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4EEDD47" w14:textId="77777777" w:rsidR="00D87461" w:rsidRDefault="00D87461" w:rsidP="00EC3816">
      <w:pPr>
        <w:autoSpaceDE w:val="0"/>
        <w:rPr>
          <w:color w:val="000000"/>
          <w:sz w:val="16"/>
        </w:rPr>
      </w:pPr>
    </w:p>
    <w:p w14:paraId="3AABD611" w14:textId="77777777" w:rsidR="00D87461" w:rsidRDefault="00D87461" w:rsidP="00EC3816">
      <w:pPr>
        <w:autoSpaceDE w:val="0"/>
        <w:jc w:val="right"/>
        <w:rPr>
          <w:color w:val="000000"/>
          <w:sz w:val="20"/>
        </w:rPr>
      </w:pPr>
      <w:r>
        <w:rPr>
          <w:color w:val="000000"/>
          <w:sz w:val="20"/>
        </w:rPr>
        <w:t>FGDC Document Number XX</w:t>
      </w:r>
    </w:p>
    <w:p w14:paraId="6D402BE1" w14:textId="77777777" w:rsidR="00D87461" w:rsidRDefault="00D87461" w:rsidP="00EC3816">
      <w:pPr>
        <w:autoSpaceDE w:val="0"/>
        <w:rPr>
          <w:color w:val="000000"/>
          <w:sz w:val="20"/>
        </w:rPr>
      </w:pPr>
      <w:r>
        <w:rPr>
          <w:noProof/>
          <w:color w:val="000000"/>
          <w:sz w:val="20"/>
        </w:rPr>
        <w:drawing>
          <wp:inline distT="0" distB="0" distL="0" distR="0" wp14:anchorId="5DBA948C" wp14:editId="59E1AFA0">
            <wp:extent cx="1276350" cy="1085850"/>
            <wp:effectExtent l="19050" t="0" r="0" b="0"/>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12" cstate="print"/>
                    <a:srcRect/>
                    <a:stretch>
                      <a:fillRect/>
                    </a:stretch>
                  </pic:blipFill>
                  <pic:spPr bwMode="auto">
                    <a:xfrm>
                      <a:off x="0" y="0"/>
                      <a:ext cx="1276350" cy="1085850"/>
                    </a:xfrm>
                    <a:prstGeom prst="rect">
                      <a:avLst/>
                    </a:prstGeom>
                    <a:solidFill>
                      <a:srgbClr val="FFFFFF"/>
                    </a:solidFill>
                    <a:ln w="9525">
                      <a:noFill/>
                      <a:miter lim="800000"/>
                      <a:headEnd/>
                      <a:tailEnd/>
                    </a:ln>
                  </pic:spPr>
                </pic:pic>
              </a:graphicData>
            </a:graphic>
          </wp:inline>
        </w:drawing>
      </w:r>
    </w:p>
    <w:p w14:paraId="51E0518C" w14:textId="77777777" w:rsidR="00D87461" w:rsidRDefault="00D87461" w:rsidP="00EC3816">
      <w:pPr>
        <w:autoSpaceDE w:val="0"/>
        <w:rPr>
          <w:color w:val="000000"/>
          <w:sz w:val="20"/>
        </w:rPr>
      </w:pPr>
    </w:p>
    <w:p w14:paraId="25A5369C" w14:textId="77777777" w:rsidR="00D87461" w:rsidRDefault="00D87461" w:rsidP="00EC3816">
      <w:pPr>
        <w:pStyle w:val="BodyText2"/>
        <w:rPr>
          <w:color w:val="000000"/>
        </w:rPr>
      </w:pPr>
      <w:r>
        <w:rPr>
          <w:color w:val="000000"/>
        </w:rPr>
        <w:t>United States Thoroughfare, Landmark, and Postal Address Data Standard (2015 Revision Draft)</w:t>
      </w:r>
    </w:p>
    <w:p w14:paraId="4E2CD4D7" w14:textId="77777777" w:rsidR="00D87461" w:rsidRDefault="00D87461" w:rsidP="00EC3816">
      <w:pPr>
        <w:autoSpaceDE w:val="0"/>
        <w:rPr>
          <w:color w:val="000000"/>
        </w:rPr>
      </w:pPr>
    </w:p>
    <w:p w14:paraId="28EE119A" w14:textId="77777777" w:rsidR="00D87461" w:rsidRDefault="00D87461" w:rsidP="00EC3816">
      <w:pPr>
        <w:autoSpaceDE w:val="0"/>
        <w:rPr>
          <w:color w:val="000000"/>
        </w:rPr>
      </w:pPr>
    </w:p>
    <w:p w14:paraId="5025FE16" w14:textId="77777777" w:rsidR="00D87461" w:rsidRDefault="00D87461" w:rsidP="00EC3816">
      <w:pPr>
        <w:autoSpaceDE w:val="0"/>
        <w:rPr>
          <w:color w:val="000000"/>
        </w:rPr>
      </w:pPr>
    </w:p>
    <w:p w14:paraId="5C917439" w14:textId="77777777" w:rsidR="00D87461" w:rsidRDefault="00D87461" w:rsidP="00EC3816">
      <w:pPr>
        <w:autoSpaceDE w:val="0"/>
        <w:rPr>
          <w:color w:val="000000"/>
        </w:rPr>
      </w:pPr>
      <w:r>
        <w:rPr>
          <w:color w:val="000000"/>
        </w:rPr>
        <w:t>Standards Working Group</w:t>
      </w:r>
    </w:p>
    <w:p w14:paraId="53248D91" w14:textId="77777777" w:rsidR="00D87461" w:rsidRDefault="00D87461" w:rsidP="00EC3816">
      <w:pPr>
        <w:autoSpaceDE w:val="0"/>
        <w:rPr>
          <w:color w:val="000000"/>
        </w:rPr>
      </w:pPr>
      <w:r>
        <w:rPr>
          <w:color w:val="000000"/>
        </w:rPr>
        <w:t>Federal Geographic Data Committee</w:t>
      </w:r>
    </w:p>
    <w:p w14:paraId="3C57CBDE" w14:textId="77777777" w:rsidR="00D87461" w:rsidRDefault="00D87461" w:rsidP="00EC3816">
      <w:pPr>
        <w:autoSpaceDE w:val="0"/>
        <w:rPr>
          <w:color w:val="000000"/>
        </w:rPr>
      </w:pPr>
    </w:p>
    <w:p w14:paraId="0F34D579" w14:textId="77777777" w:rsidR="00D87461" w:rsidRDefault="00D87461" w:rsidP="00EC3816">
      <w:pPr>
        <w:autoSpaceDE w:val="0"/>
        <w:rPr>
          <w:color w:val="000000"/>
        </w:rPr>
      </w:pPr>
      <w:r>
        <w:rPr>
          <w:color w:val="000000"/>
        </w:rPr>
        <w:t>November, 2015</w:t>
      </w:r>
    </w:p>
    <w:p w14:paraId="78EE43EB" w14:textId="77777777" w:rsidR="00D87461" w:rsidRDefault="00D87461" w:rsidP="00EC3816">
      <w:pPr>
        <w:pStyle w:val="Header"/>
        <w:autoSpaceDE w:val="0"/>
        <w:rPr>
          <w:color w:val="000000"/>
        </w:rPr>
      </w:pPr>
    </w:p>
    <w:p w14:paraId="67B07AB7" w14:textId="77777777" w:rsidR="00D87461" w:rsidRDefault="00D87461" w:rsidP="00EC3816">
      <w:pPr>
        <w:rPr>
          <w:color w:val="000000"/>
        </w:rPr>
        <w:sectPr w:rsidR="00D87461" w:rsidSect="00556950">
          <w:footerReference w:type="default" r:id="rId13"/>
          <w:pgSz w:w="12240" w:h="15840"/>
          <w:pgMar w:top="1716" w:right="2160" w:bottom="1440" w:left="1440" w:header="1440" w:footer="720" w:gutter="0"/>
          <w:pgNumType w:fmt="lowerRoman"/>
          <w:cols w:space="720"/>
          <w:docGrid w:linePitch="360"/>
        </w:sectPr>
      </w:pPr>
    </w:p>
    <w:p w14:paraId="7860B158" w14:textId="77777777" w:rsidR="00D87461" w:rsidRDefault="00D87461" w:rsidP="00EC3816">
      <w:pPr>
        <w:pageBreakBefore/>
        <w:autoSpaceDE w:val="0"/>
        <w:jc w:val="center"/>
        <w:rPr>
          <w:color w:val="000000"/>
        </w:rPr>
      </w:pPr>
      <w:r>
        <w:rPr>
          <w:color w:val="000000"/>
        </w:rPr>
        <w:lastRenderedPageBreak/>
        <w:t>Federal Geographic Data Committee</w:t>
      </w:r>
    </w:p>
    <w:p w14:paraId="30806844" w14:textId="77777777" w:rsidR="00D87461" w:rsidRDefault="00D87461" w:rsidP="00EC3816">
      <w:pPr>
        <w:autoSpaceDE w:val="0"/>
        <w:rPr>
          <w:color w:val="000000"/>
        </w:rPr>
      </w:pPr>
      <w:r>
        <w:rPr>
          <w:color w:val="000000"/>
        </w:rPr>
        <w:t>Established by Office of Management and Budget Circular A-16, the Federal Geographic Data Committee (FGDC) promotes the coordinated development, use, sharing, and dissemination of geographic data.</w:t>
      </w:r>
    </w:p>
    <w:p w14:paraId="492CD6BD" w14:textId="77777777" w:rsidR="00D87461" w:rsidRDefault="00D87461" w:rsidP="00EC3816">
      <w:pPr>
        <w:autoSpaceDE w:val="0"/>
        <w:rPr>
          <w:color w:val="000000"/>
        </w:rPr>
      </w:pPr>
      <w:r>
        <w:rPr>
          <w:color w:val="000000"/>
        </w:rPr>
        <w:t>The FGDC is composed of representatives from the Departments of Agriculture, Commerce, Defense, Energy, Housing and Urban Development, the Interior, State, and Transportation; the Environmental Protection Agency; the Federal Emergency Management Agency; the Library of Congress; the National Aeronautics and Space Administration; the National Archives and Records Administration; and the Tennessee Valley Authority. Additional Federal agencies participate on FGDC subcommittees and working groups. The Department of the Interior chairs the committee.</w:t>
      </w:r>
    </w:p>
    <w:p w14:paraId="5836E8ED" w14:textId="77777777" w:rsidR="00D87461" w:rsidRDefault="00D87461" w:rsidP="00EC3816">
      <w:pPr>
        <w:autoSpaceDE w:val="0"/>
        <w:rPr>
          <w:color w:val="000000"/>
        </w:rPr>
      </w:pPr>
      <w:r>
        <w:rPr>
          <w:color w:val="000000"/>
        </w:rPr>
        <w:t>FGDC subcommittees work on issues related to data categories coordinated under the circular. Subcommittees establish and implement standards for data content, quality, and transfer; encourage the exchange of information and the transfer of data; and organize the collection of geographic data to reduce duplication of effort. Working groups are established for issues that transcend data categories.</w:t>
      </w:r>
    </w:p>
    <w:p w14:paraId="4D92A4E3" w14:textId="77777777" w:rsidR="00D87461" w:rsidRDefault="00D87461" w:rsidP="00EC3816">
      <w:pPr>
        <w:autoSpaceDE w:val="0"/>
        <w:rPr>
          <w:color w:val="000000"/>
        </w:rPr>
      </w:pPr>
      <w:r>
        <w:rPr>
          <w:color w:val="000000"/>
        </w:rPr>
        <w:t>For more information about the committee, or to be added to the committee's newsletter mailing list, please contact:</w:t>
      </w:r>
    </w:p>
    <w:p w14:paraId="0DCC7BAC" w14:textId="77777777" w:rsidR="00D87461" w:rsidRDefault="00D87461" w:rsidP="00EC3816">
      <w:pPr>
        <w:autoSpaceDE w:val="0"/>
        <w:rPr>
          <w:color w:val="000000"/>
        </w:rPr>
      </w:pPr>
    </w:p>
    <w:p w14:paraId="78B13BD7" w14:textId="77777777" w:rsidR="00D87461" w:rsidRDefault="00D87461" w:rsidP="00EC3816">
      <w:pPr>
        <w:autoSpaceDE w:val="0"/>
        <w:spacing w:after="0"/>
        <w:jc w:val="center"/>
        <w:rPr>
          <w:color w:val="000000"/>
        </w:rPr>
      </w:pPr>
      <w:r>
        <w:rPr>
          <w:color w:val="000000"/>
        </w:rPr>
        <w:t>Federal Geographic Data Committee Secretariat</w:t>
      </w:r>
    </w:p>
    <w:p w14:paraId="42519673" w14:textId="77777777" w:rsidR="00D87461" w:rsidRDefault="00D87461" w:rsidP="00EC3816">
      <w:pPr>
        <w:autoSpaceDE w:val="0"/>
        <w:spacing w:after="0"/>
        <w:jc w:val="center"/>
        <w:rPr>
          <w:color w:val="000000"/>
        </w:rPr>
      </w:pPr>
      <w:r>
        <w:rPr>
          <w:color w:val="000000"/>
        </w:rPr>
        <w:t>c/o U.S. Geological Survey</w:t>
      </w:r>
    </w:p>
    <w:p w14:paraId="4F059078" w14:textId="77777777" w:rsidR="00D87461" w:rsidRDefault="00D87461" w:rsidP="00EC3816">
      <w:pPr>
        <w:autoSpaceDE w:val="0"/>
        <w:spacing w:after="0"/>
        <w:jc w:val="center"/>
        <w:rPr>
          <w:color w:val="000000"/>
        </w:rPr>
      </w:pPr>
      <w:r>
        <w:rPr>
          <w:color w:val="000000"/>
        </w:rPr>
        <w:t>590 National Center</w:t>
      </w:r>
    </w:p>
    <w:p w14:paraId="23842B81" w14:textId="77777777" w:rsidR="00D87461" w:rsidRDefault="00D87461" w:rsidP="00EC3816">
      <w:pPr>
        <w:autoSpaceDE w:val="0"/>
        <w:spacing w:after="0"/>
        <w:jc w:val="center"/>
        <w:rPr>
          <w:color w:val="000000"/>
        </w:rPr>
      </w:pPr>
      <w:r>
        <w:rPr>
          <w:color w:val="000000"/>
        </w:rPr>
        <w:t>Reston, Virginia 22092</w:t>
      </w:r>
    </w:p>
    <w:p w14:paraId="2085BA86" w14:textId="77777777" w:rsidR="00D87461" w:rsidRDefault="00D87461" w:rsidP="00EC3816">
      <w:pPr>
        <w:autoSpaceDE w:val="0"/>
        <w:spacing w:after="0"/>
        <w:jc w:val="center"/>
        <w:rPr>
          <w:color w:val="000000"/>
        </w:rPr>
      </w:pPr>
    </w:p>
    <w:p w14:paraId="4551652B" w14:textId="77777777" w:rsidR="00D87461" w:rsidRDefault="00D87461" w:rsidP="00EC3816">
      <w:pPr>
        <w:autoSpaceDE w:val="0"/>
        <w:spacing w:after="0"/>
        <w:jc w:val="center"/>
        <w:rPr>
          <w:color w:val="000000"/>
        </w:rPr>
      </w:pPr>
      <w:r>
        <w:rPr>
          <w:color w:val="000000"/>
        </w:rPr>
        <w:t>Telephone: (703) 648-5514</w:t>
      </w:r>
    </w:p>
    <w:p w14:paraId="5EA30F31" w14:textId="77777777" w:rsidR="00D87461" w:rsidRDefault="00D87461" w:rsidP="00EC3816">
      <w:pPr>
        <w:autoSpaceDE w:val="0"/>
        <w:spacing w:after="0"/>
        <w:jc w:val="center"/>
        <w:rPr>
          <w:color w:val="000000"/>
        </w:rPr>
      </w:pPr>
      <w:r>
        <w:rPr>
          <w:color w:val="000000"/>
        </w:rPr>
        <w:t>Facsimile: (703) 648-5755</w:t>
      </w:r>
    </w:p>
    <w:p w14:paraId="308AAC35" w14:textId="77777777" w:rsidR="00D87461" w:rsidRDefault="00D87461" w:rsidP="00EC3816">
      <w:pPr>
        <w:autoSpaceDE w:val="0"/>
        <w:spacing w:after="0"/>
        <w:jc w:val="center"/>
        <w:rPr>
          <w:color w:val="000000"/>
        </w:rPr>
      </w:pPr>
      <w:r>
        <w:rPr>
          <w:color w:val="000000"/>
        </w:rPr>
        <w:t>Internet (electronic mail): gdc@usgs.gov</w:t>
      </w:r>
    </w:p>
    <w:p w14:paraId="52FD4C30" w14:textId="77777777" w:rsidR="00D87461" w:rsidRDefault="00D87461" w:rsidP="00EC3816">
      <w:pPr>
        <w:autoSpaceDE w:val="0"/>
        <w:spacing w:after="0"/>
        <w:jc w:val="center"/>
        <w:rPr>
          <w:color w:val="000000"/>
        </w:rPr>
      </w:pPr>
      <w:r>
        <w:rPr>
          <w:color w:val="000000"/>
        </w:rPr>
        <w:t>Anonymous FTP: ftp://fgdc.er.usgs.gov/pub/gdc/</w:t>
      </w:r>
    </w:p>
    <w:p w14:paraId="5A60AC98" w14:textId="77777777" w:rsidR="00D87461" w:rsidRDefault="00D87461" w:rsidP="00EC3816">
      <w:pPr>
        <w:autoSpaceDE w:val="0"/>
        <w:spacing w:after="0"/>
        <w:jc w:val="center"/>
        <w:rPr>
          <w:color w:val="000000"/>
        </w:rPr>
      </w:pPr>
      <w:r>
        <w:rPr>
          <w:color w:val="000000"/>
        </w:rPr>
        <w:t>World Wide Web: http://fgdc.er.usgs.gov/fgdc.html</w:t>
      </w:r>
    </w:p>
    <w:p w14:paraId="49CA3748" w14:textId="77777777" w:rsidR="00D87461" w:rsidRDefault="00D87461" w:rsidP="00EC3816">
      <w:pPr>
        <w:autoSpaceDE w:val="0"/>
        <w:spacing w:after="0"/>
        <w:jc w:val="center"/>
        <w:rPr>
          <w:color w:val="000000"/>
        </w:rPr>
      </w:pPr>
    </w:p>
    <w:p w14:paraId="6DB7ACDB" w14:textId="77777777" w:rsidR="00D87461" w:rsidRPr="00A37929" w:rsidRDefault="00D87461" w:rsidP="00A37929">
      <w:pPr>
        <w:spacing w:before="274" w:after="274" w:line="240" w:lineRule="auto"/>
        <w:rPr>
          <w:rFonts w:eastAsia="Times New Roman" w:cs="Times New Roman"/>
          <w:sz w:val="24"/>
          <w:szCs w:val="24"/>
        </w:rPr>
      </w:pPr>
    </w:p>
    <w:p w14:paraId="6A5A9C88" w14:textId="77777777" w:rsidR="0053604C" w:rsidRDefault="00D87461">
      <w:pPr>
        <w:rPr>
          <w:noProof/>
        </w:rPr>
      </w:pPr>
      <w:bookmarkStart w:id="0" w:name="Part_One_Introduction"/>
      <w:bookmarkEnd w:id="0"/>
      <w:r>
        <w:br w:type="page"/>
      </w:r>
      <w:r w:rsidRPr="00242DBB">
        <w:rPr>
          <w:b/>
          <w:sz w:val="28"/>
          <w:szCs w:val="28"/>
        </w:rPr>
        <w:lastRenderedPageBreak/>
        <w:t>Table of Contents</w:t>
      </w:r>
      <w:r>
        <w:rPr>
          <w:b/>
          <w:sz w:val="28"/>
          <w:szCs w:val="28"/>
        </w:rPr>
        <w:fldChar w:fldCharType="begin"/>
      </w:r>
      <w:r w:rsidRPr="00242DBB">
        <w:rPr>
          <w:b/>
          <w:sz w:val="28"/>
          <w:szCs w:val="28"/>
        </w:rPr>
        <w:instrText xml:space="preserve"> TOC \o "1-3" \h \z \u </w:instrText>
      </w:r>
      <w:r>
        <w:rPr>
          <w:b/>
          <w:sz w:val="28"/>
          <w:szCs w:val="28"/>
        </w:rPr>
        <w:fldChar w:fldCharType="separate"/>
      </w:r>
    </w:p>
    <w:p w14:paraId="3133EB25" w14:textId="77777777" w:rsidR="0053604C" w:rsidRDefault="007B253E">
      <w:pPr>
        <w:pStyle w:val="TOC1"/>
        <w:rPr>
          <w:rFonts w:asciiTheme="minorHAnsi" w:eastAsiaTheme="minorEastAsia" w:hAnsiTheme="minorHAnsi"/>
          <w:b w:val="0"/>
          <w:sz w:val="22"/>
          <w:szCs w:val="22"/>
        </w:rPr>
      </w:pPr>
      <w:hyperlink w:anchor="_Toc435695594" w:history="1">
        <w:r w:rsidR="0053604C" w:rsidRPr="00CA2223">
          <w:rPr>
            <w:rStyle w:val="Hyperlink"/>
          </w:rPr>
          <w:t>1</w:t>
        </w:r>
        <w:r w:rsidR="0053604C">
          <w:rPr>
            <w:rFonts w:asciiTheme="minorHAnsi" w:eastAsiaTheme="minorEastAsia" w:hAnsiTheme="minorHAnsi"/>
            <w:b w:val="0"/>
            <w:sz w:val="22"/>
            <w:szCs w:val="22"/>
          </w:rPr>
          <w:tab/>
        </w:r>
        <w:r w:rsidR="0053604C" w:rsidRPr="00CA2223">
          <w:rPr>
            <w:rStyle w:val="Hyperlink"/>
          </w:rPr>
          <w:t>Introduction</w:t>
        </w:r>
        <w:r w:rsidR="0053604C">
          <w:rPr>
            <w:webHidden/>
          </w:rPr>
          <w:tab/>
        </w:r>
        <w:r w:rsidR="0053604C">
          <w:rPr>
            <w:webHidden/>
          </w:rPr>
          <w:fldChar w:fldCharType="begin"/>
        </w:r>
        <w:r w:rsidR="0053604C">
          <w:rPr>
            <w:webHidden/>
          </w:rPr>
          <w:instrText xml:space="preserve"> PAGEREF _Toc435695594 \h </w:instrText>
        </w:r>
        <w:r w:rsidR="0053604C">
          <w:rPr>
            <w:webHidden/>
          </w:rPr>
        </w:r>
        <w:r w:rsidR="0053604C">
          <w:rPr>
            <w:webHidden/>
          </w:rPr>
          <w:fldChar w:fldCharType="separate"/>
        </w:r>
        <w:r w:rsidR="0053604C">
          <w:rPr>
            <w:webHidden/>
          </w:rPr>
          <w:t>10</w:t>
        </w:r>
        <w:r w:rsidR="0053604C">
          <w:rPr>
            <w:webHidden/>
          </w:rPr>
          <w:fldChar w:fldCharType="end"/>
        </w:r>
      </w:hyperlink>
    </w:p>
    <w:p w14:paraId="2FD0A6D6" w14:textId="77777777" w:rsidR="0053604C" w:rsidRDefault="007B253E">
      <w:pPr>
        <w:pStyle w:val="TOC2"/>
        <w:tabs>
          <w:tab w:val="left" w:pos="880"/>
          <w:tab w:val="right" w:leader="dot" w:pos="9350"/>
        </w:tabs>
        <w:rPr>
          <w:rFonts w:asciiTheme="minorHAnsi" w:eastAsiaTheme="minorEastAsia" w:hAnsiTheme="minorHAnsi"/>
          <w:noProof/>
        </w:rPr>
      </w:pPr>
      <w:hyperlink w:anchor="_Toc435695595" w:history="1">
        <w:r w:rsidR="0053604C" w:rsidRPr="00CA2223">
          <w:rPr>
            <w:rStyle w:val="Hyperlink"/>
            <w:noProof/>
          </w:rPr>
          <w:t>1.1</w:t>
        </w:r>
        <w:r w:rsidR="0053604C">
          <w:rPr>
            <w:rFonts w:asciiTheme="minorHAnsi" w:eastAsiaTheme="minorEastAsia" w:hAnsiTheme="minorHAnsi"/>
            <w:noProof/>
          </w:rPr>
          <w:tab/>
        </w:r>
        <w:r w:rsidR="0053604C" w:rsidRPr="00CA2223">
          <w:rPr>
            <w:rStyle w:val="Hyperlink"/>
            <w:noProof/>
          </w:rPr>
          <w:t>The Need for a Comprehensive Address Data Standard</w:t>
        </w:r>
        <w:r w:rsidR="0053604C">
          <w:rPr>
            <w:noProof/>
            <w:webHidden/>
          </w:rPr>
          <w:tab/>
        </w:r>
        <w:r w:rsidR="0053604C">
          <w:rPr>
            <w:noProof/>
            <w:webHidden/>
          </w:rPr>
          <w:fldChar w:fldCharType="begin"/>
        </w:r>
        <w:r w:rsidR="0053604C">
          <w:rPr>
            <w:noProof/>
            <w:webHidden/>
          </w:rPr>
          <w:instrText xml:space="preserve"> PAGEREF _Toc435695595 \h </w:instrText>
        </w:r>
        <w:r w:rsidR="0053604C">
          <w:rPr>
            <w:noProof/>
            <w:webHidden/>
          </w:rPr>
        </w:r>
        <w:r w:rsidR="0053604C">
          <w:rPr>
            <w:noProof/>
            <w:webHidden/>
          </w:rPr>
          <w:fldChar w:fldCharType="separate"/>
        </w:r>
        <w:r w:rsidR="0053604C">
          <w:rPr>
            <w:noProof/>
            <w:webHidden/>
          </w:rPr>
          <w:t>10</w:t>
        </w:r>
        <w:r w:rsidR="0053604C">
          <w:rPr>
            <w:noProof/>
            <w:webHidden/>
          </w:rPr>
          <w:fldChar w:fldCharType="end"/>
        </w:r>
      </w:hyperlink>
    </w:p>
    <w:p w14:paraId="729D22A7" w14:textId="77777777" w:rsidR="0053604C" w:rsidRDefault="007B253E">
      <w:pPr>
        <w:pStyle w:val="TOC2"/>
        <w:tabs>
          <w:tab w:val="left" w:pos="880"/>
          <w:tab w:val="right" w:leader="dot" w:pos="9350"/>
        </w:tabs>
        <w:rPr>
          <w:rFonts w:asciiTheme="minorHAnsi" w:eastAsiaTheme="minorEastAsia" w:hAnsiTheme="minorHAnsi"/>
          <w:noProof/>
        </w:rPr>
      </w:pPr>
      <w:hyperlink w:anchor="_Toc435695596" w:history="1">
        <w:r w:rsidR="0053604C" w:rsidRPr="00CA2223">
          <w:rPr>
            <w:rStyle w:val="Hyperlink"/>
            <w:noProof/>
          </w:rPr>
          <w:t>1.2</w:t>
        </w:r>
        <w:r w:rsidR="0053604C">
          <w:rPr>
            <w:rFonts w:asciiTheme="minorHAnsi" w:eastAsiaTheme="minorEastAsia" w:hAnsiTheme="minorHAnsi"/>
            <w:noProof/>
          </w:rPr>
          <w:tab/>
        </w:r>
        <w:r w:rsidR="0053604C" w:rsidRPr="00CA2223">
          <w:rPr>
            <w:rStyle w:val="Hyperlink"/>
            <w:noProof/>
          </w:rPr>
          <w:t>Objectives</w:t>
        </w:r>
        <w:r w:rsidR="0053604C">
          <w:rPr>
            <w:noProof/>
            <w:webHidden/>
          </w:rPr>
          <w:tab/>
        </w:r>
        <w:r w:rsidR="0053604C">
          <w:rPr>
            <w:noProof/>
            <w:webHidden/>
          </w:rPr>
          <w:fldChar w:fldCharType="begin"/>
        </w:r>
        <w:r w:rsidR="0053604C">
          <w:rPr>
            <w:noProof/>
            <w:webHidden/>
          </w:rPr>
          <w:instrText xml:space="preserve"> PAGEREF _Toc435695596 \h </w:instrText>
        </w:r>
        <w:r w:rsidR="0053604C">
          <w:rPr>
            <w:noProof/>
            <w:webHidden/>
          </w:rPr>
        </w:r>
        <w:r w:rsidR="0053604C">
          <w:rPr>
            <w:noProof/>
            <w:webHidden/>
          </w:rPr>
          <w:fldChar w:fldCharType="separate"/>
        </w:r>
        <w:r w:rsidR="0053604C">
          <w:rPr>
            <w:noProof/>
            <w:webHidden/>
          </w:rPr>
          <w:t>11</w:t>
        </w:r>
        <w:r w:rsidR="0053604C">
          <w:rPr>
            <w:noProof/>
            <w:webHidden/>
          </w:rPr>
          <w:fldChar w:fldCharType="end"/>
        </w:r>
      </w:hyperlink>
    </w:p>
    <w:p w14:paraId="11474261" w14:textId="77777777" w:rsidR="0053604C" w:rsidRDefault="007B253E">
      <w:pPr>
        <w:pStyle w:val="TOC2"/>
        <w:tabs>
          <w:tab w:val="left" w:pos="880"/>
          <w:tab w:val="right" w:leader="dot" w:pos="9350"/>
        </w:tabs>
        <w:rPr>
          <w:rFonts w:asciiTheme="minorHAnsi" w:eastAsiaTheme="minorEastAsia" w:hAnsiTheme="minorHAnsi"/>
          <w:noProof/>
        </w:rPr>
      </w:pPr>
      <w:hyperlink w:anchor="_Toc435695597" w:history="1">
        <w:r w:rsidR="0053604C" w:rsidRPr="00CA2223">
          <w:rPr>
            <w:rStyle w:val="Hyperlink"/>
            <w:noProof/>
          </w:rPr>
          <w:t>1.3</w:t>
        </w:r>
        <w:r w:rsidR="0053604C">
          <w:rPr>
            <w:rFonts w:asciiTheme="minorHAnsi" w:eastAsiaTheme="minorEastAsia" w:hAnsiTheme="minorHAnsi"/>
            <w:noProof/>
          </w:rPr>
          <w:tab/>
        </w:r>
        <w:r w:rsidR="0053604C" w:rsidRPr="00CA2223">
          <w:rPr>
            <w:rStyle w:val="Hyperlink"/>
            <w:noProof/>
          </w:rPr>
          <w:t>Benefits</w:t>
        </w:r>
        <w:r w:rsidR="0053604C">
          <w:rPr>
            <w:noProof/>
            <w:webHidden/>
          </w:rPr>
          <w:tab/>
        </w:r>
        <w:r w:rsidR="0053604C">
          <w:rPr>
            <w:noProof/>
            <w:webHidden/>
          </w:rPr>
          <w:fldChar w:fldCharType="begin"/>
        </w:r>
        <w:r w:rsidR="0053604C">
          <w:rPr>
            <w:noProof/>
            <w:webHidden/>
          </w:rPr>
          <w:instrText xml:space="preserve"> PAGEREF _Toc435695597 \h </w:instrText>
        </w:r>
        <w:r w:rsidR="0053604C">
          <w:rPr>
            <w:noProof/>
            <w:webHidden/>
          </w:rPr>
        </w:r>
        <w:r w:rsidR="0053604C">
          <w:rPr>
            <w:noProof/>
            <w:webHidden/>
          </w:rPr>
          <w:fldChar w:fldCharType="separate"/>
        </w:r>
        <w:r w:rsidR="0053604C">
          <w:rPr>
            <w:noProof/>
            <w:webHidden/>
          </w:rPr>
          <w:t>12</w:t>
        </w:r>
        <w:r w:rsidR="0053604C">
          <w:rPr>
            <w:noProof/>
            <w:webHidden/>
          </w:rPr>
          <w:fldChar w:fldCharType="end"/>
        </w:r>
      </w:hyperlink>
    </w:p>
    <w:p w14:paraId="75CA3151" w14:textId="77777777" w:rsidR="0053604C" w:rsidRDefault="007B253E">
      <w:pPr>
        <w:pStyle w:val="TOC2"/>
        <w:tabs>
          <w:tab w:val="left" w:pos="880"/>
          <w:tab w:val="right" w:leader="dot" w:pos="9350"/>
        </w:tabs>
        <w:rPr>
          <w:rFonts w:asciiTheme="minorHAnsi" w:eastAsiaTheme="minorEastAsia" w:hAnsiTheme="minorHAnsi"/>
          <w:noProof/>
        </w:rPr>
      </w:pPr>
      <w:hyperlink w:anchor="_Toc435695598" w:history="1">
        <w:r w:rsidR="0053604C" w:rsidRPr="00CA2223">
          <w:rPr>
            <w:rStyle w:val="Hyperlink"/>
            <w:noProof/>
          </w:rPr>
          <w:t>1.4</w:t>
        </w:r>
        <w:r w:rsidR="0053604C">
          <w:rPr>
            <w:rFonts w:asciiTheme="minorHAnsi" w:eastAsiaTheme="minorEastAsia" w:hAnsiTheme="minorHAnsi"/>
            <w:noProof/>
          </w:rPr>
          <w:tab/>
        </w:r>
        <w:r w:rsidR="0053604C" w:rsidRPr="00CA2223">
          <w:rPr>
            <w:rStyle w:val="Hyperlink"/>
            <w:noProof/>
          </w:rPr>
          <w:t>Scope</w:t>
        </w:r>
        <w:r w:rsidR="0053604C">
          <w:rPr>
            <w:noProof/>
            <w:webHidden/>
          </w:rPr>
          <w:tab/>
        </w:r>
        <w:r w:rsidR="0053604C">
          <w:rPr>
            <w:noProof/>
            <w:webHidden/>
          </w:rPr>
          <w:fldChar w:fldCharType="begin"/>
        </w:r>
        <w:r w:rsidR="0053604C">
          <w:rPr>
            <w:noProof/>
            <w:webHidden/>
          </w:rPr>
          <w:instrText xml:space="preserve"> PAGEREF _Toc435695598 \h </w:instrText>
        </w:r>
        <w:r w:rsidR="0053604C">
          <w:rPr>
            <w:noProof/>
            <w:webHidden/>
          </w:rPr>
        </w:r>
        <w:r w:rsidR="0053604C">
          <w:rPr>
            <w:noProof/>
            <w:webHidden/>
          </w:rPr>
          <w:fldChar w:fldCharType="separate"/>
        </w:r>
        <w:r w:rsidR="0053604C">
          <w:rPr>
            <w:noProof/>
            <w:webHidden/>
          </w:rPr>
          <w:t>12</w:t>
        </w:r>
        <w:r w:rsidR="0053604C">
          <w:rPr>
            <w:noProof/>
            <w:webHidden/>
          </w:rPr>
          <w:fldChar w:fldCharType="end"/>
        </w:r>
      </w:hyperlink>
    </w:p>
    <w:p w14:paraId="68D2E576" w14:textId="77777777" w:rsidR="0053604C" w:rsidRDefault="007B253E">
      <w:pPr>
        <w:pStyle w:val="TOC3"/>
        <w:rPr>
          <w:rFonts w:asciiTheme="minorHAnsi" w:eastAsiaTheme="minorEastAsia" w:hAnsiTheme="minorHAnsi"/>
          <w:noProof/>
        </w:rPr>
      </w:pPr>
      <w:hyperlink w:anchor="_Toc435695599" w:history="1">
        <w:r w:rsidR="0053604C" w:rsidRPr="00CA2223">
          <w:rPr>
            <w:rStyle w:val="Hyperlink"/>
            <w:noProof/>
          </w:rPr>
          <w:t>1.4.1</w:t>
        </w:r>
        <w:r w:rsidR="0053604C">
          <w:rPr>
            <w:rFonts w:asciiTheme="minorHAnsi" w:eastAsiaTheme="minorEastAsia" w:hAnsiTheme="minorHAnsi"/>
            <w:noProof/>
          </w:rPr>
          <w:tab/>
        </w:r>
        <w:r w:rsidR="0053604C" w:rsidRPr="00CA2223">
          <w:rPr>
            <w:rStyle w:val="Hyperlink"/>
            <w:noProof/>
          </w:rPr>
          <w:t>Subject and Area</w:t>
        </w:r>
        <w:r w:rsidR="0053604C">
          <w:rPr>
            <w:noProof/>
            <w:webHidden/>
          </w:rPr>
          <w:tab/>
        </w:r>
        <w:r w:rsidR="0053604C">
          <w:rPr>
            <w:noProof/>
            <w:webHidden/>
          </w:rPr>
          <w:fldChar w:fldCharType="begin"/>
        </w:r>
        <w:r w:rsidR="0053604C">
          <w:rPr>
            <w:noProof/>
            <w:webHidden/>
          </w:rPr>
          <w:instrText xml:space="preserve"> PAGEREF _Toc435695599 \h </w:instrText>
        </w:r>
        <w:r w:rsidR="0053604C">
          <w:rPr>
            <w:noProof/>
            <w:webHidden/>
          </w:rPr>
        </w:r>
        <w:r w:rsidR="0053604C">
          <w:rPr>
            <w:noProof/>
            <w:webHidden/>
          </w:rPr>
          <w:fldChar w:fldCharType="separate"/>
        </w:r>
        <w:r w:rsidR="0053604C">
          <w:rPr>
            <w:noProof/>
            <w:webHidden/>
          </w:rPr>
          <w:t>12</w:t>
        </w:r>
        <w:r w:rsidR="0053604C">
          <w:rPr>
            <w:noProof/>
            <w:webHidden/>
          </w:rPr>
          <w:fldChar w:fldCharType="end"/>
        </w:r>
      </w:hyperlink>
    </w:p>
    <w:p w14:paraId="7DB9D593" w14:textId="77777777" w:rsidR="0053604C" w:rsidRDefault="007B253E">
      <w:pPr>
        <w:pStyle w:val="TOC3"/>
        <w:rPr>
          <w:rFonts w:asciiTheme="minorHAnsi" w:eastAsiaTheme="minorEastAsia" w:hAnsiTheme="minorHAnsi"/>
          <w:noProof/>
        </w:rPr>
      </w:pPr>
      <w:hyperlink w:anchor="_Toc435695600" w:history="1">
        <w:r w:rsidR="0053604C" w:rsidRPr="00CA2223">
          <w:rPr>
            <w:rStyle w:val="Hyperlink"/>
            <w:noProof/>
          </w:rPr>
          <w:t>1.4.2</w:t>
        </w:r>
        <w:r w:rsidR="0053604C">
          <w:rPr>
            <w:rFonts w:asciiTheme="minorHAnsi" w:eastAsiaTheme="minorEastAsia" w:hAnsiTheme="minorHAnsi"/>
            <w:noProof/>
          </w:rPr>
          <w:tab/>
        </w:r>
        <w:r w:rsidR="0053604C" w:rsidRPr="00CA2223">
          <w:rPr>
            <w:rStyle w:val="Hyperlink"/>
            <w:noProof/>
          </w:rPr>
          <w:t>Structure: One Standard, Four Parts</w:t>
        </w:r>
        <w:r w:rsidR="0053604C">
          <w:rPr>
            <w:noProof/>
            <w:webHidden/>
          </w:rPr>
          <w:tab/>
        </w:r>
        <w:r w:rsidR="0053604C">
          <w:rPr>
            <w:noProof/>
            <w:webHidden/>
          </w:rPr>
          <w:fldChar w:fldCharType="begin"/>
        </w:r>
        <w:r w:rsidR="0053604C">
          <w:rPr>
            <w:noProof/>
            <w:webHidden/>
          </w:rPr>
          <w:instrText xml:space="preserve"> PAGEREF _Toc435695600 \h </w:instrText>
        </w:r>
        <w:r w:rsidR="0053604C">
          <w:rPr>
            <w:noProof/>
            <w:webHidden/>
          </w:rPr>
        </w:r>
        <w:r w:rsidR="0053604C">
          <w:rPr>
            <w:noProof/>
            <w:webHidden/>
          </w:rPr>
          <w:fldChar w:fldCharType="separate"/>
        </w:r>
        <w:r w:rsidR="0053604C">
          <w:rPr>
            <w:noProof/>
            <w:webHidden/>
          </w:rPr>
          <w:t>13</w:t>
        </w:r>
        <w:r w:rsidR="0053604C">
          <w:rPr>
            <w:noProof/>
            <w:webHidden/>
          </w:rPr>
          <w:fldChar w:fldCharType="end"/>
        </w:r>
      </w:hyperlink>
    </w:p>
    <w:p w14:paraId="5D437651" w14:textId="77777777" w:rsidR="0053604C" w:rsidRDefault="007B253E">
      <w:pPr>
        <w:pStyle w:val="TOC3"/>
        <w:rPr>
          <w:rFonts w:asciiTheme="minorHAnsi" w:eastAsiaTheme="minorEastAsia" w:hAnsiTheme="minorHAnsi"/>
          <w:noProof/>
        </w:rPr>
      </w:pPr>
      <w:hyperlink w:anchor="_Toc435695601" w:history="1">
        <w:r w:rsidR="0053604C" w:rsidRPr="00CA2223">
          <w:rPr>
            <w:rStyle w:val="Hyperlink"/>
            <w:noProof/>
          </w:rPr>
          <w:t>1.4.3</w:t>
        </w:r>
        <w:r w:rsidR="0053604C">
          <w:rPr>
            <w:rFonts w:asciiTheme="minorHAnsi" w:eastAsiaTheme="minorEastAsia" w:hAnsiTheme="minorHAnsi"/>
            <w:noProof/>
          </w:rPr>
          <w:tab/>
        </w:r>
        <w:r w:rsidR="0053604C" w:rsidRPr="00CA2223">
          <w:rPr>
            <w:rStyle w:val="Hyperlink"/>
            <w:noProof/>
          </w:rPr>
          <w:t>Definition of “Address”</w:t>
        </w:r>
        <w:r w:rsidR="0053604C">
          <w:rPr>
            <w:noProof/>
            <w:webHidden/>
          </w:rPr>
          <w:tab/>
        </w:r>
        <w:r w:rsidR="0053604C">
          <w:rPr>
            <w:noProof/>
            <w:webHidden/>
          </w:rPr>
          <w:fldChar w:fldCharType="begin"/>
        </w:r>
        <w:r w:rsidR="0053604C">
          <w:rPr>
            <w:noProof/>
            <w:webHidden/>
          </w:rPr>
          <w:instrText xml:space="preserve"> PAGEREF _Toc435695601 \h </w:instrText>
        </w:r>
        <w:r w:rsidR="0053604C">
          <w:rPr>
            <w:noProof/>
            <w:webHidden/>
          </w:rPr>
        </w:r>
        <w:r w:rsidR="0053604C">
          <w:rPr>
            <w:noProof/>
            <w:webHidden/>
          </w:rPr>
          <w:fldChar w:fldCharType="separate"/>
        </w:r>
        <w:r w:rsidR="0053604C">
          <w:rPr>
            <w:noProof/>
            <w:webHidden/>
          </w:rPr>
          <w:t>13</w:t>
        </w:r>
        <w:r w:rsidR="0053604C">
          <w:rPr>
            <w:noProof/>
            <w:webHidden/>
          </w:rPr>
          <w:fldChar w:fldCharType="end"/>
        </w:r>
      </w:hyperlink>
    </w:p>
    <w:p w14:paraId="001EDC78" w14:textId="77777777" w:rsidR="0053604C" w:rsidRDefault="007B253E">
      <w:pPr>
        <w:pStyle w:val="TOC3"/>
        <w:rPr>
          <w:rFonts w:asciiTheme="minorHAnsi" w:eastAsiaTheme="minorEastAsia" w:hAnsiTheme="minorHAnsi"/>
          <w:noProof/>
        </w:rPr>
      </w:pPr>
      <w:hyperlink w:anchor="_Toc435695602" w:history="1">
        <w:r w:rsidR="0053604C" w:rsidRPr="00CA2223">
          <w:rPr>
            <w:rStyle w:val="Hyperlink"/>
            <w:noProof/>
          </w:rPr>
          <w:t>1.4.4</w:t>
        </w:r>
        <w:r w:rsidR="0053604C">
          <w:rPr>
            <w:rFonts w:asciiTheme="minorHAnsi" w:eastAsiaTheme="minorEastAsia" w:hAnsiTheme="minorHAnsi"/>
            <w:noProof/>
          </w:rPr>
          <w:tab/>
        </w:r>
        <w:r w:rsidR="0053604C" w:rsidRPr="00CA2223">
          <w:rPr>
            <w:rStyle w:val="Hyperlink"/>
            <w:noProof/>
          </w:rPr>
          <w:t>Address Data Classification: A Syntactical Approach</w:t>
        </w:r>
        <w:r w:rsidR="0053604C">
          <w:rPr>
            <w:noProof/>
            <w:webHidden/>
          </w:rPr>
          <w:tab/>
        </w:r>
        <w:r w:rsidR="0053604C">
          <w:rPr>
            <w:noProof/>
            <w:webHidden/>
          </w:rPr>
          <w:fldChar w:fldCharType="begin"/>
        </w:r>
        <w:r w:rsidR="0053604C">
          <w:rPr>
            <w:noProof/>
            <w:webHidden/>
          </w:rPr>
          <w:instrText xml:space="preserve"> PAGEREF _Toc435695602 \h </w:instrText>
        </w:r>
        <w:r w:rsidR="0053604C">
          <w:rPr>
            <w:noProof/>
            <w:webHidden/>
          </w:rPr>
        </w:r>
        <w:r w:rsidR="0053604C">
          <w:rPr>
            <w:noProof/>
            <w:webHidden/>
          </w:rPr>
          <w:fldChar w:fldCharType="separate"/>
        </w:r>
        <w:r w:rsidR="0053604C">
          <w:rPr>
            <w:noProof/>
            <w:webHidden/>
          </w:rPr>
          <w:t>14</w:t>
        </w:r>
        <w:r w:rsidR="0053604C">
          <w:rPr>
            <w:noProof/>
            <w:webHidden/>
          </w:rPr>
          <w:fldChar w:fldCharType="end"/>
        </w:r>
      </w:hyperlink>
    </w:p>
    <w:p w14:paraId="3AFC8F4E" w14:textId="77777777" w:rsidR="0053604C" w:rsidRDefault="007B253E">
      <w:pPr>
        <w:pStyle w:val="TOC3"/>
        <w:rPr>
          <w:rFonts w:asciiTheme="minorHAnsi" w:eastAsiaTheme="minorEastAsia" w:hAnsiTheme="minorHAnsi"/>
          <w:noProof/>
        </w:rPr>
      </w:pPr>
      <w:hyperlink w:anchor="_Toc435695603" w:history="1">
        <w:r w:rsidR="0053604C" w:rsidRPr="00CA2223">
          <w:rPr>
            <w:rStyle w:val="Hyperlink"/>
            <w:noProof/>
          </w:rPr>
          <w:t>1.4.5</w:t>
        </w:r>
        <w:r w:rsidR="0053604C">
          <w:rPr>
            <w:rFonts w:asciiTheme="minorHAnsi" w:eastAsiaTheme="minorEastAsia" w:hAnsiTheme="minorHAnsi"/>
            <w:noProof/>
          </w:rPr>
          <w:tab/>
        </w:r>
        <w:r w:rsidR="0053604C" w:rsidRPr="00CA2223">
          <w:rPr>
            <w:rStyle w:val="Hyperlink"/>
            <w:noProof/>
          </w:rPr>
          <w:t>Address Data Content: Elements</w:t>
        </w:r>
        <w:r w:rsidR="0053604C">
          <w:rPr>
            <w:noProof/>
            <w:webHidden/>
          </w:rPr>
          <w:tab/>
        </w:r>
        <w:r w:rsidR="0053604C">
          <w:rPr>
            <w:noProof/>
            <w:webHidden/>
          </w:rPr>
          <w:fldChar w:fldCharType="begin"/>
        </w:r>
        <w:r w:rsidR="0053604C">
          <w:rPr>
            <w:noProof/>
            <w:webHidden/>
          </w:rPr>
          <w:instrText xml:space="preserve"> PAGEREF _Toc435695603 \h </w:instrText>
        </w:r>
        <w:r w:rsidR="0053604C">
          <w:rPr>
            <w:noProof/>
            <w:webHidden/>
          </w:rPr>
        </w:r>
        <w:r w:rsidR="0053604C">
          <w:rPr>
            <w:noProof/>
            <w:webHidden/>
          </w:rPr>
          <w:fldChar w:fldCharType="separate"/>
        </w:r>
        <w:r w:rsidR="0053604C">
          <w:rPr>
            <w:noProof/>
            <w:webHidden/>
          </w:rPr>
          <w:t>15</w:t>
        </w:r>
        <w:r w:rsidR="0053604C">
          <w:rPr>
            <w:noProof/>
            <w:webHidden/>
          </w:rPr>
          <w:fldChar w:fldCharType="end"/>
        </w:r>
      </w:hyperlink>
    </w:p>
    <w:p w14:paraId="06128785" w14:textId="77777777" w:rsidR="0053604C" w:rsidRDefault="007B253E">
      <w:pPr>
        <w:pStyle w:val="TOC3"/>
        <w:rPr>
          <w:rFonts w:asciiTheme="minorHAnsi" w:eastAsiaTheme="minorEastAsia" w:hAnsiTheme="minorHAnsi"/>
          <w:noProof/>
        </w:rPr>
      </w:pPr>
      <w:hyperlink w:anchor="_Toc435695604" w:history="1">
        <w:r w:rsidR="0053604C" w:rsidRPr="00CA2223">
          <w:rPr>
            <w:rStyle w:val="Hyperlink"/>
            <w:noProof/>
          </w:rPr>
          <w:t>1.4.6</w:t>
        </w:r>
        <w:r w:rsidR="0053604C">
          <w:rPr>
            <w:rFonts w:asciiTheme="minorHAnsi" w:eastAsiaTheme="minorEastAsia" w:hAnsiTheme="minorHAnsi"/>
            <w:noProof/>
          </w:rPr>
          <w:tab/>
        </w:r>
        <w:r w:rsidR="0053604C" w:rsidRPr="00CA2223">
          <w:rPr>
            <w:rStyle w:val="Hyperlink"/>
            <w:noProof/>
          </w:rPr>
          <w:t>Address Data Content: Attributes for Documentation, Mapping and Quality Control</w:t>
        </w:r>
        <w:r w:rsidR="0053604C">
          <w:rPr>
            <w:noProof/>
            <w:webHidden/>
          </w:rPr>
          <w:tab/>
        </w:r>
        <w:r w:rsidR="0053604C">
          <w:rPr>
            <w:noProof/>
            <w:webHidden/>
          </w:rPr>
          <w:fldChar w:fldCharType="begin"/>
        </w:r>
        <w:r w:rsidR="0053604C">
          <w:rPr>
            <w:noProof/>
            <w:webHidden/>
          </w:rPr>
          <w:instrText xml:space="preserve"> PAGEREF _Toc435695604 \h </w:instrText>
        </w:r>
        <w:r w:rsidR="0053604C">
          <w:rPr>
            <w:noProof/>
            <w:webHidden/>
          </w:rPr>
        </w:r>
        <w:r w:rsidR="0053604C">
          <w:rPr>
            <w:noProof/>
            <w:webHidden/>
          </w:rPr>
          <w:fldChar w:fldCharType="separate"/>
        </w:r>
        <w:r w:rsidR="0053604C">
          <w:rPr>
            <w:noProof/>
            <w:webHidden/>
          </w:rPr>
          <w:t>15</w:t>
        </w:r>
        <w:r w:rsidR="0053604C">
          <w:rPr>
            <w:noProof/>
            <w:webHidden/>
          </w:rPr>
          <w:fldChar w:fldCharType="end"/>
        </w:r>
      </w:hyperlink>
    </w:p>
    <w:p w14:paraId="0FE5B590" w14:textId="77777777" w:rsidR="0053604C" w:rsidRDefault="007B253E">
      <w:pPr>
        <w:pStyle w:val="TOC3"/>
        <w:rPr>
          <w:rFonts w:asciiTheme="minorHAnsi" w:eastAsiaTheme="minorEastAsia" w:hAnsiTheme="minorHAnsi"/>
          <w:noProof/>
        </w:rPr>
      </w:pPr>
      <w:hyperlink w:anchor="_Toc435695605" w:history="1">
        <w:r w:rsidR="0053604C" w:rsidRPr="00CA2223">
          <w:rPr>
            <w:rStyle w:val="Hyperlink"/>
            <w:noProof/>
          </w:rPr>
          <w:t>1.4.7</w:t>
        </w:r>
        <w:r w:rsidR="0053604C">
          <w:rPr>
            <w:rFonts w:asciiTheme="minorHAnsi" w:eastAsiaTheme="minorEastAsia" w:hAnsiTheme="minorHAnsi"/>
            <w:noProof/>
          </w:rPr>
          <w:tab/>
        </w:r>
        <w:r w:rsidR="0053604C" w:rsidRPr="00CA2223">
          <w:rPr>
            <w:rStyle w:val="Hyperlink"/>
            <w:noProof/>
          </w:rPr>
          <w:t>Address Reference System: The Local Framework for Address Assignment</w:t>
        </w:r>
        <w:r w:rsidR="0053604C">
          <w:rPr>
            <w:noProof/>
            <w:webHidden/>
          </w:rPr>
          <w:tab/>
        </w:r>
        <w:r w:rsidR="0053604C">
          <w:rPr>
            <w:noProof/>
            <w:webHidden/>
          </w:rPr>
          <w:fldChar w:fldCharType="begin"/>
        </w:r>
        <w:r w:rsidR="0053604C">
          <w:rPr>
            <w:noProof/>
            <w:webHidden/>
          </w:rPr>
          <w:instrText xml:space="preserve"> PAGEREF _Toc435695605 \h </w:instrText>
        </w:r>
        <w:r w:rsidR="0053604C">
          <w:rPr>
            <w:noProof/>
            <w:webHidden/>
          </w:rPr>
        </w:r>
        <w:r w:rsidR="0053604C">
          <w:rPr>
            <w:noProof/>
            <w:webHidden/>
          </w:rPr>
          <w:fldChar w:fldCharType="separate"/>
        </w:r>
        <w:r w:rsidR="0053604C">
          <w:rPr>
            <w:noProof/>
            <w:webHidden/>
          </w:rPr>
          <w:t>16</w:t>
        </w:r>
        <w:r w:rsidR="0053604C">
          <w:rPr>
            <w:noProof/>
            <w:webHidden/>
          </w:rPr>
          <w:fldChar w:fldCharType="end"/>
        </w:r>
      </w:hyperlink>
    </w:p>
    <w:p w14:paraId="7A730A49" w14:textId="77777777" w:rsidR="0053604C" w:rsidRDefault="007B253E">
      <w:pPr>
        <w:pStyle w:val="TOC3"/>
        <w:rPr>
          <w:rFonts w:asciiTheme="minorHAnsi" w:eastAsiaTheme="minorEastAsia" w:hAnsiTheme="minorHAnsi"/>
          <w:noProof/>
        </w:rPr>
      </w:pPr>
      <w:hyperlink w:anchor="_Toc435695606" w:history="1">
        <w:r w:rsidR="0053604C" w:rsidRPr="00CA2223">
          <w:rPr>
            <w:rStyle w:val="Hyperlink"/>
            <w:noProof/>
          </w:rPr>
          <w:t>1.4.8</w:t>
        </w:r>
        <w:r w:rsidR="0053604C">
          <w:rPr>
            <w:rFonts w:asciiTheme="minorHAnsi" w:eastAsiaTheme="minorEastAsia" w:hAnsiTheme="minorHAnsi"/>
            <w:noProof/>
          </w:rPr>
          <w:tab/>
        </w:r>
        <w:r w:rsidR="0053604C" w:rsidRPr="00CA2223">
          <w:rPr>
            <w:rStyle w:val="Hyperlink"/>
            <w:noProof/>
          </w:rPr>
          <w:t>Address Data Quality: A Complete Suite of Data Quality Tests</w:t>
        </w:r>
        <w:r w:rsidR="0053604C">
          <w:rPr>
            <w:noProof/>
            <w:webHidden/>
          </w:rPr>
          <w:tab/>
        </w:r>
        <w:r w:rsidR="0053604C">
          <w:rPr>
            <w:noProof/>
            <w:webHidden/>
          </w:rPr>
          <w:fldChar w:fldCharType="begin"/>
        </w:r>
        <w:r w:rsidR="0053604C">
          <w:rPr>
            <w:noProof/>
            <w:webHidden/>
          </w:rPr>
          <w:instrText xml:space="preserve"> PAGEREF _Toc435695606 \h </w:instrText>
        </w:r>
        <w:r w:rsidR="0053604C">
          <w:rPr>
            <w:noProof/>
            <w:webHidden/>
          </w:rPr>
        </w:r>
        <w:r w:rsidR="0053604C">
          <w:rPr>
            <w:noProof/>
            <w:webHidden/>
          </w:rPr>
          <w:fldChar w:fldCharType="separate"/>
        </w:r>
        <w:r w:rsidR="0053604C">
          <w:rPr>
            <w:noProof/>
            <w:webHidden/>
          </w:rPr>
          <w:t>16</w:t>
        </w:r>
        <w:r w:rsidR="0053604C">
          <w:rPr>
            <w:noProof/>
            <w:webHidden/>
          </w:rPr>
          <w:fldChar w:fldCharType="end"/>
        </w:r>
      </w:hyperlink>
    </w:p>
    <w:p w14:paraId="2A5E7C78" w14:textId="77777777" w:rsidR="0053604C" w:rsidRDefault="007B253E">
      <w:pPr>
        <w:pStyle w:val="TOC3"/>
        <w:rPr>
          <w:rFonts w:asciiTheme="minorHAnsi" w:eastAsiaTheme="minorEastAsia" w:hAnsiTheme="minorHAnsi"/>
          <w:noProof/>
        </w:rPr>
      </w:pPr>
      <w:hyperlink w:anchor="_Toc435695607" w:history="1">
        <w:r w:rsidR="0053604C" w:rsidRPr="00CA2223">
          <w:rPr>
            <w:rStyle w:val="Hyperlink"/>
            <w:noProof/>
          </w:rPr>
          <w:t>1.4.9</w:t>
        </w:r>
        <w:r w:rsidR="0053604C">
          <w:rPr>
            <w:rFonts w:asciiTheme="minorHAnsi" w:eastAsiaTheme="minorEastAsia" w:hAnsiTheme="minorHAnsi"/>
            <w:noProof/>
          </w:rPr>
          <w:tab/>
        </w:r>
        <w:r w:rsidR="0053604C" w:rsidRPr="00CA2223">
          <w:rPr>
            <w:rStyle w:val="Hyperlink"/>
            <w:noProof/>
          </w:rPr>
          <w:t>Address Data Exchange: XML Schema Document (XSD), XML, and UML</w:t>
        </w:r>
        <w:r w:rsidR="0053604C">
          <w:rPr>
            <w:noProof/>
            <w:webHidden/>
          </w:rPr>
          <w:tab/>
        </w:r>
        <w:r w:rsidR="0053604C">
          <w:rPr>
            <w:noProof/>
            <w:webHidden/>
          </w:rPr>
          <w:fldChar w:fldCharType="begin"/>
        </w:r>
        <w:r w:rsidR="0053604C">
          <w:rPr>
            <w:noProof/>
            <w:webHidden/>
          </w:rPr>
          <w:instrText xml:space="preserve"> PAGEREF _Toc435695607 \h </w:instrText>
        </w:r>
        <w:r w:rsidR="0053604C">
          <w:rPr>
            <w:noProof/>
            <w:webHidden/>
          </w:rPr>
        </w:r>
        <w:r w:rsidR="0053604C">
          <w:rPr>
            <w:noProof/>
            <w:webHidden/>
          </w:rPr>
          <w:fldChar w:fldCharType="separate"/>
        </w:r>
        <w:r w:rsidR="0053604C">
          <w:rPr>
            <w:noProof/>
            <w:webHidden/>
          </w:rPr>
          <w:t>16</w:t>
        </w:r>
        <w:r w:rsidR="0053604C">
          <w:rPr>
            <w:noProof/>
            <w:webHidden/>
          </w:rPr>
          <w:fldChar w:fldCharType="end"/>
        </w:r>
      </w:hyperlink>
    </w:p>
    <w:p w14:paraId="05D9DB71" w14:textId="77777777" w:rsidR="0053604C" w:rsidRDefault="007B253E">
      <w:pPr>
        <w:pStyle w:val="TOC3"/>
        <w:rPr>
          <w:rFonts w:asciiTheme="minorHAnsi" w:eastAsiaTheme="minorEastAsia" w:hAnsiTheme="minorHAnsi"/>
          <w:noProof/>
        </w:rPr>
      </w:pPr>
      <w:hyperlink w:anchor="_Toc435695608" w:history="1">
        <w:r w:rsidR="0053604C" w:rsidRPr="00CA2223">
          <w:rPr>
            <w:rStyle w:val="Hyperlink"/>
            <w:noProof/>
          </w:rPr>
          <w:t>1.4.10</w:t>
        </w:r>
        <w:r w:rsidR="0053604C">
          <w:rPr>
            <w:rFonts w:asciiTheme="minorHAnsi" w:eastAsiaTheme="minorEastAsia" w:hAnsiTheme="minorHAnsi"/>
            <w:noProof/>
          </w:rPr>
          <w:tab/>
        </w:r>
        <w:r w:rsidR="0053604C" w:rsidRPr="00CA2223">
          <w:rPr>
            <w:rStyle w:val="Hyperlink"/>
            <w:noProof/>
          </w:rPr>
          <w:t>A Data Model, but Not a Database Model</w:t>
        </w:r>
        <w:r w:rsidR="0053604C">
          <w:rPr>
            <w:noProof/>
            <w:webHidden/>
          </w:rPr>
          <w:tab/>
        </w:r>
        <w:r w:rsidR="0053604C">
          <w:rPr>
            <w:noProof/>
            <w:webHidden/>
          </w:rPr>
          <w:fldChar w:fldCharType="begin"/>
        </w:r>
        <w:r w:rsidR="0053604C">
          <w:rPr>
            <w:noProof/>
            <w:webHidden/>
          </w:rPr>
          <w:instrText xml:space="preserve"> PAGEREF _Toc435695608 \h </w:instrText>
        </w:r>
        <w:r w:rsidR="0053604C">
          <w:rPr>
            <w:noProof/>
            <w:webHidden/>
          </w:rPr>
        </w:r>
        <w:r w:rsidR="0053604C">
          <w:rPr>
            <w:noProof/>
            <w:webHidden/>
          </w:rPr>
          <w:fldChar w:fldCharType="separate"/>
        </w:r>
        <w:r w:rsidR="0053604C">
          <w:rPr>
            <w:noProof/>
            <w:webHidden/>
          </w:rPr>
          <w:t>17</w:t>
        </w:r>
        <w:r w:rsidR="0053604C">
          <w:rPr>
            <w:noProof/>
            <w:webHidden/>
          </w:rPr>
          <w:fldChar w:fldCharType="end"/>
        </w:r>
      </w:hyperlink>
    </w:p>
    <w:p w14:paraId="11C43B58" w14:textId="77777777" w:rsidR="0053604C" w:rsidRDefault="007B253E">
      <w:pPr>
        <w:pStyle w:val="TOC3"/>
        <w:rPr>
          <w:rFonts w:asciiTheme="minorHAnsi" w:eastAsiaTheme="minorEastAsia" w:hAnsiTheme="minorHAnsi"/>
          <w:noProof/>
        </w:rPr>
      </w:pPr>
      <w:hyperlink w:anchor="_Toc435695609" w:history="1">
        <w:r w:rsidR="0053604C" w:rsidRPr="00CA2223">
          <w:rPr>
            <w:rStyle w:val="Hyperlink"/>
            <w:noProof/>
          </w:rPr>
          <w:t>1.4.11</w:t>
        </w:r>
        <w:r w:rsidR="0053604C">
          <w:rPr>
            <w:rFonts w:asciiTheme="minorHAnsi" w:eastAsiaTheme="minorEastAsia" w:hAnsiTheme="minorHAnsi"/>
            <w:noProof/>
          </w:rPr>
          <w:tab/>
        </w:r>
        <w:r w:rsidR="0053604C" w:rsidRPr="00CA2223">
          <w:rPr>
            <w:rStyle w:val="Hyperlink"/>
            <w:noProof/>
          </w:rPr>
          <w:t>A Few Basic Statements on Implementing This Standard</w:t>
        </w:r>
        <w:r w:rsidR="0053604C">
          <w:rPr>
            <w:noProof/>
            <w:webHidden/>
          </w:rPr>
          <w:tab/>
        </w:r>
        <w:r w:rsidR="0053604C">
          <w:rPr>
            <w:noProof/>
            <w:webHidden/>
          </w:rPr>
          <w:fldChar w:fldCharType="begin"/>
        </w:r>
        <w:r w:rsidR="0053604C">
          <w:rPr>
            <w:noProof/>
            <w:webHidden/>
          </w:rPr>
          <w:instrText xml:space="preserve"> PAGEREF _Toc435695609 \h </w:instrText>
        </w:r>
        <w:r w:rsidR="0053604C">
          <w:rPr>
            <w:noProof/>
            <w:webHidden/>
          </w:rPr>
        </w:r>
        <w:r w:rsidR="0053604C">
          <w:rPr>
            <w:noProof/>
            <w:webHidden/>
          </w:rPr>
          <w:fldChar w:fldCharType="separate"/>
        </w:r>
        <w:r w:rsidR="0053604C">
          <w:rPr>
            <w:noProof/>
            <w:webHidden/>
          </w:rPr>
          <w:t>17</w:t>
        </w:r>
        <w:r w:rsidR="0053604C">
          <w:rPr>
            <w:noProof/>
            <w:webHidden/>
          </w:rPr>
          <w:fldChar w:fldCharType="end"/>
        </w:r>
      </w:hyperlink>
    </w:p>
    <w:p w14:paraId="302568C6" w14:textId="77777777" w:rsidR="0053604C" w:rsidRDefault="007B253E">
      <w:pPr>
        <w:pStyle w:val="TOC3"/>
        <w:rPr>
          <w:rFonts w:asciiTheme="minorHAnsi" w:eastAsiaTheme="minorEastAsia" w:hAnsiTheme="minorHAnsi"/>
          <w:noProof/>
        </w:rPr>
      </w:pPr>
      <w:hyperlink w:anchor="_Toc435695610" w:history="1">
        <w:r w:rsidR="0053604C" w:rsidRPr="00CA2223">
          <w:rPr>
            <w:rStyle w:val="Hyperlink"/>
            <w:noProof/>
          </w:rPr>
          <w:t>1.4.12</w:t>
        </w:r>
        <w:r w:rsidR="0053604C">
          <w:rPr>
            <w:rFonts w:asciiTheme="minorHAnsi" w:eastAsiaTheme="minorEastAsia" w:hAnsiTheme="minorHAnsi"/>
            <w:noProof/>
          </w:rPr>
          <w:tab/>
        </w:r>
        <w:r w:rsidR="0053604C" w:rsidRPr="00CA2223">
          <w:rPr>
            <w:rStyle w:val="Hyperlink"/>
            <w:noProof/>
          </w:rPr>
          <w:t>Abbreviations in Addresses</w:t>
        </w:r>
        <w:r w:rsidR="0053604C">
          <w:rPr>
            <w:noProof/>
            <w:webHidden/>
          </w:rPr>
          <w:tab/>
        </w:r>
        <w:r w:rsidR="0053604C">
          <w:rPr>
            <w:noProof/>
            <w:webHidden/>
          </w:rPr>
          <w:fldChar w:fldCharType="begin"/>
        </w:r>
        <w:r w:rsidR="0053604C">
          <w:rPr>
            <w:noProof/>
            <w:webHidden/>
          </w:rPr>
          <w:instrText xml:space="preserve"> PAGEREF _Toc435695610 \h </w:instrText>
        </w:r>
        <w:r w:rsidR="0053604C">
          <w:rPr>
            <w:noProof/>
            <w:webHidden/>
          </w:rPr>
        </w:r>
        <w:r w:rsidR="0053604C">
          <w:rPr>
            <w:noProof/>
            <w:webHidden/>
          </w:rPr>
          <w:fldChar w:fldCharType="separate"/>
        </w:r>
        <w:r w:rsidR="0053604C">
          <w:rPr>
            <w:noProof/>
            <w:webHidden/>
          </w:rPr>
          <w:t>18</w:t>
        </w:r>
        <w:r w:rsidR="0053604C">
          <w:rPr>
            <w:noProof/>
            <w:webHidden/>
          </w:rPr>
          <w:fldChar w:fldCharType="end"/>
        </w:r>
      </w:hyperlink>
    </w:p>
    <w:p w14:paraId="26314A8C" w14:textId="77777777" w:rsidR="0053604C" w:rsidRDefault="007B253E">
      <w:pPr>
        <w:pStyle w:val="TOC3"/>
        <w:rPr>
          <w:rFonts w:asciiTheme="minorHAnsi" w:eastAsiaTheme="minorEastAsia" w:hAnsiTheme="minorHAnsi"/>
          <w:noProof/>
        </w:rPr>
      </w:pPr>
      <w:hyperlink w:anchor="_Toc435695611" w:history="1">
        <w:r w:rsidR="0053604C" w:rsidRPr="00CA2223">
          <w:rPr>
            <w:rStyle w:val="Hyperlink"/>
            <w:noProof/>
          </w:rPr>
          <w:t>1.4.13</w:t>
        </w:r>
        <w:r w:rsidR="0053604C">
          <w:rPr>
            <w:rFonts w:asciiTheme="minorHAnsi" w:eastAsiaTheme="minorEastAsia" w:hAnsiTheme="minorHAnsi"/>
            <w:noProof/>
          </w:rPr>
          <w:tab/>
        </w:r>
        <w:r w:rsidR="0053604C" w:rsidRPr="00CA2223">
          <w:rPr>
            <w:rStyle w:val="Hyperlink"/>
            <w:noProof/>
          </w:rPr>
          <w:t>No Address Data Presentation Standard is Included</w:t>
        </w:r>
        <w:r w:rsidR="0053604C">
          <w:rPr>
            <w:noProof/>
            <w:webHidden/>
          </w:rPr>
          <w:tab/>
        </w:r>
        <w:r w:rsidR="0053604C">
          <w:rPr>
            <w:noProof/>
            <w:webHidden/>
          </w:rPr>
          <w:fldChar w:fldCharType="begin"/>
        </w:r>
        <w:r w:rsidR="0053604C">
          <w:rPr>
            <w:noProof/>
            <w:webHidden/>
          </w:rPr>
          <w:instrText xml:space="preserve"> PAGEREF _Toc435695611 \h </w:instrText>
        </w:r>
        <w:r w:rsidR="0053604C">
          <w:rPr>
            <w:noProof/>
            <w:webHidden/>
          </w:rPr>
        </w:r>
        <w:r w:rsidR="0053604C">
          <w:rPr>
            <w:noProof/>
            <w:webHidden/>
          </w:rPr>
          <w:fldChar w:fldCharType="separate"/>
        </w:r>
        <w:r w:rsidR="0053604C">
          <w:rPr>
            <w:noProof/>
            <w:webHidden/>
          </w:rPr>
          <w:t>19</w:t>
        </w:r>
        <w:r w:rsidR="0053604C">
          <w:rPr>
            <w:noProof/>
            <w:webHidden/>
          </w:rPr>
          <w:fldChar w:fldCharType="end"/>
        </w:r>
      </w:hyperlink>
    </w:p>
    <w:p w14:paraId="4C05B5CD" w14:textId="77777777" w:rsidR="0053604C" w:rsidRDefault="007B253E">
      <w:pPr>
        <w:pStyle w:val="TOC3"/>
        <w:rPr>
          <w:rFonts w:asciiTheme="minorHAnsi" w:eastAsiaTheme="minorEastAsia" w:hAnsiTheme="minorHAnsi"/>
          <w:noProof/>
        </w:rPr>
      </w:pPr>
      <w:hyperlink w:anchor="_Toc435695612" w:history="1">
        <w:r w:rsidR="0053604C" w:rsidRPr="00CA2223">
          <w:rPr>
            <w:rStyle w:val="Hyperlink"/>
            <w:noProof/>
          </w:rPr>
          <w:t>1.4.14</w:t>
        </w:r>
        <w:r w:rsidR="0053604C">
          <w:rPr>
            <w:rFonts w:asciiTheme="minorHAnsi" w:eastAsiaTheme="minorEastAsia" w:hAnsiTheme="minorHAnsi"/>
            <w:noProof/>
          </w:rPr>
          <w:tab/>
        </w:r>
        <w:r w:rsidR="0053604C" w:rsidRPr="00CA2223">
          <w:rPr>
            <w:rStyle w:val="Hyperlink"/>
            <w:noProof/>
          </w:rPr>
          <w:t>Language and Character Set</w:t>
        </w:r>
        <w:r w:rsidR="0053604C">
          <w:rPr>
            <w:noProof/>
            <w:webHidden/>
          </w:rPr>
          <w:tab/>
        </w:r>
        <w:r w:rsidR="0053604C">
          <w:rPr>
            <w:noProof/>
            <w:webHidden/>
          </w:rPr>
          <w:fldChar w:fldCharType="begin"/>
        </w:r>
        <w:r w:rsidR="0053604C">
          <w:rPr>
            <w:noProof/>
            <w:webHidden/>
          </w:rPr>
          <w:instrText xml:space="preserve"> PAGEREF _Toc435695612 \h </w:instrText>
        </w:r>
        <w:r w:rsidR="0053604C">
          <w:rPr>
            <w:noProof/>
            <w:webHidden/>
          </w:rPr>
        </w:r>
        <w:r w:rsidR="0053604C">
          <w:rPr>
            <w:noProof/>
            <w:webHidden/>
          </w:rPr>
          <w:fldChar w:fldCharType="separate"/>
        </w:r>
        <w:r w:rsidR="0053604C">
          <w:rPr>
            <w:noProof/>
            <w:webHidden/>
          </w:rPr>
          <w:t>19</w:t>
        </w:r>
        <w:r w:rsidR="0053604C">
          <w:rPr>
            <w:noProof/>
            <w:webHidden/>
          </w:rPr>
          <w:fldChar w:fldCharType="end"/>
        </w:r>
      </w:hyperlink>
    </w:p>
    <w:p w14:paraId="121C4441" w14:textId="77777777" w:rsidR="0053604C" w:rsidRDefault="007B253E">
      <w:pPr>
        <w:pStyle w:val="TOC2"/>
        <w:tabs>
          <w:tab w:val="left" w:pos="880"/>
          <w:tab w:val="right" w:leader="dot" w:pos="9350"/>
        </w:tabs>
        <w:rPr>
          <w:rFonts w:asciiTheme="minorHAnsi" w:eastAsiaTheme="minorEastAsia" w:hAnsiTheme="minorHAnsi"/>
          <w:noProof/>
        </w:rPr>
      </w:pPr>
      <w:hyperlink w:anchor="_Toc435695613" w:history="1">
        <w:r w:rsidR="0053604C" w:rsidRPr="00CA2223">
          <w:rPr>
            <w:rStyle w:val="Hyperlink"/>
            <w:noProof/>
          </w:rPr>
          <w:t>1.5</w:t>
        </w:r>
        <w:r w:rsidR="0053604C">
          <w:rPr>
            <w:rFonts w:asciiTheme="minorHAnsi" w:eastAsiaTheme="minorEastAsia" w:hAnsiTheme="minorHAnsi"/>
            <w:noProof/>
          </w:rPr>
          <w:tab/>
        </w:r>
        <w:r w:rsidR="0053604C" w:rsidRPr="00CA2223">
          <w:rPr>
            <w:rStyle w:val="Hyperlink"/>
            <w:noProof/>
          </w:rPr>
          <w:t>Applicability</w:t>
        </w:r>
        <w:r w:rsidR="0053604C">
          <w:rPr>
            <w:noProof/>
            <w:webHidden/>
          </w:rPr>
          <w:tab/>
        </w:r>
        <w:r w:rsidR="0053604C">
          <w:rPr>
            <w:noProof/>
            <w:webHidden/>
          </w:rPr>
          <w:fldChar w:fldCharType="begin"/>
        </w:r>
        <w:r w:rsidR="0053604C">
          <w:rPr>
            <w:noProof/>
            <w:webHidden/>
          </w:rPr>
          <w:instrText xml:space="preserve"> PAGEREF _Toc435695613 \h </w:instrText>
        </w:r>
        <w:r w:rsidR="0053604C">
          <w:rPr>
            <w:noProof/>
            <w:webHidden/>
          </w:rPr>
        </w:r>
        <w:r w:rsidR="0053604C">
          <w:rPr>
            <w:noProof/>
            <w:webHidden/>
          </w:rPr>
          <w:fldChar w:fldCharType="separate"/>
        </w:r>
        <w:r w:rsidR="0053604C">
          <w:rPr>
            <w:noProof/>
            <w:webHidden/>
          </w:rPr>
          <w:t>19</w:t>
        </w:r>
        <w:r w:rsidR="0053604C">
          <w:rPr>
            <w:noProof/>
            <w:webHidden/>
          </w:rPr>
          <w:fldChar w:fldCharType="end"/>
        </w:r>
      </w:hyperlink>
    </w:p>
    <w:p w14:paraId="61732FBA" w14:textId="77777777" w:rsidR="0053604C" w:rsidRDefault="007B253E">
      <w:pPr>
        <w:pStyle w:val="TOC2"/>
        <w:tabs>
          <w:tab w:val="left" w:pos="880"/>
          <w:tab w:val="right" w:leader="dot" w:pos="9350"/>
        </w:tabs>
        <w:rPr>
          <w:rFonts w:asciiTheme="minorHAnsi" w:eastAsiaTheme="minorEastAsia" w:hAnsiTheme="minorHAnsi"/>
          <w:noProof/>
        </w:rPr>
      </w:pPr>
      <w:hyperlink w:anchor="_Toc435695614" w:history="1">
        <w:r w:rsidR="0053604C" w:rsidRPr="00CA2223">
          <w:rPr>
            <w:rStyle w:val="Hyperlink"/>
            <w:noProof/>
          </w:rPr>
          <w:t>1.6</w:t>
        </w:r>
        <w:r w:rsidR="0053604C">
          <w:rPr>
            <w:rFonts w:asciiTheme="minorHAnsi" w:eastAsiaTheme="minorEastAsia" w:hAnsiTheme="minorHAnsi"/>
            <w:noProof/>
          </w:rPr>
          <w:tab/>
        </w:r>
        <w:r w:rsidR="0053604C" w:rsidRPr="00CA2223">
          <w:rPr>
            <w:rStyle w:val="Hyperlink"/>
            <w:noProof/>
          </w:rPr>
          <w:t>Related Standards</w:t>
        </w:r>
        <w:r w:rsidR="0053604C">
          <w:rPr>
            <w:noProof/>
            <w:webHidden/>
          </w:rPr>
          <w:tab/>
        </w:r>
        <w:r w:rsidR="0053604C">
          <w:rPr>
            <w:noProof/>
            <w:webHidden/>
          </w:rPr>
          <w:fldChar w:fldCharType="begin"/>
        </w:r>
        <w:r w:rsidR="0053604C">
          <w:rPr>
            <w:noProof/>
            <w:webHidden/>
          </w:rPr>
          <w:instrText xml:space="preserve"> PAGEREF _Toc435695614 \h </w:instrText>
        </w:r>
        <w:r w:rsidR="0053604C">
          <w:rPr>
            <w:noProof/>
            <w:webHidden/>
          </w:rPr>
        </w:r>
        <w:r w:rsidR="0053604C">
          <w:rPr>
            <w:noProof/>
            <w:webHidden/>
          </w:rPr>
          <w:fldChar w:fldCharType="separate"/>
        </w:r>
        <w:r w:rsidR="0053604C">
          <w:rPr>
            <w:noProof/>
            <w:webHidden/>
          </w:rPr>
          <w:t>19</w:t>
        </w:r>
        <w:r w:rsidR="0053604C">
          <w:rPr>
            <w:noProof/>
            <w:webHidden/>
          </w:rPr>
          <w:fldChar w:fldCharType="end"/>
        </w:r>
      </w:hyperlink>
    </w:p>
    <w:p w14:paraId="1AFAE2AA" w14:textId="77777777" w:rsidR="0053604C" w:rsidRDefault="007B253E">
      <w:pPr>
        <w:pStyle w:val="TOC2"/>
        <w:tabs>
          <w:tab w:val="left" w:pos="880"/>
          <w:tab w:val="right" w:leader="dot" w:pos="9350"/>
        </w:tabs>
        <w:rPr>
          <w:rFonts w:asciiTheme="minorHAnsi" w:eastAsiaTheme="minorEastAsia" w:hAnsiTheme="minorHAnsi"/>
          <w:noProof/>
        </w:rPr>
      </w:pPr>
      <w:hyperlink w:anchor="_Toc435695615" w:history="1">
        <w:r w:rsidR="0053604C" w:rsidRPr="00CA2223">
          <w:rPr>
            <w:rStyle w:val="Hyperlink"/>
            <w:noProof/>
          </w:rPr>
          <w:t>1.7</w:t>
        </w:r>
        <w:r w:rsidR="0053604C">
          <w:rPr>
            <w:rFonts w:asciiTheme="minorHAnsi" w:eastAsiaTheme="minorEastAsia" w:hAnsiTheme="minorHAnsi"/>
            <w:noProof/>
          </w:rPr>
          <w:tab/>
        </w:r>
        <w:r w:rsidR="0053604C" w:rsidRPr="00CA2223">
          <w:rPr>
            <w:rStyle w:val="Hyperlink"/>
            <w:noProof/>
          </w:rPr>
          <w:t>Standard Development Process</w:t>
        </w:r>
        <w:r w:rsidR="0053604C">
          <w:rPr>
            <w:noProof/>
            <w:webHidden/>
          </w:rPr>
          <w:tab/>
        </w:r>
        <w:r w:rsidR="0053604C">
          <w:rPr>
            <w:noProof/>
            <w:webHidden/>
          </w:rPr>
          <w:fldChar w:fldCharType="begin"/>
        </w:r>
        <w:r w:rsidR="0053604C">
          <w:rPr>
            <w:noProof/>
            <w:webHidden/>
          </w:rPr>
          <w:instrText xml:space="preserve"> PAGEREF _Toc435695615 \h </w:instrText>
        </w:r>
        <w:r w:rsidR="0053604C">
          <w:rPr>
            <w:noProof/>
            <w:webHidden/>
          </w:rPr>
        </w:r>
        <w:r w:rsidR="0053604C">
          <w:rPr>
            <w:noProof/>
            <w:webHidden/>
          </w:rPr>
          <w:fldChar w:fldCharType="separate"/>
        </w:r>
        <w:r w:rsidR="0053604C">
          <w:rPr>
            <w:noProof/>
            <w:webHidden/>
          </w:rPr>
          <w:t>20</w:t>
        </w:r>
        <w:r w:rsidR="0053604C">
          <w:rPr>
            <w:noProof/>
            <w:webHidden/>
          </w:rPr>
          <w:fldChar w:fldCharType="end"/>
        </w:r>
      </w:hyperlink>
    </w:p>
    <w:p w14:paraId="25D66369" w14:textId="77777777" w:rsidR="0053604C" w:rsidRDefault="007B253E">
      <w:pPr>
        <w:pStyle w:val="TOC3"/>
        <w:rPr>
          <w:rFonts w:asciiTheme="minorHAnsi" w:eastAsiaTheme="minorEastAsia" w:hAnsiTheme="minorHAnsi"/>
          <w:noProof/>
        </w:rPr>
      </w:pPr>
      <w:hyperlink w:anchor="_Toc435695616" w:history="1">
        <w:r w:rsidR="0053604C" w:rsidRPr="00CA2223">
          <w:rPr>
            <w:rStyle w:val="Hyperlink"/>
            <w:noProof/>
          </w:rPr>
          <w:t>1.7.1</w:t>
        </w:r>
        <w:r w:rsidR="0053604C">
          <w:rPr>
            <w:rFonts w:asciiTheme="minorHAnsi" w:eastAsiaTheme="minorEastAsia" w:hAnsiTheme="minorHAnsi"/>
            <w:noProof/>
          </w:rPr>
          <w:tab/>
        </w:r>
        <w:r w:rsidR="0053604C" w:rsidRPr="00CA2223">
          <w:rPr>
            <w:rStyle w:val="Hyperlink"/>
            <w:noProof/>
          </w:rPr>
          <w:t>Antecedents</w:t>
        </w:r>
        <w:r w:rsidR="0053604C">
          <w:rPr>
            <w:noProof/>
            <w:webHidden/>
          </w:rPr>
          <w:tab/>
        </w:r>
        <w:r w:rsidR="0053604C">
          <w:rPr>
            <w:noProof/>
            <w:webHidden/>
          </w:rPr>
          <w:fldChar w:fldCharType="begin"/>
        </w:r>
        <w:r w:rsidR="0053604C">
          <w:rPr>
            <w:noProof/>
            <w:webHidden/>
          </w:rPr>
          <w:instrText xml:space="preserve"> PAGEREF _Toc435695616 \h </w:instrText>
        </w:r>
        <w:r w:rsidR="0053604C">
          <w:rPr>
            <w:noProof/>
            <w:webHidden/>
          </w:rPr>
        </w:r>
        <w:r w:rsidR="0053604C">
          <w:rPr>
            <w:noProof/>
            <w:webHidden/>
          </w:rPr>
          <w:fldChar w:fldCharType="separate"/>
        </w:r>
        <w:r w:rsidR="0053604C">
          <w:rPr>
            <w:noProof/>
            <w:webHidden/>
          </w:rPr>
          <w:t>20</w:t>
        </w:r>
        <w:r w:rsidR="0053604C">
          <w:rPr>
            <w:noProof/>
            <w:webHidden/>
          </w:rPr>
          <w:fldChar w:fldCharType="end"/>
        </w:r>
      </w:hyperlink>
    </w:p>
    <w:p w14:paraId="2CB069D8" w14:textId="77777777" w:rsidR="0053604C" w:rsidRDefault="007B253E">
      <w:pPr>
        <w:pStyle w:val="TOC3"/>
        <w:rPr>
          <w:rFonts w:asciiTheme="minorHAnsi" w:eastAsiaTheme="minorEastAsia" w:hAnsiTheme="minorHAnsi"/>
          <w:noProof/>
        </w:rPr>
      </w:pPr>
      <w:hyperlink w:anchor="_Toc435695617" w:history="1">
        <w:r w:rsidR="0053604C" w:rsidRPr="00CA2223">
          <w:rPr>
            <w:rStyle w:val="Hyperlink"/>
            <w:noProof/>
          </w:rPr>
          <w:t>1.7.2</w:t>
        </w:r>
        <w:r w:rsidR="0053604C">
          <w:rPr>
            <w:rFonts w:asciiTheme="minorHAnsi" w:eastAsiaTheme="minorEastAsia" w:hAnsiTheme="minorHAnsi"/>
            <w:noProof/>
          </w:rPr>
          <w:tab/>
        </w:r>
        <w:r w:rsidR="0053604C" w:rsidRPr="00CA2223">
          <w:rPr>
            <w:rStyle w:val="Hyperlink"/>
            <w:noProof/>
          </w:rPr>
          <w:t>The Address Standard Working Group (ASWG)</w:t>
        </w:r>
        <w:r w:rsidR="0053604C">
          <w:rPr>
            <w:noProof/>
            <w:webHidden/>
          </w:rPr>
          <w:tab/>
        </w:r>
        <w:r w:rsidR="0053604C">
          <w:rPr>
            <w:noProof/>
            <w:webHidden/>
          </w:rPr>
          <w:fldChar w:fldCharType="begin"/>
        </w:r>
        <w:r w:rsidR="0053604C">
          <w:rPr>
            <w:noProof/>
            <w:webHidden/>
          </w:rPr>
          <w:instrText xml:space="preserve"> PAGEREF _Toc435695617 \h </w:instrText>
        </w:r>
        <w:r w:rsidR="0053604C">
          <w:rPr>
            <w:noProof/>
            <w:webHidden/>
          </w:rPr>
        </w:r>
        <w:r w:rsidR="0053604C">
          <w:rPr>
            <w:noProof/>
            <w:webHidden/>
          </w:rPr>
          <w:fldChar w:fldCharType="separate"/>
        </w:r>
        <w:r w:rsidR="0053604C">
          <w:rPr>
            <w:noProof/>
            <w:webHidden/>
          </w:rPr>
          <w:t>21</w:t>
        </w:r>
        <w:r w:rsidR="0053604C">
          <w:rPr>
            <w:noProof/>
            <w:webHidden/>
          </w:rPr>
          <w:fldChar w:fldCharType="end"/>
        </w:r>
      </w:hyperlink>
    </w:p>
    <w:p w14:paraId="06D94DE0" w14:textId="77777777" w:rsidR="0053604C" w:rsidRDefault="007B253E">
      <w:pPr>
        <w:pStyle w:val="TOC3"/>
        <w:rPr>
          <w:rFonts w:asciiTheme="minorHAnsi" w:eastAsiaTheme="minorEastAsia" w:hAnsiTheme="minorHAnsi"/>
          <w:noProof/>
        </w:rPr>
      </w:pPr>
      <w:hyperlink w:anchor="_Toc435695618" w:history="1">
        <w:r w:rsidR="0053604C" w:rsidRPr="00CA2223">
          <w:rPr>
            <w:rStyle w:val="Hyperlink"/>
            <w:noProof/>
          </w:rPr>
          <w:t>1.7.3</w:t>
        </w:r>
        <w:r w:rsidR="0053604C">
          <w:rPr>
            <w:rFonts w:asciiTheme="minorHAnsi" w:eastAsiaTheme="minorEastAsia" w:hAnsiTheme="minorHAnsi"/>
            <w:noProof/>
          </w:rPr>
          <w:tab/>
        </w:r>
        <w:r w:rsidR="0053604C" w:rsidRPr="00CA2223">
          <w:rPr>
            <w:rStyle w:val="Hyperlink"/>
            <w:noProof/>
          </w:rPr>
          <w:t>Process</w:t>
        </w:r>
        <w:r w:rsidR="0053604C">
          <w:rPr>
            <w:noProof/>
            <w:webHidden/>
          </w:rPr>
          <w:tab/>
        </w:r>
        <w:r w:rsidR="0053604C">
          <w:rPr>
            <w:noProof/>
            <w:webHidden/>
          </w:rPr>
          <w:fldChar w:fldCharType="begin"/>
        </w:r>
        <w:r w:rsidR="0053604C">
          <w:rPr>
            <w:noProof/>
            <w:webHidden/>
          </w:rPr>
          <w:instrText xml:space="preserve"> PAGEREF _Toc435695618 \h </w:instrText>
        </w:r>
        <w:r w:rsidR="0053604C">
          <w:rPr>
            <w:noProof/>
            <w:webHidden/>
          </w:rPr>
        </w:r>
        <w:r w:rsidR="0053604C">
          <w:rPr>
            <w:noProof/>
            <w:webHidden/>
          </w:rPr>
          <w:fldChar w:fldCharType="separate"/>
        </w:r>
        <w:r w:rsidR="0053604C">
          <w:rPr>
            <w:noProof/>
            <w:webHidden/>
          </w:rPr>
          <w:t>21</w:t>
        </w:r>
        <w:r w:rsidR="0053604C">
          <w:rPr>
            <w:noProof/>
            <w:webHidden/>
          </w:rPr>
          <w:fldChar w:fldCharType="end"/>
        </w:r>
      </w:hyperlink>
    </w:p>
    <w:p w14:paraId="598D4C03" w14:textId="77777777" w:rsidR="0053604C" w:rsidRDefault="007B253E">
      <w:pPr>
        <w:pStyle w:val="TOC2"/>
        <w:tabs>
          <w:tab w:val="left" w:pos="880"/>
          <w:tab w:val="right" w:leader="dot" w:pos="9350"/>
        </w:tabs>
        <w:rPr>
          <w:rFonts w:asciiTheme="minorHAnsi" w:eastAsiaTheme="minorEastAsia" w:hAnsiTheme="minorHAnsi"/>
          <w:noProof/>
        </w:rPr>
      </w:pPr>
      <w:hyperlink w:anchor="_Toc435695619" w:history="1">
        <w:r w:rsidR="0053604C" w:rsidRPr="00CA2223">
          <w:rPr>
            <w:rStyle w:val="Hyperlink"/>
            <w:noProof/>
          </w:rPr>
          <w:t>1.8</w:t>
        </w:r>
        <w:r w:rsidR="0053604C">
          <w:rPr>
            <w:rFonts w:asciiTheme="minorHAnsi" w:eastAsiaTheme="minorEastAsia" w:hAnsiTheme="minorHAnsi"/>
            <w:noProof/>
          </w:rPr>
          <w:tab/>
        </w:r>
        <w:r w:rsidR="0053604C" w:rsidRPr="00CA2223">
          <w:rPr>
            <w:rStyle w:val="Hyperlink"/>
            <w:noProof/>
          </w:rPr>
          <w:t>Maintenance Authority</w:t>
        </w:r>
        <w:r w:rsidR="0053604C">
          <w:rPr>
            <w:noProof/>
            <w:webHidden/>
          </w:rPr>
          <w:tab/>
        </w:r>
        <w:r w:rsidR="0053604C">
          <w:rPr>
            <w:noProof/>
            <w:webHidden/>
          </w:rPr>
          <w:fldChar w:fldCharType="begin"/>
        </w:r>
        <w:r w:rsidR="0053604C">
          <w:rPr>
            <w:noProof/>
            <w:webHidden/>
          </w:rPr>
          <w:instrText xml:space="preserve"> PAGEREF _Toc435695619 \h </w:instrText>
        </w:r>
        <w:r w:rsidR="0053604C">
          <w:rPr>
            <w:noProof/>
            <w:webHidden/>
          </w:rPr>
        </w:r>
        <w:r w:rsidR="0053604C">
          <w:rPr>
            <w:noProof/>
            <w:webHidden/>
          </w:rPr>
          <w:fldChar w:fldCharType="separate"/>
        </w:r>
        <w:r w:rsidR="0053604C">
          <w:rPr>
            <w:noProof/>
            <w:webHidden/>
          </w:rPr>
          <w:t>22</w:t>
        </w:r>
        <w:r w:rsidR="0053604C">
          <w:rPr>
            <w:noProof/>
            <w:webHidden/>
          </w:rPr>
          <w:fldChar w:fldCharType="end"/>
        </w:r>
      </w:hyperlink>
    </w:p>
    <w:p w14:paraId="1CA9ED6D" w14:textId="77777777" w:rsidR="0053604C" w:rsidRDefault="007B253E">
      <w:pPr>
        <w:pStyle w:val="TOC2"/>
        <w:tabs>
          <w:tab w:val="left" w:pos="880"/>
          <w:tab w:val="right" w:leader="dot" w:pos="9350"/>
        </w:tabs>
        <w:rPr>
          <w:rFonts w:asciiTheme="minorHAnsi" w:eastAsiaTheme="minorEastAsia" w:hAnsiTheme="minorHAnsi"/>
          <w:noProof/>
        </w:rPr>
      </w:pPr>
      <w:hyperlink w:anchor="_Toc435695620" w:history="1">
        <w:r w:rsidR="0053604C" w:rsidRPr="00CA2223">
          <w:rPr>
            <w:rStyle w:val="Hyperlink"/>
            <w:noProof/>
          </w:rPr>
          <w:t>1.9</w:t>
        </w:r>
        <w:r w:rsidR="0053604C">
          <w:rPr>
            <w:rFonts w:asciiTheme="minorHAnsi" w:eastAsiaTheme="minorEastAsia" w:hAnsiTheme="minorHAnsi"/>
            <w:noProof/>
          </w:rPr>
          <w:tab/>
        </w:r>
        <w:r w:rsidR="0053604C" w:rsidRPr="00CA2223">
          <w:rPr>
            <w:rStyle w:val="Hyperlink"/>
            <w:noProof/>
          </w:rPr>
          <w:t>Acronyms Used in the Standard</w:t>
        </w:r>
        <w:r w:rsidR="0053604C">
          <w:rPr>
            <w:noProof/>
            <w:webHidden/>
          </w:rPr>
          <w:tab/>
        </w:r>
        <w:r w:rsidR="0053604C">
          <w:rPr>
            <w:noProof/>
            <w:webHidden/>
          </w:rPr>
          <w:fldChar w:fldCharType="begin"/>
        </w:r>
        <w:r w:rsidR="0053604C">
          <w:rPr>
            <w:noProof/>
            <w:webHidden/>
          </w:rPr>
          <w:instrText xml:space="preserve"> PAGEREF _Toc435695620 \h </w:instrText>
        </w:r>
        <w:r w:rsidR="0053604C">
          <w:rPr>
            <w:noProof/>
            <w:webHidden/>
          </w:rPr>
        </w:r>
        <w:r w:rsidR="0053604C">
          <w:rPr>
            <w:noProof/>
            <w:webHidden/>
          </w:rPr>
          <w:fldChar w:fldCharType="separate"/>
        </w:r>
        <w:r w:rsidR="0053604C">
          <w:rPr>
            <w:noProof/>
            <w:webHidden/>
          </w:rPr>
          <w:t>22</w:t>
        </w:r>
        <w:r w:rsidR="0053604C">
          <w:rPr>
            <w:noProof/>
            <w:webHidden/>
          </w:rPr>
          <w:fldChar w:fldCharType="end"/>
        </w:r>
      </w:hyperlink>
    </w:p>
    <w:p w14:paraId="3E063C60" w14:textId="77777777" w:rsidR="0053604C" w:rsidRDefault="007B253E">
      <w:pPr>
        <w:pStyle w:val="TOC2"/>
        <w:tabs>
          <w:tab w:val="left" w:pos="880"/>
          <w:tab w:val="right" w:leader="dot" w:pos="9350"/>
        </w:tabs>
        <w:rPr>
          <w:rFonts w:asciiTheme="minorHAnsi" w:eastAsiaTheme="minorEastAsia" w:hAnsiTheme="minorHAnsi"/>
          <w:noProof/>
        </w:rPr>
      </w:pPr>
      <w:hyperlink w:anchor="_Toc435695621" w:history="1">
        <w:r w:rsidR="0053604C" w:rsidRPr="00CA2223">
          <w:rPr>
            <w:rStyle w:val="Hyperlink"/>
            <w:noProof/>
          </w:rPr>
          <w:t>1.10</w:t>
        </w:r>
        <w:r w:rsidR="0053604C">
          <w:rPr>
            <w:rFonts w:asciiTheme="minorHAnsi" w:eastAsiaTheme="minorEastAsia" w:hAnsiTheme="minorHAnsi"/>
            <w:noProof/>
          </w:rPr>
          <w:tab/>
        </w:r>
        <w:r w:rsidR="0053604C" w:rsidRPr="00CA2223">
          <w:rPr>
            <w:rStyle w:val="Hyperlink"/>
            <w:noProof/>
          </w:rPr>
          <w:t>Trademark Acknowledgements</w:t>
        </w:r>
        <w:r w:rsidR="0053604C">
          <w:rPr>
            <w:noProof/>
            <w:webHidden/>
          </w:rPr>
          <w:tab/>
        </w:r>
        <w:r w:rsidR="0053604C">
          <w:rPr>
            <w:noProof/>
            <w:webHidden/>
          </w:rPr>
          <w:fldChar w:fldCharType="begin"/>
        </w:r>
        <w:r w:rsidR="0053604C">
          <w:rPr>
            <w:noProof/>
            <w:webHidden/>
          </w:rPr>
          <w:instrText xml:space="preserve"> PAGEREF _Toc435695621 \h </w:instrText>
        </w:r>
        <w:r w:rsidR="0053604C">
          <w:rPr>
            <w:noProof/>
            <w:webHidden/>
          </w:rPr>
        </w:r>
        <w:r w:rsidR="0053604C">
          <w:rPr>
            <w:noProof/>
            <w:webHidden/>
          </w:rPr>
          <w:fldChar w:fldCharType="separate"/>
        </w:r>
        <w:r w:rsidR="0053604C">
          <w:rPr>
            <w:noProof/>
            <w:webHidden/>
          </w:rPr>
          <w:t>24</w:t>
        </w:r>
        <w:r w:rsidR="0053604C">
          <w:rPr>
            <w:noProof/>
            <w:webHidden/>
          </w:rPr>
          <w:fldChar w:fldCharType="end"/>
        </w:r>
      </w:hyperlink>
    </w:p>
    <w:p w14:paraId="1046F72F" w14:textId="77777777" w:rsidR="0053604C" w:rsidRDefault="007B253E">
      <w:pPr>
        <w:pStyle w:val="TOC1"/>
        <w:rPr>
          <w:rFonts w:asciiTheme="minorHAnsi" w:eastAsiaTheme="minorEastAsia" w:hAnsiTheme="minorHAnsi"/>
          <w:b w:val="0"/>
          <w:sz w:val="22"/>
          <w:szCs w:val="22"/>
        </w:rPr>
      </w:pPr>
      <w:hyperlink w:anchor="_Toc435695622" w:history="1">
        <w:r w:rsidR="0053604C" w:rsidRPr="00CA2223">
          <w:rPr>
            <w:rStyle w:val="Hyperlink"/>
          </w:rPr>
          <w:t>2</w:t>
        </w:r>
        <w:r w:rsidR="0053604C">
          <w:rPr>
            <w:rFonts w:asciiTheme="minorHAnsi" w:eastAsiaTheme="minorEastAsia" w:hAnsiTheme="minorHAnsi"/>
            <w:b w:val="0"/>
            <w:sz w:val="22"/>
            <w:szCs w:val="22"/>
          </w:rPr>
          <w:tab/>
        </w:r>
        <w:r w:rsidR="0053604C" w:rsidRPr="00CA2223">
          <w:rPr>
            <w:rStyle w:val="Hyperlink"/>
          </w:rPr>
          <w:t>Part 1: Address Data Content</w:t>
        </w:r>
        <w:r w:rsidR="0053604C">
          <w:rPr>
            <w:webHidden/>
          </w:rPr>
          <w:tab/>
        </w:r>
        <w:r w:rsidR="0053604C">
          <w:rPr>
            <w:webHidden/>
          </w:rPr>
          <w:fldChar w:fldCharType="begin"/>
        </w:r>
        <w:r w:rsidR="0053604C">
          <w:rPr>
            <w:webHidden/>
          </w:rPr>
          <w:instrText xml:space="preserve"> PAGEREF _Toc435695622 \h </w:instrText>
        </w:r>
        <w:r w:rsidR="0053604C">
          <w:rPr>
            <w:webHidden/>
          </w:rPr>
        </w:r>
        <w:r w:rsidR="0053604C">
          <w:rPr>
            <w:webHidden/>
          </w:rPr>
          <w:fldChar w:fldCharType="separate"/>
        </w:r>
        <w:r w:rsidR="0053604C">
          <w:rPr>
            <w:webHidden/>
          </w:rPr>
          <w:t>24</w:t>
        </w:r>
        <w:r w:rsidR="0053604C">
          <w:rPr>
            <w:webHidden/>
          </w:rPr>
          <w:fldChar w:fldCharType="end"/>
        </w:r>
      </w:hyperlink>
    </w:p>
    <w:p w14:paraId="0D85846B" w14:textId="77777777" w:rsidR="0053604C" w:rsidRDefault="007B253E">
      <w:pPr>
        <w:pStyle w:val="TOC2"/>
        <w:tabs>
          <w:tab w:val="left" w:pos="880"/>
          <w:tab w:val="right" w:leader="dot" w:pos="9350"/>
        </w:tabs>
        <w:rPr>
          <w:rFonts w:asciiTheme="minorHAnsi" w:eastAsiaTheme="minorEastAsia" w:hAnsiTheme="minorHAnsi"/>
          <w:noProof/>
        </w:rPr>
      </w:pPr>
      <w:hyperlink w:anchor="_Toc435695623" w:history="1">
        <w:r w:rsidR="0053604C" w:rsidRPr="00CA2223">
          <w:rPr>
            <w:rStyle w:val="Hyperlink"/>
            <w:noProof/>
          </w:rPr>
          <w:t>2.1</w:t>
        </w:r>
        <w:r w:rsidR="0053604C">
          <w:rPr>
            <w:rFonts w:asciiTheme="minorHAnsi" w:eastAsiaTheme="minorEastAsia" w:hAnsiTheme="minorHAnsi"/>
            <w:noProof/>
          </w:rPr>
          <w:tab/>
        </w:r>
        <w:r w:rsidR="0053604C" w:rsidRPr="00CA2223">
          <w:rPr>
            <w:rStyle w:val="Hyperlink"/>
            <w:noProof/>
          </w:rPr>
          <w:t>Introduction</w:t>
        </w:r>
        <w:r w:rsidR="0053604C">
          <w:rPr>
            <w:noProof/>
            <w:webHidden/>
          </w:rPr>
          <w:tab/>
        </w:r>
        <w:r w:rsidR="0053604C">
          <w:rPr>
            <w:noProof/>
            <w:webHidden/>
          </w:rPr>
          <w:fldChar w:fldCharType="begin"/>
        </w:r>
        <w:r w:rsidR="0053604C">
          <w:rPr>
            <w:noProof/>
            <w:webHidden/>
          </w:rPr>
          <w:instrText xml:space="preserve"> PAGEREF _Toc435695623 \h </w:instrText>
        </w:r>
        <w:r w:rsidR="0053604C">
          <w:rPr>
            <w:noProof/>
            <w:webHidden/>
          </w:rPr>
        </w:r>
        <w:r w:rsidR="0053604C">
          <w:rPr>
            <w:noProof/>
            <w:webHidden/>
          </w:rPr>
          <w:fldChar w:fldCharType="separate"/>
        </w:r>
        <w:r w:rsidR="0053604C">
          <w:rPr>
            <w:noProof/>
            <w:webHidden/>
          </w:rPr>
          <w:t>24</w:t>
        </w:r>
        <w:r w:rsidR="0053604C">
          <w:rPr>
            <w:noProof/>
            <w:webHidden/>
          </w:rPr>
          <w:fldChar w:fldCharType="end"/>
        </w:r>
      </w:hyperlink>
    </w:p>
    <w:p w14:paraId="5635B524" w14:textId="77777777" w:rsidR="0053604C" w:rsidRDefault="007B253E">
      <w:pPr>
        <w:pStyle w:val="TOC3"/>
        <w:rPr>
          <w:rFonts w:asciiTheme="minorHAnsi" w:eastAsiaTheme="minorEastAsia" w:hAnsiTheme="minorHAnsi"/>
          <w:noProof/>
        </w:rPr>
      </w:pPr>
      <w:hyperlink w:anchor="_Toc435695624" w:history="1">
        <w:r w:rsidR="0053604C" w:rsidRPr="00CA2223">
          <w:rPr>
            <w:rStyle w:val="Hyperlink"/>
            <w:noProof/>
          </w:rPr>
          <w:t>2.1.1</w:t>
        </w:r>
        <w:r w:rsidR="0053604C">
          <w:rPr>
            <w:rFonts w:asciiTheme="minorHAnsi" w:eastAsiaTheme="minorEastAsia" w:hAnsiTheme="minorHAnsi"/>
            <w:noProof/>
          </w:rPr>
          <w:tab/>
        </w:r>
        <w:r w:rsidR="0053604C" w:rsidRPr="00CA2223">
          <w:rPr>
            <w:rStyle w:val="Hyperlink"/>
            <w:noProof/>
          </w:rPr>
          <w:t>Purpose</w:t>
        </w:r>
        <w:r w:rsidR="0053604C">
          <w:rPr>
            <w:noProof/>
            <w:webHidden/>
          </w:rPr>
          <w:tab/>
        </w:r>
        <w:r w:rsidR="0053604C">
          <w:rPr>
            <w:noProof/>
            <w:webHidden/>
          </w:rPr>
          <w:fldChar w:fldCharType="begin"/>
        </w:r>
        <w:r w:rsidR="0053604C">
          <w:rPr>
            <w:noProof/>
            <w:webHidden/>
          </w:rPr>
          <w:instrText xml:space="preserve"> PAGEREF _Toc435695624 \h </w:instrText>
        </w:r>
        <w:r w:rsidR="0053604C">
          <w:rPr>
            <w:noProof/>
            <w:webHidden/>
          </w:rPr>
        </w:r>
        <w:r w:rsidR="0053604C">
          <w:rPr>
            <w:noProof/>
            <w:webHidden/>
          </w:rPr>
          <w:fldChar w:fldCharType="separate"/>
        </w:r>
        <w:r w:rsidR="0053604C">
          <w:rPr>
            <w:noProof/>
            <w:webHidden/>
          </w:rPr>
          <w:t>24</w:t>
        </w:r>
        <w:r w:rsidR="0053604C">
          <w:rPr>
            <w:noProof/>
            <w:webHidden/>
          </w:rPr>
          <w:fldChar w:fldCharType="end"/>
        </w:r>
      </w:hyperlink>
    </w:p>
    <w:p w14:paraId="65730FBA" w14:textId="77777777" w:rsidR="0053604C" w:rsidRDefault="007B253E">
      <w:pPr>
        <w:pStyle w:val="TOC3"/>
        <w:rPr>
          <w:rFonts w:asciiTheme="minorHAnsi" w:eastAsiaTheme="minorEastAsia" w:hAnsiTheme="minorHAnsi"/>
          <w:noProof/>
        </w:rPr>
      </w:pPr>
      <w:hyperlink w:anchor="_Toc435695625" w:history="1">
        <w:r w:rsidR="0053604C" w:rsidRPr="00CA2223">
          <w:rPr>
            <w:rStyle w:val="Hyperlink"/>
            <w:noProof/>
          </w:rPr>
          <w:t>2.1.2</w:t>
        </w:r>
        <w:r w:rsidR="0053604C">
          <w:rPr>
            <w:rFonts w:asciiTheme="minorHAnsi" w:eastAsiaTheme="minorEastAsia" w:hAnsiTheme="minorHAnsi"/>
            <w:noProof/>
          </w:rPr>
          <w:tab/>
        </w:r>
        <w:r w:rsidR="0053604C" w:rsidRPr="00CA2223">
          <w:rPr>
            <w:rStyle w:val="Hyperlink"/>
            <w:noProof/>
          </w:rPr>
          <w:t>Organization</w:t>
        </w:r>
        <w:r w:rsidR="0053604C">
          <w:rPr>
            <w:noProof/>
            <w:webHidden/>
          </w:rPr>
          <w:tab/>
        </w:r>
        <w:r w:rsidR="0053604C">
          <w:rPr>
            <w:noProof/>
            <w:webHidden/>
          </w:rPr>
          <w:fldChar w:fldCharType="begin"/>
        </w:r>
        <w:r w:rsidR="0053604C">
          <w:rPr>
            <w:noProof/>
            <w:webHidden/>
          </w:rPr>
          <w:instrText xml:space="preserve"> PAGEREF _Toc435695625 \h </w:instrText>
        </w:r>
        <w:r w:rsidR="0053604C">
          <w:rPr>
            <w:noProof/>
            <w:webHidden/>
          </w:rPr>
        </w:r>
        <w:r w:rsidR="0053604C">
          <w:rPr>
            <w:noProof/>
            <w:webHidden/>
          </w:rPr>
          <w:fldChar w:fldCharType="separate"/>
        </w:r>
        <w:r w:rsidR="0053604C">
          <w:rPr>
            <w:noProof/>
            <w:webHidden/>
          </w:rPr>
          <w:t>24</w:t>
        </w:r>
        <w:r w:rsidR="0053604C">
          <w:rPr>
            <w:noProof/>
            <w:webHidden/>
          </w:rPr>
          <w:fldChar w:fldCharType="end"/>
        </w:r>
      </w:hyperlink>
    </w:p>
    <w:p w14:paraId="0A2F30C2" w14:textId="77777777" w:rsidR="0053604C" w:rsidRDefault="007B253E">
      <w:pPr>
        <w:pStyle w:val="TOC3"/>
        <w:rPr>
          <w:rFonts w:asciiTheme="minorHAnsi" w:eastAsiaTheme="minorEastAsia" w:hAnsiTheme="minorHAnsi"/>
          <w:noProof/>
        </w:rPr>
      </w:pPr>
      <w:hyperlink w:anchor="_Toc435695626" w:history="1">
        <w:r w:rsidR="0053604C" w:rsidRPr="00CA2223">
          <w:rPr>
            <w:rStyle w:val="Hyperlink"/>
            <w:noProof/>
          </w:rPr>
          <w:t>2.1.3</w:t>
        </w:r>
        <w:r w:rsidR="0053604C">
          <w:rPr>
            <w:rFonts w:asciiTheme="minorHAnsi" w:eastAsiaTheme="minorEastAsia" w:hAnsiTheme="minorHAnsi"/>
            <w:noProof/>
          </w:rPr>
          <w:tab/>
        </w:r>
        <w:r w:rsidR="0053604C" w:rsidRPr="00CA2223">
          <w:rPr>
            <w:rStyle w:val="Hyperlink"/>
            <w:noProof/>
          </w:rPr>
          <w:t>Simple Elements, Complex Elements, and Attributes</w:t>
        </w:r>
        <w:r w:rsidR="0053604C">
          <w:rPr>
            <w:noProof/>
            <w:webHidden/>
          </w:rPr>
          <w:tab/>
        </w:r>
        <w:r w:rsidR="0053604C">
          <w:rPr>
            <w:noProof/>
            <w:webHidden/>
          </w:rPr>
          <w:fldChar w:fldCharType="begin"/>
        </w:r>
        <w:r w:rsidR="0053604C">
          <w:rPr>
            <w:noProof/>
            <w:webHidden/>
          </w:rPr>
          <w:instrText xml:space="preserve"> PAGEREF _Toc435695626 \h </w:instrText>
        </w:r>
        <w:r w:rsidR="0053604C">
          <w:rPr>
            <w:noProof/>
            <w:webHidden/>
          </w:rPr>
        </w:r>
        <w:r w:rsidR="0053604C">
          <w:rPr>
            <w:noProof/>
            <w:webHidden/>
          </w:rPr>
          <w:fldChar w:fldCharType="separate"/>
        </w:r>
        <w:r w:rsidR="0053604C">
          <w:rPr>
            <w:noProof/>
            <w:webHidden/>
          </w:rPr>
          <w:t>24</w:t>
        </w:r>
        <w:r w:rsidR="0053604C">
          <w:rPr>
            <w:noProof/>
            <w:webHidden/>
          </w:rPr>
          <w:fldChar w:fldCharType="end"/>
        </w:r>
      </w:hyperlink>
    </w:p>
    <w:p w14:paraId="4F6E4251" w14:textId="77777777" w:rsidR="0053604C" w:rsidRDefault="007B253E">
      <w:pPr>
        <w:pStyle w:val="TOC3"/>
        <w:rPr>
          <w:rFonts w:asciiTheme="minorHAnsi" w:eastAsiaTheme="minorEastAsia" w:hAnsiTheme="minorHAnsi"/>
          <w:noProof/>
        </w:rPr>
      </w:pPr>
      <w:hyperlink w:anchor="_Toc435695627" w:history="1">
        <w:r w:rsidR="0053604C" w:rsidRPr="00CA2223">
          <w:rPr>
            <w:rStyle w:val="Hyperlink"/>
            <w:noProof/>
          </w:rPr>
          <w:t>2.1.4</w:t>
        </w:r>
        <w:r w:rsidR="0053604C">
          <w:rPr>
            <w:rFonts w:asciiTheme="minorHAnsi" w:eastAsiaTheme="minorEastAsia" w:hAnsiTheme="minorHAnsi"/>
            <w:noProof/>
          </w:rPr>
          <w:tab/>
        </w:r>
        <w:r w:rsidR="0053604C" w:rsidRPr="00CA2223">
          <w:rPr>
            <w:rStyle w:val="Hyperlink"/>
            <w:noProof/>
          </w:rPr>
          <w:t>Element and Attribute Definitions and Descriptions</w:t>
        </w:r>
        <w:r w:rsidR="0053604C">
          <w:rPr>
            <w:noProof/>
            <w:webHidden/>
          </w:rPr>
          <w:tab/>
        </w:r>
        <w:r w:rsidR="0053604C">
          <w:rPr>
            <w:noProof/>
            <w:webHidden/>
          </w:rPr>
          <w:fldChar w:fldCharType="begin"/>
        </w:r>
        <w:r w:rsidR="0053604C">
          <w:rPr>
            <w:noProof/>
            <w:webHidden/>
          </w:rPr>
          <w:instrText xml:space="preserve"> PAGEREF _Toc435695627 \h </w:instrText>
        </w:r>
        <w:r w:rsidR="0053604C">
          <w:rPr>
            <w:noProof/>
            <w:webHidden/>
          </w:rPr>
        </w:r>
        <w:r w:rsidR="0053604C">
          <w:rPr>
            <w:noProof/>
            <w:webHidden/>
          </w:rPr>
          <w:fldChar w:fldCharType="separate"/>
        </w:r>
        <w:r w:rsidR="0053604C">
          <w:rPr>
            <w:noProof/>
            <w:webHidden/>
          </w:rPr>
          <w:t>25</w:t>
        </w:r>
        <w:r w:rsidR="0053604C">
          <w:rPr>
            <w:noProof/>
            <w:webHidden/>
          </w:rPr>
          <w:fldChar w:fldCharType="end"/>
        </w:r>
      </w:hyperlink>
    </w:p>
    <w:p w14:paraId="53F2EDF9" w14:textId="77777777" w:rsidR="0053604C" w:rsidRDefault="007B253E">
      <w:pPr>
        <w:pStyle w:val="TOC3"/>
        <w:rPr>
          <w:rFonts w:asciiTheme="minorHAnsi" w:eastAsiaTheme="minorEastAsia" w:hAnsiTheme="minorHAnsi"/>
          <w:noProof/>
        </w:rPr>
      </w:pPr>
      <w:hyperlink w:anchor="_Toc435695628" w:history="1">
        <w:r w:rsidR="0053604C" w:rsidRPr="00CA2223">
          <w:rPr>
            <w:rStyle w:val="Hyperlink"/>
            <w:noProof/>
          </w:rPr>
          <w:t>2.1.5</w:t>
        </w:r>
        <w:r w:rsidR="0053604C">
          <w:rPr>
            <w:rFonts w:asciiTheme="minorHAnsi" w:eastAsiaTheme="minorEastAsia" w:hAnsiTheme="minorHAnsi"/>
            <w:noProof/>
          </w:rPr>
          <w:tab/>
        </w:r>
        <w:r w:rsidR="0053604C" w:rsidRPr="00CA2223">
          <w:rPr>
            <w:rStyle w:val="Hyperlink"/>
            <w:noProof/>
          </w:rPr>
          <w:t>Element and Attribute Data Types</w:t>
        </w:r>
        <w:r w:rsidR="0053604C">
          <w:rPr>
            <w:noProof/>
            <w:webHidden/>
          </w:rPr>
          <w:tab/>
        </w:r>
        <w:r w:rsidR="0053604C">
          <w:rPr>
            <w:noProof/>
            <w:webHidden/>
          </w:rPr>
          <w:fldChar w:fldCharType="begin"/>
        </w:r>
        <w:r w:rsidR="0053604C">
          <w:rPr>
            <w:noProof/>
            <w:webHidden/>
          </w:rPr>
          <w:instrText xml:space="preserve"> PAGEREF _Toc435695628 \h </w:instrText>
        </w:r>
        <w:r w:rsidR="0053604C">
          <w:rPr>
            <w:noProof/>
            <w:webHidden/>
          </w:rPr>
        </w:r>
        <w:r w:rsidR="0053604C">
          <w:rPr>
            <w:noProof/>
            <w:webHidden/>
          </w:rPr>
          <w:fldChar w:fldCharType="separate"/>
        </w:r>
        <w:r w:rsidR="0053604C">
          <w:rPr>
            <w:noProof/>
            <w:webHidden/>
          </w:rPr>
          <w:t>26</w:t>
        </w:r>
        <w:r w:rsidR="0053604C">
          <w:rPr>
            <w:noProof/>
            <w:webHidden/>
          </w:rPr>
          <w:fldChar w:fldCharType="end"/>
        </w:r>
      </w:hyperlink>
    </w:p>
    <w:p w14:paraId="29A04D6A" w14:textId="77777777" w:rsidR="0053604C" w:rsidRDefault="007B253E">
      <w:pPr>
        <w:pStyle w:val="TOC3"/>
        <w:rPr>
          <w:rFonts w:asciiTheme="minorHAnsi" w:eastAsiaTheme="minorEastAsia" w:hAnsiTheme="minorHAnsi"/>
          <w:noProof/>
        </w:rPr>
      </w:pPr>
      <w:hyperlink w:anchor="_Toc435695629" w:history="1">
        <w:r w:rsidR="0053604C" w:rsidRPr="00CA2223">
          <w:rPr>
            <w:rStyle w:val="Hyperlink"/>
            <w:noProof/>
          </w:rPr>
          <w:t>2.1.6</w:t>
        </w:r>
        <w:r w:rsidR="0053604C">
          <w:rPr>
            <w:rFonts w:asciiTheme="minorHAnsi" w:eastAsiaTheme="minorEastAsia" w:hAnsiTheme="minorHAnsi"/>
            <w:noProof/>
          </w:rPr>
          <w:tab/>
        </w:r>
        <w:r w:rsidR="0053604C" w:rsidRPr="00CA2223">
          <w:rPr>
            <w:rStyle w:val="Hyperlink"/>
            <w:noProof/>
          </w:rPr>
          <w:t>Notation for Constructing Complex Elements</w:t>
        </w:r>
        <w:r w:rsidR="0053604C">
          <w:rPr>
            <w:noProof/>
            <w:webHidden/>
          </w:rPr>
          <w:tab/>
        </w:r>
        <w:r w:rsidR="0053604C">
          <w:rPr>
            <w:noProof/>
            <w:webHidden/>
          </w:rPr>
          <w:fldChar w:fldCharType="begin"/>
        </w:r>
        <w:r w:rsidR="0053604C">
          <w:rPr>
            <w:noProof/>
            <w:webHidden/>
          </w:rPr>
          <w:instrText xml:space="preserve"> PAGEREF _Toc435695629 \h </w:instrText>
        </w:r>
        <w:r w:rsidR="0053604C">
          <w:rPr>
            <w:noProof/>
            <w:webHidden/>
          </w:rPr>
        </w:r>
        <w:r w:rsidR="0053604C">
          <w:rPr>
            <w:noProof/>
            <w:webHidden/>
          </w:rPr>
          <w:fldChar w:fldCharType="separate"/>
        </w:r>
        <w:r w:rsidR="0053604C">
          <w:rPr>
            <w:noProof/>
            <w:webHidden/>
          </w:rPr>
          <w:t>26</w:t>
        </w:r>
        <w:r w:rsidR="0053604C">
          <w:rPr>
            <w:noProof/>
            <w:webHidden/>
          </w:rPr>
          <w:fldChar w:fldCharType="end"/>
        </w:r>
      </w:hyperlink>
    </w:p>
    <w:p w14:paraId="05C69AD3" w14:textId="77777777" w:rsidR="0053604C" w:rsidRDefault="007B253E">
      <w:pPr>
        <w:pStyle w:val="TOC3"/>
        <w:rPr>
          <w:rFonts w:asciiTheme="minorHAnsi" w:eastAsiaTheme="minorEastAsia" w:hAnsiTheme="minorHAnsi"/>
          <w:noProof/>
        </w:rPr>
      </w:pPr>
      <w:hyperlink w:anchor="_Toc435695630" w:history="1">
        <w:r w:rsidR="0053604C" w:rsidRPr="00CA2223">
          <w:rPr>
            <w:rStyle w:val="Hyperlink"/>
            <w:noProof/>
          </w:rPr>
          <w:t>2.1.7</w:t>
        </w:r>
        <w:r w:rsidR="0053604C">
          <w:rPr>
            <w:rFonts w:asciiTheme="minorHAnsi" w:eastAsiaTheme="minorEastAsia" w:hAnsiTheme="minorHAnsi"/>
            <w:noProof/>
          </w:rPr>
          <w:tab/>
        </w:r>
        <w:r w:rsidR="0053604C" w:rsidRPr="00CA2223">
          <w:rPr>
            <w:rStyle w:val="Hyperlink"/>
            <w:noProof/>
          </w:rPr>
          <w:t>XML and GML Standard</w:t>
        </w:r>
        <w:r w:rsidR="0053604C">
          <w:rPr>
            <w:noProof/>
            <w:webHidden/>
          </w:rPr>
          <w:tab/>
        </w:r>
        <w:r w:rsidR="0053604C">
          <w:rPr>
            <w:noProof/>
            <w:webHidden/>
          </w:rPr>
          <w:fldChar w:fldCharType="begin"/>
        </w:r>
        <w:r w:rsidR="0053604C">
          <w:rPr>
            <w:noProof/>
            <w:webHidden/>
          </w:rPr>
          <w:instrText xml:space="preserve"> PAGEREF _Toc435695630 \h </w:instrText>
        </w:r>
        <w:r w:rsidR="0053604C">
          <w:rPr>
            <w:noProof/>
            <w:webHidden/>
          </w:rPr>
        </w:r>
        <w:r w:rsidR="0053604C">
          <w:rPr>
            <w:noProof/>
            <w:webHidden/>
          </w:rPr>
          <w:fldChar w:fldCharType="separate"/>
        </w:r>
        <w:r w:rsidR="0053604C">
          <w:rPr>
            <w:noProof/>
            <w:webHidden/>
          </w:rPr>
          <w:t>27</w:t>
        </w:r>
        <w:r w:rsidR="0053604C">
          <w:rPr>
            <w:noProof/>
            <w:webHidden/>
          </w:rPr>
          <w:fldChar w:fldCharType="end"/>
        </w:r>
      </w:hyperlink>
    </w:p>
    <w:p w14:paraId="2F2E56C9" w14:textId="77777777" w:rsidR="0053604C" w:rsidRDefault="007B253E">
      <w:pPr>
        <w:pStyle w:val="TOC3"/>
        <w:rPr>
          <w:rFonts w:asciiTheme="minorHAnsi" w:eastAsiaTheme="minorEastAsia" w:hAnsiTheme="minorHAnsi"/>
          <w:noProof/>
        </w:rPr>
      </w:pPr>
      <w:hyperlink w:anchor="_Toc435695631" w:history="1">
        <w:r w:rsidR="0053604C" w:rsidRPr="00CA2223">
          <w:rPr>
            <w:rStyle w:val="Hyperlink"/>
            <w:noProof/>
          </w:rPr>
          <w:t>2.1.8</w:t>
        </w:r>
        <w:r w:rsidR="0053604C">
          <w:rPr>
            <w:rFonts w:asciiTheme="minorHAnsi" w:eastAsiaTheme="minorEastAsia" w:hAnsiTheme="minorHAnsi"/>
            <w:noProof/>
          </w:rPr>
          <w:tab/>
        </w:r>
        <w:r w:rsidR="0053604C" w:rsidRPr="00CA2223">
          <w:rPr>
            <w:rStyle w:val="Hyperlink"/>
            <w:rFonts w:eastAsiaTheme="majorEastAsia"/>
            <w:noProof/>
          </w:rPr>
          <w:t>Table Of Elements And Attributes</w:t>
        </w:r>
        <w:r w:rsidR="0053604C">
          <w:rPr>
            <w:noProof/>
            <w:webHidden/>
          </w:rPr>
          <w:tab/>
        </w:r>
        <w:r w:rsidR="0053604C">
          <w:rPr>
            <w:noProof/>
            <w:webHidden/>
          </w:rPr>
          <w:fldChar w:fldCharType="begin"/>
        </w:r>
        <w:r w:rsidR="0053604C">
          <w:rPr>
            <w:noProof/>
            <w:webHidden/>
          </w:rPr>
          <w:instrText xml:space="preserve"> PAGEREF _Toc435695631 \h </w:instrText>
        </w:r>
        <w:r w:rsidR="0053604C">
          <w:rPr>
            <w:noProof/>
            <w:webHidden/>
          </w:rPr>
        </w:r>
        <w:r w:rsidR="0053604C">
          <w:rPr>
            <w:noProof/>
            <w:webHidden/>
          </w:rPr>
          <w:fldChar w:fldCharType="separate"/>
        </w:r>
        <w:r w:rsidR="0053604C">
          <w:rPr>
            <w:noProof/>
            <w:webHidden/>
          </w:rPr>
          <w:t>27</w:t>
        </w:r>
        <w:r w:rsidR="0053604C">
          <w:rPr>
            <w:noProof/>
            <w:webHidden/>
          </w:rPr>
          <w:fldChar w:fldCharType="end"/>
        </w:r>
      </w:hyperlink>
    </w:p>
    <w:p w14:paraId="1FC43776" w14:textId="77777777" w:rsidR="0053604C" w:rsidRDefault="007B253E">
      <w:pPr>
        <w:pStyle w:val="TOC2"/>
        <w:tabs>
          <w:tab w:val="left" w:pos="880"/>
          <w:tab w:val="right" w:leader="dot" w:pos="9350"/>
        </w:tabs>
        <w:rPr>
          <w:rFonts w:asciiTheme="minorHAnsi" w:eastAsiaTheme="minorEastAsia" w:hAnsiTheme="minorHAnsi"/>
          <w:noProof/>
        </w:rPr>
      </w:pPr>
      <w:hyperlink w:anchor="_Toc435695632" w:history="1">
        <w:r w:rsidR="0053604C" w:rsidRPr="00CA2223">
          <w:rPr>
            <w:rStyle w:val="Hyperlink"/>
            <w:noProof/>
          </w:rPr>
          <w:t>2.2</w:t>
        </w:r>
        <w:r w:rsidR="0053604C">
          <w:rPr>
            <w:rFonts w:asciiTheme="minorHAnsi" w:eastAsiaTheme="minorEastAsia" w:hAnsiTheme="minorHAnsi"/>
            <w:noProof/>
          </w:rPr>
          <w:tab/>
        </w:r>
        <w:r w:rsidR="0053604C" w:rsidRPr="00CA2223">
          <w:rPr>
            <w:rStyle w:val="Hyperlink"/>
            <w:noProof/>
          </w:rPr>
          <w:t>Address Elements</w:t>
        </w:r>
        <w:r w:rsidR="0053604C">
          <w:rPr>
            <w:noProof/>
            <w:webHidden/>
          </w:rPr>
          <w:tab/>
        </w:r>
        <w:r w:rsidR="0053604C">
          <w:rPr>
            <w:noProof/>
            <w:webHidden/>
          </w:rPr>
          <w:fldChar w:fldCharType="begin"/>
        </w:r>
        <w:r w:rsidR="0053604C">
          <w:rPr>
            <w:noProof/>
            <w:webHidden/>
          </w:rPr>
          <w:instrText xml:space="preserve"> PAGEREF _Toc435695632 \h </w:instrText>
        </w:r>
        <w:r w:rsidR="0053604C">
          <w:rPr>
            <w:noProof/>
            <w:webHidden/>
          </w:rPr>
        </w:r>
        <w:r w:rsidR="0053604C">
          <w:rPr>
            <w:noProof/>
            <w:webHidden/>
          </w:rPr>
          <w:fldChar w:fldCharType="separate"/>
        </w:r>
        <w:r w:rsidR="0053604C">
          <w:rPr>
            <w:noProof/>
            <w:webHidden/>
          </w:rPr>
          <w:t>42</w:t>
        </w:r>
        <w:r w:rsidR="0053604C">
          <w:rPr>
            <w:noProof/>
            <w:webHidden/>
          </w:rPr>
          <w:fldChar w:fldCharType="end"/>
        </w:r>
      </w:hyperlink>
    </w:p>
    <w:p w14:paraId="4590668F" w14:textId="77777777" w:rsidR="0053604C" w:rsidRDefault="007B253E">
      <w:pPr>
        <w:pStyle w:val="TOC3"/>
        <w:rPr>
          <w:rFonts w:asciiTheme="minorHAnsi" w:eastAsiaTheme="minorEastAsia" w:hAnsiTheme="minorHAnsi"/>
          <w:noProof/>
        </w:rPr>
      </w:pPr>
      <w:hyperlink w:anchor="_Toc435695633" w:history="1">
        <w:r w:rsidR="0053604C" w:rsidRPr="00CA2223">
          <w:rPr>
            <w:rStyle w:val="Hyperlink"/>
            <w:noProof/>
          </w:rPr>
          <w:t>2.2.1</w:t>
        </w:r>
        <w:r w:rsidR="0053604C">
          <w:rPr>
            <w:rFonts w:asciiTheme="minorHAnsi" w:eastAsiaTheme="minorEastAsia" w:hAnsiTheme="minorHAnsi"/>
            <w:noProof/>
          </w:rPr>
          <w:tab/>
        </w:r>
        <w:r w:rsidR="0053604C" w:rsidRPr="00CA2223">
          <w:rPr>
            <w:rStyle w:val="Hyperlink"/>
            <w:noProof/>
          </w:rPr>
          <w:t>Address Number Elements</w:t>
        </w:r>
        <w:r w:rsidR="0053604C">
          <w:rPr>
            <w:noProof/>
            <w:webHidden/>
          </w:rPr>
          <w:tab/>
        </w:r>
        <w:r w:rsidR="0053604C">
          <w:rPr>
            <w:noProof/>
            <w:webHidden/>
          </w:rPr>
          <w:fldChar w:fldCharType="begin"/>
        </w:r>
        <w:r w:rsidR="0053604C">
          <w:rPr>
            <w:noProof/>
            <w:webHidden/>
          </w:rPr>
          <w:instrText xml:space="preserve"> PAGEREF _Toc435695633 \h </w:instrText>
        </w:r>
        <w:r w:rsidR="0053604C">
          <w:rPr>
            <w:noProof/>
            <w:webHidden/>
          </w:rPr>
        </w:r>
        <w:r w:rsidR="0053604C">
          <w:rPr>
            <w:noProof/>
            <w:webHidden/>
          </w:rPr>
          <w:fldChar w:fldCharType="separate"/>
        </w:r>
        <w:r w:rsidR="0053604C">
          <w:rPr>
            <w:noProof/>
            <w:webHidden/>
          </w:rPr>
          <w:t>42</w:t>
        </w:r>
        <w:r w:rsidR="0053604C">
          <w:rPr>
            <w:noProof/>
            <w:webHidden/>
          </w:rPr>
          <w:fldChar w:fldCharType="end"/>
        </w:r>
      </w:hyperlink>
    </w:p>
    <w:p w14:paraId="4FBB5ABC" w14:textId="77777777" w:rsidR="0053604C" w:rsidRDefault="007B253E">
      <w:pPr>
        <w:pStyle w:val="TOC3"/>
        <w:rPr>
          <w:rFonts w:asciiTheme="minorHAnsi" w:eastAsiaTheme="minorEastAsia" w:hAnsiTheme="minorHAnsi"/>
          <w:noProof/>
        </w:rPr>
      </w:pPr>
      <w:hyperlink w:anchor="_Toc435695634" w:history="1">
        <w:r w:rsidR="0053604C" w:rsidRPr="00CA2223">
          <w:rPr>
            <w:rStyle w:val="Hyperlink"/>
            <w:noProof/>
          </w:rPr>
          <w:t>2.2.2</w:t>
        </w:r>
        <w:r w:rsidR="0053604C">
          <w:rPr>
            <w:rFonts w:asciiTheme="minorHAnsi" w:eastAsiaTheme="minorEastAsia" w:hAnsiTheme="minorHAnsi"/>
            <w:noProof/>
          </w:rPr>
          <w:tab/>
        </w:r>
        <w:r w:rsidR="0053604C" w:rsidRPr="00CA2223">
          <w:rPr>
            <w:rStyle w:val="Hyperlink"/>
            <w:noProof/>
          </w:rPr>
          <w:t>Street Name Elements</w:t>
        </w:r>
        <w:r w:rsidR="0053604C">
          <w:rPr>
            <w:noProof/>
            <w:webHidden/>
          </w:rPr>
          <w:tab/>
        </w:r>
        <w:r w:rsidR="0053604C">
          <w:rPr>
            <w:noProof/>
            <w:webHidden/>
          </w:rPr>
          <w:fldChar w:fldCharType="begin"/>
        </w:r>
        <w:r w:rsidR="0053604C">
          <w:rPr>
            <w:noProof/>
            <w:webHidden/>
          </w:rPr>
          <w:instrText xml:space="preserve"> PAGEREF _Toc435695634 \h </w:instrText>
        </w:r>
        <w:r w:rsidR="0053604C">
          <w:rPr>
            <w:noProof/>
            <w:webHidden/>
          </w:rPr>
        </w:r>
        <w:r w:rsidR="0053604C">
          <w:rPr>
            <w:noProof/>
            <w:webHidden/>
          </w:rPr>
          <w:fldChar w:fldCharType="separate"/>
        </w:r>
        <w:r w:rsidR="0053604C">
          <w:rPr>
            <w:noProof/>
            <w:webHidden/>
          </w:rPr>
          <w:t>52</w:t>
        </w:r>
        <w:r w:rsidR="0053604C">
          <w:rPr>
            <w:noProof/>
            <w:webHidden/>
          </w:rPr>
          <w:fldChar w:fldCharType="end"/>
        </w:r>
      </w:hyperlink>
    </w:p>
    <w:p w14:paraId="6194AF84" w14:textId="77777777" w:rsidR="0053604C" w:rsidRDefault="007B253E">
      <w:pPr>
        <w:pStyle w:val="TOC3"/>
        <w:rPr>
          <w:rFonts w:asciiTheme="minorHAnsi" w:eastAsiaTheme="minorEastAsia" w:hAnsiTheme="minorHAnsi"/>
          <w:noProof/>
        </w:rPr>
      </w:pPr>
      <w:hyperlink w:anchor="_Toc435695635" w:history="1">
        <w:r w:rsidR="0053604C" w:rsidRPr="00CA2223">
          <w:rPr>
            <w:rStyle w:val="Hyperlink"/>
            <w:noProof/>
          </w:rPr>
          <w:t>2.2.3</w:t>
        </w:r>
        <w:r w:rsidR="0053604C">
          <w:rPr>
            <w:rFonts w:asciiTheme="minorHAnsi" w:eastAsiaTheme="minorEastAsia" w:hAnsiTheme="minorHAnsi"/>
            <w:noProof/>
          </w:rPr>
          <w:tab/>
        </w:r>
        <w:r w:rsidR="0053604C" w:rsidRPr="00CA2223">
          <w:rPr>
            <w:rStyle w:val="Hyperlink"/>
            <w:noProof/>
          </w:rPr>
          <w:t>Intersection Corner Element</w:t>
        </w:r>
        <w:r w:rsidR="0053604C">
          <w:rPr>
            <w:noProof/>
            <w:webHidden/>
          </w:rPr>
          <w:tab/>
        </w:r>
        <w:r w:rsidR="0053604C">
          <w:rPr>
            <w:noProof/>
            <w:webHidden/>
          </w:rPr>
          <w:fldChar w:fldCharType="begin"/>
        </w:r>
        <w:r w:rsidR="0053604C">
          <w:rPr>
            <w:noProof/>
            <w:webHidden/>
          </w:rPr>
          <w:instrText xml:space="preserve"> PAGEREF _Toc435695635 \h </w:instrText>
        </w:r>
        <w:r w:rsidR="0053604C">
          <w:rPr>
            <w:noProof/>
            <w:webHidden/>
          </w:rPr>
        </w:r>
        <w:r w:rsidR="0053604C">
          <w:rPr>
            <w:noProof/>
            <w:webHidden/>
          </w:rPr>
          <w:fldChar w:fldCharType="separate"/>
        </w:r>
        <w:r w:rsidR="0053604C">
          <w:rPr>
            <w:noProof/>
            <w:webHidden/>
          </w:rPr>
          <w:t>82</w:t>
        </w:r>
        <w:r w:rsidR="0053604C">
          <w:rPr>
            <w:noProof/>
            <w:webHidden/>
          </w:rPr>
          <w:fldChar w:fldCharType="end"/>
        </w:r>
      </w:hyperlink>
    </w:p>
    <w:p w14:paraId="201E5743" w14:textId="77777777" w:rsidR="0053604C" w:rsidRDefault="007B253E">
      <w:pPr>
        <w:pStyle w:val="TOC3"/>
        <w:rPr>
          <w:rFonts w:asciiTheme="minorHAnsi" w:eastAsiaTheme="minorEastAsia" w:hAnsiTheme="minorHAnsi"/>
          <w:noProof/>
        </w:rPr>
      </w:pPr>
      <w:hyperlink w:anchor="_Toc435695636" w:history="1">
        <w:r w:rsidR="0053604C" w:rsidRPr="00CA2223">
          <w:rPr>
            <w:rStyle w:val="Hyperlink"/>
            <w:noProof/>
          </w:rPr>
          <w:t>2.2.4</w:t>
        </w:r>
        <w:r w:rsidR="0053604C">
          <w:rPr>
            <w:rFonts w:asciiTheme="minorHAnsi" w:eastAsiaTheme="minorEastAsia" w:hAnsiTheme="minorHAnsi"/>
            <w:noProof/>
          </w:rPr>
          <w:tab/>
        </w:r>
        <w:r w:rsidR="0053604C" w:rsidRPr="00CA2223">
          <w:rPr>
            <w:rStyle w:val="Hyperlink"/>
            <w:noProof/>
          </w:rPr>
          <w:t>Subaddress Elements</w:t>
        </w:r>
        <w:r w:rsidR="0053604C">
          <w:rPr>
            <w:noProof/>
            <w:webHidden/>
          </w:rPr>
          <w:tab/>
        </w:r>
        <w:r w:rsidR="0053604C">
          <w:rPr>
            <w:noProof/>
            <w:webHidden/>
          </w:rPr>
          <w:fldChar w:fldCharType="begin"/>
        </w:r>
        <w:r w:rsidR="0053604C">
          <w:rPr>
            <w:noProof/>
            <w:webHidden/>
          </w:rPr>
          <w:instrText xml:space="preserve"> PAGEREF _Toc435695636 \h </w:instrText>
        </w:r>
        <w:r w:rsidR="0053604C">
          <w:rPr>
            <w:noProof/>
            <w:webHidden/>
          </w:rPr>
        </w:r>
        <w:r w:rsidR="0053604C">
          <w:rPr>
            <w:noProof/>
            <w:webHidden/>
          </w:rPr>
          <w:fldChar w:fldCharType="separate"/>
        </w:r>
        <w:r w:rsidR="0053604C">
          <w:rPr>
            <w:noProof/>
            <w:webHidden/>
          </w:rPr>
          <w:t>84</w:t>
        </w:r>
        <w:r w:rsidR="0053604C">
          <w:rPr>
            <w:noProof/>
            <w:webHidden/>
          </w:rPr>
          <w:fldChar w:fldCharType="end"/>
        </w:r>
      </w:hyperlink>
    </w:p>
    <w:p w14:paraId="470665EE" w14:textId="77777777" w:rsidR="0053604C" w:rsidRDefault="007B253E">
      <w:pPr>
        <w:pStyle w:val="TOC3"/>
        <w:rPr>
          <w:rFonts w:asciiTheme="minorHAnsi" w:eastAsiaTheme="minorEastAsia" w:hAnsiTheme="minorHAnsi"/>
          <w:noProof/>
        </w:rPr>
      </w:pPr>
      <w:hyperlink w:anchor="_Toc435695637" w:history="1">
        <w:r w:rsidR="0053604C" w:rsidRPr="00CA2223">
          <w:rPr>
            <w:rStyle w:val="Hyperlink"/>
            <w:noProof/>
          </w:rPr>
          <w:t>2.2.5</w:t>
        </w:r>
        <w:r w:rsidR="0053604C">
          <w:rPr>
            <w:rFonts w:asciiTheme="minorHAnsi" w:eastAsiaTheme="minorEastAsia" w:hAnsiTheme="minorHAnsi"/>
            <w:noProof/>
          </w:rPr>
          <w:tab/>
        </w:r>
        <w:r w:rsidR="0053604C" w:rsidRPr="00CA2223">
          <w:rPr>
            <w:rStyle w:val="Hyperlink"/>
            <w:noProof/>
          </w:rPr>
          <w:t>Landmark Name Elements</w:t>
        </w:r>
        <w:r w:rsidR="0053604C">
          <w:rPr>
            <w:noProof/>
            <w:webHidden/>
          </w:rPr>
          <w:tab/>
        </w:r>
        <w:r w:rsidR="0053604C">
          <w:rPr>
            <w:noProof/>
            <w:webHidden/>
          </w:rPr>
          <w:fldChar w:fldCharType="begin"/>
        </w:r>
        <w:r w:rsidR="0053604C">
          <w:rPr>
            <w:noProof/>
            <w:webHidden/>
          </w:rPr>
          <w:instrText xml:space="preserve"> PAGEREF _Toc435695637 \h </w:instrText>
        </w:r>
        <w:r w:rsidR="0053604C">
          <w:rPr>
            <w:noProof/>
            <w:webHidden/>
          </w:rPr>
        </w:r>
        <w:r w:rsidR="0053604C">
          <w:rPr>
            <w:noProof/>
            <w:webHidden/>
          </w:rPr>
          <w:fldChar w:fldCharType="separate"/>
        </w:r>
        <w:r w:rsidR="0053604C">
          <w:rPr>
            <w:noProof/>
            <w:webHidden/>
          </w:rPr>
          <w:t>92</w:t>
        </w:r>
        <w:r w:rsidR="0053604C">
          <w:rPr>
            <w:noProof/>
            <w:webHidden/>
          </w:rPr>
          <w:fldChar w:fldCharType="end"/>
        </w:r>
      </w:hyperlink>
    </w:p>
    <w:p w14:paraId="5B8124F7" w14:textId="77777777" w:rsidR="0053604C" w:rsidRDefault="007B253E">
      <w:pPr>
        <w:pStyle w:val="TOC3"/>
        <w:rPr>
          <w:rFonts w:asciiTheme="minorHAnsi" w:eastAsiaTheme="minorEastAsia" w:hAnsiTheme="minorHAnsi"/>
          <w:noProof/>
        </w:rPr>
      </w:pPr>
      <w:hyperlink w:anchor="_Toc435695638" w:history="1">
        <w:r w:rsidR="0053604C" w:rsidRPr="00CA2223">
          <w:rPr>
            <w:rStyle w:val="Hyperlink"/>
            <w:noProof/>
          </w:rPr>
          <w:t>2.2.6</w:t>
        </w:r>
        <w:r w:rsidR="0053604C">
          <w:rPr>
            <w:rFonts w:asciiTheme="minorHAnsi" w:eastAsiaTheme="minorEastAsia" w:hAnsiTheme="minorHAnsi"/>
            <w:noProof/>
          </w:rPr>
          <w:tab/>
        </w:r>
        <w:r w:rsidR="0053604C" w:rsidRPr="00CA2223">
          <w:rPr>
            <w:rStyle w:val="Hyperlink"/>
            <w:noProof/>
          </w:rPr>
          <w:t>Place, State, and Country Name Elements</w:t>
        </w:r>
        <w:r w:rsidR="0053604C">
          <w:rPr>
            <w:noProof/>
            <w:webHidden/>
          </w:rPr>
          <w:tab/>
        </w:r>
        <w:r w:rsidR="0053604C">
          <w:rPr>
            <w:noProof/>
            <w:webHidden/>
          </w:rPr>
          <w:fldChar w:fldCharType="begin"/>
        </w:r>
        <w:r w:rsidR="0053604C">
          <w:rPr>
            <w:noProof/>
            <w:webHidden/>
          </w:rPr>
          <w:instrText xml:space="preserve"> PAGEREF _Toc435695638 \h </w:instrText>
        </w:r>
        <w:r w:rsidR="0053604C">
          <w:rPr>
            <w:noProof/>
            <w:webHidden/>
          </w:rPr>
        </w:r>
        <w:r w:rsidR="0053604C">
          <w:rPr>
            <w:noProof/>
            <w:webHidden/>
          </w:rPr>
          <w:fldChar w:fldCharType="separate"/>
        </w:r>
        <w:r w:rsidR="0053604C">
          <w:rPr>
            <w:noProof/>
            <w:webHidden/>
          </w:rPr>
          <w:t>97</w:t>
        </w:r>
        <w:r w:rsidR="0053604C">
          <w:rPr>
            <w:noProof/>
            <w:webHidden/>
          </w:rPr>
          <w:fldChar w:fldCharType="end"/>
        </w:r>
      </w:hyperlink>
    </w:p>
    <w:p w14:paraId="0473F8D7" w14:textId="77777777" w:rsidR="0053604C" w:rsidRDefault="007B253E">
      <w:pPr>
        <w:pStyle w:val="TOC3"/>
        <w:rPr>
          <w:rFonts w:asciiTheme="minorHAnsi" w:eastAsiaTheme="minorEastAsia" w:hAnsiTheme="minorHAnsi"/>
          <w:noProof/>
        </w:rPr>
      </w:pPr>
      <w:hyperlink w:anchor="_Toc435695639" w:history="1">
        <w:r w:rsidR="0053604C" w:rsidRPr="00CA2223">
          <w:rPr>
            <w:rStyle w:val="Hyperlink"/>
            <w:noProof/>
          </w:rPr>
          <w:t>2.2.7</w:t>
        </w:r>
        <w:r w:rsidR="0053604C">
          <w:rPr>
            <w:rFonts w:asciiTheme="minorHAnsi" w:eastAsiaTheme="minorEastAsia" w:hAnsiTheme="minorHAnsi"/>
            <w:noProof/>
          </w:rPr>
          <w:tab/>
        </w:r>
        <w:r w:rsidR="0053604C" w:rsidRPr="00CA2223">
          <w:rPr>
            <w:rStyle w:val="Hyperlink"/>
            <w:noProof/>
          </w:rPr>
          <w:t>USPS Postal Address Elements</w:t>
        </w:r>
        <w:r w:rsidR="0053604C">
          <w:rPr>
            <w:noProof/>
            <w:webHidden/>
          </w:rPr>
          <w:tab/>
        </w:r>
        <w:r w:rsidR="0053604C">
          <w:rPr>
            <w:noProof/>
            <w:webHidden/>
          </w:rPr>
          <w:fldChar w:fldCharType="begin"/>
        </w:r>
        <w:r w:rsidR="0053604C">
          <w:rPr>
            <w:noProof/>
            <w:webHidden/>
          </w:rPr>
          <w:instrText xml:space="preserve"> PAGEREF _Toc435695639 \h </w:instrText>
        </w:r>
        <w:r w:rsidR="0053604C">
          <w:rPr>
            <w:noProof/>
            <w:webHidden/>
          </w:rPr>
        </w:r>
        <w:r w:rsidR="0053604C">
          <w:rPr>
            <w:noProof/>
            <w:webHidden/>
          </w:rPr>
          <w:fldChar w:fldCharType="separate"/>
        </w:r>
        <w:r w:rsidR="0053604C">
          <w:rPr>
            <w:noProof/>
            <w:webHidden/>
          </w:rPr>
          <w:t>110</w:t>
        </w:r>
        <w:r w:rsidR="0053604C">
          <w:rPr>
            <w:noProof/>
            <w:webHidden/>
          </w:rPr>
          <w:fldChar w:fldCharType="end"/>
        </w:r>
      </w:hyperlink>
    </w:p>
    <w:p w14:paraId="701E132A" w14:textId="77777777" w:rsidR="0053604C" w:rsidRDefault="007B253E">
      <w:pPr>
        <w:pStyle w:val="TOC3"/>
        <w:rPr>
          <w:rFonts w:asciiTheme="minorHAnsi" w:eastAsiaTheme="minorEastAsia" w:hAnsiTheme="minorHAnsi"/>
          <w:noProof/>
        </w:rPr>
      </w:pPr>
      <w:hyperlink w:anchor="_Toc435695640" w:history="1">
        <w:r w:rsidR="0053604C" w:rsidRPr="00CA2223">
          <w:rPr>
            <w:rStyle w:val="Hyperlink"/>
            <w:noProof/>
          </w:rPr>
          <w:t>2.2.8</w:t>
        </w:r>
        <w:r w:rsidR="0053604C">
          <w:rPr>
            <w:rFonts w:asciiTheme="minorHAnsi" w:eastAsiaTheme="minorEastAsia" w:hAnsiTheme="minorHAnsi"/>
            <w:noProof/>
          </w:rPr>
          <w:tab/>
        </w:r>
        <w:r w:rsidR="0053604C" w:rsidRPr="00CA2223">
          <w:rPr>
            <w:rStyle w:val="Hyperlink"/>
            <w:noProof/>
          </w:rPr>
          <w:t>USPS Address Lines</w:t>
        </w:r>
        <w:r w:rsidR="0053604C">
          <w:rPr>
            <w:noProof/>
            <w:webHidden/>
          </w:rPr>
          <w:tab/>
        </w:r>
        <w:r w:rsidR="0053604C">
          <w:rPr>
            <w:noProof/>
            <w:webHidden/>
          </w:rPr>
          <w:fldChar w:fldCharType="begin"/>
        </w:r>
        <w:r w:rsidR="0053604C">
          <w:rPr>
            <w:noProof/>
            <w:webHidden/>
          </w:rPr>
          <w:instrText xml:space="preserve"> PAGEREF _Toc435695640 \h </w:instrText>
        </w:r>
        <w:r w:rsidR="0053604C">
          <w:rPr>
            <w:noProof/>
            <w:webHidden/>
          </w:rPr>
        </w:r>
        <w:r w:rsidR="0053604C">
          <w:rPr>
            <w:noProof/>
            <w:webHidden/>
          </w:rPr>
          <w:fldChar w:fldCharType="separate"/>
        </w:r>
        <w:r w:rsidR="0053604C">
          <w:rPr>
            <w:noProof/>
            <w:webHidden/>
          </w:rPr>
          <w:t>121</w:t>
        </w:r>
        <w:r w:rsidR="0053604C">
          <w:rPr>
            <w:noProof/>
            <w:webHidden/>
          </w:rPr>
          <w:fldChar w:fldCharType="end"/>
        </w:r>
      </w:hyperlink>
    </w:p>
    <w:p w14:paraId="4CD221E7" w14:textId="77777777" w:rsidR="0053604C" w:rsidRDefault="007B253E">
      <w:pPr>
        <w:pStyle w:val="TOC2"/>
        <w:tabs>
          <w:tab w:val="left" w:pos="880"/>
          <w:tab w:val="right" w:leader="dot" w:pos="9350"/>
        </w:tabs>
        <w:rPr>
          <w:rFonts w:asciiTheme="minorHAnsi" w:eastAsiaTheme="minorEastAsia" w:hAnsiTheme="minorHAnsi"/>
          <w:noProof/>
        </w:rPr>
      </w:pPr>
      <w:hyperlink w:anchor="_Toc435695641" w:history="1">
        <w:r w:rsidR="0053604C" w:rsidRPr="00CA2223">
          <w:rPr>
            <w:rStyle w:val="Hyperlink"/>
            <w:noProof/>
          </w:rPr>
          <w:t>2.3</w:t>
        </w:r>
        <w:r w:rsidR="0053604C">
          <w:rPr>
            <w:rFonts w:asciiTheme="minorHAnsi" w:eastAsiaTheme="minorEastAsia" w:hAnsiTheme="minorHAnsi"/>
            <w:noProof/>
          </w:rPr>
          <w:tab/>
        </w:r>
        <w:r w:rsidR="0053604C" w:rsidRPr="00CA2223">
          <w:rPr>
            <w:rStyle w:val="Hyperlink"/>
            <w:noProof/>
          </w:rPr>
          <w:t>Address Attributes</w:t>
        </w:r>
        <w:r w:rsidR="0053604C">
          <w:rPr>
            <w:noProof/>
            <w:webHidden/>
          </w:rPr>
          <w:tab/>
        </w:r>
        <w:r w:rsidR="0053604C">
          <w:rPr>
            <w:noProof/>
            <w:webHidden/>
          </w:rPr>
          <w:fldChar w:fldCharType="begin"/>
        </w:r>
        <w:r w:rsidR="0053604C">
          <w:rPr>
            <w:noProof/>
            <w:webHidden/>
          </w:rPr>
          <w:instrText xml:space="preserve"> PAGEREF _Toc435695641 \h </w:instrText>
        </w:r>
        <w:r w:rsidR="0053604C">
          <w:rPr>
            <w:noProof/>
            <w:webHidden/>
          </w:rPr>
        </w:r>
        <w:r w:rsidR="0053604C">
          <w:rPr>
            <w:noProof/>
            <w:webHidden/>
          </w:rPr>
          <w:fldChar w:fldCharType="separate"/>
        </w:r>
        <w:r w:rsidR="0053604C">
          <w:rPr>
            <w:noProof/>
            <w:webHidden/>
          </w:rPr>
          <w:t>125</w:t>
        </w:r>
        <w:r w:rsidR="0053604C">
          <w:rPr>
            <w:noProof/>
            <w:webHidden/>
          </w:rPr>
          <w:fldChar w:fldCharType="end"/>
        </w:r>
      </w:hyperlink>
    </w:p>
    <w:p w14:paraId="346B6745" w14:textId="77777777" w:rsidR="0053604C" w:rsidRDefault="007B253E">
      <w:pPr>
        <w:pStyle w:val="TOC3"/>
        <w:rPr>
          <w:rFonts w:asciiTheme="minorHAnsi" w:eastAsiaTheme="minorEastAsia" w:hAnsiTheme="minorHAnsi"/>
          <w:noProof/>
        </w:rPr>
      </w:pPr>
      <w:hyperlink w:anchor="_Toc435695642" w:history="1">
        <w:r w:rsidR="0053604C" w:rsidRPr="00CA2223">
          <w:rPr>
            <w:rStyle w:val="Hyperlink"/>
            <w:noProof/>
          </w:rPr>
          <w:t>2.3.1</w:t>
        </w:r>
        <w:r w:rsidR="0053604C">
          <w:rPr>
            <w:rFonts w:asciiTheme="minorHAnsi" w:eastAsiaTheme="minorEastAsia" w:hAnsiTheme="minorHAnsi"/>
            <w:noProof/>
          </w:rPr>
          <w:tab/>
        </w:r>
        <w:r w:rsidR="0053604C" w:rsidRPr="00CA2223">
          <w:rPr>
            <w:rStyle w:val="Hyperlink"/>
            <w:noProof/>
          </w:rPr>
          <w:t>Address ID</w:t>
        </w:r>
        <w:r w:rsidR="0053604C">
          <w:rPr>
            <w:noProof/>
            <w:webHidden/>
          </w:rPr>
          <w:tab/>
        </w:r>
        <w:r w:rsidR="0053604C">
          <w:rPr>
            <w:noProof/>
            <w:webHidden/>
          </w:rPr>
          <w:fldChar w:fldCharType="begin"/>
        </w:r>
        <w:r w:rsidR="0053604C">
          <w:rPr>
            <w:noProof/>
            <w:webHidden/>
          </w:rPr>
          <w:instrText xml:space="preserve"> PAGEREF _Toc435695642 \h </w:instrText>
        </w:r>
        <w:r w:rsidR="0053604C">
          <w:rPr>
            <w:noProof/>
            <w:webHidden/>
          </w:rPr>
        </w:r>
        <w:r w:rsidR="0053604C">
          <w:rPr>
            <w:noProof/>
            <w:webHidden/>
          </w:rPr>
          <w:fldChar w:fldCharType="separate"/>
        </w:r>
        <w:r w:rsidR="0053604C">
          <w:rPr>
            <w:noProof/>
            <w:webHidden/>
          </w:rPr>
          <w:t>125</w:t>
        </w:r>
        <w:r w:rsidR="0053604C">
          <w:rPr>
            <w:noProof/>
            <w:webHidden/>
          </w:rPr>
          <w:fldChar w:fldCharType="end"/>
        </w:r>
      </w:hyperlink>
    </w:p>
    <w:p w14:paraId="17659F6E" w14:textId="77777777" w:rsidR="0053604C" w:rsidRDefault="007B253E">
      <w:pPr>
        <w:pStyle w:val="TOC3"/>
        <w:rPr>
          <w:rFonts w:asciiTheme="minorHAnsi" w:eastAsiaTheme="minorEastAsia" w:hAnsiTheme="minorHAnsi"/>
          <w:noProof/>
        </w:rPr>
      </w:pPr>
      <w:hyperlink w:anchor="_Toc435695643" w:history="1">
        <w:r w:rsidR="0053604C" w:rsidRPr="00CA2223">
          <w:rPr>
            <w:rStyle w:val="Hyperlink"/>
            <w:noProof/>
          </w:rPr>
          <w:t>2.3.2</w:t>
        </w:r>
        <w:r w:rsidR="0053604C">
          <w:rPr>
            <w:rFonts w:asciiTheme="minorHAnsi" w:eastAsiaTheme="minorEastAsia" w:hAnsiTheme="minorHAnsi"/>
            <w:noProof/>
          </w:rPr>
          <w:tab/>
        </w:r>
        <w:r w:rsidR="0053604C" w:rsidRPr="00CA2223">
          <w:rPr>
            <w:rStyle w:val="Hyperlink"/>
            <w:noProof/>
          </w:rPr>
          <w:t>Address Coordinates</w:t>
        </w:r>
        <w:r w:rsidR="0053604C">
          <w:rPr>
            <w:noProof/>
            <w:webHidden/>
          </w:rPr>
          <w:tab/>
        </w:r>
        <w:r w:rsidR="0053604C">
          <w:rPr>
            <w:noProof/>
            <w:webHidden/>
          </w:rPr>
          <w:fldChar w:fldCharType="begin"/>
        </w:r>
        <w:r w:rsidR="0053604C">
          <w:rPr>
            <w:noProof/>
            <w:webHidden/>
          </w:rPr>
          <w:instrText xml:space="preserve"> PAGEREF _Toc435695643 \h </w:instrText>
        </w:r>
        <w:r w:rsidR="0053604C">
          <w:rPr>
            <w:noProof/>
            <w:webHidden/>
          </w:rPr>
        </w:r>
        <w:r w:rsidR="0053604C">
          <w:rPr>
            <w:noProof/>
            <w:webHidden/>
          </w:rPr>
          <w:fldChar w:fldCharType="separate"/>
        </w:r>
        <w:r w:rsidR="0053604C">
          <w:rPr>
            <w:noProof/>
            <w:webHidden/>
          </w:rPr>
          <w:t>132</w:t>
        </w:r>
        <w:r w:rsidR="0053604C">
          <w:rPr>
            <w:noProof/>
            <w:webHidden/>
          </w:rPr>
          <w:fldChar w:fldCharType="end"/>
        </w:r>
      </w:hyperlink>
    </w:p>
    <w:p w14:paraId="30A1FEE0" w14:textId="77777777" w:rsidR="0053604C" w:rsidRDefault="007B253E">
      <w:pPr>
        <w:pStyle w:val="TOC3"/>
        <w:rPr>
          <w:rFonts w:asciiTheme="minorHAnsi" w:eastAsiaTheme="minorEastAsia" w:hAnsiTheme="minorHAnsi"/>
          <w:noProof/>
        </w:rPr>
      </w:pPr>
      <w:hyperlink w:anchor="_Toc435695644" w:history="1">
        <w:r w:rsidR="0053604C" w:rsidRPr="00CA2223">
          <w:rPr>
            <w:rStyle w:val="Hyperlink"/>
            <w:noProof/>
          </w:rPr>
          <w:t>2.3.3</w:t>
        </w:r>
        <w:r w:rsidR="0053604C">
          <w:rPr>
            <w:rFonts w:asciiTheme="minorHAnsi" w:eastAsiaTheme="minorEastAsia" w:hAnsiTheme="minorHAnsi"/>
            <w:noProof/>
          </w:rPr>
          <w:tab/>
        </w:r>
        <w:r w:rsidR="0053604C" w:rsidRPr="00CA2223">
          <w:rPr>
            <w:rStyle w:val="Hyperlink"/>
            <w:noProof/>
          </w:rPr>
          <w:t>Address Parcel IDs</w:t>
        </w:r>
        <w:r w:rsidR="0053604C">
          <w:rPr>
            <w:noProof/>
            <w:webHidden/>
          </w:rPr>
          <w:tab/>
        </w:r>
        <w:r w:rsidR="0053604C">
          <w:rPr>
            <w:noProof/>
            <w:webHidden/>
          </w:rPr>
          <w:fldChar w:fldCharType="begin"/>
        </w:r>
        <w:r w:rsidR="0053604C">
          <w:rPr>
            <w:noProof/>
            <w:webHidden/>
          </w:rPr>
          <w:instrText xml:space="preserve"> PAGEREF _Toc435695644 \h </w:instrText>
        </w:r>
        <w:r w:rsidR="0053604C">
          <w:rPr>
            <w:noProof/>
            <w:webHidden/>
          </w:rPr>
        </w:r>
        <w:r w:rsidR="0053604C">
          <w:rPr>
            <w:noProof/>
            <w:webHidden/>
          </w:rPr>
          <w:fldChar w:fldCharType="separate"/>
        </w:r>
        <w:r w:rsidR="0053604C">
          <w:rPr>
            <w:noProof/>
            <w:webHidden/>
          </w:rPr>
          <w:t>148</w:t>
        </w:r>
        <w:r w:rsidR="0053604C">
          <w:rPr>
            <w:noProof/>
            <w:webHidden/>
          </w:rPr>
          <w:fldChar w:fldCharType="end"/>
        </w:r>
      </w:hyperlink>
    </w:p>
    <w:p w14:paraId="51BBAEE4" w14:textId="77777777" w:rsidR="0053604C" w:rsidRDefault="007B253E">
      <w:pPr>
        <w:pStyle w:val="TOC3"/>
        <w:rPr>
          <w:rFonts w:asciiTheme="minorHAnsi" w:eastAsiaTheme="minorEastAsia" w:hAnsiTheme="minorHAnsi"/>
          <w:noProof/>
        </w:rPr>
      </w:pPr>
      <w:hyperlink w:anchor="_Toc435695645" w:history="1">
        <w:r w:rsidR="0053604C" w:rsidRPr="00CA2223">
          <w:rPr>
            <w:rStyle w:val="Hyperlink"/>
            <w:noProof/>
          </w:rPr>
          <w:t>2.3.4</w:t>
        </w:r>
        <w:r w:rsidR="0053604C">
          <w:rPr>
            <w:rFonts w:asciiTheme="minorHAnsi" w:eastAsiaTheme="minorEastAsia" w:hAnsiTheme="minorHAnsi"/>
            <w:noProof/>
          </w:rPr>
          <w:tab/>
        </w:r>
        <w:r w:rsidR="0053604C" w:rsidRPr="00CA2223">
          <w:rPr>
            <w:rStyle w:val="Hyperlink"/>
            <w:noProof/>
          </w:rPr>
          <w:t>Address Transportation Feature IDs</w:t>
        </w:r>
        <w:r w:rsidR="0053604C">
          <w:rPr>
            <w:noProof/>
            <w:webHidden/>
          </w:rPr>
          <w:tab/>
        </w:r>
        <w:r w:rsidR="0053604C">
          <w:rPr>
            <w:noProof/>
            <w:webHidden/>
          </w:rPr>
          <w:fldChar w:fldCharType="begin"/>
        </w:r>
        <w:r w:rsidR="0053604C">
          <w:rPr>
            <w:noProof/>
            <w:webHidden/>
          </w:rPr>
          <w:instrText xml:space="preserve"> PAGEREF _Toc435695645 \h </w:instrText>
        </w:r>
        <w:r w:rsidR="0053604C">
          <w:rPr>
            <w:noProof/>
            <w:webHidden/>
          </w:rPr>
        </w:r>
        <w:r w:rsidR="0053604C">
          <w:rPr>
            <w:noProof/>
            <w:webHidden/>
          </w:rPr>
          <w:fldChar w:fldCharType="separate"/>
        </w:r>
        <w:r w:rsidR="0053604C">
          <w:rPr>
            <w:noProof/>
            <w:webHidden/>
          </w:rPr>
          <w:t>151</w:t>
        </w:r>
        <w:r w:rsidR="0053604C">
          <w:rPr>
            <w:noProof/>
            <w:webHidden/>
          </w:rPr>
          <w:fldChar w:fldCharType="end"/>
        </w:r>
      </w:hyperlink>
    </w:p>
    <w:p w14:paraId="283140AA" w14:textId="77777777" w:rsidR="0053604C" w:rsidRDefault="007B253E">
      <w:pPr>
        <w:pStyle w:val="TOC3"/>
        <w:rPr>
          <w:rFonts w:asciiTheme="minorHAnsi" w:eastAsiaTheme="minorEastAsia" w:hAnsiTheme="minorHAnsi"/>
          <w:noProof/>
        </w:rPr>
      </w:pPr>
      <w:hyperlink w:anchor="_Toc435695646" w:history="1">
        <w:r w:rsidR="0053604C" w:rsidRPr="00CA2223">
          <w:rPr>
            <w:rStyle w:val="Hyperlink"/>
            <w:noProof/>
          </w:rPr>
          <w:t>2.3.5</w:t>
        </w:r>
        <w:r w:rsidR="0053604C">
          <w:rPr>
            <w:rFonts w:asciiTheme="minorHAnsi" w:eastAsiaTheme="minorEastAsia" w:hAnsiTheme="minorHAnsi"/>
            <w:noProof/>
          </w:rPr>
          <w:tab/>
        </w:r>
        <w:r w:rsidR="0053604C" w:rsidRPr="00CA2223">
          <w:rPr>
            <w:rStyle w:val="Hyperlink"/>
            <w:noProof/>
          </w:rPr>
          <w:t>Address Range Attributes</w:t>
        </w:r>
        <w:r w:rsidR="0053604C">
          <w:rPr>
            <w:noProof/>
            <w:webHidden/>
          </w:rPr>
          <w:tab/>
        </w:r>
        <w:r w:rsidR="0053604C">
          <w:rPr>
            <w:noProof/>
            <w:webHidden/>
          </w:rPr>
          <w:fldChar w:fldCharType="begin"/>
        </w:r>
        <w:r w:rsidR="0053604C">
          <w:rPr>
            <w:noProof/>
            <w:webHidden/>
          </w:rPr>
          <w:instrText xml:space="preserve"> PAGEREF _Toc435695646 \h </w:instrText>
        </w:r>
        <w:r w:rsidR="0053604C">
          <w:rPr>
            <w:noProof/>
            <w:webHidden/>
          </w:rPr>
        </w:r>
        <w:r w:rsidR="0053604C">
          <w:rPr>
            <w:noProof/>
            <w:webHidden/>
          </w:rPr>
          <w:fldChar w:fldCharType="separate"/>
        </w:r>
        <w:r w:rsidR="0053604C">
          <w:rPr>
            <w:noProof/>
            <w:webHidden/>
          </w:rPr>
          <w:t>158</w:t>
        </w:r>
        <w:r w:rsidR="0053604C">
          <w:rPr>
            <w:noProof/>
            <w:webHidden/>
          </w:rPr>
          <w:fldChar w:fldCharType="end"/>
        </w:r>
      </w:hyperlink>
    </w:p>
    <w:p w14:paraId="048A7973" w14:textId="77777777" w:rsidR="0053604C" w:rsidRDefault="007B253E">
      <w:pPr>
        <w:pStyle w:val="TOC3"/>
        <w:rPr>
          <w:rFonts w:asciiTheme="minorHAnsi" w:eastAsiaTheme="minorEastAsia" w:hAnsiTheme="minorHAnsi"/>
          <w:noProof/>
        </w:rPr>
      </w:pPr>
      <w:hyperlink w:anchor="_Toc435695647" w:history="1">
        <w:r w:rsidR="0053604C" w:rsidRPr="00CA2223">
          <w:rPr>
            <w:rStyle w:val="Hyperlink"/>
            <w:noProof/>
          </w:rPr>
          <w:t>2.3.6</w:t>
        </w:r>
        <w:r w:rsidR="0053604C">
          <w:rPr>
            <w:rFonts w:asciiTheme="minorHAnsi" w:eastAsiaTheme="minorEastAsia" w:hAnsiTheme="minorHAnsi"/>
            <w:noProof/>
          </w:rPr>
          <w:tab/>
        </w:r>
        <w:r w:rsidR="0053604C" w:rsidRPr="00CA2223">
          <w:rPr>
            <w:rStyle w:val="Hyperlink"/>
            <w:noProof/>
          </w:rPr>
          <w:t>Address Attributes</w:t>
        </w:r>
        <w:r w:rsidR="0053604C">
          <w:rPr>
            <w:noProof/>
            <w:webHidden/>
          </w:rPr>
          <w:tab/>
        </w:r>
        <w:r w:rsidR="0053604C">
          <w:rPr>
            <w:noProof/>
            <w:webHidden/>
          </w:rPr>
          <w:fldChar w:fldCharType="begin"/>
        </w:r>
        <w:r w:rsidR="0053604C">
          <w:rPr>
            <w:noProof/>
            <w:webHidden/>
          </w:rPr>
          <w:instrText xml:space="preserve"> PAGEREF _Toc435695647 \h </w:instrText>
        </w:r>
        <w:r w:rsidR="0053604C">
          <w:rPr>
            <w:noProof/>
            <w:webHidden/>
          </w:rPr>
        </w:r>
        <w:r w:rsidR="0053604C">
          <w:rPr>
            <w:noProof/>
            <w:webHidden/>
          </w:rPr>
          <w:fldChar w:fldCharType="separate"/>
        </w:r>
        <w:r w:rsidR="0053604C">
          <w:rPr>
            <w:noProof/>
            <w:webHidden/>
          </w:rPr>
          <w:t>173</w:t>
        </w:r>
        <w:r w:rsidR="0053604C">
          <w:rPr>
            <w:noProof/>
            <w:webHidden/>
          </w:rPr>
          <w:fldChar w:fldCharType="end"/>
        </w:r>
      </w:hyperlink>
    </w:p>
    <w:p w14:paraId="4F61F363" w14:textId="77777777" w:rsidR="0053604C" w:rsidRDefault="007B253E">
      <w:pPr>
        <w:pStyle w:val="TOC3"/>
        <w:rPr>
          <w:rFonts w:asciiTheme="minorHAnsi" w:eastAsiaTheme="minorEastAsia" w:hAnsiTheme="minorHAnsi"/>
          <w:noProof/>
        </w:rPr>
      </w:pPr>
      <w:hyperlink w:anchor="_Toc435695648" w:history="1">
        <w:r w:rsidR="0053604C" w:rsidRPr="00CA2223">
          <w:rPr>
            <w:rStyle w:val="Hyperlink"/>
            <w:noProof/>
          </w:rPr>
          <w:t>2.3.7</w:t>
        </w:r>
        <w:r w:rsidR="0053604C">
          <w:rPr>
            <w:rFonts w:asciiTheme="minorHAnsi" w:eastAsiaTheme="minorEastAsia" w:hAnsiTheme="minorHAnsi"/>
            <w:noProof/>
          </w:rPr>
          <w:tab/>
        </w:r>
        <w:r w:rsidR="0053604C" w:rsidRPr="00CA2223">
          <w:rPr>
            <w:rStyle w:val="Hyperlink"/>
            <w:noProof/>
          </w:rPr>
          <w:t>Element Attributes</w:t>
        </w:r>
        <w:r w:rsidR="0053604C">
          <w:rPr>
            <w:noProof/>
            <w:webHidden/>
          </w:rPr>
          <w:tab/>
        </w:r>
        <w:r w:rsidR="0053604C">
          <w:rPr>
            <w:noProof/>
            <w:webHidden/>
          </w:rPr>
          <w:fldChar w:fldCharType="begin"/>
        </w:r>
        <w:r w:rsidR="0053604C">
          <w:rPr>
            <w:noProof/>
            <w:webHidden/>
          </w:rPr>
          <w:instrText xml:space="preserve"> PAGEREF _Toc435695648 \h </w:instrText>
        </w:r>
        <w:r w:rsidR="0053604C">
          <w:rPr>
            <w:noProof/>
            <w:webHidden/>
          </w:rPr>
        </w:r>
        <w:r w:rsidR="0053604C">
          <w:rPr>
            <w:noProof/>
            <w:webHidden/>
          </w:rPr>
          <w:fldChar w:fldCharType="separate"/>
        </w:r>
        <w:r w:rsidR="0053604C">
          <w:rPr>
            <w:noProof/>
            <w:webHidden/>
          </w:rPr>
          <w:t>189</w:t>
        </w:r>
        <w:r w:rsidR="0053604C">
          <w:rPr>
            <w:noProof/>
            <w:webHidden/>
          </w:rPr>
          <w:fldChar w:fldCharType="end"/>
        </w:r>
      </w:hyperlink>
    </w:p>
    <w:p w14:paraId="7BC30928" w14:textId="77777777" w:rsidR="0053604C" w:rsidRDefault="007B253E">
      <w:pPr>
        <w:pStyle w:val="TOC3"/>
        <w:rPr>
          <w:rFonts w:asciiTheme="minorHAnsi" w:eastAsiaTheme="minorEastAsia" w:hAnsiTheme="minorHAnsi"/>
          <w:noProof/>
        </w:rPr>
      </w:pPr>
      <w:hyperlink w:anchor="_Toc435695649" w:history="1">
        <w:r w:rsidR="0053604C" w:rsidRPr="00CA2223">
          <w:rPr>
            <w:rStyle w:val="Hyperlink"/>
            <w:noProof/>
          </w:rPr>
          <w:t>2.3.8</w:t>
        </w:r>
        <w:r w:rsidR="0053604C">
          <w:rPr>
            <w:rFonts w:asciiTheme="minorHAnsi" w:eastAsiaTheme="minorEastAsia" w:hAnsiTheme="minorHAnsi"/>
            <w:noProof/>
          </w:rPr>
          <w:tab/>
        </w:r>
        <w:r w:rsidR="0053604C" w:rsidRPr="00CA2223">
          <w:rPr>
            <w:rStyle w:val="Hyperlink"/>
            <w:noProof/>
          </w:rPr>
          <w:t>Address Lineage Attributes</w:t>
        </w:r>
        <w:r w:rsidR="0053604C">
          <w:rPr>
            <w:noProof/>
            <w:webHidden/>
          </w:rPr>
          <w:tab/>
        </w:r>
        <w:r w:rsidR="0053604C">
          <w:rPr>
            <w:noProof/>
            <w:webHidden/>
          </w:rPr>
          <w:fldChar w:fldCharType="begin"/>
        </w:r>
        <w:r w:rsidR="0053604C">
          <w:rPr>
            <w:noProof/>
            <w:webHidden/>
          </w:rPr>
          <w:instrText xml:space="preserve"> PAGEREF _Toc435695649 \h </w:instrText>
        </w:r>
        <w:r w:rsidR="0053604C">
          <w:rPr>
            <w:noProof/>
            <w:webHidden/>
          </w:rPr>
        </w:r>
        <w:r w:rsidR="0053604C">
          <w:rPr>
            <w:noProof/>
            <w:webHidden/>
          </w:rPr>
          <w:fldChar w:fldCharType="separate"/>
        </w:r>
        <w:r w:rsidR="0053604C">
          <w:rPr>
            <w:noProof/>
            <w:webHidden/>
          </w:rPr>
          <w:t>205</w:t>
        </w:r>
        <w:r w:rsidR="0053604C">
          <w:rPr>
            <w:noProof/>
            <w:webHidden/>
          </w:rPr>
          <w:fldChar w:fldCharType="end"/>
        </w:r>
      </w:hyperlink>
    </w:p>
    <w:p w14:paraId="04434ED4" w14:textId="77777777" w:rsidR="0053604C" w:rsidRDefault="007B253E">
      <w:pPr>
        <w:pStyle w:val="TOC3"/>
        <w:rPr>
          <w:rFonts w:asciiTheme="minorHAnsi" w:eastAsiaTheme="minorEastAsia" w:hAnsiTheme="minorHAnsi"/>
          <w:noProof/>
        </w:rPr>
      </w:pPr>
      <w:hyperlink w:anchor="_Toc435695650" w:history="1">
        <w:r w:rsidR="0053604C" w:rsidRPr="00CA2223">
          <w:rPr>
            <w:rStyle w:val="Hyperlink"/>
            <w:noProof/>
          </w:rPr>
          <w:t>2.3.9</w:t>
        </w:r>
        <w:r w:rsidR="0053604C">
          <w:rPr>
            <w:rFonts w:asciiTheme="minorHAnsi" w:eastAsiaTheme="minorEastAsia" w:hAnsiTheme="minorHAnsi"/>
            <w:noProof/>
          </w:rPr>
          <w:tab/>
        </w:r>
        <w:r w:rsidR="0053604C" w:rsidRPr="00CA2223">
          <w:rPr>
            <w:rStyle w:val="Hyperlink"/>
            <w:noProof/>
          </w:rPr>
          <w:t>Address Direct Source</w:t>
        </w:r>
        <w:r w:rsidR="0053604C">
          <w:rPr>
            <w:noProof/>
            <w:webHidden/>
          </w:rPr>
          <w:tab/>
        </w:r>
        <w:r w:rsidR="0053604C">
          <w:rPr>
            <w:noProof/>
            <w:webHidden/>
          </w:rPr>
          <w:fldChar w:fldCharType="begin"/>
        </w:r>
        <w:r w:rsidR="0053604C">
          <w:rPr>
            <w:noProof/>
            <w:webHidden/>
          </w:rPr>
          <w:instrText xml:space="preserve"> PAGEREF _Toc435695650 \h </w:instrText>
        </w:r>
        <w:r w:rsidR="0053604C">
          <w:rPr>
            <w:noProof/>
            <w:webHidden/>
          </w:rPr>
        </w:r>
        <w:r w:rsidR="0053604C">
          <w:rPr>
            <w:noProof/>
            <w:webHidden/>
          </w:rPr>
          <w:fldChar w:fldCharType="separate"/>
        </w:r>
        <w:r w:rsidR="0053604C">
          <w:rPr>
            <w:noProof/>
            <w:webHidden/>
          </w:rPr>
          <w:t>209</w:t>
        </w:r>
        <w:r w:rsidR="0053604C">
          <w:rPr>
            <w:noProof/>
            <w:webHidden/>
          </w:rPr>
          <w:fldChar w:fldCharType="end"/>
        </w:r>
      </w:hyperlink>
    </w:p>
    <w:p w14:paraId="2533C1E8" w14:textId="77777777" w:rsidR="0053604C" w:rsidRDefault="007B253E">
      <w:pPr>
        <w:pStyle w:val="TOC2"/>
        <w:tabs>
          <w:tab w:val="left" w:pos="880"/>
          <w:tab w:val="right" w:leader="dot" w:pos="9350"/>
        </w:tabs>
        <w:rPr>
          <w:rFonts w:asciiTheme="minorHAnsi" w:eastAsiaTheme="minorEastAsia" w:hAnsiTheme="minorHAnsi"/>
          <w:noProof/>
        </w:rPr>
      </w:pPr>
      <w:hyperlink w:anchor="_Toc435695651" w:history="1">
        <w:r w:rsidR="0053604C" w:rsidRPr="00CA2223">
          <w:rPr>
            <w:rStyle w:val="Hyperlink"/>
            <w:noProof/>
          </w:rPr>
          <w:t>2.4</w:t>
        </w:r>
        <w:r w:rsidR="0053604C">
          <w:rPr>
            <w:rFonts w:asciiTheme="minorHAnsi" w:eastAsiaTheme="minorEastAsia" w:hAnsiTheme="minorHAnsi"/>
            <w:noProof/>
          </w:rPr>
          <w:tab/>
        </w:r>
        <w:r w:rsidR="0053604C" w:rsidRPr="00CA2223">
          <w:rPr>
            <w:rStyle w:val="Hyperlink"/>
            <w:noProof/>
          </w:rPr>
          <w:t>Address Reference Systems</w:t>
        </w:r>
        <w:r w:rsidR="0053604C">
          <w:rPr>
            <w:noProof/>
            <w:webHidden/>
          </w:rPr>
          <w:tab/>
        </w:r>
        <w:r w:rsidR="0053604C">
          <w:rPr>
            <w:noProof/>
            <w:webHidden/>
          </w:rPr>
          <w:fldChar w:fldCharType="begin"/>
        </w:r>
        <w:r w:rsidR="0053604C">
          <w:rPr>
            <w:noProof/>
            <w:webHidden/>
          </w:rPr>
          <w:instrText xml:space="preserve"> PAGEREF _Toc435695651 \h </w:instrText>
        </w:r>
        <w:r w:rsidR="0053604C">
          <w:rPr>
            <w:noProof/>
            <w:webHidden/>
          </w:rPr>
        </w:r>
        <w:r w:rsidR="0053604C">
          <w:rPr>
            <w:noProof/>
            <w:webHidden/>
          </w:rPr>
          <w:fldChar w:fldCharType="separate"/>
        </w:r>
        <w:r w:rsidR="0053604C">
          <w:rPr>
            <w:noProof/>
            <w:webHidden/>
          </w:rPr>
          <w:t>211</w:t>
        </w:r>
        <w:r w:rsidR="0053604C">
          <w:rPr>
            <w:noProof/>
            <w:webHidden/>
          </w:rPr>
          <w:fldChar w:fldCharType="end"/>
        </w:r>
      </w:hyperlink>
    </w:p>
    <w:p w14:paraId="4DA29F2C" w14:textId="77777777" w:rsidR="0053604C" w:rsidRDefault="007B253E">
      <w:pPr>
        <w:pStyle w:val="TOC3"/>
        <w:rPr>
          <w:rFonts w:asciiTheme="minorHAnsi" w:eastAsiaTheme="minorEastAsia" w:hAnsiTheme="minorHAnsi"/>
          <w:noProof/>
        </w:rPr>
      </w:pPr>
      <w:hyperlink w:anchor="_Toc435695652" w:history="1">
        <w:r w:rsidR="0053604C" w:rsidRPr="00CA2223">
          <w:rPr>
            <w:rStyle w:val="Hyperlink"/>
            <w:noProof/>
          </w:rPr>
          <w:t>2.4.1</w:t>
        </w:r>
        <w:r w:rsidR="0053604C">
          <w:rPr>
            <w:rFonts w:asciiTheme="minorHAnsi" w:eastAsiaTheme="minorEastAsia" w:hAnsiTheme="minorHAnsi"/>
            <w:noProof/>
          </w:rPr>
          <w:tab/>
        </w:r>
        <w:r w:rsidR="0053604C" w:rsidRPr="00CA2223">
          <w:rPr>
            <w:rStyle w:val="Hyperlink"/>
            <w:noProof/>
          </w:rPr>
          <w:t>Introduction</w:t>
        </w:r>
        <w:r w:rsidR="0053604C">
          <w:rPr>
            <w:noProof/>
            <w:webHidden/>
          </w:rPr>
          <w:tab/>
        </w:r>
        <w:r w:rsidR="0053604C">
          <w:rPr>
            <w:noProof/>
            <w:webHidden/>
          </w:rPr>
          <w:fldChar w:fldCharType="begin"/>
        </w:r>
        <w:r w:rsidR="0053604C">
          <w:rPr>
            <w:noProof/>
            <w:webHidden/>
          </w:rPr>
          <w:instrText xml:space="preserve"> PAGEREF _Toc435695652 \h </w:instrText>
        </w:r>
        <w:r w:rsidR="0053604C">
          <w:rPr>
            <w:noProof/>
            <w:webHidden/>
          </w:rPr>
        </w:r>
        <w:r w:rsidR="0053604C">
          <w:rPr>
            <w:noProof/>
            <w:webHidden/>
          </w:rPr>
          <w:fldChar w:fldCharType="separate"/>
        </w:r>
        <w:r w:rsidR="0053604C">
          <w:rPr>
            <w:noProof/>
            <w:webHidden/>
          </w:rPr>
          <w:t>211</w:t>
        </w:r>
        <w:r w:rsidR="0053604C">
          <w:rPr>
            <w:noProof/>
            <w:webHidden/>
          </w:rPr>
          <w:fldChar w:fldCharType="end"/>
        </w:r>
      </w:hyperlink>
    </w:p>
    <w:p w14:paraId="72C1362B" w14:textId="77777777" w:rsidR="0053604C" w:rsidRDefault="007B253E">
      <w:pPr>
        <w:pStyle w:val="TOC3"/>
        <w:rPr>
          <w:rFonts w:asciiTheme="minorHAnsi" w:eastAsiaTheme="minorEastAsia" w:hAnsiTheme="minorHAnsi"/>
          <w:noProof/>
        </w:rPr>
      </w:pPr>
      <w:hyperlink w:anchor="_Toc435695653" w:history="1">
        <w:r w:rsidR="0053604C" w:rsidRPr="00CA2223">
          <w:rPr>
            <w:rStyle w:val="Hyperlink"/>
            <w:noProof/>
          </w:rPr>
          <w:t>2.4.2</w:t>
        </w:r>
        <w:r w:rsidR="0053604C">
          <w:rPr>
            <w:rFonts w:asciiTheme="minorHAnsi" w:eastAsiaTheme="minorEastAsia" w:hAnsiTheme="minorHAnsi"/>
            <w:noProof/>
          </w:rPr>
          <w:tab/>
        </w:r>
        <w:r w:rsidR="0053604C" w:rsidRPr="00CA2223">
          <w:rPr>
            <w:rStyle w:val="Hyperlink"/>
            <w:noProof/>
          </w:rPr>
          <w:t>Address Reference System Elements</w:t>
        </w:r>
        <w:r w:rsidR="0053604C">
          <w:rPr>
            <w:noProof/>
            <w:webHidden/>
          </w:rPr>
          <w:tab/>
        </w:r>
        <w:r w:rsidR="0053604C">
          <w:rPr>
            <w:noProof/>
            <w:webHidden/>
          </w:rPr>
          <w:fldChar w:fldCharType="begin"/>
        </w:r>
        <w:r w:rsidR="0053604C">
          <w:rPr>
            <w:noProof/>
            <w:webHidden/>
          </w:rPr>
          <w:instrText xml:space="preserve"> PAGEREF _Toc435695653 \h </w:instrText>
        </w:r>
        <w:r w:rsidR="0053604C">
          <w:rPr>
            <w:noProof/>
            <w:webHidden/>
          </w:rPr>
        </w:r>
        <w:r w:rsidR="0053604C">
          <w:rPr>
            <w:noProof/>
            <w:webHidden/>
          </w:rPr>
          <w:fldChar w:fldCharType="separate"/>
        </w:r>
        <w:r w:rsidR="0053604C">
          <w:rPr>
            <w:noProof/>
            <w:webHidden/>
          </w:rPr>
          <w:t>220</w:t>
        </w:r>
        <w:r w:rsidR="0053604C">
          <w:rPr>
            <w:noProof/>
            <w:webHidden/>
          </w:rPr>
          <w:fldChar w:fldCharType="end"/>
        </w:r>
      </w:hyperlink>
    </w:p>
    <w:p w14:paraId="794811FE" w14:textId="77777777" w:rsidR="0053604C" w:rsidRDefault="007B253E">
      <w:pPr>
        <w:pStyle w:val="TOC1"/>
        <w:rPr>
          <w:rFonts w:asciiTheme="minorHAnsi" w:eastAsiaTheme="minorEastAsia" w:hAnsiTheme="minorHAnsi"/>
          <w:b w:val="0"/>
          <w:sz w:val="22"/>
          <w:szCs w:val="22"/>
        </w:rPr>
      </w:pPr>
      <w:hyperlink w:anchor="_Toc435695654" w:history="1">
        <w:r w:rsidR="0053604C" w:rsidRPr="00CA2223">
          <w:rPr>
            <w:rStyle w:val="Hyperlink"/>
          </w:rPr>
          <w:t>3</w:t>
        </w:r>
        <w:r w:rsidR="0053604C">
          <w:rPr>
            <w:rFonts w:asciiTheme="minorHAnsi" w:eastAsiaTheme="minorEastAsia" w:hAnsiTheme="minorHAnsi"/>
            <w:b w:val="0"/>
            <w:sz w:val="22"/>
            <w:szCs w:val="22"/>
          </w:rPr>
          <w:tab/>
        </w:r>
        <w:r w:rsidR="0053604C" w:rsidRPr="00CA2223">
          <w:rPr>
            <w:rStyle w:val="Hyperlink"/>
          </w:rPr>
          <w:t>Part 2: Address Data Classification</w:t>
        </w:r>
        <w:r w:rsidR="0053604C">
          <w:rPr>
            <w:webHidden/>
          </w:rPr>
          <w:tab/>
        </w:r>
        <w:r w:rsidR="0053604C">
          <w:rPr>
            <w:webHidden/>
          </w:rPr>
          <w:fldChar w:fldCharType="begin"/>
        </w:r>
        <w:r w:rsidR="0053604C">
          <w:rPr>
            <w:webHidden/>
          </w:rPr>
          <w:instrText xml:space="preserve"> PAGEREF _Toc435695654 \h </w:instrText>
        </w:r>
        <w:r w:rsidR="0053604C">
          <w:rPr>
            <w:webHidden/>
          </w:rPr>
        </w:r>
        <w:r w:rsidR="0053604C">
          <w:rPr>
            <w:webHidden/>
          </w:rPr>
          <w:fldChar w:fldCharType="separate"/>
        </w:r>
        <w:r w:rsidR="0053604C">
          <w:rPr>
            <w:webHidden/>
          </w:rPr>
          <w:t>258</w:t>
        </w:r>
        <w:r w:rsidR="0053604C">
          <w:rPr>
            <w:webHidden/>
          </w:rPr>
          <w:fldChar w:fldCharType="end"/>
        </w:r>
      </w:hyperlink>
    </w:p>
    <w:p w14:paraId="5CE73F93" w14:textId="77777777" w:rsidR="0053604C" w:rsidRDefault="007B253E">
      <w:pPr>
        <w:pStyle w:val="TOC2"/>
        <w:tabs>
          <w:tab w:val="left" w:pos="880"/>
          <w:tab w:val="right" w:leader="dot" w:pos="9350"/>
        </w:tabs>
        <w:rPr>
          <w:rFonts w:asciiTheme="minorHAnsi" w:eastAsiaTheme="minorEastAsia" w:hAnsiTheme="minorHAnsi"/>
          <w:noProof/>
        </w:rPr>
      </w:pPr>
      <w:hyperlink w:anchor="_Toc435695655" w:history="1">
        <w:r w:rsidR="0053604C" w:rsidRPr="00CA2223">
          <w:rPr>
            <w:rStyle w:val="Hyperlink"/>
            <w:noProof/>
          </w:rPr>
          <w:t>3.1</w:t>
        </w:r>
        <w:r w:rsidR="0053604C">
          <w:rPr>
            <w:rFonts w:asciiTheme="minorHAnsi" w:eastAsiaTheme="minorEastAsia" w:hAnsiTheme="minorHAnsi"/>
            <w:noProof/>
          </w:rPr>
          <w:tab/>
        </w:r>
        <w:r w:rsidR="0053604C" w:rsidRPr="00CA2223">
          <w:rPr>
            <w:rStyle w:val="Hyperlink"/>
            <w:noProof/>
          </w:rPr>
          <w:t>Introduction</w:t>
        </w:r>
        <w:r w:rsidR="0053604C">
          <w:rPr>
            <w:noProof/>
            <w:webHidden/>
          </w:rPr>
          <w:tab/>
        </w:r>
        <w:r w:rsidR="0053604C">
          <w:rPr>
            <w:noProof/>
            <w:webHidden/>
          </w:rPr>
          <w:fldChar w:fldCharType="begin"/>
        </w:r>
        <w:r w:rsidR="0053604C">
          <w:rPr>
            <w:noProof/>
            <w:webHidden/>
          </w:rPr>
          <w:instrText xml:space="preserve"> PAGEREF _Toc435695655 \h </w:instrText>
        </w:r>
        <w:r w:rsidR="0053604C">
          <w:rPr>
            <w:noProof/>
            <w:webHidden/>
          </w:rPr>
        </w:r>
        <w:r w:rsidR="0053604C">
          <w:rPr>
            <w:noProof/>
            <w:webHidden/>
          </w:rPr>
          <w:fldChar w:fldCharType="separate"/>
        </w:r>
        <w:r w:rsidR="0053604C">
          <w:rPr>
            <w:noProof/>
            <w:webHidden/>
          </w:rPr>
          <w:t>258</w:t>
        </w:r>
        <w:r w:rsidR="0053604C">
          <w:rPr>
            <w:noProof/>
            <w:webHidden/>
          </w:rPr>
          <w:fldChar w:fldCharType="end"/>
        </w:r>
      </w:hyperlink>
    </w:p>
    <w:p w14:paraId="2E7EBF73" w14:textId="77777777" w:rsidR="0053604C" w:rsidRDefault="007B253E">
      <w:pPr>
        <w:pStyle w:val="TOC3"/>
        <w:rPr>
          <w:rFonts w:asciiTheme="minorHAnsi" w:eastAsiaTheme="minorEastAsia" w:hAnsiTheme="minorHAnsi"/>
          <w:noProof/>
        </w:rPr>
      </w:pPr>
      <w:hyperlink w:anchor="_Toc435695656" w:history="1">
        <w:r w:rsidR="0053604C" w:rsidRPr="00CA2223">
          <w:rPr>
            <w:rStyle w:val="Hyperlink"/>
            <w:noProof/>
          </w:rPr>
          <w:t>3.1.1</w:t>
        </w:r>
        <w:r w:rsidR="0053604C">
          <w:rPr>
            <w:rFonts w:asciiTheme="minorHAnsi" w:eastAsiaTheme="minorEastAsia" w:hAnsiTheme="minorHAnsi"/>
            <w:noProof/>
          </w:rPr>
          <w:tab/>
        </w:r>
        <w:r w:rsidR="0053604C" w:rsidRPr="00CA2223">
          <w:rPr>
            <w:rStyle w:val="Hyperlink"/>
            <w:noProof/>
          </w:rPr>
          <w:t>Basis for Classification</w:t>
        </w:r>
        <w:r w:rsidR="0053604C">
          <w:rPr>
            <w:noProof/>
            <w:webHidden/>
          </w:rPr>
          <w:tab/>
        </w:r>
        <w:r w:rsidR="0053604C">
          <w:rPr>
            <w:noProof/>
            <w:webHidden/>
          </w:rPr>
          <w:fldChar w:fldCharType="begin"/>
        </w:r>
        <w:r w:rsidR="0053604C">
          <w:rPr>
            <w:noProof/>
            <w:webHidden/>
          </w:rPr>
          <w:instrText xml:space="preserve"> PAGEREF _Toc435695656 \h </w:instrText>
        </w:r>
        <w:r w:rsidR="0053604C">
          <w:rPr>
            <w:noProof/>
            <w:webHidden/>
          </w:rPr>
        </w:r>
        <w:r w:rsidR="0053604C">
          <w:rPr>
            <w:noProof/>
            <w:webHidden/>
          </w:rPr>
          <w:fldChar w:fldCharType="separate"/>
        </w:r>
        <w:r w:rsidR="0053604C">
          <w:rPr>
            <w:noProof/>
            <w:webHidden/>
          </w:rPr>
          <w:t>258</w:t>
        </w:r>
        <w:r w:rsidR="0053604C">
          <w:rPr>
            <w:noProof/>
            <w:webHidden/>
          </w:rPr>
          <w:fldChar w:fldCharType="end"/>
        </w:r>
      </w:hyperlink>
    </w:p>
    <w:p w14:paraId="4F835879" w14:textId="77777777" w:rsidR="0053604C" w:rsidRDefault="007B253E">
      <w:pPr>
        <w:pStyle w:val="TOC3"/>
        <w:rPr>
          <w:rFonts w:asciiTheme="minorHAnsi" w:eastAsiaTheme="minorEastAsia" w:hAnsiTheme="minorHAnsi"/>
          <w:noProof/>
        </w:rPr>
      </w:pPr>
      <w:hyperlink w:anchor="_Toc435695657" w:history="1">
        <w:r w:rsidR="0053604C" w:rsidRPr="00CA2223">
          <w:rPr>
            <w:rStyle w:val="Hyperlink"/>
            <w:noProof/>
          </w:rPr>
          <w:t>3.1.2</w:t>
        </w:r>
        <w:r w:rsidR="0053604C">
          <w:rPr>
            <w:rFonts w:asciiTheme="minorHAnsi" w:eastAsiaTheme="minorEastAsia" w:hAnsiTheme="minorHAnsi"/>
            <w:noProof/>
          </w:rPr>
          <w:tab/>
        </w:r>
        <w:r w:rsidR="0053604C" w:rsidRPr="00CA2223">
          <w:rPr>
            <w:rStyle w:val="Hyperlink"/>
            <w:noProof/>
          </w:rPr>
          <w:t>Organization</w:t>
        </w:r>
        <w:r w:rsidR="0053604C">
          <w:rPr>
            <w:noProof/>
            <w:webHidden/>
          </w:rPr>
          <w:tab/>
        </w:r>
        <w:r w:rsidR="0053604C">
          <w:rPr>
            <w:noProof/>
            <w:webHidden/>
          </w:rPr>
          <w:fldChar w:fldCharType="begin"/>
        </w:r>
        <w:r w:rsidR="0053604C">
          <w:rPr>
            <w:noProof/>
            <w:webHidden/>
          </w:rPr>
          <w:instrText xml:space="preserve"> PAGEREF _Toc435695657 \h </w:instrText>
        </w:r>
        <w:r w:rsidR="0053604C">
          <w:rPr>
            <w:noProof/>
            <w:webHidden/>
          </w:rPr>
        </w:r>
        <w:r w:rsidR="0053604C">
          <w:rPr>
            <w:noProof/>
            <w:webHidden/>
          </w:rPr>
          <w:fldChar w:fldCharType="separate"/>
        </w:r>
        <w:r w:rsidR="0053604C">
          <w:rPr>
            <w:noProof/>
            <w:webHidden/>
          </w:rPr>
          <w:t>258</w:t>
        </w:r>
        <w:r w:rsidR="0053604C">
          <w:rPr>
            <w:noProof/>
            <w:webHidden/>
          </w:rPr>
          <w:fldChar w:fldCharType="end"/>
        </w:r>
      </w:hyperlink>
    </w:p>
    <w:p w14:paraId="7CE5EE8C" w14:textId="77777777" w:rsidR="0053604C" w:rsidRDefault="007B253E">
      <w:pPr>
        <w:pStyle w:val="TOC3"/>
        <w:rPr>
          <w:rFonts w:asciiTheme="minorHAnsi" w:eastAsiaTheme="minorEastAsia" w:hAnsiTheme="minorHAnsi"/>
          <w:noProof/>
        </w:rPr>
      </w:pPr>
      <w:hyperlink w:anchor="_Toc435695658" w:history="1">
        <w:r w:rsidR="0053604C" w:rsidRPr="00CA2223">
          <w:rPr>
            <w:rStyle w:val="Hyperlink"/>
            <w:noProof/>
          </w:rPr>
          <w:t>3.1.3</w:t>
        </w:r>
        <w:r w:rsidR="0053604C">
          <w:rPr>
            <w:rFonts w:asciiTheme="minorHAnsi" w:eastAsiaTheme="minorEastAsia" w:hAnsiTheme="minorHAnsi"/>
            <w:noProof/>
          </w:rPr>
          <w:tab/>
        </w:r>
        <w:r w:rsidR="0053604C" w:rsidRPr="00CA2223">
          <w:rPr>
            <w:rStyle w:val="Hyperlink"/>
            <w:noProof/>
          </w:rPr>
          <w:t>Formatting Conventions</w:t>
        </w:r>
        <w:r w:rsidR="0053604C">
          <w:rPr>
            <w:noProof/>
            <w:webHidden/>
          </w:rPr>
          <w:tab/>
        </w:r>
        <w:r w:rsidR="0053604C">
          <w:rPr>
            <w:noProof/>
            <w:webHidden/>
          </w:rPr>
          <w:fldChar w:fldCharType="begin"/>
        </w:r>
        <w:r w:rsidR="0053604C">
          <w:rPr>
            <w:noProof/>
            <w:webHidden/>
          </w:rPr>
          <w:instrText xml:space="preserve"> PAGEREF _Toc435695658 \h </w:instrText>
        </w:r>
        <w:r w:rsidR="0053604C">
          <w:rPr>
            <w:noProof/>
            <w:webHidden/>
          </w:rPr>
        </w:r>
        <w:r w:rsidR="0053604C">
          <w:rPr>
            <w:noProof/>
            <w:webHidden/>
          </w:rPr>
          <w:fldChar w:fldCharType="separate"/>
        </w:r>
        <w:r w:rsidR="0053604C">
          <w:rPr>
            <w:noProof/>
            <w:webHidden/>
          </w:rPr>
          <w:t>259</w:t>
        </w:r>
        <w:r w:rsidR="0053604C">
          <w:rPr>
            <w:noProof/>
            <w:webHidden/>
          </w:rPr>
          <w:fldChar w:fldCharType="end"/>
        </w:r>
      </w:hyperlink>
    </w:p>
    <w:p w14:paraId="1BFD73D6" w14:textId="77777777" w:rsidR="0053604C" w:rsidRDefault="007B253E">
      <w:pPr>
        <w:pStyle w:val="TOC2"/>
        <w:tabs>
          <w:tab w:val="left" w:pos="880"/>
          <w:tab w:val="right" w:leader="dot" w:pos="9350"/>
        </w:tabs>
        <w:rPr>
          <w:rFonts w:asciiTheme="minorHAnsi" w:eastAsiaTheme="minorEastAsia" w:hAnsiTheme="minorHAnsi"/>
          <w:noProof/>
        </w:rPr>
      </w:pPr>
      <w:hyperlink w:anchor="_Toc435695659" w:history="1">
        <w:r w:rsidR="0053604C" w:rsidRPr="00CA2223">
          <w:rPr>
            <w:rStyle w:val="Hyperlink"/>
            <w:noProof/>
          </w:rPr>
          <w:t>3.2</w:t>
        </w:r>
        <w:r w:rsidR="0053604C">
          <w:rPr>
            <w:rFonts w:asciiTheme="minorHAnsi" w:eastAsiaTheme="minorEastAsia" w:hAnsiTheme="minorHAnsi"/>
            <w:noProof/>
          </w:rPr>
          <w:tab/>
        </w:r>
        <w:r w:rsidR="0053604C" w:rsidRPr="00CA2223">
          <w:rPr>
            <w:rStyle w:val="Hyperlink"/>
            <w:noProof/>
          </w:rPr>
          <w:t>Address Classes</w:t>
        </w:r>
        <w:r w:rsidR="0053604C">
          <w:rPr>
            <w:noProof/>
            <w:webHidden/>
          </w:rPr>
          <w:tab/>
        </w:r>
        <w:r w:rsidR="0053604C">
          <w:rPr>
            <w:noProof/>
            <w:webHidden/>
          </w:rPr>
          <w:fldChar w:fldCharType="begin"/>
        </w:r>
        <w:r w:rsidR="0053604C">
          <w:rPr>
            <w:noProof/>
            <w:webHidden/>
          </w:rPr>
          <w:instrText xml:space="preserve"> PAGEREF _Toc435695659 \h </w:instrText>
        </w:r>
        <w:r w:rsidR="0053604C">
          <w:rPr>
            <w:noProof/>
            <w:webHidden/>
          </w:rPr>
        </w:r>
        <w:r w:rsidR="0053604C">
          <w:rPr>
            <w:noProof/>
            <w:webHidden/>
          </w:rPr>
          <w:fldChar w:fldCharType="separate"/>
        </w:r>
        <w:r w:rsidR="0053604C">
          <w:rPr>
            <w:noProof/>
            <w:webHidden/>
          </w:rPr>
          <w:t>260</w:t>
        </w:r>
        <w:r w:rsidR="0053604C">
          <w:rPr>
            <w:noProof/>
            <w:webHidden/>
          </w:rPr>
          <w:fldChar w:fldCharType="end"/>
        </w:r>
      </w:hyperlink>
    </w:p>
    <w:p w14:paraId="65519FB3" w14:textId="77777777" w:rsidR="0053604C" w:rsidRDefault="007B253E">
      <w:pPr>
        <w:pStyle w:val="TOC3"/>
        <w:rPr>
          <w:rFonts w:asciiTheme="minorHAnsi" w:eastAsiaTheme="minorEastAsia" w:hAnsiTheme="minorHAnsi"/>
          <w:noProof/>
        </w:rPr>
      </w:pPr>
      <w:hyperlink w:anchor="_Toc435695660" w:history="1">
        <w:r w:rsidR="0053604C" w:rsidRPr="00CA2223">
          <w:rPr>
            <w:rStyle w:val="Hyperlink"/>
            <w:noProof/>
          </w:rPr>
          <w:t>3.2.1</w:t>
        </w:r>
        <w:r w:rsidR="0053604C">
          <w:rPr>
            <w:rFonts w:asciiTheme="minorHAnsi" w:eastAsiaTheme="minorEastAsia" w:hAnsiTheme="minorHAnsi"/>
            <w:noProof/>
          </w:rPr>
          <w:tab/>
        </w:r>
        <w:r w:rsidR="0053604C" w:rsidRPr="00CA2223">
          <w:rPr>
            <w:rStyle w:val="Hyperlink"/>
            <w:noProof/>
          </w:rPr>
          <w:t>Thoroughfare Classes</w:t>
        </w:r>
        <w:r w:rsidR="0053604C">
          <w:rPr>
            <w:noProof/>
            <w:webHidden/>
          </w:rPr>
          <w:tab/>
        </w:r>
        <w:r w:rsidR="0053604C">
          <w:rPr>
            <w:noProof/>
            <w:webHidden/>
          </w:rPr>
          <w:fldChar w:fldCharType="begin"/>
        </w:r>
        <w:r w:rsidR="0053604C">
          <w:rPr>
            <w:noProof/>
            <w:webHidden/>
          </w:rPr>
          <w:instrText xml:space="preserve"> PAGEREF _Toc435695660 \h </w:instrText>
        </w:r>
        <w:r w:rsidR="0053604C">
          <w:rPr>
            <w:noProof/>
            <w:webHidden/>
          </w:rPr>
        </w:r>
        <w:r w:rsidR="0053604C">
          <w:rPr>
            <w:noProof/>
            <w:webHidden/>
          </w:rPr>
          <w:fldChar w:fldCharType="separate"/>
        </w:r>
        <w:r w:rsidR="0053604C">
          <w:rPr>
            <w:noProof/>
            <w:webHidden/>
          </w:rPr>
          <w:t>260</w:t>
        </w:r>
        <w:r w:rsidR="0053604C">
          <w:rPr>
            <w:noProof/>
            <w:webHidden/>
          </w:rPr>
          <w:fldChar w:fldCharType="end"/>
        </w:r>
      </w:hyperlink>
    </w:p>
    <w:p w14:paraId="07687065" w14:textId="77777777" w:rsidR="0053604C" w:rsidRDefault="007B253E">
      <w:pPr>
        <w:pStyle w:val="TOC3"/>
        <w:rPr>
          <w:rFonts w:asciiTheme="minorHAnsi" w:eastAsiaTheme="minorEastAsia" w:hAnsiTheme="minorHAnsi"/>
          <w:noProof/>
        </w:rPr>
      </w:pPr>
      <w:hyperlink w:anchor="_Toc435695661" w:history="1">
        <w:r w:rsidR="0053604C" w:rsidRPr="00CA2223">
          <w:rPr>
            <w:rStyle w:val="Hyperlink"/>
            <w:noProof/>
          </w:rPr>
          <w:t>3.2.2</w:t>
        </w:r>
        <w:r w:rsidR="0053604C">
          <w:rPr>
            <w:rFonts w:asciiTheme="minorHAnsi" w:eastAsiaTheme="minorEastAsia" w:hAnsiTheme="minorHAnsi"/>
            <w:noProof/>
          </w:rPr>
          <w:tab/>
        </w:r>
        <w:r w:rsidR="0053604C" w:rsidRPr="00CA2223">
          <w:rPr>
            <w:rStyle w:val="Hyperlink"/>
            <w:noProof/>
          </w:rPr>
          <w:t>Landmark Classes</w:t>
        </w:r>
        <w:r w:rsidR="0053604C">
          <w:rPr>
            <w:noProof/>
            <w:webHidden/>
          </w:rPr>
          <w:tab/>
        </w:r>
        <w:r w:rsidR="0053604C">
          <w:rPr>
            <w:noProof/>
            <w:webHidden/>
          </w:rPr>
          <w:fldChar w:fldCharType="begin"/>
        </w:r>
        <w:r w:rsidR="0053604C">
          <w:rPr>
            <w:noProof/>
            <w:webHidden/>
          </w:rPr>
          <w:instrText xml:space="preserve"> PAGEREF _Toc435695661 \h </w:instrText>
        </w:r>
        <w:r w:rsidR="0053604C">
          <w:rPr>
            <w:noProof/>
            <w:webHidden/>
          </w:rPr>
        </w:r>
        <w:r w:rsidR="0053604C">
          <w:rPr>
            <w:noProof/>
            <w:webHidden/>
          </w:rPr>
          <w:fldChar w:fldCharType="separate"/>
        </w:r>
        <w:r w:rsidR="0053604C">
          <w:rPr>
            <w:noProof/>
            <w:webHidden/>
          </w:rPr>
          <w:t>276</w:t>
        </w:r>
        <w:r w:rsidR="0053604C">
          <w:rPr>
            <w:noProof/>
            <w:webHidden/>
          </w:rPr>
          <w:fldChar w:fldCharType="end"/>
        </w:r>
      </w:hyperlink>
    </w:p>
    <w:p w14:paraId="4CAC886A" w14:textId="77777777" w:rsidR="0053604C" w:rsidRDefault="007B253E">
      <w:pPr>
        <w:pStyle w:val="TOC3"/>
        <w:rPr>
          <w:rFonts w:asciiTheme="minorHAnsi" w:eastAsiaTheme="minorEastAsia" w:hAnsiTheme="minorHAnsi"/>
          <w:noProof/>
        </w:rPr>
      </w:pPr>
      <w:hyperlink w:anchor="_Toc435695662" w:history="1">
        <w:r w:rsidR="0053604C" w:rsidRPr="00CA2223">
          <w:rPr>
            <w:rStyle w:val="Hyperlink"/>
            <w:noProof/>
          </w:rPr>
          <w:t>3.2.3</w:t>
        </w:r>
        <w:r w:rsidR="0053604C">
          <w:rPr>
            <w:rFonts w:asciiTheme="minorHAnsi" w:eastAsiaTheme="minorEastAsia" w:hAnsiTheme="minorHAnsi"/>
            <w:noProof/>
          </w:rPr>
          <w:tab/>
        </w:r>
        <w:r w:rsidR="0053604C" w:rsidRPr="00CA2223">
          <w:rPr>
            <w:rStyle w:val="Hyperlink"/>
            <w:noProof/>
          </w:rPr>
          <w:t>Postal Delivery Classes</w:t>
        </w:r>
        <w:r w:rsidR="0053604C">
          <w:rPr>
            <w:noProof/>
            <w:webHidden/>
          </w:rPr>
          <w:tab/>
        </w:r>
        <w:r w:rsidR="0053604C">
          <w:rPr>
            <w:noProof/>
            <w:webHidden/>
          </w:rPr>
          <w:fldChar w:fldCharType="begin"/>
        </w:r>
        <w:r w:rsidR="0053604C">
          <w:rPr>
            <w:noProof/>
            <w:webHidden/>
          </w:rPr>
          <w:instrText xml:space="preserve"> PAGEREF _Toc435695662 \h </w:instrText>
        </w:r>
        <w:r w:rsidR="0053604C">
          <w:rPr>
            <w:noProof/>
            <w:webHidden/>
          </w:rPr>
        </w:r>
        <w:r w:rsidR="0053604C">
          <w:rPr>
            <w:noProof/>
            <w:webHidden/>
          </w:rPr>
          <w:fldChar w:fldCharType="separate"/>
        </w:r>
        <w:r w:rsidR="0053604C">
          <w:rPr>
            <w:noProof/>
            <w:webHidden/>
          </w:rPr>
          <w:t>281</w:t>
        </w:r>
        <w:r w:rsidR="0053604C">
          <w:rPr>
            <w:noProof/>
            <w:webHidden/>
          </w:rPr>
          <w:fldChar w:fldCharType="end"/>
        </w:r>
      </w:hyperlink>
    </w:p>
    <w:p w14:paraId="11FA2D6B" w14:textId="77777777" w:rsidR="0053604C" w:rsidRDefault="007B253E">
      <w:pPr>
        <w:pStyle w:val="TOC3"/>
        <w:rPr>
          <w:rFonts w:asciiTheme="minorHAnsi" w:eastAsiaTheme="minorEastAsia" w:hAnsiTheme="minorHAnsi"/>
          <w:noProof/>
        </w:rPr>
      </w:pPr>
      <w:hyperlink w:anchor="_Toc435695663" w:history="1">
        <w:r w:rsidR="0053604C" w:rsidRPr="00CA2223">
          <w:rPr>
            <w:rStyle w:val="Hyperlink"/>
            <w:noProof/>
          </w:rPr>
          <w:t>3.2.4</w:t>
        </w:r>
        <w:r w:rsidR="0053604C">
          <w:rPr>
            <w:rFonts w:asciiTheme="minorHAnsi" w:eastAsiaTheme="minorEastAsia" w:hAnsiTheme="minorHAnsi"/>
            <w:noProof/>
          </w:rPr>
          <w:tab/>
        </w:r>
        <w:r w:rsidR="0053604C" w:rsidRPr="00CA2223">
          <w:rPr>
            <w:rStyle w:val="Hyperlink"/>
            <w:noProof/>
          </w:rPr>
          <w:t>General Class</w:t>
        </w:r>
        <w:r w:rsidR="0053604C">
          <w:rPr>
            <w:noProof/>
            <w:webHidden/>
          </w:rPr>
          <w:tab/>
        </w:r>
        <w:r w:rsidR="0053604C">
          <w:rPr>
            <w:noProof/>
            <w:webHidden/>
          </w:rPr>
          <w:fldChar w:fldCharType="begin"/>
        </w:r>
        <w:r w:rsidR="0053604C">
          <w:rPr>
            <w:noProof/>
            <w:webHidden/>
          </w:rPr>
          <w:instrText xml:space="preserve"> PAGEREF _Toc435695663 \h </w:instrText>
        </w:r>
        <w:r w:rsidR="0053604C">
          <w:rPr>
            <w:noProof/>
            <w:webHidden/>
          </w:rPr>
        </w:r>
        <w:r w:rsidR="0053604C">
          <w:rPr>
            <w:noProof/>
            <w:webHidden/>
          </w:rPr>
          <w:fldChar w:fldCharType="separate"/>
        </w:r>
        <w:r w:rsidR="0053604C">
          <w:rPr>
            <w:noProof/>
            <w:webHidden/>
          </w:rPr>
          <w:t>291</w:t>
        </w:r>
        <w:r w:rsidR="0053604C">
          <w:rPr>
            <w:noProof/>
            <w:webHidden/>
          </w:rPr>
          <w:fldChar w:fldCharType="end"/>
        </w:r>
      </w:hyperlink>
    </w:p>
    <w:p w14:paraId="45AD0C5B" w14:textId="77777777" w:rsidR="0053604C" w:rsidRDefault="007B253E">
      <w:pPr>
        <w:pStyle w:val="TOC2"/>
        <w:tabs>
          <w:tab w:val="left" w:pos="880"/>
          <w:tab w:val="right" w:leader="dot" w:pos="9350"/>
        </w:tabs>
        <w:rPr>
          <w:rFonts w:asciiTheme="minorHAnsi" w:eastAsiaTheme="minorEastAsia" w:hAnsiTheme="minorHAnsi"/>
          <w:noProof/>
        </w:rPr>
      </w:pPr>
      <w:hyperlink w:anchor="_Toc435695664" w:history="1">
        <w:r w:rsidR="0053604C" w:rsidRPr="00CA2223">
          <w:rPr>
            <w:rStyle w:val="Hyperlink"/>
            <w:noProof/>
          </w:rPr>
          <w:t>3.3</w:t>
        </w:r>
        <w:r w:rsidR="0053604C">
          <w:rPr>
            <w:rFonts w:asciiTheme="minorHAnsi" w:eastAsiaTheme="minorEastAsia" w:hAnsiTheme="minorHAnsi"/>
            <w:noProof/>
          </w:rPr>
          <w:tab/>
        </w:r>
        <w:r w:rsidR="0053604C" w:rsidRPr="00CA2223">
          <w:rPr>
            <w:rStyle w:val="Hyperlink"/>
            <w:noProof/>
          </w:rPr>
          <w:t>Abstract Address Feature Class and Address Collection</w:t>
        </w:r>
        <w:r w:rsidR="0053604C">
          <w:rPr>
            <w:noProof/>
            <w:webHidden/>
          </w:rPr>
          <w:tab/>
        </w:r>
        <w:r w:rsidR="0053604C">
          <w:rPr>
            <w:noProof/>
            <w:webHidden/>
          </w:rPr>
          <w:fldChar w:fldCharType="begin"/>
        </w:r>
        <w:r w:rsidR="0053604C">
          <w:rPr>
            <w:noProof/>
            <w:webHidden/>
          </w:rPr>
          <w:instrText xml:space="preserve"> PAGEREF _Toc435695664 \h </w:instrText>
        </w:r>
        <w:r w:rsidR="0053604C">
          <w:rPr>
            <w:noProof/>
            <w:webHidden/>
          </w:rPr>
        </w:r>
        <w:r w:rsidR="0053604C">
          <w:rPr>
            <w:noProof/>
            <w:webHidden/>
          </w:rPr>
          <w:fldChar w:fldCharType="separate"/>
        </w:r>
        <w:r w:rsidR="0053604C">
          <w:rPr>
            <w:noProof/>
            <w:webHidden/>
          </w:rPr>
          <w:t>295</w:t>
        </w:r>
        <w:r w:rsidR="0053604C">
          <w:rPr>
            <w:noProof/>
            <w:webHidden/>
          </w:rPr>
          <w:fldChar w:fldCharType="end"/>
        </w:r>
      </w:hyperlink>
    </w:p>
    <w:p w14:paraId="1ABFD887" w14:textId="77777777" w:rsidR="0053604C" w:rsidRDefault="007B253E">
      <w:pPr>
        <w:pStyle w:val="TOC3"/>
        <w:rPr>
          <w:rFonts w:asciiTheme="minorHAnsi" w:eastAsiaTheme="minorEastAsia" w:hAnsiTheme="minorHAnsi"/>
          <w:noProof/>
        </w:rPr>
      </w:pPr>
      <w:hyperlink w:anchor="_Toc435695665" w:history="1">
        <w:r w:rsidR="0053604C" w:rsidRPr="00CA2223">
          <w:rPr>
            <w:rStyle w:val="Hyperlink"/>
            <w:noProof/>
          </w:rPr>
          <w:t>3.3.1</w:t>
        </w:r>
        <w:r w:rsidR="0053604C">
          <w:rPr>
            <w:rFonts w:asciiTheme="minorHAnsi" w:eastAsiaTheme="minorEastAsia" w:hAnsiTheme="minorHAnsi"/>
            <w:noProof/>
          </w:rPr>
          <w:tab/>
        </w:r>
        <w:r w:rsidR="0053604C" w:rsidRPr="00CA2223">
          <w:rPr>
            <w:rStyle w:val="Hyperlink"/>
            <w:noProof/>
          </w:rPr>
          <w:t>Abstract Address Feature Class</w:t>
        </w:r>
        <w:r w:rsidR="0053604C">
          <w:rPr>
            <w:noProof/>
            <w:webHidden/>
          </w:rPr>
          <w:tab/>
        </w:r>
        <w:r w:rsidR="0053604C">
          <w:rPr>
            <w:noProof/>
            <w:webHidden/>
          </w:rPr>
          <w:fldChar w:fldCharType="begin"/>
        </w:r>
        <w:r w:rsidR="0053604C">
          <w:rPr>
            <w:noProof/>
            <w:webHidden/>
          </w:rPr>
          <w:instrText xml:space="preserve"> PAGEREF _Toc435695665 \h </w:instrText>
        </w:r>
        <w:r w:rsidR="0053604C">
          <w:rPr>
            <w:noProof/>
            <w:webHidden/>
          </w:rPr>
        </w:r>
        <w:r w:rsidR="0053604C">
          <w:rPr>
            <w:noProof/>
            <w:webHidden/>
          </w:rPr>
          <w:fldChar w:fldCharType="separate"/>
        </w:r>
        <w:r w:rsidR="0053604C">
          <w:rPr>
            <w:noProof/>
            <w:webHidden/>
          </w:rPr>
          <w:t>295</w:t>
        </w:r>
        <w:r w:rsidR="0053604C">
          <w:rPr>
            <w:noProof/>
            <w:webHidden/>
          </w:rPr>
          <w:fldChar w:fldCharType="end"/>
        </w:r>
      </w:hyperlink>
    </w:p>
    <w:p w14:paraId="4CE261DF" w14:textId="77777777" w:rsidR="0053604C" w:rsidRDefault="007B253E">
      <w:pPr>
        <w:pStyle w:val="TOC3"/>
        <w:rPr>
          <w:rFonts w:asciiTheme="minorHAnsi" w:eastAsiaTheme="minorEastAsia" w:hAnsiTheme="minorHAnsi"/>
          <w:noProof/>
        </w:rPr>
      </w:pPr>
      <w:hyperlink w:anchor="_Toc435695666" w:history="1">
        <w:r w:rsidR="0053604C" w:rsidRPr="00CA2223">
          <w:rPr>
            <w:rStyle w:val="Hyperlink"/>
            <w:noProof/>
          </w:rPr>
          <w:t>3.3.2</w:t>
        </w:r>
        <w:r w:rsidR="0053604C">
          <w:rPr>
            <w:rFonts w:asciiTheme="minorHAnsi" w:eastAsiaTheme="minorEastAsia" w:hAnsiTheme="minorHAnsi"/>
            <w:noProof/>
          </w:rPr>
          <w:tab/>
        </w:r>
        <w:r w:rsidR="0053604C" w:rsidRPr="00CA2223">
          <w:rPr>
            <w:rStyle w:val="Hyperlink"/>
            <w:noProof/>
          </w:rPr>
          <w:t>Address Collection</w:t>
        </w:r>
        <w:r w:rsidR="0053604C">
          <w:rPr>
            <w:noProof/>
            <w:webHidden/>
          </w:rPr>
          <w:tab/>
        </w:r>
        <w:r w:rsidR="0053604C">
          <w:rPr>
            <w:noProof/>
            <w:webHidden/>
          </w:rPr>
          <w:fldChar w:fldCharType="begin"/>
        </w:r>
        <w:r w:rsidR="0053604C">
          <w:rPr>
            <w:noProof/>
            <w:webHidden/>
          </w:rPr>
          <w:instrText xml:space="preserve"> PAGEREF _Toc435695666 \h </w:instrText>
        </w:r>
        <w:r w:rsidR="0053604C">
          <w:rPr>
            <w:noProof/>
            <w:webHidden/>
          </w:rPr>
        </w:r>
        <w:r w:rsidR="0053604C">
          <w:rPr>
            <w:noProof/>
            <w:webHidden/>
          </w:rPr>
          <w:fldChar w:fldCharType="separate"/>
        </w:r>
        <w:r w:rsidR="0053604C">
          <w:rPr>
            <w:noProof/>
            <w:webHidden/>
          </w:rPr>
          <w:t>295</w:t>
        </w:r>
        <w:r w:rsidR="0053604C">
          <w:rPr>
            <w:noProof/>
            <w:webHidden/>
          </w:rPr>
          <w:fldChar w:fldCharType="end"/>
        </w:r>
      </w:hyperlink>
    </w:p>
    <w:p w14:paraId="23D19602" w14:textId="77777777" w:rsidR="0053604C" w:rsidRDefault="007B253E">
      <w:pPr>
        <w:pStyle w:val="TOC1"/>
        <w:rPr>
          <w:rFonts w:asciiTheme="minorHAnsi" w:eastAsiaTheme="minorEastAsia" w:hAnsiTheme="minorHAnsi"/>
          <w:b w:val="0"/>
          <w:sz w:val="22"/>
          <w:szCs w:val="22"/>
        </w:rPr>
      </w:pPr>
      <w:hyperlink w:anchor="_Toc435695667" w:history="1">
        <w:r w:rsidR="0053604C" w:rsidRPr="00CA2223">
          <w:rPr>
            <w:rStyle w:val="Hyperlink"/>
          </w:rPr>
          <w:t>4</w:t>
        </w:r>
        <w:r w:rsidR="0053604C">
          <w:rPr>
            <w:rFonts w:asciiTheme="minorHAnsi" w:eastAsiaTheme="minorEastAsia" w:hAnsiTheme="minorHAnsi"/>
            <w:b w:val="0"/>
            <w:sz w:val="22"/>
            <w:szCs w:val="22"/>
          </w:rPr>
          <w:tab/>
        </w:r>
        <w:r w:rsidR="0053604C" w:rsidRPr="00CA2223">
          <w:rPr>
            <w:rStyle w:val="Hyperlink"/>
          </w:rPr>
          <w:t>Part 3: Address Data Quality</w:t>
        </w:r>
        <w:r w:rsidR="0053604C">
          <w:rPr>
            <w:webHidden/>
          </w:rPr>
          <w:tab/>
        </w:r>
        <w:r w:rsidR="0053604C">
          <w:rPr>
            <w:webHidden/>
          </w:rPr>
          <w:fldChar w:fldCharType="begin"/>
        </w:r>
        <w:r w:rsidR="0053604C">
          <w:rPr>
            <w:webHidden/>
          </w:rPr>
          <w:instrText xml:space="preserve"> PAGEREF _Toc435695667 \h </w:instrText>
        </w:r>
        <w:r w:rsidR="0053604C">
          <w:rPr>
            <w:webHidden/>
          </w:rPr>
        </w:r>
        <w:r w:rsidR="0053604C">
          <w:rPr>
            <w:webHidden/>
          </w:rPr>
          <w:fldChar w:fldCharType="separate"/>
        </w:r>
        <w:r w:rsidR="0053604C">
          <w:rPr>
            <w:webHidden/>
          </w:rPr>
          <w:t>296</w:t>
        </w:r>
        <w:r w:rsidR="0053604C">
          <w:rPr>
            <w:webHidden/>
          </w:rPr>
          <w:fldChar w:fldCharType="end"/>
        </w:r>
      </w:hyperlink>
    </w:p>
    <w:p w14:paraId="3A749714" w14:textId="77777777" w:rsidR="0053604C" w:rsidRDefault="007B253E">
      <w:pPr>
        <w:pStyle w:val="TOC2"/>
        <w:tabs>
          <w:tab w:val="left" w:pos="880"/>
          <w:tab w:val="right" w:leader="dot" w:pos="9350"/>
        </w:tabs>
        <w:rPr>
          <w:rFonts w:asciiTheme="minorHAnsi" w:eastAsiaTheme="minorEastAsia" w:hAnsiTheme="minorHAnsi"/>
          <w:noProof/>
        </w:rPr>
      </w:pPr>
      <w:hyperlink w:anchor="_Toc435695668" w:history="1">
        <w:r w:rsidR="0053604C" w:rsidRPr="00CA2223">
          <w:rPr>
            <w:rStyle w:val="Hyperlink"/>
            <w:noProof/>
          </w:rPr>
          <w:t>4.1</w:t>
        </w:r>
        <w:r w:rsidR="0053604C">
          <w:rPr>
            <w:rFonts w:asciiTheme="minorHAnsi" w:eastAsiaTheme="minorEastAsia" w:hAnsiTheme="minorHAnsi"/>
            <w:noProof/>
          </w:rPr>
          <w:tab/>
        </w:r>
        <w:r w:rsidR="0053604C" w:rsidRPr="00CA2223">
          <w:rPr>
            <w:rStyle w:val="Hyperlink"/>
            <w:noProof/>
          </w:rPr>
          <w:t>Introduction</w:t>
        </w:r>
        <w:r w:rsidR="0053604C">
          <w:rPr>
            <w:noProof/>
            <w:webHidden/>
          </w:rPr>
          <w:tab/>
        </w:r>
        <w:r w:rsidR="0053604C">
          <w:rPr>
            <w:noProof/>
            <w:webHidden/>
          </w:rPr>
          <w:fldChar w:fldCharType="begin"/>
        </w:r>
        <w:r w:rsidR="0053604C">
          <w:rPr>
            <w:noProof/>
            <w:webHidden/>
          </w:rPr>
          <w:instrText xml:space="preserve"> PAGEREF _Toc435695668 \h </w:instrText>
        </w:r>
        <w:r w:rsidR="0053604C">
          <w:rPr>
            <w:noProof/>
            <w:webHidden/>
          </w:rPr>
        </w:r>
        <w:r w:rsidR="0053604C">
          <w:rPr>
            <w:noProof/>
            <w:webHidden/>
          </w:rPr>
          <w:fldChar w:fldCharType="separate"/>
        </w:r>
        <w:r w:rsidR="0053604C">
          <w:rPr>
            <w:noProof/>
            <w:webHidden/>
          </w:rPr>
          <w:t>296</w:t>
        </w:r>
        <w:r w:rsidR="0053604C">
          <w:rPr>
            <w:noProof/>
            <w:webHidden/>
          </w:rPr>
          <w:fldChar w:fldCharType="end"/>
        </w:r>
      </w:hyperlink>
    </w:p>
    <w:p w14:paraId="25D4B7A1" w14:textId="77777777" w:rsidR="0053604C" w:rsidRDefault="007B253E">
      <w:pPr>
        <w:pStyle w:val="TOC3"/>
        <w:rPr>
          <w:rFonts w:asciiTheme="minorHAnsi" w:eastAsiaTheme="minorEastAsia" w:hAnsiTheme="minorHAnsi"/>
          <w:noProof/>
        </w:rPr>
      </w:pPr>
      <w:hyperlink w:anchor="_Toc435695669" w:history="1">
        <w:r w:rsidR="0053604C" w:rsidRPr="00CA2223">
          <w:rPr>
            <w:rStyle w:val="Hyperlink"/>
            <w:noProof/>
          </w:rPr>
          <w:t>4.1.1</w:t>
        </w:r>
        <w:r w:rsidR="0053604C">
          <w:rPr>
            <w:rFonts w:asciiTheme="minorHAnsi" w:eastAsiaTheme="minorEastAsia" w:hAnsiTheme="minorHAnsi"/>
            <w:noProof/>
          </w:rPr>
          <w:tab/>
        </w:r>
        <w:r w:rsidR="0053604C" w:rsidRPr="00CA2223">
          <w:rPr>
            <w:rStyle w:val="Hyperlink"/>
            <w:noProof/>
          </w:rPr>
          <w:t>Purpose</w:t>
        </w:r>
        <w:r w:rsidR="0053604C">
          <w:rPr>
            <w:noProof/>
            <w:webHidden/>
          </w:rPr>
          <w:tab/>
        </w:r>
        <w:r w:rsidR="0053604C">
          <w:rPr>
            <w:noProof/>
            <w:webHidden/>
          </w:rPr>
          <w:fldChar w:fldCharType="begin"/>
        </w:r>
        <w:r w:rsidR="0053604C">
          <w:rPr>
            <w:noProof/>
            <w:webHidden/>
          </w:rPr>
          <w:instrText xml:space="preserve"> PAGEREF _Toc435695669 \h </w:instrText>
        </w:r>
        <w:r w:rsidR="0053604C">
          <w:rPr>
            <w:noProof/>
            <w:webHidden/>
          </w:rPr>
        </w:r>
        <w:r w:rsidR="0053604C">
          <w:rPr>
            <w:noProof/>
            <w:webHidden/>
          </w:rPr>
          <w:fldChar w:fldCharType="separate"/>
        </w:r>
        <w:r w:rsidR="0053604C">
          <w:rPr>
            <w:noProof/>
            <w:webHidden/>
          </w:rPr>
          <w:t>296</w:t>
        </w:r>
        <w:r w:rsidR="0053604C">
          <w:rPr>
            <w:noProof/>
            <w:webHidden/>
          </w:rPr>
          <w:fldChar w:fldCharType="end"/>
        </w:r>
      </w:hyperlink>
    </w:p>
    <w:p w14:paraId="6C955B66" w14:textId="77777777" w:rsidR="0053604C" w:rsidRDefault="007B253E">
      <w:pPr>
        <w:pStyle w:val="TOC3"/>
        <w:rPr>
          <w:rFonts w:asciiTheme="minorHAnsi" w:eastAsiaTheme="minorEastAsia" w:hAnsiTheme="minorHAnsi"/>
          <w:noProof/>
        </w:rPr>
      </w:pPr>
      <w:hyperlink w:anchor="_Toc435695670" w:history="1">
        <w:r w:rsidR="0053604C" w:rsidRPr="00CA2223">
          <w:rPr>
            <w:rStyle w:val="Hyperlink"/>
            <w:noProof/>
          </w:rPr>
          <w:t>4.1.2</w:t>
        </w:r>
        <w:r w:rsidR="0053604C">
          <w:rPr>
            <w:rFonts w:asciiTheme="minorHAnsi" w:eastAsiaTheme="minorEastAsia" w:hAnsiTheme="minorHAnsi"/>
            <w:noProof/>
          </w:rPr>
          <w:tab/>
        </w:r>
        <w:r w:rsidR="0053604C" w:rsidRPr="00CA2223">
          <w:rPr>
            <w:rStyle w:val="Hyperlink"/>
            <w:noProof/>
          </w:rPr>
          <w:t>Quality definition</w:t>
        </w:r>
        <w:r w:rsidR="0053604C">
          <w:rPr>
            <w:noProof/>
            <w:webHidden/>
          </w:rPr>
          <w:tab/>
        </w:r>
        <w:r w:rsidR="0053604C">
          <w:rPr>
            <w:noProof/>
            <w:webHidden/>
          </w:rPr>
          <w:fldChar w:fldCharType="begin"/>
        </w:r>
        <w:r w:rsidR="0053604C">
          <w:rPr>
            <w:noProof/>
            <w:webHidden/>
          </w:rPr>
          <w:instrText xml:space="preserve"> PAGEREF _Toc435695670 \h </w:instrText>
        </w:r>
        <w:r w:rsidR="0053604C">
          <w:rPr>
            <w:noProof/>
            <w:webHidden/>
          </w:rPr>
        </w:r>
        <w:r w:rsidR="0053604C">
          <w:rPr>
            <w:noProof/>
            <w:webHidden/>
          </w:rPr>
          <w:fldChar w:fldCharType="separate"/>
        </w:r>
        <w:r w:rsidR="0053604C">
          <w:rPr>
            <w:noProof/>
            <w:webHidden/>
          </w:rPr>
          <w:t>296</w:t>
        </w:r>
        <w:r w:rsidR="0053604C">
          <w:rPr>
            <w:noProof/>
            <w:webHidden/>
          </w:rPr>
          <w:fldChar w:fldCharType="end"/>
        </w:r>
      </w:hyperlink>
    </w:p>
    <w:p w14:paraId="38E055EF" w14:textId="77777777" w:rsidR="0053604C" w:rsidRDefault="007B253E">
      <w:pPr>
        <w:pStyle w:val="TOC3"/>
        <w:rPr>
          <w:rFonts w:asciiTheme="minorHAnsi" w:eastAsiaTheme="minorEastAsia" w:hAnsiTheme="minorHAnsi"/>
          <w:noProof/>
        </w:rPr>
      </w:pPr>
      <w:hyperlink w:anchor="_Toc435695671" w:history="1">
        <w:r w:rsidR="0053604C" w:rsidRPr="00CA2223">
          <w:rPr>
            <w:rStyle w:val="Hyperlink"/>
            <w:noProof/>
          </w:rPr>
          <w:t>4.1.3</w:t>
        </w:r>
        <w:r w:rsidR="0053604C">
          <w:rPr>
            <w:rFonts w:asciiTheme="minorHAnsi" w:eastAsiaTheme="minorEastAsia" w:hAnsiTheme="minorHAnsi"/>
            <w:noProof/>
          </w:rPr>
          <w:tab/>
        </w:r>
        <w:r w:rsidR="0053604C" w:rsidRPr="00CA2223">
          <w:rPr>
            <w:rStyle w:val="Hyperlink"/>
            <w:noProof/>
          </w:rPr>
          <w:t>Elements of Address Quality</w:t>
        </w:r>
        <w:r w:rsidR="0053604C">
          <w:rPr>
            <w:noProof/>
            <w:webHidden/>
          </w:rPr>
          <w:tab/>
        </w:r>
        <w:r w:rsidR="0053604C">
          <w:rPr>
            <w:noProof/>
            <w:webHidden/>
          </w:rPr>
          <w:fldChar w:fldCharType="begin"/>
        </w:r>
        <w:r w:rsidR="0053604C">
          <w:rPr>
            <w:noProof/>
            <w:webHidden/>
          </w:rPr>
          <w:instrText xml:space="preserve"> PAGEREF _Toc435695671 \h </w:instrText>
        </w:r>
        <w:r w:rsidR="0053604C">
          <w:rPr>
            <w:noProof/>
            <w:webHidden/>
          </w:rPr>
        </w:r>
        <w:r w:rsidR="0053604C">
          <w:rPr>
            <w:noProof/>
            <w:webHidden/>
          </w:rPr>
          <w:fldChar w:fldCharType="separate"/>
        </w:r>
        <w:r w:rsidR="0053604C">
          <w:rPr>
            <w:noProof/>
            <w:webHidden/>
          </w:rPr>
          <w:t>296</w:t>
        </w:r>
        <w:r w:rsidR="0053604C">
          <w:rPr>
            <w:noProof/>
            <w:webHidden/>
          </w:rPr>
          <w:fldChar w:fldCharType="end"/>
        </w:r>
      </w:hyperlink>
    </w:p>
    <w:p w14:paraId="114D91A9" w14:textId="77777777" w:rsidR="0053604C" w:rsidRDefault="007B253E">
      <w:pPr>
        <w:pStyle w:val="TOC3"/>
        <w:rPr>
          <w:rFonts w:asciiTheme="minorHAnsi" w:eastAsiaTheme="minorEastAsia" w:hAnsiTheme="minorHAnsi"/>
          <w:noProof/>
        </w:rPr>
      </w:pPr>
      <w:hyperlink w:anchor="_Toc435695672" w:history="1">
        <w:r w:rsidR="0053604C" w:rsidRPr="00CA2223">
          <w:rPr>
            <w:rStyle w:val="Hyperlink"/>
            <w:noProof/>
          </w:rPr>
          <w:t>4.1.4</w:t>
        </w:r>
        <w:r w:rsidR="0053604C">
          <w:rPr>
            <w:rFonts w:asciiTheme="minorHAnsi" w:eastAsiaTheme="minorEastAsia" w:hAnsiTheme="minorHAnsi"/>
            <w:noProof/>
          </w:rPr>
          <w:tab/>
        </w:r>
        <w:r w:rsidR="0053604C" w:rsidRPr="00CA2223">
          <w:rPr>
            <w:rStyle w:val="Hyperlink"/>
            <w:noProof/>
          </w:rPr>
          <w:t>Anomalies: Uncertainty and Addresses</w:t>
        </w:r>
        <w:r w:rsidR="0053604C">
          <w:rPr>
            <w:noProof/>
            <w:webHidden/>
          </w:rPr>
          <w:tab/>
        </w:r>
        <w:r w:rsidR="0053604C">
          <w:rPr>
            <w:noProof/>
            <w:webHidden/>
          </w:rPr>
          <w:fldChar w:fldCharType="begin"/>
        </w:r>
        <w:r w:rsidR="0053604C">
          <w:rPr>
            <w:noProof/>
            <w:webHidden/>
          </w:rPr>
          <w:instrText xml:space="preserve"> PAGEREF _Toc435695672 \h </w:instrText>
        </w:r>
        <w:r w:rsidR="0053604C">
          <w:rPr>
            <w:noProof/>
            <w:webHidden/>
          </w:rPr>
        </w:r>
        <w:r w:rsidR="0053604C">
          <w:rPr>
            <w:noProof/>
            <w:webHidden/>
          </w:rPr>
          <w:fldChar w:fldCharType="separate"/>
        </w:r>
        <w:r w:rsidR="0053604C">
          <w:rPr>
            <w:noProof/>
            <w:webHidden/>
          </w:rPr>
          <w:t>298</w:t>
        </w:r>
        <w:r w:rsidR="0053604C">
          <w:rPr>
            <w:noProof/>
            <w:webHidden/>
          </w:rPr>
          <w:fldChar w:fldCharType="end"/>
        </w:r>
      </w:hyperlink>
    </w:p>
    <w:p w14:paraId="67D9C015" w14:textId="77777777" w:rsidR="0053604C" w:rsidRDefault="007B253E">
      <w:pPr>
        <w:pStyle w:val="TOC2"/>
        <w:tabs>
          <w:tab w:val="left" w:pos="880"/>
          <w:tab w:val="right" w:leader="dot" w:pos="9350"/>
        </w:tabs>
        <w:rPr>
          <w:rFonts w:asciiTheme="minorHAnsi" w:eastAsiaTheme="minorEastAsia" w:hAnsiTheme="minorHAnsi"/>
          <w:noProof/>
        </w:rPr>
      </w:pPr>
      <w:hyperlink w:anchor="_Toc435695673" w:history="1">
        <w:r w:rsidR="0053604C" w:rsidRPr="00CA2223">
          <w:rPr>
            <w:rStyle w:val="Hyperlink"/>
            <w:noProof/>
          </w:rPr>
          <w:t>4.2</w:t>
        </w:r>
        <w:r w:rsidR="0053604C">
          <w:rPr>
            <w:rFonts w:asciiTheme="minorHAnsi" w:eastAsiaTheme="minorEastAsia" w:hAnsiTheme="minorHAnsi"/>
            <w:noProof/>
          </w:rPr>
          <w:tab/>
        </w:r>
        <w:r w:rsidR="0053604C" w:rsidRPr="00CA2223">
          <w:rPr>
            <w:rStyle w:val="Hyperlink"/>
            <w:noProof/>
          </w:rPr>
          <w:t>Measuring Address Quality</w:t>
        </w:r>
        <w:r w:rsidR="0053604C">
          <w:rPr>
            <w:noProof/>
            <w:webHidden/>
          </w:rPr>
          <w:tab/>
        </w:r>
        <w:r w:rsidR="0053604C">
          <w:rPr>
            <w:noProof/>
            <w:webHidden/>
          </w:rPr>
          <w:fldChar w:fldCharType="begin"/>
        </w:r>
        <w:r w:rsidR="0053604C">
          <w:rPr>
            <w:noProof/>
            <w:webHidden/>
          </w:rPr>
          <w:instrText xml:space="preserve"> PAGEREF _Toc435695673 \h </w:instrText>
        </w:r>
        <w:r w:rsidR="0053604C">
          <w:rPr>
            <w:noProof/>
            <w:webHidden/>
          </w:rPr>
        </w:r>
        <w:r w:rsidR="0053604C">
          <w:rPr>
            <w:noProof/>
            <w:webHidden/>
          </w:rPr>
          <w:fldChar w:fldCharType="separate"/>
        </w:r>
        <w:r w:rsidR="0053604C">
          <w:rPr>
            <w:noProof/>
            <w:webHidden/>
          </w:rPr>
          <w:t>298</w:t>
        </w:r>
        <w:r w:rsidR="0053604C">
          <w:rPr>
            <w:noProof/>
            <w:webHidden/>
          </w:rPr>
          <w:fldChar w:fldCharType="end"/>
        </w:r>
      </w:hyperlink>
    </w:p>
    <w:p w14:paraId="27AACE9B" w14:textId="77777777" w:rsidR="0053604C" w:rsidRDefault="007B253E">
      <w:pPr>
        <w:pStyle w:val="TOC3"/>
        <w:rPr>
          <w:rFonts w:asciiTheme="minorHAnsi" w:eastAsiaTheme="minorEastAsia" w:hAnsiTheme="minorHAnsi"/>
          <w:noProof/>
        </w:rPr>
      </w:pPr>
      <w:hyperlink w:anchor="_Toc435695674" w:history="1">
        <w:r w:rsidR="0053604C" w:rsidRPr="00CA2223">
          <w:rPr>
            <w:rStyle w:val="Hyperlink"/>
            <w:noProof/>
          </w:rPr>
          <w:t>4.2.1</w:t>
        </w:r>
        <w:r w:rsidR="0053604C">
          <w:rPr>
            <w:rFonts w:asciiTheme="minorHAnsi" w:eastAsiaTheme="minorEastAsia" w:hAnsiTheme="minorHAnsi"/>
            <w:noProof/>
          </w:rPr>
          <w:tab/>
        </w:r>
        <w:r w:rsidR="0053604C" w:rsidRPr="00CA2223">
          <w:rPr>
            <w:rStyle w:val="Hyperlink"/>
            <w:noProof/>
          </w:rPr>
          <w:t>About the Measures</w:t>
        </w:r>
        <w:r w:rsidR="0053604C">
          <w:rPr>
            <w:noProof/>
            <w:webHidden/>
          </w:rPr>
          <w:tab/>
        </w:r>
        <w:r w:rsidR="0053604C">
          <w:rPr>
            <w:noProof/>
            <w:webHidden/>
          </w:rPr>
          <w:fldChar w:fldCharType="begin"/>
        </w:r>
        <w:r w:rsidR="0053604C">
          <w:rPr>
            <w:noProof/>
            <w:webHidden/>
          </w:rPr>
          <w:instrText xml:space="preserve"> PAGEREF _Toc435695674 \h </w:instrText>
        </w:r>
        <w:r w:rsidR="0053604C">
          <w:rPr>
            <w:noProof/>
            <w:webHidden/>
          </w:rPr>
        </w:r>
        <w:r w:rsidR="0053604C">
          <w:rPr>
            <w:noProof/>
            <w:webHidden/>
          </w:rPr>
          <w:fldChar w:fldCharType="separate"/>
        </w:r>
        <w:r w:rsidR="0053604C">
          <w:rPr>
            <w:noProof/>
            <w:webHidden/>
          </w:rPr>
          <w:t>298</w:t>
        </w:r>
        <w:r w:rsidR="0053604C">
          <w:rPr>
            <w:noProof/>
            <w:webHidden/>
          </w:rPr>
          <w:fldChar w:fldCharType="end"/>
        </w:r>
      </w:hyperlink>
    </w:p>
    <w:p w14:paraId="5EC4D624" w14:textId="77777777" w:rsidR="0053604C" w:rsidRDefault="007B253E">
      <w:pPr>
        <w:pStyle w:val="TOC3"/>
        <w:rPr>
          <w:rFonts w:asciiTheme="minorHAnsi" w:eastAsiaTheme="minorEastAsia" w:hAnsiTheme="minorHAnsi"/>
          <w:noProof/>
        </w:rPr>
      </w:pPr>
      <w:hyperlink w:anchor="_Toc435695675" w:history="1">
        <w:r w:rsidR="0053604C" w:rsidRPr="00CA2223">
          <w:rPr>
            <w:rStyle w:val="Hyperlink"/>
            <w:noProof/>
          </w:rPr>
          <w:t>4.2.2</w:t>
        </w:r>
        <w:r w:rsidR="0053604C">
          <w:rPr>
            <w:rFonts w:asciiTheme="minorHAnsi" w:eastAsiaTheme="minorEastAsia" w:hAnsiTheme="minorHAnsi"/>
            <w:noProof/>
          </w:rPr>
          <w:tab/>
        </w:r>
        <w:r w:rsidR="0053604C" w:rsidRPr="00CA2223">
          <w:rPr>
            <w:rStyle w:val="Hyperlink"/>
            <w:noProof/>
          </w:rPr>
          <w:t>Applying Measures to Domains of Values</w:t>
        </w:r>
        <w:r w:rsidR="0053604C">
          <w:rPr>
            <w:noProof/>
            <w:webHidden/>
          </w:rPr>
          <w:tab/>
        </w:r>
        <w:r w:rsidR="0053604C">
          <w:rPr>
            <w:noProof/>
            <w:webHidden/>
          </w:rPr>
          <w:fldChar w:fldCharType="begin"/>
        </w:r>
        <w:r w:rsidR="0053604C">
          <w:rPr>
            <w:noProof/>
            <w:webHidden/>
          </w:rPr>
          <w:instrText xml:space="preserve"> PAGEREF _Toc435695675 \h </w:instrText>
        </w:r>
        <w:r w:rsidR="0053604C">
          <w:rPr>
            <w:noProof/>
            <w:webHidden/>
          </w:rPr>
        </w:r>
        <w:r w:rsidR="0053604C">
          <w:rPr>
            <w:noProof/>
            <w:webHidden/>
          </w:rPr>
          <w:fldChar w:fldCharType="separate"/>
        </w:r>
        <w:r w:rsidR="0053604C">
          <w:rPr>
            <w:noProof/>
            <w:webHidden/>
          </w:rPr>
          <w:t>300</w:t>
        </w:r>
        <w:r w:rsidR="0053604C">
          <w:rPr>
            <w:noProof/>
            <w:webHidden/>
          </w:rPr>
          <w:fldChar w:fldCharType="end"/>
        </w:r>
      </w:hyperlink>
    </w:p>
    <w:p w14:paraId="40580802" w14:textId="77777777" w:rsidR="0053604C" w:rsidRDefault="007B253E">
      <w:pPr>
        <w:pStyle w:val="TOC2"/>
        <w:tabs>
          <w:tab w:val="left" w:pos="880"/>
          <w:tab w:val="right" w:leader="dot" w:pos="9350"/>
        </w:tabs>
        <w:rPr>
          <w:rFonts w:asciiTheme="minorHAnsi" w:eastAsiaTheme="minorEastAsia" w:hAnsiTheme="minorHAnsi"/>
          <w:noProof/>
        </w:rPr>
      </w:pPr>
      <w:hyperlink w:anchor="_Toc435695676" w:history="1">
        <w:r w:rsidR="0053604C" w:rsidRPr="00CA2223">
          <w:rPr>
            <w:rStyle w:val="Hyperlink"/>
            <w:noProof/>
          </w:rPr>
          <w:t>4.3</w:t>
        </w:r>
        <w:r w:rsidR="0053604C">
          <w:rPr>
            <w:rFonts w:asciiTheme="minorHAnsi" w:eastAsiaTheme="minorEastAsia" w:hAnsiTheme="minorHAnsi"/>
            <w:noProof/>
          </w:rPr>
          <w:tab/>
        </w:r>
        <w:r w:rsidR="0053604C" w:rsidRPr="00CA2223">
          <w:rPr>
            <w:rStyle w:val="Hyperlink"/>
            <w:noProof/>
          </w:rPr>
          <w:t>How to use the Measures in a Quality Control Program</w:t>
        </w:r>
        <w:r w:rsidR="0053604C">
          <w:rPr>
            <w:noProof/>
            <w:webHidden/>
          </w:rPr>
          <w:tab/>
        </w:r>
        <w:r w:rsidR="0053604C">
          <w:rPr>
            <w:noProof/>
            <w:webHidden/>
          </w:rPr>
          <w:fldChar w:fldCharType="begin"/>
        </w:r>
        <w:r w:rsidR="0053604C">
          <w:rPr>
            <w:noProof/>
            <w:webHidden/>
          </w:rPr>
          <w:instrText xml:space="preserve"> PAGEREF _Toc435695676 \h </w:instrText>
        </w:r>
        <w:r w:rsidR="0053604C">
          <w:rPr>
            <w:noProof/>
            <w:webHidden/>
          </w:rPr>
        </w:r>
        <w:r w:rsidR="0053604C">
          <w:rPr>
            <w:noProof/>
            <w:webHidden/>
          </w:rPr>
          <w:fldChar w:fldCharType="separate"/>
        </w:r>
        <w:r w:rsidR="0053604C">
          <w:rPr>
            <w:noProof/>
            <w:webHidden/>
          </w:rPr>
          <w:t>301</w:t>
        </w:r>
        <w:r w:rsidR="0053604C">
          <w:rPr>
            <w:noProof/>
            <w:webHidden/>
          </w:rPr>
          <w:fldChar w:fldCharType="end"/>
        </w:r>
      </w:hyperlink>
    </w:p>
    <w:p w14:paraId="0C3801E8" w14:textId="77777777" w:rsidR="0053604C" w:rsidRDefault="007B253E">
      <w:pPr>
        <w:pStyle w:val="TOC3"/>
        <w:rPr>
          <w:rFonts w:asciiTheme="minorHAnsi" w:eastAsiaTheme="minorEastAsia" w:hAnsiTheme="minorHAnsi"/>
          <w:noProof/>
        </w:rPr>
      </w:pPr>
      <w:hyperlink w:anchor="_Toc435695677" w:history="1">
        <w:r w:rsidR="0053604C" w:rsidRPr="00CA2223">
          <w:rPr>
            <w:rStyle w:val="Hyperlink"/>
            <w:noProof/>
          </w:rPr>
          <w:t>4.3.1</w:t>
        </w:r>
        <w:r w:rsidR="0053604C">
          <w:rPr>
            <w:rFonts w:asciiTheme="minorHAnsi" w:eastAsiaTheme="minorEastAsia" w:hAnsiTheme="minorHAnsi"/>
            <w:noProof/>
          </w:rPr>
          <w:tab/>
        </w:r>
        <w:r w:rsidR="0053604C" w:rsidRPr="00CA2223">
          <w:rPr>
            <w:rStyle w:val="Hyperlink"/>
            <w:noProof/>
          </w:rPr>
          <w:t>Preparation</w:t>
        </w:r>
        <w:r w:rsidR="0053604C">
          <w:rPr>
            <w:noProof/>
            <w:webHidden/>
          </w:rPr>
          <w:tab/>
        </w:r>
        <w:r w:rsidR="0053604C">
          <w:rPr>
            <w:noProof/>
            <w:webHidden/>
          </w:rPr>
          <w:fldChar w:fldCharType="begin"/>
        </w:r>
        <w:r w:rsidR="0053604C">
          <w:rPr>
            <w:noProof/>
            <w:webHidden/>
          </w:rPr>
          <w:instrText xml:space="preserve"> PAGEREF _Toc435695677 \h </w:instrText>
        </w:r>
        <w:r w:rsidR="0053604C">
          <w:rPr>
            <w:noProof/>
            <w:webHidden/>
          </w:rPr>
        </w:r>
        <w:r w:rsidR="0053604C">
          <w:rPr>
            <w:noProof/>
            <w:webHidden/>
          </w:rPr>
          <w:fldChar w:fldCharType="separate"/>
        </w:r>
        <w:r w:rsidR="0053604C">
          <w:rPr>
            <w:noProof/>
            <w:webHidden/>
          </w:rPr>
          <w:t>301</w:t>
        </w:r>
        <w:r w:rsidR="0053604C">
          <w:rPr>
            <w:noProof/>
            <w:webHidden/>
          </w:rPr>
          <w:fldChar w:fldCharType="end"/>
        </w:r>
      </w:hyperlink>
    </w:p>
    <w:p w14:paraId="5BADD834" w14:textId="77777777" w:rsidR="0053604C" w:rsidRDefault="007B253E">
      <w:pPr>
        <w:pStyle w:val="TOC3"/>
        <w:rPr>
          <w:rFonts w:asciiTheme="minorHAnsi" w:eastAsiaTheme="minorEastAsia" w:hAnsiTheme="minorHAnsi"/>
          <w:noProof/>
        </w:rPr>
      </w:pPr>
      <w:hyperlink w:anchor="_Toc435695678" w:history="1">
        <w:r w:rsidR="0053604C" w:rsidRPr="00CA2223">
          <w:rPr>
            <w:rStyle w:val="Hyperlink"/>
            <w:noProof/>
          </w:rPr>
          <w:t>4.3.2</w:t>
        </w:r>
        <w:r w:rsidR="0053604C">
          <w:rPr>
            <w:rFonts w:asciiTheme="minorHAnsi" w:eastAsiaTheme="minorEastAsia" w:hAnsiTheme="minorHAnsi"/>
            <w:noProof/>
          </w:rPr>
          <w:tab/>
        </w:r>
        <w:r w:rsidR="0053604C" w:rsidRPr="00CA2223">
          <w:rPr>
            <w:rStyle w:val="Hyperlink"/>
            <w:noProof/>
          </w:rPr>
          <w:t>Construction</w:t>
        </w:r>
        <w:r w:rsidR="0053604C">
          <w:rPr>
            <w:noProof/>
            <w:webHidden/>
          </w:rPr>
          <w:tab/>
        </w:r>
        <w:r w:rsidR="0053604C">
          <w:rPr>
            <w:noProof/>
            <w:webHidden/>
          </w:rPr>
          <w:fldChar w:fldCharType="begin"/>
        </w:r>
        <w:r w:rsidR="0053604C">
          <w:rPr>
            <w:noProof/>
            <w:webHidden/>
          </w:rPr>
          <w:instrText xml:space="preserve"> PAGEREF _Toc435695678 \h </w:instrText>
        </w:r>
        <w:r w:rsidR="0053604C">
          <w:rPr>
            <w:noProof/>
            <w:webHidden/>
          </w:rPr>
        </w:r>
        <w:r w:rsidR="0053604C">
          <w:rPr>
            <w:noProof/>
            <w:webHidden/>
          </w:rPr>
          <w:fldChar w:fldCharType="separate"/>
        </w:r>
        <w:r w:rsidR="0053604C">
          <w:rPr>
            <w:noProof/>
            <w:webHidden/>
          </w:rPr>
          <w:t>302</w:t>
        </w:r>
        <w:r w:rsidR="0053604C">
          <w:rPr>
            <w:noProof/>
            <w:webHidden/>
          </w:rPr>
          <w:fldChar w:fldCharType="end"/>
        </w:r>
      </w:hyperlink>
    </w:p>
    <w:p w14:paraId="374C2233" w14:textId="77777777" w:rsidR="0053604C" w:rsidRDefault="007B253E">
      <w:pPr>
        <w:pStyle w:val="TOC3"/>
        <w:rPr>
          <w:rFonts w:asciiTheme="minorHAnsi" w:eastAsiaTheme="minorEastAsia" w:hAnsiTheme="minorHAnsi"/>
          <w:noProof/>
        </w:rPr>
      </w:pPr>
      <w:hyperlink w:anchor="_Toc435695679" w:history="1">
        <w:r w:rsidR="0053604C" w:rsidRPr="00CA2223">
          <w:rPr>
            <w:rStyle w:val="Hyperlink"/>
            <w:noProof/>
          </w:rPr>
          <w:t>4.3.3</w:t>
        </w:r>
        <w:r w:rsidR="0053604C">
          <w:rPr>
            <w:rFonts w:asciiTheme="minorHAnsi" w:eastAsiaTheme="minorEastAsia" w:hAnsiTheme="minorHAnsi"/>
            <w:noProof/>
          </w:rPr>
          <w:tab/>
        </w:r>
        <w:r w:rsidR="0053604C" w:rsidRPr="00CA2223">
          <w:rPr>
            <w:rStyle w:val="Hyperlink"/>
            <w:noProof/>
          </w:rPr>
          <w:t>Testing</w:t>
        </w:r>
        <w:r w:rsidR="0053604C">
          <w:rPr>
            <w:noProof/>
            <w:webHidden/>
          </w:rPr>
          <w:tab/>
        </w:r>
        <w:r w:rsidR="0053604C">
          <w:rPr>
            <w:noProof/>
            <w:webHidden/>
          </w:rPr>
          <w:fldChar w:fldCharType="begin"/>
        </w:r>
        <w:r w:rsidR="0053604C">
          <w:rPr>
            <w:noProof/>
            <w:webHidden/>
          </w:rPr>
          <w:instrText xml:space="preserve"> PAGEREF _Toc435695679 \h </w:instrText>
        </w:r>
        <w:r w:rsidR="0053604C">
          <w:rPr>
            <w:noProof/>
            <w:webHidden/>
          </w:rPr>
        </w:r>
        <w:r w:rsidR="0053604C">
          <w:rPr>
            <w:noProof/>
            <w:webHidden/>
          </w:rPr>
          <w:fldChar w:fldCharType="separate"/>
        </w:r>
        <w:r w:rsidR="0053604C">
          <w:rPr>
            <w:noProof/>
            <w:webHidden/>
          </w:rPr>
          <w:t>303</w:t>
        </w:r>
        <w:r w:rsidR="0053604C">
          <w:rPr>
            <w:noProof/>
            <w:webHidden/>
          </w:rPr>
          <w:fldChar w:fldCharType="end"/>
        </w:r>
      </w:hyperlink>
    </w:p>
    <w:p w14:paraId="7EC8DA29" w14:textId="77777777" w:rsidR="0053604C" w:rsidRDefault="007B253E">
      <w:pPr>
        <w:pStyle w:val="TOC3"/>
        <w:rPr>
          <w:rFonts w:asciiTheme="minorHAnsi" w:eastAsiaTheme="minorEastAsia" w:hAnsiTheme="minorHAnsi"/>
          <w:noProof/>
        </w:rPr>
      </w:pPr>
      <w:hyperlink w:anchor="_Toc435695680" w:history="1">
        <w:r w:rsidR="0053604C" w:rsidRPr="00CA2223">
          <w:rPr>
            <w:rStyle w:val="Hyperlink"/>
            <w:noProof/>
          </w:rPr>
          <w:t>4.3.4</w:t>
        </w:r>
        <w:r w:rsidR="0053604C">
          <w:rPr>
            <w:rFonts w:asciiTheme="minorHAnsi" w:eastAsiaTheme="minorEastAsia" w:hAnsiTheme="minorHAnsi"/>
            <w:noProof/>
          </w:rPr>
          <w:tab/>
        </w:r>
        <w:r w:rsidR="0053604C" w:rsidRPr="00CA2223">
          <w:rPr>
            <w:rStyle w:val="Hyperlink"/>
            <w:noProof/>
          </w:rPr>
          <w:t>Interpreting Results</w:t>
        </w:r>
        <w:r w:rsidR="0053604C">
          <w:rPr>
            <w:noProof/>
            <w:webHidden/>
          </w:rPr>
          <w:tab/>
        </w:r>
        <w:r w:rsidR="0053604C">
          <w:rPr>
            <w:noProof/>
            <w:webHidden/>
          </w:rPr>
          <w:fldChar w:fldCharType="begin"/>
        </w:r>
        <w:r w:rsidR="0053604C">
          <w:rPr>
            <w:noProof/>
            <w:webHidden/>
          </w:rPr>
          <w:instrText xml:space="preserve"> PAGEREF _Toc435695680 \h </w:instrText>
        </w:r>
        <w:r w:rsidR="0053604C">
          <w:rPr>
            <w:noProof/>
            <w:webHidden/>
          </w:rPr>
        </w:r>
        <w:r w:rsidR="0053604C">
          <w:rPr>
            <w:noProof/>
            <w:webHidden/>
          </w:rPr>
          <w:fldChar w:fldCharType="separate"/>
        </w:r>
        <w:r w:rsidR="0053604C">
          <w:rPr>
            <w:noProof/>
            <w:webHidden/>
          </w:rPr>
          <w:t>303</w:t>
        </w:r>
        <w:r w:rsidR="0053604C">
          <w:rPr>
            <w:noProof/>
            <w:webHidden/>
          </w:rPr>
          <w:fldChar w:fldCharType="end"/>
        </w:r>
      </w:hyperlink>
    </w:p>
    <w:p w14:paraId="7A665CB7" w14:textId="77777777" w:rsidR="0053604C" w:rsidRDefault="007B253E">
      <w:pPr>
        <w:pStyle w:val="TOC3"/>
        <w:rPr>
          <w:rFonts w:asciiTheme="minorHAnsi" w:eastAsiaTheme="minorEastAsia" w:hAnsiTheme="minorHAnsi"/>
          <w:noProof/>
        </w:rPr>
      </w:pPr>
      <w:hyperlink w:anchor="_Toc435695681" w:history="1">
        <w:r w:rsidR="0053604C" w:rsidRPr="00CA2223">
          <w:rPr>
            <w:rStyle w:val="Hyperlink"/>
            <w:noProof/>
          </w:rPr>
          <w:t>4.3.5</w:t>
        </w:r>
        <w:r w:rsidR="0053604C">
          <w:rPr>
            <w:rFonts w:asciiTheme="minorHAnsi" w:eastAsiaTheme="minorEastAsia" w:hAnsiTheme="minorHAnsi"/>
            <w:noProof/>
          </w:rPr>
          <w:tab/>
        </w:r>
        <w:r w:rsidR="0053604C" w:rsidRPr="00CA2223">
          <w:rPr>
            <w:rStyle w:val="Hyperlink"/>
            <w:noProof/>
          </w:rPr>
          <w:t>Implementation</w:t>
        </w:r>
        <w:r w:rsidR="0053604C">
          <w:rPr>
            <w:noProof/>
            <w:webHidden/>
          </w:rPr>
          <w:tab/>
        </w:r>
        <w:r w:rsidR="0053604C">
          <w:rPr>
            <w:noProof/>
            <w:webHidden/>
          </w:rPr>
          <w:fldChar w:fldCharType="begin"/>
        </w:r>
        <w:r w:rsidR="0053604C">
          <w:rPr>
            <w:noProof/>
            <w:webHidden/>
          </w:rPr>
          <w:instrText xml:space="preserve"> PAGEREF _Toc435695681 \h </w:instrText>
        </w:r>
        <w:r w:rsidR="0053604C">
          <w:rPr>
            <w:noProof/>
            <w:webHidden/>
          </w:rPr>
        </w:r>
        <w:r w:rsidR="0053604C">
          <w:rPr>
            <w:noProof/>
            <w:webHidden/>
          </w:rPr>
          <w:fldChar w:fldCharType="separate"/>
        </w:r>
        <w:r w:rsidR="0053604C">
          <w:rPr>
            <w:noProof/>
            <w:webHidden/>
          </w:rPr>
          <w:t>304</w:t>
        </w:r>
        <w:r w:rsidR="0053604C">
          <w:rPr>
            <w:noProof/>
            <w:webHidden/>
          </w:rPr>
          <w:fldChar w:fldCharType="end"/>
        </w:r>
      </w:hyperlink>
    </w:p>
    <w:p w14:paraId="43FFC234" w14:textId="77777777" w:rsidR="0053604C" w:rsidRDefault="007B253E">
      <w:pPr>
        <w:pStyle w:val="TOC3"/>
        <w:rPr>
          <w:rFonts w:asciiTheme="minorHAnsi" w:eastAsiaTheme="minorEastAsia" w:hAnsiTheme="minorHAnsi"/>
          <w:noProof/>
        </w:rPr>
      </w:pPr>
      <w:hyperlink w:anchor="_Toc435695682" w:history="1">
        <w:r w:rsidR="0053604C" w:rsidRPr="00CA2223">
          <w:rPr>
            <w:rStyle w:val="Hyperlink"/>
            <w:noProof/>
          </w:rPr>
          <w:t>4.3.6</w:t>
        </w:r>
        <w:r w:rsidR="0053604C">
          <w:rPr>
            <w:rFonts w:asciiTheme="minorHAnsi" w:eastAsiaTheme="minorEastAsia" w:hAnsiTheme="minorHAnsi"/>
            <w:noProof/>
          </w:rPr>
          <w:tab/>
        </w:r>
        <w:r w:rsidR="0053604C" w:rsidRPr="00CA2223">
          <w:rPr>
            <w:rStyle w:val="Hyperlink"/>
            <w:noProof/>
          </w:rPr>
          <w:t>Maintenance</w:t>
        </w:r>
        <w:r w:rsidR="0053604C">
          <w:rPr>
            <w:noProof/>
            <w:webHidden/>
          </w:rPr>
          <w:tab/>
        </w:r>
        <w:r w:rsidR="0053604C">
          <w:rPr>
            <w:noProof/>
            <w:webHidden/>
          </w:rPr>
          <w:fldChar w:fldCharType="begin"/>
        </w:r>
        <w:r w:rsidR="0053604C">
          <w:rPr>
            <w:noProof/>
            <w:webHidden/>
          </w:rPr>
          <w:instrText xml:space="preserve"> PAGEREF _Toc435695682 \h </w:instrText>
        </w:r>
        <w:r w:rsidR="0053604C">
          <w:rPr>
            <w:noProof/>
            <w:webHidden/>
          </w:rPr>
        </w:r>
        <w:r w:rsidR="0053604C">
          <w:rPr>
            <w:noProof/>
            <w:webHidden/>
          </w:rPr>
          <w:fldChar w:fldCharType="separate"/>
        </w:r>
        <w:r w:rsidR="0053604C">
          <w:rPr>
            <w:noProof/>
            <w:webHidden/>
          </w:rPr>
          <w:t>304</w:t>
        </w:r>
        <w:r w:rsidR="0053604C">
          <w:rPr>
            <w:noProof/>
            <w:webHidden/>
          </w:rPr>
          <w:fldChar w:fldCharType="end"/>
        </w:r>
      </w:hyperlink>
    </w:p>
    <w:p w14:paraId="45CA2A1E" w14:textId="77777777" w:rsidR="0053604C" w:rsidRDefault="007B253E">
      <w:pPr>
        <w:pStyle w:val="TOC2"/>
        <w:tabs>
          <w:tab w:val="left" w:pos="880"/>
          <w:tab w:val="right" w:leader="dot" w:pos="9350"/>
        </w:tabs>
        <w:rPr>
          <w:rFonts w:asciiTheme="minorHAnsi" w:eastAsiaTheme="minorEastAsia" w:hAnsiTheme="minorHAnsi"/>
          <w:noProof/>
        </w:rPr>
      </w:pPr>
      <w:hyperlink w:anchor="_Toc435695683" w:history="1">
        <w:r w:rsidR="0053604C" w:rsidRPr="00CA2223">
          <w:rPr>
            <w:rStyle w:val="Hyperlink"/>
            <w:noProof/>
          </w:rPr>
          <w:t>4.4</w:t>
        </w:r>
        <w:r w:rsidR="0053604C">
          <w:rPr>
            <w:rFonts w:asciiTheme="minorHAnsi" w:eastAsiaTheme="minorEastAsia" w:hAnsiTheme="minorHAnsi"/>
            <w:noProof/>
          </w:rPr>
          <w:tab/>
        </w:r>
        <w:r w:rsidR="0053604C" w:rsidRPr="00CA2223">
          <w:rPr>
            <w:rStyle w:val="Hyperlink"/>
            <w:noProof/>
          </w:rPr>
          <w:t>How to Prepare Data for Quality Control</w:t>
        </w:r>
        <w:r w:rsidR="0053604C">
          <w:rPr>
            <w:noProof/>
            <w:webHidden/>
          </w:rPr>
          <w:tab/>
        </w:r>
        <w:r w:rsidR="0053604C">
          <w:rPr>
            <w:noProof/>
            <w:webHidden/>
          </w:rPr>
          <w:fldChar w:fldCharType="begin"/>
        </w:r>
        <w:r w:rsidR="0053604C">
          <w:rPr>
            <w:noProof/>
            <w:webHidden/>
          </w:rPr>
          <w:instrText xml:space="preserve"> PAGEREF _Toc435695683 \h </w:instrText>
        </w:r>
        <w:r w:rsidR="0053604C">
          <w:rPr>
            <w:noProof/>
            <w:webHidden/>
          </w:rPr>
        </w:r>
        <w:r w:rsidR="0053604C">
          <w:rPr>
            <w:noProof/>
            <w:webHidden/>
          </w:rPr>
          <w:fldChar w:fldCharType="separate"/>
        </w:r>
        <w:r w:rsidR="0053604C">
          <w:rPr>
            <w:noProof/>
            <w:webHidden/>
          </w:rPr>
          <w:t>304</w:t>
        </w:r>
        <w:r w:rsidR="0053604C">
          <w:rPr>
            <w:noProof/>
            <w:webHidden/>
          </w:rPr>
          <w:fldChar w:fldCharType="end"/>
        </w:r>
      </w:hyperlink>
    </w:p>
    <w:p w14:paraId="77BEA9F2" w14:textId="77777777" w:rsidR="0053604C" w:rsidRDefault="007B253E">
      <w:pPr>
        <w:pStyle w:val="TOC3"/>
        <w:rPr>
          <w:rFonts w:asciiTheme="minorHAnsi" w:eastAsiaTheme="minorEastAsia" w:hAnsiTheme="minorHAnsi"/>
          <w:noProof/>
        </w:rPr>
      </w:pPr>
      <w:hyperlink w:anchor="_Toc435695684" w:history="1">
        <w:r w:rsidR="0053604C" w:rsidRPr="00CA2223">
          <w:rPr>
            <w:rStyle w:val="Hyperlink"/>
            <w:noProof/>
          </w:rPr>
          <w:t>4.4.1</w:t>
        </w:r>
        <w:r w:rsidR="0053604C">
          <w:rPr>
            <w:rFonts w:asciiTheme="minorHAnsi" w:eastAsiaTheme="minorEastAsia" w:hAnsiTheme="minorHAnsi"/>
            <w:noProof/>
          </w:rPr>
          <w:tab/>
        </w:r>
        <w:r w:rsidR="0053604C" w:rsidRPr="00CA2223">
          <w:rPr>
            <w:rStyle w:val="Hyperlink"/>
            <w:noProof/>
          </w:rPr>
          <w:t>Views</w:t>
        </w:r>
        <w:r w:rsidR="0053604C">
          <w:rPr>
            <w:noProof/>
            <w:webHidden/>
          </w:rPr>
          <w:tab/>
        </w:r>
        <w:r w:rsidR="0053604C">
          <w:rPr>
            <w:noProof/>
            <w:webHidden/>
          </w:rPr>
          <w:fldChar w:fldCharType="begin"/>
        </w:r>
        <w:r w:rsidR="0053604C">
          <w:rPr>
            <w:noProof/>
            <w:webHidden/>
          </w:rPr>
          <w:instrText xml:space="preserve"> PAGEREF _Toc435695684 \h </w:instrText>
        </w:r>
        <w:r w:rsidR="0053604C">
          <w:rPr>
            <w:noProof/>
            <w:webHidden/>
          </w:rPr>
        </w:r>
        <w:r w:rsidR="0053604C">
          <w:rPr>
            <w:noProof/>
            <w:webHidden/>
          </w:rPr>
          <w:fldChar w:fldCharType="separate"/>
        </w:r>
        <w:r w:rsidR="0053604C">
          <w:rPr>
            <w:noProof/>
            <w:webHidden/>
          </w:rPr>
          <w:t>305</w:t>
        </w:r>
        <w:r w:rsidR="0053604C">
          <w:rPr>
            <w:noProof/>
            <w:webHidden/>
          </w:rPr>
          <w:fldChar w:fldCharType="end"/>
        </w:r>
      </w:hyperlink>
    </w:p>
    <w:p w14:paraId="688A9C14" w14:textId="77777777" w:rsidR="0053604C" w:rsidRDefault="007B253E">
      <w:pPr>
        <w:pStyle w:val="TOC3"/>
        <w:rPr>
          <w:rFonts w:asciiTheme="minorHAnsi" w:eastAsiaTheme="minorEastAsia" w:hAnsiTheme="minorHAnsi"/>
          <w:noProof/>
        </w:rPr>
      </w:pPr>
      <w:hyperlink w:anchor="_Toc435695685" w:history="1">
        <w:r w:rsidR="0053604C" w:rsidRPr="00CA2223">
          <w:rPr>
            <w:rStyle w:val="Hyperlink"/>
            <w:noProof/>
          </w:rPr>
          <w:t>4.4.2</w:t>
        </w:r>
        <w:r w:rsidR="0053604C">
          <w:rPr>
            <w:rFonts w:asciiTheme="minorHAnsi" w:eastAsiaTheme="minorEastAsia" w:hAnsiTheme="minorHAnsi"/>
            <w:noProof/>
          </w:rPr>
          <w:tab/>
        </w:r>
        <w:r w:rsidR="0053604C" w:rsidRPr="00CA2223">
          <w:rPr>
            <w:rStyle w:val="Hyperlink"/>
            <w:noProof/>
          </w:rPr>
          <w:t>Tables</w:t>
        </w:r>
        <w:r w:rsidR="0053604C">
          <w:rPr>
            <w:noProof/>
            <w:webHidden/>
          </w:rPr>
          <w:tab/>
        </w:r>
        <w:r w:rsidR="0053604C">
          <w:rPr>
            <w:noProof/>
            <w:webHidden/>
          </w:rPr>
          <w:fldChar w:fldCharType="begin"/>
        </w:r>
        <w:r w:rsidR="0053604C">
          <w:rPr>
            <w:noProof/>
            <w:webHidden/>
          </w:rPr>
          <w:instrText xml:space="preserve"> PAGEREF _Toc435695685 \h </w:instrText>
        </w:r>
        <w:r w:rsidR="0053604C">
          <w:rPr>
            <w:noProof/>
            <w:webHidden/>
          </w:rPr>
        </w:r>
        <w:r w:rsidR="0053604C">
          <w:rPr>
            <w:noProof/>
            <w:webHidden/>
          </w:rPr>
          <w:fldChar w:fldCharType="separate"/>
        </w:r>
        <w:r w:rsidR="0053604C">
          <w:rPr>
            <w:noProof/>
            <w:webHidden/>
          </w:rPr>
          <w:t>308</w:t>
        </w:r>
        <w:r w:rsidR="0053604C">
          <w:rPr>
            <w:noProof/>
            <w:webHidden/>
          </w:rPr>
          <w:fldChar w:fldCharType="end"/>
        </w:r>
      </w:hyperlink>
    </w:p>
    <w:p w14:paraId="28928C26" w14:textId="77777777" w:rsidR="0053604C" w:rsidRDefault="007B253E">
      <w:pPr>
        <w:pStyle w:val="TOC3"/>
        <w:rPr>
          <w:rFonts w:asciiTheme="minorHAnsi" w:eastAsiaTheme="minorEastAsia" w:hAnsiTheme="minorHAnsi"/>
          <w:noProof/>
        </w:rPr>
      </w:pPr>
      <w:hyperlink w:anchor="_Toc435695686" w:history="1">
        <w:r w:rsidR="0053604C" w:rsidRPr="00CA2223">
          <w:rPr>
            <w:rStyle w:val="Hyperlink"/>
            <w:noProof/>
          </w:rPr>
          <w:t>4.4.3</w:t>
        </w:r>
        <w:r w:rsidR="0053604C">
          <w:rPr>
            <w:rFonts w:asciiTheme="minorHAnsi" w:eastAsiaTheme="minorEastAsia" w:hAnsiTheme="minorHAnsi"/>
            <w:noProof/>
          </w:rPr>
          <w:tab/>
        </w:r>
        <w:r w:rsidR="0053604C" w:rsidRPr="00CA2223">
          <w:rPr>
            <w:rStyle w:val="Hyperlink"/>
            <w:rFonts w:eastAsiaTheme="majorEastAsia"/>
            <w:noProof/>
          </w:rPr>
          <w:t>Elevation Polygon Collection</w:t>
        </w:r>
        <w:r w:rsidR="0053604C">
          <w:rPr>
            <w:noProof/>
            <w:webHidden/>
          </w:rPr>
          <w:tab/>
        </w:r>
        <w:r w:rsidR="0053604C">
          <w:rPr>
            <w:noProof/>
            <w:webHidden/>
          </w:rPr>
          <w:fldChar w:fldCharType="begin"/>
        </w:r>
        <w:r w:rsidR="0053604C">
          <w:rPr>
            <w:noProof/>
            <w:webHidden/>
          </w:rPr>
          <w:instrText xml:space="preserve"> PAGEREF _Toc435695686 \h </w:instrText>
        </w:r>
        <w:r w:rsidR="0053604C">
          <w:rPr>
            <w:noProof/>
            <w:webHidden/>
          </w:rPr>
        </w:r>
        <w:r w:rsidR="0053604C">
          <w:rPr>
            <w:noProof/>
            <w:webHidden/>
          </w:rPr>
          <w:fldChar w:fldCharType="separate"/>
        </w:r>
        <w:r w:rsidR="0053604C">
          <w:rPr>
            <w:noProof/>
            <w:webHidden/>
          </w:rPr>
          <w:t>310</w:t>
        </w:r>
        <w:r w:rsidR="0053604C">
          <w:rPr>
            <w:noProof/>
            <w:webHidden/>
          </w:rPr>
          <w:fldChar w:fldCharType="end"/>
        </w:r>
      </w:hyperlink>
    </w:p>
    <w:p w14:paraId="19176254" w14:textId="77777777" w:rsidR="0053604C" w:rsidRDefault="007B253E">
      <w:pPr>
        <w:pStyle w:val="TOC2"/>
        <w:tabs>
          <w:tab w:val="left" w:pos="880"/>
          <w:tab w:val="right" w:leader="dot" w:pos="9350"/>
        </w:tabs>
        <w:rPr>
          <w:rFonts w:asciiTheme="minorHAnsi" w:eastAsiaTheme="minorEastAsia" w:hAnsiTheme="minorHAnsi"/>
          <w:noProof/>
        </w:rPr>
      </w:pPr>
      <w:hyperlink w:anchor="_Toc435695687" w:history="1">
        <w:r w:rsidR="0053604C" w:rsidRPr="00CA2223">
          <w:rPr>
            <w:rStyle w:val="Hyperlink"/>
            <w:noProof/>
          </w:rPr>
          <w:t>4.5</w:t>
        </w:r>
        <w:r w:rsidR="0053604C">
          <w:rPr>
            <w:rFonts w:asciiTheme="minorHAnsi" w:eastAsiaTheme="minorEastAsia" w:hAnsiTheme="minorHAnsi"/>
            <w:noProof/>
          </w:rPr>
          <w:tab/>
        </w:r>
        <w:r w:rsidR="0053604C" w:rsidRPr="00CA2223">
          <w:rPr>
            <w:rStyle w:val="Hyperlink"/>
            <w:noProof/>
          </w:rPr>
          <w:t>Quality Measures</w:t>
        </w:r>
        <w:r w:rsidR="0053604C">
          <w:rPr>
            <w:noProof/>
            <w:webHidden/>
          </w:rPr>
          <w:tab/>
        </w:r>
        <w:r w:rsidR="0053604C">
          <w:rPr>
            <w:noProof/>
            <w:webHidden/>
          </w:rPr>
          <w:fldChar w:fldCharType="begin"/>
        </w:r>
        <w:r w:rsidR="0053604C">
          <w:rPr>
            <w:noProof/>
            <w:webHidden/>
          </w:rPr>
          <w:instrText xml:space="preserve"> PAGEREF _Toc435695687 \h </w:instrText>
        </w:r>
        <w:r w:rsidR="0053604C">
          <w:rPr>
            <w:noProof/>
            <w:webHidden/>
          </w:rPr>
        </w:r>
        <w:r w:rsidR="0053604C">
          <w:rPr>
            <w:noProof/>
            <w:webHidden/>
          </w:rPr>
          <w:fldChar w:fldCharType="separate"/>
        </w:r>
        <w:r w:rsidR="0053604C">
          <w:rPr>
            <w:noProof/>
            <w:webHidden/>
          </w:rPr>
          <w:t>310</w:t>
        </w:r>
        <w:r w:rsidR="0053604C">
          <w:rPr>
            <w:noProof/>
            <w:webHidden/>
          </w:rPr>
          <w:fldChar w:fldCharType="end"/>
        </w:r>
      </w:hyperlink>
    </w:p>
    <w:p w14:paraId="3123DFCC" w14:textId="77777777" w:rsidR="0053604C" w:rsidRDefault="007B253E">
      <w:pPr>
        <w:pStyle w:val="TOC3"/>
        <w:rPr>
          <w:rFonts w:asciiTheme="minorHAnsi" w:eastAsiaTheme="minorEastAsia" w:hAnsiTheme="minorHAnsi"/>
          <w:noProof/>
        </w:rPr>
      </w:pPr>
      <w:hyperlink w:anchor="_Toc435695688" w:history="1">
        <w:r w:rsidR="0053604C" w:rsidRPr="00CA2223">
          <w:rPr>
            <w:rStyle w:val="Hyperlink"/>
            <w:noProof/>
          </w:rPr>
          <w:t>4.5.1</w:t>
        </w:r>
        <w:r w:rsidR="0053604C">
          <w:rPr>
            <w:rFonts w:asciiTheme="minorHAnsi" w:eastAsiaTheme="minorEastAsia" w:hAnsiTheme="minorHAnsi"/>
            <w:noProof/>
          </w:rPr>
          <w:tab/>
        </w:r>
        <w:r w:rsidR="0053604C" w:rsidRPr="00CA2223">
          <w:rPr>
            <w:rStyle w:val="Hyperlink"/>
            <w:rFonts w:eastAsiaTheme="majorEastAsia"/>
            <w:noProof/>
          </w:rPr>
          <w:t>AddressCompletenessMeasure</w:t>
        </w:r>
        <w:r w:rsidR="0053604C">
          <w:rPr>
            <w:noProof/>
            <w:webHidden/>
          </w:rPr>
          <w:tab/>
        </w:r>
        <w:r w:rsidR="0053604C">
          <w:rPr>
            <w:noProof/>
            <w:webHidden/>
          </w:rPr>
          <w:fldChar w:fldCharType="begin"/>
        </w:r>
        <w:r w:rsidR="0053604C">
          <w:rPr>
            <w:noProof/>
            <w:webHidden/>
          </w:rPr>
          <w:instrText xml:space="preserve"> PAGEREF _Toc435695688 \h </w:instrText>
        </w:r>
        <w:r w:rsidR="0053604C">
          <w:rPr>
            <w:noProof/>
            <w:webHidden/>
          </w:rPr>
        </w:r>
        <w:r w:rsidR="0053604C">
          <w:rPr>
            <w:noProof/>
            <w:webHidden/>
          </w:rPr>
          <w:fldChar w:fldCharType="separate"/>
        </w:r>
        <w:r w:rsidR="0053604C">
          <w:rPr>
            <w:noProof/>
            <w:webHidden/>
          </w:rPr>
          <w:t>310</w:t>
        </w:r>
        <w:r w:rsidR="0053604C">
          <w:rPr>
            <w:noProof/>
            <w:webHidden/>
          </w:rPr>
          <w:fldChar w:fldCharType="end"/>
        </w:r>
      </w:hyperlink>
    </w:p>
    <w:p w14:paraId="484D6030" w14:textId="77777777" w:rsidR="0053604C" w:rsidRDefault="007B253E">
      <w:pPr>
        <w:pStyle w:val="TOC3"/>
        <w:rPr>
          <w:rFonts w:asciiTheme="minorHAnsi" w:eastAsiaTheme="minorEastAsia" w:hAnsiTheme="minorHAnsi"/>
          <w:noProof/>
        </w:rPr>
      </w:pPr>
      <w:hyperlink w:anchor="_Toc435695689" w:history="1">
        <w:r w:rsidR="0053604C" w:rsidRPr="00CA2223">
          <w:rPr>
            <w:rStyle w:val="Hyperlink"/>
            <w:noProof/>
          </w:rPr>
          <w:t>4.5.2</w:t>
        </w:r>
        <w:r w:rsidR="0053604C">
          <w:rPr>
            <w:rFonts w:asciiTheme="minorHAnsi" w:eastAsiaTheme="minorEastAsia" w:hAnsiTheme="minorHAnsi"/>
            <w:noProof/>
          </w:rPr>
          <w:tab/>
        </w:r>
        <w:r w:rsidR="0053604C" w:rsidRPr="00CA2223">
          <w:rPr>
            <w:rStyle w:val="Hyperlink"/>
            <w:rFonts w:eastAsiaTheme="majorEastAsia"/>
            <w:noProof/>
          </w:rPr>
          <w:t>AddressElevationMeasure</w:t>
        </w:r>
        <w:r w:rsidR="0053604C">
          <w:rPr>
            <w:noProof/>
            <w:webHidden/>
          </w:rPr>
          <w:tab/>
        </w:r>
        <w:r w:rsidR="0053604C">
          <w:rPr>
            <w:noProof/>
            <w:webHidden/>
          </w:rPr>
          <w:fldChar w:fldCharType="begin"/>
        </w:r>
        <w:r w:rsidR="0053604C">
          <w:rPr>
            <w:noProof/>
            <w:webHidden/>
          </w:rPr>
          <w:instrText xml:space="preserve"> PAGEREF _Toc435695689 \h </w:instrText>
        </w:r>
        <w:r w:rsidR="0053604C">
          <w:rPr>
            <w:noProof/>
            <w:webHidden/>
          </w:rPr>
        </w:r>
        <w:r w:rsidR="0053604C">
          <w:rPr>
            <w:noProof/>
            <w:webHidden/>
          </w:rPr>
          <w:fldChar w:fldCharType="separate"/>
        </w:r>
        <w:r w:rsidR="0053604C">
          <w:rPr>
            <w:noProof/>
            <w:webHidden/>
          </w:rPr>
          <w:t>312</w:t>
        </w:r>
        <w:r w:rsidR="0053604C">
          <w:rPr>
            <w:noProof/>
            <w:webHidden/>
          </w:rPr>
          <w:fldChar w:fldCharType="end"/>
        </w:r>
      </w:hyperlink>
    </w:p>
    <w:p w14:paraId="5B6FEB6D" w14:textId="77777777" w:rsidR="0053604C" w:rsidRDefault="007B253E">
      <w:pPr>
        <w:pStyle w:val="TOC3"/>
        <w:rPr>
          <w:rFonts w:asciiTheme="minorHAnsi" w:eastAsiaTheme="minorEastAsia" w:hAnsiTheme="minorHAnsi"/>
          <w:noProof/>
        </w:rPr>
      </w:pPr>
      <w:hyperlink w:anchor="_Toc435695690" w:history="1">
        <w:r w:rsidR="0053604C" w:rsidRPr="00CA2223">
          <w:rPr>
            <w:rStyle w:val="Hyperlink"/>
            <w:noProof/>
          </w:rPr>
          <w:t>4.5.3</w:t>
        </w:r>
        <w:r w:rsidR="0053604C">
          <w:rPr>
            <w:rFonts w:asciiTheme="minorHAnsi" w:eastAsiaTheme="minorEastAsia" w:hAnsiTheme="minorHAnsi"/>
            <w:noProof/>
          </w:rPr>
          <w:tab/>
        </w:r>
        <w:r w:rsidR="0053604C" w:rsidRPr="00CA2223">
          <w:rPr>
            <w:rStyle w:val="Hyperlink"/>
            <w:rFonts w:eastAsiaTheme="majorEastAsia"/>
            <w:noProof/>
          </w:rPr>
          <w:t>AddressLeftRightMeasure</w:t>
        </w:r>
        <w:r w:rsidR="0053604C">
          <w:rPr>
            <w:noProof/>
            <w:webHidden/>
          </w:rPr>
          <w:tab/>
        </w:r>
        <w:r w:rsidR="0053604C">
          <w:rPr>
            <w:noProof/>
            <w:webHidden/>
          </w:rPr>
          <w:fldChar w:fldCharType="begin"/>
        </w:r>
        <w:r w:rsidR="0053604C">
          <w:rPr>
            <w:noProof/>
            <w:webHidden/>
          </w:rPr>
          <w:instrText xml:space="preserve"> PAGEREF _Toc435695690 \h </w:instrText>
        </w:r>
        <w:r w:rsidR="0053604C">
          <w:rPr>
            <w:noProof/>
            <w:webHidden/>
          </w:rPr>
        </w:r>
        <w:r w:rsidR="0053604C">
          <w:rPr>
            <w:noProof/>
            <w:webHidden/>
          </w:rPr>
          <w:fldChar w:fldCharType="separate"/>
        </w:r>
        <w:r w:rsidR="0053604C">
          <w:rPr>
            <w:noProof/>
            <w:webHidden/>
          </w:rPr>
          <w:t>313</w:t>
        </w:r>
        <w:r w:rsidR="0053604C">
          <w:rPr>
            <w:noProof/>
            <w:webHidden/>
          </w:rPr>
          <w:fldChar w:fldCharType="end"/>
        </w:r>
      </w:hyperlink>
    </w:p>
    <w:p w14:paraId="6FA79434" w14:textId="77777777" w:rsidR="0053604C" w:rsidRDefault="007B253E">
      <w:pPr>
        <w:pStyle w:val="TOC3"/>
        <w:rPr>
          <w:rFonts w:asciiTheme="minorHAnsi" w:eastAsiaTheme="minorEastAsia" w:hAnsiTheme="minorHAnsi"/>
          <w:noProof/>
        </w:rPr>
      </w:pPr>
      <w:hyperlink w:anchor="_Toc435695691" w:history="1">
        <w:r w:rsidR="0053604C" w:rsidRPr="00CA2223">
          <w:rPr>
            <w:rStyle w:val="Hyperlink"/>
            <w:noProof/>
          </w:rPr>
          <w:t>4.5.4</w:t>
        </w:r>
        <w:r w:rsidR="0053604C">
          <w:rPr>
            <w:rFonts w:asciiTheme="minorHAnsi" w:eastAsiaTheme="minorEastAsia" w:hAnsiTheme="minorHAnsi"/>
            <w:noProof/>
          </w:rPr>
          <w:tab/>
        </w:r>
        <w:r w:rsidR="0053604C" w:rsidRPr="00CA2223">
          <w:rPr>
            <w:rStyle w:val="Hyperlink"/>
            <w:rFonts w:eastAsiaTheme="majorEastAsia"/>
            <w:noProof/>
          </w:rPr>
          <w:t>AddressLifecycleStatusDateConsistencyMeasure</w:t>
        </w:r>
        <w:r w:rsidR="0053604C">
          <w:rPr>
            <w:noProof/>
            <w:webHidden/>
          </w:rPr>
          <w:tab/>
        </w:r>
        <w:r w:rsidR="0053604C">
          <w:rPr>
            <w:noProof/>
            <w:webHidden/>
          </w:rPr>
          <w:fldChar w:fldCharType="begin"/>
        </w:r>
        <w:r w:rsidR="0053604C">
          <w:rPr>
            <w:noProof/>
            <w:webHidden/>
          </w:rPr>
          <w:instrText xml:space="preserve"> PAGEREF _Toc435695691 \h </w:instrText>
        </w:r>
        <w:r w:rsidR="0053604C">
          <w:rPr>
            <w:noProof/>
            <w:webHidden/>
          </w:rPr>
        </w:r>
        <w:r w:rsidR="0053604C">
          <w:rPr>
            <w:noProof/>
            <w:webHidden/>
          </w:rPr>
          <w:fldChar w:fldCharType="separate"/>
        </w:r>
        <w:r w:rsidR="0053604C">
          <w:rPr>
            <w:noProof/>
            <w:webHidden/>
          </w:rPr>
          <w:t>318</w:t>
        </w:r>
        <w:r w:rsidR="0053604C">
          <w:rPr>
            <w:noProof/>
            <w:webHidden/>
          </w:rPr>
          <w:fldChar w:fldCharType="end"/>
        </w:r>
      </w:hyperlink>
    </w:p>
    <w:p w14:paraId="0AED8668" w14:textId="77777777" w:rsidR="0053604C" w:rsidRDefault="007B253E">
      <w:pPr>
        <w:pStyle w:val="TOC3"/>
        <w:rPr>
          <w:rFonts w:asciiTheme="minorHAnsi" w:eastAsiaTheme="minorEastAsia" w:hAnsiTheme="minorHAnsi"/>
          <w:noProof/>
        </w:rPr>
      </w:pPr>
      <w:hyperlink w:anchor="_Toc435695692" w:history="1">
        <w:r w:rsidR="0053604C" w:rsidRPr="00CA2223">
          <w:rPr>
            <w:rStyle w:val="Hyperlink"/>
            <w:noProof/>
          </w:rPr>
          <w:t>4.5.5</w:t>
        </w:r>
        <w:r w:rsidR="0053604C">
          <w:rPr>
            <w:rFonts w:asciiTheme="minorHAnsi" w:eastAsiaTheme="minorEastAsia" w:hAnsiTheme="minorHAnsi"/>
            <w:noProof/>
          </w:rPr>
          <w:tab/>
        </w:r>
        <w:r w:rsidR="0053604C" w:rsidRPr="00CA2223">
          <w:rPr>
            <w:rStyle w:val="Hyperlink"/>
            <w:rFonts w:eastAsiaTheme="majorEastAsia"/>
            <w:noProof/>
          </w:rPr>
          <w:t>AddressNumberFishbonesMeasure</w:t>
        </w:r>
        <w:r w:rsidR="0053604C">
          <w:rPr>
            <w:noProof/>
            <w:webHidden/>
          </w:rPr>
          <w:tab/>
        </w:r>
        <w:r w:rsidR="0053604C">
          <w:rPr>
            <w:noProof/>
            <w:webHidden/>
          </w:rPr>
          <w:fldChar w:fldCharType="begin"/>
        </w:r>
        <w:r w:rsidR="0053604C">
          <w:rPr>
            <w:noProof/>
            <w:webHidden/>
          </w:rPr>
          <w:instrText xml:space="preserve"> PAGEREF _Toc435695692 \h </w:instrText>
        </w:r>
        <w:r w:rsidR="0053604C">
          <w:rPr>
            <w:noProof/>
            <w:webHidden/>
          </w:rPr>
        </w:r>
        <w:r w:rsidR="0053604C">
          <w:rPr>
            <w:noProof/>
            <w:webHidden/>
          </w:rPr>
          <w:fldChar w:fldCharType="separate"/>
        </w:r>
        <w:r w:rsidR="0053604C">
          <w:rPr>
            <w:noProof/>
            <w:webHidden/>
          </w:rPr>
          <w:t>320</w:t>
        </w:r>
        <w:r w:rsidR="0053604C">
          <w:rPr>
            <w:noProof/>
            <w:webHidden/>
          </w:rPr>
          <w:fldChar w:fldCharType="end"/>
        </w:r>
      </w:hyperlink>
    </w:p>
    <w:p w14:paraId="5549EC77" w14:textId="77777777" w:rsidR="0053604C" w:rsidRDefault="007B253E">
      <w:pPr>
        <w:pStyle w:val="TOC3"/>
        <w:rPr>
          <w:rFonts w:asciiTheme="minorHAnsi" w:eastAsiaTheme="minorEastAsia" w:hAnsiTheme="minorHAnsi"/>
          <w:noProof/>
        </w:rPr>
      </w:pPr>
      <w:hyperlink w:anchor="_Toc435695693" w:history="1">
        <w:r w:rsidR="0053604C" w:rsidRPr="00CA2223">
          <w:rPr>
            <w:rStyle w:val="Hyperlink"/>
            <w:noProof/>
          </w:rPr>
          <w:t>4.5.6</w:t>
        </w:r>
        <w:r w:rsidR="0053604C">
          <w:rPr>
            <w:rFonts w:asciiTheme="minorHAnsi" w:eastAsiaTheme="minorEastAsia" w:hAnsiTheme="minorHAnsi"/>
            <w:noProof/>
          </w:rPr>
          <w:tab/>
        </w:r>
        <w:r w:rsidR="0053604C" w:rsidRPr="00CA2223">
          <w:rPr>
            <w:rStyle w:val="Hyperlink"/>
            <w:rFonts w:eastAsiaTheme="majorEastAsia"/>
            <w:noProof/>
          </w:rPr>
          <w:t>AddressNumberParityMeasure</w:t>
        </w:r>
        <w:r w:rsidR="0053604C">
          <w:rPr>
            <w:noProof/>
            <w:webHidden/>
          </w:rPr>
          <w:tab/>
        </w:r>
        <w:r w:rsidR="0053604C">
          <w:rPr>
            <w:noProof/>
            <w:webHidden/>
          </w:rPr>
          <w:fldChar w:fldCharType="begin"/>
        </w:r>
        <w:r w:rsidR="0053604C">
          <w:rPr>
            <w:noProof/>
            <w:webHidden/>
          </w:rPr>
          <w:instrText xml:space="preserve"> PAGEREF _Toc435695693 \h </w:instrText>
        </w:r>
        <w:r w:rsidR="0053604C">
          <w:rPr>
            <w:noProof/>
            <w:webHidden/>
          </w:rPr>
        </w:r>
        <w:r w:rsidR="0053604C">
          <w:rPr>
            <w:noProof/>
            <w:webHidden/>
          </w:rPr>
          <w:fldChar w:fldCharType="separate"/>
        </w:r>
        <w:r w:rsidR="0053604C">
          <w:rPr>
            <w:noProof/>
            <w:webHidden/>
          </w:rPr>
          <w:t>325</w:t>
        </w:r>
        <w:r w:rsidR="0053604C">
          <w:rPr>
            <w:noProof/>
            <w:webHidden/>
          </w:rPr>
          <w:fldChar w:fldCharType="end"/>
        </w:r>
      </w:hyperlink>
    </w:p>
    <w:p w14:paraId="10018346" w14:textId="77777777" w:rsidR="0053604C" w:rsidRDefault="007B253E">
      <w:pPr>
        <w:pStyle w:val="TOC3"/>
        <w:rPr>
          <w:rFonts w:asciiTheme="minorHAnsi" w:eastAsiaTheme="minorEastAsia" w:hAnsiTheme="minorHAnsi"/>
          <w:noProof/>
        </w:rPr>
      </w:pPr>
      <w:hyperlink w:anchor="_Toc435695694" w:history="1">
        <w:r w:rsidR="0053604C" w:rsidRPr="00CA2223">
          <w:rPr>
            <w:rStyle w:val="Hyperlink"/>
            <w:noProof/>
          </w:rPr>
          <w:t>4.5.7</w:t>
        </w:r>
        <w:r w:rsidR="0053604C">
          <w:rPr>
            <w:rFonts w:asciiTheme="minorHAnsi" w:eastAsiaTheme="minorEastAsia" w:hAnsiTheme="minorHAnsi"/>
            <w:noProof/>
          </w:rPr>
          <w:tab/>
        </w:r>
        <w:r w:rsidR="0053604C" w:rsidRPr="00CA2223">
          <w:rPr>
            <w:rStyle w:val="Hyperlink"/>
            <w:noProof/>
          </w:rPr>
          <w:t>AddressNumberRangeCompletenessMeasure</w:t>
        </w:r>
        <w:r w:rsidR="0053604C">
          <w:rPr>
            <w:noProof/>
            <w:webHidden/>
          </w:rPr>
          <w:tab/>
        </w:r>
        <w:r w:rsidR="0053604C">
          <w:rPr>
            <w:noProof/>
            <w:webHidden/>
          </w:rPr>
          <w:fldChar w:fldCharType="begin"/>
        </w:r>
        <w:r w:rsidR="0053604C">
          <w:rPr>
            <w:noProof/>
            <w:webHidden/>
          </w:rPr>
          <w:instrText xml:space="preserve"> PAGEREF _Toc435695694 \h </w:instrText>
        </w:r>
        <w:r w:rsidR="0053604C">
          <w:rPr>
            <w:noProof/>
            <w:webHidden/>
          </w:rPr>
        </w:r>
        <w:r w:rsidR="0053604C">
          <w:rPr>
            <w:noProof/>
            <w:webHidden/>
          </w:rPr>
          <w:fldChar w:fldCharType="separate"/>
        </w:r>
        <w:r w:rsidR="0053604C">
          <w:rPr>
            <w:noProof/>
            <w:webHidden/>
          </w:rPr>
          <w:t>327</w:t>
        </w:r>
        <w:r w:rsidR="0053604C">
          <w:rPr>
            <w:noProof/>
            <w:webHidden/>
          </w:rPr>
          <w:fldChar w:fldCharType="end"/>
        </w:r>
      </w:hyperlink>
    </w:p>
    <w:p w14:paraId="2515D971" w14:textId="77777777" w:rsidR="0053604C" w:rsidRDefault="007B253E">
      <w:pPr>
        <w:pStyle w:val="TOC3"/>
        <w:rPr>
          <w:rFonts w:asciiTheme="minorHAnsi" w:eastAsiaTheme="minorEastAsia" w:hAnsiTheme="minorHAnsi"/>
          <w:noProof/>
        </w:rPr>
      </w:pPr>
      <w:hyperlink w:anchor="_Toc435695695" w:history="1">
        <w:r w:rsidR="0053604C" w:rsidRPr="00CA2223">
          <w:rPr>
            <w:rStyle w:val="Hyperlink"/>
            <w:noProof/>
          </w:rPr>
          <w:t>4.5.8</w:t>
        </w:r>
        <w:r w:rsidR="0053604C">
          <w:rPr>
            <w:rFonts w:asciiTheme="minorHAnsi" w:eastAsiaTheme="minorEastAsia" w:hAnsiTheme="minorHAnsi"/>
            <w:noProof/>
          </w:rPr>
          <w:tab/>
        </w:r>
        <w:r w:rsidR="0053604C" w:rsidRPr="00CA2223">
          <w:rPr>
            <w:rStyle w:val="Hyperlink"/>
            <w:rFonts w:eastAsiaTheme="majorEastAsia"/>
            <w:noProof/>
          </w:rPr>
          <w:t>AddressNumberRangeParityConsistencyMeasure</w:t>
        </w:r>
        <w:r w:rsidR="0053604C">
          <w:rPr>
            <w:noProof/>
            <w:webHidden/>
          </w:rPr>
          <w:tab/>
        </w:r>
        <w:r w:rsidR="0053604C">
          <w:rPr>
            <w:noProof/>
            <w:webHidden/>
          </w:rPr>
          <w:fldChar w:fldCharType="begin"/>
        </w:r>
        <w:r w:rsidR="0053604C">
          <w:rPr>
            <w:noProof/>
            <w:webHidden/>
          </w:rPr>
          <w:instrText xml:space="preserve"> PAGEREF _Toc435695695 \h </w:instrText>
        </w:r>
        <w:r w:rsidR="0053604C">
          <w:rPr>
            <w:noProof/>
            <w:webHidden/>
          </w:rPr>
        </w:r>
        <w:r w:rsidR="0053604C">
          <w:rPr>
            <w:noProof/>
            <w:webHidden/>
          </w:rPr>
          <w:fldChar w:fldCharType="separate"/>
        </w:r>
        <w:r w:rsidR="0053604C">
          <w:rPr>
            <w:noProof/>
            <w:webHidden/>
          </w:rPr>
          <w:t>329</w:t>
        </w:r>
        <w:r w:rsidR="0053604C">
          <w:rPr>
            <w:noProof/>
            <w:webHidden/>
          </w:rPr>
          <w:fldChar w:fldCharType="end"/>
        </w:r>
      </w:hyperlink>
    </w:p>
    <w:p w14:paraId="524382B1" w14:textId="77777777" w:rsidR="0053604C" w:rsidRDefault="007B253E">
      <w:pPr>
        <w:pStyle w:val="TOC3"/>
        <w:rPr>
          <w:rFonts w:asciiTheme="minorHAnsi" w:eastAsiaTheme="minorEastAsia" w:hAnsiTheme="minorHAnsi"/>
          <w:noProof/>
        </w:rPr>
      </w:pPr>
      <w:hyperlink w:anchor="_Toc435695696" w:history="1">
        <w:r w:rsidR="0053604C" w:rsidRPr="00CA2223">
          <w:rPr>
            <w:rStyle w:val="Hyperlink"/>
            <w:noProof/>
          </w:rPr>
          <w:t>4.5.9</w:t>
        </w:r>
        <w:r w:rsidR="0053604C">
          <w:rPr>
            <w:rFonts w:asciiTheme="minorHAnsi" w:eastAsiaTheme="minorEastAsia" w:hAnsiTheme="minorHAnsi"/>
            <w:noProof/>
          </w:rPr>
          <w:tab/>
        </w:r>
        <w:r w:rsidR="0053604C" w:rsidRPr="00CA2223">
          <w:rPr>
            <w:rStyle w:val="Hyperlink"/>
            <w:rFonts w:eastAsiaTheme="majorEastAsia"/>
            <w:noProof/>
          </w:rPr>
          <w:t>Address Range Directionality Measure</w:t>
        </w:r>
        <w:r w:rsidR="0053604C">
          <w:rPr>
            <w:noProof/>
            <w:webHidden/>
          </w:rPr>
          <w:tab/>
        </w:r>
        <w:r w:rsidR="0053604C">
          <w:rPr>
            <w:noProof/>
            <w:webHidden/>
          </w:rPr>
          <w:fldChar w:fldCharType="begin"/>
        </w:r>
        <w:r w:rsidR="0053604C">
          <w:rPr>
            <w:noProof/>
            <w:webHidden/>
          </w:rPr>
          <w:instrText xml:space="preserve"> PAGEREF _Toc435695696 \h </w:instrText>
        </w:r>
        <w:r w:rsidR="0053604C">
          <w:rPr>
            <w:noProof/>
            <w:webHidden/>
          </w:rPr>
        </w:r>
        <w:r w:rsidR="0053604C">
          <w:rPr>
            <w:noProof/>
            <w:webHidden/>
          </w:rPr>
          <w:fldChar w:fldCharType="separate"/>
        </w:r>
        <w:r w:rsidR="0053604C">
          <w:rPr>
            <w:noProof/>
            <w:webHidden/>
          </w:rPr>
          <w:t>331</w:t>
        </w:r>
        <w:r w:rsidR="0053604C">
          <w:rPr>
            <w:noProof/>
            <w:webHidden/>
          </w:rPr>
          <w:fldChar w:fldCharType="end"/>
        </w:r>
      </w:hyperlink>
    </w:p>
    <w:p w14:paraId="02F99473" w14:textId="77777777" w:rsidR="0053604C" w:rsidRDefault="007B253E">
      <w:pPr>
        <w:pStyle w:val="TOC3"/>
        <w:rPr>
          <w:rFonts w:asciiTheme="minorHAnsi" w:eastAsiaTheme="minorEastAsia" w:hAnsiTheme="minorHAnsi"/>
          <w:noProof/>
        </w:rPr>
      </w:pPr>
      <w:hyperlink w:anchor="_Toc435695697" w:history="1">
        <w:r w:rsidR="0053604C" w:rsidRPr="00CA2223">
          <w:rPr>
            <w:rStyle w:val="Hyperlink"/>
            <w:noProof/>
          </w:rPr>
          <w:t>4.5.10</w:t>
        </w:r>
        <w:r w:rsidR="0053604C">
          <w:rPr>
            <w:rFonts w:asciiTheme="minorHAnsi" w:eastAsiaTheme="minorEastAsia" w:hAnsiTheme="minorHAnsi"/>
            <w:noProof/>
          </w:rPr>
          <w:tab/>
        </w:r>
        <w:r w:rsidR="0053604C" w:rsidRPr="00CA2223">
          <w:rPr>
            <w:rStyle w:val="Hyperlink"/>
            <w:rFonts w:eastAsiaTheme="majorEastAsia"/>
            <w:noProof/>
          </w:rPr>
          <w:t>Address Reference System Axes Point Of Beginning Measure</w:t>
        </w:r>
        <w:r w:rsidR="0053604C">
          <w:rPr>
            <w:noProof/>
            <w:webHidden/>
          </w:rPr>
          <w:tab/>
        </w:r>
        <w:r w:rsidR="0053604C">
          <w:rPr>
            <w:noProof/>
            <w:webHidden/>
          </w:rPr>
          <w:fldChar w:fldCharType="begin"/>
        </w:r>
        <w:r w:rsidR="0053604C">
          <w:rPr>
            <w:noProof/>
            <w:webHidden/>
          </w:rPr>
          <w:instrText xml:space="preserve"> PAGEREF _Toc435695697 \h </w:instrText>
        </w:r>
        <w:r w:rsidR="0053604C">
          <w:rPr>
            <w:noProof/>
            <w:webHidden/>
          </w:rPr>
        </w:r>
        <w:r w:rsidR="0053604C">
          <w:rPr>
            <w:noProof/>
            <w:webHidden/>
          </w:rPr>
          <w:fldChar w:fldCharType="separate"/>
        </w:r>
        <w:r w:rsidR="0053604C">
          <w:rPr>
            <w:noProof/>
            <w:webHidden/>
          </w:rPr>
          <w:t>336</w:t>
        </w:r>
        <w:r w:rsidR="0053604C">
          <w:rPr>
            <w:noProof/>
            <w:webHidden/>
          </w:rPr>
          <w:fldChar w:fldCharType="end"/>
        </w:r>
      </w:hyperlink>
    </w:p>
    <w:p w14:paraId="3BC0B294" w14:textId="77777777" w:rsidR="0053604C" w:rsidRDefault="007B253E">
      <w:pPr>
        <w:pStyle w:val="TOC3"/>
        <w:rPr>
          <w:rFonts w:asciiTheme="minorHAnsi" w:eastAsiaTheme="minorEastAsia" w:hAnsiTheme="minorHAnsi"/>
          <w:noProof/>
        </w:rPr>
      </w:pPr>
      <w:hyperlink w:anchor="_Toc435695698" w:history="1">
        <w:r w:rsidR="0053604C" w:rsidRPr="00CA2223">
          <w:rPr>
            <w:rStyle w:val="Hyperlink"/>
            <w:noProof/>
          </w:rPr>
          <w:t>4.5.11</w:t>
        </w:r>
        <w:r w:rsidR="0053604C">
          <w:rPr>
            <w:rFonts w:asciiTheme="minorHAnsi" w:eastAsiaTheme="minorEastAsia" w:hAnsiTheme="minorHAnsi"/>
            <w:noProof/>
          </w:rPr>
          <w:tab/>
        </w:r>
        <w:r w:rsidR="0053604C" w:rsidRPr="00CA2223">
          <w:rPr>
            <w:rStyle w:val="Hyperlink"/>
            <w:rFonts w:eastAsiaTheme="majorEastAsia"/>
            <w:noProof/>
          </w:rPr>
          <w:t>Address Reference System Rules Measure</w:t>
        </w:r>
        <w:r w:rsidR="0053604C">
          <w:rPr>
            <w:noProof/>
            <w:webHidden/>
          </w:rPr>
          <w:tab/>
        </w:r>
        <w:r w:rsidR="0053604C">
          <w:rPr>
            <w:noProof/>
            <w:webHidden/>
          </w:rPr>
          <w:fldChar w:fldCharType="begin"/>
        </w:r>
        <w:r w:rsidR="0053604C">
          <w:rPr>
            <w:noProof/>
            <w:webHidden/>
          </w:rPr>
          <w:instrText xml:space="preserve"> PAGEREF _Toc435695698 \h </w:instrText>
        </w:r>
        <w:r w:rsidR="0053604C">
          <w:rPr>
            <w:noProof/>
            <w:webHidden/>
          </w:rPr>
        </w:r>
        <w:r w:rsidR="0053604C">
          <w:rPr>
            <w:noProof/>
            <w:webHidden/>
          </w:rPr>
          <w:fldChar w:fldCharType="separate"/>
        </w:r>
        <w:r w:rsidR="0053604C">
          <w:rPr>
            <w:noProof/>
            <w:webHidden/>
          </w:rPr>
          <w:t>338</w:t>
        </w:r>
        <w:r w:rsidR="0053604C">
          <w:rPr>
            <w:noProof/>
            <w:webHidden/>
          </w:rPr>
          <w:fldChar w:fldCharType="end"/>
        </w:r>
      </w:hyperlink>
    </w:p>
    <w:p w14:paraId="6A8FB773" w14:textId="77777777" w:rsidR="0053604C" w:rsidRDefault="007B253E">
      <w:pPr>
        <w:pStyle w:val="TOC3"/>
        <w:rPr>
          <w:rFonts w:asciiTheme="minorHAnsi" w:eastAsiaTheme="minorEastAsia" w:hAnsiTheme="minorHAnsi"/>
          <w:noProof/>
        </w:rPr>
      </w:pPr>
      <w:hyperlink w:anchor="_Toc435695699" w:history="1">
        <w:r w:rsidR="0053604C" w:rsidRPr="00CA2223">
          <w:rPr>
            <w:rStyle w:val="Hyperlink"/>
            <w:noProof/>
          </w:rPr>
          <w:t>4.5.12</w:t>
        </w:r>
        <w:r w:rsidR="0053604C">
          <w:rPr>
            <w:rFonts w:asciiTheme="minorHAnsi" w:eastAsiaTheme="minorEastAsia" w:hAnsiTheme="minorHAnsi"/>
            <w:noProof/>
          </w:rPr>
          <w:tab/>
        </w:r>
        <w:r w:rsidR="0053604C" w:rsidRPr="00CA2223">
          <w:rPr>
            <w:rStyle w:val="Hyperlink"/>
            <w:rFonts w:eastAsiaTheme="majorEastAsia"/>
            <w:noProof/>
          </w:rPr>
          <w:t>Check Attached Pairs Measure</w:t>
        </w:r>
        <w:r w:rsidR="0053604C">
          <w:rPr>
            <w:noProof/>
            <w:webHidden/>
          </w:rPr>
          <w:tab/>
        </w:r>
        <w:r w:rsidR="0053604C">
          <w:rPr>
            <w:noProof/>
            <w:webHidden/>
          </w:rPr>
          <w:fldChar w:fldCharType="begin"/>
        </w:r>
        <w:r w:rsidR="0053604C">
          <w:rPr>
            <w:noProof/>
            <w:webHidden/>
          </w:rPr>
          <w:instrText xml:space="preserve"> PAGEREF _Toc435695699 \h </w:instrText>
        </w:r>
        <w:r w:rsidR="0053604C">
          <w:rPr>
            <w:noProof/>
            <w:webHidden/>
          </w:rPr>
        </w:r>
        <w:r w:rsidR="0053604C">
          <w:rPr>
            <w:noProof/>
            <w:webHidden/>
          </w:rPr>
          <w:fldChar w:fldCharType="separate"/>
        </w:r>
        <w:r w:rsidR="0053604C">
          <w:rPr>
            <w:noProof/>
            <w:webHidden/>
          </w:rPr>
          <w:t>341</w:t>
        </w:r>
        <w:r w:rsidR="0053604C">
          <w:rPr>
            <w:noProof/>
            <w:webHidden/>
          </w:rPr>
          <w:fldChar w:fldCharType="end"/>
        </w:r>
      </w:hyperlink>
    </w:p>
    <w:p w14:paraId="267DA5E6" w14:textId="77777777" w:rsidR="0053604C" w:rsidRDefault="007B253E">
      <w:pPr>
        <w:pStyle w:val="TOC3"/>
        <w:rPr>
          <w:rFonts w:asciiTheme="minorHAnsi" w:eastAsiaTheme="minorEastAsia" w:hAnsiTheme="minorHAnsi"/>
          <w:noProof/>
        </w:rPr>
      </w:pPr>
      <w:hyperlink w:anchor="_Toc435695700" w:history="1">
        <w:r w:rsidR="0053604C" w:rsidRPr="00CA2223">
          <w:rPr>
            <w:rStyle w:val="Hyperlink"/>
            <w:noProof/>
          </w:rPr>
          <w:t>4.5.13</w:t>
        </w:r>
        <w:r w:rsidR="0053604C">
          <w:rPr>
            <w:rFonts w:asciiTheme="minorHAnsi" w:eastAsiaTheme="minorEastAsia" w:hAnsiTheme="minorHAnsi"/>
            <w:noProof/>
          </w:rPr>
          <w:tab/>
        </w:r>
        <w:r w:rsidR="0053604C" w:rsidRPr="00CA2223">
          <w:rPr>
            <w:rStyle w:val="Hyperlink"/>
            <w:rFonts w:eastAsiaTheme="majorEastAsia"/>
            <w:noProof/>
          </w:rPr>
          <w:t>Complex Element Sequence Number Measure</w:t>
        </w:r>
        <w:r w:rsidR="0053604C">
          <w:rPr>
            <w:noProof/>
            <w:webHidden/>
          </w:rPr>
          <w:tab/>
        </w:r>
        <w:r w:rsidR="0053604C">
          <w:rPr>
            <w:noProof/>
            <w:webHidden/>
          </w:rPr>
          <w:fldChar w:fldCharType="begin"/>
        </w:r>
        <w:r w:rsidR="0053604C">
          <w:rPr>
            <w:noProof/>
            <w:webHidden/>
          </w:rPr>
          <w:instrText xml:space="preserve"> PAGEREF _Toc435695700 \h </w:instrText>
        </w:r>
        <w:r w:rsidR="0053604C">
          <w:rPr>
            <w:noProof/>
            <w:webHidden/>
          </w:rPr>
        </w:r>
        <w:r w:rsidR="0053604C">
          <w:rPr>
            <w:noProof/>
            <w:webHidden/>
          </w:rPr>
          <w:fldChar w:fldCharType="separate"/>
        </w:r>
        <w:r w:rsidR="0053604C">
          <w:rPr>
            <w:noProof/>
            <w:webHidden/>
          </w:rPr>
          <w:t>342</w:t>
        </w:r>
        <w:r w:rsidR="0053604C">
          <w:rPr>
            <w:noProof/>
            <w:webHidden/>
          </w:rPr>
          <w:fldChar w:fldCharType="end"/>
        </w:r>
      </w:hyperlink>
    </w:p>
    <w:p w14:paraId="3D522A58" w14:textId="77777777" w:rsidR="0053604C" w:rsidRDefault="007B253E">
      <w:pPr>
        <w:pStyle w:val="TOC3"/>
        <w:rPr>
          <w:rFonts w:asciiTheme="minorHAnsi" w:eastAsiaTheme="minorEastAsia" w:hAnsiTheme="minorHAnsi"/>
          <w:noProof/>
        </w:rPr>
      </w:pPr>
      <w:hyperlink w:anchor="_Toc435695701" w:history="1">
        <w:r w:rsidR="0053604C" w:rsidRPr="00CA2223">
          <w:rPr>
            <w:rStyle w:val="Hyperlink"/>
            <w:noProof/>
          </w:rPr>
          <w:t>4.5.14</w:t>
        </w:r>
        <w:r w:rsidR="0053604C">
          <w:rPr>
            <w:rFonts w:asciiTheme="minorHAnsi" w:eastAsiaTheme="minorEastAsia" w:hAnsiTheme="minorHAnsi"/>
            <w:noProof/>
          </w:rPr>
          <w:tab/>
        </w:r>
        <w:r w:rsidR="0053604C" w:rsidRPr="00CA2223">
          <w:rPr>
            <w:rStyle w:val="Hyperlink"/>
            <w:rFonts w:eastAsiaTheme="majorEastAsia"/>
            <w:noProof/>
          </w:rPr>
          <w:t>Data Type Measure</w:t>
        </w:r>
        <w:r w:rsidR="0053604C">
          <w:rPr>
            <w:noProof/>
            <w:webHidden/>
          </w:rPr>
          <w:tab/>
        </w:r>
        <w:r w:rsidR="0053604C">
          <w:rPr>
            <w:noProof/>
            <w:webHidden/>
          </w:rPr>
          <w:fldChar w:fldCharType="begin"/>
        </w:r>
        <w:r w:rsidR="0053604C">
          <w:rPr>
            <w:noProof/>
            <w:webHidden/>
          </w:rPr>
          <w:instrText xml:space="preserve"> PAGEREF _Toc435695701 \h </w:instrText>
        </w:r>
        <w:r w:rsidR="0053604C">
          <w:rPr>
            <w:noProof/>
            <w:webHidden/>
          </w:rPr>
        </w:r>
        <w:r w:rsidR="0053604C">
          <w:rPr>
            <w:noProof/>
            <w:webHidden/>
          </w:rPr>
          <w:fldChar w:fldCharType="separate"/>
        </w:r>
        <w:r w:rsidR="0053604C">
          <w:rPr>
            <w:noProof/>
            <w:webHidden/>
          </w:rPr>
          <w:t>345</w:t>
        </w:r>
        <w:r w:rsidR="0053604C">
          <w:rPr>
            <w:noProof/>
            <w:webHidden/>
          </w:rPr>
          <w:fldChar w:fldCharType="end"/>
        </w:r>
      </w:hyperlink>
    </w:p>
    <w:p w14:paraId="142F37E1" w14:textId="77777777" w:rsidR="0053604C" w:rsidRDefault="007B253E">
      <w:pPr>
        <w:pStyle w:val="TOC3"/>
        <w:rPr>
          <w:rFonts w:asciiTheme="minorHAnsi" w:eastAsiaTheme="minorEastAsia" w:hAnsiTheme="minorHAnsi"/>
          <w:noProof/>
        </w:rPr>
      </w:pPr>
      <w:hyperlink w:anchor="_Toc435695702" w:history="1">
        <w:r w:rsidR="0053604C" w:rsidRPr="00CA2223">
          <w:rPr>
            <w:rStyle w:val="Hyperlink"/>
            <w:noProof/>
          </w:rPr>
          <w:t>4.5.15</w:t>
        </w:r>
        <w:r w:rsidR="0053604C">
          <w:rPr>
            <w:rFonts w:asciiTheme="minorHAnsi" w:eastAsiaTheme="minorEastAsia" w:hAnsiTheme="minorHAnsi"/>
            <w:noProof/>
          </w:rPr>
          <w:tab/>
        </w:r>
        <w:r w:rsidR="0053604C" w:rsidRPr="00CA2223">
          <w:rPr>
            <w:rStyle w:val="Hyperlink"/>
            <w:rFonts w:eastAsiaTheme="majorEastAsia"/>
            <w:noProof/>
          </w:rPr>
          <w:t>Delivery Address Type Subaddress Measure</w:t>
        </w:r>
        <w:r w:rsidR="0053604C">
          <w:rPr>
            <w:noProof/>
            <w:webHidden/>
          </w:rPr>
          <w:tab/>
        </w:r>
        <w:r w:rsidR="0053604C">
          <w:rPr>
            <w:noProof/>
            <w:webHidden/>
          </w:rPr>
          <w:fldChar w:fldCharType="begin"/>
        </w:r>
        <w:r w:rsidR="0053604C">
          <w:rPr>
            <w:noProof/>
            <w:webHidden/>
          </w:rPr>
          <w:instrText xml:space="preserve"> PAGEREF _Toc435695702 \h </w:instrText>
        </w:r>
        <w:r w:rsidR="0053604C">
          <w:rPr>
            <w:noProof/>
            <w:webHidden/>
          </w:rPr>
        </w:r>
        <w:r w:rsidR="0053604C">
          <w:rPr>
            <w:noProof/>
            <w:webHidden/>
          </w:rPr>
          <w:fldChar w:fldCharType="separate"/>
        </w:r>
        <w:r w:rsidR="0053604C">
          <w:rPr>
            <w:noProof/>
            <w:webHidden/>
          </w:rPr>
          <w:t>347</w:t>
        </w:r>
        <w:r w:rsidR="0053604C">
          <w:rPr>
            <w:noProof/>
            <w:webHidden/>
          </w:rPr>
          <w:fldChar w:fldCharType="end"/>
        </w:r>
      </w:hyperlink>
    </w:p>
    <w:p w14:paraId="727F7845" w14:textId="77777777" w:rsidR="0053604C" w:rsidRDefault="007B253E">
      <w:pPr>
        <w:pStyle w:val="TOC3"/>
        <w:rPr>
          <w:rFonts w:asciiTheme="minorHAnsi" w:eastAsiaTheme="minorEastAsia" w:hAnsiTheme="minorHAnsi"/>
          <w:noProof/>
        </w:rPr>
      </w:pPr>
      <w:hyperlink w:anchor="_Toc435695703" w:history="1">
        <w:r w:rsidR="0053604C" w:rsidRPr="00CA2223">
          <w:rPr>
            <w:rStyle w:val="Hyperlink"/>
            <w:noProof/>
          </w:rPr>
          <w:t>4.5.16</w:t>
        </w:r>
        <w:r w:rsidR="0053604C">
          <w:rPr>
            <w:rFonts w:asciiTheme="minorHAnsi" w:eastAsiaTheme="minorEastAsia" w:hAnsiTheme="minorHAnsi"/>
            <w:noProof/>
          </w:rPr>
          <w:tab/>
        </w:r>
        <w:r w:rsidR="0053604C" w:rsidRPr="00CA2223">
          <w:rPr>
            <w:rStyle w:val="Hyperlink"/>
            <w:rFonts w:eastAsiaTheme="majorEastAsia"/>
            <w:noProof/>
          </w:rPr>
          <w:t>Duplicate Street Name Measure</w:t>
        </w:r>
        <w:r w:rsidR="0053604C">
          <w:rPr>
            <w:noProof/>
            <w:webHidden/>
          </w:rPr>
          <w:tab/>
        </w:r>
        <w:r w:rsidR="0053604C">
          <w:rPr>
            <w:noProof/>
            <w:webHidden/>
          </w:rPr>
          <w:fldChar w:fldCharType="begin"/>
        </w:r>
        <w:r w:rsidR="0053604C">
          <w:rPr>
            <w:noProof/>
            <w:webHidden/>
          </w:rPr>
          <w:instrText xml:space="preserve"> PAGEREF _Toc435695703 \h </w:instrText>
        </w:r>
        <w:r w:rsidR="0053604C">
          <w:rPr>
            <w:noProof/>
            <w:webHidden/>
          </w:rPr>
        </w:r>
        <w:r w:rsidR="0053604C">
          <w:rPr>
            <w:noProof/>
            <w:webHidden/>
          </w:rPr>
          <w:fldChar w:fldCharType="separate"/>
        </w:r>
        <w:r w:rsidR="0053604C">
          <w:rPr>
            <w:noProof/>
            <w:webHidden/>
          </w:rPr>
          <w:t>349</w:t>
        </w:r>
        <w:r w:rsidR="0053604C">
          <w:rPr>
            <w:noProof/>
            <w:webHidden/>
          </w:rPr>
          <w:fldChar w:fldCharType="end"/>
        </w:r>
      </w:hyperlink>
    </w:p>
    <w:p w14:paraId="1F35DE7D" w14:textId="77777777" w:rsidR="0053604C" w:rsidRDefault="007B253E">
      <w:pPr>
        <w:pStyle w:val="TOC3"/>
        <w:rPr>
          <w:rFonts w:asciiTheme="minorHAnsi" w:eastAsiaTheme="minorEastAsia" w:hAnsiTheme="minorHAnsi"/>
          <w:noProof/>
        </w:rPr>
      </w:pPr>
      <w:hyperlink w:anchor="_Toc435695704" w:history="1">
        <w:r w:rsidR="0053604C" w:rsidRPr="00CA2223">
          <w:rPr>
            <w:rStyle w:val="Hyperlink"/>
            <w:noProof/>
          </w:rPr>
          <w:t>4.5.17</w:t>
        </w:r>
        <w:r w:rsidR="0053604C">
          <w:rPr>
            <w:rFonts w:asciiTheme="minorHAnsi" w:eastAsiaTheme="minorEastAsia" w:hAnsiTheme="minorHAnsi"/>
            <w:noProof/>
          </w:rPr>
          <w:tab/>
        </w:r>
        <w:r w:rsidR="0053604C" w:rsidRPr="00CA2223">
          <w:rPr>
            <w:rStyle w:val="Hyperlink"/>
            <w:rFonts w:eastAsiaTheme="majorEastAsia"/>
            <w:noProof/>
          </w:rPr>
          <w:t>Element Sequence Number Measure</w:t>
        </w:r>
        <w:r w:rsidR="0053604C">
          <w:rPr>
            <w:noProof/>
            <w:webHidden/>
          </w:rPr>
          <w:tab/>
        </w:r>
        <w:r w:rsidR="0053604C">
          <w:rPr>
            <w:noProof/>
            <w:webHidden/>
          </w:rPr>
          <w:fldChar w:fldCharType="begin"/>
        </w:r>
        <w:r w:rsidR="0053604C">
          <w:rPr>
            <w:noProof/>
            <w:webHidden/>
          </w:rPr>
          <w:instrText xml:space="preserve"> PAGEREF _Toc435695704 \h </w:instrText>
        </w:r>
        <w:r w:rsidR="0053604C">
          <w:rPr>
            <w:noProof/>
            <w:webHidden/>
          </w:rPr>
        </w:r>
        <w:r w:rsidR="0053604C">
          <w:rPr>
            <w:noProof/>
            <w:webHidden/>
          </w:rPr>
          <w:fldChar w:fldCharType="separate"/>
        </w:r>
        <w:r w:rsidR="0053604C">
          <w:rPr>
            <w:noProof/>
            <w:webHidden/>
          </w:rPr>
          <w:t>352</w:t>
        </w:r>
        <w:r w:rsidR="0053604C">
          <w:rPr>
            <w:noProof/>
            <w:webHidden/>
          </w:rPr>
          <w:fldChar w:fldCharType="end"/>
        </w:r>
      </w:hyperlink>
    </w:p>
    <w:p w14:paraId="70A518C8" w14:textId="77777777" w:rsidR="0053604C" w:rsidRDefault="007B253E">
      <w:pPr>
        <w:pStyle w:val="TOC3"/>
        <w:rPr>
          <w:rFonts w:asciiTheme="minorHAnsi" w:eastAsiaTheme="minorEastAsia" w:hAnsiTheme="minorHAnsi"/>
          <w:noProof/>
        </w:rPr>
      </w:pPr>
      <w:hyperlink w:anchor="_Toc435695705" w:history="1">
        <w:r w:rsidR="0053604C" w:rsidRPr="00CA2223">
          <w:rPr>
            <w:rStyle w:val="Hyperlink"/>
            <w:noProof/>
          </w:rPr>
          <w:t>4.5.18</w:t>
        </w:r>
        <w:r w:rsidR="0053604C">
          <w:rPr>
            <w:rFonts w:asciiTheme="minorHAnsi" w:eastAsiaTheme="minorEastAsia" w:hAnsiTheme="minorHAnsi"/>
            <w:noProof/>
          </w:rPr>
          <w:tab/>
        </w:r>
        <w:r w:rsidR="0053604C" w:rsidRPr="00CA2223">
          <w:rPr>
            <w:rStyle w:val="Hyperlink"/>
            <w:rFonts w:eastAsiaTheme="majorEastAsia"/>
            <w:noProof/>
          </w:rPr>
          <w:t>Future Date Measure</w:t>
        </w:r>
        <w:r w:rsidR="0053604C">
          <w:rPr>
            <w:noProof/>
            <w:webHidden/>
          </w:rPr>
          <w:tab/>
        </w:r>
        <w:r w:rsidR="0053604C">
          <w:rPr>
            <w:noProof/>
            <w:webHidden/>
          </w:rPr>
          <w:fldChar w:fldCharType="begin"/>
        </w:r>
        <w:r w:rsidR="0053604C">
          <w:rPr>
            <w:noProof/>
            <w:webHidden/>
          </w:rPr>
          <w:instrText xml:space="preserve"> PAGEREF _Toc435695705 \h </w:instrText>
        </w:r>
        <w:r w:rsidR="0053604C">
          <w:rPr>
            <w:noProof/>
            <w:webHidden/>
          </w:rPr>
        </w:r>
        <w:r w:rsidR="0053604C">
          <w:rPr>
            <w:noProof/>
            <w:webHidden/>
          </w:rPr>
          <w:fldChar w:fldCharType="separate"/>
        </w:r>
        <w:r w:rsidR="0053604C">
          <w:rPr>
            <w:noProof/>
            <w:webHidden/>
          </w:rPr>
          <w:t>354</w:t>
        </w:r>
        <w:r w:rsidR="0053604C">
          <w:rPr>
            <w:noProof/>
            <w:webHidden/>
          </w:rPr>
          <w:fldChar w:fldCharType="end"/>
        </w:r>
      </w:hyperlink>
    </w:p>
    <w:p w14:paraId="08B4936A" w14:textId="77777777" w:rsidR="0053604C" w:rsidRDefault="007B253E">
      <w:pPr>
        <w:pStyle w:val="TOC3"/>
        <w:rPr>
          <w:rFonts w:asciiTheme="minorHAnsi" w:eastAsiaTheme="minorEastAsia" w:hAnsiTheme="minorHAnsi"/>
          <w:noProof/>
        </w:rPr>
      </w:pPr>
      <w:hyperlink w:anchor="_Toc435695706" w:history="1">
        <w:r w:rsidR="0053604C" w:rsidRPr="00CA2223">
          <w:rPr>
            <w:rStyle w:val="Hyperlink"/>
            <w:noProof/>
          </w:rPr>
          <w:t>4.5.19</w:t>
        </w:r>
        <w:r w:rsidR="0053604C">
          <w:rPr>
            <w:rFonts w:asciiTheme="minorHAnsi" w:eastAsiaTheme="minorEastAsia" w:hAnsiTheme="minorHAnsi"/>
            <w:noProof/>
          </w:rPr>
          <w:tab/>
        </w:r>
        <w:r w:rsidR="0053604C" w:rsidRPr="00CA2223">
          <w:rPr>
            <w:rStyle w:val="Hyperlink"/>
            <w:rFonts w:eastAsiaTheme="majorEastAsia"/>
            <w:noProof/>
          </w:rPr>
          <w:t>Intersection Validity Measure</w:t>
        </w:r>
        <w:r w:rsidR="0053604C">
          <w:rPr>
            <w:noProof/>
            <w:webHidden/>
          </w:rPr>
          <w:tab/>
        </w:r>
        <w:r w:rsidR="0053604C">
          <w:rPr>
            <w:noProof/>
            <w:webHidden/>
          </w:rPr>
          <w:fldChar w:fldCharType="begin"/>
        </w:r>
        <w:r w:rsidR="0053604C">
          <w:rPr>
            <w:noProof/>
            <w:webHidden/>
          </w:rPr>
          <w:instrText xml:space="preserve"> PAGEREF _Toc435695706 \h </w:instrText>
        </w:r>
        <w:r w:rsidR="0053604C">
          <w:rPr>
            <w:noProof/>
            <w:webHidden/>
          </w:rPr>
        </w:r>
        <w:r w:rsidR="0053604C">
          <w:rPr>
            <w:noProof/>
            <w:webHidden/>
          </w:rPr>
          <w:fldChar w:fldCharType="separate"/>
        </w:r>
        <w:r w:rsidR="0053604C">
          <w:rPr>
            <w:noProof/>
            <w:webHidden/>
          </w:rPr>
          <w:t>356</w:t>
        </w:r>
        <w:r w:rsidR="0053604C">
          <w:rPr>
            <w:noProof/>
            <w:webHidden/>
          </w:rPr>
          <w:fldChar w:fldCharType="end"/>
        </w:r>
      </w:hyperlink>
    </w:p>
    <w:p w14:paraId="12880C92" w14:textId="77777777" w:rsidR="0053604C" w:rsidRDefault="007B253E">
      <w:pPr>
        <w:pStyle w:val="TOC3"/>
        <w:rPr>
          <w:rFonts w:asciiTheme="minorHAnsi" w:eastAsiaTheme="minorEastAsia" w:hAnsiTheme="minorHAnsi"/>
          <w:noProof/>
        </w:rPr>
      </w:pPr>
      <w:hyperlink w:anchor="_Toc435695707" w:history="1">
        <w:r w:rsidR="0053604C" w:rsidRPr="00CA2223">
          <w:rPr>
            <w:rStyle w:val="Hyperlink"/>
            <w:noProof/>
          </w:rPr>
          <w:t>4.5.20</w:t>
        </w:r>
        <w:r w:rsidR="0053604C">
          <w:rPr>
            <w:rFonts w:asciiTheme="minorHAnsi" w:eastAsiaTheme="minorEastAsia" w:hAnsiTheme="minorHAnsi"/>
            <w:noProof/>
          </w:rPr>
          <w:tab/>
        </w:r>
        <w:r w:rsidR="0053604C" w:rsidRPr="00CA2223">
          <w:rPr>
            <w:rStyle w:val="Hyperlink"/>
            <w:rFonts w:eastAsiaTheme="majorEastAsia"/>
            <w:noProof/>
          </w:rPr>
          <w:t>Left Right Odd Even Parity Measure</w:t>
        </w:r>
        <w:r w:rsidR="0053604C">
          <w:rPr>
            <w:noProof/>
            <w:webHidden/>
          </w:rPr>
          <w:tab/>
        </w:r>
        <w:r w:rsidR="0053604C">
          <w:rPr>
            <w:noProof/>
            <w:webHidden/>
          </w:rPr>
          <w:fldChar w:fldCharType="begin"/>
        </w:r>
        <w:r w:rsidR="0053604C">
          <w:rPr>
            <w:noProof/>
            <w:webHidden/>
          </w:rPr>
          <w:instrText xml:space="preserve"> PAGEREF _Toc435695707 \h </w:instrText>
        </w:r>
        <w:r w:rsidR="0053604C">
          <w:rPr>
            <w:noProof/>
            <w:webHidden/>
          </w:rPr>
        </w:r>
        <w:r w:rsidR="0053604C">
          <w:rPr>
            <w:noProof/>
            <w:webHidden/>
          </w:rPr>
          <w:fldChar w:fldCharType="separate"/>
        </w:r>
        <w:r w:rsidR="0053604C">
          <w:rPr>
            <w:noProof/>
            <w:webHidden/>
          </w:rPr>
          <w:t>361</w:t>
        </w:r>
        <w:r w:rsidR="0053604C">
          <w:rPr>
            <w:noProof/>
            <w:webHidden/>
          </w:rPr>
          <w:fldChar w:fldCharType="end"/>
        </w:r>
      </w:hyperlink>
    </w:p>
    <w:p w14:paraId="08570653" w14:textId="77777777" w:rsidR="0053604C" w:rsidRDefault="007B253E">
      <w:pPr>
        <w:pStyle w:val="TOC3"/>
        <w:rPr>
          <w:rFonts w:asciiTheme="minorHAnsi" w:eastAsiaTheme="minorEastAsia" w:hAnsiTheme="minorHAnsi"/>
          <w:noProof/>
        </w:rPr>
      </w:pPr>
      <w:hyperlink w:anchor="_Toc435695708" w:history="1">
        <w:r w:rsidR="0053604C" w:rsidRPr="00CA2223">
          <w:rPr>
            <w:rStyle w:val="Hyperlink"/>
            <w:noProof/>
          </w:rPr>
          <w:t>4.5.21</w:t>
        </w:r>
        <w:r w:rsidR="0053604C">
          <w:rPr>
            <w:rFonts w:asciiTheme="minorHAnsi" w:eastAsiaTheme="minorEastAsia" w:hAnsiTheme="minorHAnsi"/>
            <w:noProof/>
          </w:rPr>
          <w:tab/>
        </w:r>
        <w:r w:rsidR="0053604C" w:rsidRPr="00CA2223">
          <w:rPr>
            <w:rStyle w:val="Hyperlink"/>
            <w:rFonts w:eastAsiaTheme="majorEastAsia"/>
            <w:noProof/>
          </w:rPr>
          <w:t>Location Description Field Check Measure</w:t>
        </w:r>
        <w:r w:rsidR="0053604C">
          <w:rPr>
            <w:noProof/>
            <w:webHidden/>
          </w:rPr>
          <w:tab/>
        </w:r>
        <w:r w:rsidR="0053604C">
          <w:rPr>
            <w:noProof/>
            <w:webHidden/>
          </w:rPr>
          <w:fldChar w:fldCharType="begin"/>
        </w:r>
        <w:r w:rsidR="0053604C">
          <w:rPr>
            <w:noProof/>
            <w:webHidden/>
          </w:rPr>
          <w:instrText xml:space="preserve"> PAGEREF _Toc435695708 \h </w:instrText>
        </w:r>
        <w:r w:rsidR="0053604C">
          <w:rPr>
            <w:noProof/>
            <w:webHidden/>
          </w:rPr>
        </w:r>
        <w:r w:rsidR="0053604C">
          <w:rPr>
            <w:noProof/>
            <w:webHidden/>
          </w:rPr>
          <w:fldChar w:fldCharType="separate"/>
        </w:r>
        <w:r w:rsidR="0053604C">
          <w:rPr>
            <w:noProof/>
            <w:webHidden/>
          </w:rPr>
          <w:t>363</w:t>
        </w:r>
        <w:r w:rsidR="0053604C">
          <w:rPr>
            <w:noProof/>
            <w:webHidden/>
          </w:rPr>
          <w:fldChar w:fldCharType="end"/>
        </w:r>
      </w:hyperlink>
    </w:p>
    <w:p w14:paraId="0D9A43FF" w14:textId="77777777" w:rsidR="0053604C" w:rsidRDefault="007B253E">
      <w:pPr>
        <w:pStyle w:val="TOC3"/>
        <w:rPr>
          <w:rFonts w:asciiTheme="minorHAnsi" w:eastAsiaTheme="minorEastAsia" w:hAnsiTheme="minorHAnsi"/>
          <w:noProof/>
        </w:rPr>
      </w:pPr>
      <w:hyperlink w:anchor="_Toc435695709" w:history="1">
        <w:r w:rsidR="0053604C" w:rsidRPr="00CA2223">
          <w:rPr>
            <w:rStyle w:val="Hyperlink"/>
            <w:noProof/>
          </w:rPr>
          <w:t>4.5.22</w:t>
        </w:r>
        <w:r w:rsidR="0053604C">
          <w:rPr>
            <w:rFonts w:asciiTheme="minorHAnsi" w:eastAsiaTheme="minorEastAsia" w:hAnsiTheme="minorHAnsi"/>
            <w:noProof/>
          </w:rPr>
          <w:tab/>
        </w:r>
        <w:r w:rsidR="0053604C" w:rsidRPr="00CA2223">
          <w:rPr>
            <w:rStyle w:val="Hyperlink"/>
            <w:rFonts w:eastAsiaTheme="majorEastAsia"/>
            <w:noProof/>
          </w:rPr>
          <w:t>Low High Address Sequence Measure</w:t>
        </w:r>
        <w:r w:rsidR="0053604C">
          <w:rPr>
            <w:noProof/>
            <w:webHidden/>
          </w:rPr>
          <w:tab/>
        </w:r>
        <w:r w:rsidR="0053604C">
          <w:rPr>
            <w:noProof/>
            <w:webHidden/>
          </w:rPr>
          <w:fldChar w:fldCharType="begin"/>
        </w:r>
        <w:r w:rsidR="0053604C">
          <w:rPr>
            <w:noProof/>
            <w:webHidden/>
          </w:rPr>
          <w:instrText xml:space="preserve"> PAGEREF _Toc435695709 \h </w:instrText>
        </w:r>
        <w:r w:rsidR="0053604C">
          <w:rPr>
            <w:noProof/>
            <w:webHidden/>
          </w:rPr>
        </w:r>
        <w:r w:rsidR="0053604C">
          <w:rPr>
            <w:noProof/>
            <w:webHidden/>
          </w:rPr>
          <w:fldChar w:fldCharType="separate"/>
        </w:r>
        <w:r w:rsidR="0053604C">
          <w:rPr>
            <w:noProof/>
            <w:webHidden/>
          </w:rPr>
          <w:t>364</w:t>
        </w:r>
        <w:r w:rsidR="0053604C">
          <w:rPr>
            <w:noProof/>
            <w:webHidden/>
          </w:rPr>
          <w:fldChar w:fldCharType="end"/>
        </w:r>
      </w:hyperlink>
    </w:p>
    <w:p w14:paraId="722F36B2" w14:textId="77777777" w:rsidR="0053604C" w:rsidRDefault="007B253E">
      <w:pPr>
        <w:pStyle w:val="TOC3"/>
        <w:rPr>
          <w:rFonts w:asciiTheme="minorHAnsi" w:eastAsiaTheme="minorEastAsia" w:hAnsiTheme="minorHAnsi"/>
          <w:noProof/>
        </w:rPr>
      </w:pPr>
      <w:hyperlink w:anchor="_Toc435695710" w:history="1">
        <w:r w:rsidR="0053604C" w:rsidRPr="00CA2223">
          <w:rPr>
            <w:rStyle w:val="Hyperlink"/>
            <w:noProof/>
          </w:rPr>
          <w:t>4.5.23</w:t>
        </w:r>
        <w:r w:rsidR="0053604C">
          <w:rPr>
            <w:rFonts w:asciiTheme="minorHAnsi" w:eastAsiaTheme="minorEastAsia" w:hAnsiTheme="minorHAnsi"/>
            <w:noProof/>
          </w:rPr>
          <w:tab/>
        </w:r>
        <w:r w:rsidR="0053604C" w:rsidRPr="00CA2223">
          <w:rPr>
            <w:rStyle w:val="Hyperlink"/>
            <w:rFonts w:eastAsiaTheme="majorEastAsia"/>
            <w:noProof/>
          </w:rPr>
          <w:t>Official Status Address Authority Consistency Measure</w:t>
        </w:r>
        <w:r w:rsidR="0053604C">
          <w:rPr>
            <w:noProof/>
            <w:webHidden/>
          </w:rPr>
          <w:tab/>
        </w:r>
        <w:r w:rsidR="0053604C">
          <w:rPr>
            <w:noProof/>
            <w:webHidden/>
          </w:rPr>
          <w:fldChar w:fldCharType="begin"/>
        </w:r>
        <w:r w:rsidR="0053604C">
          <w:rPr>
            <w:noProof/>
            <w:webHidden/>
          </w:rPr>
          <w:instrText xml:space="preserve"> PAGEREF _Toc435695710 \h </w:instrText>
        </w:r>
        <w:r w:rsidR="0053604C">
          <w:rPr>
            <w:noProof/>
            <w:webHidden/>
          </w:rPr>
        </w:r>
        <w:r w:rsidR="0053604C">
          <w:rPr>
            <w:noProof/>
            <w:webHidden/>
          </w:rPr>
          <w:fldChar w:fldCharType="separate"/>
        </w:r>
        <w:r w:rsidR="0053604C">
          <w:rPr>
            <w:noProof/>
            <w:webHidden/>
          </w:rPr>
          <w:t>365</w:t>
        </w:r>
        <w:r w:rsidR="0053604C">
          <w:rPr>
            <w:noProof/>
            <w:webHidden/>
          </w:rPr>
          <w:fldChar w:fldCharType="end"/>
        </w:r>
      </w:hyperlink>
    </w:p>
    <w:p w14:paraId="18523930" w14:textId="77777777" w:rsidR="0053604C" w:rsidRDefault="007B253E">
      <w:pPr>
        <w:pStyle w:val="TOC3"/>
        <w:rPr>
          <w:rFonts w:asciiTheme="minorHAnsi" w:eastAsiaTheme="minorEastAsia" w:hAnsiTheme="minorHAnsi"/>
          <w:noProof/>
        </w:rPr>
      </w:pPr>
      <w:hyperlink w:anchor="_Toc435695711" w:history="1">
        <w:r w:rsidR="0053604C" w:rsidRPr="00CA2223">
          <w:rPr>
            <w:rStyle w:val="Hyperlink"/>
            <w:noProof/>
          </w:rPr>
          <w:t>4.5.24</w:t>
        </w:r>
        <w:r w:rsidR="0053604C">
          <w:rPr>
            <w:rFonts w:asciiTheme="minorHAnsi" w:eastAsiaTheme="minorEastAsia" w:hAnsiTheme="minorHAnsi"/>
            <w:noProof/>
          </w:rPr>
          <w:tab/>
        </w:r>
        <w:r w:rsidR="0053604C" w:rsidRPr="00CA2223">
          <w:rPr>
            <w:rStyle w:val="Hyperlink"/>
            <w:rFonts w:eastAsiaTheme="majorEastAsia"/>
            <w:noProof/>
          </w:rPr>
          <w:t>Overlapping Ranges Measure</w:t>
        </w:r>
        <w:r w:rsidR="0053604C">
          <w:rPr>
            <w:noProof/>
            <w:webHidden/>
          </w:rPr>
          <w:tab/>
        </w:r>
        <w:r w:rsidR="0053604C">
          <w:rPr>
            <w:noProof/>
            <w:webHidden/>
          </w:rPr>
          <w:fldChar w:fldCharType="begin"/>
        </w:r>
        <w:r w:rsidR="0053604C">
          <w:rPr>
            <w:noProof/>
            <w:webHidden/>
          </w:rPr>
          <w:instrText xml:space="preserve"> PAGEREF _Toc435695711 \h </w:instrText>
        </w:r>
        <w:r w:rsidR="0053604C">
          <w:rPr>
            <w:noProof/>
            <w:webHidden/>
          </w:rPr>
        </w:r>
        <w:r w:rsidR="0053604C">
          <w:rPr>
            <w:noProof/>
            <w:webHidden/>
          </w:rPr>
          <w:fldChar w:fldCharType="separate"/>
        </w:r>
        <w:r w:rsidR="0053604C">
          <w:rPr>
            <w:noProof/>
            <w:webHidden/>
          </w:rPr>
          <w:t>367</w:t>
        </w:r>
        <w:r w:rsidR="0053604C">
          <w:rPr>
            <w:noProof/>
            <w:webHidden/>
          </w:rPr>
          <w:fldChar w:fldCharType="end"/>
        </w:r>
      </w:hyperlink>
    </w:p>
    <w:p w14:paraId="256896EB" w14:textId="77777777" w:rsidR="0053604C" w:rsidRDefault="007B253E">
      <w:pPr>
        <w:pStyle w:val="TOC3"/>
        <w:rPr>
          <w:rFonts w:asciiTheme="minorHAnsi" w:eastAsiaTheme="minorEastAsia" w:hAnsiTheme="minorHAnsi"/>
          <w:noProof/>
        </w:rPr>
      </w:pPr>
      <w:hyperlink w:anchor="_Toc435695712" w:history="1">
        <w:r w:rsidR="0053604C" w:rsidRPr="00CA2223">
          <w:rPr>
            <w:rStyle w:val="Hyperlink"/>
            <w:noProof/>
          </w:rPr>
          <w:t>4.5.25</w:t>
        </w:r>
        <w:r w:rsidR="0053604C">
          <w:rPr>
            <w:rFonts w:asciiTheme="minorHAnsi" w:eastAsiaTheme="minorEastAsia" w:hAnsiTheme="minorHAnsi"/>
            <w:noProof/>
          </w:rPr>
          <w:tab/>
        </w:r>
        <w:r w:rsidR="0053604C" w:rsidRPr="00CA2223">
          <w:rPr>
            <w:rStyle w:val="Hyperlink"/>
            <w:noProof/>
          </w:rPr>
          <w:t>Pattern Sequence Measure</w:t>
        </w:r>
        <w:r w:rsidR="0053604C">
          <w:rPr>
            <w:noProof/>
            <w:webHidden/>
          </w:rPr>
          <w:tab/>
        </w:r>
        <w:r w:rsidR="0053604C">
          <w:rPr>
            <w:noProof/>
            <w:webHidden/>
          </w:rPr>
          <w:fldChar w:fldCharType="begin"/>
        </w:r>
        <w:r w:rsidR="0053604C">
          <w:rPr>
            <w:noProof/>
            <w:webHidden/>
          </w:rPr>
          <w:instrText xml:space="preserve"> PAGEREF _Toc435695712 \h </w:instrText>
        </w:r>
        <w:r w:rsidR="0053604C">
          <w:rPr>
            <w:noProof/>
            <w:webHidden/>
          </w:rPr>
        </w:r>
        <w:r w:rsidR="0053604C">
          <w:rPr>
            <w:noProof/>
            <w:webHidden/>
          </w:rPr>
          <w:fldChar w:fldCharType="separate"/>
        </w:r>
        <w:r w:rsidR="0053604C">
          <w:rPr>
            <w:noProof/>
            <w:webHidden/>
          </w:rPr>
          <w:t>370</w:t>
        </w:r>
        <w:r w:rsidR="0053604C">
          <w:rPr>
            <w:noProof/>
            <w:webHidden/>
          </w:rPr>
          <w:fldChar w:fldCharType="end"/>
        </w:r>
      </w:hyperlink>
    </w:p>
    <w:p w14:paraId="38727CDA" w14:textId="77777777" w:rsidR="0053604C" w:rsidRDefault="007B253E">
      <w:pPr>
        <w:pStyle w:val="TOC3"/>
        <w:rPr>
          <w:rFonts w:asciiTheme="minorHAnsi" w:eastAsiaTheme="minorEastAsia" w:hAnsiTheme="minorHAnsi"/>
          <w:noProof/>
        </w:rPr>
      </w:pPr>
      <w:hyperlink w:anchor="_Toc435695713" w:history="1">
        <w:r w:rsidR="0053604C" w:rsidRPr="00CA2223">
          <w:rPr>
            <w:rStyle w:val="Hyperlink"/>
            <w:noProof/>
          </w:rPr>
          <w:t>4.5.26</w:t>
        </w:r>
        <w:r w:rsidR="0053604C">
          <w:rPr>
            <w:rFonts w:asciiTheme="minorHAnsi" w:eastAsiaTheme="minorEastAsia" w:hAnsiTheme="minorHAnsi"/>
            <w:noProof/>
          </w:rPr>
          <w:tab/>
        </w:r>
        <w:r w:rsidR="0053604C" w:rsidRPr="00CA2223">
          <w:rPr>
            <w:rStyle w:val="Hyperlink"/>
            <w:rFonts w:eastAsiaTheme="majorEastAsia"/>
            <w:noProof/>
          </w:rPr>
          <w:t>Range Domain Measure</w:t>
        </w:r>
        <w:r w:rsidR="0053604C">
          <w:rPr>
            <w:noProof/>
            <w:webHidden/>
          </w:rPr>
          <w:tab/>
        </w:r>
        <w:r w:rsidR="0053604C">
          <w:rPr>
            <w:noProof/>
            <w:webHidden/>
          </w:rPr>
          <w:fldChar w:fldCharType="begin"/>
        </w:r>
        <w:r w:rsidR="0053604C">
          <w:rPr>
            <w:noProof/>
            <w:webHidden/>
          </w:rPr>
          <w:instrText xml:space="preserve"> PAGEREF _Toc435695713 \h </w:instrText>
        </w:r>
        <w:r w:rsidR="0053604C">
          <w:rPr>
            <w:noProof/>
            <w:webHidden/>
          </w:rPr>
        </w:r>
        <w:r w:rsidR="0053604C">
          <w:rPr>
            <w:noProof/>
            <w:webHidden/>
          </w:rPr>
          <w:fldChar w:fldCharType="separate"/>
        </w:r>
        <w:r w:rsidR="0053604C">
          <w:rPr>
            <w:noProof/>
            <w:webHidden/>
          </w:rPr>
          <w:t>372</w:t>
        </w:r>
        <w:r w:rsidR="0053604C">
          <w:rPr>
            <w:noProof/>
            <w:webHidden/>
          </w:rPr>
          <w:fldChar w:fldCharType="end"/>
        </w:r>
      </w:hyperlink>
    </w:p>
    <w:p w14:paraId="1B2C9BFA" w14:textId="77777777" w:rsidR="0053604C" w:rsidRDefault="007B253E">
      <w:pPr>
        <w:pStyle w:val="TOC3"/>
        <w:rPr>
          <w:rFonts w:asciiTheme="minorHAnsi" w:eastAsiaTheme="minorEastAsia" w:hAnsiTheme="minorHAnsi"/>
          <w:noProof/>
        </w:rPr>
      </w:pPr>
      <w:hyperlink w:anchor="_Toc435695714" w:history="1">
        <w:r w:rsidR="0053604C" w:rsidRPr="00CA2223">
          <w:rPr>
            <w:rStyle w:val="Hyperlink"/>
            <w:noProof/>
          </w:rPr>
          <w:t>4.5.27</w:t>
        </w:r>
        <w:r w:rsidR="0053604C">
          <w:rPr>
            <w:rFonts w:asciiTheme="minorHAnsi" w:eastAsiaTheme="minorEastAsia" w:hAnsiTheme="minorHAnsi"/>
            <w:noProof/>
          </w:rPr>
          <w:tab/>
        </w:r>
        <w:r w:rsidR="0053604C" w:rsidRPr="00CA2223">
          <w:rPr>
            <w:rStyle w:val="Hyperlink"/>
            <w:rFonts w:eastAsiaTheme="majorEastAsia"/>
            <w:noProof/>
          </w:rPr>
          <w:t>Related Element Uniqueness Measure</w:t>
        </w:r>
        <w:r w:rsidR="0053604C">
          <w:rPr>
            <w:noProof/>
            <w:webHidden/>
          </w:rPr>
          <w:tab/>
        </w:r>
        <w:r w:rsidR="0053604C">
          <w:rPr>
            <w:noProof/>
            <w:webHidden/>
          </w:rPr>
          <w:fldChar w:fldCharType="begin"/>
        </w:r>
        <w:r w:rsidR="0053604C">
          <w:rPr>
            <w:noProof/>
            <w:webHidden/>
          </w:rPr>
          <w:instrText xml:space="preserve"> PAGEREF _Toc435695714 \h </w:instrText>
        </w:r>
        <w:r w:rsidR="0053604C">
          <w:rPr>
            <w:noProof/>
            <w:webHidden/>
          </w:rPr>
        </w:r>
        <w:r w:rsidR="0053604C">
          <w:rPr>
            <w:noProof/>
            <w:webHidden/>
          </w:rPr>
          <w:fldChar w:fldCharType="separate"/>
        </w:r>
        <w:r w:rsidR="0053604C">
          <w:rPr>
            <w:noProof/>
            <w:webHidden/>
          </w:rPr>
          <w:t>373</w:t>
        </w:r>
        <w:r w:rsidR="0053604C">
          <w:rPr>
            <w:noProof/>
            <w:webHidden/>
          </w:rPr>
          <w:fldChar w:fldCharType="end"/>
        </w:r>
      </w:hyperlink>
    </w:p>
    <w:p w14:paraId="19688510" w14:textId="77777777" w:rsidR="0053604C" w:rsidRDefault="007B253E">
      <w:pPr>
        <w:pStyle w:val="TOC3"/>
        <w:rPr>
          <w:rFonts w:asciiTheme="minorHAnsi" w:eastAsiaTheme="minorEastAsia" w:hAnsiTheme="minorHAnsi"/>
          <w:noProof/>
        </w:rPr>
      </w:pPr>
      <w:hyperlink w:anchor="_Toc435695715" w:history="1">
        <w:r w:rsidR="0053604C" w:rsidRPr="00CA2223">
          <w:rPr>
            <w:rStyle w:val="Hyperlink"/>
            <w:noProof/>
          </w:rPr>
          <w:t>4.5.28</w:t>
        </w:r>
        <w:r w:rsidR="0053604C">
          <w:rPr>
            <w:rFonts w:asciiTheme="minorHAnsi" w:eastAsiaTheme="minorEastAsia" w:hAnsiTheme="minorHAnsi"/>
            <w:noProof/>
          </w:rPr>
          <w:tab/>
        </w:r>
        <w:r w:rsidR="0053604C" w:rsidRPr="00CA2223">
          <w:rPr>
            <w:rStyle w:val="Hyperlink"/>
            <w:rFonts w:eastAsiaTheme="majorEastAsia"/>
            <w:noProof/>
          </w:rPr>
          <w:t>Related Element Value Measure</w:t>
        </w:r>
        <w:r w:rsidR="0053604C">
          <w:rPr>
            <w:noProof/>
            <w:webHidden/>
          </w:rPr>
          <w:tab/>
        </w:r>
        <w:r w:rsidR="0053604C">
          <w:rPr>
            <w:noProof/>
            <w:webHidden/>
          </w:rPr>
          <w:fldChar w:fldCharType="begin"/>
        </w:r>
        <w:r w:rsidR="0053604C">
          <w:rPr>
            <w:noProof/>
            <w:webHidden/>
          </w:rPr>
          <w:instrText xml:space="preserve"> PAGEREF _Toc435695715 \h </w:instrText>
        </w:r>
        <w:r w:rsidR="0053604C">
          <w:rPr>
            <w:noProof/>
            <w:webHidden/>
          </w:rPr>
        </w:r>
        <w:r w:rsidR="0053604C">
          <w:rPr>
            <w:noProof/>
            <w:webHidden/>
          </w:rPr>
          <w:fldChar w:fldCharType="separate"/>
        </w:r>
        <w:r w:rsidR="0053604C">
          <w:rPr>
            <w:noProof/>
            <w:webHidden/>
          </w:rPr>
          <w:t>375</w:t>
        </w:r>
        <w:r w:rsidR="0053604C">
          <w:rPr>
            <w:noProof/>
            <w:webHidden/>
          </w:rPr>
          <w:fldChar w:fldCharType="end"/>
        </w:r>
      </w:hyperlink>
    </w:p>
    <w:p w14:paraId="59C575FA" w14:textId="77777777" w:rsidR="0053604C" w:rsidRDefault="007B253E">
      <w:pPr>
        <w:pStyle w:val="TOC3"/>
        <w:rPr>
          <w:rFonts w:asciiTheme="minorHAnsi" w:eastAsiaTheme="minorEastAsia" w:hAnsiTheme="minorHAnsi"/>
          <w:noProof/>
        </w:rPr>
      </w:pPr>
      <w:hyperlink w:anchor="_Toc435695716" w:history="1">
        <w:r w:rsidR="0053604C" w:rsidRPr="00CA2223">
          <w:rPr>
            <w:rStyle w:val="Hyperlink"/>
            <w:noProof/>
          </w:rPr>
          <w:t>4.5.29</w:t>
        </w:r>
        <w:r w:rsidR="0053604C">
          <w:rPr>
            <w:rFonts w:asciiTheme="minorHAnsi" w:eastAsiaTheme="minorEastAsia" w:hAnsiTheme="minorHAnsi"/>
            <w:noProof/>
          </w:rPr>
          <w:tab/>
        </w:r>
        <w:r w:rsidR="0053604C" w:rsidRPr="00CA2223">
          <w:rPr>
            <w:rStyle w:val="Hyperlink"/>
            <w:rFonts w:eastAsiaTheme="majorEastAsia"/>
            <w:noProof/>
          </w:rPr>
          <w:t>Related Not Null Measure</w:t>
        </w:r>
        <w:r w:rsidR="0053604C">
          <w:rPr>
            <w:noProof/>
            <w:webHidden/>
          </w:rPr>
          <w:tab/>
        </w:r>
        <w:r w:rsidR="0053604C">
          <w:rPr>
            <w:noProof/>
            <w:webHidden/>
          </w:rPr>
          <w:fldChar w:fldCharType="begin"/>
        </w:r>
        <w:r w:rsidR="0053604C">
          <w:rPr>
            <w:noProof/>
            <w:webHidden/>
          </w:rPr>
          <w:instrText xml:space="preserve"> PAGEREF _Toc435695716 \h </w:instrText>
        </w:r>
        <w:r w:rsidR="0053604C">
          <w:rPr>
            <w:noProof/>
            <w:webHidden/>
          </w:rPr>
        </w:r>
        <w:r w:rsidR="0053604C">
          <w:rPr>
            <w:noProof/>
            <w:webHidden/>
          </w:rPr>
          <w:fldChar w:fldCharType="separate"/>
        </w:r>
        <w:r w:rsidR="0053604C">
          <w:rPr>
            <w:noProof/>
            <w:webHidden/>
          </w:rPr>
          <w:t>378</w:t>
        </w:r>
        <w:r w:rsidR="0053604C">
          <w:rPr>
            <w:noProof/>
            <w:webHidden/>
          </w:rPr>
          <w:fldChar w:fldCharType="end"/>
        </w:r>
      </w:hyperlink>
    </w:p>
    <w:p w14:paraId="074BD662" w14:textId="77777777" w:rsidR="0053604C" w:rsidRDefault="007B253E">
      <w:pPr>
        <w:pStyle w:val="TOC3"/>
        <w:rPr>
          <w:rFonts w:asciiTheme="minorHAnsi" w:eastAsiaTheme="minorEastAsia" w:hAnsiTheme="minorHAnsi"/>
          <w:noProof/>
        </w:rPr>
      </w:pPr>
      <w:hyperlink w:anchor="_Toc435695717" w:history="1">
        <w:r w:rsidR="0053604C" w:rsidRPr="00CA2223">
          <w:rPr>
            <w:rStyle w:val="Hyperlink"/>
            <w:noProof/>
          </w:rPr>
          <w:t>4.5.30</w:t>
        </w:r>
        <w:r w:rsidR="0053604C">
          <w:rPr>
            <w:rFonts w:asciiTheme="minorHAnsi" w:eastAsiaTheme="minorEastAsia" w:hAnsiTheme="minorHAnsi"/>
            <w:noProof/>
          </w:rPr>
          <w:tab/>
        </w:r>
        <w:r w:rsidR="0053604C" w:rsidRPr="00CA2223">
          <w:rPr>
            <w:rStyle w:val="Hyperlink"/>
            <w:rFonts w:eastAsiaTheme="majorEastAsia"/>
            <w:noProof/>
          </w:rPr>
          <w:t>Segment Directionality Consistency Measure</w:t>
        </w:r>
        <w:r w:rsidR="0053604C">
          <w:rPr>
            <w:noProof/>
            <w:webHidden/>
          </w:rPr>
          <w:tab/>
        </w:r>
        <w:r w:rsidR="0053604C">
          <w:rPr>
            <w:noProof/>
            <w:webHidden/>
          </w:rPr>
          <w:fldChar w:fldCharType="begin"/>
        </w:r>
        <w:r w:rsidR="0053604C">
          <w:rPr>
            <w:noProof/>
            <w:webHidden/>
          </w:rPr>
          <w:instrText xml:space="preserve"> PAGEREF _Toc435695717 \h </w:instrText>
        </w:r>
        <w:r w:rsidR="0053604C">
          <w:rPr>
            <w:noProof/>
            <w:webHidden/>
          </w:rPr>
        </w:r>
        <w:r w:rsidR="0053604C">
          <w:rPr>
            <w:noProof/>
            <w:webHidden/>
          </w:rPr>
          <w:fldChar w:fldCharType="separate"/>
        </w:r>
        <w:r w:rsidR="0053604C">
          <w:rPr>
            <w:noProof/>
            <w:webHidden/>
          </w:rPr>
          <w:t>379</w:t>
        </w:r>
        <w:r w:rsidR="0053604C">
          <w:rPr>
            <w:noProof/>
            <w:webHidden/>
          </w:rPr>
          <w:fldChar w:fldCharType="end"/>
        </w:r>
      </w:hyperlink>
    </w:p>
    <w:p w14:paraId="036C29EC" w14:textId="77777777" w:rsidR="0053604C" w:rsidRDefault="007B253E">
      <w:pPr>
        <w:pStyle w:val="TOC3"/>
        <w:rPr>
          <w:rFonts w:asciiTheme="minorHAnsi" w:eastAsiaTheme="minorEastAsia" w:hAnsiTheme="minorHAnsi"/>
          <w:noProof/>
        </w:rPr>
      </w:pPr>
      <w:hyperlink w:anchor="_Toc435695718" w:history="1">
        <w:r w:rsidR="0053604C" w:rsidRPr="00CA2223">
          <w:rPr>
            <w:rStyle w:val="Hyperlink"/>
            <w:noProof/>
          </w:rPr>
          <w:t>4.5.31</w:t>
        </w:r>
        <w:r w:rsidR="0053604C">
          <w:rPr>
            <w:rFonts w:asciiTheme="minorHAnsi" w:eastAsiaTheme="minorEastAsia" w:hAnsiTheme="minorHAnsi"/>
            <w:noProof/>
          </w:rPr>
          <w:tab/>
        </w:r>
        <w:r w:rsidR="0053604C" w:rsidRPr="00CA2223">
          <w:rPr>
            <w:rStyle w:val="Hyperlink"/>
            <w:rFonts w:eastAsiaTheme="majorEastAsia"/>
            <w:noProof/>
          </w:rPr>
          <w:t>Spatial Domain Measure</w:t>
        </w:r>
        <w:r w:rsidR="0053604C">
          <w:rPr>
            <w:noProof/>
            <w:webHidden/>
          </w:rPr>
          <w:tab/>
        </w:r>
        <w:r w:rsidR="0053604C">
          <w:rPr>
            <w:noProof/>
            <w:webHidden/>
          </w:rPr>
          <w:fldChar w:fldCharType="begin"/>
        </w:r>
        <w:r w:rsidR="0053604C">
          <w:rPr>
            <w:noProof/>
            <w:webHidden/>
          </w:rPr>
          <w:instrText xml:space="preserve"> PAGEREF _Toc435695718 \h </w:instrText>
        </w:r>
        <w:r w:rsidR="0053604C">
          <w:rPr>
            <w:noProof/>
            <w:webHidden/>
          </w:rPr>
        </w:r>
        <w:r w:rsidR="0053604C">
          <w:rPr>
            <w:noProof/>
            <w:webHidden/>
          </w:rPr>
          <w:fldChar w:fldCharType="separate"/>
        </w:r>
        <w:r w:rsidR="0053604C">
          <w:rPr>
            <w:noProof/>
            <w:webHidden/>
          </w:rPr>
          <w:t>381</w:t>
        </w:r>
        <w:r w:rsidR="0053604C">
          <w:rPr>
            <w:noProof/>
            <w:webHidden/>
          </w:rPr>
          <w:fldChar w:fldCharType="end"/>
        </w:r>
      </w:hyperlink>
    </w:p>
    <w:p w14:paraId="6790FEAD" w14:textId="77777777" w:rsidR="0053604C" w:rsidRDefault="007B253E">
      <w:pPr>
        <w:pStyle w:val="TOC3"/>
        <w:rPr>
          <w:rFonts w:asciiTheme="minorHAnsi" w:eastAsiaTheme="minorEastAsia" w:hAnsiTheme="minorHAnsi"/>
          <w:noProof/>
        </w:rPr>
      </w:pPr>
      <w:hyperlink w:anchor="_Toc435695719" w:history="1">
        <w:r w:rsidR="0053604C" w:rsidRPr="00CA2223">
          <w:rPr>
            <w:rStyle w:val="Hyperlink"/>
            <w:noProof/>
          </w:rPr>
          <w:t>4.5.32</w:t>
        </w:r>
        <w:r w:rsidR="0053604C">
          <w:rPr>
            <w:rFonts w:asciiTheme="minorHAnsi" w:eastAsiaTheme="minorEastAsia" w:hAnsiTheme="minorHAnsi"/>
            <w:noProof/>
          </w:rPr>
          <w:tab/>
        </w:r>
        <w:r w:rsidR="0053604C" w:rsidRPr="00CA2223">
          <w:rPr>
            <w:rStyle w:val="Hyperlink"/>
            <w:rFonts w:eastAsiaTheme="majorEastAsia"/>
            <w:noProof/>
          </w:rPr>
          <w:t>Start End Date Order Measure</w:t>
        </w:r>
        <w:r w:rsidR="0053604C">
          <w:rPr>
            <w:noProof/>
            <w:webHidden/>
          </w:rPr>
          <w:tab/>
        </w:r>
        <w:r w:rsidR="0053604C">
          <w:rPr>
            <w:noProof/>
            <w:webHidden/>
          </w:rPr>
          <w:fldChar w:fldCharType="begin"/>
        </w:r>
        <w:r w:rsidR="0053604C">
          <w:rPr>
            <w:noProof/>
            <w:webHidden/>
          </w:rPr>
          <w:instrText xml:space="preserve"> PAGEREF _Toc435695719 \h </w:instrText>
        </w:r>
        <w:r w:rsidR="0053604C">
          <w:rPr>
            <w:noProof/>
            <w:webHidden/>
          </w:rPr>
        </w:r>
        <w:r w:rsidR="0053604C">
          <w:rPr>
            <w:noProof/>
            <w:webHidden/>
          </w:rPr>
          <w:fldChar w:fldCharType="separate"/>
        </w:r>
        <w:r w:rsidR="0053604C">
          <w:rPr>
            <w:noProof/>
            <w:webHidden/>
          </w:rPr>
          <w:t>382</w:t>
        </w:r>
        <w:r w:rsidR="0053604C">
          <w:rPr>
            <w:noProof/>
            <w:webHidden/>
          </w:rPr>
          <w:fldChar w:fldCharType="end"/>
        </w:r>
      </w:hyperlink>
    </w:p>
    <w:p w14:paraId="408718AD" w14:textId="77777777" w:rsidR="0053604C" w:rsidRDefault="007B253E">
      <w:pPr>
        <w:pStyle w:val="TOC3"/>
        <w:rPr>
          <w:rFonts w:asciiTheme="minorHAnsi" w:eastAsiaTheme="minorEastAsia" w:hAnsiTheme="minorHAnsi"/>
          <w:noProof/>
        </w:rPr>
      </w:pPr>
      <w:hyperlink w:anchor="_Toc435695720" w:history="1">
        <w:r w:rsidR="0053604C" w:rsidRPr="00CA2223">
          <w:rPr>
            <w:rStyle w:val="Hyperlink"/>
            <w:noProof/>
          </w:rPr>
          <w:t>4.5.33</w:t>
        </w:r>
        <w:r w:rsidR="0053604C">
          <w:rPr>
            <w:rFonts w:asciiTheme="minorHAnsi" w:eastAsiaTheme="minorEastAsia" w:hAnsiTheme="minorHAnsi"/>
            <w:noProof/>
          </w:rPr>
          <w:tab/>
        </w:r>
        <w:r w:rsidR="0053604C" w:rsidRPr="00CA2223">
          <w:rPr>
            <w:rStyle w:val="Hyperlink"/>
            <w:noProof/>
          </w:rPr>
          <w:t>Subaddress Component Order Measure</w:t>
        </w:r>
        <w:r w:rsidR="0053604C">
          <w:rPr>
            <w:noProof/>
            <w:webHidden/>
          </w:rPr>
          <w:tab/>
        </w:r>
        <w:r w:rsidR="0053604C">
          <w:rPr>
            <w:noProof/>
            <w:webHidden/>
          </w:rPr>
          <w:fldChar w:fldCharType="begin"/>
        </w:r>
        <w:r w:rsidR="0053604C">
          <w:rPr>
            <w:noProof/>
            <w:webHidden/>
          </w:rPr>
          <w:instrText xml:space="preserve"> PAGEREF _Toc435695720 \h </w:instrText>
        </w:r>
        <w:r w:rsidR="0053604C">
          <w:rPr>
            <w:noProof/>
            <w:webHidden/>
          </w:rPr>
        </w:r>
        <w:r w:rsidR="0053604C">
          <w:rPr>
            <w:noProof/>
            <w:webHidden/>
          </w:rPr>
          <w:fldChar w:fldCharType="separate"/>
        </w:r>
        <w:r w:rsidR="0053604C">
          <w:rPr>
            <w:noProof/>
            <w:webHidden/>
          </w:rPr>
          <w:t>384</w:t>
        </w:r>
        <w:r w:rsidR="0053604C">
          <w:rPr>
            <w:noProof/>
            <w:webHidden/>
          </w:rPr>
          <w:fldChar w:fldCharType="end"/>
        </w:r>
      </w:hyperlink>
    </w:p>
    <w:p w14:paraId="19CA78EB" w14:textId="77777777" w:rsidR="0053604C" w:rsidRDefault="007B253E">
      <w:pPr>
        <w:pStyle w:val="TOC3"/>
        <w:rPr>
          <w:rFonts w:asciiTheme="minorHAnsi" w:eastAsiaTheme="minorEastAsia" w:hAnsiTheme="minorHAnsi"/>
          <w:noProof/>
        </w:rPr>
      </w:pPr>
      <w:hyperlink w:anchor="_Toc435695721" w:history="1">
        <w:r w:rsidR="0053604C" w:rsidRPr="00CA2223">
          <w:rPr>
            <w:rStyle w:val="Hyperlink"/>
            <w:noProof/>
          </w:rPr>
          <w:t>4.5.34</w:t>
        </w:r>
        <w:r w:rsidR="0053604C">
          <w:rPr>
            <w:rFonts w:asciiTheme="minorHAnsi" w:eastAsiaTheme="minorEastAsia" w:hAnsiTheme="minorHAnsi"/>
            <w:noProof/>
          </w:rPr>
          <w:tab/>
        </w:r>
        <w:r w:rsidR="0053604C" w:rsidRPr="00CA2223">
          <w:rPr>
            <w:rStyle w:val="Hyperlink"/>
            <w:noProof/>
          </w:rPr>
          <w:t>Tabular Domain Measure</w:t>
        </w:r>
        <w:r w:rsidR="0053604C">
          <w:rPr>
            <w:noProof/>
            <w:webHidden/>
          </w:rPr>
          <w:tab/>
        </w:r>
        <w:r w:rsidR="0053604C">
          <w:rPr>
            <w:noProof/>
            <w:webHidden/>
          </w:rPr>
          <w:fldChar w:fldCharType="begin"/>
        </w:r>
        <w:r w:rsidR="0053604C">
          <w:rPr>
            <w:noProof/>
            <w:webHidden/>
          </w:rPr>
          <w:instrText xml:space="preserve"> PAGEREF _Toc435695721 \h </w:instrText>
        </w:r>
        <w:r w:rsidR="0053604C">
          <w:rPr>
            <w:noProof/>
            <w:webHidden/>
          </w:rPr>
        </w:r>
        <w:r w:rsidR="0053604C">
          <w:rPr>
            <w:noProof/>
            <w:webHidden/>
          </w:rPr>
          <w:fldChar w:fldCharType="separate"/>
        </w:r>
        <w:r w:rsidR="0053604C">
          <w:rPr>
            <w:noProof/>
            <w:webHidden/>
          </w:rPr>
          <w:t>385</w:t>
        </w:r>
        <w:r w:rsidR="0053604C">
          <w:rPr>
            <w:noProof/>
            <w:webHidden/>
          </w:rPr>
          <w:fldChar w:fldCharType="end"/>
        </w:r>
      </w:hyperlink>
    </w:p>
    <w:p w14:paraId="078DA192" w14:textId="77777777" w:rsidR="0053604C" w:rsidRDefault="007B253E">
      <w:pPr>
        <w:pStyle w:val="TOC3"/>
        <w:rPr>
          <w:rFonts w:asciiTheme="minorHAnsi" w:eastAsiaTheme="minorEastAsia" w:hAnsiTheme="minorHAnsi"/>
          <w:noProof/>
        </w:rPr>
      </w:pPr>
      <w:hyperlink w:anchor="_Toc435695722" w:history="1">
        <w:r w:rsidR="0053604C" w:rsidRPr="00CA2223">
          <w:rPr>
            <w:rStyle w:val="Hyperlink"/>
            <w:noProof/>
          </w:rPr>
          <w:t>4.5.35</w:t>
        </w:r>
        <w:r w:rsidR="0053604C">
          <w:rPr>
            <w:rFonts w:asciiTheme="minorHAnsi" w:eastAsiaTheme="minorEastAsia" w:hAnsiTheme="minorHAnsi"/>
            <w:noProof/>
          </w:rPr>
          <w:tab/>
        </w:r>
        <w:r w:rsidR="0053604C" w:rsidRPr="00CA2223">
          <w:rPr>
            <w:rStyle w:val="Hyperlink"/>
            <w:rFonts w:eastAsiaTheme="majorEastAsia"/>
            <w:noProof/>
          </w:rPr>
          <w:t>Uniqueness Measure</w:t>
        </w:r>
        <w:r w:rsidR="0053604C">
          <w:rPr>
            <w:noProof/>
            <w:webHidden/>
          </w:rPr>
          <w:tab/>
        </w:r>
        <w:r w:rsidR="0053604C">
          <w:rPr>
            <w:noProof/>
            <w:webHidden/>
          </w:rPr>
          <w:fldChar w:fldCharType="begin"/>
        </w:r>
        <w:r w:rsidR="0053604C">
          <w:rPr>
            <w:noProof/>
            <w:webHidden/>
          </w:rPr>
          <w:instrText xml:space="preserve"> PAGEREF _Toc435695722 \h </w:instrText>
        </w:r>
        <w:r w:rsidR="0053604C">
          <w:rPr>
            <w:noProof/>
            <w:webHidden/>
          </w:rPr>
        </w:r>
        <w:r w:rsidR="0053604C">
          <w:rPr>
            <w:noProof/>
            <w:webHidden/>
          </w:rPr>
          <w:fldChar w:fldCharType="separate"/>
        </w:r>
        <w:r w:rsidR="0053604C">
          <w:rPr>
            <w:noProof/>
            <w:webHidden/>
          </w:rPr>
          <w:t>387</w:t>
        </w:r>
        <w:r w:rsidR="0053604C">
          <w:rPr>
            <w:noProof/>
            <w:webHidden/>
          </w:rPr>
          <w:fldChar w:fldCharType="end"/>
        </w:r>
      </w:hyperlink>
    </w:p>
    <w:p w14:paraId="5F7C1B7B" w14:textId="77777777" w:rsidR="0053604C" w:rsidRDefault="007B253E">
      <w:pPr>
        <w:pStyle w:val="TOC3"/>
        <w:rPr>
          <w:rFonts w:asciiTheme="minorHAnsi" w:eastAsiaTheme="minorEastAsia" w:hAnsiTheme="minorHAnsi"/>
          <w:noProof/>
        </w:rPr>
      </w:pPr>
      <w:hyperlink w:anchor="_Toc435695723" w:history="1">
        <w:r w:rsidR="0053604C" w:rsidRPr="00CA2223">
          <w:rPr>
            <w:rStyle w:val="Hyperlink"/>
            <w:noProof/>
          </w:rPr>
          <w:t>4.5.36</w:t>
        </w:r>
        <w:r w:rsidR="0053604C">
          <w:rPr>
            <w:rFonts w:asciiTheme="minorHAnsi" w:eastAsiaTheme="minorEastAsia" w:hAnsiTheme="minorHAnsi"/>
            <w:noProof/>
          </w:rPr>
          <w:tab/>
        </w:r>
        <w:r w:rsidR="0053604C" w:rsidRPr="00CA2223">
          <w:rPr>
            <w:rStyle w:val="Hyperlink"/>
            <w:rFonts w:eastAsiaTheme="majorEastAsia"/>
            <w:noProof/>
          </w:rPr>
          <w:t>USNG Coordinate Spatial Measure</w:t>
        </w:r>
        <w:r w:rsidR="0053604C">
          <w:rPr>
            <w:noProof/>
            <w:webHidden/>
          </w:rPr>
          <w:tab/>
        </w:r>
        <w:r w:rsidR="0053604C">
          <w:rPr>
            <w:noProof/>
            <w:webHidden/>
          </w:rPr>
          <w:fldChar w:fldCharType="begin"/>
        </w:r>
        <w:r w:rsidR="0053604C">
          <w:rPr>
            <w:noProof/>
            <w:webHidden/>
          </w:rPr>
          <w:instrText xml:space="preserve"> PAGEREF _Toc435695723 \h </w:instrText>
        </w:r>
        <w:r w:rsidR="0053604C">
          <w:rPr>
            <w:noProof/>
            <w:webHidden/>
          </w:rPr>
        </w:r>
        <w:r w:rsidR="0053604C">
          <w:rPr>
            <w:noProof/>
            <w:webHidden/>
          </w:rPr>
          <w:fldChar w:fldCharType="separate"/>
        </w:r>
        <w:r w:rsidR="0053604C">
          <w:rPr>
            <w:noProof/>
            <w:webHidden/>
          </w:rPr>
          <w:t>388</w:t>
        </w:r>
        <w:r w:rsidR="0053604C">
          <w:rPr>
            <w:noProof/>
            <w:webHidden/>
          </w:rPr>
          <w:fldChar w:fldCharType="end"/>
        </w:r>
      </w:hyperlink>
    </w:p>
    <w:p w14:paraId="3737156D" w14:textId="77777777" w:rsidR="0053604C" w:rsidRDefault="007B253E">
      <w:pPr>
        <w:pStyle w:val="TOC3"/>
        <w:rPr>
          <w:rFonts w:asciiTheme="minorHAnsi" w:eastAsiaTheme="minorEastAsia" w:hAnsiTheme="minorHAnsi"/>
          <w:noProof/>
        </w:rPr>
      </w:pPr>
      <w:hyperlink w:anchor="_Toc435695724" w:history="1">
        <w:r w:rsidR="0053604C" w:rsidRPr="00CA2223">
          <w:rPr>
            <w:rStyle w:val="Hyperlink"/>
            <w:noProof/>
          </w:rPr>
          <w:t>4.5.37</w:t>
        </w:r>
        <w:r w:rsidR="0053604C">
          <w:rPr>
            <w:rFonts w:asciiTheme="minorHAnsi" w:eastAsiaTheme="minorEastAsia" w:hAnsiTheme="minorHAnsi"/>
            <w:noProof/>
          </w:rPr>
          <w:tab/>
        </w:r>
        <w:r w:rsidR="0053604C" w:rsidRPr="00CA2223">
          <w:rPr>
            <w:rStyle w:val="Hyperlink"/>
            <w:rFonts w:eastAsiaTheme="majorEastAsia"/>
            <w:noProof/>
          </w:rPr>
          <w:t>XYCoordinate Completeness Measure</w:t>
        </w:r>
        <w:r w:rsidR="0053604C">
          <w:rPr>
            <w:noProof/>
            <w:webHidden/>
          </w:rPr>
          <w:tab/>
        </w:r>
        <w:r w:rsidR="0053604C">
          <w:rPr>
            <w:noProof/>
            <w:webHidden/>
          </w:rPr>
          <w:fldChar w:fldCharType="begin"/>
        </w:r>
        <w:r w:rsidR="0053604C">
          <w:rPr>
            <w:noProof/>
            <w:webHidden/>
          </w:rPr>
          <w:instrText xml:space="preserve"> PAGEREF _Toc435695724 \h </w:instrText>
        </w:r>
        <w:r w:rsidR="0053604C">
          <w:rPr>
            <w:noProof/>
            <w:webHidden/>
          </w:rPr>
        </w:r>
        <w:r w:rsidR="0053604C">
          <w:rPr>
            <w:noProof/>
            <w:webHidden/>
          </w:rPr>
          <w:fldChar w:fldCharType="separate"/>
        </w:r>
        <w:r w:rsidR="0053604C">
          <w:rPr>
            <w:noProof/>
            <w:webHidden/>
          </w:rPr>
          <w:t>398</w:t>
        </w:r>
        <w:r w:rsidR="0053604C">
          <w:rPr>
            <w:noProof/>
            <w:webHidden/>
          </w:rPr>
          <w:fldChar w:fldCharType="end"/>
        </w:r>
      </w:hyperlink>
    </w:p>
    <w:p w14:paraId="573DC4F9" w14:textId="77777777" w:rsidR="0053604C" w:rsidRDefault="007B253E">
      <w:pPr>
        <w:pStyle w:val="TOC3"/>
        <w:rPr>
          <w:rFonts w:asciiTheme="minorHAnsi" w:eastAsiaTheme="minorEastAsia" w:hAnsiTheme="minorHAnsi"/>
          <w:noProof/>
        </w:rPr>
      </w:pPr>
      <w:hyperlink w:anchor="_Toc435695725" w:history="1">
        <w:r w:rsidR="0053604C" w:rsidRPr="00CA2223">
          <w:rPr>
            <w:rStyle w:val="Hyperlink"/>
            <w:noProof/>
          </w:rPr>
          <w:t>4.5.38</w:t>
        </w:r>
        <w:r w:rsidR="0053604C">
          <w:rPr>
            <w:rFonts w:asciiTheme="minorHAnsi" w:eastAsiaTheme="minorEastAsia" w:hAnsiTheme="minorHAnsi"/>
            <w:noProof/>
          </w:rPr>
          <w:tab/>
        </w:r>
        <w:r w:rsidR="0053604C" w:rsidRPr="00CA2223">
          <w:rPr>
            <w:rStyle w:val="Hyperlink"/>
            <w:rFonts w:eastAsiaTheme="majorEastAsia"/>
            <w:noProof/>
          </w:rPr>
          <w:t>XYCoordinate Spatial Measure</w:t>
        </w:r>
        <w:r w:rsidR="0053604C">
          <w:rPr>
            <w:noProof/>
            <w:webHidden/>
          </w:rPr>
          <w:tab/>
        </w:r>
        <w:r w:rsidR="0053604C">
          <w:rPr>
            <w:noProof/>
            <w:webHidden/>
          </w:rPr>
          <w:fldChar w:fldCharType="begin"/>
        </w:r>
        <w:r w:rsidR="0053604C">
          <w:rPr>
            <w:noProof/>
            <w:webHidden/>
          </w:rPr>
          <w:instrText xml:space="preserve"> PAGEREF _Toc435695725 \h </w:instrText>
        </w:r>
        <w:r w:rsidR="0053604C">
          <w:rPr>
            <w:noProof/>
            <w:webHidden/>
          </w:rPr>
        </w:r>
        <w:r w:rsidR="0053604C">
          <w:rPr>
            <w:noProof/>
            <w:webHidden/>
          </w:rPr>
          <w:fldChar w:fldCharType="separate"/>
        </w:r>
        <w:r w:rsidR="0053604C">
          <w:rPr>
            <w:noProof/>
            <w:webHidden/>
          </w:rPr>
          <w:t>399</w:t>
        </w:r>
        <w:r w:rsidR="0053604C">
          <w:rPr>
            <w:noProof/>
            <w:webHidden/>
          </w:rPr>
          <w:fldChar w:fldCharType="end"/>
        </w:r>
      </w:hyperlink>
    </w:p>
    <w:p w14:paraId="77BA5E25" w14:textId="77777777" w:rsidR="0053604C" w:rsidRDefault="007B253E">
      <w:pPr>
        <w:pStyle w:val="TOC1"/>
        <w:rPr>
          <w:rFonts w:asciiTheme="minorHAnsi" w:eastAsiaTheme="minorEastAsia" w:hAnsiTheme="minorHAnsi"/>
          <w:b w:val="0"/>
          <w:sz w:val="22"/>
          <w:szCs w:val="22"/>
        </w:rPr>
      </w:pPr>
      <w:hyperlink w:anchor="_Toc435695726" w:history="1">
        <w:r w:rsidR="0053604C" w:rsidRPr="00CA2223">
          <w:rPr>
            <w:rStyle w:val="Hyperlink"/>
          </w:rPr>
          <w:t>5</w:t>
        </w:r>
        <w:r w:rsidR="0053604C">
          <w:rPr>
            <w:rFonts w:asciiTheme="minorHAnsi" w:eastAsiaTheme="minorEastAsia" w:hAnsiTheme="minorHAnsi"/>
            <w:b w:val="0"/>
            <w:sz w:val="22"/>
            <w:szCs w:val="22"/>
          </w:rPr>
          <w:tab/>
        </w:r>
        <w:r w:rsidR="0053604C" w:rsidRPr="00CA2223">
          <w:rPr>
            <w:rStyle w:val="Hyperlink"/>
          </w:rPr>
          <w:t>Part 4: Address Data Exchange</w:t>
        </w:r>
        <w:r w:rsidR="0053604C">
          <w:rPr>
            <w:webHidden/>
          </w:rPr>
          <w:tab/>
        </w:r>
        <w:r w:rsidR="0053604C">
          <w:rPr>
            <w:webHidden/>
          </w:rPr>
          <w:fldChar w:fldCharType="begin"/>
        </w:r>
        <w:r w:rsidR="0053604C">
          <w:rPr>
            <w:webHidden/>
          </w:rPr>
          <w:instrText xml:space="preserve"> PAGEREF _Toc435695726 \h </w:instrText>
        </w:r>
        <w:r w:rsidR="0053604C">
          <w:rPr>
            <w:webHidden/>
          </w:rPr>
        </w:r>
        <w:r w:rsidR="0053604C">
          <w:rPr>
            <w:webHidden/>
          </w:rPr>
          <w:fldChar w:fldCharType="separate"/>
        </w:r>
        <w:r w:rsidR="0053604C">
          <w:rPr>
            <w:webHidden/>
          </w:rPr>
          <w:t>401</w:t>
        </w:r>
        <w:r w:rsidR="0053604C">
          <w:rPr>
            <w:webHidden/>
          </w:rPr>
          <w:fldChar w:fldCharType="end"/>
        </w:r>
      </w:hyperlink>
    </w:p>
    <w:p w14:paraId="43BA9B8A" w14:textId="77777777" w:rsidR="0053604C" w:rsidRDefault="007B253E">
      <w:pPr>
        <w:pStyle w:val="TOC2"/>
        <w:tabs>
          <w:tab w:val="left" w:pos="880"/>
          <w:tab w:val="right" w:leader="dot" w:pos="9350"/>
        </w:tabs>
        <w:rPr>
          <w:rFonts w:asciiTheme="minorHAnsi" w:eastAsiaTheme="minorEastAsia" w:hAnsiTheme="minorHAnsi"/>
          <w:noProof/>
        </w:rPr>
      </w:pPr>
      <w:hyperlink w:anchor="_Toc435695727" w:history="1">
        <w:r w:rsidR="0053604C" w:rsidRPr="00CA2223">
          <w:rPr>
            <w:rStyle w:val="Hyperlink"/>
            <w:noProof/>
          </w:rPr>
          <w:t>5.1</w:t>
        </w:r>
        <w:r w:rsidR="0053604C">
          <w:rPr>
            <w:rFonts w:asciiTheme="minorHAnsi" w:eastAsiaTheme="minorEastAsia" w:hAnsiTheme="minorHAnsi"/>
            <w:noProof/>
          </w:rPr>
          <w:tab/>
        </w:r>
        <w:r w:rsidR="0053604C" w:rsidRPr="00CA2223">
          <w:rPr>
            <w:rStyle w:val="Hyperlink"/>
            <w:noProof/>
          </w:rPr>
          <w:t>Introduction</w:t>
        </w:r>
        <w:r w:rsidR="0053604C">
          <w:rPr>
            <w:noProof/>
            <w:webHidden/>
          </w:rPr>
          <w:tab/>
        </w:r>
        <w:r w:rsidR="0053604C">
          <w:rPr>
            <w:noProof/>
            <w:webHidden/>
          </w:rPr>
          <w:fldChar w:fldCharType="begin"/>
        </w:r>
        <w:r w:rsidR="0053604C">
          <w:rPr>
            <w:noProof/>
            <w:webHidden/>
          </w:rPr>
          <w:instrText xml:space="preserve"> PAGEREF _Toc435695727 \h </w:instrText>
        </w:r>
        <w:r w:rsidR="0053604C">
          <w:rPr>
            <w:noProof/>
            <w:webHidden/>
          </w:rPr>
        </w:r>
        <w:r w:rsidR="0053604C">
          <w:rPr>
            <w:noProof/>
            <w:webHidden/>
          </w:rPr>
          <w:fldChar w:fldCharType="separate"/>
        </w:r>
        <w:r w:rsidR="0053604C">
          <w:rPr>
            <w:noProof/>
            <w:webHidden/>
          </w:rPr>
          <w:t>401</w:t>
        </w:r>
        <w:r w:rsidR="0053604C">
          <w:rPr>
            <w:noProof/>
            <w:webHidden/>
          </w:rPr>
          <w:fldChar w:fldCharType="end"/>
        </w:r>
      </w:hyperlink>
    </w:p>
    <w:p w14:paraId="68EDDEC3" w14:textId="77777777" w:rsidR="0053604C" w:rsidRDefault="007B253E">
      <w:pPr>
        <w:pStyle w:val="TOC2"/>
        <w:tabs>
          <w:tab w:val="left" w:pos="880"/>
          <w:tab w:val="right" w:leader="dot" w:pos="9350"/>
        </w:tabs>
        <w:rPr>
          <w:rFonts w:asciiTheme="minorHAnsi" w:eastAsiaTheme="minorEastAsia" w:hAnsiTheme="minorHAnsi"/>
          <w:noProof/>
        </w:rPr>
      </w:pPr>
      <w:hyperlink w:anchor="_Toc435695728" w:history="1">
        <w:r w:rsidR="0053604C" w:rsidRPr="00CA2223">
          <w:rPr>
            <w:rStyle w:val="Hyperlink"/>
            <w:noProof/>
          </w:rPr>
          <w:t>5.2</w:t>
        </w:r>
        <w:r w:rsidR="0053604C">
          <w:rPr>
            <w:rFonts w:asciiTheme="minorHAnsi" w:eastAsiaTheme="minorEastAsia" w:hAnsiTheme="minorHAnsi"/>
            <w:noProof/>
          </w:rPr>
          <w:tab/>
        </w:r>
        <w:r w:rsidR="0053604C" w:rsidRPr="00CA2223">
          <w:rPr>
            <w:rStyle w:val="Hyperlink"/>
            <w:noProof/>
          </w:rPr>
          <w:t>Structure of a Transfer Package</w:t>
        </w:r>
        <w:r w:rsidR="0053604C">
          <w:rPr>
            <w:noProof/>
            <w:webHidden/>
          </w:rPr>
          <w:tab/>
        </w:r>
        <w:r w:rsidR="0053604C">
          <w:rPr>
            <w:noProof/>
            <w:webHidden/>
          </w:rPr>
          <w:fldChar w:fldCharType="begin"/>
        </w:r>
        <w:r w:rsidR="0053604C">
          <w:rPr>
            <w:noProof/>
            <w:webHidden/>
          </w:rPr>
          <w:instrText xml:space="preserve"> PAGEREF _Toc435695728 \h </w:instrText>
        </w:r>
        <w:r w:rsidR="0053604C">
          <w:rPr>
            <w:noProof/>
            <w:webHidden/>
          </w:rPr>
        </w:r>
        <w:r w:rsidR="0053604C">
          <w:rPr>
            <w:noProof/>
            <w:webHidden/>
          </w:rPr>
          <w:fldChar w:fldCharType="separate"/>
        </w:r>
        <w:r w:rsidR="0053604C">
          <w:rPr>
            <w:noProof/>
            <w:webHidden/>
          </w:rPr>
          <w:t>401</w:t>
        </w:r>
        <w:r w:rsidR="0053604C">
          <w:rPr>
            <w:noProof/>
            <w:webHidden/>
          </w:rPr>
          <w:fldChar w:fldCharType="end"/>
        </w:r>
      </w:hyperlink>
    </w:p>
    <w:p w14:paraId="0887D2AF" w14:textId="77777777" w:rsidR="0053604C" w:rsidRDefault="007B253E">
      <w:pPr>
        <w:pStyle w:val="TOC3"/>
        <w:rPr>
          <w:rFonts w:asciiTheme="minorHAnsi" w:eastAsiaTheme="minorEastAsia" w:hAnsiTheme="minorHAnsi"/>
          <w:noProof/>
        </w:rPr>
      </w:pPr>
      <w:hyperlink w:anchor="_Toc435695729" w:history="1">
        <w:r w:rsidR="0053604C" w:rsidRPr="00CA2223">
          <w:rPr>
            <w:rStyle w:val="Hyperlink"/>
            <w:noProof/>
          </w:rPr>
          <w:t>5.2.1</w:t>
        </w:r>
        <w:r w:rsidR="0053604C">
          <w:rPr>
            <w:rFonts w:asciiTheme="minorHAnsi" w:eastAsiaTheme="minorEastAsia" w:hAnsiTheme="minorHAnsi"/>
            <w:noProof/>
          </w:rPr>
          <w:tab/>
        </w:r>
        <w:r w:rsidR="0053604C" w:rsidRPr="00CA2223">
          <w:rPr>
            <w:rStyle w:val="Hyperlink"/>
            <w:noProof/>
          </w:rPr>
          <w:t>FGDC Metadata</w:t>
        </w:r>
        <w:r w:rsidR="0053604C">
          <w:rPr>
            <w:noProof/>
            <w:webHidden/>
          </w:rPr>
          <w:tab/>
        </w:r>
        <w:r w:rsidR="0053604C">
          <w:rPr>
            <w:noProof/>
            <w:webHidden/>
          </w:rPr>
          <w:fldChar w:fldCharType="begin"/>
        </w:r>
        <w:r w:rsidR="0053604C">
          <w:rPr>
            <w:noProof/>
            <w:webHidden/>
          </w:rPr>
          <w:instrText xml:space="preserve"> PAGEREF _Toc435695729 \h </w:instrText>
        </w:r>
        <w:r w:rsidR="0053604C">
          <w:rPr>
            <w:noProof/>
            <w:webHidden/>
          </w:rPr>
        </w:r>
        <w:r w:rsidR="0053604C">
          <w:rPr>
            <w:noProof/>
            <w:webHidden/>
          </w:rPr>
          <w:fldChar w:fldCharType="separate"/>
        </w:r>
        <w:r w:rsidR="0053604C">
          <w:rPr>
            <w:noProof/>
            <w:webHidden/>
          </w:rPr>
          <w:t>402</w:t>
        </w:r>
        <w:r w:rsidR="0053604C">
          <w:rPr>
            <w:noProof/>
            <w:webHidden/>
          </w:rPr>
          <w:fldChar w:fldCharType="end"/>
        </w:r>
      </w:hyperlink>
    </w:p>
    <w:p w14:paraId="5DAA3001" w14:textId="77777777" w:rsidR="0053604C" w:rsidRDefault="007B253E">
      <w:pPr>
        <w:pStyle w:val="TOC3"/>
        <w:rPr>
          <w:rFonts w:asciiTheme="minorHAnsi" w:eastAsiaTheme="minorEastAsia" w:hAnsiTheme="minorHAnsi"/>
          <w:noProof/>
        </w:rPr>
      </w:pPr>
      <w:hyperlink w:anchor="_Toc435695730" w:history="1">
        <w:r w:rsidR="0053604C" w:rsidRPr="00CA2223">
          <w:rPr>
            <w:rStyle w:val="Hyperlink"/>
            <w:noProof/>
          </w:rPr>
          <w:t>5.2.2</w:t>
        </w:r>
        <w:r w:rsidR="0053604C">
          <w:rPr>
            <w:rFonts w:asciiTheme="minorHAnsi" w:eastAsiaTheme="minorEastAsia" w:hAnsiTheme="minorHAnsi"/>
            <w:noProof/>
          </w:rPr>
          <w:tab/>
        </w:r>
        <w:r w:rsidR="0053604C" w:rsidRPr="00CA2223">
          <w:rPr>
            <w:rStyle w:val="Hyperlink"/>
            <w:noProof/>
          </w:rPr>
          <w:t>Address Data</w:t>
        </w:r>
        <w:r w:rsidR="0053604C">
          <w:rPr>
            <w:noProof/>
            <w:webHidden/>
          </w:rPr>
          <w:tab/>
        </w:r>
        <w:r w:rsidR="0053604C">
          <w:rPr>
            <w:noProof/>
            <w:webHidden/>
          </w:rPr>
          <w:fldChar w:fldCharType="begin"/>
        </w:r>
        <w:r w:rsidR="0053604C">
          <w:rPr>
            <w:noProof/>
            <w:webHidden/>
          </w:rPr>
          <w:instrText xml:space="preserve"> PAGEREF _Toc435695730 \h </w:instrText>
        </w:r>
        <w:r w:rsidR="0053604C">
          <w:rPr>
            <w:noProof/>
            <w:webHidden/>
          </w:rPr>
        </w:r>
        <w:r w:rsidR="0053604C">
          <w:rPr>
            <w:noProof/>
            <w:webHidden/>
          </w:rPr>
          <w:fldChar w:fldCharType="separate"/>
        </w:r>
        <w:r w:rsidR="0053604C">
          <w:rPr>
            <w:noProof/>
            <w:webHidden/>
          </w:rPr>
          <w:t>402</w:t>
        </w:r>
        <w:r w:rsidR="0053604C">
          <w:rPr>
            <w:noProof/>
            <w:webHidden/>
          </w:rPr>
          <w:fldChar w:fldCharType="end"/>
        </w:r>
      </w:hyperlink>
    </w:p>
    <w:p w14:paraId="65008B8D" w14:textId="77777777" w:rsidR="0053604C" w:rsidRDefault="007B253E">
      <w:pPr>
        <w:pStyle w:val="TOC2"/>
        <w:tabs>
          <w:tab w:val="left" w:pos="880"/>
          <w:tab w:val="right" w:leader="dot" w:pos="9350"/>
        </w:tabs>
        <w:rPr>
          <w:rFonts w:asciiTheme="minorHAnsi" w:eastAsiaTheme="minorEastAsia" w:hAnsiTheme="minorHAnsi"/>
          <w:noProof/>
        </w:rPr>
      </w:pPr>
      <w:hyperlink w:anchor="_Toc435695731" w:history="1">
        <w:r w:rsidR="0053604C" w:rsidRPr="00CA2223">
          <w:rPr>
            <w:rStyle w:val="Hyperlink"/>
            <w:noProof/>
          </w:rPr>
          <w:t>5.3</w:t>
        </w:r>
        <w:r w:rsidR="0053604C">
          <w:rPr>
            <w:rFonts w:asciiTheme="minorHAnsi" w:eastAsiaTheme="minorEastAsia" w:hAnsiTheme="minorHAnsi"/>
            <w:noProof/>
          </w:rPr>
          <w:tab/>
        </w:r>
        <w:r w:rsidR="0053604C" w:rsidRPr="00CA2223">
          <w:rPr>
            <w:rStyle w:val="Hyperlink"/>
            <w:noProof/>
          </w:rPr>
          <w:t>The Address Standard XSD Data Model (see Appendix A for the complete XSD document)</w:t>
        </w:r>
        <w:r w:rsidR="0053604C">
          <w:rPr>
            <w:noProof/>
            <w:webHidden/>
          </w:rPr>
          <w:tab/>
        </w:r>
        <w:r w:rsidR="0053604C">
          <w:rPr>
            <w:noProof/>
            <w:webHidden/>
          </w:rPr>
          <w:fldChar w:fldCharType="begin"/>
        </w:r>
        <w:r w:rsidR="0053604C">
          <w:rPr>
            <w:noProof/>
            <w:webHidden/>
          </w:rPr>
          <w:instrText xml:space="preserve"> PAGEREF _Toc435695731 \h </w:instrText>
        </w:r>
        <w:r w:rsidR="0053604C">
          <w:rPr>
            <w:noProof/>
            <w:webHidden/>
          </w:rPr>
        </w:r>
        <w:r w:rsidR="0053604C">
          <w:rPr>
            <w:noProof/>
            <w:webHidden/>
          </w:rPr>
          <w:fldChar w:fldCharType="separate"/>
        </w:r>
        <w:r w:rsidR="0053604C">
          <w:rPr>
            <w:noProof/>
            <w:webHidden/>
          </w:rPr>
          <w:t>403</w:t>
        </w:r>
        <w:r w:rsidR="0053604C">
          <w:rPr>
            <w:noProof/>
            <w:webHidden/>
          </w:rPr>
          <w:fldChar w:fldCharType="end"/>
        </w:r>
      </w:hyperlink>
    </w:p>
    <w:p w14:paraId="60F67D5B" w14:textId="77777777" w:rsidR="0053604C" w:rsidRDefault="007B253E">
      <w:pPr>
        <w:pStyle w:val="TOC3"/>
        <w:rPr>
          <w:rFonts w:asciiTheme="minorHAnsi" w:eastAsiaTheme="minorEastAsia" w:hAnsiTheme="minorHAnsi"/>
          <w:noProof/>
        </w:rPr>
      </w:pPr>
      <w:hyperlink w:anchor="_Toc435695732" w:history="1">
        <w:r w:rsidR="0053604C" w:rsidRPr="00CA2223">
          <w:rPr>
            <w:rStyle w:val="Hyperlink"/>
            <w:noProof/>
          </w:rPr>
          <w:t>5.3.1</w:t>
        </w:r>
        <w:r w:rsidR="0053604C">
          <w:rPr>
            <w:rFonts w:asciiTheme="minorHAnsi" w:eastAsiaTheme="minorEastAsia" w:hAnsiTheme="minorHAnsi"/>
            <w:noProof/>
          </w:rPr>
          <w:tab/>
        </w:r>
        <w:r w:rsidR="0053604C" w:rsidRPr="00CA2223">
          <w:rPr>
            <w:rStyle w:val="Hyperlink"/>
            <w:noProof/>
          </w:rPr>
          <w:t>General Notes on the XML schema</w:t>
        </w:r>
        <w:r w:rsidR="0053604C">
          <w:rPr>
            <w:noProof/>
            <w:webHidden/>
          </w:rPr>
          <w:tab/>
        </w:r>
        <w:r w:rsidR="0053604C">
          <w:rPr>
            <w:noProof/>
            <w:webHidden/>
          </w:rPr>
          <w:fldChar w:fldCharType="begin"/>
        </w:r>
        <w:r w:rsidR="0053604C">
          <w:rPr>
            <w:noProof/>
            <w:webHidden/>
          </w:rPr>
          <w:instrText xml:space="preserve"> PAGEREF _Toc435695732 \h </w:instrText>
        </w:r>
        <w:r w:rsidR="0053604C">
          <w:rPr>
            <w:noProof/>
            <w:webHidden/>
          </w:rPr>
        </w:r>
        <w:r w:rsidR="0053604C">
          <w:rPr>
            <w:noProof/>
            <w:webHidden/>
          </w:rPr>
          <w:fldChar w:fldCharType="separate"/>
        </w:r>
        <w:r w:rsidR="0053604C">
          <w:rPr>
            <w:noProof/>
            <w:webHidden/>
          </w:rPr>
          <w:t>403</w:t>
        </w:r>
        <w:r w:rsidR="0053604C">
          <w:rPr>
            <w:noProof/>
            <w:webHidden/>
          </w:rPr>
          <w:fldChar w:fldCharType="end"/>
        </w:r>
      </w:hyperlink>
    </w:p>
    <w:p w14:paraId="6B3403CB" w14:textId="77777777" w:rsidR="0053604C" w:rsidRDefault="007B253E">
      <w:pPr>
        <w:pStyle w:val="TOC3"/>
        <w:rPr>
          <w:rFonts w:asciiTheme="minorHAnsi" w:eastAsiaTheme="minorEastAsia" w:hAnsiTheme="minorHAnsi"/>
          <w:noProof/>
        </w:rPr>
      </w:pPr>
      <w:hyperlink w:anchor="_Toc435695733" w:history="1">
        <w:r w:rsidR="0053604C" w:rsidRPr="00CA2223">
          <w:rPr>
            <w:rStyle w:val="Hyperlink"/>
            <w:noProof/>
          </w:rPr>
          <w:t>5.3.2</w:t>
        </w:r>
        <w:r w:rsidR="0053604C">
          <w:rPr>
            <w:rFonts w:asciiTheme="minorHAnsi" w:eastAsiaTheme="minorEastAsia" w:hAnsiTheme="minorHAnsi"/>
            <w:noProof/>
          </w:rPr>
          <w:tab/>
        </w:r>
        <w:r w:rsidR="0053604C" w:rsidRPr="00CA2223">
          <w:rPr>
            <w:rStyle w:val="Hyperlink"/>
            <w:noProof/>
          </w:rPr>
          <w:t>Relation of the Address Standard XSD data model to the Content and Classification parts.</w:t>
        </w:r>
        <w:r w:rsidR="0053604C">
          <w:rPr>
            <w:noProof/>
            <w:webHidden/>
          </w:rPr>
          <w:tab/>
        </w:r>
        <w:r w:rsidR="0053604C">
          <w:rPr>
            <w:noProof/>
            <w:webHidden/>
          </w:rPr>
          <w:fldChar w:fldCharType="begin"/>
        </w:r>
        <w:r w:rsidR="0053604C">
          <w:rPr>
            <w:noProof/>
            <w:webHidden/>
          </w:rPr>
          <w:instrText xml:space="preserve"> PAGEREF _Toc435695733 \h </w:instrText>
        </w:r>
        <w:r w:rsidR="0053604C">
          <w:rPr>
            <w:noProof/>
            <w:webHidden/>
          </w:rPr>
        </w:r>
        <w:r w:rsidR="0053604C">
          <w:rPr>
            <w:noProof/>
            <w:webHidden/>
          </w:rPr>
          <w:fldChar w:fldCharType="separate"/>
        </w:r>
        <w:r w:rsidR="0053604C">
          <w:rPr>
            <w:noProof/>
            <w:webHidden/>
          </w:rPr>
          <w:t>404</w:t>
        </w:r>
        <w:r w:rsidR="0053604C">
          <w:rPr>
            <w:noProof/>
            <w:webHidden/>
          </w:rPr>
          <w:fldChar w:fldCharType="end"/>
        </w:r>
      </w:hyperlink>
    </w:p>
    <w:p w14:paraId="458266A0" w14:textId="77777777" w:rsidR="0053604C" w:rsidRDefault="007B253E">
      <w:pPr>
        <w:pStyle w:val="TOC3"/>
        <w:rPr>
          <w:rFonts w:asciiTheme="minorHAnsi" w:eastAsiaTheme="minorEastAsia" w:hAnsiTheme="minorHAnsi"/>
          <w:noProof/>
        </w:rPr>
      </w:pPr>
      <w:hyperlink w:anchor="_Toc435695734" w:history="1">
        <w:r w:rsidR="0053604C" w:rsidRPr="00CA2223">
          <w:rPr>
            <w:rStyle w:val="Hyperlink"/>
            <w:noProof/>
          </w:rPr>
          <w:t>5.3.3</w:t>
        </w:r>
        <w:r w:rsidR="0053604C">
          <w:rPr>
            <w:rFonts w:asciiTheme="minorHAnsi" w:eastAsiaTheme="minorEastAsia" w:hAnsiTheme="minorHAnsi"/>
            <w:noProof/>
          </w:rPr>
          <w:tab/>
        </w:r>
        <w:r w:rsidR="0053604C" w:rsidRPr="00CA2223">
          <w:rPr>
            <w:rStyle w:val="Hyperlink"/>
            <w:noProof/>
          </w:rPr>
          <w:t>Diagrams of Elements of the XSD datamodel</w:t>
        </w:r>
        <w:r w:rsidR="0053604C">
          <w:rPr>
            <w:noProof/>
            <w:webHidden/>
          </w:rPr>
          <w:tab/>
        </w:r>
        <w:r w:rsidR="0053604C">
          <w:rPr>
            <w:noProof/>
            <w:webHidden/>
          </w:rPr>
          <w:fldChar w:fldCharType="begin"/>
        </w:r>
        <w:r w:rsidR="0053604C">
          <w:rPr>
            <w:noProof/>
            <w:webHidden/>
          </w:rPr>
          <w:instrText xml:space="preserve"> PAGEREF _Toc435695734 \h </w:instrText>
        </w:r>
        <w:r w:rsidR="0053604C">
          <w:rPr>
            <w:noProof/>
            <w:webHidden/>
          </w:rPr>
        </w:r>
        <w:r w:rsidR="0053604C">
          <w:rPr>
            <w:noProof/>
            <w:webHidden/>
          </w:rPr>
          <w:fldChar w:fldCharType="separate"/>
        </w:r>
        <w:r w:rsidR="0053604C">
          <w:rPr>
            <w:noProof/>
            <w:webHidden/>
          </w:rPr>
          <w:t>410</w:t>
        </w:r>
        <w:r w:rsidR="0053604C">
          <w:rPr>
            <w:noProof/>
            <w:webHidden/>
          </w:rPr>
          <w:fldChar w:fldCharType="end"/>
        </w:r>
      </w:hyperlink>
    </w:p>
    <w:p w14:paraId="36A7E6E9" w14:textId="77777777" w:rsidR="0053604C" w:rsidRDefault="007B253E">
      <w:pPr>
        <w:pStyle w:val="TOC3"/>
        <w:rPr>
          <w:rFonts w:asciiTheme="minorHAnsi" w:eastAsiaTheme="minorEastAsia" w:hAnsiTheme="minorHAnsi"/>
          <w:noProof/>
        </w:rPr>
      </w:pPr>
      <w:hyperlink w:anchor="_Toc435695735" w:history="1">
        <w:r w:rsidR="0053604C" w:rsidRPr="00CA2223">
          <w:rPr>
            <w:rStyle w:val="Hyperlink"/>
            <w:noProof/>
          </w:rPr>
          <w:t>5.3.4</w:t>
        </w:r>
        <w:r w:rsidR="0053604C">
          <w:rPr>
            <w:rFonts w:asciiTheme="minorHAnsi" w:eastAsiaTheme="minorEastAsia" w:hAnsiTheme="minorHAnsi"/>
            <w:noProof/>
          </w:rPr>
          <w:tab/>
        </w:r>
        <w:r w:rsidR="0053604C" w:rsidRPr="00CA2223">
          <w:rPr>
            <w:rStyle w:val="Hyperlink"/>
            <w:noProof/>
          </w:rPr>
          <w:t>Complex Types</w:t>
        </w:r>
        <w:r w:rsidR="0053604C">
          <w:rPr>
            <w:noProof/>
            <w:webHidden/>
          </w:rPr>
          <w:tab/>
        </w:r>
        <w:r w:rsidR="0053604C">
          <w:rPr>
            <w:noProof/>
            <w:webHidden/>
          </w:rPr>
          <w:fldChar w:fldCharType="begin"/>
        </w:r>
        <w:r w:rsidR="0053604C">
          <w:rPr>
            <w:noProof/>
            <w:webHidden/>
          </w:rPr>
          <w:instrText xml:space="preserve"> PAGEREF _Toc435695735 \h </w:instrText>
        </w:r>
        <w:r w:rsidR="0053604C">
          <w:rPr>
            <w:noProof/>
            <w:webHidden/>
          </w:rPr>
        </w:r>
        <w:r w:rsidR="0053604C">
          <w:rPr>
            <w:noProof/>
            <w:webHidden/>
          </w:rPr>
          <w:fldChar w:fldCharType="separate"/>
        </w:r>
        <w:r w:rsidR="0053604C">
          <w:rPr>
            <w:noProof/>
            <w:webHidden/>
          </w:rPr>
          <w:t>411</w:t>
        </w:r>
        <w:r w:rsidR="0053604C">
          <w:rPr>
            <w:noProof/>
            <w:webHidden/>
          </w:rPr>
          <w:fldChar w:fldCharType="end"/>
        </w:r>
      </w:hyperlink>
    </w:p>
    <w:p w14:paraId="625249DD" w14:textId="77777777" w:rsidR="0053604C" w:rsidRDefault="007B253E">
      <w:pPr>
        <w:pStyle w:val="TOC3"/>
        <w:rPr>
          <w:rFonts w:asciiTheme="minorHAnsi" w:eastAsiaTheme="minorEastAsia" w:hAnsiTheme="minorHAnsi"/>
          <w:noProof/>
        </w:rPr>
      </w:pPr>
      <w:hyperlink w:anchor="_Toc435695736" w:history="1">
        <w:r w:rsidR="0053604C" w:rsidRPr="00CA2223">
          <w:rPr>
            <w:rStyle w:val="Hyperlink"/>
            <w:noProof/>
          </w:rPr>
          <w:t>5.3.5</w:t>
        </w:r>
        <w:r w:rsidR="0053604C">
          <w:rPr>
            <w:rFonts w:asciiTheme="minorHAnsi" w:eastAsiaTheme="minorEastAsia" w:hAnsiTheme="minorHAnsi"/>
            <w:noProof/>
          </w:rPr>
          <w:tab/>
        </w:r>
        <w:r w:rsidR="0053604C" w:rsidRPr="00CA2223">
          <w:rPr>
            <w:rStyle w:val="Hyperlink"/>
            <w:noProof/>
          </w:rPr>
          <w:t>Thoroughfare Address Classes</w:t>
        </w:r>
        <w:r w:rsidR="0053604C">
          <w:rPr>
            <w:noProof/>
            <w:webHidden/>
          </w:rPr>
          <w:tab/>
        </w:r>
        <w:r w:rsidR="0053604C">
          <w:rPr>
            <w:noProof/>
            <w:webHidden/>
          </w:rPr>
          <w:fldChar w:fldCharType="begin"/>
        </w:r>
        <w:r w:rsidR="0053604C">
          <w:rPr>
            <w:noProof/>
            <w:webHidden/>
          </w:rPr>
          <w:instrText xml:space="preserve"> PAGEREF _Toc435695736 \h </w:instrText>
        </w:r>
        <w:r w:rsidR="0053604C">
          <w:rPr>
            <w:noProof/>
            <w:webHidden/>
          </w:rPr>
        </w:r>
        <w:r w:rsidR="0053604C">
          <w:rPr>
            <w:noProof/>
            <w:webHidden/>
          </w:rPr>
          <w:fldChar w:fldCharType="separate"/>
        </w:r>
        <w:r w:rsidR="0053604C">
          <w:rPr>
            <w:noProof/>
            <w:webHidden/>
          </w:rPr>
          <w:t>414</w:t>
        </w:r>
        <w:r w:rsidR="0053604C">
          <w:rPr>
            <w:noProof/>
            <w:webHidden/>
          </w:rPr>
          <w:fldChar w:fldCharType="end"/>
        </w:r>
      </w:hyperlink>
    </w:p>
    <w:p w14:paraId="09E89F98" w14:textId="77777777" w:rsidR="0053604C" w:rsidRDefault="007B253E">
      <w:pPr>
        <w:pStyle w:val="TOC3"/>
        <w:rPr>
          <w:rFonts w:asciiTheme="minorHAnsi" w:eastAsiaTheme="minorEastAsia" w:hAnsiTheme="minorHAnsi"/>
          <w:noProof/>
        </w:rPr>
      </w:pPr>
      <w:hyperlink w:anchor="_Toc435695737" w:history="1">
        <w:r w:rsidR="0053604C" w:rsidRPr="00CA2223">
          <w:rPr>
            <w:rStyle w:val="Hyperlink"/>
            <w:noProof/>
          </w:rPr>
          <w:t>5.3.6</w:t>
        </w:r>
        <w:r w:rsidR="0053604C">
          <w:rPr>
            <w:rFonts w:asciiTheme="minorHAnsi" w:eastAsiaTheme="minorEastAsia" w:hAnsiTheme="minorHAnsi"/>
            <w:noProof/>
          </w:rPr>
          <w:tab/>
        </w:r>
        <w:r w:rsidR="0053604C" w:rsidRPr="00CA2223">
          <w:rPr>
            <w:rStyle w:val="Hyperlink"/>
            <w:noProof/>
          </w:rPr>
          <w:t>Landmark Address Classes</w:t>
        </w:r>
        <w:r w:rsidR="0053604C">
          <w:rPr>
            <w:noProof/>
            <w:webHidden/>
          </w:rPr>
          <w:tab/>
        </w:r>
        <w:r w:rsidR="0053604C">
          <w:rPr>
            <w:noProof/>
            <w:webHidden/>
          </w:rPr>
          <w:fldChar w:fldCharType="begin"/>
        </w:r>
        <w:r w:rsidR="0053604C">
          <w:rPr>
            <w:noProof/>
            <w:webHidden/>
          </w:rPr>
          <w:instrText xml:space="preserve"> PAGEREF _Toc435695737 \h </w:instrText>
        </w:r>
        <w:r w:rsidR="0053604C">
          <w:rPr>
            <w:noProof/>
            <w:webHidden/>
          </w:rPr>
        </w:r>
        <w:r w:rsidR="0053604C">
          <w:rPr>
            <w:noProof/>
            <w:webHidden/>
          </w:rPr>
          <w:fldChar w:fldCharType="separate"/>
        </w:r>
        <w:r w:rsidR="0053604C">
          <w:rPr>
            <w:noProof/>
            <w:webHidden/>
          </w:rPr>
          <w:t>420</w:t>
        </w:r>
        <w:r w:rsidR="0053604C">
          <w:rPr>
            <w:noProof/>
            <w:webHidden/>
          </w:rPr>
          <w:fldChar w:fldCharType="end"/>
        </w:r>
      </w:hyperlink>
    </w:p>
    <w:p w14:paraId="3C3F4ACF" w14:textId="77777777" w:rsidR="0053604C" w:rsidRDefault="007B253E">
      <w:pPr>
        <w:pStyle w:val="TOC3"/>
        <w:rPr>
          <w:rFonts w:asciiTheme="minorHAnsi" w:eastAsiaTheme="minorEastAsia" w:hAnsiTheme="minorHAnsi"/>
          <w:noProof/>
        </w:rPr>
      </w:pPr>
      <w:hyperlink w:anchor="_Toc435695738" w:history="1">
        <w:r w:rsidR="0053604C" w:rsidRPr="00CA2223">
          <w:rPr>
            <w:rStyle w:val="Hyperlink"/>
            <w:noProof/>
          </w:rPr>
          <w:t>5.3.7</w:t>
        </w:r>
        <w:r w:rsidR="0053604C">
          <w:rPr>
            <w:rFonts w:asciiTheme="minorHAnsi" w:eastAsiaTheme="minorEastAsia" w:hAnsiTheme="minorHAnsi"/>
            <w:noProof/>
          </w:rPr>
          <w:tab/>
        </w:r>
        <w:r w:rsidR="0053604C" w:rsidRPr="00CA2223">
          <w:rPr>
            <w:rStyle w:val="Hyperlink"/>
            <w:noProof/>
          </w:rPr>
          <w:t>Postal Delivery Address Classes</w:t>
        </w:r>
        <w:r w:rsidR="0053604C">
          <w:rPr>
            <w:noProof/>
            <w:webHidden/>
          </w:rPr>
          <w:tab/>
        </w:r>
        <w:r w:rsidR="0053604C">
          <w:rPr>
            <w:noProof/>
            <w:webHidden/>
          </w:rPr>
          <w:fldChar w:fldCharType="begin"/>
        </w:r>
        <w:r w:rsidR="0053604C">
          <w:rPr>
            <w:noProof/>
            <w:webHidden/>
          </w:rPr>
          <w:instrText xml:space="preserve"> PAGEREF _Toc435695738 \h </w:instrText>
        </w:r>
        <w:r w:rsidR="0053604C">
          <w:rPr>
            <w:noProof/>
            <w:webHidden/>
          </w:rPr>
        </w:r>
        <w:r w:rsidR="0053604C">
          <w:rPr>
            <w:noProof/>
            <w:webHidden/>
          </w:rPr>
          <w:fldChar w:fldCharType="separate"/>
        </w:r>
        <w:r w:rsidR="0053604C">
          <w:rPr>
            <w:noProof/>
            <w:webHidden/>
          </w:rPr>
          <w:t>422</w:t>
        </w:r>
        <w:r w:rsidR="0053604C">
          <w:rPr>
            <w:noProof/>
            <w:webHidden/>
          </w:rPr>
          <w:fldChar w:fldCharType="end"/>
        </w:r>
      </w:hyperlink>
    </w:p>
    <w:p w14:paraId="6325B0B4" w14:textId="77777777" w:rsidR="0053604C" w:rsidRDefault="007B253E">
      <w:pPr>
        <w:pStyle w:val="TOC3"/>
        <w:rPr>
          <w:rFonts w:asciiTheme="minorHAnsi" w:eastAsiaTheme="minorEastAsia" w:hAnsiTheme="minorHAnsi"/>
          <w:noProof/>
        </w:rPr>
      </w:pPr>
      <w:hyperlink w:anchor="_Toc435695739" w:history="1">
        <w:r w:rsidR="0053604C" w:rsidRPr="00CA2223">
          <w:rPr>
            <w:rStyle w:val="Hyperlink"/>
            <w:noProof/>
          </w:rPr>
          <w:t>5.3.8</w:t>
        </w:r>
        <w:r w:rsidR="0053604C">
          <w:rPr>
            <w:rFonts w:asciiTheme="minorHAnsi" w:eastAsiaTheme="minorEastAsia" w:hAnsiTheme="minorHAnsi"/>
            <w:noProof/>
          </w:rPr>
          <w:tab/>
        </w:r>
        <w:r w:rsidR="0053604C" w:rsidRPr="00CA2223">
          <w:rPr>
            <w:rStyle w:val="Hyperlink"/>
            <w:noProof/>
          </w:rPr>
          <w:t>General Address Class</w:t>
        </w:r>
        <w:r w:rsidR="0053604C">
          <w:rPr>
            <w:noProof/>
            <w:webHidden/>
          </w:rPr>
          <w:tab/>
        </w:r>
        <w:r w:rsidR="0053604C">
          <w:rPr>
            <w:noProof/>
            <w:webHidden/>
          </w:rPr>
          <w:fldChar w:fldCharType="begin"/>
        </w:r>
        <w:r w:rsidR="0053604C">
          <w:rPr>
            <w:noProof/>
            <w:webHidden/>
          </w:rPr>
          <w:instrText xml:space="preserve"> PAGEREF _Toc435695739 \h </w:instrText>
        </w:r>
        <w:r w:rsidR="0053604C">
          <w:rPr>
            <w:noProof/>
            <w:webHidden/>
          </w:rPr>
        </w:r>
        <w:r w:rsidR="0053604C">
          <w:rPr>
            <w:noProof/>
            <w:webHidden/>
          </w:rPr>
          <w:fldChar w:fldCharType="separate"/>
        </w:r>
        <w:r w:rsidR="0053604C">
          <w:rPr>
            <w:noProof/>
            <w:webHidden/>
          </w:rPr>
          <w:t>425</w:t>
        </w:r>
        <w:r w:rsidR="0053604C">
          <w:rPr>
            <w:noProof/>
            <w:webHidden/>
          </w:rPr>
          <w:fldChar w:fldCharType="end"/>
        </w:r>
      </w:hyperlink>
    </w:p>
    <w:p w14:paraId="37F8CA80" w14:textId="77777777" w:rsidR="0053604C" w:rsidRDefault="007B253E">
      <w:pPr>
        <w:pStyle w:val="TOC1"/>
        <w:rPr>
          <w:rFonts w:asciiTheme="minorHAnsi" w:eastAsiaTheme="minorEastAsia" w:hAnsiTheme="minorHAnsi"/>
          <w:b w:val="0"/>
          <w:sz w:val="22"/>
          <w:szCs w:val="22"/>
        </w:rPr>
      </w:pPr>
      <w:hyperlink w:anchor="_Toc435695740" w:history="1">
        <w:r w:rsidR="0053604C" w:rsidRPr="00CA2223">
          <w:rPr>
            <w:rStyle w:val="Hyperlink"/>
          </w:rPr>
          <w:t>6</w:t>
        </w:r>
        <w:r w:rsidR="0053604C">
          <w:rPr>
            <w:rFonts w:asciiTheme="minorHAnsi" w:eastAsiaTheme="minorEastAsia" w:hAnsiTheme="minorHAnsi"/>
            <w:b w:val="0"/>
            <w:sz w:val="22"/>
            <w:szCs w:val="22"/>
          </w:rPr>
          <w:tab/>
        </w:r>
        <w:r w:rsidR="0053604C" w:rsidRPr="00CA2223">
          <w:rPr>
            <w:rStyle w:val="Hyperlink"/>
          </w:rPr>
          <w:t>Reference Standards and Specifications</w:t>
        </w:r>
        <w:r w:rsidR="0053604C">
          <w:rPr>
            <w:webHidden/>
          </w:rPr>
          <w:tab/>
        </w:r>
        <w:r w:rsidR="0053604C">
          <w:rPr>
            <w:webHidden/>
          </w:rPr>
          <w:fldChar w:fldCharType="begin"/>
        </w:r>
        <w:r w:rsidR="0053604C">
          <w:rPr>
            <w:webHidden/>
          </w:rPr>
          <w:instrText xml:space="preserve"> PAGEREF _Toc435695740 \h </w:instrText>
        </w:r>
        <w:r w:rsidR="0053604C">
          <w:rPr>
            <w:webHidden/>
          </w:rPr>
        </w:r>
        <w:r w:rsidR="0053604C">
          <w:rPr>
            <w:webHidden/>
          </w:rPr>
          <w:fldChar w:fldCharType="separate"/>
        </w:r>
        <w:r w:rsidR="0053604C">
          <w:rPr>
            <w:webHidden/>
          </w:rPr>
          <w:t>426</w:t>
        </w:r>
        <w:r w:rsidR="0053604C">
          <w:rPr>
            <w:webHidden/>
          </w:rPr>
          <w:fldChar w:fldCharType="end"/>
        </w:r>
      </w:hyperlink>
    </w:p>
    <w:p w14:paraId="5E7D538F" w14:textId="77777777" w:rsidR="0053604C" w:rsidRDefault="007B253E">
      <w:pPr>
        <w:pStyle w:val="TOC2"/>
        <w:tabs>
          <w:tab w:val="left" w:pos="880"/>
          <w:tab w:val="right" w:leader="dot" w:pos="9350"/>
        </w:tabs>
        <w:rPr>
          <w:rFonts w:asciiTheme="minorHAnsi" w:eastAsiaTheme="minorEastAsia" w:hAnsiTheme="minorHAnsi"/>
          <w:noProof/>
        </w:rPr>
      </w:pPr>
      <w:hyperlink w:anchor="_Toc435695741" w:history="1">
        <w:r w:rsidR="0053604C" w:rsidRPr="00CA2223">
          <w:rPr>
            <w:rStyle w:val="Hyperlink"/>
            <w:noProof/>
          </w:rPr>
          <w:t>6.1</w:t>
        </w:r>
        <w:r w:rsidR="0053604C">
          <w:rPr>
            <w:rFonts w:asciiTheme="minorHAnsi" w:eastAsiaTheme="minorEastAsia" w:hAnsiTheme="minorHAnsi"/>
            <w:noProof/>
          </w:rPr>
          <w:tab/>
        </w:r>
        <w:r w:rsidR="0053604C" w:rsidRPr="00CA2223">
          <w:rPr>
            <w:rStyle w:val="Hyperlink"/>
            <w:noProof/>
          </w:rPr>
          <w:t>Standards and Specifications Cited</w:t>
        </w:r>
        <w:r w:rsidR="0053604C">
          <w:rPr>
            <w:noProof/>
            <w:webHidden/>
          </w:rPr>
          <w:tab/>
        </w:r>
        <w:r w:rsidR="0053604C">
          <w:rPr>
            <w:noProof/>
            <w:webHidden/>
          </w:rPr>
          <w:fldChar w:fldCharType="begin"/>
        </w:r>
        <w:r w:rsidR="0053604C">
          <w:rPr>
            <w:noProof/>
            <w:webHidden/>
          </w:rPr>
          <w:instrText xml:space="preserve"> PAGEREF _Toc435695741 \h </w:instrText>
        </w:r>
        <w:r w:rsidR="0053604C">
          <w:rPr>
            <w:noProof/>
            <w:webHidden/>
          </w:rPr>
        </w:r>
        <w:r w:rsidR="0053604C">
          <w:rPr>
            <w:noProof/>
            <w:webHidden/>
          </w:rPr>
          <w:fldChar w:fldCharType="separate"/>
        </w:r>
        <w:r w:rsidR="0053604C">
          <w:rPr>
            <w:noProof/>
            <w:webHidden/>
          </w:rPr>
          <w:t>426</w:t>
        </w:r>
        <w:r w:rsidR="0053604C">
          <w:rPr>
            <w:noProof/>
            <w:webHidden/>
          </w:rPr>
          <w:fldChar w:fldCharType="end"/>
        </w:r>
      </w:hyperlink>
    </w:p>
    <w:p w14:paraId="08FB8499" w14:textId="77777777" w:rsidR="0053604C" w:rsidRDefault="007B253E">
      <w:pPr>
        <w:pStyle w:val="TOC2"/>
        <w:tabs>
          <w:tab w:val="left" w:pos="880"/>
          <w:tab w:val="right" w:leader="dot" w:pos="9350"/>
        </w:tabs>
        <w:rPr>
          <w:rFonts w:asciiTheme="minorHAnsi" w:eastAsiaTheme="minorEastAsia" w:hAnsiTheme="minorHAnsi"/>
          <w:noProof/>
        </w:rPr>
      </w:pPr>
      <w:hyperlink w:anchor="_Toc435695742" w:history="1">
        <w:r w:rsidR="0053604C" w:rsidRPr="00CA2223">
          <w:rPr>
            <w:rStyle w:val="Hyperlink"/>
            <w:noProof/>
          </w:rPr>
          <w:t>6.2</w:t>
        </w:r>
        <w:r w:rsidR="0053604C">
          <w:rPr>
            <w:rFonts w:asciiTheme="minorHAnsi" w:eastAsiaTheme="minorEastAsia" w:hAnsiTheme="minorHAnsi"/>
            <w:noProof/>
          </w:rPr>
          <w:tab/>
        </w:r>
        <w:r w:rsidR="0053604C" w:rsidRPr="00CA2223">
          <w:rPr>
            <w:rStyle w:val="Hyperlink"/>
            <w:noProof/>
          </w:rPr>
          <w:t>Other Works Consulted</w:t>
        </w:r>
        <w:r w:rsidR="0053604C">
          <w:rPr>
            <w:noProof/>
            <w:webHidden/>
          </w:rPr>
          <w:tab/>
        </w:r>
        <w:r w:rsidR="0053604C">
          <w:rPr>
            <w:noProof/>
            <w:webHidden/>
          </w:rPr>
          <w:fldChar w:fldCharType="begin"/>
        </w:r>
        <w:r w:rsidR="0053604C">
          <w:rPr>
            <w:noProof/>
            <w:webHidden/>
          </w:rPr>
          <w:instrText xml:space="preserve"> PAGEREF _Toc435695742 \h </w:instrText>
        </w:r>
        <w:r w:rsidR="0053604C">
          <w:rPr>
            <w:noProof/>
            <w:webHidden/>
          </w:rPr>
        </w:r>
        <w:r w:rsidR="0053604C">
          <w:rPr>
            <w:noProof/>
            <w:webHidden/>
          </w:rPr>
          <w:fldChar w:fldCharType="separate"/>
        </w:r>
        <w:r w:rsidR="0053604C">
          <w:rPr>
            <w:noProof/>
            <w:webHidden/>
          </w:rPr>
          <w:t>432</w:t>
        </w:r>
        <w:r w:rsidR="0053604C">
          <w:rPr>
            <w:noProof/>
            <w:webHidden/>
          </w:rPr>
          <w:fldChar w:fldCharType="end"/>
        </w:r>
      </w:hyperlink>
    </w:p>
    <w:p w14:paraId="341A876C" w14:textId="77777777" w:rsidR="0053604C" w:rsidRDefault="007B253E">
      <w:pPr>
        <w:pStyle w:val="TOC1"/>
        <w:rPr>
          <w:rFonts w:asciiTheme="minorHAnsi" w:eastAsiaTheme="minorEastAsia" w:hAnsiTheme="minorHAnsi"/>
          <w:b w:val="0"/>
          <w:sz w:val="22"/>
          <w:szCs w:val="22"/>
        </w:rPr>
      </w:pPr>
      <w:hyperlink w:anchor="_Toc435695743" w:history="1">
        <w:r w:rsidR="0053604C" w:rsidRPr="00CA2223">
          <w:rPr>
            <w:rStyle w:val="Hyperlink"/>
          </w:rPr>
          <w:t>Appendices</w:t>
        </w:r>
        <w:r w:rsidR="0053604C">
          <w:rPr>
            <w:webHidden/>
          </w:rPr>
          <w:tab/>
        </w:r>
        <w:r w:rsidR="0053604C">
          <w:rPr>
            <w:webHidden/>
          </w:rPr>
          <w:fldChar w:fldCharType="begin"/>
        </w:r>
        <w:r w:rsidR="0053604C">
          <w:rPr>
            <w:webHidden/>
          </w:rPr>
          <w:instrText xml:space="preserve"> PAGEREF _Toc435695743 \h </w:instrText>
        </w:r>
        <w:r w:rsidR="0053604C">
          <w:rPr>
            <w:webHidden/>
          </w:rPr>
        </w:r>
        <w:r w:rsidR="0053604C">
          <w:rPr>
            <w:webHidden/>
          </w:rPr>
          <w:fldChar w:fldCharType="separate"/>
        </w:r>
        <w:r w:rsidR="0053604C">
          <w:rPr>
            <w:webHidden/>
          </w:rPr>
          <w:t>434</w:t>
        </w:r>
        <w:r w:rsidR="0053604C">
          <w:rPr>
            <w:webHidden/>
          </w:rPr>
          <w:fldChar w:fldCharType="end"/>
        </w:r>
      </w:hyperlink>
    </w:p>
    <w:p w14:paraId="78CA09A8" w14:textId="77777777" w:rsidR="0053604C" w:rsidRDefault="007B253E">
      <w:pPr>
        <w:pStyle w:val="TOC1"/>
        <w:rPr>
          <w:rFonts w:asciiTheme="minorHAnsi" w:eastAsiaTheme="minorEastAsia" w:hAnsiTheme="minorHAnsi"/>
          <w:b w:val="0"/>
          <w:sz w:val="22"/>
          <w:szCs w:val="22"/>
        </w:rPr>
      </w:pPr>
      <w:hyperlink w:anchor="_Toc435695744" w:history="1">
        <w:r w:rsidR="0053604C" w:rsidRPr="00CA2223">
          <w:rPr>
            <w:rStyle w:val="Hyperlink"/>
          </w:rPr>
          <w:t xml:space="preserve">Appendix A: </w:t>
        </w:r>
        <w:r w:rsidR="0053604C" w:rsidRPr="00CA2223">
          <w:rPr>
            <w:rStyle w:val="Hyperlink"/>
            <w:rFonts w:eastAsiaTheme="majorEastAsia"/>
          </w:rPr>
          <w:t>Normative XSD</w:t>
        </w:r>
        <w:r w:rsidR="0053604C">
          <w:rPr>
            <w:webHidden/>
          </w:rPr>
          <w:tab/>
        </w:r>
        <w:r w:rsidR="0053604C">
          <w:rPr>
            <w:webHidden/>
          </w:rPr>
          <w:fldChar w:fldCharType="begin"/>
        </w:r>
        <w:r w:rsidR="0053604C">
          <w:rPr>
            <w:webHidden/>
          </w:rPr>
          <w:instrText xml:space="preserve"> PAGEREF _Toc435695744 \h </w:instrText>
        </w:r>
        <w:r w:rsidR="0053604C">
          <w:rPr>
            <w:webHidden/>
          </w:rPr>
        </w:r>
        <w:r w:rsidR="0053604C">
          <w:rPr>
            <w:webHidden/>
          </w:rPr>
          <w:fldChar w:fldCharType="separate"/>
        </w:r>
        <w:r w:rsidR="0053604C">
          <w:rPr>
            <w:webHidden/>
          </w:rPr>
          <w:t>434</w:t>
        </w:r>
        <w:r w:rsidR="0053604C">
          <w:rPr>
            <w:webHidden/>
          </w:rPr>
          <w:fldChar w:fldCharType="end"/>
        </w:r>
      </w:hyperlink>
    </w:p>
    <w:p w14:paraId="79E1608C" w14:textId="77777777" w:rsidR="0053604C" w:rsidRDefault="007B253E">
      <w:pPr>
        <w:pStyle w:val="TOC2"/>
        <w:tabs>
          <w:tab w:val="right" w:leader="dot" w:pos="9350"/>
        </w:tabs>
        <w:rPr>
          <w:rFonts w:asciiTheme="minorHAnsi" w:eastAsiaTheme="minorEastAsia" w:hAnsiTheme="minorHAnsi"/>
          <w:noProof/>
        </w:rPr>
      </w:pPr>
      <w:hyperlink w:anchor="_Toc435695745" w:history="1">
        <w:r w:rsidR="0053604C" w:rsidRPr="00CA2223">
          <w:rPr>
            <w:rStyle w:val="Hyperlink"/>
            <w:noProof/>
          </w:rPr>
          <w:t>addr_type.xsd</w:t>
        </w:r>
        <w:r w:rsidR="0053604C">
          <w:rPr>
            <w:noProof/>
            <w:webHidden/>
          </w:rPr>
          <w:tab/>
        </w:r>
        <w:r w:rsidR="0053604C">
          <w:rPr>
            <w:noProof/>
            <w:webHidden/>
          </w:rPr>
          <w:fldChar w:fldCharType="begin"/>
        </w:r>
        <w:r w:rsidR="0053604C">
          <w:rPr>
            <w:noProof/>
            <w:webHidden/>
          </w:rPr>
          <w:instrText xml:space="preserve"> PAGEREF _Toc435695745 \h </w:instrText>
        </w:r>
        <w:r w:rsidR="0053604C">
          <w:rPr>
            <w:noProof/>
            <w:webHidden/>
          </w:rPr>
        </w:r>
        <w:r w:rsidR="0053604C">
          <w:rPr>
            <w:noProof/>
            <w:webHidden/>
          </w:rPr>
          <w:fldChar w:fldCharType="separate"/>
        </w:r>
        <w:r w:rsidR="0053604C">
          <w:rPr>
            <w:noProof/>
            <w:webHidden/>
          </w:rPr>
          <w:t>434</w:t>
        </w:r>
        <w:r w:rsidR="0053604C">
          <w:rPr>
            <w:noProof/>
            <w:webHidden/>
          </w:rPr>
          <w:fldChar w:fldCharType="end"/>
        </w:r>
      </w:hyperlink>
    </w:p>
    <w:p w14:paraId="5641D810" w14:textId="77777777" w:rsidR="0053604C" w:rsidRDefault="007B253E">
      <w:pPr>
        <w:pStyle w:val="TOC2"/>
        <w:tabs>
          <w:tab w:val="right" w:leader="dot" w:pos="9350"/>
        </w:tabs>
        <w:rPr>
          <w:rFonts w:asciiTheme="minorHAnsi" w:eastAsiaTheme="minorEastAsia" w:hAnsiTheme="minorHAnsi"/>
          <w:noProof/>
        </w:rPr>
      </w:pPr>
      <w:hyperlink w:anchor="_Toc435695746" w:history="1">
        <w:r w:rsidR="0053604C" w:rsidRPr="00CA2223">
          <w:rPr>
            <w:rStyle w:val="Hyperlink"/>
            <w:noProof/>
          </w:rPr>
          <w:t>addr.xsd</w:t>
        </w:r>
        <w:r w:rsidR="0053604C">
          <w:rPr>
            <w:noProof/>
            <w:webHidden/>
          </w:rPr>
          <w:tab/>
        </w:r>
        <w:r w:rsidR="0053604C">
          <w:rPr>
            <w:noProof/>
            <w:webHidden/>
          </w:rPr>
          <w:fldChar w:fldCharType="begin"/>
        </w:r>
        <w:r w:rsidR="0053604C">
          <w:rPr>
            <w:noProof/>
            <w:webHidden/>
          </w:rPr>
          <w:instrText xml:space="preserve"> PAGEREF _Toc435695746 \h </w:instrText>
        </w:r>
        <w:r w:rsidR="0053604C">
          <w:rPr>
            <w:noProof/>
            <w:webHidden/>
          </w:rPr>
        </w:r>
        <w:r w:rsidR="0053604C">
          <w:rPr>
            <w:noProof/>
            <w:webHidden/>
          </w:rPr>
          <w:fldChar w:fldCharType="separate"/>
        </w:r>
        <w:r w:rsidR="0053604C">
          <w:rPr>
            <w:noProof/>
            <w:webHidden/>
          </w:rPr>
          <w:t>484</w:t>
        </w:r>
        <w:r w:rsidR="0053604C">
          <w:rPr>
            <w:noProof/>
            <w:webHidden/>
          </w:rPr>
          <w:fldChar w:fldCharType="end"/>
        </w:r>
      </w:hyperlink>
    </w:p>
    <w:p w14:paraId="370ACBBC" w14:textId="77777777" w:rsidR="0053604C" w:rsidRDefault="007B253E">
      <w:pPr>
        <w:pStyle w:val="TOC2"/>
        <w:tabs>
          <w:tab w:val="right" w:leader="dot" w:pos="9350"/>
        </w:tabs>
        <w:rPr>
          <w:rFonts w:asciiTheme="minorHAnsi" w:eastAsiaTheme="minorEastAsia" w:hAnsiTheme="minorHAnsi"/>
          <w:noProof/>
        </w:rPr>
      </w:pPr>
      <w:hyperlink w:anchor="_Toc435695747" w:history="1">
        <w:r w:rsidR="0053604C" w:rsidRPr="00CA2223">
          <w:rPr>
            <w:rStyle w:val="Hyperlink"/>
            <w:noProof/>
          </w:rPr>
          <w:t>UML Models</w:t>
        </w:r>
        <w:r w:rsidR="0053604C">
          <w:rPr>
            <w:noProof/>
            <w:webHidden/>
          </w:rPr>
          <w:tab/>
        </w:r>
        <w:r w:rsidR="0053604C">
          <w:rPr>
            <w:noProof/>
            <w:webHidden/>
          </w:rPr>
          <w:fldChar w:fldCharType="begin"/>
        </w:r>
        <w:r w:rsidR="0053604C">
          <w:rPr>
            <w:noProof/>
            <w:webHidden/>
          </w:rPr>
          <w:instrText xml:space="preserve"> PAGEREF _Toc435695747 \h </w:instrText>
        </w:r>
        <w:r w:rsidR="0053604C">
          <w:rPr>
            <w:noProof/>
            <w:webHidden/>
          </w:rPr>
        </w:r>
        <w:r w:rsidR="0053604C">
          <w:rPr>
            <w:noProof/>
            <w:webHidden/>
          </w:rPr>
          <w:fldChar w:fldCharType="separate"/>
        </w:r>
        <w:r w:rsidR="0053604C">
          <w:rPr>
            <w:noProof/>
            <w:webHidden/>
          </w:rPr>
          <w:t>494</w:t>
        </w:r>
        <w:r w:rsidR="0053604C">
          <w:rPr>
            <w:noProof/>
            <w:webHidden/>
          </w:rPr>
          <w:fldChar w:fldCharType="end"/>
        </w:r>
      </w:hyperlink>
    </w:p>
    <w:p w14:paraId="3436B0AE" w14:textId="77777777" w:rsidR="0053604C" w:rsidRDefault="007B253E">
      <w:pPr>
        <w:pStyle w:val="TOC3"/>
        <w:rPr>
          <w:rFonts w:asciiTheme="minorHAnsi" w:eastAsiaTheme="minorEastAsia" w:hAnsiTheme="minorHAnsi"/>
          <w:noProof/>
        </w:rPr>
      </w:pPr>
      <w:hyperlink w:anchor="_Toc435695748" w:history="1">
        <w:r w:rsidR="0053604C" w:rsidRPr="00CA2223">
          <w:rPr>
            <w:rStyle w:val="Hyperlink"/>
            <w:noProof/>
          </w:rPr>
          <w:t>addr_type (UML)</w:t>
        </w:r>
        <w:r w:rsidR="0053604C">
          <w:rPr>
            <w:noProof/>
            <w:webHidden/>
          </w:rPr>
          <w:tab/>
        </w:r>
        <w:r w:rsidR="0053604C">
          <w:rPr>
            <w:noProof/>
            <w:webHidden/>
          </w:rPr>
          <w:fldChar w:fldCharType="begin"/>
        </w:r>
        <w:r w:rsidR="0053604C">
          <w:rPr>
            <w:noProof/>
            <w:webHidden/>
          </w:rPr>
          <w:instrText xml:space="preserve"> PAGEREF _Toc435695748 \h </w:instrText>
        </w:r>
        <w:r w:rsidR="0053604C">
          <w:rPr>
            <w:noProof/>
            <w:webHidden/>
          </w:rPr>
        </w:r>
        <w:r w:rsidR="0053604C">
          <w:rPr>
            <w:noProof/>
            <w:webHidden/>
          </w:rPr>
          <w:fldChar w:fldCharType="separate"/>
        </w:r>
        <w:r w:rsidR="0053604C">
          <w:rPr>
            <w:noProof/>
            <w:webHidden/>
          </w:rPr>
          <w:t>494</w:t>
        </w:r>
        <w:r w:rsidR="0053604C">
          <w:rPr>
            <w:noProof/>
            <w:webHidden/>
          </w:rPr>
          <w:fldChar w:fldCharType="end"/>
        </w:r>
      </w:hyperlink>
    </w:p>
    <w:p w14:paraId="3124E4B2" w14:textId="77777777" w:rsidR="0053604C" w:rsidRDefault="007B253E">
      <w:pPr>
        <w:pStyle w:val="TOC3"/>
        <w:rPr>
          <w:rFonts w:asciiTheme="minorHAnsi" w:eastAsiaTheme="minorEastAsia" w:hAnsiTheme="minorHAnsi"/>
          <w:noProof/>
        </w:rPr>
      </w:pPr>
      <w:hyperlink w:anchor="_Toc435695749" w:history="1">
        <w:r w:rsidR="0053604C" w:rsidRPr="00CA2223">
          <w:rPr>
            <w:rStyle w:val="Hyperlink"/>
            <w:noProof/>
          </w:rPr>
          <w:t>addr (UML)</w:t>
        </w:r>
        <w:r w:rsidR="0053604C">
          <w:rPr>
            <w:noProof/>
            <w:webHidden/>
          </w:rPr>
          <w:tab/>
        </w:r>
        <w:r w:rsidR="0053604C">
          <w:rPr>
            <w:noProof/>
            <w:webHidden/>
          </w:rPr>
          <w:fldChar w:fldCharType="begin"/>
        </w:r>
        <w:r w:rsidR="0053604C">
          <w:rPr>
            <w:noProof/>
            <w:webHidden/>
          </w:rPr>
          <w:instrText xml:space="preserve"> PAGEREF _Toc435695749 \h </w:instrText>
        </w:r>
        <w:r w:rsidR="0053604C">
          <w:rPr>
            <w:noProof/>
            <w:webHidden/>
          </w:rPr>
        </w:r>
        <w:r w:rsidR="0053604C">
          <w:rPr>
            <w:noProof/>
            <w:webHidden/>
          </w:rPr>
          <w:fldChar w:fldCharType="separate"/>
        </w:r>
        <w:r w:rsidR="0053604C">
          <w:rPr>
            <w:noProof/>
            <w:webHidden/>
          </w:rPr>
          <w:t>494</w:t>
        </w:r>
        <w:r w:rsidR="0053604C">
          <w:rPr>
            <w:noProof/>
            <w:webHidden/>
          </w:rPr>
          <w:fldChar w:fldCharType="end"/>
        </w:r>
      </w:hyperlink>
    </w:p>
    <w:p w14:paraId="6F664033" w14:textId="77777777" w:rsidR="0053604C" w:rsidRDefault="007B253E">
      <w:pPr>
        <w:pStyle w:val="TOC2"/>
        <w:tabs>
          <w:tab w:val="right" w:leader="dot" w:pos="9350"/>
        </w:tabs>
        <w:rPr>
          <w:rFonts w:asciiTheme="minorHAnsi" w:eastAsiaTheme="minorEastAsia" w:hAnsiTheme="minorHAnsi"/>
          <w:noProof/>
        </w:rPr>
      </w:pPr>
      <w:hyperlink w:anchor="_Toc435695750" w:history="1">
        <w:r w:rsidR="0053604C" w:rsidRPr="00CA2223">
          <w:rPr>
            <w:rStyle w:val="Hyperlink"/>
            <w:noProof/>
          </w:rPr>
          <w:t>Modeling Tools</w:t>
        </w:r>
        <w:r w:rsidR="0053604C">
          <w:rPr>
            <w:noProof/>
            <w:webHidden/>
          </w:rPr>
          <w:tab/>
        </w:r>
        <w:r w:rsidR="0053604C">
          <w:rPr>
            <w:noProof/>
            <w:webHidden/>
          </w:rPr>
          <w:fldChar w:fldCharType="begin"/>
        </w:r>
        <w:r w:rsidR="0053604C">
          <w:rPr>
            <w:noProof/>
            <w:webHidden/>
          </w:rPr>
          <w:instrText xml:space="preserve"> PAGEREF _Toc435695750 \h </w:instrText>
        </w:r>
        <w:r w:rsidR="0053604C">
          <w:rPr>
            <w:noProof/>
            <w:webHidden/>
          </w:rPr>
        </w:r>
        <w:r w:rsidR="0053604C">
          <w:rPr>
            <w:noProof/>
            <w:webHidden/>
          </w:rPr>
          <w:fldChar w:fldCharType="separate"/>
        </w:r>
        <w:r w:rsidR="0053604C">
          <w:rPr>
            <w:noProof/>
            <w:webHidden/>
          </w:rPr>
          <w:t>494</w:t>
        </w:r>
        <w:r w:rsidR="0053604C">
          <w:rPr>
            <w:noProof/>
            <w:webHidden/>
          </w:rPr>
          <w:fldChar w:fldCharType="end"/>
        </w:r>
      </w:hyperlink>
    </w:p>
    <w:p w14:paraId="40B9E5EE" w14:textId="77777777" w:rsidR="0053604C" w:rsidRDefault="007B253E">
      <w:pPr>
        <w:pStyle w:val="TOC1"/>
        <w:rPr>
          <w:rFonts w:asciiTheme="minorHAnsi" w:eastAsiaTheme="minorEastAsia" w:hAnsiTheme="minorHAnsi"/>
          <w:b w:val="0"/>
          <w:sz w:val="22"/>
          <w:szCs w:val="22"/>
        </w:rPr>
      </w:pPr>
      <w:hyperlink w:anchor="_Toc435695751" w:history="1">
        <w:r w:rsidR="0053604C" w:rsidRPr="00CA2223">
          <w:rPr>
            <w:rStyle w:val="Hyperlink"/>
          </w:rPr>
          <w:t>Appendix B: Address XML Examples</w:t>
        </w:r>
        <w:r w:rsidR="0053604C">
          <w:rPr>
            <w:webHidden/>
          </w:rPr>
          <w:tab/>
        </w:r>
        <w:r w:rsidR="0053604C">
          <w:rPr>
            <w:webHidden/>
          </w:rPr>
          <w:fldChar w:fldCharType="begin"/>
        </w:r>
        <w:r w:rsidR="0053604C">
          <w:rPr>
            <w:webHidden/>
          </w:rPr>
          <w:instrText xml:space="preserve"> PAGEREF _Toc435695751 \h </w:instrText>
        </w:r>
        <w:r w:rsidR="0053604C">
          <w:rPr>
            <w:webHidden/>
          </w:rPr>
        </w:r>
        <w:r w:rsidR="0053604C">
          <w:rPr>
            <w:webHidden/>
          </w:rPr>
          <w:fldChar w:fldCharType="separate"/>
        </w:r>
        <w:r w:rsidR="0053604C">
          <w:rPr>
            <w:webHidden/>
          </w:rPr>
          <w:t>495</w:t>
        </w:r>
        <w:r w:rsidR="0053604C">
          <w:rPr>
            <w:webHidden/>
          </w:rPr>
          <w:fldChar w:fldCharType="end"/>
        </w:r>
      </w:hyperlink>
    </w:p>
    <w:p w14:paraId="36B6A99D" w14:textId="77777777" w:rsidR="0053604C" w:rsidRDefault="007B253E">
      <w:pPr>
        <w:pStyle w:val="TOC2"/>
        <w:tabs>
          <w:tab w:val="right" w:leader="dot" w:pos="9350"/>
        </w:tabs>
        <w:rPr>
          <w:rFonts w:asciiTheme="minorHAnsi" w:eastAsiaTheme="minorEastAsia" w:hAnsiTheme="minorHAnsi"/>
          <w:noProof/>
        </w:rPr>
      </w:pPr>
      <w:hyperlink w:anchor="_Toc435695752" w:history="1">
        <w:r w:rsidR="0053604C" w:rsidRPr="00CA2223">
          <w:rPr>
            <w:rStyle w:val="Hyperlink"/>
            <w:noProof/>
          </w:rPr>
          <w:t>Thoroughfare Address Classes</w:t>
        </w:r>
        <w:r w:rsidR="0053604C">
          <w:rPr>
            <w:noProof/>
            <w:webHidden/>
          </w:rPr>
          <w:tab/>
        </w:r>
        <w:r w:rsidR="0053604C">
          <w:rPr>
            <w:noProof/>
            <w:webHidden/>
          </w:rPr>
          <w:fldChar w:fldCharType="begin"/>
        </w:r>
        <w:r w:rsidR="0053604C">
          <w:rPr>
            <w:noProof/>
            <w:webHidden/>
          </w:rPr>
          <w:instrText xml:space="preserve"> PAGEREF _Toc435695752 \h </w:instrText>
        </w:r>
        <w:r w:rsidR="0053604C">
          <w:rPr>
            <w:noProof/>
            <w:webHidden/>
          </w:rPr>
        </w:r>
        <w:r w:rsidR="0053604C">
          <w:rPr>
            <w:noProof/>
            <w:webHidden/>
          </w:rPr>
          <w:fldChar w:fldCharType="separate"/>
        </w:r>
        <w:r w:rsidR="0053604C">
          <w:rPr>
            <w:noProof/>
            <w:webHidden/>
          </w:rPr>
          <w:t>495</w:t>
        </w:r>
        <w:r w:rsidR="0053604C">
          <w:rPr>
            <w:noProof/>
            <w:webHidden/>
          </w:rPr>
          <w:fldChar w:fldCharType="end"/>
        </w:r>
      </w:hyperlink>
    </w:p>
    <w:p w14:paraId="1895B0D2" w14:textId="77777777" w:rsidR="0053604C" w:rsidRDefault="007B253E">
      <w:pPr>
        <w:pStyle w:val="TOC3"/>
        <w:rPr>
          <w:rFonts w:asciiTheme="minorHAnsi" w:eastAsiaTheme="minorEastAsia" w:hAnsiTheme="minorHAnsi"/>
          <w:noProof/>
        </w:rPr>
      </w:pPr>
      <w:hyperlink w:anchor="_Toc435695753" w:history="1">
        <w:r w:rsidR="0053604C" w:rsidRPr="00CA2223">
          <w:rPr>
            <w:rStyle w:val="Hyperlink"/>
            <w:noProof/>
          </w:rPr>
          <w:t>Numbered Thoroughfare Address</w:t>
        </w:r>
        <w:r w:rsidR="0053604C">
          <w:rPr>
            <w:noProof/>
            <w:webHidden/>
          </w:rPr>
          <w:tab/>
        </w:r>
        <w:r w:rsidR="0053604C">
          <w:rPr>
            <w:noProof/>
            <w:webHidden/>
          </w:rPr>
          <w:fldChar w:fldCharType="begin"/>
        </w:r>
        <w:r w:rsidR="0053604C">
          <w:rPr>
            <w:noProof/>
            <w:webHidden/>
          </w:rPr>
          <w:instrText xml:space="preserve"> PAGEREF _Toc435695753 \h </w:instrText>
        </w:r>
        <w:r w:rsidR="0053604C">
          <w:rPr>
            <w:noProof/>
            <w:webHidden/>
          </w:rPr>
        </w:r>
        <w:r w:rsidR="0053604C">
          <w:rPr>
            <w:noProof/>
            <w:webHidden/>
          </w:rPr>
          <w:fldChar w:fldCharType="separate"/>
        </w:r>
        <w:r w:rsidR="0053604C">
          <w:rPr>
            <w:noProof/>
            <w:webHidden/>
          </w:rPr>
          <w:t>495</w:t>
        </w:r>
        <w:r w:rsidR="0053604C">
          <w:rPr>
            <w:noProof/>
            <w:webHidden/>
          </w:rPr>
          <w:fldChar w:fldCharType="end"/>
        </w:r>
      </w:hyperlink>
    </w:p>
    <w:p w14:paraId="41AD3863" w14:textId="77777777" w:rsidR="0053604C" w:rsidRDefault="007B253E">
      <w:pPr>
        <w:pStyle w:val="TOC3"/>
        <w:rPr>
          <w:rFonts w:asciiTheme="minorHAnsi" w:eastAsiaTheme="minorEastAsia" w:hAnsiTheme="minorHAnsi"/>
          <w:noProof/>
        </w:rPr>
      </w:pPr>
      <w:hyperlink w:anchor="_Toc435695754" w:history="1">
        <w:r w:rsidR="0053604C" w:rsidRPr="00CA2223">
          <w:rPr>
            <w:rStyle w:val="Hyperlink"/>
            <w:noProof/>
          </w:rPr>
          <w:t>Intersection Address</w:t>
        </w:r>
        <w:r w:rsidR="0053604C">
          <w:rPr>
            <w:noProof/>
            <w:webHidden/>
          </w:rPr>
          <w:tab/>
        </w:r>
        <w:r w:rsidR="0053604C">
          <w:rPr>
            <w:noProof/>
            <w:webHidden/>
          </w:rPr>
          <w:fldChar w:fldCharType="begin"/>
        </w:r>
        <w:r w:rsidR="0053604C">
          <w:rPr>
            <w:noProof/>
            <w:webHidden/>
          </w:rPr>
          <w:instrText xml:space="preserve"> PAGEREF _Toc435695754 \h </w:instrText>
        </w:r>
        <w:r w:rsidR="0053604C">
          <w:rPr>
            <w:noProof/>
            <w:webHidden/>
          </w:rPr>
        </w:r>
        <w:r w:rsidR="0053604C">
          <w:rPr>
            <w:noProof/>
            <w:webHidden/>
          </w:rPr>
          <w:fldChar w:fldCharType="separate"/>
        </w:r>
        <w:r w:rsidR="0053604C">
          <w:rPr>
            <w:noProof/>
            <w:webHidden/>
          </w:rPr>
          <w:t>495</w:t>
        </w:r>
        <w:r w:rsidR="0053604C">
          <w:rPr>
            <w:noProof/>
            <w:webHidden/>
          </w:rPr>
          <w:fldChar w:fldCharType="end"/>
        </w:r>
      </w:hyperlink>
    </w:p>
    <w:p w14:paraId="2D590E79" w14:textId="77777777" w:rsidR="0053604C" w:rsidRDefault="007B253E">
      <w:pPr>
        <w:pStyle w:val="TOC3"/>
        <w:rPr>
          <w:rFonts w:asciiTheme="minorHAnsi" w:eastAsiaTheme="minorEastAsia" w:hAnsiTheme="minorHAnsi"/>
          <w:noProof/>
        </w:rPr>
      </w:pPr>
      <w:hyperlink w:anchor="_Toc435695755" w:history="1">
        <w:r w:rsidR="0053604C" w:rsidRPr="00CA2223">
          <w:rPr>
            <w:rStyle w:val="Hyperlink"/>
            <w:noProof/>
          </w:rPr>
          <w:t>Two Number Address Range</w:t>
        </w:r>
        <w:r w:rsidR="0053604C">
          <w:rPr>
            <w:noProof/>
            <w:webHidden/>
          </w:rPr>
          <w:tab/>
        </w:r>
        <w:r w:rsidR="0053604C">
          <w:rPr>
            <w:noProof/>
            <w:webHidden/>
          </w:rPr>
          <w:fldChar w:fldCharType="begin"/>
        </w:r>
        <w:r w:rsidR="0053604C">
          <w:rPr>
            <w:noProof/>
            <w:webHidden/>
          </w:rPr>
          <w:instrText xml:space="preserve"> PAGEREF _Toc435695755 \h </w:instrText>
        </w:r>
        <w:r w:rsidR="0053604C">
          <w:rPr>
            <w:noProof/>
            <w:webHidden/>
          </w:rPr>
        </w:r>
        <w:r w:rsidR="0053604C">
          <w:rPr>
            <w:noProof/>
            <w:webHidden/>
          </w:rPr>
          <w:fldChar w:fldCharType="separate"/>
        </w:r>
        <w:r w:rsidR="0053604C">
          <w:rPr>
            <w:noProof/>
            <w:webHidden/>
          </w:rPr>
          <w:t>496</w:t>
        </w:r>
        <w:r w:rsidR="0053604C">
          <w:rPr>
            <w:noProof/>
            <w:webHidden/>
          </w:rPr>
          <w:fldChar w:fldCharType="end"/>
        </w:r>
      </w:hyperlink>
    </w:p>
    <w:p w14:paraId="4C8D0FFF" w14:textId="77777777" w:rsidR="0053604C" w:rsidRDefault="007B253E">
      <w:pPr>
        <w:pStyle w:val="TOC3"/>
        <w:rPr>
          <w:rFonts w:asciiTheme="minorHAnsi" w:eastAsiaTheme="minorEastAsia" w:hAnsiTheme="minorHAnsi"/>
          <w:noProof/>
        </w:rPr>
      </w:pPr>
      <w:hyperlink w:anchor="_Toc435695756" w:history="1">
        <w:r w:rsidR="0053604C" w:rsidRPr="00CA2223">
          <w:rPr>
            <w:rStyle w:val="Hyperlink"/>
            <w:noProof/>
          </w:rPr>
          <w:t>Four Number Address Range</w:t>
        </w:r>
        <w:r w:rsidR="0053604C">
          <w:rPr>
            <w:noProof/>
            <w:webHidden/>
          </w:rPr>
          <w:tab/>
        </w:r>
        <w:r w:rsidR="0053604C">
          <w:rPr>
            <w:noProof/>
            <w:webHidden/>
          </w:rPr>
          <w:fldChar w:fldCharType="begin"/>
        </w:r>
        <w:r w:rsidR="0053604C">
          <w:rPr>
            <w:noProof/>
            <w:webHidden/>
          </w:rPr>
          <w:instrText xml:space="preserve"> PAGEREF _Toc435695756 \h </w:instrText>
        </w:r>
        <w:r w:rsidR="0053604C">
          <w:rPr>
            <w:noProof/>
            <w:webHidden/>
          </w:rPr>
        </w:r>
        <w:r w:rsidR="0053604C">
          <w:rPr>
            <w:noProof/>
            <w:webHidden/>
          </w:rPr>
          <w:fldChar w:fldCharType="separate"/>
        </w:r>
        <w:r w:rsidR="0053604C">
          <w:rPr>
            <w:noProof/>
            <w:webHidden/>
          </w:rPr>
          <w:t>497</w:t>
        </w:r>
        <w:r w:rsidR="0053604C">
          <w:rPr>
            <w:noProof/>
            <w:webHidden/>
          </w:rPr>
          <w:fldChar w:fldCharType="end"/>
        </w:r>
      </w:hyperlink>
    </w:p>
    <w:p w14:paraId="5AAB93E2" w14:textId="77777777" w:rsidR="0053604C" w:rsidRDefault="007B253E">
      <w:pPr>
        <w:pStyle w:val="TOC3"/>
        <w:rPr>
          <w:rFonts w:asciiTheme="minorHAnsi" w:eastAsiaTheme="minorEastAsia" w:hAnsiTheme="minorHAnsi"/>
          <w:noProof/>
        </w:rPr>
      </w:pPr>
      <w:hyperlink w:anchor="_Toc435695757" w:history="1">
        <w:r w:rsidR="0053604C" w:rsidRPr="00CA2223">
          <w:rPr>
            <w:rStyle w:val="Hyperlink"/>
            <w:noProof/>
          </w:rPr>
          <w:t>Unnumbered Thoroughfare Address</w:t>
        </w:r>
        <w:r w:rsidR="0053604C">
          <w:rPr>
            <w:noProof/>
            <w:webHidden/>
          </w:rPr>
          <w:tab/>
        </w:r>
        <w:r w:rsidR="0053604C">
          <w:rPr>
            <w:noProof/>
            <w:webHidden/>
          </w:rPr>
          <w:fldChar w:fldCharType="begin"/>
        </w:r>
        <w:r w:rsidR="0053604C">
          <w:rPr>
            <w:noProof/>
            <w:webHidden/>
          </w:rPr>
          <w:instrText xml:space="preserve"> PAGEREF _Toc435695757 \h </w:instrText>
        </w:r>
        <w:r w:rsidR="0053604C">
          <w:rPr>
            <w:noProof/>
            <w:webHidden/>
          </w:rPr>
        </w:r>
        <w:r w:rsidR="0053604C">
          <w:rPr>
            <w:noProof/>
            <w:webHidden/>
          </w:rPr>
          <w:fldChar w:fldCharType="separate"/>
        </w:r>
        <w:r w:rsidR="0053604C">
          <w:rPr>
            <w:noProof/>
            <w:webHidden/>
          </w:rPr>
          <w:t>498</w:t>
        </w:r>
        <w:r w:rsidR="0053604C">
          <w:rPr>
            <w:noProof/>
            <w:webHidden/>
          </w:rPr>
          <w:fldChar w:fldCharType="end"/>
        </w:r>
      </w:hyperlink>
    </w:p>
    <w:p w14:paraId="035534AC" w14:textId="77777777" w:rsidR="0053604C" w:rsidRDefault="007B253E">
      <w:pPr>
        <w:pStyle w:val="TOC2"/>
        <w:tabs>
          <w:tab w:val="right" w:leader="dot" w:pos="9350"/>
        </w:tabs>
        <w:rPr>
          <w:rFonts w:asciiTheme="minorHAnsi" w:eastAsiaTheme="minorEastAsia" w:hAnsiTheme="minorHAnsi"/>
          <w:noProof/>
        </w:rPr>
      </w:pPr>
      <w:hyperlink w:anchor="_Toc435695758" w:history="1">
        <w:r w:rsidR="0053604C" w:rsidRPr="00CA2223">
          <w:rPr>
            <w:rStyle w:val="Hyperlink"/>
            <w:noProof/>
          </w:rPr>
          <w:t>Landmark Address Classes</w:t>
        </w:r>
        <w:r w:rsidR="0053604C">
          <w:rPr>
            <w:noProof/>
            <w:webHidden/>
          </w:rPr>
          <w:tab/>
        </w:r>
        <w:r w:rsidR="0053604C">
          <w:rPr>
            <w:noProof/>
            <w:webHidden/>
          </w:rPr>
          <w:fldChar w:fldCharType="begin"/>
        </w:r>
        <w:r w:rsidR="0053604C">
          <w:rPr>
            <w:noProof/>
            <w:webHidden/>
          </w:rPr>
          <w:instrText xml:space="preserve"> PAGEREF _Toc435695758 \h </w:instrText>
        </w:r>
        <w:r w:rsidR="0053604C">
          <w:rPr>
            <w:noProof/>
            <w:webHidden/>
          </w:rPr>
        </w:r>
        <w:r w:rsidR="0053604C">
          <w:rPr>
            <w:noProof/>
            <w:webHidden/>
          </w:rPr>
          <w:fldChar w:fldCharType="separate"/>
        </w:r>
        <w:r w:rsidR="0053604C">
          <w:rPr>
            <w:noProof/>
            <w:webHidden/>
          </w:rPr>
          <w:t>499</w:t>
        </w:r>
        <w:r w:rsidR="0053604C">
          <w:rPr>
            <w:noProof/>
            <w:webHidden/>
          </w:rPr>
          <w:fldChar w:fldCharType="end"/>
        </w:r>
      </w:hyperlink>
    </w:p>
    <w:p w14:paraId="76D26FB7" w14:textId="77777777" w:rsidR="0053604C" w:rsidRDefault="007B253E">
      <w:pPr>
        <w:pStyle w:val="TOC3"/>
        <w:rPr>
          <w:rFonts w:asciiTheme="minorHAnsi" w:eastAsiaTheme="minorEastAsia" w:hAnsiTheme="minorHAnsi"/>
          <w:noProof/>
        </w:rPr>
      </w:pPr>
      <w:hyperlink w:anchor="_Toc435695759" w:history="1">
        <w:r w:rsidR="0053604C" w:rsidRPr="00CA2223">
          <w:rPr>
            <w:rStyle w:val="Hyperlink"/>
            <w:noProof/>
          </w:rPr>
          <w:t>Landmark Address</w:t>
        </w:r>
        <w:r w:rsidR="0053604C">
          <w:rPr>
            <w:noProof/>
            <w:webHidden/>
          </w:rPr>
          <w:tab/>
        </w:r>
        <w:r w:rsidR="0053604C">
          <w:rPr>
            <w:noProof/>
            <w:webHidden/>
          </w:rPr>
          <w:fldChar w:fldCharType="begin"/>
        </w:r>
        <w:r w:rsidR="0053604C">
          <w:rPr>
            <w:noProof/>
            <w:webHidden/>
          </w:rPr>
          <w:instrText xml:space="preserve"> PAGEREF _Toc435695759 \h </w:instrText>
        </w:r>
        <w:r w:rsidR="0053604C">
          <w:rPr>
            <w:noProof/>
            <w:webHidden/>
          </w:rPr>
        </w:r>
        <w:r w:rsidR="0053604C">
          <w:rPr>
            <w:noProof/>
            <w:webHidden/>
          </w:rPr>
          <w:fldChar w:fldCharType="separate"/>
        </w:r>
        <w:r w:rsidR="0053604C">
          <w:rPr>
            <w:noProof/>
            <w:webHidden/>
          </w:rPr>
          <w:t>499</w:t>
        </w:r>
        <w:r w:rsidR="0053604C">
          <w:rPr>
            <w:noProof/>
            <w:webHidden/>
          </w:rPr>
          <w:fldChar w:fldCharType="end"/>
        </w:r>
      </w:hyperlink>
    </w:p>
    <w:p w14:paraId="0214B965" w14:textId="77777777" w:rsidR="0053604C" w:rsidRDefault="007B253E">
      <w:pPr>
        <w:pStyle w:val="TOC3"/>
        <w:rPr>
          <w:rFonts w:asciiTheme="minorHAnsi" w:eastAsiaTheme="minorEastAsia" w:hAnsiTheme="minorHAnsi"/>
          <w:noProof/>
        </w:rPr>
      </w:pPr>
      <w:hyperlink w:anchor="_Toc435695760" w:history="1">
        <w:r w:rsidR="0053604C" w:rsidRPr="00CA2223">
          <w:rPr>
            <w:rStyle w:val="Hyperlink"/>
            <w:noProof/>
          </w:rPr>
          <w:t>Community Address</w:t>
        </w:r>
        <w:r w:rsidR="0053604C">
          <w:rPr>
            <w:noProof/>
            <w:webHidden/>
          </w:rPr>
          <w:tab/>
        </w:r>
        <w:r w:rsidR="0053604C">
          <w:rPr>
            <w:noProof/>
            <w:webHidden/>
          </w:rPr>
          <w:fldChar w:fldCharType="begin"/>
        </w:r>
        <w:r w:rsidR="0053604C">
          <w:rPr>
            <w:noProof/>
            <w:webHidden/>
          </w:rPr>
          <w:instrText xml:space="preserve"> PAGEREF _Toc435695760 \h </w:instrText>
        </w:r>
        <w:r w:rsidR="0053604C">
          <w:rPr>
            <w:noProof/>
            <w:webHidden/>
          </w:rPr>
        </w:r>
        <w:r w:rsidR="0053604C">
          <w:rPr>
            <w:noProof/>
            <w:webHidden/>
          </w:rPr>
          <w:fldChar w:fldCharType="separate"/>
        </w:r>
        <w:r w:rsidR="0053604C">
          <w:rPr>
            <w:noProof/>
            <w:webHidden/>
          </w:rPr>
          <w:t>499</w:t>
        </w:r>
        <w:r w:rsidR="0053604C">
          <w:rPr>
            <w:noProof/>
            <w:webHidden/>
          </w:rPr>
          <w:fldChar w:fldCharType="end"/>
        </w:r>
      </w:hyperlink>
    </w:p>
    <w:p w14:paraId="7019101C" w14:textId="77777777" w:rsidR="0053604C" w:rsidRDefault="007B253E">
      <w:pPr>
        <w:pStyle w:val="TOC2"/>
        <w:tabs>
          <w:tab w:val="right" w:leader="dot" w:pos="9350"/>
        </w:tabs>
        <w:rPr>
          <w:rFonts w:asciiTheme="minorHAnsi" w:eastAsiaTheme="minorEastAsia" w:hAnsiTheme="minorHAnsi"/>
          <w:noProof/>
        </w:rPr>
      </w:pPr>
      <w:hyperlink w:anchor="_Toc435695761" w:history="1">
        <w:r w:rsidR="0053604C" w:rsidRPr="00CA2223">
          <w:rPr>
            <w:rStyle w:val="Hyperlink"/>
            <w:noProof/>
          </w:rPr>
          <w:t>Postal Delivery Address Classes</w:t>
        </w:r>
        <w:r w:rsidR="0053604C">
          <w:rPr>
            <w:noProof/>
            <w:webHidden/>
          </w:rPr>
          <w:tab/>
        </w:r>
        <w:r w:rsidR="0053604C">
          <w:rPr>
            <w:noProof/>
            <w:webHidden/>
          </w:rPr>
          <w:fldChar w:fldCharType="begin"/>
        </w:r>
        <w:r w:rsidR="0053604C">
          <w:rPr>
            <w:noProof/>
            <w:webHidden/>
          </w:rPr>
          <w:instrText xml:space="preserve"> PAGEREF _Toc435695761 \h </w:instrText>
        </w:r>
        <w:r w:rsidR="0053604C">
          <w:rPr>
            <w:noProof/>
            <w:webHidden/>
          </w:rPr>
        </w:r>
        <w:r w:rsidR="0053604C">
          <w:rPr>
            <w:noProof/>
            <w:webHidden/>
          </w:rPr>
          <w:fldChar w:fldCharType="separate"/>
        </w:r>
        <w:r w:rsidR="0053604C">
          <w:rPr>
            <w:noProof/>
            <w:webHidden/>
          </w:rPr>
          <w:t>500</w:t>
        </w:r>
        <w:r w:rsidR="0053604C">
          <w:rPr>
            <w:noProof/>
            <w:webHidden/>
          </w:rPr>
          <w:fldChar w:fldCharType="end"/>
        </w:r>
      </w:hyperlink>
    </w:p>
    <w:p w14:paraId="0C8BF9C3" w14:textId="77777777" w:rsidR="0053604C" w:rsidRDefault="007B253E">
      <w:pPr>
        <w:pStyle w:val="TOC3"/>
        <w:rPr>
          <w:rFonts w:asciiTheme="minorHAnsi" w:eastAsiaTheme="minorEastAsia" w:hAnsiTheme="minorHAnsi"/>
          <w:noProof/>
        </w:rPr>
      </w:pPr>
      <w:hyperlink w:anchor="_Toc435695762" w:history="1">
        <w:r w:rsidR="0053604C" w:rsidRPr="00CA2223">
          <w:rPr>
            <w:rStyle w:val="Hyperlink"/>
            <w:noProof/>
          </w:rPr>
          <w:t>USPS Postal Delivery Box</w:t>
        </w:r>
        <w:r w:rsidR="0053604C">
          <w:rPr>
            <w:noProof/>
            <w:webHidden/>
          </w:rPr>
          <w:tab/>
        </w:r>
        <w:r w:rsidR="0053604C">
          <w:rPr>
            <w:noProof/>
            <w:webHidden/>
          </w:rPr>
          <w:fldChar w:fldCharType="begin"/>
        </w:r>
        <w:r w:rsidR="0053604C">
          <w:rPr>
            <w:noProof/>
            <w:webHidden/>
          </w:rPr>
          <w:instrText xml:space="preserve"> PAGEREF _Toc435695762 \h </w:instrText>
        </w:r>
        <w:r w:rsidR="0053604C">
          <w:rPr>
            <w:noProof/>
            <w:webHidden/>
          </w:rPr>
        </w:r>
        <w:r w:rsidR="0053604C">
          <w:rPr>
            <w:noProof/>
            <w:webHidden/>
          </w:rPr>
          <w:fldChar w:fldCharType="separate"/>
        </w:r>
        <w:r w:rsidR="0053604C">
          <w:rPr>
            <w:noProof/>
            <w:webHidden/>
          </w:rPr>
          <w:t>500</w:t>
        </w:r>
        <w:r w:rsidR="0053604C">
          <w:rPr>
            <w:noProof/>
            <w:webHidden/>
          </w:rPr>
          <w:fldChar w:fldCharType="end"/>
        </w:r>
      </w:hyperlink>
    </w:p>
    <w:p w14:paraId="70F9747F" w14:textId="77777777" w:rsidR="0053604C" w:rsidRDefault="007B253E">
      <w:pPr>
        <w:pStyle w:val="TOC3"/>
        <w:rPr>
          <w:rFonts w:asciiTheme="minorHAnsi" w:eastAsiaTheme="minorEastAsia" w:hAnsiTheme="minorHAnsi"/>
          <w:noProof/>
        </w:rPr>
      </w:pPr>
      <w:hyperlink w:anchor="_Toc435695763" w:history="1">
        <w:r w:rsidR="0053604C" w:rsidRPr="00CA2223">
          <w:rPr>
            <w:rStyle w:val="Hyperlink"/>
            <w:noProof/>
          </w:rPr>
          <w:t>USPS Postal Delivery Route</w:t>
        </w:r>
        <w:r w:rsidR="0053604C">
          <w:rPr>
            <w:noProof/>
            <w:webHidden/>
          </w:rPr>
          <w:tab/>
        </w:r>
        <w:r w:rsidR="0053604C">
          <w:rPr>
            <w:noProof/>
            <w:webHidden/>
          </w:rPr>
          <w:fldChar w:fldCharType="begin"/>
        </w:r>
        <w:r w:rsidR="0053604C">
          <w:rPr>
            <w:noProof/>
            <w:webHidden/>
          </w:rPr>
          <w:instrText xml:space="preserve"> PAGEREF _Toc435695763 \h </w:instrText>
        </w:r>
        <w:r w:rsidR="0053604C">
          <w:rPr>
            <w:noProof/>
            <w:webHidden/>
          </w:rPr>
        </w:r>
        <w:r w:rsidR="0053604C">
          <w:rPr>
            <w:noProof/>
            <w:webHidden/>
          </w:rPr>
          <w:fldChar w:fldCharType="separate"/>
        </w:r>
        <w:r w:rsidR="0053604C">
          <w:rPr>
            <w:noProof/>
            <w:webHidden/>
          </w:rPr>
          <w:t>501</w:t>
        </w:r>
        <w:r w:rsidR="0053604C">
          <w:rPr>
            <w:noProof/>
            <w:webHidden/>
          </w:rPr>
          <w:fldChar w:fldCharType="end"/>
        </w:r>
      </w:hyperlink>
    </w:p>
    <w:p w14:paraId="2CF710FE" w14:textId="77777777" w:rsidR="0053604C" w:rsidRDefault="007B253E">
      <w:pPr>
        <w:pStyle w:val="TOC3"/>
        <w:rPr>
          <w:rFonts w:asciiTheme="minorHAnsi" w:eastAsiaTheme="minorEastAsia" w:hAnsiTheme="minorHAnsi"/>
          <w:noProof/>
        </w:rPr>
      </w:pPr>
      <w:hyperlink w:anchor="_Toc435695764" w:history="1">
        <w:r w:rsidR="0053604C" w:rsidRPr="00CA2223">
          <w:rPr>
            <w:rStyle w:val="Hyperlink"/>
            <w:noProof/>
          </w:rPr>
          <w:t>USPS General Delivery Office</w:t>
        </w:r>
        <w:r w:rsidR="0053604C">
          <w:rPr>
            <w:noProof/>
            <w:webHidden/>
          </w:rPr>
          <w:tab/>
        </w:r>
        <w:r w:rsidR="0053604C">
          <w:rPr>
            <w:noProof/>
            <w:webHidden/>
          </w:rPr>
          <w:fldChar w:fldCharType="begin"/>
        </w:r>
        <w:r w:rsidR="0053604C">
          <w:rPr>
            <w:noProof/>
            <w:webHidden/>
          </w:rPr>
          <w:instrText xml:space="preserve"> PAGEREF _Toc435695764 \h </w:instrText>
        </w:r>
        <w:r w:rsidR="0053604C">
          <w:rPr>
            <w:noProof/>
            <w:webHidden/>
          </w:rPr>
        </w:r>
        <w:r w:rsidR="0053604C">
          <w:rPr>
            <w:noProof/>
            <w:webHidden/>
          </w:rPr>
          <w:fldChar w:fldCharType="separate"/>
        </w:r>
        <w:r w:rsidR="0053604C">
          <w:rPr>
            <w:noProof/>
            <w:webHidden/>
          </w:rPr>
          <w:t>502</w:t>
        </w:r>
        <w:r w:rsidR="0053604C">
          <w:rPr>
            <w:noProof/>
            <w:webHidden/>
          </w:rPr>
          <w:fldChar w:fldCharType="end"/>
        </w:r>
      </w:hyperlink>
    </w:p>
    <w:p w14:paraId="1D53A6A2" w14:textId="77777777" w:rsidR="0053604C" w:rsidRDefault="007B253E">
      <w:pPr>
        <w:pStyle w:val="TOC2"/>
        <w:tabs>
          <w:tab w:val="right" w:leader="dot" w:pos="9350"/>
        </w:tabs>
        <w:rPr>
          <w:rFonts w:asciiTheme="minorHAnsi" w:eastAsiaTheme="minorEastAsia" w:hAnsiTheme="minorHAnsi"/>
          <w:noProof/>
        </w:rPr>
      </w:pPr>
      <w:hyperlink w:anchor="_Toc435695765" w:history="1">
        <w:r w:rsidR="0053604C" w:rsidRPr="00CA2223">
          <w:rPr>
            <w:rStyle w:val="Hyperlink"/>
            <w:noProof/>
          </w:rPr>
          <w:t>General Address Class</w:t>
        </w:r>
        <w:r w:rsidR="0053604C">
          <w:rPr>
            <w:noProof/>
            <w:webHidden/>
          </w:rPr>
          <w:tab/>
        </w:r>
        <w:r w:rsidR="0053604C">
          <w:rPr>
            <w:noProof/>
            <w:webHidden/>
          </w:rPr>
          <w:fldChar w:fldCharType="begin"/>
        </w:r>
        <w:r w:rsidR="0053604C">
          <w:rPr>
            <w:noProof/>
            <w:webHidden/>
          </w:rPr>
          <w:instrText xml:space="preserve"> PAGEREF _Toc435695765 \h </w:instrText>
        </w:r>
        <w:r w:rsidR="0053604C">
          <w:rPr>
            <w:noProof/>
            <w:webHidden/>
          </w:rPr>
        </w:r>
        <w:r w:rsidR="0053604C">
          <w:rPr>
            <w:noProof/>
            <w:webHidden/>
          </w:rPr>
          <w:fldChar w:fldCharType="separate"/>
        </w:r>
        <w:r w:rsidR="0053604C">
          <w:rPr>
            <w:noProof/>
            <w:webHidden/>
          </w:rPr>
          <w:t>502</w:t>
        </w:r>
        <w:r w:rsidR="0053604C">
          <w:rPr>
            <w:noProof/>
            <w:webHidden/>
          </w:rPr>
          <w:fldChar w:fldCharType="end"/>
        </w:r>
      </w:hyperlink>
    </w:p>
    <w:p w14:paraId="2D2C5DD5" w14:textId="77777777" w:rsidR="0053604C" w:rsidRDefault="007B253E">
      <w:pPr>
        <w:pStyle w:val="TOC3"/>
        <w:rPr>
          <w:rFonts w:asciiTheme="minorHAnsi" w:eastAsiaTheme="minorEastAsia" w:hAnsiTheme="minorHAnsi"/>
          <w:noProof/>
        </w:rPr>
      </w:pPr>
      <w:hyperlink w:anchor="_Toc435695766" w:history="1">
        <w:r w:rsidR="0053604C" w:rsidRPr="00CA2223">
          <w:rPr>
            <w:rStyle w:val="Hyperlink"/>
            <w:noProof/>
          </w:rPr>
          <w:t>General Address Type 1</w:t>
        </w:r>
        <w:r w:rsidR="0053604C">
          <w:rPr>
            <w:noProof/>
            <w:webHidden/>
          </w:rPr>
          <w:tab/>
        </w:r>
        <w:r w:rsidR="0053604C">
          <w:rPr>
            <w:noProof/>
            <w:webHidden/>
          </w:rPr>
          <w:fldChar w:fldCharType="begin"/>
        </w:r>
        <w:r w:rsidR="0053604C">
          <w:rPr>
            <w:noProof/>
            <w:webHidden/>
          </w:rPr>
          <w:instrText xml:space="preserve"> PAGEREF _Toc435695766 \h </w:instrText>
        </w:r>
        <w:r w:rsidR="0053604C">
          <w:rPr>
            <w:noProof/>
            <w:webHidden/>
          </w:rPr>
        </w:r>
        <w:r w:rsidR="0053604C">
          <w:rPr>
            <w:noProof/>
            <w:webHidden/>
          </w:rPr>
          <w:fldChar w:fldCharType="separate"/>
        </w:r>
        <w:r w:rsidR="0053604C">
          <w:rPr>
            <w:noProof/>
            <w:webHidden/>
          </w:rPr>
          <w:t>502</w:t>
        </w:r>
        <w:r w:rsidR="0053604C">
          <w:rPr>
            <w:noProof/>
            <w:webHidden/>
          </w:rPr>
          <w:fldChar w:fldCharType="end"/>
        </w:r>
      </w:hyperlink>
    </w:p>
    <w:p w14:paraId="1A188B13" w14:textId="77777777" w:rsidR="0053604C" w:rsidRDefault="007B253E">
      <w:pPr>
        <w:pStyle w:val="TOC3"/>
        <w:rPr>
          <w:rFonts w:asciiTheme="minorHAnsi" w:eastAsiaTheme="minorEastAsia" w:hAnsiTheme="minorHAnsi"/>
          <w:noProof/>
        </w:rPr>
      </w:pPr>
      <w:hyperlink w:anchor="_Toc435695767" w:history="1">
        <w:r w:rsidR="0053604C" w:rsidRPr="00CA2223">
          <w:rPr>
            <w:rStyle w:val="Hyperlink"/>
            <w:noProof/>
          </w:rPr>
          <w:t>General Address Type 2</w:t>
        </w:r>
        <w:r w:rsidR="0053604C">
          <w:rPr>
            <w:noProof/>
            <w:webHidden/>
          </w:rPr>
          <w:tab/>
        </w:r>
        <w:r w:rsidR="0053604C">
          <w:rPr>
            <w:noProof/>
            <w:webHidden/>
          </w:rPr>
          <w:fldChar w:fldCharType="begin"/>
        </w:r>
        <w:r w:rsidR="0053604C">
          <w:rPr>
            <w:noProof/>
            <w:webHidden/>
          </w:rPr>
          <w:instrText xml:space="preserve"> PAGEREF _Toc435695767 \h </w:instrText>
        </w:r>
        <w:r w:rsidR="0053604C">
          <w:rPr>
            <w:noProof/>
            <w:webHidden/>
          </w:rPr>
        </w:r>
        <w:r w:rsidR="0053604C">
          <w:rPr>
            <w:noProof/>
            <w:webHidden/>
          </w:rPr>
          <w:fldChar w:fldCharType="separate"/>
        </w:r>
        <w:r w:rsidR="0053604C">
          <w:rPr>
            <w:noProof/>
            <w:webHidden/>
          </w:rPr>
          <w:t>503</w:t>
        </w:r>
        <w:r w:rsidR="0053604C">
          <w:rPr>
            <w:noProof/>
            <w:webHidden/>
          </w:rPr>
          <w:fldChar w:fldCharType="end"/>
        </w:r>
      </w:hyperlink>
    </w:p>
    <w:p w14:paraId="3A9C1173" w14:textId="77777777" w:rsidR="0053604C" w:rsidRDefault="007B253E">
      <w:pPr>
        <w:pStyle w:val="TOC3"/>
        <w:rPr>
          <w:rFonts w:asciiTheme="minorHAnsi" w:eastAsiaTheme="minorEastAsia" w:hAnsiTheme="minorHAnsi"/>
          <w:noProof/>
        </w:rPr>
      </w:pPr>
      <w:hyperlink w:anchor="_Toc435695768" w:history="1">
        <w:r w:rsidR="0053604C" w:rsidRPr="00CA2223">
          <w:rPr>
            <w:rStyle w:val="Hyperlink"/>
            <w:noProof/>
          </w:rPr>
          <w:t>General Address Type 3</w:t>
        </w:r>
        <w:r w:rsidR="0053604C">
          <w:rPr>
            <w:noProof/>
            <w:webHidden/>
          </w:rPr>
          <w:tab/>
        </w:r>
        <w:r w:rsidR="0053604C">
          <w:rPr>
            <w:noProof/>
            <w:webHidden/>
          </w:rPr>
          <w:fldChar w:fldCharType="begin"/>
        </w:r>
        <w:r w:rsidR="0053604C">
          <w:rPr>
            <w:noProof/>
            <w:webHidden/>
          </w:rPr>
          <w:instrText xml:space="preserve"> PAGEREF _Toc435695768 \h </w:instrText>
        </w:r>
        <w:r w:rsidR="0053604C">
          <w:rPr>
            <w:noProof/>
            <w:webHidden/>
          </w:rPr>
        </w:r>
        <w:r w:rsidR="0053604C">
          <w:rPr>
            <w:noProof/>
            <w:webHidden/>
          </w:rPr>
          <w:fldChar w:fldCharType="separate"/>
        </w:r>
        <w:r w:rsidR="0053604C">
          <w:rPr>
            <w:noProof/>
            <w:webHidden/>
          </w:rPr>
          <w:t>503</w:t>
        </w:r>
        <w:r w:rsidR="0053604C">
          <w:rPr>
            <w:noProof/>
            <w:webHidden/>
          </w:rPr>
          <w:fldChar w:fldCharType="end"/>
        </w:r>
      </w:hyperlink>
    </w:p>
    <w:p w14:paraId="10562F70" w14:textId="77777777" w:rsidR="0053604C" w:rsidRDefault="007B253E">
      <w:pPr>
        <w:pStyle w:val="TOC1"/>
        <w:rPr>
          <w:rFonts w:asciiTheme="minorHAnsi" w:eastAsiaTheme="minorEastAsia" w:hAnsiTheme="minorHAnsi"/>
          <w:b w:val="0"/>
          <w:sz w:val="22"/>
          <w:szCs w:val="22"/>
        </w:rPr>
      </w:pPr>
      <w:hyperlink w:anchor="_Toc435695769" w:history="1">
        <w:r w:rsidR="0053604C" w:rsidRPr="00CA2223">
          <w:rPr>
            <w:rStyle w:val="Hyperlink"/>
          </w:rPr>
          <w:t>Appendix C (Informative): Table of Element Relationships</w:t>
        </w:r>
        <w:r w:rsidR="0053604C">
          <w:rPr>
            <w:webHidden/>
          </w:rPr>
          <w:tab/>
        </w:r>
        <w:r w:rsidR="0053604C">
          <w:rPr>
            <w:webHidden/>
          </w:rPr>
          <w:fldChar w:fldCharType="begin"/>
        </w:r>
        <w:r w:rsidR="0053604C">
          <w:rPr>
            <w:webHidden/>
          </w:rPr>
          <w:instrText xml:space="preserve"> PAGEREF _Toc435695769 \h </w:instrText>
        </w:r>
        <w:r w:rsidR="0053604C">
          <w:rPr>
            <w:webHidden/>
          </w:rPr>
        </w:r>
        <w:r w:rsidR="0053604C">
          <w:rPr>
            <w:webHidden/>
          </w:rPr>
          <w:fldChar w:fldCharType="separate"/>
        </w:r>
        <w:r w:rsidR="0053604C">
          <w:rPr>
            <w:webHidden/>
          </w:rPr>
          <w:t>504</w:t>
        </w:r>
        <w:r w:rsidR="0053604C">
          <w:rPr>
            <w:webHidden/>
          </w:rPr>
          <w:fldChar w:fldCharType="end"/>
        </w:r>
      </w:hyperlink>
    </w:p>
    <w:p w14:paraId="55669A2D" w14:textId="77777777" w:rsidR="0053604C" w:rsidRDefault="007B253E">
      <w:pPr>
        <w:pStyle w:val="TOC1"/>
        <w:rPr>
          <w:rFonts w:asciiTheme="minorHAnsi" w:eastAsiaTheme="minorEastAsia" w:hAnsiTheme="minorHAnsi"/>
          <w:b w:val="0"/>
          <w:sz w:val="22"/>
          <w:szCs w:val="22"/>
        </w:rPr>
      </w:pPr>
      <w:hyperlink w:anchor="_Toc435695770" w:history="1">
        <w:r w:rsidR="0053604C" w:rsidRPr="00CA2223">
          <w:rPr>
            <w:rStyle w:val="Hyperlink"/>
          </w:rPr>
          <w:t xml:space="preserve">Appendix D (Informative): </w:t>
        </w:r>
        <w:r w:rsidR="0053604C" w:rsidRPr="00CA2223">
          <w:rPr>
            <w:rStyle w:val="Hyperlink"/>
            <w:rFonts w:eastAsiaTheme="majorEastAsia"/>
          </w:rPr>
          <w:t>Element Measure Index</w:t>
        </w:r>
        <w:r w:rsidR="0053604C">
          <w:rPr>
            <w:webHidden/>
          </w:rPr>
          <w:tab/>
        </w:r>
        <w:r w:rsidR="0053604C">
          <w:rPr>
            <w:webHidden/>
          </w:rPr>
          <w:fldChar w:fldCharType="begin"/>
        </w:r>
        <w:r w:rsidR="0053604C">
          <w:rPr>
            <w:webHidden/>
          </w:rPr>
          <w:instrText xml:space="preserve"> PAGEREF _Toc435695770 \h </w:instrText>
        </w:r>
        <w:r w:rsidR="0053604C">
          <w:rPr>
            <w:webHidden/>
          </w:rPr>
        </w:r>
        <w:r w:rsidR="0053604C">
          <w:rPr>
            <w:webHidden/>
          </w:rPr>
          <w:fldChar w:fldCharType="separate"/>
        </w:r>
        <w:r w:rsidR="0053604C">
          <w:rPr>
            <w:webHidden/>
          </w:rPr>
          <w:t>506</w:t>
        </w:r>
        <w:r w:rsidR="0053604C">
          <w:rPr>
            <w:webHidden/>
          </w:rPr>
          <w:fldChar w:fldCharType="end"/>
        </w:r>
      </w:hyperlink>
    </w:p>
    <w:p w14:paraId="5C359CEB" w14:textId="77777777" w:rsidR="0053604C" w:rsidRDefault="007B253E">
      <w:pPr>
        <w:pStyle w:val="TOC1"/>
        <w:rPr>
          <w:rFonts w:asciiTheme="minorHAnsi" w:eastAsiaTheme="minorEastAsia" w:hAnsiTheme="minorHAnsi"/>
          <w:b w:val="0"/>
          <w:sz w:val="22"/>
          <w:szCs w:val="22"/>
        </w:rPr>
      </w:pPr>
      <w:hyperlink w:anchor="_Toc435695771" w:history="1">
        <w:r w:rsidR="0053604C" w:rsidRPr="00CA2223">
          <w:rPr>
            <w:rStyle w:val="Hyperlink"/>
          </w:rPr>
          <w:t xml:space="preserve">Appendix E (Informative): </w:t>
        </w:r>
        <w:r w:rsidR="0053604C" w:rsidRPr="00CA2223">
          <w:rPr>
            <w:rStyle w:val="Hyperlink"/>
            <w:rFonts w:eastAsiaTheme="majorEastAsia"/>
          </w:rPr>
          <w:t>Attribute Measure Index</w:t>
        </w:r>
        <w:r w:rsidR="0053604C">
          <w:rPr>
            <w:webHidden/>
          </w:rPr>
          <w:tab/>
        </w:r>
        <w:r w:rsidR="0053604C">
          <w:rPr>
            <w:webHidden/>
          </w:rPr>
          <w:fldChar w:fldCharType="begin"/>
        </w:r>
        <w:r w:rsidR="0053604C">
          <w:rPr>
            <w:webHidden/>
          </w:rPr>
          <w:instrText xml:space="preserve"> PAGEREF _Toc435695771 \h </w:instrText>
        </w:r>
        <w:r w:rsidR="0053604C">
          <w:rPr>
            <w:webHidden/>
          </w:rPr>
        </w:r>
        <w:r w:rsidR="0053604C">
          <w:rPr>
            <w:webHidden/>
          </w:rPr>
          <w:fldChar w:fldCharType="separate"/>
        </w:r>
        <w:r w:rsidR="0053604C">
          <w:rPr>
            <w:webHidden/>
          </w:rPr>
          <w:t>512</w:t>
        </w:r>
        <w:r w:rsidR="0053604C">
          <w:rPr>
            <w:webHidden/>
          </w:rPr>
          <w:fldChar w:fldCharType="end"/>
        </w:r>
      </w:hyperlink>
    </w:p>
    <w:p w14:paraId="0FD1C4C8" w14:textId="77777777" w:rsidR="0053604C" w:rsidRDefault="007B253E">
      <w:pPr>
        <w:pStyle w:val="TOC1"/>
        <w:rPr>
          <w:rFonts w:asciiTheme="minorHAnsi" w:eastAsiaTheme="minorEastAsia" w:hAnsiTheme="minorHAnsi"/>
          <w:b w:val="0"/>
          <w:sz w:val="22"/>
          <w:szCs w:val="22"/>
        </w:rPr>
      </w:pPr>
      <w:hyperlink w:anchor="_Toc435695772" w:history="1">
        <w:r w:rsidR="0053604C" w:rsidRPr="00CA2223">
          <w:rPr>
            <w:rStyle w:val="Hyperlink"/>
          </w:rPr>
          <w:t xml:space="preserve">Appendix F (Informative): </w:t>
        </w:r>
        <w:r w:rsidR="0053604C" w:rsidRPr="00CA2223">
          <w:rPr>
            <w:rStyle w:val="Hyperlink"/>
            <w:rFonts w:eastAsiaTheme="majorEastAsia"/>
          </w:rPr>
          <w:t>Classification Measure Index</w:t>
        </w:r>
        <w:r w:rsidR="0053604C">
          <w:rPr>
            <w:webHidden/>
          </w:rPr>
          <w:tab/>
        </w:r>
        <w:r w:rsidR="0053604C">
          <w:rPr>
            <w:webHidden/>
          </w:rPr>
          <w:fldChar w:fldCharType="begin"/>
        </w:r>
        <w:r w:rsidR="0053604C">
          <w:rPr>
            <w:webHidden/>
          </w:rPr>
          <w:instrText xml:space="preserve"> PAGEREF _Toc435695772 \h </w:instrText>
        </w:r>
        <w:r w:rsidR="0053604C">
          <w:rPr>
            <w:webHidden/>
          </w:rPr>
        </w:r>
        <w:r w:rsidR="0053604C">
          <w:rPr>
            <w:webHidden/>
          </w:rPr>
          <w:fldChar w:fldCharType="separate"/>
        </w:r>
        <w:r w:rsidR="0053604C">
          <w:rPr>
            <w:webHidden/>
          </w:rPr>
          <w:t>516</w:t>
        </w:r>
        <w:r w:rsidR="0053604C">
          <w:rPr>
            <w:webHidden/>
          </w:rPr>
          <w:fldChar w:fldCharType="end"/>
        </w:r>
      </w:hyperlink>
    </w:p>
    <w:p w14:paraId="7D76E539" w14:textId="77777777" w:rsidR="0053604C" w:rsidRDefault="007B253E">
      <w:pPr>
        <w:pStyle w:val="TOC1"/>
        <w:rPr>
          <w:rFonts w:asciiTheme="minorHAnsi" w:eastAsiaTheme="minorEastAsia" w:hAnsiTheme="minorHAnsi"/>
          <w:b w:val="0"/>
          <w:sz w:val="22"/>
          <w:szCs w:val="22"/>
        </w:rPr>
      </w:pPr>
      <w:hyperlink w:anchor="_Toc435695773" w:history="1">
        <w:r w:rsidR="0053604C" w:rsidRPr="00CA2223">
          <w:rPr>
            <w:rStyle w:val="Hyperlink"/>
          </w:rPr>
          <w:t xml:space="preserve">Appendix G (Informative): </w:t>
        </w:r>
        <w:r w:rsidR="0053604C" w:rsidRPr="00CA2223">
          <w:rPr>
            <w:rStyle w:val="Hyperlink"/>
            <w:rFonts w:eastAsiaTheme="majorEastAsia"/>
          </w:rPr>
          <w:t>Quality Measures By Data Quality Report</w:t>
        </w:r>
        <w:r w:rsidR="0053604C">
          <w:rPr>
            <w:webHidden/>
          </w:rPr>
          <w:tab/>
        </w:r>
        <w:r w:rsidR="0053604C">
          <w:rPr>
            <w:webHidden/>
          </w:rPr>
          <w:fldChar w:fldCharType="begin"/>
        </w:r>
        <w:r w:rsidR="0053604C">
          <w:rPr>
            <w:webHidden/>
          </w:rPr>
          <w:instrText xml:space="preserve"> PAGEREF _Toc435695773 \h </w:instrText>
        </w:r>
        <w:r w:rsidR="0053604C">
          <w:rPr>
            <w:webHidden/>
          </w:rPr>
        </w:r>
        <w:r w:rsidR="0053604C">
          <w:rPr>
            <w:webHidden/>
          </w:rPr>
          <w:fldChar w:fldCharType="separate"/>
        </w:r>
        <w:r w:rsidR="0053604C">
          <w:rPr>
            <w:webHidden/>
          </w:rPr>
          <w:t>519</w:t>
        </w:r>
        <w:r w:rsidR="0053604C">
          <w:rPr>
            <w:webHidden/>
          </w:rPr>
          <w:fldChar w:fldCharType="end"/>
        </w:r>
      </w:hyperlink>
    </w:p>
    <w:p w14:paraId="5544C13A" w14:textId="77777777" w:rsidR="0053604C" w:rsidRDefault="007B253E">
      <w:pPr>
        <w:pStyle w:val="TOC1"/>
        <w:rPr>
          <w:rFonts w:asciiTheme="minorHAnsi" w:eastAsiaTheme="minorEastAsia" w:hAnsiTheme="minorHAnsi"/>
          <w:b w:val="0"/>
          <w:sz w:val="22"/>
          <w:szCs w:val="22"/>
        </w:rPr>
      </w:pPr>
      <w:hyperlink w:anchor="_Toc435695774" w:history="1">
        <w:r w:rsidR="0053604C" w:rsidRPr="00CA2223">
          <w:rPr>
            <w:rStyle w:val="Hyperlink"/>
          </w:rPr>
          <w:t>Appendix H (Informative): Relationship of Addresses to Transportation Features and Linear Reference Locations</w:t>
        </w:r>
        <w:r w:rsidR="0053604C">
          <w:rPr>
            <w:webHidden/>
          </w:rPr>
          <w:tab/>
        </w:r>
        <w:r w:rsidR="0053604C">
          <w:rPr>
            <w:webHidden/>
          </w:rPr>
          <w:fldChar w:fldCharType="begin"/>
        </w:r>
        <w:r w:rsidR="0053604C">
          <w:rPr>
            <w:webHidden/>
          </w:rPr>
          <w:instrText xml:space="preserve"> PAGEREF _Toc435695774 \h </w:instrText>
        </w:r>
        <w:r w:rsidR="0053604C">
          <w:rPr>
            <w:webHidden/>
          </w:rPr>
        </w:r>
        <w:r w:rsidR="0053604C">
          <w:rPr>
            <w:webHidden/>
          </w:rPr>
          <w:fldChar w:fldCharType="separate"/>
        </w:r>
        <w:r w:rsidR="0053604C">
          <w:rPr>
            <w:webHidden/>
          </w:rPr>
          <w:t>522</w:t>
        </w:r>
        <w:r w:rsidR="0053604C">
          <w:rPr>
            <w:webHidden/>
          </w:rPr>
          <w:fldChar w:fldCharType="end"/>
        </w:r>
      </w:hyperlink>
    </w:p>
    <w:p w14:paraId="49B5C249" w14:textId="77777777" w:rsidR="0053604C" w:rsidRDefault="007B253E">
      <w:pPr>
        <w:pStyle w:val="TOC2"/>
        <w:tabs>
          <w:tab w:val="right" w:leader="dot" w:pos="9350"/>
        </w:tabs>
        <w:rPr>
          <w:rFonts w:asciiTheme="minorHAnsi" w:eastAsiaTheme="minorEastAsia" w:hAnsiTheme="minorHAnsi"/>
          <w:noProof/>
        </w:rPr>
      </w:pPr>
      <w:hyperlink w:anchor="_Toc435695775" w:history="1">
        <w:r w:rsidR="0053604C" w:rsidRPr="00CA2223">
          <w:rPr>
            <w:rStyle w:val="Hyperlink"/>
            <w:noProof/>
          </w:rPr>
          <w:t>1. Introduction</w:t>
        </w:r>
        <w:r w:rsidR="0053604C">
          <w:rPr>
            <w:noProof/>
            <w:webHidden/>
          </w:rPr>
          <w:tab/>
        </w:r>
        <w:r w:rsidR="0053604C">
          <w:rPr>
            <w:noProof/>
            <w:webHidden/>
          </w:rPr>
          <w:fldChar w:fldCharType="begin"/>
        </w:r>
        <w:r w:rsidR="0053604C">
          <w:rPr>
            <w:noProof/>
            <w:webHidden/>
          </w:rPr>
          <w:instrText xml:space="preserve"> PAGEREF _Toc435695775 \h </w:instrText>
        </w:r>
        <w:r w:rsidR="0053604C">
          <w:rPr>
            <w:noProof/>
            <w:webHidden/>
          </w:rPr>
        </w:r>
        <w:r w:rsidR="0053604C">
          <w:rPr>
            <w:noProof/>
            <w:webHidden/>
          </w:rPr>
          <w:fldChar w:fldCharType="separate"/>
        </w:r>
        <w:r w:rsidR="0053604C">
          <w:rPr>
            <w:noProof/>
            <w:webHidden/>
          </w:rPr>
          <w:t>522</w:t>
        </w:r>
        <w:r w:rsidR="0053604C">
          <w:rPr>
            <w:noProof/>
            <w:webHidden/>
          </w:rPr>
          <w:fldChar w:fldCharType="end"/>
        </w:r>
      </w:hyperlink>
    </w:p>
    <w:p w14:paraId="5CEB39CB" w14:textId="77777777" w:rsidR="0053604C" w:rsidRDefault="007B253E">
      <w:pPr>
        <w:pStyle w:val="TOC2"/>
        <w:tabs>
          <w:tab w:val="right" w:leader="dot" w:pos="9350"/>
        </w:tabs>
        <w:rPr>
          <w:rFonts w:asciiTheme="minorHAnsi" w:eastAsiaTheme="minorEastAsia" w:hAnsiTheme="minorHAnsi"/>
          <w:noProof/>
        </w:rPr>
      </w:pPr>
      <w:hyperlink w:anchor="_Toc435695776" w:history="1">
        <w:r w:rsidR="0053604C" w:rsidRPr="00CA2223">
          <w:rPr>
            <w:rStyle w:val="Hyperlink"/>
            <w:noProof/>
          </w:rPr>
          <w:t>2. Address Systems and Transportation Networks</w:t>
        </w:r>
        <w:r w:rsidR="0053604C">
          <w:rPr>
            <w:noProof/>
            <w:webHidden/>
          </w:rPr>
          <w:tab/>
        </w:r>
        <w:r w:rsidR="0053604C">
          <w:rPr>
            <w:noProof/>
            <w:webHidden/>
          </w:rPr>
          <w:fldChar w:fldCharType="begin"/>
        </w:r>
        <w:r w:rsidR="0053604C">
          <w:rPr>
            <w:noProof/>
            <w:webHidden/>
          </w:rPr>
          <w:instrText xml:space="preserve"> PAGEREF _Toc435695776 \h </w:instrText>
        </w:r>
        <w:r w:rsidR="0053604C">
          <w:rPr>
            <w:noProof/>
            <w:webHidden/>
          </w:rPr>
        </w:r>
        <w:r w:rsidR="0053604C">
          <w:rPr>
            <w:noProof/>
            <w:webHidden/>
          </w:rPr>
          <w:fldChar w:fldCharType="separate"/>
        </w:r>
        <w:r w:rsidR="0053604C">
          <w:rPr>
            <w:noProof/>
            <w:webHidden/>
          </w:rPr>
          <w:t>522</w:t>
        </w:r>
        <w:r w:rsidR="0053604C">
          <w:rPr>
            <w:noProof/>
            <w:webHidden/>
          </w:rPr>
          <w:fldChar w:fldCharType="end"/>
        </w:r>
      </w:hyperlink>
    </w:p>
    <w:p w14:paraId="47150154" w14:textId="77777777" w:rsidR="0053604C" w:rsidRDefault="007B253E">
      <w:pPr>
        <w:pStyle w:val="TOC2"/>
        <w:tabs>
          <w:tab w:val="left" w:pos="660"/>
          <w:tab w:val="right" w:leader="dot" w:pos="9350"/>
        </w:tabs>
        <w:rPr>
          <w:rFonts w:asciiTheme="minorHAnsi" w:eastAsiaTheme="minorEastAsia" w:hAnsiTheme="minorHAnsi"/>
          <w:noProof/>
        </w:rPr>
      </w:pPr>
      <w:hyperlink w:anchor="_Toc435695777" w:history="1">
        <w:r w:rsidR="0053604C" w:rsidRPr="00CA2223">
          <w:rPr>
            <w:rStyle w:val="Hyperlink"/>
            <w:noProof/>
          </w:rPr>
          <w:t>3.</w:t>
        </w:r>
        <w:r w:rsidR="0053604C">
          <w:rPr>
            <w:rFonts w:asciiTheme="minorHAnsi" w:eastAsiaTheme="minorEastAsia" w:hAnsiTheme="minorHAnsi"/>
            <w:noProof/>
          </w:rPr>
          <w:tab/>
        </w:r>
        <w:r w:rsidR="0053604C" w:rsidRPr="00CA2223">
          <w:rPr>
            <w:rStyle w:val="Hyperlink"/>
            <w:noProof/>
          </w:rPr>
          <w:t>Addresses And Transportation Features</w:t>
        </w:r>
        <w:r w:rsidR="0053604C">
          <w:rPr>
            <w:noProof/>
            <w:webHidden/>
          </w:rPr>
          <w:tab/>
        </w:r>
        <w:r w:rsidR="0053604C">
          <w:rPr>
            <w:noProof/>
            <w:webHidden/>
          </w:rPr>
          <w:fldChar w:fldCharType="begin"/>
        </w:r>
        <w:r w:rsidR="0053604C">
          <w:rPr>
            <w:noProof/>
            <w:webHidden/>
          </w:rPr>
          <w:instrText xml:space="preserve"> PAGEREF _Toc435695777 \h </w:instrText>
        </w:r>
        <w:r w:rsidR="0053604C">
          <w:rPr>
            <w:noProof/>
            <w:webHidden/>
          </w:rPr>
        </w:r>
        <w:r w:rsidR="0053604C">
          <w:rPr>
            <w:noProof/>
            <w:webHidden/>
          </w:rPr>
          <w:fldChar w:fldCharType="separate"/>
        </w:r>
        <w:r w:rsidR="0053604C">
          <w:rPr>
            <w:noProof/>
            <w:webHidden/>
          </w:rPr>
          <w:t>523</w:t>
        </w:r>
        <w:r w:rsidR="0053604C">
          <w:rPr>
            <w:noProof/>
            <w:webHidden/>
          </w:rPr>
          <w:fldChar w:fldCharType="end"/>
        </w:r>
      </w:hyperlink>
    </w:p>
    <w:p w14:paraId="0BE0D287" w14:textId="77777777" w:rsidR="0053604C" w:rsidRDefault="007B253E">
      <w:pPr>
        <w:pStyle w:val="TOC3"/>
        <w:rPr>
          <w:rFonts w:asciiTheme="minorHAnsi" w:eastAsiaTheme="minorEastAsia" w:hAnsiTheme="minorHAnsi"/>
          <w:noProof/>
        </w:rPr>
      </w:pPr>
      <w:hyperlink w:anchor="_Toc435695778" w:history="1">
        <w:r w:rsidR="0053604C" w:rsidRPr="00CA2223">
          <w:rPr>
            <w:rStyle w:val="Hyperlink"/>
            <w:noProof/>
          </w:rPr>
          <w:t>3.1 Key Transportation Feature Definitions</w:t>
        </w:r>
        <w:r w:rsidR="0053604C">
          <w:rPr>
            <w:noProof/>
            <w:webHidden/>
          </w:rPr>
          <w:tab/>
        </w:r>
        <w:r w:rsidR="0053604C">
          <w:rPr>
            <w:noProof/>
            <w:webHidden/>
          </w:rPr>
          <w:fldChar w:fldCharType="begin"/>
        </w:r>
        <w:r w:rsidR="0053604C">
          <w:rPr>
            <w:noProof/>
            <w:webHidden/>
          </w:rPr>
          <w:instrText xml:space="preserve"> PAGEREF _Toc435695778 \h </w:instrText>
        </w:r>
        <w:r w:rsidR="0053604C">
          <w:rPr>
            <w:noProof/>
            <w:webHidden/>
          </w:rPr>
        </w:r>
        <w:r w:rsidR="0053604C">
          <w:rPr>
            <w:noProof/>
            <w:webHidden/>
          </w:rPr>
          <w:fldChar w:fldCharType="separate"/>
        </w:r>
        <w:r w:rsidR="0053604C">
          <w:rPr>
            <w:noProof/>
            <w:webHidden/>
          </w:rPr>
          <w:t>523</w:t>
        </w:r>
        <w:r w:rsidR="0053604C">
          <w:rPr>
            <w:noProof/>
            <w:webHidden/>
          </w:rPr>
          <w:fldChar w:fldCharType="end"/>
        </w:r>
      </w:hyperlink>
    </w:p>
    <w:p w14:paraId="4AF944CE" w14:textId="77777777" w:rsidR="0053604C" w:rsidRDefault="007B253E">
      <w:pPr>
        <w:pStyle w:val="TOC2"/>
        <w:tabs>
          <w:tab w:val="right" w:leader="dot" w:pos="9350"/>
        </w:tabs>
        <w:rPr>
          <w:rFonts w:asciiTheme="minorHAnsi" w:eastAsiaTheme="minorEastAsia" w:hAnsiTheme="minorHAnsi"/>
          <w:noProof/>
        </w:rPr>
      </w:pPr>
      <w:hyperlink w:anchor="_Toc435695779" w:history="1">
        <w:r w:rsidR="0053604C" w:rsidRPr="00CA2223">
          <w:rPr>
            <w:rStyle w:val="Hyperlink"/>
            <w:noProof/>
          </w:rPr>
          <w:t>4. Expressing Address Locations as Linear Reference Positions</w:t>
        </w:r>
        <w:r w:rsidR="0053604C">
          <w:rPr>
            <w:noProof/>
            <w:webHidden/>
          </w:rPr>
          <w:tab/>
        </w:r>
        <w:r w:rsidR="0053604C">
          <w:rPr>
            <w:noProof/>
            <w:webHidden/>
          </w:rPr>
          <w:fldChar w:fldCharType="begin"/>
        </w:r>
        <w:r w:rsidR="0053604C">
          <w:rPr>
            <w:noProof/>
            <w:webHidden/>
          </w:rPr>
          <w:instrText xml:space="preserve"> PAGEREF _Toc435695779 \h </w:instrText>
        </w:r>
        <w:r w:rsidR="0053604C">
          <w:rPr>
            <w:noProof/>
            <w:webHidden/>
          </w:rPr>
        </w:r>
        <w:r w:rsidR="0053604C">
          <w:rPr>
            <w:noProof/>
            <w:webHidden/>
          </w:rPr>
          <w:fldChar w:fldCharType="separate"/>
        </w:r>
        <w:r w:rsidR="0053604C">
          <w:rPr>
            <w:noProof/>
            <w:webHidden/>
          </w:rPr>
          <w:t>526</w:t>
        </w:r>
        <w:r w:rsidR="0053604C">
          <w:rPr>
            <w:noProof/>
            <w:webHidden/>
          </w:rPr>
          <w:fldChar w:fldCharType="end"/>
        </w:r>
      </w:hyperlink>
    </w:p>
    <w:p w14:paraId="57D182C7" w14:textId="77777777" w:rsidR="0053604C" w:rsidRDefault="007B253E">
      <w:pPr>
        <w:pStyle w:val="TOC1"/>
        <w:rPr>
          <w:rFonts w:asciiTheme="minorHAnsi" w:eastAsiaTheme="minorEastAsia" w:hAnsiTheme="minorHAnsi"/>
          <w:b w:val="0"/>
          <w:sz w:val="22"/>
          <w:szCs w:val="22"/>
        </w:rPr>
      </w:pPr>
      <w:hyperlink w:anchor="_Toc435695780" w:history="1">
        <w:r w:rsidR="0053604C" w:rsidRPr="00CA2223">
          <w:rPr>
            <w:rStyle w:val="Hyperlink"/>
          </w:rPr>
          <w:t xml:space="preserve">Appendix I (Informative): Compatibility of the Address Standard with the FGDC </w:t>
        </w:r>
        <w:r w:rsidR="0053604C" w:rsidRPr="00CA2223">
          <w:rPr>
            <w:rStyle w:val="Hyperlink"/>
            <w:i/>
            <w:iCs/>
          </w:rPr>
          <w:t>Geographic Information Framework Data Content Standard</w:t>
        </w:r>
        <w:r w:rsidR="0053604C" w:rsidRPr="00CA2223">
          <w:rPr>
            <w:rStyle w:val="Hyperlink"/>
          </w:rPr>
          <w:t xml:space="preserve"> for the NDSI</w:t>
        </w:r>
        <w:r w:rsidR="0053604C">
          <w:rPr>
            <w:webHidden/>
          </w:rPr>
          <w:tab/>
        </w:r>
        <w:r w:rsidR="0053604C">
          <w:rPr>
            <w:webHidden/>
          </w:rPr>
          <w:fldChar w:fldCharType="begin"/>
        </w:r>
        <w:r w:rsidR="0053604C">
          <w:rPr>
            <w:webHidden/>
          </w:rPr>
          <w:instrText xml:space="preserve"> PAGEREF _Toc435695780 \h </w:instrText>
        </w:r>
        <w:r w:rsidR="0053604C">
          <w:rPr>
            <w:webHidden/>
          </w:rPr>
        </w:r>
        <w:r w:rsidR="0053604C">
          <w:rPr>
            <w:webHidden/>
          </w:rPr>
          <w:fldChar w:fldCharType="separate"/>
        </w:r>
        <w:r w:rsidR="0053604C">
          <w:rPr>
            <w:webHidden/>
          </w:rPr>
          <w:t>527</w:t>
        </w:r>
        <w:r w:rsidR="0053604C">
          <w:rPr>
            <w:webHidden/>
          </w:rPr>
          <w:fldChar w:fldCharType="end"/>
        </w:r>
      </w:hyperlink>
    </w:p>
    <w:p w14:paraId="1B92F45F" w14:textId="77777777" w:rsidR="0053604C" w:rsidRDefault="007B253E">
      <w:pPr>
        <w:pStyle w:val="TOC2"/>
        <w:tabs>
          <w:tab w:val="right" w:leader="dot" w:pos="9350"/>
        </w:tabs>
        <w:rPr>
          <w:rFonts w:asciiTheme="minorHAnsi" w:eastAsiaTheme="minorEastAsia" w:hAnsiTheme="minorHAnsi"/>
          <w:noProof/>
        </w:rPr>
      </w:pPr>
      <w:hyperlink w:anchor="_Toc435695781" w:history="1">
        <w:r w:rsidR="0053604C" w:rsidRPr="00CA2223">
          <w:rPr>
            <w:rStyle w:val="Hyperlink"/>
            <w:rFonts w:eastAsiaTheme="majorEastAsia"/>
            <w:noProof/>
          </w:rPr>
          <w:t>1 Introduction</w:t>
        </w:r>
        <w:r w:rsidR="0053604C">
          <w:rPr>
            <w:noProof/>
            <w:webHidden/>
          </w:rPr>
          <w:tab/>
        </w:r>
        <w:r w:rsidR="0053604C">
          <w:rPr>
            <w:noProof/>
            <w:webHidden/>
          </w:rPr>
          <w:fldChar w:fldCharType="begin"/>
        </w:r>
        <w:r w:rsidR="0053604C">
          <w:rPr>
            <w:noProof/>
            <w:webHidden/>
          </w:rPr>
          <w:instrText xml:space="preserve"> PAGEREF _Toc435695781 \h </w:instrText>
        </w:r>
        <w:r w:rsidR="0053604C">
          <w:rPr>
            <w:noProof/>
            <w:webHidden/>
          </w:rPr>
        </w:r>
        <w:r w:rsidR="0053604C">
          <w:rPr>
            <w:noProof/>
            <w:webHidden/>
          </w:rPr>
          <w:fldChar w:fldCharType="separate"/>
        </w:r>
        <w:r w:rsidR="0053604C">
          <w:rPr>
            <w:noProof/>
            <w:webHidden/>
          </w:rPr>
          <w:t>527</w:t>
        </w:r>
        <w:r w:rsidR="0053604C">
          <w:rPr>
            <w:noProof/>
            <w:webHidden/>
          </w:rPr>
          <w:fldChar w:fldCharType="end"/>
        </w:r>
      </w:hyperlink>
    </w:p>
    <w:p w14:paraId="6FB59F73" w14:textId="77777777" w:rsidR="0053604C" w:rsidRDefault="007B253E">
      <w:pPr>
        <w:pStyle w:val="TOC3"/>
        <w:rPr>
          <w:rFonts w:asciiTheme="minorHAnsi" w:eastAsiaTheme="minorEastAsia" w:hAnsiTheme="minorHAnsi"/>
          <w:noProof/>
        </w:rPr>
      </w:pPr>
      <w:hyperlink w:anchor="_Toc435695782" w:history="1">
        <w:r w:rsidR="0053604C" w:rsidRPr="00CA2223">
          <w:rPr>
            <w:rStyle w:val="Hyperlink"/>
            <w:noProof/>
          </w:rPr>
          <w:t>1.1. Purpose and Structure.</w:t>
        </w:r>
        <w:r w:rsidR="0053604C">
          <w:rPr>
            <w:noProof/>
            <w:webHidden/>
          </w:rPr>
          <w:tab/>
        </w:r>
        <w:r w:rsidR="0053604C">
          <w:rPr>
            <w:noProof/>
            <w:webHidden/>
          </w:rPr>
          <w:fldChar w:fldCharType="begin"/>
        </w:r>
        <w:r w:rsidR="0053604C">
          <w:rPr>
            <w:noProof/>
            <w:webHidden/>
          </w:rPr>
          <w:instrText xml:space="preserve"> PAGEREF _Toc435695782 \h </w:instrText>
        </w:r>
        <w:r w:rsidR="0053604C">
          <w:rPr>
            <w:noProof/>
            <w:webHidden/>
          </w:rPr>
        </w:r>
        <w:r w:rsidR="0053604C">
          <w:rPr>
            <w:noProof/>
            <w:webHidden/>
          </w:rPr>
          <w:fldChar w:fldCharType="separate"/>
        </w:r>
        <w:r w:rsidR="0053604C">
          <w:rPr>
            <w:noProof/>
            <w:webHidden/>
          </w:rPr>
          <w:t>527</w:t>
        </w:r>
        <w:r w:rsidR="0053604C">
          <w:rPr>
            <w:noProof/>
            <w:webHidden/>
          </w:rPr>
          <w:fldChar w:fldCharType="end"/>
        </w:r>
      </w:hyperlink>
    </w:p>
    <w:p w14:paraId="25B2EECC" w14:textId="77777777" w:rsidR="0053604C" w:rsidRDefault="007B253E">
      <w:pPr>
        <w:pStyle w:val="TOC3"/>
        <w:rPr>
          <w:rFonts w:asciiTheme="minorHAnsi" w:eastAsiaTheme="minorEastAsia" w:hAnsiTheme="minorHAnsi"/>
          <w:noProof/>
        </w:rPr>
      </w:pPr>
      <w:hyperlink w:anchor="_Toc435695783" w:history="1">
        <w:r w:rsidR="0053604C" w:rsidRPr="00CA2223">
          <w:rPr>
            <w:rStyle w:val="Hyperlink"/>
            <w:noProof/>
          </w:rPr>
          <w:t>1.2. The Framework Standard and the Address Standard.</w:t>
        </w:r>
        <w:r w:rsidR="0053604C">
          <w:rPr>
            <w:noProof/>
            <w:webHidden/>
          </w:rPr>
          <w:tab/>
        </w:r>
        <w:r w:rsidR="0053604C">
          <w:rPr>
            <w:noProof/>
            <w:webHidden/>
          </w:rPr>
          <w:fldChar w:fldCharType="begin"/>
        </w:r>
        <w:r w:rsidR="0053604C">
          <w:rPr>
            <w:noProof/>
            <w:webHidden/>
          </w:rPr>
          <w:instrText xml:space="preserve"> PAGEREF _Toc435695783 \h </w:instrText>
        </w:r>
        <w:r w:rsidR="0053604C">
          <w:rPr>
            <w:noProof/>
            <w:webHidden/>
          </w:rPr>
        </w:r>
        <w:r w:rsidR="0053604C">
          <w:rPr>
            <w:noProof/>
            <w:webHidden/>
          </w:rPr>
          <w:fldChar w:fldCharType="separate"/>
        </w:r>
        <w:r w:rsidR="0053604C">
          <w:rPr>
            <w:noProof/>
            <w:webHidden/>
          </w:rPr>
          <w:t>527</w:t>
        </w:r>
        <w:r w:rsidR="0053604C">
          <w:rPr>
            <w:noProof/>
            <w:webHidden/>
          </w:rPr>
          <w:fldChar w:fldCharType="end"/>
        </w:r>
      </w:hyperlink>
    </w:p>
    <w:p w14:paraId="5C7FD0DD" w14:textId="77777777" w:rsidR="0053604C" w:rsidRDefault="007B253E">
      <w:pPr>
        <w:pStyle w:val="TOC3"/>
        <w:rPr>
          <w:rFonts w:asciiTheme="minorHAnsi" w:eastAsiaTheme="minorEastAsia" w:hAnsiTheme="minorHAnsi"/>
          <w:noProof/>
        </w:rPr>
      </w:pPr>
      <w:hyperlink w:anchor="_Toc435695784" w:history="1">
        <w:r w:rsidR="0053604C" w:rsidRPr="00CA2223">
          <w:rPr>
            <w:rStyle w:val="Hyperlink"/>
            <w:noProof/>
          </w:rPr>
          <w:t>1.3. Assessing the Compatibility of the Address Standard with the Framework Standard.</w:t>
        </w:r>
        <w:r w:rsidR="0053604C">
          <w:rPr>
            <w:noProof/>
            <w:webHidden/>
          </w:rPr>
          <w:tab/>
        </w:r>
        <w:r w:rsidR="0053604C">
          <w:rPr>
            <w:noProof/>
            <w:webHidden/>
          </w:rPr>
          <w:fldChar w:fldCharType="begin"/>
        </w:r>
        <w:r w:rsidR="0053604C">
          <w:rPr>
            <w:noProof/>
            <w:webHidden/>
          </w:rPr>
          <w:instrText xml:space="preserve"> PAGEREF _Toc435695784 \h </w:instrText>
        </w:r>
        <w:r w:rsidR="0053604C">
          <w:rPr>
            <w:noProof/>
            <w:webHidden/>
          </w:rPr>
        </w:r>
        <w:r w:rsidR="0053604C">
          <w:rPr>
            <w:noProof/>
            <w:webHidden/>
          </w:rPr>
          <w:fldChar w:fldCharType="separate"/>
        </w:r>
        <w:r w:rsidR="0053604C">
          <w:rPr>
            <w:noProof/>
            <w:webHidden/>
          </w:rPr>
          <w:t>528</w:t>
        </w:r>
        <w:r w:rsidR="0053604C">
          <w:rPr>
            <w:noProof/>
            <w:webHidden/>
          </w:rPr>
          <w:fldChar w:fldCharType="end"/>
        </w:r>
      </w:hyperlink>
    </w:p>
    <w:p w14:paraId="2E7C9670" w14:textId="77777777" w:rsidR="0053604C" w:rsidRDefault="007B253E">
      <w:pPr>
        <w:pStyle w:val="TOC3"/>
        <w:rPr>
          <w:rFonts w:asciiTheme="minorHAnsi" w:eastAsiaTheme="minorEastAsia" w:hAnsiTheme="minorHAnsi"/>
          <w:noProof/>
        </w:rPr>
      </w:pPr>
      <w:hyperlink w:anchor="_Toc435695785" w:history="1">
        <w:r w:rsidR="0053604C" w:rsidRPr="00CA2223">
          <w:rPr>
            <w:rStyle w:val="Hyperlink"/>
            <w:noProof/>
          </w:rPr>
          <w:t>1.4. Consistency Tests and Results.</w:t>
        </w:r>
        <w:r w:rsidR="0053604C">
          <w:rPr>
            <w:noProof/>
            <w:webHidden/>
          </w:rPr>
          <w:tab/>
        </w:r>
        <w:r w:rsidR="0053604C">
          <w:rPr>
            <w:noProof/>
            <w:webHidden/>
          </w:rPr>
          <w:fldChar w:fldCharType="begin"/>
        </w:r>
        <w:r w:rsidR="0053604C">
          <w:rPr>
            <w:noProof/>
            <w:webHidden/>
          </w:rPr>
          <w:instrText xml:space="preserve"> PAGEREF _Toc435695785 \h </w:instrText>
        </w:r>
        <w:r w:rsidR="0053604C">
          <w:rPr>
            <w:noProof/>
            <w:webHidden/>
          </w:rPr>
        </w:r>
        <w:r w:rsidR="0053604C">
          <w:rPr>
            <w:noProof/>
            <w:webHidden/>
          </w:rPr>
          <w:fldChar w:fldCharType="separate"/>
        </w:r>
        <w:r w:rsidR="0053604C">
          <w:rPr>
            <w:noProof/>
            <w:webHidden/>
          </w:rPr>
          <w:t>528</w:t>
        </w:r>
        <w:r w:rsidR="0053604C">
          <w:rPr>
            <w:noProof/>
            <w:webHidden/>
          </w:rPr>
          <w:fldChar w:fldCharType="end"/>
        </w:r>
      </w:hyperlink>
    </w:p>
    <w:p w14:paraId="7CA40C98" w14:textId="77777777" w:rsidR="0053604C" w:rsidRDefault="007B253E">
      <w:pPr>
        <w:pStyle w:val="TOC3"/>
        <w:rPr>
          <w:rFonts w:asciiTheme="minorHAnsi" w:eastAsiaTheme="minorEastAsia" w:hAnsiTheme="minorHAnsi"/>
          <w:noProof/>
        </w:rPr>
      </w:pPr>
      <w:hyperlink w:anchor="_Toc435695786" w:history="1">
        <w:r w:rsidR="0053604C" w:rsidRPr="00CA2223">
          <w:rPr>
            <w:rStyle w:val="Hyperlink"/>
            <w:noProof/>
          </w:rPr>
          <w:t>1.5. Conformity Tests and Results</w:t>
        </w:r>
        <w:r w:rsidR="0053604C">
          <w:rPr>
            <w:noProof/>
            <w:webHidden/>
          </w:rPr>
          <w:tab/>
        </w:r>
        <w:r w:rsidR="0053604C">
          <w:rPr>
            <w:noProof/>
            <w:webHidden/>
          </w:rPr>
          <w:fldChar w:fldCharType="begin"/>
        </w:r>
        <w:r w:rsidR="0053604C">
          <w:rPr>
            <w:noProof/>
            <w:webHidden/>
          </w:rPr>
          <w:instrText xml:space="preserve"> PAGEREF _Toc435695786 \h </w:instrText>
        </w:r>
        <w:r w:rsidR="0053604C">
          <w:rPr>
            <w:noProof/>
            <w:webHidden/>
          </w:rPr>
        </w:r>
        <w:r w:rsidR="0053604C">
          <w:rPr>
            <w:noProof/>
            <w:webHidden/>
          </w:rPr>
          <w:fldChar w:fldCharType="separate"/>
        </w:r>
        <w:r w:rsidR="0053604C">
          <w:rPr>
            <w:noProof/>
            <w:webHidden/>
          </w:rPr>
          <w:t>528</w:t>
        </w:r>
        <w:r w:rsidR="0053604C">
          <w:rPr>
            <w:noProof/>
            <w:webHidden/>
          </w:rPr>
          <w:fldChar w:fldCharType="end"/>
        </w:r>
      </w:hyperlink>
    </w:p>
    <w:p w14:paraId="3C840F1E" w14:textId="77777777" w:rsidR="0053604C" w:rsidRDefault="007B253E">
      <w:pPr>
        <w:pStyle w:val="TOC3"/>
        <w:rPr>
          <w:rFonts w:asciiTheme="minorHAnsi" w:eastAsiaTheme="minorEastAsia" w:hAnsiTheme="minorHAnsi"/>
          <w:noProof/>
        </w:rPr>
      </w:pPr>
      <w:hyperlink w:anchor="_Toc435695787" w:history="1">
        <w:r w:rsidR="0053604C" w:rsidRPr="00CA2223">
          <w:rPr>
            <w:rStyle w:val="Hyperlink"/>
            <w:noProof/>
          </w:rPr>
          <w:t>1.6. Relating the Address Standard to the Framework Standard Cadastral and Transportation Parts</w:t>
        </w:r>
        <w:r w:rsidR="0053604C">
          <w:rPr>
            <w:noProof/>
            <w:webHidden/>
          </w:rPr>
          <w:tab/>
        </w:r>
        <w:r w:rsidR="0053604C">
          <w:rPr>
            <w:noProof/>
            <w:webHidden/>
          </w:rPr>
          <w:fldChar w:fldCharType="begin"/>
        </w:r>
        <w:r w:rsidR="0053604C">
          <w:rPr>
            <w:noProof/>
            <w:webHidden/>
          </w:rPr>
          <w:instrText xml:space="preserve"> PAGEREF _Toc435695787 \h </w:instrText>
        </w:r>
        <w:r w:rsidR="0053604C">
          <w:rPr>
            <w:noProof/>
            <w:webHidden/>
          </w:rPr>
        </w:r>
        <w:r w:rsidR="0053604C">
          <w:rPr>
            <w:noProof/>
            <w:webHidden/>
          </w:rPr>
          <w:fldChar w:fldCharType="separate"/>
        </w:r>
        <w:r w:rsidR="0053604C">
          <w:rPr>
            <w:noProof/>
            <w:webHidden/>
          </w:rPr>
          <w:t>528</w:t>
        </w:r>
        <w:r w:rsidR="0053604C">
          <w:rPr>
            <w:noProof/>
            <w:webHidden/>
          </w:rPr>
          <w:fldChar w:fldCharType="end"/>
        </w:r>
      </w:hyperlink>
    </w:p>
    <w:p w14:paraId="3144BAF4" w14:textId="77777777" w:rsidR="0053604C" w:rsidRDefault="007B253E">
      <w:pPr>
        <w:pStyle w:val="TOC3"/>
        <w:rPr>
          <w:rFonts w:asciiTheme="minorHAnsi" w:eastAsiaTheme="minorEastAsia" w:hAnsiTheme="minorHAnsi"/>
          <w:noProof/>
        </w:rPr>
      </w:pPr>
      <w:hyperlink w:anchor="_Toc435695788" w:history="1">
        <w:r w:rsidR="0053604C" w:rsidRPr="00CA2223">
          <w:rPr>
            <w:rStyle w:val="Hyperlink"/>
            <w:noProof/>
          </w:rPr>
          <w:t>1.7. Format Note</w:t>
        </w:r>
        <w:r w:rsidR="0053604C">
          <w:rPr>
            <w:noProof/>
            <w:webHidden/>
          </w:rPr>
          <w:tab/>
        </w:r>
        <w:r w:rsidR="0053604C">
          <w:rPr>
            <w:noProof/>
            <w:webHidden/>
          </w:rPr>
          <w:fldChar w:fldCharType="begin"/>
        </w:r>
        <w:r w:rsidR="0053604C">
          <w:rPr>
            <w:noProof/>
            <w:webHidden/>
          </w:rPr>
          <w:instrText xml:space="preserve"> PAGEREF _Toc435695788 \h </w:instrText>
        </w:r>
        <w:r w:rsidR="0053604C">
          <w:rPr>
            <w:noProof/>
            <w:webHidden/>
          </w:rPr>
        </w:r>
        <w:r w:rsidR="0053604C">
          <w:rPr>
            <w:noProof/>
            <w:webHidden/>
          </w:rPr>
          <w:fldChar w:fldCharType="separate"/>
        </w:r>
        <w:r w:rsidR="0053604C">
          <w:rPr>
            <w:noProof/>
            <w:webHidden/>
          </w:rPr>
          <w:t>529</w:t>
        </w:r>
        <w:r w:rsidR="0053604C">
          <w:rPr>
            <w:noProof/>
            <w:webHidden/>
          </w:rPr>
          <w:fldChar w:fldCharType="end"/>
        </w:r>
      </w:hyperlink>
    </w:p>
    <w:p w14:paraId="34C5004D" w14:textId="77777777" w:rsidR="0053604C" w:rsidRDefault="007B253E">
      <w:pPr>
        <w:pStyle w:val="TOC3"/>
        <w:rPr>
          <w:rFonts w:asciiTheme="minorHAnsi" w:eastAsiaTheme="minorEastAsia" w:hAnsiTheme="minorHAnsi"/>
          <w:noProof/>
        </w:rPr>
      </w:pPr>
      <w:hyperlink w:anchor="_Toc435695789" w:history="1">
        <w:r w:rsidR="0053604C" w:rsidRPr="00CA2223">
          <w:rPr>
            <w:rStyle w:val="Hyperlink"/>
            <w:noProof/>
          </w:rPr>
          <w:t>1.8. Sources</w:t>
        </w:r>
        <w:r w:rsidR="0053604C">
          <w:rPr>
            <w:noProof/>
            <w:webHidden/>
          </w:rPr>
          <w:tab/>
        </w:r>
        <w:r w:rsidR="0053604C">
          <w:rPr>
            <w:noProof/>
            <w:webHidden/>
          </w:rPr>
          <w:fldChar w:fldCharType="begin"/>
        </w:r>
        <w:r w:rsidR="0053604C">
          <w:rPr>
            <w:noProof/>
            <w:webHidden/>
          </w:rPr>
          <w:instrText xml:space="preserve"> PAGEREF _Toc435695789 \h </w:instrText>
        </w:r>
        <w:r w:rsidR="0053604C">
          <w:rPr>
            <w:noProof/>
            <w:webHidden/>
          </w:rPr>
        </w:r>
        <w:r w:rsidR="0053604C">
          <w:rPr>
            <w:noProof/>
            <w:webHidden/>
          </w:rPr>
          <w:fldChar w:fldCharType="separate"/>
        </w:r>
        <w:r w:rsidR="0053604C">
          <w:rPr>
            <w:noProof/>
            <w:webHidden/>
          </w:rPr>
          <w:t>529</w:t>
        </w:r>
        <w:r w:rsidR="0053604C">
          <w:rPr>
            <w:noProof/>
            <w:webHidden/>
          </w:rPr>
          <w:fldChar w:fldCharType="end"/>
        </w:r>
      </w:hyperlink>
    </w:p>
    <w:p w14:paraId="04A965C4" w14:textId="77777777" w:rsidR="0053604C" w:rsidRDefault="007B253E">
      <w:pPr>
        <w:pStyle w:val="TOC2"/>
        <w:tabs>
          <w:tab w:val="right" w:leader="dot" w:pos="9350"/>
        </w:tabs>
        <w:rPr>
          <w:rFonts w:asciiTheme="minorHAnsi" w:eastAsiaTheme="minorEastAsia" w:hAnsiTheme="minorHAnsi"/>
          <w:noProof/>
        </w:rPr>
      </w:pPr>
      <w:hyperlink w:anchor="_Toc435695790" w:history="1">
        <w:r w:rsidR="0053604C" w:rsidRPr="00CA2223">
          <w:rPr>
            <w:rStyle w:val="Hyperlink"/>
            <w:noProof/>
          </w:rPr>
          <w:t xml:space="preserve">2. </w:t>
        </w:r>
        <w:r w:rsidR="0053604C" w:rsidRPr="00CA2223">
          <w:rPr>
            <w:rStyle w:val="Hyperlink"/>
            <w:rFonts w:eastAsiaTheme="majorEastAsia"/>
            <w:noProof/>
          </w:rPr>
          <w:t>Relationship of the Address Standard to Each of the Eight Parts of the Geographic Information Framework Data Content Standard</w:t>
        </w:r>
        <w:r w:rsidR="0053604C">
          <w:rPr>
            <w:noProof/>
            <w:webHidden/>
          </w:rPr>
          <w:tab/>
        </w:r>
        <w:r w:rsidR="0053604C">
          <w:rPr>
            <w:noProof/>
            <w:webHidden/>
          </w:rPr>
          <w:fldChar w:fldCharType="begin"/>
        </w:r>
        <w:r w:rsidR="0053604C">
          <w:rPr>
            <w:noProof/>
            <w:webHidden/>
          </w:rPr>
          <w:instrText xml:space="preserve"> PAGEREF _Toc435695790 \h </w:instrText>
        </w:r>
        <w:r w:rsidR="0053604C">
          <w:rPr>
            <w:noProof/>
            <w:webHidden/>
          </w:rPr>
        </w:r>
        <w:r w:rsidR="0053604C">
          <w:rPr>
            <w:noProof/>
            <w:webHidden/>
          </w:rPr>
          <w:fldChar w:fldCharType="separate"/>
        </w:r>
        <w:r w:rsidR="0053604C">
          <w:rPr>
            <w:noProof/>
            <w:webHidden/>
          </w:rPr>
          <w:t>529</w:t>
        </w:r>
        <w:r w:rsidR="0053604C">
          <w:rPr>
            <w:noProof/>
            <w:webHidden/>
          </w:rPr>
          <w:fldChar w:fldCharType="end"/>
        </w:r>
      </w:hyperlink>
    </w:p>
    <w:p w14:paraId="71B1B0DF" w14:textId="77777777" w:rsidR="0053604C" w:rsidRDefault="007B253E">
      <w:pPr>
        <w:pStyle w:val="TOC3"/>
        <w:rPr>
          <w:rFonts w:asciiTheme="minorHAnsi" w:eastAsiaTheme="minorEastAsia" w:hAnsiTheme="minorHAnsi"/>
          <w:noProof/>
        </w:rPr>
      </w:pPr>
      <w:hyperlink w:anchor="_Toc435695791" w:history="1">
        <w:r w:rsidR="0053604C" w:rsidRPr="00CA2223">
          <w:rPr>
            <w:rStyle w:val="Hyperlink"/>
            <w:noProof/>
          </w:rPr>
          <w:t>2.1</w:t>
        </w:r>
        <w:r w:rsidR="0053604C">
          <w:rPr>
            <w:rFonts w:asciiTheme="minorHAnsi" w:eastAsiaTheme="minorEastAsia" w:hAnsiTheme="minorHAnsi"/>
            <w:noProof/>
          </w:rPr>
          <w:tab/>
        </w:r>
        <w:r w:rsidR="0053604C" w:rsidRPr="00CA2223">
          <w:rPr>
            <w:rStyle w:val="Hyperlink"/>
            <w:rFonts w:eastAsiaTheme="majorEastAsia"/>
            <w:noProof/>
          </w:rPr>
          <w:t>Part 0: Base</w:t>
        </w:r>
        <w:r w:rsidR="0053604C">
          <w:rPr>
            <w:noProof/>
            <w:webHidden/>
          </w:rPr>
          <w:tab/>
        </w:r>
        <w:r w:rsidR="0053604C">
          <w:rPr>
            <w:noProof/>
            <w:webHidden/>
          </w:rPr>
          <w:fldChar w:fldCharType="begin"/>
        </w:r>
        <w:r w:rsidR="0053604C">
          <w:rPr>
            <w:noProof/>
            <w:webHidden/>
          </w:rPr>
          <w:instrText xml:space="preserve"> PAGEREF _Toc435695791 \h </w:instrText>
        </w:r>
        <w:r w:rsidR="0053604C">
          <w:rPr>
            <w:noProof/>
            <w:webHidden/>
          </w:rPr>
        </w:r>
        <w:r w:rsidR="0053604C">
          <w:rPr>
            <w:noProof/>
            <w:webHidden/>
          </w:rPr>
          <w:fldChar w:fldCharType="separate"/>
        </w:r>
        <w:r w:rsidR="0053604C">
          <w:rPr>
            <w:noProof/>
            <w:webHidden/>
          </w:rPr>
          <w:t>529</w:t>
        </w:r>
        <w:r w:rsidR="0053604C">
          <w:rPr>
            <w:noProof/>
            <w:webHidden/>
          </w:rPr>
          <w:fldChar w:fldCharType="end"/>
        </w:r>
      </w:hyperlink>
    </w:p>
    <w:p w14:paraId="48DB3C58" w14:textId="77777777" w:rsidR="0053604C" w:rsidRDefault="007B253E">
      <w:pPr>
        <w:pStyle w:val="TOC3"/>
        <w:rPr>
          <w:rFonts w:asciiTheme="minorHAnsi" w:eastAsiaTheme="minorEastAsia" w:hAnsiTheme="minorHAnsi"/>
          <w:noProof/>
        </w:rPr>
      </w:pPr>
      <w:hyperlink w:anchor="_Toc435695792" w:history="1">
        <w:r w:rsidR="0053604C" w:rsidRPr="00CA2223">
          <w:rPr>
            <w:rStyle w:val="Hyperlink"/>
            <w:rFonts w:eastAsiaTheme="majorEastAsia"/>
            <w:noProof/>
          </w:rPr>
          <w:t>2.2   Part 1: Cadastral</w:t>
        </w:r>
        <w:r w:rsidR="0053604C">
          <w:rPr>
            <w:noProof/>
            <w:webHidden/>
          </w:rPr>
          <w:tab/>
        </w:r>
        <w:r w:rsidR="0053604C">
          <w:rPr>
            <w:noProof/>
            <w:webHidden/>
          </w:rPr>
          <w:fldChar w:fldCharType="begin"/>
        </w:r>
        <w:r w:rsidR="0053604C">
          <w:rPr>
            <w:noProof/>
            <w:webHidden/>
          </w:rPr>
          <w:instrText xml:space="preserve"> PAGEREF _Toc435695792 \h </w:instrText>
        </w:r>
        <w:r w:rsidR="0053604C">
          <w:rPr>
            <w:noProof/>
            <w:webHidden/>
          </w:rPr>
        </w:r>
        <w:r w:rsidR="0053604C">
          <w:rPr>
            <w:noProof/>
            <w:webHidden/>
          </w:rPr>
          <w:fldChar w:fldCharType="separate"/>
        </w:r>
        <w:r w:rsidR="0053604C">
          <w:rPr>
            <w:noProof/>
            <w:webHidden/>
          </w:rPr>
          <w:t>530</w:t>
        </w:r>
        <w:r w:rsidR="0053604C">
          <w:rPr>
            <w:noProof/>
            <w:webHidden/>
          </w:rPr>
          <w:fldChar w:fldCharType="end"/>
        </w:r>
      </w:hyperlink>
    </w:p>
    <w:p w14:paraId="1DA6D403" w14:textId="77777777" w:rsidR="0053604C" w:rsidRDefault="007B253E">
      <w:pPr>
        <w:pStyle w:val="TOC3"/>
        <w:rPr>
          <w:rFonts w:asciiTheme="minorHAnsi" w:eastAsiaTheme="minorEastAsia" w:hAnsiTheme="minorHAnsi"/>
          <w:noProof/>
        </w:rPr>
      </w:pPr>
      <w:hyperlink w:anchor="_Toc435695793" w:history="1">
        <w:r w:rsidR="0053604C" w:rsidRPr="00CA2223">
          <w:rPr>
            <w:rStyle w:val="Hyperlink"/>
            <w:noProof/>
          </w:rPr>
          <w:t xml:space="preserve">2.3   </w:t>
        </w:r>
        <w:r w:rsidR="0053604C" w:rsidRPr="00CA2223">
          <w:rPr>
            <w:rStyle w:val="Hyperlink"/>
            <w:rFonts w:eastAsiaTheme="majorEastAsia"/>
            <w:noProof/>
          </w:rPr>
          <w:t>Part 2: Digital Orthoimagery</w:t>
        </w:r>
        <w:r w:rsidR="0053604C">
          <w:rPr>
            <w:noProof/>
            <w:webHidden/>
          </w:rPr>
          <w:tab/>
        </w:r>
        <w:r w:rsidR="0053604C">
          <w:rPr>
            <w:noProof/>
            <w:webHidden/>
          </w:rPr>
          <w:fldChar w:fldCharType="begin"/>
        </w:r>
        <w:r w:rsidR="0053604C">
          <w:rPr>
            <w:noProof/>
            <w:webHidden/>
          </w:rPr>
          <w:instrText xml:space="preserve"> PAGEREF _Toc435695793 \h </w:instrText>
        </w:r>
        <w:r w:rsidR="0053604C">
          <w:rPr>
            <w:noProof/>
            <w:webHidden/>
          </w:rPr>
        </w:r>
        <w:r w:rsidR="0053604C">
          <w:rPr>
            <w:noProof/>
            <w:webHidden/>
          </w:rPr>
          <w:fldChar w:fldCharType="separate"/>
        </w:r>
        <w:r w:rsidR="0053604C">
          <w:rPr>
            <w:noProof/>
            <w:webHidden/>
          </w:rPr>
          <w:t>531</w:t>
        </w:r>
        <w:r w:rsidR="0053604C">
          <w:rPr>
            <w:noProof/>
            <w:webHidden/>
          </w:rPr>
          <w:fldChar w:fldCharType="end"/>
        </w:r>
      </w:hyperlink>
    </w:p>
    <w:p w14:paraId="24203AFA" w14:textId="77777777" w:rsidR="0053604C" w:rsidRDefault="007B253E">
      <w:pPr>
        <w:pStyle w:val="TOC3"/>
        <w:rPr>
          <w:rFonts w:asciiTheme="minorHAnsi" w:eastAsiaTheme="minorEastAsia" w:hAnsiTheme="minorHAnsi"/>
          <w:noProof/>
        </w:rPr>
      </w:pPr>
      <w:hyperlink w:anchor="_Toc435695794" w:history="1">
        <w:r w:rsidR="0053604C" w:rsidRPr="00CA2223">
          <w:rPr>
            <w:rStyle w:val="Hyperlink"/>
            <w:noProof/>
          </w:rPr>
          <w:t xml:space="preserve">2.4  </w:t>
        </w:r>
        <w:r w:rsidR="0053604C" w:rsidRPr="00CA2223">
          <w:rPr>
            <w:rStyle w:val="Hyperlink"/>
            <w:rFonts w:eastAsiaTheme="majorEastAsia"/>
            <w:noProof/>
          </w:rPr>
          <w:t>Part 3: Elevation</w:t>
        </w:r>
        <w:r w:rsidR="0053604C">
          <w:rPr>
            <w:noProof/>
            <w:webHidden/>
          </w:rPr>
          <w:tab/>
        </w:r>
        <w:r w:rsidR="0053604C">
          <w:rPr>
            <w:noProof/>
            <w:webHidden/>
          </w:rPr>
          <w:fldChar w:fldCharType="begin"/>
        </w:r>
        <w:r w:rsidR="0053604C">
          <w:rPr>
            <w:noProof/>
            <w:webHidden/>
          </w:rPr>
          <w:instrText xml:space="preserve"> PAGEREF _Toc435695794 \h </w:instrText>
        </w:r>
        <w:r w:rsidR="0053604C">
          <w:rPr>
            <w:noProof/>
            <w:webHidden/>
          </w:rPr>
        </w:r>
        <w:r w:rsidR="0053604C">
          <w:rPr>
            <w:noProof/>
            <w:webHidden/>
          </w:rPr>
          <w:fldChar w:fldCharType="separate"/>
        </w:r>
        <w:r w:rsidR="0053604C">
          <w:rPr>
            <w:noProof/>
            <w:webHidden/>
          </w:rPr>
          <w:t>531</w:t>
        </w:r>
        <w:r w:rsidR="0053604C">
          <w:rPr>
            <w:noProof/>
            <w:webHidden/>
          </w:rPr>
          <w:fldChar w:fldCharType="end"/>
        </w:r>
      </w:hyperlink>
    </w:p>
    <w:p w14:paraId="03835207" w14:textId="77777777" w:rsidR="0053604C" w:rsidRDefault="007B253E">
      <w:pPr>
        <w:pStyle w:val="TOC3"/>
        <w:rPr>
          <w:rFonts w:asciiTheme="minorHAnsi" w:eastAsiaTheme="minorEastAsia" w:hAnsiTheme="minorHAnsi"/>
          <w:noProof/>
        </w:rPr>
      </w:pPr>
      <w:hyperlink w:anchor="_Toc435695795" w:history="1">
        <w:r w:rsidR="0053604C" w:rsidRPr="00CA2223">
          <w:rPr>
            <w:rStyle w:val="Hyperlink"/>
            <w:rFonts w:eastAsiaTheme="majorEastAsia"/>
            <w:noProof/>
          </w:rPr>
          <w:t>2.5.   Part 4: Geodetic Control</w:t>
        </w:r>
        <w:r w:rsidR="0053604C">
          <w:rPr>
            <w:noProof/>
            <w:webHidden/>
          </w:rPr>
          <w:tab/>
        </w:r>
        <w:r w:rsidR="0053604C">
          <w:rPr>
            <w:noProof/>
            <w:webHidden/>
          </w:rPr>
          <w:fldChar w:fldCharType="begin"/>
        </w:r>
        <w:r w:rsidR="0053604C">
          <w:rPr>
            <w:noProof/>
            <w:webHidden/>
          </w:rPr>
          <w:instrText xml:space="preserve"> PAGEREF _Toc435695795 \h </w:instrText>
        </w:r>
        <w:r w:rsidR="0053604C">
          <w:rPr>
            <w:noProof/>
            <w:webHidden/>
          </w:rPr>
        </w:r>
        <w:r w:rsidR="0053604C">
          <w:rPr>
            <w:noProof/>
            <w:webHidden/>
          </w:rPr>
          <w:fldChar w:fldCharType="separate"/>
        </w:r>
        <w:r w:rsidR="0053604C">
          <w:rPr>
            <w:noProof/>
            <w:webHidden/>
          </w:rPr>
          <w:t>532</w:t>
        </w:r>
        <w:r w:rsidR="0053604C">
          <w:rPr>
            <w:noProof/>
            <w:webHidden/>
          </w:rPr>
          <w:fldChar w:fldCharType="end"/>
        </w:r>
      </w:hyperlink>
    </w:p>
    <w:p w14:paraId="5FEE9BC6" w14:textId="77777777" w:rsidR="0053604C" w:rsidRDefault="007B253E">
      <w:pPr>
        <w:pStyle w:val="TOC3"/>
        <w:rPr>
          <w:rFonts w:asciiTheme="minorHAnsi" w:eastAsiaTheme="minorEastAsia" w:hAnsiTheme="minorHAnsi"/>
          <w:noProof/>
        </w:rPr>
      </w:pPr>
      <w:hyperlink w:anchor="_Toc435695796" w:history="1">
        <w:r w:rsidR="0053604C" w:rsidRPr="00CA2223">
          <w:rPr>
            <w:rStyle w:val="Hyperlink"/>
            <w:rFonts w:eastAsiaTheme="majorEastAsia"/>
            <w:noProof/>
          </w:rPr>
          <w:t>2.6.   Part 5: Governmental Units and Other Geographic Area Boundaries</w:t>
        </w:r>
        <w:r w:rsidR="0053604C">
          <w:rPr>
            <w:noProof/>
            <w:webHidden/>
          </w:rPr>
          <w:tab/>
        </w:r>
        <w:r w:rsidR="0053604C">
          <w:rPr>
            <w:noProof/>
            <w:webHidden/>
          </w:rPr>
          <w:fldChar w:fldCharType="begin"/>
        </w:r>
        <w:r w:rsidR="0053604C">
          <w:rPr>
            <w:noProof/>
            <w:webHidden/>
          </w:rPr>
          <w:instrText xml:space="preserve"> PAGEREF _Toc435695796 \h </w:instrText>
        </w:r>
        <w:r w:rsidR="0053604C">
          <w:rPr>
            <w:noProof/>
            <w:webHidden/>
          </w:rPr>
        </w:r>
        <w:r w:rsidR="0053604C">
          <w:rPr>
            <w:noProof/>
            <w:webHidden/>
          </w:rPr>
          <w:fldChar w:fldCharType="separate"/>
        </w:r>
        <w:r w:rsidR="0053604C">
          <w:rPr>
            <w:noProof/>
            <w:webHidden/>
          </w:rPr>
          <w:t>532</w:t>
        </w:r>
        <w:r w:rsidR="0053604C">
          <w:rPr>
            <w:noProof/>
            <w:webHidden/>
          </w:rPr>
          <w:fldChar w:fldCharType="end"/>
        </w:r>
      </w:hyperlink>
    </w:p>
    <w:p w14:paraId="5FDAF4D6" w14:textId="77777777" w:rsidR="0053604C" w:rsidRDefault="007B253E">
      <w:pPr>
        <w:pStyle w:val="TOC3"/>
        <w:rPr>
          <w:rFonts w:asciiTheme="minorHAnsi" w:eastAsiaTheme="minorEastAsia" w:hAnsiTheme="minorHAnsi"/>
          <w:noProof/>
        </w:rPr>
      </w:pPr>
      <w:hyperlink w:anchor="_Toc435695797" w:history="1">
        <w:r w:rsidR="0053604C" w:rsidRPr="00CA2223">
          <w:rPr>
            <w:rStyle w:val="Hyperlink"/>
            <w:rFonts w:eastAsiaTheme="majorEastAsia"/>
            <w:noProof/>
          </w:rPr>
          <w:t>2.7.   Part 6: Hydrography</w:t>
        </w:r>
        <w:r w:rsidR="0053604C">
          <w:rPr>
            <w:noProof/>
            <w:webHidden/>
          </w:rPr>
          <w:tab/>
        </w:r>
        <w:r w:rsidR="0053604C">
          <w:rPr>
            <w:noProof/>
            <w:webHidden/>
          </w:rPr>
          <w:fldChar w:fldCharType="begin"/>
        </w:r>
        <w:r w:rsidR="0053604C">
          <w:rPr>
            <w:noProof/>
            <w:webHidden/>
          </w:rPr>
          <w:instrText xml:space="preserve"> PAGEREF _Toc435695797 \h </w:instrText>
        </w:r>
        <w:r w:rsidR="0053604C">
          <w:rPr>
            <w:noProof/>
            <w:webHidden/>
          </w:rPr>
        </w:r>
        <w:r w:rsidR="0053604C">
          <w:rPr>
            <w:noProof/>
            <w:webHidden/>
          </w:rPr>
          <w:fldChar w:fldCharType="separate"/>
        </w:r>
        <w:r w:rsidR="0053604C">
          <w:rPr>
            <w:noProof/>
            <w:webHidden/>
          </w:rPr>
          <w:t>533</w:t>
        </w:r>
        <w:r w:rsidR="0053604C">
          <w:rPr>
            <w:noProof/>
            <w:webHidden/>
          </w:rPr>
          <w:fldChar w:fldCharType="end"/>
        </w:r>
      </w:hyperlink>
    </w:p>
    <w:p w14:paraId="6DEFA3E2" w14:textId="77777777" w:rsidR="0053604C" w:rsidRDefault="007B253E">
      <w:pPr>
        <w:pStyle w:val="TOC3"/>
        <w:rPr>
          <w:rFonts w:asciiTheme="minorHAnsi" w:eastAsiaTheme="minorEastAsia" w:hAnsiTheme="minorHAnsi"/>
          <w:noProof/>
        </w:rPr>
      </w:pPr>
      <w:hyperlink w:anchor="_Toc435695798" w:history="1">
        <w:r w:rsidR="0053604C" w:rsidRPr="00CA2223">
          <w:rPr>
            <w:rStyle w:val="Hyperlink"/>
            <w:rFonts w:eastAsiaTheme="majorEastAsia"/>
            <w:noProof/>
          </w:rPr>
          <w:t>2.8.  Part 7: Transportation</w:t>
        </w:r>
        <w:r w:rsidR="0053604C">
          <w:rPr>
            <w:noProof/>
            <w:webHidden/>
          </w:rPr>
          <w:tab/>
        </w:r>
        <w:r w:rsidR="0053604C">
          <w:rPr>
            <w:noProof/>
            <w:webHidden/>
          </w:rPr>
          <w:fldChar w:fldCharType="begin"/>
        </w:r>
        <w:r w:rsidR="0053604C">
          <w:rPr>
            <w:noProof/>
            <w:webHidden/>
          </w:rPr>
          <w:instrText xml:space="preserve"> PAGEREF _Toc435695798 \h </w:instrText>
        </w:r>
        <w:r w:rsidR="0053604C">
          <w:rPr>
            <w:noProof/>
            <w:webHidden/>
          </w:rPr>
        </w:r>
        <w:r w:rsidR="0053604C">
          <w:rPr>
            <w:noProof/>
            <w:webHidden/>
          </w:rPr>
          <w:fldChar w:fldCharType="separate"/>
        </w:r>
        <w:r w:rsidR="0053604C">
          <w:rPr>
            <w:noProof/>
            <w:webHidden/>
          </w:rPr>
          <w:t>534</w:t>
        </w:r>
        <w:r w:rsidR="0053604C">
          <w:rPr>
            <w:noProof/>
            <w:webHidden/>
          </w:rPr>
          <w:fldChar w:fldCharType="end"/>
        </w:r>
      </w:hyperlink>
    </w:p>
    <w:p w14:paraId="1D6F15C2" w14:textId="77777777" w:rsidR="0053604C" w:rsidRDefault="007B253E">
      <w:pPr>
        <w:pStyle w:val="TOC2"/>
        <w:tabs>
          <w:tab w:val="right" w:leader="dot" w:pos="9350"/>
        </w:tabs>
        <w:rPr>
          <w:rFonts w:asciiTheme="minorHAnsi" w:eastAsiaTheme="minorEastAsia" w:hAnsiTheme="minorHAnsi"/>
          <w:noProof/>
        </w:rPr>
      </w:pPr>
      <w:hyperlink w:anchor="_Toc435695799" w:history="1">
        <w:r w:rsidR="0053604C" w:rsidRPr="00CA2223">
          <w:rPr>
            <w:rStyle w:val="Hyperlink"/>
            <w:rFonts w:eastAsiaTheme="majorEastAsia"/>
            <w:noProof/>
          </w:rPr>
          <w:t>3 Conformance Of The Address Standard To Framework Standard Part Zero Base Part</w:t>
        </w:r>
        <w:r w:rsidR="0053604C">
          <w:rPr>
            <w:noProof/>
            <w:webHidden/>
          </w:rPr>
          <w:tab/>
        </w:r>
        <w:r w:rsidR="0053604C">
          <w:rPr>
            <w:noProof/>
            <w:webHidden/>
          </w:rPr>
          <w:fldChar w:fldCharType="begin"/>
        </w:r>
        <w:r w:rsidR="0053604C">
          <w:rPr>
            <w:noProof/>
            <w:webHidden/>
          </w:rPr>
          <w:instrText xml:space="preserve"> PAGEREF _Toc435695799 \h </w:instrText>
        </w:r>
        <w:r w:rsidR="0053604C">
          <w:rPr>
            <w:noProof/>
            <w:webHidden/>
          </w:rPr>
        </w:r>
        <w:r w:rsidR="0053604C">
          <w:rPr>
            <w:noProof/>
            <w:webHidden/>
          </w:rPr>
          <w:fldChar w:fldCharType="separate"/>
        </w:r>
        <w:r w:rsidR="0053604C">
          <w:rPr>
            <w:noProof/>
            <w:webHidden/>
          </w:rPr>
          <w:t>535</w:t>
        </w:r>
        <w:r w:rsidR="0053604C">
          <w:rPr>
            <w:noProof/>
            <w:webHidden/>
          </w:rPr>
          <w:fldChar w:fldCharType="end"/>
        </w:r>
      </w:hyperlink>
    </w:p>
    <w:p w14:paraId="49A2624E" w14:textId="77777777" w:rsidR="0053604C" w:rsidRDefault="007B253E">
      <w:pPr>
        <w:pStyle w:val="TOC3"/>
        <w:rPr>
          <w:rFonts w:asciiTheme="minorHAnsi" w:eastAsiaTheme="minorEastAsia" w:hAnsiTheme="minorHAnsi"/>
          <w:noProof/>
        </w:rPr>
      </w:pPr>
      <w:hyperlink w:anchor="_Toc435695800" w:history="1">
        <w:r w:rsidR="0053604C" w:rsidRPr="00CA2223">
          <w:rPr>
            <w:rStyle w:val="Hyperlink"/>
            <w:rFonts w:eastAsiaTheme="majorEastAsia"/>
            <w:noProof/>
          </w:rPr>
          <w:t>3.1 Conformance to Base Part Section 1: Scope</w:t>
        </w:r>
        <w:r w:rsidR="0053604C">
          <w:rPr>
            <w:noProof/>
            <w:webHidden/>
          </w:rPr>
          <w:tab/>
        </w:r>
        <w:r w:rsidR="0053604C">
          <w:rPr>
            <w:noProof/>
            <w:webHidden/>
          </w:rPr>
          <w:fldChar w:fldCharType="begin"/>
        </w:r>
        <w:r w:rsidR="0053604C">
          <w:rPr>
            <w:noProof/>
            <w:webHidden/>
          </w:rPr>
          <w:instrText xml:space="preserve"> PAGEREF _Toc435695800 \h </w:instrText>
        </w:r>
        <w:r w:rsidR="0053604C">
          <w:rPr>
            <w:noProof/>
            <w:webHidden/>
          </w:rPr>
        </w:r>
        <w:r w:rsidR="0053604C">
          <w:rPr>
            <w:noProof/>
            <w:webHidden/>
          </w:rPr>
          <w:fldChar w:fldCharType="separate"/>
        </w:r>
        <w:r w:rsidR="0053604C">
          <w:rPr>
            <w:noProof/>
            <w:webHidden/>
          </w:rPr>
          <w:t>535</w:t>
        </w:r>
        <w:r w:rsidR="0053604C">
          <w:rPr>
            <w:noProof/>
            <w:webHidden/>
          </w:rPr>
          <w:fldChar w:fldCharType="end"/>
        </w:r>
      </w:hyperlink>
    </w:p>
    <w:p w14:paraId="75A23854" w14:textId="77777777" w:rsidR="0053604C" w:rsidRDefault="007B253E">
      <w:pPr>
        <w:pStyle w:val="TOC3"/>
        <w:rPr>
          <w:rFonts w:asciiTheme="minorHAnsi" w:eastAsiaTheme="minorEastAsia" w:hAnsiTheme="minorHAnsi"/>
          <w:noProof/>
        </w:rPr>
      </w:pPr>
      <w:hyperlink w:anchor="_Toc435695801" w:history="1">
        <w:r w:rsidR="0053604C" w:rsidRPr="00CA2223">
          <w:rPr>
            <w:rStyle w:val="Hyperlink"/>
            <w:rFonts w:eastAsiaTheme="majorEastAsia"/>
            <w:noProof/>
          </w:rPr>
          <w:t>3.2 Conformance to Base Part Section 2: Conformance</w:t>
        </w:r>
        <w:r w:rsidR="0053604C">
          <w:rPr>
            <w:noProof/>
            <w:webHidden/>
          </w:rPr>
          <w:tab/>
        </w:r>
        <w:r w:rsidR="0053604C">
          <w:rPr>
            <w:noProof/>
            <w:webHidden/>
          </w:rPr>
          <w:fldChar w:fldCharType="begin"/>
        </w:r>
        <w:r w:rsidR="0053604C">
          <w:rPr>
            <w:noProof/>
            <w:webHidden/>
          </w:rPr>
          <w:instrText xml:space="preserve"> PAGEREF _Toc435695801 \h </w:instrText>
        </w:r>
        <w:r w:rsidR="0053604C">
          <w:rPr>
            <w:noProof/>
            <w:webHidden/>
          </w:rPr>
        </w:r>
        <w:r w:rsidR="0053604C">
          <w:rPr>
            <w:noProof/>
            <w:webHidden/>
          </w:rPr>
          <w:fldChar w:fldCharType="separate"/>
        </w:r>
        <w:r w:rsidR="0053604C">
          <w:rPr>
            <w:noProof/>
            <w:webHidden/>
          </w:rPr>
          <w:t>535</w:t>
        </w:r>
        <w:r w:rsidR="0053604C">
          <w:rPr>
            <w:noProof/>
            <w:webHidden/>
          </w:rPr>
          <w:fldChar w:fldCharType="end"/>
        </w:r>
      </w:hyperlink>
    </w:p>
    <w:p w14:paraId="6B57E13B" w14:textId="77777777" w:rsidR="0053604C" w:rsidRDefault="007B253E">
      <w:pPr>
        <w:pStyle w:val="TOC3"/>
        <w:rPr>
          <w:rFonts w:asciiTheme="minorHAnsi" w:eastAsiaTheme="minorEastAsia" w:hAnsiTheme="minorHAnsi"/>
          <w:noProof/>
        </w:rPr>
      </w:pPr>
      <w:hyperlink w:anchor="_Toc435695802" w:history="1">
        <w:r w:rsidR="0053604C" w:rsidRPr="00CA2223">
          <w:rPr>
            <w:rStyle w:val="Hyperlink"/>
            <w:rFonts w:eastAsiaTheme="majorEastAsia"/>
            <w:noProof/>
          </w:rPr>
          <w:t>3.3 Conformance to Base Part Section 3: Normative References</w:t>
        </w:r>
        <w:r w:rsidR="0053604C">
          <w:rPr>
            <w:noProof/>
            <w:webHidden/>
          </w:rPr>
          <w:tab/>
        </w:r>
        <w:r w:rsidR="0053604C">
          <w:rPr>
            <w:noProof/>
            <w:webHidden/>
          </w:rPr>
          <w:fldChar w:fldCharType="begin"/>
        </w:r>
        <w:r w:rsidR="0053604C">
          <w:rPr>
            <w:noProof/>
            <w:webHidden/>
          </w:rPr>
          <w:instrText xml:space="preserve"> PAGEREF _Toc435695802 \h </w:instrText>
        </w:r>
        <w:r w:rsidR="0053604C">
          <w:rPr>
            <w:noProof/>
            <w:webHidden/>
          </w:rPr>
        </w:r>
        <w:r w:rsidR="0053604C">
          <w:rPr>
            <w:noProof/>
            <w:webHidden/>
          </w:rPr>
          <w:fldChar w:fldCharType="separate"/>
        </w:r>
        <w:r w:rsidR="0053604C">
          <w:rPr>
            <w:noProof/>
            <w:webHidden/>
          </w:rPr>
          <w:t>536</w:t>
        </w:r>
        <w:r w:rsidR="0053604C">
          <w:rPr>
            <w:noProof/>
            <w:webHidden/>
          </w:rPr>
          <w:fldChar w:fldCharType="end"/>
        </w:r>
      </w:hyperlink>
    </w:p>
    <w:p w14:paraId="256871DF" w14:textId="77777777" w:rsidR="0053604C" w:rsidRDefault="007B253E">
      <w:pPr>
        <w:pStyle w:val="TOC3"/>
        <w:rPr>
          <w:rFonts w:asciiTheme="minorHAnsi" w:eastAsiaTheme="minorEastAsia" w:hAnsiTheme="minorHAnsi"/>
          <w:noProof/>
        </w:rPr>
      </w:pPr>
      <w:hyperlink w:anchor="_Toc435695803" w:history="1">
        <w:r w:rsidR="0053604C" w:rsidRPr="00CA2223">
          <w:rPr>
            <w:rStyle w:val="Hyperlink"/>
            <w:rFonts w:eastAsiaTheme="majorEastAsia"/>
            <w:noProof/>
          </w:rPr>
          <w:t>3.4 Conformance to Base Part Section 4: Maintenance Authority</w:t>
        </w:r>
        <w:r w:rsidR="0053604C">
          <w:rPr>
            <w:noProof/>
            <w:webHidden/>
          </w:rPr>
          <w:tab/>
        </w:r>
        <w:r w:rsidR="0053604C">
          <w:rPr>
            <w:noProof/>
            <w:webHidden/>
          </w:rPr>
          <w:fldChar w:fldCharType="begin"/>
        </w:r>
        <w:r w:rsidR="0053604C">
          <w:rPr>
            <w:noProof/>
            <w:webHidden/>
          </w:rPr>
          <w:instrText xml:space="preserve"> PAGEREF _Toc435695803 \h </w:instrText>
        </w:r>
        <w:r w:rsidR="0053604C">
          <w:rPr>
            <w:noProof/>
            <w:webHidden/>
          </w:rPr>
        </w:r>
        <w:r w:rsidR="0053604C">
          <w:rPr>
            <w:noProof/>
            <w:webHidden/>
          </w:rPr>
          <w:fldChar w:fldCharType="separate"/>
        </w:r>
        <w:r w:rsidR="0053604C">
          <w:rPr>
            <w:noProof/>
            <w:webHidden/>
          </w:rPr>
          <w:t>536</w:t>
        </w:r>
        <w:r w:rsidR="0053604C">
          <w:rPr>
            <w:noProof/>
            <w:webHidden/>
          </w:rPr>
          <w:fldChar w:fldCharType="end"/>
        </w:r>
      </w:hyperlink>
    </w:p>
    <w:p w14:paraId="32E53EF8" w14:textId="77777777" w:rsidR="0053604C" w:rsidRDefault="007B253E">
      <w:pPr>
        <w:pStyle w:val="TOC3"/>
        <w:rPr>
          <w:rFonts w:asciiTheme="minorHAnsi" w:eastAsiaTheme="minorEastAsia" w:hAnsiTheme="minorHAnsi"/>
          <w:noProof/>
        </w:rPr>
      </w:pPr>
      <w:hyperlink w:anchor="_Toc435695804" w:history="1">
        <w:r w:rsidR="0053604C" w:rsidRPr="00CA2223">
          <w:rPr>
            <w:rStyle w:val="Hyperlink"/>
            <w:rFonts w:eastAsiaTheme="majorEastAsia"/>
            <w:noProof/>
          </w:rPr>
          <w:t>3.5 Conformance to Base Part Section 5: Terms and Definitions</w:t>
        </w:r>
        <w:r w:rsidR="0053604C">
          <w:rPr>
            <w:noProof/>
            <w:webHidden/>
          </w:rPr>
          <w:tab/>
        </w:r>
        <w:r w:rsidR="0053604C">
          <w:rPr>
            <w:noProof/>
            <w:webHidden/>
          </w:rPr>
          <w:fldChar w:fldCharType="begin"/>
        </w:r>
        <w:r w:rsidR="0053604C">
          <w:rPr>
            <w:noProof/>
            <w:webHidden/>
          </w:rPr>
          <w:instrText xml:space="preserve"> PAGEREF _Toc435695804 \h </w:instrText>
        </w:r>
        <w:r w:rsidR="0053604C">
          <w:rPr>
            <w:noProof/>
            <w:webHidden/>
          </w:rPr>
        </w:r>
        <w:r w:rsidR="0053604C">
          <w:rPr>
            <w:noProof/>
            <w:webHidden/>
          </w:rPr>
          <w:fldChar w:fldCharType="separate"/>
        </w:r>
        <w:r w:rsidR="0053604C">
          <w:rPr>
            <w:noProof/>
            <w:webHidden/>
          </w:rPr>
          <w:t>536</w:t>
        </w:r>
        <w:r w:rsidR="0053604C">
          <w:rPr>
            <w:noProof/>
            <w:webHidden/>
          </w:rPr>
          <w:fldChar w:fldCharType="end"/>
        </w:r>
      </w:hyperlink>
    </w:p>
    <w:p w14:paraId="1FAD8A76" w14:textId="77777777" w:rsidR="0053604C" w:rsidRDefault="007B253E">
      <w:pPr>
        <w:pStyle w:val="TOC3"/>
        <w:rPr>
          <w:rFonts w:asciiTheme="minorHAnsi" w:eastAsiaTheme="minorEastAsia" w:hAnsiTheme="minorHAnsi"/>
          <w:noProof/>
        </w:rPr>
      </w:pPr>
      <w:hyperlink w:anchor="_Toc435695805" w:history="1">
        <w:r w:rsidR="0053604C" w:rsidRPr="00CA2223">
          <w:rPr>
            <w:rStyle w:val="Hyperlink"/>
            <w:noProof/>
          </w:rPr>
          <w:t>3.6   Conformance to Base Part Section 6: Symbols, Abbreviated Terms, and Notations</w:t>
        </w:r>
        <w:r w:rsidR="0053604C">
          <w:rPr>
            <w:noProof/>
            <w:webHidden/>
          </w:rPr>
          <w:tab/>
        </w:r>
        <w:r w:rsidR="0053604C">
          <w:rPr>
            <w:noProof/>
            <w:webHidden/>
          </w:rPr>
          <w:fldChar w:fldCharType="begin"/>
        </w:r>
        <w:r w:rsidR="0053604C">
          <w:rPr>
            <w:noProof/>
            <w:webHidden/>
          </w:rPr>
          <w:instrText xml:space="preserve"> PAGEREF _Toc435695805 \h </w:instrText>
        </w:r>
        <w:r w:rsidR="0053604C">
          <w:rPr>
            <w:noProof/>
            <w:webHidden/>
          </w:rPr>
        </w:r>
        <w:r w:rsidR="0053604C">
          <w:rPr>
            <w:noProof/>
            <w:webHidden/>
          </w:rPr>
          <w:fldChar w:fldCharType="separate"/>
        </w:r>
        <w:r w:rsidR="0053604C">
          <w:rPr>
            <w:noProof/>
            <w:webHidden/>
          </w:rPr>
          <w:t>537</w:t>
        </w:r>
        <w:r w:rsidR="0053604C">
          <w:rPr>
            <w:noProof/>
            <w:webHidden/>
          </w:rPr>
          <w:fldChar w:fldCharType="end"/>
        </w:r>
      </w:hyperlink>
    </w:p>
    <w:p w14:paraId="5FA58697" w14:textId="77777777" w:rsidR="0053604C" w:rsidRDefault="007B253E">
      <w:pPr>
        <w:pStyle w:val="TOC3"/>
        <w:rPr>
          <w:rFonts w:asciiTheme="minorHAnsi" w:eastAsiaTheme="minorEastAsia" w:hAnsiTheme="minorHAnsi"/>
          <w:noProof/>
        </w:rPr>
      </w:pPr>
      <w:hyperlink w:anchor="_Toc435695806" w:history="1">
        <w:r w:rsidR="0053604C" w:rsidRPr="00CA2223">
          <w:rPr>
            <w:rStyle w:val="Hyperlink"/>
            <w:noProof/>
          </w:rPr>
          <w:t>3.7</w:t>
        </w:r>
        <w:r w:rsidR="0053604C">
          <w:rPr>
            <w:rFonts w:asciiTheme="minorHAnsi" w:eastAsiaTheme="minorEastAsia" w:hAnsiTheme="minorHAnsi"/>
            <w:noProof/>
          </w:rPr>
          <w:tab/>
        </w:r>
        <w:r w:rsidR="0053604C" w:rsidRPr="00CA2223">
          <w:rPr>
            <w:rStyle w:val="Hyperlink"/>
            <w:noProof/>
          </w:rPr>
          <w:t>Conformance to Base Part Section 7: Requirements</w:t>
        </w:r>
        <w:r w:rsidR="0053604C">
          <w:rPr>
            <w:noProof/>
            <w:webHidden/>
          </w:rPr>
          <w:tab/>
        </w:r>
        <w:r w:rsidR="0053604C">
          <w:rPr>
            <w:noProof/>
            <w:webHidden/>
          </w:rPr>
          <w:fldChar w:fldCharType="begin"/>
        </w:r>
        <w:r w:rsidR="0053604C">
          <w:rPr>
            <w:noProof/>
            <w:webHidden/>
          </w:rPr>
          <w:instrText xml:space="preserve"> PAGEREF _Toc435695806 \h </w:instrText>
        </w:r>
        <w:r w:rsidR="0053604C">
          <w:rPr>
            <w:noProof/>
            <w:webHidden/>
          </w:rPr>
        </w:r>
        <w:r w:rsidR="0053604C">
          <w:rPr>
            <w:noProof/>
            <w:webHidden/>
          </w:rPr>
          <w:fldChar w:fldCharType="separate"/>
        </w:r>
        <w:r w:rsidR="0053604C">
          <w:rPr>
            <w:noProof/>
            <w:webHidden/>
          </w:rPr>
          <w:t>537</w:t>
        </w:r>
        <w:r w:rsidR="0053604C">
          <w:rPr>
            <w:noProof/>
            <w:webHidden/>
          </w:rPr>
          <w:fldChar w:fldCharType="end"/>
        </w:r>
      </w:hyperlink>
    </w:p>
    <w:p w14:paraId="6C2931C2" w14:textId="77777777" w:rsidR="0053604C" w:rsidRDefault="007B253E">
      <w:pPr>
        <w:pStyle w:val="TOC3"/>
        <w:rPr>
          <w:rFonts w:asciiTheme="minorHAnsi" w:eastAsiaTheme="minorEastAsia" w:hAnsiTheme="minorHAnsi"/>
          <w:noProof/>
        </w:rPr>
      </w:pPr>
      <w:hyperlink w:anchor="_Toc435695807" w:history="1">
        <w:r w:rsidR="0053604C" w:rsidRPr="00CA2223">
          <w:rPr>
            <w:rStyle w:val="Hyperlink"/>
            <w:noProof/>
          </w:rPr>
          <w:t>3.8</w:t>
        </w:r>
        <w:r w:rsidR="0053604C">
          <w:rPr>
            <w:rFonts w:asciiTheme="minorHAnsi" w:eastAsiaTheme="minorEastAsia" w:hAnsiTheme="minorHAnsi"/>
            <w:noProof/>
          </w:rPr>
          <w:tab/>
        </w:r>
        <w:r w:rsidR="0053604C" w:rsidRPr="00CA2223">
          <w:rPr>
            <w:rStyle w:val="Hyperlink"/>
            <w:noProof/>
          </w:rPr>
          <w:t>Conformance to Base Part Section 8: Encoding of framework data content</w:t>
        </w:r>
        <w:r w:rsidR="0053604C">
          <w:rPr>
            <w:noProof/>
            <w:webHidden/>
          </w:rPr>
          <w:tab/>
        </w:r>
        <w:r w:rsidR="0053604C">
          <w:rPr>
            <w:noProof/>
            <w:webHidden/>
          </w:rPr>
          <w:fldChar w:fldCharType="begin"/>
        </w:r>
        <w:r w:rsidR="0053604C">
          <w:rPr>
            <w:noProof/>
            <w:webHidden/>
          </w:rPr>
          <w:instrText xml:space="preserve"> PAGEREF _Toc435695807 \h </w:instrText>
        </w:r>
        <w:r w:rsidR="0053604C">
          <w:rPr>
            <w:noProof/>
            <w:webHidden/>
          </w:rPr>
        </w:r>
        <w:r w:rsidR="0053604C">
          <w:rPr>
            <w:noProof/>
            <w:webHidden/>
          </w:rPr>
          <w:fldChar w:fldCharType="separate"/>
        </w:r>
        <w:r w:rsidR="0053604C">
          <w:rPr>
            <w:noProof/>
            <w:webHidden/>
          </w:rPr>
          <w:t>550</w:t>
        </w:r>
        <w:r w:rsidR="0053604C">
          <w:rPr>
            <w:noProof/>
            <w:webHidden/>
          </w:rPr>
          <w:fldChar w:fldCharType="end"/>
        </w:r>
      </w:hyperlink>
    </w:p>
    <w:p w14:paraId="1E8A2FE9" w14:textId="77777777" w:rsidR="00D87461" w:rsidRDefault="00D87461">
      <w:r>
        <w:fldChar w:fldCharType="end"/>
      </w:r>
      <w:r>
        <w:br w:type="page"/>
      </w:r>
    </w:p>
    <w:p w14:paraId="34C75D31" w14:textId="77777777" w:rsidR="00A503D0" w:rsidRDefault="00A503D0" w:rsidP="00A37929">
      <w:pPr>
        <w:pStyle w:val="Heading1"/>
        <w:sectPr w:rsidR="00A503D0" w:rsidSect="00556950">
          <w:footerReference w:type="default" r:id="rId14"/>
          <w:type w:val="continuous"/>
          <w:pgSz w:w="12240" w:h="15840"/>
          <w:pgMar w:top="1440" w:right="1440" w:bottom="1440" w:left="1440" w:header="720" w:footer="720" w:gutter="0"/>
          <w:cols w:space="720"/>
          <w:docGrid w:linePitch="360"/>
        </w:sectPr>
      </w:pPr>
    </w:p>
    <w:p w14:paraId="365CD144" w14:textId="59C6A57C" w:rsidR="00D87461" w:rsidRPr="00A37929" w:rsidRDefault="00D87461" w:rsidP="00A37929">
      <w:pPr>
        <w:pStyle w:val="Heading1"/>
      </w:pPr>
      <w:bookmarkStart w:id="1" w:name="_Toc435695594"/>
      <w:r w:rsidRPr="00A37929">
        <w:lastRenderedPageBreak/>
        <w:t>Introduction</w:t>
      </w:r>
      <w:bookmarkEnd w:id="1"/>
      <w:r w:rsidRPr="00A37929">
        <w:t xml:space="preserve"> </w:t>
      </w:r>
    </w:p>
    <w:p w14:paraId="21D4EC74" w14:textId="77777777" w:rsidR="00D87461" w:rsidRPr="00A37929" w:rsidRDefault="00D87461" w:rsidP="00A37929">
      <w:pPr>
        <w:pStyle w:val="Heading2"/>
      </w:pPr>
      <w:bookmarkStart w:id="2" w:name="The_Need_for_a_Comprehensive_Add"/>
      <w:bookmarkStart w:id="3" w:name="_Toc435695595"/>
      <w:bookmarkEnd w:id="2"/>
      <w:r w:rsidRPr="00A37929">
        <w:t>The Need for a Comprehensive Address Data Standard</w:t>
      </w:r>
      <w:bookmarkEnd w:id="3"/>
      <w:r w:rsidRPr="00A37929">
        <w:t xml:space="preserve"> </w:t>
      </w:r>
    </w:p>
    <w:p w14:paraId="007FF450" w14:textId="77777777" w:rsidR="00D87461" w:rsidRPr="00A37929" w:rsidRDefault="00D87461" w:rsidP="00A37929">
      <w:pPr>
        <w:spacing w:before="274" w:after="274" w:line="240" w:lineRule="auto"/>
        <w:rPr>
          <w:rFonts w:eastAsia="Times New Roman" w:cs="Times New Roman"/>
          <w:sz w:val="24"/>
          <w:szCs w:val="24"/>
        </w:rPr>
      </w:pPr>
      <w:r w:rsidRPr="00A37929">
        <w:rPr>
          <w:rFonts w:eastAsia="Times New Roman" w:cs="Times New Roman"/>
          <w:sz w:val="24"/>
          <w:szCs w:val="24"/>
        </w:rPr>
        <w:t xml:space="preserve">Addresses are the location identifiers most widely used by the public and by state and local government. Addresses are critical information for administrative, emergency response, research, marketing, mapping, GIS, routing and navigation, and many other purposes. Because they have evolved over many decades, under the control of thousands of local jurisdictions, in many different record and database formats, and to serve many purposes, different address formats and types pose a number of complex geoprocessing and modeling issues. As a consequence, government agencies struggle with these issues as they seek to integrate large, mission-critical files into master address repositories. </w:t>
      </w:r>
    </w:p>
    <w:p w14:paraId="47CC5031" w14:textId="77777777" w:rsidR="00D87461" w:rsidRPr="00A37929" w:rsidRDefault="00D87461" w:rsidP="00A37929">
      <w:pPr>
        <w:spacing w:before="274" w:after="274" w:line="240" w:lineRule="auto"/>
        <w:rPr>
          <w:rFonts w:eastAsia="Times New Roman" w:cs="Times New Roman"/>
          <w:sz w:val="24"/>
          <w:szCs w:val="24"/>
        </w:rPr>
      </w:pPr>
      <w:r w:rsidRPr="00A37929">
        <w:rPr>
          <w:rFonts w:eastAsia="Times New Roman" w:cs="Times New Roman"/>
          <w:sz w:val="24"/>
          <w:szCs w:val="24"/>
        </w:rPr>
        <w:t xml:space="preserve">Local governments must record and locate every address within and around their jurisdictions. Local governments must ascertain the location of every address that appears anywhere in their administrative records--every residence, business, public structure, building permit, emergency response site, voter, school child, and public service client, including addresses where no one resides and no mail is received. In many places addresses are also used to identify infrastructure facilities, including bus stops, fire hydrants, utility poles and meters, cell phone towers, manholes, and signs. </w:t>
      </w:r>
    </w:p>
    <w:p w14:paraId="042D4B50" w14:textId="77777777" w:rsidR="00D87461" w:rsidRPr="00A37929" w:rsidRDefault="00D87461" w:rsidP="00A37929">
      <w:pPr>
        <w:spacing w:before="274" w:after="274" w:line="240" w:lineRule="auto"/>
        <w:rPr>
          <w:rFonts w:eastAsia="Times New Roman" w:cs="Times New Roman"/>
          <w:sz w:val="24"/>
          <w:szCs w:val="24"/>
        </w:rPr>
      </w:pPr>
      <w:r w:rsidRPr="00A37929">
        <w:rPr>
          <w:rFonts w:eastAsia="Times New Roman" w:cs="Times New Roman"/>
          <w:sz w:val="24"/>
          <w:szCs w:val="24"/>
        </w:rPr>
        <w:t xml:space="preserve">To organize, maintain, and provide address records, local address authorities must create master address repositories that replace the numerous isolated, incomplete departmental address data files with one authoritative, integrated geographic address database. The construction of master address repositories is of paramount importance at the local level, because it permits departments to integrate address-related records, and ultimately operations, across department lines. The repository must include, not just the address itself, but its coordinate location, and documentation of where the address record originated and whether it is (or ever was) valid. To check validity and facilitate data maintenance, the repository must record the business rules by which addresses are assigned. </w:t>
      </w:r>
    </w:p>
    <w:p w14:paraId="58AEDD08" w14:textId="77777777" w:rsidR="00D87461" w:rsidRPr="00A37929" w:rsidRDefault="00D87461" w:rsidP="00A37929">
      <w:pPr>
        <w:spacing w:before="274" w:after="274" w:line="240" w:lineRule="auto"/>
        <w:rPr>
          <w:rFonts w:eastAsia="Times New Roman" w:cs="Times New Roman"/>
          <w:sz w:val="24"/>
          <w:szCs w:val="24"/>
        </w:rPr>
      </w:pPr>
      <w:r w:rsidRPr="00A37929">
        <w:rPr>
          <w:rFonts w:eastAsia="Times New Roman" w:cs="Times New Roman"/>
          <w:sz w:val="24"/>
          <w:szCs w:val="24"/>
        </w:rPr>
        <w:t xml:space="preserve">Emergency dispatchers in particular require accurate address locations. Emergency dispatchers must be able to route an emergency vehicle to any address in their response area, under circumstances when minutes matter. For emergency dispatchers, having well documented, standardized address data can mean the difference between life and death. </w:t>
      </w:r>
    </w:p>
    <w:p w14:paraId="476252BF" w14:textId="77777777" w:rsidR="00D87461" w:rsidRPr="00A37929" w:rsidRDefault="00D87461" w:rsidP="00A37929">
      <w:pPr>
        <w:spacing w:before="274" w:after="274" w:line="240" w:lineRule="auto"/>
        <w:rPr>
          <w:rFonts w:eastAsia="Times New Roman" w:cs="Times New Roman"/>
          <w:sz w:val="24"/>
          <w:szCs w:val="24"/>
        </w:rPr>
      </w:pPr>
      <w:r w:rsidRPr="00A37929">
        <w:rPr>
          <w:rFonts w:eastAsia="Times New Roman" w:cs="Times New Roman"/>
          <w:sz w:val="24"/>
          <w:szCs w:val="24"/>
        </w:rPr>
        <w:t xml:space="preserve">Many 911 callers use cell phones, which report the callers’ coordinates, but not their addresses. Emergency dispatchers must then infer the address from the coordinates. Translation from the coordinates to addresses is thus of increasing importance for dispatchers and first responders. </w:t>
      </w:r>
    </w:p>
    <w:p w14:paraId="220D573C" w14:textId="77777777" w:rsidR="00D87461" w:rsidRPr="00A37929" w:rsidRDefault="00D87461" w:rsidP="00A37929">
      <w:pPr>
        <w:spacing w:before="274" w:after="274" w:line="240" w:lineRule="auto"/>
        <w:rPr>
          <w:rFonts w:eastAsia="Times New Roman" w:cs="Times New Roman"/>
          <w:sz w:val="24"/>
          <w:szCs w:val="24"/>
        </w:rPr>
      </w:pPr>
      <w:r w:rsidRPr="00A37929">
        <w:rPr>
          <w:rFonts w:eastAsia="Times New Roman" w:cs="Times New Roman"/>
          <w:sz w:val="24"/>
          <w:szCs w:val="24"/>
        </w:rPr>
        <w:t xml:space="preserve">The USPS, commercial delivery services, and direct mail firms, before sending anything or attempting delivery, must verify the delivery address by standardizing it and matching it against a standardized master address list. Together they have, over several decades, worked out specifications for standardizing addresses and formatting mailing labels. The specifications are </w:t>
      </w:r>
      <w:r w:rsidRPr="00A37929">
        <w:rPr>
          <w:rFonts w:eastAsia="Times New Roman" w:cs="Times New Roman"/>
          <w:sz w:val="24"/>
          <w:szCs w:val="24"/>
        </w:rPr>
        <w:lastRenderedPageBreak/>
        <w:t xml:space="preserve">published in USPS Publication 28, “Postal Addressing Standards.” The USPS maintains the nationwide master list of mailing addresses. Maintenance is complicated by the general lack of any local authority for address updates. </w:t>
      </w:r>
    </w:p>
    <w:p w14:paraId="74D85736" w14:textId="77777777" w:rsidR="00D87461" w:rsidRPr="00A37929" w:rsidRDefault="00D87461" w:rsidP="00A37929">
      <w:pPr>
        <w:spacing w:before="274" w:after="274" w:line="240" w:lineRule="auto"/>
        <w:rPr>
          <w:rFonts w:eastAsia="Times New Roman" w:cs="Times New Roman"/>
          <w:sz w:val="24"/>
          <w:szCs w:val="24"/>
        </w:rPr>
      </w:pPr>
      <w:r w:rsidRPr="00A37929">
        <w:rPr>
          <w:rFonts w:eastAsia="Times New Roman" w:cs="Times New Roman"/>
          <w:sz w:val="24"/>
          <w:szCs w:val="24"/>
        </w:rPr>
        <w:t xml:space="preserve">Government agencies require unambiguous ways to exchange address data among different units of government, both at the local level, e.g., city to city, or city to county, and between different levels of government, e.g., from city or county to regional, state and federal agencies. The need is critical in times of emergency. </w:t>
      </w:r>
    </w:p>
    <w:p w14:paraId="2A969839" w14:textId="77777777" w:rsidR="00D87461" w:rsidRPr="00A37929" w:rsidRDefault="00D87461" w:rsidP="00A37929">
      <w:pPr>
        <w:spacing w:before="274" w:after="274" w:line="240" w:lineRule="auto"/>
        <w:rPr>
          <w:rFonts w:eastAsia="Times New Roman" w:cs="Times New Roman"/>
          <w:sz w:val="24"/>
          <w:szCs w:val="24"/>
        </w:rPr>
      </w:pPr>
      <w:r w:rsidRPr="00A37929">
        <w:rPr>
          <w:rFonts w:eastAsia="Times New Roman" w:cs="Times New Roman"/>
          <w:sz w:val="24"/>
          <w:szCs w:val="24"/>
        </w:rPr>
        <w:t xml:space="preserve">Finally, regional, state, and federal agencies (as well as private-sector firms) must aggregate local address files into state and national address lists. These include, most prominently, the USPS </w:t>
      </w:r>
      <w:r>
        <w:rPr>
          <w:rFonts w:eastAsia="Times New Roman" w:cs="Times New Roman"/>
          <w:sz w:val="24"/>
          <w:szCs w:val="24"/>
        </w:rPr>
        <w:t>ZIP</w:t>
      </w:r>
      <w:r w:rsidRPr="00A37929">
        <w:rPr>
          <w:rFonts w:eastAsia="Times New Roman" w:cs="Times New Roman"/>
          <w:sz w:val="24"/>
          <w:szCs w:val="24"/>
        </w:rPr>
        <w:t xml:space="preserve">+4 and City State files, and Census Bureau MAF/TIGER files. </w:t>
      </w:r>
    </w:p>
    <w:p w14:paraId="6E5A81DE" w14:textId="77777777" w:rsidR="00D87461" w:rsidRPr="00A37929" w:rsidRDefault="00D87461" w:rsidP="00A37929">
      <w:pPr>
        <w:spacing w:before="274" w:after="274" w:line="240" w:lineRule="auto"/>
        <w:rPr>
          <w:rFonts w:eastAsia="Times New Roman" w:cs="Times New Roman"/>
          <w:sz w:val="24"/>
          <w:szCs w:val="24"/>
        </w:rPr>
      </w:pPr>
      <w:r w:rsidRPr="00A37929">
        <w:rPr>
          <w:rFonts w:eastAsia="Times New Roman" w:cs="Times New Roman"/>
          <w:sz w:val="24"/>
          <w:szCs w:val="24"/>
        </w:rPr>
        <w:t xml:space="preserve">A comprehensive address data standard must serve the full range of these needs: postal delivery and census enumeration, local government administration and intergovernmental cooperation, emergency dispatch, the creation and administration of master address repositories by local address authorities, and the aggregation of local records into larger regional, state, and national address databases. </w:t>
      </w:r>
    </w:p>
    <w:p w14:paraId="21352693" w14:textId="77777777" w:rsidR="00D87461" w:rsidRPr="00A37929" w:rsidRDefault="00D87461" w:rsidP="00A37929">
      <w:pPr>
        <w:spacing w:before="274" w:after="274" w:line="240" w:lineRule="auto"/>
        <w:rPr>
          <w:rFonts w:eastAsia="Times New Roman" w:cs="Times New Roman"/>
          <w:sz w:val="24"/>
          <w:szCs w:val="24"/>
        </w:rPr>
      </w:pPr>
      <w:r w:rsidRPr="00A37929">
        <w:rPr>
          <w:rFonts w:eastAsia="Times New Roman" w:cs="Times New Roman"/>
          <w:sz w:val="24"/>
          <w:szCs w:val="24"/>
        </w:rPr>
        <w:t xml:space="preserve">In sponsoring the creation of the </w:t>
      </w:r>
      <w:r w:rsidRPr="00A37929">
        <w:rPr>
          <w:rFonts w:eastAsia="Times New Roman" w:cs="Times New Roman"/>
          <w:i/>
          <w:iCs/>
          <w:sz w:val="24"/>
          <w:szCs w:val="24"/>
        </w:rPr>
        <w:t>United States Thoroughfare, Landmark, and Postal Address Data Standard,</w:t>
      </w:r>
      <w:r w:rsidRPr="00A37929">
        <w:rPr>
          <w:rFonts w:eastAsia="Times New Roman" w:cs="Times New Roman"/>
          <w:sz w:val="24"/>
          <w:szCs w:val="24"/>
        </w:rPr>
        <w:t xml:space="preserve"> the Federal Geographic Data Committee (FGDC) has sought to convene, under the auspices of its Subcommittee on Cultural and Demographic Data, interested parties from among the local, state, Federal, and non-government sectors to resolve address data modeling and geoprocessing and to create a comprehensive address data standard, thereby helping to make our national spatial data infrastructure truly national. </w:t>
      </w:r>
    </w:p>
    <w:p w14:paraId="0F1591B9" w14:textId="77777777" w:rsidR="00D87461" w:rsidRPr="00A37929" w:rsidRDefault="00D87461" w:rsidP="00A37929">
      <w:pPr>
        <w:pStyle w:val="Heading2"/>
      </w:pPr>
      <w:bookmarkStart w:id="4" w:name="Objectives"/>
      <w:bookmarkStart w:id="5" w:name="_Toc435695596"/>
      <w:bookmarkEnd w:id="4"/>
      <w:r w:rsidRPr="00A37929">
        <w:t>Objectives</w:t>
      </w:r>
      <w:bookmarkEnd w:id="5"/>
      <w:r w:rsidRPr="00A37929">
        <w:t xml:space="preserve"> </w:t>
      </w:r>
    </w:p>
    <w:p w14:paraId="49842226" w14:textId="77777777" w:rsidR="00D87461" w:rsidRPr="00A37929" w:rsidRDefault="00D87461" w:rsidP="00A37929">
      <w:pPr>
        <w:spacing w:before="274" w:after="274" w:line="240" w:lineRule="auto"/>
        <w:rPr>
          <w:rFonts w:eastAsia="Times New Roman" w:cs="Times New Roman"/>
          <w:sz w:val="24"/>
          <w:szCs w:val="24"/>
        </w:rPr>
      </w:pPr>
      <w:r w:rsidRPr="00A37929">
        <w:rPr>
          <w:rFonts w:eastAsia="Times New Roman" w:cs="Times New Roman"/>
          <w:sz w:val="24"/>
          <w:szCs w:val="24"/>
        </w:rPr>
        <w:t xml:space="preserve">The </w:t>
      </w:r>
      <w:r w:rsidRPr="00A37929">
        <w:rPr>
          <w:rFonts w:eastAsia="Times New Roman" w:cs="Times New Roman"/>
          <w:i/>
          <w:iCs/>
          <w:sz w:val="24"/>
          <w:szCs w:val="24"/>
        </w:rPr>
        <w:t>United States Thoroughfare, Landmark, and Postal Address Data Standard</w:t>
      </w:r>
      <w:r w:rsidRPr="00A37929">
        <w:rPr>
          <w:rFonts w:eastAsia="Times New Roman" w:cs="Times New Roman"/>
          <w:sz w:val="24"/>
          <w:szCs w:val="24"/>
        </w:rPr>
        <w:t xml:space="preserve"> has been created to: </w:t>
      </w:r>
    </w:p>
    <w:p w14:paraId="6D1EF1A1" w14:textId="77777777" w:rsidR="00D87461" w:rsidRPr="00A37929" w:rsidRDefault="00D87461" w:rsidP="00A503D0">
      <w:pPr>
        <w:numPr>
          <w:ilvl w:val="0"/>
          <w:numId w:val="2"/>
        </w:numPr>
        <w:spacing w:before="274" w:after="0" w:line="240" w:lineRule="auto"/>
        <w:rPr>
          <w:rFonts w:eastAsia="Times New Roman" w:cs="Times New Roman"/>
          <w:sz w:val="24"/>
          <w:szCs w:val="24"/>
        </w:rPr>
      </w:pPr>
      <w:r w:rsidRPr="00A37929">
        <w:rPr>
          <w:rFonts w:eastAsia="Times New Roman" w:cs="Times New Roman"/>
          <w:sz w:val="24"/>
          <w:szCs w:val="24"/>
        </w:rPr>
        <w:t xml:space="preserve">Provide one standard that meets the diverse address data management requirements for local address administration, postal and package delivery, emergency response (and navigation generally), administrative recordkeeping, and address data aggregation. </w:t>
      </w:r>
    </w:p>
    <w:p w14:paraId="5728A7EC" w14:textId="77777777" w:rsidR="00D87461" w:rsidRPr="00A37929" w:rsidRDefault="00D87461" w:rsidP="00A503D0">
      <w:pPr>
        <w:numPr>
          <w:ilvl w:val="0"/>
          <w:numId w:val="2"/>
        </w:numPr>
        <w:spacing w:before="100" w:beforeAutospacing="1" w:after="0" w:line="240" w:lineRule="auto"/>
        <w:rPr>
          <w:rFonts w:eastAsia="Times New Roman" w:cs="Times New Roman"/>
          <w:sz w:val="24"/>
          <w:szCs w:val="24"/>
        </w:rPr>
      </w:pPr>
      <w:r w:rsidRPr="00A37929">
        <w:rPr>
          <w:rFonts w:eastAsia="Times New Roman" w:cs="Times New Roman"/>
          <w:sz w:val="24"/>
          <w:szCs w:val="24"/>
        </w:rPr>
        <w:t xml:space="preserve">Support the use of best practices in address data management. </w:t>
      </w:r>
    </w:p>
    <w:p w14:paraId="4DBEDAEE" w14:textId="77777777" w:rsidR="00D87461" w:rsidRPr="00A37929" w:rsidRDefault="00D87461" w:rsidP="00A503D0">
      <w:pPr>
        <w:numPr>
          <w:ilvl w:val="0"/>
          <w:numId w:val="2"/>
        </w:numPr>
        <w:spacing w:before="100" w:beforeAutospacing="1" w:after="0" w:line="240" w:lineRule="auto"/>
        <w:rPr>
          <w:rFonts w:eastAsia="Times New Roman" w:cs="Times New Roman"/>
          <w:sz w:val="24"/>
          <w:szCs w:val="24"/>
        </w:rPr>
      </w:pPr>
      <w:r w:rsidRPr="00A37929">
        <w:rPr>
          <w:rFonts w:eastAsia="Times New Roman" w:cs="Times New Roman"/>
          <w:sz w:val="24"/>
          <w:szCs w:val="24"/>
        </w:rPr>
        <w:t xml:space="preserve">Provide a systematic, consistent basis for recording all addresses in the United States. </w:t>
      </w:r>
    </w:p>
    <w:p w14:paraId="2DE1C044" w14:textId="77777777" w:rsidR="00D87461" w:rsidRPr="00A37929" w:rsidRDefault="00D87461" w:rsidP="00A503D0">
      <w:pPr>
        <w:numPr>
          <w:ilvl w:val="0"/>
          <w:numId w:val="2"/>
        </w:numPr>
        <w:spacing w:before="100" w:beforeAutospacing="1" w:after="0" w:line="240" w:lineRule="auto"/>
        <w:rPr>
          <w:rFonts w:eastAsia="Times New Roman" w:cs="Times New Roman"/>
          <w:sz w:val="24"/>
          <w:szCs w:val="24"/>
        </w:rPr>
      </w:pPr>
      <w:r w:rsidRPr="00A37929">
        <w:rPr>
          <w:rFonts w:eastAsia="Times New Roman" w:cs="Times New Roman"/>
          <w:sz w:val="24"/>
          <w:szCs w:val="24"/>
        </w:rPr>
        <w:t xml:space="preserve">Define the elements needed to compose addresses and store them within relational databases and geographic information systems. </w:t>
      </w:r>
    </w:p>
    <w:p w14:paraId="4899C872" w14:textId="77777777" w:rsidR="00D87461" w:rsidRPr="00A37929" w:rsidRDefault="00D87461" w:rsidP="00A503D0">
      <w:pPr>
        <w:numPr>
          <w:ilvl w:val="0"/>
          <w:numId w:val="2"/>
        </w:numPr>
        <w:spacing w:before="100" w:beforeAutospacing="1" w:after="0" w:line="240" w:lineRule="auto"/>
        <w:rPr>
          <w:rFonts w:eastAsia="Times New Roman" w:cs="Times New Roman"/>
          <w:sz w:val="24"/>
          <w:szCs w:val="24"/>
        </w:rPr>
      </w:pPr>
      <w:r w:rsidRPr="00A37929">
        <w:rPr>
          <w:rFonts w:eastAsia="Times New Roman" w:cs="Times New Roman"/>
          <w:sz w:val="24"/>
          <w:szCs w:val="24"/>
        </w:rPr>
        <w:t xml:space="preserve">Define the attributes needed for address documentation, mapping, and quality testing, including address ID’s, coordinates, and linear reference locations. </w:t>
      </w:r>
    </w:p>
    <w:p w14:paraId="4EAB8BCA" w14:textId="77777777" w:rsidR="00D87461" w:rsidRPr="00A37929" w:rsidRDefault="00D87461" w:rsidP="00A503D0">
      <w:pPr>
        <w:numPr>
          <w:ilvl w:val="0"/>
          <w:numId w:val="2"/>
        </w:numPr>
        <w:spacing w:before="100" w:beforeAutospacing="1" w:after="0" w:line="240" w:lineRule="auto"/>
        <w:rPr>
          <w:rFonts w:eastAsia="Times New Roman" w:cs="Times New Roman"/>
          <w:sz w:val="24"/>
          <w:szCs w:val="24"/>
        </w:rPr>
      </w:pPr>
      <w:r w:rsidRPr="00A37929">
        <w:rPr>
          <w:rFonts w:eastAsia="Times New Roman" w:cs="Times New Roman"/>
          <w:sz w:val="24"/>
          <w:szCs w:val="24"/>
        </w:rPr>
        <w:t xml:space="preserve">Provide a complete taxonomy (systematic classification) of US addresses that is useful to address data managers. </w:t>
      </w:r>
    </w:p>
    <w:p w14:paraId="261E9E13" w14:textId="77777777" w:rsidR="00D87461" w:rsidRPr="00A37929" w:rsidRDefault="00D87461" w:rsidP="00A503D0">
      <w:pPr>
        <w:numPr>
          <w:ilvl w:val="0"/>
          <w:numId w:val="2"/>
        </w:numPr>
        <w:spacing w:before="100" w:beforeAutospacing="1" w:after="0" w:line="240" w:lineRule="auto"/>
        <w:rPr>
          <w:rFonts w:eastAsia="Times New Roman" w:cs="Times New Roman"/>
          <w:sz w:val="24"/>
          <w:szCs w:val="24"/>
        </w:rPr>
      </w:pPr>
      <w:r w:rsidRPr="00A37929">
        <w:rPr>
          <w:rFonts w:eastAsia="Times New Roman" w:cs="Times New Roman"/>
          <w:sz w:val="24"/>
          <w:szCs w:val="24"/>
        </w:rPr>
        <w:t xml:space="preserve">Introduce the idea of the address reference system—the formal description of the local address assignment rules, both spatial and non-spatial—and define its elements and attributes, as a basis for address assignment and quality testing. </w:t>
      </w:r>
    </w:p>
    <w:p w14:paraId="7FA302A2" w14:textId="77777777" w:rsidR="00D87461" w:rsidRPr="00A37929" w:rsidRDefault="00D87461" w:rsidP="00A503D0">
      <w:pPr>
        <w:numPr>
          <w:ilvl w:val="0"/>
          <w:numId w:val="2"/>
        </w:numPr>
        <w:spacing w:before="100" w:beforeAutospacing="1" w:after="0" w:line="240" w:lineRule="auto"/>
        <w:rPr>
          <w:rFonts w:eastAsia="Times New Roman" w:cs="Times New Roman"/>
          <w:sz w:val="24"/>
          <w:szCs w:val="24"/>
        </w:rPr>
      </w:pPr>
      <w:r w:rsidRPr="00A37929">
        <w:rPr>
          <w:rFonts w:eastAsia="Times New Roman" w:cs="Times New Roman"/>
          <w:sz w:val="24"/>
          <w:szCs w:val="24"/>
        </w:rPr>
        <w:lastRenderedPageBreak/>
        <w:t xml:space="preserve">Define tests and procedures for address data quality testing, error-trapping, and anomaly identification. </w:t>
      </w:r>
    </w:p>
    <w:p w14:paraId="2BA908D9" w14:textId="77777777" w:rsidR="00D87461" w:rsidRPr="00A37929" w:rsidRDefault="00D87461" w:rsidP="00A503D0">
      <w:pPr>
        <w:numPr>
          <w:ilvl w:val="0"/>
          <w:numId w:val="2"/>
        </w:numPr>
        <w:spacing w:before="100" w:beforeAutospacing="1" w:after="0" w:line="240" w:lineRule="auto"/>
        <w:rPr>
          <w:rFonts w:eastAsia="Times New Roman" w:cs="Times New Roman"/>
          <w:sz w:val="24"/>
          <w:szCs w:val="24"/>
        </w:rPr>
      </w:pPr>
      <w:r w:rsidRPr="00A37929">
        <w:rPr>
          <w:rFonts w:eastAsia="Times New Roman" w:cs="Times New Roman"/>
          <w:sz w:val="24"/>
          <w:szCs w:val="24"/>
        </w:rPr>
        <w:t xml:space="preserve">Support seamless exchange of address information, and foster consistent implementation of this standard, by defining XML models for every address element, attribute, and class, integrated into a single XML Schema Document. </w:t>
      </w:r>
    </w:p>
    <w:p w14:paraId="0EC53A63" w14:textId="77777777" w:rsidR="00D87461" w:rsidRPr="00A37929" w:rsidRDefault="00D87461" w:rsidP="00A503D0">
      <w:pPr>
        <w:numPr>
          <w:ilvl w:val="0"/>
          <w:numId w:val="2"/>
        </w:numPr>
        <w:spacing w:before="100" w:beforeAutospacing="1" w:after="0" w:line="240" w:lineRule="auto"/>
        <w:rPr>
          <w:rFonts w:eastAsia="Times New Roman" w:cs="Times New Roman"/>
          <w:sz w:val="24"/>
          <w:szCs w:val="24"/>
        </w:rPr>
      </w:pPr>
      <w:r w:rsidRPr="00A37929">
        <w:rPr>
          <w:rFonts w:eastAsia="Times New Roman" w:cs="Times New Roman"/>
          <w:sz w:val="24"/>
          <w:szCs w:val="24"/>
        </w:rPr>
        <w:t xml:space="preserve">Offer a migration path from legacy formats to standards-compliant ones. </w:t>
      </w:r>
    </w:p>
    <w:p w14:paraId="3F5D9B5E" w14:textId="77777777" w:rsidR="00D87461" w:rsidRPr="00A37929" w:rsidRDefault="00D87461" w:rsidP="00A503D0">
      <w:pPr>
        <w:numPr>
          <w:ilvl w:val="0"/>
          <w:numId w:val="2"/>
        </w:numPr>
        <w:spacing w:before="100" w:beforeAutospacing="1" w:after="0" w:line="240" w:lineRule="auto"/>
        <w:rPr>
          <w:rFonts w:eastAsia="Times New Roman" w:cs="Times New Roman"/>
          <w:sz w:val="24"/>
          <w:szCs w:val="24"/>
        </w:rPr>
      </w:pPr>
      <w:r w:rsidRPr="00A37929">
        <w:rPr>
          <w:rFonts w:eastAsia="Times New Roman" w:cs="Times New Roman"/>
          <w:sz w:val="24"/>
          <w:szCs w:val="24"/>
        </w:rPr>
        <w:t xml:space="preserve">Recognize, as a practical matter, that different business purposes and different data sources will require different levels of complexity in address data records, files and repositories. </w:t>
      </w:r>
    </w:p>
    <w:p w14:paraId="051E2FDB" w14:textId="77777777" w:rsidR="00D87461" w:rsidRPr="00A37929" w:rsidRDefault="00D87461" w:rsidP="00A503D0">
      <w:pPr>
        <w:numPr>
          <w:ilvl w:val="0"/>
          <w:numId w:val="2"/>
        </w:numPr>
        <w:spacing w:before="100" w:beforeAutospacing="1" w:after="274" w:line="240" w:lineRule="auto"/>
        <w:rPr>
          <w:rFonts w:eastAsia="Times New Roman" w:cs="Times New Roman"/>
          <w:sz w:val="24"/>
          <w:szCs w:val="24"/>
        </w:rPr>
      </w:pPr>
      <w:r w:rsidRPr="00A37929">
        <w:rPr>
          <w:rFonts w:eastAsia="Times New Roman" w:cs="Times New Roman"/>
          <w:sz w:val="24"/>
          <w:szCs w:val="24"/>
        </w:rPr>
        <w:t xml:space="preserve">Build on USPS Publication 28, the Census Bureau TIGER files, the FGDC Content Standard for Digital Geospatial Metadata, the FGDC's National Spatial Data Infrastructure (NSDI) Framework Data Content Standard, and previous FGDC address standard efforts. </w:t>
      </w:r>
    </w:p>
    <w:p w14:paraId="721E9BB4" w14:textId="77777777" w:rsidR="00D87461" w:rsidRPr="00A37929" w:rsidRDefault="00D87461" w:rsidP="00A37929">
      <w:pPr>
        <w:pStyle w:val="Heading2"/>
      </w:pPr>
      <w:bookmarkStart w:id="6" w:name="Benefits"/>
      <w:bookmarkStart w:id="7" w:name="_Toc435695597"/>
      <w:bookmarkEnd w:id="6"/>
      <w:r w:rsidRPr="00A37929">
        <w:t>Benefits</w:t>
      </w:r>
      <w:bookmarkEnd w:id="7"/>
      <w:r w:rsidRPr="00A37929">
        <w:t xml:space="preserve"> </w:t>
      </w:r>
    </w:p>
    <w:p w14:paraId="1B483C9B" w14:textId="77777777" w:rsidR="00D87461" w:rsidRPr="00A37929" w:rsidRDefault="00D87461" w:rsidP="00A37929">
      <w:pPr>
        <w:spacing w:before="274" w:after="274" w:line="240" w:lineRule="auto"/>
        <w:rPr>
          <w:rFonts w:eastAsia="Times New Roman" w:cs="Times New Roman"/>
          <w:sz w:val="24"/>
          <w:szCs w:val="24"/>
        </w:rPr>
      </w:pPr>
      <w:r w:rsidRPr="00A37929">
        <w:rPr>
          <w:rFonts w:eastAsia="Times New Roman" w:cs="Times New Roman"/>
          <w:sz w:val="24"/>
          <w:szCs w:val="24"/>
        </w:rPr>
        <w:t xml:space="preserve">Address data management is central to a broad range of everyday government, non-profit, and business activities, at all levels of government and all scales of enterprise. An address data standard can simplify, strengthen, and streamline these activities by providing common terms, definitions, and data structures to: </w:t>
      </w:r>
    </w:p>
    <w:p w14:paraId="3D49D5A8" w14:textId="77777777" w:rsidR="00D87461" w:rsidRPr="00A37929" w:rsidRDefault="00D87461" w:rsidP="00A503D0">
      <w:pPr>
        <w:numPr>
          <w:ilvl w:val="0"/>
          <w:numId w:val="3"/>
        </w:numPr>
        <w:spacing w:before="274" w:after="0" w:line="240" w:lineRule="auto"/>
        <w:rPr>
          <w:rFonts w:eastAsia="Times New Roman" w:cs="Times New Roman"/>
          <w:sz w:val="24"/>
          <w:szCs w:val="24"/>
        </w:rPr>
      </w:pPr>
      <w:r w:rsidRPr="00A37929">
        <w:rPr>
          <w:rFonts w:eastAsia="Times New Roman" w:cs="Times New Roman"/>
          <w:sz w:val="24"/>
          <w:szCs w:val="24"/>
        </w:rPr>
        <w:t xml:space="preserve">Compile and document address records and address data files. </w:t>
      </w:r>
    </w:p>
    <w:p w14:paraId="54967595" w14:textId="77777777" w:rsidR="00D87461" w:rsidRPr="00A37929" w:rsidRDefault="00D87461" w:rsidP="00A503D0">
      <w:pPr>
        <w:numPr>
          <w:ilvl w:val="0"/>
          <w:numId w:val="3"/>
        </w:numPr>
        <w:spacing w:before="100" w:beforeAutospacing="1" w:after="0" w:line="240" w:lineRule="auto"/>
        <w:rPr>
          <w:rFonts w:eastAsia="Times New Roman" w:cs="Times New Roman"/>
          <w:sz w:val="24"/>
          <w:szCs w:val="24"/>
        </w:rPr>
      </w:pPr>
      <w:r w:rsidRPr="00A37929">
        <w:rPr>
          <w:rFonts w:eastAsia="Times New Roman" w:cs="Times New Roman"/>
          <w:sz w:val="24"/>
          <w:szCs w:val="24"/>
        </w:rPr>
        <w:t xml:space="preserve">Support the creation of master address repositories by address authorities, and aggregation of local repositories into larger address registers. </w:t>
      </w:r>
    </w:p>
    <w:p w14:paraId="2B29B005" w14:textId="77777777" w:rsidR="00D87461" w:rsidRPr="00A37929" w:rsidRDefault="00D87461" w:rsidP="00A503D0">
      <w:pPr>
        <w:numPr>
          <w:ilvl w:val="0"/>
          <w:numId w:val="3"/>
        </w:numPr>
        <w:spacing w:before="100" w:beforeAutospacing="1" w:after="0" w:line="240" w:lineRule="auto"/>
        <w:rPr>
          <w:rFonts w:eastAsia="Times New Roman" w:cs="Times New Roman"/>
          <w:sz w:val="24"/>
          <w:szCs w:val="24"/>
        </w:rPr>
      </w:pPr>
      <w:r w:rsidRPr="00A37929">
        <w:rPr>
          <w:rFonts w:eastAsia="Times New Roman" w:cs="Times New Roman"/>
          <w:sz w:val="24"/>
          <w:szCs w:val="24"/>
        </w:rPr>
        <w:t xml:space="preserve">Support seamless, unambiguous exchange of address information within and between organizations. </w:t>
      </w:r>
    </w:p>
    <w:p w14:paraId="79526FF4" w14:textId="77777777" w:rsidR="00D87461" w:rsidRPr="00A37929" w:rsidRDefault="00D87461" w:rsidP="00A503D0">
      <w:pPr>
        <w:numPr>
          <w:ilvl w:val="0"/>
          <w:numId w:val="3"/>
        </w:numPr>
        <w:spacing w:before="100" w:beforeAutospacing="1" w:after="0" w:line="240" w:lineRule="auto"/>
        <w:rPr>
          <w:rFonts w:eastAsia="Times New Roman" w:cs="Times New Roman"/>
          <w:sz w:val="24"/>
          <w:szCs w:val="24"/>
        </w:rPr>
      </w:pPr>
      <w:r w:rsidRPr="00A37929">
        <w:rPr>
          <w:rFonts w:eastAsia="Times New Roman" w:cs="Times New Roman"/>
          <w:sz w:val="24"/>
          <w:szCs w:val="24"/>
        </w:rPr>
        <w:t xml:space="preserve">Reduce duplicate efforts for address data collection, verification, and correction. </w:t>
      </w:r>
    </w:p>
    <w:p w14:paraId="6A9DD00F" w14:textId="77777777" w:rsidR="00D87461" w:rsidRPr="00A37929" w:rsidRDefault="00D87461" w:rsidP="00A503D0">
      <w:pPr>
        <w:numPr>
          <w:ilvl w:val="0"/>
          <w:numId w:val="3"/>
        </w:numPr>
        <w:spacing w:before="100" w:beforeAutospacing="1" w:after="0" w:line="240" w:lineRule="auto"/>
        <w:rPr>
          <w:rFonts w:eastAsia="Times New Roman" w:cs="Times New Roman"/>
          <w:sz w:val="24"/>
          <w:szCs w:val="24"/>
        </w:rPr>
      </w:pPr>
      <w:r w:rsidRPr="00A37929">
        <w:rPr>
          <w:rFonts w:eastAsia="Times New Roman" w:cs="Times New Roman"/>
          <w:sz w:val="24"/>
          <w:szCs w:val="24"/>
        </w:rPr>
        <w:t xml:space="preserve">Foster organizational efficiencies by integration of activities that use address data within organizations. </w:t>
      </w:r>
    </w:p>
    <w:p w14:paraId="4343C95C" w14:textId="77777777" w:rsidR="00D87461" w:rsidRPr="00A37929" w:rsidRDefault="00D87461" w:rsidP="00A503D0">
      <w:pPr>
        <w:numPr>
          <w:ilvl w:val="0"/>
          <w:numId w:val="3"/>
        </w:numPr>
        <w:spacing w:before="100" w:beforeAutospacing="1" w:after="0" w:line="240" w:lineRule="auto"/>
        <w:rPr>
          <w:rFonts w:eastAsia="Times New Roman" w:cs="Times New Roman"/>
          <w:sz w:val="24"/>
          <w:szCs w:val="24"/>
        </w:rPr>
      </w:pPr>
      <w:r w:rsidRPr="00A37929">
        <w:rPr>
          <w:rFonts w:eastAsia="Times New Roman" w:cs="Times New Roman"/>
          <w:sz w:val="24"/>
          <w:szCs w:val="24"/>
        </w:rPr>
        <w:t xml:space="preserve">Make address data more consistent and more easily reusable across projects and disciplines. </w:t>
      </w:r>
    </w:p>
    <w:p w14:paraId="1A909635" w14:textId="77777777" w:rsidR="00D87461" w:rsidRPr="00A37929" w:rsidRDefault="00D87461" w:rsidP="00A503D0">
      <w:pPr>
        <w:numPr>
          <w:ilvl w:val="0"/>
          <w:numId w:val="3"/>
        </w:numPr>
        <w:spacing w:before="100" w:beforeAutospacing="1" w:after="0" w:line="240" w:lineRule="auto"/>
        <w:rPr>
          <w:rFonts w:eastAsia="Times New Roman" w:cs="Times New Roman"/>
          <w:sz w:val="24"/>
          <w:szCs w:val="24"/>
        </w:rPr>
      </w:pPr>
      <w:r w:rsidRPr="00A37929">
        <w:rPr>
          <w:rFonts w:eastAsia="Times New Roman" w:cs="Times New Roman"/>
          <w:sz w:val="24"/>
          <w:szCs w:val="24"/>
        </w:rPr>
        <w:t xml:space="preserve">Simplify the development of information system applications that use address data. </w:t>
      </w:r>
    </w:p>
    <w:p w14:paraId="37DF232E" w14:textId="77777777" w:rsidR="00D87461" w:rsidRPr="00A37929" w:rsidRDefault="00D87461" w:rsidP="00A503D0">
      <w:pPr>
        <w:numPr>
          <w:ilvl w:val="0"/>
          <w:numId w:val="3"/>
        </w:numPr>
        <w:spacing w:before="100" w:beforeAutospacing="1" w:after="274" w:line="240" w:lineRule="auto"/>
        <w:rPr>
          <w:rFonts w:eastAsia="Times New Roman" w:cs="Times New Roman"/>
          <w:sz w:val="24"/>
          <w:szCs w:val="24"/>
        </w:rPr>
      </w:pPr>
      <w:r w:rsidRPr="00A37929">
        <w:rPr>
          <w:rFonts w:eastAsia="Times New Roman" w:cs="Times New Roman"/>
          <w:sz w:val="24"/>
          <w:szCs w:val="24"/>
        </w:rPr>
        <w:t xml:space="preserve">Improve the quality of address data by increasing the number of individuals who find and correct errors </w:t>
      </w:r>
    </w:p>
    <w:p w14:paraId="065570D5" w14:textId="77777777" w:rsidR="00D87461" w:rsidRPr="00A37929" w:rsidRDefault="00D87461" w:rsidP="00A37929">
      <w:pPr>
        <w:pStyle w:val="Heading2"/>
      </w:pPr>
      <w:bookmarkStart w:id="8" w:name="Scope_and_Summary"/>
      <w:bookmarkStart w:id="9" w:name="_Toc435695598"/>
      <w:bookmarkEnd w:id="8"/>
      <w:r>
        <w:t>Scope</w:t>
      </w:r>
      <w:bookmarkEnd w:id="9"/>
      <w:r>
        <w:t xml:space="preserve"> </w:t>
      </w:r>
    </w:p>
    <w:p w14:paraId="16D65C0B" w14:textId="77777777" w:rsidR="00D87461" w:rsidRPr="00A37929" w:rsidRDefault="00D87461" w:rsidP="00A37929">
      <w:pPr>
        <w:pStyle w:val="Heading3"/>
      </w:pPr>
      <w:bookmarkStart w:id="10" w:name="Subject_and_Area"/>
      <w:bookmarkStart w:id="11" w:name="_Toc435695599"/>
      <w:bookmarkEnd w:id="10"/>
      <w:r w:rsidRPr="00A37929">
        <w:t>Subject and Area</w:t>
      </w:r>
      <w:bookmarkEnd w:id="11"/>
      <w:r w:rsidRPr="00A37929">
        <w:t xml:space="preserve"> </w:t>
      </w:r>
    </w:p>
    <w:p w14:paraId="3895E278" w14:textId="77777777" w:rsidR="00D87461" w:rsidRDefault="00D87461" w:rsidP="00A37929">
      <w:pPr>
        <w:spacing w:before="274" w:after="274" w:line="240" w:lineRule="auto"/>
        <w:rPr>
          <w:rFonts w:eastAsia="Times New Roman" w:cs="Times New Roman"/>
          <w:sz w:val="24"/>
          <w:szCs w:val="24"/>
        </w:rPr>
      </w:pPr>
      <w:r w:rsidRPr="00A37929">
        <w:rPr>
          <w:rFonts w:eastAsia="Times New Roman" w:cs="Times New Roman"/>
          <w:sz w:val="24"/>
          <w:szCs w:val="24"/>
        </w:rPr>
        <w:t xml:space="preserve">The </w:t>
      </w:r>
      <w:r w:rsidRPr="00A37929">
        <w:rPr>
          <w:rFonts w:eastAsia="Times New Roman" w:cs="Times New Roman"/>
          <w:i/>
          <w:iCs/>
          <w:sz w:val="24"/>
          <w:szCs w:val="24"/>
        </w:rPr>
        <w:t>United States Thoroughfare, Landmark, and Postal Address Data Standard</w:t>
      </w:r>
      <w:r w:rsidRPr="00A37929">
        <w:rPr>
          <w:rFonts w:eastAsia="Times New Roman" w:cs="Times New Roman"/>
          <w:sz w:val="24"/>
          <w:szCs w:val="24"/>
        </w:rPr>
        <w:t xml:space="preserve"> covers thoroughfare, landmark and postal addresses within the United States, including its outlying territories and possessions. </w:t>
      </w:r>
    </w:p>
    <w:p w14:paraId="691DF294" w14:textId="77777777" w:rsidR="00D87461" w:rsidRPr="00A37929" w:rsidRDefault="00D87461" w:rsidP="00A37929">
      <w:pPr>
        <w:spacing w:before="274" w:after="274" w:line="240" w:lineRule="auto"/>
        <w:rPr>
          <w:rFonts w:eastAsia="Times New Roman" w:cs="Times New Roman"/>
          <w:sz w:val="24"/>
          <w:szCs w:val="24"/>
        </w:rPr>
      </w:pPr>
    </w:p>
    <w:p w14:paraId="3CF00191" w14:textId="77777777" w:rsidR="00D87461" w:rsidRPr="00A37929" w:rsidRDefault="00D87461" w:rsidP="00A37929">
      <w:pPr>
        <w:pStyle w:val="Heading3"/>
      </w:pPr>
      <w:bookmarkStart w:id="12" w:name="Structure_One_Standard_Four_Part"/>
      <w:bookmarkStart w:id="13" w:name="_Toc435695600"/>
      <w:bookmarkEnd w:id="12"/>
      <w:r w:rsidRPr="00A37929">
        <w:lastRenderedPageBreak/>
        <w:t>Structure: One Standard, Four Parts</w:t>
      </w:r>
      <w:bookmarkEnd w:id="13"/>
      <w:r w:rsidRPr="00A37929">
        <w:t xml:space="preserve"> </w:t>
      </w:r>
    </w:p>
    <w:p w14:paraId="5E78DD6F" w14:textId="77777777" w:rsidR="00D87461" w:rsidRPr="00A37929" w:rsidRDefault="00D87461" w:rsidP="00A37929">
      <w:pPr>
        <w:spacing w:before="274" w:after="274" w:line="240" w:lineRule="auto"/>
        <w:rPr>
          <w:rFonts w:eastAsia="Times New Roman" w:cs="Times New Roman"/>
          <w:sz w:val="24"/>
          <w:szCs w:val="24"/>
        </w:rPr>
      </w:pPr>
      <w:r w:rsidRPr="00A37929">
        <w:rPr>
          <w:rFonts w:eastAsia="Times New Roman" w:cs="Times New Roman"/>
          <w:sz w:val="24"/>
          <w:szCs w:val="24"/>
        </w:rPr>
        <w:t xml:space="preserve">This standard has been developed in conformance with the FGDC Standards Reference Model for data standards. It provides, in four separate parts, a data content, classification, quality, and exchange standard for thoroughfare, landmark, and postal addresses, and for address reference systems: </w:t>
      </w:r>
    </w:p>
    <w:p w14:paraId="5DD3C948" w14:textId="77777777" w:rsidR="00D87461" w:rsidRPr="00A37929" w:rsidRDefault="00D87461" w:rsidP="00A503D0">
      <w:pPr>
        <w:numPr>
          <w:ilvl w:val="0"/>
          <w:numId w:val="4"/>
        </w:numPr>
        <w:spacing w:before="274" w:after="0" w:line="240" w:lineRule="auto"/>
        <w:rPr>
          <w:rFonts w:eastAsia="Times New Roman" w:cs="Times New Roman"/>
          <w:sz w:val="24"/>
          <w:szCs w:val="24"/>
        </w:rPr>
      </w:pPr>
      <w:r w:rsidRPr="00A37929">
        <w:rPr>
          <w:rFonts w:eastAsia="Times New Roman" w:cs="Times New Roman"/>
          <w:b/>
          <w:bCs/>
          <w:sz w:val="24"/>
          <w:szCs w:val="24"/>
        </w:rPr>
        <w:t>Data Content</w:t>
      </w:r>
      <w:r w:rsidRPr="00A37929">
        <w:rPr>
          <w:rFonts w:eastAsia="Times New Roman" w:cs="Times New Roman"/>
          <w:sz w:val="24"/>
          <w:szCs w:val="24"/>
        </w:rPr>
        <w:t xml:space="preserve"> standards provide semantic definitions of a set of objects. In this standard, the content part specifies and defines the data elements that may appear in or describe street, landmark, and postal addresses, and address reference systems. </w:t>
      </w:r>
    </w:p>
    <w:p w14:paraId="20DDC6D2" w14:textId="77777777" w:rsidR="00D87461" w:rsidRPr="00A37929" w:rsidRDefault="00D87461" w:rsidP="00A503D0">
      <w:pPr>
        <w:numPr>
          <w:ilvl w:val="0"/>
          <w:numId w:val="4"/>
        </w:numPr>
        <w:spacing w:before="100" w:beforeAutospacing="1" w:after="0" w:line="240" w:lineRule="auto"/>
        <w:rPr>
          <w:rFonts w:eastAsia="Times New Roman" w:cs="Times New Roman"/>
          <w:sz w:val="24"/>
          <w:szCs w:val="24"/>
        </w:rPr>
      </w:pPr>
      <w:r w:rsidRPr="00A37929">
        <w:rPr>
          <w:rFonts w:eastAsia="Times New Roman" w:cs="Times New Roman"/>
          <w:b/>
          <w:bCs/>
          <w:sz w:val="24"/>
          <w:szCs w:val="24"/>
        </w:rPr>
        <w:t>Data Classification</w:t>
      </w:r>
      <w:r w:rsidRPr="00A37929">
        <w:rPr>
          <w:rFonts w:eastAsia="Times New Roman" w:cs="Times New Roman"/>
          <w:sz w:val="24"/>
          <w:szCs w:val="24"/>
        </w:rPr>
        <w:t xml:space="preserve"> standards provide groups or categories of data that serve an application. In this standard, the classification part defines classes of addresses according to their syntax, that is, their data elements and the order in which the elements are arranged. </w:t>
      </w:r>
    </w:p>
    <w:p w14:paraId="77211CD5" w14:textId="77777777" w:rsidR="00D87461" w:rsidRPr="00A37929" w:rsidRDefault="00D87461" w:rsidP="00A503D0">
      <w:pPr>
        <w:numPr>
          <w:ilvl w:val="0"/>
          <w:numId w:val="4"/>
        </w:numPr>
        <w:spacing w:before="100" w:beforeAutospacing="1" w:after="0" w:line="240" w:lineRule="auto"/>
        <w:rPr>
          <w:rFonts w:eastAsia="Times New Roman" w:cs="Times New Roman"/>
          <w:sz w:val="24"/>
          <w:szCs w:val="24"/>
        </w:rPr>
      </w:pPr>
      <w:r w:rsidRPr="00A37929">
        <w:rPr>
          <w:rFonts w:eastAsia="Times New Roman" w:cs="Times New Roman"/>
          <w:b/>
          <w:bCs/>
          <w:sz w:val="24"/>
          <w:szCs w:val="24"/>
        </w:rPr>
        <w:t>Data Quality</w:t>
      </w:r>
      <w:r w:rsidRPr="00A37929">
        <w:rPr>
          <w:rFonts w:eastAsia="Times New Roman" w:cs="Times New Roman"/>
          <w:sz w:val="24"/>
          <w:szCs w:val="24"/>
        </w:rPr>
        <w:t xml:space="preserve"> standards describe how to express the applicability or essence of a data set or data element and include data quality, assessment, accuracy, and reporting or documentation standards. In this standard, the Data Quality part specifies tests and measures of address data quality. </w:t>
      </w:r>
    </w:p>
    <w:p w14:paraId="4C5C2092" w14:textId="77777777" w:rsidR="00D87461" w:rsidRPr="00A37929" w:rsidRDefault="00D87461" w:rsidP="00A503D0">
      <w:pPr>
        <w:numPr>
          <w:ilvl w:val="0"/>
          <w:numId w:val="4"/>
        </w:numPr>
        <w:spacing w:before="100" w:beforeAutospacing="1" w:after="274" w:line="240" w:lineRule="auto"/>
        <w:rPr>
          <w:rFonts w:eastAsia="Times New Roman" w:cs="Times New Roman"/>
          <w:sz w:val="24"/>
          <w:szCs w:val="24"/>
        </w:rPr>
      </w:pPr>
      <w:r w:rsidRPr="00A37929">
        <w:rPr>
          <w:rFonts w:eastAsia="Times New Roman" w:cs="Times New Roman"/>
          <w:b/>
          <w:bCs/>
          <w:sz w:val="24"/>
          <w:szCs w:val="24"/>
        </w:rPr>
        <w:t>Data Exchange</w:t>
      </w:r>
      <w:r w:rsidRPr="00A37929">
        <w:rPr>
          <w:rFonts w:eastAsia="Times New Roman" w:cs="Times New Roman"/>
          <w:sz w:val="24"/>
          <w:szCs w:val="24"/>
        </w:rPr>
        <w:t xml:space="preserve"> standards describe how to produce or consume packages of data, independent of technology and applications, to facilitate moving data between agencies and systems. In this standard, the Data Exchange part provides a complete XML schema description for exchange of address data. </w:t>
      </w:r>
    </w:p>
    <w:p w14:paraId="055A715C" w14:textId="77777777" w:rsidR="00D87461" w:rsidRPr="00A37929" w:rsidRDefault="00D87461" w:rsidP="00A37929">
      <w:pPr>
        <w:spacing w:before="100" w:beforeAutospacing="1" w:after="0" w:line="240" w:lineRule="auto"/>
        <w:rPr>
          <w:rFonts w:eastAsia="Times New Roman" w:cs="Times New Roman"/>
          <w:sz w:val="24"/>
          <w:szCs w:val="24"/>
        </w:rPr>
      </w:pPr>
      <w:r w:rsidRPr="00A37929">
        <w:rPr>
          <w:rFonts w:eastAsia="Times New Roman" w:cs="Times New Roman"/>
          <w:sz w:val="24"/>
          <w:szCs w:val="24"/>
        </w:rPr>
        <w:t xml:space="preserve">The </w:t>
      </w:r>
      <w:r w:rsidRPr="00A37929">
        <w:rPr>
          <w:rFonts w:eastAsia="Times New Roman" w:cs="Times New Roman"/>
          <w:i/>
          <w:iCs/>
          <w:sz w:val="24"/>
          <w:szCs w:val="24"/>
        </w:rPr>
        <w:t>United States Thoroughfare, Landmark, and Postal Address Data Standard</w:t>
      </w:r>
      <w:r w:rsidRPr="00A37929">
        <w:rPr>
          <w:rFonts w:eastAsia="Times New Roman" w:cs="Times New Roman"/>
          <w:sz w:val="24"/>
          <w:szCs w:val="24"/>
        </w:rPr>
        <w:t xml:space="preserve"> is thus one standard, comprised of four parts: Address Data Content, Address Data Classification, Address Data Quality, and Address Data Exchange. </w:t>
      </w:r>
    </w:p>
    <w:p w14:paraId="79BB949C" w14:textId="77777777" w:rsidR="00D87461" w:rsidRPr="00A37929" w:rsidRDefault="00D87461" w:rsidP="00A37929">
      <w:pPr>
        <w:pStyle w:val="Heading3"/>
      </w:pPr>
      <w:bookmarkStart w:id="14" w:name="Definition_of_Address"/>
      <w:bookmarkStart w:id="15" w:name="_Toc435695601"/>
      <w:bookmarkEnd w:id="14"/>
      <w:r w:rsidRPr="00A37929">
        <w:t xml:space="preserve">Definition of </w:t>
      </w:r>
      <w:r>
        <w:t>“Address</w:t>
      </w:r>
      <w:r w:rsidRPr="00A37929">
        <w:t>”</w:t>
      </w:r>
      <w:bookmarkEnd w:id="15"/>
      <w:r w:rsidRPr="00A37929">
        <w:t xml:space="preserve"> </w:t>
      </w:r>
    </w:p>
    <w:p w14:paraId="2C411BBC" w14:textId="77777777" w:rsidR="00D87461" w:rsidRPr="00A37929" w:rsidRDefault="00D87461" w:rsidP="00A37929">
      <w:pPr>
        <w:spacing w:before="274" w:after="274" w:line="240" w:lineRule="auto"/>
        <w:rPr>
          <w:rFonts w:eastAsia="Times New Roman" w:cs="Times New Roman"/>
          <w:sz w:val="24"/>
          <w:szCs w:val="24"/>
        </w:rPr>
      </w:pPr>
      <w:r w:rsidRPr="00A37929">
        <w:rPr>
          <w:rFonts w:eastAsia="Times New Roman" w:cs="Times New Roman"/>
          <w:sz w:val="24"/>
          <w:szCs w:val="24"/>
        </w:rPr>
        <w:t xml:space="preserve">This standard proposes a new definition of "address": </w:t>
      </w:r>
    </w:p>
    <w:p w14:paraId="58D1C6E6" w14:textId="77777777" w:rsidR="00D87461" w:rsidRPr="00A37929" w:rsidRDefault="00D87461" w:rsidP="00A37929">
      <w:pPr>
        <w:spacing w:before="100" w:beforeAutospacing="1" w:after="0" w:line="240" w:lineRule="auto"/>
        <w:rPr>
          <w:rFonts w:eastAsia="Times New Roman" w:cs="Times New Roman"/>
          <w:sz w:val="24"/>
          <w:szCs w:val="24"/>
        </w:rPr>
      </w:pPr>
      <w:r w:rsidRPr="00A37929">
        <w:rPr>
          <w:rFonts w:eastAsia="Times New Roman" w:cs="Times New Roman"/>
          <w:b/>
          <w:bCs/>
          <w:i/>
          <w:iCs/>
          <w:sz w:val="24"/>
          <w:szCs w:val="24"/>
        </w:rPr>
        <w:t>An address specifies a location by reference to a thoroughfare or a landmark; or it specifies a point of postal delivery.</w:t>
      </w:r>
    </w:p>
    <w:p w14:paraId="02C849F6" w14:textId="77777777" w:rsidR="00D87461" w:rsidRPr="00A37929" w:rsidRDefault="00D87461" w:rsidP="00A37929">
      <w:pPr>
        <w:spacing w:before="274" w:after="274" w:line="240" w:lineRule="auto"/>
        <w:rPr>
          <w:rFonts w:eastAsia="Times New Roman" w:cs="Times New Roman"/>
          <w:sz w:val="24"/>
          <w:szCs w:val="24"/>
        </w:rPr>
      </w:pPr>
      <w:r w:rsidRPr="00A37929">
        <w:rPr>
          <w:rFonts w:eastAsia="Times New Roman" w:cs="Times New Roman"/>
          <w:sz w:val="24"/>
          <w:szCs w:val="24"/>
        </w:rPr>
        <w:t xml:space="preserve">This definition differentiates addressing from the two other types of spatial referencing systems, coordinate reference systems and linear reference systems. The difference rests, not on what the systems locate, but on what they refer to in order to specify a location. Coordinate reference systems specify location by reference to a grid, spheroid, or geoid (and a datum). Linear reference systems specify location by reference to a route (and a beginning point). Within the context of this standard, coordinates and linear reference locations are treated as attributes of addresses, or, in the cases of certain postal delivery addresses, as inapplicable. This definition also excludes email and other computer system addresses. </w:t>
      </w:r>
    </w:p>
    <w:p w14:paraId="58CA2521" w14:textId="77777777" w:rsidR="00D87461" w:rsidRPr="00A37929" w:rsidRDefault="00D87461" w:rsidP="00A37929">
      <w:pPr>
        <w:spacing w:before="274" w:after="274" w:line="240" w:lineRule="auto"/>
        <w:rPr>
          <w:rFonts w:eastAsia="Times New Roman" w:cs="Times New Roman"/>
          <w:sz w:val="24"/>
          <w:szCs w:val="24"/>
        </w:rPr>
      </w:pPr>
      <w:r w:rsidRPr="00A37929">
        <w:rPr>
          <w:rFonts w:eastAsia="Times New Roman" w:cs="Times New Roman"/>
          <w:sz w:val="24"/>
          <w:szCs w:val="24"/>
        </w:rPr>
        <w:t xml:space="preserve">This definition places address occupants and mail recipients (addressees) outside the scope of the standard. Many postal addressing standards include specifications for personal names, business names, and internal distribution points such as mailstops, particularly in the context of specifying </w:t>
      </w:r>
      <w:r w:rsidRPr="00A37929">
        <w:rPr>
          <w:rFonts w:eastAsia="Times New Roman" w:cs="Times New Roman"/>
          <w:sz w:val="24"/>
          <w:szCs w:val="24"/>
        </w:rPr>
        <w:lastRenderedPageBreak/>
        <w:t xml:space="preserve">formats for mailing labels. However, an addressee may have multiple addresses, and an address may have many occupants. For address data management, address and addressee should be treated as separate entities, and defined by separate standards. </w:t>
      </w:r>
    </w:p>
    <w:p w14:paraId="5DFF36C2" w14:textId="77777777" w:rsidR="00D87461" w:rsidRPr="00A37929" w:rsidRDefault="00D87461" w:rsidP="00A37929">
      <w:pPr>
        <w:pStyle w:val="Heading3"/>
      </w:pPr>
      <w:bookmarkStart w:id="16" w:name="Address_Data_Classification_A_Sy"/>
      <w:bookmarkStart w:id="17" w:name="_Toc435695602"/>
      <w:bookmarkEnd w:id="16"/>
      <w:r w:rsidRPr="00A37929">
        <w:t>Address Data Classification: A Syntactical Approach</w:t>
      </w:r>
      <w:bookmarkEnd w:id="17"/>
      <w:r w:rsidRPr="00A37929">
        <w:t xml:space="preserve"> </w:t>
      </w:r>
    </w:p>
    <w:p w14:paraId="22E4A42B" w14:textId="77777777" w:rsidR="00D87461" w:rsidRPr="00A37929" w:rsidRDefault="00D87461" w:rsidP="00A37929">
      <w:pPr>
        <w:spacing w:before="274" w:after="274" w:line="240" w:lineRule="auto"/>
        <w:rPr>
          <w:rFonts w:eastAsia="Times New Roman" w:cs="Times New Roman"/>
          <w:sz w:val="24"/>
          <w:szCs w:val="24"/>
        </w:rPr>
      </w:pPr>
      <w:r w:rsidRPr="00A37929">
        <w:rPr>
          <w:rFonts w:eastAsia="Times New Roman" w:cs="Times New Roman"/>
          <w:sz w:val="24"/>
          <w:szCs w:val="24"/>
        </w:rPr>
        <w:t xml:space="preserve">The standard classifies addresses according to their syntax, that is, their address elements and the order in which the elements are arranged. Syntax determines the record structure needed to hold and exchange an address, and often it is all that is known about the addresses in a given file. </w:t>
      </w:r>
    </w:p>
    <w:p w14:paraId="387ACA7B" w14:textId="77777777" w:rsidR="00D87461" w:rsidRPr="00A37929" w:rsidRDefault="00D87461" w:rsidP="00A37929">
      <w:pPr>
        <w:spacing w:before="274" w:after="274" w:line="240" w:lineRule="auto"/>
        <w:rPr>
          <w:rFonts w:eastAsia="Times New Roman" w:cs="Times New Roman"/>
          <w:sz w:val="24"/>
          <w:szCs w:val="24"/>
        </w:rPr>
      </w:pPr>
      <w:r w:rsidRPr="00A37929">
        <w:rPr>
          <w:rFonts w:eastAsia="Times New Roman" w:cs="Times New Roman"/>
          <w:sz w:val="24"/>
          <w:szCs w:val="24"/>
        </w:rPr>
        <w:t xml:space="preserve">Classifying addresses by syntax rather than semantics (i.e., meaning) allows the users of the standard to focus on record structures, and to avoid the need for any assumptions about what kind of feature the address might identify. Classifying addresses by feature can be frustrating or impossible because: </w:t>
      </w:r>
    </w:p>
    <w:p w14:paraId="59B6A7C0" w14:textId="77777777" w:rsidR="00D87461" w:rsidRPr="00A37929" w:rsidRDefault="00D87461" w:rsidP="00A503D0">
      <w:pPr>
        <w:numPr>
          <w:ilvl w:val="0"/>
          <w:numId w:val="5"/>
        </w:numPr>
        <w:spacing w:before="274" w:after="0" w:line="240" w:lineRule="auto"/>
        <w:rPr>
          <w:rFonts w:eastAsia="Times New Roman" w:cs="Times New Roman"/>
          <w:sz w:val="24"/>
          <w:szCs w:val="24"/>
        </w:rPr>
      </w:pPr>
      <w:r w:rsidRPr="00A37929">
        <w:rPr>
          <w:rFonts w:eastAsia="Times New Roman" w:cs="Times New Roman"/>
          <w:sz w:val="24"/>
          <w:szCs w:val="24"/>
        </w:rPr>
        <w:t xml:space="preserve">Reliable information about an address may be unavailable. </w:t>
      </w:r>
    </w:p>
    <w:p w14:paraId="4F4E4D23" w14:textId="77777777" w:rsidR="00D87461" w:rsidRPr="00A37929" w:rsidRDefault="00D87461" w:rsidP="00A503D0">
      <w:pPr>
        <w:numPr>
          <w:ilvl w:val="0"/>
          <w:numId w:val="5"/>
        </w:numPr>
        <w:spacing w:before="100" w:beforeAutospacing="1" w:after="0" w:line="240" w:lineRule="auto"/>
        <w:rPr>
          <w:rFonts w:eastAsia="Times New Roman" w:cs="Times New Roman"/>
          <w:sz w:val="24"/>
          <w:szCs w:val="24"/>
        </w:rPr>
      </w:pPr>
      <w:r w:rsidRPr="00A37929">
        <w:rPr>
          <w:rFonts w:eastAsia="Times New Roman" w:cs="Times New Roman"/>
          <w:sz w:val="24"/>
          <w:szCs w:val="24"/>
        </w:rPr>
        <w:t xml:space="preserve">Often, one address is used to identify several types of features (e.g., parcel, building, building entrance, utility meter, utility pole, incident location, etc.) at the same location. </w:t>
      </w:r>
    </w:p>
    <w:p w14:paraId="09F21022" w14:textId="77777777" w:rsidR="00D87461" w:rsidRPr="00A37929" w:rsidRDefault="00D87461" w:rsidP="00A503D0">
      <w:pPr>
        <w:numPr>
          <w:ilvl w:val="0"/>
          <w:numId w:val="5"/>
        </w:numPr>
        <w:spacing w:before="100" w:beforeAutospacing="1" w:after="274" w:line="240" w:lineRule="auto"/>
        <w:rPr>
          <w:rFonts w:eastAsia="Times New Roman" w:cs="Times New Roman"/>
          <w:sz w:val="24"/>
          <w:szCs w:val="24"/>
        </w:rPr>
      </w:pPr>
      <w:r w:rsidRPr="00A37929">
        <w:rPr>
          <w:rFonts w:eastAsia="Times New Roman" w:cs="Times New Roman"/>
          <w:sz w:val="24"/>
          <w:szCs w:val="24"/>
        </w:rPr>
        <w:t xml:space="preserve">A set of feature categories may be found to be ambiguous or incomplete when applied to a given address. </w:t>
      </w:r>
    </w:p>
    <w:p w14:paraId="2661A8B8" w14:textId="77777777" w:rsidR="00D87461" w:rsidRPr="00A37929" w:rsidRDefault="00D87461" w:rsidP="00A37929">
      <w:pPr>
        <w:spacing w:before="100" w:beforeAutospacing="1" w:after="0" w:line="240" w:lineRule="auto"/>
        <w:rPr>
          <w:rFonts w:eastAsia="Times New Roman" w:cs="Times New Roman"/>
          <w:sz w:val="24"/>
          <w:szCs w:val="24"/>
        </w:rPr>
      </w:pPr>
      <w:r w:rsidRPr="00A37929">
        <w:rPr>
          <w:rFonts w:eastAsia="Times New Roman" w:cs="Times New Roman"/>
          <w:sz w:val="24"/>
          <w:szCs w:val="24"/>
        </w:rPr>
        <w:t xml:space="preserve">The Address Data Classification part of the standard classifies all US addresses into a simple, complete taxonomy of ten US address classes. Consistent with the principles of the General Information Model defined in the FGDC Framework Data Content Standard Base Part; each particular address class is a subclass of an abstract Address Class. The ten address classes are organized into three groups, plus a catch-all general class. </w:t>
      </w:r>
    </w:p>
    <w:p w14:paraId="0B924F72" w14:textId="77777777" w:rsidR="00D87461" w:rsidRPr="00A37929" w:rsidRDefault="00D87461" w:rsidP="00A37929">
      <w:pPr>
        <w:spacing w:before="274" w:after="274" w:line="240" w:lineRule="auto"/>
        <w:rPr>
          <w:rFonts w:eastAsia="Times New Roman" w:cs="Times New Roman"/>
          <w:sz w:val="24"/>
          <w:szCs w:val="24"/>
        </w:rPr>
      </w:pPr>
      <w:r w:rsidRPr="00A37929">
        <w:rPr>
          <w:rFonts w:eastAsia="Times New Roman" w:cs="Times New Roman"/>
          <w:b/>
          <w:bCs/>
          <w:sz w:val="24"/>
          <w:szCs w:val="24"/>
        </w:rPr>
        <w:t>Thoroughfare Classes.</w:t>
      </w:r>
      <w:r w:rsidRPr="00A37929">
        <w:rPr>
          <w:rFonts w:eastAsia="Times New Roman" w:cs="Times New Roman"/>
          <w:sz w:val="24"/>
          <w:szCs w:val="24"/>
        </w:rPr>
        <w:t xml:space="preserve"> Thoroughfare addresses specify a location by reference to a thoroughfare. A thoroughfare is defined as a "road or part of a road or other access route along which a delivery point can be accessed"(UPU Publication S42-4 (sec. 5.2.9)). A thoroughfare is typically but not always a road — it may be, for example, a walkway, a railroad, or a river. The thoroughfare address classes are: </w:t>
      </w:r>
      <w:r w:rsidRPr="00A37929">
        <w:rPr>
          <w:rFonts w:eastAsia="Times New Roman" w:cs="Times New Roman"/>
          <w:sz w:val="24"/>
          <w:szCs w:val="24"/>
        </w:rPr>
        <w:br/>
      </w:r>
      <w:r w:rsidRPr="00E21D43">
        <w:rPr>
          <w:rFonts w:eastAsia="Times New Roman" w:cs="Times New Roman"/>
          <w:color w:val="000000" w:themeColor="text1"/>
          <w:sz w:val="24"/>
          <w:szCs w:val="24"/>
        </w:rPr>
        <w:t xml:space="preserve">1. </w:t>
      </w:r>
      <w:r w:rsidRPr="00E21D43">
        <w:rPr>
          <w:rFonts w:eastAsia="Times New Roman" w:cs="Times New Roman"/>
          <w:color w:val="000000" w:themeColor="text1"/>
          <w:sz w:val="24"/>
          <w:szCs w:val="24"/>
          <w:u w:val="single"/>
        </w:rPr>
        <w:t>Numbered Thoroughfare Address</w:t>
      </w:r>
      <w:r w:rsidRPr="00E21D43">
        <w:rPr>
          <w:rFonts w:eastAsia="Times New Roman" w:cs="Times New Roman"/>
          <w:color w:val="000000" w:themeColor="text1"/>
          <w:sz w:val="24"/>
          <w:szCs w:val="24"/>
        </w:rPr>
        <w:t xml:space="preserve"> ("123 Main Street") </w:t>
      </w:r>
      <w:r w:rsidRPr="00E21D43">
        <w:rPr>
          <w:rFonts w:eastAsia="Times New Roman" w:cs="Times New Roman"/>
          <w:color w:val="000000" w:themeColor="text1"/>
          <w:sz w:val="24"/>
          <w:szCs w:val="24"/>
        </w:rPr>
        <w:br/>
        <w:t xml:space="preserve">2. </w:t>
      </w:r>
      <w:hyperlink r:id="rId15" w:history="1">
        <w:r w:rsidRPr="00E21D43">
          <w:rPr>
            <w:rFonts w:eastAsia="Times New Roman" w:cs="Times New Roman"/>
            <w:color w:val="000000" w:themeColor="text1"/>
            <w:sz w:val="24"/>
            <w:szCs w:val="24"/>
            <w:u w:val="single"/>
          </w:rPr>
          <w:t>Intersection Address</w:t>
        </w:r>
      </w:hyperlink>
      <w:r w:rsidRPr="00E21D43">
        <w:rPr>
          <w:rFonts w:eastAsia="Times New Roman" w:cs="Times New Roman"/>
          <w:color w:val="000000" w:themeColor="text1"/>
          <w:sz w:val="24"/>
          <w:szCs w:val="24"/>
        </w:rPr>
        <w:t xml:space="preserve"> ("Fifth Avenue and Main Street") </w:t>
      </w:r>
      <w:r w:rsidRPr="00E21D43">
        <w:rPr>
          <w:rFonts w:eastAsia="Times New Roman" w:cs="Times New Roman"/>
          <w:color w:val="000000" w:themeColor="text1"/>
          <w:sz w:val="24"/>
          <w:szCs w:val="24"/>
        </w:rPr>
        <w:br/>
        <w:t xml:space="preserve">3. </w:t>
      </w:r>
      <w:hyperlink r:id="rId16" w:history="1">
        <w:r w:rsidRPr="00E21D43">
          <w:rPr>
            <w:rFonts w:eastAsia="Times New Roman" w:cs="Times New Roman"/>
            <w:color w:val="000000" w:themeColor="text1"/>
            <w:sz w:val="24"/>
            <w:szCs w:val="24"/>
            <w:u w:val="single"/>
          </w:rPr>
          <w:t>Two Number Address Range</w:t>
        </w:r>
      </w:hyperlink>
      <w:r w:rsidRPr="00E21D43">
        <w:rPr>
          <w:rFonts w:eastAsia="Times New Roman" w:cs="Times New Roman"/>
          <w:color w:val="000000" w:themeColor="text1"/>
          <w:sz w:val="24"/>
          <w:szCs w:val="24"/>
        </w:rPr>
        <w:t xml:space="preserve"> ("405-411 West Green Street") </w:t>
      </w:r>
      <w:r w:rsidRPr="00E21D43">
        <w:rPr>
          <w:rFonts w:eastAsia="Times New Roman" w:cs="Times New Roman"/>
          <w:color w:val="000000" w:themeColor="text1"/>
          <w:sz w:val="24"/>
          <w:szCs w:val="24"/>
        </w:rPr>
        <w:br/>
        <w:t xml:space="preserve">4. </w:t>
      </w:r>
      <w:hyperlink r:id="rId17" w:history="1">
        <w:r w:rsidRPr="00E21D43">
          <w:rPr>
            <w:rFonts w:eastAsia="Times New Roman" w:cs="Times New Roman"/>
            <w:color w:val="000000" w:themeColor="text1"/>
            <w:sz w:val="24"/>
            <w:szCs w:val="24"/>
            <w:u w:val="single"/>
          </w:rPr>
          <w:t>Four Number Address Range</w:t>
        </w:r>
      </w:hyperlink>
      <w:r w:rsidRPr="00E21D43">
        <w:rPr>
          <w:rFonts w:eastAsia="Times New Roman" w:cs="Times New Roman"/>
          <w:color w:val="000000" w:themeColor="text1"/>
          <w:sz w:val="24"/>
          <w:szCs w:val="24"/>
        </w:rPr>
        <w:t xml:space="preserve"> ("900-962, 901-963 Milton Street") </w:t>
      </w:r>
      <w:r w:rsidRPr="00E21D43">
        <w:rPr>
          <w:rFonts w:eastAsia="Times New Roman" w:cs="Times New Roman"/>
          <w:color w:val="000000" w:themeColor="text1"/>
          <w:sz w:val="24"/>
          <w:szCs w:val="24"/>
        </w:rPr>
        <w:br/>
        <w:t xml:space="preserve">5. </w:t>
      </w:r>
      <w:r w:rsidRPr="00E21D43">
        <w:rPr>
          <w:rFonts w:eastAsia="Times New Roman" w:cs="Times New Roman"/>
          <w:color w:val="000000" w:themeColor="text1"/>
          <w:sz w:val="24"/>
          <w:szCs w:val="24"/>
          <w:u w:val="single"/>
        </w:rPr>
        <w:t>Unnumbered Thoroughfare Address</w:t>
      </w:r>
      <w:r w:rsidRPr="00A37929">
        <w:rPr>
          <w:rFonts w:eastAsia="Times New Roman" w:cs="Times New Roman"/>
          <w:sz w:val="24"/>
          <w:szCs w:val="24"/>
        </w:rPr>
        <w:t xml:space="preserve"> ("Forest Service Road 698") </w:t>
      </w:r>
    </w:p>
    <w:p w14:paraId="06FE8F86" w14:textId="77777777" w:rsidR="00D87461" w:rsidRPr="00A37929" w:rsidRDefault="00D87461" w:rsidP="00A37929">
      <w:pPr>
        <w:spacing w:before="274" w:after="274" w:line="240" w:lineRule="auto"/>
        <w:rPr>
          <w:rFonts w:eastAsia="Times New Roman" w:cs="Times New Roman"/>
          <w:sz w:val="24"/>
          <w:szCs w:val="24"/>
        </w:rPr>
      </w:pPr>
      <w:r w:rsidRPr="00A37929">
        <w:rPr>
          <w:rFonts w:eastAsia="Times New Roman" w:cs="Times New Roman"/>
          <w:b/>
          <w:bCs/>
          <w:sz w:val="24"/>
          <w:szCs w:val="24"/>
        </w:rPr>
        <w:t>Landmark Classes.</w:t>
      </w:r>
      <w:r w:rsidRPr="00A37929">
        <w:rPr>
          <w:rFonts w:eastAsia="Times New Roman" w:cs="Times New Roman"/>
          <w:sz w:val="24"/>
          <w:szCs w:val="24"/>
        </w:rPr>
        <w:t xml:space="preserve"> Landmark addresses specify a location by reference to a named landmark. A landmark is a relatively permanent feature of the manmade landscape that has recognizable identity within a particular cultural context" (definition adapted from U.S. Board on Geographic Names, 2003, p. 48). </w:t>
      </w:r>
      <w:r w:rsidRPr="00A37929">
        <w:rPr>
          <w:rFonts w:eastAsia="Times New Roman" w:cs="Times New Roman"/>
          <w:sz w:val="24"/>
          <w:szCs w:val="24"/>
        </w:rPr>
        <w:br/>
        <w:t>6</w:t>
      </w:r>
      <w:r w:rsidRPr="00E21D43">
        <w:rPr>
          <w:rFonts w:eastAsia="Times New Roman" w:cs="Times New Roman"/>
          <w:color w:val="000000" w:themeColor="text1"/>
          <w:sz w:val="24"/>
          <w:szCs w:val="24"/>
        </w:rPr>
        <w:t xml:space="preserve">. </w:t>
      </w:r>
      <w:r w:rsidRPr="00E21D43">
        <w:rPr>
          <w:rFonts w:eastAsia="Times New Roman" w:cs="Times New Roman"/>
          <w:color w:val="000000" w:themeColor="text1"/>
          <w:sz w:val="24"/>
          <w:szCs w:val="24"/>
          <w:u w:val="single"/>
        </w:rPr>
        <w:t>Landmark Address</w:t>
      </w:r>
      <w:r w:rsidRPr="00E21D43">
        <w:rPr>
          <w:rFonts w:eastAsia="Times New Roman" w:cs="Times New Roman"/>
          <w:color w:val="000000" w:themeColor="text1"/>
          <w:sz w:val="24"/>
          <w:szCs w:val="24"/>
        </w:rPr>
        <w:t xml:space="preserve"> ("Statue of Liberty") </w:t>
      </w:r>
      <w:r w:rsidRPr="00E21D43">
        <w:rPr>
          <w:rFonts w:eastAsia="Times New Roman" w:cs="Times New Roman"/>
          <w:color w:val="000000" w:themeColor="text1"/>
          <w:sz w:val="24"/>
          <w:szCs w:val="24"/>
        </w:rPr>
        <w:br/>
        <w:t xml:space="preserve">7. </w:t>
      </w:r>
      <w:r w:rsidRPr="00E21D43">
        <w:rPr>
          <w:rFonts w:eastAsia="Times New Roman" w:cs="Times New Roman"/>
          <w:color w:val="000000" w:themeColor="text1"/>
          <w:sz w:val="24"/>
          <w:szCs w:val="24"/>
          <w:u w:val="single"/>
        </w:rPr>
        <w:t>Community Address</w:t>
      </w:r>
      <w:r w:rsidRPr="00A37929">
        <w:rPr>
          <w:rFonts w:eastAsia="Times New Roman" w:cs="Times New Roman"/>
          <w:sz w:val="24"/>
          <w:szCs w:val="24"/>
        </w:rPr>
        <w:t xml:space="preserve"> ("123 Urbanizacion Los Olmos") </w:t>
      </w:r>
    </w:p>
    <w:p w14:paraId="6ED4C99D" w14:textId="77777777" w:rsidR="00D87461" w:rsidRPr="00A37929" w:rsidRDefault="00D87461" w:rsidP="00A37929">
      <w:pPr>
        <w:spacing w:before="274" w:after="274" w:line="240" w:lineRule="auto"/>
        <w:rPr>
          <w:rFonts w:eastAsia="Times New Roman" w:cs="Times New Roman"/>
          <w:sz w:val="24"/>
          <w:szCs w:val="24"/>
        </w:rPr>
      </w:pPr>
      <w:r w:rsidRPr="00A37929">
        <w:rPr>
          <w:rFonts w:eastAsia="Times New Roman" w:cs="Times New Roman"/>
          <w:b/>
          <w:bCs/>
          <w:sz w:val="24"/>
          <w:szCs w:val="24"/>
        </w:rPr>
        <w:lastRenderedPageBreak/>
        <w:t>Postal Delivery Classes.</w:t>
      </w:r>
      <w:r w:rsidRPr="00A37929">
        <w:rPr>
          <w:rFonts w:eastAsia="Times New Roman" w:cs="Times New Roman"/>
          <w:sz w:val="24"/>
          <w:szCs w:val="24"/>
        </w:rPr>
        <w:t xml:space="preserve"> Postal delivery addresses specify points of postal delivery that have no definite relation to the location of the recipient, such as a post office box, rural route box, overseas military address, or general delivery office. The USPS specifies each class in detail in USPS Publication 28. </w:t>
      </w:r>
      <w:r w:rsidRPr="00A37929">
        <w:rPr>
          <w:rFonts w:eastAsia="Times New Roman" w:cs="Times New Roman"/>
          <w:sz w:val="24"/>
          <w:szCs w:val="24"/>
        </w:rPr>
        <w:br/>
        <w:t xml:space="preserve">8. </w:t>
      </w:r>
      <w:r w:rsidRPr="00A37929">
        <w:rPr>
          <w:rFonts w:eastAsia="Times New Roman" w:cs="Times New Roman"/>
          <w:color w:val="0000FF"/>
          <w:sz w:val="24"/>
          <w:szCs w:val="24"/>
          <w:u w:val="single"/>
        </w:rPr>
        <w:t>USPSPostal Delivery Box</w:t>
      </w:r>
      <w:r w:rsidRPr="00A37929">
        <w:rPr>
          <w:rFonts w:eastAsia="Times New Roman" w:cs="Times New Roman"/>
          <w:sz w:val="24"/>
          <w:szCs w:val="24"/>
        </w:rPr>
        <w:t xml:space="preserve"> ("PO Box 16953") </w:t>
      </w:r>
      <w:r w:rsidRPr="00A37929">
        <w:rPr>
          <w:rFonts w:eastAsia="Times New Roman" w:cs="Times New Roman"/>
          <w:sz w:val="24"/>
          <w:szCs w:val="24"/>
        </w:rPr>
        <w:br/>
        <w:t xml:space="preserve">9. </w:t>
      </w:r>
      <w:hyperlink r:id="rId18" w:history="1">
        <w:r w:rsidRPr="00A37929">
          <w:rPr>
            <w:rFonts w:eastAsia="Times New Roman" w:cs="Times New Roman"/>
            <w:color w:val="0000FF"/>
            <w:sz w:val="24"/>
            <w:szCs w:val="24"/>
            <w:u w:val="single"/>
          </w:rPr>
          <w:t>USPSPostal Delivery Route</w:t>
        </w:r>
      </w:hyperlink>
      <w:r w:rsidRPr="00A37929">
        <w:rPr>
          <w:rFonts w:eastAsia="Times New Roman" w:cs="Times New Roman"/>
          <w:sz w:val="24"/>
          <w:szCs w:val="24"/>
        </w:rPr>
        <w:t xml:space="preserve"> ("RR 1, Box 100") </w:t>
      </w:r>
      <w:r w:rsidRPr="00A37929">
        <w:rPr>
          <w:rFonts w:eastAsia="Times New Roman" w:cs="Times New Roman"/>
          <w:sz w:val="24"/>
          <w:szCs w:val="24"/>
        </w:rPr>
        <w:br/>
        <w:t xml:space="preserve">10. </w:t>
      </w:r>
      <w:hyperlink r:id="rId19" w:history="1">
        <w:r w:rsidRPr="00A37929">
          <w:rPr>
            <w:rFonts w:eastAsia="Times New Roman" w:cs="Times New Roman"/>
            <w:color w:val="0000FF"/>
            <w:sz w:val="24"/>
            <w:szCs w:val="24"/>
            <w:u w:val="single"/>
          </w:rPr>
          <w:t>USPSGeneral Delivery Office</w:t>
        </w:r>
      </w:hyperlink>
      <w:r w:rsidRPr="00A37929">
        <w:rPr>
          <w:rFonts w:eastAsia="Times New Roman" w:cs="Times New Roman"/>
          <w:sz w:val="24"/>
          <w:szCs w:val="24"/>
        </w:rPr>
        <w:t xml:space="preserve"> ("General Delivery") </w:t>
      </w:r>
    </w:p>
    <w:p w14:paraId="7447863E" w14:textId="77777777" w:rsidR="00D87461" w:rsidRPr="00A37929" w:rsidRDefault="00D87461" w:rsidP="00A37929">
      <w:pPr>
        <w:spacing w:before="274" w:after="274" w:line="240" w:lineRule="auto"/>
        <w:rPr>
          <w:rFonts w:eastAsia="Times New Roman" w:cs="Times New Roman"/>
          <w:sz w:val="24"/>
          <w:szCs w:val="24"/>
        </w:rPr>
      </w:pPr>
      <w:r w:rsidRPr="00A37929">
        <w:rPr>
          <w:rFonts w:eastAsia="Times New Roman" w:cs="Times New Roman"/>
          <w:b/>
          <w:bCs/>
          <w:sz w:val="24"/>
          <w:szCs w:val="24"/>
        </w:rPr>
        <w:t>General Class.</w:t>
      </w:r>
      <w:r w:rsidRPr="00A37929">
        <w:rPr>
          <w:rFonts w:eastAsia="Times New Roman" w:cs="Times New Roman"/>
          <w:sz w:val="24"/>
          <w:szCs w:val="24"/>
        </w:rPr>
        <w:t xml:space="preserve"> The </w:t>
      </w:r>
      <w:r w:rsidRPr="00A37929">
        <w:rPr>
          <w:rFonts w:eastAsia="Times New Roman" w:cs="Times New Roman"/>
          <w:color w:val="0000FF"/>
          <w:sz w:val="24"/>
          <w:szCs w:val="24"/>
          <w:u w:val="single"/>
        </w:rPr>
        <w:t>General Address Class</w:t>
      </w:r>
      <w:r w:rsidRPr="00A37929">
        <w:rPr>
          <w:rFonts w:eastAsia="Times New Roman" w:cs="Times New Roman"/>
          <w:sz w:val="24"/>
          <w:szCs w:val="24"/>
        </w:rPr>
        <w:t xml:space="preserve"> is for files that hold addresses from various classes, and for addresses (such as foreign addresses) that might not fit in any of the thoroughfare, landmark, or postal delivery classes. </w:t>
      </w:r>
    </w:p>
    <w:p w14:paraId="76F5DC40" w14:textId="77777777" w:rsidR="00D87461" w:rsidRPr="00A37929" w:rsidRDefault="00D87461" w:rsidP="00A37929">
      <w:pPr>
        <w:pStyle w:val="Heading3"/>
      </w:pPr>
      <w:bookmarkStart w:id="18" w:name="Address_Data_Content_Elements"/>
      <w:bookmarkStart w:id="19" w:name="_Toc435695603"/>
      <w:bookmarkEnd w:id="18"/>
      <w:r w:rsidRPr="00A37929">
        <w:t>Address Data Content: Elements</w:t>
      </w:r>
      <w:bookmarkEnd w:id="19"/>
      <w:r w:rsidRPr="00A37929">
        <w:t xml:space="preserve"> </w:t>
      </w:r>
    </w:p>
    <w:p w14:paraId="510F7A76" w14:textId="77777777" w:rsidR="00D87461" w:rsidRPr="00A37929" w:rsidRDefault="00D87461" w:rsidP="00A37929">
      <w:pPr>
        <w:spacing w:before="274" w:after="274" w:line="240" w:lineRule="auto"/>
        <w:rPr>
          <w:rFonts w:eastAsia="Times New Roman" w:cs="Times New Roman"/>
          <w:sz w:val="24"/>
          <w:szCs w:val="24"/>
        </w:rPr>
      </w:pPr>
      <w:r w:rsidRPr="00A37929">
        <w:rPr>
          <w:rFonts w:eastAsia="Times New Roman" w:cs="Times New Roman"/>
          <w:sz w:val="24"/>
          <w:szCs w:val="24"/>
        </w:rPr>
        <w:t xml:space="preserve">The Address Data Content part of the standard names and defines the simple and complex data elements needed to construct addresses, and for each one provides, among other information, its name, definition, data type, existing standards (if any), domain of values (if any), examples, and explanatory notes; XML tag, XML model, example, and notes; and data quality measures and notes. The elements are too numerous to list here, but they cover: </w:t>
      </w:r>
    </w:p>
    <w:p w14:paraId="59D9DA68" w14:textId="77777777" w:rsidR="00D87461" w:rsidRPr="00A37929" w:rsidRDefault="00D87461" w:rsidP="00A503D0">
      <w:pPr>
        <w:numPr>
          <w:ilvl w:val="0"/>
          <w:numId w:val="6"/>
        </w:numPr>
        <w:spacing w:before="274" w:after="0" w:line="240" w:lineRule="auto"/>
        <w:rPr>
          <w:rFonts w:eastAsia="Times New Roman" w:cs="Times New Roman"/>
          <w:sz w:val="24"/>
          <w:szCs w:val="24"/>
        </w:rPr>
      </w:pPr>
      <w:r w:rsidRPr="00A37929">
        <w:rPr>
          <w:rFonts w:eastAsia="Times New Roman" w:cs="Times New Roman"/>
          <w:sz w:val="24"/>
          <w:szCs w:val="24"/>
        </w:rPr>
        <w:t xml:space="preserve">Address numbers and their components </w:t>
      </w:r>
    </w:p>
    <w:p w14:paraId="159CA3F2" w14:textId="77777777" w:rsidR="00D87461" w:rsidRPr="00A37929" w:rsidRDefault="00D87461" w:rsidP="00A503D0">
      <w:pPr>
        <w:numPr>
          <w:ilvl w:val="0"/>
          <w:numId w:val="6"/>
        </w:numPr>
        <w:spacing w:before="100" w:beforeAutospacing="1" w:after="0" w:line="240" w:lineRule="auto"/>
        <w:rPr>
          <w:rFonts w:eastAsia="Times New Roman" w:cs="Times New Roman"/>
          <w:sz w:val="24"/>
          <w:szCs w:val="24"/>
        </w:rPr>
      </w:pPr>
      <w:r w:rsidRPr="00A37929">
        <w:rPr>
          <w:rFonts w:eastAsia="Times New Roman" w:cs="Times New Roman"/>
          <w:sz w:val="24"/>
          <w:szCs w:val="24"/>
        </w:rPr>
        <w:t xml:space="preserve">Street names and their components </w:t>
      </w:r>
    </w:p>
    <w:p w14:paraId="354A3E6D" w14:textId="77777777" w:rsidR="00D87461" w:rsidRPr="00A37929" w:rsidRDefault="00D87461" w:rsidP="00A503D0">
      <w:pPr>
        <w:numPr>
          <w:ilvl w:val="0"/>
          <w:numId w:val="6"/>
        </w:numPr>
        <w:spacing w:before="100" w:beforeAutospacing="1" w:after="0" w:line="240" w:lineRule="auto"/>
        <w:rPr>
          <w:rFonts w:eastAsia="Times New Roman" w:cs="Times New Roman"/>
          <w:sz w:val="24"/>
          <w:szCs w:val="24"/>
        </w:rPr>
      </w:pPr>
      <w:r w:rsidRPr="00A37929">
        <w:rPr>
          <w:rFonts w:eastAsia="Times New Roman" w:cs="Times New Roman"/>
          <w:sz w:val="24"/>
          <w:szCs w:val="24"/>
        </w:rPr>
        <w:t xml:space="preserve">Subaddresses (apartments, offices, suites, etc.) and their components </w:t>
      </w:r>
    </w:p>
    <w:p w14:paraId="7C49A852" w14:textId="77777777" w:rsidR="00D87461" w:rsidRPr="00A37929" w:rsidRDefault="00D87461" w:rsidP="00A503D0">
      <w:pPr>
        <w:numPr>
          <w:ilvl w:val="0"/>
          <w:numId w:val="6"/>
        </w:numPr>
        <w:spacing w:before="100" w:beforeAutospacing="1" w:after="0" w:line="240" w:lineRule="auto"/>
        <w:rPr>
          <w:rFonts w:eastAsia="Times New Roman" w:cs="Times New Roman"/>
          <w:sz w:val="24"/>
          <w:szCs w:val="24"/>
        </w:rPr>
      </w:pPr>
      <w:r w:rsidRPr="00A37929">
        <w:rPr>
          <w:rFonts w:eastAsia="Times New Roman" w:cs="Times New Roman"/>
          <w:sz w:val="24"/>
          <w:szCs w:val="24"/>
        </w:rPr>
        <w:t xml:space="preserve">Landmark names </w:t>
      </w:r>
    </w:p>
    <w:p w14:paraId="30CB51FE" w14:textId="77777777" w:rsidR="00D87461" w:rsidRPr="00A37929" w:rsidRDefault="00D87461" w:rsidP="00A503D0">
      <w:pPr>
        <w:numPr>
          <w:ilvl w:val="0"/>
          <w:numId w:val="6"/>
        </w:numPr>
        <w:spacing w:before="100" w:beforeAutospacing="1" w:after="0" w:line="240" w:lineRule="auto"/>
        <w:rPr>
          <w:rFonts w:eastAsia="Times New Roman" w:cs="Times New Roman"/>
          <w:sz w:val="24"/>
          <w:szCs w:val="24"/>
        </w:rPr>
      </w:pPr>
      <w:r w:rsidRPr="00A37929">
        <w:rPr>
          <w:rFonts w:eastAsia="Times New Roman" w:cs="Times New Roman"/>
          <w:sz w:val="24"/>
          <w:szCs w:val="24"/>
        </w:rPr>
        <w:t xml:space="preserve">Larger areas (place names, states, </w:t>
      </w:r>
      <w:r>
        <w:rPr>
          <w:rFonts w:eastAsia="Times New Roman" w:cs="Times New Roman"/>
          <w:sz w:val="24"/>
          <w:szCs w:val="24"/>
        </w:rPr>
        <w:t>ZIP</w:t>
      </w:r>
      <w:r w:rsidRPr="00A37929">
        <w:rPr>
          <w:rFonts w:eastAsia="Times New Roman" w:cs="Times New Roman"/>
          <w:sz w:val="24"/>
          <w:szCs w:val="24"/>
        </w:rPr>
        <w:t xml:space="preserve"> Codes and </w:t>
      </w:r>
      <w:r>
        <w:rPr>
          <w:rFonts w:eastAsia="Times New Roman" w:cs="Times New Roman"/>
          <w:sz w:val="24"/>
          <w:szCs w:val="24"/>
        </w:rPr>
        <w:t>ZIP</w:t>
      </w:r>
      <w:r w:rsidRPr="00A37929">
        <w:rPr>
          <w:rFonts w:eastAsia="Times New Roman" w:cs="Times New Roman"/>
          <w:sz w:val="24"/>
          <w:szCs w:val="24"/>
        </w:rPr>
        <w:t xml:space="preserve">+4, and country names) </w:t>
      </w:r>
    </w:p>
    <w:p w14:paraId="03154F06" w14:textId="77777777" w:rsidR="00D87461" w:rsidRPr="00A37929" w:rsidRDefault="00D87461" w:rsidP="00A503D0">
      <w:pPr>
        <w:numPr>
          <w:ilvl w:val="0"/>
          <w:numId w:val="6"/>
        </w:numPr>
        <w:spacing w:before="100" w:beforeAutospacing="1" w:after="0" w:line="240" w:lineRule="auto"/>
        <w:rPr>
          <w:rFonts w:eastAsia="Times New Roman" w:cs="Times New Roman"/>
          <w:sz w:val="24"/>
          <w:szCs w:val="24"/>
        </w:rPr>
      </w:pPr>
      <w:r w:rsidRPr="00A37929">
        <w:rPr>
          <w:rFonts w:eastAsia="Times New Roman" w:cs="Times New Roman"/>
          <w:sz w:val="24"/>
          <w:szCs w:val="24"/>
        </w:rPr>
        <w:t xml:space="preserve">USPS postal address elements (PO Boxes, rural routes, overseas military addresses, general delivery, etc.) </w:t>
      </w:r>
    </w:p>
    <w:p w14:paraId="6385532C" w14:textId="77777777" w:rsidR="00D87461" w:rsidRPr="00A37929" w:rsidRDefault="00D87461" w:rsidP="00A503D0">
      <w:pPr>
        <w:numPr>
          <w:ilvl w:val="0"/>
          <w:numId w:val="6"/>
        </w:numPr>
        <w:spacing w:before="100" w:beforeAutospacing="1" w:after="274" w:line="240" w:lineRule="auto"/>
        <w:rPr>
          <w:rFonts w:eastAsia="Times New Roman" w:cs="Times New Roman"/>
          <w:sz w:val="24"/>
          <w:szCs w:val="24"/>
        </w:rPr>
      </w:pPr>
      <w:r w:rsidRPr="00A37929">
        <w:rPr>
          <w:rFonts w:eastAsia="Times New Roman" w:cs="Times New Roman"/>
          <w:sz w:val="24"/>
          <w:szCs w:val="24"/>
        </w:rPr>
        <w:t xml:space="preserve">USPS address lines (Delivery Line and Last Line, as specified in USPS Publication 28) </w:t>
      </w:r>
    </w:p>
    <w:p w14:paraId="0CD4AF75" w14:textId="77777777" w:rsidR="00D87461" w:rsidRPr="00A37929" w:rsidRDefault="00D87461" w:rsidP="00A37929">
      <w:pPr>
        <w:pStyle w:val="Heading3"/>
      </w:pPr>
      <w:bookmarkStart w:id="20" w:name="Address_Data_Content_Attributes"/>
      <w:bookmarkStart w:id="21" w:name="_Toc435695604"/>
      <w:bookmarkEnd w:id="20"/>
      <w:r w:rsidRPr="00A37929">
        <w:t>Address Data Content: Attributes for Documentation, Mapping and Quality Control</w:t>
      </w:r>
      <w:bookmarkEnd w:id="21"/>
      <w:r w:rsidRPr="00A37929">
        <w:t xml:space="preserve"> </w:t>
      </w:r>
    </w:p>
    <w:p w14:paraId="565BD845" w14:textId="77777777" w:rsidR="00D87461" w:rsidRPr="00A37929" w:rsidRDefault="00D87461" w:rsidP="00A37929">
      <w:pPr>
        <w:spacing w:before="274" w:after="274" w:line="240" w:lineRule="auto"/>
        <w:rPr>
          <w:rFonts w:eastAsia="Times New Roman" w:cs="Times New Roman"/>
          <w:sz w:val="24"/>
          <w:szCs w:val="24"/>
        </w:rPr>
      </w:pPr>
      <w:r w:rsidRPr="00A37929">
        <w:rPr>
          <w:rFonts w:eastAsia="Times New Roman" w:cs="Times New Roman"/>
          <w:sz w:val="24"/>
          <w:szCs w:val="24"/>
        </w:rPr>
        <w:t xml:space="preserve">The Address Data Content part of the standard also defines a number of attributes needed for address documentation, mapping, and quality control. For each attribute, the standard provides the same information that is provided for the address elements. Collectively the attributes constitute record-level metadata for each address. The attributes are too numerous to list here completely, but key attributes include: </w:t>
      </w:r>
    </w:p>
    <w:p w14:paraId="1C84B4D2" w14:textId="77777777" w:rsidR="00D87461" w:rsidRPr="00A37929" w:rsidRDefault="00D87461" w:rsidP="00A503D0">
      <w:pPr>
        <w:numPr>
          <w:ilvl w:val="0"/>
          <w:numId w:val="7"/>
        </w:numPr>
        <w:spacing w:before="274" w:after="0" w:line="240" w:lineRule="auto"/>
        <w:rPr>
          <w:rFonts w:eastAsia="Times New Roman" w:cs="Times New Roman"/>
          <w:sz w:val="24"/>
          <w:szCs w:val="24"/>
        </w:rPr>
      </w:pPr>
      <w:r w:rsidRPr="00A37929">
        <w:rPr>
          <w:rFonts w:eastAsia="Times New Roman" w:cs="Times New Roman"/>
          <w:sz w:val="24"/>
          <w:szCs w:val="24"/>
        </w:rPr>
        <w:t xml:space="preserve">A unique identifier for each different address, to serve as a primary key in an address database. </w:t>
      </w:r>
    </w:p>
    <w:p w14:paraId="2A19A964" w14:textId="77777777" w:rsidR="00D87461" w:rsidRPr="00A37929" w:rsidRDefault="00D87461" w:rsidP="00A503D0">
      <w:pPr>
        <w:numPr>
          <w:ilvl w:val="0"/>
          <w:numId w:val="7"/>
        </w:numPr>
        <w:spacing w:before="100" w:beforeAutospacing="1" w:after="0" w:line="240" w:lineRule="auto"/>
        <w:rPr>
          <w:rFonts w:eastAsia="Times New Roman" w:cs="Times New Roman"/>
          <w:sz w:val="24"/>
          <w:szCs w:val="24"/>
        </w:rPr>
      </w:pPr>
      <w:r w:rsidRPr="00A37929">
        <w:rPr>
          <w:rFonts w:eastAsia="Times New Roman" w:cs="Times New Roman"/>
          <w:sz w:val="24"/>
          <w:szCs w:val="24"/>
        </w:rPr>
        <w:t xml:space="preserve">Geographic coordinates and linear referencing locations. </w:t>
      </w:r>
    </w:p>
    <w:p w14:paraId="358437A5" w14:textId="77777777" w:rsidR="00D87461" w:rsidRPr="00A37929" w:rsidRDefault="00D87461" w:rsidP="00A503D0">
      <w:pPr>
        <w:numPr>
          <w:ilvl w:val="0"/>
          <w:numId w:val="7"/>
        </w:numPr>
        <w:spacing w:before="100" w:beforeAutospacing="1" w:after="0" w:line="240" w:lineRule="auto"/>
        <w:rPr>
          <w:rFonts w:eastAsia="Times New Roman" w:cs="Times New Roman"/>
          <w:sz w:val="24"/>
          <w:szCs w:val="24"/>
        </w:rPr>
      </w:pPr>
      <w:r w:rsidRPr="00A37929">
        <w:rPr>
          <w:rFonts w:eastAsia="Times New Roman" w:cs="Times New Roman"/>
          <w:sz w:val="24"/>
          <w:szCs w:val="24"/>
        </w:rPr>
        <w:t xml:space="preserve">Lifecycle status (potential, proposed, active, retired). </w:t>
      </w:r>
    </w:p>
    <w:p w14:paraId="2C57985F" w14:textId="77777777" w:rsidR="00D87461" w:rsidRPr="00A37929" w:rsidRDefault="00D87461" w:rsidP="00A503D0">
      <w:pPr>
        <w:numPr>
          <w:ilvl w:val="0"/>
          <w:numId w:val="7"/>
        </w:numPr>
        <w:spacing w:before="100" w:beforeAutospacing="1" w:after="0" w:line="240" w:lineRule="auto"/>
        <w:rPr>
          <w:rFonts w:eastAsia="Times New Roman" w:cs="Times New Roman"/>
          <w:sz w:val="24"/>
          <w:szCs w:val="24"/>
        </w:rPr>
      </w:pPr>
      <w:r w:rsidRPr="00A37929">
        <w:rPr>
          <w:rFonts w:eastAsia="Times New Roman" w:cs="Times New Roman"/>
          <w:sz w:val="24"/>
          <w:szCs w:val="24"/>
        </w:rPr>
        <w:t xml:space="preserve">Address Class (in terms of the taxonomy described above). </w:t>
      </w:r>
    </w:p>
    <w:p w14:paraId="377D4FC6" w14:textId="77777777" w:rsidR="00D87461" w:rsidRPr="00A37929" w:rsidRDefault="00D87461" w:rsidP="00A503D0">
      <w:pPr>
        <w:numPr>
          <w:ilvl w:val="0"/>
          <w:numId w:val="7"/>
        </w:numPr>
        <w:spacing w:before="100" w:beforeAutospacing="1" w:after="0" w:line="240" w:lineRule="auto"/>
        <w:rPr>
          <w:rFonts w:eastAsia="Times New Roman" w:cs="Times New Roman"/>
          <w:sz w:val="24"/>
          <w:szCs w:val="24"/>
        </w:rPr>
      </w:pPr>
      <w:r w:rsidRPr="00A37929">
        <w:rPr>
          <w:rFonts w:eastAsia="Times New Roman" w:cs="Times New Roman"/>
          <w:sz w:val="24"/>
          <w:szCs w:val="24"/>
        </w:rPr>
        <w:t xml:space="preserve">Address feature type (the type of feature located by the address, e.g., parcel, building, entrance, subaddress, infrastructure component, etc.). </w:t>
      </w:r>
    </w:p>
    <w:p w14:paraId="5D6A41E9" w14:textId="77777777" w:rsidR="00D87461" w:rsidRPr="00A37929" w:rsidRDefault="00D87461" w:rsidP="00A503D0">
      <w:pPr>
        <w:numPr>
          <w:ilvl w:val="0"/>
          <w:numId w:val="7"/>
        </w:numPr>
        <w:spacing w:before="100" w:beforeAutospacing="1" w:after="0" w:line="240" w:lineRule="auto"/>
        <w:rPr>
          <w:rFonts w:eastAsia="Times New Roman" w:cs="Times New Roman"/>
          <w:sz w:val="24"/>
          <w:szCs w:val="24"/>
        </w:rPr>
      </w:pPr>
      <w:r w:rsidRPr="00A37929">
        <w:rPr>
          <w:rFonts w:eastAsia="Times New Roman" w:cs="Times New Roman"/>
          <w:sz w:val="24"/>
          <w:szCs w:val="24"/>
        </w:rPr>
        <w:t xml:space="preserve">Official status (official, alias, unofficial, etc.). </w:t>
      </w:r>
    </w:p>
    <w:p w14:paraId="506F5F76" w14:textId="77777777" w:rsidR="00D87461" w:rsidRPr="00A37929" w:rsidRDefault="00D87461" w:rsidP="00A503D0">
      <w:pPr>
        <w:numPr>
          <w:ilvl w:val="0"/>
          <w:numId w:val="7"/>
        </w:numPr>
        <w:spacing w:before="100" w:beforeAutospacing="1" w:after="0" w:line="240" w:lineRule="auto"/>
        <w:rPr>
          <w:rFonts w:eastAsia="Times New Roman" w:cs="Times New Roman"/>
          <w:sz w:val="24"/>
          <w:szCs w:val="24"/>
        </w:rPr>
      </w:pPr>
      <w:r w:rsidRPr="00A37929">
        <w:rPr>
          <w:rFonts w:eastAsia="Times New Roman" w:cs="Times New Roman"/>
          <w:sz w:val="24"/>
          <w:szCs w:val="24"/>
        </w:rPr>
        <w:lastRenderedPageBreak/>
        <w:t xml:space="preserve">Related address identifier and type of relation (to relate, say, an alias address to its official address, or a landmark address to its equivalent thoroughfare address, or a parcel address to the tax billing address). </w:t>
      </w:r>
    </w:p>
    <w:p w14:paraId="5BAE0736" w14:textId="77777777" w:rsidR="00D87461" w:rsidRPr="00A37929" w:rsidRDefault="00D87461" w:rsidP="00A503D0">
      <w:pPr>
        <w:numPr>
          <w:ilvl w:val="0"/>
          <w:numId w:val="7"/>
        </w:numPr>
        <w:spacing w:before="100" w:beforeAutospacing="1" w:after="0" w:line="240" w:lineRule="auto"/>
        <w:rPr>
          <w:rFonts w:eastAsia="Times New Roman" w:cs="Times New Roman"/>
          <w:sz w:val="24"/>
          <w:szCs w:val="24"/>
        </w:rPr>
      </w:pPr>
      <w:r w:rsidRPr="00A37929">
        <w:rPr>
          <w:rFonts w:eastAsia="Times New Roman" w:cs="Times New Roman"/>
          <w:sz w:val="24"/>
          <w:szCs w:val="24"/>
        </w:rPr>
        <w:t>The address authority</w:t>
      </w:r>
      <w:r w:rsidRPr="00A37929">
        <w:rPr>
          <w:rFonts w:eastAsia="Times New Roman" w:cs="Times New Roman"/>
          <w:color w:val="000000"/>
          <w:sz w:val="24"/>
          <w:szCs w:val="24"/>
        </w:rPr>
        <w:t xml:space="preserve"> responsible for the address, the dataset where it is found, and the dates the address was created and retired. </w:t>
      </w:r>
    </w:p>
    <w:p w14:paraId="3E577830" w14:textId="77777777" w:rsidR="00D87461" w:rsidRPr="00A37929" w:rsidRDefault="00D87461" w:rsidP="00A503D0">
      <w:pPr>
        <w:numPr>
          <w:ilvl w:val="0"/>
          <w:numId w:val="7"/>
        </w:numPr>
        <w:spacing w:before="100" w:beforeAutospacing="1" w:after="274" w:line="240" w:lineRule="auto"/>
        <w:rPr>
          <w:rFonts w:eastAsia="Times New Roman" w:cs="Times New Roman"/>
          <w:sz w:val="24"/>
          <w:szCs w:val="24"/>
        </w:rPr>
      </w:pPr>
      <w:r w:rsidRPr="00A37929">
        <w:rPr>
          <w:rFonts w:eastAsia="Times New Roman" w:cs="Times New Roman"/>
          <w:color w:val="000000"/>
          <w:sz w:val="24"/>
          <w:szCs w:val="24"/>
        </w:rPr>
        <w:t xml:space="preserve">Various attributes that describe specific address </w:t>
      </w:r>
      <w:r w:rsidRPr="00A37929">
        <w:rPr>
          <w:rFonts w:eastAsia="Times New Roman" w:cs="Times New Roman"/>
          <w:sz w:val="24"/>
          <w:szCs w:val="24"/>
        </w:rPr>
        <w:t xml:space="preserve">elements, such as address number parity, address range type, and place name type. </w:t>
      </w:r>
    </w:p>
    <w:p w14:paraId="3CAA8D8C" w14:textId="77777777" w:rsidR="00D87461" w:rsidRPr="00A37929" w:rsidRDefault="00D87461" w:rsidP="00A37929">
      <w:pPr>
        <w:pStyle w:val="Heading3"/>
      </w:pPr>
      <w:bookmarkStart w:id="22" w:name="Address_Reference_System_The_Loc"/>
      <w:bookmarkStart w:id="23" w:name="_Toc435695605"/>
      <w:bookmarkEnd w:id="22"/>
      <w:r w:rsidRPr="00A37929">
        <w:t>Address Reference System: The Local Framework for Address Assignment</w:t>
      </w:r>
      <w:bookmarkEnd w:id="23"/>
      <w:r w:rsidRPr="00A37929">
        <w:t xml:space="preserve"> </w:t>
      </w:r>
    </w:p>
    <w:p w14:paraId="760511F7" w14:textId="77777777" w:rsidR="00D87461" w:rsidRPr="00A37929" w:rsidRDefault="00D87461" w:rsidP="00A37929">
      <w:pPr>
        <w:spacing w:before="274" w:after="274" w:line="240" w:lineRule="auto"/>
        <w:rPr>
          <w:rFonts w:eastAsia="Times New Roman" w:cs="Times New Roman"/>
          <w:sz w:val="24"/>
          <w:szCs w:val="24"/>
        </w:rPr>
      </w:pPr>
      <w:r w:rsidRPr="00A37929">
        <w:rPr>
          <w:rFonts w:eastAsia="Times New Roman" w:cs="Times New Roman"/>
          <w:sz w:val="24"/>
          <w:szCs w:val="24"/>
        </w:rPr>
        <w:t xml:space="preserve">The Address Data Content part of the standard introduces the concept of an address reference system and defines the elements needed to compose, describe and document it. An address reference system is the framework of local rules, both spatial and non-spatial, by which new addresses are assigned and old ones checked within a specific area. It may include rules for naming streets and for assigning address numbers along them, as well as a boundary defining the area within which the rules apply. The address reference system, in turn, is important to data quality testing. </w:t>
      </w:r>
    </w:p>
    <w:p w14:paraId="3B8F3654" w14:textId="77777777" w:rsidR="00D87461" w:rsidRPr="00A37929" w:rsidRDefault="00D87461" w:rsidP="00A37929">
      <w:pPr>
        <w:pStyle w:val="Heading3"/>
      </w:pPr>
      <w:bookmarkStart w:id="24" w:name="Address_Data_Quality_A_Complete"/>
      <w:bookmarkStart w:id="25" w:name="_Toc435695606"/>
      <w:bookmarkEnd w:id="24"/>
      <w:r w:rsidRPr="00A37929">
        <w:rPr>
          <w:rFonts w:eastAsiaTheme="minorHAnsi"/>
        </w:rPr>
        <w:t>A</w:t>
      </w:r>
      <w:r w:rsidRPr="00A37929">
        <w:t>ddress Data Quality: A Complete Suite of Data Quality Tests</w:t>
      </w:r>
      <w:bookmarkEnd w:id="25"/>
      <w:r w:rsidRPr="00A37929">
        <w:t xml:space="preserve"> </w:t>
      </w:r>
    </w:p>
    <w:p w14:paraId="00240944" w14:textId="77777777" w:rsidR="00D87461" w:rsidRPr="00A37929" w:rsidRDefault="00D87461" w:rsidP="00A37929">
      <w:pPr>
        <w:spacing w:before="274" w:after="274" w:line="240" w:lineRule="auto"/>
        <w:rPr>
          <w:rFonts w:eastAsia="Times New Roman" w:cs="Times New Roman"/>
          <w:sz w:val="24"/>
          <w:szCs w:val="24"/>
        </w:rPr>
      </w:pPr>
      <w:r w:rsidRPr="00A37929">
        <w:rPr>
          <w:rFonts w:eastAsia="Times New Roman" w:cs="Times New Roman"/>
          <w:sz w:val="24"/>
          <w:szCs w:val="24"/>
        </w:rPr>
        <w:t xml:space="preserve">The Address Data Quality part of the standard provides a complete suite of data quality tests for all address elements, attributes, and classes. These tests measure how well a given set of address records conforms to this standard and the local address reference system. The tests are developed in terms consistent with the FGDC's "Content Standard for Digital Geospatial Metadata" (FGDC 1998) and subsequent SDTS and ISO standards of spatial data quality. Each test specification includes the scope, measure, and procedure of the test; an SQL pseudocode script; and parameters for calculating anomalies as a percentage of the data set. </w:t>
      </w:r>
    </w:p>
    <w:p w14:paraId="01841387" w14:textId="77777777" w:rsidR="00D87461" w:rsidRPr="00A37929" w:rsidRDefault="00D87461" w:rsidP="00A37929">
      <w:pPr>
        <w:pStyle w:val="Heading3"/>
      </w:pPr>
      <w:bookmarkStart w:id="26" w:name="Address_Data_Exchange_XML_Schema"/>
      <w:bookmarkStart w:id="27" w:name="_Toc435695607"/>
      <w:bookmarkEnd w:id="26"/>
      <w:r w:rsidRPr="00A37929">
        <w:t>Address Data Exchange: XML Schema Document (XSD), XML, and UML</w:t>
      </w:r>
      <w:bookmarkEnd w:id="27"/>
      <w:r w:rsidRPr="00A37929">
        <w:t xml:space="preserve"> </w:t>
      </w:r>
    </w:p>
    <w:p w14:paraId="42EDE0C2" w14:textId="77777777" w:rsidR="00D87461" w:rsidRPr="00A37929" w:rsidRDefault="00D87461" w:rsidP="00A37929">
      <w:pPr>
        <w:spacing w:before="274" w:after="274" w:line="240" w:lineRule="auto"/>
        <w:rPr>
          <w:rFonts w:eastAsia="Times New Roman" w:cs="Times New Roman"/>
          <w:sz w:val="24"/>
          <w:szCs w:val="24"/>
        </w:rPr>
      </w:pPr>
      <w:r w:rsidRPr="00A37929">
        <w:rPr>
          <w:rFonts w:eastAsia="Times New Roman" w:cs="Times New Roman"/>
          <w:sz w:val="24"/>
          <w:szCs w:val="24"/>
        </w:rPr>
        <w:t xml:space="preserve">The Address Data Exchange part of the standard includes an XSD that describes the XML elements, attributes, and classes, and the rules for assembling them. It also includes a UML metamodel. The XSD provides complete, open, standard XML data exchange templates for both monolithic and transactional data exchanges. XML is well-suited for this purpose (and required by FGDC exchange standards), because it supports seamless exchange between different users, while allowing for local variations on either end. </w:t>
      </w:r>
    </w:p>
    <w:p w14:paraId="3AD45BF7" w14:textId="77777777" w:rsidR="00D87461" w:rsidRPr="00A37929" w:rsidRDefault="00D87461" w:rsidP="00A37929">
      <w:pPr>
        <w:spacing w:before="274" w:after="274" w:line="240" w:lineRule="auto"/>
        <w:rPr>
          <w:rFonts w:eastAsia="Times New Roman" w:cs="Times New Roman"/>
          <w:sz w:val="24"/>
          <w:szCs w:val="24"/>
        </w:rPr>
      </w:pPr>
      <w:r w:rsidRPr="00A37929">
        <w:rPr>
          <w:rFonts w:eastAsia="Times New Roman" w:cs="Times New Roman"/>
          <w:sz w:val="24"/>
          <w:szCs w:val="24"/>
        </w:rPr>
        <w:t xml:space="preserve">The XSD conforms to the W3C XML Core Working Group "Extensible Markup Language (XML) 1.0" (Third Edition, W3C Recommendation 4 February 2004). Geometry elements are defined and implemented following OGC's "OpenGIS(R) Geography Markup Language (GML)" (Version: 3.2.1). These versions were chosen to provide consistency with the FGDC's Geographic Information Framework Data Content Standard. (See Appendix A for complete references.) </w:t>
      </w:r>
    </w:p>
    <w:p w14:paraId="7FD8D796" w14:textId="77777777" w:rsidR="00D87461" w:rsidRPr="00A37929" w:rsidRDefault="00D87461" w:rsidP="00A37929">
      <w:pPr>
        <w:pStyle w:val="Heading3"/>
      </w:pPr>
      <w:bookmarkStart w:id="28" w:name="A_Data_Model_but_Not_a_Database"/>
      <w:bookmarkStart w:id="29" w:name="_Toc435695608"/>
      <w:bookmarkEnd w:id="28"/>
      <w:r w:rsidRPr="00A37929">
        <w:lastRenderedPageBreak/>
        <w:t>A Data Model, but Not a Database Model</w:t>
      </w:r>
      <w:bookmarkEnd w:id="29"/>
      <w:r w:rsidRPr="00A37929">
        <w:t xml:space="preserve"> </w:t>
      </w:r>
    </w:p>
    <w:p w14:paraId="3CD392EC" w14:textId="77777777" w:rsidR="00D87461" w:rsidRPr="00A37929" w:rsidRDefault="00D87461" w:rsidP="00A37929">
      <w:pPr>
        <w:spacing w:before="274" w:after="274" w:line="240" w:lineRule="auto"/>
        <w:rPr>
          <w:rFonts w:eastAsia="Times New Roman" w:cs="Times New Roman"/>
          <w:sz w:val="24"/>
          <w:szCs w:val="24"/>
        </w:rPr>
      </w:pPr>
      <w:r w:rsidRPr="00A37929">
        <w:rPr>
          <w:rFonts w:eastAsia="Times New Roman" w:cs="Times New Roman"/>
          <w:sz w:val="24"/>
          <w:szCs w:val="24"/>
        </w:rPr>
        <w:t xml:space="preserve">The XSD defines an address data model. It states the rules for combining simple elements into complex elements, for composing addresses from simple and complex elements, and for using attributes to describe addresses and their elements. </w:t>
      </w:r>
    </w:p>
    <w:p w14:paraId="1BB84420" w14:textId="77777777" w:rsidR="00D87461" w:rsidRPr="00A37929" w:rsidRDefault="00D87461" w:rsidP="00A37929">
      <w:pPr>
        <w:spacing w:before="274" w:after="274" w:line="240" w:lineRule="auto"/>
        <w:rPr>
          <w:rFonts w:eastAsia="Times New Roman" w:cs="Times New Roman"/>
          <w:sz w:val="24"/>
          <w:szCs w:val="24"/>
        </w:rPr>
      </w:pPr>
      <w:r w:rsidRPr="00A37929">
        <w:rPr>
          <w:rFonts w:eastAsia="Times New Roman" w:cs="Times New Roman"/>
          <w:sz w:val="24"/>
          <w:szCs w:val="24"/>
        </w:rPr>
        <w:t xml:space="preserve">However, the standard does not provide a database model with table structures or relationships. The standard does not prescribe one specific design for constructing complex elements from simple elements, or addresses from their complex and simple elements. It does not specify, for example, how to relate address numbers to street names, or compose a master street name list, or geocode addresses, even though these and other tasks are crucial to the creation and maintenance of an address database. </w:t>
      </w:r>
    </w:p>
    <w:p w14:paraId="071A31AE" w14:textId="77777777" w:rsidR="00D87461" w:rsidRPr="00A37929" w:rsidRDefault="00D87461" w:rsidP="00A37929">
      <w:pPr>
        <w:spacing w:before="274" w:after="274" w:line="240" w:lineRule="auto"/>
        <w:rPr>
          <w:rFonts w:eastAsia="Times New Roman" w:cs="Times New Roman"/>
          <w:sz w:val="24"/>
          <w:szCs w:val="24"/>
        </w:rPr>
      </w:pPr>
      <w:r w:rsidRPr="00A37929">
        <w:rPr>
          <w:rFonts w:eastAsia="Times New Roman" w:cs="Times New Roman"/>
          <w:sz w:val="24"/>
          <w:szCs w:val="24"/>
        </w:rPr>
        <w:t xml:space="preserve">There are many ways to accomplish these tasks. The standard accommodates a range of different design choices in composing, relating, and describing elements and addresses. The best way depends on local circumstances, rules, customs, and anomalies—and therefore cannot be prescribed in a standard. Instead, these choices are left as implementation matters to be decided locally. </w:t>
      </w:r>
    </w:p>
    <w:p w14:paraId="12F0A094" w14:textId="77777777" w:rsidR="00D87461" w:rsidRPr="00A37929" w:rsidRDefault="00D87461" w:rsidP="00A37929">
      <w:pPr>
        <w:pStyle w:val="Heading3"/>
      </w:pPr>
      <w:bookmarkStart w:id="30" w:name="A_Few_Basic_Statements_on_Implem"/>
      <w:bookmarkStart w:id="31" w:name="_Toc435695609"/>
      <w:bookmarkEnd w:id="30"/>
      <w:r w:rsidRPr="00A37929">
        <w:t>A Few Basic Statements on Implementing This Standard</w:t>
      </w:r>
      <w:bookmarkEnd w:id="31"/>
      <w:r w:rsidRPr="00A37929">
        <w:t xml:space="preserve"> </w:t>
      </w:r>
    </w:p>
    <w:p w14:paraId="344D025E" w14:textId="77777777" w:rsidR="00D87461" w:rsidRPr="00A37929" w:rsidRDefault="00D87461" w:rsidP="00A37929">
      <w:pPr>
        <w:spacing w:before="274" w:after="274" w:line="240" w:lineRule="auto"/>
        <w:rPr>
          <w:rFonts w:eastAsia="Times New Roman" w:cs="Times New Roman"/>
          <w:sz w:val="24"/>
          <w:szCs w:val="24"/>
        </w:rPr>
      </w:pPr>
      <w:r w:rsidRPr="00A37929">
        <w:rPr>
          <w:rFonts w:eastAsia="Times New Roman" w:cs="Times New Roman"/>
          <w:sz w:val="24"/>
          <w:szCs w:val="24"/>
        </w:rPr>
        <w:t xml:space="preserve">An implementation guide is well beyond the scope of this standard, but a few things can be stated here: </w:t>
      </w:r>
    </w:p>
    <w:p w14:paraId="09609742" w14:textId="77777777" w:rsidR="00D87461" w:rsidRPr="00A37929" w:rsidRDefault="00D87461" w:rsidP="00A503D0">
      <w:pPr>
        <w:numPr>
          <w:ilvl w:val="0"/>
          <w:numId w:val="8"/>
        </w:numPr>
        <w:spacing w:before="274" w:after="0" w:line="240" w:lineRule="auto"/>
        <w:rPr>
          <w:rFonts w:eastAsia="Times New Roman" w:cs="Times New Roman"/>
          <w:sz w:val="24"/>
          <w:szCs w:val="24"/>
        </w:rPr>
      </w:pPr>
      <w:r w:rsidRPr="00A37929">
        <w:rPr>
          <w:rFonts w:eastAsia="Times New Roman" w:cs="Times New Roman"/>
          <w:sz w:val="24"/>
          <w:szCs w:val="24"/>
        </w:rPr>
        <w:t xml:space="preserve">The standard does not require parsing every address into its simplest elements, nor does it require creation of a complex, highly-normalized address data base. The standard recognizes and supports different levels of complexity, from the two-line format prescribed in USPS Publication 28 to a highly-parsed, fully-normalized database. </w:t>
      </w:r>
    </w:p>
    <w:p w14:paraId="599780EA" w14:textId="77777777" w:rsidR="00D87461" w:rsidRPr="00A37929" w:rsidRDefault="00D87461" w:rsidP="00A503D0">
      <w:pPr>
        <w:numPr>
          <w:ilvl w:val="0"/>
          <w:numId w:val="8"/>
        </w:numPr>
        <w:spacing w:before="100" w:beforeAutospacing="1" w:after="0" w:line="240" w:lineRule="auto"/>
        <w:rPr>
          <w:rFonts w:eastAsia="Times New Roman" w:cs="Times New Roman"/>
          <w:sz w:val="24"/>
          <w:szCs w:val="24"/>
        </w:rPr>
      </w:pPr>
      <w:r w:rsidRPr="00A37929">
        <w:rPr>
          <w:rFonts w:eastAsia="Times New Roman" w:cs="Times New Roman"/>
          <w:sz w:val="24"/>
          <w:szCs w:val="24"/>
        </w:rPr>
        <w:t xml:space="preserve">By the same principle, the standard does not require incorporation of every element and attribute. Only the </w:t>
      </w:r>
      <w:hyperlink r:id="rId20" w:history="1">
        <w:r w:rsidRPr="00A37929">
          <w:rPr>
            <w:rFonts w:eastAsia="Times New Roman" w:cs="Times New Roman"/>
            <w:color w:val="0000FF"/>
            <w:sz w:val="24"/>
            <w:szCs w:val="24"/>
            <w:u w:val="single"/>
          </w:rPr>
          <w:t>Address ID</w:t>
        </w:r>
      </w:hyperlink>
      <w:r w:rsidRPr="00A37929">
        <w:rPr>
          <w:rFonts w:eastAsia="Times New Roman" w:cs="Times New Roman"/>
          <w:sz w:val="24"/>
          <w:szCs w:val="24"/>
        </w:rPr>
        <w:t xml:space="preserve"> is required for every address record. From among the others, select only those needed for the purpose at hand, and omit the rest. For example, if none of the addresses in a given area have any </w:t>
      </w:r>
      <w:hyperlink r:id="rId21" w:history="1">
        <w:r w:rsidRPr="00A37929">
          <w:rPr>
            <w:rFonts w:eastAsia="Times New Roman" w:cs="Times New Roman"/>
            <w:color w:val="0000FF"/>
            <w:sz w:val="24"/>
            <w:szCs w:val="24"/>
            <w:u w:val="single"/>
          </w:rPr>
          <w:t>Address Number Prefixes</w:t>
        </w:r>
      </w:hyperlink>
      <w:r w:rsidRPr="00A37929">
        <w:rPr>
          <w:rFonts w:eastAsia="Times New Roman" w:cs="Times New Roman"/>
          <w:sz w:val="24"/>
          <w:szCs w:val="24"/>
        </w:rPr>
        <w:t xml:space="preserve">, that element may be omitted from the address records for that area. In another example, the two-line USPS Publication 28 address format can be represented, if desired, by only two complex elements—or it can be composed from a more complex array of simple and complex elements. </w:t>
      </w:r>
    </w:p>
    <w:p w14:paraId="243964DB" w14:textId="77777777" w:rsidR="00D87461" w:rsidRPr="00A37929" w:rsidRDefault="00D87461" w:rsidP="00A503D0">
      <w:pPr>
        <w:numPr>
          <w:ilvl w:val="0"/>
          <w:numId w:val="8"/>
        </w:numPr>
        <w:spacing w:before="100" w:beforeAutospacing="1" w:after="274" w:line="240" w:lineRule="auto"/>
        <w:rPr>
          <w:rFonts w:eastAsia="Times New Roman" w:cs="Times New Roman"/>
          <w:sz w:val="24"/>
          <w:szCs w:val="24"/>
        </w:rPr>
      </w:pPr>
      <w:r w:rsidRPr="00A37929">
        <w:rPr>
          <w:rFonts w:eastAsia="Times New Roman" w:cs="Times New Roman"/>
          <w:sz w:val="24"/>
          <w:szCs w:val="24"/>
        </w:rPr>
        <w:t xml:space="preserve">The standard does not require use of most of the address attributes. However, the </w:t>
      </w:r>
      <w:hyperlink r:id="rId22" w:history="1">
        <w:r w:rsidRPr="00A37929">
          <w:rPr>
            <w:rFonts w:eastAsia="Times New Roman" w:cs="Times New Roman"/>
            <w:color w:val="0000FF"/>
            <w:sz w:val="24"/>
            <w:szCs w:val="24"/>
            <w:u w:val="single"/>
          </w:rPr>
          <w:t>Address ID</w:t>
        </w:r>
      </w:hyperlink>
      <w:r w:rsidRPr="00A37929">
        <w:rPr>
          <w:rFonts w:eastAsia="Times New Roman" w:cs="Times New Roman"/>
          <w:sz w:val="24"/>
          <w:szCs w:val="24"/>
        </w:rPr>
        <w:t xml:space="preserve"> is required, and several other attributes are essential for most purposes. </w:t>
      </w:r>
    </w:p>
    <w:p w14:paraId="48DEE2DA" w14:textId="77777777" w:rsidR="00D87461" w:rsidRDefault="00D87461" w:rsidP="00A37929">
      <w:pPr>
        <w:spacing w:before="100" w:beforeAutospacing="1" w:after="0" w:line="240" w:lineRule="auto"/>
        <w:rPr>
          <w:rFonts w:eastAsia="Times New Roman" w:cs="Times New Roman"/>
          <w:sz w:val="24"/>
          <w:szCs w:val="24"/>
        </w:rPr>
      </w:pPr>
      <w:r w:rsidRPr="00A37929">
        <w:rPr>
          <w:rFonts w:eastAsia="Times New Roman" w:cs="Times New Roman"/>
          <w:sz w:val="24"/>
          <w:szCs w:val="24"/>
        </w:rPr>
        <w:t xml:space="preserve">These choices, and others, will be dictated by the specific purpose for which the standard is applied, and the specific data to which it is applied. </w:t>
      </w:r>
    </w:p>
    <w:p w14:paraId="29B18F00" w14:textId="77777777" w:rsidR="00D87461" w:rsidRDefault="00D87461" w:rsidP="00A37929">
      <w:pPr>
        <w:spacing w:before="100" w:beforeAutospacing="1" w:after="0" w:line="240" w:lineRule="auto"/>
        <w:rPr>
          <w:rFonts w:eastAsia="Times New Roman" w:cs="Times New Roman"/>
          <w:sz w:val="24"/>
          <w:szCs w:val="24"/>
        </w:rPr>
      </w:pPr>
    </w:p>
    <w:p w14:paraId="1BC7C99F" w14:textId="77777777" w:rsidR="00D87461" w:rsidRPr="00A37929" w:rsidRDefault="00D87461" w:rsidP="00A37929">
      <w:pPr>
        <w:spacing w:before="100" w:beforeAutospacing="1" w:after="0" w:line="240" w:lineRule="auto"/>
        <w:rPr>
          <w:rFonts w:eastAsia="Times New Roman" w:cs="Times New Roman"/>
          <w:sz w:val="24"/>
          <w:szCs w:val="24"/>
        </w:rPr>
      </w:pPr>
    </w:p>
    <w:p w14:paraId="5A8E8B56" w14:textId="77777777" w:rsidR="00D87461" w:rsidRPr="00A37929" w:rsidRDefault="00D87461" w:rsidP="00A37929">
      <w:pPr>
        <w:pStyle w:val="Heading3"/>
      </w:pPr>
      <w:bookmarkStart w:id="32" w:name="Abbreviations_in_Addresses"/>
      <w:bookmarkStart w:id="33" w:name="_Toc435695610"/>
      <w:bookmarkEnd w:id="32"/>
      <w:r w:rsidRPr="00A37929">
        <w:lastRenderedPageBreak/>
        <w:t>Abbreviations in Addresses</w:t>
      </w:r>
      <w:bookmarkEnd w:id="33"/>
      <w:r w:rsidRPr="00A37929">
        <w:t xml:space="preserve"> </w:t>
      </w:r>
    </w:p>
    <w:p w14:paraId="29845363" w14:textId="77777777" w:rsidR="00D87461" w:rsidRPr="00A37929" w:rsidRDefault="00D87461" w:rsidP="00A37929">
      <w:pPr>
        <w:spacing w:before="274" w:after="274" w:line="240" w:lineRule="auto"/>
        <w:rPr>
          <w:rFonts w:eastAsia="Times New Roman" w:cs="Times New Roman"/>
          <w:sz w:val="24"/>
          <w:szCs w:val="24"/>
        </w:rPr>
      </w:pPr>
      <w:r w:rsidRPr="00A37929">
        <w:rPr>
          <w:rFonts w:eastAsia="Times New Roman" w:cs="Times New Roman"/>
          <w:sz w:val="24"/>
          <w:szCs w:val="24"/>
        </w:rPr>
        <w:t xml:space="preserve">Abbreviations are frequently used in addresses, and in particular the USPS abbreviations for street name directionals and types are widely used. However, this standard recognizes only three specific groups of abbreviations, each of which is unambiguous and used without variation: </w:t>
      </w:r>
    </w:p>
    <w:p w14:paraId="547FBB14" w14:textId="77777777" w:rsidR="00D87461" w:rsidRPr="00A37929" w:rsidRDefault="00D87461" w:rsidP="00A503D0">
      <w:pPr>
        <w:numPr>
          <w:ilvl w:val="0"/>
          <w:numId w:val="9"/>
        </w:numPr>
        <w:spacing w:before="274" w:after="0" w:line="240" w:lineRule="auto"/>
        <w:rPr>
          <w:rFonts w:eastAsia="Times New Roman" w:cs="Times New Roman"/>
          <w:sz w:val="24"/>
          <w:szCs w:val="24"/>
        </w:rPr>
      </w:pPr>
      <w:r w:rsidRPr="00A37929">
        <w:rPr>
          <w:rFonts w:eastAsia="Times New Roman" w:cs="Times New Roman"/>
          <w:sz w:val="24"/>
          <w:szCs w:val="24"/>
        </w:rPr>
        <w:t xml:space="preserve">The two-letter abbreviations for the fifty states; the District of Columbia, US territories, possessions, and minor outlying islands; and USPS-designated overseas military and diplomatic "state" equivalents (AA, AE, AP)(see </w:t>
      </w:r>
      <w:hyperlink r:id="rId23" w:history="1">
        <w:r w:rsidRPr="00A37929">
          <w:rPr>
            <w:rFonts w:eastAsia="Times New Roman" w:cs="Times New Roman"/>
            <w:color w:val="0000FF"/>
            <w:sz w:val="24"/>
            <w:szCs w:val="24"/>
            <w:u w:val="single"/>
          </w:rPr>
          <w:t>State Name</w:t>
        </w:r>
      </w:hyperlink>
      <w:r w:rsidRPr="00A37929">
        <w:rPr>
          <w:rFonts w:eastAsia="Times New Roman" w:cs="Times New Roman"/>
          <w:sz w:val="24"/>
          <w:szCs w:val="24"/>
        </w:rPr>
        <w:t xml:space="preserve"> element). These abbreviations may be used in the </w:t>
      </w:r>
      <w:hyperlink r:id="rId24" w:history="1">
        <w:r w:rsidRPr="00A37929">
          <w:rPr>
            <w:rFonts w:eastAsia="Times New Roman" w:cs="Times New Roman"/>
            <w:color w:val="0000FF"/>
            <w:sz w:val="24"/>
            <w:szCs w:val="24"/>
            <w:u w:val="single"/>
          </w:rPr>
          <w:t>State Name</w:t>
        </w:r>
      </w:hyperlink>
      <w:r w:rsidRPr="00A37929">
        <w:rPr>
          <w:rFonts w:eastAsia="Times New Roman" w:cs="Times New Roman"/>
          <w:sz w:val="24"/>
          <w:szCs w:val="24"/>
        </w:rPr>
        <w:t xml:space="preserve"> Element, but the abbreviations are specifically prohibited in the </w:t>
      </w:r>
      <w:hyperlink r:id="rId25" w:history="1">
        <w:r w:rsidRPr="00A37929">
          <w:rPr>
            <w:rFonts w:eastAsia="Times New Roman" w:cs="Times New Roman"/>
            <w:color w:val="0000FF"/>
            <w:sz w:val="24"/>
            <w:szCs w:val="24"/>
            <w:u w:val="single"/>
          </w:rPr>
          <w:t>Street Name Pre Type</w:t>
        </w:r>
      </w:hyperlink>
      <w:r w:rsidRPr="00A37929">
        <w:rPr>
          <w:rFonts w:eastAsia="Times New Roman" w:cs="Times New Roman"/>
          <w:sz w:val="24"/>
          <w:szCs w:val="24"/>
        </w:rPr>
        <w:t xml:space="preserve"> and </w:t>
      </w:r>
      <w:hyperlink r:id="rId26" w:history="1">
        <w:r w:rsidRPr="00A37929">
          <w:rPr>
            <w:rFonts w:eastAsia="Times New Roman" w:cs="Times New Roman"/>
            <w:color w:val="0000FF"/>
            <w:sz w:val="24"/>
            <w:szCs w:val="24"/>
            <w:u w:val="single"/>
          </w:rPr>
          <w:t>Street Name</w:t>
        </w:r>
      </w:hyperlink>
      <w:r w:rsidRPr="00A37929">
        <w:rPr>
          <w:rFonts w:eastAsia="Times New Roman" w:cs="Times New Roman"/>
          <w:sz w:val="24"/>
          <w:szCs w:val="24"/>
        </w:rPr>
        <w:t xml:space="preserve"> Elements. </w:t>
      </w:r>
    </w:p>
    <w:p w14:paraId="4338DE5C" w14:textId="77777777" w:rsidR="00D87461" w:rsidRPr="00A37929" w:rsidRDefault="00D87461" w:rsidP="00A503D0">
      <w:pPr>
        <w:numPr>
          <w:ilvl w:val="0"/>
          <w:numId w:val="9"/>
        </w:numPr>
        <w:spacing w:before="100" w:beforeAutospacing="1" w:after="0" w:line="240" w:lineRule="auto"/>
        <w:rPr>
          <w:rFonts w:eastAsia="Times New Roman" w:cs="Times New Roman"/>
          <w:sz w:val="24"/>
          <w:szCs w:val="24"/>
        </w:rPr>
      </w:pPr>
      <w:r w:rsidRPr="00A37929">
        <w:rPr>
          <w:rFonts w:eastAsia="Times New Roman" w:cs="Times New Roman"/>
          <w:sz w:val="24"/>
          <w:szCs w:val="24"/>
        </w:rPr>
        <w:t xml:space="preserve">Nine USPS abbreviations defined for postal delivery purposes and having no direct relation to any location (PO Box, PMB; RR, HC; PSC, CMR; APO, FPO, and DPO) (see </w:t>
      </w:r>
      <w:hyperlink r:id="rId27" w:history="1">
        <w:r w:rsidRPr="00A37929">
          <w:rPr>
            <w:rFonts w:eastAsia="Times New Roman" w:cs="Times New Roman"/>
            <w:color w:val="0000FF"/>
            <w:sz w:val="24"/>
            <w:szCs w:val="24"/>
            <w:u w:val="single"/>
          </w:rPr>
          <w:t>USPSPostal Delivery Box</w:t>
        </w:r>
      </w:hyperlink>
      <w:r w:rsidRPr="00A37929">
        <w:rPr>
          <w:rFonts w:eastAsia="Times New Roman" w:cs="Times New Roman"/>
          <w:sz w:val="24"/>
          <w:szCs w:val="24"/>
        </w:rPr>
        <w:t xml:space="preserve"> and </w:t>
      </w:r>
      <w:hyperlink r:id="rId28" w:history="1">
        <w:r w:rsidRPr="00A37929">
          <w:rPr>
            <w:rFonts w:eastAsia="Times New Roman" w:cs="Times New Roman"/>
            <w:color w:val="0000FF"/>
            <w:sz w:val="24"/>
            <w:szCs w:val="24"/>
            <w:u w:val="single"/>
          </w:rPr>
          <w:t>USPSPostal Delivery Route</w:t>
        </w:r>
      </w:hyperlink>
      <w:r w:rsidRPr="00A37929">
        <w:rPr>
          <w:rFonts w:eastAsia="Times New Roman" w:cs="Times New Roman"/>
          <w:sz w:val="24"/>
          <w:szCs w:val="24"/>
        </w:rPr>
        <w:t xml:space="preserve"> address classes). </w:t>
      </w:r>
    </w:p>
    <w:p w14:paraId="77B73F11" w14:textId="77777777" w:rsidR="00D87461" w:rsidRPr="00A37929" w:rsidRDefault="00D87461" w:rsidP="00A503D0">
      <w:pPr>
        <w:numPr>
          <w:ilvl w:val="0"/>
          <w:numId w:val="9"/>
        </w:numPr>
        <w:spacing w:before="100" w:beforeAutospacing="1" w:after="274" w:line="240" w:lineRule="auto"/>
        <w:rPr>
          <w:rFonts w:eastAsia="Times New Roman" w:cs="Times New Roman"/>
          <w:sz w:val="24"/>
          <w:szCs w:val="24"/>
        </w:rPr>
      </w:pPr>
      <w:r w:rsidRPr="00A37929">
        <w:rPr>
          <w:rFonts w:eastAsia="Times New Roman" w:cs="Times New Roman"/>
          <w:sz w:val="24"/>
          <w:szCs w:val="24"/>
        </w:rPr>
        <w:t xml:space="preserve">The two-letter and three-letter </w:t>
      </w:r>
      <w:hyperlink r:id="rId29" w:history="1">
        <w:r w:rsidRPr="00A37929">
          <w:rPr>
            <w:rFonts w:eastAsia="Times New Roman" w:cs="Times New Roman"/>
            <w:color w:val="0000FF"/>
            <w:sz w:val="24"/>
            <w:szCs w:val="24"/>
            <w:u w:val="single"/>
          </w:rPr>
          <w:t>Country Name</w:t>
        </w:r>
      </w:hyperlink>
      <w:r w:rsidRPr="00A37929">
        <w:rPr>
          <w:rFonts w:eastAsia="Times New Roman" w:cs="Times New Roman"/>
          <w:sz w:val="24"/>
          <w:szCs w:val="24"/>
        </w:rPr>
        <w:t xml:space="preserve"> abbreviations specified in ISO 3166-1-alpha-2 and ISO 3166-1-alpha-3 (see </w:t>
      </w:r>
      <w:hyperlink r:id="rId30" w:history="1">
        <w:r w:rsidRPr="00A37929">
          <w:rPr>
            <w:rFonts w:eastAsia="Times New Roman" w:cs="Times New Roman"/>
            <w:color w:val="0000FF"/>
            <w:sz w:val="24"/>
            <w:szCs w:val="24"/>
            <w:u w:val="single"/>
          </w:rPr>
          <w:t>Country Name</w:t>
        </w:r>
      </w:hyperlink>
      <w:r w:rsidRPr="00A37929">
        <w:rPr>
          <w:rFonts w:eastAsia="Times New Roman" w:cs="Times New Roman"/>
          <w:sz w:val="24"/>
          <w:szCs w:val="24"/>
        </w:rPr>
        <w:t xml:space="preserve">). These abbreviations may be used only in the </w:t>
      </w:r>
      <w:hyperlink r:id="rId31" w:history="1">
        <w:r w:rsidRPr="00A37929">
          <w:rPr>
            <w:rFonts w:eastAsia="Times New Roman" w:cs="Times New Roman"/>
            <w:color w:val="0000FF"/>
            <w:sz w:val="24"/>
            <w:szCs w:val="24"/>
            <w:u w:val="single"/>
          </w:rPr>
          <w:t>Country Name</w:t>
        </w:r>
      </w:hyperlink>
      <w:r w:rsidRPr="00A37929">
        <w:rPr>
          <w:rFonts w:eastAsia="Times New Roman" w:cs="Times New Roman"/>
          <w:sz w:val="24"/>
          <w:szCs w:val="24"/>
        </w:rPr>
        <w:t xml:space="preserve"> element. </w:t>
      </w:r>
    </w:p>
    <w:p w14:paraId="4BFB7299" w14:textId="77777777" w:rsidR="00D87461" w:rsidRPr="00A37929" w:rsidRDefault="00D87461" w:rsidP="00A37929">
      <w:pPr>
        <w:spacing w:before="274" w:after="274" w:line="240" w:lineRule="auto"/>
        <w:rPr>
          <w:rFonts w:eastAsia="Times New Roman" w:cs="Times New Roman"/>
          <w:sz w:val="24"/>
          <w:szCs w:val="24"/>
        </w:rPr>
      </w:pPr>
      <w:r w:rsidRPr="00A37929">
        <w:rPr>
          <w:rFonts w:eastAsia="Times New Roman" w:cs="Times New Roman"/>
          <w:sz w:val="24"/>
          <w:szCs w:val="24"/>
        </w:rPr>
        <w:t xml:space="preserve">No other abbreviations are recognized within the standard, for three reasons: </w:t>
      </w:r>
    </w:p>
    <w:p w14:paraId="0868485A" w14:textId="77777777" w:rsidR="00D87461" w:rsidRPr="00A37929" w:rsidRDefault="00D87461" w:rsidP="00A503D0">
      <w:pPr>
        <w:numPr>
          <w:ilvl w:val="0"/>
          <w:numId w:val="10"/>
        </w:numPr>
        <w:spacing w:before="274" w:after="0" w:line="240" w:lineRule="auto"/>
        <w:rPr>
          <w:rFonts w:eastAsia="Times New Roman" w:cs="Times New Roman"/>
          <w:sz w:val="24"/>
          <w:szCs w:val="24"/>
        </w:rPr>
      </w:pPr>
      <w:r w:rsidRPr="00A37929">
        <w:rPr>
          <w:rFonts w:eastAsia="Times New Roman" w:cs="Times New Roman"/>
          <w:sz w:val="24"/>
          <w:szCs w:val="24"/>
        </w:rPr>
        <w:t xml:space="preserve">The standard must serve a broad range of purposes, and no set of abbreviations is used for all those purposes. USPS abbreviations, for example, differ from emergency dispatch abbreviations and from other abbreviations in use. </w:t>
      </w:r>
    </w:p>
    <w:p w14:paraId="23AC6656" w14:textId="77777777" w:rsidR="00D87461" w:rsidRPr="00A37929" w:rsidRDefault="00D87461" w:rsidP="00A503D0">
      <w:pPr>
        <w:numPr>
          <w:ilvl w:val="0"/>
          <w:numId w:val="10"/>
        </w:numPr>
        <w:spacing w:before="100" w:beforeAutospacing="1" w:after="0" w:line="240" w:lineRule="auto"/>
        <w:rPr>
          <w:rFonts w:eastAsia="Times New Roman" w:cs="Times New Roman"/>
          <w:sz w:val="24"/>
          <w:szCs w:val="24"/>
        </w:rPr>
      </w:pPr>
      <w:r w:rsidRPr="00A37929">
        <w:rPr>
          <w:rFonts w:eastAsia="Times New Roman" w:cs="Times New Roman"/>
          <w:sz w:val="24"/>
          <w:szCs w:val="24"/>
        </w:rPr>
        <w:t xml:space="preserve">Abbreviations can create ambiguity. As an example, consider “N W Jones Tr.” Is it “Northwest Jones Tr,” “Noble Wimberly Jones Tr,” or “North William Jones Tr”? Does Tr stand for Terrace, Trail, or Trace? Abbreviations lose information about the full address, and thereby hamper data quality testing and data exchange. Time saved in data entry is lost in checking ambiguous addresses. </w:t>
      </w:r>
    </w:p>
    <w:p w14:paraId="27DEA937" w14:textId="77777777" w:rsidR="00D87461" w:rsidRPr="00A37929" w:rsidRDefault="00D87461" w:rsidP="00A503D0">
      <w:pPr>
        <w:numPr>
          <w:ilvl w:val="0"/>
          <w:numId w:val="10"/>
        </w:numPr>
        <w:spacing w:before="100" w:beforeAutospacing="1" w:after="274" w:line="240" w:lineRule="auto"/>
        <w:rPr>
          <w:rFonts w:eastAsia="Times New Roman" w:cs="Times New Roman"/>
          <w:sz w:val="24"/>
          <w:szCs w:val="24"/>
        </w:rPr>
      </w:pPr>
      <w:r w:rsidRPr="00A37929">
        <w:rPr>
          <w:rFonts w:eastAsia="Times New Roman" w:cs="Times New Roman"/>
          <w:sz w:val="24"/>
          <w:szCs w:val="24"/>
        </w:rPr>
        <w:t xml:space="preserve">Any list of standard abbreviations is bound to be incomplete. A few examples of street types missing from the most recent (2006) USPS list include: Alcove, Close, Connector, Downs, Exchange, and Promenade. In addition many applications such as 911 dispatch require specialized local abbreviations (e.g., “NCap” for North Capitol Street). Local abbreviations will not be clear to outsiders unless the complete form can be recovered from the master address record. </w:t>
      </w:r>
    </w:p>
    <w:p w14:paraId="240E70C2" w14:textId="77777777" w:rsidR="00D87461" w:rsidRPr="00A37929" w:rsidRDefault="00D87461" w:rsidP="00A37929">
      <w:pPr>
        <w:spacing w:before="100" w:beforeAutospacing="1" w:after="0" w:line="240" w:lineRule="auto"/>
        <w:rPr>
          <w:rFonts w:eastAsia="Times New Roman" w:cs="Times New Roman"/>
          <w:sz w:val="24"/>
          <w:szCs w:val="24"/>
        </w:rPr>
      </w:pPr>
      <w:r w:rsidRPr="00A37929">
        <w:rPr>
          <w:rFonts w:eastAsia="Times New Roman" w:cs="Times New Roman"/>
          <w:sz w:val="24"/>
          <w:szCs w:val="24"/>
        </w:rPr>
        <w:t xml:space="preserve">Therefore addresses should be stored unabbreviated in the master address record, and views or export routines should be used to meet the needs of E-911, mailing addresses, etc. If a link is preserved between the primary record and its recognized alternatives, abbreviations are unambiguously expandable when necessary -- as for instance when address information must be shared between two agencies that use different abbreviation rules. </w:t>
      </w:r>
    </w:p>
    <w:p w14:paraId="59088AC8" w14:textId="77777777" w:rsidR="00D87461" w:rsidRDefault="00D87461" w:rsidP="00A37929">
      <w:pPr>
        <w:spacing w:before="274" w:after="274" w:line="240" w:lineRule="auto"/>
        <w:rPr>
          <w:rFonts w:eastAsia="Times New Roman" w:cs="Times New Roman"/>
          <w:sz w:val="24"/>
          <w:szCs w:val="24"/>
        </w:rPr>
      </w:pPr>
      <w:r w:rsidRPr="00A37929">
        <w:rPr>
          <w:rFonts w:eastAsia="Times New Roman" w:cs="Times New Roman"/>
          <w:sz w:val="24"/>
          <w:szCs w:val="24"/>
        </w:rPr>
        <w:t xml:space="preserve">This standard recognizes all USPS abbreviations and abbreviation rules within the Postal Addressing Profile. Additional profiles can be created if other needs warrant. </w:t>
      </w:r>
    </w:p>
    <w:p w14:paraId="37C0FF5C" w14:textId="77777777" w:rsidR="00D87461" w:rsidRPr="00A37929" w:rsidRDefault="00D87461" w:rsidP="00A37929">
      <w:pPr>
        <w:spacing w:before="274" w:after="274" w:line="240" w:lineRule="auto"/>
        <w:rPr>
          <w:rFonts w:eastAsia="Times New Roman" w:cs="Times New Roman"/>
          <w:sz w:val="24"/>
          <w:szCs w:val="24"/>
        </w:rPr>
      </w:pPr>
    </w:p>
    <w:p w14:paraId="02114B0F" w14:textId="77777777" w:rsidR="00D87461" w:rsidRPr="00A37929" w:rsidRDefault="00D87461" w:rsidP="00A37929">
      <w:pPr>
        <w:pStyle w:val="Heading3"/>
      </w:pPr>
      <w:bookmarkStart w:id="34" w:name="No_Address_Data_Presentation_Sta"/>
      <w:bookmarkStart w:id="35" w:name="_Toc435695611"/>
      <w:bookmarkEnd w:id="34"/>
      <w:r w:rsidRPr="00A37929">
        <w:lastRenderedPageBreak/>
        <w:t>No Address Data Presentation Standard is Included</w:t>
      </w:r>
      <w:bookmarkEnd w:id="35"/>
      <w:r w:rsidRPr="00A37929">
        <w:t xml:space="preserve"> </w:t>
      </w:r>
    </w:p>
    <w:p w14:paraId="6C7941BC" w14:textId="77777777" w:rsidR="00D87461" w:rsidRPr="00A37929" w:rsidRDefault="00D87461" w:rsidP="00A37929">
      <w:pPr>
        <w:spacing w:before="274" w:after="274" w:line="240" w:lineRule="auto"/>
        <w:rPr>
          <w:rFonts w:eastAsia="Times New Roman" w:cs="Times New Roman"/>
          <w:sz w:val="24"/>
          <w:szCs w:val="24"/>
        </w:rPr>
      </w:pPr>
      <w:r w:rsidRPr="00A37929">
        <w:rPr>
          <w:rFonts w:eastAsia="Times New Roman" w:cs="Times New Roman"/>
          <w:sz w:val="24"/>
          <w:szCs w:val="24"/>
        </w:rPr>
        <w:t xml:space="preserve">This standard does not specify how address data should be symbolized graphically or geographically. The appropriate representation depends on the purpose of the map creator, so no standard is warranted. </w:t>
      </w:r>
    </w:p>
    <w:p w14:paraId="02DBA77D" w14:textId="77777777" w:rsidR="00D87461" w:rsidRPr="00A37929" w:rsidRDefault="00D87461" w:rsidP="00A37929">
      <w:pPr>
        <w:pStyle w:val="Heading3"/>
      </w:pPr>
      <w:bookmarkStart w:id="36" w:name="Language_and_Character_Set"/>
      <w:bookmarkStart w:id="37" w:name="_Toc435695612"/>
      <w:bookmarkEnd w:id="36"/>
      <w:r w:rsidRPr="00A37929">
        <w:t>Language and Character Set</w:t>
      </w:r>
      <w:bookmarkEnd w:id="37"/>
      <w:r w:rsidRPr="00A37929">
        <w:t xml:space="preserve"> </w:t>
      </w:r>
    </w:p>
    <w:p w14:paraId="3FB516E4" w14:textId="77777777" w:rsidR="00D87461" w:rsidRPr="00A37929" w:rsidRDefault="00D87461" w:rsidP="00A37929">
      <w:pPr>
        <w:spacing w:before="274" w:after="274" w:line="240" w:lineRule="auto"/>
        <w:rPr>
          <w:rFonts w:eastAsia="Times New Roman" w:cs="Times New Roman"/>
          <w:sz w:val="24"/>
          <w:szCs w:val="24"/>
        </w:rPr>
      </w:pPr>
      <w:r w:rsidRPr="00A37929">
        <w:rPr>
          <w:rFonts w:eastAsia="Times New Roman" w:cs="Times New Roman"/>
          <w:sz w:val="24"/>
          <w:szCs w:val="24"/>
        </w:rPr>
        <w:t xml:space="preserve">For English-language addresses, this standard can be implemented with the standard ASCII character set. To facilitate reproduction in the widest variety of media, the standard has been composed with the standard ASCII character set, even at the cost of simplifying the representation of certain non-English words. Other character sets, such as Unicode, are required to correctly represent addresses that use other languages. The character set should be specified in the file-level metadata for any address file. </w:t>
      </w:r>
    </w:p>
    <w:p w14:paraId="213BF050" w14:textId="77777777" w:rsidR="00D87461" w:rsidRPr="00A37929" w:rsidRDefault="00D87461" w:rsidP="00A37929">
      <w:pPr>
        <w:pStyle w:val="Heading2"/>
      </w:pPr>
      <w:bookmarkStart w:id="38" w:name="Applicability"/>
      <w:bookmarkStart w:id="39" w:name="_Toc435695613"/>
      <w:bookmarkEnd w:id="38"/>
      <w:r w:rsidRPr="00A37929">
        <w:t>Applicability</w:t>
      </w:r>
      <w:bookmarkEnd w:id="39"/>
      <w:r w:rsidRPr="00A37929">
        <w:t xml:space="preserve"> </w:t>
      </w:r>
    </w:p>
    <w:p w14:paraId="137F027C" w14:textId="77777777" w:rsidR="00D87461" w:rsidRPr="00A37929" w:rsidRDefault="00D87461" w:rsidP="00A37929">
      <w:pPr>
        <w:spacing w:before="274" w:after="274" w:line="240" w:lineRule="auto"/>
        <w:rPr>
          <w:rFonts w:eastAsia="Times New Roman" w:cs="Times New Roman"/>
          <w:sz w:val="24"/>
          <w:szCs w:val="24"/>
        </w:rPr>
      </w:pPr>
      <w:r w:rsidRPr="00A37929">
        <w:rPr>
          <w:rFonts w:eastAsia="Times New Roman" w:cs="Times New Roman"/>
          <w:sz w:val="24"/>
          <w:szCs w:val="24"/>
        </w:rPr>
        <w:t xml:space="preserve">This standard is intended for use within and among federal, state, regional, local government agencies, nongovernmental sectors, and the general public. </w:t>
      </w:r>
    </w:p>
    <w:p w14:paraId="0A8F0539" w14:textId="77777777" w:rsidR="00D87461" w:rsidRPr="00A37929" w:rsidRDefault="00D87461" w:rsidP="00A37929">
      <w:pPr>
        <w:pStyle w:val="Heading2"/>
      </w:pPr>
      <w:bookmarkStart w:id="40" w:name="Related_Standards"/>
      <w:bookmarkStart w:id="41" w:name="_Toc435695614"/>
      <w:bookmarkEnd w:id="40"/>
      <w:r w:rsidRPr="00A37929">
        <w:t>Related Standards</w:t>
      </w:r>
      <w:bookmarkEnd w:id="41"/>
      <w:r w:rsidRPr="00A37929">
        <w:t xml:space="preserve"> </w:t>
      </w:r>
    </w:p>
    <w:p w14:paraId="2BC81BB3" w14:textId="77777777" w:rsidR="00D87461" w:rsidRPr="00A37929" w:rsidRDefault="00D87461" w:rsidP="00A37929">
      <w:pPr>
        <w:spacing w:before="274" w:after="274" w:line="240" w:lineRule="auto"/>
        <w:rPr>
          <w:rFonts w:eastAsia="Times New Roman" w:cs="Times New Roman"/>
          <w:sz w:val="24"/>
          <w:szCs w:val="24"/>
        </w:rPr>
      </w:pPr>
      <w:r w:rsidRPr="00A37929">
        <w:rPr>
          <w:rFonts w:eastAsia="Times New Roman" w:cs="Times New Roman"/>
          <w:sz w:val="24"/>
          <w:szCs w:val="24"/>
        </w:rPr>
        <w:t xml:space="preserve">This standard incorporates references to </w:t>
      </w:r>
      <w:r>
        <w:rPr>
          <w:rFonts w:eastAsia="Times New Roman" w:cs="Times New Roman"/>
          <w:sz w:val="24"/>
          <w:szCs w:val="24"/>
        </w:rPr>
        <w:t>47</w:t>
      </w:r>
      <w:r w:rsidRPr="00A37929">
        <w:rPr>
          <w:rFonts w:eastAsia="Times New Roman" w:cs="Times New Roman"/>
          <w:sz w:val="24"/>
          <w:szCs w:val="24"/>
        </w:rPr>
        <w:t xml:space="preserve"> other standards and specifications. </w:t>
      </w:r>
      <w:r>
        <w:rPr>
          <w:rFonts w:eastAsia="Times New Roman" w:cs="Times New Roman"/>
          <w:sz w:val="24"/>
          <w:szCs w:val="24"/>
        </w:rPr>
        <w:t>Part 6</w:t>
      </w:r>
      <w:r w:rsidRPr="00A37929">
        <w:rPr>
          <w:rFonts w:eastAsia="Times New Roman" w:cs="Times New Roman"/>
          <w:sz w:val="24"/>
          <w:szCs w:val="24"/>
        </w:rPr>
        <w:t xml:space="preserve"> (Informative) gives complete references to the standards and specifications cited, as well as to other standards and guidelines consulted in writing the standard. </w:t>
      </w:r>
    </w:p>
    <w:p w14:paraId="36DB5A26" w14:textId="77777777" w:rsidR="00D87461" w:rsidRPr="00A37929" w:rsidRDefault="00D87461" w:rsidP="00A37929">
      <w:pPr>
        <w:spacing w:before="274" w:after="274" w:line="240" w:lineRule="auto"/>
        <w:rPr>
          <w:rFonts w:eastAsia="Times New Roman" w:cs="Times New Roman"/>
          <w:sz w:val="24"/>
          <w:szCs w:val="24"/>
        </w:rPr>
      </w:pPr>
      <w:r w:rsidRPr="00A37929">
        <w:rPr>
          <w:rFonts w:eastAsia="Times New Roman" w:cs="Times New Roman"/>
          <w:sz w:val="24"/>
          <w:szCs w:val="24"/>
        </w:rPr>
        <w:t xml:space="preserve">This standard was written to conform to the FGDC </w:t>
      </w:r>
      <w:r w:rsidRPr="00A37929">
        <w:rPr>
          <w:rFonts w:eastAsia="Times New Roman" w:cs="Times New Roman"/>
          <w:i/>
          <w:iCs/>
          <w:sz w:val="24"/>
          <w:szCs w:val="24"/>
        </w:rPr>
        <w:t>Standards Reference Model</w:t>
      </w:r>
      <w:r w:rsidRPr="00A37929">
        <w:rPr>
          <w:rFonts w:eastAsia="Times New Roman" w:cs="Times New Roman"/>
          <w:sz w:val="24"/>
          <w:szCs w:val="24"/>
        </w:rPr>
        <w:t xml:space="preserve"> (FGDC 1996). In the terms defined by that model, this standard is a data standard. Specifically, this standard has four parts: a data content standard (Part Two), a data classification standard (Part Three), a data usability </w:t>
      </w:r>
      <w:r>
        <w:rPr>
          <w:rFonts w:eastAsia="Times New Roman" w:cs="Times New Roman"/>
          <w:sz w:val="24"/>
          <w:szCs w:val="24"/>
        </w:rPr>
        <w:t xml:space="preserve">standard </w:t>
      </w:r>
      <w:r w:rsidRPr="00A37929">
        <w:rPr>
          <w:rFonts w:eastAsia="Times New Roman" w:cs="Times New Roman"/>
          <w:sz w:val="24"/>
          <w:szCs w:val="24"/>
        </w:rPr>
        <w:t xml:space="preserve">(Part Four), and a data transfer standard (Part Five). This standard does not include a data symbology or presentation standard. </w:t>
      </w:r>
    </w:p>
    <w:p w14:paraId="181E3F85" w14:textId="77777777" w:rsidR="00D87461" w:rsidRPr="00A37929" w:rsidRDefault="00D87461" w:rsidP="00A37929">
      <w:pPr>
        <w:spacing w:before="274" w:after="274" w:line="240" w:lineRule="auto"/>
        <w:rPr>
          <w:rFonts w:eastAsia="Times New Roman" w:cs="Times New Roman"/>
          <w:sz w:val="24"/>
          <w:szCs w:val="24"/>
        </w:rPr>
      </w:pPr>
      <w:r w:rsidRPr="00A37929">
        <w:rPr>
          <w:rFonts w:eastAsia="Times New Roman" w:cs="Times New Roman"/>
          <w:sz w:val="24"/>
          <w:szCs w:val="24"/>
        </w:rPr>
        <w:t>This standard incorporates by reference, for address data files, the FGDC</w:t>
      </w:r>
      <w:r>
        <w:rPr>
          <w:rFonts w:eastAsia="Times New Roman" w:cs="Times New Roman"/>
          <w:sz w:val="24"/>
          <w:szCs w:val="24"/>
        </w:rPr>
        <w:t>’</w:t>
      </w:r>
      <w:r w:rsidRPr="00A37929">
        <w:rPr>
          <w:rFonts w:eastAsia="Times New Roman" w:cs="Times New Roman"/>
          <w:sz w:val="24"/>
          <w:szCs w:val="24"/>
        </w:rPr>
        <w:t xml:space="preserve">s </w:t>
      </w:r>
      <w:r w:rsidRPr="00A37929">
        <w:rPr>
          <w:rFonts w:eastAsia="Times New Roman" w:cs="Times New Roman"/>
          <w:i/>
          <w:iCs/>
          <w:sz w:val="24"/>
          <w:szCs w:val="24"/>
        </w:rPr>
        <w:t>Content Standard for Digital Geospatial Metadata</w:t>
      </w:r>
      <w:r w:rsidRPr="00A37929">
        <w:rPr>
          <w:rFonts w:eastAsia="Times New Roman" w:cs="Times New Roman"/>
          <w:sz w:val="24"/>
          <w:szCs w:val="24"/>
        </w:rPr>
        <w:t xml:space="preserve"> (CSDGM) (FGDC 1998). This standard extends the CSDGM by providing attributes for record-level address metadata. These attributes overlap to some extent with the CSDGM. If the values of these attributes are the same for all records in an address data file, the information can be omitted from the individual records and provided in the file-level metadata. If the values vary from record to record (e.g., in a file aggregated from multiple sources), the attributes can be included in the record-level metadata. </w:t>
      </w:r>
    </w:p>
    <w:p w14:paraId="5B779161" w14:textId="77777777" w:rsidR="00D87461" w:rsidRPr="00A37929" w:rsidRDefault="00D87461" w:rsidP="00A37929">
      <w:pPr>
        <w:spacing w:before="274" w:after="274" w:line="240" w:lineRule="auto"/>
        <w:rPr>
          <w:rFonts w:eastAsia="Times New Roman" w:cs="Times New Roman"/>
          <w:sz w:val="24"/>
          <w:szCs w:val="24"/>
        </w:rPr>
      </w:pPr>
      <w:r w:rsidRPr="00A37929">
        <w:rPr>
          <w:rFonts w:eastAsia="Times New Roman" w:cs="Times New Roman"/>
          <w:sz w:val="24"/>
          <w:szCs w:val="24"/>
        </w:rPr>
        <w:t xml:space="preserve">This standard is consistent with all parts of the FGDC's </w:t>
      </w:r>
      <w:r w:rsidRPr="00A37929">
        <w:rPr>
          <w:rFonts w:eastAsia="Times New Roman" w:cs="Times New Roman"/>
          <w:i/>
          <w:iCs/>
          <w:sz w:val="24"/>
          <w:szCs w:val="24"/>
        </w:rPr>
        <w:t>Framework Data Content Standard of the National Spatial Data Infrastructure</w:t>
      </w:r>
      <w:r w:rsidRPr="00A37929">
        <w:rPr>
          <w:rFonts w:eastAsia="Times New Roman" w:cs="Times New Roman"/>
          <w:sz w:val="24"/>
          <w:szCs w:val="24"/>
        </w:rPr>
        <w:t xml:space="preserve">. In particular, it conforms to all provisions of the Base part of the Framework Standard, which defines the abstract model that underlies and unifies the seven data themes. Appendix I shows this in detail. The address standard can therefore be used in conjunction with all of the National Spatial Data Infrastructure data themes. </w:t>
      </w:r>
    </w:p>
    <w:p w14:paraId="15111BB2" w14:textId="77777777" w:rsidR="00D87461" w:rsidRPr="00A37929" w:rsidRDefault="00D87461" w:rsidP="00A37929">
      <w:pPr>
        <w:spacing w:before="274" w:after="274" w:line="240" w:lineRule="auto"/>
        <w:rPr>
          <w:rFonts w:eastAsia="Times New Roman" w:cs="Times New Roman"/>
          <w:sz w:val="24"/>
          <w:szCs w:val="24"/>
        </w:rPr>
      </w:pPr>
      <w:r w:rsidRPr="00A37929">
        <w:rPr>
          <w:rFonts w:eastAsia="Times New Roman" w:cs="Times New Roman"/>
          <w:sz w:val="24"/>
          <w:szCs w:val="24"/>
        </w:rPr>
        <w:lastRenderedPageBreak/>
        <w:t xml:space="preserve">USPS Publication 28, </w:t>
      </w:r>
      <w:r w:rsidRPr="00A37929">
        <w:rPr>
          <w:rFonts w:eastAsia="Times New Roman" w:cs="Times New Roman"/>
          <w:i/>
          <w:iCs/>
          <w:sz w:val="24"/>
          <w:szCs w:val="24"/>
        </w:rPr>
        <w:t>Postal Addressing Standards</w:t>
      </w:r>
      <w:r w:rsidRPr="00A37929">
        <w:rPr>
          <w:rFonts w:eastAsia="Times New Roman" w:cs="Times New Roman"/>
          <w:sz w:val="24"/>
          <w:szCs w:val="24"/>
        </w:rPr>
        <w:t xml:space="preserve">, is a foundational work for the Content and Classification Parts of this standard. USPS Publication 28 is the basis for the United States profile of the template and rendition instructions in the Universal Postal Union </w:t>
      </w:r>
      <w:r w:rsidRPr="00A37929">
        <w:rPr>
          <w:rFonts w:eastAsia="Times New Roman" w:cs="Times New Roman"/>
          <w:i/>
          <w:iCs/>
          <w:sz w:val="24"/>
          <w:szCs w:val="24"/>
        </w:rPr>
        <w:t>International postal address components and templates</w:t>
      </w:r>
      <w:r w:rsidRPr="00A37929">
        <w:rPr>
          <w:rFonts w:eastAsia="Times New Roman" w:cs="Times New Roman"/>
          <w:sz w:val="24"/>
          <w:szCs w:val="24"/>
        </w:rPr>
        <w:t xml:space="preserve"> (UPU 2008). The </w:t>
      </w:r>
      <w:r w:rsidRPr="00E21D43">
        <w:rPr>
          <w:rFonts w:eastAsia="Times New Roman" w:cs="Times New Roman"/>
          <w:bCs/>
          <w:i/>
          <w:iCs/>
          <w:sz w:val="24"/>
          <w:szCs w:val="24"/>
        </w:rPr>
        <w:t>Postal Addressing Profile</w:t>
      </w:r>
      <w:r w:rsidRPr="00A37929">
        <w:rPr>
          <w:rFonts w:eastAsia="Times New Roman" w:cs="Times New Roman"/>
          <w:sz w:val="24"/>
          <w:szCs w:val="24"/>
        </w:rPr>
        <w:t xml:space="preserve"> establishes the relationship between the FGDC standard and USPS Publication 28. The profile restricts this standard in some ways, and extends it in other ways, to incorporate the specific rules, abbreviations, and scope limitations of USPS Publication 28. Any address record that is standardized as defined within the terms of USPS Publication 28 is also compliant with the Postal Addressing Profile and, if </w:t>
      </w:r>
      <w:r>
        <w:rPr>
          <w:rFonts w:eastAsia="Times New Roman" w:cs="Times New Roman"/>
          <w:sz w:val="24"/>
          <w:szCs w:val="24"/>
        </w:rPr>
        <w:t>transformed</w:t>
      </w:r>
      <w:r w:rsidRPr="00A37929">
        <w:rPr>
          <w:rFonts w:eastAsia="Times New Roman" w:cs="Times New Roman"/>
          <w:sz w:val="24"/>
          <w:szCs w:val="24"/>
        </w:rPr>
        <w:t xml:space="preserve"> according specific procedures described therein, will conform to this standard. </w:t>
      </w:r>
    </w:p>
    <w:p w14:paraId="4C602CE4" w14:textId="77777777" w:rsidR="00D87461" w:rsidRPr="00A37929" w:rsidRDefault="00D87461" w:rsidP="00A37929">
      <w:pPr>
        <w:spacing w:before="274" w:after="274" w:line="240" w:lineRule="auto"/>
        <w:rPr>
          <w:rFonts w:eastAsia="Times New Roman" w:cs="Times New Roman"/>
          <w:sz w:val="24"/>
          <w:szCs w:val="24"/>
        </w:rPr>
      </w:pPr>
      <w:r w:rsidRPr="00A37929">
        <w:rPr>
          <w:rFonts w:eastAsia="Times New Roman" w:cs="Times New Roman"/>
          <w:sz w:val="24"/>
          <w:szCs w:val="24"/>
        </w:rPr>
        <w:t xml:space="preserve">This standard explicitly incorporates, as the </w:t>
      </w:r>
      <w:r w:rsidRPr="00A37929">
        <w:rPr>
          <w:rFonts w:eastAsia="Times New Roman" w:cs="Times New Roman"/>
          <w:color w:val="0000FF"/>
          <w:sz w:val="24"/>
          <w:szCs w:val="24"/>
          <w:u w:val="single"/>
        </w:rPr>
        <w:t>Four Number Address Range</w:t>
      </w:r>
      <w:r w:rsidRPr="00A37929">
        <w:rPr>
          <w:rFonts w:eastAsia="Times New Roman" w:cs="Times New Roman"/>
          <w:sz w:val="24"/>
          <w:szCs w:val="24"/>
        </w:rPr>
        <w:t xml:space="preserve"> class, the TIGER/Line file structure established by the U.S. Census Bureau for street segment address ranges (U.S. Census Bureau 2008). </w:t>
      </w:r>
    </w:p>
    <w:p w14:paraId="20A70DA2" w14:textId="77777777" w:rsidR="00D87461" w:rsidRPr="00A37929" w:rsidRDefault="00D87461" w:rsidP="00A37929">
      <w:pPr>
        <w:spacing w:before="274" w:after="274" w:line="240" w:lineRule="auto"/>
        <w:rPr>
          <w:rFonts w:eastAsia="Times New Roman" w:cs="Times New Roman"/>
          <w:sz w:val="24"/>
          <w:szCs w:val="24"/>
        </w:rPr>
      </w:pPr>
      <w:r w:rsidRPr="00A37929">
        <w:rPr>
          <w:rFonts w:eastAsia="Times New Roman" w:cs="Times New Roman"/>
          <w:sz w:val="24"/>
          <w:szCs w:val="24"/>
        </w:rPr>
        <w:t xml:space="preserve">During the time this standard has been developed, the National Emergency Number Association (NENA) has developed the </w:t>
      </w:r>
      <w:r w:rsidRPr="00A37929">
        <w:rPr>
          <w:rFonts w:eastAsia="Times New Roman" w:cs="Times New Roman"/>
          <w:i/>
          <w:iCs/>
          <w:sz w:val="24"/>
          <w:szCs w:val="24"/>
        </w:rPr>
        <w:t>Next Generation 9-1-1 (NG9-1-1) Civic Location Data Exchange Format (CLDXF) Standard</w:t>
      </w:r>
      <w:r w:rsidRPr="00A37929">
        <w:rPr>
          <w:rFonts w:eastAsia="Times New Roman" w:cs="Times New Roman"/>
          <w:sz w:val="24"/>
          <w:szCs w:val="24"/>
        </w:rPr>
        <w:t xml:space="preserve"> to support the exchange of United States civic location address information about 9-1-1 calls. The CLDXF is the United States profile of the Internet Engineering Task Force (IETF) Presence Information Data Format – Location Object (PIDF-LO) civicAddress type. The FGDC and NENA working groups have aligned the two standards as closely as possible within the constraints of their respective purposes. To clarify the relation between the two standards, and to facilitate and standardize the conversion of address records between FGDC conformance and CLDXF conformance, the two committees have written the </w:t>
      </w:r>
      <w:r w:rsidRPr="00E21D43">
        <w:rPr>
          <w:rFonts w:eastAsia="Times New Roman" w:cs="Times New Roman"/>
          <w:bCs/>
          <w:i/>
          <w:iCs/>
          <w:sz w:val="24"/>
          <w:szCs w:val="24"/>
        </w:rPr>
        <w:t xml:space="preserve">Profile Reconciling the FGDC United States Thoroughfare, Landmark, and Postal Address Data Standard </w:t>
      </w:r>
      <w:r w:rsidRPr="00E21D43">
        <w:rPr>
          <w:rFonts w:eastAsia="Times New Roman" w:cs="Times New Roman"/>
          <w:bCs/>
          <w:iCs/>
          <w:sz w:val="24"/>
          <w:szCs w:val="24"/>
        </w:rPr>
        <w:t>and the</w:t>
      </w:r>
      <w:r w:rsidRPr="00E21D43">
        <w:rPr>
          <w:rFonts w:eastAsia="Times New Roman" w:cs="Times New Roman"/>
          <w:bCs/>
          <w:i/>
          <w:iCs/>
          <w:sz w:val="24"/>
          <w:szCs w:val="24"/>
        </w:rPr>
        <w:t xml:space="preserve"> NENA Next Generation 9-1-1 (NG9-1-1) Civic Location Data Exchange Format (CLDXF) Standard.</w:t>
      </w:r>
      <w:r w:rsidRPr="00A37929">
        <w:rPr>
          <w:rFonts w:eastAsia="Times New Roman" w:cs="Times New Roman"/>
          <w:sz w:val="24"/>
          <w:szCs w:val="24"/>
        </w:rPr>
        <w:t xml:space="preserve"> </w:t>
      </w:r>
    </w:p>
    <w:p w14:paraId="43C2BB6B" w14:textId="77777777" w:rsidR="00D87461" w:rsidRPr="00A37929" w:rsidRDefault="00D87461" w:rsidP="00A37929">
      <w:pPr>
        <w:spacing w:before="274" w:after="274" w:line="240" w:lineRule="auto"/>
        <w:rPr>
          <w:rFonts w:eastAsia="Times New Roman" w:cs="Times New Roman"/>
          <w:sz w:val="24"/>
          <w:szCs w:val="24"/>
        </w:rPr>
      </w:pPr>
      <w:r w:rsidRPr="00A37929">
        <w:rPr>
          <w:rFonts w:eastAsia="Times New Roman" w:cs="Times New Roman"/>
          <w:sz w:val="24"/>
          <w:szCs w:val="24"/>
        </w:rPr>
        <w:t xml:space="preserve">The </w:t>
      </w:r>
      <w:r>
        <w:rPr>
          <w:rFonts w:eastAsia="Times New Roman" w:cs="Times New Roman"/>
          <w:sz w:val="24"/>
          <w:szCs w:val="24"/>
        </w:rPr>
        <w:t xml:space="preserve">code examples and </w:t>
      </w:r>
      <w:r w:rsidRPr="00A37929">
        <w:rPr>
          <w:rFonts w:eastAsia="Times New Roman" w:cs="Times New Roman"/>
          <w:sz w:val="24"/>
          <w:szCs w:val="24"/>
        </w:rPr>
        <w:t>pseudocod</w:t>
      </w:r>
      <w:r>
        <w:rPr>
          <w:rFonts w:eastAsia="Times New Roman" w:cs="Times New Roman"/>
          <w:sz w:val="24"/>
          <w:szCs w:val="24"/>
        </w:rPr>
        <w:t>e for the data quality tests were written</w:t>
      </w:r>
      <w:r w:rsidRPr="00A37929">
        <w:rPr>
          <w:rFonts w:eastAsia="Times New Roman" w:cs="Times New Roman"/>
          <w:sz w:val="24"/>
          <w:szCs w:val="24"/>
        </w:rPr>
        <w:t xml:space="preserve"> using standard ISO/IEC 9075-1:2008 SQL. Spatial predicates used in the code examples and pseudocode are described in OGC's "OpenGIS Simple Features Specification for SQL" (Rev 1.1). </w:t>
      </w:r>
    </w:p>
    <w:p w14:paraId="209CE139" w14:textId="77777777" w:rsidR="00D87461" w:rsidRPr="00A37929" w:rsidRDefault="00D87461" w:rsidP="00A37929">
      <w:pPr>
        <w:spacing w:before="274" w:after="274" w:line="240" w:lineRule="auto"/>
        <w:rPr>
          <w:rFonts w:eastAsia="Times New Roman" w:cs="Times New Roman"/>
          <w:sz w:val="24"/>
          <w:szCs w:val="24"/>
        </w:rPr>
      </w:pPr>
      <w:r w:rsidRPr="00A37929">
        <w:rPr>
          <w:rFonts w:eastAsia="Times New Roman" w:cs="Times New Roman"/>
          <w:sz w:val="24"/>
          <w:szCs w:val="24"/>
        </w:rPr>
        <w:t xml:space="preserve">The XSD conforms to the W3C XML Core Working Group "Extensible Markup Language (XML) 1.0" (Third Edition, </w:t>
      </w:r>
      <w:r w:rsidRPr="00E21D43">
        <w:rPr>
          <w:rFonts w:eastAsia="Times New Roman" w:cs="Times New Roman"/>
          <w:color w:val="000000" w:themeColor="text1"/>
          <w:sz w:val="24"/>
          <w:szCs w:val="24"/>
        </w:rPr>
        <w:t xml:space="preserve">W3C </w:t>
      </w:r>
      <w:r w:rsidRPr="00A37929">
        <w:rPr>
          <w:rFonts w:eastAsia="Times New Roman" w:cs="Times New Roman"/>
          <w:sz w:val="24"/>
          <w:szCs w:val="24"/>
        </w:rPr>
        <w:t xml:space="preserve">Recommendation 4 February 2004). Geometry elements are defined and implemented following OGC's. "OpenGIS(R) Geography Markup Language (GML)" (Version: </w:t>
      </w:r>
      <w:r>
        <w:rPr>
          <w:rFonts w:eastAsia="Times New Roman" w:cs="Times New Roman"/>
          <w:sz w:val="24"/>
          <w:szCs w:val="24"/>
        </w:rPr>
        <w:t>3.2.1</w:t>
      </w:r>
      <w:r w:rsidRPr="00A37929">
        <w:rPr>
          <w:rFonts w:eastAsia="Times New Roman" w:cs="Times New Roman"/>
          <w:sz w:val="24"/>
          <w:szCs w:val="24"/>
        </w:rPr>
        <w:t xml:space="preserve">). </w:t>
      </w:r>
    </w:p>
    <w:p w14:paraId="3D790A05" w14:textId="77777777" w:rsidR="00D87461" w:rsidRPr="00A37929" w:rsidRDefault="00D87461" w:rsidP="00A37929">
      <w:pPr>
        <w:pStyle w:val="Heading2"/>
      </w:pPr>
      <w:bookmarkStart w:id="42" w:name="Standards_Development_Procedure"/>
      <w:bookmarkStart w:id="43" w:name="_Toc435695615"/>
      <w:bookmarkEnd w:id="42"/>
      <w:r>
        <w:t>Standard</w:t>
      </w:r>
      <w:r w:rsidRPr="00A37929">
        <w:t xml:space="preserve"> Development Proc</w:t>
      </w:r>
      <w:r>
        <w:t>ess</w:t>
      </w:r>
      <w:bookmarkEnd w:id="43"/>
    </w:p>
    <w:p w14:paraId="67823223" w14:textId="77777777" w:rsidR="00D87461" w:rsidRPr="00A37929" w:rsidRDefault="00D87461" w:rsidP="00A37929">
      <w:pPr>
        <w:pStyle w:val="Heading3"/>
      </w:pPr>
      <w:bookmarkStart w:id="44" w:name="Antecedents"/>
      <w:bookmarkStart w:id="45" w:name="_Toc435695616"/>
      <w:bookmarkEnd w:id="44"/>
      <w:r w:rsidRPr="00A37929">
        <w:t>Antecedents</w:t>
      </w:r>
      <w:bookmarkEnd w:id="45"/>
      <w:r w:rsidRPr="00A37929">
        <w:t xml:space="preserve"> </w:t>
      </w:r>
    </w:p>
    <w:p w14:paraId="08CA5E22" w14:textId="77777777" w:rsidR="00D87461" w:rsidRDefault="00D87461" w:rsidP="00A37929">
      <w:pPr>
        <w:spacing w:before="274" w:after="274" w:line="240" w:lineRule="auto"/>
        <w:rPr>
          <w:rFonts w:eastAsia="Times New Roman" w:cs="Times New Roman"/>
          <w:sz w:val="24"/>
          <w:szCs w:val="24"/>
        </w:rPr>
      </w:pPr>
      <w:r w:rsidRPr="00A37929">
        <w:rPr>
          <w:rFonts w:eastAsia="Times New Roman" w:cs="Times New Roman"/>
          <w:sz w:val="24"/>
          <w:szCs w:val="24"/>
        </w:rPr>
        <w:t xml:space="preserve">This standard builds on the Address Data Content Standard previously proposed by the FGDC (Public Review Draft, April 17, 2003). </w:t>
      </w:r>
    </w:p>
    <w:p w14:paraId="5689E3AA" w14:textId="77777777" w:rsidR="00D87461" w:rsidRPr="00A37929" w:rsidRDefault="00D87461" w:rsidP="00A37929">
      <w:pPr>
        <w:spacing w:before="274" w:after="274" w:line="240" w:lineRule="auto"/>
        <w:rPr>
          <w:rFonts w:eastAsia="Times New Roman" w:cs="Times New Roman"/>
          <w:sz w:val="24"/>
          <w:szCs w:val="24"/>
        </w:rPr>
      </w:pPr>
    </w:p>
    <w:p w14:paraId="02EFDC22" w14:textId="77777777" w:rsidR="00D87461" w:rsidRPr="00A37929" w:rsidRDefault="00D87461" w:rsidP="00A37929">
      <w:pPr>
        <w:pStyle w:val="Heading3"/>
      </w:pPr>
      <w:bookmarkStart w:id="46" w:name="The_Address_Standard_Working_Gro"/>
      <w:bookmarkStart w:id="47" w:name="_Toc435695617"/>
      <w:bookmarkEnd w:id="46"/>
      <w:r w:rsidRPr="00A37929">
        <w:lastRenderedPageBreak/>
        <w:t>The Address Standard Working Group (ASWG)</w:t>
      </w:r>
      <w:bookmarkEnd w:id="47"/>
      <w:r w:rsidRPr="00A37929">
        <w:t xml:space="preserve"> </w:t>
      </w:r>
    </w:p>
    <w:p w14:paraId="46DCC2FE" w14:textId="77777777" w:rsidR="00D87461" w:rsidRPr="00A37929" w:rsidRDefault="00D87461" w:rsidP="00A37929">
      <w:pPr>
        <w:spacing w:before="274" w:after="274" w:line="240" w:lineRule="auto"/>
        <w:rPr>
          <w:rFonts w:eastAsia="Times New Roman" w:cs="Times New Roman"/>
          <w:sz w:val="24"/>
          <w:szCs w:val="24"/>
        </w:rPr>
      </w:pPr>
      <w:r w:rsidRPr="00A37929">
        <w:rPr>
          <w:rFonts w:eastAsia="Times New Roman" w:cs="Times New Roman"/>
          <w:sz w:val="24"/>
          <w:szCs w:val="24"/>
        </w:rPr>
        <w:t xml:space="preserve">The FGDC efforts led the Urban and Regional Information Systems Association (URISA) to propose, with the support of the National Emergency Number Association (NENA) and the U.S. Census Bureau, the convening of an Address Standard Working Group (ASWG) to include representatives from a range of interested federal, state, regional, and local government agencies, the private sector, and professional associations. The proposal was accepted by the FGDC Standards Working Group on April 13, 2005. The ASWG has worked under the authority of the Census Bureau, which chairs the FGDC Subcommittee on Cultural and Demographic Data (SCDD). </w:t>
      </w:r>
    </w:p>
    <w:p w14:paraId="1E315E6C" w14:textId="77777777" w:rsidR="00D87461" w:rsidRPr="00A37929" w:rsidRDefault="00D87461" w:rsidP="00A37929">
      <w:pPr>
        <w:spacing w:before="274" w:after="274" w:line="240" w:lineRule="auto"/>
        <w:rPr>
          <w:rFonts w:eastAsia="Times New Roman" w:cs="Times New Roman"/>
          <w:sz w:val="24"/>
          <w:szCs w:val="24"/>
        </w:rPr>
      </w:pPr>
      <w:r w:rsidRPr="00A37929">
        <w:rPr>
          <w:rFonts w:eastAsia="Times New Roman" w:cs="Times New Roman"/>
          <w:sz w:val="24"/>
          <w:szCs w:val="24"/>
        </w:rPr>
        <w:t xml:space="preserve">The ASWG prepared a draft standard, which was posted for public comment in August-September of 2005. A second draft was posted for public comment in December 2005 and January 2006. Since then, the ASWG has developed the standard further, by responding to additional comments and conference discussions, drafting additional material, integrating related standards, and preparing the final version for submittal to the FGDC. </w:t>
      </w:r>
    </w:p>
    <w:p w14:paraId="67001F09" w14:textId="77777777" w:rsidR="00D87461" w:rsidRPr="00A37929" w:rsidRDefault="00D87461" w:rsidP="00A37929">
      <w:pPr>
        <w:pStyle w:val="Heading3"/>
      </w:pPr>
      <w:bookmarkStart w:id="48" w:name="Standard_Development_Process"/>
      <w:bookmarkStart w:id="49" w:name="_Toc435695618"/>
      <w:bookmarkEnd w:id="48"/>
      <w:r w:rsidRPr="00A37929">
        <w:t>Process</w:t>
      </w:r>
      <w:bookmarkEnd w:id="49"/>
      <w:r w:rsidRPr="00A37929">
        <w:t xml:space="preserve"> </w:t>
      </w:r>
    </w:p>
    <w:p w14:paraId="0AB39941" w14:textId="77777777" w:rsidR="00D87461" w:rsidRPr="00A37929" w:rsidRDefault="00D87461" w:rsidP="00A37929">
      <w:pPr>
        <w:spacing w:before="274" w:after="274" w:line="240" w:lineRule="auto"/>
        <w:rPr>
          <w:rFonts w:eastAsia="Times New Roman" w:cs="Times New Roman"/>
          <w:sz w:val="24"/>
          <w:szCs w:val="24"/>
        </w:rPr>
      </w:pPr>
      <w:r w:rsidRPr="00A37929">
        <w:rPr>
          <w:rFonts w:eastAsia="Times New Roman" w:cs="Times New Roman"/>
          <w:sz w:val="24"/>
          <w:szCs w:val="24"/>
        </w:rPr>
        <w:t xml:space="preserve">Because addresses are created by such decentralized processes, and because the standard must satisfy such a wide range of requirements, the ASWG has sought by a variety of means to make the development process as open and broad-based as possible. This has involved: </w:t>
      </w:r>
    </w:p>
    <w:p w14:paraId="270B0531" w14:textId="77777777" w:rsidR="00D87461" w:rsidRPr="00A37929" w:rsidRDefault="00D87461" w:rsidP="00A37929">
      <w:pPr>
        <w:spacing w:before="274" w:after="274" w:line="240" w:lineRule="auto"/>
        <w:rPr>
          <w:rFonts w:eastAsia="Times New Roman" w:cs="Times New Roman"/>
          <w:sz w:val="24"/>
          <w:szCs w:val="24"/>
        </w:rPr>
      </w:pPr>
      <w:r w:rsidRPr="00A37929">
        <w:rPr>
          <w:rFonts w:eastAsia="Times New Roman" w:cs="Times New Roman"/>
          <w:b/>
          <w:bCs/>
          <w:sz w:val="24"/>
          <w:szCs w:val="24"/>
        </w:rPr>
        <w:t>Fostering Broad Awareness and Participation.</w:t>
      </w:r>
      <w:r w:rsidRPr="00A37929">
        <w:rPr>
          <w:rFonts w:eastAsia="Times New Roman" w:cs="Times New Roman"/>
          <w:sz w:val="24"/>
          <w:szCs w:val="24"/>
        </w:rPr>
        <w:t xml:space="preserve"> The ASWG has sought by various means to make the geospatial and addressing communities aware of the development of the standard and to involve as many as possible in the effort. The ASWG invited participation from and via professional associations representing geospatial professionals, local government officials, and emergency responders, including the National Association of Counties (NACO), GITA (Geospatial Information Technology Association), the American Association of Geographers (AAG), URISA, NSGIC (National States Geographic Information Council), and NENA (National Emergency Number Association). The draft standard, when posted, was widely announced in the geospatial and standard online media. ASWG members have made numerous presentations on the standard at conferences and meetings. In addition, the ASWG has regularly briefed various federal groups, especially the FGDC and Census, about progress on the standard. </w:t>
      </w:r>
    </w:p>
    <w:p w14:paraId="6CD2F394" w14:textId="77777777" w:rsidR="00D87461" w:rsidRPr="00A37929" w:rsidRDefault="00D87461" w:rsidP="00A37929">
      <w:pPr>
        <w:spacing w:before="274" w:after="274" w:line="240" w:lineRule="auto"/>
        <w:rPr>
          <w:rFonts w:eastAsia="Times New Roman" w:cs="Times New Roman"/>
          <w:sz w:val="24"/>
          <w:szCs w:val="24"/>
        </w:rPr>
      </w:pPr>
      <w:r w:rsidRPr="00A37929">
        <w:rPr>
          <w:rFonts w:eastAsia="Times New Roman" w:cs="Times New Roman"/>
          <w:b/>
          <w:bCs/>
          <w:sz w:val="24"/>
          <w:szCs w:val="24"/>
        </w:rPr>
        <w:t>Using a Wiki Collaborative Website.</w:t>
      </w:r>
      <w:r w:rsidRPr="00A37929">
        <w:rPr>
          <w:rFonts w:eastAsia="Times New Roman" w:cs="Times New Roman"/>
          <w:sz w:val="24"/>
          <w:szCs w:val="24"/>
        </w:rPr>
        <w:t xml:space="preserve"> To encourage wide participation, the ASWG set up an interactive wiki web-site using free and open-source software (TWiki, from </w:t>
      </w:r>
      <w:hyperlink r:id="rId32" w:history="1">
        <w:r w:rsidRPr="00827A95">
          <w:rPr>
            <w:rStyle w:val="Hyperlink"/>
            <w:rFonts w:eastAsia="Times New Roman" w:cs="Times New Roman"/>
            <w:sz w:val="24"/>
            <w:szCs w:val="24"/>
          </w:rPr>
          <w:t>http://twiki.org/</w:t>
        </w:r>
      </w:hyperlink>
      <w:r w:rsidRPr="00A37929">
        <w:rPr>
          <w:rFonts w:eastAsia="Times New Roman" w:cs="Times New Roman"/>
          <w:sz w:val="24"/>
          <w:szCs w:val="24"/>
        </w:rPr>
        <w:t>). Wiki software posts a draft document (in this case, the working draft of the standard) on a server and enables anyone to edit or comment on it via</w:t>
      </w:r>
      <w:r>
        <w:rPr>
          <w:rFonts w:eastAsia="Times New Roman" w:cs="Times New Roman"/>
          <w:sz w:val="24"/>
          <w:szCs w:val="24"/>
        </w:rPr>
        <w:t xml:space="preserve"> the</w:t>
      </w:r>
      <w:r w:rsidRPr="00A37929">
        <w:rPr>
          <w:rFonts w:eastAsia="Times New Roman" w:cs="Times New Roman"/>
          <w:sz w:val="24"/>
          <w:szCs w:val="24"/>
        </w:rPr>
        <w:t xml:space="preserve"> internet. Comments and changes, once saved, are immediately visible to all. Anyone can add comments and ideas, or join in discussions of various aspects of the standard. </w:t>
      </w:r>
    </w:p>
    <w:p w14:paraId="73D7593E" w14:textId="77777777" w:rsidR="00D87461" w:rsidRPr="00A37929" w:rsidRDefault="00D87461" w:rsidP="00A37929">
      <w:pPr>
        <w:spacing w:before="274" w:after="274" w:line="240" w:lineRule="auto"/>
        <w:rPr>
          <w:rFonts w:eastAsia="Times New Roman" w:cs="Times New Roman"/>
          <w:sz w:val="24"/>
          <w:szCs w:val="24"/>
        </w:rPr>
      </w:pPr>
      <w:r w:rsidRPr="00A37929">
        <w:rPr>
          <w:rFonts w:eastAsia="Times New Roman" w:cs="Times New Roman"/>
          <w:sz w:val="24"/>
          <w:szCs w:val="24"/>
        </w:rPr>
        <w:t xml:space="preserve">The ASWG wiki site was open to anyone providing a name and a valid email to which to send a password. (The site is password protected only to keep out spam.) Over 400 individuals signed up to view the site, provide comments, enter discussions and participate in the development of the standard. The wiki site fostered discussion among widely scattered individuals, and proved </w:t>
      </w:r>
      <w:r w:rsidRPr="00A37929">
        <w:rPr>
          <w:rFonts w:eastAsia="Times New Roman" w:cs="Times New Roman"/>
          <w:sz w:val="24"/>
          <w:szCs w:val="24"/>
        </w:rPr>
        <w:lastRenderedPageBreak/>
        <w:t xml:space="preserve">useful in obtaining information and debating points of concept, practice, and actual address conditions. </w:t>
      </w:r>
    </w:p>
    <w:p w14:paraId="27878FB1" w14:textId="77777777" w:rsidR="00D87461" w:rsidRPr="00A37929" w:rsidRDefault="00D87461" w:rsidP="00A37929">
      <w:pPr>
        <w:spacing w:before="274" w:after="274" w:line="240" w:lineRule="auto"/>
        <w:rPr>
          <w:rFonts w:eastAsia="Times New Roman" w:cs="Times New Roman"/>
          <w:sz w:val="24"/>
          <w:szCs w:val="24"/>
        </w:rPr>
      </w:pPr>
      <w:r w:rsidRPr="00A37929">
        <w:rPr>
          <w:rFonts w:eastAsia="Times New Roman" w:cs="Times New Roman"/>
          <w:b/>
          <w:bCs/>
          <w:sz w:val="24"/>
          <w:szCs w:val="24"/>
        </w:rPr>
        <w:t>Posting Drafts for Public Comment via Webform.</w:t>
      </w:r>
      <w:r w:rsidRPr="00A37929">
        <w:rPr>
          <w:rFonts w:eastAsia="Times New Roman" w:cs="Times New Roman"/>
          <w:sz w:val="24"/>
          <w:szCs w:val="24"/>
        </w:rPr>
        <w:t xml:space="preserve"> The ASWG posted a first draft of the standard two months after starting work, in the summer of 2005. It was posted on the URISA website, with copies available for download, and all comments were submitted via webform so that as many people as possible had access. Over 125 comments were received on this draft. A second draft was posted in December 2005, which received over 180 comments. The Committee has since made significant revisions to incorporate these comments, and to respond to issues that they raised. </w:t>
      </w:r>
    </w:p>
    <w:p w14:paraId="16A04FFF" w14:textId="77777777" w:rsidR="00D87461" w:rsidRPr="00A37929" w:rsidRDefault="00D87461" w:rsidP="00A37929">
      <w:pPr>
        <w:spacing w:before="274" w:after="274" w:line="240" w:lineRule="auto"/>
        <w:rPr>
          <w:rFonts w:eastAsia="Times New Roman" w:cs="Times New Roman"/>
          <w:sz w:val="24"/>
          <w:szCs w:val="24"/>
        </w:rPr>
      </w:pPr>
      <w:r w:rsidRPr="00A37929">
        <w:rPr>
          <w:rFonts w:eastAsia="Times New Roman" w:cs="Times New Roman"/>
          <w:b/>
          <w:bCs/>
          <w:sz w:val="24"/>
          <w:szCs w:val="24"/>
        </w:rPr>
        <w:t>Focusing on Practical Needs and Usefulness.</w:t>
      </w:r>
      <w:r w:rsidRPr="00A37929">
        <w:rPr>
          <w:rFonts w:eastAsia="Times New Roman" w:cs="Times New Roman"/>
          <w:sz w:val="24"/>
          <w:szCs w:val="24"/>
        </w:rPr>
        <w:t xml:space="preserve"> The ASWG’s purpose has been to create a standard that will be useful and used. To be useful, the standard must reflect and build on the processes of address creation, management, and use. The standard must be developed by people who understand the local business work flows that utilize addresses in a real-time environment. Therefore the ASWG has sought advice and comment from a wide range of practitioners, including, among others, local government GIS managers, planners, assessors, emergency responders, school district officials, election officials, software developers, data aggregators, postal officials, census geographers, and a newspaper delivery manager, to name a few. </w:t>
      </w:r>
    </w:p>
    <w:p w14:paraId="1F29A32F" w14:textId="77777777" w:rsidR="00D87461" w:rsidRPr="00A37929" w:rsidRDefault="00D87461" w:rsidP="00A37929">
      <w:pPr>
        <w:pStyle w:val="Heading2"/>
      </w:pPr>
      <w:bookmarkStart w:id="50" w:name="Maintenance_Authority"/>
      <w:bookmarkStart w:id="51" w:name="_Toc435695619"/>
      <w:bookmarkEnd w:id="50"/>
      <w:r w:rsidRPr="00A37929">
        <w:t>Maintenance Authority</w:t>
      </w:r>
      <w:bookmarkEnd w:id="51"/>
      <w:r w:rsidRPr="00A37929">
        <w:t xml:space="preserve"> </w:t>
      </w:r>
    </w:p>
    <w:p w14:paraId="1B6608BC" w14:textId="77777777" w:rsidR="00D87461" w:rsidRPr="00A37929" w:rsidRDefault="00D87461" w:rsidP="00A37929">
      <w:pPr>
        <w:spacing w:before="274" w:after="274" w:line="240" w:lineRule="auto"/>
        <w:rPr>
          <w:rFonts w:eastAsia="Times New Roman" w:cs="Times New Roman"/>
          <w:sz w:val="24"/>
          <w:szCs w:val="24"/>
        </w:rPr>
      </w:pPr>
      <w:r w:rsidRPr="00A37929">
        <w:rPr>
          <w:rFonts w:eastAsia="Times New Roman" w:cs="Times New Roman"/>
          <w:sz w:val="24"/>
          <w:szCs w:val="24"/>
        </w:rPr>
        <w:t xml:space="preserve">The Census Bureau will maintain the standard under the auspices of its duties as theme lead for the FGDC Subcommittee on Cultural and Demographic Data (SCDD), ensuring that the standard is revisited on the 5-year schedule as stipulated, or updating and revising as necessary. Direct any questions to Chief, Geography Division, U.S. Census Bureau. </w:t>
      </w:r>
    </w:p>
    <w:p w14:paraId="3469D2CA" w14:textId="77777777" w:rsidR="00D87461" w:rsidRPr="00A37929" w:rsidRDefault="00D87461" w:rsidP="00A37929">
      <w:pPr>
        <w:pStyle w:val="Heading2"/>
      </w:pPr>
      <w:bookmarkStart w:id="52" w:name="Acronyms_Used_in_the_Standard"/>
      <w:bookmarkStart w:id="53" w:name="_Toc435695620"/>
      <w:bookmarkEnd w:id="52"/>
      <w:r w:rsidRPr="00A37929">
        <w:t>Acronyms Used in the Standard</w:t>
      </w:r>
      <w:bookmarkEnd w:id="53"/>
      <w:r w:rsidRPr="00A37929">
        <w:t xml:space="preserve"> </w:t>
      </w:r>
    </w:p>
    <w:p w14:paraId="5AC85597" w14:textId="77777777" w:rsidR="00D87461" w:rsidRPr="00A37929" w:rsidRDefault="00D87461" w:rsidP="00A503D0">
      <w:pPr>
        <w:numPr>
          <w:ilvl w:val="0"/>
          <w:numId w:val="11"/>
        </w:numPr>
        <w:spacing w:before="274" w:after="0" w:line="240" w:lineRule="auto"/>
        <w:rPr>
          <w:rFonts w:eastAsia="Times New Roman" w:cs="Times New Roman"/>
          <w:sz w:val="24"/>
          <w:szCs w:val="24"/>
        </w:rPr>
      </w:pPr>
      <w:r w:rsidRPr="00A37929">
        <w:rPr>
          <w:rFonts w:eastAsia="Times New Roman" w:cs="Times New Roman"/>
          <w:sz w:val="24"/>
          <w:szCs w:val="24"/>
        </w:rPr>
        <w:t xml:space="preserve">AIS - Address Information System (USPS) </w:t>
      </w:r>
    </w:p>
    <w:p w14:paraId="52886343" w14:textId="77777777" w:rsidR="00D87461" w:rsidRPr="00A37929" w:rsidRDefault="00D87461" w:rsidP="00A503D0">
      <w:pPr>
        <w:numPr>
          <w:ilvl w:val="0"/>
          <w:numId w:val="11"/>
        </w:numPr>
        <w:spacing w:before="100" w:beforeAutospacing="1" w:after="0" w:line="240" w:lineRule="auto"/>
        <w:rPr>
          <w:rFonts w:eastAsia="Times New Roman" w:cs="Times New Roman"/>
          <w:sz w:val="24"/>
          <w:szCs w:val="24"/>
        </w:rPr>
      </w:pPr>
      <w:r w:rsidRPr="00A37929">
        <w:rPr>
          <w:rFonts w:eastAsia="Times New Roman" w:cs="Times New Roman"/>
          <w:sz w:val="24"/>
          <w:szCs w:val="24"/>
        </w:rPr>
        <w:t xml:space="preserve">ALI - Automatic Location Information </w:t>
      </w:r>
    </w:p>
    <w:p w14:paraId="5554E046" w14:textId="77777777" w:rsidR="00D87461" w:rsidRPr="00A37929" w:rsidRDefault="00D87461" w:rsidP="00A503D0">
      <w:pPr>
        <w:numPr>
          <w:ilvl w:val="0"/>
          <w:numId w:val="11"/>
        </w:numPr>
        <w:spacing w:before="100" w:beforeAutospacing="1" w:after="0" w:line="240" w:lineRule="auto"/>
        <w:rPr>
          <w:rFonts w:eastAsia="Times New Roman" w:cs="Times New Roman"/>
          <w:sz w:val="24"/>
          <w:szCs w:val="24"/>
        </w:rPr>
      </w:pPr>
      <w:r w:rsidRPr="00A37929">
        <w:rPr>
          <w:rFonts w:eastAsia="Times New Roman" w:cs="Times New Roman"/>
          <w:sz w:val="24"/>
          <w:szCs w:val="24"/>
        </w:rPr>
        <w:t xml:space="preserve">ANSI - American National Standards Institute </w:t>
      </w:r>
    </w:p>
    <w:p w14:paraId="342CBC97" w14:textId="77777777" w:rsidR="00D87461" w:rsidRPr="00A37929" w:rsidRDefault="00D87461" w:rsidP="00A503D0">
      <w:pPr>
        <w:numPr>
          <w:ilvl w:val="0"/>
          <w:numId w:val="11"/>
        </w:numPr>
        <w:spacing w:before="100" w:beforeAutospacing="1" w:after="0" w:line="240" w:lineRule="auto"/>
        <w:rPr>
          <w:rFonts w:eastAsia="Times New Roman" w:cs="Times New Roman"/>
          <w:sz w:val="24"/>
          <w:szCs w:val="24"/>
        </w:rPr>
      </w:pPr>
      <w:r w:rsidRPr="00A37929">
        <w:rPr>
          <w:rFonts w:eastAsia="Times New Roman" w:cs="Times New Roman"/>
          <w:sz w:val="24"/>
          <w:szCs w:val="24"/>
        </w:rPr>
        <w:t xml:space="preserve">APO - Army Post Office </w:t>
      </w:r>
      <w:r>
        <w:rPr>
          <w:rFonts w:eastAsia="Times New Roman" w:cs="Times New Roman"/>
          <w:sz w:val="24"/>
          <w:szCs w:val="24"/>
        </w:rPr>
        <w:t>(USPS)</w:t>
      </w:r>
    </w:p>
    <w:p w14:paraId="334BBA8F" w14:textId="77777777" w:rsidR="00D87461" w:rsidRPr="00A37929" w:rsidRDefault="00D87461" w:rsidP="00A503D0">
      <w:pPr>
        <w:numPr>
          <w:ilvl w:val="0"/>
          <w:numId w:val="11"/>
        </w:numPr>
        <w:spacing w:before="100" w:beforeAutospacing="1" w:after="0" w:line="240" w:lineRule="auto"/>
        <w:rPr>
          <w:rFonts w:eastAsia="Times New Roman" w:cs="Times New Roman"/>
          <w:sz w:val="24"/>
          <w:szCs w:val="24"/>
        </w:rPr>
      </w:pPr>
      <w:r w:rsidRPr="00A37929">
        <w:rPr>
          <w:rFonts w:eastAsia="Times New Roman" w:cs="Times New Roman"/>
          <w:sz w:val="24"/>
          <w:szCs w:val="24"/>
        </w:rPr>
        <w:t xml:space="preserve">ASWG - Address Standard Working Group </w:t>
      </w:r>
    </w:p>
    <w:p w14:paraId="7B40C149" w14:textId="77777777" w:rsidR="00D87461" w:rsidRPr="00A37929" w:rsidRDefault="00D87461" w:rsidP="00A503D0">
      <w:pPr>
        <w:numPr>
          <w:ilvl w:val="0"/>
          <w:numId w:val="11"/>
        </w:numPr>
        <w:spacing w:before="100" w:beforeAutospacing="1" w:after="0" w:line="240" w:lineRule="auto"/>
        <w:rPr>
          <w:rFonts w:eastAsia="Times New Roman" w:cs="Times New Roman"/>
          <w:sz w:val="24"/>
          <w:szCs w:val="24"/>
        </w:rPr>
      </w:pPr>
      <w:r w:rsidRPr="00A37929">
        <w:rPr>
          <w:rFonts w:eastAsia="Times New Roman" w:cs="Times New Roman"/>
          <w:sz w:val="24"/>
          <w:szCs w:val="24"/>
        </w:rPr>
        <w:t xml:space="preserve">CASS - Coding Accuracy Support System (USPS) </w:t>
      </w:r>
    </w:p>
    <w:p w14:paraId="7E43F657" w14:textId="77777777" w:rsidR="00D87461" w:rsidRPr="00A37929" w:rsidRDefault="00D87461" w:rsidP="00A503D0">
      <w:pPr>
        <w:numPr>
          <w:ilvl w:val="0"/>
          <w:numId w:val="11"/>
        </w:numPr>
        <w:spacing w:before="100" w:beforeAutospacing="1" w:after="0" w:line="240" w:lineRule="auto"/>
        <w:rPr>
          <w:rFonts w:eastAsia="Times New Roman" w:cs="Times New Roman"/>
          <w:sz w:val="24"/>
          <w:szCs w:val="24"/>
        </w:rPr>
      </w:pPr>
      <w:r w:rsidRPr="00A37929">
        <w:rPr>
          <w:rFonts w:eastAsia="Times New Roman" w:cs="Times New Roman"/>
          <w:sz w:val="24"/>
          <w:szCs w:val="24"/>
        </w:rPr>
        <w:t xml:space="preserve">CLDXF - Civic Location Data Exchange Format (NENA NG9-1-1 CLDXF) </w:t>
      </w:r>
    </w:p>
    <w:p w14:paraId="104E6C4F" w14:textId="77777777" w:rsidR="00D87461" w:rsidRPr="00A37929" w:rsidRDefault="00D87461" w:rsidP="00A503D0">
      <w:pPr>
        <w:numPr>
          <w:ilvl w:val="0"/>
          <w:numId w:val="11"/>
        </w:numPr>
        <w:spacing w:before="100" w:beforeAutospacing="1" w:after="0" w:line="240" w:lineRule="auto"/>
        <w:rPr>
          <w:rFonts w:eastAsia="Times New Roman" w:cs="Times New Roman"/>
          <w:sz w:val="24"/>
          <w:szCs w:val="24"/>
        </w:rPr>
      </w:pPr>
      <w:r w:rsidRPr="00A37929">
        <w:rPr>
          <w:rFonts w:eastAsia="Times New Roman" w:cs="Times New Roman"/>
          <w:sz w:val="24"/>
          <w:szCs w:val="24"/>
        </w:rPr>
        <w:t xml:space="preserve">CMR - Common Mail Room </w:t>
      </w:r>
      <w:r>
        <w:rPr>
          <w:rFonts w:eastAsia="Times New Roman" w:cs="Times New Roman"/>
          <w:sz w:val="24"/>
          <w:szCs w:val="24"/>
        </w:rPr>
        <w:t>(USPS)</w:t>
      </w:r>
    </w:p>
    <w:p w14:paraId="2B9DBA30" w14:textId="77777777" w:rsidR="00D87461" w:rsidRPr="00A37929" w:rsidRDefault="00D87461" w:rsidP="00A503D0">
      <w:pPr>
        <w:numPr>
          <w:ilvl w:val="0"/>
          <w:numId w:val="11"/>
        </w:numPr>
        <w:spacing w:before="100" w:beforeAutospacing="1" w:after="0" w:line="240" w:lineRule="auto"/>
        <w:rPr>
          <w:rFonts w:eastAsia="Times New Roman" w:cs="Times New Roman"/>
          <w:sz w:val="24"/>
          <w:szCs w:val="24"/>
        </w:rPr>
      </w:pPr>
      <w:r w:rsidRPr="00A37929">
        <w:rPr>
          <w:rFonts w:eastAsia="Times New Roman" w:cs="Times New Roman"/>
          <w:sz w:val="24"/>
          <w:szCs w:val="24"/>
        </w:rPr>
        <w:t xml:space="preserve">CMRA - Commercial Mail Receiving Agency </w:t>
      </w:r>
      <w:r>
        <w:rPr>
          <w:rFonts w:eastAsia="Times New Roman" w:cs="Times New Roman"/>
          <w:sz w:val="24"/>
          <w:szCs w:val="24"/>
        </w:rPr>
        <w:t>(USPS)</w:t>
      </w:r>
    </w:p>
    <w:p w14:paraId="5CFC92B6" w14:textId="77777777" w:rsidR="00D87461" w:rsidRPr="00A37929" w:rsidRDefault="00D87461" w:rsidP="00A503D0">
      <w:pPr>
        <w:numPr>
          <w:ilvl w:val="0"/>
          <w:numId w:val="11"/>
        </w:numPr>
        <w:spacing w:before="100" w:beforeAutospacing="1" w:after="0" w:line="240" w:lineRule="auto"/>
        <w:rPr>
          <w:rFonts w:eastAsia="Times New Roman" w:cs="Times New Roman"/>
          <w:sz w:val="24"/>
          <w:szCs w:val="24"/>
        </w:rPr>
      </w:pPr>
      <w:r w:rsidRPr="00A37929">
        <w:rPr>
          <w:rFonts w:eastAsia="Times New Roman" w:cs="Times New Roman"/>
          <w:sz w:val="24"/>
          <w:szCs w:val="24"/>
        </w:rPr>
        <w:t xml:space="preserve">CRS - Coordinate Reference System </w:t>
      </w:r>
    </w:p>
    <w:p w14:paraId="609530B3" w14:textId="77777777" w:rsidR="00D87461" w:rsidRPr="00A37929" w:rsidRDefault="00D87461" w:rsidP="00A503D0">
      <w:pPr>
        <w:numPr>
          <w:ilvl w:val="0"/>
          <w:numId w:val="11"/>
        </w:numPr>
        <w:spacing w:before="100" w:beforeAutospacing="1" w:after="0" w:line="240" w:lineRule="auto"/>
        <w:rPr>
          <w:rFonts w:eastAsia="Times New Roman" w:cs="Times New Roman"/>
          <w:sz w:val="24"/>
          <w:szCs w:val="24"/>
        </w:rPr>
      </w:pPr>
      <w:r w:rsidRPr="00A37929">
        <w:rPr>
          <w:rFonts w:eastAsia="Times New Roman" w:cs="Times New Roman"/>
          <w:sz w:val="24"/>
          <w:szCs w:val="24"/>
        </w:rPr>
        <w:t xml:space="preserve">CSDGM - Content Standard for Digital Geospatial Metadata (FGDC) </w:t>
      </w:r>
    </w:p>
    <w:p w14:paraId="567A2209" w14:textId="77777777" w:rsidR="00D87461" w:rsidRPr="00A37929" w:rsidRDefault="00D87461" w:rsidP="00A503D0">
      <w:pPr>
        <w:numPr>
          <w:ilvl w:val="0"/>
          <w:numId w:val="11"/>
        </w:numPr>
        <w:spacing w:before="100" w:beforeAutospacing="1" w:after="0" w:line="240" w:lineRule="auto"/>
        <w:rPr>
          <w:rFonts w:eastAsia="Times New Roman" w:cs="Times New Roman"/>
          <w:sz w:val="24"/>
          <w:szCs w:val="24"/>
        </w:rPr>
      </w:pPr>
      <w:r w:rsidRPr="00A37929">
        <w:rPr>
          <w:rFonts w:eastAsia="Times New Roman" w:cs="Times New Roman"/>
          <w:sz w:val="24"/>
          <w:szCs w:val="24"/>
        </w:rPr>
        <w:t xml:space="preserve">DMM - Domestic Mail Manual (USPS) </w:t>
      </w:r>
    </w:p>
    <w:p w14:paraId="26789966" w14:textId="77777777" w:rsidR="00D87461" w:rsidRPr="00A37929" w:rsidRDefault="00D87461" w:rsidP="00A503D0">
      <w:pPr>
        <w:numPr>
          <w:ilvl w:val="0"/>
          <w:numId w:val="11"/>
        </w:numPr>
        <w:spacing w:before="100" w:beforeAutospacing="1" w:after="0" w:line="240" w:lineRule="auto"/>
        <w:rPr>
          <w:rFonts w:eastAsia="Times New Roman" w:cs="Times New Roman"/>
          <w:sz w:val="24"/>
          <w:szCs w:val="24"/>
        </w:rPr>
      </w:pPr>
      <w:r w:rsidRPr="00A37929">
        <w:rPr>
          <w:rFonts w:eastAsia="Times New Roman" w:cs="Times New Roman"/>
          <w:sz w:val="24"/>
          <w:szCs w:val="24"/>
        </w:rPr>
        <w:t xml:space="preserve">DPO - Diplomatic Post Office </w:t>
      </w:r>
      <w:r>
        <w:rPr>
          <w:rFonts w:eastAsia="Times New Roman" w:cs="Times New Roman"/>
          <w:sz w:val="24"/>
          <w:szCs w:val="24"/>
        </w:rPr>
        <w:t>(USPS)</w:t>
      </w:r>
    </w:p>
    <w:p w14:paraId="7BA1A7A2" w14:textId="77777777" w:rsidR="00D87461" w:rsidRPr="00A37929" w:rsidRDefault="00D87461" w:rsidP="00A503D0">
      <w:pPr>
        <w:numPr>
          <w:ilvl w:val="0"/>
          <w:numId w:val="11"/>
        </w:numPr>
        <w:spacing w:before="100" w:beforeAutospacing="1" w:after="0" w:line="240" w:lineRule="auto"/>
        <w:rPr>
          <w:rFonts w:eastAsia="Times New Roman" w:cs="Times New Roman"/>
          <w:sz w:val="24"/>
          <w:szCs w:val="24"/>
        </w:rPr>
      </w:pPr>
      <w:r w:rsidRPr="00A37929">
        <w:rPr>
          <w:rFonts w:eastAsia="Times New Roman" w:cs="Times New Roman"/>
          <w:sz w:val="24"/>
          <w:szCs w:val="24"/>
        </w:rPr>
        <w:t xml:space="preserve">EPSG Dataset - European Petroleum Survey Group Geodetic Parameter Dataset (OGP) </w:t>
      </w:r>
    </w:p>
    <w:p w14:paraId="03A8D9EE" w14:textId="77777777" w:rsidR="00D87461" w:rsidRPr="00A37929" w:rsidRDefault="00D87461" w:rsidP="00A503D0">
      <w:pPr>
        <w:numPr>
          <w:ilvl w:val="0"/>
          <w:numId w:val="11"/>
        </w:numPr>
        <w:spacing w:before="100" w:beforeAutospacing="1" w:after="0" w:line="240" w:lineRule="auto"/>
        <w:rPr>
          <w:rFonts w:eastAsia="Times New Roman" w:cs="Times New Roman"/>
          <w:sz w:val="24"/>
          <w:szCs w:val="24"/>
        </w:rPr>
      </w:pPr>
      <w:r w:rsidRPr="00A37929">
        <w:rPr>
          <w:rFonts w:eastAsia="Times New Roman" w:cs="Times New Roman"/>
          <w:sz w:val="24"/>
          <w:szCs w:val="24"/>
        </w:rPr>
        <w:t xml:space="preserve">EPA - Environmental Protection Agency </w:t>
      </w:r>
    </w:p>
    <w:p w14:paraId="7FBD3E79" w14:textId="77777777" w:rsidR="00D87461" w:rsidRPr="00A37929" w:rsidRDefault="00D87461" w:rsidP="00A503D0">
      <w:pPr>
        <w:numPr>
          <w:ilvl w:val="0"/>
          <w:numId w:val="11"/>
        </w:numPr>
        <w:spacing w:before="100" w:beforeAutospacing="1" w:after="0" w:line="240" w:lineRule="auto"/>
        <w:rPr>
          <w:rFonts w:eastAsia="Times New Roman" w:cs="Times New Roman"/>
          <w:sz w:val="24"/>
          <w:szCs w:val="24"/>
        </w:rPr>
      </w:pPr>
      <w:r w:rsidRPr="00A37929">
        <w:rPr>
          <w:rFonts w:eastAsia="Times New Roman" w:cs="Times New Roman"/>
          <w:sz w:val="24"/>
          <w:szCs w:val="24"/>
        </w:rPr>
        <w:t xml:space="preserve">ERD - Entity Relationship Diagram </w:t>
      </w:r>
    </w:p>
    <w:p w14:paraId="1A129EF2" w14:textId="77777777" w:rsidR="00D87461" w:rsidRPr="00A37929" w:rsidRDefault="00D87461" w:rsidP="00A503D0">
      <w:pPr>
        <w:numPr>
          <w:ilvl w:val="0"/>
          <w:numId w:val="11"/>
        </w:numPr>
        <w:spacing w:before="100" w:beforeAutospacing="1" w:after="0" w:line="240" w:lineRule="auto"/>
        <w:rPr>
          <w:rFonts w:eastAsia="Times New Roman" w:cs="Times New Roman"/>
          <w:sz w:val="24"/>
          <w:szCs w:val="24"/>
        </w:rPr>
      </w:pPr>
      <w:r w:rsidRPr="00A37929">
        <w:rPr>
          <w:rFonts w:eastAsia="Times New Roman" w:cs="Times New Roman"/>
          <w:sz w:val="24"/>
          <w:szCs w:val="24"/>
        </w:rPr>
        <w:t xml:space="preserve">FGDC - Federal Geographic Data Committee </w:t>
      </w:r>
    </w:p>
    <w:p w14:paraId="57686E79" w14:textId="77777777" w:rsidR="00D87461" w:rsidRPr="00A37929" w:rsidRDefault="00D87461" w:rsidP="00A503D0">
      <w:pPr>
        <w:numPr>
          <w:ilvl w:val="0"/>
          <w:numId w:val="11"/>
        </w:numPr>
        <w:spacing w:before="100" w:beforeAutospacing="1" w:after="0" w:line="240" w:lineRule="auto"/>
        <w:rPr>
          <w:rFonts w:eastAsia="Times New Roman" w:cs="Times New Roman"/>
          <w:sz w:val="24"/>
          <w:szCs w:val="24"/>
        </w:rPr>
      </w:pPr>
      <w:r w:rsidRPr="00A37929">
        <w:rPr>
          <w:rFonts w:eastAsia="Times New Roman" w:cs="Times New Roman"/>
          <w:sz w:val="24"/>
          <w:szCs w:val="24"/>
        </w:rPr>
        <w:lastRenderedPageBreak/>
        <w:t xml:space="preserve">FIPS - Federal Information Processing Standard </w:t>
      </w:r>
    </w:p>
    <w:p w14:paraId="5C62F983" w14:textId="77777777" w:rsidR="00D87461" w:rsidRPr="00A37929" w:rsidRDefault="00D87461" w:rsidP="00A503D0">
      <w:pPr>
        <w:numPr>
          <w:ilvl w:val="0"/>
          <w:numId w:val="11"/>
        </w:numPr>
        <w:spacing w:before="100" w:beforeAutospacing="1" w:after="0" w:line="240" w:lineRule="auto"/>
        <w:rPr>
          <w:rFonts w:eastAsia="Times New Roman" w:cs="Times New Roman"/>
          <w:sz w:val="24"/>
          <w:szCs w:val="24"/>
        </w:rPr>
      </w:pPr>
      <w:r w:rsidRPr="00A37929">
        <w:rPr>
          <w:rFonts w:eastAsia="Times New Roman" w:cs="Times New Roman"/>
          <w:sz w:val="24"/>
          <w:szCs w:val="24"/>
        </w:rPr>
        <w:t xml:space="preserve">FPO - Field Post Office, or Fleet Post Office </w:t>
      </w:r>
      <w:r>
        <w:rPr>
          <w:rFonts w:eastAsia="Times New Roman" w:cs="Times New Roman"/>
          <w:sz w:val="24"/>
          <w:szCs w:val="24"/>
        </w:rPr>
        <w:t>(USPS)</w:t>
      </w:r>
    </w:p>
    <w:p w14:paraId="5C0B0376" w14:textId="77777777" w:rsidR="00D87461" w:rsidRPr="00A37929" w:rsidRDefault="00D87461" w:rsidP="00A503D0">
      <w:pPr>
        <w:numPr>
          <w:ilvl w:val="0"/>
          <w:numId w:val="11"/>
        </w:numPr>
        <w:spacing w:before="100" w:beforeAutospacing="1" w:after="0" w:line="240" w:lineRule="auto"/>
        <w:rPr>
          <w:rFonts w:eastAsia="Times New Roman" w:cs="Times New Roman"/>
          <w:sz w:val="24"/>
          <w:szCs w:val="24"/>
        </w:rPr>
      </w:pPr>
      <w:r w:rsidRPr="00A37929">
        <w:rPr>
          <w:rFonts w:eastAsia="Times New Roman" w:cs="Times New Roman"/>
          <w:sz w:val="24"/>
          <w:szCs w:val="24"/>
        </w:rPr>
        <w:t xml:space="preserve">GIS - Geographic Information System </w:t>
      </w:r>
    </w:p>
    <w:p w14:paraId="2D909CC9" w14:textId="77777777" w:rsidR="00D87461" w:rsidRPr="00A37929" w:rsidRDefault="00D87461" w:rsidP="00A503D0">
      <w:pPr>
        <w:numPr>
          <w:ilvl w:val="0"/>
          <w:numId w:val="11"/>
        </w:numPr>
        <w:spacing w:before="100" w:beforeAutospacing="1" w:after="0" w:line="240" w:lineRule="auto"/>
        <w:rPr>
          <w:rFonts w:eastAsia="Times New Roman" w:cs="Times New Roman"/>
          <w:sz w:val="24"/>
          <w:szCs w:val="24"/>
        </w:rPr>
      </w:pPr>
      <w:r w:rsidRPr="00A37929">
        <w:rPr>
          <w:rFonts w:eastAsia="Times New Roman" w:cs="Times New Roman"/>
          <w:sz w:val="24"/>
          <w:szCs w:val="24"/>
        </w:rPr>
        <w:t xml:space="preserve">GML - Geography Markup Language (OGC) </w:t>
      </w:r>
    </w:p>
    <w:p w14:paraId="1FDB9979" w14:textId="77777777" w:rsidR="00D87461" w:rsidRPr="00A37929" w:rsidRDefault="00D87461" w:rsidP="00A503D0">
      <w:pPr>
        <w:numPr>
          <w:ilvl w:val="0"/>
          <w:numId w:val="11"/>
        </w:numPr>
        <w:spacing w:before="100" w:beforeAutospacing="1" w:after="0" w:line="240" w:lineRule="auto"/>
        <w:rPr>
          <w:rFonts w:eastAsia="Times New Roman" w:cs="Times New Roman"/>
          <w:sz w:val="24"/>
          <w:szCs w:val="24"/>
        </w:rPr>
      </w:pPr>
      <w:r w:rsidRPr="00A37929">
        <w:rPr>
          <w:rFonts w:eastAsia="Times New Roman" w:cs="Times New Roman"/>
          <w:sz w:val="24"/>
          <w:szCs w:val="24"/>
        </w:rPr>
        <w:t xml:space="preserve">GNIS - Geographic Names Information System </w:t>
      </w:r>
      <w:r>
        <w:rPr>
          <w:rFonts w:eastAsia="Times New Roman" w:cs="Times New Roman"/>
          <w:sz w:val="24"/>
          <w:szCs w:val="24"/>
        </w:rPr>
        <w:t>(USGS)</w:t>
      </w:r>
    </w:p>
    <w:p w14:paraId="469B7140" w14:textId="77777777" w:rsidR="00D87461" w:rsidRPr="00A37929" w:rsidRDefault="00D87461" w:rsidP="00A503D0">
      <w:pPr>
        <w:numPr>
          <w:ilvl w:val="0"/>
          <w:numId w:val="11"/>
        </w:numPr>
        <w:spacing w:before="100" w:beforeAutospacing="1" w:after="0" w:line="240" w:lineRule="auto"/>
        <w:rPr>
          <w:rFonts w:eastAsia="Times New Roman" w:cs="Times New Roman"/>
          <w:sz w:val="24"/>
          <w:szCs w:val="24"/>
        </w:rPr>
      </w:pPr>
      <w:r w:rsidRPr="00A37929">
        <w:rPr>
          <w:rFonts w:eastAsia="Times New Roman" w:cs="Times New Roman"/>
          <w:sz w:val="24"/>
          <w:szCs w:val="24"/>
        </w:rPr>
        <w:t xml:space="preserve">GPS - Global Positioning System </w:t>
      </w:r>
    </w:p>
    <w:p w14:paraId="54548A3A" w14:textId="77777777" w:rsidR="00D87461" w:rsidRPr="00A37929" w:rsidRDefault="00D87461" w:rsidP="00A503D0">
      <w:pPr>
        <w:numPr>
          <w:ilvl w:val="0"/>
          <w:numId w:val="11"/>
        </w:numPr>
        <w:spacing w:before="100" w:beforeAutospacing="1" w:after="0" w:line="240" w:lineRule="auto"/>
        <w:rPr>
          <w:rFonts w:eastAsia="Times New Roman" w:cs="Times New Roman"/>
          <w:sz w:val="24"/>
          <w:szCs w:val="24"/>
        </w:rPr>
      </w:pPr>
      <w:r w:rsidRPr="00A37929">
        <w:rPr>
          <w:rFonts w:eastAsia="Times New Roman" w:cs="Times New Roman"/>
          <w:sz w:val="24"/>
          <w:szCs w:val="24"/>
        </w:rPr>
        <w:t xml:space="preserve">GZD - Grid Zone Designation </w:t>
      </w:r>
      <w:r>
        <w:rPr>
          <w:rFonts w:eastAsia="Times New Roman" w:cs="Times New Roman"/>
          <w:sz w:val="24"/>
          <w:szCs w:val="24"/>
        </w:rPr>
        <w:t>(USNG)</w:t>
      </w:r>
    </w:p>
    <w:p w14:paraId="4A47B514" w14:textId="77777777" w:rsidR="00D87461" w:rsidRPr="00A37929" w:rsidRDefault="00D87461" w:rsidP="00A503D0">
      <w:pPr>
        <w:numPr>
          <w:ilvl w:val="0"/>
          <w:numId w:val="11"/>
        </w:numPr>
        <w:spacing w:before="100" w:beforeAutospacing="1" w:after="0" w:line="240" w:lineRule="auto"/>
        <w:rPr>
          <w:rFonts w:eastAsia="Times New Roman" w:cs="Times New Roman"/>
          <w:sz w:val="24"/>
          <w:szCs w:val="24"/>
        </w:rPr>
      </w:pPr>
      <w:r w:rsidRPr="00A37929">
        <w:rPr>
          <w:rFonts w:eastAsia="Times New Roman" w:cs="Times New Roman"/>
          <w:sz w:val="24"/>
          <w:szCs w:val="24"/>
        </w:rPr>
        <w:t xml:space="preserve">HC - Contract Delivery Service Route (formerly Highway Contract Route, and still abbreviated as HC)(USPS) </w:t>
      </w:r>
    </w:p>
    <w:p w14:paraId="3BFA8A38" w14:textId="77777777" w:rsidR="00D87461" w:rsidRPr="00A37929" w:rsidRDefault="00D87461" w:rsidP="00A503D0">
      <w:pPr>
        <w:numPr>
          <w:ilvl w:val="0"/>
          <w:numId w:val="11"/>
        </w:numPr>
        <w:spacing w:before="100" w:beforeAutospacing="1" w:after="0" w:line="240" w:lineRule="auto"/>
        <w:rPr>
          <w:rFonts w:eastAsia="Times New Roman" w:cs="Times New Roman"/>
          <w:sz w:val="24"/>
          <w:szCs w:val="24"/>
        </w:rPr>
      </w:pPr>
      <w:r w:rsidRPr="00A37929">
        <w:rPr>
          <w:rFonts w:eastAsia="Times New Roman" w:cs="Times New Roman"/>
          <w:sz w:val="24"/>
          <w:szCs w:val="24"/>
        </w:rPr>
        <w:t xml:space="preserve">ID or Id - Identifier </w:t>
      </w:r>
    </w:p>
    <w:p w14:paraId="15956AE7" w14:textId="77777777" w:rsidR="00D87461" w:rsidRPr="00A37929" w:rsidRDefault="00D87461" w:rsidP="00A503D0">
      <w:pPr>
        <w:numPr>
          <w:ilvl w:val="0"/>
          <w:numId w:val="11"/>
        </w:numPr>
        <w:spacing w:before="100" w:beforeAutospacing="1" w:after="0" w:line="240" w:lineRule="auto"/>
        <w:rPr>
          <w:rFonts w:eastAsia="Times New Roman" w:cs="Times New Roman"/>
          <w:sz w:val="24"/>
          <w:szCs w:val="24"/>
        </w:rPr>
      </w:pPr>
      <w:r w:rsidRPr="00A37929">
        <w:rPr>
          <w:rFonts w:eastAsia="Times New Roman" w:cs="Times New Roman"/>
          <w:sz w:val="24"/>
          <w:szCs w:val="24"/>
        </w:rPr>
        <w:t xml:space="preserve">IETF - Internet Engineering Task Force </w:t>
      </w:r>
    </w:p>
    <w:p w14:paraId="2032CA41" w14:textId="77777777" w:rsidR="00D87461" w:rsidRPr="00A37929" w:rsidRDefault="00D87461" w:rsidP="00A503D0">
      <w:pPr>
        <w:numPr>
          <w:ilvl w:val="0"/>
          <w:numId w:val="11"/>
        </w:numPr>
        <w:spacing w:before="100" w:beforeAutospacing="1" w:after="0" w:line="240" w:lineRule="auto"/>
        <w:rPr>
          <w:rFonts w:eastAsia="Times New Roman" w:cs="Times New Roman"/>
          <w:sz w:val="24"/>
          <w:szCs w:val="24"/>
        </w:rPr>
      </w:pPr>
      <w:r w:rsidRPr="00A37929">
        <w:rPr>
          <w:rFonts w:eastAsia="Times New Roman" w:cs="Times New Roman"/>
          <w:sz w:val="24"/>
          <w:szCs w:val="24"/>
        </w:rPr>
        <w:t xml:space="preserve">INCITS L1- InterNational Committee for Information Technology Standards Technical Committee L1 (Geographic Information Systems) (accredited by ANSI) </w:t>
      </w:r>
    </w:p>
    <w:p w14:paraId="5785EB24" w14:textId="77777777" w:rsidR="00D87461" w:rsidRPr="00A37929" w:rsidRDefault="00D87461" w:rsidP="00A503D0">
      <w:pPr>
        <w:numPr>
          <w:ilvl w:val="0"/>
          <w:numId w:val="11"/>
        </w:numPr>
        <w:spacing w:before="100" w:beforeAutospacing="1" w:after="0" w:line="240" w:lineRule="auto"/>
        <w:rPr>
          <w:rFonts w:eastAsia="Times New Roman" w:cs="Times New Roman"/>
          <w:sz w:val="24"/>
          <w:szCs w:val="24"/>
        </w:rPr>
      </w:pPr>
      <w:r w:rsidRPr="00A37929">
        <w:rPr>
          <w:rFonts w:eastAsia="Times New Roman" w:cs="Times New Roman"/>
          <w:sz w:val="24"/>
          <w:szCs w:val="24"/>
        </w:rPr>
        <w:t xml:space="preserve">ISO - International Standards Organization </w:t>
      </w:r>
    </w:p>
    <w:p w14:paraId="479AA183" w14:textId="77777777" w:rsidR="00D87461" w:rsidRPr="00A37929" w:rsidRDefault="00D87461" w:rsidP="00A503D0">
      <w:pPr>
        <w:numPr>
          <w:ilvl w:val="0"/>
          <w:numId w:val="11"/>
        </w:numPr>
        <w:spacing w:before="100" w:beforeAutospacing="1" w:after="0" w:line="240" w:lineRule="auto"/>
        <w:rPr>
          <w:rFonts w:eastAsia="Times New Roman" w:cs="Times New Roman"/>
          <w:sz w:val="24"/>
          <w:szCs w:val="24"/>
        </w:rPr>
      </w:pPr>
      <w:r w:rsidRPr="00A37929">
        <w:rPr>
          <w:rFonts w:eastAsia="Times New Roman" w:cs="Times New Roman"/>
          <w:sz w:val="24"/>
          <w:szCs w:val="24"/>
        </w:rPr>
        <w:t xml:space="preserve">ITU-T - International Telecommunications Union Telecommunication Standardization Sector </w:t>
      </w:r>
    </w:p>
    <w:p w14:paraId="12330BD7" w14:textId="77777777" w:rsidR="00D87461" w:rsidRPr="00A37929" w:rsidRDefault="00D87461" w:rsidP="00A503D0">
      <w:pPr>
        <w:numPr>
          <w:ilvl w:val="0"/>
          <w:numId w:val="11"/>
        </w:numPr>
        <w:spacing w:before="100" w:beforeAutospacing="1" w:after="0" w:line="240" w:lineRule="auto"/>
        <w:rPr>
          <w:rFonts w:eastAsia="Times New Roman" w:cs="Times New Roman"/>
          <w:sz w:val="24"/>
          <w:szCs w:val="24"/>
        </w:rPr>
      </w:pPr>
      <w:r w:rsidRPr="00A37929">
        <w:rPr>
          <w:rFonts w:eastAsia="Times New Roman" w:cs="Times New Roman"/>
          <w:sz w:val="24"/>
          <w:szCs w:val="24"/>
        </w:rPr>
        <w:t xml:space="preserve">LRM - Linear Reference Method </w:t>
      </w:r>
    </w:p>
    <w:p w14:paraId="4B59E423" w14:textId="77777777" w:rsidR="00D87461" w:rsidRPr="00A37929" w:rsidRDefault="00D87461" w:rsidP="00A503D0">
      <w:pPr>
        <w:numPr>
          <w:ilvl w:val="0"/>
          <w:numId w:val="11"/>
        </w:numPr>
        <w:spacing w:before="100" w:beforeAutospacing="1" w:after="0" w:line="240" w:lineRule="auto"/>
        <w:rPr>
          <w:rFonts w:eastAsia="Times New Roman" w:cs="Times New Roman"/>
          <w:sz w:val="24"/>
          <w:szCs w:val="24"/>
        </w:rPr>
      </w:pPr>
      <w:r w:rsidRPr="00A37929">
        <w:rPr>
          <w:rFonts w:eastAsia="Times New Roman" w:cs="Times New Roman"/>
          <w:sz w:val="24"/>
          <w:szCs w:val="24"/>
        </w:rPr>
        <w:t xml:space="preserve">LRS - Linear Reference System </w:t>
      </w:r>
    </w:p>
    <w:p w14:paraId="5291F2EC" w14:textId="77777777" w:rsidR="00D87461" w:rsidRPr="00A37929" w:rsidRDefault="00D87461" w:rsidP="00A503D0">
      <w:pPr>
        <w:numPr>
          <w:ilvl w:val="0"/>
          <w:numId w:val="11"/>
        </w:numPr>
        <w:spacing w:before="100" w:beforeAutospacing="1" w:after="0" w:line="240" w:lineRule="auto"/>
        <w:rPr>
          <w:rFonts w:eastAsia="Times New Roman" w:cs="Times New Roman"/>
          <w:sz w:val="24"/>
          <w:szCs w:val="24"/>
        </w:rPr>
      </w:pPr>
      <w:r w:rsidRPr="00A37929">
        <w:rPr>
          <w:rFonts w:eastAsia="Times New Roman" w:cs="Times New Roman"/>
          <w:sz w:val="24"/>
          <w:szCs w:val="24"/>
        </w:rPr>
        <w:t xml:space="preserve">MAF - Master Address File (Census Bureau) </w:t>
      </w:r>
    </w:p>
    <w:p w14:paraId="44212A44" w14:textId="77777777" w:rsidR="00D87461" w:rsidRPr="00A37929" w:rsidRDefault="00D87461" w:rsidP="00A503D0">
      <w:pPr>
        <w:numPr>
          <w:ilvl w:val="0"/>
          <w:numId w:val="11"/>
        </w:numPr>
        <w:spacing w:before="100" w:beforeAutospacing="1" w:after="0" w:line="240" w:lineRule="auto"/>
        <w:rPr>
          <w:rFonts w:eastAsia="Times New Roman" w:cs="Times New Roman"/>
          <w:sz w:val="24"/>
          <w:szCs w:val="24"/>
        </w:rPr>
      </w:pPr>
      <w:r w:rsidRPr="00A37929">
        <w:rPr>
          <w:rFonts w:eastAsia="Times New Roman" w:cs="Times New Roman"/>
          <w:sz w:val="24"/>
          <w:szCs w:val="24"/>
        </w:rPr>
        <w:t xml:space="preserve">MSAG - Master Street Address Guide </w:t>
      </w:r>
    </w:p>
    <w:p w14:paraId="475F4712" w14:textId="77777777" w:rsidR="00D87461" w:rsidRPr="00A37929" w:rsidRDefault="00D87461" w:rsidP="00A503D0">
      <w:pPr>
        <w:numPr>
          <w:ilvl w:val="0"/>
          <w:numId w:val="11"/>
        </w:numPr>
        <w:spacing w:before="100" w:beforeAutospacing="1" w:after="0" w:line="240" w:lineRule="auto"/>
        <w:rPr>
          <w:rFonts w:eastAsia="Times New Roman" w:cs="Times New Roman"/>
          <w:sz w:val="24"/>
          <w:szCs w:val="24"/>
        </w:rPr>
      </w:pPr>
      <w:r w:rsidRPr="00A37929">
        <w:rPr>
          <w:rFonts w:eastAsia="Times New Roman" w:cs="Times New Roman"/>
          <w:sz w:val="24"/>
          <w:szCs w:val="24"/>
        </w:rPr>
        <w:t xml:space="preserve">MGRS - Military Grid Reference System </w:t>
      </w:r>
      <w:r>
        <w:rPr>
          <w:rFonts w:eastAsia="Times New Roman" w:cs="Times New Roman"/>
          <w:sz w:val="24"/>
          <w:szCs w:val="24"/>
        </w:rPr>
        <w:t>(USNG)</w:t>
      </w:r>
    </w:p>
    <w:p w14:paraId="2D366B9C" w14:textId="77777777" w:rsidR="00D87461" w:rsidRPr="00A37929" w:rsidRDefault="00D87461" w:rsidP="00A503D0">
      <w:pPr>
        <w:numPr>
          <w:ilvl w:val="0"/>
          <w:numId w:val="11"/>
        </w:numPr>
        <w:spacing w:before="100" w:beforeAutospacing="1" w:after="0" w:line="240" w:lineRule="auto"/>
        <w:rPr>
          <w:rFonts w:eastAsia="Times New Roman" w:cs="Times New Roman"/>
          <w:sz w:val="24"/>
          <w:szCs w:val="24"/>
        </w:rPr>
      </w:pPr>
      <w:r w:rsidRPr="00A37929">
        <w:rPr>
          <w:rFonts w:eastAsia="Times New Roman" w:cs="Times New Roman"/>
          <w:sz w:val="24"/>
          <w:szCs w:val="24"/>
        </w:rPr>
        <w:t xml:space="preserve">NAD83 - North American Datum of 1983 </w:t>
      </w:r>
    </w:p>
    <w:p w14:paraId="1BCB12FF" w14:textId="77777777" w:rsidR="00D87461" w:rsidRPr="00A37929" w:rsidRDefault="00D87461" w:rsidP="00A503D0">
      <w:pPr>
        <w:numPr>
          <w:ilvl w:val="0"/>
          <w:numId w:val="11"/>
        </w:numPr>
        <w:spacing w:before="100" w:beforeAutospacing="1" w:after="0" w:line="240" w:lineRule="auto"/>
        <w:rPr>
          <w:rFonts w:eastAsia="Times New Roman" w:cs="Times New Roman"/>
          <w:sz w:val="24"/>
          <w:szCs w:val="24"/>
        </w:rPr>
      </w:pPr>
      <w:r w:rsidRPr="00A37929">
        <w:rPr>
          <w:rFonts w:eastAsia="Times New Roman" w:cs="Times New Roman"/>
          <w:sz w:val="24"/>
          <w:szCs w:val="24"/>
        </w:rPr>
        <w:t xml:space="preserve">NCITS - National Committee for Information Technology Standards </w:t>
      </w:r>
      <w:r>
        <w:rPr>
          <w:rFonts w:eastAsia="Times New Roman" w:cs="Times New Roman"/>
          <w:sz w:val="24"/>
          <w:szCs w:val="24"/>
        </w:rPr>
        <w:t>(ANSI)</w:t>
      </w:r>
    </w:p>
    <w:p w14:paraId="58A47383" w14:textId="77777777" w:rsidR="00D87461" w:rsidRPr="00A37929" w:rsidRDefault="00D87461" w:rsidP="00A503D0">
      <w:pPr>
        <w:numPr>
          <w:ilvl w:val="0"/>
          <w:numId w:val="11"/>
        </w:numPr>
        <w:spacing w:before="100" w:beforeAutospacing="1" w:after="0" w:line="240" w:lineRule="auto"/>
        <w:rPr>
          <w:rFonts w:eastAsia="Times New Roman" w:cs="Times New Roman"/>
          <w:sz w:val="24"/>
          <w:szCs w:val="24"/>
        </w:rPr>
      </w:pPr>
      <w:r w:rsidRPr="00A37929">
        <w:rPr>
          <w:rFonts w:eastAsia="Times New Roman" w:cs="Times New Roman"/>
          <w:sz w:val="24"/>
          <w:szCs w:val="24"/>
        </w:rPr>
        <w:t>NENA - National Emergency Number Association</w:t>
      </w:r>
    </w:p>
    <w:p w14:paraId="37F04F3E" w14:textId="77777777" w:rsidR="00D87461" w:rsidRPr="00A37929" w:rsidRDefault="00D87461" w:rsidP="00A503D0">
      <w:pPr>
        <w:numPr>
          <w:ilvl w:val="0"/>
          <w:numId w:val="11"/>
        </w:numPr>
        <w:spacing w:before="100" w:beforeAutospacing="1" w:after="0" w:line="240" w:lineRule="auto"/>
        <w:rPr>
          <w:rFonts w:eastAsia="Times New Roman" w:cs="Times New Roman"/>
          <w:sz w:val="24"/>
          <w:szCs w:val="24"/>
        </w:rPr>
      </w:pPr>
      <w:r w:rsidRPr="00A37929">
        <w:rPr>
          <w:rFonts w:eastAsia="Times New Roman" w:cs="Times New Roman"/>
          <w:sz w:val="24"/>
          <w:szCs w:val="24"/>
        </w:rPr>
        <w:t xml:space="preserve">NFIRS - National Fire Incident Reporting System </w:t>
      </w:r>
    </w:p>
    <w:p w14:paraId="191CD185" w14:textId="77777777" w:rsidR="00D87461" w:rsidRPr="00A37929" w:rsidRDefault="00D87461" w:rsidP="00A503D0">
      <w:pPr>
        <w:numPr>
          <w:ilvl w:val="0"/>
          <w:numId w:val="11"/>
        </w:numPr>
        <w:spacing w:before="100" w:beforeAutospacing="1" w:after="0" w:line="240" w:lineRule="auto"/>
        <w:rPr>
          <w:rFonts w:eastAsia="Times New Roman" w:cs="Times New Roman"/>
          <w:sz w:val="24"/>
          <w:szCs w:val="24"/>
        </w:rPr>
      </w:pPr>
      <w:r w:rsidRPr="00A37929">
        <w:rPr>
          <w:rFonts w:eastAsia="Times New Roman" w:cs="Times New Roman"/>
          <w:sz w:val="24"/>
          <w:szCs w:val="24"/>
        </w:rPr>
        <w:t xml:space="preserve">NG9-1-1 - Next-Generation 9-1-1 </w:t>
      </w:r>
      <w:r>
        <w:rPr>
          <w:rFonts w:eastAsia="Times New Roman" w:cs="Times New Roman"/>
          <w:sz w:val="24"/>
          <w:szCs w:val="24"/>
        </w:rPr>
        <w:t>(NENA)</w:t>
      </w:r>
    </w:p>
    <w:p w14:paraId="019EA68C" w14:textId="77777777" w:rsidR="00D87461" w:rsidRPr="00A37929" w:rsidRDefault="00D87461" w:rsidP="00A503D0">
      <w:pPr>
        <w:numPr>
          <w:ilvl w:val="0"/>
          <w:numId w:val="11"/>
        </w:numPr>
        <w:spacing w:before="100" w:beforeAutospacing="1" w:after="0" w:line="240" w:lineRule="auto"/>
        <w:rPr>
          <w:rFonts w:eastAsia="Times New Roman" w:cs="Times New Roman"/>
          <w:sz w:val="24"/>
          <w:szCs w:val="24"/>
        </w:rPr>
      </w:pPr>
      <w:r w:rsidRPr="00A37929">
        <w:rPr>
          <w:rFonts w:eastAsia="Times New Roman" w:cs="Times New Roman"/>
          <w:sz w:val="24"/>
          <w:szCs w:val="24"/>
        </w:rPr>
        <w:t xml:space="preserve">NIST - National Institute of Standards and Technology </w:t>
      </w:r>
    </w:p>
    <w:p w14:paraId="3E680A6C" w14:textId="77777777" w:rsidR="00D87461" w:rsidRPr="00A37929" w:rsidRDefault="00D87461" w:rsidP="00A503D0">
      <w:pPr>
        <w:numPr>
          <w:ilvl w:val="0"/>
          <w:numId w:val="11"/>
        </w:numPr>
        <w:spacing w:before="100" w:beforeAutospacing="1" w:after="0" w:line="240" w:lineRule="auto"/>
        <w:rPr>
          <w:rFonts w:eastAsia="Times New Roman" w:cs="Times New Roman"/>
          <w:sz w:val="24"/>
          <w:szCs w:val="24"/>
        </w:rPr>
      </w:pPr>
      <w:r w:rsidRPr="00A37929">
        <w:rPr>
          <w:rFonts w:eastAsia="Times New Roman" w:cs="Times New Roman"/>
          <w:sz w:val="24"/>
          <w:szCs w:val="24"/>
        </w:rPr>
        <w:t xml:space="preserve">NSDI - National Spatial Data Infrastructure </w:t>
      </w:r>
      <w:r>
        <w:rPr>
          <w:rFonts w:eastAsia="Times New Roman" w:cs="Times New Roman"/>
          <w:sz w:val="24"/>
          <w:szCs w:val="24"/>
        </w:rPr>
        <w:t>(FGDC)</w:t>
      </w:r>
    </w:p>
    <w:p w14:paraId="3864A89A" w14:textId="77777777" w:rsidR="00D87461" w:rsidRPr="00A37929" w:rsidRDefault="00D87461" w:rsidP="00A503D0">
      <w:pPr>
        <w:numPr>
          <w:ilvl w:val="0"/>
          <w:numId w:val="11"/>
        </w:numPr>
        <w:spacing w:before="100" w:beforeAutospacing="1" w:after="0" w:line="240" w:lineRule="auto"/>
        <w:rPr>
          <w:rFonts w:eastAsia="Times New Roman" w:cs="Times New Roman"/>
          <w:sz w:val="24"/>
          <w:szCs w:val="24"/>
        </w:rPr>
      </w:pPr>
      <w:r w:rsidRPr="00A37929">
        <w:rPr>
          <w:rFonts w:eastAsia="Times New Roman" w:cs="Times New Roman"/>
          <w:sz w:val="24"/>
          <w:szCs w:val="24"/>
        </w:rPr>
        <w:t xml:space="preserve">PIDF-LO - Presence Information Data Format - Location Object (IETF) </w:t>
      </w:r>
    </w:p>
    <w:p w14:paraId="08A4F94F" w14:textId="77777777" w:rsidR="00D87461" w:rsidRPr="00A37929" w:rsidRDefault="00D87461" w:rsidP="00A503D0">
      <w:pPr>
        <w:numPr>
          <w:ilvl w:val="0"/>
          <w:numId w:val="11"/>
        </w:numPr>
        <w:spacing w:before="100" w:beforeAutospacing="1" w:after="0" w:line="240" w:lineRule="auto"/>
        <w:rPr>
          <w:rFonts w:eastAsia="Times New Roman" w:cs="Times New Roman"/>
          <w:sz w:val="24"/>
          <w:szCs w:val="24"/>
        </w:rPr>
      </w:pPr>
      <w:r w:rsidRPr="00A37929">
        <w:rPr>
          <w:rFonts w:eastAsia="Times New Roman" w:cs="Times New Roman"/>
          <w:sz w:val="24"/>
          <w:szCs w:val="24"/>
        </w:rPr>
        <w:t xml:space="preserve">OGC - Open Geospatial Consortium </w:t>
      </w:r>
    </w:p>
    <w:p w14:paraId="3BFD0B9D" w14:textId="77777777" w:rsidR="00D87461" w:rsidRPr="00A37929" w:rsidRDefault="00D87461" w:rsidP="00A503D0">
      <w:pPr>
        <w:numPr>
          <w:ilvl w:val="0"/>
          <w:numId w:val="11"/>
        </w:numPr>
        <w:spacing w:before="100" w:beforeAutospacing="1" w:after="0" w:line="240" w:lineRule="auto"/>
        <w:rPr>
          <w:rFonts w:eastAsia="Times New Roman" w:cs="Times New Roman"/>
          <w:sz w:val="24"/>
          <w:szCs w:val="24"/>
        </w:rPr>
      </w:pPr>
      <w:r w:rsidRPr="00A37929">
        <w:rPr>
          <w:rFonts w:eastAsia="Times New Roman" w:cs="Times New Roman"/>
          <w:sz w:val="24"/>
          <w:szCs w:val="24"/>
        </w:rPr>
        <w:t xml:space="preserve">OGP - International Association of Oil and Gas Producers (the OGP Geodesy Subcommittee maintains and publishes EPSG Dataset) </w:t>
      </w:r>
    </w:p>
    <w:p w14:paraId="75B35D8C" w14:textId="77777777" w:rsidR="00D87461" w:rsidRPr="00A37929" w:rsidRDefault="00D87461" w:rsidP="00A503D0">
      <w:pPr>
        <w:numPr>
          <w:ilvl w:val="0"/>
          <w:numId w:val="11"/>
        </w:numPr>
        <w:spacing w:before="100" w:beforeAutospacing="1" w:after="0" w:line="240" w:lineRule="auto"/>
        <w:rPr>
          <w:rFonts w:eastAsia="Times New Roman" w:cs="Times New Roman"/>
          <w:sz w:val="24"/>
          <w:szCs w:val="24"/>
        </w:rPr>
      </w:pPr>
      <w:r w:rsidRPr="00A37929">
        <w:rPr>
          <w:rFonts w:eastAsia="Times New Roman" w:cs="Times New Roman"/>
          <w:sz w:val="24"/>
          <w:szCs w:val="24"/>
        </w:rPr>
        <w:t xml:space="preserve">PMB - Private Mail Box </w:t>
      </w:r>
      <w:r>
        <w:rPr>
          <w:rFonts w:eastAsia="Times New Roman" w:cs="Times New Roman"/>
          <w:sz w:val="24"/>
          <w:szCs w:val="24"/>
        </w:rPr>
        <w:t>(USPS)</w:t>
      </w:r>
    </w:p>
    <w:p w14:paraId="7D18CA0D" w14:textId="77777777" w:rsidR="00D87461" w:rsidRPr="00A37929" w:rsidRDefault="00D87461" w:rsidP="00A503D0">
      <w:pPr>
        <w:numPr>
          <w:ilvl w:val="0"/>
          <w:numId w:val="11"/>
        </w:numPr>
        <w:spacing w:before="100" w:beforeAutospacing="1" w:after="0" w:line="240" w:lineRule="auto"/>
        <w:rPr>
          <w:rFonts w:eastAsia="Times New Roman" w:cs="Times New Roman"/>
          <w:sz w:val="24"/>
          <w:szCs w:val="24"/>
        </w:rPr>
      </w:pPr>
      <w:r w:rsidRPr="00A37929">
        <w:rPr>
          <w:rFonts w:eastAsia="Times New Roman" w:cs="Times New Roman"/>
          <w:sz w:val="24"/>
          <w:szCs w:val="24"/>
        </w:rPr>
        <w:t xml:space="preserve">PO Box - Post Office Box </w:t>
      </w:r>
      <w:r>
        <w:rPr>
          <w:rFonts w:eastAsia="Times New Roman" w:cs="Times New Roman"/>
          <w:sz w:val="24"/>
          <w:szCs w:val="24"/>
        </w:rPr>
        <w:t>(USPS)</w:t>
      </w:r>
    </w:p>
    <w:p w14:paraId="3B0C6137" w14:textId="77777777" w:rsidR="00D87461" w:rsidRPr="00A37929" w:rsidRDefault="00D87461" w:rsidP="00A503D0">
      <w:pPr>
        <w:numPr>
          <w:ilvl w:val="0"/>
          <w:numId w:val="11"/>
        </w:numPr>
        <w:spacing w:before="100" w:beforeAutospacing="1" w:after="0" w:line="240" w:lineRule="auto"/>
        <w:rPr>
          <w:rFonts w:eastAsia="Times New Roman" w:cs="Times New Roman"/>
          <w:sz w:val="24"/>
          <w:szCs w:val="24"/>
        </w:rPr>
      </w:pPr>
      <w:r w:rsidRPr="00A37929">
        <w:rPr>
          <w:rFonts w:eastAsia="Times New Roman" w:cs="Times New Roman"/>
          <w:sz w:val="24"/>
          <w:szCs w:val="24"/>
        </w:rPr>
        <w:t xml:space="preserve">PSC - Postal Service Center </w:t>
      </w:r>
      <w:r>
        <w:rPr>
          <w:rFonts w:eastAsia="Times New Roman" w:cs="Times New Roman"/>
          <w:sz w:val="24"/>
          <w:szCs w:val="24"/>
        </w:rPr>
        <w:t>(USPS)</w:t>
      </w:r>
    </w:p>
    <w:p w14:paraId="64FA44A2" w14:textId="77777777" w:rsidR="00D87461" w:rsidRPr="00A37929" w:rsidRDefault="00D87461" w:rsidP="00A503D0">
      <w:pPr>
        <w:numPr>
          <w:ilvl w:val="0"/>
          <w:numId w:val="11"/>
        </w:numPr>
        <w:spacing w:before="100" w:beforeAutospacing="1" w:after="0" w:line="240" w:lineRule="auto"/>
        <w:rPr>
          <w:rFonts w:eastAsia="Times New Roman" w:cs="Times New Roman"/>
          <w:sz w:val="24"/>
          <w:szCs w:val="24"/>
        </w:rPr>
      </w:pPr>
      <w:r w:rsidRPr="00A37929">
        <w:rPr>
          <w:rFonts w:eastAsia="Times New Roman" w:cs="Times New Roman"/>
          <w:sz w:val="24"/>
          <w:szCs w:val="24"/>
        </w:rPr>
        <w:t xml:space="preserve">RFC - Request for Comments (IETF) </w:t>
      </w:r>
    </w:p>
    <w:p w14:paraId="7027E9E5" w14:textId="77777777" w:rsidR="00D87461" w:rsidRPr="00A37929" w:rsidRDefault="00D87461" w:rsidP="00A503D0">
      <w:pPr>
        <w:numPr>
          <w:ilvl w:val="0"/>
          <w:numId w:val="11"/>
        </w:numPr>
        <w:spacing w:before="100" w:beforeAutospacing="1" w:after="0" w:line="240" w:lineRule="auto"/>
        <w:rPr>
          <w:rFonts w:eastAsia="Times New Roman" w:cs="Times New Roman"/>
          <w:sz w:val="24"/>
          <w:szCs w:val="24"/>
        </w:rPr>
      </w:pPr>
      <w:r w:rsidRPr="00A37929">
        <w:rPr>
          <w:rFonts w:eastAsia="Times New Roman" w:cs="Times New Roman"/>
          <w:sz w:val="24"/>
          <w:szCs w:val="24"/>
        </w:rPr>
        <w:t xml:space="preserve">RR - Rural Route (USPS) </w:t>
      </w:r>
    </w:p>
    <w:p w14:paraId="4644D760" w14:textId="77777777" w:rsidR="00D87461" w:rsidRPr="00A37929" w:rsidRDefault="00D87461" w:rsidP="00A503D0">
      <w:pPr>
        <w:numPr>
          <w:ilvl w:val="0"/>
          <w:numId w:val="11"/>
        </w:numPr>
        <w:spacing w:before="100" w:beforeAutospacing="1" w:after="0" w:line="240" w:lineRule="auto"/>
        <w:rPr>
          <w:rFonts w:eastAsia="Times New Roman" w:cs="Times New Roman"/>
          <w:sz w:val="24"/>
          <w:szCs w:val="24"/>
        </w:rPr>
      </w:pPr>
      <w:r w:rsidRPr="00A37929">
        <w:rPr>
          <w:rFonts w:eastAsia="Times New Roman" w:cs="Times New Roman"/>
          <w:sz w:val="24"/>
          <w:szCs w:val="24"/>
        </w:rPr>
        <w:t xml:space="preserve">SCDD - FGDC Subcommittee on Cultural and Demographic Data </w:t>
      </w:r>
    </w:p>
    <w:p w14:paraId="5A0747FA" w14:textId="77777777" w:rsidR="00D87461" w:rsidRPr="00A37929" w:rsidRDefault="00D87461" w:rsidP="00A503D0">
      <w:pPr>
        <w:numPr>
          <w:ilvl w:val="0"/>
          <w:numId w:val="11"/>
        </w:numPr>
        <w:spacing w:before="100" w:beforeAutospacing="1" w:after="0" w:line="240" w:lineRule="auto"/>
        <w:rPr>
          <w:rFonts w:eastAsia="Times New Roman" w:cs="Times New Roman"/>
          <w:sz w:val="24"/>
          <w:szCs w:val="24"/>
        </w:rPr>
      </w:pPr>
      <w:r w:rsidRPr="00A37929">
        <w:rPr>
          <w:rFonts w:eastAsia="Times New Roman" w:cs="Times New Roman"/>
          <w:sz w:val="24"/>
          <w:szCs w:val="24"/>
        </w:rPr>
        <w:t xml:space="preserve">SDTS - Spatial Data Transfer Standard (FGDC and USGS) </w:t>
      </w:r>
    </w:p>
    <w:p w14:paraId="6461344F" w14:textId="77777777" w:rsidR="00D87461" w:rsidRPr="00A37929" w:rsidRDefault="00D87461" w:rsidP="00A503D0">
      <w:pPr>
        <w:numPr>
          <w:ilvl w:val="0"/>
          <w:numId w:val="11"/>
        </w:numPr>
        <w:spacing w:before="100" w:beforeAutospacing="1" w:after="0" w:line="240" w:lineRule="auto"/>
        <w:rPr>
          <w:rFonts w:eastAsia="Times New Roman" w:cs="Times New Roman"/>
          <w:sz w:val="24"/>
          <w:szCs w:val="24"/>
        </w:rPr>
      </w:pPr>
      <w:r w:rsidRPr="00A37929">
        <w:rPr>
          <w:rFonts w:eastAsia="Times New Roman" w:cs="Times New Roman"/>
          <w:sz w:val="24"/>
          <w:szCs w:val="24"/>
        </w:rPr>
        <w:t xml:space="preserve">SWG - FGDC Standards Working Group </w:t>
      </w:r>
    </w:p>
    <w:p w14:paraId="0020A986" w14:textId="77777777" w:rsidR="00D87461" w:rsidRPr="00A37929" w:rsidRDefault="00D87461" w:rsidP="00A503D0">
      <w:pPr>
        <w:numPr>
          <w:ilvl w:val="0"/>
          <w:numId w:val="11"/>
        </w:numPr>
        <w:spacing w:before="100" w:beforeAutospacing="1" w:after="0" w:line="240" w:lineRule="auto"/>
        <w:rPr>
          <w:rFonts w:eastAsia="Times New Roman" w:cs="Times New Roman"/>
          <w:sz w:val="24"/>
          <w:szCs w:val="24"/>
        </w:rPr>
      </w:pPr>
      <w:r w:rsidRPr="00A37929">
        <w:rPr>
          <w:rFonts w:eastAsia="Times New Roman" w:cs="Times New Roman"/>
          <w:sz w:val="24"/>
          <w:szCs w:val="24"/>
        </w:rPr>
        <w:t xml:space="preserve">TIGER - Topologically Integrated Geographic Encoding and Referencing System (Census Bureau) </w:t>
      </w:r>
    </w:p>
    <w:p w14:paraId="00141F99" w14:textId="77777777" w:rsidR="00D87461" w:rsidRPr="00A37929" w:rsidRDefault="00D87461" w:rsidP="00A503D0">
      <w:pPr>
        <w:numPr>
          <w:ilvl w:val="0"/>
          <w:numId w:val="11"/>
        </w:numPr>
        <w:spacing w:before="100" w:beforeAutospacing="1" w:after="0" w:line="240" w:lineRule="auto"/>
        <w:rPr>
          <w:rFonts w:eastAsia="Times New Roman" w:cs="Times New Roman"/>
          <w:sz w:val="24"/>
          <w:szCs w:val="24"/>
        </w:rPr>
      </w:pPr>
      <w:r w:rsidRPr="00A37929">
        <w:rPr>
          <w:rFonts w:eastAsia="Times New Roman" w:cs="Times New Roman"/>
          <w:sz w:val="24"/>
          <w:szCs w:val="24"/>
        </w:rPr>
        <w:t xml:space="preserve">UML - Unified Modeling Language </w:t>
      </w:r>
    </w:p>
    <w:p w14:paraId="1F0CE09D" w14:textId="77777777" w:rsidR="00D87461" w:rsidRPr="00A37929" w:rsidRDefault="00D87461" w:rsidP="00A503D0">
      <w:pPr>
        <w:numPr>
          <w:ilvl w:val="0"/>
          <w:numId w:val="11"/>
        </w:numPr>
        <w:spacing w:before="100" w:beforeAutospacing="1" w:after="0" w:line="240" w:lineRule="auto"/>
        <w:rPr>
          <w:rFonts w:eastAsia="Times New Roman" w:cs="Times New Roman"/>
          <w:sz w:val="24"/>
          <w:szCs w:val="24"/>
        </w:rPr>
      </w:pPr>
      <w:r w:rsidRPr="00A37929">
        <w:rPr>
          <w:rFonts w:eastAsia="Times New Roman" w:cs="Times New Roman"/>
          <w:sz w:val="24"/>
          <w:szCs w:val="24"/>
        </w:rPr>
        <w:t xml:space="preserve">UPU - Universal Postal Union </w:t>
      </w:r>
    </w:p>
    <w:p w14:paraId="4C11B972" w14:textId="77777777" w:rsidR="00D87461" w:rsidRPr="00A37929" w:rsidRDefault="00D87461" w:rsidP="00A503D0">
      <w:pPr>
        <w:numPr>
          <w:ilvl w:val="0"/>
          <w:numId w:val="11"/>
        </w:numPr>
        <w:spacing w:before="100" w:beforeAutospacing="1" w:after="0" w:line="240" w:lineRule="auto"/>
        <w:rPr>
          <w:rFonts w:eastAsia="Times New Roman" w:cs="Times New Roman"/>
          <w:sz w:val="24"/>
          <w:szCs w:val="24"/>
        </w:rPr>
      </w:pPr>
      <w:r w:rsidRPr="00A37929">
        <w:rPr>
          <w:rFonts w:eastAsia="Times New Roman" w:cs="Times New Roman"/>
          <w:sz w:val="24"/>
          <w:szCs w:val="24"/>
        </w:rPr>
        <w:t xml:space="preserve">URISA - Urban and Regional Information Systems Association </w:t>
      </w:r>
    </w:p>
    <w:p w14:paraId="5F041664" w14:textId="77777777" w:rsidR="00D87461" w:rsidRPr="00A37929" w:rsidRDefault="00D87461" w:rsidP="00A503D0">
      <w:pPr>
        <w:numPr>
          <w:ilvl w:val="0"/>
          <w:numId w:val="11"/>
        </w:numPr>
        <w:spacing w:before="100" w:beforeAutospacing="1" w:after="0" w:line="240" w:lineRule="auto"/>
        <w:rPr>
          <w:rFonts w:eastAsia="Times New Roman" w:cs="Times New Roman"/>
          <w:sz w:val="24"/>
          <w:szCs w:val="24"/>
        </w:rPr>
      </w:pPr>
      <w:r w:rsidRPr="00A37929">
        <w:rPr>
          <w:rFonts w:eastAsia="Times New Roman" w:cs="Times New Roman"/>
          <w:sz w:val="24"/>
          <w:szCs w:val="24"/>
        </w:rPr>
        <w:t xml:space="preserve">USGS - United States Geological Survey </w:t>
      </w:r>
    </w:p>
    <w:p w14:paraId="3ADBDB36" w14:textId="77777777" w:rsidR="00D87461" w:rsidRPr="00A37929" w:rsidRDefault="00D87461" w:rsidP="00A503D0">
      <w:pPr>
        <w:numPr>
          <w:ilvl w:val="0"/>
          <w:numId w:val="11"/>
        </w:numPr>
        <w:spacing w:before="100" w:beforeAutospacing="1" w:after="0" w:line="240" w:lineRule="auto"/>
        <w:rPr>
          <w:rFonts w:eastAsia="Times New Roman" w:cs="Times New Roman"/>
          <w:sz w:val="24"/>
          <w:szCs w:val="24"/>
        </w:rPr>
      </w:pPr>
      <w:r w:rsidRPr="00A37929">
        <w:rPr>
          <w:rFonts w:eastAsia="Times New Roman" w:cs="Times New Roman"/>
          <w:sz w:val="24"/>
          <w:szCs w:val="24"/>
        </w:rPr>
        <w:lastRenderedPageBreak/>
        <w:t xml:space="preserve">USNG - United States National Grid </w:t>
      </w:r>
    </w:p>
    <w:p w14:paraId="1F757B23" w14:textId="77777777" w:rsidR="00D87461" w:rsidRPr="00A37929" w:rsidRDefault="00D87461" w:rsidP="00A503D0">
      <w:pPr>
        <w:numPr>
          <w:ilvl w:val="0"/>
          <w:numId w:val="11"/>
        </w:numPr>
        <w:spacing w:before="100" w:beforeAutospacing="1" w:after="0" w:line="240" w:lineRule="auto"/>
        <w:rPr>
          <w:rFonts w:eastAsia="Times New Roman" w:cs="Times New Roman"/>
          <w:sz w:val="24"/>
          <w:szCs w:val="24"/>
        </w:rPr>
      </w:pPr>
      <w:r w:rsidRPr="00A37929">
        <w:rPr>
          <w:rFonts w:eastAsia="Times New Roman" w:cs="Times New Roman"/>
          <w:sz w:val="24"/>
          <w:szCs w:val="24"/>
        </w:rPr>
        <w:t xml:space="preserve">USPS - United States Postal Service </w:t>
      </w:r>
    </w:p>
    <w:p w14:paraId="7901C35B" w14:textId="77777777" w:rsidR="00D87461" w:rsidRPr="00A37929" w:rsidRDefault="00D87461" w:rsidP="00A503D0">
      <w:pPr>
        <w:numPr>
          <w:ilvl w:val="0"/>
          <w:numId w:val="11"/>
        </w:numPr>
        <w:spacing w:before="100" w:beforeAutospacing="1" w:after="0" w:line="240" w:lineRule="auto"/>
        <w:rPr>
          <w:rFonts w:eastAsia="Times New Roman" w:cs="Times New Roman"/>
          <w:sz w:val="24"/>
          <w:szCs w:val="24"/>
        </w:rPr>
      </w:pPr>
      <w:r w:rsidRPr="00A37929">
        <w:rPr>
          <w:rFonts w:eastAsia="Times New Roman" w:cs="Times New Roman"/>
          <w:sz w:val="24"/>
          <w:szCs w:val="24"/>
        </w:rPr>
        <w:t xml:space="preserve">UTM - Universal Transverse Mercator </w:t>
      </w:r>
    </w:p>
    <w:p w14:paraId="53B06B80" w14:textId="77777777" w:rsidR="00D87461" w:rsidRPr="00A37929" w:rsidRDefault="00D87461" w:rsidP="00A503D0">
      <w:pPr>
        <w:numPr>
          <w:ilvl w:val="0"/>
          <w:numId w:val="11"/>
        </w:numPr>
        <w:spacing w:before="100" w:beforeAutospacing="1" w:after="0" w:line="240" w:lineRule="auto"/>
        <w:rPr>
          <w:rFonts w:eastAsia="Times New Roman" w:cs="Times New Roman"/>
          <w:sz w:val="24"/>
          <w:szCs w:val="24"/>
        </w:rPr>
      </w:pPr>
      <w:r w:rsidRPr="00A37929">
        <w:rPr>
          <w:rFonts w:eastAsia="Times New Roman" w:cs="Times New Roman"/>
          <w:sz w:val="24"/>
          <w:szCs w:val="24"/>
        </w:rPr>
        <w:t xml:space="preserve">UUID - Universally Unique Identifier </w:t>
      </w:r>
    </w:p>
    <w:p w14:paraId="3218E77D" w14:textId="77777777" w:rsidR="00D87461" w:rsidRPr="00A37929" w:rsidRDefault="00D87461" w:rsidP="00A503D0">
      <w:pPr>
        <w:numPr>
          <w:ilvl w:val="0"/>
          <w:numId w:val="11"/>
        </w:numPr>
        <w:spacing w:before="100" w:beforeAutospacing="1" w:after="0" w:line="240" w:lineRule="auto"/>
        <w:rPr>
          <w:rFonts w:eastAsia="Times New Roman" w:cs="Times New Roman"/>
          <w:sz w:val="24"/>
          <w:szCs w:val="24"/>
        </w:rPr>
      </w:pPr>
      <w:r w:rsidRPr="00A37929">
        <w:rPr>
          <w:rFonts w:eastAsia="Times New Roman" w:cs="Times New Roman"/>
          <w:sz w:val="24"/>
          <w:szCs w:val="24"/>
        </w:rPr>
        <w:t xml:space="preserve">XML - Extensible Markup Language </w:t>
      </w:r>
    </w:p>
    <w:p w14:paraId="00758606" w14:textId="77777777" w:rsidR="00D87461" w:rsidRPr="00A37929" w:rsidRDefault="00D87461" w:rsidP="00A503D0">
      <w:pPr>
        <w:numPr>
          <w:ilvl w:val="0"/>
          <w:numId w:val="11"/>
        </w:numPr>
        <w:spacing w:before="100" w:beforeAutospacing="1" w:after="0" w:line="240" w:lineRule="auto"/>
        <w:rPr>
          <w:rFonts w:eastAsia="Times New Roman" w:cs="Times New Roman"/>
          <w:sz w:val="24"/>
          <w:szCs w:val="24"/>
        </w:rPr>
      </w:pPr>
      <w:r w:rsidRPr="00A37929">
        <w:rPr>
          <w:rFonts w:eastAsia="Times New Roman" w:cs="Times New Roman"/>
          <w:sz w:val="24"/>
          <w:szCs w:val="24"/>
        </w:rPr>
        <w:t xml:space="preserve">XSD - XML Schema Document </w:t>
      </w:r>
    </w:p>
    <w:p w14:paraId="37A33EF7" w14:textId="77777777" w:rsidR="00D87461" w:rsidRPr="00A37929" w:rsidRDefault="00D87461" w:rsidP="00A503D0">
      <w:pPr>
        <w:numPr>
          <w:ilvl w:val="0"/>
          <w:numId w:val="11"/>
        </w:numPr>
        <w:spacing w:before="100" w:beforeAutospacing="1" w:after="274" w:line="240" w:lineRule="auto"/>
        <w:rPr>
          <w:rFonts w:eastAsia="Times New Roman" w:cs="Times New Roman"/>
          <w:sz w:val="24"/>
          <w:szCs w:val="24"/>
        </w:rPr>
      </w:pPr>
      <w:r>
        <w:rPr>
          <w:rFonts w:eastAsia="Times New Roman" w:cs="Times New Roman"/>
          <w:sz w:val="24"/>
          <w:szCs w:val="24"/>
        </w:rPr>
        <w:t>ZIP</w:t>
      </w:r>
      <w:r w:rsidRPr="00A37929">
        <w:rPr>
          <w:rFonts w:eastAsia="Times New Roman" w:cs="Times New Roman"/>
          <w:sz w:val="24"/>
          <w:szCs w:val="24"/>
        </w:rPr>
        <w:t xml:space="preserve"> Code - Zoning Improvement Plan Code (USPS) </w:t>
      </w:r>
    </w:p>
    <w:p w14:paraId="0CB358B6" w14:textId="77777777" w:rsidR="00D87461" w:rsidRPr="00A37929" w:rsidRDefault="00D87461" w:rsidP="00A37929">
      <w:pPr>
        <w:pStyle w:val="Heading2"/>
      </w:pPr>
      <w:bookmarkStart w:id="54" w:name="Trademark_Acknowledgements"/>
      <w:bookmarkStart w:id="55" w:name="_Toc435695621"/>
      <w:bookmarkEnd w:id="54"/>
      <w:r w:rsidRPr="00A37929">
        <w:t>Trademark Acknowledgements</w:t>
      </w:r>
      <w:bookmarkEnd w:id="55"/>
      <w:r w:rsidRPr="00A37929">
        <w:t xml:space="preserve"> </w:t>
      </w:r>
    </w:p>
    <w:p w14:paraId="575EE7ED" w14:textId="77777777" w:rsidR="00D87461" w:rsidRPr="00A37929" w:rsidRDefault="00D87461" w:rsidP="00A37929">
      <w:pPr>
        <w:spacing w:before="274" w:after="274" w:line="240" w:lineRule="auto"/>
        <w:rPr>
          <w:rFonts w:eastAsia="Times New Roman" w:cs="Times New Roman"/>
          <w:sz w:val="24"/>
          <w:szCs w:val="24"/>
        </w:rPr>
      </w:pPr>
      <w:r w:rsidRPr="00A37929">
        <w:rPr>
          <w:rFonts w:eastAsia="Times New Roman" w:cs="Times New Roman"/>
          <w:sz w:val="24"/>
          <w:szCs w:val="24"/>
        </w:rPr>
        <w:t xml:space="preserve">The following trademarks are owned by the United States Postal Service: CASS™, PO Box™, U.S. Postal Service®, United States Post Office®, United States Postal Service®, USPS®, </w:t>
      </w:r>
      <w:r>
        <w:rPr>
          <w:rFonts w:eastAsia="Times New Roman" w:cs="Times New Roman"/>
          <w:sz w:val="24"/>
          <w:szCs w:val="24"/>
        </w:rPr>
        <w:t>ZIP</w:t>
      </w:r>
      <w:r w:rsidRPr="00A37929">
        <w:rPr>
          <w:rFonts w:eastAsia="Times New Roman" w:cs="Times New Roman"/>
          <w:sz w:val="24"/>
          <w:szCs w:val="24"/>
        </w:rPr>
        <w:t xml:space="preserve"> + 4®, </w:t>
      </w:r>
      <w:r>
        <w:rPr>
          <w:rFonts w:eastAsia="Times New Roman" w:cs="Times New Roman"/>
          <w:sz w:val="24"/>
          <w:szCs w:val="24"/>
        </w:rPr>
        <w:t>ZIP</w:t>
      </w:r>
      <w:r w:rsidRPr="00A37929">
        <w:rPr>
          <w:rFonts w:eastAsia="Times New Roman" w:cs="Times New Roman"/>
          <w:sz w:val="24"/>
          <w:szCs w:val="24"/>
        </w:rPr>
        <w:t xml:space="preserve"> Code™, </w:t>
      </w:r>
      <w:r>
        <w:rPr>
          <w:rFonts w:eastAsia="Times New Roman" w:cs="Times New Roman"/>
          <w:sz w:val="24"/>
          <w:szCs w:val="24"/>
        </w:rPr>
        <w:t>ZIP</w:t>
      </w:r>
      <w:r w:rsidRPr="00A37929">
        <w:rPr>
          <w:rFonts w:eastAsia="Times New Roman" w:cs="Times New Roman"/>
          <w:sz w:val="24"/>
          <w:szCs w:val="24"/>
        </w:rPr>
        <w:t xml:space="preserve">™ </w:t>
      </w:r>
    </w:p>
    <w:p w14:paraId="6EF45692" w14:textId="77777777" w:rsidR="00D87461" w:rsidRDefault="00D87461" w:rsidP="00A37929">
      <w:pPr>
        <w:spacing w:before="274" w:after="274" w:line="240" w:lineRule="auto"/>
        <w:rPr>
          <w:rFonts w:eastAsia="Times New Roman" w:cs="Times New Roman"/>
          <w:sz w:val="24"/>
          <w:szCs w:val="24"/>
        </w:rPr>
      </w:pPr>
      <w:r w:rsidRPr="00A37929">
        <w:rPr>
          <w:rFonts w:eastAsia="Times New Roman" w:cs="Times New Roman"/>
          <w:sz w:val="24"/>
          <w:szCs w:val="24"/>
        </w:rPr>
        <w:t xml:space="preserve">The following trademark is owned by the Open Geospatial Consortium: OpenGIS® </w:t>
      </w:r>
    </w:p>
    <w:p w14:paraId="2EAA1953" w14:textId="77777777" w:rsidR="00D87461" w:rsidRDefault="00D87461" w:rsidP="00313642">
      <w:pPr>
        <w:sectPr w:rsidR="00D87461" w:rsidSect="00556950">
          <w:pgSz w:w="12240" w:h="15840"/>
          <w:pgMar w:top="1440" w:right="1440" w:bottom="1440" w:left="1440" w:header="720" w:footer="720" w:gutter="0"/>
          <w:lnNumType w:countBy="1" w:restart="continuous"/>
          <w:cols w:space="720"/>
          <w:docGrid w:linePitch="360"/>
        </w:sectPr>
      </w:pPr>
    </w:p>
    <w:p w14:paraId="4E9A4969" w14:textId="77777777" w:rsidR="00D87461" w:rsidRDefault="00D87461" w:rsidP="001507A3">
      <w:pPr>
        <w:sectPr w:rsidR="00D87461" w:rsidSect="00556950">
          <w:footerReference w:type="default" r:id="rId33"/>
          <w:type w:val="continuous"/>
          <w:pgSz w:w="12240" w:h="15840"/>
          <w:pgMar w:top="1440" w:right="1440" w:bottom="1440" w:left="1440" w:header="720" w:footer="720" w:gutter="0"/>
          <w:lnNumType w:countBy="1" w:restart="continuous"/>
          <w:cols w:space="720"/>
          <w:docGrid w:linePitch="360"/>
        </w:sectPr>
      </w:pPr>
    </w:p>
    <w:p w14:paraId="0FFF2D32" w14:textId="6B3E441C" w:rsidR="00D87461" w:rsidRDefault="00C309AB" w:rsidP="002912AF">
      <w:pPr>
        <w:pStyle w:val="Heading1"/>
      </w:pPr>
      <w:bookmarkStart w:id="56" w:name="_Toc435695622"/>
      <w:r>
        <w:lastRenderedPageBreak/>
        <w:t>Part 1</w:t>
      </w:r>
      <w:r w:rsidR="00D87461">
        <w:t>: Address Data Content</w:t>
      </w:r>
      <w:bookmarkEnd w:id="56"/>
      <w:r w:rsidR="00D87461">
        <w:t xml:space="preserve"> </w:t>
      </w:r>
    </w:p>
    <w:p w14:paraId="4B7587CB" w14:textId="77777777" w:rsidR="00D87461" w:rsidRDefault="00D87461" w:rsidP="002912AF">
      <w:pPr>
        <w:pStyle w:val="Heading2"/>
      </w:pPr>
      <w:bookmarkStart w:id="57" w:name="Introduction"/>
      <w:bookmarkStart w:id="58" w:name="_Toc435695623"/>
      <w:bookmarkEnd w:id="57"/>
      <w:r w:rsidRPr="004226CC">
        <w:t>Introduction</w:t>
      </w:r>
      <w:bookmarkEnd w:id="58"/>
      <w:r>
        <w:t xml:space="preserve"> </w:t>
      </w:r>
    </w:p>
    <w:p w14:paraId="76E74C29" w14:textId="77777777" w:rsidR="00D87461" w:rsidRDefault="00D87461" w:rsidP="002912AF">
      <w:pPr>
        <w:pStyle w:val="Heading3"/>
      </w:pPr>
      <w:bookmarkStart w:id="59" w:name="Purpose"/>
      <w:bookmarkStart w:id="60" w:name="_Toc435695624"/>
      <w:bookmarkEnd w:id="59"/>
      <w:r>
        <w:t>Purpose</w:t>
      </w:r>
      <w:bookmarkEnd w:id="60"/>
      <w:r>
        <w:t xml:space="preserve"> </w:t>
      </w:r>
    </w:p>
    <w:p w14:paraId="2261C3CC" w14:textId="77777777" w:rsidR="00D87461" w:rsidRDefault="00D87461" w:rsidP="002912AF">
      <w:pPr>
        <w:pStyle w:val="NormalWeb"/>
      </w:pPr>
      <w:r>
        <w:t xml:space="preserve">The content part defines address elements, their attributes, and address reference system elements. </w:t>
      </w:r>
    </w:p>
    <w:p w14:paraId="1BA1292D" w14:textId="77777777" w:rsidR="00D87461" w:rsidRDefault="00D87461" w:rsidP="002912AF">
      <w:pPr>
        <w:pStyle w:val="Heading3"/>
      </w:pPr>
      <w:bookmarkStart w:id="61" w:name="Organization"/>
      <w:bookmarkStart w:id="62" w:name="_Toc435695625"/>
      <w:bookmarkEnd w:id="61"/>
      <w:r>
        <w:t>Organization</w:t>
      </w:r>
      <w:bookmarkEnd w:id="62"/>
      <w:r>
        <w:t xml:space="preserve"> </w:t>
      </w:r>
    </w:p>
    <w:p w14:paraId="10B56271" w14:textId="77777777" w:rsidR="00D87461" w:rsidRDefault="00D87461" w:rsidP="002912AF">
      <w:pPr>
        <w:pStyle w:val="NormalWeb"/>
      </w:pPr>
      <w:r>
        <w:t xml:space="preserve">The address elements are presented first, grouped according to the major components of an address, followed by the attributes, which are grouped by subject, and lastly the address reference system elements. The </w:t>
      </w:r>
      <w:r w:rsidRPr="004226CC">
        <w:t>Table Of Elements And Attributes</w:t>
      </w:r>
      <w:r>
        <w:t xml:space="preserve"> immediately following this introduction lists elements and attributes in the order they are presented. </w:t>
      </w:r>
    </w:p>
    <w:p w14:paraId="198E3A48" w14:textId="77777777" w:rsidR="00D87461" w:rsidRDefault="00D87461" w:rsidP="002912AF">
      <w:pPr>
        <w:pStyle w:val="Heading3"/>
      </w:pPr>
      <w:bookmarkStart w:id="63" w:name="Simple_Elements_Complex_Elements"/>
      <w:bookmarkStart w:id="64" w:name="_Toc435695626"/>
      <w:bookmarkEnd w:id="63"/>
      <w:r>
        <w:t>Simple Elements, Complex Elements, and Attributes</w:t>
      </w:r>
      <w:bookmarkEnd w:id="64"/>
      <w:r>
        <w:t xml:space="preserve"> </w:t>
      </w:r>
    </w:p>
    <w:p w14:paraId="005E9C99" w14:textId="77777777" w:rsidR="00D87461" w:rsidRDefault="00D87461" w:rsidP="002912AF">
      <w:pPr>
        <w:pStyle w:val="NormalWeb"/>
      </w:pPr>
      <w:r>
        <w:t xml:space="preserve">The content part defines simple elements, complex elements, and attributes. </w:t>
      </w:r>
    </w:p>
    <w:p w14:paraId="48AA5526" w14:textId="77777777" w:rsidR="00D87461" w:rsidRPr="002912AF" w:rsidRDefault="00D87461" w:rsidP="00A503D0">
      <w:pPr>
        <w:numPr>
          <w:ilvl w:val="0"/>
          <w:numId w:val="12"/>
        </w:numPr>
        <w:spacing w:before="100" w:beforeAutospacing="1" w:after="100" w:afterAutospacing="1" w:line="240" w:lineRule="auto"/>
        <w:rPr>
          <w:rFonts w:cs="Times New Roman"/>
        </w:rPr>
      </w:pPr>
      <w:r w:rsidRPr="002912AF">
        <w:rPr>
          <w:rFonts w:cs="Times New Roman"/>
        </w:rPr>
        <w:t xml:space="preserve">Simple elements are address components or address reference system components that are defined independently of all other elements </w:t>
      </w:r>
    </w:p>
    <w:p w14:paraId="49917C28" w14:textId="77777777" w:rsidR="00D87461" w:rsidRPr="002912AF" w:rsidRDefault="00D87461" w:rsidP="00A503D0">
      <w:pPr>
        <w:numPr>
          <w:ilvl w:val="0"/>
          <w:numId w:val="12"/>
        </w:numPr>
        <w:spacing w:before="100" w:beforeAutospacing="1" w:after="100" w:afterAutospacing="1" w:line="240" w:lineRule="auto"/>
        <w:rPr>
          <w:rFonts w:cs="Times New Roman"/>
        </w:rPr>
      </w:pPr>
      <w:r w:rsidRPr="002912AF">
        <w:rPr>
          <w:rFonts w:cs="Times New Roman"/>
        </w:rPr>
        <w:t xml:space="preserve">Complex elements are formed from two or more simple or other complex elements </w:t>
      </w:r>
    </w:p>
    <w:p w14:paraId="6D54DB3A" w14:textId="77777777" w:rsidR="00D87461" w:rsidRPr="002912AF" w:rsidRDefault="00D87461" w:rsidP="00A503D0">
      <w:pPr>
        <w:numPr>
          <w:ilvl w:val="0"/>
          <w:numId w:val="12"/>
        </w:numPr>
        <w:spacing w:before="100" w:beforeAutospacing="1" w:after="100" w:afterAutospacing="1" w:line="240" w:lineRule="auto"/>
        <w:rPr>
          <w:rFonts w:cs="Times New Roman"/>
        </w:rPr>
      </w:pPr>
      <w:r w:rsidRPr="002912AF">
        <w:rPr>
          <w:rFonts w:cs="Times New Roman"/>
        </w:rPr>
        <w:t xml:space="preserve">Attributes provide descriptive information, including geospatial information, about an address, an address reference system, or a specific element thereof. </w:t>
      </w:r>
    </w:p>
    <w:p w14:paraId="6B6B31F6" w14:textId="77777777" w:rsidR="00D87461" w:rsidRPr="002912AF" w:rsidRDefault="00D87461" w:rsidP="002912AF">
      <w:pPr>
        <w:spacing w:after="0"/>
        <w:rPr>
          <w:rFonts w:cs="Times New Roman"/>
        </w:rPr>
      </w:pPr>
      <w:r w:rsidRPr="004226CC">
        <w:rPr>
          <w:rFonts w:cs="Times New Roman"/>
        </w:rPr>
        <w:t>Appendix B: Table of Element Relationships</w:t>
      </w:r>
      <w:r w:rsidRPr="002912AF">
        <w:rPr>
          <w:rFonts w:cs="Times New Roman"/>
        </w:rPr>
        <w:t xml:space="preserve"> lists the relations between simple and complex elements. </w:t>
      </w:r>
    </w:p>
    <w:p w14:paraId="0A6887CE" w14:textId="77777777" w:rsidR="00D87461" w:rsidRDefault="00D87461" w:rsidP="002912AF">
      <w:pPr>
        <w:pStyle w:val="Heading3"/>
      </w:pPr>
      <w:bookmarkStart w:id="65" w:name="Element_and_Attribute_Definition"/>
      <w:bookmarkStart w:id="66" w:name="_Toc435695627"/>
      <w:bookmarkEnd w:id="65"/>
      <w:r>
        <w:lastRenderedPageBreak/>
        <w:t>Element and Attribute Definitions and Descriptions</w:t>
      </w:r>
      <w:bookmarkEnd w:id="66"/>
      <w:r>
        <w:t xml:space="preserve"> </w:t>
      </w:r>
    </w:p>
    <w:p w14:paraId="672EB0CA" w14:textId="77777777" w:rsidR="00D87461" w:rsidRDefault="00D87461" w:rsidP="002912AF">
      <w:pPr>
        <w:pStyle w:val="NormalWeb"/>
      </w:pPr>
      <w:r>
        <w:t xml:space="preserve">Each data element is defined and described by giving its: </w:t>
      </w:r>
    </w:p>
    <w:p w14:paraId="0541361D" w14:textId="77777777" w:rsidR="00D87461" w:rsidRPr="002912AF" w:rsidRDefault="00D87461" w:rsidP="002912AF">
      <w:r w:rsidRPr="002912AF">
        <w:rPr>
          <w:rStyle w:val="Strong"/>
          <w:rFonts w:cs="Times New Roman"/>
        </w:rPr>
        <w:t>Element name:</w:t>
      </w:r>
      <w:r w:rsidRPr="002912AF">
        <w:t xml:space="preserve"> The name of the element. </w:t>
      </w:r>
    </w:p>
    <w:p w14:paraId="31C5AC43" w14:textId="77777777" w:rsidR="00D87461" w:rsidRPr="002912AF" w:rsidRDefault="00D87461" w:rsidP="002912AF">
      <w:r w:rsidRPr="002912AF">
        <w:rPr>
          <w:rStyle w:val="Strong"/>
          <w:rFonts w:cs="Times New Roman"/>
        </w:rPr>
        <w:t>Other common names for this element:</w:t>
      </w:r>
      <w:r w:rsidRPr="002912AF">
        <w:t xml:space="preserve"> Common words or phrases having the same or similar meaning as the element name. Note: </w:t>
      </w:r>
      <w:r w:rsidRPr="002912AF">
        <w:br/>
        <w:t xml:space="preserve">* "(USPS)" indicates terms used in USPS Publication 28. </w:t>
      </w:r>
      <w:r w:rsidRPr="002912AF">
        <w:br/>
        <w:t xml:space="preserve">* "(Census TIGER)" indicates terms found in U.S. Census Bureau TIGER\Line Shapefile documentation. </w:t>
      </w:r>
      <w:r w:rsidRPr="002912AF">
        <w:br/>
        <w:t xml:space="preserve">* Appendix A gives complete citations for both documents. </w:t>
      </w:r>
    </w:p>
    <w:p w14:paraId="076E42E3" w14:textId="77777777" w:rsidR="00D87461" w:rsidRPr="002912AF" w:rsidRDefault="00D87461" w:rsidP="002912AF">
      <w:r w:rsidRPr="002912AF">
        <w:rPr>
          <w:rStyle w:val="Strong"/>
          <w:rFonts w:cs="Times New Roman"/>
        </w:rPr>
        <w:t>Definition:</w:t>
      </w:r>
      <w:r w:rsidRPr="002912AF">
        <w:t xml:space="preserve"> The meaning of the element. </w:t>
      </w:r>
    </w:p>
    <w:p w14:paraId="2C08A8F3" w14:textId="77777777" w:rsidR="00D87461" w:rsidRPr="002912AF" w:rsidRDefault="00D87461" w:rsidP="002912AF">
      <w:r w:rsidRPr="002912AF">
        <w:rPr>
          <w:rStyle w:val="Strong"/>
          <w:rFonts w:cs="Times New Roman"/>
        </w:rPr>
        <w:t>Syntax:</w:t>
      </w:r>
      <w:r w:rsidRPr="002912AF">
        <w:t xml:space="preserve"> (For complex elements only) What component elements are required or permitted to construct the element, and the order in which they must appear. (For syntax notation, see below, "Notation for Constructing Complex Elements.") </w:t>
      </w:r>
    </w:p>
    <w:p w14:paraId="63464BBD" w14:textId="77777777" w:rsidR="00D87461" w:rsidRPr="002912AF" w:rsidRDefault="00D87461" w:rsidP="002912AF">
      <w:r w:rsidRPr="002912AF">
        <w:rPr>
          <w:rStyle w:val="Strong"/>
          <w:rFonts w:cs="Times New Roman"/>
        </w:rPr>
        <w:t>Definition Source:</w:t>
      </w:r>
      <w:r w:rsidRPr="002912AF">
        <w:t xml:space="preserve"> The source of the definition ("New" indicates that the definition is original.) </w:t>
      </w:r>
    </w:p>
    <w:p w14:paraId="1AD48D38" w14:textId="77777777" w:rsidR="00D87461" w:rsidRPr="002912AF" w:rsidRDefault="00D87461" w:rsidP="002912AF">
      <w:r w:rsidRPr="002912AF">
        <w:rPr>
          <w:rStyle w:val="Strong"/>
          <w:rFonts w:cs="Times New Roman"/>
        </w:rPr>
        <w:t>Data Type:</w:t>
      </w:r>
      <w:r w:rsidRPr="002912AF">
        <w:t xml:space="preserve"> Whether the element is a characterString, date, dateTime, integer, real, or geometric (point, MultiCurve, or MultiSurface) (see "Element and Attribute Data Types" below for definitions) </w:t>
      </w:r>
    </w:p>
    <w:p w14:paraId="673A64F9" w14:textId="77777777" w:rsidR="00D87461" w:rsidRPr="002912AF" w:rsidRDefault="00D87461" w:rsidP="002912AF">
      <w:r w:rsidRPr="002912AF">
        <w:rPr>
          <w:rStyle w:val="Strong"/>
          <w:rFonts w:cs="Times New Roman"/>
        </w:rPr>
        <w:t>Existing Standards for this Element:</w:t>
      </w:r>
      <w:r w:rsidRPr="002912AF">
        <w:t xml:space="preserve"> Other standards that govern this element (if any). </w:t>
      </w:r>
    </w:p>
    <w:p w14:paraId="4640972C" w14:textId="77777777" w:rsidR="00D87461" w:rsidRPr="002912AF" w:rsidRDefault="00D87461" w:rsidP="002912AF">
      <w:r w:rsidRPr="002912AF">
        <w:rPr>
          <w:rStyle w:val="Strong"/>
          <w:rFonts w:cs="Times New Roman"/>
        </w:rPr>
        <w:t>Domain of Values for this Element:</w:t>
      </w:r>
      <w:r w:rsidRPr="002912AF">
        <w:t xml:space="preserve"> The range or set of values (if any) to which the element is restricted. </w:t>
      </w:r>
    </w:p>
    <w:p w14:paraId="36F45059" w14:textId="77777777" w:rsidR="00D87461" w:rsidRPr="002912AF" w:rsidRDefault="00D87461" w:rsidP="002912AF">
      <w:r w:rsidRPr="002912AF">
        <w:rPr>
          <w:rStyle w:val="Strong"/>
          <w:rFonts w:cs="Times New Roman"/>
        </w:rPr>
        <w:t>Source of Values:</w:t>
      </w:r>
      <w:r w:rsidRPr="002912AF">
        <w:t xml:space="preserve"> The source (if any) for the domain of values. </w:t>
      </w:r>
    </w:p>
    <w:p w14:paraId="55BB263F" w14:textId="77777777" w:rsidR="00D87461" w:rsidRPr="002912AF" w:rsidRDefault="00D87461" w:rsidP="002912AF">
      <w:r w:rsidRPr="002912AF">
        <w:rPr>
          <w:rStyle w:val="Strong"/>
          <w:rFonts w:cs="Times New Roman"/>
        </w:rPr>
        <w:t>How Defined:</w:t>
      </w:r>
      <w:r w:rsidRPr="002912AF">
        <w:t xml:space="preserve"> How the domain of values is defined. </w:t>
      </w:r>
    </w:p>
    <w:p w14:paraId="07B71668" w14:textId="77777777" w:rsidR="00D87461" w:rsidRPr="002912AF" w:rsidRDefault="00D87461" w:rsidP="002912AF">
      <w:r w:rsidRPr="002912AF">
        <w:rPr>
          <w:rStyle w:val="Strong"/>
          <w:rFonts w:cs="Times New Roman"/>
        </w:rPr>
        <w:t>Example:</w:t>
      </w:r>
      <w:r w:rsidRPr="002912AF">
        <w:t xml:space="preserve"> Illustrative examples of the element. </w:t>
      </w:r>
    </w:p>
    <w:p w14:paraId="15E34D41" w14:textId="77777777" w:rsidR="00D87461" w:rsidRPr="002912AF" w:rsidRDefault="00D87461" w:rsidP="002912AF">
      <w:r w:rsidRPr="002912AF">
        <w:rPr>
          <w:rStyle w:val="Strong"/>
          <w:rFonts w:cs="Times New Roman"/>
        </w:rPr>
        <w:t>Notes/Comments:</w:t>
      </w:r>
      <w:r w:rsidRPr="002912AF">
        <w:t xml:space="preserve"> Notes and comments giving further explanation about the element. </w:t>
      </w:r>
    </w:p>
    <w:p w14:paraId="4C17764D" w14:textId="77777777" w:rsidR="00D87461" w:rsidRPr="002912AF" w:rsidRDefault="00D87461" w:rsidP="002912AF">
      <w:r w:rsidRPr="002912AF">
        <w:rPr>
          <w:rStyle w:val="Strong"/>
          <w:rFonts w:cs="Times New Roman"/>
        </w:rPr>
        <w:t>XML Tag:</w:t>
      </w:r>
      <w:r w:rsidRPr="002912AF">
        <w:t xml:space="preserve"> The XML tag for the element. </w:t>
      </w:r>
    </w:p>
    <w:p w14:paraId="3B2250F3" w14:textId="77777777" w:rsidR="00D87461" w:rsidRPr="002912AF" w:rsidRDefault="00D87461" w:rsidP="002912AF">
      <w:r w:rsidRPr="002912AF">
        <w:rPr>
          <w:rStyle w:val="Strong"/>
          <w:rFonts w:cs="Times New Roman"/>
        </w:rPr>
        <w:t>XML Model:</w:t>
      </w:r>
      <w:r w:rsidRPr="002912AF">
        <w:t xml:space="preserve"> XML model of the element. </w:t>
      </w:r>
    </w:p>
    <w:p w14:paraId="2E88401D" w14:textId="77777777" w:rsidR="00D87461" w:rsidRPr="002912AF" w:rsidRDefault="00D87461" w:rsidP="002912AF">
      <w:r w:rsidRPr="002912AF">
        <w:rPr>
          <w:rStyle w:val="Strong"/>
          <w:rFonts w:cs="Times New Roman"/>
        </w:rPr>
        <w:t>XML Example:</w:t>
      </w:r>
      <w:r w:rsidRPr="002912AF">
        <w:t xml:space="preserve"> The XML model applied to a specific example of the element. </w:t>
      </w:r>
    </w:p>
    <w:p w14:paraId="3C10571A" w14:textId="77777777" w:rsidR="00D87461" w:rsidRPr="002912AF" w:rsidRDefault="00D87461" w:rsidP="002912AF">
      <w:r w:rsidRPr="002912AF">
        <w:rPr>
          <w:rStyle w:val="Strong"/>
          <w:rFonts w:cs="Times New Roman"/>
        </w:rPr>
        <w:t>XML Notes:</w:t>
      </w:r>
      <w:r w:rsidRPr="002912AF">
        <w:t xml:space="preserve"> Explanatory notes about the XML model. </w:t>
      </w:r>
    </w:p>
    <w:p w14:paraId="59EA4D9F" w14:textId="77777777" w:rsidR="00D87461" w:rsidRPr="002912AF" w:rsidRDefault="00D87461" w:rsidP="002912AF">
      <w:r w:rsidRPr="002912AF">
        <w:rPr>
          <w:rStyle w:val="Strong"/>
          <w:rFonts w:cs="Times New Roman"/>
        </w:rPr>
        <w:t>Quality Measures:</w:t>
      </w:r>
      <w:r w:rsidRPr="002912AF">
        <w:t xml:space="preserve"> Quality tests applied to the class. </w:t>
      </w:r>
    </w:p>
    <w:p w14:paraId="0CB0AA0D" w14:textId="77777777" w:rsidR="00D87461" w:rsidRDefault="00D87461" w:rsidP="002912AF">
      <w:r w:rsidRPr="002912AF">
        <w:rPr>
          <w:rStyle w:val="Strong"/>
          <w:rFonts w:cs="Times New Roman"/>
        </w:rPr>
        <w:t>Quality Notes:</w:t>
      </w:r>
      <w:r w:rsidRPr="002912AF">
        <w:t xml:space="preserve"> Explanatory notes about the quality measures applied to this element. </w:t>
      </w:r>
    </w:p>
    <w:p w14:paraId="70786DAA" w14:textId="77777777" w:rsidR="00D87461" w:rsidRPr="002912AF" w:rsidRDefault="00D87461" w:rsidP="002912AF"/>
    <w:p w14:paraId="571414C2" w14:textId="77777777" w:rsidR="00D87461" w:rsidRDefault="00D87461" w:rsidP="002912AF">
      <w:pPr>
        <w:pStyle w:val="Heading3"/>
      </w:pPr>
      <w:bookmarkStart w:id="67" w:name="Element_and_Attribute_Data_Types"/>
      <w:bookmarkStart w:id="68" w:name="_Toc435695628"/>
      <w:bookmarkEnd w:id="67"/>
      <w:r>
        <w:lastRenderedPageBreak/>
        <w:t>Element and Attribute Data Types</w:t>
      </w:r>
      <w:bookmarkEnd w:id="68"/>
      <w:r>
        <w:t xml:space="preserve"> </w:t>
      </w:r>
    </w:p>
    <w:p w14:paraId="386D3603" w14:textId="77777777" w:rsidR="00D87461" w:rsidRDefault="00D87461" w:rsidP="002912AF">
      <w:pPr>
        <w:pStyle w:val="NormalWeb"/>
      </w:pPr>
      <w:r>
        <w:t xml:space="preserve">Elements and attributes are either non-geometric, geometric, or abstract. Non-geometric data types include characterString, date, dateTime, integer, and real. Geometric data types include point, MultiCurve, and MultiSurface. The abstract data type, as used in this standard, aggregates multiple elements of different data types, geometric and non-geometric. </w:t>
      </w:r>
    </w:p>
    <w:p w14:paraId="50BDDB45" w14:textId="77777777" w:rsidR="00D87461" w:rsidRDefault="00D87461" w:rsidP="002912AF">
      <w:pPr>
        <w:pStyle w:val="NormalWeb"/>
      </w:pPr>
      <w:r>
        <w:t xml:space="preserve">The non-geometric data types are defined in the FGDC's "Framework Data Content Standard Part 0: Base Document" (section 7.8.2.2 (Table 4 - CodeList for DataType)) as follows: </w:t>
      </w:r>
    </w:p>
    <w:p w14:paraId="1E91B92A" w14:textId="77777777" w:rsidR="00D87461" w:rsidRDefault="00D87461" w:rsidP="00A503D0">
      <w:pPr>
        <w:numPr>
          <w:ilvl w:val="0"/>
          <w:numId w:val="13"/>
        </w:numPr>
        <w:spacing w:before="100" w:beforeAutospacing="1" w:after="100" w:afterAutospacing="1" w:line="240" w:lineRule="auto"/>
      </w:pPr>
      <w:r>
        <w:rPr>
          <w:rStyle w:val="Strong"/>
        </w:rPr>
        <w:t>characterString:</w:t>
      </w:r>
      <w:r>
        <w:t xml:space="preserve"> "A CharacterString is an arbitrary-length sequence of characters including accents and special characters from repertoire of one of the adopted character sets" </w:t>
      </w:r>
    </w:p>
    <w:p w14:paraId="57794497" w14:textId="77777777" w:rsidR="00D87461" w:rsidRDefault="00D87461" w:rsidP="00A503D0">
      <w:pPr>
        <w:numPr>
          <w:ilvl w:val="0"/>
          <w:numId w:val="13"/>
        </w:numPr>
        <w:spacing w:before="100" w:beforeAutospacing="1" w:after="100" w:afterAutospacing="1" w:line="240" w:lineRule="auto"/>
      </w:pPr>
      <w:r>
        <w:rPr>
          <w:rStyle w:val="Strong"/>
        </w:rPr>
        <w:t>date:</w:t>
      </w:r>
      <w:r>
        <w:t xml:space="preserve"> "Values for year, month, and day" </w:t>
      </w:r>
    </w:p>
    <w:p w14:paraId="624947DE" w14:textId="77777777" w:rsidR="00D87461" w:rsidRDefault="00D87461" w:rsidP="00A503D0">
      <w:pPr>
        <w:numPr>
          <w:ilvl w:val="0"/>
          <w:numId w:val="13"/>
        </w:numPr>
        <w:spacing w:before="100" w:beforeAutospacing="1" w:after="100" w:afterAutospacing="1" w:line="240" w:lineRule="auto"/>
      </w:pPr>
      <w:r>
        <w:rPr>
          <w:rStyle w:val="Strong"/>
        </w:rPr>
        <w:t>dateTime:</w:t>
      </w:r>
      <w:r>
        <w:t xml:space="preserve"> "A combination of year, month, and day and hour, minute, and second" </w:t>
      </w:r>
    </w:p>
    <w:p w14:paraId="305708E2" w14:textId="77777777" w:rsidR="00D87461" w:rsidRDefault="00D87461" w:rsidP="00A503D0">
      <w:pPr>
        <w:numPr>
          <w:ilvl w:val="0"/>
          <w:numId w:val="13"/>
        </w:numPr>
        <w:spacing w:before="100" w:beforeAutospacing="1" w:after="100" w:afterAutospacing="1" w:line="240" w:lineRule="auto"/>
      </w:pPr>
      <w:r>
        <w:rPr>
          <w:rStyle w:val="Strong"/>
        </w:rPr>
        <w:t>integer:</w:t>
      </w:r>
      <w:r>
        <w:t xml:space="preserve"> "Any member of the set of positive whole numbers, negative whole numbers and zero" </w:t>
      </w:r>
    </w:p>
    <w:p w14:paraId="15FC9BE6" w14:textId="77777777" w:rsidR="00D87461" w:rsidRDefault="00D87461" w:rsidP="00A503D0">
      <w:pPr>
        <w:numPr>
          <w:ilvl w:val="0"/>
          <w:numId w:val="13"/>
        </w:numPr>
        <w:spacing w:before="100" w:beforeAutospacing="1" w:after="100" w:afterAutospacing="1" w:line="240" w:lineRule="auto"/>
      </w:pPr>
      <w:r>
        <w:rPr>
          <w:rStyle w:val="Strong"/>
        </w:rPr>
        <w:t>real:</w:t>
      </w:r>
      <w:r>
        <w:t xml:space="preserve"> "Real numbers are all numbers that can be written as a possibly never repeating decimal fraction" </w:t>
      </w:r>
    </w:p>
    <w:p w14:paraId="16F57936" w14:textId="77777777" w:rsidR="00D87461" w:rsidRDefault="00D87461" w:rsidP="002912AF">
      <w:pPr>
        <w:spacing w:after="0"/>
      </w:pPr>
      <w:r>
        <w:t xml:space="preserve">The geometric data types are defined in the Open Geospatial Consortium's "OpenGIS(R) Geography Markup Language (GML)" version 3.2.1 (see Appendix A for a complete citation): </w:t>
      </w:r>
    </w:p>
    <w:p w14:paraId="6237B800" w14:textId="77777777" w:rsidR="00D87461" w:rsidRDefault="00D87461" w:rsidP="00A503D0">
      <w:pPr>
        <w:numPr>
          <w:ilvl w:val="0"/>
          <w:numId w:val="14"/>
        </w:numPr>
        <w:spacing w:before="100" w:beforeAutospacing="1" w:after="100" w:afterAutospacing="1" w:line="240" w:lineRule="auto"/>
      </w:pPr>
      <w:r>
        <w:rPr>
          <w:rStyle w:val="Strong"/>
        </w:rPr>
        <w:t>Point:</w:t>
      </w:r>
      <w:r>
        <w:t xml:space="preserve"> "...a single coordinate tuple." (Sec. 10.3.1) </w:t>
      </w:r>
    </w:p>
    <w:p w14:paraId="0E9AB85C" w14:textId="77777777" w:rsidR="00D87461" w:rsidRDefault="00D87461" w:rsidP="00A503D0">
      <w:pPr>
        <w:numPr>
          <w:ilvl w:val="0"/>
          <w:numId w:val="14"/>
        </w:numPr>
        <w:spacing w:before="100" w:beforeAutospacing="1" w:after="100" w:afterAutospacing="1" w:line="240" w:lineRule="auto"/>
      </w:pPr>
      <w:r>
        <w:rPr>
          <w:rStyle w:val="Strong"/>
        </w:rPr>
        <w:t>MultiCurve:</w:t>
      </w:r>
      <w:r>
        <w:t xml:space="preserve"> "...a list of curves. The order of the elements is significant and shall be preserved..." (Sec. 11.3.3.1). (The MultiCurve replaced the MultiLinestring datatype defined in GML version 3.0) </w:t>
      </w:r>
    </w:p>
    <w:p w14:paraId="609F6B86" w14:textId="77777777" w:rsidR="00D87461" w:rsidRDefault="00D87461" w:rsidP="00A503D0">
      <w:pPr>
        <w:numPr>
          <w:ilvl w:val="0"/>
          <w:numId w:val="14"/>
        </w:numPr>
        <w:spacing w:before="100" w:beforeAutospacing="1" w:after="100" w:afterAutospacing="1" w:line="240" w:lineRule="auto"/>
      </w:pPr>
      <w:r>
        <w:rPr>
          <w:rStyle w:val="Strong"/>
        </w:rPr>
        <w:t>MultiSurface:</w:t>
      </w:r>
      <w:r>
        <w:t xml:space="preserve"> "...a list of surfaces. The order of the elements is significant and shall be preserved..." (Sec 11.3.4.1). (The MultiSurface replaced the MultiPolygon datatype defined in GML version 3.0) </w:t>
      </w:r>
    </w:p>
    <w:p w14:paraId="5EECE62B" w14:textId="77777777" w:rsidR="00D87461" w:rsidRDefault="00D87461" w:rsidP="002912AF">
      <w:pPr>
        <w:spacing w:after="0"/>
      </w:pPr>
      <w:r>
        <w:t xml:space="preserve">The abstract data type is defined in the FGDC's "Framework Data Content Standard Part 0: Base Document" (Annex B.2.2) as a "class, or other classifier, that cannot be directly instantiated." The abstract data type (used in this standard for the complex element </w:t>
      </w:r>
      <w:r w:rsidRPr="004226CC">
        <w:t>Address Reference System</w:t>
      </w:r>
      <w:r>
        <w:t xml:space="preserve">) may aggregate multiple elements of different data types, geometric and non-geometric. </w:t>
      </w:r>
    </w:p>
    <w:p w14:paraId="4146EE71" w14:textId="77777777" w:rsidR="00D87461" w:rsidRDefault="00D87461" w:rsidP="002912AF">
      <w:pPr>
        <w:pStyle w:val="Heading3"/>
      </w:pPr>
      <w:bookmarkStart w:id="69" w:name="Notation_for_Constructing_Comple"/>
      <w:bookmarkStart w:id="70" w:name="_Toc435695629"/>
      <w:bookmarkEnd w:id="69"/>
      <w:r>
        <w:t>Notation for Constructing Complex Elements</w:t>
      </w:r>
      <w:bookmarkEnd w:id="70"/>
      <w:r>
        <w:t xml:space="preserve"> </w:t>
      </w:r>
    </w:p>
    <w:p w14:paraId="59363154" w14:textId="77777777" w:rsidR="00D87461" w:rsidRDefault="00D87461" w:rsidP="002912AF">
      <w:pPr>
        <w:pStyle w:val="NormalWeb"/>
      </w:pPr>
      <w:r>
        <w:t xml:space="preserve">The following notation is used to show how complex elements are constructed from simple or other complex elements: </w:t>
      </w:r>
    </w:p>
    <w:p w14:paraId="0F0F39E9" w14:textId="77777777" w:rsidR="00D87461" w:rsidRDefault="00D87461" w:rsidP="002912AF">
      <w:pPr>
        <w:pStyle w:val="NormalWeb"/>
      </w:pPr>
      <w:r>
        <w:rPr>
          <w:rStyle w:val="Strong"/>
          <w:rFonts w:eastAsiaTheme="majorEastAsia"/>
        </w:rPr>
        <w:t>{}</w:t>
      </w:r>
      <w:r>
        <w:t xml:space="preserve"> enclose the name of an element. </w:t>
      </w:r>
    </w:p>
    <w:p w14:paraId="562D63AE" w14:textId="77777777" w:rsidR="00D87461" w:rsidRDefault="00D87461" w:rsidP="002912AF">
      <w:pPr>
        <w:pStyle w:val="NormalWeb"/>
      </w:pPr>
      <w:r>
        <w:rPr>
          <w:rStyle w:val="Strong"/>
          <w:rFonts w:eastAsiaTheme="majorEastAsia"/>
        </w:rPr>
        <w:t>*</w:t>
      </w:r>
      <w:r>
        <w:t xml:space="preserve"> indicates that the element is </w:t>
      </w:r>
      <w:r>
        <w:rPr>
          <w:rStyle w:val="Strong"/>
          <w:rFonts w:eastAsiaTheme="majorEastAsia"/>
        </w:rPr>
        <w:t>required</w:t>
      </w:r>
      <w:r>
        <w:t xml:space="preserve"> to create the complex element. Otherwise the element may be omitted when desired. </w:t>
      </w:r>
    </w:p>
    <w:p w14:paraId="2655E15B" w14:textId="77777777" w:rsidR="00D87461" w:rsidRDefault="00D87461" w:rsidP="002912AF">
      <w:pPr>
        <w:pStyle w:val="NormalWeb"/>
      </w:pPr>
      <w:r>
        <w:rPr>
          <w:rStyle w:val="Strong"/>
          <w:rFonts w:eastAsiaTheme="majorEastAsia"/>
        </w:rPr>
        <w:t>+</w:t>
      </w:r>
      <w:r>
        <w:t xml:space="preserve"> indicates "and" (concatenation), with a space implied between each component unless stated otherwise. </w:t>
      </w:r>
    </w:p>
    <w:p w14:paraId="47B31D0D" w14:textId="77777777" w:rsidR="00D87461" w:rsidRDefault="00D87461" w:rsidP="002912AF">
      <w:pPr>
        <w:pStyle w:val="Heading3"/>
      </w:pPr>
      <w:bookmarkStart w:id="71" w:name="XML_and_GML_Standard"/>
      <w:bookmarkStart w:id="72" w:name="_Toc435695630"/>
      <w:bookmarkEnd w:id="71"/>
      <w:r>
        <w:lastRenderedPageBreak/>
        <w:t>XML and GML Standard</w:t>
      </w:r>
      <w:bookmarkEnd w:id="72"/>
      <w:r>
        <w:t xml:space="preserve"> </w:t>
      </w:r>
    </w:p>
    <w:p w14:paraId="3D6E5004" w14:textId="77777777" w:rsidR="00D87461" w:rsidRDefault="00D87461" w:rsidP="004226CC">
      <w:pPr>
        <w:pStyle w:val="NormalWeb"/>
      </w:pPr>
      <w:r>
        <w:t xml:space="preserve">XML models and examples conform to the </w:t>
      </w:r>
      <w:hyperlink r:id="rId34" w:tooltip="W3 C (this topic does not yet exist; you can create it)" w:history="1">
        <w:r>
          <w:rPr>
            <w:rStyle w:val="Hyperlink"/>
            <w:rFonts w:eastAsiaTheme="majorEastAsia"/>
          </w:rPr>
          <w:t>W3 C</w:t>
        </w:r>
      </w:hyperlink>
      <w:r>
        <w:t xml:space="preserve"> XML Core Working Group's "Extensible Markup Language (XML) 1.0" (see Appendix A for a complete citation). Geometry elements are defined and implemented following OGC's. "OpenGIS(R) Geography Markup Language (GML)" (Version: 3.2.1). </w:t>
      </w:r>
    </w:p>
    <w:bookmarkStart w:id="73" w:name=""/>
    <w:bookmarkStart w:id="74" w:name="TableOfElementsAndAttributes"/>
    <w:bookmarkEnd w:id="73"/>
    <w:bookmarkEnd w:id="74"/>
    <w:p w14:paraId="4C00908E" w14:textId="77777777" w:rsidR="00D87461" w:rsidRPr="002912AF" w:rsidRDefault="00D87461" w:rsidP="002912AF">
      <w:pPr>
        <w:pStyle w:val="Heading3"/>
      </w:pPr>
      <w:r w:rsidRPr="002912AF">
        <w:fldChar w:fldCharType="begin"/>
      </w:r>
      <w:r w:rsidRPr="002912AF">
        <w:instrText xml:space="preserve"> HYPERLINK "http://meadow.spatialfocus.com/twiki/bin/view/ADDRstandard/TableOfElementsAndAttributes" </w:instrText>
      </w:r>
      <w:r w:rsidRPr="002912AF">
        <w:fldChar w:fldCharType="separate"/>
      </w:r>
      <w:bookmarkStart w:id="75" w:name="_Toc435695631"/>
      <w:r w:rsidRPr="002912AF">
        <w:rPr>
          <w:rStyle w:val="Hyperlink"/>
          <w:rFonts w:eastAsiaTheme="majorEastAsia"/>
          <w:color w:val="auto"/>
        </w:rPr>
        <w:t>Table Of Elements And Attributes</w:t>
      </w:r>
      <w:bookmarkEnd w:id="75"/>
      <w:r w:rsidRPr="002912AF">
        <w:fldChar w:fldCharType="end"/>
      </w:r>
      <w:r w:rsidRPr="002912AF">
        <w:t xml:space="preserve"> </w:t>
      </w:r>
    </w:p>
    <w:tbl>
      <w:tblPr>
        <w:tblStyle w:val="LightGrid-Accent11"/>
        <w:tblW w:w="0" w:type="auto"/>
        <w:tblLook w:val="04A0" w:firstRow="1" w:lastRow="0" w:firstColumn="1" w:lastColumn="0" w:noHBand="0" w:noVBand="1"/>
      </w:tblPr>
      <w:tblGrid>
        <w:gridCol w:w="1299"/>
        <w:gridCol w:w="1690"/>
        <w:gridCol w:w="1901"/>
        <w:gridCol w:w="1708"/>
        <w:gridCol w:w="2978"/>
      </w:tblGrid>
      <w:tr w:rsidR="00D87461" w14:paraId="15DCA5E9" w14:textId="77777777" w:rsidTr="004226C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CB66F07" w14:textId="77777777" w:rsidR="00D87461" w:rsidRDefault="007B253E">
            <w:pPr>
              <w:jc w:val="center"/>
              <w:rPr>
                <w:b w:val="0"/>
                <w:bCs w:val="0"/>
                <w:sz w:val="24"/>
                <w:szCs w:val="24"/>
              </w:rPr>
            </w:pPr>
            <w:hyperlink r:id="rId35" w:anchor="sorted_table" w:tooltip="Sort by this column" w:history="1">
              <w:r w:rsidR="00D87461">
                <w:rPr>
                  <w:rStyle w:val="Hyperlink"/>
                  <w:b w:val="0"/>
                  <w:bCs w:val="0"/>
                  <w:color w:val="FFFFFF"/>
                </w:rPr>
                <w:t>Category</w:t>
              </w:r>
            </w:hyperlink>
            <w:r w:rsidR="00D87461">
              <w:rPr>
                <w:b w:val="0"/>
                <w:bCs w:val="0"/>
              </w:rPr>
              <w:t xml:space="preserve"> </w:t>
            </w:r>
          </w:p>
        </w:tc>
        <w:tc>
          <w:tcPr>
            <w:tcW w:w="0" w:type="auto"/>
            <w:hideMark/>
          </w:tcPr>
          <w:p w14:paraId="0DCE3869" w14:textId="77777777" w:rsidR="00D87461" w:rsidRDefault="007B253E">
            <w:pPr>
              <w:jc w:val="center"/>
              <w:cnfStyle w:val="100000000000" w:firstRow="1" w:lastRow="0" w:firstColumn="0" w:lastColumn="0" w:oddVBand="0" w:evenVBand="0" w:oddHBand="0" w:evenHBand="0" w:firstRowFirstColumn="0" w:firstRowLastColumn="0" w:lastRowFirstColumn="0" w:lastRowLastColumn="0"/>
              <w:rPr>
                <w:b w:val="0"/>
                <w:bCs w:val="0"/>
                <w:sz w:val="24"/>
                <w:szCs w:val="24"/>
              </w:rPr>
            </w:pPr>
            <w:hyperlink r:id="rId36" w:anchor="sorted_table" w:tooltip="Sort by this column" w:history="1">
              <w:r w:rsidR="00D87461">
                <w:rPr>
                  <w:rStyle w:val="Hyperlink"/>
                  <w:b w:val="0"/>
                  <w:bCs w:val="0"/>
                  <w:color w:val="FFFFFF"/>
                </w:rPr>
                <w:t>Group</w:t>
              </w:r>
            </w:hyperlink>
            <w:r w:rsidR="00D87461">
              <w:rPr>
                <w:b w:val="0"/>
                <w:bCs w:val="0"/>
              </w:rPr>
              <w:t xml:space="preserve"> </w:t>
            </w:r>
          </w:p>
        </w:tc>
        <w:tc>
          <w:tcPr>
            <w:tcW w:w="0" w:type="auto"/>
            <w:hideMark/>
          </w:tcPr>
          <w:p w14:paraId="3B56D7F5" w14:textId="77777777" w:rsidR="00D87461" w:rsidRDefault="007B253E">
            <w:pPr>
              <w:jc w:val="center"/>
              <w:cnfStyle w:val="100000000000" w:firstRow="1" w:lastRow="0" w:firstColumn="0" w:lastColumn="0" w:oddVBand="0" w:evenVBand="0" w:oddHBand="0" w:evenHBand="0" w:firstRowFirstColumn="0" w:firstRowLastColumn="0" w:lastRowFirstColumn="0" w:lastRowLastColumn="0"/>
              <w:rPr>
                <w:b w:val="0"/>
                <w:bCs w:val="0"/>
                <w:sz w:val="24"/>
                <w:szCs w:val="24"/>
              </w:rPr>
            </w:pPr>
            <w:hyperlink r:id="rId37" w:anchor="sorted_table" w:tooltip="Sort by this column" w:history="1">
              <w:r w:rsidR="00D87461">
                <w:rPr>
                  <w:rStyle w:val="Hyperlink"/>
                  <w:b w:val="0"/>
                  <w:bCs w:val="0"/>
                  <w:color w:val="FFFFFF"/>
                </w:rPr>
                <w:t>Element Name</w:t>
              </w:r>
            </w:hyperlink>
            <w:r w:rsidR="00D87461">
              <w:rPr>
                <w:b w:val="0"/>
                <w:bCs w:val="0"/>
              </w:rPr>
              <w:t xml:space="preserve"> </w:t>
            </w:r>
          </w:p>
        </w:tc>
        <w:tc>
          <w:tcPr>
            <w:tcW w:w="0" w:type="auto"/>
            <w:hideMark/>
          </w:tcPr>
          <w:p w14:paraId="0DA7943E" w14:textId="77777777" w:rsidR="00D87461" w:rsidRDefault="007B253E">
            <w:pPr>
              <w:jc w:val="center"/>
              <w:cnfStyle w:val="100000000000" w:firstRow="1" w:lastRow="0" w:firstColumn="0" w:lastColumn="0" w:oddVBand="0" w:evenVBand="0" w:oddHBand="0" w:evenHBand="0" w:firstRowFirstColumn="0" w:firstRowLastColumn="0" w:lastRowFirstColumn="0" w:lastRowLastColumn="0"/>
              <w:rPr>
                <w:b w:val="0"/>
                <w:bCs w:val="0"/>
                <w:sz w:val="24"/>
                <w:szCs w:val="24"/>
              </w:rPr>
            </w:pPr>
            <w:hyperlink r:id="rId38" w:anchor="sorted_table" w:tooltip="Sort by this column" w:history="1">
              <w:r w:rsidR="00D87461">
                <w:rPr>
                  <w:rStyle w:val="Hyperlink"/>
                  <w:b w:val="0"/>
                  <w:bCs w:val="0"/>
                  <w:color w:val="FFFFFF"/>
                </w:rPr>
                <w:t>Simple/Complex</w:t>
              </w:r>
            </w:hyperlink>
            <w:r w:rsidR="00D87461">
              <w:rPr>
                <w:b w:val="0"/>
                <w:bCs w:val="0"/>
              </w:rPr>
              <w:t xml:space="preserve"> </w:t>
            </w:r>
          </w:p>
        </w:tc>
        <w:tc>
          <w:tcPr>
            <w:tcW w:w="0" w:type="auto"/>
            <w:hideMark/>
          </w:tcPr>
          <w:p w14:paraId="70EED7E0" w14:textId="77777777" w:rsidR="00D87461" w:rsidRDefault="007B253E">
            <w:pPr>
              <w:jc w:val="center"/>
              <w:cnfStyle w:val="100000000000" w:firstRow="1" w:lastRow="0" w:firstColumn="0" w:lastColumn="0" w:oddVBand="0" w:evenVBand="0" w:oddHBand="0" w:evenHBand="0" w:firstRowFirstColumn="0" w:firstRowLastColumn="0" w:lastRowFirstColumn="0" w:lastRowLastColumn="0"/>
              <w:rPr>
                <w:b w:val="0"/>
                <w:bCs w:val="0"/>
                <w:sz w:val="24"/>
                <w:szCs w:val="24"/>
              </w:rPr>
            </w:pPr>
            <w:hyperlink r:id="rId39" w:anchor="sorted_table" w:tooltip="Sort by this column" w:history="1">
              <w:r w:rsidR="00D87461">
                <w:rPr>
                  <w:rStyle w:val="Hyperlink"/>
                  <w:b w:val="0"/>
                  <w:bCs w:val="0"/>
                  <w:color w:val="FFFFFF"/>
                </w:rPr>
                <w:t>Definition</w:t>
              </w:r>
            </w:hyperlink>
            <w:r w:rsidR="00D87461">
              <w:rPr>
                <w:b w:val="0"/>
                <w:bCs w:val="0"/>
              </w:rPr>
              <w:t xml:space="preserve"> </w:t>
            </w:r>
          </w:p>
        </w:tc>
      </w:tr>
      <w:tr w:rsidR="00D87461" w14:paraId="694554F3" w14:textId="77777777" w:rsidTr="004226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CD5A6F2" w14:textId="77777777" w:rsidR="00D87461" w:rsidRDefault="00D87461">
            <w:pPr>
              <w:rPr>
                <w:sz w:val="24"/>
                <w:szCs w:val="24"/>
              </w:rPr>
            </w:pPr>
            <w:r>
              <w:t xml:space="preserve">Address Elements </w:t>
            </w:r>
          </w:p>
        </w:tc>
        <w:tc>
          <w:tcPr>
            <w:tcW w:w="0" w:type="auto"/>
            <w:hideMark/>
          </w:tcPr>
          <w:p w14:paraId="3B7280CF" w14:textId="77777777" w:rsidR="00D87461" w:rsidRDefault="00D87461">
            <w:pPr>
              <w:cnfStyle w:val="000000100000" w:firstRow="0" w:lastRow="0" w:firstColumn="0" w:lastColumn="0" w:oddVBand="0" w:evenVBand="0" w:oddHBand="1" w:evenHBand="0" w:firstRowFirstColumn="0" w:firstRowLastColumn="0" w:lastRowFirstColumn="0" w:lastRowLastColumn="0"/>
              <w:rPr>
                <w:sz w:val="24"/>
                <w:szCs w:val="24"/>
              </w:rPr>
            </w:pPr>
            <w:r>
              <w:t xml:space="preserve">  </w:t>
            </w:r>
          </w:p>
        </w:tc>
        <w:tc>
          <w:tcPr>
            <w:tcW w:w="0" w:type="auto"/>
            <w:hideMark/>
          </w:tcPr>
          <w:p w14:paraId="32C45872" w14:textId="77777777" w:rsidR="00D87461" w:rsidRDefault="00D87461">
            <w:pPr>
              <w:cnfStyle w:val="000000100000" w:firstRow="0" w:lastRow="0" w:firstColumn="0" w:lastColumn="0" w:oddVBand="0" w:evenVBand="0" w:oddHBand="1" w:evenHBand="0" w:firstRowFirstColumn="0" w:firstRowLastColumn="0" w:lastRowFirstColumn="0" w:lastRowLastColumn="0"/>
              <w:rPr>
                <w:sz w:val="24"/>
                <w:szCs w:val="24"/>
              </w:rPr>
            </w:pPr>
            <w:r>
              <w:t xml:space="preserve">  </w:t>
            </w:r>
          </w:p>
        </w:tc>
        <w:tc>
          <w:tcPr>
            <w:tcW w:w="0" w:type="auto"/>
            <w:hideMark/>
          </w:tcPr>
          <w:p w14:paraId="3181DFB0" w14:textId="77777777" w:rsidR="00D87461" w:rsidRDefault="00D87461">
            <w:pPr>
              <w:cnfStyle w:val="000000100000" w:firstRow="0" w:lastRow="0" w:firstColumn="0" w:lastColumn="0" w:oddVBand="0" w:evenVBand="0" w:oddHBand="1" w:evenHBand="0" w:firstRowFirstColumn="0" w:firstRowLastColumn="0" w:lastRowFirstColumn="0" w:lastRowLastColumn="0"/>
              <w:rPr>
                <w:sz w:val="24"/>
                <w:szCs w:val="24"/>
              </w:rPr>
            </w:pPr>
            <w:r>
              <w:t xml:space="preserve">  </w:t>
            </w:r>
          </w:p>
        </w:tc>
        <w:tc>
          <w:tcPr>
            <w:tcW w:w="0" w:type="auto"/>
            <w:hideMark/>
          </w:tcPr>
          <w:p w14:paraId="5E6F2758" w14:textId="77777777" w:rsidR="00D87461" w:rsidRDefault="00D87461">
            <w:pPr>
              <w:cnfStyle w:val="000000100000" w:firstRow="0" w:lastRow="0" w:firstColumn="0" w:lastColumn="0" w:oddVBand="0" w:evenVBand="0" w:oddHBand="1" w:evenHBand="0" w:firstRowFirstColumn="0" w:firstRowLastColumn="0" w:lastRowFirstColumn="0" w:lastRowLastColumn="0"/>
              <w:rPr>
                <w:sz w:val="24"/>
                <w:szCs w:val="24"/>
              </w:rPr>
            </w:pPr>
            <w:r>
              <w:t xml:space="preserve">  </w:t>
            </w:r>
          </w:p>
        </w:tc>
      </w:tr>
      <w:tr w:rsidR="00D87461" w14:paraId="53CE62CC" w14:textId="77777777" w:rsidTr="004226C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3D8E364" w14:textId="77777777" w:rsidR="00D87461" w:rsidRDefault="00D87461">
            <w:pPr>
              <w:rPr>
                <w:sz w:val="24"/>
                <w:szCs w:val="24"/>
              </w:rPr>
            </w:pPr>
            <w:r>
              <w:t xml:space="preserve">  </w:t>
            </w:r>
          </w:p>
        </w:tc>
        <w:tc>
          <w:tcPr>
            <w:tcW w:w="0" w:type="auto"/>
            <w:hideMark/>
          </w:tcPr>
          <w:p w14:paraId="5298497F" w14:textId="77777777" w:rsidR="00D87461" w:rsidRDefault="00D87461">
            <w:pPr>
              <w:cnfStyle w:val="000000010000" w:firstRow="0" w:lastRow="0" w:firstColumn="0" w:lastColumn="0" w:oddVBand="0" w:evenVBand="0" w:oddHBand="0" w:evenHBand="1" w:firstRowFirstColumn="0" w:firstRowLastColumn="0" w:lastRowFirstColumn="0" w:lastRowLastColumn="0"/>
              <w:rPr>
                <w:sz w:val="24"/>
                <w:szCs w:val="24"/>
              </w:rPr>
            </w:pPr>
            <w:r>
              <w:t xml:space="preserve">Address Number Elements </w:t>
            </w:r>
          </w:p>
        </w:tc>
        <w:tc>
          <w:tcPr>
            <w:tcW w:w="0" w:type="auto"/>
            <w:hideMark/>
          </w:tcPr>
          <w:p w14:paraId="374862A1" w14:textId="77777777" w:rsidR="00D87461" w:rsidRDefault="00D87461">
            <w:pPr>
              <w:cnfStyle w:val="000000010000" w:firstRow="0" w:lastRow="0" w:firstColumn="0" w:lastColumn="0" w:oddVBand="0" w:evenVBand="0" w:oddHBand="0" w:evenHBand="1" w:firstRowFirstColumn="0" w:firstRowLastColumn="0" w:lastRowFirstColumn="0" w:lastRowLastColumn="0"/>
              <w:rPr>
                <w:sz w:val="24"/>
                <w:szCs w:val="24"/>
              </w:rPr>
            </w:pPr>
            <w:r>
              <w:t xml:space="preserve">  </w:t>
            </w:r>
          </w:p>
        </w:tc>
        <w:tc>
          <w:tcPr>
            <w:tcW w:w="0" w:type="auto"/>
            <w:hideMark/>
          </w:tcPr>
          <w:p w14:paraId="6EFC9DFE" w14:textId="77777777" w:rsidR="00D87461" w:rsidRDefault="00D87461">
            <w:pPr>
              <w:cnfStyle w:val="000000010000" w:firstRow="0" w:lastRow="0" w:firstColumn="0" w:lastColumn="0" w:oddVBand="0" w:evenVBand="0" w:oddHBand="0" w:evenHBand="1" w:firstRowFirstColumn="0" w:firstRowLastColumn="0" w:lastRowFirstColumn="0" w:lastRowLastColumn="0"/>
              <w:rPr>
                <w:sz w:val="24"/>
                <w:szCs w:val="24"/>
              </w:rPr>
            </w:pPr>
            <w:r>
              <w:t xml:space="preserve">  </w:t>
            </w:r>
          </w:p>
        </w:tc>
        <w:tc>
          <w:tcPr>
            <w:tcW w:w="0" w:type="auto"/>
            <w:hideMark/>
          </w:tcPr>
          <w:p w14:paraId="6C45FB81" w14:textId="77777777" w:rsidR="00D87461" w:rsidRDefault="00D87461">
            <w:pPr>
              <w:cnfStyle w:val="000000010000" w:firstRow="0" w:lastRow="0" w:firstColumn="0" w:lastColumn="0" w:oddVBand="0" w:evenVBand="0" w:oddHBand="0" w:evenHBand="1" w:firstRowFirstColumn="0" w:firstRowLastColumn="0" w:lastRowFirstColumn="0" w:lastRowLastColumn="0"/>
              <w:rPr>
                <w:sz w:val="24"/>
                <w:szCs w:val="24"/>
              </w:rPr>
            </w:pPr>
            <w:r>
              <w:t xml:space="preserve">  </w:t>
            </w:r>
          </w:p>
        </w:tc>
      </w:tr>
      <w:tr w:rsidR="00D87461" w14:paraId="1F89BC3C" w14:textId="77777777" w:rsidTr="004226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FB10B58" w14:textId="77777777" w:rsidR="00D87461" w:rsidRDefault="00D87461">
            <w:pPr>
              <w:rPr>
                <w:sz w:val="24"/>
                <w:szCs w:val="24"/>
              </w:rPr>
            </w:pPr>
            <w:r>
              <w:t xml:space="preserve">  </w:t>
            </w:r>
          </w:p>
        </w:tc>
        <w:tc>
          <w:tcPr>
            <w:tcW w:w="0" w:type="auto"/>
            <w:hideMark/>
          </w:tcPr>
          <w:p w14:paraId="360D03A3" w14:textId="77777777" w:rsidR="00D87461" w:rsidRDefault="00D87461">
            <w:pPr>
              <w:cnfStyle w:val="000000100000" w:firstRow="0" w:lastRow="0" w:firstColumn="0" w:lastColumn="0" w:oddVBand="0" w:evenVBand="0" w:oddHBand="1" w:evenHBand="0" w:firstRowFirstColumn="0" w:firstRowLastColumn="0" w:lastRowFirstColumn="0" w:lastRowLastColumn="0"/>
              <w:rPr>
                <w:sz w:val="24"/>
                <w:szCs w:val="24"/>
              </w:rPr>
            </w:pPr>
            <w:r>
              <w:t xml:space="preserve">  </w:t>
            </w:r>
          </w:p>
        </w:tc>
        <w:tc>
          <w:tcPr>
            <w:tcW w:w="0" w:type="auto"/>
            <w:hideMark/>
          </w:tcPr>
          <w:p w14:paraId="2C5167CC" w14:textId="77777777" w:rsidR="00D87461" w:rsidRDefault="00D87461">
            <w:pPr>
              <w:cnfStyle w:val="000000100000" w:firstRow="0" w:lastRow="0" w:firstColumn="0" w:lastColumn="0" w:oddVBand="0" w:evenVBand="0" w:oddHBand="1" w:evenHBand="0" w:firstRowFirstColumn="0" w:firstRowLastColumn="0" w:lastRowFirstColumn="0" w:lastRowLastColumn="0"/>
              <w:rPr>
                <w:sz w:val="24"/>
                <w:szCs w:val="24"/>
              </w:rPr>
            </w:pPr>
            <w:r>
              <w:t xml:space="preserve">Address Number Prefix </w:t>
            </w:r>
          </w:p>
        </w:tc>
        <w:tc>
          <w:tcPr>
            <w:tcW w:w="0" w:type="auto"/>
            <w:hideMark/>
          </w:tcPr>
          <w:p w14:paraId="4A07BFF2" w14:textId="77777777" w:rsidR="00D87461" w:rsidRDefault="00D87461">
            <w:pPr>
              <w:cnfStyle w:val="000000100000" w:firstRow="0" w:lastRow="0" w:firstColumn="0" w:lastColumn="0" w:oddVBand="0" w:evenVBand="0" w:oddHBand="1" w:evenHBand="0" w:firstRowFirstColumn="0" w:firstRowLastColumn="0" w:lastRowFirstColumn="0" w:lastRowLastColumn="0"/>
              <w:rPr>
                <w:sz w:val="24"/>
                <w:szCs w:val="24"/>
              </w:rPr>
            </w:pPr>
            <w:r>
              <w:t xml:space="preserve">S </w:t>
            </w:r>
          </w:p>
        </w:tc>
        <w:tc>
          <w:tcPr>
            <w:tcW w:w="0" w:type="auto"/>
            <w:hideMark/>
          </w:tcPr>
          <w:p w14:paraId="265B81A7" w14:textId="77777777" w:rsidR="00D87461" w:rsidRDefault="00D87461">
            <w:pPr>
              <w:cnfStyle w:val="000000100000" w:firstRow="0" w:lastRow="0" w:firstColumn="0" w:lastColumn="0" w:oddVBand="0" w:evenVBand="0" w:oddHBand="1" w:evenHBand="0" w:firstRowFirstColumn="0" w:firstRowLastColumn="0" w:lastRowFirstColumn="0" w:lastRowLastColumn="0"/>
              <w:rPr>
                <w:sz w:val="24"/>
                <w:szCs w:val="24"/>
              </w:rPr>
            </w:pPr>
            <w:r>
              <w:t xml:space="preserve">The portion of the Complete Address Number which precedes the Address Number itself. </w:t>
            </w:r>
          </w:p>
        </w:tc>
      </w:tr>
      <w:tr w:rsidR="00D87461" w14:paraId="48DA63C0" w14:textId="77777777" w:rsidTr="004226C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207181A" w14:textId="77777777" w:rsidR="00D87461" w:rsidRDefault="00D87461">
            <w:pPr>
              <w:rPr>
                <w:sz w:val="24"/>
                <w:szCs w:val="24"/>
              </w:rPr>
            </w:pPr>
            <w:r>
              <w:t xml:space="preserve">  </w:t>
            </w:r>
          </w:p>
        </w:tc>
        <w:tc>
          <w:tcPr>
            <w:tcW w:w="0" w:type="auto"/>
            <w:hideMark/>
          </w:tcPr>
          <w:p w14:paraId="653449CD" w14:textId="77777777" w:rsidR="00D87461" w:rsidRDefault="00D87461">
            <w:pPr>
              <w:cnfStyle w:val="000000010000" w:firstRow="0" w:lastRow="0" w:firstColumn="0" w:lastColumn="0" w:oddVBand="0" w:evenVBand="0" w:oddHBand="0" w:evenHBand="1" w:firstRowFirstColumn="0" w:firstRowLastColumn="0" w:lastRowFirstColumn="0" w:lastRowLastColumn="0"/>
              <w:rPr>
                <w:sz w:val="24"/>
                <w:szCs w:val="24"/>
              </w:rPr>
            </w:pPr>
            <w:r>
              <w:t xml:space="preserve">  </w:t>
            </w:r>
          </w:p>
        </w:tc>
        <w:tc>
          <w:tcPr>
            <w:tcW w:w="0" w:type="auto"/>
            <w:hideMark/>
          </w:tcPr>
          <w:p w14:paraId="22002BB2" w14:textId="77777777" w:rsidR="00D87461" w:rsidRDefault="00D87461">
            <w:pPr>
              <w:cnfStyle w:val="000000010000" w:firstRow="0" w:lastRow="0" w:firstColumn="0" w:lastColumn="0" w:oddVBand="0" w:evenVBand="0" w:oddHBand="0" w:evenHBand="1" w:firstRowFirstColumn="0" w:firstRowLastColumn="0" w:lastRowFirstColumn="0" w:lastRowLastColumn="0"/>
              <w:rPr>
                <w:sz w:val="24"/>
                <w:szCs w:val="24"/>
              </w:rPr>
            </w:pPr>
            <w:r>
              <w:t xml:space="preserve">Address Number </w:t>
            </w:r>
          </w:p>
        </w:tc>
        <w:tc>
          <w:tcPr>
            <w:tcW w:w="0" w:type="auto"/>
            <w:hideMark/>
          </w:tcPr>
          <w:p w14:paraId="7B991D8F" w14:textId="77777777" w:rsidR="00D87461" w:rsidRDefault="00D87461">
            <w:pPr>
              <w:cnfStyle w:val="000000010000" w:firstRow="0" w:lastRow="0" w:firstColumn="0" w:lastColumn="0" w:oddVBand="0" w:evenVBand="0" w:oddHBand="0" w:evenHBand="1" w:firstRowFirstColumn="0" w:firstRowLastColumn="0" w:lastRowFirstColumn="0" w:lastRowLastColumn="0"/>
              <w:rPr>
                <w:sz w:val="24"/>
                <w:szCs w:val="24"/>
              </w:rPr>
            </w:pPr>
            <w:r>
              <w:t xml:space="preserve">S </w:t>
            </w:r>
          </w:p>
        </w:tc>
        <w:tc>
          <w:tcPr>
            <w:tcW w:w="0" w:type="auto"/>
            <w:hideMark/>
          </w:tcPr>
          <w:p w14:paraId="3C0FE53F" w14:textId="77777777" w:rsidR="00D87461" w:rsidRDefault="00D87461">
            <w:pPr>
              <w:cnfStyle w:val="000000010000" w:firstRow="0" w:lastRow="0" w:firstColumn="0" w:lastColumn="0" w:oddVBand="0" w:evenVBand="0" w:oddHBand="0" w:evenHBand="1" w:firstRowFirstColumn="0" w:firstRowLastColumn="0" w:lastRowFirstColumn="0" w:lastRowLastColumn="0"/>
              <w:rPr>
                <w:sz w:val="24"/>
                <w:szCs w:val="24"/>
              </w:rPr>
            </w:pPr>
            <w:r>
              <w:t xml:space="preserve">The numeric identifier for a land parcel, house, building or other location along a thoroughfare or within a community. </w:t>
            </w:r>
          </w:p>
        </w:tc>
      </w:tr>
      <w:tr w:rsidR="00D87461" w14:paraId="64F4C613" w14:textId="77777777" w:rsidTr="004226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D31899F" w14:textId="77777777" w:rsidR="00D87461" w:rsidRDefault="00D87461">
            <w:pPr>
              <w:rPr>
                <w:sz w:val="24"/>
                <w:szCs w:val="24"/>
              </w:rPr>
            </w:pPr>
            <w:r>
              <w:t xml:space="preserve">  </w:t>
            </w:r>
          </w:p>
        </w:tc>
        <w:tc>
          <w:tcPr>
            <w:tcW w:w="0" w:type="auto"/>
            <w:hideMark/>
          </w:tcPr>
          <w:p w14:paraId="7079A6E6" w14:textId="77777777" w:rsidR="00D87461" w:rsidRDefault="00D87461">
            <w:pPr>
              <w:cnfStyle w:val="000000100000" w:firstRow="0" w:lastRow="0" w:firstColumn="0" w:lastColumn="0" w:oddVBand="0" w:evenVBand="0" w:oddHBand="1" w:evenHBand="0" w:firstRowFirstColumn="0" w:firstRowLastColumn="0" w:lastRowFirstColumn="0" w:lastRowLastColumn="0"/>
              <w:rPr>
                <w:sz w:val="24"/>
                <w:szCs w:val="24"/>
              </w:rPr>
            </w:pPr>
            <w:r>
              <w:t xml:space="preserve">  </w:t>
            </w:r>
          </w:p>
        </w:tc>
        <w:tc>
          <w:tcPr>
            <w:tcW w:w="0" w:type="auto"/>
            <w:hideMark/>
          </w:tcPr>
          <w:p w14:paraId="0604B56D" w14:textId="77777777" w:rsidR="00D87461" w:rsidRDefault="00D87461">
            <w:pPr>
              <w:cnfStyle w:val="000000100000" w:firstRow="0" w:lastRow="0" w:firstColumn="0" w:lastColumn="0" w:oddVBand="0" w:evenVBand="0" w:oddHBand="1" w:evenHBand="0" w:firstRowFirstColumn="0" w:firstRowLastColumn="0" w:lastRowFirstColumn="0" w:lastRowLastColumn="0"/>
              <w:rPr>
                <w:sz w:val="24"/>
                <w:szCs w:val="24"/>
              </w:rPr>
            </w:pPr>
            <w:r>
              <w:t xml:space="preserve">Address Number Suffix </w:t>
            </w:r>
          </w:p>
        </w:tc>
        <w:tc>
          <w:tcPr>
            <w:tcW w:w="0" w:type="auto"/>
            <w:hideMark/>
          </w:tcPr>
          <w:p w14:paraId="7DB0D16A" w14:textId="77777777" w:rsidR="00D87461" w:rsidRDefault="00D87461">
            <w:pPr>
              <w:cnfStyle w:val="000000100000" w:firstRow="0" w:lastRow="0" w:firstColumn="0" w:lastColumn="0" w:oddVBand="0" w:evenVBand="0" w:oddHBand="1" w:evenHBand="0" w:firstRowFirstColumn="0" w:firstRowLastColumn="0" w:lastRowFirstColumn="0" w:lastRowLastColumn="0"/>
              <w:rPr>
                <w:sz w:val="24"/>
                <w:szCs w:val="24"/>
              </w:rPr>
            </w:pPr>
            <w:r>
              <w:t xml:space="preserve">S </w:t>
            </w:r>
          </w:p>
        </w:tc>
        <w:tc>
          <w:tcPr>
            <w:tcW w:w="0" w:type="auto"/>
            <w:hideMark/>
          </w:tcPr>
          <w:p w14:paraId="035EBFE7" w14:textId="77777777" w:rsidR="00D87461" w:rsidRDefault="00D87461">
            <w:pPr>
              <w:cnfStyle w:val="000000100000" w:firstRow="0" w:lastRow="0" w:firstColumn="0" w:lastColumn="0" w:oddVBand="0" w:evenVBand="0" w:oddHBand="1" w:evenHBand="0" w:firstRowFirstColumn="0" w:firstRowLastColumn="0" w:lastRowFirstColumn="0" w:lastRowLastColumn="0"/>
              <w:rPr>
                <w:sz w:val="24"/>
                <w:szCs w:val="24"/>
              </w:rPr>
            </w:pPr>
            <w:r>
              <w:t xml:space="preserve">The portion of the Complete Address Number which follows the Address Number itself. </w:t>
            </w:r>
          </w:p>
        </w:tc>
      </w:tr>
      <w:tr w:rsidR="00D87461" w14:paraId="05E7BA6F" w14:textId="77777777" w:rsidTr="004226C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D5FB9D8" w14:textId="77777777" w:rsidR="00D87461" w:rsidRDefault="00D87461">
            <w:pPr>
              <w:rPr>
                <w:sz w:val="24"/>
                <w:szCs w:val="24"/>
              </w:rPr>
            </w:pPr>
            <w:r>
              <w:t xml:space="preserve">  </w:t>
            </w:r>
          </w:p>
        </w:tc>
        <w:tc>
          <w:tcPr>
            <w:tcW w:w="0" w:type="auto"/>
            <w:hideMark/>
          </w:tcPr>
          <w:p w14:paraId="7C695F5E" w14:textId="77777777" w:rsidR="00D87461" w:rsidRDefault="00D87461">
            <w:pPr>
              <w:cnfStyle w:val="000000010000" w:firstRow="0" w:lastRow="0" w:firstColumn="0" w:lastColumn="0" w:oddVBand="0" w:evenVBand="0" w:oddHBand="0" w:evenHBand="1" w:firstRowFirstColumn="0" w:firstRowLastColumn="0" w:lastRowFirstColumn="0" w:lastRowLastColumn="0"/>
              <w:rPr>
                <w:sz w:val="24"/>
                <w:szCs w:val="24"/>
              </w:rPr>
            </w:pPr>
            <w:r>
              <w:t xml:space="preserve">  </w:t>
            </w:r>
          </w:p>
        </w:tc>
        <w:tc>
          <w:tcPr>
            <w:tcW w:w="0" w:type="auto"/>
            <w:hideMark/>
          </w:tcPr>
          <w:p w14:paraId="717C996C" w14:textId="77777777" w:rsidR="00D87461" w:rsidRDefault="00D87461">
            <w:pPr>
              <w:cnfStyle w:val="000000010000" w:firstRow="0" w:lastRow="0" w:firstColumn="0" w:lastColumn="0" w:oddVBand="0" w:evenVBand="0" w:oddHBand="0" w:evenHBand="1" w:firstRowFirstColumn="0" w:firstRowLastColumn="0" w:lastRowFirstColumn="0" w:lastRowLastColumn="0"/>
              <w:rPr>
                <w:sz w:val="24"/>
                <w:szCs w:val="24"/>
              </w:rPr>
            </w:pPr>
            <w:r>
              <w:t xml:space="preserve">Complete Address Number </w:t>
            </w:r>
          </w:p>
        </w:tc>
        <w:tc>
          <w:tcPr>
            <w:tcW w:w="0" w:type="auto"/>
            <w:hideMark/>
          </w:tcPr>
          <w:p w14:paraId="5416C33D" w14:textId="77777777" w:rsidR="00D87461" w:rsidRDefault="00D87461">
            <w:pPr>
              <w:cnfStyle w:val="000000010000" w:firstRow="0" w:lastRow="0" w:firstColumn="0" w:lastColumn="0" w:oddVBand="0" w:evenVBand="0" w:oddHBand="0" w:evenHBand="1" w:firstRowFirstColumn="0" w:firstRowLastColumn="0" w:lastRowFirstColumn="0" w:lastRowLastColumn="0"/>
              <w:rPr>
                <w:sz w:val="24"/>
                <w:szCs w:val="24"/>
              </w:rPr>
            </w:pPr>
            <w:r>
              <w:t xml:space="preserve">C </w:t>
            </w:r>
          </w:p>
        </w:tc>
        <w:tc>
          <w:tcPr>
            <w:tcW w:w="0" w:type="auto"/>
            <w:hideMark/>
          </w:tcPr>
          <w:p w14:paraId="084CD082" w14:textId="77777777" w:rsidR="00D87461" w:rsidRDefault="00D87461">
            <w:pPr>
              <w:cnfStyle w:val="000000010000" w:firstRow="0" w:lastRow="0" w:firstColumn="0" w:lastColumn="0" w:oddVBand="0" w:evenVBand="0" w:oddHBand="0" w:evenHBand="1" w:firstRowFirstColumn="0" w:firstRowLastColumn="0" w:lastRowFirstColumn="0" w:lastRowLastColumn="0"/>
              <w:rPr>
                <w:sz w:val="24"/>
                <w:szCs w:val="24"/>
              </w:rPr>
            </w:pPr>
            <w:r>
              <w:t xml:space="preserve">An Address Number, alone or with an Address Number Prefix and/or Address Number Suffix, that identifies a location along a thoroughfare or within a community. </w:t>
            </w:r>
          </w:p>
        </w:tc>
      </w:tr>
      <w:tr w:rsidR="00D87461" w14:paraId="264C1F06" w14:textId="77777777" w:rsidTr="004226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5E7F870" w14:textId="77777777" w:rsidR="00D87461" w:rsidRDefault="00D87461">
            <w:pPr>
              <w:rPr>
                <w:sz w:val="24"/>
                <w:szCs w:val="24"/>
              </w:rPr>
            </w:pPr>
            <w:r>
              <w:t xml:space="preserve">  </w:t>
            </w:r>
          </w:p>
        </w:tc>
        <w:tc>
          <w:tcPr>
            <w:tcW w:w="0" w:type="auto"/>
            <w:hideMark/>
          </w:tcPr>
          <w:p w14:paraId="4F32986F" w14:textId="77777777" w:rsidR="00D87461" w:rsidRDefault="00D87461">
            <w:pPr>
              <w:cnfStyle w:val="000000100000" w:firstRow="0" w:lastRow="0" w:firstColumn="0" w:lastColumn="0" w:oddVBand="0" w:evenVBand="0" w:oddHBand="1" w:evenHBand="0" w:firstRowFirstColumn="0" w:firstRowLastColumn="0" w:lastRowFirstColumn="0" w:lastRowLastColumn="0"/>
              <w:rPr>
                <w:sz w:val="24"/>
                <w:szCs w:val="24"/>
              </w:rPr>
            </w:pPr>
            <w:r>
              <w:t xml:space="preserve">Street Name Elements </w:t>
            </w:r>
          </w:p>
        </w:tc>
        <w:tc>
          <w:tcPr>
            <w:tcW w:w="0" w:type="auto"/>
            <w:hideMark/>
          </w:tcPr>
          <w:p w14:paraId="630EB98E" w14:textId="77777777" w:rsidR="00D87461" w:rsidRDefault="00D87461">
            <w:pPr>
              <w:cnfStyle w:val="000000100000" w:firstRow="0" w:lastRow="0" w:firstColumn="0" w:lastColumn="0" w:oddVBand="0" w:evenVBand="0" w:oddHBand="1" w:evenHBand="0" w:firstRowFirstColumn="0" w:firstRowLastColumn="0" w:lastRowFirstColumn="0" w:lastRowLastColumn="0"/>
              <w:rPr>
                <w:sz w:val="24"/>
                <w:szCs w:val="24"/>
              </w:rPr>
            </w:pPr>
            <w:r>
              <w:t xml:space="preserve">  </w:t>
            </w:r>
          </w:p>
        </w:tc>
        <w:tc>
          <w:tcPr>
            <w:tcW w:w="0" w:type="auto"/>
            <w:hideMark/>
          </w:tcPr>
          <w:p w14:paraId="46F1779E" w14:textId="77777777" w:rsidR="00D87461" w:rsidRDefault="00D87461">
            <w:pPr>
              <w:cnfStyle w:val="000000100000" w:firstRow="0" w:lastRow="0" w:firstColumn="0" w:lastColumn="0" w:oddVBand="0" w:evenVBand="0" w:oddHBand="1" w:evenHBand="0" w:firstRowFirstColumn="0" w:firstRowLastColumn="0" w:lastRowFirstColumn="0" w:lastRowLastColumn="0"/>
              <w:rPr>
                <w:sz w:val="24"/>
                <w:szCs w:val="24"/>
              </w:rPr>
            </w:pPr>
            <w:r>
              <w:t xml:space="preserve">  </w:t>
            </w:r>
          </w:p>
        </w:tc>
        <w:tc>
          <w:tcPr>
            <w:tcW w:w="0" w:type="auto"/>
            <w:hideMark/>
          </w:tcPr>
          <w:p w14:paraId="3886CBFB" w14:textId="77777777" w:rsidR="00D87461" w:rsidRDefault="00D87461">
            <w:pPr>
              <w:cnfStyle w:val="000000100000" w:firstRow="0" w:lastRow="0" w:firstColumn="0" w:lastColumn="0" w:oddVBand="0" w:evenVBand="0" w:oddHBand="1" w:evenHBand="0" w:firstRowFirstColumn="0" w:firstRowLastColumn="0" w:lastRowFirstColumn="0" w:lastRowLastColumn="0"/>
              <w:rPr>
                <w:sz w:val="24"/>
                <w:szCs w:val="24"/>
              </w:rPr>
            </w:pPr>
            <w:r>
              <w:t xml:space="preserve">  </w:t>
            </w:r>
          </w:p>
        </w:tc>
      </w:tr>
      <w:tr w:rsidR="00D87461" w14:paraId="1464BF7E" w14:textId="77777777" w:rsidTr="004226C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14EDD8E" w14:textId="77777777" w:rsidR="00D87461" w:rsidRDefault="00D87461">
            <w:pPr>
              <w:rPr>
                <w:sz w:val="24"/>
                <w:szCs w:val="24"/>
              </w:rPr>
            </w:pPr>
            <w:r>
              <w:t xml:space="preserve">  </w:t>
            </w:r>
          </w:p>
        </w:tc>
        <w:tc>
          <w:tcPr>
            <w:tcW w:w="0" w:type="auto"/>
            <w:hideMark/>
          </w:tcPr>
          <w:p w14:paraId="59966926" w14:textId="77777777" w:rsidR="00D87461" w:rsidRDefault="00D87461">
            <w:pPr>
              <w:cnfStyle w:val="000000010000" w:firstRow="0" w:lastRow="0" w:firstColumn="0" w:lastColumn="0" w:oddVBand="0" w:evenVBand="0" w:oddHBand="0" w:evenHBand="1" w:firstRowFirstColumn="0" w:firstRowLastColumn="0" w:lastRowFirstColumn="0" w:lastRowLastColumn="0"/>
              <w:rPr>
                <w:sz w:val="24"/>
                <w:szCs w:val="24"/>
              </w:rPr>
            </w:pPr>
            <w:r>
              <w:t xml:space="preserve">  </w:t>
            </w:r>
          </w:p>
        </w:tc>
        <w:tc>
          <w:tcPr>
            <w:tcW w:w="0" w:type="auto"/>
            <w:hideMark/>
          </w:tcPr>
          <w:p w14:paraId="7A4CCB77" w14:textId="77777777" w:rsidR="00D87461" w:rsidRDefault="00D87461">
            <w:pPr>
              <w:cnfStyle w:val="000000010000" w:firstRow="0" w:lastRow="0" w:firstColumn="0" w:lastColumn="0" w:oddVBand="0" w:evenVBand="0" w:oddHBand="0" w:evenHBand="1" w:firstRowFirstColumn="0" w:firstRowLastColumn="0" w:lastRowFirstColumn="0" w:lastRowLastColumn="0"/>
              <w:rPr>
                <w:sz w:val="24"/>
                <w:szCs w:val="24"/>
              </w:rPr>
            </w:pPr>
            <w:r>
              <w:t xml:space="preserve">Street Name Pre Modifier </w:t>
            </w:r>
          </w:p>
        </w:tc>
        <w:tc>
          <w:tcPr>
            <w:tcW w:w="0" w:type="auto"/>
            <w:hideMark/>
          </w:tcPr>
          <w:p w14:paraId="6F268D50" w14:textId="77777777" w:rsidR="00D87461" w:rsidRDefault="00D87461">
            <w:pPr>
              <w:cnfStyle w:val="000000010000" w:firstRow="0" w:lastRow="0" w:firstColumn="0" w:lastColumn="0" w:oddVBand="0" w:evenVBand="0" w:oddHBand="0" w:evenHBand="1" w:firstRowFirstColumn="0" w:firstRowLastColumn="0" w:lastRowFirstColumn="0" w:lastRowLastColumn="0"/>
              <w:rPr>
                <w:sz w:val="24"/>
                <w:szCs w:val="24"/>
              </w:rPr>
            </w:pPr>
            <w:r>
              <w:t xml:space="preserve">S </w:t>
            </w:r>
          </w:p>
        </w:tc>
        <w:tc>
          <w:tcPr>
            <w:tcW w:w="0" w:type="auto"/>
            <w:hideMark/>
          </w:tcPr>
          <w:p w14:paraId="35082448" w14:textId="77777777" w:rsidR="00D87461" w:rsidRDefault="00D87461" w:rsidP="002912AF">
            <w:pPr>
              <w:cnfStyle w:val="000000010000" w:firstRow="0" w:lastRow="0" w:firstColumn="0" w:lastColumn="0" w:oddVBand="0" w:evenVBand="0" w:oddHBand="0" w:evenHBand="1" w:firstRowFirstColumn="0" w:firstRowLastColumn="0" w:lastRowFirstColumn="0" w:lastRowLastColumn="0"/>
              <w:rPr>
                <w:sz w:val="24"/>
                <w:szCs w:val="24"/>
              </w:rPr>
            </w:pPr>
            <w:r>
              <w:t xml:space="preserve">A word or phrase in a </w:t>
            </w:r>
            <w:hyperlink r:id="rId40" w:history="1">
              <w:r w:rsidRPr="002912AF">
                <w:t>Complete Street Name</w:t>
              </w:r>
            </w:hyperlink>
            <w:r>
              <w:t xml:space="preserve"> that </w:t>
            </w:r>
            <w:r>
              <w:br/>
              <w:t xml:space="preserve">1. Precedes and modifies the </w:t>
            </w:r>
            <w:hyperlink r:id="rId41" w:history="1">
              <w:r w:rsidRPr="002912AF">
                <w:t>Street Name</w:t>
              </w:r>
            </w:hyperlink>
            <w:r w:rsidRPr="002912AF">
              <w:t xml:space="preserve">, but is separated from it by a </w:t>
            </w:r>
            <w:hyperlink r:id="rId42" w:history="1">
              <w:r w:rsidRPr="002912AF">
                <w:t>Street Name Pre Type</w:t>
              </w:r>
            </w:hyperlink>
            <w:r w:rsidRPr="002912AF">
              <w:t xml:space="preserve"> or a </w:t>
            </w:r>
            <w:hyperlink r:id="rId43" w:history="1">
              <w:r w:rsidRPr="002912AF">
                <w:t>Street Name Pre Directional</w:t>
              </w:r>
            </w:hyperlink>
            <w:r w:rsidRPr="002912AF">
              <w:t xml:space="preserve"> or both, or </w:t>
            </w:r>
            <w:r w:rsidRPr="002912AF">
              <w:br/>
              <w:t xml:space="preserve">2. Is placed outside the </w:t>
            </w:r>
            <w:hyperlink r:id="rId44" w:history="1">
              <w:r w:rsidRPr="002912AF">
                <w:t>Street Name</w:t>
              </w:r>
            </w:hyperlink>
            <w:r w:rsidRPr="002912AF">
              <w:t xml:space="preserve"> so that the </w:t>
            </w:r>
            <w:hyperlink r:id="rId45" w:history="1">
              <w:r w:rsidRPr="002912AF">
                <w:t>Street Name</w:t>
              </w:r>
            </w:hyperlink>
            <w:r w:rsidRPr="002912AF">
              <w:t xml:space="preserve"> can be u</w:t>
            </w:r>
            <w:r>
              <w:t xml:space="preserve">sed in creating a sorted (alphabetical or alphanumeric) list of street names. </w:t>
            </w:r>
          </w:p>
        </w:tc>
      </w:tr>
      <w:tr w:rsidR="00D87461" w14:paraId="620A8FCB" w14:textId="77777777" w:rsidTr="004226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812F65F" w14:textId="77777777" w:rsidR="00D87461" w:rsidRDefault="00D87461">
            <w:pPr>
              <w:rPr>
                <w:sz w:val="24"/>
                <w:szCs w:val="24"/>
              </w:rPr>
            </w:pPr>
            <w:r>
              <w:t xml:space="preserve">  </w:t>
            </w:r>
          </w:p>
        </w:tc>
        <w:tc>
          <w:tcPr>
            <w:tcW w:w="0" w:type="auto"/>
            <w:hideMark/>
          </w:tcPr>
          <w:p w14:paraId="0A82A429" w14:textId="77777777" w:rsidR="00D87461" w:rsidRDefault="00D87461">
            <w:pPr>
              <w:cnfStyle w:val="000000100000" w:firstRow="0" w:lastRow="0" w:firstColumn="0" w:lastColumn="0" w:oddVBand="0" w:evenVBand="0" w:oddHBand="1" w:evenHBand="0" w:firstRowFirstColumn="0" w:firstRowLastColumn="0" w:lastRowFirstColumn="0" w:lastRowLastColumn="0"/>
              <w:rPr>
                <w:sz w:val="24"/>
                <w:szCs w:val="24"/>
              </w:rPr>
            </w:pPr>
            <w:r>
              <w:t xml:space="preserve">  </w:t>
            </w:r>
          </w:p>
        </w:tc>
        <w:tc>
          <w:tcPr>
            <w:tcW w:w="0" w:type="auto"/>
            <w:hideMark/>
          </w:tcPr>
          <w:p w14:paraId="50E05FEE" w14:textId="77777777" w:rsidR="00D87461" w:rsidRDefault="00D87461">
            <w:pPr>
              <w:cnfStyle w:val="000000100000" w:firstRow="0" w:lastRow="0" w:firstColumn="0" w:lastColumn="0" w:oddVBand="0" w:evenVBand="0" w:oddHBand="1" w:evenHBand="0" w:firstRowFirstColumn="0" w:firstRowLastColumn="0" w:lastRowFirstColumn="0" w:lastRowLastColumn="0"/>
              <w:rPr>
                <w:sz w:val="24"/>
                <w:szCs w:val="24"/>
              </w:rPr>
            </w:pPr>
            <w:r>
              <w:t xml:space="preserve">Street Name </w:t>
            </w:r>
            <w:r>
              <w:lastRenderedPageBreak/>
              <w:t xml:space="preserve">Predirectional </w:t>
            </w:r>
          </w:p>
        </w:tc>
        <w:tc>
          <w:tcPr>
            <w:tcW w:w="0" w:type="auto"/>
            <w:hideMark/>
          </w:tcPr>
          <w:p w14:paraId="4ACD1FA7" w14:textId="77777777" w:rsidR="00D87461" w:rsidRDefault="00D87461">
            <w:pPr>
              <w:cnfStyle w:val="000000100000" w:firstRow="0" w:lastRow="0" w:firstColumn="0" w:lastColumn="0" w:oddVBand="0" w:evenVBand="0" w:oddHBand="1" w:evenHBand="0" w:firstRowFirstColumn="0" w:firstRowLastColumn="0" w:lastRowFirstColumn="0" w:lastRowLastColumn="0"/>
              <w:rPr>
                <w:sz w:val="24"/>
                <w:szCs w:val="24"/>
              </w:rPr>
            </w:pPr>
            <w:r>
              <w:lastRenderedPageBreak/>
              <w:t xml:space="preserve">S </w:t>
            </w:r>
          </w:p>
        </w:tc>
        <w:tc>
          <w:tcPr>
            <w:tcW w:w="0" w:type="auto"/>
            <w:hideMark/>
          </w:tcPr>
          <w:p w14:paraId="3A441C9D" w14:textId="77777777" w:rsidR="00D87461" w:rsidRDefault="00D87461">
            <w:pPr>
              <w:cnfStyle w:val="000000100000" w:firstRow="0" w:lastRow="0" w:firstColumn="0" w:lastColumn="0" w:oddVBand="0" w:evenVBand="0" w:oddHBand="1" w:evenHBand="0" w:firstRowFirstColumn="0" w:firstRowLastColumn="0" w:lastRowFirstColumn="0" w:lastRowLastColumn="0"/>
              <w:rPr>
                <w:sz w:val="24"/>
                <w:szCs w:val="24"/>
              </w:rPr>
            </w:pPr>
            <w:r>
              <w:t xml:space="preserve">A word preceding the street </w:t>
            </w:r>
            <w:r>
              <w:lastRenderedPageBreak/>
              <w:t xml:space="preserve">name that indicates the directional taken by the thoroughfare from an arbitrary starting point or line, or the sector where it is located. </w:t>
            </w:r>
          </w:p>
        </w:tc>
      </w:tr>
      <w:tr w:rsidR="00D87461" w14:paraId="41DA1038" w14:textId="77777777" w:rsidTr="004226CC">
        <w:trPr>
          <w:cnfStyle w:val="000000010000" w:firstRow="0" w:lastRow="0" w:firstColumn="0" w:lastColumn="0" w:oddVBand="0" w:evenVBand="0" w:oddHBand="0" w:evenHBand="1" w:firstRowFirstColumn="0" w:firstRowLastColumn="0" w:lastRowFirstColumn="0" w:lastRowLastColumn="0"/>
          <w:trHeight w:val="1767"/>
        </w:trPr>
        <w:tc>
          <w:tcPr>
            <w:cnfStyle w:val="001000000000" w:firstRow="0" w:lastRow="0" w:firstColumn="1" w:lastColumn="0" w:oddVBand="0" w:evenVBand="0" w:oddHBand="0" w:evenHBand="0" w:firstRowFirstColumn="0" w:firstRowLastColumn="0" w:lastRowFirstColumn="0" w:lastRowLastColumn="0"/>
            <w:tcW w:w="0" w:type="auto"/>
            <w:hideMark/>
          </w:tcPr>
          <w:p w14:paraId="4A3B5A01" w14:textId="77777777" w:rsidR="00D87461" w:rsidRDefault="00D87461">
            <w:pPr>
              <w:rPr>
                <w:sz w:val="24"/>
                <w:szCs w:val="24"/>
              </w:rPr>
            </w:pPr>
            <w:r>
              <w:lastRenderedPageBreak/>
              <w:t xml:space="preserve">  </w:t>
            </w:r>
          </w:p>
        </w:tc>
        <w:tc>
          <w:tcPr>
            <w:tcW w:w="0" w:type="auto"/>
            <w:hideMark/>
          </w:tcPr>
          <w:p w14:paraId="61F8AA7C" w14:textId="77777777" w:rsidR="00D87461" w:rsidRDefault="00D87461">
            <w:pPr>
              <w:cnfStyle w:val="000000010000" w:firstRow="0" w:lastRow="0" w:firstColumn="0" w:lastColumn="0" w:oddVBand="0" w:evenVBand="0" w:oddHBand="0" w:evenHBand="1" w:firstRowFirstColumn="0" w:firstRowLastColumn="0" w:lastRowFirstColumn="0" w:lastRowLastColumn="0"/>
              <w:rPr>
                <w:sz w:val="24"/>
                <w:szCs w:val="24"/>
              </w:rPr>
            </w:pPr>
            <w:r>
              <w:t xml:space="preserve">  </w:t>
            </w:r>
          </w:p>
        </w:tc>
        <w:tc>
          <w:tcPr>
            <w:tcW w:w="0" w:type="auto"/>
            <w:hideMark/>
          </w:tcPr>
          <w:p w14:paraId="1BB133E3" w14:textId="77777777" w:rsidR="00D87461" w:rsidRDefault="00D87461">
            <w:pPr>
              <w:cnfStyle w:val="000000010000" w:firstRow="0" w:lastRow="0" w:firstColumn="0" w:lastColumn="0" w:oddVBand="0" w:evenVBand="0" w:oddHBand="0" w:evenHBand="1" w:firstRowFirstColumn="0" w:firstRowLastColumn="0" w:lastRowFirstColumn="0" w:lastRowLastColumn="0"/>
              <w:rPr>
                <w:sz w:val="24"/>
                <w:szCs w:val="24"/>
              </w:rPr>
            </w:pPr>
            <w:r>
              <w:t xml:space="preserve">Street Name Pretype </w:t>
            </w:r>
          </w:p>
        </w:tc>
        <w:tc>
          <w:tcPr>
            <w:tcW w:w="0" w:type="auto"/>
            <w:hideMark/>
          </w:tcPr>
          <w:p w14:paraId="782040F6" w14:textId="77777777" w:rsidR="00D87461" w:rsidRDefault="00D87461">
            <w:pPr>
              <w:cnfStyle w:val="000000010000" w:firstRow="0" w:lastRow="0" w:firstColumn="0" w:lastColumn="0" w:oddVBand="0" w:evenVBand="0" w:oddHBand="0" w:evenHBand="1" w:firstRowFirstColumn="0" w:firstRowLastColumn="0" w:lastRowFirstColumn="0" w:lastRowLastColumn="0"/>
              <w:rPr>
                <w:sz w:val="24"/>
                <w:szCs w:val="24"/>
              </w:rPr>
            </w:pPr>
            <w:r>
              <w:t xml:space="preserve">S </w:t>
            </w:r>
          </w:p>
        </w:tc>
        <w:tc>
          <w:tcPr>
            <w:tcW w:w="0" w:type="auto"/>
            <w:hideMark/>
          </w:tcPr>
          <w:p w14:paraId="086911BC" w14:textId="77777777" w:rsidR="00D87461" w:rsidRDefault="00D87461">
            <w:pPr>
              <w:cnfStyle w:val="000000010000" w:firstRow="0" w:lastRow="0" w:firstColumn="0" w:lastColumn="0" w:oddVBand="0" w:evenVBand="0" w:oddHBand="0" w:evenHBand="1" w:firstRowFirstColumn="0" w:firstRowLastColumn="0" w:lastRowFirstColumn="0" w:lastRowLastColumn="0"/>
              <w:rPr>
                <w:sz w:val="24"/>
                <w:szCs w:val="24"/>
              </w:rPr>
            </w:pPr>
            <w:r w:rsidRPr="002912AF">
              <w:t xml:space="preserve">A word or phrase that precedes the </w:t>
            </w:r>
            <w:hyperlink r:id="rId46" w:history="1">
              <w:r w:rsidRPr="002912AF">
                <w:t>Street Name</w:t>
              </w:r>
            </w:hyperlink>
            <w:r w:rsidRPr="002912AF">
              <w:t xml:space="preserve"> and identifies a type of thoroughfare in a </w:t>
            </w:r>
            <w:hyperlink r:id="rId47" w:history="1">
              <w:r w:rsidRPr="002912AF">
                <w:t>Complete Street Name</w:t>
              </w:r>
            </w:hyperlink>
            <w:r>
              <w:t xml:space="preserve">. </w:t>
            </w:r>
          </w:p>
        </w:tc>
      </w:tr>
      <w:tr w:rsidR="00D87461" w14:paraId="4D17AEB0" w14:textId="77777777" w:rsidTr="004226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5AD13A7" w14:textId="77777777" w:rsidR="00D87461" w:rsidRDefault="00D87461"/>
        </w:tc>
        <w:tc>
          <w:tcPr>
            <w:tcW w:w="0" w:type="auto"/>
            <w:hideMark/>
          </w:tcPr>
          <w:p w14:paraId="3BD7C94E" w14:textId="77777777" w:rsidR="00D87461" w:rsidRDefault="00D87461">
            <w:pPr>
              <w:cnfStyle w:val="000000100000" w:firstRow="0" w:lastRow="0" w:firstColumn="0" w:lastColumn="0" w:oddVBand="0" w:evenVBand="0" w:oddHBand="1" w:evenHBand="0" w:firstRowFirstColumn="0" w:firstRowLastColumn="0" w:lastRowFirstColumn="0" w:lastRowLastColumn="0"/>
            </w:pPr>
          </w:p>
        </w:tc>
        <w:tc>
          <w:tcPr>
            <w:tcW w:w="0" w:type="auto"/>
            <w:hideMark/>
          </w:tcPr>
          <w:p w14:paraId="605294CB" w14:textId="77777777" w:rsidR="00D87461" w:rsidRDefault="00D87461" w:rsidP="00F70B8B">
            <w:pPr>
              <w:cnfStyle w:val="000000100000" w:firstRow="0" w:lastRow="0" w:firstColumn="0" w:lastColumn="0" w:oddVBand="0" w:evenVBand="0" w:oddHBand="1" w:evenHBand="0" w:firstRowFirstColumn="0" w:firstRowLastColumn="0" w:lastRowFirstColumn="0" w:lastRowLastColumn="0"/>
              <w:rPr>
                <w:sz w:val="24"/>
                <w:szCs w:val="24"/>
              </w:rPr>
            </w:pPr>
            <w:r>
              <w:t xml:space="preserve">Separator Element </w:t>
            </w:r>
          </w:p>
        </w:tc>
        <w:tc>
          <w:tcPr>
            <w:tcW w:w="0" w:type="auto"/>
            <w:hideMark/>
          </w:tcPr>
          <w:p w14:paraId="5B231952" w14:textId="77777777" w:rsidR="00D87461" w:rsidRDefault="00D87461" w:rsidP="00F70B8B">
            <w:pPr>
              <w:cnfStyle w:val="000000100000" w:firstRow="0" w:lastRow="0" w:firstColumn="0" w:lastColumn="0" w:oddVBand="0" w:evenVBand="0" w:oddHBand="1" w:evenHBand="0" w:firstRowFirstColumn="0" w:firstRowLastColumn="0" w:lastRowFirstColumn="0" w:lastRowLastColumn="0"/>
              <w:rPr>
                <w:sz w:val="24"/>
                <w:szCs w:val="24"/>
              </w:rPr>
            </w:pPr>
            <w:r>
              <w:t xml:space="preserve">S </w:t>
            </w:r>
          </w:p>
        </w:tc>
        <w:tc>
          <w:tcPr>
            <w:tcW w:w="0" w:type="auto"/>
            <w:hideMark/>
          </w:tcPr>
          <w:p w14:paraId="6C8F3601" w14:textId="77777777" w:rsidR="00D87461" w:rsidRDefault="00D87461" w:rsidP="00F70B8B">
            <w:pPr>
              <w:cnfStyle w:val="000000100000" w:firstRow="0" w:lastRow="0" w:firstColumn="0" w:lastColumn="0" w:oddVBand="0" w:evenVBand="0" w:oddHBand="1" w:evenHBand="0" w:firstRowFirstColumn="0" w:firstRowLastColumn="0" w:lastRowFirstColumn="0" w:lastRowLastColumn="0"/>
              <w:rPr>
                <w:sz w:val="24"/>
                <w:szCs w:val="24"/>
              </w:rPr>
            </w:pPr>
            <w:r>
              <w:t xml:space="preserve">A symbol, word, or phrase used as a separator between components of a complex element or class. The separator is required for Intersection Addresses and for Two Number Address Ranges, and it may be used in constructing a Complete Street Name. </w:t>
            </w:r>
          </w:p>
        </w:tc>
      </w:tr>
      <w:tr w:rsidR="00D87461" w14:paraId="12EB2037" w14:textId="77777777" w:rsidTr="004226C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0956630" w14:textId="77777777" w:rsidR="00D87461" w:rsidRDefault="00D87461">
            <w:pPr>
              <w:rPr>
                <w:sz w:val="24"/>
                <w:szCs w:val="24"/>
              </w:rPr>
            </w:pPr>
            <w:r>
              <w:t xml:space="preserve">  </w:t>
            </w:r>
          </w:p>
        </w:tc>
        <w:tc>
          <w:tcPr>
            <w:tcW w:w="0" w:type="auto"/>
            <w:hideMark/>
          </w:tcPr>
          <w:p w14:paraId="1E7E0785" w14:textId="77777777" w:rsidR="00D87461" w:rsidRDefault="00D87461">
            <w:pPr>
              <w:cnfStyle w:val="000000010000" w:firstRow="0" w:lastRow="0" w:firstColumn="0" w:lastColumn="0" w:oddVBand="0" w:evenVBand="0" w:oddHBand="0" w:evenHBand="1" w:firstRowFirstColumn="0" w:firstRowLastColumn="0" w:lastRowFirstColumn="0" w:lastRowLastColumn="0"/>
              <w:rPr>
                <w:sz w:val="24"/>
                <w:szCs w:val="24"/>
              </w:rPr>
            </w:pPr>
            <w:r>
              <w:t xml:space="preserve">  </w:t>
            </w:r>
          </w:p>
        </w:tc>
        <w:tc>
          <w:tcPr>
            <w:tcW w:w="0" w:type="auto"/>
            <w:hideMark/>
          </w:tcPr>
          <w:p w14:paraId="63F3491D" w14:textId="77777777" w:rsidR="00D87461" w:rsidRDefault="00D87461">
            <w:pPr>
              <w:cnfStyle w:val="000000010000" w:firstRow="0" w:lastRow="0" w:firstColumn="0" w:lastColumn="0" w:oddVBand="0" w:evenVBand="0" w:oddHBand="0" w:evenHBand="1" w:firstRowFirstColumn="0" w:firstRowLastColumn="0" w:lastRowFirstColumn="0" w:lastRowLastColumn="0"/>
              <w:rPr>
                <w:sz w:val="24"/>
                <w:szCs w:val="24"/>
              </w:rPr>
            </w:pPr>
            <w:r>
              <w:t xml:space="preserve">Street Name </w:t>
            </w:r>
          </w:p>
        </w:tc>
        <w:tc>
          <w:tcPr>
            <w:tcW w:w="0" w:type="auto"/>
            <w:hideMark/>
          </w:tcPr>
          <w:p w14:paraId="0748C889" w14:textId="77777777" w:rsidR="00D87461" w:rsidRDefault="00D87461">
            <w:pPr>
              <w:cnfStyle w:val="000000010000" w:firstRow="0" w:lastRow="0" w:firstColumn="0" w:lastColumn="0" w:oddVBand="0" w:evenVBand="0" w:oddHBand="0" w:evenHBand="1" w:firstRowFirstColumn="0" w:firstRowLastColumn="0" w:lastRowFirstColumn="0" w:lastRowLastColumn="0"/>
              <w:rPr>
                <w:sz w:val="24"/>
                <w:szCs w:val="24"/>
              </w:rPr>
            </w:pPr>
            <w:r>
              <w:t xml:space="preserve">S </w:t>
            </w:r>
          </w:p>
        </w:tc>
        <w:tc>
          <w:tcPr>
            <w:tcW w:w="0" w:type="auto"/>
            <w:hideMark/>
          </w:tcPr>
          <w:p w14:paraId="0E41F1EF" w14:textId="77777777" w:rsidR="00D87461" w:rsidRDefault="00D87461" w:rsidP="002912AF">
            <w:pPr>
              <w:cnfStyle w:val="000000010000" w:firstRow="0" w:lastRow="0" w:firstColumn="0" w:lastColumn="0" w:oddVBand="0" w:evenVBand="0" w:oddHBand="0" w:evenHBand="1" w:firstRowFirstColumn="0" w:firstRowLastColumn="0" w:lastRowFirstColumn="0" w:lastRowLastColumn="0"/>
              <w:rPr>
                <w:sz w:val="24"/>
                <w:szCs w:val="24"/>
              </w:rPr>
            </w:pPr>
            <w:r>
              <w:t>The portion of the</w:t>
            </w:r>
            <w:r w:rsidRPr="002912AF">
              <w:t xml:space="preserve"> </w:t>
            </w:r>
            <w:hyperlink r:id="rId48" w:history="1">
              <w:r w:rsidRPr="002912AF">
                <w:t>Complete Street Name</w:t>
              </w:r>
            </w:hyperlink>
            <w:r>
              <w:t xml:space="preserve"> that identifies the particular thoroughfare (as opposed to the </w:t>
            </w:r>
            <w:hyperlink r:id="rId49" w:history="1">
              <w:r w:rsidRPr="002912AF">
                <w:t>Street Name Pre Modifier</w:t>
              </w:r>
            </w:hyperlink>
            <w:r w:rsidRPr="002912AF">
              <w:t xml:space="preserve">, </w:t>
            </w:r>
            <w:hyperlink r:id="rId50" w:history="1">
              <w:r w:rsidRPr="002912AF">
                <w:t>Street Name Post Modifier</w:t>
              </w:r>
            </w:hyperlink>
            <w:r w:rsidRPr="002912AF">
              <w:t xml:space="preserve">, </w:t>
            </w:r>
            <w:hyperlink r:id="rId51" w:history="1">
              <w:r w:rsidRPr="002912AF">
                <w:t>Street Name Pre Directional</w:t>
              </w:r>
            </w:hyperlink>
            <w:r w:rsidRPr="002912AF">
              <w:t xml:space="preserve">, </w:t>
            </w:r>
            <w:hyperlink r:id="rId52" w:history="1">
              <w:r w:rsidRPr="002912AF">
                <w:t>Street Name Post Directional</w:t>
              </w:r>
            </w:hyperlink>
            <w:r w:rsidRPr="002912AF">
              <w:t xml:space="preserve">, </w:t>
            </w:r>
            <w:hyperlink r:id="rId53" w:history="1">
              <w:r w:rsidRPr="002912AF">
                <w:t>Street Name Pre Type</w:t>
              </w:r>
            </w:hyperlink>
            <w:r w:rsidRPr="002912AF">
              <w:t xml:space="preserve">, </w:t>
            </w:r>
            <w:hyperlink r:id="rId54" w:history="1">
              <w:r w:rsidRPr="002912AF">
                <w:t>Street Name Post Type</w:t>
              </w:r>
            </w:hyperlink>
            <w:r w:rsidRPr="002912AF">
              <w:t xml:space="preserve">, and </w:t>
            </w:r>
            <w:hyperlink r:id="rId55" w:history="1">
              <w:r w:rsidRPr="002912AF">
                <w:t>Separator Element</w:t>
              </w:r>
            </w:hyperlink>
            <w:r>
              <w:t xml:space="preserve"> (if any) in the </w:t>
            </w:r>
            <w:hyperlink r:id="rId56" w:history="1">
              <w:r w:rsidRPr="002912AF">
                <w:t>Complete Street Name</w:t>
              </w:r>
            </w:hyperlink>
            <w:r w:rsidRPr="002912AF">
              <w:t>.)</w:t>
            </w:r>
            <w:r>
              <w:t xml:space="preserve"> </w:t>
            </w:r>
          </w:p>
        </w:tc>
      </w:tr>
      <w:tr w:rsidR="00D87461" w14:paraId="08F8A781" w14:textId="77777777" w:rsidTr="004226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13F8EE8" w14:textId="77777777" w:rsidR="00D87461" w:rsidRDefault="00D87461">
            <w:pPr>
              <w:rPr>
                <w:sz w:val="24"/>
                <w:szCs w:val="24"/>
              </w:rPr>
            </w:pPr>
            <w:r>
              <w:t xml:space="preserve">  </w:t>
            </w:r>
          </w:p>
        </w:tc>
        <w:tc>
          <w:tcPr>
            <w:tcW w:w="0" w:type="auto"/>
            <w:hideMark/>
          </w:tcPr>
          <w:p w14:paraId="5E5A4B92" w14:textId="77777777" w:rsidR="00D87461" w:rsidRDefault="00D87461">
            <w:pPr>
              <w:cnfStyle w:val="000000100000" w:firstRow="0" w:lastRow="0" w:firstColumn="0" w:lastColumn="0" w:oddVBand="0" w:evenVBand="0" w:oddHBand="1" w:evenHBand="0" w:firstRowFirstColumn="0" w:firstRowLastColumn="0" w:lastRowFirstColumn="0" w:lastRowLastColumn="0"/>
              <w:rPr>
                <w:sz w:val="24"/>
                <w:szCs w:val="24"/>
              </w:rPr>
            </w:pPr>
            <w:r>
              <w:t xml:space="preserve">  </w:t>
            </w:r>
          </w:p>
        </w:tc>
        <w:tc>
          <w:tcPr>
            <w:tcW w:w="0" w:type="auto"/>
            <w:hideMark/>
          </w:tcPr>
          <w:p w14:paraId="49121274" w14:textId="77777777" w:rsidR="00D87461" w:rsidRDefault="00D87461">
            <w:pPr>
              <w:cnfStyle w:val="000000100000" w:firstRow="0" w:lastRow="0" w:firstColumn="0" w:lastColumn="0" w:oddVBand="0" w:evenVBand="0" w:oddHBand="1" w:evenHBand="0" w:firstRowFirstColumn="0" w:firstRowLastColumn="0" w:lastRowFirstColumn="0" w:lastRowLastColumn="0"/>
              <w:rPr>
                <w:sz w:val="24"/>
                <w:szCs w:val="24"/>
              </w:rPr>
            </w:pPr>
            <w:r>
              <w:t xml:space="preserve">Street Name Posttype </w:t>
            </w:r>
          </w:p>
        </w:tc>
        <w:tc>
          <w:tcPr>
            <w:tcW w:w="0" w:type="auto"/>
            <w:hideMark/>
          </w:tcPr>
          <w:p w14:paraId="555AD3FE" w14:textId="77777777" w:rsidR="00D87461" w:rsidRDefault="00D87461">
            <w:pPr>
              <w:cnfStyle w:val="000000100000" w:firstRow="0" w:lastRow="0" w:firstColumn="0" w:lastColumn="0" w:oddVBand="0" w:evenVBand="0" w:oddHBand="1" w:evenHBand="0" w:firstRowFirstColumn="0" w:firstRowLastColumn="0" w:lastRowFirstColumn="0" w:lastRowLastColumn="0"/>
              <w:rPr>
                <w:sz w:val="24"/>
                <w:szCs w:val="24"/>
              </w:rPr>
            </w:pPr>
            <w:r>
              <w:t xml:space="preserve">S </w:t>
            </w:r>
          </w:p>
        </w:tc>
        <w:tc>
          <w:tcPr>
            <w:tcW w:w="0" w:type="auto"/>
            <w:hideMark/>
          </w:tcPr>
          <w:p w14:paraId="188387AD" w14:textId="77777777" w:rsidR="00D87461" w:rsidRDefault="00D87461">
            <w:pPr>
              <w:cnfStyle w:val="000000100000" w:firstRow="0" w:lastRow="0" w:firstColumn="0" w:lastColumn="0" w:oddVBand="0" w:evenVBand="0" w:oddHBand="1" w:evenHBand="0" w:firstRowFirstColumn="0" w:firstRowLastColumn="0" w:lastRowFirstColumn="0" w:lastRowLastColumn="0"/>
              <w:rPr>
                <w:sz w:val="24"/>
                <w:szCs w:val="24"/>
              </w:rPr>
            </w:pPr>
            <w:r>
              <w:t xml:space="preserve">A word or phrase that follows the </w:t>
            </w:r>
            <w:hyperlink r:id="rId57" w:history="1">
              <w:r w:rsidRPr="002912AF">
                <w:t>Street Name</w:t>
              </w:r>
            </w:hyperlink>
            <w:r w:rsidRPr="002912AF">
              <w:t xml:space="preserve"> and identifies a type of thoroughfare in a </w:t>
            </w:r>
            <w:hyperlink r:id="rId58" w:history="1">
              <w:r w:rsidRPr="002912AF">
                <w:t>Complete Street Name</w:t>
              </w:r>
            </w:hyperlink>
            <w:r w:rsidRPr="002912AF">
              <w:t>.</w:t>
            </w:r>
            <w:r>
              <w:t xml:space="preserve"> </w:t>
            </w:r>
          </w:p>
        </w:tc>
      </w:tr>
      <w:tr w:rsidR="00D87461" w14:paraId="2692555E" w14:textId="77777777" w:rsidTr="004226C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63EC76B" w14:textId="77777777" w:rsidR="00D87461" w:rsidRDefault="00D87461">
            <w:pPr>
              <w:rPr>
                <w:sz w:val="24"/>
                <w:szCs w:val="24"/>
              </w:rPr>
            </w:pPr>
            <w:r>
              <w:t xml:space="preserve">  </w:t>
            </w:r>
          </w:p>
        </w:tc>
        <w:tc>
          <w:tcPr>
            <w:tcW w:w="0" w:type="auto"/>
            <w:hideMark/>
          </w:tcPr>
          <w:p w14:paraId="71753F9E" w14:textId="77777777" w:rsidR="00D87461" w:rsidRDefault="00D87461">
            <w:pPr>
              <w:cnfStyle w:val="000000010000" w:firstRow="0" w:lastRow="0" w:firstColumn="0" w:lastColumn="0" w:oddVBand="0" w:evenVBand="0" w:oddHBand="0" w:evenHBand="1" w:firstRowFirstColumn="0" w:firstRowLastColumn="0" w:lastRowFirstColumn="0" w:lastRowLastColumn="0"/>
              <w:rPr>
                <w:sz w:val="24"/>
                <w:szCs w:val="24"/>
              </w:rPr>
            </w:pPr>
            <w:r>
              <w:t xml:space="preserve">  </w:t>
            </w:r>
          </w:p>
        </w:tc>
        <w:tc>
          <w:tcPr>
            <w:tcW w:w="0" w:type="auto"/>
            <w:hideMark/>
          </w:tcPr>
          <w:p w14:paraId="3A1671E1" w14:textId="77777777" w:rsidR="00D87461" w:rsidRDefault="00D87461">
            <w:pPr>
              <w:cnfStyle w:val="000000010000" w:firstRow="0" w:lastRow="0" w:firstColumn="0" w:lastColumn="0" w:oddVBand="0" w:evenVBand="0" w:oddHBand="0" w:evenHBand="1" w:firstRowFirstColumn="0" w:firstRowLastColumn="0" w:lastRowFirstColumn="0" w:lastRowLastColumn="0"/>
              <w:rPr>
                <w:sz w:val="24"/>
                <w:szCs w:val="24"/>
              </w:rPr>
            </w:pPr>
            <w:r>
              <w:t xml:space="preserve">Street Name Postdirectional </w:t>
            </w:r>
          </w:p>
        </w:tc>
        <w:tc>
          <w:tcPr>
            <w:tcW w:w="0" w:type="auto"/>
            <w:hideMark/>
          </w:tcPr>
          <w:p w14:paraId="0A1BAAB8" w14:textId="77777777" w:rsidR="00D87461" w:rsidRDefault="00D87461">
            <w:pPr>
              <w:cnfStyle w:val="000000010000" w:firstRow="0" w:lastRow="0" w:firstColumn="0" w:lastColumn="0" w:oddVBand="0" w:evenVBand="0" w:oddHBand="0" w:evenHBand="1" w:firstRowFirstColumn="0" w:firstRowLastColumn="0" w:lastRowFirstColumn="0" w:lastRowLastColumn="0"/>
              <w:rPr>
                <w:sz w:val="24"/>
                <w:szCs w:val="24"/>
              </w:rPr>
            </w:pPr>
            <w:r>
              <w:t xml:space="preserve">S </w:t>
            </w:r>
          </w:p>
        </w:tc>
        <w:tc>
          <w:tcPr>
            <w:tcW w:w="0" w:type="auto"/>
            <w:hideMark/>
          </w:tcPr>
          <w:p w14:paraId="6271107C" w14:textId="77777777" w:rsidR="00D87461" w:rsidRDefault="00D87461">
            <w:pPr>
              <w:cnfStyle w:val="000000010000" w:firstRow="0" w:lastRow="0" w:firstColumn="0" w:lastColumn="0" w:oddVBand="0" w:evenVBand="0" w:oddHBand="0" w:evenHBand="1" w:firstRowFirstColumn="0" w:firstRowLastColumn="0" w:lastRowFirstColumn="0" w:lastRowLastColumn="0"/>
              <w:rPr>
                <w:sz w:val="24"/>
                <w:szCs w:val="24"/>
              </w:rPr>
            </w:pPr>
            <w:r>
              <w:t xml:space="preserve">A word following the street name that indicates the directional taken by the thoroughfare from an arbitrary starting point or line, or the sector where it is located. </w:t>
            </w:r>
          </w:p>
        </w:tc>
      </w:tr>
      <w:tr w:rsidR="00D87461" w14:paraId="0F73CAC1" w14:textId="77777777" w:rsidTr="004226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6E1B556" w14:textId="77777777" w:rsidR="00D87461" w:rsidRDefault="00D87461">
            <w:pPr>
              <w:rPr>
                <w:sz w:val="24"/>
                <w:szCs w:val="24"/>
              </w:rPr>
            </w:pPr>
            <w:r>
              <w:t xml:space="preserve">  </w:t>
            </w:r>
          </w:p>
        </w:tc>
        <w:tc>
          <w:tcPr>
            <w:tcW w:w="0" w:type="auto"/>
            <w:hideMark/>
          </w:tcPr>
          <w:p w14:paraId="2BF69B4E" w14:textId="77777777" w:rsidR="00D87461" w:rsidRDefault="00D87461">
            <w:pPr>
              <w:cnfStyle w:val="000000100000" w:firstRow="0" w:lastRow="0" w:firstColumn="0" w:lastColumn="0" w:oddVBand="0" w:evenVBand="0" w:oddHBand="1" w:evenHBand="0" w:firstRowFirstColumn="0" w:firstRowLastColumn="0" w:lastRowFirstColumn="0" w:lastRowLastColumn="0"/>
              <w:rPr>
                <w:sz w:val="24"/>
                <w:szCs w:val="24"/>
              </w:rPr>
            </w:pPr>
            <w:r>
              <w:t xml:space="preserve">  </w:t>
            </w:r>
          </w:p>
        </w:tc>
        <w:tc>
          <w:tcPr>
            <w:tcW w:w="0" w:type="auto"/>
            <w:hideMark/>
          </w:tcPr>
          <w:p w14:paraId="2EB0CADD" w14:textId="77777777" w:rsidR="00D87461" w:rsidRDefault="00D87461">
            <w:pPr>
              <w:cnfStyle w:val="000000100000" w:firstRow="0" w:lastRow="0" w:firstColumn="0" w:lastColumn="0" w:oddVBand="0" w:evenVBand="0" w:oddHBand="1" w:evenHBand="0" w:firstRowFirstColumn="0" w:firstRowLastColumn="0" w:lastRowFirstColumn="0" w:lastRowLastColumn="0"/>
              <w:rPr>
                <w:sz w:val="24"/>
                <w:szCs w:val="24"/>
              </w:rPr>
            </w:pPr>
            <w:r>
              <w:t xml:space="preserve">Street Name Post Modifier </w:t>
            </w:r>
          </w:p>
        </w:tc>
        <w:tc>
          <w:tcPr>
            <w:tcW w:w="0" w:type="auto"/>
            <w:hideMark/>
          </w:tcPr>
          <w:p w14:paraId="4F635DB8" w14:textId="77777777" w:rsidR="00D87461" w:rsidRDefault="00D87461">
            <w:pPr>
              <w:cnfStyle w:val="000000100000" w:firstRow="0" w:lastRow="0" w:firstColumn="0" w:lastColumn="0" w:oddVBand="0" w:evenVBand="0" w:oddHBand="1" w:evenHBand="0" w:firstRowFirstColumn="0" w:firstRowLastColumn="0" w:lastRowFirstColumn="0" w:lastRowLastColumn="0"/>
              <w:rPr>
                <w:sz w:val="24"/>
                <w:szCs w:val="24"/>
              </w:rPr>
            </w:pPr>
            <w:r>
              <w:t xml:space="preserve">S </w:t>
            </w:r>
          </w:p>
        </w:tc>
        <w:tc>
          <w:tcPr>
            <w:tcW w:w="0" w:type="auto"/>
            <w:hideMark/>
          </w:tcPr>
          <w:p w14:paraId="320F4917" w14:textId="77777777" w:rsidR="00D87461" w:rsidRDefault="00D87461">
            <w:pPr>
              <w:cnfStyle w:val="000000100000" w:firstRow="0" w:lastRow="0" w:firstColumn="0" w:lastColumn="0" w:oddVBand="0" w:evenVBand="0" w:oddHBand="1" w:evenHBand="0" w:firstRowFirstColumn="0" w:firstRowLastColumn="0" w:lastRowFirstColumn="0" w:lastRowLastColumn="0"/>
              <w:rPr>
                <w:sz w:val="24"/>
                <w:szCs w:val="24"/>
              </w:rPr>
            </w:pPr>
            <w:r>
              <w:t xml:space="preserve">A word or phrase in </w:t>
            </w:r>
            <w:r w:rsidRPr="002912AF">
              <w:t xml:space="preserve">a </w:t>
            </w:r>
            <w:hyperlink r:id="rId59" w:history="1">
              <w:r w:rsidRPr="002912AF">
                <w:t>Complete Street Name</w:t>
              </w:r>
            </w:hyperlink>
            <w:r w:rsidRPr="002912AF">
              <w:t xml:space="preserve"> that follows and modifies the </w:t>
            </w:r>
            <w:hyperlink r:id="rId60" w:history="1">
              <w:r w:rsidRPr="002912AF">
                <w:t>Street Name</w:t>
              </w:r>
            </w:hyperlink>
            <w:r w:rsidRPr="002912AF">
              <w:t xml:space="preserve">, but is separated from it by a </w:t>
            </w:r>
            <w:hyperlink r:id="rId61" w:history="1">
              <w:r w:rsidRPr="002912AF">
                <w:t>Street Name Post Type</w:t>
              </w:r>
            </w:hyperlink>
            <w:r w:rsidRPr="002912AF">
              <w:t xml:space="preserve"> or a </w:t>
            </w:r>
            <w:hyperlink r:id="rId62" w:history="1">
              <w:r w:rsidRPr="002912AF">
                <w:t>Street Name Post Directional</w:t>
              </w:r>
            </w:hyperlink>
            <w:r>
              <w:t xml:space="preserve"> or both. </w:t>
            </w:r>
          </w:p>
        </w:tc>
      </w:tr>
      <w:tr w:rsidR="00D87461" w14:paraId="761C88D8" w14:textId="77777777" w:rsidTr="004226C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83607F5" w14:textId="77777777" w:rsidR="00D87461" w:rsidRDefault="00D87461">
            <w:pPr>
              <w:rPr>
                <w:sz w:val="24"/>
                <w:szCs w:val="24"/>
              </w:rPr>
            </w:pPr>
            <w:r>
              <w:lastRenderedPageBreak/>
              <w:t xml:space="preserve">  </w:t>
            </w:r>
          </w:p>
        </w:tc>
        <w:tc>
          <w:tcPr>
            <w:tcW w:w="0" w:type="auto"/>
            <w:hideMark/>
          </w:tcPr>
          <w:p w14:paraId="7BDC2488" w14:textId="77777777" w:rsidR="00D87461" w:rsidRDefault="00D87461">
            <w:pPr>
              <w:cnfStyle w:val="000000010000" w:firstRow="0" w:lastRow="0" w:firstColumn="0" w:lastColumn="0" w:oddVBand="0" w:evenVBand="0" w:oddHBand="0" w:evenHBand="1" w:firstRowFirstColumn="0" w:firstRowLastColumn="0" w:lastRowFirstColumn="0" w:lastRowLastColumn="0"/>
              <w:rPr>
                <w:sz w:val="24"/>
                <w:szCs w:val="24"/>
              </w:rPr>
            </w:pPr>
            <w:r>
              <w:t xml:space="preserve">  </w:t>
            </w:r>
          </w:p>
        </w:tc>
        <w:tc>
          <w:tcPr>
            <w:tcW w:w="0" w:type="auto"/>
            <w:hideMark/>
          </w:tcPr>
          <w:p w14:paraId="47727023" w14:textId="77777777" w:rsidR="00D87461" w:rsidRDefault="00D87461">
            <w:pPr>
              <w:cnfStyle w:val="000000010000" w:firstRow="0" w:lastRow="0" w:firstColumn="0" w:lastColumn="0" w:oddVBand="0" w:evenVBand="0" w:oddHBand="0" w:evenHBand="1" w:firstRowFirstColumn="0" w:firstRowLastColumn="0" w:lastRowFirstColumn="0" w:lastRowLastColumn="0"/>
              <w:rPr>
                <w:sz w:val="24"/>
                <w:szCs w:val="24"/>
              </w:rPr>
            </w:pPr>
            <w:r>
              <w:t xml:space="preserve">Complete Street Name </w:t>
            </w:r>
          </w:p>
        </w:tc>
        <w:tc>
          <w:tcPr>
            <w:tcW w:w="0" w:type="auto"/>
            <w:hideMark/>
          </w:tcPr>
          <w:p w14:paraId="0C44DCCA" w14:textId="77777777" w:rsidR="00D87461" w:rsidRDefault="00D87461">
            <w:pPr>
              <w:cnfStyle w:val="000000010000" w:firstRow="0" w:lastRow="0" w:firstColumn="0" w:lastColumn="0" w:oddVBand="0" w:evenVBand="0" w:oddHBand="0" w:evenHBand="1" w:firstRowFirstColumn="0" w:firstRowLastColumn="0" w:lastRowFirstColumn="0" w:lastRowLastColumn="0"/>
              <w:rPr>
                <w:sz w:val="24"/>
                <w:szCs w:val="24"/>
              </w:rPr>
            </w:pPr>
            <w:r>
              <w:t xml:space="preserve">C </w:t>
            </w:r>
          </w:p>
        </w:tc>
        <w:tc>
          <w:tcPr>
            <w:tcW w:w="0" w:type="auto"/>
            <w:hideMark/>
          </w:tcPr>
          <w:p w14:paraId="48D6DE57" w14:textId="77777777" w:rsidR="00D87461" w:rsidRDefault="00D87461">
            <w:pPr>
              <w:cnfStyle w:val="000000010000" w:firstRow="0" w:lastRow="0" w:firstColumn="0" w:lastColumn="0" w:oddVBand="0" w:evenVBand="0" w:oddHBand="0" w:evenHBand="1" w:firstRowFirstColumn="0" w:firstRowLastColumn="0" w:lastRowFirstColumn="0" w:lastRowLastColumn="0"/>
              <w:rPr>
                <w:sz w:val="24"/>
                <w:szCs w:val="24"/>
              </w:rPr>
            </w:pPr>
            <w:r>
              <w:t xml:space="preserve">Official name of a street as assigned by a governing authority, or an alternate (alias) name that is used and recognized. </w:t>
            </w:r>
          </w:p>
        </w:tc>
      </w:tr>
      <w:tr w:rsidR="00D87461" w14:paraId="4BDFF317" w14:textId="77777777" w:rsidTr="004226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FBAAD1F" w14:textId="77777777" w:rsidR="00D87461" w:rsidRDefault="00D87461">
            <w:pPr>
              <w:rPr>
                <w:sz w:val="24"/>
                <w:szCs w:val="24"/>
              </w:rPr>
            </w:pPr>
            <w:r>
              <w:t xml:space="preserve">  </w:t>
            </w:r>
          </w:p>
        </w:tc>
        <w:tc>
          <w:tcPr>
            <w:tcW w:w="0" w:type="auto"/>
            <w:hideMark/>
          </w:tcPr>
          <w:p w14:paraId="77905241" w14:textId="77777777" w:rsidR="00D87461" w:rsidRDefault="00D87461">
            <w:pPr>
              <w:cnfStyle w:val="000000100000" w:firstRow="0" w:lastRow="0" w:firstColumn="0" w:lastColumn="0" w:oddVBand="0" w:evenVBand="0" w:oddHBand="1" w:evenHBand="0" w:firstRowFirstColumn="0" w:firstRowLastColumn="0" w:lastRowFirstColumn="0" w:lastRowLastColumn="0"/>
              <w:rPr>
                <w:sz w:val="24"/>
                <w:szCs w:val="24"/>
              </w:rPr>
            </w:pPr>
            <w:r>
              <w:t>Intersection Corner</w:t>
            </w:r>
          </w:p>
        </w:tc>
        <w:tc>
          <w:tcPr>
            <w:tcW w:w="0" w:type="auto"/>
            <w:hideMark/>
          </w:tcPr>
          <w:p w14:paraId="76B07934" w14:textId="77777777" w:rsidR="00D87461" w:rsidRDefault="00D87461">
            <w:pPr>
              <w:cnfStyle w:val="000000100000" w:firstRow="0" w:lastRow="0" w:firstColumn="0" w:lastColumn="0" w:oddVBand="0" w:evenVBand="0" w:oddHBand="1" w:evenHBand="0" w:firstRowFirstColumn="0" w:firstRowLastColumn="0" w:lastRowFirstColumn="0" w:lastRowLastColumn="0"/>
              <w:rPr>
                <w:sz w:val="24"/>
                <w:szCs w:val="24"/>
              </w:rPr>
            </w:pPr>
            <w:r>
              <w:t xml:space="preserve">Corner Of </w:t>
            </w:r>
          </w:p>
        </w:tc>
        <w:tc>
          <w:tcPr>
            <w:tcW w:w="0" w:type="auto"/>
            <w:hideMark/>
          </w:tcPr>
          <w:p w14:paraId="6B26A7D0" w14:textId="77777777" w:rsidR="00D87461" w:rsidRDefault="00D87461">
            <w:pPr>
              <w:cnfStyle w:val="000000100000" w:firstRow="0" w:lastRow="0" w:firstColumn="0" w:lastColumn="0" w:oddVBand="0" w:evenVBand="0" w:oddHBand="1" w:evenHBand="0" w:firstRowFirstColumn="0" w:firstRowLastColumn="0" w:lastRowFirstColumn="0" w:lastRowLastColumn="0"/>
              <w:rPr>
                <w:sz w:val="24"/>
                <w:szCs w:val="24"/>
              </w:rPr>
            </w:pPr>
            <w:r>
              <w:t xml:space="preserve">S </w:t>
            </w:r>
          </w:p>
        </w:tc>
        <w:tc>
          <w:tcPr>
            <w:tcW w:w="0" w:type="auto"/>
            <w:hideMark/>
          </w:tcPr>
          <w:p w14:paraId="4500D45E" w14:textId="77777777" w:rsidR="00D87461" w:rsidRDefault="00D87461">
            <w:pPr>
              <w:cnfStyle w:val="000000100000" w:firstRow="0" w:lastRow="0" w:firstColumn="0" w:lastColumn="0" w:oddVBand="0" w:evenVBand="0" w:oddHBand="1" w:evenHBand="0" w:firstRowFirstColumn="0" w:firstRowLastColumn="0" w:lastRowFirstColumn="0" w:lastRowLastColumn="0"/>
              <w:rPr>
                <w:sz w:val="24"/>
                <w:szCs w:val="24"/>
              </w:rPr>
            </w:pPr>
            <w:r>
              <w:t xml:space="preserve">A directional word describing a corner formed by the intersection of two thoroughfares. </w:t>
            </w:r>
          </w:p>
        </w:tc>
      </w:tr>
      <w:tr w:rsidR="00D87461" w14:paraId="24676A1A" w14:textId="77777777" w:rsidTr="004226C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97D8422" w14:textId="77777777" w:rsidR="00D87461" w:rsidRDefault="00D87461">
            <w:pPr>
              <w:rPr>
                <w:sz w:val="24"/>
                <w:szCs w:val="24"/>
              </w:rPr>
            </w:pPr>
            <w:r>
              <w:t xml:space="preserve">  </w:t>
            </w:r>
          </w:p>
        </w:tc>
        <w:tc>
          <w:tcPr>
            <w:tcW w:w="0" w:type="auto"/>
            <w:hideMark/>
          </w:tcPr>
          <w:p w14:paraId="0F42F0D5" w14:textId="77777777" w:rsidR="00D87461" w:rsidRDefault="00D87461">
            <w:pPr>
              <w:cnfStyle w:val="000000010000" w:firstRow="0" w:lastRow="0" w:firstColumn="0" w:lastColumn="0" w:oddVBand="0" w:evenVBand="0" w:oddHBand="0" w:evenHBand="1" w:firstRowFirstColumn="0" w:firstRowLastColumn="0" w:lastRowFirstColumn="0" w:lastRowLastColumn="0"/>
              <w:rPr>
                <w:sz w:val="24"/>
                <w:szCs w:val="24"/>
              </w:rPr>
            </w:pPr>
            <w:r>
              <w:t xml:space="preserve">Subaddress Elements </w:t>
            </w:r>
          </w:p>
        </w:tc>
        <w:tc>
          <w:tcPr>
            <w:tcW w:w="0" w:type="auto"/>
            <w:hideMark/>
          </w:tcPr>
          <w:p w14:paraId="161DE51C" w14:textId="77777777" w:rsidR="00D87461" w:rsidRDefault="00D87461">
            <w:pPr>
              <w:cnfStyle w:val="000000010000" w:firstRow="0" w:lastRow="0" w:firstColumn="0" w:lastColumn="0" w:oddVBand="0" w:evenVBand="0" w:oddHBand="0" w:evenHBand="1" w:firstRowFirstColumn="0" w:firstRowLastColumn="0" w:lastRowFirstColumn="0" w:lastRowLastColumn="0"/>
              <w:rPr>
                <w:sz w:val="24"/>
                <w:szCs w:val="24"/>
              </w:rPr>
            </w:pPr>
            <w:r>
              <w:t xml:space="preserve">  </w:t>
            </w:r>
          </w:p>
        </w:tc>
        <w:tc>
          <w:tcPr>
            <w:tcW w:w="0" w:type="auto"/>
            <w:hideMark/>
          </w:tcPr>
          <w:p w14:paraId="13EB32D3" w14:textId="77777777" w:rsidR="00D87461" w:rsidRDefault="00D87461">
            <w:pPr>
              <w:cnfStyle w:val="000000010000" w:firstRow="0" w:lastRow="0" w:firstColumn="0" w:lastColumn="0" w:oddVBand="0" w:evenVBand="0" w:oddHBand="0" w:evenHBand="1" w:firstRowFirstColumn="0" w:firstRowLastColumn="0" w:lastRowFirstColumn="0" w:lastRowLastColumn="0"/>
              <w:rPr>
                <w:sz w:val="24"/>
                <w:szCs w:val="24"/>
              </w:rPr>
            </w:pPr>
            <w:r>
              <w:t xml:space="preserve">  </w:t>
            </w:r>
          </w:p>
        </w:tc>
        <w:tc>
          <w:tcPr>
            <w:tcW w:w="0" w:type="auto"/>
            <w:hideMark/>
          </w:tcPr>
          <w:p w14:paraId="41097F5A" w14:textId="77777777" w:rsidR="00D87461" w:rsidRDefault="00D87461">
            <w:pPr>
              <w:cnfStyle w:val="000000010000" w:firstRow="0" w:lastRow="0" w:firstColumn="0" w:lastColumn="0" w:oddVBand="0" w:evenVBand="0" w:oddHBand="0" w:evenHBand="1" w:firstRowFirstColumn="0" w:firstRowLastColumn="0" w:lastRowFirstColumn="0" w:lastRowLastColumn="0"/>
              <w:rPr>
                <w:sz w:val="24"/>
                <w:szCs w:val="24"/>
              </w:rPr>
            </w:pPr>
            <w:r>
              <w:t xml:space="preserve">  </w:t>
            </w:r>
          </w:p>
        </w:tc>
      </w:tr>
      <w:tr w:rsidR="00D87461" w14:paraId="122796CF" w14:textId="77777777" w:rsidTr="004226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E5E2915" w14:textId="77777777" w:rsidR="00D87461" w:rsidRDefault="00D87461">
            <w:pPr>
              <w:rPr>
                <w:sz w:val="24"/>
                <w:szCs w:val="24"/>
              </w:rPr>
            </w:pPr>
            <w:r>
              <w:t xml:space="preserve">  </w:t>
            </w:r>
          </w:p>
        </w:tc>
        <w:tc>
          <w:tcPr>
            <w:tcW w:w="0" w:type="auto"/>
            <w:hideMark/>
          </w:tcPr>
          <w:p w14:paraId="6D5AE8F6" w14:textId="77777777" w:rsidR="00D87461" w:rsidRDefault="00D87461">
            <w:pPr>
              <w:cnfStyle w:val="000000100000" w:firstRow="0" w:lastRow="0" w:firstColumn="0" w:lastColumn="0" w:oddVBand="0" w:evenVBand="0" w:oddHBand="1" w:evenHBand="0" w:firstRowFirstColumn="0" w:firstRowLastColumn="0" w:lastRowFirstColumn="0" w:lastRowLastColumn="0"/>
              <w:rPr>
                <w:sz w:val="24"/>
                <w:szCs w:val="24"/>
              </w:rPr>
            </w:pPr>
            <w:r>
              <w:t xml:space="preserve">  </w:t>
            </w:r>
          </w:p>
        </w:tc>
        <w:tc>
          <w:tcPr>
            <w:tcW w:w="0" w:type="auto"/>
            <w:hideMark/>
          </w:tcPr>
          <w:p w14:paraId="53A81981" w14:textId="77777777" w:rsidR="00D87461" w:rsidRDefault="00D87461">
            <w:pPr>
              <w:cnfStyle w:val="000000100000" w:firstRow="0" w:lastRow="0" w:firstColumn="0" w:lastColumn="0" w:oddVBand="0" w:evenVBand="0" w:oddHBand="1" w:evenHBand="0" w:firstRowFirstColumn="0" w:firstRowLastColumn="0" w:lastRowFirstColumn="0" w:lastRowLastColumn="0"/>
              <w:rPr>
                <w:sz w:val="24"/>
                <w:szCs w:val="24"/>
              </w:rPr>
            </w:pPr>
            <w:r>
              <w:t xml:space="preserve">Subaddress Type </w:t>
            </w:r>
          </w:p>
        </w:tc>
        <w:tc>
          <w:tcPr>
            <w:tcW w:w="0" w:type="auto"/>
            <w:hideMark/>
          </w:tcPr>
          <w:p w14:paraId="72E75888" w14:textId="77777777" w:rsidR="00D87461" w:rsidRDefault="00D87461">
            <w:pPr>
              <w:cnfStyle w:val="000000100000" w:firstRow="0" w:lastRow="0" w:firstColumn="0" w:lastColumn="0" w:oddVBand="0" w:evenVBand="0" w:oddHBand="1" w:evenHBand="0" w:firstRowFirstColumn="0" w:firstRowLastColumn="0" w:lastRowFirstColumn="0" w:lastRowLastColumn="0"/>
              <w:rPr>
                <w:sz w:val="24"/>
                <w:szCs w:val="24"/>
              </w:rPr>
            </w:pPr>
            <w:r>
              <w:t xml:space="preserve">S </w:t>
            </w:r>
          </w:p>
        </w:tc>
        <w:tc>
          <w:tcPr>
            <w:tcW w:w="0" w:type="auto"/>
            <w:hideMark/>
          </w:tcPr>
          <w:p w14:paraId="303C3E1C" w14:textId="77777777" w:rsidR="00D87461" w:rsidRDefault="00D87461">
            <w:pPr>
              <w:cnfStyle w:val="000000100000" w:firstRow="0" w:lastRow="0" w:firstColumn="0" w:lastColumn="0" w:oddVBand="0" w:evenVBand="0" w:oddHBand="1" w:evenHBand="0" w:firstRowFirstColumn="0" w:firstRowLastColumn="0" w:lastRowFirstColumn="0" w:lastRowLastColumn="0"/>
              <w:rPr>
                <w:sz w:val="24"/>
                <w:szCs w:val="24"/>
              </w:rPr>
            </w:pPr>
            <w:r>
              <w:t>The type of subaddress to which the associated</w:t>
            </w:r>
            <w:r w:rsidRPr="002912AF">
              <w:t xml:space="preserve"> </w:t>
            </w:r>
            <w:hyperlink r:id="rId63" w:history="1">
              <w:r w:rsidRPr="002912AF">
                <w:t>Subaddress Identifier</w:t>
              </w:r>
            </w:hyperlink>
            <w:r w:rsidRPr="002912AF">
              <w:t xml:space="preserve"> applies. (In the examples, Building, Wing, Floor, etc. are types to which the Identifier refers.) </w:t>
            </w:r>
            <w:r w:rsidRPr="002912AF">
              <w:br/>
              <w:t xml:space="preserve">See </w:t>
            </w:r>
            <w:hyperlink r:id="rId64" w:history="1">
              <w:r w:rsidRPr="002912AF">
                <w:t>Complete Subaddress</w:t>
              </w:r>
            </w:hyperlink>
            <w:r>
              <w:t xml:space="preserve"> for a definition of "subaddress." </w:t>
            </w:r>
          </w:p>
        </w:tc>
      </w:tr>
      <w:tr w:rsidR="00D87461" w14:paraId="1D11C46D" w14:textId="77777777" w:rsidTr="004226C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3D1467D" w14:textId="77777777" w:rsidR="00D87461" w:rsidRDefault="00D87461">
            <w:pPr>
              <w:rPr>
                <w:sz w:val="24"/>
                <w:szCs w:val="24"/>
              </w:rPr>
            </w:pPr>
            <w:r>
              <w:t xml:space="preserve">  </w:t>
            </w:r>
          </w:p>
        </w:tc>
        <w:tc>
          <w:tcPr>
            <w:tcW w:w="0" w:type="auto"/>
            <w:hideMark/>
          </w:tcPr>
          <w:p w14:paraId="5E89E13B" w14:textId="77777777" w:rsidR="00D87461" w:rsidRDefault="00D87461">
            <w:pPr>
              <w:cnfStyle w:val="000000010000" w:firstRow="0" w:lastRow="0" w:firstColumn="0" w:lastColumn="0" w:oddVBand="0" w:evenVBand="0" w:oddHBand="0" w:evenHBand="1" w:firstRowFirstColumn="0" w:firstRowLastColumn="0" w:lastRowFirstColumn="0" w:lastRowLastColumn="0"/>
              <w:rPr>
                <w:sz w:val="24"/>
                <w:szCs w:val="24"/>
              </w:rPr>
            </w:pPr>
            <w:r>
              <w:t xml:space="preserve">  </w:t>
            </w:r>
          </w:p>
        </w:tc>
        <w:tc>
          <w:tcPr>
            <w:tcW w:w="0" w:type="auto"/>
            <w:hideMark/>
          </w:tcPr>
          <w:p w14:paraId="6A927AA2" w14:textId="77777777" w:rsidR="00D87461" w:rsidRDefault="00D87461">
            <w:pPr>
              <w:cnfStyle w:val="000000010000" w:firstRow="0" w:lastRow="0" w:firstColumn="0" w:lastColumn="0" w:oddVBand="0" w:evenVBand="0" w:oddHBand="0" w:evenHBand="1" w:firstRowFirstColumn="0" w:firstRowLastColumn="0" w:lastRowFirstColumn="0" w:lastRowLastColumn="0"/>
              <w:rPr>
                <w:sz w:val="24"/>
                <w:szCs w:val="24"/>
              </w:rPr>
            </w:pPr>
            <w:r>
              <w:t xml:space="preserve">Subaddress Identifier </w:t>
            </w:r>
          </w:p>
        </w:tc>
        <w:tc>
          <w:tcPr>
            <w:tcW w:w="0" w:type="auto"/>
            <w:hideMark/>
          </w:tcPr>
          <w:p w14:paraId="10778FC4" w14:textId="77777777" w:rsidR="00D87461" w:rsidRDefault="00D87461">
            <w:pPr>
              <w:cnfStyle w:val="000000010000" w:firstRow="0" w:lastRow="0" w:firstColumn="0" w:lastColumn="0" w:oddVBand="0" w:evenVBand="0" w:oddHBand="0" w:evenHBand="1" w:firstRowFirstColumn="0" w:firstRowLastColumn="0" w:lastRowFirstColumn="0" w:lastRowLastColumn="0"/>
              <w:rPr>
                <w:sz w:val="24"/>
                <w:szCs w:val="24"/>
              </w:rPr>
            </w:pPr>
            <w:r>
              <w:t xml:space="preserve">S </w:t>
            </w:r>
          </w:p>
        </w:tc>
        <w:tc>
          <w:tcPr>
            <w:tcW w:w="0" w:type="auto"/>
            <w:hideMark/>
          </w:tcPr>
          <w:p w14:paraId="55D30FCB" w14:textId="77777777" w:rsidR="00D87461" w:rsidRDefault="00D87461">
            <w:pPr>
              <w:cnfStyle w:val="000000010000" w:firstRow="0" w:lastRow="0" w:firstColumn="0" w:lastColumn="0" w:oddVBand="0" w:evenVBand="0" w:oddHBand="0" w:evenHBand="1" w:firstRowFirstColumn="0" w:firstRowLastColumn="0" w:lastRowFirstColumn="0" w:lastRowLastColumn="0"/>
              <w:rPr>
                <w:sz w:val="24"/>
                <w:szCs w:val="24"/>
              </w:rPr>
            </w:pPr>
            <w:r>
              <w:t>The letters, numbers, words or combination thereof used to distinguish different subaddresses of the same type when several occur within the same feature.</w:t>
            </w:r>
            <w:r>
              <w:br/>
              <w:t xml:space="preserve">See Complete Subaddress for a definition of "subaddress." </w:t>
            </w:r>
          </w:p>
        </w:tc>
      </w:tr>
      <w:tr w:rsidR="00D87461" w14:paraId="4D47672C" w14:textId="77777777" w:rsidTr="004226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DA94FBB" w14:textId="77777777" w:rsidR="00D87461" w:rsidRDefault="00D87461">
            <w:pPr>
              <w:rPr>
                <w:sz w:val="24"/>
                <w:szCs w:val="24"/>
              </w:rPr>
            </w:pPr>
            <w:r>
              <w:t xml:space="preserve">  </w:t>
            </w:r>
          </w:p>
        </w:tc>
        <w:tc>
          <w:tcPr>
            <w:tcW w:w="0" w:type="auto"/>
            <w:hideMark/>
          </w:tcPr>
          <w:p w14:paraId="7364935F" w14:textId="77777777" w:rsidR="00D87461" w:rsidRDefault="00D87461">
            <w:pPr>
              <w:cnfStyle w:val="000000100000" w:firstRow="0" w:lastRow="0" w:firstColumn="0" w:lastColumn="0" w:oddVBand="0" w:evenVBand="0" w:oddHBand="1" w:evenHBand="0" w:firstRowFirstColumn="0" w:firstRowLastColumn="0" w:lastRowFirstColumn="0" w:lastRowLastColumn="0"/>
              <w:rPr>
                <w:sz w:val="24"/>
                <w:szCs w:val="24"/>
              </w:rPr>
            </w:pPr>
            <w:r>
              <w:t xml:space="preserve">  </w:t>
            </w:r>
          </w:p>
        </w:tc>
        <w:tc>
          <w:tcPr>
            <w:tcW w:w="0" w:type="auto"/>
            <w:hideMark/>
          </w:tcPr>
          <w:p w14:paraId="74768690" w14:textId="77777777" w:rsidR="00D87461" w:rsidRDefault="00D87461">
            <w:pPr>
              <w:cnfStyle w:val="000000100000" w:firstRow="0" w:lastRow="0" w:firstColumn="0" w:lastColumn="0" w:oddVBand="0" w:evenVBand="0" w:oddHBand="1" w:evenHBand="0" w:firstRowFirstColumn="0" w:firstRowLastColumn="0" w:lastRowFirstColumn="0" w:lastRowLastColumn="0"/>
              <w:rPr>
                <w:sz w:val="24"/>
                <w:szCs w:val="24"/>
              </w:rPr>
            </w:pPr>
            <w:r>
              <w:t xml:space="preserve">Subaddress Element </w:t>
            </w:r>
          </w:p>
        </w:tc>
        <w:tc>
          <w:tcPr>
            <w:tcW w:w="0" w:type="auto"/>
            <w:hideMark/>
          </w:tcPr>
          <w:p w14:paraId="02154777" w14:textId="77777777" w:rsidR="00D87461" w:rsidRDefault="00D87461">
            <w:pPr>
              <w:cnfStyle w:val="000000100000" w:firstRow="0" w:lastRow="0" w:firstColumn="0" w:lastColumn="0" w:oddVBand="0" w:evenVBand="0" w:oddHBand="1" w:evenHBand="0" w:firstRowFirstColumn="0" w:firstRowLastColumn="0" w:lastRowFirstColumn="0" w:lastRowLastColumn="0"/>
              <w:rPr>
                <w:sz w:val="24"/>
                <w:szCs w:val="24"/>
              </w:rPr>
            </w:pPr>
            <w:r>
              <w:t xml:space="preserve">C </w:t>
            </w:r>
          </w:p>
        </w:tc>
        <w:tc>
          <w:tcPr>
            <w:tcW w:w="0" w:type="auto"/>
            <w:hideMark/>
          </w:tcPr>
          <w:p w14:paraId="05634B2B" w14:textId="77777777" w:rsidR="00D87461" w:rsidRDefault="00D87461">
            <w:pPr>
              <w:cnfStyle w:val="000000100000" w:firstRow="0" w:lastRow="0" w:firstColumn="0" w:lastColumn="0" w:oddVBand="0" w:evenVBand="0" w:oddHBand="1" w:evenHBand="0" w:firstRowFirstColumn="0" w:firstRowLastColumn="0" w:lastRowFirstColumn="0" w:lastRowLastColumn="0"/>
              <w:rPr>
                <w:sz w:val="24"/>
                <w:szCs w:val="24"/>
              </w:rPr>
            </w:pPr>
            <w:r>
              <w:t xml:space="preserve">A single combination of Subaddress Type and Subaddress Identifier (or, in some cases, a Subaddress Identifier alone), which, alone or in combination with other Subaddress Elements, distinguishes one subaddress within or between structures from another when several occur within the same feature. </w:t>
            </w:r>
            <w:r>
              <w:br/>
              <w:t xml:space="preserve">See Complete Subaddress for a definition of "subaddress." </w:t>
            </w:r>
          </w:p>
        </w:tc>
      </w:tr>
      <w:tr w:rsidR="00D87461" w14:paraId="494D94BC" w14:textId="77777777" w:rsidTr="004226C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74DD673" w14:textId="77777777" w:rsidR="00D87461" w:rsidRDefault="00D87461">
            <w:pPr>
              <w:rPr>
                <w:sz w:val="24"/>
                <w:szCs w:val="24"/>
              </w:rPr>
            </w:pPr>
            <w:r>
              <w:t xml:space="preserve">  </w:t>
            </w:r>
          </w:p>
        </w:tc>
        <w:tc>
          <w:tcPr>
            <w:tcW w:w="0" w:type="auto"/>
            <w:hideMark/>
          </w:tcPr>
          <w:p w14:paraId="1028D950" w14:textId="77777777" w:rsidR="00D87461" w:rsidRDefault="00D87461">
            <w:pPr>
              <w:cnfStyle w:val="000000010000" w:firstRow="0" w:lastRow="0" w:firstColumn="0" w:lastColumn="0" w:oddVBand="0" w:evenVBand="0" w:oddHBand="0" w:evenHBand="1" w:firstRowFirstColumn="0" w:firstRowLastColumn="0" w:lastRowFirstColumn="0" w:lastRowLastColumn="0"/>
              <w:rPr>
                <w:sz w:val="24"/>
                <w:szCs w:val="24"/>
              </w:rPr>
            </w:pPr>
            <w:r>
              <w:t xml:space="preserve">  </w:t>
            </w:r>
          </w:p>
        </w:tc>
        <w:tc>
          <w:tcPr>
            <w:tcW w:w="0" w:type="auto"/>
            <w:hideMark/>
          </w:tcPr>
          <w:p w14:paraId="0A259C3F" w14:textId="77777777" w:rsidR="00D87461" w:rsidRDefault="00D87461">
            <w:pPr>
              <w:cnfStyle w:val="000000010000" w:firstRow="0" w:lastRow="0" w:firstColumn="0" w:lastColumn="0" w:oddVBand="0" w:evenVBand="0" w:oddHBand="0" w:evenHBand="1" w:firstRowFirstColumn="0" w:firstRowLastColumn="0" w:lastRowFirstColumn="0" w:lastRowLastColumn="0"/>
              <w:rPr>
                <w:sz w:val="24"/>
                <w:szCs w:val="24"/>
              </w:rPr>
            </w:pPr>
            <w:r>
              <w:t xml:space="preserve">Complete Subaddress </w:t>
            </w:r>
          </w:p>
        </w:tc>
        <w:tc>
          <w:tcPr>
            <w:tcW w:w="0" w:type="auto"/>
            <w:hideMark/>
          </w:tcPr>
          <w:p w14:paraId="5FE7C99E" w14:textId="77777777" w:rsidR="00D87461" w:rsidRDefault="00D87461">
            <w:pPr>
              <w:cnfStyle w:val="000000010000" w:firstRow="0" w:lastRow="0" w:firstColumn="0" w:lastColumn="0" w:oddVBand="0" w:evenVBand="0" w:oddHBand="0" w:evenHBand="1" w:firstRowFirstColumn="0" w:firstRowLastColumn="0" w:lastRowFirstColumn="0" w:lastRowLastColumn="0"/>
              <w:rPr>
                <w:sz w:val="24"/>
                <w:szCs w:val="24"/>
              </w:rPr>
            </w:pPr>
            <w:r>
              <w:t xml:space="preserve">C </w:t>
            </w:r>
          </w:p>
        </w:tc>
        <w:tc>
          <w:tcPr>
            <w:tcW w:w="0" w:type="auto"/>
            <w:hideMark/>
          </w:tcPr>
          <w:p w14:paraId="5A2E9D18" w14:textId="77777777" w:rsidR="00D87461" w:rsidRDefault="00D87461">
            <w:pPr>
              <w:cnfStyle w:val="000000010000" w:firstRow="0" w:lastRow="0" w:firstColumn="0" w:lastColumn="0" w:oddVBand="0" w:evenVBand="0" w:oddHBand="0" w:evenHBand="1" w:firstRowFirstColumn="0" w:firstRowLastColumn="0" w:lastRowFirstColumn="0" w:lastRowLastColumn="0"/>
              <w:rPr>
                <w:sz w:val="24"/>
                <w:szCs w:val="24"/>
              </w:rPr>
            </w:pPr>
            <w:r>
              <w:t>One or more Subaddress Elements that identify a subaddress within an addressed feature. A subaddress is a separate, identifiable portion of a feature, the whole of which is identified by a:</w:t>
            </w:r>
            <w:r>
              <w:br/>
              <w:t xml:space="preserve">--- Complete Address Number and Complete Street Name (in </w:t>
            </w:r>
            <w:r>
              <w:lastRenderedPageBreak/>
              <w:t>the case of a Numbered Thoroughfare Address)</w:t>
            </w:r>
            <w:r>
              <w:br/>
              <w:t>--- Two Complete Address Numbers, separated by a hyphen, and followed by a Complete Street Name (in the case of a Two Number Address Range)</w:t>
            </w:r>
            <w:r>
              <w:br/>
              <w:t>--- Complete Street Name (in the case of an Unnumbered Thoroughfare Address)</w:t>
            </w:r>
            <w:r>
              <w:br/>
              <w:t>--- Complete Landmark Name (in the case of a Landmark Address)</w:t>
            </w:r>
            <w:r>
              <w:br/>
              <w:t>--- Complete Address Number and Complete Landmark Name or Complete Place Name (in the case of a Community Address)</w:t>
            </w:r>
            <w:r>
              <w:br/>
              <w:t xml:space="preserve">--- USPS Box or USPS Address (in the case of a USPSPostal Delivery Box or USPSPostal Delivery Route address; for these classes, PMB (private mail box) is the only Subaddress Type permitted.) </w:t>
            </w:r>
          </w:p>
        </w:tc>
      </w:tr>
      <w:tr w:rsidR="00D87461" w14:paraId="794F7D1B" w14:textId="77777777" w:rsidTr="004226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04FC32B" w14:textId="77777777" w:rsidR="00D87461" w:rsidRDefault="00D87461">
            <w:pPr>
              <w:rPr>
                <w:sz w:val="24"/>
                <w:szCs w:val="24"/>
              </w:rPr>
            </w:pPr>
            <w:r>
              <w:lastRenderedPageBreak/>
              <w:t xml:space="preserve">  </w:t>
            </w:r>
          </w:p>
        </w:tc>
        <w:tc>
          <w:tcPr>
            <w:tcW w:w="0" w:type="auto"/>
            <w:hideMark/>
          </w:tcPr>
          <w:p w14:paraId="4EFF1E6A" w14:textId="77777777" w:rsidR="00D87461" w:rsidRDefault="00D87461">
            <w:pPr>
              <w:cnfStyle w:val="000000100000" w:firstRow="0" w:lastRow="0" w:firstColumn="0" w:lastColumn="0" w:oddVBand="0" w:evenVBand="0" w:oddHBand="1" w:evenHBand="0" w:firstRowFirstColumn="0" w:firstRowLastColumn="0" w:lastRowFirstColumn="0" w:lastRowLastColumn="0"/>
              <w:rPr>
                <w:sz w:val="24"/>
                <w:szCs w:val="24"/>
              </w:rPr>
            </w:pPr>
            <w:r>
              <w:t xml:space="preserve">Landmark Name Elements </w:t>
            </w:r>
          </w:p>
        </w:tc>
        <w:tc>
          <w:tcPr>
            <w:tcW w:w="0" w:type="auto"/>
            <w:hideMark/>
          </w:tcPr>
          <w:p w14:paraId="2C3EA186" w14:textId="77777777" w:rsidR="00D87461" w:rsidRDefault="00D87461">
            <w:pPr>
              <w:cnfStyle w:val="000000100000" w:firstRow="0" w:lastRow="0" w:firstColumn="0" w:lastColumn="0" w:oddVBand="0" w:evenVBand="0" w:oddHBand="1" w:evenHBand="0" w:firstRowFirstColumn="0" w:firstRowLastColumn="0" w:lastRowFirstColumn="0" w:lastRowLastColumn="0"/>
              <w:rPr>
                <w:sz w:val="24"/>
                <w:szCs w:val="24"/>
              </w:rPr>
            </w:pPr>
            <w:r>
              <w:t xml:space="preserve">  </w:t>
            </w:r>
          </w:p>
        </w:tc>
        <w:tc>
          <w:tcPr>
            <w:tcW w:w="0" w:type="auto"/>
            <w:hideMark/>
          </w:tcPr>
          <w:p w14:paraId="79C7636C" w14:textId="77777777" w:rsidR="00D87461" w:rsidRDefault="00D87461">
            <w:pPr>
              <w:cnfStyle w:val="000000100000" w:firstRow="0" w:lastRow="0" w:firstColumn="0" w:lastColumn="0" w:oddVBand="0" w:evenVBand="0" w:oddHBand="1" w:evenHBand="0" w:firstRowFirstColumn="0" w:firstRowLastColumn="0" w:lastRowFirstColumn="0" w:lastRowLastColumn="0"/>
              <w:rPr>
                <w:sz w:val="24"/>
                <w:szCs w:val="24"/>
              </w:rPr>
            </w:pPr>
            <w:r>
              <w:t xml:space="preserve">  </w:t>
            </w:r>
          </w:p>
        </w:tc>
        <w:tc>
          <w:tcPr>
            <w:tcW w:w="0" w:type="auto"/>
            <w:hideMark/>
          </w:tcPr>
          <w:p w14:paraId="713E2CF4" w14:textId="77777777" w:rsidR="00D87461" w:rsidRDefault="00D87461">
            <w:pPr>
              <w:cnfStyle w:val="000000100000" w:firstRow="0" w:lastRow="0" w:firstColumn="0" w:lastColumn="0" w:oddVBand="0" w:evenVBand="0" w:oddHBand="1" w:evenHBand="0" w:firstRowFirstColumn="0" w:firstRowLastColumn="0" w:lastRowFirstColumn="0" w:lastRowLastColumn="0"/>
              <w:rPr>
                <w:sz w:val="24"/>
                <w:szCs w:val="24"/>
              </w:rPr>
            </w:pPr>
            <w:r>
              <w:t xml:space="preserve">  </w:t>
            </w:r>
          </w:p>
        </w:tc>
      </w:tr>
      <w:tr w:rsidR="00D87461" w14:paraId="4E8D1375" w14:textId="77777777" w:rsidTr="004226C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97F675F" w14:textId="77777777" w:rsidR="00D87461" w:rsidRDefault="00D87461">
            <w:pPr>
              <w:rPr>
                <w:sz w:val="24"/>
                <w:szCs w:val="24"/>
              </w:rPr>
            </w:pPr>
            <w:r>
              <w:t xml:space="preserve">  </w:t>
            </w:r>
          </w:p>
        </w:tc>
        <w:tc>
          <w:tcPr>
            <w:tcW w:w="0" w:type="auto"/>
            <w:hideMark/>
          </w:tcPr>
          <w:p w14:paraId="27AD9D60" w14:textId="77777777" w:rsidR="00D87461" w:rsidRDefault="00D87461">
            <w:pPr>
              <w:cnfStyle w:val="000000010000" w:firstRow="0" w:lastRow="0" w:firstColumn="0" w:lastColumn="0" w:oddVBand="0" w:evenVBand="0" w:oddHBand="0" w:evenHBand="1" w:firstRowFirstColumn="0" w:firstRowLastColumn="0" w:lastRowFirstColumn="0" w:lastRowLastColumn="0"/>
              <w:rPr>
                <w:sz w:val="24"/>
                <w:szCs w:val="24"/>
              </w:rPr>
            </w:pPr>
            <w:r>
              <w:t xml:space="preserve">  </w:t>
            </w:r>
          </w:p>
        </w:tc>
        <w:tc>
          <w:tcPr>
            <w:tcW w:w="0" w:type="auto"/>
            <w:hideMark/>
          </w:tcPr>
          <w:p w14:paraId="4A7B3B13" w14:textId="77777777" w:rsidR="00D87461" w:rsidRDefault="00D87461">
            <w:pPr>
              <w:cnfStyle w:val="000000010000" w:firstRow="0" w:lastRow="0" w:firstColumn="0" w:lastColumn="0" w:oddVBand="0" w:evenVBand="0" w:oddHBand="0" w:evenHBand="1" w:firstRowFirstColumn="0" w:firstRowLastColumn="0" w:lastRowFirstColumn="0" w:lastRowLastColumn="0"/>
              <w:rPr>
                <w:sz w:val="24"/>
                <w:szCs w:val="24"/>
              </w:rPr>
            </w:pPr>
            <w:r>
              <w:t xml:space="preserve">Landmark Name </w:t>
            </w:r>
          </w:p>
        </w:tc>
        <w:tc>
          <w:tcPr>
            <w:tcW w:w="0" w:type="auto"/>
            <w:hideMark/>
          </w:tcPr>
          <w:p w14:paraId="74962184" w14:textId="77777777" w:rsidR="00D87461" w:rsidRDefault="00D87461">
            <w:pPr>
              <w:cnfStyle w:val="000000010000" w:firstRow="0" w:lastRow="0" w:firstColumn="0" w:lastColumn="0" w:oddVBand="0" w:evenVBand="0" w:oddHBand="0" w:evenHBand="1" w:firstRowFirstColumn="0" w:firstRowLastColumn="0" w:lastRowFirstColumn="0" w:lastRowLastColumn="0"/>
              <w:rPr>
                <w:sz w:val="24"/>
                <w:szCs w:val="24"/>
              </w:rPr>
            </w:pPr>
            <w:r>
              <w:t xml:space="preserve">S </w:t>
            </w:r>
          </w:p>
        </w:tc>
        <w:tc>
          <w:tcPr>
            <w:tcW w:w="0" w:type="auto"/>
            <w:hideMark/>
          </w:tcPr>
          <w:p w14:paraId="3E90A815" w14:textId="77777777" w:rsidR="00D87461" w:rsidRDefault="00D87461">
            <w:pPr>
              <w:cnfStyle w:val="000000010000" w:firstRow="0" w:lastRow="0" w:firstColumn="0" w:lastColumn="0" w:oddVBand="0" w:evenVBand="0" w:oddHBand="0" w:evenHBand="1" w:firstRowFirstColumn="0" w:firstRowLastColumn="0" w:lastRowFirstColumn="0" w:lastRowLastColumn="0"/>
              <w:rPr>
                <w:sz w:val="24"/>
                <w:szCs w:val="24"/>
              </w:rPr>
            </w:pPr>
            <w:r>
              <w:t xml:space="preserve">The name of a relatively permanent feature of the manmade landscape that has recognizable identity within a particular cultural context. </w:t>
            </w:r>
          </w:p>
        </w:tc>
      </w:tr>
      <w:tr w:rsidR="00D87461" w14:paraId="5BFA5BAD" w14:textId="77777777" w:rsidTr="004226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5304394" w14:textId="77777777" w:rsidR="00D87461" w:rsidRDefault="00D87461">
            <w:pPr>
              <w:rPr>
                <w:sz w:val="24"/>
                <w:szCs w:val="24"/>
              </w:rPr>
            </w:pPr>
            <w:r>
              <w:t xml:space="preserve">  </w:t>
            </w:r>
          </w:p>
        </w:tc>
        <w:tc>
          <w:tcPr>
            <w:tcW w:w="0" w:type="auto"/>
            <w:hideMark/>
          </w:tcPr>
          <w:p w14:paraId="779D3098" w14:textId="77777777" w:rsidR="00D87461" w:rsidRDefault="00D87461">
            <w:pPr>
              <w:cnfStyle w:val="000000100000" w:firstRow="0" w:lastRow="0" w:firstColumn="0" w:lastColumn="0" w:oddVBand="0" w:evenVBand="0" w:oddHBand="1" w:evenHBand="0" w:firstRowFirstColumn="0" w:firstRowLastColumn="0" w:lastRowFirstColumn="0" w:lastRowLastColumn="0"/>
              <w:rPr>
                <w:sz w:val="24"/>
                <w:szCs w:val="24"/>
              </w:rPr>
            </w:pPr>
            <w:r>
              <w:t xml:space="preserve">  </w:t>
            </w:r>
          </w:p>
        </w:tc>
        <w:tc>
          <w:tcPr>
            <w:tcW w:w="0" w:type="auto"/>
            <w:hideMark/>
          </w:tcPr>
          <w:p w14:paraId="645E4162" w14:textId="77777777" w:rsidR="00D87461" w:rsidRDefault="00D87461">
            <w:pPr>
              <w:cnfStyle w:val="000000100000" w:firstRow="0" w:lastRow="0" w:firstColumn="0" w:lastColumn="0" w:oddVBand="0" w:evenVBand="0" w:oddHBand="1" w:evenHBand="0" w:firstRowFirstColumn="0" w:firstRowLastColumn="0" w:lastRowFirstColumn="0" w:lastRowLastColumn="0"/>
              <w:rPr>
                <w:sz w:val="24"/>
                <w:szCs w:val="24"/>
              </w:rPr>
            </w:pPr>
            <w:r>
              <w:t xml:space="preserve">Complete Landmark Name </w:t>
            </w:r>
          </w:p>
        </w:tc>
        <w:tc>
          <w:tcPr>
            <w:tcW w:w="0" w:type="auto"/>
            <w:hideMark/>
          </w:tcPr>
          <w:p w14:paraId="0EFF4AB6" w14:textId="77777777" w:rsidR="00D87461" w:rsidRDefault="00D87461">
            <w:pPr>
              <w:cnfStyle w:val="000000100000" w:firstRow="0" w:lastRow="0" w:firstColumn="0" w:lastColumn="0" w:oddVBand="0" w:evenVBand="0" w:oddHBand="1" w:evenHBand="0" w:firstRowFirstColumn="0" w:firstRowLastColumn="0" w:lastRowFirstColumn="0" w:lastRowLastColumn="0"/>
              <w:rPr>
                <w:sz w:val="24"/>
                <w:szCs w:val="24"/>
              </w:rPr>
            </w:pPr>
            <w:r>
              <w:t xml:space="preserve">C </w:t>
            </w:r>
          </w:p>
        </w:tc>
        <w:tc>
          <w:tcPr>
            <w:tcW w:w="0" w:type="auto"/>
            <w:hideMark/>
          </w:tcPr>
          <w:p w14:paraId="72E1D020" w14:textId="77777777" w:rsidR="00D87461" w:rsidRDefault="00D87461">
            <w:pPr>
              <w:cnfStyle w:val="000000100000" w:firstRow="0" w:lastRow="0" w:firstColumn="0" w:lastColumn="0" w:oddVBand="0" w:evenVBand="0" w:oddHBand="1" w:evenHBand="0" w:firstRowFirstColumn="0" w:firstRowLastColumn="0" w:lastRowFirstColumn="0" w:lastRowLastColumn="0"/>
              <w:rPr>
                <w:sz w:val="24"/>
                <w:szCs w:val="24"/>
              </w:rPr>
            </w:pPr>
            <w:r>
              <w:t xml:space="preserve">One or more Landmark Names which identify a relatively permanent feature of the manmade landscape that has recognizable identity within a particular cultural context. </w:t>
            </w:r>
          </w:p>
        </w:tc>
      </w:tr>
      <w:tr w:rsidR="00D87461" w14:paraId="0943028D" w14:textId="77777777" w:rsidTr="004226C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E9BE606" w14:textId="77777777" w:rsidR="00D87461" w:rsidRDefault="00D87461">
            <w:pPr>
              <w:rPr>
                <w:sz w:val="24"/>
                <w:szCs w:val="24"/>
              </w:rPr>
            </w:pPr>
            <w:r>
              <w:t xml:space="preserve">  </w:t>
            </w:r>
          </w:p>
        </w:tc>
        <w:tc>
          <w:tcPr>
            <w:tcW w:w="0" w:type="auto"/>
            <w:hideMark/>
          </w:tcPr>
          <w:p w14:paraId="2DD4366B" w14:textId="77777777" w:rsidR="00D87461" w:rsidRDefault="00D87461">
            <w:pPr>
              <w:cnfStyle w:val="000000010000" w:firstRow="0" w:lastRow="0" w:firstColumn="0" w:lastColumn="0" w:oddVBand="0" w:evenVBand="0" w:oddHBand="0" w:evenHBand="1" w:firstRowFirstColumn="0" w:firstRowLastColumn="0" w:lastRowFirstColumn="0" w:lastRowLastColumn="0"/>
              <w:rPr>
                <w:sz w:val="24"/>
                <w:szCs w:val="24"/>
              </w:rPr>
            </w:pPr>
            <w:r>
              <w:t xml:space="preserve">Place, State, and Country Name Elements </w:t>
            </w:r>
          </w:p>
        </w:tc>
        <w:tc>
          <w:tcPr>
            <w:tcW w:w="0" w:type="auto"/>
            <w:hideMark/>
          </w:tcPr>
          <w:p w14:paraId="4138703A" w14:textId="77777777" w:rsidR="00D87461" w:rsidRDefault="00D87461">
            <w:pPr>
              <w:cnfStyle w:val="000000010000" w:firstRow="0" w:lastRow="0" w:firstColumn="0" w:lastColumn="0" w:oddVBand="0" w:evenVBand="0" w:oddHBand="0" w:evenHBand="1" w:firstRowFirstColumn="0" w:firstRowLastColumn="0" w:lastRowFirstColumn="0" w:lastRowLastColumn="0"/>
              <w:rPr>
                <w:sz w:val="24"/>
                <w:szCs w:val="24"/>
              </w:rPr>
            </w:pPr>
            <w:r>
              <w:t xml:space="preserve">  </w:t>
            </w:r>
          </w:p>
        </w:tc>
        <w:tc>
          <w:tcPr>
            <w:tcW w:w="0" w:type="auto"/>
            <w:hideMark/>
          </w:tcPr>
          <w:p w14:paraId="2D36343E" w14:textId="77777777" w:rsidR="00D87461" w:rsidRDefault="00D87461">
            <w:pPr>
              <w:cnfStyle w:val="000000010000" w:firstRow="0" w:lastRow="0" w:firstColumn="0" w:lastColumn="0" w:oddVBand="0" w:evenVBand="0" w:oddHBand="0" w:evenHBand="1" w:firstRowFirstColumn="0" w:firstRowLastColumn="0" w:lastRowFirstColumn="0" w:lastRowLastColumn="0"/>
              <w:rPr>
                <w:sz w:val="24"/>
                <w:szCs w:val="24"/>
              </w:rPr>
            </w:pPr>
            <w:r>
              <w:t xml:space="preserve">  </w:t>
            </w:r>
          </w:p>
        </w:tc>
        <w:tc>
          <w:tcPr>
            <w:tcW w:w="0" w:type="auto"/>
            <w:hideMark/>
          </w:tcPr>
          <w:p w14:paraId="137EF9D4" w14:textId="77777777" w:rsidR="00D87461" w:rsidRDefault="00D87461">
            <w:pPr>
              <w:cnfStyle w:val="000000010000" w:firstRow="0" w:lastRow="0" w:firstColumn="0" w:lastColumn="0" w:oddVBand="0" w:evenVBand="0" w:oddHBand="0" w:evenHBand="1" w:firstRowFirstColumn="0" w:firstRowLastColumn="0" w:lastRowFirstColumn="0" w:lastRowLastColumn="0"/>
              <w:rPr>
                <w:sz w:val="24"/>
                <w:szCs w:val="24"/>
              </w:rPr>
            </w:pPr>
            <w:r>
              <w:t xml:space="preserve">  </w:t>
            </w:r>
          </w:p>
        </w:tc>
      </w:tr>
      <w:tr w:rsidR="00D87461" w14:paraId="588F84F4" w14:textId="77777777" w:rsidTr="004226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AC5881A" w14:textId="77777777" w:rsidR="00D87461" w:rsidRDefault="00D87461">
            <w:pPr>
              <w:rPr>
                <w:sz w:val="24"/>
                <w:szCs w:val="24"/>
              </w:rPr>
            </w:pPr>
            <w:r>
              <w:t xml:space="preserve">  </w:t>
            </w:r>
          </w:p>
        </w:tc>
        <w:tc>
          <w:tcPr>
            <w:tcW w:w="0" w:type="auto"/>
            <w:hideMark/>
          </w:tcPr>
          <w:p w14:paraId="37034615" w14:textId="77777777" w:rsidR="00D87461" w:rsidRDefault="00D87461">
            <w:pPr>
              <w:cnfStyle w:val="000000100000" w:firstRow="0" w:lastRow="0" w:firstColumn="0" w:lastColumn="0" w:oddVBand="0" w:evenVBand="0" w:oddHBand="1" w:evenHBand="0" w:firstRowFirstColumn="0" w:firstRowLastColumn="0" w:lastRowFirstColumn="0" w:lastRowLastColumn="0"/>
              <w:rPr>
                <w:sz w:val="24"/>
                <w:szCs w:val="24"/>
              </w:rPr>
            </w:pPr>
            <w:r>
              <w:t xml:space="preserve">  </w:t>
            </w:r>
          </w:p>
        </w:tc>
        <w:tc>
          <w:tcPr>
            <w:tcW w:w="0" w:type="auto"/>
            <w:hideMark/>
          </w:tcPr>
          <w:p w14:paraId="13A4580B" w14:textId="77777777" w:rsidR="00D87461" w:rsidRDefault="00D87461">
            <w:pPr>
              <w:cnfStyle w:val="000000100000" w:firstRow="0" w:lastRow="0" w:firstColumn="0" w:lastColumn="0" w:oddVBand="0" w:evenVBand="0" w:oddHBand="1" w:evenHBand="0" w:firstRowFirstColumn="0" w:firstRowLastColumn="0" w:lastRowFirstColumn="0" w:lastRowLastColumn="0"/>
              <w:rPr>
                <w:sz w:val="24"/>
                <w:szCs w:val="24"/>
              </w:rPr>
            </w:pPr>
            <w:r>
              <w:t xml:space="preserve">Place Name </w:t>
            </w:r>
          </w:p>
        </w:tc>
        <w:tc>
          <w:tcPr>
            <w:tcW w:w="0" w:type="auto"/>
            <w:hideMark/>
          </w:tcPr>
          <w:p w14:paraId="22D24B41" w14:textId="77777777" w:rsidR="00D87461" w:rsidRDefault="00D87461">
            <w:pPr>
              <w:cnfStyle w:val="000000100000" w:firstRow="0" w:lastRow="0" w:firstColumn="0" w:lastColumn="0" w:oddVBand="0" w:evenVBand="0" w:oddHBand="1" w:evenHBand="0" w:firstRowFirstColumn="0" w:firstRowLastColumn="0" w:lastRowFirstColumn="0" w:lastRowLastColumn="0"/>
              <w:rPr>
                <w:sz w:val="24"/>
                <w:szCs w:val="24"/>
              </w:rPr>
            </w:pPr>
            <w:r>
              <w:t xml:space="preserve">S </w:t>
            </w:r>
          </w:p>
        </w:tc>
        <w:tc>
          <w:tcPr>
            <w:tcW w:w="0" w:type="auto"/>
            <w:hideMark/>
          </w:tcPr>
          <w:p w14:paraId="789DCB5C" w14:textId="77777777" w:rsidR="00D87461" w:rsidRDefault="00D87461">
            <w:pPr>
              <w:cnfStyle w:val="000000100000" w:firstRow="0" w:lastRow="0" w:firstColumn="0" w:lastColumn="0" w:oddVBand="0" w:evenVBand="0" w:oddHBand="1" w:evenHBand="0" w:firstRowFirstColumn="0" w:firstRowLastColumn="0" w:lastRowFirstColumn="0" w:lastRowLastColumn="0"/>
              <w:rPr>
                <w:sz w:val="24"/>
                <w:szCs w:val="24"/>
              </w:rPr>
            </w:pPr>
            <w:r>
              <w:t xml:space="preserve">The name of an area, sector, or development (such as a neighborhood or subdivision in a city, or a rural settlement in unincorporated area); incorporated municipality or other general-purpose local </w:t>
            </w:r>
            <w:r>
              <w:lastRenderedPageBreak/>
              <w:t xml:space="preserve">governmental unit; county or county-equivalent; or region within which the address is physically located; or the name given by the U.S. Postal Service to the post office from which mail is delivered to the address. </w:t>
            </w:r>
          </w:p>
        </w:tc>
      </w:tr>
      <w:tr w:rsidR="00D87461" w14:paraId="5D00984D" w14:textId="77777777" w:rsidTr="004226C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4EC5A23" w14:textId="77777777" w:rsidR="00D87461" w:rsidRDefault="00D87461">
            <w:pPr>
              <w:rPr>
                <w:sz w:val="24"/>
                <w:szCs w:val="24"/>
              </w:rPr>
            </w:pPr>
            <w:r>
              <w:lastRenderedPageBreak/>
              <w:t xml:space="preserve">  </w:t>
            </w:r>
          </w:p>
        </w:tc>
        <w:tc>
          <w:tcPr>
            <w:tcW w:w="0" w:type="auto"/>
            <w:hideMark/>
          </w:tcPr>
          <w:p w14:paraId="4A4AADDB" w14:textId="77777777" w:rsidR="00D87461" w:rsidRDefault="00D87461">
            <w:pPr>
              <w:cnfStyle w:val="000000010000" w:firstRow="0" w:lastRow="0" w:firstColumn="0" w:lastColumn="0" w:oddVBand="0" w:evenVBand="0" w:oddHBand="0" w:evenHBand="1" w:firstRowFirstColumn="0" w:firstRowLastColumn="0" w:lastRowFirstColumn="0" w:lastRowLastColumn="0"/>
              <w:rPr>
                <w:sz w:val="24"/>
                <w:szCs w:val="24"/>
              </w:rPr>
            </w:pPr>
            <w:r>
              <w:t xml:space="preserve">  </w:t>
            </w:r>
          </w:p>
        </w:tc>
        <w:tc>
          <w:tcPr>
            <w:tcW w:w="0" w:type="auto"/>
            <w:hideMark/>
          </w:tcPr>
          <w:p w14:paraId="2DFC8CCA" w14:textId="77777777" w:rsidR="00D87461" w:rsidRDefault="00D87461">
            <w:pPr>
              <w:cnfStyle w:val="000000010000" w:firstRow="0" w:lastRow="0" w:firstColumn="0" w:lastColumn="0" w:oddVBand="0" w:evenVBand="0" w:oddHBand="0" w:evenHBand="1" w:firstRowFirstColumn="0" w:firstRowLastColumn="0" w:lastRowFirstColumn="0" w:lastRowLastColumn="0"/>
              <w:rPr>
                <w:sz w:val="24"/>
                <w:szCs w:val="24"/>
              </w:rPr>
            </w:pPr>
            <w:r>
              <w:t xml:space="preserve">Complete Place Name </w:t>
            </w:r>
          </w:p>
        </w:tc>
        <w:tc>
          <w:tcPr>
            <w:tcW w:w="0" w:type="auto"/>
            <w:hideMark/>
          </w:tcPr>
          <w:p w14:paraId="4CB2003E" w14:textId="77777777" w:rsidR="00D87461" w:rsidRDefault="00D87461">
            <w:pPr>
              <w:cnfStyle w:val="000000010000" w:firstRow="0" w:lastRow="0" w:firstColumn="0" w:lastColumn="0" w:oddVBand="0" w:evenVBand="0" w:oddHBand="0" w:evenHBand="1" w:firstRowFirstColumn="0" w:firstRowLastColumn="0" w:lastRowFirstColumn="0" w:lastRowLastColumn="0"/>
              <w:rPr>
                <w:sz w:val="24"/>
                <w:szCs w:val="24"/>
              </w:rPr>
            </w:pPr>
            <w:r>
              <w:t xml:space="preserve">C </w:t>
            </w:r>
          </w:p>
        </w:tc>
        <w:tc>
          <w:tcPr>
            <w:tcW w:w="0" w:type="auto"/>
            <w:hideMark/>
          </w:tcPr>
          <w:p w14:paraId="63C022B6" w14:textId="77777777" w:rsidR="00D87461" w:rsidRDefault="00D87461">
            <w:pPr>
              <w:cnfStyle w:val="000000010000" w:firstRow="0" w:lastRow="0" w:firstColumn="0" w:lastColumn="0" w:oddVBand="0" w:evenVBand="0" w:oddHBand="0" w:evenHBand="1" w:firstRowFirstColumn="0" w:firstRowLastColumn="0" w:lastRowFirstColumn="0" w:lastRowLastColumn="0"/>
              <w:rPr>
                <w:sz w:val="24"/>
                <w:szCs w:val="24"/>
              </w:rPr>
            </w:pPr>
            <w:r>
              <w:t xml:space="preserve">One or more Place Names which identify an area, sector, or development (such as a neighborhood or subdivision in a city, or a rural settlement in unincorporated area); incorporated municipality or other general-purpose local governmental unit; county; or region within which the address is physically located; or the name given by the U.S. Postal Service to the post office from which mail is delivered to the address. </w:t>
            </w:r>
          </w:p>
        </w:tc>
      </w:tr>
      <w:tr w:rsidR="00D87461" w14:paraId="6259699E" w14:textId="77777777" w:rsidTr="004226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ADFA94C" w14:textId="77777777" w:rsidR="00D87461" w:rsidRDefault="00D87461">
            <w:pPr>
              <w:rPr>
                <w:sz w:val="24"/>
                <w:szCs w:val="24"/>
              </w:rPr>
            </w:pPr>
            <w:r>
              <w:t xml:space="preserve">  </w:t>
            </w:r>
          </w:p>
        </w:tc>
        <w:tc>
          <w:tcPr>
            <w:tcW w:w="0" w:type="auto"/>
            <w:hideMark/>
          </w:tcPr>
          <w:p w14:paraId="716EB4F4" w14:textId="77777777" w:rsidR="00D87461" w:rsidRDefault="00D87461">
            <w:pPr>
              <w:cnfStyle w:val="000000100000" w:firstRow="0" w:lastRow="0" w:firstColumn="0" w:lastColumn="0" w:oddVBand="0" w:evenVBand="0" w:oddHBand="1" w:evenHBand="0" w:firstRowFirstColumn="0" w:firstRowLastColumn="0" w:lastRowFirstColumn="0" w:lastRowLastColumn="0"/>
              <w:rPr>
                <w:sz w:val="24"/>
                <w:szCs w:val="24"/>
              </w:rPr>
            </w:pPr>
            <w:r>
              <w:t xml:space="preserve">  </w:t>
            </w:r>
          </w:p>
        </w:tc>
        <w:tc>
          <w:tcPr>
            <w:tcW w:w="0" w:type="auto"/>
            <w:hideMark/>
          </w:tcPr>
          <w:p w14:paraId="3F20E782" w14:textId="77777777" w:rsidR="00D87461" w:rsidRDefault="00D87461">
            <w:pPr>
              <w:cnfStyle w:val="000000100000" w:firstRow="0" w:lastRow="0" w:firstColumn="0" w:lastColumn="0" w:oddVBand="0" w:evenVBand="0" w:oddHBand="1" w:evenHBand="0" w:firstRowFirstColumn="0" w:firstRowLastColumn="0" w:lastRowFirstColumn="0" w:lastRowLastColumn="0"/>
              <w:rPr>
                <w:sz w:val="24"/>
                <w:szCs w:val="24"/>
              </w:rPr>
            </w:pPr>
            <w:r>
              <w:t xml:space="preserve">State Name </w:t>
            </w:r>
          </w:p>
        </w:tc>
        <w:tc>
          <w:tcPr>
            <w:tcW w:w="0" w:type="auto"/>
            <w:hideMark/>
          </w:tcPr>
          <w:p w14:paraId="6C5E2B3C" w14:textId="77777777" w:rsidR="00D87461" w:rsidRDefault="00D87461">
            <w:pPr>
              <w:cnfStyle w:val="000000100000" w:firstRow="0" w:lastRow="0" w:firstColumn="0" w:lastColumn="0" w:oddVBand="0" w:evenVBand="0" w:oddHBand="1" w:evenHBand="0" w:firstRowFirstColumn="0" w:firstRowLastColumn="0" w:lastRowFirstColumn="0" w:lastRowLastColumn="0"/>
              <w:rPr>
                <w:sz w:val="24"/>
                <w:szCs w:val="24"/>
              </w:rPr>
            </w:pPr>
            <w:r>
              <w:t xml:space="preserve">S </w:t>
            </w:r>
          </w:p>
        </w:tc>
        <w:tc>
          <w:tcPr>
            <w:tcW w:w="0" w:type="auto"/>
            <w:hideMark/>
          </w:tcPr>
          <w:p w14:paraId="73AD81CC" w14:textId="77777777" w:rsidR="00D87461" w:rsidRDefault="00D87461">
            <w:pPr>
              <w:cnfStyle w:val="000000100000" w:firstRow="0" w:lastRow="0" w:firstColumn="0" w:lastColumn="0" w:oddVBand="0" w:evenVBand="0" w:oddHBand="1" w:evenHBand="0" w:firstRowFirstColumn="0" w:firstRowLastColumn="0" w:lastRowFirstColumn="0" w:lastRowLastColumn="0"/>
              <w:rPr>
                <w:sz w:val="24"/>
                <w:szCs w:val="24"/>
              </w:rPr>
            </w:pPr>
            <w:r>
              <w:t xml:space="preserve">The names of the US states and state equivalents: the fifty US states, the District of Columbia, and all U.S. territories and outlying possessions. A state (or equivalent) is "a primary governmental division of the United States." The names may be spelled out in full or represented by their two-letter USPS or ANSI abbreviation. </w:t>
            </w:r>
          </w:p>
        </w:tc>
      </w:tr>
      <w:tr w:rsidR="00D87461" w14:paraId="3213881E" w14:textId="77777777" w:rsidTr="004226C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B35ABA4" w14:textId="77777777" w:rsidR="00D87461" w:rsidRDefault="00D87461">
            <w:pPr>
              <w:rPr>
                <w:sz w:val="24"/>
                <w:szCs w:val="24"/>
              </w:rPr>
            </w:pPr>
            <w:r>
              <w:t xml:space="preserve">  </w:t>
            </w:r>
          </w:p>
        </w:tc>
        <w:tc>
          <w:tcPr>
            <w:tcW w:w="0" w:type="auto"/>
            <w:hideMark/>
          </w:tcPr>
          <w:p w14:paraId="750672DD" w14:textId="77777777" w:rsidR="00D87461" w:rsidRDefault="00D87461">
            <w:pPr>
              <w:cnfStyle w:val="000000010000" w:firstRow="0" w:lastRow="0" w:firstColumn="0" w:lastColumn="0" w:oddVBand="0" w:evenVBand="0" w:oddHBand="0" w:evenHBand="1" w:firstRowFirstColumn="0" w:firstRowLastColumn="0" w:lastRowFirstColumn="0" w:lastRowLastColumn="0"/>
              <w:rPr>
                <w:sz w:val="24"/>
                <w:szCs w:val="24"/>
              </w:rPr>
            </w:pPr>
            <w:r>
              <w:t xml:space="preserve">  </w:t>
            </w:r>
          </w:p>
        </w:tc>
        <w:tc>
          <w:tcPr>
            <w:tcW w:w="0" w:type="auto"/>
            <w:hideMark/>
          </w:tcPr>
          <w:p w14:paraId="137182A5" w14:textId="77777777" w:rsidR="00D87461" w:rsidRDefault="00D87461">
            <w:pPr>
              <w:cnfStyle w:val="000000010000" w:firstRow="0" w:lastRow="0" w:firstColumn="0" w:lastColumn="0" w:oddVBand="0" w:evenVBand="0" w:oddHBand="0" w:evenHBand="1" w:firstRowFirstColumn="0" w:firstRowLastColumn="0" w:lastRowFirstColumn="0" w:lastRowLastColumn="0"/>
              <w:rPr>
                <w:sz w:val="24"/>
                <w:szCs w:val="24"/>
              </w:rPr>
            </w:pPr>
            <w:r>
              <w:t xml:space="preserve">ZIP Code </w:t>
            </w:r>
          </w:p>
        </w:tc>
        <w:tc>
          <w:tcPr>
            <w:tcW w:w="0" w:type="auto"/>
            <w:hideMark/>
          </w:tcPr>
          <w:p w14:paraId="04ADBF40" w14:textId="77777777" w:rsidR="00D87461" w:rsidRDefault="00D87461">
            <w:pPr>
              <w:cnfStyle w:val="000000010000" w:firstRow="0" w:lastRow="0" w:firstColumn="0" w:lastColumn="0" w:oddVBand="0" w:evenVBand="0" w:oddHBand="0" w:evenHBand="1" w:firstRowFirstColumn="0" w:firstRowLastColumn="0" w:lastRowFirstColumn="0" w:lastRowLastColumn="0"/>
              <w:rPr>
                <w:sz w:val="24"/>
                <w:szCs w:val="24"/>
              </w:rPr>
            </w:pPr>
            <w:r>
              <w:t xml:space="preserve">S </w:t>
            </w:r>
          </w:p>
        </w:tc>
        <w:tc>
          <w:tcPr>
            <w:tcW w:w="0" w:type="auto"/>
            <w:hideMark/>
          </w:tcPr>
          <w:p w14:paraId="188E9C6C" w14:textId="77777777" w:rsidR="00D87461" w:rsidRDefault="00D87461">
            <w:pPr>
              <w:cnfStyle w:val="000000010000" w:firstRow="0" w:lastRow="0" w:firstColumn="0" w:lastColumn="0" w:oddVBand="0" w:evenVBand="0" w:oddHBand="0" w:evenHBand="1" w:firstRowFirstColumn="0" w:firstRowLastColumn="0" w:lastRowFirstColumn="0" w:lastRowLastColumn="0"/>
              <w:rPr>
                <w:sz w:val="24"/>
                <w:szCs w:val="24"/>
              </w:rPr>
            </w:pPr>
            <w:r>
              <w:t xml:space="preserve">A system of 5-digit codes that identifies the individual Post Office or metropolitan area delivery station associated with an address. </w:t>
            </w:r>
          </w:p>
        </w:tc>
      </w:tr>
      <w:tr w:rsidR="00D87461" w14:paraId="511BCA6D" w14:textId="77777777" w:rsidTr="004226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259B92C" w14:textId="77777777" w:rsidR="00D87461" w:rsidRDefault="00D87461">
            <w:pPr>
              <w:rPr>
                <w:sz w:val="24"/>
                <w:szCs w:val="24"/>
              </w:rPr>
            </w:pPr>
            <w:r>
              <w:t xml:space="preserve">  </w:t>
            </w:r>
          </w:p>
        </w:tc>
        <w:tc>
          <w:tcPr>
            <w:tcW w:w="0" w:type="auto"/>
            <w:hideMark/>
          </w:tcPr>
          <w:p w14:paraId="37219165" w14:textId="77777777" w:rsidR="00D87461" w:rsidRDefault="00D87461">
            <w:pPr>
              <w:cnfStyle w:val="000000100000" w:firstRow="0" w:lastRow="0" w:firstColumn="0" w:lastColumn="0" w:oddVBand="0" w:evenVBand="0" w:oddHBand="1" w:evenHBand="0" w:firstRowFirstColumn="0" w:firstRowLastColumn="0" w:lastRowFirstColumn="0" w:lastRowLastColumn="0"/>
              <w:rPr>
                <w:sz w:val="24"/>
                <w:szCs w:val="24"/>
              </w:rPr>
            </w:pPr>
            <w:r>
              <w:t xml:space="preserve">  </w:t>
            </w:r>
          </w:p>
        </w:tc>
        <w:tc>
          <w:tcPr>
            <w:tcW w:w="0" w:type="auto"/>
            <w:hideMark/>
          </w:tcPr>
          <w:p w14:paraId="1DD3A350" w14:textId="77777777" w:rsidR="00D87461" w:rsidRDefault="00D87461">
            <w:pPr>
              <w:cnfStyle w:val="000000100000" w:firstRow="0" w:lastRow="0" w:firstColumn="0" w:lastColumn="0" w:oddVBand="0" w:evenVBand="0" w:oddHBand="1" w:evenHBand="0" w:firstRowFirstColumn="0" w:firstRowLastColumn="0" w:lastRowFirstColumn="0" w:lastRowLastColumn="0"/>
              <w:rPr>
                <w:sz w:val="24"/>
                <w:szCs w:val="24"/>
              </w:rPr>
            </w:pPr>
            <w:r>
              <w:t xml:space="preserve">ZIP Plus 4 </w:t>
            </w:r>
          </w:p>
        </w:tc>
        <w:tc>
          <w:tcPr>
            <w:tcW w:w="0" w:type="auto"/>
            <w:hideMark/>
          </w:tcPr>
          <w:p w14:paraId="5B2D02D0" w14:textId="77777777" w:rsidR="00D87461" w:rsidRDefault="00D87461">
            <w:pPr>
              <w:cnfStyle w:val="000000100000" w:firstRow="0" w:lastRow="0" w:firstColumn="0" w:lastColumn="0" w:oddVBand="0" w:evenVBand="0" w:oddHBand="1" w:evenHBand="0" w:firstRowFirstColumn="0" w:firstRowLastColumn="0" w:lastRowFirstColumn="0" w:lastRowLastColumn="0"/>
              <w:rPr>
                <w:sz w:val="24"/>
                <w:szCs w:val="24"/>
              </w:rPr>
            </w:pPr>
            <w:r>
              <w:t xml:space="preserve">S </w:t>
            </w:r>
          </w:p>
        </w:tc>
        <w:tc>
          <w:tcPr>
            <w:tcW w:w="0" w:type="auto"/>
            <w:hideMark/>
          </w:tcPr>
          <w:p w14:paraId="68D1BBBA" w14:textId="77777777" w:rsidR="00D87461" w:rsidRDefault="00D87461">
            <w:pPr>
              <w:cnfStyle w:val="000000100000" w:firstRow="0" w:lastRow="0" w:firstColumn="0" w:lastColumn="0" w:oddVBand="0" w:evenVBand="0" w:oddHBand="1" w:evenHBand="0" w:firstRowFirstColumn="0" w:firstRowLastColumn="0" w:lastRowFirstColumn="0" w:lastRowLastColumn="0"/>
              <w:rPr>
                <w:sz w:val="24"/>
                <w:szCs w:val="24"/>
              </w:rPr>
            </w:pPr>
            <w:r>
              <w:t xml:space="preserve">A 4-digit extension of the 5-digit ZIP Code (preceded by a hyphen) that, in conjunction with the ZIP Code, identifies a specific range of USPS delivery addresses. </w:t>
            </w:r>
          </w:p>
        </w:tc>
      </w:tr>
      <w:tr w:rsidR="00D87461" w14:paraId="01B590A1" w14:textId="77777777" w:rsidTr="004226C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2319B1B" w14:textId="77777777" w:rsidR="00D87461" w:rsidRDefault="00D87461">
            <w:pPr>
              <w:rPr>
                <w:sz w:val="24"/>
                <w:szCs w:val="24"/>
              </w:rPr>
            </w:pPr>
            <w:r>
              <w:t xml:space="preserve">  </w:t>
            </w:r>
          </w:p>
        </w:tc>
        <w:tc>
          <w:tcPr>
            <w:tcW w:w="0" w:type="auto"/>
            <w:hideMark/>
          </w:tcPr>
          <w:p w14:paraId="341816AD" w14:textId="77777777" w:rsidR="00D87461" w:rsidRDefault="00D87461">
            <w:pPr>
              <w:cnfStyle w:val="000000010000" w:firstRow="0" w:lastRow="0" w:firstColumn="0" w:lastColumn="0" w:oddVBand="0" w:evenVBand="0" w:oddHBand="0" w:evenHBand="1" w:firstRowFirstColumn="0" w:firstRowLastColumn="0" w:lastRowFirstColumn="0" w:lastRowLastColumn="0"/>
              <w:rPr>
                <w:sz w:val="24"/>
                <w:szCs w:val="24"/>
              </w:rPr>
            </w:pPr>
            <w:r>
              <w:t xml:space="preserve">  </w:t>
            </w:r>
          </w:p>
        </w:tc>
        <w:tc>
          <w:tcPr>
            <w:tcW w:w="0" w:type="auto"/>
            <w:hideMark/>
          </w:tcPr>
          <w:p w14:paraId="1B2AC9B6" w14:textId="77777777" w:rsidR="00D87461" w:rsidRDefault="00D87461">
            <w:pPr>
              <w:cnfStyle w:val="000000010000" w:firstRow="0" w:lastRow="0" w:firstColumn="0" w:lastColumn="0" w:oddVBand="0" w:evenVBand="0" w:oddHBand="0" w:evenHBand="1" w:firstRowFirstColumn="0" w:firstRowLastColumn="0" w:lastRowFirstColumn="0" w:lastRowLastColumn="0"/>
              <w:rPr>
                <w:sz w:val="24"/>
                <w:szCs w:val="24"/>
              </w:rPr>
            </w:pPr>
            <w:r>
              <w:t xml:space="preserve">Country Name </w:t>
            </w:r>
          </w:p>
        </w:tc>
        <w:tc>
          <w:tcPr>
            <w:tcW w:w="0" w:type="auto"/>
            <w:hideMark/>
          </w:tcPr>
          <w:p w14:paraId="5388FCF2" w14:textId="77777777" w:rsidR="00D87461" w:rsidRDefault="00D87461">
            <w:pPr>
              <w:cnfStyle w:val="000000010000" w:firstRow="0" w:lastRow="0" w:firstColumn="0" w:lastColumn="0" w:oddVBand="0" w:evenVBand="0" w:oddHBand="0" w:evenHBand="1" w:firstRowFirstColumn="0" w:firstRowLastColumn="0" w:lastRowFirstColumn="0" w:lastRowLastColumn="0"/>
              <w:rPr>
                <w:sz w:val="24"/>
                <w:szCs w:val="24"/>
              </w:rPr>
            </w:pPr>
            <w:r>
              <w:t xml:space="preserve">S </w:t>
            </w:r>
          </w:p>
        </w:tc>
        <w:tc>
          <w:tcPr>
            <w:tcW w:w="0" w:type="auto"/>
            <w:hideMark/>
          </w:tcPr>
          <w:p w14:paraId="495CA1BC" w14:textId="77777777" w:rsidR="00D87461" w:rsidRDefault="00D87461">
            <w:pPr>
              <w:cnfStyle w:val="000000010000" w:firstRow="0" w:lastRow="0" w:firstColumn="0" w:lastColumn="0" w:oddVBand="0" w:evenVBand="0" w:oddHBand="0" w:evenHBand="1" w:firstRowFirstColumn="0" w:firstRowLastColumn="0" w:lastRowFirstColumn="0" w:lastRowLastColumn="0"/>
              <w:rPr>
                <w:sz w:val="24"/>
                <w:szCs w:val="24"/>
              </w:rPr>
            </w:pPr>
            <w:r>
              <w:t xml:space="preserve">The name of the country in which the address is located. A country is "an independent, self-governing, political </w:t>
            </w:r>
            <w:r>
              <w:lastRenderedPageBreak/>
              <w:t xml:space="preserve">entity." </w:t>
            </w:r>
          </w:p>
        </w:tc>
      </w:tr>
      <w:tr w:rsidR="00D87461" w14:paraId="556390CA" w14:textId="77777777" w:rsidTr="004226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D7A101C" w14:textId="77777777" w:rsidR="00D87461" w:rsidRDefault="00D87461">
            <w:pPr>
              <w:rPr>
                <w:sz w:val="24"/>
                <w:szCs w:val="24"/>
              </w:rPr>
            </w:pPr>
            <w:r>
              <w:lastRenderedPageBreak/>
              <w:t xml:space="preserve">  </w:t>
            </w:r>
          </w:p>
        </w:tc>
        <w:tc>
          <w:tcPr>
            <w:tcW w:w="0" w:type="auto"/>
            <w:hideMark/>
          </w:tcPr>
          <w:p w14:paraId="3EC8CEAD" w14:textId="77777777" w:rsidR="00D87461" w:rsidRDefault="00D87461">
            <w:pPr>
              <w:cnfStyle w:val="000000100000" w:firstRow="0" w:lastRow="0" w:firstColumn="0" w:lastColumn="0" w:oddVBand="0" w:evenVBand="0" w:oddHBand="1" w:evenHBand="0" w:firstRowFirstColumn="0" w:firstRowLastColumn="0" w:lastRowFirstColumn="0" w:lastRowLastColumn="0"/>
              <w:rPr>
                <w:sz w:val="24"/>
                <w:szCs w:val="24"/>
              </w:rPr>
            </w:pPr>
            <w:r>
              <w:t xml:space="preserve">USPS Postal Address Elements </w:t>
            </w:r>
          </w:p>
        </w:tc>
        <w:tc>
          <w:tcPr>
            <w:tcW w:w="0" w:type="auto"/>
            <w:hideMark/>
          </w:tcPr>
          <w:p w14:paraId="38AD9EC9" w14:textId="77777777" w:rsidR="00D87461" w:rsidRDefault="00D87461">
            <w:pPr>
              <w:cnfStyle w:val="000000100000" w:firstRow="0" w:lastRow="0" w:firstColumn="0" w:lastColumn="0" w:oddVBand="0" w:evenVBand="0" w:oddHBand="1" w:evenHBand="0" w:firstRowFirstColumn="0" w:firstRowLastColumn="0" w:lastRowFirstColumn="0" w:lastRowLastColumn="0"/>
              <w:rPr>
                <w:sz w:val="24"/>
                <w:szCs w:val="24"/>
              </w:rPr>
            </w:pPr>
            <w:r>
              <w:t xml:space="preserve">  </w:t>
            </w:r>
          </w:p>
        </w:tc>
        <w:tc>
          <w:tcPr>
            <w:tcW w:w="0" w:type="auto"/>
            <w:hideMark/>
          </w:tcPr>
          <w:p w14:paraId="77B159FC" w14:textId="77777777" w:rsidR="00D87461" w:rsidRDefault="00D87461">
            <w:pPr>
              <w:cnfStyle w:val="000000100000" w:firstRow="0" w:lastRow="0" w:firstColumn="0" w:lastColumn="0" w:oddVBand="0" w:evenVBand="0" w:oddHBand="1" w:evenHBand="0" w:firstRowFirstColumn="0" w:firstRowLastColumn="0" w:lastRowFirstColumn="0" w:lastRowLastColumn="0"/>
              <w:rPr>
                <w:sz w:val="24"/>
                <w:szCs w:val="24"/>
              </w:rPr>
            </w:pPr>
            <w:r>
              <w:t xml:space="preserve">  </w:t>
            </w:r>
          </w:p>
        </w:tc>
        <w:tc>
          <w:tcPr>
            <w:tcW w:w="0" w:type="auto"/>
            <w:hideMark/>
          </w:tcPr>
          <w:p w14:paraId="69D617FF" w14:textId="77777777" w:rsidR="00D87461" w:rsidRDefault="00D87461">
            <w:pPr>
              <w:cnfStyle w:val="000000100000" w:firstRow="0" w:lastRow="0" w:firstColumn="0" w:lastColumn="0" w:oddVBand="0" w:evenVBand="0" w:oddHBand="1" w:evenHBand="0" w:firstRowFirstColumn="0" w:firstRowLastColumn="0" w:lastRowFirstColumn="0" w:lastRowLastColumn="0"/>
              <w:rPr>
                <w:sz w:val="24"/>
                <w:szCs w:val="24"/>
              </w:rPr>
            </w:pPr>
            <w:r>
              <w:t xml:space="preserve">  </w:t>
            </w:r>
          </w:p>
        </w:tc>
      </w:tr>
      <w:tr w:rsidR="00D87461" w14:paraId="469B7414" w14:textId="77777777" w:rsidTr="004226C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7B67896" w14:textId="77777777" w:rsidR="00D87461" w:rsidRDefault="00D87461">
            <w:pPr>
              <w:rPr>
                <w:sz w:val="24"/>
                <w:szCs w:val="24"/>
              </w:rPr>
            </w:pPr>
            <w:r>
              <w:t xml:space="preserve">  </w:t>
            </w:r>
          </w:p>
        </w:tc>
        <w:tc>
          <w:tcPr>
            <w:tcW w:w="0" w:type="auto"/>
            <w:hideMark/>
          </w:tcPr>
          <w:p w14:paraId="5E3CFF36" w14:textId="77777777" w:rsidR="00D87461" w:rsidRDefault="00D87461">
            <w:pPr>
              <w:cnfStyle w:val="000000010000" w:firstRow="0" w:lastRow="0" w:firstColumn="0" w:lastColumn="0" w:oddVBand="0" w:evenVBand="0" w:oddHBand="0" w:evenHBand="1" w:firstRowFirstColumn="0" w:firstRowLastColumn="0" w:lastRowFirstColumn="0" w:lastRowLastColumn="0"/>
              <w:rPr>
                <w:sz w:val="24"/>
                <w:szCs w:val="24"/>
              </w:rPr>
            </w:pPr>
            <w:r>
              <w:t xml:space="preserve">  </w:t>
            </w:r>
          </w:p>
        </w:tc>
        <w:tc>
          <w:tcPr>
            <w:tcW w:w="0" w:type="auto"/>
            <w:hideMark/>
          </w:tcPr>
          <w:p w14:paraId="6517A9F5" w14:textId="77777777" w:rsidR="00D87461" w:rsidRDefault="00D87461">
            <w:pPr>
              <w:cnfStyle w:val="000000010000" w:firstRow="0" w:lastRow="0" w:firstColumn="0" w:lastColumn="0" w:oddVBand="0" w:evenVBand="0" w:oddHBand="0" w:evenHBand="1" w:firstRowFirstColumn="0" w:firstRowLastColumn="0" w:lastRowFirstColumn="0" w:lastRowLastColumn="0"/>
              <w:rPr>
                <w:sz w:val="24"/>
                <w:szCs w:val="24"/>
              </w:rPr>
            </w:pPr>
            <w:r>
              <w:t xml:space="preserve">USPS Box Type </w:t>
            </w:r>
          </w:p>
        </w:tc>
        <w:tc>
          <w:tcPr>
            <w:tcW w:w="0" w:type="auto"/>
            <w:hideMark/>
          </w:tcPr>
          <w:p w14:paraId="57E0190F" w14:textId="77777777" w:rsidR="00D87461" w:rsidRDefault="00D87461">
            <w:pPr>
              <w:cnfStyle w:val="000000010000" w:firstRow="0" w:lastRow="0" w:firstColumn="0" w:lastColumn="0" w:oddVBand="0" w:evenVBand="0" w:oddHBand="0" w:evenHBand="1" w:firstRowFirstColumn="0" w:firstRowLastColumn="0" w:lastRowFirstColumn="0" w:lastRowLastColumn="0"/>
              <w:rPr>
                <w:sz w:val="24"/>
                <w:szCs w:val="24"/>
              </w:rPr>
            </w:pPr>
            <w:r>
              <w:t xml:space="preserve">S </w:t>
            </w:r>
          </w:p>
        </w:tc>
        <w:tc>
          <w:tcPr>
            <w:tcW w:w="0" w:type="auto"/>
            <w:hideMark/>
          </w:tcPr>
          <w:p w14:paraId="4B2E345B" w14:textId="77777777" w:rsidR="00D87461" w:rsidRDefault="00D87461">
            <w:pPr>
              <w:cnfStyle w:val="000000010000" w:firstRow="0" w:lastRow="0" w:firstColumn="0" w:lastColumn="0" w:oddVBand="0" w:evenVBand="0" w:oddHBand="0" w:evenHBand="1" w:firstRowFirstColumn="0" w:firstRowLastColumn="0" w:lastRowFirstColumn="0" w:lastRowLastColumn="0"/>
              <w:rPr>
                <w:sz w:val="24"/>
                <w:szCs w:val="24"/>
              </w:rPr>
            </w:pPr>
            <w:r>
              <w:t xml:space="preserve">The name of the class of the container used for receipt of USPS mail. USPS Publication 28 requires the use of "PO Box" or "Box" for this element. </w:t>
            </w:r>
          </w:p>
        </w:tc>
      </w:tr>
      <w:tr w:rsidR="00D87461" w14:paraId="03F88640" w14:textId="77777777" w:rsidTr="004226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4C1081E" w14:textId="77777777" w:rsidR="00D87461" w:rsidRDefault="00D87461">
            <w:pPr>
              <w:rPr>
                <w:sz w:val="24"/>
                <w:szCs w:val="24"/>
              </w:rPr>
            </w:pPr>
            <w:r>
              <w:t xml:space="preserve">  </w:t>
            </w:r>
          </w:p>
        </w:tc>
        <w:tc>
          <w:tcPr>
            <w:tcW w:w="0" w:type="auto"/>
            <w:hideMark/>
          </w:tcPr>
          <w:p w14:paraId="0C615379" w14:textId="77777777" w:rsidR="00D87461" w:rsidRDefault="00D87461">
            <w:pPr>
              <w:cnfStyle w:val="000000100000" w:firstRow="0" w:lastRow="0" w:firstColumn="0" w:lastColumn="0" w:oddVBand="0" w:evenVBand="0" w:oddHBand="1" w:evenHBand="0" w:firstRowFirstColumn="0" w:firstRowLastColumn="0" w:lastRowFirstColumn="0" w:lastRowLastColumn="0"/>
              <w:rPr>
                <w:sz w:val="24"/>
                <w:szCs w:val="24"/>
              </w:rPr>
            </w:pPr>
            <w:r>
              <w:t xml:space="preserve">  </w:t>
            </w:r>
          </w:p>
        </w:tc>
        <w:tc>
          <w:tcPr>
            <w:tcW w:w="0" w:type="auto"/>
            <w:hideMark/>
          </w:tcPr>
          <w:p w14:paraId="0CCC0401" w14:textId="77777777" w:rsidR="00D87461" w:rsidRDefault="00D87461">
            <w:pPr>
              <w:cnfStyle w:val="000000100000" w:firstRow="0" w:lastRow="0" w:firstColumn="0" w:lastColumn="0" w:oddVBand="0" w:evenVBand="0" w:oddHBand="1" w:evenHBand="0" w:firstRowFirstColumn="0" w:firstRowLastColumn="0" w:lastRowFirstColumn="0" w:lastRowLastColumn="0"/>
              <w:rPr>
                <w:sz w:val="24"/>
                <w:szCs w:val="24"/>
              </w:rPr>
            </w:pPr>
            <w:r>
              <w:t xml:space="preserve">USPS Box ID </w:t>
            </w:r>
          </w:p>
        </w:tc>
        <w:tc>
          <w:tcPr>
            <w:tcW w:w="0" w:type="auto"/>
            <w:hideMark/>
          </w:tcPr>
          <w:p w14:paraId="09C252F0" w14:textId="77777777" w:rsidR="00D87461" w:rsidRDefault="00D87461">
            <w:pPr>
              <w:cnfStyle w:val="000000100000" w:firstRow="0" w:lastRow="0" w:firstColumn="0" w:lastColumn="0" w:oddVBand="0" w:evenVBand="0" w:oddHBand="1" w:evenHBand="0" w:firstRowFirstColumn="0" w:firstRowLastColumn="0" w:lastRowFirstColumn="0" w:lastRowLastColumn="0"/>
              <w:rPr>
                <w:sz w:val="24"/>
                <w:szCs w:val="24"/>
              </w:rPr>
            </w:pPr>
            <w:r>
              <w:t xml:space="preserve">S </w:t>
            </w:r>
          </w:p>
        </w:tc>
        <w:tc>
          <w:tcPr>
            <w:tcW w:w="0" w:type="auto"/>
            <w:hideMark/>
          </w:tcPr>
          <w:p w14:paraId="7EF479FB" w14:textId="77777777" w:rsidR="00D87461" w:rsidRDefault="00D87461">
            <w:pPr>
              <w:cnfStyle w:val="000000100000" w:firstRow="0" w:lastRow="0" w:firstColumn="0" w:lastColumn="0" w:oddVBand="0" w:evenVBand="0" w:oddHBand="1" w:evenHBand="0" w:firstRowFirstColumn="0" w:firstRowLastColumn="0" w:lastRowFirstColumn="0" w:lastRowLastColumn="0"/>
              <w:rPr>
                <w:sz w:val="24"/>
                <w:szCs w:val="24"/>
              </w:rPr>
            </w:pPr>
            <w:r>
              <w:t xml:space="preserve">The numbers or letters distinguishing one box from another within a post office or route. </w:t>
            </w:r>
          </w:p>
        </w:tc>
      </w:tr>
      <w:tr w:rsidR="00D87461" w14:paraId="5CBD6DDF" w14:textId="77777777" w:rsidTr="004226C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04306A9" w14:textId="77777777" w:rsidR="00D87461" w:rsidRDefault="00D87461">
            <w:pPr>
              <w:rPr>
                <w:sz w:val="24"/>
                <w:szCs w:val="24"/>
              </w:rPr>
            </w:pPr>
            <w:r>
              <w:t xml:space="preserve">  </w:t>
            </w:r>
          </w:p>
        </w:tc>
        <w:tc>
          <w:tcPr>
            <w:tcW w:w="0" w:type="auto"/>
            <w:hideMark/>
          </w:tcPr>
          <w:p w14:paraId="56637130" w14:textId="77777777" w:rsidR="00D87461" w:rsidRDefault="00D87461">
            <w:pPr>
              <w:cnfStyle w:val="000000010000" w:firstRow="0" w:lastRow="0" w:firstColumn="0" w:lastColumn="0" w:oddVBand="0" w:evenVBand="0" w:oddHBand="0" w:evenHBand="1" w:firstRowFirstColumn="0" w:firstRowLastColumn="0" w:lastRowFirstColumn="0" w:lastRowLastColumn="0"/>
              <w:rPr>
                <w:sz w:val="24"/>
                <w:szCs w:val="24"/>
              </w:rPr>
            </w:pPr>
            <w:r>
              <w:t xml:space="preserve">  </w:t>
            </w:r>
          </w:p>
        </w:tc>
        <w:tc>
          <w:tcPr>
            <w:tcW w:w="0" w:type="auto"/>
            <w:hideMark/>
          </w:tcPr>
          <w:p w14:paraId="3FFA1894" w14:textId="77777777" w:rsidR="00D87461" w:rsidRDefault="00D87461">
            <w:pPr>
              <w:cnfStyle w:val="000000010000" w:firstRow="0" w:lastRow="0" w:firstColumn="0" w:lastColumn="0" w:oddVBand="0" w:evenVBand="0" w:oddHBand="0" w:evenHBand="1" w:firstRowFirstColumn="0" w:firstRowLastColumn="0" w:lastRowFirstColumn="0" w:lastRowLastColumn="0"/>
              <w:rPr>
                <w:sz w:val="24"/>
                <w:szCs w:val="24"/>
              </w:rPr>
            </w:pPr>
            <w:r>
              <w:t xml:space="preserve">USPS Box </w:t>
            </w:r>
          </w:p>
        </w:tc>
        <w:tc>
          <w:tcPr>
            <w:tcW w:w="0" w:type="auto"/>
            <w:hideMark/>
          </w:tcPr>
          <w:p w14:paraId="788DACF2" w14:textId="77777777" w:rsidR="00D87461" w:rsidRDefault="00D87461">
            <w:pPr>
              <w:cnfStyle w:val="000000010000" w:firstRow="0" w:lastRow="0" w:firstColumn="0" w:lastColumn="0" w:oddVBand="0" w:evenVBand="0" w:oddHBand="0" w:evenHBand="1" w:firstRowFirstColumn="0" w:firstRowLastColumn="0" w:lastRowFirstColumn="0" w:lastRowLastColumn="0"/>
              <w:rPr>
                <w:sz w:val="24"/>
                <w:szCs w:val="24"/>
              </w:rPr>
            </w:pPr>
            <w:r>
              <w:t xml:space="preserve">C </w:t>
            </w:r>
          </w:p>
        </w:tc>
        <w:tc>
          <w:tcPr>
            <w:tcW w:w="0" w:type="auto"/>
            <w:hideMark/>
          </w:tcPr>
          <w:p w14:paraId="6E30AF2E" w14:textId="77777777" w:rsidR="00D87461" w:rsidRDefault="00D87461">
            <w:pPr>
              <w:cnfStyle w:val="000000010000" w:firstRow="0" w:lastRow="0" w:firstColumn="0" w:lastColumn="0" w:oddVBand="0" w:evenVBand="0" w:oddHBand="0" w:evenHBand="1" w:firstRowFirstColumn="0" w:firstRowLastColumn="0" w:lastRowFirstColumn="0" w:lastRowLastColumn="0"/>
              <w:rPr>
                <w:sz w:val="24"/>
                <w:szCs w:val="24"/>
              </w:rPr>
            </w:pPr>
            <w:r>
              <w:t xml:space="preserve">A container for the receipt of USPS mail uniquely identified by the combination of a USPSBox Type and a USPSBox ID. </w:t>
            </w:r>
          </w:p>
        </w:tc>
      </w:tr>
      <w:tr w:rsidR="00D87461" w14:paraId="4BDD8C61" w14:textId="77777777" w:rsidTr="004226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A2CEF15" w14:textId="77777777" w:rsidR="00D87461" w:rsidRDefault="00D87461">
            <w:pPr>
              <w:rPr>
                <w:sz w:val="24"/>
                <w:szCs w:val="24"/>
              </w:rPr>
            </w:pPr>
            <w:r>
              <w:t xml:space="preserve">  </w:t>
            </w:r>
          </w:p>
        </w:tc>
        <w:tc>
          <w:tcPr>
            <w:tcW w:w="0" w:type="auto"/>
            <w:hideMark/>
          </w:tcPr>
          <w:p w14:paraId="58DCE81F" w14:textId="77777777" w:rsidR="00D87461" w:rsidRDefault="00D87461">
            <w:pPr>
              <w:cnfStyle w:val="000000100000" w:firstRow="0" w:lastRow="0" w:firstColumn="0" w:lastColumn="0" w:oddVBand="0" w:evenVBand="0" w:oddHBand="1" w:evenHBand="0" w:firstRowFirstColumn="0" w:firstRowLastColumn="0" w:lastRowFirstColumn="0" w:lastRowLastColumn="0"/>
              <w:rPr>
                <w:sz w:val="24"/>
                <w:szCs w:val="24"/>
              </w:rPr>
            </w:pPr>
            <w:r>
              <w:t xml:space="preserve">  </w:t>
            </w:r>
          </w:p>
        </w:tc>
        <w:tc>
          <w:tcPr>
            <w:tcW w:w="0" w:type="auto"/>
            <w:hideMark/>
          </w:tcPr>
          <w:p w14:paraId="2DC1D1E4" w14:textId="77777777" w:rsidR="00D87461" w:rsidRDefault="00D87461">
            <w:pPr>
              <w:cnfStyle w:val="000000100000" w:firstRow="0" w:lastRow="0" w:firstColumn="0" w:lastColumn="0" w:oddVBand="0" w:evenVBand="0" w:oddHBand="1" w:evenHBand="0" w:firstRowFirstColumn="0" w:firstRowLastColumn="0" w:lastRowFirstColumn="0" w:lastRowLastColumn="0"/>
              <w:rPr>
                <w:sz w:val="24"/>
                <w:szCs w:val="24"/>
              </w:rPr>
            </w:pPr>
            <w:r>
              <w:t xml:space="preserve">USPS Box Group Type </w:t>
            </w:r>
          </w:p>
        </w:tc>
        <w:tc>
          <w:tcPr>
            <w:tcW w:w="0" w:type="auto"/>
            <w:hideMark/>
          </w:tcPr>
          <w:p w14:paraId="7F9DEF7E" w14:textId="77777777" w:rsidR="00D87461" w:rsidRDefault="00D87461">
            <w:pPr>
              <w:cnfStyle w:val="000000100000" w:firstRow="0" w:lastRow="0" w:firstColumn="0" w:lastColumn="0" w:oddVBand="0" w:evenVBand="0" w:oddHBand="1" w:evenHBand="0" w:firstRowFirstColumn="0" w:firstRowLastColumn="0" w:lastRowFirstColumn="0" w:lastRowLastColumn="0"/>
              <w:rPr>
                <w:sz w:val="24"/>
                <w:szCs w:val="24"/>
              </w:rPr>
            </w:pPr>
            <w:r>
              <w:t xml:space="preserve">S </w:t>
            </w:r>
          </w:p>
        </w:tc>
        <w:tc>
          <w:tcPr>
            <w:tcW w:w="0" w:type="auto"/>
            <w:hideMark/>
          </w:tcPr>
          <w:p w14:paraId="68F9A28B" w14:textId="77777777" w:rsidR="00D87461" w:rsidRDefault="00D87461">
            <w:pPr>
              <w:cnfStyle w:val="000000100000" w:firstRow="0" w:lastRow="0" w:firstColumn="0" w:lastColumn="0" w:oddVBand="0" w:evenVBand="0" w:oddHBand="1" w:evenHBand="0" w:firstRowFirstColumn="0" w:firstRowLastColumn="0" w:lastRowFirstColumn="0" w:lastRowLastColumn="0"/>
              <w:rPr>
                <w:sz w:val="24"/>
                <w:szCs w:val="24"/>
              </w:rPr>
            </w:pPr>
            <w:r>
              <w:t xml:space="preserve">A name for a type of postal delivery point or route containing a group of USPS Boxes. </w:t>
            </w:r>
          </w:p>
        </w:tc>
      </w:tr>
      <w:tr w:rsidR="00D87461" w14:paraId="664CA0DA" w14:textId="77777777" w:rsidTr="004226C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D5F55EF" w14:textId="77777777" w:rsidR="00D87461" w:rsidRDefault="00D87461">
            <w:pPr>
              <w:rPr>
                <w:sz w:val="24"/>
                <w:szCs w:val="24"/>
              </w:rPr>
            </w:pPr>
            <w:r>
              <w:t xml:space="preserve">  </w:t>
            </w:r>
          </w:p>
        </w:tc>
        <w:tc>
          <w:tcPr>
            <w:tcW w:w="0" w:type="auto"/>
            <w:hideMark/>
          </w:tcPr>
          <w:p w14:paraId="1D706C7F" w14:textId="77777777" w:rsidR="00D87461" w:rsidRDefault="00D87461">
            <w:pPr>
              <w:cnfStyle w:val="000000010000" w:firstRow="0" w:lastRow="0" w:firstColumn="0" w:lastColumn="0" w:oddVBand="0" w:evenVBand="0" w:oddHBand="0" w:evenHBand="1" w:firstRowFirstColumn="0" w:firstRowLastColumn="0" w:lastRowFirstColumn="0" w:lastRowLastColumn="0"/>
              <w:rPr>
                <w:sz w:val="24"/>
                <w:szCs w:val="24"/>
              </w:rPr>
            </w:pPr>
            <w:r>
              <w:t xml:space="preserve">  </w:t>
            </w:r>
          </w:p>
        </w:tc>
        <w:tc>
          <w:tcPr>
            <w:tcW w:w="0" w:type="auto"/>
            <w:hideMark/>
          </w:tcPr>
          <w:p w14:paraId="7CFF003A" w14:textId="77777777" w:rsidR="00D87461" w:rsidRDefault="00D87461">
            <w:pPr>
              <w:cnfStyle w:val="000000010000" w:firstRow="0" w:lastRow="0" w:firstColumn="0" w:lastColumn="0" w:oddVBand="0" w:evenVBand="0" w:oddHBand="0" w:evenHBand="1" w:firstRowFirstColumn="0" w:firstRowLastColumn="0" w:lastRowFirstColumn="0" w:lastRowLastColumn="0"/>
              <w:rPr>
                <w:sz w:val="24"/>
                <w:szCs w:val="24"/>
              </w:rPr>
            </w:pPr>
            <w:r>
              <w:t xml:space="preserve">USPS Box Group ID </w:t>
            </w:r>
          </w:p>
        </w:tc>
        <w:tc>
          <w:tcPr>
            <w:tcW w:w="0" w:type="auto"/>
            <w:hideMark/>
          </w:tcPr>
          <w:p w14:paraId="5DB8A4D5" w14:textId="77777777" w:rsidR="00D87461" w:rsidRDefault="00D87461">
            <w:pPr>
              <w:cnfStyle w:val="000000010000" w:firstRow="0" w:lastRow="0" w:firstColumn="0" w:lastColumn="0" w:oddVBand="0" w:evenVBand="0" w:oddHBand="0" w:evenHBand="1" w:firstRowFirstColumn="0" w:firstRowLastColumn="0" w:lastRowFirstColumn="0" w:lastRowLastColumn="0"/>
              <w:rPr>
                <w:sz w:val="24"/>
                <w:szCs w:val="24"/>
              </w:rPr>
            </w:pPr>
            <w:r>
              <w:t xml:space="preserve">S </w:t>
            </w:r>
          </w:p>
        </w:tc>
        <w:tc>
          <w:tcPr>
            <w:tcW w:w="0" w:type="auto"/>
            <w:hideMark/>
          </w:tcPr>
          <w:p w14:paraId="0F9871A6" w14:textId="77777777" w:rsidR="00D87461" w:rsidRDefault="00D87461">
            <w:pPr>
              <w:cnfStyle w:val="000000010000" w:firstRow="0" w:lastRow="0" w:firstColumn="0" w:lastColumn="0" w:oddVBand="0" w:evenVBand="0" w:oddHBand="0" w:evenHBand="1" w:firstRowFirstColumn="0" w:firstRowLastColumn="0" w:lastRowFirstColumn="0" w:lastRowLastColumn="0"/>
              <w:rPr>
                <w:sz w:val="24"/>
                <w:szCs w:val="24"/>
              </w:rPr>
            </w:pPr>
            <w:r>
              <w:t xml:space="preserve">The numbers or letters distinguishing one route or distribution point from another route or distribution point of the same USPSBox Group Type. </w:t>
            </w:r>
          </w:p>
        </w:tc>
      </w:tr>
      <w:tr w:rsidR="00D87461" w14:paraId="4EEDFBEE" w14:textId="77777777" w:rsidTr="004226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4C3CA33" w14:textId="77777777" w:rsidR="00D87461" w:rsidRDefault="00D87461">
            <w:pPr>
              <w:rPr>
                <w:sz w:val="24"/>
                <w:szCs w:val="24"/>
              </w:rPr>
            </w:pPr>
            <w:r>
              <w:t xml:space="preserve">  </w:t>
            </w:r>
          </w:p>
        </w:tc>
        <w:tc>
          <w:tcPr>
            <w:tcW w:w="0" w:type="auto"/>
            <w:hideMark/>
          </w:tcPr>
          <w:p w14:paraId="0630DBCD" w14:textId="77777777" w:rsidR="00D87461" w:rsidRDefault="00D87461">
            <w:pPr>
              <w:cnfStyle w:val="000000100000" w:firstRow="0" w:lastRow="0" w:firstColumn="0" w:lastColumn="0" w:oddVBand="0" w:evenVBand="0" w:oddHBand="1" w:evenHBand="0" w:firstRowFirstColumn="0" w:firstRowLastColumn="0" w:lastRowFirstColumn="0" w:lastRowLastColumn="0"/>
              <w:rPr>
                <w:sz w:val="24"/>
                <w:szCs w:val="24"/>
              </w:rPr>
            </w:pPr>
            <w:r>
              <w:t xml:space="preserve">  </w:t>
            </w:r>
          </w:p>
        </w:tc>
        <w:tc>
          <w:tcPr>
            <w:tcW w:w="0" w:type="auto"/>
            <w:hideMark/>
          </w:tcPr>
          <w:p w14:paraId="1B6CEFB6" w14:textId="77777777" w:rsidR="00D87461" w:rsidRDefault="00D87461">
            <w:pPr>
              <w:cnfStyle w:val="000000100000" w:firstRow="0" w:lastRow="0" w:firstColumn="0" w:lastColumn="0" w:oddVBand="0" w:evenVBand="0" w:oddHBand="1" w:evenHBand="0" w:firstRowFirstColumn="0" w:firstRowLastColumn="0" w:lastRowFirstColumn="0" w:lastRowLastColumn="0"/>
              <w:rPr>
                <w:sz w:val="24"/>
                <w:szCs w:val="24"/>
              </w:rPr>
            </w:pPr>
            <w:r>
              <w:t xml:space="preserve">USPS Route </w:t>
            </w:r>
          </w:p>
        </w:tc>
        <w:tc>
          <w:tcPr>
            <w:tcW w:w="0" w:type="auto"/>
            <w:hideMark/>
          </w:tcPr>
          <w:p w14:paraId="3D34E159" w14:textId="77777777" w:rsidR="00D87461" w:rsidRDefault="00D87461">
            <w:pPr>
              <w:cnfStyle w:val="000000100000" w:firstRow="0" w:lastRow="0" w:firstColumn="0" w:lastColumn="0" w:oddVBand="0" w:evenVBand="0" w:oddHBand="1" w:evenHBand="0" w:firstRowFirstColumn="0" w:firstRowLastColumn="0" w:lastRowFirstColumn="0" w:lastRowLastColumn="0"/>
              <w:rPr>
                <w:sz w:val="24"/>
                <w:szCs w:val="24"/>
              </w:rPr>
            </w:pPr>
            <w:r>
              <w:t xml:space="preserve">C </w:t>
            </w:r>
          </w:p>
        </w:tc>
        <w:tc>
          <w:tcPr>
            <w:tcW w:w="0" w:type="auto"/>
            <w:hideMark/>
          </w:tcPr>
          <w:p w14:paraId="30B5F112" w14:textId="77777777" w:rsidR="00D87461" w:rsidRDefault="00D87461">
            <w:pPr>
              <w:cnfStyle w:val="000000100000" w:firstRow="0" w:lastRow="0" w:firstColumn="0" w:lastColumn="0" w:oddVBand="0" w:evenVBand="0" w:oddHBand="1" w:evenHBand="0" w:firstRowFirstColumn="0" w:firstRowLastColumn="0" w:lastRowFirstColumn="0" w:lastRowLastColumn="0"/>
              <w:rPr>
                <w:sz w:val="24"/>
                <w:szCs w:val="24"/>
              </w:rPr>
            </w:pPr>
            <w:r>
              <w:t xml:space="preserve">A collection of boxes served from a single distribution point, and uniquely identified by a USPSBox Group Type and a USPSBox Group ID. </w:t>
            </w:r>
          </w:p>
        </w:tc>
      </w:tr>
      <w:tr w:rsidR="00D87461" w14:paraId="5E3C5604" w14:textId="77777777" w:rsidTr="004226C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AE6C2BD" w14:textId="77777777" w:rsidR="00D87461" w:rsidRDefault="00D87461">
            <w:pPr>
              <w:rPr>
                <w:sz w:val="24"/>
                <w:szCs w:val="24"/>
              </w:rPr>
            </w:pPr>
            <w:r>
              <w:t xml:space="preserve">  </w:t>
            </w:r>
          </w:p>
        </w:tc>
        <w:tc>
          <w:tcPr>
            <w:tcW w:w="0" w:type="auto"/>
            <w:hideMark/>
          </w:tcPr>
          <w:p w14:paraId="21C98801" w14:textId="77777777" w:rsidR="00D87461" w:rsidRDefault="00D87461">
            <w:pPr>
              <w:cnfStyle w:val="000000010000" w:firstRow="0" w:lastRow="0" w:firstColumn="0" w:lastColumn="0" w:oddVBand="0" w:evenVBand="0" w:oddHBand="0" w:evenHBand="1" w:firstRowFirstColumn="0" w:firstRowLastColumn="0" w:lastRowFirstColumn="0" w:lastRowLastColumn="0"/>
              <w:rPr>
                <w:sz w:val="24"/>
                <w:szCs w:val="24"/>
              </w:rPr>
            </w:pPr>
            <w:r>
              <w:t xml:space="preserve">  </w:t>
            </w:r>
          </w:p>
        </w:tc>
        <w:tc>
          <w:tcPr>
            <w:tcW w:w="0" w:type="auto"/>
            <w:hideMark/>
          </w:tcPr>
          <w:p w14:paraId="4B7362CF" w14:textId="77777777" w:rsidR="00D87461" w:rsidRDefault="00D87461">
            <w:pPr>
              <w:cnfStyle w:val="000000010000" w:firstRow="0" w:lastRow="0" w:firstColumn="0" w:lastColumn="0" w:oddVBand="0" w:evenVBand="0" w:oddHBand="0" w:evenHBand="1" w:firstRowFirstColumn="0" w:firstRowLastColumn="0" w:lastRowFirstColumn="0" w:lastRowLastColumn="0"/>
              <w:rPr>
                <w:sz w:val="24"/>
                <w:szCs w:val="24"/>
              </w:rPr>
            </w:pPr>
            <w:r>
              <w:t xml:space="preserve">USPS Address </w:t>
            </w:r>
          </w:p>
        </w:tc>
        <w:tc>
          <w:tcPr>
            <w:tcW w:w="0" w:type="auto"/>
            <w:hideMark/>
          </w:tcPr>
          <w:p w14:paraId="24A26DE0" w14:textId="77777777" w:rsidR="00D87461" w:rsidRDefault="00D87461">
            <w:pPr>
              <w:cnfStyle w:val="000000010000" w:firstRow="0" w:lastRow="0" w:firstColumn="0" w:lastColumn="0" w:oddVBand="0" w:evenVBand="0" w:oddHBand="0" w:evenHBand="1" w:firstRowFirstColumn="0" w:firstRowLastColumn="0" w:lastRowFirstColumn="0" w:lastRowLastColumn="0"/>
              <w:rPr>
                <w:sz w:val="24"/>
                <w:szCs w:val="24"/>
              </w:rPr>
            </w:pPr>
            <w:r>
              <w:t xml:space="preserve">C </w:t>
            </w:r>
          </w:p>
        </w:tc>
        <w:tc>
          <w:tcPr>
            <w:tcW w:w="0" w:type="auto"/>
            <w:hideMark/>
          </w:tcPr>
          <w:p w14:paraId="065DF994" w14:textId="77777777" w:rsidR="00D87461" w:rsidRDefault="00D87461">
            <w:pPr>
              <w:cnfStyle w:val="000000010000" w:firstRow="0" w:lastRow="0" w:firstColumn="0" w:lastColumn="0" w:oddVBand="0" w:evenVBand="0" w:oddHBand="0" w:evenHBand="1" w:firstRowFirstColumn="0" w:firstRowLastColumn="0" w:lastRowFirstColumn="0" w:lastRowLastColumn="0"/>
              <w:rPr>
                <w:sz w:val="24"/>
                <w:szCs w:val="24"/>
              </w:rPr>
            </w:pPr>
            <w:r>
              <w:t xml:space="preserve">A USPS postal delivery point identified by a USPS Route and a USPS Box </w:t>
            </w:r>
          </w:p>
        </w:tc>
      </w:tr>
      <w:tr w:rsidR="00D87461" w14:paraId="2AC193EA" w14:textId="77777777" w:rsidTr="004226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BBCBA95" w14:textId="77777777" w:rsidR="00D87461" w:rsidRDefault="00D87461">
            <w:pPr>
              <w:rPr>
                <w:sz w:val="24"/>
                <w:szCs w:val="24"/>
              </w:rPr>
            </w:pPr>
            <w:r>
              <w:t xml:space="preserve">  </w:t>
            </w:r>
          </w:p>
        </w:tc>
        <w:tc>
          <w:tcPr>
            <w:tcW w:w="0" w:type="auto"/>
            <w:hideMark/>
          </w:tcPr>
          <w:p w14:paraId="224ECBE2" w14:textId="77777777" w:rsidR="00D87461" w:rsidRDefault="00D87461">
            <w:pPr>
              <w:cnfStyle w:val="000000100000" w:firstRow="0" w:lastRow="0" w:firstColumn="0" w:lastColumn="0" w:oddVBand="0" w:evenVBand="0" w:oddHBand="1" w:evenHBand="0" w:firstRowFirstColumn="0" w:firstRowLastColumn="0" w:lastRowFirstColumn="0" w:lastRowLastColumn="0"/>
              <w:rPr>
                <w:sz w:val="24"/>
                <w:szCs w:val="24"/>
              </w:rPr>
            </w:pPr>
            <w:r>
              <w:t xml:space="preserve">  </w:t>
            </w:r>
          </w:p>
        </w:tc>
        <w:tc>
          <w:tcPr>
            <w:tcW w:w="0" w:type="auto"/>
            <w:hideMark/>
          </w:tcPr>
          <w:p w14:paraId="43F06A34" w14:textId="77777777" w:rsidR="00D87461" w:rsidRDefault="00D87461">
            <w:pPr>
              <w:cnfStyle w:val="000000100000" w:firstRow="0" w:lastRow="0" w:firstColumn="0" w:lastColumn="0" w:oddVBand="0" w:evenVBand="0" w:oddHBand="1" w:evenHBand="0" w:firstRowFirstColumn="0" w:firstRowLastColumn="0" w:lastRowFirstColumn="0" w:lastRowLastColumn="0"/>
              <w:rPr>
                <w:sz w:val="24"/>
                <w:szCs w:val="24"/>
              </w:rPr>
            </w:pPr>
            <w:r>
              <w:t xml:space="preserve">USPS General Delivery Point </w:t>
            </w:r>
          </w:p>
        </w:tc>
        <w:tc>
          <w:tcPr>
            <w:tcW w:w="0" w:type="auto"/>
            <w:hideMark/>
          </w:tcPr>
          <w:p w14:paraId="79272334" w14:textId="77777777" w:rsidR="00D87461" w:rsidRDefault="00D87461">
            <w:pPr>
              <w:cnfStyle w:val="000000100000" w:firstRow="0" w:lastRow="0" w:firstColumn="0" w:lastColumn="0" w:oddVBand="0" w:evenVBand="0" w:oddHBand="1" w:evenHBand="0" w:firstRowFirstColumn="0" w:firstRowLastColumn="0" w:lastRowFirstColumn="0" w:lastRowLastColumn="0"/>
              <w:rPr>
                <w:sz w:val="24"/>
                <w:szCs w:val="24"/>
              </w:rPr>
            </w:pPr>
            <w:r>
              <w:t xml:space="preserve">S </w:t>
            </w:r>
          </w:p>
        </w:tc>
        <w:tc>
          <w:tcPr>
            <w:tcW w:w="0" w:type="auto"/>
            <w:hideMark/>
          </w:tcPr>
          <w:p w14:paraId="6D7E8BAE" w14:textId="77777777" w:rsidR="00D87461" w:rsidRDefault="00D87461">
            <w:pPr>
              <w:cnfStyle w:val="000000100000" w:firstRow="0" w:lastRow="0" w:firstColumn="0" w:lastColumn="0" w:oddVBand="0" w:evenVBand="0" w:oddHBand="1" w:evenHBand="0" w:firstRowFirstColumn="0" w:firstRowLastColumn="0" w:lastRowFirstColumn="0" w:lastRowLastColumn="0"/>
              <w:rPr>
                <w:sz w:val="24"/>
                <w:szCs w:val="24"/>
              </w:rPr>
            </w:pPr>
            <w:r>
              <w:t xml:space="preserve">A central point where mail may be picked up by the addressee. Two values are permitted: "General Delivery" (for post offices), and ship's names (for overseas military addresses). </w:t>
            </w:r>
          </w:p>
        </w:tc>
      </w:tr>
      <w:tr w:rsidR="00D87461" w14:paraId="0EC7BA99" w14:textId="77777777" w:rsidTr="004226C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F543BAB" w14:textId="77777777" w:rsidR="00D87461" w:rsidRDefault="00D87461">
            <w:pPr>
              <w:rPr>
                <w:sz w:val="24"/>
                <w:szCs w:val="24"/>
              </w:rPr>
            </w:pPr>
            <w:r>
              <w:t xml:space="preserve">  </w:t>
            </w:r>
          </w:p>
        </w:tc>
        <w:tc>
          <w:tcPr>
            <w:tcW w:w="0" w:type="auto"/>
            <w:hideMark/>
          </w:tcPr>
          <w:p w14:paraId="3D81E9C9" w14:textId="77777777" w:rsidR="00D87461" w:rsidRDefault="00D87461">
            <w:pPr>
              <w:cnfStyle w:val="000000010000" w:firstRow="0" w:lastRow="0" w:firstColumn="0" w:lastColumn="0" w:oddVBand="0" w:evenVBand="0" w:oddHBand="0" w:evenHBand="1" w:firstRowFirstColumn="0" w:firstRowLastColumn="0" w:lastRowFirstColumn="0" w:lastRowLastColumn="0"/>
              <w:rPr>
                <w:sz w:val="24"/>
                <w:szCs w:val="24"/>
              </w:rPr>
            </w:pPr>
            <w:r>
              <w:t xml:space="preserve">USPS Address Lines </w:t>
            </w:r>
          </w:p>
        </w:tc>
        <w:tc>
          <w:tcPr>
            <w:tcW w:w="0" w:type="auto"/>
            <w:hideMark/>
          </w:tcPr>
          <w:p w14:paraId="3BF2959E" w14:textId="77777777" w:rsidR="00D87461" w:rsidRDefault="00D87461">
            <w:pPr>
              <w:cnfStyle w:val="000000010000" w:firstRow="0" w:lastRow="0" w:firstColumn="0" w:lastColumn="0" w:oddVBand="0" w:evenVBand="0" w:oddHBand="0" w:evenHBand="1" w:firstRowFirstColumn="0" w:firstRowLastColumn="0" w:lastRowFirstColumn="0" w:lastRowLastColumn="0"/>
              <w:rPr>
                <w:sz w:val="24"/>
                <w:szCs w:val="24"/>
              </w:rPr>
            </w:pPr>
            <w:r>
              <w:t xml:space="preserve">  </w:t>
            </w:r>
          </w:p>
        </w:tc>
        <w:tc>
          <w:tcPr>
            <w:tcW w:w="0" w:type="auto"/>
            <w:hideMark/>
          </w:tcPr>
          <w:p w14:paraId="6462A0D1" w14:textId="77777777" w:rsidR="00D87461" w:rsidRDefault="00D87461">
            <w:pPr>
              <w:cnfStyle w:val="000000010000" w:firstRow="0" w:lastRow="0" w:firstColumn="0" w:lastColumn="0" w:oddVBand="0" w:evenVBand="0" w:oddHBand="0" w:evenHBand="1" w:firstRowFirstColumn="0" w:firstRowLastColumn="0" w:lastRowFirstColumn="0" w:lastRowLastColumn="0"/>
              <w:rPr>
                <w:sz w:val="24"/>
                <w:szCs w:val="24"/>
              </w:rPr>
            </w:pPr>
            <w:r>
              <w:t xml:space="preserve">  </w:t>
            </w:r>
          </w:p>
        </w:tc>
        <w:tc>
          <w:tcPr>
            <w:tcW w:w="0" w:type="auto"/>
            <w:hideMark/>
          </w:tcPr>
          <w:p w14:paraId="36C06AA3" w14:textId="77777777" w:rsidR="00D87461" w:rsidRDefault="00D87461">
            <w:pPr>
              <w:cnfStyle w:val="000000010000" w:firstRow="0" w:lastRow="0" w:firstColumn="0" w:lastColumn="0" w:oddVBand="0" w:evenVBand="0" w:oddHBand="0" w:evenHBand="1" w:firstRowFirstColumn="0" w:firstRowLastColumn="0" w:lastRowFirstColumn="0" w:lastRowLastColumn="0"/>
              <w:rPr>
                <w:sz w:val="24"/>
                <w:szCs w:val="24"/>
              </w:rPr>
            </w:pPr>
            <w:r>
              <w:t xml:space="preserve">  </w:t>
            </w:r>
          </w:p>
        </w:tc>
      </w:tr>
      <w:tr w:rsidR="00D87461" w14:paraId="42522CCD" w14:textId="77777777" w:rsidTr="004226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F4E28B8" w14:textId="77777777" w:rsidR="00D87461" w:rsidRDefault="00D87461">
            <w:pPr>
              <w:rPr>
                <w:sz w:val="24"/>
                <w:szCs w:val="24"/>
              </w:rPr>
            </w:pPr>
            <w:r>
              <w:t xml:space="preserve">  </w:t>
            </w:r>
          </w:p>
        </w:tc>
        <w:tc>
          <w:tcPr>
            <w:tcW w:w="0" w:type="auto"/>
            <w:hideMark/>
          </w:tcPr>
          <w:p w14:paraId="147CE9F9" w14:textId="77777777" w:rsidR="00D87461" w:rsidRDefault="00D87461">
            <w:pPr>
              <w:cnfStyle w:val="000000100000" w:firstRow="0" w:lastRow="0" w:firstColumn="0" w:lastColumn="0" w:oddVBand="0" w:evenVBand="0" w:oddHBand="1" w:evenHBand="0" w:firstRowFirstColumn="0" w:firstRowLastColumn="0" w:lastRowFirstColumn="0" w:lastRowLastColumn="0"/>
              <w:rPr>
                <w:sz w:val="24"/>
                <w:szCs w:val="24"/>
              </w:rPr>
            </w:pPr>
            <w:r>
              <w:t xml:space="preserve">  </w:t>
            </w:r>
          </w:p>
        </w:tc>
        <w:tc>
          <w:tcPr>
            <w:tcW w:w="0" w:type="auto"/>
            <w:hideMark/>
          </w:tcPr>
          <w:p w14:paraId="1728A1BE" w14:textId="77777777" w:rsidR="00D87461" w:rsidRDefault="00D87461">
            <w:pPr>
              <w:cnfStyle w:val="000000100000" w:firstRow="0" w:lastRow="0" w:firstColumn="0" w:lastColumn="0" w:oddVBand="0" w:evenVBand="0" w:oddHBand="1" w:evenHBand="0" w:firstRowFirstColumn="0" w:firstRowLastColumn="0" w:lastRowFirstColumn="0" w:lastRowLastColumn="0"/>
              <w:rPr>
                <w:sz w:val="24"/>
                <w:szCs w:val="24"/>
              </w:rPr>
            </w:pPr>
            <w:r>
              <w:t xml:space="preserve">Delivery Address </w:t>
            </w:r>
          </w:p>
        </w:tc>
        <w:tc>
          <w:tcPr>
            <w:tcW w:w="0" w:type="auto"/>
            <w:hideMark/>
          </w:tcPr>
          <w:p w14:paraId="0CD1B6EA" w14:textId="77777777" w:rsidR="00D87461" w:rsidRDefault="00D87461">
            <w:pPr>
              <w:cnfStyle w:val="000000100000" w:firstRow="0" w:lastRow="0" w:firstColumn="0" w:lastColumn="0" w:oddVBand="0" w:evenVBand="0" w:oddHBand="1" w:evenHBand="0" w:firstRowFirstColumn="0" w:firstRowLastColumn="0" w:lastRowFirstColumn="0" w:lastRowLastColumn="0"/>
              <w:rPr>
                <w:sz w:val="24"/>
                <w:szCs w:val="24"/>
              </w:rPr>
            </w:pPr>
            <w:r>
              <w:t xml:space="preserve">C </w:t>
            </w:r>
          </w:p>
        </w:tc>
        <w:tc>
          <w:tcPr>
            <w:tcW w:w="0" w:type="auto"/>
            <w:hideMark/>
          </w:tcPr>
          <w:p w14:paraId="6462EE05" w14:textId="77777777" w:rsidR="00D87461" w:rsidRDefault="00D87461">
            <w:pPr>
              <w:cnfStyle w:val="000000100000" w:firstRow="0" w:lastRow="0" w:firstColumn="0" w:lastColumn="0" w:oddVBand="0" w:evenVBand="0" w:oddHBand="1" w:evenHBand="0" w:firstRowFirstColumn="0" w:firstRowLastColumn="0" w:lastRowFirstColumn="0" w:lastRowLastColumn="0"/>
              <w:rPr>
                <w:sz w:val="24"/>
                <w:szCs w:val="24"/>
              </w:rPr>
            </w:pPr>
            <w:r>
              <w:t xml:space="preserve">The entire address, unparsed, except for the Place Name, State Name, ZIP Code, ZIP Plus 4, Country Name, and, </w:t>
            </w:r>
            <w:r>
              <w:lastRenderedPageBreak/>
              <w:t xml:space="preserve">optionally, Complete Subaddress elements. </w:t>
            </w:r>
          </w:p>
        </w:tc>
      </w:tr>
      <w:tr w:rsidR="00D87461" w14:paraId="5B5F0BBC" w14:textId="77777777" w:rsidTr="004226C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58D9F65" w14:textId="77777777" w:rsidR="00D87461" w:rsidRDefault="00D87461">
            <w:pPr>
              <w:rPr>
                <w:sz w:val="24"/>
                <w:szCs w:val="24"/>
              </w:rPr>
            </w:pPr>
            <w:r>
              <w:lastRenderedPageBreak/>
              <w:t xml:space="preserve">  </w:t>
            </w:r>
          </w:p>
        </w:tc>
        <w:tc>
          <w:tcPr>
            <w:tcW w:w="0" w:type="auto"/>
            <w:hideMark/>
          </w:tcPr>
          <w:p w14:paraId="0528C741" w14:textId="77777777" w:rsidR="00D87461" w:rsidRDefault="00D87461">
            <w:pPr>
              <w:cnfStyle w:val="000000010000" w:firstRow="0" w:lastRow="0" w:firstColumn="0" w:lastColumn="0" w:oddVBand="0" w:evenVBand="0" w:oddHBand="0" w:evenHBand="1" w:firstRowFirstColumn="0" w:firstRowLastColumn="0" w:lastRowFirstColumn="0" w:lastRowLastColumn="0"/>
              <w:rPr>
                <w:sz w:val="24"/>
                <w:szCs w:val="24"/>
              </w:rPr>
            </w:pPr>
            <w:r>
              <w:t xml:space="preserve">  </w:t>
            </w:r>
          </w:p>
        </w:tc>
        <w:tc>
          <w:tcPr>
            <w:tcW w:w="0" w:type="auto"/>
            <w:hideMark/>
          </w:tcPr>
          <w:p w14:paraId="0870A8C3" w14:textId="77777777" w:rsidR="00D87461" w:rsidRDefault="00D87461">
            <w:pPr>
              <w:cnfStyle w:val="000000010000" w:firstRow="0" w:lastRow="0" w:firstColumn="0" w:lastColumn="0" w:oddVBand="0" w:evenVBand="0" w:oddHBand="0" w:evenHBand="1" w:firstRowFirstColumn="0" w:firstRowLastColumn="0" w:lastRowFirstColumn="0" w:lastRowLastColumn="0"/>
              <w:rPr>
                <w:sz w:val="24"/>
                <w:szCs w:val="24"/>
              </w:rPr>
            </w:pPr>
            <w:r>
              <w:t xml:space="preserve">Place State ZIP </w:t>
            </w:r>
          </w:p>
        </w:tc>
        <w:tc>
          <w:tcPr>
            <w:tcW w:w="0" w:type="auto"/>
            <w:hideMark/>
          </w:tcPr>
          <w:p w14:paraId="6506F164" w14:textId="77777777" w:rsidR="00D87461" w:rsidRDefault="00D87461">
            <w:pPr>
              <w:cnfStyle w:val="000000010000" w:firstRow="0" w:lastRow="0" w:firstColumn="0" w:lastColumn="0" w:oddVBand="0" w:evenVBand="0" w:oddHBand="0" w:evenHBand="1" w:firstRowFirstColumn="0" w:firstRowLastColumn="0" w:lastRowFirstColumn="0" w:lastRowLastColumn="0"/>
              <w:rPr>
                <w:sz w:val="24"/>
                <w:szCs w:val="24"/>
              </w:rPr>
            </w:pPr>
            <w:r>
              <w:t xml:space="preserve">C </w:t>
            </w:r>
          </w:p>
        </w:tc>
        <w:tc>
          <w:tcPr>
            <w:tcW w:w="0" w:type="auto"/>
            <w:hideMark/>
          </w:tcPr>
          <w:p w14:paraId="56677E24" w14:textId="77777777" w:rsidR="00D87461" w:rsidRDefault="00D87461">
            <w:pPr>
              <w:cnfStyle w:val="000000010000" w:firstRow="0" w:lastRow="0" w:firstColumn="0" w:lastColumn="0" w:oddVBand="0" w:evenVBand="0" w:oddHBand="0" w:evenHBand="1" w:firstRowFirstColumn="0" w:firstRowLastColumn="0" w:lastRowFirstColumn="0" w:lastRowLastColumn="0"/>
              <w:rPr>
                <w:sz w:val="24"/>
                <w:szCs w:val="24"/>
              </w:rPr>
            </w:pPr>
            <w:r>
              <w:t xml:space="preserve">The combination of Complete Place Name, State Name, ZIP Code, ZIP Plus 4, and Country Name within an address. Complete Place Name and State Name are mandatory; the other elements are optional. </w:t>
            </w:r>
          </w:p>
        </w:tc>
      </w:tr>
      <w:tr w:rsidR="00D87461" w14:paraId="5E90C140" w14:textId="77777777" w:rsidTr="004226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8521146" w14:textId="77777777" w:rsidR="00D87461" w:rsidRDefault="00D87461">
            <w:pPr>
              <w:rPr>
                <w:sz w:val="24"/>
                <w:szCs w:val="24"/>
              </w:rPr>
            </w:pPr>
            <w:r>
              <w:t xml:space="preserve">Attributes </w:t>
            </w:r>
          </w:p>
        </w:tc>
        <w:tc>
          <w:tcPr>
            <w:tcW w:w="0" w:type="auto"/>
            <w:hideMark/>
          </w:tcPr>
          <w:p w14:paraId="2F6D8C70" w14:textId="77777777" w:rsidR="00D87461" w:rsidRDefault="00D87461">
            <w:pPr>
              <w:cnfStyle w:val="000000100000" w:firstRow="0" w:lastRow="0" w:firstColumn="0" w:lastColumn="0" w:oddVBand="0" w:evenVBand="0" w:oddHBand="1" w:evenHBand="0" w:firstRowFirstColumn="0" w:firstRowLastColumn="0" w:lastRowFirstColumn="0" w:lastRowLastColumn="0"/>
              <w:rPr>
                <w:sz w:val="24"/>
                <w:szCs w:val="24"/>
              </w:rPr>
            </w:pPr>
            <w:r>
              <w:t xml:space="preserve">  </w:t>
            </w:r>
          </w:p>
        </w:tc>
        <w:tc>
          <w:tcPr>
            <w:tcW w:w="0" w:type="auto"/>
            <w:hideMark/>
          </w:tcPr>
          <w:p w14:paraId="18B16EA5" w14:textId="77777777" w:rsidR="00D87461" w:rsidRDefault="00D87461">
            <w:pPr>
              <w:cnfStyle w:val="000000100000" w:firstRow="0" w:lastRow="0" w:firstColumn="0" w:lastColumn="0" w:oddVBand="0" w:evenVBand="0" w:oddHBand="1" w:evenHBand="0" w:firstRowFirstColumn="0" w:firstRowLastColumn="0" w:lastRowFirstColumn="0" w:lastRowLastColumn="0"/>
              <w:rPr>
                <w:sz w:val="24"/>
                <w:szCs w:val="24"/>
              </w:rPr>
            </w:pPr>
            <w:r>
              <w:t xml:space="preserve">  </w:t>
            </w:r>
          </w:p>
        </w:tc>
        <w:tc>
          <w:tcPr>
            <w:tcW w:w="0" w:type="auto"/>
            <w:hideMark/>
          </w:tcPr>
          <w:p w14:paraId="69EE6E21" w14:textId="77777777" w:rsidR="00D87461" w:rsidRDefault="00D87461">
            <w:pPr>
              <w:cnfStyle w:val="000000100000" w:firstRow="0" w:lastRow="0" w:firstColumn="0" w:lastColumn="0" w:oddVBand="0" w:evenVBand="0" w:oddHBand="1" w:evenHBand="0" w:firstRowFirstColumn="0" w:firstRowLastColumn="0" w:lastRowFirstColumn="0" w:lastRowLastColumn="0"/>
              <w:rPr>
                <w:sz w:val="24"/>
                <w:szCs w:val="24"/>
              </w:rPr>
            </w:pPr>
            <w:r>
              <w:t xml:space="preserve">  </w:t>
            </w:r>
          </w:p>
        </w:tc>
        <w:tc>
          <w:tcPr>
            <w:tcW w:w="0" w:type="auto"/>
            <w:hideMark/>
          </w:tcPr>
          <w:p w14:paraId="7B03DF0C" w14:textId="77777777" w:rsidR="00D87461" w:rsidRDefault="00D87461">
            <w:pPr>
              <w:cnfStyle w:val="000000100000" w:firstRow="0" w:lastRow="0" w:firstColumn="0" w:lastColumn="0" w:oddVBand="0" w:evenVBand="0" w:oddHBand="1" w:evenHBand="0" w:firstRowFirstColumn="0" w:firstRowLastColumn="0" w:lastRowFirstColumn="0" w:lastRowLastColumn="0"/>
              <w:rPr>
                <w:sz w:val="24"/>
                <w:szCs w:val="24"/>
              </w:rPr>
            </w:pPr>
            <w:r>
              <w:t xml:space="preserve">  </w:t>
            </w:r>
          </w:p>
        </w:tc>
      </w:tr>
      <w:tr w:rsidR="00D87461" w14:paraId="616DF22F" w14:textId="77777777" w:rsidTr="004226C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25291AF" w14:textId="77777777" w:rsidR="00D87461" w:rsidRDefault="00D87461">
            <w:pPr>
              <w:rPr>
                <w:sz w:val="24"/>
                <w:szCs w:val="24"/>
              </w:rPr>
            </w:pPr>
            <w:r>
              <w:t xml:space="preserve">  </w:t>
            </w:r>
          </w:p>
        </w:tc>
        <w:tc>
          <w:tcPr>
            <w:tcW w:w="0" w:type="auto"/>
            <w:hideMark/>
          </w:tcPr>
          <w:p w14:paraId="64ABD3D1" w14:textId="77777777" w:rsidR="00D87461" w:rsidRDefault="00D87461">
            <w:pPr>
              <w:cnfStyle w:val="000000010000" w:firstRow="0" w:lastRow="0" w:firstColumn="0" w:lastColumn="0" w:oddVBand="0" w:evenVBand="0" w:oddHBand="0" w:evenHBand="1" w:firstRowFirstColumn="0" w:firstRowLastColumn="0" w:lastRowFirstColumn="0" w:lastRowLastColumn="0"/>
              <w:rPr>
                <w:sz w:val="24"/>
                <w:szCs w:val="24"/>
              </w:rPr>
            </w:pPr>
            <w:r>
              <w:t xml:space="preserve">Address ID </w:t>
            </w:r>
          </w:p>
        </w:tc>
        <w:tc>
          <w:tcPr>
            <w:tcW w:w="0" w:type="auto"/>
            <w:hideMark/>
          </w:tcPr>
          <w:p w14:paraId="2EE9F2B0" w14:textId="77777777" w:rsidR="00D87461" w:rsidRDefault="00D87461">
            <w:pPr>
              <w:cnfStyle w:val="000000010000" w:firstRow="0" w:lastRow="0" w:firstColumn="0" w:lastColumn="0" w:oddVBand="0" w:evenVBand="0" w:oddHBand="0" w:evenHBand="1" w:firstRowFirstColumn="0" w:firstRowLastColumn="0" w:lastRowFirstColumn="0" w:lastRowLastColumn="0"/>
              <w:rPr>
                <w:sz w:val="24"/>
                <w:szCs w:val="24"/>
              </w:rPr>
            </w:pPr>
            <w:r>
              <w:t xml:space="preserve">  </w:t>
            </w:r>
          </w:p>
        </w:tc>
        <w:tc>
          <w:tcPr>
            <w:tcW w:w="0" w:type="auto"/>
            <w:gridSpan w:val="2"/>
            <w:hideMark/>
          </w:tcPr>
          <w:p w14:paraId="601003C8" w14:textId="77777777" w:rsidR="00D87461" w:rsidRDefault="00D87461">
            <w:pPr>
              <w:cnfStyle w:val="000000010000" w:firstRow="0" w:lastRow="0" w:firstColumn="0" w:lastColumn="0" w:oddVBand="0" w:evenVBand="0" w:oddHBand="0" w:evenHBand="1" w:firstRowFirstColumn="0" w:firstRowLastColumn="0" w:lastRowFirstColumn="0" w:lastRowLastColumn="0"/>
              <w:rPr>
                <w:sz w:val="24"/>
                <w:szCs w:val="24"/>
              </w:rPr>
            </w:pPr>
            <w:r>
              <w:t xml:space="preserve">  </w:t>
            </w:r>
          </w:p>
        </w:tc>
      </w:tr>
      <w:tr w:rsidR="00D87461" w14:paraId="45A82E91" w14:textId="77777777" w:rsidTr="004226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1F0EFCE" w14:textId="77777777" w:rsidR="00D87461" w:rsidRDefault="00D87461">
            <w:pPr>
              <w:rPr>
                <w:sz w:val="24"/>
                <w:szCs w:val="24"/>
              </w:rPr>
            </w:pPr>
            <w:r>
              <w:t xml:space="preserve">  </w:t>
            </w:r>
          </w:p>
        </w:tc>
        <w:tc>
          <w:tcPr>
            <w:tcW w:w="0" w:type="auto"/>
            <w:hideMark/>
          </w:tcPr>
          <w:p w14:paraId="232C9FE8" w14:textId="77777777" w:rsidR="00D87461" w:rsidRDefault="00D87461">
            <w:pPr>
              <w:cnfStyle w:val="000000100000" w:firstRow="0" w:lastRow="0" w:firstColumn="0" w:lastColumn="0" w:oddVBand="0" w:evenVBand="0" w:oddHBand="1" w:evenHBand="0" w:firstRowFirstColumn="0" w:firstRowLastColumn="0" w:lastRowFirstColumn="0" w:lastRowLastColumn="0"/>
              <w:rPr>
                <w:sz w:val="24"/>
                <w:szCs w:val="24"/>
              </w:rPr>
            </w:pPr>
            <w:r>
              <w:t xml:space="preserve">  </w:t>
            </w:r>
          </w:p>
        </w:tc>
        <w:tc>
          <w:tcPr>
            <w:tcW w:w="0" w:type="auto"/>
            <w:hideMark/>
          </w:tcPr>
          <w:p w14:paraId="01FF5A9B" w14:textId="77777777" w:rsidR="00D87461" w:rsidRDefault="00D87461">
            <w:pPr>
              <w:cnfStyle w:val="000000100000" w:firstRow="0" w:lastRow="0" w:firstColumn="0" w:lastColumn="0" w:oddVBand="0" w:evenVBand="0" w:oddHBand="1" w:evenHBand="0" w:firstRowFirstColumn="0" w:firstRowLastColumn="0" w:lastRowFirstColumn="0" w:lastRowLastColumn="0"/>
              <w:rPr>
                <w:sz w:val="24"/>
                <w:szCs w:val="24"/>
              </w:rPr>
            </w:pPr>
            <w:r>
              <w:t xml:space="preserve">Address ID </w:t>
            </w:r>
          </w:p>
        </w:tc>
        <w:tc>
          <w:tcPr>
            <w:tcW w:w="0" w:type="auto"/>
            <w:hideMark/>
          </w:tcPr>
          <w:p w14:paraId="3C439F2F" w14:textId="77777777" w:rsidR="00D87461" w:rsidRDefault="00D87461">
            <w:pPr>
              <w:cnfStyle w:val="000000100000" w:firstRow="0" w:lastRow="0" w:firstColumn="0" w:lastColumn="0" w:oddVBand="0" w:evenVBand="0" w:oddHBand="1" w:evenHBand="0" w:firstRowFirstColumn="0" w:firstRowLastColumn="0" w:lastRowFirstColumn="0" w:lastRowLastColumn="0"/>
              <w:rPr>
                <w:sz w:val="24"/>
                <w:szCs w:val="24"/>
              </w:rPr>
            </w:pPr>
            <w:r>
              <w:t xml:space="preserve">S </w:t>
            </w:r>
          </w:p>
        </w:tc>
        <w:tc>
          <w:tcPr>
            <w:tcW w:w="0" w:type="auto"/>
            <w:hideMark/>
          </w:tcPr>
          <w:p w14:paraId="093EB4BB" w14:textId="77777777" w:rsidR="00D87461" w:rsidRDefault="00D87461" w:rsidP="00706E2C">
            <w:pPr>
              <w:cnfStyle w:val="000000100000" w:firstRow="0" w:lastRow="0" w:firstColumn="0" w:lastColumn="0" w:oddVBand="0" w:evenVBand="0" w:oddHBand="1" w:evenHBand="0" w:firstRowFirstColumn="0" w:firstRowLastColumn="0" w:lastRowFirstColumn="0" w:lastRowLastColumn="0"/>
              <w:rPr>
                <w:sz w:val="24"/>
                <w:szCs w:val="24"/>
              </w:rPr>
            </w:pPr>
            <w:r>
              <w:t xml:space="preserve">The unique identifier assigned to an address. </w:t>
            </w:r>
          </w:p>
        </w:tc>
      </w:tr>
      <w:tr w:rsidR="00D87461" w14:paraId="1E401ADF" w14:textId="77777777" w:rsidTr="004226C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00F5933" w14:textId="77777777" w:rsidR="00D87461" w:rsidRDefault="00D87461">
            <w:pPr>
              <w:rPr>
                <w:sz w:val="24"/>
                <w:szCs w:val="24"/>
              </w:rPr>
            </w:pPr>
            <w:r>
              <w:t xml:space="preserve">  </w:t>
            </w:r>
          </w:p>
        </w:tc>
        <w:tc>
          <w:tcPr>
            <w:tcW w:w="0" w:type="auto"/>
            <w:hideMark/>
          </w:tcPr>
          <w:p w14:paraId="47DDE247" w14:textId="77777777" w:rsidR="00D87461" w:rsidRDefault="00D87461">
            <w:pPr>
              <w:cnfStyle w:val="000000010000" w:firstRow="0" w:lastRow="0" w:firstColumn="0" w:lastColumn="0" w:oddVBand="0" w:evenVBand="0" w:oddHBand="0" w:evenHBand="1" w:firstRowFirstColumn="0" w:firstRowLastColumn="0" w:lastRowFirstColumn="0" w:lastRowLastColumn="0"/>
              <w:rPr>
                <w:sz w:val="24"/>
                <w:szCs w:val="24"/>
              </w:rPr>
            </w:pPr>
            <w:r>
              <w:t xml:space="preserve">  </w:t>
            </w:r>
          </w:p>
        </w:tc>
        <w:tc>
          <w:tcPr>
            <w:tcW w:w="0" w:type="auto"/>
            <w:hideMark/>
          </w:tcPr>
          <w:p w14:paraId="263E9516" w14:textId="77777777" w:rsidR="00D87461" w:rsidRDefault="00D87461">
            <w:pPr>
              <w:cnfStyle w:val="000000010000" w:firstRow="0" w:lastRow="0" w:firstColumn="0" w:lastColumn="0" w:oddVBand="0" w:evenVBand="0" w:oddHBand="0" w:evenHBand="1" w:firstRowFirstColumn="0" w:firstRowLastColumn="0" w:lastRowFirstColumn="0" w:lastRowLastColumn="0"/>
              <w:rPr>
                <w:sz w:val="24"/>
                <w:szCs w:val="24"/>
              </w:rPr>
            </w:pPr>
            <w:r>
              <w:t xml:space="preserve">Address Authority </w:t>
            </w:r>
          </w:p>
        </w:tc>
        <w:tc>
          <w:tcPr>
            <w:tcW w:w="0" w:type="auto"/>
            <w:hideMark/>
          </w:tcPr>
          <w:p w14:paraId="49EA37EC" w14:textId="77777777" w:rsidR="00D87461" w:rsidRDefault="00D87461">
            <w:pPr>
              <w:cnfStyle w:val="000000010000" w:firstRow="0" w:lastRow="0" w:firstColumn="0" w:lastColumn="0" w:oddVBand="0" w:evenVBand="0" w:oddHBand="0" w:evenHBand="1" w:firstRowFirstColumn="0" w:firstRowLastColumn="0" w:lastRowFirstColumn="0" w:lastRowLastColumn="0"/>
              <w:rPr>
                <w:sz w:val="24"/>
                <w:szCs w:val="24"/>
              </w:rPr>
            </w:pPr>
            <w:r>
              <w:t xml:space="preserve">S </w:t>
            </w:r>
          </w:p>
        </w:tc>
        <w:tc>
          <w:tcPr>
            <w:tcW w:w="0" w:type="auto"/>
            <w:hideMark/>
          </w:tcPr>
          <w:p w14:paraId="397024CA" w14:textId="77777777" w:rsidR="00D87461" w:rsidRDefault="00D87461">
            <w:pPr>
              <w:cnfStyle w:val="000000010000" w:firstRow="0" w:lastRow="0" w:firstColumn="0" w:lastColumn="0" w:oddVBand="0" w:evenVBand="0" w:oddHBand="0" w:evenHBand="1" w:firstRowFirstColumn="0" w:firstRowLastColumn="0" w:lastRowFirstColumn="0" w:lastRowLastColumn="0"/>
              <w:rPr>
                <w:sz w:val="24"/>
                <w:szCs w:val="24"/>
              </w:rPr>
            </w:pPr>
            <w:r>
              <w:t xml:space="preserve">The name of the authority (e.g., municipality, county) that created or has jurisdiction over the creation, alteration, or retirement of an address </w:t>
            </w:r>
          </w:p>
        </w:tc>
      </w:tr>
      <w:tr w:rsidR="00D87461" w14:paraId="10FB669E" w14:textId="77777777" w:rsidTr="004226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C53AD6A" w14:textId="77777777" w:rsidR="00D87461" w:rsidRDefault="00D87461">
            <w:pPr>
              <w:rPr>
                <w:sz w:val="24"/>
                <w:szCs w:val="24"/>
              </w:rPr>
            </w:pPr>
            <w:r>
              <w:t xml:space="preserve">  </w:t>
            </w:r>
          </w:p>
        </w:tc>
        <w:tc>
          <w:tcPr>
            <w:tcW w:w="0" w:type="auto"/>
            <w:hideMark/>
          </w:tcPr>
          <w:p w14:paraId="51306B29" w14:textId="77777777" w:rsidR="00D87461" w:rsidRDefault="00D87461">
            <w:pPr>
              <w:cnfStyle w:val="000000100000" w:firstRow="0" w:lastRow="0" w:firstColumn="0" w:lastColumn="0" w:oddVBand="0" w:evenVBand="0" w:oddHBand="1" w:evenHBand="0" w:firstRowFirstColumn="0" w:firstRowLastColumn="0" w:lastRowFirstColumn="0" w:lastRowLastColumn="0"/>
              <w:rPr>
                <w:sz w:val="24"/>
                <w:szCs w:val="24"/>
              </w:rPr>
            </w:pPr>
            <w:r>
              <w:t xml:space="preserve">  </w:t>
            </w:r>
          </w:p>
        </w:tc>
        <w:tc>
          <w:tcPr>
            <w:tcW w:w="0" w:type="auto"/>
            <w:hideMark/>
          </w:tcPr>
          <w:p w14:paraId="498BF1D0" w14:textId="77777777" w:rsidR="00D87461" w:rsidRDefault="00D87461">
            <w:pPr>
              <w:cnfStyle w:val="000000100000" w:firstRow="0" w:lastRow="0" w:firstColumn="0" w:lastColumn="0" w:oddVBand="0" w:evenVBand="0" w:oddHBand="1" w:evenHBand="0" w:firstRowFirstColumn="0" w:firstRowLastColumn="0" w:lastRowFirstColumn="0" w:lastRowLastColumn="0"/>
              <w:rPr>
                <w:sz w:val="24"/>
                <w:szCs w:val="24"/>
              </w:rPr>
            </w:pPr>
            <w:r>
              <w:t xml:space="preserve">Related Address ID </w:t>
            </w:r>
          </w:p>
        </w:tc>
        <w:tc>
          <w:tcPr>
            <w:tcW w:w="0" w:type="auto"/>
            <w:hideMark/>
          </w:tcPr>
          <w:p w14:paraId="18C8A450" w14:textId="77777777" w:rsidR="00D87461" w:rsidRDefault="00D87461">
            <w:pPr>
              <w:cnfStyle w:val="000000100000" w:firstRow="0" w:lastRow="0" w:firstColumn="0" w:lastColumn="0" w:oddVBand="0" w:evenVBand="0" w:oddHBand="1" w:evenHBand="0" w:firstRowFirstColumn="0" w:firstRowLastColumn="0" w:lastRowFirstColumn="0" w:lastRowLastColumn="0"/>
              <w:rPr>
                <w:sz w:val="24"/>
                <w:szCs w:val="24"/>
              </w:rPr>
            </w:pPr>
            <w:r>
              <w:t xml:space="preserve">S </w:t>
            </w:r>
          </w:p>
        </w:tc>
        <w:tc>
          <w:tcPr>
            <w:tcW w:w="0" w:type="auto"/>
            <w:hideMark/>
          </w:tcPr>
          <w:p w14:paraId="64544C2E" w14:textId="77777777" w:rsidR="00D87461" w:rsidRDefault="00D87461">
            <w:pPr>
              <w:cnfStyle w:val="000000100000" w:firstRow="0" w:lastRow="0" w:firstColumn="0" w:lastColumn="0" w:oddVBand="0" w:evenVBand="0" w:oddHBand="1" w:evenHBand="0" w:firstRowFirstColumn="0" w:firstRowLastColumn="0" w:lastRowFirstColumn="0" w:lastRowLastColumn="0"/>
              <w:rPr>
                <w:sz w:val="24"/>
                <w:szCs w:val="24"/>
              </w:rPr>
            </w:pPr>
            <w:r>
              <w:t xml:space="preserve">The identifier of an address that is related to the identifier of another address. </w:t>
            </w:r>
          </w:p>
        </w:tc>
      </w:tr>
      <w:tr w:rsidR="00D87461" w14:paraId="5D3F48E2" w14:textId="77777777" w:rsidTr="004226C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79C7013" w14:textId="77777777" w:rsidR="00D87461" w:rsidRDefault="00D87461">
            <w:pPr>
              <w:rPr>
                <w:sz w:val="24"/>
                <w:szCs w:val="24"/>
              </w:rPr>
            </w:pPr>
            <w:r>
              <w:t xml:space="preserve">  </w:t>
            </w:r>
          </w:p>
        </w:tc>
        <w:tc>
          <w:tcPr>
            <w:tcW w:w="0" w:type="auto"/>
            <w:hideMark/>
          </w:tcPr>
          <w:p w14:paraId="678456FA" w14:textId="77777777" w:rsidR="00D87461" w:rsidRDefault="00D87461">
            <w:pPr>
              <w:cnfStyle w:val="000000010000" w:firstRow="0" w:lastRow="0" w:firstColumn="0" w:lastColumn="0" w:oddVBand="0" w:evenVBand="0" w:oddHBand="0" w:evenHBand="1" w:firstRowFirstColumn="0" w:firstRowLastColumn="0" w:lastRowFirstColumn="0" w:lastRowLastColumn="0"/>
              <w:rPr>
                <w:sz w:val="24"/>
                <w:szCs w:val="24"/>
              </w:rPr>
            </w:pPr>
            <w:r>
              <w:t xml:space="preserve">  </w:t>
            </w:r>
          </w:p>
        </w:tc>
        <w:tc>
          <w:tcPr>
            <w:tcW w:w="0" w:type="auto"/>
            <w:hideMark/>
          </w:tcPr>
          <w:p w14:paraId="5B099900" w14:textId="77777777" w:rsidR="00D87461" w:rsidRDefault="00D87461">
            <w:pPr>
              <w:cnfStyle w:val="000000010000" w:firstRow="0" w:lastRow="0" w:firstColumn="0" w:lastColumn="0" w:oddVBand="0" w:evenVBand="0" w:oddHBand="0" w:evenHBand="1" w:firstRowFirstColumn="0" w:firstRowLastColumn="0" w:lastRowFirstColumn="0" w:lastRowLastColumn="0"/>
              <w:rPr>
                <w:sz w:val="24"/>
                <w:szCs w:val="24"/>
              </w:rPr>
            </w:pPr>
            <w:r>
              <w:t xml:space="preserve">Address Relation Type </w:t>
            </w:r>
          </w:p>
        </w:tc>
        <w:tc>
          <w:tcPr>
            <w:tcW w:w="0" w:type="auto"/>
            <w:hideMark/>
          </w:tcPr>
          <w:p w14:paraId="1A3F6939" w14:textId="77777777" w:rsidR="00D87461" w:rsidRDefault="00D87461">
            <w:pPr>
              <w:cnfStyle w:val="000000010000" w:firstRow="0" w:lastRow="0" w:firstColumn="0" w:lastColumn="0" w:oddVBand="0" w:evenVBand="0" w:oddHBand="0" w:evenHBand="1" w:firstRowFirstColumn="0" w:firstRowLastColumn="0" w:lastRowFirstColumn="0" w:lastRowLastColumn="0"/>
              <w:rPr>
                <w:sz w:val="24"/>
                <w:szCs w:val="24"/>
              </w:rPr>
            </w:pPr>
            <w:r>
              <w:t xml:space="preserve">S </w:t>
            </w:r>
          </w:p>
        </w:tc>
        <w:tc>
          <w:tcPr>
            <w:tcW w:w="0" w:type="auto"/>
            <w:hideMark/>
          </w:tcPr>
          <w:p w14:paraId="0DB4697B" w14:textId="77777777" w:rsidR="00D87461" w:rsidRDefault="00D87461">
            <w:pPr>
              <w:cnfStyle w:val="000000010000" w:firstRow="0" w:lastRow="0" w:firstColumn="0" w:lastColumn="0" w:oddVBand="0" w:evenVBand="0" w:oddHBand="0" w:evenHBand="1" w:firstRowFirstColumn="0" w:firstRowLastColumn="0" w:lastRowFirstColumn="0" w:lastRowLastColumn="0"/>
              <w:rPr>
                <w:sz w:val="24"/>
                <w:szCs w:val="24"/>
              </w:rPr>
            </w:pPr>
            <w:r>
              <w:t xml:space="preserve">The manner in which an address identified by a Related Address ID is related to an address identified by an Address ID. </w:t>
            </w:r>
          </w:p>
        </w:tc>
      </w:tr>
      <w:tr w:rsidR="00D87461" w14:paraId="63FC8ECD" w14:textId="77777777" w:rsidTr="004226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FDBDE97" w14:textId="77777777" w:rsidR="00D87461" w:rsidRDefault="00D87461">
            <w:pPr>
              <w:rPr>
                <w:sz w:val="24"/>
                <w:szCs w:val="24"/>
              </w:rPr>
            </w:pPr>
            <w:r>
              <w:t xml:space="preserve">  </w:t>
            </w:r>
          </w:p>
        </w:tc>
        <w:tc>
          <w:tcPr>
            <w:tcW w:w="0" w:type="auto"/>
            <w:hideMark/>
          </w:tcPr>
          <w:p w14:paraId="10F7348E" w14:textId="77777777" w:rsidR="00D87461" w:rsidRDefault="00D87461">
            <w:pPr>
              <w:cnfStyle w:val="000000100000" w:firstRow="0" w:lastRow="0" w:firstColumn="0" w:lastColumn="0" w:oddVBand="0" w:evenVBand="0" w:oddHBand="1" w:evenHBand="0" w:firstRowFirstColumn="0" w:firstRowLastColumn="0" w:lastRowFirstColumn="0" w:lastRowLastColumn="0"/>
              <w:rPr>
                <w:sz w:val="24"/>
                <w:szCs w:val="24"/>
              </w:rPr>
            </w:pPr>
            <w:r>
              <w:t xml:space="preserve">Address Coordinates </w:t>
            </w:r>
          </w:p>
        </w:tc>
        <w:tc>
          <w:tcPr>
            <w:tcW w:w="0" w:type="auto"/>
            <w:hideMark/>
          </w:tcPr>
          <w:p w14:paraId="76A7DC10" w14:textId="77777777" w:rsidR="00D87461" w:rsidRDefault="00D87461">
            <w:pPr>
              <w:cnfStyle w:val="000000100000" w:firstRow="0" w:lastRow="0" w:firstColumn="0" w:lastColumn="0" w:oddVBand="0" w:evenVBand="0" w:oddHBand="1" w:evenHBand="0" w:firstRowFirstColumn="0" w:firstRowLastColumn="0" w:lastRowFirstColumn="0" w:lastRowLastColumn="0"/>
              <w:rPr>
                <w:sz w:val="24"/>
                <w:szCs w:val="24"/>
              </w:rPr>
            </w:pPr>
            <w:r>
              <w:t xml:space="preserve">  </w:t>
            </w:r>
          </w:p>
        </w:tc>
        <w:tc>
          <w:tcPr>
            <w:tcW w:w="0" w:type="auto"/>
            <w:hideMark/>
          </w:tcPr>
          <w:p w14:paraId="20B23FA9" w14:textId="77777777" w:rsidR="00D87461" w:rsidRDefault="00D87461">
            <w:pPr>
              <w:cnfStyle w:val="000000100000" w:firstRow="0" w:lastRow="0" w:firstColumn="0" w:lastColumn="0" w:oddVBand="0" w:evenVBand="0" w:oddHBand="1" w:evenHBand="0" w:firstRowFirstColumn="0" w:firstRowLastColumn="0" w:lastRowFirstColumn="0" w:lastRowLastColumn="0"/>
              <w:rPr>
                <w:sz w:val="24"/>
                <w:szCs w:val="24"/>
              </w:rPr>
            </w:pPr>
            <w:r>
              <w:t xml:space="preserve">  </w:t>
            </w:r>
          </w:p>
        </w:tc>
        <w:tc>
          <w:tcPr>
            <w:tcW w:w="0" w:type="auto"/>
            <w:hideMark/>
          </w:tcPr>
          <w:p w14:paraId="7140F4CF" w14:textId="77777777" w:rsidR="00D87461" w:rsidRDefault="00D87461">
            <w:pPr>
              <w:cnfStyle w:val="000000100000" w:firstRow="0" w:lastRow="0" w:firstColumn="0" w:lastColumn="0" w:oddVBand="0" w:evenVBand="0" w:oddHBand="1" w:evenHBand="0" w:firstRowFirstColumn="0" w:firstRowLastColumn="0" w:lastRowFirstColumn="0" w:lastRowLastColumn="0"/>
              <w:rPr>
                <w:sz w:val="24"/>
                <w:szCs w:val="24"/>
              </w:rPr>
            </w:pPr>
            <w:r>
              <w:t xml:space="preserve">  </w:t>
            </w:r>
          </w:p>
        </w:tc>
      </w:tr>
      <w:tr w:rsidR="00D87461" w14:paraId="21DFCC79" w14:textId="77777777" w:rsidTr="004226C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AFF3400" w14:textId="77777777" w:rsidR="00D87461" w:rsidRDefault="00D87461">
            <w:pPr>
              <w:rPr>
                <w:sz w:val="24"/>
                <w:szCs w:val="24"/>
              </w:rPr>
            </w:pPr>
            <w:r>
              <w:t xml:space="preserve">  </w:t>
            </w:r>
          </w:p>
        </w:tc>
        <w:tc>
          <w:tcPr>
            <w:tcW w:w="0" w:type="auto"/>
            <w:hideMark/>
          </w:tcPr>
          <w:p w14:paraId="5B7AC28F" w14:textId="77777777" w:rsidR="00D87461" w:rsidRDefault="00D87461">
            <w:pPr>
              <w:cnfStyle w:val="000000010000" w:firstRow="0" w:lastRow="0" w:firstColumn="0" w:lastColumn="0" w:oddVBand="0" w:evenVBand="0" w:oddHBand="0" w:evenHBand="1" w:firstRowFirstColumn="0" w:firstRowLastColumn="0" w:lastRowFirstColumn="0" w:lastRowLastColumn="0"/>
              <w:rPr>
                <w:sz w:val="24"/>
                <w:szCs w:val="24"/>
              </w:rPr>
            </w:pPr>
            <w:r>
              <w:t xml:space="preserve">  </w:t>
            </w:r>
          </w:p>
        </w:tc>
        <w:tc>
          <w:tcPr>
            <w:tcW w:w="0" w:type="auto"/>
            <w:hideMark/>
          </w:tcPr>
          <w:p w14:paraId="0F86CAA2" w14:textId="77777777" w:rsidR="00D87461" w:rsidRDefault="00D87461">
            <w:pPr>
              <w:cnfStyle w:val="000000010000" w:firstRow="0" w:lastRow="0" w:firstColumn="0" w:lastColumn="0" w:oddVBand="0" w:evenVBand="0" w:oddHBand="0" w:evenHBand="1" w:firstRowFirstColumn="0" w:firstRowLastColumn="0" w:lastRowFirstColumn="0" w:lastRowLastColumn="0"/>
              <w:rPr>
                <w:sz w:val="24"/>
                <w:szCs w:val="24"/>
              </w:rPr>
            </w:pPr>
            <w:r>
              <w:t xml:space="preserve">Address X Coordinate </w:t>
            </w:r>
          </w:p>
        </w:tc>
        <w:tc>
          <w:tcPr>
            <w:tcW w:w="0" w:type="auto"/>
            <w:hideMark/>
          </w:tcPr>
          <w:p w14:paraId="411864CB" w14:textId="77777777" w:rsidR="00D87461" w:rsidRDefault="00D87461">
            <w:pPr>
              <w:cnfStyle w:val="000000010000" w:firstRow="0" w:lastRow="0" w:firstColumn="0" w:lastColumn="0" w:oddVBand="0" w:evenVBand="0" w:oddHBand="0" w:evenHBand="1" w:firstRowFirstColumn="0" w:firstRowLastColumn="0" w:lastRowFirstColumn="0" w:lastRowLastColumn="0"/>
              <w:rPr>
                <w:sz w:val="24"/>
                <w:szCs w:val="24"/>
              </w:rPr>
            </w:pPr>
            <w:r>
              <w:t xml:space="preserve">S </w:t>
            </w:r>
          </w:p>
        </w:tc>
        <w:tc>
          <w:tcPr>
            <w:tcW w:w="0" w:type="auto"/>
            <w:hideMark/>
          </w:tcPr>
          <w:p w14:paraId="5FDFA592" w14:textId="77777777" w:rsidR="00D87461" w:rsidRDefault="00D87461">
            <w:pPr>
              <w:cnfStyle w:val="000000010000" w:firstRow="0" w:lastRow="0" w:firstColumn="0" w:lastColumn="0" w:oddVBand="0" w:evenVBand="0" w:oddHBand="0" w:evenHBand="1" w:firstRowFirstColumn="0" w:firstRowLastColumn="0" w:lastRowFirstColumn="0" w:lastRowLastColumn="0"/>
              <w:rPr>
                <w:sz w:val="24"/>
                <w:szCs w:val="24"/>
              </w:rPr>
            </w:pPr>
            <w:r>
              <w:t xml:space="preserve">The X coordinate of the address location. </w:t>
            </w:r>
          </w:p>
        </w:tc>
      </w:tr>
      <w:tr w:rsidR="00D87461" w14:paraId="72792468" w14:textId="77777777" w:rsidTr="004226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1B41028" w14:textId="77777777" w:rsidR="00D87461" w:rsidRDefault="00D87461">
            <w:pPr>
              <w:rPr>
                <w:sz w:val="24"/>
                <w:szCs w:val="24"/>
              </w:rPr>
            </w:pPr>
            <w:r>
              <w:t xml:space="preserve">  </w:t>
            </w:r>
          </w:p>
        </w:tc>
        <w:tc>
          <w:tcPr>
            <w:tcW w:w="0" w:type="auto"/>
            <w:hideMark/>
          </w:tcPr>
          <w:p w14:paraId="13DC8BFA" w14:textId="77777777" w:rsidR="00D87461" w:rsidRDefault="00D87461">
            <w:pPr>
              <w:cnfStyle w:val="000000100000" w:firstRow="0" w:lastRow="0" w:firstColumn="0" w:lastColumn="0" w:oddVBand="0" w:evenVBand="0" w:oddHBand="1" w:evenHBand="0" w:firstRowFirstColumn="0" w:firstRowLastColumn="0" w:lastRowFirstColumn="0" w:lastRowLastColumn="0"/>
              <w:rPr>
                <w:sz w:val="24"/>
                <w:szCs w:val="24"/>
              </w:rPr>
            </w:pPr>
            <w:r>
              <w:t xml:space="preserve">  </w:t>
            </w:r>
          </w:p>
        </w:tc>
        <w:tc>
          <w:tcPr>
            <w:tcW w:w="0" w:type="auto"/>
            <w:hideMark/>
          </w:tcPr>
          <w:p w14:paraId="0EF2A734" w14:textId="77777777" w:rsidR="00D87461" w:rsidRDefault="00D87461">
            <w:pPr>
              <w:cnfStyle w:val="000000100000" w:firstRow="0" w:lastRow="0" w:firstColumn="0" w:lastColumn="0" w:oddVBand="0" w:evenVBand="0" w:oddHBand="1" w:evenHBand="0" w:firstRowFirstColumn="0" w:firstRowLastColumn="0" w:lastRowFirstColumn="0" w:lastRowLastColumn="0"/>
              <w:rPr>
                <w:sz w:val="24"/>
                <w:szCs w:val="24"/>
              </w:rPr>
            </w:pPr>
            <w:r>
              <w:t xml:space="preserve">Address Y Coordinate </w:t>
            </w:r>
          </w:p>
        </w:tc>
        <w:tc>
          <w:tcPr>
            <w:tcW w:w="0" w:type="auto"/>
            <w:hideMark/>
          </w:tcPr>
          <w:p w14:paraId="0E051DE8" w14:textId="77777777" w:rsidR="00D87461" w:rsidRDefault="00D87461">
            <w:pPr>
              <w:cnfStyle w:val="000000100000" w:firstRow="0" w:lastRow="0" w:firstColumn="0" w:lastColumn="0" w:oddVBand="0" w:evenVBand="0" w:oddHBand="1" w:evenHBand="0" w:firstRowFirstColumn="0" w:firstRowLastColumn="0" w:lastRowFirstColumn="0" w:lastRowLastColumn="0"/>
              <w:rPr>
                <w:sz w:val="24"/>
                <w:szCs w:val="24"/>
              </w:rPr>
            </w:pPr>
            <w:r>
              <w:t xml:space="preserve">S </w:t>
            </w:r>
          </w:p>
        </w:tc>
        <w:tc>
          <w:tcPr>
            <w:tcW w:w="0" w:type="auto"/>
            <w:hideMark/>
          </w:tcPr>
          <w:p w14:paraId="7559009B" w14:textId="77777777" w:rsidR="00D87461" w:rsidRDefault="00D87461">
            <w:pPr>
              <w:cnfStyle w:val="000000100000" w:firstRow="0" w:lastRow="0" w:firstColumn="0" w:lastColumn="0" w:oddVBand="0" w:evenVBand="0" w:oddHBand="1" w:evenHBand="0" w:firstRowFirstColumn="0" w:firstRowLastColumn="0" w:lastRowFirstColumn="0" w:lastRowLastColumn="0"/>
              <w:rPr>
                <w:sz w:val="24"/>
                <w:szCs w:val="24"/>
              </w:rPr>
            </w:pPr>
            <w:r>
              <w:t xml:space="preserve">The Y coordinate of the address location. </w:t>
            </w:r>
          </w:p>
        </w:tc>
      </w:tr>
      <w:tr w:rsidR="00D87461" w14:paraId="54FA98D8" w14:textId="77777777" w:rsidTr="004226C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C768B6A" w14:textId="77777777" w:rsidR="00D87461" w:rsidRDefault="00D87461">
            <w:pPr>
              <w:rPr>
                <w:sz w:val="24"/>
                <w:szCs w:val="24"/>
              </w:rPr>
            </w:pPr>
            <w:r>
              <w:t xml:space="preserve">  </w:t>
            </w:r>
          </w:p>
        </w:tc>
        <w:tc>
          <w:tcPr>
            <w:tcW w:w="0" w:type="auto"/>
            <w:hideMark/>
          </w:tcPr>
          <w:p w14:paraId="5ACF2F0F" w14:textId="77777777" w:rsidR="00D87461" w:rsidRDefault="00D87461">
            <w:pPr>
              <w:cnfStyle w:val="000000010000" w:firstRow="0" w:lastRow="0" w:firstColumn="0" w:lastColumn="0" w:oddVBand="0" w:evenVBand="0" w:oddHBand="0" w:evenHBand="1" w:firstRowFirstColumn="0" w:firstRowLastColumn="0" w:lastRowFirstColumn="0" w:lastRowLastColumn="0"/>
              <w:rPr>
                <w:sz w:val="24"/>
                <w:szCs w:val="24"/>
              </w:rPr>
            </w:pPr>
            <w:r>
              <w:t xml:space="preserve">  </w:t>
            </w:r>
          </w:p>
        </w:tc>
        <w:tc>
          <w:tcPr>
            <w:tcW w:w="0" w:type="auto"/>
            <w:hideMark/>
          </w:tcPr>
          <w:p w14:paraId="594D2C36" w14:textId="77777777" w:rsidR="00D87461" w:rsidRDefault="00D87461">
            <w:pPr>
              <w:cnfStyle w:val="000000010000" w:firstRow="0" w:lastRow="0" w:firstColumn="0" w:lastColumn="0" w:oddVBand="0" w:evenVBand="0" w:oddHBand="0" w:evenHBand="1" w:firstRowFirstColumn="0" w:firstRowLastColumn="0" w:lastRowFirstColumn="0" w:lastRowLastColumn="0"/>
              <w:rPr>
                <w:sz w:val="24"/>
                <w:szCs w:val="24"/>
              </w:rPr>
            </w:pPr>
            <w:r>
              <w:t xml:space="preserve">Address Longitude </w:t>
            </w:r>
          </w:p>
        </w:tc>
        <w:tc>
          <w:tcPr>
            <w:tcW w:w="0" w:type="auto"/>
            <w:hideMark/>
          </w:tcPr>
          <w:p w14:paraId="00A604B0" w14:textId="77777777" w:rsidR="00D87461" w:rsidRDefault="00D87461">
            <w:pPr>
              <w:cnfStyle w:val="000000010000" w:firstRow="0" w:lastRow="0" w:firstColumn="0" w:lastColumn="0" w:oddVBand="0" w:evenVBand="0" w:oddHBand="0" w:evenHBand="1" w:firstRowFirstColumn="0" w:firstRowLastColumn="0" w:lastRowFirstColumn="0" w:lastRowLastColumn="0"/>
              <w:rPr>
                <w:sz w:val="24"/>
                <w:szCs w:val="24"/>
              </w:rPr>
            </w:pPr>
            <w:r>
              <w:t xml:space="preserve">S </w:t>
            </w:r>
          </w:p>
        </w:tc>
        <w:tc>
          <w:tcPr>
            <w:tcW w:w="0" w:type="auto"/>
            <w:hideMark/>
          </w:tcPr>
          <w:p w14:paraId="7C0E8B15" w14:textId="77777777" w:rsidR="00D87461" w:rsidRDefault="00D87461">
            <w:pPr>
              <w:cnfStyle w:val="000000010000" w:firstRow="0" w:lastRow="0" w:firstColumn="0" w:lastColumn="0" w:oddVBand="0" w:evenVBand="0" w:oddHBand="0" w:evenHBand="1" w:firstRowFirstColumn="0" w:firstRowLastColumn="0" w:lastRowFirstColumn="0" w:lastRowLastColumn="0"/>
              <w:rPr>
                <w:sz w:val="24"/>
                <w:szCs w:val="24"/>
              </w:rPr>
            </w:pPr>
            <w:r>
              <w:t xml:space="preserve">The longitude of the address location, in decimal degrees. </w:t>
            </w:r>
          </w:p>
        </w:tc>
      </w:tr>
      <w:tr w:rsidR="00D87461" w14:paraId="55091505" w14:textId="77777777" w:rsidTr="004226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CC67135" w14:textId="77777777" w:rsidR="00D87461" w:rsidRDefault="00D87461">
            <w:pPr>
              <w:rPr>
                <w:sz w:val="24"/>
                <w:szCs w:val="24"/>
              </w:rPr>
            </w:pPr>
            <w:r>
              <w:t xml:space="preserve">  </w:t>
            </w:r>
          </w:p>
        </w:tc>
        <w:tc>
          <w:tcPr>
            <w:tcW w:w="0" w:type="auto"/>
            <w:hideMark/>
          </w:tcPr>
          <w:p w14:paraId="53F1D6D1" w14:textId="77777777" w:rsidR="00D87461" w:rsidRDefault="00D87461">
            <w:pPr>
              <w:cnfStyle w:val="000000100000" w:firstRow="0" w:lastRow="0" w:firstColumn="0" w:lastColumn="0" w:oddVBand="0" w:evenVBand="0" w:oddHBand="1" w:evenHBand="0" w:firstRowFirstColumn="0" w:firstRowLastColumn="0" w:lastRowFirstColumn="0" w:lastRowLastColumn="0"/>
              <w:rPr>
                <w:sz w:val="24"/>
                <w:szCs w:val="24"/>
              </w:rPr>
            </w:pPr>
            <w:r>
              <w:t xml:space="preserve">  </w:t>
            </w:r>
          </w:p>
        </w:tc>
        <w:tc>
          <w:tcPr>
            <w:tcW w:w="0" w:type="auto"/>
            <w:hideMark/>
          </w:tcPr>
          <w:p w14:paraId="7FCB0496" w14:textId="77777777" w:rsidR="00D87461" w:rsidRDefault="00D87461">
            <w:pPr>
              <w:cnfStyle w:val="000000100000" w:firstRow="0" w:lastRow="0" w:firstColumn="0" w:lastColumn="0" w:oddVBand="0" w:evenVBand="0" w:oddHBand="1" w:evenHBand="0" w:firstRowFirstColumn="0" w:firstRowLastColumn="0" w:lastRowFirstColumn="0" w:lastRowLastColumn="0"/>
              <w:rPr>
                <w:sz w:val="24"/>
                <w:szCs w:val="24"/>
              </w:rPr>
            </w:pPr>
            <w:r>
              <w:t xml:space="preserve">Address Latitude </w:t>
            </w:r>
          </w:p>
        </w:tc>
        <w:tc>
          <w:tcPr>
            <w:tcW w:w="0" w:type="auto"/>
            <w:hideMark/>
          </w:tcPr>
          <w:p w14:paraId="2A7BE794" w14:textId="77777777" w:rsidR="00D87461" w:rsidRDefault="00D87461">
            <w:pPr>
              <w:cnfStyle w:val="000000100000" w:firstRow="0" w:lastRow="0" w:firstColumn="0" w:lastColumn="0" w:oddVBand="0" w:evenVBand="0" w:oddHBand="1" w:evenHBand="0" w:firstRowFirstColumn="0" w:firstRowLastColumn="0" w:lastRowFirstColumn="0" w:lastRowLastColumn="0"/>
              <w:rPr>
                <w:sz w:val="24"/>
                <w:szCs w:val="24"/>
              </w:rPr>
            </w:pPr>
            <w:r>
              <w:t xml:space="preserve">S </w:t>
            </w:r>
          </w:p>
        </w:tc>
        <w:tc>
          <w:tcPr>
            <w:tcW w:w="0" w:type="auto"/>
            <w:hideMark/>
          </w:tcPr>
          <w:p w14:paraId="6E6FE09F" w14:textId="77777777" w:rsidR="00D87461" w:rsidRDefault="00D87461">
            <w:pPr>
              <w:cnfStyle w:val="000000100000" w:firstRow="0" w:lastRow="0" w:firstColumn="0" w:lastColumn="0" w:oddVBand="0" w:evenVBand="0" w:oddHBand="1" w:evenHBand="0" w:firstRowFirstColumn="0" w:firstRowLastColumn="0" w:lastRowFirstColumn="0" w:lastRowLastColumn="0"/>
              <w:rPr>
                <w:sz w:val="24"/>
                <w:szCs w:val="24"/>
              </w:rPr>
            </w:pPr>
            <w:r>
              <w:t xml:space="preserve">The latitude of the address location, in decimal degrees. </w:t>
            </w:r>
          </w:p>
        </w:tc>
      </w:tr>
      <w:tr w:rsidR="00D87461" w14:paraId="36CACB94" w14:textId="77777777" w:rsidTr="004226C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87831D0" w14:textId="77777777" w:rsidR="00D87461" w:rsidRDefault="00D87461">
            <w:pPr>
              <w:rPr>
                <w:sz w:val="24"/>
                <w:szCs w:val="24"/>
              </w:rPr>
            </w:pPr>
            <w:r>
              <w:t xml:space="preserve">  </w:t>
            </w:r>
          </w:p>
        </w:tc>
        <w:tc>
          <w:tcPr>
            <w:tcW w:w="0" w:type="auto"/>
            <w:hideMark/>
          </w:tcPr>
          <w:p w14:paraId="161BDFF7" w14:textId="77777777" w:rsidR="00D87461" w:rsidRDefault="00D87461">
            <w:pPr>
              <w:cnfStyle w:val="000000010000" w:firstRow="0" w:lastRow="0" w:firstColumn="0" w:lastColumn="0" w:oddVBand="0" w:evenVBand="0" w:oddHBand="0" w:evenHBand="1" w:firstRowFirstColumn="0" w:firstRowLastColumn="0" w:lastRowFirstColumn="0" w:lastRowLastColumn="0"/>
              <w:rPr>
                <w:sz w:val="24"/>
                <w:szCs w:val="24"/>
              </w:rPr>
            </w:pPr>
            <w:r>
              <w:t xml:space="preserve">  </w:t>
            </w:r>
          </w:p>
        </w:tc>
        <w:tc>
          <w:tcPr>
            <w:tcW w:w="0" w:type="auto"/>
            <w:hideMark/>
          </w:tcPr>
          <w:p w14:paraId="466BD3AF" w14:textId="77777777" w:rsidR="00D87461" w:rsidRDefault="00D87461">
            <w:pPr>
              <w:cnfStyle w:val="000000010000" w:firstRow="0" w:lastRow="0" w:firstColumn="0" w:lastColumn="0" w:oddVBand="0" w:evenVBand="0" w:oddHBand="0" w:evenHBand="1" w:firstRowFirstColumn="0" w:firstRowLastColumn="0" w:lastRowFirstColumn="0" w:lastRowLastColumn="0"/>
              <w:rPr>
                <w:sz w:val="24"/>
                <w:szCs w:val="24"/>
              </w:rPr>
            </w:pPr>
            <w:r>
              <w:t xml:space="preserve">US National Grid Coordinate </w:t>
            </w:r>
          </w:p>
        </w:tc>
        <w:tc>
          <w:tcPr>
            <w:tcW w:w="0" w:type="auto"/>
            <w:hideMark/>
          </w:tcPr>
          <w:p w14:paraId="31A4A8F5" w14:textId="77777777" w:rsidR="00D87461" w:rsidRDefault="00D87461">
            <w:pPr>
              <w:cnfStyle w:val="000000010000" w:firstRow="0" w:lastRow="0" w:firstColumn="0" w:lastColumn="0" w:oddVBand="0" w:evenVBand="0" w:oddHBand="0" w:evenHBand="1" w:firstRowFirstColumn="0" w:firstRowLastColumn="0" w:lastRowFirstColumn="0" w:lastRowLastColumn="0"/>
              <w:rPr>
                <w:sz w:val="24"/>
                <w:szCs w:val="24"/>
              </w:rPr>
            </w:pPr>
            <w:r>
              <w:t xml:space="preserve">S </w:t>
            </w:r>
          </w:p>
        </w:tc>
        <w:tc>
          <w:tcPr>
            <w:tcW w:w="0" w:type="auto"/>
            <w:hideMark/>
          </w:tcPr>
          <w:p w14:paraId="14F28451" w14:textId="77777777" w:rsidR="00D87461" w:rsidRDefault="00D87461">
            <w:pPr>
              <w:cnfStyle w:val="000000010000" w:firstRow="0" w:lastRow="0" w:firstColumn="0" w:lastColumn="0" w:oddVBand="0" w:evenVBand="0" w:oddHBand="0" w:evenHBand="1" w:firstRowFirstColumn="0" w:firstRowLastColumn="0" w:lastRowFirstColumn="0" w:lastRowLastColumn="0"/>
              <w:rPr>
                <w:sz w:val="24"/>
                <w:szCs w:val="24"/>
              </w:rPr>
            </w:pPr>
            <w:r>
              <w:t>The USNG is an alphanumeric point reference system that overlays the Universal Transverse Mercator (UTM) numerical coordinate system.</w:t>
            </w:r>
            <w:r>
              <w:br/>
              <w:t>A USNG coordinate consists of three parts, the:</w:t>
            </w:r>
            <w:r>
              <w:br/>
              <w:t>1. Grid Zone Designation (GZD) for worldwide unique geoaddresses (two digits plus one letter, developed from the UTM system).</w:t>
            </w:r>
            <w:r>
              <w:br/>
              <w:t xml:space="preserve">2. 100,000-meter Square Identification for regional </w:t>
            </w:r>
            <w:r>
              <w:lastRenderedPageBreak/>
              <w:t>areas (two letters).</w:t>
            </w:r>
            <w:r>
              <w:br/>
              <w:t xml:space="preserve">3. Grid Coordinates for local areas (always an even number of digits between 2 and 10 depending upon precision). </w:t>
            </w:r>
          </w:p>
        </w:tc>
      </w:tr>
      <w:tr w:rsidR="00D87461" w14:paraId="1C3A4A32" w14:textId="77777777" w:rsidTr="004226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CF0B06E" w14:textId="77777777" w:rsidR="00D87461" w:rsidRDefault="00D87461">
            <w:pPr>
              <w:rPr>
                <w:sz w:val="24"/>
                <w:szCs w:val="24"/>
              </w:rPr>
            </w:pPr>
            <w:r>
              <w:lastRenderedPageBreak/>
              <w:t xml:space="preserve">  </w:t>
            </w:r>
          </w:p>
        </w:tc>
        <w:tc>
          <w:tcPr>
            <w:tcW w:w="0" w:type="auto"/>
            <w:hideMark/>
          </w:tcPr>
          <w:p w14:paraId="58AD2042" w14:textId="77777777" w:rsidR="00D87461" w:rsidRDefault="00D87461">
            <w:pPr>
              <w:cnfStyle w:val="000000100000" w:firstRow="0" w:lastRow="0" w:firstColumn="0" w:lastColumn="0" w:oddVBand="0" w:evenVBand="0" w:oddHBand="1" w:evenHBand="0" w:firstRowFirstColumn="0" w:firstRowLastColumn="0" w:lastRowFirstColumn="0" w:lastRowLastColumn="0"/>
              <w:rPr>
                <w:sz w:val="24"/>
                <w:szCs w:val="24"/>
              </w:rPr>
            </w:pPr>
            <w:r>
              <w:t xml:space="preserve">  </w:t>
            </w:r>
          </w:p>
        </w:tc>
        <w:tc>
          <w:tcPr>
            <w:tcW w:w="0" w:type="auto"/>
            <w:hideMark/>
          </w:tcPr>
          <w:p w14:paraId="04BB7BF1" w14:textId="77777777" w:rsidR="00D87461" w:rsidRDefault="00D87461">
            <w:pPr>
              <w:cnfStyle w:val="000000100000" w:firstRow="0" w:lastRow="0" w:firstColumn="0" w:lastColumn="0" w:oddVBand="0" w:evenVBand="0" w:oddHBand="1" w:evenHBand="0" w:firstRowFirstColumn="0" w:firstRowLastColumn="0" w:lastRowFirstColumn="0" w:lastRowLastColumn="0"/>
              <w:rPr>
                <w:sz w:val="24"/>
                <w:szCs w:val="24"/>
              </w:rPr>
            </w:pPr>
            <w:r>
              <w:t xml:space="preserve">Address Elevation </w:t>
            </w:r>
          </w:p>
        </w:tc>
        <w:tc>
          <w:tcPr>
            <w:tcW w:w="0" w:type="auto"/>
            <w:hideMark/>
          </w:tcPr>
          <w:p w14:paraId="278E789C" w14:textId="77777777" w:rsidR="00D87461" w:rsidRDefault="00D87461">
            <w:pPr>
              <w:cnfStyle w:val="000000100000" w:firstRow="0" w:lastRow="0" w:firstColumn="0" w:lastColumn="0" w:oddVBand="0" w:evenVBand="0" w:oddHBand="1" w:evenHBand="0" w:firstRowFirstColumn="0" w:firstRowLastColumn="0" w:lastRowFirstColumn="0" w:lastRowLastColumn="0"/>
              <w:rPr>
                <w:sz w:val="24"/>
                <w:szCs w:val="24"/>
              </w:rPr>
            </w:pPr>
            <w:r>
              <w:t xml:space="preserve">S </w:t>
            </w:r>
          </w:p>
        </w:tc>
        <w:tc>
          <w:tcPr>
            <w:tcW w:w="0" w:type="auto"/>
            <w:hideMark/>
          </w:tcPr>
          <w:p w14:paraId="1FB5CB05" w14:textId="77777777" w:rsidR="00D87461" w:rsidRDefault="00D87461">
            <w:pPr>
              <w:cnfStyle w:val="000000100000" w:firstRow="0" w:lastRow="0" w:firstColumn="0" w:lastColumn="0" w:oddVBand="0" w:evenVBand="0" w:oddHBand="1" w:evenHBand="0" w:firstRowFirstColumn="0" w:firstRowLastColumn="0" w:lastRowFirstColumn="0" w:lastRowLastColumn="0"/>
              <w:rPr>
                <w:sz w:val="24"/>
                <w:szCs w:val="24"/>
              </w:rPr>
            </w:pPr>
            <w:r>
              <w:t xml:space="preserve">Distance of the address in specified units above or below a vertical datum, as defined by a specified coordinate reference system. </w:t>
            </w:r>
          </w:p>
        </w:tc>
      </w:tr>
      <w:tr w:rsidR="00D87461" w14:paraId="38A52F26" w14:textId="77777777" w:rsidTr="004226C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33D2FAB" w14:textId="77777777" w:rsidR="00D87461" w:rsidRDefault="00D87461">
            <w:pPr>
              <w:rPr>
                <w:sz w:val="24"/>
                <w:szCs w:val="24"/>
              </w:rPr>
            </w:pPr>
            <w:r>
              <w:t xml:space="preserve">  </w:t>
            </w:r>
          </w:p>
        </w:tc>
        <w:tc>
          <w:tcPr>
            <w:tcW w:w="0" w:type="auto"/>
            <w:hideMark/>
          </w:tcPr>
          <w:p w14:paraId="5D5A5BE1" w14:textId="77777777" w:rsidR="00D87461" w:rsidRDefault="00D87461">
            <w:pPr>
              <w:cnfStyle w:val="000000010000" w:firstRow="0" w:lastRow="0" w:firstColumn="0" w:lastColumn="0" w:oddVBand="0" w:evenVBand="0" w:oddHBand="0" w:evenHBand="1" w:firstRowFirstColumn="0" w:firstRowLastColumn="0" w:lastRowFirstColumn="0" w:lastRowLastColumn="0"/>
              <w:rPr>
                <w:sz w:val="24"/>
                <w:szCs w:val="24"/>
              </w:rPr>
            </w:pPr>
            <w:r>
              <w:t xml:space="preserve">  </w:t>
            </w:r>
          </w:p>
        </w:tc>
        <w:tc>
          <w:tcPr>
            <w:tcW w:w="0" w:type="auto"/>
            <w:hideMark/>
          </w:tcPr>
          <w:p w14:paraId="6E83BFBF" w14:textId="77777777" w:rsidR="00D87461" w:rsidRDefault="00D87461">
            <w:pPr>
              <w:cnfStyle w:val="000000010000" w:firstRow="0" w:lastRow="0" w:firstColumn="0" w:lastColumn="0" w:oddVBand="0" w:evenVBand="0" w:oddHBand="0" w:evenHBand="1" w:firstRowFirstColumn="0" w:firstRowLastColumn="0" w:lastRowFirstColumn="0" w:lastRowLastColumn="0"/>
              <w:rPr>
                <w:sz w:val="24"/>
                <w:szCs w:val="24"/>
              </w:rPr>
            </w:pPr>
            <w:r>
              <w:t xml:space="preserve">Address Coordinate Reference System ID </w:t>
            </w:r>
          </w:p>
        </w:tc>
        <w:tc>
          <w:tcPr>
            <w:tcW w:w="0" w:type="auto"/>
            <w:hideMark/>
          </w:tcPr>
          <w:p w14:paraId="4F6000A4" w14:textId="77777777" w:rsidR="00D87461" w:rsidRDefault="00D87461">
            <w:pPr>
              <w:cnfStyle w:val="000000010000" w:firstRow="0" w:lastRow="0" w:firstColumn="0" w:lastColumn="0" w:oddVBand="0" w:evenVBand="0" w:oddHBand="0" w:evenHBand="1" w:firstRowFirstColumn="0" w:firstRowLastColumn="0" w:lastRowFirstColumn="0" w:lastRowLastColumn="0"/>
              <w:rPr>
                <w:sz w:val="24"/>
                <w:szCs w:val="24"/>
              </w:rPr>
            </w:pPr>
            <w:r>
              <w:t xml:space="preserve">S </w:t>
            </w:r>
          </w:p>
        </w:tc>
        <w:tc>
          <w:tcPr>
            <w:tcW w:w="0" w:type="auto"/>
            <w:hideMark/>
          </w:tcPr>
          <w:p w14:paraId="31056FF7" w14:textId="77777777" w:rsidR="00D87461" w:rsidRDefault="00D87461">
            <w:pPr>
              <w:cnfStyle w:val="000000010000" w:firstRow="0" w:lastRow="0" w:firstColumn="0" w:lastColumn="0" w:oddVBand="0" w:evenVBand="0" w:oddHBand="0" w:evenHBand="1" w:firstRowFirstColumn="0" w:firstRowLastColumn="0" w:lastRowFirstColumn="0" w:lastRowLastColumn="0"/>
              <w:rPr>
                <w:sz w:val="24"/>
                <w:szCs w:val="24"/>
              </w:rPr>
            </w:pPr>
            <w:r>
              <w:t xml:space="preserve">A name or number which, along with the Address Coordinate Reference System Authority, identifies the coordinate reference system to which Address XCoordinate and Address YCoordinate. Address Latitude and Address Longitude, USNational Grid Coordinate, or Address Elevation values are referenced. </w:t>
            </w:r>
          </w:p>
        </w:tc>
      </w:tr>
      <w:tr w:rsidR="00D87461" w14:paraId="5CBB2391" w14:textId="77777777" w:rsidTr="004226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40E852B" w14:textId="77777777" w:rsidR="00D87461" w:rsidRDefault="00D87461">
            <w:pPr>
              <w:rPr>
                <w:sz w:val="24"/>
                <w:szCs w:val="24"/>
              </w:rPr>
            </w:pPr>
            <w:r>
              <w:t xml:space="preserve">  </w:t>
            </w:r>
          </w:p>
        </w:tc>
        <w:tc>
          <w:tcPr>
            <w:tcW w:w="0" w:type="auto"/>
            <w:hideMark/>
          </w:tcPr>
          <w:p w14:paraId="2C179D96" w14:textId="77777777" w:rsidR="00D87461" w:rsidRDefault="00D87461">
            <w:pPr>
              <w:cnfStyle w:val="000000100000" w:firstRow="0" w:lastRow="0" w:firstColumn="0" w:lastColumn="0" w:oddVBand="0" w:evenVBand="0" w:oddHBand="1" w:evenHBand="0" w:firstRowFirstColumn="0" w:firstRowLastColumn="0" w:lastRowFirstColumn="0" w:lastRowLastColumn="0"/>
              <w:rPr>
                <w:sz w:val="24"/>
                <w:szCs w:val="24"/>
              </w:rPr>
            </w:pPr>
            <w:r>
              <w:t xml:space="preserve">  </w:t>
            </w:r>
          </w:p>
        </w:tc>
        <w:tc>
          <w:tcPr>
            <w:tcW w:w="0" w:type="auto"/>
            <w:hideMark/>
          </w:tcPr>
          <w:p w14:paraId="21054A9A" w14:textId="77777777" w:rsidR="00D87461" w:rsidRDefault="00D87461">
            <w:pPr>
              <w:cnfStyle w:val="000000100000" w:firstRow="0" w:lastRow="0" w:firstColumn="0" w:lastColumn="0" w:oddVBand="0" w:evenVBand="0" w:oddHBand="1" w:evenHBand="0" w:firstRowFirstColumn="0" w:firstRowLastColumn="0" w:lastRowFirstColumn="0" w:lastRowLastColumn="0"/>
              <w:rPr>
                <w:sz w:val="24"/>
                <w:szCs w:val="24"/>
              </w:rPr>
            </w:pPr>
            <w:r>
              <w:t xml:space="preserve">Address Coordinate Reference System Authority </w:t>
            </w:r>
          </w:p>
        </w:tc>
        <w:tc>
          <w:tcPr>
            <w:tcW w:w="0" w:type="auto"/>
            <w:hideMark/>
          </w:tcPr>
          <w:p w14:paraId="630BB7E1" w14:textId="77777777" w:rsidR="00D87461" w:rsidRDefault="00D87461">
            <w:pPr>
              <w:cnfStyle w:val="000000100000" w:firstRow="0" w:lastRow="0" w:firstColumn="0" w:lastColumn="0" w:oddVBand="0" w:evenVBand="0" w:oddHBand="1" w:evenHBand="0" w:firstRowFirstColumn="0" w:firstRowLastColumn="0" w:lastRowFirstColumn="0" w:lastRowLastColumn="0"/>
              <w:rPr>
                <w:sz w:val="24"/>
                <w:szCs w:val="24"/>
              </w:rPr>
            </w:pPr>
            <w:r>
              <w:t xml:space="preserve">S </w:t>
            </w:r>
          </w:p>
        </w:tc>
        <w:tc>
          <w:tcPr>
            <w:tcW w:w="0" w:type="auto"/>
            <w:hideMark/>
          </w:tcPr>
          <w:p w14:paraId="539A2CF2" w14:textId="77777777" w:rsidR="00D87461" w:rsidRDefault="00D87461">
            <w:pPr>
              <w:cnfStyle w:val="000000100000" w:firstRow="0" w:lastRow="0" w:firstColumn="0" w:lastColumn="0" w:oddVBand="0" w:evenVBand="0" w:oddHBand="1" w:evenHBand="0" w:firstRowFirstColumn="0" w:firstRowLastColumn="0" w:lastRowFirstColumn="0" w:lastRowLastColumn="0"/>
              <w:rPr>
                <w:sz w:val="24"/>
                <w:szCs w:val="24"/>
              </w:rPr>
            </w:pPr>
            <w:r>
              <w:t xml:space="preserve">The Authority that assigns the unique Address Coordinate Reference System ID (number or name) to the Address Coordinate Reference System to which the Address XCoordinate and Address YCoordinate, Address Latitude and Address Longitude, USNational Grid Coordinate, or Address Elevation are referenced. </w:t>
            </w:r>
          </w:p>
        </w:tc>
      </w:tr>
      <w:tr w:rsidR="00D87461" w14:paraId="67E8B053" w14:textId="77777777" w:rsidTr="004226C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25061D9" w14:textId="77777777" w:rsidR="00D87461" w:rsidRDefault="00D87461">
            <w:pPr>
              <w:rPr>
                <w:sz w:val="24"/>
                <w:szCs w:val="24"/>
              </w:rPr>
            </w:pPr>
            <w:r>
              <w:t xml:space="preserve">  </w:t>
            </w:r>
          </w:p>
        </w:tc>
        <w:tc>
          <w:tcPr>
            <w:tcW w:w="0" w:type="auto"/>
            <w:hideMark/>
          </w:tcPr>
          <w:p w14:paraId="30C67216" w14:textId="77777777" w:rsidR="00D87461" w:rsidRDefault="00D87461">
            <w:pPr>
              <w:cnfStyle w:val="000000010000" w:firstRow="0" w:lastRow="0" w:firstColumn="0" w:lastColumn="0" w:oddVBand="0" w:evenVBand="0" w:oddHBand="0" w:evenHBand="1" w:firstRowFirstColumn="0" w:firstRowLastColumn="0" w:lastRowFirstColumn="0" w:lastRowLastColumn="0"/>
              <w:rPr>
                <w:sz w:val="24"/>
                <w:szCs w:val="24"/>
              </w:rPr>
            </w:pPr>
            <w:r>
              <w:t xml:space="preserve">  </w:t>
            </w:r>
          </w:p>
        </w:tc>
        <w:tc>
          <w:tcPr>
            <w:tcW w:w="0" w:type="auto"/>
            <w:hideMark/>
          </w:tcPr>
          <w:p w14:paraId="48138EEF" w14:textId="77777777" w:rsidR="00D87461" w:rsidRDefault="00D87461">
            <w:pPr>
              <w:cnfStyle w:val="000000010000" w:firstRow="0" w:lastRow="0" w:firstColumn="0" w:lastColumn="0" w:oddVBand="0" w:evenVBand="0" w:oddHBand="0" w:evenHBand="1" w:firstRowFirstColumn="0" w:firstRowLastColumn="0" w:lastRowFirstColumn="0" w:lastRowLastColumn="0"/>
              <w:rPr>
                <w:sz w:val="24"/>
                <w:szCs w:val="24"/>
              </w:rPr>
            </w:pPr>
            <w:r>
              <w:t xml:space="preserve">Address Coordinate Reference System </w:t>
            </w:r>
          </w:p>
        </w:tc>
        <w:tc>
          <w:tcPr>
            <w:tcW w:w="0" w:type="auto"/>
            <w:hideMark/>
          </w:tcPr>
          <w:p w14:paraId="315F319B" w14:textId="77777777" w:rsidR="00D87461" w:rsidRDefault="00D87461">
            <w:pPr>
              <w:cnfStyle w:val="000000010000" w:firstRow="0" w:lastRow="0" w:firstColumn="0" w:lastColumn="0" w:oddVBand="0" w:evenVBand="0" w:oddHBand="0" w:evenHBand="1" w:firstRowFirstColumn="0" w:firstRowLastColumn="0" w:lastRowFirstColumn="0" w:lastRowLastColumn="0"/>
              <w:rPr>
                <w:sz w:val="24"/>
                <w:szCs w:val="24"/>
              </w:rPr>
            </w:pPr>
            <w:r>
              <w:t xml:space="preserve">C </w:t>
            </w:r>
          </w:p>
        </w:tc>
        <w:tc>
          <w:tcPr>
            <w:tcW w:w="0" w:type="auto"/>
            <w:hideMark/>
          </w:tcPr>
          <w:p w14:paraId="2BFEC56D" w14:textId="77777777" w:rsidR="00D87461" w:rsidRDefault="00D87461">
            <w:pPr>
              <w:cnfStyle w:val="000000010000" w:firstRow="0" w:lastRow="0" w:firstColumn="0" w:lastColumn="0" w:oddVBand="0" w:evenVBand="0" w:oddHBand="0" w:evenHBand="1" w:firstRowFirstColumn="0" w:firstRowLastColumn="0" w:lastRowFirstColumn="0" w:lastRowLastColumn="0"/>
              <w:rPr>
                <w:sz w:val="24"/>
                <w:szCs w:val="24"/>
              </w:rPr>
            </w:pPr>
            <w:r>
              <w:t xml:space="preserve">{ Address Coordinate Reference System Authority* } + { Address Coordinate Reference System ID* } </w:t>
            </w:r>
          </w:p>
        </w:tc>
      </w:tr>
      <w:tr w:rsidR="00D87461" w14:paraId="49AB71F9" w14:textId="77777777" w:rsidTr="004226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4C1562A" w14:textId="77777777" w:rsidR="00D87461" w:rsidRDefault="00D87461"/>
        </w:tc>
        <w:tc>
          <w:tcPr>
            <w:tcW w:w="0" w:type="auto"/>
          </w:tcPr>
          <w:p w14:paraId="68136651" w14:textId="77777777" w:rsidR="00D87461" w:rsidRDefault="00D87461">
            <w:pPr>
              <w:cnfStyle w:val="000000100000" w:firstRow="0" w:lastRow="0" w:firstColumn="0" w:lastColumn="0" w:oddVBand="0" w:evenVBand="0" w:oddHBand="1" w:evenHBand="0" w:firstRowFirstColumn="0" w:firstRowLastColumn="0" w:lastRowFirstColumn="0" w:lastRowLastColumn="0"/>
            </w:pPr>
          </w:p>
        </w:tc>
        <w:tc>
          <w:tcPr>
            <w:tcW w:w="0" w:type="auto"/>
          </w:tcPr>
          <w:p w14:paraId="4B492231" w14:textId="77777777" w:rsidR="00D87461" w:rsidRDefault="00D87461">
            <w:pPr>
              <w:cnfStyle w:val="000000100000" w:firstRow="0" w:lastRow="0" w:firstColumn="0" w:lastColumn="0" w:oddVBand="0" w:evenVBand="0" w:oddHBand="1" w:evenHBand="0" w:firstRowFirstColumn="0" w:firstRowLastColumn="0" w:lastRowFirstColumn="0" w:lastRowLastColumn="0"/>
            </w:pPr>
            <w:r>
              <w:t>MapPosition</w:t>
            </w:r>
          </w:p>
        </w:tc>
        <w:tc>
          <w:tcPr>
            <w:tcW w:w="0" w:type="auto"/>
          </w:tcPr>
          <w:p w14:paraId="4FB199CD" w14:textId="77777777" w:rsidR="00D87461" w:rsidRDefault="00D87461">
            <w:pPr>
              <w:cnfStyle w:val="000000100000" w:firstRow="0" w:lastRow="0" w:firstColumn="0" w:lastColumn="0" w:oddVBand="0" w:evenVBand="0" w:oddHBand="1" w:evenHBand="0" w:firstRowFirstColumn="0" w:firstRowLastColumn="0" w:lastRowFirstColumn="0" w:lastRowLastColumn="0"/>
            </w:pPr>
            <w:r>
              <w:t>C</w:t>
            </w:r>
          </w:p>
        </w:tc>
        <w:tc>
          <w:tcPr>
            <w:tcW w:w="0" w:type="auto"/>
          </w:tcPr>
          <w:p w14:paraId="6B662BCE" w14:textId="77777777" w:rsidR="00D87461" w:rsidRDefault="00D87461">
            <w:pPr>
              <w:cnfStyle w:val="000000100000" w:firstRow="0" w:lastRow="0" w:firstColumn="0" w:lastColumn="0" w:oddVBand="0" w:evenVBand="0" w:oddHBand="1" w:evenHBand="0" w:firstRowFirstColumn="0" w:firstRowLastColumn="0" w:lastRowFirstColumn="0" w:lastRowLastColumn="0"/>
            </w:pPr>
            <w:r>
              <w:t>A repeatable element consisting of the coordinates of the map representation of an address with a description of the position.</w:t>
            </w:r>
          </w:p>
        </w:tc>
      </w:tr>
      <w:tr w:rsidR="00D87461" w14:paraId="3F1F9E5B" w14:textId="77777777" w:rsidTr="004226C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1404C20" w14:textId="77777777" w:rsidR="00D87461" w:rsidRDefault="00D87461"/>
        </w:tc>
        <w:tc>
          <w:tcPr>
            <w:tcW w:w="0" w:type="auto"/>
          </w:tcPr>
          <w:p w14:paraId="2AB54C55" w14:textId="77777777" w:rsidR="00D87461" w:rsidRDefault="00D87461">
            <w:pPr>
              <w:cnfStyle w:val="000000010000" w:firstRow="0" w:lastRow="0" w:firstColumn="0" w:lastColumn="0" w:oddVBand="0" w:evenVBand="0" w:oddHBand="0" w:evenHBand="1" w:firstRowFirstColumn="0" w:firstRowLastColumn="0" w:lastRowFirstColumn="0" w:lastRowLastColumn="0"/>
            </w:pPr>
          </w:p>
        </w:tc>
        <w:tc>
          <w:tcPr>
            <w:tcW w:w="0" w:type="auto"/>
          </w:tcPr>
          <w:p w14:paraId="083E1127" w14:textId="77777777" w:rsidR="00D87461" w:rsidRDefault="00D87461">
            <w:pPr>
              <w:cnfStyle w:val="000000010000" w:firstRow="0" w:lastRow="0" w:firstColumn="0" w:lastColumn="0" w:oddVBand="0" w:evenVBand="0" w:oddHBand="0" w:evenHBand="1" w:firstRowFirstColumn="0" w:firstRowLastColumn="0" w:lastRowFirstColumn="0" w:lastRowLastColumn="0"/>
            </w:pPr>
            <w:r>
              <w:t>AddressPosition</w:t>
            </w:r>
          </w:p>
        </w:tc>
        <w:tc>
          <w:tcPr>
            <w:tcW w:w="0" w:type="auto"/>
          </w:tcPr>
          <w:p w14:paraId="5024C874" w14:textId="77777777" w:rsidR="00D87461" w:rsidRDefault="00D87461">
            <w:pPr>
              <w:cnfStyle w:val="000000010000" w:firstRow="0" w:lastRow="0" w:firstColumn="0" w:lastColumn="0" w:oddVBand="0" w:evenVBand="0" w:oddHBand="0" w:evenHBand="1" w:firstRowFirstColumn="0" w:firstRowLastColumn="0" w:lastRowFirstColumn="0" w:lastRowLastColumn="0"/>
            </w:pPr>
          </w:p>
        </w:tc>
        <w:tc>
          <w:tcPr>
            <w:tcW w:w="0" w:type="auto"/>
          </w:tcPr>
          <w:p w14:paraId="2E2AE854" w14:textId="77777777" w:rsidR="00D87461" w:rsidRDefault="00D87461">
            <w:pPr>
              <w:cnfStyle w:val="000000010000" w:firstRow="0" w:lastRow="0" w:firstColumn="0" w:lastColumn="0" w:oddVBand="0" w:evenVBand="0" w:oddHBand="0" w:evenHBand="1" w:firstRowFirstColumn="0" w:firstRowLastColumn="0" w:lastRowFirstColumn="0" w:lastRowLastColumn="0"/>
            </w:pPr>
            <w:r w:rsidRPr="007C5728">
              <w:t xml:space="preserve">A description of the </w:t>
            </w:r>
            <w:r>
              <w:t>position</w:t>
            </w:r>
            <w:r w:rsidRPr="007C5728">
              <w:t xml:space="preserve"> of a set of coordinates associated with an address.</w:t>
            </w:r>
          </w:p>
        </w:tc>
      </w:tr>
      <w:tr w:rsidR="00D87461" w14:paraId="11DC838A" w14:textId="77777777" w:rsidTr="004226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B0AD99B" w14:textId="77777777" w:rsidR="00D87461" w:rsidRDefault="00D87461">
            <w:pPr>
              <w:rPr>
                <w:sz w:val="24"/>
                <w:szCs w:val="24"/>
              </w:rPr>
            </w:pPr>
            <w:r>
              <w:t xml:space="preserve">  </w:t>
            </w:r>
          </w:p>
        </w:tc>
        <w:tc>
          <w:tcPr>
            <w:tcW w:w="0" w:type="auto"/>
            <w:hideMark/>
          </w:tcPr>
          <w:p w14:paraId="2A4AF344" w14:textId="77777777" w:rsidR="00D87461" w:rsidRDefault="00D87461">
            <w:pPr>
              <w:cnfStyle w:val="000000100000" w:firstRow="0" w:lastRow="0" w:firstColumn="0" w:lastColumn="0" w:oddVBand="0" w:evenVBand="0" w:oddHBand="1" w:evenHBand="0" w:firstRowFirstColumn="0" w:firstRowLastColumn="0" w:lastRowFirstColumn="0" w:lastRowLastColumn="0"/>
              <w:rPr>
                <w:sz w:val="24"/>
                <w:szCs w:val="24"/>
              </w:rPr>
            </w:pPr>
            <w:r>
              <w:t xml:space="preserve">Address Parcel IDs </w:t>
            </w:r>
          </w:p>
        </w:tc>
        <w:tc>
          <w:tcPr>
            <w:tcW w:w="0" w:type="auto"/>
            <w:hideMark/>
          </w:tcPr>
          <w:p w14:paraId="18633705" w14:textId="77777777" w:rsidR="00D87461" w:rsidRDefault="00D87461">
            <w:pPr>
              <w:cnfStyle w:val="000000100000" w:firstRow="0" w:lastRow="0" w:firstColumn="0" w:lastColumn="0" w:oddVBand="0" w:evenVBand="0" w:oddHBand="1" w:evenHBand="0" w:firstRowFirstColumn="0" w:firstRowLastColumn="0" w:lastRowFirstColumn="0" w:lastRowLastColumn="0"/>
              <w:rPr>
                <w:sz w:val="24"/>
                <w:szCs w:val="24"/>
              </w:rPr>
            </w:pPr>
            <w:r>
              <w:t xml:space="preserve">  </w:t>
            </w:r>
          </w:p>
        </w:tc>
        <w:tc>
          <w:tcPr>
            <w:tcW w:w="0" w:type="auto"/>
            <w:hideMark/>
          </w:tcPr>
          <w:p w14:paraId="314280F3" w14:textId="77777777" w:rsidR="00D87461" w:rsidRDefault="00D87461">
            <w:pPr>
              <w:cnfStyle w:val="000000100000" w:firstRow="0" w:lastRow="0" w:firstColumn="0" w:lastColumn="0" w:oddVBand="0" w:evenVBand="0" w:oddHBand="1" w:evenHBand="0" w:firstRowFirstColumn="0" w:firstRowLastColumn="0" w:lastRowFirstColumn="0" w:lastRowLastColumn="0"/>
              <w:rPr>
                <w:sz w:val="24"/>
                <w:szCs w:val="24"/>
              </w:rPr>
            </w:pPr>
            <w:r>
              <w:t xml:space="preserve">  </w:t>
            </w:r>
          </w:p>
        </w:tc>
        <w:tc>
          <w:tcPr>
            <w:tcW w:w="0" w:type="auto"/>
            <w:hideMark/>
          </w:tcPr>
          <w:p w14:paraId="5F59C4B7" w14:textId="77777777" w:rsidR="00D87461" w:rsidRDefault="00D87461">
            <w:pPr>
              <w:cnfStyle w:val="000000100000" w:firstRow="0" w:lastRow="0" w:firstColumn="0" w:lastColumn="0" w:oddVBand="0" w:evenVBand="0" w:oddHBand="1" w:evenHBand="0" w:firstRowFirstColumn="0" w:firstRowLastColumn="0" w:lastRowFirstColumn="0" w:lastRowLastColumn="0"/>
              <w:rPr>
                <w:sz w:val="24"/>
                <w:szCs w:val="24"/>
              </w:rPr>
            </w:pPr>
            <w:r>
              <w:t xml:space="preserve">  </w:t>
            </w:r>
          </w:p>
        </w:tc>
      </w:tr>
      <w:tr w:rsidR="00D87461" w14:paraId="03965725" w14:textId="77777777" w:rsidTr="004226C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3AEFD8E" w14:textId="77777777" w:rsidR="00D87461" w:rsidRDefault="00D87461">
            <w:pPr>
              <w:rPr>
                <w:sz w:val="24"/>
                <w:szCs w:val="24"/>
              </w:rPr>
            </w:pPr>
            <w:r>
              <w:t xml:space="preserve">  </w:t>
            </w:r>
          </w:p>
        </w:tc>
        <w:tc>
          <w:tcPr>
            <w:tcW w:w="0" w:type="auto"/>
            <w:hideMark/>
          </w:tcPr>
          <w:p w14:paraId="7B4201CE" w14:textId="77777777" w:rsidR="00D87461" w:rsidRDefault="00D87461">
            <w:pPr>
              <w:cnfStyle w:val="000000010000" w:firstRow="0" w:lastRow="0" w:firstColumn="0" w:lastColumn="0" w:oddVBand="0" w:evenVBand="0" w:oddHBand="0" w:evenHBand="1" w:firstRowFirstColumn="0" w:firstRowLastColumn="0" w:lastRowFirstColumn="0" w:lastRowLastColumn="0"/>
              <w:rPr>
                <w:sz w:val="24"/>
                <w:szCs w:val="24"/>
              </w:rPr>
            </w:pPr>
            <w:r>
              <w:t xml:space="preserve">  </w:t>
            </w:r>
          </w:p>
        </w:tc>
        <w:tc>
          <w:tcPr>
            <w:tcW w:w="0" w:type="auto"/>
            <w:hideMark/>
          </w:tcPr>
          <w:p w14:paraId="2E4C3825" w14:textId="77777777" w:rsidR="00D87461" w:rsidRDefault="00D87461">
            <w:pPr>
              <w:cnfStyle w:val="000000010000" w:firstRow="0" w:lastRow="0" w:firstColumn="0" w:lastColumn="0" w:oddVBand="0" w:evenVBand="0" w:oddHBand="0" w:evenHBand="1" w:firstRowFirstColumn="0" w:firstRowLastColumn="0" w:lastRowFirstColumn="0" w:lastRowLastColumn="0"/>
              <w:rPr>
                <w:sz w:val="24"/>
                <w:szCs w:val="24"/>
              </w:rPr>
            </w:pPr>
            <w:r>
              <w:t xml:space="preserve">Address Parcel Identifier Source </w:t>
            </w:r>
          </w:p>
        </w:tc>
        <w:tc>
          <w:tcPr>
            <w:tcW w:w="0" w:type="auto"/>
            <w:hideMark/>
          </w:tcPr>
          <w:p w14:paraId="3D12A41B" w14:textId="77777777" w:rsidR="00D87461" w:rsidRDefault="00D87461">
            <w:pPr>
              <w:cnfStyle w:val="000000010000" w:firstRow="0" w:lastRow="0" w:firstColumn="0" w:lastColumn="0" w:oddVBand="0" w:evenVBand="0" w:oddHBand="0" w:evenHBand="1" w:firstRowFirstColumn="0" w:firstRowLastColumn="0" w:lastRowFirstColumn="0" w:lastRowLastColumn="0"/>
              <w:rPr>
                <w:sz w:val="24"/>
                <w:szCs w:val="24"/>
              </w:rPr>
            </w:pPr>
            <w:r>
              <w:t xml:space="preserve">S </w:t>
            </w:r>
          </w:p>
        </w:tc>
        <w:tc>
          <w:tcPr>
            <w:tcW w:w="0" w:type="auto"/>
            <w:hideMark/>
          </w:tcPr>
          <w:p w14:paraId="0F2E7049" w14:textId="77777777" w:rsidR="00D87461" w:rsidRDefault="00D87461">
            <w:pPr>
              <w:cnfStyle w:val="000000010000" w:firstRow="0" w:lastRow="0" w:firstColumn="0" w:lastColumn="0" w:oddVBand="0" w:evenVBand="0" w:oddHBand="0" w:evenHBand="1" w:firstRowFirstColumn="0" w:firstRowLastColumn="0" w:lastRowFirstColumn="0" w:lastRowLastColumn="0"/>
              <w:rPr>
                <w:sz w:val="24"/>
                <w:szCs w:val="24"/>
              </w:rPr>
            </w:pPr>
            <w:r>
              <w:t xml:space="preserve">The permanent identifier for the agency, organization, or </w:t>
            </w:r>
            <w:r>
              <w:lastRenderedPageBreak/>
              <w:t xml:space="preserve">jurisdiction that assigns and maintains the Address Parcel Identifier. </w:t>
            </w:r>
          </w:p>
        </w:tc>
      </w:tr>
      <w:tr w:rsidR="00D87461" w14:paraId="32A2F2A3" w14:textId="77777777" w:rsidTr="004226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999E9E1" w14:textId="77777777" w:rsidR="00D87461" w:rsidRDefault="00D87461">
            <w:pPr>
              <w:rPr>
                <w:sz w:val="24"/>
                <w:szCs w:val="24"/>
              </w:rPr>
            </w:pPr>
            <w:r>
              <w:lastRenderedPageBreak/>
              <w:t xml:space="preserve">  </w:t>
            </w:r>
          </w:p>
        </w:tc>
        <w:tc>
          <w:tcPr>
            <w:tcW w:w="0" w:type="auto"/>
            <w:hideMark/>
          </w:tcPr>
          <w:p w14:paraId="60AE227F" w14:textId="77777777" w:rsidR="00D87461" w:rsidRDefault="00D87461">
            <w:pPr>
              <w:cnfStyle w:val="000000100000" w:firstRow="0" w:lastRow="0" w:firstColumn="0" w:lastColumn="0" w:oddVBand="0" w:evenVBand="0" w:oddHBand="1" w:evenHBand="0" w:firstRowFirstColumn="0" w:firstRowLastColumn="0" w:lastRowFirstColumn="0" w:lastRowLastColumn="0"/>
              <w:rPr>
                <w:sz w:val="24"/>
                <w:szCs w:val="24"/>
              </w:rPr>
            </w:pPr>
            <w:r>
              <w:t xml:space="preserve">  </w:t>
            </w:r>
          </w:p>
        </w:tc>
        <w:tc>
          <w:tcPr>
            <w:tcW w:w="0" w:type="auto"/>
            <w:hideMark/>
          </w:tcPr>
          <w:p w14:paraId="136E401A" w14:textId="77777777" w:rsidR="00D87461" w:rsidRDefault="00D87461">
            <w:pPr>
              <w:cnfStyle w:val="000000100000" w:firstRow="0" w:lastRow="0" w:firstColumn="0" w:lastColumn="0" w:oddVBand="0" w:evenVBand="0" w:oddHBand="1" w:evenHBand="0" w:firstRowFirstColumn="0" w:firstRowLastColumn="0" w:lastRowFirstColumn="0" w:lastRowLastColumn="0"/>
              <w:rPr>
                <w:sz w:val="24"/>
                <w:szCs w:val="24"/>
              </w:rPr>
            </w:pPr>
            <w:r>
              <w:t xml:space="preserve">Address Parcel Identifier </w:t>
            </w:r>
          </w:p>
        </w:tc>
        <w:tc>
          <w:tcPr>
            <w:tcW w:w="0" w:type="auto"/>
            <w:hideMark/>
          </w:tcPr>
          <w:p w14:paraId="079DD062" w14:textId="77777777" w:rsidR="00D87461" w:rsidRDefault="00D87461">
            <w:pPr>
              <w:cnfStyle w:val="000000100000" w:firstRow="0" w:lastRow="0" w:firstColumn="0" w:lastColumn="0" w:oddVBand="0" w:evenVBand="0" w:oddHBand="1" w:evenHBand="0" w:firstRowFirstColumn="0" w:firstRowLastColumn="0" w:lastRowFirstColumn="0" w:lastRowLastColumn="0"/>
              <w:rPr>
                <w:sz w:val="24"/>
                <w:szCs w:val="24"/>
              </w:rPr>
            </w:pPr>
            <w:r>
              <w:t xml:space="preserve">S </w:t>
            </w:r>
          </w:p>
        </w:tc>
        <w:tc>
          <w:tcPr>
            <w:tcW w:w="0" w:type="auto"/>
            <w:hideMark/>
          </w:tcPr>
          <w:p w14:paraId="4C4FF626" w14:textId="77777777" w:rsidR="00D87461" w:rsidRDefault="00D87461">
            <w:pPr>
              <w:cnfStyle w:val="000000100000" w:firstRow="0" w:lastRow="0" w:firstColumn="0" w:lastColumn="0" w:oddVBand="0" w:evenVBand="0" w:oddHBand="1" w:evenHBand="0" w:firstRowFirstColumn="0" w:firstRowLastColumn="0" w:lastRowFirstColumn="0" w:lastRowLastColumn="0"/>
              <w:rPr>
                <w:sz w:val="24"/>
                <w:szCs w:val="24"/>
              </w:rPr>
            </w:pPr>
            <w:r>
              <w:t xml:space="preserve">The primary permanent identifier, as defined by the Address Parcel Identifier Source, for a parcel that includes the land or feature identified by an address. A parcel is "a single cadastral unit, which is the spatial extent of the past, present, and future rights and interests in real property." </w:t>
            </w:r>
          </w:p>
        </w:tc>
      </w:tr>
      <w:tr w:rsidR="00D87461" w14:paraId="0C07DBC5" w14:textId="77777777" w:rsidTr="004226C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0432118" w14:textId="77777777" w:rsidR="00D87461" w:rsidRDefault="00D87461">
            <w:pPr>
              <w:rPr>
                <w:sz w:val="24"/>
                <w:szCs w:val="24"/>
              </w:rPr>
            </w:pPr>
            <w:r>
              <w:t xml:space="preserve">  </w:t>
            </w:r>
          </w:p>
        </w:tc>
        <w:tc>
          <w:tcPr>
            <w:tcW w:w="0" w:type="auto"/>
            <w:hideMark/>
          </w:tcPr>
          <w:p w14:paraId="1A59734F" w14:textId="77777777" w:rsidR="00D87461" w:rsidRDefault="00D87461">
            <w:pPr>
              <w:cnfStyle w:val="000000010000" w:firstRow="0" w:lastRow="0" w:firstColumn="0" w:lastColumn="0" w:oddVBand="0" w:evenVBand="0" w:oddHBand="0" w:evenHBand="1" w:firstRowFirstColumn="0" w:firstRowLastColumn="0" w:lastRowFirstColumn="0" w:lastRowLastColumn="0"/>
              <w:rPr>
                <w:sz w:val="24"/>
                <w:szCs w:val="24"/>
              </w:rPr>
            </w:pPr>
            <w:r>
              <w:t xml:space="preserve">Address Transportation Feature IDS </w:t>
            </w:r>
          </w:p>
        </w:tc>
        <w:tc>
          <w:tcPr>
            <w:tcW w:w="0" w:type="auto"/>
            <w:hideMark/>
          </w:tcPr>
          <w:p w14:paraId="74A94C27" w14:textId="77777777" w:rsidR="00D87461" w:rsidRDefault="00D87461">
            <w:pPr>
              <w:cnfStyle w:val="000000010000" w:firstRow="0" w:lastRow="0" w:firstColumn="0" w:lastColumn="0" w:oddVBand="0" w:evenVBand="0" w:oddHBand="0" w:evenHBand="1" w:firstRowFirstColumn="0" w:firstRowLastColumn="0" w:lastRowFirstColumn="0" w:lastRowLastColumn="0"/>
              <w:rPr>
                <w:sz w:val="24"/>
                <w:szCs w:val="24"/>
              </w:rPr>
            </w:pPr>
            <w:r>
              <w:t xml:space="preserve">  </w:t>
            </w:r>
          </w:p>
        </w:tc>
        <w:tc>
          <w:tcPr>
            <w:tcW w:w="0" w:type="auto"/>
            <w:hideMark/>
          </w:tcPr>
          <w:p w14:paraId="1DDB65B0" w14:textId="77777777" w:rsidR="00D87461" w:rsidRDefault="00D87461">
            <w:pPr>
              <w:cnfStyle w:val="000000010000" w:firstRow="0" w:lastRow="0" w:firstColumn="0" w:lastColumn="0" w:oddVBand="0" w:evenVBand="0" w:oddHBand="0" w:evenHBand="1" w:firstRowFirstColumn="0" w:firstRowLastColumn="0" w:lastRowFirstColumn="0" w:lastRowLastColumn="0"/>
              <w:rPr>
                <w:sz w:val="24"/>
                <w:szCs w:val="24"/>
              </w:rPr>
            </w:pPr>
            <w:r>
              <w:t xml:space="preserve">  </w:t>
            </w:r>
          </w:p>
        </w:tc>
        <w:tc>
          <w:tcPr>
            <w:tcW w:w="0" w:type="auto"/>
            <w:hideMark/>
          </w:tcPr>
          <w:p w14:paraId="04D8CB9C" w14:textId="77777777" w:rsidR="00D87461" w:rsidRDefault="00D87461">
            <w:pPr>
              <w:cnfStyle w:val="000000010000" w:firstRow="0" w:lastRow="0" w:firstColumn="0" w:lastColumn="0" w:oddVBand="0" w:evenVBand="0" w:oddHBand="0" w:evenHBand="1" w:firstRowFirstColumn="0" w:firstRowLastColumn="0" w:lastRowFirstColumn="0" w:lastRowLastColumn="0"/>
              <w:rPr>
                <w:sz w:val="24"/>
                <w:szCs w:val="24"/>
              </w:rPr>
            </w:pPr>
            <w:r>
              <w:t xml:space="preserve">  </w:t>
            </w:r>
          </w:p>
        </w:tc>
      </w:tr>
      <w:tr w:rsidR="00D87461" w14:paraId="7935D8B7" w14:textId="77777777" w:rsidTr="004226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486BB9B" w14:textId="77777777" w:rsidR="00D87461" w:rsidRDefault="00D87461">
            <w:pPr>
              <w:rPr>
                <w:sz w:val="24"/>
                <w:szCs w:val="24"/>
              </w:rPr>
            </w:pPr>
            <w:r>
              <w:t xml:space="preserve">  </w:t>
            </w:r>
          </w:p>
        </w:tc>
        <w:tc>
          <w:tcPr>
            <w:tcW w:w="0" w:type="auto"/>
            <w:hideMark/>
          </w:tcPr>
          <w:p w14:paraId="5FD7F522" w14:textId="77777777" w:rsidR="00D87461" w:rsidRDefault="00D87461">
            <w:pPr>
              <w:cnfStyle w:val="000000100000" w:firstRow="0" w:lastRow="0" w:firstColumn="0" w:lastColumn="0" w:oddVBand="0" w:evenVBand="0" w:oddHBand="1" w:evenHBand="0" w:firstRowFirstColumn="0" w:firstRowLastColumn="0" w:lastRowFirstColumn="0" w:lastRowLastColumn="0"/>
              <w:rPr>
                <w:sz w:val="24"/>
                <w:szCs w:val="24"/>
              </w:rPr>
            </w:pPr>
            <w:r>
              <w:t xml:space="preserve">  </w:t>
            </w:r>
          </w:p>
        </w:tc>
        <w:tc>
          <w:tcPr>
            <w:tcW w:w="0" w:type="auto"/>
            <w:hideMark/>
          </w:tcPr>
          <w:p w14:paraId="7AE412A8" w14:textId="77777777" w:rsidR="00D87461" w:rsidRDefault="00D87461">
            <w:pPr>
              <w:cnfStyle w:val="000000100000" w:firstRow="0" w:lastRow="0" w:firstColumn="0" w:lastColumn="0" w:oddVBand="0" w:evenVBand="0" w:oddHBand="1" w:evenHBand="0" w:firstRowFirstColumn="0" w:firstRowLastColumn="0" w:lastRowFirstColumn="0" w:lastRowLastColumn="0"/>
              <w:rPr>
                <w:sz w:val="24"/>
                <w:szCs w:val="24"/>
              </w:rPr>
            </w:pPr>
            <w:r>
              <w:t xml:space="preserve">Address Transportation System Name </w:t>
            </w:r>
          </w:p>
        </w:tc>
        <w:tc>
          <w:tcPr>
            <w:tcW w:w="0" w:type="auto"/>
            <w:hideMark/>
          </w:tcPr>
          <w:p w14:paraId="1AACBA29" w14:textId="77777777" w:rsidR="00D87461" w:rsidRDefault="00D87461">
            <w:pPr>
              <w:cnfStyle w:val="000000100000" w:firstRow="0" w:lastRow="0" w:firstColumn="0" w:lastColumn="0" w:oddVBand="0" w:evenVBand="0" w:oddHBand="1" w:evenHBand="0" w:firstRowFirstColumn="0" w:firstRowLastColumn="0" w:lastRowFirstColumn="0" w:lastRowLastColumn="0"/>
              <w:rPr>
                <w:sz w:val="24"/>
                <w:szCs w:val="24"/>
              </w:rPr>
            </w:pPr>
            <w:r>
              <w:t xml:space="preserve">S </w:t>
            </w:r>
          </w:p>
        </w:tc>
        <w:tc>
          <w:tcPr>
            <w:tcW w:w="0" w:type="auto"/>
            <w:hideMark/>
          </w:tcPr>
          <w:p w14:paraId="6F6E656C" w14:textId="77777777" w:rsidR="00D87461" w:rsidRDefault="00D87461">
            <w:pPr>
              <w:cnfStyle w:val="000000100000" w:firstRow="0" w:lastRow="0" w:firstColumn="0" w:lastColumn="0" w:oddVBand="0" w:evenVBand="0" w:oddHBand="1" w:evenHBand="0" w:firstRowFirstColumn="0" w:firstRowLastColumn="0" w:lastRowFirstColumn="0" w:lastRowLastColumn="0"/>
              <w:rPr>
                <w:sz w:val="24"/>
                <w:szCs w:val="24"/>
              </w:rPr>
            </w:pPr>
            <w:r>
              <w:t xml:space="preserve">The name of the transportation base model to which the address is related. </w:t>
            </w:r>
          </w:p>
        </w:tc>
      </w:tr>
      <w:tr w:rsidR="00D87461" w14:paraId="23E87AA5" w14:textId="77777777" w:rsidTr="004226C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1C7E7AF" w14:textId="77777777" w:rsidR="00D87461" w:rsidRDefault="00D87461">
            <w:pPr>
              <w:rPr>
                <w:sz w:val="24"/>
                <w:szCs w:val="24"/>
              </w:rPr>
            </w:pPr>
            <w:r>
              <w:t xml:space="preserve">  </w:t>
            </w:r>
          </w:p>
        </w:tc>
        <w:tc>
          <w:tcPr>
            <w:tcW w:w="0" w:type="auto"/>
            <w:hideMark/>
          </w:tcPr>
          <w:p w14:paraId="0D0FDA27" w14:textId="77777777" w:rsidR="00D87461" w:rsidRDefault="00D87461">
            <w:pPr>
              <w:cnfStyle w:val="000000010000" w:firstRow="0" w:lastRow="0" w:firstColumn="0" w:lastColumn="0" w:oddVBand="0" w:evenVBand="0" w:oddHBand="0" w:evenHBand="1" w:firstRowFirstColumn="0" w:firstRowLastColumn="0" w:lastRowFirstColumn="0" w:lastRowLastColumn="0"/>
              <w:rPr>
                <w:sz w:val="24"/>
                <w:szCs w:val="24"/>
              </w:rPr>
            </w:pPr>
            <w:r>
              <w:t xml:space="preserve">  </w:t>
            </w:r>
          </w:p>
        </w:tc>
        <w:tc>
          <w:tcPr>
            <w:tcW w:w="0" w:type="auto"/>
            <w:hideMark/>
          </w:tcPr>
          <w:p w14:paraId="3430B8C6" w14:textId="77777777" w:rsidR="00D87461" w:rsidRDefault="00D87461">
            <w:pPr>
              <w:cnfStyle w:val="000000010000" w:firstRow="0" w:lastRow="0" w:firstColumn="0" w:lastColumn="0" w:oddVBand="0" w:evenVBand="0" w:oddHBand="0" w:evenHBand="1" w:firstRowFirstColumn="0" w:firstRowLastColumn="0" w:lastRowFirstColumn="0" w:lastRowLastColumn="0"/>
              <w:rPr>
                <w:sz w:val="24"/>
                <w:szCs w:val="24"/>
              </w:rPr>
            </w:pPr>
            <w:r>
              <w:t xml:space="preserve">Address Transportation System Authority </w:t>
            </w:r>
          </w:p>
        </w:tc>
        <w:tc>
          <w:tcPr>
            <w:tcW w:w="0" w:type="auto"/>
            <w:hideMark/>
          </w:tcPr>
          <w:p w14:paraId="4C2D5D05" w14:textId="77777777" w:rsidR="00D87461" w:rsidRDefault="00D87461">
            <w:pPr>
              <w:cnfStyle w:val="000000010000" w:firstRow="0" w:lastRow="0" w:firstColumn="0" w:lastColumn="0" w:oddVBand="0" w:evenVBand="0" w:oddHBand="0" w:evenHBand="1" w:firstRowFirstColumn="0" w:firstRowLastColumn="0" w:lastRowFirstColumn="0" w:lastRowLastColumn="0"/>
              <w:rPr>
                <w:sz w:val="24"/>
                <w:szCs w:val="24"/>
              </w:rPr>
            </w:pPr>
            <w:r>
              <w:t xml:space="preserve">S </w:t>
            </w:r>
          </w:p>
        </w:tc>
        <w:tc>
          <w:tcPr>
            <w:tcW w:w="0" w:type="auto"/>
            <w:hideMark/>
          </w:tcPr>
          <w:p w14:paraId="03566189" w14:textId="77777777" w:rsidR="00D87461" w:rsidRDefault="00D87461">
            <w:pPr>
              <w:cnfStyle w:val="000000010000" w:firstRow="0" w:lastRow="0" w:firstColumn="0" w:lastColumn="0" w:oddVBand="0" w:evenVBand="0" w:oddHBand="0" w:evenHBand="1" w:firstRowFirstColumn="0" w:firstRowLastColumn="0" w:lastRowFirstColumn="0" w:lastRowLastColumn="0"/>
              <w:rPr>
                <w:sz w:val="24"/>
                <w:szCs w:val="24"/>
              </w:rPr>
            </w:pPr>
            <w:r>
              <w:t xml:space="preserve">The authority that maintains the transportation base model specified by the Address Transportation System Name, and assigns Address Transportation Feature IDs to the features it represents. </w:t>
            </w:r>
          </w:p>
        </w:tc>
      </w:tr>
      <w:tr w:rsidR="00D87461" w14:paraId="1E8CFB58" w14:textId="77777777" w:rsidTr="004226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8B5D66C" w14:textId="77777777" w:rsidR="00D87461" w:rsidRDefault="00D87461">
            <w:pPr>
              <w:rPr>
                <w:sz w:val="24"/>
                <w:szCs w:val="24"/>
              </w:rPr>
            </w:pPr>
            <w:r>
              <w:t xml:space="preserve">  </w:t>
            </w:r>
          </w:p>
        </w:tc>
        <w:tc>
          <w:tcPr>
            <w:tcW w:w="0" w:type="auto"/>
            <w:hideMark/>
          </w:tcPr>
          <w:p w14:paraId="62EFB5D7" w14:textId="77777777" w:rsidR="00D87461" w:rsidRDefault="00D87461">
            <w:pPr>
              <w:cnfStyle w:val="000000100000" w:firstRow="0" w:lastRow="0" w:firstColumn="0" w:lastColumn="0" w:oddVBand="0" w:evenVBand="0" w:oddHBand="1" w:evenHBand="0" w:firstRowFirstColumn="0" w:firstRowLastColumn="0" w:lastRowFirstColumn="0" w:lastRowLastColumn="0"/>
              <w:rPr>
                <w:sz w:val="24"/>
                <w:szCs w:val="24"/>
              </w:rPr>
            </w:pPr>
            <w:r>
              <w:t xml:space="preserve">  </w:t>
            </w:r>
          </w:p>
        </w:tc>
        <w:tc>
          <w:tcPr>
            <w:tcW w:w="0" w:type="auto"/>
            <w:hideMark/>
          </w:tcPr>
          <w:p w14:paraId="211FD352" w14:textId="77777777" w:rsidR="00D87461" w:rsidRDefault="00D87461">
            <w:pPr>
              <w:cnfStyle w:val="000000100000" w:firstRow="0" w:lastRow="0" w:firstColumn="0" w:lastColumn="0" w:oddVBand="0" w:evenVBand="0" w:oddHBand="1" w:evenHBand="0" w:firstRowFirstColumn="0" w:firstRowLastColumn="0" w:lastRowFirstColumn="0" w:lastRowLastColumn="0"/>
              <w:rPr>
                <w:sz w:val="24"/>
                <w:szCs w:val="24"/>
              </w:rPr>
            </w:pPr>
            <w:r>
              <w:t xml:space="preserve">Address Transportation Feature Type </w:t>
            </w:r>
          </w:p>
        </w:tc>
        <w:tc>
          <w:tcPr>
            <w:tcW w:w="0" w:type="auto"/>
            <w:hideMark/>
          </w:tcPr>
          <w:p w14:paraId="5CFABEF0" w14:textId="77777777" w:rsidR="00D87461" w:rsidRDefault="00D87461">
            <w:pPr>
              <w:cnfStyle w:val="000000100000" w:firstRow="0" w:lastRow="0" w:firstColumn="0" w:lastColumn="0" w:oddVBand="0" w:evenVBand="0" w:oddHBand="1" w:evenHBand="0" w:firstRowFirstColumn="0" w:firstRowLastColumn="0" w:lastRowFirstColumn="0" w:lastRowLastColumn="0"/>
              <w:rPr>
                <w:sz w:val="24"/>
                <w:szCs w:val="24"/>
              </w:rPr>
            </w:pPr>
            <w:r>
              <w:t xml:space="preserve">S </w:t>
            </w:r>
          </w:p>
        </w:tc>
        <w:tc>
          <w:tcPr>
            <w:tcW w:w="0" w:type="auto"/>
            <w:hideMark/>
          </w:tcPr>
          <w:p w14:paraId="1A7BE856" w14:textId="77777777" w:rsidR="00D87461" w:rsidRDefault="00D87461">
            <w:pPr>
              <w:cnfStyle w:val="000000100000" w:firstRow="0" w:lastRow="0" w:firstColumn="0" w:lastColumn="0" w:oddVBand="0" w:evenVBand="0" w:oddHBand="1" w:evenHBand="0" w:firstRowFirstColumn="0" w:firstRowLastColumn="0" w:lastRowFirstColumn="0" w:lastRowLastColumn="0"/>
              <w:rPr>
                <w:sz w:val="24"/>
                <w:szCs w:val="24"/>
              </w:rPr>
            </w:pPr>
            <w:r>
              <w:t xml:space="preserve">The type of transportation feature (TranFeature) used to represent an address. </w:t>
            </w:r>
          </w:p>
        </w:tc>
      </w:tr>
      <w:tr w:rsidR="00D87461" w14:paraId="1B190338" w14:textId="77777777" w:rsidTr="004226C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193191E" w14:textId="77777777" w:rsidR="00D87461" w:rsidRDefault="00D87461">
            <w:pPr>
              <w:rPr>
                <w:sz w:val="24"/>
                <w:szCs w:val="24"/>
              </w:rPr>
            </w:pPr>
            <w:r>
              <w:t xml:space="preserve">  </w:t>
            </w:r>
          </w:p>
        </w:tc>
        <w:tc>
          <w:tcPr>
            <w:tcW w:w="0" w:type="auto"/>
            <w:hideMark/>
          </w:tcPr>
          <w:p w14:paraId="23374594" w14:textId="77777777" w:rsidR="00D87461" w:rsidRDefault="00D87461">
            <w:pPr>
              <w:cnfStyle w:val="000000010000" w:firstRow="0" w:lastRow="0" w:firstColumn="0" w:lastColumn="0" w:oddVBand="0" w:evenVBand="0" w:oddHBand="0" w:evenHBand="1" w:firstRowFirstColumn="0" w:firstRowLastColumn="0" w:lastRowFirstColumn="0" w:lastRowLastColumn="0"/>
              <w:rPr>
                <w:sz w:val="24"/>
                <w:szCs w:val="24"/>
              </w:rPr>
            </w:pPr>
            <w:r>
              <w:t xml:space="preserve">  </w:t>
            </w:r>
          </w:p>
        </w:tc>
        <w:tc>
          <w:tcPr>
            <w:tcW w:w="0" w:type="auto"/>
            <w:hideMark/>
          </w:tcPr>
          <w:p w14:paraId="1A7502A7" w14:textId="77777777" w:rsidR="00D87461" w:rsidRDefault="00D87461">
            <w:pPr>
              <w:cnfStyle w:val="000000010000" w:firstRow="0" w:lastRow="0" w:firstColumn="0" w:lastColumn="0" w:oddVBand="0" w:evenVBand="0" w:oddHBand="0" w:evenHBand="1" w:firstRowFirstColumn="0" w:firstRowLastColumn="0" w:lastRowFirstColumn="0" w:lastRowLastColumn="0"/>
              <w:rPr>
                <w:sz w:val="24"/>
                <w:szCs w:val="24"/>
              </w:rPr>
            </w:pPr>
            <w:r>
              <w:t xml:space="preserve">Address Transportation Feature ID </w:t>
            </w:r>
          </w:p>
        </w:tc>
        <w:tc>
          <w:tcPr>
            <w:tcW w:w="0" w:type="auto"/>
            <w:hideMark/>
          </w:tcPr>
          <w:p w14:paraId="15F389E0" w14:textId="77777777" w:rsidR="00D87461" w:rsidRDefault="00D87461">
            <w:pPr>
              <w:cnfStyle w:val="000000010000" w:firstRow="0" w:lastRow="0" w:firstColumn="0" w:lastColumn="0" w:oddVBand="0" w:evenVBand="0" w:oddHBand="0" w:evenHBand="1" w:firstRowFirstColumn="0" w:firstRowLastColumn="0" w:lastRowFirstColumn="0" w:lastRowLastColumn="0"/>
              <w:rPr>
                <w:sz w:val="24"/>
                <w:szCs w:val="24"/>
              </w:rPr>
            </w:pPr>
            <w:r>
              <w:t xml:space="preserve">S </w:t>
            </w:r>
          </w:p>
        </w:tc>
        <w:tc>
          <w:tcPr>
            <w:tcW w:w="0" w:type="auto"/>
            <w:hideMark/>
          </w:tcPr>
          <w:p w14:paraId="3AFD1B9C" w14:textId="77777777" w:rsidR="00D87461" w:rsidRDefault="00D87461">
            <w:pPr>
              <w:cnfStyle w:val="000000010000" w:firstRow="0" w:lastRow="0" w:firstColumn="0" w:lastColumn="0" w:oddVBand="0" w:evenVBand="0" w:oddHBand="0" w:evenHBand="1" w:firstRowFirstColumn="0" w:firstRowLastColumn="0" w:lastRowFirstColumn="0" w:lastRowLastColumn="0"/>
              <w:rPr>
                <w:sz w:val="24"/>
                <w:szCs w:val="24"/>
              </w:rPr>
            </w:pPr>
            <w:r>
              <w:t xml:space="preserve">The unique identifier assigned to the particular feature that represents an address within a transportation base model. </w:t>
            </w:r>
          </w:p>
        </w:tc>
      </w:tr>
      <w:tr w:rsidR="00D87461" w14:paraId="1B3F5911" w14:textId="77777777" w:rsidTr="004226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99D4320" w14:textId="77777777" w:rsidR="00D87461" w:rsidRDefault="00D87461">
            <w:pPr>
              <w:rPr>
                <w:sz w:val="24"/>
                <w:szCs w:val="24"/>
              </w:rPr>
            </w:pPr>
            <w:r>
              <w:t xml:space="preserve">  </w:t>
            </w:r>
          </w:p>
        </w:tc>
        <w:tc>
          <w:tcPr>
            <w:tcW w:w="0" w:type="auto"/>
            <w:hideMark/>
          </w:tcPr>
          <w:p w14:paraId="1124FCEB" w14:textId="77777777" w:rsidR="00D87461" w:rsidRDefault="00D87461">
            <w:pPr>
              <w:cnfStyle w:val="000000100000" w:firstRow="0" w:lastRow="0" w:firstColumn="0" w:lastColumn="0" w:oddVBand="0" w:evenVBand="0" w:oddHBand="1" w:evenHBand="0" w:firstRowFirstColumn="0" w:firstRowLastColumn="0" w:lastRowFirstColumn="0" w:lastRowLastColumn="0"/>
              <w:rPr>
                <w:sz w:val="24"/>
                <w:szCs w:val="24"/>
              </w:rPr>
            </w:pPr>
            <w:r>
              <w:t xml:space="preserve">  </w:t>
            </w:r>
          </w:p>
        </w:tc>
        <w:tc>
          <w:tcPr>
            <w:tcW w:w="0" w:type="auto"/>
            <w:hideMark/>
          </w:tcPr>
          <w:p w14:paraId="53077220" w14:textId="77777777" w:rsidR="00D87461" w:rsidRDefault="00D87461">
            <w:pPr>
              <w:cnfStyle w:val="000000100000" w:firstRow="0" w:lastRow="0" w:firstColumn="0" w:lastColumn="0" w:oddVBand="0" w:evenVBand="0" w:oddHBand="1" w:evenHBand="0" w:firstRowFirstColumn="0" w:firstRowLastColumn="0" w:lastRowFirstColumn="0" w:lastRowLastColumn="0"/>
              <w:rPr>
                <w:sz w:val="24"/>
                <w:szCs w:val="24"/>
              </w:rPr>
            </w:pPr>
            <w:r>
              <w:t xml:space="preserve">Related Transportation Feature ID </w:t>
            </w:r>
          </w:p>
        </w:tc>
        <w:tc>
          <w:tcPr>
            <w:tcW w:w="0" w:type="auto"/>
            <w:hideMark/>
          </w:tcPr>
          <w:p w14:paraId="5FB21CA6" w14:textId="77777777" w:rsidR="00D87461" w:rsidRDefault="00D87461">
            <w:pPr>
              <w:cnfStyle w:val="000000100000" w:firstRow="0" w:lastRow="0" w:firstColumn="0" w:lastColumn="0" w:oddVBand="0" w:evenVBand="0" w:oddHBand="1" w:evenHBand="0" w:firstRowFirstColumn="0" w:firstRowLastColumn="0" w:lastRowFirstColumn="0" w:lastRowLastColumn="0"/>
              <w:rPr>
                <w:sz w:val="24"/>
                <w:szCs w:val="24"/>
              </w:rPr>
            </w:pPr>
            <w:r>
              <w:t xml:space="preserve">S </w:t>
            </w:r>
          </w:p>
        </w:tc>
        <w:tc>
          <w:tcPr>
            <w:tcW w:w="0" w:type="auto"/>
            <w:hideMark/>
          </w:tcPr>
          <w:p w14:paraId="4F020324" w14:textId="77777777" w:rsidR="00D87461" w:rsidRDefault="00D87461">
            <w:pPr>
              <w:cnfStyle w:val="000000100000" w:firstRow="0" w:lastRow="0" w:firstColumn="0" w:lastColumn="0" w:oddVBand="0" w:evenVBand="0" w:oddHBand="1" w:evenHBand="0" w:firstRowFirstColumn="0" w:firstRowLastColumn="0" w:lastRowFirstColumn="0" w:lastRowLastColumn="0"/>
              <w:rPr>
                <w:sz w:val="24"/>
                <w:szCs w:val="24"/>
              </w:rPr>
            </w:pPr>
            <w:r>
              <w:t xml:space="preserve">The unique identifier assigned (within the reference transportation base model) to a transportation feature to which an address is related. </w:t>
            </w:r>
          </w:p>
        </w:tc>
      </w:tr>
      <w:tr w:rsidR="00D87461" w14:paraId="634FE2AE" w14:textId="77777777" w:rsidTr="004226C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848A49C" w14:textId="77777777" w:rsidR="00D87461" w:rsidRDefault="00D87461">
            <w:pPr>
              <w:rPr>
                <w:sz w:val="24"/>
                <w:szCs w:val="24"/>
              </w:rPr>
            </w:pPr>
            <w:r>
              <w:t xml:space="preserve">  </w:t>
            </w:r>
          </w:p>
        </w:tc>
        <w:tc>
          <w:tcPr>
            <w:tcW w:w="0" w:type="auto"/>
            <w:hideMark/>
          </w:tcPr>
          <w:p w14:paraId="45DFE0CB" w14:textId="77777777" w:rsidR="00D87461" w:rsidRDefault="00D87461">
            <w:pPr>
              <w:cnfStyle w:val="000000010000" w:firstRow="0" w:lastRow="0" w:firstColumn="0" w:lastColumn="0" w:oddVBand="0" w:evenVBand="0" w:oddHBand="0" w:evenHBand="1" w:firstRowFirstColumn="0" w:firstRowLastColumn="0" w:lastRowFirstColumn="0" w:lastRowLastColumn="0"/>
              <w:rPr>
                <w:sz w:val="24"/>
                <w:szCs w:val="24"/>
              </w:rPr>
            </w:pPr>
            <w:r>
              <w:t xml:space="preserve">Address Range Attributes </w:t>
            </w:r>
          </w:p>
        </w:tc>
        <w:tc>
          <w:tcPr>
            <w:tcW w:w="0" w:type="auto"/>
            <w:hideMark/>
          </w:tcPr>
          <w:p w14:paraId="38BFA9B5" w14:textId="77777777" w:rsidR="00D87461" w:rsidRDefault="00D87461">
            <w:pPr>
              <w:cnfStyle w:val="000000010000" w:firstRow="0" w:lastRow="0" w:firstColumn="0" w:lastColumn="0" w:oddVBand="0" w:evenVBand="0" w:oddHBand="0" w:evenHBand="1" w:firstRowFirstColumn="0" w:firstRowLastColumn="0" w:lastRowFirstColumn="0" w:lastRowLastColumn="0"/>
              <w:rPr>
                <w:sz w:val="24"/>
                <w:szCs w:val="24"/>
              </w:rPr>
            </w:pPr>
            <w:r>
              <w:t xml:space="preserve">  </w:t>
            </w:r>
          </w:p>
        </w:tc>
        <w:tc>
          <w:tcPr>
            <w:tcW w:w="0" w:type="auto"/>
            <w:hideMark/>
          </w:tcPr>
          <w:p w14:paraId="2BDE560D" w14:textId="77777777" w:rsidR="00D87461" w:rsidRDefault="00D87461">
            <w:pPr>
              <w:cnfStyle w:val="000000010000" w:firstRow="0" w:lastRow="0" w:firstColumn="0" w:lastColumn="0" w:oddVBand="0" w:evenVBand="0" w:oddHBand="0" w:evenHBand="1" w:firstRowFirstColumn="0" w:firstRowLastColumn="0" w:lastRowFirstColumn="0" w:lastRowLastColumn="0"/>
              <w:rPr>
                <w:sz w:val="24"/>
                <w:szCs w:val="24"/>
              </w:rPr>
            </w:pPr>
            <w:r>
              <w:t xml:space="preserve">  </w:t>
            </w:r>
          </w:p>
        </w:tc>
        <w:tc>
          <w:tcPr>
            <w:tcW w:w="0" w:type="auto"/>
            <w:hideMark/>
          </w:tcPr>
          <w:p w14:paraId="0B980DA3" w14:textId="77777777" w:rsidR="00D87461" w:rsidRDefault="00D87461">
            <w:pPr>
              <w:cnfStyle w:val="000000010000" w:firstRow="0" w:lastRow="0" w:firstColumn="0" w:lastColumn="0" w:oddVBand="0" w:evenVBand="0" w:oddHBand="0" w:evenHBand="1" w:firstRowFirstColumn="0" w:firstRowLastColumn="0" w:lastRowFirstColumn="0" w:lastRowLastColumn="0"/>
              <w:rPr>
                <w:sz w:val="24"/>
                <w:szCs w:val="24"/>
              </w:rPr>
            </w:pPr>
            <w:r>
              <w:t xml:space="preserve">  </w:t>
            </w:r>
          </w:p>
        </w:tc>
      </w:tr>
      <w:tr w:rsidR="00D87461" w14:paraId="16310CF0" w14:textId="77777777" w:rsidTr="004226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AB81D75" w14:textId="77777777" w:rsidR="00D87461" w:rsidRDefault="00D87461">
            <w:pPr>
              <w:rPr>
                <w:sz w:val="24"/>
                <w:szCs w:val="24"/>
              </w:rPr>
            </w:pPr>
            <w:r>
              <w:t xml:space="preserve">  </w:t>
            </w:r>
          </w:p>
        </w:tc>
        <w:tc>
          <w:tcPr>
            <w:tcW w:w="0" w:type="auto"/>
            <w:hideMark/>
          </w:tcPr>
          <w:p w14:paraId="544EC8BA" w14:textId="77777777" w:rsidR="00D87461" w:rsidRDefault="00D87461">
            <w:pPr>
              <w:cnfStyle w:val="000000100000" w:firstRow="0" w:lastRow="0" w:firstColumn="0" w:lastColumn="0" w:oddVBand="0" w:evenVBand="0" w:oddHBand="1" w:evenHBand="0" w:firstRowFirstColumn="0" w:firstRowLastColumn="0" w:lastRowFirstColumn="0" w:lastRowLastColumn="0"/>
              <w:rPr>
                <w:sz w:val="24"/>
                <w:szCs w:val="24"/>
              </w:rPr>
            </w:pPr>
            <w:r>
              <w:t xml:space="preserve">  </w:t>
            </w:r>
          </w:p>
        </w:tc>
        <w:tc>
          <w:tcPr>
            <w:tcW w:w="0" w:type="auto"/>
            <w:hideMark/>
          </w:tcPr>
          <w:p w14:paraId="6D775C63" w14:textId="77777777" w:rsidR="00D87461" w:rsidRDefault="00D87461">
            <w:pPr>
              <w:cnfStyle w:val="000000100000" w:firstRow="0" w:lastRow="0" w:firstColumn="0" w:lastColumn="0" w:oddVBand="0" w:evenVBand="0" w:oddHBand="1" w:evenHBand="0" w:firstRowFirstColumn="0" w:firstRowLastColumn="0" w:lastRowFirstColumn="0" w:lastRowLastColumn="0"/>
              <w:rPr>
                <w:sz w:val="24"/>
                <w:szCs w:val="24"/>
              </w:rPr>
            </w:pPr>
            <w:r>
              <w:t xml:space="preserve">Address Range Type </w:t>
            </w:r>
          </w:p>
        </w:tc>
        <w:tc>
          <w:tcPr>
            <w:tcW w:w="0" w:type="auto"/>
            <w:hideMark/>
          </w:tcPr>
          <w:p w14:paraId="1720337C" w14:textId="77777777" w:rsidR="00D87461" w:rsidRDefault="00D87461">
            <w:pPr>
              <w:cnfStyle w:val="000000100000" w:firstRow="0" w:lastRow="0" w:firstColumn="0" w:lastColumn="0" w:oddVBand="0" w:evenVBand="0" w:oddHBand="1" w:evenHBand="0" w:firstRowFirstColumn="0" w:firstRowLastColumn="0" w:lastRowFirstColumn="0" w:lastRowLastColumn="0"/>
              <w:rPr>
                <w:sz w:val="24"/>
                <w:szCs w:val="24"/>
              </w:rPr>
            </w:pPr>
            <w:r>
              <w:t xml:space="preserve">S </w:t>
            </w:r>
          </w:p>
        </w:tc>
        <w:tc>
          <w:tcPr>
            <w:tcW w:w="0" w:type="auto"/>
            <w:hideMark/>
          </w:tcPr>
          <w:p w14:paraId="4963D6B7" w14:textId="77777777" w:rsidR="00D87461" w:rsidRDefault="00D87461">
            <w:pPr>
              <w:cnfStyle w:val="000000100000" w:firstRow="0" w:lastRow="0" w:firstColumn="0" w:lastColumn="0" w:oddVBand="0" w:evenVBand="0" w:oddHBand="1" w:evenHBand="0" w:firstRowFirstColumn="0" w:firstRowLastColumn="0" w:lastRowFirstColumn="0" w:lastRowLastColumn="0"/>
              <w:rPr>
                <w:sz w:val="24"/>
                <w:szCs w:val="24"/>
              </w:rPr>
            </w:pPr>
            <w:r>
              <w:t>This attribute states whether an address range (either a Two Number Address Range or a Four Number Address Range) is actual or potential.</w:t>
            </w:r>
            <w:r>
              <w:br/>
              <w:t xml:space="preserve">Actual range: the low and high Complete Address Numbers are numbers that have been assigned and are in use along </w:t>
            </w:r>
            <w:r>
              <w:lastRenderedPageBreak/>
              <w:t>the addressed feature.</w:t>
            </w:r>
            <w:r>
              <w:br/>
              <w:t xml:space="preserve">Potential range: the low and high Complete Address Numbers are numbers that would be assigned if all possible numbers were in use along the addressed feature, and there were no gaps between the range and its preceding and following ranges. </w:t>
            </w:r>
          </w:p>
        </w:tc>
      </w:tr>
      <w:tr w:rsidR="00D87461" w14:paraId="0B0B6605" w14:textId="77777777" w:rsidTr="004226C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2CA2096" w14:textId="77777777" w:rsidR="00D87461" w:rsidRDefault="00D87461">
            <w:pPr>
              <w:rPr>
                <w:sz w:val="24"/>
                <w:szCs w:val="24"/>
              </w:rPr>
            </w:pPr>
            <w:r>
              <w:lastRenderedPageBreak/>
              <w:t xml:space="preserve">  </w:t>
            </w:r>
          </w:p>
        </w:tc>
        <w:tc>
          <w:tcPr>
            <w:tcW w:w="0" w:type="auto"/>
            <w:hideMark/>
          </w:tcPr>
          <w:p w14:paraId="4F510CAF" w14:textId="77777777" w:rsidR="00D87461" w:rsidRDefault="00D87461">
            <w:pPr>
              <w:cnfStyle w:val="000000010000" w:firstRow="0" w:lastRow="0" w:firstColumn="0" w:lastColumn="0" w:oddVBand="0" w:evenVBand="0" w:oddHBand="0" w:evenHBand="1" w:firstRowFirstColumn="0" w:firstRowLastColumn="0" w:lastRowFirstColumn="0" w:lastRowLastColumn="0"/>
              <w:rPr>
                <w:sz w:val="24"/>
                <w:szCs w:val="24"/>
              </w:rPr>
            </w:pPr>
            <w:r>
              <w:t xml:space="preserve">  </w:t>
            </w:r>
          </w:p>
        </w:tc>
        <w:tc>
          <w:tcPr>
            <w:tcW w:w="0" w:type="auto"/>
            <w:hideMark/>
          </w:tcPr>
          <w:p w14:paraId="73606884" w14:textId="77777777" w:rsidR="00D87461" w:rsidRDefault="00D87461">
            <w:pPr>
              <w:cnfStyle w:val="000000010000" w:firstRow="0" w:lastRow="0" w:firstColumn="0" w:lastColumn="0" w:oddVBand="0" w:evenVBand="0" w:oddHBand="0" w:evenHBand="1" w:firstRowFirstColumn="0" w:firstRowLastColumn="0" w:lastRowFirstColumn="0" w:lastRowLastColumn="0"/>
              <w:rPr>
                <w:sz w:val="24"/>
                <w:szCs w:val="24"/>
              </w:rPr>
            </w:pPr>
            <w:r>
              <w:t xml:space="preserve">Address Range Parity </w:t>
            </w:r>
          </w:p>
        </w:tc>
        <w:tc>
          <w:tcPr>
            <w:tcW w:w="0" w:type="auto"/>
            <w:hideMark/>
          </w:tcPr>
          <w:p w14:paraId="54969314" w14:textId="77777777" w:rsidR="00D87461" w:rsidRDefault="00D87461">
            <w:pPr>
              <w:cnfStyle w:val="000000010000" w:firstRow="0" w:lastRow="0" w:firstColumn="0" w:lastColumn="0" w:oddVBand="0" w:evenVBand="0" w:oddHBand="0" w:evenHBand="1" w:firstRowFirstColumn="0" w:firstRowLastColumn="0" w:lastRowFirstColumn="0" w:lastRowLastColumn="0"/>
              <w:rPr>
                <w:sz w:val="24"/>
                <w:szCs w:val="24"/>
              </w:rPr>
            </w:pPr>
            <w:r>
              <w:t xml:space="preserve">S </w:t>
            </w:r>
          </w:p>
        </w:tc>
        <w:tc>
          <w:tcPr>
            <w:tcW w:w="0" w:type="auto"/>
            <w:hideMark/>
          </w:tcPr>
          <w:p w14:paraId="2F953B29" w14:textId="77777777" w:rsidR="00D87461" w:rsidRDefault="00D87461">
            <w:pPr>
              <w:cnfStyle w:val="000000010000" w:firstRow="0" w:lastRow="0" w:firstColumn="0" w:lastColumn="0" w:oddVBand="0" w:evenVBand="0" w:oddHBand="0" w:evenHBand="1" w:firstRowFirstColumn="0" w:firstRowLastColumn="0" w:lastRowFirstColumn="0" w:lastRowLastColumn="0"/>
              <w:rPr>
                <w:sz w:val="24"/>
                <w:szCs w:val="24"/>
              </w:rPr>
            </w:pPr>
            <w:r>
              <w:t xml:space="preserve">The set of Address Number Parity values specified in the Address Reference System Numbering Rules for the Address Numbers in an address range. </w:t>
            </w:r>
          </w:p>
        </w:tc>
      </w:tr>
      <w:tr w:rsidR="00D87461" w14:paraId="566C2FB2" w14:textId="77777777" w:rsidTr="004226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F55844A" w14:textId="77777777" w:rsidR="00D87461" w:rsidRDefault="00D87461">
            <w:pPr>
              <w:rPr>
                <w:sz w:val="24"/>
                <w:szCs w:val="24"/>
              </w:rPr>
            </w:pPr>
            <w:r>
              <w:t xml:space="preserve">  </w:t>
            </w:r>
          </w:p>
        </w:tc>
        <w:tc>
          <w:tcPr>
            <w:tcW w:w="0" w:type="auto"/>
            <w:hideMark/>
          </w:tcPr>
          <w:p w14:paraId="1EC0E6BF" w14:textId="77777777" w:rsidR="00D87461" w:rsidRDefault="00D87461">
            <w:pPr>
              <w:cnfStyle w:val="000000100000" w:firstRow="0" w:lastRow="0" w:firstColumn="0" w:lastColumn="0" w:oddVBand="0" w:evenVBand="0" w:oddHBand="1" w:evenHBand="0" w:firstRowFirstColumn="0" w:firstRowLastColumn="0" w:lastRowFirstColumn="0" w:lastRowLastColumn="0"/>
              <w:rPr>
                <w:sz w:val="24"/>
                <w:szCs w:val="24"/>
              </w:rPr>
            </w:pPr>
            <w:r>
              <w:t xml:space="preserve">  </w:t>
            </w:r>
          </w:p>
        </w:tc>
        <w:tc>
          <w:tcPr>
            <w:tcW w:w="0" w:type="auto"/>
            <w:hideMark/>
          </w:tcPr>
          <w:p w14:paraId="6960FB63" w14:textId="77777777" w:rsidR="00D87461" w:rsidRDefault="00D87461">
            <w:pPr>
              <w:cnfStyle w:val="000000100000" w:firstRow="0" w:lastRow="0" w:firstColumn="0" w:lastColumn="0" w:oddVBand="0" w:evenVBand="0" w:oddHBand="1" w:evenHBand="0" w:firstRowFirstColumn="0" w:firstRowLastColumn="0" w:lastRowFirstColumn="0" w:lastRowLastColumn="0"/>
              <w:rPr>
                <w:sz w:val="24"/>
                <w:szCs w:val="24"/>
              </w:rPr>
            </w:pPr>
            <w:r>
              <w:t xml:space="preserve">Address Range Side </w:t>
            </w:r>
          </w:p>
        </w:tc>
        <w:tc>
          <w:tcPr>
            <w:tcW w:w="0" w:type="auto"/>
            <w:hideMark/>
          </w:tcPr>
          <w:p w14:paraId="4898E22D" w14:textId="77777777" w:rsidR="00D87461" w:rsidRDefault="00D87461">
            <w:pPr>
              <w:cnfStyle w:val="000000100000" w:firstRow="0" w:lastRow="0" w:firstColumn="0" w:lastColumn="0" w:oddVBand="0" w:evenVBand="0" w:oddHBand="1" w:evenHBand="0" w:firstRowFirstColumn="0" w:firstRowLastColumn="0" w:lastRowFirstColumn="0" w:lastRowLastColumn="0"/>
              <w:rPr>
                <w:sz w:val="24"/>
                <w:szCs w:val="24"/>
              </w:rPr>
            </w:pPr>
            <w:r>
              <w:t xml:space="preserve">S </w:t>
            </w:r>
          </w:p>
        </w:tc>
        <w:tc>
          <w:tcPr>
            <w:tcW w:w="0" w:type="auto"/>
            <w:hideMark/>
          </w:tcPr>
          <w:p w14:paraId="2C29B0B1" w14:textId="77777777" w:rsidR="00D87461" w:rsidRDefault="00D87461">
            <w:pPr>
              <w:cnfStyle w:val="000000100000" w:firstRow="0" w:lastRow="0" w:firstColumn="0" w:lastColumn="0" w:oddVBand="0" w:evenVBand="0" w:oddHBand="1" w:evenHBand="0" w:firstRowFirstColumn="0" w:firstRowLastColumn="0" w:lastRowFirstColumn="0" w:lastRowLastColumn="0"/>
              <w:rPr>
                <w:sz w:val="24"/>
                <w:szCs w:val="24"/>
              </w:rPr>
            </w:pPr>
            <w:r>
              <w:t xml:space="preserve">The side of the transportation segment(s) (TranSeg) or path (TranPath) on which the address range is found (right, left or both). </w:t>
            </w:r>
          </w:p>
        </w:tc>
      </w:tr>
      <w:tr w:rsidR="00D87461" w14:paraId="421F18E2" w14:textId="77777777" w:rsidTr="004226C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F6E9EC0" w14:textId="77777777" w:rsidR="00D87461" w:rsidRDefault="00D87461">
            <w:pPr>
              <w:rPr>
                <w:sz w:val="24"/>
                <w:szCs w:val="24"/>
              </w:rPr>
            </w:pPr>
            <w:r>
              <w:t xml:space="preserve">  </w:t>
            </w:r>
          </w:p>
        </w:tc>
        <w:tc>
          <w:tcPr>
            <w:tcW w:w="0" w:type="auto"/>
            <w:hideMark/>
          </w:tcPr>
          <w:p w14:paraId="21CCF27C" w14:textId="77777777" w:rsidR="00D87461" w:rsidRDefault="00D87461">
            <w:pPr>
              <w:cnfStyle w:val="000000010000" w:firstRow="0" w:lastRow="0" w:firstColumn="0" w:lastColumn="0" w:oddVBand="0" w:evenVBand="0" w:oddHBand="0" w:evenHBand="1" w:firstRowFirstColumn="0" w:firstRowLastColumn="0" w:lastRowFirstColumn="0" w:lastRowLastColumn="0"/>
              <w:rPr>
                <w:sz w:val="24"/>
                <w:szCs w:val="24"/>
              </w:rPr>
            </w:pPr>
            <w:r>
              <w:t xml:space="preserve">  </w:t>
            </w:r>
          </w:p>
        </w:tc>
        <w:tc>
          <w:tcPr>
            <w:tcW w:w="0" w:type="auto"/>
            <w:hideMark/>
          </w:tcPr>
          <w:p w14:paraId="4E7F4481" w14:textId="77777777" w:rsidR="00D87461" w:rsidRDefault="00D87461">
            <w:pPr>
              <w:cnfStyle w:val="000000010000" w:firstRow="0" w:lastRow="0" w:firstColumn="0" w:lastColumn="0" w:oddVBand="0" w:evenVBand="0" w:oddHBand="0" w:evenHBand="1" w:firstRowFirstColumn="0" w:firstRowLastColumn="0" w:lastRowFirstColumn="0" w:lastRowLastColumn="0"/>
              <w:rPr>
                <w:sz w:val="24"/>
                <w:szCs w:val="24"/>
              </w:rPr>
            </w:pPr>
            <w:r>
              <w:t xml:space="preserve">Address Range Directionality </w:t>
            </w:r>
          </w:p>
        </w:tc>
        <w:tc>
          <w:tcPr>
            <w:tcW w:w="0" w:type="auto"/>
            <w:hideMark/>
          </w:tcPr>
          <w:p w14:paraId="0373F151" w14:textId="77777777" w:rsidR="00D87461" w:rsidRDefault="00D87461">
            <w:pPr>
              <w:cnfStyle w:val="000000010000" w:firstRow="0" w:lastRow="0" w:firstColumn="0" w:lastColumn="0" w:oddVBand="0" w:evenVBand="0" w:oddHBand="0" w:evenHBand="1" w:firstRowFirstColumn="0" w:firstRowLastColumn="0" w:lastRowFirstColumn="0" w:lastRowLastColumn="0"/>
              <w:rPr>
                <w:sz w:val="24"/>
                <w:szCs w:val="24"/>
              </w:rPr>
            </w:pPr>
            <w:r>
              <w:t xml:space="preserve">S </w:t>
            </w:r>
          </w:p>
        </w:tc>
        <w:tc>
          <w:tcPr>
            <w:tcW w:w="0" w:type="auto"/>
            <w:hideMark/>
          </w:tcPr>
          <w:p w14:paraId="11FD6BD9" w14:textId="77777777" w:rsidR="00D87461" w:rsidRDefault="00D87461">
            <w:pPr>
              <w:cnfStyle w:val="000000010000" w:firstRow="0" w:lastRow="0" w:firstColumn="0" w:lastColumn="0" w:oddVBand="0" w:evenVBand="0" w:oddHBand="0" w:evenHBand="1" w:firstRowFirstColumn="0" w:firstRowLastColumn="0" w:lastRowFirstColumn="0" w:lastRowLastColumn="0"/>
              <w:rPr>
                <w:sz w:val="24"/>
                <w:szCs w:val="24"/>
              </w:rPr>
            </w:pPr>
            <w:r>
              <w:t xml:space="preserve">Whether the low Complete Address Number of an address range is closer to the from-node or the to-node of the transportation segment(s) that the range is related to. </w:t>
            </w:r>
          </w:p>
        </w:tc>
      </w:tr>
      <w:tr w:rsidR="00D87461" w14:paraId="0C8B4235" w14:textId="77777777" w:rsidTr="004226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E0A60A8" w14:textId="77777777" w:rsidR="00D87461" w:rsidRDefault="00D87461">
            <w:pPr>
              <w:rPr>
                <w:sz w:val="24"/>
                <w:szCs w:val="24"/>
              </w:rPr>
            </w:pPr>
            <w:r>
              <w:t xml:space="preserve">  </w:t>
            </w:r>
          </w:p>
        </w:tc>
        <w:tc>
          <w:tcPr>
            <w:tcW w:w="0" w:type="auto"/>
            <w:hideMark/>
          </w:tcPr>
          <w:p w14:paraId="2F2ADC9B" w14:textId="77777777" w:rsidR="00D87461" w:rsidRDefault="00D87461">
            <w:pPr>
              <w:cnfStyle w:val="000000100000" w:firstRow="0" w:lastRow="0" w:firstColumn="0" w:lastColumn="0" w:oddVBand="0" w:evenVBand="0" w:oddHBand="1" w:evenHBand="0" w:firstRowFirstColumn="0" w:firstRowLastColumn="0" w:lastRowFirstColumn="0" w:lastRowLastColumn="0"/>
              <w:rPr>
                <w:sz w:val="24"/>
                <w:szCs w:val="24"/>
              </w:rPr>
            </w:pPr>
            <w:r>
              <w:t xml:space="preserve">  </w:t>
            </w:r>
          </w:p>
        </w:tc>
        <w:tc>
          <w:tcPr>
            <w:tcW w:w="0" w:type="auto"/>
            <w:hideMark/>
          </w:tcPr>
          <w:p w14:paraId="1A5DFC67" w14:textId="77777777" w:rsidR="00D87461" w:rsidRDefault="00D87461">
            <w:pPr>
              <w:cnfStyle w:val="000000100000" w:firstRow="0" w:lastRow="0" w:firstColumn="0" w:lastColumn="0" w:oddVBand="0" w:evenVBand="0" w:oddHBand="1" w:evenHBand="0" w:firstRowFirstColumn="0" w:firstRowLastColumn="0" w:lastRowFirstColumn="0" w:lastRowLastColumn="0"/>
              <w:rPr>
                <w:sz w:val="24"/>
                <w:szCs w:val="24"/>
              </w:rPr>
            </w:pPr>
            <w:r>
              <w:t xml:space="preserve">Address Range Span </w:t>
            </w:r>
          </w:p>
        </w:tc>
        <w:tc>
          <w:tcPr>
            <w:tcW w:w="0" w:type="auto"/>
            <w:hideMark/>
          </w:tcPr>
          <w:p w14:paraId="22A8C9F2" w14:textId="77777777" w:rsidR="00D87461" w:rsidRDefault="00D87461">
            <w:pPr>
              <w:cnfStyle w:val="000000100000" w:firstRow="0" w:lastRow="0" w:firstColumn="0" w:lastColumn="0" w:oddVBand="0" w:evenVBand="0" w:oddHBand="1" w:evenHBand="0" w:firstRowFirstColumn="0" w:firstRowLastColumn="0" w:lastRowFirstColumn="0" w:lastRowLastColumn="0"/>
              <w:rPr>
                <w:sz w:val="24"/>
                <w:szCs w:val="24"/>
              </w:rPr>
            </w:pPr>
            <w:r>
              <w:t xml:space="preserve">S </w:t>
            </w:r>
          </w:p>
        </w:tc>
        <w:tc>
          <w:tcPr>
            <w:tcW w:w="0" w:type="auto"/>
            <w:hideMark/>
          </w:tcPr>
          <w:p w14:paraId="40580A2D" w14:textId="77777777" w:rsidR="00D87461" w:rsidRDefault="00D87461">
            <w:pPr>
              <w:cnfStyle w:val="000000100000" w:firstRow="0" w:lastRow="0" w:firstColumn="0" w:lastColumn="0" w:oddVBand="0" w:evenVBand="0" w:oddHBand="1" w:evenHBand="0" w:firstRowFirstColumn="0" w:firstRowLastColumn="0" w:lastRowFirstColumn="0" w:lastRowLastColumn="0"/>
              <w:rPr>
                <w:sz w:val="24"/>
                <w:szCs w:val="24"/>
              </w:rPr>
            </w:pPr>
            <w:r>
              <w:t xml:space="preserve">Whether an address range covers part of a transportation segment, one segment, multiple segments, or the entire thoroughfare within the Address Reference System Extent. </w:t>
            </w:r>
          </w:p>
        </w:tc>
      </w:tr>
      <w:tr w:rsidR="00D87461" w14:paraId="714F0775" w14:textId="77777777" w:rsidTr="004226C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577A745" w14:textId="77777777" w:rsidR="00D87461" w:rsidRDefault="00D87461">
            <w:pPr>
              <w:rPr>
                <w:sz w:val="24"/>
                <w:szCs w:val="24"/>
              </w:rPr>
            </w:pPr>
            <w:r>
              <w:t xml:space="preserve">  </w:t>
            </w:r>
          </w:p>
        </w:tc>
        <w:tc>
          <w:tcPr>
            <w:tcW w:w="0" w:type="auto"/>
            <w:hideMark/>
          </w:tcPr>
          <w:p w14:paraId="6A58EEDC" w14:textId="77777777" w:rsidR="00D87461" w:rsidRDefault="00D87461">
            <w:pPr>
              <w:cnfStyle w:val="000000010000" w:firstRow="0" w:lastRow="0" w:firstColumn="0" w:lastColumn="0" w:oddVBand="0" w:evenVBand="0" w:oddHBand="0" w:evenHBand="1" w:firstRowFirstColumn="0" w:firstRowLastColumn="0" w:lastRowFirstColumn="0" w:lastRowLastColumn="0"/>
              <w:rPr>
                <w:sz w:val="24"/>
                <w:szCs w:val="24"/>
              </w:rPr>
            </w:pPr>
            <w:r>
              <w:t xml:space="preserve">Address Attributes </w:t>
            </w:r>
          </w:p>
        </w:tc>
        <w:tc>
          <w:tcPr>
            <w:tcW w:w="0" w:type="auto"/>
            <w:hideMark/>
          </w:tcPr>
          <w:p w14:paraId="70D0643B" w14:textId="77777777" w:rsidR="00D87461" w:rsidRDefault="00D87461">
            <w:pPr>
              <w:cnfStyle w:val="000000010000" w:firstRow="0" w:lastRow="0" w:firstColumn="0" w:lastColumn="0" w:oddVBand="0" w:evenVBand="0" w:oddHBand="0" w:evenHBand="1" w:firstRowFirstColumn="0" w:firstRowLastColumn="0" w:lastRowFirstColumn="0" w:lastRowLastColumn="0"/>
              <w:rPr>
                <w:sz w:val="24"/>
                <w:szCs w:val="24"/>
              </w:rPr>
            </w:pPr>
            <w:r>
              <w:t xml:space="preserve">  </w:t>
            </w:r>
          </w:p>
        </w:tc>
        <w:tc>
          <w:tcPr>
            <w:tcW w:w="0" w:type="auto"/>
            <w:hideMark/>
          </w:tcPr>
          <w:p w14:paraId="05A2245F" w14:textId="77777777" w:rsidR="00D87461" w:rsidRDefault="00D87461">
            <w:pPr>
              <w:cnfStyle w:val="000000010000" w:firstRow="0" w:lastRow="0" w:firstColumn="0" w:lastColumn="0" w:oddVBand="0" w:evenVBand="0" w:oddHBand="0" w:evenHBand="1" w:firstRowFirstColumn="0" w:firstRowLastColumn="0" w:lastRowFirstColumn="0" w:lastRowLastColumn="0"/>
              <w:rPr>
                <w:sz w:val="24"/>
                <w:szCs w:val="24"/>
              </w:rPr>
            </w:pPr>
            <w:r>
              <w:t xml:space="preserve">  </w:t>
            </w:r>
          </w:p>
        </w:tc>
        <w:tc>
          <w:tcPr>
            <w:tcW w:w="0" w:type="auto"/>
            <w:hideMark/>
          </w:tcPr>
          <w:p w14:paraId="385A0A6F" w14:textId="77777777" w:rsidR="00D87461" w:rsidRDefault="00D87461">
            <w:pPr>
              <w:cnfStyle w:val="000000010000" w:firstRow="0" w:lastRow="0" w:firstColumn="0" w:lastColumn="0" w:oddVBand="0" w:evenVBand="0" w:oddHBand="0" w:evenHBand="1" w:firstRowFirstColumn="0" w:firstRowLastColumn="0" w:lastRowFirstColumn="0" w:lastRowLastColumn="0"/>
              <w:rPr>
                <w:sz w:val="24"/>
                <w:szCs w:val="24"/>
              </w:rPr>
            </w:pPr>
            <w:r>
              <w:t xml:space="preserve">  </w:t>
            </w:r>
          </w:p>
        </w:tc>
      </w:tr>
      <w:tr w:rsidR="00D87461" w14:paraId="053ED31F" w14:textId="77777777" w:rsidTr="004226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FDE0A1D" w14:textId="77777777" w:rsidR="00D87461" w:rsidRDefault="00D87461">
            <w:pPr>
              <w:rPr>
                <w:sz w:val="24"/>
                <w:szCs w:val="24"/>
              </w:rPr>
            </w:pPr>
            <w:r>
              <w:t xml:space="preserve">  </w:t>
            </w:r>
          </w:p>
        </w:tc>
        <w:tc>
          <w:tcPr>
            <w:tcW w:w="0" w:type="auto"/>
            <w:hideMark/>
          </w:tcPr>
          <w:p w14:paraId="0436E90F" w14:textId="77777777" w:rsidR="00D87461" w:rsidRDefault="00D87461">
            <w:pPr>
              <w:cnfStyle w:val="000000100000" w:firstRow="0" w:lastRow="0" w:firstColumn="0" w:lastColumn="0" w:oddVBand="0" w:evenVBand="0" w:oddHBand="1" w:evenHBand="0" w:firstRowFirstColumn="0" w:firstRowLastColumn="0" w:lastRowFirstColumn="0" w:lastRowLastColumn="0"/>
              <w:rPr>
                <w:sz w:val="24"/>
                <w:szCs w:val="24"/>
              </w:rPr>
            </w:pPr>
            <w:r>
              <w:t xml:space="preserve">  </w:t>
            </w:r>
          </w:p>
        </w:tc>
        <w:tc>
          <w:tcPr>
            <w:tcW w:w="0" w:type="auto"/>
            <w:hideMark/>
          </w:tcPr>
          <w:p w14:paraId="499794ED" w14:textId="77777777" w:rsidR="00D87461" w:rsidRDefault="00D87461">
            <w:pPr>
              <w:cnfStyle w:val="000000100000" w:firstRow="0" w:lastRow="0" w:firstColumn="0" w:lastColumn="0" w:oddVBand="0" w:evenVBand="0" w:oddHBand="1" w:evenHBand="0" w:firstRowFirstColumn="0" w:firstRowLastColumn="0" w:lastRowFirstColumn="0" w:lastRowLastColumn="0"/>
              <w:rPr>
                <w:sz w:val="24"/>
                <w:szCs w:val="24"/>
              </w:rPr>
            </w:pPr>
            <w:r>
              <w:t xml:space="preserve">Address Classification </w:t>
            </w:r>
          </w:p>
        </w:tc>
        <w:tc>
          <w:tcPr>
            <w:tcW w:w="0" w:type="auto"/>
            <w:hideMark/>
          </w:tcPr>
          <w:p w14:paraId="573935F1" w14:textId="77777777" w:rsidR="00D87461" w:rsidRDefault="00D87461">
            <w:pPr>
              <w:cnfStyle w:val="000000100000" w:firstRow="0" w:lastRow="0" w:firstColumn="0" w:lastColumn="0" w:oddVBand="0" w:evenVBand="0" w:oddHBand="1" w:evenHBand="0" w:firstRowFirstColumn="0" w:firstRowLastColumn="0" w:lastRowFirstColumn="0" w:lastRowLastColumn="0"/>
              <w:rPr>
                <w:sz w:val="24"/>
                <w:szCs w:val="24"/>
              </w:rPr>
            </w:pPr>
            <w:r>
              <w:t xml:space="preserve">S </w:t>
            </w:r>
          </w:p>
        </w:tc>
        <w:tc>
          <w:tcPr>
            <w:tcW w:w="0" w:type="auto"/>
            <w:hideMark/>
          </w:tcPr>
          <w:p w14:paraId="48D74354" w14:textId="77777777" w:rsidR="00D87461" w:rsidRDefault="00D87461">
            <w:pPr>
              <w:cnfStyle w:val="000000100000" w:firstRow="0" w:lastRow="0" w:firstColumn="0" w:lastColumn="0" w:oddVBand="0" w:evenVBand="0" w:oddHBand="1" w:evenHBand="0" w:firstRowFirstColumn="0" w:firstRowLastColumn="0" w:lastRowFirstColumn="0" w:lastRowLastColumn="0"/>
              <w:rPr>
                <w:sz w:val="24"/>
                <w:szCs w:val="24"/>
              </w:rPr>
            </w:pPr>
            <w:r>
              <w:t xml:space="preserve">The class of the address as defined in the Classification Part of this standard. </w:t>
            </w:r>
          </w:p>
        </w:tc>
      </w:tr>
      <w:tr w:rsidR="00D87461" w14:paraId="3135B246" w14:textId="77777777" w:rsidTr="004226C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6360B6D" w14:textId="77777777" w:rsidR="00D87461" w:rsidRDefault="00D87461">
            <w:pPr>
              <w:rPr>
                <w:sz w:val="24"/>
                <w:szCs w:val="24"/>
              </w:rPr>
            </w:pPr>
            <w:r>
              <w:t xml:space="preserve">  </w:t>
            </w:r>
          </w:p>
        </w:tc>
        <w:tc>
          <w:tcPr>
            <w:tcW w:w="0" w:type="auto"/>
            <w:hideMark/>
          </w:tcPr>
          <w:p w14:paraId="72613328" w14:textId="77777777" w:rsidR="00D87461" w:rsidRDefault="00D87461">
            <w:pPr>
              <w:cnfStyle w:val="000000010000" w:firstRow="0" w:lastRow="0" w:firstColumn="0" w:lastColumn="0" w:oddVBand="0" w:evenVBand="0" w:oddHBand="0" w:evenHBand="1" w:firstRowFirstColumn="0" w:firstRowLastColumn="0" w:lastRowFirstColumn="0" w:lastRowLastColumn="0"/>
              <w:rPr>
                <w:sz w:val="24"/>
                <w:szCs w:val="24"/>
              </w:rPr>
            </w:pPr>
            <w:r>
              <w:t xml:space="preserve">  </w:t>
            </w:r>
          </w:p>
        </w:tc>
        <w:tc>
          <w:tcPr>
            <w:tcW w:w="0" w:type="auto"/>
            <w:hideMark/>
          </w:tcPr>
          <w:p w14:paraId="15F46837" w14:textId="77777777" w:rsidR="00D87461" w:rsidRDefault="00D87461">
            <w:pPr>
              <w:cnfStyle w:val="000000010000" w:firstRow="0" w:lastRow="0" w:firstColumn="0" w:lastColumn="0" w:oddVBand="0" w:evenVBand="0" w:oddHBand="0" w:evenHBand="1" w:firstRowFirstColumn="0" w:firstRowLastColumn="0" w:lastRowFirstColumn="0" w:lastRowLastColumn="0"/>
              <w:rPr>
                <w:sz w:val="24"/>
                <w:szCs w:val="24"/>
              </w:rPr>
            </w:pPr>
            <w:r>
              <w:t xml:space="preserve">Address Feature Type </w:t>
            </w:r>
          </w:p>
        </w:tc>
        <w:tc>
          <w:tcPr>
            <w:tcW w:w="0" w:type="auto"/>
            <w:hideMark/>
          </w:tcPr>
          <w:p w14:paraId="5C4EC1FF" w14:textId="77777777" w:rsidR="00D87461" w:rsidRDefault="00D87461">
            <w:pPr>
              <w:cnfStyle w:val="000000010000" w:firstRow="0" w:lastRow="0" w:firstColumn="0" w:lastColumn="0" w:oddVBand="0" w:evenVBand="0" w:oddHBand="0" w:evenHBand="1" w:firstRowFirstColumn="0" w:firstRowLastColumn="0" w:lastRowFirstColumn="0" w:lastRowLastColumn="0"/>
              <w:rPr>
                <w:sz w:val="24"/>
                <w:szCs w:val="24"/>
              </w:rPr>
            </w:pPr>
            <w:r>
              <w:t xml:space="preserve">S </w:t>
            </w:r>
          </w:p>
        </w:tc>
        <w:tc>
          <w:tcPr>
            <w:tcW w:w="0" w:type="auto"/>
            <w:hideMark/>
          </w:tcPr>
          <w:p w14:paraId="5475406F" w14:textId="77777777" w:rsidR="00D87461" w:rsidRDefault="00D87461">
            <w:pPr>
              <w:cnfStyle w:val="000000010000" w:firstRow="0" w:lastRow="0" w:firstColumn="0" w:lastColumn="0" w:oddVBand="0" w:evenVBand="0" w:oddHBand="0" w:evenHBand="1" w:firstRowFirstColumn="0" w:firstRowLastColumn="0" w:lastRowFirstColumn="0" w:lastRowLastColumn="0"/>
              <w:rPr>
                <w:sz w:val="24"/>
                <w:szCs w:val="24"/>
              </w:rPr>
            </w:pPr>
            <w:r>
              <w:t xml:space="preserve">A category of real world phenomena with common properties whose location is specified by an address. </w:t>
            </w:r>
          </w:p>
        </w:tc>
      </w:tr>
      <w:tr w:rsidR="00D87461" w14:paraId="57A62E0D" w14:textId="77777777" w:rsidTr="004226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404F9FF" w14:textId="77777777" w:rsidR="00D87461" w:rsidRDefault="00D87461">
            <w:pPr>
              <w:rPr>
                <w:sz w:val="24"/>
                <w:szCs w:val="24"/>
              </w:rPr>
            </w:pPr>
            <w:r>
              <w:t xml:space="preserve">  </w:t>
            </w:r>
          </w:p>
        </w:tc>
        <w:tc>
          <w:tcPr>
            <w:tcW w:w="0" w:type="auto"/>
            <w:hideMark/>
          </w:tcPr>
          <w:p w14:paraId="7DF7B248" w14:textId="77777777" w:rsidR="00D87461" w:rsidRDefault="00D87461">
            <w:pPr>
              <w:cnfStyle w:val="000000100000" w:firstRow="0" w:lastRow="0" w:firstColumn="0" w:lastColumn="0" w:oddVBand="0" w:evenVBand="0" w:oddHBand="1" w:evenHBand="0" w:firstRowFirstColumn="0" w:firstRowLastColumn="0" w:lastRowFirstColumn="0" w:lastRowLastColumn="0"/>
              <w:rPr>
                <w:sz w:val="24"/>
                <w:szCs w:val="24"/>
              </w:rPr>
            </w:pPr>
            <w:r>
              <w:t xml:space="preserve">  </w:t>
            </w:r>
          </w:p>
        </w:tc>
        <w:tc>
          <w:tcPr>
            <w:tcW w:w="0" w:type="auto"/>
            <w:hideMark/>
          </w:tcPr>
          <w:p w14:paraId="227F5DBB" w14:textId="77777777" w:rsidR="00D87461" w:rsidRDefault="00D87461">
            <w:pPr>
              <w:cnfStyle w:val="000000100000" w:firstRow="0" w:lastRow="0" w:firstColumn="0" w:lastColumn="0" w:oddVBand="0" w:evenVBand="0" w:oddHBand="1" w:evenHBand="0" w:firstRowFirstColumn="0" w:firstRowLastColumn="0" w:lastRowFirstColumn="0" w:lastRowLastColumn="0"/>
              <w:rPr>
                <w:sz w:val="24"/>
                <w:szCs w:val="24"/>
              </w:rPr>
            </w:pPr>
            <w:r>
              <w:t xml:space="preserve">Address Lifecycle Status </w:t>
            </w:r>
          </w:p>
        </w:tc>
        <w:tc>
          <w:tcPr>
            <w:tcW w:w="0" w:type="auto"/>
            <w:hideMark/>
          </w:tcPr>
          <w:p w14:paraId="0B3BA63B" w14:textId="77777777" w:rsidR="00D87461" w:rsidRDefault="00D87461">
            <w:pPr>
              <w:cnfStyle w:val="000000100000" w:firstRow="0" w:lastRow="0" w:firstColumn="0" w:lastColumn="0" w:oddVBand="0" w:evenVBand="0" w:oddHBand="1" w:evenHBand="0" w:firstRowFirstColumn="0" w:firstRowLastColumn="0" w:lastRowFirstColumn="0" w:lastRowLastColumn="0"/>
              <w:rPr>
                <w:sz w:val="24"/>
                <w:szCs w:val="24"/>
              </w:rPr>
            </w:pPr>
            <w:r>
              <w:t xml:space="preserve">S </w:t>
            </w:r>
          </w:p>
        </w:tc>
        <w:tc>
          <w:tcPr>
            <w:tcW w:w="0" w:type="auto"/>
            <w:hideMark/>
          </w:tcPr>
          <w:p w14:paraId="0A64CA01" w14:textId="77777777" w:rsidR="00D87461" w:rsidRDefault="00D87461">
            <w:pPr>
              <w:cnfStyle w:val="000000100000" w:firstRow="0" w:lastRow="0" w:firstColumn="0" w:lastColumn="0" w:oddVBand="0" w:evenVBand="0" w:oddHBand="1" w:evenHBand="0" w:firstRowFirstColumn="0" w:firstRowLastColumn="0" w:lastRowFirstColumn="0" w:lastRowLastColumn="0"/>
              <w:rPr>
                <w:sz w:val="24"/>
                <w:szCs w:val="24"/>
              </w:rPr>
            </w:pPr>
            <w:r>
              <w:t xml:space="preserve">The lifecycle status of the address. </w:t>
            </w:r>
          </w:p>
        </w:tc>
      </w:tr>
      <w:tr w:rsidR="00D87461" w14:paraId="3F7953B1" w14:textId="77777777" w:rsidTr="004226C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D419093" w14:textId="77777777" w:rsidR="00D87461" w:rsidRDefault="00D87461">
            <w:pPr>
              <w:rPr>
                <w:sz w:val="24"/>
                <w:szCs w:val="24"/>
              </w:rPr>
            </w:pPr>
            <w:r>
              <w:t xml:space="preserve">  </w:t>
            </w:r>
          </w:p>
        </w:tc>
        <w:tc>
          <w:tcPr>
            <w:tcW w:w="0" w:type="auto"/>
            <w:hideMark/>
          </w:tcPr>
          <w:p w14:paraId="775427CC" w14:textId="77777777" w:rsidR="00D87461" w:rsidRDefault="00D87461">
            <w:pPr>
              <w:cnfStyle w:val="000000010000" w:firstRow="0" w:lastRow="0" w:firstColumn="0" w:lastColumn="0" w:oddVBand="0" w:evenVBand="0" w:oddHBand="0" w:evenHBand="1" w:firstRowFirstColumn="0" w:firstRowLastColumn="0" w:lastRowFirstColumn="0" w:lastRowLastColumn="0"/>
              <w:rPr>
                <w:sz w:val="24"/>
                <w:szCs w:val="24"/>
              </w:rPr>
            </w:pPr>
            <w:r>
              <w:t xml:space="preserve">  </w:t>
            </w:r>
          </w:p>
        </w:tc>
        <w:tc>
          <w:tcPr>
            <w:tcW w:w="0" w:type="auto"/>
            <w:hideMark/>
          </w:tcPr>
          <w:p w14:paraId="7287B97D" w14:textId="77777777" w:rsidR="00D87461" w:rsidRDefault="00D87461">
            <w:pPr>
              <w:cnfStyle w:val="000000010000" w:firstRow="0" w:lastRow="0" w:firstColumn="0" w:lastColumn="0" w:oddVBand="0" w:evenVBand="0" w:oddHBand="0" w:evenHBand="1" w:firstRowFirstColumn="0" w:firstRowLastColumn="0" w:lastRowFirstColumn="0" w:lastRowLastColumn="0"/>
              <w:rPr>
                <w:sz w:val="24"/>
                <w:szCs w:val="24"/>
              </w:rPr>
            </w:pPr>
            <w:r>
              <w:t xml:space="preserve">Official Status </w:t>
            </w:r>
          </w:p>
        </w:tc>
        <w:tc>
          <w:tcPr>
            <w:tcW w:w="0" w:type="auto"/>
            <w:hideMark/>
          </w:tcPr>
          <w:p w14:paraId="5BE3DE54" w14:textId="77777777" w:rsidR="00D87461" w:rsidRDefault="00D87461">
            <w:pPr>
              <w:cnfStyle w:val="000000010000" w:firstRow="0" w:lastRow="0" w:firstColumn="0" w:lastColumn="0" w:oddVBand="0" w:evenVBand="0" w:oddHBand="0" w:evenHBand="1" w:firstRowFirstColumn="0" w:firstRowLastColumn="0" w:lastRowFirstColumn="0" w:lastRowLastColumn="0"/>
              <w:rPr>
                <w:sz w:val="24"/>
                <w:szCs w:val="24"/>
              </w:rPr>
            </w:pPr>
            <w:r>
              <w:t xml:space="preserve">S </w:t>
            </w:r>
          </w:p>
        </w:tc>
        <w:tc>
          <w:tcPr>
            <w:tcW w:w="0" w:type="auto"/>
            <w:hideMark/>
          </w:tcPr>
          <w:p w14:paraId="4FD52856" w14:textId="77777777" w:rsidR="00D87461" w:rsidRDefault="00D87461">
            <w:pPr>
              <w:cnfStyle w:val="000000010000" w:firstRow="0" w:lastRow="0" w:firstColumn="0" w:lastColumn="0" w:oddVBand="0" w:evenVBand="0" w:oddHBand="0" w:evenHBand="1" w:firstRowFirstColumn="0" w:firstRowLastColumn="0" w:lastRowFirstColumn="0" w:lastRowLastColumn="0"/>
              <w:rPr>
                <w:sz w:val="24"/>
                <w:szCs w:val="24"/>
              </w:rPr>
            </w:pPr>
            <w:r>
              <w:t xml:space="preserve">Whether the address, street name, landmark name, or place name is as given by the official addressing authority (official), </w:t>
            </w:r>
            <w:r>
              <w:lastRenderedPageBreak/>
              <w:t xml:space="preserve">or an alternate or alias (official or unofficial), or a verified error. </w:t>
            </w:r>
          </w:p>
        </w:tc>
      </w:tr>
      <w:tr w:rsidR="00D87461" w14:paraId="4783357E" w14:textId="77777777" w:rsidTr="004226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C8C8F15" w14:textId="77777777" w:rsidR="00D87461" w:rsidRDefault="00D87461">
            <w:pPr>
              <w:rPr>
                <w:sz w:val="24"/>
                <w:szCs w:val="24"/>
              </w:rPr>
            </w:pPr>
            <w:r>
              <w:lastRenderedPageBreak/>
              <w:t xml:space="preserve">  </w:t>
            </w:r>
          </w:p>
        </w:tc>
        <w:tc>
          <w:tcPr>
            <w:tcW w:w="0" w:type="auto"/>
            <w:hideMark/>
          </w:tcPr>
          <w:p w14:paraId="2759F40B" w14:textId="77777777" w:rsidR="00D87461" w:rsidRDefault="00D87461">
            <w:pPr>
              <w:cnfStyle w:val="000000100000" w:firstRow="0" w:lastRow="0" w:firstColumn="0" w:lastColumn="0" w:oddVBand="0" w:evenVBand="0" w:oddHBand="1" w:evenHBand="0" w:firstRowFirstColumn="0" w:firstRowLastColumn="0" w:lastRowFirstColumn="0" w:lastRowLastColumn="0"/>
              <w:rPr>
                <w:sz w:val="24"/>
                <w:szCs w:val="24"/>
              </w:rPr>
            </w:pPr>
            <w:r>
              <w:t xml:space="preserve">  </w:t>
            </w:r>
          </w:p>
        </w:tc>
        <w:tc>
          <w:tcPr>
            <w:tcW w:w="0" w:type="auto"/>
            <w:hideMark/>
          </w:tcPr>
          <w:p w14:paraId="40F4148D" w14:textId="77777777" w:rsidR="00D87461" w:rsidRDefault="00D87461">
            <w:pPr>
              <w:cnfStyle w:val="000000100000" w:firstRow="0" w:lastRow="0" w:firstColumn="0" w:lastColumn="0" w:oddVBand="0" w:evenVBand="0" w:oddHBand="1" w:evenHBand="0" w:firstRowFirstColumn="0" w:firstRowLastColumn="0" w:lastRowFirstColumn="0" w:lastRowLastColumn="0"/>
              <w:rPr>
                <w:sz w:val="24"/>
                <w:szCs w:val="24"/>
              </w:rPr>
            </w:pPr>
            <w:r>
              <w:t xml:space="preserve">Address Anomaly Status </w:t>
            </w:r>
          </w:p>
        </w:tc>
        <w:tc>
          <w:tcPr>
            <w:tcW w:w="0" w:type="auto"/>
            <w:hideMark/>
          </w:tcPr>
          <w:p w14:paraId="6EC534CB" w14:textId="77777777" w:rsidR="00D87461" w:rsidRDefault="00D87461">
            <w:pPr>
              <w:cnfStyle w:val="000000100000" w:firstRow="0" w:lastRow="0" w:firstColumn="0" w:lastColumn="0" w:oddVBand="0" w:evenVBand="0" w:oddHBand="1" w:evenHBand="0" w:firstRowFirstColumn="0" w:firstRowLastColumn="0" w:lastRowFirstColumn="0" w:lastRowLastColumn="0"/>
              <w:rPr>
                <w:sz w:val="24"/>
                <w:szCs w:val="24"/>
              </w:rPr>
            </w:pPr>
            <w:r>
              <w:t xml:space="preserve">S </w:t>
            </w:r>
          </w:p>
        </w:tc>
        <w:tc>
          <w:tcPr>
            <w:tcW w:w="0" w:type="auto"/>
            <w:hideMark/>
          </w:tcPr>
          <w:p w14:paraId="1E874C34" w14:textId="77777777" w:rsidR="00D87461" w:rsidRDefault="00D87461">
            <w:pPr>
              <w:cnfStyle w:val="000000100000" w:firstRow="0" w:lastRow="0" w:firstColumn="0" w:lastColumn="0" w:oddVBand="0" w:evenVBand="0" w:oddHBand="1" w:evenHBand="0" w:firstRowFirstColumn="0" w:firstRowLastColumn="0" w:lastRowFirstColumn="0" w:lastRowLastColumn="0"/>
              <w:rPr>
                <w:sz w:val="24"/>
                <w:szCs w:val="24"/>
              </w:rPr>
            </w:pPr>
            <w:r>
              <w:t xml:space="preserve">A status flag, or an explanatory note, for an address that is not correct according to the Address Reference System that governs it, but is nonetheless a valid address. </w:t>
            </w:r>
          </w:p>
        </w:tc>
      </w:tr>
      <w:tr w:rsidR="00D87461" w14:paraId="533D9349" w14:textId="77777777" w:rsidTr="004226C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FA7EB02" w14:textId="77777777" w:rsidR="00D87461" w:rsidRDefault="00D87461">
            <w:pPr>
              <w:rPr>
                <w:sz w:val="24"/>
                <w:szCs w:val="24"/>
              </w:rPr>
            </w:pPr>
            <w:r>
              <w:t xml:space="preserve">  </w:t>
            </w:r>
          </w:p>
        </w:tc>
        <w:tc>
          <w:tcPr>
            <w:tcW w:w="0" w:type="auto"/>
            <w:hideMark/>
          </w:tcPr>
          <w:p w14:paraId="37EF6319" w14:textId="77777777" w:rsidR="00D87461" w:rsidRDefault="00D87461">
            <w:pPr>
              <w:cnfStyle w:val="000000010000" w:firstRow="0" w:lastRow="0" w:firstColumn="0" w:lastColumn="0" w:oddVBand="0" w:evenVBand="0" w:oddHBand="0" w:evenHBand="1" w:firstRowFirstColumn="0" w:firstRowLastColumn="0" w:lastRowFirstColumn="0" w:lastRowLastColumn="0"/>
              <w:rPr>
                <w:sz w:val="24"/>
                <w:szCs w:val="24"/>
              </w:rPr>
            </w:pPr>
            <w:r>
              <w:t xml:space="preserve">  </w:t>
            </w:r>
          </w:p>
        </w:tc>
        <w:tc>
          <w:tcPr>
            <w:tcW w:w="0" w:type="auto"/>
            <w:hideMark/>
          </w:tcPr>
          <w:p w14:paraId="75B998D6" w14:textId="77777777" w:rsidR="00D87461" w:rsidRDefault="00D87461">
            <w:pPr>
              <w:cnfStyle w:val="000000010000" w:firstRow="0" w:lastRow="0" w:firstColumn="0" w:lastColumn="0" w:oddVBand="0" w:evenVBand="0" w:oddHBand="0" w:evenHBand="1" w:firstRowFirstColumn="0" w:firstRowLastColumn="0" w:lastRowFirstColumn="0" w:lastRowLastColumn="0"/>
              <w:rPr>
                <w:sz w:val="24"/>
                <w:szCs w:val="24"/>
              </w:rPr>
            </w:pPr>
            <w:r>
              <w:t xml:space="preserve">Address Side of Street </w:t>
            </w:r>
          </w:p>
        </w:tc>
        <w:tc>
          <w:tcPr>
            <w:tcW w:w="0" w:type="auto"/>
            <w:hideMark/>
          </w:tcPr>
          <w:p w14:paraId="6C293304" w14:textId="77777777" w:rsidR="00D87461" w:rsidRDefault="00D87461">
            <w:pPr>
              <w:cnfStyle w:val="000000010000" w:firstRow="0" w:lastRow="0" w:firstColumn="0" w:lastColumn="0" w:oddVBand="0" w:evenVBand="0" w:oddHBand="0" w:evenHBand="1" w:firstRowFirstColumn="0" w:firstRowLastColumn="0" w:lastRowFirstColumn="0" w:lastRowLastColumn="0"/>
              <w:rPr>
                <w:sz w:val="24"/>
                <w:szCs w:val="24"/>
              </w:rPr>
            </w:pPr>
            <w:r>
              <w:t xml:space="preserve">S </w:t>
            </w:r>
          </w:p>
        </w:tc>
        <w:tc>
          <w:tcPr>
            <w:tcW w:w="0" w:type="auto"/>
            <w:hideMark/>
          </w:tcPr>
          <w:p w14:paraId="0397023D" w14:textId="77777777" w:rsidR="00D87461" w:rsidRDefault="00D87461">
            <w:pPr>
              <w:cnfStyle w:val="000000010000" w:firstRow="0" w:lastRow="0" w:firstColumn="0" w:lastColumn="0" w:oddVBand="0" w:evenVBand="0" w:oddHBand="0" w:evenHBand="1" w:firstRowFirstColumn="0" w:firstRowLastColumn="0" w:lastRowFirstColumn="0" w:lastRowLastColumn="0"/>
              <w:rPr>
                <w:sz w:val="24"/>
                <w:szCs w:val="24"/>
              </w:rPr>
            </w:pPr>
            <w:r>
              <w:t xml:space="preserve">The side of the transportation segment (right, left, both, none, unknown) on which the address is located. </w:t>
            </w:r>
          </w:p>
        </w:tc>
      </w:tr>
      <w:tr w:rsidR="00D87461" w14:paraId="6634EEA7" w14:textId="77777777" w:rsidTr="004226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C48290A" w14:textId="77777777" w:rsidR="00D87461" w:rsidRDefault="00D87461">
            <w:pPr>
              <w:rPr>
                <w:sz w:val="24"/>
                <w:szCs w:val="24"/>
              </w:rPr>
            </w:pPr>
            <w:r>
              <w:t xml:space="preserve">  </w:t>
            </w:r>
          </w:p>
        </w:tc>
        <w:tc>
          <w:tcPr>
            <w:tcW w:w="0" w:type="auto"/>
            <w:hideMark/>
          </w:tcPr>
          <w:p w14:paraId="775B5672" w14:textId="77777777" w:rsidR="00D87461" w:rsidRDefault="00D87461">
            <w:pPr>
              <w:cnfStyle w:val="000000100000" w:firstRow="0" w:lastRow="0" w:firstColumn="0" w:lastColumn="0" w:oddVBand="0" w:evenVBand="0" w:oddHBand="1" w:evenHBand="0" w:firstRowFirstColumn="0" w:firstRowLastColumn="0" w:lastRowFirstColumn="0" w:lastRowLastColumn="0"/>
              <w:rPr>
                <w:sz w:val="24"/>
                <w:szCs w:val="24"/>
              </w:rPr>
            </w:pPr>
            <w:r>
              <w:t xml:space="preserve">  </w:t>
            </w:r>
          </w:p>
        </w:tc>
        <w:tc>
          <w:tcPr>
            <w:tcW w:w="0" w:type="auto"/>
            <w:hideMark/>
          </w:tcPr>
          <w:p w14:paraId="06105053" w14:textId="77777777" w:rsidR="00D87461" w:rsidRDefault="00D87461">
            <w:pPr>
              <w:cnfStyle w:val="000000100000" w:firstRow="0" w:lastRow="0" w:firstColumn="0" w:lastColumn="0" w:oddVBand="0" w:evenVBand="0" w:oddHBand="1" w:evenHBand="0" w:firstRowFirstColumn="0" w:firstRowLastColumn="0" w:lastRowFirstColumn="0" w:lastRowLastColumn="0"/>
              <w:rPr>
                <w:sz w:val="24"/>
                <w:szCs w:val="24"/>
              </w:rPr>
            </w:pPr>
            <w:r>
              <w:t xml:space="preserve">Address Z Level </w:t>
            </w:r>
          </w:p>
        </w:tc>
        <w:tc>
          <w:tcPr>
            <w:tcW w:w="0" w:type="auto"/>
            <w:hideMark/>
          </w:tcPr>
          <w:p w14:paraId="3AE62BD6" w14:textId="77777777" w:rsidR="00D87461" w:rsidRDefault="00D87461">
            <w:pPr>
              <w:cnfStyle w:val="000000100000" w:firstRow="0" w:lastRow="0" w:firstColumn="0" w:lastColumn="0" w:oddVBand="0" w:evenVBand="0" w:oddHBand="1" w:evenHBand="0" w:firstRowFirstColumn="0" w:firstRowLastColumn="0" w:lastRowFirstColumn="0" w:lastRowLastColumn="0"/>
              <w:rPr>
                <w:sz w:val="24"/>
                <w:szCs w:val="24"/>
              </w:rPr>
            </w:pPr>
            <w:r>
              <w:t xml:space="preserve">S </w:t>
            </w:r>
          </w:p>
        </w:tc>
        <w:tc>
          <w:tcPr>
            <w:tcW w:w="0" w:type="auto"/>
            <w:hideMark/>
          </w:tcPr>
          <w:p w14:paraId="2B2C869D" w14:textId="77777777" w:rsidR="00D87461" w:rsidRDefault="00D87461">
            <w:pPr>
              <w:cnfStyle w:val="000000100000" w:firstRow="0" w:lastRow="0" w:firstColumn="0" w:lastColumn="0" w:oddVBand="0" w:evenVBand="0" w:oddHBand="1" w:evenHBand="0" w:firstRowFirstColumn="0" w:firstRowLastColumn="0" w:lastRowFirstColumn="0" w:lastRowLastColumn="0"/>
              <w:rPr>
                <w:sz w:val="24"/>
                <w:szCs w:val="24"/>
              </w:rPr>
            </w:pPr>
            <w:r>
              <w:t xml:space="preserve">Floor or level of the structure </w:t>
            </w:r>
          </w:p>
        </w:tc>
      </w:tr>
      <w:tr w:rsidR="00D87461" w14:paraId="42C42265" w14:textId="77777777" w:rsidTr="004226C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7B470A9" w14:textId="77777777" w:rsidR="00D87461" w:rsidRDefault="00D87461">
            <w:pPr>
              <w:rPr>
                <w:sz w:val="24"/>
                <w:szCs w:val="24"/>
              </w:rPr>
            </w:pPr>
            <w:r>
              <w:t xml:space="preserve">  </w:t>
            </w:r>
          </w:p>
        </w:tc>
        <w:tc>
          <w:tcPr>
            <w:tcW w:w="0" w:type="auto"/>
            <w:hideMark/>
          </w:tcPr>
          <w:p w14:paraId="0052BDC5" w14:textId="77777777" w:rsidR="00D87461" w:rsidRDefault="00D87461">
            <w:pPr>
              <w:cnfStyle w:val="000000010000" w:firstRow="0" w:lastRow="0" w:firstColumn="0" w:lastColumn="0" w:oddVBand="0" w:evenVBand="0" w:oddHBand="0" w:evenHBand="1" w:firstRowFirstColumn="0" w:firstRowLastColumn="0" w:lastRowFirstColumn="0" w:lastRowLastColumn="0"/>
              <w:rPr>
                <w:sz w:val="24"/>
                <w:szCs w:val="24"/>
              </w:rPr>
            </w:pPr>
            <w:r>
              <w:t xml:space="preserve">  </w:t>
            </w:r>
          </w:p>
        </w:tc>
        <w:tc>
          <w:tcPr>
            <w:tcW w:w="0" w:type="auto"/>
            <w:hideMark/>
          </w:tcPr>
          <w:p w14:paraId="0146CECA" w14:textId="77777777" w:rsidR="00D87461" w:rsidRDefault="00D87461">
            <w:pPr>
              <w:cnfStyle w:val="000000010000" w:firstRow="0" w:lastRow="0" w:firstColumn="0" w:lastColumn="0" w:oddVBand="0" w:evenVBand="0" w:oddHBand="0" w:evenHBand="1" w:firstRowFirstColumn="0" w:firstRowLastColumn="0" w:lastRowFirstColumn="0" w:lastRowLastColumn="0"/>
              <w:rPr>
                <w:sz w:val="24"/>
                <w:szCs w:val="24"/>
              </w:rPr>
            </w:pPr>
            <w:r>
              <w:t xml:space="preserve">Location Description </w:t>
            </w:r>
          </w:p>
        </w:tc>
        <w:tc>
          <w:tcPr>
            <w:tcW w:w="0" w:type="auto"/>
            <w:hideMark/>
          </w:tcPr>
          <w:p w14:paraId="1477D2E9" w14:textId="77777777" w:rsidR="00D87461" w:rsidRDefault="00D87461">
            <w:pPr>
              <w:cnfStyle w:val="000000010000" w:firstRow="0" w:lastRow="0" w:firstColumn="0" w:lastColumn="0" w:oddVBand="0" w:evenVBand="0" w:oddHBand="0" w:evenHBand="1" w:firstRowFirstColumn="0" w:firstRowLastColumn="0" w:lastRowFirstColumn="0" w:lastRowLastColumn="0"/>
              <w:rPr>
                <w:sz w:val="24"/>
                <w:szCs w:val="24"/>
              </w:rPr>
            </w:pPr>
            <w:r>
              <w:t xml:space="preserve">S </w:t>
            </w:r>
          </w:p>
        </w:tc>
        <w:tc>
          <w:tcPr>
            <w:tcW w:w="0" w:type="auto"/>
            <w:hideMark/>
          </w:tcPr>
          <w:p w14:paraId="53E2E6FC" w14:textId="77777777" w:rsidR="00D87461" w:rsidRDefault="00D87461">
            <w:pPr>
              <w:cnfStyle w:val="000000010000" w:firstRow="0" w:lastRow="0" w:firstColumn="0" w:lastColumn="0" w:oddVBand="0" w:evenVBand="0" w:oddHBand="0" w:evenHBand="1" w:firstRowFirstColumn="0" w:firstRowLastColumn="0" w:lastRowFirstColumn="0" w:lastRowLastColumn="0"/>
              <w:rPr>
                <w:sz w:val="24"/>
                <w:szCs w:val="24"/>
              </w:rPr>
            </w:pPr>
            <w:r>
              <w:t xml:space="preserve">A text description providing more detail on how to identify or find the addressed feature. </w:t>
            </w:r>
          </w:p>
        </w:tc>
      </w:tr>
      <w:tr w:rsidR="00D87461" w14:paraId="41331220" w14:textId="77777777" w:rsidTr="004226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9685627" w14:textId="77777777" w:rsidR="00D87461" w:rsidRDefault="00D87461">
            <w:pPr>
              <w:rPr>
                <w:sz w:val="24"/>
                <w:szCs w:val="24"/>
              </w:rPr>
            </w:pPr>
            <w:r>
              <w:t xml:space="preserve">  </w:t>
            </w:r>
          </w:p>
        </w:tc>
        <w:tc>
          <w:tcPr>
            <w:tcW w:w="0" w:type="auto"/>
            <w:hideMark/>
          </w:tcPr>
          <w:p w14:paraId="32BE11BA" w14:textId="77777777" w:rsidR="00D87461" w:rsidRDefault="00D87461">
            <w:pPr>
              <w:cnfStyle w:val="000000100000" w:firstRow="0" w:lastRow="0" w:firstColumn="0" w:lastColumn="0" w:oddVBand="0" w:evenVBand="0" w:oddHBand="1" w:evenHBand="0" w:firstRowFirstColumn="0" w:firstRowLastColumn="0" w:lastRowFirstColumn="0" w:lastRowLastColumn="0"/>
              <w:rPr>
                <w:sz w:val="24"/>
                <w:szCs w:val="24"/>
              </w:rPr>
            </w:pPr>
            <w:r>
              <w:t xml:space="preserve">  </w:t>
            </w:r>
          </w:p>
        </w:tc>
        <w:tc>
          <w:tcPr>
            <w:tcW w:w="0" w:type="auto"/>
            <w:hideMark/>
          </w:tcPr>
          <w:p w14:paraId="40BAD447" w14:textId="77777777" w:rsidR="00D87461" w:rsidRDefault="00D87461">
            <w:pPr>
              <w:cnfStyle w:val="000000100000" w:firstRow="0" w:lastRow="0" w:firstColumn="0" w:lastColumn="0" w:oddVBand="0" w:evenVBand="0" w:oddHBand="1" w:evenHBand="0" w:firstRowFirstColumn="0" w:firstRowLastColumn="0" w:lastRowFirstColumn="0" w:lastRowLastColumn="0"/>
              <w:rPr>
                <w:sz w:val="24"/>
                <w:szCs w:val="24"/>
              </w:rPr>
            </w:pPr>
            <w:r>
              <w:t xml:space="preserve">Mailable Address </w:t>
            </w:r>
          </w:p>
        </w:tc>
        <w:tc>
          <w:tcPr>
            <w:tcW w:w="0" w:type="auto"/>
            <w:hideMark/>
          </w:tcPr>
          <w:p w14:paraId="5A6E7B1D" w14:textId="77777777" w:rsidR="00D87461" w:rsidRDefault="00D87461">
            <w:pPr>
              <w:cnfStyle w:val="000000100000" w:firstRow="0" w:lastRow="0" w:firstColumn="0" w:lastColumn="0" w:oddVBand="0" w:evenVBand="0" w:oddHBand="1" w:evenHBand="0" w:firstRowFirstColumn="0" w:firstRowLastColumn="0" w:lastRowFirstColumn="0" w:lastRowLastColumn="0"/>
              <w:rPr>
                <w:sz w:val="24"/>
                <w:szCs w:val="24"/>
              </w:rPr>
            </w:pPr>
            <w:r>
              <w:t xml:space="preserve">S </w:t>
            </w:r>
          </w:p>
        </w:tc>
        <w:tc>
          <w:tcPr>
            <w:tcW w:w="0" w:type="auto"/>
            <w:hideMark/>
          </w:tcPr>
          <w:p w14:paraId="5B75E0C6" w14:textId="77777777" w:rsidR="00D87461" w:rsidRDefault="00D87461" w:rsidP="00FE5AD2">
            <w:pPr>
              <w:cnfStyle w:val="000000100000" w:firstRow="0" w:lastRow="0" w:firstColumn="0" w:lastColumn="0" w:oddVBand="0" w:evenVBand="0" w:oddHBand="1" w:evenHBand="0" w:firstRowFirstColumn="0" w:firstRowLastColumn="0" w:lastRowFirstColumn="0" w:lastRowLastColumn="0"/>
            </w:pPr>
            <w:r>
              <w:t>Identifies whether an address should have USPS mail sent to it.</w:t>
            </w:r>
          </w:p>
          <w:p w14:paraId="543CF295" w14:textId="77777777" w:rsidR="00D87461" w:rsidRDefault="00D87461" w:rsidP="00FE5AD2">
            <w:pPr>
              <w:cnfStyle w:val="000000100000" w:firstRow="0" w:lastRow="0" w:firstColumn="0" w:lastColumn="0" w:oddVBand="0" w:evenVBand="0" w:oddHBand="1" w:evenHBand="0" w:firstRowFirstColumn="0" w:firstRowLastColumn="0" w:lastRowFirstColumn="0" w:lastRowLastColumn="0"/>
              <w:rPr>
                <w:sz w:val="24"/>
                <w:szCs w:val="24"/>
              </w:rPr>
            </w:pPr>
            <w:r>
              <w:t xml:space="preserve"> </w:t>
            </w:r>
          </w:p>
        </w:tc>
      </w:tr>
      <w:tr w:rsidR="00D87461" w14:paraId="20CF536B" w14:textId="77777777" w:rsidTr="004226C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F4B20DA" w14:textId="77777777" w:rsidR="00D87461" w:rsidRDefault="00D87461">
            <w:pPr>
              <w:rPr>
                <w:sz w:val="24"/>
                <w:szCs w:val="24"/>
              </w:rPr>
            </w:pPr>
            <w:r>
              <w:t xml:space="preserve">  </w:t>
            </w:r>
          </w:p>
        </w:tc>
        <w:tc>
          <w:tcPr>
            <w:tcW w:w="0" w:type="auto"/>
            <w:hideMark/>
          </w:tcPr>
          <w:p w14:paraId="6038331F" w14:textId="77777777" w:rsidR="00D87461" w:rsidRDefault="00D87461">
            <w:pPr>
              <w:cnfStyle w:val="000000010000" w:firstRow="0" w:lastRow="0" w:firstColumn="0" w:lastColumn="0" w:oddVBand="0" w:evenVBand="0" w:oddHBand="0" w:evenHBand="1" w:firstRowFirstColumn="0" w:firstRowLastColumn="0" w:lastRowFirstColumn="0" w:lastRowLastColumn="0"/>
              <w:rPr>
                <w:sz w:val="24"/>
                <w:szCs w:val="24"/>
              </w:rPr>
            </w:pPr>
            <w:r>
              <w:t xml:space="preserve">Element Attributes </w:t>
            </w:r>
          </w:p>
        </w:tc>
        <w:tc>
          <w:tcPr>
            <w:tcW w:w="0" w:type="auto"/>
            <w:hideMark/>
          </w:tcPr>
          <w:p w14:paraId="670E03A0" w14:textId="77777777" w:rsidR="00D87461" w:rsidRDefault="00D87461">
            <w:pPr>
              <w:cnfStyle w:val="000000010000" w:firstRow="0" w:lastRow="0" w:firstColumn="0" w:lastColumn="0" w:oddVBand="0" w:evenVBand="0" w:oddHBand="0" w:evenHBand="1" w:firstRowFirstColumn="0" w:firstRowLastColumn="0" w:lastRowFirstColumn="0" w:lastRowLastColumn="0"/>
              <w:rPr>
                <w:sz w:val="24"/>
                <w:szCs w:val="24"/>
              </w:rPr>
            </w:pPr>
            <w:r>
              <w:t xml:space="preserve">  </w:t>
            </w:r>
          </w:p>
        </w:tc>
        <w:tc>
          <w:tcPr>
            <w:tcW w:w="0" w:type="auto"/>
            <w:hideMark/>
          </w:tcPr>
          <w:p w14:paraId="1FAE0963" w14:textId="77777777" w:rsidR="00D87461" w:rsidRDefault="00D87461">
            <w:pPr>
              <w:cnfStyle w:val="000000010000" w:firstRow="0" w:lastRow="0" w:firstColumn="0" w:lastColumn="0" w:oddVBand="0" w:evenVBand="0" w:oddHBand="0" w:evenHBand="1" w:firstRowFirstColumn="0" w:firstRowLastColumn="0" w:lastRowFirstColumn="0" w:lastRowLastColumn="0"/>
              <w:rPr>
                <w:sz w:val="24"/>
                <w:szCs w:val="24"/>
              </w:rPr>
            </w:pPr>
            <w:r>
              <w:t xml:space="preserve">  </w:t>
            </w:r>
          </w:p>
        </w:tc>
        <w:tc>
          <w:tcPr>
            <w:tcW w:w="0" w:type="auto"/>
            <w:hideMark/>
          </w:tcPr>
          <w:p w14:paraId="72AAE2E5" w14:textId="77777777" w:rsidR="00D87461" w:rsidRDefault="00D87461">
            <w:pPr>
              <w:cnfStyle w:val="000000010000" w:firstRow="0" w:lastRow="0" w:firstColumn="0" w:lastColumn="0" w:oddVBand="0" w:evenVBand="0" w:oddHBand="0" w:evenHBand="1" w:firstRowFirstColumn="0" w:firstRowLastColumn="0" w:lastRowFirstColumn="0" w:lastRowLastColumn="0"/>
              <w:rPr>
                <w:sz w:val="24"/>
                <w:szCs w:val="24"/>
              </w:rPr>
            </w:pPr>
            <w:r>
              <w:t xml:space="preserve">  </w:t>
            </w:r>
          </w:p>
        </w:tc>
      </w:tr>
      <w:tr w:rsidR="00D87461" w14:paraId="0B8C107C" w14:textId="77777777" w:rsidTr="004226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CBFFCD2" w14:textId="77777777" w:rsidR="00D87461" w:rsidRDefault="00D87461">
            <w:pPr>
              <w:rPr>
                <w:sz w:val="24"/>
                <w:szCs w:val="24"/>
              </w:rPr>
            </w:pPr>
            <w:r>
              <w:t xml:space="preserve">  </w:t>
            </w:r>
          </w:p>
        </w:tc>
        <w:tc>
          <w:tcPr>
            <w:tcW w:w="0" w:type="auto"/>
            <w:hideMark/>
          </w:tcPr>
          <w:p w14:paraId="7C52F308" w14:textId="77777777" w:rsidR="00D87461" w:rsidRDefault="00D87461">
            <w:pPr>
              <w:cnfStyle w:val="000000100000" w:firstRow="0" w:lastRow="0" w:firstColumn="0" w:lastColumn="0" w:oddVBand="0" w:evenVBand="0" w:oddHBand="1" w:evenHBand="0" w:firstRowFirstColumn="0" w:firstRowLastColumn="0" w:lastRowFirstColumn="0" w:lastRowLastColumn="0"/>
              <w:rPr>
                <w:sz w:val="24"/>
                <w:szCs w:val="24"/>
              </w:rPr>
            </w:pPr>
            <w:r>
              <w:t xml:space="preserve">  </w:t>
            </w:r>
          </w:p>
        </w:tc>
        <w:tc>
          <w:tcPr>
            <w:tcW w:w="0" w:type="auto"/>
            <w:hideMark/>
          </w:tcPr>
          <w:p w14:paraId="15426595" w14:textId="77777777" w:rsidR="00D87461" w:rsidRDefault="00D87461">
            <w:pPr>
              <w:cnfStyle w:val="000000100000" w:firstRow="0" w:lastRow="0" w:firstColumn="0" w:lastColumn="0" w:oddVBand="0" w:evenVBand="0" w:oddHBand="1" w:evenHBand="0" w:firstRowFirstColumn="0" w:firstRowLastColumn="0" w:lastRowFirstColumn="0" w:lastRowLastColumn="0"/>
              <w:rPr>
                <w:sz w:val="24"/>
                <w:szCs w:val="24"/>
              </w:rPr>
            </w:pPr>
            <w:r>
              <w:t xml:space="preserve">Address Number Parity </w:t>
            </w:r>
          </w:p>
        </w:tc>
        <w:tc>
          <w:tcPr>
            <w:tcW w:w="0" w:type="auto"/>
            <w:hideMark/>
          </w:tcPr>
          <w:p w14:paraId="2F3FB95B" w14:textId="77777777" w:rsidR="00D87461" w:rsidRDefault="00D87461">
            <w:pPr>
              <w:cnfStyle w:val="000000100000" w:firstRow="0" w:lastRow="0" w:firstColumn="0" w:lastColumn="0" w:oddVBand="0" w:evenVBand="0" w:oddHBand="1" w:evenHBand="0" w:firstRowFirstColumn="0" w:firstRowLastColumn="0" w:lastRowFirstColumn="0" w:lastRowLastColumn="0"/>
              <w:rPr>
                <w:sz w:val="24"/>
                <w:szCs w:val="24"/>
              </w:rPr>
            </w:pPr>
            <w:r>
              <w:t xml:space="preserve">S </w:t>
            </w:r>
          </w:p>
        </w:tc>
        <w:tc>
          <w:tcPr>
            <w:tcW w:w="0" w:type="auto"/>
            <w:hideMark/>
          </w:tcPr>
          <w:p w14:paraId="3AB6A2B0" w14:textId="77777777" w:rsidR="00D87461" w:rsidRDefault="00D87461">
            <w:pPr>
              <w:cnfStyle w:val="000000100000" w:firstRow="0" w:lastRow="0" w:firstColumn="0" w:lastColumn="0" w:oddVBand="0" w:evenVBand="0" w:oddHBand="1" w:evenHBand="0" w:firstRowFirstColumn="0" w:firstRowLastColumn="0" w:lastRowFirstColumn="0" w:lastRowLastColumn="0"/>
              <w:rPr>
                <w:sz w:val="24"/>
                <w:szCs w:val="24"/>
              </w:rPr>
            </w:pPr>
            <w:r>
              <w:t xml:space="preserve">The property of an Address Number with respect to being odd or even. </w:t>
            </w:r>
          </w:p>
        </w:tc>
      </w:tr>
      <w:tr w:rsidR="00D87461" w14:paraId="52D7182E" w14:textId="77777777" w:rsidTr="004226C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76110A8" w14:textId="77777777" w:rsidR="00D87461" w:rsidRDefault="00D87461">
            <w:pPr>
              <w:rPr>
                <w:sz w:val="24"/>
                <w:szCs w:val="24"/>
              </w:rPr>
            </w:pPr>
            <w:r>
              <w:t xml:space="preserve">  </w:t>
            </w:r>
          </w:p>
        </w:tc>
        <w:tc>
          <w:tcPr>
            <w:tcW w:w="0" w:type="auto"/>
            <w:hideMark/>
          </w:tcPr>
          <w:p w14:paraId="01C8CBEF" w14:textId="77777777" w:rsidR="00D87461" w:rsidRDefault="00D87461">
            <w:pPr>
              <w:cnfStyle w:val="000000010000" w:firstRow="0" w:lastRow="0" w:firstColumn="0" w:lastColumn="0" w:oddVBand="0" w:evenVBand="0" w:oddHBand="0" w:evenHBand="1" w:firstRowFirstColumn="0" w:firstRowLastColumn="0" w:lastRowFirstColumn="0" w:lastRowLastColumn="0"/>
              <w:rPr>
                <w:sz w:val="24"/>
                <w:szCs w:val="24"/>
              </w:rPr>
            </w:pPr>
            <w:r>
              <w:t xml:space="preserve">  </w:t>
            </w:r>
          </w:p>
        </w:tc>
        <w:tc>
          <w:tcPr>
            <w:tcW w:w="0" w:type="auto"/>
            <w:hideMark/>
          </w:tcPr>
          <w:p w14:paraId="0F444D92" w14:textId="77777777" w:rsidR="00D87461" w:rsidRDefault="00D87461">
            <w:pPr>
              <w:cnfStyle w:val="000000010000" w:firstRow="0" w:lastRow="0" w:firstColumn="0" w:lastColumn="0" w:oddVBand="0" w:evenVBand="0" w:oddHBand="0" w:evenHBand="1" w:firstRowFirstColumn="0" w:firstRowLastColumn="0" w:lastRowFirstColumn="0" w:lastRowLastColumn="0"/>
              <w:rPr>
                <w:sz w:val="24"/>
                <w:szCs w:val="24"/>
              </w:rPr>
            </w:pPr>
            <w:r>
              <w:t xml:space="preserve">Attached Element </w:t>
            </w:r>
          </w:p>
        </w:tc>
        <w:tc>
          <w:tcPr>
            <w:tcW w:w="0" w:type="auto"/>
            <w:hideMark/>
          </w:tcPr>
          <w:p w14:paraId="4A6080EE" w14:textId="77777777" w:rsidR="00D87461" w:rsidRDefault="00D87461">
            <w:pPr>
              <w:cnfStyle w:val="000000010000" w:firstRow="0" w:lastRow="0" w:firstColumn="0" w:lastColumn="0" w:oddVBand="0" w:evenVBand="0" w:oddHBand="0" w:evenHBand="1" w:firstRowFirstColumn="0" w:firstRowLastColumn="0" w:lastRowFirstColumn="0" w:lastRowLastColumn="0"/>
              <w:rPr>
                <w:sz w:val="24"/>
                <w:szCs w:val="24"/>
              </w:rPr>
            </w:pPr>
            <w:r>
              <w:t xml:space="preserve">S </w:t>
            </w:r>
          </w:p>
        </w:tc>
        <w:tc>
          <w:tcPr>
            <w:tcW w:w="0" w:type="auto"/>
            <w:hideMark/>
          </w:tcPr>
          <w:p w14:paraId="733EFF5A" w14:textId="77777777" w:rsidR="00D87461" w:rsidRDefault="00D87461">
            <w:pPr>
              <w:cnfStyle w:val="000000010000" w:firstRow="0" w:lastRow="0" w:firstColumn="0" w:lastColumn="0" w:oddVBand="0" w:evenVBand="0" w:oddHBand="0" w:evenHBand="1" w:firstRowFirstColumn="0" w:firstRowLastColumn="0" w:lastRowFirstColumn="0" w:lastRowLastColumn="0"/>
              <w:rPr>
                <w:sz w:val="24"/>
                <w:szCs w:val="24"/>
              </w:rPr>
            </w:pPr>
            <w:r>
              <w:t xml:space="preserve">This attribute identifies when two or more Complete Address Number elements or two or more Complete Street Name elements have been combined without a space separating them. </w:t>
            </w:r>
          </w:p>
        </w:tc>
      </w:tr>
      <w:tr w:rsidR="00D87461" w14:paraId="61E4B5CC" w14:textId="77777777" w:rsidTr="004226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0C7798D" w14:textId="77777777" w:rsidR="00D87461" w:rsidRDefault="00D87461">
            <w:pPr>
              <w:rPr>
                <w:sz w:val="24"/>
                <w:szCs w:val="24"/>
              </w:rPr>
            </w:pPr>
            <w:r>
              <w:t xml:space="preserve">  </w:t>
            </w:r>
          </w:p>
        </w:tc>
        <w:tc>
          <w:tcPr>
            <w:tcW w:w="0" w:type="auto"/>
            <w:hideMark/>
          </w:tcPr>
          <w:p w14:paraId="1F8ECBB9" w14:textId="77777777" w:rsidR="00D87461" w:rsidRDefault="00D87461">
            <w:pPr>
              <w:cnfStyle w:val="000000100000" w:firstRow="0" w:lastRow="0" w:firstColumn="0" w:lastColumn="0" w:oddVBand="0" w:evenVBand="0" w:oddHBand="1" w:evenHBand="0" w:firstRowFirstColumn="0" w:firstRowLastColumn="0" w:lastRowFirstColumn="0" w:lastRowLastColumn="0"/>
              <w:rPr>
                <w:sz w:val="24"/>
                <w:szCs w:val="24"/>
              </w:rPr>
            </w:pPr>
            <w:r>
              <w:t xml:space="preserve">  </w:t>
            </w:r>
          </w:p>
        </w:tc>
        <w:tc>
          <w:tcPr>
            <w:tcW w:w="0" w:type="auto"/>
            <w:hideMark/>
          </w:tcPr>
          <w:p w14:paraId="442A4635" w14:textId="77777777" w:rsidR="00D87461" w:rsidRDefault="00D87461">
            <w:pPr>
              <w:cnfStyle w:val="000000100000" w:firstRow="0" w:lastRow="0" w:firstColumn="0" w:lastColumn="0" w:oddVBand="0" w:evenVBand="0" w:oddHBand="1" w:evenHBand="0" w:firstRowFirstColumn="0" w:firstRowLastColumn="0" w:lastRowFirstColumn="0" w:lastRowLastColumn="0"/>
              <w:rPr>
                <w:sz w:val="24"/>
                <w:szCs w:val="24"/>
              </w:rPr>
            </w:pPr>
            <w:r>
              <w:t xml:space="preserve">Subaddress Component Order </w:t>
            </w:r>
          </w:p>
        </w:tc>
        <w:tc>
          <w:tcPr>
            <w:tcW w:w="0" w:type="auto"/>
            <w:hideMark/>
          </w:tcPr>
          <w:p w14:paraId="24D43C77" w14:textId="77777777" w:rsidR="00D87461" w:rsidRDefault="00D87461">
            <w:pPr>
              <w:cnfStyle w:val="000000100000" w:firstRow="0" w:lastRow="0" w:firstColumn="0" w:lastColumn="0" w:oddVBand="0" w:evenVBand="0" w:oddHBand="1" w:evenHBand="0" w:firstRowFirstColumn="0" w:firstRowLastColumn="0" w:lastRowFirstColumn="0" w:lastRowLastColumn="0"/>
              <w:rPr>
                <w:sz w:val="24"/>
                <w:szCs w:val="24"/>
              </w:rPr>
            </w:pPr>
            <w:r>
              <w:t xml:space="preserve">S </w:t>
            </w:r>
          </w:p>
        </w:tc>
        <w:tc>
          <w:tcPr>
            <w:tcW w:w="0" w:type="auto"/>
            <w:hideMark/>
          </w:tcPr>
          <w:p w14:paraId="7D207991" w14:textId="77777777" w:rsidR="00D87461" w:rsidRDefault="00D87461">
            <w:pPr>
              <w:cnfStyle w:val="000000100000" w:firstRow="0" w:lastRow="0" w:firstColumn="0" w:lastColumn="0" w:oddVBand="0" w:evenVBand="0" w:oddHBand="1" w:evenHBand="0" w:firstRowFirstColumn="0" w:firstRowLastColumn="0" w:lastRowFirstColumn="0" w:lastRowLastColumn="0"/>
              <w:rPr>
                <w:sz w:val="24"/>
                <w:szCs w:val="24"/>
              </w:rPr>
            </w:pPr>
            <w:r>
              <w:t xml:space="preserve">The order in which Subaddress Type and Subaddress Identifier appear within a Subaddress Element </w:t>
            </w:r>
          </w:p>
        </w:tc>
      </w:tr>
      <w:tr w:rsidR="00D87461" w14:paraId="315B516C" w14:textId="77777777" w:rsidTr="004226C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E1F3232" w14:textId="77777777" w:rsidR="00D87461" w:rsidRDefault="00D87461">
            <w:pPr>
              <w:rPr>
                <w:sz w:val="24"/>
                <w:szCs w:val="24"/>
              </w:rPr>
            </w:pPr>
            <w:r>
              <w:t xml:space="preserve">  </w:t>
            </w:r>
          </w:p>
        </w:tc>
        <w:tc>
          <w:tcPr>
            <w:tcW w:w="0" w:type="auto"/>
            <w:hideMark/>
          </w:tcPr>
          <w:p w14:paraId="2DD56EE6" w14:textId="77777777" w:rsidR="00D87461" w:rsidRDefault="00D87461">
            <w:pPr>
              <w:cnfStyle w:val="000000010000" w:firstRow="0" w:lastRow="0" w:firstColumn="0" w:lastColumn="0" w:oddVBand="0" w:evenVBand="0" w:oddHBand="0" w:evenHBand="1" w:firstRowFirstColumn="0" w:firstRowLastColumn="0" w:lastRowFirstColumn="0" w:lastRowLastColumn="0"/>
              <w:rPr>
                <w:sz w:val="24"/>
                <w:szCs w:val="24"/>
              </w:rPr>
            </w:pPr>
            <w:r>
              <w:t xml:space="preserve">  </w:t>
            </w:r>
          </w:p>
        </w:tc>
        <w:tc>
          <w:tcPr>
            <w:tcW w:w="0" w:type="auto"/>
            <w:hideMark/>
          </w:tcPr>
          <w:p w14:paraId="700C3303" w14:textId="77777777" w:rsidR="00D87461" w:rsidRDefault="00D87461">
            <w:pPr>
              <w:cnfStyle w:val="000000010000" w:firstRow="0" w:lastRow="0" w:firstColumn="0" w:lastColumn="0" w:oddVBand="0" w:evenVBand="0" w:oddHBand="0" w:evenHBand="1" w:firstRowFirstColumn="0" w:firstRowLastColumn="0" w:lastRowFirstColumn="0" w:lastRowLastColumn="0"/>
              <w:rPr>
                <w:sz w:val="24"/>
                <w:szCs w:val="24"/>
              </w:rPr>
            </w:pPr>
            <w:r>
              <w:t xml:space="preserve">Element Sequence Number </w:t>
            </w:r>
          </w:p>
        </w:tc>
        <w:tc>
          <w:tcPr>
            <w:tcW w:w="0" w:type="auto"/>
            <w:hideMark/>
          </w:tcPr>
          <w:p w14:paraId="1F0DE28B" w14:textId="77777777" w:rsidR="00D87461" w:rsidRDefault="00D87461">
            <w:pPr>
              <w:cnfStyle w:val="000000010000" w:firstRow="0" w:lastRow="0" w:firstColumn="0" w:lastColumn="0" w:oddVBand="0" w:evenVBand="0" w:oddHBand="0" w:evenHBand="1" w:firstRowFirstColumn="0" w:firstRowLastColumn="0" w:lastRowFirstColumn="0" w:lastRowLastColumn="0"/>
              <w:rPr>
                <w:sz w:val="24"/>
                <w:szCs w:val="24"/>
              </w:rPr>
            </w:pPr>
            <w:r>
              <w:t xml:space="preserve">S </w:t>
            </w:r>
          </w:p>
        </w:tc>
        <w:tc>
          <w:tcPr>
            <w:tcW w:w="0" w:type="auto"/>
            <w:hideMark/>
          </w:tcPr>
          <w:p w14:paraId="72B8A9E9" w14:textId="77777777" w:rsidR="00D87461" w:rsidRDefault="00D87461">
            <w:pPr>
              <w:cnfStyle w:val="000000010000" w:firstRow="0" w:lastRow="0" w:firstColumn="0" w:lastColumn="0" w:oddVBand="0" w:evenVBand="0" w:oddHBand="0" w:evenHBand="1" w:firstRowFirstColumn="0" w:firstRowLastColumn="0" w:lastRowFirstColumn="0" w:lastRowLastColumn="0"/>
              <w:rPr>
                <w:sz w:val="24"/>
                <w:szCs w:val="24"/>
              </w:rPr>
            </w:pPr>
            <w:r>
              <w:t xml:space="preserve">The order in which the Subaddress Elements should be written within a Complete Subaddress; the order in which the Landmark Names should be written within a Complete Landmark Name; or the order in which the Place Names should be written within a Complete Place Name. </w:t>
            </w:r>
          </w:p>
        </w:tc>
      </w:tr>
      <w:tr w:rsidR="00D87461" w14:paraId="2F0EE7C2" w14:textId="77777777" w:rsidTr="004226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74F66CA" w14:textId="77777777" w:rsidR="00D87461" w:rsidRDefault="00D87461">
            <w:pPr>
              <w:rPr>
                <w:sz w:val="24"/>
                <w:szCs w:val="24"/>
              </w:rPr>
            </w:pPr>
            <w:r>
              <w:t xml:space="preserve">  </w:t>
            </w:r>
          </w:p>
        </w:tc>
        <w:tc>
          <w:tcPr>
            <w:tcW w:w="0" w:type="auto"/>
            <w:hideMark/>
          </w:tcPr>
          <w:p w14:paraId="5C2722F5" w14:textId="77777777" w:rsidR="00D87461" w:rsidRDefault="00D87461">
            <w:pPr>
              <w:cnfStyle w:val="000000100000" w:firstRow="0" w:lastRow="0" w:firstColumn="0" w:lastColumn="0" w:oddVBand="0" w:evenVBand="0" w:oddHBand="1" w:evenHBand="0" w:firstRowFirstColumn="0" w:firstRowLastColumn="0" w:lastRowFirstColumn="0" w:lastRowLastColumn="0"/>
              <w:rPr>
                <w:sz w:val="24"/>
                <w:szCs w:val="24"/>
              </w:rPr>
            </w:pPr>
            <w:r>
              <w:t xml:space="preserve">  </w:t>
            </w:r>
          </w:p>
        </w:tc>
        <w:tc>
          <w:tcPr>
            <w:tcW w:w="0" w:type="auto"/>
            <w:hideMark/>
          </w:tcPr>
          <w:p w14:paraId="6474E718" w14:textId="77777777" w:rsidR="00D87461" w:rsidRDefault="00D87461">
            <w:pPr>
              <w:cnfStyle w:val="000000100000" w:firstRow="0" w:lastRow="0" w:firstColumn="0" w:lastColumn="0" w:oddVBand="0" w:evenVBand="0" w:oddHBand="1" w:evenHBand="0" w:firstRowFirstColumn="0" w:firstRowLastColumn="0" w:lastRowFirstColumn="0" w:lastRowLastColumn="0"/>
              <w:rPr>
                <w:sz w:val="24"/>
                <w:szCs w:val="24"/>
              </w:rPr>
            </w:pPr>
            <w:r>
              <w:t xml:space="preserve">Place Name Type </w:t>
            </w:r>
          </w:p>
        </w:tc>
        <w:tc>
          <w:tcPr>
            <w:tcW w:w="0" w:type="auto"/>
            <w:hideMark/>
          </w:tcPr>
          <w:p w14:paraId="73D2789B" w14:textId="77777777" w:rsidR="00D87461" w:rsidRDefault="00D87461">
            <w:pPr>
              <w:cnfStyle w:val="000000100000" w:firstRow="0" w:lastRow="0" w:firstColumn="0" w:lastColumn="0" w:oddVBand="0" w:evenVBand="0" w:oddHBand="1" w:evenHBand="0" w:firstRowFirstColumn="0" w:firstRowLastColumn="0" w:lastRowFirstColumn="0" w:lastRowLastColumn="0"/>
              <w:rPr>
                <w:sz w:val="24"/>
                <w:szCs w:val="24"/>
              </w:rPr>
            </w:pPr>
            <w:r>
              <w:t xml:space="preserve">S </w:t>
            </w:r>
          </w:p>
        </w:tc>
        <w:tc>
          <w:tcPr>
            <w:tcW w:w="0" w:type="auto"/>
            <w:hideMark/>
          </w:tcPr>
          <w:p w14:paraId="6C69B9EF" w14:textId="77777777" w:rsidR="00D87461" w:rsidRDefault="00D87461">
            <w:pPr>
              <w:cnfStyle w:val="000000100000" w:firstRow="0" w:lastRow="0" w:firstColumn="0" w:lastColumn="0" w:oddVBand="0" w:evenVBand="0" w:oddHBand="1" w:evenHBand="0" w:firstRowFirstColumn="0" w:firstRowLastColumn="0" w:lastRowFirstColumn="0" w:lastRowLastColumn="0"/>
              <w:rPr>
                <w:sz w:val="24"/>
                <w:szCs w:val="24"/>
              </w:rPr>
            </w:pPr>
            <w:r>
              <w:t xml:space="preserve">The type of Place Name used in an Address </w:t>
            </w:r>
          </w:p>
        </w:tc>
      </w:tr>
      <w:tr w:rsidR="00D87461" w14:paraId="28C0BD54" w14:textId="77777777" w:rsidTr="004226C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9DDC089" w14:textId="77777777" w:rsidR="00D87461" w:rsidRDefault="00D87461">
            <w:pPr>
              <w:rPr>
                <w:sz w:val="24"/>
                <w:szCs w:val="24"/>
              </w:rPr>
            </w:pPr>
            <w:r>
              <w:t xml:space="preserve">  </w:t>
            </w:r>
          </w:p>
        </w:tc>
        <w:tc>
          <w:tcPr>
            <w:tcW w:w="0" w:type="auto"/>
            <w:hideMark/>
          </w:tcPr>
          <w:p w14:paraId="7B303769" w14:textId="77777777" w:rsidR="00D87461" w:rsidRDefault="00D87461">
            <w:pPr>
              <w:cnfStyle w:val="000000010000" w:firstRow="0" w:lastRow="0" w:firstColumn="0" w:lastColumn="0" w:oddVBand="0" w:evenVBand="0" w:oddHBand="0" w:evenHBand="1" w:firstRowFirstColumn="0" w:firstRowLastColumn="0" w:lastRowFirstColumn="0" w:lastRowLastColumn="0"/>
              <w:rPr>
                <w:sz w:val="24"/>
                <w:szCs w:val="24"/>
              </w:rPr>
            </w:pPr>
            <w:r>
              <w:t xml:space="preserve">  </w:t>
            </w:r>
          </w:p>
        </w:tc>
        <w:tc>
          <w:tcPr>
            <w:tcW w:w="0" w:type="auto"/>
            <w:hideMark/>
          </w:tcPr>
          <w:p w14:paraId="03CAA9B7" w14:textId="77777777" w:rsidR="00D87461" w:rsidRDefault="00D87461">
            <w:pPr>
              <w:cnfStyle w:val="000000010000" w:firstRow="0" w:lastRow="0" w:firstColumn="0" w:lastColumn="0" w:oddVBand="0" w:evenVBand="0" w:oddHBand="0" w:evenHBand="1" w:firstRowFirstColumn="0" w:firstRowLastColumn="0" w:lastRowFirstColumn="0" w:lastRowLastColumn="0"/>
              <w:rPr>
                <w:sz w:val="24"/>
                <w:szCs w:val="24"/>
              </w:rPr>
            </w:pPr>
            <w:r>
              <w:t xml:space="preserve">GNIS Feature ID </w:t>
            </w:r>
          </w:p>
        </w:tc>
        <w:tc>
          <w:tcPr>
            <w:tcW w:w="0" w:type="auto"/>
            <w:hideMark/>
          </w:tcPr>
          <w:p w14:paraId="10DD7A9F" w14:textId="77777777" w:rsidR="00D87461" w:rsidRDefault="00D87461">
            <w:pPr>
              <w:cnfStyle w:val="000000010000" w:firstRow="0" w:lastRow="0" w:firstColumn="0" w:lastColumn="0" w:oddVBand="0" w:evenVBand="0" w:oddHBand="0" w:evenHBand="1" w:firstRowFirstColumn="0" w:firstRowLastColumn="0" w:lastRowFirstColumn="0" w:lastRowLastColumn="0"/>
              <w:rPr>
                <w:sz w:val="24"/>
                <w:szCs w:val="24"/>
              </w:rPr>
            </w:pPr>
            <w:r>
              <w:t xml:space="preserve">S </w:t>
            </w:r>
          </w:p>
        </w:tc>
        <w:tc>
          <w:tcPr>
            <w:tcW w:w="0" w:type="auto"/>
            <w:hideMark/>
          </w:tcPr>
          <w:p w14:paraId="1BB5CE86" w14:textId="77777777" w:rsidR="00D87461" w:rsidRDefault="00D87461">
            <w:pPr>
              <w:cnfStyle w:val="000000010000" w:firstRow="0" w:lastRow="0" w:firstColumn="0" w:lastColumn="0" w:oddVBand="0" w:evenVBand="0" w:oddHBand="0" w:evenHBand="1" w:firstRowFirstColumn="0" w:firstRowLastColumn="0" w:lastRowFirstColumn="0" w:lastRowLastColumn="0"/>
              <w:rPr>
                <w:sz w:val="24"/>
                <w:szCs w:val="24"/>
              </w:rPr>
            </w:pPr>
            <w:r>
              <w:t xml:space="preserve">"A permanent, unique number </w:t>
            </w:r>
            <w:r>
              <w:lastRenderedPageBreak/>
              <w:t xml:space="preserve">assigned to a geographic feature for the sole purpose of uniquely identifying that feature as a record in any information system database, dataset, file, or document and for distinguishing it from all other feature records so identified. The number is assigned sequentially (highest existing number plus one) to new records as they are created in the Geographic Names Information System." </w:t>
            </w:r>
          </w:p>
        </w:tc>
      </w:tr>
      <w:tr w:rsidR="00D87461" w14:paraId="33A33A68" w14:textId="77777777" w:rsidTr="004226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52C0068" w14:textId="77777777" w:rsidR="00D87461" w:rsidRDefault="00D87461">
            <w:pPr>
              <w:rPr>
                <w:sz w:val="24"/>
                <w:szCs w:val="24"/>
              </w:rPr>
            </w:pPr>
            <w:r>
              <w:lastRenderedPageBreak/>
              <w:t xml:space="preserve">  </w:t>
            </w:r>
          </w:p>
        </w:tc>
        <w:tc>
          <w:tcPr>
            <w:tcW w:w="0" w:type="auto"/>
            <w:hideMark/>
          </w:tcPr>
          <w:p w14:paraId="041854CD" w14:textId="77777777" w:rsidR="00D87461" w:rsidRDefault="00D87461">
            <w:pPr>
              <w:cnfStyle w:val="000000100000" w:firstRow="0" w:lastRow="0" w:firstColumn="0" w:lastColumn="0" w:oddVBand="0" w:evenVBand="0" w:oddHBand="1" w:evenHBand="0" w:firstRowFirstColumn="0" w:firstRowLastColumn="0" w:lastRowFirstColumn="0" w:lastRowLastColumn="0"/>
              <w:rPr>
                <w:sz w:val="24"/>
                <w:szCs w:val="24"/>
              </w:rPr>
            </w:pPr>
            <w:r>
              <w:t xml:space="preserve">  </w:t>
            </w:r>
          </w:p>
        </w:tc>
        <w:tc>
          <w:tcPr>
            <w:tcW w:w="0" w:type="auto"/>
            <w:hideMark/>
          </w:tcPr>
          <w:p w14:paraId="3479E6BC" w14:textId="77777777" w:rsidR="00D87461" w:rsidRDefault="00D87461">
            <w:pPr>
              <w:cnfStyle w:val="000000100000" w:firstRow="0" w:lastRow="0" w:firstColumn="0" w:lastColumn="0" w:oddVBand="0" w:evenVBand="0" w:oddHBand="1" w:evenHBand="0" w:firstRowFirstColumn="0" w:firstRowLastColumn="0" w:lastRowFirstColumn="0" w:lastRowLastColumn="0"/>
              <w:rPr>
                <w:sz w:val="24"/>
                <w:szCs w:val="24"/>
              </w:rPr>
            </w:pPr>
            <w:r>
              <w:t xml:space="preserve">ANSI State County Code </w:t>
            </w:r>
          </w:p>
        </w:tc>
        <w:tc>
          <w:tcPr>
            <w:tcW w:w="0" w:type="auto"/>
            <w:hideMark/>
          </w:tcPr>
          <w:p w14:paraId="43957EDB" w14:textId="77777777" w:rsidR="00D87461" w:rsidRDefault="00D87461">
            <w:pPr>
              <w:cnfStyle w:val="000000100000" w:firstRow="0" w:lastRow="0" w:firstColumn="0" w:lastColumn="0" w:oddVBand="0" w:evenVBand="0" w:oddHBand="1" w:evenHBand="0" w:firstRowFirstColumn="0" w:firstRowLastColumn="0" w:lastRowFirstColumn="0" w:lastRowLastColumn="0"/>
              <w:rPr>
                <w:sz w:val="24"/>
                <w:szCs w:val="24"/>
              </w:rPr>
            </w:pPr>
            <w:r>
              <w:t xml:space="preserve">S </w:t>
            </w:r>
          </w:p>
        </w:tc>
        <w:tc>
          <w:tcPr>
            <w:tcW w:w="0" w:type="auto"/>
            <w:hideMark/>
          </w:tcPr>
          <w:p w14:paraId="5930791D" w14:textId="77777777" w:rsidR="00D87461" w:rsidRDefault="00D87461">
            <w:pPr>
              <w:cnfStyle w:val="000000100000" w:firstRow="0" w:lastRow="0" w:firstColumn="0" w:lastColumn="0" w:oddVBand="0" w:evenVBand="0" w:oddHBand="1" w:evenHBand="0" w:firstRowFirstColumn="0" w:firstRowLastColumn="0" w:lastRowFirstColumn="0" w:lastRowLastColumn="0"/>
              <w:rPr>
                <w:sz w:val="24"/>
                <w:szCs w:val="24"/>
              </w:rPr>
            </w:pPr>
            <w:r>
              <w:t xml:space="preserve">A set of two-digit numeric codes identifying the states, the District of Columbia, Puerto Rico, and the insular areas of the United States, which may be followed by a three-digit numeric code identifying a county or equivalent entity therein. </w:t>
            </w:r>
          </w:p>
        </w:tc>
      </w:tr>
      <w:tr w:rsidR="00D87461" w14:paraId="5A3687DA" w14:textId="77777777" w:rsidTr="004226C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8047EB3" w14:textId="77777777" w:rsidR="00D87461" w:rsidRDefault="00D87461">
            <w:pPr>
              <w:rPr>
                <w:sz w:val="24"/>
                <w:szCs w:val="24"/>
              </w:rPr>
            </w:pPr>
            <w:r>
              <w:t xml:space="preserve">  </w:t>
            </w:r>
          </w:p>
        </w:tc>
        <w:tc>
          <w:tcPr>
            <w:tcW w:w="0" w:type="auto"/>
            <w:hideMark/>
          </w:tcPr>
          <w:p w14:paraId="7F7D6779" w14:textId="77777777" w:rsidR="00D87461" w:rsidRDefault="00D87461">
            <w:pPr>
              <w:cnfStyle w:val="000000010000" w:firstRow="0" w:lastRow="0" w:firstColumn="0" w:lastColumn="0" w:oddVBand="0" w:evenVBand="0" w:oddHBand="0" w:evenHBand="1" w:firstRowFirstColumn="0" w:firstRowLastColumn="0" w:lastRowFirstColumn="0" w:lastRowLastColumn="0"/>
              <w:rPr>
                <w:sz w:val="24"/>
                <w:szCs w:val="24"/>
              </w:rPr>
            </w:pPr>
            <w:r>
              <w:t xml:space="preserve">  </w:t>
            </w:r>
          </w:p>
        </w:tc>
        <w:tc>
          <w:tcPr>
            <w:tcW w:w="0" w:type="auto"/>
            <w:hideMark/>
          </w:tcPr>
          <w:p w14:paraId="08F793FB" w14:textId="77777777" w:rsidR="00D87461" w:rsidRDefault="00D87461">
            <w:pPr>
              <w:cnfStyle w:val="000000010000" w:firstRow="0" w:lastRow="0" w:firstColumn="0" w:lastColumn="0" w:oddVBand="0" w:evenVBand="0" w:oddHBand="0" w:evenHBand="1" w:firstRowFirstColumn="0" w:firstRowLastColumn="0" w:lastRowFirstColumn="0" w:lastRowLastColumn="0"/>
              <w:rPr>
                <w:sz w:val="24"/>
                <w:szCs w:val="24"/>
              </w:rPr>
            </w:pPr>
            <w:r>
              <w:t xml:space="preserve">Delivery Address Type </w:t>
            </w:r>
          </w:p>
        </w:tc>
        <w:tc>
          <w:tcPr>
            <w:tcW w:w="0" w:type="auto"/>
            <w:hideMark/>
          </w:tcPr>
          <w:p w14:paraId="1CF4C3CD" w14:textId="77777777" w:rsidR="00D87461" w:rsidRDefault="00D87461">
            <w:pPr>
              <w:cnfStyle w:val="000000010000" w:firstRow="0" w:lastRow="0" w:firstColumn="0" w:lastColumn="0" w:oddVBand="0" w:evenVBand="0" w:oddHBand="0" w:evenHBand="1" w:firstRowFirstColumn="0" w:firstRowLastColumn="0" w:lastRowFirstColumn="0" w:lastRowLastColumn="0"/>
              <w:rPr>
                <w:sz w:val="24"/>
                <w:szCs w:val="24"/>
              </w:rPr>
            </w:pPr>
            <w:r>
              <w:t xml:space="preserve">S </w:t>
            </w:r>
          </w:p>
        </w:tc>
        <w:tc>
          <w:tcPr>
            <w:tcW w:w="0" w:type="auto"/>
            <w:hideMark/>
          </w:tcPr>
          <w:p w14:paraId="75084B1D" w14:textId="77777777" w:rsidR="00D87461" w:rsidRDefault="00D87461">
            <w:pPr>
              <w:cnfStyle w:val="000000010000" w:firstRow="0" w:lastRow="0" w:firstColumn="0" w:lastColumn="0" w:oddVBand="0" w:evenVBand="0" w:oddHBand="0" w:evenHBand="1" w:firstRowFirstColumn="0" w:firstRowLastColumn="0" w:lastRowFirstColumn="0" w:lastRowLastColumn="0"/>
              <w:rPr>
                <w:sz w:val="24"/>
                <w:szCs w:val="24"/>
              </w:rPr>
            </w:pPr>
            <w:r>
              <w:t xml:space="preserve">Whether the Delivery Address includes or excludes the Complete Subaddress. </w:t>
            </w:r>
          </w:p>
        </w:tc>
      </w:tr>
      <w:tr w:rsidR="00D87461" w14:paraId="22D98BDE" w14:textId="77777777" w:rsidTr="004226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9069AD2" w14:textId="77777777" w:rsidR="00D87461" w:rsidRDefault="00D87461">
            <w:pPr>
              <w:rPr>
                <w:sz w:val="24"/>
                <w:szCs w:val="24"/>
              </w:rPr>
            </w:pPr>
            <w:r>
              <w:t xml:space="preserve">  </w:t>
            </w:r>
          </w:p>
        </w:tc>
        <w:tc>
          <w:tcPr>
            <w:tcW w:w="0" w:type="auto"/>
            <w:hideMark/>
          </w:tcPr>
          <w:p w14:paraId="0D6E6852" w14:textId="77777777" w:rsidR="00D87461" w:rsidRDefault="00D87461">
            <w:pPr>
              <w:cnfStyle w:val="000000100000" w:firstRow="0" w:lastRow="0" w:firstColumn="0" w:lastColumn="0" w:oddVBand="0" w:evenVBand="0" w:oddHBand="1" w:evenHBand="0" w:firstRowFirstColumn="0" w:firstRowLastColumn="0" w:lastRowFirstColumn="0" w:lastRowLastColumn="0"/>
              <w:rPr>
                <w:sz w:val="24"/>
                <w:szCs w:val="24"/>
              </w:rPr>
            </w:pPr>
            <w:r>
              <w:t xml:space="preserve">Address Lineage Attributes </w:t>
            </w:r>
          </w:p>
        </w:tc>
        <w:tc>
          <w:tcPr>
            <w:tcW w:w="0" w:type="auto"/>
            <w:hideMark/>
          </w:tcPr>
          <w:p w14:paraId="5FA4D932" w14:textId="77777777" w:rsidR="00D87461" w:rsidRDefault="00D87461">
            <w:pPr>
              <w:cnfStyle w:val="000000100000" w:firstRow="0" w:lastRow="0" w:firstColumn="0" w:lastColumn="0" w:oddVBand="0" w:evenVBand="0" w:oddHBand="1" w:evenHBand="0" w:firstRowFirstColumn="0" w:firstRowLastColumn="0" w:lastRowFirstColumn="0" w:lastRowLastColumn="0"/>
              <w:rPr>
                <w:sz w:val="24"/>
                <w:szCs w:val="24"/>
              </w:rPr>
            </w:pPr>
            <w:r>
              <w:t xml:space="preserve">  </w:t>
            </w:r>
          </w:p>
        </w:tc>
        <w:tc>
          <w:tcPr>
            <w:tcW w:w="0" w:type="auto"/>
            <w:hideMark/>
          </w:tcPr>
          <w:p w14:paraId="522D30F9" w14:textId="77777777" w:rsidR="00D87461" w:rsidRDefault="00D87461">
            <w:pPr>
              <w:cnfStyle w:val="000000100000" w:firstRow="0" w:lastRow="0" w:firstColumn="0" w:lastColumn="0" w:oddVBand="0" w:evenVBand="0" w:oddHBand="1" w:evenHBand="0" w:firstRowFirstColumn="0" w:firstRowLastColumn="0" w:lastRowFirstColumn="0" w:lastRowLastColumn="0"/>
              <w:rPr>
                <w:sz w:val="24"/>
                <w:szCs w:val="24"/>
              </w:rPr>
            </w:pPr>
            <w:r>
              <w:t xml:space="preserve">  </w:t>
            </w:r>
          </w:p>
        </w:tc>
        <w:tc>
          <w:tcPr>
            <w:tcW w:w="0" w:type="auto"/>
            <w:hideMark/>
          </w:tcPr>
          <w:p w14:paraId="2ABCAA2F" w14:textId="77777777" w:rsidR="00D87461" w:rsidRDefault="00D87461">
            <w:pPr>
              <w:cnfStyle w:val="000000100000" w:firstRow="0" w:lastRow="0" w:firstColumn="0" w:lastColumn="0" w:oddVBand="0" w:evenVBand="0" w:oddHBand="1" w:evenHBand="0" w:firstRowFirstColumn="0" w:firstRowLastColumn="0" w:lastRowFirstColumn="0" w:lastRowLastColumn="0"/>
              <w:rPr>
                <w:sz w:val="24"/>
                <w:szCs w:val="24"/>
              </w:rPr>
            </w:pPr>
            <w:r>
              <w:t xml:space="preserve">  </w:t>
            </w:r>
          </w:p>
        </w:tc>
      </w:tr>
      <w:tr w:rsidR="00D87461" w14:paraId="784AC719" w14:textId="77777777" w:rsidTr="004226C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ED77F5F" w14:textId="77777777" w:rsidR="00D87461" w:rsidRDefault="00D87461">
            <w:pPr>
              <w:rPr>
                <w:sz w:val="24"/>
                <w:szCs w:val="24"/>
              </w:rPr>
            </w:pPr>
            <w:r>
              <w:t xml:space="preserve">  </w:t>
            </w:r>
          </w:p>
        </w:tc>
        <w:tc>
          <w:tcPr>
            <w:tcW w:w="0" w:type="auto"/>
            <w:hideMark/>
          </w:tcPr>
          <w:p w14:paraId="7C3E0A11" w14:textId="77777777" w:rsidR="00D87461" w:rsidRDefault="00D87461">
            <w:pPr>
              <w:cnfStyle w:val="000000010000" w:firstRow="0" w:lastRow="0" w:firstColumn="0" w:lastColumn="0" w:oddVBand="0" w:evenVBand="0" w:oddHBand="0" w:evenHBand="1" w:firstRowFirstColumn="0" w:firstRowLastColumn="0" w:lastRowFirstColumn="0" w:lastRowLastColumn="0"/>
              <w:rPr>
                <w:sz w:val="24"/>
                <w:szCs w:val="24"/>
              </w:rPr>
            </w:pPr>
            <w:r>
              <w:t xml:space="preserve">  </w:t>
            </w:r>
          </w:p>
        </w:tc>
        <w:tc>
          <w:tcPr>
            <w:tcW w:w="0" w:type="auto"/>
            <w:hideMark/>
          </w:tcPr>
          <w:p w14:paraId="731534F8" w14:textId="77777777" w:rsidR="00D87461" w:rsidRDefault="00D87461">
            <w:pPr>
              <w:cnfStyle w:val="000000010000" w:firstRow="0" w:lastRow="0" w:firstColumn="0" w:lastColumn="0" w:oddVBand="0" w:evenVBand="0" w:oddHBand="0" w:evenHBand="1" w:firstRowFirstColumn="0" w:firstRowLastColumn="0" w:lastRowFirstColumn="0" w:lastRowLastColumn="0"/>
              <w:rPr>
                <w:sz w:val="24"/>
                <w:szCs w:val="24"/>
              </w:rPr>
            </w:pPr>
            <w:r>
              <w:t xml:space="preserve">Address Start Date </w:t>
            </w:r>
          </w:p>
        </w:tc>
        <w:tc>
          <w:tcPr>
            <w:tcW w:w="0" w:type="auto"/>
            <w:hideMark/>
          </w:tcPr>
          <w:p w14:paraId="0F9E059C" w14:textId="77777777" w:rsidR="00D87461" w:rsidRDefault="00D87461">
            <w:pPr>
              <w:cnfStyle w:val="000000010000" w:firstRow="0" w:lastRow="0" w:firstColumn="0" w:lastColumn="0" w:oddVBand="0" w:evenVBand="0" w:oddHBand="0" w:evenHBand="1" w:firstRowFirstColumn="0" w:firstRowLastColumn="0" w:lastRowFirstColumn="0" w:lastRowLastColumn="0"/>
              <w:rPr>
                <w:sz w:val="24"/>
                <w:szCs w:val="24"/>
              </w:rPr>
            </w:pPr>
            <w:r>
              <w:t xml:space="preserve">S </w:t>
            </w:r>
          </w:p>
        </w:tc>
        <w:tc>
          <w:tcPr>
            <w:tcW w:w="0" w:type="auto"/>
            <w:hideMark/>
          </w:tcPr>
          <w:p w14:paraId="3C49DA5C" w14:textId="77777777" w:rsidR="00D87461" w:rsidRDefault="00D87461">
            <w:pPr>
              <w:cnfStyle w:val="000000010000" w:firstRow="0" w:lastRow="0" w:firstColumn="0" w:lastColumn="0" w:oddVBand="0" w:evenVBand="0" w:oddHBand="0" w:evenHBand="1" w:firstRowFirstColumn="0" w:firstRowLastColumn="0" w:lastRowFirstColumn="0" w:lastRowLastColumn="0"/>
              <w:rPr>
                <w:sz w:val="24"/>
                <w:szCs w:val="24"/>
              </w:rPr>
            </w:pPr>
            <w:r>
              <w:t xml:space="preserve">The earliest date on which the address is known to exist. </w:t>
            </w:r>
          </w:p>
        </w:tc>
      </w:tr>
      <w:tr w:rsidR="00D87461" w14:paraId="108645F8" w14:textId="77777777" w:rsidTr="004226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7C4F574" w14:textId="77777777" w:rsidR="00D87461" w:rsidRDefault="00D87461">
            <w:pPr>
              <w:rPr>
                <w:sz w:val="24"/>
                <w:szCs w:val="24"/>
              </w:rPr>
            </w:pPr>
            <w:r>
              <w:t xml:space="preserve">  </w:t>
            </w:r>
          </w:p>
        </w:tc>
        <w:tc>
          <w:tcPr>
            <w:tcW w:w="0" w:type="auto"/>
            <w:hideMark/>
          </w:tcPr>
          <w:p w14:paraId="0A094839" w14:textId="77777777" w:rsidR="00D87461" w:rsidRDefault="00D87461">
            <w:pPr>
              <w:cnfStyle w:val="000000100000" w:firstRow="0" w:lastRow="0" w:firstColumn="0" w:lastColumn="0" w:oddVBand="0" w:evenVBand="0" w:oddHBand="1" w:evenHBand="0" w:firstRowFirstColumn="0" w:firstRowLastColumn="0" w:lastRowFirstColumn="0" w:lastRowLastColumn="0"/>
              <w:rPr>
                <w:sz w:val="24"/>
                <w:szCs w:val="24"/>
              </w:rPr>
            </w:pPr>
            <w:r>
              <w:t xml:space="preserve">  </w:t>
            </w:r>
          </w:p>
        </w:tc>
        <w:tc>
          <w:tcPr>
            <w:tcW w:w="0" w:type="auto"/>
            <w:hideMark/>
          </w:tcPr>
          <w:p w14:paraId="21246775" w14:textId="77777777" w:rsidR="00D87461" w:rsidRDefault="00D87461">
            <w:pPr>
              <w:cnfStyle w:val="000000100000" w:firstRow="0" w:lastRow="0" w:firstColumn="0" w:lastColumn="0" w:oddVBand="0" w:evenVBand="0" w:oddHBand="1" w:evenHBand="0" w:firstRowFirstColumn="0" w:firstRowLastColumn="0" w:lastRowFirstColumn="0" w:lastRowLastColumn="0"/>
              <w:rPr>
                <w:sz w:val="24"/>
                <w:szCs w:val="24"/>
              </w:rPr>
            </w:pPr>
            <w:r>
              <w:t xml:space="preserve">Address End Date </w:t>
            </w:r>
          </w:p>
        </w:tc>
        <w:tc>
          <w:tcPr>
            <w:tcW w:w="0" w:type="auto"/>
            <w:hideMark/>
          </w:tcPr>
          <w:p w14:paraId="0CA1C88D" w14:textId="77777777" w:rsidR="00D87461" w:rsidRDefault="00D87461">
            <w:pPr>
              <w:cnfStyle w:val="000000100000" w:firstRow="0" w:lastRow="0" w:firstColumn="0" w:lastColumn="0" w:oddVBand="0" w:evenVBand="0" w:oddHBand="1" w:evenHBand="0" w:firstRowFirstColumn="0" w:firstRowLastColumn="0" w:lastRowFirstColumn="0" w:lastRowLastColumn="0"/>
              <w:rPr>
                <w:sz w:val="24"/>
                <w:szCs w:val="24"/>
              </w:rPr>
            </w:pPr>
            <w:r>
              <w:t xml:space="preserve">S </w:t>
            </w:r>
          </w:p>
        </w:tc>
        <w:tc>
          <w:tcPr>
            <w:tcW w:w="0" w:type="auto"/>
            <w:hideMark/>
          </w:tcPr>
          <w:p w14:paraId="359782EB" w14:textId="77777777" w:rsidR="00D87461" w:rsidRDefault="00D87461">
            <w:pPr>
              <w:cnfStyle w:val="000000100000" w:firstRow="0" w:lastRow="0" w:firstColumn="0" w:lastColumn="0" w:oddVBand="0" w:evenVBand="0" w:oddHBand="1" w:evenHBand="0" w:firstRowFirstColumn="0" w:firstRowLastColumn="0" w:lastRowFirstColumn="0" w:lastRowLastColumn="0"/>
              <w:rPr>
                <w:sz w:val="24"/>
                <w:szCs w:val="24"/>
              </w:rPr>
            </w:pPr>
            <w:r>
              <w:t xml:space="preserve">The date on which the address is known to no longer be valid. </w:t>
            </w:r>
          </w:p>
        </w:tc>
      </w:tr>
      <w:tr w:rsidR="00D87461" w14:paraId="596DB5B5" w14:textId="77777777" w:rsidTr="004226C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A36F158" w14:textId="77777777" w:rsidR="00D87461" w:rsidRDefault="00D87461">
            <w:pPr>
              <w:rPr>
                <w:sz w:val="24"/>
                <w:szCs w:val="24"/>
              </w:rPr>
            </w:pPr>
            <w:r>
              <w:t xml:space="preserve">  </w:t>
            </w:r>
          </w:p>
        </w:tc>
        <w:tc>
          <w:tcPr>
            <w:tcW w:w="0" w:type="auto"/>
            <w:hideMark/>
          </w:tcPr>
          <w:p w14:paraId="78D583EC" w14:textId="77777777" w:rsidR="00D87461" w:rsidRDefault="00D87461">
            <w:pPr>
              <w:cnfStyle w:val="000000010000" w:firstRow="0" w:lastRow="0" w:firstColumn="0" w:lastColumn="0" w:oddVBand="0" w:evenVBand="0" w:oddHBand="0" w:evenHBand="1" w:firstRowFirstColumn="0" w:firstRowLastColumn="0" w:lastRowFirstColumn="0" w:lastRowLastColumn="0"/>
              <w:rPr>
                <w:sz w:val="24"/>
                <w:szCs w:val="24"/>
              </w:rPr>
            </w:pPr>
            <w:r>
              <w:t xml:space="preserve">  </w:t>
            </w:r>
          </w:p>
        </w:tc>
        <w:tc>
          <w:tcPr>
            <w:tcW w:w="0" w:type="auto"/>
            <w:hideMark/>
          </w:tcPr>
          <w:p w14:paraId="3232F576" w14:textId="77777777" w:rsidR="00D87461" w:rsidRDefault="00D87461">
            <w:pPr>
              <w:cnfStyle w:val="000000010000" w:firstRow="0" w:lastRow="0" w:firstColumn="0" w:lastColumn="0" w:oddVBand="0" w:evenVBand="0" w:oddHBand="0" w:evenHBand="1" w:firstRowFirstColumn="0" w:firstRowLastColumn="0" w:lastRowFirstColumn="0" w:lastRowLastColumn="0"/>
              <w:rPr>
                <w:sz w:val="24"/>
                <w:szCs w:val="24"/>
              </w:rPr>
            </w:pPr>
            <w:r>
              <w:t xml:space="preserve">Data Set ID </w:t>
            </w:r>
          </w:p>
        </w:tc>
        <w:tc>
          <w:tcPr>
            <w:tcW w:w="0" w:type="auto"/>
            <w:hideMark/>
          </w:tcPr>
          <w:p w14:paraId="67FF8BF4" w14:textId="77777777" w:rsidR="00D87461" w:rsidRDefault="00D87461">
            <w:pPr>
              <w:cnfStyle w:val="000000010000" w:firstRow="0" w:lastRow="0" w:firstColumn="0" w:lastColumn="0" w:oddVBand="0" w:evenVBand="0" w:oddHBand="0" w:evenHBand="1" w:firstRowFirstColumn="0" w:firstRowLastColumn="0" w:lastRowFirstColumn="0" w:lastRowLastColumn="0"/>
              <w:rPr>
                <w:sz w:val="24"/>
                <w:szCs w:val="24"/>
              </w:rPr>
            </w:pPr>
            <w:r>
              <w:t xml:space="preserve">S </w:t>
            </w:r>
          </w:p>
        </w:tc>
        <w:tc>
          <w:tcPr>
            <w:tcW w:w="0" w:type="auto"/>
            <w:hideMark/>
          </w:tcPr>
          <w:p w14:paraId="51A8F28C" w14:textId="77777777" w:rsidR="00D87461" w:rsidRDefault="00D87461">
            <w:pPr>
              <w:cnfStyle w:val="000000010000" w:firstRow="0" w:lastRow="0" w:firstColumn="0" w:lastColumn="0" w:oddVBand="0" w:evenVBand="0" w:oddHBand="0" w:evenHBand="1" w:firstRowFirstColumn="0" w:firstRowLastColumn="0" w:lastRowFirstColumn="0" w:lastRowLastColumn="0"/>
              <w:rPr>
                <w:sz w:val="24"/>
                <w:szCs w:val="24"/>
              </w:rPr>
            </w:pPr>
            <w:r>
              <w:t xml:space="preserve">An identifier of a transmitted dataset, assigned by the sender or the receiver of the dataset, to associate each record of the dataset to the file-level metadata that accompanies the dataset. </w:t>
            </w:r>
          </w:p>
        </w:tc>
      </w:tr>
      <w:tr w:rsidR="00D87461" w14:paraId="17C10532" w14:textId="77777777" w:rsidTr="004226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0E0BA37" w14:textId="77777777" w:rsidR="00D87461" w:rsidRDefault="00D87461">
            <w:pPr>
              <w:rPr>
                <w:sz w:val="24"/>
                <w:szCs w:val="24"/>
              </w:rPr>
            </w:pPr>
            <w:r>
              <w:t xml:space="preserve">  </w:t>
            </w:r>
          </w:p>
        </w:tc>
        <w:tc>
          <w:tcPr>
            <w:tcW w:w="0" w:type="auto"/>
            <w:hideMark/>
          </w:tcPr>
          <w:p w14:paraId="2854CB8A" w14:textId="77777777" w:rsidR="00D87461" w:rsidRDefault="00D87461">
            <w:pPr>
              <w:cnfStyle w:val="000000100000" w:firstRow="0" w:lastRow="0" w:firstColumn="0" w:lastColumn="0" w:oddVBand="0" w:evenVBand="0" w:oddHBand="1" w:evenHBand="0" w:firstRowFirstColumn="0" w:firstRowLastColumn="0" w:lastRowFirstColumn="0" w:lastRowLastColumn="0"/>
              <w:rPr>
                <w:sz w:val="24"/>
                <w:szCs w:val="24"/>
              </w:rPr>
            </w:pPr>
            <w:r>
              <w:t xml:space="preserve">  </w:t>
            </w:r>
          </w:p>
        </w:tc>
        <w:tc>
          <w:tcPr>
            <w:tcW w:w="0" w:type="auto"/>
            <w:hideMark/>
          </w:tcPr>
          <w:p w14:paraId="581134C3" w14:textId="77777777" w:rsidR="00D87461" w:rsidRDefault="00D87461">
            <w:pPr>
              <w:cnfStyle w:val="000000100000" w:firstRow="0" w:lastRow="0" w:firstColumn="0" w:lastColumn="0" w:oddVBand="0" w:evenVBand="0" w:oddHBand="1" w:evenHBand="0" w:firstRowFirstColumn="0" w:firstRowLastColumn="0" w:lastRowFirstColumn="0" w:lastRowLastColumn="0"/>
              <w:rPr>
                <w:sz w:val="24"/>
                <w:szCs w:val="24"/>
              </w:rPr>
            </w:pPr>
            <w:r>
              <w:t xml:space="preserve">Address Direct Source </w:t>
            </w:r>
          </w:p>
        </w:tc>
        <w:tc>
          <w:tcPr>
            <w:tcW w:w="0" w:type="auto"/>
            <w:hideMark/>
          </w:tcPr>
          <w:p w14:paraId="27220F8F" w14:textId="77777777" w:rsidR="00D87461" w:rsidRDefault="00D87461">
            <w:pPr>
              <w:cnfStyle w:val="000000100000" w:firstRow="0" w:lastRow="0" w:firstColumn="0" w:lastColumn="0" w:oddVBand="0" w:evenVBand="0" w:oddHBand="1" w:evenHBand="0" w:firstRowFirstColumn="0" w:firstRowLastColumn="0" w:lastRowFirstColumn="0" w:lastRowLastColumn="0"/>
              <w:rPr>
                <w:sz w:val="24"/>
                <w:szCs w:val="24"/>
              </w:rPr>
            </w:pPr>
            <w:r>
              <w:t xml:space="preserve">S </w:t>
            </w:r>
          </w:p>
        </w:tc>
        <w:tc>
          <w:tcPr>
            <w:tcW w:w="0" w:type="auto"/>
            <w:hideMark/>
          </w:tcPr>
          <w:p w14:paraId="60BB97F2" w14:textId="77777777" w:rsidR="00D87461" w:rsidRDefault="00D87461">
            <w:pPr>
              <w:cnfStyle w:val="000000100000" w:firstRow="0" w:lastRow="0" w:firstColumn="0" w:lastColumn="0" w:oddVBand="0" w:evenVBand="0" w:oddHBand="1" w:evenHBand="0" w:firstRowFirstColumn="0" w:firstRowLastColumn="0" w:lastRowFirstColumn="0" w:lastRowLastColumn="0"/>
              <w:rPr>
                <w:sz w:val="24"/>
                <w:szCs w:val="24"/>
              </w:rPr>
            </w:pPr>
            <w:r>
              <w:t xml:space="preserve">Source from which the data provider obtained the address, or with which the data provider validated the address. </w:t>
            </w:r>
          </w:p>
        </w:tc>
      </w:tr>
      <w:tr w:rsidR="00D87461" w14:paraId="1F81BCBC" w14:textId="77777777" w:rsidTr="004226C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2F10051" w14:textId="77777777" w:rsidR="00D87461" w:rsidRDefault="00D87461">
            <w:pPr>
              <w:rPr>
                <w:sz w:val="24"/>
                <w:szCs w:val="24"/>
              </w:rPr>
            </w:pPr>
            <w:r>
              <w:t xml:space="preserve">Address Reference System Elements </w:t>
            </w:r>
          </w:p>
        </w:tc>
        <w:tc>
          <w:tcPr>
            <w:tcW w:w="0" w:type="auto"/>
            <w:hideMark/>
          </w:tcPr>
          <w:p w14:paraId="52A60342" w14:textId="77777777" w:rsidR="00D87461" w:rsidRDefault="00D87461">
            <w:pPr>
              <w:cnfStyle w:val="000000010000" w:firstRow="0" w:lastRow="0" w:firstColumn="0" w:lastColumn="0" w:oddVBand="0" w:evenVBand="0" w:oddHBand="0" w:evenHBand="1" w:firstRowFirstColumn="0" w:firstRowLastColumn="0" w:lastRowFirstColumn="0" w:lastRowLastColumn="0"/>
              <w:rPr>
                <w:sz w:val="24"/>
                <w:szCs w:val="24"/>
              </w:rPr>
            </w:pPr>
            <w:r>
              <w:t xml:space="preserve">  </w:t>
            </w:r>
          </w:p>
        </w:tc>
        <w:tc>
          <w:tcPr>
            <w:tcW w:w="0" w:type="auto"/>
            <w:hideMark/>
          </w:tcPr>
          <w:p w14:paraId="45D7E107" w14:textId="77777777" w:rsidR="00D87461" w:rsidRDefault="00D87461">
            <w:pPr>
              <w:cnfStyle w:val="000000010000" w:firstRow="0" w:lastRow="0" w:firstColumn="0" w:lastColumn="0" w:oddVBand="0" w:evenVBand="0" w:oddHBand="0" w:evenHBand="1" w:firstRowFirstColumn="0" w:firstRowLastColumn="0" w:lastRowFirstColumn="0" w:lastRowLastColumn="0"/>
              <w:rPr>
                <w:sz w:val="24"/>
                <w:szCs w:val="24"/>
              </w:rPr>
            </w:pPr>
            <w:r>
              <w:t xml:space="preserve">  </w:t>
            </w:r>
          </w:p>
        </w:tc>
        <w:tc>
          <w:tcPr>
            <w:tcW w:w="0" w:type="auto"/>
            <w:hideMark/>
          </w:tcPr>
          <w:p w14:paraId="05E0B285" w14:textId="77777777" w:rsidR="00D87461" w:rsidRDefault="00D87461">
            <w:pPr>
              <w:cnfStyle w:val="000000010000" w:firstRow="0" w:lastRow="0" w:firstColumn="0" w:lastColumn="0" w:oddVBand="0" w:evenVBand="0" w:oddHBand="0" w:evenHBand="1" w:firstRowFirstColumn="0" w:firstRowLastColumn="0" w:lastRowFirstColumn="0" w:lastRowLastColumn="0"/>
              <w:rPr>
                <w:sz w:val="24"/>
                <w:szCs w:val="24"/>
              </w:rPr>
            </w:pPr>
            <w:r>
              <w:t xml:space="preserve">  </w:t>
            </w:r>
          </w:p>
        </w:tc>
        <w:tc>
          <w:tcPr>
            <w:tcW w:w="0" w:type="auto"/>
            <w:hideMark/>
          </w:tcPr>
          <w:p w14:paraId="182D5E27" w14:textId="77777777" w:rsidR="00D87461" w:rsidRDefault="00D87461">
            <w:pPr>
              <w:cnfStyle w:val="000000010000" w:firstRow="0" w:lastRow="0" w:firstColumn="0" w:lastColumn="0" w:oddVBand="0" w:evenVBand="0" w:oddHBand="0" w:evenHBand="1" w:firstRowFirstColumn="0" w:firstRowLastColumn="0" w:lastRowFirstColumn="0" w:lastRowLastColumn="0"/>
              <w:rPr>
                <w:sz w:val="24"/>
                <w:szCs w:val="24"/>
              </w:rPr>
            </w:pPr>
            <w:r>
              <w:t xml:space="preserve">  </w:t>
            </w:r>
          </w:p>
        </w:tc>
      </w:tr>
      <w:tr w:rsidR="00D87461" w14:paraId="0E8B8839" w14:textId="77777777" w:rsidTr="004226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F324579" w14:textId="77777777" w:rsidR="00D87461" w:rsidRDefault="00D87461">
            <w:pPr>
              <w:rPr>
                <w:sz w:val="24"/>
                <w:szCs w:val="24"/>
              </w:rPr>
            </w:pPr>
            <w:r>
              <w:t xml:space="preserve">  </w:t>
            </w:r>
          </w:p>
        </w:tc>
        <w:tc>
          <w:tcPr>
            <w:tcW w:w="0" w:type="auto"/>
            <w:hideMark/>
          </w:tcPr>
          <w:p w14:paraId="56A0103E" w14:textId="77777777" w:rsidR="00D87461" w:rsidRDefault="00D87461">
            <w:pPr>
              <w:cnfStyle w:val="000000100000" w:firstRow="0" w:lastRow="0" w:firstColumn="0" w:lastColumn="0" w:oddVBand="0" w:evenVBand="0" w:oddHBand="1" w:evenHBand="0" w:firstRowFirstColumn="0" w:firstRowLastColumn="0" w:lastRowFirstColumn="0" w:lastRowLastColumn="0"/>
              <w:rPr>
                <w:sz w:val="24"/>
                <w:szCs w:val="24"/>
              </w:rPr>
            </w:pPr>
            <w:r>
              <w:t xml:space="preserve">  </w:t>
            </w:r>
          </w:p>
        </w:tc>
        <w:tc>
          <w:tcPr>
            <w:tcW w:w="0" w:type="auto"/>
            <w:hideMark/>
          </w:tcPr>
          <w:p w14:paraId="559BF9D5" w14:textId="77777777" w:rsidR="00D87461" w:rsidRDefault="00D87461">
            <w:pPr>
              <w:cnfStyle w:val="000000100000" w:firstRow="0" w:lastRow="0" w:firstColumn="0" w:lastColumn="0" w:oddVBand="0" w:evenVBand="0" w:oddHBand="1" w:evenHBand="0" w:firstRowFirstColumn="0" w:firstRowLastColumn="0" w:lastRowFirstColumn="0" w:lastRowLastColumn="0"/>
              <w:rPr>
                <w:sz w:val="24"/>
                <w:szCs w:val="24"/>
              </w:rPr>
            </w:pPr>
            <w:r>
              <w:t xml:space="preserve">Address Reference System ID </w:t>
            </w:r>
          </w:p>
        </w:tc>
        <w:tc>
          <w:tcPr>
            <w:tcW w:w="0" w:type="auto"/>
            <w:hideMark/>
          </w:tcPr>
          <w:p w14:paraId="5BCC3C04" w14:textId="77777777" w:rsidR="00D87461" w:rsidRDefault="00D87461">
            <w:pPr>
              <w:cnfStyle w:val="000000100000" w:firstRow="0" w:lastRow="0" w:firstColumn="0" w:lastColumn="0" w:oddVBand="0" w:evenVBand="0" w:oddHBand="1" w:evenHBand="0" w:firstRowFirstColumn="0" w:firstRowLastColumn="0" w:lastRowFirstColumn="0" w:lastRowLastColumn="0"/>
              <w:rPr>
                <w:sz w:val="24"/>
                <w:szCs w:val="24"/>
              </w:rPr>
            </w:pPr>
            <w:r>
              <w:t xml:space="preserve">S </w:t>
            </w:r>
          </w:p>
        </w:tc>
        <w:tc>
          <w:tcPr>
            <w:tcW w:w="0" w:type="auto"/>
            <w:hideMark/>
          </w:tcPr>
          <w:p w14:paraId="452744E9" w14:textId="77777777" w:rsidR="00D87461" w:rsidRDefault="00D87461">
            <w:pPr>
              <w:cnfStyle w:val="000000100000" w:firstRow="0" w:lastRow="0" w:firstColumn="0" w:lastColumn="0" w:oddVBand="0" w:evenVBand="0" w:oddHBand="1" w:evenHBand="0" w:firstRowFirstColumn="0" w:firstRowLastColumn="0" w:lastRowFirstColumn="0" w:lastRowLastColumn="0"/>
              <w:rPr>
                <w:sz w:val="24"/>
                <w:szCs w:val="24"/>
              </w:rPr>
            </w:pPr>
            <w:r>
              <w:t xml:space="preserve">A unique identifier of an Address Reference System for </w:t>
            </w:r>
            <w:r>
              <w:lastRenderedPageBreak/>
              <w:t xml:space="preserve">a specified area (Address Reference System Extent). </w:t>
            </w:r>
          </w:p>
        </w:tc>
      </w:tr>
      <w:tr w:rsidR="00D87461" w14:paraId="48C82CCA" w14:textId="77777777" w:rsidTr="004226C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9F5A390" w14:textId="77777777" w:rsidR="00D87461" w:rsidRDefault="00D87461">
            <w:pPr>
              <w:rPr>
                <w:sz w:val="24"/>
                <w:szCs w:val="24"/>
              </w:rPr>
            </w:pPr>
            <w:r>
              <w:lastRenderedPageBreak/>
              <w:t xml:space="preserve">  </w:t>
            </w:r>
          </w:p>
        </w:tc>
        <w:tc>
          <w:tcPr>
            <w:tcW w:w="0" w:type="auto"/>
            <w:hideMark/>
          </w:tcPr>
          <w:p w14:paraId="7F908F45" w14:textId="77777777" w:rsidR="00D87461" w:rsidRDefault="00D87461">
            <w:pPr>
              <w:cnfStyle w:val="000000010000" w:firstRow="0" w:lastRow="0" w:firstColumn="0" w:lastColumn="0" w:oddVBand="0" w:evenVBand="0" w:oddHBand="0" w:evenHBand="1" w:firstRowFirstColumn="0" w:firstRowLastColumn="0" w:lastRowFirstColumn="0" w:lastRowLastColumn="0"/>
              <w:rPr>
                <w:sz w:val="24"/>
                <w:szCs w:val="24"/>
              </w:rPr>
            </w:pPr>
            <w:r>
              <w:t xml:space="preserve">  </w:t>
            </w:r>
          </w:p>
        </w:tc>
        <w:tc>
          <w:tcPr>
            <w:tcW w:w="0" w:type="auto"/>
            <w:hideMark/>
          </w:tcPr>
          <w:p w14:paraId="67D5409A" w14:textId="77777777" w:rsidR="00D87461" w:rsidRDefault="00D87461">
            <w:pPr>
              <w:cnfStyle w:val="000000010000" w:firstRow="0" w:lastRow="0" w:firstColumn="0" w:lastColumn="0" w:oddVBand="0" w:evenVBand="0" w:oddHBand="0" w:evenHBand="1" w:firstRowFirstColumn="0" w:firstRowLastColumn="0" w:lastRowFirstColumn="0" w:lastRowLastColumn="0"/>
              <w:rPr>
                <w:sz w:val="24"/>
                <w:szCs w:val="24"/>
              </w:rPr>
            </w:pPr>
            <w:r>
              <w:t xml:space="preserve">Address Reference System Name </w:t>
            </w:r>
          </w:p>
        </w:tc>
        <w:tc>
          <w:tcPr>
            <w:tcW w:w="0" w:type="auto"/>
            <w:hideMark/>
          </w:tcPr>
          <w:p w14:paraId="7B1C3B6B" w14:textId="77777777" w:rsidR="00D87461" w:rsidRDefault="00D87461">
            <w:pPr>
              <w:cnfStyle w:val="000000010000" w:firstRow="0" w:lastRow="0" w:firstColumn="0" w:lastColumn="0" w:oddVBand="0" w:evenVBand="0" w:oddHBand="0" w:evenHBand="1" w:firstRowFirstColumn="0" w:firstRowLastColumn="0" w:lastRowFirstColumn="0" w:lastRowLastColumn="0"/>
              <w:rPr>
                <w:sz w:val="24"/>
                <w:szCs w:val="24"/>
              </w:rPr>
            </w:pPr>
            <w:r>
              <w:t xml:space="preserve">S </w:t>
            </w:r>
          </w:p>
        </w:tc>
        <w:tc>
          <w:tcPr>
            <w:tcW w:w="0" w:type="auto"/>
            <w:hideMark/>
          </w:tcPr>
          <w:p w14:paraId="05207228" w14:textId="77777777" w:rsidR="00D87461" w:rsidRDefault="00D87461">
            <w:pPr>
              <w:cnfStyle w:val="000000010000" w:firstRow="0" w:lastRow="0" w:firstColumn="0" w:lastColumn="0" w:oddVBand="0" w:evenVBand="0" w:oddHBand="0" w:evenHBand="1" w:firstRowFirstColumn="0" w:firstRowLastColumn="0" w:lastRowFirstColumn="0" w:lastRowLastColumn="0"/>
              <w:rPr>
                <w:sz w:val="24"/>
                <w:szCs w:val="24"/>
              </w:rPr>
            </w:pPr>
            <w:r>
              <w:t xml:space="preserve">The name of an Address Reference System used in a specified area (Address Reference System Extent). </w:t>
            </w:r>
          </w:p>
        </w:tc>
      </w:tr>
      <w:tr w:rsidR="00D87461" w14:paraId="3551870A" w14:textId="77777777" w:rsidTr="004226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26B2D6E" w14:textId="77777777" w:rsidR="00D87461" w:rsidRDefault="00D87461">
            <w:pPr>
              <w:rPr>
                <w:sz w:val="24"/>
                <w:szCs w:val="24"/>
              </w:rPr>
            </w:pPr>
            <w:r>
              <w:t xml:space="preserve">  </w:t>
            </w:r>
          </w:p>
        </w:tc>
        <w:tc>
          <w:tcPr>
            <w:tcW w:w="0" w:type="auto"/>
            <w:hideMark/>
          </w:tcPr>
          <w:p w14:paraId="24BAABF4" w14:textId="77777777" w:rsidR="00D87461" w:rsidRDefault="00D87461">
            <w:pPr>
              <w:cnfStyle w:val="000000100000" w:firstRow="0" w:lastRow="0" w:firstColumn="0" w:lastColumn="0" w:oddVBand="0" w:evenVBand="0" w:oddHBand="1" w:evenHBand="0" w:firstRowFirstColumn="0" w:firstRowLastColumn="0" w:lastRowFirstColumn="0" w:lastRowLastColumn="0"/>
              <w:rPr>
                <w:sz w:val="24"/>
                <w:szCs w:val="24"/>
              </w:rPr>
            </w:pPr>
            <w:r>
              <w:t xml:space="preserve">  </w:t>
            </w:r>
          </w:p>
        </w:tc>
        <w:tc>
          <w:tcPr>
            <w:tcW w:w="0" w:type="auto"/>
            <w:hideMark/>
          </w:tcPr>
          <w:p w14:paraId="28638510" w14:textId="77777777" w:rsidR="00D87461" w:rsidRDefault="00D87461">
            <w:pPr>
              <w:cnfStyle w:val="000000100000" w:firstRow="0" w:lastRow="0" w:firstColumn="0" w:lastColumn="0" w:oddVBand="0" w:evenVBand="0" w:oddHBand="1" w:evenHBand="0" w:firstRowFirstColumn="0" w:firstRowLastColumn="0" w:lastRowFirstColumn="0" w:lastRowLastColumn="0"/>
              <w:rPr>
                <w:sz w:val="24"/>
                <w:szCs w:val="24"/>
              </w:rPr>
            </w:pPr>
            <w:r>
              <w:t xml:space="preserve">Address Reference System Authority </w:t>
            </w:r>
          </w:p>
        </w:tc>
        <w:tc>
          <w:tcPr>
            <w:tcW w:w="0" w:type="auto"/>
            <w:hideMark/>
          </w:tcPr>
          <w:p w14:paraId="0CF46CFD" w14:textId="77777777" w:rsidR="00D87461" w:rsidRDefault="00D87461">
            <w:pPr>
              <w:cnfStyle w:val="000000100000" w:firstRow="0" w:lastRow="0" w:firstColumn="0" w:lastColumn="0" w:oddVBand="0" w:evenVBand="0" w:oddHBand="1" w:evenHBand="0" w:firstRowFirstColumn="0" w:firstRowLastColumn="0" w:lastRowFirstColumn="0" w:lastRowLastColumn="0"/>
              <w:rPr>
                <w:sz w:val="24"/>
                <w:szCs w:val="24"/>
              </w:rPr>
            </w:pPr>
            <w:r>
              <w:t xml:space="preserve">S </w:t>
            </w:r>
          </w:p>
        </w:tc>
        <w:tc>
          <w:tcPr>
            <w:tcW w:w="0" w:type="auto"/>
            <w:hideMark/>
          </w:tcPr>
          <w:p w14:paraId="1805E5E7" w14:textId="77777777" w:rsidR="00D87461" w:rsidRDefault="00D87461">
            <w:pPr>
              <w:cnfStyle w:val="000000100000" w:firstRow="0" w:lastRow="0" w:firstColumn="0" w:lastColumn="0" w:oddVBand="0" w:evenVBand="0" w:oddHBand="1" w:evenHBand="0" w:firstRowFirstColumn="0" w:firstRowLastColumn="0" w:lastRowFirstColumn="0" w:lastRowLastColumn="0"/>
              <w:rPr>
                <w:sz w:val="24"/>
                <w:szCs w:val="24"/>
              </w:rPr>
            </w:pPr>
            <w:r>
              <w:t xml:space="preserve">The name of the authority or jurisdiction responsible for the creation and/or maintenance of an Address Reference System for a given area. </w:t>
            </w:r>
          </w:p>
        </w:tc>
      </w:tr>
      <w:tr w:rsidR="00D87461" w14:paraId="243A5DB0" w14:textId="77777777" w:rsidTr="004226C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3B66659" w14:textId="77777777" w:rsidR="00D87461" w:rsidRDefault="00D87461">
            <w:pPr>
              <w:rPr>
                <w:sz w:val="24"/>
                <w:szCs w:val="24"/>
              </w:rPr>
            </w:pPr>
            <w:r>
              <w:t xml:space="preserve">  </w:t>
            </w:r>
          </w:p>
        </w:tc>
        <w:tc>
          <w:tcPr>
            <w:tcW w:w="0" w:type="auto"/>
            <w:hideMark/>
          </w:tcPr>
          <w:p w14:paraId="57812465" w14:textId="77777777" w:rsidR="00D87461" w:rsidRDefault="00D87461">
            <w:pPr>
              <w:cnfStyle w:val="000000010000" w:firstRow="0" w:lastRow="0" w:firstColumn="0" w:lastColumn="0" w:oddVBand="0" w:evenVBand="0" w:oddHBand="0" w:evenHBand="1" w:firstRowFirstColumn="0" w:firstRowLastColumn="0" w:lastRowFirstColumn="0" w:lastRowLastColumn="0"/>
              <w:rPr>
                <w:sz w:val="24"/>
                <w:szCs w:val="24"/>
              </w:rPr>
            </w:pPr>
            <w:r>
              <w:t xml:space="preserve">  </w:t>
            </w:r>
          </w:p>
        </w:tc>
        <w:tc>
          <w:tcPr>
            <w:tcW w:w="0" w:type="auto"/>
            <w:hideMark/>
          </w:tcPr>
          <w:p w14:paraId="105E1C26" w14:textId="77777777" w:rsidR="00D87461" w:rsidRDefault="00D87461">
            <w:pPr>
              <w:cnfStyle w:val="000000010000" w:firstRow="0" w:lastRow="0" w:firstColumn="0" w:lastColumn="0" w:oddVBand="0" w:evenVBand="0" w:oddHBand="0" w:evenHBand="1" w:firstRowFirstColumn="0" w:firstRowLastColumn="0" w:lastRowFirstColumn="0" w:lastRowLastColumn="0"/>
              <w:rPr>
                <w:sz w:val="24"/>
                <w:szCs w:val="24"/>
              </w:rPr>
            </w:pPr>
            <w:r>
              <w:t xml:space="preserve">Address Reference System Extent </w:t>
            </w:r>
          </w:p>
        </w:tc>
        <w:tc>
          <w:tcPr>
            <w:tcW w:w="0" w:type="auto"/>
            <w:hideMark/>
          </w:tcPr>
          <w:p w14:paraId="056A8F09" w14:textId="77777777" w:rsidR="00D87461" w:rsidRDefault="00D87461">
            <w:pPr>
              <w:cnfStyle w:val="000000010000" w:firstRow="0" w:lastRow="0" w:firstColumn="0" w:lastColumn="0" w:oddVBand="0" w:evenVBand="0" w:oddHBand="0" w:evenHBand="1" w:firstRowFirstColumn="0" w:firstRowLastColumn="0" w:lastRowFirstColumn="0" w:lastRowLastColumn="0"/>
              <w:rPr>
                <w:sz w:val="24"/>
                <w:szCs w:val="24"/>
              </w:rPr>
            </w:pPr>
            <w:r>
              <w:t xml:space="preserve">S </w:t>
            </w:r>
          </w:p>
        </w:tc>
        <w:tc>
          <w:tcPr>
            <w:tcW w:w="0" w:type="auto"/>
            <w:hideMark/>
          </w:tcPr>
          <w:p w14:paraId="63FE0CB5" w14:textId="77777777" w:rsidR="00D87461" w:rsidRDefault="00D87461">
            <w:pPr>
              <w:cnfStyle w:val="000000010000" w:firstRow="0" w:lastRow="0" w:firstColumn="0" w:lastColumn="0" w:oddVBand="0" w:evenVBand="0" w:oddHBand="0" w:evenHBand="1" w:firstRowFirstColumn="0" w:firstRowLastColumn="0" w:lastRowFirstColumn="0" w:lastRowLastColumn="0"/>
              <w:rPr>
                <w:sz w:val="24"/>
                <w:szCs w:val="24"/>
              </w:rPr>
            </w:pPr>
            <w:r>
              <w:t xml:space="preserve">Boundary of the area(s) within which an Address Reference System is used. </w:t>
            </w:r>
          </w:p>
        </w:tc>
      </w:tr>
      <w:tr w:rsidR="00D87461" w14:paraId="2860E5F1" w14:textId="77777777" w:rsidTr="004226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E28EBEC" w14:textId="77777777" w:rsidR="00D87461" w:rsidRDefault="00D87461">
            <w:pPr>
              <w:rPr>
                <w:sz w:val="24"/>
                <w:szCs w:val="24"/>
              </w:rPr>
            </w:pPr>
            <w:r>
              <w:t xml:space="preserve">  </w:t>
            </w:r>
          </w:p>
        </w:tc>
        <w:tc>
          <w:tcPr>
            <w:tcW w:w="0" w:type="auto"/>
            <w:hideMark/>
          </w:tcPr>
          <w:p w14:paraId="32EFA569" w14:textId="77777777" w:rsidR="00D87461" w:rsidRDefault="00D87461">
            <w:pPr>
              <w:cnfStyle w:val="000000100000" w:firstRow="0" w:lastRow="0" w:firstColumn="0" w:lastColumn="0" w:oddVBand="0" w:evenVBand="0" w:oddHBand="1" w:evenHBand="0" w:firstRowFirstColumn="0" w:firstRowLastColumn="0" w:lastRowFirstColumn="0" w:lastRowLastColumn="0"/>
              <w:rPr>
                <w:sz w:val="24"/>
                <w:szCs w:val="24"/>
              </w:rPr>
            </w:pPr>
            <w:r>
              <w:t xml:space="preserve">  </w:t>
            </w:r>
          </w:p>
        </w:tc>
        <w:tc>
          <w:tcPr>
            <w:tcW w:w="0" w:type="auto"/>
            <w:hideMark/>
          </w:tcPr>
          <w:p w14:paraId="2EA97D8B" w14:textId="77777777" w:rsidR="00D87461" w:rsidRDefault="00D87461">
            <w:pPr>
              <w:cnfStyle w:val="000000100000" w:firstRow="0" w:lastRow="0" w:firstColumn="0" w:lastColumn="0" w:oddVBand="0" w:evenVBand="0" w:oddHBand="1" w:evenHBand="0" w:firstRowFirstColumn="0" w:firstRowLastColumn="0" w:lastRowFirstColumn="0" w:lastRowLastColumn="0"/>
              <w:rPr>
                <w:sz w:val="24"/>
                <w:szCs w:val="24"/>
              </w:rPr>
            </w:pPr>
            <w:r>
              <w:t xml:space="preserve">Address Reference System Type </w:t>
            </w:r>
          </w:p>
        </w:tc>
        <w:tc>
          <w:tcPr>
            <w:tcW w:w="0" w:type="auto"/>
            <w:hideMark/>
          </w:tcPr>
          <w:p w14:paraId="37421384" w14:textId="77777777" w:rsidR="00D87461" w:rsidRDefault="00D87461">
            <w:pPr>
              <w:cnfStyle w:val="000000100000" w:firstRow="0" w:lastRow="0" w:firstColumn="0" w:lastColumn="0" w:oddVBand="0" w:evenVBand="0" w:oddHBand="1" w:evenHBand="0" w:firstRowFirstColumn="0" w:firstRowLastColumn="0" w:lastRowFirstColumn="0" w:lastRowLastColumn="0"/>
              <w:rPr>
                <w:sz w:val="24"/>
                <w:szCs w:val="24"/>
              </w:rPr>
            </w:pPr>
            <w:r>
              <w:t xml:space="preserve">S </w:t>
            </w:r>
          </w:p>
        </w:tc>
        <w:tc>
          <w:tcPr>
            <w:tcW w:w="0" w:type="auto"/>
            <w:hideMark/>
          </w:tcPr>
          <w:p w14:paraId="7CF37682" w14:textId="77777777" w:rsidR="00D87461" w:rsidRDefault="00D87461">
            <w:pPr>
              <w:cnfStyle w:val="000000100000" w:firstRow="0" w:lastRow="0" w:firstColumn="0" w:lastColumn="0" w:oddVBand="0" w:evenVBand="0" w:oddHBand="1" w:evenHBand="0" w:firstRowFirstColumn="0" w:firstRowLastColumn="0" w:lastRowFirstColumn="0" w:lastRowLastColumn="0"/>
            </w:pPr>
            <w:r>
              <w:t xml:space="preserve">The category of address reference system in use. The type of reference system determines and guides the assignment of numbers within the Address Reference System Extent. </w:t>
            </w:r>
          </w:p>
          <w:p w14:paraId="231644FA" w14:textId="77777777" w:rsidR="00D87461" w:rsidRDefault="00D87461">
            <w:pPr>
              <w:cnfStyle w:val="000000100000" w:firstRow="0" w:lastRow="0" w:firstColumn="0" w:lastColumn="0" w:oddVBand="0" w:evenVBand="0" w:oddHBand="1" w:evenHBand="0" w:firstRowFirstColumn="0" w:firstRowLastColumn="0" w:lastRowFirstColumn="0" w:lastRowLastColumn="0"/>
              <w:rPr>
                <w:sz w:val="24"/>
                <w:szCs w:val="24"/>
              </w:rPr>
            </w:pPr>
          </w:p>
        </w:tc>
      </w:tr>
      <w:tr w:rsidR="00D87461" w14:paraId="69A70D6B" w14:textId="77777777" w:rsidTr="004226C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8620E17" w14:textId="77777777" w:rsidR="00D87461" w:rsidRDefault="00D87461">
            <w:pPr>
              <w:rPr>
                <w:sz w:val="24"/>
                <w:szCs w:val="24"/>
              </w:rPr>
            </w:pPr>
            <w:r>
              <w:t xml:space="preserve">  </w:t>
            </w:r>
          </w:p>
        </w:tc>
        <w:tc>
          <w:tcPr>
            <w:tcW w:w="0" w:type="auto"/>
            <w:hideMark/>
          </w:tcPr>
          <w:p w14:paraId="54C36364" w14:textId="77777777" w:rsidR="00D87461" w:rsidRDefault="00D87461">
            <w:pPr>
              <w:cnfStyle w:val="000000010000" w:firstRow="0" w:lastRow="0" w:firstColumn="0" w:lastColumn="0" w:oddVBand="0" w:evenVBand="0" w:oddHBand="0" w:evenHBand="1" w:firstRowFirstColumn="0" w:firstRowLastColumn="0" w:lastRowFirstColumn="0" w:lastRowLastColumn="0"/>
              <w:rPr>
                <w:sz w:val="24"/>
                <w:szCs w:val="24"/>
              </w:rPr>
            </w:pPr>
            <w:r>
              <w:t xml:space="preserve">Address Reference System Rules </w:t>
            </w:r>
          </w:p>
        </w:tc>
        <w:tc>
          <w:tcPr>
            <w:tcW w:w="0" w:type="auto"/>
            <w:hideMark/>
          </w:tcPr>
          <w:p w14:paraId="66C8E7C4" w14:textId="77777777" w:rsidR="00D87461" w:rsidRDefault="00D87461">
            <w:pPr>
              <w:cnfStyle w:val="000000010000" w:firstRow="0" w:lastRow="0" w:firstColumn="0" w:lastColumn="0" w:oddVBand="0" w:evenVBand="0" w:oddHBand="0" w:evenHBand="1" w:firstRowFirstColumn="0" w:firstRowLastColumn="0" w:lastRowFirstColumn="0" w:lastRowLastColumn="0"/>
              <w:rPr>
                <w:sz w:val="24"/>
                <w:szCs w:val="24"/>
              </w:rPr>
            </w:pPr>
            <w:r>
              <w:t xml:space="preserve">  </w:t>
            </w:r>
          </w:p>
        </w:tc>
        <w:tc>
          <w:tcPr>
            <w:tcW w:w="0" w:type="auto"/>
            <w:hideMark/>
          </w:tcPr>
          <w:p w14:paraId="44702E62" w14:textId="77777777" w:rsidR="00D87461" w:rsidRDefault="00D87461">
            <w:pPr>
              <w:cnfStyle w:val="000000010000" w:firstRow="0" w:lastRow="0" w:firstColumn="0" w:lastColumn="0" w:oddVBand="0" w:evenVBand="0" w:oddHBand="0" w:evenHBand="1" w:firstRowFirstColumn="0" w:firstRowLastColumn="0" w:lastRowFirstColumn="0" w:lastRowLastColumn="0"/>
              <w:rPr>
                <w:sz w:val="24"/>
                <w:szCs w:val="24"/>
              </w:rPr>
            </w:pPr>
            <w:r>
              <w:t xml:space="preserve">C </w:t>
            </w:r>
          </w:p>
        </w:tc>
        <w:tc>
          <w:tcPr>
            <w:tcW w:w="0" w:type="auto"/>
            <w:hideMark/>
          </w:tcPr>
          <w:p w14:paraId="1EB039D3" w14:textId="77777777" w:rsidR="00D87461" w:rsidRDefault="00D87461">
            <w:pPr>
              <w:cnfStyle w:val="000000010000" w:firstRow="0" w:lastRow="0" w:firstColumn="0" w:lastColumn="0" w:oddVBand="0" w:evenVBand="0" w:oddHBand="0" w:evenHBand="1" w:firstRowFirstColumn="0" w:firstRowLastColumn="0" w:lastRowFirstColumn="0" w:lastRowLastColumn="0"/>
              <w:rPr>
                <w:sz w:val="24"/>
                <w:szCs w:val="24"/>
              </w:rPr>
            </w:pPr>
            <w:r>
              <w:t xml:space="preserve">The rules by which address numbers, street names and other components of a thoroughfare address are determined. </w:t>
            </w:r>
          </w:p>
        </w:tc>
      </w:tr>
      <w:tr w:rsidR="00D87461" w14:paraId="15E19772" w14:textId="77777777" w:rsidTr="004226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8BAC3CC" w14:textId="77777777" w:rsidR="00D87461" w:rsidRDefault="00D87461">
            <w:pPr>
              <w:rPr>
                <w:sz w:val="24"/>
                <w:szCs w:val="24"/>
              </w:rPr>
            </w:pPr>
            <w:r>
              <w:t xml:space="preserve">  </w:t>
            </w:r>
          </w:p>
        </w:tc>
        <w:tc>
          <w:tcPr>
            <w:tcW w:w="0" w:type="auto"/>
            <w:hideMark/>
          </w:tcPr>
          <w:p w14:paraId="3FF6419A" w14:textId="77777777" w:rsidR="00D87461" w:rsidRDefault="00D87461">
            <w:pPr>
              <w:cnfStyle w:val="000000100000" w:firstRow="0" w:lastRow="0" w:firstColumn="0" w:lastColumn="0" w:oddVBand="0" w:evenVBand="0" w:oddHBand="1" w:evenHBand="0" w:firstRowFirstColumn="0" w:firstRowLastColumn="0" w:lastRowFirstColumn="0" w:lastRowLastColumn="0"/>
              <w:rPr>
                <w:sz w:val="24"/>
                <w:szCs w:val="24"/>
              </w:rPr>
            </w:pPr>
            <w:r>
              <w:t xml:space="preserve">  </w:t>
            </w:r>
          </w:p>
        </w:tc>
        <w:tc>
          <w:tcPr>
            <w:tcW w:w="0" w:type="auto"/>
            <w:hideMark/>
          </w:tcPr>
          <w:p w14:paraId="653F7846" w14:textId="77777777" w:rsidR="00D87461" w:rsidRDefault="00D87461">
            <w:pPr>
              <w:cnfStyle w:val="000000100000" w:firstRow="0" w:lastRow="0" w:firstColumn="0" w:lastColumn="0" w:oddVBand="0" w:evenVBand="0" w:oddHBand="1" w:evenHBand="0" w:firstRowFirstColumn="0" w:firstRowLastColumn="0" w:lastRowFirstColumn="0" w:lastRowLastColumn="0"/>
              <w:rPr>
                <w:sz w:val="24"/>
                <w:szCs w:val="24"/>
              </w:rPr>
            </w:pPr>
            <w:r>
              <w:t xml:space="preserve">Address Reference System Block Rules </w:t>
            </w:r>
          </w:p>
        </w:tc>
        <w:tc>
          <w:tcPr>
            <w:tcW w:w="0" w:type="auto"/>
            <w:hideMark/>
          </w:tcPr>
          <w:p w14:paraId="4EF612A2" w14:textId="77777777" w:rsidR="00D87461" w:rsidRDefault="00D87461">
            <w:pPr>
              <w:cnfStyle w:val="000000100000" w:firstRow="0" w:lastRow="0" w:firstColumn="0" w:lastColumn="0" w:oddVBand="0" w:evenVBand="0" w:oddHBand="1" w:evenHBand="0" w:firstRowFirstColumn="0" w:firstRowLastColumn="0" w:lastRowFirstColumn="0" w:lastRowLastColumn="0"/>
              <w:rPr>
                <w:sz w:val="24"/>
                <w:szCs w:val="24"/>
              </w:rPr>
            </w:pPr>
            <w:r>
              <w:t xml:space="preserve">S </w:t>
            </w:r>
          </w:p>
        </w:tc>
        <w:tc>
          <w:tcPr>
            <w:tcW w:w="0" w:type="auto"/>
            <w:hideMark/>
          </w:tcPr>
          <w:p w14:paraId="5135BEB2" w14:textId="77777777" w:rsidR="00D87461" w:rsidRDefault="00D87461">
            <w:pPr>
              <w:cnfStyle w:val="000000100000" w:firstRow="0" w:lastRow="0" w:firstColumn="0" w:lastColumn="0" w:oddVBand="0" w:evenVBand="0" w:oddHBand="1" w:evenHBand="0" w:firstRowFirstColumn="0" w:firstRowLastColumn="0" w:lastRowFirstColumn="0" w:lastRowLastColumn="0"/>
              <w:rPr>
                <w:sz w:val="24"/>
                <w:szCs w:val="24"/>
              </w:rPr>
            </w:pPr>
            <w:r>
              <w:t xml:space="preserve">The rules defining blocks, block ranges, and block breaks used in assigning address numbers in an Address Reference System. </w:t>
            </w:r>
          </w:p>
        </w:tc>
      </w:tr>
      <w:tr w:rsidR="00D87461" w14:paraId="0DDD2766" w14:textId="77777777" w:rsidTr="004226C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A7BAFA8" w14:textId="77777777" w:rsidR="00D87461" w:rsidRDefault="00D87461">
            <w:pPr>
              <w:rPr>
                <w:sz w:val="24"/>
                <w:szCs w:val="24"/>
              </w:rPr>
            </w:pPr>
            <w:r>
              <w:t xml:space="preserve">  </w:t>
            </w:r>
          </w:p>
        </w:tc>
        <w:tc>
          <w:tcPr>
            <w:tcW w:w="0" w:type="auto"/>
            <w:hideMark/>
          </w:tcPr>
          <w:p w14:paraId="460E7F32" w14:textId="77777777" w:rsidR="00D87461" w:rsidRDefault="00D87461">
            <w:pPr>
              <w:cnfStyle w:val="000000010000" w:firstRow="0" w:lastRow="0" w:firstColumn="0" w:lastColumn="0" w:oddVBand="0" w:evenVBand="0" w:oddHBand="0" w:evenHBand="1" w:firstRowFirstColumn="0" w:firstRowLastColumn="0" w:lastRowFirstColumn="0" w:lastRowLastColumn="0"/>
              <w:rPr>
                <w:sz w:val="24"/>
                <w:szCs w:val="24"/>
              </w:rPr>
            </w:pPr>
            <w:r>
              <w:t xml:space="preserve">  </w:t>
            </w:r>
          </w:p>
        </w:tc>
        <w:tc>
          <w:tcPr>
            <w:tcW w:w="0" w:type="auto"/>
            <w:hideMark/>
          </w:tcPr>
          <w:p w14:paraId="35327FB9" w14:textId="77777777" w:rsidR="00D87461" w:rsidRDefault="00D87461">
            <w:pPr>
              <w:cnfStyle w:val="000000010000" w:firstRow="0" w:lastRow="0" w:firstColumn="0" w:lastColumn="0" w:oddVBand="0" w:evenVBand="0" w:oddHBand="0" w:evenHBand="1" w:firstRowFirstColumn="0" w:firstRowLastColumn="0" w:lastRowFirstColumn="0" w:lastRowLastColumn="0"/>
              <w:rPr>
                <w:sz w:val="24"/>
                <w:szCs w:val="24"/>
              </w:rPr>
            </w:pPr>
            <w:r>
              <w:t xml:space="preserve">Address Reference System Numbering Rules </w:t>
            </w:r>
          </w:p>
        </w:tc>
        <w:tc>
          <w:tcPr>
            <w:tcW w:w="0" w:type="auto"/>
            <w:hideMark/>
          </w:tcPr>
          <w:p w14:paraId="6D5ABEE3" w14:textId="77777777" w:rsidR="00D87461" w:rsidRDefault="00D87461">
            <w:pPr>
              <w:cnfStyle w:val="000000010000" w:firstRow="0" w:lastRow="0" w:firstColumn="0" w:lastColumn="0" w:oddVBand="0" w:evenVBand="0" w:oddHBand="0" w:evenHBand="1" w:firstRowFirstColumn="0" w:firstRowLastColumn="0" w:lastRowFirstColumn="0" w:lastRowLastColumn="0"/>
              <w:rPr>
                <w:sz w:val="24"/>
                <w:szCs w:val="24"/>
              </w:rPr>
            </w:pPr>
            <w:r>
              <w:t xml:space="preserve">S </w:t>
            </w:r>
          </w:p>
        </w:tc>
        <w:tc>
          <w:tcPr>
            <w:tcW w:w="0" w:type="auto"/>
            <w:hideMark/>
          </w:tcPr>
          <w:p w14:paraId="4D59ECC5" w14:textId="77777777" w:rsidR="00D87461" w:rsidRDefault="00D87461">
            <w:pPr>
              <w:cnfStyle w:val="000000010000" w:firstRow="0" w:lastRow="0" w:firstColumn="0" w:lastColumn="0" w:oddVBand="0" w:evenVBand="0" w:oddHBand="0" w:evenHBand="1" w:firstRowFirstColumn="0" w:firstRowLastColumn="0" w:lastRowFirstColumn="0" w:lastRowLastColumn="0"/>
              <w:rPr>
                <w:sz w:val="24"/>
                <w:szCs w:val="24"/>
              </w:rPr>
            </w:pPr>
            <w:r>
              <w:t xml:space="preserve">The rules for assigning numbers along a thoroughfare, including parity (odd/even side definition), and numbering increment distance and value. </w:t>
            </w:r>
          </w:p>
        </w:tc>
      </w:tr>
      <w:tr w:rsidR="00D87461" w14:paraId="39FB9E65" w14:textId="77777777" w:rsidTr="004226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83D21C2" w14:textId="77777777" w:rsidR="00D87461" w:rsidRDefault="00D87461">
            <w:pPr>
              <w:rPr>
                <w:sz w:val="24"/>
                <w:szCs w:val="24"/>
              </w:rPr>
            </w:pPr>
            <w:r>
              <w:t xml:space="preserve">  </w:t>
            </w:r>
          </w:p>
        </w:tc>
        <w:tc>
          <w:tcPr>
            <w:tcW w:w="0" w:type="auto"/>
            <w:hideMark/>
          </w:tcPr>
          <w:p w14:paraId="5C450809" w14:textId="77777777" w:rsidR="00D87461" w:rsidRDefault="00D87461">
            <w:pPr>
              <w:cnfStyle w:val="000000100000" w:firstRow="0" w:lastRow="0" w:firstColumn="0" w:lastColumn="0" w:oddVBand="0" w:evenVBand="0" w:oddHBand="1" w:evenHBand="0" w:firstRowFirstColumn="0" w:firstRowLastColumn="0" w:lastRowFirstColumn="0" w:lastRowLastColumn="0"/>
              <w:rPr>
                <w:sz w:val="24"/>
                <w:szCs w:val="24"/>
              </w:rPr>
            </w:pPr>
            <w:r>
              <w:t xml:space="preserve">  </w:t>
            </w:r>
          </w:p>
        </w:tc>
        <w:tc>
          <w:tcPr>
            <w:tcW w:w="0" w:type="auto"/>
            <w:hideMark/>
          </w:tcPr>
          <w:p w14:paraId="5F522526" w14:textId="77777777" w:rsidR="00D87461" w:rsidRDefault="00D87461">
            <w:pPr>
              <w:cnfStyle w:val="000000100000" w:firstRow="0" w:lastRow="0" w:firstColumn="0" w:lastColumn="0" w:oddVBand="0" w:evenVBand="0" w:oddHBand="1" w:evenHBand="0" w:firstRowFirstColumn="0" w:firstRowLastColumn="0" w:lastRowFirstColumn="0" w:lastRowLastColumn="0"/>
              <w:rPr>
                <w:sz w:val="24"/>
                <w:szCs w:val="24"/>
              </w:rPr>
            </w:pPr>
            <w:r>
              <w:t xml:space="preserve">Address Reference System Street Naming Rules </w:t>
            </w:r>
          </w:p>
        </w:tc>
        <w:tc>
          <w:tcPr>
            <w:tcW w:w="0" w:type="auto"/>
            <w:hideMark/>
          </w:tcPr>
          <w:p w14:paraId="6D680183" w14:textId="77777777" w:rsidR="00D87461" w:rsidRDefault="00D87461">
            <w:pPr>
              <w:cnfStyle w:val="000000100000" w:firstRow="0" w:lastRow="0" w:firstColumn="0" w:lastColumn="0" w:oddVBand="0" w:evenVBand="0" w:oddHBand="1" w:evenHBand="0" w:firstRowFirstColumn="0" w:firstRowLastColumn="0" w:lastRowFirstColumn="0" w:lastRowLastColumn="0"/>
              <w:rPr>
                <w:sz w:val="24"/>
                <w:szCs w:val="24"/>
              </w:rPr>
            </w:pPr>
            <w:r>
              <w:t xml:space="preserve">S </w:t>
            </w:r>
          </w:p>
        </w:tc>
        <w:tc>
          <w:tcPr>
            <w:tcW w:w="0" w:type="auto"/>
            <w:hideMark/>
          </w:tcPr>
          <w:p w14:paraId="4A0EEF35" w14:textId="77777777" w:rsidR="00D87461" w:rsidRDefault="00D87461">
            <w:pPr>
              <w:cnfStyle w:val="000000100000" w:firstRow="0" w:lastRow="0" w:firstColumn="0" w:lastColumn="0" w:oddVBand="0" w:evenVBand="0" w:oddHBand="1" w:evenHBand="0" w:firstRowFirstColumn="0" w:firstRowLastColumn="0" w:lastRowFirstColumn="0" w:lastRowLastColumn="0"/>
              <w:rPr>
                <w:sz w:val="24"/>
                <w:szCs w:val="24"/>
              </w:rPr>
            </w:pPr>
            <w:r>
              <w:t xml:space="preserve">The rules for the selection and use of street names within an Address Reference System </w:t>
            </w:r>
          </w:p>
        </w:tc>
      </w:tr>
      <w:tr w:rsidR="00D87461" w14:paraId="74A3F934" w14:textId="77777777" w:rsidTr="004226C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4F84FE1" w14:textId="77777777" w:rsidR="00D87461" w:rsidRDefault="00D87461">
            <w:pPr>
              <w:rPr>
                <w:sz w:val="24"/>
                <w:szCs w:val="24"/>
              </w:rPr>
            </w:pPr>
            <w:r>
              <w:t xml:space="preserve">  </w:t>
            </w:r>
          </w:p>
        </w:tc>
        <w:tc>
          <w:tcPr>
            <w:tcW w:w="0" w:type="auto"/>
            <w:hideMark/>
          </w:tcPr>
          <w:p w14:paraId="451D0D48" w14:textId="77777777" w:rsidR="00D87461" w:rsidRDefault="00D87461">
            <w:pPr>
              <w:cnfStyle w:val="000000010000" w:firstRow="0" w:lastRow="0" w:firstColumn="0" w:lastColumn="0" w:oddVBand="0" w:evenVBand="0" w:oddHBand="0" w:evenHBand="1" w:firstRowFirstColumn="0" w:firstRowLastColumn="0" w:lastRowFirstColumn="0" w:lastRowLastColumn="0"/>
              <w:rPr>
                <w:sz w:val="24"/>
                <w:szCs w:val="24"/>
              </w:rPr>
            </w:pPr>
            <w:r>
              <w:t xml:space="preserve">  </w:t>
            </w:r>
          </w:p>
        </w:tc>
        <w:tc>
          <w:tcPr>
            <w:tcW w:w="0" w:type="auto"/>
            <w:hideMark/>
          </w:tcPr>
          <w:p w14:paraId="069352E2" w14:textId="77777777" w:rsidR="00D87461" w:rsidRDefault="00D87461">
            <w:pPr>
              <w:cnfStyle w:val="000000010000" w:firstRow="0" w:lastRow="0" w:firstColumn="0" w:lastColumn="0" w:oddVBand="0" w:evenVBand="0" w:oddHBand="0" w:evenHBand="1" w:firstRowFirstColumn="0" w:firstRowLastColumn="0" w:lastRowFirstColumn="0" w:lastRowLastColumn="0"/>
              <w:rPr>
                <w:sz w:val="24"/>
                <w:szCs w:val="24"/>
              </w:rPr>
            </w:pPr>
            <w:r>
              <w:t xml:space="preserve">Address Reference System Street Type Directional and Modifier Rules </w:t>
            </w:r>
          </w:p>
        </w:tc>
        <w:tc>
          <w:tcPr>
            <w:tcW w:w="0" w:type="auto"/>
            <w:hideMark/>
          </w:tcPr>
          <w:p w14:paraId="5CDF65C4" w14:textId="77777777" w:rsidR="00D87461" w:rsidRDefault="00D87461">
            <w:pPr>
              <w:cnfStyle w:val="000000010000" w:firstRow="0" w:lastRow="0" w:firstColumn="0" w:lastColumn="0" w:oddVBand="0" w:evenVBand="0" w:oddHBand="0" w:evenHBand="1" w:firstRowFirstColumn="0" w:firstRowLastColumn="0" w:lastRowFirstColumn="0" w:lastRowLastColumn="0"/>
              <w:rPr>
                <w:sz w:val="24"/>
                <w:szCs w:val="24"/>
              </w:rPr>
            </w:pPr>
            <w:r>
              <w:t xml:space="preserve">S </w:t>
            </w:r>
          </w:p>
        </w:tc>
        <w:tc>
          <w:tcPr>
            <w:tcW w:w="0" w:type="auto"/>
            <w:hideMark/>
          </w:tcPr>
          <w:p w14:paraId="014FFCDA" w14:textId="77777777" w:rsidR="00D87461" w:rsidRDefault="00D87461">
            <w:pPr>
              <w:cnfStyle w:val="000000010000" w:firstRow="0" w:lastRow="0" w:firstColumn="0" w:lastColumn="0" w:oddVBand="0" w:evenVBand="0" w:oddHBand="0" w:evenHBand="1" w:firstRowFirstColumn="0" w:firstRowLastColumn="0" w:lastRowFirstColumn="0" w:lastRowLastColumn="0"/>
              <w:rPr>
                <w:sz w:val="24"/>
                <w:szCs w:val="24"/>
              </w:rPr>
            </w:pPr>
            <w:r>
              <w:t xml:space="preserve">Rules pertaining to the use of street types (suffix and prefix), directionals (prefix and suffix), and modifiers (prefix and suffix) of street names. </w:t>
            </w:r>
          </w:p>
        </w:tc>
      </w:tr>
      <w:tr w:rsidR="00D87461" w14:paraId="7C57DFD4" w14:textId="77777777" w:rsidTr="004226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19C4111" w14:textId="77777777" w:rsidR="00D87461" w:rsidRDefault="00D87461">
            <w:pPr>
              <w:rPr>
                <w:sz w:val="24"/>
                <w:szCs w:val="24"/>
              </w:rPr>
            </w:pPr>
            <w:r>
              <w:t xml:space="preserve">  </w:t>
            </w:r>
          </w:p>
        </w:tc>
        <w:tc>
          <w:tcPr>
            <w:tcW w:w="0" w:type="auto"/>
            <w:hideMark/>
          </w:tcPr>
          <w:p w14:paraId="7279143F" w14:textId="77777777" w:rsidR="00D87461" w:rsidRDefault="00D87461">
            <w:pPr>
              <w:cnfStyle w:val="000000100000" w:firstRow="0" w:lastRow="0" w:firstColumn="0" w:lastColumn="0" w:oddVBand="0" w:evenVBand="0" w:oddHBand="1" w:evenHBand="0" w:firstRowFirstColumn="0" w:firstRowLastColumn="0" w:lastRowFirstColumn="0" w:lastRowLastColumn="0"/>
              <w:rPr>
                <w:sz w:val="24"/>
                <w:szCs w:val="24"/>
              </w:rPr>
            </w:pPr>
            <w:r>
              <w:t xml:space="preserve">  </w:t>
            </w:r>
          </w:p>
        </w:tc>
        <w:tc>
          <w:tcPr>
            <w:tcW w:w="0" w:type="auto"/>
            <w:hideMark/>
          </w:tcPr>
          <w:p w14:paraId="2A0AA462" w14:textId="77777777" w:rsidR="00D87461" w:rsidRDefault="00D87461">
            <w:pPr>
              <w:cnfStyle w:val="000000100000" w:firstRow="0" w:lastRow="0" w:firstColumn="0" w:lastColumn="0" w:oddVBand="0" w:evenVBand="0" w:oddHBand="1" w:evenHBand="0" w:firstRowFirstColumn="0" w:firstRowLastColumn="0" w:lastRowFirstColumn="0" w:lastRowLastColumn="0"/>
              <w:rPr>
                <w:sz w:val="24"/>
                <w:szCs w:val="24"/>
              </w:rPr>
            </w:pPr>
            <w:r>
              <w:t xml:space="preserve">Address Reference System Place name State Country and ZIP Code Rules </w:t>
            </w:r>
          </w:p>
        </w:tc>
        <w:tc>
          <w:tcPr>
            <w:tcW w:w="0" w:type="auto"/>
            <w:hideMark/>
          </w:tcPr>
          <w:p w14:paraId="755101DD" w14:textId="77777777" w:rsidR="00D87461" w:rsidRDefault="00D87461">
            <w:pPr>
              <w:cnfStyle w:val="000000100000" w:firstRow="0" w:lastRow="0" w:firstColumn="0" w:lastColumn="0" w:oddVBand="0" w:evenVBand="0" w:oddHBand="1" w:evenHBand="0" w:firstRowFirstColumn="0" w:firstRowLastColumn="0" w:lastRowFirstColumn="0" w:lastRowLastColumn="0"/>
              <w:rPr>
                <w:sz w:val="24"/>
                <w:szCs w:val="24"/>
              </w:rPr>
            </w:pPr>
            <w:r>
              <w:t xml:space="preserve">S </w:t>
            </w:r>
          </w:p>
        </w:tc>
        <w:tc>
          <w:tcPr>
            <w:tcW w:w="0" w:type="auto"/>
            <w:hideMark/>
          </w:tcPr>
          <w:p w14:paraId="3FC17951" w14:textId="77777777" w:rsidR="00D87461" w:rsidRDefault="00D87461">
            <w:pPr>
              <w:cnfStyle w:val="000000100000" w:firstRow="0" w:lastRow="0" w:firstColumn="0" w:lastColumn="0" w:oddVBand="0" w:evenVBand="0" w:oddHBand="1" w:evenHBand="0" w:firstRowFirstColumn="0" w:firstRowLastColumn="0" w:lastRowFirstColumn="0" w:lastRowLastColumn="0"/>
              <w:rPr>
                <w:sz w:val="24"/>
                <w:szCs w:val="24"/>
              </w:rPr>
            </w:pPr>
            <w:r>
              <w:t xml:space="preserve">The rules for the use of place names, state names, country names, and ZIP Codes within the jurisdiction of an Address Authority. </w:t>
            </w:r>
          </w:p>
        </w:tc>
      </w:tr>
      <w:tr w:rsidR="00D87461" w14:paraId="1016C344" w14:textId="77777777" w:rsidTr="004226C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232CC30" w14:textId="77777777" w:rsidR="00D87461" w:rsidRDefault="00D87461">
            <w:pPr>
              <w:rPr>
                <w:sz w:val="24"/>
                <w:szCs w:val="24"/>
              </w:rPr>
            </w:pPr>
            <w:r>
              <w:lastRenderedPageBreak/>
              <w:t xml:space="preserve">  </w:t>
            </w:r>
          </w:p>
        </w:tc>
        <w:tc>
          <w:tcPr>
            <w:tcW w:w="0" w:type="auto"/>
            <w:hideMark/>
          </w:tcPr>
          <w:p w14:paraId="01D0372A" w14:textId="77777777" w:rsidR="00D87461" w:rsidRDefault="00D87461">
            <w:pPr>
              <w:cnfStyle w:val="000000010000" w:firstRow="0" w:lastRow="0" w:firstColumn="0" w:lastColumn="0" w:oddVBand="0" w:evenVBand="0" w:oddHBand="0" w:evenHBand="1" w:firstRowFirstColumn="0" w:firstRowLastColumn="0" w:lastRowFirstColumn="0" w:lastRowLastColumn="0"/>
              <w:rPr>
                <w:sz w:val="24"/>
                <w:szCs w:val="24"/>
              </w:rPr>
            </w:pPr>
            <w:r>
              <w:t xml:space="preserve">  </w:t>
            </w:r>
          </w:p>
        </w:tc>
        <w:tc>
          <w:tcPr>
            <w:tcW w:w="0" w:type="auto"/>
            <w:hideMark/>
          </w:tcPr>
          <w:p w14:paraId="2BE1050D" w14:textId="77777777" w:rsidR="00D87461" w:rsidRDefault="00D87461">
            <w:pPr>
              <w:cnfStyle w:val="000000010000" w:firstRow="0" w:lastRow="0" w:firstColumn="0" w:lastColumn="0" w:oddVBand="0" w:evenVBand="0" w:oddHBand="0" w:evenHBand="1" w:firstRowFirstColumn="0" w:firstRowLastColumn="0" w:lastRowFirstColumn="0" w:lastRowLastColumn="0"/>
              <w:rPr>
                <w:sz w:val="24"/>
                <w:szCs w:val="24"/>
              </w:rPr>
            </w:pPr>
            <w:r>
              <w:t xml:space="preserve">Address Reference System Subaddress Rules </w:t>
            </w:r>
          </w:p>
        </w:tc>
        <w:tc>
          <w:tcPr>
            <w:tcW w:w="0" w:type="auto"/>
            <w:hideMark/>
          </w:tcPr>
          <w:p w14:paraId="728B7F71" w14:textId="77777777" w:rsidR="00D87461" w:rsidRDefault="00D87461">
            <w:pPr>
              <w:cnfStyle w:val="000000010000" w:firstRow="0" w:lastRow="0" w:firstColumn="0" w:lastColumn="0" w:oddVBand="0" w:evenVBand="0" w:oddHBand="0" w:evenHBand="1" w:firstRowFirstColumn="0" w:firstRowLastColumn="0" w:lastRowFirstColumn="0" w:lastRowLastColumn="0"/>
              <w:rPr>
                <w:sz w:val="24"/>
                <w:szCs w:val="24"/>
              </w:rPr>
            </w:pPr>
            <w:r>
              <w:t xml:space="preserve">S </w:t>
            </w:r>
          </w:p>
        </w:tc>
        <w:tc>
          <w:tcPr>
            <w:tcW w:w="0" w:type="auto"/>
            <w:hideMark/>
          </w:tcPr>
          <w:p w14:paraId="6CA4F9F9" w14:textId="77777777" w:rsidR="00D87461" w:rsidRDefault="00D87461">
            <w:pPr>
              <w:cnfStyle w:val="000000010000" w:firstRow="0" w:lastRow="0" w:firstColumn="0" w:lastColumn="0" w:oddVBand="0" w:evenVBand="0" w:oddHBand="0" w:evenHBand="1" w:firstRowFirstColumn="0" w:firstRowLastColumn="0" w:lastRowFirstColumn="0" w:lastRowLastColumn="0"/>
              <w:rPr>
                <w:sz w:val="24"/>
                <w:szCs w:val="24"/>
              </w:rPr>
            </w:pPr>
            <w:r>
              <w:t xml:space="preserve">The rules that are applied to the addressing of areas within structures as subaddresses (units, suites, apartments, spaces, etc.) within a given Address Reference System </w:t>
            </w:r>
          </w:p>
        </w:tc>
      </w:tr>
      <w:tr w:rsidR="00D87461" w14:paraId="0140E3CB" w14:textId="77777777" w:rsidTr="004226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44DBA47" w14:textId="77777777" w:rsidR="00D87461" w:rsidRDefault="00D87461">
            <w:pPr>
              <w:rPr>
                <w:sz w:val="24"/>
                <w:szCs w:val="24"/>
              </w:rPr>
            </w:pPr>
            <w:r>
              <w:t xml:space="preserve">  </w:t>
            </w:r>
          </w:p>
        </w:tc>
        <w:tc>
          <w:tcPr>
            <w:tcW w:w="0" w:type="auto"/>
            <w:hideMark/>
          </w:tcPr>
          <w:p w14:paraId="44F026EF" w14:textId="77777777" w:rsidR="00D87461" w:rsidRDefault="00D87461">
            <w:pPr>
              <w:cnfStyle w:val="000000100000" w:firstRow="0" w:lastRow="0" w:firstColumn="0" w:lastColumn="0" w:oddVBand="0" w:evenVBand="0" w:oddHBand="1" w:evenHBand="0" w:firstRowFirstColumn="0" w:firstRowLastColumn="0" w:lastRowFirstColumn="0" w:lastRowLastColumn="0"/>
              <w:rPr>
                <w:sz w:val="24"/>
                <w:szCs w:val="24"/>
              </w:rPr>
            </w:pPr>
            <w:r>
              <w:t xml:space="preserve">Address Reference System Axis </w:t>
            </w:r>
          </w:p>
        </w:tc>
        <w:tc>
          <w:tcPr>
            <w:tcW w:w="0" w:type="auto"/>
            <w:hideMark/>
          </w:tcPr>
          <w:p w14:paraId="4C12834D" w14:textId="77777777" w:rsidR="00D87461" w:rsidRDefault="00D87461">
            <w:pPr>
              <w:cnfStyle w:val="000000100000" w:firstRow="0" w:lastRow="0" w:firstColumn="0" w:lastColumn="0" w:oddVBand="0" w:evenVBand="0" w:oddHBand="1" w:evenHBand="0" w:firstRowFirstColumn="0" w:firstRowLastColumn="0" w:lastRowFirstColumn="0" w:lastRowLastColumn="0"/>
              <w:rPr>
                <w:sz w:val="24"/>
                <w:szCs w:val="24"/>
              </w:rPr>
            </w:pPr>
            <w:r>
              <w:t xml:space="preserve">  </w:t>
            </w:r>
          </w:p>
        </w:tc>
        <w:tc>
          <w:tcPr>
            <w:tcW w:w="0" w:type="auto"/>
            <w:hideMark/>
          </w:tcPr>
          <w:p w14:paraId="7D441110" w14:textId="77777777" w:rsidR="00D87461" w:rsidRDefault="00D87461">
            <w:pPr>
              <w:cnfStyle w:val="000000100000" w:firstRow="0" w:lastRow="0" w:firstColumn="0" w:lastColumn="0" w:oddVBand="0" w:evenVBand="0" w:oddHBand="1" w:evenHBand="0" w:firstRowFirstColumn="0" w:firstRowLastColumn="0" w:lastRowFirstColumn="0" w:lastRowLastColumn="0"/>
              <w:rPr>
                <w:sz w:val="24"/>
                <w:szCs w:val="24"/>
              </w:rPr>
            </w:pPr>
            <w:r>
              <w:t xml:space="preserve">S </w:t>
            </w:r>
          </w:p>
        </w:tc>
        <w:tc>
          <w:tcPr>
            <w:tcW w:w="0" w:type="auto"/>
            <w:hideMark/>
          </w:tcPr>
          <w:p w14:paraId="374F88D3" w14:textId="77777777" w:rsidR="00D87461" w:rsidRDefault="00D87461">
            <w:pPr>
              <w:cnfStyle w:val="000000100000" w:firstRow="0" w:lastRow="0" w:firstColumn="0" w:lastColumn="0" w:oddVBand="0" w:evenVBand="0" w:oddHBand="1" w:evenHBand="0" w:firstRowFirstColumn="0" w:firstRowLastColumn="0" w:lastRowFirstColumn="0" w:lastRowLastColumn="0"/>
              <w:rPr>
                <w:sz w:val="24"/>
                <w:szCs w:val="24"/>
              </w:rPr>
            </w:pPr>
            <w:r>
              <w:t xml:space="preserve">The line that defines the points of origin for address numbering along thoroughfares that intersect it, or which are numbered in parallel to streets that intersect it. It may be a road, another geographic feature, or an imaginary line. </w:t>
            </w:r>
          </w:p>
        </w:tc>
      </w:tr>
      <w:tr w:rsidR="00D87461" w14:paraId="6CD87278" w14:textId="77777777" w:rsidTr="004226C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16F8DC2" w14:textId="77777777" w:rsidR="00D87461" w:rsidRDefault="00D87461">
            <w:pPr>
              <w:rPr>
                <w:sz w:val="24"/>
                <w:szCs w:val="24"/>
              </w:rPr>
            </w:pPr>
            <w:r>
              <w:t xml:space="preserve">  </w:t>
            </w:r>
          </w:p>
        </w:tc>
        <w:tc>
          <w:tcPr>
            <w:tcW w:w="0" w:type="auto"/>
            <w:hideMark/>
          </w:tcPr>
          <w:p w14:paraId="1F9E08FF" w14:textId="77777777" w:rsidR="00D87461" w:rsidRDefault="00D87461">
            <w:pPr>
              <w:cnfStyle w:val="000000010000" w:firstRow="0" w:lastRow="0" w:firstColumn="0" w:lastColumn="0" w:oddVBand="0" w:evenVBand="0" w:oddHBand="0" w:evenHBand="1" w:firstRowFirstColumn="0" w:firstRowLastColumn="0" w:lastRowFirstColumn="0" w:lastRowLastColumn="0"/>
              <w:rPr>
                <w:sz w:val="24"/>
                <w:szCs w:val="24"/>
              </w:rPr>
            </w:pPr>
            <w:r>
              <w:t xml:space="preserve">  </w:t>
            </w:r>
          </w:p>
        </w:tc>
        <w:tc>
          <w:tcPr>
            <w:tcW w:w="0" w:type="auto"/>
            <w:hideMark/>
          </w:tcPr>
          <w:p w14:paraId="0CCBE27D" w14:textId="77777777" w:rsidR="00D87461" w:rsidRDefault="00D87461">
            <w:pPr>
              <w:cnfStyle w:val="000000010000" w:firstRow="0" w:lastRow="0" w:firstColumn="0" w:lastColumn="0" w:oddVBand="0" w:evenVBand="0" w:oddHBand="0" w:evenHBand="1" w:firstRowFirstColumn="0" w:firstRowLastColumn="0" w:lastRowFirstColumn="0" w:lastRowLastColumn="0"/>
              <w:rPr>
                <w:sz w:val="24"/>
                <w:szCs w:val="24"/>
              </w:rPr>
            </w:pPr>
            <w:r>
              <w:t xml:space="preserve">Address Reference System Axis Point of Beginning </w:t>
            </w:r>
          </w:p>
        </w:tc>
        <w:tc>
          <w:tcPr>
            <w:tcW w:w="0" w:type="auto"/>
            <w:hideMark/>
          </w:tcPr>
          <w:p w14:paraId="04BC87F4" w14:textId="77777777" w:rsidR="00D87461" w:rsidRDefault="00D87461">
            <w:pPr>
              <w:cnfStyle w:val="000000010000" w:firstRow="0" w:lastRow="0" w:firstColumn="0" w:lastColumn="0" w:oddVBand="0" w:evenVBand="0" w:oddHBand="0" w:evenHBand="1" w:firstRowFirstColumn="0" w:firstRowLastColumn="0" w:lastRowFirstColumn="0" w:lastRowLastColumn="0"/>
              <w:rPr>
                <w:sz w:val="24"/>
                <w:szCs w:val="24"/>
              </w:rPr>
            </w:pPr>
            <w:r>
              <w:t xml:space="preserve">S </w:t>
            </w:r>
          </w:p>
        </w:tc>
        <w:tc>
          <w:tcPr>
            <w:tcW w:w="0" w:type="auto"/>
            <w:hideMark/>
          </w:tcPr>
          <w:p w14:paraId="4FB84FC1" w14:textId="77777777" w:rsidR="00D87461" w:rsidRDefault="00D87461">
            <w:pPr>
              <w:cnfStyle w:val="000000010000" w:firstRow="0" w:lastRow="0" w:firstColumn="0" w:lastColumn="0" w:oddVBand="0" w:evenVBand="0" w:oddHBand="0" w:evenHBand="1" w:firstRowFirstColumn="0" w:firstRowLastColumn="0" w:lastRowFirstColumn="0" w:lastRowLastColumn="0"/>
              <w:rPr>
                <w:sz w:val="24"/>
                <w:szCs w:val="24"/>
              </w:rPr>
            </w:pPr>
            <w:r>
              <w:t xml:space="preserve">Coordinate location of the beginning point of address numbering along an Address Reference System Axis. </w:t>
            </w:r>
          </w:p>
        </w:tc>
      </w:tr>
      <w:tr w:rsidR="00D87461" w14:paraId="03B14C2C" w14:textId="77777777" w:rsidTr="004226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6AC5589" w14:textId="77777777" w:rsidR="00D87461" w:rsidRDefault="00D87461">
            <w:pPr>
              <w:rPr>
                <w:sz w:val="24"/>
                <w:szCs w:val="24"/>
              </w:rPr>
            </w:pPr>
            <w:r>
              <w:t xml:space="preserve">  </w:t>
            </w:r>
          </w:p>
        </w:tc>
        <w:tc>
          <w:tcPr>
            <w:tcW w:w="0" w:type="auto"/>
            <w:hideMark/>
          </w:tcPr>
          <w:p w14:paraId="5C5A50D8" w14:textId="77777777" w:rsidR="00D87461" w:rsidRDefault="00D87461">
            <w:pPr>
              <w:cnfStyle w:val="000000100000" w:firstRow="0" w:lastRow="0" w:firstColumn="0" w:lastColumn="0" w:oddVBand="0" w:evenVBand="0" w:oddHBand="1" w:evenHBand="0" w:firstRowFirstColumn="0" w:firstRowLastColumn="0" w:lastRowFirstColumn="0" w:lastRowLastColumn="0"/>
              <w:rPr>
                <w:sz w:val="24"/>
                <w:szCs w:val="24"/>
              </w:rPr>
            </w:pPr>
            <w:r>
              <w:t xml:space="preserve">  </w:t>
            </w:r>
          </w:p>
        </w:tc>
        <w:tc>
          <w:tcPr>
            <w:tcW w:w="0" w:type="auto"/>
            <w:hideMark/>
          </w:tcPr>
          <w:p w14:paraId="0FDC53C6" w14:textId="77777777" w:rsidR="00D87461" w:rsidRDefault="00D87461">
            <w:pPr>
              <w:cnfStyle w:val="000000100000" w:firstRow="0" w:lastRow="0" w:firstColumn="0" w:lastColumn="0" w:oddVBand="0" w:evenVBand="0" w:oddHBand="1" w:evenHBand="0" w:firstRowFirstColumn="0" w:firstRowLastColumn="0" w:lastRowFirstColumn="0" w:lastRowLastColumn="0"/>
              <w:rPr>
                <w:sz w:val="24"/>
                <w:szCs w:val="24"/>
              </w:rPr>
            </w:pPr>
            <w:r>
              <w:t xml:space="preserve">Address Reference System Grid Angle </w:t>
            </w:r>
          </w:p>
        </w:tc>
        <w:tc>
          <w:tcPr>
            <w:tcW w:w="0" w:type="auto"/>
            <w:hideMark/>
          </w:tcPr>
          <w:p w14:paraId="12869C96" w14:textId="77777777" w:rsidR="00D87461" w:rsidRDefault="00D87461">
            <w:pPr>
              <w:cnfStyle w:val="000000100000" w:firstRow="0" w:lastRow="0" w:firstColumn="0" w:lastColumn="0" w:oddVBand="0" w:evenVBand="0" w:oddHBand="1" w:evenHBand="0" w:firstRowFirstColumn="0" w:firstRowLastColumn="0" w:lastRowFirstColumn="0" w:lastRowLastColumn="0"/>
              <w:rPr>
                <w:sz w:val="24"/>
                <w:szCs w:val="24"/>
              </w:rPr>
            </w:pPr>
            <w:r>
              <w:t xml:space="preserve">S </w:t>
            </w:r>
          </w:p>
        </w:tc>
        <w:tc>
          <w:tcPr>
            <w:tcW w:w="0" w:type="auto"/>
            <w:hideMark/>
          </w:tcPr>
          <w:p w14:paraId="5131EF2C" w14:textId="77777777" w:rsidR="00D87461" w:rsidRDefault="00D87461">
            <w:pPr>
              <w:cnfStyle w:val="000000100000" w:firstRow="0" w:lastRow="0" w:firstColumn="0" w:lastColumn="0" w:oddVBand="0" w:evenVBand="0" w:oddHBand="1" w:evenHBand="0" w:firstRowFirstColumn="0" w:firstRowLastColumn="0" w:lastRowFirstColumn="0" w:lastRowLastColumn="0"/>
              <w:rPr>
                <w:sz w:val="24"/>
                <w:szCs w:val="24"/>
              </w:rPr>
            </w:pPr>
            <w:r>
              <w:t xml:space="preserve">The degree to which a specific, named address grid is tilted off a north/south or east/west orientation. </w:t>
            </w:r>
          </w:p>
        </w:tc>
      </w:tr>
      <w:tr w:rsidR="00D87461" w14:paraId="139EBFFE" w14:textId="77777777" w:rsidTr="004226C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3C3D7A6" w14:textId="77777777" w:rsidR="00D87461" w:rsidRDefault="00D87461">
            <w:pPr>
              <w:rPr>
                <w:sz w:val="24"/>
                <w:szCs w:val="24"/>
              </w:rPr>
            </w:pPr>
            <w:r>
              <w:t xml:space="preserve">  </w:t>
            </w:r>
          </w:p>
        </w:tc>
        <w:tc>
          <w:tcPr>
            <w:tcW w:w="0" w:type="auto"/>
            <w:hideMark/>
          </w:tcPr>
          <w:p w14:paraId="4B34E6D4" w14:textId="77777777" w:rsidR="00D87461" w:rsidRDefault="00D87461">
            <w:pPr>
              <w:cnfStyle w:val="000000010000" w:firstRow="0" w:lastRow="0" w:firstColumn="0" w:lastColumn="0" w:oddVBand="0" w:evenVBand="0" w:oddHBand="0" w:evenHBand="1" w:firstRowFirstColumn="0" w:firstRowLastColumn="0" w:lastRowFirstColumn="0" w:lastRowLastColumn="0"/>
              <w:rPr>
                <w:sz w:val="24"/>
                <w:szCs w:val="24"/>
              </w:rPr>
            </w:pPr>
            <w:r>
              <w:t xml:space="preserve">  </w:t>
            </w:r>
          </w:p>
        </w:tc>
        <w:tc>
          <w:tcPr>
            <w:tcW w:w="0" w:type="auto"/>
            <w:hideMark/>
          </w:tcPr>
          <w:p w14:paraId="47881F98" w14:textId="77777777" w:rsidR="00D87461" w:rsidRDefault="00D87461">
            <w:pPr>
              <w:cnfStyle w:val="000000010000" w:firstRow="0" w:lastRow="0" w:firstColumn="0" w:lastColumn="0" w:oddVBand="0" w:evenVBand="0" w:oddHBand="0" w:evenHBand="1" w:firstRowFirstColumn="0" w:firstRowLastColumn="0" w:lastRowFirstColumn="0" w:lastRowLastColumn="0"/>
              <w:rPr>
                <w:sz w:val="24"/>
                <w:szCs w:val="24"/>
              </w:rPr>
            </w:pPr>
            <w:r>
              <w:t xml:space="preserve">Address Reference System Reference Polyline </w:t>
            </w:r>
          </w:p>
        </w:tc>
        <w:tc>
          <w:tcPr>
            <w:tcW w:w="0" w:type="auto"/>
            <w:hideMark/>
          </w:tcPr>
          <w:p w14:paraId="4C30D61F" w14:textId="77777777" w:rsidR="00D87461" w:rsidRDefault="00D87461">
            <w:pPr>
              <w:cnfStyle w:val="000000010000" w:firstRow="0" w:lastRow="0" w:firstColumn="0" w:lastColumn="0" w:oddVBand="0" w:evenVBand="0" w:oddHBand="0" w:evenHBand="1" w:firstRowFirstColumn="0" w:firstRowLastColumn="0" w:lastRowFirstColumn="0" w:lastRowLastColumn="0"/>
              <w:rPr>
                <w:sz w:val="24"/>
                <w:szCs w:val="24"/>
              </w:rPr>
            </w:pPr>
            <w:r>
              <w:t xml:space="preserve">S </w:t>
            </w:r>
          </w:p>
        </w:tc>
        <w:tc>
          <w:tcPr>
            <w:tcW w:w="0" w:type="auto"/>
            <w:hideMark/>
          </w:tcPr>
          <w:p w14:paraId="08933D2E" w14:textId="77777777" w:rsidR="00D87461" w:rsidRDefault="00D87461">
            <w:pPr>
              <w:cnfStyle w:val="000000010000" w:firstRow="0" w:lastRow="0" w:firstColumn="0" w:lastColumn="0" w:oddVBand="0" w:evenVBand="0" w:oddHBand="0" w:evenHBand="1" w:firstRowFirstColumn="0" w:firstRowLastColumn="0" w:lastRowFirstColumn="0" w:lastRowLastColumn="0"/>
              <w:rPr>
                <w:sz w:val="24"/>
                <w:szCs w:val="24"/>
              </w:rPr>
            </w:pPr>
            <w:r>
              <w:t xml:space="preserve">A street, geometric line, or other line used to measure address number assignment intervals and ranges within an Address Reference System. The Address Reference System Reference Polyline may consist of a beginning point, one or more segments of a street centerline, geographically identified line, such as a line of latitude or longitude, a land-division based line, such as a township, range, or section line, or an imaginary line constructed for the purpose of allocating address ranges and address numbers. </w:t>
            </w:r>
          </w:p>
        </w:tc>
      </w:tr>
      <w:tr w:rsidR="00D87461" w14:paraId="7FEEE375" w14:textId="77777777" w:rsidTr="004226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C38222E" w14:textId="77777777" w:rsidR="00D87461" w:rsidRDefault="00D87461">
            <w:pPr>
              <w:rPr>
                <w:sz w:val="24"/>
                <w:szCs w:val="24"/>
              </w:rPr>
            </w:pPr>
            <w:r>
              <w:t xml:space="preserve">  </w:t>
            </w:r>
          </w:p>
        </w:tc>
        <w:tc>
          <w:tcPr>
            <w:tcW w:w="0" w:type="auto"/>
            <w:hideMark/>
          </w:tcPr>
          <w:p w14:paraId="20840D50" w14:textId="77777777" w:rsidR="00D87461" w:rsidRDefault="00D87461">
            <w:pPr>
              <w:cnfStyle w:val="000000100000" w:firstRow="0" w:lastRow="0" w:firstColumn="0" w:lastColumn="0" w:oddVBand="0" w:evenVBand="0" w:oddHBand="1" w:evenHBand="0" w:firstRowFirstColumn="0" w:firstRowLastColumn="0" w:lastRowFirstColumn="0" w:lastRowLastColumn="0"/>
              <w:rPr>
                <w:sz w:val="24"/>
                <w:szCs w:val="24"/>
              </w:rPr>
            </w:pPr>
            <w:r>
              <w:t xml:space="preserve">  </w:t>
            </w:r>
          </w:p>
        </w:tc>
        <w:tc>
          <w:tcPr>
            <w:tcW w:w="0" w:type="auto"/>
            <w:hideMark/>
          </w:tcPr>
          <w:p w14:paraId="04FF7E4C" w14:textId="77777777" w:rsidR="00D87461" w:rsidRDefault="00D87461">
            <w:pPr>
              <w:cnfStyle w:val="000000100000" w:firstRow="0" w:lastRow="0" w:firstColumn="0" w:lastColumn="0" w:oddVBand="0" w:evenVBand="0" w:oddHBand="1" w:evenHBand="0" w:firstRowFirstColumn="0" w:firstRowLastColumn="0" w:lastRowFirstColumn="0" w:lastRowLastColumn="0"/>
              <w:rPr>
                <w:sz w:val="24"/>
                <w:szCs w:val="24"/>
              </w:rPr>
            </w:pPr>
            <w:r>
              <w:t xml:space="preserve">Address Reference System Range Breakpoint </w:t>
            </w:r>
          </w:p>
        </w:tc>
        <w:tc>
          <w:tcPr>
            <w:tcW w:w="0" w:type="auto"/>
            <w:hideMark/>
          </w:tcPr>
          <w:p w14:paraId="589CE0FB" w14:textId="77777777" w:rsidR="00D87461" w:rsidRDefault="00D87461">
            <w:pPr>
              <w:cnfStyle w:val="000000100000" w:firstRow="0" w:lastRow="0" w:firstColumn="0" w:lastColumn="0" w:oddVBand="0" w:evenVBand="0" w:oddHBand="1" w:evenHBand="0" w:firstRowFirstColumn="0" w:firstRowLastColumn="0" w:lastRowFirstColumn="0" w:lastRowLastColumn="0"/>
              <w:rPr>
                <w:sz w:val="24"/>
                <w:szCs w:val="24"/>
              </w:rPr>
            </w:pPr>
            <w:r>
              <w:t xml:space="preserve">S </w:t>
            </w:r>
          </w:p>
        </w:tc>
        <w:tc>
          <w:tcPr>
            <w:tcW w:w="0" w:type="auto"/>
            <w:hideMark/>
          </w:tcPr>
          <w:p w14:paraId="156FDFF1" w14:textId="77777777" w:rsidR="00D87461" w:rsidRDefault="00D87461">
            <w:pPr>
              <w:cnfStyle w:val="000000100000" w:firstRow="0" w:lastRow="0" w:firstColumn="0" w:lastColumn="0" w:oddVBand="0" w:evenVBand="0" w:oddHBand="1" w:evenHBand="0" w:firstRowFirstColumn="0" w:firstRowLastColumn="0" w:lastRowFirstColumn="0" w:lastRowLastColumn="0"/>
              <w:rPr>
                <w:sz w:val="24"/>
                <w:szCs w:val="24"/>
              </w:rPr>
            </w:pPr>
            <w:r>
              <w:t xml:space="preserve">A point along a street or other thoroughfare within an Address Reference System where an address range beginning and/or endpoint is located. </w:t>
            </w:r>
          </w:p>
        </w:tc>
      </w:tr>
      <w:tr w:rsidR="00D87461" w14:paraId="7CC10CBE" w14:textId="77777777" w:rsidTr="004226C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A990794" w14:textId="77777777" w:rsidR="00D87461" w:rsidRDefault="00D87461">
            <w:pPr>
              <w:rPr>
                <w:sz w:val="24"/>
                <w:szCs w:val="24"/>
              </w:rPr>
            </w:pPr>
            <w:r>
              <w:t xml:space="preserve">  </w:t>
            </w:r>
          </w:p>
        </w:tc>
        <w:tc>
          <w:tcPr>
            <w:tcW w:w="0" w:type="auto"/>
            <w:hideMark/>
          </w:tcPr>
          <w:p w14:paraId="2BC466D9" w14:textId="77777777" w:rsidR="00D87461" w:rsidRDefault="00D87461">
            <w:pPr>
              <w:cnfStyle w:val="000000010000" w:firstRow="0" w:lastRow="0" w:firstColumn="0" w:lastColumn="0" w:oddVBand="0" w:evenVBand="0" w:oddHBand="0" w:evenHBand="1" w:firstRowFirstColumn="0" w:firstRowLastColumn="0" w:lastRowFirstColumn="0" w:lastRowLastColumn="0"/>
              <w:rPr>
                <w:sz w:val="24"/>
                <w:szCs w:val="24"/>
              </w:rPr>
            </w:pPr>
            <w:r>
              <w:t xml:space="preserve">  </w:t>
            </w:r>
          </w:p>
        </w:tc>
        <w:tc>
          <w:tcPr>
            <w:tcW w:w="0" w:type="auto"/>
            <w:hideMark/>
          </w:tcPr>
          <w:p w14:paraId="28AA6182" w14:textId="77777777" w:rsidR="00D87461" w:rsidRDefault="00D87461">
            <w:pPr>
              <w:cnfStyle w:val="000000010000" w:firstRow="0" w:lastRow="0" w:firstColumn="0" w:lastColumn="0" w:oddVBand="0" w:evenVBand="0" w:oddHBand="0" w:evenHBand="1" w:firstRowFirstColumn="0" w:firstRowLastColumn="0" w:lastRowFirstColumn="0" w:lastRowLastColumn="0"/>
              <w:rPr>
                <w:sz w:val="24"/>
                <w:szCs w:val="24"/>
              </w:rPr>
            </w:pPr>
            <w:r>
              <w:t xml:space="preserve">Address Reference System Range </w:t>
            </w:r>
            <w:r>
              <w:lastRenderedPageBreak/>
              <w:t xml:space="preserve">Breakline </w:t>
            </w:r>
          </w:p>
        </w:tc>
        <w:tc>
          <w:tcPr>
            <w:tcW w:w="0" w:type="auto"/>
            <w:hideMark/>
          </w:tcPr>
          <w:p w14:paraId="2B6B876D" w14:textId="77777777" w:rsidR="00D87461" w:rsidRDefault="00D87461">
            <w:pPr>
              <w:cnfStyle w:val="000000010000" w:firstRow="0" w:lastRow="0" w:firstColumn="0" w:lastColumn="0" w:oddVBand="0" w:evenVBand="0" w:oddHBand="0" w:evenHBand="1" w:firstRowFirstColumn="0" w:firstRowLastColumn="0" w:lastRowFirstColumn="0" w:lastRowLastColumn="0"/>
              <w:rPr>
                <w:sz w:val="24"/>
                <w:szCs w:val="24"/>
              </w:rPr>
            </w:pPr>
            <w:r>
              <w:lastRenderedPageBreak/>
              <w:t xml:space="preserve">S </w:t>
            </w:r>
          </w:p>
        </w:tc>
        <w:tc>
          <w:tcPr>
            <w:tcW w:w="0" w:type="auto"/>
            <w:hideMark/>
          </w:tcPr>
          <w:p w14:paraId="57373A36" w14:textId="77777777" w:rsidR="00D87461" w:rsidRDefault="00D87461">
            <w:pPr>
              <w:cnfStyle w:val="000000010000" w:firstRow="0" w:lastRow="0" w:firstColumn="0" w:lastColumn="0" w:oddVBand="0" w:evenVBand="0" w:oddHBand="0" w:evenHBand="1" w:firstRowFirstColumn="0" w:firstRowLastColumn="0" w:lastRowFirstColumn="0" w:lastRowLastColumn="0"/>
              <w:rPr>
                <w:sz w:val="24"/>
                <w:szCs w:val="24"/>
              </w:rPr>
            </w:pPr>
            <w:r>
              <w:t xml:space="preserve">A line connecting the Address Reference System Range </w:t>
            </w:r>
            <w:r>
              <w:lastRenderedPageBreak/>
              <w:t xml:space="preserve">Breakpoints with the same value within an Address Reference System </w:t>
            </w:r>
          </w:p>
        </w:tc>
      </w:tr>
      <w:tr w:rsidR="00D87461" w14:paraId="535461C5" w14:textId="77777777" w:rsidTr="004226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512E124" w14:textId="77777777" w:rsidR="00D87461" w:rsidRDefault="00D87461">
            <w:pPr>
              <w:rPr>
                <w:sz w:val="24"/>
                <w:szCs w:val="24"/>
              </w:rPr>
            </w:pPr>
            <w:r>
              <w:lastRenderedPageBreak/>
              <w:t xml:space="preserve">  </w:t>
            </w:r>
          </w:p>
        </w:tc>
        <w:tc>
          <w:tcPr>
            <w:tcW w:w="0" w:type="auto"/>
            <w:hideMark/>
          </w:tcPr>
          <w:p w14:paraId="1053EF2F" w14:textId="77777777" w:rsidR="00D87461" w:rsidRDefault="00D87461">
            <w:pPr>
              <w:cnfStyle w:val="000000100000" w:firstRow="0" w:lastRow="0" w:firstColumn="0" w:lastColumn="0" w:oddVBand="0" w:evenVBand="0" w:oddHBand="1" w:evenHBand="0" w:firstRowFirstColumn="0" w:firstRowLastColumn="0" w:lastRowFirstColumn="0" w:lastRowLastColumn="0"/>
              <w:rPr>
                <w:sz w:val="24"/>
                <w:szCs w:val="24"/>
              </w:rPr>
            </w:pPr>
            <w:r>
              <w:t xml:space="preserve">  </w:t>
            </w:r>
          </w:p>
        </w:tc>
        <w:tc>
          <w:tcPr>
            <w:tcW w:w="0" w:type="auto"/>
            <w:hideMark/>
          </w:tcPr>
          <w:p w14:paraId="7F0B8E06" w14:textId="77777777" w:rsidR="00D87461" w:rsidRDefault="00D87461">
            <w:pPr>
              <w:cnfStyle w:val="000000100000" w:firstRow="0" w:lastRow="0" w:firstColumn="0" w:lastColumn="0" w:oddVBand="0" w:evenVBand="0" w:oddHBand="1" w:evenHBand="0" w:firstRowFirstColumn="0" w:firstRowLastColumn="0" w:lastRowFirstColumn="0" w:lastRowLastColumn="0"/>
              <w:rPr>
                <w:sz w:val="24"/>
                <w:szCs w:val="24"/>
              </w:rPr>
            </w:pPr>
            <w:r>
              <w:t xml:space="preserve">Address Reference System Range Polygon </w:t>
            </w:r>
          </w:p>
        </w:tc>
        <w:tc>
          <w:tcPr>
            <w:tcW w:w="0" w:type="auto"/>
            <w:hideMark/>
          </w:tcPr>
          <w:p w14:paraId="795485F8" w14:textId="77777777" w:rsidR="00D87461" w:rsidRDefault="00D87461">
            <w:pPr>
              <w:cnfStyle w:val="000000100000" w:firstRow="0" w:lastRow="0" w:firstColumn="0" w:lastColumn="0" w:oddVBand="0" w:evenVBand="0" w:oddHBand="1" w:evenHBand="0" w:firstRowFirstColumn="0" w:firstRowLastColumn="0" w:lastRowFirstColumn="0" w:lastRowLastColumn="0"/>
              <w:rPr>
                <w:sz w:val="24"/>
                <w:szCs w:val="24"/>
              </w:rPr>
            </w:pPr>
            <w:r>
              <w:t xml:space="preserve">S </w:t>
            </w:r>
          </w:p>
        </w:tc>
        <w:tc>
          <w:tcPr>
            <w:tcW w:w="0" w:type="auto"/>
            <w:hideMark/>
          </w:tcPr>
          <w:p w14:paraId="3AA47CCC" w14:textId="77777777" w:rsidR="00D87461" w:rsidRDefault="00D87461">
            <w:pPr>
              <w:cnfStyle w:val="000000100000" w:firstRow="0" w:lastRow="0" w:firstColumn="0" w:lastColumn="0" w:oddVBand="0" w:evenVBand="0" w:oddHBand="1" w:evenHBand="0" w:firstRowFirstColumn="0" w:firstRowLastColumn="0" w:lastRowFirstColumn="0" w:lastRowLastColumn="0"/>
              <w:rPr>
                <w:sz w:val="24"/>
                <w:szCs w:val="24"/>
              </w:rPr>
            </w:pPr>
            <w:r>
              <w:t xml:space="preserve">A polygon created by connecting the Address Reference System Range Breaklines with the same value within an Address Reference System </w:t>
            </w:r>
          </w:p>
        </w:tc>
      </w:tr>
      <w:tr w:rsidR="00D87461" w14:paraId="15C90142" w14:textId="77777777" w:rsidTr="004226C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7379D3A" w14:textId="77777777" w:rsidR="00D87461" w:rsidRDefault="00D87461">
            <w:pPr>
              <w:rPr>
                <w:sz w:val="24"/>
                <w:szCs w:val="24"/>
              </w:rPr>
            </w:pPr>
            <w:r>
              <w:t xml:space="preserve">  </w:t>
            </w:r>
          </w:p>
        </w:tc>
        <w:tc>
          <w:tcPr>
            <w:tcW w:w="0" w:type="auto"/>
            <w:hideMark/>
          </w:tcPr>
          <w:p w14:paraId="5B97B207" w14:textId="77777777" w:rsidR="00D87461" w:rsidRDefault="00D87461">
            <w:pPr>
              <w:cnfStyle w:val="000000010000" w:firstRow="0" w:lastRow="0" w:firstColumn="0" w:lastColumn="0" w:oddVBand="0" w:evenVBand="0" w:oddHBand="0" w:evenHBand="1" w:firstRowFirstColumn="0" w:firstRowLastColumn="0" w:lastRowFirstColumn="0" w:lastRowLastColumn="0"/>
              <w:rPr>
                <w:sz w:val="24"/>
                <w:szCs w:val="24"/>
              </w:rPr>
            </w:pPr>
            <w:r>
              <w:t xml:space="preserve">Address Reference System Reference Document Citation </w:t>
            </w:r>
          </w:p>
        </w:tc>
        <w:tc>
          <w:tcPr>
            <w:tcW w:w="0" w:type="auto"/>
            <w:hideMark/>
          </w:tcPr>
          <w:p w14:paraId="6595AF53" w14:textId="77777777" w:rsidR="00D87461" w:rsidRDefault="00D87461">
            <w:pPr>
              <w:cnfStyle w:val="000000010000" w:firstRow="0" w:lastRow="0" w:firstColumn="0" w:lastColumn="0" w:oddVBand="0" w:evenVBand="0" w:oddHBand="0" w:evenHBand="1" w:firstRowFirstColumn="0" w:firstRowLastColumn="0" w:lastRowFirstColumn="0" w:lastRowLastColumn="0"/>
              <w:rPr>
                <w:sz w:val="24"/>
                <w:szCs w:val="24"/>
              </w:rPr>
            </w:pPr>
            <w:r>
              <w:t xml:space="preserve">  </w:t>
            </w:r>
          </w:p>
        </w:tc>
        <w:tc>
          <w:tcPr>
            <w:tcW w:w="0" w:type="auto"/>
            <w:hideMark/>
          </w:tcPr>
          <w:p w14:paraId="3A73FBDD" w14:textId="77777777" w:rsidR="00D87461" w:rsidRDefault="00D87461">
            <w:pPr>
              <w:cnfStyle w:val="000000010000" w:firstRow="0" w:lastRow="0" w:firstColumn="0" w:lastColumn="0" w:oddVBand="0" w:evenVBand="0" w:oddHBand="0" w:evenHBand="1" w:firstRowFirstColumn="0" w:firstRowLastColumn="0" w:lastRowFirstColumn="0" w:lastRowLastColumn="0"/>
              <w:rPr>
                <w:sz w:val="24"/>
                <w:szCs w:val="24"/>
              </w:rPr>
            </w:pPr>
            <w:r>
              <w:t xml:space="preserve">S </w:t>
            </w:r>
          </w:p>
        </w:tc>
        <w:tc>
          <w:tcPr>
            <w:tcW w:w="0" w:type="auto"/>
            <w:hideMark/>
          </w:tcPr>
          <w:p w14:paraId="0E9218AB" w14:textId="77777777" w:rsidR="00D87461" w:rsidRDefault="00D87461">
            <w:pPr>
              <w:cnfStyle w:val="000000010000" w:firstRow="0" w:lastRow="0" w:firstColumn="0" w:lastColumn="0" w:oddVBand="0" w:evenVBand="0" w:oddHBand="0" w:evenHBand="1" w:firstRowFirstColumn="0" w:firstRowLastColumn="0" w:lastRowFirstColumn="0" w:lastRowLastColumn="0"/>
              <w:rPr>
                <w:sz w:val="24"/>
                <w:szCs w:val="24"/>
              </w:rPr>
            </w:pPr>
            <w:r>
              <w:t xml:space="preserve">A bibliographic reference to an ordinance, map, manual, or other document in which the rules governing an Address Reference System are written. </w:t>
            </w:r>
          </w:p>
        </w:tc>
      </w:tr>
      <w:tr w:rsidR="00D87461" w14:paraId="3F2EE4DF" w14:textId="77777777" w:rsidTr="004226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B421019" w14:textId="77777777" w:rsidR="00D87461" w:rsidRDefault="00D87461">
            <w:pPr>
              <w:rPr>
                <w:sz w:val="24"/>
                <w:szCs w:val="24"/>
              </w:rPr>
            </w:pPr>
            <w:r>
              <w:t xml:space="preserve">  </w:t>
            </w:r>
          </w:p>
        </w:tc>
        <w:tc>
          <w:tcPr>
            <w:tcW w:w="0" w:type="auto"/>
            <w:hideMark/>
          </w:tcPr>
          <w:p w14:paraId="10708818" w14:textId="77777777" w:rsidR="00D87461" w:rsidRDefault="00D87461">
            <w:pPr>
              <w:cnfStyle w:val="000000100000" w:firstRow="0" w:lastRow="0" w:firstColumn="0" w:lastColumn="0" w:oddVBand="0" w:evenVBand="0" w:oddHBand="1" w:evenHBand="0" w:firstRowFirstColumn="0" w:firstRowLastColumn="0" w:lastRowFirstColumn="0" w:lastRowLastColumn="0"/>
              <w:rPr>
                <w:sz w:val="24"/>
                <w:szCs w:val="24"/>
              </w:rPr>
            </w:pPr>
            <w:r>
              <w:t xml:space="preserve">Address Reference System </w:t>
            </w:r>
          </w:p>
        </w:tc>
        <w:tc>
          <w:tcPr>
            <w:tcW w:w="0" w:type="auto"/>
            <w:hideMark/>
          </w:tcPr>
          <w:p w14:paraId="4821C19B" w14:textId="77777777" w:rsidR="00D87461" w:rsidRDefault="00D87461">
            <w:pPr>
              <w:cnfStyle w:val="000000100000" w:firstRow="0" w:lastRow="0" w:firstColumn="0" w:lastColumn="0" w:oddVBand="0" w:evenVBand="0" w:oddHBand="1" w:evenHBand="0" w:firstRowFirstColumn="0" w:firstRowLastColumn="0" w:lastRowFirstColumn="0" w:lastRowLastColumn="0"/>
              <w:rPr>
                <w:sz w:val="24"/>
                <w:szCs w:val="24"/>
              </w:rPr>
            </w:pPr>
            <w:r>
              <w:t xml:space="preserve">  </w:t>
            </w:r>
          </w:p>
        </w:tc>
        <w:tc>
          <w:tcPr>
            <w:tcW w:w="0" w:type="auto"/>
            <w:hideMark/>
          </w:tcPr>
          <w:p w14:paraId="520D3CB0" w14:textId="77777777" w:rsidR="00D87461" w:rsidRDefault="00D87461">
            <w:pPr>
              <w:cnfStyle w:val="000000100000" w:firstRow="0" w:lastRow="0" w:firstColumn="0" w:lastColumn="0" w:oddVBand="0" w:evenVBand="0" w:oddHBand="1" w:evenHBand="0" w:firstRowFirstColumn="0" w:firstRowLastColumn="0" w:lastRowFirstColumn="0" w:lastRowLastColumn="0"/>
              <w:rPr>
                <w:sz w:val="24"/>
                <w:szCs w:val="24"/>
              </w:rPr>
            </w:pPr>
            <w:r>
              <w:t xml:space="preserve">C </w:t>
            </w:r>
          </w:p>
        </w:tc>
        <w:tc>
          <w:tcPr>
            <w:tcW w:w="0" w:type="auto"/>
            <w:hideMark/>
          </w:tcPr>
          <w:p w14:paraId="60DDFC8F" w14:textId="77777777" w:rsidR="00D87461" w:rsidRDefault="00D87461">
            <w:pPr>
              <w:cnfStyle w:val="000000100000" w:firstRow="0" w:lastRow="0" w:firstColumn="0" w:lastColumn="0" w:oddVBand="0" w:evenVBand="0" w:oddHBand="1" w:evenHBand="0" w:firstRowFirstColumn="0" w:firstRowLastColumn="0" w:lastRowFirstColumn="0" w:lastRowLastColumn="0"/>
              <w:rPr>
                <w:sz w:val="24"/>
                <w:szCs w:val="24"/>
              </w:rPr>
            </w:pPr>
            <w:r>
              <w:t xml:space="preserve">A set of rules and geometries that define how addresses are assigned along thoroughfares and/or within a given area (Address Reference System Extent). At minimum, an Address Reference System must specify where Complete Address Number sequences begin and how Complete Address Numbers are assigned along the length of thoroughfares governed by the Address Reference System. Address Reference Systems typically provide rules governing left-right parity of Complete Address Numbers, assignment of Street Names and street types, use of directionals and quadrants, and other aspects of address assignment. An Address Reference System that is based on axis lines, an Address Reference System Axis defined for each axis used to define address assignment. Each Address Reference System Axis must have an identified Address Reference System Axis Point Of Beginning. An Address Reference System is designated by its Address </w:t>
            </w:r>
            <w:r>
              <w:lastRenderedPageBreak/>
              <w:t xml:space="preserve">Reference System Name (required). Additional business rules for an Address Reference System are described in the Address Reference System Rules. </w:t>
            </w:r>
          </w:p>
        </w:tc>
      </w:tr>
    </w:tbl>
    <w:p w14:paraId="050F2093" w14:textId="77777777" w:rsidR="00D87461" w:rsidRDefault="00D87461" w:rsidP="002912AF">
      <w:pPr>
        <w:pStyle w:val="NormalWeb"/>
        <w:spacing w:after="240"/>
      </w:pPr>
    </w:p>
    <w:p w14:paraId="3061478C" w14:textId="77777777" w:rsidR="00D87461" w:rsidRDefault="00D87461" w:rsidP="002912AF">
      <w:pPr>
        <w:pStyle w:val="Heading2"/>
      </w:pPr>
      <w:bookmarkStart w:id="76" w:name="Address_Elements"/>
      <w:bookmarkStart w:id="77" w:name="_Toc435695632"/>
      <w:bookmarkEnd w:id="76"/>
      <w:r>
        <w:t>Address Elements</w:t>
      </w:r>
      <w:bookmarkEnd w:id="77"/>
      <w:r>
        <w:t xml:space="preserve"> </w:t>
      </w:r>
    </w:p>
    <w:p w14:paraId="1F029CC7" w14:textId="77777777" w:rsidR="00D87461" w:rsidRDefault="00D87461" w:rsidP="002912AF">
      <w:pPr>
        <w:pStyle w:val="Heading3"/>
      </w:pPr>
      <w:bookmarkStart w:id="78" w:name="Address_Number_Elements"/>
      <w:bookmarkStart w:id="79" w:name="_Toc435695633"/>
      <w:bookmarkEnd w:id="78"/>
      <w:r>
        <w:t>Address Number Elements</w:t>
      </w:r>
      <w:bookmarkEnd w:id="79"/>
      <w:r>
        <w:t xml:space="preserve"> </w:t>
      </w:r>
    </w:p>
    <w:bookmarkStart w:id="80" w:name="NumberElements"/>
    <w:bookmarkStart w:id="81" w:name="_AN1"/>
    <w:bookmarkStart w:id="82" w:name="AN1"/>
    <w:bookmarkStart w:id="83" w:name="AddressNumberPrefix"/>
    <w:bookmarkEnd w:id="80"/>
    <w:bookmarkEnd w:id="81"/>
    <w:bookmarkEnd w:id="82"/>
    <w:bookmarkEnd w:id="83"/>
    <w:p w14:paraId="42454CBE" w14:textId="77777777" w:rsidR="00D87461" w:rsidRPr="009D5BD6" w:rsidRDefault="00D87461" w:rsidP="009D5BD6">
      <w:pPr>
        <w:pStyle w:val="Heading4"/>
      </w:pPr>
      <w:r w:rsidRPr="009D5BD6">
        <w:rPr>
          <w:rStyle w:val="Hyperlink"/>
        </w:rPr>
        <w:fldChar w:fldCharType="begin"/>
      </w:r>
      <w:r w:rsidRPr="009D5BD6">
        <w:rPr>
          <w:rStyle w:val="Hyperlink"/>
        </w:rPr>
        <w:instrText xml:space="preserve"> HYPERLINK "http://meadow.spatialfocus.com/twiki/bin/view/ADDRstandard/AddressNumberPrefix" </w:instrText>
      </w:r>
      <w:r w:rsidRPr="009D5BD6">
        <w:rPr>
          <w:rStyle w:val="Hyperlink"/>
        </w:rPr>
        <w:fldChar w:fldCharType="separate"/>
      </w:r>
      <w:r w:rsidRPr="009D5BD6">
        <w:rPr>
          <w:rStyle w:val="Hyperlink"/>
        </w:rPr>
        <w:t>Address Number Prefix</w:t>
      </w:r>
      <w:r w:rsidRPr="009D5BD6">
        <w:rPr>
          <w:rStyle w:val="Hyperlink"/>
        </w:rPr>
        <w:fldChar w:fldCharType="end"/>
      </w:r>
      <w:r w:rsidRPr="009D5BD6">
        <w:t xml:space="preserve"> </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89"/>
        <w:gridCol w:w="7501"/>
      </w:tblGrid>
      <w:tr w:rsidR="00D87461" w14:paraId="1518E586"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779DF5AE" w14:textId="77777777" w:rsidR="00D87461" w:rsidRDefault="007B253E">
            <w:pPr>
              <w:jc w:val="center"/>
              <w:rPr>
                <w:b/>
                <w:bCs/>
                <w:sz w:val="24"/>
                <w:szCs w:val="24"/>
              </w:rPr>
            </w:pPr>
            <w:hyperlink r:id="rId65" w:anchor="sorted_table" w:tooltip="Sort by this column" w:history="1">
              <w:r w:rsidR="00D87461">
                <w:rPr>
                  <w:rStyle w:val="Hyperlink"/>
                  <w:b/>
                  <w:bCs/>
                  <w:color w:val="FFFFFF"/>
                </w:rPr>
                <w:t>Element Name</w:t>
              </w:r>
            </w:hyperlink>
            <w:r w:rsidR="00D87461">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01E6FA31" w14:textId="77777777" w:rsidR="00D87461" w:rsidRPr="008A38FF" w:rsidRDefault="00D87461" w:rsidP="008A38FF">
            <w:pPr>
              <w:jc w:val="center"/>
              <w:rPr>
                <w:color w:val="FFFFFF" w:themeColor="background1"/>
                <w:sz w:val="24"/>
                <w:szCs w:val="24"/>
              </w:rPr>
            </w:pPr>
            <w:r w:rsidRPr="008A38FF">
              <w:rPr>
                <w:b/>
                <w:bCs/>
                <w:color w:val="FFFFFF" w:themeColor="background1"/>
              </w:rPr>
              <w:t>Address Number Prefix</w:t>
            </w:r>
          </w:p>
        </w:tc>
      </w:tr>
      <w:tr w:rsidR="00D87461" w14:paraId="504AF496"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7729F03D" w14:textId="77777777" w:rsidR="00D87461" w:rsidRDefault="00D87461">
            <w:pPr>
              <w:jc w:val="center"/>
              <w:rPr>
                <w:b/>
                <w:bCs/>
                <w:sz w:val="24"/>
                <w:szCs w:val="24"/>
              </w:rPr>
            </w:pPr>
            <w:r>
              <w:rPr>
                <w:b/>
                <w:bCs/>
                <w:color w:val="FFFFFF"/>
              </w:rPr>
              <w:t>Other common names for this element</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1EF24B99" w14:textId="77777777" w:rsidR="00D87461" w:rsidRDefault="00D87461" w:rsidP="008A38FF">
            <w:pPr>
              <w:rPr>
                <w:sz w:val="24"/>
                <w:szCs w:val="24"/>
              </w:rPr>
            </w:pPr>
            <w:r>
              <w:t xml:space="preserve">Street Number Prefix, Building Number Prefix, House Number Prefix, Site Number Prefix, Structure Number Prefix </w:t>
            </w:r>
          </w:p>
        </w:tc>
      </w:tr>
      <w:tr w:rsidR="00D87461" w14:paraId="4EBA2B73"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66960DAF" w14:textId="77777777" w:rsidR="00D87461" w:rsidRDefault="00D87461">
            <w:pPr>
              <w:jc w:val="center"/>
              <w:rPr>
                <w:b/>
                <w:bCs/>
                <w:sz w:val="24"/>
                <w:szCs w:val="24"/>
              </w:rPr>
            </w:pPr>
            <w:r>
              <w:rPr>
                <w:b/>
                <w:bCs/>
                <w:color w:val="FFFFFF"/>
              </w:rPr>
              <w:t>Definition</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2597E1B2" w14:textId="77777777" w:rsidR="00D87461" w:rsidRDefault="00D87461" w:rsidP="008A38FF">
            <w:pPr>
              <w:rPr>
                <w:sz w:val="24"/>
                <w:szCs w:val="24"/>
              </w:rPr>
            </w:pPr>
            <w:r>
              <w:t xml:space="preserve">The portion of the </w:t>
            </w:r>
            <w:hyperlink r:id="rId66" w:history="1">
              <w:r w:rsidRPr="008A38FF">
                <w:t>Complete Address Number</w:t>
              </w:r>
            </w:hyperlink>
            <w:r>
              <w:t xml:space="preserve"> which </w:t>
            </w:r>
            <w:r>
              <w:rPr>
                <w:rStyle w:val="Strong"/>
              </w:rPr>
              <w:t>precedes</w:t>
            </w:r>
            <w:r>
              <w:t xml:space="preserve"> the </w:t>
            </w:r>
            <w:hyperlink r:id="rId67" w:history="1">
              <w:r w:rsidRPr="008A38FF">
                <w:t>Address Number</w:t>
              </w:r>
            </w:hyperlink>
            <w:r>
              <w:t xml:space="preserve"> itself. </w:t>
            </w:r>
          </w:p>
        </w:tc>
      </w:tr>
      <w:tr w:rsidR="00D87461" w14:paraId="712FC407"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5721C70C" w14:textId="77777777" w:rsidR="00D87461" w:rsidRDefault="00D87461">
            <w:pPr>
              <w:jc w:val="center"/>
              <w:rPr>
                <w:b/>
                <w:bCs/>
                <w:sz w:val="24"/>
                <w:szCs w:val="24"/>
              </w:rPr>
            </w:pPr>
            <w:r>
              <w:rPr>
                <w:b/>
                <w:bCs/>
                <w:color w:val="FFFFFF"/>
              </w:rPr>
              <w:t>Definition Source</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45DE0342" w14:textId="77777777" w:rsidR="00D87461" w:rsidRDefault="00D87461" w:rsidP="008A38FF">
            <w:pPr>
              <w:rPr>
                <w:sz w:val="24"/>
                <w:szCs w:val="24"/>
              </w:rPr>
            </w:pPr>
            <w:r>
              <w:t xml:space="preserve">New </w:t>
            </w:r>
          </w:p>
        </w:tc>
      </w:tr>
      <w:tr w:rsidR="00D87461" w14:paraId="3BDC7E43"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50804491" w14:textId="77777777" w:rsidR="00D87461" w:rsidRDefault="00D87461">
            <w:pPr>
              <w:jc w:val="center"/>
              <w:rPr>
                <w:b/>
                <w:bCs/>
                <w:sz w:val="24"/>
                <w:szCs w:val="24"/>
              </w:rPr>
            </w:pPr>
            <w:r>
              <w:rPr>
                <w:b/>
                <w:bCs/>
                <w:color w:val="FFFFFF"/>
              </w:rPr>
              <w:t>Data Type</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63D34A76" w14:textId="77777777" w:rsidR="00D87461" w:rsidRDefault="00D87461" w:rsidP="008A38FF">
            <w:pPr>
              <w:rPr>
                <w:sz w:val="24"/>
                <w:szCs w:val="24"/>
              </w:rPr>
            </w:pPr>
            <w:r>
              <w:t xml:space="preserve">characterString </w:t>
            </w:r>
          </w:p>
        </w:tc>
      </w:tr>
      <w:tr w:rsidR="00D87461" w14:paraId="00D57E10"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14E4B1AD" w14:textId="77777777" w:rsidR="00D87461" w:rsidRDefault="00D87461">
            <w:pPr>
              <w:jc w:val="center"/>
              <w:rPr>
                <w:b/>
                <w:bCs/>
                <w:sz w:val="24"/>
                <w:szCs w:val="24"/>
              </w:rPr>
            </w:pPr>
            <w:r>
              <w:rPr>
                <w:b/>
                <w:bCs/>
                <w:color w:val="FFFFFF"/>
              </w:rPr>
              <w:t>Existing Standards for this Element</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2480EB74" w14:textId="77777777" w:rsidR="00D87461" w:rsidRDefault="00D87461" w:rsidP="008A38FF">
            <w:pPr>
              <w:rPr>
                <w:sz w:val="24"/>
                <w:szCs w:val="24"/>
              </w:rPr>
            </w:pPr>
            <w:r>
              <w:t xml:space="preserve">None </w:t>
            </w:r>
          </w:p>
        </w:tc>
      </w:tr>
      <w:tr w:rsidR="00D87461" w14:paraId="433D77BC"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1951D2C7" w14:textId="77777777" w:rsidR="00D87461" w:rsidRDefault="00D87461">
            <w:pPr>
              <w:jc w:val="center"/>
              <w:rPr>
                <w:b/>
                <w:bCs/>
                <w:sz w:val="24"/>
                <w:szCs w:val="24"/>
              </w:rPr>
            </w:pPr>
            <w:r>
              <w:rPr>
                <w:b/>
                <w:bCs/>
                <w:color w:val="FFFFFF"/>
              </w:rPr>
              <w:t>Domain of Values for this Element</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730FE127" w14:textId="77777777" w:rsidR="00D87461" w:rsidRDefault="00D87461" w:rsidP="008A38FF">
            <w:pPr>
              <w:rPr>
                <w:sz w:val="24"/>
                <w:szCs w:val="24"/>
              </w:rPr>
            </w:pPr>
            <w:r>
              <w:t xml:space="preserve">Can be created locally from existing values </w:t>
            </w:r>
          </w:p>
        </w:tc>
      </w:tr>
      <w:tr w:rsidR="00D87461" w14:paraId="331DAB35"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2827525F" w14:textId="77777777" w:rsidR="00D87461" w:rsidRDefault="00D87461">
            <w:pPr>
              <w:jc w:val="center"/>
              <w:rPr>
                <w:b/>
                <w:bCs/>
                <w:sz w:val="24"/>
                <w:szCs w:val="24"/>
              </w:rPr>
            </w:pPr>
            <w:r>
              <w:rPr>
                <w:b/>
                <w:bCs/>
                <w:color w:val="FFFFFF"/>
              </w:rPr>
              <w:t>Source of Values</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078FCFA5" w14:textId="77777777" w:rsidR="00D87461" w:rsidRDefault="00D87461" w:rsidP="008A38FF">
            <w:pPr>
              <w:rPr>
                <w:sz w:val="24"/>
                <w:szCs w:val="24"/>
              </w:rPr>
            </w:pPr>
            <w:r>
              <w:t xml:space="preserve">Local </w:t>
            </w:r>
          </w:p>
        </w:tc>
      </w:tr>
      <w:tr w:rsidR="00D87461" w14:paraId="123312E4"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143DE7EC" w14:textId="77777777" w:rsidR="00D87461" w:rsidRDefault="00D87461">
            <w:pPr>
              <w:jc w:val="center"/>
              <w:rPr>
                <w:b/>
                <w:bCs/>
                <w:sz w:val="24"/>
                <w:szCs w:val="24"/>
              </w:rPr>
            </w:pPr>
            <w:r>
              <w:rPr>
                <w:b/>
                <w:bCs/>
                <w:color w:val="FFFFFF"/>
              </w:rPr>
              <w:t>How Defined</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25F71025" w14:textId="77777777" w:rsidR="00D87461" w:rsidRDefault="00D87461" w:rsidP="008A38FF">
            <w:pPr>
              <w:rPr>
                <w:sz w:val="24"/>
                <w:szCs w:val="24"/>
              </w:rPr>
            </w:pPr>
            <w:r>
              <w:t xml:space="preserve">Locally </w:t>
            </w:r>
          </w:p>
        </w:tc>
      </w:tr>
      <w:tr w:rsidR="00D87461" w14:paraId="1351B8F1"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4C687830" w14:textId="77777777" w:rsidR="00D87461" w:rsidRDefault="00D87461">
            <w:pPr>
              <w:jc w:val="center"/>
              <w:rPr>
                <w:b/>
                <w:bCs/>
                <w:sz w:val="24"/>
                <w:szCs w:val="24"/>
              </w:rPr>
            </w:pPr>
            <w:r>
              <w:rPr>
                <w:b/>
                <w:bCs/>
                <w:color w:val="FFFFFF"/>
              </w:rPr>
              <w:t>Example</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5ED7AE97" w14:textId="77777777" w:rsidR="00D87461" w:rsidRDefault="00D87461" w:rsidP="008A38FF">
            <w:pPr>
              <w:rPr>
                <w:sz w:val="24"/>
                <w:szCs w:val="24"/>
              </w:rPr>
            </w:pPr>
            <w:r>
              <w:rPr>
                <w:rStyle w:val="Strong"/>
              </w:rPr>
              <w:t>N6W2</w:t>
            </w:r>
            <w:r>
              <w:t xml:space="preserve"> 3001 Bluemound Road</w:t>
            </w:r>
            <w:r>
              <w:br/>
            </w:r>
            <w:r>
              <w:rPr>
                <w:rStyle w:val="Strong"/>
              </w:rPr>
              <w:t>A</w:t>
            </w:r>
            <w:r>
              <w:t xml:space="preserve"> 19 Calle 11</w:t>
            </w:r>
            <w:r>
              <w:br/>
            </w:r>
            <w:r>
              <w:rPr>
                <w:rStyle w:val="Strong"/>
              </w:rPr>
              <w:t>194-0</w:t>
            </w:r>
            <w:r>
              <w:t xml:space="preserve"> 3 Fiftieth Avenue </w:t>
            </w:r>
            <w:r>
              <w:br/>
            </w:r>
            <w:r>
              <w:rPr>
                <w:rStyle w:val="Strong"/>
              </w:rPr>
              <w:t>Milepost</w:t>
            </w:r>
            <w:r>
              <w:t xml:space="preserve"> 1303 Alaska Highway </w:t>
            </w:r>
          </w:p>
        </w:tc>
      </w:tr>
      <w:tr w:rsidR="00D87461" w14:paraId="6E513561"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4130A01C" w14:textId="77777777" w:rsidR="00D87461" w:rsidRDefault="00D87461">
            <w:pPr>
              <w:jc w:val="center"/>
              <w:rPr>
                <w:b/>
                <w:bCs/>
                <w:sz w:val="24"/>
                <w:szCs w:val="24"/>
              </w:rPr>
            </w:pPr>
            <w:r>
              <w:rPr>
                <w:b/>
                <w:bCs/>
                <w:color w:val="FFFFFF"/>
              </w:rPr>
              <w:t>Notes/Comments</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017B329C" w14:textId="77777777" w:rsidR="00D87461" w:rsidRDefault="00D87461" w:rsidP="008A38FF">
            <w:pPr>
              <w:rPr>
                <w:sz w:val="24"/>
                <w:szCs w:val="24"/>
              </w:rPr>
            </w:pPr>
            <w:r>
              <w:t xml:space="preserve">1. This element is not found in most </w:t>
            </w:r>
            <w:hyperlink r:id="rId68" w:history="1">
              <w:r w:rsidRPr="008A38FF">
                <w:t>Complete Address Numbers</w:t>
              </w:r>
            </w:hyperlink>
            <w:r w:rsidRPr="008A38FF">
              <w:t xml:space="preserve">. When found, it should be separated from the </w:t>
            </w:r>
            <w:hyperlink r:id="rId69" w:history="1">
              <w:r w:rsidRPr="008A38FF">
                <w:t>Address Number</w:t>
              </w:r>
            </w:hyperlink>
            <w:r w:rsidRPr="008A38FF">
              <w:t xml:space="preserve"> so that the </w:t>
            </w:r>
            <w:hyperlink r:id="rId70" w:history="1">
              <w:r w:rsidRPr="008A38FF">
                <w:t>Address Number</w:t>
              </w:r>
            </w:hyperlink>
            <w:r w:rsidRPr="008A38FF">
              <w:t xml:space="preserve"> can be maintained as an integer for sorting and quality control tests. </w:t>
            </w:r>
            <w:r w:rsidRPr="008A38FF">
              <w:br/>
              <w:t xml:space="preserve">2. Informally an </w:t>
            </w:r>
            <w:hyperlink r:id="rId71" w:history="1">
              <w:r w:rsidRPr="008A38FF">
                <w:t>Address Number</w:t>
              </w:r>
            </w:hyperlink>
            <w:r w:rsidRPr="008A38FF">
              <w:t xml:space="preserve"> and </w:t>
            </w:r>
            <w:hyperlink r:id="rId72" w:history="1">
              <w:r w:rsidRPr="008A38FF">
                <w:t>Address Number Prefix</w:t>
              </w:r>
            </w:hyperlink>
            <w:r w:rsidRPr="008A38FF">
              <w:t xml:space="preserve"> may be written with </w:t>
            </w:r>
            <w:r w:rsidRPr="008A38FF">
              <w:lastRenderedPageBreak/>
              <w:t xml:space="preserve">or without a space between them. Within this standard, the default assumption is that an empty space separates elements unless stated otherwise. The </w:t>
            </w:r>
            <w:hyperlink r:id="rId73" w:history="1">
              <w:r w:rsidRPr="008A38FF">
                <w:t>Attached Element</w:t>
              </w:r>
            </w:hyperlink>
            <w:r w:rsidRPr="008A38FF">
              <w:t xml:space="preserve"> can be used to indicate where the assumed space between the </w:t>
            </w:r>
            <w:hyperlink r:id="rId74" w:history="1">
              <w:r w:rsidRPr="008A38FF">
                <w:t>Address Number</w:t>
              </w:r>
            </w:hyperlink>
            <w:r w:rsidRPr="008A38FF">
              <w:t xml:space="preserve"> and </w:t>
            </w:r>
            <w:hyperlink r:id="rId75" w:history="1">
              <w:r w:rsidRPr="008A38FF">
                <w:t>Address Number Prefix</w:t>
              </w:r>
            </w:hyperlink>
            <w:r w:rsidRPr="008A38FF">
              <w:t xml:space="preserve"> has been omitted within an address file (see </w:t>
            </w:r>
            <w:hyperlink r:id="rId76" w:history="1">
              <w:r w:rsidRPr="008A38FF">
                <w:t>Attached Element</w:t>
              </w:r>
            </w:hyperlink>
            <w:r w:rsidRPr="008A38FF">
              <w:t xml:space="preserve"> for additional notes). </w:t>
            </w:r>
            <w:r w:rsidRPr="008A38FF">
              <w:br/>
              <w:t xml:space="preserve">3. If a hyphen appears between an </w:t>
            </w:r>
            <w:hyperlink r:id="rId77" w:history="1">
              <w:r w:rsidRPr="008A38FF">
                <w:t>Address Number Prefix</w:t>
              </w:r>
            </w:hyperlink>
            <w:r w:rsidRPr="008A38FF">
              <w:t xml:space="preserve"> and an </w:t>
            </w:r>
            <w:hyperlink r:id="rId78" w:history="1">
              <w:r w:rsidRPr="008A38FF">
                <w:t>Address Number</w:t>
              </w:r>
            </w:hyperlink>
            <w:r w:rsidRPr="008A38FF">
              <w:t xml:space="preserve">, the hyphen is included in the </w:t>
            </w:r>
            <w:hyperlink r:id="rId79" w:history="1">
              <w:r w:rsidRPr="008A38FF">
                <w:t>Address Number Prefix</w:t>
              </w:r>
            </w:hyperlink>
            <w:r w:rsidRPr="008A38FF">
              <w:t xml:space="preserve">. </w:t>
            </w:r>
            <w:r w:rsidRPr="008A38FF">
              <w:br/>
              <w:t xml:space="preserve">4. Milepost numbers are often used to specify locations on limited-access roads such as interstate highways, and along highways and country roads where addressable features are too sparse to assign address numbers. Where it is useful to treat these as addresses, treat "Milepost" (or "Kilometer", in Puerto Rico) as an </w:t>
            </w:r>
            <w:hyperlink r:id="rId80" w:history="1">
              <w:r w:rsidRPr="008A38FF">
                <w:t>Address Number Prefix</w:t>
              </w:r>
            </w:hyperlink>
            <w:r w:rsidRPr="008A38FF">
              <w:t xml:space="preserve">, and the milepost number as the </w:t>
            </w:r>
            <w:hyperlink r:id="rId81" w:history="1">
              <w:r w:rsidRPr="008A38FF">
                <w:t>Address Number</w:t>
              </w:r>
            </w:hyperlink>
            <w:r w:rsidRPr="008A38FF">
              <w:t xml:space="preserve">. </w:t>
            </w:r>
          </w:p>
        </w:tc>
      </w:tr>
      <w:tr w:rsidR="00D87461" w14:paraId="777A46D4"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3C79B89C" w14:textId="77777777" w:rsidR="00D87461" w:rsidRDefault="00D87461">
            <w:pPr>
              <w:jc w:val="center"/>
              <w:rPr>
                <w:b/>
                <w:bCs/>
                <w:sz w:val="24"/>
                <w:szCs w:val="24"/>
              </w:rPr>
            </w:pPr>
            <w:r>
              <w:rPr>
                <w:b/>
                <w:bCs/>
                <w:color w:val="FFFFFF"/>
              </w:rPr>
              <w:lastRenderedPageBreak/>
              <w:t>XML Tag</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24AC0CF8" w14:textId="77777777" w:rsidR="00D87461" w:rsidRDefault="00D87461" w:rsidP="008A38FF">
            <w:pPr>
              <w:rPr>
                <w:sz w:val="24"/>
                <w:szCs w:val="24"/>
              </w:rPr>
            </w:pPr>
            <w:r>
              <w:t xml:space="preserve">&lt;AddressNumberPrefix&gt; </w:t>
            </w:r>
          </w:p>
        </w:tc>
      </w:tr>
      <w:tr w:rsidR="00D87461" w14:paraId="3BA6BF36"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28FC30D2" w14:textId="77777777" w:rsidR="00D87461" w:rsidRDefault="00D87461">
            <w:pPr>
              <w:jc w:val="center"/>
              <w:rPr>
                <w:b/>
                <w:bCs/>
                <w:sz w:val="24"/>
                <w:szCs w:val="24"/>
              </w:rPr>
            </w:pPr>
            <w:r>
              <w:rPr>
                <w:b/>
                <w:bCs/>
                <w:color w:val="FFFFFF"/>
              </w:rPr>
              <w:t>XML Model</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6DE9C13A" w14:textId="77777777" w:rsidR="00D87461" w:rsidRDefault="00D87461" w:rsidP="008A38FF">
            <w:pPr>
              <w:rPr>
                <w:sz w:val="24"/>
                <w:szCs w:val="24"/>
              </w:rPr>
            </w:pPr>
            <w:r>
              <w:t>&lt;xsd:complexType name="AddressNumberPrefix_type"&gt;</w:t>
            </w:r>
            <w:r>
              <w:br/>
              <w:t>&lt;xsd:simpleContent&gt;</w:t>
            </w:r>
            <w:r>
              <w:br/>
              <w:t>&lt;xsd:extension base="xsd:string"&gt;</w:t>
            </w:r>
            <w:r>
              <w:br/>
              <w:t>&lt;xsd:attribute name="Separator" type="addr_type:Separator_type" /&gt;</w:t>
            </w:r>
            <w:r>
              <w:br/>
              <w:t>&lt;/xsd:extension&gt;</w:t>
            </w:r>
            <w:r>
              <w:br/>
              <w:t>&lt;/xsd:simpleContent&gt;</w:t>
            </w:r>
            <w:r>
              <w:br/>
              <w:t>&lt;/xsd:complexType&gt;</w:t>
            </w:r>
          </w:p>
        </w:tc>
      </w:tr>
      <w:tr w:rsidR="00D87461" w14:paraId="378DD71E"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07025F1A" w14:textId="77777777" w:rsidR="00D87461" w:rsidRDefault="00D87461">
            <w:pPr>
              <w:jc w:val="center"/>
              <w:rPr>
                <w:b/>
                <w:bCs/>
                <w:sz w:val="24"/>
                <w:szCs w:val="24"/>
              </w:rPr>
            </w:pPr>
            <w:r>
              <w:rPr>
                <w:b/>
                <w:bCs/>
                <w:color w:val="FFFFFF"/>
              </w:rPr>
              <w:t>XML Example</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01070BD1" w14:textId="77777777" w:rsidR="00D87461" w:rsidRDefault="00D87461" w:rsidP="008A38FF">
            <w:r>
              <w:t>&lt;CompleteAddressNumber&gt;</w:t>
            </w:r>
            <w:r>
              <w:br/>
            </w:r>
            <w:r>
              <w:rPr>
                <w:rStyle w:val="Strong"/>
              </w:rPr>
              <w:t>&lt;AddressNumberPrefix Separator=" "&gt;N6W2&lt;/AddressNumberPrefix&gt;</w:t>
            </w:r>
            <w:r>
              <w:t xml:space="preserve"> </w:t>
            </w:r>
            <w:r>
              <w:br/>
              <w:t>&lt;AddressNumber&gt;3001&lt;/AddressNumber&gt;</w:t>
            </w:r>
            <w:r>
              <w:br/>
              <w:t xml:space="preserve">&lt;/CompleteAddressNumber&gt; </w:t>
            </w:r>
          </w:p>
          <w:p w14:paraId="065CFA37" w14:textId="77777777" w:rsidR="00D87461" w:rsidRDefault="007B253E" w:rsidP="008A38FF">
            <w:r>
              <w:pict w14:anchorId="3514A951">
                <v:rect id="_x0000_i1025" style="width:0;height:1.5pt" o:hralign="center" o:hrstd="t" o:hr="t" fillcolor="gray" stroked="f"/>
              </w:pict>
            </w:r>
          </w:p>
          <w:p w14:paraId="37F7C6AE" w14:textId="77777777" w:rsidR="00D87461" w:rsidRDefault="00D87461" w:rsidP="008A38FF">
            <w:pPr>
              <w:rPr>
                <w:sz w:val="24"/>
                <w:szCs w:val="24"/>
              </w:rPr>
            </w:pPr>
            <w:r>
              <w:t>&lt;CompleteAddressNumber&gt;</w:t>
            </w:r>
            <w:r>
              <w:br/>
            </w:r>
            <w:r>
              <w:rPr>
                <w:rStyle w:val="Strong"/>
              </w:rPr>
              <w:t>&lt;AddressNumberPrefix Separator=" "&gt;A&lt;/AddressNumberPrefix&gt;</w:t>
            </w:r>
            <w:r>
              <w:t xml:space="preserve"> </w:t>
            </w:r>
            <w:r>
              <w:br/>
              <w:t xml:space="preserve">&lt;AddressNumber&gt;19&lt;/AddressNumber&gt; </w:t>
            </w:r>
            <w:r>
              <w:br/>
              <w:t xml:space="preserve">&lt;/CompleteAddressNumber&gt; </w:t>
            </w:r>
          </w:p>
        </w:tc>
      </w:tr>
      <w:tr w:rsidR="00D87461" w14:paraId="30C86D28"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57826A38" w14:textId="77777777" w:rsidR="00D87461" w:rsidRDefault="00D87461">
            <w:pPr>
              <w:jc w:val="center"/>
              <w:rPr>
                <w:b/>
                <w:bCs/>
                <w:sz w:val="24"/>
                <w:szCs w:val="24"/>
              </w:rPr>
            </w:pPr>
            <w:r>
              <w:rPr>
                <w:b/>
                <w:bCs/>
                <w:color w:val="FFFFFF"/>
              </w:rPr>
              <w:t>Quality Measures</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4131DBC2" w14:textId="77777777" w:rsidR="00D87461" w:rsidRDefault="007B253E" w:rsidP="008A38FF">
            <w:pPr>
              <w:rPr>
                <w:sz w:val="24"/>
                <w:szCs w:val="24"/>
              </w:rPr>
            </w:pPr>
            <w:hyperlink r:id="rId82" w:history="1">
              <w:r w:rsidR="00D87461" w:rsidRPr="008A38FF">
                <w:t>Address</w:t>
              </w:r>
              <w:r w:rsidR="00D87461">
                <w:t xml:space="preserve"> </w:t>
              </w:r>
              <w:r w:rsidR="00D87461" w:rsidRPr="008A38FF">
                <w:t>Number</w:t>
              </w:r>
              <w:r w:rsidR="00D87461">
                <w:t xml:space="preserve"> </w:t>
              </w:r>
              <w:r w:rsidR="00D87461" w:rsidRPr="008A38FF">
                <w:t>Fishbones</w:t>
              </w:r>
              <w:r w:rsidR="00D87461">
                <w:t xml:space="preserve"> </w:t>
              </w:r>
              <w:r w:rsidR="00D87461" w:rsidRPr="008A38FF">
                <w:t>Measure</w:t>
              </w:r>
            </w:hyperlink>
            <w:r w:rsidR="00D87461" w:rsidRPr="008A38FF">
              <w:t xml:space="preserve"> </w:t>
            </w:r>
            <w:r w:rsidR="00D87461" w:rsidRPr="008A38FF">
              <w:br/>
            </w:r>
            <w:hyperlink r:id="rId83" w:history="1">
              <w:r w:rsidR="00D87461" w:rsidRPr="008A38FF">
                <w:t>Range</w:t>
              </w:r>
              <w:r w:rsidR="00D87461">
                <w:t xml:space="preserve"> </w:t>
              </w:r>
              <w:r w:rsidR="00D87461" w:rsidRPr="008A38FF">
                <w:t>Domain</w:t>
              </w:r>
              <w:r w:rsidR="00D87461">
                <w:t xml:space="preserve"> </w:t>
              </w:r>
              <w:r w:rsidR="00D87461" w:rsidRPr="008A38FF">
                <w:t>Measure</w:t>
              </w:r>
            </w:hyperlink>
            <w:r w:rsidR="00D87461">
              <w:br/>
            </w:r>
            <w:hyperlink r:id="rId84" w:history="1">
              <w:r w:rsidR="00D87461" w:rsidRPr="008A38FF">
                <w:t>Spatial Domain Measure</w:t>
              </w:r>
            </w:hyperlink>
            <w:r w:rsidR="00D87461" w:rsidRPr="008A38FF">
              <w:br/>
            </w:r>
            <w:hyperlink r:id="rId85" w:history="1">
              <w:r w:rsidR="00D87461" w:rsidRPr="008A38FF">
                <w:t>Tabular Domain Measure</w:t>
              </w:r>
            </w:hyperlink>
            <w:r w:rsidR="00D87461">
              <w:t xml:space="preserve"> </w:t>
            </w:r>
          </w:p>
        </w:tc>
      </w:tr>
      <w:tr w:rsidR="00D87461" w14:paraId="6ADAB5DB"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14105C8B" w14:textId="77777777" w:rsidR="00D87461" w:rsidRDefault="00D87461">
            <w:pPr>
              <w:jc w:val="center"/>
              <w:rPr>
                <w:b/>
                <w:bCs/>
                <w:sz w:val="24"/>
                <w:szCs w:val="24"/>
              </w:rPr>
            </w:pPr>
            <w:r>
              <w:rPr>
                <w:b/>
                <w:bCs/>
                <w:color w:val="FFFFFF"/>
              </w:rPr>
              <w:t>Quality Notes</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52BAFF23" w14:textId="77777777" w:rsidR="00D87461" w:rsidRDefault="00D87461" w:rsidP="008A38FF">
            <w:pPr>
              <w:rPr>
                <w:sz w:val="24"/>
                <w:szCs w:val="24"/>
              </w:rPr>
            </w:pPr>
            <w:r>
              <w:t xml:space="preserve">Address number prefixes can include map-based information as grid coordinates, references to survey systems or references to sections of a subdivision or housing complex. Where a tabular domain of values are available the prefix can be tested against it. The measure chosen will depend on the type of domain involved. See the introduction to this section for a information on which measures to use. </w:t>
            </w:r>
          </w:p>
        </w:tc>
      </w:tr>
    </w:tbl>
    <w:p w14:paraId="637F9216" w14:textId="77777777" w:rsidR="00D87461" w:rsidRDefault="007B253E" w:rsidP="002912AF">
      <w:pPr>
        <w:pStyle w:val="NormalWeb"/>
      </w:pPr>
      <w:hyperlink r:id="rId86" w:anchor="SimpleElements" w:history="1"/>
      <w:r w:rsidR="00D87461">
        <w:t xml:space="preserve"> </w:t>
      </w:r>
    </w:p>
    <w:p w14:paraId="301435AD" w14:textId="77777777" w:rsidR="00D87461" w:rsidRPr="009D5BD6" w:rsidRDefault="00D87461" w:rsidP="009D5BD6">
      <w:pPr>
        <w:pStyle w:val="Heading4"/>
      </w:pPr>
      <w:bookmarkStart w:id="84" w:name="_AN2"/>
      <w:bookmarkStart w:id="85" w:name="AN2"/>
      <w:bookmarkStart w:id="86" w:name="AddressNumber"/>
      <w:bookmarkEnd w:id="84"/>
      <w:bookmarkEnd w:id="85"/>
      <w:bookmarkEnd w:id="86"/>
      <w:r w:rsidRPr="009D5BD6">
        <w:t xml:space="preserve">Address Number </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91"/>
        <w:gridCol w:w="7499"/>
      </w:tblGrid>
      <w:tr w:rsidR="00D87461" w14:paraId="75C00293"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125C05F7" w14:textId="77777777" w:rsidR="00D87461" w:rsidRDefault="007B253E">
            <w:pPr>
              <w:jc w:val="center"/>
              <w:rPr>
                <w:b/>
                <w:bCs/>
                <w:sz w:val="24"/>
                <w:szCs w:val="24"/>
              </w:rPr>
            </w:pPr>
            <w:hyperlink r:id="rId87" w:anchor="sorted_table" w:tooltip="Sort by this column" w:history="1">
              <w:r w:rsidR="00D87461">
                <w:rPr>
                  <w:rStyle w:val="Hyperlink"/>
                  <w:b/>
                  <w:bCs/>
                  <w:color w:val="FFFFFF"/>
                </w:rPr>
                <w:t>Element Name</w:t>
              </w:r>
            </w:hyperlink>
            <w:r w:rsidR="00D87461">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6F5D9F95" w14:textId="77777777" w:rsidR="00D87461" w:rsidRPr="008A38FF" w:rsidRDefault="00D87461">
            <w:pPr>
              <w:jc w:val="center"/>
              <w:rPr>
                <w:b/>
                <w:bCs/>
                <w:color w:val="FFFFFF" w:themeColor="background1"/>
                <w:sz w:val="24"/>
                <w:szCs w:val="24"/>
              </w:rPr>
            </w:pPr>
            <w:r w:rsidRPr="008A38FF">
              <w:rPr>
                <w:b/>
                <w:bCs/>
                <w:color w:val="FFFFFF" w:themeColor="background1"/>
              </w:rPr>
              <w:t xml:space="preserve">Address Number </w:t>
            </w:r>
          </w:p>
        </w:tc>
      </w:tr>
      <w:tr w:rsidR="00D87461" w14:paraId="5AA72FF7"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622FAD5F" w14:textId="77777777" w:rsidR="00D87461" w:rsidRDefault="00D87461">
            <w:pPr>
              <w:jc w:val="center"/>
              <w:rPr>
                <w:b/>
                <w:bCs/>
                <w:sz w:val="24"/>
                <w:szCs w:val="24"/>
              </w:rPr>
            </w:pPr>
            <w:r>
              <w:rPr>
                <w:b/>
                <w:bCs/>
                <w:color w:val="FFFFFF"/>
              </w:rPr>
              <w:t>Other common names for this element</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5A1B0BF9" w14:textId="77777777" w:rsidR="00D87461" w:rsidRDefault="00D87461">
            <w:pPr>
              <w:rPr>
                <w:sz w:val="24"/>
                <w:szCs w:val="24"/>
              </w:rPr>
            </w:pPr>
            <w:r>
              <w:t xml:space="preserve">Street Number, Building Number, House Number, Site Number, Structure Number </w:t>
            </w:r>
          </w:p>
        </w:tc>
      </w:tr>
      <w:tr w:rsidR="00D87461" w14:paraId="72E04C21"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5AE7EEC5" w14:textId="77777777" w:rsidR="00D87461" w:rsidRDefault="00D87461">
            <w:pPr>
              <w:jc w:val="center"/>
              <w:rPr>
                <w:b/>
                <w:bCs/>
                <w:sz w:val="24"/>
                <w:szCs w:val="24"/>
              </w:rPr>
            </w:pPr>
            <w:r>
              <w:rPr>
                <w:b/>
                <w:bCs/>
                <w:color w:val="FFFFFF"/>
              </w:rPr>
              <w:t>Definition</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0EBFE5D1" w14:textId="77777777" w:rsidR="00D87461" w:rsidRDefault="00D87461">
            <w:pPr>
              <w:rPr>
                <w:sz w:val="24"/>
                <w:szCs w:val="24"/>
              </w:rPr>
            </w:pPr>
            <w:r>
              <w:t xml:space="preserve">The numeric identifier for a land parcel, house, building or other location along a thoroughfare or within a community. </w:t>
            </w:r>
          </w:p>
        </w:tc>
      </w:tr>
      <w:tr w:rsidR="00D87461" w14:paraId="26669E6A"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21D57996" w14:textId="77777777" w:rsidR="00D87461" w:rsidRDefault="00D87461">
            <w:pPr>
              <w:jc w:val="center"/>
              <w:rPr>
                <w:b/>
                <w:bCs/>
                <w:sz w:val="24"/>
                <w:szCs w:val="24"/>
              </w:rPr>
            </w:pPr>
            <w:r>
              <w:rPr>
                <w:b/>
                <w:bCs/>
                <w:color w:val="FFFFFF"/>
              </w:rPr>
              <w:t>Definition Source</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15A6430A" w14:textId="77777777" w:rsidR="00D87461" w:rsidRDefault="00D87461">
            <w:pPr>
              <w:rPr>
                <w:sz w:val="24"/>
                <w:szCs w:val="24"/>
              </w:rPr>
            </w:pPr>
            <w:r>
              <w:t xml:space="preserve">New </w:t>
            </w:r>
          </w:p>
        </w:tc>
      </w:tr>
      <w:tr w:rsidR="00D87461" w14:paraId="54F0B519"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49D822CC" w14:textId="77777777" w:rsidR="00D87461" w:rsidRDefault="00D87461">
            <w:pPr>
              <w:jc w:val="center"/>
              <w:rPr>
                <w:b/>
                <w:bCs/>
                <w:sz w:val="24"/>
                <w:szCs w:val="24"/>
              </w:rPr>
            </w:pPr>
            <w:r>
              <w:rPr>
                <w:b/>
                <w:bCs/>
                <w:color w:val="FFFFFF"/>
              </w:rPr>
              <w:t>Data Type</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03BBC13B" w14:textId="77777777" w:rsidR="00D87461" w:rsidRDefault="00D87461">
            <w:pPr>
              <w:rPr>
                <w:sz w:val="24"/>
                <w:szCs w:val="24"/>
              </w:rPr>
            </w:pPr>
            <w:r>
              <w:t xml:space="preserve">Integer </w:t>
            </w:r>
          </w:p>
        </w:tc>
      </w:tr>
      <w:tr w:rsidR="00D87461" w14:paraId="1790AED7"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3160508E" w14:textId="77777777" w:rsidR="00D87461" w:rsidRDefault="00D87461">
            <w:pPr>
              <w:jc w:val="center"/>
              <w:rPr>
                <w:b/>
                <w:bCs/>
                <w:sz w:val="24"/>
                <w:szCs w:val="24"/>
              </w:rPr>
            </w:pPr>
            <w:r>
              <w:rPr>
                <w:b/>
                <w:bCs/>
                <w:color w:val="FFFFFF"/>
              </w:rPr>
              <w:t>Existing Standards for this Element</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56FF3492" w14:textId="77777777" w:rsidR="00D87461" w:rsidRDefault="00D87461">
            <w:pPr>
              <w:rPr>
                <w:sz w:val="24"/>
                <w:szCs w:val="24"/>
              </w:rPr>
            </w:pPr>
            <w:r>
              <w:t xml:space="preserve">None </w:t>
            </w:r>
          </w:p>
        </w:tc>
      </w:tr>
      <w:tr w:rsidR="00D87461" w14:paraId="0611D930"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249033DE" w14:textId="77777777" w:rsidR="00D87461" w:rsidRDefault="00D87461">
            <w:pPr>
              <w:jc w:val="center"/>
              <w:rPr>
                <w:b/>
                <w:bCs/>
                <w:sz w:val="24"/>
                <w:szCs w:val="24"/>
              </w:rPr>
            </w:pPr>
            <w:r>
              <w:rPr>
                <w:b/>
                <w:bCs/>
                <w:color w:val="FFFFFF"/>
              </w:rPr>
              <w:t>Domain of Values for this Element</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4B22833F" w14:textId="77777777" w:rsidR="00D87461" w:rsidRDefault="00D87461">
            <w:pPr>
              <w:rPr>
                <w:sz w:val="24"/>
                <w:szCs w:val="24"/>
              </w:rPr>
            </w:pPr>
            <w:r>
              <w:t xml:space="preserve">Can be created locally. </w:t>
            </w:r>
          </w:p>
        </w:tc>
      </w:tr>
      <w:tr w:rsidR="00D87461" w14:paraId="39323D31"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75C5BCFB" w14:textId="77777777" w:rsidR="00D87461" w:rsidRDefault="00D87461">
            <w:pPr>
              <w:jc w:val="center"/>
              <w:rPr>
                <w:b/>
                <w:bCs/>
                <w:sz w:val="24"/>
                <w:szCs w:val="24"/>
              </w:rPr>
            </w:pPr>
            <w:r>
              <w:rPr>
                <w:b/>
                <w:bCs/>
                <w:color w:val="FFFFFF"/>
              </w:rPr>
              <w:t>Source of Values</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3DEFF261" w14:textId="77777777" w:rsidR="00D87461" w:rsidRDefault="00D87461">
            <w:pPr>
              <w:rPr>
                <w:sz w:val="24"/>
                <w:szCs w:val="24"/>
              </w:rPr>
            </w:pPr>
            <w:r>
              <w:t xml:space="preserve">Local jurisdiction </w:t>
            </w:r>
          </w:p>
        </w:tc>
      </w:tr>
      <w:tr w:rsidR="00D87461" w14:paraId="7CA9F200"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5762655A" w14:textId="77777777" w:rsidR="00D87461" w:rsidRDefault="00D87461">
            <w:pPr>
              <w:jc w:val="center"/>
              <w:rPr>
                <w:b/>
                <w:bCs/>
                <w:sz w:val="24"/>
                <w:szCs w:val="24"/>
              </w:rPr>
            </w:pPr>
            <w:r>
              <w:rPr>
                <w:b/>
                <w:bCs/>
                <w:color w:val="FFFFFF"/>
              </w:rPr>
              <w:t>Attributes Associated with this Element</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74D724C1" w14:textId="77777777" w:rsidR="00D87461" w:rsidRDefault="00D87461">
            <w:pPr>
              <w:rPr>
                <w:sz w:val="24"/>
                <w:szCs w:val="24"/>
              </w:rPr>
            </w:pPr>
            <w:r w:rsidRPr="008A38FF">
              <w:t>Address Number Parity</w:t>
            </w:r>
            <w:r>
              <w:t xml:space="preserve"> </w:t>
            </w:r>
          </w:p>
        </w:tc>
      </w:tr>
      <w:tr w:rsidR="00D87461" w14:paraId="2E948E53"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1EB5EDCD" w14:textId="77777777" w:rsidR="00D87461" w:rsidRDefault="00D87461">
            <w:pPr>
              <w:jc w:val="center"/>
              <w:rPr>
                <w:b/>
                <w:bCs/>
                <w:sz w:val="24"/>
                <w:szCs w:val="24"/>
              </w:rPr>
            </w:pPr>
            <w:r>
              <w:rPr>
                <w:b/>
                <w:bCs/>
                <w:color w:val="FFFFFF"/>
              </w:rPr>
              <w:t>How Defined</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4470986E" w14:textId="77777777" w:rsidR="00D87461" w:rsidRDefault="00D87461">
            <w:pPr>
              <w:rPr>
                <w:sz w:val="24"/>
                <w:szCs w:val="24"/>
              </w:rPr>
            </w:pPr>
            <w:r>
              <w:t xml:space="preserve">Based on local address ranges associated with individual streets and blocks. </w:t>
            </w:r>
          </w:p>
        </w:tc>
      </w:tr>
      <w:tr w:rsidR="00D87461" w14:paraId="60E95A06"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1424E23E" w14:textId="77777777" w:rsidR="00D87461" w:rsidRDefault="00D87461">
            <w:pPr>
              <w:jc w:val="center"/>
              <w:rPr>
                <w:b/>
                <w:bCs/>
                <w:sz w:val="24"/>
                <w:szCs w:val="24"/>
              </w:rPr>
            </w:pPr>
            <w:r>
              <w:rPr>
                <w:b/>
                <w:bCs/>
                <w:color w:val="FFFFFF"/>
              </w:rPr>
              <w:t>Example</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66082110" w14:textId="77777777" w:rsidR="00D87461" w:rsidRDefault="00D87461">
            <w:pPr>
              <w:rPr>
                <w:sz w:val="24"/>
                <w:szCs w:val="24"/>
              </w:rPr>
            </w:pPr>
            <w:r>
              <w:rPr>
                <w:rStyle w:val="Strong"/>
              </w:rPr>
              <w:t>123</w:t>
            </w:r>
            <w:r>
              <w:t xml:space="preserve"> Main Street</w:t>
            </w:r>
            <w:r>
              <w:br/>
            </w:r>
            <w:r w:rsidRPr="00FE5AD2">
              <w:t>N4W6</w:t>
            </w:r>
            <w:r>
              <w:t xml:space="preserve"> </w:t>
            </w:r>
            <w:r>
              <w:rPr>
                <w:rStyle w:val="Strong"/>
              </w:rPr>
              <w:t>123</w:t>
            </w:r>
            <w:r>
              <w:t xml:space="preserve"> Oak Road</w:t>
            </w:r>
            <w:r>
              <w:br/>
            </w:r>
            <w:r>
              <w:rPr>
                <w:rStyle w:val="Strong"/>
              </w:rPr>
              <w:t>123</w:t>
            </w:r>
            <w:r>
              <w:t xml:space="preserve"> B Highway 88 </w:t>
            </w:r>
          </w:p>
        </w:tc>
      </w:tr>
      <w:tr w:rsidR="00D87461" w14:paraId="5337A188"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732F71A4" w14:textId="77777777" w:rsidR="00D87461" w:rsidRDefault="00D87461">
            <w:pPr>
              <w:jc w:val="center"/>
              <w:rPr>
                <w:b/>
                <w:bCs/>
                <w:sz w:val="24"/>
                <w:szCs w:val="24"/>
              </w:rPr>
            </w:pPr>
            <w:r>
              <w:rPr>
                <w:b/>
                <w:bCs/>
                <w:color w:val="FFFFFF"/>
              </w:rPr>
              <w:t>Notes/Comments</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7E279C22" w14:textId="77777777" w:rsidR="00D87461" w:rsidRDefault="00D87461" w:rsidP="00A503D0">
            <w:pPr>
              <w:pStyle w:val="ListParagraph"/>
              <w:numPr>
                <w:ilvl w:val="1"/>
                <w:numId w:val="11"/>
              </w:numPr>
              <w:ind w:left="719"/>
            </w:pPr>
            <w:r>
              <w:t xml:space="preserve">The </w:t>
            </w:r>
            <w:r w:rsidRPr="008A38FF">
              <w:t>Address Numbe</w:t>
            </w:r>
            <w:r w:rsidRPr="00FE5AD2">
              <w:t>r</w:t>
            </w:r>
            <w:r>
              <w:t xml:space="preserve"> is defined as an integer to support address sorting, parity (even/odd) definition, and in/out of address range tests.</w:t>
            </w:r>
          </w:p>
          <w:p w14:paraId="509DB26C" w14:textId="77777777" w:rsidR="00D87461" w:rsidRDefault="00D87461" w:rsidP="00A503D0">
            <w:pPr>
              <w:pStyle w:val="ListParagraph"/>
              <w:numPr>
                <w:ilvl w:val="1"/>
                <w:numId w:val="11"/>
              </w:numPr>
              <w:ind w:left="719"/>
            </w:pPr>
            <w:r w:rsidRPr="008A38FF">
              <w:t xml:space="preserve">The </w:t>
            </w:r>
            <w:hyperlink r:id="rId88" w:history="1">
              <w:r w:rsidRPr="008A38FF">
                <w:t>Address Number</w:t>
              </w:r>
            </w:hyperlink>
            <w:r w:rsidRPr="008A38FF">
              <w:t xml:space="preserve"> must be converted to a characterString when it is combined with the prefix and suffix into a </w:t>
            </w:r>
            <w:hyperlink r:id="rId89" w:history="1">
              <w:r w:rsidRPr="008A38FF">
                <w:t>Complete Address Number</w:t>
              </w:r>
            </w:hyperlink>
            <w:r w:rsidRPr="008A38FF">
              <w:t xml:space="preserve">. </w:t>
            </w:r>
          </w:p>
          <w:p w14:paraId="4CD2ACA1" w14:textId="77777777" w:rsidR="00D87461" w:rsidRPr="008A38FF" w:rsidRDefault="00D87461" w:rsidP="00A503D0">
            <w:pPr>
              <w:pStyle w:val="ListParagraph"/>
              <w:numPr>
                <w:ilvl w:val="1"/>
                <w:numId w:val="11"/>
              </w:numPr>
              <w:ind w:left="719"/>
              <w:rPr>
                <w:sz w:val="24"/>
                <w:szCs w:val="24"/>
              </w:rPr>
            </w:pPr>
            <w:r w:rsidRPr="008A38FF">
              <w:t xml:space="preserve"> Some addresses may contain letters, fractions, hyphens, decimals and other non-integer content within the </w:t>
            </w:r>
            <w:hyperlink r:id="rId90" w:history="1">
              <w:r w:rsidRPr="008A38FF">
                <w:t>Complete Address Number</w:t>
              </w:r>
            </w:hyperlink>
            <w:r w:rsidRPr="008A38FF">
              <w:t xml:space="preserve">. Those non-integer elements should be placed in the </w:t>
            </w:r>
            <w:hyperlink r:id="rId91" w:history="1">
              <w:r w:rsidRPr="008A38FF">
                <w:t>Address Number Prefix</w:t>
              </w:r>
            </w:hyperlink>
            <w:r w:rsidRPr="008A38FF">
              <w:t xml:space="preserve"> if they appear before the </w:t>
            </w:r>
            <w:hyperlink r:id="rId92" w:history="1">
              <w:r w:rsidRPr="008A38FF">
                <w:t>Address Number</w:t>
              </w:r>
            </w:hyperlink>
            <w:r w:rsidRPr="008A38FF">
              <w:t xml:space="preserve">, or in the </w:t>
            </w:r>
            <w:hyperlink r:id="rId93" w:history="1">
              <w:r w:rsidRPr="008A38FF">
                <w:t>Address Number Suffix</w:t>
              </w:r>
            </w:hyperlink>
            <w:r w:rsidRPr="008A38FF">
              <w:t xml:space="preserve"> if they follow the </w:t>
            </w:r>
            <w:hyperlink r:id="rId94" w:history="1">
              <w:r w:rsidRPr="008A38FF">
                <w:t>Address Number</w:t>
              </w:r>
            </w:hyperlink>
            <w:r w:rsidRPr="008A38FF">
              <w:t xml:space="preserve">. For example, if the New York City hyphenated address 194-03 ½ 50th Avenue, New York, NY 11365 were to be parsed rather than represented as a </w:t>
            </w:r>
            <w:hyperlink r:id="rId95" w:history="1">
              <w:r w:rsidRPr="008A38FF">
                <w:t>Complete Address Number</w:t>
              </w:r>
            </w:hyperlink>
            <w:r w:rsidRPr="008A38FF">
              <w:t>:</w:t>
            </w:r>
            <w:r w:rsidRPr="008A38FF">
              <w:br/>
              <w:t xml:space="preserve">---the </w:t>
            </w:r>
            <w:hyperlink r:id="rId96" w:history="1">
              <w:r w:rsidRPr="008A38FF">
                <w:t>Address Number Prefix</w:t>
              </w:r>
            </w:hyperlink>
            <w:r w:rsidRPr="008A38FF">
              <w:t xml:space="preserve"> would be "194-0" (including the hyphen and </w:t>
            </w:r>
            <w:r w:rsidRPr="008A38FF">
              <w:lastRenderedPageBreak/>
              <w:t xml:space="preserve">the leading "0"), </w:t>
            </w:r>
            <w:r w:rsidRPr="008A38FF">
              <w:br/>
              <w:t xml:space="preserve">---the </w:t>
            </w:r>
            <w:hyperlink r:id="rId97" w:history="1">
              <w:r w:rsidRPr="008A38FF">
                <w:t>Address Number</w:t>
              </w:r>
            </w:hyperlink>
            <w:r>
              <w:t xml:space="preserve"> would be 3 (converted to text</w:t>
            </w:r>
            <w:r w:rsidRPr="008A38FF">
              <w:t xml:space="preserve"> in constructing the </w:t>
            </w:r>
            <w:hyperlink r:id="rId98" w:history="1">
              <w:r w:rsidRPr="008A38FF">
                <w:t>Complete Address Number</w:t>
              </w:r>
            </w:hyperlink>
            <w:r w:rsidRPr="008A38FF">
              <w:t xml:space="preserve">), </w:t>
            </w:r>
            <w:r w:rsidRPr="008A38FF">
              <w:br/>
              <w:t xml:space="preserve">---and the </w:t>
            </w:r>
            <w:hyperlink r:id="rId99" w:history="1">
              <w:r w:rsidRPr="008A38FF">
                <w:t>Address Number Suffix</w:t>
              </w:r>
            </w:hyperlink>
            <w:r w:rsidRPr="008A38FF">
              <w:t xml:space="preserve"> would be "1/2". </w:t>
            </w:r>
          </w:p>
          <w:p w14:paraId="49357CB2" w14:textId="77777777" w:rsidR="00D87461" w:rsidRPr="008A38FF" w:rsidRDefault="00D87461" w:rsidP="00A503D0">
            <w:pPr>
              <w:pStyle w:val="ListParagraph"/>
              <w:numPr>
                <w:ilvl w:val="1"/>
                <w:numId w:val="11"/>
              </w:numPr>
              <w:ind w:left="719"/>
              <w:rPr>
                <w:sz w:val="24"/>
                <w:szCs w:val="24"/>
              </w:rPr>
            </w:pPr>
            <w:r w:rsidRPr="008A38FF">
              <w:t xml:space="preserve">Special care should be taken with records where the </w:t>
            </w:r>
            <w:hyperlink r:id="rId100" w:history="1">
              <w:r w:rsidRPr="008A38FF">
                <w:t>Address Number</w:t>
              </w:r>
            </w:hyperlink>
            <w:r w:rsidRPr="008A38FF">
              <w:t xml:space="preserve"> is 0 (zero). Occasionally zero is issued as a valid address number (e.g. Zero Prince Street, Alexandria, VA 22314) or it can be imputed (1/2 Fifth Avenue, New York, NY 10003 (for which the </w:t>
            </w:r>
            <w:hyperlink r:id="rId101" w:history="1">
              <w:r w:rsidRPr="008A38FF">
                <w:t>Address Number</w:t>
              </w:r>
            </w:hyperlink>
            <w:r w:rsidRPr="008A38FF">
              <w:t xml:space="preserve"> would be 0 and the </w:t>
            </w:r>
            <w:hyperlink r:id="rId102" w:history="1">
              <w:r w:rsidRPr="008A38FF">
                <w:t>Address Number Suffix</w:t>
              </w:r>
            </w:hyperlink>
            <w:r w:rsidRPr="008A38FF">
              <w:t xml:space="preserve"> would be "1/2")). More often, though, zero is shown because the </w:t>
            </w:r>
            <w:hyperlink r:id="rId103" w:history="1">
              <w:r w:rsidRPr="008A38FF">
                <w:t>Address Number</w:t>
              </w:r>
            </w:hyperlink>
            <w:r w:rsidRPr="008A38FF">
              <w:t xml:space="preserve"> is either missing or non-existent, and null value has been converted to zero.</w:t>
            </w:r>
          </w:p>
          <w:p w14:paraId="23FD9B32" w14:textId="77777777" w:rsidR="00D87461" w:rsidRPr="008A38FF" w:rsidRDefault="00D87461" w:rsidP="00A503D0">
            <w:pPr>
              <w:pStyle w:val="ListParagraph"/>
              <w:numPr>
                <w:ilvl w:val="1"/>
                <w:numId w:val="11"/>
              </w:numPr>
              <w:ind w:left="719"/>
              <w:rPr>
                <w:sz w:val="24"/>
                <w:szCs w:val="24"/>
              </w:rPr>
            </w:pPr>
            <w:r w:rsidRPr="00FE5AD2">
              <w:rPr>
                <w:b/>
              </w:rPr>
              <w:t>Address Numbers vs. Address "Letters".</w:t>
            </w:r>
            <w:r w:rsidRPr="008A38FF">
              <w:t xml:space="preserve"> In rare instances, thoroughfare addresses may be identified by letters instead of numbers (for example, "A" Main Street, "B" Main Street, "C" Main Street, "AA" Main Street, "AB" Main Street, etc.) A few thousand such cases have been verified in Puerto Rico, and others may be found elsewhere. In such cases, the letter(s) cannot be treated as an Address Number, because an Address Number must be an integer. The letter(s) also cannot be an Address Number Prefix or Address Number Suffix, because neither of those can be created except in conjunction with an Address Number. Instead, the letter(s) should be treated a Subaddress Identifier in an Unnumbered Thoroughfare Address. (For example: Complete Street Name = "Calle Sanchez", Complete Subaddress Identifier = "AB", Complete Place Name = "Mayaguez" State Name = "PR"). As an alternative, the address may be classified in the General Address Class and treated accordingly.</w:t>
            </w:r>
            <w:r>
              <w:t xml:space="preserve"> </w:t>
            </w:r>
          </w:p>
        </w:tc>
      </w:tr>
      <w:tr w:rsidR="00D87461" w14:paraId="31CC67D2"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183CCC7B" w14:textId="77777777" w:rsidR="00D87461" w:rsidRDefault="00D87461">
            <w:pPr>
              <w:jc w:val="center"/>
              <w:rPr>
                <w:b/>
                <w:bCs/>
                <w:sz w:val="24"/>
                <w:szCs w:val="24"/>
              </w:rPr>
            </w:pPr>
            <w:r>
              <w:rPr>
                <w:b/>
                <w:bCs/>
                <w:color w:val="FFFFFF"/>
              </w:rPr>
              <w:lastRenderedPageBreak/>
              <w:t>XML Tag</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6F7D37A3" w14:textId="77777777" w:rsidR="00D87461" w:rsidRDefault="00D87461" w:rsidP="008A38FF">
            <w:pPr>
              <w:rPr>
                <w:sz w:val="24"/>
                <w:szCs w:val="24"/>
              </w:rPr>
            </w:pPr>
            <w:r>
              <w:t xml:space="preserve">&lt;AddressNumber&gt; </w:t>
            </w:r>
          </w:p>
        </w:tc>
      </w:tr>
      <w:tr w:rsidR="00D87461" w14:paraId="68D3C5F5"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09B7A3A8" w14:textId="77777777" w:rsidR="00D87461" w:rsidRDefault="00D87461">
            <w:pPr>
              <w:jc w:val="center"/>
              <w:rPr>
                <w:b/>
                <w:bCs/>
                <w:sz w:val="24"/>
                <w:szCs w:val="24"/>
              </w:rPr>
            </w:pPr>
            <w:r>
              <w:rPr>
                <w:b/>
                <w:bCs/>
                <w:color w:val="FFFFFF"/>
              </w:rPr>
              <w:t>XML Model</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650E18A1" w14:textId="77777777" w:rsidR="00D87461" w:rsidRDefault="00D87461">
            <w:pPr>
              <w:rPr>
                <w:sz w:val="24"/>
                <w:szCs w:val="24"/>
              </w:rPr>
            </w:pPr>
            <w:r>
              <w:t>&lt;xsd:simpleType name="AddressNumber_type"&gt;</w:t>
            </w:r>
            <w:r>
              <w:br/>
              <w:t>&lt;xsd:restriction base="xsd:string"&gt;</w:t>
            </w:r>
            <w:r>
              <w:br/>
              <w:t>&lt;xsd:pattern value='[0-9]+' /&gt;</w:t>
            </w:r>
            <w:r>
              <w:br/>
              <w:t>&lt;/xsd:restriction&gt;</w:t>
            </w:r>
            <w:r>
              <w:br/>
              <w:t xml:space="preserve">&lt;/xsd:simpleType&gt; </w:t>
            </w:r>
          </w:p>
        </w:tc>
      </w:tr>
      <w:tr w:rsidR="00D87461" w14:paraId="10F76C5E"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1F5E304E" w14:textId="77777777" w:rsidR="00D87461" w:rsidRDefault="00D87461">
            <w:pPr>
              <w:jc w:val="center"/>
              <w:rPr>
                <w:b/>
                <w:bCs/>
                <w:sz w:val="24"/>
                <w:szCs w:val="24"/>
              </w:rPr>
            </w:pPr>
            <w:r>
              <w:rPr>
                <w:b/>
                <w:bCs/>
                <w:color w:val="FFFFFF"/>
              </w:rPr>
              <w:t>XML Example</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7B6FF42D" w14:textId="77777777" w:rsidR="00D87461" w:rsidRDefault="00D87461">
            <w:pPr>
              <w:rPr>
                <w:sz w:val="24"/>
                <w:szCs w:val="24"/>
              </w:rPr>
            </w:pPr>
            <w:r>
              <w:t>&lt;CompleteAddressNumber&gt;</w:t>
            </w:r>
            <w:r>
              <w:br/>
            </w:r>
            <w:r>
              <w:rPr>
                <w:rStyle w:val="Strong"/>
              </w:rPr>
              <w:t>&lt;AddressNumber&gt;1234&lt;/AddressNumber&gt;</w:t>
            </w:r>
            <w:r>
              <w:t xml:space="preserve"> </w:t>
            </w:r>
            <w:r>
              <w:br/>
              <w:t xml:space="preserve">&lt;/CompleteAddressNumber&gt; </w:t>
            </w:r>
          </w:p>
        </w:tc>
      </w:tr>
      <w:tr w:rsidR="00D87461" w14:paraId="76445AEA"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7F051BF3" w14:textId="77777777" w:rsidR="00D87461" w:rsidRDefault="00D87461">
            <w:pPr>
              <w:jc w:val="center"/>
              <w:rPr>
                <w:b/>
                <w:bCs/>
                <w:sz w:val="24"/>
                <w:szCs w:val="24"/>
              </w:rPr>
            </w:pPr>
            <w:r>
              <w:rPr>
                <w:b/>
                <w:bCs/>
                <w:color w:val="FFFFFF"/>
              </w:rPr>
              <w:t>Quality Measures</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020E3643" w14:textId="77777777" w:rsidR="00D87461" w:rsidRPr="008A38FF" w:rsidRDefault="007B253E" w:rsidP="00222AE7">
            <w:pPr>
              <w:rPr>
                <w:sz w:val="24"/>
                <w:szCs w:val="24"/>
              </w:rPr>
            </w:pPr>
            <w:hyperlink r:id="rId104" w:history="1">
              <w:r w:rsidR="00D87461">
                <w:rPr>
                  <w:rStyle w:val="Hyperlink"/>
                </w:rPr>
                <w:t>Data Type Measure</w:t>
              </w:r>
            </w:hyperlink>
            <w:r w:rsidR="00D87461">
              <w:br/>
            </w:r>
            <w:hyperlink r:id="rId105" w:history="1">
              <w:r w:rsidR="00D87461">
                <w:rPr>
                  <w:rStyle w:val="Hyperlink"/>
                </w:rPr>
                <w:t>Spatial Domain Measure</w:t>
              </w:r>
            </w:hyperlink>
            <w:r w:rsidR="00D87461">
              <w:br/>
            </w:r>
            <w:hyperlink r:id="rId106" w:history="1">
              <w:r w:rsidR="00D87461">
                <w:rPr>
                  <w:rStyle w:val="Hyperlink"/>
                </w:rPr>
                <w:t>Range Domain Measure</w:t>
              </w:r>
            </w:hyperlink>
            <w:r w:rsidR="00D87461">
              <w:br/>
            </w:r>
            <w:hyperlink r:id="rId107" w:history="1">
              <w:r w:rsidR="00D87461">
                <w:rPr>
                  <w:rStyle w:val="Hyperlink"/>
                </w:rPr>
                <w:t>Address Number Fishbones Measure</w:t>
              </w:r>
            </w:hyperlink>
            <w:r w:rsidR="00D87461">
              <w:t xml:space="preserve"> </w:t>
            </w:r>
          </w:p>
        </w:tc>
      </w:tr>
      <w:tr w:rsidR="00D87461" w14:paraId="625D24AC"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3760B427" w14:textId="77777777" w:rsidR="00D87461" w:rsidRDefault="00D87461">
            <w:pPr>
              <w:jc w:val="center"/>
              <w:rPr>
                <w:b/>
                <w:bCs/>
                <w:sz w:val="24"/>
                <w:szCs w:val="24"/>
              </w:rPr>
            </w:pPr>
            <w:r>
              <w:rPr>
                <w:b/>
                <w:bCs/>
                <w:color w:val="FFFFFF"/>
              </w:rPr>
              <w:t>Quality Notes</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13EC1137" w14:textId="77777777" w:rsidR="00D87461" w:rsidRDefault="00D87461">
            <w:pPr>
              <w:rPr>
                <w:sz w:val="24"/>
                <w:szCs w:val="24"/>
              </w:rPr>
            </w:pPr>
            <w:r>
              <w:t xml:space="preserve">The </w:t>
            </w:r>
            <w:hyperlink r:id="rId108" w:history="1">
              <w:r>
                <w:rPr>
                  <w:rStyle w:val="Hyperlink"/>
                </w:rPr>
                <w:t>Address Number</w:t>
              </w:r>
            </w:hyperlink>
            <w:r>
              <w:t xml:space="preserve"> element is specified as an integer. </w:t>
            </w:r>
            <w:hyperlink r:id="rId109" w:history="1">
              <w:r>
                <w:rPr>
                  <w:rStyle w:val="Hyperlink"/>
                </w:rPr>
                <w:t>Data Type Measure</w:t>
              </w:r>
            </w:hyperlink>
            <w:r>
              <w:t xml:space="preserve"> is helpful when testing data held in staging tables with variable character fields. </w:t>
            </w:r>
            <w:r>
              <w:lastRenderedPageBreak/>
              <w:t xml:space="preserve">Additional tests for the address number require association with a street name. </w:t>
            </w:r>
          </w:p>
        </w:tc>
      </w:tr>
    </w:tbl>
    <w:p w14:paraId="2A54D571" w14:textId="77777777" w:rsidR="00D87461" w:rsidRDefault="007B253E" w:rsidP="002912AF">
      <w:pPr>
        <w:pStyle w:val="NormalWeb"/>
      </w:pPr>
      <w:hyperlink r:id="rId110" w:anchor="NumberElements" w:history="1"/>
      <w:r w:rsidR="00D87461">
        <w:t xml:space="preserve"> </w:t>
      </w:r>
    </w:p>
    <w:bookmarkStart w:id="87" w:name="_AN3"/>
    <w:bookmarkStart w:id="88" w:name="AN3"/>
    <w:bookmarkStart w:id="89" w:name="AddressNumberSuffix"/>
    <w:bookmarkEnd w:id="87"/>
    <w:bookmarkEnd w:id="88"/>
    <w:bookmarkEnd w:id="89"/>
    <w:p w14:paraId="138D2CAA" w14:textId="77777777" w:rsidR="00D87461" w:rsidRPr="009D5BD6" w:rsidRDefault="00D87461" w:rsidP="009D5BD6">
      <w:pPr>
        <w:pStyle w:val="Heading4"/>
      </w:pPr>
      <w:r w:rsidRPr="009D5BD6">
        <w:rPr>
          <w:rStyle w:val="Hyperlink"/>
        </w:rPr>
        <w:fldChar w:fldCharType="begin"/>
      </w:r>
      <w:r w:rsidRPr="009D5BD6">
        <w:rPr>
          <w:rStyle w:val="Hyperlink"/>
        </w:rPr>
        <w:instrText xml:space="preserve"> HYPERLINK "http://meadow.spatialfocus.com/twiki/bin/view/ADDRstandard/AddressNumberSuffix" </w:instrText>
      </w:r>
      <w:r w:rsidRPr="009D5BD6">
        <w:rPr>
          <w:rStyle w:val="Hyperlink"/>
        </w:rPr>
        <w:fldChar w:fldCharType="separate"/>
      </w:r>
      <w:r w:rsidRPr="009D5BD6">
        <w:rPr>
          <w:rStyle w:val="Hyperlink"/>
        </w:rPr>
        <w:t>Address Number Suffix</w:t>
      </w:r>
      <w:r w:rsidRPr="009D5BD6">
        <w:rPr>
          <w:rStyle w:val="Hyperlink"/>
        </w:rPr>
        <w:fldChar w:fldCharType="end"/>
      </w:r>
      <w:r w:rsidRPr="009D5BD6">
        <w:t xml:space="preserve"> </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96"/>
        <w:gridCol w:w="7494"/>
      </w:tblGrid>
      <w:tr w:rsidR="00D87461" w14:paraId="319CC48F"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29F73CB7" w14:textId="77777777" w:rsidR="00D87461" w:rsidRDefault="007B253E">
            <w:pPr>
              <w:jc w:val="center"/>
              <w:rPr>
                <w:b/>
                <w:bCs/>
                <w:sz w:val="24"/>
                <w:szCs w:val="24"/>
              </w:rPr>
            </w:pPr>
            <w:hyperlink r:id="rId111" w:anchor="sorted_table" w:tooltip="Sort by this column" w:history="1">
              <w:r w:rsidR="00D87461">
                <w:rPr>
                  <w:rStyle w:val="Hyperlink"/>
                  <w:b/>
                  <w:bCs/>
                  <w:color w:val="FFFFFF"/>
                </w:rPr>
                <w:t>Element Name</w:t>
              </w:r>
            </w:hyperlink>
            <w:r w:rsidR="00D87461">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0CE112D9" w14:textId="77777777" w:rsidR="00D87461" w:rsidRDefault="007B253E" w:rsidP="00E51DDB">
            <w:pPr>
              <w:jc w:val="center"/>
              <w:rPr>
                <w:b/>
                <w:bCs/>
                <w:sz w:val="24"/>
                <w:szCs w:val="24"/>
              </w:rPr>
            </w:pPr>
            <w:hyperlink r:id="rId112" w:anchor="sorted_table" w:tooltip="Sort by this column" w:history="1">
              <w:r w:rsidR="00D87461">
                <w:rPr>
                  <w:rStyle w:val="Hyperlink"/>
                  <w:b/>
                  <w:bCs/>
                  <w:color w:val="FFFFFF"/>
                </w:rPr>
                <w:t>AddressNumberSuffix</w:t>
              </w:r>
            </w:hyperlink>
            <w:r w:rsidR="00D87461">
              <w:rPr>
                <w:b/>
                <w:bCs/>
              </w:rPr>
              <w:t xml:space="preserve"> </w:t>
            </w:r>
          </w:p>
        </w:tc>
      </w:tr>
      <w:tr w:rsidR="00D87461" w14:paraId="0419253B"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662D5E7D" w14:textId="77777777" w:rsidR="00D87461" w:rsidRDefault="00D87461">
            <w:pPr>
              <w:jc w:val="center"/>
              <w:rPr>
                <w:b/>
                <w:bCs/>
                <w:sz w:val="24"/>
                <w:szCs w:val="24"/>
              </w:rPr>
            </w:pPr>
            <w:r>
              <w:rPr>
                <w:b/>
                <w:bCs/>
                <w:color w:val="FFFFFF"/>
              </w:rPr>
              <w:t>Other common names for this element</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758ED89E" w14:textId="77777777" w:rsidR="00D87461" w:rsidRDefault="00D87461">
            <w:pPr>
              <w:rPr>
                <w:sz w:val="24"/>
                <w:szCs w:val="24"/>
              </w:rPr>
            </w:pPr>
            <w:r>
              <w:t xml:space="preserve">Street Number Suffix, Building Number Suffix, House Number Suffix, Fractional Street Number (USPS), Structure Number Suffix </w:t>
            </w:r>
          </w:p>
        </w:tc>
      </w:tr>
      <w:tr w:rsidR="00D87461" w14:paraId="357BB698"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53B5F743" w14:textId="77777777" w:rsidR="00D87461" w:rsidRDefault="00D87461">
            <w:pPr>
              <w:jc w:val="center"/>
              <w:rPr>
                <w:b/>
                <w:bCs/>
                <w:sz w:val="24"/>
                <w:szCs w:val="24"/>
              </w:rPr>
            </w:pPr>
            <w:r>
              <w:rPr>
                <w:b/>
                <w:bCs/>
                <w:color w:val="FFFFFF"/>
              </w:rPr>
              <w:t>Definition</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06DBB357" w14:textId="77777777" w:rsidR="00D87461" w:rsidRDefault="00D87461">
            <w:pPr>
              <w:rPr>
                <w:sz w:val="24"/>
                <w:szCs w:val="24"/>
              </w:rPr>
            </w:pPr>
            <w:r>
              <w:t xml:space="preserve">The portion of the </w:t>
            </w:r>
            <w:hyperlink r:id="rId113" w:history="1">
              <w:r>
                <w:rPr>
                  <w:rStyle w:val="Hyperlink"/>
                </w:rPr>
                <w:t>Complete Address Number</w:t>
              </w:r>
            </w:hyperlink>
            <w:r>
              <w:t xml:space="preserve"> which </w:t>
            </w:r>
            <w:r>
              <w:rPr>
                <w:rStyle w:val="Strong"/>
              </w:rPr>
              <w:t>follows</w:t>
            </w:r>
            <w:r>
              <w:t xml:space="preserve"> the </w:t>
            </w:r>
            <w:hyperlink r:id="rId114" w:history="1">
              <w:r>
                <w:rPr>
                  <w:rStyle w:val="Hyperlink"/>
                </w:rPr>
                <w:t>Address Number</w:t>
              </w:r>
            </w:hyperlink>
            <w:r>
              <w:t xml:space="preserve"> itself. </w:t>
            </w:r>
          </w:p>
        </w:tc>
      </w:tr>
      <w:tr w:rsidR="00D87461" w14:paraId="5A6F1383"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6618C294" w14:textId="77777777" w:rsidR="00D87461" w:rsidRDefault="00D87461">
            <w:pPr>
              <w:jc w:val="center"/>
              <w:rPr>
                <w:b/>
                <w:bCs/>
                <w:sz w:val="24"/>
                <w:szCs w:val="24"/>
              </w:rPr>
            </w:pPr>
            <w:r>
              <w:rPr>
                <w:b/>
                <w:bCs/>
                <w:color w:val="FFFFFF"/>
              </w:rPr>
              <w:t>Definition Source</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5EED8E0B" w14:textId="77777777" w:rsidR="00D87461" w:rsidRDefault="00D87461">
            <w:pPr>
              <w:rPr>
                <w:sz w:val="24"/>
                <w:szCs w:val="24"/>
              </w:rPr>
            </w:pPr>
            <w:r>
              <w:t xml:space="preserve">New </w:t>
            </w:r>
          </w:p>
        </w:tc>
      </w:tr>
      <w:tr w:rsidR="00D87461" w14:paraId="048C227F"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724C686C" w14:textId="77777777" w:rsidR="00D87461" w:rsidRDefault="00D87461">
            <w:pPr>
              <w:jc w:val="center"/>
              <w:rPr>
                <w:b/>
                <w:bCs/>
                <w:sz w:val="24"/>
                <w:szCs w:val="24"/>
              </w:rPr>
            </w:pPr>
            <w:r>
              <w:rPr>
                <w:b/>
                <w:bCs/>
                <w:color w:val="FFFFFF"/>
              </w:rPr>
              <w:t>Data Type</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784EDD49" w14:textId="77777777" w:rsidR="00D87461" w:rsidRDefault="00D87461">
            <w:pPr>
              <w:rPr>
                <w:sz w:val="24"/>
                <w:szCs w:val="24"/>
              </w:rPr>
            </w:pPr>
            <w:r>
              <w:t xml:space="preserve">characterString </w:t>
            </w:r>
          </w:p>
        </w:tc>
      </w:tr>
      <w:tr w:rsidR="00D87461" w14:paraId="295B2F40"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0F14280C" w14:textId="77777777" w:rsidR="00D87461" w:rsidRDefault="00D87461">
            <w:pPr>
              <w:jc w:val="center"/>
              <w:rPr>
                <w:b/>
                <w:bCs/>
                <w:sz w:val="24"/>
                <w:szCs w:val="24"/>
              </w:rPr>
            </w:pPr>
            <w:r>
              <w:rPr>
                <w:b/>
                <w:bCs/>
                <w:color w:val="FFFFFF"/>
              </w:rPr>
              <w:t>Existing Standards for this Element</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135119E5" w14:textId="77777777" w:rsidR="00D87461" w:rsidRDefault="00D87461">
            <w:pPr>
              <w:rPr>
                <w:sz w:val="24"/>
                <w:szCs w:val="24"/>
              </w:rPr>
            </w:pPr>
            <w:r>
              <w:t xml:space="preserve">None </w:t>
            </w:r>
          </w:p>
        </w:tc>
      </w:tr>
      <w:tr w:rsidR="00D87461" w14:paraId="32CD8E56"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2A30618C" w14:textId="77777777" w:rsidR="00D87461" w:rsidRDefault="00D87461">
            <w:pPr>
              <w:jc w:val="center"/>
              <w:rPr>
                <w:b/>
                <w:bCs/>
                <w:sz w:val="24"/>
                <w:szCs w:val="24"/>
              </w:rPr>
            </w:pPr>
            <w:r>
              <w:rPr>
                <w:b/>
                <w:bCs/>
                <w:color w:val="FFFFFF"/>
              </w:rPr>
              <w:t>Domain of Values for this Element</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1D1B13A6" w14:textId="77777777" w:rsidR="00D87461" w:rsidRDefault="00D87461">
            <w:pPr>
              <w:rPr>
                <w:sz w:val="24"/>
                <w:szCs w:val="24"/>
              </w:rPr>
            </w:pPr>
            <w:r>
              <w:t xml:space="preserve">Can be created locally from existing values </w:t>
            </w:r>
          </w:p>
        </w:tc>
      </w:tr>
      <w:tr w:rsidR="00D87461" w14:paraId="4BC2A66E"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12DA5A94" w14:textId="77777777" w:rsidR="00D87461" w:rsidRDefault="00D87461">
            <w:pPr>
              <w:jc w:val="center"/>
              <w:rPr>
                <w:b/>
                <w:bCs/>
                <w:sz w:val="24"/>
                <w:szCs w:val="24"/>
              </w:rPr>
            </w:pPr>
            <w:r>
              <w:rPr>
                <w:b/>
                <w:bCs/>
                <w:color w:val="FFFFFF"/>
              </w:rPr>
              <w:t>Source of Values</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5DD1915E" w14:textId="77777777" w:rsidR="00D87461" w:rsidRDefault="00D87461">
            <w:pPr>
              <w:rPr>
                <w:sz w:val="24"/>
                <w:szCs w:val="24"/>
              </w:rPr>
            </w:pPr>
            <w:r>
              <w:t xml:space="preserve">Local </w:t>
            </w:r>
          </w:p>
        </w:tc>
      </w:tr>
      <w:tr w:rsidR="00D87461" w14:paraId="3BB66E17"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0577974A" w14:textId="77777777" w:rsidR="00D87461" w:rsidRDefault="00D87461">
            <w:pPr>
              <w:jc w:val="center"/>
              <w:rPr>
                <w:b/>
                <w:bCs/>
                <w:sz w:val="24"/>
                <w:szCs w:val="24"/>
              </w:rPr>
            </w:pPr>
            <w:r>
              <w:rPr>
                <w:b/>
                <w:bCs/>
                <w:color w:val="FFFFFF"/>
              </w:rPr>
              <w:t>How Defined</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57F3B6BE" w14:textId="77777777" w:rsidR="00D87461" w:rsidRDefault="00D87461">
            <w:pPr>
              <w:rPr>
                <w:sz w:val="24"/>
                <w:szCs w:val="24"/>
              </w:rPr>
            </w:pPr>
            <w:r>
              <w:t xml:space="preserve">Locally </w:t>
            </w:r>
          </w:p>
        </w:tc>
      </w:tr>
      <w:tr w:rsidR="00D87461" w14:paraId="71098069"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60AA44BE" w14:textId="77777777" w:rsidR="00D87461" w:rsidRDefault="00D87461">
            <w:pPr>
              <w:jc w:val="center"/>
              <w:rPr>
                <w:b/>
                <w:bCs/>
                <w:sz w:val="24"/>
                <w:szCs w:val="24"/>
              </w:rPr>
            </w:pPr>
            <w:r>
              <w:rPr>
                <w:b/>
                <w:bCs/>
                <w:color w:val="FFFFFF"/>
              </w:rPr>
              <w:t>Example</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7F1C056F" w14:textId="77777777" w:rsidR="00D87461" w:rsidRDefault="00D87461">
            <w:pPr>
              <w:rPr>
                <w:sz w:val="24"/>
                <w:szCs w:val="24"/>
              </w:rPr>
            </w:pPr>
            <w:r>
              <w:t xml:space="preserve">123 </w:t>
            </w:r>
            <w:r>
              <w:rPr>
                <w:rStyle w:val="Strong"/>
              </w:rPr>
              <w:t>1/2</w:t>
            </w:r>
            <w:r>
              <w:t xml:space="preserve"> Main Street</w:t>
            </w:r>
            <w:r>
              <w:br/>
              <w:t xml:space="preserve">121 </w:t>
            </w:r>
            <w:r>
              <w:rPr>
                <w:rStyle w:val="Strong"/>
              </w:rPr>
              <w:t>E</w:t>
            </w:r>
            <w:r>
              <w:t xml:space="preserve"> E Street</w:t>
            </w:r>
            <w:r>
              <w:br/>
              <w:t xml:space="preserve">B317 </w:t>
            </w:r>
            <w:r>
              <w:rPr>
                <w:rStyle w:val="Strong"/>
              </w:rPr>
              <w:t>A</w:t>
            </w:r>
            <w:r>
              <w:t xml:space="preserve"> Calle 117 </w:t>
            </w:r>
            <w:r>
              <w:br/>
              <w:t>Milepost 34.4 (</w:t>
            </w:r>
            <w:hyperlink r:id="rId115" w:history="1">
              <w:r>
                <w:rPr>
                  <w:rStyle w:val="Hyperlink"/>
                </w:rPr>
                <w:t>Address Number Suffix</w:t>
              </w:r>
            </w:hyperlink>
            <w:r>
              <w:t xml:space="preserve"> = decimal portion only) </w:t>
            </w:r>
          </w:p>
        </w:tc>
      </w:tr>
      <w:tr w:rsidR="00D87461" w14:paraId="1F7221E0"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14903D8C" w14:textId="77777777" w:rsidR="00D87461" w:rsidRDefault="00D87461">
            <w:pPr>
              <w:jc w:val="center"/>
              <w:rPr>
                <w:b/>
                <w:bCs/>
                <w:sz w:val="24"/>
                <w:szCs w:val="24"/>
              </w:rPr>
            </w:pPr>
            <w:r>
              <w:rPr>
                <w:b/>
                <w:bCs/>
                <w:color w:val="FFFFFF"/>
              </w:rPr>
              <w:t>Notes/Comments</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7C95F202" w14:textId="77777777" w:rsidR="00D87461" w:rsidRDefault="00D87461">
            <w:pPr>
              <w:rPr>
                <w:sz w:val="24"/>
                <w:szCs w:val="24"/>
              </w:rPr>
            </w:pPr>
            <w:r>
              <w:t xml:space="preserve">1. This element is not found in most </w:t>
            </w:r>
            <w:hyperlink r:id="rId116" w:history="1">
              <w:r>
                <w:rPr>
                  <w:rStyle w:val="Hyperlink"/>
                </w:rPr>
                <w:t>Complete Address Numbers</w:t>
              </w:r>
            </w:hyperlink>
            <w:r>
              <w:t xml:space="preserve">. When found, it should be separated from the </w:t>
            </w:r>
            <w:hyperlink r:id="rId117" w:history="1">
              <w:r>
                <w:rPr>
                  <w:rStyle w:val="Hyperlink"/>
                </w:rPr>
                <w:t>Address Number</w:t>
              </w:r>
            </w:hyperlink>
            <w:r>
              <w:t xml:space="preserve"> so that the </w:t>
            </w:r>
            <w:hyperlink r:id="rId118" w:history="1">
              <w:r>
                <w:rPr>
                  <w:rStyle w:val="Hyperlink"/>
                </w:rPr>
                <w:t>Address Number</w:t>
              </w:r>
            </w:hyperlink>
            <w:r>
              <w:t xml:space="preserve"> can be maintained as an integer for sorting and quality control tests. </w:t>
            </w:r>
            <w:r>
              <w:br/>
              <w:t xml:space="preserve">2. Informally an </w:t>
            </w:r>
            <w:hyperlink r:id="rId119" w:history="1">
              <w:r>
                <w:rPr>
                  <w:rStyle w:val="Hyperlink"/>
                </w:rPr>
                <w:t>Address Number</w:t>
              </w:r>
            </w:hyperlink>
            <w:r>
              <w:t xml:space="preserve"> and </w:t>
            </w:r>
            <w:hyperlink r:id="rId120" w:history="1">
              <w:r>
                <w:rPr>
                  <w:rStyle w:val="Hyperlink"/>
                </w:rPr>
                <w:t>Address Number Suffix</w:t>
              </w:r>
            </w:hyperlink>
            <w:r>
              <w:t xml:space="preserve"> may be written with or without a space between them. Within this standard, the default assumption is that an empty space separates elements unless stated otherwise. The </w:t>
            </w:r>
            <w:hyperlink r:id="rId121" w:history="1">
              <w:r>
                <w:rPr>
                  <w:rStyle w:val="Hyperlink"/>
                </w:rPr>
                <w:t>Attached Element</w:t>
              </w:r>
            </w:hyperlink>
            <w:r>
              <w:t xml:space="preserve"> can be used to indicate where the assumed space between the </w:t>
            </w:r>
            <w:hyperlink r:id="rId122" w:history="1">
              <w:r>
                <w:rPr>
                  <w:rStyle w:val="Hyperlink"/>
                </w:rPr>
                <w:t>Address Number</w:t>
              </w:r>
            </w:hyperlink>
            <w:r>
              <w:t xml:space="preserve"> and </w:t>
            </w:r>
            <w:hyperlink r:id="rId123" w:history="1">
              <w:r>
                <w:rPr>
                  <w:rStyle w:val="Hyperlink"/>
                </w:rPr>
                <w:t>Address Number Suffix</w:t>
              </w:r>
            </w:hyperlink>
            <w:r>
              <w:t xml:space="preserve"> has been omitted within an address file (see </w:t>
            </w:r>
            <w:hyperlink r:id="rId124" w:history="1">
              <w:r>
                <w:rPr>
                  <w:rStyle w:val="Hyperlink"/>
                </w:rPr>
                <w:t>Attached Element</w:t>
              </w:r>
            </w:hyperlink>
            <w:r>
              <w:t xml:space="preserve"> for additional notes). </w:t>
            </w:r>
            <w:r>
              <w:br/>
              <w:t xml:space="preserve">3. If a hyphen appears between the </w:t>
            </w:r>
            <w:hyperlink r:id="rId125" w:history="1">
              <w:r>
                <w:rPr>
                  <w:rStyle w:val="Hyperlink"/>
                </w:rPr>
                <w:t>Address Number</w:t>
              </w:r>
            </w:hyperlink>
            <w:r>
              <w:t xml:space="preserve"> and the </w:t>
            </w:r>
            <w:hyperlink r:id="rId126" w:history="1">
              <w:r>
                <w:rPr>
                  <w:rStyle w:val="Hyperlink"/>
                </w:rPr>
                <w:t>Address Number Suffix</w:t>
              </w:r>
            </w:hyperlink>
            <w:r>
              <w:t xml:space="preserve">, the hyphen is included in the </w:t>
            </w:r>
            <w:hyperlink r:id="rId127" w:history="1">
              <w:r>
                <w:rPr>
                  <w:rStyle w:val="Hyperlink"/>
                </w:rPr>
                <w:t>Address Number Suffix</w:t>
              </w:r>
            </w:hyperlink>
            <w:r>
              <w:t xml:space="preserve">. </w:t>
            </w:r>
            <w:r>
              <w:br/>
              <w:t xml:space="preserve">4. When milepost </w:t>
            </w:r>
            <w:hyperlink r:id="rId128" w:history="1">
              <w:r>
                <w:rPr>
                  <w:rStyle w:val="Hyperlink"/>
                </w:rPr>
                <w:t>Complete Address Numbers</w:t>
              </w:r>
            </w:hyperlink>
            <w:r>
              <w:t xml:space="preserve"> include decimal fractions, the integer </w:t>
            </w:r>
            <w:r>
              <w:lastRenderedPageBreak/>
              <w:t xml:space="preserve">portion of the milepost number is treated as the </w:t>
            </w:r>
            <w:hyperlink r:id="rId129" w:history="1">
              <w:r>
                <w:rPr>
                  <w:rStyle w:val="Hyperlink"/>
                </w:rPr>
                <w:t>Address Number</w:t>
              </w:r>
            </w:hyperlink>
            <w:r>
              <w:t xml:space="preserve">, and the fraction (including the decimal point) is treated as an </w:t>
            </w:r>
            <w:hyperlink r:id="rId130" w:history="1">
              <w:r>
                <w:rPr>
                  <w:rStyle w:val="Hyperlink"/>
                </w:rPr>
                <w:t>Address Number Suffix</w:t>
              </w:r>
            </w:hyperlink>
            <w:r>
              <w:t xml:space="preserve">. (See </w:t>
            </w:r>
            <w:hyperlink r:id="rId131" w:history="1">
              <w:r>
                <w:rPr>
                  <w:rStyle w:val="Hyperlink"/>
                </w:rPr>
                <w:t>Complete Address Number</w:t>
              </w:r>
            </w:hyperlink>
            <w:r>
              <w:t xml:space="preserve"> for additional notes on milepost address numbers.) </w:t>
            </w:r>
          </w:p>
        </w:tc>
      </w:tr>
      <w:tr w:rsidR="00D87461" w14:paraId="7DB83545"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788A5E78" w14:textId="77777777" w:rsidR="00D87461" w:rsidRDefault="00D87461">
            <w:pPr>
              <w:jc w:val="center"/>
              <w:rPr>
                <w:b/>
                <w:bCs/>
                <w:sz w:val="24"/>
                <w:szCs w:val="24"/>
              </w:rPr>
            </w:pPr>
            <w:r>
              <w:rPr>
                <w:b/>
                <w:bCs/>
                <w:color w:val="FFFFFF"/>
              </w:rPr>
              <w:lastRenderedPageBreak/>
              <w:t>XML Tag</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6F572876" w14:textId="77777777" w:rsidR="00D87461" w:rsidRDefault="00D87461" w:rsidP="00222AE7">
            <w:pPr>
              <w:rPr>
                <w:sz w:val="24"/>
                <w:szCs w:val="24"/>
              </w:rPr>
            </w:pPr>
            <w:r>
              <w:t xml:space="preserve">&lt;AddressNumberSuffix&gt; </w:t>
            </w:r>
          </w:p>
        </w:tc>
      </w:tr>
      <w:tr w:rsidR="00D87461" w14:paraId="10C423DA"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1EE08264" w14:textId="77777777" w:rsidR="00D87461" w:rsidRDefault="00D87461">
            <w:pPr>
              <w:jc w:val="center"/>
              <w:rPr>
                <w:b/>
                <w:bCs/>
                <w:sz w:val="24"/>
                <w:szCs w:val="24"/>
              </w:rPr>
            </w:pPr>
            <w:r>
              <w:rPr>
                <w:b/>
                <w:bCs/>
                <w:color w:val="FFFFFF"/>
              </w:rPr>
              <w:t>XML Model</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25F70694" w14:textId="77777777" w:rsidR="00D87461" w:rsidRDefault="00D87461">
            <w:pPr>
              <w:rPr>
                <w:sz w:val="24"/>
                <w:szCs w:val="24"/>
              </w:rPr>
            </w:pPr>
            <w:r>
              <w:t>&lt;xsd:complexType name="AddressNumberSuffix_type"&gt;</w:t>
            </w:r>
            <w:r>
              <w:br/>
              <w:t>&lt;xsd:simpleContent&gt;</w:t>
            </w:r>
            <w:r>
              <w:br/>
              <w:t>&lt;xsd:extension base="xsd:string"&gt;</w:t>
            </w:r>
            <w:r>
              <w:br/>
              <w:t>&lt;xsd:attribute name="Separator" type="addr_type:Separator_type" /&gt;</w:t>
            </w:r>
            <w:r>
              <w:br/>
              <w:t>&lt;/xsd:extension&gt;</w:t>
            </w:r>
            <w:r>
              <w:br/>
              <w:t>&lt;/xsd:simpleContent&gt;</w:t>
            </w:r>
            <w:r>
              <w:br/>
              <w:t xml:space="preserve">&lt;/xsd:complexType&gt; </w:t>
            </w:r>
          </w:p>
        </w:tc>
      </w:tr>
      <w:tr w:rsidR="00D87461" w14:paraId="69905158"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4FA00BA1" w14:textId="77777777" w:rsidR="00D87461" w:rsidRDefault="00D87461">
            <w:pPr>
              <w:jc w:val="center"/>
              <w:rPr>
                <w:b/>
                <w:bCs/>
                <w:sz w:val="24"/>
                <w:szCs w:val="24"/>
              </w:rPr>
            </w:pPr>
            <w:r>
              <w:rPr>
                <w:b/>
                <w:bCs/>
                <w:color w:val="FFFFFF"/>
              </w:rPr>
              <w:t>XML Example</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49EB0A7C" w14:textId="77777777" w:rsidR="00D87461" w:rsidRDefault="00D87461">
            <w:r>
              <w:t>&lt;CompleteAddressNumber&gt;</w:t>
            </w:r>
            <w:r>
              <w:br/>
              <w:t>&lt;AddressNumber&gt;123&lt;/AddressNumber&gt;</w:t>
            </w:r>
            <w:r>
              <w:br/>
            </w:r>
            <w:r>
              <w:rPr>
                <w:rStyle w:val="Strong"/>
              </w:rPr>
              <w:t>&lt;AddressNumberSuffix Separator=" "&gt;1/2&lt;/AddressNumberSuffix&gt;</w:t>
            </w:r>
            <w:r>
              <w:t xml:space="preserve"> </w:t>
            </w:r>
            <w:r>
              <w:br/>
              <w:t xml:space="preserve">&lt;/CompleteAddressNumber&gt; </w:t>
            </w:r>
          </w:p>
          <w:p w14:paraId="58FE1F92" w14:textId="77777777" w:rsidR="00D87461" w:rsidRDefault="007B253E">
            <w:r>
              <w:pict w14:anchorId="74B047E3">
                <v:rect id="_x0000_i1026" style="width:0;height:1.5pt" o:hralign="center" o:hrstd="t" o:hr="t" fillcolor="gray" stroked="f"/>
              </w:pict>
            </w:r>
          </w:p>
          <w:p w14:paraId="280E0CCA" w14:textId="77777777" w:rsidR="00D87461" w:rsidRDefault="00D87461">
            <w:r>
              <w:t>&lt;CompleteAddressNumber&gt;</w:t>
            </w:r>
            <w:r>
              <w:br/>
              <w:t>&lt;AddressNumber&gt;456&lt;/AddressNumber&gt;</w:t>
            </w:r>
            <w:r>
              <w:br/>
            </w:r>
            <w:r>
              <w:rPr>
                <w:rStyle w:val="Strong"/>
              </w:rPr>
              <w:t>&lt;AddressNumberSuffix Separator=" "&gt;B&lt;/AddressNumberSuffix&gt;</w:t>
            </w:r>
            <w:r>
              <w:t xml:space="preserve"> </w:t>
            </w:r>
            <w:r>
              <w:br/>
              <w:t xml:space="preserve">&lt;/CompleteAddressNumber&gt; </w:t>
            </w:r>
          </w:p>
          <w:p w14:paraId="3E0D78AD" w14:textId="77777777" w:rsidR="00D87461" w:rsidRDefault="007B253E">
            <w:r>
              <w:pict w14:anchorId="29C2C9E6">
                <v:rect id="_x0000_i1027" style="width:0;height:1.5pt" o:hralign="center" o:hrstd="t" o:hr="t" fillcolor="gray" stroked="f"/>
              </w:pict>
            </w:r>
          </w:p>
          <w:p w14:paraId="25DB4FC7" w14:textId="77777777" w:rsidR="00D87461" w:rsidRDefault="00D87461">
            <w:pPr>
              <w:rPr>
                <w:sz w:val="24"/>
                <w:szCs w:val="24"/>
              </w:rPr>
            </w:pPr>
            <w:r>
              <w:t>&lt;CompleteAddressNumber&gt;</w:t>
            </w:r>
            <w:r>
              <w:br/>
              <w:t>&lt;AddressNumber&gt;317&lt;/AddressNumber&gt;</w:t>
            </w:r>
            <w:r>
              <w:br/>
            </w:r>
            <w:r>
              <w:rPr>
                <w:rStyle w:val="Strong"/>
              </w:rPr>
              <w:t>&lt;AddressNumberSuffix Separator=" "&gt;A&lt;/AddressNumberSuffix&gt;</w:t>
            </w:r>
            <w:r>
              <w:t xml:space="preserve"> </w:t>
            </w:r>
            <w:r>
              <w:br/>
              <w:t xml:space="preserve">&lt;/CompleteAddressNumber&gt; </w:t>
            </w:r>
          </w:p>
        </w:tc>
      </w:tr>
      <w:tr w:rsidR="00D87461" w14:paraId="527E01F4"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608D84D1" w14:textId="77777777" w:rsidR="00D87461" w:rsidRDefault="00D87461">
            <w:pPr>
              <w:jc w:val="center"/>
              <w:rPr>
                <w:b/>
                <w:bCs/>
                <w:sz w:val="24"/>
                <w:szCs w:val="24"/>
              </w:rPr>
            </w:pPr>
            <w:r>
              <w:rPr>
                <w:b/>
                <w:bCs/>
                <w:color w:val="FFFFFF"/>
              </w:rPr>
              <w:t>Quality Measures</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302D3CB0" w14:textId="77777777" w:rsidR="00D87461" w:rsidRDefault="007B253E">
            <w:pPr>
              <w:rPr>
                <w:sz w:val="24"/>
                <w:szCs w:val="24"/>
              </w:rPr>
            </w:pPr>
            <w:hyperlink r:id="rId132" w:history="1">
              <w:r w:rsidR="00D87461">
                <w:rPr>
                  <w:rStyle w:val="Hyperlink"/>
                </w:rPr>
                <w:t>TabularDomainMeasure</w:t>
              </w:r>
            </w:hyperlink>
            <w:r w:rsidR="00D87461">
              <w:t xml:space="preserve"> </w:t>
            </w:r>
            <w:r w:rsidR="00D87461">
              <w:br/>
            </w:r>
            <w:hyperlink r:id="rId133" w:history="1">
              <w:r w:rsidR="00D87461">
                <w:rPr>
                  <w:rStyle w:val="Hyperlink"/>
                </w:rPr>
                <w:t>SpatialDomainMeasure</w:t>
              </w:r>
            </w:hyperlink>
            <w:r w:rsidR="00D87461">
              <w:br/>
            </w:r>
            <w:hyperlink r:id="rId134" w:history="1">
              <w:r w:rsidR="00D87461">
                <w:rPr>
                  <w:rStyle w:val="Hyperlink"/>
                </w:rPr>
                <w:t>Address Number Fishbones Measure</w:t>
              </w:r>
            </w:hyperlink>
            <w:r w:rsidR="00D87461">
              <w:t xml:space="preserve"> </w:t>
            </w:r>
          </w:p>
        </w:tc>
      </w:tr>
      <w:tr w:rsidR="00D87461" w14:paraId="55F7D625"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471DDB8F" w14:textId="77777777" w:rsidR="00D87461" w:rsidRDefault="00D87461">
            <w:pPr>
              <w:jc w:val="center"/>
              <w:rPr>
                <w:b/>
                <w:bCs/>
                <w:sz w:val="24"/>
                <w:szCs w:val="24"/>
              </w:rPr>
            </w:pPr>
            <w:r>
              <w:rPr>
                <w:b/>
                <w:bCs/>
                <w:color w:val="FFFFFF"/>
              </w:rPr>
              <w:t>Quality Notes</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5F7CE8B2" w14:textId="77777777" w:rsidR="00D87461" w:rsidRDefault="00D87461">
            <w:pPr>
              <w:rPr>
                <w:sz w:val="24"/>
                <w:szCs w:val="24"/>
              </w:rPr>
            </w:pPr>
            <w:r>
              <w:t xml:space="preserve">1. Address number suffixes can include references to sections of a subdivision or housing complex. Where a tabular domain of values are available the prefix can be tested against it. </w:t>
            </w:r>
            <w:r>
              <w:br/>
              <w:t xml:space="preserve">2. When geometry for both the address point and a real </w:t>
            </w:r>
            <w:hyperlink r:id="rId135" w:history="1">
              <w:r>
                <w:rPr>
                  <w:rStyle w:val="Hyperlink"/>
                </w:rPr>
                <w:t>Address Number Suffix</w:t>
              </w:r>
            </w:hyperlink>
            <w:r>
              <w:t xml:space="preserve"> are available the </w:t>
            </w:r>
            <w:hyperlink r:id="rId136" w:history="1">
              <w:r>
                <w:rPr>
                  <w:rStyle w:val="Hyperlink"/>
                </w:rPr>
                <w:t>Spatial Domain Measure</w:t>
              </w:r>
            </w:hyperlink>
            <w:r>
              <w:t xml:space="preserve"> can be used to measure tests whether the addressed location is within a polygon describing a map-based </w:t>
            </w:r>
            <w:hyperlink r:id="rId137" w:history="1">
              <w:r>
                <w:rPr>
                  <w:rStyle w:val="Hyperlink"/>
                </w:rPr>
                <w:t>Address Number Suffix</w:t>
              </w:r>
            </w:hyperlink>
            <w:r>
              <w:t xml:space="preserve">. </w:t>
            </w:r>
            <w:r>
              <w:br/>
              <w:t xml:space="preserve">3. Use </w:t>
            </w:r>
            <w:hyperlink r:id="rId138" w:history="1">
              <w:r>
                <w:rPr>
                  <w:rStyle w:val="Hyperlink"/>
                </w:rPr>
                <w:t>Address Number Fishbones Measure</w:t>
              </w:r>
            </w:hyperlink>
            <w:r>
              <w:t xml:space="preserve"> when geometry for both the address point and a linear spatial domain for </w:t>
            </w:r>
            <w:hyperlink r:id="rId139" w:history="1">
              <w:r>
                <w:rPr>
                  <w:rStyle w:val="Hyperlink"/>
                </w:rPr>
                <w:t>Address Number Suffix</w:t>
              </w:r>
            </w:hyperlink>
            <w:r>
              <w:t xml:space="preserve"> are available. This </w:t>
            </w:r>
            <w:r>
              <w:lastRenderedPageBreak/>
              <w:t xml:space="preserve">measure tests whether the addressed location is along a line describing a map-based </w:t>
            </w:r>
            <w:hyperlink r:id="rId140" w:history="1">
              <w:r>
                <w:rPr>
                  <w:rStyle w:val="Hyperlink"/>
                </w:rPr>
                <w:t>Address Number Suffix</w:t>
              </w:r>
            </w:hyperlink>
            <w:r>
              <w:t xml:space="preserve">. </w:t>
            </w:r>
          </w:p>
        </w:tc>
      </w:tr>
    </w:tbl>
    <w:p w14:paraId="1FDF2F59" w14:textId="77777777" w:rsidR="00D87461" w:rsidRDefault="007B253E" w:rsidP="002912AF">
      <w:pPr>
        <w:pStyle w:val="NormalWeb"/>
      </w:pPr>
      <w:hyperlink r:id="rId141" w:anchor="NumberElements" w:history="1"/>
      <w:r w:rsidR="00D87461">
        <w:t xml:space="preserve"> </w:t>
      </w:r>
    </w:p>
    <w:p w14:paraId="50281E02" w14:textId="77777777" w:rsidR="00D87461" w:rsidRPr="009D5BD6" w:rsidRDefault="00D87461" w:rsidP="009D5BD6">
      <w:pPr>
        <w:pStyle w:val="Heading4"/>
      </w:pPr>
      <w:bookmarkStart w:id="90" w:name="_AN4"/>
      <w:bookmarkStart w:id="91" w:name="AN4"/>
      <w:bookmarkStart w:id="92" w:name="Complex_Element_CompleteAddressN"/>
      <w:bookmarkEnd w:id="90"/>
      <w:bookmarkEnd w:id="91"/>
      <w:bookmarkEnd w:id="92"/>
      <w:r w:rsidRPr="009D5BD6">
        <w:rPr>
          <w:rStyle w:val="Hyperlink"/>
        </w:rPr>
        <w:t xml:space="preserve">Complex Element: </w:t>
      </w:r>
      <w:hyperlink r:id="rId142" w:history="1">
        <w:r w:rsidRPr="009D5BD6">
          <w:rPr>
            <w:rStyle w:val="Hyperlink"/>
          </w:rPr>
          <w:t>Complete Address Number</w:t>
        </w:r>
      </w:hyperlink>
      <w:r w:rsidRPr="009D5BD6">
        <w:t xml:space="preserve"> </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31"/>
        <w:gridCol w:w="7459"/>
      </w:tblGrid>
      <w:tr w:rsidR="00D87461" w14:paraId="64D986E3"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2E1400CE" w14:textId="77777777" w:rsidR="00D87461" w:rsidRDefault="007B253E">
            <w:pPr>
              <w:jc w:val="center"/>
              <w:rPr>
                <w:b/>
                <w:bCs/>
                <w:sz w:val="24"/>
                <w:szCs w:val="24"/>
              </w:rPr>
            </w:pPr>
            <w:hyperlink r:id="rId143" w:anchor="sorted_table" w:tooltip="Sort by this column" w:history="1">
              <w:r w:rsidR="00D87461">
                <w:rPr>
                  <w:rStyle w:val="Hyperlink"/>
                  <w:b/>
                  <w:bCs/>
                  <w:color w:val="FFFFFF"/>
                </w:rPr>
                <w:t>Element Name</w:t>
              </w:r>
            </w:hyperlink>
            <w:r w:rsidR="00D87461">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506F9CA7" w14:textId="77777777" w:rsidR="00D87461" w:rsidRDefault="007B253E">
            <w:pPr>
              <w:jc w:val="center"/>
              <w:rPr>
                <w:b/>
                <w:bCs/>
                <w:sz w:val="24"/>
                <w:szCs w:val="24"/>
              </w:rPr>
            </w:pPr>
            <w:hyperlink r:id="rId144" w:anchor="sorted_table" w:tooltip="Sort by this column" w:history="1">
              <w:r w:rsidR="00D87461">
                <w:rPr>
                  <w:rStyle w:val="Hyperlink"/>
                  <w:b/>
                  <w:bCs/>
                  <w:color w:val="FFFFFF"/>
                </w:rPr>
                <w:t>CompleteAddressNumber</w:t>
              </w:r>
            </w:hyperlink>
            <w:r w:rsidR="00D87461">
              <w:rPr>
                <w:b/>
                <w:bCs/>
              </w:rPr>
              <w:t xml:space="preserve"> </w:t>
            </w:r>
          </w:p>
        </w:tc>
      </w:tr>
      <w:tr w:rsidR="00D87461" w14:paraId="33FD0AEF"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0818929A" w14:textId="77777777" w:rsidR="00D87461" w:rsidRDefault="00D87461">
            <w:pPr>
              <w:jc w:val="center"/>
              <w:rPr>
                <w:b/>
                <w:bCs/>
                <w:sz w:val="24"/>
                <w:szCs w:val="24"/>
              </w:rPr>
            </w:pPr>
            <w:r>
              <w:rPr>
                <w:b/>
                <w:bCs/>
                <w:color w:val="FFFFFF"/>
              </w:rPr>
              <w:t>Other common names for this element</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31BCD325" w14:textId="77777777" w:rsidR="00D87461" w:rsidRDefault="00D87461">
            <w:pPr>
              <w:rPr>
                <w:sz w:val="24"/>
                <w:szCs w:val="24"/>
              </w:rPr>
            </w:pPr>
            <w:r>
              <w:t xml:space="preserve">Complete street number, full street number, Primary Address Number (USPS), Street Number (USPS), House Number (USPS, Census TIGER) </w:t>
            </w:r>
          </w:p>
        </w:tc>
      </w:tr>
      <w:tr w:rsidR="00D87461" w14:paraId="4FB1155B"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0D993A29" w14:textId="77777777" w:rsidR="00D87461" w:rsidRDefault="00D87461">
            <w:pPr>
              <w:jc w:val="center"/>
              <w:rPr>
                <w:b/>
                <w:bCs/>
                <w:sz w:val="24"/>
                <w:szCs w:val="24"/>
              </w:rPr>
            </w:pPr>
            <w:r>
              <w:rPr>
                <w:b/>
                <w:bCs/>
                <w:color w:val="FFFFFF"/>
              </w:rPr>
              <w:t>Definition</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4A58E75F" w14:textId="77777777" w:rsidR="00D87461" w:rsidRDefault="00D87461">
            <w:pPr>
              <w:rPr>
                <w:sz w:val="24"/>
                <w:szCs w:val="24"/>
              </w:rPr>
            </w:pPr>
            <w:r>
              <w:t xml:space="preserve">An </w:t>
            </w:r>
            <w:hyperlink r:id="rId145" w:history="1">
              <w:r>
                <w:rPr>
                  <w:rStyle w:val="Hyperlink"/>
                </w:rPr>
                <w:t>Address Number</w:t>
              </w:r>
            </w:hyperlink>
            <w:r>
              <w:t xml:space="preserve">, alone or with an </w:t>
            </w:r>
            <w:hyperlink r:id="rId146" w:history="1">
              <w:r>
                <w:rPr>
                  <w:rStyle w:val="Hyperlink"/>
                </w:rPr>
                <w:t>Address Number Prefix</w:t>
              </w:r>
            </w:hyperlink>
            <w:r>
              <w:t xml:space="preserve"> and/or </w:t>
            </w:r>
            <w:hyperlink r:id="rId147" w:history="1">
              <w:r>
                <w:rPr>
                  <w:rStyle w:val="Hyperlink"/>
                </w:rPr>
                <w:t>Address Number Suffix</w:t>
              </w:r>
            </w:hyperlink>
            <w:r>
              <w:t xml:space="preserve">, that identifies a location along a thoroughfare or within a community. </w:t>
            </w:r>
          </w:p>
        </w:tc>
      </w:tr>
      <w:tr w:rsidR="00D87461" w14:paraId="7376387E"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578D28D6" w14:textId="77777777" w:rsidR="00D87461" w:rsidRDefault="00D87461">
            <w:pPr>
              <w:jc w:val="center"/>
              <w:rPr>
                <w:b/>
                <w:bCs/>
                <w:sz w:val="24"/>
                <w:szCs w:val="24"/>
              </w:rPr>
            </w:pPr>
            <w:r>
              <w:rPr>
                <w:b/>
                <w:bCs/>
                <w:color w:val="FFFFFF"/>
              </w:rPr>
              <w:t>Syntax</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5D647F58" w14:textId="77777777" w:rsidR="00D87461" w:rsidRDefault="00D87461">
            <w:pPr>
              <w:rPr>
                <w:sz w:val="24"/>
                <w:szCs w:val="24"/>
              </w:rPr>
            </w:pPr>
            <w:r>
              <w:t xml:space="preserve">{ </w:t>
            </w:r>
            <w:hyperlink r:id="rId148" w:history="1">
              <w:r>
                <w:rPr>
                  <w:rStyle w:val="Hyperlink"/>
                </w:rPr>
                <w:t>Address Number Prefix</w:t>
              </w:r>
            </w:hyperlink>
            <w:r>
              <w:t xml:space="preserve"> } + { </w:t>
            </w:r>
            <w:hyperlink r:id="rId149" w:history="1">
              <w:r>
                <w:rPr>
                  <w:rStyle w:val="Hyperlink"/>
                </w:rPr>
                <w:t>Address Number</w:t>
              </w:r>
            </w:hyperlink>
            <w:r>
              <w:t xml:space="preserve"> *} + { </w:t>
            </w:r>
            <w:hyperlink r:id="rId150" w:history="1">
              <w:r>
                <w:rPr>
                  <w:rStyle w:val="Hyperlink"/>
                </w:rPr>
                <w:t>Address Number Suffix</w:t>
              </w:r>
            </w:hyperlink>
            <w:r>
              <w:t xml:space="preserve"> } </w:t>
            </w:r>
          </w:p>
        </w:tc>
      </w:tr>
      <w:tr w:rsidR="00D87461" w14:paraId="0F9BB347"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19623EB3" w14:textId="77777777" w:rsidR="00D87461" w:rsidRDefault="00D87461">
            <w:pPr>
              <w:jc w:val="center"/>
              <w:rPr>
                <w:b/>
                <w:bCs/>
                <w:sz w:val="24"/>
                <w:szCs w:val="24"/>
              </w:rPr>
            </w:pPr>
            <w:r>
              <w:rPr>
                <w:b/>
                <w:bCs/>
                <w:color w:val="FFFFFF"/>
              </w:rPr>
              <w:t>Definition Source</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690C1558" w14:textId="77777777" w:rsidR="00D87461" w:rsidRDefault="00D87461">
            <w:pPr>
              <w:rPr>
                <w:sz w:val="24"/>
                <w:szCs w:val="24"/>
              </w:rPr>
            </w:pPr>
            <w:r>
              <w:t xml:space="preserve">New </w:t>
            </w:r>
          </w:p>
        </w:tc>
      </w:tr>
      <w:tr w:rsidR="00D87461" w14:paraId="32F5B08F"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63396A41" w14:textId="77777777" w:rsidR="00D87461" w:rsidRDefault="00D87461">
            <w:pPr>
              <w:jc w:val="center"/>
              <w:rPr>
                <w:b/>
                <w:bCs/>
                <w:sz w:val="24"/>
                <w:szCs w:val="24"/>
              </w:rPr>
            </w:pPr>
            <w:r>
              <w:rPr>
                <w:b/>
                <w:bCs/>
                <w:color w:val="FFFFFF"/>
              </w:rPr>
              <w:t>Data Type</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2CAE3A0C" w14:textId="77777777" w:rsidR="00D87461" w:rsidRDefault="00D87461">
            <w:pPr>
              <w:rPr>
                <w:sz w:val="24"/>
                <w:szCs w:val="24"/>
              </w:rPr>
            </w:pPr>
            <w:r>
              <w:t xml:space="preserve">characterString </w:t>
            </w:r>
          </w:p>
        </w:tc>
      </w:tr>
      <w:tr w:rsidR="00D87461" w14:paraId="3282B7EA"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16831B65" w14:textId="77777777" w:rsidR="00D87461" w:rsidRDefault="00D87461">
            <w:pPr>
              <w:jc w:val="center"/>
              <w:rPr>
                <w:b/>
                <w:bCs/>
                <w:sz w:val="24"/>
                <w:szCs w:val="24"/>
              </w:rPr>
            </w:pPr>
            <w:r>
              <w:rPr>
                <w:b/>
                <w:bCs/>
                <w:color w:val="FFFFFF"/>
              </w:rPr>
              <w:t>Existing Standards for this Element</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3EBEA312" w14:textId="77777777" w:rsidR="00D87461" w:rsidRDefault="00D87461">
            <w:pPr>
              <w:rPr>
                <w:sz w:val="24"/>
                <w:szCs w:val="24"/>
              </w:rPr>
            </w:pPr>
            <w:r>
              <w:t xml:space="preserve">Refer to component simple elements </w:t>
            </w:r>
          </w:p>
        </w:tc>
      </w:tr>
      <w:tr w:rsidR="00D87461" w14:paraId="17B5E579"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5BD665B2" w14:textId="77777777" w:rsidR="00D87461" w:rsidRDefault="00D87461">
            <w:pPr>
              <w:jc w:val="center"/>
              <w:rPr>
                <w:b/>
                <w:bCs/>
                <w:sz w:val="24"/>
                <w:szCs w:val="24"/>
              </w:rPr>
            </w:pPr>
            <w:r>
              <w:rPr>
                <w:b/>
                <w:bCs/>
                <w:color w:val="FFFFFF"/>
              </w:rPr>
              <w:t>Domain of Values for this Element</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4B0847C3" w14:textId="77777777" w:rsidR="00D87461" w:rsidRDefault="00D87461">
            <w:pPr>
              <w:rPr>
                <w:sz w:val="24"/>
                <w:szCs w:val="24"/>
              </w:rPr>
            </w:pPr>
            <w:r>
              <w:t xml:space="preserve">Refer to component simple elements </w:t>
            </w:r>
          </w:p>
        </w:tc>
      </w:tr>
      <w:tr w:rsidR="00D87461" w14:paraId="17551517"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3831206F" w14:textId="77777777" w:rsidR="00D87461" w:rsidRDefault="00D87461">
            <w:pPr>
              <w:jc w:val="center"/>
              <w:rPr>
                <w:b/>
                <w:bCs/>
                <w:sz w:val="24"/>
                <w:szCs w:val="24"/>
              </w:rPr>
            </w:pPr>
            <w:r>
              <w:rPr>
                <w:b/>
                <w:bCs/>
                <w:color w:val="FFFFFF"/>
              </w:rPr>
              <w:t>Source of Values</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4FB6151F" w14:textId="77777777" w:rsidR="00D87461" w:rsidRDefault="00D87461">
            <w:pPr>
              <w:rPr>
                <w:sz w:val="24"/>
                <w:szCs w:val="24"/>
              </w:rPr>
            </w:pPr>
            <w:r>
              <w:t xml:space="preserve">Refer to component simple elements </w:t>
            </w:r>
          </w:p>
        </w:tc>
      </w:tr>
      <w:tr w:rsidR="00D87461" w14:paraId="14871E4E"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3616CA21" w14:textId="77777777" w:rsidR="00D87461" w:rsidRDefault="00D87461" w:rsidP="00AF3BAA">
            <w:pPr>
              <w:jc w:val="center"/>
              <w:rPr>
                <w:b/>
                <w:bCs/>
                <w:sz w:val="24"/>
                <w:szCs w:val="24"/>
              </w:rPr>
            </w:pPr>
            <w:r>
              <w:rPr>
                <w:b/>
                <w:bCs/>
                <w:color w:val="FFFFFF"/>
              </w:rPr>
              <w:t>How Defined (e.g. locally, from standard, other)</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2355255D" w14:textId="77777777" w:rsidR="00D87461" w:rsidRDefault="00D87461">
            <w:pPr>
              <w:rPr>
                <w:sz w:val="24"/>
                <w:szCs w:val="24"/>
              </w:rPr>
            </w:pPr>
            <w:r>
              <w:t xml:space="preserve">Refer to component simple elements </w:t>
            </w:r>
          </w:p>
        </w:tc>
      </w:tr>
      <w:tr w:rsidR="00D87461" w14:paraId="55CFF414"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1EA24EAF" w14:textId="77777777" w:rsidR="00D87461" w:rsidRDefault="00D87461">
            <w:pPr>
              <w:jc w:val="center"/>
              <w:rPr>
                <w:b/>
                <w:bCs/>
                <w:sz w:val="24"/>
                <w:szCs w:val="24"/>
              </w:rPr>
            </w:pPr>
            <w:r>
              <w:rPr>
                <w:b/>
                <w:bCs/>
                <w:color w:val="FFFFFF"/>
              </w:rPr>
              <w:t>Example</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53B159D4" w14:textId="77777777" w:rsidR="00D87461" w:rsidRDefault="00D87461">
            <w:pPr>
              <w:rPr>
                <w:sz w:val="24"/>
                <w:szCs w:val="24"/>
              </w:rPr>
            </w:pPr>
            <w:r>
              <w:rPr>
                <w:rStyle w:val="Strong"/>
              </w:rPr>
              <w:t>123</w:t>
            </w:r>
            <w:r>
              <w:t xml:space="preserve"> Main Street </w:t>
            </w:r>
            <w:r>
              <w:br/>
            </w:r>
            <w:r>
              <w:rPr>
                <w:rStyle w:val="Strong"/>
              </w:rPr>
              <w:t>123 A</w:t>
            </w:r>
            <w:r>
              <w:t xml:space="preserve"> Main Street</w:t>
            </w:r>
            <w:r>
              <w:br/>
            </w:r>
            <w:r>
              <w:rPr>
                <w:rStyle w:val="Strong"/>
              </w:rPr>
              <w:t>123 1/2</w:t>
            </w:r>
            <w:r>
              <w:t xml:space="preserve"> Main Street </w:t>
            </w:r>
            <w:r>
              <w:br/>
            </w:r>
            <w:r>
              <w:rPr>
                <w:rStyle w:val="Strong"/>
              </w:rPr>
              <w:t>0</w:t>
            </w:r>
            <w:r>
              <w:t xml:space="preserve"> Prince Street, Alexandria VA 22314 </w:t>
            </w:r>
            <w:r>
              <w:br/>
            </w:r>
            <w:r>
              <w:rPr>
                <w:rStyle w:val="Strong"/>
              </w:rPr>
              <w:t>0 1/2</w:t>
            </w:r>
            <w:r>
              <w:t xml:space="preserve"> Fifth Avenue, New York, NY 10003 </w:t>
            </w:r>
            <w:r>
              <w:br/>
            </w:r>
            <w:r>
              <w:rPr>
                <w:rStyle w:val="Strong"/>
              </w:rPr>
              <w:t>210</w:t>
            </w:r>
            <w:r>
              <w:t xml:space="preserve"> East 400 South, Salt Lake City, UT 84111 </w:t>
            </w:r>
            <w:r>
              <w:br/>
            </w:r>
            <w:r>
              <w:rPr>
                <w:rStyle w:val="Strong"/>
              </w:rPr>
              <w:t>Milepost 240</w:t>
            </w:r>
            <w:r>
              <w:t xml:space="preserve"> Parks Highway Alaska </w:t>
            </w:r>
            <w:r>
              <w:br/>
            </w:r>
            <w:r>
              <w:rPr>
                <w:rStyle w:val="Strong"/>
              </w:rPr>
              <w:t>Milepost 72.9</w:t>
            </w:r>
            <w:r>
              <w:t xml:space="preserve"> Interstate 84, Wasco County, OR </w:t>
            </w:r>
            <w:r>
              <w:br/>
            </w:r>
            <w:r>
              <w:rPr>
                <w:rStyle w:val="Strong"/>
              </w:rPr>
              <w:t>Kilometer 0.5</w:t>
            </w:r>
            <w:r>
              <w:t xml:space="preserve"> Carretera 917, Urbanizacion April Gardens, Las Piedras PR 00771 </w:t>
            </w:r>
            <w:r>
              <w:br/>
            </w:r>
            <w:r>
              <w:rPr>
                <w:rStyle w:val="Strong"/>
              </w:rPr>
              <w:t>Kilometer 2 Hectometer 7</w:t>
            </w:r>
            <w:r>
              <w:t xml:space="preserve"> Carretera 175, Barrio San Antonio, Caguas, Puerto Rico 00725 </w:t>
            </w:r>
            <w:r>
              <w:br/>
            </w:r>
            <w:r>
              <w:rPr>
                <w:rStyle w:val="Strong"/>
              </w:rPr>
              <w:lastRenderedPageBreak/>
              <w:t>N89W16758</w:t>
            </w:r>
            <w:r>
              <w:t xml:space="preserve"> Appleton Avenue, Menomonee Falls, WI 53051 </w:t>
            </w:r>
            <w:r>
              <w:br/>
            </w:r>
            <w:r>
              <w:rPr>
                <w:rStyle w:val="Strong"/>
              </w:rPr>
              <w:t>W63N645</w:t>
            </w:r>
            <w:r>
              <w:t xml:space="preserve"> Washington Avenue, Cedarburg, WI 53012 </w:t>
            </w:r>
            <w:r>
              <w:br/>
            </w:r>
            <w:r>
              <w:rPr>
                <w:rStyle w:val="Strong"/>
              </w:rPr>
              <w:t>5-5415</w:t>
            </w:r>
            <w:r>
              <w:t xml:space="preserve"> Kuhio Highway, Hanalei, HI 96714 </w:t>
            </w:r>
            <w:r>
              <w:br/>
            </w:r>
            <w:r>
              <w:rPr>
                <w:rStyle w:val="Strong"/>
              </w:rPr>
              <w:t>194-03 1/2</w:t>
            </w:r>
            <w:r>
              <w:t xml:space="preserve"> 50th Avenue, New York, NY 11365 </w:t>
            </w:r>
            <w:r>
              <w:br/>
            </w:r>
            <w:r>
              <w:rPr>
                <w:rStyle w:val="Strong"/>
              </w:rPr>
              <w:t>A 19</w:t>
            </w:r>
            <w:r>
              <w:t xml:space="preserve"> Calle 11, Toa Alta, Puerto Rico </w:t>
            </w:r>
          </w:p>
        </w:tc>
      </w:tr>
      <w:tr w:rsidR="00D87461" w14:paraId="51F89BB8"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25D389D8" w14:textId="77777777" w:rsidR="00D87461" w:rsidRDefault="00D87461">
            <w:pPr>
              <w:jc w:val="center"/>
              <w:rPr>
                <w:b/>
                <w:bCs/>
                <w:sz w:val="24"/>
                <w:szCs w:val="24"/>
              </w:rPr>
            </w:pPr>
            <w:r>
              <w:rPr>
                <w:b/>
                <w:bCs/>
                <w:color w:val="FFFFFF"/>
              </w:rPr>
              <w:lastRenderedPageBreak/>
              <w:t>Notes/Comments</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3F5BF07F" w14:textId="77777777" w:rsidR="00D87461" w:rsidRDefault="00D87461" w:rsidP="00A503D0">
            <w:pPr>
              <w:pStyle w:val="ListParagraph"/>
              <w:numPr>
                <w:ilvl w:val="1"/>
                <w:numId w:val="7"/>
              </w:numPr>
              <w:ind w:left="595"/>
            </w:pPr>
            <w:r>
              <w:t xml:space="preserve">The </w:t>
            </w:r>
            <w:r w:rsidRPr="00FE5AD2">
              <w:t>Address Number</w:t>
            </w:r>
            <w:r>
              <w:t xml:space="preserve"> element is required to compose a </w:t>
            </w:r>
            <w:r w:rsidRPr="00FE5AD2">
              <w:t>Complete Address Number</w:t>
            </w:r>
            <w:r>
              <w:t xml:space="preserve">. The other elements are optional. </w:t>
            </w:r>
          </w:p>
          <w:p w14:paraId="4526077C" w14:textId="77777777" w:rsidR="00D87461" w:rsidRPr="00222AE7" w:rsidRDefault="00D87461" w:rsidP="00A503D0">
            <w:pPr>
              <w:pStyle w:val="ListParagraph"/>
              <w:numPr>
                <w:ilvl w:val="1"/>
                <w:numId w:val="7"/>
              </w:numPr>
              <w:ind w:left="595"/>
              <w:rPr>
                <w:sz w:val="24"/>
                <w:szCs w:val="24"/>
              </w:rPr>
            </w:pPr>
            <w:r>
              <w:t xml:space="preserve">The </w:t>
            </w:r>
            <w:r w:rsidRPr="00FE5AD2">
              <w:t>Address Number</w:t>
            </w:r>
            <w:r>
              <w:t xml:space="preserve"> must be converted from integer to characterString when constructing the </w:t>
            </w:r>
            <w:r w:rsidRPr="00FE5AD2">
              <w:t>Complete Address Number</w:t>
            </w:r>
            <w:r>
              <w:t>.</w:t>
            </w:r>
          </w:p>
          <w:p w14:paraId="5EFA0799" w14:textId="77777777" w:rsidR="00D87461" w:rsidRPr="00222AE7" w:rsidRDefault="00D87461" w:rsidP="00A503D0">
            <w:pPr>
              <w:pStyle w:val="ListParagraph"/>
              <w:numPr>
                <w:ilvl w:val="1"/>
                <w:numId w:val="7"/>
              </w:numPr>
              <w:ind w:left="595"/>
              <w:rPr>
                <w:sz w:val="24"/>
                <w:szCs w:val="24"/>
              </w:rPr>
            </w:pPr>
            <w:r>
              <w:t xml:space="preserve">The great majority of </w:t>
            </w:r>
            <w:r w:rsidRPr="00FE5AD2">
              <w:t>Complete Address Numbers</w:t>
            </w:r>
            <w:r>
              <w:t xml:space="preserve"> are simple integers. Infrequently the integer is followed by an alphanumeric </w:t>
            </w:r>
            <w:r w:rsidRPr="00FE5AD2">
              <w:t>Address Number Suffix</w:t>
            </w:r>
            <w:r>
              <w:t xml:space="preserve">, typically a letter or a fraction. Even more rarely the integer is preceded by an alphanumeric </w:t>
            </w:r>
            <w:r w:rsidRPr="00FE5AD2">
              <w:t>Address Number Prefix</w:t>
            </w:r>
            <w:r>
              <w:t xml:space="preserve">. In addition to the typical numbering format, four special-case formats are found in the United States: Milepost addresses, grid-style address numbers, hyphenated address numbers, and other </w:t>
            </w:r>
            <w:r w:rsidRPr="00FE5AD2">
              <w:t>Address Number Prefix</w:t>
            </w:r>
            <w:r>
              <w:t xml:space="preserve"> letters or symbols. </w:t>
            </w:r>
          </w:p>
          <w:p w14:paraId="39025379" w14:textId="77777777" w:rsidR="00D87461" w:rsidRPr="00222AE7" w:rsidRDefault="00D87461" w:rsidP="00A503D0">
            <w:pPr>
              <w:pStyle w:val="ListParagraph"/>
              <w:numPr>
                <w:ilvl w:val="1"/>
                <w:numId w:val="7"/>
              </w:numPr>
              <w:ind w:left="595"/>
              <w:rPr>
                <w:sz w:val="24"/>
                <w:szCs w:val="24"/>
              </w:rPr>
            </w:pPr>
            <w:r>
              <w:rPr>
                <w:rStyle w:val="Strong"/>
              </w:rPr>
              <w:t xml:space="preserve">Milepost </w:t>
            </w:r>
            <w:r w:rsidRPr="00FE5AD2">
              <w:rPr>
                <w:b/>
                <w:bCs/>
              </w:rPr>
              <w:t>Complete Address Numbers</w:t>
            </w:r>
            <w:r>
              <w:rPr>
                <w:rStyle w:val="Strong"/>
              </w:rPr>
              <w:t xml:space="preserve"> (Example: "Milepost 240").</w:t>
            </w:r>
            <w:r>
              <w:t xml:space="preserve"> Road mileposts are sometimes used to specify locations along highways and similar roads. Mileposts are often used to locate, for example, crash sites, emergency call boxes, bridge locations, inspection stations, roadside rest stops, railroad crossings, highway exits, park and campground entrances, RV parks, and truck stops. Milepost addresses should be parsed as follows: </w:t>
            </w:r>
            <w:r>
              <w:br/>
              <w:t xml:space="preserve">---"Milepost" (or equivalent word or phrase, such as "kilometer" or 'Mile Marker") is an </w:t>
            </w:r>
            <w:r w:rsidRPr="00FE5AD2">
              <w:t>Address Number Prefix</w:t>
            </w:r>
            <w:r>
              <w:t xml:space="preserve"> </w:t>
            </w:r>
            <w:r>
              <w:br/>
              <w:t xml:space="preserve">---The milepost number (integer part only) is an </w:t>
            </w:r>
            <w:r w:rsidRPr="00FE5AD2">
              <w:t>Address Number</w:t>
            </w:r>
            <w:r>
              <w:t xml:space="preserve"> </w:t>
            </w:r>
            <w:r>
              <w:br/>
              <w:t xml:space="preserve">---Tenths, if given, are an </w:t>
            </w:r>
            <w:r w:rsidRPr="00FE5AD2">
              <w:t>Address Number Suffix</w:t>
            </w:r>
            <w:r>
              <w:t xml:space="preserve">, including the decimal point. </w:t>
            </w:r>
            <w:r>
              <w:br/>
              <w:t xml:space="preserve">---The road name or highway route number is a </w:t>
            </w:r>
            <w:r w:rsidRPr="00FE5AD2">
              <w:t>Complete Street Name</w:t>
            </w:r>
            <w:r>
              <w:t xml:space="preserve">, and parsed accordingly </w:t>
            </w:r>
            <w:r>
              <w:br/>
              <w:t xml:space="preserve">Note that, in Puerto Rico, road measurements are given in kilometers (km), which are sometimes divided into hectometers (hm). </w:t>
            </w:r>
          </w:p>
          <w:p w14:paraId="29490919" w14:textId="77777777" w:rsidR="00D87461" w:rsidRPr="00222AE7" w:rsidRDefault="00D87461" w:rsidP="00A503D0">
            <w:pPr>
              <w:pStyle w:val="ListParagraph"/>
              <w:numPr>
                <w:ilvl w:val="1"/>
                <w:numId w:val="7"/>
              </w:numPr>
              <w:ind w:left="595"/>
              <w:rPr>
                <w:sz w:val="24"/>
                <w:szCs w:val="24"/>
              </w:rPr>
            </w:pPr>
            <w:r>
              <w:rPr>
                <w:rStyle w:val="Strong"/>
              </w:rPr>
              <w:t xml:space="preserve">Grid-style </w:t>
            </w:r>
            <w:r w:rsidRPr="00FE5AD2">
              <w:rPr>
                <w:b/>
                <w:bCs/>
              </w:rPr>
              <w:t>Complete Address Numbers</w:t>
            </w:r>
            <w:r>
              <w:rPr>
                <w:rStyle w:val="Strong"/>
              </w:rPr>
              <w:t xml:space="preserve"> (Example: "N89W16758").</w:t>
            </w:r>
            <w:r>
              <w:t xml:space="preserve"> In certain communities in and around southern Wisconsin, </w:t>
            </w:r>
            <w:r w:rsidRPr="00FE5AD2">
              <w:t>Complete Address Numbers</w:t>
            </w:r>
            <w:r>
              <w:t xml:space="preserve"> include a map grid cell reference preceding the </w:t>
            </w:r>
            <w:r w:rsidRPr="00FE5AD2">
              <w:t>Address Number</w:t>
            </w:r>
            <w:r>
              <w:t xml:space="preserve">. In the examples above, "N89W16758" should be read as "North 89, West 167, </w:t>
            </w:r>
            <w:r w:rsidRPr="00FE5AD2">
              <w:t>Address Number</w:t>
            </w:r>
            <w:r>
              <w:t xml:space="preserve"> 58". "W63N645" should be read as "West 63, North, </w:t>
            </w:r>
            <w:r w:rsidRPr="00FE5AD2">
              <w:t>Address Number</w:t>
            </w:r>
            <w:r>
              <w:t xml:space="preserve"> 645." The north and west values specify a locally-defined map grid cell within which the address is located. Local knowledge is needed to know when the grid reference stops and the </w:t>
            </w:r>
            <w:r w:rsidRPr="00FE5AD2">
              <w:t>Address Number</w:t>
            </w:r>
            <w:r>
              <w:t xml:space="preserve"> begins. </w:t>
            </w:r>
          </w:p>
          <w:p w14:paraId="71EECA23" w14:textId="77777777" w:rsidR="00D87461" w:rsidRPr="00222AE7" w:rsidRDefault="00D87461" w:rsidP="00A503D0">
            <w:pPr>
              <w:pStyle w:val="ListParagraph"/>
              <w:numPr>
                <w:ilvl w:val="1"/>
                <w:numId w:val="7"/>
              </w:numPr>
              <w:ind w:left="595"/>
              <w:rPr>
                <w:sz w:val="24"/>
                <w:szCs w:val="24"/>
              </w:rPr>
            </w:pPr>
            <w:r>
              <w:t xml:space="preserve"> </w:t>
            </w:r>
            <w:r>
              <w:rPr>
                <w:rStyle w:val="Strong"/>
              </w:rPr>
              <w:t xml:space="preserve">Hyphenated </w:t>
            </w:r>
            <w:r w:rsidRPr="00FE5AD2">
              <w:rPr>
                <w:b/>
                <w:bCs/>
              </w:rPr>
              <w:t>Complete Address Numbers</w:t>
            </w:r>
            <w:r>
              <w:rPr>
                <w:rStyle w:val="Strong"/>
              </w:rPr>
              <w:t xml:space="preserve"> (Example: "5-5415").</w:t>
            </w:r>
            <w:r>
              <w:t xml:space="preserve"> In some areas (notably certain parts of New York City, southern California, and Hawaii), </w:t>
            </w:r>
            <w:r w:rsidRPr="00FE5AD2">
              <w:t>Complete Address Numbers</w:t>
            </w:r>
            <w:r>
              <w:t xml:space="preserve"> often include hyphens. Hyphenated </w:t>
            </w:r>
            <w:r w:rsidRPr="00FE5AD2">
              <w:t>Complete Address Numbers</w:t>
            </w:r>
            <w:r>
              <w:t xml:space="preserve"> should not be confused with </w:t>
            </w:r>
            <w:r w:rsidRPr="00FE5AD2">
              <w:t xml:space="preserve">Two Number </w:t>
            </w:r>
            <w:r w:rsidRPr="00FE5AD2">
              <w:lastRenderedPageBreak/>
              <w:t>Address Ranges</w:t>
            </w:r>
            <w:r>
              <w:t xml:space="preserve">. The former is a single </w:t>
            </w:r>
            <w:r w:rsidRPr="00FE5AD2">
              <w:t>Complete Address Number</w:t>
            </w:r>
            <w:r>
              <w:t xml:space="preserve"> while the latter includes two </w:t>
            </w:r>
            <w:r w:rsidRPr="00A33BD0">
              <w:t>Complete Address Numbers</w:t>
            </w:r>
            <w:r>
              <w:t xml:space="preserve">. </w:t>
            </w:r>
          </w:p>
          <w:p w14:paraId="70CD9A8C" w14:textId="77777777" w:rsidR="00D87461" w:rsidRPr="00222AE7" w:rsidRDefault="00D87461" w:rsidP="00A503D0">
            <w:pPr>
              <w:pStyle w:val="ListParagraph"/>
              <w:numPr>
                <w:ilvl w:val="1"/>
                <w:numId w:val="7"/>
              </w:numPr>
              <w:ind w:left="595"/>
              <w:rPr>
                <w:sz w:val="24"/>
                <w:szCs w:val="24"/>
              </w:rPr>
            </w:pPr>
            <w:r>
              <w:t xml:space="preserve"> Hyphenated </w:t>
            </w:r>
            <w:r w:rsidRPr="00A33BD0">
              <w:t>Complete Address Numbers</w:t>
            </w:r>
            <w:r>
              <w:t xml:space="preserve"> can be parsed so that the number indicating the site or structure is the </w:t>
            </w:r>
            <w:r w:rsidRPr="00A33BD0">
              <w:t>Address Number</w:t>
            </w:r>
            <w:r>
              <w:t xml:space="preserve">, and the remainder (including the hyphen) is the </w:t>
            </w:r>
            <w:r w:rsidRPr="00A33BD0">
              <w:t>Address Number Prefix</w:t>
            </w:r>
            <w:r>
              <w:t xml:space="preserve"> or </w:t>
            </w:r>
            <w:r w:rsidRPr="00A33BD0">
              <w:t>Ad</w:t>
            </w:r>
            <w:r w:rsidRPr="00AF3BAA">
              <w:rPr>
                <w:color w:val="FF0000"/>
              </w:rPr>
              <w:t>d</w:t>
            </w:r>
            <w:r w:rsidRPr="00A33BD0">
              <w:t>ress Number Suffix</w:t>
            </w:r>
            <w:r>
              <w:t xml:space="preserve">. </w:t>
            </w:r>
          </w:p>
          <w:p w14:paraId="1AAED40A" w14:textId="77777777" w:rsidR="00D87461" w:rsidRPr="00222AE7" w:rsidRDefault="00D87461" w:rsidP="00A503D0">
            <w:pPr>
              <w:pStyle w:val="ListParagraph"/>
              <w:numPr>
                <w:ilvl w:val="1"/>
                <w:numId w:val="7"/>
              </w:numPr>
              <w:ind w:left="595"/>
              <w:rPr>
                <w:sz w:val="24"/>
                <w:szCs w:val="24"/>
              </w:rPr>
            </w:pPr>
            <w:r>
              <w:t xml:space="preserve"> In parts of New York City, hyphenated </w:t>
            </w:r>
            <w:r w:rsidRPr="00A33BD0">
              <w:t>Complete Address Numbers</w:t>
            </w:r>
            <w:r>
              <w:t xml:space="preserve"> follow a more complex set of rules. The number to the left of the hyphen indicates the "block" (conceptually--the number does not always change at street intersections and sometimes it changes within a single block face). The number to the right of the hyphen indicates the site or house number within the "block". If the </w:t>
            </w:r>
            <w:r w:rsidRPr="00F70B8B">
              <w:t>Address Number</w:t>
            </w:r>
            <w:r>
              <w:t xml:space="preserve"> is less than ten, it is written with a leading zero, as in </w:t>
            </w:r>
            <w:r>
              <w:rPr>
                <w:rStyle w:val="Strong"/>
              </w:rPr>
              <w:t>194-03 1/2</w:t>
            </w:r>
            <w:r>
              <w:t xml:space="preserve"> above. Additional leading zeros may be added to either number to provide for correct sorting if the entire </w:t>
            </w:r>
            <w:r w:rsidRPr="00F70B8B">
              <w:t>Complete Address Number</w:t>
            </w:r>
            <w:r>
              <w:t xml:space="preserve"> is treated as a characterString with the hyphen included. Within the address standard, these numbers can be constructed and parsed as follows: </w:t>
            </w:r>
            <w:r>
              <w:br/>
              <w:t>a. The left-side number (</w:t>
            </w:r>
            <w:r>
              <w:rPr>
                <w:rStyle w:val="Strong"/>
              </w:rPr>
              <w:t>194</w:t>
            </w:r>
            <w:r>
              <w:t xml:space="preserve">), the hyphen and the leading 0 (if any) form the </w:t>
            </w:r>
            <w:r w:rsidRPr="00F70B8B">
              <w:t>Address Number Prefix</w:t>
            </w:r>
            <w:r>
              <w:t xml:space="preserve"> element (text). </w:t>
            </w:r>
            <w:r>
              <w:br/>
              <w:t>b. The right-side number (</w:t>
            </w:r>
            <w:r>
              <w:rPr>
                <w:rStyle w:val="Strong"/>
              </w:rPr>
              <w:t>3</w:t>
            </w:r>
            <w:r>
              <w:t xml:space="preserve">) is the </w:t>
            </w:r>
            <w:r w:rsidRPr="00F70B8B">
              <w:t>Address Number</w:t>
            </w:r>
            <w:r>
              <w:t xml:space="preserve"> (integer), converted to a characterString upon conversion to </w:t>
            </w:r>
            <w:r w:rsidRPr="00F70B8B">
              <w:t>Complete Address Number</w:t>
            </w:r>
            <w:r>
              <w:t xml:space="preserve"> with the leading zero(s) added from the </w:t>
            </w:r>
            <w:r w:rsidRPr="00F70B8B">
              <w:t>Address Number Prefix</w:t>
            </w:r>
            <w:r>
              <w:t xml:space="preserve">. </w:t>
            </w:r>
            <w:r>
              <w:br/>
              <w:t xml:space="preserve">c. The suffix, if any (such as the </w:t>
            </w:r>
            <w:r>
              <w:rPr>
                <w:rStyle w:val="Strong"/>
              </w:rPr>
              <w:t>"1/2"</w:t>
            </w:r>
            <w:r>
              <w:t xml:space="preserve"> in </w:t>
            </w:r>
            <w:r>
              <w:rPr>
                <w:rStyle w:val="Strong"/>
              </w:rPr>
              <w:t>194-03 1/2</w:t>
            </w:r>
            <w:r>
              <w:t xml:space="preserve">), is an </w:t>
            </w:r>
            <w:hyperlink r:id="rId151" w:history="1">
              <w:r>
                <w:rPr>
                  <w:rStyle w:val="Hyperlink"/>
                </w:rPr>
                <w:t>Address Number Suffix</w:t>
              </w:r>
            </w:hyperlink>
            <w:r>
              <w:t xml:space="preserve">. </w:t>
            </w:r>
          </w:p>
          <w:p w14:paraId="40093BC1" w14:textId="77777777" w:rsidR="00D87461" w:rsidRPr="00222AE7" w:rsidRDefault="00D87461" w:rsidP="00A503D0">
            <w:pPr>
              <w:pStyle w:val="ListParagraph"/>
              <w:numPr>
                <w:ilvl w:val="1"/>
                <w:numId w:val="7"/>
              </w:numPr>
              <w:ind w:left="595"/>
              <w:rPr>
                <w:sz w:val="24"/>
                <w:szCs w:val="24"/>
              </w:rPr>
            </w:pPr>
            <w:r>
              <w:rPr>
                <w:rStyle w:val="Strong"/>
              </w:rPr>
              <w:t xml:space="preserve"> Other </w:t>
            </w:r>
            <w:hyperlink r:id="rId152" w:history="1">
              <w:r w:rsidRPr="00222AE7">
                <w:rPr>
                  <w:rStyle w:val="Hyperlink"/>
                  <w:b/>
                  <w:bCs/>
                </w:rPr>
                <w:t>Address Number Prefix</w:t>
              </w:r>
            </w:hyperlink>
            <w:r>
              <w:rPr>
                <w:rStyle w:val="Strong"/>
              </w:rPr>
              <w:t xml:space="preserve"> Letters or Symbols.</w:t>
            </w:r>
            <w:r>
              <w:t xml:space="preserve"> In Puerto Rico, </w:t>
            </w:r>
            <w:hyperlink r:id="rId153" w:history="1">
              <w:r>
                <w:rPr>
                  <w:rStyle w:val="Hyperlink"/>
                </w:rPr>
                <w:t>Address Numbers</w:t>
              </w:r>
            </w:hyperlink>
            <w:r>
              <w:t xml:space="preserve"> are commonly preceded by an </w:t>
            </w:r>
            <w:hyperlink r:id="rId154" w:history="1">
              <w:r>
                <w:rPr>
                  <w:rStyle w:val="Hyperlink"/>
                </w:rPr>
                <w:t>Address Number Prefix</w:t>
              </w:r>
            </w:hyperlink>
            <w:r>
              <w:t xml:space="preserve"> letter (e.g. "A 19"). In Portland, OR, negative </w:t>
            </w:r>
            <w:hyperlink r:id="rId155" w:history="1">
              <w:r>
                <w:rPr>
                  <w:rStyle w:val="Hyperlink"/>
                </w:rPr>
                <w:t>Address Numbers</w:t>
              </w:r>
            </w:hyperlink>
            <w:r>
              <w:t xml:space="preserve"> have been assigned in an area along the west bank of the Willamette River. The minus sign is represented as a leading zero ("0121" and "121" are two different </w:t>
            </w:r>
            <w:hyperlink r:id="rId156" w:history="1">
              <w:r>
                <w:rPr>
                  <w:rStyle w:val="Hyperlink"/>
                </w:rPr>
                <w:t>Complete Address Numbers</w:t>
              </w:r>
            </w:hyperlink>
            <w:r>
              <w:t xml:space="preserve">). In such cases the leading zero should be treated as an </w:t>
            </w:r>
            <w:hyperlink r:id="rId157" w:history="1">
              <w:r>
                <w:rPr>
                  <w:rStyle w:val="Hyperlink"/>
                </w:rPr>
                <w:t>Address Number Prefix</w:t>
              </w:r>
            </w:hyperlink>
            <w:r>
              <w:t xml:space="preserve">. </w:t>
            </w:r>
          </w:p>
          <w:p w14:paraId="3D4636D3" w14:textId="77777777" w:rsidR="00D87461" w:rsidRPr="00222AE7" w:rsidRDefault="00D87461" w:rsidP="00A503D0">
            <w:pPr>
              <w:pStyle w:val="ListParagraph"/>
              <w:numPr>
                <w:ilvl w:val="1"/>
                <w:numId w:val="7"/>
              </w:numPr>
              <w:ind w:left="595"/>
              <w:rPr>
                <w:sz w:val="24"/>
                <w:szCs w:val="24"/>
              </w:rPr>
            </w:pPr>
            <w:r>
              <w:rPr>
                <w:rStyle w:val="Strong"/>
              </w:rPr>
              <w:t xml:space="preserve"> Zero as a </w:t>
            </w:r>
            <w:hyperlink r:id="rId158" w:history="1">
              <w:r w:rsidRPr="00222AE7">
                <w:rPr>
                  <w:rStyle w:val="Hyperlink"/>
                  <w:b/>
                  <w:bCs/>
                </w:rPr>
                <w:t>Complete Address Number</w:t>
              </w:r>
            </w:hyperlink>
            <w:r>
              <w:rPr>
                <w:rStyle w:val="Strong"/>
              </w:rPr>
              <w:t>.</w:t>
            </w:r>
            <w:r>
              <w:t xml:space="preserve"> Special care should be taken with records where the </w:t>
            </w:r>
            <w:hyperlink r:id="rId159" w:history="1">
              <w:r>
                <w:rPr>
                  <w:rStyle w:val="Hyperlink"/>
                </w:rPr>
                <w:t>Address Number</w:t>
              </w:r>
            </w:hyperlink>
            <w:r>
              <w:t xml:space="preserve"> is 0 (zero). Occasionally zero is issued as a valid address number (e.g. 0 Prince Street, Alexandria, VA 22314) or it can be imputed (1/2 Fifth Avenue, New York, NY 10003, for which the </w:t>
            </w:r>
            <w:hyperlink r:id="rId160" w:history="1">
              <w:r>
                <w:rPr>
                  <w:rStyle w:val="Hyperlink"/>
                </w:rPr>
                <w:t>Address Number</w:t>
              </w:r>
            </w:hyperlink>
            <w:r>
              <w:t xml:space="preserve"> would be 0 and the </w:t>
            </w:r>
            <w:hyperlink r:id="rId161" w:history="1">
              <w:r>
                <w:rPr>
                  <w:rStyle w:val="Hyperlink"/>
                </w:rPr>
                <w:t>Address Number Suffix</w:t>
              </w:r>
            </w:hyperlink>
            <w:r>
              <w:t xml:space="preserve"> would be "1/2"). More often, though, the </w:t>
            </w:r>
            <w:hyperlink r:id="rId162" w:history="1">
              <w:r>
                <w:rPr>
                  <w:rStyle w:val="Hyperlink"/>
                </w:rPr>
                <w:t>Address Number</w:t>
              </w:r>
            </w:hyperlink>
            <w:r>
              <w:t xml:space="preserve"> is either missing or non-existent, and null value has been converted to zero. </w:t>
            </w:r>
          </w:p>
          <w:p w14:paraId="49B22314" w14:textId="77777777" w:rsidR="00D87461" w:rsidRPr="00222AE7" w:rsidRDefault="00D87461" w:rsidP="00A503D0">
            <w:pPr>
              <w:pStyle w:val="ListParagraph"/>
              <w:numPr>
                <w:ilvl w:val="1"/>
                <w:numId w:val="7"/>
              </w:numPr>
              <w:ind w:left="595"/>
              <w:rPr>
                <w:sz w:val="24"/>
                <w:szCs w:val="24"/>
              </w:rPr>
            </w:pPr>
            <w:r>
              <w:rPr>
                <w:rStyle w:val="Strong"/>
              </w:rPr>
              <w:t xml:space="preserve"> </w:t>
            </w:r>
            <w:hyperlink r:id="rId163" w:history="1">
              <w:r w:rsidRPr="00222AE7">
                <w:rPr>
                  <w:rStyle w:val="Hyperlink"/>
                  <w:b/>
                  <w:bCs/>
                </w:rPr>
                <w:t>Address Numbers</w:t>
              </w:r>
            </w:hyperlink>
            <w:r>
              <w:rPr>
                <w:rStyle w:val="Strong"/>
              </w:rPr>
              <w:t xml:space="preserve"> vs. Address "Letters".</w:t>
            </w:r>
            <w:r>
              <w:t xml:space="preserve"> In rare instances, thoroughfare addresses may be identified by letters instead of numbers (for example, "A" Main Street, "B" Main Street, "C" Main Street, "AA" Main Street, "AB" Main Street, etc.) A few thousand such cases have been verified in Puerto Rico, and others may be found elsewhere. In such cases, the letter(s) cannot be treated as an </w:t>
            </w:r>
            <w:hyperlink r:id="rId164" w:history="1">
              <w:r>
                <w:rPr>
                  <w:rStyle w:val="Hyperlink"/>
                </w:rPr>
                <w:t>Address Number</w:t>
              </w:r>
            </w:hyperlink>
            <w:r>
              <w:t xml:space="preserve">, because an </w:t>
            </w:r>
            <w:hyperlink r:id="rId165" w:history="1">
              <w:r>
                <w:rPr>
                  <w:rStyle w:val="Hyperlink"/>
                </w:rPr>
                <w:t>Address Number</w:t>
              </w:r>
            </w:hyperlink>
            <w:r>
              <w:t xml:space="preserve"> must be an integer. The letter(s) also cannot be an </w:t>
            </w:r>
            <w:hyperlink r:id="rId166" w:history="1">
              <w:r>
                <w:rPr>
                  <w:rStyle w:val="Hyperlink"/>
                </w:rPr>
                <w:t>Address Number Prefix</w:t>
              </w:r>
            </w:hyperlink>
            <w:r>
              <w:t xml:space="preserve"> or </w:t>
            </w:r>
            <w:hyperlink r:id="rId167" w:history="1">
              <w:r>
                <w:rPr>
                  <w:rStyle w:val="Hyperlink"/>
                </w:rPr>
                <w:t xml:space="preserve">Address </w:t>
              </w:r>
              <w:r>
                <w:rPr>
                  <w:rStyle w:val="Hyperlink"/>
                </w:rPr>
                <w:lastRenderedPageBreak/>
                <w:t>Number Suffix</w:t>
              </w:r>
            </w:hyperlink>
            <w:r>
              <w:t xml:space="preserve">, because neither of those can be created except in conjunction with an </w:t>
            </w:r>
            <w:hyperlink r:id="rId168" w:history="1">
              <w:r>
                <w:rPr>
                  <w:rStyle w:val="Hyperlink"/>
                </w:rPr>
                <w:t>Address Number</w:t>
              </w:r>
            </w:hyperlink>
            <w:r>
              <w:t xml:space="preserve">. Instead, the letter(s) should be treated a </w:t>
            </w:r>
            <w:hyperlink r:id="rId169" w:history="1">
              <w:r>
                <w:rPr>
                  <w:rStyle w:val="Hyperlink"/>
                </w:rPr>
                <w:t>Subaddress Identifier</w:t>
              </w:r>
            </w:hyperlink>
            <w:r>
              <w:t xml:space="preserve"> in an </w:t>
            </w:r>
            <w:hyperlink r:id="rId170" w:history="1">
              <w:r>
                <w:rPr>
                  <w:rStyle w:val="Hyperlink"/>
                </w:rPr>
                <w:t>Unnumbered Thoroughfare Address</w:t>
              </w:r>
            </w:hyperlink>
            <w:r>
              <w:t xml:space="preserve">. (For example: </w:t>
            </w:r>
            <w:hyperlink r:id="rId171" w:history="1">
              <w:r>
                <w:rPr>
                  <w:rStyle w:val="Hyperlink"/>
                </w:rPr>
                <w:t>Complete Street Name</w:t>
              </w:r>
            </w:hyperlink>
            <w:r>
              <w:t xml:space="preserve"> = "Calle Sanchez", </w:t>
            </w:r>
            <w:hyperlink r:id="rId172" w:tooltip="Complete Subaddress Identifier (this topic does not yet exist; you can create it)" w:history="1">
              <w:r>
                <w:rPr>
                  <w:rStyle w:val="Hyperlink"/>
                </w:rPr>
                <w:t>Complete Subaddress Identifier</w:t>
              </w:r>
            </w:hyperlink>
            <w:r>
              <w:t xml:space="preserve"> = "AB", </w:t>
            </w:r>
            <w:hyperlink r:id="rId173" w:history="1">
              <w:r>
                <w:rPr>
                  <w:rStyle w:val="Hyperlink"/>
                </w:rPr>
                <w:t>Complete Place Name</w:t>
              </w:r>
            </w:hyperlink>
            <w:r>
              <w:t xml:space="preserve"> = "Mayaguez" </w:t>
            </w:r>
            <w:hyperlink r:id="rId174" w:history="1">
              <w:r>
                <w:rPr>
                  <w:rStyle w:val="Hyperlink"/>
                </w:rPr>
                <w:t>State Name</w:t>
              </w:r>
            </w:hyperlink>
            <w:r>
              <w:t xml:space="preserve"> = "PR"). As an alternative, the address may be classified in the </w:t>
            </w:r>
            <w:hyperlink r:id="rId175" w:history="1">
              <w:r>
                <w:rPr>
                  <w:rStyle w:val="Hyperlink"/>
                </w:rPr>
                <w:t>General Address Class</w:t>
              </w:r>
            </w:hyperlink>
            <w:r>
              <w:t xml:space="preserve"> and treated accordingly. </w:t>
            </w:r>
          </w:p>
        </w:tc>
      </w:tr>
      <w:tr w:rsidR="00D87461" w14:paraId="2A12B38F"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497AB96F" w14:textId="77777777" w:rsidR="00D87461" w:rsidRDefault="00D87461">
            <w:pPr>
              <w:jc w:val="center"/>
              <w:rPr>
                <w:b/>
                <w:bCs/>
                <w:sz w:val="24"/>
                <w:szCs w:val="24"/>
              </w:rPr>
            </w:pPr>
            <w:r>
              <w:rPr>
                <w:b/>
                <w:bCs/>
                <w:color w:val="FFFFFF"/>
              </w:rPr>
              <w:lastRenderedPageBreak/>
              <w:t>XML Tag</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0428BE21" w14:textId="77777777" w:rsidR="00D87461" w:rsidRDefault="00D87461" w:rsidP="00222AE7">
            <w:pPr>
              <w:rPr>
                <w:sz w:val="24"/>
                <w:szCs w:val="24"/>
              </w:rPr>
            </w:pPr>
            <w:r>
              <w:t xml:space="preserve">&lt;CompleteAddressNumber&gt; </w:t>
            </w:r>
          </w:p>
        </w:tc>
      </w:tr>
      <w:tr w:rsidR="00D87461" w14:paraId="09C662D4"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2A7F37F0" w14:textId="77777777" w:rsidR="00D87461" w:rsidRDefault="00D87461">
            <w:pPr>
              <w:jc w:val="center"/>
              <w:rPr>
                <w:b/>
                <w:bCs/>
                <w:sz w:val="24"/>
                <w:szCs w:val="24"/>
              </w:rPr>
            </w:pPr>
            <w:r>
              <w:rPr>
                <w:b/>
                <w:bCs/>
                <w:color w:val="FFFFFF"/>
              </w:rPr>
              <w:t>XML Model</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6D91B47F" w14:textId="77777777" w:rsidR="00D87461" w:rsidRDefault="00D87461">
            <w:pPr>
              <w:rPr>
                <w:sz w:val="24"/>
                <w:szCs w:val="24"/>
              </w:rPr>
            </w:pPr>
            <w:r>
              <w:t>&lt;xsd:complexType name="CompleteAddressNumber_type"&gt;</w:t>
            </w:r>
            <w:r>
              <w:br/>
              <w:t>&lt;xsd:sequence&gt;</w:t>
            </w:r>
            <w:r>
              <w:br/>
              <w:t>&lt;xsd:element name="AddressNumberPrefix" type="addr_type:AddressNumberPrefix_type" minOccurs="0" maxOccurs="1" /&gt;</w:t>
            </w:r>
            <w:r>
              <w:br/>
              <w:t>&lt;xsd:element name="AddressNumber" type="addr_type:AddressNumber_type" minOccurs="1" maxOccurs="1" /&gt;</w:t>
            </w:r>
            <w:r>
              <w:br/>
              <w:t>&lt;xsd:element name="AddressNumberSuffix" type="addr_type:AddressNumberSuffix_type" minOccurs="0" maxOccurs="1" /&gt;</w:t>
            </w:r>
            <w:r>
              <w:br/>
              <w:t>&lt;/xsd:sequence&gt;</w:t>
            </w:r>
            <w:r>
              <w:br/>
              <w:t>&lt;xsd:attribute name="AddressNumberParity" type="addr_type:AddressNumberParity_type" /&gt;</w:t>
            </w:r>
            <w:r>
              <w:br/>
              <w:t>&lt;xsd:attribute name="AttachedElement" type="addr_type:AttachedElement_type" /&gt;</w:t>
            </w:r>
            <w:r>
              <w:br/>
              <w:t xml:space="preserve">&lt;/xsd:complexType&gt; </w:t>
            </w:r>
          </w:p>
        </w:tc>
      </w:tr>
      <w:tr w:rsidR="00D87461" w14:paraId="7104F46D"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1ACA07B4" w14:textId="77777777" w:rsidR="00D87461" w:rsidRDefault="00D87461">
            <w:pPr>
              <w:jc w:val="center"/>
              <w:rPr>
                <w:b/>
                <w:bCs/>
                <w:sz w:val="24"/>
                <w:szCs w:val="24"/>
              </w:rPr>
            </w:pPr>
            <w:r>
              <w:rPr>
                <w:b/>
                <w:bCs/>
                <w:color w:val="FFFFFF"/>
              </w:rPr>
              <w:t>XML Exmample</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53965011" w14:textId="77777777" w:rsidR="00D87461" w:rsidRDefault="00D87461">
            <w:r>
              <w:t>&lt;CompleteAddressNumber&gt;</w:t>
            </w:r>
            <w:r>
              <w:br/>
              <w:t>&lt;AddressNumber&gt;55&lt;/AddressNumber&gt;</w:t>
            </w:r>
            <w:r>
              <w:br/>
              <w:t>&lt;AddressNumberSuffix Separator=""&gt;1/2&lt;/AddressNumberSuffix&gt;</w:t>
            </w:r>
            <w:r>
              <w:br/>
              <w:t>&lt;/CompleteAddressNumber&gt;</w:t>
            </w:r>
          </w:p>
          <w:p w14:paraId="488A878C" w14:textId="77777777" w:rsidR="00D87461" w:rsidRDefault="007B253E">
            <w:r>
              <w:pict w14:anchorId="30C84EC1">
                <v:rect id="_x0000_i1028" style="width:0;height:1.5pt" o:hralign="center" o:hrstd="t" o:hr="t" fillcolor="gray" stroked="f"/>
              </w:pict>
            </w:r>
          </w:p>
          <w:p w14:paraId="057EEADE" w14:textId="77777777" w:rsidR="00D87461" w:rsidRDefault="00D87461">
            <w:pPr>
              <w:rPr>
                <w:sz w:val="24"/>
                <w:szCs w:val="24"/>
              </w:rPr>
            </w:pPr>
            <w:r>
              <w:t>&lt;CompleteAddressNumber&gt;</w:t>
            </w:r>
            <w:r>
              <w:br/>
              <w:t>&lt;AddressNumberPrefix Separator=""&gt;MILEPOST&lt;/AddressNumberPrefix&gt;</w:t>
            </w:r>
            <w:r>
              <w:br/>
              <w:t>&lt;AddressNumber&gt;72.9&lt;/AddressNumber&gt;</w:t>
            </w:r>
            <w:r>
              <w:br/>
              <w:t xml:space="preserve">&lt;/CompleteAddressNumber&gt; </w:t>
            </w:r>
          </w:p>
        </w:tc>
      </w:tr>
      <w:tr w:rsidR="00D87461" w14:paraId="1C674ED1"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6621F920" w14:textId="77777777" w:rsidR="00D87461" w:rsidRDefault="00D87461">
            <w:pPr>
              <w:jc w:val="center"/>
              <w:rPr>
                <w:b/>
                <w:bCs/>
                <w:sz w:val="24"/>
                <w:szCs w:val="24"/>
              </w:rPr>
            </w:pPr>
            <w:r>
              <w:rPr>
                <w:b/>
                <w:bCs/>
                <w:color w:val="FFFFFF"/>
              </w:rPr>
              <w:t>Quality Measures</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405F204F" w14:textId="77777777" w:rsidR="00D87461" w:rsidRDefault="007B253E">
            <w:pPr>
              <w:rPr>
                <w:sz w:val="24"/>
                <w:szCs w:val="24"/>
              </w:rPr>
            </w:pPr>
            <w:hyperlink r:id="rId176" w:history="1">
              <w:r w:rsidR="00D87461">
                <w:rPr>
                  <w:rStyle w:val="Hyperlink"/>
                </w:rPr>
                <w:t>PatternSequenceMeasure</w:t>
              </w:r>
            </w:hyperlink>
            <w:r w:rsidR="00D87461">
              <w:t xml:space="preserve"> </w:t>
            </w:r>
          </w:p>
        </w:tc>
      </w:tr>
      <w:tr w:rsidR="00D87461" w14:paraId="290069A2"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424772C8" w14:textId="77777777" w:rsidR="00D87461" w:rsidRDefault="00D87461">
            <w:pPr>
              <w:jc w:val="center"/>
              <w:rPr>
                <w:b/>
                <w:bCs/>
                <w:sz w:val="24"/>
                <w:szCs w:val="24"/>
              </w:rPr>
            </w:pPr>
            <w:r>
              <w:rPr>
                <w:b/>
                <w:bCs/>
                <w:color w:val="FFFFFF"/>
              </w:rPr>
              <w:t>Quality Notes</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4A0B27BD" w14:textId="77777777" w:rsidR="00D87461" w:rsidRDefault="00D87461">
            <w:pPr>
              <w:rPr>
                <w:sz w:val="24"/>
                <w:szCs w:val="24"/>
              </w:rPr>
            </w:pPr>
            <w:r>
              <w:t xml:space="preserve">  </w:t>
            </w:r>
          </w:p>
        </w:tc>
      </w:tr>
    </w:tbl>
    <w:p w14:paraId="0FE13BE1" w14:textId="77777777" w:rsidR="00D87461" w:rsidRDefault="007B253E" w:rsidP="002912AF">
      <w:pPr>
        <w:pStyle w:val="NormalWeb"/>
      </w:pPr>
      <w:hyperlink r:id="rId177" w:anchor="NumberElements" w:history="1"/>
      <w:r w:rsidR="00D87461">
        <w:t xml:space="preserve"> </w:t>
      </w:r>
    </w:p>
    <w:p w14:paraId="4EC2D9EA" w14:textId="77777777" w:rsidR="00D87461" w:rsidRDefault="00D87461" w:rsidP="002912AF">
      <w:pPr>
        <w:pStyle w:val="NormalWeb"/>
      </w:pPr>
    </w:p>
    <w:p w14:paraId="242EC22C" w14:textId="77777777" w:rsidR="00D87461" w:rsidRDefault="00D87461" w:rsidP="00222AE7">
      <w:pPr>
        <w:pStyle w:val="Heading3"/>
      </w:pPr>
      <w:bookmarkStart w:id="93" w:name="Street_Name_Elements"/>
      <w:bookmarkStart w:id="94" w:name="_Toc435695634"/>
      <w:bookmarkEnd w:id="93"/>
      <w:r>
        <w:lastRenderedPageBreak/>
        <w:t>Street Name Elements</w:t>
      </w:r>
      <w:bookmarkEnd w:id="94"/>
      <w:r>
        <w:t xml:space="preserve"> </w:t>
      </w:r>
    </w:p>
    <w:bookmarkStart w:id="95" w:name="StreetElements"/>
    <w:bookmarkStart w:id="96" w:name="_AN5"/>
    <w:bookmarkStart w:id="97" w:name="AN5"/>
    <w:bookmarkStart w:id="98" w:name="StreetNamePreModifier"/>
    <w:bookmarkEnd w:id="95"/>
    <w:bookmarkEnd w:id="96"/>
    <w:bookmarkEnd w:id="97"/>
    <w:bookmarkEnd w:id="98"/>
    <w:p w14:paraId="30DBD57F" w14:textId="77777777" w:rsidR="00D87461" w:rsidRDefault="00D87461" w:rsidP="009D5BD6">
      <w:pPr>
        <w:pStyle w:val="Heading4"/>
      </w:pPr>
      <w:r>
        <w:fldChar w:fldCharType="begin"/>
      </w:r>
      <w:r>
        <w:instrText xml:space="preserve"> HYPERLINK "http://meadow.spatialfocus.com/twiki/bin/view/ADDRstandard/StreetNamePreModifier" </w:instrText>
      </w:r>
      <w:r>
        <w:fldChar w:fldCharType="separate"/>
      </w:r>
      <w:r>
        <w:rPr>
          <w:rStyle w:val="Hyperlink"/>
        </w:rPr>
        <w:t>Street Name Pre Modifier</w:t>
      </w:r>
      <w:r>
        <w:fldChar w:fldCharType="end"/>
      </w:r>
      <w:r>
        <w:t xml:space="preserve"> </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707"/>
        <w:gridCol w:w="7683"/>
      </w:tblGrid>
      <w:tr w:rsidR="00D87461" w14:paraId="06C95260"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7C9A35DC" w14:textId="77777777" w:rsidR="00D87461" w:rsidRDefault="007B253E">
            <w:pPr>
              <w:jc w:val="center"/>
              <w:rPr>
                <w:b/>
                <w:bCs/>
                <w:sz w:val="24"/>
                <w:szCs w:val="24"/>
              </w:rPr>
            </w:pPr>
            <w:hyperlink r:id="rId178" w:anchor="sorted_table" w:tooltip="Sort by this column" w:history="1">
              <w:r w:rsidR="00D87461">
                <w:rPr>
                  <w:rStyle w:val="Hyperlink"/>
                  <w:b/>
                  <w:bCs/>
                  <w:color w:val="FFFFFF"/>
                </w:rPr>
                <w:t>Element Name</w:t>
              </w:r>
            </w:hyperlink>
            <w:r w:rsidR="00D87461">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43113920" w14:textId="77777777" w:rsidR="00D87461" w:rsidRDefault="007B253E">
            <w:pPr>
              <w:jc w:val="center"/>
              <w:rPr>
                <w:b/>
                <w:bCs/>
                <w:sz w:val="24"/>
                <w:szCs w:val="24"/>
              </w:rPr>
            </w:pPr>
            <w:hyperlink r:id="rId179" w:anchor="sorted_table" w:tooltip="Sort by this column" w:history="1">
              <w:r w:rsidR="00D87461">
                <w:rPr>
                  <w:rStyle w:val="Hyperlink"/>
                  <w:b/>
                  <w:bCs/>
                  <w:color w:val="FFFFFF"/>
                </w:rPr>
                <w:t>StreetNamePreModifier</w:t>
              </w:r>
            </w:hyperlink>
            <w:r w:rsidR="00D87461">
              <w:rPr>
                <w:b/>
                <w:bCs/>
              </w:rPr>
              <w:t xml:space="preserve"> </w:t>
            </w:r>
          </w:p>
        </w:tc>
      </w:tr>
      <w:tr w:rsidR="00D87461" w14:paraId="06AC221B"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7469E6DE" w14:textId="77777777" w:rsidR="00D87461" w:rsidRDefault="00D87461">
            <w:pPr>
              <w:jc w:val="center"/>
              <w:rPr>
                <w:b/>
                <w:bCs/>
                <w:sz w:val="24"/>
                <w:szCs w:val="24"/>
              </w:rPr>
            </w:pPr>
            <w:r>
              <w:rPr>
                <w:b/>
                <w:bCs/>
                <w:color w:val="FFFFFF"/>
              </w:rPr>
              <w:t>Other common names for this element</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1DCAC31E" w14:textId="77777777" w:rsidR="00D87461" w:rsidRDefault="00D87461">
            <w:pPr>
              <w:rPr>
                <w:sz w:val="24"/>
                <w:szCs w:val="24"/>
              </w:rPr>
            </w:pPr>
            <w:r>
              <w:t xml:space="preserve">Prefix Qualifier (Census TIGER) </w:t>
            </w:r>
          </w:p>
        </w:tc>
      </w:tr>
      <w:tr w:rsidR="00D87461" w14:paraId="595BCD63"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14A50EDF" w14:textId="77777777" w:rsidR="00D87461" w:rsidRDefault="00D87461">
            <w:pPr>
              <w:jc w:val="center"/>
              <w:rPr>
                <w:b/>
                <w:bCs/>
                <w:sz w:val="24"/>
                <w:szCs w:val="24"/>
              </w:rPr>
            </w:pPr>
            <w:r>
              <w:rPr>
                <w:b/>
                <w:bCs/>
                <w:color w:val="FFFFFF"/>
              </w:rPr>
              <w:t>Definition</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1B38492C" w14:textId="77777777" w:rsidR="00D87461" w:rsidRDefault="00D87461">
            <w:pPr>
              <w:rPr>
                <w:sz w:val="24"/>
                <w:szCs w:val="24"/>
              </w:rPr>
            </w:pPr>
            <w:r>
              <w:t xml:space="preserve">A word or phrase in a </w:t>
            </w:r>
            <w:hyperlink r:id="rId180" w:history="1">
              <w:r>
                <w:rPr>
                  <w:rStyle w:val="Hyperlink"/>
                </w:rPr>
                <w:t>Complete Street Name</w:t>
              </w:r>
            </w:hyperlink>
            <w:r>
              <w:t xml:space="preserve"> that </w:t>
            </w:r>
            <w:r>
              <w:br/>
              <w:t xml:space="preserve">1. Precedes and modifies the </w:t>
            </w:r>
            <w:hyperlink r:id="rId181" w:history="1">
              <w:r>
                <w:rPr>
                  <w:rStyle w:val="Hyperlink"/>
                </w:rPr>
                <w:t>Street Name</w:t>
              </w:r>
            </w:hyperlink>
            <w:r>
              <w:t xml:space="preserve">, but is separated from it by a </w:t>
            </w:r>
            <w:hyperlink r:id="rId182" w:history="1">
              <w:r>
                <w:rPr>
                  <w:rStyle w:val="Hyperlink"/>
                </w:rPr>
                <w:t>Street Name Pre Type</w:t>
              </w:r>
            </w:hyperlink>
            <w:r>
              <w:t xml:space="preserve"> or a </w:t>
            </w:r>
            <w:hyperlink r:id="rId183" w:history="1">
              <w:r>
                <w:rPr>
                  <w:rStyle w:val="Hyperlink"/>
                </w:rPr>
                <w:t>Street Name Pre Directional</w:t>
              </w:r>
            </w:hyperlink>
            <w:r>
              <w:t xml:space="preserve"> or both, or </w:t>
            </w:r>
            <w:r>
              <w:br/>
              <w:t xml:space="preserve">2. Is placed outside the </w:t>
            </w:r>
            <w:hyperlink r:id="rId184" w:history="1">
              <w:r>
                <w:rPr>
                  <w:rStyle w:val="Hyperlink"/>
                </w:rPr>
                <w:t>Street Name</w:t>
              </w:r>
            </w:hyperlink>
            <w:r>
              <w:t xml:space="preserve"> so that the </w:t>
            </w:r>
            <w:hyperlink r:id="rId185" w:history="1">
              <w:r>
                <w:rPr>
                  <w:rStyle w:val="Hyperlink"/>
                </w:rPr>
                <w:t>Street Name</w:t>
              </w:r>
            </w:hyperlink>
            <w:r>
              <w:t xml:space="preserve"> can be used in creating a sorted (alphabetical or alphanumeric) list of street names. </w:t>
            </w:r>
          </w:p>
        </w:tc>
      </w:tr>
      <w:tr w:rsidR="00D87461" w14:paraId="21DDA598"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31E335D8" w14:textId="77777777" w:rsidR="00D87461" w:rsidRDefault="00D87461">
            <w:pPr>
              <w:jc w:val="center"/>
              <w:rPr>
                <w:b/>
                <w:bCs/>
                <w:sz w:val="24"/>
                <w:szCs w:val="24"/>
              </w:rPr>
            </w:pPr>
            <w:r>
              <w:rPr>
                <w:b/>
                <w:bCs/>
                <w:color w:val="FFFFFF"/>
              </w:rPr>
              <w:t>Definition Source</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74956201" w14:textId="77777777" w:rsidR="00D87461" w:rsidRDefault="00D87461">
            <w:pPr>
              <w:rPr>
                <w:sz w:val="24"/>
                <w:szCs w:val="24"/>
              </w:rPr>
            </w:pPr>
            <w:r>
              <w:t xml:space="preserve">New </w:t>
            </w:r>
          </w:p>
        </w:tc>
      </w:tr>
      <w:tr w:rsidR="00D87461" w14:paraId="0C6BE755"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4F267AFB" w14:textId="77777777" w:rsidR="00D87461" w:rsidRDefault="00D87461">
            <w:pPr>
              <w:jc w:val="center"/>
              <w:rPr>
                <w:b/>
                <w:bCs/>
                <w:sz w:val="24"/>
                <w:szCs w:val="24"/>
              </w:rPr>
            </w:pPr>
            <w:r>
              <w:rPr>
                <w:b/>
                <w:bCs/>
                <w:color w:val="FFFFFF"/>
              </w:rPr>
              <w:t>Data Type</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1248C2F5" w14:textId="77777777" w:rsidR="00D87461" w:rsidRDefault="00D87461">
            <w:pPr>
              <w:rPr>
                <w:sz w:val="24"/>
                <w:szCs w:val="24"/>
              </w:rPr>
            </w:pPr>
            <w:r>
              <w:t xml:space="preserve">characterString </w:t>
            </w:r>
          </w:p>
        </w:tc>
      </w:tr>
      <w:tr w:rsidR="00D87461" w14:paraId="717DB1B4"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22964F71" w14:textId="77777777" w:rsidR="00D87461" w:rsidRDefault="00D87461">
            <w:pPr>
              <w:jc w:val="center"/>
              <w:rPr>
                <w:b/>
                <w:bCs/>
                <w:sz w:val="24"/>
                <w:szCs w:val="24"/>
              </w:rPr>
            </w:pPr>
            <w:r>
              <w:rPr>
                <w:b/>
                <w:bCs/>
                <w:color w:val="FFFFFF"/>
              </w:rPr>
              <w:t>Existing Standards for this Element</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7B72784A" w14:textId="77777777" w:rsidR="00D87461" w:rsidRDefault="00D87461">
            <w:pPr>
              <w:rPr>
                <w:sz w:val="24"/>
                <w:szCs w:val="24"/>
              </w:rPr>
            </w:pPr>
            <w:r>
              <w:t xml:space="preserve">No </w:t>
            </w:r>
          </w:p>
        </w:tc>
      </w:tr>
      <w:tr w:rsidR="00D87461" w14:paraId="08FEAE13"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7E174C22" w14:textId="77777777" w:rsidR="00D87461" w:rsidRDefault="00D87461">
            <w:pPr>
              <w:jc w:val="center"/>
              <w:rPr>
                <w:b/>
                <w:bCs/>
                <w:sz w:val="24"/>
                <w:szCs w:val="24"/>
              </w:rPr>
            </w:pPr>
            <w:r>
              <w:rPr>
                <w:b/>
                <w:bCs/>
                <w:color w:val="FFFFFF"/>
              </w:rPr>
              <w:t>Domain of Values for this Element</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5ED0BD65" w14:textId="77777777" w:rsidR="00D87461" w:rsidRDefault="00D87461">
            <w:pPr>
              <w:rPr>
                <w:sz w:val="24"/>
                <w:szCs w:val="24"/>
              </w:rPr>
            </w:pPr>
            <w:r>
              <w:t xml:space="preserve">Can be created locally from existing values </w:t>
            </w:r>
          </w:p>
        </w:tc>
      </w:tr>
      <w:tr w:rsidR="00D87461" w14:paraId="3B8C6E5F"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2D68D556" w14:textId="77777777" w:rsidR="00D87461" w:rsidRDefault="00D87461">
            <w:pPr>
              <w:jc w:val="center"/>
              <w:rPr>
                <w:b/>
                <w:bCs/>
                <w:sz w:val="24"/>
                <w:szCs w:val="24"/>
              </w:rPr>
            </w:pPr>
            <w:r>
              <w:rPr>
                <w:b/>
                <w:bCs/>
                <w:color w:val="FFFFFF"/>
              </w:rPr>
              <w:t>Source of Values</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29CD1431" w14:textId="77777777" w:rsidR="00D87461" w:rsidRDefault="00D87461">
            <w:pPr>
              <w:rPr>
                <w:sz w:val="24"/>
                <w:szCs w:val="24"/>
              </w:rPr>
            </w:pPr>
            <w:r>
              <w:t xml:space="preserve">Local </w:t>
            </w:r>
          </w:p>
        </w:tc>
      </w:tr>
      <w:tr w:rsidR="00D87461" w14:paraId="22154423"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157312CC" w14:textId="77777777" w:rsidR="00D87461" w:rsidRDefault="00D87461">
            <w:pPr>
              <w:jc w:val="center"/>
              <w:rPr>
                <w:b/>
                <w:bCs/>
                <w:sz w:val="24"/>
                <w:szCs w:val="24"/>
              </w:rPr>
            </w:pPr>
            <w:r>
              <w:rPr>
                <w:b/>
                <w:bCs/>
                <w:color w:val="FFFFFF"/>
              </w:rPr>
              <w:t>How Defined</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7AA4DF3E" w14:textId="77777777" w:rsidR="00D87461" w:rsidRDefault="00D87461">
            <w:pPr>
              <w:rPr>
                <w:sz w:val="24"/>
                <w:szCs w:val="24"/>
              </w:rPr>
            </w:pPr>
            <w:r>
              <w:t xml:space="preserve">Locally </w:t>
            </w:r>
          </w:p>
        </w:tc>
      </w:tr>
      <w:tr w:rsidR="00D87461" w14:paraId="35BD602C"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24E3BADF" w14:textId="77777777" w:rsidR="00D87461" w:rsidRDefault="00D87461">
            <w:pPr>
              <w:jc w:val="center"/>
              <w:rPr>
                <w:b/>
                <w:bCs/>
                <w:sz w:val="24"/>
                <w:szCs w:val="24"/>
              </w:rPr>
            </w:pPr>
            <w:r>
              <w:rPr>
                <w:b/>
                <w:bCs/>
                <w:color w:val="FFFFFF"/>
              </w:rPr>
              <w:t>Example</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4F84D3C7" w14:textId="77777777" w:rsidR="00D87461" w:rsidRDefault="00D87461">
            <w:pPr>
              <w:rPr>
                <w:sz w:val="24"/>
                <w:szCs w:val="24"/>
              </w:rPr>
            </w:pPr>
            <w:r>
              <w:rPr>
                <w:rStyle w:val="Strong"/>
              </w:rPr>
              <w:t>Old</w:t>
            </w:r>
            <w:r>
              <w:t xml:space="preserve"> North First Street </w:t>
            </w:r>
            <w:r>
              <w:br/>
            </w:r>
            <w:r>
              <w:rPr>
                <w:rStyle w:val="Strong"/>
              </w:rPr>
              <w:t>Alternate</w:t>
            </w:r>
            <w:r>
              <w:t xml:space="preserve"> North Avenue B </w:t>
            </w:r>
            <w:r>
              <w:br/>
            </w:r>
            <w:r>
              <w:rPr>
                <w:rStyle w:val="Strong"/>
              </w:rPr>
              <w:t>Old</w:t>
            </w:r>
            <w:r>
              <w:t xml:space="preserve"> China Spring Road </w:t>
            </w:r>
            <w:r>
              <w:br/>
            </w:r>
            <w:r>
              <w:rPr>
                <w:rStyle w:val="Strong"/>
              </w:rPr>
              <w:t>The</w:t>
            </w:r>
            <w:r>
              <w:t xml:space="preserve"> Oaks Drive </w:t>
            </w:r>
            <w:r>
              <w:br/>
            </w:r>
            <w:r>
              <w:rPr>
                <w:rStyle w:val="Strong"/>
              </w:rPr>
              <w:t>Northwest</w:t>
            </w:r>
            <w:r>
              <w:t xml:space="preserve"> East 14th Street </w:t>
            </w:r>
          </w:p>
        </w:tc>
      </w:tr>
      <w:tr w:rsidR="00D87461" w14:paraId="26B6EE8C"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3D1F3A85" w14:textId="77777777" w:rsidR="00D87461" w:rsidRDefault="00D87461">
            <w:pPr>
              <w:jc w:val="center"/>
              <w:rPr>
                <w:b/>
                <w:bCs/>
                <w:sz w:val="24"/>
                <w:szCs w:val="24"/>
              </w:rPr>
            </w:pPr>
            <w:r>
              <w:rPr>
                <w:b/>
                <w:bCs/>
                <w:color w:val="FFFFFF"/>
              </w:rPr>
              <w:t>Notes/Comments</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7214E58B" w14:textId="77777777" w:rsidR="00D87461" w:rsidRDefault="00D87461">
            <w:pPr>
              <w:rPr>
                <w:sz w:val="24"/>
                <w:szCs w:val="24"/>
              </w:rPr>
            </w:pPr>
            <w:r>
              <w:t xml:space="preserve">1. A </w:t>
            </w:r>
            <w:hyperlink r:id="rId186" w:history="1">
              <w:r>
                <w:rPr>
                  <w:rStyle w:val="Hyperlink"/>
                </w:rPr>
                <w:t>Street Name Pre Modifier</w:t>
              </w:r>
            </w:hyperlink>
            <w:r>
              <w:t xml:space="preserve"> precedes and modifies a </w:t>
            </w:r>
            <w:hyperlink r:id="rId187" w:history="1">
              <w:r>
                <w:rPr>
                  <w:rStyle w:val="Hyperlink"/>
                </w:rPr>
                <w:t>Street Name</w:t>
              </w:r>
            </w:hyperlink>
            <w:r>
              <w:t xml:space="preserve">, but is separated from the </w:t>
            </w:r>
            <w:hyperlink r:id="rId188" w:history="1">
              <w:r>
                <w:rPr>
                  <w:rStyle w:val="Hyperlink"/>
                </w:rPr>
                <w:t>Street Name</w:t>
              </w:r>
            </w:hyperlink>
            <w:r>
              <w:t xml:space="preserve"> by a </w:t>
            </w:r>
            <w:hyperlink r:id="rId189" w:history="1">
              <w:r>
                <w:rPr>
                  <w:rStyle w:val="Hyperlink"/>
                </w:rPr>
                <w:t>Street Name Pre Type</w:t>
              </w:r>
            </w:hyperlink>
            <w:r>
              <w:t xml:space="preserve"> or a </w:t>
            </w:r>
            <w:hyperlink r:id="rId190" w:history="1">
              <w:r>
                <w:rPr>
                  <w:rStyle w:val="Hyperlink"/>
                </w:rPr>
                <w:t>Street Name Pre Directional</w:t>
              </w:r>
            </w:hyperlink>
            <w:r>
              <w:t xml:space="preserve"> or both. Any word or phrase of a </w:t>
            </w:r>
            <w:hyperlink r:id="rId191" w:history="1">
              <w:r>
                <w:rPr>
                  <w:rStyle w:val="Hyperlink"/>
                </w:rPr>
                <w:t>Complete Street Name</w:t>
              </w:r>
            </w:hyperlink>
            <w:r>
              <w:t xml:space="preserve"> that precedes the </w:t>
            </w:r>
            <w:hyperlink r:id="rId192" w:history="1">
              <w:r>
                <w:rPr>
                  <w:rStyle w:val="Hyperlink"/>
                </w:rPr>
                <w:t>Street Name Pre Directional</w:t>
              </w:r>
            </w:hyperlink>
            <w:r>
              <w:t xml:space="preserve"> (or that precedes the </w:t>
            </w:r>
            <w:hyperlink r:id="rId193" w:history="1">
              <w:r>
                <w:rPr>
                  <w:rStyle w:val="Hyperlink"/>
                </w:rPr>
                <w:t>Street Name Pre Type</w:t>
              </w:r>
            </w:hyperlink>
            <w:r>
              <w:t xml:space="preserve">, if the </w:t>
            </w:r>
            <w:hyperlink r:id="rId194" w:history="1">
              <w:r>
                <w:rPr>
                  <w:rStyle w:val="Hyperlink"/>
                </w:rPr>
                <w:t>Complete Street Name</w:t>
              </w:r>
            </w:hyperlink>
            <w:r>
              <w:t xml:space="preserve"> has no </w:t>
            </w:r>
            <w:hyperlink r:id="rId195" w:history="1">
              <w:r>
                <w:rPr>
                  <w:rStyle w:val="Hyperlink"/>
                </w:rPr>
                <w:t>Street Name Pre Directional</w:t>
              </w:r>
            </w:hyperlink>
            <w:r>
              <w:t xml:space="preserve">) comprises the </w:t>
            </w:r>
            <w:hyperlink r:id="rId196" w:history="1">
              <w:r>
                <w:rPr>
                  <w:rStyle w:val="Hyperlink"/>
                </w:rPr>
                <w:t>Street Name Pre Modifier</w:t>
              </w:r>
            </w:hyperlink>
            <w:r>
              <w:t xml:space="preserve">. </w:t>
            </w:r>
            <w:r>
              <w:br/>
              <w:t xml:space="preserve">2. In addition, words such as "The" and "Old" may be parsed as </w:t>
            </w:r>
            <w:hyperlink r:id="rId197" w:history="1">
              <w:r>
                <w:rPr>
                  <w:rStyle w:val="Hyperlink"/>
                </w:rPr>
                <w:t>Street Name Pre Modifiers</w:t>
              </w:r>
            </w:hyperlink>
            <w:r>
              <w:t xml:space="preserve"> when they precede the </w:t>
            </w:r>
            <w:hyperlink r:id="rId198" w:history="1">
              <w:r>
                <w:rPr>
                  <w:rStyle w:val="Hyperlink"/>
                </w:rPr>
                <w:t>Street Name</w:t>
              </w:r>
            </w:hyperlink>
            <w:r>
              <w:t xml:space="preserve"> but must be excluded from it so that the </w:t>
            </w:r>
            <w:hyperlink r:id="rId199" w:history="1">
              <w:r>
                <w:rPr>
                  <w:rStyle w:val="Hyperlink"/>
                </w:rPr>
                <w:t>Street Name</w:t>
              </w:r>
            </w:hyperlink>
            <w:r>
              <w:t xml:space="preserve"> will be placed properly in a sorted alphanumeric list. For example, if "The Oaks Drive" should be listed as "Oaks Drive, The", then "The" may be parsed as a </w:t>
            </w:r>
            <w:hyperlink r:id="rId200" w:history="1">
              <w:r>
                <w:rPr>
                  <w:rStyle w:val="Hyperlink"/>
                </w:rPr>
                <w:t>Street Name Pre Modifier</w:t>
              </w:r>
            </w:hyperlink>
            <w:r>
              <w:t xml:space="preserve">. If, on the other hand, it should be listed as "The Oaks </w:t>
            </w:r>
            <w:r>
              <w:lastRenderedPageBreak/>
              <w:t xml:space="preserve">Drive", then "The" may be included in the </w:t>
            </w:r>
            <w:hyperlink r:id="rId201" w:history="1">
              <w:r>
                <w:rPr>
                  <w:rStyle w:val="Hyperlink"/>
                </w:rPr>
                <w:t>Street Name</w:t>
              </w:r>
            </w:hyperlink>
            <w:r>
              <w:t xml:space="preserve">. </w:t>
            </w:r>
            <w:r>
              <w:br/>
              <w:t xml:space="preserve">3. If a </w:t>
            </w:r>
            <w:hyperlink r:id="rId202" w:history="1">
              <w:r>
                <w:rPr>
                  <w:rStyle w:val="Hyperlink"/>
                </w:rPr>
                <w:t>Complete Street Name</w:t>
              </w:r>
            </w:hyperlink>
            <w:r>
              <w:t xml:space="preserve"> includes two or more consecutive directional words preceding the </w:t>
            </w:r>
            <w:hyperlink r:id="rId203" w:history="1">
              <w:r>
                <w:rPr>
                  <w:rStyle w:val="Hyperlink"/>
                </w:rPr>
                <w:t>Street Name</w:t>
              </w:r>
            </w:hyperlink>
            <w:r>
              <w:t xml:space="preserve"> (e.g., Northwest East 14th Street) the last directional word is parsed as a </w:t>
            </w:r>
            <w:hyperlink r:id="rId204" w:history="1">
              <w:r>
                <w:rPr>
                  <w:rStyle w:val="Hyperlink"/>
                </w:rPr>
                <w:t>Street Name Pre Directional</w:t>
              </w:r>
            </w:hyperlink>
            <w:r>
              <w:t xml:space="preserve">, and the preceding directional words are parsed as the </w:t>
            </w:r>
            <w:hyperlink r:id="rId205" w:history="1">
              <w:r>
                <w:rPr>
                  <w:rStyle w:val="Hyperlink"/>
                </w:rPr>
                <w:t>Street Name Pre Modifier</w:t>
              </w:r>
            </w:hyperlink>
            <w:r>
              <w:t xml:space="preserve">. See </w:t>
            </w:r>
            <w:hyperlink r:id="rId206" w:history="1">
              <w:r>
                <w:rPr>
                  <w:rStyle w:val="Hyperlink"/>
                </w:rPr>
                <w:t>Complete Street Name</w:t>
              </w:r>
            </w:hyperlink>
            <w:r>
              <w:t xml:space="preserve"> notes for a general discussion of </w:t>
            </w:r>
            <w:hyperlink r:id="rId207" w:history="1">
              <w:r>
                <w:rPr>
                  <w:rStyle w:val="Hyperlink"/>
                </w:rPr>
                <w:t>Complete Street Name</w:t>
              </w:r>
            </w:hyperlink>
            <w:r>
              <w:t xml:space="preserve"> parsing principles. </w:t>
            </w:r>
            <w:r>
              <w:br/>
              <w:t xml:space="preserve">4. For numbered (or, occasionally, lettered) jurisdictional routes (e.g. "Kentucky State Highway 67"), the jurisdiction name and the administrative type of road are included with the type word in the </w:t>
            </w:r>
            <w:hyperlink r:id="rId208" w:history="1">
              <w:r>
                <w:rPr>
                  <w:rStyle w:val="Hyperlink"/>
                </w:rPr>
                <w:t>Street Name Pre Type</w:t>
              </w:r>
            </w:hyperlink>
            <w:r>
              <w:t xml:space="preserve">. They are not treated as </w:t>
            </w:r>
            <w:hyperlink r:id="rId209" w:history="1">
              <w:r>
                <w:rPr>
                  <w:rStyle w:val="Hyperlink"/>
                </w:rPr>
                <w:t>Street Name Pre Modifiers</w:t>
              </w:r>
            </w:hyperlink>
            <w:r>
              <w:t xml:space="preserve">. Thus for the preceding example, </w:t>
            </w:r>
            <w:hyperlink r:id="rId210" w:history="1">
              <w:r>
                <w:rPr>
                  <w:rStyle w:val="Hyperlink"/>
                </w:rPr>
                <w:t>Street Name Pre Type</w:t>
              </w:r>
            </w:hyperlink>
            <w:r>
              <w:t xml:space="preserve"> = "Kentucky State Highway"; and </w:t>
            </w:r>
            <w:hyperlink r:id="rId211" w:history="1">
              <w:r>
                <w:rPr>
                  <w:rStyle w:val="Hyperlink"/>
                </w:rPr>
                <w:t>Street Name</w:t>
              </w:r>
            </w:hyperlink>
            <w:r>
              <w:t xml:space="preserve"> = "67". See </w:t>
            </w:r>
            <w:hyperlink r:id="rId212" w:history="1">
              <w:r>
                <w:rPr>
                  <w:rStyle w:val="Hyperlink"/>
                </w:rPr>
                <w:t>Street Name Pre Type</w:t>
              </w:r>
            </w:hyperlink>
            <w:r>
              <w:t xml:space="preserve"> for a more complete discussion. </w:t>
            </w:r>
            <w:r>
              <w:br/>
              <w:t xml:space="preserve">5. </w:t>
            </w:r>
            <w:hyperlink r:id="rId213" w:history="1">
              <w:r>
                <w:rPr>
                  <w:rStyle w:val="Hyperlink"/>
                </w:rPr>
                <w:t>Street Name Pre Modifiers</w:t>
              </w:r>
            </w:hyperlink>
            <w:r>
              <w:t xml:space="preserve"> are not common. Census Bureau TIGER Technical Documentation (Appendix D) lists the following examples of words that are often </w:t>
            </w:r>
            <w:hyperlink r:id="rId214" w:history="1">
              <w:r>
                <w:rPr>
                  <w:rStyle w:val="Hyperlink"/>
                </w:rPr>
                <w:t>Street Name Post Modifiers</w:t>
              </w:r>
            </w:hyperlink>
            <w:r>
              <w:t xml:space="preserve"> because they are separated from the </w:t>
            </w:r>
            <w:hyperlink r:id="rId215" w:history="1">
              <w:r>
                <w:rPr>
                  <w:rStyle w:val="Hyperlink"/>
                </w:rPr>
                <w:t>Street Name</w:t>
              </w:r>
            </w:hyperlink>
            <w:r>
              <w:t xml:space="preserve"> by a </w:t>
            </w:r>
            <w:hyperlink r:id="rId216" w:tooltip="Street Name Pre DIrectional (this topic does not yet exist; you can create it)" w:history="1">
              <w:r>
                <w:rPr>
                  <w:rStyle w:val="Hyperlink"/>
                </w:rPr>
                <w:t>Street Name Pre Directional</w:t>
              </w:r>
            </w:hyperlink>
            <w:r>
              <w:t xml:space="preserve"> or a </w:t>
            </w:r>
            <w:hyperlink r:id="rId217" w:history="1">
              <w:r>
                <w:rPr>
                  <w:rStyle w:val="Hyperlink"/>
                </w:rPr>
                <w:t>Street Name Pre Type</w:t>
              </w:r>
            </w:hyperlink>
            <w:r>
              <w:t xml:space="preserve">: Alternate, Business, Bypass, Extended, Historic, Loop, Old, Private, Public, Spur. (Note that most of these words are also used as </w:t>
            </w:r>
            <w:hyperlink r:id="rId218" w:history="1">
              <w:r>
                <w:rPr>
                  <w:rStyle w:val="Hyperlink"/>
                </w:rPr>
                <w:t>Street Name Pre Types</w:t>
              </w:r>
            </w:hyperlink>
            <w:r>
              <w:t xml:space="preserve">). </w:t>
            </w:r>
            <w:r>
              <w:br/>
              <w:t xml:space="preserve">6. USPS Publication 28 does not recognize </w:t>
            </w:r>
            <w:hyperlink r:id="rId219" w:history="1">
              <w:r>
                <w:rPr>
                  <w:rStyle w:val="Hyperlink"/>
                </w:rPr>
                <w:t>Street Name Pre Modifiers</w:t>
              </w:r>
            </w:hyperlink>
            <w:r>
              <w:t xml:space="preserve">. USPS Publication 28 standards are recognized within the Postal Addressing Profile of this standard. </w:t>
            </w:r>
          </w:p>
        </w:tc>
      </w:tr>
      <w:tr w:rsidR="00D87461" w14:paraId="2FA06171"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52EA3DA9" w14:textId="77777777" w:rsidR="00D87461" w:rsidRDefault="00D87461">
            <w:pPr>
              <w:jc w:val="center"/>
              <w:rPr>
                <w:b/>
                <w:bCs/>
                <w:sz w:val="24"/>
                <w:szCs w:val="24"/>
              </w:rPr>
            </w:pPr>
            <w:r>
              <w:rPr>
                <w:b/>
                <w:bCs/>
                <w:color w:val="FFFFFF"/>
              </w:rPr>
              <w:lastRenderedPageBreak/>
              <w:t>XML Tag</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7F4C5D33" w14:textId="77777777" w:rsidR="00D87461" w:rsidRDefault="00D87461" w:rsidP="00222AE7">
            <w:pPr>
              <w:rPr>
                <w:sz w:val="24"/>
                <w:szCs w:val="24"/>
              </w:rPr>
            </w:pPr>
            <w:r>
              <w:t xml:space="preserve">&lt;StreetNamePreModifier&gt; </w:t>
            </w:r>
          </w:p>
        </w:tc>
      </w:tr>
      <w:tr w:rsidR="00D87461" w14:paraId="208D80E4"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36C705E4" w14:textId="77777777" w:rsidR="00D87461" w:rsidRDefault="00D87461">
            <w:pPr>
              <w:jc w:val="center"/>
              <w:rPr>
                <w:b/>
                <w:bCs/>
                <w:sz w:val="24"/>
                <w:szCs w:val="24"/>
              </w:rPr>
            </w:pPr>
            <w:r>
              <w:rPr>
                <w:b/>
                <w:bCs/>
                <w:color w:val="FFFFFF"/>
              </w:rPr>
              <w:t>XML Model</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0C39CD81" w14:textId="77777777" w:rsidR="00D87461" w:rsidRDefault="00D87461">
            <w:pPr>
              <w:rPr>
                <w:sz w:val="24"/>
                <w:szCs w:val="24"/>
              </w:rPr>
            </w:pPr>
            <w:r>
              <w:t>&lt;xsd:complexType name="StreetNamePreModifier_type"&gt;</w:t>
            </w:r>
            <w:r>
              <w:br/>
              <w:t>&lt;xsd:simpleContent&gt;</w:t>
            </w:r>
            <w:r>
              <w:br/>
              <w:t>&lt;xsd:extension base="xsd:string"&gt;</w:t>
            </w:r>
            <w:r>
              <w:br/>
              <w:t>&lt;xsd:attribute name="Separator" type="addr_type:Separator_type"&gt;&lt;/xsd:attribute&gt;</w:t>
            </w:r>
            <w:r>
              <w:br/>
              <w:t>&lt;/xsd:extension&gt;</w:t>
            </w:r>
            <w:r>
              <w:br/>
              <w:t>&lt;/xsd:simpleContent&gt;</w:t>
            </w:r>
            <w:r>
              <w:br/>
              <w:t xml:space="preserve">&lt;/xsd:complexType&gt; </w:t>
            </w:r>
          </w:p>
        </w:tc>
      </w:tr>
      <w:tr w:rsidR="00D87461" w14:paraId="20E7D929"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6F96790D" w14:textId="77777777" w:rsidR="00D87461" w:rsidRDefault="00D87461">
            <w:pPr>
              <w:jc w:val="center"/>
              <w:rPr>
                <w:b/>
                <w:bCs/>
                <w:sz w:val="24"/>
                <w:szCs w:val="24"/>
              </w:rPr>
            </w:pPr>
            <w:r>
              <w:rPr>
                <w:b/>
                <w:bCs/>
                <w:color w:val="FFFFFF"/>
              </w:rPr>
              <w:t>XML Example</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7AAED9D6" w14:textId="77777777" w:rsidR="00D87461" w:rsidRDefault="00D87461">
            <w:pPr>
              <w:rPr>
                <w:sz w:val="24"/>
                <w:szCs w:val="24"/>
              </w:rPr>
            </w:pPr>
            <w:r>
              <w:t>&lt;CompleteStreetName&gt;</w:t>
            </w:r>
            <w:r>
              <w:br/>
            </w:r>
            <w:r>
              <w:rPr>
                <w:rStyle w:val="Strong"/>
              </w:rPr>
              <w:t>&lt;StreetNamePreModifier&gt;OLD&lt;/StreetNamePreModifier&gt;</w:t>
            </w:r>
            <w:r>
              <w:t xml:space="preserve"> </w:t>
            </w:r>
            <w:r>
              <w:br/>
              <w:t>&lt;StreetName&gt;FIRST&lt;/StreetName&gt;</w:t>
            </w:r>
            <w:r>
              <w:br/>
              <w:t>&lt;StreetNamePostType&gt;STREET&lt;/StreetNamePostType&gt;</w:t>
            </w:r>
            <w:r>
              <w:br/>
              <w:t>&lt;StreetNamePostDirectional&gt;SOUTHWEST&lt;/StreetNamePostDirectional&gt;</w:t>
            </w:r>
            <w:r>
              <w:br/>
              <w:t xml:space="preserve">&lt;/CompleteStreetName&gt; </w:t>
            </w:r>
          </w:p>
        </w:tc>
      </w:tr>
      <w:tr w:rsidR="00D87461" w14:paraId="680492E8"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7982BB74" w14:textId="77777777" w:rsidR="00D87461" w:rsidRDefault="00D87461">
            <w:pPr>
              <w:jc w:val="center"/>
              <w:rPr>
                <w:b/>
                <w:bCs/>
                <w:sz w:val="24"/>
                <w:szCs w:val="24"/>
              </w:rPr>
            </w:pPr>
            <w:r>
              <w:rPr>
                <w:b/>
                <w:bCs/>
                <w:color w:val="FFFFFF"/>
              </w:rPr>
              <w:t>Quality Measures</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275E4EDF" w14:textId="77777777" w:rsidR="00D87461" w:rsidRDefault="007B253E">
            <w:pPr>
              <w:rPr>
                <w:sz w:val="24"/>
                <w:szCs w:val="24"/>
              </w:rPr>
            </w:pPr>
            <w:hyperlink r:id="rId220" w:history="1">
              <w:r w:rsidR="00D87461">
                <w:rPr>
                  <w:rStyle w:val="Hyperlink"/>
                </w:rPr>
                <w:t>TabularDomainMeasure</w:t>
              </w:r>
            </w:hyperlink>
            <w:r w:rsidR="00D87461">
              <w:t xml:space="preserve"> </w:t>
            </w:r>
            <w:r w:rsidR="00D87461">
              <w:br/>
            </w:r>
            <w:hyperlink r:id="rId221" w:history="1">
              <w:r w:rsidR="00D87461">
                <w:rPr>
                  <w:rStyle w:val="Hyperlink"/>
                </w:rPr>
                <w:t>SpatialDomainMeasure</w:t>
              </w:r>
            </w:hyperlink>
            <w:r w:rsidR="00D87461">
              <w:t xml:space="preserve"> </w:t>
            </w:r>
          </w:p>
        </w:tc>
      </w:tr>
      <w:tr w:rsidR="00D87461" w14:paraId="73535C5D"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1284BC94" w14:textId="77777777" w:rsidR="00D87461" w:rsidRDefault="00D87461">
            <w:pPr>
              <w:jc w:val="center"/>
              <w:rPr>
                <w:b/>
                <w:bCs/>
                <w:sz w:val="24"/>
                <w:szCs w:val="24"/>
              </w:rPr>
            </w:pPr>
            <w:r>
              <w:rPr>
                <w:b/>
                <w:bCs/>
                <w:color w:val="FFFFFF"/>
              </w:rPr>
              <w:t>Quality Notes</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09433BA2" w14:textId="77777777" w:rsidR="00D87461" w:rsidRDefault="00D87461">
            <w:pPr>
              <w:rPr>
                <w:sz w:val="24"/>
                <w:szCs w:val="24"/>
              </w:rPr>
            </w:pPr>
            <w:r>
              <w:t xml:space="preserve">1. Where a specific set of premodifiers are specified for use, they may be maintained as a domain and tested with </w:t>
            </w:r>
            <w:hyperlink r:id="rId222" w:history="1">
              <w:r>
                <w:rPr>
                  <w:rStyle w:val="Hyperlink"/>
                </w:rPr>
                <w:t>TabularDomainMeasure</w:t>
              </w:r>
            </w:hyperlink>
            <w:r>
              <w:t xml:space="preserve">. </w:t>
            </w:r>
            <w:r>
              <w:br/>
              <w:t xml:space="preserve">2. Where a schema may designate a particular area with a </w:t>
            </w:r>
            <w:hyperlink r:id="rId223" w:history="1">
              <w:r>
                <w:rPr>
                  <w:rStyle w:val="Hyperlink"/>
                </w:rPr>
                <w:t>Street Name Pre Modifier</w:t>
              </w:r>
            </w:hyperlink>
            <w:r>
              <w:t xml:space="preserve"> </w:t>
            </w:r>
            <w:r>
              <w:lastRenderedPageBreak/>
              <w:t xml:space="preserve">the entries may be tested with </w:t>
            </w:r>
            <w:hyperlink r:id="rId224" w:history="1">
              <w:r>
                <w:rPr>
                  <w:rStyle w:val="Hyperlink"/>
                </w:rPr>
                <w:t>SpatialDomainMeasure</w:t>
              </w:r>
            </w:hyperlink>
            <w:r>
              <w:t xml:space="preserve">. </w:t>
            </w:r>
          </w:p>
        </w:tc>
      </w:tr>
    </w:tbl>
    <w:p w14:paraId="600B438F" w14:textId="77777777" w:rsidR="00D87461" w:rsidRDefault="007B253E" w:rsidP="002912AF">
      <w:pPr>
        <w:pStyle w:val="NormalWeb"/>
      </w:pPr>
      <w:hyperlink r:id="rId225" w:anchor="StreetElements" w:history="1"/>
      <w:r w:rsidR="00D87461">
        <w:t xml:space="preserve"> </w:t>
      </w:r>
    </w:p>
    <w:bookmarkStart w:id="99" w:name="_AN6"/>
    <w:bookmarkStart w:id="100" w:name="AN6"/>
    <w:bookmarkStart w:id="101" w:name="StreetNamePreDirectional"/>
    <w:bookmarkEnd w:id="99"/>
    <w:bookmarkEnd w:id="100"/>
    <w:bookmarkEnd w:id="101"/>
    <w:p w14:paraId="2B2BB4D2" w14:textId="77777777" w:rsidR="00D87461" w:rsidRDefault="00D87461" w:rsidP="009D5BD6">
      <w:pPr>
        <w:pStyle w:val="Heading4"/>
      </w:pPr>
      <w:r>
        <w:fldChar w:fldCharType="begin"/>
      </w:r>
      <w:r>
        <w:instrText xml:space="preserve"> HYPERLINK "http://meadow.spatialfocus.com/twiki/bin/view/ADDRstandard/StreetNamePreDirectional" </w:instrText>
      </w:r>
      <w:r>
        <w:fldChar w:fldCharType="separate"/>
      </w:r>
      <w:r>
        <w:rPr>
          <w:rStyle w:val="Hyperlink"/>
        </w:rPr>
        <w:t>Street Name Pre Directional</w:t>
      </w:r>
      <w:r>
        <w:fldChar w:fldCharType="end"/>
      </w:r>
      <w:r>
        <w:t xml:space="preserve"> </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732"/>
        <w:gridCol w:w="7658"/>
      </w:tblGrid>
      <w:tr w:rsidR="00D87461" w14:paraId="64374128"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46C49708" w14:textId="77777777" w:rsidR="00D87461" w:rsidRDefault="007B253E">
            <w:pPr>
              <w:jc w:val="center"/>
              <w:rPr>
                <w:b/>
                <w:bCs/>
                <w:sz w:val="24"/>
                <w:szCs w:val="24"/>
              </w:rPr>
            </w:pPr>
            <w:hyperlink r:id="rId226" w:anchor="sorted_table" w:tooltip="Sort by this column" w:history="1">
              <w:r w:rsidR="00D87461">
                <w:rPr>
                  <w:rStyle w:val="Hyperlink"/>
                  <w:b/>
                  <w:bCs/>
                  <w:color w:val="FFFFFF"/>
                </w:rPr>
                <w:t>Element Name</w:t>
              </w:r>
            </w:hyperlink>
            <w:r w:rsidR="00D87461">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7EE2F754" w14:textId="77777777" w:rsidR="00D87461" w:rsidRDefault="00D87461">
            <w:pPr>
              <w:jc w:val="center"/>
              <w:rPr>
                <w:b/>
                <w:bCs/>
                <w:sz w:val="24"/>
                <w:szCs w:val="24"/>
              </w:rPr>
            </w:pPr>
            <w:r w:rsidRPr="003F7E18">
              <w:rPr>
                <w:b/>
                <w:bCs/>
                <w:color w:val="FFFFFF"/>
              </w:rPr>
              <w:t>Street Name Pre Directional</w:t>
            </w:r>
            <w:r>
              <w:rPr>
                <w:b/>
                <w:bCs/>
              </w:rPr>
              <w:t xml:space="preserve"> </w:t>
            </w:r>
          </w:p>
        </w:tc>
      </w:tr>
      <w:tr w:rsidR="00D87461" w14:paraId="24E05762"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36CB8E19" w14:textId="77777777" w:rsidR="00D87461" w:rsidRDefault="00D87461">
            <w:pPr>
              <w:jc w:val="center"/>
              <w:rPr>
                <w:b/>
                <w:bCs/>
                <w:sz w:val="24"/>
                <w:szCs w:val="24"/>
              </w:rPr>
            </w:pPr>
            <w:r>
              <w:rPr>
                <w:b/>
                <w:bCs/>
                <w:color w:val="FFFFFF"/>
              </w:rPr>
              <w:t>Other common names for this element</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3A172482" w14:textId="77777777" w:rsidR="00D87461" w:rsidRDefault="00D87461">
            <w:pPr>
              <w:rPr>
                <w:sz w:val="24"/>
                <w:szCs w:val="24"/>
              </w:rPr>
            </w:pPr>
            <w:r>
              <w:t xml:space="preserve">Predirectional (USPS), Prefix Direction (Census TIGER), Prefix Directional, Predir, Street Prefix (NFIRS) </w:t>
            </w:r>
          </w:p>
        </w:tc>
      </w:tr>
      <w:tr w:rsidR="00D87461" w14:paraId="3B4DA114"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4D85215E" w14:textId="77777777" w:rsidR="00D87461" w:rsidRDefault="00D87461">
            <w:pPr>
              <w:jc w:val="center"/>
              <w:rPr>
                <w:b/>
                <w:bCs/>
                <w:sz w:val="24"/>
                <w:szCs w:val="24"/>
              </w:rPr>
            </w:pPr>
            <w:r>
              <w:rPr>
                <w:b/>
                <w:bCs/>
                <w:color w:val="FFFFFF"/>
              </w:rPr>
              <w:t>Definition</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075DFA07" w14:textId="77777777" w:rsidR="00D87461" w:rsidRDefault="00D87461">
            <w:pPr>
              <w:rPr>
                <w:sz w:val="24"/>
                <w:szCs w:val="24"/>
              </w:rPr>
            </w:pPr>
            <w:r>
              <w:t xml:space="preserve">A word preceding the </w:t>
            </w:r>
            <w:hyperlink r:id="rId227" w:history="1">
              <w:r>
                <w:rPr>
                  <w:rStyle w:val="Hyperlink"/>
                </w:rPr>
                <w:t>Street Name</w:t>
              </w:r>
            </w:hyperlink>
            <w:r>
              <w:t xml:space="preserve"> that indicates the direction or position of the thoroughfare relative to an arbitrary starting point or line, or the sector where it is located. </w:t>
            </w:r>
          </w:p>
        </w:tc>
      </w:tr>
      <w:tr w:rsidR="00D87461" w14:paraId="45CEF674"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2C29617F" w14:textId="77777777" w:rsidR="00D87461" w:rsidRDefault="00D87461">
            <w:pPr>
              <w:jc w:val="center"/>
              <w:rPr>
                <w:b/>
                <w:bCs/>
                <w:sz w:val="24"/>
                <w:szCs w:val="24"/>
              </w:rPr>
            </w:pPr>
            <w:r>
              <w:rPr>
                <w:b/>
                <w:bCs/>
                <w:color w:val="FFFFFF"/>
              </w:rPr>
              <w:t>Definition Source</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4A8E07D3" w14:textId="77777777" w:rsidR="00D87461" w:rsidRDefault="00D87461">
            <w:pPr>
              <w:rPr>
                <w:sz w:val="24"/>
                <w:szCs w:val="24"/>
              </w:rPr>
            </w:pPr>
            <w:r>
              <w:t xml:space="preserve">New </w:t>
            </w:r>
          </w:p>
        </w:tc>
      </w:tr>
      <w:tr w:rsidR="00D87461" w14:paraId="78EE39C7"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2FD1A0F3" w14:textId="77777777" w:rsidR="00D87461" w:rsidRDefault="00D87461">
            <w:pPr>
              <w:jc w:val="center"/>
              <w:rPr>
                <w:b/>
                <w:bCs/>
                <w:sz w:val="24"/>
                <w:szCs w:val="24"/>
              </w:rPr>
            </w:pPr>
            <w:r>
              <w:rPr>
                <w:b/>
                <w:bCs/>
                <w:color w:val="FFFFFF"/>
              </w:rPr>
              <w:t>Data Type</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181857D5" w14:textId="77777777" w:rsidR="00D87461" w:rsidRDefault="00D87461">
            <w:pPr>
              <w:rPr>
                <w:sz w:val="24"/>
                <w:szCs w:val="24"/>
              </w:rPr>
            </w:pPr>
            <w:r>
              <w:t xml:space="preserve">characterString </w:t>
            </w:r>
          </w:p>
        </w:tc>
      </w:tr>
      <w:tr w:rsidR="00D87461" w14:paraId="403F048C"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662B785C" w14:textId="77777777" w:rsidR="00D87461" w:rsidRDefault="00D87461">
            <w:pPr>
              <w:jc w:val="center"/>
              <w:rPr>
                <w:b/>
                <w:bCs/>
                <w:sz w:val="24"/>
                <w:szCs w:val="24"/>
              </w:rPr>
            </w:pPr>
            <w:r>
              <w:rPr>
                <w:b/>
                <w:bCs/>
                <w:color w:val="FFFFFF"/>
              </w:rPr>
              <w:t>Existing Standards for this Element</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2CB53F02" w14:textId="77777777" w:rsidR="00D87461" w:rsidRDefault="007B253E">
            <w:pPr>
              <w:rPr>
                <w:sz w:val="24"/>
                <w:szCs w:val="24"/>
              </w:rPr>
            </w:pPr>
            <w:hyperlink r:id="rId228" w:history="1">
              <w:r w:rsidR="00D87461">
                <w:rPr>
                  <w:rStyle w:val="Hyperlink"/>
                </w:rPr>
                <w:t>USPS Publication 28</w:t>
              </w:r>
            </w:hyperlink>
            <w:r w:rsidR="00D87461">
              <w:t xml:space="preserve"> Section 233 and 294 </w:t>
            </w:r>
          </w:p>
        </w:tc>
      </w:tr>
      <w:tr w:rsidR="00D87461" w14:paraId="286BB5D9"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4C9E3A03" w14:textId="77777777" w:rsidR="00D87461" w:rsidRDefault="00D87461">
            <w:pPr>
              <w:jc w:val="center"/>
              <w:rPr>
                <w:b/>
                <w:bCs/>
                <w:sz w:val="24"/>
                <w:szCs w:val="24"/>
              </w:rPr>
            </w:pPr>
            <w:r>
              <w:rPr>
                <w:b/>
                <w:bCs/>
                <w:color w:val="FFFFFF"/>
              </w:rPr>
              <w:t>Domain of Values for this Element</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6D24660B" w14:textId="77777777" w:rsidR="00D87461" w:rsidRDefault="00D87461">
            <w:pPr>
              <w:rPr>
                <w:sz w:val="24"/>
                <w:szCs w:val="24"/>
              </w:rPr>
            </w:pPr>
            <w:r>
              <w:t xml:space="preserve">English: East, West, South, North, Northeast, Southeast, Southwest, Northwest </w:t>
            </w:r>
            <w:r>
              <w:br/>
              <w:t xml:space="preserve">Spanish: Este, Oeste, Sur, Norte; Noreste, Sureste, Suroeste, Noroeste </w:t>
            </w:r>
            <w:r>
              <w:br/>
              <w:t xml:space="preserve">Equivalent words in other languages </w:t>
            </w:r>
          </w:p>
        </w:tc>
      </w:tr>
      <w:tr w:rsidR="00D87461" w14:paraId="65EDE6F2"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472C176E" w14:textId="77777777" w:rsidR="00D87461" w:rsidRDefault="00D87461">
            <w:pPr>
              <w:jc w:val="center"/>
              <w:rPr>
                <w:b/>
                <w:bCs/>
                <w:sz w:val="24"/>
                <w:szCs w:val="24"/>
              </w:rPr>
            </w:pPr>
            <w:r>
              <w:rPr>
                <w:b/>
                <w:bCs/>
                <w:color w:val="FFFFFF"/>
              </w:rPr>
              <w:t>Source of Values</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018BA963" w14:textId="77777777" w:rsidR="00D87461" w:rsidRDefault="007B253E">
            <w:pPr>
              <w:rPr>
                <w:sz w:val="24"/>
                <w:szCs w:val="24"/>
              </w:rPr>
            </w:pPr>
            <w:hyperlink r:id="rId229" w:history="1">
              <w:r w:rsidR="00D87461">
                <w:rPr>
                  <w:rStyle w:val="Hyperlink"/>
                </w:rPr>
                <w:t>USPS Publication 28</w:t>
              </w:r>
            </w:hyperlink>
            <w:r w:rsidR="00D87461">
              <w:t xml:space="preserve"> Sections 233 and 294 (unabbreviated) </w:t>
            </w:r>
          </w:p>
        </w:tc>
      </w:tr>
      <w:tr w:rsidR="00D87461" w14:paraId="4126A3BE"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72C1C3A7" w14:textId="77777777" w:rsidR="00D87461" w:rsidRDefault="00D87461">
            <w:pPr>
              <w:jc w:val="center"/>
              <w:rPr>
                <w:b/>
                <w:bCs/>
                <w:sz w:val="24"/>
                <w:szCs w:val="24"/>
              </w:rPr>
            </w:pPr>
            <w:r>
              <w:rPr>
                <w:b/>
                <w:bCs/>
                <w:color w:val="FFFFFF"/>
              </w:rPr>
              <w:t>How Defined</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0E7BDEFF" w14:textId="77777777" w:rsidR="00D87461" w:rsidRDefault="00D87461">
            <w:pPr>
              <w:rPr>
                <w:sz w:val="24"/>
                <w:szCs w:val="24"/>
              </w:rPr>
            </w:pPr>
            <w:r>
              <w:t xml:space="preserve">As provided by </w:t>
            </w:r>
            <w:hyperlink r:id="rId230" w:history="1">
              <w:r>
                <w:rPr>
                  <w:rStyle w:val="Hyperlink"/>
                </w:rPr>
                <w:t>USPS Publication 28</w:t>
              </w:r>
            </w:hyperlink>
            <w:r>
              <w:t xml:space="preserve"> Section 233 and 294 </w:t>
            </w:r>
          </w:p>
        </w:tc>
      </w:tr>
      <w:tr w:rsidR="00D87461" w14:paraId="4085C94B"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02649854" w14:textId="77777777" w:rsidR="00D87461" w:rsidRDefault="00D87461">
            <w:pPr>
              <w:jc w:val="center"/>
              <w:rPr>
                <w:b/>
                <w:bCs/>
                <w:sz w:val="24"/>
                <w:szCs w:val="24"/>
              </w:rPr>
            </w:pPr>
            <w:r>
              <w:rPr>
                <w:b/>
                <w:bCs/>
                <w:color w:val="FFFFFF"/>
              </w:rPr>
              <w:t>Example</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68347BFF" w14:textId="77777777" w:rsidR="00D87461" w:rsidRDefault="00D87461">
            <w:pPr>
              <w:rPr>
                <w:sz w:val="24"/>
                <w:szCs w:val="24"/>
              </w:rPr>
            </w:pPr>
            <w:r>
              <w:rPr>
                <w:rStyle w:val="Strong"/>
              </w:rPr>
              <w:t>North</w:t>
            </w:r>
            <w:r>
              <w:t xml:space="preserve"> Main Street </w:t>
            </w:r>
            <w:r>
              <w:br/>
            </w:r>
            <w:r>
              <w:rPr>
                <w:rStyle w:val="Strong"/>
              </w:rPr>
              <w:t>Southwest</w:t>
            </w:r>
            <w:r>
              <w:t xml:space="preserve"> North Street </w:t>
            </w:r>
            <w:r>
              <w:br/>
            </w:r>
            <w:r>
              <w:rPr>
                <w:rStyle w:val="Strong"/>
              </w:rPr>
              <w:t>East</w:t>
            </w:r>
            <w:r>
              <w:t xml:space="preserve"> 400 South </w:t>
            </w:r>
            <w:r>
              <w:br/>
              <w:t xml:space="preserve">North Avenue (directional word is the </w:t>
            </w:r>
            <w:hyperlink r:id="rId231" w:history="1">
              <w:r>
                <w:rPr>
                  <w:rStyle w:val="Hyperlink"/>
                </w:rPr>
                <w:t>Street Name</w:t>
              </w:r>
            </w:hyperlink>
            <w:r>
              <w:t xml:space="preserve">, not the </w:t>
            </w:r>
            <w:hyperlink r:id="rId232" w:history="1">
              <w:r>
                <w:rPr>
                  <w:rStyle w:val="Hyperlink"/>
                </w:rPr>
                <w:t>Street Name Pre Directional</w:t>
              </w:r>
            </w:hyperlink>
            <w:r>
              <w:t xml:space="preserve">) </w:t>
            </w:r>
            <w:r>
              <w:br/>
              <w:t xml:space="preserve">South Carolina Avenue (directional word is part of the </w:t>
            </w:r>
            <w:hyperlink r:id="rId233" w:history="1">
              <w:r>
                <w:rPr>
                  <w:rStyle w:val="Hyperlink"/>
                </w:rPr>
                <w:t>Street Name</w:t>
              </w:r>
            </w:hyperlink>
            <w:r>
              <w:t xml:space="preserve">, not the </w:t>
            </w:r>
            <w:hyperlink r:id="rId234" w:history="1">
              <w:r>
                <w:rPr>
                  <w:rStyle w:val="Hyperlink"/>
                </w:rPr>
                <w:t>Street Name Pre Directional</w:t>
              </w:r>
            </w:hyperlink>
            <w:r>
              <w:t xml:space="preserve">) </w:t>
            </w:r>
          </w:p>
        </w:tc>
      </w:tr>
      <w:tr w:rsidR="00D87461" w14:paraId="0E6D4FFB"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6788230D" w14:textId="77777777" w:rsidR="00D87461" w:rsidRDefault="00D87461">
            <w:pPr>
              <w:jc w:val="center"/>
              <w:rPr>
                <w:b/>
                <w:bCs/>
                <w:sz w:val="24"/>
                <w:szCs w:val="24"/>
              </w:rPr>
            </w:pPr>
            <w:r>
              <w:rPr>
                <w:b/>
                <w:bCs/>
                <w:color w:val="FFFFFF"/>
              </w:rPr>
              <w:t>Notes/Comments</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6CB59DA2" w14:textId="77777777" w:rsidR="00D87461" w:rsidRDefault="00D87461">
            <w:pPr>
              <w:rPr>
                <w:sz w:val="24"/>
                <w:szCs w:val="24"/>
              </w:rPr>
            </w:pPr>
            <w:r>
              <w:t xml:space="preserve">1. A </w:t>
            </w:r>
            <w:hyperlink r:id="rId235" w:history="1">
              <w:r>
                <w:rPr>
                  <w:rStyle w:val="Hyperlink"/>
                </w:rPr>
                <w:t>Street Name Pre Directional</w:t>
              </w:r>
            </w:hyperlink>
            <w:r>
              <w:t xml:space="preserve"> is a word preceding the </w:t>
            </w:r>
            <w:hyperlink r:id="rId236" w:history="1">
              <w:r>
                <w:rPr>
                  <w:rStyle w:val="Hyperlink"/>
                </w:rPr>
                <w:t>Street Name</w:t>
              </w:r>
            </w:hyperlink>
            <w:r>
              <w:t xml:space="preserve"> that indicates the direction or position of the thoroughfare relative to an arbitrary starting point or line, or the sector where it is located. </w:t>
            </w:r>
            <w:r>
              <w:br/>
              <w:t xml:space="preserve">2. A </w:t>
            </w:r>
            <w:hyperlink r:id="rId237" w:history="1">
              <w:r>
                <w:rPr>
                  <w:rStyle w:val="Hyperlink"/>
                </w:rPr>
                <w:t>Complete Street Name</w:t>
              </w:r>
            </w:hyperlink>
            <w:r>
              <w:t xml:space="preserve"> may include a </w:t>
            </w:r>
            <w:hyperlink r:id="rId238" w:history="1">
              <w:r>
                <w:rPr>
                  <w:rStyle w:val="Hyperlink"/>
                </w:rPr>
                <w:t>Street Name Pre Directional</w:t>
              </w:r>
            </w:hyperlink>
            <w:r>
              <w:t xml:space="preserve">, a </w:t>
            </w:r>
            <w:hyperlink r:id="rId239" w:history="1">
              <w:r>
                <w:rPr>
                  <w:rStyle w:val="Hyperlink"/>
                </w:rPr>
                <w:t>Street Name Post Directional</w:t>
              </w:r>
            </w:hyperlink>
            <w:r>
              <w:t xml:space="preserve">, neither, or both. </w:t>
            </w:r>
            <w:r>
              <w:br/>
              <w:t xml:space="preserve">3. To avoid confusion, this standard requires that </w:t>
            </w:r>
            <w:hyperlink r:id="rId240" w:history="1">
              <w:r>
                <w:rPr>
                  <w:rStyle w:val="Hyperlink"/>
                </w:rPr>
                <w:t>Street Name Pre Directionals</w:t>
              </w:r>
            </w:hyperlink>
            <w:r>
              <w:t xml:space="preserve"> be </w:t>
            </w:r>
            <w:r>
              <w:lastRenderedPageBreak/>
              <w:t xml:space="preserve">recorded and stored fully spelled out. Abbreviations can cause ambiguity. For example: "N W Jones St": Is it Northwest Jones Street? Ned Walter Jones Street? North Walter Jones Street? For this reason the standard does not recognize abbreviations for </w:t>
            </w:r>
            <w:hyperlink r:id="rId241" w:history="1">
              <w:r>
                <w:rPr>
                  <w:rStyle w:val="Hyperlink"/>
                </w:rPr>
                <w:t>Street Name Pre Directionals</w:t>
              </w:r>
            </w:hyperlink>
            <w:r>
              <w:t xml:space="preserve">. If stored unabbreviated, directionals can be exported as abbreviations when needed for special purposes such as mailing labels. </w:t>
            </w:r>
            <w:r>
              <w:br/>
              <w:t xml:space="preserve">4. For postal addressing, USPS Publication 28 prefers the use of USPS standard abbreviations for </w:t>
            </w:r>
            <w:hyperlink r:id="rId242" w:history="1">
              <w:r>
                <w:rPr>
                  <w:rStyle w:val="Hyperlink"/>
                </w:rPr>
                <w:t>Street Name Pre Directionals</w:t>
              </w:r>
            </w:hyperlink>
            <w:r>
              <w:t xml:space="preserve">. USPS Publication 28 sections 233, 294, and Appendix B provide the USPS abbreviations for </w:t>
            </w:r>
            <w:hyperlink r:id="rId243" w:history="1">
              <w:r>
                <w:rPr>
                  <w:rStyle w:val="Hyperlink"/>
                </w:rPr>
                <w:t>Street Name Pre Directionals</w:t>
              </w:r>
            </w:hyperlink>
            <w:r>
              <w:t xml:space="preserve"> in English and Spanish. USPS standard abbreviations are recognized within the Postal Addressing Profile of this standard. </w:t>
            </w:r>
            <w:r>
              <w:br/>
              <w:t xml:space="preserve">5. Directional words are often used as or in the </w:t>
            </w:r>
            <w:hyperlink r:id="rId244" w:history="1">
              <w:r>
                <w:rPr>
                  <w:rStyle w:val="Hyperlink"/>
                </w:rPr>
                <w:t>Street Name</w:t>
              </w:r>
            </w:hyperlink>
            <w:r>
              <w:t xml:space="preserve"> (e.g. North Avenue, West Virginia Avenue). Whether a directional word should be placed in the </w:t>
            </w:r>
            <w:hyperlink r:id="rId245" w:history="1">
              <w:r>
                <w:rPr>
                  <w:rStyle w:val="Hyperlink"/>
                </w:rPr>
                <w:t>Street Name Pre Directional</w:t>
              </w:r>
            </w:hyperlink>
            <w:r>
              <w:t xml:space="preserve"> or the </w:t>
            </w:r>
            <w:hyperlink r:id="rId246" w:history="1">
              <w:r>
                <w:rPr>
                  <w:rStyle w:val="Hyperlink"/>
                </w:rPr>
                <w:t>Street Name</w:t>
              </w:r>
            </w:hyperlink>
            <w:r>
              <w:t xml:space="preserve"> cannot always be discerned from the </w:t>
            </w:r>
            <w:hyperlink r:id="rId247" w:history="1">
              <w:r>
                <w:rPr>
                  <w:rStyle w:val="Hyperlink"/>
                </w:rPr>
                <w:t>Complete Street Name</w:t>
              </w:r>
            </w:hyperlink>
            <w:r>
              <w:t xml:space="preserve"> itself. Sometimes the proper parsing must be inferred from the context of the street name, or checked with the street naming authority. For example, if West Virginia Avenue is named for the state of West Virginia, then "West" is part of the </w:t>
            </w:r>
            <w:hyperlink r:id="rId248" w:history="1">
              <w:r>
                <w:rPr>
                  <w:rStyle w:val="Hyperlink"/>
                </w:rPr>
                <w:t>Street Name</w:t>
              </w:r>
            </w:hyperlink>
            <w:r>
              <w:t xml:space="preserve">. However, if at some point the street changes names and become East Virginia Avenue, then perhaps "Virginia" is the </w:t>
            </w:r>
            <w:hyperlink r:id="rId249" w:history="1">
              <w:r>
                <w:rPr>
                  <w:rStyle w:val="Hyperlink"/>
                </w:rPr>
                <w:t>Street Name</w:t>
              </w:r>
            </w:hyperlink>
            <w:r>
              <w:t xml:space="preserve">, and "East" and "West" are </w:t>
            </w:r>
            <w:hyperlink r:id="rId250" w:history="1">
              <w:r>
                <w:rPr>
                  <w:rStyle w:val="Hyperlink"/>
                </w:rPr>
                <w:t>Street Name Pre Directionals</w:t>
              </w:r>
            </w:hyperlink>
            <w:r>
              <w:t xml:space="preserve">. See </w:t>
            </w:r>
            <w:hyperlink r:id="rId251" w:history="1">
              <w:r>
                <w:rPr>
                  <w:rStyle w:val="Hyperlink"/>
                </w:rPr>
                <w:t>Complete Street Name</w:t>
              </w:r>
            </w:hyperlink>
            <w:r>
              <w:t xml:space="preserve"> notes for a discussion of this and other cases where a </w:t>
            </w:r>
            <w:hyperlink r:id="rId252" w:history="1">
              <w:r>
                <w:rPr>
                  <w:rStyle w:val="Hyperlink"/>
                </w:rPr>
                <w:t>Complete Street Name</w:t>
              </w:r>
            </w:hyperlink>
            <w:r>
              <w:t xml:space="preserve"> might be parsed in more than one way. </w:t>
            </w:r>
            <w:r>
              <w:br/>
              <w:t xml:space="preserve">6. Occasionally two directional words occur together in or before the </w:t>
            </w:r>
            <w:hyperlink r:id="rId253" w:history="1">
              <w:r>
                <w:rPr>
                  <w:rStyle w:val="Hyperlink"/>
                </w:rPr>
                <w:t>Street Name</w:t>
              </w:r>
            </w:hyperlink>
            <w:r>
              <w:t xml:space="preserve"> (e.g. "East North Avenue", "West South 9th Street", “North West Ridge Road”). Only one of them can be the </w:t>
            </w:r>
            <w:hyperlink r:id="rId254" w:tooltip="Street Name Predirectional (this topic does not yet exist; you can create it)" w:history="1">
              <w:r>
                <w:rPr>
                  <w:rStyle w:val="Hyperlink"/>
                </w:rPr>
                <w:t>Street Name Predirectional</w:t>
              </w:r>
            </w:hyperlink>
            <w:r>
              <w:t xml:space="preserve">. The other one might be part of the </w:t>
            </w:r>
            <w:hyperlink r:id="rId255" w:history="1">
              <w:r>
                <w:rPr>
                  <w:rStyle w:val="Hyperlink"/>
                </w:rPr>
                <w:t>Street Name</w:t>
              </w:r>
            </w:hyperlink>
            <w:r>
              <w:t xml:space="preserve">, or a </w:t>
            </w:r>
            <w:hyperlink r:id="rId256" w:tooltip="Street Name Pre Modifer (this topic does not yet exist; you can create it)" w:history="1">
              <w:r>
                <w:rPr>
                  <w:rStyle w:val="Hyperlink"/>
                </w:rPr>
                <w:t>Street Name Pre Modifer</w:t>
              </w:r>
            </w:hyperlink>
            <w:r>
              <w:t xml:space="preserve">. See </w:t>
            </w:r>
            <w:hyperlink r:id="rId257" w:history="1">
              <w:r>
                <w:rPr>
                  <w:rStyle w:val="Hyperlink"/>
                </w:rPr>
                <w:t>Complete Street Name</w:t>
              </w:r>
            </w:hyperlink>
            <w:r>
              <w:t xml:space="preserve"> notes for a discussion of this and other cases where a </w:t>
            </w:r>
            <w:hyperlink r:id="rId258" w:history="1">
              <w:r>
                <w:rPr>
                  <w:rStyle w:val="Hyperlink"/>
                </w:rPr>
                <w:t>Complete Street Name</w:t>
              </w:r>
            </w:hyperlink>
            <w:r>
              <w:t xml:space="preserve"> might be parsed in more than one way. </w:t>
            </w:r>
            <w:r>
              <w:br/>
              <w:t xml:space="preserve">7. Local street naming authorities often have rules governing the use of </w:t>
            </w:r>
            <w:hyperlink r:id="rId259" w:history="1">
              <w:r>
                <w:rPr>
                  <w:rStyle w:val="Hyperlink"/>
                </w:rPr>
                <w:t>Street Name Pre Directionals</w:t>
              </w:r>
            </w:hyperlink>
            <w:r>
              <w:t xml:space="preserve"> in their area of jurisdiction. These rules should be documented in their </w:t>
            </w:r>
            <w:hyperlink r:id="rId260" w:history="1">
              <w:r>
                <w:rPr>
                  <w:rStyle w:val="Hyperlink"/>
                </w:rPr>
                <w:t>Address Reference System Street Type Directional And Modifier Rules</w:t>
              </w:r>
            </w:hyperlink>
            <w:r>
              <w:t xml:space="preserve">. </w:t>
            </w:r>
          </w:p>
        </w:tc>
      </w:tr>
      <w:tr w:rsidR="00D87461" w14:paraId="25186BAC"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12A21AE4" w14:textId="77777777" w:rsidR="00D87461" w:rsidRDefault="00D87461">
            <w:pPr>
              <w:jc w:val="center"/>
              <w:rPr>
                <w:b/>
                <w:bCs/>
                <w:sz w:val="24"/>
                <w:szCs w:val="24"/>
              </w:rPr>
            </w:pPr>
            <w:r>
              <w:rPr>
                <w:b/>
                <w:bCs/>
                <w:color w:val="FFFFFF"/>
              </w:rPr>
              <w:lastRenderedPageBreak/>
              <w:t>XML Tag</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6FEE53F9" w14:textId="77777777" w:rsidR="00D87461" w:rsidRDefault="00D87461">
            <w:pPr>
              <w:rPr>
                <w:sz w:val="24"/>
                <w:szCs w:val="24"/>
              </w:rPr>
            </w:pPr>
            <w:r>
              <w:t xml:space="preserve">&lt;StreetNamePreDirectional&gt; </w:t>
            </w:r>
          </w:p>
        </w:tc>
      </w:tr>
      <w:tr w:rsidR="00D87461" w14:paraId="1802E35A"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34E774D6" w14:textId="77777777" w:rsidR="00D87461" w:rsidRDefault="00D87461">
            <w:pPr>
              <w:jc w:val="center"/>
              <w:rPr>
                <w:b/>
                <w:bCs/>
                <w:sz w:val="24"/>
                <w:szCs w:val="24"/>
              </w:rPr>
            </w:pPr>
            <w:r>
              <w:rPr>
                <w:b/>
                <w:bCs/>
                <w:color w:val="FFFFFF"/>
              </w:rPr>
              <w:t>XML Model</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2E79F6EE" w14:textId="77777777" w:rsidR="00D87461" w:rsidRDefault="00D87461">
            <w:pPr>
              <w:rPr>
                <w:sz w:val="24"/>
                <w:szCs w:val="24"/>
              </w:rPr>
            </w:pPr>
            <w:r>
              <w:t>&lt;xsd:complexType name="StreetNamePreDirectional_type"&gt;</w:t>
            </w:r>
            <w:r>
              <w:br/>
              <w:t>&lt;xsd:simpleContent&gt;</w:t>
            </w:r>
            <w:r>
              <w:br/>
              <w:t>&lt;xsd:extension base="xsd:string"&gt;</w:t>
            </w:r>
            <w:r>
              <w:br/>
              <w:t>&lt;xsd:attribute name="Separator" type="addr_type:Separator_type"&gt;&lt;/xsd:attribute&gt;</w:t>
            </w:r>
            <w:r>
              <w:br/>
              <w:t>&lt;/xsd:extension&gt;</w:t>
            </w:r>
            <w:r>
              <w:br/>
              <w:t>&lt;/xsd:simpleContent&gt;</w:t>
            </w:r>
            <w:r>
              <w:br/>
              <w:t xml:space="preserve">&lt;/xsd:complexType&gt; </w:t>
            </w:r>
          </w:p>
        </w:tc>
      </w:tr>
      <w:tr w:rsidR="00D87461" w14:paraId="5EAB31F1"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41D8B3D6" w14:textId="77777777" w:rsidR="00D87461" w:rsidRDefault="00D87461">
            <w:pPr>
              <w:jc w:val="center"/>
              <w:rPr>
                <w:b/>
                <w:bCs/>
                <w:sz w:val="24"/>
                <w:szCs w:val="24"/>
              </w:rPr>
            </w:pPr>
            <w:r>
              <w:rPr>
                <w:b/>
                <w:bCs/>
                <w:color w:val="FFFFFF"/>
              </w:rPr>
              <w:t>XML Example</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3177DECD" w14:textId="77777777" w:rsidR="00D87461" w:rsidRDefault="00D87461">
            <w:pPr>
              <w:rPr>
                <w:sz w:val="24"/>
                <w:szCs w:val="24"/>
              </w:rPr>
            </w:pPr>
            <w:r>
              <w:t>&lt;CompleteStreetName&gt;</w:t>
            </w:r>
            <w:r>
              <w:br/>
            </w:r>
            <w:r>
              <w:rPr>
                <w:rStyle w:val="Strong"/>
              </w:rPr>
              <w:t>&lt;StreetNamePreDirectional&gt;NORTH&lt;/StreetNamePreDirectional&gt;</w:t>
            </w:r>
            <w:r>
              <w:t xml:space="preserve"> </w:t>
            </w:r>
            <w:r>
              <w:br/>
            </w:r>
            <w:r>
              <w:lastRenderedPageBreak/>
              <w:t>&lt;StreetName&gt;MAIN&lt;/StreetName&gt;</w:t>
            </w:r>
            <w:r>
              <w:br/>
              <w:t>&lt;StreetNamePostType&gt;STREET&lt;/StreetNamePostType&gt;</w:t>
            </w:r>
            <w:r>
              <w:br/>
              <w:t xml:space="preserve">&lt;/CompleteStreetName&gt; </w:t>
            </w:r>
          </w:p>
        </w:tc>
      </w:tr>
      <w:tr w:rsidR="00D87461" w14:paraId="051D33EE"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68A7D1BA" w14:textId="77777777" w:rsidR="00D87461" w:rsidRDefault="00D87461">
            <w:pPr>
              <w:jc w:val="center"/>
              <w:rPr>
                <w:b/>
                <w:bCs/>
                <w:sz w:val="24"/>
                <w:szCs w:val="24"/>
              </w:rPr>
            </w:pPr>
            <w:r>
              <w:rPr>
                <w:b/>
                <w:bCs/>
                <w:color w:val="FFFFFF"/>
              </w:rPr>
              <w:lastRenderedPageBreak/>
              <w:t>Quality Measures</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0925AAFC" w14:textId="77777777" w:rsidR="00D87461" w:rsidRDefault="007B253E">
            <w:pPr>
              <w:rPr>
                <w:sz w:val="24"/>
                <w:szCs w:val="24"/>
              </w:rPr>
            </w:pPr>
            <w:hyperlink r:id="rId261" w:history="1">
              <w:r w:rsidR="00D87461">
                <w:rPr>
                  <w:rStyle w:val="Hyperlink"/>
                </w:rPr>
                <w:t>TabularDomainMeasure</w:t>
              </w:r>
            </w:hyperlink>
            <w:r w:rsidR="00D87461">
              <w:t xml:space="preserve"> </w:t>
            </w:r>
            <w:r w:rsidR="00D87461">
              <w:br/>
            </w:r>
            <w:hyperlink r:id="rId262" w:history="1">
              <w:r w:rsidR="00D87461">
                <w:rPr>
                  <w:rStyle w:val="Hyperlink"/>
                </w:rPr>
                <w:t>SpatialDomainMeasure</w:t>
              </w:r>
            </w:hyperlink>
            <w:r w:rsidR="00D87461">
              <w:t xml:space="preserve"> </w:t>
            </w:r>
          </w:p>
        </w:tc>
      </w:tr>
      <w:tr w:rsidR="00D87461" w14:paraId="2BF8BAEE"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4C5DF5A5" w14:textId="77777777" w:rsidR="00D87461" w:rsidRDefault="00D87461">
            <w:pPr>
              <w:jc w:val="center"/>
              <w:rPr>
                <w:b/>
                <w:bCs/>
                <w:sz w:val="24"/>
                <w:szCs w:val="24"/>
              </w:rPr>
            </w:pPr>
            <w:r>
              <w:rPr>
                <w:b/>
                <w:bCs/>
                <w:color w:val="FFFFFF"/>
              </w:rPr>
              <w:t>Quality Notes</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4BA5A005" w14:textId="77777777" w:rsidR="00D87461" w:rsidRDefault="00D87461">
            <w:pPr>
              <w:rPr>
                <w:sz w:val="24"/>
                <w:szCs w:val="24"/>
              </w:rPr>
            </w:pPr>
            <w:r>
              <w:t xml:space="preserve">1. </w:t>
            </w:r>
            <w:hyperlink r:id="rId263" w:history="1">
              <w:r>
                <w:rPr>
                  <w:rStyle w:val="Hyperlink"/>
                </w:rPr>
                <w:t>TabularDomainMeasure</w:t>
              </w:r>
            </w:hyperlink>
            <w:r>
              <w:t xml:space="preserve"> can test entries against a tabular domain. </w:t>
            </w:r>
            <w:r>
              <w:br/>
              <w:t xml:space="preserve">2. In cases where an address scheme designates particular areas as corresponding with a given </w:t>
            </w:r>
            <w:hyperlink r:id="rId264" w:history="1">
              <w:r>
                <w:rPr>
                  <w:rStyle w:val="Hyperlink"/>
                </w:rPr>
                <w:t>Street Name Pre Directional</w:t>
              </w:r>
            </w:hyperlink>
            <w:r>
              <w:t xml:space="preserve"> and the geometry for both the streets and the address scheme's spatial domain, </w:t>
            </w:r>
            <w:hyperlink r:id="rId265" w:history="1">
              <w:r>
                <w:rPr>
                  <w:rStyle w:val="Hyperlink"/>
                </w:rPr>
                <w:t>SpatialDomainMeasure</w:t>
              </w:r>
            </w:hyperlink>
            <w:r>
              <w:t xml:space="preserve"> can test the entries. </w:t>
            </w:r>
          </w:p>
        </w:tc>
      </w:tr>
    </w:tbl>
    <w:p w14:paraId="00281182" w14:textId="77777777" w:rsidR="00D87461" w:rsidRDefault="007B253E" w:rsidP="002912AF">
      <w:pPr>
        <w:pStyle w:val="NormalWeb"/>
      </w:pPr>
      <w:hyperlink r:id="rId266" w:anchor="StreetElements" w:history="1"/>
      <w:r w:rsidR="00D87461">
        <w:t xml:space="preserve"> </w:t>
      </w:r>
    </w:p>
    <w:bookmarkStart w:id="102" w:name="_AN7"/>
    <w:bookmarkStart w:id="103" w:name="AN7"/>
    <w:bookmarkStart w:id="104" w:name="StreetNamePreType"/>
    <w:bookmarkEnd w:id="102"/>
    <w:bookmarkEnd w:id="103"/>
    <w:bookmarkEnd w:id="104"/>
    <w:p w14:paraId="1C3461ED" w14:textId="77777777" w:rsidR="00D87461" w:rsidRDefault="00D87461" w:rsidP="009D5BD6">
      <w:pPr>
        <w:pStyle w:val="Heading4"/>
      </w:pPr>
      <w:r>
        <w:fldChar w:fldCharType="begin"/>
      </w:r>
      <w:r>
        <w:instrText xml:space="preserve"> HYPERLINK "http://meadow.spatialfocus.com/twiki/bin/view/ADDRstandard/StreetNamePreType" </w:instrText>
      </w:r>
      <w:r>
        <w:fldChar w:fldCharType="separate"/>
      </w:r>
      <w:r>
        <w:rPr>
          <w:rStyle w:val="Hyperlink"/>
        </w:rPr>
        <w:t>Street Name Pre Type</w:t>
      </w:r>
      <w:r>
        <w:fldChar w:fldCharType="end"/>
      </w:r>
      <w:r>
        <w:t xml:space="preserve"> </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00"/>
        <w:gridCol w:w="7590"/>
      </w:tblGrid>
      <w:tr w:rsidR="00D87461" w14:paraId="64198E1D"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209D6F55" w14:textId="77777777" w:rsidR="00D87461" w:rsidRDefault="007B253E">
            <w:pPr>
              <w:jc w:val="center"/>
              <w:rPr>
                <w:b/>
                <w:bCs/>
                <w:sz w:val="24"/>
                <w:szCs w:val="24"/>
              </w:rPr>
            </w:pPr>
            <w:hyperlink r:id="rId267" w:anchor="sorted_table" w:tooltip="Sort by this column" w:history="1">
              <w:r w:rsidR="00D87461">
                <w:rPr>
                  <w:rStyle w:val="Hyperlink"/>
                  <w:b/>
                  <w:bCs/>
                  <w:color w:val="FFFFFF"/>
                </w:rPr>
                <w:t>Element Name</w:t>
              </w:r>
            </w:hyperlink>
            <w:r w:rsidR="00D87461">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52C4D483" w14:textId="77777777" w:rsidR="00D87461" w:rsidRDefault="007B253E">
            <w:pPr>
              <w:jc w:val="center"/>
              <w:rPr>
                <w:b/>
                <w:bCs/>
                <w:sz w:val="24"/>
                <w:szCs w:val="24"/>
              </w:rPr>
            </w:pPr>
            <w:hyperlink r:id="rId268" w:anchor="sorted_table" w:tooltip="Sort by this column" w:history="1">
              <w:r w:rsidR="00D87461">
                <w:rPr>
                  <w:rStyle w:val="Hyperlink"/>
                  <w:b/>
                  <w:bCs/>
                  <w:color w:val="FFFFFF"/>
                </w:rPr>
                <w:t>StreetNamePreType</w:t>
              </w:r>
            </w:hyperlink>
            <w:r w:rsidR="00D87461">
              <w:rPr>
                <w:b/>
                <w:bCs/>
              </w:rPr>
              <w:t xml:space="preserve"> </w:t>
            </w:r>
          </w:p>
        </w:tc>
      </w:tr>
      <w:tr w:rsidR="00D87461" w14:paraId="6C52107D"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436DD749" w14:textId="77777777" w:rsidR="00D87461" w:rsidRDefault="00D87461">
            <w:pPr>
              <w:jc w:val="center"/>
              <w:rPr>
                <w:b/>
                <w:bCs/>
                <w:sz w:val="24"/>
                <w:szCs w:val="24"/>
              </w:rPr>
            </w:pPr>
            <w:r>
              <w:rPr>
                <w:b/>
                <w:bCs/>
                <w:color w:val="FFFFFF"/>
              </w:rPr>
              <w:t>Other common names for this element</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67E8E2CF" w14:textId="77777777" w:rsidR="00D87461" w:rsidRDefault="00D87461">
            <w:pPr>
              <w:rPr>
                <w:sz w:val="24"/>
                <w:szCs w:val="24"/>
              </w:rPr>
            </w:pPr>
            <w:r>
              <w:t xml:space="preserve">Prefix type (Census TIGER), Street prefix type, Pre-type </w:t>
            </w:r>
          </w:p>
        </w:tc>
      </w:tr>
      <w:tr w:rsidR="00D87461" w14:paraId="41E5D822"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234F7DD4" w14:textId="77777777" w:rsidR="00D87461" w:rsidRDefault="00D87461">
            <w:pPr>
              <w:jc w:val="center"/>
              <w:rPr>
                <w:b/>
                <w:bCs/>
                <w:sz w:val="24"/>
                <w:szCs w:val="24"/>
              </w:rPr>
            </w:pPr>
            <w:r>
              <w:rPr>
                <w:b/>
                <w:bCs/>
                <w:color w:val="FFFFFF"/>
              </w:rPr>
              <w:t>Definition</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3B9AEF94" w14:textId="77777777" w:rsidR="00D87461" w:rsidRDefault="00D87461">
            <w:pPr>
              <w:rPr>
                <w:sz w:val="24"/>
                <w:szCs w:val="24"/>
              </w:rPr>
            </w:pPr>
            <w:r>
              <w:t xml:space="preserve">A word or phrase that precedes the </w:t>
            </w:r>
            <w:hyperlink r:id="rId269" w:history="1">
              <w:r>
                <w:rPr>
                  <w:rStyle w:val="Hyperlink"/>
                </w:rPr>
                <w:t>Street Name</w:t>
              </w:r>
            </w:hyperlink>
            <w:r>
              <w:t xml:space="preserve"> and identifies a type of thoroughfare in a </w:t>
            </w:r>
            <w:hyperlink r:id="rId270" w:history="1">
              <w:r>
                <w:rPr>
                  <w:rStyle w:val="Hyperlink"/>
                </w:rPr>
                <w:t>Complete Street Name</w:t>
              </w:r>
            </w:hyperlink>
            <w:r>
              <w:t xml:space="preserve">. </w:t>
            </w:r>
          </w:p>
        </w:tc>
      </w:tr>
      <w:tr w:rsidR="00D87461" w14:paraId="375E41F0"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29A16240" w14:textId="77777777" w:rsidR="00D87461" w:rsidRDefault="00D87461">
            <w:pPr>
              <w:jc w:val="center"/>
              <w:rPr>
                <w:b/>
                <w:bCs/>
                <w:sz w:val="24"/>
                <w:szCs w:val="24"/>
              </w:rPr>
            </w:pPr>
            <w:r>
              <w:rPr>
                <w:b/>
                <w:bCs/>
                <w:color w:val="FFFFFF"/>
              </w:rPr>
              <w:t>Definition Source</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2F42F92F" w14:textId="77777777" w:rsidR="00D87461" w:rsidRDefault="00D87461">
            <w:pPr>
              <w:rPr>
                <w:sz w:val="24"/>
                <w:szCs w:val="24"/>
              </w:rPr>
            </w:pPr>
            <w:r>
              <w:t xml:space="preserve">New </w:t>
            </w:r>
          </w:p>
        </w:tc>
      </w:tr>
      <w:tr w:rsidR="00D87461" w14:paraId="15BD8C4A"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36146111" w14:textId="77777777" w:rsidR="00D87461" w:rsidRDefault="00D87461">
            <w:pPr>
              <w:jc w:val="center"/>
              <w:rPr>
                <w:b/>
                <w:bCs/>
                <w:sz w:val="24"/>
                <w:szCs w:val="24"/>
              </w:rPr>
            </w:pPr>
            <w:r>
              <w:rPr>
                <w:b/>
                <w:bCs/>
                <w:color w:val="FFFFFF"/>
              </w:rPr>
              <w:t>Data Type</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46DC8A97" w14:textId="77777777" w:rsidR="00D87461" w:rsidRDefault="00D87461">
            <w:pPr>
              <w:rPr>
                <w:sz w:val="24"/>
                <w:szCs w:val="24"/>
              </w:rPr>
            </w:pPr>
            <w:r>
              <w:t xml:space="preserve">characterString </w:t>
            </w:r>
          </w:p>
        </w:tc>
      </w:tr>
      <w:tr w:rsidR="00D87461" w14:paraId="11B9BEAD"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23BBA6A9" w14:textId="77777777" w:rsidR="00D87461" w:rsidRDefault="00D87461">
            <w:pPr>
              <w:jc w:val="center"/>
              <w:rPr>
                <w:b/>
                <w:bCs/>
                <w:sz w:val="24"/>
                <w:szCs w:val="24"/>
              </w:rPr>
            </w:pPr>
            <w:r>
              <w:rPr>
                <w:b/>
                <w:bCs/>
                <w:color w:val="FFFFFF"/>
              </w:rPr>
              <w:t>Existing Standards for this Element</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70F56893" w14:textId="77777777" w:rsidR="00D87461" w:rsidRDefault="00D87461">
            <w:pPr>
              <w:rPr>
                <w:sz w:val="24"/>
                <w:szCs w:val="24"/>
              </w:rPr>
            </w:pPr>
            <w:r>
              <w:t xml:space="preserve">None (Appendix C1 of </w:t>
            </w:r>
            <w:hyperlink r:id="rId271" w:history="1">
              <w:r>
                <w:rPr>
                  <w:rStyle w:val="Hyperlink"/>
                </w:rPr>
                <w:t>USPS Publication 28</w:t>
              </w:r>
            </w:hyperlink>
            <w:r>
              <w:t xml:space="preserve"> provides a useful list of Street Suffixes, but does not recognize their use for </w:t>
            </w:r>
            <w:hyperlink r:id="rId272" w:history="1">
              <w:r>
                <w:rPr>
                  <w:rStyle w:val="Hyperlink"/>
                </w:rPr>
                <w:t>Street Name Pre Types</w:t>
              </w:r>
            </w:hyperlink>
            <w:r>
              <w:t xml:space="preserve">) </w:t>
            </w:r>
          </w:p>
        </w:tc>
      </w:tr>
      <w:tr w:rsidR="00D87461" w14:paraId="3EA7FDB1"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1DD49C49" w14:textId="77777777" w:rsidR="00D87461" w:rsidRDefault="00D87461">
            <w:pPr>
              <w:jc w:val="center"/>
              <w:rPr>
                <w:b/>
                <w:bCs/>
                <w:sz w:val="24"/>
                <w:szCs w:val="24"/>
              </w:rPr>
            </w:pPr>
            <w:r>
              <w:rPr>
                <w:b/>
                <w:bCs/>
                <w:color w:val="FFFFFF"/>
              </w:rPr>
              <w:t>Domain of Values for this Element</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007C6128" w14:textId="77777777" w:rsidR="00D87461" w:rsidRDefault="00D87461">
            <w:pPr>
              <w:rPr>
                <w:sz w:val="24"/>
                <w:szCs w:val="24"/>
              </w:rPr>
            </w:pPr>
            <w:r>
              <w:t xml:space="preserve">Yes. Although not recognized as </w:t>
            </w:r>
            <w:hyperlink r:id="rId273" w:history="1">
              <w:r>
                <w:rPr>
                  <w:rStyle w:val="Hyperlink"/>
                </w:rPr>
                <w:t>Street Name Pre Types</w:t>
              </w:r>
            </w:hyperlink>
            <w:r>
              <w:t xml:space="preserve">, Appendix C1 of </w:t>
            </w:r>
            <w:hyperlink r:id="rId274" w:history="1">
              <w:r>
                <w:rPr>
                  <w:rStyle w:val="Hyperlink"/>
                </w:rPr>
                <w:t>USPS Publication 28</w:t>
              </w:r>
            </w:hyperlink>
            <w:r>
              <w:t xml:space="preserve"> contains a useful list of Street Suffixes. Development of a list of </w:t>
            </w:r>
            <w:hyperlink r:id="rId275" w:history="1">
              <w:r>
                <w:rPr>
                  <w:rStyle w:val="Hyperlink"/>
                </w:rPr>
                <w:t>Street Name Pre Types</w:t>
              </w:r>
            </w:hyperlink>
            <w:r>
              <w:t xml:space="preserve"> can incorporate Street Suffixes from </w:t>
            </w:r>
            <w:hyperlink r:id="rId276" w:history="1">
              <w:r>
                <w:rPr>
                  <w:rStyle w:val="Hyperlink"/>
                </w:rPr>
                <w:t>USPS Publication 28</w:t>
              </w:r>
            </w:hyperlink>
            <w:r>
              <w:t xml:space="preserve"> Appendix C1 with local additions. </w:t>
            </w:r>
          </w:p>
        </w:tc>
      </w:tr>
      <w:tr w:rsidR="00D87461" w14:paraId="60F9AA98"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4DBC580D" w14:textId="77777777" w:rsidR="00D87461" w:rsidRDefault="00D87461">
            <w:pPr>
              <w:jc w:val="center"/>
              <w:rPr>
                <w:b/>
                <w:bCs/>
                <w:sz w:val="24"/>
                <w:szCs w:val="24"/>
              </w:rPr>
            </w:pPr>
            <w:r>
              <w:rPr>
                <w:b/>
                <w:bCs/>
                <w:color w:val="FFFFFF"/>
              </w:rPr>
              <w:t>Source of Values</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4D8ACD7A" w14:textId="77777777" w:rsidR="00D87461" w:rsidRDefault="00D87461">
            <w:pPr>
              <w:rPr>
                <w:sz w:val="24"/>
                <w:szCs w:val="24"/>
              </w:rPr>
            </w:pPr>
            <w:r>
              <w:t xml:space="preserve">Although not recognized as </w:t>
            </w:r>
            <w:hyperlink r:id="rId277" w:history="1">
              <w:r>
                <w:rPr>
                  <w:rStyle w:val="Hyperlink"/>
                </w:rPr>
                <w:t>Street Name Pre Types</w:t>
              </w:r>
            </w:hyperlink>
            <w:r>
              <w:t xml:space="preserve">, Section 234 and Appendix C of </w:t>
            </w:r>
            <w:hyperlink r:id="rId278" w:history="1">
              <w:r>
                <w:rPr>
                  <w:rStyle w:val="Hyperlink"/>
                </w:rPr>
                <w:t>USPS Publication 28</w:t>
              </w:r>
            </w:hyperlink>
            <w:r>
              <w:t xml:space="preserve"> contains a useful list of Street Types. Development of a list of </w:t>
            </w:r>
            <w:hyperlink r:id="rId279" w:history="1">
              <w:r>
                <w:rPr>
                  <w:rStyle w:val="Hyperlink"/>
                </w:rPr>
                <w:t>Street Name Pre Types</w:t>
              </w:r>
            </w:hyperlink>
            <w:r>
              <w:t xml:space="preserve"> can incorporate Street Types from </w:t>
            </w:r>
            <w:hyperlink r:id="rId280" w:history="1">
              <w:r>
                <w:rPr>
                  <w:rStyle w:val="Hyperlink"/>
                </w:rPr>
                <w:t>USPS Publication 28</w:t>
              </w:r>
            </w:hyperlink>
            <w:r>
              <w:t xml:space="preserve"> with local additions. </w:t>
            </w:r>
          </w:p>
        </w:tc>
      </w:tr>
      <w:tr w:rsidR="00D87461" w14:paraId="3278D52C"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65126AEC" w14:textId="77777777" w:rsidR="00D87461" w:rsidRDefault="00D87461">
            <w:pPr>
              <w:jc w:val="center"/>
              <w:rPr>
                <w:b/>
                <w:bCs/>
                <w:sz w:val="24"/>
                <w:szCs w:val="24"/>
              </w:rPr>
            </w:pPr>
            <w:r>
              <w:rPr>
                <w:b/>
                <w:bCs/>
                <w:color w:val="FFFFFF"/>
              </w:rPr>
              <w:t>How Defined</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0E9CDA8C" w14:textId="77777777" w:rsidR="00D87461" w:rsidRDefault="00D87461">
            <w:pPr>
              <w:rPr>
                <w:sz w:val="24"/>
                <w:szCs w:val="24"/>
              </w:rPr>
            </w:pPr>
            <w:r>
              <w:t xml:space="preserve">By local addressing authority. </w:t>
            </w:r>
          </w:p>
        </w:tc>
      </w:tr>
      <w:tr w:rsidR="00D87461" w14:paraId="45441F11"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6096C82F" w14:textId="77777777" w:rsidR="00D87461" w:rsidRDefault="00D87461">
            <w:pPr>
              <w:jc w:val="center"/>
              <w:rPr>
                <w:b/>
                <w:bCs/>
                <w:sz w:val="24"/>
                <w:szCs w:val="24"/>
              </w:rPr>
            </w:pPr>
            <w:r>
              <w:rPr>
                <w:b/>
                <w:bCs/>
                <w:color w:val="FFFFFF"/>
              </w:rPr>
              <w:t>Example</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138A8CB1" w14:textId="77777777" w:rsidR="00D87461" w:rsidRDefault="00D87461">
            <w:pPr>
              <w:rPr>
                <w:sz w:val="24"/>
                <w:szCs w:val="24"/>
              </w:rPr>
            </w:pPr>
            <w:r>
              <w:rPr>
                <w:rStyle w:val="Strong"/>
              </w:rPr>
              <w:t>Avenue</w:t>
            </w:r>
            <w:r>
              <w:t xml:space="preserve"> A </w:t>
            </w:r>
            <w:r>
              <w:br/>
            </w:r>
            <w:r>
              <w:rPr>
                <w:rStyle w:val="Strong"/>
              </w:rPr>
              <w:t>Calle</w:t>
            </w:r>
            <w:r>
              <w:t xml:space="preserve"> Aurora </w:t>
            </w:r>
            <w:r>
              <w:br/>
            </w:r>
            <w:r>
              <w:rPr>
                <w:rStyle w:val="Strong"/>
              </w:rPr>
              <w:lastRenderedPageBreak/>
              <w:t>Avenue</w:t>
            </w:r>
            <w:r>
              <w:t xml:space="preserve"> of the Americas </w:t>
            </w:r>
            <w:r>
              <w:br/>
            </w:r>
            <w:r>
              <w:rPr>
                <w:rStyle w:val="Strong"/>
              </w:rPr>
              <w:t>Avenue</w:t>
            </w:r>
            <w:r>
              <w:t xml:space="preserve"> at Port Imperial </w:t>
            </w:r>
            <w:r>
              <w:br/>
            </w:r>
            <w:r>
              <w:rPr>
                <w:rStyle w:val="Strong"/>
              </w:rPr>
              <w:t>Alameda</w:t>
            </w:r>
            <w:r>
              <w:t xml:space="preserve"> de las Pulgas </w:t>
            </w:r>
            <w:r>
              <w:br/>
            </w:r>
            <w:r>
              <w:rPr>
                <w:rStyle w:val="Strong"/>
              </w:rPr>
              <w:t>Rue</w:t>
            </w:r>
            <w:r>
              <w:t xml:space="preserve"> d'Armour</w:t>
            </w:r>
            <w:r>
              <w:br/>
            </w:r>
            <w:r>
              <w:rPr>
                <w:rStyle w:val="Strong"/>
              </w:rPr>
              <w:t>Avenue</w:t>
            </w:r>
            <w:r>
              <w:t xml:space="preserve"> C Loop </w:t>
            </w:r>
            <w:r>
              <w:br/>
            </w:r>
            <w:r>
              <w:rPr>
                <w:rStyle w:val="Strong"/>
              </w:rPr>
              <w:t>Rhode Island Route</w:t>
            </w:r>
            <w:r>
              <w:t xml:space="preserve"> 4 </w:t>
            </w:r>
            <w:r>
              <w:br/>
            </w:r>
            <w:r>
              <w:rPr>
                <w:rStyle w:val="Strong"/>
              </w:rPr>
              <w:t>Polk County Road</w:t>
            </w:r>
            <w:r>
              <w:t xml:space="preserve"> 14A </w:t>
            </w:r>
            <w:r>
              <w:br/>
            </w:r>
            <w:r>
              <w:rPr>
                <w:rStyle w:val="Strong"/>
              </w:rPr>
              <w:t>Bypass Highway</w:t>
            </w:r>
            <w:r>
              <w:t xml:space="preserve"> 22 </w:t>
            </w:r>
          </w:p>
        </w:tc>
      </w:tr>
      <w:tr w:rsidR="00D87461" w14:paraId="17FB8E61"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6168B4ED" w14:textId="77777777" w:rsidR="00D87461" w:rsidRDefault="00D87461">
            <w:pPr>
              <w:jc w:val="center"/>
              <w:rPr>
                <w:b/>
                <w:bCs/>
                <w:sz w:val="24"/>
                <w:szCs w:val="24"/>
              </w:rPr>
            </w:pPr>
            <w:r>
              <w:rPr>
                <w:b/>
                <w:bCs/>
                <w:color w:val="FFFFFF"/>
              </w:rPr>
              <w:lastRenderedPageBreak/>
              <w:t>Notes/Comments</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08F1DB91" w14:textId="77777777" w:rsidR="00D87461" w:rsidRPr="00503FE8" w:rsidRDefault="00D87461" w:rsidP="00A503D0">
            <w:pPr>
              <w:pStyle w:val="ListParagraph"/>
              <w:numPr>
                <w:ilvl w:val="0"/>
                <w:numId w:val="24"/>
              </w:numPr>
              <w:rPr>
                <w:sz w:val="24"/>
                <w:szCs w:val="24"/>
              </w:rPr>
            </w:pPr>
            <w:r>
              <w:t xml:space="preserve">A </w:t>
            </w:r>
            <w:hyperlink r:id="rId281" w:history="1">
              <w:r>
                <w:rPr>
                  <w:rStyle w:val="Hyperlink"/>
                </w:rPr>
                <w:t>Street Name Pre Type</w:t>
              </w:r>
            </w:hyperlink>
            <w:r>
              <w:t xml:space="preserve"> is a word or phrase that precedes the </w:t>
            </w:r>
            <w:hyperlink r:id="rId282" w:history="1">
              <w:r>
                <w:rPr>
                  <w:rStyle w:val="Hyperlink"/>
                </w:rPr>
                <w:t>Street Name</w:t>
              </w:r>
            </w:hyperlink>
            <w:r>
              <w:t xml:space="preserve"> and identifies a type of thoroughfare in a </w:t>
            </w:r>
            <w:hyperlink r:id="rId283" w:history="1">
              <w:r>
                <w:rPr>
                  <w:rStyle w:val="Hyperlink"/>
                </w:rPr>
                <w:t>Complete Street Name</w:t>
              </w:r>
            </w:hyperlink>
            <w:r>
              <w:t xml:space="preserve">. In English-language </w:t>
            </w:r>
            <w:hyperlink r:id="rId284" w:history="1">
              <w:r>
                <w:rPr>
                  <w:rStyle w:val="Hyperlink"/>
                </w:rPr>
                <w:t>Complete Street Names</w:t>
              </w:r>
            </w:hyperlink>
            <w:r>
              <w:t xml:space="preserve">, most </w:t>
            </w:r>
            <w:hyperlink r:id="rId285" w:history="1">
              <w:r>
                <w:rPr>
                  <w:rStyle w:val="Hyperlink"/>
                </w:rPr>
                <w:t>Street Name Pre Type</w:t>
              </w:r>
            </w:hyperlink>
            <w:r>
              <w:t xml:space="preserve"> words are also found as </w:t>
            </w:r>
            <w:hyperlink r:id="rId286" w:history="1">
              <w:r>
                <w:rPr>
                  <w:rStyle w:val="Hyperlink"/>
                </w:rPr>
                <w:t>Street Name Post Types</w:t>
              </w:r>
            </w:hyperlink>
            <w:r>
              <w:t xml:space="preserve">. </w:t>
            </w:r>
          </w:p>
          <w:p w14:paraId="4180F9A1" w14:textId="77777777" w:rsidR="00D87461" w:rsidRPr="00503FE8" w:rsidRDefault="00D87461" w:rsidP="00A503D0">
            <w:pPr>
              <w:pStyle w:val="ListParagraph"/>
              <w:numPr>
                <w:ilvl w:val="0"/>
                <w:numId w:val="24"/>
              </w:numPr>
              <w:rPr>
                <w:sz w:val="24"/>
                <w:szCs w:val="24"/>
              </w:rPr>
            </w:pPr>
            <w:r>
              <w:t xml:space="preserve">A </w:t>
            </w:r>
            <w:hyperlink r:id="rId287" w:history="1">
              <w:r>
                <w:rPr>
                  <w:rStyle w:val="Hyperlink"/>
                </w:rPr>
                <w:t>Complete Street Name</w:t>
              </w:r>
            </w:hyperlink>
            <w:r>
              <w:t xml:space="preserve"> usually includes either a </w:t>
            </w:r>
            <w:hyperlink r:id="rId288" w:history="1">
              <w:r>
                <w:rPr>
                  <w:rStyle w:val="Hyperlink"/>
                </w:rPr>
                <w:t>Street Name Pre Type</w:t>
              </w:r>
            </w:hyperlink>
            <w:r>
              <w:t xml:space="preserve"> or a </w:t>
            </w:r>
            <w:hyperlink r:id="rId289" w:history="1">
              <w:r>
                <w:rPr>
                  <w:rStyle w:val="Hyperlink"/>
                </w:rPr>
                <w:t>Street Name Post Type</w:t>
              </w:r>
            </w:hyperlink>
            <w:r>
              <w:t xml:space="preserve">. Occasional </w:t>
            </w:r>
            <w:hyperlink r:id="rId290" w:history="1">
              <w:r>
                <w:rPr>
                  <w:rStyle w:val="Hyperlink"/>
                </w:rPr>
                <w:t>Complete Street Names</w:t>
              </w:r>
            </w:hyperlink>
            <w:r>
              <w:t xml:space="preserve"> have neither ("Broadway") or both ("Avenue C Loop"). </w:t>
            </w:r>
          </w:p>
          <w:p w14:paraId="0BF578EC" w14:textId="77777777" w:rsidR="00D87461" w:rsidRPr="00503FE8" w:rsidRDefault="00D87461" w:rsidP="00A503D0">
            <w:pPr>
              <w:pStyle w:val="ListParagraph"/>
              <w:numPr>
                <w:ilvl w:val="0"/>
                <w:numId w:val="24"/>
              </w:numPr>
              <w:rPr>
                <w:sz w:val="24"/>
                <w:szCs w:val="24"/>
              </w:rPr>
            </w:pPr>
            <w:r>
              <w:t xml:space="preserve">For numbered (or, occasionally, lettered) jurisdictional routes, the </w:t>
            </w:r>
            <w:hyperlink r:id="rId291" w:history="1">
              <w:r>
                <w:rPr>
                  <w:rStyle w:val="Hyperlink"/>
                </w:rPr>
                <w:t>Street Name Pre Type</w:t>
              </w:r>
            </w:hyperlink>
            <w:r>
              <w:t xml:space="preserve"> includes the type word as well as the jurisdiction name and the administrative type of road. The following examples show the parsing of jurisdictional route names: </w:t>
            </w:r>
            <w:r>
              <w:br/>
              <w:t xml:space="preserve">---Highway 101: </w:t>
            </w:r>
            <w:hyperlink r:id="rId292" w:history="1">
              <w:r>
                <w:rPr>
                  <w:rStyle w:val="Hyperlink"/>
                </w:rPr>
                <w:t>Street Name Pre Type</w:t>
              </w:r>
            </w:hyperlink>
            <w:r>
              <w:t xml:space="preserve"> = "Highway"; </w:t>
            </w:r>
            <w:hyperlink r:id="rId293" w:history="1">
              <w:r>
                <w:rPr>
                  <w:rStyle w:val="Hyperlink"/>
                </w:rPr>
                <w:t>Street Name</w:t>
              </w:r>
            </w:hyperlink>
            <w:r>
              <w:t xml:space="preserve"> = "101" </w:t>
            </w:r>
            <w:r>
              <w:br/>
              <w:t xml:space="preserve">---County Road 88: </w:t>
            </w:r>
            <w:hyperlink r:id="rId294" w:history="1">
              <w:r>
                <w:rPr>
                  <w:rStyle w:val="Hyperlink"/>
                </w:rPr>
                <w:t>Street Name Pre Type</w:t>
              </w:r>
            </w:hyperlink>
            <w:r>
              <w:t xml:space="preserve"> = "County Road"; </w:t>
            </w:r>
            <w:hyperlink r:id="rId295" w:history="1">
              <w:r>
                <w:rPr>
                  <w:rStyle w:val="Hyperlink"/>
                </w:rPr>
                <w:t>Street Name</w:t>
              </w:r>
            </w:hyperlink>
            <w:r>
              <w:t xml:space="preserve"> = "88" </w:t>
            </w:r>
            <w:r>
              <w:br/>
              <w:t xml:space="preserve">---Rhode Island Route 4: </w:t>
            </w:r>
            <w:hyperlink r:id="rId296" w:history="1">
              <w:r>
                <w:rPr>
                  <w:rStyle w:val="Hyperlink"/>
                </w:rPr>
                <w:t>Street Name Pre Type</w:t>
              </w:r>
            </w:hyperlink>
            <w:r>
              <w:t xml:space="preserve"> = "Rhode Island Route"; </w:t>
            </w:r>
            <w:hyperlink r:id="rId297" w:history="1">
              <w:r>
                <w:rPr>
                  <w:rStyle w:val="Hyperlink"/>
                </w:rPr>
                <w:t>Street Name</w:t>
              </w:r>
            </w:hyperlink>
            <w:r>
              <w:t xml:space="preserve"> = "4" </w:t>
            </w:r>
            <w:r>
              <w:br/>
              <w:t xml:space="preserve">---Texas Ranch-to-Market Road 2398: </w:t>
            </w:r>
            <w:hyperlink r:id="rId298" w:history="1">
              <w:r>
                <w:rPr>
                  <w:rStyle w:val="Hyperlink"/>
                </w:rPr>
                <w:t>Street Name Pre Type</w:t>
              </w:r>
            </w:hyperlink>
            <w:r>
              <w:t xml:space="preserve"> = "Texas Ranch-to-Market Road"; </w:t>
            </w:r>
            <w:hyperlink r:id="rId299" w:history="1">
              <w:r>
                <w:rPr>
                  <w:rStyle w:val="Hyperlink"/>
                </w:rPr>
                <w:t>Street Name</w:t>
              </w:r>
            </w:hyperlink>
            <w:r>
              <w:t xml:space="preserve"> = "2398" </w:t>
            </w:r>
            <w:r>
              <w:br/>
              <w:t xml:space="preserve">---Summit County Road XX: </w:t>
            </w:r>
            <w:hyperlink r:id="rId300" w:history="1">
              <w:r>
                <w:rPr>
                  <w:rStyle w:val="Hyperlink"/>
                </w:rPr>
                <w:t>Street Name Pre Type</w:t>
              </w:r>
            </w:hyperlink>
            <w:r>
              <w:t xml:space="preserve"> = "Summit County Road"; </w:t>
            </w:r>
            <w:hyperlink r:id="rId301" w:history="1">
              <w:r>
                <w:rPr>
                  <w:rStyle w:val="Hyperlink"/>
                </w:rPr>
                <w:t>Street Name</w:t>
              </w:r>
            </w:hyperlink>
            <w:r>
              <w:t xml:space="preserve"> = "XX" </w:t>
            </w:r>
            <w:r>
              <w:br/>
              <w:t xml:space="preserve">---United States Highway 99: </w:t>
            </w:r>
            <w:hyperlink r:id="rId302" w:history="1">
              <w:r>
                <w:rPr>
                  <w:rStyle w:val="Hyperlink"/>
                </w:rPr>
                <w:t>Street Name Pre Type</w:t>
              </w:r>
            </w:hyperlink>
            <w:r>
              <w:t xml:space="preserve"> = "United States Highway"; </w:t>
            </w:r>
            <w:hyperlink r:id="rId303" w:history="1">
              <w:r>
                <w:rPr>
                  <w:rStyle w:val="Hyperlink"/>
                </w:rPr>
                <w:t>Street Name</w:t>
              </w:r>
            </w:hyperlink>
            <w:r>
              <w:t xml:space="preserve"> = "99". </w:t>
            </w:r>
          </w:p>
          <w:p w14:paraId="632CAAA2" w14:textId="77777777" w:rsidR="00D87461" w:rsidRPr="00503FE8" w:rsidRDefault="00D87461" w:rsidP="00A503D0">
            <w:pPr>
              <w:pStyle w:val="ListParagraph"/>
              <w:numPr>
                <w:ilvl w:val="0"/>
                <w:numId w:val="24"/>
              </w:numPr>
              <w:rPr>
                <w:sz w:val="24"/>
                <w:szCs w:val="24"/>
              </w:rPr>
            </w:pPr>
            <w:r>
              <w:t xml:space="preserve">Where a state name is used in a </w:t>
            </w:r>
            <w:hyperlink r:id="rId304" w:history="1">
              <w:r>
                <w:rPr>
                  <w:rStyle w:val="Hyperlink"/>
                </w:rPr>
                <w:t>Street Name Pre Type</w:t>
              </w:r>
            </w:hyperlink>
            <w:r>
              <w:t xml:space="preserve"> as shown above, it is required to be written out in full rather than abbreviated. Similarly the words "United States" must be written out for all "US" routes and highways. The word "County" used in County routes must also be written out in full. </w:t>
            </w:r>
          </w:p>
          <w:p w14:paraId="439AEBD5" w14:textId="77777777" w:rsidR="00D87461" w:rsidRPr="00503FE8" w:rsidRDefault="00D87461" w:rsidP="00A503D0">
            <w:pPr>
              <w:pStyle w:val="ListParagraph"/>
              <w:numPr>
                <w:ilvl w:val="0"/>
                <w:numId w:val="24"/>
              </w:numPr>
              <w:rPr>
                <w:sz w:val="24"/>
                <w:szCs w:val="24"/>
              </w:rPr>
            </w:pPr>
            <w:r>
              <w:t xml:space="preserve"> If a prepositional phrase appears between the </w:t>
            </w:r>
            <w:hyperlink r:id="rId305" w:history="1">
              <w:r>
                <w:rPr>
                  <w:rStyle w:val="Hyperlink"/>
                </w:rPr>
                <w:t>Street Name Pre Type</w:t>
              </w:r>
            </w:hyperlink>
            <w:r>
              <w:t xml:space="preserve"> and the </w:t>
            </w:r>
            <w:hyperlink r:id="rId306" w:history="1">
              <w:r>
                <w:rPr>
                  <w:rStyle w:val="Hyperlink"/>
                </w:rPr>
                <w:t>Street Name</w:t>
              </w:r>
            </w:hyperlink>
            <w:r>
              <w:t xml:space="preserve">, the prepositional phrase is a </w:t>
            </w:r>
            <w:hyperlink r:id="rId307" w:history="1">
              <w:r>
                <w:rPr>
                  <w:rStyle w:val="Hyperlink"/>
                </w:rPr>
                <w:t>Separator Element</w:t>
              </w:r>
            </w:hyperlink>
            <w:r>
              <w:t xml:space="preserve">: Avenue </w:t>
            </w:r>
            <w:r>
              <w:rPr>
                <w:rStyle w:val="Strong"/>
              </w:rPr>
              <w:t>of the</w:t>
            </w:r>
            <w:r>
              <w:t xml:space="preserve"> Americas, Alameda </w:t>
            </w:r>
            <w:r>
              <w:rPr>
                <w:rStyle w:val="Strong"/>
              </w:rPr>
              <w:t>de las</w:t>
            </w:r>
            <w:r>
              <w:t xml:space="preserve"> Pulgas. Such constructions are rare in English-language </w:t>
            </w:r>
            <w:hyperlink r:id="rId308" w:history="1">
              <w:r>
                <w:rPr>
                  <w:rStyle w:val="Hyperlink"/>
                </w:rPr>
                <w:t>Complete Street Names</w:t>
              </w:r>
            </w:hyperlink>
            <w:r>
              <w:t xml:space="preserve">, but they are common in Spanish-, French-, and Italian-language street names. </w:t>
            </w:r>
          </w:p>
          <w:p w14:paraId="29562232" w14:textId="77777777" w:rsidR="00D87461" w:rsidRPr="00503FE8" w:rsidRDefault="00D87461" w:rsidP="00A503D0">
            <w:pPr>
              <w:pStyle w:val="ListParagraph"/>
              <w:numPr>
                <w:ilvl w:val="0"/>
                <w:numId w:val="24"/>
              </w:numPr>
              <w:rPr>
                <w:sz w:val="24"/>
                <w:szCs w:val="24"/>
              </w:rPr>
            </w:pPr>
            <w:r>
              <w:t xml:space="preserve">Type words are often used as or in the </w:t>
            </w:r>
            <w:hyperlink r:id="rId309" w:history="1">
              <w:r>
                <w:rPr>
                  <w:rStyle w:val="Hyperlink"/>
                </w:rPr>
                <w:t>Street Name</w:t>
              </w:r>
            </w:hyperlink>
            <w:r>
              <w:t xml:space="preserve"> (e.g. "Park Lane Circle"). Whether a type word should be placed in the </w:t>
            </w:r>
            <w:hyperlink r:id="rId310" w:history="1">
              <w:r>
                <w:rPr>
                  <w:rStyle w:val="Hyperlink"/>
                </w:rPr>
                <w:t>Street Name Pre Type</w:t>
              </w:r>
            </w:hyperlink>
            <w:r>
              <w:t xml:space="preserve"> or the </w:t>
            </w:r>
            <w:hyperlink r:id="rId311" w:history="1">
              <w:r>
                <w:rPr>
                  <w:rStyle w:val="Hyperlink"/>
                </w:rPr>
                <w:t>Street Name</w:t>
              </w:r>
            </w:hyperlink>
            <w:r>
              <w:t xml:space="preserve"> cannot always be discerned from the </w:t>
            </w:r>
            <w:hyperlink r:id="rId312" w:history="1">
              <w:r>
                <w:rPr>
                  <w:rStyle w:val="Hyperlink"/>
                </w:rPr>
                <w:t>Complete Street Name</w:t>
              </w:r>
            </w:hyperlink>
            <w:r>
              <w:t xml:space="preserve"> itself. Sometimes the proper parsing must be inferred from the context of the </w:t>
            </w:r>
            <w:r>
              <w:lastRenderedPageBreak/>
              <w:t xml:space="preserve">street name, or checked with the street naming authority. See </w:t>
            </w:r>
            <w:hyperlink r:id="rId313" w:history="1">
              <w:r>
                <w:rPr>
                  <w:rStyle w:val="Hyperlink"/>
                </w:rPr>
                <w:t>Complete Street Name</w:t>
              </w:r>
            </w:hyperlink>
            <w:r>
              <w:t xml:space="preserve"> notes for a discussion of this and other cases where a </w:t>
            </w:r>
            <w:hyperlink r:id="rId314" w:history="1">
              <w:r>
                <w:rPr>
                  <w:rStyle w:val="Hyperlink"/>
                </w:rPr>
                <w:t>Complete Street Name</w:t>
              </w:r>
            </w:hyperlink>
            <w:r>
              <w:t xml:space="preserve"> might be parsed in more than one way. </w:t>
            </w:r>
          </w:p>
          <w:p w14:paraId="686AAD81" w14:textId="77777777" w:rsidR="00D87461" w:rsidRPr="00503FE8" w:rsidRDefault="00D87461" w:rsidP="00A503D0">
            <w:pPr>
              <w:pStyle w:val="ListParagraph"/>
              <w:numPr>
                <w:ilvl w:val="0"/>
                <w:numId w:val="24"/>
              </w:numPr>
              <w:rPr>
                <w:sz w:val="24"/>
                <w:szCs w:val="24"/>
              </w:rPr>
            </w:pPr>
            <w:r>
              <w:t xml:space="preserve">Occasionally two or more type words occur together before the </w:t>
            </w:r>
            <w:hyperlink r:id="rId315" w:history="1">
              <w:r>
                <w:rPr>
                  <w:rStyle w:val="Hyperlink"/>
                </w:rPr>
                <w:t>Street Name</w:t>
              </w:r>
            </w:hyperlink>
            <w:r>
              <w:t xml:space="preserve"> (e.g., "Bypass Highway 22.") All of the words are placed in the </w:t>
            </w:r>
            <w:hyperlink r:id="rId316" w:history="1">
              <w:r>
                <w:rPr>
                  <w:rStyle w:val="Hyperlink"/>
                </w:rPr>
                <w:t>Street Name Pre Type</w:t>
              </w:r>
            </w:hyperlink>
            <w:r>
              <w:t xml:space="preserve">, unless the </w:t>
            </w:r>
            <w:hyperlink r:id="rId317" w:history="1">
              <w:r>
                <w:rPr>
                  <w:rStyle w:val="Hyperlink"/>
                </w:rPr>
                <w:t>Address Authority</w:t>
              </w:r>
            </w:hyperlink>
            <w:r>
              <w:t xml:space="preserve"> has included any of them in </w:t>
            </w:r>
            <w:hyperlink r:id="rId318" w:history="1">
              <w:r>
                <w:rPr>
                  <w:rStyle w:val="Hyperlink"/>
                </w:rPr>
                <w:t>Street Name</w:t>
              </w:r>
            </w:hyperlink>
            <w:r>
              <w:t xml:space="preserve">. If the two type words are not part of the </w:t>
            </w:r>
            <w:hyperlink r:id="rId319" w:history="1">
              <w:r>
                <w:rPr>
                  <w:rStyle w:val="Hyperlink"/>
                </w:rPr>
                <w:t>Street Name</w:t>
              </w:r>
            </w:hyperlink>
            <w:r>
              <w:t xml:space="preserve"> and are not separated from each other by a directional word or other word, they are all placed in the </w:t>
            </w:r>
            <w:hyperlink r:id="rId320" w:history="1">
              <w:r>
                <w:rPr>
                  <w:rStyle w:val="Hyperlink"/>
                </w:rPr>
                <w:t>Street Name Pre Type</w:t>
              </w:r>
            </w:hyperlink>
            <w:r>
              <w:t xml:space="preserve">. See </w:t>
            </w:r>
            <w:hyperlink r:id="rId321" w:history="1">
              <w:r>
                <w:rPr>
                  <w:rStyle w:val="Hyperlink"/>
                </w:rPr>
                <w:t>Complete Street Name</w:t>
              </w:r>
            </w:hyperlink>
            <w:r>
              <w:t xml:space="preserve"> notes for a discussion of this and other cases where a </w:t>
            </w:r>
            <w:hyperlink r:id="rId322" w:history="1">
              <w:r>
                <w:rPr>
                  <w:rStyle w:val="Hyperlink"/>
                </w:rPr>
                <w:t>Complete Street Name</w:t>
              </w:r>
            </w:hyperlink>
            <w:r>
              <w:t xml:space="preserve"> might be parsed in more than one way. </w:t>
            </w:r>
          </w:p>
          <w:p w14:paraId="5F8F29CB" w14:textId="77777777" w:rsidR="00D87461" w:rsidRPr="00503FE8" w:rsidRDefault="00D87461" w:rsidP="00A503D0">
            <w:pPr>
              <w:pStyle w:val="ListParagraph"/>
              <w:numPr>
                <w:ilvl w:val="0"/>
                <w:numId w:val="24"/>
              </w:numPr>
              <w:rPr>
                <w:sz w:val="24"/>
                <w:szCs w:val="24"/>
              </w:rPr>
            </w:pPr>
            <w:r>
              <w:t xml:space="preserve">To avoid confusion, this standard does not recognize any abbreviations for </w:t>
            </w:r>
            <w:hyperlink r:id="rId323" w:history="1">
              <w:r>
                <w:rPr>
                  <w:rStyle w:val="Hyperlink"/>
                </w:rPr>
                <w:t>Street Name Pre Types</w:t>
              </w:r>
            </w:hyperlink>
            <w:r>
              <w:t xml:space="preserve">. This standard requires that </w:t>
            </w:r>
            <w:hyperlink r:id="rId324" w:history="1">
              <w:r>
                <w:rPr>
                  <w:rStyle w:val="Hyperlink"/>
                </w:rPr>
                <w:t>Street Name Pre Types</w:t>
              </w:r>
            </w:hyperlink>
            <w:r>
              <w:t xml:space="preserve"> be recorded and stored fully spelled out. Various inconsistent sets of abbreviations are in use, for various purposes, and none is exhaustive. USPS Publication 28 Appendix C.1 contains the best-known list of street type abbreviations. The National Fire Incident Reporting System (NFIRS) has a slightly different list. Local utilities might use other lists, and various software vendors have incorporated still other lists into their products. Terrace might be abbreviated as "Ter", "Terr", or "Tr". "Tr" might stand for terrace, trail, trace, or track. Any number of different abbreviation sets might be used for given operations or applications within an agency or firm. Therefore </w:t>
            </w:r>
            <w:hyperlink r:id="rId325" w:history="1">
              <w:r>
                <w:rPr>
                  <w:rStyle w:val="Hyperlink"/>
                </w:rPr>
                <w:t>Street Name Pre Types</w:t>
              </w:r>
            </w:hyperlink>
            <w:r>
              <w:t xml:space="preserve"> should be stored unabbreviated, and related to look-up tables of abbreviations so that the proper set of abbreviations can be applied in views or export routines when needed for special purposes such as mailing labels or 9-1-1 files. </w:t>
            </w:r>
          </w:p>
          <w:p w14:paraId="12433B39" w14:textId="77777777" w:rsidR="00D87461" w:rsidRPr="00503FE8" w:rsidRDefault="00D87461" w:rsidP="00A503D0">
            <w:pPr>
              <w:pStyle w:val="ListParagraph"/>
              <w:numPr>
                <w:ilvl w:val="0"/>
                <w:numId w:val="24"/>
              </w:numPr>
              <w:rPr>
                <w:sz w:val="24"/>
                <w:szCs w:val="24"/>
              </w:rPr>
            </w:pPr>
            <w:r>
              <w:t xml:space="preserve">The USPS does not recognize the </w:t>
            </w:r>
            <w:hyperlink r:id="rId326" w:history="1">
              <w:r>
                <w:rPr>
                  <w:rStyle w:val="Hyperlink"/>
                </w:rPr>
                <w:t>Street Name Pre Type</w:t>
              </w:r>
            </w:hyperlink>
            <w:r>
              <w:t xml:space="preserve"> element for standardized postal addresses. Instead, USPS Publication 28 requires that the </w:t>
            </w:r>
            <w:hyperlink r:id="rId327" w:history="1">
              <w:r>
                <w:rPr>
                  <w:rStyle w:val="Hyperlink"/>
                </w:rPr>
                <w:t>Street Name Pre Type</w:t>
              </w:r>
            </w:hyperlink>
            <w:r>
              <w:t xml:space="preserve"> be combined into the </w:t>
            </w:r>
            <w:hyperlink r:id="rId328" w:history="1">
              <w:r>
                <w:rPr>
                  <w:rStyle w:val="Hyperlink"/>
                </w:rPr>
                <w:t>Street Name</w:t>
              </w:r>
            </w:hyperlink>
            <w:r>
              <w:t xml:space="preserve">, preferably unabbreviated (USPS Publication 28, Sec. 234.2, 295.2, Appendix F, Appendix H). USPS Publication 28 standards are recognized within the Postal Addressing Profile of this standard. </w:t>
            </w:r>
          </w:p>
          <w:p w14:paraId="3843B174" w14:textId="77777777" w:rsidR="00D87461" w:rsidRPr="00503FE8" w:rsidRDefault="00D87461" w:rsidP="00A503D0">
            <w:pPr>
              <w:pStyle w:val="ListParagraph"/>
              <w:numPr>
                <w:ilvl w:val="0"/>
                <w:numId w:val="24"/>
              </w:numPr>
              <w:rPr>
                <w:sz w:val="24"/>
                <w:szCs w:val="24"/>
              </w:rPr>
            </w:pPr>
            <w:r>
              <w:t xml:space="preserve">Local street naming authorities often have rules governing the use of </w:t>
            </w:r>
            <w:hyperlink r:id="rId329" w:history="1">
              <w:r>
                <w:rPr>
                  <w:rStyle w:val="Hyperlink"/>
                </w:rPr>
                <w:t>Street Name Pre Types</w:t>
              </w:r>
            </w:hyperlink>
            <w:r>
              <w:t xml:space="preserve"> in their area of jurisdiction. For example, a jurisdiction might require that "Avenue" precede the </w:t>
            </w:r>
            <w:hyperlink r:id="rId330" w:history="1">
              <w:r>
                <w:rPr>
                  <w:rStyle w:val="Hyperlink"/>
                </w:rPr>
                <w:t>Street Name</w:t>
              </w:r>
            </w:hyperlink>
            <w:r>
              <w:t xml:space="preserve"> if the </w:t>
            </w:r>
            <w:hyperlink r:id="rId331" w:history="1">
              <w:r>
                <w:rPr>
                  <w:rStyle w:val="Hyperlink"/>
                </w:rPr>
                <w:t>Street Name</w:t>
              </w:r>
            </w:hyperlink>
            <w:r>
              <w:t xml:space="preserve"> is a letter ("Avenue C"). Where used, such rules should be documented in the </w:t>
            </w:r>
            <w:hyperlink r:id="rId332" w:history="1">
              <w:r>
                <w:rPr>
                  <w:rStyle w:val="Hyperlink"/>
                </w:rPr>
                <w:t>Address Authority</w:t>
              </w:r>
            </w:hyperlink>
            <w:r>
              <w:t xml:space="preserve">'s </w:t>
            </w:r>
            <w:hyperlink r:id="rId333" w:history="1">
              <w:r>
                <w:rPr>
                  <w:rStyle w:val="Hyperlink"/>
                </w:rPr>
                <w:t>Address Reference System Street Type Directional And Modifier Rules</w:t>
              </w:r>
            </w:hyperlink>
            <w:r>
              <w:t xml:space="preserve">. </w:t>
            </w:r>
          </w:p>
        </w:tc>
      </w:tr>
      <w:tr w:rsidR="00D87461" w14:paraId="69728F19"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2891CD8C" w14:textId="77777777" w:rsidR="00D87461" w:rsidRDefault="00D87461">
            <w:pPr>
              <w:jc w:val="center"/>
              <w:rPr>
                <w:b/>
                <w:bCs/>
                <w:sz w:val="24"/>
                <w:szCs w:val="24"/>
              </w:rPr>
            </w:pPr>
            <w:r>
              <w:rPr>
                <w:b/>
                <w:bCs/>
                <w:color w:val="FFFFFF"/>
              </w:rPr>
              <w:lastRenderedPageBreak/>
              <w:t>XML Tag</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7C873113" w14:textId="77777777" w:rsidR="00D87461" w:rsidRDefault="00D87461" w:rsidP="00222AE7">
            <w:pPr>
              <w:rPr>
                <w:sz w:val="24"/>
                <w:szCs w:val="24"/>
              </w:rPr>
            </w:pPr>
            <w:r>
              <w:t xml:space="preserve">&lt;StreetNamePreType&gt; </w:t>
            </w:r>
          </w:p>
        </w:tc>
      </w:tr>
      <w:tr w:rsidR="00D87461" w14:paraId="2EEC63E1"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6AE8B32E" w14:textId="77777777" w:rsidR="00D87461" w:rsidRDefault="00D87461">
            <w:pPr>
              <w:jc w:val="center"/>
              <w:rPr>
                <w:b/>
                <w:bCs/>
                <w:sz w:val="24"/>
                <w:szCs w:val="24"/>
              </w:rPr>
            </w:pPr>
            <w:r>
              <w:rPr>
                <w:b/>
                <w:bCs/>
                <w:color w:val="FFFFFF"/>
              </w:rPr>
              <w:t>XML Model</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7C2EEAA3" w14:textId="77777777" w:rsidR="00D87461" w:rsidRDefault="00D87461">
            <w:pPr>
              <w:rPr>
                <w:sz w:val="24"/>
                <w:szCs w:val="24"/>
              </w:rPr>
            </w:pPr>
            <w:r>
              <w:t>&lt;xsd:complexType name="StreetNamePreType_type"&gt;</w:t>
            </w:r>
            <w:r>
              <w:br/>
              <w:t>&lt;xsd:simpleContent&gt;</w:t>
            </w:r>
            <w:r>
              <w:br/>
              <w:t>&lt;xsd:extension base="xsd:string"&gt;</w:t>
            </w:r>
            <w:r>
              <w:br/>
            </w:r>
            <w:r>
              <w:lastRenderedPageBreak/>
              <w:t>&lt;xsd:attribute name="Separator" type="addr_type:Separator_type"&gt;&lt;/xsd:attribute&gt;</w:t>
            </w:r>
            <w:r>
              <w:br/>
              <w:t>&lt;/xsd:extension&gt;</w:t>
            </w:r>
            <w:r>
              <w:br/>
              <w:t>&lt;/xsd:simpleContent&gt;</w:t>
            </w:r>
            <w:r>
              <w:br/>
              <w:t xml:space="preserve">&lt;/xsd:complexType&gt; </w:t>
            </w:r>
          </w:p>
        </w:tc>
      </w:tr>
      <w:tr w:rsidR="00D87461" w14:paraId="43662B5B"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3DC08189" w14:textId="77777777" w:rsidR="00D87461" w:rsidRDefault="00D87461">
            <w:pPr>
              <w:jc w:val="center"/>
              <w:rPr>
                <w:b/>
                <w:bCs/>
                <w:sz w:val="24"/>
                <w:szCs w:val="24"/>
              </w:rPr>
            </w:pPr>
            <w:r>
              <w:rPr>
                <w:b/>
                <w:bCs/>
                <w:color w:val="FFFFFF"/>
              </w:rPr>
              <w:lastRenderedPageBreak/>
              <w:t>XML Example</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1D363399" w14:textId="77777777" w:rsidR="00D87461" w:rsidRDefault="00D87461">
            <w:pPr>
              <w:rPr>
                <w:sz w:val="24"/>
                <w:szCs w:val="24"/>
              </w:rPr>
            </w:pPr>
            <w:r>
              <w:t>&lt;CompleteStreetName&gt;</w:t>
            </w:r>
            <w:r>
              <w:br/>
            </w:r>
            <w:r>
              <w:rPr>
                <w:rStyle w:val="Strong"/>
              </w:rPr>
              <w:t>&lt;StreetNamePreType&gt;AVENUE&lt;/StreetNamePreType&gt;</w:t>
            </w:r>
            <w:r>
              <w:t xml:space="preserve"> </w:t>
            </w:r>
            <w:r>
              <w:br/>
              <w:t>&lt;StreetName&gt;C&lt;/StreetName&gt;</w:t>
            </w:r>
            <w:r>
              <w:br/>
              <w:t>&lt;StreetNamePostType&gt;LOOP&lt;/StreetNamePostType&gt;</w:t>
            </w:r>
            <w:r>
              <w:br/>
              <w:t xml:space="preserve">&lt;/CompleteStreetName&gt; </w:t>
            </w:r>
          </w:p>
        </w:tc>
      </w:tr>
      <w:tr w:rsidR="00D87461" w14:paraId="3FF284D1"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419A136E" w14:textId="77777777" w:rsidR="00D87461" w:rsidRDefault="00D87461">
            <w:pPr>
              <w:jc w:val="center"/>
              <w:rPr>
                <w:b/>
                <w:bCs/>
                <w:sz w:val="24"/>
                <w:szCs w:val="24"/>
              </w:rPr>
            </w:pPr>
            <w:r>
              <w:rPr>
                <w:b/>
                <w:bCs/>
                <w:color w:val="FFFFFF"/>
              </w:rPr>
              <w:t>Quality Measures</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4EE846D7" w14:textId="77777777" w:rsidR="00D87461" w:rsidRDefault="007B253E">
            <w:pPr>
              <w:rPr>
                <w:sz w:val="24"/>
                <w:szCs w:val="24"/>
              </w:rPr>
            </w:pPr>
            <w:hyperlink r:id="rId334" w:history="1">
              <w:r w:rsidR="00D87461">
                <w:rPr>
                  <w:rStyle w:val="Hyperlink"/>
                </w:rPr>
                <w:t>TabularDomainMeasure</w:t>
              </w:r>
            </w:hyperlink>
            <w:r w:rsidR="00D87461">
              <w:t xml:space="preserve"> </w:t>
            </w:r>
            <w:r w:rsidR="00D87461">
              <w:br/>
            </w:r>
            <w:hyperlink r:id="rId335" w:history="1">
              <w:r w:rsidR="00D87461">
                <w:rPr>
                  <w:rStyle w:val="Hyperlink"/>
                </w:rPr>
                <w:t>SpatialDomainMeasure</w:t>
              </w:r>
            </w:hyperlink>
            <w:r w:rsidR="00D87461">
              <w:t xml:space="preserve"> </w:t>
            </w:r>
            <w:r w:rsidR="00D87461">
              <w:br/>
            </w:r>
            <w:hyperlink r:id="rId336" w:history="1">
              <w:r w:rsidR="00D87461">
                <w:rPr>
                  <w:rStyle w:val="Hyperlink"/>
                </w:rPr>
                <w:t>Related Element Value Measure</w:t>
              </w:r>
            </w:hyperlink>
            <w:r w:rsidR="00D87461">
              <w:t xml:space="preserve"> </w:t>
            </w:r>
          </w:p>
        </w:tc>
      </w:tr>
      <w:tr w:rsidR="00D87461" w14:paraId="71451CF6"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55DE102E" w14:textId="77777777" w:rsidR="00D87461" w:rsidRDefault="00D87461">
            <w:pPr>
              <w:jc w:val="center"/>
              <w:rPr>
                <w:b/>
                <w:bCs/>
                <w:sz w:val="24"/>
                <w:szCs w:val="24"/>
              </w:rPr>
            </w:pPr>
            <w:r>
              <w:rPr>
                <w:b/>
                <w:bCs/>
                <w:color w:val="FFFFFF"/>
              </w:rPr>
              <w:t>Quality Notes</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431F8EC6" w14:textId="77777777" w:rsidR="00D87461" w:rsidRPr="00503FE8" w:rsidRDefault="00D87461" w:rsidP="00A503D0">
            <w:pPr>
              <w:pStyle w:val="ListParagraph"/>
              <w:numPr>
                <w:ilvl w:val="0"/>
                <w:numId w:val="25"/>
              </w:numPr>
              <w:rPr>
                <w:sz w:val="24"/>
                <w:szCs w:val="24"/>
              </w:rPr>
            </w:pPr>
            <w:r>
              <w:t xml:space="preserve">1. </w:t>
            </w:r>
            <w:hyperlink r:id="rId337" w:history="1">
              <w:r>
                <w:rPr>
                  <w:rStyle w:val="Hyperlink"/>
                </w:rPr>
                <w:t>TabularDomainMeasure</w:t>
              </w:r>
            </w:hyperlink>
            <w:r>
              <w:t xml:space="preserve"> can test entries against a tabular domain.</w:t>
            </w:r>
          </w:p>
          <w:p w14:paraId="2CB52882" w14:textId="77777777" w:rsidR="00D87461" w:rsidRPr="00503FE8" w:rsidRDefault="00D87461" w:rsidP="00A503D0">
            <w:pPr>
              <w:pStyle w:val="ListParagraph"/>
              <w:numPr>
                <w:ilvl w:val="0"/>
                <w:numId w:val="25"/>
              </w:numPr>
              <w:rPr>
                <w:sz w:val="24"/>
                <w:szCs w:val="24"/>
              </w:rPr>
            </w:pPr>
            <w:r>
              <w:t xml:space="preserve"> In cases where an </w:t>
            </w:r>
            <w:hyperlink r:id="rId338" w:history="1">
              <w:r>
                <w:rPr>
                  <w:rStyle w:val="Hyperlink"/>
                </w:rPr>
                <w:t>Address Reference System</w:t>
              </w:r>
            </w:hyperlink>
            <w:r>
              <w:t xml:space="preserve"> designates particular areas as corresponding with a given </w:t>
            </w:r>
            <w:hyperlink r:id="rId339" w:history="1">
              <w:r>
                <w:rPr>
                  <w:rStyle w:val="Hyperlink"/>
                </w:rPr>
                <w:t>Street Name Pre Type</w:t>
              </w:r>
            </w:hyperlink>
            <w:r>
              <w:t xml:space="preserve"> and the geometry for both the streets and the address scheme's spatial domain, </w:t>
            </w:r>
            <w:hyperlink r:id="rId340" w:history="1">
              <w:r>
                <w:rPr>
                  <w:rStyle w:val="Hyperlink"/>
                </w:rPr>
                <w:t>SpatialDomainMeasure</w:t>
              </w:r>
            </w:hyperlink>
            <w:r>
              <w:t xml:space="preserve"> can test the entries. </w:t>
            </w:r>
          </w:p>
          <w:p w14:paraId="3CDFD041" w14:textId="77777777" w:rsidR="00D87461" w:rsidRPr="00503FE8" w:rsidRDefault="00D87461" w:rsidP="00A503D0">
            <w:pPr>
              <w:pStyle w:val="ListParagraph"/>
              <w:numPr>
                <w:ilvl w:val="0"/>
                <w:numId w:val="25"/>
              </w:numPr>
              <w:rPr>
                <w:sz w:val="24"/>
                <w:szCs w:val="24"/>
              </w:rPr>
            </w:pPr>
            <w:r>
              <w:t xml:space="preserve">In some cases a jurisdiction may have associated specific </w:t>
            </w:r>
            <w:hyperlink r:id="rId341" w:history="1">
              <w:r>
                <w:rPr>
                  <w:rStyle w:val="Hyperlink"/>
                </w:rPr>
                <w:t>Street Name Pre Type</w:t>
              </w:r>
            </w:hyperlink>
            <w:r>
              <w:t xml:space="preserve"> entries with functional aspects of the road that require additional local quality measures. For example, a court may be required to be a dead end, or a boulevard limited to streets divided by a median. While these associations are beyond the scope of the standard they should be considered in planning a quality program for local addresses. </w:t>
            </w:r>
            <w:hyperlink r:id="rId342" w:history="1">
              <w:r>
                <w:rPr>
                  <w:rStyle w:val="Hyperlink"/>
                </w:rPr>
                <w:t>Related Element Value Measure</w:t>
              </w:r>
            </w:hyperlink>
            <w:r>
              <w:t xml:space="preserve"> is recommended. </w:t>
            </w:r>
          </w:p>
        </w:tc>
      </w:tr>
    </w:tbl>
    <w:p w14:paraId="0374F0EC" w14:textId="77777777" w:rsidR="00D87461" w:rsidRDefault="007B253E" w:rsidP="009D5BD6">
      <w:pPr>
        <w:pStyle w:val="Heading4"/>
      </w:pPr>
      <w:hyperlink r:id="rId343" w:anchor="StreetElements" w:history="1"/>
      <w:r w:rsidR="00D87461">
        <w:t xml:space="preserve"> </w:t>
      </w:r>
      <w:hyperlink r:id="rId344" w:history="1">
        <w:r w:rsidR="00D87461">
          <w:rPr>
            <w:rStyle w:val="Hyperlink"/>
          </w:rPr>
          <w:t>Separator Element</w:t>
        </w:r>
      </w:hyperlink>
      <w:r w:rsidR="00D87461">
        <w:t xml:space="preserve"> </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89"/>
        <w:gridCol w:w="7501"/>
      </w:tblGrid>
      <w:tr w:rsidR="00D87461" w14:paraId="553368BE" w14:textId="77777777" w:rsidTr="00F70B8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384B4243" w14:textId="77777777" w:rsidR="00D87461" w:rsidRDefault="007B253E" w:rsidP="00F70B8B">
            <w:pPr>
              <w:jc w:val="center"/>
              <w:rPr>
                <w:b/>
                <w:bCs/>
                <w:sz w:val="24"/>
                <w:szCs w:val="24"/>
              </w:rPr>
            </w:pPr>
            <w:hyperlink r:id="rId345" w:anchor="sorted_table" w:tooltip="Sort by this column" w:history="1">
              <w:r w:rsidR="00D87461">
                <w:rPr>
                  <w:rStyle w:val="Hyperlink"/>
                  <w:b/>
                  <w:bCs/>
                  <w:color w:val="FFFFFF"/>
                </w:rPr>
                <w:t>Element Name</w:t>
              </w:r>
            </w:hyperlink>
            <w:r w:rsidR="00D87461">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3A39C47B" w14:textId="77777777" w:rsidR="00D87461" w:rsidRDefault="007B253E" w:rsidP="00F70B8B">
            <w:pPr>
              <w:jc w:val="center"/>
              <w:rPr>
                <w:b/>
                <w:bCs/>
                <w:sz w:val="24"/>
                <w:szCs w:val="24"/>
              </w:rPr>
            </w:pPr>
            <w:hyperlink r:id="rId346" w:anchor="sorted_table" w:tooltip="Sort by this column" w:history="1">
              <w:r w:rsidR="00D87461">
                <w:rPr>
                  <w:rStyle w:val="Hyperlink"/>
                  <w:b/>
                  <w:bCs/>
                  <w:color w:val="FFFFFF"/>
                </w:rPr>
                <w:t>SeparatorElement</w:t>
              </w:r>
            </w:hyperlink>
            <w:r w:rsidR="00D87461">
              <w:rPr>
                <w:b/>
                <w:bCs/>
              </w:rPr>
              <w:t xml:space="preserve"> </w:t>
            </w:r>
          </w:p>
        </w:tc>
      </w:tr>
      <w:tr w:rsidR="00D87461" w14:paraId="3D36A4B0" w14:textId="77777777" w:rsidTr="00F70B8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3046147F" w14:textId="77777777" w:rsidR="00D87461" w:rsidRDefault="00D87461" w:rsidP="00F70B8B">
            <w:pPr>
              <w:jc w:val="center"/>
              <w:rPr>
                <w:b/>
                <w:bCs/>
                <w:sz w:val="24"/>
                <w:szCs w:val="24"/>
              </w:rPr>
            </w:pPr>
            <w:r>
              <w:rPr>
                <w:b/>
                <w:bCs/>
                <w:color w:val="FFFFFF"/>
              </w:rPr>
              <w:t>Other common names for this element</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0B8D0CF4" w14:textId="77777777" w:rsidR="00D87461" w:rsidRDefault="00D87461" w:rsidP="00F70B8B">
            <w:pPr>
              <w:rPr>
                <w:sz w:val="24"/>
                <w:szCs w:val="24"/>
              </w:rPr>
            </w:pPr>
            <w:r>
              <w:t xml:space="preserve">  </w:t>
            </w:r>
          </w:p>
        </w:tc>
      </w:tr>
      <w:tr w:rsidR="00D87461" w14:paraId="5F3EE88E" w14:textId="77777777" w:rsidTr="00F70B8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7458C8AE" w14:textId="77777777" w:rsidR="00D87461" w:rsidRDefault="00D87461" w:rsidP="00F70B8B">
            <w:pPr>
              <w:jc w:val="center"/>
              <w:rPr>
                <w:b/>
                <w:bCs/>
                <w:sz w:val="24"/>
                <w:szCs w:val="24"/>
              </w:rPr>
            </w:pPr>
            <w:r>
              <w:rPr>
                <w:b/>
                <w:bCs/>
                <w:color w:val="FFFFFF"/>
              </w:rPr>
              <w:t>Definition</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0D17A5C3" w14:textId="77777777" w:rsidR="00D87461" w:rsidRDefault="00D87461" w:rsidP="00F70B8B">
            <w:pPr>
              <w:rPr>
                <w:sz w:val="24"/>
                <w:szCs w:val="24"/>
              </w:rPr>
            </w:pPr>
            <w:r>
              <w:t xml:space="preserve">A word, phrase, or symbol used as a separator between components of a complex element or class. The </w:t>
            </w:r>
            <w:hyperlink r:id="rId347" w:history="1">
              <w:r>
                <w:rPr>
                  <w:rStyle w:val="Hyperlink"/>
                </w:rPr>
                <w:t>Separator Element</w:t>
              </w:r>
            </w:hyperlink>
            <w:r>
              <w:t xml:space="preserve"> is required for </w:t>
            </w:r>
            <w:hyperlink r:id="rId348" w:history="1">
              <w:r>
                <w:rPr>
                  <w:rStyle w:val="Hyperlink"/>
                </w:rPr>
                <w:t>Intersection Addresses</w:t>
              </w:r>
            </w:hyperlink>
            <w:r>
              <w:t xml:space="preserve"> and for </w:t>
            </w:r>
            <w:hyperlink r:id="rId349" w:history="1">
              <w:r>
                <w:rPr>
                  <w:rStyle w:val="Hyperlink"/>
                </w:rPr>
                <w:t>Two Number Address Ranges</w:t>
              </w:r>
            </w:hyperlink>
            <w:r>
              <w:t xml:space="preserve">, and it may be used in constructing a </w:t>
            </w:r>
            <w:hyperlink r:id="rId350" w:history="1">
              <w:r>
                <w:rPr>
                  <w:rStyle w:val="Hyperlink"/>
                </w:rPr>
                <w:t>Complete Street Name</w:t>
              </w:r>
            </w:hyperlink>
            <w:r>
              <w:t xml:space="preserve">. </w:t>
            </w:r>
          </w:p>
        </w:tc>
      </w:tr>
      <w:tr w:rsidR="00D87461" w14:paraId="73C8D498" w14:textId="77777777" w:rsidTr="00F70B8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0B6C6AB4" w14:textId="77777777" w:rsidR="00D87461" w:rsidRDefault="00D87461" w:rsidP="00F70B8B">
            <w:pPr>
              <w:jc w:val="center"/>
              <w:rPr>
                <w:b/>
                <w:bCs/>
                <w:sz w:val="24"/>
                <w:szCs w:val="24"/>
              </w:rPr>
            </w:pPr>
            <w:r>
              <w:rPr>
                <w:b/>
                <w:bCs/>
                <w:color w:val="FFFFFF"/>
              </w:rPr>
              <w:t>Definition Source</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59462A12" w14:textId="77777777" w:rsidR="00D87461" w:rsidRDefault="00D87461" w:rsidP="00F70B8B">
            <w:pPr>
              <w:rPr>
                <w:sz w:val="24"/>
                <w:szCs w:val="24"/>
              </w:rPr>
            </w:pPr>
            <w:r>
              <w:t xml:space="preserve">New </w:t>
            </w:r>
          </w:p>
        </w:tc>
      </w:tr>
      <w:tr w:rsidR="00D87461" w14:paraId="3208EC45" w14:textId="77777777" w:rsidTr="00F70B8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7A90C62C" w14:textId="77777777" w:rsidR="00D87461" w:rsidRDefault="00D87461" w:rsidP="00F70B8B">
            <w:pPr>
              <w:jc w:val="center"/>
              <w:rPr>
                <w:b/>
                <w:bCs/>
                <w:sz w:val="24"/>
                <w:szCs w:val="24"/>
              </w:rPr>
            </w:pPr>
            <w:r>
              <w:rPr>
                <w:b/>
                <w:bCs/>
                <w:color w:val="FFFFFF"/>
              </w:rPr>
              <w:t>Data Type</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1F0F8909" w14:textId="77777777" w:rsidR="00D87461" w:rsidRDefault="00D87461" w:rsidP="00F70B8B">
            <w:pPr>
              <w:rPr>
                <w:sz w:val="24"/>
                <w:szCs w:val="24"/>
              </w:rPr>
            </w:pPr>
            <w:r>
              <w:t xml:space="preserve">characterString </w:t>
            </w:r>
          </w:p>
        </w:tc>
      </w:tr>
      <w:tr w:rsidR="00D87461" w14:paraId="182A741D" w14:textId="77777777" w:rsidTr="00F70B8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1B5CF048" w14:textId="77777777" w:rsidR="00D87461" w:rsidRDefault="00D87461" w:rsidP="00F70B8B">
            <w:pPr>
              <w:jc w:val="center"/>
              <w:rPr>
                <w:b/>
                <w:bCs/>
                <w:sz w:val="24"/>
                <w:szCs w:val="24"/>
              </w:rPr>
            </w:pPr>
            <w:r>
              <w:rPr>
                <w:b/>
                <w:bCs/>
                <w:color w:val="FFFFFF"/>
              </w:rPr>
              <w:lastRenderedPageBreak/>
              <w:t>Existing Standards for this Element</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577AAC22" w14:textId="77777777" w:rsidR="00D87461" w:rsidRDefault="00D87461" w:rsidP="00F70B8B">
            <w:pPr>
              <w:rPr>
                <w:sz w:val="24"/>
                <w:szCs w:val="24"/>
              </w:rPr>
            </w:pPr>
            <w:r>
              <w:t xml:space="preserve">None </w:t>
            </w:r>
          </w:p>
        </w:tc>
      </w:tr>
      <w:tr w:rsidR="00D87461" w14:paraId="18076A94" w14:textId="77777777" w:rsidTr="00F70B8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2FB53542" w14:textId="77777777" w:rsidR="00D87461" w:rsidRDefault="00D87461" w:rsidP="00F70B8B">
            <w:pPr>
              <w:jc w:val="center"/>
              <w:rPr>
                <w:b/>
                <w:bCs/>
                <w:sz w:val="24"/>
                <w:szCs w:val="24"/>
              </w:rPr>
            </w:pPr>
            <w:r>
              <w:rPr>
                <w:b/>
                <w:bCs/>
                <w:color w:val="FFFFFF"/>
              </w:rPr>
              <w:t>Domain of Values for this Element</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55C8EBB5" w14:textId="77777777" w:rsidR="00D87461" w:rsidRDefault="00D87461" w:rsidP="00F70B8B">
            <w:pPr>
              <w:rPr>
                <w:sz w:val="24"/>
                <w:szCs w:val="24"/>
              </w:rPr>
            </w:pPr>
            <w:r>
              <w:t xml:space="preserve">None. Typical values may include: </w:t>
            </w:r>
            <w:r>
              <w:br/>
              <w:t xml:space="preserve">1. For </w:t>
            </w:r>
            <w:hyperlink r:id="rId351" w:history="1">
              <w:r>
                <w:rPr>
                  <w:rStyle w:val="Hyperlink"/>
                </w:rPr>
                <w:t>Two Number Address Ranges</w:t>
              </w:r>
            </w:hyperlink>
            <w:r>
              <w:t xml:space="preserve">: - (hyphen) (spaces optional before or after) </w:t>
            </w:r>
            <w:r>
              <w:br/>
              <w:t xml:space="preserve">2. For </w:t>
            </w:r>
            <w:hyperlink r:id="rId352" w:history="1">
              <w:r>
                <w:rPr>
                  <w:rStyle w:val="Hyperlink"/>
                </w:rPr>
                <w:t>Intersection Addresses</w:t>
              </w:r>
            </w:hyperlink>
            <w:r>
              <w:t xml:space="preserve">: "and", "at", "@", "&amp;", and "&amp;&amp;" "+","-", and "y" or "con" (Spanish) each having a space before and after. </w:t>
            </w:r>
            <w:r>
              <w:br/>
              <w:t xml:space="preserve">3. For </w:t>
            </w:r>
            <w:hyperlink r:id="rId353" w:history="1">
              <w:r>
                <w:rPr>
                  <w:rStyle w:val="Hyperlink"/>
                </w:rPr>
                <w:t>Complete Street Names</w:t>
              </w:r>
            </w:hyperlink>
            <w:r>
              <w:t xml:space="preserve">: If a </w:t>
            </w:r>
            <w:hyperlink r:id="rId354" w:history="1">
              <w:r>
                <w:rPr>
                  <w:rStyle w:val="Hyperlink"/>
                </w:rPr>
                <w:t>Complete Street Name</w:t>
              </w:r>
            </w:hyperlink>
            <w:r>
              <w:t xml:space="preserve"> includes a prepositional phrase between a </w:t>
            </w:r>
            <w:hyperlink r:id="rId355" w:history="1">
              <w:r>
                <w:rPr>
                  <w:rStyle w:val="Hyperlink"/>
                </w:rPr>
                <w:t>Street Name Pre Type</w:t>
              </w:r>
            </w:hyperlink>
            <w:r>
              <w:t xml:space="preserve"> and a </w:t>
            </w:r>
            <w:hyperlink r:id="rId356" w:history="1">
              <w:r>
                <w:rPr>
                  <w:rStyle w:val="Hyperlink"/>
                </w:rPr>
                <w:t>Street Name</w:t>
              </w:r>
            </w:hyperlink>
            <w:r>
              <w:t xml:space="preserve">, the prepositional phrase is treated as a separator: "of the", "de la", "des", etc. </w:t>
            </w:r>
          </w:p>
        </w:tc>
      </w:tr>
      <w:tr w:rsidR="00D87461" w14:paraId="485BE74F" w14:textId="77777777" w:rsidTr="00F70B8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6F9071DA" w14:textId="77777777" w:rsidR="00D87461" w:rsidRDefault="00D87461" w:rsidP="00F70B8B">
            <w:pPr>
              <w:jc w:val="center"/>
              <w:rPr>
                <w:b/>
                <w:bCs/>
                <w:sz w:val="24"/>
                <w:szCs w:val="24"/>
              </w:rPr>
            </w:pPr>
            <w:r>
              <w:rPr>
                <w:b/>
                <w:bCs/>
                <w:color w:val="FFFFFF"/>
              </w:rPr>
              <w:t>Source of Values</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136C99FB" w14:textId="77777777" w:rsidR="00D87461" w:rsidRDefault="00D87461" w:rsidP="00F70B8B">
            <w:pPr>
              <w:rPr>
                <w:sz w:val="24"/>
                <w:szCs w:val="24"/>
              </w:rPr>
            </w:pPr>
            <w:r>
              <w:t xml:space="preserve">New </w:t>
            </w:r>
          </w:p>
        </w:tc>
      </w:tr>
      <w:tr w:rsidR="00D87461" w14:paraId="0A3EA45E" w14:textId="77777777" w:rsidTr="00F70B8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08C5933A" w14:textId="77777777" w:rsidR="00D87461" w:rsidRDefault="00D87461" w:rsidP="00F70B8B">
            <w:pPr>
              <w:jc w:val="center"/>
              <w:rPr>
                <w:b/>
                <w:bCs/>
                <w:sz w:val="24"/>
                <w:szCs w:val="24"/>
              </w:rPr>
            </w:pPr>
            <w:r>
              <w:rPr>
                <w:b/>
                <w:bCs/>
                <w:color w:val="FFFFFF"/>
              </w:rPr>
              <w:t>How Defined (e.g. locally, from standard, other)</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1EADBD2A" w14:textId="77777777" w:rsidR="00D87461" w:rsidRDefault="00D87461" w:rsidP="00F70B8B">
            <w:pPr>
              <w:rPr>
                <w:sz w:val="24"/>
                <w:szCs w:val="24"/>
              </w:rPr>
            </w:pPr>
            <w:r>
              <w:t xml:space="preserve">Locally. </w:t>
            </w:r>
          </w:p>
        </w:tc>
      </w:tr>
      <w:tr w:rsidR="00D87461" w14:paraId="77FB4925" w14:textId="77777777" w:rsidTr="00F70B8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20344ECA" w14:textId="77777777" w:rsidR="00D87461" w:rsidRDefault="00D87461" w:rsidP="00F70B8B">
            <w:pPr>
              <w:jc w:val="center"/>
              <w:rPr>
                <w:b/>
                <w:bCs/>
                <w:sz w:val="24"/>
                <w:szCs w:val="24"/>
              </w:rPr>
            </w:pPr>
            <w:r>
              <w:rPr>
                <w:b/>
                <w:bCs/>
                <w:color w:val="FFFFFF"/>
              </w:rPr>
              <w:t>Example</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11BF6E68" w14:textId="77777777" w:rsidR="00D87461" w:rsidRDefault="00D87461" w:rsidP="00F70B8B">
            <w:pPr>
              <w:rPr>
                <w:sz w:val="24"/>
                <w:szCs w:val="24"/>
              </w:rPr>
            </w:pPr>
            <w:r>
              <w:t xml:space="preserve">1. </w:t>
            </w:r>
            <w:hyperlink r:id="rId357" w:history="1">
              <w:r>
                <w:rPr>
                  <w:rStyle w:val="Hyperlink"/>
                </w:rPr>
                <w:t>Two Number Address Range</w:t>
              </w:r>
            </w:hyperlink>
            <w:r>
              <w:t xml:space="preserve"> (hyphen): 206 </w:t>
            </w:r>
            <w:r>
              <w:rPr>
                <w:rStyle w:val="Strong"/>
              </w:rPr>
              <w:t>-</w:t>
            </w:r>
            <w:r>
              <w:t xml:space="preserve"> 210 Fourth Street </w:t>
            </w:r>
            <w:r>
              <w:br/>
              <w:t xml:space="preserve">2. </w:t>
            </w:r>
            <w:hyperlink r:id="rId358" w:history="1">
              <w:r>
                <w:rPr>
                  <w:rStyle w:val="Hyperlink"/>
                </w:rPr>
                <w:t>Intersection Address</w:t>
              </w:r>
            </w:hyperlink>
            <w:r>
              <w:t xml:space="preserve"> ("and"): Eighth Street </w:t>
            </w:r>
            <w:r>
              <w:rPr>
                <w:rStyle w:val="Strong"/>
              </w:rPr>
              <w:t>and</w:t>
            </w:r>
            <w:r>
              <w:t xml:space="preserve"> Pine Street. </w:t>
            </w:r>
            <w:r>
              <w:br/>
              <w:t xml:space="preserve">3. </w:t>
            </w:r>
            <w:hyperlink r:id="rId359" w:history="1">
              <w:r>
                <w:rPr>
                  <w:rStyle w:val="Hyperlink"/>
                </w:rPr>
                <w:t>Complete Street Name</w:t>
              </w:r>
            </w:hyperlink>
            <w:r>
              <w:t xml:space="preserve"> :("of the", "de las" and "des") Avenue </w:t>
            </w:r>
            <w:r>
              <w:rPr>
                <w:rStyle w:val="Strong"/>
              </w:rPr>
              <w:t>of the</w:t>
            </w:r>
            <w:r>
              <w:t xml:space="preserve"> Americas, Alameda </w:t>
            </w:r>
            <w:r>
              <w:rPr>
                <w:rStyle w:val="Strong"/>
              </w:rPr>
              <w:t>de las</w:t>
            </w:r>
            <w:r>
              <w:t xml:space="preserve"> Pulgas; Rue </w:t>
            </w:r>
            <w:r>
              <w:rPr>
                <w:rStyle w:val="Strong"/>
              </w:rPr>
              <w:t>des</w:t>
            </w:r>
            <w:r>
              <w:t xml:space="preserve"> Etoiles. </w:t>
            </w:r>
          </w:p>
        </w:tc>
      </w:tr>
      <w:tr w:rsidR="00D87461" w14:paraId="27C7BD0A" w14:textId="77777777" w:rsidTr="00F70B8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7E320793" w14:textId="77777777" w:rsidR="00D87461" w:rsidRDefault="00D87461" w:rsidP="00F70B8B">
            <w:pPr>
              <w:jc w:val="center"/>
              <w:rPr>
                <w:b/>
                <w:bCs/>
                <w:sz w:val="24"/>
                <w:szCs w:val="24"/>
              </w:rPr>
            </w:pPr>
            <w:r>
              <w:rPr>
                <w:b/>
                <w:bCs/>
                <w:color w:val="FFFFFF"/>
              </w:rPr>
              <w:t>Notes/Comments</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60598B43" w14:textId="77777777" w:rsidR="00D87461" w:rsidRDefault="007B253E" w:rsidP="00A503D0">
            <w:pPr>
              <w:pStyle w:val="ListParagraph"/>
              <w:numPr>
                <w:ilvl w:val="0"/>
                <w:numId w:val="26"/>
              </w:numPr>
              <w:ind w:left="455"/>
            </w:pPr>
            <w:hyperlink r:id="rId360" w:history="1">
              <w:r w:rsidR="00D87461">
                <w:rPr>
                  <w:rStyle w:val="Hyperlink"/>
                </w:rPr>
                <w:t>Separator Elements</w:t>
              </w:r>
            </w:hyperlink>
            <w:r w:rsidR="00D87461">
              <w:t xml:space="preserve"> are special words, phrases, or symbols used to separate certain component elements when composing </w:t>
            </w:r>
            <w:hyperlink r:id="rId361" w:history="1">
              <w:r w:rsidR="00D87461">
                <w:rPr>
                  <w:rStyle w:val="Hyperlink"/>
                </w:rPr>
                <w:t>Two Number Address Ranges</w:t>
              </w:r>
            </w:hyperlink>
            <w:r w:rsidR="00D87461">
              <w:t xml:space="preserve">, </w:t>
            </w:r>
            <w:hyperlink r:id="rId362" w:history="1">
              <w:r w:rsidR="00D87461">
                <w:rPr>
                  <w:rStyle w:val="Hyperlink"/>
                </w:rPr>
                <w:t>Intersection Addresses</w:t>
              </w:r>
            </w:hyperlink>
            <w:r w:rsidR="00D87461">
              <w:t xml:space="preserve">, or used in constructing a </w:t>
            </w:r>
            <w:hyperlink r:id="rId363" w:history="1">
              <w:r w:rsidR="00D87461">
                <w:rPr>
                  <w:rStyle w:val="Hyperlink"/>
                </w:rPr>
                <w:t>Complete Street Name</w:t>
              </w:r>
            </w:hyperlink>
            <w:r w:rsidR="00D87461">
              <w:t xml:space="preserve">. </w:t>
            </w:r>
          </w:p>
          <w:p w14:paraId="664062BA" w14:textId="77777777" w:rsidR="00D87461" w:rsidRPr="00503FE8" w:rsidRDefault="00D87461" w:rsidP="00A503D0">
            <w:pPr>
              <w:pStyle w:val="ListParagraph"/>
              <w:numPr>
                <w:ilvl w:val="0"/>
                <w:numId w:val="26"/>
              </w:numPr>
              <w:ind w:left="455"/>
              <w:rPr>
                <w:sz w:val="24"/>
                <w:szCs w:val="24"/>
              </w:rPr>
            </w:pPr>
            <w:r>
              <w:t xml:space="preserve">The default separator, an empty space, is implicit and is not shown in the syntaxes of complex elements and classes. </w:t>
            </w:r>
            <w:r>
              <w:br/>
              <w:t xml:space="preserve">Where the default separator is specifically </w:t>
            </w:r>
            <w:r>
              <w:rPr>
                <w:rStyle w:val="Strong"/>
              </w:rPr>
              <w:t>not</w:t>
            </w:r>
            <w:r>
              <w:t xml:space="preserve"> used, the </w:t>
            </w:r>
            <w:hyperlink r:id="rId364" w:history="1">
              <w:r>
                <w:rPr>
                  <w:rStyle w:val="Hyperlink"/>
                </w:rPr>
                <w:t>Attached Element</w:t>
              </w:r>
            </w:hyperlink>
            <w:r>
              <w:t xml:space="preserve"> attribute is provided to indicate that two elements are not separated with a space. </w:t>
            </w:r>
          </w:p>
          <w:p w14:paraId="4F186E28" w14:textId="77777777" w:rsidR="00D87461" w:rsidRPr="00503FE8" w:rsidRDefault="007B253E" w:rsidP="00A503D0">
            <w:pPr>
              <w:pStyle w:val="ListParagraph"/>
              <w:numPr>
                <w:ilvl w:val="0"/>
                <w:numId w:val="26"/>
              </w:numPr>
              <w:ind w:left="455"/>
              <w:rPr>
                <w:sz w:val="24"/>
                <w:szCs w:val="24"/>
              </w:rPr>
            </w:pPr>
            <w:hyperlink r:id="rId365" w:history="1">
              <w:r w:rsidR="00D87461" w:rsidRPr="00503FE8">
                <w:rPr>
                  <w:rStyle w:val="Hyperlink"/>
                  <w:b/>
                  <w:bCs/>
                </w:rPr>
                <w:t>Two Number Address Range</w:t>
              </w:r>
            </w:hyperlink>
            <w:r w:rsidR="00D87461">
              <w:rPr>
                <w:rStyle w:val="Strong"/>
              </w:rPr>
              <w:t>.</w:t>
            </w:r>
            <w:r w:rsidR="00D87461">
              <w:t xml:space="preserve"> In the </w:t>
            </w:r>
            <w:hyperlink r:id="rId366" w:history="1">
              <w:r w:rsidR="00D87461">
                <w:rPr>
                  <w:rStyle w:val="Hyperlink"/>
                </w:rPr>
                <w:t>Two Number Address Range</w:t>
              </w:r>
            </w:hyperlink>
            <w:r w:rsidR="00D87461">
              <w:t xml:space="preserve">, the hyphen separating the low and high </w:t>
            </w:r>
            <w:hyperlink r:id="rId367" w:history="1">
              <w:r w:rsidR="00D87461">
                <w:rPr>
                  <w:rStyle w:val="Hyperlink"/>
                </w:rPr>
                <w:t>Complete Address Numbers</w:t>
              </w:r>
            </w:hyperlink>
            <w:r w:rsidR="00D87461">
              <w:t xml:space="preserve"> is a </w:t>
            </w:r>
            <w:hyperlink r:id="rId368" w:history="1">
              <w:r w:rsidR="00D87461">
                <w:rPr>
                  <w:rStyle w:val="Hyperlink"/>
                </w:rPr>
                <w:t>Separator Element</w:t>
              </w:r>
            </w:hyperlink>
            <w:r w:rsidR="00D87461">
              <w:t xml:space="preserve">. </w:t>
            </w:r>
          </w:p>
          <w:p w14:paraId="7746E6A5" w14:textId="77777777" w:rsidR="00D87461" w:rsidRPr="00503FE8" w:rsidRDefault="00D87461" w:rsidP="00A503D0">
            <w:pPr>
              <w:pStyle w:val="ListParagraph"/>
              <w:numPr>
                <w:ilvl w:val="0"/>
                <w:numId w:val="26"/>
              </w:numPr>
              <w:ind w:left="455"/>
              <w:rPr>
                <w:sz w:val="24"/>
                <w:szCs w:val="24"/>
              </w:rPr>
            </w:pPr>
            <w:r>
              <w:rPr>
                <w:rStyle w:val="Strong"/>
              </w:rPr>
              <w:t xml:space="preserve"> </w:t>
            </w:r>
            <w:hyperlink r:id="rId369" w:history="1">
              <w:r w:rsidRPr="00503FE8">
                <w:rPr>
                  <w:rStyle w:val="Hyperlink"/>
                  <w:b/>
                  <w:bCs/>
                </w:rPr>
                <w:t>Intersection Addresses</w:t>
              </w:r>
            </w:hyperlink>
            <w:r>
              <w:rPr>
                <w:rStyle w:val="Strong"/>
              </w:rPr>
              <w:t>.</w:t>
            </w:r>
            <w:r>
              <w:t xml:space="preserve"> A </w:t>
            </w:r>
            <w:hyperlink r:id="rId370" w:history="1">
              <w:r>
                <w:rPr>
                  <w:rStyle w:val="Hyperlink"/>
                </w:rPr>
                <w:t>Separator Element</w:t>
              </w:r>
            </w:hyperlink>
            <w:r>
              <w:t xml:space="preserve"> separates the </w:t>
            </w:r>
            <w:hyperlink r:id="rId371" w:history="1">
              <w:r>
                <w:rPr>
                  <w:rStyle w:val="Hyperlink"/>
                </w:rPr>
                <w:t>Complete Street Names</w:t>
              </w:r>
            </w:hyperlink>
            <w:r>
              <w:t xml:space="preserve"> in an </w:t>
            </w:r>
            <w:hyperlink r:id="rId372" w:history="1">
              <w:r>
                <w:rPr>
                  <w:rStyle w:val="Hyperlink"/>
                </w:rPr>
                <w:t>Intersection Address</w:t>
              </w:r>
            </w:hyperlink>
            <w:r>
              <w:t xml:space="preserve">. Separator values include “and ", “at “, “@ “, “&amp; ", and " &amp;&amp; " “+ "," - ", and “y” or “con” (Spanish), each having a space before and after. Other values may also be in use. Within a given dataset, one value should be used consistently. (Some address parsing software permits the use of ampersands ("&amp;" or "&amp;&amp;") to signify intersection addresses. Be wary, though--in many programming languages, ampersands are reserved for other uses, which could complicate data exchange.) </w:t>
            </w:r>
          </w:p>
          <w:p w14:paraId="760B3A47" w14:textId="77777777" w:rsidR="00D87461" w:rsidRPr="00503FE8" w:rsidRDefault="007B253E" w:rsidP="00A503D0">
            <w:pPr>
              <w:pStyle w:val="ListParagraph"/>
              <w:numPr>
                <w:ilvl w:val="0"/>
                <w:numId w:val="26"/>
              </w:numPr>
              <w:ind w:left="455"/>
              <w:rPr>
                <w:sz w:val="24"/>
                <w:szCs w:val="24"/>
              </w:rPr>
            </w:pPr>
            <w:hyperlink r:id="rId373" w:history="1">
              <w:r w:rsidR="00D87461" w:rsidRPr="00503FE8">
                <w:rPr>
                  <w:rStyle w:val="Hyperlink"/>
                  <w:b/>
                  <w:bCs/>
                </w:rPr>
                <w:t>Complete Street Name</w:t>
              </w:r>
            </w:hyperlink>
            <w:r w:rsidR="00D87461">
              <w:rPr>
                <w:rStyle w:val="Strong"/>
              </w:rPr>
              <w:t>.</w:t>
            </w:r>
            <w:r w:rsidR="00D87461">
              <w:t xml:space="preserve"> If a prepositional phrase appears between the </w:t>
            </w:r>
            <w:hyperlink r:id="rId374" w:history="1">
              <w:r w:rsidR="00D87461">
                <w:rPr>
                  <w:rStyle w:val="Hyperlink"/>
                </w:rPr>
                <w:t>Street Name Pre Type</w:t>
              </w:r>
            </w:hyperlink>
            <w:r w:rsidR="00D87461">
              <w:t xml:space="preserve"> and the </w:t>
            </w:r>
            <w:hyperlink r:id="rId375" w:history="1">
              <w:r w:rsidR="00D87461">
                <w:rPr>
                  <w:rStyle w:val="Hyperlink"/>
                </w:rPr>
                <w:t>Street Name</w:t>
              </w:r>
            </w:hyperlink>
            <w:r w:rsidR="00D87461">
              <w:t xml:space="preserve">, the prepositional phrase is a </w:t>
            </w:r>
            <w:hyperlink r:id="rId376" w:history="1">
              <w:r w:rsidR="00D87461">
                <w:rPr>
                  <w:rStyle w:val="Hyperlink"/>
                </w:rPr>
                <w:t>Separator Element</w:t>
              </w:r>
            </w:hyperlink>
            <w:r w:rsidR="00D87461">
              <w:t xml:space="preserve">: Avenue </w:t>
            </w:r>
            <w:r w:rsidR="00D87461">
              <w:rPr>
                <w:rStyle w:val="Strong"/>
              </w:rPr>
              <w:t>of the</w:t>
            </w:r>
            <w:r w:rsidR="00D87461">
              <w:t xml:space="preserve"> Americas, Alameda </w:t>
            </w:r>
            <w:r w:rsidR="00D87461">
              <w:rPr>
                <w:rStyle w:val="Strong"/>
              </w:rPr>
              <w:t>de las</w:t>
            </w:r>
            <w:r w:rsidR="00D87461">
              <w:t xml:space="preserve"> Pulgas, Rue </w:t>
            </w:r>
            <w:r w:rsidR="00D87461">
              <w:rPr>
                <w:rStyle w:val="Strong"/>
              </w:rPr>
              <w:t>des</w:t>
            </w:r>
            <w:r w:rsidR="00D87461">
              <w:t xml:space="preserve"> Etoiles. Such constructions are rare in English-language </w:t>
            </w:r>
            <w:hyperlink r:id="rId377" w:history="1">
              <w:r w:rsidR="00D87461">
                <w:rPr>
                  <w:rStyle w:val="Hyperlink"/>
                </w:rPr>
                <w:t>Complete Street Names</w:t>
              </w:r>
            </w:hyperlink>
            <w:r w:rsidR="00D87461">
              <w:t xml:space="preserve">, but </w:t>
            </w:r>
            <w:r w:rsidR="00D87461">
              <w:lastRenderedPageBreak/>
              <w:t xml:space="preserve">they are common in Spanish- , Italian- and French-language </w:t>
            </w:r>
            <w:hyperlink r:id="rId378" w:history="1">
              <w:r w:rsidR="00D87461">
                <w:rPr>
                  <w:rStyle w:val="Hyperlink"/>
                </w:rPr>
                <w:t>Complete Street Names</w:t>
              </w:r>
            </w:hyperlink>
            <w:r w:rsidR="00D87461">
              <w:t xml:space="preserve">. </w:t>
            </w:r>
          </w:p>
        </w:tc>
      </w:tr>
      <w:tr w:rsidR="00D87461" w14:paraId="3CBBDE88" w14:textId="77777777" w:rsidTr="00F70B8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34ABFD3A" w14:textId="77777777" w:rsidR="00D87461" w:rsidRDefault="00D87461" w:rsidP="00F70B8B">
            <w:pPr>
              <w:jc w:val="center"/>
              <w:rPr>
                <w:b/>
                <w:bCs/>
                <w:sz w:val="24"/>
                <w:szCs w:val="24"/>
              </w:rPr>
            </w:pPr>
            <w:r>
              <w:rPr>
                <w:b/>
                <w:bCs/>
                <w:color w:val="FFFFFF"/>
              </w:rPr>
              <w:lastRenderedPageBreak/>
              <w:t>XML Tag</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451E76AF" w14:textId="77777777" w:rsidR="00D87461" w:rsidRDefault="00D87461" w:rsidP="00F70B8B">
            <w:pPr>
              <w:rPr>
                <w:sz w:val="24"/>
                <w:szCs w:val="24"/>
              </w:rPr>
            </w:pPr>
            <w:r>
              <w:t>&lt;Separator &gt;</w:t>
            </w:r>
          </w:p>
        </w:tc>
      </w:tr>
      <w:tr w:rsidR="00D87461" w14:paraId="0DB2CF94" w14:textId="77777777" w:rsidTr="00F70B8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0E54E1C6" w14:textId="77777777" w:rsidR="00D87461" w:rsidRDefault="00D87461" w:rsidP="00F70B8B">
            <w:pPr>
              <w:jc w:val="center"/>
              <w:rPr>
                <w:b/>
                <w:bCs/>
                <w:sz w:val="24"/>
                <w:szCs w:val="24"/>
              </w:rPr>
            </w:pPr>
            <w:r>
              <w:rPr>
                <w:b/>
                <w:bCs/>
                <w:color w:val="FFFFFF"/>
              </w:rPr>
              <w:t>XML Model:</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69661EA7" w14:textId="77777777" w:rsidR="00D87461" w:rsidRDefault="00D87461" w:rsidP="00F70B8B">
            <w:pPr>
              <w:rPr>
                <w:sz w:val="24"/>
                <w:szCs w:val="24"/>
              </w:rPr>
            </w:pPr>
            <w:r>
              <w:t>&lt;xsd:simpleType name="Separator_type"&gt;</w:t>
            </w:r>
            <w:r>
              <w:br/>
              <w:t>&lt;xsd:restriction base="xsd:string"&gt;</w:t>
            </w:r>
            <w:r>
              <w:br/>
              <w:t>&lt;xsd:pattern value='.*' /&gt;</w:t>
            </w:r>
            <w:r>
              <w:br/>
              <w:t>&lt;/xsd:restriction&gt;</w:t>
            </w:r>
            <w:r>
              <w:br/>
              <w:t xml:space="preserve">&lt;/xsd:simpleType&gt; </w:t>
            </w:r>
          </w:p>
        </w:tc>
      </w:tr>
      <w:tr w:rsidR="00D87461" w14:paraId="49C2B987" w14:textId="77777777" w:rsidTr="00F70B8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1FD20B41" w14:textId="77777777" w:rsidR="00D87461" w:rsidRDefault="00D87461" w:rsidP="00F70B8B">
            <w:pPr>
              <w:jc w:val="center"/>
              <w:rPr>
                <w:b/>
                <w:bCs/>
                <w:sz w:val="24"/>
                <w:szCs w:val="24"/>
              </w:rPr>
            </w:pPr>
            <w:r>
              <w:rPr>
                <w:b/>
                <w:bCs/>
                <w:color w:val="FFFFFF"/>
              </w:rPr>
              <w:t>XML Example:</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58066FB7" w14:textId="77777777" w:rsidR="00D87461" w:rsidRDefault="00D87461" w:rsidP="00F70B8B">
            <w:r>
              <w:t xml:space="preserve">&lt;IntersectionAddress </w:t>
            </w:r>
            <w:r>
              <w:rPr>
                <w:rStyle w:val="Strong"/>
              </w:rPr>
              <w:t>Separator="and"</w:t>
            </w:r>
            <w:r>
              <w:t xml:space="preserve"> &gt;</w:t>
            </w:r>
            <w:r>
              <w:br/>
              <w:t>&lt;CompleteStreetName&gt;</w:t>
            </w:r>
            <w:r>
              <w:br/>
              <w:t>&lt;StreetName&gt;EIGHTH&lt;/StreetName&gt;</w:t>
            </w:r>
            <w:r>
              <w:br/>
              <w:t>&lt;StreetNamePostType&gt;STREET&lt;/StreetNamePostType&gt;</w:t>
            </w:r>
            <w:r>
              <w:br/>
              <w:t>&lt;/CompleteStreetName&gt;</w:t>
            </w:r>
            <w:r>
              <w:br/>
              <w:t>&lt;CompleteStreetName&gt;</w:t>
            </w:r>
            <w:r>
              <w:br/>
              <w:t>&lt;StreetName&gt;PINE&lt;/StreetName&gt;</w:t>
            </w:r>
            <w:r>
              <w:br/>
              <w:t>&lt;StreetNamePostType&gt;STREET&lt;/StreetNamePostType&gt;</w:t>
            </w:r>
            <w:r>
              <w:br/>
              <w:t>&lt;/CompleteStreetName&gt;</w:t>
            </w:r>
            <w:r>
              <w:br/>
              <w:t>&lt;PlaceName PlaceNameType="USPSCommunity"&gt;ELLICOT CITY&lt;/PlaceName&gt;</w:t>
            </w:r>
            <w:r>
              <w:br/>
              <w:t>&lt;StateName&gt;MD&lt;/StateName&gt;</w:t>
            </w:r>
            <w:r>
              <w:br/>
              <w:t>&lt;ZIPCode&gt;21043&lt;/ZIPCode&gt;</w:t>
            </w:r>
            <w:r>
              <w:br/>
              <w:t>&lt;/IntersectionAddress&gt;</w:t>
            </w:r>
          </w:p>
          <w:p w14:paraId="09F894AD" w14:textId="77777777" w:rsidR="00D87461" w:rsidRDefault="007B253E" w:rsidP="00F70B8B">
            <w:r>
              <w:pict w14:anchorId="0F81FF8F">
                <v:rect id="_x0000_i1029" style="width:0;height:1.5pt" o:hralign="center" o:hrstd="t" o:hr="t" fillcolor="gray" stroked="f"/>
              </w:pict>
            </w:r>
          </w:p>
          <w:p w14:paraId="206C787B" w14:textId="77777777" w:rsidR="00D87461" w:rsidRDefault="00D87461" w:rsidP="00F70B8B">
            <w:r>
              <w:t xml:space="preserve">&lt;AddressNumberRange </w:t>
            </w:r>
            <w:r>
              <w:rPr>
                <w:rStyle w:val="Strong"/>
              </w:rPr>
              <w:t>Separator=" - "</w:t>
            </w:r>
            <w:r>
              <w:t xml:space="preserve"> &gt;</w:t>
            </w:r>
            <w:r>
              <w:br/>
              <w:t>&lt;CompleteAddressNumber&gt;</w:t>
            </w:r>
            <w:r>
              <w:br/>
              <w:t>&lt;AddressNumber&gt;206&lt;/AddressNumber&gt;</w:t>
            </w:r>
            <w:r>
              <w:br/>
              <w:t>&lt;/CompleteAddressNumber&gt;</w:t>
            </w:r>
            <w:r>
              <w:br/>
              <w:t>&lt;CompleteAddressNumber&gt;</w:t>
            </w:r>
            <w:r>
              <w:br/>
              <w:t>&lt;AddressNumber&gt;210&lt;/AddressNumber&gt;</w:t>
            </w:r>
            <w:r>
              <w:br/>
              <w:t>&lt;/CompleteAddressNumber&gt;</w:t>
            </w:r>
            <w:r>
              <w:br/>
              <w:t>&lt;/AddressNumberRange&gt;</w:t>
            </w:r>
          </w:p>
          <w:p w14:paraId="7C56D308" w14:textId="77777777" w:rsidR="00D87461" w:rsidRDefault="007B253E" w:rsidP="00F70B8B">
            <w:r>
              <w:pict w14:anchorId="0935C255">
                <v:rect id="_x0000_i1030" style="width:0;height:1.5pt" o:hralign="center" o:hrstd="t" o:hr="t" fillcolor="gray" stroked="f"/>
              </w:pict>
            </w:r>
          </w:p>
          <w:p w14:paraId="29EADDA2" w14:textId="77777777" w:rsidR="00D87461" w:rsidRDefault="00D87461" w:rsidP="00F70B8B">
            <w:r>
              <w:t>&lt;CompleteStreetName&gt;</w:t>
            </w:r>
            <w:r>
              <w:br/>
              <w:t>&lt;StreetName&gt;AVENUE&lt;/StreetName&gt;</w:t>
            </w:r>
            <w:r>
              <w:br/>
              <w:t xml:space="preserve">&lt;StreetNamePostType </w:t>
            </w:r>
            <w:r>
              <w:rPr>
                <w:rStyle w:val="Strong"/>
              </w:rPr>
              <w:t>Separator="of the"</w:t>
            </w:r>
            <w:r>
              <w:t xml:space="preserve"> &gt;AMERICAS&lt;/StreetNamePostType&gt;</w:t>
            </w:r>
            <w:r>
              <w:br/>
              <w:t>&lt;/CompleteStreetName&gt;</w:t>
            </w:r>
          </w:p>
          <w:p w14:paraId="32454FC4" w14:textId="77777777" w:rsidR="00D87461" w:rsidRDefault="007B253E" w:rsidP="00F70B8B">
            <w:r>
              <w:pict w14:anchorId="6E6CDEE3">
                <v:rect id="_x0000_i1031" style="width:0;height:1.5pt" o:hralign="center" o:hrstd="t" o:hr="t" fillcolor="gray" stroked="f"/>
              </w:pict>
            </w:r>
          </w:p>
          <w:p w14:paraId="2811E9B9" w14:textId="77777777" w:rsidR="00D87461" w:rsidRDefault="00D87461" w:rsidP="00F70B8B">
            <w:r>
              <w:t>&lt;CompleteStreetName&gt;</w:t>
            </w:r>
            <w:r>
              <w:br/>
            </w:r>
            <w:r>
              <w:lastRenderedPageBreak/>
              <w:t>&lt;StreetName&gt;ALAMEDA&lt;/StreetName&gt;</w:t>
            </w:r>
            <w:r>
              <w:br/>
              <w:t xml:space="preserve">&lt;StreetNamePostType </w:t>
            </w:r>
            <w:r>
              <w:rPr>
                <w:rStyle w:val="Strong"/>
              </w:rPr>
              <w:t>Separator="de las"</w:t>
            </w:r>
            <w:r>
              <w:t xml:space="preserve"> &gt;PULGAS&lt;/StreetNamePostType&gt;</w:t>
            </w:r>
            <w:r>
              <w:br/>
              <w:t>&lt;/CompleteStreetName&gt;</w:t>
            </w:r>
          </w:p>
          <w:p w14:paraId="524017AD" w14:textId="77777777" w:rsidR="00D87461" w:rsidRDefault="007B253E" w:rsidP="00F70B8B">
            <w:r>
              <w:pict w14:anchorId="61AFAA84">
                <v:rect id="_x0000_i1032" style="width:0;height:1.5pt" o:hralign="center" o:hrstd="t" o:hr="t" fillcolor="gray" stroked="f"/>
              </w:pict>
            </w:r>
          </w:p>
          <w:p w14:paraId="7FD92DE5" w14:textId="77777777" w:rsidR="00D87461" w:rsidRDefault="00D87461" w:rsidP="00F70B8B">
            <w:pPr>
              <w:rPr>
                <w:sz w:val="24"/>
                <w:szCs w:val="24"/>
              </w:rPr>
            </w:pPr>
            <w:r>
              <w:t>&lt;CompleteAddressNumber&gt;</w:t>
            </w:r>
            <w:r>
              <w:br/>
              <w:t>&lt;AddressNumber&gt;61&lt;/AddressNumber&gt;</w:t>
            </w:r>
            <w:r>
              <w:br/>
              <w:t xml:space="preserve">&lt;AddressNumberSuffix </w:t>
            </w:r>
            <w:r>
              <w:rPr>
                <w:rStyle w:val="Strong"/>
              </w:rPr>
              <w:t>Separator="-"</w:t>
            </w:r>
            <w:r>
              <w:t xml:space="preserve"> &gt;43&lt;/AddressNumberSuffix&gt;</w:t>
            </w:r>
            <w:r>
              <w:br/>
              <w:t xml:space="preserve">&lt;/CompleteAddressNumber&gt; </w:t>
            </w:r>
          </w:p>
        </w:tc>
      </w:tr>
      <w:tr w:rsidR="00D87461" w14:paraId="11D62A6D" w14:textId="77777777" w:rsidTr="00F70B8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4E545C50" w14:textId="77777777" w:rsidR="00D87461" w:rsidRDefault="00D87461" w:rsidP="00F70B8B">
            <w:pPr>
              <w:jc w:val="center"/>
              <w:rPr>
                <w:b/>
                <w:bCs/>
                <w:sz w:val="24"/>
                <w:szCs w:val="24"/>
              </w:rPr>
            </w:pPr>
            <w:r>
              <w:rPr>
                <w:b/>
                <w:bCs/>
                <w:color w:val="FFFFFF"/>
              </w:rPr>
              <w:lastRenderedPageBreak/>
              <w:t>XML Notes:</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156654F6" w14:textId="77777777" w:rsidR="00D87461" w:rsidRDefault="00D87461" w:rsidP="00F70B8B">
            <w:pPr>
              <w:rPr>
                <w:sz w:val="24"/>
                <w:szCs w:val="24"/>
              </w:rPr>
            </w:pPr>
            <w:r>
              <w:t xml:space="preserve">This entity must be expressed as an empty string to indicate an empty string. Omitting the entity entirely indicates that a space is acceptable. </w:t>
            </w:r>
          </w:p>
        </w:tc>
      </w:tr>
    </w:tbl>
    <w:p w14:paraId="60264EE5" w14:textId="77777777" w:rsidR="00D87461" w:rsidRDefault="00D87461" w:rsidP="00F70B8B">
      <w:pPr>
        <w:rPr>
          <w:vanish/>
        </w:rPr>
      </w:pP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05"/>
        <w:gridCol w:w="7485"/>
      </w:tblGrid>
      <w:tr w:rsidR="00D87461" w14:paraId="0E708551" w14:textId="77777777" w:rsidTr="00F70B8B">
        <w:trPr>
          <w:tblCellSpacing w:w="0" w:type="dxa"/>
        </w:trPr>
        <w:tc>
          <w:tcPr>
            <w:tcW w:w="1905" w:type="dxa"/>
            <w:tcBorders>
              <w:top w:val="outset" w:sz="6" w:space="0" w:color="auto"/>
              <w:left w:val="outset" w:sz="6" w:space="0" w:color="auto"/>
              <w:bottom w:val="outset" w:sz="6" w:space="0" w:color="auto"/>
              <w:right w:val="outset" w:sz="6" w:space="0" w:color="auto"/>
            </w:tcBorders>
            <w:shd w:val="clear" w:color="auto" w:fill="687684"/>
            <w:hideMark/>
          </w:tcPr>
          <w:p w14:paraId="38AD82FB" w14:textId="77777777" w:rsidR="00D87461" w:rsidRDefault="00D87461" w:rsidP="00F70B8B">
            <w:pPr>
              <w:jc w:val="center"/>
              <w:rPr>
                <w:b/>
                <w:bCs/>
                <w:sz w:val="24"/>
                <w:szCs w:val="24"/>
              </w:rPr>
            </w:pPr>
            <w:r>
              <w:rPr>
                <w:b/>
                <w:bCs/>
                <w:color w:val="FFFFFF"/>
              </w:rPr>
              <w:t>Quality Measures</w:t>
            </w:r>
            <w:r>
              <w:rPr>
                <w:b/>
                <w:bCs/>
              </w:rPr>
              <w:t xml:space="preserve"> </w:t>
            </w:r>
          </w:p>
        </w:tc>
        <w:tc>
          <w:tcPr>
            <w:tcW w:w="7485" w:type="dxa"/>
            <w:tcBorders>
              <w:top w:val="outset" w:sz="6" w:space="0" w:color="auto"/>
              <w:left w:val="outset" w:sz="6" w:space="0" w:color="auto"/>
              <w:bottom w:val="outset" w:sz="6" w:space="0" w:color="auto"/>
              <w:right w:val="outset" w:sz="6" w:space="0" w:color="auto"/>
            </w:tcBorders>
            <w:shd w:val="clear" w:color="auto" w:fill="FFFFFF"/>
            <w:hideMark/>
          </w:tcPr>
          <w:p w14:paraId="73869E36" w14:textId="77777777" w:rsidR="00D87461" w:rsidRDefault="007B253E" w:rsidP="00F70B8B">
            <w:pPr>
              <w:rPr>
                <w:sz w:val="24"/>
                <w:szCs w:val="24"/>
              </w:rPr>
            </w:pPr>
            <w:hyperlink r:id="rId379" w:history="1">
              <w:r w:rsidR="00D87461">
                <w:rPr>
                  <w:rStyle w:val="Hyperlink"/>
                </w:rPr>
                <w:t>TabularDomainMeasure</w:t>
              </w:r>
            </w:hyperlink>
            <w:r w:rsidR="00D87461">
              <w:t xml:space="preserve"> </w:t>
            </w:r>
          </w:p>
        </w:tc>
      </w:tr>
      <w:tr w:rsidR="00D87461" w14:paraId="44D77EDE" w14:textId="77777777" w:rsidTr="00F70B8B">
        <w:trPr>
          <w:tblCellSpacing w:w="0" w:type="dxa"/>
        </w:trPr>
        <w:tc>
          <w:tcPr>
            <w:tcW w:w="1905" w:type="dxa"/>
            <w:tcBorders>
              <w:top w:val="outset" w:sz="6" w:space="0" w:color="auto"/>
              <w:left w:val="outset" w:sz="6" w:space="0" w:color="auto"/>
              <w:bottom w:val="outset" w:sz="6" w:space="0" w:color="auto"/>
              <w:right w:val="outset" w:sz="6" w:space="0" w:color="auto"/>
            </w:tcBorders>
            <w:shd w:val="clear" w:color="auto" w:fill="687684"/>
            <w:hideMark/>
          </w:tcPr>
          <w:p w14:paraId="0DB7261B" w14:textId="77777777" w:rsidR="00D87461" w:rsidRDefault="00D87461" w:rsidP="00F70B8B">
            <w:pPr>
              <w:jc w:val="center"/>
              <w:rPr>
                <w:b/>
                <w:bCs/>
                <w:sz w:val="24"/>
                <w:szCs w:val="24"/>
              </w:rPr>
            </w:pPr>
            <w:r>
              <w:rPr>
                <w:b/>
                <w:bCs/>
                <w:color w:val="FFFFFF"/>
              </w:rPr>
              <w:t>Quality Notes</w:t>
            </w:r>
            <w:r>
              <w:rPr>
                <w:b/>
                <w:bCs/>
              </w:rPr>
              <w:t xml:space="preserve"> </w:t>
            </w:r>
          </w:p>
        </w:tc>
        <w:tc>
          <w:tcPr>
            <w:tcW w:w="7485" w:type="dxa"/>
            <w:tcBorders>
              <w:top w:val="outset" w:sz="6" w:space="0" w:color="auto"/>
              <w:left w:val="outset" w:sz="6" w:space="0" w:color="auto"/>
              <w:bottom w:val="outset" w:sz="6" w:space="0" w:color="auto"/>
              <w:right w:val="outset" w:sz="6" w:space="0" w:color="auto"/>
            </w:tcBorders>
            <w:shd w:val="clear" w:color="auto" w:fill="EDF4F9"/>
            <w:hideMark/>
          </w:tcPr>
          <w:p w14:paraId="463D9DB2" w14:textId="77777777" w:rsidR="00D87461" w:rsidRDefault="00D87461" w:rsidP="00F70B8B">
            <w:pPr>
              <w:rPr>
                <w:sz w:val="24"/>
                <w:szCs w:val="24"/>
              </w:rPr>
            </w:pPr>
            <w:r>
              <w:t xml:space="preserve">If </w:t>
            </w:r>
            <w:hyperlink r:id="rId380" w:history="1">
              <w:r>
                <w:rPr>
                  <w:rStyle w:val="Hyperlink"/>
                </w:rPr>
                <w:t>Separator Element</w:t>
              </w:r>
            </w:hyperlink>
            <w:r>
              <w:t xml:space="preserve"> entries are maintained within a database, rather than generated as part of a query, they may be tested with </w:t>
            </w:r>
            <w:hyperlink r:id="rId381" w:history="1">
              <w:r>
                <w:rPr>
                  <w:rStyle w:val="Hyperlink"/>
                </w:rPr>
                <w:t>TabularDomainMeasure</w:t>
              </w:r>
            </w:hyperlink>
            <w:r>
              <w:t xml:space="preserve">. Their use depends on other elements, and is tested at the classification level. </w:t>
            </w:r>
          </w:p>
        </w:tc>
      </w:tr>
    </w:tbl>
    <w:p w14:paraId="1A2AF640" w14:textId="77777777" w:rsidR="00D87461" w:rsidRDefault="00D87461" w:rsidP="002912AF">
      <w:pPr>
        <w:pStyle w:val="NormalWeb"/>
      </w:pPr>
    </w:p>
    <w:bookmarkStart w:id="105" w:name="_AN8"/>
    <w:bookmarkStart w:id="106" w:name="AN8"/>
    <w:bookmarkStart w:id="107" w:name="StreetName"/>
    <w:bookmarkEnd w:id="105"/>
    <w:bookmarkEnd w:id="106"/>
    <w:bookmarkEnd w:id="107"/>
    <w:p w14:paraId="7D35A26E" w14:textId="77777777" w:rsidR="00D87461" w:rsidRDefault="00D87461" w:rsidP="009D5BD6">
      <w:pPr>
        <w:pStyle w:val="Heading4"/>
      </w:pPr>
      <w:r>
        <w:fldChar w:fldCharType="begin"/>
      </w:r>
      <w:r>
        <w:instrText xml:space="preserve"> HYPERLINK "http://meadow.spatialfocus.com/twiki/bin/view/ADDRstandard/StreetName" </w:instrText>
      </w:r>
      <w:r>
        <w:fldChar w:fldCharType="separate"/>
      </w:r>
      <w:r>
        <w:rPr>
          <w:rStyle w:val="Hyperlink"/>
        </w:rPr>
        <w:t>Street Name</w:t>
      </w:r>
      <w:r>
        <w:fldChar w:fldCharType="end"/>
      </w:r>
      <w:r>
        <w:t xml:space="preserve"> </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707"/>
        <w:gridCol w:w="7683"/>
      </w:tblGrid>
      <w:tr w:rsidR="00D87461" w14:paraId="684E8633"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0DA5441C" w14:textId="77777777" w:rsidR="00D87461" w:rsidRDefault="007B253E">
            <w:pPr>
              <w:jc w:val="center"/>
              <w:rPr>
                <w:b/>
                <w:bCs/>
                <w:sz w:val="24"/>
                <w:szCs w:val="24"/>
              </w:rPr>
            </w:pPr>
            <w:hyperlink r:id="rId382" w:anchor="sorted_table" w:tooltip="Sort by this column" w:history="1">
              <w:r w:rsidR="00D87461">
                <w:rPr>
                  <w:rStyle w:val="Hyperlink"/>
                  <w:b/>
                  <w:bCs/>
                  <w:color w:val="FFFFFF"/>
                </w:rPr>
                <w:t>Element Name</w:t>
              </w:r>
            </w:hyperlink>
            <w:r w:rsidR="00D87461">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18329A1A" w14:textId="77777777" w:rsidR="00D87461" w:rsidRDefault="00D87461">
            <w:pPr>
              <w:jc w:val="center"/>
              <w:rPr>
                <w:b/>
                <w:bCs/>
                <w:sz w:val="24"/>
                <w:szCs w:val="24"/>
              </w:rPr>
            </w:pPr>
            <w:r w:rsidRPr="00503FE8">
              <w:rPr>
                <w:b/>
                <w:bCs/>
                <w:color w:val="FFFFFF"/>
              </w:rPr>
              <w:t>Street Name</w:t>
            </w:r>
            <w:r>
              <w:rPr>
                <w:b/>
                <w:bCs/>
              </w:rPr>
              <w:t xml:space="preserve"> </w:t>
            </w:r>
          </w:p>
        </w:tc>
      </w:tr>
      <w:tr w:rsidR="00D87461" w14:paraId="7CFA956F"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277F398E" w14:textId="77777777" w:rsidR="00D87461" w:rsidRDefault="00D87461">
            <w:pPr>
              <w:jc w:val="center"/>
              <w:rPr>
                <w:b/>
                <w:bCs/>
                <w:sz w:val="24"/>
                <w:szCs w:val="24"/>
              </w:rPr>
            </w:pPr>
            <w:r>
              <w:rPr>
                <w:b/>
                <w:bCs/>
                <w:color w:val="FFFFFF"/>
              </w:rPr>
              <w:t>Other common names for this element</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56CFCD0F" w14:textId="77777777" w:rsidR="00D87461" w:rsidRDefault="00D87461">
            <w:pPr>
              <w:rPr>
                <w:sz w:val="24"/>
                <w:szCs w:val="24"/>
              </w:rPr>
            </w:pPr>
            <w:r>
              <w:t xml:space="preserve">Primary Street Name, Base Name (Census TIGER) </w:t>
            </w:r>
          </w:p>
        </w:tc>
      </w:tr>
      <w:tr w:rsidR="00D87461" w14:paraId="1EDF0F90"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3443AD20" w14:textId="77777777" w:rsidR="00D87461" w:rsidRDefault="00D87461">
            <w:pPr>
              <w:jc w:val="center"/>
              <w:rPr>
                <w:b/>
                <w:bCs/>
                <w:sz w:val="24"/>
                <w:szCs w:val="24"/>
              </w:rPr>
            </w:pPr>
            <w:r>
              <w:rPr>
                <w:b/>
                <w:bCs/>
                <w:color w:val="FFFFFF"/>
              </w:rPr>
              <w:t>Definition</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23556A63" w14:textId="77777777" w:rsidR="00D87461" w:rsidRDefault="00D87461">
            <w:pPr>
              <w:rPr>
                <w:sz w:val="24"/>
                <w:szCs w:val="24"/>
              </w:rPr>
            </w:pPr>
            <w:r>
              <w:t xml:space="preserve">The portion of the </w:t>
            </w:r>
            <w:hyperlink r:id="rId383" w:history="1">
              <w:r>
                <w:rPr>
                  <w:rStyle w:val="Hyperlink"/>
                </w:rPr>
                <w:t>Complete Street Name</w:t>
              </w:r>
            </w:hyperlink>
            <w:r>
              <w:t xml:space="preserve"> that identifies the particular thoroughfare (as opposed to the </w:t>
            </w:r>
            <w:hyperlink r:id="rId384" w:history="1">
              <w:r>
                <w:rPr>
                  <w:rStyle w:val="Hyperlink"/>
                </w:rPr>
                <w:t>Street Name Pre Modifier</w:t>
              </w:r>
            </w:hyperlink>
            <w:r>
              <w:t xml:space="preserve">, </w:t>
            </w:r>
            <w:hyperlink r:id="rId385" w:history="1">
              <w:r>
                <w:rPr>
                  <w:rStyle w:val="Hyperlink"/>
                </w:rPr>
                <w:t>Street Name Post Modifier</w:t>
              </w:r>
            </w:hyperlink>
            <w:r>
              <w:t xml:space="preserve">, </w:t>
            </w:r>
            <w:hyperlink r:id="rId386" w:history="1">
              <w:r>
                <w:rPr>
                  <w:rStyle w:val="Hyperlink"/>
                </w:rPr>
                <w:t>Street Name Pre Directional</w:t>
              </w:r>
            </w:hyperlink>
            <w:r>
              <w:t xml:space="preserve">, </w:t>
            </w:r>
            <w:hyperlink r:id="rId387" w:history="1">
              <w:r>
                <w:rPr>
                  <w:rStyle w:val="Hyperlink"/>
                </w:rPr>
                <w:t>Street Name Post Directional</w:t>
              </w:r>
            </w:hyperlink>
            <w:r>
              <w:t xml:space="preserve">, </w:t>
            </w:r>
            <w:hyperlink r:id="rId388" w:history="1">
              <w:r>
                <w:rPr>
                  <w:rStyle w:val="Hyperlink"/>
                </w:rPr>
                <w:t>Street Name Pre Type</w:t>
              </w:r>
            </w:hyperlink>
            <w:r>
              <w:t xml:space="preserve">, </w:t>
            </w:r>
            <w:hyperlink r:id="rId389" w:history="1">
              <w:r>
                <w:rPr>
                  <w:rStyle w:val="Hyperlink"/>
                </w:rPr>
                <w:t>Street Name Post Type</w:t>
              </w:r>
            </w:hyperlink>
            <w:r>
              <w:t xml:space="preserve">, and </w:t>
            </w:r>
            <w:hyperlink r:id="rId390" w:history="1">
              <w:r>
                <w:rPr>
                  <w:rStyle w:val="Hyperlink"/>
                </w:rPr>
                <w:t>Separator Element</w:t>
              </w:r>
            </w:hyperlink>
            <w:r>
              <w:t xml:space="preserve"> (if any) in the </w:t>
            </w:r>
            <w:hyperlink r:id="rId391" w:history="1">
              <w:r>
                <w:rPr>
                  <w:rStyle w:val="Hyperlink"/>
                </w:rPr>
                <w:t>Complete Street Name</w:t>
              </w:r>
            </w:hyperlink>
            <w:r>
              <w:t xml:space="preserve">.) </w:t>
            </w:r>
          </w:p>
        </w:tc>
      </w:tr>
      <w:tr w:rsidR="00D87461" w14:paraId="2100F7F6"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6E64D89B" w14:textId="77777777" w:rsidR="00D87461" w:rsidRDefault="00D87461">
            <w:pPr>
              <w:jc w:val="center"/>
              <w:rPr>
                <w:b/>
                <w:bCs/>
                <w:sz w:val="24"/>
                <w:szCs w:val="24"/>
              </w:rPr>
            </w:pPr>
            <w:r>
              <w:rPr>
                <w:b/>
                <w:bCs/>
                <w:color w:val="FFFFFF"/>
              </w:rPr>
              <w:t>Definition Source</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2DD6B596" w14:textId="77777777" w:rsidR="00D87461" w:rsidRDefault="00D87461">
            <w:pPr>
              <w:rPr>
                <w:sz w:val="24"/>
                <w:szCs w:val="24"/>
              </w:rPr>
            </w:pPr>
            <w:r>
              <w:t xml:space="preserve">Adapted from FGDC Draft Address Data Content Standard v. 3 (citing Census) </w:t>
            </w:r>
          </w:p>
        </w:tc>
      </w:tr>
      <w:tr w:rsidR="00D87461" w14:paraId="58113EC6"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3D35623F" w14:textId="77777777" w:rsidR="00D87461" w:rsidRDefault="00D87461">
            <w:pPr>
              <w:jc w:val="center"/>
              <w:rPr>
                <w:b/>
                <w:bCs/>
                <w:sz w:val="24"/>
                <w:szCs w:val="24"/>
              </w:rPr>
            </w:pPr>
            <w:r>
              <w:rPr>
                <w:b/>
                <w:bCs/>
                <w:color w:val="FFFFFF"/>
              </w:rPr>
              <w:t>Data Type</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4406E879" w14:textId="77777777" w:rsidR="00D87461" w:rsidRDefault="00D87461">
            <w:pPr>
              <w:rPr>
                <w:sz w:val="24"/>
                <w:szCs w:val="24"/>
              </w:rPr>
            </w:pPr>
            <w:r>
              <w:t xml:space="preserve">characterString </w:t>
            </w:r>
          </w:p>
        </w:tc>
      </w:tr>
      <w:tr w:rsidR="00D87461" w14:paraId="1FA5F100"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28A22373" w14:textId="77777777" w:rsidR="00D87461" w:rsidRDefault="00D87461">
            <w:pPr>
              <w:jc w:val="center"/>
              <w:rPr>
                <w:b/>
                <w:bCs/>
                <w:sz w:val="24"/>
                <w:szCs w:val="24"/>
              </w:rPr>
            </w:pPr>
            <w:r>
              <w:rPr>
                <w:b/>
                <w:bCs/>
                <w:color w:val="FFFFFF"/>
              </w:rPr>
              <w:t>Existing Standards for this Element</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6F36AD5E" w14:textId="77777777" w:rsidR="00D87461" w:rsidRDefault="00D87461">
            <w:pPr>
              <w:rPr>
                <w:sz w:val="24"/>
                <w:szCs w:val="24"/>
              </w:rPr>
            </w:pPr>
            <w:r>
              <w:t xml:space="preserve">Section 232 of </w:t>
            </w:r>
            <w:hyperlink r:id="rId392" w:history="1">
              <w:r>
                <w:rPr>
                  <w:rStyle w:val="Hyperlink"/>
                </w:rPr>
                <w:t>USPS Publication 28</w:t>
              </w:r>
            </w:hyperlink>
            <w:r>
              <w:t xml:space="preserve"> </w:t>
            </w:r>
          </w:p>
        </w:tc>
      </w:tr>
      <w:tr w:rsidR="00D87461" w14:paraId="4D6C86B5"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3C1B5E99" w14:textId="77777777" w:rsidR="00D87461" w:rsidRDefault="00D87461">
            <w:pPr>
              <w:jc w:val="center"/>
              <w:rPr>
                <w:b/>
                <w:bCs/>
                <w:sz w:val="24"/>
                <w:szCs w:val="24"/>
              </w:rPr>
            </w:pPr>
            <w:r>
              <w:rPr>
                <w:b/>
                <w:bCs/>
                <w:color w:val="FFFFFF"/>
              </w:rPr>
              <w:t>Domain of Values for this Element</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0108E602" w14:textId="77777777" w:rsidR="00D87461" w:rsidRDefault="00D87461">
            <w:pPr>
              <w:rPr>
                <w:sz w:val="24"/>
                <w:szCs w:val="24"/>
              </w:rPr>
            </w:pPr>
            <w:r>
              <w:t xml:space="preserve">Official list of street names maintained by local authority. </w:t>
            </w:r>
          </w:p>
        </w:tc>
      </w:tr>
      <w:tr w:rsidR="00D87461" w14:paraId="05291A8E"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5778BF7F" w14:textId="77777777" w:rsidR="00D87461" w:rsidRDefault="00D87461">
            <w:pPr>
              <w:jc w:val="center"/>
              <w:rPr>
                <w:b/>
                <w:bCs/>
                <w:sz w:val="24"/>
                <w:szCs w:val="24"/>
              </w:rPr>
            </w:pPr>
            <w:r>
              <w:rPr>
                <w:b/>
                <w:bCs/>
                <w:color w:val="FFFFFF"/>
              </w:rPr>
              <w:lastRenderedPageBreak/>
              <w:t>Source of Values</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4E574619" w14:textId="77777777" w:rsidR="00D87461" w:rsidRDefault="00D87461">
            <w:pPr>
              <w:rPr>
                <w:sz w:val="24"/>
                <w:szCs w:val="24"/>
              </w:rPr>
            </w:pPr>
            <w:r>
              <w:t xml:space="preserve">Local </w:t>
            </w:r>
          </w:p>
        </w:tc>
      </w:tr>
      <w:tr w:rsidR="00D87461" w14:paraId="2200D356"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14EC7B87" w14:textId="77777777" w:rsidR="00D87461" w:rsidRDefault="00D87461">
            <w:pPr>
              <w:jc w:val="center"/>
              <w:rPr>
                <w:b/>
                <w:bCs/>
                <w:sz w:val="24"/>
                <w:szCs w:val="24"/>
              </w:rPr>
            </w:pPr>
            <w:r>
              <w:rPr>
                <w:b/>
                <w:bCs/>
                <w:color w:val="FFFFFF"/>
              </w:rPr>
              <w:t>How Defined</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4F4B9786" w14:textId="77777777" w:rsidR="00D87461" w:rsidRDefault="00D87461">
            <w:pPr>
              <w:rPr>
                <w:sz w:val="24"/>
                <w:szCs w:val="24"/>
              </w:rPr>
            </w:pPr>
            <w:r>
              <w:t xml:space="preserve">Defined by local ordinance </w:t>
            </w:r>
          </w:p>
        </w:tc>
      </w:tr>
      <w:tr w:rsidR="00D87461" w14:paraId="224D1DC3"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14B8540D" w14:textId="77777777" w:rsidR="00D87461" w:rsidRDefault="00D87461">
            <w:pPr>
              <w:jc w:val="center"/>
              <w:rPr>
                <w:b/>
                <w:bCs/>
                <w:sz w:val="24"/>
                <w:szCs w:val="24"/>
              </w:rPr>
            </w:pPr>
            <w:r>
              <w:rPr>
                <w:b/>
                <w:bCs/>
                <w:color w:val="FFFFFF"/>
              </w:rPr>
              <w:t>Example</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7E7D26F9" w14:textId="77777777" w:rsidR="00D87461" w:rsidRDefault="00D87461">
            <w:pPr>
              <w:rPr>
                <w:sz w:val="24"/>
                <w:szCs w:val="24"/>
              </w:rPr>
            </w:pPr>
            <w:r>
              <w:rPr>
                <w:rStyle w:val="Strong"/>
              </w:rPr>
              <w:t>Main</w:t>
            </w:r>
            <w:r>
              <w:t xml:space="preserve"> Street </w:t>
            </w:r>
            <w:r>
              <w:br/>
            </w:r>
            <w:r>
              <w:rPr>
                <w:rStyle w:val="Strong"/>
              </w:rPr>
              <w:t>MacIntyre</w:t>
            </w:r>
            <w:r>
              <w:t xml:space="preserve"> Drive </w:t>
            </w:r>
            <w:r>
              <w:br/>
            </w:r>
            <w:r>
              <w:rPr>
                <w:rStyle w:val="Strong"/>
              </w:rPr>
              <w:t>Boston-Providence</w:t>
            </w:r>
            <w:r>
              <w:t xml:space="preserve"> Turnpike </w:t>
            </w:r>
            <w:r>
              <w:br/>
            </w:r>
            <w:r>
              <w:rPr>
                <w:rStyle w:val="Strong"/>
              </w:rPr>
              <w:t>Third</w:t>
            </w:r>
            <w:r>
              <w:t xml:space="preserve"> Avenue </w:t>
            </w:r>
            <w:r>
              <w:br/>
            </w:r>
            <w:r>
              <w:rPr>
                <w:rStyle w:val="Strong"/>
              </w:rPr>
              <w:t>3rd</w:t>
            </w:r>
            <w:r>
              <w:t xml:space="preserve"> Avenue </w:t>
            </w:r>
            <w:r>
              <w:br/>
              <w:t xml:space="preserve">Avenue of the </w:t>
            </w:r>
            <w:r>
              <w:rPr>
                <w:rStyle w:val="Strong"/>
              </w:rPr>
              <w:t>Americas</w:t>
            </w:r>
            <w:r>
              <w:t xml:space="preserve"> </w:t>
            </w:r>
            <w:r>
              <w:br/>
              <w:t xml:space="preserve">East </w:t>
            </w:r>
            <w:r>
              <w:rPr>
                <w:rStyle w:val="Strong"/>
              </w:rPr>
              <w:t>400</w:t>
            </w:r>
            <w:r>
              <w:t xml:space="preserve"> South </w:t>
            </w:r>
          </w:p>
        </w:tc>
      </w:tr>
      <w:tr w:rsidR="00D87461" w14:paraId="130CF54B"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037B8CB2" w14:textId="77777777" w:rsidR="00D87461" w:rsidRDefault="00D87461">
            <w:pPr>
              <w:jc w:val="center"/>
              <w:rPr>
                <w:b/>
                <w:bCs/>
                <w:sz w:val="24"/>
                <w:szCs w:val="24"/>
              </w:rPr>
            </w:pPr>
            <w:r>
              <w:rPr>
                <w:b/>
                <w:bCs/>
                <w:color w:val="FFFFFF"/>
              </w:rPr>
              <w:t>Notes/Comments</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35D14DC0" w14:textId="77777777" w:rsidR="00D87461" w:rsidRDefault="00D87461" w:rsidP="00A503D0">
            <w:pPr>
              <w:pStyle w:val="ListParagraph"/>
              <w:numPr>
                <w:ilvl w:val="1"/>
                <w:numId w:val="6"/>
              </w:numPr>
            </w:pPr>
            <w:r>
              <w:t xml:space="preserve">The </w:t>
            </w:r>
            <w:hyperlink r:id="rId393" w:history="1">
              <w:r>
                <w:rPr>
                  <w:rStyle w:val="Hyperlink"/>
                </w:rPr>
                <w:t>Street Name</w:t>
              </w:r>
            </w:hyperlink>
            <w:r>
              <w:t xml:space="preserve"> is the word or words used to identify a thoroughfare or a portion thereof, excluding any types, directionals, or modifiers in the </w:t>
            </w:r>
            <w:hyperlink r:id="rId394" w:history="1">
              <w:r>
                <w:rPr>
                  <w:rStyle w:val="Hyperlink"/>
                </w:rPr>
                <w:t>Complete Street Name</w:t>
              </w:r>
            </w:hyperlink>
            <w:r>
              <w:t>.</w:t>
            </w:r>
          </w:p>
          <w:p w14:paraId="39A0845C" w14:textId="77777777" w:rsidR="00D87461" w:rsidRPr="00503FE8" w:rsidRDefault="00D87461" w:rsidP="00A503D0">
            <w:pPr>
              <w:pStyle w:val="ListParagraph"/>
              <w:numPr>
                <w:ilvl w:val="1"/>
                <w:numId w:val="6"/>
              </w:numPr>
              <w:rPr>
                <w:sz w:val="24"/>
                <w:szCs w:val="24"/>
              </w:rPr>
            </w:pPr>
            <w:r>
              <w:t xml:space="preserve">Every </w:t>
            </w:r>
            <w:hyperlink r:id="rId395" w:history="1">
              <w:r>
                <w:rPr>
                  <w:rStyle w:val="Hyperlink"/>
                </w:rPr>
                <w:t>Complete Street Name</w:t>
              </w:r>
            </w:hyperlink>
            <w:r>
              <w:t xml:space="preserve"> must include a </w:t>
            </w:r>
            <w:hyperlink r:id="rId396" w:history="1">
              <w:r>
                <w:rPr>
                  <w:rStyle w:val="Hyperlink"/>
                </w:rPr>
                <w:t>Street Name</w:t>
              </w:r>
            </w:hyperlink>
            <w:r>
              <w:t xml:space="preserve">. The </w:t>
            </w:r>
            <w:hyperlink r:id="rId397" w:history="1">
              <w:r>
                <w:rPr>
                  <w:rStyle w:val="Hyperlink"/>
                </w:rPr>
                <w:t>Street Name</w:t>
              </w:r>
            </w:hyperlink>
            <w:r>
              <w:t xml:space="preserve"> field cannot be null in any </w:t>
            </w:r>
            <w:hyperlink r:id="rId398" w:history="1">
              <w:r>
                <w:rPr>
                  <w:rStyle w:val="Hyperlink"/>
                </w:rPr>
                <w:t>Complete Street Name</w:t>
              </w:r>
            </w:hyperlink>
            <w:r>
              <w:t xml:space="preserve">. </w:t>
            </w:r>
          </w:p>
          <w:p w14:paraId="5E028D72" w14:textId="77777777" w:rsidR="00D87461" w:rsidRPr="00503FE8" w:rsidRDefault="00D87461" w:rsidP="00A503D0">
            <w:pPr>
              <w:pStyle w:val="ListParagraph"/>
              <w:numPr>
                <w:ilvl w:val="1"/>
                <w:numId w:val="6"/>
              </w:numPr>
              <w:rPr>
                <w:sz w:val="24"/>
                <w:szCs w:val="24"/>
              </w:rPr>
            </w:pPr>
            <w:r>
              <w:rPr>
                <w:rStyle w:val="Strong"/>
              </w:rPr>
              <w:t>Spelling Consistency: Internal Capitalization, Apostrophes, Hyphens, Spaces</w:t>
            </w:r>
            <w:r>
              <w:t xml:space="preserve"> </w:t>
            </w:r>
            <w:r>
              <w:br/>
              <w:t xml:space="preserve">Local addressing authorities are urged to follow consistent internal street naming practices, and to resolve internal street name inconsistencies, especially for internal capitalization, hyphens, and apostrophes. </w:t>
            </w:r>
            <w:r>
              <w:br/>
            </w:r>
            <w:r>
              <w:rPr>
                <w:rStyle w:val="Strong"/>
              </w:rPr>
              <w:t>Example:</w:t>
            </w:r>
            <w:r>
              <w:t xml:space="preserve"> MacIntyre, McIntyre, Mc Intyre, Mcintyre </w:t>
            </w:r>
            <w:r>
              <w:br/>
            </w:r>
            <w:r>
              <w:rPr>
                <w:rStyle w:val="Strong"/>
              </w:rPr>
              <w:t>Example:</w:t>
            </w:r>
            <w:r>
              <w:t xml:space="preserve"> Smiths Lane, Smith’s Lane </w:t>
            </w:r>
            <w:r>
              <w:br/>
            </w:r>
            <w:r>
              <w:rPr>
                <w:rStyle w:val="Strong"/>
              </w:rPr>
              <w:t>Example:</w:t>
            </w:r>
            <w:r>
              <w:t xml:space="preserve"> Boston Providence Turnpike; Boston-Providence Turnpike; </w:t>
            </w:r>
            <w:r>
              <w:br/>
            </w:r>
            <w:r>
              <w:rPr>
                <w:rStyle w:val="Strong"/>
              </w:rPr>
              <w:t>Rule:</w:t>
            </w:r>
            <w:r>
              <w:t xml:space="preserve"> Follow the spelling adopted by the local street naming authority. </w:t>
            </w:r>
            <w:r>
              <w:br/>
            </w:r>
            <w:r>
              <w:rPr>
                <w:rStyle w:val="Strong"/>
              </w:rPr>
              <w:t>Discussion:</w:t>
            </w:r>
            <w:r>
              <w:t xml:space="preserve"> This standard cannot specify local naming conventions. </w:t>
            </w:r>
          </w:p>
          <w:p w14:paraId="22F927F5" w14:textId="77777777" w:rsidR="00D87461" w:rsidRPr="00503FE8" w:rsidRDefault="00D87461" w:rsidP="00A503D0">
            <w:pPr>
              <w:pStyle w:val="ListParagraph"/>
              <w:numPr>
                <w:ilvl w:val="1"/>
                <w:numId w:val="6"/>
              </w:numPr>
              <w:rPr>
                <w:sz w:val="24"/>
                <w:szCs w:val="24"/>
              </w:rPr>
            </w:pPr>
            <w:r>
              <w:rPr>
                <w:rStyle w:val="Strong"/>
              </w:rPr>
              <w:t>State Names Not Abbreviated When Used as Street Names:</w:t>
            </w:r>
            <w:r>
              <w:t xml:space="preserve"> </w:t>
            </w:r>
            <w:r>
              <w:br/>
            </w:r>
            <w:r>
              <w:rPr>
                <w:rStyle w:val="Strong"/>
              </w:rPr>
              <w:t>Example:</w:t>
            </w:r>
            <w:r>
              <w:t xml:space="preserve"> Pennsylvania Avenue (not "PA Avenue") </w:t>
            </w:r>
            <w:r>
              <w:br/>
            </w:r>
            <w:r>
              <w:rPr>
                <w:rStyle w:val="Strong"/>
              </w:rPr>
              <w:t>Rule:</w:t>
            </w:r>
            <w:r>
              <w:t xml:space="preserve"> Where a </w:t>
            </w:r>
            <w:hyperlink r:id="rId399" w:history="1">
              <w:r>
                <w:rPr>
                  <w:rStyle w:val="Hyperlink"/>
                </w:rPr>
                <w:t>Street Name</w:t>
              </w:r>
            </w:hyperlink>
            <w:r>
              <w:t xml:space="preserve"> is the name of a State of the United States, the </w:t>
            </w:r>
            <w:hyperlink r:id="rId400" w:history="1">
              <w:r>
                <w:rPr>
                  <w:rStyle w:val="Hyperlink"/>
                </w:rPr>
                <w:t>Street Name</w:t>
              </w:r>
            </w:hyperlink>
            <w:r>
              <w:t xml:space="preserve"> must be spelled out in full, not abbreviated. </w:t>
            </w:r>
          </w:p>
          <w:p w14:paraId="4B7E97CD" w14:textId="77777777" w:rsidR="00D87461" w:rsidRPr="00503FE8" w:rsidRDefault="00D87461" w:rsidP="00A503D0">
            <w:pPr>
              <w:pStyle w:val="ListParagraph"/>
              <w:numPr>
                <w:ilvl w:val="1"/>
                <w:numId w:val="6"/>
              </w:numPr>
              <w:rPr>
                <w:sz w:val="24"/>
                <w:szCs w:val="24"/>
              </w:rPr>
            </w:pPr>
            <w:r>
              <w:rPr>
                <w:rStyle w:val="Strong"/>
              </w:rPr>
              <w:t>Numbered Streets</w:t>
            </w:r>
            <w:r>
              <w:t xml:space="preserve"> </w:t>
            </w:r>
            <w:r>
              <w:br/>
            </w:r>
            <w:r>
              <w:rPr>
                <w:rStyle w:val="Strong"/>
              </w:rPr>
              <w:t>Examples:</w:t>
            </w:r>
            <w:r>
              <w:t xml:space="preserve"> Third Street, 3rd Street, 3 Street </w:t>
            </w:r>
            <w:r>
              <w:br/>
            </w:r>
            <w:r>
              <w:rPr>
                <w:rStyle w:val="Strong"/>
              </w:rPr>
              <w:t>Rule:</w:t>
            </w:r>
            <w:r>
              <w:t xml:space="preserve"> Use the name exactly as given by the local street naming authority. </w:t>
            </w:r>
            <w:r>
              <w:br/>
            </w:r>
            <w:r>
              <w:rPr>
                <w:rStyle w:val="Strong"/>
              </w:rPr>
              <w:t>Discussion:</w:t>
            </w:r>
            <w:r>
              <w:t xml:space="preserve"> This standard cannot specify local naming conventions. Different jurisdictions follow different practices for numbered street names. Pittsburgh spells out “First” through “Twelfth” and uses ordinal numbers (“13th”, 14th, etc.) for higher numbers. Washington DC uses ordinal numbers only (1st, 2nd, etc.). Other jurisdictions have their own conventions. This is a matter for local authorities to </w:t>
            </w:r>
            <w:r>
              <w:lastRenderedPageBreak/>
              <w:t xml:space="preserve">decide. </w:t>
            </w:r>
          </w:p>
          <w:p w14:paraId="52927D58" w14:textId="77777777" w:rsidR="00D87461" w:rsidRPr="00503FE8" w:rsidRDefault="00D87461" w:rsidP="00A503D0">
            <w:pPr>
              <w:pStyle w:val="ListParagraph"/>
              <w:numPr>
                <w:ilvl w:val="1"/>
                <w:numId w:val="6"/>
              </w:numPr>
              <w:rPr>
                <w:sz w:val="24"/>
                <w:szCs w:val="24"/>
              </w:rPr>
            </w:pPr>
            <w:r>
              <w:rPr>
                <w:rStyle w:val="Strong"/>
              </w:rPr>
              <w:t>Inclusion of Street Type and Directional Words in Street Names</w:t>
            </w:r>
            <w:r>
              <w:t xml:space="preserve"> </w:t>
            </w:r>
            <w:r>
              <w:br/>
            </w:r>
            <w:r>
              <w:rPr>
                <w:rStyle w:val="Strong"/>
              </w:rPr>
              <w:t>Examples:</w:t>
            </w:r>
            <w:r>
              <w:t xml:space="preserve"> Court Place, Lane Park Circle, West Virginia Avenue </w:t>
            </w:r>
            <w:r>
              <w:br/>
            </w:r>
            <w:r>
              <w:rPr>
                <w:rStyle w:val="Strong"/>
              </w:rPr>
              <w:t>Discussion:</w:t>
            </w:r>
            <w:r>
              <w:t xml:space="preserve"> </w:t>
            </w:r>
            <w:hyperlink r:id="rId401" w:history="1">
              <w:r>
                <w:rPr>
                  <w:rStyle w:val="Hyperlink"/>
                </w:rPr>
                <w:t>Street Names</w:t>
              </w:r>
            </w:hyperlink>
            <w:r>
              <w:t xml:space="preserve"> may, in certain instances, contain words that are also used as </w:t>
            </w:r>
            <w:hyperlink r:id="rId402" w:history="1">
              <w:r>
                <w:rPr>
                  <w:rStyle w:val="Hyperlink"/>
                </w:rPr>
                <w:t>Street Name Pre Directionals</w:t>
              </w:r>
            </w:hyperlink>
            <w:r>
              <w:t xml:space="preserve">, </w:t>
            </w:r>
            <w:hyperlink r:id="rId403" w:history="1">
              <w:r>
                <w:rPr>
                  <w:rStyle w:val="Hyperlink"/>
                </w:rPr>
                <w:t>Street Name Post Directionals</w:t>
              </w:r>
            </w:hyperlink>
            <w:r>
              <w:t xml:space="preserve">, </w:t>
            </w:r>
            <w:hyperlink r:id="rId404" w:history="1">
              <w:r>
                <w:rPr>
                  <w:rStyle w:val="Hyperlink"/>
                </w:rPr>
                <w:t>Street Name Pre Types</w:t>
              </w:r>
            </w:hyperlink>
            <w:r>
              <w:t xml:space="preserve">, or </w:t>
            </w:r>
            <w:hyperlink r:id="rId405" w:history="1">
              <w:r>
                <w:rPr>
                  <w:rStyle w:val="Hyperlink"/>
                </w:rPr>
                <w:t>Street Name Post Types</w:t>
              </w:r>
            </w:hyperlink>
            <w:r>
              <w:t xml:space="preserve">, See </w:t>
            </w:r>
            <w:hyperlink r:id="rId406" w:history="1">
              <w:r>
                <w:rPr>
                  <w:rStyle w:val="Hyperlink"/>
                </w:rPr>
                <w:t>Complete Street Name</w:t>
              </w:r>
            </w:hyperlink>
            <w:r>
              <w:t xml:space="preserve"> for a general discussion of street name parsing principles. </w:t>
            </w:r>
          </w:p>
          <w:p w14:paraId="58DF8C0F" w14:textId="77777777" w:rsidR="00D87461" w:rsidRPr="00503FE8" w:rsidRDefault="00D87461" w:rsidP="00A503D0">
            <w:pPr>
              <w:pStyle w:val="ListParagraph"/>
              <w:numPr>
                <w:ilvl w:val="1"/>
                <w:numId w:val="6"/>
              </w:numPr>
              <w:rPr>
                <w:sz w:val="24"/>
                <w:szCs w:val="24"/>
              </w:rPr>
            </w:pPr>
            <w:r>
              <w:rPr>
                <w:rStyle w:val="Strong"/>
              </w:rPr>
              <w:t>Documentation of Local Street Naming Rules</w:t>
            </w:r>
            <w:r>
              <w:t xml:space="preserve"> </w:t>
            </w:r>
            <w:r>
              <w:br/>
              <w:t xml:space="preserve">Local street naming authorities typically have rules by which they assign or prohibit </w:t>
            </w:r>
            <w:hyperlink r:id="rId407" w:history="1">
              <w:r>
                <w:rPr>
                  <w:rStyle w:val="Hyperlink"/>
                </w:rPr>
                <w:t>Street Names</w:t>
              </w:r>
            </w:hyperlink>
            <w:r>
              <w:t xml:space="preserve"> in their area of jurisdiction. These rules should be documented in the </w:t>
            </w:r>
            <w:hyperlink r:id="rId408" w:history="1">
              <w:r>
                <w:rPr>
                  <w:rStyle w:val="Hyperlink"/>
                </w:rPr>
                <w:t>Address Reference System Street Naming Rules</w:t>
              </w:r>
            </w:hyperlink>
            <w:r>
              <w:t xml:space="preserve">. </w:t>
            </w:r>
          </w:p>
        </w:tc>
      </w:tr>
      <w:tr w:rsidR="00D87461" w14:paraId="790DD61E"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732AE98D" w14:textId="77777777" w:rsidR="00D87461" w:rsidRDefault="00D87461">
            <w:pPr>
              <w:jc w:val="center"/>
              <w:rPr>
                <w:b/>
                <w:bCs/>
                <w:sz w:val="24"/>
                <w:szCs w:val="24"/>
              </w:rPr>
            </w:pPr>
            <w:r>
              <w:rPr>
                <w:b/>
                <w:bCs/>
                <w:color w:val="FFFFFF"/>
              </w:rPr>
              <w:lastRenderedPageBreak/>
              <w:t>XML Tag</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504EC5FA" w14:textId="77777777" w:rsidR="00D87461" w:rsidRDefault="00D87461" w:rsidP="00222AE7">
            <w:pPr>
              <w:rPr>
                <w:sz w:val="24"/>
                <w:szCs w:val="24"/>
              </w:rPr>
            </w:pPr>
            <w:r>
              <w:t xml:space="preserve">&lt;StreetName&gt; </w:t>
            </w:r>
          </w:p>
        </w:tc>
      </w:tr>
      <w:tr w:rsidR="00D87461" w14:paraId="7A216CAC"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22DC35FC" w14:textId="77777777" w:rsidR="00D87461" w:rsidRDefault="00D87461">
            <w:pPr>
              <w:jc w:val="center"/>
              <w:rPr>
                <w:b/>
                <w:bCs/>
                <w:sz w:val="24"/>
                <w:szCs w:val="24"/>
              </w:rPr>
            </w:pPr>
            <w:r>
              <w:rPr>
                <w:b/>
                <w:bCs/>
                <w:color w:val="FFFFFF"/>
              </w:rPr>
              <w:t>XML Model</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750FCC66" w14:textId="77777777" w:rsidR="00D87461" w:rsidRDefault="00D87461">
            <w:pPr>
              <w:rPr>
                <w:sz w:val="24"/>
                <w:szCs w:val="24"/>
              </w:rPr>
            </w:pPr>
            <w:r>
              <w:t>&lt;xsd:simpleType name="StreetName_type"&gt;</w:t>
            </w:r>
            <w:r>
              <w:br/>
              <w:t>&lt;xsd:restriction base="xsd:string"&gt;</w:t>
            </w:r>
            <w:r>
              <w:br/>
              <w:t>&lt;xsd:pattern value='.*' /&gt;</w:t>
            </w:r>
            <w:r>
              <w:br/>
              <w:t>&lt;/xsd:restriction&gt;</w:t>
            </w:r>
            <w:r>
              <w:br/>
              <w:t>&lt;/xsd:simpleType&gt;</w:t>
            </w:r>
          </w:p>
        </w:tc>
      </w:tr>
      <w:tr w:rsidR="00D87461" w14:paraId="7A9DC4EF"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6F52F9D8" w14:textId="77777777" w:rsidR="00D87461" w:rsidRDefault="00D87461">
            <w:pPr>
              <w:jc w:val="center"/>
              <w:rPr>
                <w:b/>
                <w:bCs/>
                <w:sz w:val="24"/>
                <w:szCs w:val="24"/>
              </w:rPr>
            </w:pPr>
            <w:r>
              <w:rPr>
                <w:b/>
                <w:bCs/>
                <w:color w:val="FFFFFF"/>
              </w:rPr>
              <w:t>XML Example</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5D47BAF1" w14:textId="77777777" w:rsidR="00D87461" w:rsidRDefault="00D87461">
            <w:r>
              <w:t>&lt;CompleteStreetName&gt;</w:t>
            </w:r>
            <w:r>
              <w:br/>
            </w:r>
            <w:r>
              <w:rPr>
                <w:rStyle w:val="Strong"/>
              </w:rPr>
              <w:t>&lt;StreetName&gt;CENTRAL&lt;/StreetName&gt;</w:t>
            </w:r>
            <w:r>
              <w:t xml:space="preserve"> </w:t>
            </w:r>
            <w:r>
              <w:br/>
              <w:t>&lt;StreetNamePostType&gt;STREET&lt;/StreetNamePostType&gt;</w:t>
            </w:r>
            <w:r>
              <w:br/>
              <w:t>&lt;StreetNamePostDirectional&gt;SOUTHWEST&lt;/StreetNamePostDirectional&gt;</w:t>
            </w:r>
            <w:r>
              <w:br/>
              <w:t>&lt;/CompleteStreetName&gt;</w:t>
            </w:r>
          </w:p>
          <w:p w14:paraId="23DBA9E9" w14:textId="77777777" w:rsidR="00D87461" w:rsidRDefault="007B253E">
            <w:r>
              <w:pict w14:anchorId="2B2D7421">
                <v:rect id="_x0000_i1033" style="width:0;height:1.5pt" o:hralign="center" o:hrstd="t" o:hr="t" fillcolor="gray" stroked="f"/>
              </w:pict>
            </w:r>
          </w:p>
          <w:p w14:paraId="3D121ADF" w14:textId="77777777" w:rsidR="00D87461" w:rsidRDefault="00D87461">
            <w:pPr>
              <w:rPr>
                <w:sz w:val="24"/>
                <w:szCs w:val="24"/>
              </w:rPr>
            </w:pPr>
            <w:r>
              <w:t>&lt;CompleteStreetName&gt;</w:t>
            </w:r>
            <w:r>
              <w:br/>
            </w:r>
            <w:r>
              <w:rPr>
                <w:rStyle w:val="Strong"/>
              </w:rPr>
              <w:t>&lt;StreetName&gt;BOSTON-PROVIDENCE&lt;/StreetName&gt;</w:t>
            </w:r>
            <w:r>
              <w:t xml:space="preserve"> </w:t>
            </w:r>
            <w:r>
              <w:br/>
              <w:t>&lt;StreetNamePostType&gt;HIGHWAY&lt;/StreetNamePostType&gt;</w:t>
            </w:r>
            <w:r>
              <w:br/>
              <w:t xml:space="preserve">&lt;/CompleteStreetName&gt; </w:t>
            </w:r>
          </w:p>
        </w:tc>
      </w:tr>
      <w:tr w:rsidR="00D87461" w14:paraId="4BD503FA"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1199028F" w14:textId="77777777" w:rsidR="00D87461" w:rsidRDefault="00D87461">
            <w:pPr>
              <w:jc w:val="center"/>
              <w:rPr>
                <w:b/>
                <w:bCs/>
                <w:sz w:val="24"/>
                <w:szCs w:val="24"/>
              </w:rPr>
            </w:pPr>
            <w:r>
              <w:rPr>
                <w:b/>
                <w:bCs/>
                <w:color w:val="FFFFFF"/>
              </w:rPr>
              <w:t>Quality Measures</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3603D37C" w14:textId="77777777" w:rsidR="00D87461" w:rsidRDefault="007B253E">
            <w:pPr>
              <w:rPr>
                <w:sz w:val="24"/>
                <w:szCs w:val="24"/>
              </w:rPr>
            </w:pPr>
            <w:hyperlink r:id="rId409" w:history="1">
              <w:r w:rsidR="00D87461">
                <w:rPr>
                  <w:rStyle w:val="Hyperlink"/>
                </w:rPr>
                <w:t>TabularDomainMeasure</w:t>
              </w:r>
            </w:hyperlink>
            <w:r w:rsidR="00D87461">
              <w:t xml:space="preserve"> </w:t>
            </w:r>
            <w:r w:rsidR="00D87461">
              <w:br/>
            </w:r>
            <w:hyperlink r:id="rId410" w:history="1">
              <w:r w:rsidR="00D87461">
                <w:rPr>
                  <w:rStyle w:val="Hyperlink"/>
                </w:rPr>
                <w:t>SpatialDomainMeasure</w:t>
              </w:r>
            </w:hyperlink>
            <w:r w:rsidR="00D87461">
              <w:t xml:space="preserve"> </w:t>
            </w:r>
          </w:p>
        </w:tc>
      </w:tr>
      <w:tr w:rsidR="00D87461" w14:paraId="644A2092"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4606760C" w14:textId="77777777" w:rsidR="00D87461" w:rsidRDefault="00D87461">
            <w:pPr>
              <w:jc w:val="center"/>
              <w:rPr>
                <w:b/>
                <w:bCs/>
                <w:sz w:val="24"/>
                <w:szCs w:val="24"/>
              </w:rPr>
            </w:pPr>
            <w:r>
              <w:rPr>
                <w:b/>
                <w:bCs/>
                <w:color w:val="FFFFFF"/>
              </w:rPr>
              <w:t>Quality Notes</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00EB773D" w14:textId="77777777" w:rsidR="00D87461" w:rsidRDefault="00D87461">
            <w:pPr>
              <w:rPr>
                <w:sz w:val="24"/>
                <w:szCs w:val="24"/>
              </w:rPr>
            </w:pPr>
            <w:r>
              <w:t xml:space="preserve">In some cases a jurisdiction may have associated a given area with a type of street name: alpha characters, trees, flowers, birds, etc. Where such a scheme exists, along with the geometry for both the streets and the spatial domain, </w:t>
            </w:r>
            <w:hyperlink r:id="rId411" w:history="1">
              <w:r>
                <w:rPr>
                  <w:rStyle w:val="Hyperlink"/>
                </w:rPr>
                <w:t>SpatialDomainMeasure</w:t>
              </w:r>
            </w:hyperlink>
            <w:r>
              <w:t xml:space="preserve"> can be used to test conformance. </w:t>
            </w:r>
          </w:p>
        </w:tc>
      </w:tr>
    </w:tbl>
    <w:p w14:paraId="0AD070D6" w14:textId="77777777" w:rsidR="00D87461" w:rsidRDefault="007B253E" w:rsidP="002912AF">
      <w:pPr>
        <w:pStyle w:val="NormalWeb"/>
      </w:pPr>
      <w:hyperlink r:id="rId412" w:anchor="StreetElements" w:history="1"/>
      <w:r w:rsidR="00D87461">
        <w:t xml:space="preserve"> </w:t>
      </w:r>
    </w:p>
    <w:bookmarkStart w:id="108" w:name="_AN9"/>
    <w:bookmarkStart w:id="109" w:name="AN9"/>
    <w:bookmarkStart w:id="110" w:name="StreetNamePostType"/>
    <w:bookmarkEnd w:id="108"/>
    <w:bookmarkEnd w:id="109"/>
    <w:bookmarkEnd w:id="110"/>
    <w:p w14:paraId="798580FA" w14:textId="77777777" w:rsidR="00D87461" w:rsidRDefault="00D87461" w:rsidP="009D5BD6">
      <w:pPr>
        <w:pStyle w:val="Heading4"/>
      </w:pPr>
      <w:r>
        <w:lastRenderedPageBreak/>
        <w:fldChar w:fldCharType="begin"/>
      </w:r>
      <w:r>
        <w:instrText xml:space="preserve"> HYPERLINK "http://meadow.spatialfocus.com/twiki/bin/view/ADDRstandard/StreetNamePostType" </w:instrText>
      </w:r>
      <w:r>
        <w:fldChar w:fldCharType="separate"/>
      </w:r>
      <w:r>
        <w:rPr>
          <w:rStyle w:val="Hyperlink"/>
        </w:rPr>
        <w:t>Street Name Post Type</w:t>
      </w:r>
      <w:r>
        <w:fldChar w:fldCharType="end"/>
      </w:r>
      <w:r>
        <w:t xml:space="preserve"> </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777"/>
        <w:gridCol w:w="7613"/>
      </w:tblGrid>
      <w:tr w:rsidR="00D87461" w14:paraId="3C545566"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11B202B7" w14:textId="77777777" w:rsidR="00D87461" w:rsidRDefault="007B253E">
            <w:pPr>
              <w:jc w:val="center"/>
              <w:rPr>
                <w:b/>
                <w:bCs/>
                <w:sz w:val="24"/>
                <w:szCs w:val="24"/>
              </w:rPr>
            </w:pPr>
            <w:hyperlink r:id="rId413" w:anchor="sorted_table" w:tooltip="Sort by this column" w:history="1">
              <w:r w:rsidR="00D87461">
                <w:rPr>
                  <w:rStyle w:val="Hyperlink"/>
                  <w:b/>
                  <w:bCs/>
                  <w:color w:val="FFFFFF"/>
                </w:rPr>
                <w:t>Element Name</w:t>
              </w:r>
            </w:hyperlink>
            <w:r w:rsidR="00D87461">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751EDEC0" w14:textId="77777777" w:rsidR="00D87461" w:rsidRDefault="00D87461">
            <w:pPr>
              <w:jc w:val="center"/>
              <w:rPr>
                <w:b/>
                <w:bCs/>
                <w:sz w:val="24"/>
                <w:szCs w:val="24"/>
              </w:rPr>
            </w:pPr>
            <w:r w:rsidRPr="00503FE8">
              <w:rPr>
                <w:b/>
                <w:bCs/>
                <w:color w:val="FFFFFF"/>
              </w:rPr>
              <w:t>Street Name Post Type</w:t>
            </w:r>
            <w:r>
              <w:rPr>
                <w:b/>
                <w:bCs/>
              </w:rPr>
              <w:t xml:space="preserve"> </w:t>
            </w:r>
          </w:p>
        </w:tc>
      </w:tr>
      <w:tr w:rsidR="00D87461" w14:paraId="018BAA56"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0A5D083E" w14:textId="77777777" w:rsidR="00D87461" w:rsidRDefault="00D87461">
            <w:pPr>
              <w:jc w:val="center"/>
              <w:rPr>
                <w:b/>
                <w:bCs/>
                <w:sz w:val="24"/>
                <w:szCs w:val="24"/>
              </w:rPr>
            </w:pPr>
            <w:r>
              <w:rPr>
                <w:b/>
                <w:bCs/>
                <w:color w:val="FFFFFF"/>
              </w:rPr>
              <w:t>Other common names for this element</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2E11F25D" w14:textId="77777777" w:rsidR="00D87461" w:rsidRDefault="00D87461">
            <w:pPr>
              <w:rPr>
                <w:sz w:val="24"/>
                <w:szCs w:val="24"/>
              </w:rPr>
            </w:pPr>
            <w:r>
              <w:t xml:space="preserve">Street Type, Street Suffix, Street Suffix Type, Suffix (USPS), Suffix Type (Census TIGER) </w:t>
            </w:r>
          </w:p>
        </w:tc>
      </w:tr>
      <w:tr w:rsidR="00D87461" w14:paraId="7625F00B"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661262D5" w14:textId="77777777" w:rsidR="00D87461" w:rsidRDefault="00D87461">
            <w:pPr>
              <w:jc w:val="center"/>
              <w:rPr>
                <w:b/>
                <w:bCs/>
                <w:sz w:val="24"/>
                <w:szCs w:val="24"/>
              </w:rPr>
            </w:pPr>
            <w:r>
              <w:rPr>
                <w:b/>
                <w:bCs/>
                <w:color w:val="FFFFFF"/>
              </w:rPr>
              <w:t>Definition</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6A666B0E" w14:textId="77777777" w:rsidR="00D87461" w:rsidRDefault="00D87461">
            <w:pPr>
              <w:rPr>
                <w:sz w:val="24"/>
                <w:szCs w:val="24"/>
              </w:rPr>
            </w:pPr>
            <w:r>
              <w:t xml:space="preserve">A word or phrase that follows the </w:t>
            </w:r>
            <w:hyperlink r:id="rId414" w:history="1">
              <w:r>
                <w:rPr>
                  <w:rStyle w:val="Hyperlink"/>
                </w:rPr>
                <w:t>Street Name</w:t>
              </w:r>
            </w:hyperlink>
            <w:r>
              <w:t xml:space="preserve"> and identifies a type of thoroughfare in a </w:t>
            </w:r>
            <w:hyperlink r:id="rId415" w:history="1">
              <w:r>
                <w:rPr>
                  <w:rStyle w:val="Hyperlink"/>
                </w:rPr>
                <w:t>Complete Street Name</w:t>
              </w:r>
            </w:hyperlink>
            <w:r>
              <w:t xml:space="preserve">. </w:t>
            </w:r>
          </w:p>
        </w:tc>
      </w:tr>
      <w:tr w:rsidR="00D87461" w14:paraId="01186EBF"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2876CEC8" w14:textId="77777777" w:rsidR="00D87461" w:rsidRDefault="00D87461">
            <w:pPr>
              <w:jc w:val="center"/>
              <w:rPr>
                <w:b/>
                <w:bCs/>
                <w:sz w:val="24"/>
                <w:szCs w:val="24"/>
              </w:rPr>
            </w:pPr>
            <w:r>
              <w:rPr>
                <w:b/>
                <w:bCs/>
                <w:color w:val="FFFFFF"/>
              </w:rPr>
              <w:t>Definition Source</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70E7A100" w14:textId="77777777" w:rsidR="00D87461" w:rsidRDefault="00D87461">
            <w:pPr>
              <w:rPr>
                <w:sz w:val="24"/>
                <w:szCs w:val="24"/>
              </w:rPr>
            </w:pPr>
            <w:r>
              <w:t xml:space="preserve">New </w:t>
            </w:r>
          </w:p>
        </w:tc>
      </w:tr>
      <w:tr w:rsidR="00D87461" w14:paraId="22CBE1FC"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215D3E86" w14:textId="77777777" w:rsidR="00D87461" w:rsidRDefault="00D87461">
            <w:pPr>
              <w:jc w:val="center"/>
              <w:rPr>
                <w:b/>
                <w:bCs/>
                <w:sz w:val="24"/>
                <w:szCs w:val="24"/>
              </w:rPr>
            </w:pPr>
            <w:r>
              <w:rPr>
                <w:b/>
                <w:bCs/>
                <w:color w:val="FFFFFF"/>
              </w:rPr>
              <w:t>Data Type</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113469CF" w14:textId="77777777" w:rsidR="00D87461" w:rsidRDefault="00D87461">
            <w:pPr>
              <w:rPr>
                <w:sz w:val="24"/>
                <w:szCs w:val="24"/>
              </w:rPr>
            </w:pPr>
            <w:r>
              <w:t xml:space="preserve">characterString </w:t>
            </w:r>
          </w:p>
        </w:tc>
      </w:tr>
      <w:tr w:rsidR="00D87461" w14:paraId="1892BBA5"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02A95016" w14:textId="77777777" w:rsidR="00D87461" w:rsidRDefault="00D87461">
            <w:pPr>
              <w:jc w:val="center"/>
              <w:rPr>
                <w:b/>
                <w:bCs/>
                <w:sz w:val="24"/>
                <w:szCs w:val="24"/>
              </w:rPr>
            </w:pPr>
            <w:r>
              <w:rPr>
                <w:b/>
                <w:bCs/>
                <w:color w:val="FFFFFF"/>
              </w:rPr>
              <w:t>Existing Standards for this Element</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34721B6C" w14:textId="77777777" w:rsidR="00D87461" w:rsidRDefault="00D87461">
            <w:pPr>
              <w:rPr>
                <w:sz w:val="24"/>
                <w:szCs w:val="24"/>
              </w:rPr>
            </w:pPr>
            <w:r>
              <w:t xml:space="preserve">Section 234 and Appendix C-1 of </w:t>
            </w:r>
            <w:hyperlink r:id="rId416" w:history="1">
              <w:r>
                <w:rPr>
                  <w:rStyle w:val="Hyperlink"/>
                </w:rPr>
                <w:t>USPS Publication 28</w:t>
              </w:r>
            </w:hyperlink>
            <w:r>
              <w:t xml:space="preserve"> with provision for local additions </w:t>
            </w:r>
          </w:p>
        </w:tc>
      </w:tr>
      <w:tr w:rsidR="00D87461" w14:paraId="2053637F"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50355AA8" w14:textId="77777777" w:rsidR="00D87461" w:rsidRDefault="00D87461">
            <w:pPr>
              <w:jc w:val="center"/>
              <w:rPr>
                <w:b/>
                <w:bCs/>
                <w:sz w:val="24"/>
                <w:szCs w:val="24"/>
              </w:rPr>
            </w:pPr>
            <w:r>
              <w:rPr>
                <w:b/>
                <w:bCs/>
                <w:color w:val="FFFFFF"/>
              </w:rPr>
              <w:t>Domain of Values for this Element</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29E3B995" w14:textId="77777777" w:rsidR="00D87461" w:rsidRDefault="007B253E">
            <w:pPr>
              <w:rPr>
                <w:sz w:val="24"/>
                <w:szCs w:val="24"/>
              </w:rPr>
            </w:pPr>
            <w:hyperlink r:id="rId417" w:history="1">
              <w:r w:rsidR="00D87461">
                <w:rPr>
                  <w:rStyle w:val="Hyperlink"/>
                </w:rPr>
                <w:t>USPS Publication 28</w:t>
              </w:r>
            </w:hyperlink>
            <w:r w:rsidR="00D87461">
              <w:t xml:space="preserve"> Appendix C-1 with provisions for local additions. </w:t>
            </w:r>
          </w:p>
        </w:tc>
      </w:tr>
      <w:tr w:rsidR="00D87461" w14:paraId="669E1BDC"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3A1CB4DC" w14:textId="77777777" w:rsidR="00D87461" w:rsidRDefault="00D87461">
            <w:pPr>
              <w:jc w:val="center"/>
              <w:rPr>
                <w:b/>
                <w:bCs/>
                <w:sz w:val="24"/>
                <w:szCs w:val="24"/>
              </w:rPr>
            </w:pPr>
            <w:r>
              <w:rPr>
                <w:b/>
                <w:bCs/>
                <w:color w:val="FFFFFF"/>
              </w:rPr>
              <w:t>Source of Values</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7A533ED3" w14:textId="77777777" w:rsidR="00D87461" w:rsidRDefault="00D87461">
            <w:pPr>
              <w:rPr>
                <w:sz w:val="24"/>
                <w:szCs w:val="24"/>
              </w:rPr>
            </w:pPr>
            <w:r>
              <w:t xml:space="preserve">Section 234 and Appendix C-1 of </w:t>
            </w:r>
            <w:hyperlink r:id="rId418" w:history="1">
              <w:r>
                <w:rPr>
                  <w:rStyle w:val="Hyperlink"/>
                </w:rPr>
                <w:t>USPS Publication 28</w:t>
              </w:r>
            </w:hyperlink>
            <w:r>
              <w:t xml:space="preserve"> with provision for local additions. </w:t>
            </w:r>
          </w:p>
        </w:tc>
      </w:tr>
      <w:tr w:rsidR="00D87461" w14:paraId="6B10DD6F"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5A9FC6D3" w14:textId="77777777" w:rsidR="00D87461" w:rsidRDefault="00D87461">
            <w:pPr>
              <w:jc w:val="center"/>
              <w:rPr>
                <w:b/>
                <w:bCs/>
                <w:sz w:val="24"/>
                <w:szCs w:val="24"/>
              </w:rPr>
            </w:pPr>
            <w:r>
              <w:rPr>
                <w:b/>
                <w:bCs/>
                <w:color w:val="FFFFFF"/>
              </w:rPr>
              <w:t>How Defined</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3E9B68D1" w14:textId="77777777" w:rsidR="00D87461" w:rsidRDefault="00D87461">
            <w:pPr>
              <w:rPr>
                <w:sz w:val="24"/>
                <w:szCs w:val="24"/>
              </w:rPr>
            </w:pPr>
            <w:r>
              <w:t xml:space="preserve">Locally </w:t>
            </w:r>
          </w:p>
        </w:tc>
      </w:tr>
      <w:tr w:rsidR="00D87461" w14:paraId="6FA9C201"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010BDE6B" w14:textId="77777777" w:rsidR="00D87461" w:rsidRDefault="00D87461">
            <w:pPr>
              <w:jc w:val="center"/>
              <w:rPr>
                <w:b/>
                <w:bCs/>
                <w:sz w:val="24"/>
                <w:szCs w:val="24"/>
              </w:rPr>
            </w:pPr>
            <w:r>
              <w:rPr>
                <w:b/>
                <w:bCs/>
                <w:color w:val="FFFFFF"/>
              </w:rPr>
              <w:t>Example</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3F606259" w14:textId="77777777" w:rsidR="00D87461" w:rsidRDefault="00D87461">
            <w:pPr>
              <w:rPr>
                <w:sz w:val="24"/>
                <w:szCs w:val="24"/>
              </w:rPr>
            </w:pPr>
            <w:r>
              <w:t xml:space="preserve">Main </w:t>
            </w:r>
            <w:r>
              <w:rPr>
                <w:rStyle w:val="Strong"/>
              </w:rPr>
              <w:t>Street</w:t>
            </w:r>
            <w:r>
              <w:t xml:space="preserve"> </w:t>
            </w:r>
            <w:r>
              <w:br/>
              <w:t xml:space="preserve">MacIntyre </w:t>
            </w:r>
            <w:r>
              <w:rPr>
                <w:rStyle w:val="Strong"/>
              </w:rPr>
              <w:t>Drive</w:t>
            </w:r>
            <w:r>
              <w:t xml:space="preserve"> </w:t>
            </w:r>
            <w:r>
              <w:br/>
              <w:t xml:space="preserve">Boston-Providence </w:t>
            </w:r>
            <w:r>
              <w:rPr>
                <w:rStyle w:val="Strong"/>
              </w:rPr>
              <w:t>Turnpike</w:t>
            </w:r>
            <w:r>
              <w:t xml:space="preserve"> </w:t>
            </w:r>
            <w:r>
              <w:br/>
              <w:t xml:space="preserve">Third </w:t>
            </w:r>
            <w:r>
              <w:rPr>
                <w:rStyle w:val="Strong"/>
              </w:rPr>
              <w:t>Avenue</w:t>
            </w:r>
            <w:r>
              <w:t xml:space="preserve"> </w:t>
            </w:r>
            <w:r>
              <w:br/>
              <w:t xml:space="preserve">3rd </w:t>
            </w:r>
            <w:r>
              <w:rPr>
                <w:rStyle w:val="Strong"/>
              </w:rPr>
              <w:t>Avenue</w:t>
            </w:r>
            <w:r>
              <w:t xml:space="preserve"> </w:t>
            </w:r>
            <w:r>
              <w:br/>
              <w:t xml:space="preserve">Avenue C </w:t>
            </w:r>
            <w:r>
              <w:rPr>
                <w:rStyle w:val="Strong"/>
              </w:rPr>
              <w:t>Loop</w:t>
            </w:r>
            <w:r>
              <w:t xml:space="preserve"> </w:t>
            </w:r>
            <w:r>
              <w:br/>
              <w:t xml:space="preserve">Tenth </w:t>
            </w:r>
            <w:r>
              <w:rPr>
                <w:rStyle w:val="Strong"/>
              </w:rPr>
              <w:t>Street Bypass</w:t>
            </w:r>
            <w:r>
              <w:t xml:space="preserve"> </w:t>
            </w:r>
            <w:r>
              <w:br/>
              <w:t xml:space="preserve">Lee </w:t>
            </w:r>
            <w:r>
              <w:rPr>
                <w:rStyle w:val="Strong"/>
              </w:rPr>
              <w:t>Highway Access Road</w:t>
            </w:r>
            <w:r>
              <w:t xml:space="preserve"> </w:t>
            </w:r>
          </w:p>
        </w:tc>
      </w:tr>
      <w:tr w:rsidR="00D87461" w14:paraId="6BE37368"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5E848537" w14:textId="77777777" w:rsidR="00D87461" w:rsidRDefault="00D87461">
            <w:pPr>
              <w:jc w:val="center"/>
              <w:rPr>
                <w:b/>
                <w:bCs/>
                <w:sz w:val="24"/>
                <w:szCs w:val="24"/>
              </w:rPr>
            </w:pPr>
            <w:r>
              <w:rPr>
                <w:b/>
                <w:bCs/>
                <w:color w:val="FFFFFF"/>
              </w:rPr>
              <w:t>Notes/Comments</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1CF77B8E" w14:textId="77777777" w:rsidR="00D87461" w:rsidRDefault="00D87461" w:rsidP="00A503D0">
            <w:pPr>
              <w:pStyle w:val="ListParagraph"/>
              <w:numPr>
                <w:ilvl w:val="1"/>
                <w:numId w:val="4"/>
              </w:numPr>
              <w:ind w:left="563"/>
            </w:pPr>
            <w:r>
              <w:t xml:space="preserve">A </w:t>
            </w:r>
            <w:hyperlink r:id="rId419" w:history="1">
              <w:r>
                <w:rPr>
                  <w:rStyle w:val="Hyperlink"/>
                </w:rPr>
                <w:t>Street Name Post Type</w:t>
              </w:r>
            </w:hyperlink>
            <w:r>
              <w:t xml:space="preserve"> is a word or phrase that follows the </w:t>
            </w:r>
            <w:hyperlink r:id="rId420" w:history="1">
              <w:r>
                <w:rPr>
                  <w:rStyle w:val="Hyperlink"/>
                </w:rPr>
                <w:t>Street Name</w:t>
              </w:r>
            </w:hyperlink>
            <w:r>
              <w:t xml:space="preserve"> and identifies a type of thoroughfare in a </w:t>
            </w:r>
            <w:hyperlink r:id="rId421" w:history="1">
              <w:r>
                <w:rPr>
                  <w:rStyle w:val="Hyperlink"/>
                </w:rPr>
                <w:t>Complete Street Name</w:t>
              </w:r>
            </w:hyperlink>
            <w:r>
              <w:t xml:space="preserve">. In English-language </w:t>
            </w:r>
            <w:hyperlink r:id="rId422" w:history="1">
              <w:r>
                <w:rPr>
                  <w:rStyle w:val="Hyperlink"/>
                </w:rPr>
                <w:t>Complete Street Names</w:t>
              </w:r>
            </w:hyperlink>
            <w:r>
              <w:t xml:space="preserve">, most </w:t>
            </w:r>
            <w:hyperlink r:id="rId423" w:history="1">
              <w:r>
                <w:rPr>
                  <w:rStyle w:val="Hyperlink"/>
                </w:rPr>
                <w:t>Street Name Pre Type</w:t>
              </w:r>
            </w:hyperlink>
            <w:r>
              <w:t xml:space="preserve"> words are also found as </w:t>
            </w:r>
            <w:hyperlink r:id="rId424" w:history="1">
              <w:r>
                <w:rPr>
                  <w:rStyle w:val="Hyperlink"/>
                </w:rPr>
                <w:t>Street Name Post Types</w:t>
              </w:r>
            </w:hyperlink>
            <w:r>
              <w:t>.</w:t>
            </w:r>
          </w:p>
          <w:p w14:paraId="5D4BB1A1" w14:textId="77777777" w:rsidR="00D87461" w:rsidRPr="00503FE8" w:rsidRDefault="00D87461" w:rsidP="00A503D0">
            <w:pPr>
              <w:pStyle w:val="ListParagraph"/>
              <w:numPr>
                <w:ilvl w:val="1"/>
                <w:numId w:val="4"/>
              </w:numPr>
              <w:ind w:left="563"/>
              <w:rPr>
                <w:sz w:val="24"/>
                <w:szCs w:val="24"/>
              </w:rPr>
            </w:pPr>
            <w:r>
              <w:t xml:space="preserve">A </w:t>
            </w:r>
            <w:hyperlink r:id="rId425" w:history="1">
              <w:r>
                <w:rPr>
                  <w:rStyle w:val="Hyperlink"/>
                </w:rPr>
                <w:t>Complete Street Name</w:t>
              </w:r>
            </w:hyperlink>
            <w:r>
              <w:t xml:space="preserve"> usually includes either a </w:t>
            </w:r>
            <w:hyperlink r:id="rId426" w:history="1">
              <w:r>
                <w:rPr>
                  <w:rStyle w:val="Hyperlink"/>
                </w:rPr>
                <w:t>Street Name Pre Type</w:t>
              </w:r>
            </w:hyperlink>
            <w:r>
              <w:t xml:space="preserve"> or a </w:t>
            </w:r>
            <w:hyperlink r:id="rId427" w:history="1">
              <w:r>
                <w:rPr>
                  <w:rStyle w:val="Hyperlink"/>
                </w:rPr>
                <w:t>Street Name Post Type</w:t>
              </w:r>
            </w:hyperlink>
            <w:r>
              <w:t xml:space="preserve">. Occasional </w:t>
            </w:r>
            <w:hyperlink r:id="rId428" w:history="1">
              <w:r>
                <w:rPr>
                  <w:rStyle w:val="Hyperlink"/>
                </w:rPr>
                <w:t>Complete Street Names</w:t>
              </w:r>
            </w:hyperlink>
            <w:r>
              <w:t xml:space="preserve"> have neither ("Broadway") or both ("Avenue C Loop"). </w:t>
            </w:r>
          </w:p>
          <w:p w14:paraId="3BEA4C6C" w14:textId="77777777" w:rsidR="00D87461" w:rsidRPr="00503FE8" w:rsidRDefault="00D87461" w:rsidP="00A503D0">
            <w:pPr>
              <w:pStyle w:val="ListParagraph"/>
              <w:numPr>
                <w:ilvl w:val="1"/>
                <w:numId w:val="4"/>
              </w:numPr>
              <w:ind w:left="563"/>
              <w:rPr>
                <w:sz w:val="24"/>
                <w:szCs w:val="24"/>
              </w:rPr>
            </w:pPr>
            <w:r>
              <w:t xml:space="preserve">Street Type words are often used as or in the </w:t>
            </w:r>
            <w:hyperlink r:id="rId429" w:history="1">
              <w:r>
                <w:rPr>
                  <w:rStyle w:val="Hyperlink"/>
                </w:rPr>
                <w:t>Street Name</w:t>
              </w:r>
            </w:hyperlink>
            <w:r>
              <w:t xml:space="preserve"> (e.g. "Park Lane Circle"). Whether a type word should be placed in the </w:t>
            </w:r>
            <w:hyperlink r:id="rId430" w:history="1">
              <w:r>
                <w:rPr>
                  <w:rStyle w:val="Hyperlink"/>
                </w:rPr>
                <w:t>Street Name Post Type</w:t>
              </w:r>
            </w:hyperlink>
            <w:r>
              <w:t xml:space="preserve"> or the </w:t>
            </w:r>
            <w:hyperlink r:id="rId431" w:history="1">
              <w:r>
                <w:rPr>
                  <w:rStyle w:val="Hyperlink"/>
                </w:rPr>
                <w:t>Street Name</w:t>
              </w:r>
            </w:hyperlink>
            <w:r>
              <w:t xml:space="preserve"> cannot always be discerned from the </w:t>
            </w:r>
            <w:hyperlink r:id="rId432" w:history="1">
              <w:r>
                <w:rPr>
                  <w:rStyle w:val="Hyperlink"/>
                </w:rPr>
                <w:t>Complete Street Name</w:t>
              </w:r>
            </w:hyperlink>
            <w:r>
              <w:t xml:space="preserve"> itself. Sometimes the proper parsing must be inferred from the context of the </w:t>
            </w:r>
            <w:r>
              <w:lastRenderedPageBreak/>
              <w:t xml:space="preserve">street name, or checked with the street naming authority. See </w:t>
            </w:r>
            <w:hyperlink r:id="rId433" w:history="1">
              <w:r>
                <w:rPr>
                  <w:rStyle w:val="Hyperlink"/>
                </w:rPr>
                <w:t>Complete Street Name</w:t>
              </w:r>
            </w:hyperlink>
            <w:r>
              <w:t xml:space="preserve"> notes for a discussion of this and other cases where a </w:t>
            </w:r>
            <w:hyperlink r:id="rId434" w:history="1">
              <w:r>
                <w:rPr>
                  <w:rStyle w:val="Hyperlink"/>
                </w:rPr>
                <w:t>Complete Street Name</w:t>
              </w:r>
            </w:hyperlink>
            <w:r>
              <w:t xml:space="preserve"> might be parsed in more than one way. </w:t>
            </w:r>
          </w:p>
          <w:p w14:paraId="2682AA65" w14:textId="77777777" w:rsidR="00D87461" w:rsidRPr="00503FE8" w:rsidRDefault="00D87461" w:rsidP="00A503D0">
            <w:pPr>
              <w:pStyle w:val="ListParagraph"/>
              <w:numPr>
                <w:ilvl w:val="1"/>
                <w:numId w:val="4"/>
              </w:numPr>
              <w:ind w:left="563"/>
              <w:rPr>
                <w:sz w:val="24"/>
                <w:szCs w:val="24"/>
              </w:rPr>
            </w:pPr>
            <w:r>
              <w:t xml:space="preserve">Occasionally two or more type words occur together after the </w:t>
            </w:r>
            <w:hyperlink r:id="rId435" w:history="1">
              <w:r>
                <w:rPr>
                  <w:rStyle w:val="Hyperlink"/>
                </w:rPr>
                <w:t>Street Name</w:t>
              </w:r>
            </w:hyperlink>
            <w:r>
              <w:t xml:space="preserve"> (e.g., "Tenth Street Bypass"). All of the words are placed in the </w:t>
            </w:r>
            <w:hyperlink r:id="rId436" w:history="1">
              <w:r>
                <w:rPr>
                  <w:rStyle w:val="Hyperlink"/>
                </w:rPr>
                <w:t>Street Name Post Type</w:t>
              </w:r>
            </w:hyperlink>
            <w:r>
              <w:t xml:space="preserve">, unless the </w:t>
            </w:r>
            <w:hyperlink r:id="rId437" w:history="1">
              <w:r>
                <w:rPr>
                  <w:rStyle w:val="Hyperlink"/>
                </w:rPr>
                <w:t>Address Authority</w:t>
              </w:r>
            </w:hyperlink>
            <w:r>
              <w:t xml:space="preserve"> has included any of them in the </w:t>
            </w:r>
            <w:hyperlink r:id="rId438" w:history="1">
              <w:r>
                <w:rPr>
                  <w:rStyle w:val="Hyperlink"/>
                </w:rPr>
                <w:t>Street Name</w:t>
              </w:r>
            </w:hyperlink>
            <w:r>
              <w:t xml:space="preserve">. If the type words are not part of the </w:t>
            </w:r>
            <w:hyperlink r:id="rId439" w:history="1">
              <w:r>
                <w:rPr>
                  <w:rStyle w:val="Hyperlink"/>
                </w:rPr>
                <w:t>Street Name</w:t>
              </w:r>
            </w:hyperlink>
            <w:r>
              <w:t xml:space="preserve"> and are not separated from each other by a directional word or other word, they are all placed in the </w:t>
            </w:r>
            <w:hyperlink r:id="rId440" w:history="1">
              <w:r>
                <w:rPr>
                  <w:rStyle w:val="Hyperlink"/>
                </w:rPr>
                <w:t>Street Name Post Type</w:t>
              </w:r>
            </w:hyperlink>
            <w:r>
              <w:t xml:space="preserve">. See </w:t>
            </w:r>
            <w:hyperlink r:id="rId441" w:history="1">
              <w:r>
                <w:rPr>
                  <w:rStyle w:val="Hyperlink"/>
                </w:rPr>
                <w:t>Complete Street Name</w:t>
              </w:r>
            </w:hyperlink>
            <w:r>
              <w:t xml:space="preserve"> notes for a discussion of this and other cases where a </w:t>
            </w:r>
            <w:hyperlink r:id="rId442" w:history="1">
              <w:r>
                <w:rPr>
                  <w:rStyle w:val="Hyperlink"/>
                </w:rPr>
                <w:t>Complete Street Name</w:t>
              </w:r>
            </w:hyperlink>
            <w:r>
              <w:t xml:space="preserve"> might be parsed in more than one way. </w:t>
            </w:r>
          </w:p>
          <w:p w14:paraId="7DCFB263" w14:textId="77777777" w:rsidR="00D87461" w:rsidRPr="00503FE8" w:rsidRDefault="00D87461" w:rsidP="00A503D0">
            <w:pPr>
              <w:pStyle w:val="ListParagraph"/>
              <w:numPr>
                <w:ilvl w:val="1"/>
                <w:numId w:val="4"/>
              </w:numPr>
              <w:ind w:left="563"/>
              <w:rPr>
                <w:sz w:val="24"/>
                <w:szCs w:val="24"/>
              </w:rPr>
            </w:pPr>
            <w:r>
              <w:t xml:space="preserve">To avoid confusion, this standard does not recognize any abbreviations for </w:t>
            </w:r>
            <w:hyperlink r:id="rId443" w:history="1">
              <w:r>
                <w:rPr>
                  <w:rStyle w:val="Hyperlink"/>
                </w:rPr>
                <w:t>Street Name Post Types</w:t>
              </w:r>
            </w:hyperlink>
            <w:r>
              <w:t xml:space="preserve">. This standard requires that </w:t>
            </w:r>
            <w:hyperlink r:id="rId444" w:history="1">
              <w:r>
                <w:rPr>
                  <w:rStyle w:val="Hyperlink"/>
                </w:rPr>
                <w:t>Street Name Post Types</w:t>
              </w:r>
            </w:hyperlink>
            <w:r>
              <w:t xml:space="preserve"> be recorded and stored fully spelled out. Various inconsistent sets of abbreviations are in use, for various purposes, and none is exhaustive. USPS Publication 28 Appendix C-1 contains the best-known list of street type abbreviations. National Fire Incident Reporting System (NFIRS) has a slightly different list. Local utilities might use other lists, and various software vendors have incorporated still other lists into their products. Terrace might be abbreviated as "Ter", "Terr", or "Tr". "Tr" might stand for terrace, trail, trace, or track. Any number of different abbreviation sets might be used for given operations or applications within an agency or firm. Therefore </w:t>
            </w:r>
            <w:hyperlink r:id="rId445" w:history="1">
              <w:r>
                <w:rPr>
                  <w:rStyle w:val="Hyperlink"/>
                </w:rPr>
                <w:t>Street Name Post Types</w:t>
              </w:r>
            </w:hyperlink>
            <w:r>
              <w:t xml:space="preserve"> should be stored unabbreviated, and related to look-up tables of abbreviations so that the proper set of abbreviations can be applied in views or export routines when needed for specific purposes such as mailing labels or 9-1-1 files. </w:t>
            </w:r>
          </w:p>
          <w:p w14:paraId="23FB8E08" w14:textId="77777777" w:rsidR="00D87461" w:rsidRPr="00503FE8" w:rsidRDefault="00D87461" w:rsidP="00A503D0">
            <w:pPr>
              <w:pStyle w:val="ListParagraph"/>
              <w:numPr>
                <w:ilvl w:val="1"/>
                <w:numId w:val="4"/>
              </w:numPr>
              <w:ind w:left="563"/>
              <w:rPr>
                <w:sz w:val="24"/>
                <w:szCs w:val="24"/>
              </w:rPr>
            </w:pPr>
            <w:r>
              <w:t xml:space="preserve">The USPS recognizes only the </w:t>
            </w:r>
            <w:hyperlink r:id="rId446" w:history="1">
              <w:r>
                <w:rPr>
                  <w:rStyle w:val="Hyperlink"/>
                </w:rPr>
                <w:t>Street Name Post Types</w:t>
              </w:r>
            </w:hyperlink>
            <w:r>
              <w:t xml:space="preserve"> listed in USPS Publication 28 Appendix C-1. For postal addressing, the USPS prefers that </w:t>
            </w:r>
            <w:hyperlink r:id="rId447" w:history="1">
              <w:r>
                <w:rPr>
                  <w:rStyle w:val="Hyperlink"/>
                </w:rPr>
                <w:t>Street Name Post Types</w:t>
              </w:r>
            </w:hyperlink>
            <w:r>
              <w:t xml:space="preserve"> be restricted to the words and abbreviated using the standard abbreviation given in Appendix C-1. USPS Publication 28 standards are recognized within the Postal Addressing Profile of this standard. </w:t>
            </w:r>
          </w:p>
          <w:p w14:paraId="04848B5F" w14:textId="77777777" w:rsidR="00D87461" w:rsidRPr="00503FE8" w:rsidRDefault="00D87461" w:rsidP="00A503D0">
            <w:pPr>
              <w:pStyle w:val="ListParagraph"/>
              <w:numPr>
                <w:ilvl w:val="1"/>
                <w:numId w:val="4"/>
              </w:numPr>
              <w:ind w:left="563"/>
              <w:rPr>
                <w:sz w:val="24"/>
                <w:szCs w:val="24"/>
              </w:rPr>
            </w:pPr>
            <w:r>
              <w:t xml:space="preserve">Local street naming authorities often have rules governing the use of </w:t>
            </w:r>
            <w:hyperlink r:id="rId448" w:history="1">
              <w:r>
                <w:rPr>
                  <w:rStyle w:val="Hyperlink"/>
                </w:rPr>
                <w:t>Street Name Post Types</w:t>
              </w:r>
            </w:hyperlink>
            <w:r>
              <w:t xml:space="preserve"> in their area of jurisdiction. For example, a jurisdiction might require that a "Street" must run north-south while an "Avenue" must run east-west, or that “Boulevard” can only be applied to a street classified as an arterial, while “Court” can only be used with a cul-de-sac. Where used, such rules should be documented in the authority's </w:t>
            </w:r>
            <w:hyperlink r:id="rId449" w:history="1">
              <w:r>
                <w:rPr>
                  <w:rStyle w:val="Hyperlink"/>
                </w:rPr>
                <w:t>Address Reference System Street Type Directional And Modifier Rules</w:t>
              </w:r>
            </w:hyperlink>
            <w:r>
              <w:t xml:space="preserve">. </w:t>
            </w:r>
          </w:p>
        </w:tc>
      </w:tr>
      <w:tr w:rsidR="00D87461" w14:paraId="39746A60"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0FCF49F4" w14:textId="77777777" w:rsidR="00D87461" w:rsidRDefault="00D87461">
            <w:pPr>
              <w:jc w:val="center"/>
              <w:rPr>
                <w:b/>
                <w:bCs/>
                <w:sz w:val="24"/>
                <w:szCs w:val="24"/>
              </w:rPr>
            </w:pPr>
            <w:r>
              <w:rPr>
                <w:b/>
                <w:bCs/>
                <w:color w:val="FFFFFF"/>
              </w:rPr>
              <w:lastRenderedPageBreak/>
              <w:t>XML Tag</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1E54E225" w14:textId="77777777" w:rsidR="00D87461" w:rsidRDefault="00D87461" w:rsidP="00222AE7">
            <w:pPr>
              <w:rPr>
                <w:sz w:val="24"/>
                <w:szCs w:val="24"/>
              </w:rPr>
            </w:pPr>
            <w:r>
              <w:t xml:space="preserve">&lt;StreetNamePostType&gt; </w:t>
            </w:r>
          </w:p>
        </w:tc>
      </w:tr>
      <w:tr w:rsidR="00D87461" w14:paraId="29108F70"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4221C2E9" w14:textId="77777777" w:rsidR="00D87461" w:rsidRDefault="00D87461">
            <w:pPr>
              <w:jc w:val="center"/>
              <w:rPr>
                <w:b/>
                <w:bCs/>
                <w:sz w:val="24"/>
                <w:szCs w:val="24"/>
              </w:rPr>
            </w:pPr>
            <w:r>
              <w:rPr>
                <w:b/>
                <w:bCs/>
                <w:color w:val="FFFFFF"/>
              </w:rPr>
              <w:t>XML Model</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243F3CE9" w14:textId="77777777" w:rsidR="00D87461" w:rsidRDefault="00D87461">
            <w:pPr>
              <w:rPr>
                <w:sz w:val="24"/>
                <w:szCs w:val="24"/>
              </w:rPr>
            </w:pPr>
            <w:r>
              <w:t>&lt;xsd:complexType name="StreetNamePostType_type"&gt;</w:t>
            </w:r>
            <w:r>
              <w:br/>
              <w:t>&lt;xsd:simpleContent&gt;</w:t>
            </w:r>
            <w:r>
              <w:br/>
              <w:t>&lt;xsd:extension base="xsd:string"&gt;</w:t>
            </w:r>
            <w:r>
              <w:br/>
            </w:r>
            <w:r>
              <w:lastRenderedPageBreak/>
              <w:t>&lt;xsd:attribute name="Separator" type="addr_type:Separator_type"&gt;&lt;/xsd:attribute&gt;</w:t>
            </w:r>
            <w:r>
              <w:br/>
              <w:t>&lt;/xsd:extension&gt;</w:t>
            </w:r>
            <w:r>
              <w:br/>
              <w:t>&lt;/xsd:simpleContent&gt;</w:t>
            </w:r>
            <w:r>
              <w:br/>
              <w:t xml:space="preserve">&lt;/xsd:complexType&gt; </w:t>
            </w:r>
          </w:p>
        </w:tc>
      </w:tr>
      <w:tr w:rsidR="00D87461" w14:paraId="34C668E0"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7B5B7887" w14:textId="77777777" w:rsidR="00D87461" w:rsidRDefault="00D87461">
            <w:pPr>
              <w:jc w:val="center"/>
              <w:rPr>
                <w:b/>
                <w:bCs/>
                <w:sz w:val="24"/>
                <w:szCs w:val="24"/>
              </w:rPr>
            </w:pPr>
            <w:r>
              <w:rPr>
                <w:b/>
                <w:bCs/>
                <w:color w:val="FFFFFF"/>
              </w:rPr>
              <w:lastRenderedPageBreak/>
              <w:t>XML Example</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7F2BBFC3" w14:textId="77777777" w:rsidR="00D87461" w:rsidRDefault="00D87461">
            <w:r>
              <w:t>&lt;CompleteStreetName&gt;</w:t>
            </w:r>
            <w:r>
              <w:br/>
              <w:t>&lt;StreetName&gt;BOSTON-PROVIDENCE&lt;/StreetName&gt;</w:t>
            </w:r>
            <w:r>
              <w:br/>
            </w:r>
            <w:r>
              <w:rPr>
                <w:rStyle w:val="Strong"/>
              </w:rPr>
              <w:t>&lt;StreetNamePostType&gt;HIGHWAY&lt;/StreetNamePostType&gt;</w:t>
            </w:r>
            <w:r>
              <w:t xml:space="preserve"> </w:t>
            </w:r>
            <w:r>
              <w:br/>
              <w:t>&lt;/CompleteStreetName&gt;</w:t>
            </w:r>
          </w:p>
          <w:p w14:paraId="4C688B42" w14:textId="77777777" w:rsidR="00D87461" w:rsidRDefault="007B253E">
            <w:r>
              <w:pict w14:anchorId="09CCD83B">
                <v:rect id="_x0000_i1034" style="width:0;height:1.5pt" o:hralign="center" o:hrstd="t" o:hr="t" fillcolor="gray" stroked="f"/>
              </w:pict>
            </w:r>
          </w:p>
          <w:p w14:paraId="61B340B6" w14:textId="77777777" w:rsidR="00D87461" w:rsidRDefault="00D87461">
            <w:pPr>
              <w:rPr>
                <w:sz w:val="24"/>
                <w:szCs w:val="24"/>
              </w:rPr>
            </w:pPr>
            <w:r>
              <w:t>&lt;CompleteStreetName&gt;</w:t>
            </w:r>
            <w:r>
              <w:br/>
              <w:t>&lt;StreetNamePreType&gt;AVENUE&lt;/StreetNamePreType&gt;</w:t>
            </w:r>
            <w:r>
              <w:br/>
              <w:t>&lt;StreetName&gt;C&lt;/StreetName&gt;</w:t>
            </w:r>
            <w:r>
              <w:br/>
            </w:r>
            <w:r>
              <w:rPr>
                <w:rStyle w:val="Strong"/>
              </w:rPr>
              <w:t>&lt;StreetNamePostType&gt;LOOP&lt;/StreetNamePostType&gt;</w:t>
            </w:r>
            <w:r>
              <w:t xml:space="preserve"> </w:t>
            </w:r>
            <w:r>
              <w:br/>
              <w:t xml:space="preserve">&lt;/CompleteStreetName&gt; </w:t>
            </w:r>
          </w:p>
        </w:tc>
      </w:tr>
    </w:tbl>
    <w:p w14:paraId="3AB21C49" w14:textId="77777777" w:rsidR="00D87461" w:rsidRDefault="00D87461" w:rsidP="002912AF">
      <w:pPr>
        <w:rPr>
          <w:vanish/>
        </w:rPr>
      </w:pP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725"/>
        <w:gridCol w:w="7665"/>
      </w:tblGrid>
      <w:tr w:rsidR="00D87461" w14:paraId="0CC855A2" w14:textId="77777777" w:rsidTr="00222AE7">
        <w:trPr>
          <w:tblCellSpacing w:w="0" w:type="dxa"/>
        </w:trPr>
        <w:tc>
          <w:tcPr>
            <w:tcW w:w="1725" w:type="dxa"/>
            <w:tcBorders>
              <w:top w:val="outset" w:sz="6" w:space="0" w:color="auto"/>
              <w:left w:val="outset" w:sz="6" w:space="0" w:color="auto"/>
              <w:bottom w:val="outset" w:sz="6" w:space="0" w:color="auto"/>
              <w:right w:val="outset" w:sz="6" w:space="0" w:color="auto"/>
            </w:tcBorders>
            <w:shd w:val="clear" w:color="auto" w:fill="687684"/>
            <w:hideMark/>
          </w:tcPr>
          <w:p w14:paraId="5DF3FE39" w14:textId="77777777" w:rsidR="00D87461" w:rsidRDefault="00D87461">
            <w:pPr>
              <w:jc w:val="center"/>
              <w:rPr>
                <w:b/>
                <w:bCs/>
                <w:sz w:val="24"/>
                <w:szCs w:val="24"/>
              </w:rPr>
            </w:pPr>
            <w:r>
              <w:rPr>
                <w:b/>
                <w:bCs/>
                <w:color w:val="FFFFFF"/>
              </w:rPr>
              <w:t>Quality Measures</w:t>
            </w:r>
            <w:r>
              <w:rPr>
                <w:b/>
                <w:bCs/>
              </w:rPr>
              <w:t xml:space="preserve"> </w:t>
            </w:r>
          </w:p>
        </w:tc>
        <w:tc>
          <w:tcPr>
            <w:tcW w:w="7665" w:type="dxa"/>
            <w:tcBorders>
              <w:top w:val="outset" w:sz="6" w:space="0" w:color="auto"/>
              <w:left w:val="outset" w:sz="6" w:space="0" w:color="auto"/>
              <w:bottom w:val="outset" w:sz="6" w:space="0" w:color="auto"/>
              <w:right w:val="outset" w:sz="6" w:space="0" w:color="auto"/>
            </w:tcBorders>
            <w:shd w:val="clear" w:color="auto" w:fill="FFFFFF"/>
            <w:hideMark/>
          </w:tcPr>
          <w:p w14:paraId="746CCB83" w14:textId="77777777" w:rsidR="00D87461" w:rsidRDefault="007B253E">
            <w:pPr>
              <w:rPr>
                <w:sz w:val="24"/>
                <w:szCs w:val="24"/>
              </w:rPr>
            </w:pPr>
            <w:hyperlink r:id="rId450" w:history="1">
              <w:r w:rsidR="00D87461">
                <w:rPr>
                  <w:rStyle w:val="Hyperlink"/>
                </w:rPr>
                <w:t>TabularDomainMeasure</w:t>
              </w:r>
            </w:hyperlink>
            <w:r w:rsidR="00D87461">
              <w:t xml:space="preserve"> </w:t>
            </w:r>
            <w:r w:rsidR="00D87461">
              <w:br/>
            </w:r>
            <w:hyperlink r:id="rId451" w:history="1">
              <w:r w:rsidR="00D87461">
                <w:rPr>
                  <w:rStyle w:val="Hyperlink"/>
                </w:rPr>
                <w:t>SpatialDomainMeasure</w:t>
              </w:r>
            </w:hyperlink>
            <w:r w:rsidR="00D87461">
              <w:t xml:space="preserve"> </w:t>
            </w:r>
            <w:r w:rsidR="00D87461">
              <w:br/>
            </w:r>
            <w:hyperlink r:id="rId452" w:history="1">
              <w:r w:rsidR="00D87461">
                <w:rPr>
                  <w:rStyle w:val="Hyperlink"/>
                </w:rPr>
                <w:t>Related Element Value Measure</w:t>
              </w:r>
            </w:hyperlink>
            <w:r w:rsidR="00D87461">
              <w:t xml:space="preserve"> </w:t>
            </w:r>
          </w:p>
        </w:tc>
      </w:tr>
      <w:tr w:rsidR="00D87461" w14:paraId="019C095B" w14:textId="77777777" w:rsidTr="00222AE7">
        <w:trPr>
          <w:tblCellSpacing w:w="0" w:type="dxa"/>
        </w:trPr>
        <w:tc>
          <w:tcPr>
            <w:tcW w:w="1725" w:type="dxa"/>
            <w:tcBorders>
              <w:top w:val="outset" w:sz="6" w:space="0" w:color="auto"/>
              <w:left w:val="outset" w:sz="6" w:space="0" w:color="auto"/>
              <w:bottom w:val="outset" w:sz="6" w:space="0" w:color="auto"/>
              <w:right w:val="outset" w:sz="6" w:space="0" w:color="auto"/>
            </w:tcBorders>
            <w:shd w:val="clear" w:color="auto" w:fill="687684"/>
            <w:hideMark/>
          </w:tcPr>
          <w:p w14:paraId="7C89D0AF" w14:textId="77777777" w:rsidR="00D87461" w:rsidRDefault="00D87461">
            <w:pPr>
              <w:jc w:val="center"/>
              <w:rPr>
                <w:b/>
                <w:bCs/>
                <w:sz w:val="24"/>
                <w:szCs w:val="24"/>
              </w:rPr>
            </w:pPr>
            <w:r>
              <w:rPr>
                <w:b/>
                <w:bCs/>
                <w:color w:val="FFFFFF"/>
              </w:rPr>
              <w:t>Quality Notes</w:t>
            </w:r>
            <w:r>
              <w:rPr>
                <w:b/>
                <w:bCs/>
              </w:rPr>
              <w:t xml:space="preserve"> </w:t>
            </w:r>
          </w:p>
        </w:tc>
        <w:tc>
          <w:tcPr>
            <w:tcW w:w="7665" w:type="dxa"/>
            <w:tcBorders>
              <w:top w:val="outset" w:sz="6" w:space="0" w:color="auto"/>
              <w:left w:val="outset" w:sz="6" w:space="0" w:color="auto"/>
              <w:bottom w:val="outset" w:sz="6" w:space="0" w:color="auto"/>
              <w:right w:val="outset" w:sz="6" w:space="0" w:color="auto"/>
            </w:tcBorders>
            <w:shd w:val="clear" w:color="auto" w:fill="EDF4F9"/>
            <w:hideMark/>
          </w:tcPr>
          <w:p w14:paraId="4E17C98D" w14:textId="77777777" w:rsidR="00D87461" w:rsidRDefault="00D87461">
            <w:pPr>
              <w:rPr>
                <w:sz w:val="24"/>
                <w:szCs w:val="24"/>
              </w:rPr>
            </w:pPr>
            <w:r>
              <w:t xml:space="preserve">1. </w:t>
            </w:r>
            <w:hyperlink r:id="rId453" w:history="1">
              <w:r>
                <w:rPr>
                  <w:rStyle w:val="Hyperlink"/>
                </w:rPr>
                <w:t>TabularDomainMeasure</w:t>
              </w:r>
            </w:hyperlink>
            <w:r>
              <w:t xml:space="preserve"> can test entries against a tabular domain. </w:t>
            </w:r>
            <w:r>
              <w:br/>
              <w:t xml:space="preserve">2. In cases where an </w:t>
            </w:r>
            <w:hyperlink r:id="rId454" w:history="1">
              <w:r>
                <w:rPr>
                  <w:rStyle w:val="Hyperlink"/>
                </w:rPr>
                <w:t>Address Reference System</w:t>
              </w:r>
            </w:hyperlink>
            <w:r>
              <w:t xml:space="preserve"> designates particular areas as corresponding with a given </w:t>
            </w:r>
            <w:hyperlink r:id="rId455" w:history="1">
              <w:r>
                <w:rPr>
                  <w:rStyle w:val="Hyperlink"/>
                </w:rPr>
                <w:t>Street Name Post Type</w:t>
              </w:r>
            </w:hyperlink>
            <w:r>
              <w:t xml:space="preserve"> and the geometry for both the streets and the address scheme's spatial domain, </w:t>
            </w:r>
            <w:hyperlink r:id="rId456" w:history="1">
              <w:r>
                <w:rPr>
                  <w:rStyle w:val="Hyperlink"/>
                </w:rPr>
                <w:t>SpatialDomainMeasure</w:t>
              </w:r>
            </w:hyperlink>
            <w:r>
              <w:t xml:space="preserve"> can test the entries. </w:t>
            </w:r>
            <w:r>
              <w:br/>
              <w:t xml:space="preserve">3. In some cases a jurisdiction may have associated specific </w:t>
            </w:r>
            <w:hyperlink r:id="rId457" w:history="1">
              <w:r>
                <w:rPr>
                  <w:rStyle w:val="Hyperlink"/>
                </w:rPr>
                <w:t>Street Name Post Type</w:t>
              </w:r>
            </w:hyperlink>
            <w:r>
              <w:t xml:space="preserve"> entries with functional aspects of the road that require additional local quality measures. For example, a court may be required to be a dead end, or a boulevard limited to streets divided by a median. While these associations are beyond the scope of the standard they should be considered in planning a quality program for local addresses. </w:t>
            </w:r>
            <w:hyperlink r:id="rId458" w:history="1">
              <w:r>
                <w:rPr>
                  <w:rStyle w:val="Hyperlink"/>
                </w:rPr>
                <w:t>Related Element Value Measure</w:t>
              </w:r>
            </w:hyperlink>
            <w:r>
              <w:t xml:space="preserve"> is recommended. </w:t>
            </w:r>
          </w:p>
        </w:tc>
      </w:tr>
    </w:tbl>
    <w:p w14:paraId="5A1FA772" w14:textId="77777777" w:rsidR="00D87461" w:rsidRDefault="007B253E" w:rsidP="002912AF">
      <w:pPr>
        <w:pStyle w:val="NormalWeb"/>
      </w:pPr>
      <w:hyperlink r:id="rId459" w:anchor="StreetElements" w:history="1"/>
      <w:r w:rsidR="00D87461">
        <w:t xml:space="preserve"> </w:t>
      </w:r>
    </w:p>
    <w:bookmarkStart w:id="111" w:name="_AN10"/>
    <w:bookmarkStart w:id="112" w:name="AN10"/>
    <w:bookmarkStart w:id="113" w:name="StreetNamePostDirectional"/>
    <w:bookmarkEnd w:id="111"/>
    <w:bookmarkEnd w:id="112"/>
    <w:bookmarkEnd w:id="113"/>
    <w:p w14:paraId="0B67B3E2" w14:textId="77777777" w:rsidR="00D87461" w:rsidRDefault="00D87461" w:rsidP="009D5BD6">
      <w:pPr>
        <w:pStyle w:val="Heading4"/>
      </w:pPr>
      <w:r>
        <w:fldChar w:fldCharType="begin"/>
      </w:r>
      <w:r>
        <w:instrText xml:space="preserve"> HYPERLINK "http://meadow.spatialfocus.com/twiki/bin/view/ADDRstandard/StreetNamePostDirectional" </w:instrText>
      </w:r>
      <w:r>
        <w:fldChar w:fldCharType="separate"/>
      </w:r>
      <w:r>
        <w:rPr>
          <w:rStyle w:val="Hyperlink"/>
        </w:rPr>
        <w:t>Street Name Post Directional</w:t>
      </w:r>
      <w:r>
        <w:fldChar w:fldCharType="end"/>
      </w:r>
      <w:r>
        <w:t xml:space="preserve"> </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721"/>
        <w:gridCol w:w="7669"/>
      </w:tblGrid>
      <w:tr w:rsidR="00D87461" w14:paraId="7F51757C"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246CA086" w14:textId="77777777" w:rsidR="00D87461" w:rsidRDefault="007B253E">
            <w:pPr>
              <w:jc w:val="center"/>
              <w:rPr>
                <w:b/>
                <w:bCs/>
                <w:sz w:val="24"/>
                <w:szCs w:val="24"/>
              </w:rPr>
            </w:pPr>
            <w:hyperlink r:id="rId460" w:anchor="sorted_table" w:tooltip="Sort by this column" w:history="1">
              <w:r w:rsidR="00D87461">
                <w:rPr>
                  <w:rStyle w:val="Hyperlink"/>
                  <w:b/>
                  <w:bCs/>
                  <w:color w:val="FFFFFF"/>
                </w:rPr>
                <w:t>Element Name</w:t>
              </w:r>
            </w:hyperlink>
            <w:r w:rsidR="00D87461">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7656E9BA" w14:textId="77777777" w:rsidR="00D87461" w:rsidRDefault="00D87461">
            <w:pPr>
              <w:jc w:val="center"/>
              <w:rPr>
                <w:b/>
                <w:bCs/>
                <w:sz w:val="24"/>
                <w:szCs w:val="24"/>
              </w:rPr>
            </w:pPr>
            <w:r w:rsidRPr="00503FE8">
              <w:rPr>
                <w:b/>
                <w:bCs/>
                <w:color w:val="FFFFFF"/>
              </w:rPr>
              <w:t>Street Name Post Directional</w:t>
            </w:r>
            <w:r>
              <w:rPr>
                <w:b/>
                <w:bCs/>
              </w:rPr>
              <w:t xml:space="preserve"> </w:t>
            </w:r>
          </w:p>
        </w:tc>
      </w:tr>
      <w:tr w:rsidR="00D87461" w14:paraId="072AE3F1"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73150C0E" w14:textId="77777777" w:rsidR="00D87461" w:rsidRDefault="00D87461">
            <w:pPr>
              <w:jc w:val="center"/>
              <w:rPr>
                <w:b/>
                <w:bCs/>
                <w:sz w:val="24"/>
                <w:szCs w:val="24"/>
              </w:rPr>
            </w:pPr>
            <w:r>
              <w:rPr>
                <w:b/>
                <w:bCs/>
                <w:color w:val="FFFFFF"/>
              </w:rPr>
              <w:t>Other common names for this element</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097C7897" w14:textId="77777777" w:rsidR="00D87461" w:rsidRDefault="00D87461">
            <w:pPr>
              <w:rPr>
                <w:sz w:val="24"/>
                <w:szCs w:val="24"/>
              </w:rPr>
            </w:pPr>
            <w:r>
              <w:t xml:space="preserve">Postdirectional (USPS), Post Directional, Post-direction, Postdir, Suffix Directional, Suffix Direction (Census TIGER), Street Suffix (NFIRS) </w:t>
            </w:r>
          </w:p>
        </w:tc>
      </w:tr>
      <w:tr w:rsidR="00D87461" w14:paraId="57522A8D"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1377590A" w14:textId="77777777" w:rsidR="00D87461" w:rsidRDefault="00D87461">
            <w:pPr>
              <w:jc w:val="center"/>
              <w:rPr>
                <w:b/>
                <w:bCs/>
                <w:sz w:val="24"/>
                <w:szCs w:val="24"/>
              </w:rPr>
            </w:pPr>
            <w:r>
              <w:rPr>
                <w:b/>
                <w:bCs/>
                <w:color w:val="FFFFFF"/>
              </w:rPr>
              <w:t>Definition</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649F88DB" w14:textId="77777777" w:rsidR="00D87461" w:rsidRDefault="00D87461">
            <w:pPr>
              <w:rPr>
                <w:sz w:val="24"/>
                <w:szCs w:val="24"/>
              </w:rPr>
            </w:pPr>
            <w:r>
              <w:t xml:space="preserve">A word following the </w:t>
            </w:r>
            <w:hyperlink r:id="rId461" w:history="1">
              <w:r>
                <w:rPr>
                  <w:rStyle w:val="Hyperlink"/>
                </w:rPr>
                <w:t>Street Name</w:t>
              </w:r>
            </w:hyperlink>
            <w:r>
              <w:t xml:space="preserve"> that indicates the direction or position of the thoroughfare relative to an arbitrary starting point or line, or the sector where it is </w:t>
            </w:r>
            <w:r>
              <w:lastRenderedPageBreak/>
              <w:t xml:space="preserve">located. </w:t>
            </w:r>
          </w:p>
        </w:tc>
      </w:tr>
      <w:tr w:rsidR="00D87461" w14:paraId="6A1E1B3F"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063739C5" w14:textId="77777777" w:rsidR="00D87461" w:rsidRDefault="00D87461">
            <w:pPr>
              <w:jc w:val="center"/>
              <w:rPr>
                <w:b/>
                <w:bCs/>
                <w:sz w:val="24"/>
                <w:szCs w:val="24"/>
              </w:rPr>
            </w:pPr>
            <w:r>
              <w:rPr>
                <w:b/>
                <w:bCs/>
                <w:color w:val="FFFFFF"/>
              </w:rPr>
              <w:lastRenderedPageBreak/>
              <w:t>Definition Source</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0FAFE62E" w14:textId="77777777" w:rsidR="00D87461" w:rsidRDefault="00D87461">
            <w:pPr>
              <w:rPr>
                <w:sz w:val="24"/>
                <w:szCs w:val="24"/>
              </w:rPr>
            </w:pPr>
            <w:r>
              <w:t xml:space="preserve">New </w:t>
            </w:r>
          </w:p>
        </w:tc>
      </w:tr>
      <w:tr w:rsidR="00D87461" w14:paraId="4EA3BCEF"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200823FE" w14:textId="77777777" w:rsidR="00D87461" w:rsidRDefault="00D87461">
            <w:pPr>
              <w:jc w:val="center"/>
              <w:rPr>
                <w:b/>
                <w:bCs/>
                <w:sz w:val="24"/>
                <w:szCs w:val="24"/>
              </w:rPr>
            </w:pPr>
            <w:r>
              <w:rPr>
                <w:b/>
                <w:bCs/>
                <w:color w:val="FFFFFF"/>
              </w:rPr>
              <w:t>Data Type</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73599486" w14:textId="77777777" w:rsidR="00D87461" w:rsidRDefault="00D87461">
            <w:pPr>
              <w:rPr>
                <w:sz w:val="24"/>
                <w:szCs w:val="24"/>
              </w:rPr>
            </w:pPr>
            <w:r>
              <w:t xml:space="preserve">characterString </w:t>
            </w:r>
          </w:p>
        </w:tc>
      </w:tr>
      <w:tr w:rsidR="00D87461" w14:paraId="6CE62C61"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7A93F802" w14:textId="77777777" w:rsidR="00D87461" w:rsidRDefault="00D87461">
            <w:pPr>
              <w:jc w:val="center"/>
              <w:rPr>
                <w:b/>
                <w:bCs/>
                <w:sz w:val="24"/>
                <w:szCs w:val="24"/>
              </w:rPr>
            </w:pPr>
            <w:r>
              <w:rPr>
                <w:b/>
                <w:bCs/>
                <w:color w:val="FFFFFF"/>
              </w:rPr>
              <w:t>Existing Standards for this Element</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199E671B" w14:textId="77777777" w:rsidR="00D87461" w:rsidRDefault="007B253E">
            <w:pPr>
              <w:rPr>
                <w:sz w:val="24"/>
                <w:szCs w:val="24"/>
              </w:rPr>
            </w:pPr>
            <w:hyperlink r:id="rId462" w:history="1">
              <w:r w:rsidR="00D87461">
                <w:rPr>
                  <w:rStyle w:val="Hyperlink"/>
                </w:rPr>
                <w:t>USPS Publication 28</w:t>
              </w:r>
            </w:hyperlink>
            <w:r w:rsidR="00D87461">
              <w:t xml:space="preserve"> Sections 233, 294 and Appendix B </w:t>
            </w:r>
          </w:p>
        </w:tc>
      </w:tr>
      <w:tr w:rsidR="00D87461" w14:paraId="6A38DCB3"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55418092" w14:textId="77777777" w:rsidR="00D87461" w:rsidRDefault="00D87461">
            <w:pPr>
              <w:jc w:val="center"/>
              <w:rPr>
                <w:b/>
                <w:bCs/>
                <w:sz w:val="24"/>
                <w:szCs w:val="24"/>
              </w:rPr>
            </w:pPr>
            <w:r>
              <w:rPr>
                <w:b/>
                <w:bCs/>
                <w:color w:val="FFFFFF"/>
              </w:rPr>
              <w:t>Domain of Values for this Element</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4CEE3A21" w14:textId="77777777" w:rsidR="00D87461" w:rsidRDefault="00D87461">
            <w:pPr>
              <w:rPr>
                <w:sz w:val="24"/>
                <w:szCs w:val="24"/>
              </w:rPr>
            </w:pPr>
            <w:r>
              <w:t xml:space="preserve">English: East, West, South, North, Northeast, Southeast, Southwest, Northwest </w:t>
            </w:r>
            <w:r>
              <w:br/>
              <w:t xml:space="preserve">Spanish: Este, Oeste, Sur, Norte; Noreste, Sureste, Suroeste, Noroeste </w:t>
            </w:r>
            <w:r>
              <w:br/>
              <w:t xml:space="preserve">Equivalent words in other languages </w:t>
            </w:r>
          </w:p>
        </w:tc>
      </w:tr>
      <w:tr w:rsidR="00D87461" w14:paraId="6ADA7DB2"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2277C1A1" w14:textId="77777777" w:rsidR="00D87461" w:rsidRDefault="00D87461">
            <w:pPr>
              <w:jc w:val="center"/>
              <w:rPr>
                <w:b/>
                <w:bCs/>
                <w:sz w:val="24"/>
                <w:szCs w:val="24"/>
              </w:rPr>
            </w:pPr>
            <w:r>
              <w:rPr>
                <w:b/>
                <w:bCs/>
                <w:color w:val="FFFFFF"/>
              </w:rPr>
              <w:t>Source of Values</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674C07F7" w14:textId="77777777" w:rsidR="00D87461" w:rsidRDefault="007B253E">
            <w:pPr>
              <w:rPr>
                <w:sz w:val="24"/>
                <w:szCs w:val="24"/>
              </w:rPr>
            </w:pPr>
            <w:hyperlink r:id="rId463" w:history="1">
              <w:r w:rsidR="00D87461">
                <w:rPr>
                  <w:rStyle w:val="Hyperlink"/>
                </w:rPr>
                <w:t>USPS Publication 28</w:t>
              </w:r>
            </w:hyperlink>
            <w:r w:rsidR="00D87461">
              <w:t xml:space="preserve"> Sections 233, 294 and Appendix B (unabbreviated) </w:t>
            </w:r>
          </w:p>
        </w:tc>
      </w:tr>
      <w:tr w:rsidR="00D87461" w14:paraId="3889AFA2"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5B15163D" w14:textId="77777777" w:rsidR="00D87461" w:rsidRDefault="00D87461">
            <w:pPr>
              <w:jc w:val="center"/>
              <w:rPr>
                <w:b/>
                <w:bCs/>
                <w:sz w:val="24"/>
                <w:szCs w:val="24"/>
              </w:rPr>
            </w:pPr>
            <w:r>
              <w:rPr>
                <w:b/>
                <w:bCs/>
                <w:color w:val="FFFFFF"/>
              </w:rPr>
              <w:t>How Defined</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530316AC" w14:textId="77777777" w:rsidR="00D87461" w:rsidRDefault="00D87461">
            <w:pPr>
              <w:rPr>
                <w:sz w:val="24"/>
                <w:szCs w:val="24"/>
              </w:rPr>
            </w:pPr>
            <w:r>
              <w:t xml:space="preserve">As provided by </w:t>
            </w:r>
            <w:hyperlink r:id="rId464" w:history="1">
              <w:r>
                <w:rPr>
                  <w:rStyle w:val="Hyperlink"/>
                </w:rPr>
                <w:t>USPS Publication 28</w:t>
              </w:r>
            </w:hyperlink>
            <w:r>
              <w:t xml:space="preserve"> Sections 233, 294 and Appendix B </w:t>
            </w:r>
          </w:p>
        </w:tc>
      </w:tr>
      <w:tr w:rsidR="00D87461" w14:paraId="50D38A0F"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1523A9F4" w14:textId="77777777" w:rsidR="00D87461" w:rsidRDefault="00D87461">
            <w:pPr>
              <w:jc w:val="center"/>
              <w:rPr>
                <w:b/>
                <w:bCs/>
                <w:sz w:val="24"/>
                <w:szCs w:val="24"/>
              </w:rPr>
            </w:pPr>
            <w:r>
              <w:rPr>
                <w:b/>
                <w:bCs/>
                <w:color w:val="FFFFFF"/>
              </w:rPr>
              <w:t>Examples</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143BAFCA" w14:textId="77777777" w:rsidR="00D87461" w:rsidRDefault="00D87461">
            <w:pPr>
              <w:rPr>
                <w:sz w:val="24"/>
                <w:szCs w:val="24"/>
              </w:rPr>
            </w:pPr>
            <w:r>
              <w:t xml:space="preserve">Cherry Street </w:t>
            </w:r>
            <w:r>
              <w:rPr>
                <w:rStyle w:val="Strong"/>
              </w:rPr>
              <w:t>North</w:t>
            </w:r>
            <w:r>
              <w:t xml:space="preserve"> </w:t>
            </w:r>
            <w:r>
              <w:br/>
              <w:t xml:space="preserve">North Avenue </w:t>
            </w:r>
            <w:r>
              <w:rPr>
                <w:rStyle w:val="Strong"/>
              </w:rPr>
              <w:t>Southwest</w:t>
            </w:r>
            <w:r>
              <w:t xml:space="preserve"> </w:t>
            </w:r>
            <w:r>
              <w:br/>
              <w:t xml:space="preserve">East 400 </w:t>
            </w:r>
            <w:r>
              <w:rPr>
                <w:rStyle w:val="Strong"/>
              </w:rPr>
              <w:t>South</w:t>
            </w:r>
            <w:r>
              <w:t xml:space="preserve"> </w:t>
            </w:r>
          </w:p>
        </w:tc>
      </w:tr>
      <w:tr w:rsidR="00D87461" w14:paraId="4DEDEB0E"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5E644BB2" w14:textId="77777777" w:rsidR="00D87461" w:rsidRDefault="00D87461">
            <w:pPr>
              <w:jc w:val="center"/>
              <w:rPr>
                <w:b/>
                <w:bCs/>
                <w:sz w:val="24"/>
                <w:szCs w:val="24"/>
              </w:rPr>
            </w:pPr>
            <w:r>
              <w:rPr>
                <w:b/>
                <w:bCs/>
                <w:color w:val="FFFFFF"/>
              </w:rPr>
              <w:t>Notes/Comments</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48B8DB3B" w14:textId="77777777" w:rsidR="00D87461" w:rsidRDefault="00D87461" w:rsidP="00A503D0">
            <w:pPr>
              <w:pStyle w:val="ListParagraph"/>
              <w:numPr>
                <w:ilvl w:val="1"/>
                <w:numId w:val="3"/>
              </w:numPr>
              <w:ind w:left="439"/>
            </w:pPr>
            <w:r>
              <w:t xml:space="preserve">A </w:t>
            </w:r>
            <w:hyperlink r:id="rId465" w:history="1">
              <w:r>
                <w:rPr>
                  <w:rStyle w:val="Hyperlink"/>
                </w:rPr>
                <w:t>Street Name Post Directional</w:t>
              </w:r>
            </w:hyperlink>
            <w:r>
              <w:t xml:space="preserve"> is a word following the </w:t>
            </w:r>
            <w:hyperlink r:id="rId466" w:history="1">
              <w:r>
                <w:rPr>
                  <w:rStyle w:val="Hyperlink"/>
                </w:rPr>
                <w:t>Street Name</w:t>
              </w:r>
            </w:hyperlink>
            <w:r>
              <w:t xml:space="preserve"> that indicates the direction or position of the thoroughfare relative to an arbitrary starting point or line, or the sector where it is located.</w:t>
            </w:r>
          </w:p>
          <w:p w14:paraId="76BF5207" w14:textId="77777777" w:rsidR="00D87461" w:rsidRPr="00503FE8" w:rsidRDefault="00D87461" w:rsidP="00A503D0">
            <w:pPr>
              <w:pStyle w:val="ListParagraph"/>
              <w:numPr>
                <w:ilvl w:val="1"/>
                <w:numId w:val="3"/>
              </w:numPr>
              <w:ind w:left="439"/>
              <w:rPr>
                <w:sz w:val="24"/>
                <w:szCs w:val="24"/>
              </w:rPr>
            </w:pPr>
            <w:r>
              <w:t xml:space="preserve">A </w:t>
            </w:r>
            <w:hyperlink r:id="rId467" w:history="1">
              <w:r>
                <w:rPr>
                  <w:rStyle w:val="Hyperlink"/>
                </w:rPr>
                <w:t>Complete Street Name</w:t>
              </w:r>
            </w:hyperlink>
            <w:r>
              <w:t xml:space="preserve"> may include a </w:t>
            </w:r>
            <w:hyperlink r:id="rId468" w:history="1">
              <w:r>
                <w:rPr>
                  <w:rStyle w:val="Hyperlink"/>
                </w:rPr>
                <w:t>Street Name Pre Directional</w:t>
              </w:r>
            </w:hyperlink>
            <w:r>
              <w:t xml:space="preserve">, a </w:t>
            </w:r>
            <w:hyperlink r:id="rId469" w:history="1">
              <w:r>
                <w:rPr>
                  <w:rStyle w:val="Hyperlink"/>
                </w:rPr>
                <w:t>Street Name Post Directional</w:t>
              </w:r>
            </w:hyperlink>
            <w:r>
              <w:t>, neither, or both.</w:t>
            </w:r>
          </w:p>
          <w:p w14:paraId="24BAD074" w14:textId="77777777" w:rsidR="00D87461" w:rsidRPr="00503FE8" w:rsidRDefault="00D87461" w:rsidP="00A503D0">
            <w:pPr>
              <w:pStyle w:val="ListParagraph"/>
              <w:numPr>
                <w:ilvl w:val="1"/>
                <w:numId w:val="3"/>
              </w:numPr>
              <w:ind w:left="439"/>
              <w:rPr>
                <w:sz w:val="24"/>
                <w:szCs w:val="24"/>
              </w:rPr>
            </w:pPr>
            <w:r>
              <w:t xml:space="preserve">To avoid confusion, this standard requires that </w:t>
            </w:r>
            <w:hyperlink r:id="rId470" w:history="1">
              <w:r>
                <w:rPr>
                  <w:rStyle w:val="Hyperlink"/>
                </w:rPr>
                <w:t>Street Name Post Directionals</w:t>
              </w:r>
            </w:hyperlink>
            <w:r>
              <w:t xml:space="preserve"> be recorded and stored fully spelled out. Abbreviations can cause ambiguity. For example: "N Avenue W"-- Is it "North Avenue W"? "N Avenue West"? "North Avenue West"? For this reason the standard does not recognize abbreviations for </w:t>
            </w:r>
            <w:hyperlink r:id="rId471" w:history="1">
              <w:r>
                <w:rPr>
                  <w:rStyle w:val="Hyperlink"/>
                </w:rPr>
                <w:t>Street Name Post Directionals</w:t>
              </w:r>
            </w:hyperlink>
            <w:r>
              <w:t xml:space="preserve">. If stored unabbreviated, directionals can be exported as abbreviations when needed for special purposes such as mailing labels. </w:t>
            </w:r>
          </w:p>
          <w:p w14:paraId="2DDBBA00" w14:textId="77777777" w:rsidR="00D87461" w:rsidRPr="00503FE8" w:rsidRDefault="00D87461" w:rsidP="00A503D0">
            <w:pPr>
              <w:pStyle w:val="ListParagraph"/>
              <w:numPr>
                <w:ilvl w:val="1"/>
                <w:numId w:val="3"/>
              </w:numPr>
              <w:ind w:left="439"/>
              <w:rPr>
                <w:sz w:val="24"/>
                <w:szCs w:val="24"/>
              </w:rPr>
            </w:pPr>
            <w:r>
              <w:t xml:space="preserve">For postal addressing, USPS Publication 28 prefers the use of USPS standard abbreviations for </w:t>
            </w:r>
            <w:hyperlink r:id="rId472" w:history="1">
              <w:r>
                <w:rPr>
                  <w:rStyle w:val="Hyperlink"/>
                </w:rPr>
                <w:t>Street Name Post Directionals</w:t>
              </w:r>
            </w:hyperlink>
            <w:r>
              <w:t xml:space="preserve">. USPS Publication 28 sections 233, 294, and Appendix B provide the USPS abbreviations for </w:t>
            </w:r>
            <w:hyperlink r:id="rId473" w:history="1">
              <w:r>
                <w:rPr>
                  <w:rStyle w:val="Hyperlink"/>
                </w:rPr>
                <w:t>Street Name Post Directionals</w:t>
              </w:r>
            </w:hyperlink>
            <w:r>
              <w:t xml:space="preserve"> in English and Spanish. USPS standard abbreviations are recognized within the Postal Addressing Profile of this standard. </w:t>
            </w:r>
          </w:p>
          <w:p w14:paraId="617B4CE4" w14:textId="77777777" w:rsidR="00D87461" w:rsidRPr="00503FE8" w:rsidRDefault="00D87461" w:rsidP="00A503D0">
            <w:pPr>
              <w:pStyle w:val="ListParagraph"/>
              <w:numPr>
                <w:ilvl w:val="1"/>
                <w:numId w:val="3"/>
              </w:numPr>
              <w:ind w:left="439"/>
              <w:rPr>
                <w:sz w:val="24"/>
                <w:szCs w:val="24"/>
              </w:rPr>
            </w:pPr>
            <w:r>
              <w:t xml:space="preserve">Directional words are often used as or in the </w:t>
            </w:r>
            <w:hyperlink r:id="rId474" w:history="1">
              <w:r>
                <w:rPr>
                  <w:rStyle w:val="Hyperlink"/>
                </w:rPr>
                <w:t>Street Name</w:t>
              </w:r>
            </w:hyperlink>
            <w:r>
              <w:t xml:space="preserve"> (e.g. "Avenue North"). Whether a directional word should be placed in the </w:t>
            </w:r>
            <w:hyperlink r:id="rId475" w:history="1">
              <w:r>
                <w:rPr>
                  <w:rStyle w:val="Hyperlink"/>
                </w:rPr>
                <w:t>Street Name Post Directional</w:t>
              </w:r>
            </w:hyperlink>
            <w:r>
              <w:t xml:space="preserve"> or the </w:t>
            </w:r>
            <w:hyperlink r:id="rId476" w:history="1">
              <w:r>
                <w:rPr>
                  <w:rStyle w:val="Hyperlink"/>
                </w:rPr>
                <w:t>Street Name</w:t>
              </w:r>
            </w:hyperlink>
            <w:r>
              <w:t xml:space="preserve"> cannot always be discerned from the </w:t>
            </w:r>
            <w:hyperlink r:id="rId477" w:history="1">
              <w:r>
                <w:rPr>
                  <w:rStyle w:val="Hyperlink"/>
                </w:rPr>
                <w:t>Complete Street Name</w:t>
              </w:r>
            </w:hyperlink>
            <w:r>
              <w:t xml:space="preserve"> itself. Sometimes the proper parsing must be inferred from the context of the street name, or checked with the street naming authority. See </w:t>
            </w:r>
            <w:hyperlink r:id="rId478" w:history="1">
              <w:r>
                <w:rPr>
                  <w:rStyle w:val="Hyperlink"/>
                </w:rPr>
                <w:t>Complete Street Name</w:t>
              </w:r>
            </w:hyperlink>
            <w:r>
              <w:t xml:space="preserve"> notes for a discussion of this and other cases where a </w:t>
            </w:r>
            <w:hyperlink r:id="rId479" w:history="1">
              <w:r>
                <w:rPr>
                  <w:rStyle w:val="Hyperlink"/>
                </w:rPr>
                <w:t xml:space="preserve">Complete Street </w:t>
              </w:r>
              <w:r>
                <w:rPr>
                  <w:rStyle w:val="Hyperlink"/>
                </w:rPr>
                <w:lastRenderedPageBreak/>
                <w:t>Name</w:t>
              </w:r>
            </w:hyperlink>
            <w:r>
              <w:t xml:space="preserve"> might be parsed in more than one way. </w:t>
            </w:r>
          </w:p>
          <w:p w14:paraId="5241BE30" w14:textId="77777777" w:rsidR="00D87461" w:rsidRPr="00503FE8" w:rsidRDefault="00D87461" w:rsidP="00A503D0">
            <w:pPr>
              <w:pStyle w:val="ListParagraph"/>
              <w:numPr>
                <w:ilvl w:val="1"/>
                <w:numId w:val="3"/>
              </w:numPr>
              <w:ind w:left="439"/>
              <w:rPr>
                <w:sz w:val="24"/>
                <w:szCs w:val="24"/>
              </w:rPr>
            </w:pPr>
            <w:r>
              <w:t xml:space="preserve">Occasionally two directional words occur together in or after the </w:t>
            </w:r>
            <w:hyperlink r:id="rId480" w:history="1">
              <w:r>
                <w:rPr>
                  <w:rStyle w:val="Hyperlink"/>
                </w:rPr>
                <w:t>Street Name</w:t>
              </w:r>
            </w:hyperlink>
            <w:r>
              <w:t xml:space="preserve"> (e.g. "Boulevard South Southwest", "Pharr Court South Northeast"). Only one of them can be the </w:t>
            </w:r>
            <w:hyperlink r:id="rId481" w:history="1">
              <w:r>
                <w:rPr>
                  <w:rStyle w:val="Hyperlink"/>
                </w:rPr>
                <w:t>Street Name Post Directional</w:t>
              </w:r>
            </w:hyperlink>
            <w:r>
              <w:t xml:space="preserve">. The other one might be part of the </w:t>
            </w:r>
            <w:hyperlink r:id="rId482" w:history="1">
              <w:r>
                <w:rPr>
                  <w:rStyle w:val="Hyperlink"/>
                </w:rPr>
                <w:t>Street Name</w:t>
              </w:r>
            </w:hyperlink>
            <w:r>
              <w:t xml:space="preserve">, or it may be a </w:t>
            </w:r>
            <w:hyperlink r:id="rId483" w:history="1">
              <w:r>
                <w:rPr>
                  <w:rStyle w:val="Hyperlink"/>
                </w:rPr>
                <w:t>Street Name Post Modifier</w:t>
              </w:r>
            </w:hyperlink>
            <w:r>
              <w:t xml:space="preserve">. See </w:t>
            </w:r>
            <w:hyperlink r:id="rId484" w:history="1">
              <w:r>
                <w:rPr>
                  <w:rStyle w:val="Hyperlink"/>
                </w:rPr>
                <w:t>Complete Street Name</w:t>
              </w:r>
            </w:hyperlink>
            <w:r>
              <w:t xml:space="preserve"> notes for a discussion of this and other cases where a </w:t>
            </w:r>
            <w:hyperlink r:id="rId485" w:history="1">
              <w:r>
                <w:rPr>
                  <w:rStyle w:val="Hyperlink"/>
                </w:rPr>
                <w:t>Complete Street Name</w:t>
              </w:r>
            </w:hyperlink>
            <w:r>
              <w:t xml:space="preserve"> might be parsed in more than one way. </w:t>
            </w:r>
          </w:p>
          <w:p w14:paraId="3F2A1ED7" w14:textId="77777777" w:rsidR="00D87461" w:rsidRPr="00503FE8" w:rsidRDefault="00D87461" w:rsidP="00A503D0">
            <w:pPr>
              <w:pStyle w:val="ListParagraph"/>
              <w:numPr>
                <w:ilvl w:val="1"/>
                <w:numId w:val="3"/>
              </w:numPr>
              <w:ind w:left="439"/>
              <w:rPr>
                <w:sz w:val="24"/>
                <w:szCs w:val="24"/>
              </w:rPr>
            </w:pPr>
            <w:r>
              <w:t xml:space="preserve">Local street naming authorities often have rules governing the use of </w:t>
            </w:r>
            <w:hyperlink r:id="rId486" w:history="1">
              <w:r>
                <w:rPr>
                  <w:rStyle w:val="Hyperlink"/>
                </w:rPr>
                <w:t>Street Name Post Directionals</w:t>
              </w:r>
            </w:hyperlink>
            <w:r>
              <w:t xml:space="preserve"> in their area of jurisdiction. These rules should be documented in their </w:t>
            </w:r>
            <w:hyperlink r:id="rId487" w:history="1">
              <w:r>
                <w:rPr>
                  <w:rStyle w:val="Hyperlink"/>
                </w:rPr>
                <w:t>Address Reference System Street Type Directional And Modifier Rules</w:t>
              </w:r>
            </w:hyperlink>
            <w:r>
              <w:t xml:space="preserve">. </w:t>
            </w:r>
          </w:p>
        </w:tc>
      </w:tr>
      <w:tr w:rsidR="00D87461" w14:paraId="42B84073"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3B5F66D5" w14:textId="77777777" w:rsidR="00D87461" w:rsidRDefault="00D87461">
            <w:pPr>
              <w:jc w:val="center"/>
              <w:rPr>
                <w:b/>
                <w:bCs/>
                <w:sz w:val="24"/>
                <w:szCs w:val="24"/>
              </w:rPr>
            </w:pPr>
            <w:r>
              <w:rPr>
                <w:b/>
                <w:bCs/>
                <w:color w:val="FFFFFF"/>
              </w:rPr>
              <w:lastRenderedPageBreak/>
              <w:t>XML Tag</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55F8BEB0" w14:textId="77777777" w:rsidR="00D87461" w:rsidRDefault="00D87461" w:rsidP="00222AE7">
            <w:pPr>
              <w:rPr>
                <w:sz w:val="24"/>
                <w:szCs w:val="24"/>
              </w:rPr>
            </w:pPr>
            <w:r>
              <w:t xml:space="preserve">&lt;StreetNamePostDirectional&gt; </w:t>
            </w:r>
          </w:p>
        </w:tc>
      </w:tr>
      <w:tr w:rsidR="00D87461" w14:paraId="184DC451"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318D65CD" w14:textId="77777777" w:rsidR="00D87461" w:rsidRDefault="00D87461">
            <w:pPr>
              <w:jc w:val="center"/>
              <w:rPr>
                <w:b/>
                <w:bCs/>
                <w:sz w:val="24"/>
                <w:szCs w:val="24"/>
              </w:rPr>
            </w:pPr>
            <w:r>
              <w:rPr>
                <w:b/>
                <w:bCs/>
                <w:color w:val="FFFFFF"/>
              </w:rPr>
              <w:t>XML Model</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18874423" w14:textId="77777777" w:rsidR="00D87461" w:rsidRDefault="00D87461">
            <w:pPr>
              <w:rPr>
                <w:sz w:val="24"/>
                <w:szCs w:val="24"/>
              </w:rPr>
            </w:pPr>
            <w:r>
              <w:t>&lt;xsd:complexType name="StreetNamePostDirectional_type"&gt;</w:t>
            </w:r>
            <w:r>
              <w:br/>
              <w:t>&lt;xsd:simpleContent&gt;</w:t>
            </w:r>
            <w:r>
              <w:br/>
              <w:t>&lt;xsd:extension base="xsd:string"&gt;</w:t>
            </w:r>
            <w:r>
              <w:br/>
              <w:t>&lt;xsd:attribute name="Separator" type="addr_type:Separator_type"&gt;&lt;/xsd:attribute&gt;</w:t>
            </w:r>
            <w:r>
              <w:br/>
              <w:t>&lt;/xsd:extension&gt;</w:t>
            </w:r>
            <w:r>
              <w:br/>
              <w:t>&lt;/xsd:simpleContent&gt;</w:t>
            </w:r>
            <w:r>
              <w:br/>
              <w:t xml:space="preserve">&lt;/xsd:complexType&gt; </w:t>
            </w:r>
          </w:p>
        </w:tc>
      </w:tr>
      <w:tr w:rsidR="00D87461" w14:paraId="687446A5"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7A71037B" w14:textId="77777777" w:rsidR="00D87461" w:rsidRDefault="00D87461">
            <w:pPr>
              <w:jc w:val="center"/>
              <w:rPr>
                <w:b/>
                <w:bCs/>
                <w:sz w:val="24"/>
                <w:szCs w:val="24"/>
              </w:rPr>
            </w:pPr>
            <w:r>
              <w:rPr>
                <w:b/>
                <w:bCs/>
                <w:color w:val="FFFFFF"/>
              </w:rPr>
              <w:t>XML Example</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5C9F7E64" w14:textId="77777777" w:rsidR="00D87461" w:rsidRDefault="00D87461">
            <w:r>
              <w:t>&lt;CompleteStreetName&gt;</w:t>
            </w:r>
            <w:r>
              <w:br/>
              <w:t>&lt;StreetName&gt;CHERRY&lt;/StreetName&gt;</w:t>
            </w:r>
            <w:r>
              <w:br/>
              <w:t>&lt;StreetNamePostType&gt;STREET&lt;/StreetNamePostType&gt;</w:t>
            </w:r>
            <w:r>
              <w:br/>
            </w:r>
            <w:r>
              <w:rPr>
                <w:rStyle w:val="Strong"/>
              </w:rPr>
              <w:t>&lt;StreetNamePostDirectional&gt;NORTH&lt;/StreetNamePostDirectional&gt;</w:t>
            </w:r>
            <w:r>
              <w:t xml:space="preserve"> </w:t>
            </w:r>
            <w:r>
              <w:br/>
              <w:t>&lt;/CompleteStreetName&gt;</w:t>
            </w:r>
          </w:p>
          <w:p w14:paraId="6DC0B424" w14:textId="77777777" w:rsidR="00D87461" w:rsidRDefault="007B253E">
            <w:r>
              <w:pict w14:anchorId="128FF26E">
                <v:rect id="_x0000_i1035" style="width:0;height:1.5pt" o:hralign="center" o:hrstd="t" o:hr="t" fillcolor="gray" stroked="f"/>
              </w:pict>
            </w:r>
          </w:p>
          <w:p w14:paraId="14CBC5E9" w14:textId="77777777" w:rsidR="00D87461" w:rsidRDefault="00D87461">
            <w:pPr>
              <w:rPr>
                <w:sz w:val="24"/>
                <w:szCs w:val="24"/>
              </w:rPr>
            </w:pPr>
            <w:r>
              <w:t>&lt;CompleteStreetName&gt;</w:t>
            </w:r>
            <w:r>
              <w:br/>
              <w:t>&lt;StreetName&gt;NORTH&lt;/StreetName&gt;</w:t>
            </w:r>
            <w:r>
              <w:br/>
              <w:t>&lt;StreetNamePostType&gt;AVENUE&lt;/StreetNamePostType&gt;</w:t>
            </w:r>
            <w:r>
              <w:br/>
            </w:r>
            <w:r>
              <w:rPr>
                <w:rStyle w:val="Strong"/>
              </w:rPr>
              <w:t>&lt;StreetNamePostDirectional&gt;WEST&lt;/StreetNamePostDirectional&gt;</w:t>
            </w:r>
            <w:r>
              <w:t xml:space="preserve"> </w:t>
            </w:r>
            <w:r>
              <w:br/>
              <w:t xml:space="preserve">&lt;/CompleteStreetName&gt; </w:t>
            </w:r>
          </w:p>
        </w:tc>
      </w:tr>
      <w:tr w:rsidR="00D87461" w14:paraId="7B69BEDF"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4FC72153" w14:textId="77777777" w:rsidR="00D87461" w:rsidRDefault="00D87461">
            <w:pPr>
              <w:jc w:val="center"/>
              <w:rPr>
                <w:b/>
                <w:bCs/>
                <w:sz w:val="24"/>
                <w:szCs w:val="24"/>
              </w:rPr>
            </w:pPr>
            <w:r>
              <w:rPr>
                <w:b/>
                <w:bCs/>
                <w:color w:val="FFFFFF"/>
              </w:rPr>
              <w:t>Quality Measures</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255650E2" w14:textId="77777777" w:rsidR="00D87461" w:rsidRDefault="007B253E">
            <w:pPr>
              <w:rPr>
                <w:sz w:val="24"/>
                <w:szCs w:val="24"/>
              </w:rPr>
            </w:pPr>
            <w:hyperlink r:id="rId488" w:history="1">
              <w:r w:rsidR="00D87461">
                <w:rPr>
                  <w:rStyle w:val="Hyperlink"/>
                </w:rPr>
                <w:t>TabularDomainMeasure</w:t>
              </w:r>
            </w:hyperlink>
            <w:r w:rsidR="00D87461">
              <w:t xml:space="preserve"> </w:t>
            </w:r>
            <w:r w:rsidR="00D87461">
              <w:br/>
            </w:r>
            <w:hyperlink r:id="rId489" w:history="1">
              <w:r w:rsidR="00D87461">
                <w:rPr>
                  <w:rStyle w:val="Hyperlink"/>
                </w:rPr>
                <w:t>SpatialDomainMeasure</w:t>
              </w:r>
            </w:hyperlink>
            <w:r w:rsidR="00D87461">
              <w:t xml:space="preserve"> </w:t>
            </w:r>
          </w:p>
        </w:tc>
      </w:tr>
      <w:tr w:rsidR="00D87461" w14:paraId="6C0662A4"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22CC69E0" w14:textId="77777777" w:rsidR="00D87461" w:rsidRDefault="00D87461">
            <w:pPr>
              <w:jc w:val="center"/>
              <w:rPr>
                <w:b/>
                <w:bCs/>
                <w:sz w:val="24"/>
                <w:szCs w:val="24"/>
              </w:rPr>
            </w:pPr>
            <w:r>
              <w:rPr>
                <w:b/>
                <w:bCs/>
                <w:color w:val="FFFFFF"/>
              </w:rPr>
              <w:t>Quality Notes</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17066967" w14:textId="77777777" w:rsidR="00D87461" w:rsidRDefault="00D87461">
            <w:pPr>
              <w:rPr>
                <w:sz w:val="24"/>
                <w:szCs w:val="24"/>
              </w:rPr>
            </w:pPr>
            <w:r>
              <w:t xml:space="preserve">1. </w:t>
            </w:r>
            <w:hyperlink r:id="rId490" w:history="1">
              <w:r>
                <w:rPr>
                  <w:rStyle w:val="Hyperlink"/>
                </w:rPr>
                <w:t>TabularDomainMeasure</w:t>
              </w:r>
            </w:hyperlink>
            <w:r>
              <w:t xml:space="preserve"> can test entries against a tabular domain. </w:t>
            </w:r>
            <w:r>
              <w:br/>
              <w:t xml:space="preserve">2. In cases where an address scheme designates particular areas as corresponding with a given </w:t>
            </w:r>
            <w:hyperlink r:id="rId491" w:history="1">
              <w:r>
                <w:rPr>
                  <w:rStyle w:val="Hyperlink"/>
                </w:rPr>
                <w:t>Street Name Post Directional</w:t>
              </w:r>
            </w:hyperlink>
            <w:r>
              <w:t xml:space="preserve"> and the geometry for both the streets and the address scheme's spatial domain, </w:t>
            </w:r>
            <w:hyperlink r:id="rId492" w:history="1">
              <w:r>
                <w:rPr>
                  <w:rStyle w:val="Hyperlink"/>
                </w:rPr>
                <w:t>SpatialDomainMeasure</w:t>
              </w:r>
            </w:hyperlink>
            <w:r>
              <w:t xml:space="preserve"> can test the entries. </w:t>
            </w:r>
          </w:p>
        </w:tc>
      </w:tr>
    </w:tbl>
    <w:p w14:paraId="4C031FB2" w14:textId="77777777" w:rsidR="00D87461" w:rsidRDefault="007B253E" w:rsidP="002912AF">
      <w:pPr>
        <w:pStyle w:val="NormalWeb"/>
      </w:pPr>
      <w:hyperlink r:id="rId493" w:anchor="StreetElements" w:history="1"/>
      <w:r w:rsidR="00D87461">
        <w:t xml:space="preserve"> </w:t>
      </w:r>
    </w:p>
    <w:bookmarkStart w:id="114" w:name="_AN11"/>
    <w:bookmarkStart w:id="115" w:name="AN11"/>
    <w:bookmarkStart w:id="116" w:name="StreetNamePostModifier"/>
    <w:bookmarkEnd w:id="114"/>
    <w:bookmarkEnd w:id="115"/>
    <w:bookmarkEnd w:id="116"/>
    <w:p w14:paraId="2EE3BBB8" w14:textId="77777777" w:rsidR="00D87461" w:rsidRDefault="00D87461" w:rsidP="009D5BD6">
      <w:pPr>
        <w:pStyle w:val="Heading4"/>
      </w:pPr>
      <w:r>
        <w:lastRenderedPageBreak/>
        <w:fldChar w:fldCharType="begin"/>
      </w:r>
      <w:r>
        <w:instrText xml:space="preserve"> HYPERLINK "http://meadow.spatialfocus.com/twiki/bin/view/ADDRstandard/StreetNamePostModifier" </w:instrText>
      </w:r>
      <w:r>
        <w:fldChar w:fldCharType="separate"/>
      </w:r>
      <w:r>
        <w:rPr>
          <w:rStyle w:val="Hyperlink"/>
        </w:rPr>
        <w:t>Street Name Post Modifier</w:t>
      </w:r>
      <w:r>
        <w:fldChar w:fldCharType="end"/>
      </w:r>
      <w:r>
        <w:t xml:space="preserve"> </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753"/>
        <w:gridCol w:w="7637"/>
      </w:tblGrid>
      <w:tr w:rsidR="00D87461" w14:paraId="78864DE2"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71A54354" w14:textId="77777777" w:rsidR="00D87461" w:rsidRDefault="007B253E">
            <w:pPr>
              <w:jc w:val="center"/>
              <w:rPr>
                <w:b/>
                <w:bCs/>
                <w:sz w:val="24"/>
                <w:szCs w:val="24"/>
              </w:rPr>
            </w:pPr>
            <w:hyperlink r:id="rId494" w:anchor="sorted_table" w:tooltip="Sort by this column" w:history="1">
              <w:r w:rsidR="00D87461">
                <w:rPr>
                  <w:rStyle w:val="Hyperlink"/>
                  <w:b/>
                  <w:bCs/>
                  <w:color w:val="FFFFFF"/>
                </w:rPr>
                <w:t>Element Name</w:t>
              </w:r>
            </w:hyperlink>
            <w:r w:rsidR="00D87461">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6C14E446" w14:textId="77777777" w:rsidR="00D87461" w:rsidRDefault="007B253E">
            <w:pPr>
              <w:jc w:val="center"/>
              <w:rPr>
                <w:b/>
                <w:bCs/>
                <w:sz w:val="24"/>
                <w:szCs w:val="24"/>
              </w:rPr>
            </w:pPr>
            <w:hyperlink r:id="rId495" w:anchor="sorted_table" w:tooltip="Sort by this column" w:history="1">
              <w:r w:rsidR="00D87461">
                <w:rPr>
                  <w:rStyle w:val="Hyperlink"/>
                  <w:b/>
                  <w:bCs/>
                  <w:color w:val="FFFFFF"/>
                </w:rPr>
                <w:t>StreetNamePostModifier</w:t>
              </w:r>
            </w:hyperlink>
            <w:r w:rsidR="00D87461">
              <w:rPr>
                <w:b/>
                <w:bCs/>
              </w:rPr>
              <w:t xml:space="preserve"> </w:t>
            </w:r>
          </w:p>
        </w:tc>
      </w:tr>
      <w:tr w:rsidR="00D87461" w14:paraId="4A7B0363"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5366CC10" w14:textId="77777777" w:rsidR="00D87461" w:rsidRDefault="00D87461">
            <w:pPr>
              <w:jc w:val="center"/>
              <w:rPr>
                <w:b/>
                <w:bCs/>
                <w:sz w:val="24"/>
                <w:szCs w:val="24"/>
              </w:rPr>
            </w:pPr>
            <w:r>
              <w:rPr>
                <w:b/>
                <w:bCs/>
                <w:color w:val="FFFFFF"/>
              </w:rPr>
              <w:t>Other common names for this element</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29AF707C" w14:textId="77777777" w:rsidR="00D87461" w:rsidRDefault="00D87461">
            <w:pPr>
              <w:rPr>
                <w:sz w:val="24"/>
                <w:szCs w:val="24"/>
              </w:rPr>
            </w:pPr>
            <w:r>
              <w:t xml:space="preserve">Suffix Qualifier (Census TIGER) </w:t>
            </w:r>
          </w:p>
        </w:tc>
      </w:tr>
      <w:tr w:rsidR="00D87461" w14:paraId="5968339E"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6C3DCB99" w14:textId="77777777" w:rsidR="00D87461" w:rsidRDefault="00D87461">
            <w:pPr>
              <w:jc w:val="center"/>
              <w:rPr>
                <w:b/>
                <w:bCs/>
                <w:sz w:val="24"/>
                <w:szCs w:val="24"/>
              </w:rPr>
            </w:pPr>
            <w:r>
              <w:rPr>
                <w:b/>
                <w:bCs/>
                <w:color w:val="FFFFFF"/>
              </w:rPr>
              <w:t>Definition</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19B8963C" w14:textId="77777777" w:rsidR="00D87461" w:rsidRDefault="00D87461">
            <w:pPr>
              <w:rPr>
                <w:sz w:val="24"/>
                <w:szCs w:val="24"/>
              </w:rPr>
            </w:pPr>
            <w:r>
              <w:t xml:space="preserve">A word or phrase in a </w:t>
            </w:r>
            <w:hyperlink r:id="rId496" w:history="1">
              <w:r>
                <w:rPr>
                  <w:rStyle w:val="Hyperlink"/>
                </w:rPr>
                <w:t>Complete Street Name</w:t>
              </w:r>
            </w:hyperlink>
            <w:r>
              <w:t xml:space="preserve"> that follows and modifies the </w:t>
            </w:r>
            <w:hyperlink r:id="rId497" w:history="1">
              <w:r>
                <w:rPr>
                  <w:rStyle w:val="Hyperlink"/>
                </w:rPr>
                <w:t>Street Name</w:t>
              </w:r>
            </w:hyperlink>
            <w:r>
              <w:t xml:space="preserve">, but is separated from it by a </w:t>
            </w:r>
            <w:hyperlink r:id="rId498" w:history="1">
              <w:r>
                <w:rPr>
                  <w:rStyle w:val="Hyperlink"/>
                </w:rPr>
                <w:t>Street Name Post Type</w:t>
              </w:r>
            </w:hyperlink>
            <w:r>
              <w:t xml:space="preserve"> or a </w:t>
            </w:r>
            <w:hyperlink r:id="rId499" w:history="1">
              <w:r>
                <w:rPr>
                  <w:rStyle w:val="Hyperlink"/>
                </w:rPr>
                <w:t>Street Name Post Directional</w:t>
              </w:r>
            </w:hyperlink>
            <w:r>
              <w:t xml:space="preserve"> or both. </w:t>
            </w:r>
          </w:p>
        </w:tc>
      </w:tr>
      <w:tr w:rsidR="00D87461" w14:paraId="782103BA"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0D911A9B" w14:textId="77777777" w:rsidR="00D87461" w:rsidRDefault="00D87461">
            <w:pPr>
              <w:jc w:val="center"/>
              <w:rPr>
                <w:b/>
                <w:bCs/>
                <w:sz w:val="24"/>
                <w:szCs w:val="24"/>
              </w:rPr>
            </w:pPr>
            <w:r>
              <w:rPr>
                <w:b/>
                <w:bCs/>
                <w:color w:val="FFFFFF"/>
              </w:rPr>
              <w:t>Definition Source</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12B6567F" w14:textId="77777777" w:rsidR="00D87461" w:rsidRDefault="00D87461">
            <w:pPr>
              <w:rPr>
                <w:sz w:val="24"/>
                <w:szCs w:val="24"/>
              </w:rPr>
            </w:pPr>
            <w:r>
              <w:t xml:space="preserve">New </w:t>
            </w:r>
          </w:p>
        </w:tc>
      </w:tr>
      <w:tr w:rsidR="00D87461" w14:paraId="477CEEE9"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2598DC40" w14:textId="77777777" w:rsidR="00D87461" w:rsidRDefault="00D87461">
            <w:pPr>
              <w:jc w:val="center"/>
              <w:rPr>
                <w:b/>
                <w:bCs/>
                <w:sz w:val="24"/>
                <w:szCs w:val="24"/>
              </w:rPr>
            </w:pPr>
            <w:r>
              <w:rPr>
                <w:b/>
                <w:bCs/>
                <w:color w:val="FFFFFF"/>
              </w:rPr>
              <w:t>Data Type</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74464974" w14:textId="77777777" w:rsidR="00D87461" w:rsidRDefault="00D87461">
            <w:pPr>
              <w:rPr>
                <w:sz w:val="24"/>
                <w:szCs w:val="24"/>
              </w:rPr>
            </w:pPr>
            <w:r>
              <w:t xml:space="preserve">characterString </w:t>
            </w:r>
          </w:p>
        </w:tc>
      </w:tr>
      <w:tr w:rsidR="00D87461" w14:paraId="6AFE24CC"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1EE63F95" w14:textId="77777777" w:rsidR="00D87461" w:rsidRDefault="00D87461">
            <w:pPr>
              <w:jc w:val="center"/>
              <w:rPr>
                <w:b/>
                <w:bCs/>
                <w:sz w:val="24"/>
                <w:szCs w:val="24"/>
              </w:rPr>
            </w:pPr>
            <w:r>
              <w:rPr>
                <w:b/>
                <w:bCs/>
                <w:color w:val="FFFFFF"/>
              </w:rPr>
              <w:t>Existing Standards for this Element</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0221EFEE" w14:textId="77777777" w:rsidR="00D87461" w:rsidRDefault="00D87461">
            <w:pPr>
              <w:rPr>
                <w:sz w:val="24"/>
                <w:szCs w:val="24"/>
              </w:rPr>
            </w:pPr>
            <w:r>
              <w:t xml:space="preserve">No </w:t>
            </w:r>
          </w:p>
        </w:tc>
      </w:tr>
      <w:tr w:rsidR="00D87461" w14:paraId="065487DF"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32D68DD0" w14:textId="77777777" w:rsidR="00D87461" w:rsidRDefault="00D87461">
            <w:pPr>
              <w:jc w:val="center"/>
              <w:rPr>
                <w:b/>
                <w:bCs/>
                <w:sz w:val="24"/>
                <w:szCs w:val="24"/>
              </w:rPr>
            </w:pPr>
            <w:r>
              <w:rPr>
                <w:b/>
                <w:bCs/>
                <w:color w:val="FFFFFF"/>
              </w:rPr>
              <w:t>Domain of Values for this Element</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6C0B3DF3" w14:textId="77777777" w:rsidR="00D87461" w:rsidRDefault="00D87461">
            <w:pPr>
              <w:rPr>
                <w:sz w:val="24"/>
                <w:szCs w:val="24"/>
              </w:rPr>
            </w:pPr>
            <w:r>
              <w:t xml:space="preserve">No </w:t>
            </w:r>
          </w:p>
        </w:tc>
      </w:tr>
      <w:tr w:rsidR="00D87461" w14:paraId="5C38A593"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73ED1B66" w14:textId="77777777" w:rsidR="00D87461" w:rsidRDefault="00D87461">
            <w:pPr>
              <w:jc w:val="center"/>
              <w:rPr>
                <w:b/>
                <w:bCs/>
                <w:sz w:val="24"/>
                <w:szCs w:val="24"/>
              </w:rPr>
            </w:pPr>
            <w:r>
              <w:rPr>
                <w:b/>
                <w:bCs/>
                <w:color w:val="FFFFFF"/>
              </w:rPr>
              <w:t>Source of Values</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6A410A65" w14:textId="77777777" w:rsidR="00D87461" w:rsidRDefault="00D87461">
            <w:pPr>
              <w:rPr>
                <w:sz w:val="24"/>
                <w:szCs w:val="24"/>
              </w:rPr>
            </w:pPr>
            <w:r>
              <w:t xml:space="preserve">Local </w:t>
            </w:r>
          </w:p>
        </w:tc>
      </w:tr>
      <w:tr w:rsidR="00D87461" w14:paraId="1F400752"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0434CCED" w14:textId="77777777" w:rsidR="00D87461" w:rsidRDefault="00D87461" w:rsidP="00AF3BAA">
            <w:pPr>
              <w:jc w:val="center"/>
              <w:rPr>
                <w:b/>
                <w:bCs/>
                <w:sz w:val="24"/>
                <w:szCs w:val="24"/>
              </w:rPr>
            </w:pPr>
            <w:r>
              <w:rPr>
                <w:b/>
                <w:bCs/>
                <w:color w:val="FFFFFF"/>
              </w:rPr>
              <w:t>How Defined (e.g. locally, from standard, other)</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78A64F60" w14:textId="77777777" w:rsidR="00D87461" w:rsidRDefault="00D87461">
            <w:pPr>
              <w:rPr>
                <w:sz w:val="24"/>
                <w:szCs w:val="24"/>
              </w:rPr>
            </w:pPr>
            <w:r>
              <w:t xml:space="preserve">Locally </w:t>
            </w:r>
          </w:p>
        </w:tc>
      </w:tr>
      <w:tr w:rsidR="00D87461" w14:paraId="1C6F920C"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76658869" w14:textId="77777777" w:rsidR="00D87461" w:rsidRDefault="00D87461">
            <w:pPr>
              <w:jc w:val="center"/>
              <w:rPr>
                <w:b/>
                <w:bCs/>
                <w:sz w:val="24"/>
                <w:szCs w:val="24"/>
              </w:rPr>
            </w:pPr>
            <w:r>
              <w:rPr>
                <w:b/>
                <w:bCs/>
                <w:color w:val="FFFFFF"/>
              </w:rPr>
              <w:t>Example</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302F2A1E" w14:textId="77777777" w:rsidR="00D87461" w:rsidRDefault="00D87461">
            <w:pPr>
              <w:rPr>
                <w:sz w:val="24"/>
                <w:szCs w:val="24"/>
              </w:rPr>
            </w:pPr>
            <w:r>
              <w:t xml:space="preserve">East End Avenue </w:t>
            </w:r>
            <w:r>
              <w:rPr>
                <w:rStyle w:val="Strong"/>
              </w:rPr>
              <w:t>Extended</w:t>
            </w:r>
            <w:r>
              <w:t xml:space="preserve"> </w:t>
            </w:r>
            <w:r>
              <w:br/>
              <w:t xml:space="preserve">Banner Fork Road </w:t>
            </w:r>
            <w:r>
              <w:rPr>
                <w:rStyle w:val="Strong"/>
              </w:rPr>
              <w:t>Number 1</w:t>
            </w:r>
            <w:r>
              <w:t xml:space="preserve"> </w:t>
            </w:r>
            <w:r>
              <w:br/>
              <w:t xml:space="preserve">Horizon Lane West </w:t>
            </w:r>
            <w:r>
              <w:rPr>
                <w:rStyle w:val="Strong"/>
              </w:rPr>
              <w:t>Southeast</w:t>
            </w:r>
            <w:r>
              <w:t xml:space="preserve"> </w:t>
            </w:r>
          </w:p>
        </w:tc>
      </w:tr>
      <w:tr w:rsidR="00D87461" w14:paraId="6FB71AB8"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7F42A555" w14:textId="77777777" w:rsidR="00D87461" w:rsidRDefault="00D87461">
            <w:pPr>
              <w:jc w:val="center"/>
              <w:rPr>
                <w:b/>
                <w:bCs/>
                <w:sz w:val="24"/>
                <w:szCs w:val="24"/>
              </w:rPr>
            </w:pPr>
            <w:r>
              <w:rPr>
                <w:b/>
                <w:bCs/>
                <w:color w:val="FFFFFF"/>
              </w:rPr>
              <w:t>Notes/Comments</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3ACD98F4" w14:textId="77777777" w:rsidR="00D87461" w:rsidRDefault="00D87461" w:rsidP="00A503D0">
            <w:pPr>
              <w:pStyle w:val="ListParagraph"/>
              <w:numPr>
                <w:ilvl w:val="1"/>
                <w:numId w:val="2"/>
              </w:numPr>
              <w:ind w:left="499"/>
            </w:pPr>
            <w:r>
              <w:t xml:space="preserve">A </w:t>
            </w:r>
            <w:hyperlink r:id="rId500" w:history="1">
              <w:r>
                <w:rPr>
                  <w:rStyle w:val="Hyperlink"/>
                </w:rPr>
                <w:t>Street Name Post Modifier</w:t>
              </w:r>
            </w:hyperlink>
            <w:r>
              <w:t xml:space="preserve"> follows and modifies a </w:t>
            </w:r>
            <w:hyperlink r:id="rId501" w:history="1">
              <w:r>
                <w:rPr>
                  <w:rStyle w:val="Hyperlink"/>
                </w:rPr>
                <w:t>Street Name</w:t>
              </w:r>
            </w:hyperlink>
            <w:r>
              <w:t xml:space="preserve">, but is separated from the </w:t>
            </w:r>
            <w:hyperlink r:id="rId502" w:history="1">
              <w:r>
                <w:rPr>
                  <w:rStyle w:val="Hyperlink"/>
                </w:rPr>
                <w:t>Street Name</w:t>
              </w:r>
            </w:hyperlink>
            <w:r>
              <w:t xml:space="preserve"> by a </w:t>
            </w:r>
            <w:hyperlink r:id="rId503" w:history="1">
              <w:r>
                <w:rPr>
                  <w:rStyle w:val="Hyperlink"/>
                </w:rPr>
                <w:t>Street Name Post Type</w:t>
              </w:r>
            </w:hyperlink>
            <w:r>
              <w:t xml:space="preserve"> or a </w:t>
            </w:r>
            <w:hyperlink r:id="rId504" w:history="1">
              <w:r>
                <w:rPr>
                  <w:rStyle w:val="Hyperlink"/>
                </w:rPr>
                <w:t>Street Name Post Directional</w:t>
              </w:r>
            </w:hyperlink>
            <w:r>
              <w:t xml:space="preserve"> or both. Any word or phrase of a </w:t>
            </w:r>
            <w:hyperlink r:id="rId505" w:history="1">
              <w:r>
                <w:rPr>
                  <w:rStyle w:val="Hyperlink"/>
                </w:rPr>
                <w:t>Complete Street Name</w:t>
              </w:r>
            </w:hyperlink>
            <w:r>
              <w:t xml:space="preserve"> that follows the </w:t>
            </w:r>
            <w:hyperlink r:id="rId506" w:history="1">
              <w:r>
                <w:rPr>
                  <w:rStyle w:val="Hyperlink"/>
                </w:rPr>
                <w:t>Street Name Post Directional</w:t>
              </w:r>
            </w:hyperlink>
            <w:r>
              <w:t xml:space="preserve"> (or that follows the </w:t>
            </w:r>
            <w:hyperlink r:id="rId507" w:history="1">
              <w:r>
                <w:rPr>
                  <w:rStyle w:val="Hyperlink"/>
                </w:rPr>
                <w:t>Street Name Post Type</w:t>
              </w:r>
            </w:hyperlink>
            <w:r>
              <w:t xml:space="preserve">, if the </w:t>
            </w:r>
            <w:hyperlink r:id="rId508" w:history="1">
              <w:r>
                <w:rPr>
                  <w:rStyle w:val="Hyperlink"/>
                </w:rPr>
                <w:t>Complete Street Name</w:t>
              </w:r>
            </w:hyperlink>
            <w:r>
              <w:t xml:space="preserve"> has no </w:t>
            </w:r>
            <w:hyperlink r:id="rId509" w:history="1">
              <w:r>
                <w:rPr>
                  <w:rStyle w:val="Hyperlink"/>
                </w:rPr>
                <w:t>Street Name Post Directional</w:t>
              </w:r>
            </w:hyperlink>
            <w:r>
              <w:t xml:space="preserve">) comprises the </w:t>
            </w:r>
            <w:hyperlink r:id="rId510" w:history="1">
              <w:r>
                <w:rPr>
                  <w:rStyle w:val="Hyperlink"/>
                </w:rPr>
                <w:t>Street Name Post Modifier</w:t>
              </w:r>
            </w:hyperlink>
            <w:r>
              <w:t>.</w:t>
            </w:r>
          </w:p>
          <w:p w14:paraId="7C7191D8" w14:textId="77777777" w:rsidR="00D87461" w:rsidRPr="00503FE8" w:rsidRDefault="00D87461" w:rsidP="00A503D0">
            <w:pPr>
              <w:pStyle w:val="ListParagraph"/>
              <w:numPr>
                <w:ilvl w:val="1"/>
                <w:numId w:val="2"/>
              </w:numPr>
              <w:ind w:left="499"/>
              <w:rPr>
                <w:sz w:val="24"/>
                <w:szCs w:val="24"/>
              </w:rPr>
            </w:pPr>
            <w:r>
              <w:t xml:space="preserve">If a </w:t>
            </w:r>
            <w:hyperlink r:id="rId511" w:history="1">
              <w:r>
                <w:rPr>
                  <w:rStyle w:val="Hyperlink"/>
                </w:rPr>
                <w:t>Complete Street Name</w:t>
              </w:r>
            </w:hyperlink>
            <w:r>
              <w:t xml:space="preserve"> includes two or more consecutive directional words following the </w:t>
            </w:r>
            <w:hyperlink r:id="rId512" w:history="1">
              <w:r>
                <w:rPr>
                  <w:rStyle w:val="Hyperlink"/>
                </w:rPr>
                <w:t>Street Name</w:t>
              </w:r>
            </w:hyperlink>
            <w:r>
              <w:t xml:space="preserve">, the first is parsed as a </w:t>
            </w:r>
            <w:hyperlink r:id="rId513" w:history="1">
              <w:r>
                <w:rPr>
                  <w:rStyle w:val="Hyperlink"/>
                </w:rPr>
                <w:t>Street Name Post Directional</w:t>
              </w:r>
            </w:hyperlink>
            <w:r>
              <w:t xml:space="preserve">, and the rest are parsed as the </w:t>
            </w:r>
            <w:hyperlink r:id="rId514" w:history="1">
              <w:r>
                <w:rPr>
                  <w:rStyle w:val="Hyperlink"/>
                </w:rPr>
                <w:t>Street Name Post Modifier</w:t>
              </w:r>
            </w:hyperlink>
            <w:r>
              <w:t xml:space="preserve">. See </w:t>
            </w:r>
            <w:hyperlink r:id="rId515" w:history="1">
              <w:r>
                <w:rPr>
                  <w:rStyle w:val="Hyperlink"/>
                </w:rPr>
                <w:t>Complete Street Name</w:t>
              </w:r>
            </w:hyperlink>
            <w:r>
              <w:t xml:space="preserve"> notes for a general discussion of </w:t>
            </w:r>
            <w:hyperlink r:id="rId516" w:history="1">
              <w:r>
                <w:rPr>
                  <w:rStyle w:val="Hyperlink"/>
                </w:rPr>
                <w:t>Complete Street Name</w:t>
              </w:r>
            </w:hyperlink>
            <w:r>
              <w:t xml:space="preserve"> parsing principles. </w:t>
            </w:r>
          </w:p>
          <w:p w14:paraId="2BF4F711" w14:textId="77777777" w:rsidR="00D87461" w:rsidRPr="00503FE8" w:rsidRDefault="007B253E" w:rsidP="00A503D0">
            <w:pPr>
              <w:pStyle w:val="ListParagraph"/>
              <w:numPr>
                <w:ilvl w:val="1"/>
                <w:numId w:val="2"/>
              </w:numPr>
              <w:ind w:left="499"/>
              <w:rPr>
                <w:sz w:val="24"/>
                <w:szCs w:val="24"/>
              </w:rPr>
            </w:pPr>
            <w:hyperlink r:id="rId517" w:history="1">
              <w:r w:rsidR="00D87461">
                <w:rPr>
                  <w:rStyle w:val="Hyperlink"/>
                </w:rPr>
                <w:t>Street Name Post Modifiers</w:t>
              </w:r>
            </w:hyperlink>
            <w:r w:rsidR="00D87461">
              <w:t xml:space="preserve"> are not common. Census Bureau TIGER Technical Documentation (Appendix D) lists the following examples of words that are often </w:t>
            </w:r>
            <w:hyperlink r:id="rId518" w:history="1">
              <w:r w:rsidR="00D87461">
                <w:rPr>
                  <w:rStyle w:val="Hyperlink"/>
                </w:rPr>
                <w:t>Street Name Post Modifiers</w:t>
              </w:r>
            </w:hyperlink>
            <w:r w:rsidR="00D87461">
              <w:t xml:space="preserve">: Access, Alternate, Business, Bypass, </w:t>
            </w:r>
            <w:r w:rsidR="00D87461">
              <w:lastRenderedPageBreak/>
              <w:t xml:space="preserve">Connector, Extended, Extension, Loop, Private, Public, Scenic, Spur, Ramp, Underpass, Overpass. (Note that most of these words are also used as </w:t>
            </w:r>
            <w:hyperlink r:id="rId519" w:history="1">
              <w:r w:rsidR="00D87461">
                <w:rPr>
                  <w:rStyle w:val="Hyperlink"/>
                </w:rPr>
                <w:t>Street Name Post Types</w:t>
              </w:r>
            </w:hyperlink>
            <w:r w:rsidR="00D87461">
              <w:t xml:space="preserve">). </w:t>
            </w:r>
            <w:r w:rsidR="00D87461">
              <w:br/>
              <w:t xml:space="preserve">4. USPS Publication 28 does not recognize </w:t>
            </w:r>
            <w:hyperlink r:id="rId520" w:history="1">
              <w:r w:rsidR="00D87461">
                <w:rPr>
                  <w:rStyle w:val="Hyperlink"/>
                </w:rPr>
                <w:t>Street Name Post Modifiers</w:t>
              </w:r>
            </w:hyperlink>
            <w:r w:rsidR="00D87461">
              <w:t xml:space="preserve">. USPS Publication 28 standards are recognized within the Postal Addressing Profile of this standard. </w:t>
            </w:r>
          </w:p>
        </w:tc>
      </w:tr>
      <w:tr w:rsidR="00D87461" w14:paraId="67CDAFA5"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5E88F2FD" w14:textId="77777777" w:rsidR="00D87461" w:rsidRDefault="00D87461">
            <w:pPr>
              <w:jc w:val="center"/>
              <w:rPr>
                <w:b/>
                <w:bCs/>
                <w:sz w:val="24"/>
                <w:szCs w:val="24"/>
              </w:rPr>
            </w:pPr>
            <w:r>
              <w:rPr>
                <w:b/>
                <w:bCs/>
                <w:color w:val="FFFFFF"/>
              </w:rPr>
              <w:lastRenderedPageBreak/>
              <w:t>XML Tag</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46DEAE33" w14:textId="77777777" w:rsidR="00D87461" w:rsidRDefault="00D87461" w:rsidP="00222AE7">
            <w:pPr>
              <w:rPr>
                <w:sz w:val="24"/>
                <w:szCs w:val="24"/>
              </w:rPr>
            </w:pPr>
            <w:r>
              <w:t xml:space="preserve">&lt;StreetNamePostModifier&gt; </w:t>
            </w:r>
          </w:p>
        </w:tc>
      </w:tr>
      <w:tr w:rsidR="00D87461" w14:paraId="53CD74A9"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58D833F7" w14:textId="77777777" w:rsidR="00D87461" w:rsidRDefault="00D87461">
            <w:pPr>
              <w:jc w:val="center"/>
              <w:rPr>
                <w:b/>
                <w:bCs/>
                <w:sz w:val="24"/>
                <w:szCs w:val="24"/>
              </w:rPr>
            </w:pPr>
            <w:r>
              <w:rPr>
                <w:b/>
                <w:bCs/>
                <w:color w:val="FFFFFF"/>
              </w:rPr>
              <w:t>XML Model</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794E8190" w14:textId="77777777" w:rsidR="00D87461" w:rsidRDefault="00D87461">
            <w:pPr>
              <w:rPr>
                <w:sz w:val="24"/>
                <w:szCs w:val="24"/>
              </w:rPr>
            </w:pPr>
            <w:r>
              <w:t>&lt;xsd:complexType name="StreetNamePostModifier_type"&gt;</w:t>
            </w:r>
            <w:r>
              <w:br/>
              <w:t>&lt;xsd:simpleContent&gt;</w:t>
            </w:r>
            <w:r>
              <w:br/>
              <w:t>&lt;xsd:extension base="xsd:string"&gt;</w:t>
            </w:r>
            <w:r>
              <w:br/>
              <w:t>&lt;xsd:attribute name="Separator" type="addr_type:Separator_type"&gt;&lt;/xsd:attribute&gt;</w:t>
            </w:r>
            <w:r>
              <w:br/>
              <w:t>&lt;/xsd:extension&gt;</w:t>
            </w:r>
            <w:r>
              <w:br/>
              <w:t>&lt;/xsd:simpleContent&gt;</w:t>
            </w:r>
            <w:r>
              <w:br/>
              <w:t xml:space="preserve">&lt;/xsd:complexType&gt; </w:t>
            </w:r>
          </w:p>
        </w:tc>
      </w:tr>
      <w:tr w:rsidR="00D87461" w14:paraId="650ACDA5"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0C016146" w14:textId="77777777" w:rsidR="00D87461" w:rsidRDefault="00D87461">
            <w:pPr>
              <w:jc w:val="center"/>
              <w:rPr>
                <w:b/>
                <w:bCs/>
                <w:sz w:val="24"/>
                <w:szCs w:val="24"/>
              </w:rPr>
            </w:pPr>
            <w:r>
              <w:rPr>
                <w:b/>
                <w:bCs/>
                <w:color w:val="FFFFFF"/>
              </w:rPr>
              <w:t>XML Example</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2BFD60CB" w14:textId="77777777" w:rsidR="00D87461" w:rsidRDefault="00D87461">
            <w:r>
              <w:t>&lt;CompleteStreetName&gt;</w:t>
            </w:r>
            <w:r>
              <w:br/>
              <w:t>&lt;StreetName&gt;GRAND&lt;/StreetName&gt;</w:t>
            </w:r>
            <w:r>
              <w:br/>
              <w:t>&lt;StreetNamePostType&gt;BOULEVARD&lt;/StreetNamePostType&gt;</w:t>
            </w:r>
            <w:r>
              <w:br/>
            </w:r>
            <w:r>
              <w:rPr>
                <w:rStyle w:val="Strong"/>
              </w:rPr>
              <w:t>&lt;StreetNamePostModifier&gt;CUTOFF&lt;/StreetNamePostModifier&gt;</w:t>
            </w:r>
            <w:r>
              <w:t xml:space="preserve"> </w:t>
            </w:r>
            <w:r>
              <w:br/>
              <w:t>&lt;/CompleteStreetName&gt;</w:t>
            </w:r>
          </w:p>
          <w:p w14:paraId="32772596" w14:textId="77777777" w:rsidR="00D87461" w:rsidRDefault="007B253E">
            <w:r>
              <w:pict w14:anchorId="375412C5">
                <v:rect id="_x0000_i1036" style="width:0;height:1.5pt" o:hralign="center" o:hrstd="t" o:hr="t" fillcolor="gray" stroked="f"/>
              </w:pict>
            </w:r>
          </w:p>
          <w:p w14:paraId="1FE9BD2B" w14:textId="77777777" w:rsidR="00D87461" w:rsidRDefault="00D87461">
            <w:pPr>
              <w:rPr>
                <w:sz w:val="24"/>
                <w:szCs w:val="24"/>
              </w:rPr>
            </w:pPr>
            <w:r>
              <w:t>&lt;CompleteStreetName&gt;</w:t>
            </w:r>
            <w:r>
              <w:br/>
              <w:t>&lt;StreetName&gt;CONCORD&lt;/StreetName&gt;</w:t>
            </w:r>
            <w:r>
              <w:br/>
              <w:t>&lt;StreetNamePostType&gt;HIGHWAY&lt;/StreetNamePostType&gt;</w:t>
            </w:r>
            <w:r>
              <w:br/>
            </w:r>
            <w:r>
              <w:rPr>
                <w:rStyle w:val="Strong"/>
              </w:rPr>
              <w:t>&lt;StreetNamePostModifier&gt;EXTENSION&lt;/StreetNamePostModifier&gt;</w:t>
            </w:r>
            <w:r>
              <w:t xml:space="preserve"> </w:t>
            </w:r>
            <w:r>
              <w:br/>
              <w:t xml:space="preserve">&lt;/CompleteStreetName&gt; </w:t>
            </w:r>
          </w:p>
        </w:tc>
      </w:tr>
      <w:tr w:rsidR="00D87461" w14:paraId="3737E8DF"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6A802787" w14:textId="77777777" w:rsidR="00D87461" w:rsidRDefault="00D87461">
            <w:pPr>
              <w:jc w:val="center"/>
              <w:rPr>
                <w:b/>
                <w:bCs/>
                <w:sz w:val="24"/>
                <w:szCs w:val="24"/>
              </w:rPr>
            </w:pPr>
            <w:r>
              <w:rPr>
                <w:b/>
                <w:bCs/>
                <w:color w:val="FFFFFF"/>
              </w:rPr>
              <w:t>Quality Measures</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51795828" w14:textId="77777777" w:rsidR="00D87461" w:rsidRDefault="007B253E">
            <w:pPr>
              <w:rPr>
                <w:sz w:val="24"/>
                <w:szCs w:val="24"/>
              </w:rPr>
            </w:pPr>
            <w:hyperlink r:id="rId521" w:history="1">
              <w:r w:rsidR="00D87461">
                <w:rPr>
                  <w:rStyle w:val="Hyperlink"/>
                </w:rPr>
                <w:t>TabularDomainMeasure</w:t>
              </w:r>
            </w:hyperlink>
            <w:r w:rsidR="00D87461">
              <w:t xml:space="preserve"> </w:t>
            </w:r>
            <w:r w:rsidR="00D87461">
              <w:br/>
            </w:r>
            <w:hyperlink r:id="rId522" w:history="1">
              <w:r w:rsidR="00D87461">
                <w:rPr>
                  <w:rStyle w:val="Hyperlink"/>
                </w:rPr>
                <w:t>SpatialDomainMeasure</w:t>
              </w:r>
            </w:hyperlink>
            <w:r w:rsidR="00D87461">
              <w:t xml:space="preserve"> </w:t>
            </w:r>
          </w:p>
        </w:tc>
      </w:tr>
      <w:tr w:rsidR="00D87461" w14:paraId="6DD5F7C2"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76ED93E4" w14:textId="77777777" w:rsidR="00D87461" w:rsidRDefault="00D87461">
            <w:pPr>
              <w:jc w:val="center"/>
              <w:rPr>
                <w:b/>
                <w:bCs/>
                <w:sz w:val="24"/>
                <w:szCs w:val="24"/>
              </w:rPr>
            </w:pPr>
            <w:r>
              <w:rPr>
                <w:b/>
                <w:bCs/>
                <w:color w:val="FFFFFF"/>
              </w:rPr>
              <w:t>Quality Notes</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134F8CB7" w14:textId="77777777" w:rsidR="00D87461" w:rsidRDefault="00D87461">
            <w:pPr>
              <w:rPr>
                <w:sz w:val="24"/>
                <w:szCs w:val="24"/>
              </w:rPr>
            </w:pPr>
            <w:r>
              <w:t xml:space="preserve">1. Where a specific set of postmodifiers are specified for use, they may be maintained as a domain and tested with </w:t>
            </w:r>
            <w:hyperlink r:id="rId523" w:history="1">
              <w:r>
                <w:rPr>
                  <w:rStyle w:val="Hyperlink"/>
                </w:rPr>
                <w:t>TabularDomainMeasure</w:t>
              </w:r>
            </w:hyperlink>
            <w:r>
              <w:t xml:space="preserve">. </w:t>
            </w:r>
            <w:r>
              <w:br/>
              <w:t xml:space="preserve">2. Where a schema may designate a particular area with a </w:t>
            </w:r>
            <w:hyperlink r:id="rId524" w:history="1">
              <w:r>
                <w:rPr>
                  <w:rStyle w:val="Hyperlink"/>
                </w:rPr>
                <w:t>Street Name Post Modifier</w:t>
              </w:r>
            </w:hyperlink>
            <w:r>
              <w:t xml:space="preserve"> the entries may be tested with </w:t>
            </w:r>
            <w:hyperlink r:id="rId525" w:history="1">
              <w:r>
                <w:rPr>
                  <w:rStyle w:val="Hyperlink"/>
                </w:rPr>
                <w:t>SpatialDomainMeasure</w:t>
              </w:r>
            </w:hyperlink>
            <w:r>
              <w:t xml:space="preserve">. </w:t>
            </w:r>
          </w:p>
        </w:tc>
      </w:tr>
    </w:tbl>
    <w:p w14:paraId="448EBEEB" w14:textId="77777777" w:rsidR="00D87461" w:rsidRDefault="007B253E" w:rsidP="002912AF">
      <w:pPr>
        <w:pStyle w:val="NormalWeb"/>
      </w:pPr>
      <w:hyperlink r:id="rId526" w:anchor="StreetElements" w:history="1"/>
      <w:bookmarkStart w:id="117" w:name="_AN12"/>
      <w:bookmarkStart w:id="118" w:name="AN12"/>
      <w:bookmarkStart w:id="119" w:name="SeparatorElement"/>
      <w:bookmarkEnd w:id="117"/>
      <w:bookmarkEnd w:id="118"/>
      <w:bookmarkEnd w:id="119"/>
      <w:r w:rsidR="00D87461">
        <w:fldChar w:fldCharType="begin"/>
      </w:r>
      <w:r w:rsidR="00D87461">
        <w:instrText>HYPERLINK "http://meadow.spatialfocus.com/twiki/bin/view/ADDRstandard/PartOne" \l "StreetElements"</w:instrText>
      </w:r>
      <w:r w:rsidR="00D87461">
        <w:fldChar w:fldCharType="end"/>
      </w:r>
    </w:p>
    <w:p w14:paraId="333F175C" w14:textId="77777777" w:rsidR="00D87461" w:rsidRPr="009D5BD6" w:rsidRDefault="00D87461" w:rsidP="009D5BD6">
      <w:pPr>
        <w:pStyle w:val="Heading4"/>
      </w:pPr>
      <w:bookmarkStart w:id="120" w:name="_AN13"/>
      <w:bookmarkStart w:id="121" w:name="AN13"/>
      <w:bookmarkStart w:id="122" w:name="Complex_Element_CompleteStreetNa"/>
      <w:bookmarkEnd w:id="120"/>
      <w:bookmarkEnd w:id="121"/>
      <w:bookmarkEnd w:id="122"/>
      <w:r w:rsidRPr="009D5BD6">
        <w:t xml:space="preserve">Complex Element: Complete Street Name </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794"/>
        <w:gridCol w:w="7596"/>
      </w:tblGrid>
      <w:tr w:rsidR="00D87461" w14:paraId="50A5800F"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16700409" w14:textId="77777777" w:rsidR="00D87461" w:rsidRDefault="007B253E">
            <w:pPr>
              <w:jc w:val="center"/>
              <w:rPr>
                <w:b/>
                <w:bCs/>
                <w:sz w:val="24"/>
                <w:szCs w:val="24"/>
              </w:rPr>
            </w:pPr>
            <w:hyperlink r:id="rId527" w:anchor="sorted_table" w:tooltip="Sort by this column" w:history="1">
              <w:r w:rsidR="00D87461">
                <w:rPr>
                  <w:rStyle w:val="Hyperlink"/>
                  <w:b/>
                  <w:bCs/>
                  <w:color w:val="FFFFFF"/>
                </w:rPr>
                <w:t>Element Name</w:t>
              </w:r>
            </w:hyperlink>
            <w:r w:rsidR="00D87461">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6257780D" w14:textId="77777777" w:rsidR="00D87461" w:rsidRPr="00503FE8" w:rsidRDefault="00D87461">
            <w:pPr>
              <w:jc w:val="center"/>
              <w:rPr>
                <w:b/>
                <w:bCs/>
                <w:color w:val="FFFFFF" w:themeColor="background1"/>
                <w:sz w:val="24"/>
                <w:szCs w:val="24"/>
              </w:rPr>
            </w:pPr>
            <w:r w:rsidRPr="00503FE8">
              <w:rPr>
                <w:b/>
                <w:bCs/>
                <w:color w:val="FFFFFF" w:themeColor="background1"/>
              </w:rPr>
              <w:t xml:space="preserve">CompleteStreetName </w:t>
            </w:r>
          </w:p>
        </w:tc>
      </w:tr>
      <w:tr w:rsidR="00D87461" w14:paraId="7D0FACD3"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782EAA85" w14:textId="77777777" w:rsidR="00D87461" w:rsidRDefault="00D87461">
            <w:pPr>
              <w:jc w:val="center"/>
              <w:rPr>
                <w:b/>
                <w:bCs/>
                <w:sz w:val="24"/>
                <w:szCs w:val="24"/>
              </w:rPr>
            </w:pPr>
            <w:r>
              <w:rPr>
                <w:b/>
                <w:bCs/>
                <w:color w:val="FFFFFF"/>
              </w:rPr>
              <w:t xml:space="preserve">Other common </w:t>
            </w:r>
            <w:r>
              <w:rPr>
                <w:b/>
                <w:bCs/>
                <w:color w:val="FFFFFF"/>
              </w:rPr>
              <w:lastRenderedPageBreak/>
              <w:t>names for this element</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31509FD0" w14:textId="77777777" w:rsidR="00D87461" w:rsidRDefault="00D87461">
            <w:pPr>
              <w:rPr>
                <w:sz w:val="24"/>
                <w:szCs w:val="24"/>
              </w:rPr>
            </w:pPr>
            <w:r>
              <w:lastRenderedPageBreak/>
              <w:t xml:space="preserve">Street name, Road name, Full name (Census TIGER) </w:t>
            </w:r>
          </w:p>
        </w:tc>
      </w:tr>
      <w:tr w:rsidR="00D87461" w14:paraId="5F3E52FE"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5D6618AE" w14:textId="77777777" w:rsidR="00D87461" w:rsidRDefault="00D87461">
            <w:pPr>
              <w:jc w:val="center"/>
              <w:rPr>
                <w:b/>
                <w:bCs/>
                <w:sz w:val="24"/>
                <w:szCs w:val="24"/>
              </w:rPr>
            </w:pPr>
            <w:r>
              <w:rPr>
                <w:b/>
                <w:bCs/>
                <w:color w:val="FFFFFF"/>
              </w:rPr>
              <w:lastRenderedPageBreak/>
              <w:t>Definition</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30CDB8FB" w14:textId="77777777" w:rsidR="00D87461" w:rsidRDefault="00D87461">
            <w:pPr>
              <w:rPr>
                <w:sz w:val="24"/>
                <w:szCs w:val="24"/>
              </w:rPr>
            </w:pPr>
            <w:r>
              <w:t xml:space="preserve">Official name of a thoroughfare as assigned by a governing authority, or an alternate (alias) name that is used and recognized. </w:t>
            </w:r>
          </w:p>
        </w:tc>
      </w:tr>
      <w:tr w:rsidR="00D87461" w14:paraId="78E01176"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7502C3FF" w14:textId="77777777" w:rsidR="00D87461" w:rsidRDefault="00D87461">
            <w:pPr>
              <w:jc w:val="center"/>
              <w:rPr>
                <w:b/>
                <w:bCs/>
                <w:sz w:val="24"/>
                <w:szCs w:val="24"/>
              </w:rPr>
            </w:pPr>
            <w:r>
              <w:rPr>
                <w:b/>
                <w:bCs/>
                <w:color w:val="FFFFFF"/>
              </w:rPr>
              <w:t>Syntax</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0625F2CB" w14:textId="77777777" w:rsidR="00D87461" w:rsidRDefault="00D87461">
            <w:pPr>
              <w:rPr>
                <w:sz w:val="24"/>
                <w:szCs w:val="24"/>
              </w:rPr>
            </w:pPr>
            <w:r>
              <w:t xml:space="preserve">{ </w:t>
            </w:r>
            <w:hyperlink r:id="rId528" w:history="1">
              <w:r>
                <w:rPr>
                  <w:rStyle w:val="Hyperlink"/>
                </w:rPr>
                <w:t>Street Name Pre Modifier</w:t>
              </w:r>
            </w:hyperlink>
            <w:r>
              <w:t xml:space="preserve"> } + { </w:t>
            </w:r>
            <w:hyperlink r:id="rId529" w:history="1">
              <w:r>
                <w:rPr>
                  <w:rStyle w:val="Hyperlink"/>
                </w:rPr>
                <w:t>Street Name Pre Directional</w:t>
              </w:r>
            </w:hyperlink>
            <w:r>
              <w:t xml:space="preserve"> } + { </w:t>
            </w:r>
            <w:hyperlink r:id="rId530" w:history="1">
              <w:r>
                <w:rPr>
                  <w:rStyle w:val="Hyperlink"/>
                </w:rPr>
                <w:t>Street Name Pre Type</w:t>
              </w:r>
            </w:hyperlink>
            <w:r>
              <w:t xml:space="preserve"> } + { </w:t>
            </w:r>
            <w:hyperlink r:id="rId531" w:history="1">
              <w:r>
                <w:rPr>
                  <w:rStyle w:val="Hyperlink"/>
                </w:rPr>
                <w:t>Separator Element</w:t>
              </w:r>
            </w:hyperlink>
            <w:r>
              <w:t xml:space="preserve"> } + { </w:t>
            </w:r>
            <w:hyperlink r:id="rId532" w:history="1">
              <w:r>
                <w:rPr>
                  <w:rStyle w:val="Hyperlink"/>
                </w:rPr>
                <w:t>Street Name</w:t>
              </w:r>
            </w:hyperlink>
            <w:r>
              <w:t xml:space="preserve"> *} + { </w:t>
            </w:r>
            <w:hyperlink r:id="rId533" w:history="1">
              <w:r>
                <w:rPr>
                  <w:rStyle w:val="Hyperlink"/>
                </w:rPr>
                <w:t>Street Name Post Type</w:t>
              </w:r>
            </w:hyperlink>
            <w:r>
              <w:t xml:space="preserve"> } + { </w:t>
            </w:r>
            <w:hyperlink r:id="rId534" w:history="1">
              <w:r>
                <w:rPr>
                  <w:rStyle w:val="Hyperlink"/>
                </w:rPr>
                <w:t>Street Name Post Directional</w:t>
              </w:r>
            </w:hyperlink>
            <w:r>
              <w:t xml:space="preserve"> } + { </w:t>
            </w:r>
            <w:hyperlink r:id="rId535" w:history="1">
              <w:r>
                <w:rPr>
                  <w:rStyle w:val="Hyperlink"/>
                </w:rPr>
                <w:t>Street Name Post Modifier</w:t>
              </w:r>
            </w:hyperlink>
            <w:r>
              <w:t xml:space="preserve"> } </w:t>
            </w:r>
          </w:p>
        </w:tc>
      </w:tr>
      <w:tr w:rsidR="00D87461" w14:paraId="6A876804"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470AD327" w14:textId="77777777" w:rsidR="00D87461" w:rsidRDefault="00D87461">
            <w:pPr>
              <w:jc w:val="center"/>
              <w:rPr>
                <w:b/>
                <w:bCs/>
                <w:sz w:val="24"/>
                <w:szCs w:val="24"/>
              </w:rPr>
            </w:pPr>
            <w:r>
              <w:rPr>
                <w:b/>
                <w:bCs/>
                <w:color w:val="FFFFFF"/>
              </w:rPr>
              <w:t>Definition Source</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05535F9B" w14:textId="77777777" w:rsidR="00D87461" w:rsidRDefault="00D87461">
            <w:pPr>
              <w:rPr>
                <w:sz w:val="24"/>
                <w:szCs w:val="24"/>
              </w:rPr>
            </w:pPr>
            <w:r>
              <w:t xml:space="preserve">New </w:t>
            </w:r>
          </w:p>
        </w:tc>
      </w:tr>
      <w:tr w:rsidR="00D87461" w14:paraId="1AB9CFCE"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67AE4FD2" w14:textId="77777777" w:rsidR="00D87461" w:rsidRDefault="00D87461">
            <w:pPr>
              <w:jc w:val="center"/>
              <w:rPr>
                <w:b/>
                <w:bCs/>
                <w:sz w:val="24"/>
                <w:szCs w:val="24"/>
              </w:rPr>
            </w:pPr>
            <w:r>
              <w:rPr>
                <w:b/>
                <w:bCs/>
                <w:color w:val="FFFFFF"/>
              </w:rPr>
              <w:t>Data Type</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25391A7C" w14:textId="77777777" w:rsidR="00D87461" w:rsidRDefault="00D87461">
            <w:pPr>
              <w:rPr>
                <w:sz w:val="24"/>
                <w:szCs w:val="24"/>
              </w:rPr>
            </w:pPr>
            <w:r>
              <w:t xml:space="preserve">characterString </w:t>
            </w:r>
          </w:p>
        </w:tc>
      </w:tr>
      <w:tr w:rsidR="00D87461" w14:paraId="22A189CE"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6565D39F" w14:textId="77777777" w:rsidR="00D87461" w:rsidRDefault="00D87461">
            <w:pPr>
              <w:jc w:val="center"/>
              <w:rPr>
                <w:b/>
                <w:bCs/>
                <w:sz w:val="24"/>
                <w:szCs w:val="24"/>
              </w:rPr>
            </w:pPr>
            <w:r>
              <w:rPr>
                <w:b/>
                <w:bCs/>
                <w:color w:val="FFFFFF"/>
              </w:rPr>
              <w:t>Existing Standards for this Element</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0E746709" w14:textId="77777777" w:rsidR="00D87461" w:rsidRDefault="00D87461">
            <w:pPr>
              <w:rPr>
                <w:sz w:val="24"/>
                <w:szCs w:val="24"/>
              </w:rPr>
            </w:pPr>
            <w:r>
              <w:t xml:space="preserve">Refer to Component Elements </w:t>
            </w:r>
          </w:p>
        </w:tc>
      </w:tr>
      <w:tr w:rsidR="00D87461" w14:paraId="6A264B32"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2A306CE5" w14:textId="77777777" w:rsidR="00D87461" w:rsidRDefault="00D87461">
            <w:pPr>
              <w:jc w:val="center"/>
              <w:rPr>
                <w:b/>
                <w:bCs/>
                <w:sz w:val="24"/>
                <w:szCs w:val="24"/>
              </w:rPr>
            </w:pPr>
            <w:r>
              <w:rPr>
                <w:b/>
                <w:bCs/>
                <w:color w:val="FFFFFF"/>
              </w:rPr>
              <w:t>Domain of Values for this Element</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1ECE447E" w14:textId="77777777" w:rsidR="00D87461" w:rsidRDefault="00D87461">
            <w:pPr>
              <w:rPr>
                <w:sz w:val="24"/>
                <w:szCs w:val="24"/>
              </w:rPr>
            </w:pPr>
            <w:r>
              <w:t xml:space="preserve">Local domain of values for </w:t>
            </w:r>
            <w:hyperlink r:id="rId536" w:history="1">
              <w:r>
                <w:rPr>
                  <w:rStyle w:val="Hyperlink"/>
                </w:rPr>
                <w:t>Complete Street Name</w:t>
              </w:r>
            </w:hyperlink>
            <w:r>
              <w:t xml:space="preserve">. Refer to component elements for domains governing individual elements. </w:t>
            </w:r>
          </w:p>
        </w:tc>
      </w:tr>
      <w:tr w:rsidR="00D87461" w14:paraId="07A6CF20"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5A1FAA8F" w14:textId="77777777" w:rsidR="00D87461" w:rsidRDefault="00D87461">
            <w:pPr>
              <w:jc w:val="center"/>
              <w:rPr>
                <w:b/>
                <w:bCs/>
                <w:sz w:val="24"/>
                <w:szCs w:val="24"/>
              </w:rPr>
            </w:pPr>
            <w:r>
              <w:rPr>
                <w:b/>
                <w:bCs/>
                <w:color w:val="FFFFFF"/>
              </w:rPr>
              <w:t>Source of Values</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0BDF1149" w14:textId="77777777" w:rsidR="00D87461" w:rsidRDefault="00D87461">
            <w:pPr>
              <w:rPr>
                <w:sz w:val="24"/>
                <w:szCs w:val="24"/>
              </w:rPr>
            </w:pPr>
            <w:r>
              <w:t xml:space="preserve">Locally determined </w:t>
            </w:r>
          </w:p>
        </w:tc>
      </w:tr>
      <w:tr w:rsidR="00D87461" w14:paraId="336FB383"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2564BB8B" w14:textId="77777777" w:rsidR="00D87461" w:rsidRDefault="00D87461" w:rsidP="00AF3BAA">
            <w:pPr>
              <w:jc w:val="center"/>
              <w:rPr>
                <w:b/>
                <w:bCs/>
                <w:sz w:val="24"/>
                <w:szCs w:val="24"/>
              </w:rPr>
            </w:pPr>
            <w:r>
              <w:rPr>
                <w:b/>
                <w:bCs/>
                <w:color w:val="FFFFFF"/>
              </w:rPr>
              <w:t>How Defined (e.g. locally, from standard, other)</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247B90D3" w14:textId="77777777" w:rsidR="00D87461" w:rsidRDefault="00D87461">
            <w:pPr>
              <w:rPr>
                <w:sz w:val="24"/>
                <w:szCs w:val="24"/>
              </w:rPr>
            </w:pPr>
            <w:r>
              <w:t xml:space="preserve">Locally determined </w:t>
            </w:r>
          </w:p>
        </w:tc>
      </w:tr>
      <w:tr w:rsidR="00D87461" w14:paraId="3860DD4A"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5F467FA8" w14:textId="77777777" w:rsidR="00D87461" w:rsidRDefault="00D87461">
            <w:pPr>
              <w:jc w:val="center"/>
              <w:rPr>
                <w:b/>
                <w:bCs/>
                <w:sz w:val="24"/>
                <w:szCs w:val="24"/>
              </w:rPr>
            </w:pPr>
            <w:r>
              <w:rPr>
                <w:b/>
                <w:bCs/>
                <w:color w:val="FFFFFF"/>
              </w:rPr>
              <w:t>Example</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2E9C2C6B" w14:textId="77777777" w:rsidR="00D87461" w:rsidRDefault="00D87461">
            <w:pPr>
              <w:rPr>
                <w:sz w:val="24"/>
                <w:szCs w:val="24"/>
              </w:rPr>
            </w:pPr>
            <w:r>
              <w:t xml:space="preserve">All of the following are complete street names: </w:t>
            </w:r>
            <w:r>
              <w:br/>
            </w:r>
            <w:r>
              <w:rPr>
                <w:rStyle w:val="Strong"/>
              </w:rPr>
              <w:t>Main Street</w:t>
            </w:r>
            <w:r>
              <w:t xml:space="preserve"> </w:t>
            </w:r>
            <w:r>
              <w:br/>
            </w:r>
            <w:r>
              <w:rPr>
                <w:rStyle w:val="Strong"/>
              </w:rPr>
              <w:t>North Main Street</w:t>
            </w:r>
            <w:r>
              <w:t xml:space="preserve"> </w:t>
            </w:r>
            <w:r>
              <w:br/>
            </w:r>
            <w:r>
              <w:rPr>
                <w:rStyle w:val="Strong"/>
              </w:rPr>
              <w:t>North Main Street Extended</w:t>
            </w:r>
            <w:r>
              <w:t xml:space="preserve"> </w:t>
            </w:r>
            <w:r>
              <w:br/>
            </w:r>
            <w:r>
              <w:rPr>
                <w:rStyle w:val="Strong"/>
              </w:rPr>
              <w:t>Avenue B</w:t>
            </w:r>
            <w:r>
              <w:t xml:space="preserve"> </w:t>
            </w:r>
            <w:r>
              <w:br/>
            </w:r>
            <w:r>
              <w:rPr>
                <w:rStyle w:val="Strong"/>
              </w:rPr>
              <w:t>Old Avenue B North</w:t>
            </w:r>
            <w:r>
              <w:t xml:space="preserve"> </w:t>
            </w:r>
            <w:r>
              <w:br/>
            </w:r>
            <w:r>
              <w:rPr>
                <w:rStyle w:val="Strong"/>
              </w:rPr>
              <w:t>Broadway</w:t>
            </w:r>
            <w:r>
              <w:t xml:space="preserve"> </w:t>
            </w:r>
            <w:r>
              <w:br/>
            </w:r>
            <w:r>
              <w:rPr>
                <w:rStyle w:val="Strong"/>
              </w:rPr>
              <w:t>Kentucky State Highway 67</w:t>
            </w:r>
            <w:r>
              <w:t xml:space="preserve"> </w:t>
            </w:r>
            <w:r>
              <w:br/>
            </w:r>
            <w:r>
              <w:rPr>
                <w:rStyle w:val="Strong"/>
              </w:rPr>
              <w:t>North Parkway</w:t>
            </w:r>
            <w:r>
              <w:t xml:space="preserve"> </w:t>
            </w:r>
            <w:r>
              <w:br/>
            </w:r>
            <w:r>
              <w:rPr>
                <w:rStyle w:val="Strong"/>
              </w:rPr>
              <w:t>Boulevard of the Allies</w:t>
            </w:r>
            <w:r>
              <w:t xml:space="preserve"> </w:t>
            </w:r>
            <w:r>
              <w:br/>
            </w:r>
            <w:r>
              <w:rPr>
                <w:rStyle w:val="Strong"/>
              </w:rPr>
              <w:t>Alameda de las Pulgas</w:t>
            </w:r>
            <w:r>
              <w:t xml:space="preserve"> </w:t>
            </w:r>
            <w:r>
              <w:br/>
            </w:r>
            <w:r>
              <w:rPr>
                <w:rStyle w:val="Strong"/>
              </w:rPr>
              <w:t>East 400 South</w:t>
            </w:r>
            <w:r>
              <w:t xml:space="preserve"> </w:t>
            </w:r>
          </w:p>
        </w:tc>
      </w:tr>
      <w:tr w:rsidR="00D87461" w14:paraId="7767D14D"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7716203E" w14:textId="77777777" w:rsidR="00D87461" w:rsidRDefault="00D87461">
            <w:pPr>
              <w:jc w:val="center"/>
              <w:rPr>
                <w:b/>
                <w:bCs/>
                <w:sz w:val="24"/>
                <w:szCs w:val="24"/>
              </w:rPr>
            </w:pPr>
            <w:r>
              <w:rPr>
                <w:b/>
                <w:bCs/>
                <w:color w:val="FFFFFF"/>
              </w:rPr>
              <w:t>Notes/Comments</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26DFEBDA" w14:textId="77777777" w:rsidR="00D87461" w:rsidRPr="00503FE8" w:rsidRDefault="00D87461" w:rsidP="00AF3BAA">
            <w:pPr>
              <w:rPr>
                <w:sz w:val="24"/>
                <w:szCs w:val="24"/>
              </w:rPr>
            </w:pPr>
            <w:r>
              <w:rPr>
                <w:rStyle w:val="Strong"/>
              </w:rPr>
              <w:t>1. CompleteStreetName Components.</w:t>
            </w:r>
            <w:r>
              <w:t xml:space="preserve"> </w:t>
            </w:r>
            <w:r>
              <w:br/>
              <w:t xml:space="preserve">A </w:t>
            </w:r>
            <w:hyperlink r:id="rId537" w:history="1">
              <w:r>
                <w:rPr>
                  <w:rStyle w:val="Hyperlink"/>
                </w:rPr>
                <w:t>Complete Street Name</w:t>
              </w:r>
            </w:hyperlink>
            <w:r>
              <w:t xml:space="preserve"> is composed from eight simple elements, which, if used, must appear in the following order: </w:t>
            </w:r>
            <w:hyperlink r:id="rId538" w:history="1">
              <w:r>
                <w:rPr>
                  <w:rStyle w:val="Hyperlink"/>
                </w:rPr>
                <w:t>Street Name Pre Modifier</w:t>
              </w:r>
            </w:hyperlink>
            <w:r>
              <w:t xml:space="preserve">, </w:t>
            </w:r>
            <w:hyperlink r:id="rId539" w:history="1">
              <w:r>
                <w:rPr>
                  <w:rStyle w:val="Hyperlink"/>
                </w:rPr>
                <w:t>Street Name Pre Directional</w:t>
              </w:r>
            </w:hyperlink>
            <w:r>
              <w:t xml:space="preserve">, </w:t>
            </w:r>
            <w:hyperlink r:id="rId540" w:history="1">
              <w:r>
                <w:rPr>
                  <w:rStyle w:val="Hyperlink"/>
                </w:rPr>
                <w:t>Street Name Pre Type</w:t>
              </w:r>
            </w:hyperlink>
            <w:r>
              <w:t xml:space="preserve">, </w:t>
            </w:r>
            <w:hyperlink r:id="rId541" w:history="1">
              <w:r>
                <w:rPr>
                  <w:rStyle w:val="Hyperlink"/>
                </w:rPr>
                <w:t>Separator Element</w:t>
              </w:r>
            </w:hyperlink>
            <w:r>
              <w:t xml:space="preserve">, </w:t>
            </w:r>
            <w:hyperlink r:id="rId542" w:history="1">
              <w:r>
                <w:rPr>
                  <w:rStyle w:val="Hyperlink"/>
                </w:rPr>
                <w:t>Street Name</w:t>
              </w:r>
            </w:hyperlink>
            <w:r>
              <w:t xml:space="preserve">, </w:t>
            </w:r>
            <w:hyperlink r:id="rId543" w:history="1">
              <w:r>
                <w:rPr>
                  <w:rStyle w:val="Hyperlink"/>
                </w:rPr>
                <w:t>Street Name Post Type</w:t>
              </w:r>
            </w:hyperlink>
            <w:r>
              <w:t xml:space="preserve">, </w:t>
            </w:r>
            <w:hyperlink r:id="rId544" w:history="1">
              <w:r>
                <w:rPr>
                  <w:rStyle w:val="Hyperlink"/>
                </w:rPr>
                <w:t>Street Name Post Directional</w:t>
              </w:r>
            </w:hyperlink>
            <w:r>
              <w:t xml:space="preserve">, and </w:t>
            </w:r>
            <w:hyperlink r:id="rId545" w:history="1">
              <w:r>
                <w:rPr>
                  <w:rStyle w:val="Hyperlink"/>
                </w:rPr>
                <w:t>Street Name Post Modifier</w:t>
              </w:r>
            </w:hyperlink>
            <w:r>
              <w:t xml:space="preserve">. Each of these elements is defined and described elsewhere in the standard. </w:t>
            </w:r>
            <w:r>
              <w:br/>
            </w:r>
            <w:r>
              <w:lastRenderedPageBreak/>
              <w:br/>
            </w:r>
            <w:r>
              <w:rPr>
                <w:rStyle w:val="Strong"/>
              </w:rPr>
              <w:t>2. Required Element:</w:t>
            </w:r>
            <w:r>
              <w:t xml:space="preserve"> </w:t>
            </w:r>
            <w:r>
              <w:br/>
              <w:t xml:space="preserve">The </w:t>
            </w:r>
            <w:hyperlink r:id="rId546" w:history="1">
              <w:r>
                <w:rPr>
                  <w:rStyle w:val="Hyperlink"/>
                </w:rPr>
                <w:t>Street Name</w:t>
              </w:r>
            </w:hyperlink>
            <w:r>
              <w:t xml:space="preserve"> element is required to compose a </w:t>
            </w:r>
            <w:hyperlink r:id="rId547" w:history="1">
              <w:r>
                <w:rPr>
                  <w:rStyle w:val="Hyperlink"/>
                </w:rPr>
                <w:t>Complete Street Name</w:t>
              </w:r>
            </w:hyperlink>
            <w:r>
              <w:t xml:space="preserve">. The other elements are optional. </w:t>
            </w:r>
            <w:r>
              <w:br/>
            </w:r>
            <w:r>
              <w:br/>
            </w:r>
            <w:r>
              <w:rPr>
                <w:rStyle w:val="Strong"/>
              </w:rPr>
              <w:t>3. Parsing:</w:t>
            </w:r>
            <w:r>
              <w:t xml:space="preserve"> </w:t>
            </w:r>
            <w:r>
              <w:br/>
              <w:t xml:space="preserve">Parsing is the process of resolving a </w:t>
            </w:r>
            <w:r w:rsidRPr="008D5160">
              <w:t>Complete Street Name</w:t>
            </w:r>
            <w:r>
              <w:t xml:space="preserve"> into its component simple elements.</w:t>
            </w:r>
            <w:r>
              <w:br/>
              <w:t xml:space="preserve">Usually parsing is straightforward: there is a one-word </w:t>
            </w:r>
            <w:r w:rsidRPr="008D5160">
              <w:t>Street Name</w:t>
            </w:r>
            <w:r>
              <w:t xml:space="preserve">, a </w:t>
            </w:r>
            <w:r w:rsidRPr="008D5160">
              <w:t>Street Name Post Type</w:t>
            </w:r>
            <w:r>
              <w:t xml:space="preserve">, and perhaps a one-word </w:t>
            </w:r>
            <w:r w:rsidRPr="008D5160">
              <w:t>Street Name Pre Directional</w:t>
            </w:r>
            <w:r>
              <w:t xml:space="preserve"> or a </w:t>
            </w:r>
            <w:r w:rsidRPr="008D5160">
              <w:t>Street Name Post Directional</w:t>
            </w:r>
            <w:r>
              <w:t xml:space="preserve">. For example: </w:t>
            </w:r>
            <w:r>
              <w:br/>
            </w:r>
            <w:r>
              <w:rPr>
                <w:rStyle w:val="Strong"/>
              </w:rPr>
              <w:t>Main Street</w:t>
            </w:r>
            <w:r>
              <w:t xml:space="preserve">: </w:t>
            </w:r>
            <w:r w:rsidRPr="008D5160">
              <w:t>Street Name</w:t>
            </w:r>
            <w:r>
              <w:t xml:space="preserve"> = "Main"; </w:t>
            </w:r>
            <w:r w:rsidRPr="008D5160">
              <w:t>Street Name Post Type</w:t>
            </w:r>
            <w:r>
              <w:t xml:space="preserve"> = "Street" </w:t>
            </w:r>
            <w:r>
              <w:br/>
            </w:r>
            <w:r>
              <w:rPr>
                <w:rStyle w:val="Strong"/>
              </w:rPr>
              <w:t>North Main Street</w:t>
            </w:r>
            <w:r>
              <w:t xml:space="preserve"> </w:t>
            </w:r>
            <w:r w:rsidRPr="008D5160">
              <w:t>Street Name Pre Directional</w:t>
            </w:r>
            <w:r>
              <w:t xml:space="preserve"> = "North"; </w:t>
            </w:r>
            <w:r w:rsidRPr="008D5160">
              <w:t>Street Name</w:t>
            </w:r>
            <w:r>
              <w:t xml:space="preserve"> = "Main"; </w:t>
            </w:r>
            <w:r w:rsidRPr="008D5160">
              <w:t>Street Name Post Type</w:t>
            </w:r>
            <w:r>
              <w:t xml:space="preserve"> = "Street" </w:t>
            </w:r>
            <w:r>
              <w:br/>
            </w:r>
            <w:r>
              <w:rPr>
                <w:rStyle w:val="Strong"/>
              </w:rPr>
              <w:t>Main Street North</w:t>
            </w:r>
            <w:r>
              <w:t xml:space="preserve"> </w:t>
            </w:r>
            <w:r w:rsidRPr="008D5160">
              <w:t>Street Name</w:t>
            </w:r>
            <w:r>
              <w:t xml:space="preserve"> = "Main"; </w:t>
            </w:r>
            <w:r w:rsidRPr="008D5160">
              <w:t>Street Name Post Type</w:t>
            </w:r>
            <w:r>
              <w:t xml:space="preserve"> = "Street"; </w:t>
            </w:r>
            <w:r w:rsidRPr="008D5160">
              <w:t>Street Name Post Directional</w:t>
            </w:r>
            <w:r>
              <w:t xml:space="preserve"> = "North" </w:t>
            </w:r>
            <w:r>
              <w:br/>
            </w:r>
            <w:r>
              <w:br/>
            </w:r>
            <w:r>
              <w:rPr>
                <w:rStyle w:val="Strong"/>
              </w:rPr>
              <w:t xml:space="preserve">3a. Parsing: </w:t>
            </w:r>
            <w:r w:rsidRPr="008D5160">
              <w:rPr>
                <w:b/>
                <w:bCs/>
              </w:rPr>
              <w:t>Street Name Pre Type</w:t>
            </w:r>
            <w:r>
              <w:rPr>
                <w:rStyle w:val="Strong"/>
              </w:rPr>
              <w:t xml:space="preserve"> and </w:t>
            </w:r>
            <w:r w:rsidRPr="008D5160">
              <w:rPr>
                <w:b/>
                <w:bCs/>
              </w:rPr>
              <w:t>Separator Element</w:t>
            </w:r>
            <w:r>
              <w:rPr>
                <w:rStyle w:val="Strong"/>
              </w:rPr>
              <w:t>.</w:t>
            </w:r>
            <w:r>
              <w:t xml:space="preserve"> </w:t>
            </w:r>
            <w:r>
              <w:br/>
              <w:t xml:space="preserve">Occasionally the type word precedes the </w:t>
            </w:r>
            <w:r w:rsidRPr="008D5160">
              <w:t>Street Name</w:t>
            </w:r>
            <w:r>
              <w:t xml:space="preserve">: </w:t>
            </w:r>
            <w:r>
              <w:br/>
            </w:r>
            <w:r>
              <w:rPr>
                <w:rStyle w:val="Strong"/>
              </w:rPr>
              <w:t>Avenue C:</w:t>
            </w:r>
            <w:r>
              <w:t xml:space="preserve"> </w:t>
            </w:r>
            <w:r w:rsidRPr="008D5160">
              <w:t>Street Name Pre Type</w:t>
            </w:r>
            <w:r>
              <w:t xml:space="preserve"> = "Avenue"; </w:t>
            </w:r>
            <w:r w:rsidRPr="008D5160">
              <w:t>Street Name</w:t>
            </w:r>
            <w:r>
              <w:t xml:space="preserve"> = "C"</w:t>
            </w:r>
            <w:r>
              <w:br/>
            </w:r>
            <w:r>
              <w:br/>
              <w:t xml:space="preserve">Even more rarely, the </w:t>
            </w:r>
            <w:r w:rsidRPr="008D5160">
              <w:t>Street Name Pre Type</w:t>
            </w:r>
            <w:r>
              <w:t xml:space="preserve"> is separated from the </w:t>
            </w:r>
            <w:r w:rsidRPr="008D5160">
              <w:t>Street Name</w:t>
            </w:r>
            <w:r>
              <w:t xml:space="preserve"> by a prepositional phrase.  The prepositional phrase is classified as a </w:t>
            </w:r>
            <w:r w:rsidRPr="008D5160">
              <w:t>Separator Element</w:t>
            </w:r>
            <w:r>
              <w:t xml:space="preserve">. Within </w:t>
            </w:r>
            <w:r w:rsidRPr="008D5160">
              <w:t>Complete Street Names</w:t>
            </w:r>
            <w:r>
              <w:t xml:space="preserve">, these </w:t>
            </w:r>
            <w:r w:rsidRPr="008D5160">
              <w:t>Separator Elements</w:t>
            </w:r>
            <w:r>
              <w:t xml:space="preserve"> occur only in conjunction with </w:t>
            </w:r>
            <w:r w:rsidRPr="008D5160">
              <w:t>Street Name Pre Types</w:t>
            </w:r>
            <w:r>
              <w:t xml:space="preserve">. These are rare in English-language </w:t>
            </w:r>
            <w:r w:rsidRPr="008D5160">
              <w:t>Complete Street Names</w:t>
            </w:r>
            <w:r>
              <w:t xml:space="preserve">, but they are common in Spanish, French, and Italian (Alameda </w:t>
            </w:r>
            <w:r>
              <w:rPr>
                <w:rStyle w:val="Strong"/>
              </w:rPr>
              <w:t>de las</w:t>
            </w:r>
            <w:r>
              <w:t xml:space="preserve"> Pulgas, Rue </w:t>
            </w:r>
            <w:r>
              <w:rPr>
                <w:rStyle w:val="Strong"/>
              </w:rPr>
              <w:t>des</w:t>
            </w:r>
            <w:r>
              <w:t xml:space="preserve"> Fleurs). Example: </w:t>
            </w:r>
            <w:r>
              <w:br/>
            </w:r>
            <w:r>
              <w:rPr>
                <w:rStyle w:val="Strong"/>
              </w:rPr>
              <w:t>Boulevard of the Allies:</w:t>
            </w:r>
            <w:r>
              <w:t xml:space="preserve"> </w:t>
            </w:r>
            <w:r w:rsidRPr="008D5160">
              <w:t>Street Name Pre Type</w:t>
            </w:r>
            <w:r>
              <w:t xml:space="preserve"> = "Boulevard"; </w:t>
            </w:r>
            <w:r w:rsidRPr="008D5160">
              <w:t>Separator Element</w:t>
            </w:r>
            <w:r>
              <w:t xml:space="preserve"> = "of the"; </w:t>
            </w:r>
            <w:r w:rsidRPr="008D5160">
              <w:t>Street Name</w:t>
            </w:r>
            <w:r>
              <w:t xml:space="preserve"> = "Allies"; </w:t>
            </w:r>
            <w:r>
              <w:br/>
            </w:r>
            <w:r>
              <w:br/>
            </w:r>
            <w:r>
              <w:rPr>
                <w:rStyle w:val="Strong"/>
              </w:rPr>
              <w:t xml:space="preserve">3b. Parsing: </w:t>
            </w:r>
            <w:r w:rsidRPr="008D5160">
              <w:rPr>
                <w:b/>
                <w:bCs/>
              </w:rPr>
              <w:t>Street Name Pre Modifiers</w:t>
            </w:r>
            <w:r>
              <w:rPr>
                <w:rStyle w:val="Strong"/>
              </w:rPr>
              <w:t xml:space="preserve"> and </w:t>
            </w:r>
            <w:r w:rsidRPr="008D5160">
              <w:rPr>
                <w:b/>
                <w:bCs/>
              </w:rPr>
              <w:t>Street Name Post Modifiers</w:t>
            </w:r>
            <w:r>
              <w:rPr>
                <w:rStyle w:val="Strong"/>
              </w:rPr>
              <w:t>.</w:t>
            </w:r>
            <w:r>
              <w:t xml:space="preserve"> </w:t>
            </w:r>
            <w:r>
              <w:br/>
              <w:t xml:space="preserve">Occasional </w:t>
            </w:r>
            <w:r w:rsidRPr="008D5160">
              <w:t>Complete Street Names</w:t>
            </w:r>
            <w:r>
              <w:t xml:space="preserve"> include words that normally are a part of the </w:t>
            </w:r>
            <w:r w:rsidRPr="008D5160">
              <w:t>Street Name</w:t>
            </w:r>
            <w:r>
              <w:t xml:space="preserve">, but are separated from the </w:t>
            </w:r>
            <w:r w:rsidRPr="008D5160">
              <w:t>Street Name</w:t>
            </w:r>
            <w:r>
              <w:t xml:space="preserve"> by directional or type words. These are classified as </w:t>
            </w:r>
            <w:r w:rsidRPr="008D5160">
              <w:t>Street Name Pre Modifiers</w:t>
            </w:r>
            <w:r>
              <w:t xml:space="preserve"> or </w:t>
            </w:r>
            <w:r w:rsidRPr="008D5160">
              <w:t>Street Name Post Modifiers</w:t>
            </w:r>
            <w:r>
              <w:t xml:space="preserve">. Examples: </w:t>
            </w:r>
            <w:r>
              <w:br/>
            </w:r>
            <w:r>
              <w:rPr>
                <w:rStyle w:val="Strong"/>
              </w:rPr>
              <w:t>Old North Main Street:</w:t>
            </w:r>
            <w:r>
              <w:t xml:space="preserve"> </w:t>
            </w:r>
            <w:r w:rsidRPr="008D5160">
              <w:t>Street Name Pre Modifier</w:t>
            </w:r>
            <w:r>
              <w:t xml:space="preserve"> = "Old"; </w:t>
            </w:r>
            <w:r w:rsidRPr="008D5160">
              <w:t>Street Name Pre Directional</w:t>
            </w:r>
            <w:r>
              <w:t xml:space="preserve"> = "North"; </w:t>
            </w:r>
            <w:r w:rsidRPr="008D5160">
              <w:t>Street Name</w:t>
            </w:r>
            <w:r>
              <w:t xml:space="preserve"> = "Main"; </w:t>
            </w:r>
            <w:r w:rsidRPr="008D5160">
              <w:t>Street Name Post Type</w:t>
            </w:r>
            <w:r>
              <w:t xml:space="preserve"> = "Street" </w:t>
            </w:r>
            <w:r>
              <w:br/>
            </w:r>
            <w:r>
              <w:rPr>
                <w:rStyle w:val="Strong"/>
              </w:rPr>
              <w:t>Main Street Extended:</w:t>
            </w:r>
            <w:r>
              <w:t xml:space="preserve"> </w:t>
            </w:r>
            <w:r w:rsidRPr="008D5160">
              <w:t>Street Name</w:t>
            </w:r>
            <w:r>
              <w:t xml:space="preserve"> = "Main"; </w:t>
            </w:r>
            <w:r w:rsidRPr="008D5160">
              <w:t>Street Name Post Type</w:t>
            </w:r>
            <w:r>
              <w:t xml:space="preserve"> = "Street"; </w:t>
            </w:r>
            <w:r w:rsidRPr="008D5160">
              <w:t>Street Name Post Modifier</w:t>
            </w:r>
            <w:r>
              <w:t xml:space="preserve"> = "Extended" </w:t>
            </w:r>
            <w:r>
              <w:br/>
            </w:r>
            <w:r>
              <w:br/>
              <w:t xml:space="preserve">Finally, words such as "The" and "Old" may be parsed as </w:t>
            </w:r>
            <w:r w:rsidRPr="008D5160">
              <w:t>Street Name Pre Modifiers</w:t>
            </w:r>
            <w:r>
              <w:t xml:space="preserve"> when they precede the </w:t>
            </w:r>
            <w:r w:rsidRPr="008D5160">
              <w:t>Street Name</w:t>
            </w:r>
            <w:r>
              <w:t xml:space="preserve"> but must be excluded from it so that the </w:t>
            </w:r>
            <w:r w:rsidRPr="008D5160">
              <w:t>Street Name</w:t>
            </w:r>
            <w:r>
              <w:t xml:space="preserve"> will be placed properly in a sorted alphanumeric list. Example: "Old China Springs Road" might be parsed in either of two ways by the local </w:t>
            </w:r>
            <w:r w:rsidRPr="008D5160">
              <w:t>Address Authority</w:t>
            </w:r>
            <w:r>
              <w:t xml:space="preserve">: </w:t>
            </w:r>
            <w:r>
              <w:br/>
            </w:r>
            <w:r>
              <w:rPr>
                <w:rStyle w:val="Strong"/>
              </w:rPr>
              <w:lastRenderedPageBreak/>
              <w:t>Old China Springs Road</w:t>
            </w:r>
            <w:r>
              <w:t xml:space="preserve"> (parsing 1): </w:t>
            </w:r>
            <w:r w:rsidRPr="008D5160">
              <w:t>Street Name Pre Modifier</w:t>
            </w:r>
            <w:r>
              <w:t xml:space="preserve"> = "Old"; </w:t>
            </w:r>
            <w:r w:rsidRPr="008D5160">
              <w:t>Street Name</w:t>
            </w:r>
            <w:r>
              <w:t xml:space="preserve"> = "China Springs"; </w:t>
            </w:r>
            <w:r w:rsidRPr="008D5160">
              <w:t>Street Name Post Type</w:t>
            </w:r>
            <w:r>
              <w:t xml:space="preserve"> = "Road" (if the name is to be listed as "China Springs Road, Old") </w:t>
            </w:r>
            <w:r>
              <w:br/>
            </w:r>
            <w:r>
              <w:rPr>
                <w:rStyle w:val="Strong"/>
              </w:rPr>
              <w:t>Old China Springs Road</w:t>
            </w:r>
            <w:r>
              <w:t xml:space="preserve"> (parsing 2): </w:t>
            </w:r>
            <w:r w:rsidRPr="008D5160">
              <w:t>Street Name</w:t>
            </w:r>
            <w:r>
              <w:t xml:space="preserve"> = "Old China Springs"; </w:t>
            </w:r>
            <w:r w:rsidRPr="008D5160">
              <w:t>Street Name Post Type</w:t>
            </w:r>
            <w:r>
              <w:t xml:space="preserve"> = "Road" (if the name is to be listed under "Old", or if the </w:t>
            </w:r>
            <w:r w:rsidRPr="008D5160">
              <w:t>Street Name</w:t>
            </w:r>
            <w:r>
              <w:t xml:space="preserve"> element is not used for creating sorted </w:t>
            </w:r>
            <w:r w:rsidRPr="008D5160">
              <w:t>Complete Street Name</w:t>
            </w:r>
            <w:r>
              <w:t xml:space="preserve"> lists) </w:t>
            </w:r>
            <w:r>
              <w:br/>
            </w:r>
            <w:r>
              <w:br/>
            </w:r>
            <w:r>
              <w:rPr>
                <w:rStyle w:val="Strong"/>
              </w:rPr>
              <w:t xml:space="preserve">3c. </w:t>
            </w:r>
            <w:hyperlink r:id="rId548" w:history="1">
              <w:r w:rsidRPr="00503FE8">
                <w:rPr>
                  <w:rStyle w:val="Hyperlink"/>
                  <w:b/>
                  <w:bCs/>
                </w:rPr>
                <w:t>Complete Street Names</w:t>
              </w:r>
            </w:hyperlink>
            <w:r>
              <w:rPr>
                <w:rStyle w:val="Strong"/>
              </w:rPr>
              <w:t xml:space="preserve"> That Do not Follow The Typical Pattern.</w:t>
            </w:r>
            <w:r>
              <w:t xml:space="preserve"> </w:t>
            </w:r>
            <w:r>
              <w:br/>
              <w:t xml:space="preserve">Note 4 describes the logical process for parsing typical </w:t>
            </w:r>
            <w:hyperlink r:id="rId549" w:history="1">
              <w:r>
                <w:rPr>
                  <w:rStyle w:val="Hyperlink"/>
                </w:rPr>
                <w:t>Complete Street Names</w:t>
              </w:r>
            </w:hyperlink>
            <w:r>
              <w:t xml:space="preserve">. Certain unusual </w:t>
            </w:r>
            <w:hyperlink r:id="rId550" w:history="1">
              <w:r>
                <w:rPr>
                  <w:rStyle w:val="Hyperlink"/>
                </w:rPr>
                <w:t>Complete Street Names</w:t>
              </w:r>
            </w:hyperlink>
            <w:r>
              <w:t xml:space="preserve"> do not follow the typical pattern. They are special cases or complex names, and parsing as described in Note 4 below will not result in a properly parsed set of elements. These special cases and complex names are explained in Notes 5 and 6 below. </w:t>
            </w:r>
            <w:r>
              <w:br/>
            </w:r>
            <w:r>
              <w:br/>
            </w:r>
            <w:r>
              <w:rPr>
                <w:rStyle w:val="Strong"/>
              </w:rPr>
              <w:t>4. Parsing Procedures for Typical Street Names</w:t>
            </w:r>
            <w:r>
              <w:t xml:space="preserve"> </w:t>
            </w:r>
            <w:r>
              <w:br/>
              <w:t xml:space="preserve">In practice, most </w:t>
            </w:r>
            <w:hyperlink r:id="rId551" w:history="1">
              <w:r>
                <w:rPr>
                  <w:rStyle w:val="Hyperlink"/>
                </w:rPr>
                <w:t>Address Authorities</w:t>
              </w:r>
            </w:hyperlink>
            <w:r>
              <w:t xml:space="preserve"> and users will use a commercial or locally-developed parsing program to parse and standardize the parts of each street name. However, most commercially available parsers follow the USPS definitions and procedures, which differ in significant respects from those of this standard. For example, the USPS model does not recognize </w:t>
            </w:r>
            <w:hyperlink r:id="rId552" w:history="1">
              <w:r>
                <w:rPr>
                  <w:rStyle w:val="Hyperlink"/>
                </w:rPr>
                <w:t>Street Name Pre Types</w:t>
              </w:r>
            </w:hyperlink>
            <w:r>
              <w:t xml:space="preserve"> as a separate element; they are combined into </w:t>
            </w:r>
            <w:hyperlink r:id="rId553" w:history="1">
              <w:r>
                <w:rPr>
                  <w:rStyle w:val="Hyperlink"/>
                </w:rPr>
                <w:t>Street Name</w:t>
              </w:r>
            </w:hyperlink>
            <w:r>
              <w:t xml:space="preserve">. It also does not recognize or allow for either </w:t>
            </w:r>
            <w:hyperlink r:id="rId554" w:history="1">
              <w:r>
                <w:rPr>
                  <w:rStyle w:val="Hyperlink"/>
                </w:rPr>
                <w:t>Street Name Pre Modifiers</w:t>
              </w:r>
            </w:hyperlink>
            <w:r>
              <w:t xml:space="preserve"> or </w:t>
            </w:r>
            <w:hyperlink r:id="rId555" w:history="1">
              <w:r>
                <w:rPr>
                  <w:rStyle w:val="Hyperlink"/>
                </w:rPr>
                <w:t>Street Name Post Modifiers</w:t>
              </w:r>
            </w:hyperlink>
            <w:r>
              <w:t xml:space="preserve">, and does not provide guidance on how to handle them in parsing. The specific differences are discussed more fully in the Postal Addressing Profile of this Standard. It is critical that an </w:t>
            </w:r>
            <w:r w:rsidRPr="008D5160">
              <w:t>Address Authority</w:t>
            </w:r>
            <w:r>
              <w:t xml:space="preserve"> that plans to parse a dataset containing </w:t>
            </w:r>
            <w:r w:rsidRPr="008D5160">
              <w:t>Complete Street Names</w:t>
            </w:r>
            <w:r>
              <w:t xml:space="preserve"> be aware of these differences. If a USPS parser is used, the Authority must either revise the parser to comply with this standard, or review the results carefully to insure that all component parts have been properly parsed. Many of the tests in the Data Quality part of this standard can be used for such a review. </w:t>
            </w:r>
            <w:r>
              <w:br/>
            </w:r>
            <w:r>
              <w:br/>
              <w:t xml:space="preserve">The parsing procedure described in this note illustrates the logic of breaking </w:t>
            </w:r>
            <w:r w:rsidRPr="008D5160">
              <w:t>Complete Street Names</w:t>
            </w:r>
            <w:r>
              <w:t xml:space="preserve"> into their component parts and for identifying special cases and complex names as they are found. Notes 5 and 6 provide guidance on the special cases and complex names where these procedures will not result in a properly parsed set of Street Name elements. </w:t>
            </w:r>
            <w:r>
              <w:br/>
              <w:t xml:space="preserve">a. The parser examines the </w:t>
            </w:r>
            <w:r w:rsidRPr="008D5160">
              <w:t>Complete Street Name</w:t>
            </w:r>
            <w:r>
              <w:t xml:space="preserve">. If the </w:t>
            </w:r>
            <w:r w:rsidRPr="008D5160">
              <w:t>Complete Street Name</w:t>
            </w:r>
            <w:r>
              <w:t xml:space="preserve"> includes only one word, then by definition that word is the </w:t>
            </w:r>
            <w:r w:rsidRPr="008D5160">
              <w:t>Street Name</w:t>
            </w:r>
            <w:r>
              <w:t xml:space="preserve">. The remaining procedures apply to </w:t>
            </w:r>
            <w:r w:rsidRPr="008D5160">
              <w:t>Complete Street Names</w:t>
            </w:r>
            <w:r>
              <w:t xml:space="preserve"> with more than one word. </w:t>
            </w:r>
            <w:r>
              <w:br/>
              <w:t xml:space="preserve">b. The parser then locates the type words (if any) and the directional words (if any) in relation to the other words. The other words are most likely </w:t>
            </w:r>
            <w:r w:rsidRPr="008D5160">
              <w:t>Street Name</w:t>
            </w:r>
            <w:r>
              <w:t xml:space="preserve"> words, but they might also be </w:t>
            </w:r>
            <w:r w:rsidRPr="008D5160">
              <w:t>Street Name Pre Modifiers</w:t>
            </w:r>
            <w:r>
              <w:t xml:space="preserve">, </w:t>
            </w:r>
            <w:r w:rsidRPr="008D5160">
              <w:t>Street Name Post Modifiers</w:t>
            </w:r>
            <w:r>
              <w:t xml:space="preserve">. or </w:t>
            </w:r>
            <w:r w:rsidRPr="008D5160">
              <w:t>Separator Element</w:t>
            </w:r>
            <w:r>
              <w:t xml:space="preserve"> words. (If there are no other words--that is, if the </w:t>
            </w:r>
            <w:r w:rsidRPr="008D5160">
              <w:t>Complete Street Name</w:t>
            </w:r>
            <w:r>
              <w:t xml:space="preserve"> is comprised entirely of directional words and type words--the parser should set that </w:t>
            </w:r>
            <w:r w:rsidRPr="008D5160">
              <w:t>Complete Street Name</w:t>
            </w:r>
            <w:r>
              <w:t xml:space="preserve"> aside as a special case.) </w:t>
            </w:r>
            <w:r>
              <w:br/>
            </w:r>
            <w:r>
              <w:lastRenderedPageBreak/>
              <w:t>c. The parser then takes the words in order from right to left (that is, from last to first).</w:t>
            </w:r>
            <w:r>
              <w:br/>
              <w:t xml:space="preserve">d. If the last word is a directional word, it is parsed as a </w:t>
            </w:r>
            <w:r w:rsidRPr="008D5160">
              <w:t>Street Name Post Directional</w:t>
            </w:r>
            <w:r>
              <w:t xml:space="preserve">. (If the last two words are directional words, then the parser sets that </w:t>
            </w:r>
            <w:r w:rsidRPr="008D5160">
              <w:t>Complete Street Name</w:t>
            </w:r>
            <w:r>
              <w:t xml:space="preserve"> aside as a special case.) </w:t>
            </w:r>
            <w:r>
              <w:br/>
              <w:t xml:space="preserve">e. If the last word is a type word, it is parsed as a </w:t>
            </w:r>
            <w:r w:rsidRPr="008D5160">
              <w:t>Street Name Post Type</w:t>
            </w:r>
            <w:r>
              <w:t xml:space="preserve">. Or, if the second-to-last word is a type word, and the last word is a </w:t>
            </w:r>
            <w:r w:rsidRPr="008D5160">
              <w:t>Street Name Post Directional</w:t>
            </w:r>
            <w:r>
              <w:t xml:space="preserve">, then it parses the second-to-last word as a </w:t>
            </w:r>
            <w:r w:rsidRPr="008D5160">
              <w:t>Street Name Post Type</w:t>
            </w:r>
            <w:r>
              <w:t xml:space="preserve">. (If the two type words are found together, then the parser sets that </w:t>
            </w:r>
            <w:r w:rsidRPr="008D5160">
              <w:t>Complete Street Name</w:t>
            </w:r>
            <w:r>
              <w:t xml:space="preserve"> aside as a special case.)</w:t>
            </w:r>
            <w:r>
              <w:br/>
              <w:t xml:space="preserve">f. If there is only one word that is neither a type word nor a directional word, it is parsed as the </w:t>
            </w:r>
            <w:r w:rsidRPr="008D5160">
              <w:t>Street Name</w:t>
            </w:r>
            <w:r>
              <w:t xml:space="preserve">. If there is more than one such word, and together they form a continuous phrase, the phrase is parsed as the </w:t>
            </w:r>
            <w:r w:rsidRPr="008D5160">
              <w:t>Street Name</w:t>
            </w:r>
            <w:r>
              <w:t xml:space="preserve">. (The word or phrase may or may not be followed by a </w:t>
            </w:r>
            <w:r w:rsidRPr="008D5160">
              <w:t>Street Name Post Type</w:t>
            </w:r>
            <w:r>
              <w:t xml:space="preserve"> and/or a </w:t>
            </w:r>
            <w:r w:rsidRPr="008D5160">
              <w:t>Street Name Post Directional</w:t>
            </w:r>
            <w:r>
              <w:t xml:space="preserve">.) </w:t>
            </w:r>
            <w:r>
              <w:br/>
              <w:t xml:space="preserve">g. If a directional and/or a type word precedes the </w:t>
            </w:r>
            <w:r w:rsidRPr="008D5160">
              <w:t>Street Name</w:t>
            </w:r>
            <w:r>
              <w:t xml:space="preserve"> word(s), it is parsed as a </w:t>
            </w:r>
            <w:r w:rsidRPr="008D5160">
              <w:t>Street Name Pre Directional</w:t>
            </w:r>
            <w:r>
              <w:t xml:space="preserve"> or a </w:t>
            </w:r>
            <w:r w:rsidRPr="008D5160">
              <w:t>Street Name Pre Type</w:t>
            </w:r>
            <w:r>
              <w:t xml:space="preserve">, respectively. Note that the </w:t>
            </w:r>
            <w:r w:rsidRPr="008D5160">
              <w:t>Street Name Pre Directional</w:t>
            </w:r>
            <w:r>
              <w:t xml:space="preserve"> always precedes the </w:t>
            </w:r>
            <w:r w:rsidRPr="008D5160">
              <w:t>Street Name Pre Type</w:t>
            </w:r>
            <w:r>
              <w:t xml:space="preserve">. (If two or more type words, or two or more directional words, are found to precede the </w:t>
            </w:r>
            <w:r w:rsidRPr="008D5160">
              <w:t>Street Name</w:t>
            </w:r>
            <w:r>
              <w:t xml:space="preserve">, then the parser sets that </w:t>
            </w:r>
            <w:r w:rsidRPr="008D5160">
              <w:t>Complete Street Name</w:t>
            </w:r>
            <w:r>
              <w:t xml:space="preserve"> aside as a special case.) </w:t>
            </w:r>
            <w:r>
              <w:br/>
              <w:t xml:space="preserve">h. If a prepositional phrase immediately follows a </w:t>
            </w:r>
            <w:r w:rsidRPr="008D5160">
              <w:t>Street Name Pre Type</w:t>
            </w:r>
            <w:r>
              <w:t xml:space="preserve">, then it is removed from the </w:t>
            </w:r>
            <w:r w:rsidRPr="008D5160">
              <w:t>Street Name</w:t>
            </w:r>
            <w:r>
              <w:t xml:space="preserve">. It is a </w:t>
            </w:r>
            <w:r w:rsidRPr="008D5160">
              <w:t>Separator Element</w:t>
            </w:r>
            <w:r>
              <w:t xml:space="preserve">. </w:t>
            </w:r>
            <w:r>
              <w:br/>
              <w:t xml:space="preserve">i. If there is more than one non-type, non-directional word, and they do not form a continuous phrase, then the parser separates them from the </w:t>
            </w:r>
            <w:r w:rsidRPr="008D5160">
              <w:t>Street Name</w:t>
            </w:r>
            <w:r>
              <w:t xml:space="preserve"> by a type or directional word. If a non-type, non-directional word occurs: </w:t>
            </w:r>
            <w:r>
              <w:br/>
              <w:t xml:space="preserve">--Before a </w:t>
            </w:r>
            <w:r w:rsidRPr="008D5160">
              <w:t>Street Name Pre Directional</w:t>
            </w:r>
            <w:r>
              <w:t xml:space="preserve"> or </w:t>
            </w:r>
            <w:r w:rsidRPr="008D5160">
              <w:t>Street Name Pre Type</w:t>
            </w:r>
            <w:r>
              <w:t xml:space="preserve">, it is a </w:t>
            </w:r>
            <w:r w:rsidRPr="008D5160">
              <w:t>Street Name Pre Modifier</w:t>
            </w:r>
            <w:r>
              <w:t xml:space="preserve">. </w:t>
            </w:r>
            <w:r>
              <w:br/>
              <w:t xml:space="preserve">--After a </w:t>
            </w:r>
            <w:r w:rsidRPr="008D5160">
              <w:t>Street Name Pre Directional</w:t>
            </w:r>
            <w:r>
              <w:t xml:space="preserve"> or </w:t>
            </w:r>
            <w:r w:rsidRPr="008D5160">
              <w:t>Street Name Pre Type</w:t>
            </w:r>
            <w:r>
              <w:t xml:space="preserve"> (or </w:t>
            </w:r>
            <w:r w:rsidRPr="008D5160">
              <w:t>Separator Element</w:t>
            </w:r>
            <w:r>
              <w:t xml:space="preserve">), or before a </w:t>
            </w:r>
            <w:r w:rsidRPr="008D5160">
              <w:t>Street Name Post Directional</w:t>
            </w:r>
            <w:r>
              <w:t xml:space="preserve"> or </w:t>
            </w:r>
            <w:r w:rsidRPr="008D5160">
              <w:t>Street Name Post Type</w:t>
            </w:r>
            <w:r>
              <w:t xml:space="preserve">, it is part of the </w:t>
            </w:r>
            <w:r w:rsidRPr="008D5160">
              <w:t>Street Name</w:t>
            </w:r>
            <w:r>
              <w:t xml:space="preserve">. </w:t>
            </w:r>
            <w:r>
              <w:br/>
              <w:t xml:space="preserve">--After a </w:t>
            </w:r>
            <w:r w:rsidRPr="008D5160">
              <w:t>Street Name Post Directional</w:t>
            </w:r>
            <w:r>
              <w:t xml:space="preserve"> or </w:t>
            </w:r>
            <w:r w:rsidRPr="008D5160">
              <w:t>Street Name Post Type</w:t>
            </w:r>
            <w:r>
              <w:t xml:space="preserve">, it is a </w:t>
            </w:r>
            <w:r w:rsidRPr="008D5160">
              <w:t>Street Name Post Modifier</w:t>
            </w:r>
            <w:r>
              <w:t xml:space="preserve">. </w:t>
            </w:r>
            <w:r>
              <w:br/>
              <w:t xml:space="preserve">--Between a </w:t>
            </w:r>
            <w:r w:rsidRPr="008D5160">
              <w:t>Street Name Pre Directional</w:t>
            </w:r>
            <w:r>
              <w:t xml:space="preserve"> and a </w:t>
            </w:r>
            <w:r w:rsidRPr="008D5160">
              <w:t>Street Name Pre Type</w:t>
            </w:r>
            <w:r>
              <w:t xml:space="preserve">, or between a </w:t>
            </w:r>
            <w:r w:rsidRPr="008D5160">
              <w:t>Street Name Post Directional</w:t>
            </w:r>
            <w:r>
              <w:t xml:space="preserve"> and a </w:t>
            </w:r>
            <w:r w:rsidRPr="008D5160">
              <w:t>Street Name Post Type</w:t>
            </w:r>
            <w:r>
              <w:t xml:space="preserve">, the parser sets that </w:t>
            </w:r>
            <w:r w:rsidRPr="008D5160">
              <w:t>Complete Street Name</w:t>
            </w:r>
            <w:r>
              <w:t xml:space="preserve"> aside as a special case. </w:t>
            </w:r>
            <w:r>
              <w:br/>
              <w:t xml:space="preserve">j. If a </w:t>
            </w:r>
            <w:r w:rsidRPr="008D5160">
              <w:t>Street Name</w:t>
            </w:r>
            <w:r>
              <w:t xml:space="preserve"> begins with a word such as "The" or "Old", and the </w:t>
            </w:r>
            <w:r w:rsidRPr="008D5160">
              <w:t>Street Name</w:t>
            </w:r>
            <w:r>
              <w:t xml:space="preserve"> is not preceded by a </w:t>
            </w:r>
            <w:r w:rsidRPr="008D5160">
              <w:t>Street Name Pre Type</w:t>
            </w:r>
            <w:r>
              <w:t xml:space="preserve"> or a </w:t>
            </w:r>
            <w:r w:rsidRPr="008D5160">
              <w:t>Street Name Pre Directional</w:t>
            </w:r>
            <w:r>
              <w:t xml:space="preserve">, and the </w:t>
            </w:r>
            <w:r w:rsidRPr="008D5160">
              <w:t>Address Authority</w:t>
            </w:r>
            <w:r>
              <w:t xml:space="preserve"> prefers to remove it from the </w:t>
            </w:r>
            <w:r w:rsidRPr="008D5160">
              <w:t>Street Name</w:t>
            </w:r>
            <w:r>
              <w:t xml:space="preserve"> so that the </w:t>
            </w:r>
            <w:r w:rsidRPr="008D5160">
              <w:t>Street Name</w:t>
            </w:r>
            <w:r>
              <w:t xml:space="preserve"> can be used as the list word in creating a sorted alphanumeric list of </w:t>
            </w:r>
            <w:r w:rsidRPr="008D5160">
              <w:t>Complete Street Names</w:t>
            </w:r>
            <w:r>
              <w:t xml:space="preserve">, then the word may be placed in the </w:t>
            </w:r>
            <w:r w:rsidRPr="008D5160">
              <w:t>Street Name Pre Modifier</w:t>
            </w:r>
            <w:r>
              <w:t xml:space="preserve">. </w:t>
            </w:r>
            <w:r>
              <w:br/>
              <w:t xml:space="preserve">k. Having classified all the words into elements, the parser verifies that each element occurs no more than once, and in the correct order: </w:t>
            </w:r>
            <w:r w:rsidRPr="008D5160">
              <w:t>Street Name Pre Modifier</w:t>
            </w:r>
            <w:r>
              <w:t xml:space="preserve">, </w:t>
            </w:r>
            <w:r w:rsidRPr="008D5160">
              <w:t>Street Name Pre Directional</w:t>
            </w:r>
            <w:r>
              <w:t xml:space="preserve">, </w:t>
            </w:r>
            <w:r w:rsidRPr="008D5160">
              <w:t>Street Name Pre Type</w:t>
            </w:r>
            <w:r>
              <w:t xml:space="preserve">, </w:t>
            </w:r>
            <w:r w:rsidRPr="008D5160">
              <w:t>Separator Element</w:t>
            </w:r>
            <w:r>
              <w:t xml:space="preserve">, </w:t>
            </w:r>
            <w:r w:rsidRPr="008D5160">
              <w:t>Street Name</w:t>
            </w:r>
            <w:r>
              <w:t xml:space="preserve">, </w:t>
            </w:r>
            <w:r w:rsidRPr="008D5160">
              <w:t>Street Name Post Type</w:t>
            </w:r>
            <w:r>
              <w:t xml:space="preserve">, </w:t>
            </w:r>
            <w:r w:rsidRPr="008D5160">
              <w:t>Street Name Post Directional</w:t>
            </w:r>
            <w:r>
              <w:t xml:space="preserve">, and </w:t>
            </w:r>
            <w:r w:rsidRPr="008D5160">
              <w:t>Street Name Post Modifier</w:t>
            </w:r>
            <w:r>
              <w:t xml:space="preserve">. If </w:t>
            </w:r>
            <w:r>
              <w:lastRenderedPageBreak/>
              <w:t xml:space="preserve">any elements are repeated or out of order, the parser sets that </w:t>
            </w:r>
            <w:r w:rsidRPr="008D5160">
              <w:t>Complete Street Name</w:t>
            </w:r>
            <w:r>
              <w:t xml:space="preserve"> aside as a special case. </w:t>
            </w:r>
            <w:r>
              <w:br/>
              <w:t xml:space="preserve">l. Lastly the special cases are examined to determine their correct parsing, based on knowledge of the local </w:t>
            </w:r>
            <w:r w:rsidRPr="008D5160">
              <w:t>Address Reference System</w:t>
            </w:r>
            <w:r>
              <w:t xml:space="preserve"> and the origin of the particular </w:t>
            </w:r>
            <w:r w:rsidRPr="008D5160">
              <w:t>Complete Street Name</w:t>
            </w:r>
            <w:r>
              <w:t xml:space="preserve">. Determine the </w:t>
            </w:r>
            <w:r w:rsidRPr="008D5160">
              <w:t>Street Name</w:t>
            </w:r>
            <w:r>
              <w:t xml:space="preserve"> first, and then decide how to parse the remaining words. </w:t>
            </w:r>
            <w:r>
              <w:br/>
              <w:t xml:space="preserve">m. The end result is a list of valid </w:t>
            </w:r>
            <w:r w:rsidRPr="008D5160">
              <w:t>Complete Street Names</w:t>
            </w:r>
            <w:r>
              <w:t xml:space="preserve">, with the correct parsing for each, and a list of valid values for each street name element. </w:t>
            </w:r>
            <w:r>
              <w:br/>
            </w:r>
            <w:r>
              <w:br/>
            </w:r>
            <w:r>
              <w:rPr>
                <w:rStyle w:val="Strong"/>
              </w:rPr>
              <w:t>5. Special Cases</w:t>
            </w:r>
            <w:r>
              <w:t xml:space="preserve"> </w:t>
            </w:r>
            <w:r>
              <w:br/>
            </w:r>
            <w:r>
              <w:br/>
            </w:r>
            <w:r>
              <w:rPr>
                <w:rStyle w:val="Strong"/>
              </w:rPr>
              <w:t>5.1. Numbered Local Government, County, State, and U.S. Roads and Highways</w:t>
            </w:r>
            <w:r>
              <w:t xml:space="preserve"> </w:t>
            </w:r>
            <w:r>
              <w:br/>
            </w:r>
            <w:r>
              <w:rPr>
                <w:rStyle w:val="Strong"/>
              </w:rPr>
              <w:t>5.1a. Description:</w:t>
            </w:r>
            <w:r>
              <w:t xml:space="preserve"> Numbered (or, occasionally, lettered) jurisdictional route names include a </w:t>
            </w:r>
            <w:r w:rsidRPr="008D5160">
              <w:t>Street Name Pre Type</w:t>
            </w:r>
            <w:r>
              <w:t xml:space="preserve"> and the route identifier ("Highway 101", "Route AA"). The names may also include the jurisdiction name and the administrative type of road, which should also be included in the </w:t>
            </w:r>
            <w:r w:rsidRPr="008D5160">
              <w:t>Street Name Pre Type</w:t>
            </w:r>
            <w:r>
              <w:t xml:space="preserve">. </w:t>
            </w:r>
            <w:r>
              <w:br/>
            </w:r>
            <w:r>
              <w:br/>
            </w:r>
            <w:r>
              <w:rPr>
                <w:rStyle w:val="Strong"/>
              </w:rPr>
              <w:t>5.1b. Examples:</w:t>
            </w:r>
            <w:r>
              <w:t xml:space="preserve"> (see USPS Publication 28 Appendix F for additional examples) </w:t>
            </w:r>
            <w:r>
              <w:br/>
            </w:r>
            <w:r>
              <w:rPr>
                <w:rStyle w:val="Strong"/>
              </w:rPr>
              <w:t>Township Road 20:</w:t>
            </w:r>
            <w:r>
              <w:t xml:space="preserve"> </w:t>
            </w:r>
            <w:r w:rsidRPr="008D5160">
              <w:t>Street Name Pre Type</w:t>
            </w:r>
            <w:r>
              <w:t xml:space="preserve"> = "Township Road"; </w:t>
            </w:r>
            <w:r w:rsidRPr="008D5160">
              <w:t>Street Name</w:t>
            </w:r>
            <w:r>
              <w:t xml:space="preserve"> = "20"</w:t>
            </w:r>
            <w:r>
              <w:br/>
            </w:r>
            <w:r>
              <w:rPr>
                <w:rStyle w:val="Strong"/>
              </w:rPr>
              <w:t>County Road 88:</w:t>
            </w:r>
            <w:r>
              <w:t xml:space="preserve"> </w:t>
            </w:r>
            <w:r w:rsidRPr="008D5160">
              <w:t>Street Name Pre Type</w:t>
            </w:r>
            <w:r>
              <w:t xml:space="preserve"> = "County Road"; </w:t>
            </w:r>
            <w:r w:rsidRPr="008D5160">
              <w:t>Street Name</w:t>
            </w:r>
            <w:r>
              <w:t xml:space="preserve"> = "88"</w:t>
            </w:r>
            <w:r>
              <w:br/>
            </w:r>
            <w:r>
              <w:rPr>
                <w:rStyle w:val="Strong"/>
              </w:rPr>
              <w:t>Kentucky State Highway 67:</w:t>
            </w:r>
            <w:r>
              <w:t xml:space="preserve"> </w:t>
            </w:r>
            <w:r w:rsidRPr="008D5160">
              <w:t>Street Name Pre Type</w:t>
            </w:r>
            <w:r>
              <w:t xml:space="preserve"> = "Kentucky State Highway"; </w:t>
            </w:r>
            <w:r w:rsidRPr="008D5160">
              <w:t>Street Name</w:t>
            </w:r>
            <w:r>
              <w:t xml:space="preserve"> = "67" </w:t>
            </w:r>
            <w:r>
              <w:br/>
            </w:r>
            <w:r>
              <w:rPr>
                <w:rStyle w:val="Strong"/>
              </w:rPr>
              <w:t>US Route 40:</w:t>
            </w:r>
            <w:r>
              <w:t xml:space="preserve"> </w:t>
            </w:r>
            <w:r w:rsidRPr="008D5160">
              <w:t>Street Name Pre Type</w:t>
            </w:r>
            <w:r>
              <w:t xml:space="preserve"> = "US Route"; </w:t>
            </w:r>
            <w:r w:rsidRPr="008D5160">
              <w:t>Street Name</w:t>
            </w:r>
            <w:r>
              <w:t xml:space="preserve"> = "40"</w:t>
            </w:r>
            <w:r>
              <w:br/>
            </w:r>
            <w:r>
              <w:rPr>
                <w:rStyle w:val="Strong"/>
              </w:rPr>
              <w:t>Texas Farm-to-Market Road 2168:</w:t>
            </w:r>
            <w:r>
              <w:t xml:space="preserve"> </w:t>
            </w:r>
            <w:r w:rsidRPr="008D5160">
              <w:t>Street Name Pre Type</w:t>
            </w:r>
            <w:r>
              <w:t xml:space="preserve"> = "Texas Farm-to-Market Road"; </w:t>
            </w:r>
            <w:r w:rsidRPr="008D5160">
              <w:t>Street Name</w:t>
            </w:r>
            <w:r>
              <w:t xml:space="preserve"> = "2168" </w:t>
            </w:r>
            <w:r>
              <w:br/>
            </w:r>
            <w:r>
              <w:br/>
            </w:r>
            <w:r>
              <w:rPr>
                <w:rStyle w:val="Strong"/>
              </w:rPr>
              <w:t>5.1c. Procedure:</w:t>
            </w:r>
            <w:r>
              <w:t xml:space="preserve"> Parse the </w:t>
            </w:r>
            <w:r w:rsidRPr="008D5160">
              <w:t>Street Name Pre Type</w:t>
            </w:r>
            <w:r>
              <w:t xml:space="preserve"> and all qualifier words, including jurisdictional name (e.g., "Township", "County", "Kentucky State") and administrative type (e.g., "Farm-to-Market"), into the </w:t>
            </w:r>
            <w:r w:rsidRPr="008D5160">
              <w:t>Street Name Pre Type</w:t>
            </w:r>
            <w:r>
              <w:t xml:space="preserve">. Place only the number or letters identifying the individual thoroughfare into the </w:t>
            </w:r>
            <w:r w:rsidRPr="008D5160">
              <w:t>Street Name</w:t>
            </w:r>
            <w:r>
              <w:t xml:space="preserve">. </w:t>
            </w:r>
            <w:r>
              <w:br/>
            </w:r>
            <w:r>
              <w:br/>
            </w:r>
            <w:r>
              <w:rPr>
                <w:rStyle w:val="Strong"/>
              </w:rPr>
              <w:t>5.2. Streets Named for Places, Landmarks, Persons, Corporations or Similar Entities</w:t>
            </w:r>
            <w:r>
              <w:t xml:space="preserve"> </w:t>
            </w:r>
            <w:r>
              <w:br/>
            </w:r>
            <w:r>
              <w:rPr>
                <w:rStyle w:val="Strong"/>
              </w:rPr>
              <w:t>5.2aDescription:</w:t>
            </w:r>
            <w:r>
              <w:t xml:space="preserve"> If a street is named for a place, landmark, person, corporation, event, etc., the full name is included in the </w:t>
            </w:r>
            <w:r w:rsidRPr="008D5160">
              <w:t>Street Name</w:t>
            </w:r>
            <w:r>
              <w:t xml:space="preserve">. If the full name includes type or directional words, the </w:t>
            </w:r>
            <w:r w:rsidRPr="008D5160">
              <w:t>Complete Street Name</w:t>
            </w:r>
            <w:r>
              <w:t xml:space="preserve"> can be ambiguous.--that is, the </w:t>
            </w:r>
            <w:r w:rsidRPr="008D5160">
              <w:t>Complete Street Name</w:t>
            </w:r>
            <w:r>
              <w:t xml:space="preserve"> can be parsed in more than one way, and the correct parsing cannot be determined from the </w:t>
            </w:r>
            <w:r w:rsidRPr="008D5160">
              <w:t>Complete Street Name</w:t>
            </w:r>
            <w:r>
              <w:t xml:space="preserve"> itself. </w:t>
            </w:r>
            <w:r>
              <w:br/>
            </w:r>
            <w:r>
              <w:br/>
            </w:r>
            <w:r>
              <w:rPr>
                <w:rStyle w:val="Strong"/>
              </w:rPr>
              <w:t>5.2b. Example 1: North Lake Street</w:t>
            </w:r>
            <w:r>
              <w:t xml:space="preserve"> </w:t>
            </w:r>
            <w:r>
              <w:br/>
              <w:t xml:space="preserve">Parsing 1: </w:t>
            </w:r>
            <w:r w:rsidRPr="008D5160">
              <w:t>Street Name</w:t>
            </w:r>
            <w:r>
              <w:t xml:space="preserve"> = "North Lake"; </w:t>
            </w:r>
            <w:r w:rsidRPr="008D5160">
              <w:t>Street Name Post Type</w:t>
            </w:r>
            <w:r>
              <w:t xml:space="preserve"> = "Street" </w:t>
            </w:r>
            <w:r>
              <w:br/>
              <w:t xml:space="preserve">Parsing 2: </w:t>
            </w:r>
            <w:r w:rsidRPr="008D5160">
              <w:t>Street Name Pre Directional</w:t>
            </w:r>
            <w:r>
              <w:t xml:space="preserve"> = "North"; </w:t>
            </w:r>
            <w:r w:rsidRPr="008D5160">
              <w:t>Street Name</w:t>
            </w:r>
            <w:r>
              <w:t xml:space="preserve"> = "Lake"; </w:t>
            </w:r>
            <w:r w:rsidRPr="008D5160">
              <w:t>Street Name Post Type</w:t>
            </w:r>
            <w:r>
              <w:t xml:space="preserve"> = "Street" </w:t>
            </w:r>
            <w:r>
              <w:br/>
            </w:r>
            <w:r>
              <w:rPr>
                <w:rStyle w:val="Strong"/>
              </w:rPr>
              <w:lastRenderedPageBreak/>
              <w:t>Analysis:</w:t>
            </w:r>
            <w:r>
              <w:t xml:space="preserve"> If the street is named for North Lake, a geographic feature in the area, then parsing 1 is correct. If South Lake Street is the southern portion of Lake Street, then parsing 2 is correct. </w:t>
            </w:r>
            <w:r>
              <w:br/>
            </w:r>
            <w:r>
              <w:br/>
            </w:r>
            <w:r>
              <w:rPr>
                <w:rStyle w:val="Strong"/>
              </w:rPr>
              <w:t>Example 2: West Virginia Avenue</w:t>
            </w:r>
            <w:r>
              <w:t xml:space="preserve"> </w:t>
            </w:r>
            <w:r>
              <w:br/>
              <w:t xml:space="preserve">Parsing 1: </w:t>
            </w:r>
            <w:r w:rsidRPr="008D5160">
              <w:t>Street Name</w:t>
            </w:r>
            <w:r>
              <w:t xml:space="preserve"> = "West Virginia"; </w:t>
            </w:r>
            <w:r w:rsidRPr="008D5160">
              <w:t>Street Name Post Type</w:t>
            </w:r>
            <w:r>
              <w:t xml:space="preserve"> = "Avenue" </w:t>
            </w:r>
            <w:r>
              <w:br/>
              <w:t xml:space="preserve">Parsing 2: </w:t>
            </w:r>
            <w:r w:rsidRPr="008D5160">
              <w:t>Street Name Pre Directional</w:t>
            </w:r>
            <w:r>
              <w:t xml:space="preserve"> = "West"; </w:t>
            </w:r>
            <w:r w:rsidRPr="008D5160">
              <w:t>Street Name</w:t>
            </w:r>
            <w:r>
              <w:t xml:space="preserve"> = "Virginia"; </w:t>
            </w:r>
            <w:r w:rsidRPr="008D5160">
              <w:t>Street Name Post Type</w:t>
            </w:r>
            <w:r>
              <w:t xml:space="preserve"> = "Avenue" </w:t>
            </w:r>
            <w:r>
              <w:br/>
            </w:r>
            <w:r>
              <w:rPr>
                <w:rStyle w:val="Strong"/>
              </w:rPr>
              <w:t>Analysis:</w:t>
            </w:r>
            <w:r>
              <w:t xml:space="preserve"> If West Virginia Avenue is named for the state of West Virginia, then "West" is part of the </w:t>
            </w:r>
            <w:r w:rsidRPr="008D5160">
              <w:t>Street Name</w:t>
            </w:r>
            <w:r>
              <w:t xml:space="preserve">, and parsing 1 is correct. However, if it is not named for the state, then the word West is considered a </w:t>
            </w:r>
            <w:r w:rsidRPr="008D5160">
              <w:t>Street Name Pre Directional</w:t>
            </w:r>
            <w:r>
              <w:t xml:space="preserve">, and parsing 2 is correct. </w:t>
            </w:r>
            <w:r>
              <w:br/>
            </w:r>
            <w:r>
              <w:br/>
            </w:r>
            <w:r>
              <w:rPr>
                <w:rStyle w:val="Strong"/>
              </w:rPr>
              <w:t>Example 3: Old North Church Road</w:t>
            </w:r>
            <w:r>
              <w:t xml:space="preserve"> </w:t>
            </w:r>
            <w:r>
              <w:br/>
              <w:t xml:space="preserve">Parsing 1: </w:t>
            </w:r>
            <w:r w:rsidRPr="008D5160">
              <w:t>Street Name</w:t>
            </w:r>
            <w:r>
              <w:t xml:space="preserve"> = "Old North Church"; </w:t>
            </w:r>
            <w:r w:rsidRPr="008D5160">
              <w:t>Street Name Post Type</w:t>
            </w:r>
            <w:r>
              <w:t xml:space="preserve"> = "Road" </w:t>
            </w:r>
            <w:r>
              <w:br/>
              <w:t xml:space="preserve">Parsing 2: </w:t>
            </w:r>
            <w:r w:rsidRPr="008D5160">
              <w:t>Street Name Pre Modifier</w:t>
            </w:r>
            <w:r>
              <w:t xml:space="preserve"> = "Old"; </w:t>
            </w:r>
            <w:r w:rsidRPr="008D5160">
              <w:t>Street Name Pre Directional</w:t>
            </w:r>
            <w:r>
              <w:t xml:space="preserve"> = "North"; </w:t>
            </w:r>
            <w:r w:rsidRPr="008D5160">
              <w:t>Street Name</w:t>
            </w:r>
            <w:r>
              <w:t xml:space="preserve"> = "Church"; </w:t>
            </w:r>
            <w:r w:rsidRPr="008D5160">
              <w:t>Street Name Post Type</w:t>
            </w:r>
            <w:r>
              <w:t xml:space="preserve"> = "Road" </w:t>
            </w:r>
            <w:r>
              <w:br/>
            </w:r>
            <w:r>
              <w:rPr>
                <w:rStyle w:val="Strong"/>
              </w:rPr>
              <w:t>Analysis:</w:t>
            </w:r>
            <w:r>
              <w:t xml:space="preserve"> If the street was named for a church called “Old North Church” then the entire name belongs in the </w:t>
            </w:r>
            <w:r w:rsidRPr="008D5160">
              <w:t>Street Name</w:t>
            </w:r>
            <w:r>
              <w:t xml:space="preserve">, and parsing 1 is correct. However, if the street is a section of Church Road, with the predirectional North, and is perhaps an old alignment which has been replaced, then parsing 2 is correct, placing “Church” alone as the </w:t>
            </w:r>
            <w:r w:rsidRPr="008D5160">
              <w:t>Street Name</w:t>
            </w:r>
            <w:r>
              <w:t xml:space="preserve">, “North” as the </w:t>
            </w:r>
            <w:r w:rsidRPr="008D5160">
              <w:t>Street Name Pre Directional</w:t>
            </w:r>
            <w:r>
              <w:t xml:space="preserve">, and “Old” as the </w:t>
            </w:r>
            <w:r w:rsidRPr="008D5160">
              <w:t>Street Name Pre Modifier</w:t>
            </w:r>
            <w:r>
              <w:t xml:space="preserve">. </w:t>
            </w:r>
            <w:r>
              <w:br/>
            </w:r>
            <w:r>
              <w:br/>
            </w:r>
            <w:r>
              <w:rPr>
                <w:rStyle w:val="Strong"/>
              </w:rPr>
              <w:t>5.2c. Procedure:</w:t>
            </w:r>
            <w:r>
              <w:t xml:space="preserve"> If there is doubt, confer with the local </w:t>
            </w:r>
            <w:r w:rsidRPr="008D5160">
              <w:t>Address Authority</w:t>
            </w:r>
            <w:r>
              <w:t xml:space="preserve"> (or historian) to determine whether the </w:t>
            </w:r>
            <w:r w:rsidRPr="008D5160">
              <w:t>Complete Street Name</w:t>
            </w:r>
            <w:r>
              <w:t xml:space="preserve"> includes the name of a place, landmark, person, corporation, event, etc. If so, then place the full name in the </w:t>
            </w:r>
            <w:r w:rsidRPr="008D5160">
              <w:t>Street Name</w:t>
            </w:r>
            <w:r>
              <w:t xml:space="preserve"> (including any type or directional words in the name), and then parse following the procedure for typical street names. If not, parse the </w:t>
            </w:r>
            <w:r w:rsidRPr="008D5160">
              <w:t>Complete Street Name</w:t>
            </w:r>
            <w:r>
              <w:t xml:space="preserve"> following the procedure for typical street names. </w:t>
            </w:r>
            <w:r>
              <w:br/>
            </w:r>
            <w:r>
              <w:br/>
            </w:r>
            <w:r>
              <w:rPr>
                <w:rStyle w:val="Strong"/>
              </w:rPr>
              <w:t>5.3. Double-directional Grid Street Names without Street Types</w:t>
            </w:r>
            <w:r>
              <w:t xml:space="preserve"> </w:t>
            </w:r>
            <w:r>
              <w:br/>
            </w:r>
            <w:r>
              <w:rPr>
                <w:rStyle w:val="Strong"/>
              </w:rPr>
              <w:t>5.3a. Description:</w:t>
            </w:r>
            <w:r>
              <w:t xml:space="preserve"> In Utah, and some areas of Indiana, </w:t>
            </w:r>
            <w:r w:rsidRPr="008D5160">
              <w:t>Complete Street Names</w:t>
            </w:r>
            <w:r>
              <w:t xml:space="preserve"> often include both a </w:t>
            </w:r>
            <w:r w:rsidRPr="008D5160">
              <w:t>Street Name Pre Directional</w:t>
            </w:r>
            <w:r>
              <w:t xml:space="preserve"> and a </w:t>
            </w:r>
            <w:r w:rsidRPr="008D5160">
              <w:t>Street Name Post Directional</w:t>
            </w:r>
            <w:r>
              <w:t xml:space="preserve"> and a numeric </w:t>
            </w:r>
            <w:r w:rsidRPr="008D5160">
              <w:t>Street Name</w:t>
            </w:r>
            <w:r>
              <w:t xml:space="preserve">, but do not contain either a </w:t>
            </w:r>
            <w:r w:rsidRPr="008D5160">
              <w:t>Street Name Pre Type</w:t>
            </w:r>
            <w:r>
              <w:t xml:space="preserve"> or a </w:t>
            </w:r>
            <w:r w:rsidRPr="008D5160">
              <w:t>Street Name Post Type</w:t>
            </w:r>
            <w:r>
              <w:t xml:space="preserve">. The </w:t>
            </w:r>
            <w:r w:rsidRPr="008D5160">
              <w:t>Complete Address Number</w:t>
            </w:r>
            <w:r>
              <w:t xml:space="preserve"> and the </w:t>
            </w:r>
            <w:r w:rsidRPr="008D5160">
              <w:t>Complete Street Name</w:t>
            </w:r>
            <w:r>
              <w:t xml:space="preserve"> together give a grid position. </w:t>
            </w:r>
            <w:r>
              <w:br/>
            </w:r>
            <w:r>
              <w:br/>
            </w:r>
            <w:r>
              <w:rPr>
                <w:rStyle w:val="Strong"/>
              </w:rPr>
              <w:t>5.3b. Example: 210 East 400 South:</w:t>
            </w:r>
            <w:r>
              <w:t xml:space="preserve"> </w:t>
            </w:r>
            <w:r>
              <w:br/>
            </w:r>
            <w:r w:rsidRPr="008D5160">
              <w:t>Complete Address Number</w:t>
            </w:r>
            <w:r>
              <w:t xml:space="preserve"> = "210"; </w:t>
            </w:r>
            <w:r>
              <w:br/>
            </w:r>
            <w:r w:rsidRPr="008D5160">
              <w:t>Street Name Pre Directional</w:t>
            </w:r>
            <w:r>
              <w:t xml:space="preserve"> = "East"; </w:t>
            </w:r>
            <w:r>
              <w:br/>
            </w:r>
            <w:r w:rsidRPr="008D5160">
              <w:t>Street Name</w:t>
            </w:r>
            <w:r>
              <w:t xml:space="preserve"> = "400"; </w:t>
            </w:r>
            <w:r>
              <w:br/>
            </w:r>
            <w:r w:rsidRPr="008D5160">
              <w:t>Street Name Post Directional</w:t>
            </w:r>
            <w:r>
              <w:t xml:space="preserve"> = "South" </w:t>
            </w:r>
            <w:r>
              <w:br/>
            </w:r>
            <w:r>
              <w:rPr>
                <w:rStyle w:val="Strong"/>
              </w:rPr>
              <w:t>CompleteStreetName = "East 400 South"</w:t>
            </w:r>
            <w:r>
              <w:t xml:space="preserve"> </w:t>
            </w:r>
            <w:r>
              <w:br/>
            </w:r>
            <w:r>
              <w:lastRenderedPageBreak/>
              <w:br/>
            </w:r>
            <w:r>
              <w:rPr>
                <w:rStyle w:val="Strong"/>
              </w:rPr>
              <w:t>5.3c. Procedure:</w:t>
            </w:r>
            <w:r>
              <w:t xml:space="preserve"> Parse the first number as the </w:t>
            </w:r>
            <w:r w:rsidRPr="008D5160">
              <w:t>Complete Address Number</w:t>
            </w:r>
            <w:r>
              <w:t xml:space="preserve">, the first directional as the </w:t>
            </w:r>
            <w:r w:rsidRPr="008D5160">
              <w:t>Street Name Pre Directional</w:t>
            </w:r>
            <w:r>
              <w:t xml:space="preserve">, the second number as the </w:t>
            </w:r>
            <w:r w:rsidRPr="008D5160">
              <w:t>Street Name</w:t>
            </w:r>
            <w:r>
              <w:t xml:space="preserve">, and the second directional as the </w:t>
            </w:r>
            <w:r w:rsidRPr="008D5160">
              <w:t>Street Nam</w:t>
            </w:r>
            <w:r>
              <w:rPr>
                <w:rStyle w:val="Hyperlink"/>
              </w:rPr>
              <w:t>b</w:t>
            </w:r>
            <w:r w:rsidRPr="008D5160">
              <w:t>e Post Directional</w:t>
            </w:r>
            <w:r>
              <w:t xml:space="preserve">. </w:t>
            </w:r>
            <w:r>
              <w:br/>
            </w:r>
            <w:r>
              <w:br/>
            </w:r>
            <w:r>
              <w:rPr>
                <w:rStyle w:val="Strong"/>
              </w:rPr>
              <w:t xml:space="preserve">6. </w:t>
            </w:r>
            <w:r w:rsidRPr="008D5160">
              <w:rPr>
                <w:b/>
                <w:bCs/>
              </w:rPr>
              <w:t>Complete Street Names</w:t>
            </w:r>
            <w:r>
              <w:rPr>
                <w:rStyle w:val="Strong"/>
              </w:rPr>
              <w:t xml:space="preserve"> that Do Not Conform to the Typical Pattern</w:t>
            </w:r>
            <w:r>
              <w:t xml:space="preserve"> </w:t>
            </w:r>
            <w:r>
              <w:br/>
            </w:r>
            <w:r>
              <w:br/>
              <w:t xml:space="preserve">The 2010 TIGER file includes over 2.1 million different </w:t>
            </w:r>
            <w:r w:rsidRPr="008D5160">
              <w:t>Complete Street Names</w:t>
            </w:r>
            <w:r>
              <w:t xml:space="preserve">. A pattern analysis of the names suggests that well over 95% of them can be parsed unambiguously using the standard rules and special cases described above. The exceptions can be parsed in more than one way, because either: </w:t>
            </w:r>
            <w:r>
              <w:br/>
              <w:t xml:space="preserve">1. The </w:t>
            </w:r>
            <w:r w:rsidRPr="008D5160">
              <w:t>Complete Street Name</w:t>
            </w:r>
            <w:r>
              <w:t xml:space="preserve"> includes multiple type or directional words where one word is expected, or </w:t>
            </w:r>
            <w:r>
              <w:br/>
              <w:t xml:space="preserve">2. The name, directional and type words do not occur in the expected order. </w:t>
            </w:r>
            <w:r>
              <w:br/>
              <w:t xml:space="preserve">Parsing of such names is complicated by the fact the directional words and type words also are often used in or as </w:t>
            </w:r>
            <w:r w:rsidRPr="008D5160">
              <w:t>Street Names</w:t>
            </w:r>
            <w:r>
              <w:t xml:space="preserve">. </w:t>
            </w:r>
            <w:r>
              <w:br/>
            </w:r>
            <w:r>
              <w:br/>
              <w:t>The exceptions fall into four pattern-types, each discussed more fully below:</w:t>
            </w:r>
            <w:r>
              <w:br/>
              <w:t xml:space="preserve">1. </w:t>
            </w:r>
            <w:r w:rsidRPr="008D5160">
              <w:t>Complete Street Names</w:t>
            </w:r>
            <w:r>
              <w:t xml:space="preserve"> composed entirely of directional and street type words (e.g. "East Circle Drive") </w:t>
            </w:r>
            <w:r>
              <w:br/>
              <w:t xml:space="preserve">2. </w:t>
            </w:r>
            <w:r w:rsidRPr="008D5160">
              <w:t>Complete Street Names</w:t>
            </w:r>
            <w:r>
              <w:t xml:space="preserve"> with two or more type words preceding or following the </w:t>
            </w:r>
            <w:r w:rsidRPr="008D5160">
              <w:t>Street Name</w:t>
            </w:r>
            <w:r>
              <w:t xml:space="preserve"> (e.g. "C Street Terrace")</w:t>
            </w:r>
            <w:r>
              <w:br/>
              <w:t xml:space="preserve">3. </w:t>
            </w:r>
            <w:r w:rsidRPr="008D5160">
              <w:t>Complete Street Names</w:t>
            </w:r>
            <w:r>
              <w:t xml:space="preserve"> with two or more directional words preceding or following the </w:t>
            </w:r>
            <w:r w:rsidRPr="008D5160">
              <w:t>Street Name</w:t>
            </w:r>
            <w:r>
              <w:t xml:space="preserve"> (e.g. "North South Avenue") </w:t>
            </w:r>
            <w:r>
              <w:br/>
              <w:t xml:space="preserve">4. Complex </w:t>
            </w:r>
            <w:r w:rsidRPr="008D5160">
              <w:t>Complete Street Names</w:t>
            </w:r>
            <w:r>
              <w:t xml:space="preserve"> (e.g. "Flaming Gorge Alternate Loop 2 Road")</w:t>
            </w:r>
            <w:r>
              <w:br/>
            </w:r>
            <w:r>
              <w:br/>
              <w:t xml:space="preserve">In such cases, the </w:t>
            </w:r>
            <w:hyperlink r:id="rId556" w:history="1">
              <w:r>
                <w:rPr>
                  <w:rStyle w:val="Hyperlink"/>
                </w:rPr>
                <w:t>Address Authority</w:t>
              </w:r>
            </w:hyperlink>
            <w:r>
              <w:t xml:space="preserve"> should determine the correct parsing, based on knowledge of the local </w:t>
            </w:r>
            <w:hyperlink r:id="rId557" w:history="1">
              <w:r>
                <w:rPr>
                  <w:rStyle w:val="Hyperlink"/>
                </w:rPr>
                <w:t>Address Reference System</w:t>
              </w:r>
            </w:hyperlink>
            <w:r>
              <w:t xml:space="preserve"> and the origin of the particular </w:t>
            </w:r>
            <w:hyperlink r:id="rId558" w:history="1">
              <w:r>
                <w:rPr>
                  <w:rStyle w:val="Hyperlink"/>
                </w:rPr>
                <w:t>Complete Street Name</w:t>
              </w:r>
            </w:hyperlink>
            <w:r>
              <w:t xml:space="preserve">. The </w:t>
            </w:r>
            <w:hyperlink r:id="rId559" w:history="1">
              <w:r>
                <w:rPr>
                  <w:rStyle w:val="Hyperlink"/>
                </w:rPr>
                <w:t>Address Authority</w:t>
              </w:r>
            </w:hyperlink>
            <w:r>
              <w:t xml:space="preserve"> should document the correct wording and parsing of the name in the record-level metadata, so that it can be done consistently over time. In determining the parsing, the </w:t>
            </w:r>
            <w:hyperlink r:id="rId560" w:history="1">
              <w:r>
                <w:rPr>
                  <w:rStyle w:val="Hyperlink"/>
                </w:rPr>
                <w:t>Address Authority</w:t>
              </w:r>
            </w:hyperlink>
            <w:r>
              <w:t xml:space="preserve"> should first determine the </w:t>
            </w:r>
            <w:hyperlink r:id="rId561" w:history="1">
              <w:r>
                <w:rPr>
                  <w:rStyle w:val="Hyperlink"/>
                </w:rPr>
                <w:t>Street Name</w:t>
              </w:r>
            </w:hyperlink>
            <w:r>
              <w:t xml:space="preserve">, and then decide how to parse the remaining words. (The </w:t>
            </w:r>
            <w:hyperlink r:id="rId562" w:history="1">
              <w:r>
                <w:rPr>
                  <w:rStyle w:val="Hyperlink"/>
                </w:rPr>
                <w:t>Address Authority</w:t>
              </w:r>
            </w:hyperlink>
            <w:r>
              <w:t xml:space="preserve"> may prefer to parse the name so that the resulting </w:t>
            </w:r>
            <w:hyperlink r:id="rId563" w:history="1">
              <w:r>
                <w:rPr>
                  <w:rStyle w:val="Hyperlink"/>
                </w:rPr>
                <w:t>Street Name</w:t>
              </w:r>
            </w:hyperlink>
            <w:r>
              <w:t xml:space="preserve"> element can be used as the listword in creating a sorted alphanumeric list of </w:t>
            </w:r>
            <w:hyperlink r:id="rId564" w:history="1">
              <w:r>
                <w:rPr>
                  <w:rStyle w:val="Hyperlink"/>
                </w:rPr>
                <w:t>Complete Street Names</w:t>
              </w:r>
            </w:hyperlink>
            <w:r>
              <w:t xml:space="preserve">.) If authoritative guidance is not available, and parsing must be done anyway, include a comment in the metadata stating that the parsing is presumed but not authoritative. </w:t>
            </w:r>
            <w:r>
              <w:br/>
            </w:r>
            <w:r>
              <w:br/>
            </w:r>
            <w:r>
              <w:rPr>
                <w:rStyle w:val="Strong"/>
              </w:rPr>
              <w:t xml:space="preserve">6.1. </w:t>
            </w:r>
            <w:r w:rsidRPr="008D5160">
              <w:rPr>
                <w:b/>
                <w:bCs/>
              </w:rPr>
              <w:t>Complete Street Names</w:t>
            </w:r>
            <w:r>
              <w:rPr>
                <w:rStyle w:val="Strong"/>
              </w:rPr>
              <w:t xml:space="preserve"> Composed Entirely of Directional and Street Type Words</w:t>
            </w:r>
            <w:r>
              <w:t xml:space="preserve"> </w:t>
            </w:r>
            <w:r>
              <w:br/>
            </w:r>
            <w:r>
              <w:rPr>
                <w:rStyle w:val="Strong"/>
              </w:rPr>
              <w:t>6.1a Description:</w:t>
            </w:r>
            <w:r>
              <w:t xml:space="preserve"> In these cases, the </w:t>
            </w:r>
            <w:r w:rsidRPr="008D5160">
              <w:t>Address Authority</w:t>
            </w:r>
            <w:r>
              <w:t xml:space="preserve"> must determine which of the type or directional words in the </w:t>
            </w:r>
            <w:r w:rsidRPr="008D5160">
              <w:t>Complete Street Name</w:t>
            </w:r>
            <w:r>
              <w:t xml:space="preserve"> is the </w:t>
            </w:r>
            <w:r w:rsidRPr="008D5160">
              <w:t>Street Name</w:t>
            </w:r>
            <w:r>
              <w:t xml:space="preserve">, and which are either </w:t>
            </w:r>
            <w:r w:rsidRPr="008D5160">
              <w:t>Street Name Pre Types</w:t>
            </w:r>
            <w:r>
              <w:t xml:space="preserve">, </w:t>
            </w:r>
            <w:r w:rsidRPr="008D5160">
              <w:t>Street Name Pre Directionals</w:t>
            </w:r>
            <w:r>
              <w:t xml:space="preserve"> , </w:t>
            </w:r>
            <w:r w:rsidRPr="008D5160">
              <w:t>Street Name Post Types</w:t>
            </w:r>
            <w:r>
              <w:t xml:space="preserve">, or </w:t>
            </w:r>
            <w:r w:rsidRPr="008D5160">
              <w:t>Street Name Post Directionals</w:t>
            </w:r>
            <w:r>
              <w:t xml:space="preserve">. In some cases with multiple type or </w:t>
            </w:r>
            <w:r>
              <w:lastRenderedPageBreak/>
              <w:t xml:space="preserve">directional words, the </w:t>
            </w:r>
            <w:r w:rsidRPr="008D5160">
              <w:t>Street Name Pre Modifier</w:t>
            </w:r>
            <w:r>
              <w:t xml:space="preserve"> and/or the </w:t>
            </w:r>
            <w:r w:rsidRPr="008D5160">
              <w:t>Street Name Post Modifier</w:t>
            </w:r>
            <w:r>
              <w:t xml:space="preserve"> may also be required to manage all of the given words.</w:t>
            </w:r>
            <w:r>
              <w:br/>
            </w:r>
            <w:r>
              <w:rPr>
                <w:rStyle w:val="Strong"/>
              </w:rPr>
              <w:t>6.1b. Examples:</w:t>
            </w:r>
            <w:r>
              <w:t xml:space="preserve"> </w:t>
            </w:r>
            <w:r>
              <w:rPr>
                <w:rStyle w:val="Strong"/>
              </w:rPr>
              <w:t>Court Place; Avenue North; Park Lane Circle</w:t>
            </w:r>
            <w:r>
              <w:br/>
            </w:r>
            <w:r>
              <w:br/>
            </w:r>
            <w:r>
              <w:rPr>
                <w:rStyle w:val="Strong"/>
              </w:rPr>
              <w:t xml:space="preserve">6.2. </w:t>
            </w:r>
            <w:r w:rsidRPr="00294519">
              <w:rPr>
                <w:b/>
                <w:bCs/>
              </w:rPr>
              <w:t>Complete Street Names</w:t>
            </w:r>
            <w:r>
              <w:rPr>
                <w:rStyle w:val="Strong"/>
              </w:rPr>
              <w:t xml:space="preserve"> with Two or More Type Words Preceding or Following the </w:t>
            </w:r>
            <w:r w:rsidRPr="00294519">
              <w:rPr>
                <w:b/>
                <w:bCs/>
              </w:rPr>
              <w:t>Street Name</w:t>
            </w:r>
            <w:r>
              <w:t xml:space="preserve"> </w:t>
            </w:r>
            <w:r>
              <w:br/>
            </w:r>
            <w:r>
              <w:rPr>
                <w:rStyle w:val="Strong"/>
              </w:rPr>
              <w:t>6.2a Description:</w:t>
            </w:r>
            <w:r>
              <w:t xml:space="preserve"> To parse these </w:t>
            </w:r>
            <w:r w:rsidRPr="00294519">
              <w:t>Complete Street Names</w:t>
            </w:r>
            <w:r>
              <w:t xml:space="preserve">, determine if the type word(s) closest to the </w:t>
            </w:r>
            <w:r w:rsidRPr="00294519">
              <w:t>Street Name</w:t>
            </w:r>
            <w:r>
              <w:t xml:space="preserve"> actually form part of the </w:t>
            </w:r>
            <w:r w:rsidRPr="00294519">
              <w:t>Street Name</w:t>
            </w:r>
            <w:r>
              <w:t xml:space="preserve">. If so, parse the word(s) as part of the </w:t>
            </w:r>
            <w:r w:rsidRPr="00294519">
              <w:t>Street Name</w:t>
            </w:r>
            <w:r>
              <w:t xml:space="preserve">. If multiple type words occur outside the </w:t>
            </w:r>
            <w:r w:rsidRPr="00294519">
              <w:t>Street Name</w:t>
            </w:r>
            <w:r>
              <w:t xml:space="preserve">, and they occur consecutively, then all of those words are placed in the </w:t>
            </w:r>
            <w:r w:rsidRPr="00294519">
              <w:t>Street Name Pre Type</w:t>
            </w:r>
            <w:r>
              <w:t xml:space="preserve"> (if they precede the </w:t>
            </w:r>
            <w:r w:rsidRPr="00294519">
              <w:t>Street Name</w:t>
            </w:r>
            <w:r>
              <w:t xml:space="preserve">) or the </w:t>
            </w:r>
            <w:r w:rsidRPr="00294519">
              <w:t>Street Name Post Type</w:t>
            </w:r>
            <w:r>
              <w:t xml:space="preserve"> (if they follow the </w:t>
            </w:r>
            <w:r w:rsidRPr="00294519">
              <w:t>Street Name</w:t>
            </w:r>
            <w:r>
              <w:t xml:space="preserve">). If the type words are not consecutive--that is, they are separated by a directional or other word--then the type word(s) that are separated are placed in the </w:t>
            </w:r>
            <w:r w:rsidRPr="00294519">
              <w:t>Street Name Pre Modifier</w:t>
            </w:r>
            <w:r>
              <w:t xml:space="preserve"> (if they precede the </w:t>
            </w:r>
            <w:r w:rsidRPr="00294519">
              <w:t>Street Name Pre Type</w:t>
            </w:r>
            <w:r>
              <w:t xml:space="preserve">) or the </w:t>
            </w:r>
            <w:r w:rsidRPr="00294519">
              <w:t>Street Name Post Modifier</w:t>
            </w:r>
            <w:r>
              <w:t xml:space="preserve"> (if they follow the </w:t>
            </w:r>
            <w:r w:rsidRPr="00294519">
              <w:t>Street Name Post Type</w:t>
            </w:r>
            <w:r>
              <w:t xml:space="preserve">). These determinations are made by the Address Authority based on its knowledge of the local </w:t>
            </w:r>
            <w:r w:rsidRPr="004F6BC4">
              <w:t>Address Reference System</w:t>
            </w:r>
            <w:r>
              <w:t xml:space="preserve"> and the origin of the </w:t>
            </w:r>
            <w:r w:rsidRPr="004F6BC4">
              <w:t>Complete Street Name</w:t>
            </w:r>
            <w:r>
              <w:t xml:space="preserve">. </w:t>
            </w:r>
            <w:r>
              <w:br/>
            </w:r>
            <w:r>
              <w:rPr>
                <w:rStyle w:val="Strong"/>
              </w:rPr>
              <w:t>6.2b Examples:</w:t>
            </w:r>
            <w:r>
              <w:t xml:space="preserve"> </w:t>
            </w:r>
            <w:r>
              <w:br/>
            </w:r>
            <w:r>
              <w:rPr>
                <w:rStyle w:val="Strong"/>
              </w:rPr>
              <w:t>Charles Lane Boulevard:</w:t>
            </w:r>
            <w:r>
              <w:t xml:space="preserve"> </w:t>
            </w:r>
            <w:r w:rsidRPr="004F6BC4">
              <w:t>Street Name</w:t>
            </w:r>
            <w:r>
              <w:t xml:space="preserve"> = "Charles Lane"; </w:t>
            </w:r>
            <w:r w:rsidRPr="004F6BC4">
              <w:t>Street Name Post Type</w:t>
            </w:r>
            <w:r>
              <w:t xml:space="preserve"> = "Boulevard" ("Lane" can be used as a type word, but here it is part of the </w:t>
            </w:r>
            <w:r w:rsidRPr="004F6BC4">
              <w:t>Street Name</w:t>
            </w:r>
            <w:r>
              <w:t xml:space="preserve">) </w:t>
            </w:r>
            <w:r>
              <w:br/>
            </w:r>
            <w:r>
              <w:rPr>
                <w:rStyle w:val="Strong"/>
              </w:rPr>
              <w:t>Tenth Street Bypass:</w:t>
            </w:r>
            <w:r>
              <w:t xml:space="preserve"> </w:t>
            </w:r>
            <w:r w:rsidRPr="004F6BC4">
              <w:t>Street Name</w:t>
            </w:r>
            <w:r>
              <w:t xml:space="preserve"> = "Tenth"; </w:t>
            </w:r>
            <w:r w:rsidRPr="004F6BC4">
              <w:t>Street Name Post Type</w:t>
            </w:r>
            <w:r>
              <w:t xml:space="preserve"> = "Street Bypass" (Consecutive type words that follow the </w:t>
            </w:r>
            <w:r w:rsidRPr="004F6BC4">
              <w:t>Street Name</w:t>
            </w:r>
            <w:r>
              <w:t xml:space="preserve"> are included in the </w:t>
            </w:r>
            <w:r w:rsidRPr="004F6BC4">
              <w:t>Street Name Post Type</w:t>
            </w:r>
            <w:r>
              <w:t xml:space="preserve">) </w:t>
            </w:r>
            <w:r>
              <w:br/>
            </w:r>
            <w:r>
              <w:rPr>
                <w:rStyle w:val="Strong"/>
              </w:rPr>
              <w:t>Lee Highway Access Road:</w:t>
            </w:r>
            <w:r>
              <w:t xml:space="preserve"> </w:t>
            </w:r>
            <w:r w:rsidRPr="004F6BC4">
              <w:t>Street Name</w:t>
            </w:r>
            <w:r>
              <w:t xml:space="preserve"> = "Lee"; </w:t>
            </w:r>
            <w:r w:rsidRPr="004F6BC4">
              <w:t>Street Name Post Type</w:t>
            </w:r>
            <w:r>
              <w:t xml:space="preserve"> = "Highway Access Road" (Consecutive type words that follow the </w:t>
            </w:r>
            <w:r w:rsidRPr="004F6BC4">
              <w:t>Street Name</w:t>
            </w:r>
            <w:r>
              <w:t xml:space="preserve"> are included in the </w:t>
            </w:r>
            <w:r w:rsidRPr="004F6BC4">
              <w:t>Street Name Post Type</w:t>
            </w:r>
            <w:r>
              <w:t>)</w:t>
            </w:r>
            <w:r>
              <w:br/>
            </w:r>
            <w:r>
              <w:rPr>
                <w:rStyle w:val="Strong"/>
              </w:rPr>
              <w:t>Bypass Highway 22:</w:t>
            </w:r>
            <w:r>
              <w:t xml:space="preserve"> </w:t>
            </w:r>
            <w:r w:rsidRPr="004F6BC4">
              <w:t>Street Name Pre Type</w:t>
            </w:r>
            <w:r>
              <w:t xml:space="preserve"> = "Bypass Highway"; </w:t>
            </w:r>
            <w:r w:rsidRPr="004F6BC4">
              <w:t>Street Name</w:t>
            </w:r>
            <w:r>
              <w:t xml:space="preserve"> = "22" (Consecutive type words that precede the </w:t>
            </w:r>
            <w:r w:rsidRPr="004F6BC4">
              <w:t>Street Name</w:t>
            </w:r>
            <w:r>
              <w:t xml:space="preserve"> are included in the </w:t>
            </w:r>
            <w:r w:rsidRPr="004F6BC4">
              <w:t>Street Name Pre Type</w:t>
            </w:r>
            <w:r>
              <w:t xml:space="preserve">) </w:t>
            </w:r>
            <w:r>
              <w:br/>
            </w:r>
            <w:r>
              <w:rPr>
                <w:rStyle w:val="Strong"/>
              </w:rPr>
              <w:t>Bypass North Highway 22:</w:t>
            </w:r>
            <w:r>
              <w:t xml:space="preserve"> </w:t>
            </w:r>
            <w:r w:rsidRPr="004F6BC4">
              <w:t>Street Name Pre Modifier</w:t>
            </w:r>
            <w:r>
              <w:t xml:space="preserve"> = "Bypass"; </w:t>
            </w:r>
            <w:r w:rsidRPr="004F6BC4">
              <w:t>Street Name Pre Directional</w:t>
            </w:r>
            <w:r>
              <w:t xml:space="preserve"> = "North"; </w:t>
            </w:r>
            <w:r w:rsidRPr="004F6BC4">
              <w:t>Street Name Pre Type</w:t>
            </w:r>
            <w:r>
              <w:t xml:space="preserve"> = "Highway"; </w:t>
            </w:r>
            <w:r w:rsidRPr="004F6BC4">
              <w:t>Street Name</w:t>
            </w:r>
            <w:r>
              <w:t xml:space="preserve"> = "22"; </w:t>
            </w:r>
            <w:r w:rsidRPr="004F6BC4">
              <w:t>Street Name Pre Type</w:t>
            </w:r>
            <w:r>
              <w:t xml:space="preserve"> = "Highway"; ("Bypass" and "Highway" do not occur consecutively) </w:t>
            </w:r>
            <w:r>
              <w:br/>
            </w:r>
            <w:r>
              <w:br/>
            </w:r>
            <w:r>
              <w:rPr>
                <w:rStyle w:val="Strong"/>
              </w:rPr>
              <w:t xml:space="preserve">6.3. </w:t>
            </w:r>
            <w:r w:rsidRPr="004F6BC4">
              <w:rPr>
                <w:b/>
                <w:bCs/>
              </w:rPr>
              <w:t>Complete Street Names</w:t>
            </w:r>
            <w:r>
              <w:rPr>
                <w:rStyle w:val="Strong"/>
              </w:rPr>
              <w:t xml:space="preserve"> with Two or More Directional Words Preceding or Following the </w:t>
            </w:r>
            <w:r w:rsidRPr="004F6BC4">
              <w:rPr>
                <w:b/>
                <w:bCs/>
              </w:rPr>
              <w:t>Street Name</w:t>
            </w:r>
            <w:r>
              <w:t xml:space="preserve"> </w:t>
            </w:r>
            <w:r>
              <w:br/>
            </w:r>
            <w:r>
              <w:rPr>
                <w:rStyle w:val="Strong"/>
              </w:rPr>
              <w:t>6.3a Description:</w:t>
            </w:r>
            <w:r>
              <w:t xml:space="preserve"> Where two directional words occur together before or after the </w:t>
            </w:r>
            <w:r w:rsidRPr="004F6BC4">
              <w:t>Street Name</w:t>
            </w:r>
            <w:r>
              <w:t xml:space="preserve">, the </w:t>
            </w:r>
            <w:r w:rsidRPr="004F6BC4">
              <w:t>Address Authority</w:t>
            </w:r>
            <w:r>
              <w:t xml:space="preserve"> must determine whether one or both of the two directional words are actually part of the </w:t>
            </w:r>
            <w:r w:rsidRPr="004F6BC4">
              <w:t>Street Name</w:t>
            </w:r>
            <w:r>
              <w:t xml:space="preserve">, or whether the </w:t>
            </w:r>
            <w:r w:rsidRPr="004F6BC4">
              <w:t>Complete Street Name</w:t>
            </w:r>
            <w:r>
              <w:t xml:space="preserve"> includes multiple consecutive pre- or post-directional words. If the </w:t>
            </w:r>
            <w:r w:rsidRPr="004F6BC4">
              <w:t>Complete Street Name</w:t>
            </w:r>
            <w:r>
              <w:t xml:space="preserve"> includes multiple consecutive pre- or post-directional words, then all but one are modifiers. </w:t>
            </w:r>
            <w:r>
              <w:br/>
            </w:r>
            <w:r>
              <w:rPr>
                <w:rStyle w:val="Strong"/>
              </w:rPr>
              <w:t>6.3b. Examples:</w:t>
            </w:r>
            <w:r>
              <w:t xml:space="preserve"> </w:t>
            </w:r>
            <w:r>
              <w:br/>
            </w:r>
            <w:r>
              <w:rPr>
                <w:rStyle w:val="Strong"/>
              </w:rPr>
              <w:lastRenderedPageBreak/>
              <w:t>North West</w:t>
            </w:r>
            <w:r>
              <w:t xml:space="preserve"> Virginia Avenue, where the street was named for the State of West Virginia: parse "North" as a </w:t>
            </w:r>
            <w:r w:rsidRPr="004F6BC4">
              <w:t>Street Name Pre Directional</w:t>
            </w:r>
            <w:r>
              <w:t xml:space="preserve">, and “West” as part of the </w:t>
            </w:r>
            <w:r w:rsidRPr="004F6BC4">
              <w:t>Street Name</w:t>
            </w:r>
            <w:r>
              <w:t xml:space="preserve">. </w:t>
            </w:r>
            <w:r>
              <w:br/>
            </w:r>
            <w:r>
              <w:rPr>
                <w:rStyle w:val="Strong"/>
              </w:rPr>
              <w:t>East West</w:t>
            </w:r>
            <w:r>
              <w:t xml:space="preserve"> Highway, where "East West" is known locally to be the </w:t>
            </w:r>
            <w:r w:rsidRPr="004F6BC4">
              <w:t>Street Name</w:t>
            </w:r>
            <w:r>
              <w:t xml:space="preserve">: parse "East West" as the </w:t>
            </w:r>
            <w:r w:rsidRPr="004F6BC4">
              <w:t>Street Name</w:t>
            </w:r>
            <w:r>
              <w:t xml:space="preserve">, with no </w:t>
            </w:r>
            <w:r w:rsidRPr="004F6BC4">
              <w:t>Street Name Pre Directional</w:t>
            </w:r>
            <w:r>
              <w:t xml:space="preserve">. </w:t>
            </w:r>
            <w:r>
              <w:br/>
            </w:r>
            <w:r>
              <w:rPr>
                <w:rStyle w:val="Strong"/>
              </w:rPr>
              <w:t>North East</w:t>
            </w:r>
            <w:r>
              <w:t xml:space="preserve"> 14th Street, where “North” and East” are properly separated (and not a mistyping of the quadrant designator "Northeast"): parse the word closest to the </w:t>
            </w:r>
            <w:r w:rsidRPr="004F6BC4">
              <w:t>Street Name</w:t>
            </w:r>
            <w:r>
              <w:t xml:space="preserve"> as a </w:t>
            </w:r>
            <w:r w:rsidRPr="004F6BC4">
              <w:t>Street Name Pre Directional</w:t>
            </w:r>
            <w:r>
              <w:t xml:space="preserve">, and the preceding word as a </w:t>
            </w:r>
            <w:r w:rsidRPr="004F6BC4">
              <w:t>Street Name Pre Modifier</w:t>
            </w:r>
            <w:r>
              <w:t xml:space="preserve">. </w:t>
            </w:r>
            <w:r>
              <w:br/>
              <w:t xml:space="preserve">"Pharr Court </w:t>
            </w:r>
            <w:r>
              <w:rPr>
                <w:rStyle w:val="Strong"/>
              </w:rPr>
              <w:t>North Northeast",</w:t>
            </w:r>
            <w:r>
              <w:t xml:space="preserve"> a </w:t>
            </w:r>
            <w:r w:rsidRPr="004F6BC4">
              <w:t>Street Name Post Directional</w:t>
            </w:r>
            <w:r>
              <w:t xml:space="preserve"> followed by a quadrant designator: parse the quadrant designator as a </w:t>
            </w:r>
            <w:r w:rsidRPr="004F6BC4">
              <w:t>Street Name Post Modifier</w:t>
            </w:r>
            <w:r>
              <w:t xml:space="preserve">. </w:t>
            </w:r>
            <w:r>
              <w:br/>
            </w:r>
            <w:r>
              <w:br/>
            </w:r>
            <w:r>
              <w:rPr>
                <w:rStyle w:val="Strong"/>
              </w:rPr>
              <w:t xml:space="preserve">6.4. Complex </w:t>
            </w:r>
            <w:hyperlink r:id="rId565" w:history="1">
              <w:r w:rsidRPr="00503FE8">
                <w:rPr>
                  <w:rStyle w:val="Hyperlink"/>
                  <w:b/>
                  <w:bCs/>
                </w:rPr>
                <w:t>Complete Street Names</w:t>
              </w:r>
            </w:hyperlink>
            <w:r>
              <w:t xml:space="preserve"> </w:t>
            </w:r>
            <w:r>
              <w:br/>
            </w:r>
            <w:r>
              <w:rPr>
                <w:rStyle w:val="Strong"/>
              </w:rPr>
              <w:t>6.4a Description:</w:t>
            </w:r>
            <w:r>
              <w:t xml:space="preserve"> These </w:t>
            </w:r>
            <w:hyperlink r:id="rId566" w:history="1">
              <w:r>
                <w:rPr>
                  <w:rStyle w:val="Hyperlink"/>
                </w:rPr>
                <w:t>Complete Street Names</w:t>
              </w:r>
            </w:hyperlink>
            <w:r>
              <w:t xml:space="preserve"> include multiple type and/or directional words interspersed with other words or out of the expected order. In parsing these, use best judgment in determining the </w:t>
            </w:r>
            <w:hyperlink r:id="rId567" w:history="1">
              <w:r>
                <w:rPr>
                  <w:rStyle w:val="Hyperlink"/>
                </w:rPr>
                <w:t>Street Names</w:t>
              </w:r>
            </w:hyperlink>
            <w:r>
              <w:t xml:space="preserve">, based on knowledge of the local </w:t>
            </w:r>
            <w:hyperlink r:id="rId568" w:history="1">
              <w:r>
                <w:rPr>
                  <w:rStyle w:val="Hyperlink"/>
                </w:rPr>
                <w:t>Address Reference System</w:t>
              </w:r>
            </w:hyperlink>
            <w:r>
              <w:t xml:space="preserve"> and the origin of the </w:t>
            </w:r>
            <w:hyperlink r:id="rId569" w:history="1">
              <w:r>
                <w:rPr>
                  <w:rStyle w:val="Hyperlink"/>
                </w:rPr>
                <w:t>Complete Street Name</w:t>
              </w:r>
            </w:hyperlink>
            <w:r>
              <w:t xml:space="preserve">. Then determine the parsing of the remaining words into types, directionals, and/or modifiers. </w:t>
            </w:r>
            <w:r>
              <w:br/>
            </w:r>
            <w:r>
              <w:rPr>
                <w:rStyle w:val="Strong"/>
              </w:rPr>
              <w:t xml:space="preserve">6.4b. Examples: 6th Avenue Frontage Road </w:t>
            </w:r>
            <w:r w:rsidRPr="00503FE8">
              <w:rPr>
                <w:b/>
                <w:bCs/>
              </w:rPr>
              <w:br/>
            </w:r>
            <w:r>
              <w:rPr>
                <w:rStyle w:val="Strong"/>
              </w:rPr>
              <w:t xml:space="preserve">East Piper Road Farm Access Road Extended </w:t>
            </w:r>
            <w:r w:rsidRPr="00503FE8">
              <w:rPr>
                <w:b/>
                <w:bCs/>
              </w:rPr>
              <w:br/>
            </w:r>
            <w:r>
              <w:rPr>
                <w:rStyle w:val="Strong"/>
              </w:rPr>
              <w:t xml:space="preserve">87th Street South Frontage Road </w:t>
            </w:r>
            <w:r w:rsidRPr="00503FE8">
              <w:rPr>
                <w:b/>
                <w:bCs/>
              </w:rPr>
              <w:br/>
            </w:r>
            <w:r>
              <w:rPr>
                <w:rStyle w:val="Strong"/>
              </w:rPr>
              <w:t xml:space="preserve">East Loop 1604 North Access Road </w:t>
            </w:r>
            <w:r w:rsidRPr="00503FE8">
              <w:rPr>
                <w:b/>
                <w:bCs/>
              </w:rPr>
              <w:br/>
            </w:r>
            <w:r>
              <w:rPr>
                <w:rStyle w:val="Strong"/>
              </w:rPr>
              <w:t xml:space="preserve">US Highway 127 Loop 1 Connector </w:t>
            </w:r>
            <w:r w:rsidRPr="00503FE8">
              <w:rPr>
                <w:b/>
                <w:bCs/>
              </w:rPr>
              <w:br/>
            </w:r>
            <w:r>
              <w:rPr>
                <w:rStyle w:val="Strong"/>
              </w:rPr>
              <w:t>US Highway 23 - Kentucky 122 Connector Road</w:t>
            </w:r>
            <w:r>
              <w:t xml:space="preserve"> </w:t>
            </w:r>
            <w:r>
              <w:br/>
            </w:r>
            <w:r>
              <w:br/>
            </w:r>
            <w:r>
              <w:rPr>
                <w:rStyle w:val="Strong"/>
              </w:rPr>
              <w:t xml:space="preserve">7. Local Discretion in Parsing </w:t>
            </w:r>
            <w:hyperlink r:id="rId570" w:history="1">
              <w:r w:rsidRPr="00503FE8">
                <w:rPr>
                  <w:rStyle w:val="Hyperlink"/>
                  <w:b/>
                  <w:bCs/>
                </w:rPr>
                <w:t>Complete Street Names</w:t>
              </w:r>
            </w:hyperlink>
            <w:r>
              <w:rPr>
                <w:rStyle w:val="Strong"/>
              </w:rPr>
              <w:t>.</w:t>
            </w:r>
            <w:r>
              <w:t xml:space="preserve"> </w:t>
            </w:r>
            <w:r>
              <w:br/>
              <w:t xml:space="preserve">To provide for consistent and efficient address data exchange, data providers should fit a </w:t>
            </w:r>
            <w:hyperlink r:id="rId571" w:history="1">
              <w:r>
                <w:rPr>
                  <w:rStyle w:val="Hyperlink"/>
                </w:rPr>
                <w:t>Complete Street Name</w:t>
              </w:r>
            </w:hyperlink>
            <w:r>
              <w:t xml:space="preserve"> into the standard pattern or special cases given in Notes 4 and 5 where possible, and parse the name according to standard procedure. Where that is not possible, limited local parsing discretion is allowed as provided in Note 6. </w:t>
            </w:r>
            <w:r>
              <w:br/>
            </w:r>
            <w:r>
              <w:br/>
            </w:r>
            <w:r>
              <w:rPr>
                <w:rStyle w:val="Strong"/>
              </w:rPr>
              <w:t>8. Complete List of Street Names and Alias Street Names</w:t>
            </w:r>
            <w:r>
              <w:t xml:space="preserve"> </w:t>
            </w:r>
            <w:r>
              <w:br/>
              <w:t xml:space="preserve">Each </w:t>
            </w:r>
            <w:hyperlink r:id="rId572" w:history="1">
              <w:r>
                <w:rPr>
                  <w:rStyle w:val="Hyperlink"/>
                </w:rPr>
                <w:t>Address Authority</w:t>
              </w:r>
            </w:hyperlink>
            <w:r>
              <w:t xml:space="preserve"> should establish a domain of values for each street name element, and compose from that a lookup table of valid </w:t>
            </w:r>
            <w:hyperlink r:id="rId573" w:history="1">
              <w:r>
                <w:rPr>
                  <w:rStyle w:val="Hyperlink"/>
                </w:rPr>
                <w:t>Complete Street Names</w:t>
              </w:r>
            </w:hyperlink>
            <w:r>
              <w:t xml:space="preserve">, for use in validating addresses and diagnosing street name errors. Official and alternate and names can be distinguished by the </w:t>
            </w:r>
            <w:hyperlink r:id="rId574" w:history="1">
              <w:r>
                <w:rPr>
                  <w:rStyle w:val="Hyperlink"/>
                </w:rPr>
                <w:t>Official Status</w:t>
              </w:r>
            </w:hyperlink>
            <w:r>
              <w:t xml:space="preserve"> attribute. </w:t>
            </w:r>
            <w:r>
              <w:br/>
            </w:r>
            <w:r>
              <w:br/>
              <w:t xml:space="preserve">Note that alternate and alias names often apply to only a portion of a thoroughfare. For example, US Route 50 in the District of Columbia is an alias for some, but not all, of 14th Street Northwest. Because the relationship between official and alias names changes street segment by street segment, street name relationships cannot be managed fully without reference to a street network model that defines the segments. </w:t>
            </w:r>
            <w:r>
              <w:br/>
            </w:r>
            <w:r>
              <w:br/>
            </w:r>
            <w:r>
              <w:rPr>
                <w:rStyle w:val="Strong"/>
              </w:rPr>
              <w:lastRenderedPageBreak/>
              <w:t xml:space="preserve">9. Creating Sorted Alphabetical and Alphanumeric Lists of </w:t>
            </w:r>
            <w:hyperlink r:id="rId575" w:history="1">
              <w:r w:rsidRPr="00503FE8">
                <w:rPr>
                  <w:rStyle w:val="Hyperlink"/>
                  <w:b/>
                  <w:bCs/>
                </w:rPr>
                <w:t>Complete Street Names</w:t>
              </w:r>
            </w:hyperlink>
            <w:r>
              <w:t xml:space="preserve"> </w:t>
            </w:r>
            <w:r>
              <w:br/>
            </w:r>
            <w:hyperlink r:id="rId576" w:history="1">
              <w:r>
                <w:rPr>
                  <w:rStyle w:val="Hyperlink"/>
                </w:rPr>
                <w:t>Address Authorities</w:t>
              </w:r>
            </w:hyperlink>
            <w:r>
              <w:t xml:space="preserve"> may wish to create a sorted alphabetical list of </w:t>
            </w:r>
            <w:hyperlink r:id="rId577" w:history="1">
              <w:r>
                <w:rPr>
                  <w:rStyle w:val="Hyperlink"/>
                </w:rPr>
                <w:t>Complete Street Names</w:t>
              </w:r>
            </w:hyperlink>
            <w:r>
              <w:t xml:space="preserve"> (or an alphanumeric list, if the list includes numbered </w:t>
            </w:r>
            <w:hyperlink r:id="rId578" w:history="1">
              <w:r>
                <w:rPr>
                  <w:rStyle w:val="Hyperlink"/>
                </w:rPr>
                <w:t>Complete Street Names</w:t>
              </w:r>
            </w:hyperlink>
            <w:r>
              <w:t xml:space="preserve">). Whether and how this is done is a local matter and outside the scope of this standard. One common method is to list the </w:t>
            </w:r>
            <w:r w:rsidRPr="004F6BC4">
              <w:t>Complete Street Names</w:t>
            </w:r>
            <w:r>
              <w:t xml:space="preserve"> in order of the </w:t>
            </w:r>
            <w:r w:rsidRPr="004F6BC4">
              <w:t>Street Name</w:t>
            </w:r>
            <w:r>
              <w:t xml:space="preserve"> element. Another common method is to list the </w:t>
            </w:r>
            <w:r w:rsidRPr="004F6BC4">
              <w:t>Complete Street Names</w:t>
            </w:r>
            <w:r>
              <w:t xml:space="preserve"> in order of </w:t>
            </w:r>
            <w:r w:rsidRPr="004F6BC4">
              <w:t>Street Name Pre Type</w:t>
            </w:r>
            <w:r>
              <w:t xml:space="preserve">, if present, and then by </w:t>
            </w:r>
            <w:r w:rsidRPr="004F6BC4">
              <w:t>Street Name</w:t>
            </w:r>
            <w:r>
              <w:t xml:space="preserve">. If no simple rule works for all </w:t>
            </w:r>
            <w:r w:rsidRPr="004F6BC4">
              <w:t>Complete Street Names</w:t>
            </w:r>
            <w:r>
              <w:t xml:space="preserve">, the </w:t>
            </w:r>
            <w:r w:rsidRPr="004F6BC4">
              <w:t>Address Authority</w:t>
            </w:r>
            <w:r>
              <w:t xml:space="preserve"> may create a look-up table that assigns a particular listword to each </w:t>
            </w:r>
            <w:r w:rsidRPr="004F6BC4">
              <w:t>Complete Street Name</w:t>
            </w:r>
            <w:r>
              <w:t xml:space="preserve">. In addition, if a </w:t>
            </w:r>
            <w:r w:rsidRPr="004F6BC4">
              <w:t>Street Name</w:t>
            </w:r>
            <w:r>
              <w:t xml:space="preserve"> begins with a word (such as "The" or "Old") that would cause the </w:t>
            </w:r>
            <w:r w:rsidRPr="004F6BC4">
              <w:t>Complete Street Name</w:t>
            </w:r>
            <w:r>
              <w:t xml:space="preserve"> to be listed out of its expected order, the </w:t>
            </w:r>
            <w:r w:rsidRPr="004F6BC4">
              <w:t>Address Authority</w:t>
            </w:r>
            <w:r>
              <w:t xml:space="preserve"> may separate that word from the </w:t>
            </w:r>
            <w:r w:rsidRPr="004F6BC4">
              <w:t>Street Name</w:t>
            </w:r>
            <w:r>
              <w:t xml:space="preserve"> and place it in the </w:t>
            </w:r>
            <w:r w:rsidRPr="004F6BC4">
              <w:t>Street Name Pre Modifier</w:t>
            </w:r>
            <w:r>
              <w:t xml:space="preserve">. </w:t>
            </w:r>
            <w:r>
              <w:br/>
            </w:r>
            <w:r>
              <w:br/>
            </w:r>
            <w:r>
              <w:rPr>
                <w:rStyle w:val="Strong"/>
              </w:rPr>
              <w:t>10. Abbreviations</w:t>
            </w:r>
            <w:r>
              <w:t xml:space="preserve"> </w:t>
            </w:r>
            <w:r>
              <w:br/>
              <w:t xml:space="preserve">To avoid confusion, this standard requires that all words in a </w:t>
            </w:r>
            <w:r w:rsidRPr="004F6BC4">
              <w:t>Complete Street Name</w:t>
            </w:r>
            <w:r>
              <w:t xml:space="preserve"> be recorded and stored fully spelled out. Abbreviations can create ambiguity. (For example: "E Street": Is it E Street, or is it really East Street?) Various inconsistent sets of street type abbreviations are in use, for various purposes, and none is exhaustive. Therefore street name words should be recorded and stored unabbreviated, and linked to look-up tables of abbreviations so that the proper set of abbreviations can be applied in views or export routines when needed for special purposes such as mailing labels or 9-1-1 files. </w:t>
            </w:r>
            <w:r>
              <w:br/>
            </w:r>
            <w:r>
              <w:br/>
              <w:t xml:space="preserve">For postal addressing, USPS Publication 28 prefers the use of USPS standard abbreviations for </w:t>
            </w:r>
            <w:r w:rsidRPr="004F6BC4">
              <w:t>Street Name Pre Directionals</w:t>
            </w:r>
            <w:r>
              <w:t xml:space="preserve">, </w:t>
            </w:r>
            <w:r w:rsidRPr="004F6BC4">
              <w:t>Street Name Post Directionals</w:t>
            </w:r>
            <w:r>
              <w:t xml:space="preserve">, and </w:t>
            </w:r>
            <w:r w:rsidRPr="004F6BC4">
              <w:t>Street Name Post Types</w:t>
            </w:r>
            <w:r>
              <w:t xml:space="preserve">. USPS standard abbreviations are recognized within the Postal Addressing Profile of this standard. </w:t>
            </w:r>
          </w:p>
        </w:tc>
      </w:tr>
      <w:tr w:rsidR="00D87461" w14:paraId="7C406515"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64D55F45" w14:textId="77777777" w:rsidR="00D87461" w:rsidRDefault="00D87461">
            <w:pPr>
              <w:jc w:val="center"/>
              <w:rPr>
                <w:b/>
                <w:bCs/>
                <w:sz w:val="24"/>
                <w:szCs w:val="24"/>
              </w:rPr>
            </w:pPr>
            <w:r>
              <w:rPr>
                <w:b/>
                <w:bCs/>
                <w:color w:val="FFFFFF"/>
              </w:rPr>
              <w:lastRenderedPageBreak/>
              <w:t>XML Tag</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68B4D446" w14:textId="77777777" w:rsidR="00D87461" w:rsidRDefault="00D87461" w:rsidP="00222AE7">
            <w:pPr>
              <w:rPr>
                <w:sz w:val="24"/>
                <w:szCs w:val="24"/>
              </w:rPr>
            </w:pPr>
            <w:r>
              <w:t xml:space="preserve">&lt; CompleteStreetName&gt; </w:t>
            </w:r>
          </w:p>
        </w:tc>
      </w:tr>
      <w:tr w:rsidR="00D87461" w14:paraId="30ABD662"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4D72C6CC" w14:textId="77777777" w:rsidR="00D87461" w:rsidRDefault="00D87461">
            <w:pPr>
              <w:jc w:val="center"/>
              <w:rPr>
                <w:b/>
                <w:bCs/>
                <w:sz w:val="24"/>
                <w:szCs w:val="24"/>
              </w:rPr>
            </w:pPr>
            <w:r>
              <w:rPr>
                <w:b/>
                <w:bCs/>
                <w:color w:val="FFFFFF"/>
              </w:rPr>
              <w:t>XML Model</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474156CD" w14:textId="77777777" w:rsidR="00D87461" w:rsidRDefault="00D87461">
            <w:pPr>
              <w:rPr>
                <w:sz w:val="24"/>
                <w:szCs w:val="24"/>
              </w:rPr>
            </w:pPr>
            <w:r>
              <w:t>&lt;xsd:complexType name="CompleteStreetName_type"&gt;</w:t>
            </w:r>
            <w:r>
              <w:br/>
              <w:t>&lt;xsd:sequence&gt;</w:t>
            </w:r>
            <w:r>
              <w:br/>
              <w:t>&lt;xsd:element name="StreetNamePreModifier"</w:t>
            </w:r>
            <w:r>
              <w:br/>
              <w:t>type="addr_type:StreetNamePreModifier_type" minOccurs="0" maxOccurs="1" /&gt;</w:t>
            </w:r>
            <w:r>
              <w:br/>
              <w:t>&lt;xsd:element name="StreetNamePreDirectional"</w:t>
            </w:r>
            <w:r>
              <w:br/>
              <w:t>type="addr_type:StreetNamePreDirectional_type" minOccurs="0" maxOccurs="1" /&gt;</w:t>
            </w:r>
            <w:r>
              <w:br/>
              <w:t>&lt;xsd:element name="StreetNamePreType"</w:t>
            </w:r>
            <w:r>
              <w:br/>
              <w:t>type="addr_type:StreetNamePreType_type" minOccurs="0" maxOccurs="1" /&gt;</w:t>
            </w:r>
            <w:r>
              <w:br/>
              <w:t>&lt;xsd:element name="StreetName" type="addr_type:StreetName_type"</w:t>
            </w:r>
            <w:r>
              <w:br/>
              <w:t>minOccurs="1" maxOccurs="1" /&gt;</w:t>
            </w:r>
            <w:r>
              <w:br/>
              <w:t>&lt;xsd:element name="StreetNamePostType"</w:t>
            </w:r>
            <w:r>
              <w:br/>
            </w:r>
            <w:r>
              <w:lastRenderedPageBreak/>
              <w:t>type="addr_type:StreetNamePostType_type" minOccurs="0" maxOccurs="1" /&gt;</w:t>
            </w:r>
            <w:r>
              <w:br/>
              <w:t>&lt;xsd:element name="StreetNamePostDirectional"</w:t>
            </w:r>
            <w:r>
              <w:br/>
              <w:t>type="addr_type:StreetNamePostDirectional_type" minOccurs="0" maxOccurs="1" /&gt;</w:t>
            </w:r>
            <w:r>
              <w:br/>
              <w:t>&lt;xsd:element name="StreetNamePostModifier"</w:t>
            </w:r>
            <w:r>
              <w:br/>
              <w:t>type="addr_type:StreetNamePostModifier_type" minOccurs="0" maxOccurs="1" /&gt;</w:t>
            </w:r>
            <w:r>
              <w:br/>
              <w:t>&lt;/xsd:sequence&gt;</w:t>
            </w:r>
            <w:r>
              <w:br/>
              <w:t xml:space="preserve">&lt;xsd:attribute name="AttachedElement" type="addr_type:AttachedElement_type" /&gt; </w:t>
            </w:r>
            <w:r>
              <w:br/>
              <w:t xml:space="preserve">&lt;/xsd:complexType&gt; </w:t>
            </w:r>
          </w:p>
        </w:tc>
      </w:tr>
      <w:tr w:rsidR="00D87461" w14:paraId="6821BA7D"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4B4C3442" w14:textId="77777777" w:rsidR="00D87461" w:rsidRDefault="00D87461">
            <w:pPr>
              <w:jc w:val="center"/>
              <w:rPr>
                <w:b/>
                <w:bCs/>
                <w:sz w:val="24"/>
                <w:szCs w:val="24"/>
              </w:rPr>
            </w:pPr>
            <w:r>
              <w:rPr>
                <w:b/>
                <w:bCs/>
                <w:color w:val="FFFFFF"/>
              </w:rPr>
              <w:lastRenderedPageBreak/>
              <w:t>XML Example</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457DACD4" w14:textId="77777777" w:rsidR="00D87461" w:rsidRDefault="00D87461">
            <w:r>
              <w:t>&lt;CompleteStreetName&gt;</w:t>
            </w:r>
            <w:r>
              <w:br/>
              <w:t>&lt;StreetNamePreDirectional&gt;NORTH&lt;/StreetNamePreDirectional&gt;</w:t>
            </w:r>
            <w:r>
              <w:br/>
              <w:t>&lt;StreetName&gt;MAIN&lt;/StreetName&gt;</w:t>
            </w:r>
            <w:r>
              <w:br/>
              <w:t>&lt;StreetNamePostType&gt;STREET&lt;/StreetNamePostType&gt;</w:t>
            </w:r>
            <w:r>
              <w:br/>
              <w:t>&lt;StreetNamePostModifier&gt;EXTENDED&lt;/StreetNamePostModifier&gt;</w:t>
            </w:r>
            <w:r>
              <w:br/>
              <w:t>&lt;/CompleteStreetName&gt;</w:t>
            </w:r>
          </w:p>
          <w:p w14:paraId="015C2D97" w14:textId="77777777" w:rsidR="00D87461" w:rsidRDefault="007B253E">
            <w:r>
              <w:pict w14:anchorId="2F60DADF">
                <v:rect id="_x0000_i1037" style="width:0;height:1.5pt" o:hralign="center" o:hrstd="t" o:hr="t" fillcolor="gray" stroked="f"/>
              </w:pict>
            </w:r>
          </w:p>
          <w:p w14:paraId="484DB4E6" w14:textId="77777777" w:rsidR="00D87461" w:rsidRDefault="00D87461">
            <w:pPr>
              <w:rPr>
                <w:sz w:val="24"/>
                <w:szCs w:val="24"/>
              </w:rPr>
            </w:pPr>
            <w:r>
              <w:t>&lt;CompleteStreetName&gt;</w:t>
            </w:r>
            <w:r>
              <w:br/>
              <w:t>&lt;StreetNamePreModifier&gt;OLD&lt;/StreetNamePreModifier&gt;</w:t>
            </w:r>
            <w:r>
              <w:br/>
              <w:t>&lt;StreetNamePreType&gt;AVENUE&lt;/StreetNamePreType&gt;</w:t>
            </w:r>
            <w:r>
              <w:br/>
              <w:t>&lt;StreetName&gt;B&lt;/StreetName&gt;</w:t>
            </w:r>
            <w:r>
              <w:br/>
              <w:t>&lt;StreetNamePostDirectional&gt;NORTH&lt;/StreetNamePostDirectional&gt;</w:t>
            </w:r>
            <w:r>
              <w:br/>
              <w:t xml:space="preserve">&lt;/CompleteStreetName&gt; </w:t>
            </w:r>
          </w:p>
        </w:tc>
      </w:tr>
      <w:tr w:rsidR="00D87461" w14:paraId="3B2645A2"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70FC3808" w14:textId="77777777" w:rsidR="00D87461" w:rsidRDefault="00D87461">
            <w:pPr>
              <w:jc w:val="center"/>
              <w:rPr>
                <w:b/>
                <w:bCs/>
                <w:sz w:val="24"/>
                <w:szCs w:val="24"/>
              </w:rPr>
            </w:pPr>
            <w:r>
              <w:rPr>
                <w:b/>
                <w:bCs/>
                <w:color w:val="FFFFFF"/>
              </w:rPr>
              <w:t>Quality Measures</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16FE76F5" w14:textId="77777777" w:rsidR="00D87461" w:rsidRDefault="007B253E">
            <w:pPr>
              <w:rPr>
                <w:sz w:val="24"/>
                <w:szCs w:val="24"/>
              </w:rPr>
            </w:pPr>
            <w:hyperlink r:id="rId579" w:history="1">
              <w:r w:rsidR="00D87461">
                <w:rPr>
                  <w:rStyle w:val="Hyperlink"/>
                </w:rPr>
                <w:t>TabularDomainMeasure</w:t>
              </w:r>
            </w:hyperlink>
            <w:r w:rsidR="00D87461">
              <w:t xml:space="preserve"> </w:t>
            </w:r>
            <w:r w:rsidR="00D87461">
              <w:br/>
            </w:r>
            <w:hyperlink r:id="rId580" w:history="1">
              <w:r w:rsidR="00D87461">
                <w:rPr>
                  <w:rStyle w:val="Hyperlink"/>
                </w:rPr>
                <w:t>DuplicateStreetNameMeasure</w:t>
              </w:r>
            </w:hyperlink>
            <w:r w:rsidR="00D87461">
              <w:t xml:space="preserve"> </w:t>
            </w:r>
            <w:r w:rsidR="00D87461">
              <w:br/>
            </w:r>
            <w:hyperlink r:id="rId581" w:history="1">
              <w:r w:rsidR="00D87461">
                <w:rPr>
                  <w:rStyle w:val="Hyperlink"/>
                </w:rPr>
                <w:t>PatternSequenceMeasure</w:t>
              </w:r>
            </w:hyperlink>
            <w:r w:rsidR="00D87461">
              <w:t xml:space="preserve"> </w:t>
            </w:r>
          </w:p>
        </w:tc>
      </w:tr>
      <w:tr w:rsidR="00D87461" w14:paraId="6A99D64C"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464A2D45" w14:textId="77777777" w:rsidR="00D87461" w:rsidRDefault="00D87461">
            <w:pPr>
              <w:jc w:val="center"/>
              <w:rPr>
                <w:b/>
                <w:bCs/>
                <w:sz w:val="24"/>
                <w:szCs w:val="24"/>
              </w:rPr>
            </w:pPr>
            <w:r>
              <w:rPr>
                <w:b/>
                <w:bCs/>
                <w:color w:val="FFFFFF"/>
              </w:rPr>
              <w:t>Quality Notes</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26B78C9B" w14:textId="77777777" w:rsidR="00D87461" w:rsidRDefault="00D87461">
            <w:pPr>
              <w:rPr>
                <w:sz w:val="24"/>
                <w:szCs w:val="24"/>
              </w:rPr>
            </w:pPr>
            <w:r>
              <w:t xml:space="preserve">Note that if tabular and/or domains are maintained for </w:t>
            </w:r>
            <w:r w:rsidRPr="004F6BC4">
              <w:t>Complete Street Name</w:t>
            </w:r>
            <w:r>
              <w:t xml:space="preserve"> elements at both levels, simple and complex, quality control checks should be run for simple element components before testing the complex element domain. </w:t>
            </w:r>
          </w:p>
        </w:tc>
      </w:tr>
    </w:tbl>
    <w:p w14:paraId="2ABF0018" w14:textId="77777777" w:rsidR="00D87461" w:rsidRDefault="007B253E" w:rsidP="002912AF">
      <w:pPr>
        <w:pStyle w:val="NormalWeb"/>
      </w:pPr>
      <w:hyperlink r:id="rId582" w:anchor="StreetElements" w:history="1"/>
      <w:r w:rsidR="00D87461">
        <w:t xml:space="preserve"> </w:t>
      </w:r>
    </w:p>
    <w:p w14:paraId="7C73746D" w14:textId="77777777" w:rsidR="00D87461" w:rsidRDefault="00D87461" w:rsidP="00961289">
      <w:pPr>
        <w:pStyle w:val="Heading3"/>
      </w:pPr>
      <w:bookmarkStart w:id="123" w:name="Intersection_Corner_Element"/>
      <w:bookmarkStart w:id="124" w:name="_Toc435695635"/>
      <w:bookmarkEnd w:id="123"/>
      <w:r>
        <w:t>Intersection Corner Element</w:t>
      </w:r>
      <w:bookmarkEnd w:id="124"/>
      <w:r>
        <w:t xml:space="preserve"> </w:t>
      </w:r>
    </w:p>
    <w:bookmarkStart w:id="125" w:name="_AN14"/>
    <w:bookmarkStart w:id="126" w:name="AN14"/>
    <w:bookmarkStart w:id="127" w:name="CornerOf"/>
    <w:bookmarkEnd w:id="125"/>
    <w:bookmarkEnd w:id="126"/>
    <w:bookmarkEnd w:id="127"/>
    <w:p w14:paraId="74468663" w14:textId="77777777" w:rsidR="00D87461" w:rsidRDefault="00D87461" w:rsidP="009D5BD6">
      <w:pPr>
        <w:pStyle w:val="Heading4"/>
      </w:pPr>
      <w:r>
        <w:fldChar w:fldCharType="begin"/>
      </w:r>
      <w:r>
        <w:instrText xml:space="preserve"> HYPERLINK "http://meadow.spatialfocus.com/twiki/bin/view/ADDRstandard/CornerOf" </w:instrText>
      </w:r>
      <w:r>
        <w:fldChar w:fldCharType="separate"/>
      </w:r>
      <w:r>
        <w:rPr>
          <w:rStyle w:val="Hyperlink"/>
        </w:rPr>
        <w:t>Corner Of</w:t>
      </w:r>
      <w:r>
        <w:fldChar w:fldCharType="end"/>
      </w:r>
      <w:r>
        <w:t xml:space="preserve"> </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305"/>
        <w:gridCol w:w="7085"/>
      </w:tblGrid>
      <w:tr w:rsidR="00D87461" w14:paraId="430AB06E"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509E697E" w14:textId="77777777" w:rsidR="00D87461" w:rsidRDefault="007B253E">
            <w:pPr>
              <w:jc w:val="center"/>
              <w:rPr>
                <w:b/>
                <w:bCs/>
                <w:sz w:val="24"/>
                <w:szCs w:val="24"/>
              </w:rPr>
            </w:pPr>
            <w:hyperlink r:id="rId583" w:anchor="sorted_table" w:tooltip="Sort by this column" w:history="1">
              <w:r w:rsidR="00D87461">
                <w:rPr>
                  <w:rStyle w:val="Hyperlink"/>
                  <w:b/>
                  <w:bCs/>
                  <w:color w:val="FFFFFF"/>
                </w:rPr>
                <w:t>Element Name</w:t>
              </w:r>
            </w:hyperlink>
            <w:r w:rsidR="00D87461">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6841E568" w14:textId="77777777" w:rsidR="00D87461" w:rsidRDefault="007B253E">
            <w:pPr>
              <w:jc w:val="center"/>
              <w:rPr>
                <w:b/>
                <w:bCs/>
                <w:sz w:val="24"/>
                <w:szCs w:val="24"/>
              </w:rPr>
            </w:pPr>
            <w:hyperlink r:id="rId584" w:anchor="sorted_table" w:tooltip="Sort by this column" w:history="1">
              <w:r w:rsidR="00D87461">
                <w:rPr>
                  <w:rStyle w:val="Hyperlink"/>
                  <w:b/>
                  <w:bCs/>
                  <w:color w:val="FFFFFF"/>
                </w:rPr>
                <w:t>CornerOf</w:t>
              </w:r>
            </w:hyperlink>
            <w:r w:rsidR="00D87461">
              <w:rPr>
                <w:b/>
                <w:bCs/>
              </w:rPr>
              <w:t xml:space="preserve"> </w:t>
            </w:r>
          </w:p>
        </w:tc>
      </w:tr>
      <w:tr w:rsidR="00D87461" w14:paraId="01D1B17E"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0C1F4A26" w14:textId="77777777" w:rsidR="00D87461" w:rsidRDefault="00D87461">
            <w:pPr>
              <w:jc w:val="center"/>
              <w:rPr>
                <w:b/>
                <w:bCs/>
                <w:sz w:val="24"/>
                <w:szCs w:val="24"/>
              </w:rPr>
            </w:pPr>
            <w:r>
              <w:rPr>
                <w:b/>
                <w:bCs/>
                <w:color w:val="FFFFFF"/>
              </w:rPr>
              <w:t>Other common names for this element</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276C53A5" w14:textId="77777777" w:rsidR="00D87461" w:rsidRDefault="00D87461">
            <w:pPr>
              <w:rPr>
                <w:sz w:val="24"/>
                <w:szCs w:val="24"/>
              </w:rPr>
            </w:pPr>
            <w:r>
              <w:t xml:space="preserve">  </w:t>
            </w:r>
          </w:p>
        </w:tc>
      </w:tr>
      <w:tr w:rsidR="00D87461" w14:paraId="73135F5D"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6492EC5D" w14:textId="77777777" w:rsidR="00D87461" w:rsidRDefault="00D87461">
            <w:pPr>
              <w:jc w:val="center"/>
              <w:rPr>
                <w:b/>
                <w:bCs/>
                <w:sz w:val="24"/>
                <w:szCs w:val="24"/>
              </w:rPr>
            </w:pPr>
            <w:r>
              <w:rPr>
                <w:b/>
                <w:bCs/>
                <w:color w:val="FFFFFF"/>
              </w:rPr>
              <w:lastRenderedPageBreak/>
              <w:t>Definition</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73829176" w14:textId="77777777" w:rsidR="00D87461" w:rsidRDefault="00D87461">
            <w:pPr>
              <w:rPr>
                <w:sz w:val="24"/>
                <w:szCs w:val="24"/>
              </w:rPr>
            </w:pPr>
            <w:r>
              <w:t xml:space="preserve">A directional word describing a corner formed by the intersection of two thoroughfares. </w:t>
            </w:r>
          </w:p>
        </w:tc>
      </w:tr>
      <w:tr w:rsidR="00D87461" w14:paraId="6FB92AA2"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493E6A98" w14:textId="77777777" w:rsidR="00D87461" w:rsidRDefault="00D87461">
            <w:pPr>
              <w:jc w:val="center"/>
              <w:rPr>
                <w:b/>
                <w:bCs/>
                <w:sz w:val="24"/>
                <w:szCs w:val="24"/>
              </w:rPr>
            </w:pPr>
            <w:r>
              <w:rPr>
                <w:b/>
                <w:bCs/>
                <w:color w:val="FFFFFF"/>
              </w:rPr>
              <w:t>Definition Source</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7A8C3423" w14:textId="77777777" w:rsidR="00D87461" w:rsidRDefault="00D87461">
            <w:pPr>
              <w:rPr>
                <w:sz w:val="24"/>
                <w:szCs w:val="24"/>
              </w:rPr>
            </w:pPr>
            <w:r>
              <w:t xml:space="preserve">New </w:t>
            </w:r>
          </w:p>
        </w:tc>
      </w:tr>
      <w:tr w:rsidR="00D87461" w14:paraId="477AA6F2"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2DA575B9" w14:textId="77777777" w:rsidR="00D87461" w:rsidRDefault="00D87461">
            <w:pPr>
              <w:jc w:val="center"/>
              <w:rPr>
                <w:b/>
                <w:bCs/>
                <w:sz w:val="24"/>
                <w:szCs w:val="24"/>
              </w:rPr>
            </w:pPr>
            <w:r>
              <w:rPr>
                <w:b/>
                <w:bCs/>
                <w:color w:val="FFFFFF"/>
              </w:rPr>
              <w:t>Data Type</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3FA21133" w14:textId="77777777" w:rsidR="00D87461" w:rsidRDefault="00D87461">
            <w:pPr>
              <w:rPr>
                <w:sz w:val="24"/>
                <w:szCs w:val="24"/>
              </w:rPr>
            </w:pPr>
            <w:r>
              <w:t xml:space="preserve">characterString </w:t>
            </w:r>
          </w:p>
        </w:tc>
      </w:tr>
      <w:tr w:rsidR="00D87461" w14:paraId="75578878"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47636E73" w14:textId="77777777" w:rsidR="00D87461" w:rsidRDefault="00D87461">
            <w:pPr>
              <w:jc w:val="center"/>
              <w:rPr>
                <w:b/>
                <w:bCs/>
                <w:sz w:val="24"/>
                <w:szCs w:val="24"/>
              </w:rPr>
            </w:pPr>
            <w:r>
              <w:rPr>
                <w:b/>
                <w:bCs/>
                <w:color w:val="FFFFFF"/>
              </w:rPr>
              <w:t>Existing Standards for this Element</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4C911821" w14:textId="77777777" w:rsidR="00D87461" w:rsidRDefault="00D87461">
            <w:pPr>
              <w:rPr>
                <w:sz w:val="24"/>
                <w:szCs w:val="24"/>
              </w:rPr>
            </w:pPr>
            <w:r>
              <w:t xml:space="preserve">None </w:t>
            </w:r>
          </w:p>
        </w:tc>
      </w:tr>
      <w:tr w:rsidR="00D87461" w14:paraId="6417DB4F"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3A1B65AC" w14:textId="77777777" w:rsidR="00D87461" w:rsidRDefault="00D87461">
            <w:pPr>
              <w:jc w:val="center"/>
              <w:rPr>
                <w:b/>
                <w:bCs/>
                <w:sz w:val="24"/>
                <w:szCs w:val="24"/>
              </w:rPr>
            </w:pPr>
            <w:r>
              <w:rPr>
                <w:b/>
                <w:bCs/>
                <w:color w:val="FFFFFF"/>
              </w:rPr>
              <w:t>Domain of Values for this Element</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4818378C" w14:textId="77777777" w:rsidR="00D87461" w:rsidRDefault="00D87461">
            <w:pPr>
              <w:rPr>
                <w:sz w:val="24"/>
                <w:szCs w:val="24"/>
              </w:rPr>
            </w:pPr>
            <w:r>
              <w:t xml:space="preserve">Northwest, northeast, southeast, southwest </w:t>
            </w:r>
            <w:r>
              <w:br/>
              <w:t xml:space="preserve">North, east, south, west </w:t>
            </w:r>
          </w:p>
        </w:tc>
      </w:tr>
      <w:tr w:rsidR="00D87461" w14:paraId="78A5B186"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024563A8" w14:textId="77777777" w:rsidR="00D87461" w:rsidRDefault="00D87461">
            <w:pPr>
              <w:jc w:val="center"/>
              <w:rPr>
                <w:b/>
                <w:bCs/>
                <w:sz w:val="24"/>
                <w:szCs w:val="24"/>
              </w:rPr>
            </w:pPr>
            <w:r>
              <w:rPr>
                <w:b/>
                <w:bCs/>
                <w:color w:val="FFFFFF"/>
              </w:rPr>
              <w:t>Source of Values</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3B0CE478" w14:textId="77777777" w:rsidR="00D87461" w:rsidRDefault="00D87461">
            <w:pPr>
              <w:rPr>
                <w:sz w:val="24"/>
                <w:szCs w:val="24"/>
              </w:rPr>
            </w:pPr>
            <w:r>
              <w:t xml:space="preserve">New </w:t>
            </w:r>
          </w:p>
        </w:tc>
      </w:tr>
      <w:tr w:rsidR="00D87461" w14:paraId="1AEAF4F9"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07986209" w14:textId="77777777" w:rsidR="00D87461" w:rsidRDefault="00D87461" w:rsidP="00AF3BAA">
            <w:pPr>
              <w:jc w:val="center"/>
              <w:rPr>
                <w:b/>
                <w:bCs/>
                <w:sz w:val="24"/>
                <w:szCs w:val="24"/>
              </w:rPr>
            </w:pPr>
            <w:r>
              <w:rPr>
                <w:b/>
                <w:bCs/>
                <w:color w:val="FFFFFF"/>
              </w:rPr>
              <w:t>How Defined (e.g. locally, from standard, other)</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7BF5AC96" w14:textId="77777777" w:rsidR="00D87461" w:rsidRDefault="00D87461">
            <w:pPr>
              <w:rPr>
                <w:sz w:val="24"/>
                <w:szCs w:val="24"/>
              </w:rPr>
            </w:pPr>
            <w:r>
              <w:t xml:space="preserve">New </w:t>
            </w:r>
          </w:p>
        </w:tc>
      </w:tr>
      <w:tr w:rsidR="00D87461" w14:paraId="4E59E86A"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42C4BF50" w14:textId="77777777" w:rsidR="00D87461" w:rsidRDefault="00D87461">
            <w:pPr>
              <w:jc w:val="center"/>
              <w:rPr>
                <w:b/>
                <w:bCs/>
                <w:sz w:val="24"/>
                <w:szCs w:val="24"/>
              </w:rPr>
            </w:pPr>
            <w:r>
              <w:rPr>
                <w:b/>
                <w:bCs/>
                <w:color w:val="FFFFFF"/>
              </w:rPr>
              <w:t>Examples</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10EC2526" w14:textId="77777777" w:rsidR="00D87461" w:rsidRDefault="00D87461">
            <w:pPr>
              <w:rPr>
                <w:sz w:val="24"/>
                <w:szCs w:val="24"/>
              </w:rPr>
            </w:pPr>
            <w:r>
              <w:rPr>
                <w:rStyle w:val="Strong"/>
              </w:rPr>
              <w:t>Northwest corner of</w:t>
            </w:r>
            <w:r>
              <w:t xml:space="preserve"> Scott Street and North Walnut Street, Stillwater OK </w:t>
            </w:r>
            <w:r>
              <w:br/>
            </w:r>
            <w:r>
              <w:rPr>
                <w:rStyle w:val="Strong"/>
              </w:rPr>
              <w:t>South corner of</w:t>
            </w:r>
            <w:r>
              <w:t xml:space="preserve"> North 13th Street and Q Street North, Fort Smith, AR </w:t>
            </w:r>
          </w:p>
        </w:tc>
      </w:tr>
      <w:tr w:rsidR="00D87461" w14:paraId="28D27C14"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6A35FA87" w14:textId="77777777" w:rsidR="00D87461" w:rsidRDefault="00D87461">
            <w:pPr>
              <w:jc w:val="center"/>
              <w:rPr>
                <w:b/>
                <w:bCs/>
                <w:sz w:val="24"/>
                <w:szCs w:val="24"/>
              </w:rPr>
            </w:pPr>
            <w:r>
              <w:rPr>
                <w:b/>
                <w:bCs/>
                <w:color w:val="FFFFFF"/>
              </w:rPr>
              <w:t>Notes/Comments</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33D90CF2" w14:textId="77777777" w:rsidR="00D87461" w:rsidRDefault="00D87461">
            <w:pPr>
              <w:rPr>
                <w:sz w:val="24"/>
                <w:szCs w:val="24"/>
              </w:rPr>
            </w:pPr>
            <w:r>
              <w:t xml:space="preserve">1. The </w:t>
            </w:r>
            <w:r w:rsidRPr="004F6BC4">
              <w:t>Corner Of</w:t>
            </w:r>
            <w:r>
              <w:t xml:space="preserve"> element specifies a particular corner of an intersection. It is used only in the </w:t>
            </w:r>
            <w:r w:rsidRPr="004F6BC4">
              <w:t>Intersection Address</w:t>
            </w:r>
            <w:r>
              <w:t xml:space="preserve"> class. </w:t>
            </w:r>
            <w:r>
              <w:br/>
              <w:t xml:space="preserve">2. Corners are typically identified by the directional word corresponding most closely to the direction of a line bisecting the corner angle. </w:t>
            </w:r>
            <w:r>
              <w:br/>
              <w:t xml:space="preserve">3. An intersection corner should not be taken as a substitute for a </w:t>
            </w:r>
            <w:r w:rsidRPr="004F6BC4">
              <w:t>Numbered Thoroughfare Address</w:t>
            </w:r>
            <w:r>
              <w:t xml:space="preserve">. If desired, use the </w:t>
            </w:r>
            <w:r w:rsidRPr="004F6BC4">
              <w:t>Related Address ID</w:t>
            </w:r>
            <w:r>
              <w:t xml:space="preserve"> and the </w:t>
            </w:r>
            <w:r w:rsidRPr="004F6BC4">
              <w:t>Address Relation Type</w:t>
            </w:r>
            <w:r>
              <w:t xml:space="preserve"> to relate an intersection corner to the </w:t>
            </w:r>
            <w:r w:rsidRPr="004F6BC4">
              <w:t>Numbered Thoroughfare Address</w:t>
            </w:r>
            <w:r>
              <w:t xml:space="preserve"> (es) at that corner. </w:t>
            </w:r>
            <w:r>
              <w:br/>
              <w:t xml:space="preserve">4. The phrase "corner of" should be included in the address to ensure that the corner indicator is not mistaken for part of the </w:t>
            </w:r>
            <w:r w:rsidRPr="004F6BC4">
              <w:t>Complete Street Name</w:t>
            </w:r>
            <w:r>
              <w:t xml:space="preserve">. </w:t>
            </w:r>
          </w:p>
        </w:tc>
      </w:tr>
      <w:tr w:rsidR="00D87461" w14:paraId="5DB91AA7"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2DEECEC7" w14:textId="77777777" w:rsidR="00D87461" w:rsidRDefault="00D87461">
            <w:pPr>
              <w:jc w:val="center"/>
              <w:rPr>
                <w:b/>
                <w:bCs/>
                <w:sz w:val="24"/>
                <w:szCs w:val="24"/>
              </w:rPr>
            </w:pPr>
            <w:r>
              <w:rPr>
                <w:b/>
                <w:bCs/>
                <w:color w:val="FFFFFF"/>
              </w:rPr>
              <w:t>XML Tag</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3D7F7505" w14:textId="77777777" w:rsidR="00D87461" w:rsidRDefault="00D87461" w:rsidP="00961289">
            <w:pPr>
              <w:rPr>
                <w:sz w:val="24"/>
                <w:szCs w:val="24"/>
              </w:rPr>
            </w:pPr>
            <w:r>
              <w:t xml:space="preserve">&lt;CornerOf&gt; </w:t>
            </w:r>
          </w:p>
        </w:tc>
      </w:tr>
      <w:tr w:rsidR="00D87461" w14:paraId="201600E2"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214070B5" w14:textId="77777777" w:rsidR="00D87461" w:rsidRDefault="00D87461">
            <w:pPr>
              <w:jc w:val="center"/>
              <w:rPr>
                <w:b/>
                <w:bCs/>
                <w:sz w:val="24"/>
                <w:szCs w:val="24"/>
              </w:rPr>
            </w:pPr>
            <w:r>
              <w:rPr>
                <w:b/>
                <w:bCs/>
                <w:color w:val="FFFFFF"/>
              </w:rPr>
              <w:t>XML Model</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403082C8" w14:textId="77777777" w:rsidR="00D87461" w:rsidRDefault="00D87461">
            <w:pPr>
              <w:rPr>
                <w:sz w:val="24"/>
                <w:szCs w:val="24"/>
              </w:rPr>
            </w:pPr>
            <w:r>
              <w:t>&lt;xsd:complexType name="CornerOf_type"&gt;</w:t>
            </w:r>
            <w:r>
              <w:br/>
              <w:t>&lt;xsd:simpleContent&gt;</w:t>
            </w:r>
            <w:r>
              <w:br/>
              <w:t>&lt;xsd:extension base="xsd:string"&gt;</w:t>
            </w:r>
            <w:r>
              <w:br/>
              <w:t>&lt;/xsd:extension&gt;</w:t>
            </w:r>
            <w:r>
              <w:br/>
              <w:t>&lt;/xsd:simpleContent&gt;</w:t>
            </w:r>
            <w:r>
              <w:br/>
              <w:t xml:space="preserve">&lt;/xsd:complexType&gt; </w:t>
            </w:r>
          </w:p>
        </w:tc>
      </w:tr>
      <w:tr w:rsidR="00D87461" w14:paraId="71D722A6"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072CA9DC" w14:textId="77777777" w:rsidR="00D87461" w:rsidRDefault="00D87461">
            <w:pPr>
              <w:jc w:val="center"/>
              <w:rPr>
                <w:b/>
                <w:bCs/>
                <w:sz w:val="24"/>
                <w:szCs w:val="24"/>
              </w:rPr>
            </w:pPr>
            <w:r>
              <w:rPr>
                <w:b/>
                <w:bCs/>
                <w:color w:val="FFFFFF"/>
              </w:rPr>
              <w:t>XML Example</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577D0289" w14:textId="77777777" w:rsidR="00D87461" w:rsidRDefault="00D87461">
            <w:pPr>
              <w:rPr>
                <w:sz w:val="24"/>
                <w:szCs w:val="24"/>
              </w:rPr>
            </w:pPr>
            <w:r>
              <w:t xml:space="preserve">&lt;CornerOf&gt; North &lt;/CornerOf&gt; </w:t>
            </w:r>
          </w:p>
        </w:tc>
      </w:tr>
    </w:tbl>
    <w:p w14:paraId="6559352F" w14:textId="77777777" w:rsidR="00D87461" w:rsidRDefault="00D87461" w:rsidP="002912AF">
      <w:pPr>
        <w:rPr>
          <w:vanish/>
        </w:rPr>
      </w:pP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65"/>
        <w:gridCol w:w="7125"/>
      </w:tblGrid>
      <w:tr w:rsidR="00D87461" w14:paraId="6D9CB1BE" w14:textId="77777777" w:rsidTr="00961289">
        <w:trPr>
          <w:tblCellSpacing w:w="0" w:type="dxa"/>
        </w:trPr>
        <w:tc>
          <w:tcPr>
            <w:tcW w:w="2265" w:type="dxa"/>
            <w:tcBorders>
              <w:top w:val="outset" w:sz="6" w:space="0" w:color="auto"/>
              <w:left w:val="outset" w:sz="6" w:space="0" w:color="auto"/>
              <w:bottom w:val="outset" w:sz="6" w:space="0" w:color="auto"/>
              <w:right w:val="outset" w:sz="6" w:space="0" w:color="auto"/>
            </w:tcBorders>
            <w:shd w:val="clear" w:color="auto" w:fill="687684"/>
            <w:hideMark/>
          </w:tcPr>
          <w:p w14:paraId="2A5A4815" w14:textId="77777777" w:rsidR="00D87461" w:rsidRDefault="00D87461">
            <w:pPr>
              <w:jc w:val="center"/>
              <w:rPr>
                <w:b/>
                <w:bCs/>
                <w:sz w:val="24"/>
                <w:szCs w:val="24"/>
              </w:rPr>
            </w:pPr>
            <w:r>
              <w:rPr>
                <w:b/>
                <w:bCs/>
                <w:color w:val="FFFFFF"/>
              </w:rPr>
              <w:t>Quality Measures</w:t>
            </w:r>
            <w:r>
              <w:rPr>
                <w:b/>
                <w:bCs/>
              </w:rPr>
              <w:t xml:space="preserve"> </w:t>
            </w:r>
          </w:p>
        </w:tc>
        <w:tc>
          <w:tcPr>
            <w:tcW w:w="7125" w:type="dxa"/>
            <w:tcBorders>
              <w:top w:val="outset" w:sz="6" w:space="0" w:color="auto"/>
              <w:left w:val="outset" w:sz="6" w:space="0" w:color="auto"/>
              <w:bottom w:val="outset" w:sz="6" w:space="0" w:color="auto"/>
              <w:right w:val="outset" w:sz="6" w:space="0" w:color="auto"/>
            </w:tcBorders>
            <w:shd w:val="clear" w:color="auto" w:fill="FFFFFF"/>
            <w:hideMark/>
          </w:tcPr>
          <w:p w14:paraId="648C18B5" w14:textId="77777777" w:rsidR="00D87461" w:rsidRDefault="00D87461">
            <w:pPr>
              <w:rPr>
                <w:sz w:val="24"/>
                <w:szCs w:val="24"/>
              </w:rPr>
            </w:pPr>
            <w:r w:rsidRPr="004F6BC4">
              <w:t>Tabular</w:t>
            </w:r>
            <w:r>
              <w:rPr>
                <w:rStyle w:val="Hyperlink"/>
              </w:rPr>
              <w:t xml:space="preserve"> </w:t>
            </w:r>
            <w:r w:rsidRPr="004F6BC4">
              <w:t>Domain</w:t>
            </w:r>
            <w:r>
              <w:t xml:space="preserve"> </w:t>
            </w:r>
            <w:r w:rsidRPr="004F6BC4">
              <w:t>Measure</w:t>
            </w:r>
            <w:r>
              <w:t xml:space="preserve"> </w:t>
            </w:r>
            <w:r>
              <w:br/>
            </w:r>
            <w:r w:rsidRPr="004F6BC4">
              <w:t>Intersection ValidityMeasure</w:t>
            </w:r>
            <w:r>
              <w:t xml:space="preserve"> </w:t>
            </w:r>
            <w:r>
              <w:br/>
            </w:r>
            <w:r w:rsidRPr="004F6BC4">
              <w:lastRenderedPageBreak/>
              <w:t>LocationDescriptionFieldCheckMeasure</w:t>
            </w:r>
            <w:r>
              <w:t xml:space="preserve"> </w:t>
            </w:r>
          </w:p>
        </w:tc>
      </w:tr>
      <w:tr w:rsidR="00D87461" w14:paraId="6BDC13F9" w14:textId="77777777" w:rsidTr="00961289">
        <w:trPr>
          <w:tblCellSpacing w:w="0" w:type="dxa"/>
        </w:trPr>
        <w:tc>
          <w:tcPr>
            <w:tcW w:w="2265" w:type="dxa"/>
            <w:tcBorders>
              <w:top w:val="outset" w:sz="6" w:space="0" w:color="auto"/>
              <w:left w:val="outset" w:sz="6" w:space="0" w:color="auto"/>
              <w:bottom w:val="outset" w:sz="6" w:space="0" w:color="auto"/>
              <w:right w:val="outset" w:sz="6" w:space="0" w:color="auto"/>
            </w:tcBorders>
            <w:shd w:val="clear" w:color="auto" w:fill="687684"/>
            <w:hideMark/>
          </w:tcPr>
          <w:p w14:paraId="2F5BA5A2" w14:textId="77777777" w:rsidR="00D87461" w:rsidRDefault="00D87461">
            <w:pPr>
              <w:jc w:val="center"/>
              <w:rPr>
                <w:b/>
                <w:bCs/>
                <w:sz w:val="24"/>
                <w:szCs w:val="24"/>
              </w:rPr>
            </w:pPr>
            <w:r>
              <w:rPr>
                <w:b/>
                <w:bCs/>
                <w:color w:val="FFFFFF"/>
              </w:rPr>
              <w:lastRenderedPageBreak/>
              <w:t>Quality Notes</w:t>
            </w:r>
            <w:r>
              <w:rPr>
                <w:b/>
                <w:bCs/>
              </w:rPr>
              <w:t xml:space="preserve"> </w:t>
            </w:r>
          </w:p>
        </w:tc>
        <w:tc>
          <w:tcPr>
            <w:tcW w:w="7125" w:type="dxa"/>
            <w:tcBorders>
              <w:top w:val="outset" w:sz="6" w:space="0" w:color="auto"/>
              <w:left w:val="outset" w:sz="6" w:space="0" w:color="auto"/>
              <w:bottom w:val="outset" w:sz="6" w:space="0" w:color="auto"/>
              <w:right w:val="outset" w:sz="6" w:space="0" w:color="auto"/>
            </w:tcBorders>
            <w:shd w:val="clear" w:color="auto" w:fill="EDF4F9"/>
            <w:hideMark/>
          </w:tcPr>
          <w:p w14:paraId="69EE08FF" w14:textId="77777777" w:rsidR="00D87461" w:rsidRDefault="00D87461">
            <w:pPr>
              <w:rPr>
                <w:sz w:val="24"/>
                <w:szCs w:val="24"/>
              </w:rPr>
            </w:pPr>
            <w:r>
              <w:t xml:space="preserve">The direction describing the corner in this case may be determined more by the overall direction of the road than compass direction at the specific corner. For that reason, </w:t>
            </w:r>
            <w:r w:rsidRPr="004F6BC4">
              <w:t>LocationDescriptionFieldCheckMeasure</w:t>
            </w:r>
            <w:r>
              <w:t xml:space="preserve"> is recommended for testing the content of this element. </w:t>
            </w:r>
          </w:p>
        </w:tc>
      </w:tr>
    </w:tbl>
    <w:p w14:paraId="74F72287" w14:textId="77777777" w:rsidR="00D87461" w:rsidRDefault="007B253E" w:rsidP="002912AF">
      <w:pPr>
        <w:pStyle w:val="NormalWeb"/>
      </w:pPr>
      <w:hyperlink r:id="rId585" w:anchor="StreetElements" w:history="1"/>
      <w:r w:rsidR="00D87461">
        <w:t xml:space="preserve"> </w:t>
      </w:r>
    </w:p>
    <w:p w14:paraId="47F4849C" w14:textId="77777777" w:rsidR="00D87461" w:rsidRDefault="00D87461" w:rsidP="00961289">
      <w:pPr>
        <w:pStyle w:val="Heading3"/>
      </w:pPr>
      <w:bookmarkStart w:id="128" w:name="Subaddress_Elements"/>
      <w:bookmarkStart w:id="129" w:name="_Toc435695636"/>
      <w:bookmarkEnd w:id="128"/>
      <w:r>
        <w:t>Subaddress Elements</w:t>
      </w:r>
      <w:bookmarkEnd w:id="129"/>
      <w:r>
        <w:t xml:space="preserve"> </w:t>
      </w:r>
    </w:p>
    <w:p w14:paraId="0A904059" w14:textId="77777777" w:rsidR="00D87461" w:rsidRPr="009D5BD6" w:rsidRDefault="00D87461" w:rsidP="009D5BD6">
      <w:pPr>
        <w:pStyle w:val="Heading4"/>
      </w:pPr>
      <w:bookmarkStart w:id="130" w:name="SubaddressElements"/>
      <w:bookmarkStart w:id="131" w:name="_AN15"/>
      <w:bookmarkStart w:id="132" w:name="AN15"/>
      <w:bookmarkStart w:id="133" w:name="SubaddressType"/>
      <w:bookmarkEnd w:id="130"/>
      <w:bookmarkEnd w:id="131"/>
      <w:bookmarkEnd w:id="132"/>
      <w:bookmarkEnd w:id="133"/>
      <w:r w:rsidRPr="009D5BD6">
        <w:t xml:space="preserve">Subaddress Type </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17"/>
        <w:gridCol w:w="7473"/>
      </w:tblGrid>
      <w:tr w:rsidR="00D87461" w14:paraId="3A400C6B"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5B014A7B" w14:textId="77777777" w:rsidR="00D87461" w:rsidRDefault="007B253E">
            <w:pPr>
              <w:jc w:val="center"/>
              <w:rPr>
                <w:b/>
                <w:bCs/>
                <w:sz w:val="24"/>
                <w:szCs w:val="24"/>
              </w:rPr>
            </w:pPr>
            <w:hyperlink r:id="rId586" w:anchor="sorted_table" w:tooltip="Sort by this column" w:history="1">
              <w:r w:rsidR="00D87461">
                <w:rPr>
                  <w:rStyle w:val="Hyperlink"/>
                  <w:b/>
                  <w:bCs/>
                  <w:color w:val="FFFFFF"/>
                </w:rPr>
                <w:t>Element Name</w:t>
              </w:r>
            </w:hyperlink>
            <w:r w:rsidR="00D87461">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5B933AB5" w14:textId="77777777" w:rsidR="00D87461" w:rsidRDefault="00D87461">
            <w:pPr>
              <w:jc w:val="center"/>
              <w:rPr>
                <w:b/>
                <w:bCs/>
                <w:sz w:val="24"/>
                <w:szCs w:val="24"/>
              </w:rPr>
            </w:pPr>
            <w:r w:rsidRPr="00503FE8">
              <w:rPr>
                <w:b/>
                <w:bCs/>
                <w:color w:val="FFFFFF"/>
              </w:rPr>
              <w:t>Subaddress Type</w:t>
            </w:r>
            <w:r>
              <w:rPr>
                <w:b/>
                <w:bCs/>
              </w:rPr>
              <w:t xml:space="preserve"> </w:t>
            </w:r>
          </w:p>
        </w:tc>
      </w:tr>
      <w:tr w:rsidR="00D87461" w14:paraId="550BA7CC"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46293678" w14:textId="77777777" w:rsidR="00D87461" w:rsidRDefault="00D87461">
            <w:pPr>
              <w:jc w:val="center"/>
              <w:rPr>
                <w:b/>
                <w:bCs/>
                <w:sz w:val="24"/>
                <w:szCs w:val="24"/>
              </w:rPr>
            </w:pPr>
            <w:r>
              <w:rPr>
                <w:b/>
                <w:bCs/>
                <w:color w:val="FFFFFF"/>
              </w:rPr>
              <w:t>Other common names for this element</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361B6C04" w14:textId="77777777" w:rsidR="00D87461" w:rsidRDefault="00D87461">
            <w:pPr>
              <w:rPr>
                <w:sz w:val="24"/>
                <w:szCs w:val="24"/>
              </w:rPr>
            </w:pPr>
            <w:r>
              <w:rPr>
                <w:rStyle w:val="Strong"/>
              </w:rPr>
              <w:t>Building:</w:t>
            </w:r>
            <w:r>
              <w:t xml:space="preserve"> Tower, Block, Terminal, Hangar, Pier </w:t>
            </w:r>
            <w:r>
              <w:br/>
            </w:r>
            <w:r>
              <w:rPr>
                <w:rStyle w:val="Strong"/>
              </w:rPr>
              <w:t>Multi-floor Part of a Building:</w:t>
            </w:r>
            <w:r>
              <w:t xml:space="preserve"> Wing, Tower </w:t>
            </w:r>
            <w:r>
              <w:br/>
            </w:r>
            <w:r>
              <w:rPr>
                <w:rStyle w:val="Strong"/>
              </w:rPr>
              <w:t>Floor:</w:t>
            </w:r>
            <w:r>
              <w:t xml:space="preserve"> Level, Story </w:t>
            </w:r>
            <w:r>
              <w:br/>
            </w:r>
            <w:r>
              <w:rPr>
                <w:rStyle w:val="Strong"/>
              </w:rPr>
              <w:t>Multi-unit Part of a Floor:</w:t>
            </w:r>
            <w:r>
              <w:t xml:space="preserve"> Corridor </w:t>
            </w:r>
            <w:r>
              <w:br/>
            </w:r>
            <w:r>
              <w:rPr>
                <w:rStyle w:val="Strong"/>
              </w:rPr>
              <w:t>Unit:</w:t>
            </w:r>
            <w:r>
              <w:t xml:space="preserve"> Apartment, Suite, Room, Unit, Office, Trailer, Space, Lot, Slip, Berth </w:t>
            </w:r>
            <w:r>
              <w:br/>
            </w:r>
            <w:r>
              <w:rPr>
                <w:rStyle w:val="Strong"/>
              </w:rPr>
              <w:t>Portion of a Unit:</w:t>
            </w:r>
            <w:r>
              <w:t xml:space="preserve"> Cubicle, Seat </w:t>
            </w:r>
            <w:r>
              <w:br/>
            </w:r>
            <w:r>
              <w:rPr>
                <w:rStyle w:val="Strong"/>
              </w:rPr>
              <w:t>PMB:</w:t>
            </w:r>
            <w:r>
              <w:t xml:space="preserve"> Private Mail Box </w:t>
            </w:r>
            <w:r>
              <w:br/>
            </w:r>
            <w:r>
              <w:rPr>
                <w:rStyle w:val="Strong"/>
              </w:rPr>
              <w:t>General:</w:t>
            </w:r>
            <w:r>
              <w:t xml:space="preserve"> Secondary Address Designator (USPS), Secondary Address Unit Designator (USPS); Secondary Unit Designator (USPS); Secondary Address Identifier (EPA); Generic Occupancy Type </w:t>
            </w:r>
          </w:p>
        </w:tc>
      </w:tr>
      <w:tr w:rsidR="00D87461" w14:paraId="555BEBCA"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3B312EDA" w14:textId="77777777" w:rsidR="00D87461" w:rsidRDefault="00D87461">
            <w:pPr>
              <w:jc w:val="center"/>
              <w:rPr>
                <w:b/>
                <w:bCs/>
                <w:sz w:val="24"/>
                <w:szCs w:val="24"/>
              </w:rPr>
            </w:pPr>
            <w:r>
              <w:rPr>
                <w:b/>
                <w:bCs/>
                <w:color w:val="FFFFFF"/>
              </w:rPr>
              <w:t>Definition</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68DF30B1" w14:textId="77777777" w:rsidR="00D87461" w:rsidRDefault="00D87461">
            <w:pPr>
              <w:rPr>
                <w:sz w:val="24"/>
                <w:szCs w:val="24"/>
              </w:rPr>
            </w:pPr>
            <w:r>
              <w:t xml:space="preserve">The type of subaddress to which the associated </w:t>
            </w:r>
            <w:hyperlink r:id="rId587" w:history="1">
              <w:r>
                <w:rPr>
                  <w:rStyle w:val="Hyperlink"/>
                </w:rPr>
                <w:t>Subaddress Identifier</w:t>
              </w:r>
            </w:hyperlink>
            <w:r>
              <w:t xml:space="preserve"> applies. (In the examples, Building, Wing, Floor, etc. are types to which the Identifier refers.) </w:t>
            </w:r>
            <w:r>
              <w:br/>
              <w:t xml:space="preserve">See </w:t>
            </w:r>
            <w:hyperlink r:id="rId588" w:history="1">
              <w:r>
                <w:rPr>
                  <w:rStyle w:val="Hyperlink"/>
                </w:rPr>
                <w:t>Complete Subaddress</w:t>
              </w:r>
            </w:hyperlink>
            <w:r>
              <w:t xml:space="preserve"> for a definition of "subaddress." </w:t>
            </w:r>
          </w:p>
        </w:tc>
      </w:tr>
      <w:tr w:rsidR="00D87461" w14:paraId="3A400720"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42717707" w14:textId="77777777" w:rsidR="00D87461" w:rsidRDefault="00D87461">
            <w:pPr>
              <w:jc w:val="center"/>
              <w:rPr>
                <w:b/>
                <w:bCs/>
                <w:sz w:val="24"/>
                <w:szCs w:val="24"/>
              </w:rPr>
            </w:pPr>
            <w:r>
              <w:rPr>
                <w:b/>
                <w:bCs/>
                <w:color w:val="FFFFFF"/>
              </w:rPr>
              <w:t>Definition Source</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15F02ECC" w14:textId="77777777" w:rsidR="00D87461" w:rsidRDefault="00D87461">
            <w:pPr>
              <w:rPr>
                <w:sz w:val="24"/>
                <w:szCs w:val="24"/>
              </w:rPr>
            </w:pPr>
            <w:r>
              <w:t xml:space="preserve">New </w:t>
            </w:r>
          </w:p>
        </w:tc>
      </w:tr>
      <w:tr w:rsidR="00D87461" w14:paraId="568494C1"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455E273F" w14:textId="77777777" w:rsidR="00D87461" w:rsidRDefault="00D87461">
            <w:pPr>
              <w:jc w:val="center"/>
              <w:rPr>
                <w:b/>
                <w:bCs/>
                <w:sz w:val="24"/>
                <w:szCs w:val="24"/>
              </w:rPr>
            </w:pPr>
            <w:r>
              <w:rPr>
                <w:b/>
                <w:bCs/>
                <w:color w:val="FFFFFF"/>
              </w:rPr>
              <w:t>Data Type</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481486CF" w14:textId="77777777" w:rsidR="00D87461" w:rsidRDefault="00D87461">
            <w:pPr>
              <w:rPr>
                <w:sz w:val="24"/>
                <w:szCs w:val="24"/>
              </w:rPr>
            </w:pPr>
            <w:r>
              <w:t xml:space="preserve">characterString </w:t>
            </w:r>
          </w:p>
        </w:tc>
      </w:tr>
      <w:tr w:rsidR="00D87461" w14:paraId="1FE611AF"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374B9CFC" w14:textId="77777777" w:rsidR="00D87461" w:rsidRDefault="00D87461">
            <w:pPr>
              <w:jc w:val="center"/>
              <w:rPr>
                <w:b/>
                <w:bCs/>
                <w:sz w:val="24"/>
                <w:szCs w:val="24"/>
              </w:rPr>
            </w:pPr>
            <w:r>
              <w:rPr>
                <w:b/>
                <w:bCs/>
                <w:color w:val="FFFFFF"/>
              </w:rPr>
              <w:t>Existing Standards for this Element</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6AD24676" w14:textId="77777777" w:rsidR="00D87461" w:rsidRDefault="00D87461">
            <w:pPr>
              <w:rPr>
                <w:sz w:val="24"/>
                <w:szCs w:val="24"/>
              </w:rPr>
            </w:pPr>
            <w:r>
              <w:t xml:space="preserve">None </w:t>
            </w:r>
          </w:p>
        </w:tc>
      </w:tr>
      <w:tr w:rsidR="00D87461" w14:paraId="032EA807"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584120F1" w14:textId="77777777" w:rsidR="00D87461" w:rsidRDefault="00D87461">
            <w:pPr>
              <w:jc w:val="center"/>
              <w:rPr>
                <w:b/>
                <w:bCs/>
                <w:sz w:val="24"/>
                <w:szCs w:val="24"/>
              </w:rPr>
            </w:pPr>
            <w:r>
              <w:rPr>
                <w:b/>
                <w:bCs/>
                <w:color w:val="FFFFFF"/>
              </w:rPr>
              <w:t>Domain of Values for this Element</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5599AA7F" w14:textId="77777777" w:rsidR="00D87461" w:rsidRDefault="00D87461">
            <w:pPr>
              <w:rPr>
                <w:sz w:val="24"/>
                <w:szCs w:val="24"/>
              </w:rPr>
            </w:pPr>
            <w:r>
              <w:t xml:space="preserve">Can be created locally from existing values </w:t>
            </w:r>
          </w:p>
        </w:tc>
      </w:tr>
      <w:tr w:rsidR="00D87461" w14:paraId="6758C16F"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2FF0B883" w14:textId="77777777" w:rsidR="00D87461" w:rsidRDefault="00D87461">
            <w:pPr>
              <w:jc w:val="center"/>
              <w:rPr>
                <w:b/>
                <w:bCs/>
                <w:sz w:val="24"/>
                <w:szCs w:val="24"/>
              </w:rPr>
            </w:pPr>
            <w:r>
              <w:rPr>
                <w:b/>
                <w:bCs/>
                <w:color w:val="FFFFFF"/>
              </w:rPr>
              <w:t>Source of Values</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40E33443" w14:textId="77777777" w:rsidR="00D87461" w:rsidRDefault="00D87461">
            <w:pPr>
              <w:rPr>
                <w:sz w:val="24"/>
                <w:szCs w:val="24"/>
              </w:rPr>
            </w:pPr>
            <w:r>
              <w:t xml:space="preserve">Local </w:t>
            </w:r>
          </w:p>
        </w:tc>
      </w:tr>
      <w:tr w:rsidR="00D87461" w14:paraId="3462E240"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5301AA05" w14:textId="77777777" w:rsidR="00D87461" w:rsidRDefault="00D87461">
            <w:pPr>
              <w:jc w:val="center"/>
              <w:rPr>
                <w:b/>
                <w:bCs/>
                <w:sz w:val="24"/>
                <w:szCs w:val="24"/>
              </w:rPr>
            </w:pPr>
            <w:r>
              <w:rPr>
                <w:b/>
                <w:bCs/>
                <w:color w:val="FFFFFF"/>
              </w:rPr>
              <w:t>How Defined (e.g., locally, from standard, other)</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01E474D6" w14:textId="77777777" w:rsidR="00D87461" w:rsidRDefault="00D87461">
            <w:pPr>
              <w:rPr>
                <w:sz w:val="24"/>
                <w:szCs w:val="24"/>
              </w:rPr>
            </w:pPr>
            <w:r>
              <w:t xml:space="preserve">Locally </w:t>
            </w:r>
          </w:p>
        </w:tc>
      </w:tr>
      <w:tr w:rsidR="00D87461" w14:paraId="4C30DF22"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508E870B" w14:textId="77777777" w:rsidR="00D87461" w:rsidRDefault="00D87461">
            <w:pPr>
              <w:jc w:val="center"/>
              <w:rPr>
                <w:b/>
                <w:bCs/>
                <w:sz w:val="24"/>
                <w:szCs w:val="24"/>
              </w:rPr>
            </w:pPr>
            <w:r>
              <w:rPr>
                <w:b/>
                <w:bCs/>
                <w:color w:val="FFFFFF"/>
              </w:rPr>
              <w:lastRenderedPageBreak/>
              <w:t>Example</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06DFA105" w14:textId="77777777" w:rsidR="00D87461" w:rsidRDefault="00D87461">
            <w:pPr>
              <w:rPr>
                <w:sz w:val="24"/>
                <w:szCs w:val="24"/>
              </w:rPr>
            </w:pPr>
            <w:r>
              <w:rPr>
                <w:rStyle w:val="Strong"/>
              </w:rPr>
              <w:t>Building</w:t>
            </w:r>
            <w:r>
              <w:t xml:space="preserve"> 4 </w:t>
            </w:r>
            <w:r>
              <w:br/>
            </w:r>
            <w:r>
              <w:rPr>
                <w:rStyle w:val="Strong"/>
              </w:rPr>
              <w:t>Wing</w:t>
            </w:r>
            <w:r>
              <w:t xml:space="preserve"> 7 </w:t>
            </w:r>
            <w:r>
              <w:br/>
            </w:r>
            <w:r>
              <w:rPr>
                <w:rStyle w:val="Strong"/>
              </w:rPr>
              <w:t>Floor</w:t>
            </w:r>
            <w:r>
              <w:t xml:space="preserve"> 6 </w:t>
            </w:r>
            <w:r>
              <w:br/>
            </w:r>
            <w:r>
              <w:rPr>
                <w:rStyle w:val="Strong"/>
              </w:rPr>
              <w:t>Corridor</w:t>
            </w:r>
            <w:r>
              <w:t xml:space="preserve"> Zero </w:t>
            </w:r>
            <w:r>
              <w:br/>
            </w:r>
            <w:r>
              <w:rPr>
                <w:rStyle w:val="Strong"/>
              </w:rPr>
              <w:t>Apartment</w:t>
            </w:r>
            <w:r>
              <w:t xml:space="preserve"> 2D </w:t>
            </w:r>
            <w:r>
              <w:br/>
            </w:r>
            <w:r>
              <w:rPr>
                <w:rStyle w:val="Strong"/>
              </w:rPr>
              <w:t>PMB</w:t>
            </w:r>
            <w:r>
              <w:t xml:space="preserve"> 596 </w:t>
            </w:r>
          </w:p>
        </w:tc>
      </w:tr>
      <w:tr w:rsidR="00D87461" w14:paraId="71A1A4DC"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09ECFC8A" w14:textId="77777777" w:rsidR="00D87461" w:rsidRDefault="00D87461">
            <w:pPr>
              <w:jc w:val="center"/>
              <w:rPr>
                <w:b/>
                <w:bCs/>
                <w:sz w:val="24"/>
                <w:szCs w:val="24"/>
              </w:rPr>
            </w:pPr>
            <w:r>
              <w:rPr>
                <w:b/>
                <w:bCs/>
                <w:color w:val="FFFFFF"/>
              </w:rPr>
              <w:t>Notes/Comments</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63A0DDCC" w14:textId="77777777" w:rsidR="00D87461" w:rsidRDefault="00D87461" w:rsidP="00A503D0">
            <w:pPr>
              <w:pStyle w:val="ListParagraph"/>
              <w:numPr>
                <w:ilvl w:val="0"/>
                <w:numId w:val="27"/>
              </w:numPr>
              <w:ind w:left="523"/>
            </w:pPr>
            <w:r>
              <w:t xml:space="preserve">The </w:t>
            </w:r>
            <w:hyperlink r:id="rId589" w:history="1">
              <w:r>
                <w:rPr>
                  <w:rStyle w:val="Hyperlink"/>
                </w:rPr>
                <w:t>Subaddress Type</w:t>
              </w:r>
            </w:hyperlink>
            <w:r>
              <w:t xml:space="preserve"> is used with </w:t>
            </w:r>
            <w:hyperlink r:id="rId590" w:history="1">
              <w:r>
                <w:rPr>
                  <w:rStyle w:val="Hyperlink"/>
                </w:rPr>
                <w:t>Subaddress Identifier</w:t>
              </w:r>
            </w:hyperlink>
            <w:r>
              <w:t xml:space="preserve"> to designate one of several structures, floors, corridors, units, etc. at a given site. It fits within the general USPS definition of a "secondary address designator" and EPA definition of a "secondary address identifier" </w:t>
            </w:r>
          </w:p>
          <w:p w14:paraId="2D69C6A2" w14:textId="77777777" w:rsidR="00D87461" w:rsidRPr="00503FE8" w:rsidRDefault="007B253E" w:rsidP="00A503D0">
            <w:pPr>
              <w:pStyle w:val="ListParagraph"/>
              <w:numPr>
                <w:ilvl w:val="0"/>
                <w:numId w:val="27"/>
              </w:numPr>
              <w:ind w:left="523"/>
              <w:rPr>
                <w:sz w:val="24"/>
                <w:szCs w:val="24"/>
              </w:rPr>
            </w:pPr>
            <w:hyperlink r:id="rId591" w:history="1">
              <w:r w:rsidR="00D87461">
                <w:rPr>
                  <w:rStyle w:val="Hyperlink"/>
                </w:rPr>
                <w:t>USPS Publication 28</w:t>
              </w:r>
            </w:hyperlink>
            <w:r w:rsidR="00D87461">
              <w:t xml:space="preserve"> Appendix C2 and Section 293 provide a list of common </w:t>
            </w:r>
            <w:hyperlink r:id="rId592" w:history="1">
              <w:r w:rsidR="00D87461">
                <w:rPr>
                  <w:rStyle w:val="Hyperlink"/>
                </w:rPr>
                <w:t>Subaddress Types</w:t>
              </w:r>
            </w:hyperlink>
            <w:r w:rsidR="00D87461">
              <w:t xml:space="preserve"> with standard abbreviations. The FGDC Standard requires storing </w:t>
            </w:r>
            <w:hyperlink r:id="rId593" w:history="1">
              <w:r w:rsidR="00D87461">
                <w:rPr>
                  <w:rStyle w:val="Hyperlink"/>
                </w:rPr>
                <w:t>Subaddress Types</w:t>
              </w:r>
            </w:hyperlink>
            <w:r w:rsidR="00D87461">
              <w:t xml:space="preserve"> fully spelled out, to avoid confusion. If stored unabbreviated, they can be exported as standard abbreviations as needed for mailing and other purposes. USPS Abbreviations are recognized within the Postal Addressing Profile of this standard. </w:t>
            </w:r>
          </w:p>
          <w:p w14:paraId="4DF6016E" w14:textId="77777777" w:rsidR="00D87461" w:rsidRPr="00503FE8" w:rsidRDefault="00D87461" w:rsidP="00A503D0">
            <w:pPr>
              <w:pStyle w:val="ListParagraph"/>
              <w:numPr>
                <w:ilvl w:val="0"/>
                <w:numId w:val="27"/>
              </w:numPr>
              <w:ind w:left="523"/>
              <w:rPr>
                <w:sz w:val="24"/>
                <w:szCs w:val="24"/>
              </w:rPr>
            </w:pPr>
            <w:r>
              <w:t xml:space="preserve">PMB (Private mail box) is a special </w:t>
            </w:r>
            <w:hyperlink r:id="rId594" w:history="1">
              <w:r>
                <w:rPr>
                  <w:rStyle w:val="Hyperlink"/>
                </w:rPr>
                <w:t>Subaddress Type</w:t>
              </w:r>
            </w:hyperlink>
            <w:r>
              <w:t xml:space="preserve">. See </w:t>
            </w:r>
            <w:hyperlink r:id="rId595" w:history="1">
              <w:r>
                <w:rPr>
                  <w:rStyle w:val="Hyperlink"/>
                </w:rPr>
                <w:t>Subaddress Element</w:t>
              </w:r>
            </w:hyperlink>
            <w:r>
              <w:t xml:space="preserve"> notes. </w:t>
            </w:r>
          </w:p>
        </w:tc>
      </w:tr>
      <w:tr w:rsidR="00D87461" w14:paraId="778A9BE3"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613E8C33" w14:textId="77777777" w:rsidR="00D87461" w:rsidRDefault="00D87461">
            <w:pPr>
              <w:jc w:val="center"/>
              <w:rPr>
                <w:b/>
                <w:bCs/>
                <w:sz w:val="24"/>
                <w:szCs w:val="24"/>
              </w:rPr>
            </w:pPr>
            <w:r>
              <w:rPr>
                <w:b/>
                <w:bCs/>
                <w:color w:val="FFFFFF"/>
              </w:rPr>
              <w:t>XML Tag</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3795592B" w14:textId="77777777" w:rsidR="00D87461" w:rsidRDefault="00D87461" w:rsidP="00961289">
            <w:pPr>
              <w:rPr>
                <w:sz w:val="24"/>
                <w:szCs w:val="24"/>
              </w:rPr>
            </w:pPr>
            <w:r>
              <w:t xml:space="preserve">&lt;SubaddressType&gt; </w:t>
            </w:r>
          </w:p>
        </w:tc>
      </w:tr>
      <w:tr w:rsidR="00D87461" w14:paraId="79545167"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1B8B486E" w14:textId="77777777" w:rsidR="00D87461" w:rsidRDefault="00D87461">
            <w:pPr>
              <w:jc w:val="center"/>
              <w:rPr>
                <w:b/>
                <w:bCs/>
                <w:sz w:val="24"/>
                <w:szCs w:val="24"/>
              </w:rPr>
            </w:pPr>
            <w:r>
              <w:rPr>
                <w:b/>
                <w:bCs/>
                <w:color w:val="FFFFFF"/>
              </w:rPr>
              <w:t>XML Model</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49666C44" w14:textId="77777777" w:rsidR="00D87461" w:rsidRDefault="00D87461">
            <w:pPr>
              <w:rPr>
                <w:sz w:val="24"/>
                <w:szCs w:val="24"/>
              </w:rPr>
            </w:pPr>
            <w:r>
              <w:t>&lt;xsd:simpleType name="SubaddressType_type"&gt;</w:t>
            </w:r>
            <w:r>
              <w:br/>
              <w:t>&lt;xsd:restriction base="xsd:string" /&gt;</w:t>
            </w:r>
            <w:r>
              <w:br/>
              <w:t xml:space="preserve">&lt;/xsd:simpleType&gt; </w:t>
            </w:r>
          </w:p>
        </w:tc>
      </w:tr>
      <w:tr w:rsidR="00D87461" w14:paraId="12BC8197"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32C3E16B" w14:textId="77777777" w:rsidR="00D87461" w:rsidRDefault="00D87461">
            <w:pPr>
              <w:jc w:val="center"/>
              <w:rPr>
                <w:b/>
                <w:bCs/>
                <w:sz w:val="24"/>
                <w:szCs w:val="24"/>
              </w:rPr>
            </w:pPr>
            <w:r>
              <w:rPr>
                <w:b/>
                <w:bCs/>
                <w:color w:val="FFFFFF"/>
              </w:rPr>
              <w:t>XML Example</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1FAB893C" w14:textId="77777777" w:rsidR="00D87461" w:rsidRDefault="00D87461">
            <w:pPr>
              <w:rPr>
                <w:sz w:val="24"/>
                <w:szCs w:val="24"/>
              </w:rPr>
            </w:pPr>
            <w:r>
              <w:t>&lt;CompleteSubaddress&gt;</w:t>
            </w:r>
            <w:r>
              <w:br/>
            </w:r>
            <w:r>
              <w:rPr>
                <w:rStyle w:val="Strong"/>
              </w:rPr>
              <w:t xml:space="preserve">&lt;SubaddressElement </w:t>
            </w:r>
            <w:r w:rsidRPr="004F6BC4">
              <w:rPr>
                <w:b/>
                <w:bCs/>
              </w:rPr>
              <w:t>Element Sequence Number</w:t>
            </w:r>
            <w:r>
              <w:rPr>
                <w:rStyle w:val="Strong"/>
              </w:rPr>
              <w:t xml:space="preserve">="1" </w:t>
            </w:r>
            <w:r w:rsidRPr="004F6BC4">
              <w:rPr>
                <w:b/>
                <w:bCs/>
              </w:rPr>
              <w:t>Subaddress Component Order</w:t>
            </w:r>
            <w:r>
              <w:rPr>
                <w:rStyle w:val="Strong"/>
              </w:rPr>
              <w:t>="1" &gt;</w:t>
            </w:r>
            <w:r>
              <w:rPr>
                <w:b/>
                <w:bCs/>
              </w:rPr>
              <w:br/>
            </w:r>
            <w:r>
              <w:rPr>
                <w:rStyle w:val="Strong"/>
              </w:rPr>
              <w:t>&lt;SubaddressType&gt;Building&lt;/SubaddressType&gt;</w:t>
            </w:r>
            <w:r>
              <w:t xml:space="preserve"> </w:t>
            </w:r>
            <w:r>
              <w:br/>
              <w:t>&lt;SubaddressIdentifier&gt;A&lt;/SubaddressIdentifier&gt;</w:t>
            </w:r>
            <w:r>
              <w:br/>
              <w:t>&lt;/SubaddressElement&gt;</w:t>
            </w:r>
            <w:r>
              <w:br/>
              <w:t xml:space="preserve">&lt;SubaddressElement </w:t>
            </w:r>
            <w:r w:rsidRPr="004F6BC4">
              <w:t>Element Sequence Number</w:t>
            </w:r>
            <w:r>
              <w:t xml:space="preserve">="2" </w:t>
            </w:r>
            <w:r w:rsidRPr="004F6BC4">
              <w:t>Subaddress Component Order</w:t>
            </w:r>
            <w:r>
              <w:t>="2" &gt;</w:t>
            </w:r>
            <w:r>
              <w:br/>
            </w:r>
            <w:r>
              <w:rPr>
                <w:rStyle w:val="Strong"/>
              </w:rPr>
              <w:t>&lt;SubaddressType&gt;Room&lt;/SubaddressType&gt;</w:t>
            </w:r>
            <w:r>
              <w:t xml:space="preserve"> </w:t>
            </w:r>
            <w:r>
              <w:br/>
              <w:t>&lt;SubaddressIdentifier&gt;Empire&lt;/SubaddressIdentifier&gt;</w:t>
            </w:r>
            <w:r>
              <w:br/>
              <w:t>&lt;/SubaddressElement&gt;</w:t>
            </w:r>
            <w:r>
              <w:br/>
              <w:t xml:space="preserve">&lt;/CompleteSubaddress&gt; </w:t>
            </w:r>
          </w:p>
        </w:tc>
      </w:tr>
      <w:tr w:rsidR="00D87461" w14:paraId="25F78996"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64C43992" w14:textId="77777777" w:rsidR="00D87461" w:rsidRDefault="00D87461">
            <w:pPr>
              <w:jc w:val="center"/>
              <w:rPr>
                <w:b/>
                <w:bCs/>
                <w:sz w:val="24"/>
                <w:szCs w:val="24"/>
              </w:rPr>
            </w:pPr>
            <w:r>
              <w:rPr>
                <w:b/>
                <w:bCs/>
                <w:color w:val="FFFFFF"/>
              </w:rPr>
              <w:t>Quality Measures</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56E18D53" w14:textId="77777777" w:rsidR="00D87461" w:rsidRDefault="00D87461">
            <w:pPr>
              <w:rPr>
                <w:sz w:val="24"/>
                <w:szCs w:val="24"/>
              </w:rPr>
            </w:pPr>
            <w:r w:rsidRPr="004F6BC4">
              <w:t>Tabular</w:t>
            </w:r>
            <w:r>
              <w:t xml:space="preserve"> </w:t>
            </w:r>
            <w:r w:rsidRPr="004F6BC4">
              <w:t>Domain</w:t>
            </w:r>
            <w:r>
              <w:t xml:space="preserve"> </w:t>
            </w:r>
            <w:r w:rsidRPr="004F6BC4">
              <w:t>Measure</w:t>
            </w:r>
            <w:r>
              <w:t xml:space="preserve"> </w:t>
            </w:r>
          </w:p>
        </w:tc>
      </w:tr>
      <w:tr w:rsidR="00D87461" w14:paraId="73EECC67"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24661091" w14:textId="77777777" w:rsidR="00D87461" w:rsidRDefault="00D87461">
            <w:pPr>
              <w:jc w:val="center"/>
              <w:rPr>
                <w:b/>
                <w:bCs/>
                <w:sz w:val="24"/>
                <w:szCs w:val="24"/>
              </w:rPr>
            </w:pPr>
            <w:r>
              <w:rPr>
                <w:b/>
                <w:bCs/>
                <w:color w:val="FFFFFF"/>
              </w:rPr>
              <w:t>Quality Notes</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7A9652AE" w14:textId="77777777" w:rsidR="00D87461" w:rsidRDefault="00D87461">
            <w:pPr>
              <w:rPr>
                <w:sz w:val="24"/>
                <w:szCs w:val="24"/>
              </w:rPr>
            </w:pPr>
            <w:r>
              <w:t xml:space="preserve">Subaddress types may follow defined schemes for particular buildings or complexes. While these associations are beyond the scope of the standard they should be considered in planning a quality program for local addresses. Note that </w:t>
            </w:r>
            <w:r w:rsidRPr="004F6BC4">
              <w:t>Subaddress Type</w:t>
            </w:r>
            <w:r>
              <w:t xml:space="preserve"> entries must be associated with an address to test any spatial </w:t>
            </w:r>
            <w:r>
              <w:lastRenderedPageBreak/>
              <w:t xml:space="preserve">associations with particular buildings or complexes, and are therefore tested at the classification level. </w:t>
            </w:r>
          </w:p>
        </w:tc>
      </w:tr>
    </w:tbl>
    <w:p w14:paraId="2B247A8A" w14:textId="77777777" w:rsidR="00D87461" w:rsidRDefault="007B253E" w:rsidP="002912AF">
      <w:pPr>
        <w:pStyle w:val="NormalWeb"/>
      </w:pPr>
      <w:hyperlink r:id="rId596" w:anchor="SubaddressElements" w:history="1"/>
      <w:r w:rsidR="00D87461">
        <w:t xml:space="preserve"> </w:t>
      </w:r>
    </w:p>
    <w:p w14:paraId="317DC1FF" w14:textId="77777777" w:rsidR="00D87461" w:rsidRPr="009D5BD6" w:rsidRDefault="00D87461" w:rsidP="009D5BD6">
      <w:pPr>
        <w:pStyle w:val="Heading4"/>
      </w:pPr>
      <w:bookmarkStart w:id="134" w:name="_AN16"/>
      <w:bookmarkStart w:id="135" w:name="AN16"/>
      <w:bookmarkStart w:id="136" w:name="SubaddressIdentifier"/>
      <w:bookmarkEnd w:id="134"/>
      <w:bookmarkEnd w:id="135"/>
      <w:bookmarkEnd w:id="136"/>
      <w:r w:rsidRPr="009D5BD6">
        <w:t xml:space="preserve">Subaddress Identifier </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15"/>
        <w:gridCol w:w="7575"/>
      </w:tblGrid>
      <w:tr w:rsidR="00D87461" w14:paraId="54C3C494" w14:textId="77777777" w:rsidTr="00AF3BAA">
        <w:trPr>
          <w:tblCellSpacing w:w="0" w:type="dxa"/>
        </w:trPr>
        <w:tc>
          <w:tcPr>
            <w:tcW w:w="1815" w:type="dxa"/>
            <w:tcBorders>
              <w:top w:val="outset" w:sz="6" w:space="0" w:color="auto"/>
              <w:left w:val="outset" w:sz="6" w:space="0" w:color="auto"/>
              <w:bottom w:val="outset" w:sz="6" w:space="0" w:color="auto"/>
              <w:right w:val="outset" w:sz="6" w:space="0" w:color="auto"/>
            </w:tcBorders>
            <w:shd w:val="clear" w:color="auto" w:fill="687684"/>
            <w:hideMark/>
          </w:tcPr>
          <w:p w14:paraId="40882083" w14:textId="77777777" w:rsidR="00D87461" w:rsidRDefault="007B253E">
            <w:pPr>
              <w:jc w:val="center"/>
              <w:rPr>
                <w:b/>
                <w:bCs/>
                <w:sz w:val="24"/>
                <w:szCs w:val="24"/>
              </w:rPr>
            </w:pPr>
            <w:hyperlink r:id="rId597" w:anchor="sorted_table" w:tooltip="Sort by this column" w:history="1">
              <w:r w:rsidR="00D87461">
                <w:rPr>
                  <w:rStyle w:val="Hyperlink"/>
                  <w:b/>
                  <w:bCs/>
                  <w:color w:val="FFFFFF"/>
                </w:rPr>
                <w:t>Element Name</w:t>
              </w:r>
            </w:hyperlink>
            <w:r w:rsidR="00D87461">
              <w:rPr>
                <w:b/>
                <w:bCs/>
              </w:rPr>
              <w:t xml:space="preserve"> </w:t>
            </w:r>
          </w:p>
        </w:tc>
        <w:tc>
          <w:tcPr>
            <w:tcW w:w="7575" w:type="dxa"/>
            <w:tcBorders>
              <w:top w:val="outset" w:sz="6" w:space="0" w:color="auto"/>
              <w:left w:val="outset" w:sz="6" w:space="0" w:color="auto"/>
              <w:bottom w:val="outset" w:sz="6" w:space="0" w:color="auto"/>
              <w:right w:val="outset" w:sz="6" w:space="0" w:color="auto"/>
            </w:tcBorders>
            <w:shd w:val="clear" w:color="auto" w:fill="687684"/>
            <w:hideMark/>
          </w:tcPr>
          <w:p w14:paraId="4154295E" w14:textId="77777777" w:rsidR="00D87461" w:rsidRDefault="00D87461">
            <w:pPr>
              <w:jc w:val="center"/>
              <w:rPr>
                <w:b/>
                <w:bCs/>
                <w:sz w:val="24"/>
                <w:szCs w:val="24"/>
              </w:rPr>
            </w:pPr>
            <w:r w:rsidRPr="00503FE8">
              <w:rPr>
                <w:b/>
                <w:bCs/>
                <w:color w:val="FFFFFF"/>
              </w:rPr>
              <w:t>Subaddress Identifier</w:t>
            </w:r>
            <w:r>
              <w:rPr>
                <w:b/>
                <w:bCs/>
              </w:rPr>
              <w:t xml:space="preserve"> </w:t>
            </w:r>
          </w:p>
        </w:tc>
      </w:tr>
      <w:tr w:rsidR="00D87461" w14:paraId="12A47024" w14:textId="77777777" w:rsidTr="00AF3BAA">
        <w:trPr>
          <w:tblCellSpacing w:w="0" w:type="dxa"/>
        </w:trPr>
        <w:tc>
          <w:tcPr>
            <w:tcW w:w="1815" w:type="dxa"/>
            <w:tcBorders>
              <w:top w:val="outset" w:sz="6" w:space="0" w:color="auto"/>
              <w:left w:val="outset" w:sz="6" w:space="0" w:color="auto"/>
              <w:bottom w:val="outset" w:sz="6" w:space="0" w:color="auto"/>
              <w:right w:val="outset" w:sz="6" w:space="0" w:color="auto"/>
            </w:tcBorders>
            <w:shd w:val="clear" w:color="auto" w:fill="687684"/>
            <w:hideMark/>
          </w:tcPr>
          <w:p w14:paraId="75593BE7" w14:textId="77777777" w:rsidR="00D87461" w:rsidRDefault="00D87461">
            <w:pPr>
              <w:jc w:val="center"/>
              <w:rPr>
                <w:b/>
                <w:bCs/>
                <w:sz w:val="24"/>
                <w:szCs w:val="24"/>
              </w:rPr>
            </w:pPr>
            <w:r>
              <w:rPr>
                <w:b/>
                <w:bCs/>
                <w:color w:val="FFFFFF"/>
              </w:rPr>
              <w:t>Other common names for this element</w:t>
            </w:r>
            <w:r>
              <w:rPr>
                <w:b/>
                <w:bCs/>
              </w:rPr>
              <w:t xml:space="preserve"> </w:t>
            </w:r>
          </w:p>
        </w:tc>
        <w:tc>
          <w:tcPr>
            <w:tcW w:w="7575" w:type="dxa"/>
            <w:tcBorders>
              <w:top w:val="outset" w:sz="6" w:space="0" w:color="auto"/>
              <w:left w:val="outset" w:sz="6" w:space="0" w:color="auto"/>
              <w:bottom w:val="outset" w:sz="6" w:space="0" w:color="auto"/>
              <w:right w:val="outset" w:sz="6" w:space="0" w:color="auto"/>
            </w:tcBorders>
            <w:shd w:val="clear" w:color="auto" w:fill="FFFFFF"/>
            <w:hideMark/>
          </w:tcPr>
          <w:p w14:paraId="7B5BFA76" w14:textId="77777777" w:rsidR="00D87461" w:rsidRDefault="00D87461">
            <w:pPr>
              <w:rPr>
                <w:sz w:val="24"/>
                <w:szCs w:val="24"/>
              </w:rPr>
            </w:pPr>
            <w:r>
              <w:t xml:space="preserve">Building ID, Floor ID, Apartment Number, Suite Number; Secondary unit indicator (USPS), secondary number (USPS), secondary range (USPS) </w:t>
            </w:r>
          </w:p>
        </w:tc>
      </w:tr>
      <w:tr w:rsidR="00D87461" w14:paraId="76F76D04" w14:textId="77777777" w:rsidTr="00AF3BAA">
        <w:trPr>
          <w:tblCellSpacing w:w="0" w:type="dxa"/>
        </w:trPr>
        <w:tc>
          <w:tcPr>
            <w:tcW w:w="1815" w:type="dxa"/>
            <w:tcBorders>
              <w:top w:val="outset" w:sz="6" w:space="0" w:color="auto"/>
              <w:left w:val="outset" w:sz="6" w:space="0" w:color="auto"/>
              <w:bottom w:val="outset" w:sz="6" w:space="0" w:color="auto"/>
              <w:right w:val="outset" w:sz="6" w:space="0" w:color="auto"/>
            </w:tcBorders>
            <w:shd w:val="clear" w:color="auto" w:fill="687684"/>
            <w:hideMark/>
          </w:tcPr>
          <w:p w14:paraId="496EBE83" w14:textId="77777777" w:rsidR="00D87461" w:rsidRDefault="00D87461">
            <w:pPr>
              <w:jc w:val="center"/>
              <w:rPr>
                <w:b/>
                <w:bCs/>
                <w:sz w:val="24"/>
                <w:szCs w:val="24"/>
              </w:rPr>
            </w:pPr>
            <w:r>
              <w:rPr>
                <w:b/>
                <w:bCs/>
                <w:color w:val="FFFFFF"/>
              </w:rPr>
              <w:t>Definition</w:t>
            </w:r>
            <w:r>
              <w:rPr>
                <w:b/>
                <w:bCs/>
              </w:rPr>
              <w:t xml:space="preserve"> </w:t>
            </w:r>
          </w:p>
        </w:tc>
        <w:tc>
          <w:tcPr>
            <w:tcW w:w="7575" w:type="dxa"/>
            <w:tcBorders>
              <w:top w:val="outset" w:sz="6" w:space="0" w:color="auto"/>
              <w:left w:val="outset" w:sz="6" w:space="0" w:color="auto"/>
              <w:bottom w:val="outset" w:sz="6" w:space="0" w:color="auto"/>
              <w:right w:val="outset" w:sz="6" w:space="0" w:color="auto"/>
            </w:tcBorders>
            <w:shd w:val="clear" w:color="auto" w:fill="EDF4F9"/>
            <w:hideMark/>
          </w:tcPr>
          <w:p w14:paraId="388F9297" w14:textId="77777777" w:rsidR="00D87461" w:rsidRDefault="00D87461">
            <w:pPr>
              <w:rPr>
                <w:sz w:val="24"/>
                <w:szCs w:val="24"/>
              </w:rPr>
            </w:pPr>
            <w:r>
              <w:t xml:space="preserve">The letters, numbers, words or combination thereof used to distinguish different subaddresses of the same type when several occur within the same feature. </w:t>
            </w:r>
            <w:r>
              <w:br/>
              <w:t xml:space="preserve">See </w:t>
            </w:r>
            <w:r w:rsidRPr="004F6BC4">
              <w:t>Complete Subaddress</w:t>
            </w:r>
            <w:r>
              <w:t xml:space="preserve"> for a definition of "subaddress." </w:t>
            </w:r>
          </w:p>
        </w:tc>
      </w:tr>
      <w:tr w:rsidR="00D87461" w14:paraId="2D30E301" w14:textId="77777777" w:rsidTr="00AF3BAA">
        <w:trPr>
          <w:tblCellSpacing w:w="0" w:type="dxa"/>
        </w:trPr>
        <w:tc>
          <w:tcPr>
            <w:tcW w:w="1815" w:type="dxa"/>
            <w:tcBorders>
              <w:top w:val="outset" w:sz="6" w:space="0" w:color="auto"/>
              <w:left w:val="outset" w:sz="6" w:space="0" w:color="auto"/>
              <w:bottom w:val="outset" w:sz="6" w:space="0" w:color="auto"/>
              <w:right w:val="outset" w:sz="6" w:space="0" w:color="auto"/>
            </w:tcBorders>
            <w:shd w:val="clear" w:color="auto" w:fill="687684"/>
            <w:hideMark/>
          </w:tcPr>
          <w:p w14:paraId="0D1E1B35" w14:textId="77777777" w:rsidR="00D87461" w:rsidRDefault="00D87461">
            <w:pPr>
              <w:jc w:val="center"/>
              <w:rPr>
                <w:b/>
                <w:bCs/>
                <w:sz w:val="24"/>
                <w:szCs w:val="24"/>
              </w:rPr>
            </w:pPr>
            <w:r>
              <w:rPr>
                <w:b/>
                <w:bCs/>
                <w:color w:val="FFFFFF"/>
              </w:rPr>
              <w:t>Definition Source</w:t>
            </w:r>
            <w:r>
              <w:rPr>
                <w:b/>
                <w:bCs/>
              </w:rPr>
              <w:t xml:space="preserve"> </w:t>
            </w:r>
          </w:p>
        </w:tc>
        <w:tc>
          <w:tcPr>
            <w:tcW w:w="7575" w:type="dxa"/>
            <w:tcBorders>
              <w:top w:val="outset" w:sz="6" w:space="0" w:color="auto"/>
              <w:left w:val="outset" w:sz="6" w:space="0" w:color="auto"/>
              <w:bottom w:val="outset" w:sz="6" w:space="0" w:color="auto"/>
              <w:right w:val="outset" w:sz="6" w:space="0" w:color="auto"/>
            </w:tcBorders>
            <w:shd w:val="clear" w:color="auto" w:fill="FFFFFF"/>
            <w:hideMark/>
          </w:tcPr>
          <w:p w14:paraId="5706712E" w14:textId="77777777" w:rsidR="00D87461" w:rsidRDefault="00D87461">
            <w:pPr>
              <w:rPr>
                <w:sz w:val="24"/>
                <w:szCs w:val="24"/>
              </w:rPr>
            </w:pPr>
            <w:r>
              <w:t xml:space="preserve">New </w:t>
            </w:r>
          </w:p>
        </w:tc>
      </w:tr>
      <w:tr w:rsidR="00D87461" w14:paraId="40AC6CD2" w14:textId="77777777" w:rsidTr="00AF3BAA">
        <w:trPr>
          <w:tblCellSpacing w:w="0" w:type="dxa"/>
        </w:trPr>
        <w:tc>
          <w:tcPr>
            <w:tcW w:w="1815" w:type="dxa"/>
            <w:tcBorders>
              <w:top w:val="outset" w:sz="6" w:space="0" w:color="auto"/>
              <w:left w:val="outset" w:sz="6" w:space="0" w:color="auto"/>
              <w:bottom w:val="outset" w:sz="6" w:space="0" w:color="auto"/>
              <w:right w:val="outset" w:sz="6" w:space="0" w:color="auto"/>
            </w:tcBorders>
            <w:shd w:val="clear" w:color="auto" w:fill="687684"/>
            <w:hideMark/>
          </w:tcPr>
          <w:p w14:paraId="4781696A" w14:textId="77777777" w:rsidR="00D87461" w:rsidRDefault="00D87461">
            <w:pPr>
              <w:jc w:val="center"/>
              <w:rPr>
                <w:b/>
                <w:bCs/>
                <w:sz w:val="24"/>
                <w:szCs w:val="24"/>
              </w:rPr>
            </w:pPr>
            <w:r>
              <w:rPr>
                <w:b/>
                <w:bCs/>
                <w:color w:val="FFFFFF"/>
              </w:rPr>
              <w:t>Data Type</w:t>
            </w:r>
            <w:r>
              <w:rPr>
                <w:b/>
                <w:bCs/>
              </w:rPr>
              <w:t xml:space="preserve"> </w:t>
            </w:r>
          </w:p>
        </w:tc>
        <w:tc>
          <w:tcPr>
            <w:tcW w:w="7575" w:type="dxa"/>
            <w:tcBorders>
              <w:top w:val="outset" w:sz="6" w:space="0" w:color="auto"/>
              <w:left w:val="outset" w:sz="6" w:space="0" w:color="auto"/>
              <w:bottom w:val="outset" w:sz="6" w:space="0" w:color="auto"/>
              <w:right w:val="outset" w:sz="6" w:space="0" w:color="auto"/>
            </w:tcBorders>
            <w:shd w:val="clear" w:color="auto" w:fill="EDF4F9"/>
            <w:hideMark/>
          </w:tcPr>
          <w:p w14:paraId="4AB5EF5C" w14:textId="77777777" w:rsidR="00D87461" w:rsidRDefault="00D87461">
            <w:pPr>
              <w:rPr>
                <w:sz w:val="24"/>
                <w:szCs w:val="24"/>
              </w:rPr>
            </w:pPr>
            <w:r>
              <w:t xml:space="preserve">characterString </w:t>
            </w:r>
          </w:p>
        </w:tc>
      </w:tr>
      <w:tr w:rsidR="00D87461" w14:paraId="5399695C" w14:textId="77777777" w:rsidTr="00AF3BAA">
        <w:trPr>
          <w:tblCellSpacing w:w="0" w:type="dxa"/>
        </w:trPr>
        <w:tc>
          <w:tcPr>
            <w:tcW w:w="1815" w:type="dxa"/>
            <w:tcBorders>
              <w:top w:val="outset" w:sz="6" w:space="0" w:color="auto"/>
              <w:left w:val="outset" w:sz="6" w:space="0" w:color="auto"/>
              <w:bottom w:val="outset" w:sz="6" w:space="0" w:color="auto"/>
              <w:right w:val="outset" w:sz="6" w:space="0" w:color="auto"/>
            </w:tcBorders>
            <w:shd w:val="clear" w:color="auto" w:fill="687684"/>
            <w:hideMark/>
          </w:tcPr>
          <w:p w14:paraId="31D78A4F" w14:textId="77777777" w:rsidR="00D87461" w:rsidRDefault="00D87461">
            <w:pPr>
              <w:jc w:val="center"/>
              <w:rPr>
                <w:b/>
                <w:bCs/>
                <w:sz w:val="24"/>
                <w:szCs w:val="24"/>
              </w:rPr>
            </w:pPr>
            <w:r>
              <w:rPr>
                <w:b/>
                <w:bCs/>
                <w:color w:val="FFFFFF"/>
              </w:rPr>
              <w:t>Existing Standards for this Element</w:t>
            </w:r>
            <w:r>
              <w:rPr>
                <w:b/>
                <w:bCs/>
              </w:rPr>
              <w:t xml:space="preserve"> </w:t>
            </w:r>
          </w:p>
        </w:tc>
        <w:tc>
          <w:tcPr>
            <w:tcW w:w="7575" w:type="dxa"/>
            <w:tcBorders>
              <w:top w:val="outset" w:sz="6" w:space="0" w:color="auto"/>
              <w:left w:val="outset" w:sz="6" w:space="0" w:color="auto"/>
              <w:bottom w:val="outset" w:sz="6" w:space="0" w:color="auto"/>
              <w:right w:val="outset" w:sz="6" w:space="0" w:color="auto"/>
            </w:tcBorders>
            <w:shd w:val="clear" w:color="auto" w:fill="FFFFFF"/>
            <w:hideMark/>
          </w:tcPr>
          <w:p w14:paraId="34E1C042" w14:textId="77777777" w:rsidR="00D87461" w:rsidRDefault="00D87461">
            <w:pPr>
              <w:rPr>
                <w:sz w:val="24"/>
                <w:szCs w:val="24"/>
              </w:rPr>
            </w:pPr>
            <w:r>
              <w:t xml:space="preserve">None </w:t>
            </w:r>
          </w:p>
        </w:tc>
      </w:tr>
      <w:tr w:rsidR="00D87461" w14:paraId="5D597153" w14:textId="77777777" w:rsidTr="00AF3BAA">
        <w:trPr>
          <w:tblCellSpacing w:w="0" w:type="dxa"/>
        </w:trPr>
        <w:tc>
          <w:tcPr>
            <w:tcW w:w="1815" w:type="dxa"/>
            <w:tcBorders>
              <w:top w:val="outset" w:sz="6" w:space="0" w:color="auto"/>
              <w:left w:val="outset" w:sz="6" w:space="0" w:color="auto"/>
              <w:bottom w:val="outset" w:sz="6" w:space="0" w:color="auto"/>
              <w:right w:val="outset" w:sz="6" w:space="0" w:color="auto"/>
            </w:tcBorders>
            <w:shd w:val="clear" w:color="auto" w:fill="687684"/>
            <w:hideMark/>
          </w:tcPr>
          <w:p w14:paraId="3F6BCFE7" w14:textId="77777777" w:rsidR="00D87461" w:rsidRDefault="00D87461">
            <w:pPr>
              <w:jc w:val="center"/>
              <w:rPr>
                <w:b/>
                <w:bCs/>
                <w:sz w:val="24"/>
                <w:szCs w:val="24"/>
              </w:rPr>
            </w:pPr>
            <w:r>
              <w:rPr>
                <w:b/>
                <w:bCs/>
                <w:color w:val="FFFFFF"/>
              </w:rPr>
              <w:t>Domain of Values for this Element</w:t>
            </w:r>
            <w:r>
              <w:rPr>
                <w:b/>
                <w:bCs/>
              </w:rPr>
              <w:t xml:space="preserve"> </w:t>
            </w:r>
          </w:p>
        </w:tc>
        <w:tc>
          <w:tcPr>
            <w:tcW w:w="7575" w:type="dxa"/>
            <w:tcBorders>
              <w:top w:val="outset" w:sz="6" w:space="0" w:color="auto"/>
              <w:left w:val="outset" w:sz="6" w:space="0" w:color="auto"/>
              <w:bottom w:val="outset" w:sz="6" w:space="0" w:color="auto"/>
              <w:right w:val="outset" w:sz="6" w:space="0" w:color="auto"/>
            </w:tcBorders>
            <w:shd w:val="clear" w:color="auto" w:fill="EDF4F9"/>
            <w:hideMark/>
          </w:tcPr>
          <w:p w14:paraId="2613B6D3" w14:textId="77777777" w:rsidR="00D87461" w:rsidRDefault="00D87461">
            <w:pPr>
              <w:rPr>
                <w:sz w:val="24"/>
                <w:szCs w:val="24"/>
              </w:rPr>
            </w:pPr>
            <w:r>
              <w:t xml:space="preserve">Can be defined locally from existing values. </w:t>
            </w:r>
          </w:p>
        </w:tc>
      </w:tr>
      <w:tr w:rsidR="00D87461" w14:paraId="347E377D" w14:textId="77777777" w:rsidTr="00AF3BAA">
        <w:trPr>
          <w:tblCellSpacing w:w="0" w:type="dxa"/>
        </w:trPr>
        <w:tc>
          <w:tcPr>
            <w:tcW w:w="1815" w:type="dxa"/>
            <w:tcBorders>
              <w:top w:val="outset" w:sz="6" w:space="0" w:color="auto"/>
              <w:left w:val="outset" w:sz="6" w:space="0" w:color="auto"/>
              <w:bottom w:val="outset" w:sz="6" w:space="0" w:color="auto"/>
              <w:right w:val="outset" w:sz="6" w:space="0" w:color="auto"/>
            </w:tcBorders>
            <w:shd w:val="clear" w:color="auto" w:fill="687684"/>
            <w:hideMark/>
          </w:tcPr>
          <w:p w14:paraId="4B5D7197" w14:textId="77777777" w:rsidR="00D87461" w:rsidRDefault="00D87461">
            <w:pPr>
              <w:jc w:val="center"/>
              <w:rPr>
                <w:b/>
                <w:bCs/>
                <w:sz w:val="24"/>
                <w:szCs w:val="24"/>
              </w:rPr>
            </w:pPr>
            <w:r>
              <w:rPr>
                <w:b/>
                <w:bCs/>
                <w:color w:val="FFFFFF"/>
              </w:rPr>
              <w:t>Source of Values</w:t>
            </w:r>
            <w:r>
              <w:rPr>
                <w:b/>
                <w:bCs/>
              </w:rPr>
              <w:t xml:space="preserve"> </w:t>
            </w:r>
          </w:p>
        </w:tc>
        <w:tc>
          <w:tcPr>
            <w:tcW w:w="7575" w:type="dxa"/>
            <w:tcBorders>
              <w:top w:val="outset" w:sz="6" w:space="0" w:color="auto"/>
              <w:left w:val="outset" w:sz="6" w:space="0" w:color="auto"/>
              <w:bottom w:val="outset" w:sz="6" w:space="0" w:color="auto"/>
              <w:right w:val="outset" w:sz="6" w:space="0" w:color="auto"/>
            </w:tcBorders>
            <w:shd w:val="clear" w:color="auto" w:fill="FFFFFF"/>
            <w:hideMark/>
          </w:tcPr>
          <w:p w14:paraId="5ADB9209" w14:textId="77777777" w:rsidR="00D87461" w:rsidRDefault="00D87461">
            <w:pPr>
              <w:rPr>
                <w:sz w:val="24"/>
                <w:szCs w:val="24"/>
              </w:rPr>
            </w:pPr>
            <w:r>
              <w:t xml:space="preserve">Local </w:t>
            </w:r>
          </w:p>
        </w:tc>
      </w:tr>
      <w:tr w:rsidR="00D87461" w14:paraId="331ACDF1" w14:textId="77777777" w:rsidTr="00AF3BAA">
        <w:trPr>
          <w:tblCellSpacing w:w="0" w:type="dxa"/>
        </w:trPr>
        <w:tc>
          <w:tcPr>
            <w:tcW w:w="1815" w:type="dxa"/>
            <w:tcBorders>
              <w:top w:val="outset" w:sz="6" w:space="0" w:color="auto"/>
              <w:left w:val="outset" w:sz="6" w:space="0" w:color="auto"/>
              <w:bottom w:val="outset" w:sz="6" w:space="0" w:color="auto"/>
              <w:right w:val="outset" w:sz="6" w:space="0" w:color="auto"/>
            </w:tcBorders>
            <w:shd w:val="clear" w:color="auto" w:fill="687684"/>
            <w:hideMark/>
          </w:tcPr>
          <w:p w14:paraId="6923968A" w14:textId="77777777" w:rsidR="00D87461" w:rsidRDefault="00D87461" w:rsidP="00AF3BAA">
            <w:pPr>
              <w:jc w:val="center"/>
              <w:rPr>
                <w:b/>
                <w:bCs/>
                <w:sz w:val="24"/>
                <w:szCs w:val="24"/>
              </w:rPr>
            </w:pPr>
            <w:r>
              <w:rPr>
                <w:b/>
                <w:bCs/>
                <w:color w:val="FFFFFF"/>
              </w:rPr>
              <w:t>How Defined (e.g. locally, from standard, other)</w:t>
            </w:r>
            <w:r>
              <w:rPr>
                <w:b/>
                <w:bCs/>
              </w:rPr>
              <w:t xml:space="preserve"> </w:t>
            </w:r>
          </w:p>
        </w:tc>
        <w:tc>
          <w:tcPr>
            <w:tcW w:w="7575" w:type="dxa"/>
            <w:tcBorders>
              <w:top w:val="outset" w:sz="6" w:space="0" w:color="auto"/>
              <w:left w:val="outset" w:sz="6" w:space="0" w:color="auto"/>
              <w:bottom w:val="outset" w:sz="6" w:space="0" w:color="auto"/>
              <w:right w:val="outset" w:sz="6" w:space="0" w:color="auto"/>
            </w:tcBorders>
            <w:shd w:val="clear" w:color="auto" w:fill="EDF4F9"/>
            <w:hideMark/>
          </w:tcPr>
          <w:p w14:paraId="15532E10" w14:textId="77777777" w:rsidR="00D87461" w:rsidRDefault="00D87461">
            <w:pPr>
              <w:rPr>
                <w:sz w:val="24"/>
                <w:szCs w:val="24"/>
              </w:rPr>
            </w:pPr>
            <w:r>
              <w:t xml:space="preserve">Locally </w:t>
            </w:r>
          </w:p>
        </w:tc>
      </w:tr>
      <w:tr w:rsidR="00D87461" w14:paraId="5E457465" w14:textId="77777777" w:rsidTr="00AF3BAA">
        <w:trPr>
          <w:tblCellSpacing w:w="0" w:type="dxa"/>
        </w:trPr>
        <w:tc>
          <w:tcPr>
            <w:tcW w:w="1815" w:type="dxa"/>
            <w:tcBorders>
              <w:top w:val="outset" w:sz="6" w:space="0" w:color="auto"/>
              <w:left w:val="outset" w:sz="6" w:space="0" w:color="auto"/>
              <w:bottom w:val="outset" w:sz="6" w:space="0" w:color="auto"/>
              <w:right w:val="outset" w:sz="6" w:space="0" w:color="auto"/>
            </w:tcBorders>
            <w:shd w:val="clear" w:color="auto" w:fill="687684"/>
            <w:hideMark/>
          </w:tcPr>
          <w:p w14:paraId="265B5DE2" w14:textId="77777777" w:rsidR="00D87461" w:rsidRDefault="00D87461">
            <w:pPr>
              <w:jc w:val="center"/>
              <w:rPr>
                <w:b/>
                <w:bCs/>
                <w:sz w:val="24"/>
                <w:szCs w:val="24"/>
              </w:rPr>
            </w:pPr>
            <w:r>
              <w:rPr>
                <w:b/>
                <w:bCs/>
                <w:color w:val="FFFFFF"/>
              </w:rPr>
              <w:t>Example</w:t>
            </w:r>
            <w:r>
              <w:rPr>
                <w:b/>
                <w:bCs/>
              </w:rPr>
              <w:t xml:space="preserve"> </w:t>
            </w:r>
          </w:p>
        </w:tc>
        <w:tc>
          <w:tcPr>
            <w:tcW w:w="7575" w:type="dxa"/>
            <w:tcBorders>
              <w:top w:val="outset" w:sz="6" w:space="0" w:color="auto"/>
              <w:left w:val="outset" w:sz="6" w:space="0" w:color="auto"/>
              <w:bottom w:val="outset" w:sz="6" w:space="0" w:color="auto"/>
              <w:right w:val="outset" w:sz="6" w:space="0" w:color="auto"/>
            </w:tcBorders>
            <w:shd w:val="clear" w:color="auto" w:fill="FFFFFF"/>
            <w:hideMark/>
          </w:tcPr>
          <w:p w14:paraId="1A2D7DF2" w14:textId="77777777" w:rsidR="00D87461" w:rsidRDefault="00D87461">
            <w:pPr>
              <w:rPr>
                <w:sz w:val="24"/>
                <w:szCs w:val="24"/>
              </w:rPr>
            </w:pPr>
            <w:r>
              <w:t xml:space="preserve">Building </w:t>
            </w:r>
            <w:r>
              <w:rPr>
                <w:rStyle w:val="Strong"/>
              </w:rPr>
              <w:t>4</w:t>
            </w:r>
            <w:r>
              <w:t xml:space="preserve"> </w:t>
            </w:r>
            <w:r>
              <w:br/>
              <w:t xml:space="preserve">Wing </w:t>
            </w:r>
            <w:r>
              <w:rPr>
                <w:rStyle w:val="Strong"/>
              </w:rPr>
              <w:t>7</w:t>
            </w:r>
            <w:r>
              <w:t xml:space="preserve"> </w:t>
            </w:r>
            <w:r>
              <w:br/>
              <w:t xml:space="preserve">Floor </w:t>
            </w:r>
            <w:r>
              <w:rPr>
                <w:rStyle w:val="Strong"/>
              </w:rPr>
              <w:t>6</w:t>
            </w:r>
            <w:r>
              <w:t xml:space="preserve"> </w:t>
            </w:r>
            <w:r>
              <w:br/>
              <w:t xml:space="preserve">Corridor </w:t>
            </w:r>
            <w:r>
              <w:rPr>
                <w:rStyle w:val="Strong"/>
              </w:rPr>
              <w:t>Zero</w:t>
            </w:r>
            <w:r>
              <w:t xml:space="preserve"> </w:t>
            </w:r>
            <w:r>
              <w:br/>
              <w:t xml:space="preserve">Apartment </w:t>
            </w:r>
            <w:r>
              <w:rPr>
                <w:rStyle w:val="Strong"/>
              </w:rPr>
              <w:t>2D</w:t>
            </w:r>
            <w:r>
              <w:t xml:space="preserve"> </w:t>
            </w:r>
            <w:r>
              <w:br/>
              <w:t xml:space="preserve">PMB </w:t>
            </w:r>
            <w:r>
              <w:rPr>
                <w:rStyle w:val="Strong"/>
              </w:rPr>
              <w:t>596</w:t>
            </w:r>
            <w:r>
              <w:t xml:space="preserve"> </w:t>
            </w:r>
            <w:r>
              <w:br/>
            </w:r>
            <w:r>
              <w:rPr>
                <w:rStyle w:val="Strong"/>
              </w:rPr>
              <w:t>Mezzanine</w:t>
            </w:r>
            <w:r>
              <w:t xml:space="preserve"> </w:t>
            </w:r>
            <w:r>
              <w:br/>
            </w:r>
            <w:r>
              <w:rPr>
                <w:rStyle w:val="Strong"/>
              </w:rPr>
              <w:t>Penthouse</w:t>
            </w:r>
            <w:r>
              <w:t xml:space="preserve"> </w:t>
            </w:r>
            <w:r>
              <w:br/>
            </w:r>
            <w:r>
              <w:rPr>
                <w:rStyle w:val="Strong"/>
              </w:rPr>
              <w:t>Basement</w:t>
            </w:r>
            <w:r>
              <w:t xml:space="preserve"> </w:t>
            </w:r>
          </w:p>
        </w:tc>
      </w:tr>
      <w:tr w:rsidR="00D87461" w14:paraId="0900DBF0" w14:textId="77777777" w:rsidTr="00AF3BAA">
        <w:trPr>
          <w:trHeight w:val="1173"/>
          <w:tblCellSpacing w:w="0" w:type="dxa"/>
        </w:trPr>
        <w:tc>
          <w:tcPr>
            <w:tcW w:w="1815" w:type="dxa"/>
            <w:tcBorders>
              <w:top w:val="outset" w:sz="6" w:space="0" w:color="auto"/>
              <w:left w:val="outset" w:sz="6" w:space="0" w:color="auto"/>
              <w:bottom w:val="outset" w:sz="6" w:space="0" w:color="auto"/>
              <w:right w:val="outset" w:sz="6" w:space="0" w:color="auto"/>
            </w:tcBorders>
            <w:shd w:val="clear" w:color="auto" w:fill="687684"/>
            <w:hideMark/>
          </w:tcPr>
          <w:p w14:paraId="298F2B79" w14:textId="77777777" w:rsidR="00D87461" w:rsidRDefault="00D87461">
            <w:pPr>
              <w:jc w:val="center"/>
              <w:rPr>
                <w:b/>
                <w:bCs/>
                <w:sz w:val="24"/>
                <w:szCs w:val="24"/>
              </w:rPr>
            </w:pPr>
            <w:r>
              <w:rPr>
                <w:b/>
                <w:bCs/>
                <w:color w:val="FFFFFF"/>
              </w:rPr>
              <w:lastRenderedPageBreak/>
              <w:t>Notes/Comments</w:t>
            </w:r>
            <w:r>
              <w:rPr>
                <w:b/>
                <w:bCs/>
              </w:rPr>
              <w:t xml:space="preserve"> </w:t>
            </w:r>
          </w:p>
        </w:tc>
        <w:tc>
          <w:tcPr>
            <w:tcW w:w="7575" w:type="dxa"/>
            <w:tcBorders>
              <w:top w:val="outset" w:sz="6" w:space="0" w:color="auto"/>
              <w:left w:val="outset" w:sz="6" w:space="0" w:color="auto"/>
              <w:bottom w:val="outset" w:sz="6" w:space="0" w:color="auto"/>
              <w:right w:val="outset" w:sz="6" w:space="0" w:color="auto"/>
            </w:tcBorders>
            <w:shd w:val="clear" w:color="auto" w:fill="EDF4F9"/>
            <w:hideMark/>
          </w:tcPr>
          <w:p w14:paraId="74838032" w14:textId="77777777" w:rsidR="00D87461" w:rsidRDefault="00D87461" w:rsidP="00A503D0">
            <w:pPr>
              <w:pStyle w:val="ListParagraph"/>
              <w:numPr>
                <w:ilvl w:val="0"/>
                <w:numId w:val="28"/>
              </w:numPr>
            </w:pPr>
            <w:r>
              <w:t xml:space="preserve">The </w:t>
            </w:r>
            <w:r w:rsidRPr="00C9220C">
              <w:t>Subaddress Identifier</w:t>
            </w:r>
            <w:r>
              <w:t xml:space="preserve">, in combination with the </w:t>
            </w:r>
            <w:r w:rsidRPr="00C9220C">
              <w:t>Subaddress Type</w:t>
            </w:r>
            <w:r>
              <w:t xml:space="preserve">, is used to designate one of several subaddresses within or between structures at a given site. </w:t>
            </w:r>
          </w:p>
          <w:p w14:paraId="73D9E3B0" w14:textId="77777777" w:rsidR="00D87461" w:rsidRPr="00503FE8" w:rsidRDefault="00D87461" w:rsidP="00A503D0">
            <w:pPr>
              <w:pStyle w:val="ListParagraph"/>
              <w:numPr>
                <w:ilvl w:val="0"/>
                <w:numId w:val="28"/>
              </w:numPr>
              <w:rPr>
                <w:sz w:val="24"/>
                <w:szCs w:val="24"/>
              </w:rPr>
            </w:pPr>
            <w:r>
              <w:t xml:space="preserve">See </w:t>
            </w:r>
            <w:r w:rsidRPr="00C9220C">
              <w:t>Subaddress Element</w:t>
            </w:r>
            <w:r>
              <w:t xml:space="preserve"> and </w:t>
            </w:r>
            <w:r w:rsidRPr="00C9220C">
              <w:t>Complete Subaddress</w:t>
            </w:r>
            <w:r>
              <w:t xml:space="preserve"> for additional notes. </w:t>
            </w:r>
          </w:p>
        </w:tc>
      </w:tr>
      <w:tr w:rsidR="00D87461" w14:paraId="6F4C062B" w14:textId="77777777" w:rsidTr="00AF3BAA">
        <w:trPr>
          <w:tblCellSpacing w:w="0" w:type="dxa"/>
        </w:trPr>
        <w:tc>
          <w:tcPr>
            <w:tcW w:w="1815" w:type="dxa"/>
            <w:tcBorders>
              <w:top w:val="outset" w:sz="6" w:space="0" w:color="auto"/>
              <w:left w:val="outset" w:sz="6" w:space="0" w:color="auto"/>
              <w:bottom w:val="outset" w:sz="6" w:space="0" w:color="auto"/>
              <w:right w:val="outset" w:sz="6" w:space="0" w:color="auto"/>
            </w:tcBorders>
            <w:shd w:val="clear" w:color="auto" w:fill="687684"/>
            <w:hideMark/>
          </w:tcPr>
          <w:p w14:paraId="0102498D" w14:textId="77777777" w:rsidR="00D87461" w:rsidRDefault="00D87461">
            <w:pPr>
              <w:jc w:val="center"/>
              <w:rPr>
                <w:b/>
                <w:bCs/>
                <w:sz w:val="24"/>
                <w:szCs w:val="24"/>
              </w:rPr>
            </w:pPr>
            <w:r>
              <w:rPr>
                <w:b/>
                <w:bCs/>
                <w:color w:val="FFFFFF"/>
              </w:rPr>
              <w:t>XML Tag</w:t>
            </w:r>
            <w:r>
              <w:rPr>
                <w:b/>
                <w:bCs/>
              </w:rPr>
              <w:t xml:space="preserve"> </w:t>
            </w:r>
          </w:p>
        </w:tc>
        <w:tc>
          <w:tcPr>
            <w:tcW w:w="7575" w:type="dxa"/>
            <w:tcBorders>
              <w:top w:val="outset" w:sz="6" w:space="0" w:color="auto"/>
              <w:left w:val="outset" w:sz="6" w:space="0" w:color="auto"/>
              <w:bottom w:val="outset" w:sz="6" w:space="0" w:color="auto"/>
              <w:right w:val="outset" w:sz="6" w:space="0" w:color="auto"/>
            </w:tcBorders>
            <w:shd w:val="clear" w:color="auto" w:fill="FFFFFF"/>
            <w:hideMark/>
          </w:tcPr>
          <w:p w14:paraId="4FCC6503" w14:textId="77777777" w:rsidR="00D87461" w:rsidRDefault="00D87461" w:rsidP="00961289">
            <w:pPr>
              <w:rPr>
                <w:sz w:val="24"/>
                <w:szCs w:val="24"/>
              </w:rPr>
            </w:pPr>
            <w:r>
              <w:t xml:space="preserve">&lt;SubaddressIdentifier&gt; </w:t>
            </w:r>
          </w:p>
        </w:tc>
      </w:tr>
      <w:tr w:rsidR="00D87461" w14:paraId="2717C0B2" w14:textId="77777777" w:rsidTr="00AF3BAA">
        <w:trPr>
          <w:tblCellSpacing w:w="0" w:type="dxa"/>
        </w:trPr>
        <w:tc>
          <w:tcPr>
            <w:tcW w:w="1815" w:type="dxa"/>
            <w:tcBorders>
              <w:top w:val="outset" w:sz="6" w:space="0" w:color="auto"/>
              <w:left w:val="outset" w:sz="6" w:space="0" w:color="auto"/>
              <w:bottom w:val="outset" w:sz="6" w:space="0" w:color="auto"/>
              <w:right w:val="outset" w:sz="6" w:space="0" w:color="auto"/>
            </w:tcBorders>
            <w:shd w:val="clear" w:color="auto" w:fill="687684"/>
            <w:hideMark/>
          </w:tcPr>
          <w:p w14:paraId="5295A25F" w14:textId="77777777" w:rsidR="00D87461" w:rsidRDefault="00D87461">
            <w:pPr>
              <w:jc w:val="center"/>
              <w:rPr>
                <w:b/>
                <w:bCs/>
                <w:sz w:val="24"/>
                <w:szCs w:val="24"/>
              </w:rPr>
            </w:pPr>
            <w:r>
              <w:rPr>
                <w:b/>
                <w:bCs/>
                <w:color w:val="FFFFFF"/>
              </w:rPr>
              <w:t>XML Model</w:t>
            </w:r>
            <w:r>
              <w:rPr>
                <w:b/>
                <w:bCs/>
              </w:rPr>
              <w:t xml:space="preserve"> </w:t>
            </w:r>
          </w:p>
        </w:tc>
        <w:tc>
          <w:tcPr>
            <w:tcW w:w="7575" w:type="dxa"/>
            <w:tcBorders>
              <w:top w:val="outset" w:sz="6" w:space="0" w:color="auto"/>
              <w:left w:val="outset" w:sz="6" w:space="0" w:color="auto"/>
              <w:bottom w:val="outset" w:sz="6" w:space="0" w:color="auto"/>
              <w:right w:val="outset" w:sz="6" w:space="0" w:color="auto"/>
            </w:tcBorders>
            <w:shd w:val="clear" w:color="auto" w:fill="EDF4F9"/>
            <w:hideMark/>
          </w:tcPr>
          <w:p w14:paraId="5182EF00" w14:textId="77777777" w:rsidR="00D87461" w:rsidRDefault="00D87461">
            <w:pPr>
              <w:rPr>
                <w:sz w:val="24"/>
                <w:szCs w:val="24"/>
              </w:rPr>
            </w:pPr>
            <w:r>
              <w:t>&lt;xsd:simpleType name="SubaddressIdentifier_type"&gt;</w:t>
            </w:r>
            <w:r>
              <w:br/>
              <w:t>&lt;xsd:restriction base="xsd:string" /&gt;</w:t>
            </w:r>
            <w:r>
              <w:br/>
              <w:t xml:space="preserve">&lt;/xsd:simpleType&gt; </w:t>
            </w:r>
          </w:p>
        </w:tc>
      </w:tr>
      <w:tr w:rsidR="00D87461" w14:paraId="0BDF9989" w14:textId="77777777" w:rsidTr="00AF3BAA">
        <w:trPr>
          <w:tblCellSpacing w:w="0" w:type="dxa"/>
        </w:trPr>
        <w:tc>
          <w:tcPr>
            <w:tcW w:w="1815" w:type="dxa"/>
            <w:tcBorders>
              <w:top w:val="outset" w:sz="6" w:space="0" w:color="auto"/>
              <w:left w:val="outset" w:sz="6" w:space="0" w:color="auto"/>
              <w:bottom w:val="outset" w:sz="6" w:space="0" w:color="auto"/>
              <w:right w:val="outset" w:sz="6" w:space="0" w:color="auto"/>
            </w:tcBorders>
            <w:shd w:val="clear" w:color="auto" w:fill="687684"/>
            <w:hideMark/>
          </w:tcPr>
          <w:p w14:paraId="55484381" w14:textId="77777777" w:rsidR="00D87461" w:rsidRDefault="00D87461">
            <w:pPr>
              <w:jc w:val="center"/>
              <w:rPr>
                <w:b/>
                <w:bCs/>
                <w:sz w:val="24"/>
                <w:szCs w:val="24"/>
              </w:rPr>
            </w:pPr>
            <w:r>
              <w:rPr>
                <w:b/>
                <w:bCs/>
                <w:color w:val="FFFFFF"/>
              </w:rPr>
              <w:t>XML Example</w:t>
            </w:r>
            <w:r>
              <w:rPr>
                <w:b/>
                <w:bCs/>
              </w:rPr>
              <w:t xml:space="preserve"> </w:t>
            </w:r>
          </w:p>
        </w:tc>
        <w:tc>
          <w:tcPr>
            <w:tcW w:w="7575" w:type="dxa"/>
            <w:tcBorders>
              <w:top w:val="outset" w:sz="6" w:space="0" w:color="auto"/>
              <w:left w:val="outset" w:sz="6" w:space="0" w:color="auto"/>
              <w:bottom w:val="outset" w:sz="6" w:space="0" w:color="auto"/>
              <w:right w:val="outset" w:sz="6" w:space="0" w:color="auto"/>
            </w:tcBorders>
            <w:shd w:val="clear" w:color="auto" w:fill="FFFFFF"/>
            <w:hideMark/>
          </w:tcPr>
          <w:p w14:paraId="505299B5" w14:textId="77777777" w:rsidR="00D87461" w:rsidRDefault="00D87461">
            <w:pPr>
              <w:rPr>
                <w:sz w:val="24"/>
                <w:szCs w:val="24"/>
              </w:rPr>
            </w:pPr>
            <w:r>
              <w:t>&lt;CompleteSubaddress&gt;</w:t>
            </w:r>
            <w:r>
              <w:br/>
              <w:t xml:space="preserve">&lt;SubaddressElement </w:t>
            </w:r>
            <w:r w:rsidRPr="00C9220C">
              <w:t>Element Sequence Number</w:t>
            </w:r>
            <w:r>
              <w:t xml:space="preserve">="1" </w:t>
            </w:r>
            <w:r w:rsidRPr="00C9220C">
              <w:t>Subaddress Component Order</w:t>
            </w:r>
            <w:r>
              <w:t>="1" &gt;</w:t>
            </w:r>
            <w:r>
              <w:br/>
              <w:t>&lt;SubaddressType&gt;Building&lt;/SubaddressType&gt;</w:t>
            </w:r>
            <w:r>
              <w:br/>
            </w:r>
            <w:r>
              <w:rPr>
                <w:rStyle w:val="Strong"/>
              </w:rPr>
              <w:t>&lt;SubaddressIdentifier&gt;A&lt;/SubaddressIdentifier&gt;</w:t>
            </w:r>
            <w:r>
              <w:t xml:space="preserve"> </w:t>
            </w:r>
            <w:r>
              <w:br/>
              <w:t>&lt;/SubaddressElement&gt;</w:t>
            </w:r>
            <w:r>
              <w:br/>
              <w:t xml:space="preserve">&lt;SubaddressElement </w:t>
            </w:r>
            <w:r w:rsidRPr="00C9220C">
              <w:t>Element Sequence Number</w:t>
            </w:r>
            <w:r>
              <w:t xml:space="preserve">="1" </w:t>
            </w:r>
            <w:r w:rsidRPr="00C9220C">
              <w:t>Subaddress Component Order</w:t>
            </w:r>
            <w:r>
              <w:t>="2" &gt;</w:t>
            </w:r>
            <w:r>
              <w:br/>
              <w:t>&lt;SubaddressType&gt;Room&lt;/SubaddressType&gt;</w:t>
            </w:r>
            <w:r>
              <w:br/>
            </w:r>
            <w:r>
              <w:rPr>
                <w:rStyle w:val="Strong"/>
              </w:rPr>
              <w:t>&lt;SubaddressIdentifier&gt;Empire&lt;/SubaddressIdentifier&gt;</w:t>
            </w:r>
            <w:r>
              <w:t xml:space="preserve"> </w:t>
            </w:r>
            <w:r>
              <w:br/>
              <w:t>&lt;/SubaddressElement&gt;</w:t>
            </w:r>
            <w:r>
              <w:br/>
              <w:t xml:space="preserve">&lt;/CompleteSubaddress&gt; </w:t>
            </w:r>
          </w:p>
        </w:tc>
      </w:tr>
      <w:tr w:rsidR="00D87461" w14:paraId="41BF822C" w14:textId="77777777" w:rsidTr="00AF3BAA">
        <w:trPr>
          <w:tblCellSpacing w:w="0" w:type="dxa"/>
        </w:trPr>
        <w:tc>
          <w:tcPr>
            <w:tcW w:w="1815" w:type="dxa"/>
            <w:tcBorders>
              <w:top w:val="outset" w:sz="6" w:space="0" w:color="auto"/>
              <w:left w:val="outset" w:sz="6" w:space="0" w:color="auto"/>
              <w:bottom w:val="outset" w:sz="6" w:space="0" w:color="auto"/>
              <w:right w:val="outset" w:sz="6" w:space="0" w:color="auto"/>
            </w:tcBorders>
            <w:shd w:val="clear" w:color="auto" w:fill="687684"/>
            <w:hideMark/>
          </w:tcPr>
          <w:p w14:paraId="1C11DC03" w14:textId="77777777" w:rsidR="00D87461" w:rsidRDefault="00D87461">
            <w:pPr>
              <w:jc w:val="center"/>
              <w:rPr>
                <w:b/>
                <w:bCs/>
                <w:sz w:val="24"/>
                <w:szCs w:val="24"/>
              </w:rPr>
            </w:pPr>
            <w:r>
              <w:rPr>
                <w:b/>
                <w:bCs/>
                <w:color w:val="FFFFFF"/>
              </w:rPr>
              <w:t>Quality Measures</w:t>
            </w:r>
            <w:r>
              <w:rPr>
                <w:b/>
                <w:bCs/>
              </w:rPr>
              <w:t xml:space="preserve"> </w:t>
            </w:r>
          </w:p>
        </w:tc>
        <w:tc>
          <w:tcPr>
            <w:tcW w:w="7575" w:type="dxa"/>
            <w:tcBorders>
              <w:top w:val="outset" w:sz="6" w:space="0" w:color="auto"/>
              <w:left w:val="outset" w:sz="6" w:space="0" w:color="auto"/>
              <w:bottom w:val="outset" w:sz="6" w:space="0" w:color="auto"/>
              <w:right w:val="outset" w:sz="6" w:space="0" w:color="auto"/>
            </w:tcBorders>
            <w:shd w:val="clear" w:color="auto" w:fill="EDF4F9"/>
            <w:hideMark/>
          </w:tcPr>
          <w:p w14:paraId="74321E40" w14:textId="77777777" w:rsidR="00D87461" w:rsidRDefault="00D87461">
            <w:pPr>
              <w:rPr>
                <w:sz w:val="24"/>
                <w:szCs w:val="24"/>
              </w:rPr>
            </w:pPr>
            <w:r w:rsidRPr="00C9220C">
              <w:t>Range</w:t>
            </w:r>
            <w:r>
              <w:t xml:space="preserve"> </w:t>
            </w:r>
            <w:r w:rsidRPr="00C9220C">
              <w:t>Domain</w:t>
            </w:r>
            <w:r>
              <w:t xml:space="preserve"> </w:t>
            </w:r>
            <w:r w:rsidRPr="00C9220C">
              <w:t>Measure</w:t>
            </w:r>
            <w:r>
              <w:t xml:space="preserve"> </w:t>
            </w:r>
            <w:r>
              <w:br/>
            </w:r>
            <w:r w:rsidRPr="00C9220C">
              <w:t>Tabular</w:t>
            </w:r>
            <w:r>
              <w:t xml:space="preserve"> </w:t>
            </w:r>
            <w:r w:rsidRPr="00C9220C">
              <w:t>Domain</w:t>
            </w:r>
            <w:r>
              <w:t xml:space="preserve"> </w:t>
            </w:r>
            <w:r w:rsidRPr="00C9220C">
              <w:t>Measure</w:t>
            </w:r>
            <w:r>
              <w:t xml:space="preserve"> </w:t>
            </w:r>
          </w:p>
        </w:tc>
      </w:tr>
      <w:tr w:rsidR="00D87461" w14:paraId="5F510BA3" w14:textId="77777777" w:rsidTr="00AF3BAA">
        <w:trPr>
          <w:tblCellSpacing w:w="0" w:type="dxa"/>
        </w:trPr>
        <w:tc>
          <w:tcPr>
            <w:tcW w:w="1815" w:type="dxa"/>
            <w:tcBorders>
              <w:top w:val="outset" w:sz="6" w:space="0" w:color="auto"/>
              <w:left w:val="outset" w:sz="6" w:space="0" w:color="auto"/>
              <w:bottom w:val="outset" w:sz="6" w:space="0" w:color="auto"/>
              <w:right w:val="outset" w:sz="6" w:space="0" w:color="auto"/>
            </w:tcBorders>
            <w:shd w:val="clear" w:color="auto" w:fill="687684"/>
            <w:hideMark/>
          </w:tcPr>
          <w:p w14:paraId="6AF1B4AA" w14:textId="77777777" w:rsidR="00D87461" w:rsidRDefault="00D87461">
            <w:pPr>
              <w:jc w:val="center"/>
              <w:rPr>
                <w:b/>
                <w:bCs/>
                <w:sz w:val="24"/>
                <w:szCs w:val="24"/>
              </w:rPr>
            </w:pPr>
            <w:r>
              <w:rPr>
                <w:b/>
                <w:bCs/>
                <w:color w:val="FFFFFF"/>
              </w:rPr>
              <w:t>Quality Notes</w:t>
            </w:r>
            <w:r>
              <w:rPr>
                <w:b/>
                <w:bCs/>
              </w:rPr>
              <w:t xml:space="preserve"> </w:t>
            </w:r>
          </w:p>
        </w:tc>
        <w:tc>
          <w:tcPr>
            <w:tcW w:w="7575" w:type="dxa"/>
            <w:tcBorders>
              <w:top w:val="outset" w:sz="6" w:space="0" w:color="auto"/>
              <w:left w:val="outset" w:sz="6" w:space="0" w:color="auto"/>
              <w:bottom w:val="outset" w:sz="6" w:space="0" w:color="auto"/>
              <w:right w:val="outset" w:sz="6" w:space="0" w:color="auto"/>
            </w:tcBorders>
            <w:shd w:val="clear" w:color="auto" w:fill="FFFFFF"/>
            <w:hideMark/>
          </w:tcPr>
          <w:p w14:paraId="55ACC010" w14:textId="77777777" w:rsidR="00D87461" w:rsidRDefault="00D87461">
            <w:pPr>
              <w:rPr>
                <w:sz w:val="24"/>
                <w:szCs w:val="24"/>
              </w:rPr>
            </w:pPr>
            <w:r>
              <w:t xml:space="preserve">Subaddress identifiers may follow defined schemes for particular buildings or complexes. While these associations are beyond the scope of the standard they should be considered in planning a quality program for local addresses. Note that </w:t>
            </w:r>
            <w:r w:rsidRPr="00C9220C">
              <w:t>Subaddress Identifier</w:t>
            </w:r>
            <w:r>
              <w:t xml:space="preserve"> entries must be associated with an address to test any spatial associations with particular buildings or complexes, and are therefore tested at the classification level </w:t>
            </w:r>
          </w:p>
        </w:tc>
      </w:tr>
    </w:tbl>
    <w:p w14:paraId="433866A6" w14:textId="77777777" w:rsidR="00D87461" w:rsidRDefault="007B253E" w:rsidP="002912AF">
      <w:pPr>
        <w:pStyle w:val="NormalWeb"/>
      </w:pPr>
      <w:hyperlink r:id="rId598" w:anchor="SubaddressElements" w:history="1"/>
      <w:r w:rsidR="00D87461">
        <w:t xml:space="preserve"> </w:t>
      </w:r>
    </w:p>
    <w:p w14:paraId="65C6C080" w14:textId="77777777" w:rsidR="00D87461" w:rsidRPr="009D5BD6" w:rsidRDefault="00D87461" w:rsidP="009D5BD6">
      <w:pPr>
        <w:pStyle w:val="Heading4"/>
      </w:pPr>
      <w:bookmarkStart w:id="137" w:name="_AN17"/>
      <w:bookmarkStart w:id="138" w:name="AN17"/>
      <w:bookmarkStart w:id="139" w:name="Complex_Element_SubaddressElemen"/>
      <w:bookmarkEnd w:id="137"/>
      <w:bookmarkEnd w:id="138"/>
      <w:bookmarkEnd w:id="139"/>
      <w:r w:rsidRPr="009D5BD6">
        <w:t xml:space="preserve">Complex Element: Subaddress Element </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32"/>
        <w:gridCol w:w="7458"/>
      </w:tblGrid>
      <w:tr w:rsidR="00D87461" w14:paraId="018317A5"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14D3D24F" w14:textId="77777777" w:rsidR="00D87461" w:rsidRDefault="007B253E">
            <w:pPr>
              <w:jc w:val="center"/>
              <w:rPr>
                <w:b/>
                <w:bCs/>
                <w:sz w:val="24"/>
                <w:szCs w:val="24"/>
              </w:rPr>
            </w:pPr>
            <w:hyperlink r:id="rId599" w:anchor="sorted_table" w:tooltip="Sort by this column" w:history="1">
              <w:r w:rsidR="00D87461">
                <w:rPr>
                  <w:rStyle w:val="Hyperlink"/>
                  <w:b/>
                  <w:bCs/>
                  <w:color w:val="FFFFFF"/>
                </w:rPr>
                <w:t>Element Name</w:t>
              </w:r>
            </w:hyperlink>
            <w:r w:rsidR="00D87461">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1D37D214" w14:textId="77777777" w:rsidR="00D87461" w:rsidRPr="00503FE8" w:rsidRDefault="00D87461">
            <w:pPr>
              <w:jc w:val="center"/>
              <w:rPr>
                <w:b/>
                <w:bCs/>
                <w:color w:val="FFFFFF" w:themeColor="background1"/>
                <w:sz w:val="24"/>
                <w:szCs w:val="24"/>
              </w:rPr>
            </w:pPr>
            <w:r w:rsidRPr="00503FE8">
              <w:rPr>
                <w:b/>
                <w:bCs/>
                <w:color w:val="FFFFFF" w:themeColor="background1"/>
              </w:rPr>
              <w:t xml:space="preserve">SubaddressElement </w:t>
            </w:r>
          </w:p>
        </w:tc>
      </w:tr>
      <w:tr w:rsidR="00D87461" w14:paraId="0BCF1F9C"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1D2EC845" w14:textId="77777777" w:rsidR="00D87461" w:rsidRDefault="00D87461">
            <w:pPr>
              <w:jc w:val="center"/>
              <w:rPr>
                <w:b/>
                <w:bCs/>
                <w:sz w:val="24"/>
                <w:szCs w:val="24"/>
              </w:rPr>
            </w:pPr>
            <w:r>
              <w:rPr>
                <w:b/>
                <w:bCs/>
                <w:color w:val="FFFFFF"/>
              </w:rPr>
              <w:t>Other common names for this element</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26C5C2CE" w14:textId="77777777" w:rsidR="00D87461" w:rsidRDefault="00D87461">
            <w:pPr>
              <w:rPr>
                <w:sz w:val="24"/>
                <w:szCs w:val="24"/>
              </w:rPr>
            </w:pPr>
            <w:r>
              <w:t xml:space="preserve">Secondary address identifier (USPS, EPA) </w:t>
            </w:r>
          </w:p>
        </w:tc>
      </w:tr>
      <w:tr w:rsidR="00D87461" w14:paraId="4A09A560"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23FC596F" w14:textId="77777777" w:rsidR="00D87461" w:rsidRDefault="00D87461">
            <w:pPr>
              <w:jc w:val="center"/>
              <w:rPr>
                <w:b/>
                <w:bCs/>
                <w:sz w:val="24"/>
                <w:szCs w:val="24"/>
              </w:rPr>
            </w:pPr>
            <w:r>
              <w:rPr>
                <w:b/>
                <w:bCs/>
                <w:color w:val="FFFFFF"/>
              </w:rPr>
              <w:t>Definition</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22FFCA89" w14:textId="77777777" w:rsidR="00D87461" w:rsidRDefault="00D87461">
            <w:pPr>
              <w:rPr>
                <w:sz w:val="24"/>
                <w:szCs w:val="24"/>
              </w:rPr>
            </w:pPr>
            <w:r>
              <w:t xml:space="preserve">A single combination of </w:t>
            </w:r>
            <w:hyperlink r:id="rId600" w:history="1">
              <w:r>
                <w:rPr>
                  <w:rStyle w:val="Hyperlink"/>
                </w:rPr>
                <w:t>Subaddress Type</w:t>
              </w:r>
            </w:hyperlink>
            <w:r>
              <w:t xml:space="preserve"> and </w:t>
            </w:r>
            <w:hyperlink r:id="rId601" w:history="1">
              <w:r>
                <w:rPr>
                  <w:rStyle w:val="Hyperlink"/>
                </w:rPr>
                <w:t>Subaddress Identifier</w:t>
              </w:r>
            </w:hyperlink>
            <w:r>
              <w:t xml:space="preserve"> (or, in some cases, a </w:t>
            </w:r>
            <w:hyperlink r:id="rId602" w:history="1">
              <w:r>
                <w:rPr>
                  <w:rStyle w:val="Hyperlink"/>
                </w:rPr>
                <w:t>Subaddress Identifier</w:t>
              </w:r>
            </w:hyperlink>
            <w:r>
              <w:t xml:space="preserve"> alone), which, alone or in combination with other </w:t>
            </w:r>
            <w:hyperlink r:id="rId603" w:history="1">
              <w:r>
                <w:rPr>
                  <w:rStyle w:val="Hyperlink"/>
                </w:rPr>
                <w:t>Subaddress Elements</w:t>
              </w:r>
            </w:hyperlink>
            <w:r>
              <w:t xml:space="preserve">, distinguishes one subaddress within or between structures from another when several occur within the same feature. </w:t>
            </w:r>
            <w:r>
              <w:br/>
              <w:t xml:space="preserve">See </w:t>
            </w:r>
            <w:hyperlink r:id="rId604" w:history="1">
              <w:r>
                <w:rPr>
                  <w:rStyle w:val="Hyperlink"/>
                </w:rPr>
                <w:t>Complete Subaddress</w:t>
              </w:r>
            </w:hyperlink>
            <w:r>
              <w:t xml:space="preserve"> for a definition of "subaddress." </w:t>
            </w:r>
          </w:p>
        </w:tc>
      </w:tr>
      <w:tr w:rsidR="00D87461" w14:paraId="7FFCF3C3"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6F1A2D86" w14:textId="77777777" w:rsidR="00D87461" w:rsidRDefault="00D87461">
            <w:pPr>
              <w:jc w:val="center"/>
              <w:rPr>
                <w:b/>
                <w:bCs/>
                <w:sz w:val="24"/>
                <w:szCs w:val="24"/>
              </w:rPr>
            </w:pPr>
            <w:r>
              <w:rPr>
                <w:b/>
                <w:bCs/>
                <w:color w:val="FFFFFF"/>
              </w:rPr>
              <w:lastRenderedPageBreak/>
              <w:t>Syntax</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5A516783" w14:textId="77777777" w:rsidR="00D87461" w:rsidRDefault="00D87461">
            <w:pPr>
              <w:rPr>
                <w:sz w:val="24"/>
                <w:szCs w:val="24"/>
              </w:rPr>
            </w:pPr>
            <w:r>
              <w:t xml:space="preserve">{ </w:t>
            </w:r>
            <w:hyperlink r:id="rId605" w:history="1">
              <w:r>
                <w:rPr>
                  <w:rStyle w:val="Hyperlink"/>
                </w:rPr>
                <w:t>Subaddress Type</w:t>
              </w:r>
            </w:hyperlink>
            <w:r>
              <w:t xml:space="preserve"> } + { </w:t>
            </w:r>
            <w:hyperlink r:id="rId606" w:history="1">
              <w:r>
                <w:rPr>
                  <w:rStyle w:val="Hyperlink"/>
                </w:rPr>
                <w:t>Subaddress Identifier</w:t>
              </w:r>
            </w:hyperlink>
            <w:r>
              <w:t xml:space="preserve">* } </w:t>
            </w:r>
          </w:p>
        </w:tc>
      </w:tr>
      <w:tr w:rsidR="00D87461" w14:paraId="49DD6FD7"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2620849D" w14:textId="77777777" w:rsidR="00D87461" w:rsidRDefault="00D87461">
            <w:pPr>
              <w:jc w:val="center"/>
              <w:rPr>
                <w:b/>
                <w:bCs/>
                <w:sz w:val="24"/>
                <w:szCs w:val="24"/>
              </w:rPr>
            </w:pPr>
            <w:r>
              <w:rPr>
                <w:b/>
                <w:bCs/>
                <w:color w:val="FFFFFF"/>
              </w:rPr>
              <w:t>Definition Source</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488C4FC7" w14:textId="77777777" w:rsidR="00D87461" w:rsidRDefault="00D87461">
            <w:pPr>
              <w:rPr>
                <w:sz w:val="24"/>
                <w:szCs w:val="24"/>
              </w:rPr>
            </w:pPr>
            <w:r>
              <w:t xml:space="preserve">New </w:t>
            </w:r>
          </w:p>
        </w:tc>
      </w:tr>
      <w:tr w:rsidR="00D87461" w14:paraId="1A52847C"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4F18702F" w14:textId="77777777" w:rsidR="00D87461" w:rsidRDefault="00D87461">
            <w:pPr>
              <w:jc w:val="center"/>
              <w:rPr>
                <w:b/>
                <w:bCs/>
                <w:sz w:val="24"/>
                <w:szCs w:val="24"/>
              </w:rPr>
            </w:pPr>
            <w:r>
              <w:rPr>
                <w:b/>
                <w:bCs/>
                <w:color w:val="FFFFFF"/>
              </w:rPr>
              <w:t>Data Type</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7794962F" w14:textId="77777777" w:rsidR="00D87461" w:rsidRDefault="00D87461">
            <w:pPr>
              <w:rPr>
                <w:sz w:val="24"/>
                <w:szCs w:val="24"/>
              </w:rPr>
            </w:pPr>
            <w:r>
              <w:t xml:space="preserve">characterString </w:t>
            </w:r>
          </w:p>
        </w:tc>
      </w:tr>
      <w:tr w:rsidR="00D87461" w14:paraId="69C0BEE6"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6AB142D0" w14:textId="77777777" w:rsidR="00D87461" w:rsidRDefault="00D87461">
            <w:pPr>
              <w:jc w:val="center"/>
              <w:rPr>
                <w:b/>
                <w:bCs/>
                <w:sz w:val="24"/>
                <w:szCs w:val="24"/>
              </w:rPr>
            </w:pPr>
            <w:r>
              <w:rPr>
                <w:b/>
                <w:bCs/>
                <w:color w:val="FFFFFF"/>
              </w:rPr>
              <w:t>Existing Standards for this Element</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2D5D277D" w14:textId="77777777" w:rsidR="00D87461" w:rsidRDefault="00D87461">
            <w:pPr>
              <w:rPr>
                <w:sz w:val="24"/>
                <w:szCs w:val="24"/>
              </w:rPr>
            </w:pPr>
            <w:r>
              <w:t xml:space="preserve">None </w:t>
            </w:r>
          </w:p>
        </w:tc>
      </w:tr>
      <w:tr w:rsidR="00D87461" w14:paraId="36855934"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22686B40" w14:textId="77777777" w:rsidR="00D87461" w:rsidRDefault="00D87461">
            <w:pPr>
              <w:jc w:val="center"/>
              <w:rPr>
                <w:b/>
                <w:bCs/>
                <w:sz w:val="24"/>
                <w:szCs w:val="24"/>
              </w:rPr>
            </w:pPr>
            <w:r>
              <w:rPr>
                <w:b/>
                <w:bCs/>
                <w:color w:val="FFFFFF"/>
              </w:rPr>
              <w:t>Domain of Values for this Element</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1AE74D18" w14:textId="77777777" w:rsidR="00D87461" w:rsidRDefault="00D87461">
            <w:pPr>
              <w:rPr>
                <w:sz w:val="24"/>
                <w:szCs w:val="24"/>
              </w:rPr>
            </w:pPr>
            <w:r>
              <w:t xml:space="preserve">No </w:t>
            </w:r>
          </w:p>
        </w:tc>
      </w:tr>
      <w:tr w:rsidR="00D87461" w14:paraId="55A44BB7"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34BBDE4F" w14:textId="77777777" w:rsidR="00D87461" w:rsidRDefault="00D87461">
            <w:pPr>
              <w:jc w:val="center"/>
              <w:rPr>
                <w:b/>
                <w:bCs/>
                <w:sz w:val="24"/>
                <w:szCs w:val="24"/>
              </w:rPr>
            </w:pPr>
            <w:r>
              <w:rPr>
                <w:b/>
                <w:bCs/>
                <w:color w:val="FFFFFF"/>
              </w:rPr>
              <w:t>Source of Values</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264C3BF1" w14:textId="77777777" w:rsidR="00D87461" w:rsidRDefault="00D87461">
            <w:pPr>
              <w:rPr>
                <w:sz w:val="24"/>
                <w:szCs w:val="24"/>
              </w:rPr>
            </w:pPr>
            <w:r>
              <w:t xml:space="preserve">N/A </w:t>
            </w:r>
          </w:p>
        </w:tc>
      </w:tr>
      <w:tr w:rsidR="00D87461" w14:paraId="70ADD35E"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1AF98A0B" w14:textId="77777777" w:rsidR="00D87461" w:rsidRDefault="00D87461">
            <w:pPr>
              <w:jc w:val="center"/>
              <w:rPr>
                <w:b/>
                <w:bCs/>
                <w:sz w:val="24"/>
                <w:szCs w:val="24"/>
              </w:rPr>
            </w:pPr>
            <w:r>
              <w:rPr>
                <w:b/>
                <w:bCs/>
                <w:color w:val="FFFFFF"/>
              </w:rPr>
              <w:t>How Defined (e.g., locally, from standard, other)</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72318450" w14:textId="77777777" w:rsidR="00D87461" w:rsidRDefault="00D87461">
            <w:pPr>
              <w:rPr>
                <w:sz w:val="24"/>
                <w:szCs w:val="24"/>
              </w:rPr>
            </w:pPr>
            <w:r>
              <w:t xml:space="preserve">N/A </w:t>
            </w:r>
          </w:p>
        </w:tc>
      </w:tr>
      <w:tr w:rsidR="00D87461" w14:paraId="552DF0E5"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5792A2FA" w14:textId="77777777" w:rsidR="00D87461" w:rsidRDefault="00D87461">
            <w:pPr>
              <w:jc w:val="center"/>
              <w:rPr>
                <w:b/>
                <w:bCs/>
                <w:sz w:val="24"/>
                <w:szCs w:val="24"/>
              </w:rPr>
            </w:pPr>
            <w:r>
              <w:rPr>
                <w:b/>
                <w:bCs/>
                <w:color w:val="FFFFFF"/>
              </w:rPr>
              <w:t>Attributes Associated with this Element</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2F8324F7" w14:textId="77777777" w:rsidR="00D87461" w:rsidRDefault="007B253E">
            <w:pPr>
              <w:rPr>
                <w:sz w:val="24"/>
                <w:szCs w:val="24"/>
              </w:rPr>
            </w:pPr>
            <w:hyperlink r:id="rId607" w:history="1">
              <w:r w:rsidR="00D87461">
                <w:rPr>
                  <w:rStyle w:val="Hyperlink"/>
                </w:rPr>
                <w:t>Subaddress Component Order</w:t>
              </w:r>
            </w:hyperlink>
            <w:r w:rsidR="00D87461">
              <w:t xml:space="preserve"> </w:t>
            </w:r>
          </w:p>
        </w:tc>
      </w:tr>
      <w:tr w:rsidR="00D87461" w14:paraId="3A7431A1"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5E7F60E0" w14:textId="77777777" w:rsidR="00D87461" w:rsidRDefault="00D87461">
            <w:pPr>
              <w:jc w:val="center"/>
              <w:rPr>
                <w:b/>
                <w:bCs/>
                <w:sz w:val="24"/>
                <w:szCs w:val="24"/>
              </w:rPr>
            </w:pPr>
            <w:r>
              <w:rPr>
                <w:b/>
                <w:bCs/>
                <w:color w:val="FFFFFF"/>
              </w:rPr>
              <w:t>Example</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57B4497D" w14:textId="77777777" w:rsidR="00D87461" w:rsidRDefault="00D87461">
            <w:pPr>
              <w:pStyle w:val="HTMLPreformatted"/>
            </w:pPr>
            <w:r>
              <w:t xml:space="preserve"> *Building 4* %BR% *Wing 7* %BR% *North Tower* %BR% *Floor 6* %BR% *Sixth Floor* %BR% *Corridor Zero* %BR% *Apartment 2D* %BR% *PMB 596* %BR% *Empire Room* %BR% *Penthouse* </w:t>
            </w:r>
          </w:p>
        </w:tc>
      </w:tr>
      <w:tr w:rsidR="00D87461" w14:paraId="5B07C8AF"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16A0B293" w14:textId="77777777" w:rsidR="00D87461" w:rsidRDefault="00D87461">
            <w:pPr>
              <w:jc w:val="center"/>
              <w:rPr>
                <w:b/>
                <w:bCs/>
                <w:sz w:val="24"/>
                <w:szCs w:val="24"/>
              </w:rPr>
            </w:pPr>
            <w:r>
              <w:rPr>
                <w:b/>
                <w:bCs/>
                <w:color w:val="FFFFFF"/>
              </w:rPr>
              <w:t>Notes/Comments</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2DEF7703" w14:textId="77777777" w:rsidR="00D87461" w:rsidRDefault="00D87461" w:rsidP="00A503D0">
            <w:pPr>
              <w:pStyle w:val="ListParagraph"/>
              <w:numPr>
                <w:ilvl w:val="0"/>
                <w:numId w:val="29"/>
              </w:numPr>
            </w:pPr>
            <w:r>
              <w:t xml:space="preserve">A </w:t>
            </w:r>
            <w:hyperlink r:id="rId608" w:history="1">
              <w:r>
                <w:rPr>
                  <w:rStyle w:val="Hyperlink"/>
                </w:rPr>
                <w:t>Subaddress Element</w:t>
              </w:r>
            </w:hyperlink>
            <w:r>
              <w:t xml:space="preserve">, alone or in combination with other </w:t>
            </w:r>
            <w:hyperlink r:id="rId609" w:history="1">
              <w:r>
                <w:rPr>
                  <w:rStyle w:val="Hyperlink"/>
                </w:rPr>
                <w:t>Subaddress Elements</w:t>
              </w:r>
            </w:hyperlink>
            <w:r>
              <w:t xml:space="preserve">, forms a </w:t>
            </w:r>
            <w:hyperlink r:id="rId610" w:history="1">
              <w:r>
                <w:rPr>
                  <w:rStyle w:val="Hyperlink"/>
                </w:rPr>
                <w:t>Complete Subaddress</w:t>
              </w:r>
            </w:hyperlink>
            <w:r>
              <w:t xml:space="preserve">. </w:t>
            </w:r>
          </w:p>
          <w:p w14:paraId="56B57E1D" w14:textId="77777777" w:rsidR="00D87461" w:rsidRPr="00503FE8" w:rsidRDefault="00D87461" w:rsidP="00A503D0">
            <w:pPr>
              <w:pStyle w:val="ListParagraph"/>
              <w:numPr>
                <w:ilvl w:val="0"/>
                <w:numId w:val="29"/>
              </w:numPr>
              <w:rPr>
                <w:sz w:val="24"/>
                <w:szCs w:val="24"/>
              </w:rPr>
            </w:pPr>
            <w:r>
              <w:t xml:space="preserve">In English, if the </w:t>
            </w:r>
            <w:hyperlink r:id="rId611" w:history="1">
              <w:r>
                <w:rPr>
                  <w:rStyle w:val="Hyperlink"/>
                </w:rPr>
                <w:t>Subaddress Identifier</w:t>
              </w:r>
            </w:hyperlink>
            <w:r>
              <w:t xml:space="preserve"> is a name or an ordinal number, the </w:t>
            </w:r>
            <w:hyperlink r:id="rId612" w:history="1">
              <w:r>
                <w:rPr>
                  <w:rStyle w:val="Hyperlink"/>
                </w:rPr>
                <w:t>Subaddress Identifier</w:t>
              </w:r>
            </w:hyperlink>
            <w:r>
              <w:t xml:space="preserve"> usually but not always precedes the </w:t>
            </w:r>
            <w:hyperlink r:id="rId613" w:history="1">
              <w:r>
                <w:rPr>
                  <w:rStyle w:val="Hyperlink"/>
                </w:rPr>
                <w:t>Subaddress Type</w:t>
              </w:r>
            </w:hyperlink>
            <w:r>
              <w:t xml:space="preserve"> ("North Tower," "Sixth Floor," "Empire Room,"). If the </w:t>
            </w:r>
            <w:hyperlink r:id="rId614" w:history="1">
              <w:r>
                <w:rPr>
                  <w:rStyle w:val="Hyperlink"/>
                </w:rPr>
                <w:t>Subaddress Identifier</w:t>
              </w:r>
            </w:hyperlink>
            <w:r>
              <w:t xml:space="preserve"> is a cardinal number, letter designator, or alphanumeric, it typically follows the </w:t>
            </w:r>
            <w:hyperlink r:id="rId615" w:history="1">
              <w:r>
                <w:rPr>
                  <w:rStyle w:val="Hyperlink"/>
                </w:rPr>
                <w:t>Subaddress Type</w:t>
              </w:r>
            </w:hyperlink>
            <w:r>
              <w:t xml:space="preserve"> ("Building 4," "Apartment 2D", "Hanger A"). Common usage is loose, and there are numerous exceptions to both rules, and patterns differ in other languages. The </w:t>
            </w:r>
            <w:hyperlink r:id="rId616" w:history="1">
              <w:r>
                <w:rPr>
                  <w:rStyle w:val="Hyperlink"/>
                </w:rPr>
                <w:t>Subaddress Component Order</w:t>
              </w:r>
            </w:hyperlink>
            <w:r>
              <w:t xml:space="preserve"> can be used to indicate the order in which the </w:t>
            </w:r>
            <w:hyperlink r:id="rId617" w:history="1">
              <w:r>
                <w:rPr>
                  <w:rStyle w:val="Hyperlink"/>
                </w:rPr>
                <w:t>Subaddress Type</w:t>
              </w:r>
            </w:hyperlink>
            <w:r>
              <w:t xml:space="preserve"> and </w:t>
            </w:r>
            <w:hyperlink r:id="rId618" w:history="1">
              <w:r>
                <w:rPr>
                  <w:rStyle w:val="Hyperlink"/>
                </w:rPr>
                <w:t>Subaddress Identifier</w:t>
              </w:r>
            </w:hyperlink>
            <w:r>
              <w:t xml:space="preserve"> should be written. </w:t>
            </w:r>
          </w:p>
          <w:p w14:paraId="0BB3F814" w14:textId="77777777" w:rsidR="00D87461" w:rsidRPr="00503FE8" w:rsidRDefault="00D87461" w:rsidP="00A503D0">
            <w:pPr>
              <w:pStyle w:val="ListParagraph"/>
              <w:numPr>
                <w:ilvl w:val="0"/>
                <w:numId w:val="29"/>
              </w:numPr>
              <w:rPr>
                <w:sz w:val="24"/>
                <w:szCs w:val="24"/>
              </w:rPr>
            </w:pPr>
            <w:r>
              <w:t xml:space="preserve">Some </w:t>
            </w:r>
            <w:hyperlink r:id="rId619" w:history="1">
              <w:r>
                <w:rPr>
                  <w:rStyle w:val="Hyperlink"/>
                </w:rPr>
                <w:t>Subaddress Elements</w:t>
              </w:r>
            </w:hyperlink>
            <w:r>
              <w:t xml:space="preserve"> use only one word ("Mezzanine"). In such cases, by definition the word is considered a </w:t>
            </w:r>
            <w:hyperlink r:id="rId620" w:history="1">
              <w:r>
                <w:rPr>
                  <w:rStyle w:val="Hyperlink"/>
                </w:rPr>
                <w:t>Subaddress Identifier</w:t>
              </w:r>
            </w:hyperlink>
            <w:r>
              <w:t xml:space="preserve">, and the </w:t>
            </w:r>
            <w:hyperlink r:id="rId621" w:history="1">
              <w:r>
                <w:rPr>
                  <w:rStyle w:val="Hyperlink"/>
                </w:rPr>
                <w:t>Subaddress Type</w:t>
              </w:r>
            </w:hyperlink>
            <w:r>
              <w:t xml:space="preserve"> is null. Other examples (all from </w:t>
            </w:r>
            <w:hyperlink r:id="rId622" w:history="1">
              <w:r>
                <w:rPr>
                  <w:rStyle w:val="Hyperlink"/>
                </w:rPr>
                <w:t>USPS Publication 28</w:t>
              </w:r>
            </w:hyperlink>
            <w:r>
              <w:t xml:space="preserve"> Appendix C2) are: Penthouse, Lobby, Basement, Front, Rear, Upper, Lower, Side. </w:t>
            </w:r>
          </w:p>
          <w:p w14:paraId="1240CD11" w14:textId="77777777" w:rsidR="00D87461" w:rsidRPr="00503FE8" w:rsidRDefault="00D87461" w:rsidP="00A503D0">
            <w:pPr>
              <w:pStyle w:val="ListParagraph"/>
              <w:numPr>
                <w:ilvl w:val="0"/>
                <w:numId w:val="29"/>
              </w:numPr>
              <w:rPr>
                <w:sz w:val="24"/>
                <w:szCs w:val="24"/>
              </w:rPr>
            </w:pPr>
            <w:r>
              <w:rPr>
                <w:rStyle w:val="Strong"/>
              </w:rPr>
              <w:t>The Special case of PMB (Private Mail Box) Subaddresses.</w:t>
            </w:r>
            <w:r>
              <w:t xml:space="preserve"> Normally a </w:t>
            </w:r>
            <w:r>
              <w:lastRenderedPageBreak/>
              <w:t xml:space="preserve">PMB (Private Mail Box), like a mailstop code and other internal mail distribution codes, pertains to the recipient and is not part of the address. However, USPS Publication 28 Section 284 states, "Exception: When the CMRA [commercial mail receiving agency] mailing address contains a secondary address element (e.g. rural route box number, suite, # or other term), the CMRA customer must use Private Mail Box (PMB) when utilizing a three line address format. Examples: </w:t>
            </w:r>
            <w:r>
              <w:br/>
              <w:t xml:space="preserve">--RR 1 Box 12 </w:t>
            </w:r>
            <w:r>
              <w:rPr>
                <w:rStyle w:val="Strong"/>
              </w:rPr>
              <w:t>PMB 596</w:t>
            </w:r>
            <w:r>
              <w:t xml:space="preserve"> </w:t>
            </w:r>
            <w:r>
              <w:br/>
              <w:t xml:space="preserve">--10 Main Street Suite 11 </w:t>
            </w:r>
            <w:r>
              <w:rPr>
                <w:rStyle w:val="Strong"/>
              </w:rPr>
              <w:t>PMB 234</w:t>
            </w:r>
            <w:r>
              <w:t xml:space="preserve"> " </w:t>
            </w:r>
            <w:r>
              <w:br/>
              <w:t xml:space="preserve">The abbreviation "PMB" is recognized within this standard, along with a few others defined by the USPS for designating postal delivery boxes. Where a PMB appears in the </w:t>
            </w:r>
            <w:hyperlink r:id="rId623" w:tooltip="Delivery Line (this topic does not yet exist; you can create it)" w:history="1">
              <w:r>
                <w:rPr>
                  <w:rStyle w:val="Hyperlink"/>
                </w:rPr>
                <w:t>Delivery Line</w:t>
              </w:r>
            </w:hyperlink>
            <w:r>
              <w:t xml:space="preserve">, it is treated as a </w:t>
            </w:r>
            <w:hyperlink r:id="rId624" w:history="1">
              <w:r>
                <w:rPr>
                  <w:rStyle w:val="Hyperlink"/>
                </w:rPr>
                <w:t>Subaddress Element</w:t>
              </w:r>
            </w:hyperlink>
            <w:r>
              <w:t xml:space="preserve">. PMB is the only </w:t>
            </w:r>
            <w:hyperlink r:id="rId625" w:history="1">
              <w:r>
                <w:rPr>
                  <w:rStyle w:val="Hyperlink"/>
                </w:rPr>
                <w:t>Subaddress Type</w:t>
              </w:r>
            </w:hyperlink>
            <w:r>
              <w:t xml:space="preserve"> that can appear in the </w:t>
            </w:r>
            <w:hyperlink r:id="rId626" w:history="1">
              <w:r>
                <w:rPr>
                  <w:rStyle w:val="Hyperlink"/>
                </w:rPr>
                <w:t>USPSPostal Delivery Box</w:t>
              </w:r>
            </w:hyperlink>
            <w:r>
              <w:t xml:space="preserve"> or </w:t>
            </w:r>
            <w:hyperlink r:id="rId627" w:history="1">
              <w:r>
                <w:rPr>
                  <w:rStyle w:val="Hyperlink"/>
                </w:rPr>
                <w:t>USPSPostal Delivery Route</w:t>
              </w:r>
            </w:hyperlink>
            <w:r>
              <w:t xml:space="preserve"> address classes. </w:t>
            </w:r>
          </w:p>
        </w:tc>
      </w:tr>
      <w:tr w:rsidR="00D87461" w14:paraId="6D065A40"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54AAD4AA" w14:textId="77777777" w:rsidR="00D87461" w:rsidRDefault="00D87461">
            <w:pPr>
              <w:jc w:val="center"/>
              <w:rPr>
                <w:b/>
                <w:bCs/>
                <w:sz w:val="24"/>
                <w:szCs w:val="24"/>
              </w:rPr>
            </w:pPr>
            <w:r>
              <w:rPr>
                <w:b/>
                <w:bCs/>
                <w:color w:val="FFFFFF"/>
              </w:rPr>
              <w:lastRenderedPageBreak/>
              <w:t>XML Tag</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38AD5799" w14:textId="77777777" w:rsidR="00D87461" w:rsidRDefault="00D87461" w:rsidP="00961289">
            <w:pPr>
              <w:rPr>
                <w:sz w:val="24"/>
                <w:szCs w:val="24"/>
              </w:rPr>
            </w:pPr>
            <w:r>
              <w:t xml:space="preserve">&lt;SubaddressElement&gt; </w:t>
            </w:r>
          </w:p>
        </w:tc>
      </w:tr>
      <w:tr w:rsidR="00D87461" w14:paraId="3BBA417B"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27C14901" w14:textId="77777777" w:rsidR="00D87461" w:rsidRDefault="00D87461">
            <w:pPr>
              <w:jc w:val="center"/>
              <w:rPr>
                <w:b/>
                <w:bCs/>
                <w:sz w:val="24"/>
                <w:szCs w:val="24"/>
              </w:rPr>
            </w:pPr>
            <w:r>
              <w:rPr>
                <w:b/>
                <w:bCs/>
                <w:color w:val="FFFFFF"/>
              </w:rPr>
              <w:t>XML Model</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3D1A79AA" w14:textId="77777777" w:rsidR="00D87461" w:rsidRDefault="00D87461">
            <w:pPr>
              <w:rPr>
                <w:sz w:val="24"/>
                <w:szCs w:val="24"/>
              </w:rPr>
            </w:pPr>
            <w:r>
              <w:t>&lt;xsd:complexType name="SubaddressElement_type"&gt;</w:t>
            </w:r>
            <w:r>
              <w:br/>
              <w:t>&lt;xsd:sequence&gt;</w:t>
            </w:r>
            <w:r>
              <w:br/>
              <w:t>&lt;xsd:element name="SubaddressType"</w:t>
            </w:r>
            <w:r>
              <w:br/>
              <w:t>type="addr_type:SubaddressType_type" maxOccurs="1" minOccurs="0" /&gt;</w:t>
            </w:r>
            <w:r>
              <w:br/>
              <w:t>&lt;xsd:element name="SubaddressIdentifier"</w:t>
            </w:r>
            <w:r>
              <w:br/>
              <w:t>type="addr_type:SubaddressIdentifier_type" maxOccurs="1"</w:t>
            </w:r>
            <w:r>
              <w:br/>
              <w:t>minOccurs="1" /&gt;</w:t>
            </w:r>
            <w:r>
              <w:br/>
              <w:t>&lt;/xsd:sequence&gt;</w:t>
            </w:r>
            <w:r>
              <w:br/>
              <w:t>&lt;xsd:attribute name="ElementSequenceNumber"</w:t>
            </w:r>
            <w:r>
              <w:br/>
              <w:t>type="addr_type:ElementSequenceNumber_type" /&gt;</w:t>
            </w:r>
            <w:r>
              <w:br/>
              <w:t>&lt;xsd:attribute name="SubaddressComponentOrder"</w:t>
            </w:r>
            <w:r>
              <w:br/>
              <w:t>type="addr_type:SubaddressComponentOrder_type" /&gt;</w:t>
            </w:r>
            <w:r>
              <w:br/>
              <w:t>&lt;xsd:attribute name="Separator" type="addr_type:Separator_type" /&gt;</w:t>
            </w:r>
            <w:r>
              <w:br/>
              <w:t xml:space="preserve">&lt;/xsd:complexType&gt; </w:t>
            </w:r>
          </w:p>
        </w:tc>
      </w:tr>
      <w:tr w:rsidR="00D87461" w14:paraId="52516B53"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736ED389" w14:textId="77777777" w:rsidR="00D87461" w:rsidRDefault="00D87461">
            <w:pPr>
              <w:jc w:val="center"/>
              <w:rPr>
                <w:b/>
                <w:bCs/>
                <w:sz w:val="24"/>
                <w:szCs w:val="24"/>
              </w:rPr>
            </w:pPr>
            <w:r>
              <w:rPr>
                <w:b/>
                <w:bCs/>
                <w:color w:val="FFFFFF"/>
              </w:rPr>
              <w:t>XML Example</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7DB63663" w14:textId="77777777" w:rsidR="00D87461" w:rsidRDefault="00D87461">
            <w:pPr>
              <w:rPr>
                <w:sz w:val="24"/>
                <w:szCs w:val="24"/>
              </w:rPr>
            </w:pPr>
            <w:r>
              <w:t>&lt;CompleteSubaddress&gt;</w:t>
            </w:r>
            <w:r>
              <w:br/>
            </w:r>
            <w:r>
              <w:rPr>
                <w:rStyle w:val="Strong"/>
              </w:rPr>
              <w:t xml:space="preserve">&lt;SubaddressElement </w:t>
            </w:r>
            <w:hyperlink r:id="rId628" w:history="1">
              <w:r>
                <w:rPr>
                  <w:rStyle w:val="Hyperlink"/>
                  <w:b/>
                  <w:bCs/>
                </w:rPr>
                <w:t>Element Sequence Number</w:t>
              </w:r>
            </w:hyperlink>
            <w:r>
              <w:rPr>
                <w:rStyle w:val="Strong"/>
              </w:rPr>
              <w:t xml:space="preserve">="1" </w:t>
            </w:r>
            <w:hyperlink r:id="rId629" w:history="1">
              <w:r>
                <w:rPr>
                  <w:rStyle w:val="Hyperlink"/>
                  <w:b/>
                  <w:bCs/>
                </w:rPr>
                <w:t>Subaddress Component Order</w:t>
              </w:r>
            </w:hyperlink>
            <w:r>
              <w:rPr>
                <w:rStyle w:val="Strong"/>
              </w:rPr>
              <w:t>="1" &gt;</w:t>
            </w:r>
            <w:r>
              <w:rPr>
                <w:b/>
                <w:bCs/>
              </w:rPr>
              <w:br/>
            </w:r>
            <w:r>
              <w:rPr>
                <w:rStyle w:val="Strong"/>
              </w:rPr>
              <w:t>&lt;SubaddressType&gt;Building&lt;/SubaddressType&gt;</w:t>
            </w:r>
            <w:r>
              <w:rPr>
                <w:b/>
                <w:bCs/>
              </w:rPr>
              <w:br/>
            </w:r>
            <w:r>
              <w:rPr>
                <w:rStyle w:val="Strong"/>
              </w:rPr>
              <w:t>&lt;SubaddressIdentifier&gt;A&lt;/SubaddressIdentifier&gt;</w:t>
            </w:r>
            <w:r>
              <w:rPr>
                <w:b/>
                <w:bCs/>
              </w:rPr>
              <w:br/>
            </w:r>
            <w:r>
              <w:rPr>
                <w:rStyle w:val="Strong"/>
              </w:rPr>
              <w:t>&lt;/SubaddressElement&gt;</w:t>
            </w:r>
            <w:r>
              <w:t xml:space="preserve"> </w:t>
            </w:r>
            <w:r>
              <w:br/>
              <w:t xml:space="preserve">&lt;SubaddressElement </w:t>
            </w:r>
            <w:hyperlink r:id="rId630" w:history="1">
              <w:r>
                <w:rPr>
                  <w:rStyle w:val="Hyperlink"/>
                </w:rPr>
                <w:t>Element Sequence Number</w:t>
              </w:r>
            </w:hyperlink>
            <w:r>
              <w:t xml:space="preserve">="2" </w:t>
            </w:r>
            <w:hyperlink r:id="rId631" w:history="1">
              <w:r>
                <w:rPr>
                  <w:rStyle w:val="Hyperlink"/>
                </w:rPr>
                <w:t>Subaddress Component Order</w:t>
              </w:r>
            </w:hyperlink>
            <w:r>
              <w:t>="1" &gt;</w:t>
            </w:r>
            <w:r>
              <w:br/>
              <w:t>&lt;SubaddressType&gt;Floor&lt;/SubaddressType&gt;</w:t>
            </w:r>
            <w:r>
              <w:br/>
              <w:t>&lt;SubaddressIdentifier&gt;7&lt;/SubaddressIdentifier&gt;</w:t>
            </w:r>
            <w:r>
              <w:br/>
              <w:t>&lt;/SubaddressElement&gt;</w:t>
            </w:r>
            <w:r>
              <w:br/>
              <w:t xml:space="preserve">&lt;/CompleteSubaddress&gt; </w:t>
            </w:r>
          </w:p>
        </w:tc>
      </w:tr>
      <w:tr w:rsidR="00D87461" w14:paraId="41108A68"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188F36A2" w14:textId="77777777" w:rsidR="00D87461" w:rsidRDefault="00D87461">
            <w:pPr>
              <w:jc w:val="center"/>
              <w:rPr>
                <w:b/>
                <w:bCs/>
                <w:sz w:val="24"/>
                <w:szCs w:val="24"/>
              </w:rPr>
            </w:pPr>
            <w:r>
              <w:rPr>
                <w:b/>
                <w:bCs/>
                <w:color w:val="FFFFFF"/>
              </w:rPr>
              <w:lastRenderedPageBreak/>
              <w:t>Quality Measures</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492F9268" w14:textId="77777777" w:rsidR="00D87461" w:rsidRDefault="007B253E">
            <w:pPr>
              <w:rPr>
                <w:sz w:val="24"/>
                <w:szCs w:val="24"/>
              </w:rPr>
            </w:pPr>
            <w:hyperlink r:id="rId632" w:history="1">
              <w:r w:rsidR="00D87461">
                <w:rPr>
                  <w:rStyle w:val="Hyperlink"/>
                </w:rPr>
                <w:t>PatternSequenceMeasure</w:t>
              </w:r>
            </w:hyperlink>
            <w:r w:rsidR="00D87461">
              <w:t xml:space="preserve"> </w:t>
            </w:r>
          </w:p>
        </w:tc>
      </w:tr>
      <w:tr w:rsidR="00D87461" w14:paraId="0F570121"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329A7D77" w14:textId="77777777" w:rsidR="00D87461" w:rsidRDefault="00D87461">
            <w:pPr>
              <w:jc w:val="center"/>
              <w:rPr>
                <w:b/>
                <w:bCs/>
                <w:sz w:val="24"/>
                <w:szCs w:val="24"/>
              </w:rPr>
            </w:pPr>
            <w:r>
              <w:rPr>
                <w:b/>
                <w:bCs/>
                <w:color w:val="FFFFFF"/>
              </w:rPr>
              <w:t>Quality Notes</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6BCC1538" w14:textId="77777777" w:rsidR="00D87461" w:rsidRDefault="00D87461">
            <w:pPr>
              <w:rPr>
                <w:sz w:val="24"/>
                <w:szCs w:val="24"/>
              </w:rPr>
            </w:pPr>
            <w:r>
              <w:t xml:space="preserve">Subaddress elements may follow defined schemes for particular buildings or complexes. While these associations are beyond the scope of the standard they should be considered in planning a quality program for local addresses. Note that </w:t>
            </w:r>
            <w:hyperlink r:id="rId633" w:history="1">
              <w:r>
                <w:rPr>
                  <w:rStyle w:val="Hyperlink"/>
                </w:rPr>
                <w:t>Subaddress Element</w:t>
              </w:r>
            </w:hyperlink>
            <w:r>
              <w:t xml:space="preserve"> entries must be associated with an address to test any spatial associations with particular buildings or complexes, and are therefore tested at the classification level </w:t>
            </w:r>
          </w:p>
        </w:tc>
      </w:tr>
    </w:tbl>
    <w:p w14:paraId="17D3052A" w14:textId="77777777" w:rsidR="00D87461" w:rsidRDefault="007B253E" w:rsidP="002912AF">
      <w:pPr>
        <w:pStyle w:val="NormalWeb"/>
      </w:pPr>
      <w:hyperlink r:id="rId634" w:anchor="SubaddressElements" w:history="1"/>
      <w:r w:rsidR="00D87461">
        <w:t xml:space="preserve"> </w:t>
      </w:r>
    </w:p>
    <w:p w14:paraId="1579DC40" w14:textId="77777777" w:rsidR="00D87461" w:rsidRDefault="00D87461" w:rsidP="009D5BD6">
      <w:pPr>
        <w:pStyle w:val="Heading4"/>
      </w:pPr>
      <w:bookmarkStart w:id="140" w:name="_AN18"/>
      <w:bookmarkStart w:id="141" w:name="AN18"/>
      <w:bookmarkStart w:id="142" w:name="Complex_Element_CompleteSubaddre"/>
      <w:bookmarkEnd w:id="140"/>
      <w:bookmarkEnd w:id="141"/>
      <w:bookmarkEnd w:id="142"/>
      <w:r>
        <w:t xml:space="preserve">Complex Element: </w:t>
      </w:r>
      <w:r w:rsidRPr="00503FE8">
        <w:t>Complete Subaddress</w:t>
      </w:r>
      <w:r>
        <w:t xml:space="preserve"> </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60"/>
        <w:gridCol w:w="7430"/>
      </w:tblGrid>
      <w:tr w:rsidR="00D87461" w14:paraId="1A957C23"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7F033B5E" w14:textId="77777777" w:rsidR="00D87461" w:rsidRDefault="007B253E">
            <w:pPr>
              <w:jc w:val="center"/>
              <w:rPr>
                <w:b/>
                <w:bCs/>
                <w:sz w:val="24"/>
                <w:szCs w:val="24"/>
              </w:rPr>
            </w:pPr>
            <w:hyperlink r:id="rId635" w:anchor="sorted_table" w:tooltip="Sort by this column" w:history="1">
              <w:r w:rsidR="00D87461">
                <w:rPr>
                  <w:rStyle w:val="Hyperlink"/>
                  <w:b/>
                  <w:bCs/>
                  <w:color w:val="FFFFFF"/>
                </w:rPr>
                <w:t>Element Name</w:t>
              </w:r>
            </w:hyperlink>
            <w:r w:rsidR="00D87461">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3A09873A" w14:textId="77777777" w:rsidR="00D87461" w:rsidRDefault="007B253E">
            <w:pPr>
              <w:jc w:val="center"/>
              <w:rPr>
                <w:b/>
                <w:bCs/>
                <w:sz w:val="24"/>
                <w:szCs w:val="24"/>
              </w:rPr>
            </w:pPr>
            <w:hyperlink r:id="rId636" w:anchor="sorted_table" w:tooltip="Sort by this column" w:history="1">
              <w:r w:rsidR="00D87461">
                <w:rPr>
                  <w:rStyle w:val="Hyperlink"/>
                  <w:b/>
                  <w:bCs/>
                  <w:color w:val="FFFFFF"/>
                </w:rPr>
                <w:t>CompleteSubaddress</w:t>
              </w:r>
            </w:hyperlink>
            <w:r w:rsidR="00D87461">
              <w:rPr>
                <w:b/>
                <w:bCs/>
              </w:rPr>
              <w:t xml:space="preserve"> </w:t>
            </w:r>
          </w:p>
        </w:tc>
      </w:tr>
      <w:tr w:rsidR="00D87461" w14:paraId="44B66B79"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73C809CD" w14:textId="77777777" w:rsidR="00D87461" w:rsidRDefault="00D87461">
            <w:pPr>
              <w:jc w:val="center"/>
              <w:rPr>
                <w:b/>
                <w:bCs/>
                <w:sz w:val="24"/>
                <w:szCs w:val="24"/>
              </w:rPr>
            </w:pPr>
            <w:r>
              <w:rPr>
                <w:b/>
                <w:bCs/>
                <w:color w:val="FFFFFF"/>
              </w:rPr>
              <w:t>Other common names for this element</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5C2CFB6D" w14:textId="77777777" w:rsidR="00D87461" w:rsidRDefault="00D87461">
            <w:pPr>
              <w:rPr>
                <w:sz w:val="24"/>
                <w:szCs w:val="24"/>
              </w:rPr>
            </w:pPr>
            <w:r>
              <w:t xml:space="preserve">See </w:t>
            </w:r>
            <w:hyperlink r:id="rId637" w:history="1">
              <w:r>
                <w:rPr>
                  <w:rStyle w:val="Hyperlink"/>
                </w:rPr>
                <w:t>Subaddress Element</w:t>
              </w:r>
            </w:hyperlink>
            <w:r>
              <w:t xml:space="preserve"> </w:t>
            </w:r>
          </w:p>
        </w:tc>
      </w:tr>
      <w:tr w:rsidR="00D87461" w14:paraId="7BB31711"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2545E9DC" w14:textId="77777777" w:rsidR="00D87461" w:rsidRDefault="00D87461">
            <w:pPr>
              <w:jc w:val="center"/>
              <w:rPr>
                <w:b/>
                <w:bCs/>
                <w:sz w:val="24"/>
                <w:szCs w:val="24"/>
              </w:rPr>
            </w:pPr>
            <w:r>
              <w:rPr>
                <w:b/>
                <w:bCs/>
                <w:color w:val="FFFFFF"/>
              </w:rPr>
              <w:t>Definition</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06295BCA" w14:textId="77777777" w:rsidR="00D87461" w:rsidRDefault="00D87461">
            <w:pPr>
              <w:rPr>
                <w:sz w:val="24"/>
                <w:szCs w:val="24"/>
              </w:rPr>
            </w:pPr>
            <w:r>
              <w:t xml:space="preserve">One or more </w:t>
            </w:r>
            <w:hyperlink r:id="rId638" w:history="1">
              <w:r>
                <w:rPr>
                  <w:rStyle w:val="Hyperlink"/>
                </w:rPr>
                <w:t>Subaddress Elements</w:t>
              </w:r>
            </w:hyperlink>
            <w:r>
              <w:t xml:space="preserve"> that identify a subaddress within an addressed feature. A subaddress is a separate, identifiable portion of a feature, the whole of which is identified by a:</w:t>
            </w:r>
            <w:r>
              <w:br/>
              <w:t xml:space="preserve">--- </w:t>
            </w:r>
            <w:hyperlink r:id="rId639" w:history="1">
              <w:r>
                <w:rPr>
                  <w:rStyle w:val="Hyperlink"/>
                </w:rPr>
                <w:t>Complete Address Number</w:t>
              </w:r>
            </w:hyperlink>
            <w:r>
              <w:t xml:space="preserve"> and </w:t>
            </w:r>
            <w:hyperlink r:id="rId640" w:history="1">
              <w:r>
                <w:rPr>
                  <w:rStyle w:val="Hyperlink"/>
                </w:rPr>
                <w:t>Complete Street Name</w:t>
              </w:r>
            </w:hyperlink>
            <w:r>
              <w:t xml:space="preserve"> (in the case of a </w:t>
            </w:r>
            <w:hyperlink r:id="rId641" w:history="1">
              <w:r>
                <w:rPr>
                  <w:rStyle w:val="Hyperlink"/>
                </w:rPr>
                <w:t>Numbered Thoroughfare Address</w:t>
              </w:r>
            </w:hyperlink>
            <w:r>
              <w:t xml:space="preserve">) </w:t>
            </w:r>
            <w:r>
              <w:br/>
              <w:t xml:space="preserve">--- Two </w:t>
            </w:r>
            <w:hyperlink r:id="rId642" w:history="1">
              <w:r>
                <w:rPr>
                  <w:rStyle w:val="Hyperlink"/>
                </w:rPr>
                <w:t>Complete Address Numbers</w:t>
              </w:r>
            </w:hyperlink>
            <w:r>
              <w:t xml:space="preserve">, separated by a hyphen, and followed by a </w:t>
            </w:r>
            <w:hyperlink r:id="rId643" w:history="1">
              <w:r>
                <w:rPr>
                  <w:rStyle w:val="Hyperlink"/>
                </w:rPr>
                <w:t>Complete Street Name</w:t>
              </w:r>
            </w:hyperlink>
            <w:r>
              <w:t xml:space="preserve"> (in the case of a </w:t>
            </w:r>
            <w:hyperlink r:id="rId644" w:history="1">
              <w:r>
                <w:rPr>
                  <w:rStyle w:val="Hyperlink"/>
                </w:rPr>
                <w:t>Two Number Address Range</w:t>
              </w:r>
            </w:hyperlink>
            <w:r>
              <w:t xml:space="preserve">) </w:t>
            </w:r>
            <w:r>
              <w:br/>
              <w:t xml:space="preserve">--- </w:t>
            </w:r>
            <w:hyperlink r:id="rId645" w:history="1">
              <w:r>
                <w:rPr>
                  <w:rStyle w:val="Hyperlink"/>
                </w:rPr>
                <w:t>Complete Street Name</w:t>
              </w:r>
            </w:hyperlink>
            <w:r>
              <w:t xml:space="preserve"> (in the case of an </w:t>
            </w:r>
            <w:hyperlink r:id="rId646" w:history="1">
              <w:r>
                <w:rPr>
                  <w:rStyle w:val="Hyperlink"/>
                </w:rPr>
                <w:t>Unnumbered Thoroughfare Address</w:t>
              </w:r>
            </w:hyperlink>
            <w:r>
              <w:t xml:space="preserve">) </w:t>
            </w:r>
            <w:r>
              <w:br/>
              <w:t xml:space="preserve">--- </w:t>
            </w:r>
            <w:hyperlink r:id="rId647" w:history="1">
              <w:r>
                <w:rPr>
                  <w:rStyle w:val="Hyperlink"/>
                </w:rPr>
                <w:t>Complete Landmark Name</w:t>
              </w:r>
            </w:hyperlink>
            <w:r>
              <w:t xml:space="preserve"> (in the case of a </w:t>
            </w:r>
            <w:hyperlink r:id="rId648" w:history="1">
              <w:r>
                <w:rPr>
                  <w:rStyle w:val="Hyperlink"/>
                </w:rPr>
                <w:t>Landmark Address</w:t>
              </w:r>
            </w:hyperlink>
            <w:r>
              <w:t xml:space="preserve">) </w:t>
            </w:r>
            <w:r>
              <w:br/>
              <w:t xml:space="preserve">--- </w:t>
            </w:r>
            <w:hyperlink r:id="rId649" w:history="1">
              <w:r>
                <w:rPr>
                  <w:rStyle w:val="Hyperlink"/>
                </w:rPr>
                <w:t>Complete Address Number</w:t>
              </w:r>
            </w:hyperlink>
            <w:r>
              <w:t xml:space="preserve"> and </w:t>
            </w:r>
            <w:hyperlink r:id="rId650" w:history="1">
              <w:r>
                <w:rPr>
                  <w:rStyle w:val="Hyperlink"/>
                </w:rPr>
                <w:t>Complete Landmark Name</w:t>
              </w:r>
            </w:hyperlink>
            <w:r>
              <w:t xml:space="preserve"> or </w:t>
            </w:r>
            <w:hyperlink r:id="rId651" w:history="1">
              <w:r>
                <w:rPr>
                  <w:rStyle w:val="Hyperlink"/>
                </w:rPr>
                <w:t>Complete Place Name</w:t>
              </w:r>
            </w:hyperlink>
            <w:r>
              <w:t xml:space="preserve"> (in the case of a </w:t>
            </w:r>
            <w:hyperlink r:id="rId652" w:history="1">
              <w:r>
                <w:rPr>
                  <w:rStyle w:val="Hyperlink"/>
                </w:rPr>
                <w:t>Community Address</w:t>
              </w:r>
            </w:hyperlink>
            <w:r>
              <w:t xml:space="preserve">) </w:t>
            </w:r>
            <w:r>
              <w:br/>
              <w:t xml:space="preserve">--- </w:t>
            </w:r>
            <w:hyperlink r:id="rId653" w:history="1">
              <w:r>
                <w:rPr>
                  <w:rStyle w:val="Hyperlink"/>
                </w:rPr>
                <w:t>USPS Box</w:t>
              </w:r>
            </w:hyperlink>
            <w:r>
              <w:t xml:space="preserve"> or </w:t>
            </w:r>
            <w:hyperlink r:id="rId654" w:history="1">
              <w:r>
                <w:rPr>
                  <w:rStyle w:val="Hyperlink"/>
                </w:rPr>
                <w:t>USPS Address</w:t>
              </w:r>
            </w:hyperlink>
            <w:r>
              <w:t xml:space="preserve"> (in the case of a </w:t>
            </w:r>
            <w:hyperlink r:id="rId655" w:history="1">
              <w:r>
                <w:rPr>
                  <w:rStyle w:val="Hyperlink"/>
                </w:rPr>
                <w:t>USPSPostal Delivery Box</w:t>
              </w:r>
            </w:hyperlink>
            <w:r>
              <w:t xml:space="preserve"> or </w:t>
            </w:r>
            <w:hyperlink r:id="rId656" w:history="1">
              <w:r>
                <w:rPr>
                  <w:rStyle w:val="Hyperlink"/>
                </w:rPr>
                <w:t>USPSPostal Delivery Route</w:t>
              </w:r>
            </w:hyperlink>
            <w:r>
              <w:t xml:space="preserve"> address; for these classes, PMB (private mail box) is the only </w:t>
            </w:r>
            <w:hyperlink r:id="rId657" w:history="1">
              <w:r>
                <w:rPr>
                  <w:rStyle w:val="Hyperlink"/>
                </w:rPr>
                <w:t>Subaddress Type</w:t>
              </w:r>
            </w:hyperlink>
            <w:r>
              <w:t xml:space="preserve"> permitted.) </w:t>
            </w:r>
          </w:p>
        </w:tc>
      </w:tr>
      <w:tr w:rsidR="00D87461" w14:paraId="06AABBEF"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2088DA58" w14:textId="77777777" w:rsidR="00D87461" w:rsidRDefault="00D87461">
            <w:pPr>
              <w:jc w:val="center"/>
              <w:rPr>
                <w:b/>
                <w:bCs/>
                <w:sz w:val="24"/>
                <w:szCs w:val="24"/>
              </w:rPr>
            </w:pPr>
            <w:r>
              <w:rPr>
                <w:b/>
                <w:bCs/>
                <w:color w:val="FFFFFF"/>
              </w:rPr>
              <w:t>Syntax</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3D2D1C7D" w14:textId="77777777" w:rsidR="00D87461" w:rsidRDefault="00D87461">
            <w:pPr>
              <w:rPr>
                <w:sz w:val="24"/>
                <w:szCs w:val="24"/>
              </w:rPr>
            </w:pPr>
            <w:r>
              <w:t xml:space="preserve">A series of one or more </w:t>
            </w:r>
            <w:hyperlink r:id="rId658" w:history="1">
              <w:r>
                <w:rPr>
                  <w:rStyle w:val="Hyperlink"/>
                </w:rPr>
                <w:t>Subaddress Elements</w:t>
              </w:r>
            </w:hyperlink>
            <w:r>
              <w:t xml:space="preserve">. If more than one are listed, the </w:t>
            </w:r>
            <w:hyperlink r:id="rId659" w:history="1">
              <w:r>
                <w:rPr>
                  <w:rStyle w:val="Hyperlink"/>
                </w:rPr>
                <w:t>Element Sequence Number</w:t>
              </w:r>
            </w:hyperlink>
            <w:r>
              <w:t xml:space="preserve"> can be used to show the order in which they should be listed. </w:t>
            </w:r>
          </w:p>
        </w:tc>
      </w:tr>
      <w:tr w:rsidR="00D87461" w14:paraId="3C12C374"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5EF86F1A" w14:textId="77777777" w:rsidR="00D87461" w:rsidRDefault="00D87461">
            <w:pPr>
              <w:jc w:val="center"/>
              <w:rPr>
                <w:b/>
                <w:bCs/>
                <w:sz w:val="24"/>
                <w:szCs w:val="24"/>
              </w:rPr>
            </w:pPr>
            <w:r>
              <w:rPr>
                <w:b/>
                <w:bCs/>
                <w:color w:val="FFFFFF"/>
              </w:rPr>
              <w:t>Definition Source</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7BCB29E2" w14:textId="77777777" w:rsidR="00D87461" w:rsidRDefault="00D87461">
            <w:pPr>
              <w:rPr>
                <w:sz w:val="24"/>
                <w:szCs w:val="24"/>
              </w:rPr>
            </w:pPr>
            <w:r>
              <w:t xml:space="preserve">New </w:t>
            </w:r>
          </w:p>
        </w:tc>
      </w:tr>
      <w:tr w:rsidR="00D87461" w14:paraId="4149066C"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36E118D3" w14:textId="77777777" w:rsidR="00D87461" w:rsidRDefault="00D87461">
            <w:pPr>
              <w:jc w:val="center"/>
              <w:rPr>
                <w:b/>
                <w:bCs/>
                <w:sz w:val="24"/>
                <w:szCs w:val="24"/>
              </w:rPr>
            </w:pPr>
            <w:r>
              <w:rPr>
                <w:b/>
                <w:bCs/>
                <w:color w:val="FFFFFF"/>
              </w:rPr>
              <w:t>Data Type</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74822EC4" w14:textId="77777777" w:rsidR="00D87461" w:rsidRDefault="00D87461">
            <w:pPr>
              <w:rPr>
                <w:sz w:val="24"/>
                <w:szCs w:val="24"/>
              </w:rPr>
            </w:pPr>
            <w:r>
              <w:t xml:space="preserve">characterString </w:t>
            </w:r>
          </w:p>
        </w:tc>
      </w:tr>
      <w:tr w:rsidR="00D87461" w14:paraId="14B3A7F9"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29882265" w14:textId="77777777" w:rsidR="00D87461" w:rsidRDefault="00D87461">
            <w:pPr>
              <w:jc w:val="center"/>
              <w:rPr>
                <w:b/>
                <w:bCs/>
                <w:sz w:val="24"/>
                <w:szCs w:val="24"/>
              </w:rPr>
            </w:pPr>
            <w:r>
              <w:rPr>
                <w:b/>
                <w:bCs/>
                <w:color w:val="FFFFFF"/>
              </w:rPr>
              <w:t>Existing Standards for this Element</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669C4944" w14:textId="77777777" w:rsidR="00D87461" w:rsidRDefault="00D87461">
            <w:pPr>
              <w:rPr>
                <w:sz w:val="24"/>
                <w:szCs w:val="24"/>
              </w:rPr>
            </w:pPr>
            <w:r>
              <w:t xml:space="preserve">None </w:t>
            </w:r>
          </w:p>
        </w:tc>
      </w:tr>
      <w:tr w:rsidR="00D87461" w14:paraId="0C92C36C"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4B3FAF02" w14:textId="77777777" w:rsidR="00D87461" w:rsidRDefault="00D87461">
            <w:pPr>
              <w:jc w:val="center"/>
              <w:rPr>
                <w:b/>
                <w:bCs/>
                <w:sz w:val="24"/>
                <w:szCs w:val="24"/>
              </w:rPr>
            </w:pPr>
            <w:r>
              <w:rPr>
                <w:b/>
                <w:bCs/>
                <w:color w:val="FFFFFF"/>
              </w:rPr>
              <w:lastRenderedPageBreak/>
              <w:t>Domain of Values for this Element</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6529B85D" w14:textId="77777777" w:rsidR="00D87461" w:rsidRDefault="00D87461">
            <w:pPr>
              <w:rPr>
                <w:sz w:val="24"/>
                <w:szCs w:val="24"/>
              </w:rPr>
            </w:pPr>
            <w:r>
              <w:t xml:space="preserve">None </w:t>
            </w:r>
          </w:p>
        </w:tc>
      </w:tr>
      <w:tr w:rsidR="00D87461" w14:paraId="29A0AF2D"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755FAE78" w14:textId="77777777" w:rsidR="00D87461" w:rsidRDefault="00D87461">
            <w:pPr>
              <w:jc w:val="center"/>
              <w:rPr>
                <w:b/>
                <w:bCs/>
                <w:sz w:val="24"/>
                <w:szCs w:val="24"/>
              </w:rPr>
            </w:pPr>
            <w:r>
              <w:rPr>
                <w:b/>
                <w:bCs/>
                <w:color w:val="FFFFFF"/>
              </w:rPr>
              <w:t>Source of Values</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72B5202F" w14:textId="77777777" w:rsidR="00D87461" w:rsidRDefault="00D87461">
            <w:pPr>
              <w:rPr>
                <w:sz w:val="24"/>
                <w:szCs w:val="24"/>
              </w:rPr>
            </w:pPr>
            <w:r>
              <w:t xml:space="preserve">N/A </w:t>
            </w:r>
          </w:p>
        </w:tc>
      </w:tr>
      <w:tr w:rsidR="00D87461" w14:paraId="456BC06C"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146D0DD1" w14:textId="77777777" w:rsidR="00D87461" w:rsidRDefault="00D87461">
            <w:pPr>
              <w:jc w:val="center"/>
              <w:rPr>
                <w:b/>
                <w:bCs/>
                <w:sz w:val="24"/>
                <w:szCs w:val="24"/>
              </w:rPr>
            </w:pPr>
            <w:r>
              <w:rPr>
                <w:b/>
                <w:bCs/>
                <w:color w:val="FFFFFF"/>
              </w:rPr>
              <w:t>How Defined (e.g., locally, from standard, other)</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36B7D4CE" w14:textId="77777777" w:rsidR="00D87461" w:rsidRDefault="00D87461">
            <w:pPr>
              <w:rPr>
                <w:sz w:val="24"/>
                <w:szCs w:val="24"/>
              </w:rPr>
            </w:pPr>
            <w:r>
              <w:t xml:space="preserve">N/A </w:t>
            </w:r>
          </w:p>
        </w:tc>
      </w:tr>
      <w:tr w:rsidR="00D87461" w14:paraId="202DBD1F"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51C1C40D" w14:textId="77777777" w:rsidR="00D87461" w:rsidRDefault="00D87461">
            <w:pPr>
              <w:jc w:val="center"/>
              <w:rPr>
                <w:b/>
                <w:bCs/>
                <w:sz w:val="24"/>
                <w:szCs w:val="24"/>
              </w:rPr>
            </w:pPr>
            <w:r>
              <w:rPr>
                <w:b/>
                <w:bCs/>
                <w:color w:val="FFFFFF"/>
              </w:rPr>
              <w:t>Attributes Associated with this Element</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118B183E" w14:textId="77777777" w:rsidR="00D87461" w:rsidRDefault="007B253E">
            <w:pPr>
              <w:rPr>
                <w:sz w:val="24"/>
                <w:szCs w:val="24"/>
              </w:rPr>
            </w:pPr>
            <w:hyperlink r:id="rId660" w:history="1">
              <w:r w:rsidR="00D87461">
                <w:rPr>
                  <w:rStyle w:val="Hyperlink"/>
                </w:rPr>
                <w:t>Element Sequence Number</w:t>
              </w:r>
            </w:hyperlink>
            <w:r w:rsidR="00D87461">
              <w:t xml:space="preserve"> </w:t>
            </w:r>
          </w:p>
        </w:tc>
      </w:tr>
      <w:tr w:rsidR="00D87461" w14:paraId="68938CDC"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15BD0364" w14:textId="77777777" w:rsidR="00D87461" w:rsidRDefault="00D87461">
            <w:pPr>
              <w:jc w:val="center"/>
              <w:rPr>
                <w:b/>
                <w:bCs/>
                <w:sz w:val="24"/>
                <w:szCs w:val="24"/>
              </w:rPr>
            </w:pPr>
            <w:r>
              <w:rPr>
                <w:b/>
                <w:bCs/>
                <w:color w:val="FFFFFF"/>
              </w:rPr>
              <w:t>Example</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0F37BE7D" w14:textId="77777777" w:rsidR="00D87461" w:rsidRDefault="00D87461">
            <w:pPr>
              <w:rPr>
                <w:sz w:val="24"/>
                <w:szCs w:val="24"/>
              </w:rPr>
            </w:pPr>
            <w:r>
              <w:t xml:space="preserve">1. 123 Main Street, </w:t>
            </w:r>
            <w:r>
              <w:rPr>
                <w:rStyle w:val="Strong"/>
              </w:rPr>
              <w:t>Apartment 101</w:t>
            </w:r>
            <w:r>
              <w:t xml:space="preserve"> </w:t>
            </w:r>
            <w:r>
              <w:br/>
              <w:t xml:space="preserve">2. 1000 Aviation Road, </w:t>
            </w:r>
            <w:r>
              <w:rPr>
                <w:rStyle w:val="Strong"/>
              </w:rPr>
              <w:t>Building 4, Wing 7, Floor 6, Corridor Zero, Office 2B</w:t>
            </w:r>
            <w:r>
              <w:t xml:space="preserve"> </w:t>
            </w:r>
            <w:r>
              <w:br/>
              <w:t xml:space="preserve">3. Metro Airport, </w:t>
            </w:r>
            <w:r>
              <w:rPr>
                <w:rStyle w:val="Strong"/>
              </w:rPr>
              <w:t>Terminal A, Gate C27</w:t>
            </w:r>
            <w:r>
              <w:t xml:space="preserve"> </w:t>
            </w:r>
            <w:r>
              <w:br/>
              <w:t xml:space="preserve">4. Average Suburban Office Park, </w:t>
            </w:r>
            <w:r>
              <w:rPr>
                <w:rStyle w:val="Strong"/>
              </w:rPr>
              <w:t>Building 12, Mezzanine, Suite 200</w:t>
            </w:r>
            <w:r>
              <w:t xml:space="preserve"> </w:t>
            </w:r>
            <w:r>
              <w:br/>
              <w:t xml:space="preserve">5. 800 West Mountain Road, </w:t>
            </w:r>
            <w:r>
              <w:rPr>
                <w:rStyle w:val="Strong"/>
              </w:rPr>
              <w:t>Building 6, Suite 450</w:t>
            </w:r>
            <w:r>
              <w:t xml:space="preserve"> </w:t>
            </w:r>
            <w:r>
              <w:br/>
              <w:t xml:space="preserve">7. 740 Park Avenue, </w:t>
            </w:r>
            <w:r>
              <w:rPr>
                <w:rStyle w:val="Strong"/>
              </w:rPr>
              <w:t>Apartment 15/16B</w:t>
            </w:r>
            <w:r>
              <w:t xml:space="preserve"> </w:t>
            </w:r>
            <w:r>
              <w:br/>
              <w:t xml:space="preserve">8. 1324-26 Calle Amapolas, </w:t>
            </w:r>
            <w:r>
              <w:rPr>
                <w:rStyle w:val="Strong"/>
              </w:rPr>
              <w:t>Apartamento 103</w:t>
            </w:r>
            <w:r>
              <w:t xml:space="preserve"> </w:t>
            </w:r>
            <w:r>
              <w:br/>
              <w:t xml:space="preserve">9. Five-Star Hotel, </w:t>
            </w:r>
            <w:r>
              <w:rPr>
                <w:rStyle w:val="Strong"/>
              </w:rPr>
              <w:t>East Tower, Penthouse</w:t>
            </w:r>
            <w:r>
              <w:t xml:space="preserve"> </w:t>
            </w:r>
            <w:r>
              <w:br/>
              <w:t xml:space="preserve">9. U.S. Dept. of Agriculture Building, </w:t>
            </w:r>
            <w:r>
              <w:rPr>
                <w:rStyle w:val="Strong"/>
              </w:rPr>
              <w:t>Wing 7, Room 324</w:t>
            </w:r>
            <w:r>
              <w:t xml:space="preserve"> </w:t>
            </w:r>
            <w:r>
              <w:br/>
              <w:t xml:space="preserve">10. General Hospital, </w:t>
            </w:r>
            <w:r>
              <w:rPr>
                <w:rStyle w:val="Strong"/>
              </w:rPr>
              <w:t>Cardiac Wing, Room 224</w:t>
            </w:r>
            <w:r>
              <w:t xml:space="preserve"> </w:t>
            </w:r>
            <w:r>
              <w:br/>
              <w:t xml:space="preserve">11. U.S. Department of Commerce Building, </w:t>
            </w:r>
            <w:r>
              <w:rPr>
                <w:rStyle w:val="Strong"/>
              </w:rPr>
              <w:t>Room 6056 (Floor 6, Corridor Zero, Room 56)</w:t>
            </w:r>
            <w:r>
              <w:t xml:space="preserve"> </w:t>
            </w:r>
            <w:r>
              <w:br/>
              <w:t xml:space="preserve">12. Pentagon, </w:t>
            </w:r>
            <w:r>
              <w:rPr>
                <w:rStyle w:val="Strong"/>
              </w:rPr>
              <w:t>Room 3D126 (Third floor, D ring, First corridor, Room 26)</w:t>
            </w:r>
            <w:r>
              <w:t xml:space="preserve"> </w:t>
            </w:r>
            <w:r>
              <w:br/>
              <w:t xml:space="preserve">13. RR 1 Box 12 </w:t>
            </w:r>
            <w:r>
              <w:rPr>
                <w:rStyle w:val="Strong"/>
              </w:rPr>
              <w:t>PMB 596</w:t>
            </w:r>
            <w:r>
              <w:t xml:space="preserve"> </w:t>
            </w:r>
            <w:r>
              <w:br/>
              <w:t xml:space="preserve">14. 10 Main Street </w:t>
            </w:r>
            <w:r>
              <w:rPr>
                <w:rStyle w:val="Strong"/>
              </w:rPr>
              <w:t>Suite 11 PMB 234</w:t>
            </w:r>
            <w:r>
              <w:t xml:space="preserve"> </w:t>
            </w:r>
          </w:p>
        </w:tc>
      </w:tr>
      <w:tr w:rsidR="00D87461" w14:paraId="73AE26F8"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7F8FD0C0" w14:textId="77777777" w:rsidR="00D87461" w:rsidRDefault="00D87461">
            <w:pPr>
              <w:jc w:val="center"/>
              <w:rPr>
                <w:b/>
                <w:bCs/>
                <w:sz w:val="24"/>
                <w:szCs w:val="24"/>
              </w:rPr>
            </w:pPr>
            <w:r>
              <w:rPr>
                <w:b/>
                <w:bCs/>
                <w:color w:val="FFFFFF"/>
              </w:rPr>
              <w:t>Notes/Comments</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4B48471E" w14:textId="77777777" w:rsidR="00D87461" w:rsidRDefault="007B253E" w:rsidP="00A503D0">
            <w:pPr>
              <w:pStyle w:val="ListParagraph"/>
              <w:numPr>
                <w:ilvl w:val="0"/>
                <w:numId w:val="30"/>
              </w:numPr>
            </w:pPr>
            <w:hyperlink r:id="rId661" w:history="1">
              <w:r w:rsidR="00D87461">
                <w:rPr>
                  <w:rStyle w:val="Hyperlink"/>
                </w:rPr>
                <w:t>Complete Subaddresses</w:t>
              </w:r>
            </w:hyperlink>
            <w:r w:rsidR="00D87461">
              <w:t xml:space="preserve"> and their component elements pertain to a wide variety of residential and commercial buildings, from single basement apartments to multi-structure office parks, as well as countless specialized structures such as airports, piers, warehouses, manufacturing plants, and stadiums. </w:t>
            </w:r>
            <w:hyperlink r:id="rId662" w:history="1">
              <w:r w:rsidR="00D87461">
                <w:rPr>
                  <w:rStyle w:val="Hyperlink"/>
                </w:rPr>
                <w:t>Complete Subaddresses</w:t>
              </w:r>
            </w:hyperlink>
            <w:r w:rsidR="00D87461">
              <w:t xml:space="preserve"> are typically designated by the property owner, and addressing authorities usually have no responsibility for compiling or verifying them. However, this is changing as address verification becomes more important for government purposes such as security, emergency response, and verification of eligibility for voting, school attendance, and public services. </w:t>
            </w:r>
          </w:p>
          <w:p w14:paraId="2EDD1CFF" w14:textId="77777777" w:rsidR="00D87461" w:rsidRPr="00503FE8" w:rsidRDefault="00D87461" w:rsidP="00A503D0">
            <w:pPr>
              <w:pStyle w:val="ListParagraph"/>
              <w:numPr>
                <w:ilvl w:val="0"/>
                <w:numId w:val="30"/>
              </w:numPr>
              <w:rPr>
                <w:sz w:val="24"/>
                <w:szCs w:val="24"/>
              </w:rPr>
            </w:pPr>
            <w:r>
              <w:t xml:space="preserve">Usually </w:t>
            </w:r>
            <w:hyperlink r:id="rId663" w:history="1">
              <w:r>
                <w:rPr>
                  <w:rStyle w:val="Hyperlink"/>
                </w:rPr>
                <w:t>Complete Subaddresses</w:t>
              </w:r>
            </w:hyperlink>
            <w:r>
              <w:t xml:space="preserve"> follow a pattern of Building-Floor-Room (or Doorway), but due to the wide variety of cases no general rule can be given. In composing the </w:t>
            </w:r>
            <w:hyperlink r:id="rId664" w:history="1">
              <w:r>
                <w:rPr>
                  <w:rStyle w:val="Hyperlink"/>
                </w:rPr>
                <w:t>Complete Subaddress</w:t>
              </w:r>
            </w:hyperlink>
            <w:r>
              <w:t xml:space="preserve">, the </w:t>
            </w:r>
            <w:hyperlink r:id="rId665" w:history="1">
              <w:r>
                <w:rPr>
                  <w:rStyle w:val="Hyperlink"/>
                </w:rPr>
                <w:t>Subaddress Elements</w:t>
              </w:r>
            </w:hyperlink>
            <w:r>
              <w:t xml:space="preserve"> should be ordered from largest to smallest, or in the order one would encounter them in navigating from outside the site to the designated subaddress. If desired, use the </w:t>
            </w:r>
            <w:hyperlink r:id="rId666" w:history="1">
              <w:r>
                <w:rPr>
                  <w:rStyle w:val="Hyperlink"/>
                </w:rPr>
                <w:t>Element Sequence Number</w:t>
              </w:r>
            </w:hyperlink>
            <w:r>
              <w:t xml:space="preserve"> to indicate the </w:t>
            </w:r>
            <w:r>
              <w:lastRenderedPageBreak/>
              <w:t xml:space="preserve">sequence in which the </w:t>
            </w:r>
            <w:hyperlink r:id="rId667" w:history="1">
              <w:r>
                <w:rPr>
                  <w:rStyle w:val="Hyperlink"/>
                </w:rPr>
                <w:t>Subaddress Elements</w:t>
              </w:r>
            </w:hyperlink>
            <w:r>
              <w:t xml:space="preserve"> should be ordered. </w:t>
            </w:r>
          </w:p>
        </w:tc>
      </w:tr>
      <w:tr w:rsidR="00D87461" w14:paraId="15D6AFBD"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7B19EB1B" w14:textId="77777777" w:rsidR="00D87461" w:rsidRDefault="00D87461">
            <w:pPr>
              <w:jc w:val="center"/>
              <w:rPr>
                <w:b/>
                <w:bCs/>
                <w:sz w:val="24"/>
                <w:szCs w:val="24"/>
              </w:rPr>
            </w:pPr>
            <w:r>
              <w:rPr>
                <w:b/>
                <w:bCs/>
                <w:color w:val="FFFFFF"/>
              </w:rPr>
              <w:lastRenderedPageBreak/>
              <w:t>XML Tag</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2C5D641E" w14:textId="77777777" w:rsidR="00D87461" w:rsidRDefault="00D87461" w:rsidP="00961289">
            <w:pPr>
              <w:rPr>
                <w:sz w:val="24"/>
                <w:szCs w:val="24"/>
              </w:rPr>
            </w:pPr>
            <w:r>
              <w:t xml:space="preserve">&lt;CompleteSubaddress&gt; </w:t>
            </w:r>
          </w:p>
        </w:tc>
      </w:tr>
      <w:tr w:rsidR="00D87461" w14:paraId="3A05CB67"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68209B28" w14:textId="77777777" w:rsidR="00D87461" w:rsidRDefault="00D87461">
            <w:pPr>
              <w:jc w:val="center"/>
              <w:rPr>
                <w:b/>
                <w:bCs/>
                <w:sz w:val="24"/>
                <w:szCs w:val="24"/>
              </w:rPr>
            </w:pPr>
            <w:r>
              <w:rPr>
                <w:b/>
                <w:bCs/>
                <w:color w:val="FFFFFF"/>
              </w:rPr>
              <w:t>XML Model</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45ED41E5" w14:textId="77777777" w:rsidR="00D87461" w:rsidRDefault="00D87461">
            <w:pPr>
              <w:rPr>
                <w:sz w:val="24"/>
                <w:szCs w:val="24"/>
              </w:rPr>
            </w:pPr>
            <w:r>
              <w:t>&lt;xsd:complexType name="CompleteSubaddress_type"&gt;</w:t>
            </w:r>
            <w:r>
              <w:br/>
              <w:t>&lt;xsd:sequence&gt;</w:t>
            </w:r>
            <w:r>
              <w:br/>
              <w:t>&lt;xsd:element name="SubaddressElement" type="addr_type:SubaddressElement_type" minOccurs="1"</w:t>
            </w:r>
            <w:r>
              <w:br/>
              <w:t>maxOccurs="unbounded" /&gt;</w:t>
            </w:r>
            <w:r>
              <w:br/>
              <w:t>&lt;/xsd:sequence&gt;</w:t>
            </w:r>
            <w:r>
              <w:br/>
              <w:t xml:space="preserve">&lt;/xsd:complexType&gt; </w:t>
            </w:r>
          </w:p>
        </w:tc>
      </w:tr>
      <w:tr w:rsidR="00D87461" w14:paraId="4F927CE1"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0B5906C3" w14:textId="77777777" w:rsidR="00D87461" w:rsidRDefault="00D87461">
            <w:pPr>
              <w:jc w:val="center"/>
              <w:rPr>
                <w:b/>
                <w:bCs/>
                <w:sz w:val="24"/>
                <w:szCs w:val="24"/>
              </w:rPr>
            </w:pPr>
            <w:r>
              <w:rPr>
                <w:b/>
                <w:bCs/>
                <w:color w:val="FFFFFF"/>
              </w:rPr>
              <w:t>XML Example</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7165203B" w14:textId="77777777" w:rsidR="00D87461" w:rsidRDefault="00D87461">
            <w:pPr>
              <w:rPr>
                <w:sz w:val="24"/>
                <w:szCs w:val="24"/>
              </w:rPr>
            </w:pPr>
            <w:r>
              <w:t>&lt;CompleteSubaddress&gt;</w:t>
            </w:r>
            <w:r>
              <w:br/>
              <w:t xml:space="preserve">&lt;SubaddressElement </w:t>
            </w:r>
            <w:hyperlink r:id="rId668" w:history="1">
              <w:r>
                <w:rPr>
                  <w:rStyle w:val="Hyperlink"/>
                </w:rPr>
                <w:t>Element Sequence Number</w:t>
              </w:r>
            </w:hyperlink>
            <w:r>
              <w:t xml:space="preserve">="1" </w:t>
            </w:r>
            <w:hyperlink r:id="rId669" w:history="1">
              <w:r>
                <w:rPr>
                  <w:rStyle w:val="Hyperlink"/>
                </w:rPr>
                <w:t>Subaddress Component Order</w:t>
              </w:r>
            </w:hyperlink>
            <w:r>
              <w:t>="1" &gt;</w:t>
            </w:r>
            <w:r>
              <w:br/>
              <w:t>&lt;SubaddressType&gt;Building&lt;/SubaddressType&gt;</w:t>
            </w:r>
            <w:r>
              <w:br/>
              <w:t>&lt;SubaddressIdentifier&gt;A&lt;/SubaddressIdentifier&gt;</w:t>
            </w:r>
            <w:r>
              <w:br/>
              <w:t>&lt;/SubaddressElement&gt;</w:t>
            </w:r>
            <w:r>
              <w:br/>
              <w:t xml:space="preserve">&lt;SubaddressElement </w:t>
            </w:r>
            <w:hyperlink r:id="rId670" w:history="1">
              <w:r>
                <w:rPr>
                  <w:rStyle w:val="Hyperlink"/>
                </w:rPr>
                <w:t>Element Sequence Number</w:t>
              </w:r>
            </w:hyperlink>
            <w:r>
              <w:t xml:space="preserve">="2" </w:t>
            </w:r>
            <w:hyperlink r:id="rId671" w:history="1">
              <w:r>
                <w:rPr>
                  <w:rStyle w:val="Hyperlink"/>
                </w:rPr>
                <w:t>Subaddress Component Order</w:t>
              </w:r>
            </w:hyperlink>
            <w:r>
              <w:t>="1" &gt;</w:t>
            </w:r>
            <w:r>
              <w:br/>
              <w:t>&lt;SubaddressType&gt;Floor&lt;/SubaddressType&gt;</w:t>
            </w:r>
            <w:r>
              <w:br/>
              <w:t>&lt;SubaddressIdentifier&gt;7&lt;/SubaddressIdentifier&gt;</w:t>
            </w:r>
            <w:r>
              <w:br/>
              <w:t>&lt;/SubaddressElement&gt;</w:t>
            </w:r>
            <w:r>
              <w:br/>
              <w:t xml:space="preserve">&lt;/CompleteSubaddress&gt; </w:t>
            </w:r>
          </w:p>
        </w:tc>
      </w:tr>
      <w:tr w:rsidR="00D87461" w14:paraId="65FE41DE"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41CDB0E9" w14:textId="77777777" w:rsidR="00D87461" w:rsidRDefault="00D87461">
            <w:pPr>
              <w:jc w:val="center"/>
              <w:rPr>
                <w:b/>
                <w:bCs/>
                <w:sz w:val="24"/>
                <w:szCs w:val="24"/>
              </w:rPr>
            </w:pPr>
            <w:r>
              <w:rPr>
                <w:b/>
                <w:bCs/>
                <w:color w:val="FFFFFF"/>
              </w:rPr>
              <w:t>Quality Measures</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0B08A713" w14:textId="77777777" w:rsidR="00D87461" w:rsidRDefault="007B253E">
            <w:pPr>
              <w:rPr>
                <w:sz w:val="24"/>
                <w:szCs w:val="24"/>
              </w:rPr>
            </w:pPr>
            <w:hyperlink r:id="rId672" w:history="1">
              <w:r w:rsidR="00D87461">
                <w:rPr>
                  <w:rStyle w:val="Hyperlink"/>
                </w:rPr>
                <w:t>RepeatedElementUniquenessMeasure</w:t>
              </w:r>
            </w:hyperlink>
            <w:r w:rsidR="00D87461">
              <w:t xml:space="preserve"> </w:t>
            </w:r>
            <w:r w:rsidR="00D87461">
              <w:br/>
            </w:r>
            <w:hyperlink r:id="rId673" w:history="1">
              <w:r w:rsidR="00D87461">
                <w:rPr>
                  <w:rStyle w:val="Hyperlink"/>
                </w:rPr>
                <w:t>ComplexElementSequenceNumberMeasure</w:t>
              </w:r>
            </w:hyperlink>
            <w:r w:rsidR="00D87461">
              <w:t xml:space="preserve"> </w:t>
            </w:r>
            <w:r w:rsidR="00D87461">
              <w:br/>
            </w:r>
            <w:hyperlink r:id="rId674" w:history="1">
              <w:r w:rsidR="00D87461">
                <w:rPr>
                  <w:rStyle w:val="Hyperlink"/>
                </w:rPr>
                <w:t>PatternSequenceMeasure</w:t>
              </w:r>
            </w:hyperlink>
            <w:r w:rsidR="00D87461">
              <w:t xml:space="preserve"> </w:t>
            </w:r>
          </w:p>
        </w:tc>
      </w:tr>
      <w:tr w:rsidR="00D87461" w14:paraId="6E16F4E1"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6631C3CD" w14:textId="77777777" w:rsidR="00D87461" w:rsidRDefault="00D87461">
            <w:pPr>
              <w:jc w:val="center"/>
              <w:rPr>
                <w:b/>
                <w:bCs/>
                <w:sz w:val="24"/>
                <w:szCs w:val="24"/>
              </w:rPr>
            </w:pPr>
            <w:r>
              <w:rPr>
                <w:b/>
                <w:bCs/>
                <w:color w:val="FFFFFF"/>
              </w:rPr>
              <w:t>Quality Notes</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1E318DBB" w14:textId="77777777" w:rsidR="00D87461" w:rsidRDefault="00D87461">
            <w:pPr>
              <w:rPr>
                <w:sz w:val="24"/>
                <w:szCs w:val="24"/>
              </w:rPr>
            </w:pPr>
            <w:r>
              <w:t xml:space="preserve">This test for the </w:t>
            </w:r>
            <w:hyperlink r:id="rId675" w:history="1">
              <w:r>
                <w:rPr>
                  <w:rStyle w:val="Hyperlink"/>
                </w:rPr>
                <w:t>Complete Subaddress</w:t>
              </w:r>
            </w:hyperlink>
            <w:r>
              <w:t xml:space="preserve"> assumes that quality tests have been run for supporting elements: </w:t>
            </w:r>
            <w:hyperlink r:id="rId676" w:history="1">
              <w:r>
                <w:rPr>
                  <w:rStyle w:val="Hyperlink"/>
                </w:rPr>
                <w:t>Subaddress Type</w:t>
              </w:r>
            </w:hyperlink>
            <w:r>
              <w:t xml:space="preserve">, </w:t>
            </w:r>
            <w:hyperlink r:id="rId677" w:history="1">
              <w:r>
                <w:rPr>
                  <w:rStyle w:val="Hyperlink"/>
                </w:rPr>
                <w:t>Subaddress Identifier</w:t>
              </w:r>
            </w:hyperlink>
            <w:r>
              <w:t xml:space="preserve"> and </w:t>
            </w:r>
            <w:hyperlink r:id="rId678" w:history="1">
              <w:r>
                <w:rPr>
                  <w:rStyle w:val="Hyperlink"/>
                </w:rPr>
                <w:t>Subaddress Element</w:t>
              </w:r>
            </w:hyperlink>
            <w:r>
              <w:t xml:space="preserve">. </w:t>
            </w:r>
          </w:p>
        </w:tc>
      </w:tr>
    </w:tbl>
    <w:p w14:paraId="01BD538E" w14:textId="77777777" w:rsidR="00D87461" w:rsidRDefault="007B253E" w:rsidP="002912AF">
      <w:pPr>
        <w:pStyle w:val="NormalWeb"/>
      </w:pPr>
      <w:hyperlink r:id="rId679" w:anchor="SubaddressElements" w:history="1"/>
      <w:r w:rsidR="00D87461">
        <w:t xml:space="preserve"> </w:t>
      </w:r>
    </w:p>
    <w:p w14:paraId="573B0CC8" w14:textId="77777777" w:rsidR="00D87461" w:rsidRDefault="00D87461" w:rsidP="00961289">
      <w:pPr>
        <w:pStyle w:val="Heading3"/>
      </w:pPr>
      <w:bookmarkStart w:id="143" w:name="Landmark_Name_Elements"/>
      <w:bookmarkStart w:id="144" w:name="_Toc435695637"/>
      <w:bookmarkEnd w:id="143"/>
      <w:r>
        <w:t>Landmark Name Elements</w:t>
      </w:r>
      <w:bookmarkEnd w:id="144"/>
      <w:r>
        <w:t xml:space="preserve"> </w:t>
      </w:r>
    </w:p>
    <w:p w14:paraId="0F663638" w14:textId="77777777" w:rsidR="00D87461" w:rsidRDefault="00D87461" w:rsidP="009D5BD6">
      <w:pPr>
        <w:pStyle w:val="Heading4"/>
      </w:pPr>
      <w:bookmarkStart w:id="145" w:name="LandmarkElements"/>
      <w:bookmarkStart w:id="146" w:name="_AN19"/>
      <w:bookmarkStart w:id="147" w:name="AN19"/>
      <w:bookmarkStart w:id="148" w:name="LandmarkName"/>
      <w:bookmarkEnd w:id="145"/>
      <w:bookmarkEnd w:id="146"/>
      <w:bookmarkEnd w:id="147"/>
      <w:bookmarkEnd w:id="148"/>
      <w:r w:rsidRPr="00503FE8">
        <w:t>Landmark Name</w:t>
      </w:r>
      <w:r>
        <w:t xml:space="preserve"> </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56"/>
        <w:gridCol w:w="7434"/>
      </w:tblGrid>
      <w:tr w:rsidR="00D87461" w14:paraId="50519D66"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5F3AB97D" w14:textId="77777777" w:rsidR="00D87461" w:rsidRDefault="007B253E">
            <w:pPr>
              <w:jc w:val="center"/>
              <w:rPr>
                <w:b/>
                <w:bCs/>
                <w:sz w:val="24"/>
                <w:szCs w:val="24"/>
              </w:rPr>
            </w:pPr>
            <w:hyperlink r:id="rId680" w:anchor="sorted_table" w:tooltip="Sort by this column" w:history="1">
              <w:r w:rsidR="00D87461">
                <w:rPr>
                  <w:rStyle w:val="Hyperlink"/>
                  <w:b/>
                  <w:bCs/>
                  <w:color w:val="FFFFFF"/>
                </w:rPr>
                <w:t>Element Name</w:t>
              </w:r>
            </w:hyperlink>
            <w:r w:rsidR="00D87461">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6AEAE49F" w14:textId="77777777" w:rsidR="00D87461" w:rsidRDefault="00D87461">
            <w:pPr>
              <w:jc w:val="center"/>
              <w:rPr>
                <w:b/>
                <w:bCs/>
                <w:sz w:val="24"/>
                <w:szCs w:val="24"/>
              </w:rPr>
            </w:pPr>
            <w:r w:rsidRPr="00503FE8">
              <w:rPr>
                <w:b/>
                <w:bCs/>
                <w:color w:val="FFFFFF"/>
              </w:rPr>
              <w:t>Landmark Name</w:t>
            </w:r>
            <w:r>
              <w:rPr>
                <w:b/>
                <w:bCs/>
              </w:rPr>
              <w:t xml:space="preserve"> </w:t>
            </w:r>
          </w:p>
        </w:tc>
      </w:tr>
      <w:tr w:rsidR="00D87461" w14:paraId="668B4ED5"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661032A3" w14:textId="77777777" w:rsidR="00D87461" w:rsidRDefault="00D87461">
            <w:pPr>
              <w:jc w:val="center"/>
              <w:rPr>
                <w:b/>
                <w:bCs/>
                <w:sz w:val="24"/>
                <w:szCs w:val="24"/>
              </w:rPr>
            </w:pPr>
            <w:r>
              <w:rPr>
                <w:b/>
                <w:bCs/>
                <w:color w:val="FFFFFF"/>
              </w:rPr>
              <w:t>Other common names for this element</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1673763A" w14:textId="77777777" w:rsidR="00D87461" w:rsidRDefault="00D87461">
            <w:pPr>
              <w:rPr>
                <w:sz w:val="24"/>
                <w:szCs w:val="24"/>
              </w:rPr>
            </w:pPr>
            <w:r>
              <w:t xml:space="preserve">Point of interest </w:t>
            </w:r>
          </w:p>
        </w:tc>
      </w:tr>
      <w:tr w:rsidR="00D87461" w14:paraId="292A4997"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095C3153" w14:textId="77777777" w:rsidR="00D87461" w:rsidRDefault="00D87461">
            <w:pPr>
              <w:jc w:val="center"/>
              <w:rPr>
                <w:b/>
                <w:bCs/>
                <w:sz w:val="24"/>
                <w:szCs w:val="24"/>
              </w:rPr>
            </w:pPr>
            <w:r>
              <w:rPr>
                <w:b/>
                <w:bCs/>
                <w:color w:val="FFFFFF"/>
              </w:rPr>
              <w:lastRenderedPageBreak/>
              <w:t>Definition</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30DCFEDE" w14:textId="77777777" w:rsidR="00D87461" w:rsidRDefault="00D87461">
            <w:pPr>
              <w:rPr>
                <w:sz w:val="24"/>
                <w:szCs w:val="24"/>
              </w:rPr>
            </w:pPr>
            <w:r>
              <w:t xml:space="preserve">The name of a relatively permanent feature of the manmade landscape that has recognizable identity within a particular cultural context. </w:t>
            </w:r>
          </w:p>
        </w:tc>
      </w:tr>
      <w:tr w:rsidR="00D87461" w14:paraId="5185613F"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5655EF82" w14:textId="77777777" w:rsidR="00D87461" w:rsidRDefault="00D87461">
            <w:pPr>
              <w:jc w:val="center"/>
              <w:rPr>
                <w:b/>
                <w:bCs/>
                <w:sz w:val="24"/>
                <w:szCs w:val="24"/>
              </w:rPr>
            </w:pPr>
            <w:r>
              <w:rPr>
                <w:b/>
                <w:bCs/>
                <w:color w:val="FFFFFF"/>
              </w:rPr>
              <w:t>Definition Source</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39D23D45" w14:textId="77777777" w:rsidR="00D87461" w:rsidRDefault="00D87461">
            <w:pPr>
              <w:rPr>
                <w:sz w:val="24"/>
                <w:szCs w:val="24"/>
              </w:rPr>
            </w:pPr>
            <w:r>
              <w:t xml:space="preserve">Adapted from U.S. Board on Geographic Names, "Principles, Policies, Procedures," (Online Edition (revised), 2003, as posted May 17, 2006 at </w:t>
            </w:r>
            <w:hyperlink r:id="rId681" w:tgtFrame="_top" w:history="1">
              <w:r>
                <w:rPr>
                  <w:rStyle w:val="Hyperlink"/>
                </w:rPr>
                <w:t>http://geonames.usgs.gov/docs/pro_pol_pro.pdf</w:t>
              </w:r>
            </w:hyperlink>
            <w:r>
              <w:t xml:space="preserve"> ), p. 48, definition of "geographic name". </w:t>
            </w:r>
          </w:p>
        </w:tc>
      </w:tr>
      <w:tr w:rsidR="00D87461" w14:paraId="5973F100"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04F09E48" w14:textId="77777777" w:rsidR="00D87461" w:rsidRDefault="00D87461">
            <w:pPr>
              <w:jc w:val="center"/>
              <w:rPr>
                <w:b/>
                <w:bCs/>
                <w:sz w:val="24"/>
                <w:szCs w:val="24"/>
              </w:rPr>
            </w:pPr>
            <w:r>
              <w:rPr>
                <w:b/>
                <w:bCs/>
                <w:color w:val="FFFFFF"/>
              </w:rPr>
              <w:t>Data Type</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1DF4F551" w14:textId="77777777" w:rsidR="00D87461" w:rsidRDefault="00D87461">
            <w:pPr>
              <w:rPr>
                <w:sz w:val="24"/>
                <w:szCs w:val="24"/>
              </w:rPr>
            </w:pPr>
            <w:r>
              <w:t xml:space="preserve">characterString </w:t>
            </w:r>
          </w:p>
        </w:tc>
      </w:tr>
      <w:tr w:rsidR="00D87461" w14:paraId="2E5EDF0A"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4FF17F44" w14:textId="77777777" w:rsidR="00D87461" w:rsidRDefault="00D87461">
            <w:pPr>
              <w:jc w:val="center"/>
              <w:rPr>
                <w:b/>
                <w:bCs/>
                <w:sz w:val="24"/>
                <w:szCs w:val="24"/>
              </w:rPr>
            </w:pPr>
            <w:r>
              <w:rPr>
                <w:b/>
                <w:bCs/>
                <w:color w:val="FFFFFF"/>
              </w:rPr>
              <w:t>Existing Standards for this Element</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7EAC2D9D" w14:textId="77777777" w:rsidR="00D87461" w:rsidRDefault="00D87461">
            <w:pPr>
              <w:rPr>
                <w:sz w:val="24"/>
                <w:szCs w:val="24"/>
              </w:rPr>
            </w:pPr>
            <w:r>
              <w:t xml:space="preserve">None, but see GNIS Feature ID </w:t>
            </w:r>
          </w:p>
        </w:tc>
      </w:tr>
      <w:tr w:rsidR="00D87461" w14:paraId="44FFAB70"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089F57FB" w14:textId="77777777" w:rsidR="00D87461" w:rsidRDefault="00D87461">
            <w:pPr>
              <w:jc w:val="center"/>
              <w:rPr>
                <w:b/>
                <w:bCs/>
                <w:sz w:val="24"/>
                <w:szCs w:val="24"/>
              </w:rPr>
            </w:pPr>
            <w:r>
              <w:rPr>
                <w:b/>
                <w:bCs/>
                <w:color w:val="FFFFFF"/>
              </w:rPr>
              <w:t>Domain of Values for this Element</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63FEE763" w14:textId="77777777" w:rsidR="00D87461" w:rsidRDefault="00D87461">
            <w:pPr>
              <w:rPr>
                <w:sz w:val="24"/>
                <w:szCs w:val="24"/>
              </w:rPr>
            </w:pPr>
            <w:r>
              <w:t xml:space="preserve">Can be created locally from existing values. </w:t>
            </w:r>
          </w:p>
        </w:tc>
      </w:tr>
      <w:tr w:rsidR="00D87461" w14:paraId="7C13BEA2"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1F60C5CD" w14:textId="77777777" w:rsidR="00D87461" w:rsidRDefault="00D87461">
            <w:pPr>
              <w:jc w:val="center"/>
              <w:rPr>
                <w:b/>
                <w:bCs/>
                <w:sz w:val="24"/>
                <w:szCs w:val="24"/>
              </w:rPr>
            </w:pPr>
            <w:r>
              <w:rPr>
                <w:b/>
                <w:bCs/>
                <w:color w:val="FFFFFF"/>
              </w:rPr>
              <w:t>Source of Values</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5E910257" w14:textId="77777777" w:rsidR="00D87461" w:rsidRDefault="00D87461">
            <w:pPr>
              <w:rPr>
                <w:sz w:val="24"/>
                <w:szCs w:val="24"/>
              </w:rPr>
            </w:pPr>
            <w:r>
              <w:t xml:space="preserve">Local </w:t>
            </w:r>
          </w:p>
        </w:tc>
      </w:tr>
      <w:tr w:rsidR="00D87461" w14:paraId="67980885"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1C8556CC" w14:textId="77777777" w:rsidR="00D87461" w:rsidRDefault="00D87461">
            <w:pPr>
              <w:jc w:val="center"/>
              <w:rPr>
                <w:b/>
                <w:bCs/>
                <w:sz w:val="24"/>
                <w:szCs w:val="24"/>
              </w:rPr>
            </w:pPr>
            <w:r>
              <w:rPr>
                <w:b/>
                <w:bCs/>
                <w:color w:val="FFFFFF"/>
              </w:rPr>
              <w:t>How Defined (e.g., locally, from standard, other)</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425F9305" w14:textId="77777777" w:rsidR="00D87461" w:rsidRDefault="00D87461">
            <w:pPr>
              <w:rPr>
                <w:sz w:val="24"/>
                <w:szCs w:val="24"/>
              </w:rPr>
            </w:pPr>
            <w:r>
              <w:t xml:space="preserve">Locally </w:t>
            </w:r>
          </w:p>
        </w:tc>
      </w:tr>
      <w:tr w:rsidR="00D87461" w14:paraId="616D642C"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4E8BD120" w14:textId="77777777" w:rsidR="00D87461" w:rsidRDefault="00D87461">
            <w:pPr>
              <w:jc w:val="center"/>
              <w:rPr>
                <w:b/>
                <w:bCs/>
                <w:sz w:val="24"/>
                <w:szCs w:val="24"/>
              </w:rPr>
            </w:pPr>
            <w:r>
              <w:rPr>
                <w:b/>
                <w:bCs/>
                <w:color w:val="FFFFFF"/>
              </w:rPr>
              <w:t>Attributes Associated with this Element</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64E2874C" w14:textId="77777777" w:rsidR="00D87461" w:rsidRDefault="00D87461">
            <w:pPr>
              <w:rPr>
                <w:sz w:val="24"/>
                <w:szCs w:val="24"/>
              </w:rPr>
            </w:pPr>
            <w:r w:rsidRPr="00C9220C">
              <w:t>Element Sequence Number</w:t>
            </w:r>
            <w:r>
              <w:t xml:space="preserve">, </w:t>
            </w:r>
            <w:r w:rsidRPr="00C9220C">
              <w:t>GNISFeature ID</w:t>
            </w:r>
            <w:r>
              <w:t xml:space="preserve"> </w:t>
            </w:r>
          </w:p>
        </w:tc>
      </w:tr>
      <w:tr w:rsidR="00D87461" w14:paraId="20B0F348"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3CA8C599" w14:textId="77777777" w:rsidR="00D87461" w:rsidRDefault="00D87461">
            <w:pPr>
              <w:jc w:val="center"/>
              <w:rPr>
                <w:b/>
                <w:bCs/>
                <w:sz w:val="24"/>
                <w:szCs w:val="24"/>
              </w:rPr>
            </w:pPr>
            <w:r>
              <w:rPr>
                <w:b/>
                <w:bCs/>
                <w:color w:val="FFFFFF"/>
              </w:rPr>
              <w:t>Examples</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31B161B7" w14:textId="77777777" w:rsidR="00D87461" w:rsidRPr="00C9220C" w:rsidRDefault="00D87461">
            <w:pPr>
              <w:pStyle w:val="HTMLPreformatted"/>
              <w:rPr>
                <w:rFonts w:ascii="Times New Roman" w:hAnsi="Times New Roman" w:cs="Times New Roman"/>
                <w:b/>
                <w:sz w:val="24"/>
                <w:szCs w:val="24"/>
              </w:rPr>
            </w:pPr>
            <w:r w:rsidRPr="00C9220C">
              <w:rPr>
                <w:rFonts w:ascii="Times New Roman" w:hAnsi="Times New Roman" w:cs="Times New Roman"/>
                <w:b/>
                <w:sz w:val="24"/>
                <w:szCs w:val="24"/>
              </w:rPr>
              <w:t>U.S. Capitol Building</w:t>
            </w:r>
          </w:p>
          <w:p w14:paraId="7CFE68DE" w14:textId="77777777" w:rsidR="00D87461" w:rsidRPr="00C9220C" w:rsidRDefault="00D87461" w:rsidP="00C9220C">
            <w:pPr>
              <w:pStyle w:val="HTMLPreformatted"/>
              <w:rPr>
                <w:rFonts w:ascii="Times New Roman" w:hAnsi="Times New Roman" w:cs="Times New Roman"/>
                <w:b/>
                <w:sz w:val="24"/>
                <w:szCs w:val="24"/>
              </w:rPr>
            </w:pPr>
            <w:r w:rsidRPr="00C9220C">
              <w:rPr>
                <w:rFonts w:ascii="Times New Roman" w:hAnsi="Times New Roman" w:cs="Times New Roman"/>
                <w:b/>
                <w:sz w:val="24"/>
                <w:szCs w:val="24"/>
              </w:rPr>
              <w:t>Empire State Building</w:t>
            </w:r>
          </w:p>
          <w:p w14:paraId="470A001D" w14:textId="77777777" w:rsidR="00D87461" w:rsidRPr="00C9220C" w:rsidRDefault="00D87461" w:rsidP="00C9220C">
            <w:pPr>
              <w:pStyle w:val="HTMLPreformatted"/>
              <w:rPr>
                <w:rFonts w:ascii="Times New Roman" w:hAnsi="Times New Roman" w:cs="Times New Roman"/>
                <w:b/>
                <w:sz w:val="24"/>
                <w:szCs w:val="24"/>
              </w:rPr>
            </w:pPr>
            <w:r w:rsidRPr="00C9220C">
              <w:rPr>
                <w:rFonts w:ascii="Times New Roman" w:hAnsi="Times New Roman" w:cs="Times New Roman"/>
                <w:b/>
                <w:sz w:val="24"/>
                <w:szCs w:val="24"/>
              </w:rPr>
              <w:t>Winona Park Elementary School</w:t>
            </w:r>
          </w:p>
          <w:p w14:paraId="65B32EED" w14:textId="77777777" w:rsidR="00D87461" w:rsidRPr="00C9220C" w:rsidRDefault="00D87461" w:rsidP="00C9220C">
            <w:pPr>
              <w:pStyle w:val="HTMLPreformatted"/>
              <w:rPr>
                <w:rFonts w:ascii="Times New Roman" w:hAnsi="Times New Roman" w:cs="Times New Roman"/>
                <w:b/>
                <w:sz w:val="24"/>
                <w:szCs w:val="24"/>
              </w:rPr>
            </w:pPr>
            <w:r w:rsidRPr="00C9220C">
              <w:rPr>
                <w:rFonts w:ascii="Times New Roman" w:hAnsi="Times New Roman" w:cs="Times New Roman"/>
                <w:b/>
                <w:sz w:val="24"/>
                <w:szCs w:val="24"/>
              </w:rPr>
              <w:t>Valley Mall</w:t>
            </w:r>
          </w:p>
          <w:p w14:paraId="261C247F" w14:textId="77777777" w:rsidR="00D87461" w:rsidRDefault="00D87461" w:rsidP="00C9220C">
            <w:pPr>
              <w:pStyle w:val="HTMLPreformatted"/>
            </w:pPr>
            <w:r w:rsidRPr="00C9220C">
              <w:rPr>
                <w:rFonts w:ascii="Times New Roman" w:hAnsi="Times New Roman" w:cs="Times New Roman"/>
                <w:b/>
                <w:sz w:val="24"/>
                <w:szCs w:val="24"/>
              </w:rPr>
              <w:t>Yosemite National Park</w:t>
            </w:r>
            <w:r>
              <w:t xml:space="preserve"> </w:t>
            </w:r>
          </w:p>
        </w:tc>
      </w:tr>
      <w:tr w:rsidR="00D87461" w14:paraId="7DEBF827"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3F71CE26" w14:textId="77777777" w:rsidR="00D87461" w:rsidRDefault="00D87461">
            <w:pPr>
              <w:jc w:val="center"/>
              <w:rPr>
                <w:b/>
                <w:bCs/>
                <w:sz w:val="24"/>
                <w:szCs w:val="24"/>
              </w:rPr>
            </w:pPr>
            <w:r>
              <w:rPr>
                <w:b/>
                <w:bCs/>
                <w:color w:val="FFFFFF"/>
              </w:rPr>
              <w:t>Notes/Comments</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0BFE5C1A" w14:textId="77777777" w:rsidR="00D87461" w:rsidRDefault="00D87461" w:rsidP="00A503D0">
            <w:pPr>
              <w:pStyle w:val="ListParagraph"/>
              <w:numPr>
                <w:ilvl w:val="0"/>
                <w:numId w:val="31"/>
              </w:numPr>
              <w:ind w:left="485"/>
            </w:pPr>
            <w:r>
              <w:t xml:space="preserve">A </w:t>
            </w:r>
            <w:r w:rsidRPr="00C9220C">
              <w:t>Landmark Name</w:t>
            </w:r>
            <w:r>
              <w:t xml:space="preserve"> specifies a location by naming it. It does not relate the named feature to any thoroughfare system or coordinate reference system and therefore provides no information about where to find the feature. Many addresses include </w:t>
            </w:r>
            <w:r w:rsidRPr="00C9220C">
              <w:t>Landmark Names</w:t>
            </w:r>
            <w:r>
              <w:t xml:space="preserve"> without any thoroughfare names, and as such </w:t>
            </w:r>
            <w:r w:rsidRPr="00C9220C">
              <w:t>Landmark Names</w:t>
            </w:r>
            <w:r>
              <w:t xml:space="preserve"> form the basis for two address classes: </w:t>
            </w:r>
            <w:r w:rsidRPr="00C9220C">
              <w:t>Landmark Address</w:t>
            </w:r>
            <w:r>
              <w:t xml:space="preserve"> and </w:t>
            </w:r>
            <w:r w:rsidRPr="00C9220C">
              <w:t>Community Address</w:t>
            </w:r>
            <w:r>
              <w:t>.</w:t>
            </w:r>
          </w:p>
          <w:p w14:paraId="3820122F" w14:textId="77777777" w:rsidR="00D87461" w:rsidRPr="00BE2AC6" w:rsidRDefault="00D87461" w:rsidP="00A503D0">
            <w:pPr>
              <w:pStyle w:val="ListParagraph"/>
              <w:numPr>
                <w:ilvl w:val="0"/>
                <w:numId w:val="31"/>
              </w:numPr>
              <w:ind w:left="485"/>
              <w:rPr>
                <w:sz w:val="24"/>
                <w:szCs w:val="24"/>
              </w:rPr>
            </w:pPr>
            <w:r>
              <w:t xml:space="preserve">Landmark names are given to both natural and manmade features. In general, natural landmark names are not used in addresses and are therefore excluded from the scope of this standard. Thus "Yosemite National Park" could be part of an address, and therefore is within the scope of the standard, whereas "Yosemite Falls" and "Yosemite Valley" (naming the natural features) would not. </w:t>
            </w:r>
          </w:p>
          <w:p w14:paraId="41666C84" w14:textId="77777777" w:rsidR="00D87461" w:rsidRPr="00BE2AC6" w:rsidRDefault="00D87461" w:rsidP="00A503D0">
            <w:pPr>
              <w:pStyle w:val="ListParagraph"/>
              <w:numPr>
                <w:ilvl w:val="0"/>
                <w:numId w:val="31"/>
              </w:numPr>
              <w:ind w:left="485"/>
              <w:rPr>
                <w:sz w:val="24"/>
                <w:szCs w:val="24"/>
              </w:rPr>
            </w:pPr>
            <w:r>
              <w:t xml:space="preserve">The difference between </w:t>
            </w:r>
            <w:r w:rsidRPr="00C9220C">
              <w:t>Landmark Name</w:t>
            </w:r>
            <w:r>
              <w:t xml:space="preserve"> and a </w:t>
            </w:r>
            <w:r w:rsidRPr="00C9220C">
              <w:t>Place Name</w:t>
            </w:r>
            <w:r>
              <w:t xml:space="preserve"> is not always clear and distinct. As a general principle, a landmark is under a single use or ownership or control, while places are not. Thus a landmark, even if it covers </w:t>
            </w:r>
            <w:r>
              <w:lastRenderedPageBreak/>
              <w:t>an extensive area, might be considered to be a single "master address" (often containing multiple subordinate addresses), while a place generally includes numerous separate addresses. These general principles apply to most cases and are useful as general distinctions, but exceptions and marginal cases are easily found.</w:t>
            </w:r>
          </w:p>
          <w:p w14:paraId="115DDCD2" w14:textId="77777777" w:rsidR="00D87461" w:rsidRPr="00BE2AC6" w:rsidRDefault="00D87461" w:rsidP="00A503D0">
            <w:pPr>
              <w:pStyle w:val="ListParagraph"/>
              <w:numPr>
                <w:ilvl w:val="0"/>
                <w:numId w:val="31"/>
              </w:numPr>
              <w:ind w:left="485"/>
              <w:rPr>
                <w:sz w:val="24"/>
                <w:szCs w:val="24"/>
              </w:rPr>
            </w:pPr>
            <w:r>
              <w:t xml:space="preserve"> Local address authorities may wish to compile a list of locally-recognized </w:t>
            </w:r>
            <w:r w:rsidRPr="00C9220C">
              <w:t>Landmark Names</w:t>
            </w:r>
            <w:r>
              <w:t xml:space="preserve"> used as addresses for their convenience. Whether to do so, and if so what names to include, are implementation matters to be decided locally. </w:t>
            </w:r>
          </w:p>
          <w:p w14:paraId="58ED2819" w14:textId="77777777" w:rsidR="00D87461" w:rsidRPr="00BE2AC6" w:rsidRDefault="00D87461" w:rsidP="00A503D0">
            <w:pPr>
              <w:pStyle w:val="ListParagraph"/>
              <w:numPr>
                <w:ilvl w:val="0"/>
                <w:numId w:val="31"/>
              </w:numPr>
              <w:ind w:left="485"/>
              <w:rPr>
                <w:sz w:val="24"/>
                <w:szCs w:val="24"/>
              </w:rPr>
            </w:pPr>
            <w:r>
              <w:t xml:space="preserve">Most named landmarks that are used as addresses are also designated by one or more thoroughfare addresses. These should be cross-referenced to each other as </w:t>
            </w:r>
            <w:r w:rsidRPr="00C9220C">
              <w:t>Related Address IDs</w:t>
            </w:r>
            <w:r>
              <w:t xml:space="preserve">, using the </w:t>
            </w:r>
            <w:r w:rsidRPr="00C9220C">
              <w:t>Address Relation Type</w:t>
            </w:r>
            <w:r>
              <w:t xml:space="preserve"> attribute to record the relationship between them. </w:t>
            </w:r>
          </w:p>
          <w:p w14:paraId="1D282FAF" w14:textId="77777777" w:rsidR="00D87461" w:rsidRPr="00BE2AC6" w:rsidRDefault="00D87461" w:rsidP="00A503D0">
            <w:pPr>
              <w:pStyle w:val="ListParagraph"/>
              <w:numPr>
                <w:ilvl w:val="0"/>
                <w:numId w:val="31"/>
              </w:numPr>
              <w:ind w:left="485"/>
              <w:rPr>
                <w:sz w:val="24"/>
                <w:szCs w:val="24"/>
              </w:rPr>
            </w:pPr>
            <w:r w:rsidRPr="00C9220C">
              <w:t>Landmark Name</w:t>
            </w:r>
            <w:r>
              <w:t xml:space="preserve">, as used in this standard, does not imply any officially-designated historic landmark status, nor is it restricted to features having such status. </w:t>
            </w:r>
          </w:p>
          <w:p w14:paraId="29BA15EE" w14:textId="77777777" w:rsidR="00D87461" w:rsidRPr="00BE2AC6" w:rsidRDefault="00D87461" w:rsidP="00A503D0">
            <w:pPr>
              <w:pStyle w:val="ListParagraph"/>
              <w:numPr>
                <w:ilvl w:val="0"/>
                <w:numId w:val="31"/>
              </w:numPr>
              <w:ind w:left="485"/>
              <w:rPr>
                <w:sz w:val="24"/>
                <w:szCs w:val="24"/>
              </w:rPr>
            </w:pPr>
            <w:r>
              <w:t xml:space="preserve">The U.S. Board on Geographic Names has compiled and standardized names for many landmarks in the Geographic Names Information System (GNIS), each identified by a unique </w:t>
            </w:r>
            <w:r w:rsidRPr="00C9220C">
              <w:t>GNISFeature ID</w:t>
            </w:r>
            <w:r>
              <w:t xml:space="preserve">. Local authorities are encouraged to review the </w:t>
            </w:r>
            <w:r w:rsidRPr="00C9220C">
              <w:t>GNISFeature ID</w:t>
            </w:r>
            <w:r>
              <w:t xml:space="preserve"> for more information on the use of the GNIS ID with </w:t>
            </w:r>
            <w:r w:rsidRPr="00C9220C">
              <w:t>Landmark Names</w:t>
            </w:r>
            <w:r>
              <w:t xml:space="preserve">. </w:t>
            </w:r>
          </w:p>
          <w:p w14:paraId="62E81EA1" w14:textId="77777777" w:rsidR="00D87461" w:rsidRPr="00BE2AC6" w:rsidRDefault="00D87461" w:rsidP="00A503D0">
            <w:pPr>
              <w:pStyle w:val="ListParagraph"/>
              <w:numPr>
                <w:ilvl w:val="0"/>
                <w:numId w:val="31"/>
              </w:numPr>
              <w:ind w:left="485"/>
              <w:rPr>
                <w:sz w:val="24"/>
                <w:szCs w:val="24"/>
              </w:rPr>
            </w:pPr>
            <w:r>
              <w:t xml:space="preserve">The U.S. Board on Geographic Names has defined 65 classes of features for use in classifying features listed in GNIS. These classes, while neither exhaustive nor necessarily definitive for addressing purposes, may provide useful guidance in distinguishing </w:t>
            </w:r>
            <w:r w:rsidRPr="00C9220C">
              <w:t>Place Names</w:t>
            </w:r>
            <w:r>
              <w:t xml:space="preserve">, manmade </w:t>
            </w:r>
            <w:r w:rsidRPr="00C9220C">
              <w:t>Landmark Names</w:t>
            </w:r>
            <w:r>
              <w:t xml:space="preserve">, and natural landmark names. </w:t>
            </w:r>
            <w:r>
              <w:br/>
              <w:t xml:space="preserve">---Manmade landmark classes (the names of these features are often used in addresses and therefore generally within the scope of this standard): airport, bridge, building, canal, cemetery, church, crossing, dam, harbor, hospital, levee, locale, military, mine, oilfield, park, post office, reserve, reservoir, school, tower, trail, tunnel, well. </w:t>
            </w:r>
            <w:r>
              <w:br/>
              <w:t xml:space="preserve">---PlaceName classes (the names of these features are generally </w:t>
            </w:r>
            <w:r w:rsidRPr="00C9220C">
              <w:t>Place Names</w:t>
            </w:r>
            <w:r>
              <w:t xml:space="preserve"> within this standard): Census, civil, populated place. </w:t>
            </w:r>
            <w:r>
              <w:br/>
              <w:t xml:space="preserve">---Natural landmark classes (the names of these features are generally outside the scope of this standard): arch, area, arroyo, bar, basin, bay, beach, bench, bend, cape, cave, channel, cliff, crater, falls, flat, forest, gap, glacier, gut, island, isthmus, lake, lava, pillar, plain, range, rapids, ridge, sea, slope, spring, stream, summit, swamp, valley, woods. </w:t>
            </w:r>
            <w:r>
              <w:br/>
              <w:t xml:space="preserve">The complete feature class definitions can be found from the GNIS Domestic Names search page. See Appendix A (U.S. Geological Survey) for a complete citation. </w:t>
            </w:r>
          </w:p>
        </w:tc>
      </w:tr>
      <w:tr w:rsidR="00D87461" w14:paraId="0111DDBA"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609BDF0F" w14:textId="77777777" w:rsidR="00D87461" w:rsidRDefault="00D87461">
            <w:pPr>
              <w:jc w:val="center"/>
              <w:rPr>
                <w:b/>
                <w:bCs/>
                <w:sz w:val="24"/>
                <w:szCs w:val="24"/>
              </w:rPr>
            </w:pPr>
            <w:r>
              <w:rPr>
                <w:b/>
                <w:bCs/>
                <w:color w:val="FFFFFF"/>
              </w:rPr>
              <w:lastRenderedPageBreak/>
              <w:t>XML Tag</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56C93C0F" w14:textId="77777777" w:rsidR="00D87461" w:rsidRDefault="00D87461" w:rsidP="00961289">
            <w:pPr>
              <w:rPr>
                <w:sz w:val="24"/>
                <w:szCs w:val="24"/>
              </w:rPr>
            </w:pPr>
            <w:r>
              <w:t xml:space="preserve">&lt;LandmarkName&gt; </w:t>
            </w:r>
          </w:p>
        </w:tc>
      </w:tr>
      <w:tr w:rsidR="00D87461" w14:paraId="7D8AED10"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2573C69E" w14:textId="77777777" w:rsidR="00D87461" w:rsidRDefault="00D87461">
            <w:pPr>
              <w:jc w:val="center"/>
              <w:rPr>
                <w:b/>
                <w:bCs/>
                <w:sz w:val="24"/>
                <w:szCs w:val="24"/>
              </w:rPr>
            </w:pPr>
            <w:r>
              <w:rPr>
                <w:b/>
                <w:bCs/>
                <w:color w:val="FFFFFF"/>
              </w:rPr>
              <w:lastRenderedPageBreak/>
              <w:t>XML Model</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65976F05" w14:textId="77777777" w:rsidR="00D87461" w:rsidRDefault="00D87461">
            <w:pPr>
              <w:rPr>
                <w:sz w:val="24"/>
                <w:szCs w:val="24"/>
              </w:rPr>
            </w:pPr>
            <w:r>
              <w:t>&lt;xsd:complexType name="LandmarkName_type"&gt;</w:t>
            </w:r>
            <w:r>
              <w:br/>
              <w:t>&lt;xsd:simpleContent&gt;</w:t>
            </w:r>
            <w:r>
              <w:br/>
              <w:t>&lt;xsd:extension base="xsd:string"&gt;</w:t>
            </w:r>
            <w:r>
              <w:br/>
              <w:t>&lt;xsd:attribute name="ElementSequenceNumber" type="addr_type:ElementSequenceNumber_type" /&gt;</w:t>
            </w:r>
            <w:r>
              <w:br/>
              <w:t>&lt;/xsd:extension&gt;</w:t>
            </w:r>
            <w:r>
              <w:br/>
              <w:t>&lt;/xsd:simpleContent&gt;</w:t>
            </w:r>
            <w:r>
              <w:br/>
              <w:t xml:space="preserve">&lt;/xsd:complexType&gt; </w:t>
            </w:r>
          </w:p>
        </w:tc>
      </w:tr>
      <w:tr w:rsidR="00D87461" w14:paraId="4A8608F1"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55B58A07" w14:textId="77777777" w:rsidR="00D87461" w:rsidRDefault="00D87461">
            <w:pPr>
              <w:jc w:val="center"/>
              <w:rPr>
                <w:b/>
                <w:bCs/>
                <w:sz w:val="24"/>
                <w:szCs w:val="24"/>
              </w:rPr>
            </w:pPr>
            <w:r>
              <w:rPr>
                <w:b/>
                <w:bCs/>
                <w:color w:val="FFFFFF"/>
              </w:rPr>
              <w:t>XML Example</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307D1B1E" w14:textId="77777777" w:rsidR="00D87461" w:rsidRDefault="00D87461">
            <w:pPr>
              <w:rPr>
                <w:sz w:val="24"/>
                <w:szCs w:val="24"/>
              </w:rPr>
            </w:pPr>
            <w:r>
              <w:t>&lt;CompleteLandmark&gt;</w:t>
            </w:r>
            <w:r>
              <w:br/>
            </w:r>
            <w:r>
              <w:rPr>
                <w:rStyle w:val="Strong"/>
              </w:rPr>
              <w:t>&lt;LandmarkName&gt;YOSEMITE NATIONAL PARK&lt;/LandmarkName&gt;</w:t>
            </w:r>
            <w:r>
              <w:t xml:space="preserve"> </w:t>
            </w:r>
            <w:r>
              <w:br/>
              <w:t xml:space="preserve">&lt;/CompleteLandmark&gt; </w:t>
            </w:r>
          </w:p>
        </w:tc>
      </w:tr>
      <w:tr w:rsidR="00D87461" w14:paraId="6B19E6F4"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1311E47D" w14:textId="77777777" w:rsidR="00D87461" w:rsidRDefault="00D87461">
            <w:pPr>
              <w:jc w:val="center"/>
              <w:rPr>
                <w:b/>
                <w:bCs/>
                <w:sz w:val="24"/>
                <w:szCs w:val="24"/>
              </w:rPr>
            </w:pPr>
            <w:r>
              <w:rPr>
                <w:b/>
                <w:bCs/>
                <w:color w:val="FFFFFF"/>
              </w:rPr>
              <w:t>Quality Measures</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30774835" w14:textId="77777777" w:rsidR="00D87461" w:rsidRDefault="00D87461">
            <w:pPr>
              <w:rPr>
                <w:sz w:val="24"/>
                <w:szCs w:val="24"/>
              </w:rPr>
            </w:pPr>
            <w:r w:rsidRPr="00C9220C">
              <w:t>Uniqueness Measure</w:t>
            </w:r>
            <w:r>
              <w:br/>
            </w:r>
            <w:r w:rsidRPr="00C9220C">
              <w:t>Tabular</w:t>
            </w:r>
            <w:r>
              <w:t xml:space="preserve"> </w:t>
            </w:r>
            <w:r w:rsidRPr="00C9220C">
              <w:t>Domain</w:t>
            </w:r>
            <w:r>
              <w:t xml:space="preserve"> </w:t>
            </w:r>
            <w:r w:rsidRPr="00C9220C">
              <w:t>Measure</w:t>
            </w:r>
            <w:r>
              <w:t xml:space="preserve"> </w:t>
            </w:r>
            <w:r>
              <w:br/>
            </w:r>
            <w:r w:rsidRPr="00C9220C">
              <w:t>Spatial Domain Measure</w:t>
            </w:r>
            <w:r>
              <w:t xml:space="preserve"> </w:t>
            </w:r>
          </w:p>
        </w:tc>
      </w:tr>
      <w:tr w:rsidR="00D87461" w14:paraId="1A16FA39"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5BBE0657" w14:textId="77777777" w:rsidR="00D87461" w:rsidRDefault="00D87461">
            <w:pPr>
              <w:jc w:val="center"/>
              <w:rPr>
                <w:b/>
                <w:bCs/>
                <w:sz w:val="24"/>
                <w:szCs w:val="24"/>
              </w:rPr>
            </w:pPr>
            <w:r>
              <w:rPr>
                <w:b/>
                <w:bCs/>
                <w:color w:val="FFFFFF"/>
              </w:rPr>
              <w:t>Quality Notes</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2406206F" w14:textId="77777777" w:rsidR="00D87461" w:rsidRDefault="00D87461">
            <w:pPr>
              <w:rPr>
                <w:sz w:val="24"/>
                <w:szCs w:val="24"/>
              </w:rPr>
            </w:pPr>
            <w:r>
              <w:t xml:space="preserve">Some landmarks will be nested within a larger one, the latter constituting a spatial domain. Similarly, a tabular domain may be associated with an outer landmark. </w:t>
            </w:r>
          </w:p>
        </w:tc>
      </w:tr>
    </w:tbl>
    <w:p w14:paraId="7E8A2383" w14:textId="77777777" w:rsidR="00D87461" w:rsidRDefault="007B253E" w:rsidP="002912AF">
      <w:pPr>
        <w:pStyle w:val="NormalWeb"/>
      </w:pPr>
      <w:hyperlink r:id="rId682" w:anchor="LandmarkElements" w:history="1"/>
      <w:r w:rsidR="00D87461">
        <w:t xml:space="preserve"> </w:t>
      </w:r>
    </w:p>
    <w:p w14:paraId="14814B62" w14:textId="77777777" w:rsidR="00D87461" w:rsidRDefault="00D87461" w:rsidP="009D5BD6">
      <w:pPr>
        <w:pStyle w:val="Heading4"/>
      </w:pPr>
      <w:bookmarkStart w:id="149" w:name="_AN20"/>
      <w:bookmarkStart w:id="150" w:name="AN20"/>
      <w:bookmarkStart w:id="151" w:name="Complex_Element_CompleteLandmark"/>
      <w:bookmarkEnd w:id="149"/>
      <w:bookmarkEnd w:id="150"/>
      <w:bookmarkEnd w:id="151"/>
      <w:r>
        <w:t xml:space="preserve">Complex Element: </w:t>
      </w:r>
      <w:r w:rsidRPr="00BE2AC6">
        <w:t>Complete Landmark Name</w:t>
      </w:r>
      <w:r>
        <w:t xml:space="preserve"> </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71"/>
        <w:gridCol w:w="7419"/>
      </w:tblGrid>
      <w:tr w:rsidR="00D87461" w14:paraId="2F077B45"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3F35AC91" w14:textId="77777777" w:rsidR="00D87461" w:rsidRDefault="007B253E">
            <w:pPr>
              <w:jc w:val="center"/>
              <w:rPr>
                <w:b/>
                <w:bCs/>
                <w:sz w:val="24"/>
                <w:szCs w:val="24"/>
              </w:rPr>
            </w:pPr>
            <w:hyperlink r:id="rId683" w:anchor="sorted_table" w:tooltip="Sort by this column" w:history="1">
              <w:r w:rsidR="00D87461">
                <w:rPr>
                  <w:rStyle w:val="Hyperlink"/>
                  <w:b/>
                  <w:bCs/>
                  <w:color w:val="FFFFFF"/>
                </w:rPr>
                <w:t>Element Name</w:t>
              </w:r>
            </w:hyperlink>
            <w:r w:rsidR="00D87461">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092A18D6" w14:textId="77777777" w:rsidR="00D87461" w:rsidRDefault="007B253E">
            <w:pPr>
              <w:jc w:val="center"/>
              <w:rPr>
                <w:b/>
                <w:bCs/>
                <w:sz w:val="24"/>
                <w:szCs w:val="24"/>
              </w:rPr>
            </w:pPr>
            <w:hyperlink r:id="rId684" w:anchor="sorted_table" w:tooltip="Sort by this column" w:history="1">
              <w:r w:rsidR="00D87461">
                <w:rPr>
                  <w:rStyle w:val="Hyperlink"/>
                  <w:b/>
                  <w:bCs/>
                  <w:color w:val="FFFFFF"/>
                </w:rPr>
                <w:t>CompleteLandmarkName</w:t>
              </w:r>
            </w:hyperlink>
            <w:r w:rsidR="00D87461">
              <w:rPr>
                <w:b/>
                <w:bCs/>
              </w:rPr>
              <w:t xml:space="preserve"> </w:t>
            </w:r>
          </w:p>
        </w:tc>
      </w:tr>
      <w:tr w:rsidR="00D87461" w14:paraId="1A8E486D"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4D10E261" w14:textId="77777777" w:rsidR="00D87461" w:rsidRDefault="00D87461">
            <w:pPr>
              <w:jc w:val="center"/>
              <w:rPr>
                <w:b/>
                <w:bCs/>
                <w:sz w:val="24"/>
                <w:szCs w:val="24"/>
              </w:rPr>
            </w:pPr>
            <w:r>
              <w:rPr>
                <w:b/>
                <w:bCs/>
                <w:color w:val="FFFFFF"/>
              </w:rPr>
              <w:t>Other common names for this element</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1BC974B0" w14:textId="77777777" w:rsidR="00D87461" w:rsidRDefault="00D87461">
            <w:pPr>
              <w:rPr>
                <w:sz w:val="24"/>
                <w:szCs w:val="24"/>
              </w:rPr>
            </w:pPr>
            <w:r>
              <w:t xml:space="preserve">  </w:t>
            </w:r>
          </w:p>
        </w:tc>
      </w:tr>
      <w:tr w:rsidR="00D87461" w14:paraId="07483EB4"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5F7D31D2" w14:textId="77777777" w:rsidR="00D87461" w:rsidRDefault="00D87461">
            <w:pPr>
              <w:jc w:val="center"/>
              <w:rPr>
                <w:b/>
                <w:bCs/>
                <w:sz w:val="24"/>
                <w:szCs w:val="24"/>
              </w:rPr>
            </w:pPr>
            <w:r>
              <w:rPr>
                <w:b/>
                <w:bCs/>
                <w:color w:val="FFFFFF"/>
              </w:rPr>
              <w:t>Definition</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60ED3647" w14:textId="77777777" w:rsidR="00D87461" w:rsidRDefault="00D87461">
            <w:pPr>
              <w:rPr>
                <w:sz w:val="24"/>
                <w:szCs w:val="24"/>
              </w:rPr>
            </w:pPr>
            <w:r>
              <w:t xml:space="preserve">One or more </w:t>
            </w:r>
            <w:r w:rsidRPr="00C9220C">
              <w:t>Landmark Names</w:t>
            </w:r>
            <w:r>
              <w:t xml:space="preserve"> which identify a relatively permanent feature of the manmade landscape that has recognizable identity within a particular cultural context. </w:t>
            </w:r>
          </w:p>
        </w:tc>
      </w:tr>
      <w:tr w:rsidR="00D87461" w14:paraId="3634F4BC"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799A2AFF" w14:textId="77777777" w:rsidR="00D87461" w:rsidRDefault="00D87461">
            <w:pPr>
              <w:jc w:val="center"/>
              <w:rPr>
                <w:b/>
                <w:bCs/>
                <w:sz w:val="24"/>
                <w:szCs w:val="24"/>
              </w:rPr>
            </w:pPr>
            <w:r>
              <w:rPr>
                <w:b/>
                <w:bCs/>
                <w:color w:val="FFFFFF"/>
              </w:rPr>
              <w:t>Syntax</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2A706DE7" w14:textId="77777777" w:rsidR="00D87461" w:rsidRDefault="00D87461">
            <w:pPr>
              <w:rPr>
                <w:sz w:val="24"/>
                <w:szCs w:val="24"/>
              </w:rPr>
            </w:pPr>
            <w:r>
              <w:t xml:space="preserve">A series of one or more </w:t>
            </w:r>
            <w:r w:rsidRPr="00C9220C">
              <w:t>Landmark Names</w:t>
            </w:r>
            <w:r>
              <w:t xml:space="preserve">. If more than one are listed, the </w:t>
            </w:r>
            <w:r w:rsidRPr="00C9220C">
              <w:t>Element Sequence Number</w:t>
            </w:r>
            <w:r>
              <w:t xml:space="preserve"> can be used to show the order in which they should be listed. </w:t>
            </w:r>
          </w:p>
        </w:tc>
      </w:tr>
      <w:tr w:rsidR="00D87461" w14:paraId="70B6F38D"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289DA485" w14:textId="77777777" w:rsidR="00D87461" w:rsidRDefault="00D87461">
            <w:pPr>
              <w:jc w:val="center"/>
              <w:rPr>
                <w:b/>
                <w:bCs/>
                <w:sz w:val="24"/>
                <w:szCs w:val="24"/>
              </w:rPr>
            </w:pPr>
            <w:r>
              <w:rPr>
                <w:b/>
                <w:bCs/>
                <w:color w:val="FFFFFF"/>
              </w:rPr>
              <w:t>Definition Source</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42BD3C16" w14:textId="77777777" w:rsidR="00D87461" w:rsidRDefault="00D87461">
            <w:pPr>
              <w:rPr>
                <w:sz w:val="24"/>
                <w:szCs w:val="24"/>
              </w:rPr>
            </w:pPr>
            <w:r>
              <w:t xml:space="preserve">Adapted from U.S. Board on Geographic Names, "Principles, Policies, Procedures," (Online Edition (revised), 2003, as posted May 17, 2006 at </w:t>
            </w:r>
            <w:hyperlink r:id="rId685" w:tgtFrame="_top" w:history="1">
              <w:r>
                <w:rPr>
                  <w:rStyle w:val="Hyperlink"/>
                </w:rPr>
                <w:t>http://geonames.usgs.gov/docs/pro_pol_pro.pdf</w:t>
              </w:r>
            </w:hyperlink>
            <w:r>
              <w:t xml:space="preserve"> ), p. 48, definition of "geographic name". </w:t>
            </w:r>
          </w:p>
        </w:tc>
      </w:tr>
      <w:tr w:rsidR="00D87461" w14:paraId="111B714C"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35AA6714" w14:textId="77777777" w:rsidR="00D87461" w:rsidRDefault="00D87461">
            <w:pPr>
              <w:jc w:val="center"/>
              <w:rPr>
                <w:b/>
                <w:bCs/>
                <w:sz w:val="24"/>
                <w:szCs w:val="24"/>
              </w:rPr>
            </w:pPr>
            <w:r>
              <w:rPr>
                <w:b/>
                <w:bCs/>
                <w:color w:val="FFFFFF"/>
              </w:rPr>
              <w:t>Data Type</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654131AC" w14:textId="77777777" w:rsidR="00D87461" w:rsidRDefault="00D87461">
            <w:pPr>
              <w:rPr>
                <w:sz w:val="24"/>
                <w:szCs w:val="24"/>
              </w:rPr>
            </w:pPr>
            <w:r>
              <w:t xml:space="preserve">characterString </w:t>
            </w:r>
          </w:p>
        </w:tc>
      </w:tr>
      <w:tr w:rsidR="00D87461" w14:paraId="4754D0F8"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64D633F8" w14:textId="77777777" w:rsidR="00D87461" w:rsidRDefault="00D87461">
            <w:pPr>
              <w:jc w:val="center"/>
              <w:rPr>
                <w:b/>
                <w:bCs/>
                <w:sz w:val="24"/>
                <w:szCs w:val="24"/>
              </w:rPr>
            </w:pPr>
            <w:r>
              <w:rPr>
                <w:b/>
                <w:bCs/>
                <w:color w:val="FFFFFF"/>
              </w:rPr>
              <w:t>Existing Standards for this Element</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08949640" w14:textId="77777777" w:rsidR="00D87461" w:rsidRDefault="00D87461">
            <w:pPr>
              <w:rPr>
                <w:sz w:val="24"/>
                <w:szCs w:val="24"/>
              </w:rPr>
            </w:pPr>
            <w:r>
              <w:t xml:space="preserve">None, but see GNIS </w:t>
            </w:r>
            <w:r w:rsidRPr="00C9220C">
              <w:t>Feature ID</w:t>
            </w:r>
            <w:r>
              <w:t xml:space="preserve"> </w:t>
            </w:r>
          </w:p>
        </w:tc>
      </w:tr>
      <w:tr w:rsidR="00D87461" w14:paraId="0BBEED8A"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1BE18B05" w14:textId="77777777" w:rsidR="00D87461" w:rsidRDefault="00D87461">
            <w:pPr>
              <w:jc w:val="center"/>
              <w:rPr>
                <w:b/>
                <w:bCs/>
                <w:sz w:val="24"/>
                <w:szCs w:val="24"/>
              </w:rPr>
            </w:pPr>
            <w:r>
              <w:rPr>
                <w:b/>
                <w:bCs/>
                <w:color w:val="FFFFFF"/>
              </w:rPr>
              <w:lastRenderedPageBreak/>
              <w:t>Domain of Values for this Element</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369EF8E3" w14:textId="77777777" w:rsidR="00D87461" w:rsidRDefault="00D87461">
            <w:pPr>
              <w:rPr>
                <w:sz w:val="24"/>
                <w:szCs w:val="24"/>
              </w:rPr>
            </w:pPr>
            <w:r>
              <w:t xml:space="preserve">Can be created locally from existing values </w:t>
            </w:r>
          </w:p>
        </w:tc>
      </w:tr>
      <w:tr w:rsidR="00D87461" w14:paraId="69BE5366"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36AB8F24" w14:textId="77777777" w:rsidR="00D87461" w:rsidRDefault="00D87461">
            <w:pPr>
              <w:jc w:val="center"/>
              <w:rPr>
                <w:b/>
                <w:bCs/>
                <w:sz w:val="24"/>
                <w:szCs w:val="24"/>
              </w:rPr>
            </w:pPr>
            <w:r>
              <w:rPr>
                <w:b/>
                <w:bCs/>
                <w:color w:val="FFFFFF"/>
              </w:rPr>
              <w:t>Source of Values</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6E9F20E8" w14:textId="77777777" w:rsidR="00D87461" w:rsidRDefault="00D87461">
            <w:pPr>
              <w:rPr>
                <w:sz w:val="24"/>
                <w:szCs w:val="24"/>
              </w:rPr>
            </w:pPr>
            <w:r>
              <w:t xml:space="preserve">Local </w:t>
            </w:r>
          </w:p>
        </w:tc>
      </w:tr>
      <w:tr w:rsidR="00D87461" w14:paraId="45E90DAF"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45925848" w14:textId="77777777" w:rsidR="00D87461" w:rsidRDefault="00D87461">
            <w:pPr>
              <w:jc w:val="center"/>
              <w:rPr>
                <w:b/>
                <w:bCs/>
                <w:sz w:val="24"/>
                <w:szCs w:val="24"/>
              </w:rPr>
            </w:pPr>
            <w:r>
              <w:rPr>
                <w:b/>
                <w:bCs/>
                <w:color w:val="FFFFFF"/>
              </w:rPr>
              <w:t>How Defined (e.g., locally, from standard, other)</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1A518F09" w14:textId="77777777" w:rsidR="00D87461" w:rsidRDefault="00D87461">
            <w:pPr>
              <w:rPr>
                <w:sz w:val="24"/>
                <w:szCs w:val="24"/>
              </w:rPr>
            </w:pPr>
            <w:r>
              <w:t xml:space="preserve">Locally </w:t>
            </w:r>
          </w:p>
        </w:tc>
      </w:tr>
      <w:tr w:rsidR="00D87461" w14:paraId="3EB5323D"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18BEBC02" w14:textId="77777777" w:rsidR="00D87461" w:rsidRDefault="00D87461">
            <w:pPr>
              <w:jc w:val="center"/>
              <w:rPr>
                <w:b/>
                <w:bCs/>
                <w:sz w:val="24"/>
                <w:szCs w:val="24"/>
              </w:rPr>
            </w:pPr>
            <w:r>
              <w:rPr>
                <w:b/>
                <w:bCs/>
                <w:color w:val="FFFFFF"/>
              </w:rPr>
              <w:t>Examples</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683F4C80" w14:textId="77777777" w:rsidR="00D87461" w:rsidRPr="00C9220C" w:rsidRDefault="00D87461" w:rsidP="00C9220C">
            <w:pPr>
              <w:pStyle w:val="HTMLPreformatted"/>
              <w:rPr>
                <w:rFonts w:ascii="Times New Roman" w:hAnsi="Times New Roman" w:cs="Times New Roman"/>
                <w:sz w:val="22"/>
                <w:szCs w:val="22"/>
              </w:rPr>
            </w:pPr>
            <w:r w:rsidRPr="00C9220C">
              <w:rPr>
                <w:rFonts w:ascii="Times New Roman" w:hAnsi="Times New Roman" w:cs="Times New Roman"/>
                <w:b/>
                <w:sz w:val="22"/>
                <w:szCs w:val="22"/>
              </w:rPr>
              <w:t>University of Washington</w:t>
            </w:r>
            <w:r w:rsidRPr="00C9220C">
              <w:rPr>
                <w:rFonts w:ascii="Times New Roman" w:hAnsi="Times New Roman" w:cs="Times New Roman"/>
                <w:sz w:val="22"/>
                <w:szCs w:val="22"/>
              </w:rPr>
              <w:t xml:space="preserve">, Seattle, WA </w:t>
            </w:r>
          </w:p>
          <w:p w14:paraId="5F66B80B" w14:textId="77777777" w:rsidR="00D87461" w:rsidRPr="00C9220C" w:rsidRDefault="00D87461" w:rsidP="00C9220C">
            <w:pPr>
              <w:pStyle w:val="HTMLPreformatted"/>
              <w:rPr>
                <w:rFonts w:ascii="Times New Roman" w:hAnsi="Times New Roman" w:cs="Times New Roman"/>
                <w:sz w:val="22"/>
                <w:szCs w:val="22"/>
              </w:rPr>
            </w:pPr>
            <w:r w:rsidRPr="00C9220C">
              <w:rPr>
                <w:rFonts w:ascii="Times New Roman" w:hAnsi="Times New Roman" w:cs="Times New Roman"/>
                <w:b/>
                <w:sz w:val="22"/>
                <w:szCs w:val="22"/>
              </w:rPr>
              <w:t>Suzallo Library, University of Washington</w:t>
            </w:r>
            <w:r w:rsidRPr="00C9220C">
              <w:rPr>
                <w:rFonts w:ascii="Times New Roman" w:hAnsi="Times New Roman" w:cs="Times New Roman"/>
                <w:sz w:val="22"/>
                <w:szCs w:val="22"/>
              </w:rPr>
              <w:t xml:space="preserve">, Seattle, WA  </w:t>
            </w:r>
          </w:p>
          <w:p w14:paraId="02AF6D45" w14:textId="77777777" w:rsidR="00D87461" w:rsidRPr="00C9220C" w:rsidRDefault="00D87461" w:rsidP="00C9220C">
            <w:pPr>
              <w:pStyle w:val="HTMLPreformatted"/>
              <w:rPr>
                <w:rFonts w:ascii="Times New Roman" w:hAnsi="Times New Roman" w:cs="Times New Roman"/>
                <w:sz w:val="22"/>
                <w:szCs w:val="22"/>
              </w:rPr>
            </w:pPr>
            <w:r w:rsidRPr="00C9220C">
              <w:rPr>
                <w:rFonts w:ascii="Times New Roman" w:hAnsi="Times New Roman" w:cs="Times New Roman"/>
                <w:b/>
                <w:sz w:val="22"/>
                <w:szCs w:val="22"/>
              </w:rPr>
              <w:t>Statue of Liberty</w:t>
            </w:r>
            <w:r w:rsidRPr="00C9220C">
              <w:rPr>
                <w:rFonts w:ascii="Times New Roman" w:hAnsi="Times New Roman" w:cs="Times New Roman"/>
                <w:sz w:val="22"/>
                <w:szCs w:val="22"/>
              </w:rPr>
              <w:t xml:space="preserve">, New York, </w:t>
            </w:r>
          </w:p>
          <w:p w14:paraId="1EFF996E" w14:textId="77777777" w:rsidR="00D87461" w:rsidRPr="00C9220C" w:rsidRDefault="00D87461" w:rsidP="00C9220C">
            <w:pPr>
              <w:pStyle w:val="HTMLPreformatted"/>
              <w:rPr>
                <w:rFonts w:ascii="Times New Roman" w:hAnsi="Times New Roman" w:cs="Times New Roman"/>
                <w:sz w:val="22"/>
                <w:szCs w:val="22"/>
              </w:rPr>
            </w:pPr>
            <w:r w:rsidRPr="00C9220C">
              <w:rPr>
                <w:rFonts w:ascii="Times New Roman" w:hAnsi="Times New Roman" w:cs="Times New Roman"/>
                <w:b/>
                <w:sz w:val="22"/>
                <w:szCs w:val="22"/>
              </w:rPr>
              <w:t>Statue of Liberty</w:t>
            </w:r>
            <w:r w:rsidRPr="00C9220C">
              <w:rPr>
                <w:rFonts w:ascii="Times New Roman" w:hAnsi="Times New Roman" w:cs="Times New Roman"/>
                <w:sz w:val="22"/>
                <w:szCs w:val="22"/>
              </w:rPr>
              <w:t xml:space="preserve">, </w:t>
            </w:r>
            <w:r w:rsidRPr="00C9220C">
              <w:rPr>
                <w:rFonts w:ascii="Times New Roman" w:hAnsi="Times New Roman" w:cs="Times New Roman"/>
                <w:b/>
                <w:sz w:val="22"/>
                <w:szCs w:val="22"/>
              </w:rPr>
              <w:t>Liberty Island</w:t>
            </w:r>
            <w:r w:rsidRPr="00C9220C">
              <w:rPr>
                <w:rFonts w:ascii="Times New Roman" w:hAnsi="Times New Roman" w:cs="Times New Roman"/>
                <w:sz w:val="22"/>
                <w:szCs w:val="22"/>
              </w:rPr>
              <w:t xml:space="preserve">, New York, NY </w:t>
            </w:r>
          </w:p>
          <w:p w14:paraId="4EADCEA1" w14:textId="77777777" w:rsidR="00D87461" w:rsidRPr="00C9220C" w:rsidRDefault="00D87461" w:rsidP="00C9220C">
            <w:pPr>
              <w:pStyle w:val="HTMLPreformatted"/>
              <w:rPr>
                <w:rFonts w:ascii="Times New Roman" w:hAnsi="Times New Roman" w:cs="Times New Roman"/>
                <w:sz w:val="22"/>
                <w:szCs w:val="22"/>
              </w:rPr>
            </w:pPr>
            <w:r w:rsidRPr="00C9220C">
              <w:rPr>
                <w:rFonts w:ascii="Times New Roman" w:hAnsi="Times New Roman" w:cs="Times New Roman"/>
                <w:b/>
                <w:sz w:val="22"/>
                <w:szCs w:val="22"/>
              </w:rPr>
              <w:t>Yosemite National Park</w:t>
            </w:r>
            <w:r w:rsidRPr="00C9220C">
              <w:rPr>
                <w:rFonts w:ascii="Times New Roman" w:hAnsi="Times New Roman" w:cs="Times New Roman"/>
                <w:sz w:val="22"/>
                <w:szCs w:val="22"/>
              </w:rPr>
              <w:t xml:space="preserve">, CA </w:t>
            </w:r>
          </w:p>
          <w:p w14:paraId="7CDCD3C5" w14:textId="77777777" w:rsidR="00D87461" w:rsidRPr="00C9220C" w:rsidRDefault="00D87461" w:rsidP="00C9220C">
            <w:pPr>
              <w:pStyle w:val="HTMLPreformatted"/>
              <w:rPr>
                <w:sz w:val="22"/>
                <w:szCs w:val="22"/>
              </w:rPr>
            </w:pPr>
            <w:r w:rsidRPr="00C9220C">
              <w:rPr>
                <w:rFonts w:ascii="Times New Roman" w:hAnsi="Times New Roman" w:cs="Times New Roman"/>
                <w:b/>
                <w:sz w:val="22"/>
                <w:szCs w:val="22"/>
              </w:rPr>
              <w:t>Camp Curry, Yosemite National Park</w:t>
            </w:r>
            <w:r w:rsidRPr="00C9220C">
              <w:rPr>
                <w:rFonts w:ascii="Times New Roman" w:hAnsi="Times New Roman" w:cs="Times New Roman"/>
                <w:sz w:val="22"/>
                <w:szCs w:val="22"/>
              </w:rPr>
              <w:t>, CA</w:t>
            </w:r>
            <w:r w:rsidRPr="00C9220C">
              <w:rPr>
                <w:sz w:val="22"/>
                <w:szCs w:val="22"/>
              </w:rPr>
              <w:t xml:space="preserve"> </w:t>
            </w:r>
          </w:p>
        </w:tc>
      </w:tr>
      <w:tr w:rsidR="00D87461" w14:paraId="1006278F"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485529CC" w14:textId="77777777" w:rsidR="00D87461" w:rsidRDefault="00D87461">
            <w:pPr>
              <w:jc w:val="center"/>
              <w:rPr>
                <w:b/>
                <w:bCs/>
                <w:sz w:val="24"/>
                <w:szCs w:val="24"/>
              </w:rPr>
            </w:pPr>
            <w:r>
              <w:rPr>
                <w:b/>
                <w:bCs/>
                <w:color w:val="FFFFFF"/>
              </w:rPr>
              <w:t>Notes/Comments</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06315692" w14:textId="77777777" w:rsidR="00D87461" w:rsidRDefault="00D87461" w:rsidP="00A503D0">
            <w:pPr>
              <w:pStyle w:val="ListParagraph"/>
              <w:numPr>
                <w:ilvl w:val="0"/>
                <w:numId w:val="32"/>
              </w:numPr>
              <w:ind w:left="471"/>
            </w:pPr>
            <w:r>
              <w:t xml:space="preserve">Landmark names often refer to extensive areas, which may contain smaller named landmarks. In these cases the landmark name may function as a single "master address" containing multiple subordinate addresses. The </w:t>
            </w:r>
            <w:r w:rsidRPr="00C9220C">
              <w:t>Complete Landmark Name</w:t>
            </w:r>
            <w:r>
              <w:t xml:space="preserve"> provides for the inclusion of multiple </w:t>
            </w:r>
            <w:r w:rsidRPr="00C9220C">
              <w:t>Landmark Names</w:t>
            </w:r>
            <w:r>
              <w:t xml:space="preserve"> in an address. </w:t>
            </w:r>
          </w:p>
          <w:p w14:paraId="2DD2E240" w14:textId="77777777" w:rsidR="00D87461" w:rsidRPr="00BE2AC6" w:rsidRDefault="00D87461" w:rsidP="00A503D0">
            <w:pPr>
              <w:pStyle w:val="ListParagraph"/>
              <w:numPr>
                <w:ilvl w:val="0"/>
                <w:numId w:val="32"/>
              </w:numPr>
              <w:ind w:left="471"/>
              <w:rPr>
                <w:sz w:val="24"/>
                <w:szCs w:val="24"/>
              </w:rPr>
            </w:pPr>
            <w:r>
              <w:t xml:space="preserve">Where multiple </w:t>
            </w:r>
            <w:r w:rsidRPr="00C9220C">
              <w:t>Landmark Names</w:t>
            </w:r>
            <w:r>
              <w:t xml:space="preserve"> are given, they are typically ordered from smallest to largest. The </w:t>
            </w:r>
            <w:r w:rsidRPr="00C9220C">
              <w:t>Element Sequence Number</w:t>
            </w:r>
            <w:r>
              <w:t xml:space="preserve"> can be used to indicate the sequence in which the </w:t>
            </w:r>
            <w:r w:rsidRPr="00C9220C">
              <w:t>Landmark Names</w:t>
            </w:r>
            <w:r>
              <w:t xml:space="preserve"> should be ordered.</w:t>
            </w:r>
          </w:p>
          <w:p w14:paraId="0E3E8878" w14:textId="77777777" w:rsidR="00D87461" w:rsidRPr="00BE2AC6" w:rsidRDefault="00D87461" w:rsidP="00A503D0">
            <w:pPr>
              <w:pStyle w:val="ListParagraph"/>
              <w:numPr>
                <w:ilvl w:val="0"/>
                <w:numId w:val="32"/>
              </w:numPr>
              <w:ind w:left="471"/>
              <w:rPr>
                <w:sz w:val="24"/>
                <w:szCs w:val="24"/>
              </w:rPr>
            </w:pPr>
            <w:r>
              <w:t xml:space="preserve">The U.S. Board on Geographic Names has compiled and standardized names for many landmarks in the Geographic Names Information System (GNIS). Local authorities are encouraged to review the </w:t>
            </w:r>
            <w:r w:rsidRPr="00C9220C">
              <w:t>GNISFeature ID</w:t>
            </w:r>
            <w:r>
              <w:t xml:space="preserve"> for more information on the use of the GNIS ID and Landmark Names. Where a complete landmark name consists of more than one landmark name, the GNIS Code for the smallest unit of the complete landmark name should be used to provide the most specific reference. </w:t>
            </w:r>
          </w:p>
        </w:tc>
      </w:tr>
      <w:tr w:rsidR="00D87461" w14:paraId="19BCAB90"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572842C2" w14:textId="77777777" w:rsidR="00D87461" w:rsidRDefault="00D87461">
            <w:pPr>
              <w:jc w:val="center"/>
              <w:rPr>
                <w:b/>
                <w:bCs/>
                <w:sz w:val="24"/>
                <w:szCs w:val="24"/>
              </w:rPr>
            </w:pPr>
            <w:r>
              <w:rPr>
                <w:b/>
                <w:bCs/>
                <w:color w:val="FFFFFF"/>
              </w:rPr>
              <w:t>XML Tag</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3E95F3F4" w14:textId="77777777" w:rsidR="00D87461" w:rsidRDefault="00D87461" w:rsidP="00961289">
            <w:pPr>
              <w:rPr>
                <w:sz w:val="24"/>
                <w:szCs w:val="24"/>
              </w:rPr>
            </w:pPr>
            <w:r>
              <w:t xml:space="preserve">&lt;CompleteLandmarkName&gt; </w:t>
            </w:r>
          </w:p>
        </w:tc>
      </w:tr>
      <w:tr w:rsidR="00D87461" w14:paraId="49590AFC"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760E7792" w14:textId="77777777" w:rsidR="00D87461" w:rsidRDefault="00D87461">
            <w:pPr>
              <w:jc w:val="center"/>
              <w:rPr>
                <w:b/>
                <w:bCs/>
                <w:sz w:val="24"/>
                <w:szCs w:val="24"/>
              </w:rPr>
            </w:pPr>
            <w:r>
              <w:rPr>
                <w:b/>
                <w:bCs/>
                <w:color w:val="FFFFFF"/>
              </w:rPr>
              <w:t>XML Model</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240E0816" w14:textId="77777777" w:rsidR="00D87461" w:rsidRDefault="00D87461">
            <w:pPr>
              <w:rPr>
                <w:sz w:val="24"/>
                <w:szCs w:val="24"/>
              </w:rPr>
            </w:pPr>
            <w:r>
              <w:t>&lt;xsd:complexType name="CompleteLandmarkName_type"&gt;</w:t>
            </w:r>
            <w:r>
              <w:br/>
              <w:t>&lt;xsd:sequence&gt;</w:t>
            </w:r>
            <w:r>
              <w:br/>
              <w:t>&lt;xsd:element name="LandmarkName" type="addr_type:LandmarkName_type" minOccurs="1" maxOccurs="unbounded" /&gt;</w:t>
            </w:r>
            <w:r>
              <w:br/>
              <w:t>&lt;/xsd:sequence&gt;</w:t>
            </w:r>
            <w:r>
              <w:br/>
              <w:t>&lt;xsd:attribute name="Separator" type="addr_type:Separator_type" /&gt;</w:t>
            </w:r>
            <w:r>
              <w:br/>
              <w:t xml:space="preserve">&lt;/xsd:complexType&gt; </w:t>
            </w:r>
          </w:p>
        </w:tc>
      </w:tr>
      <w:tr w:rsidR="00D87461" w14:paraId="3CF40121"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78073AF6" w14:textId="77777777" w:rsidR="00D87461" w:rsidRDefault="00D87461">
            <w:pPr>
              <w:jc w:val="center"/>
              <w:rPr>
                <w:b/>
                <w:bCs/>
                <w:sz w:val="24"/>
                <w:szCs w:val="24"/>
              </w:rPr>
            </w:pPr>
            <w:r>
              <w:rPr>
                <w:b/>
                <w:bCs/>
                <w:color w:val="FFFFFF"/>
              </w:rPr>
              <w:t>XML Example</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486DF244" w14:textId="77777777" w:rsidR="00D87461" w:rsidRDefault="00D87461">
            <w:pPr>
              <w:rPr>
                <w:sz w:val="24"/>
                <w:szCs w:val="24"/>
              </w:rPr>
            </w:pPr>
            <w:r>
              <w:t>&lt;CompleteLandmark Separator=","&gt;</w:t>
            </w:r>
            <w:r>
              <w:br/>
            </w:r>
            <w:r>
              <w:rPr>
                <w:rStyle w:val="Strong"/>
              </w:rPr>
              <w:t>&lt;LandmarkName ElementSequenceNumber="1"&gt;CAMP CURRY&lt;/LandmarkName&gt;</w:t>
            </w:r>
            <w:r>
              <w:rPr>
                <w:b/>
                <w:bCs/>
              </w:rPr>
              <w:br/>
            </w:r>
            <w:r>
              <w:rPr>
                <w:rStyle w:val="Strong"/>
              </w:rPr>
              <w:t>&lt;LandmarkName ElementSequenceNumber="2"&gt;YOSEMITE NATIONAL PARK&lt;/LandmarkName&gt;</w:t>
            </w:r>
            <w:r>
              <w:t xml:space="preserve"> </w:t>
            </w:r>
            <w:r>
              <w:br/>
            </w:r>
            <w:r>
              <w:lastRenderedPageBreak/>
              <w:t xml:space="preserve">&lt;/CompleteLandmark&gt; </w:t>
            </w:r>
          </w:p>
        </w:tc>
      </w:tr>
      <w:tr w:rsidR="00D87461" w14:paraId="5AA33C74"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77DC3470" w14:textId="77777777" w:rsidR="00D87461" w:rsidRDefault="00D87461">
            <w:pPr>
              <w:jc w:val="center"/>
              <w:rPr>
                <w:b/>
                <w:bCs/>
                <w:sz w:val="24"/>
                <w:szCs w:val="24"/>
              </w:rPr>
            </w:pPr>
            <w:r>
              <w:rPr>
                <w:b/>
                <w:bCs/>
                <w:color w:val="FFFFFF"/>
              </w:rPr>
              <w:lastRenderedPageBreak/>
              <w:t>Quality Measures</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55D4AAA4" w14:textId="77777777" w:rsidR="00D87461" w:rsidRDefault="00D87461" w:rsidP="002F3DB0">
            <w:pPr>
              <w:rPr>
                <w:sz w:val="24"/>
                <w:szCs w:val="24"/>
              </w:rPr>
            </w:pPr>
            <w:r w:rsidRPr="002F3DB0">
              <w:t>Repeated</w:t>
            </w:r>
            <w:r>
              <w:t xml:space="preserve"> </w:t>
            </w:r>
            <w:r w:rsidRPr="002F3DB0">
              <w:t>Element</w:t>
            </w:r>
            <w:r>
              <w:t xml:space="preserve"> </w:t>
            </w:r>
            <w:r w:rsidRPr="002F3DB0">
              <w:t>Uniqueness</w:t>
            </w:r>
            <w:r>
              <w:t xml:space="preserve"> </w:t>
            </w:r>
            <w:r w:rsidRPr="002F3DB0">
              <w:t>Measure</w:t>
            </w:r>
            <w:r>
              <w:br/>
            </w:r>
            <w:r w:rsidRPr="002F3DB0">
              <w:t>Complex Element Sequence Number Measure</w:t>
            </w:r>
            <w:r>
              <w:t xml:space="preserve"> </w:t>
            </w:r>
            <w:r>
              <w:br/>
            </w:r>
            <w:r w:rsidRPr="002F3DB0">
              <w:t>Pattern Sequence</w:t>
            </w:r>
            <w:r>
              <w:t xml:space="preserve"> </w:t>
            </w:r>
            <w:r w:rsidRPr="002F3DB0">
              <w:t>Measure</w:t>
            </w:r>
            <w:r>
              <w:t xml:space="preserve"> </w:t>
            </w:r>
          </w:p>
        </w:tc>
      </w:tr>
      <w:tr w:rsidR="00D87461" w14:paraId="6F7843F8"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4353170A" w14:textId="77777777" w:rsidR="00D87461" w:rsidRDefault="00D87461">
            <w:pPr>
              <w:jc w:val="center"/>
              <w:rPr>
                <w:b/>
                <w:bCs/>
                <w:sz w:val="24"/>
                <w:szCs w:val="24"/>
              </w:rPr>
            </w:pPr>
            <w:r>
              <w:rPr>
                <w:b/>
                <w:bCs/>
                <w:color w:val="FFFFFF"/>
              </w:rPr>
              <w:t>Quality Notes</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65A7BFDC" w14:textId="77777777" w:rsidR="00D87461" w:rsidRDefault="00D87461">
            <w:pPr>
              <w:rPr>
                <w:sz w:val="24"/>
                <w:szCs w:val="24"/>
              </w:rPr>
            </w:pPr>
            <w:r>
              <w:t xml:space="preserve">  </w:t>
            </w:r>
          </w:p>
        </w:tc>
      </w:tr>
    </w:tbl>
    <w:p w14:paraId="73D47441" w14:textId="77777777" w:rsidR="00D87461" w:rsidRDefault="007B253E" w:rsidP="002912AF">
      <w:pPr>
        <w:pStyle w:val="NormalWeb"/>
      </w:pPr>
      <w:hyperlink r:id="rId686" w:anchor="LandmarkElements" w:history="1"/>
      <w:r w:rsidR="00D87461">
        <w:t xml:space="preserve"> </w:t>
      </w:r>
    </w:p>
    <w:p w14:paraId="387CE8DC" w14:textId="77777777" w:rsidR="00D87461" w:rsidRDefault="00D87461" w:rsidP="00961289">
      <w:pPr>
        <w:pStyle w:val="Heading3"/>
      </w:pPr>
      <w:bookmarkStart w:id="152" w:name="Place_State_and_Country_Name_Ele"/>
      <w:bookmarkStart w:id="153" w:name="_Toc435695638"/>
      <w:bookmarkEnd w:id="152"/>
      <w:r>
        <w:t>Place, State, and Country Name Elements</w:t>
      </w:r>
      <w:bookmarkEnd w:id="153"/>
      <w:r>
        <w:t xml:space="preserve"> </w:t>
      </w:r>
    </w:p>
    <w:p w14:paraId="2AFE1484" w14:textId="77777777" w:rsidR="00D87461" w:rsidRDefault="00D87461" w:rsidP="009D5BD6">
      <w:pPr>
        <w:pStyle w:val="Heading4"/>
      </w:pPr>
      <w:bookmarkStart w:id="154" w:name="LargeAreas"/>
      <w:bookmarkStart w:id="155" w:name="_AN21"/>
      <w:bookmarkStart w:id="156" w:name="AN21"/>
      <w:bookmarkStart w:id="157" w:name="PlaceName"/>
      <w:bookmarkEnd w:id="154"/>
      <w:bookmarkEnd w:id="155"/>
      <w:bookmarkEnd w:id="156"/>
      <w:bookmarkEnd w:id="157"/>
      <w:r w:rsidRPr="00961289">
        <w:t>Place Name</w:t>
      </w:r>
      <w:r>
        <w:t xml:space="preserve"> </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56"/>
        <w:gridCol w:w="7434"/>
      </w:tblGrid>
      <w:tr w:rsidR="00D87461" w14:paraId="2A1F264B"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7065E890" w14:textId="77777777" w:rsidR="00D87461" w:rsidRDefault="007B253E">
            <w:pPr>
              <w:jc w:val="center"/>
              <w:rPr>
                <w:b/>
                <w:bCs/>
                <w:sz w:val="24"/>
                <w:szCs w:val="24"/>
              </w:rPr>
            </w:pPr>
            <w:hyperlink r:id="rId687" w:anchor="sorted_table" w:tooltip="Sort by this column" w:history="1">
              <w:r w:rsidR="00D87461">
                <w:rPr>
                  <w:rStyle w:val="Hyperlink"/>
                  <w:b/>
                  <w:bCs/>
                  <w:color w:val="FFFFFF"/>
                </w:rPr>
                <w:t>Element Name</w:t>
              </w:r>
            </w:hyperlink>
            <w:r w:rsidR="00D87461">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1097C9A3" w14:textId="77777777" w:rsidR="00D87461" w:rsidRDefault="00D87461">
            <w:pPr>
              <w:jc w:val="center"/>
              <w:rPr>
                <w:b/>
                <w:bCs/>
                <w:sz w:val="24"/>
                <w:szCs w:val="24"/>
              </w:rPr>
            </w:pPr>
            <w:r w:rsidRPr="00BE2AC6">
              <w:rPr>
                <w:b/>
                <w:bCs/>
                <w:color w:val="FFFFFF"/>
              </w:rPr>
              <w:t>Place Name</w:t>
            </w:r>
            <w:r>
              <w:rPr>
                <w:b/>
                <w:bCs/>
              </w:rPr>
              <w:t xml:space="preserve"> </w:t>
            </w:r>
          </w:p>
        </w:tc>
      </w:tr>
      <w:tr w:rsidR="00D87461" w14:paraId="7580C1AD"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080CC7F1" w14:textId="77777777" w:rsidR="00D87461" w:rsidRDefault="00D87461">
            <w:pPr>
              <w:jc w:val="center"/>
              <w:rPr>
                <w:b/>
                <w:bCs/>
                <w:sz w:val="24"/>
                <w:szCs w:val="24"/>
              </w:rPr>
            </w:pPr>
            <w:r>
              <w:rPr>
                <w:b/>
                <w:bCs/>
                <w:color w:val="FFFFFF"/>
              </w:rPr>
              <w:t>Other common names for this element</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6D5F20F8" w14:textId="77777777" w:rsidR="00D87461" w:rsidRDefault="00D87461">
            <w:pPr>
              <w:rPr>
                <w:sz w:val="24"/>
                <w:szCs w:val="24"/>
              </w:rPr>
            </w:pPr>
            <w:r>
              <w:rPr>
                <w:rStyle w:val="Strong"/>
              </w:rPr>
              <w:t>Unincorporated community or neighborhood:</w:t>
            </w:r>
            <w:r>
              <w:t xml:space="preserve"> Community, neighborhood, subdivision, district, ward, borough (in, for example, New York City); Barrio, sector, urbanization, parcela, extension, mansion, reparto, villa, parque, jardine, urbanizacion place name (Puerto Rico); Census designated place, populated place (GNIS), locale (GNIS) </w:t>
            </w:r>
            <w:r>
              <w:br/>
            </w:r>
            <w:r>
              <w:rPr>
                <w:rStyle w:val="Strong"/>
              </w:rPr>
              <w:t>Incorporated local government:</w:t>
            </w:r>
            <w:r>
              <w:t xml:space="preserve"> Municipality, city, borough, town, village, township, actual city, location city, situs city, municipal place name, minor civil division, corporation, consolidated government, metropolitan government, unified government, populated place (GNIS), locale (GNIS) </w:t>
            </w:r>
            <w:r>
              <w:br/>
            </w:r>
            <w:r>
              <w:rPr>
                <w:rStyle w:val="Strong"/>
              </w:rPr>
              <w:t>USPS Post Office Name:</w:t>
            </w:r>
            <w:r>
              <w:t xml:space="preserve"> Post office, mailing city, city (as in "City, State, ZIP"), city name; APO, FPO, DPO (for overseas US military and diplomatic mail delivery) </w:t>
            </w:r>
            <w:r>
              <w:br/>
            </w:r>
            <w:r>
              <w:rPr>
                <w:rStyle w:val="Strong"/>
              </w:rPr>
              <w:t>County:</w:t>
            </w:r>
            <w:r>
              <w:t xml:space="preserve"> Parish (Louisiana); Census Area, City and Borough, and Unorganized Borough (Alaska), Municipality (Alaska and the Commonwealth of the Northern Mariana Islands), Municipio (Puerto Rico), City (Maryland, Missouri, Nevada, and Virginia), District (American Samoa), Island (American Samoa and U.S. Virgin Islands)</w:t>
            </w:r>
            <w:r>
              <w:br/>
            </w:r>
            <w:r>
              <w:rPr>
                <w:rStyle w:val="Strong"/>
              </w:rPr>
              <w:t>Region:</w:t>
            </w:r>
            <w:r>
              <w:t xml:space="preserve"> Metropolitan area, metropolitan statistical area (Census), consolidated metropolitan statistical area (Census), primary metropolitan statistical area (Census) </w:t>
            </w:r>
          </w:p>
        </w:tc>
      </w:tr>
      <w:tr w:rsidR="00D87461" w14:paraId="111B67A4"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67930627" w14:textId="77777777" w:rsidR="00D87461" w:rsidRDefault="00D87461">
            <w:pPr>
              <w:jc w:val="center"/>
              <w:rPr>
                <w:b/>
                <w:bCs/>
                <w:sz w:val="24"/>
                <w:szCs w:val="24"/>
              </w:rPr>
            </w:pPr>
            <w:r>
              <w:rPr>
                <w:b/>
                <w:bCs/>
                <w:color w:val="FFFFFF"/>
              </w:rPr>
              <w:t>Definition</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0E5FED33" w14:textId="77777777" w:rsidR="00D87461" w:rsidRDefault="00D87461">
            <w:pPr>
              <w:rPr>
                <w:sz w:val="24"/>
                <w:szCs w:val="24"/>
              </w:rPr>
            </w:pPr>
            <w:r>
              <w:t xml:space="preserve">The name of an area, sector, or development (such as a neighborhood or subdivision in a city, or a rural settlement in unincorporated area); incorporated municipality or other general-purpose local governmental unit; county or county-equivalent; or region within which the address is physically located; or the name given by the U.S. Postal Service to the post office from which mail is delivered to the address. </w:t>
            </w:r>
          </w:p>
        </w:tc>
      </w:tr>
      <w:tr w:rsidR="00D87461" w14:paraId="2F8F0F46"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6363B533" w14:textId="77777777" w:rsidR="00D87461" w:rsidRDefault="00D87461">
            <w:pPr>
              <w:jc w:val="center"/>
              <w:rPr>
                <w:b/>
                <w:bCs/>
                <w:sz w:val="24"/>
                <w:szCs w:val="24"/>
              </w:rPr>
            </w:pPr>
            <w:r>
              <w:rPr>
                <w:b/>
                <w:bCs/>
                <w:color w:val="FFFFFF"/>
              </w:rPr>
              <w:t>Definition Source</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032B4F55" w14:textId="77777777" w:rsidR="00D87461" w:rsidRDefault="00D87461">
            <w:pPr>
              <w:rPr>
                <w:sz w:val="24"/>
                <w:szCs w:val="24"/>
              </w:rPr>
            </w:pPr>
            <w:r>
              <w:t xml:space="preserve">New; partly adapted from: </w:t>
            </w:r>
            <w:r>
              <w:br/>
              <w:t xml:space="preserve">1. FGDC's "Framework Data Content Standard Part 5: Governmental unit and other </w:t>
            </w:r>
            <w:r>
              <w:lastRenderedPageBreak/>
              <w:t xml:space="preserve">geographic area boundaries"; and, </w:t>
            </w:r>
            <w:r>
              <w:br/>
              <w:t xml:space="preserve">2. USPS Publication 28, Section 292, "Urbanization". </w:t>
            </w:r>
          </w:p>
        </w:tc>
      </w:tr>
      <w:tr w:rsidR="00D87461" w14:paraId="0F278656"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1E49CE65" w14:textId="77777777" w:rsidR="00D87461" w:rsidRDefault="00D87461">
            <w:pPr>
              <w:jc w:val="center"/>
              <w:rPr>
                <w:b/>
                <w:bCs/>
                <w:sz w:val="24"/>
                <w:szCs w:val="24"/>
              </w:rPr>
            </w:pPr>
            <w:r>
              <w:rPr>
                <w:b/>
                <w:bCs/>
                <w:color w:val="FFFFFF"/>
              </w:rPr>
              <w:lastRenderedPageBreak/>
              <w:t>Data Type</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107FBAA2" w14:textId="77777777" w:rsidR="00D87461" w:rsidRDefault="00D87461">
            <w:pPr>
              <w:rPr>
                <w:sz w:val="24"/>
                <w:szCs w:val="24"/>
              </w:rPr>
            </w:pPr>
            <w:r>
              <w:t xml:space="preserve">characterString </w:t>
            </w:r>
          </w:p>
        </w:tc>
      </w:tr>
      <w:tr w:rsidR="00D87461" w14:paraId="18F78919"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7A594E88" w14:textId="77777777" w:rsidR="00D87461" w:rsidRDefault="00D87461">
            <w:pPr>
              <w:jc w:val="center"/>
              <w:rPr>
                <w:b/>
                <w:bCs/>
                <w:sz w:val="24"/>
                <w:szCs w:val="24"/>
              </w:rPr>
            </w:pPr>
            <w:r>
              <w:rPr>
                <w:b/>
                <w:bCs/>
                <w:color w:val="FFFFFF"/>
              </w:rPr>
              <w:t>Existing Standards for this Element</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4F26A793" w14:textId="77777777" w:rsidR="00D87461" w:rsidRDefault="00D87461">
            <w:pPr>
              <w:rPr>
                <w:sz w:val="24"/>
                <w:szCs w:val="24"/>
              </w:rPr>
            </w:pPr>
            <w:r>
              <w:t xml:space="preserve">No single controlling authority, but the Geographic Names Information System (GNIS) attempts to include and standardize the names of all populated places and incorporated local governments (see </w:t>
            </w:r>
            <w:hyperlink r:id="rId688" w:history="1">
              <w:r>
                <w:rPr>
                  <w:rStyle w:val="Hyperlink"/>
                </w:rPr>
                <w:t>GNISFeature ID</w:t>
              </w:r>
            </w:hyperlink>
            <w:r>
              <w:t xml:space="preserve">). </w:t>
            </w:r>
            <w:r>
              <w:br/>
              <w:t xml:space="preserve">For USPS Post Office names, the controlling authority is the USPS "City State File" as referenced in Section 221 of </w:t>
            </w:r>
            <w:hyperlink r:id="rId689" w:history="1">
              <w:r>
                <w:rPr>
                  <w:rStyle w:val="Hyperlink"/>
                </w:rPr>
                <w:t>USPS Publication 28</w:t>
              </w:r>
            </w:hyperlink>
            <w:r>
              <w:t xml:space="preserve"> </w:t>
            </w:r>
          </w:p>
        </w:tc>
      </w:tr>
      <w:tr w:rsidR="00D87461" w14:paraId="2D28405F"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6B533DA0" w14:textId="77777777" w:rsidR="00D87461" w:rsidRDefault="00D87461">
            <w:pPr>
              <w:jc w:val="center"/>
              <w:rPr>
                <w:b/>
                <w:bCs/>
                <w:sz w:val="24"/>
                <w:szCs w:val="24"/>
              </w:rPr>
            </w:pPr>
            <w:r>
              <w:rPr>
                <w:b/>
                <w:bCs/>
                <w:color w:val="FFFFFF"/>
              </w:rPr>
              <w:t>Domain of Values for this Element</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73701025" w14:textId="77777777" w:rsidR="00D87461" w:rsidRDefault="00D87461">
            <w:pPr>
              <w:rPr>
                <w:sz w:val="24"/>
                <w:szCs w:val="24"/>
              </w:rPr>
            </w:pPr>
            <w:r>
              <w:t xml:space="preserve">None (but see existing standards above). Can be created locally from existing values. </w:t>
            </w:r>
          </w:p>
        </w:tc>
      </w:tr>
      <w:tr w:rsidR="00D87461" w14:paraId="42534DE8"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7C3A49C2" w14:textId="77777777" w:rsidR="00D87461" w:rsidRDefault="00D87461">
            <w:pPr>
              <w:jc w:val="center"/>
              <w:rPr>
                <w:b/>
                <w:bCs/>
                <w:sz w:val="24"/>
                <w:szCs w:val="24"/>
              </w:rPr>
            </w:pPr>
            <w:r>
              <w:rPr>
                <w:b/>
                <w:bCs/>
                <w:color w:val="FFFFFF"/>
              </w:rPr>
              <w:t>Source of Values</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632CA218" w14:textId="77777777" w:rsidR="00D87461" w:rsidRDefault="00D87461">
            <w:pPr>
              <w:rPr>
                <w:sz w:val="24"/>
                <w:szCs w:val="24"/>
              </w:rPr>
            </w:pPr>
            <w:r>
              <w:t xml:space="preserve">Locally determined (but see existing standards above) </w:t>
            </w:r>
          </w:p>
        </w:tc>
      </w:tr>
      <w:tr w:rsidR="00D87461" w14:paraId="3ED8160B"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10E0994C" w14:textId="77777777" w:rsidR="00D87461" w:rsidRDefault="00D87461">
            <w:pPr>
              <w:jc w:val="center"/>
              <w:rPr>
                <w:b/>
                <w:bCs/>
                <w:sz w:val="24"/>
                <w:szCs w:val="24"/>
              </w:rPr>
            </w:pPr>
            <w:r>
              <w:rPr>
                <w:b/>
                <w:bCs/>
                <w:color w:val="FFFFFF"/>
              </w:rPr>
              <w:t>How Defined (e.g., locally, from standard, other)</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1365AE30" w14:textId="77777777" w:rsidR="00D87461" w:rsidRDefault="00D87461">
            <w:pPr>
              <w:rPr>
                <w:sz w:val="24"/>
                <w:szCs w:val="24"/>
              </w:rPr>
            </w:pPr>
            <w:r>
              <w:t xml:space="preserve">Locally. </w:t>
            </w:r>
          </w:p>
        </w:tc>
      </w:tr>
      <w:tr w:rsidR="00D87461" w14:paraId="35EA34FE"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02D27D17" w14:textId="77777777" w:rsidR="00D87461" w:rsidRDefault="00D87461">
            <w:pPr>
              <w:jc w:val="center"/>
              <w:rPr>
                <w:b/>
                <w:bCs/>
                <w:sz w:val="24"/>
                <w:szCs w:val="24"/>
              </w:rPr>
            </w:pPr>
            <w:r>
              <w:rPr>
                <w:b/>
                <w:bCs/>
                <w:color w:val="FFFFFF"/>
              </w:rPr>
              <w:t>Attributes Associated with this Element</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60158DB5" w14:textId="77777777" w:rsidR="00D87461" w:rsidRDefault="007B253E">
            <w:pPr>
              <w:rPr>
                <w:sz w:val="24"/>
                <w:szCs w:val="24"/>
              </w:rPr>
            </w:pPr>
            <w:hyperlink r:id="rId690" w:history="1">
              <w:r w:rsidR="00D87461">
                <w:rPr>
                  <w:rStyle w:val="Hyperlink"/>
                </w:rPr>
                <w:t>Place Name Type</w:t>
              </w:r>
            </w:hyperlink>
            <w:r w:rsidR="00D87461">
              <w:t xml:space="preserve">, </w:t>
            </w:r>
            <w:hyperlink r:id="rId691" w:history="1">
              <w:r w:rsidR="00D87461">
                <w:rPr>
                  <w:rStyle w:val="Hyperlink"/>
                </w:rPr>
                <w:t>Element Sequence Number</w:t>
              </w:r>
            </w:hyperlink>
            <w:r w:rsidR="00D87461">
              <w:t xml:space="preserve">, </w:t>
            </w:r>
            <w:hyperlink r:id="rId692" w:history="1">
              <w:r w:rsidR="00D87461">
                <w:rPr>
                  <w:rStyle w:val="Hyperlink"/>
                </w:rPr>
                <w:t>GNISFeature ID</w:t>
              </w:r>
            </w:hyperlink>
            <w:r w:rsidR="00D87461">
              <w:t xml:space="preserve"> </w:t>
            </w:r>
          </w:p>
        </w:tc>
      </w:tr>
      <w:tr w:rsidR="00D87461" w14:paraId="5689FB7D"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74FFD5C1" w14:textId="77777777" w:rsidR="00D87461" w:rsidRDefault="00D87461">
            <w:pPr>
              <w:jc w:val="center"/>
              <w:rPr>
                <w:b/>
                <w:bCs/>
                <w:sz w:val="24"/>
                <w:szCs w:val="24"/>
              </w:rPr>
            </w:pPr>
            <w:r>
              <w:rPr>
                <w:b/>
                <w:bCs/>
                <w:color w:val="FFFFFF"/>
              </w:rPr>
              <w:t>Examples</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15B83305" w14:textId="77777777" w:rsidR="00D87461" w:rsidRDefault="00D87461">
            <w:pPr>
              <w:rPr>
                <w:sz w:val="24"/>
                <w:szCs w:val="24"/>
              </w:rPr>
            </w:pPr>
            <w:r>
              <w:rPr>
                <w:rStyle w:val="Strong"/>
              </w:rPr>
              <w:t>Ajo</w:t>
            </w:r>
            <w:r>
              <w:t xml:space="preserve">, AZ (unincorporated community in Pima County, AZ) </w:t>
            </w:r>
            <w:r>
              <w:br/>
            </w:r>
            <w:r>
              <w:rPr>
                <w:rStyle w:val="Strong"/>
              </w:rPr>
              <w:t>Urbanizacion Los Pinos</w:t>
            </w:r>
            <w:r>
              <w:t xml:space="preserve"> (Puerto Rican urbanization) </w:t>
            </w:r>
            <w:r>
              <w:br/>
            </w:r>
            <w:r>
              <w:rPr>
                <w:rStyle w:val="Strong"/>
              </w:rPr>
              <w:t>Barrio Miraflor</w:t>
            </w:r>
            <w:r>
              <w:t xml:space="preserve"> (Puerto Rican barrio) </w:t>
            </w:r>
            <w:r>
              <w:br/>
            </w:r>
            <w:r>
              <w:rPr>
                <w:rStyle w:val="Strong"/>
              </w:rPr>
              <w:t>Portola Valley</w:t>
            </w:r>
            <w:r>
              <w:t xml:space="preserve">, CA (incorporated town) </w:t>
            </w:r>
            <w:r>
              <w:br/>
            </w:r>
            <w:r>
              <w:rPr>
                <w:rStyle w:val="Strong"/>
              </w:rPr>
              <w:t>Birmingham</w:t>
            </w:r>
            <w:r>
              <w:t xml:space="preserve">, AL (city) </w:t>
            </w:r>
            <w:r>
              <w:br/>
            </w:r>
            <w:r>
              <w:rPr>
                <w:rStyle w:val="Strong"/>
              </w:rPr>
              <w:t>Salt Lake City</w:t>
            </w:r>
            <w:r>
              <w:t>, UT (city)</w:t>
            </w:r>
            <w:r>
              <w:br/>
            </w:r>
            <w:r>
              <w:rPr>
                <w:rStyle w:val="Strong"/>
              </w:rPr>
              <w:t>Queens</w:t>
            </w:r>
            <w:r>
              <w:t xml:space="preserve"> (New York City borough) </w:t>
            </w:r>
            <w:r>
              <w:br/>
            </w:r>
            <w:r>
              <w:rPr>
                <w:rStyle w:val="Strong"/>
              </w:rPr>
              <w:t>Orleans Parish</w:t>
            </w:r>
            <w:r>
              <w:t xml:space="preserve">, LA (county) </w:t>
            </w:r>
            <w:r>
              <w:br/>
            </w:r>
            <w:r>
              <w:rPr>
                <w:rStyle w:val="Strong"/>
              </w:rPr>
              <w:t>APO</w:t>
            </w:r>
            <w:r>
              <w:t xml:space="preserve"> AE (overseas military postal delivery) </w:t>
            </w:r>
            <w:r>
              <w:br/>
            </w:r>
            <w:r>
              <w:rPr>
                <w:rStyle w:val="Strong"/>
              </w:rPr>
              <w:t>FPO</w:t>
            </w:r>
            <w:r>
              <w:t xml:space="preserve"> AP (overseas military postal delivery) </w:t>
            </w:r>
            <w:r>
              <w:br/>
            </w:r>
            <w:r>
              <w:rPr>
                <w:rStyle w:val="Strong"/>
              </w:rPr>
              <w:t>DPO</w:t>
            </w:r>
            <w:r>
              <w:t xml:space="preserve"> AE (overseas US State Department postal delivery) </w:t>
            </w:r>
          </w:p>
        </w:tc>
      </w:tr>
      <w:tr w:rsidR="00D87461" w14:paraId="38EC6C0B"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0681DEDA" w14:textId="77777777" w:rsidR="00D87461" w:rsidRDefault="00D87461">
            <w:pPr>
              <w:jc w:val="center"/>
              <w:rPr>
                <w:b/>
                <w:bCs/>
                <w:sz w:val="24"/>
                <w:szCs w:val="24"/>
              </w:rPr>
            </w:pPr>
            <w:r>
              <w:rPr>
                <w:b/>
                <w:bCs/>
                <w:color w:val="FFFFFF"/>
              </w:rPr>
              <w:t>Notes/Comments</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3F4F0F03" w14:textId="77777777" w:rsidR="00D87461" w:rsidRDefault="00D87461" w:rsidP="00A503D0">
            <w:pPr>
              <w:pStyle w:val="ListParagraph"/>
              <w:numPr>
                <w:ilvl w:val="0"/>
                <w:numId w:val="33"/>
              </w:numPr>
              <w:ind w:left="490"/>
            </w:pPr>
            <w:r>
              <w:t>"Place name" can mean different things to different people in different contexts. It may name a community, an incorporated local government, a post office, a county, or a region. For many thoroughfare and landmark addresses, a different place name may be used by an emergency dispatcher directing an ambulance, a local government official assessing local taxes or eligibility for services, a postal clerk, or a business providing contact information on its website.</w:t>
            </w:r>
          </w:p>
          <w:p w14:paraId="56FFBA4F" w14:textId="77777777" w:rsidR="00D87461" w:rsidRPr="00BE2AC6" w:rsidRDefault="00D87461" w:rsidP="00A503D0">
            <w:pPr>
              <w:pStyle w:val="ListParagraph"/>
              <w:numPr>
                <w:ilvl w:val="0"/>
                <w:numId w:val="33"/>
              </w:numPr>
              <w:ind w:left="490"/>
              <w:rPr>
                <w:sz w:val="24"/>
                <w:szCs w:val="24"/>
              </w:rPr>
            </w:pPr>
            <w:r>
              <w:t xml:space="preserve">This standard provides the </w:t>
            </w:r>
            <w:r w:rsidRPr="00706E2C">
              <w:t>Place Name Type</w:t>
            </w:r>
            <w:r>
              <w:t xml:space="preserve"> attribute to allow the use of different place names with the same address for different purposes. Five types </w:t>
            </w:r>
            <w:r>
              <w:lastRenderedPageBreak/>
              <w:t xml:space="preserve">are defined: unincorporated community or neighborhood, incorporated local government, U.S. Post Office name, county, and region. Other types may be added. Additional explanation is given in the notes below and under </w:t>
            </w:r>
            <w:r w:rsidRPr="00706E2C">
              <w:t>Place Name Type</w:t>
            </w:r>
            <w:r>
              <w:t xml:space="preserve">. </w:t>
            </w:r>
          </w:p>
          <w:p w14:paraId="2B9B48D5" w14:textId="77777777" w:rsidR="00D87461" w:rsidRPr="00706E2C" w:rsidRDefault="00D87461" w:rsidP="00A503D0">
            <w:pPr>
              <w:pStyle w:val="ListParagraph"/>
              <w:numPr>
                <w:ilvl w:val="0"/>
                <w:numId w:val="33"/>
              </w:numPr>
              <w:ind w:left="490"/>
              <w:rPr>
                <w:sz w:val="24"/>
                <w:szCs w:val="24"/>
              </w:rPr>
            </w:pPr>
            <w:r>
              <w:t xml:space="preserve">The U.S. Board of Geographic Names has assigned GNIS Codes to all place names that have been registered and accepted by the Board. This standard provides the </w:t>
            </w:r>
            <w:r w:rsidRPr="00706E2C">
              <w:t>GNISFeature ID</w:t>
            </w:r>
            <w:r>
              <w:t xml:space="preserve"> attribute to accommodate those codes. For more information on GNIS, see </w:t>
            </w:r>
            <w:r w:rsidRPr="00706E2C">
              <w:t>GNISFeature ID</w:t>
            </w:r>
            <w:r>
              <w:t xml:space="preserve"> or </w:t>
            </w:r>
            <w:r w:rsidRPr="00706E2C">
              <w:t>http://geonames.usgs.gov/domestic/index.html</w:t>
            </w:r>
            <w:r>
              <w:t xml:space="preserve"> </w:t>
            </w:r>
            <w:r>
              <w:br/>
            </w:r>
            <w:r>
              <w:br/>
            </w:r>
            <w:r>
              <w:rPr>
                <w:rStyle w:val="Strong"/>
              </w:rPr>
              <w:t>Notes on Community Names:</w:t>
            </w:r>
            <w:r>
              <w:t xml:space="preserve"> </w:t>
            </w:r>
            <w:r>
              <w:br/>
              <w:t xml:space="preserve">1. A community name refers to an area, sector, or development, such as a neighborhood or subdivision in a city, or a rural settlement in unincorporated area, that is not an incorporated general-purpose local government or county. The name may arise from official recognition or from popular usage. </w:t>
            </w:r>
            <w:r>
              <w:br/>
              <w:t xml:space="preserve">2. Numerous different terms are used to denote different kinds of communities and community names, but the distinctions are not particularly significant in constructing addresses. An extensive list of terms and definitions can be found in "Framework Data Content Standard Part 5: Governmental unit and other geographic area boundaries," Tables 11 and 15. </w:t>
            </w:r>
            <w:r>
              <w:br/>
              <w:t xml:space="preserve">3. Community names are of particular importance in Puerto Rican addresses. Street names and address ranges are repeated in many Puerto Rican municipios (county equivalents); these repeated addresses are distinguished from each other by their community name. Administratively, Puerto Rican municipios are divided into barrios and sectors. Smaller areas, such as urbanizacions and parcelas, may be recognized locally, and all of them may be used in locating an address. For postal addressing, repeated addresses are distinguished from each other by their urbanizacion or equivalent community name. For more information on postal addressing standards for Puerto Rico, see USPS Publication 28 Section 29, and USPS “Addressing Standards for Puerto Rico and the Virgin Islands” (especially sections 2 and 5). </w:t>
            </w:r>
            <w:r>
              <w:br/>
            </w:r>
            <w:r>
              <w:br/>
            </w:r>
            <w:r>
              <w:rPr>
                <w:rStyle w:val="Strong"/>
              </w:rPr>
              <w:t>Notes on Municipal and County Place Names:</w:t>
            </w:r>
            <w:r>
              <w:t xml:space="preserve"> </w:t>
            </w:r>
            <w:r>
              <w:br/>
              <w:t xml:space="preserve">1. County and municipal names indicate the county and the general-purpose local government area (if any) in which the address is physically located. Local government types and terminologies vary substantially from state to state, but the distinctions are not particularly significant in constructing addresses. An extensive list of terms and definitions can be found in "Framework Data Content Standard Part 5: Governmental unit and other geographic area boundaries," Table 13. </w:t>
            </w:r>
            <w:r>
              <w:br/>
              <w:t xml:space="preserve">2. Exact municipal and county names are required by public administrators for correct assessing local taxes, assignment of voting precinct, school enrollment, and provision of local government services. </w:t>
            </w:r>
            <w:r>
              <w:br/>
              <w:t xml:space="preserve">3. Addresses in unincorporated portions of counties have no municipal place </w:t>
            </w:r>
            <w:r>
              <w:lastRenderedPageBreak/>
              <w:t xml:space="preserve">name by definition. </w:t>
            </w:r>
            <w:r>
              <w:br/>
              <w:t xml:space="preserve">4. Many governments have a legal name and a popular name ("Saint Paul" vs. "City of Saint Paul"). For addressing, the popular name is generally preferable if it is unique within the county and state. </w:t>
            </w:r>
            <w:r>
              <w:br/>
              <w:t xml:space="preserve">5. New York City is comprised of five administrative boroughs (Bronx, Brooklyn, Manhattan, Queens, and Staten Island). The boroughs are legally distinct from the five counties that are also subdivisions of New York City (Bronx, Kings, New York, Queens, and Richmond) even though the boroughs and counties have identical boundaries and two even share the same name. </w:t>
            </w:r>
            <w:r>
              <w:br/>
            </w:r>
            <w:r>
              <w:br/>
            </w:r>
            <w:r>
              <w:rPr>
                <w:rStyle w:val="Strong"/>
              </w:rPr>
              <w:t>Notes on USPS Place Names:</w:t>
            </w:r>
            <w:r>
              <w:t xml:space="preserve"> </w:t>
            </w:r>
            <w:r>
              <w:br/>
              <w:t xml:space="preserve">1. The USPS place name is assigned to the post office from which the USPS delivers mail to the address. </w:t>
            </w:r>
            <w:r>
              <w:br/>
              <w:t xml:space="preserve">2. USPS place names are preferred for postal operations. However, they are often not the best-suited place names for non-postal purposes such as navigation, public service delivery, and emergency response. </w:t>
            </w:r>
            <w:r>
              <w:br/>
              <w:t xml:space="preserve">3. For postal purposes, the USPS strongly discourages the use of multiple place names in an address. For example, the USPS on-line ZIP finder will find a ZIP code for an address in ""Wailuku, HI," but not for "Wailuku, Maui, HI." </w:t>
            </w:r>
            <w:r>
              <w:br/>
              <w:t xml:space="preserve">4. For overseas US military postal addresses, "APO" (Army Post Office) or "FPO" (Fleet Post Office) is used as the </w:t>
            </w:r>
            <w:r w:rsidRPr="00706E2C">
              <w:t>Place Name</w:t>
            </w:r>
            <w:r>
              <w:t xml:space="preserve"> (see USPS Publication 28, Section 225.1 and 238.1). "DPO" (Diplomatic Post Office) is used as the </w:t>
            </w:r>
            <w:r w:rsidRPr="00706E2C">
              <w:t>Place Name</w:t>
            </w:r>
            <w:r>
              <w:t xml:space="preserve"> for some overseas US State Department postal addresses (see USPS Pub 28 Sec. 239). </w:t>
            </w:r>
          </w:p>
          <w:p w14:paraId="7F45EEF0" w14:textId="77777777" w:rsidR="00D87461" w:rsidRPr="00706E2C" w:rsidRDefault="00D87461" w:rsidP="00706E2C">
            <w:pPr>
              <w:ind w:left="130"/>
              <w:rPr>
                <w:sz w:val="24"/>
                <w:szCs w:val="24"/>
              </w:rPr>
            </w:pPr>
            <w:r>
              <w:br/>
            </w:r>
            <w:r>
              <w:br/>
            </w:r>
            <w:r>
              <w:rPr>
                <w:rStyle w:val="Strong"/>
              </w:rPr>
              <w:t>Notes on Regional Place Names:</w:t>
            </w:r>
            <w:r>
              <w:t xml:space="preserve"> </w:t>
            </w:r>
            <w:r>
              <w:br/>
              <w:t xml:space="preserve">1. A region name refers to the region where the address is physically located. Typically this is the name of the central city within the region. For precise, systematic terms, U.S. Census Bureau terms and definitions may be applied, but popular usage is often imprecise and to some extent subjective. Businesses and residents near a regional center often use the central-city name in their address, even if the address is located some distance outside the limits of the city itself. </w:t>
            </w:r>
          </w:p>
        </w:tc>
      </w:tr>
      <w:tr w:rsidR="00D87461" w14:paraId="349644CC"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60F9A967" w14:textId="77777777" w:rsidR="00D87461" w:rsidRDefault="00D87461">
            <w:pPr>
              <w:jc w:val="center"/>
              <w:rPr>
                <w:b/>
                <w:bCs/>
                <w:sz w:val="24"/>
                <w:szCs w:val="24"/>
              </w:rPr>
            </w:pPr>
            <w:r>
              <w:rPr>
                <w:b/>
                <w:bCs/>
                <w:color w:val="FFFFFF"/>
              </w:rPr>
              <w:lastRenderedPageBreak/>
              <w:t>XML Tag</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64E4B23A" w14:textId="77777777" w:rsidR="00D87461" w:rsidRDefault="00D87461" w:rsidP="00961289">
            <w:pPr>
              <w:rPr>
                <w:sz w:val="24"/>
                <w:szCs w:val="24"/>
              </w:rPr>
            </w:pPr>
            <w:r>
              <w:t xml:space="preserve">&lt;PlaceName&gt; </w:t>
            </w:r>
          </w:p>
        </w:tc>
      </w:tr>
      <w:tr w:rsidR="00D87461" w14:paraId="79AFB722"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03DA04E7" w14:textId="77777777" w:rsidR="00D87461" w:rsidRDefault="00D87461">
            <w:pPr>
              <w:jc w:val="center"/>
              <w:rPr>
                <w:b/>
                <w:bCs/>
                <w:sz w:val="24"/>
                <w:szCs w:val="24"/>
              </w:rPr>
            </w:pPr>
            <w:r>
              <w:rPr>
                <w:b/>
                <w:bCs/>
                <w:color w:val="FFFFFF"/>
              </w:rPr>
              <w:t>XML Model</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5DFACDA2" w14:textId="77777777" w:rsidR="00D87461" w:rsidRDefault="00D87461">
            <w:pPr>
              <w:rPr>
                <w:sz w:val="24"/>
                <w:szCs w:val="24"/>
              </w:rPr>
            </w:pPr>
            <w:r>
              <w:t>&lt;xsd:complexType name="PlaceName_type"&gt;</w:t>
            </w:r>
            <w:r>
              <w:br/>
              <w:t>&lt;xsd:simpleContent&gt;</w:t>
            </w:r>
            <w:r>
              <w:br/>
              <w:t>&lt;xsd:extension base="xsd:string"&gt;</w:t>
            </w:r>
            <w:r>
              <w:br/>
              <w:t>&lt;xsd:attribute name="PlaceNameType" type="addr_type:PlaceNameType_type" /&gt;</w:t>
            </w:r>
            <w:r>
              <w:br/>
              <w:t>&lt;xsd:attribute name="ElementSequenceNumber" type="addr_type:ElementSequenceNumber_type" /&gt;</w:t>
            </w:r>
            <w:r>
              <w:br/>
              <w:t>&lt;xsd:attribute name="GNISFeatureID" type="addr_type:GNISFeatureID_type" /&gt;</w:t>
            </w:r>
            <w:r>
              <w:br/>
              <w:t>&lt;/xsd:extension&gt;</w:t>
            </w:r>
            <w:r>
              <w:br/>
            </w:r>
            <w:r>
              <w:lastRenderedPageBreak/>
              <w:t xml:space="preserve">&lt;/xsd:simpleContent&gt; </w:t>
            </w:r>
            <w:r>
              <w:br/>
              <w:t xml:space="preserve">&lt;/xsd:complexType&gt; </w:t>
            </w:r>
          </w:p>
        </w:tc>
      </w:tr>
      <w:tr w:rsidR="00D87461" w14:paraId="6FBA839D"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65119A25" w14:textId="77777777" w:rsidR="00D87461" w:rsidRDefault="00D87461">
            <w:pPr>
              <w:jc w:val="center"/>
              <w:rPr>
                <w:b/>
                <w:bCs/>
                <w:sz w:val="24"/>
                <w:szCs w:val="24"/>
              </w:rPr>
            </w:pPr>
            <w:r>
              <w:rPr>
                <w:b/>
                <w:bCs/>
                <w:color w:val="FFFFFF"/>
              </w:rPr>
              <w:lastRenderedPageBreak/>
              <w:t>XML Example</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6F5374F3" w14:textId="77777777" w:rsidR="00D87461" w:rsidRDefault="00D87461">
            <w:pPr>
              <w:rPr>
                <w:sz w:val="24"/>
                <w:szCs w:val="24"/>
              </w:rPr>
            </w:pPr>
            <w:r>
              <w:t xml:space="preserve">&lt;PlaceName&gt;ORLEANS PARISH&lt;/PlaceName&gt; </w:t>
            </w:r>
          </w:p>
        </w:tc>
      </w:tr>
      <w:tr w:rsidR="00D87461" w14:paraId="194C8E7A"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6158091B" w14:textId="77777777" w:rsidR="00D87461" w:rsidRDefault="00D87461">
            <w:pPr>
              <w:jc w:val="center"/>
              <w:rPr>
                <w:b/>
                <w:bCs/>
                <w:sz w:val="24"/>
                <w:szCs w:val="24"/>
              </w:rPr>
            </w:pPr>
            <w:r>
              <w:rPr>
                <w:b/>
                <w:bCs/>
                <w:color w:val="FFFFFF"/>
              </w:rPr>
              <w:t>Quality Measures</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09624061" w14:textId="77777777" w:rsidR="00D87461" w:rsidRDefault="00D87461">
            <w:pPr>
              <w:rPr>
                <w:sz w:val="24"/>
                <w:szCs w:val="24"/>
              </w:rPr>
            </w:pPr>
            <w:r w:rsidRPr="00706E2C">
              <w:t>Tabular Domain Measure</w:t>
            </w:r>
            <w:r>
              <w:t xml:space="preserve"> </w:t>
            </w:r>
            <w:r>
              <w:br/>
            </w:r>
            <w:r w:rsidRPr="00706E2C">
              <w:t>Spatial Domain Measure</w:t>
            </w:r>
            <w:r>
              <w:t xml:space="preserve"> </w:t>
            </w:r>
          </w:p>
        </w:tc>
      </w:tr>
      <w:tr w:rsidR="00D87461" w14:paraId="0295E33C"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29028B81" w14:textId="77777777" w:rsidR="00D87461" w:rsidRDefault="00D87461">
            <w:pPr>
              <w:jc w:val="center"/>
              <w:rPr>
                <w:b/>
                <w:bCs/>
                <w:sz w:val="24"/>
                <w:szCs w:val="24"/>
              </w:rPr>
            </w:pPr>
            <w:r>
              <w:rPr>
                <w:b/>
                <w:bCs/>
                <w:color w:val="FFFFFF"/>
              </w:rPr>
              <w:t>Quality Notes</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61AE9BA5" w14:textId="77777777" w:rsidR="00D87461" w:rsidRDefault="00D87461">
            <w:pPr>
              <w:rPr>
                <w:sz w:val="24"/>
                <w:szCs w:val="24"/>
              </w:rPr>
            </w:pPr>
            <w:r>
              <w:t xml:space="preserve">Some place names will be nested within a larger one, the latter constituting a spatial domain. Similarly, a tabular domain may be associated with an outer place name. </w:t>
            </w:r>
          </w:p>
        </w:tc>
      </w:tr>
    </w:tbl>
    <w:p w14:paraId="4B3B238D" w14:textId="77777777" w:rsidR="00D87461" w:rsidRDefault="007B253E" w:rsidP="002912AF">
      <w:pPr>
        <w:pStyle w:val="NormalWeb"/>
      </w:pPr>
      <w:hyperlink r:id="rId693" w:anchor="LargeAreas" w:history="1"/>
      <w:r w:rsidR="00D87461">
        <w:t xml:space="preserve"> </w:t>
      </w:r>
    </w:p>
    <w:p w14:paraId="36CFBF41" w14:textId="77777777" w:rsidR="00D87461" w:rsidRDefault="00D87461" w:rsidP="009D5BD6">
      <w:pPr>
        <w:pStyle w:val="Heading4"/>
      </w:pPr>
      <w:bookmarkStart w:id="158" w:name="_AN22"/>
      <w:bookmarkStart w:id="159" w:name="AN22"/>
      <w:bookmarkStart w:id="160" w:name="Complex_Element_CompletePlaceNam"/>
      <w:bookmarkEnd w:id="158"/>
      <w:bookmarkEnd w:id="159"/>
      <w:bookmarkEnd w:id="160"/>
      <w:r>
        <w:t xml:space="preserve">Complex Element: </w:t>
      </w:r>
      <w:r w:rsidRPr="00BE2AC6">
        <w:t>Complete Place Name</w:t>
      </w:r>
      <w:r>
        <w:t xml:space="preserve"> </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99"/>
        <w:gridCol w:w="7391"/>
      </w:tblGrid>
      <w:tr w:rsidR="00D87461" w14:paraId="31705609"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5AE8E1BA" w14:textId="77777777" w:rsidR="00D87461" w:rsidRDefault="007B253E">
            <w:pPr>
              <w:jc w:val="center"/>
              <w:rPr>
                <w:b/>
                <w:bCs/>
                <w:sz w:val="24"/>
                <w:szCs w:val="24"/>
              </w:rPr>
            </w:pPr>
            <w:hyperlink r:id="rId694" w:anchor="sorted_table" w:tooltip="Sort by this column" w:history="1">
              <w:r w:rsidR="00D87461">
                <w:rPr>
                  <w:rStyle w:val="Hyperlink"/>
                  <w:b/>
                  <w:bCs/>
                  <w:color w:val="FFFFFF"/>
                </w:rPr>
                <w:t>Element Name</w:t>
              </w:r>
            </w:hyperlink>
            <w:r w:rsidR="00D87461">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3328707E" w14:textId="77777777" w:rsidR="00D87461" w:rsidRDefault="007B253E">
            <w:pPr>
              <w:jc w:val="center"/>
              <w:rPr>
                <w:b/>
                <w:bCs/>
                <w:sz w:val="24"/>
                <w:szCs w:val="24"/>
              </w:rPr>
            </w:pPr>
            <w:hyperlink r:id="rId695" w:anchor="sorted_table" w:tooltip="Sort by this column" w:history="1">
              <w:r w:rsidR="00D87461">
                <w:rPr>
                  <w:rStyle w:val="Hyperlink"/>
                  <w:b/>
                  <w:bCs/>
                  <w:color w:val="FFFFFF"/>
                </w:rPr>
                <w:t>CompletePlaceName</w:t>
              </w:r>
            </w:hyperlink>
            <w:r w:rsidR="00D87461">
              <w:rPr>
                <w:b/>
                <w:bCs/>
              </w:rPr>
              <w:t xml:space="preserve"> </w:t>
            </w:r>
          </w:p>
        </w:tc>
      </w:tr>
      <w:tr w:rsidR="00D87461" w14:paraId="79FEC344"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3DA15CF4" w14:textId="77777777" w:rsidR="00D87461" w:rsidRDefault="00D87461">
            <w:pPr>
              <w:jc w:val="center"/>
              <w:rPr>
                <w:b/>
                <w:bCs/>
                <w:sz w:val="24"/>
                <w:szCs w:val="24"/>
              </w:rPr>
            </w:pPr>
            <w:r>
              <w:rPr>
                <w:b/>
                <w:bCs/>
                <w:color w:val="FFFFFF"/>
              </w:rPr>
              <w:t>Other common names for this element</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7277D3A1" w14:textId="77777777" w:rsidR="00D87461" w:rsidRDefault="00D87461">
            <w:pPr>
              <w:rPr>
                <w:sz w:val="24"/>
                <w:szCs w:val="24"/>
              </w:rPr>
            </w:pPr>
            <w:r>
              <w:t xml:space="preserve">See </w:t>
            </w:r>
            <w:r w:rsidRPr="00706E2C">
              <w:t>Place Name</w:t>
            </w:r>
            <w:r>
              <w:t xml:space="preserve"> </w:t>
            </w:r>
          </w:p>
        </w:tc>
      </w:tr>
      <w:tr w:rsidR="00D87461" w14:paraId="6478CDF6"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3D960A9A" w14:textId="77777777" w:rsidR="00D87461" w:rsidRDefault="00D87461">
            <w:pPr>
              <w:jc w:val="center"/>
              <w:rPr>
                <w:b/>
                <w:bCs/>
                <w:sz w:val="24"/>
                <w:szCs w:val="24"/>
              </w:rPr>
            </w:pPr>
            <w:r>
              <w:rPr>
                <w:b/>
                <w:bCs/>
                <w:color w:val="FFFFFF"/>
              </w:rPr>
              <w:t>Definition</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40219C5F" w14:textId="77777777" w:rsidR="00D87461" w:rsidRDefault="00D87461">
            <w:pPr>
              <w:rPr>
                <w:sz w:val="24"/>
                <w:szCs w:val="24"/>
              </w:rPr>
            </w:pPr>
            <w:r>
              <w:t xml:space="preserve">One or more </w:t>
            </w:r>
            <w:hyperlink r:id="rId696" w:history="1">
              <w:r>
                <w:rPr>
                  <w:rStyle w:val="Hyperlink"/>
                </w:rPr>
                <w:t>Place Names</w:t>
              </w:r>
            </w:hyperlink>
            <w:r>
              <w:t xml:space="preserve"> which identify an area, sector, or development (such as a neighborhood or subdivision in a city, or a rural settlement in unincorporated area); incorporated municipality or other general-purpose local governmental unit; county; or region within which the address is physically located; or the name given by the U.S. Postal Service to the post office from which mail is delivered to the address. </w:t>
            </w:r>
          </w:p>
        </w:tc>
      </w:tr>
      <w:tr w:rsidR="00D87461" w14:paraId="0BC1E6CA"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09825453" w14:textId="77777777" w:rsidR="00D87461" w:rsidRDefault="00D87461">
            <w:pPr>
              <w:jc w:val="center"/>
              <w:rPr>
                <w:b/>
                <w:bCs/>
                <w:sz w:val="24"/>
                <w:szCs w:val="24"/>
              </w:rPr>
            </w:pPr>
            <w:r>
              <w:rPr>
                <w:b/>
                <w:bCs/>
                <w:color w:val="FFFFFF"/>
              </w:rPr>
              <w:t>Syntax</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67E9B497" w14:textId="77777777" w:rsidR="00D87461" w:rsidRDefault="00D87461">
            <w:pPr>
              <w:rPr>
                <w:sz w:val="24"/>
                <w:szCs w:val="24"/>
              </w:rPr>
            </w:pPr>
            <w:r>
              <w:t xml:space="preserve">A series of one or more </w:t>
            </w:r>
            <w:r w:rsidRPr="00706E2C">
              <w:t>Place Names</w:t>
            </w:r>
            <w:r>
              <w:t xml:space="preserve">. If more than one is listed, the </w:t>
            </w:r>
            <w:r w:rsidRPr="00706E2C">
              <w:t>Place Name Type</w:t>
            </w:r>
            <w:r>
              <w:t xml:space="preserve"> can be used to specify the type for each </w:t>
            </w:r>
            <w:r w:rsidRPr="00706E2C">
              <w:t>Place Name</w:t>
            </w:r>
            <w:r>
              <w:t xml:space="preserve"> (e.g., community, municipal, postal, county, region) and the </w:t>
            </w:r>
            <w:r w:rsidRPr="00706E2C">
              <w:t>Element Sequence Number</w:t>
            </w:r>
            <w:r>
              <w:t xml:space="preserve"> can be used to show the order in which they should be listed. </w:t>
            </w:r>
          </w:p>
        </w:tc>
      </w:tr>
      <w:tr w:rsidR="00D87461" w14:paraId="4FD97AFA"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28BF965F" w14:textId="77777777" w:rsidR="00D87461" w:rsidRDefault="00D87461">
            <w:pPr>
              <w:jc w:val="center"/>
              <w:rPr>
                <w:b/>
                <w:bCs/>
                <w:sz w:val="24"/>
                <w:szCs w:val="24"/>
              </w:rPr>
            </w:pPr>
            <w:r>
              <w:rPr>
                <w:b/>
                <w:bCs/>
                <w:color w:val="FFFFFF"/>
              </w:rPr>
              <w:t>Definition Source</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58F87CD2" w14:textId="77777777" w:rsidR="00D87461" w:rsidRDefault="00D87461">
            <w:pPr>
              <w:rPr>
                <w:sz w:val="24"/>
                <w:szCs w:val="24"/>
              </w:rPr>
            </w:pPr>
            <w:r>
              <w:t xml:space="preserve">See </w:t>
            </w:r>
            <w:r w:rsidRPr="00706E2C">
              <w:t>Place Name</w:t>
            </w:r>
            <w:r>
              <w:t xml:space="preserve"> </w:t>
            </w:r>
          </w:p>
        </w:tc>
      </w:tr>
      <w:tr w:rsidR="00D87461" w14:paraId="4DED784F"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654F97DE" w14:textId="77777777" w:rsidR="00D87461" w:rsidRDefault="00D87461">
            <w:pPr>
              <w:jc w:val="center"/>
              <w:rPr>
                <w:b/>
                <w:bCs/>
                <w:sz w:val="24"/>
                <w:szCs w:val="24"/>
              </w:rPr>
            </w:pPr>
            <w:r>
              <w:rPr>
                <w:b/>
                <w:bCs/>
                <w:color w:val="FFFFFF"/>
              </w:rPr>
              <w:t>Data Type</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398211B1" w14:textId="77777777" w:rsidR="00D87461" w:rsidRDefault="00D87461">
            <w:pPr>
              <w:rPr>
                <w:sz w:val="24"/>
                <w:szCs w:val="24"/>
              </w:rPr>
            </w:pPr>
            <w:r>
              <w:t xml:space="preserve">characterString </w:t>
            </w:r>
          </w:p>
        </w:tc>
      </w:tr>
      <w:tr w:rsidR="00D87461" w14:paraId="61E204EF"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2A2D53B4" w14:textId="77777777" w:rsidR="00D87461" w:rsidRDefault="00D87461">
            <w:pPr>
              <w:jc w:val="center"/>
              <w:rPr>
                <w:b/>
                <w:bCs/>
                <w:sz w:val="24"/>
                <w:szCs w:val="24"/>
              </w:rPr>
            </w:pPr>
            <w:r>
              <w:rPr>
                <w:b/>
                <w:bCs/>
                <w:color w:val="FFFFFF"/>
              </w:rPr>
              <w:t>Existing Standards for this Element</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27F0F489" w14:textId="77777777" w:rsidR="00D87461" w:rsidRDefault="00D87461">
            <w:pPr>
              <w:rPr>
                <w:sz w:val="24"/>
                <w:szCs w:val="24"/>
              </w:rPr>
            </w:pPr>
            <w:r>
              <w:t xml:space="preserve">No single controlling authority, but the Geographic Names Information System (GNIS) attempts to include and standardize the names of all populated places and incorporated local governments (see </w:t>
            </w:r>
            <w:r w:rsidRPr="00706E2C">
              <w:t>GNISFeature ID</w:t>
            </w:r>
            <w:r>
              <w:t xml:space="preserve">). </w:t>
            </w:r>
            <w:r>
              <w:br/>
              <w:t xml:space="preserve">For USPS Post Office names, the controlling authority is the USPS "City State File" as referenced in Section 221 of </w:t>
            </w:r>
            <w:r w:rsidRPr="00706E2C">
              <w:t>USPS Publication 28</w:t>
            </w:r>
            <w:r>
              <w:t xml:space="preserve"> </w:t>
            </w:r>
          </w:p>
        </w:tc>
      </w:tr>
      <w:tr w:rsidR="00D87461" w14:paraId="25DE65D3"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36E42482" w14:textId="77777777" w:rsidR="00D87461" w:rsidRDefault="00D87461">
            <w:pPr>
              <w:jc w:val="center"/>
              <w:rPr>
                <w:b/>
                <w:bCs/>
                <w:sz w:val="24"/>
                <w:szCs w:val="24"/>
              </w:rPr>
            </w:pPr>
            <w:r>
              <w:rPr>
                <w:b/>
                <w:bCs/>
                <w:color w:val="FFFFFF"/>
              </w:rPr>
              <w:t>Domain of Values for this Element</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69596757" w14:textId="77777777" w:rsidR="00D87461" w:rsidRDefault="00D87461">
            <w:pPr>
              <w:rPr>
                <w:sz w:val="24"/>
                <w:szCs w:val="24"/>
              </w:rPr>
            </w:pPr>
            <w:r>
              <w:t xml:space="preserve">None (but see existing standards above) </w:t>
            </w:r>
          </w:p>
        </w:tc>
      </w:tr>
      <w:tr w:rsidR="00D87461" w14:paraId="45C59317"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5FF514BC" w14:textId="77777777" w:rsidR="00D87461" w:rsidRDefault="00D87461">
            <w:pPr>
              <w:jc w:val="center"/>
              <w:rPr>
                <w:b/>
                <w:bCs/>
                <w:sz w:val="24"/>
                <w:szCs w:val="24"/>
              </w:rPr>
            </w:pPr>
            <w:r>
              <w:rPr>
                <w:b/>
                <w:bCs/>
                <w:color w:val="FFFFFF"/>
              </w:rPr>
              <w:lastRenderedPageBreak/>
              <w:t>Source of Values</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58295C44" w14:textId="77777777" w:rsidR="00D87461" w:rsidRDefault="00D87461">
            <w:pPr>
              <w:rPr>
                <w:sz w:val="24"/>
                <w:szCs w:val="24"/>
              </w:rPr>
            </w:pPr>
            <w:r>
              <w:t xml:space="preserve">Local (but see existing standards above) </w:t>
            </w:r>
          </w:p>
        </w:tc>
      </w:tr>
      <w:tr w:rsidR="00D87461" w14:paraId="18C98192"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47A8B2E5" w14:textId="77777777" w:rsidR="00D87461" w:rsidRDefault="00D87461">
            <w:pPr>
              <w:jc w:val="center"/>
              <w:rPr>
                <w:b/>
                <w:bCs/>
                <w:sz w:val="24"/>
                <w:szCs w:val="24"/>
              </w:rPr>
            </w:pPr>
            <w:r>
              <w:rPr>
                <w:b/>
                <w:bCs/>
                <w:color w:val="FFFFFF"/>
              </w:rPr>
              <w:t>How Defined (e.g., locally, from standard, other)</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2DE3D75B" w14:textId="77777777" w:rsidR="00D87461" w:rsidRDefault="00D87461">
            <w:pPr>
              <w:rPr>
                <w:sz w:val="24"/>
                <w:szCs w:val="24"/>
              </w:rPr>
            </w:pPr>
            <w:r>
              <w:t xml:space="preserve">Locally. </w:t>
            </w:r>
          </w:p>
        </w:tc>
      </w:tr>
      <w:tr w:rsidR="00D87461" w14:paraId="748586AA"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057C8AC5" w14:textId="77777777" w:rsidR="00D87461" w:rsidRDefault="00D87461">
            <w:pPr>
              <w:jc w:val="center"/>
              <w:rPr>
                <w:b/>
                <w:bCs/>
                <w:sz w:val="24"/>
                <w:szCs w:val="24"/>
              </w:rPr>
            </w:pPr>
            <w:r>
              <w:rPr>
                <w:b/>
                <w:bCs/>
                <w:color w:val="FFFFFF"/>
              </w:rPr>
              <w:t>Examples</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15E45B0C" w14:textId="77777777" w:rsidR="00D87461" w:rsidRDefault="00D87461">
            <w:pPr>
              <w:rPr>
                <w:sz w:val="24"/>
                <w:szCs w:val="24"/>
              </w:rPr>
            </w:pPr>
            <w:r>
              <w:rPr>
                <w:rStyle w:val="Strong"/>
              </w:rPr>
              <w:t>Ajo, Pima County</w:t>
            </w:r>
            <w:r>
              <w:t xml:space="preserve">, AZ (unincorporated community in Pima County, AZ) </w:t>
            </w:r>
            <w:r>
              <w:br/>
            </w:r>
            <w:r>
              <w:rPr>
                <w:rStyle w:val="Strong"/>
              </w:rPr>
              <w:t>Portola Valley</w:t>
            </w:r>
            <w:r>
              <w:t xml:space="preserve">, CA (incorporated town) </w:t>
            </w:r>
            <w:r>
              <w:br/>
            </w:r>
            <w:r>
              <w:rPr>
                <w:rStyle w:val="Strong"/>
              </w:rPr>
              <w:t>Birmingham</w:t>
            </w:r>
            <w:r>
              <w:t xml:space="preserve">, AL (city) </w:t>
            </w:r>
            <w:r>
              <w:br/>
            </w:r>
            <w:r>
              <w:rPr>
                <w:rStyle w:val="Strong"/>
              </w:rPr>
              <w:t>Salt Lake City</w:t>
            </w:r>
            <w:r>
              <w:t>, UT (city)</w:t>
            </w:r>
            <w:r>
              <w:br/>
            </w:r>
            <w:r>
              <w:rPr>
                <w:rStyle w:val="Strong"/>
              </w:rPr>
              <w:t>Queens, New York,</w:t>
            </w:r>
            <w:r>
              <w:t xml:space="preserve"> NY (New York City borough) </w:t>
            </w:r>
            <w:r>
              <w:br/>
            </w:r>
            <w:r>
              <w:rPr>
                <w:rStyle w:val="Strong"/>
              </w:rPr>
              <w:t>Orleans Parish</w:t>
            </w:r>
            <w:r>
              <w:t xml:space="preserve">, LA (county) </w:t>
            </w:r>
            <w:r>
              <w:br/>
            </w:r>
            <w:r>
              <w:rPr>
                <w:rStyle w:val="Strong"/>
              </w:rPr>
              <w:t>FPO</w:t>
            </w:r>
            <w:r>
              <w:t xml:space="preserve"> AA (overseas military postal delivery) </w:t>
            </w:r>
            <w:r>
              <w:br/>
            </w:r>
            <w:r>
              <w:rPr>
                <w:rStyle w:val="Strong"/>
              </w:rPr>
              <w:t>New Hope Community, Shelby County</w:t>
            </w:r>
            <w:r>
              <w:t>, AL (unincorporated community Shelby County, AL)</w:t>
            </w:r>
            <w:r>
              <w:br/>
            </w:r>
            <w:r>
              <w:rPr>
                <w:rStyle w:val="Strong"/>
              </w:rPr>
              <w:t>Capitol Hill, Washington</w:t>
            </w:r>
            <w:r>
              <w:t>, DC (neighborhood in Washington, DC)</w:t>
            </w:r>
            <w:r>
              <w:br/>
            </w:r>
            <w:r>
              <w:rPr>
                <w:rStyle w:val="Strong"/>
              </w:rPr>
              <w:t>Wailuku, Maui</w:t>
            </w:r>
            <w:r>
              <w:t xml:space="preserve">, HI </w:t>
            </w:r>
            <w:r>
              <w:br/>
            </w:r>
            <w:r>
              <w:rPr>
                <w:rStyle w:val="Strong"/>
              </w:rPr>
              <w:t>Edgewater Park, Bronx, New York</w:t>
            </w:r>
            <w:r>
              <w:t xml:space="preserve">, NY (neighborhood in New York City) </w:t>
            </w:r>
            <w:r>
              <w:br/>
            </w:r>
            <w:r w:rsidRPr="00961289">
              <w:rPr>
                <w:rStyle w:val="Strong"/>
              </w:rPr>
              <w:t>Sector La Frontera, Barrio Cotui, San German,</w:t>
            </w:r>
            <w:r w:rsidRPr="00961289">
              <w:t xml:space="preserve"> PR (Puerto Rican sector) </w:t>
            </w:r>
            <w:r w:rsidRPr="00961289">
              <w:br/>
            </w:r>
            <w:r w:rsidRPr="00961289">
              <w:rPr>
                <w:rStyle w:val="Strong"/>
              </w:rPr>
              <w:t>Urbanizacion Altagracia, Toa Baja,</w:t>
            </w:r>
            <w:r w:rsidRPr="00961289">
              <w:t xml:space="preserve"> PR (Puerto Rican urbanizacion) </w:t>
            </w:r>
            <w:r w:rsidRPr="00961289">
              <w:br/>
            </w:r>
            <w:r w:rsidRPr="00961289">
              <w:rPr>
                <w:rStyle w:val="Strong"/>
              </w:rPr>
              <w:t>Jardines Los Almendros, Municipio Maunabo,</w:t>
            </w:r>
            <w:r w:rsidRPr="00961289">
              <w:t xml:space="preserve"> PR (Puerto Rican urbanization) </w:t>
            </w:r>
            <w:r w:rsidRPr="00961289">
              <w:br/>
            </w:r>
            <w:r w:rsidRPr="00961289">
              <w:rPr>
                <w:rStyle w:val="Strong"/>
              </w:rPr>
              <w:t>Parcelas Nuevas, Barrio Rincon, Cidra,</w:t>
            </w:r>
            <w:r w:rsidRPr="00961289">
              <w:t xml:space="preserve"> PR (Puerto Rican parcelas)</w:t>
            </w:r>
            <w:r>
              <w:rPr>
                <w:color w:val="FF0000"/>
              </w:rPr>
              <w:t xml:space="preserve"> </w:t>
            </w:r>
          </w:p>
        </w:tc>
      </w:tr>
      <w:tr w:rsidR="00D87461" w14:paraId="147DF126"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418C2783" w14:textId="77777777" w:rsidR="00D87461" w:rsidRDefault="00D87461">
            <w:pPr>
              <w:jc w:val="center"/>
              <w:rPr>
                <w:b/>
                <w:bCs/>
                <w:sz w:val="24"/>
                <w:szCs w:val="24"/>
              </w:rPr>
            </w:pPr>
            <w:r>
              <w:rPr>
                <w:b/>
                <w:bCs/>
                <w:color w:val="FFFFFF"/>
              </w:rPr>
              <w:t>Notes/Comments</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38D49AE4" w14:textId="77777777" w:rsidR="00D87461" w:rsidRDefault="00D87461" w:rsidP="00A503D0">
            <w:pPr>
              <w:pStyle w:val="ListParagraph"/>
              <w:numPr>
                <w:ilvl w:val="0"/>
                <w:numId w:val="34"/>
              </w:numPr>
              <w:ind w:left="443"/>
            </w:pPr>
            <w:r>
              <w:t>"Place name" can mean different things to different people in different contexts. It may name a community, an incorporated local government, a post office, a county, or a region. For many thoroughfare and landmark addresses, a different place name may be used by an emergency dispatcher directing an ambulance, a local government official assessing local taxes or eligibility for services, a postal clerk, or a business providing contact information on its website.</w:t>
            </w:r>
          </w:p>
          <w:p w14:paraId="4F46EF8C" w14:textId="77777777" w:rsidR="00D87461" w:rsidRPr="00BE2AC6" w:rsidRDefault="00D87461" w:rsidP="00A503D0">
            <w:pPr>
              <w:pStyle w:val="ListParagraph"/>
              <w:numPr>
                <w:ilvl w:val="0"/>
                <w:numId w:val="34"/>
              </w:numPr>
              <w:ind w:left="443"/>
              <w:rPr>
                <w:sz w:val="24"/>
                <w:szCs w:val="24"/>
              </w:rPr>
            </w:pPr>
            <w:r>
              <w:t xml:space="preserve">For some purposes an address may require more than one place name (e.g., "Wailuku, Maui", "New Hope, Shelby County", </w:t>
            </w:r>
            <w:r w:rsidRPr="00961289">
              <w:t>"Parcelas Nuevas, Barrio Rincon, Cidra”)</w:t>
            </w:r>
            <w:r>
              <w:t xml:space="preserve">. This is discouraged in postal addresses, but it may be necessary in other contexts, (e.g., to provide both the municipality and county for an address). The </w:t>
            </w:r>
            <w:r w:rsidRPr="00961289">
              <w:t xml:space="preserve">Complete Place Name provides for inclusion of multiple </w:t>
            </w:r>
            <w:hyperlink r:id="rId697" w:history="1">
              <w:r w:rsidRPr="00BE2AC6">
                <w:rPr>
                  <w:rStyle w:val="Hyperlink"/>
                  <w:color w:val="auto"/>
                </w:rPr>
                <w:t>Place Names</w:t>
              </w:r>
            </w:hyperlink>
            <w:r w:rsidRPr="00961289">
              <w:t xml:space="preserve"> in the address. </w:t>
            </w:r>
          </w:p>
          <w:p w14:paraId="6F60BC14" w14:textId="77777777" w:rsidR="00D87461" w:rsidRPr="00BE2AC6" w:rsidRDefault="00D87461" w:rsidP="00A503D0">
            <w:pPr>
              <w:pStyle w:val="ListParagraph"/>
              <w:numPr>
                <w:ilvl w:val="0"/>
                <w:numId w:val="34"/>
              </w:numPr>
              <w:ind w:left="443"/>
              <w:rPr>
                <w:sz w:val="24"/>
                <w:szCs w:val="24"/>
              </w:rPr>
            </w:pPr>
            <w:r w:rsidRPr="00961289">
              <w:t>Where multiple Place Names are given, they are typically ordered from smallest to largest. The Element Sequence Number can be used to indicate the sequence in which the Place Names should be ordered.</w:t>
            </w:r>
          </w:p>
          <w:p w14:paraId="6D1C2C85" w14:textId="77777777" w:rsidR="00D87461" w:rsidRPr="00BE2AC6" w:rsidRDefault="00D87461" w:rsidP="00A503D0">
            <w:pPr>
              <w:pStyle w:val="ListParagraph"/>
              <w:numPr>
                <w:ilvl w:val="0"/>
                <w:numId w:val="34"/>
              </w:numPr>
              <w:ind w:left="443"/>
              <w:rPr>
                <w:sz w:val="24"/>
                <w:szCs w:val="24"/>
              </w:rPr>
            </w:pPr>
            <w:r>
              <w:t xml:space="preserve">This standard provides the </w:t>
            </w:r>
            <w:r w:rsidRPr="00961289">
              <w:t>Place Name Type</w:t>
            </w:r>
            <w:r>
              <w:t xml:space="preserve"> attribute to allow the use of different place names with the same address for different purposes. Five types are defined: community, municipal, postal, county, and regional. Others may be added. Additional explanation is given under </w:t>
            </w:r>
            <w:r w:rsidRPr="00961289">
              <w:t>Place Name</w:t>
            </w:r>
            <w:r>
              <w:t xml:space="preserve"> and </w:t>
            </w:r>
            <w:r w:rsidRPr="00961289">
              <w:t>Place Name Type</w:t>
            </w:r>
            <w:r>
              <w:t xml:space="preserve">. </w:t>
            </w:r>
          </w:p>
          <w:p w14:paraId="6CE4E1AD" w14:textId="77777777" w:rsidR="00D87461" w:rsidRPr="00BE2AC6" w:rsidRDefault="00D87461" w:rsidP="00A503D0">
            <w:pPr>
              <w:pStyle w:val="ListParagraph"/>
              <w:numPr>
                <w:ilvl w:val="0"/>
                <w:numId w:val="34"/>
              </w:numPr>
              <w:ind w:left="443"/>
              <w:rPr>
                <w:sz w:val="24"/>
                <w:szCs w:val="24"/>
              </w:rPr>
            </w:pPr>
            <w:r>
              <w:lastRenderedPageBreak/>
              <w:t xml:space="preserve">The difference between a place and a landmark is not always clear and distinct. As a general principle, a landmark is under a single use or ownership or control, while places are not. Thus a place generally includes numerous separate addresses, while a landmark, even if it covers an extensive area, might be considered to be a single "master address" (often containing multiple subordinate addresses). These general principles apply to most cases and are useful as general distinctions, but exceptions and marginal cases are easily found. </w:t>
            </w:r>
          </w:p>
          <w:p w14:paraId="23B29153" w14:textId="77777777" w:rsidR="00D87461" w:rsidRPr="00BE2AC6" w:rsidRDefault="00D87461" w:rsidP="00A503D0">
            <w:pPr>
              <w:pStyle w:val="ListParagraph"/>
              <w:numPr>
                <w:ilvl w:val="0"/>
                <w:numId w:val="34"/>
              </w:numPr>
              <w:ind w:left="443"/>
              <w:rPr>
                <w:sz w:val="24"/>
                <w:szCs w:val="24"/>
              </w:rPr>
            </w:pPr>
            <w:r>
              <w:t xml:space="preserve">The U.S. Board of Geographic Names has assigned </w:t>
            </w:r>
            <w:r w:rsidRPr="00961289">
              <w:t>GNISFeature ID</w:t>
            </w:r>
            <w:r>
              <w:t xml:space="preserve">'s to all place names that have been registered and accepted by the Board. Within the address standard, </w:t>
            </w:r>
            <w:r w:rsidRPr="00961289">
              <w:t>GNISFeature ID</w:t>
            </w:r>
            <w:r>
              <w:t xml:space="preserve">'s may be associated with </w:t>
            </w:r>
            <w:r w:rsidRPr="00961289">
              <w:t>Place Names</w:t>
            </w:r>
            <w:r>
              <w:t xml:space="preserve"> to facilitate standardization and unambiguous communication. See </w:t>
            </w:r>
            <w:r w:rsidRPr="00961289">
              <w:t>GNISFeature ID</w:t>
            </w:r>
            <w:r>
              <w:t xml:space="preserve"> for more information. </w:t>
            </w:r>
          </w:p>
        </w:tc>
      </w:tr>
      <w:tr w:rsidR="00D87461" w14:paraId="1FB30EBF"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3E990A08" w14:textId="77777777" w:rsidR="00D87461" w:rsidRDefault="00D87461">
            <w:pPr>
              <w:jc w:val="center"/>
              <w:rPr>
                <w:b/>
                <w:bCs/>
                <w:sz w:val="24"/>
                <w:szCs w:val="24"/>
              </w:rPr>
            </w:pPr>
            <w:r>
              <w:rPr>
                <w:b/>
                <w:bCs/>
                <w:color w:val="FFFFFF"/>
              </w:rPr>
              <w:lastRenderedPageBreak/>
              <w:t>XML Tag</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1022BCD6" w14:textId="77777777" w:rsidR="00D87461" w:rsidRDefault="00D87461" w:rsidP="00961289">
            <w:pPr>
              <w:rPr>
                <w:sz w:val="24"/>
                <w:szCs w:val="24"/>
              </w:rPr>
            </w:pPr>
            <w:r>
              <w:t xml:space="preserve">&lt;CompletePlaceName&gt; </w:t>
            </w:r>
          </w:p>
        </w:tc>
      </w:tr>
      <w:tr w:rsidR="00D87461" w14:paraId="3E71FB01"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33498749" w14:textId="77777777" w:rsidR="00D87461" w:rsidRDefault="00D87461">
            <w:pPr>
              <w:jc w:val="center"/>
              <w:rPr>
                <w:b/>
                <w:bCs/>
                <w:sz w:val="24"/>
                <w:szCs w:val="24"/>
              </w:rPr>
            </w:pPr>
            <w:r>
              <w:rPr>
                <w:b/>
                <w:bCs/>
                <w:color w:val="FFFFFF"/>
              </w:rPr>
              <w:t>XML Model</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26D7C374" w14:textId="77777777" w:rsidR="00D87461" w:rsidRDefault="00D87461">
            <w:pPr>
              <w:rPr>
                <w:sz w:val="24"/>
                <w:szCs w:val="24"/>
              </w:rPr>
            </w:pPr>
            <w:r>
              <w:t>&lt;xsd:complexType name="CompletePlaceName_type"&gt;</w:t>
            </w:r>
            <w:r>
              <w:br/>
              <w:t>&lt;xsd:sequence&gt;</w:t>
            </w:r>
            <w:r>
              <w:br/>
              <w:t>&lt;xsd:element name="PlaceName" type="addr_type:PlaceName_type" minOccurs="1" maxOccurs="unbounded" /&gt;</w:t>
            </w:r>
            <w:r>
              <w:br/>
              <w:t>&lt;/xsd:sequence&gt;</w:t>
            </w:r>
            <w:r>
              <w:br/>
              <w:t>&lt;xsd:attribute name="Separator" type="addr_type:Separator_type" /&gt;</w:t>
            </w:r>
            <w:r>
              <w:br/>
              <w:t xml:space="preserve">&lt;/xsd:complexType&gt; </w:t>
            </w:r>
          </w:p>
        </w:tc>
      </w:tr>
      <w:tr w:rsidR="00D87461" w14:paraId="686862D9"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35B7223E" w14:textId="77777777" w:rsidR="00D87461" w:rsidRDefault="00D87461">
            <w:pPr>
              <w:jc w:val="center"/>
              <w:rPr>
                <w:b/>
                <w:bCs/>
                <w:sz w:val="24"/>
                <w:szCs w:val="24"/>
              </w:rPr>
            </w:pPr>
            <w:r>
              <w:rPr>
                <w:b/>
                <w:bCs/>
                <w:color w:val="FFFFFF"/>
              </w:rPr>
              <w:t>XML Example</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4DA965EF" w14:textId="77777777" w:rsidR="00D87461" w:rsidRDefault="00D87461">
            <w:r>
              <w:t>&lt;CompletePlaceName&gt;</w:t>
            </w:r>
            <w:r>
              <w:br/>
              <w:t>&lt;PlaceName Place Name Type="USPSPlaceName"&gt; Ajo &lt;/PlaceName&gt;</w:t>
            </w:r>
            <w:r>
              <w:br/>
              <w:t>&lt;/CompletePlaceName&gt;</w:t>
            </w:r>
          </w:p>
          <w:p w14:paraId="76B8719D" w14:textId="77777777" w:rsidR="00D87461" w:rsidRDefault="007B253E">
            <w:r>
              <w:pict w14:anchorId="31B9658B">
                <v:rect id="_x0000_i1038" style="width:0;height:1.5pt" o:hralign="center" o:hrstd="t" o:hr="t" fillcolor="gray" stroked="f"/>
              </w:pict>
            </w:r>
          </w:p>
          <w:p w14:paraId="1CEB948A" w14:textId="77777777" w:rsidR="00D87461" w:rsidRDefault="00D87461">
            <w:r>
              <w:t>&lt;CompletePlaceName&gt;</w:t>
            </w:r>
            <w:r>
              <w:br/>
              <w:t>&lt;PlaceName Place Name Type="County" &gt; Shelby &lt;/PlaceName&gt;</w:t>
            </w:r>
            <w:r>
              <w:br/>
              <w:t>&lt;/CompletePlaceName&gt;</w:t>
            </w:r>
          </w:p>
          <w:p w14:paraId="14AE3965" w14:textId="77777777" w:rsidR="00D87461" w:rsidRDefault="007B253E">
            <w:r>
              <w:pict w14:anchorId="307958BE">
                <v:rect id="_x0000_i1039" style="width:0;height:1.5pt" o:hralign="center" o:hrstd="t" o:hr="t" fillcolor="gray" stroked="f"/>
              </w:pict>
            </w:r>
          </w:p>
          <w:p w14:paraId="7ADC8133" w14:textId="77777777" w:rsidR="00D87461" w:rsidRDefault="00D87461">
            <w:r>
              <w:t>&lt;CompletePlaceName&gt;</w:t>
            </w:r>
            <w:r>
              <w:br/>
              <w:t>&lt;PlaceName Place Name Type="USPS" &gt; Washington &lt;/PlaceName&gt;</w:t>
            </w:r>
            <w:r>
              <w:br/>
              <w:t>&lt;/CompletePlaceName&gt;</w:t>
            </w:r>
          </w:p>
          <w:p w14:paraId="7855737D" w14:textId="77777777" w:rsidR="00D87461" w:rsidRDefault="007B253E">
            <w:r>
              <w:pict w14:anchorId="3A4E434C">
                <v:rect id="_x0000_i1040" style="width:0;height:1.5pt" o:hralign="center" o:hrstd="t" o:hr="t" fillcolor="gray" stroked="f"/>
              </w:pict>
            </w:r>
          </w:p>
          <w:p w14:paraId="013C8D42" w14:textId="77777777" w:rsidR="00D87461" w:rsidRDefault="00D87461">
            <w:r>
              <w:t>&lt;CompletePlaceName&gt;</w:t>
            </w:r>
            <w:r>
              <w:br/>
              <w:t xml:space="preserve">&lt;PlaceName Place Name Type="Community" &gt; Urbanizacion Los Olmos &lt;/PlaceName&gt; </w:t>
            </w:r>
            <w:r>
              <w:br/>
              <w:t xml:space="preserve">&lt;/CompletePlaceName&gt; </w:t>
            </w:r>
          </w:p>
          <w:p w14:paraId="0B03C06C" w14:textId="77777777" w:rsidR="00D87461" w:rsidRDefault="007B253E">
            <w:r>
              <w:lastRenderedPageBreak/>
              <w:pict w14:anchorId="67787F04">
                <v:rect id="_x0000_i1041" style="width:0;height:1.5pt" o:hralign="center" o:hrstd="t" o:hr="t" fillcolor="gray" stroked="f"/>
              </w:pict>
            </w:r>
          </w:p>
          <w:p w14:paraId="29F99F7E" w14:textId="77777777" w:rsidR="00D87461" w:rsidRDefault="00D87461">
            <w:pPr>
              <w:rPr>
                <w:sz w:val="24"/>
                <w:szCs w:val="24"/>
              </w:rPr>
            </w:pPr>
            <w:r>
              <w:t>&lt;CompletePlaceName&gt;</w:t>
            </w:r>
            <w:r>
              <w:br/>
              <w:t xml:space="preserve">&lt;PlaceName </w:t>
            </w:r>
            <w:hyperlink r:id="rId698" w:history="1">
              <w:r>
                <w:rPr>
                  <w:rStyle w:val="Hyperlink"/>
                </w:rPr>
                <w:t>Place Name Type</w:t>
              </w:r>
            </w:hyperlink>
            <w:r>
              <w:t>="Community"&gt;Queens&lt;/PlaceName&gt;</w:t>
            </w:r>
            <w:r>
              <w:br/>
              <w:t xml:space="preserve">&lt;PlaceName </w:t>
            </w:r>
            <w:hyperlink r:id="rId699" w:history="1">
              <w:r>
                <w:rPr>
                  <w:rStyle w:val="Hyperlink"/>
                </w:rPr>
                <w:t>Place Name Type</w:t>
              </w:r>
            </w:hyperlink>
            <w:r>
              <w:t>="Municipal"&gt;New York&lt;/PlaceName&gt;</w:t>
            </w:r>
            <w:r>
              <w:br/>
              <w:t xml:space="preserve">&lt;/CompletePlaceName&gt; </w:t>
            </w:r>
          </w:p>
        </w:tc>
      </w:tr>
      <w:tr w:rsidR="00D87461" w14:paraId="3498B97A"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07A51EA0" w14:textId="77777777" w:rsidR="00D87461" w:rsidRDefault="00D87461">
            <w:pPr>
              <w:jc w:val="center"/>
              <w:rPr>
                <w:b/>
                <w:bCs/>
                <w:sz w:val="24"/>
                <w:szCs w:val="24"/>
              </w:rPr>
            </w:pPr>
            <w:r>
              <w:rPr>
                <w:b/>
                <w:bCs/>
                <w:color w:val="FFFFFF"/>
              </w:rPr>
              <w:lastRenderedPageBreak/>
              <w:t>Quality Measures</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64949EB0" w14:textId="77777777" w:rsidR="00D87461" w:rsidRDefault="007B253E">
            <w:pPr>
              <w:rPr>
                <w:sz w:val="24"/>
                <w:szCs w:val="24"/>
              </w:rPr>
            </w:pPr>
            <w:hyperlink r:id="rId700" w:history="1">
              <w:r w:rsidR="00D87461">
                <w:rPr>
                  <w:rStyle w:val="Hyperlink"/>
                </w:rPr>
                <w:t>RepeatedElementUniquenessMeasure</w:t>
              </w:r>
            </w:hyperlink>
            <w:r w:rsidR="00D87461">
              <w:t xml:space="preserve"> </w:t>
            </w:r>
            <w:r w:rsidR="00D87461">
              <w:br/>
            </w:r>
            <w:hyperlink r:id="rId701" w:history="1">
              <w:r w:rsidR="00D87461">
                <w:rPr>
                  <w:rStyle w:val="Hyperlink"/>
                </w:rPr>
                <w:t>ComplexElementSequenceNumberMeasure</w:t>
              </w:r>
            </w:hyperlink>
            <w:r w:rsidR="00D87461">
              <w:t xml:space="preserve"> </w:t>
            </w:r>
            <w:r w:rsidR="00D87461">
              <w:br/>
            </w:r>
            <w:hyperlink r:id="rId702" w:history="1">
              <w:r w:rsidR="00D87461">
                <w:rPr>
                  <w:rStyle w:val="Hyperlink"/>
                </w:rPr>
                <w:t>Pattern Sequence Measure</w:t>
              </w:r>
            </w:hyperlink>
            <w:r w:rsidR="00D87461">
              <w:t xml:space="preserve"> </w:t>
            </w:r>
          </w:p>
        </w:tc>
      </w:tr>
      <w:tr w:rsidR="00D87461" w14:paraId="0A40480A"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62105A9B" w14:textId="77777777" w:rsidR="00D87461" w:rsidRDefault="00D87461">
            <w:pPr>
              <w:jc w:val="center"/>
              <w:rPr>
                <w:b/>
                <w:bCs/>
                <w:sz w:val="24"/>
                <w:szCs w:val="24"/>
              </w:rPr>
            </w:pPr>
            <w:r>
              <w:rPr>
                <w:b/>
                <w:bCs/>
                <w:color w:val="FFFFFF"/>
              </w:rPr>
              <w:t>Quality Notes</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2870CB9F" w14:textId="77777777" w:rsidR="00D87461" w:rsidRDefault="00D87461">
            <w:pPr>
              <w:rPr>
                <w:sz w:val="24"/>
                <w:szCs w:val="24"/>
              </w:rPr>
            </w:pPr>
            <w:r>
              <w:t xml:space="preserve">  </w:t>
            </w:r>
          </w:p>
        </w:tc>
      </w:tr>
    </w:tbl>
    <w:p w14:paraId="5F1860BA" w14:textId="77777777" w:rsidR="00D87461" w:rsidRDefault="007B253E" w:rsidP="002912AF">
      <w:pPr>
        <w:pStyle w:val="NormalWeb"/>
      </w:pPr>
      <w:hyperlink r:id="rId703" w:anchor="LargeAreas" w:history="1"/>
      <w:r w:rsidR="00D87461">
        <w:t xml:space="preserve"> </w:t>
      </w:r>
    </w:p>
    <w:p w14:paraId="4543A925" w14:textId="77777777" w:rsidR="00D87461" w:rsidRDefault="00D87461" w:rsidP="009D5BD6">
      <w:pPr>
        <w:pStyle w:val="Heading4"/>
      </w:pPr>
      <w:bookmarkStart w:id="161" w:name="_AN23"/>
      <w:bookmarkStart w:id="162" w:name="AN23"/>
      <w:bookmarkStart w:id="163" w:name="StateName"/>
      <w:bookmarkEnd w:id="161"/>
      <w:bookmarkEnd w:id="162"/>
      <w:bookmarkEnd w:id="163"/>
      <w:r w:rsidRPr="00961289">
        <w:t>State Name</w:t>
      </w:r>
      <w:r>
        <w:t xml:space="preserve"> </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033"/>
        <w:gridCol w:w="7357"/>
      </w:tblGrid>
      <w:tr w:rsidR="00D87461" w14:paraId="127E0D3C"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4FBCC7A8" w14:textId="77777777" w:rsidR="00D87461" w:rsidRDefault="007B253E">
            <w:pPr>
              <w:jc w:val="center"/>
              <w:rPr>
                <w:b/>
                <w:bCs/>
                <w:sz w:val="24"/>
                <w:szCs w:val="24"/>
              </w:rPr>
            </w:pPr>
            <w:hyperlink r:id="rId704" w:anchor="sorted_table" w:tooltip="Sort by this column" w:history="1">
              <w:r w:rsidR="00D87461">
                <w:rPr>
                  <w:rStyle w:val="Hyperlink"/>
                  <w:b/>
                  <w:bCs/>
                  <w:color w:val="FFFFFF"/>
                </w:rPr>
                <w:t>Element Name</w:t>
              </w:r>
            </w:hyperlink>
            <w:r w:rsidR="00D87461">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1844625B" w14:textId="77777777" w:rsidR="00D87461" w:rsidRDefault="00D87461">
            <w:pPr>
              <w:jc w:val="center"/>
              <w:rPr>
                <w:b/>
                <w:bCs/>
                <w:sz w:val="24"/>
                <w:szCs w:val="24"/>
              </w:rPr>
            </w:pPr>
            <w:r w:rsidRPr="00961289">
              <w:rPr>
                <w:b/>
                <w:bCs/>
                <w:color w:val="FFFFFF"/>
              </w:rPr>
              <w:t>State Name</w:t>
            </w:r>
            <w:r>
              <w:rPr>
                <w:b/>
                <w:bCs/>
              </w:rPr>
              <w:t xml:space="preserve"> </w:t>
            </w:r>
          </w:p>
        </w:tc>
      </w:tr>
      <w:tr w:rsidR="00D87461" w14:paraId="32A4F3F0"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08CE77EA" w14:textId="77777777" w:rsidR="00D87461" w:rsidRDefault="00D87461">
            <w:pPr>
              <w:jc w:val="center"/>
              <w:rPr>
                <w:b/>
                <w:bCs/>
                <w:sz w:val="24"/>
                <w:szCs w:val="24"/>
              </w:rPr>
            </w:pPr>
            <w:r>
              <w:rPr>
                <w:b/>
                <w:bCs/>
                <w:color w:val="FFFFFF"/>
              </w:rPr>
              <w:t>Other common names for this element</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73DAF990" w14:textId="77777777" w:rsidR="00D87461" w:rsidRDefault="00D87461">
            <w:pPr>
              <w:rPr>
                <w:sz w:val="24"/>
                <w:szCs w:val="24"/>
              </w:rPr>
            </w:pPr>
            <w:r>
              <w:t xml:space="preserve">State; Commonwealth (PA, MA, KY, VA, PR, MP); Territory (AS, GU, MP, PR, VI); District (DC); Minor Outlying Islands (UM); overseas military or diplomatic "state" (AA, AE, AP) </w:t>
            </w:r>
          </w:p>
        </w:tc>
      </w:tr>
      <w:tr w:rsidR="00D87461" w14:paraId="030DBAAD"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7D2F03F1" w14:textId="77777777" w:rsidR="00D87461" w:rsidRDefault="00D87461">
            <w:pPr>
              <w:jc w:val="center"/>
              <w:rPr>
                <w:b/>
                <w:bCs/>
                <w:sz w:val="24"/>
                <w:szCs w:val="24"/>
              </w:rPr>
            </w:pPr>
            <w:r>
              <w:rPr>
                <w:b/>
                <w:bCs/>
                <w:color w:val="FFFFFF"/>
              </w:rPr>
              <w:t>Definition</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0FB738E1" w14:textId="77777777" w:rsidR="00D87461" w:rsidRDefault="00D87461">
            <w:pPr>
              <w:rPr>
                <w:sz w:val="24"/>
                <w:szCs w:val="24"/>
              </w:rPr>
            </w:pPr>
            <w:r>
              <w:t xml:space="preserve">The names of the US states and state equivalents: the fifty US states, the District of Columbia, and all U.S. territories and outlying possessions. A state (or equivalent) is "a primary governmental division of the United States." The names may be spelled out in full or represented by their two-letter USPS or ANSI abbreviation. </w:t>
            </w:r>
          </w:p>
        </w:tc>
      </w:tr>
      <w:tr w:rsidR="00D87461" w14:paraId="284E6390"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40BF3565" w14:textId="77777777" w:rsidR="00D87461" w:rsidRDefault="00D87461">
            <w:pPr>
              <w:jc w:val="center"/>
              <w:rPr>
                <w:b/>
                <w:bCs/>
                <w:sz w:val="24"/>
                <w:szCs w:val="24"/>
              </w:rPr>
            </w:pPr>
            <w:r>
              <w:rPr>
                <w:b/>
                <w:bCs/>
                <w:color w:val="FFFFFF"/>
              </w:rPr>
              <w:t>Definition Source</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02704687" w14:textId="77777777" w:rsidR="00D87461" w:rsidRDefault="00D87461">
            <w:pPr>
              <w:rPr>
                <w:sz w:val="24"/>
                <w:szCs w:val="24"/>
              </w:rPr>
            </w:pPr>
            <w:r>
              <w:t xml:space="preserve">Names and abbreviations: ANSI INCITS 38:200x, and USPS Publication 28 Appendix B </w:t>
            </w:r>
            <w:r>
              <w:br/>
              <w:t xml:space="preserve">Definition of 'state": Framework Data Content Standard Part 5: Governmental Unit and Other Geographic Area Boundaries," (Table 13). </w:t>
            </w:r>
          </w:p>
        </w:tc>
      </w:tr>
      <w:tr w:rsidR="00D87461" w14:paraId="0F13DD8F"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624E5FD5" w14:textId="77777777" w:rsidR="00D87461" w:rsidRDefault="00D87461">
            <w:pPr>
              <w:jc w:val="center"/>
              <w:rPr>
                <w:b/>
                <w:bCs/>
                <w:sz w:val="24"/>
                <w:szCs w:val="24"/>
              </w:rPr>
            </w:pPr>
            <w:r>
              <w:rPr>
                <w:b/>
                <w:bCs/>
                <w:color w:val="FFFFFF"/>
              </w:rPr>
              <w:t>Data Type</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73BF5B06" w14:textId="77777777" w:rsidR="00D87461" w:rsidRDefault="00D87461">
            <w:pPr>
              <w:rPr>
                <w:sz w:val="24"/>
                <w:szCs w:val="24"/>
              </w:rPr>
            </w:pPr>
            <w:r>
              <w:t xml:space="preserve">characterString </w:t>
            </w:r>
          </w:p>
        </w:tc>
      </w:tr>
      <w:tr w:rsidR="00D87461" w14:paraId="66865FEC"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08276B7A" w14:textId="77777777" w:rsidR="00D87461" w:rsidRDefault="00D87461">
            <w:pPr>
              <w:jc w:val="center"/>
              <w:rPr>
                <w:b/>
                <w:bCs/>
                <w:sz w:val="24"/>
                <w:szCs w:val="24"/>
              </w:rPr>
            </w:pPr>
            <w:r>
              <w:rPr>
                <w:b/>
                <w:bCs/>
                <w:color w:val="FFFFFF"/>
              </w:rPr>
              <w:t>Existing Standards for this Element</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6B52E775" w14:textId="77777777" w:rsidR="00D87461" w:rsidRDefault="00D87461">
            <w:pPr>
              <w:rPr>
                <w:sz w:val="24"/>
                <w:szCs w:val="24"/>
              </w:rPr>
            </w:pPr>
            <w:r>
              <w:t xml:space="preserve">ANSI INCITS 38:200x, and USPS Publication 28 Appendix B </w:t>
            </w:r>
          </w:p>
        </w:tc>
      </w:tr>
      <w:tr w:rsidR="00D87461" w14:paraId="42F59A7F"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4C1ADAA4" w14:textId="77777777" w:rsidR="00D87461" w:rsidRDefault="00D87461">
            <w:pPr>
              <w:jc w:val="center"/>
              <w:rPr>
                <w:b/>
                <w:bCs/>
                <w:sz w:val="24"/>
                <w:szCs w:val="24"/>
              </w:rPr>
            </w:pPr>
            <w:r>
              <w:rPr>
                <w:b/>
                <w:bCs/>
                <w:color w:val="FFFFFF"/>
              </w:rPr>
              <w:t>Domain of Values for this Element</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3D42B3B9" w14:textId="77777777" w:rsidR="00D87461" w:rsidRDefault="00D87461">
            <w:pPr>
              <w:rPr>
                <w:sz w:val="24"/>
                <w:szCs w:val="24"/>
              </w:rPr>
            </w:pPr>
            <w:r>
              <w:t xml:space="preserve">Yes </w:t>
            </w:r>
          </w:p>
        </w:tc>
      </w:tr>
      <w:tr w:rsidR="00D87461" w14:paraId="21007F0E"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6334CF41" w14:textId="77777777" w:rsidR="00D87461" w:rsidRDefault="00D87461">
            <w:pPr>
              <w:jc w:val="center"/>
              <w:rPr>
                <w:b/>
                <w:bCs/>
                <w:sz w:val="24"/>
                <w:szCs w:val="24"/>
              </w:rPr>
            </w:pPr>
            <w:r>
              <w:rPr>
                <w:b/>
                <w:bCs/>
                <w:color w:val="FFFFFF"/>
              </w:rPr>
              <w:t>Source of Values</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7BFFD7A3" w14:textId="77777777" w:rsidR="00D87461" w:rsidRDefault="00D87461">
            <w:pPr>
              <w:rPr>
                <w:sz w:val="24"/>
                <w:szCs w:val="24"/>
              </w:rPr>
            </w:pPr>
            <w:r>
              <w:t xml:space="preserve">ANSI INCITS 38:200x, and USPS Publication 28 Appendix B </w:t>
            </w:r>
          </w:p>
        </w:tc>
      </w:tr>
      <w:tr w:rsidR="00D87461" w14:paraId="3DB15458"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2B16F2B6" w14:textId="77777777" w:rsidR="00D87461" w:rsidRDefault="00D87461">
            <w:pPr>
              <w:jc w:val="center"/>
              <w:rPr>
                <w:b/>
                <w:bCs/>
                <w:sz w:val="24"/>
                <w:szCs w:val="24"/>
              </w:rPr>
            </w:pPr>
            <w:r>
              <w:rPr>
                <w:b/>
                <w:bCs/>
                <w:color w:val="FFFFFF"/>
              </w:rPr>
              <w:t>How Defined (e.g., locally, from standard, other)</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2A69F38E" w14:textId="77777777" w:rsidR="00D87461" w:rsidRDefault="00D87461">
            <w:pPr>
              <w:rPr>
                <w:sz w:val="24"/>
                <w:szCs w:val="24"/>
              </w:rPr>
            </w:pPr>
            <w:r>
              <w:t xml:space="preserve">ANSI INCITS 38:200x, and USPS Publication 28 Appendix B </w:t>
            </w:r>
          </w:p>
        </w:tc>
      </w:tr>
      <w:tr w:rsidR="00D87461" w14:paraId="5E2C7763"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56FD91EE" w14:textId="77777777" w:rsidR="00D87461" w:rsidRDefault="00D87461">
            <w:pPr>
              <w:jc w:val="center"/>
              <w:rPr>
                <w:b/>
                <w:bCs/>
                <w:sz w:val="24"/>
                <w:szCs w:val="24"/>
              </w:rPr>
            </w:pPr>
            <w:r>
              <w:rPr>
                <w:b/>
                <w:bCs/>
                <w:color w:val="FFFFFF"/>
              </w:rPr>
              <w:lastRenderedPageBreak/>
              <w:t>Example</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58D428C2" w14:textId="77777777" w:rsidR="00D87461" w:rsidRDefault="00D87461">
            <w:pPr>
              <w:rPr>
                <w:sz w:val="24"/>
                <w:szCs w:val="24"/>
              </w:rPr>
            </w:pPr>
            <w:r>
              <w:t xml:space="preserve">Chicago, </w:t>
            </w:r>
            <w:r>
              <w:rPr>
                <w:rStyle w:val="Strong"/>
              </w:rPr>
              <w:t>Illinois</w:t>
            </w:r>
            <w:r>
              <w:t xml:space="preserve"> </w:t>
            </w:r>
            <w:r>
              <w:br/>
              <w:t xml:space="preserve">Chicago </w:t>
            </w:r>
            <w:r>
              <w:rPr>
                <w:rStyle w:val="Strong"/>
              </w:rPr>
              <w:t>IL</w:t>
            </w:r>
            <w:r>
              <w:t xml:space="preserve"> </w:t>
            </w:r>
            <w:r>
              <w:br/>
              <w:t xml:space="preserve">Dover, </w:t>
            </w:r>
            <w:r>
              <w:rPr>
                <w:rStyle w:val="Strong"/>
              </w:rPr>
              <w:t>Delaware</w:t>
            </w:r>
            <w:r>
              <w:t xml:space="preserve"> </w:t>
            </w:r>
            <w:r>
              <w:br/>
              <w:t xml:space="preserve">Dover </w:t>
            </w:r>
            <w:r>
              <w:rPr>
                <w:rStyle w:val="Strong"/>
              </w:rPr>
              <w:t>DE</w:t>
            </w:r>
            <w:r>
              <w:t xml:space="preserve"> </w:t>
            </w:r>
            <w:r>
              <w:br/>
              <w:t xml:space="preserve">Hagatna, </w:t>
            </w:r>
            <w:r>
              <w:rPr>
                <w:rStyle w:val="Strong"/>
              </w:rPr>
              <w:t>Guam</w:t>
            </w:r>
            <w:r>
              <w:t xml:space="preserve"> </w:t>
            </w:r>
            <w:r>
              <w:br/>
              <w:t xml:space="preserve">Hagatna </w:t>
            </w:r>
            <w:r>
              <w:rPr>
                <w:rStyle w:val="Strong"/>
              </w:rPr>
              <w:t>GU</w:t>
            </w:r>
            <w:r>
              <w:t xml:space="preserve"> </w:t>
            </w:r>
            <w:r>
              <w:br/>
              <w:t xml:space="preserve">APO </w:t>
            </w:r>
            <w:r>
              <w:rPr>
                <w:rStyle w:val="Strong"/>
              </w:rPr>
              <w:t>AE</w:t>
            </w:r>
            <w:r>
              <w:t xml:space="preserve"> </w:t>
            </w:r>
            <w:r>
              <w:br/>
              <w:t xml:space="preserve">Wake Island </w:t>
            </w:r>
            <w:r>
              <w:rPr>
                <w:rStyle w:val="Strong"/>
              </w:rPr>
              <w:t>UM</w:t>
            </w:r>
            <w:r>
              <w:t xml:space="preserve"> </w:t>
            </w:r>
          </w:p>
        </w:tc>
      </w:tr>
      <w:tr w:rsidR="00D87461" w14:paraId="727D68E5"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6AECF3CB" w14:textId="77777777" w:rsidR="00D87461" w:rsidRDefault="00D87461">
            <w:pPr>
              <w:jc w:val="center"/>
              <w:rPr>
                <w:b/>
                <w:bCs/>
                <w:sz w:val="24"/>
                <w:szCs w:val="24"/>
              </w:rPr>
            </w:pPr>
            <w:r>
              <w:rPr>
                <w:b/>
                <w:bCs/>
                <w:color w:val="FFFFFF"/>
              </w:rPr>
              <w:t>Notes/Comments</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1F51A2FE" w14:textId="77777777" w:rsidR="00D87461" w:rsidRDefault="00D87461" w:rsidP="00A503D0">
            <w:pPr>
              <w:pStyle w:val="ListParagraph"/>
              <w:numPr>
                <w:ilvl w:val="0"/>
                <w:numId w:val="35"/>
              </w:numPr>
            </w:pPr>
            <w:r>
              <w:t xml:space="preserve">The </w:t>
            </w:r>
            <w:hyperlink r:id="rId705" w:history="1">
              <w:r>
                <w:rPr>
                  <w:rStyle w:val="Hyperlink"/>
                </w:rPr>
                <w:t>State Name</w:t>
              </w:r>
            </w:hyperlink>
            <w:r>
              <w:t xml:space="preserve"> element follows the ANSI INCITS 38:200x standard (formerly the FIPS 5-2 standard) and USPS Publication 28 by including within the definition of </w:t>
            </w:r>
            <w:hyperlink r:id="rId706" w:history="1">
              <w:r>
                <w:rPr>
                  <w:rStyle w:val="Hyperlink"/>
                </w:rPr>
                <w:t>State Name</w:t>
              </w:r>
            </w:hyperlink>
            <w:r>
              <w:t xml:space="preserve"> the fifty US states, the District of Columbia (DC), and US territories and possessions (AS, GU, MP, PR, and VI). In addition, USPS Publication 28 recognizes three overseas military and diplomatic </w:t>
            </w:r>
            <w:hyperlink r:id="rId707" w:history="1">
              <w:r>
                <w:rPr>
                  <w:rStyle w:val="Hyperlink"/>
                </w:rPr>
                <w:t>State Name</w:t>
              </w:r>
            </w:hyperlink>
            <w:r>
              <w:t xml:space="preserve"> equivalents (AA, AE, and AP), which the ANSI standard does not; and the ANSI standard recognizes "UM" for US minor outlying islands, which USPS Publication 28 does not. </w:t>
            </w:r>
          </w:p>
          <w:p w14:paraId="19E6A180" w14:textId="77777777" w:rsidR="00D87461" w:rsidRPr="00BE2AC6" w:rsidRDefault="00D87461" w:rsidP="00A503D0">
            <w:pPr>
              <w:pStyle w:val="ListParagraph"/>
              <w:numPr>
                <w:ilvl w:val="0"/>
                <w:numId w:val="35"/>
              </w:numPr>
              <w:rPr>
                <w:sz w:val="24"/>
                <w:szCs w:val="24"/>
              </w:rPr>
            </w:pPr>
            <w:r>
              <w:t xml:space="preserve">Within this standard </w:t>
            </w:r>
            <w:hyperlink r:id="rId708" w:history="1">
              <w:r>
                <w:rPr>
                  <w:rStyle w:val="Hyperlink"/>
                </w:rPr>
                <w:t>State Names</w:t>
              </w:r>
            </w:hyperlink>
            <w:r>
              <w:t xml:space="preserve"> may be spelled out in full or they may be represented by their standard two-letter ANSI INCITS 38:200x or USPS abbreviations. </w:t>
            </w:r>
          </w:p>
          <w:p w14:paraId="3FCE59F5" w14:textId="77777777" w:rsidR="00D87461" w:rsidRPr="00BE2AC6" w:rsidRDefault="00D87461" w:rsidP="00A503D0">
            <w:pPr>
              <w:pStyle w:val="ListParagraph"/>
              <w:numPr>
                <w:ilvl w:val="0"/>
                <w:numId w:val="35"/>
              </w:numPr>
              <w:rPr>
                <w:sz w:val="24"/>
                <w:szCs w:val="24"/>
              </w:rPr>
            </w:pPr>
            <w:r>
              <w:t xml:space="preserve">For overseas military and diplomatic postal addresses, "AE" or "AP" or "AA" is used as the </w:t>
            </w:r>
            <w:hyperlink r:id="rId709" w:history="1">
              <w:r>
                <w:rPr>
                  <w:rStyle w:val="Hyperlink"/>
                </w:rPr>
                <w:t>State Name</w:t>
              </w:r>
            </w:hyperlink>
            <w:r>
              <w:t xml:space="preserve">. "AE" is used for armed forces and certain diplomatic posts in Europe, the Middle East, Africa, and Canada; "AP" for the Pacific; and "AA" for the Americas excluding Canada (see USPS Publication 28, Section 225.1 and Appendix B). </w:t>
            </w:r>
          </w:p>
          <w:p w14:paraId="6A5DD728" w14:textId="77777777" w:rsidR="00D87461" w:rsidRPr="00BE2AC6" w:rsidRDefault="00D87461" w:rsidP="00A503D0">
            <w:pPr>
              <w:pStyle w:val="ListParagraph"/>
              <w:numPr>
                <w:ilvl w:val="0"/>
                <w:numId w:val="35"/>
              </w:numPr>
              <w:rPr>
                <w:sz w:val="24"/>
                <w:szCs w:val="24"/>
              </w:rPr>
            </w:pPr>
            <w:r>
              <w:t xml:space="preserve">The ANSI INCITS 38:200x standard abbreviations include the abbreviation UM for U.S. Minor Outlying Islands. These are nine small, remote islands or island groups that do not receive direct mail delivery: Midway Islands, Wake Island, Johnson Atoll, Kingman Reef, Palmyra Atoll, Jarvis Island, Howland Island, Baker Island, and Navassa Island. </w:t>
            </w:r>
          </w:p>
          <w:p w14:paraId="2D13FA7D" w14:textId="77777777" w:rsidR="00D87461" w:rsidRPr="00BE2AC6" w:rsidRDefault="00D87461" w:rsidP="00A503D0">
            <w:pPr>
              <w:pStyle w:val="ListParagraph"/>
              <w:numPr>
                <w:ilvl w:val="0"/>
                <w:numId w:val="35"/>
              </w:numPr>
              <w:rPr>
                <w:sz w:val="24"/>
                <w:szCs w:val="24"/>
              </w:rPr>
            </w:pPr>
            <w:r>
              <w:t xml:space="preserve">In rare cases, the postal state and the physical location state of the address are not the same. This occurs in some communities on the borders of two states. In these cases, the physical address should be treated as the primary or official address, including the physical state name, while the postal address with its state name should be listed as an alias. </w:t>
            </w:r>
          </w:p>
        </w:tc>
      </w:tr>
      <w:tr w:rsidR="00D87461" w14:paraId="6D99244F"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502E1113" w14:textId="77777777" w:rsidR="00D87461" w:rsidRDefault="00D87461">
            <w:pPr>
              <w:jc w:val="center"/>
              <w:rPr>
                <w:b/>
                <w:bCs/>
                <w:sz w:val="24"/>
                <w:szCs w:val="24"/>
              </w:rPr>
            </w:pPr>
            <w:r>
              <w:rPr>
                <w:b/>
                <w:bCs/>
                <w:color w:val="FFFFFF"/>
              </w:rPr>
              <w:t>XML Tag</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1251F7B9" w14:textId="77777777" w:rsidR="00D87461" w:rsidRDefault="00D87461" w:rsidP="00961289">
            <w:pPr>
              <w:rPr>
                <w:sz w:val="24"/>
                <w:szCs w:val="24"/>
              </w:rPr>
            </w:pPr>
            <w:r>
              <w:t xml:space="preserve">&lt;StateName&gt; </w:t>
            </w:r>
          </w:p>
        </w:tc>
      </w:tr>
      <w:tr w:rsidR="00D87461" w14:paraId="760180C3"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2712DC11" w14:textId="77777777" w:rsidR="00D87461" w:rsidRDefault="00D87461">
            <w:pPr>
              <w:jc w:val="center"/>
              <w:rPr>
                <w:b/>
                <w:bCs/>
                <w:sz w:val="24"/>
                <w:szCs w:val="24"/>
              </w:rPr>
            </w:pPr>
            <w:r>
              <w:rPr>
                <w:b/>
                <w:bCs/>
                <w:color w:val="FFFFFF"/>
              </w:rPr>
              <w:t>XML Model</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19914B46" w14:textId="77777777" w:rsidR="00D87461" w:rsidRDefault="00D87461">
            <w:pPr>
              <w:rPr>
                <w:sz w:val="24"/>
                <w:szCs w:val="24"/>
              </w:rPr>
            </w:pPr>
            <w:r>
              <w:t>&lt;xsd:simpleType name="StateName_type"&gt;</w:t>
            </w:r>
            <w:r>
              <w:br/>
              <w:t>&lt;xsd:restriction base="xsd:token"&gt;</w:t>
            </w:r>
            <w:r>
              <w:br/>
              <w:t>&lt;!-- "US State and The District of Columbia" Abbreviations --&gt;</w:t>
            </w:r>
            <w:r>
              <w:br/>
              <w:t>&lt;xsd:pattern value='.*' /&gt;</w:t>
            </w:r>
            <w:r>
              <w:br/>
              <w:t>&lt;/xsd:restriction&gt;</w:t>
            </w:r>
            <w:r>
              <w:br/>
              <w:t xml:space="preserve">&lt;/xsd:simpleType&gt; </w:t>
            </w:r>
          </w:p>
        </w:tc>
      </w:tr>
      <w:tr w:rsidR="00D87461" w14:paraId="47BC0CF0"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32B5ABDB" w14:textId="77777777" w:rsidR="00D87461" w:rsidRDefault="00D87461">
            <w:pPr>
              <w:jc w:val="center"/>
              <w:rPr>
                <w:b/>
                <w:bCs/>
                <w:sz w:val="24"/>
                <w:szCs w:val="24"/>
              </w:rPr>
            </w:pPr>
            <w:r>
              <w:rPr>
                <w:b/>
                <w:bCs/>
                <w:color w:val="FFFFFF"/>
              </w:rPr>
              <w:lastRenderedPageBreak/>
              <w:t>XML Example</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7E8EC380" w14:textId="77777777" w:rsidR="00D87461" w:rsidRDefault="00D87461">
            <w:r>
              <w:t>&lt;StateName&gt;VA&lt;/StateName&gt;</w:t>
            </w:r>
          </w:p>
          <w:p w14:paraId="45EF08A0" w14:textId="77777777" w:rsidR="00D87461" w:rsidRDefault="007B253E">
            <w:r>
              <w:pict w14:anchorId="14ADB670">
                <v:rect id="_x0000_i1042" style="width:0;height:1.5pt" o:hralign="center" o:hrstd="t" o:hr="t" fillcolor="gray" stroked="f"/>
              </w:pict>
            </w:r>
          </w:p>
          <w:p w14:paraId="7E2AB704" w14:textId="77777777" w:rsidR="00D87461" w:rsidRDefault="00D87461">
            <w:pPr>
              <w:rPr>
                <w:sz w:val="24"/>
                <w:szCs w:val="24"/>
              </w:rPr>
            </w:pPr>
            <w:r>
              <w:t xml:space="preserve">&lt;StateName&gt;VIRGINIA&lt;/StateName&gt; </w:t>
            </w:r>
          </w:p>
        </w:tc>
      </w:tr>
      <w:tr w:rsidR="00D87461" w14:paraId="3FC09DFF"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14493007" w14:textId="77777777" w:rsidR="00D87461" w:rsidRDefault="00D87461">
            <w:pPr>
              <w:jc w:val="center"/>
              <w:rPr>
                <w:b/>
                <w:bCs/>
                <w:sz w:val="24"/>
                <w:szCs w:val="24"/>
              </w:rPr>
            </w:pPr>
            <w:r>
              <w:rPr>
                <w:b/>
                <w:bCs/>
                <w:color w:val="FFFFFF"/>
              </w:rPr>
              <w:t>Quality Measures</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56C4320A" w14:textId="77777777" w:rsidR="00D87461" w:rsidRDefault="007B253E">
            <w:pPr>
              <w:rPr>
                <w:sz w:val="24"/>
                <w:szCs w:val="24"/>
              </w:rPr>
            </w:pPr>
            <w:hyperlink r:id="rId710" w:history="1">
              <w:r w:rsidR="00D87461">
                <w:rPr>
                  <w:rStyle w:val="Hyperlink"/>
                </w:rPr>
                <w:t>TabularDomainMeasure</w:t>
              </w:r>
            </w:hyperlink>
            <w:r w:rsidR="00D87461">
              <w:t xml:space="preserve"> </w:t>
            </w:r>
            <w:r w:rsidR="00D87461">
              <w:br/>
            </w:r>
            <w:hyperlink r:id="rId711" w:history="1">
              <w:r w:rsidR="00D87461">
                <w:rPr>
                  <w:rStyle w:val="Hyperlink"/>
                </w:rPr>
                <w:t>SpatialDomainMeasure</w:t>
              </w:r>
            </w:hyperlink>
            <w:r w:rsidR="00D87461">
              <w:t xml:space="preserve"> </w:t>
            </w:r>
          </w:p>
        </w:tc>
      </w:tr>
      <w:tr w:rsidR="00D87461" w14:paraId="13E83CBF"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5B7A1CD9" w14:textId="77777777" w:rsidR="00D87461" w:rsidRDefault="00D87461">
            <w:pPr>
              <w:jc w:val="center"/>
              <w:rPr>
                <w:b/>
                <w:bCs/>
                <w:sz w:val="24"/>
                <w:szCs w:val="24"/>
              </w:rPr>
            </w:pPr>
            <w:r>
              <w:rPr>
                <w:b/>
                <w:bCs/>
                <w:color w:val="FFFFFF"/>
              </w:rPr>
              <w:t>Quality Notes</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76B1892B" w14:textId="77777777" w:rsidR="00D87461" w:rsidRDefault="00D87461">
            <w:pPr>
              <w:rPr>
                <w:sz w:val="24"/>
                <w:szCs w:val="24"/>
              </w:rPr>
            </w:pPr>
            <w:r>
              <w:t xml:space="preserve">  </w:t>
            </w:r>
          </w:p>
        </w:tc>
      </w:tr>
    </w:tbl>
    <w:p w14:paraId="4F6F241B" w14:textId="77777777" w:rsidR="00D87461" w:rsidRDefault="007B253E" w:rsidP="002912AF">
      <w:pPr>
        <w:pStyle w:val="NormalWeb"/>
      </w:pPr>
      <w:hyperlink r:id="rId712" w:anchor="LargeAreas" w:history="1"/>
      <w:r w:rsidR="00D87461">
        <w:t xml:space="preserve"> </w:t>
      </w:r>
    </w:p>
    <w:p w14:paraId="75C90CE7" w14:textId="77777777" w:rsidR="00D87461" w:rsidRDefault="00D87461" w:rsidP="009D5BD6">
      <w:pPr>
        <w:pStyle w:val="Heading4"/>
      </w:pPr>
      <w:bookmarkStart w:id="164" w:name="_AN24"/>
      <w:bookmarkStart w:id="165" w:name="AN24"/>
      <w:bookmarkStart w:id="166" w:name="ZipCode"/>
      <w:bookmarkEnd w:id="164"/>
      <w:bookmarkEnd w:id="165"/>
      <w:bookmarkEnd w:id="166"/>
      <w:r w:rsidRPr="00961289">
        <w:t>ZIP Code</w:t>
      </w:r>
      <w:r>
        <w:t xml:space="preserve"> </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100"/>
        <w:gridCol w:w="7290"/>
      </w:tblGrid>
      <w:tr w:rsidR="00D87461" w14:paraId="01952FD4"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3D00E5BE" w14:textId="77777777" w:rsidR="00D87461" w:rsidRDefault="007B253E">
            <w:pPr>
              <w:jc w:val="center"/>
              <w:rPr>
                <w:b/>
                <w:bCs/>
                <w:sz w:val="24"/>
                <w:szCs w:val="24"/>
              </w:rPr>
            </w:pPr>
            <w:hyperlink r:id="rId713" w:anchor="sorted_table" w:tooltip="Sort by this column" w:history="1">
              <w:r w:rsidR="00D87461">
                <w:rPr>
                  <w:rStyle w:val="Hyperlink"/>
                  <w:b/>
                  <w:bCs/>
                  <w:color w:val="FFFFFF"/>
                </w:rPr>
                <w:t>Element Name</w:t>
              </w:r>
            </w:hyperlink>
            <w:r w:rsidR="00D87461">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667A6C2F" w14:textId="77777777" w:rsidR="00D87461" w:rsidRDefault="00D87461">
            <w:pPr>
              <w:jc w:val="center"/>
              <w:rPr>
                <w:b/>
                <w:bCs/>
                <w:sz w:val="24"/>
                <w:szCs w:val="24"/>
              </w:rPr>
            </w:pPr>
            <w:r w:rsidRPr="00961289">
              <w:rPr>
                <w:b/>
                <w:bCs/>
                <w:color w:val="FFFFFF"/>
              </w:rPr>
              <w:t>ZIP Code</w:t>
            </w:r>
            <w:r>
              <w:rPr>
                <w:b/>
                <w:bCs/>
              </w:rPr>
              <w:t xml:space="preserve"> </w:t>
            </w:r>
          </w:p>
        </w:tc>
      </w:tr>
      <w:tr w:rsidR="00D87461" w14:paraId="08FE13FD"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535888F1" w14:textId="77777777" w:rsidR="00D87461" w:rsidRDefault="00D87461">
            <w:pPr>
              <w:jc w:val="center"/>
              <w:rPr>
                <w:b/>
                <w:bCs/>
                <w:sz w:val="24"/>
                <w:szCs w:val="24"/>
              </w:rPr>
            </w:pPr>
            <w:r>
              <w:rPr>
                <w:b/>
                <w:bCs/>
                <w:color w:val="FFFFFF"/>
              </w:rPr>
              <w:t>Other common names for this element</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068A76D9" w14:textId="77777777" w:rsidR="00D87461" w:rsidRDefault="00D87461">
            <w:pPr>
              <w:rPr>
                <w:sz w:val="24"/>
                <w:szCs w:val="24"/>
              </w:rPr>
            </w:pPr>
            <w:r>
              <w:t xml:space="preserve">ZIP5, Zone Improvement Plan </w:t>
            </w:r>
          </w:p>
        </w:tc>
      </w:tr>
      <w:tr w:rsidR="00D87461" w14:paraId="3570ACDC"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16518A62" w14:textId="77777777" w:rsidR="00D87461" w:rsidRDefault="00D87461">
            <w:pPr>
              <w:jc w:val="center"/>
              <w:rPr>
                <w:b/>
                <w:bCs/>
                <w:sz w:val="24"/>
                <w:szCs w:val="24"/>
              </w:rPr>
            </w:pPr>
            <w:r>
              <w:rPr>
                <w:b/>
                <w:bCs/>
                <w:color w:val="FFFFFF"/>
              </w:rPr>
              <w:t>Definition</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5136914A" w14:textId="77777777" w:rsidR="00D87461" w:rsidRDefault="00D87461">
            <w:pPr>
              <w:rPr>
                <w:sz w:val="24"/>
                <w:szCs w:val="24"/>
              </w:rPr>
            </w:pPr>
            <w:r>
              <w:t xml:space="preserve">A system of 5-digit codes that identifies the individual Post Office or metropolitan area delivery station associated with an address. </w:t>
            </w:r>
          </w:p>
        </w:tc>
      </w:tr>
      <w:tr w:rsidR="00D87461" w14:paraId="224B212D"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3EA439C1" w14:textId="77777777" w:rsidR="00D87461" w:rsidRDefault="00D87461">
            <w:pPr>
              <w:jc w:val="center"/>
              <w:rPr>
                <w:b/>
                <w:bCs/>
                <w:sz w:val="24"/>
                <w:szCs w:val="24"/>
              </w:rPr>
            </w:pPr>
            <w:r>
              <w:rPr>
                <w:b/>
                <w:bCs/>
                <w:color w:val="FFFFFF"/>
              </w:rPr>
              <w:t>Definition Source</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3D48860B" w14:textId="77777777" w:rsidR="00D87461" w:rsidRDefault="00D87461">
            <w:pPr>
              <w:rPr>
                <w:sz w:val="24"/>
                <w:szCs w:val="24"/>
              </w:rPr>
            </w:pPr>
            <w:r>
              <w:t xml:space="preserve">USPS, "Quick Service Guide 800: Glossary of Postal Terms and Abbreviations in the DMM." </w:t>
            </w:r>
          </w:p>
        </w:tc>
      </w:tr>
      <w:tr w:rsidR="00D87461" w14:paraId="5F755E83"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37447245" w14:textId="77777777" w:rsidR="00D87461" w:rsidRDefault="00D87461">
            <w:pPr>
              <w:jc w:val="center"/>
              <w:rPr>
                <w:b/>
                <w:bCs/>
                <w:sz w:val="24"/>
                <w:szCs w:val="24"/>
              </w:rPr>
            </w:pPr>
            <w:r>
              <w:rPr>
                <w:b/>
                <w:bCs/>
                <w:color w:val="FFFFFF"/>
              </w:rPr>
              <w:t>Data Type</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57E0A060" w14:textId="77777777" w:rsidR="00D87461" w:rsidRDefault="00D87461">
            <w:pPr>
              <w:rPr>
                <w:sz w:val="24"/>
                <w:szCs w:val="24"/>
              </w:rPr>
            </w:pPr>
            <w:r>
              <w:t xml:space="preserve">characterString </w:t>
            </w:r>
          </w:p>
        </w:tc>
      </w:tr>
      <w:tr w:rsidR="00D87461" w14:paraId="31E3880B"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34B7A70D" w14:textId="77777777" w:rsidR="00D87461" w:rsidRDefault="00D87461">
            <w:pPr>
              <w:jc w:val="center"/>
              <w:rPr>
                <w:b/>
                <w:bCs/>
                <w:sz w:val="24"/>
                <w:szCs w:val="24"/>
              </w:rPr>
            </w:pPr>
            <w:r>
              <w:rPr>
                <w:b/>
                <w:bCs/>
                <w:color w:val="FFFFFF"/>
              </w:rPr>
              <w:t>Existing Standards for this Element</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049060F0" w14:textId="77777777" w:rsidR="00D87461" w:rsidRDefault="00D87461">
            <w:pPr>
              <w:rPr>
                <w:sz w:val="24"/>
                <w:szCs w:val="24"/>
              </w:rPr>
            </w:pPr>
            <w:r>
              <w:t xml:space="preserve">Yes </w:t>
            </w:r>
          </w:p>
        </w:tc>
      </w:tr>
      <w:tr w:rsidR="00D87461" w14:paraId="62A2C9D3"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00E6D1F6" w14:textId="77777777" w:rsidR="00D87461" w:rsidRDefault="00D87461">
            <w:pPr>
              <w:jc w:val="center"/>
              <w:rPr>
                <w:b/>
                <w:bCs/>
                <w:sz w:val="24"/>
                <w:szCs w:val="24"/>
              </w:rPr>
            </w:pPr>
            <w:r>
              <w:rPr>
                <w:b/>
                <w:bCs/>
                <w:color w:val="FFFFFF"/>
              </w:rPr>
              <w:t>Domain of Values for this Element</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3211742E" w14:textId="77777777" w:rsidR="00D87461" w:rsidRDefault="00D87461">
            <w:pPr>
              <w:rPr>
                <w:sz w:val="24"/>
                <w:szCs w:val="24"/>
              </w:rPr>
            </w:pPr>
            <w:r>
              <w:t xml:space="preserve">Yes </w:t>
            </w:r>
          </w:p>
        </w:tc>
      </w:tr>
      <w:tr w:rsidR="00D87461" w14:paraId="396B5B98"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1A258313" w14:textId="77777777" w:rsidR="00D87461" w:rsidRDefault="00D87461">
            <w:pPr>
              <w:jc w:val="center"/>
              <w:rPr>
                <w:b/>
                <w:bCs/>
                <w:sz w:val="24"/>
                <w:szCs w:val="24"/>
              </w:rPr>
            </w:pPr>
            <w:r>
              <w:rPr>
                <w:b/>
                <w:bCs/>
                <w:color w:val="FFFFFF"/>
              </w:rPr>
              <w:t>Source of Values</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2C2242D9" w14:textId="77777777" w:rsidR="00D87461" w:rsidRDefault="00D87461">
            <w:pPr>
              <w:rPr>
                <w:sz w:val="24"/>
                <w:szCs w:val="24"/>
              </w:rPr>
            </w:pPr>
            <w:r>
              <w:t xml:space="preserve">USPS </w:t>
            </w:r>
          </w:p>
        </w:tc>
      </w:tr>
      <w:tr w:rsidR="00D87461" w14:paraId="78F08EDD"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66A5AB1C" w14:textId="77777777" w:rsidR="00D87461" w:rsidRDefault="00D87461">
            <w:pPr>
              <w:jc w:val="center"/>
              <w:rPr>
                <w:b/>
                <w:bCs/>
                <w:sz w:val="24"/>
                <w:szCs w:val="24"/>
              </w:rPr>
            </w:pPr>
            <w:r>
              <w:rPr>
                <w:b/>
                <w:bCs/>
                <w:color w:val="FFFFFF"/>
              </w:rPr>
              <w:t>How Defined (e.g., locally, from standard, other)</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7CA249A7" w14:textId="77777777" w:rsidR="00D87461" w:rsidRDefault="00D87461">
            <w:pPr>
              <w:rPr>
                <w:sz w:val="24"/>
                <w:szCs w:val="24"/>
              </w:rPr>
            </w:pPr>
            <w:r>
              <w:t xml:space="preserve">USPS is the sole source of this information. </w:t>
            </w:r>
          </w:p>
        </w:tc>
      </w:tr>
      <w:tr w:rsidR="00D87461" w14:paraId="4F2900D4"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3FA5B696" w14:textId="77777777" w:rsidR="00D87461" w:rsidRDefault="00D87461">
            <w:pPr>
              <w:jc w:val="center"/>
              <w:rPr>
                <w:b/>
                <w:bCs/>
                <w:sz w:val="24"/>
                <w:szCs w:val="24"/>
              </w:rPr>
            </w:pPr>
            <w:r>
              <w:rPr>
                <w:b/>
                <w:bCs/>
                <w:color w:val="FFFFFF"/>
              </w:rPr>
              <w:t>Example</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535A6D89" w14:textId="77777777" w:rsidR="00D87461" w:rsidRDefault="00D87461">
            <w:pPr>
              <w:rPr>
                <w:sz w:val="24"/>
                <w:szCs w:val="24"/>
              </w:rPr>
            </w:pPr>
            <w:r>
              <w:t xml:space="preserve">Birmingham, AL </w:t>
            </w:r>
            <w:r>
              <w:rPr>
                <w:rStyle w:val="Strong"/>
              </w:rPr>
              <w:t>35305</w:t>
            </w:r>
            <w:r>
              <w:t xml:space="preserve"> </w:t>
            </w:r>
            <w:r>
              <w:br/>
              <w:t xml:space="preserve">Webster Groves, MO </w:t>
            </w:r>
            <w:r>
              <w:rPr>
                <w:rStyle w:val="Strong"/>
              </w:rPr>
              <w:t>63119</w:t>
            </w:r>
            <w:r>
              <w:t xml:space="preserve"> </w:t>
            </w:r>
          </w:p>
        </w:tc>
      </w:tr>
      <w:tr w:rsidR="00D87461" w14:paraId="5616017A"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7311999B" w14:textId="77777777" w:rsidR="00D87461" w:rsidRDefault="00D87461">
            <w:pPr>
              <w:jc w:val="center"/>
              <w:rPr>
                <w:b/>
                <w:bCs/>
                <w:sz w:val="24"/>
                <w:szCs w:val="24"/>
              </w:rPr>
            </w:pPr>
            <w:r>
              <w:rPr>
                <w:b/>
                <w:bCs/>
                <w:color w:val="FFFFFF"/>
              </w:rPr>
              <w:t>Notes/Comments</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053ED24A" w14:textId="77777777" w:rsidR="00D87461" w:rsidRDefault="00D87461">
            <w:pPr>
              <w:rPr>
                <w:sz w:val="24"/>
                <w:szCs w:val="24"/>
              </w:rPr>
            </w:pPr>
            <w:r>
              <w:t xml:space="preserve">Strictly speaking a ZIP Code is not an area but a set of USPS delivery points served from the same post office. Delivery points with the same ZIP Code can encompass a single building that has a very high mail volume; a portion of a city; </w:t>
            </w:r>
            <w:r>
              <w:lastRenderedPageBreak/>
              <w:t xml:space="preserve">all or parts of several municipalities; or even portions of more than more county (and, in a few cases, more than one state). </w:t>
            </w:r>
          </w:p>
        </w:tc>
      </w:tr>
      <w:tr w:rsidR="00D87461" w14:paraId="1D388E4D"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25437FB0" w14:textId="77777777" w:rsidR="00D87461" w:rsidRDefault="00D87461">
            <w:pPr>
              <w:jc w:val="center"/>
              <w:rPr>
                <w:b/>
                <w:bCs/>
                <w:sz w:val="24"/>
                <w:szCs w:val="24"/>
              </w:rPr>
            </w:pPr>
            <w:r>
              <w:rPr>
                <w:b/>
                <w:bCs/>
                <w:color w:val="FFFFFF"/>
              </w:rPr>
              <w:lastRenderedPageBreak/>
              <w:t>XML Tag</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298638AA" w14:textId="77777777" w:rsidR="00D87461" w:rsidRDefault="00D87461" w:rsidP="00BE2AC6">
            <w:pPr>
              <w:rPr>
                <w:sz w:val="24"/>
                <w:szCs w:val="24"/>
              </w:rPr>
            </w:pPr>
            <w:r>
              <w:t xml:space="preserve">&lt;ZIPCode&gt; </w:t>
            </w:r>
          </w:p>
        </w:tc>
      </w:tr>
      <w:tr w:rsidR="00D87461" w14:paraId="3FE49E4F"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1DB7F0D3" w14:textId="77777777" w:rsidR="00D87461" w:rsidRDefault="00D87461">
            <w:pPr>
              <w:jc w:val="center"/>
              <w:rPr>
                <w:b/>
                <w:bCs/>
                <w:sz w:val="24"/>
                <w:szCs w:val="24"/>
              </w:rPr>
            </w:pPr>
            <w:r>
              <w:rPr>
                <w:b/>
                <w:bCs/>
                <w:color w:val="FFFFFF"/>
              </w:rPr>
              <w:t>XML Model</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349E81C1" w14:textId="77777777" w:rsidR="00D87461" w:rsidRDefault="00D87461">
            <w:pPr>
              <w:rPr>
                <w:sz w:val="24"/>
                <w:szCs w:val="24"/>
              </w:rPr>
            </w:pPr>
            <w:r>
              <w:t>&lt;xsd:simpleType name="ZIPCode_type"&gt;</w:t>
            </w:r>
            <w:r>
              <w:br/>
              <w:t>&lt;xsd:restriction base="xsd:string"&gt;</w:t>
            </w:r>
            <w:r>
              <w:br/>
              <w:t>&lt;xsd:pattern value='[0-9]{5}' /&gt;</w:t>
            </w:r>
            <w:r>
              <w:br/>
              <w:t>&lt;/xsd:restriction&gt;</w:t>
            </w:r>
            <w:r>
              <w:br/>
              <w:t xml:space="preserve">&lt;/xsd:simpleType&gt; </w:t>
            </w:r>
          </w:p>
        </w:tc>
      </w:tr>
      <w:tr w:rsidR="00D87461" w14:paraId="27939DCC"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409A0455" w14:textId="77777777" w:rsidR="00D87461" w:rsidRDefault="00D87461">
            <w:pPr>
              <w:jc w:val="center"/>
              <w:rPr>
                <w:b/>
                <w:bCs/>
                <w:sz w:val="24"/>
                <w:szCs w:val="24"/>
              </w:rPr>
            </w:pPr>
            <w:r>
              <w:rPr>
                <w:b/>
                <w:bCs/>
                <w:color w:val="FFFFFF"/>
              </w:rPr>
              <w:t>XML Example</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6FA4FD3A" w14:textId="77777777" w:rsidR="00D87461" w:rsidRDefault="00D87461">
            <w:pPr>
              <w:rPr>
                <w:sz w:val="24"/>
                <w:szCs w:val="24"/>
              </w:rPr>
            </w:pPr>
            <w:r>
              <w:t xml:space="preserve">&lt;ZIPCode&gt;35305&lt;/ZIPcode&gt; </w:t>
            </w:r>
          </w:p>
        </w:tc>
      </w:tr>
      <w:tr w:rsidR="00D87461" w14:paraId="774AA87F"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65195B05" w14:textId="77777777" w:rsidR="00D87461" w:rsidRDefault="00D87461">
            <w:pPr>
              <w:jc w:val="center"/>
              <w:rPr>
                <w:b/>
                <w:bCs/>
                <w:sz w:val="24"/>
                <w:szCs w:val="24"/>
              </w:rPr>
            </w:pPr>
            <w:r>
              <w:rPr>
                <w:b/>
                <w:bCs/>
                <w:color w:val="FFFFFF"/>
              </w:rPr>
              <w:t>Quality Measures</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18C5CCB3" w14:textId="77777777" w:rsidR="00D87461" w:rsidRDefault="007B253E">
            <w:pPr>
              <w:rPr>
                <w:sz w:val="24"/>
                <w:szCs w:val="24"/>
              </w:rPr>
            </w:pPr>
            <w:hyperlink r:id="rId714" w:history="1">
              <w:r w:rsidR="00D87461">
                <w:rPr>
                  <w:rStyle w:val="Hyperlink"/>
                </w:rPr>
                <w:t>TabularDomainMeasure</w:t>
              </w:r>
            </w:hyperlink>
            <w:r w:rsidR="00D87461">
              <w:t xml:space="preserve"> </w:t>
            </w:r>
            <w:r w:rsidR="00D87461">
              <w:br/>
            </w:r>
            <w:hyperlink r:id="rId715" w:history="1">
              <w:r w:rsidR="00D87461">
                <w:rPr>
                  <w:rStyle w:val="Hyperlink"/>
                </w:rPr>
                <w:t>SpatialDomainMeasure</w:t>
              </w:r>
            </w:hyperlink>
            <w:r w:rsidR="00D87461">
              <w:t xml:space="preserve"> </w:t>
            </w:r>
          </w:p>
        </w:tc>
      </w:tr>
      <w:tr w:rsidR="00D87461" w14:paraId="7DC34056"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062EF631" w14:textId="77777777" w:rsidR="00D87461" w:rsidRDefault="00D87461">
            <w:pPr>
              <w:jc w:val="center"/>
              <w:rPr>
                <w:b/>
                <w:bCs/>
                <w:sz w:val="24"/>
                <w:szCs w:val="24"/>
              </w:rPr>
            </w:pPr>
            <w:r>
              <w:rPr>
                <w:b/>
                <w:bCs/>
                <w:color w:val="FFFFFF"/>
              </w:rPr>
              <w:t>Quality Notes</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52A77869" w14:textId="77777777" w:rsidR="00D87461" w:rsidRDefault="00D87461">
            <w:pPr>
              <w:rPr>
                <w:sz w:val="24"/>
                <w:szCs w:val="24"/>
              </w:rPr>
            </w:pPr>
            <w:r>
              <w:t xml:space="preserve">  </w:t>
            </w:r>
          </w:p>
        </w:tc>
      </w:tr>
    </w:tbl>
    <w:p w14:paraId="46882E89" w14:textId="77777777" w:rsidR="00D87461" w:rsidRDefault="007B253E" w:rsidP="002912AF">
      <w:pPr>
        <w:pStyle w:val="NormalWeb"/>
      </w:pPr>
      <w:hyperlink r:id="rId716" w:anchor="LargeAreas" w:history="1"/>
      <w:r w:rsidR="00D87461">
        <w:t xml:space="preserve"> </w:t>
      </w:r>
    </w:p>
    <w:p w14:paraId="716E0B05" w14:textId="77777777" w:rsidR="00D87461" w:rsidRDefault="00D87461" w:rsidP="009D5BD6">
      <w:pPr>
        <w:pStyle w:val="Heading4"/>
      </w:pPr>
      <w:bookmarkStart w:id="167" w:name="_AN25"/>
      <w:bookmarkStart w:id="168" w:name="AN25"/>
      <w:bookmarkStart w:id="169" w:name="ZipPlus4"/>
      <w:bookmarkEnd w:id="167"/>
      <w:bookmarkEnd w:id="168"/>
      <w:bookmarkEnd w:id="169"/>
      <w:r w:rsidRPr="00961289">
        <w:t>ZIP Plus 4</w:t>
      </w:r>
      <w:r>
        <w:t xml:space="preserve"> </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099"/>
        <w:gridCol w:w="7291"/>
      </w:tblGrid>
      <w:tr w:rsidR="00D87461" w14:paraId="2B44EF95"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25A9A313" w14:textId="77777777" w:rsidR="00D87461" w:rsidRDefault="007B253E">
            <w:pPr>
              <w:jc w:val="center"/>
              <w:rPr>
                <w:b/>
                <w:bCs/>
                <w:sz w:val="24"/>
                <w:szCs w:val="24"/>
              </w:rPr>
            </w:pPr>
            <w:hyperlink r:id="rId717" w:anchor="sorted_table" w:tooltip="Sort by this column" w:history="1">
              <w:r w:rsidR="00D87461">
                <w:rPr>
                  <w:rStyle w:val="Hyperlink"/>
                  <w:b/>
                  <w:bCs/>
                  <w:color w:val="FFFFFF"/>
                </w:rPr>
                <w:t>Element Name</w:t>
              </w:r>
            </w:hyperlink>
            <w:r w:rsidR="00D87461">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77E1C4B9" w14:textId="77777777" w:rsidR="00D87461" w:rsidRPr="00961289" w:rsidRDefault="00D87461">
            <w:pPr>
              <w:jc w:val="center"/>
              <w:rPr>
                <w:b/>
                <w:bCs/>
                <w:color w:val="FFFFFF" w:themeColor="background1"/>
                <w:sz w:val="24"/>
                <w:szCs w:val="24"/>
              </w:rPr>
            </w:pPr>
            <w:r w:rsidRPr="00961289">
              <w:rPr>
                <w:b/>
                <w:bCs/>
                <w:color w:val="FFFFFF" w:themeColor="background1"/>
              </w:rPr>
              <w:t xml:space="preserve">ZIPPlus4 </w:t>
            </w:r>
          </w:p>
        </w:tc>
      </w:tr>
      <w:tr w:rsidR="00D87461" w14:paraId="012FFC89"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0EA80312" w14:textId="77777777" w:rsidR="00D87461" w:rsidRDefault="00D87461">
            <w:pPr>
              <w:jc w:val="center"/>
              <w:rPr>
                <w:b/>
                <w:bCs/>
                <w:sz w:val="24"/>
                <w:szCs w:val="24"/>
              </w:rPr>
            </w:pPr>
            <w:r>
              <w:rPr>
                <w:b/>
                <w:bCs/>
                <w:color w:val="FFFFFF"/>
              </w:rPr>
              <w:t>Other common names for this element</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5E8A7825" w14:textId="77777777" w:rsidR="00D87461" w:rsidRDefault="00D87461">
            <w:pPr>
              <w:rPr>
                <w:sz w:val="24"/>
                <w:szCs w:val="24"/>
              </w:rPr>
            </w:pPr>
            <w:r>
              <w:t xml:space="preserve">ZIP+4 </w:t>
            </w:r>
          </w:p>
        </w:tc>
      </w:tr>
      <w:tr w:rsidR="00D87461" w14:paraId="5B5A577B"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28F7C620" w14:textId="77777777" w:rsidR="00D87461" w:rsidRDefault="00D87461">
            <w:pPr>
              <w:jc w:val="center"/>
              <w:rPr>
                <w:b/>
                <w:bCs/>
                <w:sz w:val="24"/>
                <w:szCs w:val="24"/>
              </w:rPr>
            </w:pPr>
            <w:r>
              <w:rPr>
                <w:b/>
                <w:bCs/>
                <w:color w:val="FFFFFF"/>
              </w:rPr>
              <w:t>Definition</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44786F80" w14:textId="77777777" w:rsidR="00D87461" w:rsidRDefault="00D87461">
            <w:pPr>
              <w:rPr>
                <w:sz w:val="24"/>
                <w:szCs w:val="24"/>
              </w:rPr>
            </w:pPr>
            <w:r>
              <w:t xml:space="preserve">A 4-digit extension of the 5-digit </w:t>
            </w:r>
            <w:r w:rsidRPr="00706E2C">
              <w:t>ZIP Code</w:t>
            </w:r>
            <w:r>
              <w:t xml:space="preserve"> (preceded by a hyphen) that, in conjunction with the </w:t>
            </w:r>
            <w:r w:rsidRPr="00706E2C">
              <w:t>ZIP Code</w:t>
            </w:r>
            <w:r>
              <w:t xml:space="preserve">, identifies a specific range of USPS delivery addresses. </w:t>
            </w:r>
          </w:p>
        </w:tc>
      </w:tr>
      <w:tr w:rsidR="00D87461" w14:paraId="604B0ECD"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33DAE0FA" w14:textId="77777777" w:rsidR="00D87461" w:rsidRDefault="00D87461">
            <w:pPr>
              <w:jc w:val="center"/>
              <w:rPr>
                <w:b/>
                <w:bCs/>
                <w:sz w:val="24"/>
                <w:szCs w:val="24"/>
              </w:rPr>
            </w:pPr>
            <w:r>
              <w:rPr>
                <w:b/>
                <w:bCs/>
                <w:color w:val="FFFFFF"/>
              </w:rPr>
              <w:t>Definition Source</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6EF5A1BF" w14:textId="77777777" w:rsidR="00D87461" w:rsidRDefault="00D87461">
            <w:pPr>
              <w:rPr>
                <w:sz w:val="24"/>
                <w:szCs w:val="24"/>
              </w:rPr>
            </w:pPr>
            <w:r>
              <w:t xml:space="preserve">Adapted from USPS, "Quick Service Guide 800: Glossary of Postal Terms and Abbreviations in the DMM." </w:t>
            </w:r>
          </w:p>
        </w:tc>
      </w:tr>
      <w:tr w:rsidR="00D87461" w14:paraId="19DC8722"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3A83B666" w14:textId="77777777" w:rsidR="00D87461" w:rsidRDefault="00D87461">
            <w:pPr>
              <w:jc w:val="center"/>
              <w:rPr>
                <w:b/>
                <w:bCs/>
                <w:sz w:val="24"/>
                <w:szCs w:val="24"/>
              </w:rPr>
            </w:pPr>
            <w:r>
              <w:rPr>
                <w:b/>
                <w:bCs/>
                <w:color w:val="FFFFFF"/>
              </w:rPr>
              <w:t>Data Type</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69F93E6B" w14:textId="77777777" w:rsidR="00D87461" w:rsidRDefault="00D87461">
            <w:pPr>
              <w:rPr>
                <w:sz w:val="24"/>
                <w:szCs w:val="24"/>
              </w:rPr>
            </w:pPr>
            <w:r>
              <w:t xml:space="preserve">characterString </w:t>
            </w:r>
          </w:p>
        </w:tc>
      </w:tr>
      <w:tr w:rsidR="00D87461" w14:paraId="1A52A97B"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3C38EB49" w14:textId="77777777" w:rsidR="00D87461" w:rsidRDefault="00D87461">
            <w:pPr>
              <w:jc w:val="center"/>
              <w:rPr>
                <w:b/>
                <w:bCs/>
                <w:sz w:val="24"/>
                <w:szCs w:val="24"/>
              </w:rPr>
            </w:pPr>
            <w:r>
              <w:rPr>
                <w:b/>
                <w:bCs/>
                <w:color w:val="FFFFFF"/>
              </w:rPr>
              <w:t>Existing Standards for this Element</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6EA71161" w14:textId="77777777" w:rsidR="00D87461" w:rsidRDefault="00D87461">
            <w:pPr>
              <w:rPr>
                <w:sz w:val="24"/>
                <w:szCs w:val="24"/>
              </w:rPr>
            </w:pPr>
            <w:r>
              <w:t xml:space="preserve">Yes </w:t>
            </w:r>
          </w:p>
        </w:tc>
      </w:tr>
      <w:tr w:rsidR="00D87461" w14:paraId="68E3E0BA"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703C9518" w14:textId="77777777" w:rsidR="00D87461" w:rsidRDefault="00D87461">
            <w:pPr>
              <w:jc w:val="center"/>
              <w:rPr>
                <w:b/>
                <w:bCs/>
                <w:sz w:val="24"/>
                <w:szCs w:val="24"/>
              </w:rPr>
            </w:pPr>
            <w:r>
              <w:rPr>
                <w:b/>
                <w:bCs/>
                <w:color w:val="FFFFFF"/>
              </w:rPr>
              <w:t>Domain of Values for this Element</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5F30A983" w14:textId="77777777" w:rsidR="00D87461" w:rsidRDefault="00D87461">
            <w:pPr>
              <w:rPr>
                <w:sz w:val="24"/>
                <w:szCs w:val="24"/>
              </w:rPr>
            </w:pPr>
            <w:r>
              <w:t xml:space="preserve">Yes </w:t>
            </w:r>
          </w:p>
        </w:tc>
      </w:tr>
      <w:tr w:rsidR="00D87461" w14:paraId="19D1CE90"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09312D1F" w14:textId="77777777" w:rsidR="00D87461" w:rsidRDefault="00D87461">
            <w:pPr>
              <w:jc w:val="center"/>
              <w:rPr>
                <w:b/>
                <w:bCs/>
                <w:sz w:val="24"/>
                <w:szCs w:val="24"/>
              </w:rPr>
            </w:pPr>
            <w:r>
              <w:rPr>
                <w:b/>
                <w:bCs/>
                <w:color w:val="FFFFFF"/>
              </w:rPr>
              <w:t>Source of Values</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3E9CA0CE" w14:textId="77777777" w:rsidR="00D87461" w:rsidRDefault="00D87461">
            <w:pPr>
              <w:rPr>
                <w:sz w:val="24"/>
                <w:szCs w:val="24"/>
              </w:rPr>
            </w:pPr>
            <w:r>
              <w:t xml:space="preserve">USPS is the sole source of this information. </w:t>
            </w:r>
          </w:p>
        </w:tc>
      </w:tr>
      <w:tr w:rsidR="00D87461" w14:paraId="3DE6539B"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20EE27FB" w14:textId="77777777" w:rsidR="00D87461" w:rsidRDefault="00D87461">
            <w:pPr>
              <w:jc w:val="center"/>
              <w:rPr>
                <w:b/>
                <w:bCs/>
                <w:sz w:val="24"/>
                <w:szCs w:val="24"/>
              </w:rPr>
            </w:pPr>
            <w:r>
              <w:rPr>
                <w:b/>
                <w:bCs/>
                <w:color w:val="FFFFFF"/>
              </w:rPr>
              <w:t xml:space="preserve">How Defined (e.g., locally, from </w:t>
            </w:r>
            <w:r>
              <w:rPr>
                <w:b/>
                <w:bCs/>
                <w:color w:val="FFFFFF"/>
              </w:rPr>
              <w:lastRenderedPageBreak/>
              <w:t>standard, other)</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6B808E77" w14:textId="77777777" w:rsidR="00D87461" w:rsidRDefault="00D87461">
            <w:pPr>
              <w:rPr>
                <w:sz w:val="24"/>
                <w:szCs w:val="24"/>
              </w:rPr>
            </w:pPr>
            <w:r>
              <w:lastRenderedPageBreak/>
              <w:t xml:space="preserve">From USPS </w:t>
            </w:r>
          </w:p>
        </w:tc>
      </w:tr>
      <w:tr w:rsidR="00D87461" w14:paraId="2593D62E"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48223C32" w14:textId="77777777" w:rsidR="00D87461" w:rsidRDefault="00D87461">
            <w:pPr>
              <w:jc w:val="center"/>
              <w:rPr>
                <w:b/>
                <w:bCs/>
                <w:sz w:val="24"/>
                <w:szCs w:val="24"/>
              </w:rPr>
            </w:pPr>
            <w:r>
              <w:rPr>
                <w:b/>
                <w:bCs/>
                <w:color w:val="FFFFFF"/>
              </w:rPr>
              <w:lastRenderedPageBreak/>
              <w:t>Example</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646C30AA" w14:textId="77777777" w:rsidR="00D87461" w:rsidRDefault="00D87461">
            <w:pPr>
              <w:rPr>
                <w:sz w:val="24"/>
                <w:szCs w:val="24"/>
              </w:rPr>
            </w:pPr>
            <w:r>
              <w:t xml:space="preserve">Birmingham, Alabama 35242 </w:t>
            </w:r>
            <w:r>
              <w:rPr>
                <w:rStyle w:val="Strong"/>
              </w:rPr>
              <w:t>-3426</w:t>
            </w:r>
            <w:r>
              <w:t xml:space="preserve"> </w:t>
            </w:r>
            <w:r>
              <w:br/>
              <w:t xml:space="preserve">Webster Groves, Missouri 63119 </w:t>
            </w:r>
            <w:r>
              <w:rPr>
                <w:rStyle w:val="Strong"/>
              </w:rPr>
              <w:t>-3212</w:t>
            </w:r>
            <w:r>
              <w:t xml:space="preserve"> </w:t>
            </w:r>
          </w:p>
        </w:tc>
      </w:tr>
      <w:tr w:rsidR="00D87461" w14:paraId="451A311E"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338C762F" w14:textId="77777777" w:rsidR="00D87461" w:rsidRDefault="00D87461">
            <w:pPr>
              <w:jc w:val="center"/>
              <w:rPr>
                <w:b/>
                <w:bCs/>
                <w:sz w:val="24"/>
                <w:szCs w:val="24"/>
              </w:rPr>
            </w:pPr>
            <w:r>
              <w:rPr>
                <w:b/>
                <w:bCs/>
                <w:color w:val="FFFFFF"/>
              </w:rPr>
              <w:t>Notes/Comments</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2E9EA9E3" w14:textId="77777777" w:rsidR="00D87461" w:rsidRDefault="00D87461" w:rsidP="00A503D0">
            <w:pPr>
              <w:pStyle w:val="ListParagraph"/>
              <w:numPr>
                <w:ilvl w:val="0"/>
                <w:numId w:val="36"/>
              </w:numPr>
            </w:pPr>
            <w:r>
              <w:t xml:space="preserve">Strictly speaking, the </w:t>
            </w:r>
            <w:r w:rsidRPr="00706E2C">
              <w:t>ZIP Plus 4</w:t>
            </w:r>
            <w:r>
              <w:t xml:space="preserve"> consists of "the 5-digit ZIP Code and four additional digits that identify a specific range of USPS delivery addresses" (Quoted from USPS, "Quick Service Guide 800: Glossary of Postal Terms and Abbreviations in the DMM). However this standard separates the two components to facilitate data processing. </w:t>
            </w:r>
          </w:p>
          <w:p w14:paraId="17E847E1" w14:textId="77777777" w:rsidR="00D87461" w:rsidRPr="00BE2AC6" w:rsidRDefault="00D87461" w:rsidP="00A503D0">
            <w:pPr>
              <w:pStyle w:val="ListParagraph"/>
              <w:numPr>
                <w:ilvl w:val="0"/>
                <w:numId w:val="36"/>
              </w:numPr>
              <w:rPr>
                <w:sz w:val="24"/>
                <w:szCs w:val="24"/>
              </w:rPr>
            </w:pPr>
            <w:r>
              <w:t xml:space="preserve">The </w:t>
            </w:r>
            <w:r w:rsidRPr="00706E2C">
              <w:t>ZIP Code</w:t>
            </w:r>
            <w:r>
              <w:t xml:space="preserve"> and the </w:t>
            </w:r>
            <w:r w:rsidRPr="00706E2C">
              <w:t>ZIP Plus 4</w:t>
            </w:r>
            <w:r>
              <w:t xml:space="preserve"> are formatted with a hyphen between the two elements (see USPS Publication 28 Sections 343.1, 356 and Appendix A1). It is assumed in this standard that the hyphen is not stored with the </w:t>
            </w:r>
            <w:r w:rsidRPr="00706E2C">
              <w:t>ZIP Plus 4</w:t>
            </w:r>
            <w:r>
              <w:t xml:space="preserve"> value, but is added upon export for display. </w:t>
            </w:r>
          </w:p>
        </w:tc>
      </w:tr>
      <w:tr w:rsidR="00D87461" w14:paraId="0D1AF4E4"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18DB3673" w14:textId="77777777" w:rsidR="00D87461" w:rsidRDefault="00D87461">
            <w:pPr>
              <w:jc w:val="center"/>
              <w:rPr>
                <w:b/>
                <w:bCs/>
                <w:sz w:val="24"/>
                <w:szCs w:val="24"/>
              </w:rPr>
            </w:pPr>
            <w:r>
              <w:rPr>
                <w:b/>
                <w:bCs/>
                <w:color w:val="FFFFFF"/>
              </w:rPr>
              <w:t>XML Tag</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2CC4987E" w14:textId="77777777" w:rsidR="00D87461" w:rsidRDefault="00D87461" w:rsidP="00961289">
            <w:pPr>
              <w:rPr>
                <w:sz w:val="24"/>
                <w:szCs w:val="24"/>
              </w:rPr>
            </w:pPr>
            <w:r>
              <w:t xml:space="preserve">&lt;ZIPPlus4&gt; </w:t>
            </w:r>
          </w:p>
        </w:tc>
      </w:tr>
      <w:tr w:rsidR="00D87461" w14:paraId="047EF91E"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5E317D82" w14:textId="77777777" w:rsidR="00D87461" w:rsidRDefault="00D87461">
            <w:pPr>
              <w:jc w:val="center"/>
              <w:rPr>
                <w:b/>
                <w:bCs/>
                <w:sz w:val="24"/>
                <w:szCs w:val="24"/>
              </w:rPr>
            </w:pPr>
            <w:r>
              <w:rPr>
                <w:b/>
                <w:bCs/>
                <w:color w:val="FFFFFF"/>
              </w:rPr>
              <w:t>XML Model</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2BA8C449" w14:textId="77777777" w:rsidR="00D87461" w:rsidRDefault="00D87461">
            <w:pPr>
              <w:rPr>
                <w:sz w:val="24"/>
                <w:szCs w:val="24"/>
              </w:rPr>
            </w:pPr>
            <w:r>
              <w:t>&lt;xsd:simpleType name="ZIPPlus4_type"&gt;</w:t>
            </w:r>
            <w:r>
              <w:br/>
              <w:t>&lt;xsd:restriction base="xsd:string"&gt;</w:t>
            </w:r>
            <w:r>
              <w:br/>
              <w:t>&lt;xsd:pattern value='[0-9]{4}' /&gt;</w:t>
            </w:r>
            <w:r>
              <w:br/>
              <w:t>&lt;/xsd:restriction&gt;</w:t>
            </w:r>
            <w:r>
              <w:br/>
              <w:t xml:space="preserve">&lt;/xsd:simpleType&gt; </w:t>
            </w:r>
          </w:p>
        </w:tc>
      </w:tr>
      <w:tr w:rsidR="00D87461" w14:paraId="32562534"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1627AA26" w14:textId="77777777" w:rsidR="00D87461" w:rsidRDefault="00D87461">
            <w:pPr>
              <w:jc w:val="center"/>
              <w:rPr>
                <w:b/>
                <w:bCs/>
                <w:sz w:val="24"/>
                <w:szCs w:val="24"/>
              </w:rPr>
            </w:pPr>
            <w:r>
              <w:rPr>
                <w:b/>
                <w:bCs/>
                <w:color w:val="FFFFFF"/>
              </w:rPr>
              <w:t>XML Example</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0AB73AC4" w14:textId="77777777" w:rsidR="00D87461" w:rsidRDefault="00D87461">
            <w:pPr>
              <w:rPr>
                <w:sz w:val="24"/>
                <w:szCs w:val="24"/>
              </w:rPr>
            </w:pPr>
            <w:r>
              <w:t>&lt;ZIPCode&gt;35242&lt;/ZIPCode&gt;</w:t>
            </w:r>
            <w:r>
              <w:br/>
            </w:r>
            <w:r>
              <w:rPr>
                <w:rStyle w:val="Strong"/>
              </w:rPr>
              <w:t>&lt;ZIPPlus4&gt;3426&lt;/ZIPPlus4&gt;</w:t>
            </w:r>
            <w:r>
              <w:t xml:space="preserve"> </w:t>
            </w:r>
          </w:p>
        </w:tc>
      </w:tr>
      <w:tr w:rsidR="00D87461" w14:paraId="1904146C"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2DDE17FB" w14:textId="77777777" w:rsidR="00D87461" w:rsidRDefault="00D87461">
            <w:pPr>
              <w:jc w:val="center"/>
              <w:rPr>
                <w:b/>
                <w:bCs/>
                <w:sz w:val="24"/>
                <w:szCs w:val="24"/>
              </w:rPr>
            </w:pPr>
            <w:r>
              <w:rPr>
                <w:b/>
                <w:bCs/>
                <w:color w:val="FFFFFF"/>
              </w:rPr>
              <w:t>Quality Measures</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3C4AB4BA" w14:textId="77777777" w:rsidR="00D87461" w:rsidRDefault="00D87461">
            <w:pPr>
              <w:rPr>
                <w:sz w:val="24"/>
                <w:szCs w:val="24"/>
              </w:rPr>
            </w:pPr>
            <w:r w:rsidRPr="00706E2C">
              <w:t>Tabular Domain Measure</w:t>
            </w:r>
            <w:r>
              <w:t xml:space="preserve"> </w:t>
            </w:r>
            <w:r>
              <w:br/>
            </w:r>
            <w:r w:rsidRPr="00706E2C">
              <w:t>Related Element Value Measure</w:t>
            </w:r>
            <w:r>
              <w:t xml:space="preserve"> </w:t>
            </w:r>
          </w:p>
        </w:tc>
      </w:tr>
      <w:tr w:rsidR="00D87461" w14:paraId="28013E52"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4C902656" w14:textId="77777777" w:rsidR="00D87461" w:rsidRDefault="00D87461">
            <w:pPr>
              <w:jc w:val="center"/>
              <w:rPr>
                <w:b/>
                <w:bCs/>
                <w:sz w:val="24"/>
                <w:szCs w:val="24"/>
              </w:rPr>
            </w:pPr>
            <w:r>
              <w:rPr>
                <w:b/>
                <w:bCs/>
                <w:color w:val="FFFFFF"/>
              </w:rPr>
              <w:t>Quality Notes</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511B866F" w14:textId="77777777" w:rsidR="00D87461" w:rsidRDefault="00D87461">
            <w:pPr>
              <w:rPr>
                <w:sz w:val="24"/>
                <w:szCs w:val="24"/>
              </w:rPr>
            </w:pPr>
            <w:r w:rsidRPr="00706E2C">
              <w:t>Related Element Value Measure</w:t>
            </w:r>
            <w:r>
              <w:t xml:space="preserve"> is recommended to check </w:t>
            </w:r>
            <w:r w:rsidRPr="00706E2C">
              <w:t>ZIP Plus 4</w:t>
            </w:r>
            <w:r>
              <w:t xml:space="preserve"> values against the specific street name and address range to which it is assigned. </w:t>
            </w:r>
          </w:p>
        </w:tc>
      </w:tr>
    </w:tbl>
    <w:p w14:paraId="52C09C24" w14:textId="77777777" w:rsidR="00D87461" w:rsidRDefault="007B253E" w:rsidP="002912AF">
      <w:pPr>
        <w:pStyle w:val="NormalWeb"/>
      </w:pPr>
      <w:hyperlink r:id="rId718" w:anchor="LargeAreas" w:history="1"/>
      <w:r w:rsidR="00D87461">
        <w:t xml:space="preserve"> </w:t>
      </w:r>
    </w:p>
    <w:p w14:paraId="4232EE70" w14:textId="77777777" w:rsidR="00D87461" w:rsidRDefault="00D87461" w:rsidP="009D5BD6">
      <w:pPr>
        <w:pStyle w:val="Heading4"/>
      </w:pPr>
      <w:bookmarkStart w:id="170" w:name="_AN26"/>
      <w:bookmarkStart w:id="171" w:name="AN26"/>
      <w:bookmarkStart w:id="172" w:name="CountryName"/>
      <w:bookmarkEnd w:id="170"/>
      <w:bookmarkEnd w:id="171"/>
      <w:bookmarkEnd w:id="172"/>
      <w:r w:rsidRPr="00961289">
        <w:t>Country Name</w:t>
      </w:r>
      <w:r>
        <w:t xml:space="preserve"> </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76"/>
        <w:gridCol w:w="7414"/>
      </w:tblGrid>
      <w:tr w:rsidR="00D87461" w14:paraId="276723B9"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36F224F7" w14:textId="77777777" w:rsidR="00D87461" w:rsidRDefault="007B253E">
            <w:pPr>
              <w:jc w:val="center"/>
              <w:rPr>
                <w:b/>
                <w:bCs/>
                <w:sz w:val="24"/>
                <w:szCs w:val="24"/>
              </w:rPr>
            </w:pPr>
            <w:hyperlink r:id="rId719" w:anchor="sorted_table" w:tooltip="Sort by this column" w:history="1">
              <w:r w:rsidR="00D87461">
                <w:rPr>
                  <w:rStyle w:val="Hyperlink"/>
                  <w:b/>
                  <w:bCs/>
                  <w:color w:val="FFFFFF"/>
                </w:rPr>
                <w:t>Element Name</w:t>
              </w:r>
            </w:hyperlink>
            <w:r w:rsidR="00D87461">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0280EF40" w14:textId="77777777" w:rsidR="00D87461" w:rsidRDefault="00D87461">
            <w:pPr>
              <w:jc w:val="center"/>
              <w:rPr>
                <w:b/>
                <w:bCs/>
                <w:sz w:val="24"/>
                <w:szCs w:val="24"/>
              </w:rPr>
            </w:pPr>
            <w:r w:rsidRPr="00961289">
              <w:rPr>
                <w:b/>
                <w:bCs/>
                <w:color w:val="FFFFFF"/>
              </w:rPr>
              <w:t>Country Name</w:t>
            </w:r>
            <w:r>
              <w:rPr>
                <w:b/>
                <w:bCs/>
              </w:rPr>
              <w:t xml:space="preserve"> </w:t>
            </w:r>
          </w:p>
        </w:tc>
      </w:tr>
      <w:tr w:rsidR="00D87461" w14:paraId="6E03A8C0"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3AD22FE6" w14:textId="77777777" w:rsidR="00D87461" w:rsidRDefault="00D87461">
            <w:pPr>
              <w:jc w:val="center"/>
              <w:rPr>
                <w:b/>
                <w:bCs/>
                <w:sz w:val="24"/>
                <w:szCs w:val="24"/>
              </w:rPr>
            </w:pPr>
            <w:r>
              <w:rPr>
                <w:b/>
                <w:bCs/>
                <w:color w:val="FFFFFF"/>
              </w:rPr>
              <w:t>Other common names for this element</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2C84642C" w14:textId="77777777" w:rsidR="00D87461" w:rsidRDefault="00D87461">
            <w:pPr>
              <w:rPr>
                <w:sz w:val="24"/>
                <w:szCs w:val="24"/>
              </w:rPr>
            </w:pPr>
            <w:r>
              <w:t xml:space="preserve">Nation </w:t>
            </w:r>
          </w:p>
        </w:tc>
      </w:tr>
      <w:tr w:rsidR="00D87461" w14:paraId="600C620C"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1D6DB381" w14:textId="77777777" w:rsidR="00D87461" w:rsidRDefault="00D87461">
            <w:pPr>
              <w:jc w:val="center"/>
              <w:rPr>
                <w:b/>
                <w:bCs/>
                <w:sz w:val="24"/>
                <w:szCs w:val="24"/>
              </w:rPr>
            </w:pPr>
            <w:r>
              <w:rPr>
                <w:b/>
                <w:bCs/>
                <w:color w:val="FFFFFF"/>
              </w:rPr>
              <w:t>Definition</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148C28F8" w14:textId="77777777" w:rsidR="00D87461" w:rsidRDefault="00D87461">
            <w:pPr>
              <w:rPr>
                <w:sz w:val="24"/>
                <w:szCs w:val="24"/>
              </w:rPr>
            </w:pPr>
            <w:r>
              <w:t xml:space="preserve">The name of the country in which the address is located. A country is "an independent, self-governing, political entity." </w:t>
            </w:r>
          </w:p>
        </w:tc>
      </w:tr>
      <w:tr w:rsidR="00D87461" w14:paraId="5A188DEC"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561A49CA" w14:textId="77777777" w:rsidR="00D87461" w:rsidRDefault="00D87461">
            <w:pPr>
              <w:jc w:val="center"/>
              <w:rPr>
                <w:b/>
                <w:bCs/>
                <w:sz w:val="24"/>
                <w:szCs w:val="24"/>
              </w:rPr>
            </w:pPr>
            <w:r>
              <w:rPr>
                <w:b/>
                <w:bCs/>
                <w:color w:val="FFFFFF"/>
              </w:rPr>
              <w:t>Definition Source</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498DA5A5" w14:textId="77777777" w:rsidR="00D87461" w:rsidRDefault="00D87461">
            <w:pPr>
              <w:rPr>
                <w:sz w:val="24"/>
                <w:szCs w:val="24"/>
              </w:rPr>
            </w:pPr>
            <w:r w:rsidRPr="00706E2C">
              <w:t>Country Name</w:t>
            </w:r>
            <w:r>
              <w:t xml:space="preserve">: New </w:t>
            </w:r>
            <w:r>
              <w:br/>
            </w:r>
            <w:r>
              <w:lastRenderedPageBreak/>
              <w:t xml:space="preserve">Country: Framework Data Content Standard Part 5: Governmental Unit and Other Geographic Area Boundaries," (Table 13) </w:t>
            </w:r>
          </w:p>
        </w:tc>
      </w:tr>
      <w:tr w:rsidR="00D87461" w14:paraId="239A4C52"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7B096E8C" w14:textId="77777777" w:rsidR="00D87461" w:rsidRDefault="00D87461">
            <w:pPr>
              <w:jc w:val="center"/>
              <w:rPr>
                <w:b/>
                <w:bCs/>
                <w:sz w:val="24"/>
                <w:szCs w:val="24"/>
              </w:rPr>
            </w:pPr>
            <w:r>
              <w:rPr>
                <w:b/>
                <w:bCs/>
                <w:color w:val="FFFFFF"/>
              </w:rPr>
              <w:lastRenderedPageBreak/>
              <w:t>Data Type</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33E2EC91" w14:textId="77777777" w:rsidR="00D87461" w:rsidRDefault="00D87461">
            <w:pPr>
              <w:rPr>
                <w:sz w:val="24"/>
                <w:szCs w:val="24"/>
              </w:rPr>
            </w:pPr>
            <w:r>
              <w:t xml:space="preserve">characterString </w:t>
            </w:r>
          </w:p>
        </w:tc>
      </w:tr>
      <w:tr w:rsidR="00D87461" w14:paraId="6B3262E5"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716EB0DD" w14:textId="77777777" w:rsidR="00D87461" w:rsidRDefault="00D87461">
            <w:pPr>
              <w:jc w:val="center"/>
              <w:rPr>
                <w:b/>
                <w:bCs/>
                <w:sz w:val="24"/>
                <w:szCs w:val="24"/>
              </w:rPr>
            </w:pPr>
            <w:r>
              <w:rPr>
                <w:b/>
                <w:bCs/>
                <w:color w:val="FFFFFF"/>
              </w:rPr>
              <w:t>Existing Standards for this Element</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3E840EA3" w14:textId="77777777" w:rsidR="00D87461" w:rsidRDefault="00D87461">
            <w:pPr>
              <w:rPr>
                <w:sz w:val="24"/>
                <w:szCs w:val="24"/>
              </w:rPr>
            </w:pPr>
            <w:r>
              <w:t xml:space="preserve">ISO 3166-1: Codes for the representation of names of countries and their subdivisions -- Part 1: Country codes </w:t>
            </w:r>
          </w:p>
        </w:tc>
      </w:tr>
      <w:tr w:rsidR="00D87461" w14:paraId="22A66CB1"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0708E9AD" w14:textId="77777777" w:rsidR="00D87461" w:rsidRDefault="00D87461">
            <w:pPr>
              <w:jc w:val="center"/>
              <w:rPr>
                <w:b/>
                <w:bCs/>
                <w:sz w:val="24"/>
                <w:szCs w:val="24"/>
              </w:rPr>
            </w:pPr>
            <w:r>
              <w:rPr>
                <w:b/>
                <w:bCs/>
                <w:color w:val="FFFFFF"/>
              </w:rPr>
              <w:t>Domain of Values for this Element</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7BF93656" w14:textId="77777777" w:rsidR="00D87461" w:rsidRDefault="00D87461">
            <w:pPr>
              <w:rPr>
                <w:sz w:val="24"/>
                <w:szCs w:val="24"/>
              </w:rPr>
            </w:pPr>
            <w:r>
              <w:t xml:space="preserve">ISO 3166-1 short English country names, ISO 3166-1-alpha-2 (two-letter abbreviations), or ISO 3166-1-alpha-3 (three-letter abbreviations. </w:t>
            </w:r>
          </w:p>
        </w:tc>
      </w:tr>
      <w:tr w:rsidR="00D87461" w14:paraId="0FF20AAA"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65A487E8" w14:textId="77777777" w:rsidR="00D87461" w:rsidRDefault="00D87461">
            <w:pPr>
              <w:jc w:val="center"/>
              <w:rPr>
                <w:b/>
                <w:bCs/>
                <w:sz w:val="24"/>
                <w:szCs w:val="24"/>
              </w:rPr>
            </w:pPr>
            <w:r>
              <w:rPr>
                <w:b/>
                <w:bCs/>
                <w:color w:val="FFFFFF"/>
              </w:rPr>
              <w:t>Source of Values</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73FEC5AA" w14:textId="77777777" w:rsidR="00D87461" w:rsidRDefault="00D87461">
            <w:pPr>
              <w:rPr>
                <w:sz w:val="24"/>
                <w:szCs w:val="24"/>
              </w:rPr>
            </w:pPr>
            <w:r>
              <w:t xml:space="preserve">ISO 3166-1: Codes for the representation of names of countries and their subdivisions -- Part 1: Country codes </w:t>
            </w:r>
          </w:p>
        </w:tc>
      </w:tr>
      <w:tr w:rsidR="00D87461" w14:paraId="304ECB7C"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538FD1A1" w14:textId="77777777" w:rsidR="00D87461" w:rsidRDefault="00D87461">
            <w:pPr>
              <w:jc w:val="center"/>
              <w:rPr>
                <w:b/>
                <w:bCs/>
                <w:sz w:val="24"/>
                <w:szCs w:val="24"/>
              </w:rPr>
            </w:pPr>
            <w:r>
              <w:rPr>
                <w:b/>
                <w:bCs/>
                <w:color w:val="FFFFFF"/>
              </w:rPr>
              <w:t>How Defined (e.g., locally, from standard, other)</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4F69FE54" w14:textId="77777777" w:rsidR="00D87461" w:rsidRDefault="00D87461">
            <w:pPr>
              <w:rPr>
                <w:sz w:val="24"/>
                <w:szCs w:val="24"/>
              </w:rPr>
            </w:pPr>
            <w:r>
              <w:t xml:space="preserve">ISO 3166-1: Codes for the representation of names of countries and their subdivisions -- Part 1: Country codes </w:t>
            </w:r>
          </w:p>
        </w:tc>
      </w:tr>
      <w:tr w:rsidR="00D87461" w14:paraId="793F3C8E"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59E12E42" w14:textId="77777777" w:rsidR="00D87461" w:rsidRDefault="00D87461">
            <w:pPr>
              <w:jc w:val="center"/>
              <w:rPr>
                <w:b/>
                <w:bCs/>
                <w:sz w:val="24"/>
                <w:szCs w:val="24"/>
              </w:rPr>
            </w:pPr>
            <w:r>
              <w:rPr>
                <w:b/>
                <w:bCs/>
                <w:color w:val="FFFFFF"/>
              </w:rPr>
              <w:t>Example</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2EB88E7E" w14:textId="77777777" w:rsidR="00D87461" w:rsidRDefault="00D87461">
            <w:pPr>
              <w:rPr>
                <w:sz w:val="24"/>
                <w:szCs w:val="24"/>
              </w:rPr>
            </w:pPr>
            <w:r>
              <w:t xml:space="preserve">1. </w:t>
            </w:r>
            <w:r>
              <w:rPr>
                <w:rStyle w:val="Strong"/>
              </w:rPr>
              <w:t>United States (US, USA)</w:t>
            </w:r>
            <w:r>
              <w:t xml:space="preserve"> </w:t>
            </w:r>
            <w:r>
              <w:br/>
              <w:t xml:space="preserve">2. </w:t>
            </w:r>
            <w:r>
              <w:rPr>
                <w:rStyle w:val="Strong"/>
              </w:rPr>
              <w:t>Canada (CA, CAN)</w:t>
            </w:r>
            <w:r>
              <w:t xml:space="preserve"> </w:t>
            </w:r>
            <w:r>
              <w:br/>
              <w:t xml:space="preserve">3. </w:t>
            </w:r>
            <w:r>
              <w:rPr>
                <w:rStyle w:val="Strong"/>
              </w:rPr>
              <w:t>Mexico (MX, MEX)</w:t>
            </w:r>
            <w:r>
              <w:t xml:space="preserve"> </w:t>
            </w:r>
          </w:p>
        </w:tc>
      </w:tr>
      <w:tr w:rsidR="00D87461" w14:paraId="76984E81"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0A030A0D" w14:textId="77777777" w:rsidR="00D87461" w:rsidRDefault="00D87461">
            <w:pPr>
              <w:jc w:val="center"/>
              <w:rPr>
                <w:b/>
                <w:bCs/>
                <w:sz w:val="24"/>
                <w:szCs w:val="24"/>
              </w:rPr>
            </w:pPr>
            <w:r>
              <w:rPr>
                <w:b/>
                <w:bCs/>
                <w:color w:val="FFFFFF"/>
              </w:rPr>
              <w:t>Notes/Comments</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31A54EF1" w14:textId="77777777" w:rsidR="00D87461" w:rsidRDefault="00D87461" w:rsidP="00A503D0">
            <w:pPr>
              <w:pStyle w:val="ListParagraph"/>
              <w:numPr>
                <w:ilvl w:val="0"/>
                <w:numId w:val="37"/>
              </w:numPr>
              <w:ind w:left="480"/>
            </w:pPr>
            <w:r>
              <w:t xml:space="preserve">Although the scope of this standard is restricted to US addresses, </w:t>
            </w:r>
            <w:r w:rsidRPr="00706E2C">
              <w:t>Country Name</w:t>
            </w:r>
            <w:r>
              <w:t xml:space="preserve"> is included for two reasons: to facilitate reconciliation with address standards of other nations, and to accommodate files which mix addresses from the US and other countries. </w:t>
            </w:r>
          </w:p>
          <w:p w14:paraId="2DD25290" w14:textId="77777777" w:rsidR="00D87461" w:rsidRPr="00BE2AC6" w:rsidRDefault="00D87461" w:rsidP="00A503D0">
            <w:pPr>
              <w:pStyle w:val="ListParagraph"/>
              <w:numPr>
                <w:ilvl w:val="0"/>
                <w:numId w:val="37"/>
              </w:numPr>
              <w:ind w:left="480"/>
              <w:rPr>
                <w:sz w:val="24"/>
                <w:szCs w:val="24"/>
              </w:rPr>
            </w:pPr>
            <w:r>
              <w:t xml:space="preserve">There are several standards for country names. ISO 3166-1 is specified because it is in wide use internationally, it is recognized within the UPU address standard (and therefore by the USPS) for postal addressing, and it used by some US federal agencies for administrative purposes. </w:t>
            </w:r>
          </w:p>
          <w:p w14:paraId="78B61E13" w14:textId="77777777" w:rsidR="00D87461" w:rsidRPr="00BE2AC6" w:rsidRDefault="00D87461" w:rsidP="00A503D0">
            <w:pPr>
              <w:pStyle w:val="ListParagraph"/>
              <w:numPr>
                <w:ilvl w:val="0"/>
                <w:numId w:val="37"/>
              </w:numPr>
              <w:ind w:left="480"/>
              <w:rPr>
                <w:sz w:val="24"/>
                <w:szCs w:val="24"/>
              </w:rPr>
            </w:pPr>
            <w:r>
              <w:t xml:space="preserve">ISO 3166-1 provides several representations of </w:t>
            </w:r>
            <w:r w:rsidRPr="00706E2C">
              <w:t>Country Names</w:t>
            </w:r>
            <w:r>
              <w:t xml:space="preserve">. This standard recognizes three: the short English names, the 2-letter abbreviations (ISO 3166-1-alpha-2), and the 3-letter abbreviations (ISO 3166-1-alpha-3). </w:t>
            </w:r>
          </w:p>
          <w:p w14:paraId="7DACAED7" w14:textId="77777777" w:rsidR="00D87461" w:rsidRPr="00BE2AC6" w:rsidRDefault="00D87461" w:rsidP="00A503D0">
            <w:pPr>
              <w:pStyle w:val="ListParagraph"/>
              <w:numPr>
                <w:ilvl w:val="0"/>
                <w:numId w:val="37"/>
              </w:numPr>
              <w:ind w:left="480"/>
              <w:rPr>
                <w:sz w:val="24"/>
                <w:szCs w:val="24"/>
              </w:rPr>
            </w:pPr>
            <w:r>
              <w:t xml:space="preserve">ISO 3166-1 is protected by ISO copyright. The ISO states, "The short country names from ISO 3166-1 and the alpha-2 codes are made available by ISO at no charge for internal use and non-commercial purposes." The ISO makes no such grant for the three-letter abbreviations. </w:t>
            </w:r>
          </w:p>
          <w:p w14:paraId="64BC7C8B" w14:textId="77777777" w:rsidR="00D87461" w:rsidRPr="00BE2AC6" w:rsidRDefault="00D87461" w:rsidP="00A503D0">
            <w:pPr>
              <w:pStyle w:val="ListParagraph"/>
              <w:numPr>
                <w:ilvl w:val="0"/>
                <w:numId w:val="37"/>
              </w:numPr>
              <w:ind w:left="480"/>
              <w:rPr>
                <w:sz w:val="24"/>
                <w:szCs w:val="24"/>
              </w:rPr>
            </w:pPr>
            <w:r>
              <w:t xml:space="preserve">The official short English names are preferred within this standard for storage and recording of </w:t>
            </w:r>
            <w:r w:rsidRPr="00706E2C">
              <w:t>Country Names</w:t>
            </w:r>
            <w:r>
              <w:t xml:space="preserve"> because they are familiar and concise, they cannot be mistaken for US </w:t>
            </w:r>
            <w:r w:rsidRPr="00706E2C">
              <w:t>State Name</w:t>
            </w:r>
            <w:r>
              <w:t xml:space="preserve"> abbreviations, they are required by the USPS for postal addressing, and they are made available to the public by the ISO at no cost for internal and non-commercial purposes.</w:t>
            </w:r>
          </w:p>
          <w:p w14:paraId="2E02C5E0" w14:textId="77777777" w:rsidR="00D87461" w:rsidRPr="00BE2AC6" w:rsidRDefault="00D87461" w:rsidP="00A503D0">
            <w:pPr>
              <w:pStyle w:val="ListParagraph"/>
              <w:numPr>
                <w:ilvl w:val="0"/>
                <w:numId w:val="37"/>
              </w:numPr>
              <w:ind w:left="480"/>
              <w:rPr>
                <w:sz w:val="24"/>
                <w:szCs w:val="24"/>
              </w:rPr>
            </w:pPr>
            <w:r>
              <w:t xml:space="preserve">The two-letter abbreviations are recognized but not preferred within this standard because some country name abbreviations are identical to two-letter </w:t>
            </w:r>
            <w:r w:rsidRPr="00706E2C">
              <w:t>State Name</w:t>
            </w:r>
            <w:r>
              <w:t xml:space="preserve"> abbreviations (e.g., CA = Canada and California; CO = Colombia </w:t>
            </w:r>
            <w:r>
              <w:lastRenderedPageBreak/>
              <w:t xml:space="preserve">and Colorado). </w:t>
            </w:r>
          </w:p>
          <w:p w14:paraId="3B6DF300" w14:textId="77777777" w:rsidR="00D87461" w:rsidRPr="00BE2AC6" w:rsidRDefault="00D87461" w:rsidP="00A503D0">
            <w:pPr>
              <w:pStyle w:val="ListParagraph"/>
              <w:numPr>
                <w:ilvl w:val="0"/>
                <w:numId w:val="37"/>
              </w:numPr>
              <w:ind w:left="480"/>
              <w:rPr>
                <w:sz w:val="24"/>
                <w:szCs w:val="24"/>
              </w:rPr>
            </w:pPr>
            <w:r>
              <w:t xml:space="preserve"> The ISO three-letter abbreviations are recognized but not preferred within this standard because the ISO makes them available only by purchase, and ISO copyright terms do not permit their free use even for internal or non-commercial purposes. (However, the three-letter abbreviations are published in non-authoritative sources including Wikipedia (http</w:t>
            </w:r>
            <w:r>
              <w:rPr>
                <w:rStyle w:val="Emphasis"/>
              </w:rPr>
              <w:t>://en.wikipedia.org/wiki/ISO_3166-1_alpha-3</w:t>
            </w:r>
            <w:r>
              <w:t xml:space="preserve">) and the United States Central Intelligence Agency's </w:t>
            </w:r>
            <w:r>
              <w:rPr>
                <w:rStyle w:val="Emphasis"/>
              </w:rPr>
              <w:t>The World Factbook</w:t>
            </w:r>
            <w:r>
              <w:t xml:space="preserve"> (Appendix D) (https</w:t>
            </w:r>
            <w:r>
              <w:rPr>
                <w:rStyle w:val="Emphasis"/>
              </w:rPr>
              <w:t>://www.cia.gov/library/publications/the-world-factbook/appendix/appendix-d.html</w:t>
            </w:r>
            <w:r>
              <w:t xml:space="preserve">)). </w:t>
            </w:r>
          </w:p>
          <w:p w14:paraId="04100B90" w14:textId="77777777" w:rsidR="00D87461" w:rsidRPr="00BE2AC6" w:rsidRDefault="00D87461" w:rsidP="00A503D0">
            <w:pPr>
              <w:pStyle w:val="ListParagraph"/>
              <w:numPr>
                <w:ilvl w:val="0"/>
                <w:numId w:val="37"/>
              </w:numPr>
              <w:ind w:left="480"/>
              <w:rPr>
                <w:sz w:val="24"/>
                <w:szCs w:val="24"/>
              </w:rPr>
            </w:pPr>
            <w:r>
              <w:t xml:space="preserve">Part 6 of this standard gives a complete reference for ISO 3166-1 and states where the short English names and two-letter abbreviations can be found.  </w:t>
            </w:r>
          </w:p>
        </w:tc>
      </w:tr>
      <w:tr w:rsidR="00D87461" w14:paraId="42A9924D"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4C0897BC" w14:textId="77777777" w:rsidR="00D87461" w:rsidRDefault="00D87461">
            <w:pPr>
              <w:jc w:val="center"/>
              <w:rPr>
                <w:b/>
                <w:bCs/>
                <w:sz w:val="24"/>
                <w:szCs w:val="24"/>
              </w:rPr>
            </w:pPr>
            <w:r>
              <w:rPr>
                <w:b/>
                <w:bCs/>
                <w:color w:val="FFFFFF"/>
              </w:rPr>
              <w:lastRenderedPageBreak/>
              <w:t>XML Tag</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00B1DE4B" w14:textId="77777777" w:rsidR="00D87461" w:rsidRDefault="00D87461" w:rsidP="00961289">
            <w:pPr>
              <w:rPr>
                <w:sz w:val="24"/>
                <w:szCs w:val="24"/>
              </w:rPr>
            </w:pPr>
            <w:r>
              <w:t xml:space="preserve">&lt;CountryName&gt; </w:t>
            </w:r>
          </w:p>
        </w:tc>
      </w:tr>
      <w:tr w:rsidR="00D87461" w14:paraId="46DA058A"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7E5E7082" w14:textId="77777777" w:rsidR="00D87461" w:rsidRDefault="00D87461">
            <w:pPr>
              <w:jc w:val="center"/>
              <w:rPr>
                <w:b/>
                <w:bCs/>
                <w:sz w:val="24"/>
                <w:szCs w:val="24"/>
              </w:rPr>
            </w:pPr>
            <w:r>
              <w:rPr>
                <w:b/>
                <w:bCs/>
                <w:color w:val="FFFFFF"/>
              </w:rPr>
              <w:t>XML Model</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080F1D0C" w14:textId="77777777" w:rsidR="00D87461" w:rsidRDefault="00D87461">
            <w:pPr>
              <w:rPr>
                <w:sz w:val="24"/>
                <w:szCs w:val="24"/>
              </w:rPr>
            </w:pPr>
            <w:r>
              <w:t>&lt;xsd:simpleType name="CountryName_type"&gt;</w:t>
            </w:r>
            <w:r>
              <w:br/>
              <w:t>&lt;xsd:restriction base="xsd:string" /&gt;</w:t>
            </w:r>
            <w:r>
              <w:br/>
              <w:t>&lt;/xsd:simpleType&gt;</w:t>
            </w:r>
          </w:p>
        </w:tc>
      </w:tr>
      <w:tr w:rsidR="00D87461" w14:paraId="4E9ACEDC" w14:textId="77777777" w:rsidTr="00706E2C">
        <w:trPr>
          <w:trHeight w:val="615"/>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3513511B" w14:textId="77777777" w:rsidR="00D87461" w:rsidRDefault="00D87461">
            <w:pPr>
              <w:jc w:val="center"/>
              <w:rPr>
                <w:b/>
                <w:bCs/>
                <w:sz w:val="24"/>
                <w:szCs w:val="24"/>
              </w:rPr>
            </w:pPr>
            <w:r>
              <w:rPr>
                <w:b/>
                <w:bCs/>
                <w:color w:val="FFFFFF"/>
              </w:rPr>
              <w:t>XML Example</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411B47B5" w14:textId="77777777" w:rsidR="00D87461" w:rsidRDefault="00D87461">
            <w:pPr>
              <w:rPr>
                <w:sz w:val="24"/>
                <w:szCs w:val="24"/>
              </w:rPr>
            </w:pPr>
            <w:r>
              <w:t xml:space="preserve">&lt;CountryName&gt;CANADA&lt;/CountryName&gt; </w:t>
            </w:r>
          </w:p>
        </w:tc>
      </w:tr>
      <w:tr w:rsidR="00D87461" w14:paraId="35E8BE59"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23FE9B2D" w14:textId="77777777" w:rsidR="00D87461" w:rsidRDefault="00D87461">
            <w:pPr>
              <w:jc w:val="center"/>
              <w:rPr>
                <w:b/>
                <w:bCs/>
                <w:sz w:val="24"/>
                <w:szCs w:val="24"/>
              </w:rPr>
            </w:pPr>
            <w:r>
              <w:rPr>
                <w:b/>
                <w:bCs/>
                <w:color w:val="FFFFFF"/>
              </w:rPr>
              <w:t>Quality Measures</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7993CB3C" w14:textId="77777777" w:rsidR="00D87461" w:rsidRDefault="00D87461">
            <w:pPr>
              <w:rPr>
                <w:sz w:val="24"/>
                <w:szCs w:val="24"/>
              </w:rPr>
            </w:pPr>
            <w:r w:rsidRPr="00706E2C">
              <w:t>Tabular Domain Measure</w:t>
            </w:r>
            <w:r>
              <w:t xml:space="preserve"> </w:t>
            </w:r>
            <w:r>
              <w:br/>
            </w:r>
            <w:r w:rsidRPr="00706E2C">
              <w:t>Spatial Domain Measure</w:t>
            </w:r>
            <w:r>
              <w:t xml:space="preserve"> </w:t>
            </w:r>
          </w:p>
        </w:tc>
      </w:tr>
      <w:tr w:rsidR="00D87461" w14:paraId="2804FA24"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3CDB386B" w14:textId="77777777" w:rsidR="00D87461" w:rsidRDefault="00D87461">
            <w:pPr>
              <w:jc w:val="center"/>
              <w:rPr>
                <w:b/>
                <w:bCs/>
                <w:sz w:val="24"/>
                <w:szCs w:val="24"/>
              </w:rPr>
            </w:pPr>
            <w:r>
              <w:rPr>
                <w:b/>
                <w:bCs/>
                <w:color w:val="FFFFFF"/>
              </w:rPr>
              <w:t>Quality Notes</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411043C7" w14:textId="77777777" w:rsidR="00D87461" w:rsidRDefault="00D87461">
            <w:pPr>
              <w:rPr>
                <w:sz w:val="24"/>
                <w:szCs w:val="24"/>
              </w:rPr>
            </w:pPr>
            <w:r>
              <w:t xml:space="preserve">  </w:t>
            </w:r>
          </w:p>
        </w:tc>
      </w:tr>
    </w:tbl>
    <w:p w14:paraId="61FD108A" w14:textId="77777777" w:rsidR="00D87461" w:rsidRDefault="007B253E" w:rsidP="002912AF">
      <w:pPr>
        <w:pStyle w:val="NormalWeb"/>
      </w:pPr>
      <w:hyperlink r:id="rId720" w:anchor="LargeAreas" w:history="1"/>
      <w:r w:rsidR="00D87461">
        <w:t xml:space="preserve"> </w:t>
      </w:r>
    </w:p>
    <w:p w14:paraId="447079B1" w14:textId="77777777" w:rsidR="00D87461" w:rsidRDefault="00D87461" w:rsidP="00170574">
      <w:pPr>
        <w:pStyle w:val="Heading3"/>
      </w:pPr>
      <w:bookmarkStart w:id="173" w:name="USPS_Postal_Address_Elements"/>
      <w:bookmarkStart w:id="174" w:name="_Toc435695639"/>
      <w:bookmarkEnd w:id="173"/>
      <w:r>
        <w:t>USPS Postal Address Elements</w:t>
      </w:r>
      <w:bookmarkEnd w:id="174"/>
      <w:r>
        <w:t xml:space="preserve"> </w:t>
      </w:r>
    </w:p>
    <w:p w14:paraId="29F942EF" w14:textId="77777777" w:rsidR="00D87461" w:rsidRDefault="00D87461" w:rsidP="009D5BD6">
      <w:pPr>
        <w:pStyle w:val="Heading4"/>
      </w:pPr>
      <w:bookmarkStart w:id="175" w:name="PostalAddresses"/>
      <w:bookmarkStart w:id="176" w:name="_AN27"/>
      <w:bookmarkStart w:id="177" w:name="AN27"/>
      <w:bookmarkStart w:id="178" w:name="USPSBoxType"/>
      <w:bookmarkEnd w:id="175"/>
      <w:bookmarkEnd w:id="176"/>
      <w:bookmarkEnd w:id="177"/>
      <w:bookmarkEnd w:id="178"/>
      <w:r w:rsidRPr="00170574">
        <w:t>USPSBox Type</w:t>
      </w:r>
      <w:r>
        <w:t xml:space="preserve"> </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421"/>
        <w:gridCol w:w="6969"/>
      </w:tblGrid>
      <w:tr w:rsidR="00D87461" w14:paraId="2DCBE408"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5A89972D" w14:textId="77777777" w:rsidR="00D87461" w:rsidRDefault="007B253E">
            <w:pPr>
              <w:jc w:val="center"/>
              <w:rPr>
                <w:b/>
                <w:bCs/>
                <w:sz w:val="24"/>
                <w:szCs w:val="24"/>
              </w:rPr>
            </w:pPr>
            <w:hyperlink r:id="rId721" w:anchor="sorted_table" w:tooltip="Sort by this column" w:history="1">
              <w:r w:rsidR="00D87461">
                <w:rPr>
                  <w:rStyle w:val="Hyperlink"/>
                  <w:b/>
                  <w:bCs/>
                  <w:color w:val="FFFFFF"/>
                </w:rPr>
                <w:t>Element Name</w:t>
              </w:r>
            </w:hyperlink>
            <w:r w:rsidR="00D87461">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6B7976B5" w14:textId="77777777" w:rsidR="00D87461" w:rsidRPr="00170574" w:rsidRDefault="00D87461">
            <w:pPr>
              <w:jc w:val="center"/>
              <w:rPr>
                <w:b/>
                <w:bCs/>
                <w:color w:val="FFFFFF" w:themeColor="background1"/>
                <w:sz w:val="24"/>
                <w:szCs w:val="24"/>
              </w:rPr>
            </w:pPr>
            <w:r w:rsidRPr="00170574">
              <w:rPr>
                <w:b/>
                <w:bCs/>
                <w:color w:val="FFFFFF" w:themeColor="background1"/>
              </w:rPr>
              <w:t xml:space="preserve">USPSBoxType </w:t>
            </w:r>
          </w:p>
        </w:tc>
      </w:tr>
      <w:tr w:rsidR="00D87461" w14:paraId="5FA19D1F"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01F7DE80" w14:textId="77777777" w:rsidR="00D87461" w:rsidRDefault="00D87461">
            <w:pPr>
              <w:jc w:val="center"/>
              <w:rPr>
                <w:b/>
                <w:bCs/>
                <w:sz w:val="24"/>
                <w:szCs w:val="24"/>
              </w:rPr>
            </w:pPr>
            <w:r>
              <w:rPr>
                <w:b/>
                <w:bCs/>
                <w:color w:val="FFFFFF"/>
              </w:rPr>
              <w:t>Other common names for this element</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1D1F94F1" w14:textId="77777777" w:rsidR="00D87461" w:rsidRDefault="00D87461">
            <w:pPr>
              <w:rPr>
                <w:sz w:val="24"/>
                <w:szCs w:val="24"/>
              </w:rPr>
            </w:pPr>
            <w:r>
              <w:t xml:space="preserve">PO Box; Box </w:t>
            </w:r>
            <w:r>
              <w:br/>
              <w:t xml:space="preserve">(Obsolete terms: Drawer, Lockbox, Bin, Caller, Firm Caller) </w:t>
            </w:r>
          </w:p>
        </w:tc>
      </w:tr>
      <w:tr w:rsidR="00D87461" w14:paraId="3C2A6F12"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56158840" w14:textId="77777777" w:rsidR="00D87461" w:rsidRDefault="00D87461">
            <w:pPr>
              <w:jc w:val="center"/>
              <w:rPr>
                <w:b/>
                <w:bCs/>
                <w:sz w:val="24"/>
                <w:szCs w:val="24"/>
              </w:rPr>
            </w:pPr>
            <w:r>
              <w:rPr>
                <w:b/>
                <w:bCs/>
                <w:color w:val="FFFFFF"/>
              </w:rPr>
              <w:t>Definition</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1318DEDD" w14:textId="77777777" w:rsidR="00D87461" w:rsidRDefault="00D87461">
            <w:pPr>
              <w:rPr>
                <w:sz w:val="24"/>
                <w:szCs w:val="24"/>
              </w:rPr>
            </w:pPr>
            <w:r>
              <w:t xml:space="preserve">The name of the class of the container used for receipt of USPS mail. USPS Publication 28 requires the use of "PO Box" or "Box" for this element. </w:t>
            </w:r>
          </w:p>
        </w:tc>
      </w:tr>
      <w:tr w:rsidR="00D87461" w14:paraId="0BB692E4"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42F3D483" w14:textId="77777777" w:rsidR="00D87461" w:rsidRDefault="00D87461">
            <w:pPr>
              <w:jc w:val="center"/>
              <w:rPr>
                <w:b/>
                <w:bCs/>
                <w:sz w:val="24"/>
                <w:szCs w:val="24"/>
              </w:rPr>
            </w:pPr>
            <w:r>
              <w:rPr>
                <w:b/>
                <w:bCs/>
                <w:color w:val="FFFFFF"/>
              </w:rPr>
              <w:t>Definition Source</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1F2C90AA" w14:textId="77777777" w:rsidR="00D87461" w:rsidRDefault="00D87461">
            <w:pPr>
              <w:rPr>
                <w:sz w:val="24"/>
                <w:szCs w:val="24"/>
              </w:rPr>
            </w:pPr>
            <w:r>
              <w:t xml:space="preserve">New </w:t>
            </w:r>
          </w:p>
        </w:tc>
      </w:tr>
      <w:tr w:rsidR="00D87461" w14:paraId="642F185F"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762DF317" w14:textId="77777777" w:rsidR="00D87461" w:rsidRDefault="00D87461">
            <w:pPr>
              <w:jc w:val="center"/>
              <w:rPr>
                <w:b/>
                <w:bCs/>
                <w:sz w:val="24"/>
                <w:szCs w:val="24"/>
              </w:rPr>
            </w:pPr>
            <w:r>
              <w:rPr>
                <w:b/>
                <w:bCs/>
                <w:color w:val="FFFFFF"/>
              </w:rPr>
              <w:t>Data Type</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5BD3B762" w14:textId="77777777" w:rsidR="00D87461" w:rsidRDefault="00D87461">
            <w:pPr>
              <w:rPr>
                <w:sz w:val="24"/>
                <w:szCs w:val="24"/>
              </w:rPr>
            </w:pPr>
            <w:r>
              <w:t xml:space="preserve">characterString </w:t>
            </w:r>
          </w:p>
        </w:tc>
      </w:tr>
      <w:tr w:rsidR="00D87461" w14:paraId="68FEEFD1"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7DC6D252" w14:textId="77777777" w:rsidR="00D87461" w:rsidRDefault="00D87461">
            <w:pPr>
              <w:jc w:val="center"/>
              <w:rPr>
                <w:b/>
                <w:bCs/>
                <w:sz w:val="24"/>
                <w:szCs w:val="24"/>
              </w:rPr>
            </w:pPr>
            <w:r>
              <w:rPr>
                <w:b/>
                <w:bCs/>
                <w:color w:val="FFFFFF"/>
              </w:rPr>
              <w:t xml:space="preserve">Existing Standards for </w:t>
            </w:r>
            <w:r>
              <w:rPr>
                <w:b/>
                <w:bCs/>
                <w:color w:val="FFFFFF"/>
              </w:rPr>
              <w:lastRenderedPageBreak/>
              <w:t>this Element</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4F7F7D83" w14:textId="77777777" w:rsidR="00D87461" w:rsidRDefault="00D87461">
            <w:pPr>
              <w:rPr>
                <w:sz w:val="24"/>
                <w:szCs w:val="24"/>
              </w:rPr>
            </w:pPr>
            <w:r>
              <w:lastRenderedPageBreak/>
              <w:t xml:space="preserve">USPS Publication 28 sections 24, 25, and 28; section 238.1 (Military </w:t>
            </w:r>
            <w:r>
              <w:lastRenderedPageBreak/>
              <w:t xml:space="preserve">Addresses); and sections 293 and 295.6 (Puerto Rico Addresses) </w:t>
            </w:r>
          </w:p>
        </w:tc>
      </w:tr>
      <w:tr w:rsidR="00D87461" w14:paraId="69974091"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17430DFA" w14:textId="77777777" w:rsidR="00D87461" w:rsidRDefault="00D87461">
            <w:pPr>
              <w:jc w:val="center"/>
              <w:rPr>
                <w:b/>
                <w:bCs/>
                <w:sz w:val="24"/>
                <w:szCs w:val="24"/>
              </w:rPr>
            </w:pPr>
            <w:r>
              <w:rPr>
                <w:b/>
                <w:bCs/>
                <w:color w:val="FFFFFF"/>
              </w:rPr>
              <w:lastRenderedPageBreak/>
              <w:t>Domain of Values for this Element</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027BFCA0" w14:textId="77777777" w:rsidR="00D87461" w:rsidRDefault="00D87461">
            <w:pPr>
              <w:rPr>
                <w:sz w:val="24"/>
                <w:szCs w:val="24"/>
              </w:rPr>
            </w:pPr>
            <w:r>
              <w:rPr>
                <w:rStyle w:val="Strong"/>
              </w:rPr>
              <w:t>PO Box</w:t>
            </w:r>
            <w:r>
              <w:t xml:space="preserve"> (if used in a </w:t>
            </w:r>
            <w:hyperlink r:id="rId722" w:history="1">
              <w:r>
                <w:rPr>
                  <w:rStyle w:val="Hyperlink"/>
                </w:rPr>
                <w:t>USPSPostal Delivery Box</w:t>
              </w:r>
            </w:hyperlink>
            <w:r>
              <w:t xml:space="preserve"> address). </w:t>
            </w:r>
            <w:r>
              <w:br/>
            </w:r>
            <w:r>
              <w:rPr>
                <w:rStyle w:val="Strong"/>
              </w:rPr>
              <w:t>Box</w:t>
            </w:r>
            <w:r>
              <w:t xml:space="preserve"> (if used in a </w:t>
            </w:r>
            <w:hyperlink r:id="rId723" w:history="1">
              <w:r>
                <w:rPr>
                  <w:rStyle w:val="Hyperlink"/>
                </w:rPr>
                <w:t>USPSPostal Delivery Route</w:t>
              </w:r>
            </w:hyperlink>
            <w:r>
              <w:t xml:space="preserve"> address </w:t>
            </w:r>
          </w:p>
        </w:tc>
      </w:tr>
      <w:tr w:rsidR="00D87461" w14:paraId="733B46C2"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6A94EE97" w14:textId="77777777" w:rsidR="00D87461" w:rsidRDefault="00D87461">
            <w:pPr>
              <w:jc w:val="center"/>
              <w:rPr>
                <w:b/>
                <w:bCs/>
                <w:sz w:val="24"/>
                <w:szCs w:val="24"/>
              </w:rPr>
            </w:pPr>
            <w:r>
              <w:rPr>
                <w:b/>
                <w:bCs/>
                <w:color w:val="FFFFFF"/>
              </w:rPr>
              <w:t>Source of Values</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6E92079F" w14:textId="77777777" w:rsidR="00D87461" w:rsidRDefault="00D87461">
            <w:pPr>
              <w:rPr>
                <w:sz w:val="24"/>
                <w:szCs w:val="24"/>
              </w:rPr>
            </w:pPr>
            <w:r>
              <w:t xml:space="preserve">USPS Publication 28 sections 24, 25, and 28; section 238.1 (Military Addresses); and sections 293 and 295.6 (Puerto Rico Addresses) </w:t>
            </w:r>
          </w:p>
        </w:tc>
      </w:tr>
      <w:tr w:rsidR="00D87461" w14:paraId="28D5BCCE"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4416852D" w14:textId="77777777" w:rsidR="00D87461" w:rsidRDefault="00D87461">
            <w:pPr>
              <w:jc w:val="center"/>
              <w:rPr>
                <w:b/>
                <w:bCs/>
                <w:sz w:val="24"/>
                <w:szCs w:val="24"/>
              </w:rPr>
            </w:pPr>
            <w:r>
              <w:rPr>
                <w:b/>
                <w:bCs/>
                <w:color w:val="FFFFFF"/>
              </w:rPr>
              <w:t>How Defined (e.g., locally, from standard, other)</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2EFFDD33" w14:textId="77777777" w:rsidR="00D87461" w:rsidRDefault="00D87461">
            <w:pPr>
              <w:rPr>
                <w:sz w:val="24"/>
                <w:szCs w:val="24"/>
              </w:rPr>
            </w:pPr>
            <w:r>
              <w:t xml:space="preserve">USPS Publication 28 sections 24, 25, and 28; section 238.1 (Military Addresses); and sections 293 and 295.6 (Puerto Rico Addresses) </w:t>
            </w:r>
          </w:p>
        </w:tc>
      </w:tr>
      <w:tr w:rsidR="00D87461" w14:paraId="0F8D63D9"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2AB8E50F" w14:textId="77777777" w:rsidR="00D87461" w:rsidRDefault="00D87461">
            <w:pPr>
              <w:jc w:val="center"/>
              <w:rPr>
                <w:b/>
                <w:bCs/>
                <w:sz w:val="24"/>
                <w:szCs w:val="24"/>
              </w:rPr>
            </w:pPr>
            <w:r>
              <w:rPr>
                <w:b/>
                <w:bCs/>
                <w:color w:val="FFFFFF"/>
              </w:rPr>
              <w:t>Example</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12382919" w14:textId="77777777" w:rsidR="00D87461" w:rsidRDefault="00D87461">
            <w:pPr>
              <w:rPr>
                <w:sz w:val="24"/>
                <w:szCs w:val="24"/>
              </w:rPr>
            </w:pPr>
            <w:r>
              <w:rPr>
                <w:rStyle w:val="Strong"/>
              </w:rPr>
              <w:t>PO Box</w:t>
            </w:r>
            <w:r>
              <w:t xml:space="preserve"> 6943</w:t>
            </w:r>
            <w:r>
              <w:br/>
            </w:r>
            <w:r>
              <w:rPr>
                <w:rStyle w:val="Strong"/>
              </w:rPr>
              <w:t>PO Box</w:t>
            </w:r>
            <w:r>
              <w:t xml:space="preserve"> G</w:t>
            </w:r>
            <w:r>
              <w:br/>
            </w:r>
            <w:r>
              <w:rPr>
                <w:rStyle w:val="Strong"/>
              </w:rPr>
              <w:t>PO Box</w:t>
            </w:r>
            <w:r>
              <w:t xml:space="preserve"> 00145 </w:t>
            </w:r>
            <w:r>
              <w:br/>
              <w:t xml:space="preserve">RR 4 </w:t>
            </w:r>
            <w:r>
              <w:rPr>
                <w:rStyle w:val="Strong"/>
              </w:rPr>
              <w:t>Box</w:t>
            </w:r>
            <w:r>
              <w:t xml:space="preserve"> 19-1A </w:t>
            </w:r>
            <w:r>
              <w:br/>
              <w:t xml:space="preserve">HC 68 </w:t>
            </w:r>
            <w:r>
              <w:rPr>
                <w:rStyle w:val="Strong"/>
              </w:rPr>
              <w:t>Box</w:t>
            </w:r>
            <w:r>
              <w:t xml:space="preserve"> 45 </w:t>
            </w:r>
          </w:p>
        </w:tc>
      </w:tr>
      <w:tr w:rsidR="00D87461" w14:paraId="4337E50C" w14:textId="77777777" w:rsidTr="00170574">
        <w:trPr>
          <w:trHeight w:val="3495"/>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3E3C4569" w14:textId="77777777" w:rsidR="00D87461" w:rsidRDefault="00D87461">
            <w:pPr>
              <w:jc w:val="center"/>
              <w:rPr>
                <w:b/>
                <w:bCs/>
                <w:sz w:val="24"/>
                <w:szCs w:val="24"/>
              </w:rPr>
            </w:pPr>
            <w:r>
              <w:rPr>
                <w:b/>
                <w:bCs/>
                <w:color w:val="FFFFFF"/>
              </w:rPr>
              <w:t>Notes/Comments</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293FB539" w14:textId="77777777" w:rsidR="00D87461" w:rsidRDefault="00D87461" w:rsidP="00A503D0">
            <w:pPr>
              <w:pStyle w:val="ListParagraph"/>
              <w:numPr>
                <w:ilvl w:val="0"/>
                <w:numId w:val="38"/>
              </w:numPr>
              <w:ind w:left="420"/>
            </w:pPr>
            <w:r>
              <w:t xml:space="preserve">In </w:t>
            </w:r>
            <w:r w:rsidRPr="00706E2C">
              <w:t>USPSPostal Delivery Box</w:t>
            </w:r>
            <w:r>
              <w:t xml:space="preserve"> addresses, "PO Box" is required for this element. "Post Office Box addresses are output as "PO Box NN" on the mailpiece." (USPS Publication 28 section 281). </w:t>
            </w:r>
          </w:p>
          <w:p w14:paraId="0C180AA6" w14:textId="77777777" w:rsidR="00D87461" w:rsidRPr="00BE2AC6" w:rsidRDefault="00D87461" w:rsidP="00A503D0">
            <w:pPr>
              <w:pStyle w:val="ListParagraph"/>
              <w:numPr>
                <w:ilvl w:val="0"/>
                <w:numId w:val="38"/>
              </w:numPr>
              <w:ind w:left="420"/>
              <w:rPr>
                <w:sz w:val="24"/>
                <w:szCs w:val="24"/>
              </w:rPr>
            </w:pPr>
            <w:r>
              <w:t xml:space="preserve">In </w:t>
            </w:r>
            <w:r w:rsidRPr="00706E2C">
              <w:t>USPSPostal Delivery Route</w:t>
            </w:r>
            <w:r>
              <w:t xml:space="preserve"> addresses, "Box" is required for this element. </w:t>
            </w:r>
            <w:r>
              <w:br/>
              <w:t>---"Print rural route addresses on mailpieces as "RR N Box NN". (USPS Publication 28 section 241)</w:t>
            </w:r>
            <w:r>
              <w:br/>
              <w:t>---"Print highway contract route addresses on mailpieces as "HC N Box NN". (USPS Publication 28 section 251)</w:t>
            </w:r>
          </w:p>
          <w:p w14:paraId="115D4BF6" w14:textId="77777777" w:rsidR="00D87461" w:rsidRPr="00BE2AC6" w:rsidRDefault="00D87461" w:rsidP="00A503D0">
            <w:pPr>
              <w:pStyle w:val="ListParagraph"/>
              <w:numPr>
                <w:ilvl w:val="0"/>
                <w:numId w:val="38"/>
              </w:numPr>
              <w:ind w:left="420"/>
              <w:rPr>
                <w:sz w:val="24"/>
                <w:szCs w:val="24"/>
              </w:rPr>
            </w:pPr>
            <w:r>
              <w:t xml:space="preserve">The </w:t>
            </w:r>
            <w:r w:rsidRPr="00706E2C">
              <w:t>USPSPostal Delivery Box</w:t>
            </w:r>
            <w:r>
              <w:t xml:space="preserve"> and </w:t>
            </w:r>
            <w:r w:rsidRPr="00706E2C">
              <w:t>USPSPostal Delivery Route</w:t>
            </w:r>
            <w:r>
              <w:t xml:space="preserve"> address classes are defined in the Classification Part of this standard. </w:t>
            </w:r>
          </w:p>
        </w:tc>
      </w:tr>
      <w:tr w:rsidR="00D87461" w14:paraId="5509B433"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525ADE8A" w14:textId="77777777" w:rsidR="00D87461" w:rsidRDefault="00D87461">
            <w:pPr>
              <w:jc w:val="center"/>
              <w:rPr>
                <w:b/>
                <w:bCs/>
                <w:sz w:val="24"/>
                <w:szCs w:val="24"/>
              </w:rPr>
            </w:pPr>
            <w:r>
              <w:rPr>
                <w:b/>
                <w:bCs/>
                <w:color w:val="FFFFFF"/>
              </w:rPr>
              <w:t>XML Tag</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03184487" w14:textId="77777777" w:rsidR="00D87461" w:rsidRDefault="00D87461" w:rsidP="00170574">
            <w:pPr>
              <w:rPr>
                <w:sz w:val="24"/>
                <w:szCs w:val="24"/>
              </w:rPr>
            </w:pPr>
            <w:r>
              <w:t xml:space="preserve">&lt;USPSBoxType&gt; </w:t>
            </w:r>
          </w:p>
        </w:tc>
      </w:tr>
      <w:tr w:rsidR="00D87461" w14:paraId="43C0B859"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7052FB78" w14:textId="77777777" w:rsidR="00D87461" w:rsidRDefault="00D87461">
            <w:pPr>
              <w:jc w:val="center"/>
              <w:rPr>
                <w:b/>
                <w:bCs/>
                <w:sz w:val="24"/>
                <w:szCs w:val="24"/>
              </w:rPr>
            </w:pPr>
            <w:r>
              <w:rPr>
                <w:b/>
                <w:bCs/>
                <w:color w:val="FFFFFF"/>
              </w:rPr>
              <w:t>XML Model</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3A860D80" w14:textId="77777777" w:rsidR="00D87461" w:rsidRDefault="00D87461">
            <w:pPr>
              <w:rPr>
                <w:sz w:val="24"/>
                <w:szCs w:val="24"/>
              </w:rPr>
            </w:pPr>
            <w:r>
              <w:t>&lt;xsd:simpleType name="USPSBoxType_type"&gt;</w:t>
            </w:r>
            <w:r>
              <w:br/>
              <w:t>&lt;xsd:restriction base="xsd:string"&gt;</w:t>
            </w:r>
            <w:r>
              <w:br/>
              <w:t>&lt;xsd:pattern value='.*' /&gt;</w:t>
            </w:r>
            <w:r>
              <w:br/>
              <w:t>&lt;/xsd:restriction&gt;</w:t>
            </w:r>
            <w:r>
              <w:br/>
              <w:t xml:space="preserve">&lt;/xsd:simpleType&gt; </w:t>
            </w:r>
          </w:p>
        </w:tc>
      </w:tr>
      <w:tr w:rsidR="00D87461" w14:paraId="22EC61F8"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536D07CC" w14:textId="77777777" w:rsidR="00D87461" w:rsidRDefault="00D87461">
            <w:pPr>
              <w:jc w:val="center"/>
              <w:rPr>
                <w:b/>
                <w:bCs/>
                <w:sz w:val="24"/>
                <w:szCs w:val="24"/>
              </w:rPr>
            </w:pPr>
            <w:r>
              <w:rPr>
                <w:b/>
                <w:bCs/>
                <w:color w:val="FFFFFF"/>
              </w:rPr>
              <w:t>XML Example</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18D0F24E" w14:textId="77777777" w:rsidR="00D87461" w:rsidRDefault="00D87461">
            <w:pPr>
              <w:rPr>
                <w:sz w:val="24"/>
                <w:szCs w:val="24"/>
              </w:rPr>
            </w:pPr>
            <w:r>
              <w:t>&lt;USPSBox&gt;</w:t>
            </w:r>
            <w:r>
              <w:br/>
            </w:r>
            <w:r>
              <w:rPr>
                <w:rStyle w:val="Strong"/>
              </w:rPr>
              <w:t>&lt;USPSBoxType&gt;PO Box&lt;/USPSBoxType&gt;</w:t>
            </w:r>
            <w:r>
              <w:t xml:space="preserve"> </w:t>
            </w:r>
            <w:r>
              <w:br/>
              <w:t>&lt;USPSBoxID&gt;6943&lt;/USPSBoxId&gt;</w:t>
            </w:r>
            <w:r>
              <w:br/>
              <w:t xml:space="preserve">&lt;/USPSBox&gt; </w:t>
            </w:r>
          </w:p>
        </w:tc>
      </w:tr>
      <w:tr w:rsidR="00D87461" w14:paraId="7B358734"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61773372" w14:textId="77777777" w:rsidR="00D87461" w:rsidRDefault="00D87461">
            <w:pPr>
              <w:jc w:val="center"/>
              <w:rPr>
                <w:b/>
                <w:bCs/>
                <w:sz w:val="24"/>
                <w:szCs w:val="24"/>
              </w:rPr>
            </w:pPr>
            <w:r>
              <w:rPr>
                <w:b/>
                <w:bCs/>
                <w:color w:val="FFFFFF"/>
              </w:rPr>
              <w:t>Quality Measures</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34FD79C7" w14:textId="77777777" w:rsidR="00D87461" w:rsidRDefault="00D87461">
            <w:pPr>
              <w:rPr>
                <w:sz w:val="24"/>
                <w:szCs w:val="24"/>
              </w:rPr>
            </w:pPr>
            <w:r w:rsidRPr="00706E2C">
              <w:t>Tabular Domain Measure</w:t>
            </w:r>
            <w:r>
              <w:t xml:space="preserve"> </w:t>
            </w:r>
            <w:r>
              <w:br/>
            </w:r>
            <w:r w:rsidRPr="00706E2C">
              <w:t>Range Domain Measure</w:t>
            </w:r>
            <w:r>
              <w:t xml:space="preserve"> </w:t>
            </w:r>
          </w:p>
        </w:tc>
      </w:tr>
      <w:tr w:rsidR="00D87461" w14:paraId="15FD8B1C"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4F90D3C5" w14:textId="77777777" w:rsidR="00D87461" w:rsidRDefault="00D87461">
            <w:pPr>
              <w:jc w:val="center"/>
              <w:rPr>
                <w:b/>
                <w:bCs/>
                <w:sz w:val="24"/>
                <w:szCs w:val="24"/>
              </w:rPr>
            </w:pPr>
            <w:r>
              <w:rPr>
                <w:b/>
                <w:bCs/>
                <w:color w:val="FFFFFF"/>
              </w:rPr>
              <w:lastRenderedPageBreak/>
              <w:t>Quality Notes</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02190C67" w14:textId="77777777" w:rsidR="00D87461" w:rsidRDefault="00D87461">
            <w:pPr>
              <w:rPr>
                <w:sz w:val="24"/>
                <w:szCs w:val="24"/>
              </w:rPr>
            </w:pPr>
            <w:r>
              <w:t xml:space="preserve">  </w:t>
            </w:r>
          </w:p>
        </w:tc>
      </w:tr>
    </w:tbl>
    <w:p w14:paraId="3ACE73C9" w14:textId="77777777" w:rsidR="00D87461" w:rsidRDefault="007B253E" w:rsidP="002912AF">
      <w:pPr>
        <w:pStyle w:val="NormalWeb"/>
      </w:pPr>
      <w:hyperlink r:id="rId724" w:anchor="PostalAddresses" w:history="1"/>
      <w:r w:rsidR="00D87461">
        <w:t xml:space="preserve"> </w:t>
      </w:r>
    </w:p>
    <w:p w14:paraId="1D3CC2DC" w14:textId="77777777" w:rsidR="00D87461" w:rsidRDefault="00D87461" w:rsidP="009D5BD6">
      <w:pPr>
        <w:pStyle w:val="Heading4"/>
      </w:pPr>
      <w:bookmarkStart w:id="179" w:name="_AN28"/>
      <w:bookmarkStart w:id="180" w:name="AN28"/>
      <w:bookmarkStart w:id="181" w:name="USPSBoxID"/>
      <w:bookmarkEnd w:id="179"/>
      <w:bookmarkEnd w:id="180"/>
      <w:bookmarkEnd w:id="181"/>
      <w:r w:rsidRPr="00BE2AC6">
        <w:t>USPSBox ID</w:t>
      </w:r>
      <w:r>
        <w:t xml:space="preserve"> </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086"/>
        <w:gridCol w:w="7304"/>
      </w:tblGrid>
      <w:tr w:rsidR="00D87461" w14:paraId="54816302"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3F0C276C" w14:textId="77777777" w:rsidR="00D87461" w:rsidRDefault="007B253E">
            <w:pPr>
              <w:jc w:val="center"/>
              <w:rPr>
                <w:b/>
                <w:bCs/>
                <w:sz w:val="24"/>
                <w:szCs w:val="24"/>
              </w:rPr>
            </w:pPr>
            <w:hyperlink r:id="rId725" w:anchor="sorted_table" w:tooltip="Sort by this column" w:history="1">
              <w:r w:rsidR="00D87461">
                <w:rPr>
                  <w:rStyle w:val="Hyperlink"/>
                  <w:b/>
                  <w:bCs/>
                  <w:color w:val="FFFFFF"/>
                </w:rPr>
                <w:t>Element Name</w:t>
              </w:r>
            </w:hyperlink>
            <w:r w:rsidR="00D87461">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5051283C" w14:textId="77777777" w:rsidR="00D87461" w:rsidRPr="00170574" w:rsidRDefault="00D87461">
            <w:pPr>
              <w:jc w:val="center"/>
              <w:rPr>
                <w:b/>
                <w:bCs/>
                <w:color w:val="FFFFFF" w:themeColor="background1"/>
                <w:sz w:val="24"/>
                <w:szCs w:val="24"/>
              </w:rPr>
            </w:pPr>
            <w:r w:rsidRPr="00170574">
              <w:rPr>
                <w:b/>
                <w:bCs/>
                <w:color w:val="FFFFFF" w:themeColor="background1"/>
              </w:rPr>
              <w:t xml:space="preserve">USPSBoxID </w:t>
            </w:r>
          </w:p>
        </w:tc>
      </w:tr>
      <w:tr w:rsidR="00D87461" w14:paraId="1B2E8AEA"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02C01C12" w14:textId="77777777" w:rsidR="00D87461" w:rsidRDefault="00D87461">
            <w:pPr>
              <w:jc w:val="center"/>
              <w:rPr>
                <w:b/>
                <w:bCs/>
                <w:sz w:val="24"/>
                <w:szCs w:val="24"/>
              </w:rPr>
            </w:pPr>
            <w:r>
              <w:rPr>
                <w:b/>
                <w:bCs/>
                <w:color w:val="FFFFFF"/>
              </w:rPr>
              <w:t>Other common names for this element</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1F0197F0" w14:textId="77777777" w:rsidR="00D87461" w:rsidRDefault="00D87461">
            <w:pPr>
              <w:rPr>
                <w:sz w:val="24"/>
                <w:szCs w:val="24"/>
              </w:rPr>
            </w:pPr>
            <w:r>
              <w:t xml:space="preserve">PO Box Number; Box Number </w:t>
            </w:r>
          </w:p>
        </w:tc>
      </w:tr>
      <w:tr w:rsidR="00D87461" w14:paraId="7EEF928B"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6393EA61" w14:textId="77777777" w:rsidR="00D87461" w:rsidRDefault="00D87461">
            <w:pPr>
              <w:jc w:val="center"/>
              <w:rPr>
                <w:b/>
                <w:bCs/>
                <w:sz w:val="24"/>
                <w:szCs w:val="24"/>
              </w:rPr>
            </w:pPr>
            <w:r>
              <w:rPr>
                <w:b/>
                <w:bCs/>
                <w:color w:val="FFFFFF"/>
              </w:rPr>
              <w:t>Definition</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3C936DFF" w14:textId="77777777" w:rsidR="00D87461" w:rsidRDefault="00D87461">
            <w:pPr>
              <w:rPr>
                <w:sz w:val="24"/>
                <w:szCs w:val="24"/>
              </w:rPr>
            </w:pPr>
            <w:r>
              <w:t xml:space="preserve">The numbers or letters distinguishing one box from another within a post office or route. </w:t>
            </w:r>
          </w:p>
        </w:tc>
      </w:tr>
      <w:tr w:rsidR="00D87461" w14:paraId="0398FCF1"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47D5E691" w14:textId="77777777" w:rsidR="00D87461" w:rsidRDefault="00D87461">
            <w:pPr>
              <w:jc w:val="center"/>
              <w:rPr>
                <w:b/>
                <w:bCs/>
                <w:sz w:val="24"/>
                <w:szCs w:val="24"/>
              </w:rPr>
            </w:pPr>
            <w:r>
              <w:rPr>
                <w:b/>
                <w:bCs/>
                <w:color w:val="FFFFFF"/>
              </w:rPr>
              <w:t>Definition Source</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73FB1D1E" w14:textId="77777777" w:rsidR="00D87461" w:rsidRDefault="00D87461">
            <w:pPr>
              <w:rPr>
                <w:sz w:val="24"/>
                <w:szCs w:val="24"/>
              </w:rPr>
            </w:pPr>
            <w:r>
              <w:t xml:space="preserve">New </w:t>
            </w:r>
          </w:p>
        </w:tc>
      </w:tr>
      <w:tr w:rsidR="00D87461" w14:paraId="708205E5"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1F2C5264" w14:textId="77777777" w:rsidR="00D87461" w:rsidRDefault="00D87461">
            <w:pPr>
              <w:jc w:val="center"/>
              <w:rPr>
                <w:b/>
                <w:bCs/>
                <w:sz w:val="24"/>
                <w:szCs w:val="24"/>
              </w:rPr>
            </w:pPr>
            <w:r>
              <w:rPr>
                <w:b/>
                <w:bCs/>
                <w:color w:val="FFFFFF"/>
              </w:rPr>
              <w:t>Data Type</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02617995" w14:textId="77777777" w:rsidR="00D87461" w:rsidRDefault="00D87461">
            <w:pPr>
              <w:rPr>
                <w:sz w:val="24"/>
                <w:szCs w:val="24"/>
              </w:rPr>
            </w:pPr>
            <w:r>
              <w:t xml:space="preserve">characterString </w:t>
            </w:r>
          </w:p>
        </w:tc>
      </w:tr>
      <w:tr w:rsidR="00D87461" w14:paraId="2A37B433"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472907F2" w14:textId="77777777" w:rsidR="00D87461" w:rsidRDefault="00D87461">
            <w:pPr>
              <w:jc w:val="center"/>
              <w:rPr>
                <w:b/>
                <w:bCs/>
                <w:sz w:val="24"/>
                <w:szCs w:val="24"/>
              </w:rPr>
            </w:pPr>
            <w:r>
              <w:rPr>
                <w:b/>
                <w:bCs/>
                <w:color w:val="FFFFFF"/>
              </w:rPr>
              <w:t>Existing Standards for this Element</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0C22B2F2" w14:textId="77777777" w:rsidR="00D87461" w:rsidRDefault="00D87461">
            <w:pPr>
              <w:rPr>
                <w:sz w:val="24"/>
                <w:szCs w:val="24"/>
              </w:rPr>
            </w:pPr>
            <w:r>
              <w:t xml:space="preserve">USPS Publication 28 sections 24, 25, and 28; section 238.1 (Military Addresses); and sections 293 and 295.6 (Puerto Rico Addresses) </w:t>
            </w:r>
          </w:p>
        </w:tc>
      </w:tr>
      <w:tr w:rsidR="00D87461" w14:paraId="10982573"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3608CA8A" w14:textId="77777777" w:rsidR="00D87461" w:rsidRDefault="00D87461">
            <w:pPr>
              <w:jc w:val="center"/>
              <w:rPr>
                <w:b/>
                <w:bCs/>
                <w:sz w:val="24"/>
                <w:szCs w:val="24"/>
              </w:rPr>
            </w:pPr>
            <w:r>
              <w:rPr>
                <w:b/>
                <w:bCs/>
                <w:color w:val="FFFFFF"/>
              </w:rPr>
              <w:t>Domain of Values for this Element</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0A4EEAF3" w14:textId="77777777" w:rsidR="00D87461" w:rsidRDefault="00D87461">
            <w:pPr>
              <w:rPr>
                <w:sz w:val="24"/>
                <w:szCs w:val="24"/>
              </w:rPr>
            </w:pPr>
            <w:r>
              <w:t xml:space="preserve">Yes, within each post office </w:t>
            </w:r>
          </w:p>
        </w:tc>
      </w:tr>
      <w:tr w:rsidR="00D87461" w14:paraId="34AF71C8"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37E176F5" w14:textId="77777777" w:rsidR="00D87461" w:rsidRDefault="00D87461">
            <w:pPr>
              <w:jc w:val="center"/>
              <w:rPr>
                <w:b/>
                <w:bCs/>
                <w:sz w:val="24"/>
                <w:szCs w:val="24"/>
              </w:rPr>
            </w:pPr>
            <w:r>
              <w:rPr>
                <w:b/>
                <w:bCs/>
                <w:color w:val="FFFFFF"/>
              </w:rPr>
              <w:t>Source of Values</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5F9D6819" w14:textId="77777777" w:rsidR="00D87461" w:rsidRDefault="00D87461">
            <w:pPr>
              <w:rPr>
                <w:sz w:val="24"/>
                <w:szCs w:val="24"/>
              </w:rPr>
            </w:pPr>
            <w:r>
              <w:t xml:space="preserve">Local post office </w:t>
            </w:r>
          </w:p>
        </w:tc>
      </w:tr>
      <w:tr w:rsidR="00D87461" w14:paraId="39E8FDD5"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49ACD24F" w14:textId="77777777" w:rsidR="00D87461" w:rsidRDefault="00D87461">
            <w:pPr>
              <w:jc w:val="center"/>
              <w:rPr>
                <w:b/>
                <w:bCs/>
                <w:sz w:val="24"/>
                <w:szCs w:val="24"/>
              </w:rPr>
            </w:pPr>
            <w:r>
              <w:rPr>
                <w:b/>
                <w:bCs/>
                <w:color w:val="FFFFFF"/>
              </w:rPr>
              <w:t>How Defined (e.g., locally, from standard, other)</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060CF393" w14:textId="77777777" w:rsidR="00D87461" w:rsidRDefault="00D87461">
            <w:pPr>
              <w:rPr>
                <w:sz w:val="24"/>
                <w:szCs w:val="24"/>
              </w:rPr>
            </w:pPr>
            <w:r>
              <w:t xml:space="preserve">Local post office </w:t>
            </w:r>
          </w:p>
        </w:tc>
      </w:tr>
      <w:tr w:rsidR="00D87461" w14:paraId="678C220B"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3A5EAD65" w14:textId="77777777" w:rsidR="00D87461" w:rsidRDefault="00D87461">
            <w:pPr>
              <w:jc w:val="center"/>
              <w:rPr>
                <w:b/>
                <w:bCs/>
                <w:sz w:val="24"/>
                <w:szCs w:val="24"/>
              </w:rPr>
            </w:pPr>
            <w:r>
              <w:rPr>
                <w:b/>
                <w:bCs/>
                <w:color w:val="FFFFFF"/>
              </w:rPr>
              <w:t>Example</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5D2ECD70" w14:textId="77777777" w:rsidR="00D87461" w:rsidRDefault="00D87461">
            <w:pPr>
              <w:rPr>
                <w:sz w:val="24"/>
                <w:szCs w:val="24"/>
              </w:rPr>
            </w:pPr>
            <w:r>
              <w:t xml:space="preserve">PO Box </w:t>
            </w:r>
            <w:r>
              <w:rPr>
                <w:rStyle w:val="Strong"/>
              </w:rPr>
              <w:t>6943</w:t>
            </w:r>
            <w:r>
              <w:t xml:space="preserve"> </w:t>
            </w:r>
            <w:r>
              <w:br/>
              <w:t xml:space="preserve">PO Box </w:t>
            </w:r>
            <w:r>
              <w:rPr>
                <w:rStyle w:val="Strong"/>
              </w:rPr>
              <w:t>G</w:t>
            </w:r>
            <w:r>
              <w:t xml:space="preserve"> </w:t>
            </w:r>
            <w:r>
              <w:br/>
              <w:t xml:space="preserve">PO Box </w:t>
            </w:r>
            <w:r>
              <w:rPr>
                <w:rStyle w:val="Strong"/>
              </w:rPr>
              <w:t>00145</w:t>
            </w:r>
            <w:r>
              <w:t xml:space="preserve"> </w:t>
            </w:r>
            <w:r>
              <w:br/>
              <w:t xml:space="preserve">RR 4 Box </w:t>
            </w:r>
            <w:r>
              <w:rPr>
                <w:rStyle w:val="Strong"/>
              </w:rPr>
              <w:t>19-1A</w:t>
            </w:r>
            <w:r>
              <w:t xml:space="preserve"> </w:t>
            </w:r>
            <w:r>
              <w:br/>
              <w:t xml:space="preserve">HC 68 Box </w:t>
            </w:r>
            <w:r>
              <w:rPr>
                <w:rStyle w:val="Strong"/>
              </w:rPr>
              <w:t>45</w:t>
            </w:r>
            <w:r>
              <w:t xml:space="preserve"> </w:t>
            </w:r>
          </w:p>
        </w:tc>
      </w:tr>
      <w:tr w:rsidR="00D87461" w14:paraId="749F7EE0"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0602F078" w14:textId="77777777" w:rsidR="00D87461" w:rsidRDefault="00D87461">
            <w:pPr>
              <w:jc w:val="center"/>
              <w:rPr>
                <w:b/>
                <w:bCs/>
                <w:sz w:val="24"/>
                <w:szCs w:val="24"/>
              </w:rPr>
            </w:pPr>
            <w:r>
              <w:rPr>
                <w:b/>
                <w:bCs/>
                <w:color w:val="FFFFFF"/>
              </w:rPr>
              <w:t>Notes/Comments</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39CFD15C" w14:textId="77777777" w:rsidR="00D87461" w:rsidRDefault="00D87461">
            <w:pPr>
              <w:rPr>
                <w:sz w:val="24"/>
                <w:szCs w:val="24"/>
              </w:rPr>
            </w:pPr>
            <w:r>
              <w:t xml:space="preserve">1. </w:t>
            </w:r>
            <w:hyperlink r:id="rId726" w:history="1">
              <w:r>
                <w:rPr>
                  <w:rStyle w:val="Hyperlink"/>
                </w:rPr>
                <w:t>USPSBox ID</w:t>
              </w:r>
            </w:hyperlink>
            <w:r>
              <w:t xml:space="preserve">'s may include numbers or letters, and may include a hyphen. </w:t>
            </w:r>
            <w:r>
              <w:br/>
              <w:t xml:space="preserve">2. "Post Office Box numbers that are preceded by significant leading zeroes are identified in the ZIP+4 file by a hyphen (-) preceding the box number. Convert the hyphen into a zero on the output mailpiece." Example: Convert "PO BOX -0145" to "PO BOX 00145" on output from the ZIP+4 file. (USPS publication 28 Section 282) </w:t>
            </w:r>
          </w:p>
        </w:tc>
      </w:tr>
      <w:tr w:rsidR="00D87461" w14:paraId="540FB5DE"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25D34A04" w14:textId="77777777" w:rsidR="00D87461" w:rsidRDefault="00D87461">
            <w:pPr>
              <w:jc w:val="center"/>
              <w:rPr>
                <w:b/>
                <w:bCs/>
                <w:sz w:val="24"/>
                <w:szCs w:val="24"/>
              </w:rPr>
            </w:pPr>
            <w:r>
              <w:rPr>
                <w:b/>
                <w:bCs/>
                <w:color w:val="FFFFFF"/>
              </w:rPr>
              <w:t>XML Tag</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35CB51D9" w14:textId="77777777" w:rsidR="00D87461" w:rsidRDefault="00D87461" w:rsidP="00170574">
            <w:pPr>
              <w:rPr>
                <w:sz w:val="24"/>
                <w:szCs w:val="24"/>
              </w:rPr>
            </w:pPr>
            <w:r>
              <w:t xml:space="preserve">&lt;USPSBoxID&gt; </w:t>
            </w:r>
          </w:p>
        </w:tc>
      </w:tr>
      <w:tr w:rsidR="00D87461" w14:paraId="009F6AF5"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79C0DCC9" w14:textId="77777777" w:rsidR="00D87461" w:rsidRDefault="00D87461">
            <w:pPr>
              <w:jc w:val="center"/>
              <w:rPr>
                <w:b/>
                <w:bCs/>
                <w:sz w:val="24"/>
                <w:szCs w:val="24"/>
              </w:rPr>
            </w:pPr>
            <w:r>
              <w:rPr>
                <w:b/>
                <w:bCs/>
                <w:color w:val="FFFFFF"/>
              </w:rPr>
              <w:lastRenderedPageBreak/>
              <w:t>XML Model</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76E314BC" w14:textId="77777777" w:rsidR="00D87461" w:rsidRDefault="00D87461">
            <w:pPr>
              <w:rPr>
                <w:sz w:val="24"/>
                <w:szCs w:val="24"/>
              </w:rPr>
            </w:pPr>
            <w:r>
              <w:t>&lt;xsd:simpleType name="USPSBoxId_type"&gt;</w:t>
            </w:r>
            <w:r>
              <w:br/>
              <w:t>&lt;xsd:restriction base="xsd:string"&gt;</w:t>
            </w:r>
            <w:r>
              <w:br/>
              <w:t>&lt;xsd:pattern value='.*' /&gt;</w:t>
            </w:r>
            <w:r>
              <w:br/>
              <w:t>&lt;/xsd:restriction&gt;</w:t>
            </w:r>
            <w:r>
              <w:br/>
              <w:t xml:space="preserve">&lt;/xsd:simpleType&gt; </w:t>
            </w:r>
          </w:p>
        </w:tc>
      </w:tr>
      <w:tr w:rsidR="00D87461" w14:paraId="1CE5B487"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7ED6F9D0" w14:textId="77777777" w:rsidR="00D87461" w:rsidRDefault="00D87461">
            <w:pPr>
              <w:jc w:val="center"/>
              <w:rPr>
                <w:b/>
                <w:bCs/>
                <w:sz w:val="24"/>
                <w:szCs w:val="24"/>
              </w:rPr>
            </w:pPr>
            <w:r>
              <w:rPr>
                <w:b/>
                <w:bCs/>
                <w:color w:val="FFFFFF"/>
              </w:rPr>
              <w:t>XML Example</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183AA557" w14:textId="77777777" w:rsidR="00D87461" w:rsidRDefault="00D87461">
            <w:pPr>
              <w:rPr>
                <w:sz w:val="24"/>
                <w:szCs w:val="24"/>
              </w:rPr>
            </w:pPr>
            <w:r>
              <w:t>&lt;USPSBox&gt;</w:t>
            </w:r>
            <w:r>
              <w:br/>
              <w:t>&lt;USPSBoxType&gt;PO Box&lt;/USPSBoxType&gt;</w:t>
            </w:r>
            <w:r>
              <w:br/>
            </w:r>
            <w:r>
              <w:rPr>
                <w:rStyle w:val="Strong"/>
              </w:rPr>
              <w:t>&lt;USPSBoxID&gt;6943&lt;/USPSBoxId&gt;</w:t>
            </w:r>
            <w:r>
              <w:t xml:space="preserve"> </w:t>
            </w:r>
            <w:r>
              <w:br/>
              <w:t xml:space="preserve">&lt;/USPSBox&gt; </w:t>
            </w:r>
          </w:p>
        </w:tc>
      </w:tr>
      <w:tr w:rsidR="00D87461" w14:paraId="699BFB72"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334B622E" w14:textId="77777777" w:rsidR="00D87461" w:rsidRDefault="00D87461">
            <w:pPr>
              <w:jc w:val="center"/>
              <w:rPr>
                <w:b/>
                <w:bCs/>
                <w:sz w:val="24"/>
                <w:szCs w:val="24"/>
              </w:rPr>
            </w:pPr>
            <w:r>
              <w:rPr>
                <w:b/>
                <w:bCs/>
                <w:color w:val="FFFFFF"/>
              </w:rPr>
              <w:t>Quality Measures</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6E024EF5" w14:textId="77777777" w:rsidR="00D87461" w:rsidRDefault="007B253E">
            <w:pPr>
              <w:rPr>
                <w:sz w:val="24"/>
                <w:szCs w:val="24"/>
              </w:rPr>
            </w:pPr>
            <w:hyperlink r:id="rId727" w:history="1">
              <w:r w:rsidR="00D87461">
                <w:rPr>
                  <w:rStyle w:val="Hyperlink"/>
                </w:rPr>
                <w:t>TabularDomainMeasure</w:t>
              </w:r>
            </w:hyperlink>
            <w:r w:rsidR="00D87461">
              <w:t xml:space="preserve"> </w:t>
            </w:r>
            <w:r w:rsidR="00D87461">
              <w:br/>
            </w:r>
            <w:hyperlink r:id="rId728" w:history="1">
              <w:r w:rsidR="00D87461">
                <w:rPr>
                  <w:rStyle w:val="Hyperlink"/>
                </w:rPr>
                <w:t>RangeDomainMeasure</w:t>
              </w:r>
            </w:hyperlink>
            <w:r w:rsidR="00D87461">
              <w:t xml:space="preserve"> </w:t>
            </w:r>
          </w:p>
        </w:tc>
      </w:tr>
      <w:tr w:rsidR="00D87461" w14:paraId="2193A595"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200A3A94" w14:textId="77777777" w:rsidR="00D87461" w:rsidRDefault="00D87461">
            <w:pPr>
              <w:jc w:val="center"/>
              <w:rPr>
                <w:b/>
                <w:bCs/>
                <w:sz w:val="24"/>
                <w:szCs w:val="24"/>
              </w:rPr>
            </w:pPr>
            <w:r>
              <w:rPr>
                <w:b/>
                <w:bCs/>
                <w:color w:val="FFFFFF"/>
              </w:rPr>
              <w:t>Quality Notes</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43760466" w14:textId="77777777" w:rsidR="00D87461" w:rsidRDefault="00D87461">
            <w:pPr>
              <w:rPr>
                <w:sz w:val="24"/>
                <w:szCs w:val="24"/>
              </w:rPr>
            </w:pPr>
            <w:r>
              <w:t xml:space="preserve">  </w:t>
            </w:r>
          </w:p>
        </w:tc>
      </w:tr>
    </w:tbl>
    <w:p w14:paraId="38440784" w14:textId="77777777" w:rsidR="00D87461" w:rsidRDefault="007B253E" w:rsidP="002912AF">
      <w:pPr>
        <w:pStyle w:val="NormalWeb"/>
      </w:pPr>
      <w:hyperlink r:id="rId729" w:anchor="PostalAddresses" w:history="1"/>
      <w:r w:rsidR="00D87461">
        <w:t xml:space="preserve"> </w:t>
      </w:r>
    </w:p>
    <w:p w14:paraId="24E12A3F" w14:textId="77777777" w:rsidR="00D87461" w:rsidRDefault="00D87461" w:rsidP="009D5BD6">
      <w:pPr>
        <w:pStyle w:val="Heading4"/>
      </w:pPr>
      <w:bookmarkStart w:id="182" w:name="_AN29"/>
      <w:bookmarkStart w:id="183" w:name="AN29"/>
      <w:bookmarkStart w:id="184" w:name="Complex_Element_UspsBox"/>
      <w:bookmarkEnd w:id="182"/>
      <w:bookmarkEnd w:id="183"/>
      <w:bookmarkEnd w:id="184"/>
      <w:r>
        <w:t xml:space="preserve">Complex Element: </w:t>
      </w:r>
      <w:r w:rsidRPr="00170574">
        <w:t>USPS Box</w:t>
      </w:r>
      <w:r>
        <w:t xml:space="preserve"> </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04"/>
        <w:gridCol w:w="7186"/>
      </w:tblGrid>
      <w:tr w:rsidR="00D87461" w14:paraId="78C00CBE"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6D1E7DD0" w14:textId="77777777" w:rsidR="00D87461" w:rsidRDefault="007B253E">
            <w:pPr>
              <w:jc w:val="center"/>
              <w:rPr>
                <w:b/>
                <w:bCs/>
                <w:sz w:val="24"/>
                <w:szCs w:val="24"/>
              </w:rPr>
            </w:pPr>
            <w:hyperlink r:id="rId730" w:anchor="sorted_table" w:tooltip="Sort by this column" w:history="1">
              <w:r w:rsidR="00D87461">
                <w:rPr>
                  <w:rStyle w:val="Hyperlink"/>
                  <w:b/>
                  <w:bCs/>
                  <w:color w:val="FFFFFF"/>
                </w:rPr>
                <w:t>Element Name</w:t>
              </w:r>
            </w:hyperlink>
            <w:r w:rsidR="00D87461">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45CD86FA" w14:textId="77777777" w:rsidR="00D87461" w:rsidRPr="00170574" w:rsidRDefault="00D87461">
            <w:pPr>
              <w:jc w:val="center"/>
              <w:rPr>
                <w:b/>
                <w:bCs/>
                <w:color w:val="FFFFFF" w:themeColor="background1"/>
                <w:sz w:val="24"/>
                <w:szCs w:val="24"/>
              </w:rPr>
            </w:pPr>
            <w:r w:rsidRPr="00170574">
              <w:rPr>
                <w:b/>
                <w:bCs/>
                <w:color w:val="FFFFFF" w:themeColor="background1"/>
              </w:rPr>
              <w:t xml:space="preserve">USPSBox </w:t>
            </w:r>
          </w:p>
        </w:tc>
      </w:tr>
      <w:tr w:rsidR="00D87461" w14:paraId="6E372318"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7AB5D2C0" w14:textId="77777777" w:rsidR="00D87461" w:rsidRDefault="00D87461">
            <w:pPr>
              <w:jc w:val="center"/>
              <w:rPr>
                <w:b/>
                <w:bCs/>
                <w:sz w:val="24"/>
                <w:szCs w:val="24"/>
              </w:rPr>
            </w:pPr>
            <w:r>
              <w:rPr>
                <w:b/>
                <w:bCs/>
                <w:color w:val="FFFFFF"/>
              </w:rPr>
              <w:t>Other common names for this element</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2C630803" w14:textId="77777777" w:rsidR="00D87461" w:rsidRDefault="00D87461">
            <w:pPr>
              <w:rPr>
                <w:sz w:val="24"/>
                <w:szCs w:val="24"/>
              </w:rPr>
            </w:pPr>
            <w:r>
              <w:t xml:space="preserve">PO Box, Box, Post Office Box </w:t>
            </w:r>
            <w:r>
              <w:br/>
              <w:t xml:space="preserve">(Obsolete terms: Lockbox, Drawer, Bin, Caller, Firm Caller) </w:t>
            </w:r>
          </w:p>
        </w:tc>
      </w:tr>
      <w:tr w:rsidR="00D87461" w14:paraId="55D2A3FD"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544A3EE9" w14:textId="77777777" w:rsidR="00D87461" w:rsidRDefault="00D87461">
            <w:pPr>
              <w:jc w:val="center"/>
              <w:rPr>
                <w:b/>
                <w:bCs/>
                <w:sz w:val="24"/>
                <w:szCs w:val="24"/>
              </w:rPr>
            </w:pPr>
            <w:r>
              <w:rPr>
                <w:b/>
                <w:bCs/>
                <w:color w:val="FFFFFF"/>
              </w:rPr>
              <w:t>Definition</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3F5C5FC3" w14:textId="77777777" w:rsidR="00D87461" w:rsidRDefault="00D87461">
            <w:pPr>
              <w:rPr>
                <w:sz w:val="24"/>
                <w:szCs w:val="24"/>
              </w:rPr>
            </w:pPr>
            <w:r>
              <w:t xml:space="preserve">A container for the receipt of USPS mail uniquely identified by the combination of a </w:t>
            </w:r>
            <w:hyperlink r:id="rId731" w:history="1">
              <w:r>
                <w:rPr>
                  <w:rStyle w:val="Hyperlink"/>
                </w:rPr>
                <w:t>USPSBox Type</w:t>
              </w:r>
            </w:hyperlink>
            <w:r>
              <w:t xml:space="preserve"> and a </w:t>
            </w:r>
            <w:hyperlink r:id="rId732" w:history="1">
              <w:r>
                <w:rPr>
                  <w:rStyle w:val="Hyperlink"/>
                </w:rPr>
                <w:t>USPSBox ID</w:t>
              </w:r>
            </w:hyperlink>
            <w:r>
              <w:t xml:space="preserve">. </w:t>
            </w:r>
          </w:p>
        </w:tc>
      </w:tr>
      <w:tr w:rsidR="00D87461" w14:paraId="0493EEBB"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0CEA0D2F" w14:textId="77777777" w:rsidR="00D87461" w:rsidRDefault="00D87461">
            <w:pPr>
              <w:jc w:val="center"/>
              <w:rPr>
                <w:b/>
                <w:bCs/>
                <w:sz w:val="24"/>
                <w:szCs w:val="24"/>
              </w:rPr>
            </w:pPr>
            <w:r>
              <w:rPr>
                <w:b/>
                <w:bCs/>
                <w:color w:val="FFFFFF"/>
              </w:rPr>
              <w:t>Syntax</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0A08899C" w14:textId="77777777" w:rsidR="00D87461" w:rsidRDefault="00D87461">
            <w:pPr>
              <w:rPr>
                <w:sz w:val="24"/>
                <w:szCs w:val="24"/>
              </w:rPr>
            </w:pPr>
            <w:r>
              <w:t xml:space="preserve">{ </w:t>
            </w:r>
            <w:hyperlink r:id="rId733" w:history="1">
              <w:r>
                <w:rPr>
                  <w:rStyle w:val="Hyperlink"/>
                </w:rPr>
                <w:t>USPSBox Type</w:t>
              </w:r>
            </w:hyperlink>
            <w:r>
              <w:t xml:space="preserve"> *} +{ </w:t>
            </w:r>
            <w:hyperlink r:id="rId734" w:history="1">
              <w:r>
                <w:rPr>
                  <w:rStyle w:val="Hyperlink"/>
                </w:rPr>
                <w:t>USPSBox ID</w:t>
              </w:r>
            </w:hyperlink>
            <w:r>
              <w:t xml:space="preserve"> *} </w:t>
            </w:r>
          </w:p>
        </w:tc>
      </w:tr>
      <w:tr w:rsidR="00D87461" w14:paraId="66E263BD"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3A3A333B" w14:textId="77777777" w:rsidR="00D87461" w:rsidRDefault="00D87461">
            <w:pPr>
              <w:jc w:val="center"/>
              <w:rPr>
                <w:b/>
                <w:bCs/>
                <w:sz w:val="24"/>
                <w:szCs w:val="24"/>
              </w:rPr>
            </w:pPr>
            <w:r>
              <w:rPr>
                <w:b/>
                <w:bCs/>
                <w:color w:val="FFFFFF"/>
              </w:rPr>
              <w:t>Definition Source</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65CC3A38" w14:textId="77777777" w:rsidR="00D87461" w:rsidRDefault="00D87461">
            <w:pPr>
              <w:rPr>
                <w:sz w:val="24"/>
                <w:szCs w:val="24"/>
              </w:rPr>
            </w:pPr>
            <w:r>
              <w:t xml:space="preserve">New </w:t>
            </w:r>
          </w:p>
        </w:tc>
      </w:tr>
      <w:tr w:rsidR="00D87461" w14:paraId="4EC84971"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16192AFF" w14:textId="77777777" w:rsidR="00D87461" w:rsidRDefault="00D87461">
            <w:pPr>
              <w:jc w:val="center"/>
              <w:rPr>
                <w:b/>
                <w:bCs/>
                <w:sz w:val="24"/>
                <w:szCs w:val="24"/>
              </w:rPr>
            </w:pPr>
            <w:r>
              <w:rPr>
                <w:b/>
                <w:bCs/>
                <w:color w:val="FFFFFF"/>
              </w:rPr>
              <w:t>Data Type</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5E932A3D" w14:textId="77777777" w:rsidR="00D87461" w:rsidRDefault="00D87461">
            <w:pPr>
              <w:rPr>
                <w:sz w:val="24"/>
                <w:szCs w:val="24"/>
              </w:rPr>
            </w:pPr>
            <w:r>
              <w:t xml:space="preserve">characterString </w:t>
            </w:r>
          </w:p>
        </w:tc>
      </w:tr>
      <w:tr w:rsidR="00D87461" w14:paraId="31A5F53A"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74B64160" w14:textId="77777777" w:rsidR="00D87461" w:rsidRDefault="00D87461">
            <w:pPr>
              <w:jc w:val="center"/>
              <w:rPr>
                <w:b/>
                <w:bCs/>
                <w:sz w:val="24"/>
                <w:szCs w:val="24"/>
              </w:rPr>
            </w:pPr>
            <w:r>
              <w:rPr>
                <w:b/>
                <w:bCs/>
                <w:color w:val="FFFFFF"/>
              </w:rPr>
              <w:t>Existing Standards for this Element</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0EF6EB1A" w14:textId="77777777" w:rsidR="00D87461" w:rsidRDefault="00D87461">
            <w:pPr>
              <w:rPr>
                <w:sz w:val="24"/>
                <w:szCs w:val="24"/>
              </w:rPr>
            </w:pPr>
            <w:r>
              <w:t xml:space="preserve">USPS Publication 28 sections 24, 25, and 28; section 238.1 (Military Addresses); and sections 293 and 295.6 (Puerto Rico Addresses) </w:t>
            </w:r>
          </w:p>
        </w:tc>
      </w:tr>
      <w:tr w:rsidR="00D87461" w14:paraId="68E42BE8"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46BD6F10" w14:textId="77777777" w:rsidR="00D87461" w:rsidRDefault="00D87461">
            <w:pPr>
              <w:jc w:val="center"/>
              <w:rPr>
                <w:b/>
                <w:bCs/>
                <w:sz w:val="24"/>
                <w:szCs w:val="24"/>
              </w:rPr>
            </w:pPr>
            <w:r>
              <w:rPr>
                <w:b/>
                <w:bCs/>
                <w:color w:val="FFFFFF"/>
              </w:rPr>
              <w:t>Domain of Values for this Element</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6C5A8D1B" w14:textId="77777777" w:rsidR="00D87461" w:rsidRDefault="00D87461">
            <w:pPr>
              <w:rPr>
                <w:sz w:val="24"/>
                <w:szCs w:val="24"/>
              </w:rPr>
            </w:pPr>
            <w:r>
              <w:t xml:space="preserve">See component elements. </w:t>
            </w:r>
          </w:p>
        </w:tc>
      </w:tr>
      <w:tr w:rsidR="00D87461" w14:paraId="6D28F8BB"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14756117" w14:textId="77777777" w:rsidR="00D87461" w:rsidRDefault="00D87461">
            <w:pPr>
              <w:jc w:val="center"/>
              <w:rPr>
                <w:b/>
                <w:bCs/>
                <w:sz w:val="24"/>
                <w:szCs w:val="24"/>
              </w:rPr>
            </w:pPr>
            <w:r>
              <w:rPr>
                <w:b/>
                <w:bCs/>
                <w:color w:val="FFFFFF"/>
              </w:rPr>
              <w:t>Source of Values</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761A61DB" w14:textId="77777777" w:rsidR="00D87461" w:rsidRDefault="00D87461">
            <w:pPr>
              <w:rPr>
                <w:sz w:val="24"/>
                <w:szCs w:val="24"/>
              </w:rPr>
            </w:pPr>
            <w:r>
              <w:t xml:space="preserve">See component elements. </w:t>
            </w:r>
          </w:p>
        </w:tc>
      </w:tr>
      <w:tr w:rsidR="00D87461" w14:paraId="7EE10B8E"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57DB069B" w14:textId="77777777" w:rsidR="00D87461" w:rsidRDefault="00D87461">
            <w:pPr>
              <w:jc w:val="center"/>
              <w:rPr>
                <w:b/>
                <w:bCs/>
                <w:sz w:val="24"/>
                <w:szCs w:val="24"/>
              </w:rPr>
            </w:pPr>
            <w:r>
              <w:rPr>
                <w:b/>
                <w:bCs/>
                <w:color w:val="FFFFFF"/>
              </w:rPr>
              <w:t>How Defined (e.g., locally, from standard, other)</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08995F13" w14:textId="77777777" w:rsidR="00D87461" w:rsidRDefault="00D87461">
            <w:pPr>
              <w:rPr>
                <w:sz w:val="24"/>
                <w:szCs w:val="24"/>
              </w:rPr>
            </w:pPr>
            <w:r>
              <w:t xml:space="preserve">See component elements. </w:t>
            </w:r>
          </w:p>
        </w:tc>
      </w:tr>
      <w:tr w:rsidR="00D87461" w14:paraId="35583606"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1A853482" w14:textId="77777777" w:rsidR="00D87461" w:rsidRDefault="00D87461">
            <w:pPr>
              <w:jc w:val="center"/>
              <w:rPr>
                <w:b/>
                <w:bCs/>
                <w:sz w:val="24"/>
                <w:szCs w:val="24"/>
              </w:rPr>
            </w:pPr>
            <w:r>
              <w:rPr>
                <w:b/>
                <w:bCs/>
                <w:color w:val="FFFFFF"/>
              </w:rPr>
              <w:lastRenderedPageBreak/>
              <w:t>Example</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033C24B0" w14:textId="77777777" w:rsidR="00D87461" w:rsidRDefault="00D87461">
            <w:pPr>
              <w:rPr>
                <w:sz w:val="24"/>
                <w:szCs w:val="24"/>
              </w:rPr>
            </w:pPr>
            <w:r>
              <w:rPr>
                <w:rStyle w:val="Strong"/>
              </w:rPr>
              <w:t>PO Box 246</w:t>
            </w:r>
            <w:r>
              <w:t xml:space="preserve"> Hillsdale, NJ 07642 </w:t>
            </w:r>
            <w:r>
              <w:br/>
            </w:r>
            <w:r>
              <w:rPr>
                <w:rStyle w:val="Strong"/>
              </w:rPr>
              <w:t>PO Box 1137</w:t>
            </w:r>
            <w:r>
              <w:t xml:space="preserve"> Saipan MP 96950-1137 </w:t>
            </w:r>
            <w:r>
              <w:br/>
              <w:t xml:space="preserve">RR 4 </w:t>
            </w:r>
            <w:r>
              <w:rPr>
                <w:rStyle w:val="Strong"/>
              </w:rPr>
              <w:t>Box 73</w:t>
            </w:r>
            <w:r>
              <w:t xml:space="preserve"> Grafton, WV 26354 </w:t>
            </w:r>
            <w:r>
              <w:br/>
              <w:t xml:space="preserve">HC 4 </w:t>
            </w:r>
            <w:r>
              <w:rPr>
                <w:rStyle w:val="Strong"/>
              </w:rPr>
              <w:t>Box 100</w:t>
            </w:r>
            <w:r>
              <w:t xml:space="preserve"> Blanco, TX 78606 </w:t>
            </w:r>
          </w:p>
        </w:tc>
      </w:tr>
      <w:tr w:rsidR="00D87461" w14:paraId="3AA26082"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141D65F7" w14:textId="77777777" w:rsidR="00D87461" w:rsidRDefault="00D87461">
            <w:pPr>
              <w:jc w:val="center"/>
              <w:rPr>
                <w:b/>
                <w:bCs/>
                <w:sz w:val="24"/>
                <w:szCs w:val="24"/>
              </w:rPr>
            </w:pPr>
            <w:r>
              <w:rPr>
                <w:b/>
                <w:bCs/>
                <w:color w:val="FFFFFF"/>
              </w:rPr>
              <w:t>Notes/Comments</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46DD80C8" w14:textId="77777777" w:rsidR="00D87461" w:rsidRDefault="00D87461">
            <w:pPr>
              <w:rPr>
                <w:sz w:val="24"/>
                <w:szCs w:val="24"/>
              </w:rPr>
            </w:pPr>
            <w:r>
              <w:t xml:space="preserve">A </w:t>
            </w:r>
            <w:hyperlink r:id="rId735" w:history="1">
              <w:r>
                <w:rPr>
                  <w:rStyle w:val="Hyperlink"/>
                </w:rPr>
                <w:t>USPS Box</w:t>
              </w:r>
            </w:hyperlink>
            <w:r>
              <w:t xml:space="preserve"> location has no definite geographic relation to the location of the recipient of the mail. </w:t>
            </w:r>
          </w:p>
        </w:tc>
      </w:tr>
      <w:tr w:rsidR="00D87461" w14:paraId="2737A601"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025D2BA1" w14:textId="77777777" w:rsidR="00D87461" w:rsidRDefault="00D87461">
            <w:pPr>
              <w:jc w:val="center"/>
              <w:rPr>
                <w:b/>
                <w:bCs/>
                <w:sz w:val="24"/>
                <w:szCs w:val="24"/>
              </w:rPr>
            </w:pPr>
            <w:r>
              <w:rPr>
                <w:b/>
                <w:bCs/>
                <w:color w:val="FFFFFF"/>
              </w:rPr>
              <w:t>XML Tag</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4B5F6F24" w14:textId="77777777" w:rsidR="00D87461" w:rsidRDefault="00D87461" w:rsidP="00170574">
            <w:pPr>
              <w:rPr>
                <w:sz w:val="24"/>
                <w:szCs w:val="24"/>
              </w:rPr>
            </w:pPr>
            <w:r>
              <w:t xml:space="preserve">&lt;USPSBox&gt; </w:t>
            </w:r>
          </w:p>
        </w:tc>
      </w:tr>
      <w:tr w:rsidR="00D87461" w14:paraId="7F489FF6"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1CE82A64" w14:textId="77777777" w:rsidR="00D87461" w:rsidRDefault="00D87461">
            <w:pPr>
              <w:jc w:val="center"/>
              <w:rPr>
                <w:b/>
                <w:bCs/>
                <w:sz w:val="24"/>
                <w:szCs w:val="24"/>
              </w:rPr>
            </w:pPr>
            <w:r>
              <w:rPr>
                <w:b/>
                <w:bCs/>
                <w:color w:val="FFFFFF"/>
              </w:rPr>
              <w:t>XML Model</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11AEF062" w14:textId="77777777" w:rsidR="00D87461" w:rsidRDefault="00D87461">
            <w:pPr>
              <w:rPr>
                <w:sz w:val="24"/>
                <w:szCs w:val="24"/>
              </w:rPr>
            </w:pPr>
            <w:r>
              <w:t>&lt;xsd:complexType name="USPSBox_type"&gt;</w:t>
            </w:r>
            <w:r>
              <w:br/>
              <w:t>&lt;xsd:sequence&gt;</w:t>
            </w:r>
            <w:r>
              <w:br/>
              <w:t xml:space="preserve">&lt;xsd:element name="USPSBoxType" type="addr_type:USPSBoxType_type" maxOccurs="1" minOccurs="1"/&gt; </w:t>
            </w:r>
            <w:r>
              <w:br/>
              <w:t>&lt;xsd:element name="USPSBoxId" type="addr_type:USPSBoxId_type" maxOccurs="1" minOccurs="1"/&gt;</w:t>
            </w:r>
            <w:r>
              <w:br/>
              <w:t>&lt;/xsd:sequence&gt;</w:t>
            </w:r>
            <w:r>
              <w:br/>
              <w:t xml:space="preserve">&lt;/xsd:complexType&gt; </w:t>
            </w:r>
          </w:p>
        </w:tc>
      </w:tr>
      <w:tr w:rsidR="00D87461" w14:paraId="66419DDD"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202DA1B2" w14:textId="77777777" w:rsidR="00D87461" w:rsidRDefault="00D87461">
            <w:pPr>
              <w:jc w:val="center"/>
              <w:rPr>
                <w:b/>
                <w:bCs/>
                <w:sz w:val="24"/>
                <w:szCs w:val="24"/>
              </w:rPr>
            </w:pPr>
            <w:r>
              <w:rPr>
                <w:b/>
                <w:bCs/>
                <w:color w:val="FFFFFF"/>
              </w:rPr>
              <w:t>XML Example</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11A0F0C6" w14:textId="77777777" w:rsidR="00D87461" w:rsidRDefault="00D87461">
            <w:pPr>
              <w:rPr>
                <w:sz w:val="24"/>
                <w:szCs w:val="24"/>
              </w:rPr>
            </w:pPr>
            <w:r>
              <w:t>&lt;USPSAddress&gt;</w:t>
            </w:r>
            <w:r>
              <w:br/>
              <w:t>&lt;USPSRoute&gt;</w:t>
            </w:r>
            <w:r>
              <w:br/>
              <w:t>&lt;USPSBoxGroupType&gt;PSC&lt;/USPSGroupType&gt;</w:t>
            </w:r>
            <w:r>
              <w:br/>
              <w:t xml:space="preserve">&lt;USPSBOXGroupId&gt;4&lt;/USPSGroupId&gt; </w:t>
            </w:r>
            <w:r>
              <w:br/>
              <w:t xml:space="preserve">&lt;/USPSRoute&gt; </w:t>
            </w:r>
            <w:r>
              <w:br/>
            </w:r>
            <w:r>
              <w:rPr>
                <w:rStyle w:val="Strong"/>
              </w:rPr>
              <w:t>&lt;USPSBox&gt;</w:t>
            </w:r>
            <w:r>
              <w:rPr>
                <w:b/>
                <w:bCs/>
              </w:rPr>
              <w:br/>
            </w:r>
            <w:r>
              <w:rPr>
                <w:rStyle w:val="Strong"/>
              </w:rPr>
              <w:t>&lt;USPSBoxType&gt;BOX&lt;/USPSBoxType&gt;</w:t>
            </w:r>
            <w:r>
              <w:rPr>
                <w:b/>
                <w:bCs/>
              </w:rPr>
              <w:br/>
            </w:r>
            <w:r>
              <w:rPr>
                <w:rStyle w:val="Strong"/>
              </w:rPr>
              <w:t>&lt;USPSBoxId&gt;3&lt;/USPSBoxId&gt;</w:t>
            </w:r>
            <w:r>
              <w:rPr>
                <w:b/>
                <w:bCs/>
              </w:rPr>
              <w:br/>
            </w:r>
            <w:r>
              <w:rPr>
                <w:rStyle w:val="Strong"/>
              </w:rPr>
              <w:t>&lt;/USPSBox&gt;</w:t>
            </w:r>
            <w:r>
              <w:t xml:space="preserve"> </w:t>
            </w:r>
            <w:r>
              <w:br/>
              <w:t xml:space="preserve">&lt;/USPSAddress&gt; </w:t>
            </w:r>
          </w:p>
        </w:tc>
      </w:tr>
      <w:tr w:rsidR="00D87461" w14:paraId="1CBEBFC5"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7E52217D" w14:textId="77777777" w:rsidR="00D87461" w:rsidRDefault="00D87461">
            <w:pPr>
              <w:jc w:val="center"/>
              <w:rPr>
                <w:b/>
                <w:bCs/>
                <w:sz w:val="24"/>
                <w:szCs w:val="24"/>
              </w:rPr>
            </w:pPr>
            <w:r>
              <w:rPr>
                <w:b/>
                <w:bCs/>
                <w:color w:val="FFFFFF"/>
              </w:rPr>
              <w:t>Quality Measure</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2FDBC26E" w14:textId="77777777" w:rsidR="00D87461" w:rsidRDefault="007B253E">
            <w:pPr>
              <w:rPr>
                <w:sz w:val="24"/>
                <w:szCs w:val="24"/>
              </w:rPr>
            </w:pPr>
            <w:hyperlink r:id="rId736" w:history="1">
              <w:r w:rsidR="00D87461">
                <w:rPr>
                  <w:rStyle w:val="Hyperlink"/>
                </w:rPr>
                <w:t>TabularDomainMeasure</w:t>
              </w:r>
            </w:hyperlink>
            <w:r w:rsidR="00D87461">
              <w:t xml:space="preserve"> </w:t>
            </w:r>
            <w:r w:rsidR="00D87461">
              <w:br/>
            </w:r>
            <w:hyperlink r:id="rId737" w:history="1">
              <w:r w:rsidR="00D87461">
                <w:rPr>
                  <w:rStyle w:val="Hyperlink"/>
                </w:rPr>
                <w:t>PatternSequenceMeasure</w:t>
              </w:r>
            </w:hyperlink>
            <w:r w:rsidR="00D87461">
              <w:t xml:space="preserve"> </w:t>
            </w:r>
          </w:p>
        </w:tc>
      </w:tr>
      <w:tr w:rsidR="00D87461" w14:paraId="186B6737"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5CCF98D2" w14:textId="77777777" w:rsidR="00D87461" w:rsidRDefault="00D87461">
            <w:pPr>
              <w:jc w:val="center"/>
              <w:rPr>
                <w:b/>
                <w:bCs/>
                <w:sz w:val="24"/>
                <w:szCs w:val="24"/>
              </w:rPr>
            </w:pPr>
            <w:r>
              <w:rPr>
                <w:b/>
                <w:bCs/>
                <w:color w:val="FFFFFF"/>
              </w:rPr>
              <w:t>Quality Notes</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2326893B" w14:textId="77777777" w:rsidR="00D87461" w:rsidRDefault="00D87461">
            <w:pPr>
              <w:rPr>
                <w:sz w:val="24"/>
                <w:szCs w:val="24"/>
              </w:rPr>
            </w:pPr>
            <w:r>
              <w:t xml:space="preserve">In cases where the </w:t>
            </w:r>
            <w:hyperlink r:id="rId738" w:history="1">
              <w:r>
                <w:rPr>
                  <w:rStyle w:val="Hyperlink"/>
                </w:rPr>
                <w:t>USPSBox Type</w:t>
              </w:r>
            </w:hyperlink>
            <w:r>
              <w:t xml:space="preserve"> and </w:t>
            </w:r>
            <w:hyperlink r:id="rId739" w:history="1">
              <w:r>
                <w:rPr>
                  <w:rStyle w:val="Hyperlink"/>
                </w:rPr>
                <w:t>USPSBox ID</w:t>
              </w:r>
            </w:hyperlink>
            <w:r>
              <w:t xml:space="preserve"> have been tested, only the </w:t>
            </w:r>
            <w:hyperlink r:id="rId740" w:history="1">
              <w:r>
                <w:rPr>
                  <w:rStyle w:val="Hyperlink"/>
                </w:rPr>
                <w:t>PatternSequenceMeasure</w:t>
              </w:r>
            </w:hyperlink>
            <w:r>
              <w:t xml:space="preserve"> need be used. Where the data are tested at the </w:t>
            </w:r>
            <w:hyperlink r:id="rId741" w:history="1">
              <w:r>
                <w:rPr>
                  <w:rStyle w:val="Hyperlink"/>
                </w:rPr>
                <w:t>USPS Box</w:t>
              </w:r>
            </w:hyperlink>
            <w:r>
              <w:t xml:space="preserve"> level, </w:t>
            </w:r>
            <w:hyperlink r:id="rId742" w:history="1">
              <w:r>
                <w:rPr>
                  <w:rStyle w:val="Hyperlink"/>
                </w:rPr>
                <w:t>TabularDomainMeasure</w:t>
              </w:r>
            </w:hyperlink>
            <w:r>
              <w:t xml:space="preserve"> will be required. </w:t>
            </w:r>
          </w:p>
        </w:tc>
      </w:tr>
    </w:tbl>
    <w:p w14:paraId="6B636718" w14:textId="77777777" w:rsidR="00D87461" w:rsidRDefault="007B253E" w:rsidP="002912AF">
      <w:pPr>
        <w:pStyle w:val="NormalWeb"/>
      </w:pPr>
      <w:hyperlink r:id="rId743" w:anchor="PostalAddresses" w:history="1"/>
      <w:r w:rsidR="00D87461">
        <w:t xml:space="preserve"> </w:t>
      </w:r>
    </w:p>
    <w:p w14:paraId="5F76F3CF" w14:textId="77777777" w:rsidR="00D87461" w:rsidRDefault="00D87461" w:rsidP="009D5BD6">
      <w:pPr>
        <w:pStyle w:val="Heading4"/>
      </w:pPr>
      <w:bookmarkStart w:id="185" w:name="_AN30"/>
      <w:bookmarkStart w:id="186" w:name="AN30"/>
      <w:bookmarkStart w:id="187" w:name="USPSBoxGroupType"/>
      <w:bookmarkEnd w:id="185"/>
      <w:bookmarkEnd w:id="186"/>
      <w:bookmarkEnd w:id="187"/>
      <w:r w:rsidRPr="00170574">
        <w:t>USPSBox Group Type</w:t>
      </w:r>
      <w:r>
        <w:t xml:space="preserve"> </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339"/>
        <w:gridCol w:w="7051"/>
      </w:tblGrid>
      <w:tr w:rsidR="00D87461" w14:paraId="34FD539E"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71744235" w14:textId="77777777" w:rsidR="00D87461" w:rsidRDefault="007B253E">
            <w:pPr>
              <w:jc w:val="center"/>
              <w:rPr>
                <w:b/>
                <w:bCs/>
                <w:sz w:val="24"/>
                <w:szCs w:val="24"/>
              </w:rPr>
            </w:pPr>
            <w:hyperlink r:id="rId744" w:anchor="sorted_table" w:tooltip="Sort by this column" w:history="1">
              <w:r w:rsidR="00D87461">
                <w:rPr>
                  <w:rStyle w:val="Hyperlink"/>
                  <w:b/>
                  <w:bCs/>
                  <w:color w:val="FFFFFF"/>
                </w:rPr>
                <w:t>Element Name</w:t>
              </w:r>
            </w:hyperlink>
            <w:r w:rsidR="00D87461">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141CEEAE" w14:textId="77777777" w:rsidR="00D87461" w:rsidRDefault="007B253E">
            <w:pPr>
              <w:jc w:val="center"/>
              <w:rPr>
                <w:b/>
                <w:bCs/>
                <w:sz w:val="24"/>
                <w:szCs w:val="24"/>
              </w:rPr>
            </w:pPr>
            <w:hyperlink r:id="rId745" w:anchor="sorted_table" w:tooltip="Sort by this column" w:history="1">
              <w:r w:rsidR="00D87461">
                <w:rPr>
                  <w:rStyle w:val="Hyperlink"/>
                  <w:b/>
                  <w:bCs/>
                  <w:color w:val="FFFFFF"/>
                </w:rPr>
                <w:t>USPSBoxGroupType</w:t>
              </w:r>
            </w:hyperlink>
            <w:r w:rsidR="00D87461">
              <w:rPr>
                <w:b/>
                <w:bCs/>
              </w:rPr>
              <w:t xml:space="preserve"> </w:t>
            </w:r>
          </w:p>
        </w:tc>
      </w:tr>
      <w:tr w:rsidR="00D87461" w14:paraId="6CD0C928"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757D9608" w14:textId="77777777" w:rsidR="00D87461" w:rsidRDefault="00D87461">
            <w:pPr>
              <w:jc w:val="center"/>
              <w:rPr>
                <w:b/>
                <w:bCs/>
                <w:sz w:val="24"/>
                <w:szCs w:val="24"/>
              </w:rPr>
            </w:pPr>
            <w:r>
              <w:rPr>
                <w:b/>
                <w:bCs/>
                <w:color w:val="FFFFFF"/>
              </w:rPr>
              <w:t>Other common names for this element</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6DF1B59A" w14:textId="77777777" w:rsidR="00D87461" w:rsidRDefault="00D87461">
            <w:pPr>
              <w:rPr>
                <w:sz w:val="24"/>
                <w:szCs w:val="24"/>
              </w:rPr>
            </w:pPr>
            <w:r>
              <w:t xml:space="preserve">See domain of values below. </w:t>
            </w:r>
          </w:p>
        </w:tc>
      </w:tr>
      <w:tr w:rsidR="00D87461" w14:paraId="71B03EA9"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20C1F93F" w14:textId="77777777" w:rsidR="00D87461" w:rsidRDefault="00D87461">
            <w:pPr>
              <w:jc w:val="center"/>
              <w:rPr>
                <w:b/>
                <w:bCs/>
                <w:sz w:val="24"/>
                <w:szCs w:val="24"/>
              </w:rPr>
            </w:pPr>
            <w:r>
              <w:rPr>
                <w:b/>
                <w:bCs/>
                <w:color w:val="FFFFFF"/>
              </w:rPr>
              <w:lastRenderedPageBreak/>
              <w:t>Definition</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4C83A726" w14:textId="77777777" w:rsidR="00D87461" w:rsidRDefault="00D87461">
            <w:pPr>
              <w:rPr>
                <w:sz w:val="24"/>
                <w:szCs w:val="24"/>
              </w:rPr>
            </w:pPr>
            <w:r>
              <w:t xml:space="preserve">A name for a type of postal delivery point or route containing a group of </w:t>
            </w:r>
            <w:hyperlink r:id="rId746" w:history="1">
              <w:r>
                <w:rPr>
                  <w:rStyle w:val="Hyperlink"/>
                </w:rPr>
                <w:t>USPS Boxes</w:t>
              </w:r>
            </w:hyperlink>
            <w:r>
              <w:t xml:space="preserve">. </w:t>
            </w:r>
          </w:p>
        </w:tc>
      </w:tr>
      <w:tr w:rsidR="00D87461" w14:paraId="60369A63"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1160BBC7" w14:textId="77777777" w:rsidR="00D87461" w:rsidRDefault="00D87461">
            <w:pPr>
              <w:jc w:val="center"/>
              <w:rPr>
                <w:b/>
                <w:bCs/>
                <w:sz w:val="24"/>
                <w:szCs w:val="24"/>
              </w:rPr>
            </w:pPr>
            <w:r>
              <w:rPr>
                <w:b/>
                <w:bCs/>
                <w:color w:val="FFFFFF"/>
              </w:rPr>
              <w:t>Definition Source</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471087CD" w14:textId="77777777" w:rsidR="00D87461" w:rsidRDefault="00D87461">
            <w:pPr>
              <w:rPr>
                <w:sz w:val="24"/>
                <w:szCs w:val="24"/>
              </w:rPr>
            </w:pPr>
            <w:r>
              <w:t xml:space="preserve">New </w:t>
            </w:r>
          </w:p>
        </w:tc>
      </w:tr>
      <w:tr w:rsidR="00D87461" w14:paraId="4A749641"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29CDBCC8" w14:textId="77777777" w:rsidR="00D87461" w:rsidRDefault="00D87461">
            <w:pPr>
              <w:jc w:val="center"/>
              <w:rPr>
                <w:b/>
                <w:bCs/>
                <w:sz w:val="24"/>
                <w:szCs w:val="24"/>
              </w:rPr>
            </w:pPr>
            <w:r>
              <w:rPr>
                <w:b/>
                <w:bCs/>
                <w:color w:val="FFFFFF"/>
              </w:rPr>
              <w:t>Data Type</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54CFFEF3" w14:textId="77777777" w:rsidR="00D87461" w:rsidRDefault="00D87461">
            <w:pPr>
              <w:rPr>
                <w:sz w:val="24"/>
                <w:szCs w:val="24"/>
              </w:rPr>
            </w:pPr>
            <w:r>
              <w:t xml:space="preserve">characterString </w:t>
            </w:r>
          </w:p>
        </w:tc>
      </w:tr>
      <w:tr w:rsidR="00D87461" w14:paraId="2B601F1C"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75B51D9E" w14:textId="77777777" w:rsidR="00D87461" w:rsidRDefault="00D87461">
            <w:pPr>
              <w:jc w:val="center"/>
              <w:rPr>
                <w:b/>
                <w:bCs/>
                <w:sz w:val="24"/>
                <w:szCs w:val="24"/>
              </w:rPr>
            </w:pPr>
            <w:r>
              <w:rPr>
                <w:b/>
                <w:bCs/>
                <w:color w:val="FFFFFF"/>
              </w:rPr>
              <w:t>Existing Standards for this Element</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403E26B7" w14:textId="77777777" w:rsidR="00D87461" w:rsidRDefault="00D87461">
            <w:pPr>
              <w:rPr>
                <w:sz w:val="24"/>
                <w:szCs w:val="24"/>
              </w:rPr>
            </w:pPr>
            <w:r>
              <w:t xml:space="preserve">USPS Publication 28 sections 24, 25, and 28; section 238.1 (Military Addresses); and sections 293, 295.6, and 295.7 (Puerto Rico Addresses) </w:t>
            </w:r>
          </w:p>
        </w:tc>
      </w:tr>
      <w:tr w:rsidR="00D87461" w14:paraId="3170CE67"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21964CD7" w14:textId="77777777" w:rsidR="00D87461" w:rsidRDefault="00D87461">
            <w:pPr>
              <w:jc w:val="center"/>
              <w:rPr>
                <w:b/>
                <w:bCs/>
                <w:sz w:val="24"/>
                <w:szCs w:val="24"/>
              </w:rPr>
            </w:pPr>
            <w:r>
              <w:rPr>
                <w:b/>
                <w:bCs/>
                <w:color w:val="FFFFFF"/>
              </w:rPr>
              <w:t>Domain of Values for this Element</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1E0E9B84" w14:textId="77777777" w:rsidR="00D87461" w:rsidRDefault="00D87461">
            <w:pPr>
              <w:rPr>
                <w:sz w:val="24"/>
                <w:szCs w:val="24"/>
              </w:rPr>
            </w:pPr>
            <w:r>
              <w:rPr>
                <w:rStyle w:val="Strong"/>
              </w:rPr>
              <w:t>RR</w:t>
            </w:r>
            <w:r>
              <w:t xml:space="preserve"> (Rural Route)(Obsolete terms: RD, RFD, Rural Delivery, Rural Free Delivery) </w:t>
            </w:r>
            <w:r>
              <w:br/>
            </w:r>
            <w:r>
              <w:rPr>
                <w:rStyle w:val="Strong"/>
              </w:rPr>
              <w:t>HC</w:t>
            </w:r>
            <w:r>
              <w:t xml:space="preserve"> (Contract Delivery Service Route) (Obsolete terms: Highway Contract Route, Star Route) </w:t>
            </w:r>
            <w:r>
              <w:br/>
            </w:r>
            <w:r>
              <w:rPr>
                <w:rStyle w:val="Strong"/>
              </w:rPr>
              <w:t>PSC</w:t>
            </w:r>
            <w:r>
              <w:t xml:space="preserve"> (Postal Service Center)(Overseas military postal address) </w:t>
            </w:r>
            <w:r>
              <w:br/>
            </w:r>
            <w:r>
              <w:rPr>
                <w:rStyle w:val="Strong"/>
              </w:rPr>
              <w:t>CMR</w:t>
            </w:r>
            <w:r>
              <w:t xml:space="preserve"> (Common Mail Room)(Overseas military postal address) </w:t>
            </w:r>
            <w:r>
              <w:br/>
            </w:r>
            <w:r>
              <w:rPr>
                <w:rStyle w:val="Strong"/>
              </w:rPr>
              <w:t>Unit</w:t>
            </w:r>
            <w:r>
              <w:t xml:space="preserve"> (Overseas military postal address) </w:t>
            </w:r>
          </w:p>
        </w:tc>
      </w:tr>
      <w:tr w:rsidR="00D87461" w14:paraId="1AFDBA7F"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4FAB08C7" w14:textId="77777777" w:rsidR="00D87461" w:rsidRDefault="00D87461">
            <w:pPr>
              <w:jc w:val="center"/>
              <w:rPr>
                <w:b/>
                <w:bCs/>
                <w:sz w:val="24"/>
                <w:szCs w:val="24"/>
              </w:rPr>
            </w:pPr>
            <w:r>
              <w:rPr>
                <w:b/>
                <w:bCs/>
                <w:color w:val="FFFFFF"/>
              </w:rPr>
              <w:t>Source of Values</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6F7C9F72" w14:textId="77777777" w:rsidR="00D87461" w:rsidRDefault="00D87461">
            <w:pPr>
              <w:rPr>
                <w:sz w:val="24"/>
                <w:szCs w:val="24"/>
              </w:rPr>
            </w:pPr>
            <w:r>
              <w:t xml:space="preserve">USPS Publication 28 sections 24, 25, and 28; section 238.1 (Military Addresses); and sections 293, 295.6, and 295.7 (Puerto Rico Addresses) </w:t>
            </w:r>
          </w:p>
        </w:tc>
      </w:tr>
      <w:tr w:rsidR="00D87461" w14:paraId="61085F10"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12E86B23" w14:textId="77777777" w:rsidR="00D87461" w:rsidRDefault="00D87461">
            <w:pPr>
              <w:jc w:val="center"/>
              <w:rPr>
                <w:b/>
                <w:bCs/>
                <w:sz w:val="24"/>
                <w:szCs w:val="24"/>
              </w:rPr>
            </w:pPr>
            <w:r>
              <w:rPr>
                <w:b/>
                <w:bCs/>
                <w:color w:val="FFFFFF"/>
              </w:rPr>
              <w:t>How Defined (e.g., locally, from standard, other)</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7962DEC0" w14:textId="77777777" w:rsidR="00D87461" w:rsidRDefault="00D87461">
            <w:pPr>
              <w:rPr>
                <w:sz w:val="24"/>
                <w:szCs w:val="24"/>
              </w:rPr>
            </w:pPr>
            <w:r>
              <w:t xml:space="preserve">USPS Publication 28 sections 24, 25, and 28; section 238.1 (Military Addresses); and sections 293, 295.6, and 295.7 (Puerto Rico Addresses) </w:t>
            </w:r>
          </w:p>
        </w:tc>
      </w:tr>
      <w:tr w:rsidR="00D87461" w14:paraId="70CA7E61"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1933D7A2" w14:textId="77777777" w:rsidR="00D87461" w:rsidRDefault="00D87461">
            <w:pPr>
              <w:jc w:val="center"/>
              <w:rPr>
                <w:b/>
                <w:bCs/>
                <w:sz w:val="24"/>
                <w:szCs w:val="24"/>
              </w:rPr>
            </w:pPr>
            <w:r>
              <w:rPr>
                <w:b/>
                <w:bCs/>
                <w:color w:val="FFFFFF"/>
              </w:rPr>
              <w:t>Example</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74E42E20" w14:textId="77777777" w:rsidR="00D87461" w:rsidRDefault="00D87461">
            <w:pPr>
              <w:rPr>
                <w:sz w:val="24"/>
                <w:szCs w:val="24"/>
              </w:rPr>
            </w:pPr>
            <w:r>
              <w:t xml:space="preserve">1. </w:t>
            </w:r>
            <w:r>
              <w:rPr>
                <w:rStyle w:val="Strong"/>
              </w:rPr>
              <w:t>RR</w:t>
            </w:r>
            <w:r>
              <w:t xml:space="preserve"> 4, Box 10 </w:t>
            </w:r>
            <w:r>
              <w:br/>
              <w:t xml:space="preserve">2. </w:t>
            </w:r>
            <w:r>
              <w:rPr>
                <w:rStyle w:val="Strong"/>
              </w:rPr>
              <w:t>HC</w:t>
            </w:r>
            <w:r>
              <w:t xml:space="preserve"> 2, Box 7 </w:t>
            </w:r>
            <w:r>
              <w:br/>
              <w:t xml:space="preserve">3. </w:t>
            </w:r>
            <w:r>
              <w:rPr>
                <w:rStyle w:val="Strong"/>
              </w:rPr>
              <w:t>PSC</w:t>
            </w:r>
            <w:r>
              <w:t xml:space="preserve"> 4, Box 3 </w:t>
            </w:r>
            <w:r>
              <w:br/>
              <w:t xml:space="preserve">4. </w:t>
            </w:r>
            <w:r>
              <w:rPr>
                <w:rStyle w:val="Strong"/>
              </w:rPr>
              <w:t>CMR</w:t>
            </w:r>
            <w:r>
              <w:t xml:space="preserve"> 4, Box 2 </w:t>
            </w:r>
            <w:r>
              <w:br/>
              <w:t xml:space="preserve">5. </w:t>
            </w:r>
            <w:r>
              <w:rPr>
                <w:rStyle w:val="Strong"/>
              </w:rPr>
              <w:t>UNIT</w:t>
            </w:r>
            <w:r>
              <w:t xml:space="preserve"> 475, Box 690 </w:t>
            </w:r>
          </w:p>
        </w:tc>
      </w:tr>
      <w:tr w:rsidR="00D87461" w14:paraId="75109FE5"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235F39B7" w14:textId="77777777" w:rsidR="00D87461" w:rsidRDefault="00D87461">
            <w:pPr>
              <w:jc w:val="center"/>
              <w:rPr>
                <w:b/>
                <w:bCs/>
                <w:sz w:val="24"/>
                <w:szCs w:val="24"/>
              </w:rPr>
            </w:pPr>
            <w:r>
              <w:rPr>
                <w:b/>
                <w:bCs/>
                <w:color w:val="FFFFFF"/>
              </w:rPr>
              <w:t>Notes/Comments</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1735D94E" w14:textId="77777777" w:rsidR="00D87461" w:rsidRDefault="00D87461" w:rsidP="00A503D0">
            <w:pPr>
              <w:pStyle w:val="ListParagraph"/>
              <w:numPr>
                <w:ilvl w:val="0"/>
                <w:numId w:val="39"/>
              </w:numPr>
            </w:pPr>
            <w:r>
              <w:t xml:space="preserve">This group includes rural routes, contract service delivery routes, postal service centers, overseas military common mail rooms and military unit numbers. </w:t>
            </w:r>
          </w:p>
          <w:p w14:paraId="07DE452E" w14:textId="77777777" w:rsidR="00D87461" w:rsidRPr="00BE2AC6" w:rsidRDefault="00D87461" w:rsidP="00A503D0">
            <w:pPr>
              <w:pStyle w:val="ListParagraph"/>
              <w:numPr>
                <w:ilvl w:val="0"/>
                <w:numId w:val="39"/>
              </w:numPr>
              <w:rPr>
                <w:sz w:val="24"/>
                <w:szCs w:val="24"/>
              </w:rPr>
            </w:pPr>
            <w:r>
              <w:t xml:space="preserve">Contract Delivery Service Routes were formerly called Highway Contract Routes, and are still abbreviated "HC". </w:t>
            </w:r>
          </w:p>
        </w:tc>
      </w:tr>
      <w:tr w:rsidR="00D87461" w14:paraId="3D473065"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19D2F826" w14:textId="77777777" w:rsidR="00D87461" w:rsidRDefault="00D87461">
            <w:pPr>
              <w:jc w:val="center"/>
              <w:rPr>
                <w:b/>
                <w:bCs/>
                <w:sz w:val="24"/>
                <w:szCs w:val="24"/>
              </w:rPr>
            </w:pPr>
            <w:r>
              <w:rPr>
                <w:b/>
                <w:bCs/>
                <w:color w:val="FFFFFF"/>
              </w:rPr>
              <w:t>XML Tag</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4D86891E" w14:textId="77777777" w:rsidR="00D87461" w:rsidRDefault="00D87461" w:rsidP="00170574">
            <w:pPr>
              <w:rPr>
                <w:sz w:val="24"/>
                <w:szCs w:val="24"/>
              </w:rPr>
            </w:pPr>
            <w:r>
              <w:t xml:space="preserve">&lt;USPSBoxGroupType&gt; </w:t>
            </w:r>
          </w:p>
        </w:tc>
      </w:tr>
      <w:tr w:rsidR="00D87461" w14:paraId="2BCD7AC8"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6F186D21" w14:textId="77777777" w:rsidR="00D87461" w:rsidRDefault="00D87461">
            <w:pPr>
              <w:jc w:val="center"/>
              <w:rPr>
                <w:b/>
                <w:bCs/>
                <w:sz w:val="24"/>
                <w:szCs w:val="24"/>
              </w:rPr>
            </w:pPr>
            <w:r>
              <w:rPr>
                <w:b/>
                <w:bCs/>
                <w:color w:val="FFFFFF"/>
              </w:rPr>
              <w:t>XML Model</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171F6E0C" w14:textId="77777777" w:rsidR="00D87461" w:rsidRDefault="00D87461">
            <w:pPr>
              <w:rPr>
                <w:sz w:val="24"/>
                <w:szCs w:val="24"/>
              </w:rPr>
            </w:pPr>
            <w:r>
              <w:t>&lt;xsd:simpleType name="USPSBoxGroupType_type"&gt;</w:t>
            </w:r>
            <w:r>
              <w:br/>
              <w:t>&lt;xsd:restriction base="xsd:string"&gt;</w:t>
            </w:r>
            <w:r>
              <w:br/>
              <w:t>&lt;xsd:pattern value='.*' /&gt;</w:t>
            </w:r>
            <w:r>
              <w:br/>
              <w:t>&lt;/xsd:restriction&gt;</w:t>
            </w:r>
            <w:r>
              <w:br/>
              <w:t xml:space="preserve">&lt;/xsd:simpleType&gt; </w:t>
            </w:r>
          </w:p>
        </w:tc>
      </w:tr>
      <w:tr w:rsidR="00D87461" w14:paraId="364E662A"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04EC1BE2" w14:textId="77777777" w:rsidR="00D87461" w:rsidRDefault="00D87461">
            <w:pPr>
              <w:jc w:val="center"/>
              <w:rPr>
                <w:b/>
                <w:bCs/>
                <w:sz w:val="24"/>
                <w:szCs w:val="24"/>
              </w:rPr>
            </w:pPr>
            <w:r>
              <w:rPr>
                <w:b/>
                <w:bCs/>
                <w:color w:val="FFFFFF"/>
              </w:rPr>
              <w:lastRenderedPageBreak/>
              <w:t>XML Example</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70F65CAE" w14:textId="77777777" w:rsidR="00D87461" w:rsidRDefault="00D87461">
            <w:pPr>
              <w:rPr>
                <w:sz w:val="24"/>
                <w:szCs w:val="24"/>
              </w:rPr>
            </w:pPr>
            <w:r>
              <w:t>&lt;USPSAddress&gt;</w:t>
            </w:r>
            <w:r>
              <w:br/>
              <w:t>&lt;USPSRoute&gt;</w:t>
            </w:r>
            <w:r>
              <w:br/>
            </w:r>
            <w:r>
              <w:rPr>
                <w:rStyle w:val="Strong"/>
              </w:rPr>
              <w:t>&lt;USPSBoxGroupType&gt;PSC&lt;/USPSGroupType&gt;</w:t>
            </w:r>
            <w:r>
              <w:t xml:space="preserve"> </w:t>
            </w:r>
            <w:r>
              <w:br/>
              <w:t xml:space="preserve">&lt;USPSBOXGroupId&gt;4&lt;/USPSGroupId&gt; </w:t>
            </w:r>
            <w:r>
              <w:br/>
              <w:t xml:space="preserve">&lt;/USPSRoute&gt; </w:t>
            </w:r>
            <w:r>
              <w:br/>
              <w:t>&lt;USPSBox&gt;</w:t>
            </w:r>
            <w:r>
              <w:br/>
              <w:t>&lt;USPSBoxType&gt;BOX&lt;/USPSBoxType&gt;</w:t>
            </w:r>
            <w:r>
              <w:br/>
              <w:t>&lt;USPSBoxId&gt;3&lt;/USPSBoxId&gt;</w:t>
            </w:r>
            <w:r>
              <w:br/>
              <w:t>&lt;/USPSBox&gt;</w:t>
            </w:r>
            <w:r>
              <w:br/>
              <w:t xml:space="preserve">&lt;/USPSAddress&gt; </w:t>
            </w:r>
          </w:p>
        </w:tc>
      </w:tr>
      <w:tr w:rsidR="00D87461" w14:paraId="5E28F456"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78B222C2" w14:textId="77777777" w:rsidR="00D87461" w:rsidRDefault="00D87461">
            <w:pPr>
              <w:jc w:val="center"/>
              <w:rPr>
                <w:b/>
                <w:bCs/>
                <w:sz w:val="24"/>
                <w:szCs w:val="24"/>
              </w:rPr>
            </w:pPr>
            <w:r>
              <w:rPr>
                <w:b/>
                <w:bCs/>
                <w:color w:val="FFFFFF"/>
              </w:rPr>
              <w:t>Quality Measures</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64EC73F2" w14:textId="77777777" w:rsidR="00D87461" w:rsidRDefault="007B253E">
            <w:pPr>
              <w:rPr>
                <w:sz w:val="24"/>
                <w:szCs w:val="24"/>
              </w:rPr>
            </w:pPr>
            <w:hyperlink r:id="rId747" w:history="1">
              <w:r w:rsidR="00D87461">
                <w:rPr>
                  <w:rStyle w:val="Hyperlink"/>
                </w:rPr>
                <w:t>TabularDomainMeasure</w:t>
              </w:r>
            </w:hyperlink>
            <w:r w:rsidR="00D87461">
              <w:t xml:space="preserve"> </w:t>
            </w:r>
            <w:r w:rsidR="00D87461">
              <w:br/>
            </w:r>
            <w:hyperlink r:id="rId748" w:history="1">
              <w:r w:rsidR="00D87461">
                <w:rPr>
                  <w:rStyle w:val="Hyperlink"/>
                </w:rPr>
                <w:t>Related Element Value Measure</w:t>
              </w:r>
            </w:hyperlink>
            <w:r w:rsidR="00D87461">
              <w:t xml:space="preserve"> </w:t>
            </w:r>
          </w:p>
        </w:tc>
      </w:tr>
      <w:tr w:rsidR="00D87461" w14:paraId="64C4A58B"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643276E2" w14:textId="77777777" w:rsidR="00D87461" w:rsidRDefault="00D87461">
            <w:pPr>
              <w:jc w:val="center"/>
              <w:rPr>
                <w:b/>
                <w:bCs/>
                <w:sz w:val="24"/>
                <w:szCs w:val="24"/>
              </w:rPr>
            </w:pPr>
            <w:r>
              <w:rPr>
                <w:b/>
                <w:bCs/>
                <w:color w:val="FFFFFF"/>
              </w:rPr>
              <w:t>Quality Notes</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7F07AEAA" w14:textId="77777777" w:rsidR="00D87461" w:rsidRDefault="00D87461">
            <w:pPr>
              <w:rPr>
                <w:sz w:val="24"/>
                <w:szCs w:val="24"/>
              </w:rPr>
            </w:pPr>
            <w:r>
              <w:t xml:space="preserve">In cases where a specific </w:t>
            </w:r>
            <w:hyperlink r:id="rId749" w:history="1">
              <w:r>
                <w:rPr>
                  <w:rStyle w:val="Hyperlink"/>
                </w:rPr>
                <w:t>USPSBox Group Type</w:t>
              </w:r>
            </w:hyperlink>
            <w:r>
              <w:t xml:space="preserve"> is associated with a given locality, </w:t>
            </w:r>
            <w:hyperlink r:id="rId750" w:history="1">
              <w:r>
                <w:rPr>
                  <w:rStyle w:val="Hyperlink"/>
                </w:rPr>
                <w:t>Related Element Value Measure</w:t>
              </w:r>
            </w:hyperlink>
            <w:r>
              <w:t xml:space="preserve"> may be used to test the values. </w:t>
            </w:r>
          </w:p>
        </w:tc>
      </w:tr>
    </w:tbl>
    <w:p w14:paraId="670FB403" w14:textId="77777777" w:rsidR="00D87461" w:rsidRDefault="007B253E" w:rsidP="002912AF">
      <w:pPr>
        <w:pStyle w:val="NormalWeb"/>
      </w:pPr>
      <w:hyperlink r:id="rId751" w:anchor="PostalAddresses" w:history="1"/>
      <w:r w:rsidR="00D87461">
        <w:t xml:space="preserve"> </w:t>
      </w:r>
    </w:p>
    <w:p w14:paraId="6079D438" w14:textId="77777777" w:rsidR="00D87461" w:rsidRDefault="00D87461" w:rsidP="009D5BD6">
      <w:pPr>
        <w:pStyle w:val="Heading4"/>
      </w:pPr>
      <w:bookmarkStart w:id="188" w:name="_AN31"/>
      <w:bookmarkStart w:id="189" w:name="AN31"/>
      <w:bookmarkStart w:id="190" w:name="USPSBoxGroupID"/>
      <w:bookmarkEnd w:id="188"/>
      <w:bookmarkEnd w:id="189"/>
      <w:bookmarkEnd w:id="190"/>
      <w:r w:rsidRPr="00170574">
        <w:t>USPSBox Group ID</w:t>
      </w:r>
      <w:r>
        <w:t xml:space="preserve"> </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505"/>
        <w:gridCol w:w="6885"/>
      </w:tblGrid>
      <w:tr w:rsidR="00D87461" w14:paraId="58592FC0"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3CCF4F39" w14:textId="77777777" w:rsidR="00D87461" w:rsidRDefault="007B253E">
            <w:pPr>
              <w:jc w:val="center"/>
              <w:rPr>
                <w:b/>
                <w:bCs/>
                <w:sz w:val="24"/>
                <w:szCs w:val="24"/>
              </w:rPr>
            </w:pPr>
            <w:hyperlink r:id="rId752" w:anchor="sorted_table" w:tooltip="Sort by this column" w:history="1">
              <w:r w:rsidR="00D87461">
                <w:rPr>
                  <w:rStyle w:val="Hyperlink"/>
                  <w:b/>
                  <w:bCs/>
                  <w:color w:val="FFFFFF"/>
                </w:rPr>
                <w:t>Element Name</w:t>
              </w:r>
            </w:hyperlink>
            <w:r w:rsidR="00D87461">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781F003E" w14:textId="77777777" w:rsidR="00D87461" w:rsidRDefault="007B253E">
            <w:pPr>
              <w:jc w:val="center"/>
              <w:rPr>
                <w:b/>
                <w:bCs/>
                <w:sz w:val="24"/>
                <w:szCs w:val="24"/>
              </w:rPr>
            </w:pPr>
            <w:hyperlink r:id="rId753" w:anchor="sorted_table" w:tooltip="Sort by this column" w:history="1">
              <w:r w:rsidR="00D87461">
                <w:rPr>
                  <w:rStyle w:val="Hyperlink"/>
                  <w:b/>
                  <w:bCs/>
                  <w:color w:val="FFFFFF"/>
                </w:rPr>
                <w:t>USPSBoxGroupID</w:t>
              </w:r>
            </w:hyperlink>
            <w:r w:rsidR="00D87461">
              <w:rPr>
                <w:b/>
                <w:bCs/>
              </w:rPr>
              <w:t xml:space="preserve"> </w:t>
            </w:r>
          </w:p>
        </w:tc>
      </w:tr>
      <w:tr w:rsidR="00D87461" w14:paraId="6C90A220"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7089C1DF" w14:textId="77777777" w:rsidR="00D87461" w:rsidRDefault="00D87461">
            <w:pPr>
              <w:jc w:val="center"/>
              <w:rPr>
                <w:b/>
                <w:bCs/>
                <w:sz w:val="24"/>
                <w:szCs w:val="24"/>
              </w:rPr>
            </w:pPr>
            <w:r>
              <w:rPr>
                <w:b/>
                <w:bCs/>
                <w:color w:val="FFFFFF"/>
              </w:rPr>
              <w:t>Other common names for this element</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6FDF8224" w14:textId="77777777" w:rsidR="00D87461" w:rsidRDefault="00D87461">
            <w:pPr>
              <w:rPr>
                <w:sz w:val="24"/>
                <w:szCs w:val="24"/>
              </w:rPr>
            </w:pPr>
            <w:r>
              <w:t xml:space="preserve">Rural route number; HC number; PSC/CMR/Unit Number </w:t>
            </w:r>
          </w:p>
        </w:tc>
      </w:tr>
      <w:tr w:rsidR="00D87461" w14:paraId="0565C97A"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03A899FE" w14:textId="77777777" w:rsidR="00D87461" w:rsidRDefault="00D87461">
            <w:pPr>
              <w:jc w:val="center"/>
              <w:rPr>
                <w:b/>
                <w:bCs/>
                <w:sz w:val="24"/>
                <w:szCs w:val="24"/>
              </w:rPr>
            </w:pPr>
            <w:r>
              <w:rPr>
                <w:b/>
                <w:bCs/>
                <w:color w:val="FFFFFF"/>
              </w:rPr>
              <w:t>Definition</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76285C31" w14:textId="77777777" w:rsidR="00D87461" w:rsidRDefault="00D87461">
            <w:pPr>
              <w:rPr>
                <w:sz w:val="24"/>
                <w:szCs w:val="24"/>
              </w:rPr>
            </w:pPr>
            <w:r>
              <w:t xml:space="preserve">The numbers or letters distinguishing one route or distribution point from another route or distribution point of the same </w:t>
            </w:r>
            <w:hyperlink r:id="rId754" w:history="1">
              <w:r>
                <w:rPr>
                  <w:rStyle w:val="Hyperlink"/>
                </w:rPr>
                <w:t>USPSBox Group Type</w:t>
              </w:r>
            </w:hyperlink>
            <w:r>
              <w:t xml:space="preserve">. </w:t>
            </w:r>
          </w:p>
        </w:tc>
      </w:tr>
      <w:tr w:rsidR="00D87461" w14:paraId="7BE0B66B"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2CEF0299" w14:textId="77777777" w:rsidR="00D87461" w:rsidRDefault="00D87461">
            <w:pPr>
              <w:jc w:val="center"/>
              <w:rPr>
                <w:b/>
                <w:bCs/>
                <w:sz w:val="24"/>
                <w:szCs w:val="24"/>
              </w:rPr>
            </w:pPr>
            <w:r>
              <w:rPr>
                <w:b/>
                <w:bCs/>
                <w:color w:val="FFFFFF"/>
              </w:rPr>
              <w:t>Definition Source</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684360AD" w14:textId="77777777" w:rsidR="00D87461" w:rsidRDefault="00D87461">
            <w:pPr>
              <w:rPr>
                <w:sz w:val="24"/>
                <w:szCs w:val="24"/>
              </w:rPr>
            </w:pPr>
            <w:r>
              <w:t xml:space="preserve">New </w:t>
            </w:r>
          </w:p>
        </w:tc>
      </w:tr>
      <w:tr w:rsidR="00D87461" w14:paraId="1B73C7B2"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76C32473" w14:textId="77777777" w:rsidR="00D87461" w:rsidRDefault="00D87461">
            <w:pPr>
              <w:jc w:val="center"/>
              <w:rPr>
                <w:b/>
                <w:bCs/>
                <w:sz w:val="24"/>
                <w:szCs w:val="24"/>
              </w:rPr>
            </w:pPr>
            <w:r>
              <w:rPr>
                <w:b/>
                <w:bCs/>
                <w:color w:val="FFFFFF"/>
              </w:rPr>
              <w:t>Data Type</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375A3A1A" w14:textId="77777777" w:rsidR="00D87461" w:rsidRDefault="00D87461">
            <w:pPr>
              <w:rPr>
                <w:sz w:val="24"/>
                <w:szCs w:val="24"/>
              </w:rPr>
            </w:pPr>
            <w:r>
              <w:t xml:space="preserve">characterString </w:t>
            </w:r>
          </w:p>
        </w:tc>
      </w:tr>
      <w:tr w:rsidR="00D87461" w14:paraId="1FF44013"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43C0BFBF" w14:textId="77777777" w:rsidR="00D87461" w:rsidRDefault="00D87461">
            <w:pPr>
              <w:jc w:val="center"/>
              <w:rPr>
                <w:b/>
                <w:bCs/>
                <w:sz w:val="24"/>
                <w:szCs w:val="24"/>
              </w:rPr>
            </w:pPr>
            <w:r>
              <w:rPr>
                <w:b/>
                <w:bCs/>
                <w:color w:val="FFFFFF"/>
              </w:rPr>
              <w:t>Existing Standards for this Element</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5488D22F" w14:textId="77777777" w:rsidR="00D87461" w:rsidRDefault="00D87461">
            <w:pPr>
              <w:rPr>
                <w:sz w:val="24"/>
                <w:szCs w:val="24"/>
              </w:rPr>
            </w:pPr>
            <w:r>
              <w:t xml:space="preserve">USPS Publication 28 sections 24, 25, and 28; section 238.1 (Military Addresses); and sections 293, 295.6, and 295.7 (Puerto Rico Addresses) </w:t>
            </w:r>
          </w:p>
        </w:tc>
      </w:tr>
      <w:tr w:rsidR="00D87461" w14:paraId="50BAB49A"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784ADB10" w14:textId="77777777" w:rsidR="00D87461" w:rsidRDefault="00D87461">
            <w:pPr>
              <w:jc w:val="center"/>
              <w:rPr>
                <w:b/>
                <w:bCs/>
                <w:sz w:val="24"/>
                <w:szCs w:val="24"/>
              </w:rPr>
            </w:pPr>
            <w:r>
              <w:rPr>
                <w:b/>
                <w:bCs/>
                <w:color w:val="FFFFFF"/>
              </w:rPr>
              <w:t>Domain of Values for this Element</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6AC2DD8F" w14:textId="77777777" w:rsidR="00D87461" w:rsidRDefault="00D87461">
            <w:pPr>
              <w:rPr>
                <w:sz w:val="24"/>
                <w:szCs w:val="24"/>
              </w:rPr>
            </w:pPr>
            <w:r>
              <w:t xml:space="preserve">Yes </w:t>
            </w:r>
          </w:p>
        </w:tc>
      </w:tr>
      <w:tr w:rsidR="00D87461" w14:paraId="21EBA078"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25AF693D" w14:textId="77777777" w:rsidR="00D87461" w:rsidRDefault="00D87461">
            <w:pPr>
              <w:jc w:val="center"/>
              <w:rPr>
                <w:b/>
                <w:bCs/>
                <w:sz w:val="24"/>
                <w:szCs w:val="24"/>
              </w:rPr>
            </w:pPr>
            <w:r>
              <w:rPr>
                <w:b/>
                <w:bCs/>
                <w:color w:val="FFFFFF"/>
              </w:rPr>
              <w:t>Source of Values</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55651536" w14:textId="77777777" w:rsidR="00D87461" w:rsidRDefault="00D87461">
            <w:pPr>
              <w:rPr>
                <w:sz w:val="24"/>
                <w:szCs w:val="24"/>
              </w:rPr>
            </w:pPr>
            <w:r>
              <w:t xml:space="preserve">Local Post office </w:t>
            </w:r>
          </w:p>
        </w:tc>
      </w:tr>
      <w:tr w:rsidR="00D87461" w14:paraId="256015CE"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6777EBFD" w14:textId="77777777" w:rsidR="00D87461" w:rsidRDefault="00D87461">
            <w:pPr>
              <w:jc w:val="center"/>
              <w:rPr>
                <w:b/>
                <w:bCs/>
                <w:sz w:val="24"/>
                <w:szCs w:val="24"/>
              </w:rPr>
            </w:pPr>
            <w:r>
              <w:rPr>
                <w:b/>
                <w:bCs/>
                <w:color w:val="FFFFFF"/>
              </w:rPr>
              <w:t>How Defined (e.g., locally, from standard, other)</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7EA5454A" w14:textId="77777777" w:rsidR="00D87461" w:rsidRDefault="00D87461">
            <w:pPr>
              <w:rPr>
                <w:sz w:val="24"/>
                <w:szCs w:val="24"/>
              </w:rPr>
            </w:pPr>
            <w:r>
              <w:t xml:space="preserve">Local Post office </w:t>
            </w:r>
          </w:p>
        </w:tc>
      </w:tr>
      <w:tr w:rsidR="00D87461" w14:paraId="0C0B2C73"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7231454B" w14:textId="77777777" w:rsidR="00D87461" w:rsidRDefault="00D87461">
            <w:pPr>
              <w:jc w:val="center"/>
              <w:rPr>
                <w:b/>
                <w:bCs/>
                <w:sz w:val="24"/>
                <w:szCs w:val="24"/>
              </w:rPr>
            </w:pPr>
            <w:r>
              <w:rPr>
                <w:b/>
                <w:bCs/>
                <w:color w:val="FFFFFF"/>
              </w:rPr>
              <w:t>Example</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673C36B2" w14:textId="77777777" w:rsidR="00D87461" w:rsidRDefault="00D87461">
            <w:pPr>
              <w:rPr>
                <w:sz w:val="24"/>
                <w:szCs w:val="24"/>
              </w:rPr>
            </w:pPr>
            <w:r>
              <w:t xml:space="preserve">1. RR </w:t>
            </w:r>
            <w:r>
              <w:rPr>
                <w:rStyle w:val="Strong"/>
              </w:rPr>
              <w:t>4</w:t>
            </w:r>
            <w:r>
              <w:t xml:space="preserve"> Box 10 </w:t>
            </w:r>
            <w:r>
              <w:br/>
              <w:t xml:space="preserve">2. HC </w:t>
            </w:r>
            <w:r>
              <w:rPr>
                <w:rStyle w:val="Strong"/>
              </w:rPr>
              <w:t>2</w:t>
            </w:r>
            <w:r>
              <w:t xml:space="preserve"> Box 7 </w:t>
            </w:r>
            <w:r>
              <w:br/>
              <w:t xml:space="preserve">3. PSC </w:t>
            </w:r>
            <w:r>
              <w:rPr>
                <w:rStyle w:val="Strong"/>
              </w:rPr>
              <w:t>4</w:t>
            </w:r>
            <w:r>
              <w:t xml:space="preserve"> Box 3 </w:t>
            </w:r>
            <w:r>
              <w:br/>
            </w:r>
            <w:r>
              <w:lastRenderedPageBreak/>
              <w:t xml:space="preserve">4. CMR </w:t>
            </w:r>
            <w:r>
              <w:rPr>
                <w:rStyle w:val="Strong"/>
              </w:rPr>
              <w:t>4</w:t>
            </w:r>
            <w:r>
              <w:t xml:space="preserve"> Box 2 </w:t>
            </w:r>
            <w:r>
              <w:br/>
              <w:t xml:space="preserve">5. UNIT </w:t>
            </w:r>
            <w:r>
              <w:rPr>
                <w:rStyle w:val="Strong"/>
              </w:rPr>
              <w:t>475</w:t>
            </w:r>
            <w:r>
              <w:t xml:space="preserve"> Box 690 </w:t>
            </w:r>
          </w:p>
        </w:tc>
      </w:tr>
      <w:tr w:rsidR="00D87461" w14:paraId="46D5EF9D"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23B4ECD4" w14:textId="77777777" w:rsidR="00D87461" w:rsidRDefault="00D87461">
            <w:pPr>
              <w:jc w:val="center"/>
              <w:rPr>
                <w:b/>
                <w:bCs/>
                <w:sz w:val="24"/>
                <w:szCs w:val="24"/>
              </w:rPr>
            </w:pPr>
            <w:r>
              <w:rPr>
                <w:b/>
                <w:bCs/>
                <w:color w:val="FFFFFF"/>
              </w:rPr>
              <w:lastRenderedPageBreak/>
              <w:t>Notes/Comments</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6EEE4B91" w14:textId="77777777" w:rsidR="00D87461" w:rsidRDefault="00D87461">
            <w:pPr>
              <w:rPr>
                <w:sz w:val="24"/>
                <w:szCs w:val="24"/>
              </w:rPr>
            </w:pPr>
            <w:r>
              <w:t xml:space="preserve">  </w:t>
            </w:r>
          </w:p>
        </w:tc>
      </w:tr>
      <w:tr w:rsidR="00D87461" w14:paraId="202EF938"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18563021" w14:textId="77777777" w:rsidR="00D87461" w:rsidRDefault="00D87461">
            <w:pPr>
              <w:jc w:val="center"/>
              <w:rPr>
                <w:b/>
                <w:bCs/>
                <w:sz w:val="24"/>
                <w:szCs w:val="24"/>
              </w:rPr>
            </w:pPr>
            <w:r>
              <w:rPr>
                <w:b/>
                <w:bCs/>
                <w:color w:val="FFFFFF"/>
              </w:rPr>
              <w:t>XML Tag</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3D813083" w14:textId="77777777" w:rsidR="00D87461" w:rsidRDefault="00D87461" w:rsidP="00170574">
            <w:pPr>
              <w:rPr>
                <w:sz w:val="24"/>
                <w:szCs w:val="24"/>
              </w:rPr>
            </w:pPr>
            <w:r>
              <w:t xml:space="preserve">&lt;USPSBoxGroupID&gt; </w:t>
            </w:r>
          </w:p>
        </w:tc>
      </w:tr>
      <w:tr w:rsidR="00D87461" w14:paraId="31896A0F"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451B94D6" w14:textId="77777777" w:rsidR="00D87461" w:rsidRDefault="00D87461">
            <w:pPr>
              <w:jc w:val="center"/>
              <w:rPr>
                <w:b/>
                <w:bCs/>
                <w:sz w:val="24"/>
                <w:szCs w:val="24"/>
              </w:rPr>
            </w:pPr>
            <w:r>
              <w:rPr>
                <w:b/>
                <w:bCs/>
                <w:color w:val="FFFFFF"/>
              </w:rPr>
              <w:t>XML Model</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4E29B81F" w14:textId="77777777" w:rsidR="00D87461" w:rsidRDefault="00D87461">
            <w:pPr>
              <w:rPr>
                <w:sz w:val="24"/>
                <w:szCs w:val="24"/>
              </w:rPr>
            </w:pPr>
            <w:r>
              <w:t>&lt;xsd:simpleType name="USPSBoxGroupId_type"&gt;</w:t>
            </w:r>
            <w:r>
              <w:br/>
              <w:t>&lt;xsd:restriction base="xsd:string"&gt;</w:t>
            </w:r>
            <w:r>
              <w:br/>
              <w:t>&lt;xsd:pattern value='.*' /&gt;</w:t>
            </w:r>
            <w:r>
              <w:br/>
              <w:t>&lt;/xsd:restriction&gt;</w:t>
            </w:r>
            <w:r>
              <w:br/>
              <w:t xml:space="preserve">&lt;/xsd:simpleType&gt; </w:t>
            </w:r>
          </w:p>
        </w:tc>
      </w:tr>
      <w:tr w:rsidR="00D87461" w14:paraId="5EC18268"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7FB69165" w14:textId="77777777" w:rsidR="00D87461" w:rsidRDefault="00D87461">
            <w:pPr>
              <w:jc w:val="center"/>
              <w:rPr>
                <w:b/>
                <w:bCs/>
                <w:sz w:val="24"/>
                <w:szCs w:val="24"/>
              </w:rPr>
            </w:pPr>
            <w:r>
              <w:rPr>
                <w:b/>
                <w:bCs/>
                <w:color w:val="FFFFFF"/>
              </w:rPr>
              <w:t>XML Example</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19F4C8A1" w14:textId="77777777" w:rsidR="00D87461" w:rsidRDefault="00D87461">
            <w:pPr>
              <w:rPr>
                <w:sz w:val="24"/>
                <w:szCs w:val="24"/>
              </w:rPr>
            </w:pPr>
            <w:r>
              <w:t>&lt;USPSAddress&gt;</w:t>
            </w:r>
            <w:r>
              <w:br/>
              <w:t>&lt;USPSRoute&gt;</w:t>
            </w:r>
            <w:r>
              <w:br/>
              <w:t>&lt;USPSBoxGroupType&gt;PSC&lt;/USPSGroupType&gt;</w:t>
            </w:r>
            <w:r>
              <w:br/>
            </w:r>
            <w:r>
              <w:rPr>
                <w:rStyle w:val="Strong"/>
              </w:rPr>
              <w:t>&lt;USPSBOXGroupId&gt;4&lt;/USPSGroupId&gt;</w:t>
            </w:r>
            <w:r>
              <w:t xml:space="preserve"> </w:t>
            </w:r>
            <w:r>
              <w:br/>
              <w:t xml:space="preserve">&lt;/USPSRoute&gt;* </w:t>
            </w:r>
            <w:r>
              <w:br/>
              <w:t>&lt;USPSBox&gt;</w:t>
            </w:r>
            <w:r>
              <w:br/>
              <w:t>&lt;USPSBoxType&gt;BOX&lt;/USPSBoxType&gt;</w:t>
            </w:r>
            <w:r>
              <w:br/>
              <w:t>&lt;USPSBoxId&gt;3&lt;/USPSBoxId&gt;</w:t>
            </w:r>
            <w:r>
              <w:br/>
              <w:t>&lt;/USPSBox&gt;</w:t>
            </w:r>
            <w:r>
              <w:br/>
              <w:t xml:space="preserve">&lt;/USPSAddress&gt; </w:t>
            </w:r>
          </w:p>
        </w:tc>
      </w:tr>
      <w:tr w:rsidR="00D87461" w14:paraId="350590DD"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40B4B948" w14:textId="77777777" w:rsidR="00D87461" w:rsidRDefault="00D87461">
            <w:pPr>
              <w:jc w:val="center"/>
              <w:rPr>
                <w:b/>
                <w:bCs/>
                <w:sz w:val="24"/>
                <w:szCs w:val="24"/>
              </w:rPr>
            </w:pPr>
            <w:r>
              <w:rPr>
                <w:b/>
                <w:bCs/>
                <w:color w:val="FFFFFF"/>
              </w:rPr>
              <w:t>Quality Measures</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7034CF67" w14:textId="77777777" w:rsidR="00D87461" w:rsidRDefault="007B253E">
            <w:pPr>
              <w:rPr>
                <w:sz w:val="24"/>
                <w:szCs w:val="24"/>
              </w:rPr>
            </w:pPr>
            <w:hyperlink r:id="rId755" w:history="1">
              <w:r w:rsidR="00D87461">
                <w:rPr>
                  <w:rStyle w:val="Hyperlink"/>
                </w:rPr>
                <w:t>Tabular Domain Measure</w:t>
              </w:r>
            </w:hyperlink>
            <w:r w:rsidR="00D87461">
              <w:t xml:space="preserve"> </w:t>
            </w:r>
            <w:r w:rsidR="00D87461">
              <w:br/>
            </w:r>
            <w:hyperlink r:id="rId756" w:history="1">
              <w:r w:rsidR="00D87461">
                <w:rPr>
                  <w:rStyle w:val="Hyperlink"/>
                </w:rPr>
                <w:t>Range Domain Measure</w:t>
              </w:r>
            </w:hyperlink>
            <w:r w:rsidR="00D87461">
              <w:t xml:space="preserve"> </w:t>
            </w:r>
          </w:p>
        </w:tc>
      </w:tr>
      <w:tr w:rsidR="00D87461" w14:paraId="35BC60A7"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31933E16" w14:textId="77777777" w:rsidR="00D87461" w:rsidRDefault="00D87461">
            <w:pPr>
              <w:jc w:val="center"/>
              <w:rPr>
                <w:b/>
                <w:bCs/>
                <w:sz w:val="24"/>
                <w:szCs w:val="24"/>
              </w:rPr>
            </w:pPr>
            <w:r>
              <w:rPr>
                <w:b/>
                <w:bCs/>
                <w:color w:val="FFFFFF"/>
              </w:rPr>
              <w:t>Quality Notes</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78C196A0" w14:textId="77777777" w:rsidR="00D87461" w:rsidRDefault="00D87461">
            <w:pPr>
              <w:rPr>
                <w:sz w:val="24"/>
                <w:szCs w:val="24"/>
              </w:rPr>
            </w:pPr>
            <w:r>
              <w:t xml:space="preserve">  </w:t>
            </w:r>
          </w:p>
        </w:tc>
      </w:tr>
    </w:tbl>
    <w:p w14:paraId="16D4A922" w14:textId="77777777" w:rsidR="00D87461" w:rsidRDefault="007B253E" w:rsidP="002912AF">
      <w:pPr>
        <w:pStyle w:val="NormalWeb"/>
      </w:pPr>
      <w:hyperlink r:id="rId757" w:anchor="PostalAddresses" w:history="1"/>
      <w:r w:rsidR="00D87461">
        <w:t xml:space="preserve"> </w:t>
      </w:r>
    </w:p>
    <w:p w14:paraId="7769353F" w14:textId="77777777" w:rsidR="00D87461" w:rsidRDefault="00D87461" w:rsidP="009D5BD6">
      <w:pPr>
        <w:pStyle w:val="Heading4"/>
      </w:pPr>
      <w:bookmarkStart w:id="191" w:name="_AN32"/>
      <w:bookmarkStart w:id="192" w:name="AN32"/>
      <w:bookmarkStart w:id="193" w:name="Complex_Element_UspsRoute"/>
      <w:bookmarkEnd w:id="191"/>
      <w:bookmarkEnd w:id="192"/>
      <w:bookmarkEnd w:id="193"/>
      <w:r>
        <w:t xml:space="preserve">Complex Element: </w:t>
      </w:r>
      <w:r w:rsidRPr="00170574">
        <w:t>USPS Route</w:t>
      </w:r>
      <w:r>
        <w:t xml:space="preserve"> </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128"/>
        <w:gridCol w:w="7262"/>
      </w:tblGrid>
      <w:tr w:rsidR="00D87461" w14:paraId="4AB62B93"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1A2C9F0F" w14:textId="77777777" w:rsidR="00D87461" w:rsidRDefault="007B253E">
            <w:pPr>
              <w:jc w:val="center"/>
              <w:rPr>
                <w:b/>
                <w:bCs/>
                <w:sz w:val="24"/>
                <w:szCs w:val="24"/>
              </w:rPr>
            </w:pPr>
            <w:hyperlink r:id="rId758" w:anchor="sorted_table" w:tooltip="Sort by this column" w:history="1">
              <w:r w:rsidR="00D87461">
                <w:rPr>
                  <w:rStyle w:val="Hyperlink"/>
                  <w:b/>
                  <w:bCs/>
                  <w:color w:val="FFFFFF"/>
                </w:rPr>
                <w:t>Element Name</w:t>
              </w:r>
            </w:hyperlink>
            <w:r w:rsidR="00D87461">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3CDECEF4" w14:textId="77777777" w:rsidR="00D87461" w:rsidRPr="00170574" w:rsidRDefault="00D87461">
            <w:pPr>
              <w:jc w:val="center"/>
              <w:rPr>
                <w:b/>
                <w:bCs/>
                <w:color w:val="FFFFFF" w:themeColor="background1"/>
                <w:sz w:val="24"/>
                <w:szCs w:val="24"/>
              </w:rPr>
            </w:pPr>
            <w:r w:rsidRPr="00170574">
              <w:rPr>
                <w:b/>
                <w:bCs/>
                <w:color w:val="FFFFFF" w:themeColor="background1"/>
              </w:rPr>
              <w:t xml:space="preserve">USPSRoute </w:t>
            </w:r>
          </w:p>
        </w:tc>
      </w:tr>
      <w:tr w:rsidR="00D87461" w14:paraId="7F522D6D"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49B28470" w14:textId="77777777" w:rsidR="00D87461" w:rsidRDefault="00D87461">
            <w:pPr>
              <w:jc w:val="center"/>
              <w:rPr>
                <w:b/>
                <w:bCs/>
                <w:sz w:val="24"/>
                <w:szCs w:val="24"/>
              </w:rPr>
            </w:pPr>
            <w:r>
              <w:rPr>
                <w:b/>
                <w:bCs/>
                <w:color w:val="FFFFFF"/>
              </w:rPr>
              <w:t>Other common names for this element</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608F94F4" w14:textId="77777777" w:rsidR="00D87461" w:rsidRDefault="00D87461">
            <w:pPr>
              <w:rPr>
                <w:sz w:val="24"/>
                <w:szCs w:val="24"/>
              </w:rPr>
            </w:pPr>
            <w:r>
              <w:t xml:space="preserve">See component elements </w:t>
            </w:r>
          </w:p>
        </w:tc>
      </w:tr>
      <w:tr w:rsidR="00D87461" w14:paraId="6C4CD929"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0EA5B82B" w14:textId="77777777" w:rsidR="00D87461" w:rsidRDefault="00D87461">
            <w:pPr>
              <w:jc w:val="center"/>
              <w:rPr>
                <w:b/>
                <w:bCs/>
                <w:sz w:val="24"/>
                <w:szCs w:val="24"/>
              </w:rPr>
            </w:pPr>
            <w:r>
              <w:rPr>
                <w:b/>
                <w:bCs/>
                <w:color w:val="FFFFFF"/>
              </w:rPr>
              <w:t>Definition</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06970FFC" w14:textId="77777777" w:rsidR="00D87461" w:rsidRDefault="00D87461">
            <w:pPr>
              <w:rPr>
                <w:sz w:val="24"/>
                <w:szCs w:val="24"/>
              </w:rPr>
            </w:pPr>
            <w:r>
              <w:t xml:space="preserve">A collection of boxes served from a single distribution point, and uniquely identified by a </w:t>
            </w:r>
            <w:hyperlink r:id="rId759" w:history="1">
              <w:r>
                <w:rPr>
                  <w:rStyle w:val="Hyperlink"/>
                </w:rPr>
                <w:t>USPSBox Group Type</w:t>
              </w:r>
            </w:hyperlink>
            <w:r>
              <w:t xml:space="preserve"> and a </w:t>
            </w:r>
            <w:hyperlink r:id="rId760" w:history="1">
              <w:r>
                <w:rPr>
                  <w:rStyle w:val="Hyperlink"/>
                </w:rPr>
                <w:t>USPSBox Group ID</w:t>
              </w:r>
            </w:hyperlink>
            <w:r>
              <w:t xml:space="preserve">. </w:t>
            </w:r>
          </w:p>
        </w:tc>
      </w:tr>
      <w:tr w:rsidR="00D87461" w14:paraId="4F64DFF7"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5B33F6F3" w14:textId="77777777" w:rsidR="00D87461" w:rsidRDefault="00D87461">
            <w:pPr>
              <w:jc w:val="center"/>
              <w:rPr>
                <w:b/>
                <w:bCs/>
                <w:sz w:val="24"/>
                <w:szCs w:val="24"/>
              </w:rPr>
            </w:pPr>
            <w:r>
              <w:rPr>
                <w:b/>
                <w:bCs/>
                <w:color w:val="FFFFFF"/>
              </w:rPr>
              <w:t>Syntax</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7395A842" w14:textId="77777777" w:rsidR="00D87461" w:rsidRDefault="00D87461">
            <w:pPr>
              <w:rPr>
                <w:sz w:val="24"/>
                <w:szCs w:val="24"/>
              </w:rPr>
            </w:pPr>
            <w:r>
              <w:t xml:space="preserve">{ </w:t>
            </w:r>
            <w:hyperlink r:id="rId761" w:history="1">
              <w:r>
                <w:rPr>
                  <w:rStyle w:val="Hyperlink"/>
                </w:rPr>
                <w:t>USPSBox Group Type</w:t>
              </w:r>
            </w:hyperlink>
            <w:r>
              <w:t xml:space="preserve"> *} + { </w:t>
            </w:r>
            <w:hyperlink r:id="rId762" w:history="1">
              <w:r>
                <w:rPr>
                  <w:rStyle w:val="Hyperlink"/>
                </w:rPr>
                <w:t>USPSBox Group ID</w:t>
              </w:r>
            </w:hyperlink>
            <w:r>
              <w:t xml:space="preserve"> *} </w:t>
            </w:r>
          </w:p>
        </w:tc>
      </w:tr>
      <w:tr w:rsidR="00D87461" w14:paraId="73FCB772"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6BF0E776" w14:textId="77777777" w:rsidR="00D87461" w:rsidRDefault="00D87461">
            <w:pPr>
              <w:jc w:val="center"/>
              <w:rPr>
                <w:b/>
                <w:bCs/>
                <w:sz w:val="24"/>
                <w:szCs w:val="24"/>
              </w:rPr>
            </w:pPr>
            <w:r>
              <w:rPr>
                <w:b/>
                <w:bCs/>
                <w:color w:val="FFFFFF"/>
              </w:rPr>
              <w:t>Definition Source</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13EC86D1" w14:textId="77777777" w:rsidR="00D87461" w:rsidRDefault="00D87461">
            <w:pPr>
              <w:rPr>
                <w:sz w:val="24"/>
                <w:szCs w:val="24"/>
              </w:rPr>
            </w:pPr>
            <w:r>
              <w:t xml:space="preserve">New </w:t>
            </w:r>
          </w:p>
        </w:tc>
      </w:tr>
      <w:tr w:rsidR="00D87461" w14:paraId="6A431F8F"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4116811B" w14:textId="77777777" w:rsidR="00D87461" w:rsidRDefault="00D87461">
            <w:pPr>
              <w:jc w:val="center"/>
              <w:rPr>
                <w:b/>
                <w:bCs/>
                <w:sz w:val="24"/>
                <w:szCs w:val="24"/>
              </w:rPr>
            </w:pPr>
            <w:r>
              <w:rPr>
                <w:b/>
                <w:bCs/>
                <w:color w:val="FFFFFF"/>
              </w:rPr>
              <w:t>Data Type</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1763C9D8" w14:textId="77777777" w:rsidR="00D87461" w:rsidRDefault="00D87461">
            <w:pPr>
              <w:rPr>
                <w:sz w:val="24"/>
                <w:szCs w:val="24"/>
              </w:rPr>
            </w:pPr>
            <w:r>
              <w:t xml:space="preserve">characterString </w:t>
            </w:r>
          </w:p>
        </w:tc>
      </w:tr>
      <w:tr w:rsidR="00D87461" w14:paraId="1027C5A6"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2C1EA4B7" w14:textId="77777777" w:rsidR="00D87461" w:rsidRDefault="00D87461">
            <w:pPr>
              <w:jc w:val="center"/>
              <w:rPr>
                <w:b/>
                <w:bCs/>
                <w:sz w:val="24"/>
                <w:szCs w:val="24"/>
              </w:rPr>
            </w:pPr>
            <w:r>
              <w:rPr>
                <w:b/>
                <w:bCs/>
                <w:color w:val="FFFFFF"/>
              </w:rPr>
              <w:lastRenderedPageBreak/>
              <w:t>Existing Standards for this Element</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2EA1CC4F" w14:textId="77777777" w:rsidR="00D87461" w:rsidRDefault="00D87461">
            <w:pPr>
              <w:rPr>
                <w:sz w:val="24"/>
                <w:szCs w:val="24"/>
              </w:rPr>
            </w:pPr>
            <w:r>
              <w:t xml:space="preserve">USPS Publication 28 sections 24, 25, and 28; section 238.1 (Military Addresses); and sections 293, 295.6, and 295.7 (Puerto Rico Addresses) </w:t>
            </w:r>
          </w:p>
        </w:tc>
      </w:tr>
      <w:tr w:rsidR="00D87461" w14:paraId="1D1137A5"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60D627B3" w14:textId="77777777" w:rsidR="00D87461" w:rsidRDefault="00D87461">
            <w:pPr>
              <w:jc w:val="center"/>
              <w:rPr>
                <w:b/>
                <w:bCs/>
                <w:sz w:val="24"/>
                <w:szCs w:val="24"/>
              </w:rPr>
            </w:pPr>
            <w:r>
              <w:rPr>
                <w:b/>
                <w:bCs/>
                <w:color w:val="FFFFFF"/>
              </w:rPr>
              <w:t>Domain of Values for this Element</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12BDF94A" w14:textId="77777777" w:rsidR="00D87461" w:rsidRDefault="00D87461">
            <w:pPr>
              <w:rPr>
                <w:sz w:val="24"/>
                <w:szCs w:val="24"/>
              </w:rPr>
            </w:pPr>
            <w:r>
              <w:t xml:space="preserve">See component elements </w:t>
            </w:r>
          </w:p>
        </w:tc>
      </w:tr>
      <w:tr w:rsidR="00D87461" w14:paraId="16231384"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38906B6A" w14:textId="77777777" w:rsidR="00D87461" w:rsidRDefault="00D87461">
            <w:pPr>
              <w:jc w:val="center"/>
              <w:rPr>
                <w:b/>
                <w:bCs/>
                <w:sz w:val="24"/>
                <w:szCs w:val="24"/>
              </w:rPr>
            </w:pPr>
            <w:r>
              <w:rPr>
                <w:b/>
                <w:bCs/>
                <w:color w:val="FFFFFF"/>
              </w:rPr>
              <w:t>Source of Values</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17759D5F" w14:textId="77777777" w:rsidR="00D87461" w:rsidRDefault="00D87461">
            <w:pPr>
              <w:rPr>
                <w:sz w:val="24"/>
                <w:szCs w:val="24"/>
              </w:rPr>
            </w:pPr>
            <w:r>
              <w:t xml:space="preserve">See component elements </w:t>
            </w:r>
          </w:p>
        </w:tc>
      </w:tr>
      <w:tr w:rsidR="00D87461" w14:paraId="3B6FA852"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5AB065CD" w14:textId="77777777" w:rsidR="00D87461" w:rsidRDefault="00D87461">
            <w:pPr>
              <w:jc w:val="center"/>
              <w:rPr>
                <w:b/>
                <w:bCs/>
                <w:sz w:val="24"/>
                <w:szCs w:val="24"/>
              </w:rPr>
            </w:pPr>
            <w:r>
              <w:rPr>
                <w:b/>
                <w:bCs/>
                <w:color w:val="FFFFFF"/>
              </w:rPr>
              <w:t>How Defined (e.g., locally, from standard, other)</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3C3E41D0" w14:textId="77777777" w:rsidR="00D87461" w:rsidRDefault="00D87461">
            <w:pPr>
              <w:rPr>
                <w:sz w:val="24"/>
                <w:szCs w:val="24"/>
              </w:rPr>
            </w:pPr>
            <w:r>
              <w:t xml:space="preserve">See component elements </w:t>
            </w:r>
          </w:p>
        </w:tc>
      </w:tr>
      <w:tr w:rsidR="00D87461" w14:paraId="69AD9FA1"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459930E0" w14:textId="77777777" w:rsidR="00D87461" w:rsidRDefault="00D87461">
            <w:pPr>
              <w:jc w:val="center"/>
              <w:rPr>
                <w:b/>
                <w:bCs/>
                <w:sz w:val="24"/>
                <w:szCs w:val="24"/>
              </w:rPr>
            </w:pPr>
            <w:r>
              <w:rPr>
                <w:b/>
                <w:bCs/>
                <w:color w:val="FFFFFF"/>
              </w:rPr>
              <w:t>Example</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20F4C81C" w14:textId="77777777" w:rsidR="00D87461" w:rsidRDefault="00D87461">
            <w:pPr>
              <w:rPr>
                <w:sz w:val="24"/>
                <w:szCs w:val="24"/>
              </w:rPr>
            </w:pPr>
            <w:r>
              <w:t xml:space="preserve">1. </w:t>
            </w:r>
            <w:r>
              <w:rPr>
                <w:rStyle w:val="Strong"/>
              </w:rPr>
              <w:t>RR 4</w:t>
            </w:r>
            <w:r>
              <w:t xml:space="preserve"> Box 10 </w:t>
            </w:r>
            <w:r>
              <w:br/>
              <w:t xml:space="preserve">2. </w:t>
            </w:r>
            <w:r>
              <w:rPr>
                <w:rStyle w:val="Strong"/>
              </w:rPr>
              <w:t>HC 2</w:t>
            </w:r>
            <w:r>
              <w:t xml:space="preserve"> Box 7 </w:t>
            </w:r>
            <w:r>
              <w:br/>
              <w:t xml:space="preserve">3. </w:t>
            </w:r>
            <w:r>
              <w:rPr>
                <w:rStyle w:val="Strong"/>
              </w:rPr>
              <w:t>PSC 4</w:t>
            </w:r>
            <w:r>
              <w:t xml:space="preserve"> Box 3 </w:t>
            </w:r>
            <w:r>
              <w:br/>
              <w:t xml:space="preserve">4. </w:t>
            </w:r>
            <w:r>
              <w:rPr>
                <w:rStyle w:val="Strong"/>
              </w:rPr>
              <w:t>CMR 4</w:t>
            </w:r>
            <w:r>
              <w:t xml:space="preserve"> Box 2 </w:t>
            </w:r>
            <w:r>
              <w:br/>
              <w:t xml:space="preserve">5. </w:t>
            </w:r>
            <w:r>
              <w:rPr>
                <w:rStyle w:val="Strong"/>
              </w:rPr>
              <w:t>Unit 475</w:t>
            </w:r>
            <w:r>
              <w:t xml:space="preserve"> Box 690 </w:t>
            </w:r>
          </w:p>
        </w:tc>
      </w:tr>
      <w:tr w:rsidR="00D87461" w14:paraId="1C97E082"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44D1CBF0" w14:textId="77777777" w:rsidR="00D87461" w:rsidRDefault="00D87461">
            <w:pPr>
              <w:jc w:val="center"/>
              <w:rPr>
                <w:b/>
                <w:bCs/>
                <w:sz w:val="24"/>
                <w:szCs w:val="24"/>
              </w:rPr>
            </w:pPr>
            <w:r>
              <w:rPr>
                <w:b/>
                <w:bCs/>
                <w:color w:val="FFFFFF"/>
              </w:rPr>
              <w:t>Notes/Comments</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3F8997F8" w14:textId="77777777" w:rsidR="00D87461" w:rsidRDefault="00D87461">
            <w:pPr>
              <w:rPr>
                <w:sz w:val="24"/>
                <w:szCs w:val="24"/>
              </w:rPr>
            </w:pPr>
            <w:r>
              <w:t xml:space="preserve">Unlike carrier routes and other USPS internal codes for mail sorting and delivery, the </w:t>
            </w:r>
            <w:hyperlink r:id="rId763" w:history="1">
              <w:r>
                <w:rPr>
                  <w:rStyle w:val="Hyperlink"/>
                </w:rPr>
                <w:t>USPS Routes</w:t>
              </w:r>
            </w:hyperlink>
            <w:r>
              <w:t xml:space="preserve"> must be included in the address to provide sufficient information for delivery of mail. </w:t>
            </w:r>
          </w:p>
        </w:tc>
      </w:tr>
      <w:tr w:rsidR="00D87461" w14:paraId="438EE287"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098CA5C9" w14:textId="77777777" w:rsidR="00D87461" w:rsidRDefault="00D87461">
            <w:pPr>
              <w:jc w:val="center"/>
              <w:rPr>
                <w:b/>
                <w:bCs/>
                <w:sz w:val="24"/>
                <w:szCs w:val="24"/>
              </w:rPr>
            </w:pPr>
            <w:r>
              <w:rPr>
                <w:b/>
                <w:bCs/>
                <w:color w:val="FFFFFF"/>
              </w:rPr>
              <w:t>XML Tag</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73C0B93A" w14:textId="77777777" w:rsidR="00D87461" w:rsidRDefault="00D87461" w:rsidP="00170574">
            <w:pPr>
              <w:rPr>
                <w:sz w:val="24"/>
                <w:szCs w:val="24"/>
              </w:rPr>
            </w:pPr>
            <w:r>
              <w:t xml:space="preserve">&lt;USPSRoute&gt; </w:t>
            </w:r>
          </w:p>
        </w:tc>
      </w:tr>
      <w:tr w:rsidR="00D87461" w14:paraId="28EF2AB9"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5B9523A4" w14:textId="77777777" w:rsidR="00D87461" w:rsidRDefault="00D87461">
            <w:pPr>
              <w:jc w:val="center"/>
              <w:rPr>
                <w:b/>
                <w:bCs/>
                <w:sz w:val="24"/>
                <w:szCs w:val="24"/>
              </w:rPr>
            </w:pPr>
            <w:r>
              <w:rPr>
                <w:b/>
                <w:bCs/>
                <w:color w:val="FFFFFF"/>
              </w:rPr>
              <w:t>XML Model</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0385392D" w14:textId="77777777" w:rsidR="00D87461" w:rsidRDefault="00D87461">
            <w:pPr>
              <w:rPr>
                <w:sz w:val="24"/>
                <w:szCs w:val="24"/>
              </w:rPr>
            </w:pPr>
            <w:r>
              <w:t>&lt;xsd:complexType name="USPSRoute_type"&gt;</w:t>
            </w:r>
            <w:r>
              <w:br/>
              <w:t>&lt;xsd:sequence&gt;</w:t>
            </w:r>
            <w:r>
              <w:br/>
              <w:t>&lt;xsd:element name="USPSBoxGroupType" type="addr_type:USPSBoxGroupType_type" maxOccurs="1" minOccurs="1"/&gt;</w:t>
            </w:r>
            <w:r>
              <w:br/>
              <w:t>&lt;xsd:element name="USPSBOXGroupId" type="addr_type:USPSBoxGroupId_type" maxOccurs="1" minOccurs="1"/&gt;</w:t>
            </w:r>
            <w:r>
              <w:br/>
              <w:t>&lt;/xsd:sequence&gt;</w:t>
            </w:r>
            <w:r>
              <w:br/>
              <w:t xml:space="preserve">&lt;/xsd:complexType&gt; </w:t>
            </w:r>
          </w:p>
        </w:tc>
      </w:tr>
      <w:tr w:rsidR="00D87461" w14:paraId="08972058"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7A46B799" w14:textId="77777777" w:rsidR="00D87461" w:rsidRDefault="00D87461">
            <w:pPr>
              <w:jc w:val="center"/>
              <w:rPr>
                <w:b/>
                <w:bCs/>
                <w:sz w:val="24"/>
                <w:szCs w:val="24"/>
              </w:rPr>
            </w:pPr>
            <w:r>
              <w:rPr>
                <w:b/>
                <w:bCs/>
                <w:color w:val="FFFFFF"/>
              </w:rPr>
              <w:t>XML Example</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05FE51DC" w14:textId="77777777" w:rsidR="00D87461" w:rsidRDefault="00D87461">
            <w:pPr>
              <w:rPr>
                <w:sz w:val="24"/>
                <w:szCs w:val="24"/>
              </w:rPr>
            </w:pPr>
            <w:r>
              <w:t>&lt;USPSAddress&gt;</w:t>
            </w:r>
            <w:r>
              <w:br/>
            </w:r>
            <w:r>
              <w:rPr>
                <w:rStyle w:val="Strong"/>
              </w:rPr>
              <w:t>&lt;USPSRoute&gt;</w:t>
            </w:r>
            <w:r>
              <w:rPr>
                <w:b/>
                <w:bCs/>
              </w:rPr>
              <w:br/>
            </w:r>
            <w:r>
              <w:rPr>
                <w:rStyle w:val="Strong"/>
              </w:rPr>
              <w:t>&lt;USPSBoxGroupType&gt;PSC&lt;/USPSGroupType&gt;</w:t>
            </w:r>
            <w:r>
              <w:rPr>
                <w:b/>
                <w:bCs/>
              </w:rPr>
              <w:br/>
            </w:r>
            <w:r>
              <w:rPr>
                <w:rStyle w:val="Strong"/>
              </w:rPr>
              <w:t>&lt;USPSBOXGroupId&gt;4&lt;/USPSGroupId&gt;</w:t>
            </w:r>
            <w:r>
              <w:rPr>
                <w:b/>
                <w:bCs/>
              </w:rPr>
              <w:br/>
            </w:r>
            <w:r>
              <w:rPr>
                <w:rStyle w:val="Strong"/>
              </w:rPr>
              <w:t>&lt;/USPSRoute&gt;</w:t>
            </w:r>
            <w:r>
              <w:t xml:space="preserve"> </w:t>
            </w:r>
            <w:r>
              <w:br/>
              <w:t>&lt;USPSBox&gt;</w:t>
            </w:r>
            <w:r>
              <w:br/>
              <w:t>&lt;USPSBoxType&gt;BOX&lt;/USPSBoxType&gt;</w:t>
            </w:r>
            <w:r>
              <w:br/>
              <w:t>&lt;USPSBoxId&gt;3&lt;/USPSBoxId&gt;</w:t>
            </w:r>
            <w:r>
              <w:br/>
              <w:t>&lt;/USPSBox&gt;</w:t>
            </w:r>
            <w:r>
              <w:br/>
              <w:t xml:space="preserve">&lt;/USPSAddress&gt; </w:t>
            </w:r>
          </w:p>
        </w:tc>
      </w:tr>
      <w:tr w:rsidR="00D87461" w14:paraId="4DDB9B16"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28C08505" w14:textId="77777777" w:rsidR="00D87461" w:rsidRDefault="00D87461">
            <w:pPr>
              <w:jc w:val="center"/>
              <w:rPr>
                <w:b/>
                <w:bCs/>
                <w:sz w:val="24"/>
                <w:szCs w:val="24"/>
              </w:rPr>
            </w:pPr>
            <w:r>
              <w:rPr>
                <w:b/>
                <w:bCs/>
                <w:color w:val="FFFFFF"/>
              </w:rPr>
              <w:t>Quality Measure</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7CBBDB5E" w14:textId="77777777" w:rsidR="00D87461" w:rsidRDefault="007B253E">
            <w:pPr>
              <w:rPr>
                <w:sz w:val="24"/>
                <w:szCs w:val="24"/>
              </w:rPr>
            </w:pPr>
            <w:hyperlink r:id="rId764" w:history="1">
              <w:r w:rsidR="00D87461">
                <w:rPr>
                  <w:rStyle w:val="Hyperlink"/>
                </w:rPr>
                <w:t>TabularDomainMeasure</w:t>
              </w:r>
            </w:hyperlink>
            <w:r w:rsidR="00D87461">
              <w:t xml:space="preserve"> </w:t>
            </w:r>
            <w:r w:rsidR="00D87461">
              <w:br/>
            </w:r>
            <w:hyperlink r:id="rId765" w:history="1">
              <w:r w:rsidR="00D87461">
                <w:rPr>
                  <w:rStyle w:val="Hyperlink"/>
                </w:rPr>
                <w:t>PatternSequenceMeasure</w:t>
              </w:r>
            </w:hyperlink>
            <w:r w:rsidR="00D87461">
              <w:t xml:space="preserve"> </w:t>
            </w:r>
          </w:p>
        </w:tc>
      </w:tr>
      <w:tr w:rsidR="00D87461" w14:paraId="31FCDA95"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7CD97115" w14:textId="77777777" w:rsidR="00D87461" w:rsidRDefault="00D87461">
            <w:pPr>
              <w:jc w:val="center"/>
              <w:rPr>
                <w:b/>
                <w:bCs/>
                <w:sz w:val="24"/>
                <w:szCs w:val="24"/>
              </w:rPr>
            </w:pPr>
            <w:r>
              <w:rPr>
                <w:b/>
                <w:bCs/>
                <w:color w:val="FFFFFF"/>
              </w:rPr>
              <w:lastRenderedPageBreak/>
              <w:t>Quality Notes</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3CD42784" w14:textId="77777777" w:rsidR="00D87461" w:rsidRDefault="00D87461">
            <w:pPr>
              <w:rPr>
                <w:sz w:val="24"/>
                <w:szCs w:val="24"/>
              </w:rPr>
            </w:pPr>
            <w:r>
              <w:t xml:space="preserve">Where </w:t>
            </w:r>
            <w:hyperlink r:id="rId766" w:history="1">
              <w:r>
                <w:rPr>
                  <w:rStyle w:val="Hyperlink"/>
                </w:rPr>
                <w:t>USPSBox Group Type</w:t>
              </w:r>
            </w:hyperlink>
            <w:r>
              <w:t xml:space="preserve"> and </w:t>
            </w:r>
            <w:hyperlink r:id="rId767" w:history="1">
              <w:r>
                <w:rPr>
                  <w:rStyle w:val="Hyperlink"/>
                </w:rPr>
                <w:t>USPSBox Group ID</w:t>
              </w:r>
            </w:hyperlink>
            <w:r>
              <w:t xml:space="preserve"> have been tested independently, only </w:t>
            </w:r>
            <w:hyperlink r:id="rId768" w:history="1">
              <w:r>
                <w:rPr>
                  <w:rStyle w:val="Hyperlink"/>
                </w:rPr>
                <w:t>PatternSequenceMeasure</w:t>
              </w:r>
            </w:hyperlink>
            <w:r>
              <w:t xml:space="preserve"> need be tested. Where the data are tested at the </w:t>
            </w:r>
            <w:hyperlink r:id="rId769" w:history="1">
              <w:r>
                <w:rPr>
                  <w:rStyle w:val="Hyperlink"/>
                </w:rPr>
                <w:t>USPS Route</w:t>
              </w:r>
            </w:hyperlink>
            <w:r>
              <w:t xml:space="preserve"> level, </w:t>
            </w:r>
            <w:hyperlink r:id="rId770" w:history="1">
              <w:r>
                <w:rPr>
                  <w:rStyle w:val="Hyperlink"/>
                </w:rPr>
                <w:t>TabularDomainMeasure</w:t>
              </w:r>
            </w:hyperlink>
            <w:r>
              <w:t xml:space="preserve"> is recommended. </w:t>
            </w:r>
          </w:p>
        </w:tc>
      </w:tr>
    </w:tbl>
    <w:p w14:paraId="4C5A419F" w14:textId="77777777" w:rsidR="00D87461" w:rsidRDefault="007B253E" w:rsidP="002912AF">
      <w:pPr>
        <w:pStyle w:val="NormalWeb"/>
      </w:pPr>
      <w:hyperlink r:id="rId771" w:anchor="PostalAddresses" w:history="1"/>
      <w:r w:rsidR="00D87461">
        <w:t xml:space="preserve"> </w:t>
      </w:r>
    </w:p>
    <w:p w14:paraId="3D945325" w14:textId="77777777" w:rsidR="00D87461" w:rsidRDefault="00D87461" w:rsidP="009D5BD6">
      <w:pPr>
        <w:pStyle w:val="Heading4"/>
      </w:pPr>
      <w:bookmarkStart w:id="194" w:name="_AN33"/>
      <w:bookmarkStart w:id="195" w:name="AN33"/>
      <w:bookmarkStart w:id="196" w:name="Complex_Element_UspsAddress"/>
      <w:bookmarkEnd w:id="194"/>
      <w:bookmarkEnd w:id="195"/>
      <w:bookmarkEnd w:id="196"/>
      <w:r>
        <w:t xml:space="preserve">Complex Element: </w:t>
      </w:r>
      <w:r w:rsidRPr="00170574">
        <w:t>USPS Address</w:t>
      </w:r>
      <w:r>
        <w:t xml:space="preserve"> </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523"/>
        <w:gridCol w:w="6867"/>
      </w:tblGrid>
      <w:tr w:rsidR="00D87461" w14:paraId="1144B7CD"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7E4678DF" w14:textId="77777777" w:rsidR="00D87461" w:rsidRDefault="007B253E">
            <w:pPr>
              <w:jc w:val="center"/>
              <w:rPr>
                <w:b/>
                <w:bCs/>
                <w:sz w:val="24"/>
                <w:szCs w:val="24"/>
              </w:rPr>
            </w:pPr>
            <w:hyperlink r:id="rId772" w:anchor="sorted_table" w:tooltip="Sort by this column" w:history="1">
              <w:r w:rsidR="00D87461">
                <w:rPr>
                  <w:rStyle w:val="Hyperlink"/>
                  <w:b/>
                  <w:bCs/>
                  <w:color w:val="FFFFFF"/>
                </w:rPr>
                <w:t>Element Name</w:t>
              </w:r>
            </w:hyperlink>
            <w:r w:rsidR="00D87461">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7097F952" w14:textId="77777777" w:rsidR="00D87461" w:rsidRDefault="007B253E">
            <w:pPr>
              <w:jc w:val="center"/>
              <w:rPr>
                <w:b/>
                <w:bCs/>
                <w:sz w:val="24"/>
                <w:szCs w:val="24"/>
              </w:rPr>
            </w:pPr>
            <w:hyperlink r:id="rId773" w:anchor="sorted_table" w:tooltip="Sort by this column" w:history="1">
              <w:r w:rsidR="00D87461">
                <w:rPr>
                  <w:rStyle w:val="Hyperlink"/>
                  <w:b/>
                  <w:bCs/>
                  <w:color w:val="FFFFFF"/>
                </w:rPr>
                <w:t>USPSAddress</w:t>
              </w:r>
            </w:hyperlink>
            <w:r w:rsidR="00D87461">
              <w:rPr>
                <w:b/>
                <w:bCs/>
              </w:rPr>
              <w:t xml:space="preserve"> </w:t>
            </w:r>
          </w:p>
        </w:tc>
      </w:tr>
      <w:tr w:rsidR="00D87461" w14:paraId="66BDBCFC"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144BF470" w14:textId="77777777" w:rsidR="00D87461" w:rsidRDefault="00D87461">
            <w:pPr>
              <w:jc w:val="center"/>
              <w:rPr>
                <w:b/>
                <w:bCs/>
                <w:sz w:val="24"/>
                <w:szCs w:val="24"/>
              </w:rPr>
            </w:pPr>
            <w:r>
              <w:rPr>
                <w:b/>
                <w:bCs/>
                <w:color w:val="FFFFFF"/>
              </w:rPr>
              <w:t>Other common names for this element</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40ED32AC" w14:textId="77777777" w:rsidR="00D87461" w:rsidRDefault="00D87461">
            <w:pPr>
              <w:rPr>
                <w:sz w:val="24"/>
                <w:szCs w:val="24"/>
              </w:rPr>
            </w:pPr>
            <w:r>
              <w:t xml:space="preserve">Postal Address </w:t>
            </w:r>
          </w:p>
        </w:tc>
      </w:tr>
      <w:tr w:rsidR="00D87461" w14:paraId="794C4320"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1807FAD9" w14:textId="77777777" w:rsidR="00D87461" w:rsidRDefault="00D87461">
            <w:pPr>
              <w:jc w:val="center"/>
              <w:rPr>
                <w:b/>
                <w:bCs/>
                <w:sz w:val="24"/>
                <w:szCs w:val="24"/>
              </w:rPr>
            </w:pPr>
            <w:r>
              <w:rPr>
                <w:b/>
                <w:bCs/>
                <w:color w:val="FFFFFF"/>
              </w:rPr>
              <w:t>Definition</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052F0E82" w14:textId="77777777" w:rsidR="00D87461" w:rsidRDefault="00D87461">
            <w:pPr>
              <w:rPr>
                <w:sz w:val="24"/>
                <w:szCs w:val="24"/>
              </w:rPr>
            </w:pPr>
            <w:r>
              <w:t xml:space="preserve">A USPS postal delivery point identified by a </w:t>
            </w:r>
            <w:hyperlink r:id="rId774" w:history="1">
              <w:r>
                <w:rPr>
                  <w:rStyle w:val="Hyperlink"/>
                </w:rPr>
                <w:t>USPS Route</w:t>
              </w:r>
            </w:hyperlink>
            <w:r>
              <w:t xml:space="preserve"> and a </w:t>
            </w:r>
            <w:hyperlink r:id="rId775" w:history="1">
              <w:r>
                <w:rPr>
                  <w:rStyle w:val="Hyperlink"/>
                </w:rPr>
                <w:t>USPS Box</w:t>
              </w:r>
            </w:hyperlink>
            <w:r>
              <w:t xml:space="preserve"> </w:t>
            </w:r>
          </w:p>
        </w:tc>
      </w:tr>
      <w:tr w:rsidR="00D87461" w14:paraId="15737ECE"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7DB821C6" w14:textId="77777777" w:rsidR="00D87461" w:rsidRDefault="00D87461">
            <w:pPr>
              <w:jc w:val="center"/>
              <w:rPr>
                <w:b/>
                <w:bCs/>
                <w:sz w:val="24"/>
                <w:szCs w:val="24"/>
              </w:rPr>
            </w:pPr>
            <w:r>
              <w:rPr>
                <w:b/>
                <w:bCs/>
                <w:color w:val="FFFFFF"/>
              </w:rPr>
              <w:t>Syntax</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1BF4B293" w14:textId="77777777" w:rsidR="00D87461" w:rsidRDefault="00D87461">
            <w:pPr>
              <w:rPr>
                <w:sz w:val="24"/>
                <w:szCs w:val="24"/>
              </w:rPr>
            </w:pPr>
            <w:r>
              <w:t xml:space="preserve">{ </w:t>
            </w:r>
            <w:hyperlink r:id="rId776" w:history="1">
              <w:r>
                <w:rPr>
                  <w:rStyle w:val="Hyperlink"/>
                </w:rPr>
                <w:t>USPS Route</w:t>
              </w:r>
            </w:hyperlink>
            <w:r>
              <w:t xml:space="preserve"> *} + { </w:t>
            </w:r>
            <w:hyperlink r:id="rId777" w:history="1">
              <w:r>
                <w:rPr>
                  <w:rStyle w:val="Hyperlink"/>
                </w:rPr>
                <w:t>USPS Box</w:t>
              </w:r>
            </w:hyperlink>
            <w:r>
              <w:t xml:space="preserve"> *} </w:t>
            </w:r>
          </w:p>
        </w:tc>
      </w:tr>
      <w:tr w:rsidR="00D87461" w14:paraId="0ED56228"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0AD470AB" w14:textId="77777777" w:rsidR="00D87461" w:rsidRDefault="00D87461">
            <w:pPr>
              <w:jc w:val="center"/>
              <w:rPr>
                <w:b/>
                <w:bCs/>
                <w:sz w:val="24"/>
                <w:szCs w:val="24"/>
              </w:rPr>
            </w:pPr>
            <w:r>
              <w:rPr>
                <w:b/>
                <w:bCs/>
                <w:color w:val="FFFFFF"/>
              </w:rPr>
              <w:t>Definition Source</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12F2FCB5" w14:textId="77777777" w:rsidR="00D87461" w:rsidRDefault="00D87461">
            <w:pPr>
              <w:rPr>
                <w:sz w:val="24"/>
                <w:szCs w:val="24"/>
              </w:rPr>
            </w:pPr>
            <w:r>
              <w:t xml:space="preserve">New </w:t>
            </w:r>
          </w:p>
        </w:tc>
      </w:tr>
      <w:tr w:rsidR="00D87461" w14:paraId="14FF67AA"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2B234710" w14:textId="77777777" w:rsidR="00D87461" w:rsidRDefault="00D87461">
            <w:pPr>
              <w:jc w:val="center"/>
              <w:rPr>
                <w:b/>
                <w:bCs/>
                <w:sz w:val="24"/>
                <w:szCs w:val="24"/>
              </w:rPr>
            </w:pPr>
            <w:r>
              <w:rPr>
                <w:b/>
                <w:bCs/>
                <w:color w:val="FFFFFF"/>
              </w:rPr>
              <w:t>Data Type</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036A02F0" w14:textId="77777777" w:rsidR="00D87461" w:rsidRDefault="00D87461">
            <w:pPr>
              <w:rPr>
                <w:sz w:val="24"/>
                <w:szCs w:val="24"/>
              </w:rPr>
            </w:pPr>
            <w:r>
              <w:t xml:space="preserve">characterString </w:t>
            </w:r>
          </w:p>
        </w:tc>
      </w:tr>
      <w:tr w:rsidR="00D87461" w14:paraId="39D98B08"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25389A42" w14:textId="77777777" w:rsidR="00D87461" w:rsidRDefault="00D87461">
            <w:pPr>
              <w:jc w:val="center"/>
              <w:rPr>
                <w:b/>
                <w:bCs/>
                <w:sz w:val="24"/>
                <w:szCs w:val="24"/>
              </w:rPr>
            </w:pPr>
            <w:r>
              <w:rPr>
                <w:b/>
                <w:bCs/>
                <w:color w:val="FFFFFF"/>
              </w:rPr>
              <w:t>Existing Standards for this Element</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0782A3FB" w14:textId="77777777" w:rsidR="00D87461" w:rsidRDefault="00D87461">
            <w:pPr>
              <w:rPr>
                <w:sz w:val="24"/>
                <w:szCs w:val="24"/>
              </w:rPr>
            </w:pPr>
            <w:r>
              <w:t xml:space="preserve">USPS Publication 28 sections 24, 25, and 28; section 238.1 (Military Addresses); and sections 293, 295.6, and 295.7 (Puerto Rico Addresses) </w:t>
            </w:r>
          </w:p>
        </w:tc>
      </w:tr>
      <w:tr w:rsidR="00D87461" w14:paraId="3A1E0307"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69B78A3F" w14:textId="77777777" w:rsidR="00D87461" w:rsidRDefault="00D87461">
            <w:pPr>
              <w:jc w:val="center"/>
              <w:rPr>
                <w:b/>
                <w:bCs/>
                <w:sz w:val="24"/>
                <w:szCs w:val="24"/>
              </w:rPr>
            </w:pPr>
            <w:r>
              <w:rPr>
                <w:b/>
                <w:bCs/>
                <w:color w:val="FFFFFF"/>
              </w:rPr>
              <w:t>Domain of Values for this Element</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413F72A5" w14:textId="77777777" w:rsidR="00D87461" w:rsidRDefault="00D87461">
            <w:pPr>
              <w:rPr>
                <w:sz w:val="24"/>
                <w:szCs w:val="24"/>
              </w:rPr>
            </w:pPr>
            <w:r>
              <w:t xml:space="preserve">See Component Elements </w:t>
            </w:r>
          </w:p>
        </w:tc>
      </w:tr>
      <w:tr w:rsidR="00D87461" w14:paraId="59BD5EB3"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2C66EA47" w14:textId="77777777" w:rsidR="00D87461" w:rsidRDefault="00D87461">
            <w:pPr>
              <w:jc w:val="center"/>
              <w:rPr>
                <w:b/>
                <w:bCs/>
                <w:sz w:val="24"/>
                <w:szCs w:val="24"/>
              </w:rPr>
            </w:pPr>
            <w:r>
              <w:rPr>
                <w:b/>
                <w:bCs/>
                <w:color w:val="FFFFFF"/>
              </w:rPr>
              <w:t>Source of Values</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03366B41" w14:textId="77777777" w:rsidR="00D87461" w:rsidRDefault="00D87461">
            <w:pPr>
              <w:rPr>
                <w:sz w:val="24"/>
                <w:szCs w:val="24"/>
              </w:rPr>
            </w:pPr>
            <w:r>
              <w:t xml:space="preserve">USPS Publication 28 sections 24, 25, and 28; section 238.1 (Military Addresses); and sections 293, 295.6, and 295.7 (Puerto Rico Addresses) </w:t>
            </w:r>
          </w:p>
        </w:tc>
      </w:tr>
      <w:tr w:rsidR="00D87461" w14:paraId="1AFA53E3"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50E6DACF" w14:textId="77777777" w:rsidR="00D87461" w:rsidRDefault="00D87461">
            <w:pPr>
              <w:jc w:val="center"/>
              <w:rPr>
                <w:b/>
                <w:bCs/>
                <w:sz w:val="24"/>
                <w:szCs w:val="24"/>
              </w:rPr>
            </w:pPr>
            <w:r>
              <w:rPr>
                <w:b/>
                <w:bCs/>
                <w:color w:val="FFFFFF"/>
              </w:rPr>
              <w:t>How Defined (e.g., locally, from standard, other)</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4365299D" w14:textId="77777777" w:rsidR="00D87461" w:rsidRDefault="00D87461">
            <w:pPr>
              <w:rPr>
                <w:sz w:val="24"/>
                <w:szCs w:val="24"/>
              </w:rPr>
            </w:pPr>
            <w:r>
              <w:t xml:space="preserve">See component elements </w:t>
            </w:r>
          </w:p>
        </w:tc>
      </w:tr>
      <w:tr w:rsidR="00D87461" w14:paraId="64062EE4"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1070FBDE" w14:textId="77777777" w:rsidR="00D87461" w:rsidRDefault="00D87461">
            <w:pPr>
              <w:jc w:val="center"/>
              <w:rPr>
                <w:b/>
                <w:bCs/>
                <w:sz w:val="24"/>
                <w:szCs w:val="24"/>
              </w:rPr>
            </w:pPr>
            <w:r>
              <w:rPr>
                <w:b/>
                <w:bCs/>
                <w:color w:val="FFFFFF"/>
              </w:rPr>
              <w:t>Example</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597B234D" w14:textId="77777777" w:rsidR="00D87461" w:rsidRDefault="00D87461">
            <w:pPr>
              <w:rPr>
                <w:sz w:val="24"/>
                <w:szCs w:val="24"/>
              </w:rPr>
            </w:pPr>
            <w:r>
              <w:rPr>
                <w:rStyle w:val="Strong"/>
              </w:rPr>
              <w:t>RR 2 Box 223G</w:t>
            </w:r>
            <w:r>
              <w:t xml:space="preserve"> Dardanelle AR 72834 </w:t>
            </w:r>
            <w:r>
              <w:br/>
            </w:r>
            <w:r>
              <w:rPr>
                <w:rStyle w:val="Strong"/>
              </w:rPr>
              <w:t>HC 3 Box 330</w:t>
            </w:r>
            <w:r>
              <w:t xml:space="preserve"> Flasher, ND 58535 </w:t>
            </w:r>
            <w:r>
              <w:br/>
            </w:r>
            <w:r>
              <w:rPr>
                <w:rStyle w:val="Strong"/>
              </w:rPr>
              <w:t>PSC 802 Box 74</w:t>
            </w:r>
            <w:r>
              <w:t xml:space="preserve"> FPO AA 34058 </w:t>
            </w:r>
            <w:r>
              <w:br/>
            </w:r>
            <w:r>
              <w:rPr>
                <w:rStyle w:val="Strong"/>
              </w:rPr>
              <w:t>CMR 416 Box 100</w:t>
            </w:r>
            <w:r>
              <w:t xml:space="preserve"> APO AE 09140-0015 </w:t>
            </w:r>
            <w:r>
              <w:br/>
            </w:r>
            <w:r>
              <w:rPr>
                <w:rStyle w:val="Strong"/>
              </w:rPr>
              <w:t>Unit 2050 Box 4190</w:t>
            </w:r>
            <w:r>
              <w:t xml:space="preserve"> APO AP 96278-2050 </w:t>
            </w:r>
          </w:p>
        </w:tc>
      </w:tr>
      <w:tr w:rsidR="00D87461" w14:paraId="5C923801"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5C41CC93" w14:textId="77777777" w:rsidR="00D87461" w:rsidRDefault="00D87461">
            <w:pPr>
              <w:jc w:val="center"/>
              <w:rPr>
                <w:b/>
                <w:bCs/>
                <w:sz w:val="24"/>
                <w:szCs w:val="24"/>
              </w:rPr>
            </w:pPr>
            <w:r>
              <w:rPr>
                <w:b/>
                <w:bCs/>
                <w:color w:val="FFFFFF"/>
              </w:rPr>
              <w:t>Notes/Comments</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635204E2" w14:textId="77777777" w:rsidR="00D87461" w:rsidRDefault="00D87461">
            <w:pPr>
              <w:rPr>
                <w:sz w:val="24"/>
                <w:szCs w:val="24"/>
              </w:rPr>
            </w:pPr>
            <w:r>
              <w:t xml:space="preserve">  </w:t>
            </w:r>
          </w:p>
        </w:tc>
      </w:tr>
      <w:tr w:rsidR="00D87461" w14:paraId="6DFDCFF3"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707B5966" w14:textId="77777777" w:rsidR="00D87461" w:rsidRDefault="00D87461">
            <w:pPr>
              <w:jc w:val="center"/>
              <w:rPr>
                <w:b/>
                <w:bCs/>
                <w:sz w:val="24"/>
                <w:szCs w:val="24"/>
              </w:rPr>
            </w:pPr>
            <w:r>
              <w:rPr>
                <w:b/>
                <w:bCs/>
                <w:color w:val="FFFFFF"/>
              </w:rPr>
              <w:t>XML Tag</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4721927E" w14:textId="77777777" w:rsidR="00D87461" w:rsidRDefault="00D87461" w:rsidP="00170574">
            <w:pPr>
              <w:rPr>
                <w:sz w:val="24"/>
                <w:szCs w:val="24"/>
              </w:rPr>
            </w:pPr>
            <w:r>
              <w:t xml:space="preserve">&lt;USPSAddress&gt; </w:t>
            </w:r>
          </w:p>
        </w:tc>
      </w:tr>
      <w:tr w:rsidR="00D87461" w14:paraId="420EFBA6"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3D1F97DC" w14:textId="77777777" w:rsidR="00D87461" w:rsidRDefault="00D87461">
            <w:pPr>
              <w:jc w:val="center"/>
              <w:rPr>
                <w:b/>
                <w:bCs/>
                <w:sz w:val="24"/>
                <w:szCs w:val="24"/>
              </w:rPr>
            </w:pPr>
            <w:r>
              <w:rPr>
                <w:b/>
                <w:bCs/>
                <w:color w:val="FFFFFF"/>
              </w:rPr>
              <w:t>XML Model</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0011B30F" w14:textId="77777777" w:rsidR="00D87461" w:rsidRDefault="00D87461">
            <w:pPr>
              <w:rPr>
                <w:sz w:val="24"/>
                <w:szCs w:val="24"/>
              </w:rPr>
            </w:pPr>
            <w:r>
              <w:t>&lt;xsd:complexType name="USPSAddress_type"&gt;</w:t>
            </w:r>
            <w:r>
              <w:br/>
              <w:t>&lt;xsd:sequence&gt;</w:t>
            </w:r>
            <w:r>
              <w:br/>
            </w:r>
            <w:r>
              <w:lastRenderedPageBreak/>
              <w:t>&lt;xsd:element name="USPSRoute" type="addr_type:USPSRoute_type" maxOccurs="1" minOccurs="1"/&gt;</w:t>
            </w:r>
            <w:r>
              <w:br/>
              <w:t>&lt;xsd:element name="USPSBox" type="addr_type:USPSBox_type" maxOccurs="1" minOccurs="1"/&gt;</w:t>
            </w:r>
            <w:r>
              <w:br/>
              <w:t>&lt;/xsd:sequence&gt;</w:t>
            </w:r>
            <w:r>
              <w:br/>
              <w:t xml:space="preserve">&lt;/xsd:complexType&gt; </w:t>
            </w:r>
          </w:p>
        </w:tc>
      </w:tr>
      <w:tr w:rsidR="00D87461" w14:paraId="3BF6A25B"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53D8E7CC" w14:textId="77777777" w:rsidR="00D87461" w:rsidRDefault="00D87461">
            <w:pPr>
              <w:jc w:val="center"/>
              <w:rPr>
                <w:b/>
                <w:bCs/>
                <w:sz w:val="24"/>
                <w:szCs w:val="24"/>
              </w:rPr>
            </w:pPr>
            <w:r>
              <w:rPr>
                <w:b/>
                <w:bCs/>
                <w:color w:val="FFFFFF"/>
              </w:rPr>
              <w:lastRenderedPageBreak/>
              <w:t>XML Example</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43415214" w14:textId="77777777" w:rsidR="00D87461" w:rsidRDefault="00D87461">
            <w:pPr>
              <w:rPr>
                <w:sz w:val="24"/>
                <w:szCs w:val="24"/>
              </w:rPr>
            </w:pPr>
            <w:r>
              <w:t>&lt;USPSAddress&gt;</w:t>
            </w:r>
            <w:r>
              <w:br/>
              <w:t>&lt;USPSRoute&gt;</w:t>
            </w:r>
            <w:r>
              <w:br/>
              <w:t>&lt;USPSBoxGroupType&gt;PSC&lt;/USPSGroupType&gt;</w:t>
            </w:r>
            <w:r>
              <w:br/>
              <w:t>&lt;USPSBOXGroupId&gt;4&lt;/USPSGroupId&gt;</w:t>
            </w:r>
            <w:r>
              <w:br/>
              <w:t xml:space="preserve">&lt;/USPSRoute&gt; </w:t>
            </w:r>
            <w:r>
              <w:br/>
              <w:t>&lt;USPSBox&gt;</w:t>
            </w:r>
            <w:r>
              <w:br/>
              <w:t>&lt;USPSBoxType&gt;BOX&lt;/USPSBoxType&gt;</w:t>
            </w:r>
            <w:r>
              <w:br/>
              <w:t>&lt;USPSBoxId&gt;3&lt;/USPSBoxId&gt;</w:t>
            </w:r>
            <w:r>
              <w:br/>
              <w:t>&lt;/USPSBox&gt;</w:t>
            </w:r>
            <w:r>
              <w:br/>
              <w:t xml:space="preserve">&lt;/USPSAddress&gt; </w:t>
            </w:r>
          </w:p>
        </w:tc>
      </w:tr>
      <w:tr w:rsidR="00D87461" w14:paraId="43B1612D"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7FBF55C5" w14:textId="77777777" w:rsidR="00D87461" w:rsidRDefault="00D87461">
            <w:pPr>
              <w:jc w:val="center"/>
              <w:rPr>
                <w:b/>
                <w:bCs/>
                <w:sz w:val="24"/>
                <w:szCs w:val="24"/>
              </w:rPr>
            </w:pPr>
            <w:r>
              <w:rPr>
                <w:b/>
                <w:bCs/>
                <w:color w:val="FFFFFF"/>
              </w:rPr>
              <w:t>Quality Measure</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6A4A692A" w14:textId="77777777" w:rsidR="00D87461" w:rsidRDefault="007B253E">
            <w:pPr>
              <w:rPr>
                <w:sz w:val="24"/>
                <w:szCs w:val="24"/>
              </w:rPr>
            </w:pPr>
            <w:hyperlink r:id="rId778" w:history="1">
              <w:r w:rsidR="00D87461">
                <w:rPr>
                  <w:rStyle w:val="Hyperlink"/>
                </w:rPr>
                <w:t>Pattern Sequence Measure</w:t>
              </w:r>
            </w:hyperlink>
            <w:r w:rsidR="00D87461">
              <w:t xml:space="preserve"> </w:t>
            </w:r>
          </w:p>
        </w:tc>
      </w:tr>
      <w:tr w:rsidR="00D87461" w14:paraId="60F2B48A"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06E9CAED" w14:textId="77777777" w:rsidR="00D87461" w:rsidRDefault="00D87461">
            <w:pPr>
              <w:jc w:val="center"/>
              <w:rPr>
                <w:b/>
                <w:bCs/>
                <w:sz w:val="24"/>
                <w:szCs w:val="24"/>
              </w:rPr>
            </w:pPr>
            <w:r>
              <w:rPr>
                <w:b/>
                <w:bCs/>
                <w:color w:val="FFFFFF"/>
              </w:rPr>
              <w:t>Quality Notes</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521A95D4" w14:textId="77777777" w:rsidR="00D87461" w:rsidRDefault="00D87461">
            <w:pPr>
              <w:rPr>
                <w:sz w:val="24"/>
                <w:szCs w:val="24"/>
              </w:rPr>
            </w:pPr>
            <w:r>
              <w:t xml:space="preserve">  </w:t>
            </w:r>
          </w:p>
        </w:tc>
      </w:tr>
    </w:tbl>
    <w:p w14:paraId="5A04F9C2" w14:textId="77777777" w:rsidR="00D87461" w:rsidRDefault="007B253E" w:rsidP="002912AF">
      <w:pPr>
        <w:pStyle w:val="NormalWeb"/>
      </w:pPr>
      <w:hyperlink r:id="rId779" w:anchor="PostalAddresses" w:history="1"/>
      <w:r w:rsidR="00D87461">
        <w:t xml:space="preserve"> </w:t>
      </w:r>
    </w:p>
    <w:p w14:paraId="0BEE6956" w14:textId="77777777" w:rsidR="00D87461" w:rsidRDefault="00D87461" w:rsidP="009D5BD6">
      <w:pPr>
        <w:pStyle w:val="Heading4"/>
      </w:pPr>
      <w:bookmarkStart w:id="197" w:name="_AN34"/>
      <w:bookmarkStart w:id="198" w:name="AN34"/>
      <w:bookmarkStart w:id="199" w:name="USPSGeneralDeliveryPoint"/>
      <w:bookmarkEnd w:id="197"/>
      <w:bookmarkEnd w:id="198"/>
      <w:bookmarkEnd w:id="199"/>
      <w:r w:rsidRPr="00170574">
        <w:t>USPSGeneral Delivery Point</w:t>
      </w:r>
      <w:r>
        <w:t xml:space="preserve"> </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147"/>
        <w:gridCol w:w="7243"/>
      </w:tblGrid>
      <w:tr w:rsidR="00D87461" w14:paraId="3084EFE1"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544BC442" w14:textId="77777777" w:rsidR="00D87461" w:rsidRDefault="007B253E">
            <w:pPr>
              <w:jc w:val="center"/>
              <w:rPr>
                <w:b/>
                <w:bCs/>
                <w:sz w:val="24"/>
                <w:szCs w:val="24"/>
              </w:rPr>
            </w:pPr>
            <w:hyperlink r:id="rId780" w:anchor="sorted_table" w:tooltip="Sort by this column" w:history="1">
              <w:r w:rsidR="00D87461">
                <w:rPr>
                  <w:rStyle w:val="Hyperlink"/>
                  <w:b/>
                  <w:bCs/>
                  <w:color w:val="FFFFFF"/>
                </w:rPr>
                <w:t>Element Name</w:t>
              </w:r>
            </w:hyperlink>
            <w:r w:rsidR="00D87461">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79B504C5" w14:textId="77777777" w:rsidR="00D87461" w:rsidRDefault="007B253E">
            <w:pPr>
              <w:jc w:val="center"/>
              <w:rPr>
                <w:b/>
                <w:bCs/>
                <w:sz w:val="24"/>
                <w:szCs w:val="24"/>
              </w:rPr>
            </w:pPr>
            <w:hyperlink r:id="rId781" w:anchor="sorted_table" w:tooltip="Sort by this column" w:history="1">
              <w:r w:rsidR="00D87461">
                <w:rPr>
                  <w:rStyle w:val="Hyperlink"/>
                  <w:b/>
                  <w:bCs/>
                  <w:color w:val="FFFFFF"/>
                </w:rPr>
                <w:t>USPSGeneralDeliveryPoint</w:t>
              </w:r>
            </w:hyperlink>
            <w:r w:rsidR="00D87461">
              <w:rPr>
                <w:b/>
                <w:bCs/>
              </w:rPr>
              <w:t xml:space="preserve"> </w:t>
            </w:r>
          </w:p>
        </w:tc>
      </w:tr>
      <w:tr w:rsidR="00D87461" w14:paraId="00341394"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76F35D62" w14:textId="77777777" w:rsidR="00D87461" w:rsidRDefault="00D87461">
            <w:pPr>
              <w:jc w:val="center"/>
              <w:rPr>
                <w:b/>
                <w:bCs/>
                <w:sz w:val="24"/>
                <w:szCs w:val="24"/>
              </w:rPr>
            </w:pPr>
            <w:r>
              <w:rPr>
                <w:b/>
                <w:bCs/>
                <w:color w:val="FFFFFF"/>
              </w:rPr>
              <w:t>Other common names for this element</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71525FDA" w14:textId="77777777" w:rsidR="00D87461" w:rsidRDefault="00D87461">
            <w:pPr>
              <w:rPr>
                <w:sz w:val="24"/>
                <w:szCs w:val="24"/>
              </w:rPr>
            </w:pPr>
            <w:r>
              <w:t xml:space="preserve">  </w:t>
            </w:r>
          </w:p>
        </w:tc>
      </w:tr>
      <w:tr w:rsidR="00D87461" w14:paraId="73122347"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68DFBF19" w14:textId="77777777" w:rsidR="00D87461" w:rsidRDefault="00D87461">
            <w:pPr>
              <w:jc w:val="center"/>
              <w:rPr>
                <w:b/>
                <w:bCs/>
                <w:sz w:val="24"/>
                <w:szCs w:val="24"/>
              </w:rPr>
            </w:pPr>
            <w:r>
              <w:rPr>
                <w:b/>
                <w:bCs/>
                <w:color w:val="FFFFFF"/>
              </w:rPr>
              <w:t>Definition</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6AB313F9" w14:textId="77777777" w:rsidR="00D87461" w:rsidRDefault="00D87461">
            <w:pPr>
              <w:rPr>
                <w:sz w:val="24"/>
                <w:szCs w:val="24"/>
              </w:rPr>
            </w:pPr>
            <w:r>
              <w:t xml:space="preserve">A central point where mail may be picked up by the addressee. Two values are permitted: "General Delivery" (for post offices), and ship's names (for overseas military addresses). </w:t>
            </w:r>
          </w:p>
        </w:tc>
      </w:tr>
      <w:tr w:rsidR="00D87461" w14:paraId="1C3A22C0"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19E0433F" w14:textId="77777777" w:rsidR="00D87461" w:rsidRDefault="00D87461">
            <w:pPr>
              <w:jc w:val="center"/>
              <w:rPr>
                <w:b/>
                <w:bCs/>
                <w:sz w:val="24"/>
                <w:szCs w:val="24"/>
              </w:rPr>
            </w:pPr>
            <w:r>
              <w:rPr>
                <w:b/>
                <w:bCs/>
                <w:color w:val="FFFFFF"/>
              </w:rPr>
              <w:t>Definition Source</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4B80834E" w14:textId="77777777" w:rsidR="00D87461" w:rsidRDefault="00D87461">
            <w:pPr>
              <w:rPr>
                <w:sz w:val="24"/>
                <w:szCs w:val="24"/>
              </w:rPr>
            </w:pPr>
            <w:r>
              <w:t xml:space="preserve">New </w:t>
            </w:r>
          </w:p>
        </w:tc>
      </w:tr>
      <w:tr w:rsidR="00D87461" w14:paraId="06949DBE"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7D53EA4D" w14:textId="77777777" w:rsidR="00D87461" w:rsidRDefault="00D87461">
            <w:pPr>
              <w:jc w:val="center"/>
              <w:rPr>
                <w:b/>
                <w:bCs/>
                <w:sz w:val="24"/>
                <w:szCs w:val="24"/>
              </w:rPr>
            </w:pPr>
            <w:r>
              <w:rPr>
                <w:b/>
                <w:bCs/>
                <w:color w:val="FFFFFF"/>
              </w:rPr>
              <w:t>Data Type</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175081EA" w14:textId="77777777" w:rsidR="00D87461" w:rsidRDefault="00D87461">
            <w:pPr>
              <w:rPr>
                <w:sz w:val="24"/>
                <w:szCs w:val="24"/>
              </w:rPr>
            </w:pPr>
            <w:r>
              <w:t xml:space="preserve">characterString </w:t>
            </w:r>
          </w:p>
        </w:tc>
      </w:tr>
      <w:tr w:rsidR="00D87461" w14:paraId="598998E2"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0E742A30" w14:textId="77777777" w:rsidR="00D87461" w:rsidRDefault="00D87461">
            <w:pPr>
              <w:jc w:val="center"/>
              <w:rPr>
                <w:b/>
                <w:bCs/>
                <w:sz w:val="24"/>
                <w:szCs w:val="24"/>
              </w:rPr>
            </w:pPr>
            <w:r>
              <w:rPr>
                <w:b/>
                <w:bCs/>
                <w:color w:val="FFFFFF"/>
              </w:rPr>
              <w:t>Existing Standards for this Element</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198334B4" w14:textId="77777777" w:rsidR="00D87461" w:rsidRDefault="00D87461">
            <w:pPr>
              <w:rPr>
                <w:sz w:val="24"/>
                <w:szCs w:val="24"/>
              </w:rPr>
            </w:pPr>
            <w:r>
              <w:t xml:space="preserve">Yes </w:t>
            </w:r>
          </w:p>
        </w:tc>
      </w:tr>
      <w:tr w:rsidR="00D87461" w14:paraId="3EEA05A2"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0EBAF87C" w14:textId="77777777" w:rsidR="00D87461" w:rsidRDefault="00D87461">
            <w:pPr>
              <w:jc w:val="center"/>
              <w:rPr>
                <w:b/>
                <w:bCs/>
                <w:sz w:val="24"/>
                <w:szCs w:val="24"/>
              </w:rPr>
            </w:pPr>
            <w:r>
              <w:rPr>
                <w:b/>
                <w:bCs/>
                <w:color w:val="FFFFFF"/>
              </w:rPr>
              <w:t>Domain of Values for this Element</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35DB737B" w14:textId="77777777" w:rsidR="00D87461" w:rsidRDefault="00D87461">
            <w:pPr>
              <w:rPr>
                <w:sz w:val="24"/>
                <w:szCs w:val="24"/>
              </w:rPr>
            </w:pPr>
            <w:r>
              <w:t xml:space="preserve">Yes </w:t>
            </w:r>
          </w:p>
        </w:tc>
      </w:tr>
      <w:tr w:rsidR="00D87461" w14:paraId="4CF8DE74"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32E6EA6C" w14:textId="77777777" w:rsidR="00D87461" w:rsidRDefault="00D87461">
            <w:pPr>
              <w:jc w:val="center"/>
              <w:rPr>
                <w:b/>
                <w:bCs/>
                <w:sz w:val="24"/>
                <w:szCs w:val="24"/>
              </w:rPr>
            </w:pPr>
            <w:r>
              <w:rPr>
                <w:b/>
                <w:bCs/>
                <w:color w:val="FFFFFF"/>
              </w:rPr>
              <w:t>Source of Values</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5FBC1184" w14:textId="77777777" w:rsidR="00D87461" w:rsidRDefault="00D87461">
            <w:pPr>
              <w:rPr>
                <w:sz w:val="24"/>
                <w:szCs w:val="24"/>
              </w:rPr>
            </w:pPr>
            <w:r>
              <w:t xml:space="preserve">USPS </w:t>
            </w:r>
          </w:p>
        </w:tc>
      </w:tr>
      <w:tr w:rsidR="00D87461" w14:paraId="5F3657F2"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027AD865" w14:textId="77777777" w:rsidR="00D87461" w:rsidRDefault="00D87461">
            <w:pPr>
              <w:jc w:val="center"/>
              <w:rPr>
                <w:b/>
                <w:bCs/>
                <w:sz w:val="24"/>
                <w:szCs w:val="24"/>
              </w:rPr>
            </w:pPr>
            <w:r>
              <w:rPr>
                <w:b/>
                <w:bCs/>
                <w:color w:val="FFFFFF"/>
              </w:rPr>
              <w:lastRenderedPageBreak/>
              <w:t>How Defined (e.g., locally, from standard, other)</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3DCC3C69" w14:textId="77777777" w:rsidR="00D87461" w:rsidRDefault="00D87461">
            <w:pPr>
              <w:rPr>
                <w:sz w:val="24"/>
                <w:szCs w:val="24"/>
              </w:rPr>
            </w:pPr>
            <w:r>
              <w:t xml:space="preserve">USPS Publication 28 Section 26 (General Delivery Addresses); and section 238.1 (overseas military addresses) </w:t>
            </w:r>
          </w:p>
        </w:tc>
      </w:tr>
      <w:tr w:rsidR="00D87461" w14:paraId="45FD06C9"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42D8BA8D" w14:textId="77777777" w:rsidR="00D87461" w:rsidRDefault="00D87461">
            <w:pPr>
              <w:jc w:val="center"/>
              <w:rPr>
                <w:b/>
                <w:bCs/>
                <w:sz w:val="24"/>
                <w:szCs w:val="24"/>
              </w:rPr>
            </w:pPr>
            <w:r>
              <w:rPr>
                <w:b/>
                <w:bCs/>
                <w:color w:val="FFFFFF"/>
              </w:rPr>
              <w:t>Example</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0F7992AF" w14:textId="77777777" w:rsidR="00D87461" w:rsidRDefault="00D87461">
            <w:pPr>
              <w:rPr>
                <w:sz w:val="24"/>
                <w:szCs w:val="24"/>
              </w:rPr>
            </w:pPr>
            <w:r>
              <w:rPr>
                <w:rStyle w:val="Strong"/>
              </w:rPr>
              <w:t>General Delivery,</w:t>
            </w:r>
            <w:r>
              <w:t xml:space="preserve"> Tampa, FL 33602 </w:t>
            </w:r>
            <w:r>
              <w:br/>
            </w:r>
            <w:r>
              <w:rPr>
                <w:rStyle w:val="Strong"/>
              </w:rPr>
              <w:t>USCGC Hamilton</w:t>
            </w:r>
            <w:r>
              <w:t xml:space="preserve">, FPO AP 96667-3931 </w:t>
            </w:r>
          </w:p>
        </w:tc>
      </w:tr>
      <w:tr w:rsidR="00D87461" w14:paraId="4571016F"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16FA243D" w14:textId="77777777" w:rsidR="00D87461" w:rsidRDefault="00D87461">
            <w:pPr>
              <w:jc w:val="center"/>
              <w:rPr>
                <w:b/>
                <w:bCs/>
                <w:sz w:val="24"/>
                <w:szCs w:val="24"/>
              </w:rPr>
            </w:pPr>
            <w:r>
              <w:rPr>
                <w:b/>
                <w:bCs/>
                <w:color w:val="FFFFFF"/>
              </w:rPr>
              <w:t>Notes/Comments</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154CFC20" w14:textId="77777777" w:rsidR="00D87461" w:rsidRDefault="00D87461">
            <w:pPr>
              <w:rPr>
                <w:sz w:val="24"/>
                <w:szCs w:val="24"/>
              </w:rPr>
            </w:pPr>
            <w:r>
              <w:t xml:space="preserve">For general delivery addresses, USPS Publication 28 section 261 specifies, "Use the words GENERAL DELIVERY, uppercase preferred, spelled out (no abbreviation), as the Delivery Address Line on the mailpiece. Each record will carry the 9999 add-on code.” </w:t>
            </w:r>
          </w:p>
        </w:tc>
      </w:tr>
      <w:tr w:rsidR="00D87461" w14:paraId="370858F4"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1B50E6CE" w14:textId="77777777" w:rsidR="00D87461" w:rsidRDefault="00D87461">
            <w:pPr>
              <w:jc w:val="center"/>
              <w:rPr>
                <w:b/>
                <w:bCs/>
                <w:sz w:val="24"/>
                <w:szCs w:val="24"/>
              </w:rPr>
            </w:pPr>
            <w:r>
              <w:rPr>
                <w:b/>
                <w:bCs/>
                <w:color w:val="FFFFFF"/>
              </w:rPr>
              <w:t>XML Tag</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09B31A65" w14:textId="77777777" w:rsidR="00D87461" w:rsidRDefault="00D87461" w:rsidP="00170574">
            <w:pPr>
              <w:rPr>
                <w:sz w:val="24"/>
                <w:szCs w:val="24"/>
              </w:rPr>
            </w:pPr>
            <w:r>
              <w:t xml:space="preserve">&lt;USPSGeneralDeliveryPoint&gt; </w:t>
            </w:r>
          </w:p>
        </w:tc>
      </w:tr>
      <w:tr w:rsidR="00D87461" w14:paraId="43EF69DC"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56494E53" w14:textId="77777777" w:rsidR="00D87461" w:rsidRDefault="00D87461">
            <w:pPr>
              <w:jc w:val="center"/>
              <w:rPr>
                <w:b/>
                <w:bCs/>
                <w:sz w:val="24"/>
                <w:szCs w:val="24"/>
              </w:rPr>
            </w:pPr>
            <w:r>
              <w:rPr>
                <w:b/>
                <w:bCs/>
                <w:color w:val="FFFFFF"/>
              </w:rPr>
              <w:t>XML Model</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554E9D25" w14:textId="77777777" w:rsidR="00D87461" w:rsidRDefault="00D87461">
            <w:pPr>
              <w:rPr>
                <w:sz w:val="24"/>
                <w:szCs w:val="24"/>
              </w:rPr>
            </w:pPr>
            <w:r>
              <w:t>&lt;xsd:simpleType name="USPSGeneralDeliveryPoint_type"&gt;</w:t>
            </w:r>
            <w:r>
              <w:br/>
              <w:t>&lt;xsd:restriction base="xsd:string"&gt;</w:t>
            </w:r>
            <w:r>
              <w:br/>
              <w:t>&lt;xsd:pattern value='.*' /&gt;</w:t>
            </w:r>
            <w:r>
              <w:br/>
              <w:t>&lt;/xsd:restriction&gt;</w:t>
            </w:r>
            <w:r>
              <w:br/>
              <w:t xml:space="preserve">&lt;/xsd:simpleType&gt; </w:t>
            </w:r>
          </w:p>
        </w:tc>
      </w:tr>
      <w:tr w:rsidR="00D87461" w14:paraId="3AC4270B"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52BCF975" w14:textId="77777777" w:rsidR="00D87461" w:rsidRDefault="00D87461">
            <w:pPr>
              <w:jc w:val="center"/>
              <w:rPr>
                <w:b/>
                <w:bCs/>
                <w:sz w:val="24"/>
                <w:szCs w:val="24"/>
              </w:rPr>
            </w:pPr>
            <w:r>
              <w:rPr>
                <w:b/>
                <w:bCs/>
                <w:color w:val="FFFFFF"/>
              </w:rPr>
              <w:t>XML Example</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36BAE3DB" w14:textId="77777777" w:rsidR="00D87461" w:rsidRDefault="00D87461">
            <w:pPr>
              <w:rPr>
                <w:sz w:val="24"/>
                <w:szCs w:val="24"/>
              </w:rPr>
            </w:pPr>
            <w:r>
              <w:t xml:space="preserve">&lt;USPSGeneralDeliveryPoint&gt;USCGC Hamilton&lt;/USPSGeneralDeliveryPoint&gt; </w:t>
            </w:r>
          </w:p>
        </w:tc>
      </w:tr>
      <w:tr w:rsidR="00D87461" w14:paraId="256F042A"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121AACB6" w14:textId="77777777" w:rsidR="00D87461" w:rsidRDefault="00D87461">
            <w:pPr>
              <w:jc w:val="center"/>
              <w:rPr>
                <w:b/>
                <w:bCs/>
                <w:sz w:val="24"/>
                <w:szCs w:val="24"/>
              </w:rPr>
            </w:pPr>
            <w:r>
              <w:rPr>
                <w:b/>
                <w:bCs/>
                <w:color w:val="FFFFFF"/>
              </w:rPr>
              <w:t>Quality Measures</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2460822F" w14:textId="77777777" w:rsidR="00D87461" w:rsidRDefault="00D87461">
            <w:pPr>
              <w:rPr>
                <w:sz w:val="24"/>
                <w:szCs w:val="24"/>
              </w:rPr>
            </w:pPr>
            <w:r w:rsidRPr="0020633B">
              <w:t>Tabular Domain Measure</w:t>
            </w:r>
            <w:r>
              <w:t xml:space="preserve"> </w:t>
            </w:r>
          </w:p>
        </w:tc>
      </w:tr>
      <w:tr w:rsidR="00D87461" w14:paraId="3AF1CDC9"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2EFF96DA" w14:textId="77777777" w:rsidR="00D87461" w:rsidRDefault="00D87461">
            <w:pPr>
              <w:jc w:val="center"/>
              <w:rPr>
                <w:b/>
                <w:bCs/>
                <w:sz w:val="24"/>
                <w:szCs w:val="24"/>
              </w:rPr>
            </w:pPr>
            <w:r>
              <w:rPr>
                <w:b/>
                <w:bCs/>
                <w:color w:val="FFFFFF"/>
              </w:rPr>
              <w:t>Quality Notes</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1E4AE9A3" w14:textId="77777777" w:rsidR="00D87461" w:rsidRDefault="00D87461">
            <w:pPr>
              <w:rPr>
                <w:sz w:val="24"/>
                <w:szCs w:val="24"/>
              </w:rPr>
            </w:pPr>
            <w:r>
              <w:t xml:space="preserve">  </w:t>
            </w:r>
          </w:p>
        </w:tc>
      </w:tr>
    </w:tbl>
    <w:p w14:paraId="69705B01" w14:textId="77777777" w:rsidR="00D87461" w:rsidRDefault="007B253E" w:rsidP="002912AF">
      <w:pPr>
        <w:pStyle w:val="NormalWeb"/>
      </w:pPr>
      <w:hyperlink r:id="rId782" w:anchor="PostalAddresses" w:history="1"/>
      <w:r w:rsidR="00D87461">
        <w:t xml:space="preserve"> </w:t>
      </w:r>
    </w:p>
    <w:p w14:paraId="16601E0A" w14:textId="77777777" w:rsidR="00D87461" w:rsidRDefault="00D87461" w:rsidP="003F7E18">
      <w:pPr>
        <w:pStyle w:val="Heading3"/>
      </w:pPr>
      <w:bookmarkStart w:id="200" w:name="USPS_Address_Lines"/>
      <w:bookmarkStart w:id="201" w:name="_Toc435695640"/>
      <w:bookmarkEnd w:id="200"/>
      <w:r>
        <w:t>USPS Address Lines</w:t>
      </w:r>
      <w:bookmarkEnd w:id="201"/>
      <w:r>
        <w:t xml:space="preserve"> </w:t>
      </w:r>
    </w:p>
    <w:p w14:paraId="006D35F6" w14:textId="77777777" w:rsidR="00D87461" w:rsidRDefault="00D87461" w:rsidP="009D5BD6">
      <w:pPr>
        <w:pStyle w:val="Heading4"/>
      </w:pPr>
      <w:bookmarkStart w:id="202" w:name="AddressLines"/>
      <w:bookmarkStart w:id="203" w:name="_AN35"/>
      <w:bookmarkStart w:id="204" w:name="AN35"/>
      <w:bookmarkStart w:id="205" w:name="DeliveryAddress"/>
      <w:bookmarkEnd w:id="202"/>
      <w:bookmarkEnd w:id="203"/>
      <w:bookmarkEnd w:id="204"/>
      <w:bookmarkEnd w:id="205"/>
      <w:r w:rsidRPr="0020633B">
        <w:t>Delivery Address</w:t>
      </w:r>
      <w:r>
        <w:t xml:space="preserve"> </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86"/>
        <w:gridCol w:w="7404"/>
      </w:tblGrid>
      <w:tr w:rsidR="00D87461" w14:paraId="0BC542C1"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78BBC70D" w14:textId="77777777" w:rsidR="00D87461" w:rsidRDefault="007B253E">
            <w:pPr>
              <w:jc w:val="center"/>
              <w:rPr>
                <w:b/>
                <w:bCs/>
                <w:sz w:val="24"/>
                <w:szCs w:val="24"/>
              </w:rPr>
            </w:pPr>
            <w:hyperlink r:id="rId783" w:anchor="sorted_table" w:tooltip="Sort by this column" w:history="1">
              <w:r w:rsidR="00D87461">
                <w:rPr>
                  <w:rStyle w:val="Hyperlink"/>
                  <w:b/>
                  <w:bCs/>
                  <w:color w:val="FFFFFF"/>
                </w:rPr>
                <w:t>Element Name</w:t>
              </w:r>
            </w:hyperlink>
            <w:r w:rsidR="00D87461">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56D02FC3" w14:textId="77777777" w:rsidR="00D87461" w:rsidRDefault="007B253E">
            <w:pPr>
              <w:jc w:val="center"/>
              <w:rPr>
                <w:b/>
                <w:bCs/>
                <w:sz w:val="24"/>
                <w:szCs w:val="24"/>
              </w:rPr>
            </w:pPr>
            <w:hyperlink r:id="rId784" w:anchor="sorted_table" w:tooltip="Sort by this column" w:history="1">
              <w:r w:rsidR="00D87461">
                <w:rPr>
                  <w:rStyle w:val="Hyperlink"/>
                  <w:b/>
                  <w:bCs/>
                  <w:color w:val="FFFFFF"/>
                </w:rPr>
                <w:t>DeliveryAddress</w:t>
              </w:r>
            </w:hyperlink>
            <w:r w:rsidR="00D87461">
              <w:rPr>
                <w:b/>
                <w:bCs/>
              </w:rPr>
              <w:t xml:space="preserve"> </w:t>
            </w:r>
          </w:p>
        </w:tc>
      </w:tr>
      <w:tr w:rsidR="00D87461" w14:paraId="4C8A76AC"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299EA3B5" w14:textId="77777777" w:rsidR="00D87461" w:rsidRDefault="00D87461">
            <w:pPr>
              <w:jc w:val="center"/>
              <w:rPr>
                <w:b/>
                <w:bCs/>
                <w:sz w:val="24"/>
                <w:szCs w:val="24"/>
              </w:rPr>
            </w:pPr>
            <w:r>
              <w:rPr>
                <w:b/>
                <w:bCs/>
                <w:color w:val="FFFFFF"/>
              </w:rPr>
              <w:t>Other common names for this element</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45FB1611" w14:textId="77777777" w:rsidR="00D87461" w:rsidRDefault="00D87461">
            <w:pPr>
              <w:rPr>
                <w:sz w:val="24"/>
                <w:szCs w:val="24"/>
              </w:rPr>
            </w:pPr>
            <w:r>
              <w:t xml:space="preserve">Delivery Address Line (USPS Publication 28); Location Address Text (EPA); Mailing Address Text (EPA) </w:t>
            </w:r>
          </w:p>
        </w:tc>
      </w:tr>
      <w:tr w:rsidR="00D87461" w14:paraId="478A522B"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76F77EEB" w14:textId="77777777" w:rsidR="00D87461" w:rsidRDefault="00D87461">
            <w:pPr>
              <w:jc w:val="center"/>
              <w:rPr>
                <w:b/>
                <w:bCs/>
                <w:sz w:val="24"/>
                <w:szCs w:val="24"/>
              </w:rPr>
            </w:pPr>
            <w:r>
              <w:rPr>
                <w:b/>
                <w:bCs/>
                <w:color w:val="FFFFFF"/>
              </w:rPr>
              <w:t>Definition</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0FCD06CB" w14:textId="77777777" w:rsidR="00D87461" w:rsidRDefault="00D87461">
            <w:pPr>
              <w:rPr>
                <w:sz w:val="24"/>
                <w:szCs w:val="24"/>
              </w:rPr>
            </w:pPr>
            <w:r>
              <w:t xml:space="preserve">The entire address, unparsed, except for the </w:t>
            </w:r>
            <w:hyperlink r:id="rId785" w:history="1">
              <w:r>
                <w:rPr>
                  <w:rStyle w:val="Hyperlink"/>
                </w:rPr>
                <w:t>Place Name</w:t>
              </w:r>
            </w:hyperlink>
            <w:r>
              <w:t xml:space="preserve">, </w:t>
            </w:r>
            <w:hyperlink r:id="rId786" w:history="1">
              <w:r>
                <w:rPr>
                  <w:rStyle w:val="Hyperlink"/>
                </w:rPr>
                <w:t>State Name</w:t>
              </w:r>
            </w:hyperlink>
            <w:r>
              <w:t xml:space="preserve">, </w:t>
            </w:r>
            <w:hyperlink r:id="rId787" w:history="1">
              <w:r>
                <w:rPr>
                  <w:rStyle w:val="Hyperlink"/>
                </w:rPr>
                <w:t>ZIP Code</w:t>
              </w:r>
            </w:hyperlink>
            <w:r>
              <w:t xml:space="preserve">, </w:t>
            </w:r>
            <w:hyperlink r:id="rId788" w:history="1">
              <w:r>
                <w:rPr>
                  <w:rStyle w:val="Hyperlink"/>
                </w:rPr>
                <w:t>ZIP Plus 4</w:t>
              </w:r>
            </w:hyperlink>
            <w:r>
              <w:t xml:space="preserve">, </w:t>
            </w:r>
            <w:hyperlink r:id="rId789" w:history="1">
              <w:r>
                <w:rPr>
                  <w:rStyle w:val="Hyperlink"/>
                </w:rPr>
                <w:t>Country Name</w:t>
              </w:r>
            </w:hyperlink>
            <w:r>
              <w:t xml:space="preserve">, and, optionally, </w:t>
            </w:r>
            <w:hyperlink r:id="rId790" w:history="1">
              <w:r>
                <w:rPr>
                  <w:rStyle w:val="Hyperlink"/>
                </w:rPr>
                <w:t>Complete Subaddress</w:t>
              </w:r>
            </w:hyperlink>
            <w:r>
              <w:t xml:space="preserve"> elements. </w:t>
            </w:r>
          </w:p>
        </w:tc>
      </w:tr>
      <w:tr w:rsidR="00D87461" w14:paraId="73DCF318"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207F0CD8" w14:textId="77777777" w:rsidR="00D87461" w:rsidRDefault="00D87461">
            <w:pPr>
              <w:jc w:val="center"/>
              <w:rPr>
                <w:b/>
                <w:bCs/>
                <w:sz w:val="24"/>
                <w:szCs w:val="24"/>
              </w:rPr>
            </w:pPr>
            <w:r>
              <w:rPr>
                <w:b/>
                <w:bCs/>
                <w:color w:val="FFFFFF"/>
              </w:rPr>
              <w:t>Syntax</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451C9069" w14:textId="77777777" w:rsidR="00D87461" w:rsidRDefault="00D87461">
            <w:pPr>
              <w:rPr>
                <w:sz w:val="24"/>
                <w:szCs w:val="24"/>
              </w:rPr>
            </w:pPr>
            <w:r>
              <w:t xml:space="preserve">The </w:t>
            </w:r>
            <w:hyperlink r:id="rId791" w:history="1">
              <w:r>
                <w:rPr>
                  <w:rStyle w:val="Hyperlink"/>
                </w:rPr>
                <w:t>Delivery Address</w:t>
              </w:r>
            </w:hyperlink>
            <w:r>
              <w:t xml:space="preserve"> syntax depends on the address class. Address class syntaxes are given in the Classification Part of this standard. The </w:t>
            </w:r>
            <w:hyperlink r:id="rId792" w:history="1">
              <w:r>
                <w:rPr>
                  <w:rStyle w:val="Hyperlink"/>
                </w:rPr>
                <w:t>Delivery Address</w:t>
              </w:r>
            </w:hyperlink>
            <w:r>
              <w:t xml:space="preserve"> syntax is the same as the class syntax, except that the </w:t>
            </w:r>
            <w:hyperlink r:id="rId793" w:history="1">
              <w:r>
                <w:rPr>
                  <w:rStyle w:val="Hyperlink"/>
                </w:rPr>
                <w:t>Delivery Address</w:t>
              </w:r>
            </w:hyperlink>
            <w:r>
              <w:t xml:space="preserve"> excludes the </w:t>
            </w:r>
            <w:hyperlink r:id="rId794" w:history="1">
              <w:r>
                <w:rPr>
                  <w:rStyle w:val="Hyperlink"/>
                </w:rPr>
                <w:t>Place Name</w:t>
              </w:r>
            </w:hyperlink>
            <w:r>
              <w:t xml:space="preserve">, </w:t>
            </w:r>
            <w:hyperlink r:id="rId795" w:history="1">
              <w:r>
                <w:rPr>
                  <w:rStyle w:val="Hyperlink"/>
                </w:rPr>
                <w:t>State Name</w:t>
              </w:r>
            </w:hyperlink>
            <w:r>
              <w:t xml:space="preserve">, </w:t>
            </w:r>
            <w:hyperlink r:id="rId796" w:history="1">
              <w:r>
                <w:rPr>
                  <w:rStyle w:val="Hyperlink"/>
                </w:rPr>
                <w:t>ZIP Code</w:t>
              </w:r>
            </w:hyperlink>
            <w:r>
              <w:t xml:space="preserve">, </w:t>
            </w:r>
            <w:hyperlink r:id="rId797" w:history="1">
              <w:r>
                <w:rPr>
                  <w:rStyle w:val="Hyperlink"/>
                </w:rPr>
                <w:t>ZIP Plus 4</w:t>
              </w:r>
            </w:hyperlink>
            <w:r>
              <w:t xml:space="preserve">, </w:t>
            </w:r>
            <w:hyperlink r:id="rId798" w:history="1">
              <w:r>
                <w:rPr>
                  <w:rStyle w:val="Hyperlink"/>
                </w:rPr>
                <w:t>Country Name</w:t>
              </w:r>
            </w:hyperlink>
            <w:r>
              <w:t xml:space="preserve">, and, optionally, </w:t>
            </w:r>
            <w:hyperlink r:id="rId799" w:history="1">
              <w:r>
                <w:rPr>
                  <w:rStyle w:val="Hyperlink"/>
                </w:rPr>
                <w:t>Complete Subaddress</w:t>
              </w:r>
            </w:hyperlink>
            <w:r>
              <w:t xml:space="preserve"> elements. </w:t>
            </w:r>
          </w:p>
        </w:tc>
      </w:tr>
      <w:tr w:rsidR="00D87461" w14:paraId="4D0C4CF4"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7E66CF95" w14:textId="77777777" w:rsidR="00D87461" w:rsidRDefault="00D87461">
            <w:pPr>
              <w:jc w:val="center"/>
              <w:rPr>
                <w:b/>
                <w:bCs/>
                <w:sz w:val="24"/>
                <w:szCs w:val="24"/>
              </w:rPr>
            </w:pPr>
            <w:r>
              <w:rPr>
                <w:b/>
                <w:bCs/>
                <w:color w:val="FFFFFF"/>
              </w:rPr>
              <w:lastRenderedPageBreak/>
              <w:t>Definition Source</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49368EAD" w14:textId="77777777" w:rsidR="00D87461" w:rsidRDefault="00D87461">
            <w:pPr>
              <w:rPr>
                <w:sz w:val="24"/>
                <w:szCs w:val="24"/>
              </w:rPr>
            </w:pPr>
            <w:r>
              <w:t xml:space="preserve">New </w:t>
            </w:r>
          </w:p>
        </w:tc>
      </w:tr>
      <w:tr w:rsidR="00D87461" w14:paraId="704AC087"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6BF0F8C4" w14:textId="77777777" w:rsidR="00D87461" w:rsidRDefault="00D87461">
            <w:pPr>
              <w:jc w:val="center"/>
              <w:rPr>
                <w:b/>
                <w:bCs/>
                <w:sz w:val="24"/>
                <w:szCs w:val="24"/>
              </w:rPr>
            </w:pPr>
            <w:r>
              <w:rPr>
                <w:b/>
                <w:bCs/>
                <w:color w:val="FFFFFF"/>
              </w:rPr>
              <w:t>Data Type</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16846606" w14:textId="77777777" w:rsidR="00D87461" w:rsidRDefault="00D87461">
            <w:pPr>
              <w:rPr>
                <w:sz w:val="24"/>
                <w:szCs w:val="24"/>
              </w:rPr>
            </w:pPr>
            <w:r>
              <w:t xml:space="preserve">characterString </w:t>
            </w:r>
          </w:p>
        </w:tc>
      </w:tr>
      <w:tr w:rsidR="00D87461" w14:paraId="310DC547"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7EC8FEC3" w14:textId="77777777" w:rsidR="00D87461" w:rsidRDefault="00D87461">
            <w:pPr>
              <w:jc w:val="center"/>
              <w:rPr>
                <w:b/>
                <w:bCs/>
                <w:sz w:val="24"/>
                <w:szCs w:val="24"/>
              </w:rPr>
            </w:pPr>
            <w:r>
              <w:rPr>
                <w:b/>
                <w:bCs/>
                <w:color w:val="FFFFFF"/>
              </w:rPr>
              <w:t>Existing Standards for this Element</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7FE28B7A" w14:textId="77777777" w:rsidR="00D87461" w:rsidRDefault="00D87461">
            <w:pPr>
              <w:rPr>
                <w:sz w:val="24"/>
                <w:szCs w:val="24"/>
              </w:rPr>
            </w:pPr>
            <w:r>
              <w:t xml:space="preserve">USPS Publication 28 </w:t>
            </w:r>
          </w:p>
        </w:tc>
      </w:tr>
      <w:tr w:rsidR="00D87461" w14:paraId="5619D506"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7855F54E" w14:textId="77777777" w:rsidR="00D87461" w:rsidRDefault="00D87461">
            <w:pPr>
              <w:jc w:val="center"/>
              <w:rPr>
                <w:b/>
                <w:bCs/>
                <w:sz w:val="24"/>
                <w:szCs w:val="24"/>
              </w:rPr>
            </w:pPr>
            <w:r>
              <w:rPr>
                <w:b/>
                <w:bCs/>
                <w:color w:val="FFFFFF"/>
              </w:rPr>
              <w:t>Domain of Values for this Element</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14B09A3D" w14:textId="77777777" w:rsidR="00D87461" w:rsidRDefault="00D87461">
            <w:pPr>
              <w:rPr>
                <w:sz w:val="24"/>
                <w:szCs w:val="24"/>
              </w:rPr>
            </w:pPr>
            <w:r>
              <w:t xml:space="preserve">No </w:t>
            </w:r>
          </w:p>
        </w:tc>
      </w:tr>
      <w:tr w:rsidR="00D87461" w14:paraId="74DE229A"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380E303B" w14:textId="77777777" w:rsidR="00D87461" w:rsidRDefault="00D87461">
            <w:pPr>
              <w:jc w:val="center"/>
              <w:rPr>
                <w:b/>
                <w:bCs/>
                <w:sz w:val="24"/>
                <w:szCs w:val="24"/>
              </w:rPr>
            </w:pPr>
            <w:r>
              <w:rPr>
                <w:b/>
                <w:bCs/>
                <w:color w:val="FFFFFF"/>
              </w:rPr>
              <w:t>Source of Values</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135D143D" w14:textId="77777777" w:rsidR="00D87461" w:rsidRDefault="00D87461">
            <w:pPr>
              <w:rPr>
                <w:sz w:val="24"/>
                <w:szCs w:val="24"/>
              </w:rPr>
            </w:pPr>
            <w:r>
              <w:t xml:space="preserve">NA </w:t>
            </w:r>
          </w:p>
        </w:tc>
      </w:tr>
      <w:tr w:rsidR="00D87461" w14:paraId="42302083"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08E261DD" w14:textId="77777777" w:rsidR="00D87461" w:rsidRDefault="00D87461">
            <w:pPr>
              <w:jc w:val="center"/>
              <w:rPr>
                <w:b/>
                <w:bCs/>
                <w:sz w:val="24"/>
                <w:szCs w:val="24"/>
              </w:rPr>
            </w:pPr>
            <w:r>
              <w:rPr>
                <w:b/>
                <w:bCs/>
                <w:color w:val="FFFFFF"/>
              </w:rPr>
              <w:t>How Defined (e.g., locally, from standard, other)</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6FD10EC2" w14:textId="77777777" w:rsidR="00D87461" w:rsidRDefault="00D87461">
            <w:pPr>
              <w:rPr>
                <w:sz w:val="24"/>
                <w:szCs w:val="24"/>
              </w:rPr>
            </w:pPr>
            <w:r>
              <w:t xml:space="preserve">NA </w:t>
            </w:r>
          </w:p>
        </w:tc>
      </w:tr>
      <w:tr w:rsidR="00D87461" w14:paraId="08D1D0E7"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4B5C1AFB" w14:textId="77777777" w:rsidR="00D87461" w:rsidRDefault="00D87461">
            <w:pPr>
              <w:jc w:val="center"/>
              <w:rPr>
                <w:b/>
                <w:bCs/>
                <w:sz w:val="24"/>
                <w:szCs w:val="24"/>
              </w:rPr>
            </w:pPr>
            <w:r>
              <w:rPr>
                <w:b/>
                <w:bCs/>
                <w:color w:val="FFFFFF"/>
              </w:rPr>
              <w:t>Attributes Associated with this Element</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2783DD69" w14:textId="77777777" w:rsidR="00D87461" w:rsidRDefault="007B253E">
            <w:pPr>
              <w:rPr>
                <w:sz w:val="24"/>
                <w:szCs w:val="24"/>
              </w:rPr>
            </w:pPr>
            <w:hyperlink r:id="rId800" w:history="1">
              <w:r w:rsidR="00D87461">
                <w:rPr>
                  <w:rStyle w:val="Hyperlink"/>
                </w:rPr>
                <w:t>Delivery Address Type</w:t>
              </w:r>
            </w:hyperlink>
            <w:r w:rsidR="00D87461">
              <w:t xml:space="preserve"> </w:t>
            </w:r>
          </w:p>
        </w:tc>
      </w:tr>
      <w:tr w:rsidR="00D87461" w14:paraId="2624907B"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7447D387" w14:textId="77777777" w:rsidR="00D87461" w:rsidRDefault="00D87461">
            <w:pPr>
              <w:jc w:val="center"/>
              <w:rPr>
                <w:b/>
                <w:bCs/>
                <w:sz w:val="24"/>
                <w:szCs w:val="24"/>
              </w:rPr>
            </w:pPr>
            <w:r>
              <w:rPr>
                <w:b/>
                <w:bCs/>
                <w:color w:val="FFFFFF"/>
              </w:rPr>
              <w:t>Example</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028AE94B" w14:textId="77777777" w:rsidR="00D87461" w:rsidRDefault="00D87461">
            <w:pPr>
              <w:rPr>
                <w:sz w:val="24"/>
                <w:szCs w:val="24"/>
              </w:rPr>
            </w:pPr>
            <w:r>
              <w:t>Numbered Thoroughfare Address:</w:t>
            </w:r>
            <w:r>
              <w:br/>
            </w:r>
            <w:r>
              <w:rPr>
                <w:rStyle w:val="Strong"/>
              </w:rPr>
              <w:t>123 Dartmouth College Highway, Suite 100,</w:t>
            </w:r>
            <w:r>
              <w:t xml:space="preserve"> Lyme, NH 03768 (</w:t>
            </w:r>
            <w:hyperlink r:id="rId801" w:history="1">
              <w:r>
                <w:rPr>
                  <w:rStyle w:val="Hyperlink"/>
                </w:rPr>
                <w:t>Delivery Address Type</w:t>
              </w:r>
            </w:hyperlink>
            <w:r>
              <w:t xml:space="preserve"> = Subaddress Included)</w:t>
            </w:r>
            <w:r>
              <w:br/>
            </w:r>
            <w:r>
              <w:rPr>
                <w:rStyle w:val="Strong"/>
              </w:rPr>
              <w:t>Jones Hall, 123 Dartmouth College Highway,</w:t>
            </w:r>
            <w:r>
              <w:t xml:space="preserve"> Suite 100, Lyme, NH 03768 (</w:t>
            </w:r>
            <w:hyperlink r:id="rId802" w:history="1">
              <w:r>
                <w:rPr>
                  <w:rStyle w:val="Hyperlink"/>
                </w:rPr>
                <w:t>Delivery Address Type</w:t>
              </w:r>
            </w:hyperlink>
            <w:r>
              <w:t xml:space="preserve"> = Subaddress Excluded)</w:t>
            </w:r>
            <w:r>
              <w:br/>
            </w:r>
            <w:r>
              <w:br/>
              <w:t xml:space="preserve">Intersection Address: </w:t>
            </w:r>
            <w:r>
              <w:rPr>
                <w:rStyle w:val="Strong"/>
              </w:rPr>
              <w:t>West Street &amp; Main Street,</w:t>
            </w:r>
            <w:r>
              <w:t xml:space="preserve"> Newtown, CT </w:t>
            </w:r>
            <w:r>
              <w:br/>
            </w:r>
            <w:r>
              <w:br/>
            </w:r>
            <w:hyperlink r:id="rId803" w:history="1">
              <w:r>
                <w:rPr>
                  <w:rStyle w:val="Hyperlink"/>
                </w:rPr>
                <w:t>Two Number Address Range</w:t>
              </w:r>
            </w:hyperlink>
            <w:r>
              <w:t xml:space="preserve">: </w:t>
            </w:r>
            <w:r>
              <w:rPr>
                <w:rStyle w:val="Strong"/>
              </w:rPr>
              <w:t>1400-1420 Smith Street,</w:t>
            </w:r>
            <w:r>
              <w:t xml:space="preserve"> West Monroe, LA 71292</w:t>
            </w:r>
            <w:r>
              <w:br/>
            </w:r>
            <w:r>
              <w:br/>
            </w:r>
            <w:hyperlink r:id="rId804" w:history="1">
              <w:r>
                <w:rPr>
                  <w:rStyle w:val="Hyperlink"/>
                </w:rPr>
                <w:t>Unnumbered Thoroughfare Address</w:t>
              </w:r>
            </w:hyperlink>
            <w:r>
              <w:t xml:space="preserve">: </w:t>
            </w:r>
            <w:r>
              <w:rPr>
                <w:rStyle w:val="Strong"/>
              </w:rPr>
              <w:t>East End Road,</w:t>
            </w:r>
            <w:r>
              <w:t xml:space="preserve"> St. Croix, VI 00820</w:t>
            </w:r>
            <w:r>
              <w:br/>
            </w:r>
            <w:r>
              <w:br/>
            </w:r>
            <w:hyperlink r:id="rId805" w:history="1">
              <w:r>
                <w:rPr>
                  <w:rStyle w:val="Hyperlink"/>
                </w:rPr>
                <w:t>Landmark Address</w:t>
              </w:r>
            </w:hyperlink>
            <w:r>
              <w:t xml:space="preserve">: </w:t>
            </w:r>
            <w:r>
              <w:rPr>
                <w:rStyle w:val="Strong"/>
              </w:rPr>
              <w:t>Langston Housing Complex, Building 7, Apartment 290</w:t>
            </w:r>
            <w:r>
              <w:t>, Kansas City KS 66101</w:t>
            </w:r>
            <w:r>
              <w:br/>
            </w:r>
            <w:r>
              <w:br/>
              <w:t xml:space="preserve">Community Address: </w:t>
            </w:r>
            <w:r>
              <w:rPr>
                <w:rStyle w:val="Strong"/>
              </w:rPr>
              <w:t>1234 Urbanizacion Los Olmos,</w:t>
            </w:r>
            <w:r>
              <w:t xml:space="preserve"> Ponce PR 00731</w:t>
            </w:r>
            <w:r>
              <w:br/>
            </w:r>
            <w:r>
              <w:br/>
              <w:t xml:space="preserve">Postal Delivery Box: </w:t>
            </w:r>
            <w:r>
              <w:rPr>
                <w:rStyle w:val="Strong"/>
              </w:rPr>
              <w:t>PO BOX 16943,</w:t>
            </w:r>
            <w:r>
              <w:t xml:space="preserve"> New Orleans LA 70112 </w:t>
            </w:r>
            <w:r>
              <w:br/>
            </w:r>
            <w:r>
              <w:br/>
              <w:t xml:space="preserve">USPS Postal Delivery Route: </w:t>
            </w:r>
            <w:r>
              <w:rPr>
                <w:rStyle w:val="Strong"/>
              </w:rPr>
              <w:t>HC 68 BOX 23A</w:t>
            </w:r>
            <w:r>
              <w:t>, Natchez, MS</w:t>
            </w:r>
            <w:r>
              <w:br/>
            </w:r>
            <w:r>
              <w:br/>
              <w:t xml:space="preserve">USPS General Delivery: </w:t>
            </w:r>
            <w:r>
              <w:rPr>
                <w:rStyle w:val="Strong"/>
              </w:rPr>
              <w:t>GENERAL DELIVERY</w:t>
            </w:r>
            <w:r>
              <w:t xml:space="preserve">, TAMPA FL 33602-9999. </w:t>
            </w:r>
          </w:p>
        </w:tc>
      </w:tr>
      <w:tr w:rsidR="00D87461" w14:paraId="0DA51CAD"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63C774EF" w14:textId="77777777" w:rsidR="00D87461" w:rsidRDefault="00D87461">
            <w:pPr>
              <w:jc w:val="center"/>
              <w:rPr>
                <w:b/>
                <w:bCs/>
                <w:sz w:val="24"/>
                <w:szCs w:val="24"/>
              </w:rPr>
            </w:pPr>
            <w:r>
              <w:rPr>
                <w:b/>
                <w:bCs/>
                <w:color w:val="FFFFFF"/>
              </w:rPr>
              <w:lastRenderedPageBreak/>
              <w:t>Notes/Comments</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75DDD2C8" w14:textId="77777777" w:rsidR="00D87461" w:rsidRDefault="00D87461" w:rsidP="00A503D0">
            <w:pPr>
              <w:pStyle w:val="ListParagraph"/>
              <w:numPr>
                <w:ilvl w:val="0"/>
                <w:numId w:val="40"/>
              </w:numPr>
            </w:pPr>
            <w:r>
              <w:t xml:space="preserve">The </w:t>
            </w:r>
            <w:hyperlink r:id="rId806" w:history="1">
              <w:r>
                <w:rPr>
                  <w:rStyle w:val="Hyperlink"/>
                </w:rPr>
                <w:t>Delivery Address</w:t>
              </w:r>
            </w:hyperlink>
            <w:r>
              <w:t xml:space="preserve"> element corresponds to the Delivery Address Line defined in USPS Publication 28 (sec. 211, 231, 33, 341, and 343). </w:t>
            </w:r>
          </w:p>
          <w:p w14:paraId="59EC3A51" w14:textId="77777777" w:rsidR="00D87461" w:rsidRPr="00BE2AC6" w:rsidRDefault="00D87461" w:rsidP="00A503D0">
            <w:pPr>
              <w:pStyle w:val="ListParagraph"/>
              <w:numPr>
                <w:ilvl w:val="0"/>
                <w:numId w:val="40"/>
              </w:numPr>
              <w:rPr>
                <w:sz w:val="24"/>
                <w:szCs w:val="24"/>
              </w:rPr>
            </w:pPr>
            <w:r>
              <w:t xml:space="preserve">This element excludes </w:t>
            </w:r>
            <w:hyperlink r:id="rId807" w:history="1">
              <w:r>
                <w:rPr>
                  <w:rStyle w:val="Hyperlink"/>
                </w:rPr>
                <w:t>Place Name</w:t>
              </w:r>
            </w:hyperlink>
            <w:r>
              <w:t xml:space="preserve">, </w:t>
            </w:r>
            <w:hyperlink r:id="rId808" w:history="1">
              <w:r>
                <w:rPr>
                  <w:rStyle w:val="Hyperlink"/>
                </w:rPr>
                <w:t>State Name</w:t>
              </w:r>
            </w:hyperlink>
            <w:r>
              <w:t xml:space="preserve">, </w:t>
            </w:r>
            <w:hyperlink r:id="rId809" w:history="1">
              <w:r>
                <w:rPr>
                  <w:rStyle w:val="Hyperlink"/>
                </w:rPr>
                <w:t>ZIP Code</w:t>
              </w:r>
            </w:hyperlink>
            <w:r>
              <w:t xml:space="preserve">, and </w:t>
            </w:r>
            <w:hyperlink r:id="rId810" w:history="1">
              <w:r>
                <w:rPr>
                  <w:rStyle w:val="Hyperlink"/>
                </w:rPr>
                <w:t>ZIP Plus 4</w:t>
              </w:r>
            </w:hyperlink>
            <w:r>
              <w:t xml:space="preserve"> and </w:t>
            </w:r>
            <w:hyperlink r:id="rId811" w:history="1">
              <w:r>
                <w:rPr>
                  <w:rStyle w:val="Hyperlink"/>
                </w:rPr>
                <w:t>Country Name</w:t>
              </w:r>
            </w:hyperlink>
            <w:r>
              <w:t xml:space="preserve">, which together form the </w:t>
            </w:r>
            <w:hyperlink r:id="rId812" w:history="1">
              <w:r>
                <w:rPr>
                  <w:rStyle w:val="Hyperlink"/>
                </w:rPr>
                <w:t>Place State ZIP</w:t>
              </w:r>
            </w:hyperlink>
            <w:r>
              <w:t xml:space="preserve"> complex element. </w:t>
            </w:r>
          </w:p>
          <w:p w14:paraId="56861269" w14:textId="77777777" w:rsidR="00D87461" w:rsidRPr="00BE2AC6" w:rsidRDefault="00D87461" w:rsidP="00A503D0">
            <w:pPr>
              <w:pStyle w:val="ListParagraph"/>
              <w:numPr>
                <w:ilvl w:val="0"/>
                <w:numId w:val="40"/>
              </w:numPr>
              <w:rPr>
                <w:sz w:val="24"/>
                <w:szCs w:val="24"/>
              </w:rPr>
            </w:pPr>
            <w:r>
              <w:t xml:space="preserve">The </w:t>
            </w:r>
            <w:hyperlink r:id="rId813" w:history="1">
              <w:r>
                <w:rPr>
                  <w:rStyle w:val="Hyperlink"/>
                </w:rPr>
                <w:t>Delivery Address</w:t>
              </w:r>
            </w:hyperlink>
            <w:r>
              <w:t xml:space="preserve"> typically includes the </w:t>
            </w:r>
            <w:hyperlink r:id="rId814" w:history="1">
              <w:r>
                <w:rPr>
                  <w:rStyle w:val="Hyperlink"/>
                </w:rPr>
                <w:t>Complete Subaddress</w:t>
              </w:r>
            </w:hyperlink>
            <w:r>
              <w:t xml:space="preserve">. However, there are sometimes reasons to omit or separate the </w:t>
            </w:r>
            <w:hyperlink r:id="rId815" w:history="1">
              <w:r>
                <w:rPr>
                  <w:rStyle w:val="Hyperlink"/>
                </w:rPr>
                <w:t>Complete Subaddress</w:t>
              </w:r>
            </w:hyperlink>
            <w:r>
              <w:t xml:space="preserve"> from the </w:t>
            </w:r>
            <w:hyperlink r:id="rId816" w:history="1">
              <w:r>
                <w:rPr>
                  <w:rStyle w:val="Hyperlink"/>
                </w:rPr>
                <w:t>Delivery Address</w:t>
              </w:r>
            </w:hyperlink>
            <w:r>
              <w:t xml:space="preserve">. For example, the </w:t>
            </w:r>
            <w:hyperlink r:id="rId817" w:history="1">
              <w:r>
                <w:rPr>
                  <w:rStyle w:val="Hyperlink"/>
                </w:rPr>
                <w:t>Complete Subaddress</w:t>
              </w:r>
            </w:hyperlink>
            <w:r>
              <w:t xml:space="preserve"> can hamper address geocoding, and contact lists often separate the </w:t>
            </w:r>
            <w:hyperlink r:id="rId818" w:history="1">
              <w:r>
                <w:rPr>
                  <w:rStyle w:val="Hyperlink"/>
                </w:rPr>
                <w:t>Complete Subaddress</w:t>
              </w:r>
            </w:hyperlink>
            <w:r>
              <w:t xml:space="preserve"> from the rest of the feature address (see, e.g., the EPA Contact Information Data Standard). </w:t>
            </w:r>
          </w:p>
          <w:p w14:paraId="707D2FF1" w14:textId="77777777" w:rsidR="00D87461" w:rsidRPr="00BE2AC6" w:rsidRDefault="00D87461" w:rsidP="00A503D0">
            <w:pPr>
              <w:pStyle w:val="ListParagraph"/>
              <w:numPr>
                <w:ilvl w:val="0"/>
                <w:numId w:val="40"/>
              </w:numPr>
              <w:rPr>
                <w:sz w:val="24"/>
                <w:szCs w:val="24"/>
              </w:rPr>
            </w:pPr>
            <w:r>
              <w:t xml:space="preserve">The </w:t>
            </w:r>
            <w:hyperlink r:id="rId819" w:history="1">
              <w:r>
                <w:rPr>
                  <w:rStyle w:val="Hyperlink"/>
                </w:rPr>
                <w:t>Delivery Address Type</w:t>
              </w:r>
            </w:hyperlink>
            <w:r>
              <w:t xml:space="preserve"> shows whether the </w:t>
            </w:r>
            <w:hyperlink r:id="rId820" w:history="1">
              <w:r>
                <w:rPr>
                  <w:rStyle w:val="Hyperlink"/>
                </w:rPr>
                <w:t>Delivery Address</w:t>
              </w:r>
            </w:hyperlink>
            <w:r>
              <w:t xml:space="preserve"> includes or excludes the </w:t>
            </w:r>
            <w:hyperlink r:id="rId821" w:history="1">
              <w:r>
                <w:rPr>
                  <w:rStyle w:val="Hyperlink"/>
                </w:rPr>
                <w:t>Complete Subaddress</w:t>
              </w:r>
            </w:hyperlink>
            <w:r>
              <w:t xml:space="preserve">. </w:t>
            </w:r>
          </w:p>
        </w:tc>
      </w:tr>
      <w:tr w:rsidR="00D87461" w14:paraId="5DF36AEB"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1249D086" w14:textId="77777777" w:rsidR="00D87461" w:rsidRDefault="00D87461">
            <w:pPr>
              <w:jc w:val="center"/>
              <w:rPr>
                <w:b/>
                <w:bCs/>
                <w:sz w:val="24"/>
                <w:szCs w:val="24"/>
              </w:rPr>
            </w:pPr>
            <w:r>
              <w:rPr>
                <w:b/>
                <w:bCs/>
                <w:color w:val="FFFFFF"/>
              </w:rPr>
              <w:t>XML Tag</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34D15695" w14:textId="77777777" w:rsidR="00D87461" w:rsidRDefault="00D87461" w:rsidP="003F7E18">
            <w:pPr>
              <w:rPr>
                <w:sz w:val="24"/>
                <w:szCs w:val="24"/>
              </w:rPr>
            </w:pPr>
            <w:r>
              <w:t xml:space="preserve">&lt;DeliveryAddress&gt; </w:t>
            </w:r>
          </w:p>
        </w:tc>
      </w:tr>
      <w:tr w:rsidR="00D87461" w14:paraId="4783B49B"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5E599C93" w14:textId="77777777" w:rsidR="00D87461" w:rsidRDefault="00D87461">
            <w:pPr>
              <w:jc w:val="center"/>
              <w:rPr>
                <w:b/>
                <w:bCs/>
                <w:sz w:val="24"/>
                <w:szCs w:val="24"/>
              </w:rPr>
            </w:pPr>
            <w:r>
              <w:rPr>
                <w:b/>
                <w:bCs/>
                <w:color w:val="FFFFFF"/>
              </w:rPr>
              <w:t>XML Model</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2ED8A020" w14:textId="77777777" w:rsidR="00D87461" w:rsidRDefault="00D87461">
            <w:pPr>
              <w:rPr>
                <w:sz w:val="24"/>
                <w:szCs w:val="24"/>
              </w:rPr>
            </w:pPr>
            <w:r>
              <w:t>&lt;xsd:complexType name="DeliveryAddress_type"&gt;</w:t>
            </w:r>
            <w:r>
              <w:br/>
              <w:t>&lt;xsd:extension base="xsd:string"&gt;</w:t>
            </w:r>
            <w:r>
              <w:br/>
              <w:t>&lt;xsd:attribute name="DeliveryAddressType"</w:t>
            </w:r>
            <w:r>
              <w:br/>
              <w:t>type="addr_type:DeliveryAddressType_type" /&gt;</w:t>
            </w:r>
            <w:r>
              <w:br/>
              <w:t>&lt;/xsd:extension&gt;</w:t>
            </w:r>
            <w:r>
              <w:br/>
              <w:t>&lt;/xsd:simpleContent&gt;</w:t>
            </w:r>
            <w:r>
              <w:br/>
              <w:t xml:space="preserve">&lt;/xsd:complexType&gt; </w:t>
            </w:r>
          </w:p>
        </w:tc>
      </w:tr>
      <w:tr w:rsidR="00D87461" w14:paraId="36B46DAC"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22B47501" w14:textId="77777777" w:rsidR="00D87461" w:rsidRDefault="00D87461">
            <w:pPr>
              <w:jc w:val="center"/>
              <w:rPr>
                <w:b/>
                <w:bCs/>
                <w:sz w:val="24"/>
                <w:szCs w:val="24"/>
              </w:rPr>
            </w:pPr>
            <w:r>
              <w:rPr>
                <w:b/>
                <w:bCs/>
                <w:color w:val="FFFFFF"/>
              </w:rPr>
              <w:t>XML Example</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7FF960E8" w14:textId="77777777" w:rsidR="00D87461" w:rsidRDefault="00D87461">
            <w:r>
              <w:t xml:space="preserve">&lt;DeliveryAddress </w:t>
            </w:r>
            <w:hyperlink r:id="rId822" w:history="1">
              <w:r>
                <w:rPr>
                  <w:rStyle w:val="Hyperlink"/>
                </w:rPr>
                <w:t>Delivery Address Type</w:t>
              </w:r>
            </w:hyperlink>
            <w:r>
              <w:t>="Subaddress Included"&gt;123 Dartmouth College Highway, Suite 100&lt;/DeliveryAddress&gt;</w:t>
            </w:r>
          </w:p>
          <w:p w14:paraId="1D07914E" w14:textId="77777777" w:rsidR="00D87461" w:rsidRDefault="007B253E">
            <w:r>
              <w:pict w14:anchorId="673CB56F">
                <v:rect id="_x0000_i1043" style="width:0;height:1.5pt" o:hralign="center" o:hrstd="t" o:hr="t" fillcolor="gray" stroked="f"/>
              </w:pict>
            </w:r>
          </w:p>
          <w:p w14:paraId="465E1BE7" w14:textId="77777777" w:rsidR="00D87461" w:rsidRDefault="00D87461">
            <w:r>
              <w:t xml:space="preserve">&lt;DeliveryAddress </w:t>
            </w:r>
            <w:hyperlink r:id="rId823" w:history="1">
              <w:r>
                <w:rPr>
                  <w:rStyle w:val="Hyperlink"/>
                </w:rPr>
                <w:t>Delivery Address Type</w:t>
              </w:r>
            </w:hyperlink>
            <w:r>
              <w:t>="Subaddress Excluded"&gt;123 Dartmouth College Highway, Suite 100&lt;/DeliveryAddress&gt;</w:t>
            </w:r>
          </w:p>
          <w:p w14:paraId="23613A19" w14:textId="77777777" w:rsidR="00D87461" w:rsidRDefault="007B253E">
            <w:r>
              <w:pict w14:anchorId="1F095FDB">
                <v:rect id="_x0000_i1044" style="width:0;height:1.5pt" o:hralign="center" o:hrstd="t" o:hr="t" fillcolor="gray" stroked="f"/>
              </w:pict>
            </w:r>
          </w:p>
          <w:p w14:paraId="63FE8801" w14:textId="77777777" w:rsidR="00D87461" w:rsidRDefault="00D87461">
            <w:pPr>
              <w:rPr>
                <w:sz w:val="24"/>
                <w:szCs w:val="24"/>
              </w:rPr>
            </w:pPr>
            <w:r>
              <w:t xml:space="preserve">&lt;DeliveryAddress&gt;123 Dartmouth College Highway, Suite 100&lt;/DeliveryAddress&gt; </w:t>
            </w:r>
          </w:p>
        </w:tc>
      </w:tr>
      <w:tr w:rsidR="00D87461" w14:paraId="1CBAC36C"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42E03B1F" w14:textId="77777777" w:rsidR="00D87461" w:rsidRDefault="00D87461">
            <w:pPr>
              <w:jc w:val="center"/>
              <w:rPr>
                <w:b/>
                <w:bCs/>
                <w:sz w:val="24"/>
                <w:szCs w:val="24"/>
              </w:rPr>
            </w:pPr>
            <w:r>
              <w:rPr>
                <w:b/>
                <w:bCs/>
                <w:color w:val="FFFFFF"/>
              </w:rPr>
              <w:t>Quality Measures</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2F48F3B9" w14:textId="77777777" w:rsidR="00D87461" w:rsidRDefault="007B253E">
            <w:pPr>
              <w:rPr>
                <w:sz w:val="24"/>
                <w:szCs w:val="24"/>
              </w:rPr>
            </w:pPr>
            <w:hyperlink r:id="rId824" w:history="1">
              <w:r w:rsidR="00D87461">
                <w:rPr>
                  <w:rStyle w:val="Hyperlink"/>
                </w:rPr>
                <w:t>Pattern Sequence Measure</w:t>
              </w:r>
            </w:hyperlink>
            <w:r w:rsidR="00D87461">
              <w:t xml:space="preserve"> </w:t>
            </w:r>
          </w:p>
        </w:tc>
      </w:tr>
      <w:tr w:rsidR="00D87461" w14:paraId="440A4099"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43E7B716" w14:textId="77777777" w:rsidR="00D87461" w:rsidRDefault="00D87461">
            <w:pPr>
              <w:jc w:val="center"/>
              <w:rPr>
                <w:b/>
                <w:bCs/>
                <w:sz w:val="24"/>
                <w:szCs w:val="24"/>
              </w:rPr>
            </w:pPr>
            <w:r>
              <w:rPr>
                <w:b/>
                <w:bCs/>
                <w:color w:val="FFFFFF"/>
              </w:rPr>
              <w:t>Quality Notes</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2B67B151" w14:textId="77777777" w:rsidR="00D87461" w:rsidRDefault="00D87461">
            <w:pPr>
              <w:rPr>
                <w:sz w:val="24"/>
                <w:szCs w:val="24"/>
              </w:rPr>
            </w:pPr>
            <w:r>
              <w:t xml:space="preserve">  </w:t>
            </w:r>
          </w:p>
        </w:tc>
      </w:tr>
    </w:tbl>
    <w:p w14:paraId="585D150F" w14:textId="77777777" w:rsidR="00D87461" w:rsidRDefault="007B253E" w:rsidP="002912AF">
      <w:pPr>
        <w:pStyle w:val="NormalWeb"/>
      </w:pPr>
      <w:hyperlink r:id="rId825" w:anchor="AddressLines" w:history="1"/>
      <w:r w:rsidR="00D87461">
        <w:t xml:space="preserve"> </w:t>
      </w:r>
    </w:p>
    <w:p w14:paraId="05FDB45F" w14:textId="77777777" w:rsidR="00D87461" w:rsidRDefault="00D87461" w:rsidP="009D5BD6">
      <w:pPr>
        <w:pStyle w:val="Heading4"/>
      </w:pPr>
      <w:bookmarkStart w:id="206" w:name="_AN36"/>
      <w:bookmarkStart w:id="207" w:name="AN36"/>
      <w:bookmarkStart w:id="208" w:name="PlaceStateZIP"/>
      <w:bookmarkEnd w:id="206"/>
      <w:bookmarkEnd w:id="207"/>
      <w:bookmarkEnd w:id="208"/>
      <w:r w:rsidRPr="003F7E18">
        <w:t>Place State ZIP</w:t>
      </w:r>
      <w:r>
        <w:t xml:space="preserve"> </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763"/>
        <w:gridCol w:w="7627"/>
      </w:tblGrid>
      <w:tr w:rsidR="00D87461" w14:paraId="2C1CEF07"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70FD64C5" w14:textId="77777777" w:rsidR="00D87461" w:rsidRDefault="007B253E">
            <w:pPr>
              <w:jc w:val="center"/>
              <w:rPr>
                <w:b/>
                <w:bCs/>
                <w:sz w:val="24"/>
                <w:szCs w:val="24"/>
              </w:rPr>
            </w:pPr>
            <w:hyperlink r:id="rId826" w:anchor="sorted_table" w:tooltip="Sort by this column" w:history="1">
              <w:r w:rsidR="00D87461">
                <w:rPr>
                  <w:rStyle w:val="Hyperlink"/>
                  <w:b/>
                  <w:bCs/>
                  <w:color w:val="FFFFFF"/>
                </w:rPr>
                <w:t>Element Name</w:t>
              </w:r>
            </w:hyperlink>
            <w:r w:rsidR="00D87461">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440FC59D" w14:textId="77777777" w:rsidR="00D87461" w:rsidRDefault="007B253E">
            <w:pPr>
              <w:jc w:val="center"/>
              <w:rPr>
                <w:b/>
                <w:bCs/>
                <w:sz w:val="24"/>
                <w:szCs w:val="24"/>
              </w:rPr>
            </w:pPr>
            <w:hyperlink r:id="rId827" w:anchor="sorted_table" w:tooltip="Sort by this column" w:history="1">
              <w:r w:rsidR="00D87461">
                <w:rPr>
                  <w:rStyle w:val="Hyperlink"/>
                  <w:b/>
                  <w:bCs/>
                  <w:color w:val="FFFFFF"/>
                </w:rPr>
                <w:t>PlaceStateZIP</w:t>
              </w:r>
            </w:hyperlink>
            <w:r w:rsidR="00D87461">
              <w:rPr>
                <w:b/>
                <w:bCs/>
              </w:rPr>
              <w:t xml:space="preserve"> </w:t>
            </w:r>
          </w:p>
        </w:tc>
      </w:tr>
      <w:tr w:rsidR="00D87461" w14:paraId="2E010D59"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6D0AB4F5" w14:textId="77777777" w:rsidR="00D87461" w:rsidRDefault="00D87461">
            <w:pPr>
              <w:jc w:val="center"/>
              <w:rPr>
                <w:b/>
                <w:bCs/>
                <w:sz w:val="24"/>
                <w:szCs w:val="24"/>
              </w:rPr>
            </w:pPr>
            <w:r>
              <w:rPr>
                <w:b/>
                <w:bCs/>
                <w:color w:val="FFFFFF"/>
              </w:rPr>
              <w:lastRenderedPageBreak/>
              <w:t>Other common</w:t>
            </w:r>
            <w:r>
              <w:rPr>
                <w:b/>
                <w:bCs/>
                <w:color w:val="FFFFFF"/>
              </w:rPr>
              <w:br/>
              <w:t>names for this</w:t>
            </w:r>
            <w:r>
              <w:rPr>
                <w:b/>
                <w:bCs/>
                <w:color w:val="FFFFFF"/>
              </w:rPr>
              <w:br/>
              <w:t>element</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4ECD1DE7" w14:textId="77777777" w:rsidR="00D87461" w:rsidRDefault="00D87461">
            <w:pPr>
              <w:rPr>
                <w:sz w:val="24"/>
                <w:szCs w:val="24"/>
              </w:rPr>
            </w:pPr>
            <w:r>
              <w:t xml:space="preserve">Last Line (USPS) </w:t>
            </w:r>
          </w:p>
        </w:tc>
      </w:tr>
      <w:tr w:rsidR="00D87461" w14:paraId="66C47187"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7969CE6B" w14:textId="77777777" w:rsidR="00D87461" w:rsidRDefault="00D87461">
            <w:pPr>
              <w:jc w:val="center"/>
              <w:rPr>
                <w:b/>
                <w:bCs/>
                <w:sz w:val="24"/>
                <w:szCs w:val="24"/>
              </w:rPr>
            </w:pPr>
            <w:r>
              <w:rPr>
                <w:b/>
                <w:bCs/>
                <w:color w:val="FFFFFF"/>
              </w:rPr>
              <w:t>Definition</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6B20DCD3" w14:textId="77777777" w:rsidR="00D87461" w:rsidRDefault="00D87461">
            <w:pPr>
              <w:rPr>
                <w:sz w:val="24"/>
                <w:szCs w:val="24"/>
              </w:rPr>
            </w:pPr>
            <w:r>
              <w:t xml:space="preserve">The combination of </w:t>
            </w:r>
            <w:hyperlink r:id="rId828" w:history="1">
              <w:r>
                <w:rPr>
                  <w:rStyle w:val="Hyperlink"/>
                </w:rPr>
                <w:t>Complete Place Name</w:t>
              </w:r>
            </w:hyperlink>
            <w:r>
              <w:t xml:space="preserve">, </w:t>
            </w:r>
            <w:hyperlink r:id="rId829" w:history="1">
              <w:r>
                <w:rPr>
                  <w:rStyle w:val="Hyperlink"/>
                </w:rPr>
                <w:t>State Name</w:t>
              </w:r>
            </w:hyperlink>
            <w:r>
              <w:t xml:space="preserve">, </w:t>
            </w:r>
            <w:hyperlink r:id="rId830" w:history="1">
              <w:r>
                <w:rPr>
                  <w:rStyle w:val="Hyperlink"/>
                </w:rPr>
                <w:t>ZIP Code</w:t>
              </w:r>
            </w:hyperlink>
            <w:r>
              <w:t xml:space="preserve">, </w:t>
            </w:r>
            <w:hyperlink r:id="rId831" w:history="1">
              <w:r>
                <w:rPr>
                  <w:rStyle w:val="Hyperlink"/>
                </w:rPr>
                <w:t>ZIP Plus 4</w:t>
              </w:r>
            </w:hyperlink>
            <w:r>
              <w:t xml:space="preserve">, and </w:t>
            </w:r>
            <w:hyperlink r:id="rId832" w:history="1">
              <w:r>
                <w:rPr>
                  <w:rStyle w:val="Hyperlink"/>
                </w:rPr>
                <w:t>Country Name</w:t>
              </w:r>
            </w:hyperlink>
            <w:r>
              <w:t xml:space="preserve"> within an address. </w:t>
            </w:r>
            <w:hyperlink r:id="rId833" w:history="1">
              <w:r>
                <w:rPr>
                  <w:rStyle w:val="Hyperlink"/>
                </w:rPr>
                <w:t>Complete Place Name</w:t>
              </w:r>
            </w:hyperlink>
            <w:r>
              <w:t xml:space="preserve"> and </w:t>
            </w:r>
            <w:hyperlink r:id="rId834" w:history="1">
              <w:r>
                <w:rPr>
                  <w:rStyle w:val="Hyperlink"/>
                </w:rPr>
                <w:t>State Name</w:t>
              </w:r>
            </w:hyperlink>
            <w:r>
              <w:t xml:space="preserve"> are mandatory; the other elements are optional. </w:t>
            </w:r>
          </w:p>
        </w:tc>
      </w:tr>
      <w:tr w:rsidR="00D87461" w14:paraId="2E848F3C"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19443105" w14:textId="77777777" w:rsidR="00D87461" w:rsidRDefault="00D87461">
            <w:pPr>
              <w:jc w:val="center"/>
              <w:rPr>
                <w:b/>
                <w:bCs/>
                <w:sz w:val="24"/>
                <w:szCs w:val="24"/>
              </w:rPr>
            </w:pPr>
            <w:r>
              <w:rPr>
                <w:b/>
                <w:bCs/>
                <w:color w:val="FFFFFF"/>
              </w:rPr>
              <w:t>Syntax</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681952A6" w14:textId="77777777" w:rsidR="00D87461" w:rsidRDefault="00D87461">
            <w:pPr>
              <w:rPr>
                <w:sz w:val="24"/>
                <w:szCs w:val="24"/>
              </w:rPr>
            </w:pPr>
            <w:r>
              <w:t xml:space="preserve">{ </w:t>
            </w:r>
            <w:hyperlink r:id="rId835" w:history="1">
              <w:r>
                <w:rPr>
                  <w:rStyle w:val="Hyperlink"/>
                </w:rPr>
                <w:t>Complete Place Name</w:t>
              </w:r>
            </w:hyperlink>
            <w:r>
              <w:t xml:space="preserve"> *} + { </w:t>
            </w:r>
            <w:hyperlink r:id="rId836" w:history="1">
              <w:r>
                <w:rPr>
                  <w:rStyle w:val="Hyperlink"/>
                </w:rPr>
                <w:t>State Name</w:t>
              </w:r>
            </w:hyperlink>
            <w:r>
              <w:t xml:space="preserve"> *} + { </w:t>
            </w:r>
            <w:hyperlink r:id="rId837" w:history="1">
              <w:r>
                <w:rPr>
                  <w:rStyle w:val="Hyperlink"/>
                </w:rPr>
                <w:t>ZIP Code</w:t>
              </w:r>
            </w:hyperlink>
            <w:r>
              <w:t xml:space="preserve"> } + { </w:t>
            </w:r>
            <w:hyperlink r:id="rId838" w:history="1">
              <w:r>
                <w:rPr>
                  <w:rStyle w:val="Hyperlink"/>
                </w:rPr>
                <w:t>ZIP Plus 4</w:t>
              </w:r>
            </w:hyperlink>
            <w:r>
              <w:t xml:space="preserve"> } + { </w:t>
            </w:r>
            <w:hyperlink r:id="rId839" w:history="1">
              <w:r>
                <w:rPr>
                  <w:rStyle w:val="Hyperlink"/>
                </w:rPr>
                <w:t>Country Name</w:t>
              </w:r>
            </w:hyperlink>
            <w:r>
              <w:t xml:space="preserve"> } </w:t>
            </w:r>
          </w:p>
        </w:tc>
      </w:tr>
      <w:tr w:rsidR="00D87461" w14:paraId="549E1655"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2E77BDF9" w14:textId="77777777" w:rsidR="00D87461" w:rsidRDefault="00D87461">
            <w:pPr>
              <w:jc w:val="center"/>
              <w:rPr>
                <w:b/>
                <w:bCs/>
                <w:sz w:val="24"/>
                <w:szCs w:val="24"/>
              </w:rPr>
            </w:pPr>
            <w:r>
              <w:rPr>
                <w:b/>
                <w:bCs/>
                <w:color w:val="FFFFFF"/>
              </w:rPr>
              <w:t>Definition Source</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42BFD6BE" w14:textId="77777777" w:rsidR="00D87461" w:rsidRDefault="00D87461">
            <w:pPr>
              <w:rPr>
                <w:sz w:val="24"/>
                <w:szCs w:val="24"/>
              </w:rPr>
            </w:pPr>
            <w:r>
              <w:t xml:space="preserve">New </w:t>
            </w:r>
          </w:p>
        </w:tc>
      </w:tr>
      <w:tr w:rsidR="00D87461" w14:paraId="2D5A16B8"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4FCB9684" w14:textId="77777777" w:rsidR="00D87461" w:rsidRDefault="00D87461">
            <w:pPr>
              <w:jc w:val="center"/>
              <w:rPr>
                <w:b/>
                <w:bCs/>
                <w:sz w:val="24"/>
                <w:szCs w:val="24"/>
              </w:rPr>
            </w:pPr>
            <w:r>
              <w:rPr>
                <w:b/>
                <w:bCs/>
                <w:color w:val="FFFFFF"/>
              </w:rPr>
              <w:t>Data Type</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505A2569" w14:textId="77777777" w:rsidR="00D87461" w:rsidRDefault="00D87461">
            <w:pPr>
              <w:rPr>
                <w:sz w:val="24"/>
                <w:szCs w:val="24"/>
              </w:rPr>
            </w:pPr>
            <w:r>
              <w:t xml:space="preserve">characterString </w:t>
            </w:r>
          </w:p>
        </w:tc>
      </w:tr>
      <w:tr w:rsidR="00D87461" w14:paraId="54B2092D"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7426680F" w14:textId="77777777" w:rsidR="00D87461" w:rsidRDefault="00D87461">
            <w:pPr>
              <w:jc w:val="center"/>
              <w:rPr>
                <w:b/>
                <w:bCs/>
                <w:sz w:val="24"/>
                <w:szCs w:val="24"/>
              </w:rPr>
            </w:pPr>
            <w:r>
              <w:rPr>
                <w:b/>
                <w:bCs/>
                <w:color w:val="FFFFFF"/>
              </w:rPr>
              <w:t>Existing Standards</w:t>
            </w:r>
            <w:r>
              <w:rPr>
                <w:b/>
                <w:bCs/>
                <w:color w:val="FFFFFF"/>
              </w:rPr>
              <w:br/>
              <w:t>for this Element</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0072F1C7" w14:textId="77777777" w:rsidR="00D87461" w:rsidRDefault="00D87461">
            <w:pPr>
              <w:rPr>
                <w:sz w:val="24"/>
                <w:szCs w:val="24"/>
              </w:rPr>
            </w:pPr>
            <w:r>
              <w:t xml:space="preserve">Refer to component elements </w:t>
            </w:r>
          </w:p>
        </w:tc>
      </w:tr>
      <w:tr w:rsidR="00D87461" w14:paraId="2C4033B5"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4D16F1CB" w14:textId="77777777" w:rsidR="00D87461" w:rsidRDefault="00D87461">
            <w:pPr>
              <w:jc w:val="center"/>
              <w:rPr>
                <w:b/>
                <w:bCs/>
                <w:sz w:val="24"/>
                <w:szCs w:val="24"/>
              </w:rPr>
            </w:pPr>
            <w:r>
              <w:rPr>
                <w:b/>
                <w:bCs/>
                <w:color w:val="FFFFFF"/>
              </w:rPr>
              <w:t>Domain of Values for</w:t>
            </w:r>
            <w:r>
              <w:rPr>
                <w:b/>
                <w:bCs/>
                <w:color w:val="FFFFFF"/>
              </w:rPr>
              <w:br/>
              <w:t>this Element</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0446D403" w14:textId="77777777" w:rsidR="00D87461" w:rsidRDefault="00D87461">
            <w:pPr>
              <w:rPr>
                <w:sz w:val="24"/>
                <w:szCs w:val="24"/>
              </w:rPr>
            </w:pPr>
            <w:r>
              <w:t xml:space="preserve">Refer to component elements </w:t>
            </w:r>
          </w:p>
        </w:tc>
      </w:tr>
      <w:tr w:rsidR="00D87461" w14:paraId="4890912B"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360C7E92" w14:textId="77777777" w:rsidR="00D87461" w:rsidRDefault="00D87461">
            <w:pPr>
              <w:jc w:val="center"/>
              <w:rPr>
                <w:b/>
                <w:bCs/>
                <w:sz w:val="24"/>
                <w:szCs w:val="24"/>
              </w:rPr>
            </w:pPr>
            <w:r>
              <w:rPr>
                <w:b/>
                <w:bCs/>
                <w:color w:val="FFFFFF"/>
              </w:rPr>
              <w:t>Source of Values</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18607C63" w14:textId="77777777" w:rsidR="00D87461" w:rsidRDefault="00D87461">
            <w:pPr>
              <w:rPr>
                <w:sz w:val="24"/>
                <w:szCs w:val="24"/>
              </w:rPr>
            </w:pPr>
            <w:r>
              <w:t xml:space="preserve">Refer to component elements </w:t>
            </w:r>
          </w:p>
        </w:tc>
      </w:tr>
      <w:tr w:rsidR="00D87461" w14:paraId="71E5933F"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6D1E0917" w14:textId="77777777" w:rsidR="00D87461" w:rsidRDefault="00D87461">
            <w:pPr>
              <w:jc w:val="center"/>
              <w:rPr>
                <w:b/>
                <w:bCs/>
                <w:sz w:val="24"/>
                <w:szCs w:val="24"/>
              </w:rPr>
            </w:pPr>
            <w:r>
              <w:rPr>
                <w:b/>
                <w:bCs/>
                <w:color w:val="FFFFFF"/>
              </w:rPr>
              <w:t>How Defined</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344FBBD4" w14:textId="77777777" w:rsidR="00D87461" w:rsidRDefault="00D87461">
            <w:pPr>
              <w:rPr>
                <w:sz w:val="24"/>
                <w:szCs w:val="24"/>
              </w:rPr>
            </w:pPr>
            <w:r>
              <w:t xml:space="preserve">Refer to component elements </w:t>
            </w:r>
          </w:p>
        </w:tc>
      </w:tr>
      <w:tr w:rsidR="00D87461" w14:paraId="0373A77B"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0F4ED2EC" w14:textId="77777777" w:rsidR="00D87461" w:rsidRDefault="00D87461">
            <w:pPr>
              <w:jc w:val="center"/>
              <w:rPr>
                <w:b/>
                <w:bCs/>
                <w:sz w:val="24"/>
                <w:szCs w:val="24"/>
              </w:rPr>
            </w:pPr>
            <w:r>
              <w:rPr>
                <w:b/>
                <w:bCs/>
                <w:color w:val="FFFFFF"/>
              </w:rPr>
              <w:t>Example</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5DFE64F3" w14:textId="77777777" w:rsidR="00D87461" w:rsidRDefault="00D87461">
            <w:pPr>
              <w:rPr>
                <w:sz w:val="24"/>
                <w:szCs w:val="24"/>
              </w:rPr>
            </w:pPr>
            <w:r>
              <w:t xml:space="preserve">1. </w:t>
            </w:r>
            <w:r>
              <w:rPr>
                <w:rStyle w:val="Strong"/>
              </w:rPr>
              <w:t>Waterville ME 04901</w:t>
            </w:r>
            <w:r>
              <w:t xml:space="preserve"> </w:t>
            </w:r>
            <w:r>
              <w:br/>
              <w:t xml:space="preserve">2. </w:t>
            </w:r>
            <w:r>
              <w:rPr>
                <w:rStyle w:val="Strong"/>
              </w:rPr>
              <w:t>Oxford MS 38655-4068</w:t>
            </w:r>
            <w:r>
              <w:t xml:space="preserve"> </w:t>
            </w:r>
            <w:r>
              <w:br/>
              <w:t xml:space="preserve">3. </w:t>
            </w:r>
            <w:r>
              <w:rPr>
                <w:rStyle w:val="Strong"/>
              </w:rPr>
              <w:t>Florence, OR</w:t>
            </w:r>
            <w:r>
              <w:t xml:space="preserve"> </w:t>
            </w:r>
            <w:r>
              <w:br/>
              <w:t xml:space="preserve">4. </w:t>
            </w:r>
            <w:r>
              <w:rPr>
                <w:rStyle w:val="Strong"/>
              </w:rPr>
              <w:t>Brattleboro, Windham County, VT</w:t>
            </w:r>
            <w:r>
              <w:t xml:space="preserve"> </w:t>
            </w:r>
          </w:p>
        </w:tc>
      </w:tr>
      <w:tr w:rsidR="00D87461" w14:paraId="257407D6"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06ECCE10" w14:textId="77777777" w:rsidR="00D87461" w:rsidRDefault="00D87461">
            <w:pPr>
              <w:jc w:val="center"/>
              <w:rPr>
                <w:b/>
                <w:bCs/>
                <w:sz w:val="24"/>
                <w:szCs w:val="24"/>
              </w:rPr>
            </w:pPr>
            <w:r>
              <w:rPr>
                <w:b/>
                <w:bCs/>
                <w:color w:val="FFFFFF"/>
              </w:rPr>
              <w:t>Notes/Comments</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45A9EE04" w14:textId="77777777" w:rsidR="00D87461" w:rsidRDefault="007B253E" w:rsidP="00A503D0">
            <w:pPr>
              <w:pStyle w:val="ListParagraph"/>
              <w:numPr>
                <w:ilvl w:val="0"/>
                <w:numId w:val="41"/>
              </w:numPr>
            </w:pPr>
            <w:hyperlink r:id="rId840" w:history="1">
              <w:r w:rsidR="00D87461">
                <w:rPr>
                  <w:rStyle w:val="Hyperlink"/>
                </w:rPr>
                <w:t>Place State ZIP</w:t>
              </w:r>
            </w:hyperlink>
            <w:r w:rsidR="00D87461">
              <w:t xml:space="preserve"> corresponds to the Last Line (or City, State, ZIP+4 line) as defined for postal addressing purposes in USPS Publication 28 (secs 211, 33, and 341). </w:t>
            </w:r>
          </w:p>
          <w:p w14:paraId="231CDDC1" w14:textId="77777777" w:rsidR="00D87461" w:rsidRPr="00BE2AC6" w:rsidRDefault="007B253E" w:rsidP="00A503D0">
            <w:pPr>
              <w:pStyle w:val="ListParagraph"/>
              <w:numPr>
                <w:ilvl w:val="0"/>
                <w:numId w:val="41"/>
              </w:numPr>
              <w:rPr>
                <w:sz w:val="24"/>
                <w:szCs w:val="24"/>
              </w:rPr>
            </w:pPr>
            <w:hyperlink r:id="rId841" w:history="1">
              <w:r w:rsidR="00D87461">
                <w:rPr>
                  <w:rStyle w:val="Hyperlink"/>
                </w:rPr>
                <w:t>ZIP Code</w:t>
              </w:r>
            </w:hyperlink>
            <w:r w:rsidR="00D87461">
              <w:t xml:space="preserve"> and </w:t>
            </w:r>
            <w:hyperlink r:id="rId842" w:history="1">
              <w:r w:rsidR="00D87461">
                <w:rPr>
                  <w:rStyle w:val="Hyperlink"/>
                </w:rPr>
                <w:t>ZIP Plus 4</w:t>
              </w:r>
            </w:hyperlink>
            <w:r w:rsidR="00D87461">
              <w:t xml:space="preserve"> are recommended but not mandatory in the </w:t>
            </w:r>
            <w:hyperlink r:id="rId843" w:history="1">
              <w:r w:rsidR="00D87461">
                <w:rPr>
                  <w:rStyle w:val="Hyperlink"/>
                </w:rPr>
                <w:t>Place State ZIP</w:t>
              </w:r>
            </w:hyperlink>
            <w:r w:rsidR="00D87461">
              <w:t xml:space="preserve"> element. </w:t>
            </w:r>
          </w:p>
        </w:tc>
      </w:tr>
      <w:tr w:rsidR="00D87461" w14:paraId="46EA631A"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6F5D6499" w14:textId="77777777" w:rsidR="00D87461" w:rsidRDefault="00D87461">
            <w:pPr>
              <w:jc w:val="center"/>
              <w:rPr>
                <w:b/>
                <w:bCs/>
                <w:sz w:val="24"/>
                <w:szCs w:val="24"/>
              </w:rPr>
            </w:pPr>
            <w:r>
              <w:rPr>
                <w:b/>
                <w:bCs/>
                <w:color w:val="FFFFFF"/>
              </w:rPr>
              <w:t>XML Tag</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6CE922D6" w14:textId="77777777" w:rsidR="00D87461" w:rsidRDefault="00D87461" w:rsidP="003F7E18">
            <w:pPr>
              <w:rPr>
                <w:sz w:val="24"/>
                <w:szCs w:val="24"/>
              </w:rPr>
            </w:pPr>
            <w:r>
              <w:t xml:space="preserve">&lt;PlaceStateZIP&gt; </w:t>
            </w:r>
          </w:p>
        </w:tc>
      </w:tr>
      <w:tr w:rsidR="00D87461" w14:paraId="16A5D94B"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28E8C3EC" w14:textId="77777777" w:rsidR="00D87461" w:rsidRDefault="00D87461">
            <w:pPr>
              <w:jc w:val="center"/>
              <w:rPr>
                <w:b/>
                <w:bCs/>
                <w:sz w:val="24"/>
                <w:szCs w:val="24"/>
              </w:rPr>
            </w:pPr>
            <w:r>
              <w:rPr>
                <w:b/>
                <w:bCs/>
                <w:color w:val="FFFFFF"/>
              </w:rPr>
              <w:t>XML Model</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04B108A8" w14:textId="77777777" w:rsidR="00D87461" w:rsidRDefault="00D87461">
            <w:pPr>
              <w:rPr>
                <w:sz w:val="24"/>
                <w:szCs w:val="24"/>
              </w:rPr>
            </w:pPr>
            <w:r>
              <w:t>&lt;xsd:simpleType name="PlaceStateZIP_type"&gt;</w:t>
            </w:r>
            <w:r>
              <w:br/>
              <w:t>&lt;xsd:restriction base="xsd:string"&gt;</w:t>
            </w:r>
            <w:r>
              <w:br/>
              <w:t>&lt;xsd:pattern value='.*' /&gt;</w:t>
            </w:r>
            <w:r>
              <w:br/>
              <w:t>&lt;/xsd:restriction&gt;</w:t>
            </w:r>
            <w:r>
              <w:br/>
              <w:t xml:space="preserve">&lt;/xsd:simpleType&gt; </w:t>
            </w:r>
          </w:p>
        </w:tc>
      </w:tr>
      <w:tr w:rsidR="00D87461" w14:paraId="09FBE3A3"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738DD7ED" w14:textId="77777777" w:rsidR="00D87461" w:rsidRDefault="00D87461">
            <w:pPr>
              <w:jc w:val="center"/>
              <w:rPr>
                <w:b/>
                <w:bCs/>
                <w:sz w:val="24"/>
                <w:szCs w:val="24"/>
              </w:rPr>
            </w:pPr>
            <w:r>
              <w:rPr>
                <w:b/>
                <w:bCs/>
                <w:color w:val="FFFFFF"/>
              </w:rPr>
              <w:lastRenderedPageBreak/>
              <w:t>XML Example</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23A19C74" w14:textId="77777777" w:rsidR="00D87461" w:rsidRDefault="00D87461">
            <w:pPr>
              <w:rPr>
                <w:sz w:val="24"/>
                <w:szCs w:val="24"/>
              </w:rPr>
            </w:pPr>
            <w:r>
              <w:t xml:space="preserve">&lt;PlaceStateZIP&gt;Brattleboro, Windham County, VT&lt;/PlaceStateZIP&gt; </w:t>
            </w:r>
          </w:p>
        </w:tc>
      </w:tr>
      <w:tr w:rsidR="00D87461" w14:paraId="0DEBAFBF"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1F58A15C" w14:textId="77777777" w:rsidR="00D87461" w:rsidRDefault="00D87461">
            <w:pPr>
              <w:jc w:val="center"/>
              <w:rPr>
                <w:b/>
                <w:bCs/>
                <w:sz w:val="24"/>
                <w:szCs w:val="24"/>
              </w:rPr>
            </w:pPr>
            <w:r>
              <w:rPr>
                <w:b/>
                <w:bCs/>
                <w:color w:val="FFFFFF"/>
              </w:rPr>
              <w:t>Quality Measures</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2633024B" w14:textId="77777777" w:rsidR="00D87461" w:rsidRDefault="007B253E">
            <w:pPr>
              <w:rPr>
                <w:sz w:val="24"/>
                <w:szCs w:val="24"/>
              </w:rPr>
            </w:pPr>
            <w:hyperlink r:id="rId844" w:history="1">
              <w:r w:rsidR="00D87461">
                <w:rPr>
                  <w:rStyle w:val="Hyperlink"/>
                </w:rPr>
                <w:t>Pattern Sequence Measure</w:t>
              </w:r>
            </w:hyperlink>
            <w:r w:rsidR="00D87461">
              <w:t xml:space="preserve"> </w:t>
            </w:r>
          </w:p>
        </w:tc>
      </w:tr>
      <w:tr w:rsidR="00D87461" w14:paraId="789C16CC"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25C1E437" w14:textId="77777777" w:rsidR="00D87461" w:rsidRDefault="00D87461">
            <w:pPr>
              <w:jc w:val="center"/>
              <w:rPr>
                <w:b/>
                <w:bCs/>
                <w:sz w:val="24"/>
                <w:szCs w:val="24"/>
              </w:rPr>
            </w:pPr>
            <w:r>
              <w:rPr>
                <w:b/>
                <w:bCs/>
                <w:color w:val="FFFFFF"/>
              </w:rPr>
              <w:t>Quality Notes</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1A5CE3CE" w14:textId="77777777" w:rsidR="00D87461" w:rsidRDefault="00D87461">
            <w:pPr>
              <w:rPr>
                <w:sz w:val="24"/>
                <w:szCs w:val="24"/>
              </w:rPr>
            </w:pPr>
            <w:r>
              <w:t xml:space="preserve">  </w:t>
            </w:r>
          </w:p>
        </w:tc>
      </w:tr>
    </w:tbl>
    <w:p w14:paraId="17237C75" w14:textId="77777777" w:rsidR="00D87461" w:rsidRDefault="007B253E" w:rsidP="002912AF">
      <w:pPr>
        <w:pStyle w:val="NormalWeb"/>
      </w:pPr>
      <w:hyperlink r:id="rId845" w:anchor="AddressLines" w:history="1"/>
      <w:r w:rsidR="00D87461">
        <w:t xml:space="preserve"> </w:t>
      </w:r>
    </w:p>
    <w:p w14:paraId="476A6101" w14:textId="77777777" w:rsidR="00D87461" w:rsidRDefault="00D87461" w:rsidP="003F7E18">
      <w:pPr>
        <w:pStyle w:val="Heading2"/>
      </w:pPr>
      <w:bookmarkStart w:id="209" w:name="Address_Attributes"/>
      <w:bookmarkStart w:id="210" w:name="_Toc435695641"/>
      <w:bookmarkEnd w:id="209"/>
      <w:r>
        <w:t>Address Attributes</w:t>
      </w:r>
      <w:bookmarkEnd w:id="210"/>
      <w:r>
        <w:t xml:space="preserve"> </w:t>
      </w:r>
    </w:p>
    <w:p w14:paraId="57184EA9" w14:textId="77777777" w:rsidR="00D87461" w:rsidRDefault="00D87461" w:rsidP="003F7E18">
      <w:pPr>
        <w:pStyle w:val="Heading3"/>
      </w:pPr>
      <w:bookmarkStart w:id="211" w:name="AddressAttributes"/>
      <w:bookmarkStart w:id="212" w:name="Address_ID"/>
      <w:bookmarkStart w:id="213" w:name="_Toc435695642"/>
      <w:bookmarkEnd w:id="211"/>
      <w:bookmarkEnd w:id="212"/>
      <w:r>
        <w:t>Address ID</w:t>
      </w:r>
      <w:bookmarkEnd w:id="213"/>
      <w:r>
        <w:t xml:space="preserve"> </w:t>
      </w:r>
    </w:p>
    <w:p w14:paraId="5A8E876E" w14:textId="77777777" w:rsidR="00D87461" w:rsidRDefault="00D87461" w:rsidP="009D5BD6">
      <w:pPr>
        <w:pStyle w:val="Heading4"/>
      </w:pPr>
      <w:bookmarkStart w:id="214" w:name="_AN37"/>
      <w:bookmarkStart w:id="215" w:name="AN37"/>
      <w:bookmarkStart w:id="216" w:name="AddressID"/>
      <w:bookmarkEnd w:id="214"/>
      <w:bookmarkEnd w:id="215"/>
      <w:bookmarkEnd w:id="216"/>
      <w:r w:rsidRPr="003F7E18">
        <w:t>Address ID</w:t>
      </w:r>
      <w:r>
        <w:t xml:space="preserve"> </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82"/>
        <w:gridCol w:w="7508"/>
      </w:tblGrid>
      <w:tr w:rsidR="00D87461" w14:paraId="24A23721"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28EE5F3A" w14:textId="77777777" w:rsidR="00D87461" w:rsidRDefault="007B253E">
            <w:pPr>
              <w:jc w:val="center"/>
              <w:rPr>
                <w:b/>
                <w:bCs/>
                <w:sz w:val="24"/>
                <w:szCs w:val="24"/>
              </w:rPr>
            </w:pPr>
            <w:hyperlink r:id="rId846" w:anchor="sorted_table" w:tooltip="Sort by this column" w:history="1">
              <w:r w:rsidR="00D87461">
                <w:rPr>
                  <w:rStyle w:val="Hyperlink"/>
                  <w:b/>
                  <w:bCs/>
                  <w:color w:val="FFFFFF"/>
                </w:rPr>
                <w:t>Element Name</w:t>
              </w:r>
            </w:hyperlink>
            <w:r w:rsidR="00D87461">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5BC80CDC" w14:textId="77777777" w:rsidR="00D87461" w:rsidRDefault="007B253E">
            <w:pPr>
              <w:jc w:val="center"/>
              <w:rPr>
                <w:b/>
                <w:bCs/>
                <w:sz w:val="24"/>
                <w:szCs w:val="24"/>
              </w:rPr>
            </w:pPr>
            <w:hyperlink r:id="rId847" w:anchor="sorted_table" w:tooltip="Sort by this column" w:history="1">
              <w:r w:rsidR="00D87461">
                <w:rPr>
                  <w:rStyle w:val="Hyperlink"/>
                  <w:b/>
                  <w:bCs/>
                  <w:color w:val="FFFFFF"/>
                </w:rPr>
                <w:t>AddressID</w:t>
              </w:r>
            </w:hyperlink>
            <w:r w:rsidR="00D87461">
              <w:rPr>
                <w:b/>
                <w:bCs/>
              </w:rPr>
              <w:t xml:space="preserve"> </w:t>
            </w:r>
          </w:p>
        </w:tc>
      </w:tr>
      <w:tr w:rsidR="00D87461" w14:paraId="3914A1C1"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7E29B358" w14:textId="77777777" w:rsidR="00D87461" w:rsidRDefault="00D87461">
            <w:pPr>
              <w:jc w:val="center"/>
              <w:rPr>
                <w:b/>
                <w:bCs/>
                <w:sz w:val="24"/>
                <w:szCs w:val="24"/>
              </w:rPr>
            </w:pPr>
            <w:r>
              <w:rPr>
                <w:b/>
                <w:bCs/>
                <w:color w:val="FFFFFF"/>
              </w:rPr>
              <w:t>Other common names for this element</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20D22650" w14:textId="77777777" w:rsidR="00D87461" w:rsidRDefault="00D87461">
            <w:pPr>
              <w:rPr>
                <w:sz w:val="24"/>
                <w:szCs w:val="24"/>
              </w:rPr>
            </w:pPr>
            <w:r>
              <w:t xml:space="preserve">  </w:t>
            </w:r>
          </w:p>
        </w:tc>
      </w:tr>
      <w:tr w:rsidR="00D87461" w14:paraId="4848C398"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678E4905" w14:textId="77777777" w:rsidR="00D87461" w:rsidRDefault="00D87461">
            <w:pPr>
              <w:jc w:val="center"/>
              <w:rPr>
                <w:b/>
                <w:bCs/>
                <w:sz w:val="24"/>
                <w:szCs w:val="24"/>
              </w:rPr>
            </w:pPr>
            <w:r>
              <w:rPr>
                <w:b/>
                <w:bCs/>
                <w:color w:val="FFFFFF"/>
              </w:rPr>
              <w:t>Definition</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589431D6" w14:textId="77777777" w:rsidR="00D87461" w:rsidRDefault="00D87461">
            <w:pPr>
              <w:rPr>
                <w:sz w:val="24"/>
                <w:szCs w:val="24"/>
              </w:rPr>
            </w:pPr>
            <w:r>
              <w:t xml:space="preserve">The unique identifier assigned to an address. </w:t>
            </w:r>
          </w:p>
        </w:tc>
      </w:tr>
      <w:tr w:rsidR="00D87461" w14:paraId="136E4C52"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2A848ACB" w14:textId="77777777" w:rsidR="00D87461" w:rsidRDefault="00D87461">
            <w:pPr>
              <w:jc w:val="center"/>
              <w:rPr>
                <w:b/>
                <w:bCs/>
                <w:sz w:val="24"/>
                <w:szCs w:val="24"/>
              </w:rPr>
            </w:pPr>
            <w:r>
              <w:rPr>
                <w:b/>
                <w:bCs/>
                <w:color w:val="FFFFFF"/>
              </w:rPr>
              <w:t>Definition Source</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39CD48CA" w14:textId="77777777" w:rsidR="00D87461" w:rsidRDefault="00D87461">
            <w:pPr>
              <w:rPr>
                <w:sz w:val="24"/>
                <w:szCs w:val="24"/>
              </w:rPr>
            </w:pPr>
            <w:r>
              <w:t xml:space="preserve">New </w:t>
            </w:r>
          </w:p>
        </w:tc>
      </w:tr>
      <w:tr w:rsidR="00D87461" w14:paraId="1F397581"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09729E97" w14:textId="77777777" w:rsidR="00D87461" w:rsidRDefault="00D87461">
            <w:pPr>
              <w:jc w:val="center"/>
              <w:rPr>
                <w:b/>
                <w:bCs/>
                <w:sz w:val="24"/>
                <w:szCs w:val="24"/>
              </w:rPr>
            </w:pPr>
            <w:r>
              <w:rPr>
                <w:b/>
                <w:bCs/>
                <w:color w:val="FFFFFF"/>
              </w:rPr>
              <w:t>Data Type</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0D3AAE32" w14:textId="77777777" w:rsidR="00D87461" w:rsidRDefault="00D87461">
            <w:pPr>
              <w:rPr>
                <w:sz w:val="24"/>
                <w:szCs w:val="24"/>
              </w:rPr>
            </w:pPr>
            <w:r>
              <w:t xml:space="preserve">characterString </w:t>
            </w:r>
          </w:p>
        </w:tc>
      </w:tr>
      <w:tr w:rsidR="00D87461" w14:paraId="49965751"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7A5D9852" w14:textId="77777777" w:rsidR="00D87461" w:rsidRDefault="00D87461">
            <w:pPr>
              <w:jc w:val="center"/>
              <w:rPr>
                <w:b/>
                <w:bCs/>
                <w:sz w:val="24"/>
                <w:szCs w:val="24"/>
              </w:rPr>
            </w:pPr>
            <w:r>
              <w:rPr>
                <w:b/>
                <w:bCs/>
                <w:color w:val="FFFFFF"/>
              </w:rPr>
              <w:t>Existing Standards for this Element</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73A98669" w14:textId="77777777" w:rsidR="00D87461" w:rsidRDefault="00D87461">
            <w:pPr>
              <w:rPr>
                <w:sz w:val="24"/>
                <w:szCs w:val="24"/>
              </w:rPr>
            </w:pPr>
            <w:r>
              <w:t xml:space="preserve">None </w:t>
            </w:r>
          </w:p>
        </w:tc>
      </w:tr>
      <w:tr w:rsidR="00D87461" w14:paraId="451CADBA"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27A08AEE" w14:textId="77777777" w:rsidR="00D87461" w:rsidRDefault="00D87461">
            <w:pPr>
              <w:jc w:val="center"/>
              <w:rPr>
                <w:b/>
                <w:bCs/>
                <w:sz w:val="24"/>
                <w:szCs w:val="24"/>
              </w:rPr>
            </w:pPr>
            <w:r>
              <w:rPr>
                <w:b/>
                <w:bCs/>
                <w:color w:val="FFFFFF"/>
              </w:rPr>
              <w:t>Domain of Values for this Element</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54FE9165" w14:textId="77777777" w:rsidR="00D87461" w:rsidRDefault="00D87461">
            <w:pPr>
              <w:rPr>
                <w:sz w:val="24"/>
                <w:szCs w:val="24"/>
              </w:rPr>
            </w:pPr>
            <w:r>
              <w:t xml:space="preserve">No </w:t>
            </w:r>
          </w:p>
        </w:tc>
      </w:tr>
      <w:tr w:rsidR="00D87461" w14:paraId="67F856AF"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784190D5" w14:textId="77777777" w:rsidR="00D87461" w:rsidRDefault="00D87461">
            <w:pPr>
              <w:jc w:val="center"/>
              <w:rPr>
                <w:b/>
                <w:bCs/>
                <w:sz w:val="24"/>
                <w:szCs w:val="24"/>
              </w:rPr>
            </w:pPr>
            <w:r>
              <w:rPr>
                <w:b/>
                <w:bCs/>
                <w:color w:val="FFFFFF"/>
              </w:rPr>
              <w:t>Source of Values</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065E3A89" w14:textId="77777777" w:rsidR="00D87461" w:rsidRDefault="00D87461">
            <w:pPr>
              <w:rPr>
                <w:sz w:val="24"/>
                <w:szCs w:val="24"/>
              </w:rPr>
            </w:pPr>
            <w:r>
              <w:t xml:space="preserve">Primary key, issued locally </w:t>
            </w:r>
          </w:p>
        </w:tc>
      </w:tr>
      <w:tr w:rsidR="00D87461" w14:paraId="18DC6F62"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3D226B44" w14:textId="77777777" w:rsidR="00D87461" w:rsidRDefault="00D87461">
            <w:pPr>
              <w:jc w:val="center"/>
              <w:rPr>
                <w:b/>
                <w:bCs/>
                <w:sz w:val="24"/>
                <w:szCs w:val="24"/>
              </w:rPr>
            </w:pPr>
            <w:r>
              <w:rPr>
                <w:b/>
                <w:bCs/>
                <w:color w:val="FFFFFF"/>
              </w:rPr>
              <w:t>How Defined (e.g., locally, from standard, other)</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6C79D48F" w14:textId="77777777" w:rsidR="00D87461" w:rsidRDefault="00D87461">
            <w:pPr>
              <w:rPr>
                <w:sz w:val="24"/>
                <w:szCs w:val="24"/>
              </w:rPr>
            </w:pPr>
            <w:r>
              <w:t xml:space="preserve">Locally </w:t>
            </w:r>
          </w:p>
        </w:tc>
      </w:tr>
      <w:tr w:rsidR="00D87461" w14:paraId="7BC756DB"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5BA9B8A0" w14:textId="77777777" w:rsidR="00D87461" w:rsidRDefault="00D87461">
            <w:pPr>
              <w:jc w:val="center"/>
              <w:rPr>
                <w:b/>
                <w:bCs/>
                <w:sz w:val="24"/>
                <w:szCs w:val="24"/>
              </w:rPr>
            </w:pPr>
            <w:r>
              <w:rPr>
                <w:b/>
                <w:bCs/>
                <w:color w:val="FFFFFF"/>
              </w:rPr>
              <w:t>Example:</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191CAA8B" w14:textId="77777777" w:rsidR="00D87461" w:rsidRDefault="00D87461">
            <w:pPr>
              <w:rPr>
                <w:sz w:val="24"/>
                <w:szCs w:val="24"/>
              </w:rPr>
            </w:pPr>
            <w:r>
              <w:t xml:space="preserve">Integer ID: </w:t>
            </w:r>
            <w:r>
              <w:rPr>
                <w:rStyle w:val="Strong"/>
              </w:rPr>
              <w:t>1243286</w:t>
            </w:r>
            <w:r>
              <w:t xml:space="preserve"> </w:t>
            </w:r>
            <w:r>
              <w:br/>
              <w:t xml:space="preserve">UUID: </w:t>
            </w:r>
            <w:r>
              <w:rPr>
                <w:rStyle w:val="Strong"/>
              </w:rPr>
              <w:t>550e8400-e29b-11d4-a716-446655440000</w:t>
            </w:r>
            <w:r>
              <w:t xml:space="preserve"> </w:t>
            </w:r>
          </w:p>
        </w:tc>
      </w:tr>
      <w:tr w:rsidR="00D87461" w14:paraId="4E5D1857"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295C10E3" w14:textId="77777777" w:rsidR="00D87461" w:rsidRDefault="00D87461">
            <w:pPr>
              <w:jc w:val="center"/>
              <w:rPr>
                <w:b/>
                <w:bCs/>
                <w:sz w:val="24"/>
                <w:szCs w:val="24"/>
              </w:rPr>
            </w:pPr>
            <w:r>
              <w:rPr>
                <w:b/>
                <w:bCs/>
                <w:color w:val="FFFFFF"/>
              </w:rPr>
              <w:t>Notes/Comments</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4C009B92" w14:textId="77777777" w:rsidR="00D87461" w:rsidRDefault="00D87461">
            <w:pPr>
              <w:rPr>
                <w:sz w:val="24"/>
                <w:szCs w:val="24"/>
              </w:rPr>
            </w:pPr>
            <w:r>
              <w:t xml:space="preserve">1. The </w:t>
            </w:r>
            <w:r w:rsidRPr="00706E2C">
              <w:t>Address ID</w:t>
            </w:r>
            <w:r>
              <w:t xml:space="preserve"> is a required element of an address data record. The ID must be unique for each address assigned by an </w:t>
            </w:r>
            <w:r w:rsidRPr="00706E2C">
              <w:t>Address Authority</w:t>
            </w:r>
            <w:r>
              <w:t xml:space="preserve">. In cases where an Address Authority does not assign an </w:t>
            </w:r>
            <w:r w:rsidRPr="00706E2C">
              <w:t>Address ID</w:t>
            </w:r>
            <w:r>
              <w:t xml:space="preserve">, it may be assigned by an address aggregator, such as a regional government, state government, federal agency or a commercial address aggregator. (See also Direct Source) The </w:t>
            </w:r>
            <w:r w:rsidRPr="00706E2C">
              <w:t>Address ID</w:t>
            </w:r>
            <w:r>
              <w:t xml:space="preserve"> may be </w:t>
            </w:r>
            <w:r>
              <w:lastRenderedPageBreak/>
              <w:t xml:space="preserve">either a locally generated unique ID, or it may be a Universally Unique ID (UUID) which is machine-generated within the database environment. </w:t>
            </w:r>
            <w:r>
              <w:br/>
              <w:t xml:space="preserve">2. IDs are almost always integers, and integer ID's are much easier to manage. However, some ID schemes use hyphens, leading zeros, or other non-integer characters, so the standard also accommodates alphanumeric IDs. </w:t>
            </w:r>
            <w:r>
              <w:br/>
            </w:r>
            <w:r>
              <w:br/>
            </w:r>
            <w:r>
              <w:rPr>
                <w:rStyle w:val="Strong"/>
              </w:rPr>
              <w:t>Notes and Reference Information on UUID</w:t>
            </w:r>
            <w:r>
              <w:t xml:space="preserve"> </w:t>
            </w:r>
            <w:r>
              <w:br/>
              <w:t xml:space="preserve">1. A UUID is presented as a 16-byte (128-bit) number written in hexadecimal form computed according to a UUID algorithm. At least five algorithms have been developed. </w:t>
            </w:r>
            <w:r>
              <w:br/>
              <w:t xml:space="preserve">2. UUIDs are documented in two standards; ITU-T X.667 and IETF RFC 4122 (see Appendix A for complete references). The two standards are technically consistent. </w:t>
            </w:r>
            <w:r>
              <w:br/>
              <w:t xml:space="preserve">3. This standard provides for a UUID as a means to identify an address while it is passed from the originating source through a chain of intermediaries to the end-user. The need arises because there exists within the United States no central coordinating body to identify and register addresses. There is not even a registry of the authorities empowered to create addresses, nor is one likely to be created. </w:t>
            </w:r>
            <w:r>
              <w:br/>
              <w:t xml:space="preserve">4. "The intent of UUIDs is to enable distributed systems to uniquely identify information without significant central coordination. Thus, anyone can create a UUID and use it to identify something with reasonable confidence that the identifier will never be unintentionally used by anyone for anything else. Information labeled with UUIDs can therefore be later combined into a single database without need to resolve name conflicts." (quoted from Wikipedia, "Universally Unique Identifier", as posted 4 September 2010 at: </w:t>
            </w:r>
            <w:hyperlink r:id="rId848" w:tgtFrame="_top" w:history="1">
              <w:r>
                <w:rPr>
                  <w:rStyle w:val="Hyperlink"/>
                </w:rPr>
                <w:t>http://en.wikipedia.org/wiki/Universally_Unique_Identifier</w:t>
              </w:r>
            </w:hyperlink>
            <w:r>
              <w:t xml:space="preserve"> ) </w:t>
            </w:r>
          </w:p>
        </w:tc>
      </w:tr>
      <w:tr w:rsidR="00D87461" w14:paraId="3AB1AC21"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647B9573" w14:textId="77777777" w:rsidR="00D87461" w:rsidRDefault="00D87461">
            <w:pPr>
              <w:jc w:val="center"/>
              <w:rPr>
                <w:b/>
                <w:bCs/>
                <w:sz w:val="24"/>
                <w:szCs w:val="24"/>
              </w:rPr>
            </w:pPr>
            <w:r>
              <w:rPr>
                <w:b/>
                <w:bCs/>
                <w:color w:val="FFFFFF"/>
              </w:rPr>
              <w:lastRenderedPageBreak/>
              <w:t>XML Tag</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7421406E" w14:textId="77777777" w:rsidR="00D87461" w:rsidRDefault="00D87461" w:rsidP="003F7E18">
            <w:pPr>
              <w:rPr>
                <w:sz w:val="24"/>
                <w:szCs w:val="24"/>
              </w:rPr>
            </w:pPr>
            <w:r>
              <w:t xml:space="preserve">&lt;AddressID&gt; </w:t>
            </w:r>
          </w:p>
        </w:tc>
      </w:tr>
      <w:tr w:rsidR="00D87461" w14:paraId="11C016EC"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4D2544AE" w14:textId="77777777" w:rsidR="00D87461" w:rsidRDefault="00D87461">
            <w:pPr>
              <w:jc w:val="center"/>
              <w:rPr>
                <w:b/>
                <w:bCs/>
                <w:sz w:val="24"/>
                <w:szCs w:val="24"/>
              </w:rPr>
            </w:pPr>
            <w:r>
              <w:rPr>
                <w:b/>
                <w:bCs/>
                <w:color w:val="FFFFFF"/>
              </w:rPr>
              <w:t>XML Model</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29C8A71F" w14:textId="77777777" w:rsidR="00D87461" w:rsidRDefault="00D87461">
            <w:pPr>
              <w:rPr>
                <w:sz w:val="24"/>
                <w:szCs w:val="24"/>
              </w:rPr>
            </w:pPr>
            <w:r>
              <w:t>&lt;xsd:simpleType name="AddressId_type"&gt;</w:t>
            </w:r>
            <w:r>
              <w:br/>
              <w:t>&lt;xsd:restriction base="xsd:string"&gt;</w:t>
            </w:r>
            <w:r>
              <w:br/>
              <w:t>&lt;xsd:pattern value='.*' /&gt;</w:t>
            </w:r>
            <w:r>
              <w:br/>
              <w:t>&lt;/xsd:restriction&gt;</w:t>
            </w:r>
            <w:r>
              <w:br/>
              <w:t xml:space="preserve">&lt;/xsd:simpleType&gt; </w:t>
            </w:r>
          </w:p>
        </w:tc>
      </w:tr>
      <w:tr w:rsidR="00D87461" w14:paraId="6EF02A32"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113C1A3A" w14:textId="77777777" w:rsidR="00D87461" w:rsidRDefault="00D87461">
            <w:pPr>
              <w:jc w:val="center"/>
              <w:rPr>
                <w:b/>
                <w:bCs/>
                <w:sz w:val="24"/>
                <w:szCs w:val="24"/>
              </w:rPr>
            </w:pPr>
            <w:r>
              <w:rPr>
                <w:b/>
                <w:bCs/>
                <w:color w:val="FFFFFF"/>
              </w:rPr>
              <w:t>XML Example</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49C6E947" w14:textId="77777777" w:rsidR="00D87461" w:rsidRDefault="00D87461">
            <w:pPr>
              <w:rPr>
                <w:sz w:val="24"/>
                <w:szCs w:val="24"/>
              </w:rPr>
            </w:pPr>
            <w:r>
              <w:t xml:space="preserve">&lt;AddressID&gt;550e8400-e29b-11d4-a716-446655440000&lt;/AddressID&gt; </w:t>
            </w:r>
          </w:p>
        </w:tc>
      </w:tr>
      <w:tr w:rsidR="00D87461" w14:paraId="0C90FD1E"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0E8FC577" w14:textId="77777777" w:rsidR="00D87461" w:rsidRDefault="00D87461">
            <w:pPr>
              <w:jc w:val="center"/>
              <w:rPr>
                <w:b/>
                <w:bCs/>
                <w:sz w:val="24"/>
                <w:szCs w:val="24"/>
              </w:rPr>
            </w:pPr>
            <w:r>
              <w:rPr>
                <w:b/>
                <w:bCs/>
                <w:color w:val="FFFFFF"/>
              </w:rPr>
              <w:t>Quality Measures</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3C971F1A" w14:textId="77777777" w:rsidR="00D87461" w:rsidRDefault="007B253E">
            <w:pPr>
              <w:rPr>
                <w:sz w:val="24"/>
                <w:szCs w:val="24"/>
              </w:rPr>
            </w:pPr>
            <w:hyperlink r:id="rId849" w:history="1">
              <w:r w:rsidR="00D87461">
                <w:rPr>
                  <w:rStyle w:val="Hyperlink"/>
                </w:rPr>
                <w:t>Uniqueness Measure</w:t>
              </w:r>
            </w:hyperlink>
            <w:r w:rsidR="00D87461">
              <w:t xml:space="preserve"> </w:t>
            </w:r>
          </w:p>
        </w:tc>
      </w:tr>
      <w:tr w:rsidR="00D87461" w14:paraId="4964B109"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314B251E" w14:textId="77777777" w:rsidR="00D87461" w:rsidRDefault="00D87461">
            <w:pPr>
              <w:jc w:val="center"/>
              <w:rPr>
                <w:b/>
                <w:bCs/>
                <w:sz w:val="24"/>
                <w:szCs w:val="24"/>
              </w:rPr>
            </w:pPr>
            <w:r>
              <w:rPr>
                <w:b/>
                <w:bCs/>
                <w:color w:val="FFFFFF"/>
              </w:rPr>
              <w:t>Quality Notes</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2ADBB2BC" w14:textId="77777777" w:rsidR="00D87461" w:rsidRDefault="00D87461">
            <w:pPr>
              <w:rPr>
                <w:sz w:val="24"/>
                <w:szCs w:val="24"/>
              </w:rPr>
            </w:pPr>
            <w:r>
              <w:t xml:space="preserve">  </w:t>
            </w:r>
          </w:p>
        </w:tc>
      </w:tr>
    </w:tbl>
    <w:p w14:paraId="36E87ED6" w14:textId="77777777" w:rsidR="00D87461" w:rsidRDefault="007B253E" w:rsidP="002912AF">
      <w:pPr>
        <w:pStyle w:val="NormalWeb"/>
      </w:pPr>
      <w:hyperlink r:id="rId850" w:anchor="AddressAttributes" w:history="1"/>
      <w:r w:rsidR="00D87461">
        <w:t xml:space="preserve"> </w:t>
      </w:r>
    </w:p>
    <w:p w14:paraId="1056A60C" w14:textId="77777777" w:rsidR="00D87461" w:rsidRDefault="00D87461" w:rsidP="009D5BD6">
      <w:pPr>
        <w:pStyle w:val="Heading4"/>
      </w:pPr>
      <w:bookmarkStart w:id="217" w:name="_AN38"/>
      <w:bookmarkStart w:id="218" w:name="AN38"/>
      <w:bookmarkStart w:id="219" w:name="AddressAuthority"/>
      <w:bookmarkEnd w:id="217"/>
      <w:bookmarkEnd w:id="218"/>
      <w:bookmarkEnd w:id="219"/>
      <w:r w:rsidRPr="003F7E18">
        <w:t>Address Authority</w:t>
      </w:r>
      <w:r>
        <w:t xml:space="preserve"> </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075"/>
        <w:gridCol w:w="7315"/>
      </w:tblGrid>
      <w:tr w:rsidR="00D87461" w14:paraId="4081DC49"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672CC6B7" w14:textId="77777777" w:rsidR="00D87461" w:rsidRDefault="007B253E">
            <w:pPr>
              <w:jc w:val="center"/>
              <w:rPr>
                <w:b/>
                <w:bCs/>
                <w:sz w:val="24"/>
                <w:szCs w:val="24"/>
              </w:rPr>
            </w:pPr>
            <w:hyperlink r:id="rId851" w:anchor="sorted_table" w:tooltip="Sort by this column" w:history="1">
              <w:r w:rsidR="00D87461">
                <w:rPr>
                  <w:rStyle w:val="Hyperlink"/>
                  <w:b/>
                  <w:bCs/>
                  <w:color w:val="FFFFFF"/>
                </w:rPr>
                <w:t>Element Name</w:t>
              </w:r>
            </w:hyperlink>
            <w:r w:rsidR="00D87461">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3BD048B3" w14:textId="77777777" w:rsidR="00D87461" w:rsidRDefault="007B253E">
            <w:pPr>
              <w:jc w:val="center"/>
              <w:rPr>
                <w:b/>
                <w:bCs/>
                <w:sz w:val="24"/>
                <w:szCs w:val="24"/>
              </w:rPr>
            </w:pPr>
            <w:hyperlink r:id="rId852" w:anchor="sorted_table" w:tooltip="Sort by this column" w:history="1">
              <w:r w:rsidR="00D87461">
                <w:rPr>
                  <w:rStyle w:val="Hyperlink"/>
                  <w:b/>
                  <w:bCs/>
                  <w:color w:val="FFFFFF"/>
                </w:rPr>
                <w:t>AddressAuthority</w:t>
              </w:r>
            </w:hyperlink>
            <w:r w:rsidR="00D87461">
              <w:rPr>
                <w:b/>
                <w:bCs/>
              </w:rPr>
              <w:t xml:space="preserve"> </w:t>
            </w:r>
          </w:p>
        </w:tc>
      </w:tr>
      <w:tr w:rsidR="00D87461" w14:paraId="2880D803"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50ECAD84" w14:textId="77777777" w:rsidR="00D87461" w:rsidRDefault="00D87461">
            <w:pPr>
              <w:jc w:val="center"/>
              <w:rPr>
                <w:b/>
                <w:bCs/>
                <w:sz w:val="24"/>
                <w:szCs w:val="24"/>
              </w:rPr>
            </w:pPr>
            <w:r>
              <w:rPr>
                <w:b/>
                <w:bCs/>
                <w:color w:val="FFFFFF"/>
              </w:rPr>
              <w:lastRenderedPageBreak/>
              <w:t>Other common names for this element</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22C9885B" w14:textId="77777777" w:rsidR="00D87461" w:rsidRDefault="00D87461">
            <w:pPr>
              <w:rPr>
                <w:sz w:val="24"/>
                <w:szCs w:val="24"/>
              </w:rPr>
            </w:pPr>
            <w:r>
              <w:t xml:space="preserve">  </w:t>
            </w:r>
          </w:p>
        </w:tc>
      </w:tr>
      <w:tr w:rsidR="00D87461" w14:paraId="0DD1814B"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71EBB378" w14:textId="77777777" w:rsidR="00D87461" w:rsidRDefault="00D87461">
            <w:pPr>
              <w:jc w:val="center"/>
              <w:rPr>
                <w:b/>
                <w:bCs/>
                <w:sz w:val="24"/>
                <w:szCs w:val="24"/>
              </w:rPr>
            </w:pPr>
            <w:r>
              <w:rPr>
                <w:b/>
                <w:bCs/>
                <w:color w:val="FFFFFF"/>
              </w:rPr>
              <w:t>Definition</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7A50EE43" w14:textId="77777777" w:rsidR="00D87461" w:rsidRDefault="00D87461">
            <w:pPr>
              <w:rPr>
                <w:sz w:val="24"/>
                <w:szCs w:val="24"/>
              </w:rPr>
            </w:pPr>
            <w:r>
              <w:t xml:space="preserve">The name of the authority (e.g., municipality, county) that created or has jurisdiction over the creation, alteration, or retirement of an address </w:t>
            </w:r>
          </w:p>
        </w:tc>
      </w:tr>
      <w:tr w:rsidR="00D87461" w14:paraId="4D83E23C"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3959E4F3" w14:textId="77777777" w:rsidR="00D87461" w:rsidRDefault="00D87461">
            <w:pPr>
              <w:jc w:val="center"/>
              <w:rPr>
                <w:b/>
                <w:bCs/>
                <w:sz w:val="24"/>
                <w:szCs w:val="24"/>
              </w:rPr>
            </w:pPr>
            <w:r>
              <w:rPr>
                <w:b/>
                <w:bCs/>
                <w:color w:val="FFFFFF"/>
              </w:rPr>
              <w:t>Definition Source</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48B11BCA" w14:textId="77777777" w:rsidR="00D87461" w:rsidRDefault="00D87461">
            <w:pPr>
              <w:rPr>
                <w:sz w:val="24"/>
                <w:szCs w:val="24"/>
              </w:rPr>
            </w:pPr>
            <w:r>
              <w:t xml:space="preserve">New </w:t>
            </w:r>
          </w:p>
        </w:tc>
      </w:tr>
      <w:tr w:rsidR="00D87461" w14:paraId="61264A45"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578AE712" w14:textId="77777777" w:rsidR="00D87461" w:rsidRDefault="00D87461">
            <w:pPr>
              <w:jc w:val="center"/>
              <w:rPr>
                <w:b/>
                <w:bCs/>
                <w:sz w:val="24"/>
                <w:szCs w:val="24"/>
              </w:rPr>
            </w:pPr>
            <w:r>
              <w:rPr>
                <w:b/>
                <w:bCs/>
                <w:color w:val="FFFFFF"/>
              </w:rPr>
              <w:t>Data Type</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06CF7E20" w14:textId="77777777" w:rsidR="00D87461" w:rsidRDefault="00D87461">
            <w:pPr>
              <w:rPr>
                <w:sz w:val="24"/>
                <w:szCs w:val="24"/>
              </w:rPr>
            </w:pPr>
            <w:r>
              <w:t xml:space="preserve">characterString </w:t>
            </w:r>
          </w:p>
        </w:tc>
      </w:tr>
      <w:tr w:rsidR="00D87461" w14:paraId="31E8831A"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14FC1F32" w14:textId="77777777" w:rsidR="00D87461" w:rsidRDefault="00D87461">
            <w:pPr>
              <w:jc w:val="center"/>
              <w:rPr>
                <w:b/>
                <w:bCs/>
                <w:sz w:val="24"/>
                <w:szCs w:val="24"/>
              </w:rPr>
            </w:pPr>
            <w:r>
              <w:rPr>
                <w:b/>
                <w:bCs/>
                <w:color w:val="FFFFFF"/>
              </w:rPr>
              <w:t>Existing Standards for this Element</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27458ABF" w14:textId="77777777" w:rsidR="00D87461" w:rsidRDefault="00D87461">
            <w:pPr>
              <w:rPr>
                <w:sz w:val="24"/>
                <w:szCs w:val="24"/>
              </w:rPr>
            </w:pPr>
            <w:r>
              <w:t xml:space="preserve">None </w:t>
            </w:r>
          </w:p>
        </w:tc>
      </w:tr>
      <w:tr w:rsidR="00D87461" w14:paraId="0BCEB272"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3FFA3B63" w14:textId="77777777" w:rsidR="00D87461" w:rsidRDefault="00D87461">
            <w:pPr>
              <w:jc w:val="center"/>
              <w:rPr>
                <w:b/>
                <w:bCs/>
                <w:sz w:val="24"/>
                <w:szCs w:val="24"/>
              </w:rPr>
            </w:pPr>
            <w:r>
              <w:rPr>
                <w:b/>
                <w:bCs/>
                <w:color w:val="FFFFFF"/>
              </w:rPr>
              <w:t>Domain of Values for this Element</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7DC50E9E" w14:textId="77777777" w:rsidR="00D87461" w:rsidRDefault="00D87461">
            <w:pPr>
              <w:rPr>
                <w:sz w:val="24"/>
                <w:szCs w:val="24"/>
              </w:rPr>
            </w:pPr>
            <w:r>
              <w:t xml:space="preserve">None </w:t>
            </w:r>
          </w:p>
        </w:tc>
      </w:tr>
      <w:tr w:rsidR="00D87461" w14:paraId="16B19F2D"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13A07A3C" w14:textId="77777777" w:rsidR="00D87461" w:rsidRDefault="00D87461">
            <w:pPr>
              <w:jc w:val="center"/>
              <w:rPr>
                <w:b/>
                <w:bCs/>
                <w:sz w:val="24"/>
                <w:szCs w:val="24"/>
              </w:rPr>
            </w:pPr>
            <w:r>
              <w:rPr>
                <w:b/>
                <w:bCs/>
                <w:color w:val="FFFFFF"/>
              </w:rPr>
              <w:t>Source of Values</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0E7E19D4" w14:textId="77777777" w:rsidR="00D87461" w:rsidRDefault="00D87461">
            <w:pPr>
              <w:rPr>
                <w:sz w:val="24"/>
                <w:szCs w:val="24"/>
              </w:rPr>
            </w:pPr>
            <w:r>
              <w:t xml:space="preserve">None </w:t>
            </w:r>
          </w:p>
        </w:tc>
      </w:tr>
      <w:tr w:rsidR="00D87461" w14:paraId="0F635EEB"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37344DED" w14:textId="77777777" w:rsidR="00D87461" w:rsidRDefault="00D87461">
            <w:pPr>
              <w:jc w:val="center"/>
              <w:rPr>
                <w:b/>
                <w:bCs/>
                <w:sz w:val="24"/>
                <w:szCs w:val="24"/>
              </w:rPr>
            </w:pPr>
            <w:r>
              <w:rPr>
                <w:b/>
                <w:bCs/>
                <w:color w:val="FFFFFF"/>
              </w:rPr>
              <w:t>How Defined (e.g., locally, from standard, other)</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6C9E48FF" w14:textId="77777777" w:rsidR="00D87461" w:rsidRDefault="00D87461">
            <w:pPr>
              <w:rPr>
                <w:sz w:val="24"/>
                <w:szCs w:val="24"/>
              </w:rPr>
            </w:pPr>
            <w:r>
              <w:t xml:space="preserve">Locally </w:t>
            </w:r>
          </w:p>
        </w:tc>
      </w:tr>
      <w:tr w:rsidR="00D87461" w14:paraId="07B75E02"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723D0FA5" w14:textId="77777777" w:rsidR="00D87461" w:rsidRDefault="00D87461">
            <w:pPr>
              <w:jc w:val="center"/>
              <w:rPr>
                <w:b/>
                <w:bCs/>
                <w:sz w:val="24"/>
                <w:szCs w:val="24"/>
              </w:rPr>
            </w:pPr>
            <w:r>
              <w:rPr>
                <w:b/>
                <w:bCs/>
                <w:color w:val="FFFFFF"/>
              </w:rPr>
              <w:t>Example</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2B8E2893" w14:textId="77777777" w:rsidR="00D87461" w:rsidRDefault="00D87461">
            <w:pPr>
              <w:rPr>
                <w:sz w:val="24"/>
                <w:szCs w:val="24"/>
              </w:rPr>
            </w:pPr>
            <w:r>
              <w:t xml:space="preserve">1. Florence County, SC </w:t>
            </w:r>
            <w:r>
              <w:br/>
              <w:t xml:space="preserve">2. City of Boulder, CO </w:t>
            </w:r>
            <w:r>
              <w:br/>
              <w:t xml:space="preserve">3. University of Georgia, Athens, GA (for addresses within the campus) </w:t>
            </w:r>
            <w:r>
              <w:br/>
              <w:t xml:space="preserve">4. Hartsfield-Jackson International Airport, Clayton County, GA (for addresses within the airport) </w:t>
            </w:r>
            <w:r>
              <w:br/>
              <w:t xml:space="preserve">5. Bolling Air Force Base, Washington, DC (for addresses within the base) </w:t>
            </w:r>
          </w:p>
        </w:tc>
      </w:tr>
      <w:tr w:rsidR="00D87461" w14:paraId="694EF813"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209E1499" w14:textId="77777777" w:rsidR="00D87461" w:rsidRDefault="00D87461">
            <w:pPr>
              <w:jc w:val="center"/>
              <w:rPr>
                <w:b/>
                <w:bCs/>
                <w:sz w:val="24"/>
                <w:szCs w:val="24"/>
              </w:rPr>
            </w:pPr>
            <w:r>
              <w:rPr>
                <w:b/>
                <w:bCs/>
                <w:color w:val="FFFFFF"/>
              </w:rPr>
              <w:t>Notes/Comments</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6B88E8F4" w14:textId="77777777" w:rsidR="00D87461" w:rsidRDefault="00D87461" w:rsidP="00A503D0">
            <w:pPr>
              <w:pStyle w:val="ListParagraph"/>
              <w:numPr>
                <w:ilvl w:val="0"/>
                <w:numId w:val="42"/>
              </w:numPr>
            </w:pPr>
            <w:r>
              <w:t xml:space="preserve">The </w:t>
            </w:r>
            <w:hyperlink r:id="rId853" w:history="1">
              <w:r>
                <w:rPr>
                  <w:rStyle w:val="Hyperlink"/>
                </w:rPr>
                <w:t>Address Authority</w:t>
              </w:r>
            </w:hyperlink>
            <w:r>
              <w:t xml:space="preserve"> is the agency responsible for assigning and administering addresses in a given area. </w:t>
            </w:r>
          </w:p>
          <w:p w14:paraId="7E5DBB65" w14:textId="77777777" w:rsidR="00D87461" w:rsidRPr="00BE2AC6" w:rsidRDefault="00D87461" w:rsidP="00A503D0">
            <w:pPr>
              <w:pStyle w:val="ListParagraph"/>
              <w:numPr>
                <w:ilvl w:val="0"/>
                <w:numId w:val="42"/>
              </w:numPr>
              <w:rPr>
                <w:sz w:val="24"/>
                <w:szCs w:val="24"/>
              </w:rPr>
            </w:pPr>
            <w:r>
              <w:t xml:space="preserve">The </w:t>
            </w:r>
            <w:hyperlink r:id="rId854" w:history="1">
              <w:r>
                <w:rPr>
                  <w:rStyle w:val="Hyperlink"/>
                </w:rPr>
                <w:t>Address Authority</w:t>
              </w:r>
            </w:hyperlink>
            <w:r>
              <w:t xml:space="preserve"> is also responsible for providing unique </w:t>
            </w:r>
            <w:hyperlink r:id="rId855" w:history="1">
              <w:r>
                <w:rPr>
                  <w:rStyle w:val="Hyperlink"/>
                </w:rPr>
                <w:t>Address IDs</w:t>
              </w:r>
            </w:hyperlink>
            <w:r>
              <w:t xml:space="preserve"> for the addresses it administers. Thus the </w:t>
            </w:r>
            <w:hyperlink r:id="rId856" w:history="1">
              <w:r>
                <w:rPr>
                  <w:rStyle w:val="Hyperlink"/>
                </w:rPr>
                <w:t>Address Authority</w:t>
              </w:r>
            </w:hyperlink>
            <w:r>
              <w:t xml:space="preserve"> name plus the ID in combination are likely to be unique nationwide. </w:t>
            </w:r>
          </w:p>
          <w:p w14:paraId="6CEAFAF7" w14:textId="77777777" w:rsidR="00D87461" w:rsidRPr="00BE2AC6" w:rsidRDefault="00D87461" w:rsidP="00A503D0">
            <w:pPr>
              <w:pStyle w:val="ListParagraph"/>
              <w:numPr>
                <w:ilvl w:val="0"/>
                <w:numId w:val="42"/>
              </w:numPr>
              <w:rPr>
                <w:sz w:val="24"/>
                <w:szCs w:val="24"/>
              </w:rPr>
            </w:pPr>
            <w:r>
              <w:t xml:space="preserve">The </w:t>
            </w:r>
            <w:hyperlink r:id="rId857" w:history="1">
              <w:r>
                <w:rPr>
                  <w:rStyle w:val="Hyperlink"/>
                </w:rPr>
                <w:t>Address Authority</w:t>
              </w:r>
            </w:hyperlink>
            <w:r>
              <w:t xml:space="preserve"> may or may not be the same as the municipal or postal jurisdiction noted for the address. In a given area, there may be multiple authorities, a single authority or no known authority with jurisdiction over address assignment. For example, a state agency may be the </w:t>
            </w:r>
            <w:hyperlink r:id="rId858" w:history="1">
              <w:r>
                <w:rPr>
                  <w:rStyle w:val="Hyperlink"/>
                </w:rPr>
                <w:t>Address Authority</w:t>
              </w:r>
            </w:hyperlink>
            <w:r>
              <w:t xml:space="preserve"> for a university campus within the municipal boundaries of a city. </w:t>
            </w:r>
          </w:p>
          <w:p w14:paraId="0DAAB784" w14:textId="77777777" w:rsidR="00D87461" w:rsidRPr="00BE2AC6" w:rsidRDefault="00D87461" w:rsidP="00A503D0">
            <w:pPr>
              <w:pStyle w:val="ListParagraph"/>
              <w:numPr>
                <w:ilvl w:val="0"/>
                <w:numId w:val="42"/>
              </w:numPr>
              <w:rPr>
                <w:sz w:val="24"/>
                <w:szCs w:val="24"/>
              </w:rPr>
            </w:pPr>
            <w:r>
              <w:t xml:space="preserve">Contact information for </w:t>
            </w:r>
            <w:hyperlink r:id="rId859" w:history="1">
              <w:r>
                <w:rPr>
                  <w:rStyle w:val="Hyperlink"/>
                </w:rPr>
                <w:t>Address Authority</w:t>
              </w:r>
            </w:hyperlink>
            <w:r>
              <w:t xml:space="preserve"> will be found in the dataset metadata. </w:t>
            </w:r>
          </w:p>
        </w:tc>
      </w:tr>
      <w:tr w:rsidR="00D87461" w14:paraId="2276E036"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158FE8CA" w14:textId="77777777" w:rsidR="00D87461" w:rsidRDefault="00D87461">
            <w:pPr>
              <w:jc w:val="center"/>
              <w:rPr>
                <w:b/>
                <w:bCs/>
                <w:sz w:val="24"/>
                <w:szCs w:val="24"/>
              </w:rPr>
            </w:pPr>
            <w:r>
              <w:rPr>
                <w:b/>
                <w:bCs/>
                <w:color w:val="FFFFFF"/>
              </w:rPr>
              <w:t>XML Tag</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4CE258D6" w14:textId="77777777" w:rsidR="00D87461" w:rsidRDefault="00D87461" w:rsidP="003F7E18">
            <w:pPr>
              <w:rPr>
                <w:sz w:val="24"/>
                <w:szCs w:val="24"/>
              </w:rPr>
            </w:pPr>
            <w:r>
              <w:t xml:space="preserve">&lt;AddressAuthority&gt; </w:t>
            </w:r>
          </w:p>
        </w:tc>
      </w:tr>
      <w:tr w:rsidR="00D87461" w14:paraId="5FB0FC62"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4584429F" w14:textId="77777777" w:rsidR="00D87461" w:rsidRDefault="00D87461">
            <w:pPr>
              <w:jc w:val="center"/>
              <w:rPr>
                <w:b/>
                <w:bCs/>
                <w:sz w:val="24"/>
                <w:szCs w:val="24"/>
              </w:rPr>
            </w:pPr>
            <w:r>
              <w:rPr>
                <w:b/>
                <w:bCs/>
                <w:color w:val="FFFFFF"/>
              </w:rPr>
              <w:lastRenderedPageBreak/>
              <w:t>XML Model</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7DFCA0C7" w14:textId="77777777" w:rsidR="00D87461" w:rsidRDefault="00D87461">
            <w:pPr>
              <w:rPr>
                <w:sz w:val="24"/>
                <w:szCs w:val="24"/>
              </w:rPr>
            </w:pPr>
            <w:r>
              <w:t>&lt;xsd:simpleType name="AddressAuthority_type"&gt;</w:t>
            </w:r>
            <w:r>
              <w:br/>
              <w:t>&lt;xsd:restriction base="xsd:string"&gt;</w:t>
            </w:r>
            <w:r>
              <w:br/>
              <w:t>&lt;xsd:pattern value='.*' /&gt;</w:t>
            </w:r>
            <w:r>
              <w:br/>
              <w:t>&lt;/xsd:restriction&gt;</w:t>
            </w:r>
            <w:r>
              <w:br/>
              <w:t xml:space="preserve">&lt;/xsd:simpleType&gt; </w:t>
            </w:r>
          </w:p>
        </w:tc>
      </w:tr>
      <w:tr w:rsidR="00D87461" w14:paraId="52EF0F99"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23CF32D1" w14:textId="77777777" w:rsidR="00D87461" w:rsidRDefault="00D87461">
            <w:pPr>
              <w:jc w:val="center"/>
              <w:rPr>
                <w:b/>
                <w:bCs/>
                <w:sz w:val="24"/>
                <w:szCs w:val="24"/>
              </w:rPr>
            </w:pPr>
            <w:r>
              <w:rPr>
                <w:b/>
                <w:bCs/>
                <w:color w:val="FFFFFF"/>
              </w:rPr>
              <w:t>XML Example</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5EDD2F06" w14:textId="77777777" w:rsidR="00D87461" w:rsidRDefault="00D87461">
            <w:r>
              <w:t>&lt;AddressAuthority&gt;City of Boulder, CO&lt;/AddressAuthority&gt;</w:t>
            </w:r>
          </w:p>
          <w:p w14:paraId="6661F4BC" w14:textId="77777777" w:rsidR="00D87461" w:rsidRDefault="007B253E">
            <w:r>
              <w:pict w14:anchorId="45AF2A0D">
                <v:rect id="_x0000_i1045" style="width:0;height:1.5pt" o:hralign="center" o:hrstd="t" o:hr="t" fillcolor="gray" stroked="f"/>
              </w:pict>
            </w:r>
          </w:p>
          <w:p w14:paraId="56F6BE4A" w14:textId="77777777" w:rsidR="00D87461" w:rsidRDefault="00D87461">
            <w:pPr>
              <w:rPr>
                <w:sz w:val="24"/>
                <w:szCs w:val="24"/>
              </w:rPr>
            </w:pPr>
            <w:r>
              <w:t xml:space="preserve">&lt;AddressAuthority&gt;University of Georgia, Athens, GA&lt;/AddressAuthority&gt; </w:t>
            </w:r>
          </w:p>
        </w:tc>
      </w:tr>
      <w:tr w:rsidR="00D87461" w14:paraId="730B9887"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38363DF2" w14:textId="77777777" w:rsidR="00D87461" w:rsidRDefault="00D87461">
            <w:pPr>
              <w:jc w:val="center"/>
              <w:rPr>
                <w:b/>
                <w:bCs/>
                <w:sz w:val="24"/>
                <w:szCs w:val="24"/>
              </w:rPr>
            </w:pPr>
            <w:r>
              <w:rPr>
                <w:b/>
                <w:bCs/>
                <w:color w:val="FFFFFF"/>
              </w:rPr>
              <w:t>Quality Measures</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13F32CD5" w14:textId="77777777" w:rsidR="00D87461" w:rsidRDefault="007B253E">
            <w:pPr>
              <w:rPr>
                <w:sz w:val="24"/>
                <w:szCs w:val="24"/>
              </w:rPr>
            </w:pPr>
            <w:hyperlink r:id="rId860" w:history="1">
              <w:r w:rsidR="00D87461">
                <w:rPr>
                  <w:rStyle w:val="Hyperlink"/>
                </w:rPr>
                <w:t>TabularDomainMeasure</w:t>
              </w:r>
            </w:hyperlink>
            <w:r w:rsidR="00D87461">
              <w:t xml:space="preserve"> </w:t>
            </w:r>
            <w:r w:rsidR="00D87461">
              <w:br/>
            </w:r>
            <w:hyperlink r:id="rId861" w:history="1">
              <w:r w:rsidR="00D87461">
                <w:rPr>
                  <w:rStyle w:val="Hyperlink"/>
                </w:rPr>
                <w:t>SpatialDomainMeasure</w:t>
              </w:r>
            </w:hyperlink>
            <w:r w:rsidR="00D87461">
              <w:t xml:space="preserve"> </w:t>
            </w:r>
          </w:p>
        </w:tc>
      </w:tr>
      <w:tr w:rsidR="00D87461" w14:paraId="26A88377"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1EE7793E" w14:textId="77777777" w:rsidR="00D87461" w:rsidRDefault="00D87461">
            <w:pPr>
              <w:jc w:val="center"/>
              <w:rPr>
                <w:b/>
                <w:bCs/>
                <w:sz w:val="24"/>
                <w:szCs w:val="24"/>
              </w:rPr>
            </w:pPr>
            <w:r>
              <w:rPr>
                <w:b/>
                <w:bCs/>
                <w:color w:val="FFFFFF"/>
              </w:rPr>
              <w:t>Quality Notes</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3122FF4A" w14:textId="77777777" w:rsidR="00D87461" w:rsidRDefault="00D87461">
            <w:pPr>
              <w:rPr>
                <w:sz w:val="24"/>
                <w:szCs w:val="24"/>
              </w:rPr>
            </w:pPr>
            <w:r>
              <w:t xml:space="preserve">  </w:t>
            </w:r>
          </w:p>
        </w:tc>
      </w:tr>
    </w:tbl>
    <w:p w14:paraId="29C82DF2" w14:textId="77777777" w:rsidR="00D87461" w:rsidRDefault="007B253E" w:rsidP="002912AF">
      <w:pPr>
        <w:pStyle w:val="NormalWeb"/>
      </w:pPr>
      <w:hyperlink r:id="rId862" w:anchor="AddressAttributes" w:history="1"/>
      <w:r w:rsidR="00D87461">
        <w:t xml:space="preserve"> </w:t>
      </w:r>
    </w:p>
    <w:p w14:paraId="7F975BDA" w14:textId="77777777" w:rsidR="00D87461" w:rsidRDefault="00D87461" w:rsidP="009D5BD6">
      <w:pPr>
        <w:pStyle w:val="Heading4"/>
      </w:pPr>
      <w:bookmarkStart w:id="220" w:name="_AN39"/>
      <w:bookmarkStart w:id="221" w:name="AN39"/>
      <w:bookmarkStart w:id="222" w:name="RelatedAddressID"/>
      <w:bookmarkEnd w:id="220"/>
      <w:bookmarkEnd w:id="221"/>
      <w:bookmarkEnd w:id="222"/>
      <w:r w:rsidRPr="003F7E18">
        <w:t>Related Address ID</w:t>
      </w:r>
      <w:r>
        <w:t xml:space="preserve"> </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081"/>
        <w:gridCol w:w="7309"/>
      </w:tblGrid>
      <w:tr w:rsidR="00D87461" w14:paraId="75FABC85"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6CABAA36" w14:textId="77777777" w:rsidR="00D87461" w:rsidRDefault="007B253E">
            <w:pPr>
              <w:jc w:val="center"/>
              <w:rPr>
                <w:b/>
                <w:bCs/>
                <w:sz w:val="24"/>
                <w:szCs w:val="24"/>
              </w:rPr>
            </w:pPr>
            <w:hyperlink r:id="rId863" w:anchor="sorted_table" w:tooltip="Sort by this column" w:history="1">
              <w:r w:rsidR="00D87461">
                <w:rPr>
                  <w:rStyle w:val="Hyperlink"/>
                  <w:b/>
                  <w:bCs/>
                  <w:color w:val="FFFFFF"/>
                </w:rPr>
                <w:t>Element Name</w:t>
              </w:r>
            </w:hyperlink>
            <w:r w:rsidR="00D87461">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10ADC8BD" w14:textId="77777777" w:rsidR="00D87461" w:rsidRDefault="00D87461">
            <w:pPr>
              <w:jc w:val="center"/>
              <w:rPr>
                <w:b/>
                <w:bCs/>
                <w:sz w:val="24"/>
                <w:szCs w:val="24"/>
              </w:rPr>
            </w:pPr>
            <w:r w:rsidRPr="00BE2AC6">
              <w:rPr>
                <w:b/>
                <w:bCs/>
                <w:color w:val="FFFFFF"/>
              </w:rPr>
              <w:t>Related Address ID</w:t>
            </w:r>
            <w:r>
              <w:rPr>
                <w:b/>
                <w:bCs/>
              </w:rPr>
              <w:t xml:space="preserve"> </w:t>
            </w:r>
          </w:p>
        </w:tc>
      </w:tr>
      <w:tr w:rsidR="00D87461" w14:paraId="20332138"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2F1F2D8F" w14:textId="77777777" w:rsidR="00D87461" w:rsidRDefault="00D87461">
            <w:pPr>
              <w:jc w:val="center"/>
              <w:rPr>
                <w:b/>
                <w:bCs/>
                <w:sz w:val="24"/>
                <w:szCs w:val="24"/>
              </w:rPr>
            </w:pPr>
            <w:r>
              <w:rPr>
                <w:b/>
                <w:bCs/>
                <w:color w:val="FFFFFF"/>
              </w:rPr>
              <w:t>Other common names for this element</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5A23885C" w14:textId="77777777" w:rsidR="00D87461" w:rsidRDefault="00D87461">
            <w:pPr>
              <w:rPr>
                <w:sz w:val="24"/>
                <w:szCs w:val="24"/>
              </w:rPr>
            </w:pPr>
            <w:r>
              <w:t xml:space="preserve">  </w:t>
            </w:r>
          </w:p>
        </w:tc>
      </w:tr>
      <w:tr w:rsidR="00D87461" w14:paraId="0A899753"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648E151E" w14:textId="77777777" w:rsidR="00D87461" w:rsidRDefault="00D87461">
            <w:pPr>
              <w:jc w:val="center"/>
              <w:rPr>
                <w:b/>
                <w:bCs/>
                <w:sz w:val="24"/>
                <w:szCs w:val="24"/>
              </w:rPr>
            </w:pPr>
            <w:r>
              <w:rPr>
                <w:b/>
                <w:bCs/>
                <w:color w:val="FFFFFF"/>
              </w:rPr>
              <w:t>Definition</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39CD0D72" w14:textId="77777777" w:rsidR="00D87461" w:rsidRDefault="00D87461">
            <w:pPr>
              <w:rPr>
                <w:sz w:val="24"/>
                <w:szCs w:val="24"/>
              </w:rPr>
            </w:pPr>
            <w:r>
              <w:t xml:space="preserve">The identifier of an address that is related to the identifier of another address. </w:t>
            </w:r>
          </w:p>
        </w:tc>
      </w:tr>
      <w:tr w:rsidR="00D87461" w14:paraId="66847F0B"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5B7EF483" w14:textId="77777777" w:rsidR="00D87461" w:rsidRDefault="00D87461">
            <w:pPr>
              <w:jc w:val="center"/>
              <w:rPr>
                <w:b/>
                <w:bCs/>
                <w:sz w:val="24"/>
                <w:szCs w:val="24"/>
              </w:rPr>
            </w:pPr>
            <w:r>
              <w:rPr>
                <w:b/>
                <w:bCs/>
                <w:color w:val="FFFFFF"/>
              </w:rPr>
              <w:t>Definition Source</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3077299F" w14:textId="77777777" w:rsidR="00D87461" w:rsidRDefault="00D87461">
            <w:pPr>
              <w:rPr>
                <w:sz w:val="24"/>
                <w:szCs w:val="24"/>
              </w:rPr>
            </w:pPr>
            <w:r>
              <w:t xml:space="preserve">New </w:t>
            </w:r>
          </w:p>
        </w:tc>
      </w:tr>
      <w:tr w:rsidR="00D87461" w14:paraId="196CA3B0"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040AB160" w14:textId="77777777" w:rsidR="00D87461" w:rsidRDefault="00D87461">
            <w:pPr>
              <w:jc w:val="center"/>
              <w:rPr>
                <w:b/>
                <w:bCs/>
                <w:sz w:val="24"/>
                <w:szCs w:val="24"/>
              </w:rPr>
            </w:pPr>
            <w:r>
              <w:rPr>
                <w:b/>
                <w:bCs/>
                <w:color w:val="FFFFFF"/>
              </w:rPr>
              <w:t>Data Type</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29436454" w14:textId="77777777" w:rsidR="00D87461" w:rsidRDefault="00D87461">
            <w:pPr>
              <w:rPr>
                <w:sz w:val="24"/>
                <w:szCs w:val="24"/>
              </w:rPr>
            </w:pPr>
            <w:r>
              <w:t xml:space="preserve">characterString </w:t>
            </w:r>
          </w:p>
        </w:tc>
      </w:tr>
      <w:tr w:rsidR="00D87461" w14:paraId="4BBC910C"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77D0611D" w14:textId="77777777" w:rsidR="00D87461" w:rsidRDefault="00D87461">
            <w:pPr>
              <w:jc w:val="center"/>
              <w:rPr>
                <w:b/>
                <w:bCs/>
                <w:sz w:val="24"/>
                <w:szCs w:val="24"/>
              </w:rPr>
            </w:pPr>
            <w:r>
              <w:rPr>
                <w:b/>
                <w:bCs/>
                <w:color w:val="FFFFFF"/>
              </w:rPr>
              <w:t>Existing Standards for this Element</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102A8EFF" w14:textId="77777777" w:rsidR="00D87461" w:rsidRDefault="00D87461">
            <w:pPr>
              <w:rPr>
                <w:sz w:val="24"/>
                <w:szCs w:val="24"/>
              </w:rPr>
            </w:pPr>
            <w:r>
              <w:t xml:space="preserve">None </w:t>
            </w:r>
          </w:p>
        </w:tc>
      </w:tr>
      <w:tr w:rsidR="00D87461" w14:paraId="723831FD"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1C154CFB" w14:textId="77777777" w:rsidR="00D87461" w:rsidRDefault="00D87461">
            <w:pPr>
              <w:jc w:val="center"/>
              <w:rPr>
                <w:b/>
                <w:bCs/>
                <w:sz w:val="24"/>
                <w:szCs w:val="24"/>
              </w:rPr>
            </w:pPr>
            <w:r>
              <w:rPr>
                <w:b/>
                <w:bCs/>
                <w:color w:val="FFFFFF"/>
              </w:rPr>
              <w:t>Domain of Values for this Element</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783707EE" w14:textId="77777777" w:rsidR="00D87461" w:rsidRDefault="00D87461">
            <w:pPr>
              <w:rPr>
                <w:sz w:val="24"/>
                <w:szCs w:val="24"/>
              </w:rPr>
            </w:pPr>
            <w:r>
              <w:t xml:space="preserve">None </w:t>
            </w:r>
          </w:p>
        </w:tc>
      </w:tr>
      <w:tr w:rsidR="00D87461" w14:paraId="0CB89DEF"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70E2B2C4" w14:textId="77777777" w:rsidR="00D87461" w:rsidRDefault="00D87461">
            <w:pPr>
              <w:jc w:val="center"/>
              <w:rPr>
                <w:b/>
                <w:bCs/>
                <w:sz w:val="24"/>
                <w:szCs w:val="24"/>
              </w:rPr>
            </w:pPr>
            <w:r>
              <w:rPr>
                <w:b/>
                <w:bCs/>
                <w:color w:val="FFFFFF"/>
              </w:rPr>
              <w:t>Source of Values</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43F0ECC8" w14:textId="77777777" w:rsidR="00D87461" w:rsidRDefault="00D87461">
            <w:pPr>
              <w:rPr>
                <w:sz w:val="24"/>
                <w:szCs w:val="24"/>
              </w:rPr>
            </w:pPr>
            <w:r>
              <w:t xml:space="preserve">None </w:t>
            </w:r>
          </w:p>
        </w:tc>
      </w:tr>
      <w:tr w:rsidR="00D87461" w14:paraId="5330C5DA"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218F952B" w14:textId="77777777" w:rsidR="00D87461" w:rsidRDefault="00D87461">
            <w:pPr>
              <w:jc w:val="center"/>
              <w:rPr>
                <w:b/>
                <w:bCs/>
                <w:sz w:val="24"/>
                <w:szCs w:val="24"/>
              </w:rPr>
            </w:pPr>
            <w:r>
              <w:rPr>
                <w:b/>
                <w:bCs/>
                <w:color w:val="FFFFFF"/>
              </w:rPr>
              <w:t>How Defined (e.g., locally, from standard, other)</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1C5A6711" w14:textId="77777777" w:rsidR="00D87461" w:rsidRDefault="00D87461">
            <w:pPr>
              <w:rPr>
                <w:sz w:val="24"/>
                <w:szCs w:val="24"/>
              </w:rPr>
            </w:pPr>
            <w:r>
              <w:t xml:space="preserve">Locally </w:t>
            </w:r>
          </w:p>
        </w:tc>
      </w:tr>
      <w:tr w:rsidR="00D87461" w14:paraId="244DC278"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11230B66" w14:textId="77777777" w:rsidR="00D87461" w:rsidRDefault="00D87461">
            <w:pPr>
              <w:jc w:val="center"/>
              <w:rPr>
                <w:b/>
                <w:bCs/>
                <w:sz w:val="24"/>
                <w:szCs w:val="24"/>
              </w:rPr>
            </w:pPr>
            <w:r>
              <w:rPr>
                <w:b/>
                <w:bCs/>
                <w:color w:val="FFFFFF"/>
              </w:rPr>
              <w:t>Examples:</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0878FB4F" w14:textId="77777777" w:rsidR="00D87461" w:rsidRDefault="00D87461">
            <w:pPr>
              <w:rPr>
                <w:sz w:val="24"/>
                <w:szCs w:val="24"/>
              </w:rPr>
            </w:pPr>
            <w:r>
              <w:t xml:space="preserve">See examples under </w:t>
            </w:r>
            <w:hyperlink r:id="rId864" w:history="1">
              <w:r>
                <w:rPr>
                  <w:rStyle w:val="Hyperlink"/>
                </w:rPr>
                <w:t>Address Relation Type</w:t>
              </w:r>
            </w:hyperlink>
            <w:r>
              <w:t xml:space="preserve"> </w:t>
            </w:r>
          </w:p>
        </w:tc>
      </w:tr>
      <w:tr w:rsidR="00D87461" w14:paraId="778D038F"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562A34FB" w14:textId="77777777" w:rsidR="00D87461" w:rsidRDefault="00D87461">
            <w:pPr>
              <w:jc w:val="center"/>
              <w:rPr>
                <w:b/>
                <w:bCs/>
                <w:sz w:val="24"/>
                <w:szCs w:val="24"/>
              </w:rPr>
            </w:pPr>
            <w:r>
              <w:rPr>
                <w:b/>
                <w:bCs/>
                <w:color w:val="FFFFFF"/>
              </w:rPr>
              <w:lastRenderedPageBreak/>
              <w:t>Notes/Comments</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2C3F74A6" w14:textId="77777777" w:rsidR="00D87461" w:rsidRDefault="00D87461" w:rsidP="00A503D0">
            <w:pPr>
              <w:pStyle w:val="ListParagraph"/>
              <w:numPr>
                <w:ilvl w:val="0"/>
                <w:numId w:val="43"/>
              </w:numPr>
            </w:pPr>
            <w:r>
              <w:t xml:space="preserve">The </w:t>
            </w:r>
            <w:hyperlink r:id="rId865" w:history="1">
              <w:r>
                <w:rPr>
                  <w:rStyle w:val="Hyperlink"/>
                </w:rPr>
                <w:t>Related Address ID</w:t>
              </w:r>
            </w:hyperlink>
            <w:r>
              <w:t xml:space="preserve"> is used to relate one address identifier to another address identifier. </w:t>
            </w:r>
          </w:p>
          <w:p w14:paraId="196ADAA0" w14:textId="77777777" w:rsidR="00D87461" w:rsidRPr="00BE2AC6" w:rsidRDefault="00D87461" w:rsidP="00A503D0">
            <w:pPr>
              <w:pStyle w:val="ListParagraph"/>
              <w:numPr>
                <w:ilvl w:val="0"/>
                <w:numId w:val="43"/>
              </w:numPr>
              <w:rPr>
                <w:sz w:val="24"/>
                <w:szCs w:val="24"/>
              </w:rPr>
            </w:pPr>
            <w:r>
              <w:t xml:space="preserve">In database terms, the </w:t>
            </w:r>
            <w:hyperlink r:id="rId866" w:history="1">
              <w:r>
                <w:rPr>
                  <w:rStyle w:val="Hyperlink"/>
                </w:rPr>
                <w:t>Related Address ID</w:t>
              </w:r>
            </w:hyperlink>
            <w:r>
              <w:t xml:space="preserve"> is linked to the </w:t>
            </w:r>
            <w:hyperlink r:id="rId867" w:history="1">
              <w:r>
                <w:rPr>
                  <w:rStyle w:val="Hyperlink"/>
                </w:rPr>
                <w:t>Address ID</w:t>
              </w:r>
            </w:hyperlink>
            <w:r>
              <w:t xml:space="preserve"> in a linking table or relationship table. Logically, a </w:t>
            </w:r>
            <w:hyperlink r:id="rId868" w:history="1">
              <w:r>
                <w:rPr>
                  <w:rStyle w:val="Hyperlink"/>
                </w:rPr>
                <w:t>Related Address ID</w:t>
              </w:r>
            </w:hyperlink>
            <w:r>
              <w:t xml:space="preserve"> cannot exist unless it is associated with an </w:t>
            </w:r>
            <w:hyperlink r:id="rId869" w:history="1">
              <w:r>
                <w:rPr>
                  <w:rStyle w:val="Hyperlink"/>
                </w:rPr>
                <w:t>Address ID</w:t>
              </w:r>
            </w:hyperlink>
            <w:r>
              <w:t xml:space="preserve">. </w:t>
            </w:r>
          </w:p>
          <w:p w14:paraId="3351E931" w14:textId="77777777" w:rsidR="00D87461" w:rsidRPr="00BE2AC6" w:rsidRDefault="00D87461" w:rsidP="00A503D0">
            <w:pPr>
              <w:pStyle w:val="ListParagraph"/>
              <w:numPr>
                <w:ilvl w:val="0"/>
                <w:numId w:val="43"/>
              </w:numPr>
              <w:rPr>
                <w:sz w:val="24"/>
                <w:szCs w:val="24"/>
              </w:rPr>
            </w:pPr>
            <w:r>
              <w:t xml:space="preserve">In some cases, the </w:t>
            </w:r>
            <w:hyperlink r:id="rId870" w:history="1">
              <w:r>
                <w:rPr>
                  <w:rStyle w:val="Hyperlink"/>
                </w:rPr>
                <w:t>Related Address ID</w:t>
              </w:r>
            </w:hyperlink>
            <w:r>
              <w:t xml:space="preserve"> designates an alternate address at the same location, for example, a </w:t>
            </w:r>
            <w:hyperlink r:id="rId871" w:history="1">
              <w:r>
                <w:rPr>
                  <w:rStyle w:val="Hyperlink"/>
                </w:rPr>
                <w:t>Landmark Address</w:t>
              </w:r>
            </w:hyperlink>
            <w:r>
              <w:t xml:space="preserve"> associated with a </w:t>
            </w:r>
            <w:hyperlink r:id="rId872" w:history="1">
              <w:r>
                <w:rPr>
                  <w:rStyle w:val="Hyperlink"/>
                </w:rPr>
                <w:t>Numbered Thoroughfare Address</w:t>
              </w:r>
            </w:hyperlink>
            <w:r>
              <w:t xml:space="preserve">, or an official address with its alias, or a retired address in the same location as an active address. </w:t>
            </w:r>
          </w:p>
          <w:p w14:paraId="686BD810" w14:textId="77777777" w:rsidR="00D87461" w:rsidRPr="00BE2AC6" w:rsidRDefault="00D87461" w:rsidP="00A503D0">
            <w:pPr>
              <w:pStyle w:val="ListParagraph"/>
              <w:numPr>
                <w:ilvl w:val="0"/>
                <w:numId w:val="43"/>
              </w:numPr>
              <w:rPr>
                <w:sz w:val="24"/>
                <w:szCs w:val="24"/>
              </w:rPr>
            </w:pPr>
            <w:r>
              <w:t xml:space="preserve">In other cases, the </w:t>
            </w:r>
            <w:hyperlink r:id="rId873" w:history="1">
              <w:r>
                <w:rPr>
                  <w:rStyle w:val="Hyperlink"/>
                </w:rPr>
                <w:t>Related Address ID</w:t>
              </w:r>
            </w:hyperlink>
            <w:r>
              <w:t xml:space="preserve"> designates an address at a different location, for example, the address of a property owner (if the owner does not live on the property), or a property's tax billing address (if it is sent to the mortgage holder). </w:t>
            </w:r>
          </w:p>
          <w:p w14:paraId="0C4CC0CC" w14:textId="77777777" w:rsidR="00D87461" w:rsidRPr="00BE2AC6" w:rsidRDefault="00D87461" w:rsidP="00A503D0">
            <w:pPr>
              <w:pStyle w:val="ListParagraph"/>
              <w:numPr>
                <w:ilvl w:val="0"/>
                <w:numId w:val="43"/>
              </w:numPr>
              <w:rPr>
                <w:sz w:val="24"/>
                <w:szCs w:val="24"/>
              </w:rPr>
            </w:pPr>
            <w:r>
              <w:t xml:space="preserve">The </w:t>
            </w:r>
            <w:hyperlink r:id="rId874" w:history="1">
              <w:r>
                <w:rPr>
                  <w:rStyle w:val="Hyperlink"/>
                </w:rPr>
                <w:t>Address Relation Type</w:t>
              </w:r>
            </w:hyperlink>
            <w:r>
              <w:t xml:space="preserve"> attribute can be used to record </w:t>
            </w:r>
            <w:r>
              <w:rPr>
                <w:rStyle w:val="Strong"/>
              </w:rPr>
              <w:t>how</w:t>
            </w:r>
            <w:r>
              <w:t xml:space="preserve"> the address identified by the </w:t>
            </w:r>
            <w:hyperlink r:id="rId875" w:history="1">
              <w:r>
                <w:rPr>
                  <w:rStyle w:val="Hyperlink"/>
                </w:rPr>
                <w:t>Related Address ID</w:t>
              </w:r>
            </w:hyperlink>
            <w:r>
              <w:t xml:space="preserve"> is related to the address identified by the </w:t>
            </w:r>
            <w:hyperlink r:id="rId876" w:history="1">
              <w:r>
                <w:rPr>
                  <w:rStyle w:val="Hyperlink"/>
                </w:rPr>
                <w:t>Address ID</w:t>
              </w:r>
            </w:hyperlink>
            <w:r>
              <w:t xml:space="preserve">. (See </w:t>
            </w:r>
            <w:hyperlink r:id="rId877" w:history="1">
              <w:r>
                <w:rPr>
                  <w:rStyle w:val="Hyperlink"/>
                </w:rPr>
                <w:t>Address Relation Type</w:t>
              </w:r>
            </w:hyperlink>
            <w:r>
              <w:t xml:space="preserve"> example and notes for additional discussion of </w:t>
            </w:r>
            <w:hyperlink r:id="rId878" w:history="1">
              <w:r>
                <w:rPr>
                  <w:rStyle w:val="Hyperlink"/>
                </w:rPr>
                <w:t>Related Address ID</w:t>
              </w:r>
            </w:hyperlink>
            <w:r>
              <w:t xml:space="preserve">.) </w:t>
            </w:r>
          </w:p>
        </w:tc>
      </w:tr>
      <w:tr w:rsidR="00D87461" w14:paraId="21E3F201"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77CE80A7" w14:textId="77777777" w:rsidR="00D87461" w:rsidRDefault="00D87461">
            <w:pPr>
              <w:jc w:val="center"/>
              <w:rPr>
                <w:b/>
                <w:bCs/>
                <w:sz w:val="24"/>
                <w:szCs w:val="24"/>
              </w:rPr>
            </w:pPr>
            <w:r>
              <w:rPr>
                <w:b/>
                <w:bCs/>
                <w:color w:val="FFFFFF"/>
              </w:rPr>
              <w:t>XML Tag</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482A82AD" w14:textId="77777777" w:rsidR="00D87461" w:rsidRDefault="00D87461" w:rsidP="003F7E18">
            <w:pPr>
              <w:rPr>
                <w:sz w:val="24"/>
                <w:szCs w:val="24"/>
              </w:rPr>
            </w:pPr>
            <w:r>
              <w:t xml:space="preserve">&lt;RelatedAddressID&gt; </w:t>
            </w:r>
          </w:p>
        </w:tc>
      </w:tr>
      <w:tr w:rsidR="00D87461" w14:paraId="6ACD574B"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40C7CAF5" w14:textId="77777777" w:rsidR="00D87461" w:rsidRDefault="00D87461">
            <w:pPr>
              <w:jc w:val="center"/>
              <w:rPr>
                <w:b/>
                <w:bCs/>
                <w:sz w:val="24"/>
                <w:szCs w:val="24"/>
              </w:rPr>
            </w:pPr>
            <w:r>
              <w:rPr>
                <w:b/>
                <w:bCs/>
                <w:color w:val="FFFFFF"/>
              </w:rPr>
              <w:t>XML Model</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4BC1F47E" w14:textId="77777777" w:rsidR="00D87461" w:rsidRDefault="00D87461">
            <w:pPr>
              <w:rPr>
                <w:sz w:val="24"/>
                <w:szCs w:val="24"/>
              </w:rPr>
            </w:pPr>
            <w:r>
              <w:t>&lt;xsd:complexType name="RelatedAddressID_type"&gt;</w:t>
            </w:r>
            <w:r>
              <w:br/>
              <w:t>&lt;xsd:simpleContent&gt;</w:t>
            </w:r>
            <w:r>
              <w:br/>
              <w:t>&lt;xsd:extension base="addr_type:AddressID_type"&gt;</w:t>
            </w:r>
            <w:r>
              <w:br/>
              <w:t>&lt;xsd:attribute name="AddressRelationType" type="addr_type:AddressRelationType_type" /&gt;</w:t>
            </w:r>
            <w:r>
              <w:br/>
              <w:t>&lt;/xsd:extension&gt;</w:t>
            </w:r>
            <w:r>
              <w:br/>
              <w:t>&lt;/xsd:simpleContent&gt;</w:t>
            </w:r>
            <w:r>
              <w:br/>
              <w:t xml:space="preserve">&lt;/xsd:complexType&gt; </w:t>
            </w:r>
          </w:p>
        </w:tc>
      </w:tr>
      <w:tr w:rsidR="00D87461" w14:paraId="1B35DB08"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629ACA0F" w14:textId="77777777" w:rsidR="00D87461" w:rsidRDefault="00D87461">
            <w:pPr>
              <w:jc w:val="center"/>
              <w:rPr>
                <w:b/>
                <w:bCs/>
                <w:sz w:val="24"/>
                <w:szCs w:val="24"/>
              </w:rPr>
            </w:pPr>
            <w:r>
              <w:rPr>
                <w:b/>
                <w:bCs/>
                <w:color w:val="FFFFFF"/>
              </w:rPr>
              <w:t>XML Example</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67469E5A" w14:textId="77777777" w:rsidR="00D87461" w:rsidRDefault="00D87461">
            <w:pPr>
              <w:rPr>
                <w:sz w:val="24"/>
                <w:szCs w:val="24"/>
              </w:rPr>
            </w:pPr>
            <w:r>
              <w:t xml:space="preserve">&lt;RelatedAddressID </w:t>
            </w:r>
            <w:hyperlink r:id="rId879" w:history="1">
              <w:r>
                <w:rPr>
                  <w:rStyle w:val="Hyperlink"/>
                </w:rPr>
                <w:t>Address Relation Type</w:t>
              </w:r>
            </w:hyperlink>
            <w:r>
              <w:t xml:space="preserve">="Historical Predecessor" &gt;250&lt;/RelatedAddressID&gt; </w:t>
            </w:r>
          </w:p>
        </w:tc>
      </w:tr>
      <w:tr w:rsidR="00D87461" w14:paraId="68C374CD"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7C2090CD" w14:textId="77777777" w:rsidR="00D87461" w:rsidRDefault="00D87461">
            <w:pPr>
              <w:jc w:val="center"/>
              <w:rPr>
                <w:b/>
                <w:bCs/>
                <w:sz w:val="24"/>
                <w:szCs w:val="24"/>
              </w:rPr>
            </w:pPr>
            <w:r>
              <w:rPr>
                <w:b/>
                <w:bCs/>
                <w:color w:val="FFFFFF"/>
              </w:rPr>
              <w:t>Quality Measures</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086012F2" w14:textId="77777777" w:rsidR="00D87461" w:rsidRDefault="007B253E">
            <w:pPr>
              <w:rPr>
                <w:sz w:val="24"/>
                <w:szCs w:val="24"/>
              </w:rPr>
            </w:pPr>
            <w:hyperlink r:id="rId880" w:history="1">
              <w:r w:rsidR="00D87461">
                <w:rPr>
                  <w:rStyle w:val="Hyperlink"/>
                </w:rPr>
                <w:t>Repeated Element Uniqueness Measure</w:t>
              </w:r>
            </w:hyperlink>
            <w:r w:rsidR="00D87461">
              <w:t xml:space="preserve"> </w:t>
            </w:r>
            <w:r w:rsidR="00D87461">
              <w:br/>
            </w:r>
            <w:hyperlink r:id="rId881" w:history="1">
              <w:r w:rsidR="00D87461">
                <w:rPr>
                  <w:rStyle w:val="Hyperlink"/>
                </w:rPr>
                <w:t>Related Not Null Measure</w:t>
              </w:r>
            </w:hyperlink>
            <w:r w:rsidR="00D87461">
              <w:t xml:space="preserve"> </w:t>
            </w:r>
            <w:r w:rsidR="00D87461">
              <w:br/>
            </w:r>
            <w:hyperlink r:id="rId882" w:history="1">
              <w:r w:rsidR="00D87461">
                <w:rPr>
                  <w:rStyle w:val="Hyperlink"/>
                </w:rPr>
                <w:t>Tabular Domain Measure</w:t>
              </w:r>
            </w:hyperlink>
            <w:r w:rsidR="00D87461">
              <w:t xml:space="preserve"> </w:t>
            </w:r>
          </w:p>
        </w:tc>
      </w:tr>
      <w:tr w:rsidR="00D87461" w14:paraId="4A6C407D"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2D64C0BA" w14:textId="77777777" w:rsidR="00D87461" w:rsidRDefault="00D87461">
            <w:pPr>
              <w:jc w:val="center"/>
              <w:rPr>
                <w:b/>
                <w:bCs/>
                <w:sz w:val="24"/>
                <w:szCs w:val="24"/>
              </w:rPr>
            </w:pPr>
            <w:r>
              <w:rPr>
                <w:b/>
                <w:bCs/>
                <w:color w:val="FFFFFF"/>
              </w:rPr>
              <w:t>Quality Notes</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0D427AC3" w14:textId="77777777" w:rsidR="00D87461" w:rsidRDefault="00D87461">
            <w:pPr>
              <w:rPr>
                <w:sz w:val="24"/>
                <w:szCs w:val="24"/>
              </w:rPr>
            </w:pPr>
            <w:r>
              <w:t xml:space="preserve">  </w:t>
            </w:r>
          </w:p>
        </w:tc>
      </w:tr>
    </w:tbl>
    <w:p w14:paraId="35F2D759" w14:textId="77777777" w:rsidR="00D87461" w:rsidRDefault="007B253E" w:rsidP="002912AF">
      <w:pPr>
        <w:pStyle w:val="NormalWeb"/>
      </w:pPr>
      <w:hyperlink r:id="rId883" w:anchor="AddressAttributes" w:history="1"/>
      <w:r w:rsidR="00D87461">
        <w:t xml:space="preserve"> </w:t>
      </w:r>
    </w:p>
    <w:bookmarkStart w:id="223" w:name="_AN40"/>
    <w:bookmarkStart w:id="224" w:name="AN40"/>
    <w:bookmarkStart w:id="225" w:name="AddressRelationType"/>
    <w:bookmarkEnd w:id="223"/>
    <w:bookmarkEnd w:id="224"/>
    <w:bookmarkEnd w:id="225"/>
    <w:p w14:paraId="403C464D" w14:textId="77777777" w:rsidR="00D87461" w:rsidRDefault="00D87461" w:rsidP="009D5BD6">
      <w:pPr>
        <w:pStyle w:val="Heading4"/>
      </w:pPr>
      <w:r>
        <w:fldChar w:fldCharType="begin"/>
      </w:r>
      <w:r>
        <w:instrText xml:space="preserve"> HYPERLINK "http://meadow.spatialfocus.com/twiki/bin/view/ADDRstandard/AddressRelationType" </w:instrText>
      </w:r>
      <w:r>
        <w:fldChar w:fldCharType="separate"/>
      </w:r>
      <w:r>
        <w:rPr>
          <w:rStyle w:val="Hyperlink"/>
        </w:rPr>
        <w:t>Address Relation Type</w:t>
      </w:r>
      <w:r>
        <w:fldChar w:fldCharType="end"/>
      </w:r>
      <w:r>
        <w:t xml:space="preserve"> </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048"/>
        <w:gridCol w:w="7342"/>
      </w:tblGrid>
      <w:tr w:rsidR="00D87461" w14:paraId="60F8B647"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6361D110" w14:textId="77777777" w:rsidR="00D87461" w:rsidRDefault="007B253E">
            <w:pPr>
              <w:jc w:val="center"/>
              <w:rPr>
                <w:b/>
                <w:bCs/>
                <w:sz w:val="24"/>
                <w:szCs w:val="24"/>
              </w:rPr>
            </w:pPr>
            <w:hyperlink r:id="rId884" w:anchor="sorted_table" w:tooltip="Sort by this column" w:history="1">
              <w:r w:rsidR="00D87461">
                <w:rPr>
                  <w:rStyle w:val="Hyperlink"/>
                  <w:b/>
                  <w:bCs/>
                  <w:color w:val="FFFFFF"/>
                </w:rPr>
                <w:t>Element Name</w:t>
              </w:r>
            </w:hyperlink>
            <w:r w:rsidR="00D87461">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3A9E2B87" w14:textId="77777777" w:rsidR="00D87461" w:rsidRDefault="007B253E">
            <w:pPr>
              <w:jc w:val="center"/>
              <w:rPr>
                <w:b/>
                <w:bCs/>
                <w:sz w:val="24"/>
                <w:szCs w:val="24"/>
              </w:rPr>
            </w:pPr>
            <w:hyperlink r:id="rId885" w:anchor="sorted_table" w:tooltip="Sort by this column" w:history="1">
              <w:r w:rsidR="00D87461">
                <w:rPr>
                  <w:rStyle w:val="Hyperlink"/>
                  <w:b/>
                  <w:bCs/>
                  <w:color w:val="FFFFFF"/>
                </w:rPr>
                <w:t>AddressRelationType</w:t>
              </w:r>
            </w:hyperlink>
            <w:r w:rsidR="00D87461">
              <w:rPr>
                <w:b/>
                <w:bCs/>
              </w:rPr>
              <w:t xml:space="preserve"> </w:t>
            </w:r>
          </w:p>
        </w:tc>
      </w:tr>
      <w:tr w:rsidR="00D87461" w14:paraId="4C615581"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4075B2A3" w14:textId="77777777" w:rsidR="00D87461" w:rsidRDefault="00D87461">
            <w:pPr>
              <w:jc w:val="center"/>
              <w:rPr>
                <w:b/>
                <w:bCs/>
                <w:sz w:val="24"/>
                <w:szCs w:val="24"/>
              </w:rPr>
            </w:pPr>
            <w:r>
              <w:rPr>
                <w:b/>
                <w:bCs/>
                <w:color w:val="FFFFFF"/>
              </w:rPr>
              <w:t xml:space="preserve">Other common </w:t>
            </w:r>
            <w:r>
              <w:rPr>
                <w:b/>
                <w:bCs/>
                <w:color w:val="FFFFFF"/>
              </w:rPr>
              <w:lastRenderedPageBreak/>
              <w:t>names for this element</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7E52DFD1" w14:textId="77777777" w:rsidR="00D87461" w:rsidRDefault="00D87461">
            <w:pPr>
              <w:rPr>
                <w:sz w:val="24"/>
                <w:szCs w:val="24"/>
              </w:rPr>
            </w:pPr>
            <w:r>
              <w:lastRenderedPageBreak/>
              <w:t xml:space="preserve">  </w:t>
            </w:r>
          </w:p>
        </w:tc>
      </w:tr>
      <w:tr w:rsidR="00D87461" w14:paraId="25463E43"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4D1A0403" w14:textId="77777777" w:rsidR="00D87461" w:rsidRDefault="00D87461">
            <w:pPr>
              <w:jc w:val="center"/>
              <w:rPr>
                <w:b/>
                <w:bCs/>
                <w:sz w:val="24"/>
                <w:szCs w:val="24"/>
              </w:rPr>
            </w:pPr>
            <w:r>
              <w:rPr>
                <w:b/>
                <w:bCs/>
                <w:color w:val="FFFFFF"/>
              </w:rPr>
              <w:lastRenderedPageBreak/>
              <w:t>Definition</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7A18D23C" w14:textId="77777777" w:rsidR="00D87461" w:rsidRDefault="00D87461">
            <w:pPr>
              <w:rPr>
                <w:sz w:val="24"/>
                <w:szCs w:val="24"/>
              </w:rPr>
            </w:pPr>
            <w:r>
              <w:t xml:space="preserve">The manner in which an address identified by a </w:t>
            </w:r>
            <w:hyperlink r:id="rId886" w:history="1">
              <w:r>
                <w:rPr>
                  <w:rStyle w:val="Hyperlink"/>
                </w:rPr>
                <w:t>Related Address ID</w:t>
              </w:r>
            </w:hyperlink>
            <w:r>
              <w:t xml:space="preserve"> is related to an address identified by an </w:t>
            </w:r>
            <w:hyperlink r:id="rId887" w:history="1">
              <w:r>
                <w:rPr>
                  <w:rStyle w:val="Hyperlink"/>
                </w:rPr>
                <w:t>Address ID</w:t>
              </w:r>
            </w:hyperlink>
            <w:r>
              <w:t xml:space="preserve">. </w:t>
            </w:r>
          </w:p>
        </w:tc>
      </w:tr>
      <w:tr w:rsidR="00D87461" w14:paraId="12525322"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12CF4A90" w14:textId="77777777" w:rsidR="00D87461" w:rsidRDefault="00D87461">
            <w:pPr>
              <w:jc w:val="center"/>
              <w:rPr>
                <w:b/>
                <w:bCs/>
                <w:sz w:val="24"/>
                <w:szCs w:val="24"/>
              </w:rPr>
            </w:pPr>
            <w:r>
              <w:rPr>
                <w:b/>
                <w:bCs/>
                <w:color w:val="FFFFFF"/>
              </w:rPr>
              <w:t>Definition Source</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356C2EF6" w14:textId="77777777" w:rsidR="00D87461" w:rsidRDefault="00D87461">
            <w:pPr>
              <w:rPr>
                <w:sz w:val="24"/>
                <w:szCs w:val="24"/>
              </w:rPr>
            </w:pPr>
            <w:r>
              <w:t xml:space="preserve">New </w:t>
            </w:r>
          </w:p>
        </w:tc>
      </w:tr>
      <w:tr w:rsidR="00D87461" w14:paraId="1A0CBF26"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7B4C08EE" w14:textId="77777777" w:rsidR="00D87461" w:rsidRDefault="00D87461">
            <w:pPr>
              <w:jc w:val="center"/>
              <w:rPr>
                <w:b/>
                <w:bCs/>
                <w:sz w:val="24"/>
                <w:szCs w:val="24"/>
              </w:rPr>
            </w:pPr>
            <w:r>
              <w:rPr>
                <w:b/>
                <w:bCs/>
                <w:color w:val="FFFFFF"/>
              </w:rPr>
              <w:t>Data Type</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2EFF7A8A" w14:textId="77777777" w:rsidR="00D87461" w:rsidRDefault="00D87461">
            <w:pPr>
              <w:rPr>
                <w:sz w:val="24"/>
                <w:szCs w:val="24"/>
              </w:rPr>
            </w:pPr>
            <w:r>
              <w:t xml:space="preserve">characterString </w:t>
            </w:r>
          </w:p>
        </w:tc>
      </w:tr>
      <w:tr w:rsidR="00D87461" w14:paraId="1A3ADCF3"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760DE56D" w14:textId="77777777" w:rsidR="00D87461" w:rsidRDefault="00D87461">
            <w:pPr>
              <w:jc w:val="center"/>
              <w:rPr>
                <w:b/>
                <w:bCs/>
                <w:sz w:val="24"/>
                <w:szCs w:val="24"/>
              </w:rPr>
            </w:pPr>
            <w:r>
              <w:rPr>
                <w:b/>
                <w:bCs/>
                <w:color w:val="FFFFFF"/>
              </w:rPr>
              <w:t>Required Element</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0E277186" w14:textId="77777777" w:rsidR="00D87461" w:rsidRDefault="00D87461">
            <w:pPr>
              <w:rPr>
                <w:sz w:val="24"/>
                <w:szCs w:val="24"/>
              </w:rPr>
            </w:pPr>
            <w:r>
              <w:t xml:space="preserve">None. </w:t>
            </w:r>
          </w:p>
        </w:tc>
      </w:tr>
      <w:tr w:rsidR="00D87461" w14:paraId="36D33A78"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5F3B23C0" w14:textId="77777777" w:rsidR="00D87461" w:rsidRDefault="00D87461">
            <w:pPr>
              <w:jc w:val="center"/>
              <w:rPr>
                <w:b/>
                <w:bCs/>
                <w:sz w:val="24"/>
                <w:szCs w:val="24"/>
              </w:rPr>
            </w:pPr>
            <w:r>
              <w:rPr>
                <w:b/>
                <w:bCs/>
                <w:color w:val="FFFFFF"/>
              </w:rPr>
              <w:t>Existing Standards for this Element</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7AD775E8" w14:textId="77777777" w:rsidR="00D87461" w:rsidRDefault="00D87461">
            <w:pPr>
              <w:rPr>
                <w:sz w:val="24"/>
                <w:szCs w:val="24"/>
              </w:rPr>
            </w:pPr>
            <w:r>
              <w:t xml:space="preserve">None </w:t>
            </w:r>
          </w:p>
        </w:tc>
      </w:tr>
      <w:tr w:rsidR="00D87461" w14:paraId="26F86938"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6076EABA" w14:textId="77777777" w:rsidR="00D87461" w:rsidRDefault="00D87461">
            <w:pPr>
              <w:jc w:val="center"/>
              <w:rPr>
                <w:b/>
                <w:bCs/>
                <w:sz w:val="24"/>
                <w:szCs w:val="24"/>
              </w:rPr>
            </w:pPr>
            <w:r>
              <w:rPr>
                <w:b/>
                <w:bCs/>
                <w:color w:val="FFFFFF"/>
              </w:rPr>
              <w:t>Domain of Values for this Element</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4D17D94E" w14:textId="77777777" w:rsidR="00D87461" w:rsidRDefault="00D87461">
            <w:pPr>
              <w:rPr>
                <w:sz w:val="24"/>
                <w:szCs w:val="24"/>
              </w:rPr>
            </w:pPr>
            <w:r>
              <w:t xml:space="preserve">May be created locally to standardize terms used to describe relationships. </w:t>
            </w:r>
          </w:p>
        </w:tc>
      </w:tr>
      <w:tr w:rsidR="00D87461" w14:paraId="6B6B3AA6"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22E941B1" w14:textId="77777777" w:rsidR="00D87461" w:rsidRDefault="00D87461">
            <w:pPr>
              <w:jc w:val="center"/>
              <w:rPr>
                <w:b/>
                <w:bCs/>
                <w:sz w:val="24"/>
                <w:szCs w:val="24"/>
              </w:rPr>
            </w:pPr>
            <w:r>
              <w:rPr>
                <w:b/>
                <w:bCs/>
                <w:color w:val="FFFFFF"/>
              </w:rPr>
              <w:t>How Defined (e.g., locally, from standard, other)</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6989ED8D" w14:textId="77777777" w:rsidR="00D87461" w:rsidRDefault="00D87461">
            <w:pPr>
              <w:rPr>
                <w:sz w:val="24"/>
                <w:szCs w:val="24"/>
              </w:rPr>
            </w:pPr>
            <w:r>
              <w:t xml:space="preserve">New </w:t>
            </w:r>
          </w:p>
        </w:tc>
      </w:tr>
      <w:tr w:rsidR="00D87461" w14:paraId="02A95836"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0BB5D8E3" w14:textId="77777777" w:rsidR="00D87461" w:rsidRDefault="00D87461">
            <w:pPr>
              <w:jc w:val="center"/>
              <w:rPr>
                <w:b/>
                <w:bCs/>
                <w:sz w:val="24"/>
                <w:szCs w:val="24"/>
              </w:rPr>
            </w:pPr>
            <w:r>
              <w:rPr>
                <w:b/>
                <w:bCs/>
                <w:color w:val="FFFFFF"/>
              </w:rPr>
              <w:t>Example</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5A4E2334" w14:textId="77777777" w:rsidR="00D87461" w:rsidRDefault="00D87461">
            <w:pPr>
              <w:rPr>
                <w:sz w:val="24"/>
                <w:szCs w:val="24"/>
              </w:rPr>
            </w:pPr>
            <w:r>
              <w:t xml:space="preserve">1. </w:t>
            </w:r>
            <w:r>
              <w:rPr>
                <w:rStyle w:val="Strong"/>
              </w:rPr>
              <w:t>123 Main St</w:t>
            </w:r>
            <w:r>
              <w:t xml:space="preserve"> (</w:t>
            </w:r>
            <w:hyperlink r:id="rId888" w:history="1">
              <w:r>
                <w:rPr>
                  <w:rStyle w:val="Hyperlink"/>
                </w:rPr>
                <w:t>Address ID</w:t>
              </w:r>
            </w:hyperlink>
            <w:r>
              <w:t xml:space="preserve"> = 1000) is also known as the </w:t>
            </w:r>
            <w:r>
              <w:rPr>
                <w:rStyle w:val="Strong"/>
              </w:rPr>
              <w:t>"Grand Old Office Building"</w:t>
            </w:r>
            <w:r>
              <w:t xml:space="preserve"> (a landmark name, </w:t>
            </w:r>
            <w:hyperlink r:id="rId889" w:history="1">
              <w:r>
                <w:rPr>
                  <w:rStyle w:val="Hyperlink"/>
                </w:rPr>
                <w:t>Address ID</w:t>
              </w:r>
            </w:hyperlink>
            <w:r>
              <w:t xml:space="preserve"> = 5000). Then for: </w:t>
            </w:r>
            <w:r>
              <w:br/>
            </w:r>
            <w:hyperlink r:id="rId890" w:history="1">
              <w:r>
                <w:rPr>
                  <w:rStyle w:val="Hyperlink"/>
                </w:rPr>
                <w:t>Related Address ID</w:t>
              </w:r>
            </w:hyperlink>
            <w:r>
              <w:t xml:space="preserve"> = 5000, </w:t>
            </w:r>
            <w:hyperlink r:id="rId891" w:history="1">
              <w:r>
                <w:rPr>
                  <w:rStyle w:val="Hyperlink"/>
                </w:rPr>
                <w:t>Address ID</w:t>
              </w:r>
            </w:hyperlink>
            <w:r>
              <w:t xml:space="preserve"> = 1000, </w:t>
            </w:r>
            <w:hyperlink r:id="rId892" w:history="1">
              <w:r>
                <w:rPr>
                  <w:rStyle w:val="Hyperlink"/>
                </w:rPr>
                <w:t>Address Relation Type</w:t>
              </w:r>
            </w:hyperlink>
            <w:r>
              <w:t xml:space="preserve"> = </w:t>
            </w:r>
            <w:r>
              <w:rPr>
                <w:rStyle w:val="Strong"/>
              </w:rPr>
              <w:t>Landmark Name Alias</w:t>
            </w:r>
            <w:r>
              <w:t xml:space="preserve"> </w:t>
            </w:r>
            <w:r>
              <w:br/>
            </w:r>
            <w:hyperlink r:id="rId893" w:history="1">
              <w:r>
                <w:rPr>
                  <w:rStyle w:val="Hyperlink"/>
                </w:rPr>
                <w:t>Related Address ID</w:t>
              </w:r>
            </w:hyperlink>
            <w:r>
              <w:t xml:space="preserve"> = 1000, </w:t>
            </w:r>
            <w:hyperlink r:id="rId894" w:history="1">
              <w:r>
                <w:rPr>
                  <w:rStyle w:val="Hyperlink"/>
                </w:rPr>
                <w:t>Address ID</w:t>
              </w:r>
            </w:hyperlink>
            <w:r>
              <w:t xml:space="preserve"> = 5000, </w:t>
            </w:r>
            <w:hyperlink r:id="rId895" w:history="1">
              <w:r>
                <w:rPr>
                  <w:rStyle w:val="Hyperlink"/>
                </w:rPr>
                <w:t>Address Relation Type</w:t>
              </w:r>
            </w:hyperlink>
            <w:r>
              <w:t xml:space="preserve"> = </w:t>
            </w:r>
            <w:r>
              <w:rPr>
                <w:rStyle w:val="Strong"/>
              </w:rPr>
              <w:t>Official Street Address</w:t>
            </w:r>
            <w:r>
              <w:t xml:space="preserve"> </w:t>
            </w:r>
            <w:r>
              <w:br/>
            </w:r>
            <w:r>
              <w:br/>
              <w:t>2. Tax bills for 123 Main St (</w:t>
            </w:r>
            <w:hyperlink r:id="rId896" w:history="1">
              <w:r>
                <w:rPr>
                  <w:rStyle w:val="Hyperlink"/>
                </w:rPr>
                <w:t>Address ID</w:t>
              </w:r>
            </w:hyperlink>
            <w:r>
              <w:t xml:space="preserve"> = 1000) should be sent to </w:t>
            </w:r>
            <w:r>
              <w:br/>
            </w:r>
            <w:r>
              <w:rPr>
                <w:rStyle w:val="Strong"/>
              </w:rPr>
              <w:t>PO Box 150080, Omaha, NE 68153</w:t>
            </w:r>
            <w:r>
              <w:t xml:space="preserve"> (</w:t>
            </w:r>
            <w:hyperlink r:id="rId897" w:history="1">
              <w:r>
                <w:rPr>
                  <w:rStyle w:val="Hyperlink"/>
                </w:rPr>
                <w:t>Address ID</w:t>
              </w:r>
            </w:hyperlink>
            <w:r>
              <w:t xml:space="preserve"> = 8000). </w:t>
            </w:r>
            <w:r>
              <w:br/>
              <w:t xml:space="preserve">Correspondence for the owner should be sent to </w:t>
            </w:r>
            <w:r>
              <w:rPr>
                <w:rStyle w:val="Strong"/>
              </w:rPr>
              <w:t>108 East Burnside Street, Portland, OR 97214.</w:t>
            </w:r>
            <w:r>
              <w:t xml:space="preserve"> (</w:t>
            </w:r>
            <w:hyperlink r:id="rId898" w:history="1">
              <w:r>
                <w:rPr>
                  <w:rStyle w:val="Hyperlink"/>
                </w:rPr>
                <w:t>Address ID</w:t>
              </w:r>
            </w:hyperlink>
            <w:r>
              <w:t xml:space="preserve"> = 10267). Then for: </w:t>
            </w:r>
            <w:r>
              <w:br/>
            </w:r>
            <w:hyperlink r:id="rId899" w:history="1">
              <w:r>
                <w:rPr>
                  <w:rStyle w:val="Hyperlink"/>
                </w:rPr>
                <w:t>Related Address ID</w:t>
              </w:r>
            </w:hyperlink>
            <w:r>
              <w:t xml:space="preserve"> = 8000, </w:t>
            </w:r>
            <w:hyperlink r:id="rId900" w:history="1">
              <w:r>
                <w:rPr>
                  <w:rStyle w:val="Hyperlink"/>
                </w:rPr>
                <w:t>Address ID</w:t>
              </w:r>
            </w:hyperlink>
            <w:r>
              <w:t xml:space="preserve"> = 1000, </w:t>
            </w:r>
            <w:hyperlink r:id="rId901" w:history="1">
              <w:r>
                <w:rPr>
                  <w:rStyle w:val="Hyperlink"/>
                </w:rPr>
                <w:t>Address Relation Type</w:t>
              </w:r>
            </w:hyperlink>
            <w:r>
              <w:t xml:space="preserve"> = </w:t>
            </w:r>
            <w:r>
              <w:rPr>
                <w:rStyle w:val="Strong"/>
              </w:rPr>
              <w:t>Tax Billing</w:t>
            </w:r>
            <w:r>
              <w:t xml:space="preserve"> </w:t>
            </w:r>
            <w:r>
              <w:br/>
            </w:r>
            <w:hyperlink r:id="rId902" w:history="1">
              <w:r>
                <w:rPr>
                  <w:rStyle w:val="Hyperlink"/>
                </w:rPr>
                <w:t>Related Address ID</w:t>
              </w:r>
            </w:hyperlink>
            <w:r>
              <w:t xml:space="preserve"> = 10267, </w:t>
            </w:r>
            <w:hyperlink r:id="rId903" w:history="1">
              <w:r>
                <w:rPr>
                  <w:rStyle w:val="Hyperlink"/>
                </w:rPr>
                <w:t>Address ID</w:t>
              </w:r>
            </w:hyperlink>
            <w:r>
              <w:t xml:space="preserve"> = 1000, </w:t>
            </w:r>
            <w:hyperlink r:id="rId904" w:history="1">
              <w:r>
                <w:rPr>
                  <w:rStyle w:val="Hyperlink"/>
                </w:rPr>
                <w:t>Address Relation Type</w:t>
              </w:r>
            </w:hyperlink>
            <w:r>
              <w:t xml:space="preserve"> = </w:t>
            </w:r>
            <w:r>
              <w:rPr>
                <w:rStyle w:val="Strong"/>
              </w:rPr>
              <w:t>Owner Mailing</w:t>
            </w:r>
            <w:r>
              <w:t xml:space="preserve"> </w:t>
            </w:r>
            <w:r>
              <w:br/>
            </w:r>
            <w:r>
              <w:br/>
              <w:t xml:space="preserve">3. 123 Main Street was created years ago when </w:t>
            </w:r>
            <w:r>
              <w:rPr>
                <w:rStyle w:val="Strong"/>
              </w:rPr>
              <w:t>101 Main Street</w:t>
            </w:r>
            <w:r>
              <w:t xml:space="preserve"> (</w:t>
            </w:r>
            <w:hyperlink r:id="rId905" w:history="1">
              <w:r>
                <w:rPr>
                  <w:rStyle w:val="Hyperlink"/>
                </w:rPr>
                <w:t>Address ID</w:t>
              </w:r>
            </w:hyperlink>
            <w:r>
              <w:t xml:space="preserve"> = 250) was subdivided into several properties. Then for: </w:t>
            </w:r>
            <w:r>
              <w:br/>
            </w:r>
            <w:hyperlink r:id="rId906" w:history="1">
              <w:r>
                <w:rPr>
                  <w:rStyle w:val="Hyperlink"/>
                </w:rPr>
                <w:t>Related Address ID</w:t>
              </w:r>
            </w:hyperlink>
            <w:r>
              <w:t xml:space="preserve"> = 250, </w:t>
            </w:r>
            <w:hyperlink r:id="rId907" w:history="1">
              <w:r>
                <w:rPr>
                  <w:rStyle w:val="Hyperlink"/>
                </w:rPr>
                <w:t>Address ID</w:t>
              </w:r>
            </w:hyperlink>
            <w:r>
              <w:t xml:space="preserve"> = 1000, </w:t>
            </w:r>
            <w:hyperlink r:id="rId908" w:history="1">
              <w:r>
                <w:rPr>
                  <w:rStyle w:val="Hyperlink"/>
                </w:rPr>
                <w:t>Address Relation Type</w:t>
              </w:r>
            </w:hyperlink>
            <w:r>
              <w:t xml:space="preserve"> = </w:t>
            </w:r>
            <w:r>
              <w:rPr>
                <w:rStyle w:val="Strong"/>
              </w:rPr>
              <w:t>Historical Predecessor</w:t>
            </w:r>
            <w:r>
              <w:t xml:space="preserve"> </w:t>
            </w:r>
            <w:r>
              <w:br/>
            </w:r>
            <w:r>
              <w:br/>
              <w:t xml:space="preserve">4. This particular part of Main Street is part of </w:t>
            </w:r>
            <w:r>
              <w:rPr>
                <w:rStyle w:val="Strong"/>
              </w:rPr>
              <w:t>State Route 88.</w:t>
            </w:r>
            <w:r>
              <w:t xml:space="preserve"> 123 Main Street (Address ID = 1000) is the official address, but 123 State Route 88 (Address ID = 8943) is also recognized. Then for: </w:t>
            </w:r>
            <w:r>
              <w:br/>
            </w:r>
            <w:hyperlink r:id="rId909" w:history="1">
              <w:r>
                <w:rPr>
                  <w:rStyle w:val="Hyperlink"/>
                </w:rPr>
                <w:t>Related Address ID</w:t>
              </w:r>
            </w:hyperlink>
            <w:r>
              <w:t xml:space="preserve"> = 8943, </w:t>
            </w:r>
            <w:hyperlink r:id="rId910" w:history="1">
              <w:r>
                <w:rPr>
                  <w:rStyle w:val="Hyperlink"/>
                </w:rPr>
                <w:t>Address ID</w:t>
              </w:r>
            </w:hyperlink>
            <w:r>
              <w:t xml:space="preserve"> = 1000, </w:t>
            </w:r>
            <w:hyperlink r:id="rId911" w:history="1">
              <w:r>
                <w:rPr>
                  <w:rStyle w:val="Hyperlink"/>
                </w:rPr>
                <w:t>Address Relation Type</w:t>
              </w:r>
            </w:hyperlink>
            <w:r>
              <w:t xml:space="preserve"> = </w:t>
            </w:r>
            <w:r>
              <w:rPr>
                <w:rStyle w:val="Strong"/>
              </w:rPr>
              <w:t>Official Alias Address</w:t>
            </w:r>
            <w:r>
              <w:t xml:space="preserve"> </w:t>
            </w:r>
            <w:r>
              <w:br/>
            </w:r>
            <w:hyperlink r:id="rId912" w:history="1">
              <w:r>
                <w:rPr>
                  <w:rStyle w:val="Hyperlink"/>
                </w:rPr>
                <w:t>Related Address ID</w:t>
              </w:r>
            </w:hyperlink>
            <w:r>
              <w:t xml:space="preserve"> = 1000, </w:t>
            </w:r>
            <w:hyperlink r:id="rId913" w:history="1">
              <w:r>
                <w:rPr>
                  <w:rStyle w:val="Hyperlink"/>
                </w:rPr>
                <w:t>Address ID</w:t>
              </w:r>
            </w:hyperlink>
            <w:r>
              <w:t xml:space="preserve"> = 8943, </w:t>
            </w:r>
            <w:hyperlink r:id="rId914" w:history="1">
              <w:r>
                <w:rPr>
                  <w:rStyle w:val="Hyperlink"/>
                </w:rPr>
                <w:t>Address Relation Type</w:t>
              </w:r>
            </w:hyperlink>
            <w:r>
              <w:t xml:space="preserve"> = </w:t>
            </w:r>
            <w:r>
              <w:rPr>
                <w:rStyle w:val="Strong"/>
              </w:rPr>
              <w:t>Official Address</w:t>
            </w:r>
            <w:r>
              <w:t xml:space="preserve"> </w:t>
            </w:r>
            <w:r>
              <w:br/>
            </w:r>
            <w:r>
              <w:br/>
              <w:t xml:space="preserve">5. A large building occupies an entire square block in a downtown area. It has a main entrance to its public lobby at 123 Main Street. However, its loading dock, mail and goods receiving entry, and trash pickup location are on the "back" of the building, which faces Elm Street, and is given the address of 222 Elm Street. In this instance, the main entrance at 123 Main Street has </w:t>
            </w:r>
            <w:hyperlink r:id="rId915" w:history="1">
              <w:r>
                <w:rPr>
                  <w:rStyle w:val="Hyperlink"/>
                </w:rPr>
                <w:t>Address ID</w:t>
              </w:r>
            </w:hyperlink>
            <w:r>
              <w:t xml:space="preserve"> = 456, while the service entrance at 222 Elm Street has </w:t>
            </w:r>
            <w:hyperlink r:id="rId916" w:history="1">
              <w:r>
                <w:rPr>
                  <w:rStyle w:val="Hyperlink"/>
                </w:rPr>
                <w:t>Address ID</w:t>
              </w:r>
            </w:hyperlink>
            <w:r>
              <w:t xml:space="preserve"> = 789. The Relationship would be: </w:t>
            </w:r>
            <w:r>
              <w:br/>
            </w:r>
            <w:hyperlink r:id="rId917" w:history="1">
              <w:r>
                <w:rPr>
                  <w:rStyle w:val="Hyperlink"/>
                </w:rPr>
                <w:t>Address ID</w:t>
              </w:r>
            </w:hyperlink>
            <w:r>
              <w:t xml:space="preserve"> = 456, </w:t>
            </w:r>
            <w:hyperlink r:id="rId918" w:history="1">
              <w:r>
                <w:rPr>
                  <w:rStyle w:val="Hyperlink"/>
                </w:rPr>
                <w:t>Related Address ID</w:t>
              </w:r>
            </w:hyperlink>
            <w:r>
              <w:t xml:space="preserve"> = 789, </w:t>
            </w:r>
            <w:hyperlink r:id="rId919" w:history="1">
              <w:r>
                <w:rPr>
                  <w:rStyle w:val="Hyperlink"/>
                </w:rPr>
                <w:t>Address Relation Type</w:t>
              </w:r>
            </w:hyperlink>
            <w:r>
              <w:t xml:space="preserve"> = Service Entrance, and conversely </w:t>
            </w:r>
            <w:hyperlink r:id="rId920" w:history="1">
              <w:r>
                <w:rPr>
                  <w:rStyle w:val="Hyperlink"/>
                </w:rPr>
                <w:t>Address ID</w:t>
              </w:r>
            </w:hyperlink>
            <w:r>
              <w:t xml:space="preserve"> = 789, </w:t>
            </w:r>
            <w:hyperlink r:id="rId921" w:history="1">
              <w:r>
                <w:rPr>
                  <w:rStyle w:val="Hyperlink"/>
                </w:rPr>
                <w:t>Related Address ID</w:t>
              </w:r>
            </w:hyperlink>
            <w:r>
              <w:t xml:space="preserve"> = 456, </w:t>
            </w:r>
            <w:hyperlink r:id="rId922" w:history="1">
              <w:r>
                <w:rPr>
                  <w:rStyle w:val="Hyperlink"/>
                </w:rPr>
                <w:t>Address Relation Type</w:t>
              </w:r>
            </w:hyperlink>
            <w:r>
              <w:t xml:space="preserve"> = Official Street Address. </w:t>
            </w:r>
          </w:p>
        </w:tc>
      </w:tr>
      <w:tr w:rsidR="00D87461" w14:paraId="74B8E36D"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35A9CCAF" w14:textId="77777777" w:rsidR="00D87461" w:rsidRDefault="00D87461">
            <w:pPr>
              <w:jc w:val="center"/>
              <w:rPr>
                <w:b/>
                <w:bCs/>
                <w:sz w:val="24"/>
                <w:szCs w:val="24"/>
              </w:rPr>
            </w:pPr>
            <w:r>
              <w:rPr>
                <w:b/>
                <w:bCs/>
                <w:color w:val="FFFFFF"/>
              </w:rPr>
              <w:lastRenderedPageBreak/>
              <w:t>Notes/Comments</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4E1E30D7" w14:textId="77777777" w:rsidR="00D87461" w:rsidRDefault="00D87461" w:rsidP="00A503D0">
            <w:pPr>
              <w:pStyle w:val="ListParagraph"/>
              <w:numPr>
                <w:ilvl w:val="0"/>
                <w:numId w:val="44"/>
              </w:numPr>
            </w:pPr>
            <w:r>
              <w:t xml:space="preserve">This element describes how two addresses, identified by their </w:t>
            </w:r>
            <w:hyperlink r:id="rId923" w:history="1">
              <w:r>
                <w:rPr>
                  <w:rStyle w:val="Hyperlink"/>
                </w:rPr>
                <w:t>Related Address ID</w:t>
              </w:r>
            </w:hyperlink>
            <w:r>
              <w:t xml:space="preserve"> and </w:t>
            </w:r>
            <w:hyperlink r:id="rId924" w:history="1">
              <w:r>
                <w:rPr>
                  <w:rStyle w:val="Hyperlink"/>
                </w:rPr>
                <w:t>Address ID</w:t>
              </w:r>
            </w:hyperlink>
            <w:r>
              <w:t xml:space="preserve"> respectively, are related. Relationships may be defined and described in any way, according to the needs of the user. To maximize efficiency and clarity, users should establish a limited, standard set of descriptors that meet local needs. </w:t>
            </w:r>
          </w:p>
          <w:p w14:paraId="77447BB9" w14:textId="77777777" w:rsidR="00D87461" w:rsidRPr="00BE2AC6" w:rsidRDefault="00D87461" w:rsidP="00A503D0">
            <w:pPr>
              <w:pStyle w:val="ListParagraph"/>
              <w:numPr>
                <w:ilvl w:val="0"/>
                <w:numId w:val="44"/>
              </w:numPr>
              <w:rPr>
                <w:sz w:val="24"/>
                <w:szCs w:val="24"/>
              </w:rPr>
            </w:pPr>
            <w:r>
              <w:t xml:space="preserve">To minimize ambiguity, the descriptors should state how the </w:t>
            </w:r>
            <w:hyperlink r:id="rId925" w:history="1">
              <w:r>
                <w:rPr>
                  <w:rStyle w:val="Hyperlink"/>
                </w:rPr>
                <w:t>Related Address ID</w:t>
              </w:r>
            </w:hyperlink>
            <w:r>
              <w:t xml:space="preserve"> is related to the </w:t>
            </w:r>
            <w:hyperlink r:id="rId926" w:history="1">
              <w:r>
                <w:rPr>
                  <w:rStyle w:val="Hyperlink"/>
                </w:rPr>
                <w:t>Address ID</w:t>
              </w:r>
            </w:hyperlink>
            <w:r>
              <w:t>, not the other way around.</w:t>
            </w:r>
          </w:p>
          <w:p w14:paraId="194B5D53" w14:textId="77777777" w:rsidR="00D87461" w:rsidRPr="00BE2AC6" w:rsidRDefault="00D87461" w:rsidP="00A503D0">
            <w:pPr>
              <w:pStyle w:val="ListParagraph"/>
              <w:numPr>
                <w:ilvl w:val="0"/>
                <w:numId w:val="44"/>
              </w:numPr>
              <w:rPr>
                <w:sz w:val="24"/>
                <w:szCs w:val="24"/>
              </w:rPr>
            </w:pPr>
            <w:r>
              <w:t>To minimize clutter, short connector words such as "is", "are", "for", "of", etc. may be omitted from the descriptors if the meaning is otherwise clear.</w:t>
            </w:r>
          </w:p>
          <w:p w14:paraId="7B47E907" w14:textId="77777777" w:rsidR="00D87461" w:rsidRPr="00BE2AC6" w:rsidRDefault="00D87461" w:rsidP="00A503D0">
            <w:pPr>
              <w:pStyle w:val="ListParagraph"/>
              <w:numPr>
                <w:ilvl w:val="0"/>
                <w:numId w:val="44"/>
              </w:numPr>
              <w:rPr>
                <w:sz w:val="24"/>
                <w:szCs w:val="24"/>
              </w:rPr>
            </w:pPr>
            <w:r>
              <w:t xml:space="preserve">Examples 1, 3, and 4 above show how </w:t>
            </w:r>
            <w:hyperlink r:id="rId927" w:history="1">
              <w:r>
                <w:rPr>
                  <w:rStyle w:val="Hyperlink"/>
                </w:rPr>
                <w:t>Related Address ID</w:t>
              </w:r>
            </w:hyperlink>
            <w:r>
              <w:t xml:space="preserve"> can be used to link an address to its alias addresses or to its historical predecessor address. </w:t>
            </w:r>
          </w:p>
          <w:p w14:paraId="10C3B45F" w14:textId="77777777" w:rsidR="00D87461" w:rsidRPr="00BE2AC6" w:rsidRDefault="00D87461" w:rsidP="00A503D0">
            <w:pPr>
              <w:pStyle w:val="ListParagraph"/>
              <w:numPr>
                <w:ilvl w:val="0"/>
                <w:numId w:val="44"/>
              </w:numPr>
              <w:rPr>
                <w:sz w:val="24"/>
                <w:szCs w:val="24"/>
              </w:rPr>
            </w:pPr>
            <w:r>
              <w:t xml:space="preserve">Example 1 above shows that two addresses must have reciprocal relations, each being designated by the </w:t>
            </w:r>
            <w:hyperlink r:id="rId928" w:history="1">
              <w:r>
                <w:rPr>
                  <w:rStyle w:val="Hyperlink"/>
                </w:rPr>
                <w:t>Address ID</w:t>
              </w:r>
            </w:hyperlink>
            <w:r>
              <w:t xml:space="preserve"> in one case and the </w:t>
            </w:r>
            <w:hyperlink r:id="rId929" w:history="1">
              <w:r>
                <w:rPr>
                  <w:rStyle w:val="Hyperlink"/>
                </w:rPr>
                <w:t>Related Address ID</w:t>
              </w:r>
            </w:hyperlink>
            <w:r>
              <w:t xml:space="preserve"> in the other. </w:t>
            </w:r>
          </w:p>
          <w:p w14:paraId="3EEB5988" w14:textId="77777777" w:rsidR="00D87461" w:rsidRPr="00BE2AC6" w:rsidRDefault="00D87461" w:rsidP="00A503D0">
            <w:pPr>
              <w:pStyle w:val="ListParagraph"/>
              <w:numPr>
                <w:ilvl w:val="0"/>
                <w:numId w:val="44"/>
              </w:numPr>
              <w:rPr>
                <w:sz w:val="24"/>
                <w:szCs w:val="24"/>
              </w:rPr>
            </w:pPr>
            <w:r>
              <w:t xml:space="preserve">Example 5 shows how one feature (such as a large building) may have more than one address, each with a different purpose (official street address vs. service entrance). </w:t>
            </w:r>
          </w:p>
          <w:p w14:paraId="65D69903" w14:textId="77777777" w:rsidR="00D87461" w:rsidRPr="00BE2AC6" w:rsidRDefault="00D87461" w:rsidP="00A503D0">
            <w:pPr>
              <w:pStyle w:val="ListParagraph"/>
              <w:numPr>
                <w:ilvl w:val="0"/>
                <w:numId w:val="44"/>
              </w:numPr>
              <w:rPr>
                <w:sz w:val="24"/>
                <w:szCs w:val="24"/>
              </w:rPr>
            </w:pPr>
            <w:r>
              <w:t xml:space="preserve">Example 2 above shows that </w:t>
            </w:r>
            <w:hyperlink r:id="rId930" w:history="1">
              <w:r>
                <w:rPr>
                  <w:rStyle w:val="Hyperlink"/>
                </w:rPr>
                <w:t>Related Address ID</w:t>
              </w:r>
            </w:hyperlink>
            <w:r>
              <w:t xml:space="preserve"> may designate an address that is outside the control of, and perhaps distant from, the </w:t>
            </w:r>
            <w:hyperlink r:id="rId931" w:history="1">
              <w:r>
                <w:rPr>
                  <w:rStyle w:val="Hyperlink"/>
                </w:rPr>
                <w:t>Address Authority</w:t>
              </w:r>
            </w:hyperlink>
            <w:r>
              <w:t xml:space="preserve"> that created the address it is related to. It is common, for example, for owners to live in different states from properties they own, or for tax bills to be sent to out-of-state mortgage service addresses. </w:t>
            </w:r>
          </w:p>
        </w:tc>
      </w:tr>
      <w:tr w:rsidR="00D87461" w14:paraId="2F6BD961"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73F9B68B" w14:textId="77777777" w:rsidR="00D87461" w:rsidRDefault="00D87461">
            <w:pPr>
              <w:jc w:val="center"/>
              <w:rPr>
                <w:b/>
                <w:bCs/>
                <w:sz w:val="24"/>
                <w:szCs w:val="24"/>
              </w:rPr>
            </w:pPr>
            <w:r>
              <w:rPr>
                <w:b/>
                <w:bCs/>
                <w:color w:val="FFFFFF"/>
              </w:rPr>
              <w:t>XML Tag</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4DDCEC8E" w14:textId="77777777" w:rsidR="00D87461" w:rsidRDefault="00D87461" w:rsidP="003F7E18">
            <w:pPr>
              <w:rPr>
                <w:sz w:val="24"/>
                <w:szCs w:val="24"/>
              </w:rPr>
            </w:pPr>
            <w:r>
              <w:t xml:space="preserve">&lt; AddressRelationType&gt; </w:t>
            </w:r>
          </w:p>
        </w:tc>
      </w:tr>
      <w:tr w:rsidR="00D87461" w14:paraId="7303CBC7"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577F3741" w14:textId="77777777" w:rsidR="00D87461" w:rsidRDefault="00D87461">
            <w:pPr>
              <w:jc w:val="center"/>
              <w:rPr>
                <w:b/>
                <w:bCs/>
                <w:sz w:val="24"/>
                <w:szCs w:val="24"/>
              </w:rPr>
            </w:pPr>
            <w:r>
              <w:rPr>
                <w:b/>
                <w:bCs/>
                <w:color w:val="FFFFFF"/>
              </w:rPr>
              <w:t>XML Model</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46778A5C" w14:textId="77777777" w:rsidR="00D87461" w:rsidRDefault="00D87461">
            <w:pPr>
              <w:rPr>
                <w:sz w:val="24"/>
                <w:szCs w:val="24"/>
              </w:rPr>
            </w:pPr>
            <w:r>
              <w:t>&lt;xsd:simpleType name="AddressRelationType_type"&gt;</w:t>
            </w:r>
            <w:r>
              <w:br/>
              <w:t>&lt;xsd:restriction base="xsd:string"&gt;</w:t>
            </w:r>
            <w:r>
              <w:br/>
            </w:r>
            <w:r>
              <w:lastRenderedPageBreak/>
              <w:t>&lt;xsd:pattern value='.*' /&gt;</w:t>
            </w:r>
            <w:r>
              <w:br/>
              <w:t>&lt;/xsd:restriction&gt;</w:t>
            </w:r>
            <w:r>
              <w:br/>
              <w:t xml:space="preserve">&lt;/xsd:simpleType&gt; </w:t>
            </w:r>
          </w:p>
        </w:tc>
      </w:tr>
      <w:tr w:rsidR="00D87461" w14:paraId="60878F7E"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73AD81C2" w14:textId="77777777" w:rsidR="00D87461" w:rsidRDefault="00D87461">
            <w:pPr>
              <w:jc w:val="center"/>
              <w:rPr>
                <w:b/>
                <w:bCs/>
                <w:sz w:val="24"/>
                <w:szCs w:val="24"/>
              </w:rPr>
            </w:pPr>
            <w:r>
              <w:rPr>
                <w:b/>
                <w:bCs/>
                <w:color w:val="FFFFFF"/>
              </w:rPr>
              <w:lastRenderedPageBreak/>
              <w:t>XML Example</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6257E20A" w14:textId="77777777" w:rsidR="00D87461" w:rsidRDefault="00D87461">
            <w:pPr>
              <w:rPr>
                <w:sz w:val="24"/>
                <w:szCs w:val="24"/>
              </w:rPr>
            </w:pPr>
            <w:r>
              <w:t xml:space="preserve">&lt;RelatedAddressID </w:t>
            </w:r>
            <w:r>
              <w:rPr>
                <w:rStyle w:val="Strong"/>
              </w:rPr>
              <w:t>AddressRelationType="Historical Predecessor"</w:t>
            </w:r>
            <w:r>
              <w:t xml:space="preserve"> &gt;250&lt;/RelatedAddressID&gt; </w:t>
            </w:r>
          </w:p>
        </w:tc>
      </w:tr>
      <w:tr w:rsidR="00D87461" w14:paraId="354130CD"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4B98CA43" w14:textId="77777777" w:rsidR="00D87461" w:rsidRDefault="00D87461">
            <w:pPr>
              <w:jc w:val="center"/>
              <w:rPr>
                <w:b/>
                <w:bCs/>
                <w:sz w:val="24"/>
                <w:szCs w:val="24"/>
              </w:rPr>
            </w:pPr>
            <w:r>
              <w:rPr>
                <w:b/>
                <w:bCs/>
                <w:color w:val="FFFFFF"/>
              </w:rPr>
              <w:t>Quality Measures</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3F943EFC" w14:textId="77777777" w:rsidR="00D87461" w:rsidRDefault="007B253E">
            <w:pPr>
              <w:rPr>
                <w:sz w:val="24"/>
                <w:szCs w:val="24"/>
              </w:rPr>
            </w:pPr>
            <w:hyperlink r:id="rId932" w:history="1">
              <w:r w:rsidR="00D87461">
                <w:rPr>
                  <w:rStyle w:val="Hyperlink"/>
                </w:rPr>
                <w:t>Tabular Domain Measure</w:t>
              </w:r>
            </w:hyperlink>
            <w:r w:rsidR="00D87461">
              <w:t xml:space="preserve"> </w:t>
            </w:r>
          </w:p>
        </w:tc>
      </w:tr>
      <w:tr w:rsidR="00D87461" w14:paraId="610D58D4"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20F9E77D" w14:textId="77777777" w:rsidR="00D87461" w:rsidRDefault="00D87461">
            <w:pPr>
              <w:jc w:val="center"/>
              <w:rPr>
                <w:b/>
                <w:bCs/>
                <w:sz w:val="24"/>
                <w:szCs w:val="24"/>
              </w:rPr>
            </w:pPr>
            <w:r>
              <w:rPr>
                <w:b/>
                <w:bCs/>
                <w:color w:val="FFFFFF"/>
              </w:rPr>
              <w:t>Quality Notes</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2E327709" w14:textId="77777777" w:rsidR="00D87461" w:rsidRDefault="00D87461">
            <w:pPr>
              <w:rPr>
                <w:sz w:val="24"/>
                <w:szCs w:val="24"/>
              </w:rPr>
            </w:pPr>
            <w:r>
              <w:t xml:space="preserve">  </w:t>
            </w:r>
          </w:p>
        </w:tc>
      </w:tr>
    </w:tbl>
    <w:p w14:paraId="58159E92" w14:textId="77777777" w:rsidR="00D87461" w:rsidRDefault="007B253E" w:rsidP="002912AF">
      <w:pPr>
        <w:pStyle w:val="NormalWeb"/>
      </w:pPr>
      <w:hyperlink r:id="rId933" w:anchor="AddressAttributes" w:history="1"/>
      <w:r w:rsidR="00D87461">
        <w:t xml:space="preserve"> </w:t>
      </w:r>
    </w:p>
    <w:p w14:paraId="507133E9" w14:textId="77777777" w:rsidR="00D87461" w:rsidRDefault="00D87461" w:rsidP="003F7E18">
      <w:pPr>
        <w:pStyle w:val="Heading3"/>
      </w:pPr>
      <w:bookmarkStart w:id="226" w:name="Address_Coordinates"/>
      <w:bookmarkStart w:id="227" w:name="_Toc435695643"/>
      <w:bookmarkEnd w:id="226"/>
      <w:r>
        <w:t>Address Coordinates</w:t>
      </w:r>
      <w:bookmarkEnd w:id="227"/>
      <w:r>
        <w:t xml:space="preserve"> </w:t>
      </w:r>
    </w:p>
    <w:p w14:paraId="21E14890" w14:textId="77777777" w:rsidR="00D87461" w:rsidRDefault="007B253E" w:rsidP="009D5BD6">
      <w:pPr>
        <w:pStyle w:val="Heading4"/>
      </w:pPr>
      <w:hyperlink r:id="rId934" w:anchor="AddressAttributes" w:history="1"/>
      <w:bookmarkStart w:id="228" w:name="_AN41"/>
      <w:bookmarkStart w:id="229" w:name="AN41"/>
      <w:bookmarkStart w:id="230" w:name="AddressXCoordinate"/>
      <w:bookmarkEnd w:id="228"/>
      <w:bookmarkEnd w:id="229"/>
      <w:bookmarkEnd w:id="230"/>
      <w:r w:rsidR="00D87461" w:rsidRPr="003F7E18">
        <w:t>Address XCoordinate</w:t>
      </w:r>
      <w:r w:rsidR="00D87461">
        <w:t xml:space="preserve"> </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64"/>
        <w:gridCol w:w="7526"/>
      </w:tblGrid>
      <w:tr w:rsidR="00D87461" w14:paraId="09205D1E"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5AA98AC3" w14:textId="77777777" w:rsidR="00D87461" w:rsidRDefault="007B253E">
            <w:pPr>
              <w:jc w:val="center"/>
              <w:rPr>
                <w:b/>
                <w:bCs/>
                <w:sz w:val="24"/>
                <w:szCs w:val="24"/>
              </w:rPr>
            </w:pPr>
            <w:hyperlink r:id="rId935" w:anchor="sorted_table" w:tooltip="Sort by this column" w:history="1">
              <w:r w:rsidR="00D87461">
                <w:rPr>
                  <w:rStyle w:val="Hyperlink"/>
                  <w:b/>
                  <w:bCs/>
                  <w:color w:val="FFFFFF"/>
                </w:rPr>
                <w:t>Element Name</w:t>
              </w:r>
            </w:hyperlink>
            <w:r w:rsidR="00D87461">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353D3B80" w14:textId="77777777" w:rsidR="00D87461" w:rsidRDefault="00D87461">
            <w:pPr>
              <w:jc w:val="center"/>
              <w:rPr>
                <w:b/>
                <w:bCs/>
                <w:sz w:val="24"/>
                <w:szCs w:val="24"/>
              </w:rPr>
            </w:pPr>
            <w:r w:rsidRPr="00BE2AC6">
              <w:rPr>
                <w:b/>
                <w:bCs/>
                <w:color w:val="FFFFFF"/>
              </w:rPr>
              <w:t>Address XCoordinate</w:t>
            </w:r>
            <w:r>
              <w:rPr>
                <w:b/>
                <w:bCs/>
              </w:rPr>
              <w:t xml:space="preserve"> </w:t>
            </w:r>
          </w:p>
        </w:tc>
      </w:tr>
      <w:tr w:rsidR="00D87461" w14:paraId="4F6AE155"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39A1038B" w14:textId="77777777" w:rsidR="00D87461" w:rsidRDefault="00D87461">
            <w:pPr>
              <w:jc w:val="center"/>
              <w:rPr>
                <w:b/>
                <w:bCs/>
                <w:sz w:val="24"/>
                <w:szCs w:val="24"/>
              </w:rPr>
            </w:pPr>
            <w:r>
              <w:rPr>
                <w:b/>
                <w:bCs/>
                <w:color w:val="FFFFFF"/>
              </w:rPr>
              <w:t>Other common names for this element</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7111B573" w14:textId="77777777" w:rsidR="00D87461" w:rsidRDefault="00D87461">
            <w:pPr>
              <w:rPr>
                <w:sz w:val="24"/>
                <w:szCs w:val="24"/>
              </w:rPr>
            </w:pPr>
            <w:r>
              <w:t xml:space="preserve">  </w:t>
            </w:r>
          </w:p>
        </w:tc>
      </w:tr>
      <w:tr w:rsidR="00D87461" w14:paraId="7EC9A9AE"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52534A93" w14:textId="77777777" w:rsidR="00D87461" w:rsidRDefault="00D87461">
            <w:pPr>
              <w:jc w:val="center"/>
              <w:rPr>
                <w:b/>
                <w:bCs/>
                <w:sz w:val="24"/>
                <w:szCs w:val="24"/>
              </w:rPr>
            </w:pPr>
            <w:r>
              <w:rPr>
                <w:b/>
                <w:bCs/>
                <w:color w:val="FFFFFF"/>
              </w:rPr>
              <w:t>Definition</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6060DB4B" w14:textId="77777777" w:rsidR="00D87461" w:rsidRDefault="00D87461">
            <w:pPr>
              <w:rPr>
                <w:sz w:val="24"/>
                <w:szCs w:val="24"/>
              </w:rPr>
            </w:pPr>
            <w:r>
              <w:t xml:space="preserve">The X coordinate of the address location. </w:t>
            </w:r>
          </w:p>
        </w:tc>
      </w:tr>
      <w:tr w:rsidR="00D87461" w14:paraId="644FB3C3"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197F6576" w14:textId="77777777" w:rsidR="00D87461" w:rsidRDefault="00D87461">
            <w:pPr>
              <w:jc w:val="center"/>
              <w:rPr>
                <w:b/>
                <w:bCs/>
                <w:sz w:val="24"/>
                <w:szCs w:val="24"/>
              </w:rPr>
            </w:pPr>
            <w:r>
              <w:rPr>
                <w:b/>
                <w:bCs/>
                <w:color w:val="FFFFFF"/>
              </w:rPr>
              <w:t>Definition Source</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47640CE6" w14:textId="77777777" w:rsidR="00D87461" w:rsidRDefault="00D87461">
            <w:pPr>
              <w:rPr>
                <w:sz w:val="24"/>
                <w:szCs w:val="24"/>
              </w:rPr>
            </w:pPr>
            <w:r>
              <w:t xml:space="preserve">New </w:t>
            </w:r>
          </w:p>
        </w:tc>
      </w:tr>
      <w:tr w:rsidR="00D87461" w14:paraId="49C827CF"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60B0225E" w14:textId="77777777" w:rsidR="00D87461" w:rsidRDefault="00D87461">
            <w:pPr>
              <w:jc w:val="center"/>
              <w:rPr>
                <w:b/>
                <w:bCs/>
                <w:sz w:val="24"/>
                <w:szCs w:val="24"/>
              </w:rPr>
            </w:pPr>
            <w:r>
              <w:rPr>
                <w:b/>
                <w:bCs/>
                <w:color w:val="FFFFFF"/>
              </w:rPr>
              <w:t>Data Type</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60236AE1" w14:textId="77777777" w:rsidR="00D87461" w:rsidRDefault="00D87461">
            <w:pPr>
              <w:rPr>
                <w:sz w:val="24"/>
                <w:szCs w:val="24"/>
              </w:rPr>
            </w:pPr>
            <w:r>
              <w:t xml:space="preserve">Real </w:t>
            </w:r>
          </w:p>
        </w:tc>
      </w:tr>
      <w:tr w:rsidR="00D87461" w14:paraId="23D9D43D"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1EAC0386" w14:textId="77777777" w:rsidR="00D87461" w:rsidRDefault="00D87461">
            <w:pPr>
              <w:jc w:val="center"/>
              <w:rPr>
                <w:b/>
                <w:bCs/>
                <w:sz w:val="24"/>
                <w:szCs w:val="24"/>
              </w:rPr>
            </w:pPr>
            <w:r>
              <w:rPr>
                <w:b/>
                <w:bCs/>
                <w:color w:val="FFFFFF"/>
              </w:rPr>
              <w:t>Existing Standards for this Element</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480FDE8E" w14:textId="77777777" w:rsidR="00D87461" w:rsidRDefault="00D87461">
            <w:pPr>
              <w:rPr>
                <w:sz w:val="24"/>
                <w:szCs w:val="24"/>
              </w:rPr>
            </w:pPr>
            <w:r>
              <w:t xml:space="preserve">Yes </w:t>
            </w:r>
          </w:p>
        </w:tc>
      </w:tr>
      <w:tr w:rsidR="00D87461" w14:paraId="5C0BDB67"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76AFFC27" w14:textId="77777777" w:rsidR="00D87461" w:rsidRDefault="00D87461">
            <w:pPr>
              <w:jc w:val="center"/>
              <w:rPr>
                <w:b/>
                <w:bCs/>
                <w:sz w:val="24"/>
                <w:szCs w:val="24"/>
              </w:rPr>
            </w:pPr>
            <w:r>
              <w:rPr>
                <w:b/>
                <w:bCs/>
                <w:color w:val="FFFFFF"/>
              </w:rPr>
              <w:t>Domain of Values for this Element</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586955C2" w14:textId="77777777" w:rsidR="00D87461" w:rsidRDefault="00D87461">
            <w:pPr>
              <w:rPr>
                <w:sz w:val="24"/>
                <w:szCs w:val="24"/>
              </w:rPr>
            </w:pPr>
            <w:r>
              <w:t xml:space="preserve">Spatial extent of the jurisdiction(s). </w:t>
            </w:r>
          </w:p>
        </w:tc>
      </w:tr>
      <w:tr w:rsidR="00D87461" w14:paraId="4C9D6C4D"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4DECD5C9" w14:textId="77777777" w:rsidR="00D87461" w:rsidRDefault="00D87461">
            <w:pPr>
              <w:jc w:val="center"/>
              <w:rPr>
                <w:b/>
                <w:bCs/>
                <w:sz w:val="24"/>
                <w:szCs w:val="24"/>
              </w:rPr>
            </w:pPr>
            <w:r>
              <w:rPr>
                <w:b/>
                <w:bCs/>
                <w:color w:val="FFFFFF"/>
              </w:rPr>
              <w:t>Source of Values</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11D251EB" w14:textId="77777777" w:rsidR="00D87461" w:rsidRDefault="00D87461">
            <w:pPr>
              <w:rPr>
                <w:sz w:val="24"/>
                <w:szCs w:val="24"/>
              </w:rPr>
            </w:pPr>
            <w:r>
              <w:t xml:space="preserve">Source of spatial data collection. </w:t>
            </w:r>
          </w:p>
        </w:tc>
      </w:tr>
      <w:tr w:rsidR="00D87461" w14:paraId="5A1E0231"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4E50AE33" w14:textId="77777777" w:rsidR="00D87461" w:rsidRDefault="00D87461">
            <w:pPr>
              <w:jc w:val="center"/>
              <w:rPr>
                <w:b/>
                <w:bCs/>
                <w:sz w:val="24"/>
                <w:szCs w:val="24"/>
              </w:rPr>
            </w:pPr>
            <w:r>
              <w:rPr>
                <w:b/>
                <w:bCs/>
                <w:color w:val="FFFFFF"/>
              </w:rPr>
              <w:t>How Defined (e.g., locally, from standard, other)</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0837A768" w14:textId="77777777" w:rsidR="00D87461" w:rsidRDefault="00D87461">
            <w:pPr>
              <w:rPr>
                <w:sz w:val="24"/>
                <w:szCs w:val="24"/>
              </w:rPr>
            </w:pPr>
            <w:r>
              <w:t xml:space="preserve">By reference to a coordinate reference system (see note below). </w:t>
            </w:r>
          </w:p>
        </w:tc>
      </w:tr>
      <w:tr w:rsidR="00D87461" w14:paraId="4F6ED69A"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4C470198" w14:textId="77777777" w:rsidR="00D87461" w:rsidRDefault="00D87461">
            <w:pPr>
              <w:jc w:val="center"/>
              <w:rPr>
                <w:b/>
                <w:bCs/>
                <w:sz w:val="24"/>
                <w:szCs w:val="24"/>
              </w:rPr>
            </w:pPr>
            <w:r>
              <w:rPr>
                <w:b/>
                <w:bCs/>
                <w:color w:val="FFFFFF"/>
              </w:rPr>
              <w:t>Example</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5B14FE5B" w14:textId="77777777" w:rsidR="00D87461" w:rsidRDefault="00D87461">
            <w:pPr>
              <w:rPr>
                <w:sz w:val="24"/>
                <w:szCs w:val="24"/>
              </w:rPr>
            </w:pPr>
            <w:r>
              <w:t xml:space="preserve">750908.0469 </w:t>
            </w:r>
          </w:p>
        </w:tc>
      </w:tr>
      <w:tr w:rsidR="00D87461" w14:paraId="3A931F6C"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6A2BC136" w14:textId="77777777" w:rsidR="00D87461" w:rsidRDefault="00D87461">
            <w:pPr>
              <w:jc w:val="center"/>
              <w:rPr>
                <w:b/>
                <w:bCs/>
                <w:sz w:val="24"/>
                <w:szCs w:val="24"/>
              </w:rPr>
            </w:pPr>
            <w:r>
              <w:rPr>
                <w:b/>
                <w:bCs/>
                <w:color w:val="FFFFFF"/>
              </w:rPr>
              <w:t>Notes/Comments</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2BA02AB5" w14:textId="77777777" w:rsidR="00D87461" w:rsidRDefault="007B253E">
            <w:pPr>
              <w:rPr>
                <w:sz w:val="24"/>
                <w:szCs w:val="24"/>
              </w:rPr>
            </w:pPr>
            <w:hyperlink r:id="rId936" w:history="1">
              <w:r w:rsidR="00D87461">
                <w:rPr>
                  <w:rStyle w:val="Hyperlink"/>
                </w:rPr>
                <w:t>Address XCoordinate</w:t>
              </w:r>
            </w:hyperlink>
            <w:r w:rsidR="00D87461">
              <w:t xml:space="preserve"> values can be interpreted only if their coordinate system, datum, units of measure, and any other coordinate reference system parameters are provided. The parameters can be documented in the dataset metadata, per FGDC's Content Standard for Digital Geospatial Metadata, or by inclusion of the </w:t>
            </w:r>
            <w:hyperlink r:id="rId937" w:history="1">
              <w:r w:rsidR="00D87461">
                <w:rPr>
                  <w:rStyle w:val="Hyperlink"/>
                </w:rPr>
                <w:t xml:space="preserve">Address </w:t>
              </w:r>
              <w:r w:rsidR="00D87461">
                <w:rPr>
                  <w:rStyle w:val="Hyperlink"/>
                </w:rPr>
                <w:lastRenderedPageBreak/>
                <w:t>Coordinate Reference System Authority</w:t>
              </w:r>
            </w:hyperlink>
            <w:r w:rsidR="00D87461">
              <w:t xml:space="preserve"> and </w:t>
            </w:r>
            <w:hyperlink r:id="rId938" w:history="1">
              <w:r w:rsidR="00D87461">
                <w:rPr>
                  <w:rStyle w:val="Hyperlink"/>
                </w:rPr>
                <w:t>Address Coordinate Reference System ID</w:t>
              </w:r>
            </w:hyperlink>
            <w:r w:rsidR="00D87461">
              <w:t xml:space="preserve"> in each address record. See </w:t>
            </w:r>
            <w:hyperlink r:id="rId939" w:history="1">
              <w:r w:rsidR="00D87461">
                <w:rPr>
                  <w:rStyle w:val="Hyperlink"/>
                </w:rPr>
                <w:t>Address Coordinate Reference System Authority</w:t>
              </w:r>
            </w:hyperlink>
            <w:r w:rsidR="00D87461">
              <w:t xml:space="preserve"> and </w:t>
            </w:r>
            <w:hyperlink r:id="rId940" w:history="1">
              <w:r w:rsidR="00D87461">
                <w:rPr>
                  <w:rStyle w:val="Hyperlink"/>
                </w:rPr>
                <w:t>Address Coordinate Reference System ID</w:t>
              </w:r>
            </w:hyperlink>
            <w:r w:rsidR="00D87461">
              <w:t xml:space="preserve"> for more information. </w:t>
            </w:r>
          </w:p>
        </w:tc>
      </w:tr>
      <w:tr w:rsidR="00D87461" w14:paraId="67CE5954"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39293885" w14:textId="77777777" w:rsidR="00D87461" w:rsidRDefault="00D87461">
            <w:pPr>
              <w:jc w:val="center"/>
              <w:rPr>
                <w:b/>
                <w:bCs/>
                <w:sz w:val="24"/>
                <w:szCs w:val="24"/>
              </w:rPr>
            </w:pPr>
            <w:r>
              <w:rPr>
                <w:b/>
                <w:bCs/>
                <w:color w:val="FFFFFF"/>
              </w:rPr>
              <w:lastRenderedPageBreak/>
              <w:t>XML Tag</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7D6A0853" w14:textId="77777777" w:rsidR="00D87461" w:rsidRDefault="00D87461" w:rsidP="00BE2AC6">
            <w:pPr>
              <w:rPr>
                <w:sz w:val="24"/>
                <w:szCs w:val="24"/>
              </w:rPr>
            </w:pPr>
            <w:r>
              <w:t xml:space="preserve">&lt;AddressXCoordinate&gt; </w:t>
            </w:r>
          </w:p>
        </w:tc>
      </w:tr>
      <w:tr w:rsidR="00D87461" w14:paraId="541D2003"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7245CB0C" w14:textId="77777777" w:rsidR="00D87461" w:rsidRDefault="00D87461">
            <w:pPr>
              <w:jc w:val="center"/>
              <w:rPr>
                <w:b/>
                <w:bCs/>
                <w:sz w:val="24"/>
                <w:szCs w:val="24"/>
              </w:rPr>
            </w:pPr>
            <w:r>
              <w:rPr>
                <w:b/>
                <w:bCs/>
                <w:color w:val="FFFFFF"/>
              </w:rPr>
              <w:t>XML Model</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7A8B7BE6" w14:textId="77777777" w:rsidR="00D87461" w:rsidRDefault="00D87461">
            <w:pPr>
              <w:rPr>
                <w:sz w:val="24"/>
                <w:szCs w:val="24"/>
              </w:rPr>
            </w:pPr>
            <w:r>
              <w:t>&lt;xsd:simpleType name="AddressXCoordinate_type"&gt;</w:t>
            </w:r>
            <w:r>
              <w:br/>
              <w:t>&lt;xsd:restriction base="xsd:double"&gt;</w:t>
            </w:r>
            <w:r>
              <w:br/>
              <w:t>&lt;/xsd:restriction&gt;</w:t>
            </w:r>
            <w:r>
              <w:br/>
              <w:t xml:space="preserve">&lt;/xsd:simpleType&gt; </w:t>
            </w:r>
          </w:p>
        </w:tc>
      </w:tr>
      <w:tr w:rsidR="00D87461" w14:paraId="105EC509"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7C61FDDC" w14:textId="77777777" w:rsidR="00D87461" w:rsidRDefault="00D87461">
            <w:pPr>
              <w:jc w:val="center"/>
              <w:rPr>
                <w:b/>
                <w:bCs/>
                <w:sz w:val="24"/>
                <w:szCs w:val="24"/>
              </w:rPr>
            </w:pPr>
            <w:r>
              <w:rPr>
                <w:b/>
                <w:bCs/>
                <w:color w:val="FFFFFF"/>
              </w:rPr>
              <w:t>XML Example</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5654DAE7" w14:textId="77777777" w:rsidR="00D87461" w:rsidRDefault="00D87461">
            <w:pPr>
              <w:rPr>
                <w:sz w:val="24"/>
                <w:szCs w:val="24"/>
              </w:rPr>
            </w:pPr>
            <w:r>
              <w:t xml:space="preserve">&lt;AddressXCoordinate&gt;750908.0469&lt;/AddressXCoordinate&gt; </w:t>
            </w:r>
          </w:p>
        </w:tc>
      </w:tr>
      <w:tr w:rsidR="00D87461" w14:paraId="500E2632"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1EB99A13" w14:textId="77777777" w:rsidR="00D87461" w:rsidRDefault="00D87461">
            <w:pPr>
              <w:jc w:val="center"/>
              <w:rPr>
                <w:b/>
                <w:bCs/>
                <w:sz w:val="24"/>
                <w:szCs w:val="24"/>
              </w:rPr>
            </w:pPr>
            <w:r>
              <w:rPr>
                <w:b/>
                <w:bCs/>
                <w:color w:val="FFFFFF"/>
              </w:rPr>
              <w:t>Quality Measures</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5158A065" w14:textId="77777777" w:rsidR="00D87461" w:rsidRDefault="007B253E">
            <w:pPr>
              <w:rPr>
                <w:sz w:val="24"/>
                <w:szCs w:val="24"/>
              </w:rPr>
            </w:pPr>
            <w:hyperlink r:id="rId941" w:history="1">
              <w:r w:rsidR="00D87461">
                <w:rPr>
                  <w:rStyle w:val="Hyperlink"/>
                </w:rPr>
                <w:t>XYCoordinate Completeness Measure</w:t>
              </w:r>
            </w:hyperlink>
            <w:r w:rsidR="00D87461">
              <w:t xml:space="preserve"> </w:t>
            </w:r>
            <w:r w:rsidR="00D87461">
              <w:br/>
            </w:r>
            <w:hyperlink r:id="rId942" w:history="1">
              <w:r w:rsidR="00D87461">
                <w:rPr>
                  <w:rStyle w:val="Hyperlink"/>
                </w:rPr>
                <w:t>XYCoordinate Spatial Measure</w:t>
              </w:r>
            </w:hyperlink>
            <w:r w:rsidR="00D87461">
              <w:t xml:space="preserve"> </w:t>
            </w:r>
          </w:p>
        </w:tc>
      </w:tr>
      <w:tr w:rsidR="00D87461" w14:paraId="7A4A7469"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49DC2E65" w14:textId="77777777" w:rsidR="00D87461" w:rsidRDefault="00D87461">
            <w:pPr>
              <w:jc w:val="center"/>
              <w:rPr>
                <w:b/>
                <w:bCs/>
                <w:sz w:val="24"/>
                <w:szCs w:val="24"/>
              </w:rPr>
            </w:pPr>
            <w:r>
              <w:rPr>
                <w:b/>
                <w:bCs/>
                <w:color w:val="FFFFFF"/>
              </w:rPr>
              <w:t>Quality Notes</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1EECB78E" w14:textId="77777777" w:rsidR="00D87461" w:rsidRDefault="00D87461">
            <w:pPr>
              <w:rPr>
                <w:sz w:val="24"/>
                <w:szCs w:val="24"/>
              </w:rPr>
            </w:pPr>
            <w:r>
              <w:t xml:space="preserve">  </w:t>
            </w:r>
          </w:p>
        </w:tc>
      </w:tr>
    </w:tbl>
    <w:p w14:paraId="1560D855" w14:textId="77777777" w:rsidR="00D87461" w:rsidRDefault="007B253E" w:rsidP="002912AF">
      <w:pPr>
        <w:pStyle w:val="NormalWeb"/>
      </w:pPr>
      <w:hyperlink r:id="rId943" w:anchor="AddressAttributes" w:history="1"/>
      <w:r w:rsidR="00D87461">
        <w:t xml:space="preserve"> </w:t>
      </w:r>
    </w:p>
    <w:p w14:paraId="3F57F5D8" w14:textId="77777777" w:rsidR="00D87461" w:rsidRDefault="00D87461" w:rsidP="009D5BD6">
      <w:pPr>
        <w:pStyle w:val="Heading4"/>
      </w:pPr>
      <w:bookmarkStart w:id="231" w:name="_AN42"/>
      <w:bookmarkStart w:id="232" w:name="AN42"/>
      <w:bookmarkStart w:id="233" w:name="AddressYCoordinate"/>
      <w:bookmarkEnd w:id="231"/>
      <w:bookmarkEnd w:id="232"/>
      <w:bookmarkEnd w:id="233"/>
      <w:r w:rsidRPr="00BE2AC6">
        <w:t>Address YCoordinate</w:t>
      </w:r>
      <w:r>
        <w:t xml:space="preserve"> </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043"/>
        <w:gridCol w:w="7347"/>
      </w:tblGrid>
      <w:tr w:rsidR="00D87461" w14:paraId="591541E0"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2C7F2574" w14:textId="77777777" w:rsidR="00D87461" w:rsidRDefault="007B253E">
            <w:pPr>
              <w:jc w:val="center"/>
              <w:rPr>
                <w:b/>
                <w:bCs/>
                <w:sz w:val="24"/>
                <w:szCs w:val="24"/>
              </w:rPr>
            </w:pPr>
            <w:hyperlink r:id="rId944" w:anchor="sorted_table" w:tooltip="Sort by this column" w:history="1">
              <w:r w:rsidR="00D87461">
                <w:rPr>
                  <w:rStyle w:val="Hyperlink"/>
                  <w:b/>
                  <w:bCs/>
                  <w:color w:val="FFFFFF"/>
                </w:rPr>
                <w:t>Element Name</w:t>
              </w:r>
            </w:hyperlink>
            <w:r w:rsidR="00D87461">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24CC9FA5" w14:textId="77777777" w:rsidR="00D87461" w:rsidRDefault="00D87461">
            <w:pPr>
              <w:jc w:val="center"/>
              <w:rPr>
                <w:b/>
                <w:bCs/>
                <w:sz w:val="24"/>
                <w:szCs w:val="24"/>
              </w:rPr>
            </w:pPr>
            <w:r w:rsidRPr="00BE2AC6">
              <w:rPr>
                <w:b/>
                <w:bCs/>
                <w:color w:val="FFFFFF"/>
              </w:rPr>
              <w:t>Address YCoordinate</w:t>
            </w:r>
            <w:r>
              <w:rPr>
                <w:b/>
                <w:bCs/>
              </w:rPr>
              <w:t xml:space="preserve"> </w:t>
            </w:r>
          </w:p>
        </w:tc>
      </w:tr>
      <w:tr w:rsidR="00D87461" w14:paraId="0E10C4F0"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1F8D0C6A" w14:textId="77777777" w:rsidR="00D87461" w:rsidRDefault="00D87461">
            <w:pPr>
              <w:jc w:val="center"/>
              <w:rPr>
                <w:b/>
                <w:bCs/>
                <w:sz w:val="24"/>
                <w:szCs w:val="24"/>
              </w:rPr>
            </w:pPr>
            <w:r>
              <w:rPr>
                <w:b/>
                <w:bCs/>
                <w:color w:val="FFFFFF"/>
              </w:rPr>
              <w:t>Other common names for this element</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0121F06A" w14:textId="77777777" w:rsidR="00D87461" w:rsidRDefault="00D87461">
            <w:pPr>
              <w:rPr>
                <w:sz w:val="24"/>
                <w:szCs w:val="24"/>
              </w:rPr>
            </w:pPr>
            <w:r>
              <w:t xml:space="preserve">  </w:t>
            </w:r>
          </w:p>
        </w:tc>
      </w:tr>
      <w:tr w:rsidR="00D87461" w14:paraId="096ED2D6"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345FE808" w14:textId="77777777" w:rsidR="00D87461" w:rsidRDefault="00D87461">
            <w:pPr>
              <w:jc w:val="center"/>
              <w:rPr>
                <w:b/>
                <w:bCs/>
                <w:sz w:val="24"/>
                <w:szCs w:val="24"/>
              </w:rPr>
            </w:pPr>
            <w:r>
              <w:rPr>
                <w:b/>
                <w:bCs/>
                <w:color w:val="FFFFFF"/>
              </w:rPr>
              <w:t>Definition</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5E554CC4" w14:textId="77777777" w:rsidR="00D87461" w:rsidRDefault="00D87461">
            <w:pPr>
              <w:rPr>
                <w:sz w:val="24"/>
                <w:szCs w:val="24"/>
              </w:rPr>
            </w:pPr>
            <w:r>
              <w:t xml:space="preserve">The Y coordinate of the address location. </w:t>
            </w:r>
          </w:p>
        </w:tc>
      </w:tr>
      <w:tr w:rsidR="00D87461" w14:paraId="4DB0F3C7"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7B9B0C84" w14:textId="77777777" w:rsidR="00D87461" w:rsidRDefault="00D87461">
            <w:pPr>
              <w:jc w:val="center"/>
              <w:rPr>
                <w:b/>
                <w:bCs/>
                <w:sz w:val="24"/>
                <w:szCs w:val="24"/>
              </w:rPr>
            </w:pPr>
            <w:r>
              <w:rPr>
                <w:b/>
                <w:bCs/>
                <w:color w:val="FFFFFF"/>
              </w:rPr>
              <w:t>Definition Source</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063C2DAD" w14:textId="77777777" w:rsidR="00D87461" w:rsidRDefault="00D87461">
            <w:pPr>
              <w:rPr>
                <w:sz w:val="24"/>
                <w:szCs w:val="24"/>
              </w:rPr>
            </w:pPr>
            <w:r>
              <w:t xml:space="preserve">New </w:t>
            </w:r>
          </w:p>
        </w:tc>
      </w:tr>
      <w:tr w:rsidR="00D87461" w14:paraId="0CC4C338"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18850066" w14:textId="77777777" w:rsidR="00D87461" w:rsidRDefault="00D87461">
            <w:pPr>
              <w:jc w:val="center"/>
              <w:rPr>
                <w:b/>
                <w:bCs/>
                <w:sz w:val="24"/>
                <w:szCs w:val="24"/>
              </w:rPr>
            </w:pPr>
            <w:r>
              <w:rPr>
                <w:b/>
                <w:bCs/>
                <w:color w:val="FFFFFF"/>
              </w:rPr>
              <w:t>Data Type</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416CFA22" w14:textId="77777777" w:rsidR="00D87461" w:rsidRDefault="00D87461">
            <w:pPr>
              <w:rPr>
                <w:sz w:val="24"/>
                <w:szCs w:val="24"/>
              </w:rPr>
            </w:pPr>
            <w:r>
              <w:t xml:space="preserve">Real </w:t>
            </w:r>
          </w:p>
        </w:tc>
      </w:tr>
      <w:tr w:rsidR="00D87461" w14:paraId="24CE45EC"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7381FF27" w14:textId="77777777" w:rsidR="00D87461" w:rsidRDefault="00D87461">
            <w:pPr>
              <w:jc w:val="center"/>
              <w:rPr>
                <w:b/>
                <w:bCs/>
                <w:sz w:val="24"/>
                <w:szCs w:val="24"/>
              </w:rPr>
            </w:pPr>
            <w:r>
              <w:rPr>
                <w:b/>
                <w:bCs/>
                <w:color w:val="FFFFFF"/>
              </w:rPr>
              <w:t>Existing Standards for this Element</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5D2663C4" w14:textId="77777777" w:rsidR="00D87461" w:rsidRDefault="00D87461">
            <w:pPr>
              <w:rPr>
                <w:sz w:val="24"/>
                <w:szCs w:val="24"/>
              </w:rPr>
            </w:pPr>
            <w:r>
              <w:t xml:space="preserve">Yes </w:t>
            </w:r>
          </w:p>
        </w:tc>
      </w:tr>
      <w:tr w:rsidR="00D87461" w14:paraId="03D93F07"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185D41E8" w14:textId="77777777" w:rsidR="00D87461" w:rsidRDefault="00D87461">
            <w:pPr>
              <w:jc w:val="center"/>
              <w:rPr>
                <w:b/>
                <w:bCs/>
                <w:sz w:val="24"/>
                <w:szCs w:val="24"/>
              </w:rPr>
            </w:pPr>
            <w:r>
              <w:rPr>
                <w:b/>
                <w:bCs/>
                <w:color w:val="FFFFFF"/>
              </w:rPr>
              <w:t>Domain of Values for this Element</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4CB62C95" w14:textId="77777777" w:rsidR="00D87461" w:rsidRDefault="00D87461">
            <w:pPr>
              <w:rPr>
                <w:sz w:val="24"/>
                <w:szCs w:val="24"/>
              </w:rPr>
            </w:pPr>
            <w:r>
              <w:t xml:space="preserve">Spatial extent of the jurisdiction(s). </w:t>
            </w:r>
          </w:p>
        </w:tc>
      </w:tr>
      <w:tr w:rsidR="00D87461" w14:paraId="6860D66B"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40539C6D" w14:textId="77777777" w:rsidR="00D87461" w:rsidRDefault="00D87461">
            <w:pPr>
              <w:jc w:val="center"/>
              <w:rPr>
                <w:b/>
                <w:bCs/>
                <w:sz w:val="24"/>
                <w:szCs w:val="24"/>
              </w:rPr>
            </w:pPr>
            <w:r>
              <w:rPr>
                <w:b/>
                <w:bCs/>
                <w:color w:val="FFFFFF"/>
              </w:rPr>
              <w:t>Source of Values</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62A4D3DE" w14:textId="77777777" w:rsidR="00D87461" w:rsidRDefault="00D87461">
            <w:pPr>
              <w:rPr>
                <w:sz w:val="24"/>
                <w:szCs w:val="24"/>
              </w:rPr>
            </w:pPr>
            <w:r>
              <w:t xml:space="preserve">Source of spatial data collection. </w:t>
            </w:r>
          </w:p>
        </w:tc>
      </w:tr>
      <w:tr w:rsidR="00D87461" w14:paraId="05C08CDF"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660EC0DA" w14:textId="77777777" w:rsidR="00D87461" w:rsidRDefault="00D87461">
            <w:pPr>
              <w:jc w:val="center"/>
              <w:rPr>
                <w:b/>
                <w:bCs/>
                <w:sz w:val="24"/>
                <w:szCs w:val="24"/>
              </w:rPr>
            </w:pPr>
            <w:r>
              <w:rPr>
                <w:b/>
                <w:bCs/>
                <w:color w:val="FFFFFF"/>
              </w:rPr>
              <w:t>How Defined (e.g., locally, from standard, other)</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5F09604F" w14:textId="77777777" w:rsidR="00D87461" w:rsidRDefault="00D87461">
            <w:pPr>
              <w:rPr>
                <w:sz w:val="24"/>
                <w:szCs w:val="24"/>
              </w:rPr>
            </w:pPr>
            <w:r>
              <w:t xml:space="preserve">By reference to a coordinate reference system. </w:t>
            </w:r>
          </w:p>
        </w:tc>
      </w:tr>
      <w:tr w:rsidR="00D87461" w14:paraId="5BFE845C"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46E8F624" w14:textId="77777777" w:rsidR="00D87461" w:rsidRDefault="00D87461">
            <w:pPr>
              <w:jc w:val="center"/>
              <w:rPr>
                <w:b/>
                <w:bCs/>
                <w:sz w:val="24"/>
                <w:szCs w:val="24"/>
              </w:rPr>
            </w:pPr>
            <w:r>
              <w:rPr>
                <w:b/>
                <w:bCs/>
                <w:color w:val="FFFFFF"/>
              </w:rPr>
              <w:t>Example</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7237A695" w14:textId="77777777" w:rsidR="00D87461" w:rsidRDefault="00D87461">
            <w:pPr>
              <w:rPr>
                <w:sz w:val="24"/>
                <w:szCs w:val="24"/>
              </w:rPr>
            </w:pPr>
            <w:r>
              <w:t xml:space="preserve">3740623.0628 </w:t>
            </w:r>
          </w:p>
        </w:tc>
      </w:tr>
      <w:tr w:rsidR="00D87461" w14:paraId="2010E80C"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4E289C5B" w14:textId="77777777" w:rsidR="00D87461" w:rsidRDefault="00D87461">
            <w:pPr>
              <w:jc w:val="center"/>
              <w:rPr>
                <w:b/>
                <w:bCs/>
                <w:sz w:val="24"/>
                <w:szCs w:val="24"/>
              </w:rPr>
            </w:pPr>
            <w:r>
              <w:rPr>
                <w:b/>
                <w:bCs/>
                <w:color w:val="FFFFFF"/>
              </w:rPr>
              <w:lastRenderedPageBreak/>
              <w:t>Notes/Comments</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07032E39" w14:textId="77777777" w:rsidR="00D87461" w:rsidRDefault="007B253E">
            <w:pPr>
              <w:rPr>
                <w:sz w:val="24"/>
                <w:szCs w:val="24"/>
              </w:rPr>
            </w:pPr>
            <w:hyperlink r:id="rId945" w:history="1">
              <w:r w:rsidR="00D87461">
                <w:rPr>
                  <w:rStyle w:val="Hyperlink"/>
                </w:rPr>
                <w:t>Address YCoordinate</w:t>
              </w:r>
            </w:hyperlink>
            <w:r w:rsidR="00D87461">
              <w:t xml:space="preserve"> values can be interpreted only if their coordinate system, datum, units of measure, and any other coordinate reference system parameters are provided. The parameters can be documented in the dataset metadata, per FGDC's Content Standard for Digital Geospatial Metadata, or by inclusion of the </w:t>
            </w:r>
            <w:hyperlink r:id="rId946" w:history="1">
              <w:r w:rsidR="00D87461">
                <w:rPr>
                  <w:rStyle w:val="Hyperlink"/>
                </w:rPr>
                <w:t>Address Coordinate Reference System Authority</w:t>
              </w:r>
            </w:hyperlink>
            <w:r w:rsidR="00D87461">
              <w:t xml:space="preserve"> and </w:t>
            </w:r>
            <w:hyperlink r:id="rId947" w:history="1">
              <w:r w:rsidR="00D87461">
                <w:rPr>
                  <w:rStyle w:val="Hyperlink"/>
                </w:rPr>
                <w:t>Address Coordinate Reference System ID</w:t>
              </w:r>
            </w:hyperlink>
            <w:r w:rsidR="00D87461">
              <w:t xml:space="preserve"> in each address record. See </w:t>
            </w:r>
            <w:hyperlink r:id="rId948" w:history="1">
              <w:r w:rsidR="00D87461">
                <w:rPr>
                  <w:rStyle w:val="Hyperlink"/>
                </w:rPr>
                <w:t>Address Coordinate Reference System Authority</w:t>
              </w:r>
            </w:hyperlink>
            <w:r w:rsidR="00D87461">
              <w:t xml:space="preserve"> and </w:t>
            </w:r>
            <w:hyperlink r:id="rId949" w:history="1">
              <w:r w:rsidR="00D87461">
                <w:rPr>
                  <w:rStyle w:val="Hyperlink"/>
                </w:rPr>
                <w:t>Address Coordinate Reference System ID</w:t>
              </w:r>
            </w:hyperlink>
            <w:r w:rsidR="00D87461">
              <w:t xml:space="preserve"> for more information. </w:t>
            </w:r>
          </w:p>
        </w:tc>
      </w:tr>
      <w:tr w:rsidR="00D87461" w14:paraId="15B8F7AC"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43A2D5B2" w14:textId="77777777" w:rsidR="00D87461" w:rsidRDefault="00D87461">
            <w:pPr>
              <w:jc w:val="center"/>
              <w:rPr>
                <w:b/>
                <w:bCs/>
                <w:sz w:val="24"/>
                <w:szCs w:val="24"/>
              </w:rPr>
            </w:pPr>
            <w:r>
              <w:rPr>
                <w:b/>
                <w:bCs/>
                <w:color w:val="FFFFFF"/>
              </w:rPr>
              <w:t>XML Tag</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58ECF67D" w14:textId="77777777" w:rsidR="00D87461" w:rsidRDefault="00D87461" w:rsidP="00BE2AC6">
            <w:pPr>
              <w:rPr>
                <w:sz w:val="24"/>
                <w:szCs w:val="24"/>
              </w:rPr>
            </w:pPr>
            <w:r>
              <w:t xml:space="preserve">&lt;AddressYCoordinate&gt; </w:t>
            </w:r>
          </w:p>
        </w:tc>
      </w:tr>
      <w:tr w:rsidR="00D87461" w14:paraId="012A77D1"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7402484A" w14:textId="77777777" w:rsidR="00D87461" w:rsidRDefault="00D87461">
            <w:pPr>
              <w:jc w:val="center"/>
              <w:rPr>
                <w:b/>
                <w:bCs/>
                <w:sz w:val="24"/>
                <w:szCs w:val="24"/>
              </w:rPr>
            </w:pPr>
            <w:r>
              <w:rPr>
                <w:b/>
                <w:bCs/>
                <w:color w:val="FFFFFF"/>
              </w:rPr>
              <w:t>XML Model</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169C31AD" w14:textId="77777777" w:rsidR="00D87461" w:rsidRDefault="00D87461">
            <w:pPr>
              <w:rPr>
                <w:sz w:val="24"/>
                <w:szCs w:val="24"/>
              </w:rPr>
            </w:pPr>
            <w:r>
              <w:t>&lt;xsd:simpleType name="AddressYCoordinate_type"&gt;</w:t>
            </w:r>
            <w:r>
              <w:br/>
              <w:t>&lt;xsd:restriction base="xsd:double"&gt;</w:t>
            </w:r>
            <w:r>
              <w:br/>
              <w:t>&lt;/xsd:restriction&gt;</w:t>
            </w:r>
            <w:r>
              <w:br/>
              <w:t xml:space="preserve">&lt;/xsd:simpleType&gt; </w:t>
            </w:r>
          </w:p>
        </w:tc>
      </w:tr>
      <w:tr w:rsidR="00D87461" w14:paraId="4E8F1E12"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554348B8" w14:textId="77777777" w:rsidR="00D87461" w:rsidRDefault="00D87461">
            <w:pPr>
              <w:jc w:val="center"/>
              <w:rPr>
                <w:b/>
                <w:bCs/>
                <w:sz w:val="24"/>
                <w:szCs w:val="24"/>
              </w:rPr>
            </w:pPr>
            <w:r>
              <w:rPr>
                <w:b/>
                <w:bCs/>
                <w:color w:val="FFFFFF"/>
              </w:rPr>
              <w:t>XML Example</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114992BD" w14:textId="77777777" w:rsidR="00D87461" w:rsidRDefault="00D87461">
            <w:pPr>
              <w:rPr>
                <w:sz w:val="24"/>
                <w:szCs w:val="24"/>
              </w:rPr>
            </w:pPr>
            <w:r>
              <w:t xml:space="preserve">&lt;AddressYCoordinate&gt;3740623.0628 &lt;/AddressYCoordinate&gt; </w:t>
            </w:r>
          </w:p>
        </w:tc>
      </w:tr>
      <w:tr w:rsidR="00D87461" w14:paraId="79DF29FF"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63818855" w14:textId="77777777" w:rsidR="00D87461" w:rsidRDefault="00D87461">
            <w:pPr>
              <w:jc w:val="center"/>
              <w:rPr>
                <w:b/>
                <w:bCs/>
                <w:sz w:val="24"/>
                <w:szCs w:val="24"/>
              </w:rPr>
            </w:pPr>
            <w:r>
              <w:rPr>
                <w:b/>
                <w:bCs/>
                <w:color w:val="FFFFFF"/>
              </w:rPr>
              <w:t>Quality Measures</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7B57FF04" w14:textId="77777777" w:rsidR="00D87461" w:rsidRDefault="007B253E">
            <w:pPr>
              <w:rPr>
                <w:sz w:val="24"/>
                <w:szCs w:val="24"/>
              </w:rPr>
            </w:pPr>
            <w:hyperlink r:id="rId950" w:history="1">
              <w:r w:rsidR="00D87461">
                <w:rPr>
                  <w:rStyle w:val="Hyperlink"/>
                </w:rPr>
                <w:t>XYCoordinate Completeness Measure</w:t>
              </w:r>
            </w:hyperlink>
            <w:r w:rsidR="00D87461">
              <w:t xml:space="preserve"> </w:t>
            </w:r>
            <w:r w:rsidR="00D87461">
              <w:br/>
            </w:r>
            <w:hyperlink r:id="rId951" w:history="1">
              <w:r w:rsidR="00D87461">
                <w:rPr>
                  <w:rStyle w:val="Hyperlink"/>
                </w:rPr>
                <w:t>XYCoordinate Spatial Measure</w:t>
              </w:r>
            </w:hyperlink>
            <w:r w:rsidR="00D87461">
              <w:t xml:space="preserve"> </w:t>
            </w:r>
          </w:p>
        </w:tc>
      </w:tr>
      <w:tr w:rsidR="00D87461" w14:paraId="482D8844"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015B0AE9" w14:textId="77777777" w:rsidR="00D87461" w:rsidRDefault="00D87461">
            <w:pPr>
              <w:jc w:val="center"/>
              <w:rPr>
                <w:b/>
                <w:bCs/>
                <w:sz w:val="24"/>
                <w:szCs w:val="24"/>
              </w:rPr>
            </w:pPr>
            <w:r>
              <w:rPr>
                <w:b/>
                <w:bCs/>
                <w:color w:val="FFFFFF"/>
              </w:rPr>
              <w:t>Quality Notes</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1CBE3615" w14:textId="77777777" w:rsidR="00D87461" w:rsidRDefault="00D87461">
            <w:pPr>
              <w:rPr>
                <w:sz w:val="24"/>
                <w:szCs w:val="24"/>
              </w:rPr>
            </w:pPr>
            <w:r>
              <w:t xml:space="preserve">  </w:t>
            </w:r>
          </w:p>
        </w:tc>
      </w:tr>
    </w:tbl>
    <w:p w14:paraId="15D1665F" w14:textId="77777777" w:rsidR="00D87461" w:rsidRDefault="007B253E" w:rsidP="002912AF">
      <w:pPr>
        <w:pStyle w:val="NormalWeb"/>
      </w:pPr>
      <w:hyperlink r:id="rId952" w:anchor="AddressAttributes" w:history="1"/>
      <w:r w:rsidR="00D87461">
        <w:t xml:space="preserve"> </w:t>
      </w:r>
    </w:p>
    <w:p w14:paraId="1D50F539" w14:textId="77777777" w:rsidR="00D87461" w:rsidRDefault="00D87461" w:rsidP="009D5BD6">
      <w:pPr>
        <w:pStyle w:val="Heading4"/>
      </w:pPr>
      <w:bookmarkStart w:id="234" w:name="_AN43"/>
      <w:bookmarkStart w:id="235" w:name="AN43"/>
      <w:bookmarkStart w:id="236" w:name="AddressLongitude"/>
      <w:bookmarkEnd w:id="234"/>
      <w:bookmarkEnd w:id="235"/>
      <w:bookmarkEnd w:id="236"/>
      <w:r w:rsidRPr="00981053">
        <w:t>Address Longitude</w:t>
      </w:r>
      <w:r>
        <w:t xml:space="preserve"> </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066"/>
        <w:gridCol w:w="7324"/>
      </w:tblGrid>
      <w:tr w:rsidR="00D87461" w14:paraId="60D631D1"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45DC53B7" w14:textId="77777777" w:rsidR="00D87461" w:rsidRDefault="007B253E">
            <w:pPr>
              <w:jc w:val="center"/>
              <w:rPr>
                <w:b/>
                <w:bCs/>
                <w:sz w:val="24"/>
                <w:szCs w:val="24"/>
              </w:rPr>
            </w:pPr>
            <w:hyperlink r:id="rId953" w:anchor="sorted_table" w:tooltip="Sort by this column" w:history="1">
              <w:r w:rsidR="00D87461">
                <w:rPr>
                  <w:rStyle w:val="Hyperlink"/>
                  <w:b/>
                  <w:bCs/>
                  <w:color w:val="FFFFFF"/>
                </w:rPr>
                <w:t>Element Name</w:t>
              </w:r>
            </w:hyperlink>
            <w:r w:rsidR="00D87461">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30845C50" w14:textId="77777777" w:rsidR="00D87461" w:rsidRDefault="007B253E">
            <w:pPr>
              <w:jc w:val="center"/>
              <w:rPr>
                <w:b/>
                <w:bCs/>
                <w:sz w:val="24"/>
                <w:szCs w:val="24"/>
              </w:rPr>
            </w:pPr>
            <w:hyperlink r:id="rId954" w:anchor="sorted_table" w:tooltip="Sort by this column" w:history="1">
              <w:r w:rsidR="00D87461">
                <w:rPr>
                  <w:rStyle w:val="Hyperlink"/>
                  <w:b/>
                  <w:bCs/>
                  <w:color w:val="FFFFFF"/>
                </w:rPr>
                <w:t>AddressLongitude</w:t>
              </w:r>
            </w:hyperlink>
            <w:r w:rsidR="00D87461">
              <w:rPr>
                <w:b/>
                <w:bCs/>
              </w:rPr>
              <w:t xml:space="preserve"> </w:t>
            </w:r>
          </w:p>
        </w:tc>
      </w:tr>
      <w:tr w:rsidR="00D87461" w14:paraId="270E93E2"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14420714" w14:textId="77777777" w:rsidR="00D87461" w:rsidRDefault="00D87461">
            <w:pPr>
              <w:jc w:val="center"/>
              <w:rPr>
                <w:b/>
                <w:bCs/>
                <w:sz w:val="24"/>
                <w:szCs w:val="24"/>
              </w:rPr>
            </w:pPr>
            <w:r>
              <w:rPr>
                <w:b/>
                <w:bCs/>
                <w:color w:val="FFFFFF"/>
              </w:rPr>
              <w:t>Other common names for this element</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4416502C" w14:textId="77777777" w:rsidR="00D87461" w:rsidRDefault="00D87461">
            <w:pPr>
              <w:rPr>
                <w:sz w:val="24"/>
                <w:szCs w:val="24"/>
              </w:rPr>
            </w:pPr>
            <w:r>
              <w:t xml:space="preserve">  </w:t>
            </w:r>
          </w:p>
        </w:tc>
      </w:tr>
      <w:tr w:rsidR="00D87461" w14:paraId="6EA31D96"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754C0E27" w14:textId="77777777" w:rsidR="00D87461" w:rsidRDefault="00D87461">
            <w:pPr>
              <w:jc w:val="center"/>
              <w:rPr>
                <w:b/>
                <w:bCs/>
                <w:sz w:val="24"/>
                <w:szCs w:val="24"/>
              </w:rPr>
            </w:pPr>
            <w:r>
              <w:rPr>
                <w:b/>
                <w:bCs/>
                <w:color w:val="FFFFFF"/>
              </w:rPr>
              <w:t>Definition</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01C7F232" w14:textId="77777777" w:rsidR="00D87461" w:rsidRDefault="00D87461">
            <w:pPr>
              <w:rPr>
                <w:sz w:val="24"/>
                <w:szCs w:val="24"/>
              </w:rPr>
            </w:pPr>
            <w:r>
              <w:t xml:space="preserve">The longitude of the address location, in decimal degrees. </w:t>
            </w:r>
          </w:p>
        </w:tc>
      </w:tr>
      <w:tr w:rsidR="00D87461" w14:paraId="3E50A381"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02B2F0E5" w14:textId="77777777" w:rsidR="00D87461" w:rsidRDefault="00D87461">
            <w:pPr>
              <w:jc w:val="center"/>
              <w:rPr>
                <w:b/>
                <w:bCs/>
                <w:sz w:val="24"/>
                <w:szCs w:val="24"/>
              </w:rPr>
            </w:pPr>
            <w:r>
              <w:rPr>
                <w:b/>
                <w:bCs/>
                <w:color w:val="FFFFFF"/>
              </w:rPr>
              <w:t>Definition Source</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25D02CBA" w14:textId="77777777" w:rsidR="00D87461" w:rsidRDefault="00D87461">
            <w:pPr>
              <w:rPr>
                <w:sz w:val="24"/>
                <w:szCs w:val="24"/>
              </w:rPr>
            </w:pPr>
            <w:r>
              <w:t xml:space="preserve">New </w:t>
            </w:r>
          </w:p>
        </w:tc>
      </w:tr>
      <w:tr w:rsidR="00D87461" w14:paraId="3737EAA0"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369D64BB" w14:textId="77777777" w:rsidR="00D87461" w:rsidRDefault="00D87461">
            <w:pPr>
              <w:jc w:val="center"/>
              <w:rPr>
                <w:b/>
                <w:bCs/>
                <w:sz w:val="24"/>
                <w:szCs w:val="24"/>
              </w:rPr>
            </w:pPr>
            <w:r>
              <w:rPr>
                <w:b/>
                <w:bCs/>
                <w:color w:val="FFFFFF"/>
              </w:rPr>
              <w:t>Data Type</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4F2E1DBE" w14:textId="77777777" w:rsidR="00D87461" w:rsidRDefault="00D87461">
            <w:pPr>
              <w:rPr>
                <w:sz w:val="24"/>
                <w:szCs w:val="24"/>
              </w:rPr>
            </w:pPr>
            <w:r>
              <w:t xml:space="preserve">Real </w:t>
            </w:r>
          </w:p>
        </w:tc>
      </w:tr>
      <w:tr w:rsidR="00D87461" w14:paraId="2AE9E6DD"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7730C57A" w14:textId="77777777" w:rsidR="00D87461" w:rsidRDefault="00D87461">
            <w:pPr>
              <w:jc w:val="center"/>
              <w:rPr>
                <w:b/>
                <w:bCs/>
                <w:sz w:val="24"/>
                <w:szCs w:val="24"/>
              </w:rPr>
            </w:pPr>
            <w:r>
              <w:rPr>
                <w:b/>
                <w:bCs/>
                <w:color w:val="FFFFFF"/>
              </w:rPr>
              <w:t>Existing Standards for this Element</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2514D2DB" w14:textId="77777777" w:rsidR="00D87461" w:rsidRDefault="00D87461">
            <w:pPr>
              <w:rPr>
                <w:sz w:val="24"/>
                <w:szCs w:val="24"/>
              </w:rPr>
            </w:pPr>
            <w:r>
              <w:t xml:space="preserve">Adapted from FGDC, "Content Standard for Digital Geospatial Metadata (CSDGM)", which refers to the following standard: ANSI INCITS 61-1986 (R2002), "Representation of Geographic Point Locations for Information Interchange". </w:t>
            </w:r>
          </w:p>
        </w:tc>
      </w:tr>
      <w:tr w:rsidR="00D87461" w14:paraId="7FB3EF41"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6A4A74D0" w14:textId="77777777" w:rsidR="00D87461" w:rsidRDefault="00D87461">
            <w:pPr>
              <w:jc w:val="center"/>
              <w:rPr>
                <w:b/>
                <w:bCs/>
                <w:sz w:val="24"/>
                <w:szCs w:val="24"/>
              </w:rPr>
            </w:pPr>
            <w:r>
              <w:rPr>
                <w:b/>
                <w:bCs/>
                <w:color w:val="FFFFFF"/>
              </w:rPr>
              <w:t>Domain of Values for this Element</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4570492C" w14:textId="77777777" w:rsidR="00D87461" w:rsidRDefault="00D87461">
            <w:pPr>
              <w:rPr>
                <w:sz w:val="24"/>
                <w:szCs w:val="24"/>
              </w:rPr>
            </w:pPr>
            <w:r>
              <w:t xml:space="preserve">Spatial extent of the jurisdiction(s). </w:t>
            </w:r>
          </w:p>
        </w:tc>
      </w:tr>
      <w:tr w:rsidR="00D87461" w14:paraId="7456211C"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34EE7B63" w14:textId="77777777" w:rsidR="00D87461" w:rsidRDefault="00D87461">
            <w:pPr>
              <w:jc w:val="center"/>
              <w:rPr>
                <w:b/>
                <w:bCs/>
                <w:sz w:val="24"/>
                <w:szCs w:val="24"/>
              </w:rPr>
            </w:pPr>
            <w:r>
              <w:rPr>
                <w:b/>
                <w:bCs/>
                <w:color w:val="FFFFFF"/>
              </w:rPr>
              <w:lastRenderedPageBreak/>
              <w:t>Source of Values</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3C0058A9" w14:textId="77777777" w:rsidR="00D87461" w:rsidRDefault="00D87461">
            <w:pPr>
              <w:rPr>
                <w:sz w:val="24"/>
                <w:szCs w:val="24"/>
              </w:rPr>
            </w:pPr>
            <w:r>
              <w:t xml:space="preserve">Source of spatial data collection. </w:t>
            </w:r>
          </w:p>
        </w:tc>
      </w:tr>
      <w:tr w:rsidR="00D87461" w14:paraId="34047A7E"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27412795" w14:textId="77777777" w:rsidR="00D87461" w:rsidRDefault="00D87461">
            <w:pPr>
              <w:jc w:val="center"/>
              <w:rPr>
                <w:b/>
                <w:bCs/>
                <w:sz w:val="24"/>
                <w:szCs w:val="24"/>
              </w:rPr>
            </w:pPr>
            <w:r>
              <w:rPr>
                <w:b/>
                <w:bCs/>
                <w:color w:val="FFFFFF"/>
              </w:rPr>
              <w:t>How Defined (e.g., locally, from standard, other)</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09985513" w14:textId="77777777" w:rsidR="00D87461" w:rsidRDefault="00D87461">
            <w:pPr>
              <w:rPr>
                <w:sz w:val="24"/>
                <w:szCs w:val="24"/>
              </w:rPr>
            </w:pPr>
            <w:r>
              <w:t xml:space="preserve">By reference to a coordinate reference system. </w:t>
            </w:r>
          </w:p>
        </w:tc>
      </w:tr>
      <w:tr w:rsidR="00D87461" w14:paraId="43D4F9FB"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2ADBFD48" w14:textId="77777777" w:rsidR="00D87461" w:rsidRDefault="00D87461">
            <w:pPr>
              <w:jc w:val="center"/>
              <w:rPr>
                <w:b/>
                <w:bCs/>
                <w:sz w:val="24"/>
                <w:szCs w:val="24"/>
              </w:rPr>
            </w:pPr>
            <w:r>
              <w:rPr>
                <w:b/>
                <w:bCs/>
                <w:color w:val="FFFFFF"/>
              </w:rPr>
              <w:t>Example</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54906DE6" w14:textId="77777777" w:rsidR="00D87461" w:rsidRDefault="00D87461">
            <w:pPr>
              <w:rPr>
                <w:sz w:val="24"/>
                <w:szCs w:val="24"/>
              </w:rPr>
            </w:pPr>
            <w:r>
              <w:t xml:space="preserve">-84.29049105 </w:t>
            </w:r>
          </w:p>
        </w:tc>
      </w:tr>
      <w:tr w:rsidR="00D87461" w14:paraId="1BB4E1C0"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5C86DB76" w14:textId="77777777" w:rsidR="00D87461" w:rsidRDefault="00D87461">
            <w:pPr>
              <w:jc w:val="center"/>
              <w:rPr>
                <w:b/>
                <w:bCs/>
                <w:sz w:val="24"/>
                <w:szCs w:val="24"/>
              </w:rPr>
            </w:pPr>
            <w:r>
              <w:rPr>
                <w:b/>
                <w:bCs/>
                <w:color w:val="FFFFFF"/>
              </w:rPr>
              <w:t>Notes/Comments</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3C9E306F" w14:textId="77777777" w:rsidR="00D87461" w:rsidRDefault="007B253E">
            <w:pPr>
              <w:rPr>
                <w:sz w:val="24"/>
                <w:szCs w:val="24"/>
              </w:rPr>
            </w:pPr>
            <w:hyperlink r:id="rId955" w:history="1">
              <w:r w:rsidR="00D87461">
                <w:rPr>
                  <w:rStyle w:val="Hyperlink"/>
                </w:rPr>
                <w:t>Address Longitude</w:t>
              </w:r>
            </w:hyperlink>
            <w:r w:rsidR="00D87461">
              <w:t xml:space="preserve"> values can be interpreted only if their coordinate system, datum, units of measure, and any other coordinate reference system parameters are provided. The parameters can be documented in the dataset metadata, per FGDC's Content Standard for Digital Geospatial Metadata, or by inclusion of the </w:t>
            </w:r>
            <w:hyperlink r:id="rId956" w:history="1">
              <w:r w:rsidR="00D87461">
                <w:rPr>
                  <w:rStyle w:val="Hyperlink"/>
                </w:rPr>
                <w:t>Address Coordinate Reference System Authority</w:t>
              </w:r>
            </w:hyperlink>
            <w:r w:rsidR="00D87461">
              <w:t xml:space="preserve"> and </w:t>
            </w:r>
            <w:hyperlink r:id="rId957" w:history="1">
              <w:r w:rsidR="00D87461">
                <w:rPr>
                  <w:rStyle w:val="Hyperlink"/>
                </w:rPr>
                <w:t>Address Coordinate Reference System ID</w:t>
              </w:r>
            </w:hyperlink>
            <w:r w:rsidR="00D87461">
              <w:t xml:space="preserve"> in each address record. See </w:t>
            </w:r>
            <w:hyperlink r:id="rId958" w:history="1">
              <w:r w:rsidR="00D87461">
                <w:rPr>
                  <w:rStyle w:val="Hyperlink"/>
                </w:rPr>
                <w:t>Address Coordinate Reference System Authority</w:t>
              </w:r>
            </w:hyperlink>
            <w:r w:rsidR="00D87461">
              <w:t xml:space="preserve"> and </w:t>
            </w:r>
            <w:hyperlink r:id="rId959" w:history="1">
              <w:r w:rsidR="00D87461">
                <w:rPr>
                  <w:rStyle w:val="Hyperlink"/>
                </w:rPr>
                <w:t>Address Coordinate Reference System ID</w:t>
              </w:r>
            </w:hyperlink>
            <w:r w:rsidR="00D87461">
              <w:t xml:space="preserve"> for more information. </w:t>
            </w:r>
          </w:p>
        </w:tc>
      </w:tr>
      <w:tr w:rsidR="00D87461" w14:paraId="0D651C3D"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05454AE9" w14:textId="77777777" w:rsidR="00D87461" w:rsidRDefault="00D87461">
            <w:pPr>
              <w:jc w:val="center"/>
              <w:rPr>
                <w:b/>
                <w:bCs/>
                <w:sz w:val="24"/>
                <w:szCs w:val="24"/>
              </w:rPr>
            </w:pPr>
            <w:r>
              <w:rPr>
                <w:b/>
                <w:bCs/>
                <w:color w:val="FFFFFF"/>
              </w:rPr>
              <w:t>XML Tag</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4E577D0C" w14:textId="77777777" w:rsidR="00D87461" w:rsidRDefault="00D87461" w:rsidP="00981053">
            <w:pPr>
              <w:rPr>
                <w:sz w:val="24"/>
                <w:szCs w:val="24"/>
              </w:rPr>
            </w:pPr>
            <w:r>
              <w:t xml:space="preserve">&lt;AddressLongititude&gt; </w:t>
            </w:r>
          </w:p>
        </w:tc>
      </w:tr>
      <w:tr w:rsidR="00D87461" w14:paraId="35EDE2F4"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7AF912B1" w14:textId="77777777" w:rsidR="00D87461" w:rsidRDefault="00D87461">
            <w:pPr>
              <w:jc w:val="center"/>
              <w:rPr>
                <w:b/>
                <w:bCs/>
                <w:sz w:val="24"/>
                <w:szCs w:val="24"/>
              </w:rPr>
            </w:pPr>
            <w:r>
              <w:rPr>
                <w:b/>
                <w:bCs/>
                <w:color w:val="FFFFFF"/>
              </w:rPr>
              <w:t>XML Model</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404F1BE4" w14:textId="77777777" w:rsidR="00D87461" w:rsidRDefault="00D87461">
            <w:pPr>
              <w:rPr>
                <w:sz w:val="24"/>
                <w:szCs w:val="24"/>
              </w:rPr>
            </w:pPr>
            <w:r>
              <w:t>&lt;xsd:simpleType name="AddressLongitude_type"&gt;</w:t>
            </w:r>
            <w:r>
              <w:br/>
              <w:t>&lt;xsd:restriction base="xsd:double"&gt;</w:t>
            </w:r>
            <w:r>
              <w:br/>
              <w:t>&lt;/xsd:restriction&gt;</w:t>
            </w:r>
            <w:r>
              <w:br/>
              <w:t xml:space="preserve">&lt;/xsd:simpleType&gt; </w:t>
            </w:r>
          </w:p>
        </w:tc>
      </w:tr>
      <w:tr w:rsidR="00D87461" w14:paraId="4BF0DF4E"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02287E6A" w14:textId="77777777" w:rsidR="00D87461" w:rsidRDefault="00D87461">
            <w:pPr>
              <w:jc w:val="center"/>
              <w:rPr>
                <w:b/>
                <w:bCs/>
                <w:sz w:val="24"/>
                <w:szCs w:val="24"/>
              </w:rPr>
            </w:pPr>
            <w:r>
              <w:rPr>
                <w:b/>
                <w:bCs/>
                <w:color w:val="FFFFFF"/>
              </w:rPr>
              <w:t>XML Example</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66865ED4" w14:textId="77777777" w:rsidR="00D87461" w:rsidRDefault="00D87461">
            <w:pPr>
              <w:rPr>
                <w:sz w:val="24"/>
                <w:szCs w:val="24"/>
              </w:rPr>
            </w:pPr>
            <w:r>
              <w:t xml:space="preserve">&lt;AddressLongitude&gt;-84.29049105&lt;/AddressLongitude&gt; </w:t>
            </w:r>
          </w:p>
        </w:tc>
      </w:tr>
      <w:tr w:rsidR="00D87461" w14:paraId="3AD8BFF7"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72B3A094" w14:textId="77777777" w:rsidR="00D87461" w:rsidRDefault="00D87461">
            <w:pPr>
              <w:jc w:val="center"/>
              <w:rPr>
                <w:b/>
                <w:bCs/>
                <w:sz w:val="24"/>
                <w:szCs w:val="24"/>
              </w:rPr>
            </w:pPr>
            <w:r>
              <w:rPr>
                <w:b/>
                <w:bCs/>
                <w:color w:val="FFFFFF"/>
              </w:rPr>
              <w:t>Quality Measures</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70244786" w14:textId="77777777" w:rsidR="00D87461" w:rsidRDefault="007B253E">
            <w:pPr>
              <w:rPr>
                <w:sz w:val="24"/>
                <w:szCs w:val="24"/>
              </w:rPr>
            </w:pPr>
            <w:hyperlink r:id="rId960" w:history="1">
              <w:r w:rsidR="00D87461">
                <w:rPr>
                  <w:rStyle w:val="Hyperlink"/>
                </w:rPr>
                <w:t>XYCoordinate Completeness Measure</w:t>
              </w:r>
            </w:hyperlink>
            <w:r w:rsidR="00D87461">
              <w:t xml:space="preserve"> </w:t>
            </w:r>
            <w:r w:rsidR="00D87461">
              <w:br/>
            </w:r>
            <w:hyperlink r:id="rId961" w:history="1">
              <w:r w:rsidR="00D87461">
                <w:rPr>
                  <w:rStyle w:val="Hyperlink"/>
                </w:rPr>
                <w:t>XYCoordinate Spatial Measure</w:t>
              </w:r>
            </w:hyperlink>
            <w:r w:rsidR="00D87461">
              <w:t xml:space="preserve"> </w:t>
            </w:r>
          </w:p>
        </w:tc>
      </w:tr>
      <w:tr w:rsidR="00D87461" w14:paraId="7BE11E86"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284929F1" w14:textId="77777777" w:rsidR="00D87461" w:rsidRDefault="00D87461">
            <w:pPr>
              <w:jc w:val="center"/>
              <w:rPr>
                <w:b/>
                <w:bCs/>
                <w:sz w:val="24"/>
                <w:szCs w:val="24"/>
              </w:rPr>
            </w:pPr>
            <w:r>
              <w:rPr>
                <w:b/>
                <w:bCs/>
                <w:color w:val="FFFFFF"/>
              </w:rPr>
              <w:t>Quality Notes</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19DAD9C5" w14:textId="77777777" w:rsidR="00D87461" w:rsidRDefault="00D87461">
            <w:pPr>
              <w:rPr>
                <w:sz w:val="24"/>
                <w:szCs w:val="24"/>
              </w:rPr>
            </w:pPr>
            <w:r>
              <w:t xml:space="preserve">  </w:t>
            </w:r>
          </w:p>
        </w:tc>
      </w:tr>
    </w:tbl>
    <w:p w14:paraId="065CF138" w14:textId="77777777" w:rsidR="00D87461" w:rsidRDefault="007B253E" w:rsidP="002912AF">
      <w:pPr>
        <w:pStyle w:val="NormalWeb"/>
      </w:pPr>
      <w:hyperlink r:id="rId962" w:anchor="AddressAttributes" w:history="1"/>
      <w:r w:rsidR="00D87461">
        <w:t xml:space="preserve"> </w:t>
      </w:r>
    </w:p>
    <w:p w14:paraId="369EB275" w14:textId="77777777" w:rsidR="00D87461" w:rsidRDefault="00D87461" w:rsidP="009D5BD6">
      <w:pPr>
        <w:pStyle w:val="Heading4"/>
      </w:pPr>
      <w:bookmarkStart w:id="237" w:name="_AN44"/>
      <w:bookmarkStart w:id="238" w:name="AN44"/>
      <w:bookmarkStart w:id="239" w:name="AddressLatitude"/>
      <w:bookmarkEnd w:id="237"/>
      <w:bookmarkEnd w:id="238"/>
      <w:bookmarkEnd w:id="239"/>
      <w:r w:rsidRPr="00981053">
        <w:t>Address Latitude</w:t>
      </w:r>
      <w:r>
        <w:t xml:space="preserve"> </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37"/>
        <w:gridCol w:w="7453"/>
      </w:tblGrid>
      <w:tr w:rsidR="00D87461" w14:paraId="6161889B"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0131066E" w14:textId="77777777" w:rsidR="00D87461" w:rsidRDefault="007B253E">
            <w:pPr>
              <w:jc w:val="center"/>
              <w:rPr>
                <w:b/>
                <w:bCs/>
                <w:sz w:val="24"/>
                <w:szCs w:val="24"/>
              </w:rPr>
            </w:pPr>
            <w:hyperlink r:id="rId963" w:anchor="sorted_table" w:tooltip="Sort by this column" w:history="1">
              <w:r w:rsidR="00D87461">
                <w:rPr>
                  <w:rStyle w:val="Hyperlink"/>
                  <w:b/>
                  <w:bCs/>
                  <w:color w:val="FFFFFF"/>
                </w:rPr>
                <w:t>Element Name</w:t>
              </w:r>
            </w:hyperlink>
            <w:r w:rsidR="00D87461">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50D047DB" w14:textId="77777777" w:rsidR="00D87461" w:rsidRDefault="007B253E">
            <w:pPr>
              <w:jc w:val="center"/>
              <w:rPr>
                <w:b/>
                <w:bCs/>
                <w:sz w:val="24"/>
                <w:szCs w:val="24"/>
              </w:rPr>
            </w:pPr>
            <w:hyperlink r:id="rId964" w:anchor="sorted_table" w:tooltip="Sort by this column" w:history="1">
              <w:r w:rsidR="00D87461">
                <w:rPr>
                  <w:rStyle w:val="Hyperlink"/>
                  <w:b/>
                  <w:bCs/>
                  <w:color w:val="FFFFFF"/>
                </w:rPr>
                <w:t>AddressLatitude</w:t>
              </w:r>
            </w:hyperlink>
            <w:r w:rsidR="00D87461">
              <w:rPr>
                <w:b/>
                <w:bCs/>
              </w:rPr>
              <w:t xml:space="preserve"> </w:t>
            </w:r>
          </w:p>
        </w:tc>
      </w:tr>
      <w:tr w:rsidR="00D87461" w14:paraId="492BA636"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75C284C3" w14:textId="77777777" w:rsidR="00D87461" w:rsidRDefault="00D87461">
            <w:pPr>
              <w:jc w:val="center"/>
              <w:rPr>
                <w:b/>
                <w:bCs/>
                <w:sz w:val="24"/>
                <w:szCs w:val="24"/>
              </w:rPr>
            </w:pPr>
            <w:r>
              <w:rPr>
                <w:b/>
                <w:bCs/>
                <w:color w:val="FFFFFF"/>
              </w:rPr>
              <w:t>Other common names for this element</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426C209B" w14:textId="77777777" w:rsidR="00D87461" w:rsidRDefault="00D87461">
            <w:pPr>
              <w:rPr>
                <w:sz w:val="24"/>
                <w:szCs w:val="24"/>
              </w:rPr>
            </w:pPr>
            <w:r>
              <w:t xml:space="preserve">  </w:t>
            </w:r>
          </w:p>
        </w:tc>
      </w:tr>
      <w:tr w:rsidR="00D87461" w14:paraId="46A52AA1"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2A943F88" w14:textId="77777777" w:rsidR="00D87461" w:rsidRDefault="00D87461">
            <w:pPr>
              <w:jc w:val="center"/>
              <w:rPr>
                <w:b/>
                <w:bCs/>
                <w:sz w:val="24"/>
                <w:szCs w:val="24"/>
              </w:rPr>
            </w:pPr>
            <w:r>
              <w:rPr>
                <w:b/>
                <w:bCs/>
                <w:color w:val="FFFFFF"/>
              </w:rPr>
              <w:t>Definition</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14561D0D" w14:textId="77777777" w:rsidR="00D87461" w:rsidRDefault="00D87461">
            <w:pPr>
              <w:rPr>
                <w:sz w:val="24"/>
                <w:szCs w:val="24"/>
              </w:rPr>
            </w:pPr>
            <w:r>
              <w:t xml:space="preserve">The latitude of the address location, in decimal degrees. </w:t>
            </w:r>
          </w:p>
        </w:tc>
      </w:tr>
      <w:tr w:rsidR="00D87461" w14:paraId="4620E33A"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49613116" w14:textId="77777777" w:rsidR="00D87461" w:rsidRDefault="00D87461">
            <w:pPr>
              <w:jc w:val="center"/>
              <w:rPr>
                <w:b/>
                <w:bCs/>
                <w:sz w:val="24"/>
                <w:szCs w:val="24"/>
              </w:rPr>
            </w:pPr>
            <w:r>
              <w:rPr>
                <w:b/>
                <w:bCs/>
                <w:color w:val="FFFFFF"/>
              </w:rPr>
              <w:t>Definition Source</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30A50796" w14:textId="77777777" w:rsidR="00D87461" w:rsidRDefault="00D87461">
            <w:pPr>
              <w:rPr>
                <w:sz w:val="24"/>
                <w:szCs w:val="24"/>
              </w:rPr>
            </w:pPr>
            <w:r>
              <w:t xml:space="preserve">New </w:t>
            </w:r>
          </w:p>
        </w:tc>
      </w:tr>
      <w:tr w:rsidR="00D87461" w14:paraId="1DDB4AE2"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76BA0AD3" w14:textId="77777777" w:rsidR="00D87461" w:rsidRDefault="00D87461">
            <w:pPr>
              <w:jc w:val="center"/>
              <w:rPr>
                <w:b/>
                <w:bCs/>
                <w:sz w:val="24"/>
                <w:szCs w:val="24"/>
              </w:rPr>
            </w:pPr>
            <w:r>
              <w:rPr>
                <w:b/>
                <w:bCs/>
                <w:color w:val="FFFFFF"/>
              </w:rPr>
              <w:t>Data Type</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5A3E29ED" w14:textId="77777777" w:rsidR="00D87461" w:rsidRDefault="00D87461">
            <w:pPr>
              <w:rPr>
                <w:sz w:val="24"/>
                <w:szCs w:val="24"/>
              </w:rPr>
            </w:pPr>
            <w:r>
              <w:t xml:space="preserve">Real </w:t>
            </w:r>
          </w:p>
        </w:tc>
      </w:tr>
      <w:tr w:rsidR="00D87461" w14:paraId="012A3FC9"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00D47528" w14:textId="77777777" w:rsidR="00D87461" w:rsidRDefault="00D87461">
            <w:pPr>
              <w:jc w:val="center"/>
              <w:rPr>
                <w:b/>
                <w:bCs/>
                <w:sz w:val="24"/>
                <w:szCs w:val="24"/>
              </w:rPr>
            </w:pPr>
            <w:r>
              <w:rPr>
                <w:b/>
                <w:bCs/>
                <w:color w:val="FFFFFF"/>
              </w:rPr>
              <w:t xml:space="preserve">Existing Standards </w:t>
            </w:r>
            <w:r>
              <w:rPr>
                <w:b/>
                <w:bCs/>
                <w:color w:val="FFFFFF"/>
              </w:rPr>
              <w:lastRenderedPageBreak/>
              <w:t>for this Element</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719F23B8" w14:textId="77777777" w:rsidR="00D87461" w:rsidRDefault="00D87461">
            <w:pPr>
              <w:rPr>
                <w:sz w:val="24"/>
                <w:szCs w:val="24"/>
              </w:rPr>
            </w:pPr>
            <w:r>
              <w:lastRenderedPageBreak/>
              <w:t xml:space="preserve">Adapted from FGDC, "Content Standard for Digital Geospatial Metadata </w:t>
            </w:r>
            <w:r>
              <w:lastRenderedPageBreak/>
              <w:t xml:space="preserve">(CSDGM)", which refers to the following standard: ANSI INCITS 61-1986 (R2002), "Representation of Geographic Point Locations for Information Interchange". </w:t>
            </w:r>
          </w:p>
        </w:tc>
      </w:tr>
      <w:tr w:rsidR="00D87461" w14:paraId="1042E0AF"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4CDDBD4A" w14:textId="77777777" w:rsidR="00D87461" w:rsidRDefault="00D87461">
            <w:pPr>
              <w:jc w:val="center"/>
              <w:rPr>
                <w:b/>
                <w:bCs/>
                <w:sz w:val="24"/>
                <w:szCs w:val="24"/>
              </w:rPr>
            </w:pPr>
            <w:r>
              <w:rPr>
                <w:b/>
                <w:bCs/>
                <w:color w:val="FFFFFF"/>
              </w:rPr>
              <w:lastRenderedPageBreak/>
              <w:t>Domain of Values for this Element</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71B38D5B" w14:textId="77777777" w:rsidR="00D87461" w:rsidRDefault="00D87461">
            <w:pPr>
              <w:rPr>
                <w:sz w:val="24"/>
                <w:szCs w:val="24"/>
              </w:rPr>
            </w:pPr>
            <w:r>
              <w:t xml:space="preserve">Spatial extent of the jurisdiction(s). </w:t>
            </w:r>
          </w:p>
        </w:tc>
      </w:tr>
      <w:tr w:rsidR="00D87461" w14:paraId="555F5CDF"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70B26061" w14:textId="77777777" w:rsidR="00D87461" w:rsidRDefault="00D87461">
            <w:pPr>
              <w:jc w:val="center"/>
              <w:rPr>
                <w:b/>
                <w:bCs/>
                <w:sz w:val="24"/>
                <w:szCs w:val="24"/>
              </w:rPr>
            </w:pPr>
            <w:r>
              <w:rPr>
                <w:b/>
                <w:bCs/>
                <w:color w:val="FFFFFF"/>
              </w:rPr>
              <w:t>Source of Values</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06285C08" w14:textId="77777777" w:rsidR="00D87461" w:rsidRDefault="00D87461">
            <w:pPr>
              <w:rPr>
                <w:sz w:val="24"/>
                <w:szCs w:val="24"/>
              </w:rPr>
            </w:pPr>
            <w:r>
              <w:t xml:space="preserve">Source of spatial data collection. </w:t>
            </w:r>
          </w:p>
        </w:tc>
      </w:tr>
      <w:tr w:rsidR="00D87461" w14:paraId="45E843E7"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467AB92B" w14:textId="77777777" w:rsidR="00D87461" w:rsidRDefault="00D87461">
            <w:pPr>
              <w:jc w:val="center"/>
              <w:rPr>
                <w:b/>
                <w:bCs/>
                <w:sz w:val="24"/>
                <w:szCs w:val="24"/>
              </w:rPr>
            </w:pPr>
            <w:r>
              <w:rPr>
                <w:b/>
                <w:bCs/>
                <w:color w:val="FFFFFF"/>
              </w:rPr>
              <w:t>How Defined (e.g., locally, from standard, other)</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6D1E7E82" w14:textId="77777777" w:rsidR="00D87461" w:rsidRDefault="00D87461">
            <w:pPr>
              <w:rPr>
                <w:sz w:val="24"/>
                <w:szCs w:val="24"/>
              </w:rPr>
            </w:pPr>
            <w:r>
              <w:t xml:space="preserve">By reference to a coordinate reference system. </w:t>
            </w:r>
          </w:p>
        </w:tc>
      </w:tr>
      <w:tr w:rsidR="00D87461" w14:paraId="2954C971"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7A81C65D" w14:textId="77777777" w:rsidR="00D87461" w:rsidRDefault="00D87461">
            <w:pPr>
              <w:jc w:val="center"/>
              <w:rPr>
                <w:b/>
                <w:bCs/>
                <w:sz w:val="24"/>
                <w:szCs w:val="24"/>
              </w:rPr>
            </w:pPr>
            <w:r>
              <w:rPr>
                <w:b/>
                <w:bCs/>
                <w:color w:val="FFFFFF"/>
              </w:rPr>
              <w:t>Example</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5FA3C8A2" w14:textId="77777777" w:rsidR="00D87461" w:rsidRDefault="00D87461">
            <w:pPr>
              <w:rPr>
                <w:sz w:val="24"/>
                <w:szCs w:val="24"/>
              </w:rPr>
            </w:pPr>
            <w:r>
              <w:t xml:space="preserve">33.77603207 </w:t>
            </w:r>
          </w:p>
        </w:tc>
      </w:tr>
      <w:tr w:rsidR="00D87461" w14:paraId="387D9116"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34C0BEAE" w14:textId="77777777" w:rsidR="00D87461" w:rsidRDefault="00D87461">
            <w:pPr>
              <w:jc w:val="center"/>
              <w:rPr>
                <w:b/>
                <w:bCs/>
                <w:sz w:val="24"/>
                <w:szCs w:val="24"/>
              </w:rPr>
            </w:pPr>
            <w:r>
              <w:rPr>
                <w:b/>
                <w:bCs/>
                <w:color w:val="FFFFFF"/>
              </w:rPr>
              <w:t>Notes/Comments</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615FEFC0" w14:textId="77777777" w:rsidR="00D87461" w:rsidRDefault="007B253E">
            <w:pPr>
              <w:rPr>
                <w:sz w:val="24"/>
                <w:szCs w:val="24"/>
              </w:rPr>
            </w:pPr>
            <w:hyperlink r:id="rId965" w:history="1">
              <w:r w:rsidR="00D87461">
                <w:rPr>
                  <w:rStyle w:val="Hyperlink"/>
                </w:rPr>
                <w:t>Address Latitude</w:t>
              </w:r>
            </w:hyperlink>
            <w:r w:rsidR="00D87461">
              <w:t xml:space="preserve"> values can be interpreted only if their coordinate system, datum, units of measure, and any other coordinate reference system parameters are provided. The parameters can be documented in the dataset metadata, per FGDC's Content Standard for Digital Geospatial Metadata, or by inclusion of the </w:t>
            </w:r>
            <w:hyperlink r:id="rId966" w:history="1">
              <w:r w:rsidR="00D87461">
                <w:rPr>
                  <w:rStyle w:val="Hyperlink"/>
                </w:rPr>
                <w:t>Address Coordinate Reference System Authority</w:t>
              </w:r>
            </w:hyperlink>
            <w:r w:rsidR="00D87461">
              <w:t xml:space="preserve"> and </w:t>
            </w:r>
            <w:hyperlink r:id="rId967" w:history="1">
              <w:r w:rsidR="00D87461">
                <w:rPr>
                  <w:rStyle w:val="Hyperlink"/>
                </w:rPr>
                <w:t>Address Coordinate Reference System ID</w:t>
              </w:r>
            </w:hyperlink>
            <w:r w:rsidR="00D87461">
              <w:t xml:space="preserve"> in each address record. See </w:t>
            </w:r>
            <w:hyperlink r:id="rId968" w:history="1">
              <w:r w:rsidR="00D87461">
                <w:rPr>
                  <w:rStyle w:val="Hyperlink"/>
                </w:rPr>
                <w:t>Address Coordinate Reference System Authority</w:t>
              </w:r>
            </w:hyperlink>
            <w:r w:rsidR="00D87461">
              <w:t xml:space="preserve"> and </w:t>
            </w:r>
            <w:hyperlink r:id="rId969" w:history="1">
              <w:r w:rsidR="00D87461">
                <w:rPr>
                  <w:rStyle w:val="Hyperlink"/>
                </w:rPr>
                <w:t>Address Coordinate Reference System ID</w:t>
              </w:r>
            </w:hyperlink>
            <w:r w:rsidR="00D87461">
              <w:t xml:space="preserve"> for more information. </w:t>
            </w:r>
          </w:p>
        </w:tc>
      </w:tr>
      <w:tr w:rsidR="00D87461" w14:paraId="36EEF313"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4433C7E4" w14:textId="77777777" w:rsidR="00D87461" w:rsidRDefault="00D87461">
            <w:pPr>
              <w:jc w:val="center"/>
              <w:rPr>
                <w:b/>
                <w:bCs/>
                <w:sz w:val="24"/>
                <w:szCs w:val="24"/>
              </w:rPr>
            </w:pPr>
            <w:r>
              <w:rPr>
                <w:b/>
                <w:bCs/>
                <w:color w:val="FFFFFF"/>
              </w:rPr>
              <w:t>XML Tag</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118859EF" w14:textId="77777777" w:rsidR="00D87461" w:rsidRDefault="00D87461" w:rsidP="00981053">
            <w:pPr>
              <w:rPr>
                <w:sz w:val="24"/>
                <w:szCs w:val="24"/>
              </w:rPr>
            </w:pPr>
            <w:r>
              <w:t xml:space="preserve">&lt;AddressLatitude&gt; </w:t>
            </w:r>
          </w:p>
        </w:tc>
      </w:tr>
      <w:tr w:rsidR="00D87461" w14:paraId="279E67DC"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07F00429" w14:textId="77777777" w:rsidR="00D87461" w:rsidRDefault="00D87461">
            <w:pPr>
              <w:jc w:val="center"/>
              <w:rPr>
                <w:b/>
                <w:bCs/>
                <w:sz w:val="24"/>
                <w:szCs w:val="24"/>
              </w:rPr>
            </w:pPr>
            <w:r>
              <w:rPr>
                <w:b/>
                <w:bCs/>
                <w:color w:val="FFFFFF"/>
              </w:rPr>
              <w:t>XML Model</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1DDC4DB9" w14:textId="77777777" w:rsidR="00D87461" w:rsidRDefault="00D87461">
            <w:pPr>
              <w:rPr>
                <w:sz w:val="24"/>
                <w:szCs w:val="24"/>
              </w:rPr>
            </w:pPr>
            <w:r>
              <w:t>&lt;xsd:simpleType name="AddressLatitude_type"&gt;</w:t>
            </w:r>
            <w:r>
              <w:br/>
              <w:t>&lt;xsd:restriction base="xsd:double"&gt;</w:t>
            </w:r>
            <w:r>
              <w:br/>
              <w:t>&lt;/xsd:restriction&gt;</w:t>
            </w:r>
            <w:r>
              <w:br/>
              <w:t xml:space="preserve">&lt;/xsd:simpleType&gt; </w:t>
            </w:r>
          </w:p>
        </w:tc>
      </w:tr>
      <w:tr w:rsidR="00D87461" w14:paraId="3E9805E7"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03031880" w14:textId="77777777" w:rsidR="00D87461" w:rsidRDefault="00D87461">
            <w:pPr>
              <w:jc w:val="center"/>
              <w:rPr>
                <w:b/>
                <w:bCs/>
                <w:sz w:val="24"/>
                <w:szCs w:val="24"/>
              </w:rPr>
            </w:pPr>
            <w:r>
              <w:rPr>
                <w:b/>
                <w:bCs/>
                <w:color w:val="FFFFFF"/>
              </w:rPr>
              <w:t>XML Example</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28CF951B" w14:textId="77777777" w:rsidR="00D87461" w:rsidRDefault="00D87461">
            <w:pPr>
              <w:rPr>
                <w:sz w:val="24"/>
                <w:szCs w:val="24"/>
              </w:rPr>
            </w:pPr>
            <w:r>
              <w:t xml:space="preserve">&lt;AddressLatitude&gt;33.77603207&lt;/AddressLatitude&gt; </w:t>
            </w:r>
          </w:p>
        </w:tc>
      </w:tr>
      <w:tr w:rsidR="00D87461" w14:paraId="349EE740"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69273845" w14:textId="77777777" w:rsidR="00D87461" w:rsidRDefault="00D87461">
            <w:pPr>
              <w:jc w:val="center"/>
              <w:rPr>
                <w:b/>
                <w:bCs/>
                <w:sz w:val="24"/>
                <w:szCs w:val="24"/>
              </w:rPr>
            </w:pPr>
            <w:r>
              <w:rPr>
                <w:b/>
                <w:bCs/>
                <w:color w:val="FFFFFF"/>
              </w:rPr>
              <w:t>Quality Measures</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20A6A89A" w14:textId="77777777" w:rsidR="00D87461" w:rsidRDefault="007B253E">
            <w:pPr>
              <w:rPr>
                <w:sz w:val="24"/>
                <w:szCs w:val="24"/>
              </w:rPr>
            </w:pPr>
            <w:hyperlink r:id="rId970" w:history="1">
              <w:r w:rsidR="00D87461">
                <w:rPr>
                  <w:rStyle w:val="Hyperlink"/>
                </w:rPr>
                <w:t>XYCoordinate Completeness Measure</w:t>
              </w:r>
            </w:hyperlink>
            <w:r w:rsidR="00D87461">
              <w:t xml:space="preserve"> </w:t>
            </w:r>
            <w:r w:rsidR="00D87461">
              <w:br/>
            </w:r>
            <w:hyperlink r:id="rId971" w:history="1">
              <w:r w:rsidR="00D87461">
                <w:rPr>
                  <w:rStyle w:val="Hyperlink"/>
                </w:rPr>
                <w:t>XYCoordinate Spatial Measure</w:t>
              </w:r>
            </w:hyperlink>
            <w:r w:rsidR="00D87461">
              <w:t xml:space="preserve"> </w:t>
            </w:r>
          </w:p>
        </w:tc>
      </w:tr>
      <w:tr w:rsidR="00D87461" w14:paraId="0E234931"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4F1A4AC8" w14:textId="77777777" w:rsidR="00D87461" w:rsidRDefault="00D87461">
            <w:pPr>
              <w:jc w:val="center"/>
              <w:rPr>
                <w:b/>
                <w:bCs/>
                <w:sz w:val="24"/>
                <w:szCs w:val="24"/>
              </w:rPr>
            </w:pPr>
            <w:r>
              <w:rPr>
                <w:b/>
                <w:bCs/>
                <w:color w:val="FFFFFF"/>
              </w:rPr>
              <w:t>Quality Notes</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3EB3ADE7" w14:textId="77777777" w:rsidR="00D87461" w:rsidRDefault="00D87461">
            <w:pPr>
              <w:rPr>
                <w:sz w:val="24"/>
                <w:szCs w:val="24"/>
              </w:rPr>
            </w:pPr>
            <w:r>
              <w:t xml:space="preserve">  </w:t>
            </w:r>
          </w:p>
        </w:tc>
      </w:tr>
    </w:tbl>
    <w:p w14:paraId="7ABBA135" w14:textId="77777777" w:rsidR="00D87461" w:rsidRDefault="007B253E" w:rsidP="002912AF">
      <w:pPr>
        <w:pStyle w:val="NormalWeb"/>
      </w:pPr>
      <w:hyperlink r:id="rId972" w:anchor="AddressAttributes" w:history="1"/>
      <w:r w:rsidR="00D87461">
        <w:t xml:space="preserve"> </w:t>
      </w:r>
    </w:p>
    <w:p w14:paraId="0B24683E" w14:textId="77777777" w:rsidR="00D87461" w:rsidRDefault="00D87461" w:rsidP="009D5BD6">
      <w:pPr>
        <w:pStyle w:val="Heading4"/>
      </w:pPr>
      <w:bookmarkStart w:id="240" w:name="_AN45"/>
      <w:bookmarkStart w:id="241" w:name="AN45"/>
      <w:bookmarkStart w:id="242" w:name="USNationalGridCoordinate"/>
      <w:bookmarkEnd w:id="240"/>
      <w:bookmarkEnd w:id="241"/>
      <w:bookmarkEnd w:id="242"/>
      <w:r w:rsidRPr="00981053">
        <w:t>USNational Grid Coordinate</w:t>
      </w:r>
      <w:r>
        <w:t xml:space="preserve"> </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680"/>
        <w:gridCol w:w="7710"/>
      </w:tblGrid>
      <w:tr w:rsidR="00D87461" w14:paraId="78DFCB0D"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0EBFBAEA" w14:textId="77777777" w:rsidR="00D87461" w:rsidRDefault="007B253E">
            <w:pPr>
              <w:jc w:val="center"/>
              <w:rPr>
                <w:b/>
                <w:bCs/>
                <w:sz w:val="24"/>
                <w:szCs w:val="24"/>
              </w:rPr>
            </w:pPr>
            <w:hyperlink r:id="rId973" w:anchor="sorted_table" w:tooltip="Sort by this column" w:history="1">
              <w:r w:rsidR="00D87461">
                <w:rPr>
                  <w:rStyle w:val="Hyperlink"/>
                  <w:b/>
                  <w:bCs/>
                  <w:color w:val="FFFFFF"/>
                </w:rPr>
                <w:t>Element Name</w:t>
              </w:r>
            </w:hyperlink>
            <w:r w:rsidR="00D87461">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6C7252CF" w14:textId="77777777" w:rsidR="00D87461" w:rsidRDefault="007B253E">
            <w:pPr>
              <w:jc w:val="center"/>
              <w:rPr>
                <w:b/>
                <w:bCs/>
                <w:sz w:val="24"/>
                <w:szCs w:val="24"/>
              </w:rPr>
            </w:pPr>
            <w:hyperlink r:id="rId974" w:anchor="sorted_table" w:tooltip="Sort by this column" w:history="1">
              <w:r w:rsidR="00D87461">
                <w:rPr>
                  <w:rStyle w:val="Hyperlink"/>
                  <w:b/>
                  <w:bCs/>
                  <w:color w:val="FFFFFF"/>
                </w:rPr>
                <w:t>USNationalGridCoordinate</w:t>
              </w:r>
            </w:hyperlink>
            <w:r w:rsidR="00D87461">
              <w:rPr>
                <w:b/>
                <w:bCs/>
              </w:rPr>
              <w:t xml:space="preserve"> </w:t>
            </w:r>
          </w:p>
        </w:tc>
      </w:tr>
      <w:tr w:rsidR="00D87461" w14:paraId="0178DE9E"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3C7DBBAB" w14:textId="77777777" w:rsidR="00D87461" w:rsidRDefault="00D87461">
            <w:pPr>
              <w:jc w:val="center"/>
              <w:rPr>
                <w:b/>
                <w:bCs/>
                <w:sz w:val="24"/>
                <w:szCs w:val="24"/>
              </w:rPr>
            </w:pPr>
            <w:r>
              <w:rPr>
                <w:b/>
                <w:bCs/>
                <w:color w:val="FFFFFF"/>
              </w:rPr>
              <w:t>Other common names for this element</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3E955208" w14:textId="77777777" w:rsidR="00D87461" w:rsidRDefault="00D87461">
            <w:pPr>
              <w:rPr>
                <w:sz w:val="24"/>
                <w:szCs w:val="24"/>
              </w:rPr>
            </w:pPr>
            <w:r>
              <w:t xml:space="preserve">USNG Coordinate </w:t>
            </w:r>
          </w:p>
        </w:tc>
      </w:tr>
      <w:tr w:rsidR="00D87461" w14:paraId="13089620"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1501017B" w14:textId="77777777" w:rsidR="00D87461" w:rsidRDefault="00D87461">
            <w:pPr>
              <w:jc w:val="center"/>
              <w:rPr>
                <w:b/>
                <w:bCs/>
                <w:sz w:val="24"/>
                <w:szCs w:val="24"/>
              </w:rPr>
            </w:pPr>
            <w:r>
              <w:rPr>
                <w:b/>
                <w:bCs/>
                <w:color w:val="FFFFFF"/>
              </w:rPr>
              <w:lastRenderedPageBreak/>
              <w:t>Definition</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62A29A5C" w14:textId="77777777" w:rsidR="00D87461" w:rsidRDefault="00D87461">
            <w:pPr>
              <w:rPr>
                <w:sz w:val="24"/>
                <w:szCs w:val="24"/>
              </w:rPr>
            </w:pPr>
            <w:r>
              <w:t xml:space="preserve">The USNG is an alphanumeric point reference system that overlays the Universal Transverse Mercator (UTM) numerical coordinate system. </w:t>
            </w:r>
            <w:r>
              <w:br/>
              <w:t xml:space="preserve">A USNG coordinate consists of </w:t>
            </w:r>
            <w:r>
              <w:rPr>
                <w:rStyle w:val="Strong"/>
              </w:rPr>
              <w:t>three parts</w:t>
            </w:r>
            <w:r>
              <w:t>, the:</w:t>
            </w:r>
            <w:r>
              <w:br/>
              <w:t xml:space="preserve">1. </w:t>
            </w:r>
            <w:r>
              <w:rPr>
                <w:rStyle w:val="Strong"/>
              </w:rPr>
              <w:t>Grid Zone Designation (GZD)</w:t>
            </w:r>
            <w:r>
              <w:t xml:space="preserve"> for worldwide unique geoaddresses (two digits plus one letter, developed from the UTM system). </w:t>
            </w:r>
            <w:r>
              <w:br/>
              <w:t xml:space="preserve">2. </w:t>
            </w:r>
            <w:r>
              <w:rPr>
                <w:rStyle w:val="Strong"/>
              </w:rPr>
              <w:t>100,000-meter Square Identification</w:t>
            </w:r>
            <w:r>
              <w:t xml:space="preserve"> for regional areas (two letters). </w:t>
            </w:r>
            <w:r>
              <w:br/>
              <w:t xml:space="preserve">3. </w:t>
            </w:r>
            <w:r>
              <w:rPr>
                <w:rStyle w:val="Strong"/>
              </w:rPr>
              <w:t>Grid Coordinates</w:t>
            </w:r>
            <w:r>
              <w:t xml:space="preserve"> for local areas (always an even number of digits between 2 and 10 depending upon precision). </w:t>
            </w:r>
          </w:p>
        </w:tc>
      </w:tr>
      <w:tr w:rsidR="00D87461" w14:paraId="313E4D30"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4B740B90" w14:textId="77777777" w:rsidR="00D87461" w:rsidRDefault="00D87461">
            <w:pPr>
              <w:jc w:val="center"/>
              <w:rPr>
                <w:b/>
                <w:bCs/>
                <w:sz w:val="24"/>
                <w:szCs w:val="24"/>
              </w:rPr>
            </w:pPr>
            <w:r>
              <w:rPr>
                <w:b/>
                <w:bCs/>
                <w:color w:val="FFFFFF"/>
              </w:rPr>
              <w:t>Definition Source</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3DEC6728" w14:textId="77777777" w:rsidR="00D87461" w:rsidRDefault="00D87461">
            <w:pPr>
              <w:rPr>
                <w:sz w:val="24"/>
                <w:szCs w:val="24"/>
              </w:rPr>
            </w:pPr>
            <w:r>
              <w:t xml:space="preserve">Adapted from US National Grid, FDGC-STD-011-2001, Section 3.3 </w:t>
            </w:r>
            <w:r>
              <w:br/>
              <w:t xml:space="preserve">Quoted from: Tom Terry, "The United States National Grid." </w:t>
            </w:r>
            <w:r>
              <w:rPr>
                <w:rStyle w:val="Emphasis"/>
              </w:rPr>
              <w:t>Professional Surveyor Magazine.</w:t>
            </w:r>
            <w:r>
              <w:t xml:space="preserve"> Oct. 2004, p. 12. </w:t>
            </w:r>
          </w:p>
        </w:tc>
      </w:tr>
      <w:tr w:rsidR="00D87461" w14:paraId="1C60CF05"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3E23F43E" w14:textId="77777777" w:rsidR="00D87461" w:rsidRDefault="00D87461">
            <w:pPr>
              <w:jc w:val="center"/>
              <w:rPr>
                <w:b/>
                <w:bCs/>
                <w:sz w:val="24"/>
                <w:szCs w:val="24"/>
              </w:rPr>
            </w:pPr>
            <w:r>
              <w:rPr>
                <w:b/>
                <w:bCs/>
                <w:color w:val="FFFFFF"/>
              </w:rPr>
              <w:t>Data Type</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045DC525" w14:textId="77777777" w:rsidR="00D87461" w:rsidRDefault="00D87461">
            <w:pPr>
              <w:rPr>
                <w:sz w:val="24"/>
                <w:szCs w:val="24"/>
              </w:rPr>
            </w:pPr>
            <w:r>
              <w:t xml:space="preserve">characterString </w:t>
            </w:r>
          </w:p>
        </w:tc>
      </w:tr>
      <w:tr w:rsidR="00D87461" w14:paraId="419E20C2"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48F2BD98" w14:textId="77777777" w:rsidR="00D87461" w:rsidRDefault="00D87461">
            <w:pPr>
              <w:jc w:val="center"/>
              <w:rPr>
                <w:b/>
                <w:bCs/>
                <w:sz w:val="24"/>
                <w:szCs w:val="24"/>
              </w:rPr>
            </w:pPr>
            <w:r>
              <w:rPr>
                <w:b/>
                <w:bCs/>
                <w:color w:val="FFFFFF"/>
              </w:rPr>
              <w:t>Required Element</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236054B3" w14:textId="77777777" w:rsidR="00D87461" w:rsidRDefault="00D87461">
            <w:pPr>
              <w:rPr>
                <w:sz w:val="24"/>
                <w:szCs w:val="24"/>
              </w:rPr>
            </w:pPr>
            <w:r>
              <w:t xml:space="preserve">No </w:t>
            </w:r>
          </w:p>
        </w:tc>
      </w:tr>
      <w:tr w:rsidR="00D87461" w14:paraId="1E544458"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6A5B8220" w14:textId="77777777" w:rsidR="00D87461" w:rsidRDefault="00D87461">
            <w:pPr>
              <w:jc w:val="center"/>
              <w:rPr>
                <w:b/>
                <w:bCs/>
                <w:sz w:val="24"/>
                <w:szCs w:val="24"/>
              </w:rPr>
            </w:pPr>
            <w:r>
              <w:rPr>
                <w:b/>
                <w:bCs/>
                <w:color w:val="FFFFFF"/>
              </w:rPr>
              <w:t>Existing Standards for this Element</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539BE2AF" w14:textId="77777777" w:rsidR="00D87461" w:rsidRDefault="00D87461">
            <w:pPr>
              <w:rPr>
                <w:sz w:val="24"/>
                <w:szCs w:val="24"/>
              </w:rPr>
            </w:pPr>
            <w:r>
              <w:t xml:space="preserve">US National Grid, FGDC-STD-011-2001. </w:t>
            </w:r>
          </w:p>
        </w:tc>
      </w:tr>
      <w:tr w:rsidR="00D87461" w14:paraId="08E2CCB8"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21CEA59C" w14:textId="77777777" w:rsidR="00D87461" w:rsidRDefault="00D87461">
            <w:pPr>
              <w:jc w:val="center"/>
              <w:rPr>
                <w:b/>
                <w:bCs/>
                <w:sz w:val="24"/>
                <w:szCs w:val="24"/>
              </w:rPr>
            </w:pPr>
            <w:r>
              <w:rPr>
                <w:b/>
                <w:bCs/>
                <w:color w:val="FFFFFF"/>
              </w:rPr>
              <w:t>Domain of Values for this Element</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0FB409A6" w14:textId="77777777" w:rsidR="00D87461" w:rsidRDefault="00D87461">
            <w:pPr>
              <w:rPr>
                <w:sz w:val="24"/>
                <w:szCs w:val="24"/>
              </w:rPr>
            </w:pPr>
            <w:r>
              <w:t xml:space="preserve">No </w:t>
            </w:r>
          </w:p>
        </w:tc>
      </w:tr>
      <w:tr w:rsidR="00D87461" w14:paraId="35D146DD"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7FD47725" w14:textId="77777777" w:rsidR="00D87461" w:rsidRDefault="00D87461">
            <w:pPr>
              <w:jc w:val="center"/>
              <w:rPr>
                <w:b/>
                <w:bCs/>
                <w:sz w:val="24"/>
                <w:szCs w:val="24"/>
              </w:rPr>
            </w:pPr>
            <w:r>
              <w:rPr>
                <w:b/>
                <w:bCs/>
                <w:color w:val="FFFFFF"/>
              </w:rPr>
              <w:t>Source of Values</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14EBD183" w14:textId="77777777" w:rsidR="00D87461" w:rsidRDefault="00D87461">
            <w:pPr>
              <w:rPr>
                <w:sz w:val="24"/>
                <w:szCs w:val="24"/>
              </w:rPr>
            </w:pPr>
            <w:r>
              <w:t xml:space="preserve">  </w:t>
            </w:r>
          </w:p>
        </w:tc>
      </w:tr>
      <w:tr w:rsidR="00D87461" w14:paraId="71F7DAE8"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38984F92" w14:textId="77777777" w:rsidR="00D87461" w:rsidRDefault="00D87461">
            <w:pPr>
              <w:jc w:val="center"/>
              <w:rPr>
                <w:b/>
                <w:bCs/>
                <w:sz w:val="24"/>
                <w:szCs w:val="24"/>
              </w:rPr>
            </w:pPr>
            <w:r>
              <w:rPr>
                <w:b/>
                <w:bCs/>
                <w:color w:val="FFFFFF"/>
              </w:rPr>
              <w:t>How Defined (from standard, other)</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46317239" w14:textId="77777777" w:rsidR="00D87461" w:rsidRDefault="00D87461">
            <w:pPr>
              <w:rPr>
                <w:sz w:val="24"/>
                <w:szCs w:val="24"/>
              </w:rPr>
            </w:pPr>
            <w:r>
              <w:t xml:space="preserve">As prescribed in FGDC-STD-011-2001. </w:t>
            </w:r>
          </w:p>
        </w:tc>
      </w:tr>
      <w:tr w:rsidR="00D87461" w14:paraId="16F835AA"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4C95ED31" w14:textId="77777777" w:rsidR="00D87461" w:rsidRDefault="00D87461">
            <w:pPr>
              <w:jc w:val="center"/>
              <w:rPr>
                <w:b/>
                <w:bCs/>
                <w:sz w:val="24"/>
                <w:szCs w:val="24"/>
              </w:rPr>
            </w:pPr>
            <w:r>
              <w:rPr>
                <w:b/>
                <w:bCs/>
                <w:color w:val="FFFFFF"/>
              </w:rPr>
              <w:t>Example</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2EB954D5" w14:textId="77777777" w:rsidR="00D87461" w:rsidRDefault="00D87461">
            <w:pPr>
              <w:rPr>
                <w:sz w:val="24"/>
                <w:szCs w:val="24"/>
              </w:rPr>
            </w:pPr>
            <w:r>
              <w:rPr>
                <w:rStyle w:val="Strong"/>
              </w:rPr>
              <w:t>18SUJ2348306479</w:t>
            </w:r>
            <w:r>
              <w:t xml:space="preserve"> or </w:t>
            </w:r>
            <w:r>
              <w:rPr>
                <w:rStyle w:val="Strong"/>
              </w:rPr>
              <w:t>18S UJ 23483 06479</w:t>
            </w:r>
            <w:r>
              <w:t xml:space="preserve"> </w:t>
            </w:r>
            <w:r>
              <w:br/>
            </w:r>
            <w:r>
              <w:br/>
            </w:r>
            <w:r>
              <w:rPr>
                <w:rStyle w:val="Strong"/>
              </w:rPr>
              <w:t>18S</w:t>
            </w:r>
            <w:r>
              <w:t xml:space="preserve"> – Identifies a </w:t>
            </w:r>
            <w:r>
              <w:rPr>
                <w:rStyle w:val="Strong"/>
              </w:rPr>
              <w:t>GZD</w:t>
            </w:r>
            <w:r>
              <w:t xml:space="preserve"> </w:t>
            </w:r>
            <w:r>
              <w:br/>
            </w:r>
            <w:r>
              <w:rPr>
                <w:rStyle w:val="Strong"/>
              </w:rPr>
              <w:t>18S UJ</w:t>
            </w:r>
            <w:r>
              <w:t xml:space="preserve"> – Identifies a specific </w:t>
            </w:r>
            <w:r>
              <w:rPr>
                <w:rStyle w:val="Strong"/>
              </w:rPr>
              <w:t>100,000-meter square</w:t>
            </w:r>
            <w:r>
              <w:t xml:space="preserve"> in the specified GZD </w:t>
            </w:r>
            <w:r>
              <w:br/>
            </w:r>
            <w:r>
              <w:rPr>
                <w:rStyle w:val="Strong"/>
              </w:rPr>
              <w:t>18S UJ</w:t>
            </w:r>
            <w:r>
              <w:t xml:space="preserve"> 2 0 - Locates a point with a precision of 10 km </w:t>
            </w:r>
            <w:r>
              <w:br/>
            </w:r>
            <w:r>
              <w:rPr>
                <w:rStyle w:val="Strong"/>
              </w:rPr>
              <w:t>18S UJ</w:t>
            </w:r>
            <w:r>
              <w:t xml:space="preserve"> 23 06 - Locates a point with a precision of 1 km </w:t>
            </w:r>
            <w:r>
              <w:br/>
            </w:r>
            <w:r>
              <w:rPr>
                <w:rStyle w:val="Strong"/>
              </w:rPr>
              <w:t>18S UJ</w:t>
            </w:r>
            <w:r>
              <w:t xml:space="preserve"> 234 064 - Locates a point with a precision of 100 meters </w:t>
            </w:r>
            <w:r>
              <w:br/>
            </w:r>
            <w:r>
              <w:rPr>
                <w:rStyle w:val="Strong"/>
              </w:rPr>
              <w:t>18S UJ</w:t>
            </w:r>
            <w:r>
              <w:t xml:space="preserve"> 2348 0647 - Locates a point with a precision of 10 meters </w:t>
            </w:r>
            <w:r>
              <w:br/>
            </w:r>
            <w:r>
              <w:rPr>
                <w:rStyle w:val="Strong"/>
              </w:rPr>
              <w:t>18S UJ</w:t>
            </w:r>
            <w:r>
              <w:t xml:space="preserve"> 23483 06479 - Locates a point with a precision of 1 meter </w:t>
            </w:r>
          </w:p>
        </w:tc>
      </w:tr>
      <w:tr w:rsidR="00D87461" w14:paraId="6B377A45"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4B2F7CC5" w14:textId="77777777" w:rsidR="00D87461" w:rsidRDefault="00D87461">
            <w:pPr>
              <w:jc w:val="center"/>
              <w:rPr>
                <w:b/>
                <w:bCs/>
                <w:sz w:val="24"/>
                <w:szCs w:val="24"/>
              </w:rPr>
            </w:pPr>
            <w:r>
              <w:rPr>
                <w:b/>
                <w:bCs/>
                <w:color w:val="FFFFFF"/>
              </w:rPr>
              <w:t>Notes/Comments</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77D26C60" w14:textId="77777777" w:rsidR="00D87461" w:rsidRDefault="00D87461" w:rsidP="00A503D0">
            <w:pPr>
              <w:pStyle w:val="ListParagraph"/>
              <w:numPr>
                <w:ilvl w:val="0"/>
                <w:numId w:val="45"/>
              </w:numPr>
            </w:pPr>
            <w:r>
              <w:t xml:space="preserve">USNG basic coordinate values and numbering are identical to Universal Transverse Mercator (UTM) coordinate values over all areas of the United States including outlying territories and possessions. The USNG is based on universally defined coordinate and grid systems and can, therefore, be easily </w:t>
            </w:r>
            <w:r>
              <w:lastRenderedPageBreak/>
              <w:t>extended for use world-wide as a universal grid reference system.</w:t>
            </w:r>
          </w:p>
          <w:p w14:paraId="5E94A4C5" w14:textId="77777777" w:rsidR="00D87461" w:rsidRPr="00981053" w:rsidRDefault="00D87461" w:rsidP="00A503D0">
            <w:pPr>
              <w:pStyle w:val="ListParagraph"/>
              <w:numPr>
                <w:ilvl w:val="0"/>
                <w:numId w:val="45"/>
              </w:numPr>
              <w:rPr>
                <w:sz w:val="24"/>
                <w:szCs w:val="24"/>
              </w:rPr>
            </w:pPr>
            <w:r>
              <w:t>USNG coordinates shall be identical to the Military Grid Reference System (MGRS) numbering scheme over all areas of the United States including outlying territories and possessions.</w:t>
            </w:r>
          </w:p>
          <w:p w14:paraId="07820A30" w14:textId="77777777" w:rsidR="00D87461" w:rsidRPr="00981053" w:rsidRDefault="00D87461" w:rsidP="00A503D0">
            <w:pPr>
              <w:pStyle w:val="ListParagraph"/>
              <w:numPr>
                <w:ilvl w:val="0"/>
                <w:numId w:val="45"/>
              </w:numPr>
              <w:rPr>
                <w:sz w:val="24"/>
                <w:szCs w:val="24"/>
              </w:rPr>
            </w:pPr>
            <w:r>
              <w:t>While their coordinates are the same, the key difference between MGRS and USNG is in the organization of their 100,000-m Square Identification schemes. MGRS uses two 100,000-m Square Identification lettering schemes, depending on which datum is used, while USNG uses only the single scheme associated with NAD 83/WGS 84. When USNG values are referenced to NAD 83/WGS 84, USNG and MGRS values are identical and MGRS can be used as a surrogate when software does not yet support USNG.</w:t>
            </w:r>
          </w:p>
          <w:p w14:paraId="22CD8724" w14:textId="77777777" w:rsidR="00D87461" w:rsidRPr="00981053" w:rsidRDefault="00D87461" w:rsidP="00A503D0">
            <w:pPr>
              <w:pStyle w:val="ListParagraph"/>
              <w:numPr>
                <w:ilvl w:val="0"/>
                <w:numId w:val="45"/>
              </w:numPr>
              <w:rPr>
                <w:sz w:val="24"/>
                <w:szCs w:val="24"/>
              </w:rPr>
            </w:pPr>
            <w:r>
              <w:t xml:space="preserve">The USNG is not intended for surveying, nor is it intended to replace the coordinate reference system used for digital mapping by local authorities (typically, local or state plane coordinate systems). USNG provides a nationally consistent presentation format and grid for public safety, general public, and commercial activities that is user-friendly in both digital and hardcopy products. USNG values enable use of geocoded address point data with low cost consumer grade GPS receivers and properly gridded maps. </w:t>
            </w:r>
          </w:p>
          <w:p w14:paraId="41C6304B" w14:textId="77777777" w:rsidR="00D87461" w:rsidRPr="00981053" w:rsidRDefault="00D87461" w:rsidP="00A503D0">
            <w:pPr>
              <w:pStyle w:val="ListParagraph"/>
              <w:numPr>
                <w:ilvl w:val="0"/>
                <w:numId w:val="45"/>
              </w:numPr>
              <w:rPr>
                <w:sz w:val="24"/>
                <w:szCs w:val="24"/>
              </w:rPr>
            </w:pPr>
            <w:r>
              <w:t xml:space="preserve">USNG provides a flexible numbering scheme to accommodate variable precision from tens of kilometers to one meter or higher. </w:t>
            </w:r>
          </w:p>
        </w:tc>
      </w:tr>
      <w:tr w:rsidR="00D87461" w14:paraId="7AF75C39"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4A5A9EC7" w14:textId="77777777" w:rsidR="00D87461" w:rsidRDefault="00D87461">
            <w:pPr>
              <w:jc w:val="center"/>
              <w:rPr>
                <w:b/>
                <w:bCs/>
                <w:sz w:val="24"/>
                <w:szCs w:val="24"/>
              </w:rPr>
            </w:pPr>
            <w:r>
              <w:rPr>
                <w:b/>
                <w:bCs/>
                <w:color w:val="FFFFFF"/>
              </w:rPr>
              <w:lastRenderedPageBreak/>
              <w:t>XML Tag</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118A1FEC" w14:textId="77777777" w:rsidR="00D87461" w:rsidRDefault="00D87461" w:rsidP="00981053">
            <w:pPr>
              <w:rPr>
                <w:sz w:val="24"/>
                <w:szCs w:val="24"/>
              </w:rPr>
            </w:pPr>
            <w:r>
              <w:t xml:space="preserve">&lt;USNationalGridCoordinate&gt; </w:t>
            </w:r>
          </w:p>
        </w:tc>
      </w:tr>
      <w:tr w:rsidR="00D87461" w14:paraId="4836764C"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7E99FF73" w14:textId="77777777" w:rsidR="00D87461" w:rsidRDefault="00D87461">
            <w:pPr>
              <w:jc w:val="center"/>
              <w:rPr>
                <w:b/>
                <w:bCs/>
                <w:sz w:val="24"/>
                <w:szCs w:val="24"/>
              </w:rPr>
            </w:pPr>
            <w:r>
              <w:rPr>
                <w:b/>
                <w:bCs/>
                <w:color w:val="FFFFFF"/>
              </w:rPr>
              <w:t>XML Model</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74E9CBA5" w14:textId="77777777" w:rsidR="00D87461" w:rsidRDefault="00D87461">
            <w:pPr>
              <w:rPr>
                <w:sz w:val="24"/>
                <w:szCs w:val="24"/>
              </w:rPr>
            </w:pPr>
            <w:r>
              <w:t>&lt;xsd:simpleType name="LocationUSNG_type"&gt;</w:t>
            </w:r>
            <w:r>
              <w:br/>
              <w:t>&lt;/xsd:annotation&gt;</w:t>
            </w:r>
            <w:r>
              <w:br/>
              <w:t>&lt;xsd:restriction base="xsd:string"&gt;</w:t>
            </w:r>
            <w:r>
              <w:br/>
              <w:t>&lt;xsd:pattern value='.*' /&gt;</w:t>
            </w:r>
            <w:r>
              <w:br/>
              <w:t>&lt;/xsd:restriction&gt;</w:t>
            </w:r>
            <w:r>
              <w:br/>
              <w:t xml:space="preserve">&lt;/xsd:simpleType&gt; </w:t>
            </w:r>
          </w:p>
        </w:tc>
      </w:tr>
      <w:tr w:rsidR="00D87461" w14:paraId="3C5D110E"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6C65171A" w14:textId="77777777" w:rsidR="00D87461" w:rsidRDefault="00D87461">
            <w:pPr>
              <w:jc w:val="center"/>
              <w:rPr>
                <w:b/>
                <w:bCs/>
                <w:sz w:val="24"/>
                <w:szCs w:val="24"/>
              </w:rPr>
            </w:pPr>
            <w:r>
              <w:rPr>
                <w:b/>
                <w:bCs/>
                <w:color w:val="FFFFFF"/>
              </w:rPr>
              <w:t>XML Example</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7D3423F2" w14:textId="77777777" w:rsidR="00D87461" w:rsidRDefault="00D87461">
            <w:r>
              <w:t xml:space="preserve">&lt;USNationalGridCoordinate&gt;18SUJ2348306479&lt;/USNationalGridCoordinate&gt; </w:t>
            </w:r>
          </w:p>
          <w:p w14:paraId="54540382" w14:textId="77777777" w:rsidR="00D87461" w:rsidRDefault="007B253E">
            <w:r>
              <w:pict w14:anchorId="6BED183A">
                <v:rect id="_x0000_i1046" style="width:0;height:1.5pt" o:hralign="center" o:hrstd="t" o:hr="t" fillcolor="gray" stroked="f"/>
              </w:pict>
            </w:r>
          </w:p>
          <w:p w14:paraId="36177129" w14:textId="77777777" w:rsidR="00D87461" w:rsidRDefault="00D87461">
            <w:pPr>
              <w:rPr>
                <w:sz w:val="24"/>
                <w:szCs w:val="24"/>
              </w:rPr>
            </w:pPr>
            <w:r>
              <w:t xml:space="preserve">&lt;USNationalGridCoordinate&gt;18S UJ 23483 06479&lt;/USNationalGridCoordinate&gt; </w:t>
            </w:r>
          </w:p>
        </w:tc>
      </w:tr>
      <w:tr w:rsidR="00D87461" w14:paraId="1B4794AC"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596413C9" w14:textId="77777777" w:rsidR="00D87461" w:rsidRDefault="00D87461">
            <w:pPr>
              <w:jc w:val="center"/>
              <w:rPr>
                <w:b/>
                <w:bCs/>
                <w:sz w:val="24"/>
                <w:szCs w:val="24"/>
              </w:rPr>
            </w:pPr>
            <w:r>
              <w:rPr>
                <w:b/>
                <w:bCs/>
                <w:color w:val="FFFFFF"/>
              </w:rPr>
              <w:t>Quality Measures</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6F57EDB8" w14:textId="77777777" w:rsidR="00D87461" w:rsidRDefault="007B253E">
            <w:pPr>
              <w:rPr>
                <w:sz w:val="24"/>
                <w:szCs w:val="24"/>
              </w:rPr>
            </w:pPr>
            <w:hyperlink r:id="rId975" w:history="1">
              <w:r w:rsidR="00D87461">
                <w:rPr>
                  <w:rStyle w:val="Hyperlink"/>
                </w:rPr>
                <w:t>USNG Coordinate Spatial Measure</w:t>
              </w:r>
            </w:hyperlink>
            <w:r w:rsidR="00D87461">
              <w:t xml:space="preserve"> </w:t>
            </w:r>
          </w:p>
        </w:tc>
      </w:tr>
      <w:tr w:rsidR="00D87461" w14:paraId="2425A277"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241F4275" w14:textId="77777777" w:rsidR="00D87461" w:rsidRDefault="00D87461">
            <w:pPr>
              <w:jc w:val="center"/>
              <w:rPr>
                <w:b/>
                <w:bCs/>
                <w:sz w:val="24"/>
                <w:szCs w:val="24"/>
              </w:rPr>
            </w:pPr>
            <w:r>
              <w:rPr>
                <w:b/>
                <w:bCs/>
                <w:color w:val="FFFFFF"/>
              </w:rPr>
              <w:t>Quality Notes</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5E455047" w14:textId="77777777" w:rsidR="00D87461" w:rsidRDefault="00D87461">
            <w:pPr>
              <w:rPr>
                <w:sz w:val="24"/>
                <w:szCs w:val="24"/>
              </w:rPr>
            </w:pPr>
            <w:r>
              <w:t>There are a variety of ways to check USNG coordinate values. Due to the complexity of the USNG standard entire working functions are offered as examples, rather than pseudocode: coord2usng, converting Universal Transverse Mercator (UTM) coordinates to USNG, and usng2coord, converting USNG to UTM.</w:t>
            </w:r>
            <w:r>
              <w:br/>
              <w:t xml:space="preserve">1. The coord2usng function requires both UTM and longitude latitude coordinates, and calculates the UTM zone on the fly. This method was chosen due to common </w:t>
            </w:r>
            <w:r>
              <w:lastRenderedPageBreak/>
              <w:t>confusion about zone numbers. There are a variety of other ways to structure the conversion.</w:t>
            </w:r>
            <w:r>
              <w:br/>
              <w:t xml:space="preserve">2. USNG2coord requires only USNG, and is fairly straightforward. </w:t>
            </w:r>
          </w:p>
        </w:tc>
      </w:tr>
    </w:tbl>
    <w:p w14:paraId="52D66D92" w14:textId="77777777" w:rsidR="00D87461" w:rsidRDefault="007B253E" w:rsidP="002912AF">
      <w:pPr>
        <w:pStyle w:val="NormalWeb"/>
      </w:pPr>
      <w:hyperlink r:id="rId976" w:anchor="AddressAttributes" w:history="1"/>
      <w:r w:rsidR="00D87461">
        <w:t xml:space="preserve"> </w:t>
      </w:r>
    </w:p>
    <w:p w14:paraId="073658AD" w14:textId="77777777" w:rsidR="00D87461" w:rsidRDefault="00D87461" w:rsidP="009D5BD6">
      <w:pPr>
        <w:pStyle w:val="Heading4"/>
      </w:pPr>
      <w:bookmarkStart w:id="243" w:name="_AN46"/>
      <w:bookmarkStart w:id="244" w:name="AN46"/>
      <w:bookmarkStart w:id="245" w:name="AddressElevation"/>
      <w:bookmarkEnd w:id="243"/>
      <w:bookmarkEnd w:id="244"/>
      <w:bookmarkEnd w:id="245"/>
      <w:r w:rsidRPr="00981053">
        <w:t>Address Elevation</w:t>
      </w:r>
      <w:r>
        <w:t xml:space="preserve"> </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66"/>
        <w:gridCol w:w="7424"/>
      </w:tblGrid>
      <w:tr w:rsidR="00D87461" w14:paraId="6D4BB3F8"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4AF4A822" w14:textId="77777777" w:rsidR="00D87461" w:rsidRDefault="007B253E">
            <w:pPr>
              <w:jc w:val="center"/>
              <w:rPr>
                <w:b/>
                <w:bCs/>
                <w:sz w:val="24"/>
                <w:szCs w:val="24"/>
              </w:rPr>
            </w:pPr>
            <w:hyperlink r:id="rId977" w:anchor="sorted_table" w:tooltip="Sort by this column" w:history="1">
              <w:r w:rsidR="00D87461">
                <w:rPr>
                  <w:rStyle w:val="Hyperlink"/>
                  <w:b/>
                  <w:bCs/>
                  <w:color w:val="FFFFFF"/>
                </w:rPr>
                <w:t>Element Name</w:t>
              </w:r>
            </w:hyperlink>
            <w:r w:rsidR="00D87461">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26E2FE8A" w14:textId="77777777" w:rsidR="00D87461" w:rsidRDefault="007B253E">
            <w:pPr>
              <w:jc w:val="center"/>
              <w:rPr>
                <w:b/>
                <w:bCs/>
                <w:sz w:val="24"/>
                <w:szCs w:val="24"/>
              </w:rPr>
            </w:pPr>
            <w:hyperlink r:id="rId978" w:anchor="sorted_table" w:tooltip="Sort by this column" w:history="1">
              <w:r w:rsidR="00D87461">
                <w:rPr>
                  <w:rStyle w:val="Hyperlink"/>
                  <w:b/>
                  <w:bCs/>
                  <w:color w:val="FFFFFF"/>
                </w:rPr>
                <w:t>AddressElevation</w:t>
              </w:r>
            </w:hyperlink>
            <w:r w:rsidR="00D87461">
              <w:rPr>
                <w:b/>
                <w:bCs/>
              </w:rPr>
              <w:t xml:space="preserve"> </w:t>
            </w:r>
          </w:p>
        </w:tc>
      </w:tr>
      <w:tr w:rsidR="00D87461" w14:paraId="295FF2FA"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0C442802" w14:textId="77777777" w:rsidR="00D87461" w:rsidRDefault="00D87461">
            <w:pPr>
              <w:jc w:val="center"/>
              <w:rPr>
                <w:b/>
                <w:bCs/>
                <w:sz w:val="24"/>
                <w:szCs w:val="24"/>
              </w:rPr>
            </w:pPr>
            <w:r>
              <w:rPr>
                <w:b/>
                <w:bCs/>
                <w:color w:val="FFFFFF"/>
              </w:rPr>
              <w:t>Other common names for this element</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2DBF9265" w14:textId="77777777" w:rsidR="00D87461" w:rsidRDefault="00D87461">
            <w:pPr>
              <w:rPr>
                <w:sz w:val="24"/>
                <w:szCs w:val="24"/>
              </w:rPr>
            </w:pPr>
            <w:r>
              <w:t xml:space="preserve">Altitude, height, Z-coordinate </w:t>
            </w:r>
          </w:p>
        </w:tc>
      </w:tr>
      <w:tr w:rsidR="00D87461" w14:paraId="0F71D756"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60F922D5" w14:textId="77777777" w:rsidR="00D87461" w:rsidRDefault="00D87461">
            <w:pPr>
              <w:jc w:val="center"/>
              <w:rPr>
                <w:b/>
                <w:bCs/>
                <w:sz w:val="24"/>
                <w:szCs w:val="24"/>
              </w:rPr>
            </w:pPr>
            <w:r>
              <w:rPr>
                <w:b/>
                <w:bCs/>
                <w:color w:val="FFFFFF"/>
              </w:rPr>
              <w:t>Definition</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50BA2031" w14:textId="77777777" w:rsidR="00D87461" w:rsidRDefault="00D87461">
            <w:pPr>
              <w:rPr>
                <w:sz w:val="24"/>
                <w:szCs w:val="24"/>
              </w:rPr>
            </w:pPr>
            <w:r>
              <w:t xml:space="preserve">Distance of the address in specified units above or below a vertical datum, as defined by a specified coordinate reference system. </w:t>
            </w:r>
          </w:p>
        </w:tc>
      </w:tr>
      <w:tr w:rsidR="00D87461" w14:paraId="04024338"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1D5EC86C" w14:textId="77777777" w:rsidR="00D87461" w:rsidRDefault="00D87461">
            <w:pPr>
              <w:jc w:val="center"/>
              <w:rPr>
                <w:b/>
                <w:bCs/>
                <w:sz w:val="24"/>
                <w:szCs w:val="24"/>
              </w:rPr>
            </w:pPr>
            <w:r>
              <w:rPr>
                <w:b/>
                <w:bCs/>
                <w:color w:val="FFFFFF"/>
              </w:rPr>
              <w:t>Definition Source</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583BAA54" w14:textId="77777777" w:rsidR="00D87461" w:rsidRDefault="00D87461">
            <w:pPr>
              <w:rPr>
                <w:sz w:val="24"/>
                <w:szCs w:val="24"/>
              </w:rPr>
            </w:pPr>
            <w:r>
              <w:t xml:space="preserve">New </w:t>
            </w:r>
          </w:p>
        </w:tc>
      </w:tr>
      <w:tr w:rsidR="00D87461" w14:paraId="4CA2CD00"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65D961A1" w14:textId="77777777" w:rsidR="00D87461" w:rsidRDefault="00D87461">
            <w:pPr>
              <w:jc w:val="center"/>
              <w:rPr>
                <w:b/>
                <w:bCs/>
                <w:sz w:val="24"/>
                <w:szCs w:val="24"/>
              </w:rPr>
            </w:pPr>
            <w:r>
              <w:rPr>
                <w:b/>
                <w:bCs/>
                <w:color w:val="FFFFFF"/>
              </w:rPr>
              <w:t>Data Type</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5F8356B8" w14:textId="77777777" w:rsidR="00D87461" w:rsidRDefault="00D87461">
            <w:pPr>
              <w:rPr>
                <w:sz w:val="24"/>
                <w:szCs w:val="24"/>
              </w:rPr>
            </w:pPr>
            <w:r>
              <w:t xml:space="preserve">Real </w:t>
            </w:r>
          </w:p>
        </w:tc>
      </w:tr>
      <w:tr w:rsidR="00D87461" w14:paraId="3377C5E3"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1C9F5204" w14:textId="77777777" w:rsidR="00D87461" w:rsidRDefault="00D87461">
            <w:pPr>
              <w:jc w:val="center"/>
              <w:rPr>
                <w:b/>
                <w:bCs/>
                <w:sz w:val="24"/>
                <w:szCs w:val="24"/>
              </w:rPr>
            </w:pPr>
            <w:r>
              <w:rPr>
                <w:b/>
                <w:bCs/>
                <w:color w:val="FFFFFF"/>
              </w:rPr>
              <w:t>Existing Standards for this Element</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271A3534" w14:textId="77777777" w:rsidR="00D87461" w:rsidRDefault="00D87461">
            <w:pPr>
              <w:rPr>
                <w:sz w:val="24"/>
                <w:szCs w:val="24"/>
              </w:rPr>
            </w:pPr>
            <w:r>
              <w:t xml:space="preserve">Yes </w:t>
            </w:r>
          </w:p>
        </w:tc>
      </w:tr>
      <w:tr w:rsidR="00D87461" w14:paraId="266EAA14"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14EF5F92" w14:textId="77777777" w:rsidR="00D87461" w:rsidRDefault="00D87461">
            <w:pPr>
              <w:jc w:val="center"/>
              <w:rPr>
                <w:b/>
                <w:bCs/>
                <w:sz w:val="24"/>
                <w:szCs w:val="24"/>
              </w:rPr>
            </w:pPr>
            <w:r>
              <w:rPr>
                <w:b/>
                <w:bCs/>
                <w:color w:val="FFFFFF"/>
              </w:rPr>
              <w:t>Domain of Values for this Element</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3E32302B" w14:textId="77777777" w:rsidR="00D87461" w:rsidRDefault="00D87461">
            <w:pPr>
              <w:rPr>
                <w:sz w:val="24"/>
                <w:szCs w:val="24"/>
              </w:rPr>
            </w:pPr>
            <w:r>
              <w:t xml:space="preserve">None </w:t>
            </w:r>
          </w:p>
        </w:tc>
      </w:tr>
      <w:tr w:rsidR="00D87461" w14:paraId="25E465F1"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7E7F8D8A" w14:textId="77777777" w:rsidR="00D87461" w:rsidRDefault="00D87461">
            <w:pPr>
              <w:jc w:val="center"/>
              <w:rPr>
                <w:b/>
                <w:bCs/>
                <w:sz w:val="24"/>
                <w:szCs w:val="24"/>
              </w:rPr>
            </w:pPr>
            <w:r>
              <w:rPr>
                <w:b/>
                <w:bCs/>
                <w:color w:val="FFFFFF"/>
              </w:rPr>
              <w:t>Source of Values</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7E65E3E3" w14:textId="77777777" w:rsidR="00D87461" w:rsidRDefault="00D87461">
            <w:pPr>
              <w:rPr>
                <w:sz w:val="24"/>
                <w:szCs w:val="24"/>
              </w:rPr>
            </w:pPr>
            <w:r>
              <w:t xml:space="preserve">Locally defined. </w:t>
            </w:r>
          </w:p>
        </w:tc>
      </w:tr>
      <w:tr w:rsidR="00D87461" w14:paraId="3805CD07"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4627865F" w14:textId="77777777" w:rsidR="00D87461" w:rsidRDefault="00D87461">
            <w:pPr>
              <w:jc w:val="center"/>
              <w:rPr>
                <w:b/>
                <w:bCs/>
                <w:sz w:val="24"/>
                <w:szCs w:val="24"/>
              </w:rPr>
            </w:pPr>
            <w:r>
              <w:rPr>
                <w:b/>
                <w:bCs/>
                <w:color w:val="FFFFFF"/>
              </w:rPr>
              <w:t>How Defined (e.g., locally, from standard, other)</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755AD0B6" w14:textId="77777777" w:rsidR="00D87461" w:rsidRDefault="00D87461">
            <w:pPr>
              <w:rPr>
                <w:sz w:val="24"/>
                <w:szCs w:val="24"/>
              </w:rPr>
            </w:pPr>
            <w:r>
              <w:t xml:space="preserve">By reference to a coordinate reference system. </w:t>
            </w:r>
          </w:p>
        </w:tc>
      </w:tr>
      <w:tr w:rsidR="00D87461" w14:paraId="50A00BF3"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51976992" w14:textId="77777777" w:rsidR="00D87461" w:rsidRDefault="00D87461">
            <w:pPr>
              <w:jc w:val="center"/>
              <w:rPr>
                <w:b/>
                <w:bCs/>
                <w:sz w:val="24"/>
                <w:szCs w:val="24"/>
              </w:rPr>
            </w:pPr>
            <w:r>
              <w:rPr>
                <w:b/>
                <w:bCs/>
                <w:color w:val="FFFFFF"/>
              </w:rPr>
              <w:t>Examples</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38B9F2B0" w14:textId="77777777" w:rsidR="00D87461" w:rsidRDefault="00D87461">
            <w:pPr>
              <w:rPr>
                <w:sz w:val="24"/>
                <w:szCs w:val="24"/>
              </w:rPr>
            </w:pPr>
            <w:r>
              <w:rPr>
                <w:rStyle w:val="Strong"/>
              </w:rPr>
              <w:t>1023.0</w:t>
            </w:r>
            <w:r>
              <w:t xml:space="preserve"> (elevation in specified units above a specified vertical datum) </w:t>
            </w:r>
          </w:p>
        </w:tc>
      </w:tr>
      <w:tr w:rsidR="00D87461" w14:paraId="2A0B0DD3"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26F74418" w14:textId="77777777" w:rsidR="00D87461" w:rsidRDefault="00D87461">
            <w:pPr>
              <w:jc w:val="center"/>
              <w:rPr>
                <w:b/>
                <w:bCs/>
                <w:sz w:val="24"/>
                <w:szCs w:val="24"/>
              </w:rPr>
            </w:pPr>
            <w:r>
              <w:rPr>
                <w:b/>
                <w:bCs/>
                <w:color w:val="FFFFFF"/>
              </w:rPr>
              <w:t>Notes/Comments</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76FC05E3" w14:textId="77777777" w:rsidR="00D87461" w:rsidRDefault="007B253E" w:rsidP="00A503D0">
            <w:pPr>
              <w:pStyle w:val="ListParagraph"/>
              <w:numPr>
                <w:ilvl w:val="0"/>
                <w:numId w:val="46"/>
              </w:numPr>
            </w:pPr>
            <w:hyperlink r:id="rId979" w:history="1">
              <w:r w:rsidR="00D87461" w:rsidRPr="00981053">
                <w:rPr>
                  <w:rStyle w:val="Hyperlink"/>
                  <w:color w:val="auto"/>
                </w:rPr>
                <w:t>Address Elevation</w:t>
              </w:r>
            </w:hyperlink>
            <w:r w:rsidR="00D87461" w:rsidRPr="00981053">
              <w:t xml:space="preserve"> values can be interpreted only if their vertical datum, units of measure, and any other coordinate reference system parameters are provided. The parameters can be documented in the dataset metadata, per FGDC's Content Standard for Digital Geospatial Metadata, or by inclusion in each address record of the </w:t>
            </w:r>
            <w:hyperlink r:id="rId980" w:history="1">
              <w:r w:rsidR="00D87461" w:rsidRPr="00981053">
                <w:rPr>
                  <w:rStyle w:val="Hyperlink"/>
                  <w:color w:val="auto"/>
                </w:rPr>
                <w:t>Address Coordinate Reference System Authority</w:t>
              </w:r>
            </w:hyperlink>
            <w:r w:rsidR="00D87461" w:rsidRPr="00981053">
              <w:t xml:space="preserve"> and </w:t>
            </w:r>
            <w:hyperlink r:id="rId981" w:history="1">
              <w:r w:rsidR="00D87461" w:rsidRPr="00981053">
                <w:rPr>
                  <w:rStyle w:val="Hyperlink"/>
                  <w:color w:val="auto"/>
                </w:rPr>
                <w:t>Address Coordinate Reference System ID</w:t>
              </w:r>
            </w:hyperlink>
            <w:r w:rsidR="00D87461" w:rsidRPr="00981053">
              <w:t xml:space="preserve">. See </w:t>
            </w:r>
            <w:hyperlink r:id="rId982" w:history="1">
              <w:r w:rsidR="00D87461" w:rsidRPr="00981053">
                <w:rPr>
                  <w:rStyle w:val="Hyperlink"/>
                  <w:color w:val="auto"/>
                </w:rPr>
                <w:t>Address Coordinate Reference System Authority</w:t>
              </w:r>
            </w:hyperlink>
            <w:r w:rsidR="00D87461" w:rsidRPr="00981053">
              <w:t xml:space="preserve"> and </w:t>
            </w:r>
            <w:hyperlink r:id="rId983" w:history="1">
              <w:r w:rsidR="00D87461" w:rsidRPr="00981053">
                <w:rPr>
                  <w:rStyle w:val="Hyperlink"/>
                  <w:color w:val="auto"/>
                </w:rPr>
                <w:t>Address Coordinate Reference System ID</w:t>
              </w:r>
            </w:hyperlink>
            <w:r w:rsidR="00D87461" w:rsidRPr="00981053">
              <w:t xml:space="preserve"> for more information. </w:t>
            </w:r>
          </w:p>
          <w:p w14:paraId="3D7AC602" w14:textId="77777777" w:rsidR="00D87461" w:rsidRPr="00981053" w:rsidRDefault="00D87461" w:rsidP="00A503D0">
            <w:pPr>
              <w:pStyle w:val="ListParagraph"/>
              <w:numPr>
                <w:ilvl w:val="0"/>
                <w:numId w:val="46"/>
              </w:numPr>
              <w:rPr>
                <w:sz w:val="24"/>
                <w:szCs w:val="24"/>
              </w:rPr>
            </w:pPr>
            <w:r w:rsidRPr="00981053">
              <w:t xml:space="preserve">The dataset metadata, or the </w:t>
            </w:r>
            <w:hyperlink r:id="rId984" w:history="1">
              <w:r w:rsidRPr="00981053">
                <w:rPr>
                  <w:rStyle w:val="Hyperlink"/>
                  <w:color w:val="auto"/>
                </w:rPr>
                <w:t>Address Reference System</w:t>
              </w:r>
            </w:hyperlink>
            <w:r w:rsidRPr="00981053">
              <w:t xml:space="preserve"> documentation, should state what is measured by the </w:t>
            </w:r>
            <w:hyperlink r:id="rId985" w:history="1">
              <w:r w:rsidRPr="00981053">
                <w:rPr>
                  <w:rStyle w:val="Hyperlink"/>
                  <w:color w:val="auto"/>
                </w:rPr>
                <w:t>Address Elevation</w:t>
              </w:r>
            </w:hyperlink>
            <w:r w:rsidRPr="00981053">
              <w:t xml:space="preserve"> (height of the driveway entrance, main building entrance, ground floor, subaddress main </w:t>
            </w:r>
            <w:r w:rsidRPr="00981053">
              <w:lastRenderedPageBreak/>
              <w:t xml:space="preserve">floor, etc.). </w:t>
            </w:r>
          </w:p>
        </w:tc>
      </w:tr>
      <w:tr w:rsidR="00D87461" w14:paraId="6724B82E"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051E1BFE" w14:textId="77777777" w:rsidR="00D87461" w:rsidRDefault="00D87461">
            <w:pPr>
              <w:jc w:val="center"/>
              <w:rPr>
                <w:b/>
                <w:bCs/>
                <w:sz w:val="24"/>
                <w:szCs w:val="24"/>
              </w:rPr>
            </w:pPr>
            <w:r>
              <w:rPr>
                <w:b/>
                <w:bCs/>
                <w:color w:val="FFFFFF"/>
              </w:rPr>
              <w:lastRenderedPageBreak/>
              <w:t>XML Tag</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6F24858F" w14:textId="77777777" w:rsidR="00D87461" w:rsidRDefault="00D87461" w:rsidP="00981053">
            <w:pPr>
              <w:rPr>
                <w:sz w:val="24"/>
                <w:szCs w:val="24"/>
              </w:rPr>
            </w:pPr>
            <w:r>
              <w:t xml:space="preserve">&lt;AddressElevation&gt; </w:t>
            </w:r>
          </w:p>
        </w:tc>
      </w:tr>
      <w:tr w:rsidR="00D87461" w14:paraId="3DA74C81"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06BAB8DF" w14:textId="77777777" w:rsidR="00D87461" w:rsidRDefault="00D87461">
            <w:pPr>
              <w:jc w:val="center"/>
              <w:rPr>
                <w:b/>
                <w:bCs/>
                <w:sz w:val="24"/>
                <w:szCs w:val="24"/>
              </w:rPr>
            </w:pPr>
            <w:r>
              <w:rPr>
                <w:b/>
                <w:bCs/>
                <w:color w:val="FFFFFF"/>
              </w:rPr>
              <w:t>XML Model</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4452F5AA" w14:textId="77777777" w:rsidR="00D87461" w:rsidRDefault="00D87461">
            <w:pPr>
              <w:rPr>
                <w:sz w:val="24"/>
                <w:szCs w:val="24"/>
              </w:rPr>
            </w:pPr>
            <w:r>
              <w:t>&lt;xsd:simpleType name="AddressElevation_type"&gt;</w:t>
            </w:r>
            <w:r>
              <w:br/>
              <w:t>&lt;xsd:restriction base="xsd:double"&gt;</w:t>
            </w:r>
            <w:r>
              <w:br/>
              <w:t>&lt;xsd:pattern value='.*' /&gt;</w:t>
            </w:r>
            <w:r>
              <w:br/>
              <w:t>&lt;/xsd:restriction&gt;</w:t>
            </w:r>
            <w:r>
              <w:br/>
              <w:t xml:space="preserve">&lt;/xsd:simpleType&gt; </w:t>
            </w:r>
          </w:p>
        </w:tc>
      </w:tr>
      <w:tr w:rsidR="00D87461" w14:paraId="467294B1"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562ED138" w14:textId="77777777" w:rsidR="00D87461" w:rsidRDefault="00D87461">
            <w:pPr>
              <w:jc w:val="center"/>
              <w:rPr>
                <w:b/>
                <w:bCs/>
                <w:sz w:val="24"/>
                <w:szCs w:val="24"/>
              </w:rPr>
            </w:pPr>
            <w:r>
              <w:rPr>
                <w:b/>
                <w:bCs/>
                <w:color w:val="FFFFFF"/>
              </w:rPr>
              <w:t>XML Example</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5D1D41CF" w14:textId="77777777" w:rsidR="00D87461" w:rsidRDefault="00D87461">
            <w:pPr>
              <w:rPr>
                <w:sz w:val="24"/>
                <w:szCs w:val="24"/>
              </w:rPr>
            </w:pPr>
            <w:r>
              <w:t xml:space="preserve">&lt;AddressElevation&gt;1023.0&lt;/AddressElevation&gt; </w:t>
            </w:r>
          </w:p>
        </w:tc>
      </w:tr>
      <w:tr w:rsidR="00D87461" w14:paraId="18A28A82"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34BF12C2" w14:textId="77777777" w:rsidR="00D87461" w:rsidRDefault="00D87461">
            <w:pPr>
              <w:jc w:val="center"/>
              <w:rPr>
                <w:b/>
                <w:bCs/>
                <w:sz w:val="24"/>
                <w:szCs w:val="24"/>
              </w:rPr>
            </w:pPr>
            <w:r>
              <w:rPr>
                <w:b/>
                <w:bCs/>
                <w:color w:val="FFFFFF"/>
              </w:rPr>
              <w:t>Quality Measures</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213F68C1" w14:textId="77777777" w:rsidR="00D87461" w:rsidRDefault="007B253E">
            <w:pPr>
              <w:rPr>
                <w:sz w:val="24"/>
                <w:szCs w:val="24"/>
              </w:rPr>
            </w:pPr>
            <w:hyperlink r:id="rId986" w:history="1">
              <w:r w:rsidR="00D87461">
                <w:rPr>
                  <w:rStyle w:val="Hyperlink"/>
                </w:rPr>
                <w:t>Address Elevation Measure</w:t>
              </w:r>
            </w:hyperlink>
            <w:r w:rsidR="00D87461">
              <w:t xml:space="preserve"> </w:t>
            </w:r>
          </w:p>
        </w:tc>
      </w:tr>
      <w:tr w:rsidR="00D87461" w14:paraId="28A6380A"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2EA86143" w14:textId="77777777" w:rsidR="00D87461" w:rsidRDefault="00D87461">
            <w:pPr>
              <w:jc w:val="center"/>
              <w:rPr>
                <w:b/>
                <w:bCs/>
                <w:sz w:val="24"/>
                <w:szCs w:val="24"/>
              </w:rPr>
            </w:pPr>
            <w:r>
              <w:rPr>
                <w:b/>
                <w:bCs/>
                <w:color w:val="FFFFFF"/>
              </w:rPr>
              <w:t>Quality Notes</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0CA81E7C" w14:textId="77777777" w:rsidR="00D87461" w:rsidRDefault="00D87461">
            <w:pPr>
              <w:rPr>
                <w:sz w:val="24"/>
                <w:szCs w:val="24"/>
              </w:rPr>
            </w:pPr>
            <w:r>
              <w:t xml:space="preserve">  </w:t>
            </w:r>
          </w:p>
        </w:tc>
      </w:tr>
    </w:tbl>
    <w:p w14:paraId="0BC0ABEE" w14:textId="77777777" w:rsidR="00D87461" w:rsidRDefault="007B253E" w:rsidP="002912AF">
      <w:pPr>
        <w:pStyle w:val="NormalWeb"/>
      </w:pPr>
      <w:hyperlink r:id="rId987" w:anchor="AddressAttributes" w:history="1"/>
      <w:r w:rsidR="00D87461">
        <w:t xml:space="preserve"> </w:t>
      </w:r>
    </w:p>
    <w:p w14:paraId="79908A32" w14:textId="77777777" w:rsidR="00D87461" w:rsidRDefault="00D87461" w:rsidP="009D5BD6">
      <w:pPr>
        <w:pStyle w:val="Heading4"/>
      </w:pPr>
      <w:bookmarkStart w:id="246" w:name="_AN47"/>
      <w:bookmarkStart w:id="247" w:name="AN47"/>
      <w:bookmarkStart w:id="248" w:name="AddressCoordinateReferenceSystem"/>
      <w:bookmarkEnd w:id="246"/>
      <w:bookmarkEnd w:id="247"/>
      <w:bookmarkEnd w:id="248"/>
      <w:r w:rsidRPr="00981053">
        <w:t>Address Coordinate Reference System ID</w:t>
      </w:r>
      <w:r>
        <w:t xml:space="preserve"> </w:t>
      </w:r>
    </w:p>
    <w:tbl>
      <w:tblPr>
        <w:tblW w:w="0" w:type="auto"/>
        <w:tblCellSpacing w:w="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2265"/>
        <w:gridCol w:w="7125"/>
      </w:tblGrid>
      <w:tr w:rsidR="00D87461" w14:paraId="1931800D" w14:textId="77777777" w:rsidTr="00981053">
        <w:trPr>
          <w:tblCellSpacing w:w="0" w:type="dxa"/>
        </w:trPr>
        <w:tc>
          <w:tcPr>
            <w:tcW w:w="2265" w:type="dxa"/>
            <w:tcBorders>
              <w:top w:val="outset" w:sz="6" w:space="0" w:color="auto"/>
              <w:left w:val="outset" w:sz="6" w:space="0" w:color="auto"/>
              <w:bottom w:val="outset" w:sz="6" w:space="0" w:color="auto"/>
              <w:right w:val="outset" w:sz="6" w:space="0" w:color="auto"/>
            </w:tcBorders>
            <w:shd w:val="clear" w:color="auto" w:fill="687684"/>
            <w:hideMark/>
          </w:tcPr>
          <w:p w14:paraId="39129DF8" w14:textId="77777777" w:rsidR="00D87461" w:rsidRDefault="007B253E">
            <w:pPr>
              <w:jc w:val="center"/>
              <w:rPr>
                <w:b/>
                <w:bCs/>
                <w:sz w:val="24"/>
                <w:szCs w:val="24"/>
              </w:rPr>
            </w:pPr>
            <w:hyperlink r:id="rId988" w:anchor="sorted_table" w:tooltip="Sort by this column" w:history="1">
              <w:r w:rsidR="00D87461">
                <w:rPr>
                  <w:rStyle w:val="Hyperlink"/>
                  <w:b/>
                  <w:bCs/>
                  <w:color w:val="FFFFFF"/>
                </w:rPr>
                <w:t>Element Name</w:t>
              </w:r>
            </w:hyperlink>
            <w:r w:rsidR="00D87461">
              <w:rPr>
                <w:b/>
                <w:bCs/>
              </w:rPr>
              <w:t xml:space="preserve"> </w:t>
            </w:r>
          </w:p>
        </w:tc>
        <w:tc>
          <w:tcPr>
            <w:tcW w:w="7125" w:type="dxa"/>
            <w:tcBorders>
              <w:top w:val="outset" w:sz="6" w:space="0" w:color="auto"/>
              <w:left w:val="outset" w:sz="6" w:space="0" w:color="auto"/>
              <w:bottom w:val="outset" w:sz="6" w:space="0" w:color="auto"/>
              <w:right w:val="outset" w:sz="6" w:space="0" w:color="auto"/>
            </w:tcBorders>
            <w:shd w:val="clear" w:color="auto" w:fill="687684"/>
            <w:hideMark/>
          </w:tcPr>
          <w:p w14:paraId="1A430C09" w14:textId="77777777" w:rsidR="00D87461" w:rsidRDefault="007B253E">
            <w:pPr>
              <w:jc w:val="center"/>
              <w:rPr>
                <w:b/>
                <w:bCs/>
                <w:sz w:val="24"/>
                <w:szCs w:val="24"/>
              </w:rPr>
            </w:pPr>
            <w:hyperlink r:id="rId989" w:anchor="sorted_table" w:tooltip="Sort by this column" w:history="1">
              <w:r w:rsidR="00D87461">
                <w:rPr>
                  <w:rStyle w:val="Hyperlink"/>
                  <w:b/>
                  <w:bCs/>
                  <w:color w:val="FFFFFF"/>
                </w:rPr>
                <w:t>AddressCoordinateReferenceSystemID</w:t>
              </w:r>
            </w:hyperlink>
            <w:r w:rsidR="00D87461">
              <w:rPr>
                <w:b/>
                <w:bCs/>
              </w:rPr>
              <w:t xml:space="preserve"> </w:t>
            </w:r>
          </w:p>
        </w:tc>
      </w:tr>
      <w:tr w:rsidR="00D87461" w14:paraId="391BEE64" w14:textId="77777777" w:rsidTr="00981053">
        <w:trPr>
          <w:tblCellSpacing w:w="0" w:type="dxa"/>
        </w:trPr>
        <w:tc>
          <w:tcPr>
            <w:tcW w:w="2265" w:type="dxa"/>
            <w:tcBorders>
              <w:top w:val="outset" w:sz="6" w:space="0" w:color="auto"/>
              <w:left w:val="outset" w:sz="6" w:space="0" w:color="auto"/>
              <w:bottom w:val="outset" w:sz="6" w:space="0" w:color="auto"/>
              <w:right w:val="outset" w:sz="6" w:space="0" w:color="auto"/>
            </w:tcBorders>
            <w:shd w:val="clear" w:color="auto" w:fill="687684"/>
            <w:hideMark/>
          </w:tcPr>
          <w:p w14:paraId="1B0A30D7" w14:textId="77777777" w:rsidR="00D87461" w:rsidRDefault="00D87461">
            <w:pPr>
              <w:jc w:val="center"/>
              <w:rPr>
                <w:b/>
                <w:bCs/>
                <w:sz w:val="24"/>
                <w:szCs w:val="24"/>
              </w:rPr>
            </w:pPr>
            <w:r>
              <w:rPr>
                <w:b/>
                <w:bCs/>
                <w:color w:val="FFFFFF"/>
              </w:rPr>
              <w:t>Other common names for this element</w:t>
            </w:r>
            <w:r>
              <w:rPr>
                <w:b/>
                <w:bCs/>
              </w:rPr>
              <w:t xml:space="preserve"> </w:t>
            </w:r>
          </w:p>
        </w:tc>
        <w:tc>
          <w:tcPr>
            <w:tcW w:w="7125" w:type="dxa"/>
            <w:tcBorders>
              <w:top w:val="outset" w:sz="6" w:space="0" w:color="auto"/>
              <w:left w:val="outset" w:sz="6" w:space="0" w:color="auto"/>
              <w:bottom w:val="outset" w:sz="6" w:space="0" w:color="auto"/>
              <w:right w:val="outset" w:sz="6" w:space="0" w:color="auto"/>
            </w:tcBorders>
            <w:shd w:val="clear" w:color="auto" w:fill="FFFFFF"/>
            <w:hideMark/>
          </w:tcPr>
          <w:p w14:paraId="710071D5" w14:textId="77777777" w:rsidR="00D87461" w:rsidRDefault="00D87461">
            <w:pPr>
              <w:rPr>
                <w:sz w:val="24"/>
                <w:szCs w:val="24"/>
              </w:rPr>
            </w:pPr>
            <w:r>
              <w:t xml:space="preserve">Spatial Reference ID (SRID) </w:t>
            </w:r>
          </w:p>
        </w:tc>
      </w:tr>
      <w:tr w:rsidR="00D87461" w14:paraId="5A784CD3" w14:textId="77777777" w:rsidTr="00981053">
        <w:trPr>
          <w:tblCellSpacing w:w="0" w:type="dxa"/>
        </w:trPr>
        <w:tc>
          <w:tcPr>
            <w:tcW w:w="2265" w:type="dxa"/>
            <w:tcBorders>
              <w:top w:val="outset" w:sz="6" w:space="0" w:color="auto"/>
              <w:left w:val="outset" w:sz="6" w:space="0" w:color="auto"/>
              <w:bottom w:val="outset" w:sz="6" w:space="0" w:color="auto"/>
              <w:right w:val="outset" w:sz="6" w:space="0" w:color="auto"/>
            </w:tcBorders>
            <w:shd w:val="clear" w:color="auto" w:fill="687684"/>
            <w:hideMark/>
          </w:tcPr>
          <w:p w14:paraId="7F954F76" w14:textId="77777777" w:rsidR="00D87461" w:rsidRDefault="00D87461">
            <w:pPr>
              <w:jc w:val="center"/>
              <w:rPr>
                <w:b/>
                <w:bCs/>
                <w:sz w:val="24"/>
                <w:szCs w:val="24"/>
              </w:rPr>
            </w:pPr>
            <w:r>
              <w:rPr>
                <w:b/>
                <w:bCs/>
                <w:color w:val="FFFFFF"/>
              </w:rPr>
              <w:t>Definition</w:t>
            </w:r>
            <w:r>
              <w:rPr>
                <w:b/>
                <w:bCs/>
              </w:rPr>
              <w:t xml:space="preserve"> </w:t>
            </w:r>
          </w:p>
        </w:tc>
        <w:tc>
          <w:tcPr>
            <w:tcW w:w="7125" w:type="dxa"/>
            <w:tcBorders>
              <w:top w:val="outset" w:sz="6" w:space="0" w:color="auto"/>
              <w:left w:val="outset" w:sz="6" w:space="0" w:color="auto"/>
              <w:bottom w:val="outset" w:sz="6" w:space="0" w:color="auto"/>
              <w:right w:val="outset" w:sz="6" w:space="0" w:color="auto"/>
            </w:tcBorders>
            <w:shd w:val="clear" w:color="auto" w:fill="EDF4F9"/>
            <w:hideMark/>
          </w:tcPr>
          <w:p w14:paraId="1E16599B" w14:textId="77777777" w:rsidR="00D87461" w:rsidRDefault="00D87461">
            <w:pPr>
              <w:rPr>
                <w:sz w:val="24"/>
                <w:szCs w:val="24"/>
              </w:rPr>
            </w:pPr>
            <w:r>
              <w:t xml:space="preserve">A name or number which, along with the </w:t>
            </w:r>
            <w:hyperlink r:id="rId990" w:history="1">
              <w:r>
                <w:rPr>
                  <w:rStyle w:val="Hyperlink"/>
                </w:rPr>
                <w:t>Address Coordinate Reference System Authority</w:t>
              </w:r>
            </w:hyperlink>
            <w:r>
              <w:t xml:space="preserve">, identifies the coordinate reference system to which </w:t>
            </w:r>
            <w:hyperlink r:id="rId991" w:history="1">
              <w:r>
                <w:rPr>
                  <w:rStyle w:val="Hyperlink"/>
                </w:rPr>
                <w:t>Address XCoordinate</w:t>
              </w:r>
            </w:hyperlink>
            <w:r>
              <w:t xml:space="preserve"> and </w:t>
            </w:r>
            <w:hyperlink r:id="rId992" w:history="1">
              <w:r>
                <w:rPr>
                  <w:rStyle w:val="Hyperlink"/>
                </w:rPr>
                <w:t>Address YCoordinate</w:t>
              </w:r>
            </w:hyperlink>
            <w:r>
              <w:t xml:space="preserve">. </w:t>
            </w:r>
            <w:hyperlink r:id="rId993" w:history="1">
              <w:r>
                <w:rPr>
                  <w:rStyle w:val="Hyperlink"/>
                </w:rPr>
                <w:t>Address Latitude</w:t>
              </w:r>
            </w:hyperlink>
            <w:r>
              <w:t xml:space="preserve"> and </w:t>
            </w:r>
            <w:hyperlink r:id="rId994" w:history="1">
              <w:r>
                <w:rPr>
                  <w:rStyle w:val="Hyperlink"/>
                </w:rPr>
                <w:t>Address Longitude</w:t>
              </w:r>
            </w:hyperlink>
            <w:r>
              <w:t xml:space="preserve">, </w:t>
            </w:r>
            <w:hyperlink r:id="rId995" w:history="1">
              <w:r>
                <w:rPr>
                  <w:rStyle w:val="Hyperlink"/>
                </w:rPr>
                <w:t>USNational Grid Coordinate</w:t>
              </w:r>
            </w:hyperlink>
            <w:r>
              <w:t xml:space="preserve">, or </w:t>
            </w:r>
            <w:hyperlink r:id="rId996" w:history="1">
              <w:r>
                <w:rPr>
                  <w:rStyle w:val="Hyperlink"/>
                </w:rPr>
                <w:t>Address Elevation</w:t>
              </w:r>
            </w:hyperlink>
            <w:r>
              <w:t xml:space="preserve"> values are referenced. </w:t>
            </w:r>
          </w:p>
        </w:tc>
      </w:tr>
      <w:tr w:rsidR="00D87461" w14:paraId="40508CB2" w14:textId="77777777" w:rsidTr="00981053">
        <w:trPr>
          <w:tblCellSpacing w:w="0" w:type="dxa"/>
        </w:trPr>
        <w:tc>
          <w:tcPr>
            <w:tcW w:w="2265" w:type="dxa"/>
            <w:tcBorders>
              <w:top w:val="outset" w:sz="6" w:space="0" w:color="auto"/>
              <w:left w:val="outset" w:sz="6" w:space="0" w:color="auto"/>
              <w:bottom w:val="outset" w:sz="6" w:space="0" w:color="auto"/>
              <w:right w:val="outset" w:sz="6" w:space="0" w:color="auto"/>
            </w:tcBorders>
            <w:shd w:val="clear" w:color="auto" w:fill="687684"/>
            <w:hideMark/>
          </w:tcPr>
          <w:p w14:paraId="5428195C" w14:textId="77777777" w:rsidR="00D87461" w:rsidRDefault="00D87461">
            <w:pPr>
              <w:jc w:val="center"/>
              <w:rPr>
                <w:b/>
                <w:bCs/>
                <w:sz w:val="24"/>
                <w:szCs w:val="24"/>
              </w:rPr>
            </w:pPr>
            <w:r>
              <w:rPr>
                <w:b/>
                <w:bCs/>
                <w:color w:val="FFFFFF"/>
              </w:rPr>
              <w:t>Definition Source</w:t>
            </w:r>
            <w:r>
              <w:rPr>
                <w:b/>
                <w:bCs/>
              </w:rPr>
              <w:t xml:space="preserve"> </w:t>
            </w:r>
          </w:p>
        </w:tc>
        <w:tc>
          <w:tcPr>
            <w:tcW w:w="7125" w:type="dxa"/>
            <w:tcBorders>
              <w:top w:val="outset" w:sz="6" w:space="0" w:color="auto"/>
              <w:left w:val="outset" w:sz="6" w:space="0" w:color="auto"/>
              <w:bottom w:val="outset" w:sz="6" w:space="0" w:color="auto"/>
              <w:right w:val="outset" w:sz="6" w:space="0" w:color="auto"/>
            </w:tcBorders>
            <w:shd w:val="clear" w:color="auto" w:fill="FFFFFF"/>
            <w:hideMark/>
          </w:tcPr>
          <w:p w14:paraId="2161CF0B" w14:textId="77777777" w:rsidR="00D87461" w:rsidRDefault="00D87461">
            <w:pPr>
              <w:rPr>
                <w:sz w:val="24"/>
                <w:szCs w:val="24"/>
              </w:rPr>
            </w:pPr>
            <w:r>
              <w:t xml:space="preserve">New </w:t>
            </w:r>
          </w:p>
        </w:tc>
      </w:tr>
      <w:tr w:rsidR="00D87461" w14:paraId="031E7293" w14:textId="77777777" w:rsidTr="00981053">
        <w:trPr>
          <w:tblCellSpacing w:w="0" w:type="dxa"/>
        </w:trPr>
        <w:tc>
          <w:tcPr>
            <w:tcW w:w="2265" w:type="dxa"/>
            <w:tcBorders>
              <w:top w:val="outset" w:sz="6" w:space="0" w:color="auto"/>
              <w:left w:val="outset" w:sz="6" w:space="0" w:color="auto"/>
              <w:bottom w:val="outset" w:sz="6" w:space="0" w:color="auto"/>
              <w:right w:val="outset" w:sz="6" w:space="0" w:color="auto"/>
            </w:tcBorders>
            <w:shd w:val="clear" w:color="auto" w:fill="687684"/>
            <w:hideMark/>
          </w:tcPr>
          <w:p w14:paraId="6D326F3D" w14:textId="77777777" w:rsidR="00D87461" w:rsidRDefault="00D87461">
            <w:pPr>
              <w:jc w:val="center"/>
              <w:rPr>
                <w:b/>
                <w:bCs/>
                <w:sz w:val="24"/>
                <w:szCs w:val="24"/>
              </w:rPr>
            </w:pPr>
            <w:r>
              <w:rPr>
                <w:b/>
                <w:bCs/>
                <w:color w:val="FFFFFF"/>
              </w:rPr>
              <w:t>Data Type</w:t>
            </w:r>
            <w:r>
              <w:rPr>
                <w:b/>
                <w:bCs/>
              </w:rPr>
              <w:t xml:space="preserve"> </w:t>
            </w:r>
          </w:p>
        </w:tc>
        <w:tc>
          <w:tcPr>
            <w:tcW w:w="7125" w:type="dxa"/>
            <w:tcBorders>
              <w:top w:val="outset" w:sz="6" w:space="0" w:color="auto"/>
              <w:left w:val="outset" w:sz="6" w:space="0" w:color="auto"/>
              <w:bottom w:val="outset" w:sz="6" w:space="0" w:color="auto"/>
              <w:right w:val="outset" w:sz="6" w:space="0" w:color="auto"/>
            </w:tcBorders>
            <w:shd w:val="clear" w:color="auto" w:fill="EDF4F9"/>
            <w:hideMark/>
          </w:tcPr>
          <w:p w14:paraId="42E26A8D" w14:textId="77777777" w:rsidR="00D87461" w:rsidRDefault="00D87461">
            <w:pPr>
              <w:rPr>
                <w:sz w:val="24"/>
                <w:szCs w:val="24"/>
              </w:rPr>
            </w:pPr>
            <w:r>
              <w:t xml:space="preserve">Integer </w:t>
            </w:r>
          </w:p>
        </w:tc>
      </w:tr>
      <w:tr w:rsidR="00D87461" w14:paraId="3DEE6787" w14:textId="77777777" w:rsidTr="00981053">
        <w:trPr>
          <w:tblCellSpacing w:w="0" w:type="dxa"/>
        </w:trPr>
        <w:tc>
          <w:tcPr>
            <w:tcW w:w="2265" w:type="dxa"/>
            <w:tcBorders>
              <w:top w:val="outset" w:sz="6" w:space="0" w:color="auto"/>
              <w:left w:val="outset" w:sz="6" w:space="0" w:color="auto"/>
              <w:bottom w:val="outset" w:sz="6" w:space="0" w:color="auto"/>
              <w:right w:val="outset" w:sz="6" w:space="0" w:color="auto"/>
            </w:tcBorders>
            <w:shd w:val="clear" w:color="auto" w:fill="687684"/>
            <w:hideMark/>
          </w:tcPr>
          <w:p w14:paraId="421E3297" w14:textId="77777777" w:rsidR="00D87461" w:rsidRDefault="00D87461">
            <w:pPr>
              <w:jc w:val="center"/>
              <w:rPr>
                <w:b/>
                <w:bCs/>
                <w:sz w:val="24"/>
                <w:szCs w:val="24"/>
              </w:rPr>
            </w:pPr>
            <w:r>
              <w:rPr>
                <w:b/>
                <w:bCs/>
                <w:color w:val="FFFFFF"/>
              </w:rPr>
              <w:t>Existing Standards for this Element</w:t>
            </w:r>
            <w:r>
              <w:rPr>
                <w:b/>
                <w:bCs/>
              </w:rPr>
              <w:t xml:space="preserve"> </w:t>
            </w:r>
          </w:p>
        </w:tc>
        <w:tc>
          <w:tcPr>
            <w:tcW w:w="7125" w:type="dxa"/>
            <w:tcBorders>
              <w:top w:val="outset" w:sz="6" w:space="0" w:color="auto"/>
              <w:left w:val="outset" w:sz="6" w:space="0" w:color="auto"/>
              <w:bottom w:val="outset" w:sz="6" w:space="0" w:color="auto"/>
              <w:right w:val="outset" w:sz="6" w:space="0" w:color="auto"/>
            </w:tcBorders>
            <w:shd w:val="clear" w:color="auto" w:fill="FFFFFF"/>
            <w:hideMark/>
          </w:tcPr>
          <w:p w14:paraId="1B87A5C0" w14:textId="77777777" w:rsidR="00D87461" w:rsidRDefault="00D87461">
            <w:pPr>
              <w:rPr>
                <w:sz w:val="24"/>
                <w:szCs w:val="24"/>
              </w:rPr>
            </w:pPr>
            <w:r>
              <w:t xml:space="preserve">Yes </w:t>
            </w:r>
          </w:p>
        </w:tc>
      </w:tr>
      <w:tr w:rsidR="00D87461" w14:paraId="1DE55783" w14:textId="77777777" w:rsidTr="00981053">
        <w:trPr>
          <w:tblCellSpacing w:w="0" w:type="dxa"/>
        </w:trPr>
        <w:tc>
          <w:tcPr>
            <w:tcW w:w="2265" w:type="dxa"/>
            <w:tcBorders>
              <w:top w:val="outset" w:sz="6" w:space="0" w:color="auto"/>
              <w:left w:val="outset" w:sz="6" w:space="0" w:color="auto"/>
              <w:bottom w:val="outset" w:sz="6" w:space="0" w:color="auto"/>
              <w:right w:val="outset" w:sz="6" w:space="0" w:color="auto"/>
            </w:tcBorders>
            <w:shd w:val="clear" w:color="auto" w:fill="687684"/>
            <w:hideMark/>
          </w:tcPr>
          <w:p w14:paraId="7E068965" w14:textId="77777777" w:rsidR="00D87461" w:rsidRDefault="00D87461">
            <w:pPr>
              <w:jc w:val="center"/>
              <w:rPr>
                <w:b/>
                <w:bCs/>
                <w:sz w:val="24"/>
                <w:szCs w:val="24"/>
              </w:rPr>
            </w:pPr>
            <w:r>
              <w:rPr>
                <w:b/>
                <w:bCs/>
                <w:color w:val="FFFFFF"/>
              </w:rPr>
              <w:t>Domain of Values for this Element</w:t>
            </w:r>
            <w:r>
              <w:rPr>
                <w:b/>
                <w:bCs/>
              </w:rPr>
              <w:t xml:space="preserve"> </w:t>
            </w:r>
          </w:p>
        </w:tc>
        <w:tc>
          <w:tcPr>
            <w:tcW w:w="7125" w:type="dxa"/>
            <w:tcBorders>
              <w:top w:val="outset" w:sz="6" w:space="0" w:color="auto"/>
              <w:left w:val="outset" w:sz="6" w:space="0" w:color="auto"/>
              <w:bottom w:val="outset" w:sz="6" w:space="0" w:color="auto"/>
              <w:right w:val="outset" w:sz="6" w:space="0" w:color="auto"/>
            </w:tcBorders>
            <w:shd w:val="clear" w:color="auto" w:fill="EDF4F9"/>
            <w:hideMark/>
          </w:tcPr>
          <w:p w14:paraId="5BD1E259" w14:textId="77777777" w:rsidR="00D87461" w:rsidRDefault="00D87461">
            <w:pPr>
              <w:rPr>
                <w:sz w:val="24"/>
                <w:szCs w:val="24"/>
              </w:rPr>
            </w:pPr>
            <w:r>
              <w:t xml:space="preserve">May be defined by the </w:t>
            </w:r>
            <w:hyperlink r:id="rId997" w:history="1">
              <w:r>
                <w:rPr>
                  <w:rStyle w:val="Hyperlink"/>
                </w:rPr>
                <w:t>Address Coordinate Reference System Authority</w:t>
              </w:r>
            </w:hyperlink>
            <w:r>
              <w:t xml:space="preserve">. </w:t>
            </w:r>
          </w:p>
        </w:tc>
      </w:tr>
      <w:tr w:rsidR="00D87461" w14:paraId="0AEDD28F" w14:textId="77777777" w:rsidTr="00981053">
        <w:trPr>
          <w:tblCellSpacing w:w="0" w:type="dxa"/>
        </w:trPr>
        <w:tc>
          <w:tcPr>
            <w:tcW w:w="2265" w:type="dxa"/>
            <w:tcBorders>
              <w:top w:val="outset" w:sz="6" w:space="0" w:color="auto"/>
              <w:left w:val="outset" w:sz="6" w:space="0" w:color="auto"/>
              <w:bottom w:val="outset" w:sz="6" w:space="0" w:color="auto"/>
              <w:right w:val="outset" w:sz="6" w:space="0" w:color="auto"/>
            </w:tcBorders>
            <w:shd w:val="clear" w:color="auto" w:fill="687684"/>
            <w:hideMark/>
          </w:tcPr>
          <w:p w14:paraId="025AF4A4" w14:textId="77777777" w:rsidR="00D87461" w:rsidRDefault="00D87461">
            <w:pPr>
              <w:jc w:val="center"/>
              <w:rPr>
                <w:b/>
                <w:bCs/>
                <w:sz w:val="24"/>
                <w:szCs w:val="24"/>
              </w:rPr>
            </w:pPr>
            <w:r>
              <w:rPr>
                <w:b/>
                <w:bCs/>
                <w:color w:val="FFFFFF"/>
              </w:rPr>
              <w:t>Source of Values</w:t>
            </w:r>
            <w:r>
              <w:rPr>
                <w:b/>
                <w:bCs/>
              </w:rPr>
              <w:t xml:space="preserve"> </w:t>
            </w:r>
          </w:p>
        </w:tc>
        <w:tc>
          <w:tcPr>
            <w:tcW w:w="7125" w:type="dxa"/>
            <w:tcBorders>
              <w:top w:val="outset" w:sz="6" w:space="0" w:color="auto"/>
              <w:left w:val="outset" w:sz="6" w:space="0" w:color="auto"/>
              <w:bottom w:val="outset" w:sz="6" w:space="0" w:color="auto"/>
              <w:right w:val="outset" w:sz="6" w:space="0" w:color="auto"/>
            </w:tcBorders>
            <w:shd w:val="clear" w:color="auto" w:fill="FFFFFF"/>
            <w:hideMark/>
          </w:tcPr>
          <w:p w14:paraId="7667E5F5" w14:textId="77777777" w:rsidR="00D87461" w:rsidRDefault="007B253E">
            <w:pPr>
              <w:rPr>
                <w:sz w:val="24"/>
                <w:szCs w:val="24"/>
              </w:rPr>
            </w:pPr>
            <w:hyperlink r:id="rId998" w:history="1">
              <w:r w:rsidR="00D87461">
                <w:rPr>
                  <w:rStyle w:val="Hyperlink"/>
                </w:rPr>
                <w:t>Address Coordinate Reference System Authority</w:t>
              </w:r>
            </w:hyperlink>
            <w:r w:rsidR="00D87461">
              <w:t xml:space="preserve">. </w:t>
            </w:r>
          </w:p>
        </w:tc>
      </w:tr>
      <w:tr w:rsidR="00D87461" w14:paraId="60EF3494" w14:textId="77777777" w:rsidTr="00981053">
        <w:trPr>
          <w:tblCellSpacing w:w="0" w:type="dxa"/>
        </w:trPr>
        <w:tc>
          <w:tcPr>
            <w:tcW w:w="2265" w:type="dxa"/>
            <w:tcBorders>
              <w:top w:val="outset" w:sz="6" w:space="0" w:color="auto"/>
              <w:left w:val="outset" w:sz="6" w:space="0" w:color="auto"/>
              <w:bottom w:val="outset" w:sz="6" w:space="0" w:color="auto"/>
              <w:right w:val="outset" w:sz="6" w:space="0" w:color="auto"/>
            </w:tcBorders>
            <w:shd w:val="clear" w:color="auto" w:fill="687684"/>
            <w:hideMark/>
          </w:tcPr>
          <w:p w14:paraId="60B3673A" w14:textId="77777777" w:rsidR="00D87461" w:rsidRDefault="00D87461">
            <w:pPr>
              <w:jc w:val="center"/>
              <w:rPr>
                <w:b/>
                <w:bCs/>
                <w:sz w:val="24"/>
                <w:szCs w:val="24"/>
              </w:rPr>
            </w:pPr>
            <w:r>
              <w:rPr>
                <w:b/>
                <w:bCs/>
                <w:color w:val="FFFFFF"/>
              </w:rPr>
              <w:t>How Defined (e.g., locally, from standard, other)</w:t>
            </w:r>
            <w:r>
              <w:rPr>
                <w:b/>
                <w:bCs/>
              </w:rPr>
              <w:t xml:space="preserve"> </w:t>
            </w:r>
          </w:p>
        </w:tc>
        <w:tc>
          <w:tcPr>
            <w:tcW w:w="7125" w:type="dxa"/>
            <w:tcBorders>
              <w:top w:val="outset" w:sz="6" w:space="0" w:color="auto"/>
              <w:left w:val="outset" w:sz="6" w:space="0" w:color="auto"/>
              <w:bottom w:val="outset" w:sz="6" w:space="0" w:color="auto"/>
              <w:right w:val="outset" w:sz="6" w:space="0" w:color="auto"/>
            </w:tcBorders>
            <w:shd w:val="clear" w:color="auto" w:fill="EDF4F9"/>
            <w:hideMark/>
          </w:tcPr>
          <w:p w14:paraId="5D8C0D83" w14:textId="77777777" w:rsidR="00D87461" w:rsidRDefault="007B253E">
            <w:pPr>
              <w:rPr>
                <w:sz w:val="24"/>
                <w:szCs w:val="24"/>
              </w:rPr>
            </w:pPr>
            <w:hyperlink r:id="rId999" w:history="1">
              <w:r w:rsidR="00D87461">
                <w:rPr>
                  <w:rStyle w:val="Hyperlink"/>
                </w:rPr>
                <w:t>Address Coordinate Reference System Authority</w:t>
              </w:r>
            </w:hyperlink>
            <w:r w:rsidR="00D87461">
              <w:t xml:space="preserve">. </w:t>
            </w:r>
          </w:p>
        </w:tc>
      </w:tr>
      <w:tr w:rsidR="00D87461" w14:paraId="0111D229" w14:textId="77777777" w:rsidTr="00981053">
        <w:trPr>
          <w:tblCellSpacing w:w="0" w:type="dxa"/>
        </w:trPr>
        <w:tc>
          <w:tcPr>
            <w:tcW w:w="2265" w:type="dxa"/>
            <w:tcBorders>
              <w:top w:val="outset" w:sz="6" w:space="0" w:color="auto"/>
              <w:left w:val="outset" w:sz="6" w:space="0" w:color="auto"/>
              <w:bottom w:val="outset" w:sz="6" w:space="0" w:color="auto"/>
              <w:right w:val="outset" w:sz="6" w:space="0" w:color="auto"/>
            </w:tcBorders>
            <w:shd w:val="clear" w:color="auto" w:fill="687684"/>
            <w:hideMark/>
          </w:tcPr>
          <w:p w14:paraId="53C0F160" w14:textId="77777777" w:rsidR="00D87461" w:rsidRDefault="00D87461">
            <w:pPr>
              <w:jc w:val="center"/>
              <w:rPr>
                <w:b/>
                <w:bCs/>
                <w:sz w:val="24"/>
                <w:szCs w:val="24"/>
              </w:rPr>
            </w:pPr>
            <w:r>
              <w:rPr>
                <w:b/>
                <w:bCs/>
                <w:color w:val="FFFFFF"/>
              </w:rPr>
              <w:lastRenderedPageBreak/>
              <w:t>Example</w:t>
            </w:r>
            <w:r>
              <w:rPr>
                <w:b/>
                <w:bCs/>
              </w:rPr>
              <w:t xml:space="preserve"> </w:t>
            </w:r>
          </w:p>
        </w:tc>
        <w:tc>
          <w:tcPr>
            <w:tcW w:w="7125" w:type="dxa"/>
            <w:tcBorders>
              <w:top w:val="outset" w:sz="6" w:space="0" w:color="auto"/>
              <w:left w:val="outset" w:sz="6" w:space="0" w:color="auto"/>
              <w:bottom w:val="outset" w:sz="6" w:space="0" w:color="auto"/>
              <w:right w:val="outset" w:sz="6" w:space="0" w:color="auto"/>
            </w:tcBorders>
            <w:shd w:val="clear" w:color="auto" w:fill="FFFFFF"/>
            <w:hideMark/>
          </w:tcPr>
          <w:p w14:paraId="2BF8C106" w14:textId="77777777" w:rsidR="00D87461" w:rsidRDefault="00D87461">
            <w:pPr>
              <w:rPr>
                <w:sz w:val="24"/>
                <w:szCs w:val="24"/>
              </w:rPr>
            </w:pPr>
            <w:r>
              <w:t xml:space="preserve">EPSG </w:t>
            </w:r>
            <w:r>
              <w:rPr>
                <w:rStyle w:val="Strong"/>
              </w:rPr>
              <w:t>2893</w:t>
            </w:r>
            <w:r>
              <w:t xml:space="preserve"> </w:t>
            </w:r>
            <w:r>
              <w:br/>
              <w:t xml:space="preserve">Wisconsin State Cartographer’s Office, </w:t>
            </w:r>
            <w:r>
              <w:rPr>
                <w:rStyle w:val="Strong"/>
              </w:rPr>
              <w:t>"Dane County Coordinate System"</w:t>
            </w:r>
            <w:r>
              <w:t xml:space="preserve"> </w:t>
            </w:r>
          </w:p>
        </w:tc>
      </w:tr>
      <w:tr w:rsidR="00D87461" w14:paraId="14E9475B" w14:textId="77777777" w:rsidTr="00981053">
        <w:trPr>
          <w:trHeight w:val="5583"/>
          <w:tblCellSpacing w:w="0" w:type="dxa"/>
        </w:trPr>
        <w:tc>
          <w:tcPr>
            <w:tcW w:w="2265" w:type="dxa"/>
            <w:tcBorders>
              <w:top w:val="outset" w:sz="6" w:space="0" w:color="auto"/>
              <w:left w:val="outset" w:sz="6" w:space="0" w:color="auto"/>
              <w:bottom w:val="outset" w:sz="6" w:space="0" w:color="auto"/>
              <w:right w:val="outset" w:sz="6" w:space="0" w:color="auto"/>
            </w:tcBorders>
            <w:shd w:val="clear" w:color="auto" w:fill="687684"/>
            <w:hideMark/>
          </w:tcPr>
          <w:p w14:paraId="23B80D3E" w14:textId="77777777" w:rsidR="00D87461" w:rsidRDefault="00D87461">
            <w:pPr>
              <w:jc w:val="center"/>
              <w:rPr>
                <w:b/>
                <w:bCs/>
                <w:sz w:val="24"/>
                <w:szCs w:val="24"/>
              </w:rPr>
            </w:pPr>
            <w:r>
              <w:rPr>
                <w:b/>
                <w:bCs/>
                <w:color w:val="FFFFFF"/>
              </w:rPr>
              <w:t>Notes/Comments</w:t>
            </w:r>
            <w:r>
              <w:rPr>
                <w:b/>
                <w:bCs/>
              </w:rPr>
              <w:t xml:space="preserve"> </w:t>
            </w:r>
          </w:p>
        </w:tc>
        <w:tc>
          <w:tcPr>
            <w:tcW w:w="7125" w:type="dxa"/>
            <w:tcBorders>
              <w:top w:val="outset" w:sz="6" w:space="0" w:color="auto"/>
              <w:left w:val="outset" w:sz="6" w:space="0" w:color="auto"/>
              <w:bottom w:val="outset" w:sz="6" w:space="0" w:color="auto"/>
              <w:right w:val="outset" w:sz="6" w:space="0" w:color="auto"/>
            </w:tcBorders>
            <w:shd w:val="clear" w:color="auto" w:fill="EDF4F9"/>
            <w:hideMark/>
          </w:tcPr>
          <w:p w14:paraId="66E0CCA7" w14:textId="77777777" w:rsidR="00D87461" w:rsidRDefault="00D87461" w:rsidP="00A503D0">
            <w:pPr>
              <w:pStyle w:val="ListParagraph"/>
              <w:numPr>
                <w:ilvl w:val="0"/>
                <w:numId w:val="47"/>
              </w:numPr>
            </w:pPr>
            <w:r>
              <w:t xml:space="preserve">A coordinate location cannot be determined without knowledge of the coordinate reference system (CRS) by which the specific coordinate values are defined. The CRS itself is defined by a set of geodetic parameters. The parameters vary according to the type of CRS, but may include, for example, datum, unit of measure, or projection. When the CRS and its geodetic parameters are known, the address location can be determined unambiguously from its coordinates. </w:t>
            </w:r>
          </w:p>
          <w:p w14:paraId="591812CC" w14:textId="77777777" w:rsidR="00D87461" w:rsidRPr="00981053" w:rsidRDefault="00D87461" w:rsidP="00A503D0">
            <w:pPr>
              <w:pStyle w:val="ListParagraph"/>
              <w:numPr>
                <w:ilvl w:val="0"/>
                <w:numId w:val="47"/>
              </w:numPr>
              <w:rPr>
                <w:sz w:val="24"/>
                <w:szCs w:val="24"/>
              </w:rPr>
            </w:pPr>
            <w:r>
              <w:t xml:space="preserve">The </w:t>
            </w:r>
            <w:hyperlink r:id="rId1000" w:history="1">
              <w:r>
                <w:rPr>
                  <w:rStyle w:val="Hyperlink"/>
                </w:rPr>
                <w:t>Address Coordinate Reference System ID</w:t>
              </w:r>
            </w:hyperlink>
            <w:r>
              <w:t xml:space="preserve">, combined with the </w:t>
            </w:r>
            <w:hyperlink r:id="rId1001" w:history="1">
              <w:r>
                <w:rPr>
                  <w:rStyle w:val="Hyperlink"/>
                </w:rPr>
                <w:t>Address Coordinate Reference System Authority</w:t>
              </w:r>
            </w:hyperlink>
            <w:r>
              <w:t xml:space="preserve"> in the complex element Address Coordinate Reference System, identifies the CRS to which the </w:t>
            </w:r>
            <w:hyperlink r:id="rId1002" w:history="1">
              <w:r>
                <w:rPr>
                  <w:rStyle w:val="Hyperlink"/>
                </w:rPr>
                <w:t>Address XCoordinate</w:t>
              </w:r>
            </w:hyperlink>
            <w:r>
              <w:t xml:space="preserve"> and </w:t>
            </w:r>
            <w:hyperlink r:id="rId1003" w:history="1">
              <w:r>
                <w:rPr>
                  <w:rStyle w:val="Hyperlink"/>
                </w:rPr>
                <w:t>Address YCoordinate</w:t>
              </w:r>
            </w:hyperlink>
            <w:r>
              <w:t xml:space="preserve">, </w:t>
            </w:r>
            <w:hyperlink r:id="rId1004" w:history="1">
              <w:r>
                <w:rPr>
                  <w:rStyle w:val="Hyperlink"/>
                </w:rPr>
                <w:t>Address Latitude</w:t>
              </w:r>
            </w:hyperlink>
            <w:r>
              <w:t xml:space="preserve">, </w:t>
            </w:r>
            <w:hyperlink r:id="rId1005" w:history="1">
              <w:r>
                <w:rPr>
                  <w:rStyle w:val="Hyperlink"/>
                </w:rPr>
                <w:t>Address Longitude</w:t>
              </w:r>
            </w:hyperlink>
            <w:r>
              <w:t xml:space="preserve">, </w:t>
            </w:r>
            <w:hyperlink r:id="rId1006" w:history="1">
              <w:r>
                <w:rPr>
                  <w:rStyle w:val="Hyperlink"/>
                </w:rPr>
                <w:t>USNational Grid Coordinate</w:t>
              </w:r>
            </w:hyperlink>
            <w:r>
              <w:t xml:space="preserve">, or </w:t>
            </w:r>
            <w:hyperlink r:id="rId1007" w:history="1">
              <w:r>
                <w:rPr>
                  <w:rStyle w:val="Hyperlink"/>
                </w:rPr>
                <w:t>Address Elevation</w:t>
              </w:r>
            </w:hyperlink>
            <w:r>
              <w:t xml:space="preserve"> values are referenced. The </w:t>
            </w:r>
            <w:hyperlink r:id="rId1008" w:history="1">
              <w:r>
                <w:rPr>
                  <w:rStyle w:val="Hyperlink"/>
                </w:rPr>
                <w:t>Address Coordinate Reference System Authority</w:t>
              </w:r>
            </w:hyperlink>
            <w:r>
              <w:t xml:space="preserve"> and the </w:t>
            </w:r>
            <w:hyperlink r:id="rId1009" w:history="1">
              <w:r>
                <w:rPr>
                  <w:rStyle w:val="Hyperlink"/>
                </w:rPr>
                <w:t>Address Coordinate Reference System ID</w:t>
              </w:r>
            </w:hyperlink>
            <w:r>
              <w:t xml:space="preserve"> should refer interested persons to an authoritative source where the geodetic parameters can be found, or else complete reference information should be provided in the file-level metadata. </w:t>
            </w:r>
          </w:p>
          <w:p w14:paraId="0B960277" w14:textId="77777777" w:rsidR="00D87461" w:rsidRPr="00981053" w:rsidRDefault="00D87461" w:rsidP="00A503D0">
            <w:pPr>
              <w:pStyle w:val="ListParagraph"/>
              <w:numPr>
                <w:ilvl w:val="0"/>
                <w:numId w:val="47"/>
              </w:numPr>
              <w:rPr>
                <w:sz w:val="24"/>
                <w:szCs w:val="24"/>
              </w:rPr>
            </w:pPr>
            <w:r>
              <w:t xml:space="preserve">See </w:t>
            </w:r>
            <w:hyperlink r:id="rId1010" w:history="1">
              <w:r>
                <w:rPr>
                  <w:rStyle w:val="Hyperlink"/>
                </w:rPr>
                <w:t>Address Coordinate Reference System Authority</w:t>
              </w:r>
            </w:hyperlink>
            <w:r>
              <w:t xml:space="preserve"> for additional pertinent notes. </w:t>
            </w:r>
          </w:p>
        </w:tc>
      </w:tr>
      <w:tr w:rsidR="00D87461" w14:paraId="3E835DB5" w14:textId="77777777" w:rsidTr="00981053">
        <w:trPr>
          <w:trHeight w:val="525"/>
          <w:tblCellSpacing w:w="0" w:type="dxa"/>
        </w:trPr>
        <w:tc>
          <w:tcPr>
            <w:tcW w:w="2265" w:type="dxa"/>
            <w:tcBorders>
              <w:top w:val="outset" w:sz="6" w:space="0" w:color="auto"/>
              <w:left w:val="outset" w:sz="6" w:space="0" w:color="auto"/>
              <w:bottom w:val="outset" w:sz="6" w:space="0" w:color="auto"/>
              <w:right w:val="outset" w:sz="6" w:space="0" w:color="auto"/>
            </w:tcBorders>
            <w:shd w:val="clear" w:color="auto" w:fill="687684"/>
            <w:hideMark/>
          </w:tcPr>
          <w:p w14:paraId="54632368" w14:textId="77777777" w:rsidR="00D87461" w:rsidRDefault="00D87461">
            <w:pPr>
              <w:jc w:val="center"/>
              <w:rPr>
                <w:b/>
                <w:bCs/>
                <w:color w:val="FFFFFF"/>
              </w:rPr>
            </w:pPr>
            <w:r>
              <w:rPr>
                <w:b/>
                <w:bCs/>
                <w:color w:val="FFFFFF"/>
              </w:rPr>
              <w:t>XML Tag</w:t>
            </w:r>
          </w:p>
        </w:tc>
        <w:tc>
          <w:tcPr>
            <w:tcW w:w="7125" w:type="dxa"/>
            <w:tcBorders>
              <w:top w:val="outset" w:sz="6" w:space="0" w:color="auto"/>
              <w:left w:val="outset" w:sz="6" w:space="0" w:color="auto"/>
              <w:bottom w:val="outset" w:sz="6" w:space="0" w:color="auto"/>
              <w:right w:val="outset" w:sz="6" w:space="0" w:color="auto"/>
            </w:tcBorders>
            <w:shd w:val="clear" w:color="auto" w:fill="EDF4F9"/>
            <w:hideMark/>
          </w:tcPr>
          <w:p w14:paraId="7A523334" w14:textId="77777777" w:rsidR="00D87461" w:rsidRDefault="00D87461">
            <w:r>
              <w:t>&lt;AddressCoordinateReferenceSystemID&gt;</w:t>
            </w:r>
          </w:p>
        </w:tc>
      </w:tr>
      <w:tr w:rsidR="00D87461" w14:paraId="6FDD257F" w14:textId="77777777" w:rsidTr="00981053">
        <w:trPr>
          <w:tblCellSpacing w:w="0" w:type="dxa"/>
        </w:trPr>
        <w:tc>
          <w:tcPr>
            <w:tcW w:w="2265" w:type="dxa"/>
            <w:tcBorders>
              <w:top w:val="outset" w:sz="6" w:space="0" w:color="auto"/>
              <w:left w:val="outset" w:sz="6" w:space="0" w:color="auto"/>
              <w:bottom w:val="outset" w:sz="6" w:space="0" w:color="auto"/>
              <w:right w:val="outset" w:sz="6" w:space="0" w:color="auto"/>
            </w:tcBorders>
            <w:shd w:val="clear" w:color="auto" w:fill="687684"/>
            <w:hideMark/>
          </w:tcPr>
          <w:p w14:paraId="50AEC058" w14:textId="77777777" w:rsidR="00D87461" w:rsidRDefault="00D87461">
            <w:pPr>
              <w:jc w:val="center"/>
              <w:rPr>
                <w:b/>
                <w:bCs/>
                <w:color w:val="FFFFFF"/>
              </w:rPr>
            </w:pPr>
          </w:p>
        </w:tc>
        <w:tc>
          <w:tcPr>
            <w:tcW w:w="7125" w:type="dxa"/>
            <w:tcBorders>
              <w:top w:val="outset" w:sz="6" w:space="0" w:color="auto"/>
              <w:left w:val="outset" w:sz="6" w:space="0" w:color="auto"/>
              <w:bottom w:val="outset" w:sz="6" w:space="0" w:color="auto"/>
              <w:right w:val="outset" w:sz="6" w:space="0" w:color="auto"/>
            </w:tcBorders>
            <w:shd w:val="clear" w:color="auto" w:fill="EDF4F9"/>
            <w:hideMark/>
          </w:tcPr>
          <w:p w14:paraId="5B15D6C5" w14:textId="77777777" w:rsidR="00D87461" w:rsidRDefault="00D87461"/>
        </w:tc>
      </w:tr>
      <w:tr w:rsidR="00D87461" w14:paraId="4561E488" w14:textId="77777777" w:rsidTr="00981053">
        <w:trPr>
          <w:tblCellSpacing w:w="0" w:type="dxa"/>
        </w:trPr>
        <w:tc>
          <w:tcPr>
            <w:tcW w:w="2265" w:type="dxa"/>
            <w:tcBorders>
              <w:top w:val="outset" w:sz="6" w:space="0" w:color="auto"/>
              <w:left w:val="outset" w:sz="6" w:space="0" w:color="auto"/>
              <w:bottom w:val="outset" w:sz="6" w:space="0" w:color="auto"/>
              <w:right w:val="outset" w:sz="6" w:space="0" w:color="auto"/>
            </w:tcBorders>
            <w:shd w:val="clear" w:color="auto" w:fill="687684"/>
            <w:hideMark/>
          </w:tcPr>
          <w:p w14:paraId="11F4627D" w14:textId="77777777" w:rsidR="00D87461" w:rsidRDefault="00D87461">
            <w:pPr>
              <w:jc w:val="center"/>
              <w:rPr>
                <w:b/>
                <w:bCs/>
                <w:sz w:val="24"/>
                <w:szCs w:val="24"/>
              </w:rPr>
            </w:pPr>
            <w:r>
              <w:rPr>
                <w:b/>
                <w:bCs/>
                <w:color w:val="FFFFFF"/>
              </w:rPr>
              <w:t>XML Model</w:t>
            </w:r>
            <w:r>
              <w:rPr>
                <w:b/>
                <w:bCs/>
              </w:rPr>
              <w:t xml:space="preserve"> </w:t>
            </w:r>
          </w:p>
        </w:tc>
        <w:tc>
          <w:tcPr>
            <w:tcW w:w="7125" w:type="dxa"/>
            <w:tcBorders>
              <w:top w:val="outset" w:sz="6" w:space="0" w:color="auto"/>
              <w:left w:val="outset" w:sz="6" w:space="0" w:color="auto"/>
              <w:bottom w:val="outset" w:sz="6" w:space="0" w:color="auto"/>
              <w:right w:val="outset" w:sz="6" w:space="0" w:color="auto"/>
            </w:tcBorders>
            <w:shd w:val="clear" w:color="auto" w:fill="FFFFFF"/>
            <w:hideMark/>
          </w:tcPr>
          <w:p w14:paraId="677317B8" w14:textId="77777777" w:rsidR="00D87461" w:rsidRDefault="00D87461">
            <w:pPr>
              <w:rPr>
                <w:sz w:val="24"/>
                <w:szCs w:val="24"/>
              </w:rPr>
            </w:pPr>
            <w:r>
              <w:t>&lt;xsd:simpleType name="AddressCoordinateReferenceSystemID_type"&gt;</w:t>
            </w:r>
            <w:r>
              <w:br/>
              <w:t>&lt;xsd:restriction base="xsd:integer" /&gt;</w:t>
            </w:r>
            <w:r>
              <w:br/>
              <w:t xml:space="preserve">&lt;/xsd:simpleType&gt; </w:t>
            </w:r>
          </w:p>
        </w:tc>
      </w:tr>
      <w:tr w:rsidR="00D87461" w14:paraId="54187815" w14:textId="77777777" w:rsidTr="00981053">
        <w:trPr>
          <w:tblCellSpacing w:w="0" w:type="dxa"/>
        </w:trPr>
        <w:tc>
          <w:tcPr>
            <w:tcW w:w="2265" w:type="dxa"/>
            <w:tcBorders>
              <w:top w:val="outset" w:sz="6" w:space="0" w:color="auto"/>
              <w:left w:val="outset" w:sz="6" w:space="0" w:color="auto"/>
              <w:bottom w:val="outset" w:sz="6" w:space="0" w:color="auto"/>
              <w:right w:val="outset" w:sz="6" w:space="0" w:color="auto"/>
            </w:tcBorders>
            <w:shd w:val="clear" w:color="auto" w:fill="687684"/>
            <w:hideMark/>
          </w:tcPr>
          <w:p w14:paraId="57890474" w14:textId="77777777" w:rsidR="00D87461" w:rsidRDefault="00D87461">
            <w:pPr>
              <w:jc w:val="center"/>
              <w:rPr>
                <w:b/>
                <w:bCs/>
                <w:sz w:val="24"/>
                <w:szCs w:val="24"/>
              </w:rPr>
            </w:pPr>
            <w:r>
              <w:rPr>
                <w:b/>
                <w:bCs/>
                <w:color w:val="FFFFFF"/>
              </w:rPr>
              <w:t>XML Example</w:t>
            </w:r>
            <w:r>
              <w:rPr>
                <w:b/>
                <w:bCs/>
              </w:rPr>
              <w:t xml:space="preserve"> </w:t>
            </w:r>
          </w:p>
        </w:tc>
        <w:tc>
          <w:tcPr>
            <w:tcW w:w="7125" w:type="dxa"/>
            <w:tcBorders>
              <w:top w:val="outset" w:sz="6" w:space="0" w:color="auto"/>
              <w:left w:val="outset" w:sz="6" w:space="0" w:color="auto"/>
              <w:bottom w:val="outset" w:sz="6" w:space="0" w:color="auto"/>
              <w:right w:val="outset" w:sz="6" w:space="0" w:color="auto"/>
            </w:tcBorders>
            <w:shd w:val="clear" w:color="auto" w:fill="EDF4F9"/>
            <w:hideMark/>
          </w:tcPr>
          <w:p w14:paraId="3E7CC82F" w14:textId="77777777" w:rsidR="00D87461" w:rsidRDefault="00D87461">
            <w:pPr>
              <w:rPr>
                <w:sz w:val="24"/>
                <w:szCs w:val="24"/>
              </w:rPr>
            </w:pPr>
            <w:r>
              <w:t>&lt;AddressCoordinateReferenceSystem&gt;</w:t>
            </w:r>
            <w:r>
              <w:br/>
              <w:t>&lt;AddressCoordinateReferenceSystemAuthority&gt;EPSG Geodetic Parameter Dataset &lt;/AddressCoordinateReferenceSystemAuthority&gt;</w:t>
            </w:r>
            <w:r>
              <w:br/>
            </w:r>
            <w:r>
              <w:rPr>
                <w:rStyle w:val="Strong"/>
              </w:rPr>
              <w:t>&lt;AddressCoordinateReferenceSystemID&gt;2893&lt;/AddressCoordinateReferenceSystemID&gt;</w:t>
            </w:r>
            <w:r>
              <w:t xml:space="preserve"> </w:t>
            </w:r>
            <w:r>
              <w:br/>
              <w:t xml:space="preserve">&lt;/AddressCoordinateReferenceSystem&gt; </w:t>
            </w:r>
          </w:p>
        </w:tc>
      </w:tr>
      <w:tr w:rsidR="00D87461" w14:paraId="30BDB3CD" w14:textId="77777777" w:rsidTr="00981053">
        <w:trPr>
          <w:tblCellSpacing w:w="0" w:type="dxa"/>
        </w:trPr>
        <w:tc>
          <w:tcPr>
            <w:tcW w:w="2265" w:type="dxa"/>
            <w:tcBorders>
              <w:top w:val="outset" w:sz="6" w:space="0" w:color="auto"/>
              <w:left w:val="outset" w:sz="6" w:space="0" w:color="auto"/>
              <w:bottom w:val="outset" w:sz="6" w:space="0" w:color="auto"/>
              <w:right w:val="outset" w:sz="6" w:space="0" w:color="auto"/>
            </w:tcBorders>
            <w:shd w:val="clear" w:color="auto" w:fill="687684"/>
            <w:hideMark/>
          </w:tcPr>
          <w:p w14:paraId="49C3A2A2" w14:textId="77777777" w:rsidR="00D87461" w:rsidRDefault="00D87461">
            <w:pPr>
              <w:jc w:val="center"/>
              <w:rPr>
                <w:b/>
                <w:bCs/>
                <w:sz w:val="24"/>
                <w:szCs w:val="24"/>
              </w:rPr>
            </w:pPr>
            <w:r>
              <w:rPr>
                <w:b/>
                <w:bCs/>
                <w:color w:val="FFFFFF"/>
              </w:rPr>
              <w:t>Quality Measures</w:t>
            </w:r>
            <w:r>
              <w:rPr>
                <w:b/>
                <w:bCs/>
              </w:rPr>
              <w:t xml:space="preserve"> </w:t>
            </w:r>
          </w:p>
        </w:tc>
        <w:tc>
          <w:tcPr>
            <w:tcW w:w="7125" w:type="dxa"/>
            <w:tcBorders>
              <w:top w:val="outset" w:sz="6" w:space="0" w:color="auto"/>
              <w:left w:val="outset" w:sz="6" w:space="0" w:color="auto"/>
              <w:bottom w:val="outset" w:sz="6" w:space="0" w:color="auto"/>
              <w:right w:val="outset" w:sz="6" w:space="0" w:color="auto"/>
            </w:tcBorders>
            <w:shd w:val="clear" w:color="auto" w:fill="FFFFFF"/>
            <w:hideMark/>
          </w:tcPr>
          <w:p w14:paraId="7142F4FE" w14:textId="77777777" w:rsidR="00D87461" w:rsidRDefault="007B253E">
            <w:pPr>
              <w:rPr>
                <w:sz w:val="24"/>
                <w:szCs w:val="24"/>
              </w:rPr>
            </w:pPr>
            <w:hyperlink r:id="rId1011" w:history="1">
              <w:r w:rsidR="00D87461">
                <w:rPr>
                  <w:rStyle w:val="Hyperlink"/>
                </w:rPr>
                <w:t>TabularDomainMeasure</w:t>
              </w:r>
            </w:hyperlink>
            <w:r w:rsidR="00D87461">
              <w:t xml:space="preserve"> </w:t>
            </w:r>
            <w:r w:rsidR="00D87461">
              <w:br/>
            </w:r>
            <w:hyperlink r:id="rId1012" w:history="1">
              <w:r w:rsidR="00D87461">
                <w:rPr>
                  <w:rStyle w:val="Hyperlink"/>
                </w:rPr>
                <w:t>Related Element Value Measure</w:t>
              </w:r>
            </w:hyperlink>
            <w:r w:rsidR="00D87461">
              <w:t xml:space="preserve"> </w:t>
            </w:r>
          </w:p>
        </w:tc>
      </w:tr>
      <w:tr w:rsidR="00D87461" w14:paraId="59C04028" w14:textId="77777777" w:rsidTr="00981053">
        <w:trPr>
          <w:tblCellSpacing w:w="0" w:type="dxa"/>
        </w:trPr>
        <w:tc>
          <w:tcPr>
            <w:tcW w:w="2265" w:type="dxa"/>
            <w:tcBorders>
              <w:top w:val="outset" w:sz="6" w:space="0" w:color="auto"/>
              <w:left w:val="outset" w:sz="6" w:space="0" w:color="auto"/>
              <w:bottom w:val="outset" w:sz="6" w:space="0" w:color="auto"/>
              <w:right w:val="outset" w:sz="6" w:space="0" w:color="auto"/>
            </w:tcBorders>
            <w:shd w:val="clear" w:color="auto" w:fill="687684"/>
            <w:hideMark/>
          </w:tcPr>
          <w:p w14:paraId="78A79F27" w14:textId="77777777" w:rsidR="00D87461" w:rsidRDefault="00D87461">
            <w:pPr>
              <w:jc w:val="center"/>
              <w:rPr>
                <w:b/>
                <w:bCs/>
                <w:sz w:val="24"/>
                <w:szCs w:val="24"/>
              </w:rPr>
            </w:pPr>
            <w:r>
              <w:rPr>
                <w:b/>
                <w:bCs/>
                <w:color w:val="FFFFFF"/>
              </w:rPr>
              <w:t>Quality Notes</w:t>
            </w:r>
            <w:r>
              <w:rPr>
                <w:b/>
                <w:bCs/>
              </w:rPr>
              <w:t xml:space="preserve"> </w:t>
            </w:r>
          </w:p>
        </w:tc>
        <w:tc>
          <w:tcPr>
            <w:tcW w:w="7125" w:type="dxa"/>
            <w:tcBorders>
              <w:top w:val="outset" w:sz="6" w:space="0" w:color="auto"/>
              <w:left w:val="outset" w:sz="6" w:space="0" w:color="auto"/>
              <w:bottom w:val="outset" w:sz="6" w:space="0" w:color="auto"/>
              <w:right w:val="outset" w:sz="6" w:space="0" w:color="auto"/>
            </w:tcBorders>
            <w:shd w:val="clear" w:color="auto" w:fill="EDF4F9"/>
            <w:hideMark/>
          </w:tcPr>
          <w:p w14:paraId="519199A5" w14:textId="77777777" w:rsidR="00D87461" w:rsidRDefault="00D87461">
            <w:pPr>
              <w:rPr>
                <w:sz w:val="24"/>
                <w:szCs w:val="24"/>
              </w:rPr>
            </w:pPr>
            <w:r>
              <w:t xml:space="preserve">  </w:t>
            </w:r>
          </w:p>
        </w:tc>
      </w:tr>
    </w:tbl>
    <w:p w14:paraId="3F6A29FB" w14:textId="77777777" w:rsidR="00D87461" w:rsidRDefault="007B253E" w:rsidP="002912AF">
      <w:pPr>
        <w:pStyle w:val="NormalWeb"/>
      </w:pPr>
      <w:hyperlink r:id="rId1013" w:anchor="AddressAttributes" w:history="1"/>
      <w:r w:rsidR="00D87461">
        <w:t xml:space="preserve"> </w:t>
      </w:r>
    </w:p>
    <w:p w14:paraId="66D947CA" w14:textId="77777777" w:rsidR="00D87461" w:rsidRDefault="00D87461" w:rsidP="009D5BD6">
      <w:pPr>
        <w:pStyle w:val="Heading4"/>
      </w:pPr>
      <w:bookmarkStart w:id="249" w:name="_AN48"/>
      <w:bookmarkStart w:id="250" w:name="AN48"/>
      <w:bookmarkStart w:id="251" w:name="AddressCoordinateReferenceSy_AN1"/>
      <w:bookmarkEnd w:id="249"/>
      <w:bookmarkEnd w:id="250"/>
      <w:bookmarkEnd w:id="251"/>
      <w:r w:rsidRPr="00981053">
        <w:lastRenderedPageBreak/>
        <w:t>Address Coordinate Reference System Authority</w:t>
      </w:r>
      <w:r>
        <w:t xml:space="preserve"> </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596"/>
        <w:gridCol w:w="7794"/>
      </w:tblGrid>
      <w:tr w:rsidR="00D87461" w14:paraId="4EC620F8"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38A406C5" w14:textId="77777777" w:rsidR="00D87461" w:rsidRDefault="007B253E">
            <w:pPr>
              <w:jc w:val="center"/>
              <w:rPr>
                <w:b/>
                <w:bCs/>
                <w:sz w:val="24"/>
                <w:szCs w:val="24"/>
              </w:rPr>
            </w:pPr>
            <w:hyperlink r:id="rId1014" w:anchor="sorted_table" w:tooltip="Sort by this column" w:history="1">
              <w:r w:rsidR="00D87461">
                <w:rPr>
                  <w:rStyle w:val="Hyperlink"/>
                  <w:b/>
                  <w:bCs/>
                  <w:color w:val="FFFFFF"/>
                </w:rPr>
                <w:t>Element Name</w:t>
              </w:r>
            </w:hyperlink>
            <w:r w:rsidR="00D87461">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07A48D1C" w14:textId="77777777" w:rsidR="00D87461" w:rsidRDefault="007B253E">
            <w:pPr>
              <w:jc w:val="center"/>
              <w:rPr>
                <w:b/>
                <w:bCs/>
                <w:sz w:val="24"/>
                <w:szCs w:val="24"/>
              </w:rPr>
            </w:pPr>
            <w:hyperlink r:id="rId1015" w:anchor="sorted_table" w:tooltip="Sort by this column" w:history="1">
              <w:r w:rsidR="00D87461">
                <w:rPr>
                  <w:rStyle w:val="Hyperlink"/>
                  <w:b/>
                  <w:bCs/>
                  <w:color w:val="FFFFFF"/>
                </w:rPr>
                <w:t>AddressCoordinateReferenceSystemAuthority</w:t>
              </w:r>
            </w:hyperlink>
            <w:r w:rsidR="00D87461">
              <w:rPr>
                <w:b/>
                <w:bCs/>
              </w:rPr>
              <w:t xml:space="preserve"> </w:t>
            </w:r>
          </w:p>
        </w:tc>
      </w:tr>
      <w:tr w:rsidR="00D87461" w14:paraId="190D3B21"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21EBB3F8" w14:textId="77777777" w:rsidR="00D87461" w:rsidRDefault="00D87461">
            <w:pPr>
              <w:jc w:val="center"/>
              <w:rPr>
                <w:b/>
                <w:bCs/>
                <w:sz w:val="24"/>
                <w:szCs w:val="24"/>
              </w:rPr>
            </w:pPr>
            <w:r>
              <w:rPr>
                <w:b/>
                <w:bCs/>
                <w:color w:val="FFFFFF"/>
              </w:rPr>
              <w:t>Other common names for this element</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6A63FDD1" w14:textId="77777777" w:rsidR="00D87461" w:rsidRDefault="00D87461">
            <w:pPr>
              <w:rPr>
                <w:sz w:val="24"/>
                <w:szCs w:val="24"/>
              </w:rPr>
            </w:pPr>
            <w:r>
              <w:t xml:space="preserve">Spatial Reference System Authority </w:t>
            </w:r>
          </w:p>
        </w:tc>
      </w:tr>
      <w:tr w:rsidR="00D87461" w14:paraId="71D42B3E"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2BA232A9" w14:textId="77777777" w:rsidR="00D87461" w:rsidRDefault="00D87461">
            <w:pPr>
              <w:jc w:val="center"/>
              <w:rPr>
                <w:b/>
                <w:bCs/>
                <w:sz w:val="24"/>
                <w:szCs w:val="24"/>
              </w:rPr>
            </w:pPr>
            <w:r>
              <w:rPr>
                <w:b/>
                <w:bCs/>
                <w:color w:val="FFFFFF"/>
              </w:rPr>
              <w:t>Definition</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087E56CA" w14:textId="77777777" w:rsidR="00D87461" w:rsidRDefault="00D87461">
            <w:pPr>
              <w:rPr>
                <w:sz w:val="24"/>
                <w:szCs w:val="24"/>
              </w:rPr>
            </w:pPr>
            <w:r>
              <w:t xml:space="preserve">The Authority that assigns the unique </w:t>
            </w:r>
            <w:hyperlink r:id="rId1016" w:history="1">
              <w:r>
                <w:rPr>
                  <w:rStyle w:val="Hyperlink"/>
                </w:rPr>
                <w:t>Address Coordinate Reference System ID</w:t>
              </w:r>
            </w:hyperlink>
            <w:r>
              <w:t xml:space="preserve"> (number or name) to the </w:t>
            </w:r>
            <w:hyperlink r:id="rId1017" w:history="1">
              <w:r>
                <w:rPr>
                  <w:rStyle w:val="Hyperlink"/>
                </w:rPr>
                <w:t>Address Coordinate Reference System</w:t>
              </w:r>
            </w:hyperlink>
            <w:r>
              <w:t xml:space="preserve"> to which the </w:t>
            </w:r>
            <w:hyperlink r:id="rId1018" w:history="1">
              <w:r>
                <w:rPr>
                  <w:rStyle w:val="Hyperlink"/>
                </w:rPr>
                <w:t>Address XCoordinate</w:t>
              </w:r>
            </w:hyperlink>
            <w:r>
              <w:t xml:space="preserve"> and </w:t>
            </w:r>
            <w:hyperlink r:id="rId1019" w:history="1">
              <w:r>
                <w:rPr>
                  <w:rStyle w:val="Hyperlink"/>
                </w:rPr>
                <w:t>Address YCoordinate</w:t>
              </w:r>
            </w:hyperlink>
            <w:r>
              <w:t xml:space="preserve">, </w:t>
            </w:r>
            <w:hyperlink r:id="rId1020" w:history="1">
              <w:r>
                <w:rPr>
                  <w:rStyle w:val="Hyperlink"/>
                </w:rPr>
                <w:t>Address Latitude</w:t>
              </w:r>
            </w:hyperlink>
            <w:r>
              <w:t xml:space="preserve"> and </w:t>
            </w:r>
            <w:hyperlink r:id="rId1021" w:history="1">
              <w:r>
                <w:rPr>
                  <w:rStyle w:val="Hyperlink"/>
                </w:rPr>
                <w:t>Address Longitude</w:t>
              </w:r>
            </w:hyperlink>
            <w:r>
              <w:t xml:space="preserve">, </w:t>
            </w:r>
            <w:hyperlink r:id="rId1022" w:history="1">
              <w:r>
                <w:rPr>
                  <w:rStyle w:val="Hyperlink"/>
                </w:rPr>
                <w:t>USNational Grid Coordinate</w:t>
              </w:r>
            </w:hyperlink>
            <w:r>
              <w:t xml:space="preserve">, or </w:t>
            </w:r>
            <w:hyperlink r:id="rId1023" w:history="1">
              <w:r>
                <w:rPr>
                  <w:rStyle w:val="Hyperlink"/>
                </w:rPr>
                <w:t>Address Elevation</w:t>
              </w:r>
            </w:hyperlink>
            <w:r>
              <w:t xml:space="preserve"> are referenced. </w:t>
            </w:r>
          </w:p>
        </w:tc>
      </w:tr>
      <w:tr w:rsidR="00D87461" w14:paraId="62507E69"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738BDBA3" w14:textId="77777777" w:rsidR="00D87461" w:rsidRDefault="00D87461">
            <w:pPr>
              <w:jc w:val="center"/>
              <w:rPr>
                <w:b/>
                <w:bCs/>
                <w:sz w:val="24"/>
                <w:szCs w:val="24"/>
              </w:rPr>
            </w:pPr>
            <w:r>
              <w:rPr>
                <w:b/>
                <w:bCs/>
                <w:color w:val="FFFFFF"/>
              </w:rPr>
              <w:t>Definition Source</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5775EEA1" w14:textId="77777777" w:rsidR="00D87461" w:rsidRDefault="00D87461">
            <w:pPr>
              <w:rPr>
                <w:sz w:val="24"/>
                <w:szCs w:val="24"/>
              </w:rPr>
            </w:pPr>
            <w:r>
              <w:t xml:space="preserve">New. </w:t>
            </w:r>
          </w:p>
        </w:tc>
      </w:tr>
      <w:tr w:rsidR="00D87461" w14:paraId="0AC7F35D"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450E7FE0" w14:textId="77777777" w:rsidR="00D87461" w:rsidRDefault="00D87461">
            <w:pPr>
              <w:jc w:val="center"/>
              <w:rPr>
                <w:b/>
                <w:bCs/>
                <w:sz w:val="24"/>
                <w:szCs w:val="24"/>
              </w:rPr>
            </w:pPr>
            <w:r>
              <w:rPr>
                <w:b/>
                <w:bCs/>
                <w:color w:val="FFFFFF"/>
              </w:rPr>
              <w:t>Data Type</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584C8645" w14:textId="77777777" w:rsidR="00D87461" w:rsidRDefault="00D87461">
            <w:pPr>
              <w:rPr>
                <w:sz w:val="24"/>
                <w:szCs w:val="24"/>
              </w:rPr>
            </w:pPr>
            <w:r>
              <w:t xml:space="preserve">characterString </w:t>
            </w:r>
          </w:p>
        </w:tc>
      </w:tr>
      <w:tr w:rsidR="00D87461" w14:paraId="4FD35D7C"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33CFF8A6" w14:textId="77777777" w:rsidR="00D87461" w:rsidRDefault="00D87461">
            <w:pPr>
              <w:jc w:val="center"/>
              <w:rPr>
                <w:b/>
                <w:bCs/>
                <w:sz w:val="24"/>
                <w:szCs w:val="24"/>
              </w:rPr>
            </w:pPr>
            <w:r>
              <w:rPr>
                <w:b/>
                <w:bCs/>
                <w:color w:val="FFFFFF"/>
              </w:rPr>
              <w:t>Existing Standards for this Element</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4C82C52E" w14:textId="77777777" w:rsidR="00D87461" w:rsidRDefault="00D87461">
            <w:pPr>
              <w:rPr>
                <w:sz w:val="24"/>
                <w:szCs w:val="24"/>
              </w:rPr>
            </w:pPr>
            <w:r>
              <w:t xml:space="preserve">No </w:t>
            </w:r>
          </w:p>
        </w:tc>
      </w:tr>
      <w:tr w:rsidR="00D87461" w14:paraId="0E1D3726"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7AB64DD6" w14:textId="77777777" w:rsidR="00D87461" w:rsidRDefault="00D87461">
            <w:pPr>
              <w:jc w:val="center"/>
              <w:rPr>
                <w:b/>
                <w:bCs/>
                <w:sz w:val="24"/>
                <w:szCs w:val="24"/>
              </w:rPr>
            </w:pPr>
            <w:r>
              <w:rPr>
                <w:b/>
                <w:bCs/>
                <w:color w:val="FFFFFF"/>
              </w:rPr>
              <w:t>Domain of Values for this Element</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3ED50B3F" w14:textId="77777777" w:rsidR="00D87461" w:rsidRDefault="00D87461">
            <w:pPr>
              <w:rPr>
                <w:sz w:val="24"/>
                <w:szCs w:val="24"/>
              </w:rPr>
            </w:pPr>
            <w:r>
              <w:t xml:space="preserve">None </w:t>
            </w:r>
          </w:p>
        </w:tc>
      </w:tr>
      <w:tr w:rsidR="00D87461" w14:paraId="48B949F2"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11D95651" w14:textId="77777777" w:rsidR="00D87461" w:rsidRDefault="00D87461">
            <w:pPr>
              <w:jc w:val="center"/>
              <w:rPr>
                <w:b/>
                <w:bCs/>
                <w:sz w:val="24"/>
                <w:szCs w:val="24"/>
              </w:rPr>
            </w:pPr>
            <w:r>
              <w:rPr>
                <w:b/>
                <w:bCs/>
                <w:color w:val="FFFFFF"/>
              </w:rPr>
              <w:t>Source of Values</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59D12D07" w14:textId="77777777" w:rsidR="00D87461" w:rsidRDefault="00D87461">
            <w:pPr>
              <w:rPr>
                <w:sz w:val="24"/>
                <w:szCs w:val="24"/>
              </w:rPr>
            </w:pPr>
            <w:r>
              <w:t xml:space="preserve">New </w:t>
            </w:r>
          </w:p>
        </w:tc>
      </w:tr>
      <w:tr w:rsidR="00D87461" w14:paraId="221E351B"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0756B20B" w14:textId="77777777" w:rsidR="00D87461" w:rsidRDefault="00D87461">
            <w:pPr>
              <w:jc w:val="center"/>
              <w:rPr>
                <w:b/>
                <w:bCs/>
                <w:sz w:val="24"/>
                <w:szCs w:val="24"/>
              </w:rPr>
            </w:pPr>
            <w:r>
              <w:rPr>
                <w:b/>
                <w:bCs/>
                <w:color w:val="FFFFFF"/>
              </w:rPr>
              <w:t>How Defined (e.g., locally, from standard, other)</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23F8FD68" w14:textId="77777777" w:rsidR="00D87461" w:rsidRDefault="00D87461">
            <w:pPr>
              <w:rPr>
                <w:sz w:val="24"/>
                <w:szCs w:val="24"/>
              </w:rPr>
            </w:pPr>
            <w:r>
              <w:t xml:space="preserve">Authority name defined by creator of base map </w:t>
            </w:r>
          </w:p>
        </w:tc>
      </w:tr>
      <w:tr w:rsidR="00D87461" w14:paraId="19C1AEAC"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7BE81ABB" w14:textId="77777777" w:rsidR="00D87461" w:rsidRDefault="00D87461">
            <w:pPr>
              <w:jc w:val="center"/>
              <w:rPr>
                <w:b/>
                <w:bCs/>
                <w:sz w:val="24"/>
                <w:szCs w:val="24"/>
              </w:rPr>
            </w:pPr>
            <w:r>
              <w:rPr>
                <w:b/>
                <w:bCs/>
                <w:color w:val="FFFFFF"/>
              </w:rPr>
              <w:t>Examples</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1256748B" w14:textId="77777777" w:rsidR="00D87461" w:rsidRDefault="00D87461">
            <w:pPr>
              <w:rPr>
                <w:sz w:val="24"/>
                <w:szCs w:val="24"/>
              </w:rPr>
            </w:pPr>
            <w:r>
              <w:t xml:space="preserve">1. </w:t>
            </w:r>
            <w:r>
              <w:rPr>
                <w:rStyle w:val="Strong"/>
              </w:rPr>
              <w:t>EPSG Geodetic Parameter Dataset</w:t>
            </w:r>
            <w:r>
              <w:t xml:space="preserve"> </w:t>
            </w:r>
            <w:r>
              <w:br/>
              <w:t xml:space="preserve">2. </w:t>
            </w:r>
            <w:r>
              <w:rPr>
                <w:rStyle w:val="Strong"/>
              </w:rPr>
              <w:t>Wisconsin State Cartographer’s Office</w:t>
            </w:r>
            <w:r>
              <w:t xml:space="preserve"> </w:t>
            </w:r>
          </w:p>
        </w:tc>
      </w:tr>
      <w:tr w:rsidR="00D87461" w14:paraId="6160B32F"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3656BC79" w14:textId="77777777" w:rsidR="00D87461" w:rsidRDefault="00D87461">
            <w:pPr>
              <w:jc w:val="center"/>
              <w:rPr>
                <w:b/>
                <w:bCs/>
                <w:sz w:val="24"/>
                <w:szCs w:val="24"/>
              </w:rPr>
            </w:pPr>
            <w:r>
              <w:rPr>
                <w:b/>
                <w:bCs/>
                <w:color w:val="FFFFFF"/>
              </w:rPr>
              <w:t>Notes/Comments</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38894C71" w14:textId="77777777" w:rsidR="00D87461" w:rsidRDefault="00D87461" w:rsidP="00A503D0">
            <w:pPr>
              <w:pStyle w:val="ListParagraph"/>
              <w:numPr>
                <w:ilvl w:val="0"/>
                <w:numId w:val="48"/>
              </w:numPr>
            </w:pPr>
            <w:r>
              <w:t xml:space="preserve">Coordinate values specify a location by reference to a grid, spheroid, or geoid. A coordinate location cannot be determined without knowledge of the coordinate reference system (CRS) by which the specific coordinate values are defined. The CRS itself is defined by a set of geodetic parameters. The parameters vary according to the type of CRS, but may include, for example, datum, unit of measure, or projection. When the CRS and its geodetic parameters are known, the address location can be determined unambiguously from its coordinates. </w:t>
            </w:r>
          </w:p>
          <w:p w14:paraId="064666C4" w14:textId="77777777" w:rsidR="00D87461" w:rsidRPr="00981053" w:rsidRDefault="00D87461" w:rsidP="00A503D0">
            <w:pPr>
              <w:pStyle w:val="ListParagraph"/>
              <w:numPr>
                <w:ilvl w:val="0"/>
                <w:numId w:val="48"/>
              </w:numPr>
              <w:rPr>
                <w:sz w:val="24"/>
                <w:szCs w:val="24"/>
              </w:rPr>
            </w:pPr>
            <w:r>
              <w:t xml:space="preserve">The </w:t>
            </w:r>
            <w:hyperlink r:id="rId1024" w:history="1">
              <w:r>
                <w:rPr>
                  <w:rStyle w:val="Hyperlink"/>
                </w:rPr>
                <w:t>Address Coordinate Reference System Authority</w:t>
              </w:r>
            </w:hyperlink>
            <w:r>
              <w:t xml:space="preserve">, combined with the </w:t>
            </w:r>
            <w:hyperlink r:id="rId1025" w:history="1">
              <w:r>
                <w:rPr>
                  <w:rStyle w:val="Hyperlink"/>
                </w:rPr>
                <w:t>Address Coordinate Reference System ID</w:t>
              </w:r>
            </w:hyperlink>
            <w:r>
              <w:t xml:space="preserve"> in the complex element </w:t>
            </w:r>
            <w:hyperlink r:id="rId1026" w:history="1">
              <w:r>
                <w:rPr>
                  <w:rStyle w:val="Hyperlink"/>
                </w:rPr>
                <w:t xml:space="preserve">Address </w:t>
              </w:r>
              <w:r>
                <w:rPr>
                  <w:rStyle w:val="Hyperlink"/>
                </w:rPr>
                <w:lastRenderedPageBreak/>
                <w:t>Coordinate Reference System</w:t>
              </w:r>
            </w:hyperlink>
            <w:r>
              <w:t xml:space="preserve">, identifies the CRS to which the </w:t>
            </w:r>
            <w:hyperlink r:id="rId1027" w:history="1">
              <w:r>
                <w:rPr>
                  <w:rStyle w:val="Hyperlink"/>
                </w:rPr>
                <w:t>Address XCoordinate</w:t>
              </w:r>
            </w:hyperlink>
            <w:r>
              <w:t xml:space="preserve"> and </w:t>
            </w:r>
            <w:hyperlink r:id="rId1028" w:history="1">
              <w:r>
                <w:rPr>
                  <w:rStyle w:val="Hyperlink"/>
                </w:rPr>
                <w:t>Address YCoordinate</w:t>
              </w:r>
            </w:hyperlink>
            <w:r>
              <w:t xml:space="preserve">, </w:t>
            </w:r>
            <w:hyperlink r:id="rId1029" w:history="1">
              <w:r>
                <w:rPr>
                  <w:rStyle w:val="Hyperlink"/>
                </w:rPr>
                <w:t>Address Latitude</w:t>
              </w:r>
            </w:hyperlink>
            <w:r>
              <w:t xml:space="preserve">, </w:t>
            </w:r>
            <w:hyperlink r:id="rId1030" w:history="1">
              <w:r>
                <w:rPr>
                  <w:rStyle w:val="Hyperlink"/>
                </w:rPr>
                <w:t>Address Longitude</w:t>
              </w:r>
            </w:hyperlink>
            <w:r>
              <w:t xml:space="preserve">, </w:t>
            </w:r>
            <w:hyperlink r:id="rId1031" w:history="1">
              <w:r>
                <w:rPr>
                  <w:rStyle w:val="Hyperlink"/>
                </w:rPr>
                <w:t>USNational Grid Coordinate</w:t>
              </w:r>
            </w:hyperlink>
            <w:r>
              <w:t xml:space="preserve">, or </w:t>
            </w:r>
            <w:hyperlink r:id="rId1032" w:history="1">
              <w:r>
                <w:rPr>
                  <w:rStyle w:val="Hyperlink"/>
                </w:rPr>
                <w:t>Address Elevation</w:t>
              </w:r>
            </w:hyperlink>
            <w:r>
              <w:t xml:space="preserve"> values are referenced. The </w:t>
            </w:r>
            <w:hyperlink r:id="rId1033" w:history="1">
              <w:r>
                <w:rPr>
                  <w:rStyle w:val="Hyperlink"/>
                </w:rPr>
                <w:t>Address Coordinate Reference System Authority</w:t>
              </w:r>
            </w:hyperlink>
            <w:r>
              <w:t xml:space="preserve"> and the </w:t>
            </w:r>
            <w:hyperlink r:id="rId1034" w:history="1">
              <w:r>
                <w:rPr>
                  <w:rStyle w:val="Hyperlink"/>
                </w:rPr>
                <w:t>Address Coordinate Reference System ID</w:t>
              </w:r>
            </w:hyperlink>
            <w:r>
              <w:t xml:space="preserve"> should refer interested persons to an authoritative source where the geodetic parameters can be found, or else complete reference information should be provided in the file-level metadata. </w:t>
            </w:r>
          </w:p>
          <w:p w14:paraId="55E12D44" w14:textId="77777777" w:rsidR="00D87461" w:rsidRPr="00981053" w:rsidRDefault="00D87461" w:rsidP="00A503D0">
            <w:pPr>
              <w:pStyle w:val="ListParagraph"/>
              <w:numPr>
                <w:ilvl w:val="0"/>
                <w:numId w:val="48"/>
              </w:numPr>
              <w:rPr>
                <w:sz w:val="24"/>
                <w:szCs w:val="24"/>
              </w:rPr>
            </w:pPr>
            <w:r>
              <w:t xml:space="preserve">The EPSG Geodetic Parameter Dataset, maintained and published by the Geodesy Subcommittee of the International Association of Oil and Gas Producers (OGP), is an extensive, authoritative, and public compilation of CRS, the geodetic parameters that define them, and conversion and transformation operations that allow coordinates to be changed from one CRS to another. Within the EPSG dataset, each CRS is identified by a COORD_REF_SYS_CODE. Although it is extensive, the EPSG dataset is not exhaustive. The OGC states, "The geographic coverage of the data is worldwide, but it is stressed that the dataset does not and cannot record all possible geodetic parameters in use around the world." </w:t>
            </w:r>
          </w:p>
          <w:p w14:paraId="3A926F28" w14:textId="77777777" w:rsidR="00D87461" w:rsidRPr="00981053" w:rsidRDefault="00D87461" w:rsidP="00A503D0">
            <w:pPr>
              <w:pStyle w:val="ListParagraph"/>
              <w:numPr>
                <w:ilvl w:val="0"/>
                <w:numId w:val="48"/>
              </w:numPr>
              <w:rPr>
                <w:sz w:val="24"/>
                <w:szCs w:val="24"/>
              </w:rPr>
            </w:pPr>
            <w:r>
              <w:t xml:space="preserve">For examples of CRS not included in the EPSG dataset, see the Wisconsin State Cartographers Office's "Wisconsin Coordinate Systems." This publication gives the projection parameters and associated information for the Wisconsin Coordinate Reference Systems used by each of Wisconsin's 72 counties, identified by county name. The EPSG Dataset includes parameters for various versions of the Wisconsin State Plane Coordinate System, but not for each county CRS. </w:t>
            </w:r>
          </w:p>
          <w:p w14:paraId="1EBF2920" w14:textId="77777777" w:rsidR="00D87461" w:rsidRPr="00981053" w:rsidRDefault="00D87461" w:rsidP="00A503D0">
            <w:pPr>
              <w:pStyle w:val="ListParagraph"/>
              <w:numPr>
                <w:ilvl w:val="0"/>
                <w:numId w:val="48"/>
              </w:numPr>
              <w:rPr>
                <w:sz w:val="24"/>
                <w:szCs w:val="24"/>
              </w:rPr>
            </w:pPr>
            <w:r>
              <w:t xml:space="preserve">If all coordinate values in a dataset are referenced to the same CRS, the CRS should be described in the dataset-level metadata per FGDC's Content Standard for Digital Geospatial Metadata. The </w:t>
            </w:r>
            <w:hyperlink r:id="rId1035" w:history="1">
              <w:r>
                <w:rPr>
                  <w:rStyle w:val="Hyperlink"/>
                </w:rPr>
                <w:t>Address Coordinate Reference System Authority</w:t>
              </w:r>
            </w:hyperlink>
            <w:r>
              <w:t xml:space="preserve"> and </w:t>
            </w:r>
            <w:hyperlink r:id="rId1036" w:history="1">
              <w:r>
                <w:rPr>
                  <w:rStyle w:val="Hyperlink"/>
                </w:rPr>
                <w:t>Address Coordinate Reference System ID</w:t>
              </w:r>
            </w:hyperlink>
            <w:r>
              <w:t xml:space="preserve"> may then be omitted from the individual address records. </w:t>
            </w:r>
          </w:p>
          <w:p w14:paraId="26997111" w14:textId="77777777" w:rsidR="00D87461" w:rsidRPr="00981053" w:rsidRDefault="00D87461" w:rsidP="00A503D0">
            <w:pPr>
              <w:pStyle w:val="ListParagraph"/>
              <w:numPr>
                <w:ilvl w:val="0"/>
                <w:numId w:val="48"/>
              </w:numPr>
              <w:rPr>
                <w:sz w:val="24"/>
                <w:szCs w:val="24"/>
              </w:rPr>
            </w:pPr>
            <w:r>
              <w:t xml:space="preserve">If the address data set includes </w:t>
            </w:r>
            <w:hyperlink r:id="rId1037" w:history="1">
              <w:r>
                <w:rPr>
                  <w:rStyle w:val="Hyperlink"/>
                </w:rPr>
                <w:t>Address XCoordinate</w:t>
              </w:r>
            </w:hyperlink>
            <w:r>
              <w:t xml:space="preserve"> and </w:t>
            </w:r>
            <w:hyperlink r:id="rId1038" w:history="1">
              <w:r>
                <w:rPr>
                  <w:rStyle w:val="Hyperlink"/>
                </w:rPr>
                <w:t>Address YCoordinate</w:t>
              </w:r>
            </w:hyperlink>
            <w:r>
              <w:t xml:space="preserve">, </w:t>
            </w:r>
            <w:hyperlink r:id="rId1039" w:history="1">
              <w:r>
                <w:rPr>
                  <w:rStyle w:val="Hyperlink"/>
                </w:rPr>
                <w:t>Address Latitude</w:t>
              </w:r>
            </w:hyperlink>
            <w:r>
              <w:t xml:space="preserve">, </w:t>
            </w:r>
            <w:hyperlink r:id="rId1040" w:history="1">
              <w:r>
                <w:rPr>
                  <w:rStyle w:val="Hyperlink"/>
                </w:rPr>
                <w:t>Address Longitude</w:t>
              </w:r>
            </w:hyperlink>
            <w:r>
              <w:t xml:space="preserve">, or </w:t>
            </w:r>
            <w:hyperlink r:id="rId1041" w:history="1">
              <w:r>
                <w:rPr>
                  <w:rStyle w:val="Hyperlink"/>
                </w:rPr>
                <w:t>Address Elevation</w:t>
              </w:r>
            </w:hyperlink>
            <w:r>
              <w:t xml:space="preserve"> values based on more than one CRS, each address record should include the </w:t>
            </w:r>
            <w:hyperlink r:id="rId1042" w:history="1">
              <w:r>
                <w:rPr>
                  <w:rStyle w:val="Hyperlink"/>
                </w:rPr>
                <w:t>Address Coordinate Reference System Authority</w:t>
              </w:r>
            </w:hyperlink>
            <w:r>
              <w:t xml:space="preserve"> and </w:t>
            </w:r>
            <w:hyperlink r:id="rId1043" w:history="1">
              <w:r>
                <w:rPr>
                  <w:rStyle w:val="Hyperlink"/>
                </w:rPr>
                <w:t>Address Coordinate Reference System ID</w:t>
              </w:r>
            </w:hyperlink>
            <w:r>
              <w:t xml:space="preserve"> to show which system applies to each value. </w:t>
            </w:r>
          </w:p>
          <w:p w14:paraId="679354BE" w14:textId="77777777" w:rsidR="00D87461" w:rsidRPr="00981053" w:rsidRDefault="00D87461" w:rsidP="00A503D0">
            <w:pPr>
              <w:pStyle w:val="ListParagraph"/>
              <w:numPr>
                <w:ilvl w:val="0"/>
                <w:numId w:val="48"/>
              </w:numPr>
              <w:rPr>
                <w:sz w:val="24"/>
                <w:szCs w:val="24"/>
              </w:rPr>
            </w:pPr>
            <w:r>
              <w:t xml:space="preserve">EPSG Guidance Note 7-1 ("Using the EPSG Geodetic Parameter Dataset") provides a clear, concise explanation of the concepts underlying coordinate reference systems, and of the EPSG dataset and its use. EPSG Guidance Note 7-1 can be found at www.epsg.org under "Guidance notes" or "Geodetic dataset". </w:t>
            </w:r>
          </w:p>
          <w:p w14:paraId="1A26E660" w14:textId="77777777" w:rsidR="00D87461" w:rsidRPr="00981053" w:rsidRDefault="00D87461" w:rsidP="00A503D0">
            <w:pPr>
              <w:pStyle w:val="ListParagraph"/>
              <w:numPr>
                <w:ilvl w:val="0"/>
                <w:numId w:val="48"/>
              </w:numPr>
              <w:rPr>
                <w:sz w:val="24"/>
                <w:szCs w:val="24"/>
              </w:rPr>
            </w:pPr>
            <w:r>
              <w:t xml:space="preserve">The Wisconsin State Cartographers Office publication also includes a concise, clear explanation of the concepts underlying CRS. </w:t>
            </w:r>
          </w:p>
        </w:tc>
      </w:tr>
      <w:tr w:rsidR="00D87461" w14:paraId="78AAC981"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55C708C2" w14:textId="77777777" w:rsidR="00D87461" w:rsidRDefault="00D87461">
            <w:pPr>
              <w:jc w:val="center"/>
              <w:rPr>
                <w:b/>
                <w:bCs/>
                <w:sz w:val="24"/>
                <w:szCs w:val="24"/>
              </w:rPr>
            </w:pPr>
            <w:r>
              <w:rPr>
                <w:b/>
                <w:bCs/>
                <w:color w:val="FFFFFF"/>
              </w:rPr>
              <w:lastRenderedPageBreak/>
              <w:t>XML Tag</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4FA7EFE3" w14:textId="77777777" w:rsidR="00D87461" w:rsidRDefault="00D87461" w:rsidP="00981053">
            <w:pPr>
              <w:rPr>
                <w:sz w:val="24"/>
                <w:szCs w:val="24"/>
              </w:rPr>
            </w:pPr>
            <w:r>
              <w:t xml:space="preserve">&lt;AddressCoordinateReferenceSystemAuthority&gt; </w:t>
            </w:r>
          </w:p>
        </w:tc>
      </w:tr>
      <w:tr w:rsidR="00D87461" w14:paraId="009DB37E"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4B01453C" w14:textId="77777777" w:rsidR="00D87461" w:rsidRDefault="00D87461">
            <w:pPr>
              <w:jc w:val="center"/>
              <w:rPr>
                <w:b/>
                <w:bCs/>
                <w:sz w:val="24"/>
                <w:szCs w:val="24"/>
              </w:rPr>
            </w:pPr>
            <w:r>
              <w:rPr>
                <w:b/>
                <w:bCs/>
                <w:color w:val="FFFFFF"/>
              </w:rPr>
              <w:lastRenderedPageBreak/>
              <w:t>XML Model</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0AC9F3E1" w14:textId="77777777" w:rsidR="00D87461" w:rsidRDefault="00D87461">
            <w:pPr>
              <w:rPr>
                <w:sz w:val="24"/>
                <w:szCs w:val="24"/>
              </w:rPr>
            </w:pPr>
            <w:r>
              <w:t>&lt;xsd:simpleType name="AddressCoordinateReferenceSystemAuthority_type"&gt;</w:t>
            </w:r>
            <w:r>
              <w:br/>
              <w:t>&lt;xsd:restriction base="xsd:string" /&gt;</w:t>
            </w:r>
            <w:r>
              <w:br/>
              <w:t xml:space="preserve">&lt;/xsd:simpleType&gt; </w:t>
            </w:r>
          </w:p>
        </w:tc>
      </w:tr>
      <w:tr w:rsidR="00D87461" w14:paraId="3BE30D96"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3CFB9774" w14:textId="77777777" w:rsidR="00D87461" w:rsidRDefault="00D87461">
            <w:pPr>
              <w:jc w:val="center"/>
              <w:rPr>
                <w:b/>
                <w:bCs/>
                <w:sz w:val="24"/>
                <w:szCs w:val="24"/>
              </w:rPr>
            </w:pPr>
            <w:r>
              <w:rPr>
                <w:b/>
                <w:bCs/>
                <w:color w:val="FFFFFF"/>
              </w:rPr>
              <w:t>XML Example</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1AEE1D34" w14:textId="77777777" w:rsidR="00D87461" w:rsidRDefault="00D87461">
            <w:pPr>
              <w:rPr>
                <w:sz w:val="24"/>
                <w:szCs w:val="24"/>
              </w:rPr>
            </w:pPr>
            <w:r>
              <w:t>&lt;AddressCoordinateReferenceSystem&gt;</w:t>
            </w:r>
            <w:r>
              <w:br/>
            </w:r>
            <w:r>
              <w:rPr>
                <w:rStyle w:val="Strong"/>
              </w:rPr>
              <w:t>&lt;AddressCoordinateReferenceSystemAuthority&gt;EPSG Geodetic parameter Dataset &lt;/AddressCoordinateReferenceSystemAuthority&gt;</w:t>
            </w:r>
            <w:r>
              <w:t xml:space="preserve"> </w:t>
            </w:r>
            <w:r>
              <w:br/>
              <w:t>&lt;AddressCoordinateReferenceSystemID&gt;2893&lt;/AddressCoordinateReferenceSystemID&gt;</w:t>
            </w:r>
            <w:r>
              <w:br/>
              <w:t xml:space="preserve">&lt;/AddressCoordinateReferenceSystem&gt; </w:t>
            </w:r>
          </w:p>
        </w:tc>
      </w:tr>
      <w:tr w:rsidR="00D87461" w14:paraId="6B95D143"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108D0817" w14:textId="77777777" w:rsidR="00D87461" w:rsidRDefault="00D87461">
            <w:pPr>
              <w:jc w:val="center"/>
              <w:rPr>
                <w:b/>
                <w:bCs/>
                <w:sz w:val="24"/>
                <w:szCs w:val="24"/>
              </w:rPr>
            </w:pPr>
            <w:r>
              <w:rPr>
                <w:b/>
                <w:bCs/>
                <w:color w:val="FFFFFF"/>
              </w:rPr>
              <w:t>Quality Measure</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0D7C109B" w14:textId="77777777" w:rsidR="00D87461" w:rsidRDefault="007B253E">
            <w:pPr>
              <w:rPr>
                <w:sz w:val="24"/>
                <w:szCs w:val="24"/>
              </w:rPr>
            </w:pPr>
            <w:hyperlink r:id="rId1044" w:history="1">
              <w:r w:rsidR="00D87461">
                <w:rPr>
                  <w:rStyle w:val="Hyperlink"/>
                </w:rPr>
                <w:t>Tabular Domain Measure</w:t>
              </w:r>
            </w:hyperlink>
            <w:r w:rsidR="00D87461">
              <w:t xml:space="preserve"> </w:t>
            </w:r>
          </w:p>
        </w:tc>
      </w:tr>
      <w:tr w:rsidR="00D87461" w14:paraId="1E8B6D53"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6D89F810" w14:textId="77777777" w:rsidR="00D87461" w:rsidRDefault="00D87461">
            <w:pPr>
              <w:jc w:val="center"/>
              <w:rPr>
                <w:b/>
                <w:bCs/>
                <w:sz w:val="24"/>
                <w:szCs w:val="24"/>
              </w:rPr>
            </w:pPr>
            <w:r>
              <w:rPr>
                <w:b/>
                <w:bCs/>
                <w:color w:val="FFFFFF"/>
              </w:rPr>
              <w:t>Quality Notes</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60FE8043" w14:textId="77777777" w:rsidR="00D87461" w:rsidRDefault="00D87461">
            <w:pPr>
              <w:rPr>
                <w:sz w:val="24"/>
                <w:szCs w:val="24"/>
              </w:rPr>
            </w:pPr>
            <w:r>
              <w:t xml:space="preserve">  </w:t>
            </w:r>
          </w:p>
        </w:tc>
      </w:tr>
    </w:tbl>
    <w:p w14:paraId="65EDBA9A" w14:textId="77777777" w:rsidR="00D87461" w:rsidRDefault="007B253E" w:rsidP="002912AF">
      <w:pPr>
        <w:pStyle w:val="NormalWeb"/>
      </w:pPr>
      <w:hyperlink r:id="rId1045" w:anchor="AddressAttributes" w:history="1"/>
      <w:r w:rsidR="00D87461">
        <w:t xml:space="preserve"> </w:t>
      </w:r>
    </w:p>
    <w:p w14:paraId="6C1CA1A6" w14:textId="77777777" w:rsidR="00D87461" w:rsidRDefault="00D87461" w:rsidP="009D5BD6">
      <w:pPr>
        <w:pStyle w:val="Heading4"/>
      </w:pPr>
      <w:bookmarkStart w:id="252" w:name="_AN49"/>
      <w:bookmarkStart w:id="253" w:name="AN49"/>
      <w:bookmarkStart w:id="254" w:name="Complex_Element_AddressCoordinat"/>
      <w:bookmarkEnd w:id="252"/>
      <w:bookmarkEnd w:id="253"/>
      <w:bookmarkEnd w:id="254"/>
      <w:r>
        <w:t xml:space="preserve">Complex Element: </w:t>
      </w:r>
      <w:r w:rsidRPr="00981053">
        <w:t>Address Coordinate Reference System</w:t>
      </w:r>
      <w:r>
        <w:t xml:space="preserve"> </w:t>
      </w:r>
    </w:p>
    <w:tbl>
      <w:tblPr>
        <w:tblW w:w="0" w:type="auto"/>
        <w:tblCellSpacing w:w="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905"/>
        <w:gridCol w:w="7485"/>
      </w:tblGrid>
      <w:tr w:rsidR="00D87461" w14:paraId="47F95E2D" w14:textId="77777777" w:rsidTr="00981053">
        <w:trPr>
          <w:tblCellSpacing w:w="0" w:type="dxa"/>
        </w:trPr>
        <w:tc>
          <w:tcPr>
            <w:tcW w:w="1905" w:type="dxa"/>
            <w:tcBorders>
              <w:top w:val="outset" w:sz="6" w:space="0" w:color="auto"/>
              <w:left w:val="outset" w:sz="6" w:space="0" w:color="auto"/>
              <w:bottom w:val="outset" w:sz="6" w:space="0" w:color="auto"/>
              <w:right w:val="outset" w:sz="6" w:space="0" w:color="auto"/>
            </w:tcBorders>
            <w:shd w:val="clear" w:color="auto" w:fill="687684"/>
            <w:hideMark/>
          </w:tcPr>
          <w:p w14:paraId="2172593D" w14:textId="77777777" w:rsidR="00D87461" w:rsidRDefault="007B253E">
            <w:pPr>
              <w:jc w:val="center"/>
              <w:rPr>
                <w:b/>
                <w:bCs/>
                <w:sz w:val="24"/>
                <w:szCs w:val="24"/>
              </w:rPr>
            </w:pPr>
            <w:hyperlink r:id="rId1046" w:anchor="sorted_table" w:tooltip="Sort by this column" w:history="1">
              <w:r w:rsidR="00D87461">
                <w:rPr>
                  <w:rStyle w:val="Hyperlink"/>
                  <w:b/>
                  <w:bCs/>
                  <w:color w:val="FFFFFF"/>
                </w:rPr>
                <w:t>Element Name</w:t>
              </w:r>
            </w:hyperlink>
            <w:r w:rsidR="00D87461">
              <w:rPr>
                <w:b/>
                <w:bCs/>
              </w:rPr>
              <w:t xml:space="preserve"> </w:t>
            </w:r>
          </w:p>
        </w:tc>
        <w:tc>
          <w:tcPr>
            <w:tcW w:w="7485" w:type="dxa"/>
            <w:tcBorders>
              <w:top w:val="outset" w:sz="6" w:space="0" w:color="auto"/>
              <w:left w:val="outset" w:sz="6" w:space="0" w:color="auto"/>
              <w:bottom w:val="outset" w:sz="6" w:space="0" w:color="auto"/>
              <w:right w:val="outset" w:sz="6" w:space="0" w:color="auto"/>
            </w:tcBorders>
            <w:shd w:val="clear" w:color="auto" w:fill="687684"/>
            <w:hideMark/>
          </w:tcPr>
          <w:p w14:paraId="3AD63D45" w14:textId="77777777" w:rsidR="00D87461" w:rsidRDefault="007B253E">
            <w:pPr>
              <w:jc w:val="center"/>
              <w:rPr>
                <w:b/>
                <w:bCs/>
                <w:sz w:val="24"/>
                <w:szCs w:val="24"/>
              </w:rPr>
            </w:pPr>
            <w:hyperlink r:id="rId1047" w:anchor="sorted_table" w:tooltip="Sort by this column" w:history="1">
              <w:r w:rsidR="00D87461">
                <w:rPr>
                  <w:rStyle w:val="Hyperlink"/>
                  <w:b/>
                  <w:bCs/>
                  <w:color w:val="FFFFFF"/>
                </w:rPr>
                <w:t>AddressCoordinateReferenceSystem</w:t>
              </w:r>
            </w:hyperlink>
            <w:r w:rsidR="00D87461">
              <w:rPr>
                <w:b/>
                <w:bCs/>
              </w:rPr>
              <w:t xml:space="preserve"> </w:t>
            </w:r>
          </w:p>
        </w:tc>
      </w:tr>
      <w:tr w:rsidR="00D87461" w14:paraId="427F18B0" w14:textId="77777777" w:rsidTr="00981053">
        <w:trPr>
          <w:tblCellSpacing w:w="0" w:type="dxa"/>
        </w:trPr>
        <w:tc>
          <w:tcPr>
            <w:tcW w:w="1905" w:type="dxa"/>
            <w:tcBorders>
              <w:top w:val="outset" w:sz="6" w:space="0" w:color="auto"/>
              <w:left w:val="outset" w:sz="6" w:space="0" w:color="auto"/>
              <w:bottom w:val="outset" w:sz="6" w:space="0" w:color="auto"/>
              <w:right w:val="outset" w:sz="6" w:space="0" w:color="auto"/>
            </w:tcBorders>
            <w:shd w:val="clear" w:color="auto" w:fill="687684"/>
            <w:hideMark/>
          </w:tcPr>
          <w:p w14:paraId="449EC395" w14:textId="77777777" w:rsidR="00D87461" w:rsidRDefault="00D87461">
            <w:pPr>
              <w:jc w:val="center"/>
              <w:rPr>
                <w:b/>
                <w:bCs/>
                <w:sz w:val="24"/>
                <w:szCs w:val="24"/>
              </w:rPr>
            </w:pPr>
            <w:r>
              <w:rPr>
                <w:b/>
                <w:bCs/>
                <w:color w:val="FFFFFF"/>
              </w:rPr>
              <w:t>Other common names for this element</w:t>
            </w:r>
            <w:r>
              <w:rPr>
                <w:b/>
                <w:bCs/>
              </w:rPr>
              <w:t xml:space="preserve"> </w:t>
            </w:r>
          </w:p>
        </w:tc>
        <w:tc>
          <w:tcPr>
            <w:tcW w:w="7485" w:type="dxa"/>
            <w:tcBorders>
              <w:top w:val="outset" w:sz="6" w:space="0" w:color="auto"/>
              <w:left w:val="outset" w:sz="6" w:space="0" w:color="auto"/>
              <w:bottom w:val="outset" w:sz="6" w:space="0" w:color="auto"/>
              <w:right w:val="outset" w:sz="6" w:space="0" w:color="auto"/>
            </w:tcBorders>
            <w:shd w:val="clear" w:color="auto" w:fill="FFFFFF"/>
            <w:hideMark/>
          </w:tcPr>
          <w:p w14:paraId="19C1FFCD" w14:textId="77777777" w:rsidR="00D87461" w:rsidRDefault="00D87461">
            <w:pPr>
              <w:rPr>
                <w:sz w:val="24"/>
                <w:szCs w:val="24"/>
              </w:rPr>
            </w:pPr>
            <w:r>
              <w:t xml:space="preserve">  </w:t>
            </w:r>
          </w:p>
        </w:tc>
      </w:tr>
      <w:tr w:rsidR="00D87461" w14:paraId="496018B5" w14:textId="77777777" w:rsidTr="00981053">
        <w:trPr>
          <w:tblCellSpacing w:w="0" w:type="dxa"/>
        </w:trPr>
        <w:tc>
          <w:tcPr>
            <w:tcW w:w="1905" w:type="dxa"/>
            <w:tcBorders>
              <w:top w:val="outset" w:sz="6" w:space="0" w:color="auto"/>
              <w:left w:val="outset" w:sz="6" w:space="0" w:color="auto"/>
              <w:bottom w:val="outset" w:sz="6" w:space="0" w:color="auto"/>
              <w:right w:val="outset" w:sz="6" w:space="0" w:color="auto"/>
            </w:tcBorders>
            <w:shd w:val="clear" w:color="auto" w:fill="687684"/>
            <w:hideMark/>
          </w:tcPr>
          <w:p w14:paraId="20E30124" w14:textId="77777777" w:rsidR="00D87461" w:rsidRDefault="00D87461">
            <w:pPr>
              <w:jc w:val="center"/>
              <w:rPr>
                <w:b/>
                <w:bCs/>
                <w:sz w:val="24"/>
                <w:szCs w:val="24"/>
              </w:rPr>
            </w:pPr>
            <w:r>
              <w:rPr>
                <w:b/>
                <w:bCs/>
                <w:color w:val="FFFFFF"/>
              </w:rPr>
              <w:t>Definition</w:t>
            </w:r>
            <w:r>
              <w:rPr>
                <w:b/>
                <w:bCs/>
              </w:rPr>
              <w:t xml:space="preserve"> </w:t>
            </w:r>
          </w:p>
        </w:tc>
        <w:tc>
          <w:tcPr>
            <w:tcW w:w="7485" w:type="dxa"/>
            <w:tcBorders>
              <w:top w:val="outset" w:sz="6" w:space="0" w:color="auto"/>
              <w:left w:val="outset" w:sz="6" w:space="0" w:color="auto"/>
              <w:bottom w:val="outset" w:sz="6" w:space="0" w:color="auto"/>
              <w:right w:val="outset" w:sz="6" w:space="0" w:color="auto"/>
            </w:tcBorders>
            <w:shd w:val="clear" w:color="auto" w:fill="EDF4F9"/>
            <w:hideMark/>
          </w:tcPr>
          <w:p w14:paraId="3FAF7674" w14:textId="77777777" w:rsidR="00D87461" w:rsidRDefault="00D87461">
            <w:pPr>
              <w:rPr>
                <w:sz w:val="24"/>
                <w:szCs w:val="24"/>
              </w:rPr>
            </w:pPr>
            <w:r>
              <w:t xml:space="preserve">{ </w:t>
            </w:r>
            <w:hyperlink r:id="rId1048" w:history="1">
              <w:r>
                <w:rPr>
                  <w:rStyle w:val="Hyperlink"/>
                </w:rPr>
                <w:t>Address Coordinate Reference System Authority</w:t>
              </w:r>
            </w:hyperlink>
            <w:r>
              <w:t xml:space="preserve">* } + { </w:t>
            </w:r>
            <w:hyperlink r:id="rId1049" w:history="1">
              <w:r>
                <w:rPr>
                  <w:rStyle w:val="Hyperlink"/>
                </w:rPr>
                <w:t>Address Coordinate Reference System ID</w:t>
              </w:r>
            </w:hyperlink>
            <w:r>
              <w:t xml:space="preserve">* } </w:t>
            </w:r>
          </w:p>
        </w:tc>
      </w:tr>
      <w:tr w:rsidR="00D87461" w14:paraId="4F29820E" w14:textId="77777777" w:rsidTr="00981053">
        <w:trPr>
          <w:tblCellSpacing w:w="0" w:type="dxa"/>
        </w:trPr>
        <w:tc>
          <w:tcPr>
            <w:tcW w:w="1905" w:type="dxa"/>
            <w:tcBorders>
              <w:top w:val="outset" w:sz="6" w:space="0" w:color="auto"/>
              <w:left w:val="outset" w:sz="6" w:space="0" w:color="auto"/>
              <w:bottom w:val="outset" w:sz="6" w:space="0" w:color="auto"/>
              <w:right w:val="outset" w:sz="6" w:space="0" w:color="auto"/>
            </w:tcBorders>
            <w:shd w:val="clear" w:color="auto" w:fill="687684"/>
            <w:hideMark/>
          </w:tcPr>
          <w:p w14:paraId="06A0A60F" w14:textId="77777777" w:rsidR="00D87461" w:rsidRDefault="00D87461">
            <w:pPr>
              <w:jc w:val="center"/>
              <w:rPr>
                <w:b/>
                <w:bCs/>
                <w:sz w:val="24"/>
                <w:szCs w:val="24"/>
              </w:rPr>
            </w:pPr>
            <w:r>
              <w:rPr>
                <w:b/>
                <w:bCs/>
                <w:color w:val="FFFFFF"/>
              </w:rPr>
              <w:t>Data Type</w:t>
            </w:r>
            <w:r>
              <w:rPr>
                <w:b/>
                <w:bCs/>
              </w:rPr>
              <w:t xml:space="preserve"> </w:t>
            </w:r>
          </w:p>
        </w:tc>
        <w:tc>
          <w:tcPr>
            <w:tcW w:w="7485" w:type="dxa"/>
            <w:tcBorders>
              <w:top w:val="outset" w:sz="6" w:space="0" w:color="auto"/>
              <w:left w:val="outset" w:sz="6" w:space="0" w:color="auto"/>
              <w:bottom w:val="outset" w:sz="6" w:space="0" w:color="auto"/>
              <w:right w:val="outset" w:sz="6" w:space="0" w:color="auto"/>
            </w:tcBorders>
            <w:shd w:val="clear" w:color="auto" w:fill="FFFFFF"/>
            <w:hideMark/>
          </w:tcPr>
          <w:p w14:paraId="5C0F39CE" w14:textId="77777777" w:rsidR="00D87461" w:rsidRDefault="00D87461">
            <w:pPr>
              <w:rPr>
                <w:sz w:val="24"/>
                <w:szCs w:val="24"/>
              </w:rPr>
            </w:pPr>
            <w:r>
              <w:t xml:space="preserve">characterString </w:t>
            </w:r>
          </w:p>
        </w:tc>
      </w:tr>
      <w:tr w:rsidR="00D87461" w14:paraId="4257BF22" w14:textId="77777777" w:rsidTr="00981053">
        <w:trPr>
          <w:tblCellSpacing w:w="0" w:type="dxa"/>
        </w:trPr>
        <w:tc>
          <w:tcPr>
            <w:tcW w:w="1905" w:type="dxa"/>
            <w:tcBorders>
              <w:top w:val="outset" w:sz="6" w:space="0" w:color="auto"/>
              <w:left w:val="outset" w:sz="6" w:space="0" w:color="auto"/>
              <w:bottom w:val="outset" w:sz="6" w:space="0" w:color="auto"/>
              <w:right w:val="outset" w:sz="6" w:space="0" w:color="auto"/>
            </w:tcBorders>
            <w:shd w:val="clear" w:color="auto" w:fill="687684"/>
            <w:hideMark/>
          </w:tcPr>
          <w:p w14:paraId="066F3459" w14:textId="77777777" w:rsidR="00D87461" w:rsidRDefault="00D87461">
            <w:pPr>
              <w:jc w:val="center"/>
              <w:rPr>
                <w:b/>
                <w:bCs/>
                <w:sz w:val="24"/>
                <w:szCs w:val="24"/>
              </w:rPr>
            </w:pPr>
            <w:r>
              <w:rPr>
                <w:b/>
                <w:bCs/>
                <w:color w:val="FFFFFF"/>
              </w:rPr>
              <w:t>Existing Standards for this Element</w:t>
            </w:r>
            <w:r>
              <w:rPr>
                <w:b/>
                <w:bCs/>
              </w:rPr>
              <w:t xml:space="preserve"> </w:t>
            </w:r>
          </w:p>
        </w:tc>
        <w:tc>
          <w:tcPr>
            <w:tcW w:w="7485" w:type="dxa"/>
            <w:tcBorders>
              <w:top w:val="outset" w:sz="6" w:space="0" w:color="auto"/>
              <w:left w:val="outset" w:sz="6" w:space="0" w:color="auto"/>
              <w:bottom w:val="outset" w:sz="6" w:space="0" w:color="auto"/>
              <w:right w:val="outset" w:sz="6" w:space="0" w:color="auto"/>
            </w:tcBorders>
            <w:shd w:val="clear" w:color="auto" w:fill="EDF4F9"/>
            <w:hideMark/>
          </w:tcPr>
          <w:p w14:paraId="7337E4F7" w14:textId="77777777" w:rsidR="00D87461" w:rsidRDefault="00D87461">
            <w:pPr>
              <w:rPr>
                <w:sz w:val="24"/>
                <w:szCs w:val="24"/>
              </w:rPr>
            </w:pPr>
            <w:r>
              <w:t xml:space="preserve">No </w:t>
            </w:r>
          </w:p>
        </w:tc>
      </w:tr>
      <w:tr w:rsidR="00D87461" w14:paraId="2CE87827" w14:textId="77777777" w:rsidTr="00981053">
        <w:trPr>
          <w:tblCellSpacing w:w="0" w:type="dxa"/>
        </w:trPr>
        <w:tc>
          <w:tcPr>
            <w:tcW w:w="1905" w:type="dxa"/>
            <w:tcBorders>
              <w:top w:val="outset" w:sz="6" w:space="0" w:color="auto"/>
              <w:left w:val="outset" w:sz="6" w:space="0" w:color="auto"/>
              <w:bottom w:val="outset" w:sz="6" w:space="0" w:color="auto"/>
              <w:right w:val="outset" w:sz="6" w:space="0" w:color="auto"/>
            </w:tcBorders>
            <w:shd w:val="clear" w:color="auto" w:fill="687684"/>
            <w:hideMark/>
          </w:tcPr>
          <w:p w14:paraId="3B4C484E" w14:textId="77777777" w:rsidR="00D87461" w:rsidRDefault="00D87461">
            <w:pPr>
              <w:jc w:val="center"/>
              <w:rPr>
                <w:b/>
                <w:bCs/>
                <w:sz w:val="24"/>
                <w:szCs w:val="24"/>
              </w:rPr>
            </w:pPr>
            <w:r>
              <w:rPr>
                <w:b/>
                <w:bCs/>
                <w:color w:val="FFFFFF"/>
              </w:rPr>
              <w:t>Domain of Values for this Element</w:t>
            </w:r>
            <w:r>
              <w:rPr>
                <w:b/>
                <w:bCs/>
              </w:rPr>
              <w:t xml:space="preserve"> </w:t>
            </w:r>
          </w:p>
        </w:tc>
        <w:tc>
          <w:tcPr>
            <w:tcW w:w="7485" w:type="dxa"/>
            <w:tcBorders>
              <w:top w:val="outset" w:sz="6" w:space="0" w:color="auto"/>
              <w:left w:val="outset" w:sz="6" w:space="0" w:color="auto"/>
              <w:bottom w:val="outset" w:sz="6" w:space="0" w:color="auto"/>
              <w:right w:val="outset" w:sz="6" w:space="0" w:color="auto"/>
            </w:tcBorders>
            <w:shd w:val="clear" w:color="auto" w:fill="FFFFFF"/>
            <w:hideMark/>
          </w:tcPr>
          <w:p w14:paraId="787EA0B7" w14:textId="77777777" w:rsidR="00D87461" w:rsidRDefault="00D87461">
            <w:pPr>
              <w:rPr>
                <w:sz w:val="24"/>
                <w:szCs w:val="24"/>
              </w:rPr>
            </w:pPr>
            <w:r>
              <w:t xml:space="preserve">No </w:t>
            </w:r>
          </w:p>
        </w:tc>
      </w:tr>
      <w:tr w:rsidR="00D87461" w14:paraId="73764559" w14:textId="77777777" w:rsidTr="00981053">
        <w:trPr>
          <w:tblCellSpacing w:w="0" w:type="dxa"/>
        </w:trPr>
        <w:tc>
          <w:tcPr>
            <w:tcW w:w="1905" w:type="dxa"/>
            <w:tcBorders>
              <w:top w:val="outset" w:sz="6" w:space="0" w:color="auto"/>
              <w:left w:val="outset" w:sz="6" w:space="0" w:color="auto"/>
              <w:bottom w:val="outset" w:sz="6" w:space="0" w:color="auto"/>
              <w:right w:val="outset" w:sz="6" w:space="0" w:color="auto"/>
            </w:tcBorders>
            <w:shd w:val="clear" w:color="auto" w:fill="687684"/>
            <w:hideMark/>
          </w:tcPr>
          <w:p w14:paraId="6D564AC1" w14:textId="77777777" w:rsidR="00D87461" w:rsidRDefault="00D87461">
            <w:pPr>
              <w:jc w:val="center"/>
              <w:rPr>
                <w:b/>
                <w:bCs/>
                <w:sz w:val="24"/>
                <w:szCs w:val="24"/>
              </w:rPr>
            </w:pPr>
            <w:r>
              <w:rPr>
                <w:b/>
                <w:bCs/>
                <w:color w:val="FFFFFF"/>
              </w:rPr>
              <w:t>Source of Values</w:t>
            </w:r>
            <w:r>
              <w:rPr>
                <w:b/>
                <w:bCs/>
              </w:rPr>
              <w:t xml:space="preserve"> </w:t>
            </w:r>
          </w:p>
        </w:tc>
        <w:tc>
          <w:tcPr>
            <w:tcW w:w="7485" w:type="dxa"/>
            <w:tcBorders>
              <w:top w:val="outset" w:sz="6" w:space="0" w:color="auto"/>
              <w:left w:val="outset" w:sz="6" w:space="0" w:color="auto"/>
              <w:bottom w:val="outset" w:sz="6" w:space="0" w:color="auto"/>
              <w:right w:val="outset" w:sz="6" w:space="0" w:color="auto"/>
            </w:tcBorders>
            <w:shd w:val="clear" w:color="auto" w:fill="EDF4F9"/>
            <w:hideMark/>
          </w:tcPr>
          <w:p w14:paraId="227EBF1B" w14:textId="77777777" w:rsidR="00D87461" w:rsidRDefault="00D87461">
            <w:pPr>
              <w:rPr>
                <w:sz w:val="24"/>
                <w:szCs w:val="24"/>
              </w:rPr>
            </w:pPr>
            <w:r>
              <w:t xml:space="preserve">  </w:t>
            </w:r>
          </w:p>
        </w:tc>
      </w:tr>
      <w:tr w:rsidR="00D87461" w14:paraId="17F28DEC" w14:textId="77777777" w:rsidTr="00981053">
        <w:trPr>
          <w:tblCellSpacing w:w="0" w:type="dxa"/>
        </w:trPr>
        <w:tc>
          <w:tcPr>
            <w:tcW w:w="1905" w:type="dxa"/>
            <w:tcBorders>
              <w:top w:val="outset" w:sz="6" w:space="0" w:color="auto"/>
              <w:left w:val="outset" w:sz="6" w:space="0" w:color="auto"/>
              <w:bottom w:val="outset" w:sz="6" w:space="0" w:color="auto"/>
              <w:right w:val="outset" w:sz="6" w:space="0" w:color="auto"/>
            </w:tcBorders>
            <w:shd w:val="clear" w:color="auto" w:fill="687684"/>
            <w:hideMark/>
          </w:tcPr>
          <w:p w14:paraId="1B4F5FAB" w14:textId="77777777" w:rsidR="00D87461" w:rsidRDefault="00D87461">
            <w:pPr>
              <w:jc w:val="center"/>
              <w:rPr>
                <w:b/>
                <w:bCs/>
                <w:sz w:val="24"/>
                <w:szCs w:val="24"/>
              </w:rPr>
            </w:pPr>
            <w:r>
              <w:rPr>
                <w:b/>
                <w:bCs/>
                <w:color w:val="FFFFFF"/>
              </w:rPr>
              <w:t>How Defined (e.g., locally, from standard, other)</w:t>
            </w:r>
            <w:r>
              <w:rPr>
                <w:b/>
                <w:bCs/>
              </w:rPr>
              <w:t xml:space="preserve"> </w:t>
            </w:r>
          </w:p>
        </w:tc>
        <w:tc>
          <w:tcPr>
            <w:tcW w:w="7485" w:type="dxa"/>
            <w:tcBorders>
              <w:top w:val="outset" w:sz="6" w:space="0" w:color="auto"/>
              <w:left w:val="outset" w:sz="6" w:space="0" w:color="auto"/>
              <w:bottom w:val="outset" w:sz="6" w:space="0" w:color="auto"/>
              <w:right w:val="outset" w:sz="6" w:space="0" w:color="auto"/>
            </w:tcBorders>
            <w:shd w:val="clear" w:color="auto" w:fill="FFFFFF"/>
            <w:hideMark/>
          </w:tcPr>
          <w:p w14:paraId="4F15F205" w14:textId="77777777" w:rsidR="00D87461" w:rsidRDefault="00D87461">
            <w:pPr>
              <w:rPr>
                <w:sz w:val="24"/>
                <w:szCs w:val="24"/>
              </w:rPr>
            </w:pPr>
            <w:r>
              <w:t xml:space="preserve">From base mapping </w:t>
            </w:r>
          </w:p>
        </w:tc>
      </w:tr>
      <w:tr w:rsidR="00D87461" w14:paraId="6C13F9A8" w14:textId="77777777" w:rsidTr="00981053">
        <w:trPr>
          <w:tblCellSpacing w:w="0" w:type="dxa"/>
        </w:trPr>
        <w:tc>
          <w:tcPr>
            <w:tcW w:w="1905" w:type="dxa"/>
            <w:tcBorders>
              <w:top w:val="outset" w:sz="6" w:space="0" w:color="auto"/>
              <w:left w:val="outset" w:sz="6" w:space="0" w:color="auto"/>
              <w:bottom w:val="outset" w:sz="6" w:space="0" w:color="auto"/>
              <w:right w:val="outset" w:sz="6" w:space="0" w:color="auto"/>
            </w:tcBorders>
            <w:shd w:val="clear" w:color="auto" w:fill="687684"/>
            <w:hideMark/>
          </w:tcPr>
          <w:p w14:paraId="4F3B63FC" w14:textId="77777777" w:rsidR="00D87461" w:rsidRDefault="00D87461">
            <w:pPr>
              <w:jc w:val="center"/>
              <w:rPr>
                <w:b/>
                <w:bCs/>
                <w:sz w:val="24"/>
                <w:szCs w:val="24"/>
              </w:rPr>
            </w:pPr>
            <w:r>
              <w:rPr>
                <w:b/>
                <w:bCs/>
                <w:color w:val="FFFFFF"/>
              </w:rPr>
              <w:t>Example</w:t>
            </w:r>
            <w:r>
              <w:rPr>
                <w:b/>
                <w:bCs/>
              </w:rPr>
              <w:t xml:space="preserve"> </w:t>
            </w:r>
          </w:p>
        </w:tc>
        <w:tc>
          <w:tcPr>
            <w:tcW w:w="7485" w:type="dxa"/>
            <w:tcBorders>
              <w:top w:val="outset" w:sz="6" w:space="0" w:color="auto"/>
              <w:left w:val="outset" w:sz="6" w:space="0" w:color="auto"/>
              <w:bottom w:val="outset" w:sz="6" w:space="0" w:color="auto"/>
              <w:right w:val="outset" w:sz="6" w:space="0" w:color="auto"/>
            </w:tcBorders>
            <w:shd w:val="clear" w:color="auto" w:fill="EDF4F9"/>
            <w:hideMark/>
          </w:tcPr>
          <w:p w14:paraId="34779ECD" w14:textId="77777777" w:rsidR="00D87461" w:rsidRDefault="00D87461">
            <w:pPr>
              <w:rPr>
                <w:sz w:val="24"/>
                <w:szCs w:val="24"/>
              </w:rPr>
            </w:pPr>
            <w:r>
              <w:t xml:space="preserve">EPSG:12349 </w:t>
            </w:r>
          </w:p>
        </w:tc>
      </w:tr>
      <w:tr w:rsidR="00D87461" w14:paraId="31DD38D0" w14:textId="77777777" w:rsidTr="00981053">
        <w:trPr>
          <w:tblCellSpacing w:w="0" w:type="dxa"/>
        </w:trPr>
        <w:tc>
          <w:tcPr>
            <w:tcW w:w="1905" w:type="dxa"/>
            <w:tcBorders>
              <w:top w:val="outset" w:sz="6" w:space="0" w:color="auto"/>
              <w:left w:val="outset" w:sz="6" w:space="0" w:color="auto"/>
              <w:bottom w:val="outset" w:sz="6" w:space="0" w:color="auto"/>
              <w:right w:val="outset" w:sz="6" w:space="0" w:color="auto"/>
            </w:tcBorders>
            <w:shd w:val="clear" w:color="auto" w:fill="687684"/>
            <w:hideMark/>
          </w:tcPr>
          <w:p w14:paraId="555DA468" w14:textId="77777777" w:rsidR="00D87461" w:rsidRDefault="00D87461">
            <w:pPr>
              <w:jc w:val="center"/>
              <w:rPr>
                <w:b/>
                <w:bCs/>
                <w:sz w:val="24"/>
                <w:szCs w:val="24"/>
              </w:rPr>
            </w:pPr>
            <w:r>
              <w:rPr>
                <w:b/>
                <w:bCs/>
                <w:color w:val="FFFFFF"/>
              </w:rPr>
              <w:t>Notes/Comments</w:t>
            </w:r>
            <w:r>
              <w:rPr>
                <w:b/>
                <w:bCs/>
              </w:rPr>
              <w:t xml:space="preserve"> </w:t>
            </w:r>
          </w:p>
        </w:tc>
        <w:tc>
          <w:tcPr>
            <w:tcW w:w="7485" w:type="dxa"/>
            <w:tcBorders>
              <w:top w:val="outset" w:sz="6" w:space="0" w:color="auto"/>
              <w:left w:val="outset" w:sz="6" w:space="0" w:color="auto"/>
              <w:bottom w:val="outset" w:sz="6" w:space="0" w:color="auto"/>
              <w:right w:val="outset" w:sz="6" w:space="0" w:color="auto"/>
            </w:tcBorders>
            <w:shd w:val="clear" w:color="auto" w:fill="FFFFFF"/>
            <w:hideMark/>
          </w:tcPr>
          <w:p w14:paraId="047905B9" w14:textId="77777777" w:rsidR="00D87461" w:rsidRDefault="00D87461">
            <w:pPr>
              <w:rPr>
                <w:sz w:val="24"/>
                <w:szCs w:val="24"/>
              </w:rPr>
            </w:pPr>
            <w:r>
              <w:t xml:space="preserve">The </w:t>
            </w:r>
            <w:hyperlink r:id="rId1050" w:history="1">
              <w:r>
                <w:rPr>
                  <w:rStyle w:val="Hyperlink"/>
                </w:rPr>
                <w:t>Address Coordinate Reference System</w:t>
              </w:r>
            </w:hyperlink>
            <w:r>
              <w:t xml:space="preserve"> combines the </w:t>
            </w:r>
            <w:hyperlink r:id="rId1051" w:history="1">
              <w:r>
                <w:rPr>
                  <w:rStyle w:val="Hyperlink"/>
                </w:rPr>
                <w:t>Address Coordinate Reference System Authority</w:t>
              </w:r>
            </w:hyperlink>
            <w:r>
              <w:t xml:space="preserve"> and the </w:t>
            </w:r>
            <w:hyperlink r:id="rId1052" w:history="1">
              <w:r>
                <w:rPr>
                  <w:rStyle w:val="Hyperlink"/>
                </w:rPr>
                <w:t>Address Coordinate Reference System ID</w:t>
              </w:r>
            </w:hyperlink>
            <w:r>
              <w:t xml:space="preserve">. </w:t>
            </w:r>
            <w:r>
              <w:lastRenderedPageBreak/>
              <w:t xml:space="preserve">Together they form a unique identifier for any coordinate reference system that might define the coordinate values associated with an address, whether an </w:t>
            </w:r>
            <w:hyperlink r:id="rId1053" w:history="1">
              <w:r>
                <w:rPr>
                  <w:rStyle w:val="Hyperlink"/>
                </w:rPr>
                <w:t>Address XCoordinate</w:t>
              </w:r>
            </w:hyperlink>
            <w:r>
              <w:t xml:space="preserve">, </w:t>
            </w:r>
            <w:hyperlink r:id="rId1054" w:history="1">
              <w:r>
                <w:rPr>
                  <w:rStyle w:val="Hyperlink"/>
                </w:rPr>
                <w:t>Address YCoordinate</w:t>
              </w:r>
            </w:hyperlink>
            <w:r>
              <w:t xml:space="preserve">, </w:t>
            </w:r>
            <w:hyperlink r:id="rId1055" w:history="1">
              <w:r>
                <w:rPr>
                  <w:rStyle w:val="Hyperlink"/>
                </w:rPr>
                <w:t>Address Latitude</w:t>
              </w:r>
            </w:hyperlink>
            <w:r>
              <w:t xml:space="preserve">, </w:t>
            </w:r>
            <w:hyperlink r:id="rId1056" w:history="1">
              <w:r>
                <w:rPr>
                  <w:rStyle w:val="Hyperlink"/>
                </w:rPr>
                <w:t>Address Longitude</w:t>
              </w:r>
            </w:hyperlink>
            <w:r>
              <w:t xml:space="preserve">, or </w:t>
            </w:r>
            <w:hyperlink r:id="rId1057" w:history="1">
              <w:r>
                <w:rPr>
                  <w:rStyle w:val="Hyperlink"/>
                </w:rPr>
                <w:t>Address Elevation</w:t>
              </w:r>
            </w:hyperlink>
            <w:r>
              <w:t xml:space="preserve"> </w:t>
            </w:r>
          </w:p>
        </w:tc>
      </w:tr>
      <w:tr w:rsidR="00D87461" w14:paraId="5C8CCAD6" w14:textId="77777777" w:rsidTr="00981053">
        <w:trPr>
          <w:tblCellSpacing w:w="0" w:type="dxa"/>
        </w:trPr>
        <w:tc>
          <w:tcPr>
            <w:tcW w:w="1905" w:type="dxa"/>
            <w:tcBorders>
              <w:top w:val="outset" w:sz="6" w:space="0" w:color="auto"/>
              <w:left w:val="outset" w:sz="6" w:space="0" w:color="auto"/>
              <w:bottom w:val="outset" w:sz="6" w:space="0" w:color="auto"/>
              <w:right w:val="outset" w:sz="6" w:space="0" w:color="auto"/>
            </w:tcBorders>
            <w:shd w:val="clear" w:color="auto" w:fill="687684"/>
            <w:hideMark/>
          </w:tcPr>
          <w:p w14:paraId="0ED95CA8" w14:textId="77777777" w:rsidR="00D87461" w:rsidRDefault="00D87461">
            <w:pPr>
              <w:jc w:val="center"/>
              <w:rPr>
                <w:b/>
                <w:bCs/>
                <w:sz w:val="24"/>
                <w:szCs w:val="24"/>
              </w:rPr>
            </w:pPr>
            <w:r>
              <w:rPr>
                <w:b/>
                <w:bCs/>
                <w:color w:val="FFFFFF"/>
              </w:rPr>
              <w:lastRenderedPageBreak/>
              <w:t>XML Tag</w:t>
            </w:r>
            <w:r>
              <w:rPr>
                <w:b/>
                <w:bCs/>
              </w:rPr>
              <w:t xml:space="preserve"> </w:t>
            </w:r>
          </w:p>
        </w:tc>
        <w:tc>
          <w:tcPr>
            <w:tcW w:w="7485" w:type="dxa"/>
            <w:tcBorders>
              <w:top w:val="outset" w:sz="6" w:space="0" w:color="auto"/>
              <w:left w:val="outset" w:sz="6" w:space="0" w:color="auto"/>
              <w:bottom w:val="outset" w:sz="6" w:space="0" w:color="auto"/>
              <w:right w:val="outset" w:sz="6" w:space="0" w:color="auto"/>
            </w:tcBorders>
            <w:shd w:val="clear" w:color="auto" w:fill="EDF4F9"/>
            <w:hideMark/>
          </w:tcPr>
          <w:p w14:paraId="43C44B62" w14:textId="77777777" w:rsidR="00D87461" w:rsidRDefault="00D87461" w:rsidP="00981053">
            <w:pPr>
              <w:rPr>
                <w:sz w:val="24"/>
                <w:szCs w:val="24"/>
              </w:rPr>
            </w:pPr>
            <w:r>
              <w:t xml:space="preserve">&lt;AddressCoordinateReferenceSystem&gt; </w:t>
            </w:r>
          </w:p>
        </w:tc>
      </w:tr>
      <w:tr w:rsidR="00D87461" w14:paraId="0C32744D" w14:textId="77777777" w:rsidTr="00981053">
        <w:trPr>
          <w:tblCellSpacing w:w="0" w:type="dxa"/>
        </w:trPr>
        <w:tc>
          <w:tcPr>
            <w:tcW w:w="1905" w:type="dxa"/>
            <w:tcBorders>
              <w:top w:val="outset" w:sz="6" w:space="0" w:color="auto"/>
              <w:left w:val="outset" w:sz="6" w:space="0" w:color="auto"/>
              <w:bottom w:val="outset" w:sz="6" w:space="0" w:color="auto"/>
              <w:right w:val="outset" w:sz="6" w:space="0" w:color="auto"/>
            </w:tcBorders>
            <w:shd w:val="clear" w:color="auto" w:fill="687684"/>
            <w:hideMark/>
          </w:tcPr>
          <w:p w14:paraId="204E6496" w14:textId="77777777" w:rsidR="00D87461" w:rsidRDefault="00D87461">
            <w:pPr>
              <w:jc w:val="center"/>
              <w:rPr>
                <w:b/>
                <w:bCs/>
                <w:sz w:val="24"/>
                <w:szCs w:val="24"/>
              </w:rPr>
            </w:pPr>
            <w:r>
              <w:rPr>
                <w:b/>
                <w:bCs/>
                <w:color w:val="FFFFFF"/>
              </w:rPr>
              <w:t>XML Model</w:t>
            </w:r>
            <w:r>
              <w:rPr>
                <w:b/>
                <w:bCs/>
              </w:rPr>
              <w:t xml:space="preserve"> </w:t>
            </w:r>
          </w:p>
        </w:tc>
        <w:tc>
          <w:tcPr>
            <w:tcW w:w="7485" w:type="dxa"/>
            <w:tcBorders>
              <w:top w:val="outset" w:sz="6" w:space="0" w:color="auto"/>
              <w:left w:val="outset" w:sz="6" w:space="0" w:color="auto"/>
              <w:bottom w:val="outset" w:sz="6" w:space="0" w:color="auto"/>
              <w:right w:val="outset" w:sz="6" w:space="0" w:color="auto"/>
            </w:tcBorders>
            <w:shd w:val="clear" w:color="auto" w:fill="FFFFFF"/>
            <w:hideMark/>
          </w:tcPr>
          <w:p w14:paraId="7A759718" w14:textId="77777777" w:rsidR="00D87461" w:rsidRDefault="00D87461">
            <w:pPr>
              <w:rPr>
                <w:sz w:val="24"/>
                <w:szCs w:val="24"/>
              </w:rPr>
            </w:pPr>
            <w:r>
              <w:t>&lt;xsd:complexType name="AddressCoordinateReferenceSystem_type"&gt;</w:t>
            </w:r>
            <w:r>
              <w:br/>
              <w:t>&lt;xsd:sequence&gt;</w:t>
            </w:r>
            <w:r>
              <w:br/>
              <w:t>&lt;xsd:element name="AddressCoordinateReferenceSystemAuthority" type="AddressCoordinateReferenceSystemAuthority_type" /&gt;</w:t>
            </w:r>
            <w:r>
              <w:br/>
              <w:t>&lt;xsd:element name="AddressCoordinateReferenceSystemID" type="AddressCoordinateReferenceSystemID_type"&gt;&lt;/xsd:element&gt;</w:t>
            </w:r>
            <w:r>
              <w:br/>
              <w:t>&lt;/xsd:sequence&gt;</w:t>
            </w:r>
            <w:r>
              <w:br/>
              <w:t xml:space="preserve">&lt;/xsd:complexType&gt; </w:t>
            </w:r>
          </w:p>
        </w:tc>
      </w:tr>
      <w:tr w:rsidR="00D87461" w14:paraId="29BB703A" w14:textId="77777777" w:rsidTr="00981053">
        <w:trPr>
          <w:tblCellSpacing w:w="0" w:type="dxa"/>
        </w:trPr>
        <w:tc>
          <w:tcPr>
            <w:tcW w:w="1905" w:type="dxa"/>
            <w:tcBorders>
              <w:top w:val="outset" w:sz="6" w:space="0" w:color="auto"/>
              <w:left w:val="outset" w:sz="6" w:space="0" w:color="auto"/>
              <w:bottom w:val="outset" w:sz="6" w:space="0" w:color="auto"/>
              <w:right w:val="outset" w:sz="6" w:space="0" w:color="auto"/>
            </w:tcBorders>
            <w:shd w:val="clear" w:color="auto" w:fill="687684"/>
            <w:hideMark/>
          </w:tcPr>
          <w:p w14:paraId="06A455C3" w14:textId="77777777" w:rsidR="00D87461" w:rsidRDefault="00D87461">
            <w:pPr>
              <w:jc w:val="center"/>
              <w:rPr>
                <w:b/>
                <w:bCs/>
                <w:sz w:val="24"/>
                <w:szCs w:val="24"/>
              </w:rPr>
            </w:pPr>
            <w:r>
              <w:rPr>
                <w:b/>
                <w:bCs/>
                <w:color w:val="FFFFFF"/>
              </w:rPr>
              <w:t>XML Example</w:t>
            </w:r>
            <w:r>
              <w:rPr>
                <w:b/>
                <w:bCs/>
              </w:rPr>
              <w:t xml:space="preserve"> </w:t>
            </w:r>
          </w:p>
        </w:tc>
        <w:tc>
          <w:tcPr>
            <w:tcW w:w="7485" w:type="dxa"/>
            <w:tcBorders>
              <w:top w:val="outset" w:sz="6" w:space="0" w:color="auto"/>
              <w:left w:val="outset" w:sz="6" w:space="0" w:color="auto"/>
              <w:bottom w:val="outset" w:sz="6" w:space="0" w:color="auto"/>
              <w:right w:val="outset" w:sz="6" w:space="0" w:color="auto"/>
            </w:tcBorders>
            <w:shd w:val="clear" w:color="auto" w:fill="EDF4F9"/>
            <w:hideMark/>
          </w:tcPr>
          <w:p w14:paraId="697ADE9F" w14:textId="77777777" w:rsidR="00D87461" w:rsidRDefault="00D87461">
            <w:pPr>
              <w:rPr>
                <w:sz w:val="24"/>
                <w:szCs w:val="24"/>
              </w:rPr>
            </w:pPr>
            <w:r>
              <w:t>&lt;AddressCoordinateReferenceSystem&gt;</w:t>
            </w:r>
            <w:r>
              <w:br/>
              <w:t>&lt;AddressCoordinateReferenceSystemAuthority&gt;EPSG Geodetic Parameter Dataset &lt;/AddressCoordinateReferenceSystemAuthority&gt;</w:t>
            </w:r>
            <w:r>
              <w:br/>
              <w:t>&lt;AddressCoordinateReferenceSystemID&gt;2893&lt;/AddressCoordinateReferenceSystemID&gt;</w:t>
            </w:r>
            <w:r>
              <w:br/>
              <w:t xml:space="preserve">&lt;/AddressCoordinateReferenceSystem&gt; </w:t>
            </w:r>
          </w:p>
        </w:tc>
      </w:tr>
      <w:tr w:rsidR="00D87461" w14:paraId="0BF3DB11" w14:textId="77777777" w:rsidTr="00981053">
        <w:trPr>
          <w:tblCellSpacing w:w="0" w:type="dxa"/>
        </w:trPr>
        <w:tc>
          <w:tcPr>
            <w:tcW w:w="1905" w:type="dxa"/>
            <w:tcBorders>
              <w:top w:val="outset" w:sz="6" w:space="0" w:color="auto"/>
              <w:left w:val="outset" w:sz="6" w:space="0" w:color="auto"/>
              <w:bottom w:val="outset" w:sz="6" w:space="0" w:color="auto"/>
              <w:right w:val="outset" w:sz="6" w:space="0" w:color="auto"/>
            </w:tcBorders>
            <w:shd w:val="clear" w:color="auto" w:fill="687684"/>
            <w:hideMark/>
          </w:tcPr>
          <w:p w14:paraId="16CD1B38" w14:textId="77777777" w:rsidR="00D87461" w:rsidRDefault="00D87461">
            <w:pPr>
              <w:jc w:val="center"/>
              <w:rPr>
                <w:b/>
                <w:bCs/>
                <w:sz w:val="24"/>
                <w:szCs w:val="24"/>
              </w:rPr>
            </w:pPr>
            <w:r>
              <w:rPr>
                <w:b/>
                <w:bCs/>
                <w:color w:val="FFFFFF"/>
              </w:rPr>
              <w:t>QualityMeasures</w:t>
            </w:r>
            <w:r>
              <w:rPr>
                <w:b/>
                <w:bCs/>
              </w:rPr>
              <w:t xml:space="preserve"> </w:t>
            </w:r>
          </w:p>
        </w:tc>
        <w:tc>
          <w:tcPr>
            <w:tcW w:w="7485" w:type="dxa"/>
            <w:tcBorders>
              <w:top w:val="outset" w:sz="6" w:space="0" w:color="auto"/>
              <w:left w:val="outset" w:sz="6" w:space="0" w:color="auto"/>
              <w:bottom w:val="outset" w:sz="6" w:space="0" w:color="auto"/>
              <w:right w:val="outset" w:sz="6" w:space="0" w:color="auto"/>
            </w:tcBorders>
            <w:shd w:val="clear" w:color="auto" w:fill="FFFFFF"/>
            <w:hideMark/>
          </w:tcPr>
          <w:p w14:paraId="5599E505" w14:textId="77777777" w:rsidR="00D87461" w:rsidRDefault="007B253E">
            <w:pPr>
              <w:rPr>
                <w:sz w:val="24"/>
                <w:szCs w:val="24"/>
              </w:rPr>
            </w:pPr>
            <w:hyperlink r:id="rId1058" w:history="1">
              <w:r w:rsidR="00D87461">
                <w:rPr>
                  <w:rStyle w:val="Hyperlink"/>
                </w:rPr>
                <w:t>Pattern Sequence Measure</w:t>
              </w:r>
            </w:hyperlink>
            <w:r w:rsidR="00D87461">
              <w:t xml:space="preserve"> </w:t>
            </w:r>
          </w:p>
        </w:tc>
      </w:tr>
      <w:tr w:rsidR="00D87461" w14:paraId="43040D4A" w14:textId="77777777" w:rsidTr="00981053">
        <w:trPr>
          <w:tblCellSpacing w:w="0" w:type="dxa"/>
        </w:trPr>
        <w:tc>
          <w:tcPr>
            <w:tcW w:w="1905" w:type="dxa"/>
            <w:tcBorders>
              <w:top w:val="outset" w:sz="6" w:space="0" w:color="auto"/>
              <w:left w:val="outset" w:sz="6" w:space="0" w:color="auto"/>
              <w:bottom w:val="outset" w:sz="6" w:space="0" w:color="auto"/>
              <w:right w:val="outset" w:sz="6" w:space="0" w:color="auto"/>
            </w:tcBorders>
            <w:shd w:val="clear" w:color="auto" w:fill="687684"/>
            <w:hideMark/>
          </w:tcPr>
          <w:p w14:paraId="2527E462" w14:textId="77777777" w:rsidR="00D87461" w:rsidRDefault="00D87461">
            <w:pPr>
              <w:jc w:val="center"/>
              <w:rPr>
                <w:b/>
                <w:bCs/>
                <w:sz w:val="24"/>
                <w:szCs w:val="24"/>
              </w:rPr>
            </w:pPr>
            <w:r>
              <w:rPr>
                <w:b/>
                <w:bCs/>
                <w:color w:val="FFFFFF"/>
              </w:rPr>
              <w:t>QualityNotes</w:t>
            </w:r>
            <w:r>
              <w:rPr>
                <w:b/>
                <w:bCs/>
              </w:rPr>
              <w:t xml:space="preserve"> </w:t>
            </w:r>
          </w:p>
        </w:tc>
        <w:tc>
          <w:tcPr>
            <w:tcW w:w="7485" w:type="dxa"/>
            <w:tcBorders>
              <w:top w:val="outset" w:sz="6" w:space="0" w:color="auto"/>
              <w:left w:val="outset" w:sz="6" w:space="0" w:color="auto"/>
              <w:bottom w:val="outset" w:sz="6" w:space="0" w:color="auto"/>
              <w:right w:val="outset" w:sz="6" w:space="0" w:color="auto"/>
            </w:tcBorders>
            <w:shd w:val="clear" w:color="auto" w:fill="EDF4F9"/>
            <w:hideMark/>
          </w:tcPr>
          <w:p w14:paraId="067148D7" w14:textId="77777777" w:rsidR="00D87461" w:rsidRDefault="00D87461">
            <w:pPr>
              <w:rPr>
                <w:sz w:val="24"/>
                <w:szCs w:val="24"/>
              </w:rPr>
            </w:pPr>
            <w:r>
              <w:t xml:space="preserve">  </w:t>
            </w:r>
          </w:p>
        </w:tc>
      </w:tr>
    </w:tbl>
    <w:p w14:paraId="0D7E97AB" w14:textId="77777777" w:rsidR="00D87461" w:rsidRDefault="00D87461" w:rsidP="00013225">
      <w:pPr>
        <w:pStyle w:val="Heading4"/>
        <w:numPr>
          <w:ilvl w:val="0"/>
          <w:numId w:val="0"/>
        </w:numPr>
        <w:ind w:left="864"/>
      </w:pPr>
    </w:p>
    <w:p w14:paraId="4C8D2F0C" w14:textId="77777777" w:rsidR="00D87461" w:rsidRDefault="007B253E" w:rsidP="009D5BD6">
      <w:pPr>
        <w:pStyle w:val="Heading4"/>
      </w:pPr>
      <w:hyperlink r:id="rId1059" w:anchor="AddressAttributes" w:history="1"/>
      <w:r w:rsidR="00D87461">
        <w:t xml:space="preserve"> Complex Element: MapPosition </w:t>
      </w:r>
    </w:p>
    <w:tbl>
      <w:tblPr>
        <w:tblW w:w="9390" w:type="dxa"/>
        <w:tblCellSpacing w:w="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905"/>
        <w:gridCol w:w="7485"/>
      </w:tblGrid>
      <w:tr w:rsidR="00D87461" w14:paraId="493B8DCE" w14:textId="77777777" w:rsidTr="00A503D0">
        <w:trPr>
          <w:tblCellSpacing w:w="0" w:type="dxa"/>
        </w:trPr>
        <w:tc>
          <w:tcPr>
            <w:tcW w:w="1905" w:type="dxa"/>
            <w:tcBorders>
              <w:top w:val="outset" w:sz="6" w:space="0" w:color="auto"/>
              <w:left w:val="outset" w:sz="6" w:space="0" w:color="auto"/>
              <w:bottom w:val="outset" w:sz="6" w:space="0" w:color="auto"/>
              <w:right w:val="outset" w:sz="6" w:space="0" w:color="auto"/>
            </w:tcBorders>
            <w:shd w:val="clear" w:color="auto" w:fill="687684"/>
            <w:hideMark/>
          </w:tcPr>
          <w:p w14:paraId="5F52B47A" w14:textId="77777777" w:rsidR="00D87461" w:rsidRDefault="007B253E" w:rsidP="00A503D0">
            <w:pPr>
              <w:jc w:val="center"/>
              <w:rPr>
                <w:b/>
                <w:bCs/>
                <w:sz w:val="24"/>
                <w:szCs w:val="24"/>
              </w:rPr>
            </w:pPr>
            <w:hyperlink r:id="rId1060" w:anchor="sorted_table" w:tooltip="Sort by this column" w:history="1">
              <w:r w:rsidR="00D87461">
                <w:rPr>
                  <w:rStyle w:val="Hyperlink"/>
                  <w:b/>
                  <w:bCs/>
                  <w:color w:val="FFFFFF"/>
                </w:rPr>
                <w:t>Element Name</w:t>
              </w:r>
            </w:hyperlink>
            <w:r w:rsidR="00D87461">
              <w:rPr>
                <w:b/>
                <w:bCs/>
              </w:rPr>
              <w:t xml:space="preserve"> </w:t>
            </w:r>
          </w:p>
        </w:tc>
        <w:tc>
          <w:tcPr>
            <w:tcW w:w="7485" w:type="dxa"/>
            <w:tcBorders>
              <w:top w:val="outset" w:sz="6" w:space="0" w:color="auto"/>
              <w:left w:val="outset" w:sz="6" w:space="0" w:color="auto"/>
              <w:bottom w:val="outset" w:sz="6" w:space="0" w:color="auto"/>
              <w:right w:val="outset" w:sz="6" w:space="0" w:color="auto"/>
            </w:tcBorders>
            <w:shd w:val="clear" w:color="auto" w:fill="687684"/>
          </w:tcPr>
          <w:p w14:paraId="02E2935A" w14:textId="77777777" w:rsidR="00D87461" w:rsidRPr="007C5728" w:rsidRDefault="00D87461" w:rsidP="00A503D0">
            <w:pPr>
              <w:jc w:val="center"/>
            </w:pPr>
            <w:r w:rsidRPr="0064563C">
              <w:rPr>
                <w:b/>
                <w:bCs/>
                <w:color w:val="FFFFFF" w:themeColor="background1"/>
              </w:rPr>
              <w:t>MapPosition</w:t>
            </w:r>
          </w:p>
        </w:tc>
      </w:tr>
      <w:tr w:rsidR="00D87461" w14:paraId="62E4DE69" w14:textId="77777777" w:rsidTr="00A503D0">
        <w:trPr>
          <w:tblCellSpacing w:w="0" w:type="dxa"/>
        </w:trPr>
        <w:tc>
          <w:tcPr>
            <w:tcW w:w="1905" w:type="dxa"/>
            <w:tcBorders>
              <w:top w:val="outset" w:sz="6" w:space="0" w:color="auto"/>
              <w:left w:val="outset" w:sz="6" w:space="0" w:color="auto"/>
              <w:bottom w:val="outset" w:sz="6" w:space="0" w:color="auto"/>
              <w:right w:val="outset" w:sz="6" w:space="0" w:color="auto"/>
            </w:tcBorders>
            <w:shd w:val="clear" w:color="auto" w:fill="687684"/>
            <w:hideMark/>
          </w:tcPr>
          <w:p w14:paraId="0CBBF4D4" w14:textId="77777777" w:rsidR="00D87461" w:rsidRDefault="00D87461" w:rsidP="00A503D0">
            <w:pPr>
              <w:jc w:val="center"/>
              <w:rPr>
                <w:b/>
                <w:bCs/>
                <w:sz w:val="24"/>
                <w:szCs w:val="24"/>
              </w:rPr>
            </w:pPr>
            <w:r>
              <w:rPr>
                <w:b/>
                <w:bCs/>
                <w:color w:val="FFFFFF"/>
              </w:rPr>
              <w:t>Other common names for this element</w:t>
            </w:r>
            <w:r>
              <w:rPr>
                <w:b/>
                <w:bCs/>
              </w:rPr>
              <w:t xml:space="preserve"> </w:t>
            </w:r>
          </w:p>
        </w:tc>
        <w:tc>
          <w:tcPr>
            <w:tcW w:w="7485" w:type="dxa"/>
            <w:tcBorders>
              <w:top w:val="outset" w:sz="6" w:space="0" w:color="auto"/>
              <w:left w:val="outset" w:sz="6" w:space="0" w:color="auto"/>
              <w:bottom w:val="outset" w:sz="6" w:space="0" w:color="auto"/>
              <w:right w:val="outset" w:sz="6" w:space="0" w:color="auto"/>
            </w:tcBorders>
            <w:shd w:val="clear" w:color="auto" w:fill="FFFFFF"/>
          </w:tcPr>
          <w:p w14:paraId="21AC1D18" w14:textId="77777777" w:rsidR="00D87461" w:rsidRPr="007C5728" w:rsidRDefault="00D87461" w:rsidP="00A503D0">
            <w:r w:rsidRPr="007C5728">
              <w:t>None</w:t>
            </w:r>
          </w:p>
        </w:tc>
      </w:tr>
      <w:tr w:rsidR="00D87461" w14:paraId="3114FE85" w14:textId="77777777" w:rsidTr="00A503D0">
        <w:trPr>
          <w:tblCellSpacing w:w="0" w:type="dxa"/>
        </w:trPr>
        <w:tc>
          <w:tcPr>
            <w:tcW w:w="1905" w:type="dxa"/>
            <w:tcBorders>
              <w:top w:val="outset" w:sz="6" w:space="0" w:color="auto"/>
              <w:left w:val="outset" w:sz="6" w:space="0" w:color="auto"/>
              <w:bottom w:val="outset" w:sz="6" w:space="0" w:color="auto"/>
              <w:right w:val="outset" w:sz="6" w:space="0" w:color="auto"/>
            </w:tcBorders>
            <w:shd w:val="clear" w:color="auto" w:fill="687684"/>
            <w:hideMark/>
          </w:tcPr>
          <w:p w14:paraId="013540EF" w14:textId="77777777" w:rsidR="00D87461" w:rsidRDefault="00D87461" w:rsidP="00A503D0">
            <w:pPr>
              <w:jc w:val="center"/>
              <w:rPr>
                <w:b/>
                <w:bCs/>
                <w:sz w:val="24"/>
                <w:szCs w:val="24"/>
              </w:rPr>
            </w:pPr>
            <w:r>
              <w:rPr>
                <w:b/>
                <w:bCs/>
                <w:color w:val="FFFFFF"/>
              </w:rPr>
              <w:t>Definition</w:t>
            </w:r>
            <w:r>
              <w:rPr>
                <w:b/>
                <w:bCs/>
              </w:rPr>
              <w:t xml:space="preserve"> </w:t>
            </w:r>
          </w:p>
        </w:tc>
        <w:tc>
          <w:tcPr>
            <w:tcW w:w="7485" w:type="dxa"/>
            <w:tcBorders>
              <w:top w:val="outset" w:sz="6" w:space="0" w:color="auto"/>
              <w:left w:val="outset" w:sz="6" w:space="0" w:color="auto"/>
              <w:bottom w:val="outset" w:sz="6" w:space="0" w:color="auto"/>
              <w:right w:val="outset" w:sz="6" w:space="0" w:color="auto"/>
            </w:tcBorders>
            <w:shd w:val="clear" w:color="auto" w:fill="EDF4F9"/>
          </w:tcPr>
          <w:p w14:paraId="7308BBAE" w14:textId="77777777" w:rsidR="00D87461" w:rsidRPr="007C5728" w:rsidRDefault="00D87461" w:rsidP="00A503D0">
            <w:r>
              <w:t>A repeatable element consisting of the coordinates of the map representation of an address with a description of the position.</w:t>
            </w:r>
          </w:p>
        </w:tc>
      </w:tr>
      <w:tr w:rsidR="00D87461" w14:paraId="676C1665" w14:textId="77777777" w:rsidTr="00A503D0">
        <w:trPr>
          <w:tblCellSpacing w:w="0" w:type="dxa"/>
        </w:trPr>
        <w:tc>
          <w:tcPr>
            <w:tcW w:w="1905" w:type="dxa"/>
            <w:tcBorders>
              <w:top w:val="outset" w:sz="6" w:space="0" w:color="auto"/>
              <w:left w:val="outset" w:sz="6" w:space="0" w:color="auto"/>
              <w:bottom w:val="outset" w:sz="6" w:space="0" w:color="auto"/>
              <w:right w:val="outset" w:sz="6" w:space="0" w:color="auto"/>
            </w:tcBorders>
            <w:shd w:val="clear" w:color="auto" w:fill="687684"/>
            <w:hideMark/>
          </w:tcPr>
          <w:p w14:paraId="0D75005F" w14:textId="77777777" w:rsidR="00D87461" w:rsidRDefault="00D87461" w:rsidP="00A503D0">
            <w:pPr>
              <w:jc w:val="center"/>
              <w:rPr>
                <w:b/>
                <w:bCs/>
                <w:sz w:val="24"/>
                <w:szCs w:val="24"/>
              </w:rPr>
            </w:pPr>
            <w:r>
              <w:rPr>
                <w:b/>
                <w:bCs/>
                <w:color w:val="FFFFFF"/>
              </w:rPr>
              <w:t>Data Type</w:t>
            </w:r>
            <w:r>
              <w:rPr>
                <w:b/>
                <w:bCs/>
              </w:rPr>
              <w:t xml:space="preserve"> </w:t>
            </w:r>
          </w:p>
        </w:tc>
        <w:tc>
          <w:tcPr>
            <w:tcW w:w="7485" w:type="dxa"/>
            <w:tcBorders>
              <w:top w:val="outset" w:sz="6" w:space="0" w:color="auto"/>
              <w:left w:val="outset" w:sz="6" w:space="0" w:color="auto"/>
              <w:bottom w:val="outset" w:sz="6" w:space="0" w:color="auto"/>
              <w:right w:val="outset" w:sz="6" w:space="0" w:color="auto"/>
            </w:tcBorders>
            <w:shd w:val="clear" w:color="auto" w:fill="FFFFFF"/>
          </w:tcPr>
          <w:p w14:paraId="5C9BFDFF" w14:textId="77777777" w:rsidR="00D87461" w:rsidRPr="007C5728" w:rsidRDefault="00D87461" w:rsidP="00A503D0">
            <w:r w:rsidRPr="007C5728">
              <w:t>{</w:t>
            </w:r>
            <w:r w:rsidRPr="007C5728">
              <w:rPr>
                <w:color w:val="993300"/>
              </w:rPr>
              <w:t xml:space="preserve"> </w:t>
            </w:r>
            <w:r w:rsidRPr="007C5728">
              <w:t xml:space="preserve">AddressPosition} + { </w:t>
            </w:r>
            <w:r>
              <w:t>gml.Point</w:t>
            </w:r>
            <w:r w:rsidRPr="007C5728">
              <w:t>}</w:t>
            </w:r>
          </w:p>
        </w:tc>
      </w:tr>
      <w:tr w:rsidR="00D87461" w14:paraId="06CF5941" w14:textId="77777777" w:rsidTr="00A503D0">
        <w:trPr>
          <w:tblCellSpacing w:w="0" w:type="dxa"/>
        </w:trPr>
        <w:tc>
          <w:tcPr>
            <w:tcW w:w="1905" w:type="dxa"/>
            <w:tcBorders>
              <w:top w:val="outset" w:sz="6" w:space="0" w:color="auto"/>
              <w:left w:val="outset" w:sz="6" w:space="0" w:color="auto"/>
              <w:bottom w:val="outset" w:sz="6" w:space="0" w:color="auto"/>
              <w:right w:val="outset" w:sz="6" w:space="0" w:color="auto"/>
            </w:tcBorders>
            <w:shd w:val="clear" w:color="auto" w:fill="687684"/>
            <w:hideMark/>
          </w:tcPr>
          <w:p w14:paraId="38A41D13" w14:textId="77777777" w:rsidR="00D87461" w:rsidRDefault="00D87461" w:rsidP="00A503D0">
            <w:pPr>
              <w:jc w:val="center"/>
              <w:rPr>
                <w:b/>
                <w:bCs/>
                <w:sz w:val="24"/>
                <w:szCs w:val="24"/>
              </w:rPr>
            </w:pPr>
            <w:r>
              <w:rPr>
                <w:b/>
                <w:bCs/>
                <w:color w:val="FFFFFF"/>
              </w:rPr>
              <w:t>Existing Standards for this Element</w:t>
            </w:r>
            <w:r>
              <w:rPr>
                <w:b/>
                <w:bCs/>
              </w:rPr>
              <w:t xml:space="preserve"> </w:t>
            </w:r>
          </w:p>
        </w:tc>
        <w:tc>
          <w:tcPr>
            <w:tcW w:w="7485" w:type="dxa"/>
            <w:tcBorders>
              <w:top w:val="outset" w:sz="6" w:space="0" w:color="auto"/>
              <w:left w:val="outset" w:sz="6" w:space="0" w:color="auto"/>
              <w:bottom w:val="outset" w:sz="6" w:space="0" w:color="auto"/>
              <w:right w:val="outset" w:sz="6" w:space="0" w:color="auto"/>
            </w:tcBorders>
            <w:shd w:val="clear" w:color="auto" w:fill="EDF4F9"/>
          </w:tcPr>
          <w:p w14:paraId="0AFC2976" w14:textId="77777777" w:rsidR="00D87461" w:rsidRPr="007C5728" w:rsidRDefault="00D87461" w:rsidP="00A503D0">
            <w:r w:rsidRPr="007C5728">
              <w:t>New</w:t>
            </w:r>
          </w:p>
        </w:tc>
      </w:tr>
      <w:tr w:rsidR="00D87461" w14:paraId="69BD40C7" w14:textId="77777777" w:rsidTr="00A503D0">
        <w:trPr>
          <w:tblCellSpacing w:w="0" w:type="dxa"/>
        </w:trPr>
        <w:tc>
          <w:tcPr>
            <w:tcW w:w="1905" w:type="dxa"/>
            <w:tcBorders>
              <w:top w:val="outset" w:sz="6" w:space="0" w:color="auto"/>
              <w:left w:val="outset" w:sz="6" w:space="0" w:color="auto"/>
              <w:bottom w:val="outset" w:sz="6" w:space="0" w:color="auto"/>
              <w:right w:val="outset" w:sz="6" w:space="0" w:color="auto"/>
            </w:tcBorders>
            <w:shd w:val="clear" w:color="auto" w:fill="687684"/>
            <w:hideMark/>
          </w:tcPr>
          <w:p w14:paraId="5B9FCDBB" w14:textId="77777777" w:rsidR="00D87461" w:rsidRDefault="00D87461" w:rsidP="00A503D0">
            <w:pPr>
              <w:jc w:val="center"/>
              <w:rPr>
                <w:b/>
                <w:bCs/>
                <w:sz w:val="24"/>
                <w:szCs w:val="24"/>
              </w:rPr>
            </w:pPr>
            <w:r>
              <w:rPr>
                <w:b/>
                <w:bCs/>
                <w:color w:val="FFFFFF"/>
              </w:rPr>
              <w:t xml:space="preserve">Domain of Values </w:t>
            </w:r>
            <w:r>
              <w:rPr>
                <w:b/>
                <w:bCs/>
                <w:color w:val="FFFFFF"/>
              </w:rPr>
              <w:lastRenderedPageBreak/>
              <w:t>for this Element</w:t>
            </w:r>
            <w:r>
              <w:rPr>
                <w:b/>
                <w:bCs/>
              </w:rPr>
              <w:t xml:space="preserve"> </w:t>
            </w:r>
          </w:p>
        </w:tc>
        <w:tc>
          <w:tcPr>
            <w:tcW w:w="7485" w:type="dxa"/>
            <w:tcBorders>
              <w:top w:val="outset" w:sz="6" w:space="0" w:color="auto"/>
              <w:left w:val="outset" w:sz="6" w:space="0" w:color="auto"/>
              <w:bottom w:val="outset" w:sz="6" w:space="0" w:color="auto"/>
              <w:right w:val="outset" w:sz="6" w:space="0" w:color="auto"/>
            </w:tcBorders>
            <w:shd w:val="clear" w:color="auto" w:fill="FFFFFF"/>
          </w:tcPr>
          <w:p w14:paraId="1CA464D7" w14:textId="77777777" w:rsidR="00D87461" w:rsidRPr="007C5728" w:rsidRDefault="00D87461" w:rsidP="00A503D0">
            <w:r w:rsidRPr="007C5728">
              <w:lastRenderedPageBreak/>
              <w:t>CharacterString</w:t>
            </w:r>
          </w:p>
        </w:tc>
      </w:tr>
      <w:tr w:rsidR="00D87461" w14:paraId="591FE4C1" w14:textId="77777777" w:rsidTr="00A503D0">
        <w:trPr>
          <w:tblCellSpacing w:w="0" w:type="dxa"/>
        </w:trPr>
        <w:tc>
          <w:tcPr>
            <w:tcW w:w="1905" w:type="dxa"/>
            <w:tcBorders>
              <w:top w:val="outset" w:sz="6" w:space="0" w:color="auto"/>
              <w:left w:val="outset" w:sz="6" w:space="0" w:color="auto"/>
              <w:bottom w:val="outset" w:sz="6" w:space="0" w:color="auto"/>
              <w:right w:val="outset" w:sz="6" w:space="0" w:color="auto"/>
            </w:tcBorders>
            <w:shd w:val="clear" w:color="auto" w:fill="687684"/>
            <w:hideMark/>
          </w:tcPr>
          <w:p w14:paraId="1C6B06BC" w14:textId="77777777" w:rsidR="00D87461" w:rsidRDefault="00D87461" w:rsidP="00A503D0">
            <w:pPr>
              <w:jc w:val="center"/>
              <w:rPr>
                <w:b/>
                <w:bCs/>
                <w:sz w:val="24"/>
                <w:szCs w:val="24"/>
              </w:rPr>
            </w:pPr>
            <w:r>
              <w:rPr>
                <w:b/>
                <w:bCs/>
                <w:color w:val="FFFFFF"/>
              </w:rPr>
              <w:lastRenderedPageBreak/>
              <w:t>Source of Values</w:t>
            </w:r>
            <w:r>
              <w:rPr>
                <w:b/>
                <w:bCs/>
              </w:rPr>
              <w:t xml:space="preserve"> </w:t>
            </w:r>
          </w:p>
        </w:tc>
        <w:tc>
          <w:tcPr>
            <w:tcW w:w="7485" w:type="dxa"/>
            <w:tcBorders>
              <w:top w:val="outset" w:sz="6" w:space="0" w:color="auto"/>
              <w:left w:val="outset" w:sz="6" w:space="0" w:color="auto"/>
              <w:bottom w:val="outset" w:sz="6" w:space="0" w:color="auto"/>
              <w:right w:val="outset" w:sz="6" w:space="0" w:color="auto"/>
            </w:tcBorders>
            <w:shd w:val="clear" w:color="auto" w:fill="EDF4F9"/>
          </w:tcPr>
          <w:p w14:paraId="50EE181D" w14:textId="77777777" w:rsidR="00D87461" w:rsidRPr="007C5728" w:rsidRDefault="00D87461" w:rsidP="00A503D0">
            <w:r w:rsidRPr="007C5728">
              <w:t>Refer to Component Elements</w:t>
            </w:r>
          </w:p>
        </w:tc>
      </w:tr>
      <w:tr w:rsidR="00D87461" w14:paraId="38AC5045" w14:textId="77777777" w:rsidTr="00A503D0">
        <w:trPr>
          <w:tblCellSpacing w:w="0" w:type="dxa"/>
        </w:trPr>
        <w:tc>
          <w:tcPr>
            <w:tcW w:w="1905" w:type="dxa"/>
            <w:tcBorders>
              <w:top w:val="outset" w:sz="6" w:space="0" w:color="auto"/>
              <w:left w:val="outset" w:sz="6" w:space="0" w:color="auto"/>
              <w:bottom w:val="outset" w:sz="6" w:space="0" w:color="auto"/>
              <w:right w:val="outset" w:sz="6" w:space="0" w:color="auto"/>
            </w:tcBorders>
            <w:shd w:val="clear" w:color="auto" w:fill="687684"/>
            <w:hideMark/>
          </w:tcPr>
          <w:p w14:paraId="3797A03F" w14:textId="77777777" w:rsidR="00D87461" w:rsidRDefault="00D87461" w:rsidP="00A503D0">
            <w:pPr>
              <w:jc w:val="center"/>
              <w:rPr>
                <w:b/>
                <w:bCs/>
                <w:sz w:val="24"/>
                <w:szCs w:val="24"/>
              </w:rPr>
            </w:pPr>
            <w:r>
              <w:rPr>
                <w:b/>
                <w:bCs/>
                <w:color w:val="FFFFFF"/>
              </w:rPr>
              <w:t>How Defined (e.g., locally, from standard, other)</w:t>
            </w:r>
            <w:r>
              <w:rPr>
                <w:b/>
                <w:bCs/>
              </w:rPr>
              <w:t xml:space="preserve"> </w:t>
            </w:r>
          </w:p>
        </w:tc>
        <w:tc>
          <w:tcPr>
            <w:tcW w:w="7485" w:type="dxa"/>
            <w:tcBorders>
              <w:top w:val="outset" w:sz="6" w:space="0" w:color="auto"/>
              <w:left w:val="outset" w:sz="6" w:space="0" w:color="auto"/>
              <w:bottom w:val="outset" w:sz="6" w:space="0" w:color="auto"/>
              <w:right w:val="outset" w:sz="6" w:space="0" w:color="auto"/>
            </w:tcBorders>
            <w:shd w:val="clear" w:color="auto" w:fill="FFFFFF"/>
          </w:tcPr>
          <w:p w14:paraId="4EEB6C73" w14:textId="77777777" w:rsidR="00D87461" w:rsidRPr="007C5728" w:rsidRDefault="00D87461" w:rsidP="00A503D0">
            <w:r w:rsidRPr="007C5728">
              <w:t>Locally determined.</w:t>
            </w:r>
          </w:p>
        </w:tc>
      </w:tr>
      <w:tr w:rsidR="00D87461" w14:paraId="032AA00A" w14:textId="77777777" w:rsidTr="00A503D0">
        <w:trPr>
          <w:tblCellSpacing w:w="0" w:type="dxa"/>
        </w:trPr>
        <w:tc>
          <w:tcPr>
            <w:tcW w:w="1905" w:type="dxa"/>
            <w:tcBorders>
              <w:top w:val="outset" w:sz="6" w:space="0" w:color="auto"/>
              <w:left w:val="outset" w:sz="6" w:space="0" w:color="auto"/>
              <w:bottom w:val="outset" w:sz="6" w:space="0" w:color="auto"/>
              <w:right w:val="outset" w:sz="6" w:space="0" w:color="auto"/>
            </w:tcBorders>
            <w:shd w:val="clear" w:color="auto" w:fill="687684"/>
            <w:hideMark/>
          </w:tcPr>
          <w:p w14:paraId="45902E66" w14:textId="77777777" w:rsidR="00D87461" w:rsidRDefault="00D87461" w:rsidP="00A503D0">
            <w:pPr>
              <w:jc w:val="center"/>
              <w:rPr>
                <w:b/>
                <w:bCs/>
                <w:sz w:val="24"/>
                <w:szCs w:val="24"/>
              </w:rPr>
            </w:pPr>
            <w:r>
              <w:rPr>
                <w:b/>
                <w:bCs/>
                <w:color w:val="FFFFFF"/>
              </w:rPr>
              <w:t>Example</w:t>
            </w:r>
            <w:r>
              <w:rPr>
                <w:b/>
                <w:bCs/>
              </w:rPr>
              <w:t xml:space="preserve"> </w:t>
            </w:r>
          </w:p>
        </w:tc>
        <w:tc>
          <w:tcPr>
            <w:tcW w:w="7485" w:type="dxa"/>
            <w:tcBorders>
              <w:top w:val="outset" w:sz="6" w:space="0" w:color="auto"/>
              <w:left w:val="outset" w:sz="6" w:space="0" w:color="auto"/>
              <w:bottom w:val="outset" w:sz="6" w:space="0" w:color="auto"/>
              <w:right w:val="outset" w:sz="6" w:space="0" w:color="auto"/>
            </w:tcBorders>
            <w:shd w:val="clear" w:color="auto" w:fill="EDF4F9"/>
          </w:tcPr>
          <w:p w14:paraId="4750D5E5" w14:textId="77777777" w:rsidR="00D87461" w:rsidRPr="007C5728" w:rsidRDefault="00D87461" w:rsidP="00A503D0">
            <w:r w:rsidRPr="007C5728">
              <w:t>Locally determined.</w:t>
            </w:r>
          </w:p>
        </w:tc>
      </w:tr>
      <w:tr w:rsidR="00D87461" w14:paraId="5E97F4E5" w14:textId="77777777" w:rsidTr="00A503D0">
        <w:trPr>
          <w:tblCellSpacing w:w="0" w:type="dxa"/>
        </w:trPr>
        <w:tc>
          <w:tcPr>
            <w:tcW w:w="1905" w:type="dxa"/>
            <w:tcBorders>
              <w:top w:val="outset" w:sz="6" w:space="0" w:color="auto"/>
              <w:left w:val="outset" w:sz="6" w:space="0" w:color="auto"/>
              <w:bottom w:val="outset" w:sz="6" w:space="0" w:color="auto"/>
              <w:right w:val="outset" w:sz="6" w:space="0" w:color="auto"/>
            </w:tcBorders>
            <w:shd w:val="clear" w:color="auto" w:fill="687684"/>
            <w:hideMark/>
          </w:tcPr>
          <w:p w14:paraId="154A5E0D" w14:textId="77777777" w:rsidR="00D87461" w:rsidRDefault="00D87461" w:rsidP="00A503D0">
            <w:pPr>
              <w:jc w:val="center"/>
              <w:rPr>
                <w:b/>
                <w:bCs/>
                <w:sz w:val="24"/>
                <w:szCs w:val="24"/>
              </w:rPr>
            </w:pPr>
            <w:r>
              <w:rPr>
                <w:b/>
                <w:bCs/>
                <w:color w:val="FFFFFF"/>
              </w:rPr>
              <w:t>Notes/Comments</w:t>
            </w:r>
            <w:r>
              <w:rPr>
                <w:b/>
                <w:bCs/>
              </w:rPr>
              <w:t xml:space="preserve"> </w:t>
            </w:r>
          </w:p>
        </w:tc>
        <w:tc>
          <w:tcPr>
            <w:tcW w:w="7485" w:type="dxa"/>
            <w:tcBorders>
              <w:top w:val="outset" w:sz="6" w:space="0" w:color="auto"/>
              <w:left w:val="outset" w:sz="6" w:space="0" w:color="auto"/>
              <w:bottom w:val="outset" w:sz="6" w:space="0" w:color="auto"/>
              <w:right w:val="outset" w:sz="6" w:space="0" w:color="auto"/>
            </w:tcBorders>
            <w:shd w:val="clear" w:color="auto" w:fill="FFFFFF"/>
          </w:tcPr>
          <w:p w14:paraId="6106D7F6" w14:textId="77777777" w:rsidR="00D87461" w:rsidRPr="007C5728" w:rsidRDefault="00D87461" w:rsidP="00A503D0">
            <w:r w:rsidRPr="007C5728">
              <w:t>Locally determined.</w:t>
            </w:r>
          </w:p>
        </w:tc>
      </w:tr>
      <w:tr w:rsidR="00D87461" w14:paraId="45DFC2D0" w14:textId="77777777" w:rsidTr="00A503D0">
        <w:trPr>
          <w:tblCellSpacing w:w="0" w:type="dxa"/>
        </w:trPr>
        <w:tc>
          <w:tcPr>
            <w:tcW w:w="1905" w:type="dxa"/>
            <w:tcBorders>
              <w:top w:val="outset" w:sz="6" w:space="0" w:color="auto"/>
              <w:left w:val="outset" w:sz="6" w:space="0" w:color="auto"/>
              <w:bottom w:val="outset" w:sz="6" w:space="0" w:color="auto"/>
              <w:right w:val="outset" w:sz="6" w:space="0" w:color="auto"/>
            </w:tcBorders>
            <w:shd w:val="clear" w:color="auto" w:fill="687684"/>
            <w:hideMark/>
          </w:tcPr>
          <w:p w14:paraId="069AF10D" w14:textId="77777777" w:rsidR="00D87461" w:rsidRDefault="00D87461" w:rsidP="00A503D0">
            <w:pPr>
              <w:jc w:val="center"/>
              <w:rPr>
                <w:b/>
                <w:bCs/>
                <w:sz w:val="24"/>
                <w:szCs w:val="24"/>
              </w:rPr>
            </w:pPr>
            <w:r>
              <w:rPr>
                <w:b/>
                <w:bCs/>
                <w:color w:val="FFFFFF"/>
              </w:rPr>
              <w:t>XML Tag</w:t>
            </w:r>
            <w:r>
              <w:rPr>
                <w:b/>
                <w:bCs/>
              </w:rPr>
              <w:t xml:space="preserve"> </w:t>
            </w:r>
          </w:p>
        </w:tc>
        <w:tc>
          <w:tcPr>
            <w:tcW w:w="7485" w:type="dxa"/>
            <w:tcBorders>
              <w:top w:val="outset" w:sz="6" w:space="0" w:color="auto"/>
              <w:left w:val="outset" w:sz="6" w:space="0" w:color="auto"/>
              <w:bottom w:val="outset" w:sz="6" w:space="0" w:color="auto"/>
              <w:right w:val="outset" w:sz="6" w:space="0" w:color="auto"/>
            </w:tcBorders>
            <w:shd w:val="clear" w:color="auto" w:fill="EDF4F9"/>
          </w:tcPr>
          <w:p w14:paraId="011E3CDE" w14:textId="77777777" w:rsidR="00D87461" w:rsidRDefault="00D87461" w:rsidP="00A503D0">
            <w:pPr>
              <w:rPr>
                <w:szCs w:val="24"/>
              </w:rPr>
            </w:pPr>
            <w:r w:rsidRPr="00BC7676">
              <w:rPr>
                <w:szCs w:val="24"/>
              </w:rPr>
              <w:t>Front Door</w:t>
            </w:r>
          </w:p>
          <w:p w14:paraId="0011CC85" w14:textId="77777777" w:rsidR="00D87461" w:rsidRPr="007C5728" w:rsidRDefault="00D87461" w:rsidP="00A503D0">
            <w:r w:rsidRPr="00BC7676">
              <w:rPr>
                <w:szCs w:val="24"/>
              </w:rPr>
              <w:t xml:space="preserve">    &lt;gml:Point gml:id="p21" srsDimension="2" srsName="http://www.opengis.net/def/crs/EPSG/0/4326"&gt;</w:t>
            </w:r>
            <w:r w:rsidRPr="00BC7676">
              <w:rPr>
                <w:szCs w:val="24"/>
              </w:rPr>
              <w:br/>
              <w:t xml:space="preserve">        &lt;gml:pos&gt;49.27 -123</w:t>
            </w:r>
            <w:r>
              <w:rPr>
                <w:szCs w:val="24"/>
              </w:rPr>
              <w:t>.11 &lt;/gml:pos&gt;</w:t>
            </w:r>
            <w:r>
              <w:rPr>
                <w:szCs w:val="24"/>
              </w:rPr>
              <w:br/>
              <w:t xml:space="preserve">    &lt;/gml:Point&gt;</w:t>
            </w:r>
          </w:p>
        </w:tc>
      </w:tr>
      <w:tr w:rsidR="00D87461" w14:paraId="77E7026D" w14:textId="77777777" w:rsidTr="00A503D0">
        <w:trPr>
          <w:tblCellSpacing w:w="0" w:type="dxa"/>
        </w:trPr>
        <w:tc>
          <w:tcPr>
            <w:tcW w:w="1905" w:type="dxa"/>
            <w:tcBorders>
              <w:top w:val="outset" w:sz="6" w:space="0" w:color="auto"/>
              <w:left w:val="outset" w:sz="6" w:space="0" w:color="auto"/>
              <w:bottom w:val="outset" w:sz="6" w:space="0" w:color="auto"/>
              <w:right w:val="outset" w:sz="6" w:space="0" w:color="auto"/>
            </w:tcBorders>
            <w:shd w:val="clear" w:color="auto" w:fill="687684"/>
            <w:hideMark/>
          </w:tcPr>
          <w:p w14:paraId="34418941" w14:textId="77777777" w:rsidR="00D87461" w:rsidRDefault="00D87461" w:rsidP="00A503D0">
            <w:pPr>
              <w:jc w:val="center"/>
              <w:rPr>
                <w:b/>
                <w:bCs/>
                <w:sz w:val="24"/>
                <w:szCs w:val="24"/>
              </w:rPr>
            </w:pPr>
            <w:r>
              <w:rPr>
                <w:b/>
                <w:bCs/>
                <w:color w:val="FFFFFF"/>
              </w:rPr>
              <w:t>XML Model</w:t>
            </w:r>
            <w:r>
              <w:rPr>
                <w:b/>
                <w:bCs/>
              </w:rPr>
              <w:t xml:space="preserve"> </w:t>
            </w:r>
          </w:p>
        </w:tc>
        <w:tc>
          <w:tcPr>
            <w:tcW w:w="7485" w:type="dxa"/>
            <w:tcBorders>
              <w:top w:val="outset" w:sz="6" w:space="0" w:color="auto"/>
              <w:left w:val="outset" w:sz="6" w:space="0" w:color="auto"/>
              <w:bottom w:val="outset" w:sz="6" w:space="0" w:color="auto"/>
              <w:right w:val="outset" w:sz="6" w:space="0" w:color="auto"/>
            </w:tcBorders>
            <w:shd w:val="clear" w:color="auto" w:fill="FFFFFF"/>
          </w:tcPr>
          <w:p w14:paraId="513B4E37" w14:textId="77777777" w:rsidR="00D87461" w:rsidRDefault="00D87461" w:rsidP="00A503D0">
            <w:r>
              <w:t>The MapPosition element is repeatable and therefore allows multiple coordinates associated with an address to be shared.</w:t>
            </w:r>
          </w:p>
          <w:p w14:paraId="6B347862" w14:textId="77777777" w:rsidR="00D87461" w:rsidRDefault="00D87461" w:rsidP="00A503D0">
            <w:r>
              <w:t>If using the MapPosition element, t</w:t>
            </w:r>
            <w:r w:rsidRPr="007C5728">
              <w:t xml:space="preserve">he address provider must provide </w:t>
            </w:r>
            <w:r>
              <w:t>both the coordinates associated with the address using the gml:Point element and what the AddressPosition associated with those coordinates represents.</w:t>
            </w:r>
          </w:p>
          <w:p w14:paraId="56FB30BA" w14:textId="77777777" w:rsidR="00D87461" w:rsidRDefault="00D87461" w:rsidP="00A503D0">
            <w:r>
              <w:t>The gml:id attribute for the gml:Point element is mandatory since it provides a unique identifier for gml:Point.</w:t>
            </w:r>
          </w:p>
          <w:p w14:paraId="7D892369" w14:textId="77777777" w:rsidR="00D87461" w:rsidRDefault="00D87461" w:rsidP="00A503D0">
            <w:r>
              <w:t xml:space="preserve">The optional srsDimension attribute to the gml:Point element can be used to identify the number of entries needed to describe the coordinate system. </w:t>
            </w:r>
          </w:p>
          <w:p w14:paraId="11207D2A" w14:textId="77777777" w:rsidR="00D87461" w:rsidRDefault="00D87461" w:rsidP="00A503D0">
            <w:r>
              <w:t xml:space="preserve">The optional srsName attribute to the gml:Point can be used to identify the object’s coordinate reference system (CRS). </w:t>
            </w:r>
          </w:p>
          <w:p w14:paraId="266E7E10" w14:textId="77777777" w:rsidR="00D87461" w:rsidRPr="00D34918" w:rsidRDefault="00D87461" w:rsidP="00A503D0">
            <w:pPr>
              <w:rPr>
                <w:strike/>
                <w:color w:val="00B050"/>
              </w:rPr>
            </w:pPr>
            <w:r>
              <w:t>The AddressPosition has the optional codeList attribute, which can be used to insert an URI that identifies the domain for the values used in this element.</w:t>
            </w:r>
          </w:p>
        </w:tc>
      </w:tr>
      <w:tr w:rsidR="00D87461" w14:paraId="18F13717" w14:textId="77777777" w:rsidTr="00A503D0">
        <w:trPr>
          <w:tblCellSpacing w:w="0" w:type="dxa"/>
        </w:trPr>
        <w:tc>
          <w:tcPr>
            <w:tcW w:w="1905" w:type="dxa"/>
            <w:tcBorders>
              <w:top w:val="outset" w:sz="6" w:space="0" w:color="auto"/>
              <w:left w:val="outset" w:sz="6" w:space="0" w:color="auto"/>
              <w:bottom w:val="outset" w:sz="6" w:space="0" w:color="auto"/>
              <w:right w:val="outset" w:sz="6" w:space="0" w:color="auto"/>
            </w:tcBorders>
            <w:shd w:val="clear" w:color="auto" w:fill="687684"/>
            <w:hideMark/>
          </w:tcPr>
          <w:p w14:paraId="74550EE6" w14:textId="77777777" w:rsidR="00D87461" w:rsidRDefault="00D87461" w:rsidP="00A503D0">
            <w:pPr>
              <w:jc w:val="center"/>
              <w:rPr>
                <w:b/>
                <w:bCs/>
                <w:sz w:val="24"/>
                <w:szCs w:val="24"/>
              </w:rPr>
            </w:pPr>
            <w:r>
              <w:rPr>
                <w:b/>
                <w:bCs/>
                <w:color w:val="FFFFFF"/>
              </w:rPr>
              <w:t>XML Example</w:t>
            </w:r>
            <w:r>
              <w:rPr>
                <w:b/>
                <w:bCs/>
              </w:rPr>
              <w:t xml:space="preserve"> </w:t>
            </w:r>
          </w:p>
        </w:tc>
        <w:tc>
          <w:tcPr>
            <w:tcW w:w="7485" w:type="dxa"/>
            <w:tcBorders>
              <w:top w:val="outset" w:sz="6" w:space="0" w:color="auto"/>
              <w:left w:val="outset" w:sz="6" w:space="0" w:color="auto"/>
              <w:bottom w:val="outset" w:sz="6" w:space="0" w:color="auto"/>
              <w:right w:val="outset" w:sz="6" w:space="0" w:color="auto"/>
            </w:tcBorders>
            <w:shd w:val="clear" w:color="auto" w:fill="EDF4F9"/>
          </w:tcPr>
          <w:p w14:paraId="7E297EC5" w14:textId="77777777" w:rsidR="00D87461" w:rsidRPr="007C5728" w:rsidRDefault="00D87461" w:rsidP="00A503D0">
            <w:r w:rsidRPr="007C5728">
              <w:t>&lt;MapPosition&gt;</w:t>
            </w:r>
          </w:p>
        </w:tc>
      </w:tr>
      <w:tr w:rsidR="00D87461" w14:paraId="6574905F" w14:textId="77777777" w:rsidTr="00A503D0">
        <w:trPr>
          <w:tblCellSpacing w:w="0" w:type="dxa"/>
        </w:trPr>
        <w:tc>
          <w:tcPr>
            <w:tcW w:w="1905" w:type="dxa"/>
            <w:tcBorders>
              <w:top w:val="outset" w:sz="6" w:space="0" w:color="auto"/>
              <w:left w:val="outset" w:sz="6" w:space="0" w:color="auto"/>
              <w:bottom w:val="outset" w:sz="6" w:space="0" w:color="auto"/>
              <w:right w:val="outset" w:sz="6" w:space="0" w:color="auto"/>
            </w:tcBorders>
            <w:shd w:val="clear" w:color="auto" w:fill="687684"/>
            <w:hideMark/>
          </w:tcPr>
          <w:p w14:paraId="78DB3A01" w14:textId="77777777" w:rsidR="00D87461" w:rsidRDefault="00D87461" w:rsidP="00A503D0">
            <w:pPr>
              <w:jc w:val="center"/>
              <w:rPr>
                <w:b/>
                <w:bCs/>
                <w:sz w:val="24"/>
                <w:szCs w:val="24"/>
              </w:rPr>
            </w:pPr>
            <w:r>
              <w:rPr>
                <w:b/>
                <w:bCs/>
                <w:color w:val="FFFFFF"/>
              </w:rPr>
              <w:t>QualityMeasures</w:t>
            </w:r>
            <w:r>
              <w:rPr>
                <w:b/>
                <w:bCs/>
              </w:rPr>
              <w:t xml:space="preserve"> </w:t>
            </w:r>
          </w:p>
        </w:tc>
        <w:tc>
          <w:tcPr>
            <w:tcW w:w="7485" w:type="dxa"/>
            <w:tcBorders>
              <w:top w:val="outset" w:sz="6" w:space="0" w:color="auto"/>
              <w:left w:val="outset" w:sz="6" w:space="0" w:color="auto"/>
              <w:bottom w:val="outset" w:sz="6" w:space="0" w:color="auto"/>
              <w:right w:val="outset" w:sz="6" w:space="0" w:color="auto"/>
            </w:tcBorders>
            <w:shd w:val="clear" w:color="auto" w:fill="FFFFFF"/>
          </w:tcPr>
          <w:p w14:paraId="0D4D319A" w14:textId="77777777" w:rsidR="00D87461" w:rsidRPr="00346385" w:rsidRDefault="00D87461" w:rsidP="00A503D0">
            <w:pPr>
              <w:pStyle w:val="ListParagraph"/>
              <w:ind w:left="0"/>
              <w:rPr>
                <w:sz w:val="24"/>
                <w:szCs w:val="24"/>
              </w:rPr>
            </w:pPr>
            <w:r w:rsidRPr="00BC7676">
              <w:rPr>
                <w:szCs w:val="24"/>
              </w:rPr>
              <w:t>&lt;xsd:complexType name="MapPosition_type"&gt;</w:t>
            </w:r>
            <w:r w:rsidRPr="00BC7676">
              <w:rPr>
                <w:szCs w:val="24"/>
              </w:rPr>
              <w:br/>
              <w:t xml:space="preserve">  &lt;xsd:sequence&gt;</w:t>
            </w:r>
            <w:r w:rsidRPr="00BC7676">
              <w:rPr>
                <w:szCs w:val="24"/>
              </w:rPr>
              <w:br/>
              <w:t xml:space="preserve">    &lt;xsd:element name="AddressPosition" minOccurs="1"&gt;</w:t>
            </w:r>
            <w:r w:rsidRPr="00BC7676">
              <w:rPr>
                <w:szCs w:val="24"/>
              </w:rPr>
              <w:br/>
              <w:t xml:space="preserve">      &lt;xsd:complexType&gt;</w:t>
            </w:r>
            <w:r w:rsidRPr="00BC7676">
              <w:rPr>
                <w:szCs w:val="24"/>
              </w:rPr>
              <w:br/>
              <w:t xml:space="preserve">         &lt;xsd:simpleContent&gt;</w:t>
            </w:r>
            <w:r w:rsidRPr="00BC7676">
              <w:rPr>
                <w:szCs w:val="24"/>
              </w:rPr>
              <w:br/>
              <w:t xml:space="preserve">          &lt;xsd:extension base="addr_type:AddressPosition_type"&gt;</w:t>
            </w:r>
            <w:r w:rsidRPr="00BC7676">
              <w:rPr>
                <w:szCs w:val="24"/>
              </w:rPr>
              <w:br/>
              <w:t xml:space="preserve">            </w:t>
            </w:r>
            <w:r w:rsidRPr="00BC7676">
              <w:rPr>
                <w:szCs w:val="24"/>
              </w:rPr>
              <w:tab/>
              <w:t xml:space="preserve">&lt;xsd:attribute name="codeList" type="xsd:string" </w:t>
            </w:r>
            <w:r>
              <w:rPr>
                <w:szCs w:val="24"/>
              </w:rPr>
              <w:t>u</w:t>
            </w:r>
            <w:r w:rsidRPr="00BC7676">
              <w:rPr>
                <w:szCs w:val="24"/>
              </w:rPr>
              <w:t>se="optional"/&gt;</w:t>
            </w:r>
            <w:r w:rsidRPr="00BC7676">
              <w:rPr>
                <w:szCs w:val="24"/>
              </w:rPr>
              <w:br/>
            </w:r>
            <w:r>
              <w:rPr>
                <w:szCs w:val="24"/>
              </w:rPr>
              <w:lastRenderedPageBreak/>
              <w:t xml:space="preserve">          </w:t>
            </w:r>
            <w:r w:rsidRPr="00BC7676">
              <w:rPr>
                <w:szCs w:val="24"/>
              </w:rPr>
              <w:t>&lt;/xsd:extension&gt;</w:t>
            </w:r>
            <w:r w:rsidRPr="00BC7676">
              <w:rPr>
                <w:szCs w:val="24"/>
              </w:rPr>
              <w:br/>
            </w:r>
            <w:r>
              <w:rPr>
                <w:szCs w:val="24"/>
              </w:rPr>
              <w:t xml:space="preserve">        </w:t>
            </w:r>
            <w:r w:rsidRPr="00BC7676">
              <w:rPr>
                <w:szCs w:val="24"/>
              </w:rPr>
              <w:t>&lt;/xsd:simpleContent&gt;</w:t>
            </w:r>
            <w:r w:rsidRPr="00BC7676">
              <w:rPr>
                <w:szCs w:val="24"/>
              </w:rPr>
              <w:br/>
            </w:r>
            <w:r>
              <w:rPr>
                <w:szCs w:val="24"/>
              </w:rPr>
              <w:t xml:space="preserve">      </w:t>
            </w:r>
            <w:r w:rsidRPr="00BC7676">
              <w:rPr>
                <w:szCs w:val="24"/>
              </w:rPr>
              <w:t>&lt;/xsd:complexType&gt;</w:t>
            </w:r>
            <w:r w:rsidRPr="00BC7676">
              <w:rPr>
                <w:szCs w:val="24"/>
              </w:rPr>
              <w:br/>
            </w:r>
            <w:r>
              <w:rPr>
                <w:szCs w:val="24"/>
              </w:rPr>
              <w:t xml:space="preserve">    </w:t>
            </w:r>
            <w:r w:rsidRPr="00BC7676">
              <w:rPr>
                <w:szCs w:val="24"/>
              </w:rPr>
              <w:t>&lt;/xsd:element&gt;</w:t>
            </w:r>
            <w:r w:rsidRPr="00BC7676">
              <w:rPr>
                <w:szCs w:val="24"/>
              </w:rPr>
              <w:br/>
            </w:r>
            <w:r>
              <w:rPr>
                <w:szCs w:val="24"/>
              </w:rPr>
              <w:t xml:space="preserve">    </w:t>
            </w:r>
            <w:r w:rsidRPr="00BC7676">
              <w:rPr>
                <w:szCs w:val="24"/>
              </w:rPr>
              <w:t>&lt;xsd:group ref="addr_type:MapPositionGroup"/&gt;</w:t>
            </w:r>
            <w:r w:rsidRPr="00BC7676">
              <w:rPr>
                <w:szCs w:val="24"/>
              </w:rPr>
              <w:br/>
            </w:r>
            <w:r>
              <w:rPr>
                <w:szCs w:val="24"/>
              </w:rPr>
              <w:t xml:space="preserve"> </w:t>
            </w:r>
            <w:r w:rsidRPr="00BC7676">
              <w:rPr>
                <w:szCs w:val="24"/>
              </w:rPr>
              <w:t>&lt;/xsd:sequence&gt;</w:t>
            </w:r>
            <w:r w:rsidRPr="00BC7676">
              <w:rPr>
                <w:szCs w:val="24"/>
              </w:rPr>
              <w:br/>
              <w:t>&lt;/xsd:complexType&gt;</w:t>
            </w:r>
          </w:p>
        </w:tc>
      </w:tr>
      <w:tr w:rsidR="00D87461" w14:paraId="185396C3" w14:textId="77777777" w:rsidTr="00A503D0">
        <w:trPr>
          <w:tblCellSpacing w:w="0" w:type="dxa"/>
        </w:trPr>
        <w:tc>
          <w:tcPr>
            <w:tcW w:w="1905" w:type="dxa"/>
            <w:tcBorders>
              <w:top w:val="outset" w:sz="6" w:space="0" w:color="auto"/>
              <w:left w:val="outset" w:sz="6" w:space="0" w:color="auto"/>
              <w:bottom w:val="outset" w:sz="6" w:space="0" w:color="auto"/>
              <w:right w:val="outset" w:sz="6" w:space="0" w:color="auto"/>
            </w:tcBorders>
            <w:shd w:val="clear" w:color="auto" w:fill="687684"/>
            <w:hideMark/>
          </w:tcPr>
          <w:p w14:paraId="43D38BE4" w14:textId="77777777" w:rsidR="00D87461" w:rsidRDefault="00D87461" w:rsidP="00A503D0">
            <w:pPr>
              <w:jc w:val="center"/>
              <w:rPr>
                <w:b/>
                <w:bCs/>
                <w:sz w:val="24"/>
                <w:szCs w:val="24"/>
              </w:rPr>
            </w:pPr>
            <w:r>
              <w:rPr>
                <w:b/>
                <w:bCs/>
                <w:color w:val="FFFFFF"/>
              </w:rPr>
              <w:lastRenderedPageBreak/>
              <w:t>QualityNotes</w:t>
            </w:r>
            <w:r>
              <w:rPr>
                <w:b/>
                <w:bCs/>
              </w:rPr>
              <w:t xml:space="preserve"> </w:t>
            </w:r>
          </w:p>
        </w:tc>
        <w:tc>
          <w:tcPr>
            <w:tcW w:w="7485" w:type="dxa"/>
            <w:tcBorders>
              <w:top w:val="outset" w:sz="6" w:space="0" w:color="auto"/>
              <w:left w:val="outset" w:sz="6" w:space="0" w:color="auto"/>
              <w:bottom w:val="outset" w:sz="6" w:space="0" w:color="auto"/>
              <w:right w:val="outset" w:sz="6" w:space="0" w:color="auto"/>
            </w:tcBorders>
            <w:shd w:val="clear" w:color="auto" w:fill="EDF4F9"/>
          </w:tcPr>
          <w:p w14:paraId="25AA7B94" w14:textId="77777777" w:rsidR="00D87461" w:rsidRPr="00445965" w:rsidRDefault="00D87461" w:rsidP="00A503D0">
            <w:pPr>
              <w:pStyle w:val="ListParagraph"/>
              <w:ind w:left="0"/>
              <w:rPr>
                <w:sz w:val="24"/>
                <w:szCs w:val="24"/>
              </w:rPr>
            </w:pPr>
            <w:r w:rsidRPr="00BC7676">
              <w:rPr>
                <w:szCs w:val="24"/>
              </w:rPr>
              <w:t>&lt;MapPosition&gt;</w:t>
            </w:r>
            <w:r w:rsidRPr="00BC7676">
              <w:rPr>
                <w:szCs w:val="24"/>
              </w:rPr>
              <w:br/>
              <w:t xml:space="preserve">   &lt;AddressPosition codeList="myUrl" &gt;Front Door &lt;/AddressPosition&gt;</w:t>
            </w:r>
            <w:r w:rsidRPr="00BC7676">
              <w:rPr>
                <w:szCs w:val="24"/>
              </w:rPr>
              <w:br/>
              <w:t xml:space="preserve">    &lt;gml:Point gml:id="p21" srsDimension="2" srsName="http://www.opengis.net/def/crs/EPSG/0/4326"&gt;</w:t>
            </w:r>
            <w:r w:rsidRPr="00BC7676">
              <w:rPr>
                <w:szCs w:val="24"/>
              </w:rPr>
              <w:br/>
              <w:t xml:space="preserve">        &lt;gml:pos&gt;49.27 -123.11 &lt;/gml:pos&gt;</w:t>
            </w:r>
            <w:r w:rsidRPr="00BC7676">
              <w:rPr>
                <w:szCs w:val="24"/>
              </w:rPr>
              <w:br/>
              <w:t xml:space="preserve">    &lt;/gml:Point&gt;</w:t>
            </w:r>
            <w:r w:rsidRPr="00BC7676">
              <w:rPr>
                <w:szCs w:val="24"/>
              </w:rPr>
              <w:br/>
              <w:t xml:space="preserve"> &lt;/MapPosition&gt;</w:t>
            </w:r>
          </w:p>
        </w:tc>
      </w:tr>
      <w:tr w:rsidR="00D87461" w14:paraId="0288BE75" w14:textId="77777777" w:rsidTr="00A503D0">
        <w:trPr>
          <w:tblCellSpacing w:w="0" w:type="dxa"/>
        </w:trPr>
        <w:tc>
          <w:tcPr>
            <w:tcW w:w="1905" w:type="dxa"/>
            <w:tcBorders>
              <w:top w:val="outset" w:sz="6" w:space="0" w:color="auto"/>
              <w:left w:val="outset" w:sz="6" w:space="0" w:color="auto"/>
              <w:bottom w:val="outset" w:sz="6" w:space="0" w:color="auto"/>
              <w:right w:val="outset" w:sz="6" w:space="0" w:color="auto"/>
            </w:tcBorders>
            <w:shd w:val="clear" w:color="auto" w:fill="687684"/>
          </w:tcPr>
          <w:p w14:paraId="59CB80F1" w14:textId="77777777" w:rsidR="00D87461" w:rsidRDefault="00D87461" w:rsidP="00A503D0">
            <w:pPr>
              <w:jc w:val="center"/>
              <w:rPr>
                <w:b/>
                <w:bCs/>
                <w:color w:val="FFFFFF"/>
              </w:rPr>
            </w:pPr>
          </w:p>
        </w:tc>
        <w:tc>
          <w:tcPr>
            <w:tcW w:w="7485" w:type="dxa"/>
            <w:tcBorders>
              <w:top w:val="outset" w:sz="6" w:space="0" w:color="auto"/>
              <w:left w:val="outset" w:sz="6" w:space="0" w:color="auto"/>
              <w:bottom w:val="outset" w:sz="6" w:space="0" w:color="auto"/>
              <w:right w:val="outset" w:sz="6" w:space="0" w:color="auto"/>
            </w:tcBorders>
            <w:shd w:val="clear" w:color="auto" w:fill="EDF4F9"/>
          </w:tcPr>
          <w:p w14:paraId="6F1E900A" w14:textId="77777777" w:rsidR="00D87461" w:rsidRPr="007C5728" w:rsidRDefault="00D87461" w:rsidP="00A503D0">
            <w:r w:rsidRPr="007C5728">
              <w:t>None</w:t>
            </w:r>
          </w:p>
        </w:tc>
      </w:tr>
      <w:tr w:rsidR="00D87461" w14:paraId="0BB84CA3" w14:textId="77777777" w:rsidTr="00A503D0">
        <w:trPr>
          <w:tblCellSpacing w:w="0" w:type="dxa"/>
        </w:trPr>
        <w:tc>
          <w:tcPr>
            <w:tcW w:w="1905" w:type="dxa"/>
            <w:tcBorders>
              <w:top w:val="outset" w:sz="6" w:space="0" w:color="auto"/>
              <w:left w:val="outset" w:sz="6" w:space="0" w:color="auto"/>
              <w:bottom w:val="outset" w:sz="6" w:space="0" w:color="auto"/>
              <w:right w:val="outset" w:sz="6" w:space="0" w:color="auto"/>
            </w:tcBorders>
            <w:shd w:val="clear" w:color="auto" w:fill="687684"/>
          </w:tcPr>
          <w:p w14:paraId="52FF347E" w14:textId="77777777" w:rsidR="00D87461" w:rsidRDefault="00D87461" w:rsidP="00A503D0">
            <w:pPr>
              <w:jc w:val="center"/>
              <w:rPr>
                <w:b/>
                <w:bCs/>
                <w:color w:val="FFFFFF"/>
              </w:rPr>
            </w:pPr>
          </w:p>
        </w:tc>
        <w:tc>
          <w:tcPr>
            <w:tcW w:w="7485" w:type="dxa"/>
            <w:tcBorders>
              <w:top w:val="outset" w:sz="6" w:space="0" w:color="auto"/>
              <w:left w:val="outset" w:sz="6" w:space="0" w:color="auto"/>
              <w:bottom w:val="outset" w:sz="6" w:space="0" w:color="auto"/>
              <w:right w:val="outset" w:sz="6" w:space="0" w:color="auto"/>
            </w:tcBorders>
            <w:shd w:val="clear" w:color="auto" w:fill="EDF4F9"/>
          </w:tcPr>
          <w:p w14:paraId="238DA323" w14:textId="77777777" w:rsidR="00D87461" w:rsidRPr="007C5728" w:rsidRDefault="00D87461" w:rsidP="00A503D0">
            <w:r w:rsidRPr="007C5728">
              <w:t>None</w:t>
            </w:r>
          </w:p>
        </w:tc>
      </w:tr>
    </w:tbl>
    <w:p w14:paraId="3860B14D" w14:textId="77777777" w:rsidR="00D87461" w:rsidRPr="001107E6" w:rsidRDefault="00D87461" w:rsidP="00A503D0"/>
    <w:p w14:paraId="707EB7A1" w14:textId="77777777" w:rsidR="00D87461" w:rsidRDefault="00D87461" w:rsidP="009D5BD6">
      <w:pPr>
        <w:pStyle w:val="Heading4"/>
      </w:pPr>
      <w:r>
        <w:t>AddressPosition</w:t>
      </w:r>
    </w:p>
    <w:tbl>
      <w:tblPr>
        <w:tblW w:w="9390" w:type="dxa"/>
        <w:tblCellSpacing w:w="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905"/>
        <w:gridCol w:w="7485"/>
      </w:tblGrid>
      <w:tr w:rsidR="00D87461" w14:paraId="2A5C91FD" w14:textId="77777777" w:rsidTr="00A503D0">
        <w:trPr>
          <w:tblCellSpacing w:w="0" w:type="dxa"/>
        </w:trPr>
        <w:tc>
          <w:tcPr>
            <w:tcW w:w="1905" w:type="dxa"/>
            <w:tcBorders>
              <w:top w:val="outset" w:sz="6" w:space="0" w:color="auto"/>
              <w:left w:val="outset" w:sz="6" w:space="0" w:color="auto"/>
              <w:bottom w:val="outset" w:sz="6" w:space="0" w:color="auto"/>
              <w:right w:val="outset" w:sz="6" w:space="0" w:color="auto"/>
            </w:tcBorders>
            <w:shd w:val="clear" w:color="auto" w:fill="687684"/>
            <w:hideMark/>
          </w:tcPr>
          <w:p w14:paraId="48578177" w14:textId="77777777" w:rsidR="00D87461" w:rsidRPr="0064563C" w:rsidRDefault="007B253E" w:rsidP="00A503D0">
            <w:pPr>
              <w:jc w:val="center"/>
              <w:rPr>
                <w:b/>
                <w:bCs/>
                <w:color w:val="FFFFFF" w:themeColor="background1"/>
              </w:rPr>
            </w:pPr>
            <w:hyperlink r:id="rId1061" w:anchor="sorted_table" w:tooltip="Sort by this column" w:history="1">
              <w:r w:rsidR="00D87461" w:rsidRPr="0064563C">
                <w:rPr>
                  <w:rStyle w:val="Hyperlink"/>
                  <w:b/>
                  <w:bCs/>
                  <w:color w:val="FFFFFF"/>
                </w:rPr>
                <w:t>Element Name</w:t>
              </w:r>
            </w:hyperlink>
            <w:r w:rsidR="00D87461" w:rsidRPr="0064563C">
              <w:rPr>
                <w:b/>
                <w:bCs/>
                <w:color w:val="FFFFFF" w:themeColor="background1"/>
              </w:rPr>
              <w:t xml:space="preserve"> </w:t>
            </w:r>
          </w:p>
        </w:tc>
        <w:tc>
          <w:tcPr>
            <w:tcW w:w="7485" w:type="dxa"/>
            <w:tcBorders>
              <w:top w:val="outset" w:sz="6" w:space="0" w:color="auto"/>
              <w:left w:val="outset" w:sz="6" w:space="0" w:color="auto"/>
              <w:bottom w:val="outset" w:sz="6" w:space="0" w:color="auto"/>
              <w:right w:val="outset" w:sz="6" w:space="0" w:color="auto"/>
            </w:tcBorders>
            <w:shd w:val="clear" w:color="auto" w:fill="687684"/>
          </w:tcPr>
          <w:p w14:paraId="600E944F" w14:textId="77777777" w:rsidR="00D87461" w:rsidRPr="0064563C" w:rsidRDefault="00D87461" w:rsidP="00A503D0">
            <w:pPr>
              <w:jc w:val="center"/>
              <w:rPr>
                <w:b/>
                <w:bCs/>
                <w:color w:val="FFFFFF" w:themeColor="background1"/>
              </w:rPr>
            </w:pPr>
            <w:r w:rsidRPr="0064563C">
              <w:rPr>
                <w:b/>
                <w:bCs/>
                <w:color w:val="FFFFFF" w:themeColor="background1"/>
              </w:rPr>
              <w:t>AddressPosition</w:t>
            </w:r>
          </w:p>
        </w:tc>
      </w:tr>
      <w:tr w:rsidR="00D87461" w14:paraId="7AEC71FB" w14:textId="77777777" w:rsidTr="00A503D0">
        <w:trPr>
          <w:tblCellSpacing w:w="0" w:type="dxa"/>
        </w:trPr>
        <w:tc>
          <w:tcPr>
            <w:tcW w:w="1905" w:type="dxa"/>
            <w:tcBorders>
              <w:top w:val="outset" w:sz="6" w:space="0" w:color="auto"/>
              <w:left w:val="outset" w:sz="6" w:space="0" w:color="auto"/>
              <w:bottom w:val="outset" w:sz="6" w:space="0" w:color="auto"/>
              <w:right w:val="outset" w:sz="6" w:space="0" w:color="auto"/>
            </w:tcBorders>
            <w:shd w:val="clear" w:color="auto" w:fill="687684"/>
            <w:hideMark/>
          </w:tcPr>
          <w:p w14:paraId="3C5950FB" w14:textId="77777777" w:rsidR="00D87461" w:rsidRDefault="00D87461" w:rsidP="00A503D0">
            <w:pPr>
              <w:jc w:val="center"/>
              <w:rPr>
                <w:b/>
                <w:bCs/>
                <w:sz w:val="24"/>
                <w:szCs w:val="24"/>
              </w:rPr>
            </w:pPr>
            <w:r>
              <w:rPr>
                <w:b/>
                <w:bCs/>
                <w:color w:val="FFFFFF"/>
              </w:rPr>
              <w:t>Other common names for this element</w:t>
            </w:r>
            <w:r>
              <w:rPr>
                <w:b/>
                <w:bCs/>
              </w:rPr>
              <w:t xml:space="preserve"> </w:t>
            </w:r>
          </w:p>
        </w:tc>
        <w:tc>
          <w:tcPr>
            <w:tcW w:w="7485" w:type="dxa"/>
            <w:tcBorders>
              <w:top w:val="outset" w:sz="6" w:space="0" w:color="auto"/>
              <w:left w:val="outset" w:sz="6" w:space="0" w:color="auto"/>
              <w:bottom w:val="outset" w:sz="6" w:space="0" w:color="auto"/>
              <w:right w:val="outset" w:sz="6" w:space="0" w:color="auto"/>
            </w:tcBorders>
            <w:shd w:val="clear" w:color="auto" w:fill="FFFFFF"/>
          </w:tcPr>
          <w:p w14:paraId="49847E41" w14:textId="77777777" w:rsidR="00D87461" w:rsidRPr="007C5728" w:rsidRDefault="00D87461" w:rsidP="00A503D0">
            <w:r w:rsidRPr="007C5728">
              <w:t>None</w:t>
            </w:r>
          </w:p>
        </w:tc>
      </w:tr>
      <w:tr w:rsidR="00D87461" w14:paraId="6417866C" w14:textId="77777777" w:rsidTr="00A503D0">
        <w:trPr>
          <w:tblCellSpacing w:w="0" w:type="dxa"/>
        </w:trPr>
        <w:tc>
          <w:tcPr>
            <w:tcW w:w="1905" w:type="dxa"/>
            <w:tcBorders>
              <w:top w:val="outset" w:sz="6" w:space="0" w:color="auto"/>
              <w:left w:val="outset" w:sz="6" w:space="0" w:color="auto"/>
              <w:bottom w:val="outset" w:sz="6" w:space="0" w:color="auto"/>
              <w:right w:val="outset" w:sz="6" w:space="0" w:color="auto"/>
            </w:tcBorders>
            <w:shd w:val="clear" w:color="auto" w:fill="687684"/>
            <w:hideMark/>
          </w:tcPr>
          <w:p w14:paraId="5BDD9960" w14:textId="77777777" w:rsidR="00D87461" w:rsidRDefault="00D87461" w:rsidP="00A503D0">
            <w:pPr>
              <w:jc w:val="center"/>
              <w:rPr>
                <w:b/>
                <w:bCs/>
                <w:sz w:val="24"/>
                <w:szCs w:val="24"/>
              </w:rPr>
            </w:pPr>
            <w:r>
              <w:rPr>
                <w:b/>
                <w:bCs/>
                <w:color w:val="FFFFFF"/>
              </w:rPr>
              <w:t>Definition</w:t>
            </w:r>
            <w:r>
              <w:rPr>
                <w:b/>
                <w:bCs/>
              </w:rPr>
              <w:t xml:space="preserve"> </w:t>
            </w:r>
          </w:p>
        </w:tc>
        <w:tc>
          <w:tcPr>
            <w:tcW w:w="7485" w:type="dxa"/>
            <w:tcBorders>
              <w:top w:val="outset" w:sz="6" w:space="0" w:color="auto"/>
              <w:left w:val="outset" w:sz="6" w:space="0" w:color="auto"/>
              <w:bottom w:val="outset" w:sz="6" w:space="0" w:color="auto"/>
              <w:right w:val="outset" w:sz="6" w:space="0" w:color="auto"/>
            </w:tcBorders>
            <w:shd w:val="clear" w:color="auto" w:fill="EDF4F9"/>
          </w:tcPr>
          <w:p w14:paraId="5F51E6FE" w14:textId="77777777" w:rsidR="00D87461" w:rsidRPr="007C5728" w:rsidRDefault="00D87461" w:rsidP="00A503D0">
            <w:r w:rsidRPr="007C5728">
              <w:t xml:space="preserve">A description of the </w:t>
            </w:r>
            <w:r>
              <w:t>position</w:t>
            </w:r>
            <w:r w:rsidRPr="007C5728">
              <w:t xml:space="preserve"> of a set of coordinates associated with an address.</w:t>
            </w:r>
          </w:p>
        </w:tc>
      </w:tr>
      <w:tr w:rsidR="00D87461" w14:paraId="725012E4" w14:textId="77777777" w:rsidTr="00A503D0">
        <w:trPr>
          <w:tblCellSpacing w:w="0" w:type="dxa"/>
        </w:trPr>
        <w:tc>
          <w:tcPr>
            <w:tcW w:w="1905" w:type="dxa"/>
            <w:tcBorders>
              <w:top w:val="outset" w:sz="6" w:space="0" w:color="auto"/>
              <w:left w:val="outset" w:sz="6" w:space="0" w:color="auto"/>
              <w:bottom w:val="outset" w:sz="6" w:space="0" w:color="auto"/>
              <w:right w:val="outset" w:sz="6" w:space="0" w:color="auto"/>
            </w:tcBorders>
            <w:shd w:val="clear" w:color="auto" w:fill="687684"/>
            <w:hideMark/>
          </w:tcPr>
          <w:p w14:paraId="758CC981" w14:textId="77777777" w:rsidR="00D87461" w:rsidRDefault="00D87461" w:rsidP="00A503D0">
            <w:pPr>
              <w:jc w:val="center"/>
              <w:rPr>
                <w:b/>
                <w:bCs/>
                <w:sz w:val="24"/>
                <w:szCs w:val="24"/>
              </w:rPr>
            </w:pPr>
            <w:r>
              <w:rPr>
                <w:b/>
                <w:bCs/>
                <w:color w:val="FFFFFF"/>
              </w:rPr>
              <w:t>Data Type</w:t>
            </w:r>
            <w:r>
              <w:rPr>
                <w:b/>
                <w:bCs/>
              </w:rPr>
              <w:t xml:space="preserve"> </w:t>
            </w:r>
          </w:p>
        </w:tc>
        <w:tc>
          <w:tcPr>
            <w:tcW w:w="7485" w:type="dxa"/>
            <w:tcBorders>
              <w:top w:val="outset" w:sz="6" w:space="0" w:color="auto"/>
              <w:left w:val="outset" w:sz="6" w:space="0" w:color="auto"/>
              <w:bottom w:val="outset" w:sz="6" w:space="0" w:color="auto"/>
              <w:right w:val="outset" w:sz="6" w:space="0" w:color="auto"/>
            </w:tcBorders>
            <w:shd w:val="clear" w:color="auto" w:fill="FFFFFF"/>
          </w:tcPr>
          <w:p w14:paraId="351B45C3" w14:textId="77777777" w:rsidR="00D87461" w:rsidRPr="007C5728" w:rsidRDefault="00D87461" w:rsidP="00A503D0">
            <w:r w:rsidRPr="007C5728">
              <w:t>New</w:t>
            </w:r>
          </w:p>
        </w:tc>
      </w:tr>
      <w:tr w:rsidR="00D87461" w14:paraId="5B41B094" w14:textId="77777777" w:rsidTr="00A503D0">
        <w:trPr>
          <w:tblCellSpacing w:w="0" w:type="dxa"/>
        </w:trPr>
        <w:tc>
          <w:tcPr>
            <w:tcW w:w="1905" w:type="dxa"/>
            <w:tcBorders>
              <w:top w:val="outset" w:sz="6" w:space="0" w:color="auto"/>
              <w:left w:val="outset" w:sz="6" w:space="0" w:color="auto"/>
              <w:bottom w:val="outset" w:sz="6" w:space="0" w:color="auto"/>
              <w:right w:val="outset" w:sz="6" w:space="0" w:color="auto"/>
            </w:tcBorders>
            <w:shd w:val="clear" w:color="auto" w:fill="687684"/>
            <w:hideMark/>
          </w:tcPr>
          <w:p w14:paraId="04F1B8DB" w14:textId="77777777" w:rsidR="00D87461" w:rsidRDefault="00D87461" w:rsidP="00A503D0">
            <w:pPr>
              <w:jc w:val="center"/>
              <w:rPr>
                <w:b/>
                <w:bCs/>
                <w:sz w:val="24"/>
                <w:szCs w:val="24"/>
              </w:rPr>
            </w:pPr>
            <w:r>
              <w:rPr>
                <w:b/>
                <w:bCs/>
                <w:color w:val="FFFFFF"/>
              </w:rPr>
              <w:t>Existing Standards for this Element</w:t>
            </w:r>
            <w:r>
              <w:rPr>
                <w:b/>
                <w:bCs/>
              </w:rPr>
              <w:t xml:space="preserve"> </w:t>
            </w:r>
          </w:p>
        </w:tc>
        <w:tc>
          <w:tcPr>
            <w:tcW w:w="7485" w:type="dxa"/>
            <w:tcBorders>
              <w:top w:val="outset" w:sz="6" w:space="0" w:color="auto"/>
              <w:left w:val="outset" w:sz="6" w:space="0" w:color="auto"/>
              <w:bottom w:val="outset" w:sz="6" w:space="0" w:color="auto"/>
              <w:right w:val="outset" w:sz="6" w:space="0" w:color="auto"/>
            </w:tcBorders>
            <w:shd w:val="clear" w:color="auto" w:fill="EDF4F9"/>
          </w:tcPr>
          <w:p w14:paraId="484D5EFB" w14:textId="77777777" w:rsidR="00D87461" w:rsidRPr="007C5728" w:rsidRDefault="00D87461" w:rsidP="00A503D0">
            <w:r w:rsidRPr="007C5728">
              <w:t>characterString</w:t>
            </w:r>
          </w:p>
        </w:tc>
      </w:tr>
      <w:tr w:rsidR="00D87461" w14:paraId="71E1C1A4" w14:textId="77777777" w:rsidTr="00A503D0">
        <w:trPr>
          <w:tblCellSpacing w:w="0" w:type="dxa"/>
        </w:trPr>
        <w:tc>
          <w:tcPr>
            <w:tcW w:w="1905" w:type="dxa"/>
            <w:tcBorders>
              <w:top w:val="outset" w:sz="6" w:space="0" w:color="auto"/>
              <w:left w:val="outset" w:sz="6" w:space="0" w:color="auto"/>
              <w:bottom w:val="outset" w:sz="6" w:space="0" w:color="auto"/>
              <w:right w:val="outset" w:sz="6" w:space="0" w:color="auto"/>
            </w:tcBorders>
            <w:shd w:val="clear" w:color="auto" w:fill="687684"/>
            <w:hideMark/>
          </w:tcPr>
          <w:p w14:paraId="021FFF1A" w14:textId="77777777" w:rsidR="00D87461" w:rsidRDefault="00D87461" w:rsidP="00A503D0">
            <w:pPr>
              <w:jc w:val="center"/>
              <w:rPr>
                <w:b/>
                <w:bCs/>
                <w:sz w:val="24"/>
                <w:szCs w:val="24"/>
              </w:rPr>
            </w:pPr>
            <w:r>
              <w:rPr>
                <w:b/>
                <w:bCs/>
                <w:color w:val="FFFFFF"/>
              </w:rPr>
              <w:t>Domain of Values for this Element</w:t>
            </w:r>
            <w:r>
              <w:rPr>
                <w:b/>
                <w:bCs/>
              </w:rPr>
              <w:t xml:space="preserve"> </w:t>
            </w:r>
          </w:p>
        </w:tc>
        <w:tc>
          <w:tcPr>
            <w:tcW w:w="7485" w:type="dxa"/>
            <w:tcBorders>
              <w:top w:val="outset" w:sz="6" w:space="0" w:color="auto"/>
              <w:left w:val="outset" w:sz="6" w:space="0" w:color="auto"/>
              <w:bottom w:val="outset" w:sz="6" w:space="0" w:color="auto"/>
              <w:right w:val="outset" w:sz="6" w:space="0" w:color="auto"/>
            </w:tcBorders>
            <w:shd w:val="clear" w:color="auto" w:fill="FFFFFF"/>
          </w:tcPr>
          <w:p w14:paraId="208A3A0D" w14:textId="77777777" w:rsidR="00D87461" w:rsidRPr="007C5728" w:rsidRDefault="00D87461" w:rsidP="00A503D0">
            <w:r w:rsidRPr="007C5728">
              <w:t>ISO 19160-1</w:t>
            </w:r>
          </w:p>
        </w:tc>
      </w:tr>
      <w:tr w:rsidR="00D87461" w14:paraId="7B8A0285" w14:textId="77777777" w:rsidTr="00A503D0">
        <w:trPr>
          <w:tblCellSpacing w:w="0" w:type="dxa"/>
        </w:trPr>
        <w:tc>
          <w:tcPr>
            <w:tcW w:w="1905" w:type="dxa"/>
            <w:tcBorders>
              <w:top w:val="outset" w:sz="6" w:space="0" w:color="auto"/>
              <w:left w:val="outset" w:sz="6" w:space="0" w:color="auto"/>
              <w:bottom w:val="outset" w:sz="6" w:space="0" w:color="auto"/>
              <w:right w:val="outset" w:sz="6" w:space="0" w:color="auto"/>
            </w:tcBorders>
            <w:shd w:val="clear" w:color="auto" w:fill="687684"/>
            <w:hideMark/>
          </w:tcPr>
          <w:p w14:paraId="7CCE94E7" w14:textId="77777777" w:rsidR="00D87461" w:rsidRDefault="00D87461" w:rsidP="00A503D0">
            <w:pPr>
              <w:jc w:val="center"/>
              <w:rPr>
                <w:b/>
                <w:bCs/>
                <w:sz w:val="24"/>
                <w:szCs w:val="24"/>
              </w:rPr>
            </w:pPr>
            <w:r>
              <w:rPr>
                <w:b/>
                <w:bCs/>
                <w:color w:val="FFFFFF"/>
              </w:rPr>
              <w:t>Source of Values</w:t>
            </w:r>
            <w:r>
              <w:rPr>
                <w:b/>
                <w:bCs/>
              </w:rPr>
              <w:t xml:space="preserve"> </w:t>
            </w:r>
          </w:p>
        </w:tc>
        <w:tc>
          <w:tcPr>
            <w:tcW w:w="7485" w:type="dxa"/>
            <w:tcBorders>
              <w:top w:val="outset" w:sz="6" w:space="0" w:color="auto"/>
              <w:left w:val="outset" w:sz="6" w:space="0" w:color="auto"/>
              <w:bottom w:val="outset" w:sz="6" w:space="0" w:color="auto"/>
              <w:right w:val="outset" w:sz="6" w:space="0" w:color="auto"/>
            </w:tcBorders>
            <w:shd w:val="clear" w:color="auto" w:fill="EDF4F9"/>
          </w:tcPr>
          <w:p w14:paraId="1C336A84" w14:textId="77777777" w:rsidR="00D87461" w:rsidRPr="007C5728" w:rsidRDefault="00D87461" w:rsidP="00A503D0">
            <w:r w:rsidRPr="007C5728">
              <w:t>Locally determined</w:t>
            </w:r>
          </w:p>
        </w:tc>
      </w:tr>
      <w:tr w:rsidR="00D87461" w14:paraId="77CC6C9C" w14:textId="77777777" w:rsidTr="00A503D0">
        <w:trPr>
          <w:tblCellSpacing w:w="0" w:type="dxa"/>
        </w:trPr>
        <w:tc>
          <w:tcPr>
            <w:tcW w:w="1905" w:type="dxa"/>
            <w:tcBorders>
              <w:top w:val="outset" w:sz="6" w:space="0" w:color="auto"/>
              <w:left w:val="outset" w:sz="6" w:space="0" w:color="auto"/>
              <w:bottom w:val="outset" w:sz="6" w:space="0" w:color="auto"/>
              <w:right w:val="outset" w:sz="6" w:space="0" w:color="auto"/>
            </w:tcBorders>
            <w:shd w:val="clear" w:color="auto" w:fill="687684"/>
            <w:hideMark/>
          </w:tcPr>
          <w:p w14:paraId="788FADD6" w14:textId="77777777" w:rsidR="00D87461" w:rsidRDefault="00D87461" w:rsidP="00A503D0">
            <w:pPr>
              <w:jc w:val="center"/>
              <w:rPr>
                <w:b/>
                <w:bCs/>
                <w:sz w:val="24"/>
                <w:szCs w:val="24"/>
              </w:rPr>
            </w:pPr>
            <w:r>
              <w:rPr>
                <w:b/>
                <w:bCs/>
                <w:color w:val="FFFFFF"/>
              </w:rPr>
              <w:t>How Defined (e.g., locally, from standard, other)</w:t>
            </w:r>
            <w:r>
              <w:rPr>
                <w:b/>
                <w:bCs/>
              </w:rPr>
              <w:t xml:space="preserve"> </w:t>
            </w:r>
          </w:p>
        </w:tc>
        <w:tc>
          <w:tcPr>
            <w:tcW w:w="7485" w:type="dxa"/>
            <w:tcBorders>
              <w:top w:val="outset" w:sz="6" w:space="0" w:color="auto"/>
              <w:left w:val="outset" w:sz="6" w:space="0" w:color="auto"/>
              <w:bottom w:val="outset" w:sz="6" w:space="0" w:color="auto"/>
              <w:right w:val="outset" w:sz="6" w:space="0" w:color="auto"/>
            </w:tcBorders>
            <w:shd w:val="clear" w:color="auto" w:fill="FFFFFF"/>
          </w:tcPr>
          <w:p w14:paraId="3B0CDECF" w14:textId="77777777" w:rsidR="00D87461" w:rsidRPr="007C5728" w:rsidRDefault="00D87461" w:rsidP="00A503D0">
            <w:r w:rsidRPr="007C5728">
              <w:t>Locally determined</w:t>
            </w:r>
          </w:p>
        </w:tc>
      </w:tr>
      <w:tr w:rsidR="00D87461" w14:paraId="612B82C4" w14:textId="77777777" w:rsidTr="00A503D0">
        <w:trPr>
          <w:tblCellSpacing w:w="0" w:type="dxa"/>
        </w:trPr>
        <w:tc>
          <w:tcPr>
            <w:tcW w:w="1905" w:type="dxa"/>
            <w:tcBorders>
              <w:top w:val="outset" w:sz="6" w:space="0" w:color="auto"/>
              <w:left w:val="outset" w:sz="6" w:space="0" w:color="auto"/>
              <w:bottom w:val="outset" w:sz="6" w:space="0" w:color="auto"/>
              <w:right w:val="outset" w:sz="6" w:space="0" w:color="auto"/>
            </w:tcBorders>
            <w:shd w:val="clear" w:color="auto" w:fill="687684"/>
            <w:hideMark/>
          </w:tcPr>
          <w:p w14:paraId="786F8C76" w14:textId="77777777" w:rsidR="00D87461" w:rsidRDefault="00D87461" w:rsidP="00A503D0">
            <w:pPr>
              <w:jc w:val="center"/>
              <w:rPr>
                <w:b/>
                <w:bCs/>
                <w:sz w:val="24"/>
                <w:szCs w:val="24"/>
              </w:rPr>
            </w:pPr>
            <w:r>
              <w:rPr>
                <w:b/>
                <w:bCs/>
                <w:color w:val="FFFFFF"/>
              </w:rPr>
              <w:t>Example</w:t>
            </w:r>
            <w:r>
              <w:rPr>
                <w:b/>
                <w:bCs/>
              </w:rPr>
              <w:t xml:space="preserve"> </w:t>
            </w:r>
          </w:p>
        </w:tc>
        <w:tc>
          <w:tcPr>
            <w:tcW w:w="7485" w:type="dxa"/>
            <w:tcBorders>
              <w:top w:val="outset" w:sz="6" w:space="0" w:color="auto"/>
              <w:left w:val="outset" w:sz="6" w:space="0" w:color="auto"/>
              <w:bottom w:val="outset" w:sz="6" w:space="0" w:color="auto"/>
              <w:right w:val="outset" w:sz="6" w:space="0" w:color="auto"/>
            </w:tcBorders>
            <w:shd w:val="clear" w:color="auto" w:fill="EDF4F9"/>
          </w:tcPr>
          <w:p w14:paraId="6A6C8B5E" w14:textId="77777777" w:rsidR="00D87461" w:rsidRPr="007C5728" w:rsidRDefault="00D87461" w:rsidP="00A503D0">
            <w:r w:rsidRPr="007C5728">
              <w:t>Locally determined</w:t>
            </w:r>
          </w:p>
        </w:tc>
      </w:tr>
      <w:tr w:rsidR="00D87461" w14:paraId="5A6FCFAA" w14:textId="77777777" w:rsidTr="00A503D0">
        <w:trPr>
          <w:tblCellSpacing w:w="0" w:type="dxa"/>
        </w:trPr>
        <w:tc>
          <w:tcPr>
            <w:tcW w:w="1905" w:type="dxa"/>
            <w:tcBorders>
              <w:top w:val="outset" w:sz="6" w:space="0" w:color="auto"/>
              <w:left w:val="outset" w:sz="6" w:space="0" w:color="auto"/>
              <w:bottom w:val="outset" w:sz="6" w:space="0" w:color="auto"/>
              <w:right w:val="outset" w:sz="6" w:space="0" w:color="auto"/>
            </w:tcBorders>
            <w:shd w:val="clear" w:color="auto" w:fill="687684"/>
            <w:hideMark/>
          </w:tcPr>
          <w:p w14:paraId="5D448F70" w14:textId="77777777" w:rsidR="00D87461" w:rsidRDefault="00D87461" w:rsidP="00A503D0">
            <w:pPr>
              <w:jc w:val="center"/>
              <w:rPr>
                <w:b/>
                <w:bCs/>
                <w:sz w:val="24"/>
                <w:szCs w:val="24"/>
              </w:rPr>
            </w:pPr>
            <w:r>
              <w:rPr>
                <w:b/>
                <w:bCs/>
                <w:color w:val="FFFFFF"/>
              </w:rPr>
              <w:lastRenderedPageBreak/>
              <w:t>Notes/Comments</w:t>
            </w:r>
            <w:r>
              <w:rPr>
                <w:b/>
                <w:bCs/>
              </w:rPr>
              <w:t xml:space="preserve"> </w:t>
            </w:r>
          </w:p>
        </w:tc>
        <w:tc>
          <w:tcPr>
            <w:tcW w:w="7485" w:type="dxa"/>
            <w:tcBorders>
              <w:top w:val="outset" w:sz="6" w:space="0" w:color="auto"/>
              <w:left w:val="outset" w:sz="6" w:space="0" w:color="auto"/>
              <w:bottom w:val="outset" w:sz="6" w:space="0" w:color="auto"/>
              <w:right w:val="outset" w:sz="6" w:space="0" w:color="auto"/>
            </w:tcBorders>
            <w:shd w:val="clear" w:color="auto" w:fill="FFFFFF"/>
          </w:tcPr>
          <w:p w14:paraId="2A3FADA8" w14:textId="77777777" w:rsidR="00D87461" w:rsidRPr="007C5728" w:rsidRDefault="00D87461" w:rsidP="00A503D0">
            <w:r w:rsidRPr="007C5728">
              <w:t>Driveway Entrance</w:t>
            </w:r>
          </w:p>
          <w:p w14:paraId="67F5C412" w14:textId="77777777" w:rsidR="00D87461" w:rsidRPr="007C5728" w:rsidRDefault="00D87461" w:rsidP="00A503D0">
            <w:r w:rsidRPr="007C5728">
              <w:t>Front Door</w:t>
            </w:r>
          </w:p>
        </w:tc>
      </w:tr>
      <w:tr w:rsidR="00D87461" w14:paraId="08C3042B" w14:textId="77777777" w:rsidTr="00A503D0">
        <w:trPr>
          <w:tblCellSpacing w:w="0" w:type="dxa"/>
        </w:trPr>
        <w:tc>
          <w:tcPr>
            <w:tcW w:w="1905" w:type="dxa"/>
            <w:tcBorders>
              <w:top w:val="outset" w:sz="6" w:space="0" w:color="auto"/>
              <w:left w:val="outset" w:sz="6" w:space="0" w:color="auto"/>
              <w:bottom w:val="outset" w:sz="6" w:space="0" w:color="auto"/>
              <w:right w:val="outset" w:sz="6" w:space="0" w:color="auto"/>
            </w:tcBorders>
            <w:shd w:val="clear" w:color="auto" w:fill="687684"/>
            <w:hideMark/>
          </w:tcPr>
          <w:p w14:paraId="0E7E8088" w14:textId="77777777" w:rsidR="00D87461" w:rsidRDefault="00D87461" w:rsidP="00A503D0">
            <w:pPr>
              <w:jc w:val="center"/>
              <w:rPr>
                <w:b/>
                <w:bCs/>
                <w:sz w:val="24"/>
                <w:szCs w:val="24"/>
              </w:rPr>
            </w:pPr>
            <w:r>
              <w:rPr>
                <w:b/>
                <w:bCs/>
                <w:color w:val="FFFFFF"/>
              </w:rPr>
              <w:t>XML Tag</w:t>
            </w:r>
            <w:r>
              <w:rPr>
                <w:b/>
                <w:bCs/>
              </w:rPr>
              <w:t xml:space="preserve"> </w:t>
            </w:r>
          </w:p>
        </w:tc>
        <w:tc>
          <w:tcPr>
            <w:tcW w:w="7485" w:type="dxa"/>
            <w:tcBorders>
              <w:top w:val="outset" w:sz="6" w:space="0" w:color="auto"/>
              <w:left w:val="outset" w:sz="6" w:space="0" w:color="auto"/>
              <w:bottom w:val="outset" w:sz="6" w:space="0" w:color="auto"/>
              <w:right w:val="outset" w:sz="6" w:space="0" w:color="auto"/>
            </w:tcBorders>
            <w:shd w:val="clear" w:color="auto" w:fill="EDF4F9"/>
          </w:tcPr>
          <w:p w14:paraId="261597BB" w14:textId="77777777" w:rsidR="00D87461" w:rsidRDefault="00D87461" w:rsidP="00A503D0">
            <w:r w:rsidRPr="007C5728">
              <w:t>The Address position is locally determined by the address supplier and describes what the coordinate pair represents.</w:t>
            </w:r>
          </w:p>
          <w:p w14:paraId="256AAEDC" w14:textId="77777777" w:rsidR="00D87461" w:rsidRPr="007C5728" w:rsidRDefault="00D87461" w:rsidP="00A503D0">
            <w:r>
              <w:t>It has the optional codeList attribute, which can be used to insert an URI that identifies the domain for the values used in this element.</w:t>
            </w:r>
          </w:p>
        </w:tc>
      </w:tr>
      <w:tr w:rsidR="00D87461" w14:paraId="4B76B0AD" w14:textId="77777777" w:rsidTr="00A503D0">
        <w:trPr>
          <w:tblCellSpacing w:w="0" w:type="dxa"/>
        </w:trPr>
        <w:tc>
          <w:tcPr>
            <w:tcW w:w="1905" w:type="dxa"/>
            <w:tcBorders>
              <w:top w:val="outset" w:sz="6" w:space="0" w:color="auto"/>
              <w:left w:val="outset" w:sz="6" w:space="0" w:color="auto"/>
              <w:bottom w:val="outset" w:sz="6" w:space="0" w:color="auto"/>
              <w:right w:val="outset" w:sz="6" w:space="0" w:color="auto"/>
            </w:tcBorders>
            <w:shd w:val="clear" w:color="auto" w:fill="687684"/>
            <w:hideMark/>
          </w:tcPr>
          <w:p w14:paraId="3C839BB8" w14:textId="77777777" w:rsidR="00D87461" w:rsidRDefault="00D87461" w:rsidP="00A503D0">
            <w:pPr>
              <w:jc w:val="center"/>
              <w:rPr>
                <w:b/>
                <w:bCs/>
                <w:sz w:val="24"/>
                <w:szCs w:val="24"/>
              </w:rPr>
            </w:pPr>
            <w:r>
              <w:rPr>
                <w:b/>
                <w:bCs/>
                <w:color w:val="FFFFFF"/>
              </w:rPr>
              <w:t>XML Model</w:t>
            </w:r>
            <w:r>
              <w:rPr>
                <w:b/>
                <w:bCs/>
              </w:rPr>
              <w:t xml:space="preserve"> </w:t>
            </w:r>
          </w:p>
        </w:tc>
        <w:tc>
          <w:tcPr>
            <w:tcW w:w="7485" w:type="dxa"/>
            <w:tcBorders>
              <w:top w:val="outset" w:sz="6" w:space="0" w:color="auto"/>
              <w:left w:val="outset" w:sz="6" w:space="0" w:color="auto"/>
              <w:bottom w:val="outset" w:sz="6" w:space="0" w:color="auto"/>
              <w:right w:val="outset" w:sz="6" w:space="0" w:color="auto"/>
            </w:tcBorders>
            <w:shd w:val="clear" w:color="auto" w:fill="FFFFFF"/>
          </w:tcPr>
          <w:p w14:paraId="1FF9C13B" w14:textId="77777777" w:rsidR="00D87461" w:rsidRPr="007C5728" w:rsidRDefault="00D87461" w:rsidP="00A503D0">
            <w:r w:rsidRPr="007C5728">
              <w:t>&lt;AddressPosition&gt;</w:t>
            </w:r>
          </w:p>
        </w:tc>
      </w:tr>
      <w:tr w:rsidR="00D87461" w14:paraId="559832E0" w14:textId="77777777" w:rsidTr="00A503D0">
        <w:trPr>
          <w:tblCellSpacing w:w="0" w:type="dxa"/>
        </w:trPr>
        <w:tc>
          <w:tcPr>
            <w:tcW w:w="1905" w:type="dxa"/>
            <w:tcBorders>
              <w:top w:val="outset" w:sz="6" w:space="0" w:color="auto"/>
              <w:left w:val="outset" w:sz="6" w:space="0" w:color="auto"/>
              <w:bottom w:val="outset" w:sz="6" w:space="0" w:color="auto"/>
              <w:right w:val="outset" w:sz="6" w:space="0" w:color="auto"/>
            </w:tcBorders>
            <w:shd w:val="clear" w:color="auto" w:fill="687684"/>
            <w:hideMark/>
          </w:tcPr>
          <w:p w14:paraId="2364B830" w14:textId="77777777" w:rsidR="00D87461" w:rsidRDefault="00D87461" w:rsidP="00A503D0">
            <w:pPr>
              <w:jc w:val="center"/>
              <w:rPr>
                <w:b/>
                <w:bCs/>
                <w:sz w:val="24"/>
                <w:szCs w:val="24"/>
              </w:rPr>
            </w:pPr>
            <w:r>
              <w:rPr>
                <w:b/>
                <w:bCs/>
                <w:color w:val="FFFFFF"/>
              </w:rPr>
              <w:t>XML Example</w:t>
            </w:r>
            <w:r>
              <w:rPr>
                <w:b/>
                <w:bCs/>
              </w:rPr>
              <w:t xml:space="preserve"> </w:t>
            </w:r>
          </w:p>
        </w:tc>
        <w:tc>
          <w:tcPr>
            <w:tcW w:w="7485" w:type="dxa"/>
            <w:tcBorders>
              <w:top w:val="outset" w:sz="6" w:space="0" w:color="auto"/>
              <w:left w:val="outset" w:sz="6" w:space="0" w:color="auto"/>
              <w:bottom w:val="outset" w:sz="6" w:space="0" w:color="auto"/>
              <w:right w:val="outset" w:sz="6" w:space="0" w:color="auto"/>
            </w:tcBorders>
            <w:shd w:val="clear" w:color="auto" w:fill="EDF4F9"/>
          </w:tcPr>
          <w:p w14:paraId="69FACD05" w14:textId="77777777" w:rsidR="00D87461" w:rsidRPr="007C5728" w:rsidRDefault="00D87461" w:rsidP="00A503D0">
            <w:r w:rsidRPr="00BC7676">
              <w:rPr>
                <w:szCs w:val="24"/>
              </w:rPr>
              <w:t>&lt;xsd:element name="AddressPosition" minOccurs="1"&gt;</w:t>
            </w:r>
            <w:r w:rsidRPr="00BC7676">
              <w:rPr>
                <w:szCs w:val="24"/>
              </w:rPr>
              <w:br/>
              <w:t xml:space="preserve">      &lt;xsd:complexType&gt;</w:t>
            </w:r>
            <w:r w:rsidRPr="00BC7676">
              <w:rPr>
                <w:szCs w:val="24"/>
              </w:rPr>
              <w:br/>
              <w:t xml:space="preserve">         &lt;xsd:simpleContent&gt;</w:t>
            </w:r>
            <w:r w:rsidRPr="00BC7676">
              <w:rPr>
                <w:szCs w:val="24"/>
              </w:rPr>
              <w:br/>
              <w:t xml:space="preserve">          &lt;xsd:extension base="addr_type:AddressPosition_type"&gt;</w:t>
            </w:r>
            <w:r w:rsidRPr="00BC7676">
              <w:rPr>
                <w:szCs w:val="24"/>
              </w:rPr>
              <w:br/>
              <w:t xml:space="preserve">            </w:t>
            </w:r>
            <w:r w:rsidRPr="00BC7676">
              <w:rPr>
                <w:szCs w:val="24"/>
              </w:rPr>
              <w:tab/>
              <w:t xml:space="preserve">&lt;xsd:attribute name="codeList" type="xsd:string" </w:t>
            </w:r>
            <w:r>
              <w:rPr>
                <w:szCs w:val="24"/>
              </w:rPr>
              <w:t>u</w:t>
            </w:r>
            <w:r w:rsidRPr="00BC7676">
              <w:rPr>
                <w:szCs w:val="24"/>
              </w:rPr>
              <w:t>se="optional"/&gt;</w:t>
            </w:r>
            <w:r w:rsidRPr="00BC7676">
              <w:rPr>
                <w:szCs w:val="24"/>
              </w:rPr>
              <w:br/>
            </w:r>
            <w:r>
              <w:rPr>
                <w:szCs w:val="24"/>
              </w:rPr>
              <w:t xml:space="preserve">          </w:t>
            </w:r>
            <w:r w:rsidRPr="00BC7676">
              <w:rPr>
                <w:szCs w:val="24"/>
              </w:rPr>
              <w:t>&lt;/xsd:extension&gt;</w:t>
            </w:r>
            <w:r w:rsidRPr="00BC7676">
              <w:rPr>
                <w:szCs w:val="24"/>
              </w:rPr>
              <w:br/>
            </w:r>
            <w:r>
              <w:rPr>
                <w:szCs w:val="24"/>
              </w:rPr>
              <w:t xml:space="preserve">        </w:t>
            </w:r>
            <w:r w:rsidRPr="00BC7676">
              <w:rPr>
                <w:szCs w:val="24"/>
              </w:rPr>
              <w:t>&lt;/xsd:simpleContent&gt;</w:t>
            </w:r>
            <w:r w:rsidRPr="00BC7676">
              <w:rPr>
                <w:szCs w:val="24"/>
              </w:rPr>
              <w:br/>
            </w:r>
            <w:r>
              <w:rPr>
                <w:szCs w:val="24"/>
              </w:rPr>
              <w:t xml:space="preserve">      </w:t>
            </w:r>
            <w:r w:rsidRPr="00BC7676">
              <w:rPr>
                <w:szCs w:val="24"/>
              </w:rPr>
              <w:t>&lt;/xsd:complexType&gt;</w:t>
            </w:r>
            <w:r w:rsidRPr="00BC7676">
              <w:rPr>
                <w:szCs w:val="24"/>
              </w:rPr>
              <w:br/>
            </w:r>
            <w:r>
              <w:rPr>
                <w:szCs w:val="24"/>
              </w:rPr>
              <w:t xml:space="preserve">    </w:t>
            </w:r>
            <w:r w:rsidRPr="00BC7676">
              <w:rPr>
                <w:szCs w:val="24"/>
              </w:rPr>
              <w:t>&lt;/xsd:element&gt;</w:t>
            </w:r>
          </w:p>
        </w:tc>
      </w:tr>
      <w:tr w:rsidR="00D87461" w14:paraId="1B5F9013" w14:textId="77777777" w:rsidTr="00A503D0">
        <w:trPr>
          <w:tblCellSpacing w:w="0" w:type="dxa"/>
        </w:trPr>
        <w:tc>
          <w:tcPr>
            <w:tcW w:w="1905" w:type="dxa"/>
            <w:tcBorders>
              <w:top w:val="outset" w:sz="6" w:space="0" w:color="auto"/>
              <w:left w:val="outset" w:sz="6" w:space="0" w:color="auto"/>
              <w:bottom w:val="outset" w:sz="6" w:space="0" w:color="auto"/>
              <w:right w:val="outset" w:sz="6" w:space="0" w:color="auto"/>
            </w:tcBorders>
            <w:shd w:val="clear" w:color="auto" w:fill="687684"/>
            <w:hideMark/>
          </w:tcPr>
          <w:p w14:paraId="4AE49118" w14:textId="77777777" w:rsidR="00D87461" w:rsidRDefault="00D87461" w:rsidP="00A503D0">
            <w:pPr>
              <w:jc w:val="center"/>
              <w:rPr>
                <w:b/>
                <w:bCs/>
                <w:sz w:val="24"/>
                <w:szCs w:val="24"/>
              </w:rPr>
            </w:pPr>
            <w:r>
              <w:rPr>
                <w:b/>
                <w:bCs/>
                <w:color w:val="FFFFFF"/>
              </w:rPr>
              <w:t>QualityMeasures</w:t>
            </w:r>
            <w:r>
              <w:rPr>
                <w:b/>
                <w:bCs/>
              </w:rPr>
              <w:t xml:space="preserve"> </w:t>
            </w:r>
          </w:p>
        </w:tc>
        <w:tc>
          <w:tcPr>
            <w:tcW w:w="7485" w:type="dxa"/>
            <w:tcBorders>
              <w:top w:val="outset" w:sz="6" w:space="0" w:color="auto"/>
              <w:left w:val="outset" w:sz="6" w:space="0" w:color="auto"/>
              <w:bottom w:val="outset" w:sz="6" w:space="0" w:color="auto"/>
              <w:right w:val="outset" w:sz="6" w:space="0" w:color="auto"/>
            </w:tcBorders>
            <w:shd w:val="clear" w:color="auto" w:fill="FFFFFF"/>
          </w:tcPr>
          <w:p w14:paraId="3D9F17C4" w14:textId="77777777" w:rsidR="00D87461" w:rsidRPr="007C5728" w:rsidRDefault="00D87461" w:rsidP="00A503D0">
            <w:r w:rsidRPr="00BC7676">
              <w:rPr>
                <w:szCs w:val="24"/>
              </w:rPr>
              <w:t>&lt;MapPosition&gt;</w:t>
            </w:r>
            <w:r w:rsidRPr="00BC7676">
              <w:rPr>
                <w:szCs w:val="24"/>
              </w:rPr>
              <w:br/>
              <w:t xml:space="preserve">   </w:t>
            </w:r>
            <w:r w:rsidRPr="002F4ED3">
              <w:rPr>
                <w:b/>
                <w:szCs w:val="24"/>
              </w:rPr>
              <w:t>&lt;AddressPosition codeList="myUrl" &gt;Front Door &lt;/AddressPosition&gt;</w:t>
            </w:r>
            <w:r w:rsidRPr="00BC7676">
              <w:rPr>
                <w:szCs w:val="24"/>
              </w:rPr>
              <w:br/>
              <w:t xml:space="preserve">    &lt;gml:Point gml:id="p21" srsDimension="2" srsName="http://www.opengis.net/def/crs/EPSG/0/4326"&gt;</w:t>
            </w:r>
            <w:r w:rsidRPr="00BC7676">
              <w:rPr>
                <w:szCs w:val="24"/>
              </w:rPr>
              <w:br/>
              <w:t xml:space="preserve">        &lt;gml:pos&gt;49.27 -123.11 &lt;/gml:pos&gt;</w:t>
            </w:r>
            <w:r w:rsidRPr="00BC7676">
              <w:rPr>
                <w:szCs w:val="24"/>
              </w:rPr>
              <w:br/>
              <w:t xml:space="preserve">    &lt;/gml:Point&gt;</w:t>
            </w:r>
            <w:r w:rsidRPr="00BC7676">
              <w:rPr>
                <w:szCs w:val="24"/>
              </w:rPr>
              <w:br/>
              <w:t xml:space="preserve"> &lt;/MapPosition&gt;</w:t>
            </w:r>
          </w:p>
        </w:tc>
      </w:tr>
      <w:tr w:rsidR="00D87461" w14:paraId="64F81D11" w14:textId="77777777" w:rsidTr="00A503D0">
        <w:trPr>
          <w:tblCellSpacing w:w="0" w:type="dxa"/>
        </w:trPr>
        <w:tc>
          <w:tcPr>
            <w:tcW w:w="1905" w:type="dxa"/>
            <w:tcBorders>
              <w:top w:val="outset" w:sz="6" w:space="0" w:color="auto"/>
              <w:left w:val="outset" w:sz="6" w:space="0" w:color="auto"/>
              <w:bottom w:val="outset" w:sz="6" w:space="0" w:color="auto"/>
              <w:right w:val="outset" w:sz="6" w:space="0" w:color="auto"/>
            </w:tcBorders>
            <w:shd w:val="clear" w:color="auto" w:fill="687684"/>
            <w:hideMark/>
          </w:tcPr>
          <w:p w14:paraId="3C26E286" w14:textId="77777777" w:rsidR="00D87461" w:rsidRDefault="00D87461" w:rsidP="00A503D0">
            <w:pPr>
              <w:jc w:val="center"/>
              <w:rPr>
                <w:b/>
                <w:bCs/>
                <w:sz w:val="24"/>
                <w:szCs w:val="24"/>
              </w:rPr>
            </w:pPr>
            <w:r>
              <w:rPr>
                <w:b/>
                <w:bCs/>
                <w:color w:val="FFFFFF"/>
              </w:rPr>
              <w:t>QualityNotes</w:t>
            </w:r>
            <w:r>
              <w:rPr>
                <w:b/>
                <w:bCs/>
              </w:rPr>
              <w:t xml:space="preserve"> </w:t>
            </w:r>
          </w:p>
        </w:tc>
        <w:tc>
          <w:tcPr>
            <w:tcW w:w="7485" w:type="dxa"/>
            <w:tcBorders>
              <w:top w:val="outset" w:sz="6" w:space="0" w:color="auto"/>
              <w:left w:val="outset" w:sz="6" w:space="0" w:color="auto"/>
              <w:bottom w:val="outset" w:sz="6" w:space="0" w:color="auto"/>
              <w:right w:val="outset" w:sz="6" w:space="0" w:color="auto"/>
            </w:tcBorders>
            <w:shd w:val="clear" w:color="auto" w:fill="EDF4F9"/>
          </w:tcPr>
          <w:p w14:paraId="3ACCFC4E" w14:textId="77777777" w:rsidR="00D87461" w:rsidRPr="007C5728" w:rsidRDefault="00D87461" w:rsidP="00A503D0">
            <w:r w:rsidRPr="007C5728">
              <w:t>None</w:t>
            </w:r>
          </w:p>
        </w:tc>
      </w:tr>
      <w:tr w:rsidR="00D87461" w14:paraId="32DCA522" w14:textId="77777777" w:rsidTr="00A503D0">
        <w:trPr>
          <w:tblCellSpacing w:w="0" w:type="dxa"/>
        </w:trPr>
        <w:tc>
          <w:tcPr>
            <w:tcW w:w="1905" w:type="dxa"/>
            <w:tcBorders>
              <w:top w:val="outset" w:sz="6" w:space="0" w:color="auto"/>
              <w:left w:val="outset" w:sz="6" w:space="0" w:color="auto"/>
              <w:bottom w:val="outset" w:sz="6" w:space="0" w:color="auto"/>
              <w:right w:val="outset" w:sz="6" w:space="0" w:color="auto"/>
            </w:tcBorders>
            <w:shd w:val="clear" w:color="auto" w:fill="687684"/>
          </w:tcPr>
          <w:p w14:paraId="1D800220" w14:textId="77777777" w:rsidR="00D87461" w:rsidRDefault="00D87461" w:rsidP="00A503D0">
            <w:pPr>
              <w:jc w:val="center"/>
              <w:rPr>
                <w:b/>
                <w:bCs/>
                <w:color w:val="FFFFFF"/>
              </w:rPr>
            </w:pPr>
          </w:p>
        </w:tc>
        <w:tc>
          <w:tcPr>
            <w:tcW w:w="7485" w:type="dxa"/>
            <w:tcBorders>
              <w:top w:val="outset" w:sz="6" w:space="0" w:color="auto"/>
              <w:left w:val="outset" w:sz="6" w:space="0" w:color="auto"/>
              <w:bottom w:val="outset" w:sz="6" w:space="0" w:color="auto"/>
              <w:right w:val="outset" w:sz="6" w:space="0" w:color="auto"/>
            </w:tcBorders>
            <w:shd w:val="clear" w:color="auto" w:fill="EDF4F9"/>
          </w:tcPr>
          <w:p w14:paraId="52DE3D25" w14:textId="77777777" w:rsidR="00D87461" w:rsidRPr="007C5728" w:rsidRDefault="00D87461" w:rsidP="00A503D0">
            <w:r w:rsidRPr="007C5728">
              <w:t>None</w:t>
            </w:r>
          </w:p>
        </w:tc>
      </w:tr>
    </w:tbl>
    <w:p w14:paraId="55B7EA62" w14:textId="77777777" w:rsidR="00D87461" w:rsidRDefault="00D87461" w:rsidP="009D5BD6">
      <w:pPr>
        <w:pStyle w:val="Heading4"/>
        <w:numPr>
          <w:ilvl w:val="0"/>
          <w:numId w:val="0"/>
        </w:numPr>
      </w:pPr>
    </w:p>
    <w:p w14:paraId="0BA79410" w14:textId="77777777" w:rsidR="00D87461" w:rsidRDefault="00D87461" w:rsidP="00981053">
      <w:pPr>
        <w:pStyle w:val="Heading3"/>
      </w:pPr>
      <w:bookmarkStart w:id="255" w:name="Address_Parcel_IDs"/>
      <w:bookmarkStart w:id="256" w:name="_Toc435695644"/>
      <w:bookmarkEnd w:id="255"/>
      <w:r>
        <w:t>Address Parcel IDs</w:t>
      </w:r>
      <w:bookmarkEnd w:id="256"/>
      <w:r>
        <w:t xml:space="preserve"> </w:t>
      </w:r>
    </w:p>
    <w:p w14:paraId="36E7D0DA" w14:textId="77777777" w:rsidR="00D87461" w:rsidRDefault="00D87461" w:rsidP="009D5BD6">
      <w:pPr>
        <w:pStyle w:val="Heading4"/>
      </w:pPr>
      <w:bookmarkStart w:id="257" w:name="_AN50"/>
      <w:bookmarkStart w:id="258" w:name="AN50"/>
      <w:bookmarkStart w:id="259" w:name="AddressParcelIdentifierSource"/>
      <w:bookmarkEnd w:id="257"/>
      <w:bookmarkEnd w:id="258"/>
      <w:bookmarkEnd w:id="259"/>
      <w:r w:rsidRPr="00981053">
        <w:t>Address Parcel Identifier Source</w:t>
      </w:r>
      <w:r>
        <w:t xml:space="preserve"> </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149"/>
        <w:gridCol w:w="7241"/>
      </w:tblGrid>
      <w:tr w:rsidR="00D87461" w14:paraId="46185C76"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76440705" w14:textId="77777777" w:rsidR="00D87461" w:rsidRDefault="007B253E">
            <w:pPr>
              <w:jc w:val="center"/>
              <w:rPr>
                <w:b/>
                <w:bCs/>
                <w:sz w:val="24"/>
                <w:szCs w:val="24"/>
              </w:rPr>
            </w:pPr>
            <w:hyperlink r:id="rId1062" w:anchor="sorted_table" w:tooltip="Sort by this column" w:history="1">
              <w:r w:rsidR="00D87461">
                <w:rPr>
                  <w:rStyle w:val="Hyperlink"/>
                  <w:b/>
                  <w:bCs/>
                  <w:color w:val="FFFFFF"/>
                </w:rPr>
                <w:t>Element Name</w:t>
              </w:r>
            </w:hyperlink>
            <w:r w:rsidR="00D87461">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2ACE4420" w14:textId="77777777" w:rsidR="00D87461" w:rsidRDefault="007B253E">
            <w:pPr>
              <w:jc w:val="center"/>
              <w:rPr>
                <w:b/>
                <w:bCs/>
                <w:sz w:val="24"/>
                <w:szCs w:val="24"/>
              </w:rPr>
            </w:pPr>
            <w:hyperlink r:id="rId1063" w:anchor="sorted_table" w:tooltip="Sort by this column" w:history="1">
              <w:r w:rsidR="00D87461">
                <w:rPr>
                  <w:rStyle w:val="Hyperlink"/>
                  <w:b/>
                  <w:bCs/>
                  <w:color w:val="FFFFFF"/>
                </w:rPr>
                <w:t>AddressParcelIdentifierSource</w:t>
              </w:r>
            </w:hyperlink>
            <w:r w:rsidR="00D87461">
              <w:rPr>
                <w:b/>
                <w:bCs/>
              </w:rPr>
              <w:t xml:space="preserve"> </w:t>
            </w:r>
          </w:p>
        </w:tc>
      </w:tr>
      <w:tr w:rsidR="00D87461" w14:paraId="0F8D7B0A"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2F9FF6BB" w14:textId="77777777" w:rsidR="00D87461" w:rsidRDefault="00D87461">
            <w:pPr>
              <w:jc w:val="center"/>
              <w:rPr>
                <w:b/>
                <w:bCs/>
                <w:sz w:val="24"/>
                <w:szCs w:val="24"/>
              </w:rPr>
            </w:pPr>
            <w:r>
              <w:rPr>
                <w:b/>
                <w:bCs/>
                <w:color w:val="FFFFFF"/>
              </w:rPr>
              <w:t>Other common names for this element</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26C931F0" w14:textId="77777777" w:rsidR="00D87461" w:rsidRDefault="00D87461">
            <w:pPr>
              <w:rPr>
                <w:sz w:val="24"/>
                <w:szCs w:val="24"/>
              </w:rPr>
            </w:pPr>
            <w:r>
              <w:t xml:space="preserve">  </w:t>
            </w:r>
          </w:p>
        </w:tc>
      </w:tr>
      <w:tr w:rsidR="00D87461" w14:paraId="56F57B0B"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41B5E09C" w14:textId="77777777" w:rsidR="00D87461" w:rsidRDefault="00D87461">
            <w:pPr>
              <w:jc w:val="center"/>
              <w:rPr>
                <w:b/>
                <w:bCs/>
                <w:sz w:val="24"/>
                <w:szCs w:val="24"/>
              </w:rPr>
            </w:pPr>
            <w:r>
              <w:rPr>
                <w:b/>
                <w:bCs/>
                <w:color w:val="FFFFFF"/>
              </w:rPr>
              <w:t>Definition</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7976A06D" w14:textId="77777777" w:rsidR="00D87461" w:rsidRDefault="00D87461">
            <w:pPr>
              <w:rPr>
                <w:sz w:val="24"/>
                <w:szCs w:val="24"/>
              </w:rPr>
            </w:pPr>
            <w:r>
              <w:t xml:space="preserve">The permanent identifier for the agency, organization, or jurisdiction that assigns </w:t>
            </w:r>
            <w:r>
              <w:lastRenderedPageBreak/>
              <w:t xml:space="preserve">and maintains the </w:t>
            </w:r>
            <w:hyperlink r:id="rId1064" w:history="1">
              <w:r>
                <w:rPr>
                  <w:rStyle w:val="Hyperlink"/>
                </w:rPr>
                <w:t>Address Parcel Identifier</w:t>
              </w:r>
            </w:hyperlink>
            <w:r>
              <w:t xml:space="preserve">. </w:t>
            </w:r>
          </w:p>
        </w:tc>
      </w:tr>
      <w:tr w:rsidR="00D87461" w14:paraId="561C08B0"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227E422B" w14:textId="77777777" w:rsidR="00D87461" w:rsidRDefault="00D87461">
            <w:pPr>
              <w:jc w:val="center"/>
              <w:rPr>
                <w:b/>
                <w:bCs/>
                <w:sz w:val="24"/>
                <w:szCs w:val="24"/>
              </w:rPr>
            </w:pPr>
            <w:r>
              <w:rPr>
                <w:b/>
                <w:bCs/>
                <w:color w:val="FFFFFF"/>
              </w:rPr>
              <w:lastRenderedPageBreak/>
              <w:t>Definition source</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60BD380C" w14:textId="77777777" w:rsidR="00D87461" w:rsidRDefault="00D87461">
            <w:pPr>
              <w:rPr>
                <w:sz w:val="24"/>
                <w:szCs w:val="24"/>
              </w:rPr>
            </w:pPr>
            <w:r>
              <w:t xml:space="preserve">FGDC, May 2008. "Geographic Information Framework Data Content Standard Part 1: Cadastral." Section 4.7. </w:t>
            </w:r>
          </w:p>
        </w:tc>
      </w:tr>
      <w:tr w:rsidR="00D87461" w14:paraId="1915E6FC"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0C862A19" w14:textId="77777777" w:rsidR="00D87461" w:rsidRDefault="00D87461">
            <w:pPr>
              <w:jc w:val="center"/>
              <w:rPr>
                <w:b/>
                <w:bCs/>
                <w:sz w:val="24"/>
                <w:szCs w:val="24"/>
              </w:rPr>
            </w:pPr>
            <w:r>
              <w:rPr>
                <w:b/>
                <w:bCs/>
                <w:color w:val="FFFFFF"/>
              </w:rPr>
              <w:t>Data Type</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1209B29D" w14:textId="77777777" w:rsidR="00D87461" w:rsidRDefault="00D87461">
            <w:pPr>
              <w:rPr>
                <w:sz w:val="24"/>
                <w:szCs w:val="24"/>
              </w:rPr>
            </w:pPr>
            <w:r>
              <w:t xml:space="preserve">characterString </w:t>
            </w:r>
          </w:p>
        </w:tc>
      </w:tr>
      <w:tr w:rsidR="00D87461" w14:paraId="56F060D9"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784B22FE" w14:textId="77777777" w:rsidR="00D87461" w:rsidRDefault="00D87461">
            <w:pPr>
              <w:jc w:val="center"/>
              <w:rPr>
                <w:b/>
                <w:bCs/>
                <w:sz w:val="24"/>
                <w:szCs w:val="24"/>
              </w:rPr>
            </w:pPr>
            <w:r>
              <w:rPr>
                <w:b/>
                <w:bCs/>
                <w:color w:val="FFFFFF"/>
              </w:rPr>
              <w:t>Existing Standards for this Element</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758A551E" w14:textId="77777777" w:rsidR="00D87461" w:rsidRDefault="00D87461">
            <w:pPr>
              <w:rPr>
                <w:sz w:val="24"/>
                <w:szCs w:val="24"/>
              </w:rPr>
            </w:pPr>
            <w:r>
              <w:t xml:space="preserve">None. </w:t>
            </w:r>
          </w:p>
        </w:tc>
      </w:tr>
      <w:tr w:rsidR="00D87461" w14:paraId="50A2F807"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5EC055E6" w14:textId="77777777" w:rsidR="00D87461" w:rsidRDefault="00D87461">
            <w:pPr>
              <w:jc w:val="center"/>
              <w:rPr>
                <w:b/>
                <w:bCs/>
                <w:sz w:val="24"/>
                <w:szCs w:val="24"/>
              </w:rPr>
            </w:pPr>
            <w:r>
              <w:rPr>
                <w:b/>
                <w:bCs/>
                <w:color w:val="FFFFFF"/>
              </w:rPr>
              <w:t>Domain of Values for this Element</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13AC3611" w14:textId="77777777" w:rsidR="00D87461" w:rsidRDefault="00D87461">
            <w:pPr>
              <w:rPr>
                <w:sz w:val="24"/>
                <w:szCs w:val="24"/>
              </w:rPr>
            </w:pPr>
            <w:r>
              <w:t xml:space="preserve">None. </w:t>
            </w:r>
          </w:p>
        </w:tc>
      </w:tr>
      <w:tr w:rsidR="00D87461" w14:paraId="34194F3D"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1711F3D2" w14:textId="77777777" w:rsidR="00D87461" w:rsidRDefault="00D87461">
            <w:pPr>
              <w:jc w:val="center"/>
              <w:rPr>
                <w:b/>
                <w:bCs/>
                <w:sz w:val="24"/>
                <w:szCs w:val="24"/>
              </w:rPr>
            </w:pPr>
            <w:r>
              <w:rPr>
                <w:b/>
                <w:bCs/>
                <w:color w:val="FFFFFF"/>
              </w:rPr>
              <w:t>Source of Values</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26C37983" w14:textId="77777777" w:rsidR="00D87461" w:rsidRDefault="00D87461">
            <w:pPr>
              <w:rPr>
                <w:sz w:val="24"/>
                <w:szCs w:val="24"/>
              </w:rPr>
            </w:pPr>
            <w:r>
              <w:t xml:space="preserve">None. </w:t>
            </w:r>
          </w:p>
        </w:tc>
      </w:tr>
      <w:tr w:rsidR="00D87461" w14:paraId="581D93EC"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4A0196ED" w14:textId="77777777" w:rsidR="00D87461" w:rsidRDefault="00D87461">
            <w:pPr>
              <w:jc w:val="center"/>
              <w:rPr>
                <w:b/>
                <w:bCs/>
                <w:sz w:val="24"/>
                <w:szCs w:val="24"/>
              </w:rPr>
            </w:pPr>
            <w:r>
              <w:rPr>
                <w:b/>
                <w:bCs/>
                <w:color w:val="FFFFFF"/>
              </w:rPr>
              <w:t>How Defined (e.g., locally, from standard, other)</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3A07CBAE" w14:textId="77777777" w:rsidR="00D87461" w:rsidRDefault="00D87461">
            <w:pPr>
              <w:rPr>
                <w:sz w:val="24"/>
                <w:szCs w:val="24"/>
              </w:rPr>
            </w:pPr>
            <w:r>
              <w:t xml:space="preserve">By local government (typically county government) law or administrative procedure, as governed by state law. </w:t>
            </w:r>
          </w:p>
        </w:tc>
      </w:tr>
      <w:tr w:rsidR="00D87461" w14:paraId="01E5DE92"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01C0AA0B" w14:textId="77777777" w:rsidR="00D87461" w:rsidRDefault="00D87461">
            <w:pPr>
              <w:jc w:val="center"/>
              <w:rPr>
                <w:b/>
                <w:bCs/>
                <w:sz w:val="24"/>
                <w:szCs w:val="24"/>
              </w:rPr>
            </w:pPr>
            <w:r>
              <w:rPr>
                <w:b/>
                <w:bCs/>
                <w:color w:val="FFFFFF"/>
              </w:rPr>
              <w:t>Example</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57480B49" w14:textId="77777777" w:rsidR="00D87461" w:rsidRDefault="00D87461">
            <w:pPr>
              <w:rPr>
                <w:sz w:val="24"/>
                <w:szCs w:val="24"/>
              </w:rPr>
            </w:pPr>
            <w:r>
              <w:t xml:space="preserve">Chester County (PA) Tax Assessment Department Bureau of Land Records </w:t>
            </w:r>
            <w:r>
              <w:br/>
              <w:t xml:space="preserve">Wake County (NC) Revenue Department </w:t>
            </w:r>
            <w:r>
              <w:br/>
              <w:t xml:space="preserve">Delaware County (OH) Auditor's Office </w:t>
            </w:r>
          </w:p>
        </w:tc>
      </w:tr>
      <w:tr w:rsidR="00D87461" w14:paraId="51E10849"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6A98327F" w14:textId="77777777" w:rsidR="00D87461" w:rsidRDefault="00D87461">
            <w:pPr>
              <w:jc w:val="center"/>
              <w:rPr>
                <w:b/>
                <w:bCs/>
                <w:sz w:val="24"/>
                <w:szCs w:val="24"/>
              </w:rPr>
            </w:pPr>
            <w:r>
              <w:rPr>
                <w:b/>
                <w:bCs/>
                <w:color w:val="FFFFFF"/>
              </w:rPr>
              <w:t>Notes/Comments</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6BD61976" w14:textId="77777777" w:rsidR="00D87461" w:rsidRDefault="00D87461" w:rsidP="00A503D0">
            <w:pPr>
              <w:pStyle w:val="ListParagraph"/>
              <w:numPr>
                <w:ilvl w:val="0"/>
                <w:numId w:val="49"/>
              </w:numPr>
            </w:pPr>
            <w:r>
              <w:t xml:space="preserve">The </w:t>
            </w:r>
            <w:hyperlink r:id="rId1065" w:history="1">
              <w:r>
                <w:rPr>
                  <w:rStyle w:val="Hyperlink"/>
                </w:rPr>
                <w:t>Address Parcel Identifier Source</w:t>
              </w:r>
            </w:hyperlink>
            <w:r>
              <w:t xml:space="preserve"> designates the agency, organization or jurisdiction that assigns and maintains the </w:t>
            </w:r>
            <w:hyperlink r:id="rId1066" w:history="1">
              <w:r>
                <w:rPr>
                  <w:rStyle w:val="Hyperlink"/>
                </w:rPr>
                <w:t>Address Parcel Identifier</w:t>
              </w:r>
            </w:hyperlink>
            <w:r>
              <w:t xml:space="preserve">. </w:t>
            </w:r>
          </w:p>
          <w:p w14:paraId="0F9BC738" w14:textId="77777777" w:rsidR="00D87461" w:rsidRPr="00981053" w:rsidRDefault="00D87461" w:rsidP="00A503D0">
            <w:pPr>
              <w:pStyle w:val="ListParagraph"/>
              <w:numPr>
                <w:ilvl w:val="0"/>
                <w:numId w:val="49"/>
              </w:numPr>
              <w:rPr>
                <w:sz w:val="24"/>
                <w:szCs w:val="24"/>
              </w:rPr>
            </w:pPr>
            <w:r>
              <w:t xml:space="preserve">If known, give the full name of the agency (department, office, etc.) rather than just the jurisdiction name. </w:t>
            </w:r>
          </w:p>
          <w:p w14:paraId="663672DA" w14:textId="77777777" w:rsidR="00D87461" w:rsidRPr="00981053" w:rsidRDefault="00D87461" w:rsidP="00A503D0">
            <w:pPr>
              <w:pStyle w:val="ListParagraph"/>
              <w:numPr>
                <w:ilvl w:val="0"/>
                <w:numId w:val="49"/>
              </w:numPr>
              <w:rPr>
                <w:sz w:val="24"/>
                <w:szCs w:val="24"/>
              </w:rPr>
            </w:pPr>
            <w:r>
              <w:t xml:space="preserve">In giving a jurisdiction name, if possible follow known naming standards, such as the ANSI (formerly FIPS) names or codes for states and counties, or GNIS names or codes for minor civil divisions, populated places, and other features. </w:t>
            </w:r>
          </w:p>
        </w:tc>
      </w:tr>
      <w:tr w:rsidR="00D87461" w14:paraId="7231831B"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4107B25C" w14:textId="77777777" w:rsidR="00D87461" w:rsidRDefault="00D87461">
            <w:pPr>
              <w:jc w:val="center"/>
              <w:rPr>
                <w:b/>
                <w:bCs/>
                <w:sz w:val="24"/>
                <w:szCs w:val="24"/>
              </w:rPr>
            </w:pPr>
            <w:r>
              <w:rPr>
                <w:b/>
                <w:bCs/>
                <w:color w:val="FFFFFF"/>
              </w:rPr>
              <w:t>XML Tag</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5F524518" w14:textId="77777777" w:rsidR="00D87461" w:rsidRDefault="00D87461" w:rsidP="00981053">
            <w:pPr>
              <w:rPr>
                <w:sz w:val="24"/>
                <w:szCs w:val="24"/>
              </w:rPr>
            </w:pPr>
            <w:r>
              <w:t xml:space="preserve">&lt;AddressParcelIdentifierSource&gt; </w:t>
            </w:r>
          </w:p>
        </w:tc>
      </w:tr>
      <w:tr w:rsidR="00D87461" w14:paraId="4EFFA440"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707F9765" w14:textId="77777777" w:rsidR="00D87461" w:rsidRDefault="00D87461">
            <w:pPr>
              <w:jc w:val="center"/>
              <w:rPr>
                <w:b/>
                <w:bCs/>
                <w:sz w:val="24"/>
                <w:szCs w:val="24"/>
              </w:rPr>
            </w:pPr>
            <w:r>
              <w:rPr>
                <w:b/>
                <w:bCs/>
                <w:color w:val="FFFFFF"/>
              </w:rPr>
              <w:t>XML Model</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69DFEFCE" w14:textId="77777777" w:rsidR="00D87461" w:rsidRDefault="00D87461">
            <w:pPr>
              <w:rPr>
                <w:sz w:val="24"/>
                <w:szCs w:val="24"/>
              </w:rPr>
            </w:pPr>
            <w:r>
              <w:t>&lt;xsd:simpleType name="AddressParcelIdentifierSource_type"&gt;</w:t>
            </w:r>
            <w:r>
              <w:br/>
              <w:t>&lt;xsd:restriction base="xsd:string"&gt;</w:t>
            </w:r>
            <w:r>
              <w:br/>
              <w:t>&lt;xsd:pattern value='.*' /&gt;</w:t>
            </w:r>
            <w:r>
              <w:br/>
              <w:t>&lt;/xsd:restriction&gt;</w:t>
            </w:r>
            <w:r>
              <w:br/>
              <w:t xml:space="preserve">&lt;/xsd:simpleType&gt; </w:t>
            </w:r>
          </w:p>
        </w:tc>
      </w:tr>
      <w:tr w:rsidR="00D87461" w14:paraId="7BA7E07C"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404D131A" w14:textId="77777777" w:rsidR="00D87461" w:rsidRDefault="00D87461">
            <w:pPr>
              <w:jc w:val="center"/>
              <w:rPr>
                <w:b/>
                <w:bCs/>
                <w:sz w:val="24"/>
                <w:szCs w:val="24"/>
              </w:rPr>
            </w:pPr>
            <w:r>
              <w:rPr>
                <w:b/>
                <w:bCs/>
                <w:color w:val="FFFFFF"/>
              </w:rPr>
              <w:t>XML Example</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67E29CD7" w14:textId="77777777" w:rsidR="00D87461" w:rsidRDefault="00D87461">
            <w:pPr>
              <w:rPr>
                <w:sz w:val="24"/>
                <w:szCs w:val="24"/>
              </w:rPr>
            </w:pPr>
            <w:r>
              <w:t xml:space="preserve">&lt;AddressParcelIdentifierSource&gt;Wake County (NC) Revenue Department &lt;/AddressParcelIdentifierSource&gt; </w:t>
            </w:r>
          </w:p>
        </w:tc>
      </w:tr>
      <w:tr w:rsidR="00D87461" w14:paraId="23BE4EC0"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725BE2F7" w14:textId="77777777" w:rsidR="00D87461" w:rsidRDefault="00D87461">
            <w:pPr>
              <w:jc w:val="center"/>
              <w:rPr>
                <w:b/>
                <w:bCs/>
                <w:sz w:val="24"/>
                <w:szCs w:val="24"/>
              </w:rPr>
            </w:pPr>
            <w:r>
              <w:rPr>
                <w:b/>
                <w:bCs/>
                <w:color w:val="FFFFFF"/>
              </w:rPr>
              <w:t>Quality Measures</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4A1F098D" w14:textId="77777777" w:rsidR="00D87461" w:rsidRDefault="007B253E">
            <w:pPr>
              <w:rPr>
                <w:sz w:val="24"/>
                <w:szCs w:val="24"/>
              </w:rPr>
            </w:pPr>
            <w:hyperlink r:id="rId1067" w:history="1">
              <w:r w:rsidR="00D87461">
                <w:rPr>
                  <w:rStyle w:val="Hyperlink"/>
                </w:rPr>
                <w:t>Tabular Domain Measure</w:t>
              </w:r>
            </w:hyperlink>
            <w:r w:rsidR="00D87461">
              <w:t xml:space="preserve"> </w:t>
            </w:r>
          </w:p>
        </w:tc>
      </w:tr>
      <w:tr w:rsidR="00D87461" w14:paraId="3E8E63A8"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56DFDE23" w14:textId="77777777" w:rsidR="00D87461" w:rsidRDefault="00D87461">
            <w:pPr>
              <w:jc w:val="center"/>
              <w:rPr>
                <w:b/>
                <w:bCs/>
                <w:sz w:val="24"/>
                <w:szCs w:val="24"/>
              </w:rPr>
            </w:pPr>
            <w:r>
              <w:rPr>
                <w:b/>
                <w:bCs/>
                <w:color w:val="FFFFFF"/>
              </w:rPr>
              <w:t>Quality Notes</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6559BC01" w14:textId="77777777" w:rsidR="00D87461" w:rsidRDefault="00D87461">
            <w:pPr>
              <w:rPr>
                <w:sz w:val="24"/>
                <w:szCs w:val="24"/>
              </w:rPr>
            </w:pPr>
            <w:r>
              <w:t xml:space="preserve">  </w:t>
            </w:r>
          </w:p>
        </w:tc>
      </w:tr>
    </w:tbl>
    <w:p w14:paraId="7791F015" w14:textId="77777777" w:rsidR="00D87461" w:rsidRDefault="007B253E" w:rsidP="005470DD">
      <w:pPr>
        <w:pStyle w:val="Heading4"/>
      </w:pPr>
      <w:hyperlink r:id="rId1068" w:anchor="AddressAttributes" w:history="1"/>
      <w:r w:rsidR="00D87461">
        <w:t xml:space="preserve"> </w:t>
      </w:r>
      <w:bookmarkStart w:id="260" w:name="_AN51"/>
      <w:bookmarkStart w:id="261" w:name="AN51"/>
      <w:bookmarkStart w:id="262" w:name="AddressParcelIdentifier"/>
      <w:bookmarkEnd w:id="260"/>
      <w:bookmarkEnd w:id="261"/>
      <w:bookmarkEnd w:id="262"/>
      <w:r w:rsidR="00D87461" w:rsidRPr="00981053">
        <w:t>Address Parcel Identifier</w:t>
      </w:r>
      <w:r w:rsidR="00D87461">
        <w:t xml:space="preserve"> </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022"/>
        <w:gridCol w:w="7368"/>
      </w:tblGrid>
      <w:tr w:rsidR="00D87461" w14:paraId="0E50C3A6"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34B43D7B" w14:textId="77777777" w:rsidR="00D87461" w:rsidRDefault="007B253E">
            <w:pPr>
              <w:jc w:val="center"/>
              <w:rPr>
                <w:b/>
                <w:bCs/>
                <w:sz w:val="24"/>
                <w:szCs w:val="24"/>
              </w:rPr>
            </w:pPr>
            <w:hyperlink r:id="rId1069" w:anchor="sorted_table" w:tooltip="Sort by this column" w:history="1">
              <w:r w:rsidR="00D87461">
                <w:rPr>
                  <w:rStyle w:val="Hyperlink"/>
                  <w:b/>
                  <w:bCs/>
                  <w:color w:val="FFFFFF"/>
                </w:rPr>
                <w:t>Element Name</w:t>
              </w:r>
            </w:hyperlink>
            <w:r w:rsidR="00D87461">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01A76816" w14:textId="77777777" w:rsidR="00D87461" w:rsidRDefault="007B253E">
            <w:pPr>
              <w:jc w:val="center"/>
              <w:rPr>
                <w:b/>
                <w:bCs/>
                <w:sz w:val="24"/>
                <w:szCs w:val="24"/>
              </w:rPr>
            </w:pPr>
            <w:hyperlink r:id="rId1070" w:anchor="sorted_table" w:tooltip="Sort by this column" w:history="1">
              <w:r w:rsidR="00D87461">
                <w:rPr>
                  <w:rStyle w:val="Hyperlink"/>
                  <w:b/>
                  <w:bCs/>
                  <w:color w:val="FFFFFF"/>
                </w:rPr>
                <w:t>AddressParcelIdentifier</w:t>
              </w:r>
            </w:hyperlink>
            <w:r w:rsidR="00D87461">
              <w:rPr>
                <w:b/>
                <w:bCs/>
              </w:rPr>
              <w:t xml:space="preserve"> </w:t>
            </w:r>
          </w:p>
        </w:tc>
      </w:tr>
      <w:tr w:rsidR="00D87461" w14:paraId="1B0422CB"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4B6E7EDD" w14:textId="77777777" w:rsidR="00D87461" w:rsidRDefault="00D87461">
            <w:pPr>
              <w:jc w:val="center"/>
              <w:rPr>
                <w:b/>
                <w:bCs/>
                <w:sz w:val="24"/>
                <w:szCs w:val="24"/>
              </w:rPr>
            </w:pPr>
            <w:r>
              <w:rPr>
                <w:b/>
                <w:bCs/>
                <w:color w:val="FFFFFF"/>
              </w:rPr>
              <w:t>Other common names for this element</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6905B52B" w14:textId="77777777" w:rsidR="00D87461" w:rsidRDefault="00D87461">
            <w:pPr>
              <w:rPr>
                <w:sz w:val="24"/>
                <w:szCs w:val="24"/>
              </w:rPr>
            </w:pPr>
            <w:r>
              <w:t xml:space="preserve">Parcel Identifier Number, PIN number </w:t>
            </w:r>
          </w:p>
        </w:tc>
      </w:tr>
      <w:tr w:rsidR="00D87461" w14:paraId="2B150655"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08B77601" w14:textId="77777777" w:rsidR="00D87461" w:rsidRDefault="00D87461">
            <w:pPr>
              <w:jc w:val="center"/>
              <w:rPr>
                <w:b/>
                <w:bCs/>
                <w:sz w:val="24"/>
                <w:szCs w:val="24"/>
              </w:rPr>
            </w:pPr>
            <w:r>
              <w:rPr>
                <w:b/>
                <w:bCs/>
                <w:color w:val="FFFFFF"/>
              </w:rPr>
              <w:t>Definition</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0136B6F2" w14:textId="77777777" w:rsidR="00D87461" w:rsidRDefault="00D87461">
            <w:pPr>
              <w:rPr>
                <w:sz w:val="24"/>
                <w:szCs w:val="24"/>
              </w:rPr>
            </w:pPr>
            <w:r>
              <w:t xml:space="preserve">The primary permanent identifier, as defined by the </w:t>
            </w:r>
            <w:hyperlink r:id="rId1071" w:history="1">
              <w:r>
                <w:rPr>
                  <w:rStyle w:val="Hyperlink"/>
                </w:rPr>
                <w:t>Address Parcel Identifier Source</w:t>
              </w:r>
            </w:hyperlink>
            <w:r>
              <w:t xml:space="preserve">, for a parcel that includes the land or feature identified by an address. A parcel is "a single cadastral unit, which is the spatial extent of the past, present, and future rights and interests in real property." </w:t>
            </w:r>
          </w:p>
        </w:tc>
      </w:tr>
      <w:tr w:rsidR="00D87461" w14:paraId="628709FB"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60A0A8FE" w14:textId="77777777" w:rsidR="00D87461" w:rsidRDefault="00D87461">
            <w:pPr>
              <w:jc w:val="center"/>
              <w:rPr>
                <w:b/>
                <w:bCs/>
                <w:sz w:val="24"/>
                <w:szCs w:val="24"/>
              </w:rPr>
            </w:pPr>
            <w:r>
              <w:rPr>
                <w:b/>
                <w:bCs/>
                <w:color w:val="FFFFFF"/>
              </w:rPr>
              <w:t>Definition source</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0E8013DF" w14:textId="77777777" w:rsidR="00D87461" w:rsidRDefault="00D87461">
            <w:pPr>
              <w:rPr>
                <w:sz w:val="24"/>
                <w:szCs w:val="24"/>
              </w:rPr>
            </w:pPr>
            <w:r>
              <w:t xml:space="preserve">For "parcel identifier": Adapted from FGDC, May 2008. "Geographic Information Framework Data Content Standard Part 1: Cadastral." Section 4.2. </w:t>
            </w:r>
            <w:r>
              <w:br/>
              <w:t xml:space="preserve">For "parcel": FGDC, May 2008. "Cadastral Data Content Standard for the National Spatial Data Infrastructure." Version 1.4 – Fourth Revision. p. 45. (Part 3.2 "Parcel) </w:t>
            </w:r>
          </w:p>
        </w:tc>
      </w:tr>
      <w:tr w:rsidR="00D87461" w14:paraId="6703CB48"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7196D652" w14:textId="77777777" w:rsidR="00D87461" w:rsidRDefault="00D87461">
            <w:pPr>
              <w:jc w:val="center"/>
              <w:rPr>
                <w:b/>
                <w:bCs/>
                <w:sz w:val="24"/>
                <w:szCs w:val="24"/>
              </w:rPr>
            </w:pPr>
            <w:r>
              <w:rPr>
                <w:b/>
                <w:bCs/>
                <w:color w:val="FFFFFF"/>
              </w:rPr>
              <w:t>Data Type</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42A8F675" w14:textId="77777777" w:rsidR="00D87461" w:rsidRDefault="00D87461">
            <w:pPr>
              <w:rPr>
                <w:sz w:val="24"/>
                <w:szCs w:val="24"/>
              </w:rPr>
            </w:pPr>
            <w:r>
              <w:t xml:space="preserve">characterString </w:t>
            </w:r>
          </w:p>
        </w:tc>
      </w:tr>
      <w:tr w:rsidR="00D87461" w14:paraId="51927AEC"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179A6EC3" w14:textId="77777777" w:rsidR="00D87461" w:rsidRDefault="00D87461">
            <w:pPr>
              <w:jc w:val="center"/>
              <w:rPr>
                <w:b/>
                <w:bCs/>
                <w:sz w:val="24"/>
                <w:szCs w:val="24"/>
              </w:rPr>
            </w:pPr>
            <w:r>
              <w:rPr>
                <w:b/>
                <w:bCs/>
                <w:color w:val="FFFFFF"/>
              </w:rPr>
              <w:t>Existing Standards for this Element</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1A97EE02" w14:textId="77777777" w:rsidR="00D87461" w:rsidRDefault="00D87461">
            <w:pPr>
              <w:rPr>
                <w:sz w:val="24"/>
                <w:szCs w:val="24"/>
              </w:rPr>
            </w:pPr>
            <w:r>
              <w:t xml:space="preserve">Determined by local ordinance or procedure, or in some cases by state law. </w:t>
            </w:r>
          </w:p>
        </w:tc>
      </w:tr>
      <w:tr w:rsidR="00D87461" w14:paraId="0705E765"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7B829269" w14:textId="77777777" w:rsidR="00D87461" w:rsidRDefault="00D87461">
            <w:pPr>
              <w:jc w:val="center"/>
              <w:rPr>
                <w:b/>
                <w:bCs/>
                <w:sz w:val="24"/>
                <w:szCs w:val="24"/>
              </w:rPr>
            </w:pPr>
            <w:r>
              <w:rPr>
                <w:b/>
                <w:bCs/>
                <w:color w:val="FFFFFF"/>
              </w:rPr>
              <w:t>Domain of Values for this Element</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5B37CED0" w14:textId="77777777" w:rsidR="00D87461" w:rsidRDefault="00D87461">
            <w:pPr>
              <w:rPr>
                <w:sz w:val="24"/>
                <w:szCs w:val="24"/>
              </w:rPr>
            </w:pPr>
            <w:r>
              <w:t xml:space="preserve">Determined by local procedure. </w:t>
            </w:r>
          </w:p>
        </w:tc>
      </w:tr>
      <w:tr w:rsidR="00D87461" w14:paraId="464A1D0E"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088ABB67" w14:textId="77777777" w:rsidR="00D87461" w:rsidRDefault="00D87461">
            <w:pPr>
              <w:jc w:val="center"/>
              <w:rPr>
                <w:b/>
                <w:bCs/>
                <w:sz w:val="24"/>
                <w:szCs w:val="24"/>
              </w:rPr>
            </w:pPr>
            <w:r>
              <w:rPr>
                <w:b/>
                <w:bCs/>
                <w:color w:val="FFFFFF"/>
              </w:rPr>
              <w:t>Source of Values</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4D440A40" w14:textId="77777777" w:rsidR="00D87461" w:rsidRDefault="007B253E">
            <w:pPr>
              <w:rPr>
                <w:sz w:val="24"/>
                <w:szCs w:val="24"/>
              </w:rPr>
            </w:pPr>
            <w:hyperlink r:id="rId1072" w:history="1">
              <w:r w:rsidR="00D87461">
                <w:rPr>
                  <w:rStyle w:val="Hyperlink"/>
                </w:rPr>
                <w:t>Address Parcel Identifier Source</w:t>
              </w:r>
            </w:hyperlink>
            <w:r w:rsidR="00D87461">
              <w:t xml:space="preserve"> </w:t>
            </w:r>
          </w:p>
        </w:tc>
      </w:tr>
      <w:tr w:rsidR="00D87461" w14:paraId="1B243E05"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244979D4" w14:textId="77777777" w:rsidR="00D87461" w:rsidRDefault="00D87461">
            <w:pPr>
              <w:jc w:val="center"/>
              <w:rPr>
                <w:b/>
                <w:bCs/>
                <w:sz w:val="24"/>
                <w:szCs w:val="24"/>
              </w:rPr>
            </w:pPr>
            <w:r>
              <w:rPr>
                <w:b/>
                <w:bCs/>
                <w:color w:val="FFFFFF"/>
              </w:rPr>
              <w:t>How Defined (e.g., locally, from standard, other)</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31D38864" w14:textId="77777777" w:rsidR="00D87461" w:rsidRDefault="00D87461">
            <w:pPr>
              <w:rPr>
                <w:sz w:val="24"/>
                <w:szCs w:val="24"/>
              </w:rPr>
            </w:pPr>
            <w:r>
              <w:t xml:space="preserve">By local procedure, as it may be governed by local ordinance or state law. </w:t>
            </w:r>
          </w:p>
        </w:tc>
      </w:tr>
      <w:tr w:rsidR="00D87461" w14:paraId="694C6A08"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586C098D" w14:textId="77777777" w:rsidR="00D87461" w:rsidRDefault="00D87461">
            <w:pPr>
              <w:jc w:val="center"/>
              <w:rPr>
                <w:b/>
                <w:bCs/>
                <w:sz w:val="24"/>
                <w:szCs w:val="24"/>
              </w:rPr>
            </w:pPr>
            <w:r>
              <w:rPr>
                <w:b/>
                <w:bCs/>
                <w:color w:val="FFFFFF"/>
              </w:rPr>
              <w:t>Example</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43B747DB" w14:textId="77777777" w:rsidR="00D87461" w:rsidRDefault="00D87461">
            <w:pPr>
              <w:rPr>
                <w:sz w:val="24"/>
                <w:szCs w:val="24"/>
              </w:rPr>
            </w:pPr>
            <w:r>
              <w:rPr>
                <w:rStyle w:val="Strong"/>
              </w:rPr>
              <w:t>5142301020000</w:t>
            </w:r>
            <w:r>
              <w:t xml:space="preserve"> (= the address identifies the land or a feature within parcel 5142301020000) </w:t>
            </w:r>
            <w:r>
              <w:br/>
            </w:r>
            <w:r>
              <w:rPr>
                <w:rStyle w:val="Strong"/>
              </w:rPr>
              <w:t>07660254993-000</w:t>
            </w:r>
            <w:r>
              <w:t xml:space="preserve"> (= the address identifies the land or a feature within parcel 07660254993-000) </w:t>
            </w:r>
            <w:r>
              <w:br/>
            </w:r>
            <w:r>
              <w:rPr>
                <w:rStyle w:val="Strong"/>
              </w:rPr>
              <w:t>176-N-075</w:t>
            </w:r>
            <w:r>
              <w:t xml:space="preserve"> (= the address identifies the land or a feature within parcel 176-N-075) </w:t>
            </w:r>
          </w:p>
        </w:tc>
      </w:tr>
      <w:tr w:rsidR="00D87461" w14:paraId="358359DF"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338CAE11" w14:textId="77777777" w:rsidR="00D87461" w:rsidRDefault="00D87461">
            <w:pPr>
              <w:jc w:val="center"/>
              <w:rPr>
                <w:b/>
                <w:bCs/>
                <w:sz w:val="24"/>
                <w:szCs w:val="24"/>
              </w:rPr>
            </w:pPr>
            <w:r>
              <w:rPr>
                <w:b/>
                <w:bCs/>
                <w:color w:val="FFFFFF"/>
              </w:rPr>
              <w:t>Notes/Comments</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36FE9100" w14:textId="77777777" w:rsidR="00D87461" w:rsidRDefault="00D87461" w:rsidP="00A503D0">
            <w:pPr>
              <w:pStyle w:val="ListParagraph"/>
              <w:numPr>
                <w:ilvl w:val="0"/>
                <w:numId w:val="50"/>
              </w:numPr>
            </w:pPr>
            <w:r>
              <w:t xml:space="preserve">Parcels and addresses are created independently of each other. Some addresses locate features on one parcel only, and some addresses locate features that encompass multiple parcels. There are addresses that locate features that are not on tax parcels, but that are on ownership parcels such as federally-managed lands or public rights of way. Conversely there are parcels that have no address at all, parcels that have one address, and parcels that have many addresses (e.g. large parcels that front on or encompass more than one thoroughfare). </w:t>
            </w:r>
          </w:p>
          <w:p w14:paraId="5F0D8A22" w14:textId="77777777" w:rsidR="00D87461" w:rsidRPr="00981053" w:rsidRDefault="00D87461" w:rsidP="00A503D0">
            <w:pPr>
              <w:pStyle w:val="ListParagraph"/>
              <w:numPr>
                <w:ilvl w:val="0"/>
                <w:numId w:val="50"/>
              </w:numPr>
              <w:rPr>
                <w:sz w:val="24"/>
                <w:szCs w:val="24"/>
              </w:rPr>
            </w:pPr>
            <w:r>
              <w:lastRenderedPageBreak/>
              <w:t xml:space="preserve">Thus no specific address-parcel relationship can be assumed. Addresses and parcels should be treated as independent of each other, and the relationship between should be treated, in relational database terms, as a many-to-many relationship. By providing an </w:t>
            </w:r>
            <w:hyperlink r:id="rId1073" w:history="1">
              <w:r>
                <w:rPr>
                  <w:rStyle w:val="Hyperlink"/>
                </w:rPr>
                <w:t>Address Parcel Identifier</w:t>
              </w:r>
            </w:hyperlink>
            <w:r>
              <w:t xml:space="preserve"> and an </w:t>
            </w:r>
            <w:hyperlink r:id="rId1074" w:history="1">
              <w:r>
                <w:rPr>
                  <w:rStyle w:val="Hyperlink"/>
                </w:rPr>
                <w:t>Address Parcel Identifier Source</w:t>
              </w:r>
            </w:hyperlink>
            <w:r>
              <w:t xml:space="preserve">, the address standard provides a means to link an address with any number of parcels, and to link a parcel with any number of addresses. </w:t>
            </w:r>
          </w:p>
          <w:p w14:paraId="25793217" w14:textId="77777777" w:rsidR="00D87461" w:rsidRPr="00981053" w:rsidRDefault="00D87461" w:rsidP="00A503D0">
            <w:pPr>
              <w:pStyle w:val="ListParagraph"/>
              <w:numPr>
                <w:ilvl w:val="0"/>
                <w:numId w:val="50"/>
              </w:numPr>
              <w:rPr>
                <w:sz w:val="24"/>
                <w:szCs w:val="24"/>
              </w:rPr>
            </w:pPr>
            <w:r>
              <w:t xml:space="preserve">The </w:t>
            </w:r>
            <w:hyperlink r:id="rId1075" w:history="1">
              <w:r>
                <w:rPr>
                  <w:rStyle w:val="Hyperlink"/>
                </w:rPr>
                <w:t>Address Parcel Identifier</w:t>
              </w:r>
            </w:hyperlink>
            <w:r>
              <w:t xml:space="preserve"> corresponds to the Parcel ID element in the Cadastral Standard. The Parcel ID is the primary key that identifies each record or occurrence in the Parcel entity. That, plus the </w:t>
            </w:r>
            <w:hyperlink r:id="rId1076" w:history="1">
              <w:r>
                <w:rPr>
                  <w:rStyle w:val="Hyperlink"/>
                </w:rPr>
                <w:t>Address Parcel Identifier Source</w:t>
              </w:r>
            </w:hyperlink>
            <w:r>
              <w:t xml:space="preserve">, are the only parcel elements included or needed within the address standard. All other parcel elements are defined within the Cadastral Standard and need not be repeated here. </w:t>
            </w:r>
          </w:p>
        </w:tc>
      </w:tr>
      <w:tr w:rsidR="00D87461" w14:paraId="7A9D2DEE"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0B1B9EBA" w14:textId="77777777" w:rsidR="00D87461" w:rsidRDefault="00D87461">
            <w:pPr>
              <w:jc w:val="center"/>
              <w:rPr>
                <w:b/>
                <w:bCs/>
                <w:sz w:val="24"/>
                <w:szCs w:val="24"/>
              </w:rPr>
            </w:pPr>
            <w:r>
              <w:rPr>
                <w:b/>
                <w:bCs/>
                <w:color w:val="FFFFFF"/>
              </w:rPr>
              <w:lastRenderedPageBreak/>
              <w:t>XML Tag</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3DA4E976" w14:textId="77777777" w:rsidR="00D87461" w:rsidRDefault="00D87461" w:rsidP="00981053">
            <w:pPr>
              <w:rPr>
                <w:sz w:val="24"/>
                <w:szCs w:val="24"/>
              </w:rPr>
            </w:pPr>
            <w:r>
              <w:t xml:space="preserve">&lt;AddressParcelIdentifier&gt; </w:t>
            </w:r>
          </w:p>
        </w:tc>
      </w:tr>
      <w:tr w:rsidR="00D87461" w14:paraId="390B58B1"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7AF7EA09" w14:textId="77777777" w:rsidR="00D87461" w:rsidRDefault="00D87461">
            <w:pPr>
              <w:jc w:val="center"/>
              <w:rPr>
                <w:b/>
                <w:bCs/>
                <w:sz w:val="24"/>
                <w:szCs w:val="24"/>
              </w:rPr>
            </w:pPr>
            <w:r>
              <w:rPr>
                <w:b/>
                <w:bCs/>
                <w:color w:val="FFFFFF"/>
              </w:rPr>
              <w:t>XML Model</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13DA4EBD" w14:textId="77777777" w:rsidR="00D87461" w:rsidRDefault="00D87461">
            <w:pPr>
              <w:rPr>
                <w:sz w:val="24"/>
                <w:szCs w:val="24"/>
              </w:rPr>
            </w:pPr>
            <w:r>
              <w:t>&lt;xsd:simpleType name="AddressParcelIdentifier_type"&gt;</w:t>
            </w:r>
            <w:r>
              <w:br/>
              <w:t>&lt;xsd:restriction base="xsd:string"&gt;</w:t>
            </w:r>
            <w:r>
              <w:br/>
              <w:t>&lt;xsd:pattern value='.*' /&gt;</w:t>
            </w:r>
            <w:r>
              <w:br/>
              <w:t>&lt;/xsd:restriction&gt;</w:t>
            </w:r>
            <w:r>
              <w:br/>
              <w:t xml:space="preserve">&lt;/xsd:simpleType&gt; </w:t>
            </w:r>
          </w:p>
        </w:tc>
      </w:tr>
      <w:tr w:rsidR="00D87461" w14:paraId="5083F6F5"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03564257" w14:textId="77777777" w:rsidR="00D87461" w:rsidRDefault="00D87461">
            <w:pPr>
              <w:jc w:val="center"/>
              <w:rPr>
                <w:b/>
                <w:bCs/>
                <w:sz w:val="24"/>
                <w:szCs w:val="24"/>
              </w:rPr>
            </w:pPr>
            <w:r>
              <w:rPr>
                <w:b/>
                <w:bCs/>
                <w:color w:val="FFFFFF"/>
              </w:rPr>
              <w:t>XML Example</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1F3BB463" w14:textId="77777777" w:rsidR="00D87461" w:rsidRDefault="00D87461">
            <w:pPr>
              <w:rPr>
                <w:sz w:val="24"/>
                <w:szCs w:val="24"/>
              </w:rPr>
            </w:pPr>
            <w:r>
              <w:t xml:space="preserve">&lt;AddressParcelIdentifier&gt;07660254993-000&lt;/AddressParcelIdentifier&gt; </w:t>
            </w:r>
          </w:p>
        </w:tc>
      </w:tr>
      <w:tr w:rsidR="00D87461" w14:paraId="1D3FF090"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71A5E94C" w14:textId="77777777" w:rsidR="00D87461" w:rsidRDefault="00D87461">
            <w:pPr>
              <w:jc w:val="center"/>
              <w:rPr>
                <w:b/>
                <w:bCs/>
                <w:sz w:val="24"/>
                <w:szCs w:val="24"/>
              </w:rPr>
            </w:pPr>
            <w:r>
              <w:rPr>
                <w:b/>
                <w:bCs/>
                <w:color w:val="FFFFFF"/>
              </w:rPr>
              <w:t>Quality Measures</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04F3EFB7" w14:textId="77777777" w:rsidR="00D87461" w:rsidRDefault="007B253E">
            <w:pPr>
              <w:rPr>
                <w:sz w:val="24"/>
                <w:szCs w:val="24"/>
              </w:rPr>
            </w:pPr>
            <w:hyperlink r:id="rId1077" w:history="1">
              <w:r w:rsidR="00D87461">
                <w:rPr>
                  <w:rStyle w:val="Hyperlink"/>
                </w:rPr>
                <w:t>Uniqueness Measure</w:t>
              </w:r>
            </w:hyperlink>
            <w:r w:rsidR="00D87461">
              <w:t xml:space="preserve"> </w:t>
            </w:r>
            <w:r w:rsidR="00D87461">
              <w:br/>
            </w:r>
            <w:hyperlink r:id="rId1078" w:history="1">
              <w:r w:rsidR="00D87461">
                <w:rPr>
                  <w:rStyle w:val="Hyperlink"/>
                </w:rPr>
                <w:t>Pattern Sequence Measure</w:t>
              </w:r>
            </w:hyperlink>
            <w:r w:rsidR="00D87461">
              <w:t xml:space="preserve"> </w:t>
            </w:r>
          </w:p>
        </w:tc>
      </w:tr>
      <w:tr w:rsidR="00D87461" w14:paraId="30A15BE6"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38FC76D1" w14:textId="77777777" w:rsidR="00D87461" w:rsidRDefault="00D87461">
            <w:pPr>
              <w:jc w:val="center"/>
              <w:rPr>
                <w:b/>
                <w:bCs/>
                <w:sz w:val="24"/>
                <w:szCs w:val="24"/>
              </w:rPr>
            </w:pPr>
            <w:r>
              <w:rPr>
                <w:b/>
                <w:bCs/>
                <w:color w:val="FFFFFF"/>
              </w:rPr>
              <w:t>Quality Notes</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4866F3BC" w14:textId="77777777" w:rsidR="00D87461" w:rsidRDefault="00D87461">
            <w:pPr>
              <w:rPr>
                <w:sz w:val="24"/>
                <w:szCs w:val="24"/>
              </w:rPr>
            </w:pPr>
            <w:r>
              <w:t xml:space="preserve">  </w:t>
            </w:r>
          </w:p>
        </w:tc>
      </w:tr>
    </w:tbl>
    <w:p w14:paraId="394F4FE9" w14:textId="77777777" w:rsidR="00D87461" w:rsidRDefault="007B253E" w:rsidP="00A503D0">
      <w:pPr>
        <w:pStyle w:val="Heading3"/>
      </w:pPr>
      <w:hyperlink r:id="rId1079" w:anchor="AddressAttributes" w:history="1"/>
      <w:r w:rsidR="00D87461">
        <w:t xml:space="preserve"> </w:t>
      </w:r>
      <w:bookmarkStart w:id="263" w:name="Address_Transportation_Feature_I"/>
      <w:bookmarkStart w:id="264" w:name="_Toc435695645"/>
      <w:bookmarkEnd w:id="263"/>
      <w:r w:rsidR="00D87461">
        <w:t>Address Transportation Feature IDs</w:t>
      </w:r>
      <w:bookmarkEnd w:id="264"/>
      <w:r w:rsidR="00D87461">
        <w:t xml:space="preserve"> </w:t>
      </w:r>
    </w:p>
    <w:p w14:paraId="32B970D1" w14:textId="77777777" w:rsidR="00D87461" w:rsidRDefault="00D87461" w:rsidP="009D5BD6">
      <w:pPr>
        <w:pStyle w:val="Heading4"/>
      </w:pPr>
      <w:bookmarkStart w:id="265" w:name="_AN52"/>
      <w:bookmarkStart w:id="266" w:name="AN52"/>
      <w:bookmarkStart w:id="267" w:name="AddressTransportationSystemName"/>
      <w:bookmarkEnd w:id="265"/>
      <w:bookmarkEnd w:id="266"/>
      <w:bookmarkEnd w:id="267"/>
      <w:r w:rsidRPr="002203B6">
        <w:t>Address Transportation System Name</w:t>
      </w:r>
      <w:r>
        <w:t xml:space="preserve"> </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37"/>
        <w:gridCol w:w="7453"/>
      </w:tblGrid>
      <w:tr w:rsidR="00D87461" w14:paraId="5ED18EF9"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0F29CD3B" w14:textId="77777777" w:rsidR="00D87461" w:rsidRDefault="007B253E">
            <w:pPr>
              <w:jc w:val="center"/>
              <w:rPr>
                <w:b/>
                <w:bCs/>
                <w:sz w:val="24"/>
                <w:szCs w:val="24"/>
              </w:rPr>
            </w:pPr>
            <w:hyperlink r:id="rId1080" w:anchor="sorted_table" w:tooltip="Sort by this column" w:history="1">
              <w:r w:rsidR="00D87461">
                <w:rPr>
                  <w:rStyle w:val="Hyperlink"/>
                  <w:b/>
                  <w:bCs/>
                  <w:color w:val="FFFFFF"/>
                </w:rPr>
                <w:t>Element Name</w:t>
              </w:r>
            </w:hyperlink>
            <w:r w:rsidR="00D87461">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51B318F7" w14:textId="77777777" w:rsidR="00D87461" w:rsidRDefault="007B253E">
            <w:pPr>
              <w:jc w:val="center"/>
              <w:rPr>
                <w:b/>
                <w:bCs/>
                <w:sz w:val="24"/>
                <w:szCs w:val="24"/>
              </w:rPr>
            </w:pPr>
            <w:hyperlink r:id="rId1081" w:anchor="sorted_table" w:tooltip="Sort by this column" w:history="1">
              <w:r w:rsidR="00D87461">
                <w:rPr>
                  <w:rStyle w:val="Hyperlink"/>
                  <w:b/>
                  <w:bCs/>
                  <w:color w:val="FFFFFF"/>
                </w:rPr>
                <w:t>AddressTransportationSystemName</w:t>
              </w:r>
            </w:hyperlink>
            <w:r w:rsidR="00D87461">
              <w:rPr>
                <w:b/>
                <w:bCs/>
              </w:rPr>
              <w:t xml:space="preserve"> </w:t>
            </w:r>
          </w:p>
        </w:tc>
      </w:tr>
      <w:tr w:rsidR="00D87461" w14:paraId="6A39A59B"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2866DF18" w14:textId="77777777" w:rsidR="00D87461" w:rsidRDefault="00D87461">
            <w:pPr>
              <w:jc w:val="center"/>
              <w:rPr>
                <w:b/>
                <w:bCs/>
                <w:sz w:val="24"/>
                <w:szCs w:val="24"/>
              </w:rPr>
            </w:pPr>
            <w:r>
              <w:rPr>
                <w:b/>
                <w:bCs/>
                <w:color w:val="FFFFFF"/>
              </w:rPr>
              <w:t>Other common names for this element</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0D896022" w14:textId="77777777" w:rsidR="00D87461" w:rsidRDefault="00D87461">
            <w:pPr>
              <w:rPr>
                <w:sz w:val="24"/>
                <w:szCs w:val="24"/>
              </w:rPr>
            </w:pPr>
            <w:r>
              <w:t xml:space="preserve">Street centerline file, road network file, street network file, centerline network file </w:t>
            </w:r>
          </w:p>
        </w:tc>
      </w:tr>
      <w:tr w:rsidR="00D87461" w14:paraId="758935E9"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4093206C" w14:textId="77777777" w:rsidR="00D87461" w:rsidRDefault="00D87461">
            <w:pPr>
              <w:jc w:val="center"/>
              <w:rPr>
                <w:b/>
                <w:bCs/>
                <w:sz w:val="24"/>
                <w:szCs w:val="24"/>
              </w:rPr>
            </w:pPr>
            <w:r>
              <w:rPr>
                <w:b/>
                <w:bCs/>
                <w:color w:val="FFFFFF"/>
              </w:rPr>
              <w:t>Definition</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674FA566" w14:textId="77777777" w:rsidR="00D87461" w:rsidRDefault="00D87461">
            <w:pPr>
              <w:rPr>
                <w:sz w:val="24"/>
                <w:szCs w:val="24"/>
              </w:rPr>
            </w:pPr>
            <w:r>
              <w:t xml:space="preserve">The name of the transportation base model to which the address is related. </w:t>
            </w:r>
          </w:p>
        </w:tc>
      </w:tr>
      <w:tr w:rsidR="00D87461" w14:paraId="347AC321"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2BE60F27" w14:textId="77777777" w:rsidR="00D87461" w:rsidRDefault="00D87461">
            <w:pPr>
              <w:jc w:val="center"/>
              <w:rPr>
                <w:b/>
                <w:bCs/>
                <w:sz w:val="24"/>
                <w:szCs w:val="24"/>
              </w:rPr>
            </w:pPr>
            <w:r>
              <w:rPr>
                <w:b/>
                <w:bCs/>
                <w:color w:val="FFFFFF"/>
              </w:rPr>
              <w:t>Data Type</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33E00709" w14:textId="77777777" w:rsidR="00D87461" w:rsidRDefault="00D87461">
            <w:pPr>
              <w:rPr>
                <w:sz w:val="24"/>
                <w:szCs w:val="24"/>
              </w:rPr>
            </w:pPr>
            <w:r>
              <w:t xml:space="preserve">characterString </w:t>
            </w:r>
          </w:p>
        </w:tc>
      </w:tr>
      <w:tr w:rsidR="00D87461" w14:paraId="1F25CFBC"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649CA12D" w14:textId="77777777" w:rsidR="00D87461" w:rsidRDefault="00D87461">
            <w:pPr>
              <w:jc w:val="center"/>
              <w:rPr>
                <w:b/>
                <w:bCs/>
                <w:sz w:val="24"/>
                <w:szCs w:val="24"/>
              </w:rPr>
            </w:pPr>
            <w:r>
              <w:rPr>
                <w:b/>
                <w:bCs/>
                <w:color w:val="FFFFFF"/>
              </w:rPr>
              <w:t>Existing Standards for this Element</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67E03388" w14:textId="77777777" w:rsidR="00D87461" w:rsidRDefault="00D87461">
            <w:pPr>
              <w:rPr>
                <w:sz w:val="24"/>
                <w:szCs w:val="24"/>
              </w:rPr>
            </w:pPr>
            <w:r>
              <w:t xml:space="preserve">1. There are no standards specifically for naming specific transportation base models. </w:t>
            </w:r>
            <w:r>
              <w:br/>
              <w:t xml:space="preserve">2. The content requirements for transportation base models are set forth in: U.S. </w:t>
            </w:r>
            <w:r>
              <w:lastRenderedPageBreak/>
              <w:t xml:space="preserve">Federal Geographic Data Committee, "Framework Data Content Standard Part 7: Transportation base." </w:t>
            </w:r>
            <w:r>
              <w:br/>
              <w:t xml:space="preserve">3. The Transportation base part is extended by the "Framework Data Content Standard Part 7c: Roads," which sets forth the requirements for road system models. </w:t>
            </w:r>
            <w:r>
              <w:br/>
              <w:t xml:space="preserve">4. The Framework Data Content Standard Part 7: Transportation is incorporated into this standard by reference. </w:t>
            </w:r>
          </w:p>
        </w:tc>
      </w:tr>
      <w:tr w:rsidR="00D87461" w14:paraId="5140A354"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089F2549" w14:textId="77777777" w:rsidR="00D87461" w:rsidRDefault="00D87461">
            <w:pPr>
              <w:jc w:val="center"/>
              <w:rPr>
                <w:b/>
                <w:bCs/>
                <w:sz w:val="24"/>
                <w:szCs w:val="24"/>
              </w:rPr>
            </w:pPr>
            <w:r>
              <w:rPr>
                <w:b/>
                <w:bCs/>
                <w:color w:val="FFFFFF"/>
              </w:rPr>
              <w:lastRenderedPageBreak/>
              <w:t>Domain of Values for this Element</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5C6607A8" w14:textId="77777777" w:rsidR="00D87461" w:rsidRDefault="00D87461">
            <w:pPr>
              <w:rPr>
                <w:sz w:val="24"/>
                <w:szCs w:val="24"/>
              </w:rPr>
            </w:pPr>
            <w:r>
              <w:t xml:space="preserve">None. </w:t>
            </w:r>
          </w:p>
        </w:tc>
      </w:tr>
      <w:tr w:rsidR="00D87461" w14:paraId="0DA84C34"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37C6AB8D" w14:textId="77777777" w:rsidR="00D87461" w:rsidRDefault="00D87461">
            <w:pPr>
              <w:jc w:val="center"/>
              <w:rPr>
                <w:b/>
                <w:bCs/>
                <w:sz w:val="24"/>
                <w:szCs w:val="24"/>
              </w:rPr>
            </w:pPr>
            <w:r>
              <w:rPr>
                <w:b/>
                <w:bCs/>
                <w:color w:val="FFFFFF"/>
              </w:rPr>
              <w:t>Source of Values</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5BB0187D" w14:textId="77777777" w:rsidR="00D87461" w:rsidRDefault="00D87461">
            <w:pPr>
              <w:rPr>
                <w:sz w:val="24"/>
                <w:szCs w:val="24"/>
              </w:rPr>
            </w:pPr>
            <w:r>
              <w:t xml:space="preserve">None. </w:t>
            </w:r>
          </w:p>
        </w:tc>
      </w:tr>
      <w:tr w:rsidR="00D87461" w14:paraId="14645B04"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0C8023BC" w14:textId="77777777" w:rsidR="00D87461" w:rsidRDefault="00D87461">
            <w:pPr>
              <w:jc w:val="center"/>
              <w:rPr>
                <w:b/>
                <w:bCs/>
                <w:sz w:val="24"/>
                <w:szCs w:val="24"/>
              </w:rPr>
            </w:pPr>
            <w:r>
              <w:rPr>
                <w:b/>
                <w:bCs/>
                <w:color w:val="FFFFFF"/>
              </w:rPr>
              <w:t>How Defined (e.g., locally, from standard, other)</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2AE7A9A8" w14:textId="77777777" w:rsidR="00D87461" w:rsidRDefault="00D87461">
            <w:pPr>
              <w:rPr>
                <w:sz w:val="24"/>
                <w:szCs w:val="24"/>
              </w:rPr>
            </w:pPr>
            <w:r>
              <w:t xml:space="preserve">By </w:t>
            </w:r>
            <w:r w:rsidRPr="002203B6">
              <w:t>Address Transportation System Authority</w:t>
            </w:r>
            <w:r>
              <w:t xml:space="preserve"> </w:t>
            </w:r>
          </w:p>
        </w:tc>
      </w:tr>
      <w:tr w:rsidR="00D87461" w14:paraId="27241156"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690458C8" w14:textId="77777777" w:rsidR="00D87461" w:rsidRDefault="00D87461">
            <w:pPr>
              <w:jc w:val="center"/>
              <w:rPr>
                <w:b/>
                <w:bCs/>
                <w:sz w:val="24"/>
                <w:szCs w:val="24"/>
              </w:rPr>
            </w:pPr>
            <w:r>
              <w:rPr>
                <w:b/>
                <w:bCs/>
                <w:color w:val="FFFFFF"/>
              </w:rPr>
              <w:t>Example</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66CED090" w14:textId="77777777" w:rsidR="00D87461" w:rsidRDefault="00D87461">
            <w:pPr>
              <w:rPr>
                <w:sz w:val="24"/>
                <w:szCs w:val="24"/>
              </w:rPr>
            </w:pPr>
            <w:r>
              <w:t xml:space="preserve">DC Street Spatial Data Base </w:t>
            </w:r>
            <w:r>
              <w:br/>
              <w:t xml:space="preserve">TIGER/MAF File </w:t>
            </w:r>
          </w:p>
        </w:tc>
      </w:tr>
      <w:tr w:rsidR="00D87461" w14:paraId="0D7EFBEC"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2DB9CEBC" w14:textId="77777777" w:rsidR="00D87461" w:rsidRDefault="00D87461">
            <w:pPr>
              <w:jc w:val="center"/>
              <w:rPr>
                <w:b/>
                <w:bCs/>
                <w:sz w:val="24"/>
                <w:szCs w:val="24"/>
              </w:rPr>
            </w:pPr>
            <w:r>
              <w:rPr>
                <w:b/>
                <w:bCs/>
                <w:color w:val="FFFFFF"/>
              </w:rPr>
              <w:t>Notes/Comments</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4C3CC881" w14:textId="77777777" w:rsidR="00D87461" w:rsidRDefault="00D87461" w:rsidP="00A503D0">
            <w:pPr>
              <w:pStyle w:val="ListParagraph"/>
              <w:numPr>
                <w:ilvl w:val="0"/>
                <w:numId w:val="51"/>
              </w:numPr>
            </w:pPr>
            <w:r>
              <w:t xml:space="preserve">The Transportation Standard base part "defines the data model for describing transportation systems components of transportation systems for the modes [Roads, rail, inland waterways, and transit] that compose the Transportation theme of the NSDI." ("Framework Data Content Standard Part 7: Transportation base", Section 1, "Scope." ). </w:t>
            </w:r>
          </w:p>
          <w:p w14:paraId="52E4DE45" w14:textId="77777777" w:rsidR="00D87461" w:rsidRPr="002203B6" w:rsidRDefault="00D87461" w:rsidP="00A503D0">
            <w:pPr>
              <w:pStyle w:val="ListParagraph"/>
              <w:numPr>
                <w:ilvl w:val="0"/>
                <w:numId w:val="51"/>
              </w:numPr>
              <w:rPr>
                <w:sz w:val="24"/>
                <w:szCs w:val="24"/>
              </w:rPr>
            </w:pPr>
            <w:r>
              <w:t xml:space="preserve">All thoroughfare addresses, by definition, are located by reference to a thoroughfare--that is, by reference to a component of the transportation system. In addition, many landmark addresses and some postal addresses may also be so located, by virtue of alias addresses, road frontages, etc. </w:t>
            </w:r>
          </w:p>
          <w:p w14:paraId="312FDC00" w14:textId="77777777" w:rsidR="00D87461" w:rsidRPr="002203B6" w:rsidRDefault="00D87461" w:rsidP="00A503D0">
            <w:pPr>
              <w:pStyle w:val="ListParagraph"/>
              <w:numPr>
                <w:ilvl w:val="0"/>
                <w:numId w:val="51"/>
              </w:numPr>
              <w:rPr>
                <w:sz w:val="24"/>
                <w:szCs w:val="24"/>
              </w:rPr>
            </w:pPr>
            <w:r>
              <w:t xml:space="preserve">To make explicit the relationship between addresses and transportation networks, to provide a foundation for </w:t>
            </w:r>
            <w:hyperlink r:id="rId1082" w:history="1">
              <w:r>
                <w:rPr>
                  <w:rStyle w:val="Hyperlink"/>
                </w:rPr>
                <w:t>Address Reference Systems</w:t>
              </w:r>
            </w:hyperlink>
            <w:r>
              <w:t xml:space="preserve">, and to strengthen address data quality testing, the "Framework Data Content Standard Part 7: Transportation" is incorporated by reference into this standard. </w:t>
            </w:r>
          </w:p>
          <w:p w14:paraId="1417CB29" w14:textId="77777777" w:rsidR="00D87461" w:rsidRPr="002203B6" w:rsidRDefault="00D87461" w:rsidP="00A503D0">
            <w:pPr>
              <w:pStyle w:val="ListParagraph"/>
              <w:numPr>
                <w:ilvl w:val="0"/>
                <w:numId w:val="51"/>
              </w:numPr>
              <w:rPr>
                <w:sz w:val="24"/>
                <w:szCs w:val="24"/>
              </w:rPr>
            </w:pPr>
            <w:r>
              <w:t xml:space="preserve">A thoroughfare is defined in </w:t>
            </w:r>
            <w:hyperlink r:id="rId1083" w:history="1">
              <w:r>
                <w:rPr>
                  <w:rStyle w:val="Hyperlink"/>
                </w:rPr>
                <w:t>Part 2: Street Address Data Classification</w:t>
              </w:r>
            </w:hyperlink>
            <w:r>
              <w:t xml:space="preserve"> as follows: "...a road or other access route by which the addressed feature can be reached... A thoroughfare is typically but not always a road — it may be, for example, a walkway, a railroad, or a river. Most </w:t>
            </w:r>
            <w:hyperlink r:id="rId1084" w:history="1">
              <w:r>
                <w:rPr>
                  <w:rStyle w:val="Hyperlink"/>
                </w:rPr>
                <w:t>Address Reference Systems</w:t>
              </w:r>
            </w:hyperlink>
            <w:r>
              <w:t xml:space="preserve"> pertain only to road systems--addresses are rarely assigned along rail lines or waterways. </w:t>
            </w:r>
          </w:p>
          <w:p w14:paraId="6FD9B198" w14:textId="77777777" w:rsidR="00D87461" w:rsidRPr="002203B6" w:rsidRDefault="00D87461" w:rsidP="00A503D0">
            <w:pPr>
              <w:pStyle w:val="ListParagraph"/>
              <w:numPr>
                <w:ilvl w:val="0"/>
                <w:numId w:val="51"/>
              </w:numPr>
              <w:rPr>
                <w:sz w:val="24"/>
                <w:szCs w:val="24"/>
              </w:rPr>
            </w:pPr>
            <w:r>
              <w:t xml:space="preserve">Where only roads are of concern, reference should also be made to the "Framework Data Content Standard Part 7c: Roads," which extends the Transportation Standard base part. </w:t>
            </w:r>
          </w:p>
        </w:tc>
      </w:tr>
      <w:tr w:rsidR="00D87461" w14:paraId="10268F68"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5B934F32" w14:textId="77777777" w:rsidR="00D87461" w:rsidRDefault="00D87461">
            <w:pPr>
              <w:jc w:val="center"/>
              <w:rPr>
                <w:b/>
                <w:bCs/>
                <w:sz w:val="24"/>
                <w:szCs w:val="24"/>
              </w:rPr>
            </w:pPr>
            <w:r>
              <w:rPr>
                <w:b/>
                <w:bCs/>
                <w:color w:val="FFFFFF"/>
              </w:rPr>
              <w:t>XML Tag</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3D520F6D" w14:textId="77777777" w:rsidR="00D87461" w:rsidRDefault="00D87461" w:rsidP="002203B6">
            <w:pPr>
              <w:rPr>
                <w:sz w:val="24"/>
                <w:szCs w:val="24"/>
              </w:rPr>
            </w:pPr>
            <w:r>
              <w:t xml:space="preserve">&lt;AddressTransportationSystemName&gt; </w:t>
            </w:r>
          </w:p>
        </w:tc>
      </w:tr>
      <w:tr w:rsidR="00D87461" w14:paraId="326E5449"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32585536" w14:textId="77777777" w:rsidR="00D87461" w:rsidRDefault="00D87461">
            <w:pPr>
              <w:jc w:val="center"/>
              <w:rPr>
                <w:b/>
                <w:bCs/>
                <w:sz w:val="24"/>
                <w:szCs w:val="24"/>
              </w:rPr>
            </w:pPr>
            <w:r>
              <w:rPr>
                <w:b/>
                <w:bCs/>
                <w:color w:val="FFFFFF"/>
              </w:rPr>
              <w:lastRenderedPageBreak/>
              <w:t>XML Model</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01C9B696" w14:textId="77777777" w:rsidR="00D87461" w:rsidRDefault="00D87461">
            <w:pPr>
              <w:rPr>
                <w:sz w:val="24"/>
                <w:szCs w:val="24"/>
              </w:rPr>
            </w:pPr>
            <w:r>
              <w:t>&lt;xsd:simpleType name="AddressTransportationSystemName_type"&gt;</w:t>
            </w:r>
            <w:r>
              <w:br/>
              <w:t>&lt;xsd:restriction base="xsd:string"&gt;</w:t>
            </w:r>
            <w:r>
              <w:br/>
              <w:t>&lt;xsd:pattern value='.*' /&gt;</w:t>
            </w:r>
            <w:r>
              <w:br/>
              <w:t>&lt;/xsd:restriction&gt;</w:t>
            </w:r>
            <w:r>
              <w:br/>
              <w:t xml:space="preserve">&lt;/xsd:simpleType&gt; </w:t>
            </w:r>
          </w:p>
        </w:tc>
      </w:tr>
      <w:tr w:rsidR="00D87461" w14:paraId="2C9FB640"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4DA44C6A" w14:textId="77777777" w:rsidR="00D87461" w:rsidRDefault="00D87461">
            <w:pPr>
              <w:jc w:val="center"/>
              <w:rPr>
                <w:b/>
                <w:bCs/>
                <w:sz w:val="24"/>
                <w:szCs w:val="24"/>
              </w:rPr>
            </w:pPr>
            <w:r>
              <w:rPr>
                <w:b/>
                <w:bCs/>
                <w:color w:val="FFFFFF"/>
              </w:rPr>
              <w:t>XML Example</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33144B76" w14:textId="77777777" w:rsidR="00D87461" w:rsidRDefault="00D87461">
            <w:pPr>
              <w:rPr>
                <w:sz w:val="24"/>
                <w:szCs w:val="24"/>
              </w:rPr>
            </w:pPr>
            <w:r>
              <w:t xml:space="preserve">&lt;AddressTransportationSystemName&gt;TIGER/MAF File&lt;/AddressTransportationSystemName&gt; </w:t>
            </w:r>
          </w:p>
        </w:tc>
      </w:tr>
      <w:tr w:rsidR="00D87461" w14:paraId="1F0B8AE5"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061F7A90" w14:textId="77777777" w:rsidR="00D87461" w:rsidRDefault="00D87461">
            <w:pPr>
              <w:jc w:val="center"/>
              <w:rPr>
                <w:b/>
                <w:bCs/>
                <w:sz w:val="24"/>
                <w:szCs w:val="24"/>
              </w:rPr>
            </w:pPr>
            <w:r>
              <w:rPr>
                <w:b/>
                <w:bCs/>
                <w:color w:val="FFFFFF"/>
              </w:rPr>
              <w:t>Quality Measures</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00AD9A77" w14:textId="77777777" w:rsidR="00D87461" w:rsidRDefault="007B253E">
            <w:pPr>
              <w:rPr>
                <w:sz w:val="24"/>
                <w:szCs w:val="24"/>
              </w:rPr>
            </w:pPr>
            <w:hyperlink r:id="rId1085" w:history="1">
              <w:r w:rsidR="00D87461">
                <w:rPr>
                  <w:rStyle w:val="Hyperlink"/>
                </w:rPr>
                <w:t>Tabular Domain Measure</w:t>
              </w:r>
            </w:hyperlink>
            <w:r w:rsidR="00D87461">
              <w:t xml:space="preserve"> </w:t>
            </w:r>
          </w:p>
        </w:tc>
      </w:tr>
      <w:tr w:rsidR="00D87461" w14:paraId="528FF115"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18DC277F" w14:textId="77777777" w:rsidR="00D87461" w:rsidRDefault="00D87461">
            <w:pPr>
              <w:jc w:val="center"/>
              <w:rPr>
                <w:b/>
                <w:bCs/>
                <w:sz w:val="24"/>
                <w:szCs w:val="24"/>
              </w:rPr>
            </w:pPr>
            <w:r>
              <w:rPr>
                <w:b/>
                <w:bCs/>
                <w:color w:val="FFFFFF"/>
              </w:rPr>
              <w:t>Quality Notes</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50E3E9DF" w14:textId="77777777" w:rsidR="00D87461" w:rsidRDefault="00D87461">
            <w:pPr>
              <w:rPr>
                <w:sz w:val="24"/>
                <w:szCs w:val="24"/>
              </w:rPr>
            </w:pPr>
            <w:r>
              <w:t xml:space="preserve">  </w:t>
            </w:r>
          </w:p>
        </w:tc>
      </w:tr>
    </w:tbl>
    <w:p w14:paraId="7720856C" w14:textId="77777777" w:rsidR="00D87461" w:rsidRDefault="007B253E" w:rsidP="002912AF">
      <w:pPr>
        <w:pStyle w:val="NormalWeb"/>
      </w:pPr>
      <w:hyperlink r:id="rId1086" w:anchor="AddressAttributes" w:history="1"/>
      <w:r w:rsidR="00D87461">
        <w:t xml:space="preserve"> </w:t>
      </w:r>
    </w:p>
    <w:p w14:paraId="35AB756C" w14:textId="77777777" w:rsidR="00D87461" w:rsidRDefault="00D87461" w:rsidP="009D5BD6">
      <w:pPr>
        <w:pStyle w:val="Heading4"/>
      </w:pPr>
      <w:bookmarkStart w:id="268" w:name="_AN53"/>
      <w:bookmarkStart w:id="269" w:name="AN53"/>
      <w:bookmarkStart w:id="270" w:name="AddressTransportationSystemAutho"/>
      <w:bookmarkEnd w:id="268"/>
      <w:bookmarkEnd w:id="269"/>
      <w:bookmarkEnd w:id="270"/>
      <w:r w:rsidRPr="002203B6">
        <w:t>Address Transportation System Authority</w:t>
      </w:r>
      <w:r>
        <w:t xml:space="preserve"> </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006"/>
        <w:gridCol w:w="7384"/>
      </w:tblGrid>
      <w:tr w:rsidR="00D87461" w14:paraId="165C2FFC"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0DC48D60" w14:textId="77777777" w:rsidR="00D87461" w:rsidRDefault="007B253E">
            <w:pPr>
              <w:jc w:val="center"/>
              <w:rPr>
                <w:b/>
                <w:bCs/>
                <w:sz w:val="24"/>
                <w:szCs w:val="24"/>
              </w:rPr>
            </w:pPr>
            <w:hyperlink r:id="rId1087" w:anchor="sorted_table" w:tooltip="Sort by this column" w:history="1">
              <w:r w:rsidR="00D87461">
                <w:rPr>
                  <w:rStyle w:val="Hyperlink"/>
                  <w:b/>
                  <w:bCs/>
                  <w:color w:val="FFFFFF"/>
                </w:rPr>
                <w:t>Element Name</w:t>
              </w:r>
            </w:hyperlink>
            <w:r w:rsidR="00D87461">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487046E2" w14:textId="77777777" w:rsidR="00D87461" w:rsidRDefault="007B253E">
            <w:pPr>
              <w:jc w:val="center"/>
              <w:rPr>
                <w:b/>
                <w:bCs/>
                <w:sz w:val="24"/>
                <w:szCs w:val="24"/>
              </w:rPr>
            </w:pPr>
            <w:hyperlink r:id="rId1088" w:anchor="sorted_table" w:tooltip="Sort by this column" w:history="1">
              <w:r w:rsidR="00D87461">
                <w:rPr>
                  <w:rStyle w:val="Hyperlink"/>
                  <w:b/>
                  <w:bCs/>
                  <w:color w:val="FFFFFF"/>
                </w:rPr>
                <w:t>AddressTransportationSystemAuthority</w:t>
              </w:r>
            </w:hyperlink>
            <w:r w:rsidR="00D87461">
              <w:rPr>
                <w:b/>
                <w:bCs/>
              </w:rPr>
              <w:t xml:space="preserve"> </w:t>
            </w:r>
          </w:p>
        </w:tc>
      </w:tr>
      <w:tr w:rsidR="00D87461" w14:paraId="0F333C7B"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69A98EE4" w14:textId="77777777" w:rsidR="00D87461" w:rsidRDefault="00D87461">
            <w:pPr>
              <w:jc w:val="center"/>
              <w:rPr>
                <w:b/>
                <w:bCs/>
                <w:sz w:val="24"/>
                <w:szCs w:val="24"/>
              </w:rPr>
            </w:pPr>
            <w:r>
              <w:rPr>
                <w:b/>
                <w:bCs/>
                <w:color w:val="FFFFFF"/>
              </w:rPr>
              <w:t>Other common names for this element</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28DBB172" w14:textId="77777777" w:rsidR="00D87461" w:rsidRDefault="00D87461">
            <w:pPr>
              <w:rPr>
                <w:sz w:val="24"/>
                <w:szCs w:val="24"/>
              </w:rPr>
            </w:pPr>
            <w:r>
              <w:t xml:space="preserve">Department of Transportation, Public Works Department, Roads Department, etc. </w:t>
            </w:r>
          </w:p>
        </w:tc>
      </w:tr>
      <w:tr w:rsidR="00D87461" w14:paraId="68B8217A"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3BA3FAE6" w14:textId="77777777" w:rsidR="00D87461" w:rsidRDefault="00D87461">
            <w:pPr>
              <w:jc w:val="center"/>
              <w:rPr>
                <w:b/>
                <w:bCs/>
                <w:sz w:val="24"/>
                <w:szCs w:val="24"/>
              </w:rPr>
            </w:pPr>
            <w:r>
              <w:rPr>
                <w:b/>
                <w:bCs/>
                <w:color w:val="FFFFFF"/>
              </w:rPr>
              <w:t>Definition</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1CDD1695" w14:textId="77777777" w:rsidR="00D87461" w:rsidRDefault="00D87461">
            <w:pPr>
              <w:rPr>
                <w:sz w:val="24"/>
                <w:szCs w:val="24"/>
              </w:rPr>
            </w:pPr>
            <w:r>
              <w:t xml:space="preserve">The authority that maintains the transportation base model specified by the </w:t>
            </w:r>
            <w:r w:rsidRPr="002203B6">
              <w:t>Address Transportation System Name</w:t>
            </w:r>
            <w:r>
              <w:t xml:space="preserve">, and assigns </w:t>
            </w:r>
            <w:r w:rsidRPr="002203B6">
              <w:t>Address Transportation Feature IDs</w:t>
            </w:r>
            <w:r>
              <w:t xml:space="preserve"> to the features it represents. </w:t>
            </w:r>
          </w:p>
        </w:tc>
      </w:tr>
      <w:tr w:rsidR="00D87461" w14:paraId="53CBFB21"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7AE92CDE" w14:textId="77777777" w:rsidR="00D87461" w:rsidRDefault="00D87461">
            <w:pPr>
              <w:jc w:val="center"/>
              <w:rPr>
                <w:b/>
                <w:bCs/>
                <w:sz w:val="24"/>
                <w:szCs w:val="24"/>
              </w:rPr>
            </w:pPr>
            <w:r>
              <w:rPr>
                <w:b/>
                <w:bCs/>
                <w:color w:val="FFFFFF"/>
              </w:rPr>
              <w:t>Data Type</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5E6B41E6" w14:textId="77777777" w:rsidR="00D87461" w:rsidRDefault="00D87461">
            <w:pPr>
              <w:rPr>
                <w:sz w:val="24"/>
                <w:szCs w:val="24"/>
              </w:rPr>
            </w:pPr>
            <w:r>
              <w:t xml:space="preserve">characterString </w:t>
            </w:r>
          </w:p>
        </w:tc>
      </w:tr>
      <w:tr w:rsidR="00D87461" w14:paraId="35540E0B"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536E1461" w14:textId="77777777" w:rsidR="00D87461" w:rsidRDefault="00D87461">
            <w:pPr>
              <w:jc w:val="center"/>
              <w:rPr>
                <w:b/>
                <w:bCs/>
                <w:sz w:val="24"/>
                <w:szCs w:val="24"/>
              </w:rPr>
            </w:pPr>
            <w:r>
              <w:rPr>
                <w:b/>
                <w:bCs/>
                <w:color w:val="FFFFFF"/>
              </w:rPr>
              <w:t>Existing Standards for this Element</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41109C96" w14:textId="77777777" w:rsidR="00D87461" w:rsidRDefault="00D87461">
            <w:pPr>
              <w:rPr>
                <w:sz w:val="24"/>
                <w:szCs w:val="24"/>
              </w:rPr>
            </w:pPr>
            <w:r>
              <w:t xml:space="preserve">None. </w:t>
            </w:r>
          </w:p>
        </w:tc>
      </w:tr>
      <w:tr w:rsidR="00D87461" w14:paraId="1EAFFA5E"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74AB96E2" w14:textId="77777777" w:rsidR="00D87461" w:rsidRDefault="00D87461">
            <w:pPr>
              <w:jc w:val="center"/>
              <w:rPr>
                <w:b/>
                <w:bCs/>
                <w:sz w:val="24"/>
                <w:szCs w:val="24"/>
              </w:rPr>
            </w:pPr>
            <w:r>
              <w:rPr>
                <w:b/>
                <w:bCs/>
                <w:color w:val="FFFFFF"/>
              </w:rPr>
              <w:t>Domain of Values for this Element</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75C8429A" w14:textId="77777777" w:rsidR="00D87461" w:rsidRDefault="00D87461">
            <w:pPr>
              <w:rPr>
                <w:sz w:val="24"/>
                <w:szCs w:val="24"/>
              </w:rPr>
            </w:pPr>
            <w:r>
              <w:t xml:space="preserve">None. </w:t>
            </w:r>
          </w:p>
        </w:tc>
      </w:tr>
      <w:tr w:rsidR="00D87461" w14:paraId="7390E6B3"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6024BBB1" w14:textId="77777777" w:rsidR="00D87461" w:rsidRDefault="00D87461">
            <w:pPr>
              <w:jc w:val="center"/>
              <w:rPr>
                <w:b/>
                <w:bCs/>
                <w:sz w:val="24"/>
                <w:szCs w:val="24"/>
              </w:rPr>
            </w:pPr>
            <w:r>
              <w:rPr>
                <w:b/>
                <w:bCs/>
                <w:color w:val="FFFFFF"/>
              </w:rPr>
              <w:t>Source of Values</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7C416371" w14:textId="77777777" w:rsidR="00D87461" w:rsidRDefault="00D87461">
            <w:pPr>
              <w:rPr>
                <w:sz w:val="24"/>
                <w:szCs w:val="24"/>
              </w:rPr>
            </w:pPr>
            <w:r>
              <w:t xml:space="preserve">None. </w:t>
            </w:r>
          </w:p>
        </w:tc>
      </w:tr>
      <w:tr w:rsidR="00D87461" w14:paraId="218AADDA"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18EF5C96" w14:textId="77777777" w:rsidR="00D87461" w:rsidRDefault="00D87461">
            <w:pPr>
              <w:jc w:val="center"/>
              <w:rPr>
                <w:b/>
                <w:bCs/>
                <w:sz w:val="24"/>
                <w:szCs w:val="24"/>
              </w:rPr>
            </w:pPr>
            <w:r>
              <w:rPr>
                <w:b/>
                <w:bCs/>
                <w:color w:val="FFFFFF"/>
              </w:rPr>
              <w:t>How Defined (e.g., locally, from standard, other)</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31BFAE33" w14:textId="77777777" w:rsidR="00D87461" w:rsidRDefault="00D87461">
            <w:pPr>
              <w:rPr>
                <w:sz w:val="24"/>
                <w:szCs w:val="24"/>
              </w:rPr>
            </w:pPr>
            <w:r>
              <w:t xml:space="preserve">NA </w:t>
            </w:r>
          </w:p>
        </w:tc>
      </w:tr>
      <w:tr w:rsidR="00D87461" w14:paraId="4D56EFCB"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603C3712" w14:textId="77777777" w:rsidR="00D87461" w:rsidRDefault="00D87461">
            <w:pPr>
              <w:jc w:val="center"/>
              <w:rPr>
                <w:b/>
                <w:bCs/>
                <w:sz w:val="24"/>
                <w:szCs w:val="24"/>
              </w:rPr>
            </w:pPr>
            <w:r>
              <w:rPr>
                <w:b/>
                <w:bCs/>
                <w:color w:val="FFFFFF"/>
              </w:rPr>
              <w:t>Example</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01199432" w14:textId="77777777" w:rsidR="00D87461" w:rsidRDefault="00D87461">
            <w:pPr>
              <w:rPr>
                <w:sz w:val="24"/>
                <w:szCs w:val="24"/>
              </w:rPr>
            </w:pPr>
            <w:r>
              <w:rPr>
                <w:rStyle w:val="Strong"/>
              </w:rPr>
              <w:t>District of Columbia Department of Transportation</w:t>
            </w:r>
            <w:r>
              <w:t xml:space="preserve"> (Street Spatial Data Base)</w:t>
            </w:r>
            <w:r>
              <w:br/>
            </w:r>
            <w:r>
              <w:rPr>
                <w:rStyle w:val="Strong"/>
              </w:rPr>
              <w:t>U.S. Census Bureau</w:t>
            </w:r>
            <w:r>
              <w:t xml:space="preserve"> (TIGER/MAF file) </w:t>
            </w:r>
          </w:p>
        </w:tc>
      </w:tr>
      <w:tr w:rsidR="00D87461" w14:paraId="6F6B8433"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1B3A3057" w14:textId="77777777" w:rsidR="00D87461" w:rsidRDefault="00D87461">
            <w:pPr>
              <w:jc w:val="center"/>
              <w:rPr>
                <w:b/>
                <w:bCs/>
                <w:sz w:val="24"/>
                <w:szCs w:val="24"/>
              </w:rPr>
            </w:pPr>
            <w:r>
              <w:rPr>
                <w:b/>
                <w:bCs/>
                <w:color w:val="FFFFFF"/>
              </w:rPr>
              <w:t>Notes/Comments</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225D46A2" w14:textId="77777777" w:rsidR="00D87461" w:rsidRDefault="00D87461">
            <w:pPr>
              <w:rPr>
                <w:sz w:val="24"/>
                <w:szCs w:val="24"/>
              </w:rPr>
            </w:pPr>
            <w:r>
              <w:t xml:space="preserve">The authority is typically the office or agency responsible for opening, maintaining, and closing the transportation features represented in the transportation base model. In some cases, the data model may be maintained by a </w:t>
            </w:r>
            <w:r>
              <w:lastRenderedPageBreak/>
              <w:t xml:space="preserve">federal agency or a private-sector firm. </w:t>
            </w:r>
          </w:p>
        </w:tc>
      </w:tr>
      <w:tr w:rsidR="00D87461" w14:paraId="24E870AC"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0ABB8015" w14:textId="77777777" w:rsidR="00D87461" w:rsidRDefault="00D87461">
            <w:pPr>
              <w:jc w:val="center"/>
              <w:rPr>
                <w:b/>
                <w:bCs/>
                <w:sz w:val="24"/>
                <w:szCs w:val="24"/>
              </w:rPr>
            </w:pPr>
            <w:r>
              <w:rPr>
                <w:b/>
                <w:bCs/>
                <w:color w:val="FFFFFF"/>
              </w:rPr>
              <w:lastRenderedPageBreak/>
              <w:t>XML Tag</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562D5A27" w14:textId="77777777" w:rsidR="00D87461" w:rsidRDefault="00D87461" w:rsidP="002203B6">
            <w:pPr>
              <w:rPr>
                <w:sz w:val="24"/>
                <w:szCs w:val="24"/>
              </w:rPr>
            </w:pPr>
            <w:r>
              <w:t xml:space="preserve">&lt;AddressTransportationSystemAuthority&gt; </w:t>
            </w:r>
          </w:p>
        </w:tc>
      </w:tr>
      <w:tr w:rsidR="00D87461" w14:paraId="4FDFB1E8"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04373C8C" w14:textId="77777777" w:rsidR="00D87461" w:rsidRDefault="00D87461">
            <w:pPr>
              <w:jc w:val="center"/>
              <w:rPr>
                <w:b/>
                <w:bCs/>
                <w:sz w:val="24"/>
                <w:szCs w:val="24"/>
              </w:rPr>
            </w:pPr>
            <w:r>
              <w:rPr>
                <w:b/>
                <w:bCs/>
                <w:color w:val="FFFFFF"/>
              </w:rPr>
              <w:t>XML Model</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561A73F7" w14:textId="77777777" w:rsidR="00D87461" w:rsidRDefault="00D87461">
            <w:pPr>
              <w:rPr>
                <w:sz w:val="24"/>
                <w:szCs w:val="24"/>
              </w:rPr>
            </w:pPr>
            <w:r>
              <w:t>&lt;xsd:simpleType name="AddressTransportationSystemAuthority_type"&gt;</w:t>
            </w:r>
            <w:r>
              <w:br/>
              <w:t>&lt;xsd:restriction base="xsd:string"&gt;</w:t>
            </w:r>
            <w:r>
              <w:br/>
              <w:t>&lt;xsd:pattern value='.*' /&gt;</w:t>
            </w:r>
            <w:r>
              <w:br/>
              <w:t>&lt;/xsd:restriction&gt;</w:t>
            </w:r>
            <w:r>
              <w:br/>
              <w:t xml:space="preserve">&lt;/xsd:simpleType&gt; </w:t>
            </w:r>
          </w:p>
        </w:tc>
      </w:tr>
      <w:tr w:rsidR="00D87461" w14:paraId="6583468B"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53B8EFB1" w14:textId="77777777" w:rsidR="00D87461" w:rsidRDefault="00D87461">
            <w:pPr>
              <w:jc w:val="center"/>
              <w:rPr>
                <w:b/>
                <w:bCs/>
                <w:sz w:val="24"/>
                <w:szCs w:val="24"/>
              </w:rPr>
            </w:pPr>
            <w:r>
              <w:rPr>
                <w:b/>
                <w:bCs/>
                <w:color w:val="FFFFFF"/>
              </w:rPr>
              <w:t>XML Example</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78D02E0B" w14:textId="77777777" w:rsidR="00D87461" w:rsidRDefault="00D87461">
            <w:pPr>
              <w:rPr>
                <w:sz w:val="24"/>
                <w:szCs w:val="24"/>
              </w:rPr>
            </w:pPr>
            <w:r>
              <w:t xml:space="preserve">&lt;AddressTransportationSystemAuthority&gt;District of Columbia Department of Transportation&lt;/AddressTransportationSystemauthority&gt; </w:t>
            </w:r>
          </w:p>
        </w:tc>
      </w:tr>
      <w:tr w:rsidR="00D87461" w14:paraId="1AA85600"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78362792" w14:textId="77777777" w:rsidR="00D87461" w:rsidRDefault="00D87461">
            <w:pPr>
              <w:jc w:val="center"/>
              <w:rPr>
                <w:b/>
                <w:bCs/>
                <w:sz w:val="24"/>
                <w:szCs w:val="24"/>
              </w:rPr>
            </w:pPr>
            <w:r>
              <w:rPr>
                <w:b/>
                <w:bCs/>
                <w:color w:val="FFFFFF"/>
              </w:rPr>
              <w:t>Quality Measures</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50990D84" w14:textId="77777777" w:rsidR="00D87461" w:rsidRDefault="007B253E">
            <w:pPr>
              <w:rPr>
                <w:sz w:val="24"/>
                <w:szCs w:val="24"/>
              </w:rPr>
            </w:pPr>
            <w:hyperlink r:id="rId1089" w:history="1">
              <w:r w:rsidR="00D87461">
                <w:rPr>
                  <w:rStyle w:val="Hyperlink"/>
                </w:rPr>
                <w:t>Tabular Domain Measure</w:t>
              </w:r>
            </w:hyperlink>
            <w:r w:rsidR="00D87461">
              <w:t xml:space="preserve"> </w:t>
            </w:r>
          </w:p>
        </w:tc>
      </w:tr>
      <w:tr w:rsidR="00D87461" w14:paraId="68A28C96"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46F7F7B2" w14:textId="77777777" w:rsidR="00D87461" w:rsidRDefault="00D87461">
            <w:pPr>
              <w:jc w:val="center"/>
              <w:rPr>
                <w:b/>
                <w:bCs/>
                <w:sz w:val="24"/>
                <w:szCs w:val="24"/>
              </w:rPr>
            </w:pPr>
            <w:r>
              <w:rPr>
                <w:b/>
                <w:bCs/>
                <w:color w:val="FFFFFF"/>
              </w:rPr>
              <w:t>Quality Notes</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31E63C42" w14:textId="77777777" w:rsidR="00D87461" w:rsidRDefault="00D87461">
            <w:pPr>
              <w:rPr>
                <w:sz w:val="24"/>
                <w:szCs w:val="24"/>
              </w:rPr>
            </w:pPr>
            <w:r>
              <w:t xml:space="preserve">  </w:t>
            </w:r>
          </w:p>
        </w:tc>
      </w:tr>
    </w:tbl>
    <w:p w14:paraId="3EF843D0" w14:textId="77777777" w:rsidR="00D87461" w:rsidRDefault="007B253E" w:rsidP="002912AF">
      <w:pPr>
        <w:pStyle w:val="NormalWeb"/>
      </w:pPr>
      <w:hyperlink r:id="rId1090" w:anchor="AddressAttributes" w:history="1"/>
      <w:r w:rsidR="00D87461">
        <w:t xml:space="preserve"> </w:t>
      </w:r>
    </w:p>
    <w:p w14:paraId="554E5CED" w14:textId="77777777" w:rsidR="00D87461" w:rsidRDefault="00D87461" w:rsidP="009D5BD6">
      <w:pPr>
        <w:pStyle w:val="Heading4"/>
      </w:pPr>
      <w:bookmarkStart w:id="271" w:name="_AN54"/>
      <w:bookmarkStart w:id="272" w:name="AN54"/>
      <w:bookmarkStart w:id="273" w:name="AddressTransportationFeatureType"/>
      <w:bookmarkEnd w:id="271"/>
      <w:bookmarkEnd w:id="272"/>
      <w:bookmarkEnd w:id="273"/>
      <w:r w:rsidRPr="002203B6">
        <w:t>Address Transportation Feature Type</w:t>
      </w:r>
      <w:r>
        <w:t xml:space="preserve"> </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629"/>
        <w:gridCol w:w="7761"/>
      </w:tblGrid>
      <w:tr w:rsidR="00D87461" w14:paraId="4CE0B308"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3A4FCC2F" w14:textId="77777777" w:rsidR="00D87461" w:rsidRDefault="007B253E">
            <w:pPr>
              <w:jc w:val="center"/>
              <w:rPr>
                <w:b/>
                <w:bCs/>
                <w:sz w:val="24"/>
                <w:szCs w:val="24"/>
              </w:rPr>
            </w:pPr>
            <w:hyperlink r:id="rId1091" w:anchor="sorted_table" w:tooltip="Sort by this column" w:history="1">
              <w:r w:rsidR="00D87461">
                <w:rPr>
                  <w:rStyle w:val="Hyperlink"/>
                  <w:b/>
                  <w:bCs/>
                  <w:color w:val="FFFFFF"/>
                </w:rPr>
                <w:t>Element Name</w:t>
              </w:r>
            </w:hyperlink>
            <w:r w:rsidR="00D87461">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225909FB" w14:textId="77777777" w:rsidR="00D87461" w:rsidRDefault="007B253E">
            <w:pPr>
              <w:jc w:val="center"/>
              <w:rPr>
                <w:b/>
                <w:bCs/>
                <w:sz w:val="24"/>
                <w:szCs w:val="24"/>
              </w:rPr>
            </w:pPr>
            <w:hyperlink r:id="rId1092" w:anchor="sorted_table" w:tooltip="Sort by this column" w:history="1">
              <w:r w:rsidR="00D87461">
                <w:rPr>
                  <w:rStyle w:val="Hyperlink"/>
                  <w:b/>
                  <w:bCs/>
                  <w:color w:val="FFFFFF"/>
                </w:rPr>
                <w:t>AddressTransportationFeatureType</w:t>
              </w:r>
            </w:hyperlink>
            <w:r w:rsidR="00D87461">
              <w:rPr>
                <w:b/>
                <w:bCs/>
              </w:rPr>
              <w:t xml:space="preserve"> </w:t>
            </w:r>
          </w:p>
        </w:tc>
      </w:tr>
      <w:tr w:rsidR="00D87461" w14:paraId="1EA1FF63"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6341135E" w14:textId="77777777" w:rsidR="00D87461" w:rsidRDefault="00D87461">
            <w:pPr>
              <w:jc w:val="center"/>
              <w:rPr>
                <w:b/>
                <w:bCs/>
                <w:sz w:val="24"/>
                <w:szCs w:val="24"/>
              </w:rPr>
            </w:pPr>
            <w:r>
              <w:rPr>
                <w:b/>
                <w:bCs/>
                <w:color w:val="FFFFFF"/>
              </w:rPr>
              <w:t>Other common names for this element</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5290F8B4" w14:textId="77777777" w:rsidR="00D87461" w:rsidRDefault="00D87461">
            <w:pPr>
              <w:rPr>
                <w:sz w:val="24"/>
                <w:szCs w:val="24"/>
              </w:rPr>
            </w:pPr>
            <w:r>
              <w:t xml:space="preserve">Point, centroid; node, intersection; line, arc, segment, edge; path, route </w:t>
            </w:r>
          </w:p>
        </w:tc>
      </w:tr>
      <w:tr w:rsidR="00D87461" w14:paraId="0BEE324D"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47CF4551" w14:textId="77777777" w:rsidR="00D87461" w:rsidRDefault="00D87461">
            <w:pPr>
              <w:jc w:val="center"/>
              <w:rPr>
                <w:b/>
                <w:bCs/>
                <w:sz w:val="24"/>
                <w:szCs w:val="24"/>
              </w:rPr>
            </w:pPr>
            <w:r>
              <w:rPr>
                <w:b/>
                <w:bCs/>
                <w:color w:val="FFFFFF"/>
              </w:rPr>
              <w:t>Definition</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75A311C9" w14:textId="77777777" w:rsidR="00D87461" w:rsidRDefault="00D87461">
            <w:pPr>
              <w:rPr>
                <w:sz w:val="24"/>
                <w:szCs w:val="24"/>
              </w:rPr>
            </w:pPr>
            <w:r>
              <w:t xml:space="preserve">The type of transportation feature (TranFeature) used to represent an address. </w:t>
            </w:r>
          </w:p>
        </w:tc>
      </w:tr>
      <w:tr w:rsidR="00D87461" w14:paraId="357E4473"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4C0C6533" w14:textId="77777777" w:rsidR="00D87461" w:rsidRDefault="00D87461">
            <w:pPr>
              <w:jc w:val="center"/>
              <w:rPr>
                <w:b/>
                <w:bCs/>
                <w:sz w:val="24"/>
                <w:szCs w:val="24"/>
              </w:rPr>
            </w:pPr>
            <w:r>
              <w:rPr>
                <w:b/>
                <w:bCs/>
                <w:color w:val="FFFFFF"/>
              </w:rPr>
              <w:t>Data Type</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12933C55" w14:textId="77777777" w:rsidR="00D87461" w:rsidRDefault="00D87461">
            <w:pPr>
              <w:rPr>
                <w:sz w:val="24"/>
                <w:szCs w:val="24"/>
              </w:rPr>
            </w:pPr>
            <w:r>
              <w:t xml:space="preserve">characterString </w:t>
            </w:r>
          </w:p>
        </w:tc>
      </w:tr>
      <w:tr w:rsidR="00D87461" w14:paraId="67FE5746"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4814B2C3" w14:textId="77777777" w:rsidR="00D87461" w:rsidRDefault="00D87461">
            <w:pPr>
              <w:jc w:val="center"/>
              <w:rPr>
                <w:b/>
                <w:bCs/>
                <w:sz w:val="24"/>
                <w:szCs w:val="24"/>
              </w:rPr>
            </w:pPr>
            <w:r>
              <w:rPr>
                <w:b/>
                <w:bCs/>
                <w:color w:val="FFFFFF"/>
              </w:rPr>
              <w:t>Existing Standards for this Element</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5D1ACB83" w14:textId="77777777" w:rsidR="00D87461" w:rsidRDefault="00D87461">
            <w:pPr>
              <w:rPr>
                <w:sz w:val="24"/>
                <w:szCs w:val="24"/>
              </w:rPr>
            </w:pPr>
            <w:r>
              <w:t xml:space="preserve">For transportation features generally: U.S. Federal Geographic Data Committee, "Framework Data Content Standard Part 7: Transportation base." </w:t>
            </w:r>
            <w:r>
              <w:br/>
              <w:t xml:space="preserve">For roads features only: U.S. Federal Geographic Data Committee, "Framework Data Content Standard Part 7: Transportation base," as extended by "Framework Data Content Standard Part 7c: Roads." </w:t>
            </w:r>
          </w:p>
        </w:tc>
      </w:tr>
      <w:tr w:rsidR="00D87461" w14:paraId="4238EDD0"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23670DD8" w14:textId="77777777" w:rsidR="00D87461" w:rsidRDefault="00D87461">
            <w:pPr>
              <w:jc w:val="center"/>
              <w:rPr>
                <w:b/>
                <w:bCs/>
                <w:sz w:val="24"/>
                <w:szCs w:val="24"/>
              </w:rPr>
            </w:pPr>
            <w:r>
              <w:rPr>
                <w:b/>
                <w:bCs/>
                <w:color w:val="FFFFFF"/>
              </w:rPr>
              <w:t>Domain of Values for this Element</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438AE325" w14:textId="77777777" w:rsidR="00D87461" w:rsidRDefault="00D87461">
            <w:pPr>
              <w:rPr>
                <w:sz w:val="24"/>
                <w:szCs w:val="24"/>
              </w:rPr>
            </w:pPr>
            <w:r>
              <w:t xml:space="preserve">For transportation features generally: Point event, linear event, transportation point (TranPoint), transportation segment (TranSeg), or transportation path (TranPath) </w:t>
            </w:r>
            <w:r>
              <w:br/>
              <w:t xml:space="preserve">For road features only: RoadPointFeatureEvent, RoadLinearFeatureEvent, RoadPoint, RoadSeg, or RoadPath </w:t>
            </w:r>
          </w:p>
        </w:tc>
      </w:tr>
      <w:tr w:rsidR="00D87461" w14:paraId="007B1875"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1D082991" w14:textId="77777777" w:rsidR="00D87461" w:rsidRDefault="00D87461">
            <w:pPr>
              <w:jc w:val="center"/>
              <w:rPr>
                <w:b/>
                <w:bCs/>
                <w:sz w:val="24"/>
                <w:szCs w:val="24"/>
              </w:rPr>
            </w:pPr>
            <w:r>
              <w:rPr>
                <w:b/>
                <w:bCs/>
                <w:color w:val="FFFFFF"/>
              </w:rPr>
              <w:t>Source of Values</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5D2F73D2" w14:textId="77777777" w:rsidR="00D87461" w:rsidRDefault="00D87461">
            <w:pPr>
              <w:rPr>
                <w:sz w:val="24"/>
                <w:szCs w:val="24"/>
              </w:rPr>
            </w:pPr>
            <w:r>
              <w:t xml:space="preserve">U.S. Federal Geographic Data Committee, "Framework Data Content Standard Part 7: Transportation base." See especially Sections 5 (Terms and Definitions), and Section 7 (Requirements). </w:t>
            </w:r>
          </w:p>
        </w:tc>
      </w:tr>
      <w:tr w:rsidR="00D87461" w14:paraId="28BABAEC"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0D65F9D4" w14:textId="77777777" w:rsidR="00D87461" w:rsidRDefault="00D87461">
            <w:pPr>
              <w:jc w:val="center"/>
              <w:rPr>
                <w:b/>
                <w:bCs/>
                <w:sz w:val="24"/>
                <w:szCs w:val="24"/>
              </w:rPr>
            </w:pPr>
            <w:r>
              <w:rPr>
                <w:b/>
                <w:bCs/>
                <w:color w:val="FFFFFF"/>
              </w:rPr>
              <w:t xml:space="preserve">How Defined </w:t>
            </w:r>
            <w:r>
              <w:rPr>
                <w:b/>
                <w:bCs/>
                <w:color w:val="FFFFFF"/>
              </w:rPr>
              <w:lastRenderedPageBreak/>
              <w:t>(e.g., locally, from standard, other)</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1C2DEBC6" w14:textId="77777777" w:rsidR="00D87461" w:rsidRDefault="00D87461">
            <w:pPr>
              <w:rPr>
                <w:sz w:val="24"/>
                <w:szCs w:val="24"/>
              </w:rPr>
            </w:pPr>
            <w:r>
              <w:lastRenderedPageBreak/>
              <w:t xml:space="preserve">For all transportation features: U.S. Federal Geographic Data Committee, "Framework </w:t>
            </w:r>
            <w:r>
              <w:lastRenderedPageBreak/>
              <w:t xml:space="preserve">Data Content Standard Part 7: Transportation base." </w:t>
            </w:r>
            <w:r>
              <w:br/>
              <w:t xml:space="preserve">For road features: "Framework Data Content Standard Part 7c: Roads." </w:t>
            </w:r>
          </w:p>
        </w:tc>
      </w:tr>
      <w:tr w:rsidR="00D87461" w14:paraId="7CEFA233"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1EA1C378" w14:textId="77777777" w:rsidR="00D87461" w:rsidRDefault="00D87461">
            <w:pPr>
              <w:jc w:val="center"/>
              <w:rPr>
                <w:b/>
                <w:bCs/>
                <w:sz w:val="24"/>
                <w:szCs w:val="24"/>
              </w:rPr>
            </w:pPr>
            <w:r>
              <w:rPr>
                <w:b/>
                <w:bCs/>
                <w:color w:val="FFFFFF"/>
              </w:rPr>
              <w:lastRenderedPageBreak/>
              <w:t>Examples</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3ED4989D" w14:textId="77777777" w:rsidR="00D87461" w:rsidRDefault="00D87461">
            <w:pPr>
              <w:rPr>
                <w:sz w:val="24"/>
                <w:szCs w:val="24"/>
              </w:rPr>
            </w:pPr>
            <w:r>
              <w:rPr>
                <w:rStyle w:val="Strong"/>
              </w:rPr>
              <w:t>Point event:</w:t>
            </w:r>
            <w:r>
              <w:t xml:space="preserve"> parcel centroid, building centroid, etc., located along a thoroughfare. </w:t>
            </w:r>
            <w:r>
              <w:br/>
            </w:r>
            <w:r>
              <w:rPr>
                <w:rStyle w:val="Strong"/>
              </w:rPr>
              <w:t>Linear event:</w:t>
            </w:r>
            <w:r>
              <w:t xml:space="preserve"> parcel frontage, building frontage, etc. located along a thoroughfare </w:t>
            </w:r>
            <w:r>
              <w:br/>
            </w:r>
            <w:r>
              <w:rPr>
                <w:rStyle w:val="Strong"/>
              </w:rPr>
              <w:t>Transportation point:</w:t>
            </w:r>
            <w:r>
              <w:t xml:space="preserve"> Any </w:t>
            </w:r>
            <w:hyperlink r:id="rId1093" w:history="1">
              <w:r>
                <w:rPr>
                  <w:rStyle w:val="Hyperlink"/>
                </w:rPr>
                <w:t>Intersection Address</w:t>
              </w:r>
            </w:hyperlink>
            <w:r>
              <w:t xml:space="preserve"> </w:t>
            </w:r>
            <w:r>
              <w:br/>
            </w:r>
            <w:r>
              <w:rPr>
                <w:rStyle w:val="Strong"/>
              </w:rPr>
              <w:t>Transportation segment:</w:t>
            </w:r>
            <w:r>
              <w:t xml:space="preserve"> A length of road between two intersecting roads (First Street between A Street and B Street) </w:t>
            </w:r>
            <w:r>
              <w:br/>
            </w:r>
            <w:r>
              <w:rPr>
                <w:rStyle w:val="Strong"/>
              </w:rPr>
              <w:t>Transportation path:</w:t>
            </w:r>
            <w:r>
              <w:t xml:space="preserve"> A length of including multiple segments (First Street from beginning to end) </w:t>
            </w:r>
          </w:p>
        </w:tc>
      </w:tr>
      <w:tr w:rsidR="00D87461" w14:paraId="7B978D00"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102E7AFD" w14:textId="77777777" w:rsidR="00D87461" w:rsidRDefault="00D87461">
            <w:pPr>
              <w:jc w:val="center"/>
              <w:rPr>
                <w:b/>
                <w:bCs/>
                <w:sz w:val="24"/>
                <w:szCs w:val="24"/>
              </w:rPr>
            </w:pPr>
            <w:r>
              <w:rPr>
                <w:b/>
                <w:bCs/>
                <w:color w:val="FFFFFF"/>
              </w:rPr>
              <w:t>Notes/Comments</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6230E425" w14:textId="77777777" w:rsidR="00D87461" w:rsidRDefault="00D87461" w:rsidP="00A503D0">
            <w:pPr>
              <w:pStyle w:val="ListParagraph"/>
              <w:numPr>
                <w:ilvl w:val="0"/>
                <w:numId w:val="52"/>
              </w:numPr>
            </w:pPr>
            <w:r>
              <w:t xml:space="preserve">This element is meaningful only in the context of a transportation base model as defined in the FGDC's "Framework Data Content Standard Part 7." Transportation features are defined therein. </w:t>
            </w:r>
          </w:p>
          <w:p w14:paraId="08AD4E0A" w14:textId="77777777" w:rsidR="00D87461" w:rsidRPr="002203B6" w:rsidRDefault="00D87461" w:rsidP="00A503D0">
            <w:pPr>
              <w:pStyle w:val="ListParagraph"/>
              <w:numPr>
                <w:ilvl w:val="0"/>
                <w:numId w:val="52"/>
              </w:numPr>
              <w:rPr>
                <w:sz w:val="24"/>
                <w:szCs w:val="24"/>
              </w:rPr>
            </w:pPr>
            <w:r>
              <w:t xml:space="preserve">The type of transportation feature used to represent an address depends on: </w:t>
            </w:r>
            <w:r>
              <w:br/>
              <w:t xml:space="preserve">--a. the class of the address, and </w:t>
            </w:r>
            <w:r>
              <w:br/>
              <w:t xml:space="preserve">--b. (in some cases) how the address is mapped (i.e. as a point, line, or polygon). </w:t>
            </w:r>
            <w:r>
              <w:br/>
              <w:t xml:space="preserve">These relationships are explained more fully in Appendix C (Section 3) of this standard. </w:t>
            </w:r>
          </w:p>
        </w:tc>
      </w:tr>
      <w:tr w:rsidR="00D87461" w14:paraId="20D513B2"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0009421F" w14:textId="77777777" w:rsidR="00D87461" w:rsidRDefault="00D87461">
            <w:pPr>
              <w:jc w:val="center"/>
              <w:rPr>
                <w:b/>
                <w:bCs/>
                <w:sz w:val="24"/>
                <w:szCs w:val="24"/>
              </w:rPr>
            </w:pPr>
            <w:r>
              <w:rPr>
                <w:b/>
                <w:bCs/>
                <w:color w:val="FFFFFF"/>
              </w:rPr>
              <w:t>XML Tag</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7E3A622B" w14:textId="77777777" w:rsidR="00D87461" w:rsidRDefault="00D87461" w:rsidP="002203B6">
            <w:pPr>
              <w:rPr>
                <w:sz w:val="24"/>
                <w:szCs w:val="24"/>
              </w:rPr>
            </w:pPr>
            <w:r>
              <w:t xml:space="preserve">&lt;AddressTransportationFeatureType&gt; </w:t>
            </w:r>
          </w:p>
        </w:tc>
      </w:tr>
      <w:tr w:rsidR="00D87461" w14:paraId="4ED87C1D"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29614F62" w14:textId="77777777" w:rsidR="00D87461" w:rsidRDefault="00D87461">
            <w:pPr>
              <w:jc w:val="center"/>
              <w:rPr>
                <w:b/>
                <w:bCs/>
                <w:sz w:val="24"/>
                <w:szCs w:val="24"/>
              </w:rPr>
            </w:pPr>
            <w:r>
              <w:rPr>
                <w:b/>
                <w:bCs/>
                <w:color w:val="FFFFFF"/>
              </w:rPr>
              <w:t>XML Model</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152F3387" w14:textId="77777777" w:rsidR="00D87461" w:rsidRDefault="00D87461">
            <w:pPr>
              <w:rPr>
                <w:sz w:val="24"/>
                <w:szCs w:val="24"/>
              </w:rPr>
            </w:pPr>
            <w:r>
              <w:t>&lt;xsd:simpleType name="AddressTransportationFeatureType_type"&gt;</w:t>
            </w:r>
            <w:r>
              <w:br/>
              <w:t>&lt;xsd:restriction base="xsd:string"&gt;</w:t>
            </w:r>
            <w:r>
              <w:br/>
              <w:t>&lt;xsd:pattern value='.*' /&gt;</w:t>
            </w:r>
            <w:r>
              <w:br/>
              <w:t>&lt;/xsd:restriction&gt;</w:t>
            </w:r>
            <w:r>
              <w:br/>
              <w:t xml:space="preserve">&lt;/xsd:simpleType&gt; </w:t>
            </w:r>
          </w:p>
        </w:tc>
      </w:tr>
      <w:tr w:rsidR="00D87461" w14:paraId="3712010B"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621E359B" w14:textId="77777777" w:rsidR="00D87461" w:rsidRDefault="00D87461">
            <w:pPr>
              <w:jc w:val="center"/>
              <w:rPr>
                <w:b/>
                <w:bCs/>
                <w:sz w:val="24"/>
                <w:szCs w:val="24"/>
              </w:rPr>
            </w:pPr>
            <w:r>
              <w:rPr>
                <w:b/>
                <w:bCs/>
                <w:color w:val="FFFFFF"/>
              </w:rPr>
              <w:t>XML Example</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3BFB69AE" w14:textId="77777777" w:rsidR="00D87461" w:rsidRDefault="00D87461">
            <w:pPr>
              <w:rPr>
                <w:sz w:val="24"/>
                <w:szCs w:val="24"/>
              </w:rPr>
            </w:pPr>
            <w:r>
              <w:t xml:space="preserve">&lt;AddressTransportationFeatureType&gt;RoadPoint&lt;/AddressTransportationFeatureType&gt; </w:t>
            </w:r>
          </w:p>
        </w:tc>
      </w:tr>
      <w:tr w:rsidR="00D87461" w14:paraId="17AD9FD4"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48BECBC0" w14:textId="77777777" w:rsidR="00D87461" w:rsidRDefault="00D87461">
            <w:pPr>
              <w:jc w:val="center"/>
              <w:rPr>
                <w:b/>
                <w:bCs/>
                <w:sz w:val="24"/>
                <w:szCs w:val="24"/>
              </w:rPr>
            </w:pPr>
            <w:r>
              <w:rPr>
                <w:b/>
                <w:bCs/>
                <w:color w:val="FFFFFF"/>
              </w:rPr>
              <w:t>Quality Measures</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5A9B6CE6" w14:textId="77777777" w:rsidR="00D87461" w:rsidRDefault="007B253E">
            <w:pPr>
              <w:rPr>
                <w:sz w:val="24"/>
                <w:szCs w:val="24"/>
              </w:rPr>
            </w:pPr>
            <w:hyperlink r:id="rId1094" w:history="1">
              <w:r w:rsidR="00D87461">
                <w:rPr>
                  <w:rStyle w:val="Hyperlink"/>
                </w:rPr>
                <w:t>Address Completeness Measure</w:t>
              </w:r>
            </w:hyperlink>
            <w:r w:rsidR="00D87461">
              <w:t xml:space="preserve"> </w:t>
            </w:r>
            <w:r w:rsidR="00D87461">
              <w:br/>
            </w:r>
            <w:hyperlink r:id="rId1095" w:history="1">
              <w:r w:rsidR="00D87461">
                <w:rPr>
                  <w:rStyle w:val="Hyperlink"/>
                </w:rPr>
                <w:t>Intersection Validity Measure</w:t>
              </w:r>
            </w:hyperlink>
            <w:r w:rsidR="00D87461">
              <w:t xml:space="preserve"> </w:t>
            </w:r>
            <w:r w:rsidR="00D87461">
              <w:br/>
            </w:r>
            <w:hyperlink r:id="rId1096" w:history="1">
              <w:r w:rsidR="00D87461">
                <w:rPr>
                  <w:rStyle w:val="Hyperlink"/>
                </w:rPr>
                <w:t>Segment Directionality Consistency Measure</w:t>
              </w:r>
            </w:hyperlink>
            <w:r w:rsidR="00D87461">
              <w:t xml:space="preserve"> </w:t>
            </w:r>
            <w:r w:rsidR="00D87461">
              <w:br/>
            </w:r>
            <w:hyperlink r:id="rId1097" w:history="1">
              <w:r w:rsidR="00D87461">
                <w:rPr>
                  <w:rStyle w:val="Hyperlink"/>
                </w:rPr>
                <w:t>XYCoordinate Completeness Measure</w:t>
              </w:r>
            </w:hyperlink>
            <w:r w:rsidR="00D87461">
              <w:t xml:space="preserve"> </w:t>
            </w:r>
            <w:r w:rsidR="00D87461">
              <w:br/>
            </w:r>
            <w:hyperlink r:id="rId1098" w:history="1">
              <w:r w:rsidR="00D87461">
                <w:rPr>
                  <w:rStyle w:val="Hyperlink"/>
                </w:rPr>
                <w:t>XYCoordinate Spatial Measure</w:t>
              </w:r>
            </w:hyperlink>
            <w:r w:rsidR="00D87461">
              <w:t xml:space="preserve"> </w:t>
            </w:r>
          </w:p>
        </w:tc>
      </w:tr>
      <w:tr w:rsidR="00D87461" w14:paraId="549BF887"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7AD94D8C" w14:textId="77777777" w:rsidR="00D87461" w:rsidRDefault="00D87461">
            <w:pPr>
              <w:jc w:val="center"/>
              <w:rPr>
                <w:b/>
                <w:bCs/>
                <w:sz w:val="24"/>
                <w:szCs w:val="24"/>
              </w:rPr>
            </w:pPr>
            <w:r>
              <w:rPr>
                <w:b/>
                <w:bCs/>
                <w:color w:val="FFFFFF"/>
              </w:rPr>
              <w:t>Quality Notes</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7D80E346" w14:textId="77777777" w:rsidR="00D87461" w:rsidRDefault="00D87461">
            <w:pPr>
              <w:rPr>
                <w:sz w:val="24"/>
                <w:szCs w:val="24"/>
              </w:rPr>
            </w:pPr>
            <w:r>
              <w:t xml:space="preserve">  </w:t>
            </w:r>
          </w:p>
        </w:tc>
      </w:tr>
    </w:tbl>
    <w:p w14:paraId="7E9A35DF" w14:textId="77777777" w:rsidR="00D87461" w:rsidRDefault="007B253E" w:rsidP="002912AF">
      <w:pPr>
        <w:pStyle w:val="NormalWeb"/>
      </w:pPr>
      <w:hyperlink r:id="rId1099" w:anchor="AddressAttributes" w:history="1"/>
      <w:r w:rsidR="00D87461">
        <w:t xml:space="preserve"> </w:t>
      </w:r>
    </w:p>
    <w:p w14:paraId="7D119C40" w14:textId="77777777" w:rsidR="00D87461" w:rsidRDefault="00D87461" w:rsidP="009D5BD6">
      <w:pPr>
        <w:pStyle w:val="Heading4"/>
      </w:pPr>
      <w:bookmarkStart w:id="274" w:name="_AN55"/>
      <w:bookmarkStart w:id="275" w:name="AN55"/>
      <w:bookmarkStart w:id="276" w:name="AddressTransportationFeatureID"/>
      <w:bookmarkEnd w:id="274"/>
      <w:bookmarkEnd w:id="275"/>
      <w:bookmarkEnd w:id="276"/>
      <w:r w:rsidRPr="002203B6">
        <w:lastRenderedPageBreak/>
        <w:t>Address Transportation Feature ID</w:t>
      </w:r>
      <w:r>
        <w:t xml:space="preserve"> </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740"/>
        <w:gridCol w:w="7650"/>
      </w:tblGrid>
      <w:tr w:rsidR="00D87461" w14:paraId="5CE9B55B"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27A44733" w14:textId="77777777" w:rsidR="00D87461" w:rsidRDefault="007B253E">
            <w:pPr>
              <w:jc w:val="center"/>
              <w:rPr>
                <w:b/>
                <w:bCs/>
                <w:sz w:val="24"/>
                <w:szCs w:val="24"/>
              </w:rPr>
            </w:pPr>
            <w:hyperlink r:id="rId1100" w:anchor="sorted_table" w:tooltip="Sort by this column" w:history="1">
              <w:r w:rsidR="00D87461">
                <w:rPr>
                  <w:rStyle w:val="Hyperlink"/>
                  <w:b/>
                  <w:bCs/>
                  <w:color w:val="FFFFFF"/>
                </w:rPr>
                <w:t>Element Name</w:t>
              </w:r>
            </w:hyperlink>
            <w:r w:rsidR="00D87461">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644C446B" w14:textId="77777777" w:rsidR="00D87461" w:rsidRDefault="007B253E">
            <w:pPr>
              <w:jc w:val="center"/>
              <w:rPr>
                <w:b/>
                <w:bCs/>
                <w:sz w:val="24"/>
                <w:szCs w:val="24"/>
              </w:rPr>
            </w:pPr>
            <w:hyperlink r:id="rId1101" w:anchor="sorted_table" w:tooltip="Sort by this column" w:history="1">
              <w:r w:rsidR="00D87461">
                <w:rPr>
                  <w:rStyle w:val="Hyperlink"/>
                  <w:b/>
                  <w:bCs/>
                  <w:color w:val="FFFFFF"/>
                </w:rPr>
                <w:t>AddressTransportationFeatureID</w:t>
              </w:r>
            </w:hyperlink>
            <w:r w:rsidR="00D87461">
              <w:rPr>
                <w:b/>
                <w:bCs/>
              </w:rPr>
              <w:t xml:space="preserve"> </w:t>
            </w:r>
          </w:p>
        </w:tc>
      </w:tr>
      <w:tr w:rsidR="00D87461" w14:paraId="29698017"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0CDF40E6" w14:textId="77777777" w:rsidR="00D87461" w:rsidRDefault="00D87461">
            <w:pPr>
              <w:jc w:val="center"/>
              <w:rPr>
                <w:b/>
                <w:bCs/>
                <w:sz w:val="24"/>
                <w:szCs w:val="24"/>
              </w:rPr>
            </w:pPr>
            <w:r>
              <w:rPr>
                <w:b/>
                <w:bCs/>
                <w:color w:val="FFFFFF"/>
              </w:rPr>
              <w:t>Other common names for this element</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6BC96D0D" w14:textId="77777777" w:rsidR="00D87461" w:rsidRDefault="00D87461">
            <w:pPr>
              <w:rPr>
                <w:sz w:val="24"/>
                <w:szCs w:val="24"/>
              </w:rPr>
            </w:pPr>
            <w:r>
              <w:t xml:space="preserve">  </w:t>
            </w:r>
          </w:p>
        </w:tc>
      </w:tr>
      <w:tr w:rsidR="00D87461" w14:paraId="70120914"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4F63A947" w14:textId="77777777" w:rsidR="00D87461" w:rsidRDefault="00D87461">
            <w:pPr>
              <w:jc w:val="center"/>
              <w:rPr>
                <w:b/>
                <w:bCs/>
                <w:sz w:val="24"/>
                <w:szCs w:val="24"/>
              </w:rPr>
            </w:pPr>
            <w:r>
              <w:rPr>
                <w:b/>
                <w:bCs/>
                <w:color w:val="FFFFFF"/>
              </w:rPr>
              <w:t>Definition</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3D61E81A" w14:textId="77777777" w:rsidR="00D87461" w:rsidRDefault="00D87461">
            <w:pPr>
              <w:rPr>
                <w:sz w:val="24"/>
                <w:szCs w:val="24"/>
              </w:rPr>
            </w:pPr>
            <w:r>
              <w:t xml:space="preserve">The unique identifier assigned to the particular feature that represents an address within a transportation base model. </w:t>
            </w:r>
          </w:p>
        </w:tc>
      </w:tr>
      <w:tr w:rsidR="00D87461" w14:paraId="588AECF7"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7EF34A16" w14:textId="77777777" w:rsidR="00D87461" w:rsidRDefault="00D87461">
            <w:pPr>
              <w:jc w:val="center"/>
              <w:rPr>
                <w:b/>
                <w:bCs/>
                <w:sz w:val="24"/>
                <w:szCs w:val="24"/>
              </w:rPr>
            </w:pPr>
            <w:r>
              <w:rPr>
                <w:b/>
                <w:bCs/>
                <w:color w:val="FFFFFF"/>
              </w:rPr>
              <w:t>Data Type</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566E1791" w14:textId="77777777" w:rsidR="00D87461" w:rsidRDefault="00D87461">
            <w:pPr>
              <w:rPr>
                <w:sz w:val="24"/>
                <w:szCs w:val="24"/>
              </w:rPr>
            </w:pPr>
            <w:r>
              <w:t xml:space="preserve">characterString </w:t>
            </w:r>
          </w:p>
        </w:tc>
      </w:tr>
      <w:tr w:rsidR="00D87461" w14:paraId="45AC6249"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64B1B105" w14:textId="77777777" w:rsidR="00D87461" w:rsidRDefault="00D87461">
            <w:pPr>
              <w:jc w:val="center"/>
              <w:rPr>
                <w:b/>
                <w:bCs/>
                <w:sz w:val="24"/>
                <w:szCs w:val="24"/>
              </w:rPr>
            </w:pPr>
            <w:r>
              <w:rPr>
                <w:b/>
                <w:bCs/>
                <w:color w:val="FFFFFF"/>
              </w:rPr>
              <w:t>Existing Standards for this Element</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0FE0FF3C" w14:textId="77777777" w:rsidR="00D87461" w:rsidRDefault="00D87461">
            <w:pPr>
              <w:rPr>
                <w:sz w:val="24"/>
                <w:szCs w:val="24"/>
              </w:rPr>
            </w:pPr>
            <w:r>
              <w:t xml:space="preserve">U.S. Federal Geographic Data Committee, "Framework Data Content Standard Part 7: Transportation base." </w:t>
            </w:r>
            <w:r>
              <w:br/>
              <w:t xml:space="preserve">"Framework Data Content Standard Part 7c: Roads," </w:t>
            </w:r>
          </w:p>
        </w:tc>
      </w:tr>
      <w:tr w:rsidR="00D87461" w14:paraId="7AD226E2"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01435AEC" w14:textId="77777777" w:rsidR="00D87461" w:rsidRDefault="00D87461">
            <w:pPr>
              <w:jc w:val="center"/>
              <w:rPr>
                <w:b/>
                <w:bCs/>
                <w:sz w:val="24"/>
                <w:szCs w:val="24"/>
              </w:rPr>
            </w:pPr>
            <w:r>
              <w:rPr>
                <w:b/>
                <w:bCs/>
                <w:color w:val="FFFFFF"/>
              </w:rPr>
              <w:t>Domain of Values for this Element</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1003BF64" w14:textId="77777777" w:rsidR="00D87461" w:rsidRDefault="00D87461">
            <w:pPr>
              <w:rPr>
                <w:sz w:val="24"/>
                <w:szCs w:val="24"/>
              </w:rPr>
            </w:pPr>
            <w:r>
              <w:t xml:space="preserve">Constrained by reference transportation base model. </w:t>
            </w:r>
          </w:p>
        </w:tc>
      </w:tr>
      <w:tr w:rsidR="00D87461" w14:paraId="15E06E32"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6B2AA359" w14:textId="77777777" w:rsidR="00D87461" w:rsidRDefault="00D87461">
            <w:pPr>
              <w:jc w:val="center"/>
              <w:rPr>
                <w:b/>
                <w:bCs/>
                <w:sz w:val="24"/>
                <w:szCs w:val="24"/>
              </w:rPr>
            </w:pPr>
            <w:r>
              <w:rPr>
                <w:b/>
                <w:bCs/>
                <w:color w:val="FFFFFF"/>
              </w:rPr>
              <w:t>Source of Values</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5DC97D80" w14:textId="77777777" w:rsidR="00D87461" w:rsidRDefault="00D87461">
            <w:pPr>
              <w:rPr>
                <w:sz w:val="24"/>
                <w:szCs w:val="24"/>
              </w:rPr>
            </w:pPr>
            <w:r>
              <w:t xml:space="preserve">Reference transportation base model. </w:t>
            </w:r>
          </w:p>
        </w:tc>
      </w:tr>
      <w:tr w:rsidR="00D87461" w14:paraId="104B41C9"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5DF02DB5" w14:textId="77777777" w:rsidR="00D87461" w:rsidRDefault="00D87461">
            <w:pPr>
              <w:jc w:val="center"/>
              <w:rPr>
                <w:b/>
                <w:bCs/>
                <w:sz w:val="24"/>
                <w:szCs w:val="24"/>
              </w:rPr>
            </w:pPr>
            <w:r>
              <w:rPr>
                <w:b/>
                <w:bCs/>
                <w:color w:val="FFFFFF"/>
              </w:rPr>
              <w:t>How Defined (e.g., locally, from standard, other)</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621665C6" w14:textId="77777777" w:rsidR="00D87461" w:rsidRDefault="00D87461">
            <w:pPr>
              <w:rPr>
                <w:sz w:val="24"/>
                <w:szCs w:val="24"/>
              </w:rPr>
            </w:pPr>
            <w:r>
              <w:t xml:space="preserve">Within reference transportation base model. </w:t>
            </w:r>
          </w:p>
        </w:tc>
      </w:tr>
      <w:tr w:rsidR="00D87461" w14:paraId="2FA04341"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3227823A" w14:textId="77777777" w:rsidR="00D87461" w:rsidRDefault="00D87461">
            <w:pPr>
              <w:jc w:val="center"/>
              <w:rPr>
                <w:b/>
                <w:bCs/>
                <w:sz w:val="24"/>
                <w:szCs w:val="24"/>
              </w:rPr>
            </w:pPr>
            <w:r>
              <w:rPr>
                <w:b/>
                <w:bCs/>
                <w:color w:val="FFFFFF"/>
              </w:rPr>
              <w:t>Example</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30BBCC7A" w14:textId="77777777" w:rsidR="00D87461" w:rsidRDefault="00D87461">
            <w:pPr>
              <w:rPr>
                <w:sz w:val="24"/>
                <w:szCs w:val="24"/>
              </w:rPr>
            </w:pPr>
            <w:r>
              <w:t xml:space="preserve">9087456 </w:t>
            </w:r>
          </w:p>
        </w:tc>
      </w:tr>
      <w:tr w:rsidR="00D87461" w14:paraId="6F82C243"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3240F3C6" w14:textId="77777777" w:rsidR="00D87461" w:rsidRDefault="00D87461">
            <w:pPr>
              <w:jc w:val="center"/>
              <w:rPr>
                <w:b/>
                <w:bCs/>
                <w:sz w:val="24"/>
                <w:szCs w:val="24"/>
              </w:rPr>
            </w:pPr>
            <w:r>
              <w:rPr>
                <w:b/>
                <w:bCs/>
                <w:color w:val="FFFFFF"/>
              </w:rPr>
              <w:t>Notes/Comments</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00D4C0A2" w14:textId="77777777" w:rsidR="00D87461" w:rsidRDefault="00D87461" w:rsidP="00A503D0">
            <w:pPr>
              <w:pStyle w:val="ListParagraph"/>
              <w:numPr>
                <w:ilvl w:val="0"/>
                <w:numId w:val="53"/>
              </w:numPr>
            </w:pPr>
            <w:r>
              <w:t xml:space="preserve">The reference transportation base model might identify addresses by their </w:t>
            </w:r>
            <w:hyperlink r:id="rId1102" w:history="1">
              <w:r>
                <w:rPr>
                  <w:rStyle w:val="Hyperlink"/>
                </w:rPr>
                <w:t>Address ID</w:t>
              </w:r>
            </w:hyperlink>
            <w:r>
              <w:t xml:space="preserve">, or it might assign a different identifier within the transportation base model. </w:t>
            </w:r>
          </w:p>
          <w:p w14:paraId="7CEEC830" w14:textId="77777777" w:rsidR="00D87461" w:rsidRPr="002203B6" w:rsidRDefault="00D87461" w:rsidP="00A503D0">
            <w:pPr>
              <w:pStyle w:val="ListParagraph"/>
              <w:numPr>
                <w:ilvl w:val="0"/>
                <w:numId w:val="53"/>
              </w:numPr>
              <w:rPr>
                <w:sz w:val="24"/>
                <w:szCs w:val="24"/>
              </w:rPr>
            </w:pPr>
            <w:r>
              <w:t xml:space="preserve">If a different identifier is assigned within the transportation base model, then the </w:t>
            </w:r>
            <w:hyperlink r:id="rId1103" w:history="1">
              <w:r>
                <w:rPr>
                  <w:rStyle w:val="Hyperlink"/>
                </w:rPr>
                <w:t>Address Transportation Feature ID</w:t>
              </w:r>
            </w:hyperlink>
            <w:r>
              <w:t xml:space="preserve"> will serve, within the scope of the address record, as a foreign key to the transportation base model. </w:t>
            </w:r>
          </w:p>
        </w:tc>
      </w:tr>
      <w:tr w:rsidR="00D87461" w14:paraId="330605AF"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06636E11" w14:textId="77777777" w:rsidR="00D87461" w:rsidRDefault="00D87461">
            <w:pPr>
              <w:jc w:val="center"/>
              <w:rPr>
                <w:b/>
                <w:bCs/>
                <w:sz w:val="24"/>
                <w:szCs w:val="24"/>
              </w:rPr>
            </w:pPr>
            <w:r>
              <w:rPr>
                <w:b/>
                <w:bCs/>
                <w:color w:val="FFFFFF"/>
              </w:rPr>
              <w:t>XML Tag</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2F82410B" w14:textId="77777777" w:rsidR="00D87461" w:rsidRDefault="00D87461" w:rsidP="002203B6">
            <w:pPr>
              <w:rPr>
                <w:sz w:val="24"/>
                <w:szCs w:val="24"/>
              </w:rPr>
            </w:pPr>
            <w:r>
              <w:t xml:space="preserve">&lt;AddressTransportationFeatureID&gt; </w:t>
            </w:r>
          </w:p>
        </w:tc>
      </w:tr>
      <w:tr w:rsidR="00D87461" w14:paraId="6D182D1F"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0914D761" w14:textId="77777777" w:rsidR="00D87461" w:rsidRDefault="00D87461">
            <w:pPr>
              <w:jc w:val="center"/>
              <w:rPr>
                <w:b/>
                <w:bCs/>
                <w:sz w:val="24"/>
                <w:szCs w:val="24"/>
              </w:rPr>
            </w:pPr>
            <w:r>
              <w:rPr>
                <w:b/>
                <w:bCs/>
                <w:color w:val="FFFFFF"/>
              </w:rPr>
              <w:t>XML Model</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7F975EAE" w14:textId="77777777" w:rsidR="00D87461" w:rsidRDefault="00D87461">
            <w:pPr>
              <w:rPr>
                <w:sz w:val="24"/>
                <w:szCs w:val="24"/>
              </w:rPr>
            </w:pPr>
            <w:r>
              <w:t>&lt;xsd:simpleType name="AddressTransportationFeatureId_type"&gt;</w:t>
            </w:r>
            <w:r>
              <w:br/>
              <w:t>&lt;xsd:restriction base="xsd:string"&gt;</w:t>
            </w:r>
            <w:r>
              <w:br/>
              <w:t>&lt;xsd:pattern value='.*' /&gt;</w:t>
            </w:r>
            <w:r>
              <w:br/>
              <w:t>&lt;/xsd:restriction&gt;</w:t>
            </w:r>
            <w:r>
              <w:br/>
              <w:t xml:space="preserve">&lt;/xsd:simpleType&gt; </w:t>
            </w:r>
          </w:p>
        </w:tc>
      </w:tr>
      <w:tr w:rsidR="00D87461" w14:paraId="0045132F"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5387FE77" w14:textId="77777777" w:rsidR="00D87461" w:rsidRDefault="00D87461">
            <w:pPr>
              <w:jc w:val="center"/>
              <w:rPr>
                <w:b/>
                <w:bCs/>
                <w:sz w:val="24"/>
                <w:szCs w:val="24"/>
              </w:rPr>
            </w:pPr>
            <w:r>
              <w:rPr>
                <w:b/>
                <w:bCs/>
                <w:color w:val="FFFFFF"/>
              </w:rPr>
              <w:t>XML Example</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2339ECFB" w14:textId="77777777" w:rsidR="00D87461" w:rsidRDefault="00D87461">
            <w:pPr>
              <w:rPr>
                <w:sz w:val="24"/>
                <w:szCs w:val="24"/>
              </w:rPr>
            </w:pPr>
            <w:r>
              <w:t xml:space="preserve">&lt;AddressTransportationFeatureID&gt;9087456&lt;/AddressTransportationFeatureID&gt; </w:t>
            </w:r>
          </w:p>
        </w:tc>
      </w:tr>
      <w:tr w:rsidR="00D87461" w14:paraId="43A4D2EE"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74FD95D0" w14:textId="77777777" w:rsidR="00D87461" w:rsidRDefault="00D87461">
            <w:pPr>
              <w:jc w:val="center"/>
              <w:rPr>
                <w:b/>
                <w:bCs/>
                <w:sz w:val="24"/>
                <w:szCs w:val="24"/>
              </w:rPr>
            </w:pPr>
            <w:r>
              <w:rPr>
                <w:b/>
                <w:bCs/>
                <w:color w:val="FFFFFF"/>
              </w:rPr>
              <w:t>Quality Measures</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3F693F0E" w14:textId="77777777" w:rsidR="00D87461" w:rsidRDefault="007B253E">
            <w:pPr>
              <w:rPr>
                <w:sz w:val="24"/>
                <w:szCs w:val="24"/>
              </w:rPr>
            </w:pPr>
            <w:hyperlink r:id="rId1104" w:history="1">
              <w:r w:rsidR="00D87461">
                <w:rPr>
                  <w:rStyle w:val="Hyperlink"/>
                </w:rPr>
                <w:t>Pattern Sequence Measure</w:t>
              </w:r>
            </w:hyperlink>
            <w:r w:rsidR="00D87461">
              <w:t xml:space="preserve"> </w:t>
            </w:r>
            <w:r w:rsidR="00D87461">
              <w:br/>
            </w:r>
            <w:hyperlink r:id="rId1105" w:history="1">
              <w:r w:rsidR="00D87461">
                <w:rPr>
                  <w:rStyle w:val="Hyperlink"/>
                </w:rPr>
                <w:t>Uniqueness Measure</w:t>
              </w:r>
            </w:hyperlink>
            <w:r w:rsidR="00D87461">
              <w:t xml:space="preserve"> </w:t>
            </w:r>
          </w:p>
        </w:tc>
      </w:tr>
      <w:tr w:rsidR="00D87461" w14:paraId="59F1091E"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253CBBF2" w14:textId="77777777" w:rsidR="00D87461" w:rsidRDefault="00D87461">
            <w:pPr>
              <w:jc w:val="center"/>
              <w:rPr>
                <w:b/>
                <w:bCs/>
                <w:sz w:val="24"/>
                <w:szCs w:val="24"/>
              </w:rPr>
            </w:pPr>
            <w:r>
              <w:rPr>
                <w:b/>
                <w:bCs/>
                <w:color w:val="FFFFFF"/>
              </w:rPr>
              <w:lastRenderedPageBreak/>
              <w:t>Quality Notes</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2602F155" w14:textId="77777777" w:rsidR="00D87461" w:rsidRDefault="00D87461">
            <w:pPr>
              <w:rPr>
                <w:sz w:val="24"/>
                <w:szCs w:val="24"/>
              </w:rPr>
            </w:pPr>
            <w:r>
              <w:t xml:space="preserve">  </w:t>
            </w:r>
          </w:p>
        </w:tc>
      </w:tr>
    </w:tbl>
    <w:p w14:paraId="0EF7A96E" w14:textId="77777777" w:rsidR="00D87461" w:rsidRDefault="007B253E" w:rsidP="002912AF">
      <w:pPr>
        <w:pStyle w:val="NormalWeb"/>
      </w:pPr>
      <w:hyperlink r:id="rId1106" w:anchor="AddressAttributes" w:history="1"/>
      <w:r w:rsidR="00D87461">
        <w:t xml:space="preserve"> </w:t>
      </w:r>
    </w:p>
    <w:p w14:paraId="4E2B9928" w14:textId="77777777" w:rsidR="00D87461" w:rsidRDefault="00D87461" w:rsidP="009D5BD6">
      <w:pPr>
        <w:pStyle w:val="Heading4"/>
      </w:pPr>
      <w:bookmarkStart w:id="277" w:name="_AN56"/>
      <w:bookmarkStart w:id="278" w:name="AN56"/>
      <w:bookmarkStart w:id="279" w:name="RelatedTransportationFeatureID"/>
      <w:bookmarkEnd w:id="277"/>
      <w:bookmarkEnd w:id="278"/>
      <w:bookmarkEnd w:id="279"/>
      <w:r w:rsidRPr="002203B6">
        <w:t>Related Transportation Feature ID</w:t>
      </w:r>
      <w:r>
        <w:t xml:space="preserve"> </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716"/>
        <w:gridCol w:w="7674"/>
      </w:tblGrid>
      <w:tr w:rsidR="00D87461" w14:paraId="51165E90"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799F7635" w14:textId="77777777" w:rsidR="00D87461" w:rsidRDefault="007B253E">
            <w:pPr>
              <w:jc w:val="center"/>
              <w:rPr>
                <w:b/>
                <w:bCs/>
                <w:sz w:val="24"/>
                <w:szCs w:val="24"/>
              </w:rPr>
            </w:pPr>
            <w:hyperlink r:id="rId1107" w:anchor="sorted_table" w:tooltip="Sort by this column" w:history="1">
              <w:r w:rsidR="00D87461">
                <w:rPr>
                  <w:rStyle w:val="Hyperlink"/>
                  <w:b/>
                  <w:bCs/>
                  <w:color w:val="FFFFFF"/>
                </w:rPr>
                <w:t>Element Name</w:t>
              </w:r>
            </w:hyperlink>
            <w:r w:rsidR="00D87461">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7586D7EC" w14:textId="77777777" w:rsidR="00D87461" w:rsidRDefault="007B253E">
            <w:pPr>
              <w:jc w:val="center"/>
              <w:rPr>
                <w:b/>
                <w:bCs/>
                <w:sz w:val="24"/>
                <w:szCs w:val="24"/>
              </w:rPr>
            </w:pPr>
            <w:hyperlink r:id="rId1108" w:anchor="sorted_table" w:tooltip="Sort by this column" w:history="1">
              <w:r w:rsidR="00D87461">
                <w:rPr>
                  <w:rStyle w:val="Hyperlink"/>
                  <w:b/>
                  <w:bCs/>
                  <w:color w:val="FFFFFF"/>
                </w:rPr>
                <w:t>RelatedTransportationFeatureID</w:t>
              </w:r>
            </w:hyperlink>
            <w:r w:rsidR="00D87461">
              <w:rPr>
                <w:b/>
                <w:bCs/>
              </w:rPr>
              <w:t xml:space="preserve"> </w:t>
            </w:r>
          </w:p>
        </w:tc>
      </w:tr>
      <w:tr w:rsidR="00D87461" w14:paraId="4D413ACE"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62368E75" w14:textId="77777777" w:rsidR="00D87461" w:rsidRDefault="00D87461">
            <w:pPr>
              <w:jc w:val="center"/>
              <w:rPr>
                <w:b/>
                <w:bCs/>
                <w:sz w:val="24"/>
                <w:szCs w:val="24"/>
              </w:rPr>
            </w:pPr>
            <w:r>
              <w:rPr>
                <w:b/>
                <w:bCs/>
                <w:color w:val="FFFFFF"/>
              </w:rPr>
              <w:t>Other common names for this element</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6203F7AB" w14:textId="77777777" w:rsidR="00D87461" w:rsidRDefault="00D87461">
            <w:pPr>
              <w:rPr>
                <w:sz w:val="24"/>
                <w:szCs w:val="24"/>
              </w:rPr>
            </w:pPr>
            <w:r>
              <w:t xml:space="preserve">  </w:t>
            </w:r>
          </w:p>
        </w:tc>
      </w:tr>
      <w:tr w:rsidR="00D87461" w14:paraId="79D5E438"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5A79C8F3" w14:textId="77777777" w:rsidR="00D87461" w:rsidRDefault="00D87461">
            <w:pPr>
              <w:jc w:val="center"/>
              <w:rPr>
                <w:b/>
                <w:bCs/>
                <w:sz w:val="24"/>
                <w:szCs w:val="24"/>
              </w:rPr>
            </w:pPr>
            <w:r>
              <w:rPr>
                <w:b/>
                <w:bCs/>
                <w:color w:val="FFFFFF"/>
              </w:rPr>
              <w:t>Definition</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0D1F037F" w14:textId="77777777" w:rsidR="00D87461" w:rsidRDefault="00D87461">
            <w:pPr>
              <w:rPr>
                <w:sz w:val="24"/>
                <w:szCs w:val="24"/>
              </w:rPr>
            </w:pPr>
            <w:r>
              <w:t xml:space="preserve">The unique identifier assigned (within the reference transportation base model) to a transportation feature to which an address is related. </w:t>
            </w:r>
          </w:p>
        </w:tc>
      </w:tr>
      <w:tr w:rsidR="00D87461" w14:paraId="3E5C8030"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1DA12451" w14:textId="77777777" w:rsidR="00D87461" w:rsidRDefault="00D87461">
            <w:pPr>
              <w:jc w:val="center"/>
              <w:rPr>
                <w:b/>
                <w:bCs/>
                <w:sz w:val="24"/>
                <w:szCs w:val="24"/>
              </w:rPr>
            </w:pPr>
            <w:r>
              <w:rPr>
                <w:b/>
                <w:bCs/>
                <w:color w:val="FFFFFF"/>
              </w:rPr>
              <w:t>Data Type</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49FB0786" w14:textId="77777777" w:rsidR="00D87461" w:rsidRDefault="00D87461">
            <w:pPr>
              <w:rPr>
                <w:sz w:val="24"/>
                <w:szCs w:val="24"/>
              </w:rPr>
            </w:pPr>
            <w:r>
              <w:t xml:space="preserve">characterString </w:t>
            </w:r>
          </w:p>
        </w:tc>
      </w:tr>
      <w:tr w:rsidR="00D87461" w14:paraId="5712653E"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7DAE897A" w14:textId="77777777" w:rsidR="00D87461" w:rsidRDefault="00D87461">
            <w:pPr>
              <w:jc w:val="center"/>
              <w:rPr>
                <w:b/>
                <w:bCs/>
                <w:sz w:val="24"/>
                <w:szCs w:val="24"/>
              </w:rPr>
            </w:pPr>
            <w:r>
              <w:rPr>
                <w:b/>
                <w:bCs/>
                <w:color w:val="FFFFFF"/>
              </w:rPr>
              <w:t>Existing Standards for this Element</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2BDCF792" w14:textId="77777777" w:rsidR="00D87461" w:rsidRDefault="00D87461">
            <w:pPr>
              <w:rPr>
                <w:sz w:val="24"/>
                <w:szCs w:val="24"/>
              </w:rPr>
            </w:pPr>
            <w:r>
              <w:t xml:space="preserve">U.S. Federal Geographic Data Committee, "Framework Data Content Standard Part 7: Transportation base." </w:t>
            </w:r>
            <w:r>
              <w:br/>
              <w:t xml:space="preserve">"Framework Data Content Standard Part 7c: Roads." </w:t>
            </w:r>
          </w:p>
        </w:tc>
      </w:tr>
      <w:tr w:rsidR="00D87461" w14:paraId="4DE6C40E"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77C2E71E" w14:textId="77777777" w:rsidR="00D87461" w:rsidRDefault="00D87461">
            <w:pPr>
              <w:jc w:val="center"/>
              <w:rPr>
                <w:b/>
                <w:bCs/>
                <w:sz w:val="24"/>
                <w:szCs w:val="24"/>
              </w:rPr>
            </w:pPr>
            <w:r>
              <w:rPr>
                <w:b/>
                <w:bCs/>
                <w:color w:val="FFFFFF"/>
              </w:rPr>
              <w:t>Domain of Values for this Element</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0B2963CF" w14:textId="77777777" w:rsidR="00D87461" w:rsidRDefault="00D87461">
            <w:pPr>
              <w:rPr>
                <w:sz w:val="24"/>
                <w:szCs w:val="24"/>
              </w:rPr>
            </w:pPr>
            <w:r>
              <w:t xml:space="preserve">Constrained by reference transportation base model. </w:t>
            </w:r>
          </w:p>
        </w:tc>
      </w:tr>
      <w:tr w:rsidR="00D87461" w14:paraId="7D9A0921"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28FC2E58" w14:textId="77777777" w:rsidR="00D87461" w:rsidRDefault="00D87461">
            <w:pPr>
              <w:jc w:val="center"/>
              <w:rPr>
                <w:b/>
                <w:bCs/>
                <w:sz w:val="24"/>
                <w:szCs w:val="24"/>
              </w:rPr>
            </w:pPr>
            <w:r>
              <w:rPr>
                <w:b/>
                <w:bCs/>
                <w:color w:val="FFFFFF"/>
              </w:rPr>
              <w:t>Source of Values</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6D8AB6F7" w14:textId="77777777" w:rsidR="00D87461" w:rsidRDefault="00D87461">
            <w:pPr>
              <w:rPr>
                <w:sz w:val="24"/>
                <w:szCs w:val="24"/>
              </w:rPr>
            </w:pPr>
            <w:r>
              <w:t xml:space="preserve">Reference transportation base model. </w:t>
            </w:r>
          </w:p>
        </w:tc>
      </w:tr>
      <w:tr w:rsidR="00D87461" w14:paraId="1D06CA07"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195D2A4E" w14:textId="77777777" w:rsidR="00D87461" w:rsidRDefault="00D87461">
            <w:pPr>
              <w:jc w:val="center"/>
              <w:rPr>
                <w:b/>
                <w:bCs/>
                <w:sz w:val="24"/>
                <w:szCs w:val="24"/>
              </w:rPr>
            </w:pPr>
            <w:r>
              <w:rPr>
                <w:b/>
                <w:bCs/>
                <w:color w:val="FFFFFF"/>
              </w:rPr>
              <w:t>How Defined (e.g., locally, from standard, other)</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262CBACB" w14:textId="77777777" w:rsidR="00D87461" w:rsidRDefault="00D87461">
            <w:pPr>
              <w:rPr>
                <w:sz w:val="24"/>
                <w:szCs w:val="24"/>
              </w:rPr>
            </w:pPr>
            <w:r>
              <w:t xml:space="preserve">Within the reference transportation base model. </w:t>
            </w:r>
          </w:p>
        </w:tc>
      </w:tr>
      <w:tr w:rsidR="00D87461" w14:paraId="2369ECD5"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28811E93" w14:textId="77777777" w:rsidR="00D87461" w:rsidRDefault="00D87461">
            <w:pPr>
              <w:jc w:val="center"/>
              <w:rPr>
                <w:b/>
                <w:bCs/>
                <w:sz w:val="24"/>
                <w:szCs w:val="24"/>
              </w:rPr>
            </w:pPr>
            <w:r>
              <w:rPr>
                <w:b/>
                <w:bCs/>
                <w:color w:val="FFFFFF"/>
              </w:rPr>
              <w:t>Example</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7C7EB16F" w14:textId="77777777" w:rsidR="00D87461" w:rsidRDefault="00D87461">
            <w:pPr>
              <w:rPr>
                <w:sz w:val="24"/>
                <w:szCs w:val="24"/>
              </w:rPr>
            </w:pPr>
            <w:r>
              <w:t xml:space="preserve">786542 </w:t>
            </w:r>
          </w:p>
        </w:tc>
      </w:tr>
      <w:tr w:rsidR="00D87461" w14:paraId="023083D5"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31AF6472" w14:textId="77777777" w:rsidR="00D87461" w:rsidRDefault="00D87461">
            <w:pPr>
              <w:jc w:val="center"/>
              <w:rPr>
                <w:b/>
                <w:bCs/>
                <w:sz w:val="24"/>
                <w:szCs w:val="24"/>
              </w:rPr>
            </w:pPr>
            <w:r>
              <w:rPr>
                <w:b/>
                <w:bCs/>
                <w:color w:val="FFFFFF"/>
              </w:rPr>
              <w:t>Notes/Comments</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30AD44AE" w14:textId="77777777" w:rsidR="00D87461" w:rsidRDefault="00D87461">
            <w:pPr>
              <w:rPr>
                <w:sz w:val="24"/>
                <w:szCs w:val="24"/>
              </w:rPr>
            </w:pPr>
            <w:r>
              <w:t xml:space="preserve">1. Thoroughfare addresses (other than </w:t>
            </w:r>
            <w:r w:rsidRPr="002203B6">
              <w:t>Intersection Addresses</w:t>
            </w:r>
            <w:r>
              <w:t xml:space="preserve">) are represented within a transportation base model as point events or linear events, each with a unique </w:t>
            </w:r>
            <w:r w:rsidRPr="002203B6">
              <w:t>Address Transportation Feature ID</w:t>
            </w:r>
            <w:r>
              <w:t xml:space="preserve">. These point events and linear events may, in turn, be related to one or more transportation segments within the transportation base model. The transportation segment must have a </w:t>
            </w:r>
            <w:r w:rsidRPr="002203B6">
              <w:t>Complete Street Name</w:t>
            </w:r>
            <w:r>
              <w:t xml:space="preserve"> and an address range that includes the </w:t>
            </w:r>
            <w:r w:rsidRPr="002203B6">
              <w:t>Complete Street Name</w:t>
            </w:r>
            <w:r>
              <w:t xml:space="preserve"> and </w:t>
            </w:r>
            <w:r w:rsidRPr="002203B6">
              <w:t>Complete Address Number</w:t>
            </w:r>
            <w:r>
              <w:t xml:space="preserve"> of the address. </w:t>
            </w:r>
            <w:r>
              <w:br/>
              <w:t xml:space="preserve">2. The </w:t>
            </w:r>
            <w:r w:rsidRPr="002203B6">
              <w:t>Related Transportation Feature ID</w:t>
            </w:r>
            <w:r>
              <w:t xml:space="preserve"> provides the ID, as assigned within the transportation base model, of the related segment. </w:t>
            </w:r>
            <w:r>
              <w:br/>
              <w:t xml:space="preserve">4. </w:t>
            </w:r>
            <w:r w:rsidRPr="002203B6">
              <w:t>Intersection Addresses</w:t>
            </w:r>
            <w:r>
              <w:t xml:space="preserve"> are related to one or more transportation points within the transportation data model. For </w:t>
            </w:r>
            <w:r w:rsidRPr="002203B6">
              <w:t>Intersection Addresses</w:t>
            </w:r>
            <w:r>
              <w:t xml:space="preserve">, the TranPoint ID would be placed within the </w:t>
            </w:r>
            <w:r w:rsidRPr="002203B6">
              <w:t>Related Transportation Feature ID</w:t>
            </w:r>
            <w:r>
              <w:t xml:space="preserve"> element. </w:t>
            </w:r>
          </w:p>
        </w:tc>
      </w:tr>
      <w:tr w:rsidR="00D87461" w14:paraId="326770C7"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1A3E33D6" w14:textId="77777777" w:rsidR="00D87461" w:rsidRDefault="00D87461">
            <w:pPr>
              <w:jc w:val="center"/>
              <w:rPr>
                <w:b/>
                <w:bCs/>
                <w:sz w:val="24"/>
                <w:szCs w:val="24"/>
              </w:rPr>
            </w:pPr>
            <w:r>
              <w:rPr>
                <w:b/>
                <w:bCs/>
                <w:color w:val="FFFFFF"/>
              </w:rPr>
              <w:lastRenderedPageBreak/>
              <w:t>XML Tag</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5F5747B9" w14:textId="77777777" w:rsidR="00D87461" w:rsidRDefault="00D87461" w:rsidP="006B11DE">
            <w:pPr>
              <w:rPr>
                <w:sz w:val="24"/>
                <w:szCs w:val="24"/>
              </w:rPr>
            </w:pPr>
            <w:r>
              <w:t xml:space="preserve">&lt;RelatedTransportationFeatureID&gt; </w:t>
            </w:r>
          </w:p>
        </w:tc>
      </w:tr>
      <w:tr w:rsidR="00D87461" w14:paraId="6015C486"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455E63B3" w14:textId="77777777" w:rsidR="00D87461" w:rsidRDefault="00D87461">
            <w:pPr>
              <w:jc w:val="center"/>
              <w:rPr>
                <w:b/>
                <w:bCs/>
                <w:sz w:val="24"/>
                <w:szCs w:val="24"/>
              </w:rPr>
            </w:pPr>
            <w:r>
              <w:rPr>
                <w:b/>
                <w:bCs/>
                <w:color w:val="FFFFFF"/>
              </w:rPr>
              <w:t>XML Model</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5123A8F6" w14:textId="77777777" w:rsidR="00D87461" w:rsidRDefault="00D87461">
            <w:pPr>
              <w:rPr>
                <w:sz w:val="24"/>
                <w:szCs w:val="24"/>
              </w:rPr>
            </w:pPr>
            <w:r>
              <w:t>&lt;xsd:simpleType name="RelatedTransportationFeatureId_type"&gt;</w:t>
            </w:r>
            <w:r>
              <w:br/>
              <w:t>&lt;xsd:restriction base="xsd:string"&gt;</w:t>
            </w:r>
            <w:r>
              <w:br/>
              <w:t>&lt;xsd:pattern value='.*' /&gt;</w:t>
            </w:r>
            <w:r>
              <w:br/>
              <w:t>&lt;/xsd:restriction&gt;</w:t>
            </w:r>
            <w:r>
              <w:br/>
              <w:t xml:space="preserve">&lt;/xsd:simpleType&gt; </w:t>
            </w:r>
          </w:p>
        </w:tc>
      </w:tr>
      <w:tr w:rsidR="00D87461" w14:paraId="32D49E08"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3E213CBE" w14:textId="77777777" w:rsidR="00D87461" w:rsidRDefault="00D87461">
            <w:pPr>
              <w:jc w:val="center"/>
              <w:rPr>
                <w:b/>
                <w:bCs/>
                <w:sz w:val="24"/>
                <w:szCs w:val="24"/>
              </w:rPr>
            </w:pPr>
            <w:r>
              <w:rPr>
                <w:b/>
                <w:bCs/>
                <w:color w:val="FFFFFF"/>
              </w:rPr>
              <w:t>XML Example</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1C242CBA" w14:textId="77777777" w:rsidR="00D87461" w:rsidRDefault="00D87461">
            <w:pPr>
              <w:rPr>
                <w:sz w:val="24"/>
                <w:szCs w:val="24"/>
              </w:rPr>
            </w:pPr>
            <w:r>
              <w:t xml:space="preserve">&lt;RelatedTransportationFeatureID&gt;786542&lt;/RelatedTransportationFeatureID&gt; </w:t>
            </w:r>
          </w:p>
        </w:tc>
      </w:tr>
      <w:tr w:rsidR="00D87461" w14:paraId="6E980F63"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21BF772B" w14:textId="77777777" w:rsidR="00D87461" w:rsidRDefault="00D87461">
            <w:pPr>
              <w:jc w:val="center"/>
              <w:rPr>
                <w:b/>
                <w:bCs/>
                <w:sz w:val="24"/>
                <w:szCs w:val="24"/>
              </w:rPr>
            </w:pPr>
            <w:r>
              <w:rPr>
                <w:b/>
                <w:bCs/>
                <w:color w:val="FFFFFF"/>
              </w:rPr>
              <w:t>Quality Measures</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494B736E" w14:textId="77777777" w:rsidR="00D87461" w:rsidRDefault="007B253E">
            <w:pPr>
              <w:rPr>
                <w:sz w:val="24"/>
                <w:szCs w:val="24"/>
              </w:rPr>
            </w:pPr>
            <w:hyperlink r:id="rId1109" w:history="1">
              <w:r w:rsidR="00D87461">
                <w:rPr>
                  <w:rStyle w:val="Hyperlink"/>
                </w:rPr>
                <w:t>Related Element Uniqueness Measure</w:t>
              </w:r>
            </w:hyperlink>
            <w:r w:rsidR="00D87461">
              <w:t xml:space="preserve"> </w:t>
            </w:r>
          </w:p>
        </w:tc>
      </w:tr>
      <w:tr w:rsidR="00D87461" w14:paraId="6043BF2E"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5A932D4B" w14:textId="77777777" w:rsidR="00D87461" w:rsidRDefault="00D87461">
            <w:pPr>
              <w:jc w:val="center"/>
              <w:rPr>
                <w:b/>
                <w:bCs/>
                <w:sz w:val="24"/>
                <w:szCs w:val="24"/>
              </w:rPr>
            </w:pPr>
            <w:r>
              <w:rPr>
                <w:b/>
                <w:bCs/>
                <w:color w:val="FFFFFF"/>
              </w:rPr>
              <w:t>Quality Notes</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5B3D787A" w14:textId="77777777" w:rsidR="00D87461" w:rsidRDefault="00D87461">
            <w:pPr>
              <w:rPr>
                <w:sz w:val="24"/>
                <w:szCs w:val="24"/>
              </w:rPr>
            </w:pPr>
            <w:r>
              <w:t xml:space="preserve">  </w:t>
            </w:r>
          </w:p>
        </w:tc>
      </w:tr>
    </w:tbl>
    <w:p w14:paraId="220A1FE7" w14:textId="77777777" w:rsidR="00D87461" w:rsidRDefault="007B253E" w:rsidP="002912AF">
      <w:pPr>
        <w:pStyle w:val="NormalWeb"/>
      </w:pPr>
      <w:hyperlink r:id="rId1110" w:anchor="AddressAttributes" w:history="1"/>
      <w:r w:rsidR="00D87461">
        <w:t xml:space="preserve"> </w:t>
      </w:r>
    </w:p>
    <w:p w14:paraId="7976B2BD" w14:textId="77777777" w:rsidR="00D87461" w:rsidRDefault="00D87461" w:rsidP="006B11DE">
      <w:pPr>
        <w:pStyle w:val="Heading3"/>
      </w:pPr>
      <w:bookmarkStart w:id="280" w:name="Address_Range_Attributes"/>
      <w:bookmarkStart w:id="281" w:name="_Toc435695646"/>
      <w:bookmarkEnd w:id="280"/>
      <w:r w:rsidRPr="006B11DE">
        <w:t>A</w:t>
      </w:r>
      <w:r>
        <w:t>ddress Range Attributes</w:t>
      </w:r>
      <w:bookmarkEnd w:id="281"/>
      <w:r>
        <w:t xml:space="preserve"> </w:t>
      </w:r>
    </w:p>
    <w:p w14:paraId="59B3E3FC" w14:textId="77777777" w:rsidR="00D87461" w:rsidRDefault="00D87461" w:rsidP="009D5BD6">
      <w:pPr>
        <w:pStyle w:val="Heading4"/>
      </w:pPr>
      <w:bookmarkStart w:id="282" w:name="_AN57"/>
      <w:bookmarkStart w:id="283" w:name="AN57"/>
      <w:bookmarkStart w:id="284" w:name="AddressRangeType"/>
      <w:bookmarkEnd w:id="282"/>
      <w:bookmarkEnd w:id="283"/>
      <w:bookmarkEnd w:id="284"/>
      <w:r w:rsidRPr="006B11DE">
        <w:t>Address Range Type</w:t>
      </w:r>
      <w:r>
        <w:t xml:space="preserve"> </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57"/>
        <w:gridCol w:w="7433"/>
      </w:tblGrid>
      <w:tr w:rsidR="00D87461" w14:paraId="21B33A7E"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653E26F7" w14:textId="77777777" w:rsidR="00D87461" w:rsidRDefault="007B253E">
            <w:pPr>
              <w:jc w:val="center"/>
              <w:rPr>
                <w:b/>
                <w:bCs/>
                <w:sz w:val="24"/>
                <w:szCs w:val="24"/>
              </w:rPr>
            </w:pPr>
            <w:hyperlink r:id="rId1111" w:anchor="sorted_table" w:tooltip="Sort by this column" w:history="1">
              <w:r w:rsidR="00D87461">
                <w:rPr>
                  <w:rStyle w:val="Hyperlink"/>
                  <w:b/>
                  <w:bCs/>
                  <w:color w:val="FFFFFF"/>
                </w:rPr>
                <w:t>Element Name</w:t>
              </w:r>
            </w:hyperlink>
            <w:r w:rsidR="00D87461">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1C69CB91" w14:textId="77777777" w:rsidR="00D87461" w:rsidRDefault="007B253E">
            <w:pPr>
              <w:jc w:val="center"/>
              <w:rPr>
                <w:b/>
                <w:bCs/>
                <w:sz w:val="24"/>
                <w:szCs w:val="24"/>
              </w:rPr>
            </w:pPr>
            <w:hyperlink r:id="rId1112" w:anchor="sorted_table" w:tooltip="Sort by this column" w:history="1">
              <w:r w:rsidR="00D87461">
                <w:rPr>
                  <w:rStyle w:val="Hyperlink"/>
                  <w:b/>
                  <w:bCs/>
                  <w:color w:val="FFFFFF"/>
                </w:rPr>
                <w:t>AddressRangeType</w:t>
              </w:r>
            </w:hyperlink>
            <w:r w:rsidR="00D87461">
              <w:rPr>
                <w:b/>
                <w:bCs/>
              </w:rPr>
              <w:t xml:space="preserve"> </w:t>
            </w:r>
          </w:p>
        </w:tc>
      </w:tr>
      <w:tr w:rsidR="00D87461" w14:paraId="50285987"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73D7ABD1" w14:textId="77777777" w:rsidR="00D87461" w:rsidRDefault="00D87461">
            <w:pPr>
              <w:jc w:val="center"/>
              <w:rPr>
                <w:b/>
                <w:bCs/>
                <w:sz w:val="24"/>
                <w:szCs w:val="24"/>
              </w:rPr>
            </w:pPr>
            <w:r>
              <w:rPr>
                <w:b/>
                <w:bCs/>
                <w:color w:val="FFFFFF"/>
              </w:rPr>
              <w:t>Other common names for this element</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33E76C09" w14:textId="77777777" w:rsidR="00D87461" w:rsidRDefault="00D87461">
            <w:pPr>
              <w:rPr>
                <w:sz w:val="24"/>
                <w:szCs w:val="24"/>
              </w:rPr>
            </w:pPr>
            <w:r>
              <w:t xml:space="preserve">  </w:t>
            </w:r>
          </w:p>
        </w:tc>
      </w:tr>
      <w:tr w:rsidR="00D87461" w14:paraId="2BFF0CC0"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36FF7C17" w14:textId="77777777" w:rsidR="00D87461" w:rsidRDefault="00D87461">
            <w:pPr>
              <w:jc w:val="center"/>
              <w:rPr>
                <w:b/>
                <w:bCs/>
                <w:sz w:val="24"/>
                <w:szCs w:val="24"/>
              </w:rPr>
            </w:pPr>
            <w:r>
              <w:rPr>
                <w:b/>
                <w:bCs/>
                <w:color w:val="FFFFFF"/>
              </w:rPr>
              <w:t>Definition</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0248555A" w14:textId="77777777" w:rsidR="00D87461" w:rsidRDefault="00D87461">
            <w:pPr>
              <w:rPr>
                <w:sz w:val="24"/>
                <w:szCs w:val="24"/>
              </w:rPr>
            </w:pPr>
            <w:r>
              <w:t xml:space="preserve">This attribute states whether an address range (either a </w:t>
            </w:r>
            <w:r w:rsidRPr="006B11DE">
              <w:t>Two Number Address Range</w:t>
            </w:r>
            <w:r>
              <w:t xml:space="preserve"> or a </w:t>
            </w:r>
            <w:r w:rsidRPr="006B11DE">
              <w:t>Four Number Address Range</w:t>
            </w:r>
            <w:r>
              <w:t xml:space="preserve">) is actual or potential. </w:t>
            </w:r>
            <w:r>
              <w:br/>
            </w:r>
            <w:r>
              <w:rPr>
                <w:rStyle w:val="Strong"/>
              </w:rPr>
              <w:t>Actual range:</w:t>
            </w:r>
            <w:r>
              <w:t xml:space="preserve"> the low and high </w:t>
            </w:r>
            <w:r w:rsidRPr="006B11DE">
              <w:t>Complete Address Numbers</w:t>
            </w:r>
            <w:r>
              <w:t xml:space="preserve"> are numbers that have been assigned and are in use along the addressed feature. </w:t>
            </w:r>
            <w:r>
              <w:br/>
            </w:r>
            <w:r>
              <w:rPr>
                <w:rStyle w:val="Strong"/>
              </w:rPr>
              <w:t>Potential range:</w:t>
            </w:r>
            <w:r>
              <w:t xml:space="preserve"> the low and high </w:t>
            </w:r>
            <w:r w:rsidRPr="006B11DE">
              <w:t>Complete Address Numbers</w:t>
            </w:r>
            <w:r>
              <w:t xml:space="preserve"> are numbers that would be assigned if all possible numbers were in use along the addressed feature, and there were no gaps between the range and its preceding and following ranges. </w:t>
            </w:r>
          </w:p>
        </w:tc>
      </w:tr>
      <w:tr w:rsidR="00D87461" w14:paraId="6FB2EDDE"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7298FE49" w14:textId="77777777" w:rsidR="00D87461" w:rsidRDefault="00D87461">
            <w:pPr>
              <w:jc w:val="center"/>
              <w:rPr>
                <w:b/>
                <w:bCs/>
                <w:sz w:val="24"/>
                <w:szCs w:val="24"/>
              </w:rPr>
            </w:pPr>
            <w:r>
              <w:rPr>
                <w:b/>
                <w:bCs/>
                <w:color w:val="FFFFFF"/>
              </w:rPr>
              <w:t>Definition Source</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726033DF" w14:textId="77777777" w:rsidR="00D87461" w:rsidRDefault="00D87461">
            <w:pPr>
              <w:rPr>
                <w:sz w:val="24"/>
                <w:szCs w:val="24"/>
              </w:rPr>
            </w:pPr>
            <w:r>
              <w:t xml:space="preserve">New </w:t>
            </w:r>
          </w:p>
        </w:tc>
      </w:tr>
      <w:tr w:rsidR="00D87461" w14:paraId="383B0CAD"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3E5C413B" w14:textId="77777777" w:rsidR="00D87461" w:rsidRDefault="00D87461">
            <w:pPr>
              <w:jc w:val="center"/>
              <w:rPr>
                <w:b/>
                <w:bCs/>
                <w:sz w:val="24"/>
                <w:szCs w:val="24"/>
              </w:rPr>
            </w:pPr>
            <w:r>
              <w:rPr>
                <w:b/>
                <w:bCs/>
                <w:color w:val="FFFFFF"/>
              </w:rPr>
              <w:t>Data Type</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743F3757" w14:textId="77777777" w:rsidR="00D87461" w:rsidRDefault="00D87461">
            <w:pPr>
              <w:rPr>
                <w:sz w:val="24"/>
                <w:szCs w:val="24"/>
              </w:rPr>
            </w:pPr>
            <w:r>
              <w:t xml:space="preserve">characterString </w:t>
            </w:r>
          </w:p>
        </w:tc>
      </w:tr>
      <w:tr w:rsidR="00D87461" w14:paraId="0FFFF0F0"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4C621D4B" w14:textId="77777777" w:rsidR="00D87461" w:rsidRDefault="00D87461">
            <w:pPr>
              <w:jc w:val="center"/>
              <w:rPr>
                <w:b/>
                <w:bCs/>
                <w:sz w:val="24"/>
                <w:szCs w:val="24"/>
              </w:rPr>
            </w:pPr>
            <w:r>
              <w:rPr>
                <w:b/>
                <w:bCs/>
                <w:color w:val="FFFFFF"/>
              </w:rPr>
              <w:t>Existing Standards for this Element</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6B0A94EB" w14:textId="77777777" w:rsidR="00D87461" w:rsidRDefault="00D87461">
            <w:pPr>
              <w:rPr>
                <w:sz w:val="24"/>
                <w:szCs w:val="24"/>
              </w:rPr>
            </w:pPr>
            <w:r>
              <w:t xml:space="preserve">None </w:t>
            </w:r>
          </w:p>
        </w:tc>
      </w:tr>
      <w:tr w:rsidR="00D87461" w14:paraId="7AD2EA91"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68CADA83" w14:textId="77777777" w:rsidR="00D87461" w:rsidRDefault="00D87461">
            <w:pPr>
              <w:jc w:val="center"/>
              <w:rPr>
                <w:b/>
                <w:bCs/>
                <w:sz w:val="24"/>
                <w:szCs w:val="24"/>
              </w:rPr>
            </w:pPr>
            <w:r>
              <w:rPr>
                <w:b/>
                <w:bCs/>
                <w:color w:val="FFFFFF"/>
              </w:rPr>
              <w:t>Domain of Values for this Element</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492DBDB0" w14:textId="77777777" w:rsidR="00D87461" w:rsidRDefault="00D87461">
            <w:pPr>
              <w:rPr>
                <w:sz w:val="24"/>
                <w:szCs w:val="24"/>
              </w:rPr>
            </w:pPr>
            <w:r>
              <w:t xml:space="preserve">Actual, Potential, Unknown </w:t>
            </w:r>
          </w:p>
        </w:tc>
      </w:tr>
      <w:tr w:rsidR="00D87461" w14:paraId="127CB694"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087DB085" w14:textId="77777777" w:rsidR="00D87461" w:rsidRDefault="00D87461">
            <w:pPr>
              <w:jc w:val="center"/>
              <w:rPr>
                <w:b/>
                <w:bCs/>
                <w:sz w:val="24"/>
                <w:szCs w:val="24"/>
              </w:rPr>
            </w:pPr>
            <w:r>
              <w:rPr>
                <w:b/>
                <w:bCs/>
                <w:color w:val="FFFFFF"/>
              </w:rPr>
              <w:t>Source of Values</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58E98ABF" w14:textId="77777777" w:rsidR="00D87461" w:rsidRDefault="00D87461">
            <w:pPr>
              <w:rPr>
                <w:sz w:val="24"/>
                <w:szCs w:val="24"/>
              </w:rPr>
            </w:pPr>
            <w:r>
              <w:t xml:space="preserve">New </w:t>
            </w:r>
          </w:p>
        </w:tc>
      </w:tr>
      <w:tr w:rsidR="00D87461" w14:paraId="687DEDBE"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5575028A" w14:textId="77777777" w:rsidR="00D87461" w:rsidRDefault="00D87461">
            <w:pPr>
              <w:jc w:val="center"/>
              <w:rPr>
                <w:b/>
                <w:bCs/>
                <w:sz w:val="24"/>
                <w:szCs w:val="24"/>
              </w:rPr>
            </w:pPr>
            <w:r>
              <w:rPr>
                <w:b/>
                <w:bCs/>
                <w:color w:val="FFFFFF"/>
              </w:rPr>
              <w:lastRenderedPageBreak/>
              <w:t>How Defined (e.g., locally, from standard, other)</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04EF3982" w14:textId="77777777" w:rsidR="00D87461" w:rsidRDefault="00D87461">
            <w:pPr>
              <w:rPr>
                <w:sz w:val="24"/>
                <w:szCs w:val="24"/>
              </w:rPr>
            </w:pPr>
            <w:r>
              <w:t xml:space="preserve">New </w:t>
            </w:r>
          </w:p>
        </w:tc>
      </w:tr>
      <w:tr w:rsidR="00D87461" w14:paraId="11D5494A"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421670BC" w14:textId="77777777" w:rsidR="00D87461" w:rsidRDefault="00D87461">
            <w:pPr>
              <w:jc w:val="center"/>
              <w:rPr>
                <w:b/>
                <w:bCs/>
                <w:sz w:val="24"/>
                <w:szCs w:val="24"/>
              </w:rPr>
            </w:pPr>
            <w:r>
              <w:rPr>
                <w:b/>
                <w:bCs/>
                <w:color w:val="FFFFFF"/>
              </w:rPr>
              <w:t>Example</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71EFA68C" w14:textId="77777777" w:rsidR="00D87461" w:rsidRDefault="00D87461">
            <w:pPr>
              <w:rPr>
                <w:sz w:val="24"/>
                <w:szCs w:val="24"/>
              </w:rPr>
            </w:pPr>
            <w:r>
              <w:rPr>
                <w:rStyle w:val="Strong"/>
              </w:rPr>
              <w:t>Actual</w:t>
            </w:r>
            <w:r>
              <w:t xml:space="preserve"> range </w:t>
            </w:r>
          </w:p>
        </w:tc>
      </w:tr>
      <w:tr w:rsidR="00D87461" w14:paraId="3A4E29D2"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3E695C19" w14:textId="77777777" w:rsidR="00D87461" w:rsidRDefault="00D87461">
            <w:pPr>
              <w:jc w:val="center"/>
              <w:rPr>
                <w:b/>
                <w:bCs/>
                <w:sz w:val="24"/>
                <w:szCs w:val="24"/>
              </w:rPr>
            </w:pPr>
            <w:r>
              <w:rPr>
                <w:b/>
                <w:bCs/>
                <w:color w:val="FFFFFF"/>
              </w:rPr>
              <w:t>Notes/Comments</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6AFEF81B" w14:textId="77777777" w:rsidR="00D87461" w:rsidRDefault="00D87461" w:rsidP="00A503D0">
            <w:pPr>
              <w:pStyle w:val="ListParagraph"/>
              <w:numPr>
                <w:ilvl w:val="0"/>
                <w:numId w:val="54"/>
              </w:numPr>
            </w:pPr>
            <w:r>
              <w:t xml:space="preserve">Ranges may be actual or potential. </w:t>
            </w:r>
          </w:p>
          <w:p w14:paraId="52811985" w14:textId="77777777" w:rsidR="00D87461" w:rsidRPr="006B11DE" w:rsidRDefault="00D87461" w:rsidP="00A503D0">
            <w:pPr>
              <w:pStyle w:val="ListParagraph"/>
              <w:numPr>
                <w:ilvl w:val="0"/>
                <w:numId w:val="54"/>
              </w:numPr>
              <w:rPr>
                <w:sz w:val="24"/>
                <w:szCs w:val="24"/>
              </w:rPr>
            </w:pPr>
            <w:r>
              <w:t xml:space="preserve">Actual ranges give the lowest and highest </w:t>
            </w:r>
            <w:r w:rsidRPr="006B11DE">
              <w:t>Complete Address Numbers</w:t>
            </w:r>
            <w:r>
              <w:t xml:space="preserve"> that have been assigned and are in use along the addressed feature, excluding any addresses that are anomalies, especially with regard to parity or sequence. </w:t>
            </w:r>
          </w:p>
          <w:p w14:paraId="3DBCEAF1" w14:textId="77777777" w:rsidR="00D87461" w:rsidRPr="006B11DE" w:rsidRDefault="00D87461" w:rsidP="00A503D0">
            <w:pPr>
              <w:pStyle w:val="ListParagraph"/>
              <w:numPr>
                <w:ilvl w:val="0"/>
                <w:numId w:val="54"/>
              </w:numPr>
              <w:rPr>
                <w:sz w:val="24"/>
                <w:szCs w:val="24"/>
              </w:rPr>
            </w:pPr>
            <w:r>
              <w:t xml:space="preserve">Potential (or theoretical) ranges include all the numbers that could be assigned along the addressed feature based on the Address Reference System Numbering Rules. Potential ranges permit no numbering gaps between the range and its preceding and following ranges. Potential ranges are equal to or broader than actual ranges. </w:t>
            </w:r>
          </w:p>
          <w:p w14:paraId="138E0169" w14:textId="77777777" w:rsidR="00D87461" w:rsidRPr="006B11DE" w:rsidRDefault="00D87461" w:rsidP="00A503D0">
            <w:pPr>
              <w:pStyle w:val="ListParagraph"/>
              <w:numPr>
                <w:ilvl w:val="0"/>
                <w:numId w:val="54"/>
              </w:numPr>
              <w:rPr>
                <w:sz w:val="24"/>
                <w:szCs w:val="24"/>
              </w:rPr>
            </w:pPr>
            <w:r>
              <w:t xml:space="preserve">The Census Bureau uses theoretical ranges in its TIGER files, to ensure continuity from census to census. Potential ranges are also used in Google maps, MapQuest and other online road map and routing services, because they get their data originally from Census TIGER files. </w:t>
            </w:r>
          </w:p>
          <w:p w14:paraId="49D8D529" w14:textId="77777777" w:rsidR="00D87461" w:rsidRPr="006B11DE" w:rsidRDefault="00D87461" w:rsidP="00A503D0">
            <w:pPr>
              <w:pStyle w:val="ListParagraph"/>
              <w:numPr>
                <w:ilvl w:val="0"/>
                <w:numId w:val="54"/>
              </w:numPr>
              <w:rPr>
                <w:sz w:val="24"/>
                <w:szCs w:val="24"/>
              </w:rPr>
            </w:pPr>
            <w:r>
              <w:t xml:space="preserve">Theoretical ranges are useful for software, such as some computer aided emergency dispatching applications, that requires continuous ranges along the length of a street. </w:t>
            </w:r>
          </w:p>
          <w:p w14:paraId="1E7672B1" w14:textId="77777777" w:rsidR="00D87461" w:rsidRPr="006B11DE" w:rsidRDefault="00D87461" w:rsidP="00A503D0">
            <w:pPr>
              <w:pStyle w:val="ListParagraph"/>
              <w:numPr>
                <w:ilvl w:val="0"/>
                <w:numId w:val="54"/>
              </w:numPr>
              <w:rPr>
                <w:sz w:val="24"/>
                <w:szCs w:val="24"/>
              </w:rPr>
            </w:pPr>
            <w:r>
              <w:t>Ranges are often used for geocoding, but point matches are preferable.</w:t>
            </w:r>
          </w:p>
          <w:p w14:paraId="411AC040" w14:textId="77777777" w:rsidR="00D87461" w:rsidRPr="006B11DE" w:rsidRDefault="00D87461" w:rsidP="00A503D0">
            <w:pPr>
              <w:pStyle w:val="ListParagraph"/>
              <w:numPr>
                <w:ilvl w:val="0"/>
                <w:numId w:val="54"/>
              </w:numPr>
              <w:rPr>
                <w:sz w:val="24"/>
                <w:szCs w:val="24"/>
              </w:rPr>
            </w:pPr>
            <w:r>
              <w:t xml:space="preserve">When constructing actual ranges, the lowest assigned </w:t>
            </w:r>
            <w:r w:rsidRPr="006B11DE">
              <w:t>Address Number</w:t>
            </w:r>
            <w:r>
              <w:t xml:space="preserve"> and the highest assigned </w:t>
            </w:r>
            <w:r w:rsidRPr="006B11DE">
              <w:t>Address Number</w:t>
            </w:r>
            <w:r>
              <w:t xml:space="preserve"> in use along a given segment are used. However, no </w:t>
            </w:r>
            <w:r w:rsidRPr="006B11DE">
              <w:t>Address Number</w:t>
            </w:r>
            <w:r>
              <w:t xml:space="preserve"> which is an anomaly (as to range parity or side, or for any other reason) is to be used in constructing the actual address range. </w:t>
            </w:r>
          </w:p>
        </w:tc>
      </w:tr>
      <w:tr w:rsidR="00D87461" w14:paraId="5A18C561"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63A73D92" w14:textId="77777777" w:rsidR="00D87461" w:rsidRDefault="00D87461">
            <w:pPr>
              <w:jc w:val="center"/>
              <w:rPr>
                <w:b/>
                <w:bCs/>
                <w:sz w:val="24"/>
                <w:szCs w:val="24"/>
              </w:rPr>
            </w:pPr>
            <w:r>
              <w:rPr>
                <w:b/>
                <w:bCs/>
                <w:color w:val="FFFFFF"/>
              </w:rPr>
              <w:t>XML Tag</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21F1F38A" w14:textId="77777777" w:rsidR="00D87461" w:rsidRDefault="00D87461" w:rsidP="006B11DE">
            <w:pPr>
              <w:rPr>
                <w:sz w:val="24"/>
                <w:szCs w:val="24"/>
              </w:rPr>
            </w:pPr>
            <w:r>
              <w:t xml:space="preserve">&lt;AddressRangeType&gt; </w:t>
            </w:r>
          </w:p>
        </w:tc>
      </w:tr>
      <w:tr w:rsidR="00D87461" w14:paraId="176EB483"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035908B0" w14:textId="77777777" w:rsidR="00D87461" w:rsidRDefault="00D87461">
            <w:pPr>
              <w:jc w:val="center"/>
              <w:rPr>
                <w:b/>
                <w:bCs/>
                <w:sz w:val="24"/>
                <w:szCs w:val="24"/>
              </w:rPr>
            </w:pPr>
            <w:r>
              <w:rPr>
                <w:b/>
                <w:bCs/>
                <w:color w:val="FFFFFF"/>
              </w:rPr>
              <w:t>XML Model</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09AEF160" w14:textId="77777777" w:rsidR="00D87461" w:rsidRDefault="00D87461">
            <w:pPr>
              <w:rPr>
                <w:sz w:val="24"/>
                <w:szCs w:val="24"/>
              </w:rPr>
            </w:pPr>
            <w:r>
              <w:t>&lt;xsd:simpleType name="AddressRangeType_type"&gt;</w:t>
            </w:r>
            <w:r>
              <w:br/>
              <w:t>&lt;xsd:annotation&gt;</w:t>
            </w:r>
            <w:r>
              <w:br/>
              <w:t>&lt;xsd:documentation xml:lang="en"&gt;</w:t>
            </w:r>
            <w:r>
              <w:br/>
              <w:t xml:space="preserve">This attribute states whether an address range (either a Two Number Address Range or a Four Number Address Range) is actual or potential. </w:t>
            </w:r>
            <w:r>
              <w:br/>
              <w:t>&lt;/xsd:documentation&gt;</w:t>
            </w:r>
            <w:r>
              <w:br/>
              <w:t>&lt;/xsd:annotation&gt;</w:t>
            </w:r>
            <w:r>
              <w:br/>
              <w:t>&lt;xsd:restriction base="xsd:string"&gt;</w:t>
            </w:r>
            <w:r>
              <w:br/>
              <w:t xml:space="preserve">&lt;xsd:enumeration </w:t>
            </w:r>
            <w:r>
              <w:rPr>
                <w:rStyle w:val="Strong"/>
              </w:rPr>
              <w:t>value="Actual"</w:t>
            </w:r>
            <w:r>
              <w:t xml:space="preserve"> &gt;</w:t>
            </w:r>
            <w:r>
              <w:br/>
              <w:t>&lt;xsd:annotation&gt;</w:t>
            </w:r>
            <w:r>
              <w:br/>
              <w:t xml:space="preserve">&lt;xsd:documentation&gt;the low and high </w:t>
            </w:r>
            <w:r w:rsidRPr="006B11DE">
              <w:t>Complete Address Numbers</w:t>
            </w:r>
            <w:r>
              <w:t xml:space="preserve"> are numbers that have been assigned and are in use along the addressed feature. </w:t>
            </w:r>
            <w:r>
              <w:br/>
            </w:r>
            <w:r>
              <w:lastRenderedPageBreak/>
              <w:t>&lt;/xsd:documentation&gt;</w:t>
            </w:r>
            <w:r>
              <w:br/>
              <w:t>&lt;/xsd:annotation&gt;</w:t>
            </w:r>
            <w:r>
              <w:br/>
              <w:t>&lt;/xsd:enumeration&gt;</w:t>
            </w:r>
            <w:r>
              <w:br/>
              <w:t xml:space="preserve">&lt;xsd:enumeration </w:t>
            </w:r>
            <w:r>
              <w:rPr>
                <w:rStyle w:val="Strong"/>
              </w:rPr>
              <w:t>value="Potential"</w:t>
            </w:r>
            <w:r>
              <w:t xml:space="preserve"> &gt;</w:t>
            </w:r>
            <w:r>
              <w:br/>
              <w:t>&lt;xsd:annotation&gt;</w:t>
            </w:r>
            <w:r>
              <w:br/>
              <w:t xml:space="preserve">&lt;xsd:documentation&gt;The low and high </w:t>
            </w:r>
            <w:r w:rsidRPr="006B11DE">
              <w:t>Complete Address Numbers</w:t>
            </w:r>
            <w:r>
              <w:t xml:space="preserve"> are numbers that would be assigned if all possible numbers were in use along the addressed feature, and there were no gaps between the range and its preceding and following ranges. </w:t>
            </w:r>
            <w:r>
              <w:br/>
              <w:t>&lt;/xsd:documentation&gt;</w:t>
            </w:r>
            <w:r>
              <w:br/>
              <w:t>&lt;/xsd:annotation&gt;</w:t>
            </w:r>
            <w:r>
              <w:br/>
              <w:t>&lt;/xsd:enumeration&gt;</w:t>
            </w:r>
            <w:r>
              <w:br/>
              <w:t xml:space="preserve">&lt;xsd:enumeration </w:t>
            </w:r>
            <w:r>
              <w:rPr>
                <w:rStyle w:val="Strong"/>
              </w:rPr>
              <w:t>value="Unknown"</w:t>
            </w:r>
            <w:r>
              <w:t xml:space="preserve"> &gt;</w:t>
            </w:r>
            <w:r>
              <w:br/>
              <w:t>&lt;xsd:annotation&gt;</w:t>
            </w:r>
            <w:r>
              <w:br/>
              <w:t xml:space="preserve">&lt;xsd:documentation&gt;The relationship between the low and high </w:t>
            </w:r>
            <w:r w:rsidRPr="006B11DE">
              <w:t>Complete Address Numbers</w:t>
            </w:r>
            <w:r>
              <w:t xml:space="preserve"> and the addressed feature is unknown.</w:t>
            </w:r>
            <w:r>
              <w:br/>
              <w:t>&lt;/xsd:documentation&gt;</w:t>
            </w:r>
            <w:r>
              <w:br/>
              <w:t>&lt;/xsd:annotation&gt;</w:t>
            </w:r>
            <w:r>
              <w:br/>
              <w:t>&lt;/xsd:enumeration&gt;</w:t>
            </w:r>
            <w:r>
              <w:br/>
              <w:t>&lt;/xsd:restriction&gt;</w:t>
            </w:r>
            <w:r>
              <w:br/>
              <w:t xml:space="preserve">&lt;/xsd:simpleType&gt; </w:t>
            </w:r>
          </w:p>
        </w:tc>
      </w:tr>
      <w:tr w:rsidR="00D87461" w14:paraId="09667ACC"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0D0FC7C1" w14:textId="77777777" w:rsidR="00D87461" w:rsidRDefault="00D87461">
            <w:pPr>
              <w:jc w:val="center"/>
              <w:rPr>
                <w:b/>
                <w:bCs/>
                <w:sz w:val="24"/>
                <w:szCs w:val="24"/>
              </w:rPr>
            </w:pPr>
            <w:r>
              <w:rPr>
                <w:b/>
                <w:bCs/>
                <w:color w:val="FFFFFF"/>
              </w:rPr>
              <w:lastRenderedPageBreak/>
              <w:t>XML Example</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316EF980" w14:textId="77777777" w:rsidR="00D87461" w:rsidRDefault="00D87461">
            <w:pPr>
              <w:rPr>
                <w:sz w:val="24"/>
                <w:szCs w:val="24"/>
              </w:rPr>
            </w:pPr>
            <w:r>
              <w:t xml:space="preserve">&lt;AddressRangeType&gt;Actual&lt;/AddressRangeType&gt; </w:t>
            </w:r>
          </w:p>
        </w:tc>
      </w:tr>
      <w:tr w:rsidR="00D87461" w14:paraId="09ABFF69"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3B8188AD" w14:textId="77777777" w:rsidR="00D87461" w:rsidRDefault="00D87461">
            <w:pPr>
              <w:jc w:val="center"/>
              <w:rPr>
                <w:b/>
                <w:bCs/>
                <w:sz w:val="24"/>
                <w:szCs w:val="24"/>
              </w:rPr>
            </w:pPr>
            <w:r>
              <w:rPr>
                <w:b/>
                <w:bCs/>
                <w:color w:val="FFFFFF"/>
              </w:rPr>
              <w:t>Quality Measures</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736520E6" w14:textId="77777777" w:rsidR="00D87461" w:rsidRDefault="007B253E">
            <w:pPr>
              <w:rPr>
                <w:sz w:val="24"/>
                <w:szCs w:val="24"/>
              </w:rPr>
            </w:pPr>
            <w:hyperlink r:id="rId1113" w:history="1">
              <w:r w:rsidR="00D87461">
                <w:rPr>
                  <w:rStyle w:val="Hyperlink"/>
                </w:rPr>
                <w:t>Tabular Domain Measure</w:t>
              </w:r>
            </w:hyperlink>
            <w:r w:rsidR="00D87461">
              <w:t xml:space="preserve"> </w:t>
            </w:r>
          </w:p>
        </w:tc>
      </w:tr>
      <w:tr w:rsidR="00D87461" w14:paraId="761D707D"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2672092E" w14:textId="77777777" w:rsidR="00D87461" w:rsidRDefault="00D87461">
            <w:pPr>
              <w:jc w:val="center"/>
              <w:rPr>
                <w:b/>
                <w:bCs/>
                <w:sz w:val="24"/>
                <w:szCs w:val="24"/>
              </w:rPr>
            </w:pPr>
            <w:r>
              <w:rPr>
                <w:b/>
                <w:bCs/>
                <w:color w:val="FFFFFF"/>
              </w:rPr>
              <w:t>Quality Notes</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7FD6FFBA" w14:textId="77777777" w:rsidR="00D87461" w:rsidRDefault="00D87461">
            <w:pPr>
              <w:rPr>
                <w:sz w:val="24"/>
                <w:szCs w:val="24"/>
              </w:rPr>
            </w:pPr>
            <w:r>
              <w:t xml:space="preserve">  </w:t>
            </w:r>
          </w:p>
        </w:tc>
      </w:tr>
    </w:tbl>
    <w:p w14:paraId="6271573B" w14:textId="77777777" w:rsidR="00D87461" w:rsidRDefault="007B253E" w:rsidP="002912AF">
      <w:pPr>
        <w:pStyle w:val="NormalWeb"/>
      </w:pPr>
      <w:hyperlink r:id="rId1114" w:anchor="AddressAttributes" w:history="1"/>
      <w:r w:rsidR="00D87461">
        <w:t xml:space="preserve"> </w:t>
      </w:r>
    </w:p>
    <w:p w14:paraId="312C5AF6" w14:textId="77777777" w:rsidR="00D87461" w:rsidRDefault="00D87461" w:rsidP="009D5BD6">
      <w:pPr>
        <w:pStyle w:val="Heading4"/>
      </w:pPr>
      <w:bookmarkStart w:id="285" w:name="_AN58"/>
      <w:bookmarkStart w:id="286" w:name="AN58"/>
      <w:bookmarkStart w:id="287" w:name="AddressRangeParity"/>
      <w:bookmarkEnd w:id="285"/>
      <w:bookmarkEnd w:id="286"/>
      <w:bookmarkEnd w:id="287"/>
      <w:r w:rsidRPr="006B11DE">
        <w:t>Address Range Parity</w:t>
      </w:r>
      <w:r>
        <w:t xml:space="preserve"> </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70"/>
        <w:gridCol w:w="7520"/>
      </w:tblGrid>
      <w:tr w:rsidR="00D87461" w14:paraId="13C0D0B6"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0DAA51C2" w14:textId="77777777" w:rsidR="00D87461" w:rsidRDefault="007B253E">
            <w:pPr>
              <w:jc w:val="center"/>
              <w:rPr>
                <w:b/>
                <w:bCs/>
                <w:sz w:val="24"/>
                <w:szCs w:val="24"/>
              </w:rPr>
            </w:pPr>
            <w:hyperlink r:id="rId1115" w:anchor="sorted_table" w:tooltip="Sort by this column" w:history="1">
              <w:r w:rsidR="00D87461">
                <w:rPr>
                  <w:rStyle w:val="Hyperlink"/>
                  <w:b/>
                  <w:bCs/>
                  <w:color w:val="FFFFFF"/>
                </w:rPr>
                <w:t>Element Name</w:t>
              </w:r>
            </w:hyperlink>
            <w:r w:rsidR="00D87461">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5A0F3067" w14:textId="77777777" w:rsidR="00D87461" w:rsidRDefault="007B253E">
            <w:pPr>
              <w:jc w:val="center"/>
              <w:rPr>
                <w:b/>
                <w:bCs/>
                <w:sz w:val="24"/>
                <w:szCs w:val="24"/>
              </w:rPr>
            </w:pPr>
            <w:hyperlink r:id="rId1116" w:anchor="sorted_table" w:tooltip="Sort by this column" w:history="1">
              <w:r w:rsidR="00D87461">
                <w:rPr>
                  <w:rStyle w:val="Hyperlink"/>
                  <w:b/>
                  <w:bCs/>
                  <w:color w:val="FFFFFF"/>
                </w:rPr>
                <w:t>AddressRangeParity</w:t>
              </w:r>
            </w:hyperlink>
            <w:r w:rsidR="00D87461">
              <w:rPr>
                <w:b/>
                <w:bCs/>
              </w:rPr>
              <w:t xml:space="preserve"> </w:t>
            </w:r>
          </w:p>
        </w:tc>
      </w:tr>
      <w:tr w:rsidR="00D87461" w14:paraId="1B60795C"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6713A22B" w14:textId="77777777" w:rsidR="00D87461" w:rsidRDefault="00D87461">
            <w:pPr>
              <w:jc w:val="center"/>
              <w:rPr>
                <w:b/>
                <w:bCs/>
                <w:sz w:val="24"/>
                <w:szCs w:val="24"/>
              </w:rPr>
            </w:pPr>
            <w:r>
              <w:rPr>
                <w:b/>
                <w:bCs/>
                <w:color w:val="FFFFFF"/>
              </w:rPr>
              <w:t>Other common names for this element</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77413378" w14:textId="77777777" w:rsidR="00D87461" w:rsidRDefault="00D87461">
            <w:pPr>
              <w:rPr>
                <w:sz w:val="24"/>
                <w:szCs w:val="24"/>
              </w:rPr>
            </w:pPr>
            <w:r>
              <w:t xml:space="preserve">  </w:t>
            </w:r>
          </w:p>
        </w:tc>
      </w:tr>
      <w:tr w:rsidR="00D87461" w14:paraId="721A19ED"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5F1C6E26" w14:textId="77777777" w:rsidR="00D87461" w:rsidRDefault="00D87461">
            <w:pPr>
              <w:jc w:val="center"/>
              <w:rPr>
                <w:b/>
                <w:bCs/>
                <w:sz w:val="24"/>
                <w:szCs w:val="24"/>
              </w:rPr>
            </w:pPr>
            <w:r>
              <w:rPr>
                <w:b/>
                <w:bCs/>
                <w:color w:val="FFFFFF"/>
              </w:rPr>
              <w:t>Definition</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60BA9CB1" w14:textId="77777777" w:rsidR="00D87461" w:rsidRDefault="00D87461">
            <w:pPr>
              <w:rPr>
                <w:sz w:val="24"/>
                <w:szCs w:val="24"/>
              </w:rPr>
            </w:pPr>
            <w:r>
              <w:t xml:space="preserve">The set of </w:t>
            </w:r>
            <w:r w:rsidRPr="006B11DE">
              <w:t>Address Number Parity</w:t>
            </w:r>
            <w:r>
              <w:t xml:space="preserve"> values specified in the </w:t>
            </w:r>
            <w:r w:rsidRPr="006B11DE">
              <w:t>Address Reference System Numbering Rules</w:t>
            </w:r>
            <w:r>
              <w:t xml:space="preserve"> for the </w:t>
            </w:r>
            <w:r w:rsidRPr="006B11DE">
              <w:t>Address Numbers</w:t>
            </w:r>
            <w:r>
              <w:t xml:space="preserve"> in an address range. </w:t>
            </w:r>
          </w:p>
        </w:tc>
      </w:tr>
      <w:tr w:rsidR="00D87461" w14:paraId="7AB13DAF"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6E617AF4" w14:textId="77777777" w:rsidR="00D87461" w:rsidRDefault="00D87461">
            <w:pPr>
              <w:jc w:val="center"/>
              <w:rPr>
                <w:b/>
                <w:bCs/>
                <w:sz w:val="24"/>
                <w:szCs w:val="24"/>
              </w:rPr>
            </w:pPr>
            <w:r>
              <w:rPr>
                <w:b/>
                <w:bCs/>
                <w:color w:val="FFFFFF"/>
              </w:rPr>
              <w:t>Definition Source</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2CB6C506" w14:textId="77777777" w:rsidR="00D87461" w:rsidRDefault="00D87461">
            <w:pPr>
              <w:rPr>
                <w:sz w:val="24"/>
                <w:szCs w:val="24"/>
              </w:rPr>
            </w:pPr>
            <w:r>
              <w:t xml:space="preserve">New </w:t>
            </w:r>
          </w:p>
        </w:tc>
      </w:tr>
      <w:tr w:rsidR="00D87461" w14:paraId="7325E475"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7C985FDA" w14:textId="77777777" w:rsidR="00D87461" w:rsidRDefault="00D87461">
            <w:pPr>
              <w:jc w:val="center"/>
              <w:rPr>
                <w:b/>
                <w:bCs/>
                <w:sz w:val="24"/>
                <w:szCs w:val="24"/>
              </w:rPr>
            </w:pPr>
            <w:r>
              <w:rPr>
                <w:b/>
                <w:bCs/>
                <w:color w:val="FFFFFF"/>
              </w:rPr>
              <w:t>Data Type</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7CA22301" w14:textId="77777777" w:rsidR="00D87461" w:rsidRDefault="00D87461">
            <w:pPr>
              <w:rPr>
                <w:sz w:val="24"/>
                <w:szCs w:val="24"/>
              </w:rPr>
            </w:pPr>
            <w:r>
              <w:t xml:space="preserve">characterString </w:t>
            </w:r>
          </w:p>
        </w:tc>
      </w:tr>
      <w:tr w:rsidR="00D87461" w14:paraId="333CF3D9"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0FBA4987" w14:textId="77777777" w:rsidR="00D87461" w:rsidRDefault="00D87461">
            <w:pPr>
              <w:jc w:val="center"/>
              <w:rPr>
                <w:b/>
                <w:bCs/>
                <w:sz w:val="24"/>
                <w:szCs w:val="24"/>
              </w:rPr>
            </w:pPr>
            <w:r>
              <w:rPr>
                <w:b/>
                <w:bCs/>
                <w:color w:val="FFFFFF"/>
              </w:rPr>
              <w:lastRenderedPageBreak/>
              <w:t>Existing Standards for this Element</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78A37E9B" w14:textId="77777777" w:rsidR="00D87461" w:rsidRDefault="00D87461">
            <w:pPr>
              <w:rPr>
                <w:sz w:val="24"/>
                <w:szCs w:val="24"/>
              </w:rPr>
            </w:pPr>
            <w:r>
              <w:t xml:space="preserve">None </w:t>
            </w:r>
          </w:p>
        </w:tc>
      </w:tr>
      <w:tr w:rsidR="00D87461" w14:paraId="615CA3E4"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4463A91E" w14:textId="77777777" w:rsidR="00D87461" w:rsidRDefault="00D87461">
            <w:pPr>
              <w:jc w:val="center"/>
              <w:rPr>
                <w:b/>
                <w:bCs/>
                <w:sz w:val="24"/>
                <w:szCs w:val="24"/>
              </w:rPr>
            </w:pPr>
            <w:r>
              <w:rPr>
                <w:b/>
                <w:bCs/>
                <w:color w:val="FFFFFF"/>
              </w:rPr>
              <w:t>Domain of Values for this Element</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3E5BC335" w14:textId="77777777" w:rsidR="00D87461" w:rsidRDefault="00D87461">
            <w:pPr>
              <w:rPr>
                <w:sz w:val="24"/>
                <w:szCs w:val="24"/>
              </w:rPr>
            </w:pPr>
            <w:r>
              <w:t xml:space="preserve">Even, Odd, Both, None, Unknown </w:t>
            </w:r>
          </w:p>
        </w:tc>
      </w:tr>
      <w:tr w:rsidR="00D87461" w14:paraId="248EAAF0"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3A08414A" w14:textId="77777777" w:rsidR="00D87461" w:rsidRDefault="00D87461">
            <w:pPr>
              <w:jc w:val="center"/>
              <w:rPr>
                <w:b/>
                <w:bCs/>
                <w:sz w:val="24"/>
                <w:szCs w:val="24"/>
              </w:rPr>
            </w:pPr>
            <w:r>
              <w:rPr>
                <w:b/>
                <w:bCs/>
                <w:color w:val="FFFFFF"/>
              </w:rPr>
              <w:t>Source of Values</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69BD7717" w14:textId="77777777" w:rsidR="00D87461" w:rsidRDefault="00D87461">
            <w:pPr>
              <w:rPr>
                <w:sz w:val="24"/>
                <w:szCs w:val="24"/>
              </w:rPr>
            </w:pPr>
            <w:r>
              <w:t xml:space="preserve">New </w:t>
            </w:r>
          </w:p>
        </w:tc>
      </w:tr>
      <w:tr w:rsidR="00D87461" w14:paraId="51FC604C"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10407D27" w14:textId="77777777" w:rsidR="00D87461" w:rsidRDefault="00D87461">
            <w:pPr>
              <w:jc w:val="center"/>
              <w:rPr>
                <w:b/>
                <w:bCs/>
                <w:sz w:val="24"/>
                <w:szCs w:val="24"/>
              </w:rPr>
            </w:pPr>
            <w:r>
              <w:rPr>
                <w:b/>
                <w:bCs/>
                <w:color w:val="FFFFFF"/>
              </w:rPr>
              <w:t>How Defined (e.g., locally, from standard, other)</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150DEAFB" w14:textId="77777777" w:rsidR="00D87461" w:rsidRDefault="00D87461">
            <w:pPr>
              <w:rPr>
                <w:sz w:val="24"/>
                <w:szCs w:val="24"/>
              </w:rPr>
            </w:pPr>
            <w:r>
              <w:rPr>
                <w:rStyle w:val="Strong"/>
              </w:rPr>
              <w:t>Odd</w:t>
            </w:r>
            <w:r>
              <w:t xml:space="preserve"> - All </w:t>
            </w:r>
            <w:hyperlink r:id="rId1117" w:history="1">
              <w:r>
                <w:rPr>
                  <w:rStyle w:val="Hyperlink"/>
                </w:rPr>
                <w:t>Address Numbers</w:t>
              </w:r>
            </w:hyperlink>
            <w:r>
              <w:t xml:space="preserve"> in the range have an </w:t>
            </w:r>
            <w:hyperlink r:id="rId1118" w:history="1">
              <w:r>
                <w:rPr>
                  <w:rStyle w:val="Hyperlink"/>
                </w:rPr>
                <w:t>Address Number Parity</w:t>
              </w:r>
            </w:hyperlink>
            <w:r>
              <w:t xml:space="preserve"> of "odd" </w:t>
            </w:r>
            <w:r>
              <w:br/>
            </w:r>
            <w:r>
              <w:rPr>
                <w:rStyle w:val="Strong"/>
              </w:rPr>
              <w:t>Even</w:t>
            </w:r>
            <w:r>
              <w:t xml:space="preserve"> - All </w:t>
            </w:r>
            <w:hyperlink r:id="rId1119" w:history="1">
              <w:r>
                <w:rPr>
                  <w:rStyle w:val="Hyperlink"/>
                </w:rPr>
                <w:t>Address Numbers</w:t>
              </w:r>
            </w:hyperlink>
            <w:r>
              <w:t xml:space="preserve"> in the range have an </w:t>
            </w:r>
            <w:hyperlink r:id="rId1120" w:history="1">
              <w:r>
                <w:rPr>
                  <w:rStyle w:val="Hyperlink"/>
                </w:rPr>
                <w:t>Address Number Parity</w:t>
              </w:r>
            </w:hyperlink>
            <w:r>
              <w:t xml:space="preserve"> of "even" </w:t>
            </w:r>
            <w:r>
              <w:br/>
            </w:r>
            <w:r>
              <w:rPr>
                <w:rStyle w:val="Strong"/>
              </w:rPr>
              <w:t>Both</w:t>
            </w:r>
            <w:r>
              <w:t xml:space="preserve"> - Both even and odd </w:t>
            </w:r>
            <w:hyperlink r:id="rId1121" w:history="1">
              <w:r>
                <w:rPr>
                  <w:rStyle w:val="Hyperlink"/>
                </w:rPr>
                <w:t>Address Numbers</w:t>
              </w:r>
            </w:hyperlink>
            <w:r>
              <w:t xml:space="preserve"> are found in the range </w:t>
            </w:r>
            <w:r>
              <w:br/>
            </w:r>
            <w:r>
              <w:rPr>
                <w:rStyle w:val="Strong"/>
              </w:rPr>
              <w:t>None</w:t>
            </w:r>
            <w:r>
              <w:t xml:space="preserve"> - No </w:t>
            </w:r>
            <w:hyperlink r:id="rId1122" w:history="1">
              <w:r>
                <w:rPr>
                  <w:rStyle w:val="Hyperlink"/>
                </w:rPr>
                <w:t>Address Number</w:t>
              </w:r>
            </w:hyperlink>
            <w:r>
              <w:t xml:space="preserve"> is found within the range </w:t>
            </w:r>
            <w:r>
              <w:br/>
            </w:r>
            <w:r>
              <w:rPr>
                <w:rStyle w:val="Strong"/>
              </w:rPr>
              <w:t>Unknown</w:t>
            </w:r>
            <w:r>
              <w:t xml:space="preserve"> - The parity of the </w:t>
            </w:r>
            <w:hyperlink r:id="rId1123" w:history="1">
              <w:r>
                <w:rPr>
                  <w:rStyle w:val="Hyperlink"/>
                </w:rPr>
                <w:t>Address Numbers</w:t>
              </w:r>
            </w:hyperlink>
            <w:r>
              <w:t xml:space="preserve"> in the range in not known. </w:t>
            </w:r>
          </w:p>
        </w:tc>
      </w:tr>
      <w:tr w:rsidR="00D87461" w14:paraId="763AE5CD"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5A071787" w14:textId="77777777" w:rsidR="00D87461" w:rsidRDefault="00D87461">
            <w:pPr>
              <w:jc w:val="center"/>
              <w:rPr>
                <w:b/>
                <w:bCs/>
                <w:sz w:val="24"/>
                <w:szCs w:val="24"/>
              </w:rPr>
            </w:pPr>
            <w:r>
              <w:rPr>
                <w:b/>
                <w:bCs/>
                <w:color w:val="FFFFFF"/>
              </w:rPr>
              <w:t>Examples</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5D1E80AA" w14:textId="77777777" w:rsidR="00D87461" w:rsidRDefault="00D87461">
            <w:pPr>
              <w:rPr>
                <w:sz w:val="24"/>
                <w:szCs w:val="24"/>
              </w:rPr>
            </w:pPr>
            <w:r>
              <w:rPr>
                <w:rStyle w:val="Strong"/>
              </w:rPr>
              <w:t>Odd</w:t>
            </w:r>
            <w:r>
              <w:t xml:space="preserve"> - 101 - 199 Main Street </w:t>
            </w:r>
            <w:r>
              <w:br/>
            </w:r>
            <w:r>
              <w:rPr>
                <w:rStyle w:val="Strong"/>
              </w:rPr>
              <w:t>Even</w:t>
            </w:r>
            <w:r>
              <w:t xml:space="preserve"> - 100 - 198 Main Street </w:t>
            </w:r>
            <w:r>
              <w:br/>
            </w:r>
            <w:r>
              <w:rPr>
                <w:rStyle w:val="Strong"/>
              </w:rPr>
              <w:t>Both</w:t>
            </w:r>
            <w:r>
              <w:t xml:space="preserve"> - 100 - 199 Main Street </w:t>
            </w:r>
            <w:r>
              <w:br/>
            </w:r>
            <w:r>
              <w:rPr>
                <w:rStyle w:val="Strong"/>
              </w:rPr>
              <w:t>None</w:t>
            </w:r>
            <w:r>
              <w:t xml:space="preserve"> - (null) - (null) Main Street (no address numbers assigned to that specific segment) </w:t>
            </w:r>
          </w:p>
        </w:tc>
      </w:tr>
      <w:tr w:rsidR="00D87461" w14:paraId="09D72741"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4C8EE6D4" w14:textId="77777777" w:rsidR="00D87461" w:rsidRDefault="00D87461">
            <w:pPr>
              <w:jc w:val="center"/>
              <w:rPr>
                <w:b/>
                <w:bCs/>
                <w:sz w:val="24"/>
                <w:szCs w:val="24"/>
              </w:rPr>
            </w:pPr>
            <w:r>
              <w:rPr>
                <w:b/>
                <w:bCs/>
                <w:color w:val="FFFFFF"/>
              </w:rPr>
              <w:t>Notes/Comments</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213A2883" w14:textId="77777777" w:rsidR="00D87461" w:rsidRDefault="00D87461" w:rsidP="00A503D0">
            <w:pPr>
              <w:pStyle w:val="ListParagraph"/>
              <w:numPr>
                <w:ilvl w:val="0"/>
                <w:numId w:val="55"/>
              </w:numPr>
            </w:pPr>
            <w:r>
              <w:t xml:space="preserve">Odd and even </w:t>
            </w:r>
            <w:hyperlink r:id="rId1124" w:history="1">
              <w:r>
                <w:rPr>
                  <w:rStyle w:val="Hyperlink"/>
                </w:rPr>
                <w:t>Address Numbers</w:t>
              </w:r>
            </w:hyperlink>
            <w:r>
              <w:t xml:space="preserve"> are usually associated with opposite sides of a thoroughfare. For example, a jurisdiction may have rules within its </w:t>
            </w:r>
            <w:hyperlink r:id="rId1125" w:history="1">
              <w:r>
                <w:rPr>
                  <w:rStyle w:val="Hyperlink"/>
                </w:rPr>
                <w:t>Address Reference System Rules</w:t>
              </w:r>
            </w:hyperlink>
            <w:r>
              <w:t xml:space="preserve"> to consistently assign odd numbers to the "left" side of its thoroughfares and even numbers to the "right" side. (See </w:t>
            </w:r>
            <w:hyperlink r:id="rId1126" w:history="1">
              <w:r>
                <w:rPr>
                  <w:rStyle w:val="Hyperlink"/>
                </w:rPr>
                <w:t>Address Range Side</w:t>
              </w:r>
            </w:hyperlink>
            <w:r>
              <w:t xml:space="preserve"> for how "left" and "right" are defined). </w:t>
            </w:r>
          </w:p>
          <w:p w14:paraId="4F30E6BB" w14:textId="77777777" w:rsidR="00D87461" w:rsidRPr="006B11DE" w:rsidRDefault="00D87461" w:rsidP="00A503D0">
            <w:pPr>
              <w:pStyle w:val="ListParagraph"/>
              <w:numPr>
                <w:ilvl w:val="0"/>
                <w:numId w:val="55"/>
              </w:numPr>
              <w:rPr>
                <w:sz w:val="24"/>
                <w:szCs w:val="24"/>
              </w:rPr>
            </w:pPr>
            <w:r>
              <w:t xml:space="preserve">The </w:t>
            </w:r>
            <w:hyperlink r:id="rId1127" w:history="1">
              <w:r>
                <w:rPr>
                  <w:rStyle w:val="Hyperlink"/>
                </w:rPr>
                <w:t>Address Range Parity</w:t>
              </w:r>
            </w:hyperlink>
            <w:r>
              <w:t xml:space="preserve"> is determined using the </w:t>
            </w:r>
            <w:hyperlink r:id="rId1128" w:history="1">
              <w:r>
                <w:rPr>
                  <w:rStyle w:val="Hyperlink"/>
                </w:rPr>
                <w:t>Address Reference System Numbering Rules</w:t>
              </w:r>
            </w:hyperlink>
            <w:r>
              <w:t xml:space="preserve">. For theoretical type ranges, the low and high numbers are the lowest and highest numbers of the identified parity found within the identified block within the </w:t>
            </w:r>
            <w:hyperlink r:id="rId1129" w:history="1">
              <w:r>
                <w:rPr>
                  <w:rStyle w:val="Hyperlink"/>
                </w:rPr>
                <w:t>Address Reference System</w:t>
              </w:r>
            </w:hyperlink>
            <w:r>
              <w:t xml:space="preserve">. For actual ranges, the lowest and highest </w:t>
            </w:r>
            <w:hyperlink r:id="rId1130" w:history="1">
              <w:r>
                <w:rPr>
                  <w:rStyle w:val="Hyperlink"/>
                </w:rPr>
                <w:t>Address Number</w:t>
              </w:r>
            </w:hyperlink>
            <w:r>
              <w:t xml:space="preserve"> in use for the selected block are identified and used. Anomalous addresses (e.g., those </w:t>
            </w:r>
            <w:hyperlink r:id="rId1131" w:history="1">
              <w:r>
                <w:rPr>
                  <w:rStyle w:val="Hyperlink"/>
                </w:rPr>
                <w:t>Address Numbers</w:t>
              </w:r>
            </w:hyperlink>
            <w:r>
              <w:t xml:space="preserve"> that have a parity that is not the same as the </w:t>
            </w:r>
            <w:hyperlink r:id="rId1132" w:history="1">
              <w:r>
                <w:rPr>
                  <w:rStyle w:val="Hyperlink"/>
                </w:rPr>
                <w:t>Address Range Parity</w:t>
              </w:r>
            </w:hyperlink>
            <w:r>
              <w:t xml:space="preserve">) are not used in creating the actual </w:t>
            </w:r>
            <w:hyperlink r:id="rId1133" w:tooltip="Address Range (this topic does not yet exist; you can create it)" w:history="1">
              <w:r>
                <w:rPr>
                  <w:rStyle w:val="Hyperlink"/>
                </w:rPr>
                <w:t>Address Range</w:t>
              </w:r>
            </w:hyperlink>
            <w:r>
              <w:t xml:space="preserve"> or in determining the </w:t>
            </w:r>
            <w:hyperlink r:id="rId1134" w:history="1">
              <w:r>
                <w:rPr>
                  <w:rStyle w:val="Hyperlink"/>
                </w:rPr>
                <w:t>Address Range Parity</w:t>
              </w:r>
            </w:hyperlink>
            <w:r>
              <w:t xml:space="preserve">. </w:t>
            </w:r>
          </w:p>
          <w:p w14:paraId="2210762B" w14:textId="77777777" w:rsidR="00D87461" w:rsidRPr="006B11DE" w:rsidRDefault="00D87461" w:rsidP="00A503D0">
            <w:pPr>
              <w:pStyle w:val="ListParagraph"/>
              <w:numPr>
                <w:ilvl w:val="0"/>
                <w:numId w:val="55"/>
              </w:numPr>
              <w:rPr>
                <w:sz w:val="24"/>
                <w:szCs w:val="24"/>
              </w:rPr>
            </w:pPr>
            <w:r>
              <w:t xml:space="preserve">The expected values for </w:t>
            </w:r>
            <w:hyperlink r:id="rId1135" w:history="1">
              <w:r>
                <w:rPr>
                  <w:rStyle w:val="Hyperlink"/>
                </w:rPr>
                <w:t>Address Range Parity</w:t>
              </w:r>
            </w:hyperlink>
            <w:r>
              <w:t xml:space="preserve"> depend on rules found in the </w:t>
            </w:r>
            <w:hyperlink r:id="rId1136" w:history="1">
              <w:r>
                <w:rPr>
                  <w:rStyle w:val="Hyperlink"/>
                </w:rPr>
                <w:t>Address Reference System Rules</w:t>
              </w:r>
            </w:hyperlink>
            <w:r>
              <w:t xml:space="preserve">, and are associated with the </w:t>
            </w:r>
            <w:hyperlink r:id="rId1137" w:history="1">
              <w:r>
                <w:rPr>
                  <w:rStyle w:val="Hyperlink"/>
                </w:rPr>
                <w:t>Address Range Side</w:t>
              </w:r>
            </w:hyperlink>
            <w:r>
              <w:t xml:space="preserve">. If the address range includes addresses from only one side of the thoroughfare, the </w:t>
            </w:r>
            <w:hyperlink r:id="rId1138" w:history="1">
              <w:r>
                <w:rPr>
                  <w:rStyle w:val="Hyperlink"/>
                </w:rPr>
                <w:t>Address Range Parity</w:t>
              </w:r>
            </w:hyperlink>
            <w:r>
              <w:t xml:space="preserve"> is typically but not always "odd" or "even". If the range covers both sides of the thoroughfare, then the </w:t>
            </w:r>
            <w:hyperlink r:id="rId1139" w:history="1">
              <w:r>
                <w:rPr>
                  <w:rStyle w:val="Hyperlink"/>
                </w:rPr>
                <w:t>Address Range Parity</w:t>
              </w:r>
            </w:hyperlink>
            <w:r>
              <w:t xml:space="preserve"> is typically "both".</w:t>
            </w:r>
          </w:p>
          <w:p w14:paraId="6C92081D" w14:textId="77777777" w:rsidR="00D87461" w:rsidRPr="006B11DE" w:rsidRDefault="00D87461" w:rsidP="00A503D0">
            <w:pPr>
              <w:pStyle w:val="ListParagraph"/>
              <w:numPr>
                <w:ilvl w:val="0"/>
                <w:numId w:val="55"/>
              </w:numPr>
              <w:rPr>
                <w:sz w:val="24"/>
                <w:szCs w:val="24"/>
              </w:rPr>
            </w:pPr>
            <w:r>
              <w:t xml:space="preserve">Address ranges composed of milepost </w:t>
            </w:r>
            <w:hyperlink r:id="rId1140" w:history="1">
              <w:r>
                <w:rPr>
                  <w:rStyle w:val="Hyperlink"/>
                </w:rPr>
                <w:t>Complete Address Numbers</w:t>
              </w:r>
            </w:hyperlink>
            <w:r>
              <w:t xml:space="preserve"> (e.g., Milepost 21 - Milepost 24) by definition have a parity of "both". Milepost numbers denote distance only, not side of street. (For more information on milepost </w:t>
            </w:r>
            <w:hyperlink r:id="rId1141" w:history="1">
              <w:r>
                <w:rPr>
                  <w:rStyle w:val="Hyperlink"/>
                </w:rPr>
                <w:t>Complete Address Numbers</w:t>
              </w:r>
            </w:hyperlink>
            <w:r>
              <w:t xml:space="preserve">, see </w:t>
            </w:r>
            <w:hyperlink r:id="rId1142" w:history="1">
              <w:r>
                <w:rPr>
                  <w:rStyle w:val="Hyperlink"/>
                </w:rPr>
                <w:t>Complete Address Number</w:t>
              </w:r>
            </w:hyperlink>
            <w:r>
              <w:t xml:space="preserve">.) </w:t>
            </w:r>
          </w:p>
          <w:p w14:paraId="394E3F17" w14:textId="77777777" w:rsidR="00D87461" w:rsidRPr="006B11DE" w:rsidRDefault="00D87461" w:rsidP="00A503D0">
            <w:pPr>
              <w:pStyle w:val="ListParagraph"/>
              <w:numPr>
                <w:ilvl w:val="0"/>
                <w:numId w:val="55"/>
              </w:numPr>
              <w:rPr>
                <w:sz w:val="24"/>
                <w:szCs w:val="24"/>
              </w:rPr>
            </w:pPr>
            <w:r>
              <w:t xml:space="preserve">If no addresses occur within a range, then the </w:t>
            </w:r>
            <w:hyperlink r:id="rId1143" w:history="1">
              <w:r>
                <w:rPr>
                  <w:rStyle w:val="Hyperlink"/>
                </w:rPr>
                <w:t>Address Range Parity</w:t>
              </w:r>
            </w:hyperlink>
            <w:r>
              <w:t xml:space="preserve"> is </w:t>
            </w:r>
            <w:r>
              <w:lastRenderedPageBreak/>
              <w:t xml:space="preserve">"None." </w:t>
            </w:r>
          </w:p>
        </w:tc>
      </w:tr>
      <w:tr w:rsidR="00D87461" w14:paraId="04DD0216"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1E09B08C" w14:textId="77777777" w:rsidR="00D87461" w:rsidRDefault="00D87461">
            <w:pPr>
              <w:jc w:val="center"/>
              <w:rPr>
                <w:b/>
                <w:bCs/>
                <w:sz w:val="24"/>
                <w:szCs w:val="24"/>
              </w:rPr>
            </w:pPr>
            <w:r>
              <w:rPr>
                <w:b/>
                <w:bCs/>
                <w:color w:val="FFFFFF"/>
              </w:rPr>
              <w:lastRenderedPageBreak/>
              <w:t>XML Tag</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74C6ACB8" w14:textId="77777777" w:rsidR="00D87461" w:rsidRDefault="00D87461" w:rsidP="006B11DE">
            <w:pPr>
              <w:rPr>
                <w:sz w:val="24"/>
                <w:szCs w:val="24"/>
              </w:rPr>
            </w:pPr>
            <w:r>
              <w:t xml:space="preserve">&lt; AddressRangeParity&gt; </w:t>
            </w:r>
          </w:p>
        </w:tc>
      </w:tr>
      <w:tr w:rsidR="00D87461" w14:paraId="5E91B3C1"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2DA5C768" w14:textId="77777777" w:rsidR="00D87461" w:rsidRDefault="00D87461">
            <w:pPr>
              <w:jc w:val="center"/>
              <w:rPr>
                <w:b/>
                <w:bCs/>
                <w:sz w:val="24"/>
                <w:szCs w:val="24"/>
              </w:rPr>
            </w:pPr>
            <w:r>
              <w:rPr>
                <w:b/>
                <w:bCs/>
                <w:color w:val="FFFFFF"/>
              </w:rPr>
              <w:t>XML Model</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4BDFAA36" w14:textId="77777777" w:rsidR="00D87461" w:rsidRDefault="00D87461">
            <w:pPr>
              <w:rPr>
                <w:sz w:val="24"/>
                <w:szCs w:val="24"/>
              </w:rPr>
            </w:pPr>
            <w:r>
              <w:t>&lt;xsd:simpleType name="AddressRangeParity_type"&gt;</w:t>
            </w:r>
            <w:r>
              <w:br/>
              <w:t>&lt;xsd:annotation&gt;</w:t>
            </w:r>
            <w:r>
              <w:br/>
              <w:t>&lt;xsd:documentation xml:lang="en"&gt;</w:t>
            </w:r>
            <w:r>
              <w:br/>
              <w:t xml:space="preserve">The set of Address Number Parity values specified in the Address Reference System Numbering Rules for the Address Numbers in an address range. </w:t>
            </w:r>
            <w:r>
              <w:br/>
              <w:t>&lt;/xsd:documentation&gt;</w:t>
            </w:r>
            <w:r>
              <w:br/>
              <w:t>&lt;/xsd:annotation&gt;</w:t>
            </w:r>
            <w:r>
              <w:br/>
              <w:t>&lt;xsd:restriction base="xsd:string"&gt;</w:t>
            </w:r>
            <w:r>
              <w:br/>
              <w:t>&lt;xsd:pattern value='.*' /&gt;</w:t>
            </w:r>
            <w:r>
              <w:br/>
              <w:t xml:space="preserve">&lt;xsd:enumeration </w:t>
            </w:r>
            <w:r>
              <w:rPr>
                <w:rStyle w:val="Strong"/>
              </w:rPr>
              <w:t>value="even"</w:t>
            </w:r>
            <w:r>
              <w:t xml:space="preserve"> &gt;</w:t>
            </w:r>
            <w:r>
              <w:br/>
              <w:t>&lt;xsd:annotation&gt;</w:t>
            </w:r>
            <w:r>
              <w:br/>
              <w:t>&lt;xsd:documentation&gt;</w:t>
            </w:r>
            <w:r>
              <w:br/>
              <w:t>All Address Numbers in the range have an Address Number Parity of "even".</w:t>
            </w:r>
            <w:r>
              <w:br/>
              <w:t>&lt;/xsd:documentation&gt;</w:t>
            </w:r>
            <w:r>
              <w:br/>
              <w:t>&lt;/xsd:annotation&gt;</w:t>
            </w:r>
            <w:r>
              <w:br/>
              <w:t>&lt;/xsd:enumeration&gt;</w:t>
            </w:r>
            <w:r>
              <w:br/>
              <w:t xml:space="preserve">&lt;xsd:enumeration </w:t>
            </w:r>
            <w:r>
              <w:rPr>
                <w:rStyle w:val="Strong"/>
              </w:rPr>
              <w:t>value="odd"</w:t>
            </w:r>
            <w:r>
              <w:t xml:space="preserve"> &gt;</w:t>
            </w:r>
            <w:r>
              <w:br/>
              <w:t>&lt;xsd:annotation&gt;</w:t>
            </w:r>
            <w:r>
              <w:br/>
              <w:t>&lt;xsd:documentation&gt;</w:t>
            </w:r>
            <w:r>
              <w:br/>
              <w:t>All Address Numbers in the range have an Address Number Parity of "odd".</w:t>
            </w:r>
            <w:r>
              <w:br/>
              <w:t>&lt;/xsd:documentation&gt;</w:t>
            </w:r>
            <w:r>
              <w:br/>
              <w:t>&lt;/xsd:annotation&gt;</w:t>
            </w:r>
            <w:r>
              <w:br/>
              <w:t>&lt;/xsd:enumeration&gt;</w:t>
            </w:r>
            <w:r>
              <w:br/>
              <w:t xml:space="preserve">&lt;xsd:enumeration </w:t>
            </w:r>
            <w:r>
              <w:rPr>
                <w:rStyle w:val="Strong"/>
              </w:rPr>
              <w:t>value="both"</w:t>
            </w:r>
            <w:r>
              <w:t xml:space="preserve"> &gt;</w:t>
            </w:r>
            <w:r>
              <w:br/>
              <w:t>&lt;xsd:annotation&gt;</w:t>
            </w:r>
            <w:r>
              <w:br/>
              <w:t>&lt;xsd:documentation&gt;</w:t>
            </w:r>
            <w:r>
              <w:br/>
              <w:t>Both even and odd Address Numbers are found in the range.</w:t>
            </w:r>
            <w:r>
              <w:br/>
              <w:t>&lt;/xsd:documentation&gt;</w:t>
            </w:r>
            <w:r>
              <w:br/>
              <w:t>&lt;/xsd:annotation&gt;</w:t>
            </w:r>
            <w:r>
              <w:br/>
              <w:t>&lt;/xsd:enumeration&gt;</w:t>
            </w:r>
            <w:r>
              <w:br/>
              <w:t xml:space="preserve">&lt;xsd:enumeration </w:t>
            </w:r>
            <w:r>
              <w:rPr>
                <w:rStyle w:val="Strong"/>
              </w:rPr>
              <w:t>value="none"</w:t>
            </w:r>
            <w:r>
              <w:t xml:space="preserve"> &gt;</w:t>
            </w:r>
            <w:r>
              <w:br/>
              <w:t>&lt;xsd:annotation&gt;</w:t>
            </w:r>
            <w:r>
              <w:br/>
              <w:t>&lt;xsd:documentation&gt;</w:t>
            </w:r>
            <w:r>
              <w:br/>
              <w:t>No Address Number is found within the range.</w:t>
            </w:r>
            <w:r>
              <w:br/>
              <w:t>&lt;/xsd:documentation&gt;</w:t>
            </w:r>
            <w:r>
              <w:br/>
              <w:t>&lt;/xsd:annotation&gt;&lt;/xsd:enumeration&gt;</w:t>
            </w:r>
            <w:r>
              <w:br/>
              <w:t xml:space="preserve">&lt;xsd:enumeration </w:t>
            </w:r>
            <w:r>
              <w:rPr>
                <w:rStyle w:val="Strong"/>
              </w:rPr>
              <w:t>value="unknown"</w:t>
            </w:r>
            <w:r>
              <w:t xml:space="preserve"> &gt;</w:t>
            </w:r>
            <w:r>
              <w:br/>
              <w:t>&lt;xsd:annotation&gt;</w:t>
            </w:r>
            <w:r>
              <w:br/>
              <w:t>&lt;xsd:documentation&gt;The parity of the Address Numbers in the range in not known. &lt;/xsd:documentation&gt;&lt;/xsd:annotation&gt;&lt;/xsd:enumeration&gt;</w:t>
            </w:r>
            <w:r>
              <w:br/>
            </w:r>
            <w:r>
              <w:lastRenderedPageBreak/>
              <w:t>&lt;/xsd:restriction&gt;</w:t>
            </w:r>
            <w:r>
              <w:br/>
              <w:t xml:space="preserve">&lt;/xsd:simpleType&gt; </w:t>
            </w:r>
          </w:p>
        </w:tc>
      </w:tr>
      <w:tr w:rsidR="00D87461" w14:paraId="75D965B2"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16A9E0A9" w14:textId="77777777" w:rsidR="00D87461" w:rsidRDefault="00D87461">
            <w:pPr>
              <w:jc w:val="center"/>
              <w:rPr>
                <w:b/>
                <w:bCs/>
                <w:sz w:val="24"/>
                <w:szCs w:val="24"/>
              </w:rPr>
            </w:pPr>
            <w:r>
              <w:rPr>
                <w:b/>
                <w:bCs/>
                <w:color w:val="FFFFFF"/>
              </w:rPr>
              <w:lastRenderedPageBreak/>
              <w:t>XML Example</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0E1C7C4E" w14:textId="77777777" w:rsidR="00D87461" w:rsidRDefault="00D87461">
            <w:pPr>
              <w:rPr>
                <w:sz w:val="24"/>
                <w:szCs w:val="24"/>
              </w:rPr>
            </w:pPr>
            <w:r>
              <w:t xml:space="preserve">&lt;AddressRangeParity&gt;odd&lt;/AddressRangeParity&gt; </w:t>
            </w:r>
          </w:p>
        </w:tc>
      </w:tr>
    </w:tbl>
    <w:p w14:paraId="301F41B2" w14:textId="77777777" w:rsidR="00D87461" w:rsidRDefault="00D87461" w:rsidP="002912AF">
      <w:pPr>
        <w:rPr>
          <w:vanish/>
        </w:rPr>
      </w:pP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15"/>
        <w:gridCol w:w="7560"/>
      </w:tblGrid>
      <w:tr w:rsidR="00D87461" w14:paraId="244A1E97" w14:textId="77777777" w:rsidTr="006B11DE">
        <w:trPr>
          <w:tblCellSpacing w:w="0" w:type="dxa"/>
        </w:trPr>
        <w:tc>
          <w:tcPr>
            <w:tcW w:w="1815" w:type="dxa"/>
            <w:tcBorders>
              <w:top w:val="outset" w:sz="6" w:space="0" w:color="auto"/>
              <w:left w:val="outset" w:sz="6" w:space="0" w:color="auto"/>
              <w:bottom w:val="outset" w:sz="6" w:space="0" w:color="auto"/>
              <w:right w:val="outset" w:sz="6" w:space="0" w:color="auto"/>
            </w:tcBorders>
            <w:shd w:val="clear" w:color="auto" w:fill="687684"/>
            <w:hideMark/>
          </w:tcPr>
          <w:p w14:paraId="3A281006" w14:textId="77777777" w:rsidR="00D87461" w:rsidRDefault="00D87461">
            <w:pPr>
              <w:jc w:val="center"/>
              <w:rPr>
                <w:b/>
                <w:bCs/>
                <w:sz w:val="24"/>
                <w:szCs w:val="24"/>
              </w:rPr>
            </w:pPr>
            <w:r>
              <w:rPr>
                <w:b/>
                <w:bCs/>
                <w:color w:val="FFFFFF"/>
              </w:rPr>
              <w:t>Quality Measures</w:t>
            </w:r>
            <w:r>
              <w:rPr>
                <w:b/>
                <w:bCs/>
              </w:rPr>
              <w:t xml:space="preserve"> </w:t>
            </w:r>
          </w:p>
        </w:tc>
        <w:tc>
          <w:tcPr>
            <w:tcW w:w="7560" w:type="dxa"/>
            <w:tcBorders>
              <w:top w:val="outset" w:sz="6" w:space="0" w:color="auto"/>
              <w:left w:val="outset" w:sz="6" w:space="0" w:color="auto"/>
              <w:bottom w:val="outset" w:sz="6" w:space="0" w:color="auto"/>
              <w:right w:val="outset" w:sz="6" w:space="0" w:color="auto"/>
            </w:tcBorders>
            <w:shd w:val="clear" w:color="auto" w:fill="FFFFFF"/>
            <w:hideMark/>
          </w:tcPr>
          <w:p w14:paraId="2DFB7F29" w14:textId="77777777" w:rsidR="00D87461" w:rsidRDefault="007B253E">
            <w:pPr>
              <w:rPr>
                <w:sz w:val="24"/>
                <w:szCs w:val="24"/>
              </w:rPr>
            </w:pPr>
            <w:hyperlink r:id="rId1144" w:history="1">
              <w:r w:rsidR="00D87461">
                <w:rPr>
                  <w:rStyle w:val="Hyperlink"/>
                </w:rPr>
                <w:t>Address Number Range Parity Consistency Measure</w:t>
              </w:r>
            </w:hyperlink>
            <w:r w:rsidR="00D87461">
              <w:t xml:space="preserve"> </w:t>
            </w:r>
          </w:p>
        </w:tc>
      </w:tr>
      <w:tr w:rsidR="00D87461" w14:paraId="09699BC2" w14:textId="77777777" w:rsidTr="006B11DE">
        <w:trPr>
          <w:tblCellSpacing w:w="0" w:type="dxa"/>
        </w:trPr>
        <w:tc>
          <w:tcPr>
            <w:tcW w:w="1815" w:type="dxa"/>
            <w:tcBorders>
              <w:top w:val="outset" w:sz="6" w:space="0" w:color="auto"/>
              <w:left w:val="outset" w:sz="6" w:space="0" w:color="auto"/>
              <w:bottom w:val="outset" w:sz="6" w:space="0" w:color="auto"/>
              <w:right w:val="outset" w:sz="6" w:space="0" w:color="auto"/>
            </w:tcBorders>
            <w:shd w:val="clear" w:color="auto" w:fill="687684"/>
            <w:hideMark/>
          </w:tcPr>
          <w:p w14:paraId="4A844066" w14:textId="77777777" w:rsidR="00D87461" w:rsidRDefault="00D87461">
            <w:pPr>
              <w:jc w:val="center"/>
              <w:rPr>
                <w:b/>
                <w:bCs/>
                <w:sz w:val="24"/>
                <w:szCs w:val="24"/>
              </w:rPr>
            </w:pPr>
            <w:r>
              <w:rPr>
                <w:b/>
                <w:bCs/>
                <w:color w:val="FFFFFF"/>
              </w:rPr>
              <w:t>Quality Notes</w:t>
            </w:r>
            <w:r>
              <w:rPr>
                <w:b/>
                <w:bCs/>
              </w:rPr>
              <w:t xml:space="preserve"> </w:t>
            </w:r>
          </w:p>
        </w:tc>
        <w:tc>
          <w:tcPr>
            <w:tcW w:w="7560" w:type="dxa"/>
            <w:tcBorders>
              <w:top w:val="outset" w:sz="6" w:space="0" w:color="auto"/>
              <w:left w:val="outset" w:sz="6" w:space="0" w:color="auto"/>
              <w:bottom w:val="outset" w:sz="6" w:space="0" w:color="auto"/>
              <w:right w:val="outset" w:sz="6" w:space="0" w:color="auto"/>
            </w:tcBorders>
            <w:shd w:val="clear" w:color="auto" w:fill="EDF4F9"/>
            <w:hideMark/>
          </w:tcPr>
          <w:p w14:paraId="4EA77613" w14:textId="77777777" w:rsidR="00D87461" w:rsidRDefault="00D87461">
            <w:pPr>
              <w:rPr>
                <w:sz w:val="24"/>
                <w:szCs w:val="24"/>
              </w:rPr>
            </w:pPr>
            <w:r>
              <w:t xml:space="preserve">  </w:t>
            </w:r>
          </w:p>
        </w:tc>
      </w:tr>
    </w:tbl>
    <w:p w14:paraId="338927AF" w14:textId="77777777" w:rsidR="00D87461" w:rsidRDefault="00D87461" w:rsidP="005470DD">
      <w:pPr>
        <w:pStyle w:val="Heading4"/>
        <w:numPr>
          <w:ilvl w:val="0"/>
          <w:numId w:val="0"/>
        </w:numPr>
      </w:pPr>
    </w:p>
    <w:p w14:paraId="2FC445FB" w14:textId="77777777" w:rsidR="00D87461" w:rsidRDefault="007B253E" w:rsidP="009D5BD6">
      <w:pPr>
        <w:pStyle w:val="Heading4"/>
      </w:pPr>
      <w:hyperlink r:id="rId1145" w:anchor="AddressAttributes" w:history="1"/>
      <w:r w:rsidR="00D87461">
        <w:t xml:space="preserve"> </w:t>
      </w:r>
      <w:bookmarkStart w:id="288" w:name="_AN59"/>
      <w:bookmarkStart w:id="289" w:name="AN59"/>
      <w:bookmarkStart w:id="290" w:name="AddressRangeSide"/>
      <w:bookmarkEnd w:id="288"/>
      <w:bookmarkEnd w:id="289"/>
      <w:bookmarkEnd w:id="290"/>
      <w:r w:rsidR="00D87461" w:rsidRPr="006B11DE">
        <w:t>Address Range Side</w:t>
      </w:r>
      <w:r w:rsidR="00D87461">
        <w:t xml:space="preserve"> </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74"/>
        <w:gridCol w:w="7416"/>
      </w:tblGrid>
      <w:tr w:rsidR="00D87461" w14:paraId="4C3EE826"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17BD8D1F" w14:textId="77777777" w:rsidR="00D87461" w:rsidRDefault="007B253E">
            <w:pPr>
              <w:jc w:val="center"/>
              <w:rPr>
                <w:b/>
                <w:bCs/>
                <w:sz w:val="24"/>
                <w:szCs w:val="24"/>
              </w:rPr>
            </w:pPr>
            <w:hyperlink r:id="rId1146" w:anchor="sorted_table" w:tooltip="Sort by this column" w:history="1">
              <w:r w:rsidR="00D87461">
                <w:rPr>
                  <w:rStyle w:val="Hyperlink"/>
                  <w:b/>
                  <w:bCs/>
                  <w:color w:val="FFFFFF"/>
                </w:rPr>
                <w:t>Element Name</w:t>
              </w:r>
            </w:hyperlink>
            <w:r w:rsidR="00D87461">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5DDB970E" w14:textId="77777777" w:rsidR="00D87461" w:rsidRDefault="007B253E">
            <w:pPr>
              <w:jc w:val="center"/>
              <w:rPr>
                <w:b/>
                <w:bCs/>
                <w:sz w:val="24"/>
                <w:szCs w:val="24"/>
              </w:rPr>
            </w:pPr>
            <w:hyperlink r:id="rId1147" w:anchor="sorted_table" w:tooltip="Sort by this column" w:history="1">
              <w:r w:rsidR="00D87461">
                <w:rPr>
                  <w:rStyle w:val="Hyperlink"/>
                  <w:b/>
                  <w:bCs/>
                  <w:color w:val="FFFFFF"/>
                </w:rPr>
                <w:t>AddressRangeSide</w:t>
              </w:r>
            </w:hyperlink>
            <w:r w:rsidR="00D87461">
              <w:rPr>
                <w:b/>
                <w:bCs/>
              </w:rPr>
              <w:t xml:space="preserve"> </w:t>
            </w:r>
          </w:p>
        </w:tc>
      </w:tr>
      <w:tr w:rsidR="00D87461" w14:paraId="3CF51033"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245CE182" w14:textId="77777777" w:rsidR="00D87461" w:rsidRDefault="00D87461">
            <w:pPr>
              <w:jc w:val="center"/>
              <w:rPr>
                <w:b/>
                <w:bCs/>
                <w:sz w:val="24"/>
                <w:szCs w:val="24"/>
              </w:rPr>
            </w:pPr>
            <w:r>
              <w:rPr>
                <w:b/>
                <w:bCs/>
                <w:color w:val="FFFFFF"/>
              </w:rPr>
              <w:t>Other common names for this element</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1A43FAB1" w14:textId="77777777" w:rsidR="00D87461" w:rsidRDefault="00D87461">
            <w:pPr>
              <w:rPr>
                <w:sz w:val="24"/>
                <w:szCs w:val="24"/>
              </w:rPr>
            </w:pPr>
            <w:r>
              <w:t xml:space="preserve">  </w:t>
            </w:r>
          </w:p>
        </w:tc>
      </w:tr>
      <w:tr w:rsidR="00D87461" w14:paraId="43C56A73"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207B3B56" w14:textId="77777777" w:rsidR="00D87461" w:rsidRDefault="00D87461">
            <w:pPr>
              <w:jc w:val="center"/>
              <w:rPr>
                <w:b/>
                <w:bCs/>
                <w:sz w:val="24"/>
                <w:szCs w:val="24"/>
              </w:rPr>
            </w:pPr>
            <w:r>
              <w:rPr>
                <w:b/>
                <w:bCs/>
                <w:color w:val="FFFFFF"/>
              </w:rPr>
              <w:t>Definition</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32A01EAC" w14:textId="77777777" w:rsidR="00D87461" w:rsidRDefault="00D87461">
            <w:pPr>
              <w:rPr>
                <w:sz w:val="24"/>
                <w:szCs w:val="24"/>
              </w:rPr>
            </w:pPr>
            <w:r>
              <w:t xml:space="preserve">The side of the transportation segment(s) (TranSeg) or path (TranPath) on which the address range is found (right, left or both). </w:t>
            </w:r>
          </w:p>
        </w:tc>
      </w:tr>
      <w:tr w:rsidR="00D87461" w14:paraId="497E27CB"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07919FF0" w14:textId="77777777" w:rsidR="00D87461" w:rsidRDefault="00D87461">
            <w:pPr>
              <w:jc w:val="center"/>
              <w:rPr>
                <w:b/>
                <w:bCs/>
                <w:sz w:val="24"/>
                <w:szCs w:val="24"/>
              </w:rPr>
            </w:pPr>
            <w:r>
              <w:rPr>
                <w:b/>
                <w:bCs/>
                <w:color w:val="FFFFFF"/>
              </w:rPr>
              <w:t>Definition Source</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78B16BB6" w14:textId="77777777" w:rsidR="00D87461" w:rsidRDefault="00D87461">
            <w:pPr>
              <w:rPr>
                <w:sz w:val="24"/>
                <w:szCs w:val="24"/>
              </w:rPr>
            </w:pPr>
            <w:r>
              <w:t xml:space="preserve">New </w:t>
            </w:r>
          </w:p>
        </w:tc>
      </w:tr>
      <w:tr w:rsidR="00D87461" w14:paraId="5A385CE4"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07C96832" w14:textId="77777777" w:rsidR="00D87461" w:rsidRDefault="00D87461">
            <w:pPr>
              <w:jc w:val="center"/>
              <w:rPr>
                <w:b/>
                <w:bCs/>
                <w:sz w:val="24"/>
                <w:szCs w:val="24"/>
              </w:rPr>
            </w:pPr>
            <w:r>
              <w:rPr>
                <w:b/>
                <w:bCs/>
                <w:color w:val="FFFFFF"/>
              </w:rPr>
              <w:t>Data Type</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54AF0AA6" w14:textId="77777777" w:rsidR="00D87461" w:rsidRDefault="00D87461">
            <w:pPr>
              <w:rPr>
                <w:sz w:val="24"/>
                <w:szCs w:val="24"/>
              </w:rPr>
            </w:pPr>
            <w:r>
              <w:t xml:space="preserve">characterString </w:t>
            </w:r>
          </w:p>
        </w:tc>
      </w:tr>
      <w:tr w:rsidR="00D87461" w14:paraId="70BE1259"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3F5087D2" w14:textId="77777777" w:rsidR="00D87461" w:rsidRDefault="00D87461">
            <w:pPr>
              <w:jc w:val="center"/>
              <w:rPr>
                <w:b/>
                <w:bCs/>
                <w:sz w:val="24"/>
                <w:szCs w:val="24"/>
              </w:rPr>
            </w:pPr>
            <w:r>
              <w:rPr>
                <w:b/>
                <w:bCs/>
                <w:color w:val="FFFFFF"/>
              </w:rPr>
              <w:t>Existing Standards for this Element</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0F7759D6" w14:textId="77777777" w:rsidR="00D87461" w:rsidRDefault="00D87461">
            <w:pPr>
              <w:rPr>
                <w:sz w:val="24"/>
                <w:szCs w:val="24"/>
              </w:rPr>
            </w:pPr>
            <w:r>
              <w:t xml:space="preserve">None </w:t>
            </w:r>
          </w:p>
        </w:tc>
      </w:tr>
      <w:tr w:rsidR="00D87461" w14:paraId="703D7945"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46D2D598" w14:textId="77777777" w:rsidR="00D87461" w:rsidRDefault="00D87461">
            <w:pPr>
              <w:jc w:val="center"/>
              <w:rPr>
                <w:b/>
                <w:bCs/>
                <w:sz w:val="24"/>
                <w:szCs w:val="24"/>
              </w:rPr>
            </w:pPr>
            <w:r>
              <w:rPr>
                <w:b/>
                <w:bCs/>
                <w:color w:val="FFFFFF"/>
              </w:rPr>
              <w:t>Domain of Values for this Element</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21590C66" w14:textId="77777777" w:rsidR="00D87461" w:rsidRDefault="00D87461">
            <w:pPr>
              <w:rPr>
                <w:sz w:val="24"/>
                <w:szCs w:val="24"/>
              </w:rPr>
            </w:pPr>
            <w:r>
              <w:t xml:space="preserve">right, left, both, none, unknown </w:t>
            </w:r>
          </w:p>
        </w:tc>
      </w:tr>
      <w:tr w:rsidR="00D87461" w14:paraId="6DE9FEBC"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01625291" w14:textId="77777777" w:rsidR="00D87461" w:rsidRDefault="00D87461">
            <w:pPr>
              <w:jc w:val="center"/>
              <w:rPr>
                <w:b/>
                <w:bCs/>
                <w:sz w:val="24"/>
                <w:szCs w:val="24"/>
              </w:rPr>
            </w:pPr>
            <w:r>
              <w:rPr>
                <w:b/>
                <w:bCs/>
                <w:color w:val="FFFFFF"/>
              </w:rPr>
              <w:t>Source of Values</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340639F3" w14:textId="77777777" w:rsidR="00D87461" w:rsidRDefault="00D87461">
            <w:pPr>
              <w:rPr>
                <w:sz w:val="24"/>
                <w:szCs w:val="24"/>
              </w:rPr>
            </w:pPr>
            <w:r>
              <w:t xml:space="preserve">New </w:t>
            </w:r>
          </w:p>
        </w:tc>
      </w:tr>
      <w:tr w:rsidR="00D87461" w14:paraId="18AB16AE"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44DE675F" w14:textId="77777777" w:rsidR="00D87461" w:rsidRDefault="00D87461">
            <w:pPr>
              <w:jc w:val="center"/>
              <w:rPr>
                <w:b/>
                <w:bCs/>
                <w:sz w:val="24"/>
                <w:szCs w:val="24"/>
              </w:rPr>
            </w:pPr>
            <w:r>
              <w:rPr>
                <w:b/>
                <w:bCs/>
                <w:color w:val="FFFFFF"/>
              </w:rPr>
              <w:t>How Defined (e.g., locally, from standard, other)</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23308D57" w14:textId="77777777" w:rsidR="00D87461" w:rsidRDefault="00D87461">
            <w:pPr>
              <w:rPr>
                <w:sz w:val="24"/>
                <w:szCs w:val="24"/>
              </w:rPr>
            </w:pPr>
            <w:r>
              <w:t xml:space="preserve">New </w:t>
            </w:r>
          </w:p>
        </w:tc>
      </w:tr>
      <w:tr w:rsidR="00D87461" w14:paraId="4BBFBA37"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7691BD0A" w14:textId="77777777" w:rsidR="00D87461" w:rsidRDefault="00D87461">
            <w:pPr>
              <w:jc w:val="center"/>
              <w:rPr>
                <w:b/>
                <w:bCs/>
                <w:sz w:val="24"/>
                <w:szCs w:val="24"/>
              </w:rPr>
            </w:pPr>
            <w:r>
              <w:rPr>
                <w:b/>
                <w:bCs/>
                <w:color w:val="FFFFFF"/>
              </w:rPr>
              <w:t>Example</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500E32CD" w14:textId="77777777" w:rsidR="00D87461" w:rsidRDefault="00D87461">
            <w:pPr>
              <w:rPr>
                <w:sz w:val="24"/>
                <w:szCs w:val="24"/>
              </w:rPr>
            </w:pPr>
            <w:r>
              <w:t xml:space="preserve">Elm Street runs south-to-north. For each block, the from-node is at the south end, and the to-node is at the north end. "Right" and "left" are defined by standing at the south (from) end, and facing the north (to) end. The "right" side is in this case the east side, and the "left" side is the west side. (If the from- and to- nodes were reversed, "left' and "right' would also be reversed.) </w:t>
            </w:r>
          </w:p>
        </w:tc>
      </w:tr>
      <w:tr w:rsidR="00D87461" w14:paraId="7E10661E"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15579E5C" w14:textId="77777777" w:rsidR="00D87461" w:rsidRDefault="00D87461">
            <w:pPr>
              <w:jc w:val="center"/>
              <w:rPr>
                <w:b/>
                <w:bCs/>
                <w:sz w:val="24"/>
                <w:szCs w:val="24"/>
              </w:rPr>
            </w:pPr>
            <w:r>
              <w:rPr>
                <w:b/>
                <w:bCs/>
                <w:color w:val="FFFFFF"/>
              </w:rPr>
              <w:t>Notes/Comments</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5D62E2BF" w14:textId="77777777" w:rsidR="00D87461" w:rsidRDefault="007B253E" w:rsidP="00A503D0">
            <w:pPr>
              <w:pStyle w:val="ListParagraph"/>
              <w:numPr>
                <w:ilvl w:val="0"/>
                <w:numId w:val="56"/>
              </w:numPr>
              <w:ind w:left="468"/>
            </w:pPr>
            <w:hyperlink r:id="rId1148" w:history="1">
              <w:r w:rsidR="00D87461">
                <w:rPr>
                  <w:rStyle w:val="Hyperlink"/>
                </w:rPr>
                <w:t>Address Range Side</w:t>
              </w:r>
            </w:hyperlink>
            <w:r w:rsidR="00D87461">
              <w:t xml:space="preserve"> has nothing to do with traffic flow or compass direction. </w:t>
            </w:r>
          </w:p>
          <w:p w14:paraId="35A1A37C" w14:textId="77777777" w:rsidR="00D87461" w:rsidRPr="006B11DE" w:rsidRDefault="007B253E" w:rsidP="00A503D0">
            <w:pPr>
              <w:pStyle w:val="ListParagraph"/>
              <w:numPr>
                <w:ilvl w:val="0"/>
                <w:numId w:val="56"/>
              </w:numPr>
              <w:ind w:left="468"/>
              <w:rPr>
                <w:sz w:val="24"/>
                <w:szCs w:val="24"/>
              </w:rPr>
            </w:pPr>
            <w:hyperlink r:id="rId1149" w:history="1">
              <w:r w:rsidR="00D87461">
                <w:rPr>
                  <w:rStyle w:val="Hyperlink"/>
                </w:rPr>
                <w:t>Address Range Side</w:t>
              </w:r>
            </w:hyperlink>
            <w:r w:rsidR="00D87461">
              <w:t xml:space="preserve"> states whether the range includes </w:t>
            </w:r>
            <w:hyperlink r:id="rId1150" w:history="1">
              <w:r w:rsidR="00D87461">
                <w:rPr>
                  <w:rStyle w:val="Hyperlink"/>
                </w:rPr>
                <w:t>Complete Address Numbers</w:t>
              </w:r>
            </w:hyperlink>
            <w:r w:rsidR="00D87461">
              <w:t xml:space="preserve"> on right side, left side, or both sides of the thoroughfare. </w:t>
            </w:r>
          </w:p>
          <w:p w14:paraId="1509ADAE" w14:textId="77777777" w:rsidR="00D87461" w:rsidRPr="006B11DE" w:rsidRDefault="00D87461" w:rsidP="00A503D0">
            <w:pPr>
              <w:pStyle w:val="ListParagraph"/>
              <w:numPr>
                <w:ilvl w:val="0"/>
                <w:numId w:val="56"/>
              </w:numPr>
              <w:ind w:left="468"/>
              <w:rPr>
                <w:sz w:val="24"/>
                <w:szCs w:val="24"/>
              </w:rPr>
            </w:pPr>
            <w:r>
              <w:lastRenderedPageBreak/>
              <w:t xml:space="preserve">"Right" and "left" must be defined by reference to a specific transportation segment (or set of segments) in a particular transportation network model. By definition, every transportation segment has a from-node at one end and a to-node at the other end. The directionality, right side, and left side of the segment are determined by standing at the from-node and facing the to-node. </w:t>
            </w:r>
            <w:hyperlink r:id="rId1151" w:history="1">
              <w:r>
                <w:rPr>
                  <w:rStyle w:val="Hyperlink"/>
                </w:rPr>
                <w:t>Address Left Right Measure</w:t>
              </w:r>
            </w:hyperlink>
            <w:r>
              <w:t xml:space="preserve"> and </w:t>
            </w:r>
            <w:hyperlink r:id="rId1152" w:history="1">
              <w:r>
                <w:rPr>
                  <w:rStyle w:val="Hyperlink"/>
                </w:rPr>
                <w:t>Address Range Directionality Measure</w:t>
              </w:r>
            </w:hyperlink>
            <w:r>
              <w:t xml:space="preserve"> provide tools for determining "left", "right" and directionality. </w:t>
            </w:r>
          </w:p>
          <w:p w14:paraId="2F58B9B0" w14:textId="77777777" w:rsidR="00D87461" w:rsidRPr="006B11DE" w:rsidRDefault="007B253E" w:rsidP="00A503D0">
            <w:pPr>
              <w:pStyle w:val="ListParagraph"/>
              <w:numPr>
                <w:ilvl w:val="0"/>
                <w:numId w:val="56"/>
              </w:numPr>
              <w:ind w:left="468"/>
              <w:rPr>
                <w:sz w:val="24"/>
                <w:szCs w:val="24"/>
              </w:rPr>
            </w:pPr>
            <w:hyperlink r:id="rId1153" w:history="1">
              <w:r w:rsidR="00D87461">
                <w:rPr>
                  <w:rStyle w:val="Hyperlink"/>
                </w:rPr>
                <w:t>Address Range Directionality</w:t>
              </w:r>
            </w:hyperlink>
            <w:r w:rsidR="00D87461">
              <w:t xml:space="preserve"> can be defined only for a </w:t>
            </w:r>
            <w:hyperlink r:id="rId1154" w:history="1">
              <w:r w:rsidR="00D87461">
                <w:rPr>
                  <w:rStyle w:val="Hyperlink"/>
                </w:rPr>
                <w:t>Two Number Address Range</w:t>
              </w:r>
            </w:hyperlink>
            <w:r w:rsidR="00D87461">
              <w:t xml:space="preserve"> or a </w:t>
            </w:r>
            <w:hyperlink r:id="rId1155" w:history="1">
              <w:r w:rsidR="00D87461">
                <w:rPr>
                  <w:rStyle w:val="Hyperlink"/>
                </w:rPr>
                <w:t>Four Number Address Range</w:t>
              </w:r>
            </w:hyperlink>
            <w:r w:rsidR="00D87461">
              <w:t xml:space="preserve"> that has been related to a specific transportation segment (or set of segments) in a particular transportation network model.</w:t>
            </w:r>
          </w:p>
          <w:p w14:paraId="79D867BB" w14:textId="77777777" w:rsidR="00D87461" w:rsidRPr="006B11DE" w:rsidRDefault="00D87461" w:rsidP="00A503D0">
            <w:pPr>
              <w:pStyle w:val="ListParagraph"/>
              <w:numPr>
                <w:ilvl w:val="0"/>
                <w:numId w:val="56"/>
              </w:numPr>
              <w:ind w:left="468"/>
              <w:rPr>
                <w:sz w:val="24"/>
                <w:szCs w:val="24"/>
              </w:rPr>
            </w:pPr>
            <w:r>
              <w:t xml:space="preserve">Use the </w:t>
            </w:r>
            <w:hyperlink r:id="rId1156" w:history="1">
              <w:r>
                <w:rPr>
                  <w:rStyle w:val="Hyperlink"/>
                </w:rPr>
                <w:t>Address Transportation System Name</w:t>
              </w:r>
            </w:hyperlink>
            <w:r>
              <w:t xml:space="preserve">, </w:t>
            </w:r>
            <w:hyperlink r:id="rId1157" w:history="1">
              <w:r>
                <w:rPr>
                  <w:rStyle w:val="Hyperlink"/>
                </w:rPr>
                <w:t>Address Transportation System Authority</w:t>
              </w:r>
            </w:hyperlink>
            <w:r>
              <w:t xml:space="preserve">, </w:t>
            </w:r>
            <w:hyperlink r:id="rId1158" w:history="1">
              <w:r>
                <w:rPr>
                  <w:rStyle w:val="Hyperlink"/>
                </w:rPr>
                <w:t>Address Transportation Feature Type</w:t>
              </w:r>
            </w:hyperlink>
            <w:r>
              <w:t xml:space="preserve">, </w:t>
            </w:r>
            <w:hyperlink r:id="rId1159" w:history="1">
              <w:r>
                <w:rPr>
                  <w:rStyle w:val="Hyperlink"/>
                </w:rPr>
                <w:t>Address Transportation Feature ID</w:t>
              </w:r>
            </w:hyperlink>
            <w:r>
              <w:t xml:space="preserve">, and </w:t>
            </w:r>
            <w:hyperlink r:id="rId1160" w:history="1">
              <w:r>
                <w:rPr>
                  <w:rStyle w:val="Hyperlink"/>
                </w:rPr>
                <w:t>Related Transportation Feature ID</w:t>
              </w:r>
            </w:hyperlink>
            <w:r>
              <w:t xml:space="preserve"> attributes to relate a particular address range to a specific transportation segment (or set of segments) in a specific transportation network model. Transportation segments, and transportation network models generally, are defined and described in the FGDC's "Geographic Information Framework Data Content Standard Part 7: Transportation Base." </w:t>
            </w:r>
          </w:p>
        </w:tc>
      </w:tr>
      <w:tr w:rsidR="00D87461" w14:paraId="23EC9B5A"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562A9066" w14:textId="77777777" w:rsidR="00D87461" w:rsidRDefault="00D87461">
            <w:pPr>
              <w:jc w:val="center"/>
              <w:rPr>
                <w:b/>
                <w:bCs/>
                <w:sz w:val="24"/>
                <w:szCs w:val="24"/>
              </w:rPr>
            </w:pPr>
            <w:r>
              <w:rPr>
                <w:b/>
                <w:bCs/>
                <w:color w:val="FFFFFF"/>
              </w:rPr>
              <w:lastRenderedPageBreak/>
              <w:t>XML Tag</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39F26A81" w14:textId="77777777" w:rsidR="00D87461" w:rsidRDefault="00D87461" w:rsidP="006B11DE">
            <w:pPr>
              <w:rPr>
                <w:sz w:val="24"/>
                <w:szCs w:val="24"/>
              </w:rPr>
            </w:pPr>
            <w:r>
              <w:t xml:space="preserve">&lt;AddressRangeSide&gt; </w:t>
            </w:r>
          </w:p>
        </w:tc>
      </w:tr>
      <w:tr w:rsidR="00D87461" w14:paraId="5C400553"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47107FEC" w14:textId="77777777" w:rsidR="00D87461" w:rsidRDefault="00D87461">
            <w:pPr>
              <w:jc w:val="center"/>
              <w:rPr>
                <w:b/>
                <w:bCs/>
                <w:sz w:val="24"/>
                <w:szCs w:val="24"/>
              </w:rPr>
            </w:pPr>
            <w:r>
              <w:rPr>
                <w:b/>
                <w:bCs/>
                <w:color w:val="FFFFFF"/>
              </w:rPr>
              <w:t>XML Model</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5F084B5D" w14:textId="77777777" w:rsidR="00D87461" w:rsidRDefault="00D87461">
            <w:pPr>
              <w:rPr>
                <w:sz w:val="24"/>
                <w:szCs w:val="24"/>
              </w:rPr>
            </w:pPr>
            <w:r>
              <w:t>&lt;xsd:simpleType name="AddressRangeSide_type"&gt;</w:t>
            </w:r>
            <w:r>
              <w:br/>
              <w:t>&lt;xsd:annotation&gt;</w:t>
            </w:r>
            <w:r>
              <w:br/>
              <w:t>&lt;xsd:documentation xml:lang="en"&gt;</w:t>
            </w:r>
            <w:r>
              <w:br/>
              <w:t>The side of the transportation segment (right , left,</w:t>
            </w:r>
            <w:r>
              <w:br/>
              <w:t>both, none, unknown) on which the address range applies.</w:t>
            </w:r>
            <w:r>
              <w:br/>
              <w:t>&lt;/xsd:documentation&gt;</w:t>
            </w:r>
            <w:r>
              <w:br/>
              <w:t>&lt;/xsd:annotation&gt;</w:t>
            </w:r>
            <w:r>
              <w:br/>
              <w:t>&lt;xsd:restriction base="xsd:string"&gt;</w:t>
            </w:r>
            <w:r>
              <w:br/>
              <w:t>&lt;xsd:pattern value='.*' /&gt;</w:t>
            </w:r>
            <w:r>
              <w:br/>
              <w:t xml:space="preserve">&lt;xsd:enumeration </w:t>
            </w:r>
            <w:r>
              <w:rPr>
                <w:rStyle w:val="Strong"/>
              </w:rPr>
              <w:t>value="right"</w:t>
            </w:r>
            <w:r>
              <w:t xml:space="preserve"> &gt; </w:t>
            </w:r>
            <w:r>
              <w:br/>
              <w:t>&lt;xsd:annotation&gt;</w:t>
            </w:r>
            <w:r>
              <w:br/>
              <w:t>&lt;xsd:documentation&gt;</w:t>
            </w:r>
            <w:r>
              <w:br/>
              <w:t>The address is related to the right side of the street.</w:t>
            </w:r>
            <w:r>
              <w:br/>
              <w:t>&lt;/xsd:documentation&gt;</w:t>
            </w:r>
            <w:r>
              <w:br/>
              <w:t>&lt;/xsd:annotation&gt;</w:t>
            </w:r>
            <w:r>
              <w:br/>
              <w:t>&lt;/xsd:enumeration&gt;</w:t>
            </w:r>
            <w:r>
              <w:br/>
              <w:t xml:space="preserve">&lt;xsd:enumeration </w:t>
            </w:r>
            <w:r>
              <w:rPr>
                <w:rStyle w:val="Strong"/>
              </w:rPr>
              <w:t>value="left"</w:t>
            </w:r>
            <w:r>
              <w:t xml:space="preserve"> &gt;</w:t>
            </w:r>
            <w:r>
              <w:br/>
              <w:t>&lt;xsd:annotation&gt;</w:t>
            </w:r>
            <w:r>
              <w:br/>
              <w:t>&lt;xsd:documentation&gt;</w:t>
            </w:r>
            <w:r>
              <w:br/>
              <w:t>The address is related to the left side of the street.</w:t>
            </w:r>
            <w:r>
              <w:br/>
              <w:t>&lt;/xsd:documentation&gt;</w:t>
            </w:r>
            <w:r>
              <w:br/>
              <w:t>&lt;/xsd:annotation&gt;</w:t>
            </w:r>
            <w:r>
              <w:br/>
            </w:r>
            <w:r>
              <w:lastRenderedPageBreak/>
              <w:t>&lt;/xsd:enumeration&gt;</w:t>
            </w:r>
            <w:r>
              <w:br/>
              <w:t xml:space="preserve">&lt;xsd:enumeration </w:t>
            </w:r>
            <w:r>
              <w:rPr>
                <w:rStyle w:val="Strong"/>
              </w:rPr>
              <w:t>value="both"&gt;</w:t>
            </w:r>
            <w:r>
              <w:t xml:space="preserve"> </w:t>
            </w:r>
            <w:r>
              <w:br/>
              <w:t>&lt;xsd:annotation&gt;</w:t>
            </w:r>
            <w:r>
              <w:br/>
              <w:t>&lt;xsd:documentation&gt;</w:t>
            </w:r>
            <w:r>
              <w:br/>
              <w:t>The address pertains to both sides of the street.</w:t>
            </w:r>
            <w:r>
              <w:br/>
              <w:t>&lt;/xsd:documentation&gt;</w:t>
            </w:r>
            <w:r>
              <w:br/>
              <w:t>&lt;/xsd:annotation&gt;</w:t>
            </w:r>
            <w:r>
              <w:br/>
              <w:t>&lt;/xsd:enumeration&gt;</w:t>
            </w:r>
            <w:r>
              <w:br/>
              <w:t xml:space="preserve">&lt;xsd:enumeration </w:t>
            </w:r>
            <w:r>
              <w:rPr>
                <w:rStyle w:val="Strong"/>
              </w:rPr>
              <w:t>value="none"</w:t>
            </w:r>
            <w:r>
              <w:t xml:space="preserve"> &gt;</w:t>
            </w:r>
            <w:r>
              <w:br/>
              <w:t>&lt;xsd:annotation&gt;</w:t>
            </w:r>
            <w:r>
              <w:br/>
              <w:t>&lt;xsd:documentation&gt;The address is not on either or both sides of the street or the concept of side of street does not apply to the address.</w:t>
            </w:r>
            <w:r>
              <w:br/>
              <w:t xml:space="preserve">For instance an intersection address would have an </w:t>
            </w:r>
            <w:r w:rsidRPr="00984431">
              <w:t>Address Side Of Street</w:t>
            </w:r>
            <w:r>
              <w:t xml:space="preserve"> of none.</w:t>
            </w:r>
            <w:r>
              <w:br/>
              <w:t>&lt;/xsd:documentation&gt;</w:t>
            </w:r>
            <w:r>
              <w:br/>
              <w:t>&lt;/xsd:annotation&gt;&lt;/xsd:enumeration&gt;</w:t>
            </w:r>
            <w:r>
              <w:br/>
              <w:t xml:space="preserve">&lt;xsd:enumeration </w:t>
            </w:r>
            <w:r>
              <w:rPr>
                <w:rStyle w:val="Strong"/>
              </w:rPr>
              <w:t>value="unknown"</w:t>
            </w:r>
            <w:r>
              <w:t xml:space="preserve"> &gt;&lt;/xsd:enumeration&gt;</w:t>
            </w:r>
            <w:r>
              <w:br/>
              <w:t>&lt;/xsd:restriction&gt;</w:t>
            </w:r>
            <w:r>
              <w:br/>
              <w:t xml:space="preserve">&lt;/xsd:simpleType&gt; </w:t>
            </w:r>
          </w:p>
        </w:tc>
      </w:tr>
      <w:tr w:rsidR="00D87461" w14:paraId="34EC9DCE"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1F19397D" w14:textId="77777777" w:rsidR="00D87461" w:rsidRDefault="00D87461">
            <w:pPr>
              <w:jc w:val="center"/>
              <w:rPr>
                <w:b/>
                <w:bCs/>
                <w:sz w:val="24"/>
                <w:szCs w:val="24"/>
              </w:rPr>
            </w:pPr>
            <w:r>
              <w:rPr>
                <w:b/>
                <w:bCs/>
                <w:color w:val="FFFFFF"/>
              </w:rPr>
              <w:lastRenderedPageBreak/>
              <w:t>XML Example</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25BF3F50" w14:textId="77777777" w:rsidR="00D87461" w:rsidRDefault="00D87461">
            <w:pPr>
              <w:rPr>
                <w:sz w:val="24"/>
                <w:szCs w:val="24"/>
              </w:rPr>
            </w:pPr>
            <w:r>
              <w:t xml:space="preserve">&lt;AddressRangeSide&gt;left&lt;/AddressRangeSide&gt; </w:t>
            </w:r>
          </w:p>
        </w:tc>
      </w:tr>
      <w:tr w:rsidR="00D87461" w14:paraId="08A4D914"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746EB516" w14:textId="77777777" w:rsidR="00D87461" w:rsidRDefault="00D87461">
            <w:pPr>
              <w:jc w:val="center"/>
              <w:rPr>
                <w:b/>
                <w:bCs/>
                <w:sz w:val="24"/>
                <w:szCs w:val="24"/>
              </w:rPr>
            </w:pPr>
            <w:r>
              <w:rPr>
                <w:b/>
                <w:bCs/>
                <w:color w:val="FFFFFF"/>
              </w:rPr>
              <w:t>Quality Measures</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5625F13F" w14:textId="77777777" w:rsidR="00D87461" w:rsidRDefault="00D87461">
            <w:pPr>
              <w:rPr>
                <w:sz w:val="24"/>
                <w:szCs w:val="24"/>
              </w:rPr>
            </w:pPr>
            <w:r w:rsidRPr="00984431">
              <w:t>Left Right Odd Even Parity Measure</w:t>
            </w:r>
            <w:r>
              <w:t xml:space="preserve"> </w:t>
            </w:r>
            <w:r>
              <w:br/>
            </w:r>
            <w:r w:rsidRPr="00984431">
              <w:t>Address Left Right Measure</w:t>
            </w:r>
            <w:r>
              <w:t xml:space="preserve"> </w:t>
            </w:r>
          </w:p>
        </w:tc>
      </w:tr>
      <w:tr w:rsidR="00D87461" w14:paraId="0B9A65E3"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372889EA" w14:textId="77777777" w:rsidR="00D87461" w:rsidRDefault="00D87461">
            <w:pPr>
              <w:jc w:val="center"/>
              <w:rPr>
                <w:b/>
                <w:bCs/>
                <w:sz w:val="24"/>
                <w:szCs w:val="24"/>
              </w:rPr>
            </w:pPr>
            <w:r>
              <w:rPr>
                <w:b/>
                <w:bCs/>
                <w:color w:val="FFFFFF"/>
              </w:rPr>
              <w:t>Quality Notes</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293FB1F2" w14:textId="77777777" w:rsidR="00D87461" w:rsidRDefault="00D87461">
            <w:pPr>
              <w:rPr>
                <w:sz w:val="24"/>
                <w:szCs w:val="24"/>
              </w:rPr>
            </w:pPr>
            <w:r>
              <w:t xml:space="preserve">Note that this measure checks the agreement of a an </w:t>
            </w:r>
            <w:r w:rsidRPr="00984431">
              <w:t>Address Range Side</w:t>
            </w:r>
            <w:r>
              <w:t xml:space="preserve"> attribute with geometry, while </w:t>
            </w:r>
            <w:r w:rsidRPr="00984431">
              <w:t>Left Right Odd Even Parity Measure</w:t>
            </w:r>
            <w:r>
              <w:t xml:space="preserve"> checks the agreement of an </w:t>
            </w:r>
            <w:r w:rsidRPr="00984431">
              <w:t>Address Number</w:t>
            </w:r>
            <w:r>
              <w:t xml:space="preserve"> against an established local rule for associating address parity with the right or left side of the street when traveling away from the governing </w:t>
            </w:r>
            <w:r w:rsidRPr="00984431">
              <w:t>Address Reference System Axis Point Of Beginning</w:t>
            </w:r>
            <w:r>
              <w:t xml:space="preserve">. </w:t>
            </w:r>
          </w:p>
        </w:tc>
      </w:tr>
    </w:tbl>
    <w:p w14:paraId="3D436831" w14:textId="77777777" w:rsidR="00D87461" w:rsidRDefault="007B253E" w:rsidP="002912AF">
      <w:pPr>
        <w:pStyle w:val="NormalWeb"/>
      </w:pPr>
      <w:hyperlink r:id="rId1161" w:anchor="AddressAttributes" w:history="1"/>
      <w:r w:rsidR="00D87461">
        <w:t xml:space="preserve"> </w:t>
      </w:r>
    </w:p>
    <w:p w14:paraId="5E00F884" w14:textId="77777777" w:rsidR="00D87461" w:rsidRDefault="00D87461" w:rsidP="009D5BD6">
      <w:pPr>
        <w:pStyle w:val="Heading4"/>
      </w:pPr>
      <w:bookmarkStart w:id="291" w:name="_AN60"/>
      <w:bookmarkStart w:id="292" w:name="AN60"/>
      <w:bookmarkStart w:id="293" w:name="AddressRangeDirectionality"/>
      <w:bookmarkEnd w:id="291"/>
      <w:bookmarkEnd w:id="292"/>
      <w:bookmarkEnd w:id="293"/>
      <w:r w:rsidRPr="006B11DE">
        <w:t>Address Range Directionality</w:t>
      </w:r>
      <w:r>
        <w:t xml:space="preserve"> </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789"/>
        <w:gridCol w:w="7601"/>
      </w:tblGrid>
      <w:tr w:rsidR="00D87461" w14:paraId="2FED88C3"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664ABC30" w14:textId="77777777" w:rsidR="00D87461" w:rsidRDefault="007B253E">
            <w:pPr>
              <w:jc w:val="center"/>
              <w:rPr>
                <w:b/>
                <w:bCs/>
                <w:sz w:val="24"/>
                <w:szCs w:val="24"/>
              </w:rPr>
            </w:pPr>
            <w:hyperlink r:id="rId1162" w:anchor="sorted_table" w:tooltip="Sort by this column" w:history="1">
              <w:r w:rsidR="00D87461">
                <w:rPr>
                  <w:rStyle w:val="Hyperlink"/>
                  <w:b/>
                  <w:bCs/>
                  <w:color w:val="FFFFFF"/>
                </w:rPr>
                <w:t>Element Name</w:t>
              </w:r>
            </w:hyperlink>
            <w:r w:rsidR="00D87461">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5C226E47" w14:textId="77777777" w:rsidR="00D87461" w:rsidRDefault="007B253E">
            <w:pPr>
              <w:jc w:val="center"/>
              <w:rPr>
                <w:b/>
                <w:bCs/>
                <w:sz w:val="24"/>
                <w:szCs w:val="24"/>
              </w:rPr>
            </w:pPr>
            <w:hyperlink r:id="rId1163" w:anchor="sorted_table" w:tooltip="Sort by this column" w:history="1">
              <w:r w:rsidR="00D87461">
                <w:rPr>
                  <w:rStyle w:val="Hyperlink"/>
                  <w:b/>
                  <w:bCs/>
                  <w:color w:val="FFFFFF"/>
                </w:rPr>
                <w:t>AddressRangeDirectionality</w:t>
              </w:r>
            </w:hyperlink>
            <w:r w:rsidR="00D87461">
              <w:rPr>
                <w:b/>
                <w:bCs/>
              </w:rPr>
              <w:t xml:space="preserve"> </w:t>
            </w:r>
          </w:p>
        </w:tc>
      </w:tr>
      <w:tr w:rsidR="00D87461" w14:paraId="50BD66F2"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46A47B0E" w14:textId="77777777" w:rsidR="00D87461" w:rsidRDefault="00D87461">
            <w:pPr>
              <w:jc w:val="center"/>
              <w:rPr>
                <w:b/>
                <w:bCs/>
                <w:sz w:val="24"/>
                <w:szCs w:val="24"/>
              </w:rPr>
            </w:pPr>
            <w:r>
              <w:rPr>
                <w:b/>
                <w:bCs/>
                <w:color w:val="FFFFFF"/>
              </w:rPr>
              <w:t>Other common names for this element</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2F11963D" w14:textId="77777777" w:rsidR="00D87461" w:rsidRDefault="00D87461">
            <w:pPr>
              <w:rPr>
                <w:sz w:val="24"/>
                <w:szCs w:val="24"/>
              </w:rPr>
            </w:pPr>
            <w:r>
              <w:t xml:space="preserve">  </w:t>
            </w:r>
          </w:p>
        </w:tc>
      </w:tr>
      <w:tr w:rsidR="00D87461" w14:paraId="07FC9EA0"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0D232204" w14:textId="77777777" w:rsidR="00D87461" w:rsidRDefault="00D87461">
            <w:pPr>
              <w:jc w:val="center"/>
              <w:rPr>
                <w:b/>
                <w:bCs/>
                <w:sz w:val="24"/>
                <w:szCs w:val="24"/>
              </w:rPr>
            </w:pPr>
            <w:r>
              <w:rPr>
                <w:b/>
                <w:bCs/>
                <w:color w:val="FFFFFF"/>
              </w:rPr>
              <w:t>Definition</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17DCAD9A" w14:textId="77777777" w:rsidR="00D87461" w:rsidRDefault="00D87461">
            <w:pPr>
              <w:rPr>
                <w:sz w:val="24"/>
                <w:szCs w:val="24"/>
              </w:rPr>
            </w:pPr>
            <w:r>
              <w:t xml:space="preserve">Whether the low </w:t>
            </w:r>
            <w:r w:rsidRPr="00984431">
              <w:t>Complete Address Number</w:t>
            </w:r>
            <w:r>
              <w:t xml:space="preserve"> of an address range is closer to the from-node or the to-node of the transportation segment(s) that the range is related to. </w:t>
            </w:r>
          </w:p>
        </w:tc>
      </w:tr>
      <w:tr w:rsidR="00D87461" w14:paraId="554D38D8"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015E2404" w14:textId="77777777" w:rsidR="00D87461" w:rsidRDefault="00D87461">
            <w:pPr>
              <w:jc w:val="center"/>
              <w:rPr>
                <w:b/>
                <w:bCs/>
                <w:sz w:val="24"/>
                <w:szCs w:val="24"/>
              </w:rPr>
            </w:pPr>
            <w:r>
              <w:rPr>
                <w:b/>
                <w:bCs/>
                <w:color w:val="FFFFFF"/>
              </w:rPr>
              <w:t>Definition Source</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1398504C" w14:textId="77777777" w:rsidR="00D87461" w:rsidRDefault="00D87461">
            <w:pPr>
              <w:rPr>
                <w:sz w:val="24"/>
                <w:szCs w:val="24"/>
              </w:rPr>
            </w:pPr>
            <w:r>
              <w:t xml:space="preserve">New </w:t>
            </w:r>
          </w:p>
        </w:tc>
      </w:tr>
      <w:tr w:rsidR="00D87461" w14:paraId="333A5D3D"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0E8A9585" w14:textId="77777777" w:rsidR="00D87461" w:rsidRDefault="00D87461">
            <w:pPr>
              <w:jc w:val="center"/>
              <w:rPr>
                <w:b/>
                <w:bCs/>
                <w:sz w:val="24"/>
                <w:szCs w:val="24"/>
              </w:rPr>
            </w:pPr>
            <w:r>
              <w:rPr>
                <w:b/>
                <w:bCs/>
                <w:color w:val="FFFFFF"/>
              </w:rPr>
              <w:lastRenderedPageBreak/>
              <w:t>Data Type</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7596BF6B" w14:textId="77777777" w:rsidR="00D87461" w:rsidRDefault="00D87461">
            <w:pPr>
              <w:rPr>
                <w:sz w:val="24"/>
                <w:szCs w:val="24"/>
              </w:rPr>
            </w:pPr>
            <w:r>
              <w:t xml:space="preserve">characterString </w:t>
            </w:r>
          </w:p>
        </w:tc>
      </w:tr>
      <w:tr w:rsidR="00D87461" w14:paraId="53A991B7"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6117C041" w14:textId="77777777" w:rsidR="00D87461" w:rsidRDefault="00D87461">
            <w:pPr>
              <w:jc w:val="center"/>
              <w:rPr>
                <w:b/>
                <w:bCs/>
                <w:sz w:val="24"/>
                <w:szCs w:val="24"/>
              </w:rPr>
            </w:pPr>
            <w:r>
              <w:rPr>
                <w:b/>
                <w:bCs/>
                <w:color w:val="FFFFFF"/>
              </w:rPr>
              <w:t>Existing Standards for this Element</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6737684F" w14:textId="77777777" w:rsidR="00D87461" w:rsidRDefault="00D87461">
            <w:pPr>
              <w:rPr>
                <w:sz w:val="24"/>
                <w:szCs w:val="24"/>
              </w:rPr>
            </w:pPr>
            <w:r>
              <w:t xml:space="preserve">None </w:t>
            </w:r>
          </w:p>
        </w:tc>
      </w:tr>
      <w:tr w:rsidR="00D87461" w14:paraId="048FAA6E"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2B47EC5A" w14:textId="77777777" w:rsidR="00D87461" w:rsidRDefault="00D87461">
            <w:pPr>
              <w:jc w:val="center"/>
              <w:rPr>
                <w:b/>
                <w:bCs/>
                <w:sz w:val="24"/>
                <w:szCs w:val="24"/>
              </w:rPr>
            </w:pPr>
            <w:r>
              <w:rPr>
                <w:b/>
                <w:bCs/>
                <w:color w:val="FFFFFF"/>
              </w:rPr>
              <w:t>Domain of Values for this Element</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01430E7E" w14:textId="77777777" w:rsidR="00D87461" w:rsidRDefault="00D87461">
            <w:pPr>
              <w:rPr>
                <w:sz w:val="24"/>
                <w:szCs w:val="24"/>
              </w:rPr>
            </w:pPr>
            <w:r>
              <w:rPr>
                <w:rStyle w:val="Strong"/>
              </w:rPr>
              <w:t>With</w:t>
            </w:r>
            <w:r>
              <w:t xml:space="preserve"> - The low address is nearer the from-node; numbers ascend toward the to-node. </w:t>
            </w:r>
            <w:r>
              <w:br/>
            </w:r>
            <w:r>
              <w:rPr>
                <w:rStyle w:val="Strong"/>
              </w:rPr>
              <w:t>Against</w:t>
            </w:r>
            <w:r>
              <w:t xml:space="preserve"> - The low address is nearer the to-node; numbers descend toward the to-node. </w:t>
            </w:r>
            <w:r>
              <w:br/>
            </w:r>
            <w:r>
              <w:rPr>
                <w:rStyle w:val="Strong"/>
              </w:rPr>
              <w:t>With-Against</w:t>
            </w:r>
            <w:r>
              <w:t xml:space="preserve"> - The numbers run in opposite directions on either side of the street. The low number on the left side is nearer the from-node. The low number on the right side is nearer the to-node. </w:t>
            </w:r>
            <w:r>
              <w:br/>
            </w:r>
            <w:r>
              <w:rPr>
                <w:rStyle w:val="Strong"/>
              </w:rPr>
              <w:t>Against-With</w:t>
            </w:r>
            <w:r>
              <w:t xml:space="preserve"> - The numbers run in opposite directions on either side of the street. The low number on the left side is nearer the to-node. The low number on the right side is nearer the from-node. </w:t>
            </w:r>
            <w:r>
              <w:br/>
            </w:r>
            <w:r>
              <w:rPr>
                <w:rStyle w:val="Strong"/>
              </w:rPr>
              <w:t>Null</w:t>
            </w:r>
            <w:r>
              <w:t xml:space="preserve"> - The address range has null values for the high and low </w:t>
            </w:r>
            <w:hyperlink r:id="rId1164" w:history="1">
              <w:r>
                <w:rPr>
                  <w:rStyle w:val="Hyperlink"/>
                </w:rPr>
                <w:t>Complete Address Numbers</w:t>
              </w:r>
            </w:hyperlink>
            <w:r>
              <w:t xml:space="preserve">. </w:t>
            </w:r>
            <w:r>
              <w:br/>
            </w:r>
            <w:r>
              <w:rPr>
                <w:rStyle w:val="Strong"/>
              </w:rPr>
              <w:t>NA</w:t>
            </w:r>
            <w:r>
              <w:t xml:space="preserve"> - Does not apply (transportation segment directionality is inconsistent within the range). </w:t>
            </w:r>
            <w:r>
              <w:br/>
            </w:r>
            <w:r>
              <w:rPr>
                <w:rStyle w:val="Strong"/>
              </w:rPr>
              <w:t>Unknown</w:t>
            </w:r>
            <w:r>
              <w:t xml:space="preserve"> - The address range directionality is not known. </w:t>
            </w:r>
          </w:p>
        </w:tc>
      </w:tr>
      <w:tr w:rsidR="00D87461" w14:paraId="2DF75DC5"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1689E959" w14:textId="77777777" w:rsidR="00D87461" w:rsidRDefault="00D87461">
            <w:pPr>
              <w:jc w:val="center"/>
              <w:rPr>
                <w:b/>
                <w:bCs/>
                <w:sz w:val="24"/>
                <w:szCs w:val="24"/>
              </w:rPr>
            </w:pPr>
            <w:r>
              <w:rPr>
                <w:b/>
                <w:bCs/>
                <w:color w:val="FFFFFF"/>
              </w:rPr>
              <w:t>Source of Values</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43C9C0D4" w14:textId="77777777" w:rsidR="00D87461" w:rsidRDefault="00D87461">
            <w:pPr>
              <w:rPr>
                <w:sz w:val="24"/>
                <w:szCs w:val="24"/>
              </w:rPr>
            </w:pPr>
            <w:r>
              <w:t xml:space="preserve">New </w:t>
            </w:r>
          </w:p>
        </w:tc>
      </w:tr>
      <w:tr w:rsidR="00D87461" w14:paraId="37EED7E2"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05D51B26" w14:textId="77777777" w:rsidR="00D87461" w:rsidRDefault="00D87461">
            <w:pPr>
              <w:jc w:val="center"/>
              <w:rPr>
                <w:b/>
                <w:bCs/>
                <w:sz w:val="24"/>
                <w:szCs w:val="24"/>
              </w:rPr>
            </w:pPr>
            <w:r>
              <w:rPr>
                <w:b/>
                <w:bCs/>
                <w:color w:val="FFFFFF"/>
              </w:rPr>
              <w:t>How Defined (e.g., locally, from standard, other)</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5B7F2658" w14:textId="77777777" w:rsidR="00D87461" w:rsidRDefault="00D87461">
            <w:pPr>
              <w:rPr>
                <w:sz w:val="24"/>
                <w:szCs w:val="24"/>
              </w:rPr>
            </w:pPr>
            <w:r>
              <w:t xml:space="preserve">New </w:t>
            </w:r>
          </w:p>
        </w:tc>
      </w:tr>
      <w:tr w:rsidR="00D87461" w14:paraId="1D5A7AD9"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60DCD1BD" w14:textId="77777777" w:rsidR="00D87461" w:rsidRDefault="00D87461">
            <w:pPr>
              <w:jc w:val="center"/>
              <w:rPr>
                <w:b/>
                <w:bCs/>
                <w:sz w:val="24"/>
                <w:szCs w:val="24"/>
              </w:rPr>
            </w:pPr>
            <w:r>
              <w:rPr>
                <w:b/>
                <w:bCs/>
                <w:color w:val="FFFFFF"/>
              </w:rPr>
              <w:t>Example</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12673B4C" w14:textId="77777777" w:rsidR="00D87461" w:rsidRDefault="00D87461">
            <w:pPr>
              <w:rPr>
                <w:sz w:val="24"/>
                <w:szCs w:val="24"/>
              </w:rPr>
            </w:pPr>
            <w:r>
              <w:t xml:space="preserve">Smalltown has a digital street centerline network model. Each street is mapped as a series of segments that run from one intersection to another. </w:t>
            </w:r>
            <w:r>
              <w:br/>
            </w:r>
            <w:r>
              <w:br/>
              <w:t xml:space="preserve">1. </w:t>
            </w:r>
            <w:r>
              <w:rPr>
                <w:rStyle w:val="Strong"/>
              </w:rPr>
              <w:t>With:</w:t>
            </w:r>
            <w:r>
              <w:t xml:space="preserve"> Segment 1 represents Main Street from First Street to Second Street. It runs from Node 1 to Node 2. (That is, From-node = Node 1; To-node = Node 2). Node 1 = Main and First; Node 2 = Main and Second. The </w:t>
            </w:r>
            <w:hyperlink r:id="rId1165" w:history="1">
              <w:r>
                <w:rPr>
                  <w:rStyle w:val="Hyperlink"/>
                </w:rPr>
                <w:t>Four Number Address Range</w:t>
              </w:r>
            </w:hyperlink>
            <w:r>
              <w:t xml:space="preserve"> along this segment is 100 - 198; 101 - 199 Main Street. 100 Main and 101 Main are both near Node 1 (First and Main); the high numbers are near Main and Second. The </w:t>
            </w:r>
            <w:hyperlink r:id="rId1166" w:history="1">
              <w:r>
                <w:rPr>
                  <w:rStyle w:val="Hyperlink"/>
                </w:rPr>
                <w:t>Address Range Directionality</w:t>
              </w:r>
            </w:hyperlink>
            <w:r>
              <w:t xml:space="preserve"> for this </w:t>
            </w:r>
            <w:hyperlink r:id="rId1167" w:history="1">
              <w:r>
                <w:rPr>
                  <w:rStyle w:val="Hyperlink"/>
                </w:rPr>
                <w:t>Four Number Address Range</w:t>
              </w:r>
            </w:hyperlink>
            <w:r>
              <w:t xml:space="preserve"> is </w:t>
            </w:r>
            <w:r>
              <w:rPr>
                <w:rStyle w:val="Strong"/>
              </w:rPr>
              <w:t>With</w:t>
            </w:r>
            <w:r>
              <w:t xml:space="preserve"> the segment directionality.</w:t>
            </w:r>
            <w:r>
              <w:br/>
            </w:r>
            <w:r>
              <w:br/>
            </w:r>
            <w:r>
              <w:rPr>
                <w:noProof/>
              </w:rPr>
              <w:lastRenderedPageBreak/>
              <w:drawing>
                <wp:inline distT="0" distB="0" distL="0" distR="0" wp14:anchorId="421B7520" wp14:editId="32692AF6">
                  <wp:extent cx="3924300" cy="1600200"/>
                  <wp:effectExtent l="19050" t="0" r="0" b="0"/>
                  <wp:docPr id="23" name="Picture 23" descr="with_range_directionali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with_range_directionality.jpg"/>
                          <pic:cNvPicPr>
                            <a:picLocks noChangeAspect="1" noChangeArrowheads="1"/>
                          </pic:cNvPicPr>
                        </pic:nvPicPr>
                        <pic:blipFill>
                          <a:blip r:embed="rId1168" cstate="print"/>
                          <a:srcRect/>
                          <a:stretch>
                            <a:fillRect/>
                          </a:stretch>
                        </pic:blipFill>
                        <pic:spPr bwMode="auto">
                          <a:xfrm>
                            <a:off x="0" y="0"/>
                            <a:ext cx="3924300" cy="1600200"/>
                          </a:xfrm>
                          <a:prstGeom prst="rect">
                            <a:avLst/>
                          </a:prstGeom>
                          <a:noFill/>
                          <a:ln w="9525">
                            <a:noFill/>
                            <a:miter lim="800000"/>
                            <a:headEnd/>
                            <a:tailEnd/>
                          </a:ln>
                        </pic:spPr>
                      </pic:pic>
                    </a:graphicData>
                  </a:graphic>
                </wp:inline>
              </w:drawing>
            </w:r>
            <w:r>
              <w:br/>
            </w:r>
            <w:r>
              <w:br/>
              <w:t xml:space="preserve">2. </w:t>
            </w:r>
            <w:r>
              <w:rPr>
                <w:rStyle w:val="Strong"/>
              </w:rPr>
              <w:t>Against:</w:t>
            </w:r>
            <w:r>
              <w:t xml:space="preserve"> Segment 25 represents Elm Street from Oak Street to Pine Street. Segment 25 From-node = Node 92; To-node = Node 77. Node 92 = Elm and Oak; Node 77 = Elm and Pine. The </w:t>
            </w:r>
            <w:r w:rsidRPr="00984431">
              <w:t>Four Number Address Range</w:t>
            </w:r>
            <w:r>
              <w:t xml:space="preserve"> along this segment is 110 - 180; 111 - 187 Elm Street. 110 Elm and 111 Elm are both near Node 77 (Elm and Pine); the high numbers are near Elm and Oak. The </w:t>
            </w:r>
            <w:r w:rsidRPr="00984431">
              <w:t>Address Range Directionality</w:t>
            </w:r>
            <w:r>
              <w:t xml:space="preserve"> for this </w:t>
            </w:r>
            <w:r w:rsidRPr="00984431">
              <w:t>Four Number Address Range</w:t>
            </w:r>
            <w:r>
              <w:t xml:space="preserve"> is </w:t>
            </w:r>
            <w:r>
              <w:rPr>
                <w:rStyle w:val="Strong"/>
              </w:rPr>
              <w:t>Against</w:t>
            </w:r>
            <w:r>
              <w:t xml:space="preserve"> the segment directionality. </w:t>
            </w:r>
            <w:r>
              <w:br/>
            </w:r>
            <w:r>
              <w:br/>
            </w:r>
            <w:r>
              <w:rPr>
                <w:noProof/>
              </w:rPr>
              <w:drawing>
                <wp:inline distT="0" distB="0" distL="0" distR="0" wp14:anchorId="07A1ED26" wp14:editId="6A136CBF">
                  <wp:extent cx="3924300" cy="1600200"/>
                  <wp:effectExtent l="19050" t="0" r="0" b="0"/>
                  <wp:docPr id="24" name="Picture 24" descr="against_range_directionali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gainst_range_directionality.jpg"/>
                          <pic:cNvPicPr>
                            <a:picLocks noChangeAspect="1" noChangeArrowheads="1"/>
                          </pic:cNvPicPr>
                        </pic:nvPicPr>
                        <pic:blipFill>
                          <a:blip r:embed="rId1169" cstate="print"/>
                          <a:srcRect/>
                          <a:stretch>
                            <a:fillRect/>
                          </a:stretch>
                        </pic:blipFill>
                        <pic:spPr bwMode="auto">
                          <a:xfrm>
                            <a:off x="0" y="0"/>
                            <a:ext cx="3924300" cy="1600200"/>
                          </a:xfrm>
                          <a:prstGeom prst="rect">
                            <a:avLst/>
                          </a:prstGeom>
                          <a:noFill/>
                          <a:ln w="9525">
                            <a:noFill/>
                            <a:miter lim="800000"/>
                            <a:headEnd/>
                            <a:tailEnd/>
                          </a:ln>
                        </pic:spPr>
                      </pic:pic>
                    </a:graphicData>
                  </a:graphic>
                </wp:inline>
              </w:drawing>
            </w:r>
            <w:r>
              <w:br/>
            </w:r>
            <w:r>
              <w:br/>
              <w:t xml:space="preserve">3. </w:t>
            </w:r>
            <w:r>
              <w:rPr>
                <w:rStyle w:val="Strong"/>
              </w:rPr>
              <w:t>Special Case: With - Against:</w:t>
            </w:r>
            <w:r>
              <w:t xml:space="preserve"> Segment 157 is unusual--the address numbers run in different directions on each side of the street. Segment 157 represents Old Border Road from Farm Road to Park Street. Segment 157 From-node = Node 308; To-node = Node 566. Node 308 = Old Border and Farm; Node 566 = Old Border and Park. The </w:t>
            </w:r>
            <w:r w:rsidRPr="00984431">
              <w:t>Four Number Address Range</w:t>
            </w:r>
            <w:r>
              <w:t xml:space="preserve"> along this segment is 4102 - 4188; 4111 - 4181 Old Border Road. 4102 Old Border and 4181 Old Border are both near Node 308 (Old Border and Farm). 4188 Old Border and 4111 Old Border are both near Node 566 (Old Border and Park). The </w:t>
            </w:r>
            <w:r w:rsidRPr="00984431">
              <w:t>Address Range Directionality</w:t>
            </w:r>
            <w:r>
              <w:t xml:space="preserve"> for this </w:t>
            </w:r>
            <w:r w:rsidRPr="00984431">
              <w:t>Four Number Address Range</w:t>
            </w:r>
            <w:r>
              <w:t xml:space="preserve"> is </w:t>
            </w:r>
            <w:r>
              <w:rPr>
                <w:rStyle w:val="Strong"/>
              </w:rPr>
              <w:t>With - Against</w:t>
            </w:r>
            <w:r>
              <w:t xml:space="preserve"> the segment directionality. </w:t>
            </w:r>
            <w:r>
              <w:br/>
            </w:r>
            <w:r>
              <w:br/>
            </w:r>
            <w:r>
              <w:rPr>
                <w:noProof/>
              </w:rPr>
              <w:lastRenderedPageBreak/>
              <w:drawing>
                <wp:inline distT="0" distB="0" distL="0" distR="0" wp14:anchorId="063FC018" wp14:editId="56B910FD">
                  <wp:extent cx="3924300" cy="1600200"/>
                  <wp:effectExtent l="19050" t="0" r="0" b="0"/>
                  <wp:docPr id="25" name="Picture 25" descr="with_against_range_directionali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with_against_range_directionality.jpg"/>
                          <pic:cNvPicPr>
                            <a:picLocks noChangeAspect="1" noChangeArrowheads="1"/>
                          </pic:cNvPicPr>
                        </pic:nvPicPr>
                        <pic:blipFill>
                          <a:blip r:embed="rId1170" cstate="print"/>
                          <a:srcRect/>
                          <a:stretch>
                            <a:fillRect/>
                          </a:stretch>
                        </pic:blipFill>
                        <pic:spPr bwMode="auto">
                          <a:xfrm>
                            <a:off x="0" y="0"/>
                            <a:ext cx="3924300" cy="1600200"/>
                          </a:xfrm>
                          <a:prstGeom prst="rect">
                            <a:avLst/>
                          </a:prstGeom>
                          <a:noFill/>
                          <a:ln w="9525">
                            <a:noFill/>
                            <a:miter lim="800000"/>
                            <a:headEnd/>
                            <a:tailEnd/>
                          </a:ln>
                        </pic:spPr>
                      </pic:pic>
                    </a:graphicData>
                  </a:graphic>
                </wp:inline>
              </w:drawing>
            </w:r>
            <w:r>
              <w:br/>
            </w:r>
            <w:r>
              <w:br/>
              <w:t xml:space="preserve">4. </w:t>
            </w:r>
            <w:r>
              <w:rPr>
                <w:rStyle w:val="Strong"/>
              </w:rPr>
              <w:t>Special Case: Against - With:</w:t>
            </w:r>
            <w:r>
              <w:t xml:space="preserve"> This is the reverse of the previous case. Segment 443 also has address numbers that run in different directions on each side of the street. Segment 443 represents Walden Pond Trail from Northwoods Lane to Thoreau Drive. Segment 443 From-node = Node 618; To-node = 279. Node 618 = Walden Pond Trail and Northwoods Lane, and Node 279 = Walden Pond Trail and Thoreau Drive. The </w:t>
            </w:r>
            <w:r w:rsidRPr="00984431">
              <w:t>Four Number Address Range</w:t>
            </w:r>
            <w:r>
              <w:t xml:space="preserve"> along this segment is 8108 - 8192; 8101 - 8191. 8192 Walden Pond Trail and 8101 Walden Pond Trail are near Node 618 (Walden Pond Trail and Northwoods Lane) while 8108 Walden Pond Trail and 8191 Walden Pond Trail are near Node 279 (Walden Pond Trail and Thoreau Drive). The </w:t>
            </w:r>
            <w:r w:rsidRPr="00984431">
              <w:t>Address Range Directionality</w:t>
            </w:r>
            <w:r>
              <w:t xml:space="preserve"> for this </w:t>
            </w:r>
            <w:r w:rsidRPr="00984431">
              <w:t>Four Number Address Range</w:t>
            </w:r>
            <w:r>
              <w:t xml:space="preserve"> is </w:t>
            </w:r>
            <w:r>
              <w:rPr>
                <w:rStyle w:val="Strong"/>
              </w:rPr>
              <w:t>Against - With</w:t>
            </w:r>
            <w:r>
              <w:t xml:space="preserve"> the segment directionality.</w:t>
            </w:r>
            <w:r>
              <w:br/>
            </w:r>
            <w:r>
              <w:rPr>
                <w:noProof/>
              </w:rPr>
              <w:drawing>
                <wp:inline distT="0" distB="0" distL="0" distR="0" wp14:anchorId="14CDA390" wp14:editId="30088323">
                  <wp:extent cx="3924300" cy="1619250"/>
                  <wp:effectExtent l="19050" t="0" r="0" b="0"/>
                  <wp:docPr id="26" name="Picture 26" descr="against_with_range_directionali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against_with_range_directionality.jpg"/>
                          <pic:cNvPicPr>
                            <a:picLocks noChangeAspect="1" noChangeArrowheads="1"/>
                          </pic:cNvPicPr>
                        </pic:nvPicPr>
                        <pic:blipFill>
                          <a:blip r:embed="rId1171" cstate="print"/>
                          <a:srcRect/>
                          <a:stretch>
                            <a:fillRect/>
                          </a:stretch>
                        </pic:blipFill>
                        <pic:spPr bwMode="auto">
                          <a:xfrm>
                            <a:off x="0" y="0"/>
                            <a:ext cx="3924300" cy="1619250"/>
                          </a:xfrm>
                          <a:prstGeom prst="rect">
                            <a:avLst/>
                          </a:prstGeom>
                          <a:noFill/>
                          <a:ln w="9525">
                            <a:noFill/>
                            <a:miter lim="800000"/>
                            <a:headEnd/>
                            <a:tailEnd/>
                          </a:ln>
                        </pic:spPr>
                      </pic:pic>
                    </a:graphicData>
                  </a:graphic>
                </wp:inline>
              </w:drawing>
            </w:r>
          </w:p>
        </w:tc>
      </w:tr>
      <w:tr w:rsidR="00D87461" w14:paraId="7B7FDA85"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33279F10" w14:textId="77777777" w:rsidR="00D87461" w:rsidRDefault="00D87461">
            <w:pPr>
              <w:jc w:val="center"/>
              <w:rPr>
                <w:b/>
                <w:bCs/>
                <w:sz w:val="24"/>
                <w:szCs w:val="24"/>
              </w:rPr>
            </w:pPr>
            <w:r>
              <w:rPr>
                <w:b/>
                <w:bCs/>
                <w:color w:val="FFFFFF"/>
              </w:rPr>
              <w:lastRenderedPageBreak/>
              <w:t>Notes/Comments</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120E068D" w14:textId="77777777" w:rsidR="00D87461" w:rsidRDefault="007B253E" w:rsidP="00A503D0">
            <w:pPr>
              <w:pStyle w:val="ListParagraph"/>
              <w:numPr>
                <w:ilvl w:val="0"/>
                <w:numId w:val="57"/>
              </w:numPr>
              <w:ind w:left="466"/>
            </w:pPr>
            <w:hyperlink r:id="rId1172" w:history="1">
              <w:r w:rsidR="00D87461">
                <w:rPr>
                  <w:rStyle w:val="Hyperlink"/>
                </w:rPr>
                <w:t>Address Range Directionality</w:t>
              </w:r>
            </w:hyperlink>
            <w:r w:rsidR="00D87461">
              <w:t xml:space="preserve"> has nothing to do with traffic flow or compass direction. </w:t>
            </w:r>
          </w:p>
          <w:p w14:paraId="3F1E0B9E" w14:textId="77777777" w:rsidR="00D87461" w:rsidRPr="006B11DE" w:rsidRDefault="007B253E" w:rsidP="00A503D0">
            <w:pPr>
              <w:pStyle w:val="ListParagraph"/>
              <w:numPr>
                <w:ilvl w:val="0"/>
                <w:numId w:val="57"/>
              </w:numPr>
              <w:ind w:left="466"/>
              <w:rPr>
                <w:sz w:val="24"/>
                <w:szCs w:val="24"/>
              </w:rPr>
            </w:pPr>
            <w:hyperlink r:id="rId1173" w:history="1">
              <w:r w:rsidR="00D87461">
                <w:rPr>
                  <w:rStyle w:val="Hyperlink"/>
                </w:rPr>
                <w:t>Address Range Directionality</w:t>
              </w:r>
            </w:hyperlink>
            <w:r w:rsidR="00D87461">
              <w:t xml:space="preserve"> states whether the </w:t>
            </w:r>
            <w:hyperlink r:id="rId1174" w:history="1">
              <w:r w:rsidR="00D87461">
                <w:rPr>
                  <w:rStyle w:val="Hyperlink"/>
                </w:rPr>
                <w:t>Complete Address Numbers</w:t>
              </w:r>
            </w:hyperlink>
            <w:r w:rsidR="00D87461">
              <w:t xml:space="preserve"> ascend or descend as one precedes from the from-node to the to-node of the transportation segments (TranSeg(s)) to which the range is related. </w:t>
            </w:r>
          </w:p>
          <w:p w14:paraId="7EB06F4E" w14:textId="77777777" w:rsidR="00D87461" w:rsidRPr="006B11DE" w:rsidRDefault="007B253E" w:rsidP="00A503D0">
            <w:pPr>
              <w:pStyle w:val="ListParagraph"/>
              <w:numPr>
                <w:ilvl w:val="0"/>
                <w:numId w:val="57"/>
              </w:numPr>
              <w:ind w:left="466"/>
              <w:rPr>
                <w:sz w:val="24"/>
                <w:szCs w:val="24"/>
              </w:rPr>
            </w:pPr>
            <w:hyperlink r:id="rId1175" w:history="1">
              <w:r w:rsidR="00D87461">
                <w:rPr>
                  <w:rStyle w:val="Hyperlink"/>
                </w:rPr>
                <w:t>Address Range Directionality</w:t>
              </w:r>
            </w:hyperlink>
            <w:r w:rsidR="00D87461">
              <w:t xml:space="preserve"> can be defined only for a </w:t>
            </w:r>
            <w:hyperlink r:id="rId1176" w:history="1">
              <w:r w:rsidR="00D87461">
                <w:rPr>
                  <w:rStyle w:val="Hyperlink"/>
                </w:rPr>
                <w:t>Two Number Address Range</w:t>
              </w:r>
            </w:hyperlink>
            <w:r w:rsidR="00D87461">
              <w:t xml:space="preserve"> or a </w:t>
            </w:r>
            <w:hyperlink r:id="rId1177" w:history="1">
              <w:r w:rsidR="00D87461">
                <w:rPr>
                  <w:rStyle w:val="Hyperlink"/>
                </w:rPr>
                <w:t>Four Number Address Range</w:t>
              </w:r>
            </w:hyperlink>
            <w:r w:rsidR="00D87461">
              <w:t xml:space="preserve"> that has been related to a specific TranSeg (or set of TranSegs) in a particular transportation network model. </w:t>
            </w:r>
          </w:p>
          <w:p w14:paraId="51AB0B68" w14:textId="77777777" w:rsidR="00D87461" w:rsidRPr="006B11DE" w:rsidRDefault="00D87461" w:rsidP="00A503D0">
            <w:pPr>
              <w:pStyle w:val="ListParagraph"/>
              <w:numPr>
                <w:ilvl w:val="0"/>
                <w:numId w:val="57"/>
              </w:numPr>
              <w:ind w:left="466"/>
              <w:rPr>
                <w:sz w:val="24"/>
                <w:szCs w:val="24"/>
              </w:rPr>
            </w:pPr>
            <w:r>
              <w:t xml:space="preserve">By definition, TranSegs have a from-node and a to-node, which determine the TranSeg's directionality, right side, and left side. </w:t>
            </w:r>
          </w:p>
          <w:p w14:paraId="29E1693A" w14:textId="77777777" w:rsidR="00D87461" w:rsidRPr="006B11DE" w:rsidRDefault="00D87461" w:rsidP="00A503D0">
            <w:pPr>
              <w:pStyle w:val="ListParagraph"/>
              <w:numPr>
                <w:ilvl w:val="0"/>
                <w:numId w:val="57"/>
              </w:numPr>
              <w:ind w:left="466"/>
              <w:rPr>
                <w:sz w:val="24"/>
                <w:szCs w:val="24"/>
              </w:rPr>
            </w:pPr>
            <w:r>
              <w:t xml:space="preserve">If the low </w:t>
            </w:r>
            <w:hyperlink r:id="rId1178" w:history="1">
              <w:r>
                <w:rPr>
                  <w:rStyle w:val="Hyperlink"/>
                </w:rPr>
                <w:t>Complete Address Number</w:t>
              </w:r>
            </w:hyperlink>
            <w:r>
              <w:t xml:space="preserve"> of a range is closer to the from-node, and the high </w:t>
            </w:r>
            <w:hyperlink r:id="rId1179" w:history="1">
              <w:r>
                <w:rPr>
                  <w:rStyle w:val="Hyperlink"/>
                </w:rPr>
                <w:t>Complete Address Number</w:t>
              </w:r>
            </w:hyperlink>
            <w:r>
              <w:t xml:space="preserve"> is closer to the to-node, then the </w:t>
            </w:r>
            <w:hyperlink r:id="rId1180" w:history="1">
              <w:r>
                <w:rPr>
                  <w:rStyle w:val="Hyperlink"/>
                </w:rPr>
                <w:t>Complete Address Numbers</w:t>
              </w:r>
            </w:hyperlink>
            <w:r>
              <w:t xml:space="preserve"> ascend </w:t>
            </w:r>
            <w:r>
              <w:rPr>
                <w:rStyle w:val="Strong"/>
              </w:rPr>
              <w:t>With</w:t>
            </w:r>
            <w:r>
              <w:t xml:space="preserve"> the TranSeg directionality. </w:t>
            </w:r>
          </w:p>
          <w:p w14:paraId="478EA4BF" w14:textId="77777777" w:rsidR="00D87461" w:rsidRPr="006B11DE" w:rsidRDefault="00D87461" w:rsidP="00A503D0">
            <w:pPr>
              <w:pStyle w:val="ListParagraph"/>
              <w:numPr>
                <w:ilvl w:val="0"/>
                <w:numId w:val="57"/>
              </w:numPr>
              <w:ind w:left="466"/>
              <w:rPr>
                <w:sz w:val="24"/>
                <w:szCs w:val="24"/>
              </w:rPr>
            </w:pPr>
            <w:r>
              <w:lastRenderedPageBreak/>
              <w:t xml:space="preserve">If the low </w:t>
            </w:r>
            <w:hyperlink r:id="rId1181" w:history="1">
              <w:r>
                <w:rPr>
                  <w:rStyle w:val="Hyperlink"/>
                </w:rPr>
                <w:t>Complete Address Number</w:t>
              </w:r>
            </w:hyperlink>
            <w:r>
              <w:t xml:space="preserve"> of a range is closer to the to-node, and the high </w:t>
            </w:r>
            <w:hyperlink r:id="rId1182" w:history="1">
              <w:r>
                <w:rPr>
                  <w:rStyle w:val="Hyperlink"/>
                </w:rPr>
                <w:t>Complete Address Number</w:t>
              </w:r>
            </w:hyperlink>
            <w:r>
              <w:t xml:space="preserve"> is closer to the from-node, then the </w:t>
            </w:r>
            <w:hyperlink r:id="rId1183" w:history="1">
              <w:r>
                <w:rPr>
                  <w:rStyle w:val="Hyperlink"/>
                </w:rPr>
                <w:t>Complete Address Numbers</w:t>
              </w:r>
            </w:hyperlink>
            <w:r>
              <w:t xml:space="preserve"> ascend </w:t>
            </w:r>
            <w:r>
              <w:rPr>
                <w:rStyle w:val="Strong"/>
              </w:rPr>
              <w:t>Against</w:t>
            </w:r>
            <w:r>
              <w:t xml:space="preserve"> the TranSeg directionality. </w:t>
            </w:r>
          </w:p>
          <w:p w14:paraId="46530296" w14:textId="77777777" w:rsidR="00D87461" w:rsidRPr="006B11DE" w:rsidRDefault="00D87461" w:rsidP="00A503D0">
            <w:pPr>
              <w:pStyle w:val="ListParagraph"/>
              <w:numPr>
                <w:ilvl w:val="0"/>
                <w:numId w:val="57"/>
              </w:numPr>
              <w:ind w:left="466"/>
              <w:rPr>
                <w:sz w:val="24"/>
                <w:szCs w:val="24"/>
              </w:rPr>
            </w:pPr>
            <w:r>
              <w:t xml:space="preserve">If the low and high </w:t>
            </w:r>
            <w:hyperlink r:id="rId1184" w:history="1">
              <w:r>
                <w:rPr>
                  <w:rStyle w:val="Hyperlink"/>
                </w:rPr>
                <w:t>Complete Address Numbers</w:t>
              </w:r>
            </w:hyperlink>
            <w:r>
              <w:t xml:space="preserve"> of a range are equal, or equidistant from the from-node and to-node, or if the from-node and the to-node are the same (a loop), then by definition the </w:t>
            </w:r>
            <w:hyperlink r:id="rId1185" w:history="1">
              <w:r>
                <w:rPr>
                  <w:rStyle w:val="Hyperlink"/>
                </w:rPr>
                <w:t>Complete Address Numbers</w:t>
              </w:r>
            </w:hyperlink>
            <w:r>
              <w:t xml:space="preserve"> are considered to ascend </w:t>
            </w:r>
            <w:r>
              <w:rPr>
                <w:rStyle w:val="Strong"/>
              </w:rPr>
              <w:t>With</w:t>
            </w:r>
            <w:r>
              <w:t xml:space="preserve"> the TranSeg directionality. </w:t>
            </w:r>
          </w:p>
          <w:p w14:paraId="79970E1A" w14:textId="77777777" w:rsidR="00D87461" w:rsidRPr="006B11DE" w:rsidRDefault="00D87461" w:rsidP="00A503D0">
            <w:pPr>
              <w:pStyle w:val="ListParagraph"/>
              <w:numPr>
                <w:ilvl w:val="0"/>
                <w:numId w:val="57"/>
              </w:numPr>
              <w:ind w:left="466"/>
              <w:rPr>
                <w:sz w:val="24"/>
                <w:szCs w:val="24"/>
              </w:rPr>
            </w:pPr>
            <w:r>
              <w:t xml:space="preserve">If the two ranges of a </w:t>
            </w:r>
            <w:hyperlink r:id="rId1186" w:history="1">
              <w:r>
                <w:rPr>
                  <w:rStyle w:val="Hyperlink"/>
                </w:rPr>
                <w:t>Four Number Address Range</w:t>
              </w:r>
            </w:hyperlink>
            <w:r>
              <w:t xml:space="preserve"> have different </w:t>
            </w:r>
            <w:hyperlink r:id="rId1187" w:history="1">
              <w:r>
                <w:rPr>
                  <w:rStyle w:val="Hyperlink"/>
                </w:rPr>
                <w:t>Address Range Directionality</w:t>
              </w:r>
            </w:hyperlink>
            <w:r>
              <w:t xml:space="preserve">, then give the left range directionality first, followed by the right range directionality: </w:t>
            </w:r>
            <w:r>
              <w:rPr>
                <w:rStyle w:val="Strong"/>
              </w:rPr>
              <w:t>"With - Against"</w:t>
            </w:r>
            <w:r>
              <w:t xml:space="preserve"> or </w:t>
            </w:r>
            <w:r>
              <w:rPr>
                <w:rStyle w:val="Strong"/>
              </w:rPr>
              <w:t>"Against - With."</w:t>
            </w:r>
            <w:r>
              <w:t xml:space="preserve"> </w:t>
            </w:r>
          </w:p>
          <w:p w14:paraId="330504F1" w14:textId="77777777" w:rsidR="00D87461" w:rsidRPr="006B11DE" w:rsidRDefault="00D87461" w:rsidP="00A503D0">
            <w:pPr>
              <w:pStyle w:val="ListParagraph"/>
              <w:numPr>
                <w:ilvl w:val="0"/>
                <w:numId w:val="57"/>
              </w:numPr>
              <w:ind w:left="466"/>
              <w:rPr>
                <w:sz w:val="24"/>
                <w:szCs w:val="24"/>
              </w:rPr>
            </w:pPr>
            <w:r>
              <w:t xml:space="preserve">Special values apply in the following cases: </w:t>
            </w:r>
            <w:r>
              <w:br/>
            </w:r>
            <w:r>
              <w:rPr>
                <w:rStyle w:val="Strong"/>
              </w:rPr>
              <w:t>---Null</w:t>
            </w:r>
            <w:r>
              <w:t xml:space="preserve"> - the address range contains null values. </w:t>
            </w:r>
            <w:r>
              <w:br/>
            </w:r>
            <w:r>
              <w:rPr>
                <w:rStyle w:val="Strong"/>
              </w:rPr>
              <w:t>---Unknown</w:t>
            </w:r>
            <w:r>
              <w:t xml:space="preserve"> - the range directionality (or the relative locations of the low and high </w:t>
            </w:r>
            <w:hyperlink r:id="rId1188" w:history="1">
              <w:r>
                <w:rPr>
                  <w:rStyle w:val="Hyperlink"/>
                </w:rPr>
                <w:t>Complete Address Numbers</w:t>
              </w:r>
            </w:hyperlink>
            <w:r>
              <w:t xml:space="preserve">) is unknown. </w:t>
            </w:r>
            <w:r>
              <w:br/>
            </w:r>
            <w:r>
              <w:rPr>
                <w:rStyle w:val="Strong"/>
              </w:rPr>
              <w:t>---NA (not applicable)</w:t>
            </w:r>
            <w:r>
              <w:t xml:space="preserve"> - the range covers multiple TranSegs, and the TranSegs have inconsistent segment directionality. </w:t>
            </w:r>
          </w:p>
          <w:p w14:paraId="629B5103" w14:textId="77777777" w:rsidR="00D87461" w:rsidRPr="006B11DE" w:rsidRDefault="00D87461" w:rsidP="00A503D0">
            <w:pPr>
              <w:pStyle w:val="ListParagraph"/>
              <w:numPr>
                <w:ilvl w:val="0"/>
                <w:numId w:val="57"/>
              </w:numPr>
              <w:ind w:left="466"/>
              <w:rPr>
                <w:sz w:val="24"/>
                <w:szCs w:val="24"/>
              </w:rPr>
            </w:pPr>
            <w:r>
              <w:t xml:space="preserve">Use the </w:t>
            </w:r>
            <w:hyperlink r:id="rId1189" w:history="1">
              <w:r>
                <w:rPr>
                  <w:rStyle w:val="Hyperlink"/>
                </w:rPr>
                <w:t>Address Transportation System Name</w:t>
              </w:r>
            </w:hyperlink>
            <w:r>
              <w:t xml:space="preserve">, </w:t>
            </w:r>
            <w:hyperlink r:id="rId1190" w:history="1">
              <w:r>
                <w:rPr>
                  <w:rStyle w:val="Hyperlink"/>
                </w:rPr>
                <w:t>Address Transportation System Authority</w:t>
              </w:r>
            </w:hyperlink>
            <w:r>
              <w:t xml:space="preserve">, </w:t>
            </w:r>
            <w:hyperlink r:id="rId1191" w:history="1">
              <w:r>
                <w:rPr>
                  <w:rStyle w:val="Hyperlink"/>
                </w:rPr>
                <w:t>Address Transportation Feature Type</w:t>
              </w:r>
            </w:hyperlink>
            <w:r>
              <w:t xml:space="preserve">, </w:t>
            </w:r>
            <w:hyperlink r:id="rId1192" w:history="1">
              <w:r>
                <w:rPr>
                  <w:rStyle w:val="Hyperlink"/>
                </w:rPr>
                <w:t>Address Transportation Feature ID</w:t>
              </w:r>
            </w:hyperlink>
            <w:r>
              <w:t xml:space="preserve">, and </w:t>
            </w:r>
            <w:hyperlink r:id="rId1193" w:history="1">
              <w:r>
                <w:rPr>
                  <w:rStyle w:val="Hyperlink"/>
                </w:rPr>
                <w:t>Related Transportation Feature ID</w:t>
              </w:r>
            </w:hyperlink>
            <w:r>
              <w:t xml:space="preserve"> attributes to relate a particular address range to a specific transportation segment (or set of segments) in a specific transportation network model. TranSegs, and transportation network models generally, are defined and described in the FGDC's "Geographic Information Framework Data Content Standard Part 7: Transportation Base." </w:t>
            </w:r>
          </w:p>
        </w:tc>
      </w:tr>
      <w:tr w:rsidR="00D87461" w14:paraId="0AC6F567"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72EF18E0" w14:textId="77777777" w:rsidR="00D87461" w:rsidRDefault="00D87461">
            <w:pPr>
              <w:jc w:val="center"/>
              <w:rPr>
                <w:b/>
                <w:bCs/>
                <w:sz w:val="24"/>
                <w:szCs w:val="24"/>
              </w:rPr>
            </w:pPr>
            <w:r>
              <w:rPr>
                <w:b/>
                <w:bCs/>
                <w:color w:val="FFFFFF"/>
              </w:rPr>
              <w:lastRenderedPageBreak/>
              <w:t>XML Tag</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599A2D41" w14:textId="77777777" w:rsidR="00D87461" w:rsidRDefault="00D87461" w:rsidP="006B11DE">
            <w:pPr>
              <w:rPr>
                <w:sz w:val="24"/>
                <w:szCs w:val="24"/>
              </w:rPr>
            </w:pPr>
            <w:r>
              <w:t xml:space="preserve">&lt;AddressRangeDirectionality&gt; </w:t>
            </w:r>
          </w:p>
        </w:tc>
      </w:tr>
      <w:tr w:rsidR="00D87461" w14:paraId="71333B3F"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0DC11B48" w14:textId="77777777" w:rsidR="00D87461" w:rsidRDefault="00D87461">
            <w:pPr>
              <w:jc w:val="center"/>
              <w:rPr>
                <w:b/>
                <w:bCs/>
                <w:sz w:val="24"/>
                <w:szCs w:val="24"/>
              </w:rPr>
            </w:pPr>
            <w:r>
              <w:rPr>
                <w:b/>
                <w:bCs/>
                <w:color w:val="FFFFFF"/>
              </w:rPr>
              <w:t>XML Model</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444048BC" w14:textId="77777777" w:rsidR="00D87461" w:rsidRDefault="00D87461">
            <w:pPr>
              <w:rPr>
                <w:sz w:val="24"/>
                <w:szCs w:val="24"/>
              </w:rPr>
            </w:pPr>
            <w:r>
              <w:t>&lt;xsd:simpleType name="AddressRangeDirectionality_type"&gt;</w:t>
            </w:r>
            <w:r>
              <w:br/>
              <w:t>&lt;xsd:annotation&gt;</w:t>
            </w:r>
            <w:r>
              <w:br/>
              <w:t>&lt;xsd:documentation xml:lang="en"&gt;</w:t>
            </w:r>
            <w:r>
              <w:br/>
              <w:t xml:space="preserve">Whether the low Complete Address Number of an address range is closer to the from-node or the to-node of the transportation segment(s) that the range is related to. </w:t>
            </w:r>
            <w:r>
              <w:br/>
              <w:t>&lt;/xsd:documentation&gt;</w:t>
            </w:r>
            <w:r>
              <w:br/>
              <w:t>&lt;/xsd:annotation&gt;</w:t>
            </w:r>
            <w:r>
              <w:br/>
              <w:t>&lt;xsd:restriction base="xsd:string"&gt;</w:t>
            </w:r>
            <w:r>
              <w:br/>
              <w:t>&lt;xsd:enumeration value="With"&gt;</w:t>
            </w:r>
            <w:r>
              <w:br/>
              <w:t>&lt;xsd:annotation&gt;</w:t>
            </w:r>
            <w:r>
              <w:br/>
              <w:t>&lt;xsd:documentation&gt;The low address is nearer the from-node; numbers ascend toward the to-node.</w:t>
            </w:r>
            <w:r>
              <w:br/>
              <w:t>&lt;/xsd:documentation&gt;</w:t>
            </w:r>
            <w:r>
              <w:br/>
              <w:t>&lt;/xsd:annotation&gt;</w:t>
            </w:r>
            <w:r>
              <w:br/>
              <w:t>&lt;/xsd:enumeration&gt;</w:t>
            </w:r>
            <w:r>
              <w:br/>
              <w:t>&lt;xsd:enumeration value="Against"&gt;</w:t>
            </w:r>
            <w:r>
              <w:br/>
              <w:t>&lt;xsd:annotation&gt;</w:t>
            </w:r>
            <w:r>
              <w:br/>
            </w:r>
            <w:r>
              <w:lastRenderedPageBreak/>
              <w:t xml:space="preserve">&lt;xsd:documentation&gt;The low address is nearer the to-node; numbers descend toward the to-node. </w:t>
            </w:r>
            <w:r>
              <w:br/>
              <w:t>&lt;/xsd:documentation&gt;</w:t>
            </w:r>
            <w:r>
              <w:br/>
              <w:t>&lt;/xsd:annotation&gt;</w:t>
            </w:r>
            <w:r>
              <w:br/>
              <w:t>&lt;/xsd:enumeration&gt;</w:t>
            </w:r>
            <w:r>
              <w:br/>
              <w:t>&lt;xsd:enumeration value="With-Against"&gt;</w:t>
            </w:r>
            <w:r>
              <w:br/>
              <w:t>&lt;xsd:annotation&gt;</w:t>
            </w:r>
            <w:r>
              <w:br/>
              <w:t>&lt;xsd:documentation&gt;The numbers run in opposite directions on either side of the street. The low number on the left side is nearer the from-node. The low number on the right side is nearer the to-node.&lt;/xsd:documentation&gt;&lt;/xsd:annotation&gt;&lt;/xsd:enumeration&gt;</w:t>
            </w:r>
            <w:r>
              <w:br/>
              <w:t>&lt;xsd:enumeration value="Against-With"&gt;</w:t>
            </w:r>
            <w:r>
              <w:br/>
              <w:t>&lt;xsd:annotation&gt;</w:t>
            </w:r>
            <w:r>
              <w:br/>
              <w:t>&lt;xsd:documentation&gt;The numbers run in opposite directions on either side of the street. The low number on the left side is nearer the to-node. The low number on the right side is nearer the from-node.</w:t>
            </w:r>
            <w:r>
              <w:br/>
              <w:t>&lt;/xsd:documentation&gt;</w:t>
            </w:r>
            <w:r>
              <w:br/>
              <w:t>&lt;/xsd:annotation&gt;</w:t>
            </w:r>
            <w:r>
              <w:br/>
              <w:t>&lt;/xsd:enumeration&gt;</w:t>
            </w:r>
            <w:r>
              <w:br/>
              <w:t>&lt;xsd:enumeration value="Null"&gt;</w:t>
            </w:r>
            <w:r>
              <w:br/>
              <w:t>&lt;xsd:annotation&gt;</w:t>
            </w:r>
            <w:r>
              <w:br/>
              <w:t xml:space="preserve">&lt;xsd:documentation&gt;The address range has null values for the high and low Complete Address Numbers. </w:t>
            </w:r>
            <w:r>
              <w:br/>
              <w:t>&lt;/xsd:documentation&gt;</w:t>
            </w:r>
            <w:r>
              <w:br/>
              <w:t>&lt;/xsd:annotation&gt;</w:t>
            </w:r>
            <w:r>
              <w:br/>
              <w:t>&lt;/xsd:enumeration&gt;</w:t>
            </w:r>
            <w:r>
              <w:br/>
              <w:t>&lt;xsd:enumeration value="NA"&gt;</w:t>
            </w:r>
            <w:r>
              <w:br/>
              <w:t>&lt;xsd:annotation&gt;</w:t>
            </w:r>
            <w:r>
              <w:br/>
              <w:t xml:space="preserve">&lt;xsd:documentation&gt;Does not apply (transportation segment directionality is inconsistent within the range). </w:t>
            </w:r>
            <w:r>
              <w:br/>
              <w:t>&lt;/xsd:documentation&gt;</w:t>
            </w:r>
            <w:r>
              <w:br/>
              <w:t>&lt;/xsd:annotation&gt;</w:t>
            </w:r>
            <w:r>
              <w:br/>
              <w:t>&lt;/xsd:enumeration&gt;</w:t>
            </w:r>
            <w:r>
              <w:br/>
              <w:t>&lt;xsd:enumeration value="Unknown"&gt;</w:t>
            </w:r>
            <w:r>
              <w:br/>
              <w:t>&lt;xsd:annotation&gt;</w:t>
            </w:r>
            <w:r>
              <w:br/>
              <w:t>&lt;xsd:documentation&gt;The address range directionality is not known.</w:t>
            </w:r>
            <w:r>
              <w:br/>
              <w:t>&lt;/xsd:documentation&gt;</w:t>
            </w:r>
            <w:r>
              <w:br/>
              <w:t>&lt;/xsd:annotation&gt;</w:t>
            </w:r>
            <w:r>
              <w:br/>
              <w:t>&lt;/xsd:enumeration&gt;</w:t>
            </w:r>
            <w:r>
              <w:br/>
              <w:t>&lt;/xsd:restriction&gt;</w:t>
            </w:r>
            <w:r>
              <w:br/>
              <w:t xml:space="preserve">&lt;/xsd:simpleType&gt; </w:t>
            </w:r>
          </w:p>
        </w:tc>
      </w:tr>
      <w:tr w:rsidR="00D87461" w14:paraId="743F2DA3"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5574CFC1" w14:textId="77777777" w:rsidR="00D87461" w:rsidRDefault="00D87461">
            <w:pPr>
              <w:jc w:val="center"/>
              <w:rPr>
                <w:b/>
                <w:bCs/>
                <w:sz w:val="24"/>
                <w:szCs w:val="24"/>
              </w:rPr>
            </w:pPr>
            <w:r>
              <w:rPr>
                <w:b/>
                <w:bCs/>
                <w:color w:val="FFFFFF"/>
              </w:rPr>
              <w:lastRenderedPageBreak/>
              <w:t>XML Example</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7D53004B" w14:textId="77777777" w:rsidR="00D87461" w:rsidRDefault="00D87461">
            <w:pPr>
              <w:rPr>
                <w:sz w:val="24"/>
                <w:szCs w:val="24"/>
              </w:rPr>
            </w:pPr>
            <w:r>
              <w:t xml:space="preserve">&lt;AddressRangeDirectionality&gt;With-Against&lt;/AddressRangeDirectionality&gt; </w:t>
            </w:r>
          </w:p>
        </w:tc>
      </w:tr>
    </w:tbl>
    <w:p w14:paraId="36C6B1BD" w14:textId="77777777" w:rsidR="00D87461" w:rsidRDefault="00D87461" w:rsidP="002912AF">
      <w:pPr>
        <w:rPr>
          <w:vanish/>
        </w:rPr>
      </w:pP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15"/>
        <w:gridCol w:w="7560"/>
      </w:tblGrid>
      <w:tr w:rsidR="00D87461" w14:paraId="2143A59F" w14:textId="77777777" w:rsidTr="006B11DE">
        <w:trPr>
          <w:tblCellSpacing w:w="0" w:type="dxa"/>
        </w:trPr>
        <w:tc>
          <w:tcPr>
            <w:tcW w:w="1815" w:type="dxa"/>
            <w:tcBorders>
              <w:top w:val="outset" w:sz="6" w:space="0" w:color="auto"/>
              <w:left w:val="outset" w:sz="6" w:space="0" w:color="auto"/>
              <w:bottom w:val="outset" w:sz="6" w:space="0" w:color="auto"/>
              <w:right w:val="outset" w:sz="6" w:space="0" w:color="auto"/>
            </w:tcBorders>
            <w:shd w:val="clear" w:color="auto" w:fill="687684"/>
            <w:hideMark/>
          </w:tcPr>
          <w:p w14:paraId="7F9D6C4F" w14:textId="77777777" w:rsidR="00D87461" w:rsidRDefault="00D87461">
            <w:pPr>
              <w:jc w:val="center"/>
              <w:rPr>
                <w:b/>
                <w:bCs/>
                <w:sz w:val="24"/>
                <w:szCs w:val="24"/>
              </w:rPr>
            </w:pPr>
            <w:r>
              <w:rPr>
                <w:b/>
                <w:bCs/>
                <w:color w:val="FFFFFF"/>
              </w:rPr>
              <w:lastRenderedPageBreak/>
              <w:t>Quality Measures</w:t>
            </w:r>
            <w:r>
              <w:rPr>
                <w:b/>
                <w:bCs/>
              </w:rPr>
              <w:t xml:space="preserve"> </w:t>
            </w:r>
          </w:p>
        </w:tc>
        <w:tc>
          <w:tcPr>
            <w:tcW w:w="7560" w:type="dxa"/>
            <w:tcBorders>
              <w:top w:val="outset" w:sz="6" w:space="0" w:color="auto"/>
              <w:left w:val="outset" w:sz="6" w:space="0" w:color="auto"/>
              <w:bottom w:val="outset" w:sz="6" w:space="0" w:color="auto"/>
              <w:right w:val="outset" w:sz="6" w:space="0" w:color="auto"/>
            </w:tcBorders>
            <w:shd w:val="clear" w:color="auto" w:fill="FFFFFF"/>
            <w:hideMark/>
          </w:tcPr>
          <w:p w14:paraId="55510BEF" w14:textId="77777777" w:rsidR="00D87461" w:rsidRDefault="007B253E">
            <w:pPr>
              <w:rPr>
                <w:sz w:val="24"/>
                <w:szCs w:val="24"/>
              </w:rPr>
            </w:pPr>
            <w:hyperlink r:id="rId1194" w:history="1">
              <w:r w:rsidR="00D87461">
                <w:rPr>
                  <w:rStyle w:val="Hyperlink"/>
                </w:rPr>
                <w:t>Address Range Directionality Measure</w:t>
              </w:r>
            </w:hyperlink>
            <w:r w:rsidR="00D87461">
              <w:t xml:space="preserve"> </w:t>
            </w:r>
          </w:p>
        </w:tc>
      </w:tr>
      <w:tr w:rsidR="00D87461" w14:paraId="761170F8" w14:textId="77777777" w:rsidTr="006B11DE">
        <w:trPr>
          <w:tblCellSpacing w:w="0" w:type="dxa"/>
        </w:trPr>
        <w:tc>
          <w:tcPr>
            <w:tcW w:w="1815" w:type="dxa"/>
            <w:tcBorders>
              <w:top w:val="outset" w:sz="6" w:space="0" w:color="auto"/>
              <w:left w:val="outset" w:sz="6" w:space="0" w:color="auto"/>
              <w:bottom w:val="outset" w:sz="6" w:space="0" w:color="auto"/>
              <w:right w:val="outset" w:sz="6" w:space="0" w:color="auto"/>
            </w:tcBorders>
            <w:shd w:val="clear" w:color="auto" w:fill="687684"/>
            <w:hideMark/>
          </w:tcPr>
          <w:p w14:paraId="3B35776A" w14:textId="77777777" w:rsidR="00D87461" w:rsidRDefault="00D87461">
            <w:pPr>
              <w:jc w:val="center"/>
              <w:rPr>
                <w:b/>
                <w:bCs/>
                <w:sz w:val="24"/>
                <w:szCs w:val="24"/>
              </w:rPr>
            </w:pPr>
            <w:r>
              <w:rPr>
                <w:b/>
                <w:bCs/>
                <w:color w:val="FFFFFF"/>
              </w:rPr>
              <w:t>Quality Notes</w:t>
            </w:r>
            <w:r>
              <w:rPr>
                <w:b/>
                <w:bCs/>
              </w:rPr>
              <w:t xml:space="preserve"> </w:t>
            </w:r>
          </w:p>
        </w:tc>
        <w:tc>
          <w:tcPr>
            <w:tcW w:w="7560" w:type="dxa"/>
            <w:tcBorders>
              <w:top w:val="outset" w:sz="6" w:space="0" w:color="auto"/>
              <w:left w:val="outset" w:sz="6" w:space="0" w:color="auto"/>
              <w:bottom w:val="outset" w:sz="6" w:space="0" w:color="auto"/>
              <w:right w:val="outset" w:sz="6" w:space="0" w:color="auto"/>
            </w:tcBorders>
            <w:shd w:val="clear" w:color="auto" w:fill="EDF4F9"/>
            <w:hideMark/>
          </w:tcPr>
          <w:p w14:paraId="0D32EF42" w14:textId="77777777" w:rsidR="00D87461" w:rsidRDefault="00D87461">
            <w:pPr>
              <w:rPr>
                <w:sz w:val="24"/>
                <w:szCs w:val="24"/>
              </w:rPr>
            </w:pPr>
            <w:r>
              <w:t xml:space="preserve">  </w:t>
            </w:r>
          </w:p>
        </w:tc>
      </w:tr>
    </w:tbl>
    <w:p w14:paraId="1627CA90" w14:textId="77777777" w:rsidR="00D87461" w:rsidRDefault="007B253E" w:rsidP="002912AF">
      <w:pPr>
        <w:pStyle w:val="NormalWeb"/>
      </w:pPr>
      <w:hyperlink r:id="rId1195" w:anchor="AddressAttributes" w:history="1"/>
      <w:r w:rsidR="00D87461">
        <w:t xml:space="preserve"> </w:t>
      </w:r>
    </w:p>
    <w:p w14:paraId="0F92C285" w14:textId="77777777" w:rsidR="00D87461" w:rsidRDefault="00D87461" w:rsidP="009D5BD6">
      <w:pPr>
        <w:pStyle w:val="Heading4"/>
      </w:pPr>
      <w:bookmarkStart w:id="294" w:name="_AN61"/>
      <w:bookmarkStart w:id="295" w:name="AN61"/>
      <w:bookmarkStart w:id="296" w:name="AddressRangeSpan"/>
      <w:bookmarkEnd w:id="294"/>
      <w:bookmarkEnd w:id="295"/>
      <w:bookmarkEnd w:id="296"/>
      <w:r w:rsidRPr="006B11DE">
        <w:t>Address Range Span</w:t>
      </w:r>
      <w:r>
        <w:t xml:space="preserve"> </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063"/>
        <w:gridCol w:w="7327"/>
      </w:tblGrid>
      <w:tr w:rsidR="00D87461" w14:paraId="628DBF75"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0C3D1161" w14:textId="77777777" w:rsidR="00D87461" w:rsidRDefault="007B253E">
            <w:pPr>
              <w:jc w:val="center"/>
              <w:rPr>
                <w:b/>
                <w:bCs/>
                <w:sz w:val="24"/>
                <w:szCs w:val="24"/>
              </w:rPr>
            </w:pPr>
            <w:hyperlink r:id="rId1196" w:anchor="sorted_table" w:tooltip="Sort by this column" w:history="1">
              <w:r w:rsidR="00D87461">
                <w:rPr>
                  <w:rStyle w:val="Hyperlink"/>
                  <w:b/>
                  <w:bCs/>
                  <w:color w:val="FFFFFF"/>
                </w:rPr>
                <w:t>Element Name</w:t>
              </w:r>
            </w:hyperlink>
            <w:r w:rsidR="00D87461">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1DD07E66" w14:textId="77777777" w:rsidR="00D87461" w:rsidRDefault="007B253E">
            <w:pPr>
              <w:jc w:val="center"/>
              <w:rPr>
                <w:b/>
                <w:bCs/>
                <w:sz w:val="24"/>
                <w:szCs w:val="24"/>
              </w:rPr>
            </w:pPr>
            <w:hyperlink r:id="rId1197" w:anchor="sorted_table" w:tooltip="Sort by this column" w:history="1">
              <w:r w:rsidR="00D87461">
                <w:rPr>
                  <w:rStyle w:val="Hyperlink"/>
                  <w:b/>
                  <w:bCs/>
                  <w:color w:val="FFFFFF"/>
                </w:rPr>
                <w:t>AddressRangeSpan</w:t>
              </w:r>
            </w:hyperlink>
            <w:r w:rsidR="00D87461">
              <w:rPr>
                <w:b/>
                <w:bCs/>
              </w:rPr>
              <w:t xml:space="preserve"> </w:t>
            </w:r>
          </w:p>
        </w:tc>
      </w:tr>
      <w:tr w:rsidR="00D87461" w14:paraId="31CB6FF2"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72F6D261" w14:textId="77777777" w:rsidR="00D87461" w:rsidRDefault="00D87461">
            <w:pPr>
              <w:jc w:val="center"/>
              <w:rPr>
                <w:b/>
                <w:bCs/>
                <w:sz w:val="24"/>
                <w:szCs w:val="24"/>
              </w:rPr>
            </w:pPr>
            <w:r>
              <w:rPr>
                <w:b/>
                <w:bCs/>
                <w:color w:val="FFFFFF"/>
              </w:rPr>
              <w:t>Other common names for this element</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01F1BC24" w14:textId="77777777" w:rsidR="00D87461" w:rsidRDefault="00D87461">
            <w:pPr>
              <w:rPr>
                <w:sz w:val="24"/>
                <w:szCs w:val="24"/>
              </w:rPr>
            </w:pPr>
            <w:r>
              <w:t xml:space="preserve">  </w:t>
            </w:r>
          </w:p>
        </w:tc>
      </w:tr>
      <w:tr w:rsidR="00D87461" w14:paraId="3781397E"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6492599A" w14:textId="77777777" w:rsidR="00D87461" w:rsidRDefault="00D87461">
            <w:pPr>
              <w:jc w:val="center"/>
              <w:rPr>
                <w:b/>
                <w:bCs/>
                <w:sz w:val="24"/>
                <w:szCs w:val="24"/>
              </w:rPr>
            </w:pPr>
            <w:r>
              <w:rPr>
                <w:b/>
                <w:bCs/>
                <w:color w:val="FFFFFF"/>
              </w:rPr>
              <w:t>Definition</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5D844CC0" w14:textId="77777777" w:rsidR="00D87461" w:rsidRDefault="00D87461">
            <w:pPr>
              <w:rPr>
                <w:sz w:val="24"/>
                <w:szCs w:val="24"/>
              </w:rPr>
            </w:pPr>
            <w:r>
              <w:t xml:space="preserve">Whether an address range covers part of a transportation segment, one segment, multiple segments, or the entire thoroughfare within the </w:t>
            </w:r>
            <w:hyperlink r:id="rId1198" w:history="1">
              <w:r>
                <w:rPr>
                  <w:rStyle w:val="Hyperlink"/>
                </w:rPr>
                <w:t>Address Reference System Extent</w:t>
              </w:r>
            </w:hyperlink>
            <w:r>
              <w:t xml:space="preserve">. </w:t>
            </w:r>
          </w:p>
        </w:tc>
      </w:tr>
      <w:tr w:rsidR="00D87461" w14:paraId="375D97F3"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73876525" w14:textId="77777777" w:rsidR="00D87461" w:rsidRDefault="00D87461">
            <w:pPr>
              <w:jc w:val="center"/>
              <w:rPr>
                <w:b/>
                <w:bCs/>
                <w:sz w:val="24"/>
                <w:szCs w:val="24"/>
              </w:rPr>
            </w:pPr>
            <w:r>
              <w:rPr>
                <w:b/>
                <w:bCs/>
                <w:color w:val="FFFFFF"/>
              </w:rPr>
              <w:t>Definition Source</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2C403C7F" w14:textId="77777777" w:rsidR="00D87461" w:rsidRDefault="00D87461">
            <w:pPr>
              <w:rPr>
                <w:sz w:val="24"/>
                <w:szCs w:val="24"/>
              </w:rPr>
            </w:pPr>
            <w:r>
              <w:t xml:space="preserve">New </w:t>
            </w:r>
          </w:p>
        </w:tc>
      </w:tr>
      <w:tr w:rsidR="00D87461" w14:paraId="6E56D5DE"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1C9B0784" w14:textId="77777777" w:rsidR="00D87461" w:rsidRDefault="00D87461">
            <w:pPr>
              <w:jc w:val="center"/>
              <w:rPr>
                <w:b/>
                <w:bCs/>
                <w:sz w:val="24"/>
                <w:szCs w:val="24"/>
              </w:rPr>
            </w:pPr>
            <w:r>
              <w:rPr>
                <w:b/>
                <w:bCs/>
                <w:color w:val="FFFFFF"/>
              </w:rPr>
              <w:t>Data Type</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027C1C50" w14:textId="77777777" w:rsidR="00D87461" w:rsidRDefault="00D87461">
            <w:pPr>
              <w:rPr>
                <w:sz w:val="24"/>
                <w:szCs w:val="24"/>
              </w:rPr>
            </w:pPr>
            <w:r>
              <w:t xml:space="preserve">characterString </w:t>
            </w:r>
          </w:p>
        </w:tc>
      </w:tr>
      <w:tr w:rsidR="00D87461" w14:paraId="75D3F08B"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14579752" w14:textId="77777777" w:rsidR="00D87461" w:rsidRDefault="00D87461">
            <w:pPr>
              <w:jc w:val="center"/>
              <w:rPr>
                <w:b/>
                <w:bCs/>
                <w:sz w:val="24"/>
                <w:szCs w:val="24"/>
              </w:rPr>
            </w:pPr>
            <w:r>
              <w:rPr>
                <w:b/>
                <w:bCs/>
                <w:color w:val="FFFFFF"/>
              </w:rPr>
              <w:t>Existing Standards for this Element</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7F54DDF5" w14:textId="77777777" w:rsidR="00D87461" w:rsidRDefault="00D87461">
            <w:pPr>
              <w:rPr>
                <w:sz w:val="24"/>
                <w:szCs w:val="24"/>
              </w:rPr>
            </w:pPr>
            <w:r>
              <w:t xml:space="preserve">None </w:t>
            </w:r>
          </w:p>
        </w:tc>
      </w:tr>
      <w:tr w:rsidR="00D87461" w14:paraId="39DF0A21"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5EBFFDF4" w14:textId="77777777" w:rsidR="00D87461" w:rsidRDefault="00D87461">
            <w:pPr>
              <w:jc w:val="center"/>
              <w:rPr>
                <w:b/>
                <w:bCs/>
                <w:sz w:val="24"/>
                <w:szCs w:val="24"/>
              </w:rPr>
            </w:pPr>
            <w:r>
              <w:rPr>
                <w:b/>
                <w:bCs/>
                <w:color w:val="FFFFFF"/>
              </w:rPr>
              <w:t>Domain of Values for this Element</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067E646B" w14:textId="77777777" w:rsidR="00D87461" w:rsidRDefault="00D87461">
            <w:pPr>
              <w:rPr>
                <w:sz w:val="24"/>
                <w:szCs w:val="24"/>
              </w:rPr>
            </w:pPr>
            <w:r>
              <w:t xml:space="preserve">Partial Segment, Single Segment, Multi Segments, Entire Street (within a given </w:t>
            </w:r>
            <w:hyperlink r:id="rId1199" w:history="1">
              <w:r>
                <w:rPr>
                  <w:rStyle w:val="Hyperlink"/>
                </w:rPr>
                <w:t>Address Reference System Extent</w:t>
              </w:r>
            </w:hyperlink>
            <w:r>
              <w:t xml:space="preserve">), Unknown. Other values may be defined locally. </w:t>
            </w:r>
          </w:p>
        </w:tc>
      </w:tr>
      <w:tr w:rsidR="00D87461" w14:paraId="4FEB1482"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3C9462BD" w14:textId="77777777" w:rsidR="00D87461" w:rsidRDefault="00D87461">
            <w:pPr>
              <w:jc w:val="center"/>
              <w:rPr>
                <w:b/>
                <w:bCs/>
                <w:sz w:val="24"/>
                <w:szCs w:val="24"/>
              </w:rPr>
            </w:pPr>
            <w:r>
              <w:rPr>
                <w:b/>
                <w:bCs/>
                <w:color w:val="FFFFFF"/>
              </w:rPr>
              <w:t>How Defined (e.g., locally, from standard, other)</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239CC2D4" w14:textId="77777777" w:rsidR="00D87461" w:rsidRDefault="00D87461">
            <w:pPr>
              <w:rPr>
                <w:sz w:val="24"/>
                <w:szCs w:val="24"/>
              </w:rPr>
            </w:pPr>
            <w:r>
              <w:t xml:space="preserve">New </w:t>
            </w:r>
          </w:p>
        </w:tc>
      </w:tr>
      <w:tr w:rsidR="00D87461" w14:paraId="1266A41F"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087EA2BC" w14:textId="77777777" w:rsidR="00D87461" w:rsidRDefault="00D87461">
            <w:pPr>
              <w:jc w:val="center"/>
              <w:rPr>
                <w:b/>
                <w:bCs/>
                <w:sz w:val="24"/>
                <w:szCs w:val="24"/>
              </w:rPr>
            </w:pPr>
            <w:r>
              <w:rPr>
                <w:b/>
                <w:bCs/>
                <w:color w:val="FFFFFF"/>
              </w:rPr>
              <w:t>Example</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7D35C229" w14:textId="77777777" w:rsidR="00D87461" w:rsidRDefault="00D87461">
            <w:pPr>
              <w:rPr>
                <w:sz w:val="24"/>
                <w:szCs w:val="24"/>
              </w:rPr>
            </w:pPr>
            <w:r>
              <w:t xml:space="preserve">Oak Street is four blocks long. Each block is represented as a single transportation segment. Each block has a different hundred range: 1-99, 100-199, 200-299, 300-399. On the first block, a small strip shopping center with a single entrance has storefronts with </w:t>
            </w:r>
            <w:hyperlink r:id="rId1200" w:history="1">
              <w:r>
                <w:rPr>
                  <w:rStyle w:val="Hyperlink"/>
                </w:rPr>
                <w:t>Complete Address Numbers</w:t>
              </w:r>
            </w:hyperlink>
            <w:r>
              <w:t xml:space="preserve"> 2-42. </w:t>
            </w:r>
            <w:hyperlink r:id="rId1201" w:history="1">
              <w:r>
                <w:rPr>
                  <w:rStyle w:val="Hyperlink"/>
                </w:rPr>
                <w:t>Address Range Spans</w:t>
              </w:r>
            </w:hyperlink>
            <w:r>
              <w:t xml:space="preserve"> for following address ranges would be: </w:t>
            </w:r>
            <w:r>
              <w:br/>
              <w:t xml:space="preserve">1. </w:t>
            </w:r>
            <w:r>
              <w:rPr>
                <w:rStyle w:val="Strong"/>
              </w:rPr>
              <w:t>2 -42 Oak Street</w:t>
            </w:r>
            <w:r>
              <w:t xml:space="preserve"> </w:t>
            </w:r>
            <w:hyperlink r:id="rId1202" w:history="1">
              <w:r>
                <w:rPr>
                  <w:rStyle w:val="Hyperlink"/>
                </w:rPr>
                <w:t>Address Range Span</w:t>
              </w:r>
            </w:hyperlink>
            <w:r>
              <w:t xml:space="preserve"> = </w:t>
            </w:r>
            <w:r>
              <w:rPr>
                <w:rStyle w:val="Strong"/>
              </w:rPr>
              <w:t>Partial block</w:t>
            </w:r>
            <w:r>
              <w:t xml:space="preserve"> </w:t>
            </w:r>
            <w:r>
              <w:br/>
              <w:t xml:space="preserve">2. </w:t>
            </w:r>
            <w:r>
              <w:rPr>
                <w:rStyle w:val="Strong"/>
              </w:rPr>
              <w:t>200- 299 Oak Street</w:t>
            </w:r>
            <w:r>
              <w:t xml:space="preserve"> </w:t>
            </w:r>
            <w:hyperlink r:id="rId1203" w:history="1">
              <w:r>
                <w:rPr>
                  <w:rStyle w:val="Hyperlink"/>
                </w:rPr>
                <w:t>Address Range Span</w:t>
              </w:r>
            </w:hyperlink>
            <w:r>
              <w:t xml:space="preserve"> = </w:t>
            </w:r>
            <w:r>
              <w:rPr>
                <w:rStyle w:val="Strong"/>
              </w:rPr>
              <w:t>Single block</w:t>
            </w:r>
            <w:r>
              <w:t xml:space="preserve"> </w:t>
            </w:r>
            <w:r>
              <w:br/>
              <w:t xml:space="preserve">3. </w:t>
            </w:r>
            <w:r>
              <w:rPr>
                <w:rStyle w:val="Strong"/>
              </w:rPr>
              <w:t>100- 299 Oak Street</w:t>
            </w:r>
            <w:r>
              <w:t xml:space="preserve"> </w:t>
            </w:r>
            <w:hyperlink r:id="rId1204" w:history="1">
              <w:r>
                <w:rPr>
                  <w:rStyle w:val="Hyperlink"/>
                </w:rPr>
                <w:t>Address Range Span</w:t>
              </w:r>
            </w:hyperlink>
            <w:r>
              <w:t xml:space="preserve"> = </w:t>
            </w:r>
            <w:r>
              <w:rPr>
                <w:rStyle w:val="Strong"/>
              </w:rPr>
              <w:t>Multi-block</w:t>
            </w:r>
            <w:r>
              <w:t xml:space="preserve"> </w:t>
            </w:r>
            <w:r>
              <w:br/>
              <w:t xml:space="preserve">4. </w:t>
            </w:r>
            <w:r>
              <w:rPr>
                <w:rStyle w:val="Strong"/>
              </w:rPr>
              <w:t>1 - 399 Oak Street</w:t>
            </w:r>
            <w:r>
              <w:t xml:space="preserve"> </w:t>
            </w:r>
            <w:hyperlink r:id="rId1205" w:history="1">
              <w:r>
                <w:rPr>
                  <w:rStyle w:val="Hyperlink"/>
                </w:rPr>
                <w:t>Address Range Span</w:t>
              </w:r>
            </w:hyperlink>
            <w:r>
              <w:t xml:space="preserve"> = </w:t>
            </w:r>
            <w:r>
              <w:rPr>
                <w:rStyle w:val="Strong"/>
              </w:rPr>
              <w:t>Entire street</w:t>
            </w:r>
            <w:r>
              <w:t xml:space="preserve"> </w:t>
            </w:r>
          </w:p>
        </w:tc>
      </w:tr>
      <w:tr w:rsidR="00D87461" w14:paraId="23882C1D"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06B2EB18" w14:textId="77777777" w:rsidR="00D87461" w:rsidRDefault="00D87461">
            <w:pPr>
              <w:jc w:val="center"/>
              <w:rPr>
                <w:b/>
                <w:bCs/>
                <w:sz w:val="24"/>
                <w:szCs w:val="24"/>
              </w:rPr>
            </w:pPr>
            <w:r>
              <w:rPr>
                <w:b/>
                <w:bCs/>
                <w:color w:val="FFFFFF"/>
              </w:rPr>
              <w:t>Notes/Comments</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18F1A32E" w14:textId="77777777" w:rsidR="00D87461" w:rsidRDefault="007B253E" w:rsidP="00A503D0">
            <w:pPr>
              <w:pStyle w:val="ListParagraph"/>
              <w:numPr>
                <w:ilvl w:val="0"/>
                <w:numId w:val="58"/>
              </w:numPr>
              <w:ind w:left="471"/>
            </w:pPr>
            <w:hyperlink r:id="rId1206" w:history="1">
              <w:r w:rsidR="00D87461">
                <w:rPr>
                  <w:rStyle w:val="Hyperlink"/>
                </w:rPr>
                <w:t>Address Range Span</w:t>
              </w:r>
            </w:hyperlink>
            <w:r w:rsidR="00D87461">
              <w:t xml:space="preserve"> states whether an address range covers part of a transportation segment, one segment, multiple segments, or the entire thoroughfare within the </w:t>
            </w:r>
            <w:hyperlink r:id="rId1207" w:history="1">
              <w:r w:rsidR="00D87461">
                <w:rPr>
                  <w:rStyle w:val="Hyperlink"/>
                </w:rPr>
                <w:t>Address Reference System Extent</w:t>
              </w:r>
            </w:hyperlink>
            <w:r w:rsidR="00D87461">
              <w:t xml:space="preserve">. </w:t>
            </w:r>
          </w:p>
          <w:p w14:paraId="090DDCAD" w14:textId="77777777" w:rsidR="00D87461" w:rsidRPr="00086E18" w:rsidRDefault="007B253E" w:rsidP="00A503D0">
            <w:pPr>
              <w:pStyle w:val="ListParagraph"/>
              <w:numPr>
                <w:ilvl w:val="0"/>
                <w:numId w:val="58"/>
              </w:numPr>
              <w:ind w:left="471"/>
              <w:rPr>
                <w:sz w:val="24"/>
                <w:szCs w:val="24"/>
              </w:rPr>
            </w:pPr>
            <w:hyperlink r:id="rId1208" w:history="1">
              <w:r w:rsidR="00D87461">
                <w:rPr>
                  <w:rStyle w:val="Hyperlink"/>
                </w:rPr>
                <w:t>Address Range Span</w:t>
              </w:r>
            </w:hyperlink>
            <w:r w:rsidR="00D87461">
              <w:t xml:space="preserve"> indicates the nature and extent of the geometric features that the range is associated with. It might cover a single building, a portion of a street segment, a full street segment (the most common way in which a range is used), a group of segments, or entire street within a jurisdiction. The latter two categories are often used in E-911 applications where the entire range of addresses found in a single Emergency Service Zone is used. </w:t>
            </w:r>
          </w:p>
          <w:p w14:paraId="73D79ED4" w14:textId="77777777" w:rsidR="00D87461" w:rsidRPr="00086E18" w:rsidRDefault="007B253E" w:rsidP="00A503D0">
            <w:pPr>
              <w:pStyle w:val="ListParagraph"/>
              <w:numPr>
                <w:ilvl w:val="0"/>
                <w:numId w:val="58"/>
              </w:numPr>
              <w:ind w:left="471"/>
              <w:rPr>
                <w:sz w:val="24"/>
                <w:szCs w:val="24"/>
              </w:rPr>
            </w:pPr>
            <w:hyperlink r:id="rId1209" w:history="1">
              <w:r w:rsidR="00D87461">
                <w:rPr>
                  <w:rStyle w:val="Hyperlink"/>
                </w:rPr>
                <w:t>Address Range Span</w:t>
              </w:r>
            </w:hyperlink>
            <w:r w:rsidR="00D87461">
              <w:t xml:space="preserve"> can be defined only for a </w:t>
            </w:r>
            <w:hyperlink r:id="rId1210" w:history="1">
              <w:r w:rsidR="00D87461">
                <w:rPr>
                  <w:rStyle w:val="Hyperlink"/>
                </w:rPr>
                <w:t>Two Number Address Range</w:t>
              </w:r>
            </w:hyperlink>
            <w:r w:rsidR="00D87461">
              <w:t xml:space="preserve"> or a </w:t>
            </w:r>
            <w:hyperlink r:id="rId1211" w:history="1">
              <w:r w:rsidR="00D87461">
                <w:rPr>
                  <w:rStyle w:val="Hyperlink"/>
                </w:rPr>
                <w:t>Four Number Address Range</w:t>
              </w:r>
            </w:hyperlink>
            <w:r w:rsidR="00D87461">
              <w:t xml:space="preserve"> that has been related to a specific transportation segment (or set of segments) in a particular transportation network model.</w:t>
            </w:r>
          </w:p>
          <w:p w14:paraId="31F51DE2" w14:textId="77777777" w:rsidR="00D87461" w:rsidRPr="00086E18" w:rsidRDefault="00D87461" w:rsidP="00A503D0">
            <w:pPr>
              <w:pStyle w:val="ListParagraph"/>
              <w:numPr>
                <w:ilvl w:val="0"/>
                <w:numId w:val="58"/>
              </w:numPr>
              <w:ind w:left="471"/>
              <w:rPr>
                <w:sz w:val="24"/>
                <w:szCs w:val="24"/>
              </w:rPr>
            </w:pPr>
            <w:r>
              <w:t xml:space="preserve">Use the </w:t>
            </w:r>
            <w:hyperlink r:id="rId1212" w:history="1">
              <w:r>
                <w:rPr>
                  <w:rStyle w:val="Hyperlink"/>
                </w:rPr>
                <w:t>Address Transportation System Name</w:t>
              </w:r>
            </w:hyperlink>
            <w:r>
              <w:t xml:space="preserve">, </w:t>
            </w:r>
            <w:hyperlink r:id="rId1213" w:history="1">
              <w:r>
                <w:rPr>
                  <w:rStyle w:val="Hyperlink"/>
                </w:rPr>
                <w:t>Address Transportation System Authority</w:t>
              </w:r>
            </w:hyperlink>
            <w:r>
              <w:t xml:space="preserve">, </w:t>
            </w:r>
            <w:hyperlink r:id="rId1214" w:history="1">
              <w:r>
                <w:rPr>
                  <w:rStyle w:val="Hyperlink"/>
                </w:rPr>
                <w:t>Address Transportation Feature Type</w:t>
              </w:r>
            </w:hyperlink>
            <w:r>
              <w:t xml:space="preserve">, </w:t>
            </w:r>
            <w:hyperlink r:id="rId1215" w:history="1">
              <w:r>
                <w:rPr>
                  <w:rStyle w:val="Hyperlink"/>
                </w:rPr>
                <w:t>Address Transportation Feature ID</w:t>
              </w:r>
            </w:hyperlink>
            <w:r>
              <w:t xml:space="preserve">, and </w:t>
            </w:r>
            <w:hyperlink r:id="rId1216" w:history="1">
              <w:r>
                <w:rPr>
                  <w:rStyle w:val="Hyperlink"/>
                </w:rPr>
                <w:t>Related Transportation Feature ID</w:t>
              </w:r>
            </w:hyperlink>
            <w:r>
              <w:t xml:space="preserve"> attributes to relate a particular address range to a specific transportation segment (or set of segments) in a specific transportation network model. Transportation segments, and transportation network models generally, are defined and described in the FGDC's "Geographic Information Framework Data Content Standard Part 7: Transportation Base." </w:t>
            </w:r>
          </w:p>
        </w:tc>
      </w:tr>
      <w:tr w:rsidR="00D87461" w14:paraId="3856AFF0"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3A11132D" w14:textId="77777777" w:rsidR="00D87461" w:rsidRDefault="00D87461">
            <w:pPr>
              <w:jc w:val="center"/>
              <w:rPr>
                <w:b/>
                <w:bCs/>
                <w:sz w:val="24"/>
                <w:szCs w:val="24"/>
              </w:rPr>
            </w:pPr>
            <w:r>
              <w:rPr>
                <w:b/>
                <w:bCs/>
                <w:color w:val="FFFFFF"/>
              </w:rPr>
              <w:lastRenderedPageBreak/>
              <w:t>XML Tag</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3C19797E" w14:textId="77777777" w:rsidR="00D87461" w:rsidRDefault="00D87461" w:rsidP="00086E18">
            <w:pPr>
              <w:rPr>
                <w:sz w:val="24"/>
                <w:szCs w:val="24"/>
              </w:rPr>
            </w:pPr>
            <w:r>
              <w:t xml:space="preserve">&lt;AddressRangeSpan&gt; </w:t>
            </w:r>
          </w:p>
        </w:tc>
      </w:tr>
      <w:tr w:rsidR="00D87461" w14:paraId="799184D7"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70A869DE" w14:textId="77777777" w:rsidR="00D87461" w:rsidRDefault="00D87461">
            <w:pPr>
              <w:jc w:val="center"/>
              <w:rPr>
                <w:b/>
                <w:bCs/>
                <w:sz w:val="24"/>
                <w:szCs w:val="24"/>
              </w:rPr>
            </w:pPr>
            <w:r>
              <w:rPr>
                <w:b/>
                <w:bCs/>
                <w:color w:val="FFFFFF"/>
              </w:rPr>
              <w:t>XML Model</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07F26822" w14:textId="77777777" w:rsidR="00D87461" w:rsidRDefault="00D87461" w:rsidP="00C21534">
            <w:pPr>
              <w:rPr>
                <w:sz w:val="24"/>
                <w:szCs w:val="24"/>
              </w:rPr>
            </w:pPr>
            <w:r>
              <w:t>&lt;xsd:simpleType name="AddressRangeSpan_type"&gt;</w:t>
            </w:r>
            <w:r>
              <w:br/>
              <w:t>&lt;xsd:annotation&gt;</w:t>
            </w:r>
            <w:r>
              <w:br/>
              <w:t>&lt;xsd:documentation xml:lang="en"&gt;</w:t>
            </w:r>
            <w:r>
              <w:br/>
              <w:t>Whether an address range covers part of a transportation</w:t>
            </w:r>
            <w:r>
              <w:br/>
              <w:t>segment, one segment, multiple segments, or the entire</w:t>
            </w:r>
            <w:r>
              <w:br/>
              <w:t>thoroughfare within the Address Reference System Extent.</w:t>
            </w:r>
            <w:r>
              <w:br/>
              <w:t>&lt;/xsd:documentation&gt;</w:t>
            </w:r>
            <w:r>
              <w:br/>
              <w:t>&lt;/xsd:annotation&gt;</w:t>
            </w:r>
            <w:r>
              <w:br/>
              <w:t>&lt;xsd:restriction base="xsd:string"&gt;</w:t>
            </w:r>
            <w:r>
              <w:br/>
              <w:t xml:space="preserve">&lt;xsd:enumeration </w:t>
            </w:r>
            <w:r>
              <w:rPr>
                <w:rStyle w:val="Strong"/>
              </w:rPr>
              <w:t>value="Partial Segment"</w:t>
            </w:r>
            <w:r>
              <w:t xml:space="preserve"> &gt;&lt;/xsd:enumeration&gt;</w:t>
            </w:r>
            <w:r>
              <w:br/>
              <w:t xml:space="preserve">&lt;xsd:enumeration </w:t>
            </w:r>
            <w:r>
              <w:rPr>
                <w:rStyle w:val="Strong"/>
              </w:rPr>
              <w:t>value="Single Segment"</w:t>
            </w:r>
            <w:r>
              <w:t xml:space="preserve"> &gt;&lt;/xsd:enumeration&gt;</w:t>
            </w:r>
            <w:r>
              <w:br/>
              <w:t xml:space="preserve">&lt;xsd:enumeration </w:t>
            </w:r>
            <w:r>
              <w:rPr>
                <w:rStyle w:val="Strong"/>
              </w:rPr>
              <w:t>value="Multi Segment"</w:t>
            </w:r>
            <w:r>
              <w:t xml:space="preserve"> &gt;&lt;/xsd:enumeration&gt;</w:t>
            </w:r>
            <w:r>
              <w:br/>
              <w:t xml:space="preserve">&lt;xsd:enumeration </w:t>
            </w:r>
            <w:r>
              <w:rPr>
                <w:rStyle w:val="Strong"/>
              </w:rPr>
              <w:t>value="Entire Street"</w:t>
            </w:r>
            <w:r>
              <w:t xml:space="preserve"> &gt;&lt;/xsd:enumeration&gt;</w:t>
            </w:r>
            <w:r>
              <w:br/>
              <w:t xml:space="preserve">&lt;xsd:enumeration </w:t>
            </w:r>
            <w:r>
              <w:rPr>
                <w:rStyle w:val="Strong"/>
              </w:rPr>
              <w:t>value="Unknown"</w:t>
            </w:r>
            <w:r>
              <w:t xml:space="preserve"> &gt;&lt;/xsd:enumeration&gt;</w:t>
            </w:r>
            <w:r>
              <w:br/>
              <w:t>&lt;xsd:pattern value=".+"&gt;&lt;/xsd:pattern&gt;</w:t>
            </w:r>
            <w:r>
              <w:br/>
              <w:t>&lt;/xsd:restriction&gt;</w:t>
            </w:r>
            <w:r>
              <w:br/>
              <w:t xml:space="preserve">&lt;/xsd:simpleType&gt; </w:t>
            </w:r>
          </w:p>
        </w:tc>
      </w:tr>
      <w:tr w:rsidR="00D87461" w14:paraId="25A01630"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5EA2178D" w14:textId="77777777" w:rsidR="00D87461" w:rsidRDefault="00D87461">
            <w:pPr>
              <w:jc w:val="center"/>
              <w:rPr>
                <w:b/>
                <w:bCs/>
                <w:sz w:val="24"/>
                <w:szCs w:val="24"/>
              </w:rPr>
            </w:pPr>
            <w:r>
              <w:rPr>
                <w:b/>
                <w:bCs/>
                <w:color w:val="FFFFFF"/>
              </w:rPr>
              <w:t>XML Example</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0B6E6833" w14:textId="77777777" w:rsidR="00D87461" w:rsidRDefault="00D87461">
            <w:pPr>
              <w:rPr>
                <w:sz w:val="24"/>
                <w:szCs w:val="24"/>
              </w:rPr>
            </w:pPr>
            <w:r>
              <w:t xml:space="preserve">&lt;AddressRangeSpan&gt;Entire Street&lt;/AddressRangeSpan&gt; </w:t>
            </w:r>
          </w:p>
        </w:tc>
      </w:tr>
      <w:tr w:rsidR="00D87461" w14:paraId="6814990E"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098008FB" w14:textId="77777777" w:rsidR="00D87461" w:rsidRDefault="00D87461">
            <w:pPr>
              <w:jc w:val="center"/>
              <w:rPr>
                <w:b/>
                <w:bCs/>
                <w:sz w:val="24"/>
                <w:szCs w:val="24"/>
              </w:rPr>
            </w:pPr>
            <w:r>
              <w:rPr>
                <w:b/>
                <w:bCs/>
                <w:color w:val="FFFFFF"/>
              </w:rPr>
              <w:t>Quality Measures</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0FE53AFC" w14:textId="77777777" w:rsidR="00D87461" w:rsidRDefault="007B253E">
            <w:pPr>
              <w:rPr>
                <w:sz w:val="24"/>
                <w:szCs w:val="24"/>
              </w:rPr>
            </w:pPr>
            <w:hyperlink r:id="rId1217" w:history="1">
              <w:r w:rsidR="00D87461">
                <w:rPr>
                  <w:rStyle w:val="Hyperlink"/>
                </w:rPr>
                <w:t>Tabular Domain Measure</w:t>
              </w:r>
            </w:hyperlink>
            <w:r w:rsidR="00D87461">
              <w:t xml:space="preserve"> </w:t>
            </w:r>
          </w:p>
        </w:tc>
      </w:tr>
      <w:tr w:rsidR="00D87461" w14:paraId="635DA42F"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7940A12C" w14:textId="77777777" w:rsidR="00D87461" w:rsidRDefault="00D87461">
            <w:pPr>
              <w:jc w:val="center"/>
              <w:rPr>
                <w:b/>
                <w:bCs/>
                <w:sz w:val="24"/>
                <w:szCs w:val="24"/>
              </w:rPr>
            </w:pPr>
            <w:r>
              <w:rPr>
                <w:b/>
                <w:bCs/>
                <w:color w:val="FFFFFF"/>
              </w:rPr>
              <w:t>Quality Notes</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3F741530" w14:textId="77777777" w:rsidR="00D87461" w:rsidRDefault="00D87461">
            <w:pPr>
              <w:rPr>
                <w:sz w:val="24"/>
                <w:szCs w:val="24"/>
              </w:rPr>
            </w:pPr>
            <w:r>
              <w:t xml:space="preserve">  </w:t>
            </w:r>
          </w:p>
        </w:tc>
      </w:tr>
    </w:tbl>
    <w:p w14:paraId="1A707F6F" w14:textId="77777777" w:rsidR="00D87461" w:rsidRDefault="007B253E" w:rsidP="005470DD">
      <w:pPr>
        <w:pStyle w:val="Heading3"/>
      </w:pPr>
      <w:hyperlink r:id="rId1218" w:anchor="AddressAttributes" w:history="1"/>
      <w:r w:rsidR="00D87461">
        <w:t xml:space="preserve"> </w:t>
      </w:r>
      <w:bookmarkStart w:id="297" w:name="Address_Attributes_AN1"/>
      <w:bookmarkStart w:id="298" w:name="_Toc435695647"/>
      <w:bookmarkEnd w:id="297"/>
      <w:r w:rsidR="00D87461">
        <w:t>Address Attributes</w:t>
      </w:r>
      <w:bookmarkEnd w:id="298"/>
      <w:r w:rsidR="00D87461">
        <w:t xml:space="preserve"> </w:t>
      </w:r>
    </w:p>
    <w:bookmarkStart w:id="299" w:name="_AN62"/>
    <w:bookmarkStart w:id="300" w:name="AN62"/>
    <w:bookmarkStart w:id="301" w:name="AddressClassification"/>
    <w:bookmarkEnd w:id="299"/>
    <w:bookmarkEnd w:id="300"/>
    <w:bookmarkEnd w:id="301"/>
    <w:p w14:paraId="68D58F6D" w14:textId="77777777" w:rsidR="00D87461" w:rsidRDefault="00D87461" w:rsidP="009D5BD6">
      <w:pPr>
        <w:pStyle w:val="Heading4"/>
      </w:pPr>
      <w:r>
        <w:fldChar w:fldCharType="begin"/>
      </w:r>
      <w:r>
        <w:instrText xml:space="preserve"> HYPERLINK "http://meadow.spatialfocus.com/twiki/bin/view/ADDRstandard/AddressClassification" </w:instrText>
      </w:r>
      <w:r>
        <w:fldChar w:fldCharType="separate"/>
      </w:r>
      <w:r>
        <w:rPr>
          <w:rStyle w:val="Hyperlink"/>
        </w:rPr>
        <w:t>Address Classification</w:t>
      </w:r>
      <w:r>
        <w:fldChar w:fldCharType="end"/>
      </w:r>
      <w:r>
        <w:t xml:space="preserve"> </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33"/>
        <w:gridCol w:w="7457"/>
      </w:tblGrid>
      <w:tr w:rsidR="00D87461" w14:paraId="39B65CD7"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63EC3B16" w14:textId="77777777" w:rsidR="00D87461" w:rsidRDefault="007B253E">
            <w:pPr>
              <w:jc w:val="center"/>
              <w:rPr>
                <w:b/>
                <w:bCs/>
                <w:sz w:val="24"/>
                <w:szCs w:val="24"/>
              </w:rPr>
            </w:pPr>
            <w:hyperlink r:id="rId1219" w:anchor="sorted_table" w:tooltip="Sort by this column" w:history="1">
              <w:r w:rsidR="00D87461">
                <w:rPr>
                  <w:rStyle w:val="Hyperlink"/>
                  <w:b/>
                  <w:bCs/>
                  <w:color w:val="FFFFFF"/>
                </w:rPr>
                <w:t>Element Name</w:t>
              </w:r>
            </w:hyperlink>
            <w:r w:rsidR="00D87461">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78A3A9CF" w14:textId="77777777" w:rsidR="00D87461" w:rsidRDefault="007B253E">
            <w:pPr>
              <w:jc w:val="center"/>
              <w:rPr>
                <w:b/>
                <w:bCs/>
                <w:sz w:val="24"/>
                <w:szCs w:val="24"/>
              </w:rPr>
            </w:pPr>
            <w:hyperlink r:id="rId1220" w:anchor="sorted_table" w:tooltip="Sort by this column" w:history="1">
              <w:r w:rsidR="00D87461">
                <w:rPr>
                  <w:rStyle w:val="Hyperlink"/>
                  <w:b/>
                  <w:bCs/>
                  <w:color w:val="FFFFFF"/>
                </w:rPr>
                <w:t>AddressClassification</w:t>
              </w:r>
            </w:hyperlink>
            <w:r w:rsidR="00D87461">
              <w:rPr>
                <w:b/>
                <w:bCs/>
              </w:rPr>
              <w:t xml:space="preserve"> </w:t>
            </w:r>
          </w:p>
        </w:tc>
      </w:tr>
      <w:tr w:rsidR="00D87461" w14:paraId="2BCE12EA"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24147A80" w14:textId="77777777" w:rsidR="00D87461" w:rsidRDefault="00D87461">
            <w:pPr>
              <w:jc w:val="center"/>
              <w:rPr>
                <w:b/>
                <w:bCs/>
                <w:sz w:val="24"/>
                <w:szCs w:val="24"/>
              </w:rPr>
            </w:pPr>
            <w:r>
              <w:rPr>
                <w:b/>
                <w:bCs/>
                <w:color w:val="FFFFFF"/>
              </w:rPr>
              <w:t>Other common names for this element</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40AC4489" w14:textId="77777777" w:rsidR="00D87461" w:rsidRDefault="00D87461">
            <w:pPr>
              <w:rPr>
                <w:sz w:val="24"/>
                <w:szCs w:val="24"/>
              </w:rPr>
            </w:pPr>
            <w:r>
              <w:t xml:space="preserve">Address Type, Address Class </w:t>
            </w:r>
          </w:p>
        </w:tc>
      </w:tr>
      <w:tr w:rsidR="00D87461" w14:paraId="5AEE4059"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1BB85801" w14:textId="77777777" w:rsidR="00D87461" w:rsidRDefault="00D87461">
            <w:pPr>
              <w:jc w:val="center"/>
              <w:rPr>
                <w:b/>
                <w:bCs/>
                <w:sz w:val="24"/>
                <w:szCs w:val="24"/>
              </w:rPr>
            </w:pPr>
            <w:r>
              <w:rPr>
                <w:b/>
                <w:bCs/>
                <w:color w:val="FFFFFF"/>
              </w:rPr>
              <w:t>Definition</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0A14CC4C" w14:textId="77777777" w:rsidR="00D87461" w:rsidRDefault="00D87461">
            <w:pPr>
              <w:rPr>
                <w:sz w:val="24"/>
                <w:szCs w:val="24"/>
              </w:rPr>
            </w:pPr>
            <w:r>
              <w:t xml:space="preserve">The class of the address as defined in the Classification Part of this standard. </w:t>
            </w:r>
          </w:p>
        </w:tc>
      </w:tr>
      <w:tr w:rsidR="00D87461" w14:paraId="1FA2DEEC"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01276DC7" w14:textId="77777777" w:rsidR="00D87461" w:rsidRDefault="00D87461">
            <w:pPr>
              <w:jc w:val="center"/>
              <w:rPr>
                <w:b/>
                <w:bCs/>
                <w:sz w:val="24"/>
                <w:szCs w:val="24"/>
              </w:rPr>
            </w:pPr>
            <w:r>
              <w:rPr>
                <w:b/>
                <w:bCs/>
                <w:color w:val="FFFFFF"/>
              </w:rPr>
              <w:t>Definition Source</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60AB1DCB" w14:textId="77777777" w:rsidR="00D87461" w:rsidRDefault="00D87461">
            <w:pPr>
              <w:rPr>
                <w:sz w:val="24"/>
                <w:szCs w:val="24"/>
              </w:rPr>
            </w:pPr>
            <w:r>
              <w:t xml:space="preserve">New </w:t>
            </w:r>
          </w:p>
        </w:tc>
      </w:tr>
      <w:tr w:rsidR="00D87461" w14:paraId="2A740A02"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464ED16F" w14:textId="77777777" w:rsidR="00D87461" w:rsidRDefault="00D87461">
            <w:pPr>
              <w:jc w:val="center"/>
              <w:rPr>
                <w:b/>
                <w:bCs/>
                <w:sz w:val="24"/>
                <w:szCs w:val="24"/>
              </w:rPr>
            </w:pPr>
            <w:r>
              <w:rPr>
                <w:b/>
                <w:bCs/>
                <w:color w:val="FFFFFF"/>
              </w:rPr>
              <w:t>Data Type</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58C57706" w14:textId="77777777" w:rsidR="00D87461" w:rsidRDefault="00D87461">
            <w:pPr>
              <w:rPr>
                <w:sz w:val="24"/>
                <w:szCs w:val="24"/>
              </w:rPr>
            </w:pPr>
            <w:r>
              <w:t xml:space="preserve">characterString </w:t>
            </w:r>
          </w:p>
        </w:tc>
      </w:tr>
      <w:tr w:rsidR="00D87461" w14:paraId="7B4AB33F"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40B0A6A0" w14:textId="77777777" w:rsidR="00D87461" w:rsidRDefault="00D87461">
            <w:pPr>
              <w:jc w:val="center"/>
              <w:rPr>
                <w:b/>
                <w:bCs/>
                <w:sz w:val="24"/>
                <w:szCs w:val="24"/>
              </w:rPr>
            </w:pPr>
            <w:r>
              <w:rPr>
                <w:b/>
                <w:bCs/>
                <w:color w:val="FFFFFF"/>
              </w:rPr>
              <w:t>Existing Standards for this Element</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53F50EEE" w14:textId="77777777" w:rsidR="00D87461" w:rsidRDefault="00D87461">
            <w:pPr>
              <w:rPr>
                <w:sz w:val="24"/>
                <w:szCs w:val="24"/>
              </w:rPr>
            </w:pPr>
            <w:r>
              <w:t xml:space="preserve">The Classification Part of this standard. </w:t>
            </w:r>
          </w:p>
        </w:tc>
      </w:tr>
      <w:tr w:rsidR="00D87461" w14:paraId="1AEC9A93"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7BCB8293" w14:textId="77777777" w:rsidR="00D87461" w:rsidRDefault="00D87461">
            <w:pPr>
              <w:jc w:val="center"/>
              <w:rPr>
                <w:b/>
                <w:bCs/>
                <w:sz w:val="24"/>
                <w:szCs w:val="24"/>
              </w:rPr>
            </w:pPr>
            <w:r>
              <w:rPr>
                <w:b/>
                <w:bCs/>
                <w:color w:val="FFFFFF"/>
              </w:rPr>
              <w:t>Domain of Values for this Element</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495D49FF" w14:textId="77777777" w:rsidR="00D87461" w:rsidRDefault="00D87461">
            <w:pPr>
              <w:rPr>
                <w:sz w:val="24"/>
                <w:szCs w:val="24"/>
              </w:rPr>
            </w:pPr>
            <w:r>
              <w:t xml:space="preserve">Class names given in the Classification Part of this standard. </w:t>
            </w:r>
          </w:p>
        </w:tc>
      </w:tr>
      <w:tr w:rsidR="00D87461" w14:paraId="7D66C4C5"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01F2B234" w14:textId="77777777" w:rsidR="00D87461" w:rsidRDefault="00D87461">
            <w:pPr>
              <w:jc w:val="center"/>
              <w:rPr>
                <w:b/>
                <w:bCs/>
                <w:sz w:val="24"/>
                <w:szCs w:val="24"/>
              </w:rPr>
            </w:pPr>
            <w:r>
              <w:rPr>
                <w:b/>
                <w:bCs/>
                <w:color w:val="FFFFFF"/>
              </w:rPr>
              <w:t>Source of Values</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56AB1C3A" w14:textId="77777777" w:rsidR="00D87461" w:rsidRDefault="00D87461">
            <w:pPr>
              <w:rPr>
                <w:sz w:val="24"/>
                <w:szCs w:val="24"/>
              </w:rPr>
            </w:pPr>
            <w:r>
              <w:t xml:space="preserve">The Classification Part of this standard. </w:t>
            </w:r>
          </w:p>
        </w:tc>
      </w:tr>
      <w:tr w:rsidR="00D87461" w14:paraId="56B6C818"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6A97B964" w14:textId="77777777" w:rsidR="00D87461" w:rsidRDefault="00D87461">
            <w:pPr>
              <w:jc w:val="center"/>
              <w:rPr>
                <w:b/>
                <w:bCs/>
                <w:sz w:val="24"/>
                <w:szCs w:val="24"/>
              </w:rPr>
            </w:pPr>
            <w:r>
              <w:rPr>
                <w:b/>
                <w:bCs/>
                <w:color w:val="FFFFFF"/>
              </w:rPr>
              <w:t>How Defined (e.g., locally, from standard, other)</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59B02CE2" w14:textId="77777777" w:rsidR="00D87461" w:rsidRDefault="00D87461">
            <w:pPr>
              <w:rPr>
                <w:sz w:val="24"/>
                <w:szCs w:val="24"/>
              </w:rPr>
            </w:pPr>
            <w:r>
              <w:t xml:space="preserve">In the Classification Part of this standard. </w:t>
            </w:r>
          </w:p>
        </w:tc>
      </w:tr>
      <w:tr w:rsidR="00D87461" w14:paraId="57264DDA"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3D27336F" w14:textId="77777777" w:rsidR="00D87461" w:rsidRDefault="00D87461">
            <w:pPr>
              <w:jc w:val="center"/>
              <w:rPr>
                <w:b/>
                <w:bCs/>
                <w:sz w:val="24"/>
                <w:szCs w:val="24"/>
              </w:rPr>
            </w:pPr>
            <w:r>
              <w:rPr>
                <w:b/>
                <w:bCs/>
                <w:color w:val="FFFFFF"/>
              </w:rPr>
              <w:t>Examples</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23ED06B0" w14:textId="77777777" w:rsidR="00D87461" w:rsidRDefault="007B253E">
            <w:pPr>
              <w:rPr>
                <w:sz w:val="24"/>
                <w:szCs w:val="24"/>
              </w:rPr>
            </w:pPr>
            <w:hyperlink r:id="rId1221" w:history="1">
              <w:r w:rsidR="00D87461">
                <w:rPr>
                  <w:rStyle w:val="Hyperlink"/>
                </w:rPr>
                <w:t>Numbered Thoroughfare Address</w:t>
              </w:r>
            </w:hyperlink>
            <w:r w:rsidR="00D87461">
              <w:br/>
            </w:r>
            <w:hyperlink r:id="rId1222" w:history="1">
              <w:r w:rsidR="00D87461">
                <w:rPr>
                  <w:rStyle w:val="Hyperlink"/>
                </w:rPr>
                <w:t>Intersection Address</w:t>
              </w:r>
            </w:hyperlink>
            <w:r w:rsidR="00D87461">
              <w:br/>
            </w:r>
            <w:hyperlink r:id="rId1223" w:history="1">
              <w:r w:rsidR="00D87461">
                <w:rPr>
                  <w:rStyle w:val="Hyperlink"/>
                </w:rPr>
                <w:t>Two Number Address Range</w:t>
              </w:r>
            </w:hyperlink>
            <w:r w:rsidR="00D87461">
              <w:br/>
            </w:r>
            <w:hyperlink r:id="rId1224" w:history="1">
              <w:r w:rsidR="00D87461">
                <w:rPr>
                  <w:rStyle w:val="Hyperlink"/>
                </w:rPr>
                <w:t>Four Number Address Range</w:t>
              </w:r>
            </w:hyperlink>
            <w:r w:rsidR="00D87461">
              <w:br/>
            </w:r>
            <w:hyperlink r:id="rId1225" w:history="1">
              <w:r w:rsidR="00D87461">
                <w:rPr>
                  <w:rStyle w:val="Hyperlink"/>
                </w:rPr>
                <w:t>Unnumbered Thoroughfare Address</w:t>
              </w:r>
            </w:hyperlink>
            <w:r w:rsidR="00D87461">
              <w:t xml:space="preserve"> </w:t>
            </w:r>
            <w:r w:rsidR="00D87461">
              <w:br/>
            </w:r>
            <w:hyperlink r:id="rId1226" w:history="1">
              <w:r w:rsidR="00D87461">
                <w:rPr>
                  <w:rStyle w:val="Hyperlink"/>
                </w:rPr>
                <w:t>Landmark Address</w:t>
              </w:r>
            </w:hyperlink>
            <w:r w:rsidR="00D87461">
              <w:t xml:space="preserve"> </w:t>
            </w:r>
            <w:r w:rsidR="00D87461">
              <w:br/>
            </w:r>
            <w:hyperlink r:id="rId1227" w:history="1">
              <w:r w:rsidR="00D87461">
                <w:rPr>
                  <w:rStyle w:val="Hyperlink"/>
                </w:rPr>
                <w:t>Community Address</w:t>
              </w:r>
            </w:hyperlink>
            <w:r w:rsidR="00D87461">
              <w:t xml:space="preserve"> </w:t>
            </w:r>
            <w:r w:rsidR="00D87461">
              <w:br/>
            </w:r>
            <w:hyperlink r:id="rId1228" w:history="1">
              <w:r w:rsidR="00D87461">
                <w:rPr>
                  <w:rStyle w:val="Hyperlink"/>
                </w:rPr>
                <w:t>USPSPostal Delivery Box</w:t>
              </w:r>
            </w:hyperlink>
            <w:r w:rsidR="00D87461">
              <w:br/>
            </w:r>
            <w:hyperlink r:id="rId1229" w:history="1">
              <w:r w:rsidR="00D87461">
                <w:rPr>
                  <w:rStyle w:val="Hyperlink"/>
                </w:rPr>
                <w:t>USPSPostal Delivery Route</w:t>
              </w:r>
            </w:hyperlink>
            <w:r w:rsidR="00D87461">
              <w:br/>
            </w:r>
            <w:hyperlink r:id="rId1230" w:history="1">
              <w:r w:rsidR="00D87461">
                <w:rPr>
                  <w:rStyle w:val="Hyperlink"/>
                </w:rPr>
                <w:t>USPSGeneral Delivery Office</w:t>
              </w:r>
            </w:hyperlink>
            <w:r w:rsidR="00D87461">
              <w:t xml:space="preserve"> </w:t>
            </w:r>
            <w:r w:rsidR="00D87461">
              <w:br/>
            </w:r>
            <w:hyperlink r:id="rId1231" w:history="1">
              <w:r w:rsidR="00D87461">
                <w:rPr>
                  <w:rStyle w:val="Hyperlink"/>
                </w:rPr>
                <w:t>General Address Class</w:t>
              </w:r>
            </w:hyperlink>
            <w:r w:rsidR="00D87461">
              <w:t xml:space="preserve"> </w:t>
            </w:r>
          </w:p>
        </w:tc>
      </w:tr>
      <w:tr w:rsidR="00D87461" w14:paraId="72E15467"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73857BB5" w14:textId="77777777" w:rsidR="00D87461" w:rsidRDefault="00D87461">
            <w:pPr>
              <w:jc w:val="center"/>
              <w:rPr>
                <w:b/>
                <w:bCs/>
                <w:sz w:val="24"/>
                <w:szCs w:val="24"/>
              </w:rPr>
            </w:pPr>
            <w:r>
              <w:rPr>
                <w:b/>
                <w:bCs/>
                <w:color w:val="FFFFFF"/>
              </w:rPr>
              <w:t>Notes/Comments</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62E7D4F3" w14:textId="77777777" w:rsidR="00D87461" w:rsidRDefault="00D87461">
            <w:pPr>
              <w:rPr>
                <w:sz w:val="24"/>
                <w:szCs w:val="24"/>
              </w:rPr>
            </w:pPr>
            <w:r>
              <w:t xml:space="preserve">Address classes are defined and described in the Classification part of this standard. </w:t>
            </w:r>
          </w:p>
        </w:tc>
      </w:tr>
      <w:tr w:rsidR="00D87461" w14:paraId="0A887571"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496FE35C" w14:textId="77777777" w:rsidR="00D87461" w:rsidRDefault="00D87461">
            <w:pPr>
              <w:jc w:val="center"/>
              <w:rPr>
                <w:b/>
                <w:bCs/>
                <w:sz w:val="24"/>
                <w:szCs w:val="24"/>
              </w:rPr>
            </w:pPr>
            <w:r>
              <w:rPr>
                <w:b/>
                <w:bCs/>
                <w:color w:val="FFFFFF"/>
              </w:rPr>
              <w:t>XML Tag</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6472287F" w14:textId="77777777" w:rsidR="00D87461" w:rsidRDefault="00D87461" w:rsidP="00B60ABC">
            <w:pPr>
              <w:rPr>
                <w:sz w:val="24"/>
                <w:szCs w:val="24"/>
              </w:rPr>
            </w:pPr>
            <w:r>
              <w:t xml:space="preserve">&lt;AddressClassification&gt; </w:t>
            </w:r>
          </w:p>
        </w:tc>
      </w:tr>
      <w:tr w:rsidR="00D87461" w14:paraId="274C8C82"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300E39B5" w14:textId="77777777" w:rsidR="00D87461" w:rsidRDefault="00D87461">
            <w:pPr>
              <w:jc w:val="center"/>
              <w:rPr>
                <w:b/>
                <w:bCs/>
                <w:sz w:val="24"/>
                <w:szCs w:val="24"/>
              </w:rPr>
            </w:pPr>
            <w:r>
              <w:rPr>
                <w:b/>
                <w:bCs/>
                <w:color w:val="FFFFFF"/>
              </w:rPr>
              <w:t>XML Model</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2CC89D70" w14:textId="77777777" w:rsidR="00D87461" w:rsidRDefault="00D87461">
            <w:pPr>
              <w:rPr>
                <w:sz w:val="24"/>
                <w:szCs w:val="24"/>
              </w:rPr>
            </w:pPr>
            <w:r>
              <w:t>&lt;xsd:simpleType name="AddressClassification_type"&gt;</w:t>
            </w:r>
            <w:r>
              <w:br/>
              <w:t>&lt;xsd:restriction base="xsd:string"&gt;</w:t>
            </w:r>
            <w:r>
              <w:br/>
              <w:t>&lt;xsd:enumeration value="NumberedThoroughfareAddress"&gt;&lt;/xsd:enumeration&gt;</w:t>
            </w:r>
            <w:r>
              <w:br/>
            </w:r>
            <w:r>
              <w:lastRenderedPageBreak/>
              <w:t>&lt;xsd:enumeration value="IntersectionAddress"&gt;&lt;/xsd:enumeration&gt;</w:t>
            </w:r>
            <w:r>
              <w:br/>
              <w:t>&lt;xsd:enumeration value="TwoNumberAddressRange"&gt;&lt;/xsd:enumeration&gt;</w:t>
            </w:r>
            <w:r>
              <w:br/>
              <w:t>&lt;xsd:enumeration value="FourNumberAddressRange"&gt;&lt;/xsd:enumeration&gt;</w:t>
            </w:r>
            <w:r>
              <w:br/>
              <w:t>&lt;xsd:enumeration value="UnnumberedThoroughfareAddress"&gt;&lt;/xsd:enumeration&gt;</w:t>
            </w:r>
            <w:r>
              <w:br/>
              <w:t>&lt;xsd:enumeration value="LandmarkAddress"&gt;&lt;/xsd:enumeration&gt;</w:t>
            </w:r>
            <w:r>
              <w:br/>
              <w:t>&lt;xsd:enumeration value="CommunityAddress"&gt;&lt;/xsd:enumeration&gt;</w:t>
            </w:r>
            <w:r>
              <w:br/>
              <w:t>&lt;xsd:enumeration value="USPSPostalDeliveryBox"&gt;&lt;/xsd:enumeration&gt;</w:t>
            </w:r>
            <w:r>
              <w:br/>
              <w:t xml:space="preserve">&lt;xsd:enumeration value="USPSPostal </w:t>
            </w:r>
            <w:hyperlink r:id="rId1232" w:tooltip="Delivery Route (this topic does not yet exist; you can create it)" w:history="1">
              <w:r>
                <w:rPr>
                  <w:rStyle w:val="Hyperlink"/>
                </w:rPr>
                <w:t>Delivery Route</w:t>
              </w:r>
            </w:hyperlink>
            <w:r>
              <w:t>"&gt;&lt;/xsd:enumeration&gt;</w:t>
            </w:r>
            <w:r>
              <w:br/>
              <w:t xml:space="preserve">&lt;xsd:enumeration value="USPSGeneral </w:t>
            </w:r>
            <w:hyperlink r:id="rId1233" w:tooltip="Delivery Office (this topic does not yet exist; you can create it)" w:history="1">
              <w:r>
                <w:rPr>
                  <w:rStyle w:val="Hyperlink"/>
                </w:rPr>
                <w:t>Delivery Office</w:t>
              </w:r>
            </w:hyperlink>
            <w:r>
              <w:t>"&gt;&lt;/xsd:enumeration&gt;</w:t>
            </w:r>
            <w:r>
              <w:br/>
              <w:t>&lt;xsd:enumeration value="GeneralAddressClass"&gt;&lt;/xsd:enumeration&gt;</w:t>
            </w:r>
            <w:r>
              <w:br/>
              <w:t>&lt;/xsd:restriction&gt;</w:t>
            </w:r>
            <w:r>
              <w:br/>
              <w:t xml:space="preserve">&lt;/xsd:simpleType&gt; </w:t>
            </w:r>
          </w:p>
        </w:tc>
      </w:tr>
      <w:tr w:rsidR="00D87461" w14:paraId="5F89594A"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3EB72142" w14:textId="77777777" w:rsidR="00D87461" w:rsidRDefault="00D87461">
            <w:pPr>
              <w:jc w:val="center"/>
              <w:rPr>
                <w:b/>
                <w:bCs/>
                <w:sz w:val="24"/>
                <w:szCs w:val="24"/>
              </w:rPr>
            </w:pPr>
            <w:r>
              <w:rPr>
                <w:b/>
                <w:bCs/>
                <w:color w:val="FFFFFF"/>
              </w:rPr>
              <w:lastRenderedPageBreak/>
              <w:t>XML Example</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1283A623" w14:textId="77777777" w:rsidR="00D87461" w:rsidRDefault="00D87461">
            <w:pPr>
              <w:rPr>
                <w:sz w:val="24"/>
                <w:szCs w:val="24"/>
              </w:rPr>
            </w:pPr>
            <w:r>
              <w:t xml:space="preserve">&lt;AddressClassification&gt;IntersectionAddress&lt;AddressClassification&gt; </w:t>
            </w:r>
          </w:p>
        </w:tc>
      </w:tr>
      <w:tr w:rsidR="00D87461" w14:paraId="7341B87B"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33335E26" w14:textId="77777777" w:rsidR="00D87461" w:rsidRDefault="00D87461">
            <w:pPr>
              <w:jc w:val="center"/>
              <w:rPr>
                <w:b/>
                <w:bCs/>
                <w:sz w:val="24"/>
                <w:szCs w:val="24"/>
              </w:rPr>
            </w:pPr>
            <w:r>
              <w:rPr>
                <w:b/>
                <w:bCs/>
                <w:color w:val="FFFFFF"/>
              </w:rPr>
              <w:t>Quality Measures</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54AFB1B8" w14:textId="77777777" w:rsidR="00D87461" w:rsidRDefault="007B253E">
            <w:pPr>
              <w:rPr>
                <w:sz w:val="24"/>
                <w:szCs w:val="24"/>
              </w:rPr>
            </w:pPr>
            <w:hyperlink r:id="rId1234" w:history="1">
              <w:r w:rsidR="00D87461">
                <w:rPr>
                  <w:rStyle w:val="Hyperlink"/>
                </w:rPr>
                <w:t>Tabular Domain Measure</w:t>
              </w:r>
            </w:hyperlink>
            <w:r w:rsidR="00D87461">
              <w:t xml:space="preserve"> </w:t>
            </w:r>
            <w:r w:rsidR="00D87461">
              <w:br/>
            </w:r>
            <w:hyperlink r:id="rId1235" w:history="1">
              <w:r w:rsidR="00D87461">
                <w:rPr>
                  <w:rStyle w:val="Hyperlink"/>
                </w:rPr>
                <w:t>Pattern Sequence Measure</w:t>
              </w:r>
            </w:hyperlink>
            <w:r w:rsidR="00D87461">
              <w:t xml:space="preserve"> </w:t>
            </w:r>
          </w:p>
        </w:tc>
      </w:tr>
      <w:tr w:rsidR="00D87461" w14:paraId="79FE90C5"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3B4F4251" w14:textId="77777777" w:rsidR="00D87461" w:rsidRDefault="00D87461">
            <w:pPr>
              <w:jc w:val="center"/>
              <w:rPr>
                <w:b/>
                <w:bCs/>
                <w:sz w:val="24"/>
                <w:szCs w:val="24"/>
              </w:rPr>
            </w:pPr>
            <w:r>
              <w:rPr>
                <w:b/>
                <w:bCs/>
                <w:color w:val="FFFFFF"/>
              </w:rPr>
              <w:t>Quality Notes</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6AAFEC06" w14:textId="77777777" w:rsidR="00D87461" w:rsidRDefault="00D87461">
            <w:pPr>
              <w:rPr>
                <w:sz w:val="24"/>
                <w:szCs w:val="24"/>
              </w:rPr>
            </w:pPr>
            <w:r>
              <w:t xml:space="preserve">The </w:t>
            </w:r>
            <w:hyperlink r:id="rId1236" w:history="1">
              <w:r>
                <w:rPr>
                  <w:rStyle w:val="Hyperlink"/>
                </w:rPr>
                <w:t>Tabular Domain Measure</w:t>
              </w:r>
            </w:hyperlink>
            <w:r>
              <w:t xml:space="preserve"> checks on whether a classification entry actually exists. The </w:t>
            </w:r>
            <w:hyperlink r:id="rId1237" w:history="1">
              <w:r>
                <w:rPr>
                  <w:rStyle w:val="Hyperlink"/>
                </w:rPr>
                <w:t>Pattern Sequence Measure</w:t>
              </w:r>
            </w:hyperlink>
            <w:r>
              <w:t xml:space="preserve"> can be used to check whether the entry associated with the classification matches its description. </w:t>
            </w:r>
          </w:p>
        </w:tc>
      </w:tr>
    </w:tbl>
    <w:p w14:paraId="3604D9AA" w14:textId="77777777" w:rsidR="00D87461" w:rsidRDefault="007B253E" w:rsidP="002912AF">
      <w:pPr>
        <w:pStyle w:val="NormalWeb"/>
      </w:pPr>
      <w:hyperlink r:id="rId1238" w:anchor="AddressAttributes" w:history="1"/>
      <w:r w:rsidR="00D87461">
        <w:t xml:space="preserve"> </w:t>
      </w:r>
    </w:p>
    <w:p w14:paraId="731F3196" w14:textId="77777777" w:rsidR="00D87461" w:rsidRDefault="00D87461" w:rsidP="002912AF">
      <w:pPr>
        <w:pStyle w:val="NormalWeb"/>
      </w:pPr>
    </w:p>
    <w:p w14:paraId="0EBE37BD" w14:textId="77777777" w:rsidR="00D87461" w:rsidRDefault="00D87461" w:rsidP="009D5BD6">
      <w:pPr>
        <w:pStyle w:val="Heading4"/>
      </w:pPr>
      <w:bookmarkStart w:id="302" w:name="_AN63"/>
      <w:bookmarkStart w:id="303" w:name="AN63"/>
      <w:bookmarkStart w:id="304" w:name="AddressFeatureType"/>
      <w:bookmarkEnd w:id="302"/>
      <w:bookmarkEnd w:id="303"/>
      <w:bookmarkEnd w:id="304"/>
      <w:r w:rsidRPr="00B60ABC">
        <w:t>Address Feature Type</w:t>
      </w:r>
      <w:r>
        <w:t xml:space="preserve"> </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66"/>
        <w:gridCol w:w="7124"/>
      </w:tblGrid>
      <w:tr w:rsidR="00D87461" w14:paraId="791EF6E2"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326D04E2" w14:textId="77777777" w:rsidR="00D87461" w:rsidRDefault="007B253E">
            <w:pPr>
              <w:jc w:val="center"/>
              <w:rPr>
                <w:b/>
                <w:bCs/>
                <w:sz w:val="24"/>
                <w:szCs w:val="24"/>
              </w:rPr>
            </w:pPr>
            <w:hyperlink r:id="rId1239" w:anchor="sorted_table" w:tooltip="Sort by this column" w:history="1">
              <w:r w:rsidR="00D87461">
                <w:rPr>
                  <w:rStyle w:val="Hyperlink"/>
                  <w:b/>
                  <w:bCs/>
                  <w:color w:val="FFFFFF"/>
                </w:rPr>
                <w:t>Element Name</w:t>
              </w:r>
            </w:hyperlink>
            <w:r w:rsidR="00D87461">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1B6126EC" w14:textId="77777777" w:rsidR="00D87461" w:rsidRDefault="00D87461">
            <w:pPr>
              <w:jc w:val="center"/>
              <w:rPr>
                <w:b/>
                <w:bCs/>
                <w:sz w:val="24"/>
                <w:szCs w:val="24"/>
              </w:rPr>
            </w:pPr>
            <w:r w:rsidRPr="00B60ABC">
              <w:rPr>
                <w:b/>
                <w:bCs/>
                <w:color w:val="FFFFFF"/>
              </w:rPr>
              <w:t>Address Feature Type</w:t>
            </w:r>
            <w:r>
              <w:rPr>
                <w:b/>
                <w:bCs/>
              </w:rPr>
              <w:t xml:space="preserve"> </w:t>
            </w:r>
          </w:p>
        </w:tc>
      </w:tr>
      <w:tr w:rsidR="00D87461" w14:paraId="65DEC7BA"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33F2436C" w14:textId="77777777" w:rsidR="00D87461" w:rsidRDefault="00D87461">
            <w:pPr>
              <w:jc w:val="center"/>
              <w:rPr>
                <w:b/>
                <w:bCs/>
                <w:sz w:val="24"/>
                <w:szCs w:val="24"/>
              </w:rPr>
            </w:pPr>
            <w:r>
              <w:rPr>
                <w:b/>
                <w:bCs/>
                <w:color w:val="FFFFFF"/>
              </w:rPr>
              <w:t>Other common names for this element</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701161B8" w14:textId="77777777" w:rsidR="00D87461" w:rsidRDefault="00D87461">
            <w:pPr>
              <w:rPr>
                <w:sz w:val="24"/>
                <w:szCs w:val="24"/>
              </w:rPr>
            </w:pPr>
            <w:r>
              <w:t xml:space="preserve">  </w:t>
            </w:r>
          </w:p>
        </w:tc>
      </w:tr>
      <w:tr w:rsidR="00D87461" w14:paraId="01DDE555"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2EA11C63" w14:textId="77777777" w:rsidR="00D87461" w:rsidRDefault="00D87461">
            <w:pPr>
              <w:jc w:val="center"/>
              <w:rPr>
                <w:b/>
                <w:bCs/>
                <w:sz w:val="24"/>
                <w:szCs w:val="24"/>
              </w:rPr>
            </w:pPr>
            <w:r>
              <w:rPr>
                <w:b/>
                <w:bCs/>
                <w:color w:val="FFFFFF"/>
              </w:rPr>
              <w:t>Definition</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75CAD86E" w14:textId="77777777" w:rsidR="00D87461" w:rsidRDefault="00D87461">
            <w:pPr>
              <w:rPr>
                <w:sz w:val="24"/>
                <w:szCs w:val="24"/>
              </w:rPr>
            </w:pPr>
            <w:r>
              <w:t xml:space="preserve">A category of real world phenomena with common properties whose location is specified by an address. </w:t>
            </w:r>
          </w:p>
        </w:tc>
      </w:tr>
      <w:tr w:rsidR="00D87461" w14:paraId="5E22492A"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38B39A9D" w14:textId="77777777" w:rsidR="00D87461" w:rsidRDefault="00D87461">
            <w:pPr>
              <w:jc w:val="center"/>
              <w:rPr>
                <w:b/>
                <w:bCs/>
                <w:sz w:val="24"/>
                <w:szCs w:val="24"/>
              </w:rPr>
            </w:pPr>
            <w:r>
              <w:rPr>
                <w:b/>
                <w:bCs/>
                <w:color w:val="FFFFFF"/>
              </w:rPr>
              <w:t>Definition Source</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5D3F3D5F" w14:textId="77777777" w:rsidR="00D87461" w:rsidRDefault="00D87461">
            <w:pPr>
              <w:rPr>
                <w:sz w:val="24"/>
                <w:szCs w:val="24"/>
              </w:rPr>
            </w:pPr>
            <w:r>
              <w:t xml:space="preserve">Adapted from FGDC Framework Data Content Standard, Part 0: Base Document, Section 5.22 </w:t>
            </w:r>
          </w:p>
        </w:tc>
      </w:tr>
      <w:tr w:rsidR="00D87461" w14:paraId="0D91D2EC"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645DC06C" w14:textId="77777777" w:rsidR="00D87461" w:rsidRDefault="00D87461">
            <w:pPr>
              <w:jc w:val="center"/>
              <w:rPr>
                <w:b/>
                <w:bCs/>
                <w:sz w:val="24"/>
                <w:szCs w:val="24"/>
              </w:rPr>
            </w:pPr>
            <w:r>
              <w:rPr>
                <w:b/>
                <w:bCs/>
                <w:color w:val="FFFFFF"/>
              </w:rPr>
              <w:t>Data Type</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7BABEC36" w14:textId="77777777" w:rsidR="00D87461" w:rsidRDefault="00D87461">
            <w:pPr>
              <w:rPr>
                <w:sz w:val="24"/>
                <w:szCs w:val="24"/>
              </w:rPr>
            </w:pPr>
            <w:r>
              <w:t xml:space="preserve">characterString </w:t>
            </w:r>
          </w:p>
        </w:tc>
      </w:tr>
      <w:tr w:rsidR="00D87461" w14:paraId="3C4B1629"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2E557297" w14:textId="77777777" w:rsidR="00D87461" w:rsidRDefault="00D87461">
            <w:pPr>
              <w:jc w:val="center"/>
              <w:rPr>
                <w:b/>
                <w:bCs/>
                <w:sz w:val="24"/>
                <w:szCs w:val="24"/>
              </w:rPr>
            </w:pPr>
            <w:r>
              <w:rPr>
                <w:b/>
                <w:bCs/>
                <w:color w:val="FFFFFF"/>
              </w:rPr>
              <w:t>Existing Standards for this Element</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1F19CFF1" w14:textId="77777777" w:rsidR="00D87461" w:rsidRDefault="00D87461">
            <w:pPr>
              <w:rPr>
                <w:sz w:val="24"/>
                <w:szCs w:val="24"/>
              </w:rPr>
            </w:pPr>
            <w:r>
              <w:t xml:space="preserve">None </w:t>
            </w:r>
          </w:p>
        </w:tc>
      </w:tr>
      <w:tr w:rsidR="00D87461" w14:paraId="62B298CE"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279DF2EB" w14:textId="77777777" w:rsidR="00D87461" w:rsidRDefault="00D87461">
            <w:pPr>
              <w:jc w:val="center"/>
              <w:rPr>
                <w:b/>
                <w:bCs/>
                <w:sz w:val="24"/>
                <w:szCs w:val="24"/>
              </w:rPr>
            </w:pPr>
            <w:r>
              <w:rPr>
                <w:b/>
                <w:bCs/>
                <w:color w:val="FFFFFF"/>
              </w:rPr>
              <w:t>Domain of Values for this Element</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717CFAE8" w14:textId="77777777" w:rsidR="00D87461" w:rsidRDefault="00D87461">
            <w:pPr>
              <w:rPr>
                <w:sz w:val="24"/>
                <w:szCs w:val="24"/>
              </w:rPr>
            </w:pPr>
            <w:r>
              <w:t xml:space="preserve">May be created locally </w:t>
            </w:r>
          </w:p>
        </w:tc>
      </w:tr>
      <w:tr w:rsidR="00D87461" w14:paraId="07ACC250"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789D00B5" w14:textId="77777777" w:rsidR="00D87461" w:rsidRDefault="00D87461">
            <w:pPr>
              <w:jc w:val="center"/>
              <w:rPr>
                <w:b/>
                <w:bCs/>
                <w:sz w:val="24"/>
                <w:szCs w:val="24"/>
              </w:rPr>
            </w:pPr>
            <w:r>
              <w:rPr>
                <w:b/>
                <w:bCs/>
                <w:color w:val="FFFFFF"/>
              </w:rPr>
              <w:lastRenderedPageBreak/>
              <w:t>Source of Values</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3A3112D8" w14:textId="77777777" w:rsidR="00D87461" w:rsidRDefault="00D87461">
            <w:pPr>
              <w:rPr>
                <w:sz w:val="24"/>
                <w:szCs w:val="24"/>
              </w:rPr>
            </w:pPr>
            <w:r>
              <w:t xml:space="preserve">Local </w:t>
            </w:r>
          </w:p>
        </w:tc>
      </w:tr>
      <w:tr w:rsidR="00D87461" w14:paraId="4F77BF24"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09A72260" w14:textId="77777777" w:rsidR="00D87461" w:rsidRDefault="00D87461">
            <w:pPr>
              <w:jc w:val="center"/>
              <w:rPr>
                <w:b/>
                <w:bCs/>
                <w:sz w:val="24"/>
                <w:szCs w:val="24"/>
              </w:rPr>
            </w:pPr>
            <w:r>
              <w:rPr>
                <w:b/>
                <w:bCs/>
                <w:color w:val="FFFFFF"/>
              </w:rPr>
              <w:t>How Defined (e.g., locally, from standard, other)</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6BDE6FE6" w14:textId="77777777" w:rsidR="00D87461" w:rsidRDefault="00D87461">
            <w:pPr>
              <w:rPr>
                <w:sz w:val="24"/>
                <w:szCs w:val="24"/>
              </w:rPr>
            </w:pPr>
            <w:r>
              <w:t xml:space="preserve">Locally </w:t>
            </w:r>
          </w:p>
        </w:tc>
      </w:tr>
      <w:tr w:rsidR="00D87461" w14:paraId="309D31F6"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3FECBA32" w14:textId="77777777" w:rsidR="00D87461" w:rsidRDefault="00D87461">
            <w:pPr>
              <w:jc w:val="center"/>
              <w:rPr>
                <w:b/>
                <w:bCs/>
                <w:sz w:val="24"/>
                <w:szCs w:val="24"/>
              </w:rPr>
            </w:pPr>
            <w:r>
              <w:rPr>
                <w:b/>
                <w:bCs/>
                <w:color w:val="FFFFFF"/>
              </w:rPr>
              <w:t>Example</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77AFDC23" w14:textId="77777777" w:rsidR="00D87461" w:rsidRDefault="00D87461">
            <w:pPr>
              <w:rPr>
                <w:sz w:val="24"/>
                <w:szCs w:val="24"/>
              </w:rPr>
            </w:pPr>
            <w:r>
              <w:t xml:space="preserve">Parcel, building, building entrance, service entrance, subaddress, power pole, cell tower </w:t>
            </w:r>
          </w:p>
        </w:tc>
      </w:tr>
      <w:tr w:rsidR="00D87461" w14:paraId="1AC38725"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19927EF7" w14:textId="77777777" w:rsidR="00D87461" w:rsidRDefault="00D87461">
            <w:pPr>
              <w:jc w:val="center"/>
              <w:rPr>
                <w:b/>
                <w:bCs/>
                <w:sz w:val="24"/>
                <w:szCs w:val="24"/>
              </w:rPr>
            </w:pPr>
            <w:r>
              <w:rPr>
                <w:b/>
                <w:bCs/>
                <w:color w:val="FFFFFF"/>
              </w:rPr>
              <w:t>Notes/Comments</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241D7FFB" w14:textId="77777777" w:rsidR="00D87461" w:rsidRDefault="00D87461">
            <w:pPr>
              <w:rPr>
                <w:sz w:val="24"/>
                <w:szCs w:val="24"/>
              </w:rPr>
            </w:pPr>
            <w:r>
              <w:t xml:space="preserve">Initial list of feature types: Block, block face, intersection, parcel, building, entrance, subaddress. The list might be expanded indefinitely to include infrastructure and other features. An address may designate multiple </w:t>
            </w:r>
            <w:r w:rsidRPr="00B60ABC">
              <w:t>Address Feature Types</w:t>
            </w:r>
            <w:r>
              <w:t xml:space="preserve">. </w:t>
            </w:r>
          </w:p>
        </w:tc>
      </w:tr>
      <w:tr w:rsidR="00D87461" w14:paraId="2826FA9F"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5A244A71" w14:textId="77777777" w:rsidR="00D87461" w:rsidRDefault="00D87461">
            <w:pPr>
              <w:jc w:val="center"/>
              <w:rPr>
                <w:b/>
                <w:bCs/>
                <w:sz w:val="24"/>
                <w:szCs w:val="24"/>
              </w:rPr>
            </w:pPr>
            <w:r>
              <w:rPr>
                <w:b/>
                <w:bCs/>
                <w:color w:val="FFFFFF"/>
              </w:rPr>
              <w:t>XML Tag</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3D48AD23" w14:textId="77777777" w:rsidR="00D87461" w:rsidRDefault="00D87461" w:rsidP="00B60ABC">
            <w:pPr>
              <w:rPr>
                <w:sz w:val="24"/>
                <w:szCs w:val="24"/>
              </w:rPr>
            </w:pPr>
            <w:r>
              <w:t xml:space="preserve">&lt;AddressFeatureType&gt; </w:t>
            </w:r>
          </w:p>
        </w:tc>
      </w:tr>
      <w:tr w:rsidR="00D87461" w14:paraId="5AC2CBE8"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7A69769B" w14:textId="77777777" w:rsidR="00D87461" w:rsidRDefault="00D87461">
            <w:pPr>
              <w:jc w:val="center"/>
              <w:rPr>
                <w:b/>
                <w:bCs/>
                <w:sz w:val="24"/>
                <w:szCs w:val="24"/>
              </w:rPr>
            </w:pPr>
            <w:r>
              <w:rPr>
                <w:b/>
                <w:bCs/>
                <w:color w:val="FFFFFF"/>
              </w:rPr>
              <w:t>XML Model</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3AF81823" w14:textId="77777777" w:rsidR="00D87461" w:rsidRDefault="00D87461">
            <w:pPr>
              <w:rPr>
                <w:sz w:val="24"/>
                <w:szCs w:val="24"/>
              </w:rPr>
            </w:pPr>
            <w:r>
              <w:t>&lt;xsd:simpleType name="AddressFeatureType_type"&gt;</w:t>
            </w:r>
            <w:r>
              <w:br/>
              <w:t>&lt;xsd:annotation&gt;</w:t>
            </w:r>
            <w:r>
              <w:br/>
              <w:t>&lt;xsd:documentation xml:lang="en"&gt;</w:t>
            </w:r>
            <w:r>
              <w:br/>
              <w:t>The type of feature identified by the address</w:t>
            </w:r>
            <w:r>
              <w:br/>
            </w:r>
            <w:r>
              <w:br/>
              <w:t>Initial list of feature types: Building Utility Cabinet,</w:t>
            </w:r>
            <w:r>
              <w:br/>
              <w:t>Telephone Pole, Building, Street block, street block</w:t>
            </w:r>
            <w:r>
              <w:br/>
              <w:t>face, intersection, parcel, building, entrance, unit.</w:t>
            </w:r>
            <w:r>
              <w:br/>
              <w:t>The list might be expanded indefinitely to include</w:t>
            </w:r>
            <w:r>
              <w:br/>
              <w:t>infrastructure and other features.</w:t>
            </w:r>
            <w:r>
              <w:br/>
              <w:t>&lt;/xsd:documentation&gt;</w:t>
            </w:r>
            <w:r>
              <w:br/>
              <w:t>&lt;/xsd:annotation&gt;</w:t>
            </w:r>
            <w:r>
              <w:br/>
              <w:t>&lt;xsd:restriction base="xsd:string"&gt;</w:t>
            </w:r>
            <w:r>
              <w:br/>
              <w:t>&lt;xsd:pattern value='.+*' /&gt;</w:t>
            </w:r>
            <w:r>
              <w:br/>
              <w:t>&lt;/xsd:restriction&gt;</w:t>
            </w:r>
            <w:r>
              <w:br/>
              <w:t xml:space="preserve">&lt;/xsd:simpleType&gt; </w:t>
            </w:r>
          </w:p>
        </w:tc>
      </w:tr>
      <w:tr w:rsidR="00D87461" w14:paraId="0F78D1E1"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7E157146" w14:textId="77777777" w:rsidR="00D87461" w:rsidRDefault="00D87461">
            <w:pPr>
              <w:jc w:val="center"/>
              <w:rPr>
                <w:b/>
                <w:bCs/>
                <w:sz w:val="24"/>
                <w:szCs w:val="24"/>
              </w:rPr>
            </w:pPr>
            <w:r>
              <w:rPr>
                <w:b/>
                <w:bCs/>
                <w:color w:val="FFFFFF"/>
              </w:rPr>
              <w:t>XML Example</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17A77D26" w14:textId="77777777" w:rsidR="00D87461" w:rsidRDefault="00D87461">
            <w:pPr>
              <w:rPr>
                <w:sz w:val="24"/>
                <w:szCs w:val="24"/>
              </w:rPr>
            </w:pPr>
            <w:r>
              <w:t xml:space="preserve">&lt;AddressFeatureType&gt;Cell Tower&lt;/AddressFeatureType&gt; </w:t>
            </w:r>
          </w:p>
        </w:tc>
      </w:tr>
      <w:tr w:rsidR="00D87461" w14:paraId="08588CBE"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29186B9F" w14:textId="77777777" w:rsidR="00D87461" w:rsidRDefault="00D87461">
            <w:pPr>
              <w:jc w:val="center"/>
              <w:rPr>
                <w:b/>
                <w:bCs/>
                <w:sz w:val="24"/>
                <w:szCs w:val="24"/>
              </w:rPr>
            </w:pPr>
            <w:r>
              <w:rPr>
                <w:b/>
                <w:bCs/>
                <w:color w:val="FFFFFF"/>
              </w:rPr>
              <w:t>Quality Measures</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28E58629" w14:textId="77777777" w:rsidR="00D87461" w:rsidRDefault="007B253E">
            <w:pPr>
              <w:rPr>
                <w:sz w:val="24"/>
                <w:szCs w:val="24"/>
              </w:rPr>
            </w:pPr>
            <w:hyperlink r:id="rId1240" w:history="1">
              <w:r w:rsidR="00D87461">
                <w:rPr>
                  <w:rStyle w:val="Hyperlink"/>
                </w:rPr>
                <w:t>Tabular Domain Measure</w:t>
              </w:r>
            </w:hyperlink>
            <w:r w:rsidR="00D87461">
              <w:t xml:space="preserve"> </w:t>
            </w:r>
            <w:r w:rsidR="00D87461">
              <w:br/>
            </w:r>
            <w:hyperlink r:id="rId1241" w:history="1">
              <w:r w:rsidR="00D87461">
                <w:rPr>
                  <w:rStyle w:val="Hyperlink"/>
                </w:rPr>
                <w:t>Address Reference System Rules</w:t>
              </w:r>
            </w:hyperlink>
            <w:r w:rsidR="00D87461">
              <w:t xml:space="preserve"> </w:t>
            </w:r>
            <w:r w:rsidR="00D87461">
              <w:br/>
            </w:r>
            <w:hyperlink r:id="rId1242" w:history="1">
              <w:r w:rsidR="00D87461">
                <w:rPr>
                  <w:rStyle w:val="Hyperlink"/>
                </w:rPr>
                <w:t>Address Completeness Measure</w:t>
              </w:r>
            </w:hyperlink>
            <w:r w:rsidR="00D87461">
              <w:t xml:space="preserve"> </w:t>
            </w:r>
          </w:p>
        </w:tc>
      </w:tr>
      <w:tr w:rsidR="00D87461" w14:paraId="7585B4B0"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481C1131" w14:textId="77777777" w:rsidR="00D87461" w:rsidRDefault="00D87461">
            <w:pPr>
              <w:jc w:val="center"/>
              <w:rPr>
                <w:b/>
                <w:bCs/>
                <w:sz w:val="24"/>
                <w:szCs w:val="24"/>
              </w:rPr>
            </w:pPr>
            <w:r>
              <w:rPr>
                <w:b/>
                <w:bCs/>
                <w:color w:val="FFFFFF"/>
              </w:rPr>
              <w:t>Quality Notes</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77CC592B" w14:textId="77777777" w:rsidR="00D87461" w:rsidRDefault="007B253E">
            <w:pPr>
              <w:rPr>
                <w:sz w:val="24"/>
                <w:szCs w:val="24"/>
              </w:rPr>
            </w:pPr>
            <w:hyperlink r:id="rId1243" w:history="1">
              <w:r w:rsidR="00D87461">
                <w:rPr>
                  <w:rStyle w:val="Hyperlink"/>
                </w:rPr>
                <w:t>Address Feature Type</w:t>
              </w:r>
            </w:hyperlink>
            <w:r w:rsidR="00D87461">
              <w:t xml:space="preserve"> elements may be defined in the </w:t>
            </w:r>
            <w:hyperlink r:id="rId1244" w:history="1">
              <w:r w:rsidR="00D87461">
                <w:rPr>
                  <w:rStyle w:val="Hyperlink"/>
                </w:rPr>
                <w:t>Address Reference System Rules</w:t>
              </w:r>
            </w:hyperlink>
            <w:r w:rsidR="00D87461">
              <w:t xml:space="preserve">, and should be checked there. </w:t>
            </w:r>
            <w:hyperlink r:id="rId1245" w:history="1">
              <w:r w:rsidR="00D87461">
                <w:rPr>
                  <w:rStyle w:val="Hyperlink"/>
                </w:rPr>
                <w:t>Address Completeness Measure</w:t>
              </w:r>
            </w:hyperlink>
            <w:r w:rsidR="00D87461">
              <w:t xml:space="preserve"> checks whether all the addressable objects have assigned addresses. </w:t>
            </w:r>
          </w:p>
        </w:tc>
      </w:tr>
    </w:tbl>
    <w:p w14:paraId="2571BDB3" w14:textId="77777777" w:rsidR="00D87461" w:rsidRDefault="007B253E" w:rsidP="002912AF">
      <w:pPr>
        <w:pStyle w:val="NormalWeb"/>
      </w:pPr>
      <w:hyperlink r:id="rId1246" w:anchor="AddressAttributes" w:history="1"/>
      <w:r w:rsidR="00D87461">
        <w:t xml:space="preserve"> </w:t>
      </w:r>
    </w:p>
    <w:p w14:paraId="178735F3" w14:textId="77777777" w:rsidR="00D87461" w:rsidRDefault="00D87461" w:rsidP="009D5BD6">
      <w:pPr>
        <w:pStyle w:val="Heading4"/>
      </w:pPr>
      <w:bookmarkStart w:id="305" w:name="_AN64"/>
      <w:bookmarkStart w:id="306" w:name="AN64"/>
      <w:bookmarkStart w:id="307" w:name="AddressLifecycleStatus"/>
      <w:bookmarkEnd w:id="305"/>
      <w:bookmarkEnd w:id="306"/>
      <w:bookmarkEnd w:id="307"/>
      <w:r w:rsidRPr="00B60ABC">
        <w:lastRenderedPageBreak/>
        <w:t>Address Lifecycle Status</w:t>
      </w:r>
      <w:r>
        <w:t xml:space="preserve"> </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67"/>
        <w:gridCol w:w="7523"/>
      </w:tblGrid>
      <w:tr w:rsidR="00D87461" w14:paraId="37E3E28F"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392D6E6A" w14:textId="77777777" w:rsidR="00D87461" w:rsidRDefault="007B253E">
            <w:pPr>
              <w:jc w:val="center"/>
              <w:rPr>
                <w:b/>
                <w:bCs/>
                <w:sz w:val="24"/>
                <w:szCs w:val="24"/>
              </w:rPr>
            </w:pPr>
            <w:hyperlink r:id="rId1247" w:anchor="sorted_table" w:tooltip="Sort by this column" w:history="1">
              <w:r w:rsidR="00D87461">
                <w:rPr>
                  <w:rStyle w:val="Hyperlink"/>
                  <w:b/>
                  <w:bCs/>
                  <w:color w:val="FFFFFF"/>
                </w:rPr>
                <w:t>Element Name</w:t>
              </w:r>
            </w:hyperlink>
            <w:r w:rsidR="00D87461">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1EF1A8C2" w14:textId="77777777" w:rsidR="00D87461" w:rsidRDefault="00D87461">
            <w:pPr>
              <w:jc w:val="center"/>
              <w:rPr>
                <w:b/>
                <w:bCs/>
                <w:sz w:val="24"/>
                <w:szCs w:val="24"/>
              </w:rPr>
            </w:pPr>
            <w:r w:rsidRPr="00B60ABC">
              <w:rPr>
                <w:b/>
                <w:bCs/>
                <w:color w:val="FFFFFF"/>
              </w:rPr>
              <w:t>Address Lifecycle Status</w:t>
            </w:r>
            <w:r>
              <w:rPr>
                <w:b/>
                <w:bCs/>
              </w:rPr>
              <w:t xml:space="preserve"> </w:t>
            </w:r>
          </w:p>
        </w:tc>
      </w:tr>
      <w:tr w:rsidR="00D87461" w14:paraId="219D0921"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3C7757C0" w14:textId="77777777" w:rsidR="00D87461" w:rsidRDefault="00D87461">
            <w:pPr>
              <w:jc w:val="center"/>
              <w:rPr>
                <w:b/>
                <w:bCs/>
                <w:sz w:val="24"/>
                <w:szCs w:val="24"/>
              </w:rPr>
            </w:pPr>
            <w:r>
              <w:rPr>
                <w:b/>
                <w:bCs/>
                <w:color w:val="FFFFFF"/>
              </w:rPr>
              <w:t>Other common names for this element</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496E2562" w14:textId="77777777" w:rsidR="00D87461" w:rsidRDefault="00D87461">
            <w:pPr>
              <w:rPr>
                <w:sz w:val="24"/>
                <w:szCs w:val="24"/>
              </w:rPr>
            </w:pPr>
            <w:r>
              <w:t xml:space="preserve">  </w:t>
            </w:r>
          </w:p>
        </w:tc>
      </w:tr>
      <w:tr w:rsidR="00D87461" w14:paraId="5F76CF8C"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2073F961" w14:textId="77777777" w:rsidR="00D87461" w:rsidRDefault="00D87461">
            <w:pPr>
              <w:jc w:val="center"/>
              <w:rPr>
                <w:b/>
                <w:bCs/>
                <w:sz w:val="24"/>
                <w:szCs w:val="24"/>
              </w:rPr>
            </w:pPr>
            <w:r>
              <w:rPr>
                <w:b/>
                <w:bCs/>
                <w:color w:val="FFFFFF"/>
              </w:rPr>
              <w:t>Definition</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1C32AF2B" w14:textId="77777777" w:rsidR="00D87461" w:rsidRDefault="00D87461">
            <w:pPr>
              <w:rPr>
                <w:sz w:val="24"/>
                <w:szCs w:val="24"/>
              </w:rPr>
            </w:pPr>
            <w:r>
              <w:t xml:space="preserve">The lifecycle status of the address. </w:t>
            </w:r>
          </w:p>
        </w:tc>
      </w:tr>
      <w:tr w:rsidR="00D87461" w14:paraId="643B6B8D"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6C052046" w14:textId="77777777" w:rsidR="00D87461" w:rsidRDefault="00D87461">
            <w:pPr>
              <w:jc w:val="center"/>
              <w:rPr>
                <w:b/>
                <w:bCs/>
                <w:sz w:val="24"/>
                <w:szCs w:val="24"/>
              </w:rPr>
            </w:pPr>
            <w:r>
              <w:rPr>
                <w:b/>
                <w:bCs/>
                <w:color w:val="FFFFFF"/>
              </w:rPr>
              <w:t>Definition Source</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1BB40548" w14:textId="77777777" w:rsidR="00D87461" w:rsidRDefault="00D87461">
            <w:pPr>
              <w:rPr>
                <w:sz w:val="24"/>
                <w:szCs w:val="24"/>
              </w:rPr>
            </w:pPr>
            <w:r>
              <w:t xml:space="preserve">New </w:t>
            </w:r>
          </w:p>
        </w:tc>
      </w:tr>
      <w:tr w:rsidR="00D87461" w14:paraId="015B4309"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5699FC9A" w14:textId="77777777" w:rsidR="00D87461" w:rsidRDefault="00D87461">
            <w:pPr>
              <w:jc w:val="center"/>
              <w:rPr>
                <w:b/>
                <w:bCs/>
                <w:sz w:val="24"/>
                <w:szCs w:val="24"/>
              </w:rPr>
            </w:pPr>
            <w:r>
              <w:rPr>
                <w:b/>
                <w:bCs/>
                <w:color w:val="FFFFFF"/>
              </w:rPr>
              <w:t>Data Type</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6C7C8DDD" w14:textId="77777777" w:rsidR="00D87461" w:rsidRDefault="00D87461">
            <w:pPr>
              <w:rPr>
                <w:sz w:val="24"/>
                <w:szCs w:val="24"/>
              </w:rPr>
            </w:pPr>
            <w:r>
              <w:t xml:space="preserve">characterString </w:t>
            </w:r>
          </w:p>
        </w:tc>
      </w:tr>
      <w:tr w:rsidR="00D87461" w14:paraId="2CF51D30"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25276B64" w14:textId="77777777" w:rsidR="00D87461" w:rsidRDefault="00D87461">
            <w:pPr>
              <w:jc w:val="center"/>
              <w:rPr>
                <w:b/>
                <w:bCs/>
                <w:sz w:val="24"/>
                <w:szCs w:val="24"/>
              </w:rPr>
            </w:pPr>
            <w:r>
              <w:rPr>
                <w:b/>
                <w:bCs/>
                <w:color w:val="FFFFFF"/>
              </w:rPr>
              <w:t>Existing Standards for this Element</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744F9ADE" w14:textId="77777777" w:rsidR="00D87461" w:rsidRDefault="00D87461">
            <w:pPr>
              <w:rPr>
                <w:sz w:val="24"/>
                <w:szCs w:val="24"/>
              </w:rPr>
            </w:pPr>
            <w:r>
              <w:t xml:space="preserve">None </w:t>
            </w:r>
          </w:p>
        </w:tc>
      </w:tr>
      <w:tr w:rsidR="00D87461" w14:paraId="56C31B77"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526D971F" w14:textId="77777777" w:rsidR="00D87461" w:rsidRDefault="00D87461">
            <w:pPr>
              <w:jc w:val="center"/>
              <w:rPr>
                <w:b/>
                <w:bCs/>
                <w:sz w:val="24"/>
                <w:szCs w:val="24"/>
              </w:rPr>
            </w:pPr>
            <w:r>
              <w:rPr>
                <w:b/>
                <w:bCs/>
                <w:color w:val="FFFFFF"/>
              </w:rPr>
              <w:t>Domain of Values for this Element</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514B748D" w14:textId="77777777" w:rsidR="00D87461" w:rsidRDefault="00D87461">
            <w:pPr>
              <w:rPr>
                <w:sz w:val="24"/>
                <w:szCs w:val="24"/>
              </w:rPr>
            </w:pPr>
            <w:r>
              <w:rPr>
                <w:rStyle w:val="Strong"/>
              </w:rPr>
              <w:t>Potential</w:t>
            </w:r>
            <w:r>
              <w:t xml:space="preserve"> = Address falls within a theoretical range (See </w:t>
            </w:r>
            <w:hyperlink r:id="rId1248" w:history="1">
              <w:r>
                <w:rPr>
                  <w:rStyle w:val="Hyperlink"/>
                </w:rPr>
                <w:t>Address Range Type</w:t>
              </w:r>
            </w:hyperlink>
            <w:r>
              <w:t>), but has never been used;</w:t>
            </w:r>
            <w:r>
              <w:br/>
            </w:r>
            <w:r>
              <w:rPr>
                <w:rStyle w:val="Strong"/>
              </w:rPr>
              <w:t>Proposed</w:t>
            </w:r>
            <w:r>
              <w:t xml:space="preserve"> = Application pending for use of this address (e.g., address tentatively issued for subdivision plat that is not yet fully approved); </w:t>
            </w:r>
            <w:r>
              <w:br/>
            </w:r>
            <w:r>
              <w:rPr>
                <w:rStyle w:val="Strong"/>
              </w:rPr>
              <w:t>Active</w:t>
            </w:r>
            <w:r>
              <w:t xml:space="preserve"> = Address has been issued and is in use;</w:t>
            </w:r>
            <w:r>
              <w:br/>
            </w:r>
            <w:r>
              <w:rPr>
                <w:rStyle w:val="Strong"/>
              </w:rPr>
              <w:t>Retired</w:t>
            </w:r>
            <w:r>
              <w:t xml:space="preserve"> = Address was issued, but is now obsolete (e.g. street name has been changed, building was demolished, etc.) </w:t>
            </w:r>
          </w:p>
        </w:tc>
      </w:tr>
      <w:tr w:rsidR="00D87461" w14:paraId="34224D2E"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160180B2" w14:textId="77777777" w:rsidR="00D87461" w:rsidRDefault="00D87461">
            <w:pPr>
              <w:jc w:val="center"/>
              <w:rPr>
                <w:b/>
                <w:bCs/>
                <w:sz w:val="24"/>
                <w:szCs w:val="24"/>
              </w:rPr>
            </w:pPr>
            <w:r>
              <w:rPr>
                <w:b/>
                <w:bCs/>
                <w:color w:val="FFFFFF"/>
              </w:rPr>
              <w:t>Source of Values</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52B2E5AF" w14:textId="77777777" w:rsidR="00D87461" w:rsidRDefault="00D87461">
            <w:pPr>
              <w:rPr>
                <w:sz w:val="24"/>
                <w:szCs w:val="24"/>
              </w:rPr>
            </w:pPr>
            <w:r>
              <w:t xml:space="preserve">New </w:t>
            </w:r>
          </w:p>
        </w:tc>
      </w:tr>
      <w:tr w:rsidR="00D87461" w14:paraId="7D8A0964"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22F7B90D" w14:textId="77777777" w:rsidR="00D87461" w:rsidRDefault="00D87461">
            <w:pPr>
              <w:jc w:val="center"/>
              <w:rPr>
                <w:b/>
                <w:bCs/>
                <w:sz w:val="24"/>
                <w:szCs w:val="24"/>
              </w:rPr>
            </w:pPr>
            <w:r>
              <w:rPr>
                <w:b/>
                <w:bCs/>
                <w:color w:val="FFFFFF"/>
              </w:rPr>
              <w:t>How Defined (e.g., locally, from standard, other)</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1482EB50" w14:textId="77777777" w:rsidR="00D87461" w:rsidRDefault="00D87461">
            <w:pPr>
              <w:rPr>
                <w:sz w:val="24"/>
                <w:szCs w:val="24"/>
              </w:rPr>
            </w:pPr>
            <w:r>
              <w:t xml:space="preserve">From this standard </w:t>
            </w:r>
          </w:p>
        </w:tc>
      </w:tr>
      <w:tr w:rsidR="00D87461" w14:paraId="3106881B"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33973D69" w14:textId="77777777" w:rsidR="00D87461" w:rsidRDefault="00D87461">
            <w:pPr>
              <w:jc w:val="center"/>
              <w:rPr>
                <w:b/>
                <w:bCs/>
                <w:sz w:val="24"/>
                <w:szCs w:val="24"/>
              </w:rPr>
            </w:pPr>
            <w:r>
              <w:rPr>
                <w:b/>
                <w:bCs/>
                <w:color w:val="FFFFFF"/>
              </w:rPr>
              <w:t>Notes/Comments</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4C1BB731" w14:textId="77777777" w:rsidR="00D87461" w:rsidRDefault="00D87461" w:rsidP="00A503D0">
            <w:pPr>
              <w:pStyle w:val="ListParagraph"/>
              <w:numPr>
                <w:ilvl w:val="0"/>
                <w:numId w:val="59"/>
              </w:numPr>
              <w:ind w:left="484"/>
            </w:pPr>
            <w:r>
              <w:t xml:space="preserve">An address should be assigned as early as possible in the development process, generally upon subdivision or issuance of the initial building permit. Long before occupancy, a site may require construction deliveries, emergency services, or mention in official records, all of which are facilitated if the address is assigned and known. </w:t>
            </w:r>
          </w:p>
          <w:p w14:paraId="5E4FA8AB" w14:textId="77777777" w:rsidR="00D87461" w:rsidRPr="00B60ABC" w:rsidRDefault="00D87461" w:rsidP="00A503D0">
            <w:pPr>
              <w:pStyle w:val="ListParagraph"/>
              <w:numPr>
                <w:ilvl w:val="0"/>
                <w:numId w:val="59"/>
              </w:numPr>
              <w:ind w:left="484"/>
              <w:rPr>
                <w:sz w:val="24"/>
                <w:szCs w:val="24"/>
              </w:rPr>
            </w:pPr>
            <w:r>
              <w:t xml:space="preserve">An address, once issued, should not be deleted from the records, even if it falls out of use. If an address becomes obsolete, its status should be changed from "active" to "retired". </w:t>
            </w:r>
          </w:p>
        </w:tc>
      </w:tr>
      <w:tr w:rsidR="00D87461" w14:paraId="1509A609"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62A0416F" w14:textId="77777777" w:rsidR="00D87461" w:rsidRDefault="00D87461">
            <w:pPr>
              <w:jc w:val="center"/>
              <w:rPr>
                <w:b/>
                <w:bCs/>
                <w:sz w:val="24"/>
                <w:szCs w:val="24"/>
              </w:rPr>
            </w:pPr>
            <w:r>
              <w:rPr>
                <w:b/>
                <w:bCs/>
                <w:color w:val="FFFFFF"/>
              </w:rPr>
              <w:t>XML Tag</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38FB200F" w14:textId="77777777" w:rsidR="00D87461" w:rsidRDefault="00D87461" w:rsidP="00B60ABC">
            <w:pPr>
              <w:rPr>
                <w:sz w:val="24"/>
                <w:szCs w:val="24"/>
              </w:rPr>
            </w:pPr>
            <w:r>
              <w:t xml:space="preserve">&lt;AddressLifecycleStatus&gt; </w:t>
            </w:r>
          </w:p>
        </w:tc>
      </w:tr>
      <w:tr w:rsidR="00D87461" w14:paraId="388125EF"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2E335ECB" w14:textId="77777777" w:rsidR="00D87461" w:rsidRDefault="00D87461">
            <w:pPr>
              <w:jc w:val="center"/>
              <w:rPr>
                <w:b/>
                <w:bCs/>
                <w:sz w:val="24"/>
                <w:szCs w:val="24"/>
              </w:rPr>
            </w:pPr>
            <w:r>
              <w:rPr>
                <w:b/>
                <w:bCs/>
                <w:color w:val="FFFFFF"/>
              </w:rPr>
              <w:t>XML Model</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03C85C14" w14:textId="77777777" w:rsidR="00D87461" w:rsidRDefault="00D87461">
            <w:pPr>
              <w:rPr>
                <w:sz w:val="24"/>
                <w:szCs w:val="24"/>
              </w:rPr>
            </w:pPr>
            <w:r>
              <w:t>&lt;xsd:simpleType name="AddressLifecycleStatus_type"&gt;</w:t>
            </w:r>
            <w:r>
              <w:br/>
              <w:t>&lt;xsd:annotation&gt;</w:t>
            </w:r>
            <w:r>
              <w:br/>
              <w:t>&lt;xsd:documentation xml:lang="en"&gt;</w:t>
            </w:r>
            <w:r>
              <w:br/>
              <w:t xml:space="preserve">The life cycle status of the address. </w:t>
            </w:r>
            <w:r>
              <w:br/>
              <w:t>&lt;/xsd:documentation&gt;</w:t>
            </w:r>
            <w:r>
              <w:br/>
            </w:r>
            <w:r>
              <w:lastRenderedPageBreak/>
              <w:t>&lt;/xsd:annotation&gt;</w:t>
            </w:r>
            <w:r>
              <w:br/>
              <w:t>&lt;xsd:restriction base="xsd:token"&gt;</w:t>
            </w:r>
            <w:r>
              <w:br/>
              <w:t xml:space="preserve">&lt;xsd:enumeration </w:t>
            </w:r>
            <w:r>
              <w:rPr>
                <w:rStyle w:val="Strong"/>
              </w:rPr>
              <w:t>value="Potential"</w:t>
            </w:r>
            <w:r>
              <w:t xml:space="preserve"> &gt;</w:t>
            </w:r>
            <w:r>
              <w:br/>
              <w:t>&lt;xsd:annotation&gt;</w:t>
            </w:r>
            <w:r>
              <w:br/>
              <w:t>&lt;xsd:documentation&gt;</w:t>
            </w:r>
            <w:r>
              <w:br/>
              <w:t>Address falls within a theoretical range, but has never been used.</w:t>
            </w:r>
            <w:r>
              <w:br/>
              <w:t>&lt;/xsd:documentation&gt;</w:t>
            </w:r>
            <w:r>
              <w:br/>
              <w:t>&lt;/xsd:annotation&gt;</w:t>
            </w:r>
            <w:r>
              <w:br/>
              <w:t>&lt;/xsd:enumeration&gt;</w:t>
            </w:r>
            <w:r>
              <w:br/>
              <w:t xml:space="preserve">&lt;xsd:enumeration </w:t>
            </w:r>
            <w:r>
              <w:rPr>
                <w:rStyle w:val="Strong"/>
              </w:rPr>
              <w:t>value="Proposed"</w:t>
            </w:r>
            <w:r>
              <w:t xml:space="preserve"> &gt;</w:t>
            </w:r>
            <w:r>
              <w:br/>
              <w:t>&lt;xsd:annotation&gt;</w:t>
            </w:r>
            <w:r>
              <w:br/>
              <w:t>&lt;xsd:documentation&gt;</w:t>
            </w:r>
            <w:r>
              <w:br/>
              <w:t>Application pending for use of this address (e.g., address tentatively issued for subdivision plat that is not yet fully approved).</w:t>
            </w:r>
            <w:r>
              <w:br/>
              <w:t>&lt;/xsd:documentation&gt;</w:t>
            </w:r>
            <w:r>
              <w:br/>
              <w:t>&lt;/xsd:annotation&gt;</w:t>
            </w:r>
            <w:r>
              <w:br/>
              <w:t>&lt;/xsd:enumeration&gt;</w:t>
            </w:r>
            <w:r>
              <w:br/>
              <w:t xml:space="preserve">&lt;xsd:enumeration </w:t>
            </w:r>
            <w:r>
              <w:rPr>
                <w:rStyle w:val="Strong"/>
              </w:rPr>
              <w:t>value="Active"</w:t>
            </w:r>
            <w:r>
              <w:t xml:space="preserve"> &gt;</w:t>
            </w:r>
            <w:r>
              <w:br/>
              <w:t>&lt;xsd:annotation&gt;</w:t>
            </w:r>
            <w:r>
              <w:br/>
              <w:t>&lt;xsd:documentation&gt;</w:t>
            </w:r>
            <w:r>
              <w:br/>
              <w:t>Address has been issued and is in use.</w:t>
            </w:r>
            <w:r>
              <w:br/>
              <w:t>&lt;/xsd:documentation&gt;</w:t>
            </w:r>
            <w:r>
              <w:br/>
              <w:t>&lt;/xsd:annotation&gt;</w:t>
            </w:r>
            <w:r>
              <w:br/>
              <w:t>&lt;/xsd:enumeration&gt;</w:t>
            </w:r>
            <w:r>
              <w:br/>
              <w:t xml:space="preserve">&lt;xsd:enumeration </w:t>
            </w:r>
            <w:r>
              <w:rPr>
                <w:rStyle w:val="Strong"/>
              </w:rPr>
              <w:t>value="Retired"</w:t>
            </w:r>
            <w:r>
              <w:t xml:space="preserve"> &gt;</w:t>
            </w:r>
            <w:r>
              <w:br/>
              <w:t>&lt;xsd:annotation&gt;</w:t>
            </w:r>
            <w:r>
              <w:br/>
              <w:t>&lt;xsd:documentation&gt;</w:t>
            </w:r>
            <w:r>
              <w:br/>
              <w:t>Address was issued, but is now obsolete (e.g. street name has been changed), building was demolished, etc.</w:t>
            </w:r>
            <w:r>
              <w:br/>
              <w:t>&lt;/xsd:documentation&gt;</w:t>
            </w:r>
            <w:r>
              <w:br/>
              <w:t>&lt;/xsd:annotation&gt;</w:t>
            </w:r>
            <w:r>
              <w:br/>
              <w:t>&lt;/xsd:enumeration&gt;</w:t>
            </w:r>
            <w:r>
              <w:br/>
              <w:t>&lt;/xsd:restriction&gt;</w:t>
            </w:r>
            <w:r>
              <w:br/>
              <w:t xml:space="preserve">&lt;/xsd:simpleType&gt; </w:t>
            </w:r>
          </w:p>
        </w:tc>
      </w:tr>
      <w:tr w:rsidR="00D87461" w14:paraId="4BEF58C7"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4D992448" w14:textId="77777777" w:rsidR="00D87461" w:rsidRDefault="00D87461">
            <w:pPr>
              <w:jc w:val="center"/>
              <w:rPr>
                <w:b/>
                <w:bCs/>
                <w:sz w:val="24"/>
                <w:szCs w:val="24"/>
              </w:rPr>
            </w:pPr>
            <w:r>
              <w:rPr>
                <w:b/>
                <w:bCs/>
                <w:color w:val="FFFFFF"/>
              </w:rPr>
              <w:lastRenderedPageBreak/>
              <w:t>XML Example</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0711AB90" w14:textId="77777777" w:rsidR="00D87461" w:rsidRDefault="00D87461">
            <w:pPr>
              <w:rPr>
                <w:sz w:val="24"/>
                <w:szCs w:val="24"/>
              </w:rPr>
            </w:pPr>
            <w:r>
              <w:t xml:space="preserve">&lt;AddressLifecycleStatus&gt;Proposed&lt;/AddressLifecycleStatus&gt; </w:t>
            </w:r>
          </w:p>
        </w:tc>
      </w:tr>
      <w:tr w:rsidR="00D87461" w14:paraId="21E777A1"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382D9D3D" w14:textId="77777777" w:rsidR="00D87461" w:rsidRDefault="00D87461">
            <w:pPr>
              <w:jc w:val="center"/>
              <w:rPr>
                <w:b/>
                <w:bCs/>
                <w:sz w:val="24"/>
                <w:szCs w:val="24"/>
              </w:rPr>
            </w:pPr>
            <w:r>
              <w:rPr>
                <w:b/>
                <w:bCs/>
                <w:color w:val="FFFFFF"/>
              </w:rPr>
              <w:t>Quality Measures</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48F609EC" w14:textId="77777777" w:rsidR="00D87461" w:rsidRDefault="007B253E">
            <w:pPr>
              <w:rPr>
                <w:sz w:val="24"/>
                <w:szCs w:val="24"/>
              </w:rPr>
            </w:pPr>
            <w:hyperlink r:id="rId1249" w:history="1">
              <w:r w:rsidR="00D87461">
                <w:rPr>
                  <w:rStyle w:val="Hyperlink"/>
                </w:rPr>
                <w:t>Tabular Domain Measure</w:t>
              </w:r>
            </w:hyperlink>
            <w:r w:rsidR="00D87461">
              <w:t xml:space="preserve"> </w:t>
            </w:r>
            <w:r w:rsidR="00D87461">
              <w:br/>
            </w:r>
            <w:hyperlink r:id="rId1250" w:history="1">
              <w:r w:rsidR="00D87461">
                <w:rPr>
                  <w:rStyle w:val="Hyperlink"/>
                </w:rPr>
                <w:t>Address Lifecycle Status Date Consistency Measure</w:t>
              </w:r>
            </w:hyperlink>
            <w:r w:rsidR="00D87461">
              <w:t xml:space="preserve"> </w:t>
            </w:r>
          </w:p>
        </w:tc>
      </w:tr>
      <w:tr w:rsidR="00D87461" w14:paraId="1081D518"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47E52D9C" w14:textId="77777777" w:rsidR="00D87461" w:rsidRDefault="00D87461">
            <w:pPr>
              <w:jc w:val="center"/>
              <w:rPr>
                <w:b/>
                <w:bCs/>
                <w:sz w:val="24"/>
                <w:szCs w:val="24"/>
              </w:rPr>
            </w:pPr>
            <w:r>
              <w:rPr>
                <w:b/>
                <w:bCs/>
                <w:color w:val="FFFFFF"/>
              </w:rPr>
              <w:t>Quality Notes</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3E139682" w14:textId="77777777" w:rsidR="00D87461" w:rsidRDefault="00D87461">
            <w:pPr>
              <w:rPr>
                <w:sz w:val="24"/>
                <w:szCs w:val="24"/>
              </w:rPr>
            </w:pPr>
            <w:r>
              <w:t xml:space="preserve">Each locality will have records describing conditions associated with a given lifecycle status. While the nature of these records and methods for checking correspondence with </w:t>
            </w:r>
            <w:hyperlink r:id="rId1251" w:history="1">
              <w:r>
                <w:rPr>
                  <w:rStyle w:val="Hyperlink"/>
                </w:rPr>
                <w:t>Address Lifecycle Status</w:t>
              </w:r>
            </w:hyperlink>
            <w:r>
              <w:t xml:space="preserve"> entries are beyond the scope of the standard, they may be considered in a local quality program. </w:t>
            </w:r>
          </w:p>
        </w:tc>
      </w:tr>
    </w:tbl>
    <w:p w14:paraId="5FD8A15B" w14:textId="77777777" w:rsidR="00D87461" w:rsidRDefault="007B253E" w:rsidP="005470DD">
      <w:pPr>
        <w:pStyle w:val="Heading4"/>
      </w:pPr>
      <w:hyperlink r:id="rId1252" w:anchor="AddressAttributes" w:history="1"/>
      <w:r w:rsidR="00D87461">
        <w:t xml:space="preserve"> </w:t>
      </w:r>
      <w:bookmarkStart w:id="308" w:name="_AN65"/>
      <w:bookmarkStart w:id="309" w:name="AN65"/>
      <w:bookmarkStart w:id="310" w:name="OfficialStatus"/>
      <w:bookmarkEnd w:id="308"/>
      <w:bookmarkEnd w:id="309"/>
      <w:bookmarkEnd w:id="310"/>
      <w:r w:rsidR="00D87461" w:rsidRPr="00B60ABC">
        <w:t>Official Status</w:t>
      </w:r>
      <w:r w:rsidR="00D87461">
        <w:t xml:space="preserve"> </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65"/>
        <w:gridCol w:w="7425"/>
      </w:tblGrid>
      <w:tr w:rsidR="00D87461" w14:paraId="0BD42D8B"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14B2FD46" w14:textId="77777777" w:rsidR="00D87461" w:rsidRDefault="007B253E">
            <w:pPr>
              <w:jc w:val="center"/>
              <w:rPr>
                <w:b/>
                <w:bCs/>
                <w:sz w:val="24"/>
                <w:szCs w:val="24"/>
              </w:rPr>
            </w:pPr>
            <w:hyperlink r:id="rId1253" w:anchor="sorted_table" w:tooltip="Sort by this column" w:history="1">
              <w:r w:rsidR="00D87461">
                <w:rPr>
                  <w:rStyle w:val="Hyperlink"/>
                  <w:b/>
                  <w:bCs/>
                  <w:color w:val="FFFFFF"/>
                </w:rPr>
                <w:t>Element Name</w:t>
              </w:r>
            </w:hyperlink>
            <w:r w:rsidR="00D87461">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31AB1868" w14:textId="77777777" w:rsidR="00D87461" w:rsidRDefault="00D87461">
            <w:pPr>
              <w:jc w:val="center"/>
              <w:rPr>
                <w:b/>
                <w:bCs/>
                <w:sz w:val="24"/>
                <w:szCs w:val="24"/>
              </w:rPr>
            </w:pPr>
            <w:r w:rsidRPr="00B60ABC">
              <w:rPr>
                <w:b/>
                <w:bCs/>
                <w:color w:val="FFFFFF"/>
              </w:rPr>
              <w:t>Official Status</w:t>
            </w:r>
            <w:r>
              <w:rPr>
                <w:b/>
                <w:bCs/>
              </w:rPr>
              <w:t xml:space="preserve"> </w:t>
            </w:r>
          </w:p>
        </w:tc>
      </w:tr>
      <w:tr w:rsidR="00D87461" w14:paraId="70DFF9B9"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65E3E637" w14:textId="77777777" w:rsidR="00D87461" w:rsidRDefault="00D87461">
            <w:pPr>
              <w:jc w:val="center"/>
              <w:rPr>
                <w:b/>
                <w:bCs/>
                <w:sz w:val="24"/>
                <w:szCs w:val="24"/>
              </w:rPr>
            </w:pPr>
            <w:r>
              <w:rPr>
                <w:b/>
                <w:bCs/>
                <w:color w:val="FFFFFF"/>
              </w:rPr>
              <w:t>Other common names for this element</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7303B913" w14:textId="77777777" w:rsidR="00D87461" w:rsidRDefault="00D87461">
            <w:pPr>
              <w:rPr>
                <w:sz w:val="24"/>
                <w:szCs w:val="24"/>
              </w:rPr>
            </w:pPr>
            <w:r>
              <w:t xml:space="preserve">Official address, legal address, alias address, alternate address, variant address </w:t>
            </w:r>
          </w:p>
        </w:tc>
      </w:tr>
      <w:tr w:rsidR="00D87461" w14:paraId="6707ACBC"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5B7C16BB" w14:textId="77777777" w:rsidR="00D87461" w:rsidRDefault="00D87461">
            <w:pPr>
              <w:jc w:val="center"/>
              <w:rPr>
                <w:b/>
                <w:bCs/>
                <w:sz w:val="24"/>
                <w:szCs w:val="24"/>
              </w:rPr>
            </w:pPr>
            <w:r>
              <w:rPr>
                <w:b/>
                <w:bCs/>
                <w:color w:val="FFFFFF"/>
              </w:rPr>
              <w:t>Definition</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4280ECC2" w14:textId="77777777" w:rsidR="00D87461" w:rsidRDefault="00D87461">
            <w:pPr>
              <w:rPr>
                <w:sz w:val="24"/>
                <w:szCs w:val="24"/>
              </w:rPr>
            </w:pPr>
            <w:r>
              <w:t xml:space="preserve">Whether the address, street name, landmark name, or place name is as given by the official addressing authority (official), or an alternate or alias (official or unofficial), or a verified error. </w:t>
            </w:r>
          </w:p>
        </w:tc>
      </w:tr>
      <w:tr w:rsidR="00D87461" w14:paraId="1E2C4926"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2C7A9578" w14:textId="77777777" w:rsidR="00D87461" w:rsidRDefault="00D87461">
            <w:pPr>
              <w:jc w:val="center"/>
              <w:rPr>
                <w:b/>
                <w:bCs/>
                <w:sz w:val="24"/>
                <w:szCs w:val="24"/>
              </w:rPr>
            </w:pPr>
            <w:r>
              <w:rPr>
                <w:b/>
                <w:bCs/>
                <w:color w:val="FFFFFF"/>
              </w:rPr>
              <w:t>Definition Source</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75C4E905" w14:textId="77777777" w:rsidR="00D87461" w:rsidRDefault="00D87461">
            <w:pPr>
              <w:rPr>
                <w:sz w:val="24"/>
                <w:szCs w:val="24"/>
              </w:rPr>
            </w:pPr>
            <w:r>
              <w:t xml:space="preserve">New </w:t>
            </w:r>
          </w:p>
        </w:tc>
      </w:tr>
      <w:tr w:rsidR="00D87461" w14:paraId="3E77FB29"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23FEF2AD" w14:textId="77777777" w:rsidR="00D87461" w:rsidRDefault="00D87461">
            <w:pPr>
              <w:jc w:val="center"/>
              <w:rPr>
                <w:b/>
                <w:bCs/>
                <w:sz w:val="24"/>
                <w:szCs w:val="24"/>
              </w:rPr>
            </w:pPr>
            <w:r>
              <w:rPr>
                <w:b/>
                <w:bCs/>
                <w:color w:val="FFFFFF"/>
              </w:rPr>
              <w:t>Data Type</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06B08F59" w14:textId="77777777" w:rsidR="00D87461" w:rsidRDefault="00D87461">
            <w:pPr>
              <w:rPr>
                <w:sz w:val="24"/>
                <w:szCs w:val="24"/>
              </w:rPr>
            </w:pPr>
            <w:r>
              <w:t xml:space="preserve">characterString </w:t>
            </w:r>
          </w:p>
        </w:tc>
      </w:tr>
      <w:tr w:rsidR="00D87461" w14:paraId="1614FF2F"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1BEB25B8" w14:textId="77777777" w:rsidR="00D87461" w:rsidRDefault="00D87461">
            <w:pPr>
              <w:jc w:val="center"/>
              <w:rPr>
                <w:b/>
                <w:bCs/>
                <w:sz w:val="24"/>
                <w:szCs w:val="24"/>
              </w:rPr>
            </w:pPr>
            <w:r>
              <w:rPr>
                <w:b/>
                <w:bCs/>
                <w:color w:val="FFFFFF"/>
              </w:rPr>
              <w:t>Existing Standards for this Element</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2712C4CF" w14:textId="77777777" w:rsidR="00D87461" w:rsidRDefault="00D87461">
            <w:pPr>
              <w:rPr>
                <w:sz w:val="24"/>
                <w:szCs w:val="24"/>
              </w:rPr>
            </w:pPr>
            <w:r>
              <w:t xml:space="preserve">No </w:t>
            </w:r>
          </w:p>
        </w:tc>
      </w:tr>
      <w:tr w:rsidR="00D87461" w14:paraId="7AB5650F"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3E8E7A94" w14:textId="77777777" w:rsidR="00D87461" w:rsidRDefault="00D87461">
            <w:pPr>
              <w:jc w:val="center"/>
              <w:rPr>
                <w:b/>
                <w:bCs/>
                <w:sz w:val="24"/>
                <w:szCs w:val="24"/>
              </w:rPr>
            </w:pPr>
            <w:r>
              <w:rPr>
                <w:b/>
                <w:bCs/>
                <w:color w:val="FFFFFF"/>
              </w:rPr>
              <w:t>Domain of Values for this Element</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7B0144B2" w14:textId="77777777" w:rsidR="00D87461" w:rsidRDefault="00D87461">
            <w:pPr>
              <w:rPr>
                <w:sz w:val="24"/>
                <w:szCs w:val="24"/>
              </w:rPr>
            </w:pPr>
            <w:r>
              <w:t xml:space="preserve">1. Official </w:t>
            </w:r>
            <w:r>
              <w:br/>
              <w:t xml:space="preserve">2. Alternate or Alias </w:t>
            </w:r>
            <w:r>
              <w:br/>
              <w:t xml:space="preserve">---2.1 Official Alternate or Alias </w:t>
            </w:r>
            <w:r>
              <w:br/>
              <w:t xml:space="preserve">------2.1.1 Alternate Established by an Official Renaming Action of the Address Authority </w:t>
            </w:r>
            <w:r>
              <w:br/>
              <w:t>------2.1.2 Alternates Established by an Address Authority</w:t>
            </w:r>
            <w:r>
              <w:br/>
              <w:t xml:space="preserve">---2.2 Unofficial Alternate or Alias </w:t>
            </w:r>
            <w:r>
              <w:br/>
              <w:t>------2.2.1 Alternate Established by Colloquial Use</w:t>
            </w:r>
            <w:r>
              <w:br/>
              <w:t>------2.2.2. Unofficial Alternate in Frequent Use</w:t>
            </w:r>
            <w:r>
              <w:br/>
              <w:t xml:space="preserve">------2.2.3. Unofficial Alternate in Use by Agency or Entity </w:t>
            </w:r>
            <w:r>
              <w:br/>
              <w:t xml:space="preserve">------2.2.4. Posted or Vanity Address </w:t>
            </w:r>
            <w:r>
              <w:br/>
              <w:t xml:space="preserve">3. Verified Invalid </w:t>
            </w:r>
          </w:p>
        </w:tc>
      </w:tr>
      <w:tr w:rsidR="00D87461" w14:paraId="555A650D"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1BF2EF28" w14:textId="77777777" w:rsidR="00D87461" w:rsidRDefault="00D87461">
            <w:pPr>
              <w:jc w:val="center"/>
              <w:rPr>
                <w:b/>
                <w:bCs/>
                <w:sz w:val="24"/>
                <w:szCs w:val="24"/>
              </w:rPr>
            </w:pPr>
            <w:r>
              <w:rPr>
                <w:b/>
                <w:bCs/>
                <w:color w:val="FFFFFF"/>
              </w:rPr>
              <w:t>Source of Values</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51CD8B00" w14:textId="77777777" w:rsidR="00D87461" w:rsidRDefault="00D87461">
            <w:pPr>
              <w:rPr>
                <w:sz w:val="24"/>
                <w:szCs w:val="24"/>
              </w:rPr>
            </w:pPr>
            <w:r>
              <w:t xml:space="preserve">New </w:t>
            </w:r>
          </w:p>
        </w:tc>
      </w:tr>
      <w:tr w:rsidR="00D87461" w14:paraId="7D2500D9"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07E38CB3" w14:textId="77777777" w:rsidR="00D87461" w:rsidRDefault="00D87461">
            <w:pPr>
              <w:jc w:val="center"/>
              <w:rPr>
                <w:b/>
                <w:bCs/>
                <w:sz w:val="24"/>
                <w:szCs w:val="24"/>
              </w:rPr>
            </w:pPr>
            <w:r>
              <w:rPr>
                <w:b/>
                <w:bCs/>
                <w:color w:val="FFFFFF"/>
              </w:rPr>
              <w:t>How Defined (e.g., locally, from standard, other)</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3F9974DC" w14:textId="77777777" w:rsidR="00D87461" w:rsidRDefault="00D87461">
            <w:pPr>
              <w:rPr>
                <w:sz w:val="24"/>
                <w:szCs w:val="24"/>
              </w:rPr>
            </w:pPr>
            <w:r>
              <w:t xml:space="preserve">New </w:t>
            </w:r>
          </w:p>
        </w:tc>
      </w:tr>
      <w:tr w:rsidR="00D87461" w14:paraId="43BDBE6B"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0F9E7860" w14:textId="77777777" w:rsidR="00D87461" w:rsidRDefault="00D87461">
            <w:pPr>
              <w:jc w:val="center"/>
              <w:rPr>
                <w:b/>
                <w:bCs/>
                <w:sz w:val="24"/>
                <w:szCs w:val="24"/>
              </w:rPr>
            </w:pPr>
            <w:r>
              <w:rPr>
                <w:b/>
                <w:bCs/>
                <w:color w:val="FFFFFF"/>
              </w:rPr>
              <w:t>Example</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4D7CB1CC" w14:textId="77777777" w:rsidR="00D87461" w:rsidRDefault="00D87461">
            <w:pPr>
              <w:rPr>
                <w:sz w:val="24"/>
                <w:szCs w:val="24"/>
              </w:rPr>
            </w:pPr>
            <w:r>
              <w:t xml:space="preserve">See notes below. </w:t>
            </w:r>
          </w:p>
        </w:tc>
      </w:tr>
      <w:tr w:rsidR="00D87461" w14:paraId="42C95340"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613EEA82" w14:textId="77777777" w:rsidR="00D87461" w:rsidRDefault="00D87461">
            <w:pPr>
              <w:jc w:val="center"/>
              <w:rPr>
                <w:b/>
                <w:bCs/>
                <w:sz w:val="24"/>
                <w:szCs w:val="24"/>
              </w:rPr>
            </w:pPr>
            <w:r>
              <w:rPr>
                <w:b/>
                <w:bCs/>
                <w:color w:val="FFFFFF"/>
              </w:rPr>
              <w:t>Notes/Comments</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45B75CAF" w14:textId="77777777" w:rsidR="00D87461" w:rsidRDefault="00D87461" w:rsidP="00A503D0">
            <w:pPr>
              <w:pStyle w:val="ListParagraph"/>
              <w:numPr>
                <w:ilvl w:val="0"/>
                <w:numId w:val="60"/>
              </w:numPr>
              <w:ind w:left="476"/>
            </w:pPr>
            <w:r>
              <w:rPr>
                <w:rStyle w:val="Strong"/>
              </w:rPr>
              <w:t>Official</w:t>
            </w:r>
            <w:r>
              <w:t xml:space="preserve"> </w:t>
            </w:r>
            <w:r>
              <w:br/>
              <w:t xml:space="preserve">The address or name as designated by the </w:t>
            </w:r>
            <w:r w:rsidRPr="00CD4C70">
              <w:t>Address Authority</w:t>
            </w:r>
            <w:r>
              <w:t xml:space="preserve">. </w:t>
            </w:r>
          </w:p>
          <w:p w14:paraId="266B8F26" w14:textId="77777777" w:rsidR="00D87461" w:rsidRDefault="00D87461" w:rsidP="00A503D0">
            <w:pPr>
              <w:pStyle w:val="ListParagraph"/>
              <w:numPr>
                <w:ilvl w:val="0"/>
                <w:numId w:val="60"/>
              </w:numPr>
              <w:ind w:left="476"/>
            </w:pPr>
            <w:r>
              <w:rPr>
                <w:rStyle w:val="Strong"/>
              </w:rPr>
              <w:t>Official Alternate or Alias</w:t>
            </w:r>
            <w:r>
              <w:t xml:space="preserve"> </w:t>
            </w:r>
            <w:r>
              <w:br/>
              <w:t xml:space="preserve">An alternate or alias to the official address or name that is also in official or popular use. The </w:t>
            </w:r>
            <w:r w:rsidRPr="00CD4C70">
              <w:t>Related Address ID</w:t>
            </w:r>
            <w:r>
              <w:t xml:space="preserve"> can be used to link an alternate or alias to the </w:t>
            </w:r>
            <w:r w:rsidRPr="00CD4C70">
              <w:t>Address ID</w:t>
            </w:r>
            <w:r>
              <w:t xml:space="preserve"> of the official address. There are two types of alternate or alias names, official and unofficial, each of which has subtypes. </w:t>
            </w:r>
            <w:r>
              <w:br/>
            </w:r>
            <w:r>
              <w:rPr>
                <w:rStyle w:val="Strong"/>
              </w:rPr>
              <w:lastRenderedPageBreak/>
              <w:t>2.1 Official Alternate or Alias:</w:t>
            </w:r>
            <w:r>
              <w:t xml:space="preserve"> These are alternate names designated by an official </w:t>
            </w:r>
            <w:r w:rsidRPr="00CD4C70">
              <w:t>Address Authority</w:t>
            </w:r>
            <w:r>
              <w:t xml:space="preserve">. Subtypes include, but are not limited to: </w:t>
            </w:r>
            <w:r>
              <w:br/>
            </w:r>
            <w:r w:rsidRPr="00CD4C70">
              <w:rPr>
                <w:i/>
              </w:rPr>
              <w:t xml:space="preserve">* </w:t>
            </w:r>
            <w:r w:rsidRPr="00CD4C70">
              <w:rPr>
                <w:rStyle w:val="Strong"/>
                <w:i/>
              </w:rPr>
              <w:t xml:space="preserve">Official Renaming Action of the </w:t>
            </w:r>
            <w:r w:rsidRPr="00CD4C70">
              <w:rPr>
                <w:b/>
                <w:bCs/>
                <w:i/>
              </w:rPr>
              <w:t>Address Authority</w:t>
            </w:r>
            <w:r>
              <w:br/>
              <w:t xml:space="preserve">An </w:t>
            </w:r>
            <w:r w:rsidRPr="00CD4C70">
              <w:t>Address Authority</w:t>
            </w:r>
            <w:r>
              <w:t xml:space="preserve"> may replace one address or name with another, e.g. by renaming or renumbering. The prior, older address should be retained as an alias, to provide for conversion to the new address. </w:t>
            </w:r>
            <w:r>
              <w:br/>
            </w:r>
            <w:r w:rsidRPr="00CD4C70">
              <w:rPr>
                <w:i/>
              </w:rPr>
              <w:t xml:space="preserve">* </w:t>
            </w:r>
            <w:r w:rsidRPr="00CD4C70">
              <w:rPr>
                <w:rStyle w:val="Strong"/>
                <w:i/>
              </w:rPr>
              <w:t xml:space="preserve">Alternates Established by an </w:t>
            </w:r>
            <w:r w:rsidRPr="00CD4C70">
              <w:rPr>
                <w:b/>
                <w:bCs/>
                <w:i/>
              </w:rPr>
              <w:t>Address Authority</w:t>
            </w:r>
            <w:r>
              <w:br/>
              <w:t xml:space="preserve">An </w:t>
            </w:r>
            <w:r w:rsidRPr="00CD4C70">
              <w:t>Address Authority</w:t>
            </w:r>
            <w:r>
              <w:t xml:space="preserve"> may establish a name or number to be used in addition to the official address or name. For example, a state highway designation (State Highway 7) may be given to a locally-named road, or a memorial name may be applied to an existing street by posting an additional sign, while the local or original name and addresses continue to be recognized as official. </w:t>
            </w:r>
          </w:p>
          <w:p w14:paraId="075F7C06" w14:textId="77777777" w:rsidR="00D87461" w:rsidRPr="00B60ABC" w:rsidRDefault="00D87461" w:rsidP="00A503D0">
            <w:pPr>
              <w:pStyle w:val="ListParagraph"/>
              <w:numPr>
                <w:ilvl w:val="0"/>
                <w:numId w:val="60"/>
              </w:numPr>
              <w:ind w:left="476"/>
              <w:rPr>
                <w:sz w:val="24"/>
                <w:szCs w:val="24"/>
              </w:rPr>
            </w:pPr>
            <w:r>
              <w:rPr>
                <w:rStyle w:val="Strong"/>
              </w:rPr>
              <w:t xml:space="preserve"> Unofficial Alternate or Alias:</w:t>
            </w:r>
            <w:r>
              <w:t xml:space="preserve"> These are addresses or names that are used by the public or by an individual, but are not recognized as official by the </w:t>
            </w:r>
            <w:r w:rsidRPr="00CD4C70">
              <w:t>Address Authority</w:t>
            </w:r>
            <w:r>
              <w:t xml:space="preserve">: Some examples include, but are not limited to: </w:t>
            </w:r>
            <w:r>
              <w:br/>
              <w:t xml:space="preserve">* </w:t>
            </w:r>
            <w:r w:rsidRPr="00CD4C70">
              <w:rPr>
                <w:rStyle w:val="Strong"/>
                <w:i/>
              </w:rPr>
              <w:t>Alternates Established by Colloquial Use in a Community</w:t>
            </w:r>
            <w:r>
              <w:br/>
              <w:t xml:space="preserve">An address or name that is in popular use but is not the official name or an official alternate or alias. </w:t>
            </w:r>
            <w:r>
              <w:br/>
              <w:t xml:space="preserve">* </w:t>
            </w:r>
            <w:r w:rsidRPr="00CD4C70">
              <w:rPr>
                <w:rStyle w:val="Strong"/>
                <w:i/>
              </w:rPr>
              <w:t>Unofficial Alternates Frequently Encountered</w:t>
            </w:r>
            <w:r>
              <w:br/>
              <w:t xml:space="preserve">In data processing, entry errors occur. Such errors if frequently encountered may be corrected by a direct match of the error and a substitution of a correct name. </w:t>
            </w:r>
            <w:r>
              <w:br/>
              <w:t xml:space="preserve">* </w:t>
            </w:r>
            <w:r w:rsidRPr="00CD4C70">
              <w:rPr>
                <w:rStyle w:val="Strong"/>
                <w:i/>
              </w:rPr>
              <w:t>Unofficial Alternates In Use by an Agency or Entity</w:t>
            </w:r>
            <w:r>
              <w:br/>
              <w:t>For data processing efficiency, entities often create alternate names or abbreviations for internal use. These must be changed to the official form for public use and transmittal to external users.</w:t>
            </w:r>
            <w:r>
              <w:br/>
              <w:t xml:space="preserve">* </w:t>
            </w:r>
            <w:r w:rsidRPr="00CD4C70">
              <w:rPr>
                <w:rStyle w:val="Strong"/>
                <w:i/>
              </w:rPr>
              <w:t>Posted or Vanity Address</w:t>
            </w:r>
            <w:r>
              <w:br/>
              <w:t xml:space="preserve">An address that is posted, but is not recognized by the </w:t>
            </w:r>
            <w:r w:rsidRPr="00CD4C70">
              <w:t>Address Authority</w:t>
            </w:r>
            <w:r>
              <w:t xml:space="preserve"> (e.g. a vanity address on a building);</w:t>
            </w:r>
          </w:p>
          <w:p w14:paraId="7525B623" w14:textId="77777777" w:rsidR="00D87461" w:rsidRPr="00B60ABC" w:rsidRDefault="00D87461" w:rsidP="00A503D0">
            <w:pPr>
              <w:pStyle w:val="ListParagraph"/>
              <w:numPr>
                <w:ilvl w:val="0"/>
                <w:numId w:val="60"/>
              </w:numPr>
              <w:ind w:left="476"/>
              <w:rPr>
                <w:sz w:val="24"/>
                <w:szCs w:val="24"/>
              </w:rPr>
            </w:pPr>
            <w:r>
              <w:rPr>
                <w:rStyle w:val="Strong"/>
              </w:rPr>
              <w:t>Verified Invalid</w:t>
            </w:r>
            <w:r>
              <w:t xml:space="preserve"> </w:t>
            </w:r>
            <w:r>
              <w:br/>
              <w:t>An address that has been verified as being invalid, but which keeps appearing in address lists. Different from Unofficial Alternate Names in that these addresses are known not to exist.</w:t>
            </w:r>
          </w:p>
        </w:tc>
      </w:tr>
      <w:tr w:rsidR="00D87461" w14:paraId="64F03A08"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408BA5BA" w14:textId="77777777" w:rsidR="00D87461" w:rsidRDefault="00D87461">
            <w:pPr>
              <w:jc w:val="center"/>
              <w:rPr>
                <w:b/>
                <w:bCs/>
                <w:sz w:val="24"/>
                <w:szCs w:val="24"/>
              </w:rPr>
            </w:pPr>
            <w:r>
              <w:rPr>
                <w:b/>
                <w:bCs/>
                <w:color w:val="FFFFFF"/>
              </w:rPr>
              <w:lastRenderedPageBreak/>
              <w:t>XML Tag</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4861A47D" w14:textId="77777777" w:rsidR="00D87461" w:rsidRDefault="00D87461" w:rsidP="00B60ABC">
            <w:pPr>
              <w:rPr>
                <w:sz w:val="24"/>
                <w:szCs w:val="24"/>
              </w:rPr>
            </w:pPr>
            <w:r>
              <w:t xml:space="preserve">&lt;OfficialStatus&gt; </w:t>
            </w:r>
          </w:p>
        </w:tc>
      </w:tr>
      <w:tr w:rsidR="00D87461" w14:paraId="519E3758"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6EEF30F3" w14:textId="77777777" w:rsidR="00D87461" w:rsidRDefault="00D87461">
            <w:pPr>
              <w:jc w:val="center"/>
              <w:rPr>
                <w:b/>
                <w:bCs/>
                <w:sz w:val="24"/>
                <w:szCs w:val="24"/>
              </w:rPr>
            </w:pPr>
            <w:r>
              <w:rPr>
                <w:b/>
                <w:bCs/>
                <w:color w:val="FFFFFF"/>
              </w:rPr>
              <w:t>XML Model</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6935D7A1" w14:textId="77777777" w:rsidR="00D87461" w:rsidRDefault="00D87461">
            <w:pPr>
              <w:rPr>
                <w:sz w:val="24"/>
                <w:szCs w:val="24"/>
              </w:rPr>
            </w:pPr>
            <w:r>
              <w:t>&lt;xsd:simpleType name="OfficialStatus_type"&gt;</w:t>
            </w:r>
            <w:r>
              <w:br/>
              <w:t>&lt;xsd:annotation&gt;</w:t>
            </w:r>
            <w:r>
              <w:br/>
              <w:t>&lt;xsd:documentation xml:lang="en"&gt;</w:t>
            </w:r>
            <w:r>
              <w:br/>
              <w:t>Whether the address, street name, landmark name, or place name is as given by the official addressing</w:t>
            </w:r>
            <w:r>
              <w:br/>
              <w:t>authority (official), or an alternate or alias (official or unofficial), or a verified error.</w:t>
            </w:r>
            <w:r>
              <w:br/>
              <w:t>&lt;/xsd:documentation&gt;</w:t>
            </w:r>
            <w:r>
              <w:br/>
            </w:r>
            <w:r>
              <w:lastRenderedPageBreak/>
              <w:t>&lt;/xsd:annotation&gt;</w:t>
            </w:r>
            <w:r>
              <w:br/>
              <w:t>&lt;xsd:restriction base="xsd:string"&gt;</w:t>
            </w:r>
            <w:r>
              <w:br/>
              <w:t>&lt;xsd:pattern value='.*' /&gt;</w:t>
            </w:r>
            <w:r>
              <w:br/>
              <w:t xml:space="preserve">&lt;xsd:enumeration </w:t>
            </w:r>
            <w:r>
              <w:rPr>
                <w:rStyle w:val="Strong"/>
              </w:rPr>
              <w:t>value="Official"</w:t>
            </w:r>
            <w:r>
              <w:t xml:space="preserve"> &gt;</w:t>
            </w:r>
            <w:r>
              <w:br/>
              <w:t>&lt;xsd:annotation&gt;</w:t>
            </w:r>
            <w:r>
              <w:br/>
              <w:t>&lt;xsd:documentation&gt;</w:t>
            </w:r>
            <w:r>
              <w:br/>
              <w:t>The address or name as designated by the Address Authority.</w:t>
            </w:r>
            <w:r>
              <w:br/>
              <w:t>&lt;/xsd:documentation&gt;</w:t>
            </w:r>
            <w:r>
              <w:br/>
              <w:t>&lt;/xsd:annotation&gt;</w:t>
            </w:r>
            <w:r>
              <w:br/>
              <w:t>&lt;/xsd:enumeration&gt;</w:t>
            </w:r>
            <w:r>
              <w:br/>
              <w:t xml:space="preserve">&lt;xsd:enumeration </w:t>
            </w:r>
            <w:r>
              <w:rPr>
                <w:rStyle w:val="Strong"/>
              </w:rPr>
              <w:t>value="Alternate or Alias"</w:t>
            </w:r>
            <w:r>
              <w:t xml:space="preserve"> &gt;</w:t>
            </w:r>
            <w:r>
              <w:br/>
              <w:t>&lt;xsd:annotation&gt;</w:t>
            </w:r>
            <w:r>
              <w:br/>
              <w:t>&lt;xsd:documentation&gt;</w:t>
            </w:r>
            <w:r>
              <w:br/>
              <w:t>An alternate or alias to the official address or name that is also in official or popular use.</w:t>
            </w:r>
            <w:r>
              <w:br/>
              <w:t>The Related Address ID can be used to link an alternate or alias to the Address ID of the</w:t>
            </w:r>
            <w:r>
              <w:br/>
              <w:t>official address. There are two types of alternate or alias names, official and</w:t>
            </w:r>
            <w:r>
              <w:br/>
              <w:t>unofficial, each of which has subtypes.</w:t>
            </w:r>
            <w:r>
              <w:br/>
              <w:t>&lt;/xsd:documentation&gt;</w:t>
            </w:r>
            <w:r>
              <w:br/>
              <w:t>&lt;/xsd:annotation&gt;</w:t>
            </w:r>
            <w:r>
              <w:br/>
              <w:t>&lt;/xsd:enumeration&gt;</w:t>
            </w:r>
            <w:r>
              <w:br/>
              <w:t xml:space="preserve">&lt;xsd:enumeration </w:t>
            </w:r>
            <w:r>
              <w:rPr>
                <w:rStyle w:val="Strong"/>
              </w:rPr>
              <w:t>value="Official Alternate or Alias"</w:t>
            </w:r>
            <w:r>
              <w:t xml:space="preserve"> &gt;</w:t>
            </w:r>
            <w:r>
              <w:br/>
              <w:t>&lt;xsd:annotation&gt;</w:t>
            </w:r>
            <w:r>
              <w:br/>
              <w:t>&lt;xsd:documentation&gt;</w:t>
            </w:r>
            <w:r>
              <w:br/>
              <w:t>These are alternate names designated by an official Address Authority.</w:t>
            </w:r>
            <w:r>
              <w:br/>
              <w:t>&lt;/xsd:documentation&gt;</w:t>
            </w:r>
            <w:r>
              <w:br/>
              <w:t>&lt;/xsd:annotation&gt;</w:t>
            </w:r>
            <w:r>
              <w:br/>
              <w:t>&lt;/xsd:enumeration&gt;</w:t>
            </w:r>
            <w:r>
              <w:br/>
              <w:t xml:space="preserve">&lt;xsd:enumeration </w:t>
            </w:r>
            <w:r>
              <w:rPr>
                <w:rStyle w:val="Strong"/>
              </w:rPr>
              <w:t>value="Official Renaming Action of the Address Authority"</w:t>
            </w:r>
            <w:r>
              <w:t xml:space="preserve"> &gt;</w:t>
            </w:r>
            <w:r>
              <w:br/>
              <w:t>&lt;xsd:annotation&gt;</w:t>
            </w:r>
            <w:r>
              <w:br/>
              <w:t>&lt;xsd:documentation&gt;An Address Authority may replace one address or name with another, e.g. by renaming or renumbering. The prior, older address should be retained as an alias, to provide for conversion to the new address.&lt;/xsd:documentation&gt;&lt;/xsd:annotation&gt;</w:t>
            </w:r>
            <w:r>
              <w:br/>
              <w:t>&lt;/xsd:enumeration&gt;</w:t>
            </w:r>
            <w:r>
              <w:br/>
              <w:t xml:space="preserve">&lt;xsd:enumeration </w:t>
            </w:r>
            <w:r>
              <w:rPr>
                <w:rStyle w:val="Strong"/>
              </w:rPr>
              <w:t>value="Alternates Established by an Address Authority"</w:t>
            </w:r>
            <w:r>
              <w:t xml:space="preserve"> &gt;</w:t>
            </w:r>
            <w:r>
              <w:br/>
              <w:t>&lt;xsd:annotation&gt;</w:t>
            </w:r>
            <w:r>
              <w:br/>
              <w:t xml:space="preserve">&lt;xsd:documentation&gt;An Address Authority may establish a name or number to be used in addition to the official address or name. For example, a state highway designation (State Highway 7) may be given to a locally-named road, or a memorial name may be applied to an existing street by posting an additional sign, while the local or original name and addresses continue to be recognized as </w:t>
            </w:r>
            <w:r>
              <w:lastRenderedPageBreak/>
              <w:t>official.&lt;/xsd:documentation&gt;&lt;/xsd:annotation&gt;</w:t>
            </w:r>
            <w:r>
              <w:br/>
              <w:t>&lt;/xsd:enumeration&gt;</w:t>
            </w:r>
            <w:r>
              <w:br/>
              <w:t xml:space="preserve">&lt;xsd:enumeration </w:t>
            </w:r>
            <w:r>
              <w:rPr>
                <w:rStyle w:val="Strong"/>
              </w:rPr>
              <w:t>value="Unofficial Alternate or Alias"</w:t>
            </w:r>
            <w:r>
              <w:t xml:space="preserve"> &gt;</w:t>
            </w:r>
            <w:r>
              <w:br/>
              <w:t>&lt;xsd:annotation&gt;</w:t>
            </w:r>
            <w:r>
              <w:br/>
              <w:t>&lt;xsd:documentation&gt;</w:t>
            </w:r>
            <w:r>
              <w:br/>
              <w:t>These are addresses or names that are used by the public or by an individual, but are not</w:t>
            </w:r>
            <w:r>
              <w:br/>
              <w:t>recognized as official by the Address Authority.</w:t>
            </w:r>
            <w:r>
              <w:br/>
              <w:t>&lt;/xsd:documentation&gt;</w:t>
            </w:r>
            <w:r>
              <w:br/>
              <w:t>&lt;/xsd:annotation&gt;</w:t>
            </w:r>
            <w:r>
              <w:br/>
              <w:t>&lt;/xsd:enumeration&gt;</w:t>
            </w:r>
            <w:r>
              <w:br/>
              <w:t xml:space="preserve">&lt;xsd:enumeration </w:t>
            </w:r>
            <w:r>
              <w:rPr>
                <w:rStyle w:val="Strong"/>
              </w:rPr>
              <w:t>value="Alternate Names Established by Colloquial Use in a Community"</w:t>
            </w:r>
            <w:r>
              <w:t xml:space="preserve"> &gt;</w:t>
            </w:r>
            <w:r>
              <w:br/>
              <w:t>&lt;xsd:annotation&gt;</w:t>
            </w:r>
            <w:r>
              <w:br/>
              <w:t>&lt;xsd:documentation&gt;An address or name that is in popular use but is not the official name or an official alternate or alias. &lt;/xsd:documentation&gt;&lt;/xsd:annotation&gt;</w:t>
            </w:r>
            <w:r>
              <w:br/>
              <w:t>&lt;/xsd:enumeration&gt;</w:t>
            </w:r>
            <w:r>
              <w:br/>
              <w:t xml:space="preserve">&lt;xsd:enumeration </w:t>
            </w:r>
            <w:r>
              <w:rPr>
                <w:rStyle w:val="Strong"/>
              </w:rPr>
              <w:t>value="Unofficial Alternate Names Frequently Encountered"</w:t>
            </w:r>
            <w:r>
              <w:t xml:space="preserve"> &gt;</w:t>
            </w:r>
            <w:r>
              <w:br/>
              <w:t>&lt;xsd:annotation&gt;</w:t>
            </w:r>
            <w:r>
              <w:br/>
              <w:t>&lt;xsd:documentation&gt;In data processing, entry errors occur. Such errors if frequently encountered may be corrected by a direct match of the error and a substitution of a correct name.</w:t>
            </w:r>
            <w:r>
              <w:br/>
              <w:t>&lt;/xsd:documentation&gt;</w:t>
            </w:r>
            <w:r>
              <w:br/>
              <w:t>&lt;/xsd:annotation&gt;</w:t>
            </w:r>
            <w:r>
              <w:br/>
              <w:t>&lt;/xsd:enumeration&gt;</w:t>
            </w:r>
            <w:r>
              <w:br/>
              <w:t xml:space="preserve">&lt;xsd:enumeration </w:t>
            </w:r>
            <w:r>
              <w:rPr>
                <w:rStyle w:val="Strong"/>
              </w:rPr>
              <w:t>value="Unofficial Alternate Names In Use by an Agency or Entity"</w:t>
            </w:r>
            <w:r>
              <w:t xml:space="preserve"> &gt;</w:t>
            </w:r>
            <w:r>
              <w:br/>
              <w:t>&lt;xsd:annotation&gt;</w:t>
            </w:r>
            <w:r>
              <w:br/>
              <w:t>&lt;xsd:documentation&gt;For data processing efficiency, entities often create alternate names or abbreviations for internal use. These must be changed to the official form for public use and transmittal to external users.</w:t>
            </w:r>
            <w:r>
              <w:br/>
              <w:t>&lt;/xsd:documentation&gt;</w:t>
            </w:r>
            <w:r>
              <w:br/>
              <w:t>&lt;/xsd:annotation&gt;</w:t>
            </w:r>
            <w:r>
              <w:br/>
              <w:t>&lt;/xsd:enumeration&gt;</w:t>
            </w:r>
            <w:r>
              <w:br/>
              <w:t xml:space="preserve">&lt;xsd:enumeration </w:t>
            </w:r>
            <w:r>
              <w:rPr>
                <w:rStyle w:val="Strong"/>
              </w:rPr>
              <w:t>value="Posted or Vanity Address"</w:t>
            </w:r>
            <w:r>
              <w:t xml:space="preserve"> &gt;</w:t>
            </w:r>
            <w:r>
              <w:br/>
              <w:t>&lt;xsd:annotation&gt;</w:t>
            </w:r>
            <w:r>
              <w:br/>
              <w:t>&lt;xsd:documentation&gt;An address that is posted, but is not recognized by the Address Authority (e.g. a vanity address on a building);&lt;/xsd:documentation&gt;</w:t>
            </w:r>
            <w:r>
              <w:br/>
              <w:t>&lt;/xsd:annotation&gt;&lt;/xsd:enumeration&gt;</w:t>
            </w:r>
            <w:r>
              <w:br/>
              <w:t xml:space="preserve">&lt;xsd:enumeration </w:t>
            </w:r>
            <w:r>
              <w:rPr>
                <w:rStyle w:val="Strong"/>
              </w:rPr>
              <w:t>value="Verified Invalid"</w:t>
            </w:r>
            <w:r>
              <w:t xml:space="preserve"> &gt;</w:t>
            </w:r>
            <w:r>
              <w:br/>
              <w:t>&lt;xsd:annotation&gt;</w:t>
            </w:r>
            <w:r>
              <w:br/>
              <w:t>&lt;xsd:documentation&gt;</w:t>
            </w:r>
            <w:r>
              <w:br/>
            </w:r>
            <w:r>
              <w:lastRenderedPageBreak/>
              <w:t>An address that has been verified as being invalid, but which keeps appearing in address</w:t>
            </w:r>
            <w:r>
              <w:br/>
              <w:t>lists. Different from Unofficial Alternate Names in that these addresses are known not to exist.</w:t>
            </w:r>
            <w:r>
              <w:br/>
              <w:t>&lt;/xsd:documentation&gt;</w:t>
            </w:r>
            <w:r>
              <w:br/>
              <w:t>&lt;/xsd:annotation&gt;</w:t>
            </w:r>
            <w:r>
              <w:br/>
              <w:t>&lt;/xsd:enumeration&gt;</w:t>
            </w:r>
            <w:r>
              <w:br/>
              <w:t>&lt;/xsd:restriction&gt;</w:t>
            </w:r>
            <w:r>
              <w:br/>
              <w:t xml:space="preserve">&lt;/xsd:simpleType&gt; </w:t>
            </w:r>
          </w:p>
        </w:tc>
      </w:tr>
      <w:tr w:rsidR="00D87461" w14:paraId="4C7F824C"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3DBE0E79" w14:textId="77777777" w:rsidR="00D87461" w:rsidRDefault="00D87461">
            <w:pPr>
              <w:jc w:val="center"/>
              <w:rPr>
                <w:b/>
                <w:bCs/>
                <w:sz w:val="24"/>
                <w:szCs w:val="24"/>
              </w:rPr>
            </w:pPr>
            <w:r>
              <w:rPr>
                <w:b/>
                <w:bCs/>
                <w:color w:val="FFFFFF"/>
              </w:rPr>
              <w:lastRenderedPageBreak/>
              <w:t>XML Example</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3F3E1A30" w14:textId="77777777" w:rsidR="00D87461" w:rsidRDefault="00D87461">
            <w:pPr>
              <w:rPr>
                <w:sz w:val="24"/>
                <w:szCs w:val="24"/>
              </w:rPr>
            </w:pPr>
            <w:r>
              <w:t xml:space="preserve">&lt;OfficialStatus&gt;Official Renaming Action of the Address Authority&lt;/OfficialStatus&gt; </w:t>
            </w:r>
          </w:p>
        </w:tc>
      </w:tr>
      <w:tr w:rsidR="00D87461" w14:paraId="61082392"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52B675CD" w14:textId="77777777" w:rsidR="00D87461" w:rsidRDefault="00D87461">
            <w:pPr>
              <w:jc w:val="center"/>
              <w:rPr>
                <w:b/>
                <w:bCs/>
                <w:sz w:val="24"/>
                <w:szCs w:val="24"/>
              </w:rPr>
            </w:pPr>
            <w:r>
              <w:rPr>
                <w:b/>
                <w:bCs/>
                <w:color w:val="FFFFFF"/>
              </w:rPr>
              <w:t>Quality Measures</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3CD20B4B" w14:textId="77777777" w:rsidR="00D87461" w:rsidRDefault="007B253E">
            <w:pPr>
              <w:rPr>
                <w:sz w:val="24"/>
                <w:szCs w:val="24"/>
              </w:rPr>
            </w:pPr>
            <w:hyperlink r:id="rId1254" w:history="1">
              <w:r w:rsidR="00D87461">
                <w:rPr>
                  <w:rStyle w:val="Hyperlink"/>
                </w:rPr>
                <w:t>Tabular Domain Measure</w:t>
              </w:r>
            </w:hyperlink>
            <w:r w:rsidR="00D87461">
              <w:t xml:space="preserve"> </w:t>
            </w:r>
            <w:r w:rsidR="00D87461">
              <w:br/>
            </w:r>
            <w:hyperlink r:id="rId1255" w:history="1">
              <w:r w:rsidR="00D87461">
                <w:rPr>
                  <w:rStyle w:val="Hyperlink"/>
                </w:rPr>
                <w:t>Official Status Address Authority Consistency Measure</w:t>
              </w:r>
            </w:hyperlink>
            <w:r w:rsidR="00D87461">
              <w:t xml:space="preserve"> </w:t>
            </w:r>
          </w:p>
        </w:tc>
      </w:tr>
      <w:tr w:rsidR="00D87461" w14:paraId="1A613E88"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10498463" w14:textId="77777777" w:rsidR="00D87461" w:rsidRDefault="00D87461">
            <w:pPr>
              <w:jc w:val="center"/>
              <w:rPr>
                <w:b/>
                <w:bCs/>
                <w:sz w:val="24"/>
                <w:szCs w:val="24"/>
              </w:rPr>
            </w:pPr>
            <w:r>
              <w:rPr>
                <w:b/>
                <w:bCs/>
                <w:color w:val="FFFFFF"/>
              </w:rPr>
              <w:t>Quality Notes</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6F689677" w14:textId="77777777" w:rsidR="00D87461" w:rsidRDefault="00D87461">
            <w:pPr>
              <w:rPr>
                <w:sz w:val="24"/>
                <w:szCs w:val="24"/>
              </w:rPr>
            </w:pPr>
            <w:r>
              <w:t xml:space="preserve">Each locality will have records describing conditions associated with a given </w:t>
            </w:r>
            <w:hyperlink r:id="rId1256" w:history="1">
              <w:r>
                <w:rPr>
                  <w:rStyle w:val="Hyperlink"/>
                </w:rPr>
                <w:t>Official Status</w:t>
              </w:r>
            </w:hyperlink>
            <w:r>
              <w:t xml:space="preserve">. While the nature of these records and methods for checking correspondence between entries are beyond the scope of the standard, they may be considered in a local quality program. </w:t>
            </w:r>
          </w:p>
        </w:tc>
      </w:tr>
    </w:tbl>
    <w:p w14:paraId="1FA89F15" w14:textId="77777777" w:rsidR="00D87461" w:rsidRDefault="007B253E" w:rsidP="002912AF">
      <w:pPr>
        <w:pStyle w:val="NormalWeb"/>
      </w:pPr>
      <w:hyperlink r:id="rId1257" w:anchor="AddressAttributes" w:history="1"/>
      <w:r w:rsidR="00D87461">
        <w:t xml:space="preserve"> </w:t>
      </w:r>
    </w:p>
    <w:bookmarkStart w:id="311" w:name="_AN66"/>
    <w:bookmarkStart w:id="312" w:name="AN66"/>
    <w:bookmarkStart w:id="313" w:name="AddressAnomalyStatus"/>
    <w:bookmarkEnd w:id="311"/>
    <w:bookmarkEnd w:id="312"/>
    <w:bookmarkEnd w:id="313"/>
    <w:p w14:paraId="22EB9A89" w14:textId="77777777" w:rsidR="00D87461" w:rsidRDefault="00D87461" w:rsidP="009D5BD6">
      <w:pPr>
        <w:pStyle w:val="Heading4"/>
      </w:pPr>
      <w:r>
        <w:fldChar w:fldCharType="begin"/>
      </w:r>
      <w:r>
        <w:instrText xml:space="preserve"> HYPERLINK "http://meadow.spatialfocus.com/twiki/bin/view/ADDRstandard/AddressAnomalyStatus" </w:instrText>
      </w:r>
      <w:r>
        <w:fldChar w:fldCharType="separate"/>
      </w:r>
      <w:r>
        <w:rPr>
          <w:rStyle w:val="Hyperlink"/>
        </w:rPr>
        <w:t>Address Anomaly Status</w:t>
      </w:r>
      <w:r>
        <w:fldChar w:fldCharType="end"/>
      </w:r>
      <w:r>
        <w:t xml:space="preserve"> </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033"/>
        <w:gridCol w:w="7357"/>
      </w:tblGrid>
      <w:tr w:rsidR="00D87461" w14:paraId="3FBACBDF"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43942C32" w14:textId="77777777" w:rsidR="00D87461" w:rsidRDefault="007B253E">
            <w:pPr>
              <w:jc w:val="center"/>
              <w:rPr>
                <w:b/>
                <w:bCs/>
                <w:sz w:val="24"/>
                <w:szCs w:val="24"/>
              </w:rPr>
            </w:pPr>
            <w:hyperlink r:id="rId1258" w:anchor="sorted_table" w:tooltip="Sort by this column" w:history="1">
              <w:r w:rsidR="00D87461">
                <w:rPr>
                  <w:rStyle w:val="Hyperlink"/>
                  <w:b/>
                  <w:bCs/>
                  <w:color w:val="FFFFFF"/>
                </w:rPr>
                <w:t>Element Name</w:t>
              </w:r>
            </w:hyperlink>
            <w:r w:rsidR="00D87461">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26705D5F" w14:textId="77777777" w:rsidR="00D87461" w:rsidRDefault="00D87461">
            <w:pPr>
              <w:jc w:val="center"/>
              <w:rPr>
                <w:b/>
                <w:bCs/>
                <w:sz w:val="24"/>
                <w:szCs w:val="24"/>
              </w:rPr>
            </w:pPr>
            <w:r w:rsidRPr="00B60ABC">
              <w:rPr>
                <w:b/>
                <w:bCs/>
                <w:color w:val="FFFFFF"/>
              </w:rPr>
              <w:t>Address Anomaly Status</w:t>
            </w:r>
            <w:r>
              <w:rPr>
                <w:b/>
                <w:bCs/>
              </w:rPr>
              <w:t xml:space="preserve"> </w:t>
            </w:r>
          </w:p>
        </w:tc>
      </w:tr>
      <w:tr w:rsidR="00D87461" w14:paraId="08FE73B8"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7C2BF2FD" w14:textId="77777777" w:rsidR="00D87461" w:rsidRDefault="00D87461">
            <w:pPr>
              <w:jc w:val="center"/>
              <w:rPr>
                <w:b/>
                <w:bCs/>
                <w:sz w:val="24"/>
                <w:szCs w:val="24"/>
              </w:rPr>
            </w:pPr>
            <w:r>
              <w:rPr>
                <w:b/>
                <w:bCs/>
                <w:color w:val="FFFFFF"/>
              </w:rPr>
              <w:t>Other common names for this element</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3D15D0F7" w14:textId="77777777" w:rsidR="00D87461" w:rsidRDefault="00D87461">
            <w:pPr>
              <w:rPr>
                <w:sz w:val="24"/>
                <w:szCs w:val="24"/>
              </w:rPr>
            </w:pPr>
            <w:r>
              <w:t xml:space="preserve">  </w:t>
            </w:r>
          </w:p>
        </w:tc>
      </w:tr>
      <w:tr w:rsidR="00D87461" w14:paraId="7E872013"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24AA011C" w14:textId="77777777" w:rsidR="00D87461" w:rsidRDefault="00D87461">
            <w:pPr>
              <w:jc w:val="center"/>
              <w:rPr>
                <w:b/>
                <w:bCs/>
                <w:sz w:val="24"/>
                <w:szCs w:val="24"/>
              </w:rPr>
            </w:pPr>
            <w:r>
              <w:rPr>
                <w:b/>
                <w:bCs/>
                <w:color w:val="FFFFFF"/>
              </w:rPr>
              <w:t>Definition</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28F9498B" w14:textId="77777777" w:rsidR="00D87461" w:rsidRDefault="00D87461">
            <w:pPr>
              <w:rPr>
                <w:sz w:val="24"/>
                <w:szCs w:val="24"/>
              </w:rPr>
            </w:pPr>
            <w:r>
              <w:t xml:space="preserve">A status flag, or an explanatory note, for an address that is not correct according to the </w:t>
            </w:r>
            <w:r w:rsidRPr="00B60ABC">
              <w:t>Address Reference System</w:t>
            </w:r>
            <w:r>
              <w:t xml:space="preserve"> that governs it, but is nonetheless a valid address. </w:t>
            </w:r>
          </w:p>
        </w:tc>
      </w:tr>
      <w:tr w:rsidR="00D87461" w14:paraId="7734C809"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20E67D27" w14:textId="77777777" w:rsidR="00D87461" w:rsidRDefault="00D87461">
            <w:pPr>
              <w:jc w:val="center"/>
              <w:rPr>
                <w:b/>
                <w:bCs/>
                <w:sz w:val="24"/>
                <w:szCs w:val="24"/>
              </w:rPr>
            </w:pPr>
            <w:r>
              <w:rPr>
                <w:b/>
                <w:bCs/>
                <w:color w:val="FFFFFF"/>
              </w:rPr>
              <w:t>Definition Source</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455C0B92" w14:textId="77777777" w:rsidR="00D87461" w:rsidRDefault="00D87461">
            <w:pPr>
              <w:rPr>
                <w:sz w:val="24"/>
                <w:szCs w:val="24"/>
              </w:rPr>
            </w:pPr>
            <w:r>
              <w:t xml:space="preserve">New </w:t>
            </w:r>
          </w:p>
        </w:tc>
      </w:tr>
      <w:tr w:rsidR="00D87461" w14:paraId="0B39BB31"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3EEB05F8" w14:textId="77777777" w:rsidR="00D87461" w:rsidRDefault="00D87461">
            <w:pPr>
              <w:jc w:val="center"/>
              <w:rPr>
                <w:b/>
                <w:bCs/>
                <w:sz w:val="24"/>
                <w:szCs w:val="24"/>
              </w:rPr>
            </w:pPr>
            <w:r>
              <w:rPr>
                <w:b/>
                <w:bCs/>
                <w:color w:val="FFFFFF"/>
              </w:rPr>
              <w:t>Data Type</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5950C8F1" w14:textId="77777777" w:rsidR="00D87461" w:rsidRDefault="00D87461">
            <w:pPr>
              <w:rPr>
                <w:sz w:val="24"/>
                <w:szCs w:val="24"/>
              </w:rPr>
            </w:pPr>
            <w:r>
              <w:t xml:space="preserve">characterString </w:t>
            </w:r>
          </w:p>
        </w:tc>
      </w:tr>
      <w:tr w:rsidR="00D87461" w14:paraId="69D7B3C7"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40CF0105" w14:textId="77777777" w:rsidR="00D87461" w:rsidRDefault="00D87461">
            <w:pPr>
              <w:jc w:val="center"/>
              <w:rPr>
                <w:b/>
                <w:bCs/>
                <w:sz w:val="24"/>
                <w:szCs w:val="24"/>
              </w:rPr>
            </w:pPr>
            <w:r>
              <w:rPr>
                <w:b/>
                <w:bCs/>
                <w:color w:val="FFFFFF"/>
              </w:rPr>
              <w:t>Existing Standards for this Element</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6066FBD3" w14:textId="77777777" w:rsidR="00D87461" w:rsidRDefault="00D87461">
            <w:pPr>
              <w:rPr>
                <w:sz w:val="24"/>
                <w:szCs w:val="24"/>
              </w:rPr>
            </w:pPr>
            <w:r>
              <w:t xml:space="preserve">No </w:t>
            </w:r>
          </w:p>
        </w:tc>
      </w:tr>
      <w:tr w:rsidR="00D87461" w14:paraId="73FB5250"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1318C93D" w14:textId="77777777" w:rsidR="00D87461" w:rsidRDefault="00D87461">
            <w:pPr>
              <w:jc w:val="center"/>
              <w:rPr>
                <w:b/>
                <w:bCs/>
                <w:sz w:val="24"/>
                <w:szCs w:val="24"/>
              </w:rPr>
            </w:pPr>
            <w:r>
              <w:rPr>
                <w:b/>
                <w:bCs/>
                <w:color w:val="FFFFFF"/>
              </w:rPr>
              <w:t>Domain of Values?</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38ECEADF" w14:textId="77777777" w:rsidR="00D87461" w:rsidRDefault="00D87461">
            <w:pPr>
              <w:rPr>
                <w:sz w:val="24"/>
                <w:szCs w:val="24"/>
              </w:rPr>
            </w:pPr>
            <w:r>
              <w:t xml:space="preserve">May be "yes" or "no", or may be an enumerated domain of anomaly types </w:t>
            </w:r>
          </w:p>
        </w:tc>
      </w:tr>
      <w:tr w:rsidR="00D87461" w14:paraId="7FBCBCC0"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0B91B715" w14:textId="77777777" w:rsidR="00D87461" w:rsidRDefault="00D87461">
            <w:pPr>
              <w:jc w:val="center"/>
              <w:rPr>
                <w:b/>
                <w:bCs/>
                <w:sz w:val="24"/>
                <w:szCs w:val="24"/>
              </w:rPr>
            </w:pPr>
            <w:r>
              <w:rPr>
                <w:b/>
                <w:bCs/>
                <w:color w:val="FFFFFF"/>
              </w:rPr>
              <w:t>How Defined (e.g., locally, from standard, other)</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70296962" w14:textId="77777777" w:rsidR="00D87461" w:rsidRDefault="00D87461">
            <w:pPr>
              <w:rPr>
                <w:sz w:val="24"/>
                <w:szCs w:val="24"/>
              </w:rPr>
            </w:pPr>
            <w:r>
              <w:t xml:space="preserve">Locally </w:t>
            </w:r>
          </w:p>
        </w:tc>
      </w:tr>
      <w:tr w:rsidR="00D87461" w14:paraId="463AA268"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06A1FE06" w14:textId="77777777" w:rsidR="00D87461" w:rsidRDefault="00D87461">
            <w:pPr>
              <w:jc w:val="center"/>
              <w:rPr>
                <w:b/>
                <w:bCs/>
                <w:sz w:val="24"/>
                <w:szCs w:val="24"/>
              </w:rPr>
            </w:pPr>
            <w:r>
              <w:rPr>
                <w:b/>
                <w:bCs/>
                <w:color w:val="FFFFFF"/>
              </w:rPr>
              <w:lastRenderedPageBreak/>
              <w:t>Example</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0F9AF1CB" w14:textId="77777777" w:rsidR="00D87461" w:rsidRDefault="00D87461">
            <w:pPr>
              <w:rPr>
                <w:sz w:val="24"/>
                <w:szCs w:val="24"/>
              </w:rPr>
            </w:pPr>
            <w:r>
              <w:t xml:space="preserve">An address that has an even </w:t>
            </w:r>
            <w:r w:rsidRPr="00CD4C70">
              <w:t>Address Number Parity</w:t>
            </w:r>
            <w:r>
              <w:t xml:space="preserve"> but is located on the odd-numbered side of the street. </w:t>
            </w:r>
          </w:p>
        </w:tc>
      </w:tr>
      <w:tr w:rsidR="00D87461" w14:paraId="7ACD1626"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52754952" w14:textId="77777777" w:rsidR="00D87461" w:rsidRDefault="00D87461">
            <w:pPr>
              <w:jc w:val="center"/>
              <w:rPr>
                <w:b/>
                <w:bCs/>
                <w:sz w:val="24"/>
                <w:szCs w:val="24"/>
              </w:rPr>
            </w:pPr>
            <w:r>
              <w:rPr>
                <w:b/>
                <w:bCs/>
                <w:color w:val="FFFFFF"/>
              </w:rPr>
              <w:t>Notes/Comments</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788AAAF3" w14:textId="77777777" w:rsidR="00D87461" w:rsidRDefault="00D87461">
            <w:pPr>
              <w:rPr>
                <w:sz w:val="24"/>
                <w:szCs w:val="24"/>
              </w:rPr>
            </w:pPr>
            <w:r>
              <w:t xml:space="preserve">This field may be used to identify the type of anomaly (e.g. wrong parity, out of sequence, out of range, etc.) rather than simply whether or not it is anomalous. Local jurisdictions may create specific categories for anomalies. </w:t>
            </w:r>
          </w:p>
        </w:tc>
      </w:tr>
      <w:tr w:rsidR="00D87461" w14:paraId="0BC41F58"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28D7A2F9" w14:textId="77777777" w:rsidR="00D87461" w:rsidRDefault="00D87461">
            <w:pPr>
              <w:jc w:val="center"/>
              <w:rPr>
                <w:b/>
                <w:bCs/>
                <w:sz w:val="24"/>
                <w:szCs w:val="24"/>
              </w:rPr>
            </w:pPr>
            <w:r>
              <w:rPr>
                <w:b/>
                <w:bCs/>
                <w:color w:val="FFFFFF"/>
              </w:rPr>
              <w:t>XML Tag</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7393E4F9" w14:textId="77777777" w:rsidR="00D87461" w:rsidRDefault="00D87461" w:rsidP="00B60ABC">
            <w:pPr>
              <w:rPr>
                <w:sz w:val="24"/>
                <w:szCs w:val="24"/>
              </w:rPr>
            </w:pPr>
            <w:r>
              <w:t xml:space="preserve">&lt;AddressAnomalyStatus&gt; </w:t>
            </w:r>
          </w:p>
        </w:tc>
      </w:tr>
      <w:tr w:rsidR="00D87461" w14:paraId="06C6BC82"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7DF3223F" w14:textId="77777777" w:rsidR="00D87461" w:rsidRDefault="00D87461">
            <w:pPr>
              <w:jc w:val="center"/>
              <w:rPr>
                <w:b/>
                <w:bCs/>
                <w:sz w:val="24"/>
                <w:szCs w:val="24"/>
              </w:rPr>
            </w:pPr>
            <w:r>
              <w:rPr>
                <w:b/>
                <w:bCs/>
                <w:color w:val="FFFFFF"/>
              </w:rPr>
              <w:t>XML Model</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7375BC53" w14:textId="77777777" w:rsidR="00D87461" w:rsidRDefault="00D87461">
            <w:pPr>
              <w:rPr>
                <w:sz w:val="24"/>
                <w:szCs w:val="24"/>
              </w:rPr>
            </w:pPr>
            <w:r>
              <w:t>&lt;xsd:simpleType name="AddressAnomalyStatus_type"&gt;</w:t>
            </w:r>
            <w:r>
              <w:br/>
              <w:t>&lt;xsd:restriction base="xsd:string"&gt;&lt;/xsd:restriction&gt;</w:t>
            </w:r>
            <w:r>
              <w:br/>
              <w:t xml:space="preserve">&lt;/xsd:simpleType&gt; </w:t>
            </w:r>
          </w:p>
        </w:tc>
      </w:tr>
      <w:tr w:rsidR="00D87461" w14:paraId="33160BAD"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113A808D" w14:textId="77777777" w:rsidR="00D87461" w:rsidRDefault="00D87461">
            <w:pPr>
              <w:jc w:val="center"/>
              <w:rPr>
                <w:b/>
                <w:bCs/>
                <w:sz w:val="24"/>
                <w:szCs w:val="24"/>
              </w:rPr>
            </w:pPr>
            <w:r>
              <w:rPr>
                <w:b/>
                <w:bCs/>
                <w:color w:val="FFFFFF"/>
              </w:rPr>
              <w:t>XML Example</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0C6252FB" w14:textId="77777777" w:rsidR="00D87461" w:rsidRDefault="00D87461">
            <w:pPr>
              <w:rPr>
                <w:sz w:val="24"/>
                <w:szCs w:val="24"/>
              </w:rPr>
            </w:pPr>
            <w:r>
              <w:t xml:space="preserve">&lt;AddressAnomalyStatus&gt;yes&lt;/AddressAnomalyStatus&gt; </w:t>
            </w:r>
          </w:p>
        </w:tc>
      </w:tr>
      <w:tr w:rsidR="00D87461" w14:paraId="6C1C206C"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6FCAB0EE" w14:textId="77777777" w:rsidR="00D87461" w:rsidRDefault="00D87461">
            <w:pPr>
              <w:jc w:val="center"/>
              <w:rPr>
                <w:b/>
                <w:bCs/>
                <w:sz w:val="24"/>
                <w:szCs w:val="24"/>
              </w:rPr>
            </w:pPr>
            <w:r>
              <w:rPr>
                <w:b/>
                <w:bCs/>
                <w:color w:val="FFFFFF"/>
              </w:rPr>
              <w:t>Quality Measures</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4DF2866F" w14:textId="77777777" w:rsidR="00D87461" w:rsidRDefault="00D87461">
            <w:pPr>
              <w:rPr>
                <w:sz w:val="24"/>
                <w:szCs w:val="24"/>
              </w:rPr>
            </w:pPr>
            <w:r w:rsidRPr="00CD4C70">
              <w:t>Tabular Domain Measure</w:t>
            </w:r>
            <w:r>
              <w:t xml:space="preserve"> </w:t>
            </w:r>
          </w:p>
        </w:tc>
      </w:tr>
      <w:tr w:rsidR="00D87461" w14:paraId="7F88240F"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0E14AFBF" w14:textId="77777777" w:rsidR="00D87461" w:rsidRDefault="00D87461">
            <w:pPr>
              <w:jc w:val="center"/>
              <w:rPr>
                <w:b/>
                <w:bCs/>
                <w:sz w:val="24"/>
                <w:szCs w:val="24"/>
              </w:rPr>
            </w:pPr>
            <w:r>
              <w:rPr>
                <w:b/>
                <w:bCs/>
                <w:color w:val="FFFFFF"/>
              </w:rPr>
              <w:t>Quality Notes</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4AA6E410" w14:textId="77777777" w:rsidR="00D87461" w:rsidRDefault="00D87461">
            <w:pPr>
              <w:rPr>
                <w:sz w:val="24"/>
                <w:szCs w:val="24"/>
              </w:rPr>
            </w:pPr>
            <w:r>
              <w:t xml:space="preserve">Validation tests for conditions described </w:t>
            </w:r>
            <w:r w:rsidRPr="00CD4C70">
              <w:t>Address Anomaly Status</w:t>
            </w:r>
            <w:r>
              <w:t xml:space="preserve"> values are entirely dependent on local conditions, and are beyond the scope of this standard. Some of the measures described in the standards may provide complete or partial solutions. </w:t>
            </w:r>
          </w:p>
        </w:tc>
      </w:tr>
    </w:tbl>
    <w:p w14:paraId="24DC4305" w14:textId="77777777" w:rsidR="00D87461" w:rsidRDefault="007B253E" w:rsidP="002912AF">
      <w:pPr>
        <w:pStyle w:val="NormalWeb"/>
      </w:pPr>
      <w:hyperlink r:id="rId1259" w:anchor="AddressAttributes" w:history="1"/>
      <w:r w:rsidR="00D87461">
        <w:t xml:space="preserve"> </w:t>
      </w:r>
    </w:p>
    <w:p w14:paraId="3103DC20" w14:textId="77777777" w:rsidR="00D87461" w:rsidRDefault="00D87461" w:rsidP="009D5BD6">
      <w:pPr>
        <w:pStyle w:val="Heading4"/>
      </w:pPr>
      <w:bookmarkStart w:id="314" w:name="_AN67"/>
      <w:bookmarkStart w:id="315" w:name="AN67"/>
      <w:bookmarkStart w:id="316" w:name="AddressSideOfStreet"/>
      <w:bookmarkEnd w:id="314"/>
      <w:bookmarkEnd w:id="315"/>
      <w:bookmarkEnd w:id="316"/>
      <w:r w:rsidRPr="00B60ABC">
        <w:t>Address Side Of Street</w:t>
      </w:r>
      <w:r>
        <w:t xml:space="preserve"> </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85"/>
        <w:gridCol w:w="7405"/>
      </w:tblGrid>
      <w:tr w:rsidR="00D87461" w14:paraId="120E5767"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7C209223" w14:textId="77777777" w:rsidR="00D87461" w:rsidRDefault="007B253E">
            <w:pPr>
              <w:jc w:val="center"/>
              <w:rPr>
                <w:b/>
                <w:bCs/>
                <w:sz w:val="24"/>
                <w:szCs w:val="24"/>
              </w:rPr>
            </w:pPr>
            <w:hyperlink r:id="rId1260" w:anchor="sorted_table" w:tooltip="Sort by this column" w:history="1">
              <w:r w:rsidR="00D87461">
                <w:rPr>
                  <w:rStyle w:val="Hyperlink"/>
                  <w:b/>
                  <w:bCs/>
                  <w:color w:val="FFFFFF"/>
                </w:rPr>
                <w:t>Element Name</w:t>
              </w:r>
            </w:hyperlink>
            <w:r w:rsidR="00D87461">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089332BE" w14:textId="77777777" w:rsidR="00D87461" w:rsidRDefault="007B253E">
            <w:pPr>
              <w:jc w:val="center"/>
              <w:rPr>
                <w:b/>
                <w:bCs/>
                <w:sz w:val="24"/>
                <w:szCs w:val="24"/>
              </w:rPr>
            </w:pPr>
            <w:hyperlink r:id="rId1261" w:anchor="sorted_table" w:tooltip="Sort by this column" w:history="1">
              <w:r w:rsidR="00D87461">
                <w:rPr>
                  <w:rStyle w:val="Hyperlink"/>
                  <w:b/>
                  <w:bCs/>
                  <w:color w:val="FFFFFF"/>
                </w:rPr>
                <w:t>AddressSideOfStreet</w:t>
              </w:r>
            </w:hyperlink>
            <w:r w:rsidR="00D87461">
              <w:rPr>
                <w:b/>
                <w:bCs/>
              </w:rPr>
              <w:t xml:space="preserve"> </w:t>
            </w:r>
          </w:p>
        </w:tc>
      </w:tr>
      <w:tr w:rsidR="00D87461" w14:paraId="571CAE88"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4B3BBC9F" w14:textId="77777777" w:rsidR="00D87461" w:rsidRDefault="00D87461">
            <w:pPr>
              <w:jc w:val="center"/>
              <w:rPr>
                <w:b/>
                <w:bCs/>
                <w:sz w:val="24"/>
                <w:szCs w:val="24"/>
              </w:rPr>
            </w:pPr>
            <w:r>
              <w:rPr>
                <w:b/>
                <w:bCs/>
                <w:color w:val="FFFFFF"/>
              </w:rPr>
              <w:t>Other common names for this element</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4DBFEE10" w14:textId="77777777" w:rsidR="00D87461" w:rsidRDefault="00D87461">
            <w:pPr>
              <w:rPr>
                <w:sz w:val="24"/>
                <w:szCs w:val="24"/>
              </w:rPr>
            </w:pPr>
            <w:r>
              <w:t xml:space="preserve">  </w:t>
            </w:r>
          </w:p>
        </w:tc>
      </w:tr>
      <w:tr w:rsidR="00D87461" w14:paraId="4AFA7C9A"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026085A1" w14:textId="77777777" w:rsidR="00D87461" w:rsidRDefault="00D87461">
            <w:pPr>
              <w:jc w:val="center"/>
              <w:rPr>
                <w:b/>
                <w:bCs/>
                <w:sz w:val="24"/>
                <w:szCs w:val="24"/>
              </w:rPr>
            </w:pPr>
            <w:r>
              <w:rPr>
                <w:b/>
                <w:bCs/>
                <w:color w:val="FFFFFF"/>
              </w:rPr>
              <w:t>Definition</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4BF32C62" w14:textId="77777777" w:rsidR="00D87461" w:rsidRDefault="00D87461">
            <w:pPr>
              <w:rPr>
                <w:sz w:val="24"/>
                <w:szCs w:val="24"/>
              </w:rPr>
            </w:pPr>
            <w:r>
              <w:t xml:space="preserve">The side of the transportation segment (right , left, both, none, unknown) on which the address is located. </w:t>
            </w:r>
          </w:p>
        </w:tc>
      </w:tr>
      <w:tr w:rsidR="00D87461" w14:paraId="06B92351"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068AF7FD" w14:textId="77777777" w:rsidR="00D87461" w:rsidRDefault="00D87461">
            <w:pPr>
              <w:jc w:val="center"/>
              <w:rPr>
                <w:b/>
                <w:bCs/>
                <w:sz w:val="24"/>
                <w:szCs w:val="24"/>
              </w:rPr>
            </w:pPr>
            <w:r>
              <w:rPr>
                <w:b/>
                <w:bCs/>
                <w:color w:val="FFFFFF"/>
              </w:rPr>
              <w:t>Data Type</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1C5868CC" w14:textId="77777777" w:rsidR="00D87461" w:rsidRDefault="00D87461">
            <w:pPr>
              <w:rPr>
                <w:sz w:val="24"/>
                <w:szCs w:val="24"/>
              </w:rPr>
            </w:pPr>
            <w:r>
              <w:t xml:space="preserve">characterString </w:t>
            </w:r>
          </w:p>
        </w:tc>
      </w:tr>
      <w:tr w:rsidR="00D87461" w14:paraId="017C8A56"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078C9FAA" w14:textId="77777777" w:rsidR="00D87461" w:rsidRDefault="00D87461">
            <w:pPr>
              <w:jc w:val="center"/>
              <w:rPr>
                <w:b/>
                <w:bCs/>
                <w:sz w:val="24"/>
                <w:szCs w:val="24"/>
              </w:rPr>
            </w:pPr>
            <w:r>
              <w:rPr>
                <w:b/>
                <w:bCs/>
                <w:color w:val="FFFFFF"/>
              </w:rPr>
              <w:t>Existing Standards for this Element</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38D5E9F1" w14:textId="77777777" w:rsidR="00D87461" w:rsidRDefault="00D87461">
            <w:pPr>
              <w:rPr>
                <w:sz w:val="24"/>
                <w:szCs w:val="24"/>
              </w:rPr>
            </w:pPr>
            <w:r>
              <w:t xml:space="preserve">U.S. Federal Geographic Data Committee, "Framework Data Content Standard Part 7: Transportation base," sections 7.3.2 and B.3.6 </w:t>
            </w:r>
          </w:p>
        </w:tc>
      </w:tr>
      <w:tr w:rsidR="00D87461" w14:paraId="335EF430"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21D3B92B" w14:textId="77777777" w:rsidR="00D87461" w:rsidRDefault="00D87461">
            <w:pPr>
              <w:jc w:val="center"/>
              <w:rPr>
                <w:b/>
                <w:bCs/>
                <w:sz w:val="24"/>
                <w:szCs w:val="24"/>
              </w:rPr>
            </w:pPr>
            <w:r>
              <w:rPr>
                <w:b/>
                <w:bCs/>
                <w:color w:val="FFFFFF"/>
              </w:rPr>
              <w:t>Domain of Values for this Element</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52737BBD" w14:textId="77777777" w:rsidR="00D87461" w:rsidRDefault="00D87461">
            <w:pPr>
              <w:rPr>
                <w:sz w:val="24"/>
                <w:szCs w:val="24"/>
              </w:rPr>
            </w:pPr>
            <w:r>
              <w:t xml:space="preserve">right, left, both, none, unknown </w:t>
            </w:r>
          </w:p>
        </w:tc>
      </w:tr>
      <w:tr w:rsidR="00D87461" w14:paraId="12DFF4DC"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5CCAB498" w14:textId="77777777" w:rsidR="00D87461" w:rsidRDefault="00D87461">
            <w:pPr>
              <w:jc w:val="center"/>
              <w:rPr>
                <w:b/>
                <w:bCs/>
                <w:sz w:val="24"/>
                <w:szCs w:val="24"/>
              </w:rPr>
            </w:pPr>
            <w:r>
              <w:rPr>
                <w:b/>
                <w:bCs/>
                <w:color w:val="FFFFFF"/>
              </w:rPr>
              <w:t>Source of Values</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677F1F48" w14:textId="77777777" w:rsidR="00D87461" w:rsidRDefault="00D87461">
            <w:pPr>
              <w:rPr>
                <w:sz w:val="24"/>
                <w:szCs w:val="24"/>
              </w:rPr>
            </w:pPr>
            <w:r>
              <w:t xml:space="preserve">  </w:t>
            </w:r>
          </w:p>
        </w:tc>
      </w:tr>
      <w:tr w:rsidR="00D87461" w14:paraId="5B56EC17"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34C15E62" w14:textId="77777777" w:rsidR="00D87461" w:rsidRDefault="00D87461">
            <w:pPr>
              <w:jc w:val="center"/>
              <w:rPr>
                <w:b/>
                <w:bCs/>
                <w:sz w:val="24"/>
                <w:szCs w:val="24"/>
              </w:rPr>
            </w:pPr>
            <w:r>
              <w:rPr>
                <w:b/>
                <w:bCs/>
                <w:color w:val="FFFFFF"/>
              </w:rPr>
              <w:t xml:space="preserve">How Defined (e.g., locally, from </w:t>
            </w:r>
            <w:r>
              <w:rPr>
                <w:b/>
                <w:bCs/>
                <w:color w:val="FFFFFF"/>
              </w:rPr>
              <w:lastRenderedPageBreak/>
              <w:t>standard, other)</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794EB3DC" w14:textId="77777777" w:rsidR="00D87461" w:rsidRDefault="00D87461">
            <w:pPr>
              <w:rPr>
                <w:sz w:val="24"/>
                <w:szCs w:val="24"/>
              </w:rPr>
            </w:pPr>
            <w:r>
              <w:lastRenderedPageBreak/>
              <w:t xml:space="preserve">U.S. Federal Geographic Data Committee, "Framework Data Content Standard Part </w:t>
            </w:r>
            <w:r>
              <w:lastRenderedPageBreak/>
              <w:t xml:space="preserve">7: Transportation base," Annex B. </w:t>
            </w:r>
          </w:p>
        </w:tc>
      </w:tr>
      <w:tr w:rsidR="00D87461" w14:paraId="06200D9E"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30AC2139" w14:textId="77777777" w:rsidR="00D87461" w:rsidRDefault="00D87461">
            <w:pPr>
              <w:jc w:val="center"/>
              <w:rPr>
                <w:b/>
                <w:bCs/>
                <w:sz w:val="24"/>
                <w:szCs w:val="24"/>
              </w:rPr>
            </w:pPr>
            <w:r>
              <w:rPr>
                <w:b/>
                <w:bCs/>
                <w:color w:val="FFFFFF"/>
              </w:rPr>
              <w:lastRenderedPageBreak/>
              <w:t>Example</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56834CA4" w14:textId="77777777" w:rsidR="00D87461" w:rsidRDefault="00D87461">
            <w:pPr>
              <w:rPr>
                <w:sz w:val="24"/>
                <w:szCs w:val="24"/>
              </w:rPr>
            </w:pPr>
            <w:r>
              <w:t xml:space="preserve">See domain of values above. </w:t>
            </w:r>
          </w:p>
        </w:tc>
      </w:tr>
      <w:tr w:rsidR="00D87461" w14:paraId="61BECC37"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16B7184E" w14:textId="77777777" w:rsidR="00D87461" w:rsidRDefault="00D87461">
            <w:pPr>
              <w:jc w:val="center"/>
              <w:rPr>
                <w:b/>
                <w:bCs/>
                <w:sz w:val="24"/>
                <w:szCs w:val="24"/>
              </w:rPr>
            </w:pPr>
            <w:r>
              <w:rPr>
                <w:b/>
                <w:bCs/>
                <w:color w:val="FFFFFF"/>
              </w:rPr>
              <w:t>Notes/Comments</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092C1AC4" w14:textId="77777777" w:rsidR="00D87461" w:rsidRDefault="00D87461" w:rsidP="00A503D0">
            <w:pPr>
              <w:pStyle w:val="ListParagraph"/>
              <w:numPr>
                <w:ilvl w:val="0"/>
                <w:numId w:val="61"/>
              </w:numPr>
              <w:ind w:left="462"/>
            </w:pPr>
            <w:r>
              <w:t xml:space="preserve">"Left" and "right" are defined by reference to the direction of the transportation segment to which the address is related. "The direction of a TranSeg is determined by its "from" and "to" TranPoints" (Transportation base standard, section 7.3.2). "Left" and "right" are defined by facing the "to" TranPoint. </w:t>
            </w:r>
          </w:p>
          <w:p w14:paraId="7C0B8E0B" w14:textId="77777777" w:rsidR="00D87461" w:rsidRPr="00B60ABC" w:rsidRDefault="00D87461" w:rsidP="00A503D0">
            <w:pPr>
              <w:pStyle w:val="ListParagraph"/>
              <w:numPr>
                <w:ilvl w:val="0"/>
                <w:numId w:val="61"/>
              </w:numPr>
              <w:ind w:left="462"/>
              <w:rPr>
                <w:sz w:val="24"/>
                <w:szCs w:val="24"/>
              </w:rPr>
            </w:pPr>
            <w:r>
              <w:t xml:space="preserve">Most addresses are located to the left or right of the segment. The value of "none" can be used only for </w:t>
            </w:r>
            <w:r w:rsidRPr="00CD4C70">
              <w:t>Intersection Addresses</w:t>
            </w:r>
            <w:r>
              <w:t xml:space="preserve">, which by definition occur at the point of intersection of two or more street segments. An </w:t>
            </w:r>
            <w:r w:rsidRPr="00CD4C70">
              <w:t>Intersection Address</w:t>
            </w:r>
            <w:r>
              <w:t xml:space="preserve"> begins or ends a segment and so is not on either side of it. </w:t>
            </w:r>
          </w:p>
          <w:p w14:paraId="625528B7" w14:textId="77777777" w:rsidR="00D87461" w:rsidRPr="00B60ABC" w:rsidRDefault="00D87461" w:rsidP="00A503D0">
            <w:pPr>
              <w:pStyle w:val="ListParagraph"/>
              <w:numPr>
                <w:ilvl w:val="0"/>
                <w:numId w:val="61"/>
              </w:numPr>
              <w:ind w:left="462"/>
              <w:rPr>
                <w:sz w:val="24"/>
                <w:szCs w:val="24"/>
              </w:rPr>
            </w:pPr>
            <w:r>
              <w:t xml:space="preserve">If an addressed feature straddles the thoroughfare to which it is addressed (a rare occurrence but it does happen), it should be given the </w:t>
            </w:r>
            <w:hyperlink r:id="rId1262" w:history="1">
              <w:r>
                <w:rPr>
                  <w:rStyle w:val="Hyperlink"/>
                </w:rPr>
                <w:t>Address Side Of Street</w:t>
              </w:r>
            </w:hyperlink>
            <w:r>
              <w:t xml:space="preserve"> value that corresponds to the correct side for the number that was assigned to the feature. </w:t>
            </w:r>
          </w:p>
          <w:p w14:paraId="7807E3E5" w14:textId="77777777" w:rsidR="00D87461" w:rsidRPr="00B60ABC" w:rsidRDefault="007B253E" w:rsidP="00A503D0">
            <w:pPr>
              <w:pStyle w:val="ListParagraph"/>
              <w:numPr>
                <w:ilvl w:val="0"/>
                <w:numId w:val="61"/>
              </w:numPr>
              <w:ind w:left="462"/>
              <w:rPr>
                <w:sz w:val="24"/>
                <w:szCs w:val="24"/>
              </w:rPr>
            </w:pPr>
            <w:hyperlink r:id="rId1263" w:history="1">
              <w:r w:rsidR="00D87461">
                <w:rPr>
                  <w:rStyle w:val="Hyperlink"/>
                </w:rPr>
                <w:t>Address Side Of Street</w:t>
              </w:r>
            </w:hyperlink>
            <w:r w:rsidR="00D87461">
              <w:t xml:space="preserve"> does not apply to address ranges. Use the </w:t>
            </w:r>
            <w:hyperlink r:id="rId1264" w:history="1">
              <w:r w:rsidR="00D87461">
                <w:rPr>
                  <w:rStyle w:val="Hyperlink"/>
                </w:rPr>
                <w:t>Address Range Side</w:t>
              </w:r>
            </w:hyperlink>
            <w:r w:rsidR="00D87461">
              <w:t xml:space="preserve"> attribute to give the side of a </w:t>
            </w:r>
            <w:hyperlink r:id="rId1265" w:history="1">
              <w:r w:rsidR="00D87461">
                <w:rPr>
                  <w:rStyle w:val="Hyperlink"/>
                </w:rPr>
                <w:t>Two Number Address Range</w:t>
              </w:r>
            </w:hyperlink>
            <w:r w:rsidR="00D87461">
              <w:t xml:space="preserve"> or a </w:t>
            </w:r>
            <w:hyperlink r:id="rId1266" w:history="1">
              <w:r w:rsidR="00D87461">
                <w:rPr>
                  <w:rStyle w:val="Hyperlink"/>
                </w:rPr>
                <w:t>Four Number Address Range</w:t>
              </w:r>
            </w:hyperlink>
            <w:r w:rsidR="00D87461">
              <w:t xml:space="preserve">. </w:t>
            </w:r>
          </w:p>
        </w:tc>
      </w:tr>
      <w:tr w:rsidR="00D87461" w14:paraId="5AE907EA"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6FAD35C4" w14:textId="77777777" w:rsidR="00D87461" w:rsidRDefault="00D87461">
            <w:pPr>
              <w:jc w:val="center"/>
              <w:rPr>
                <w:b/>
                <w:bCs/>
                <w:sz w:val="24"/>
                <w:szCs w:val="24"/>
              </w:rPr>
            </w:pPr>
            <w:r>
              <w:rPr>
                <w:b/>
                <w:bCs/>
                <w:color w:val="FFFFFF"/>
              </w:rPr>
              <w:t>XML Tag</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62F48D99" w14:textId="77777777" w:rsidR="00D87461" w:rsidRDefault="00D87461" w:rsidP="00B60ABC">
            <w:pPr>
              <w:rPr>
                <w:sz w:val="24"/>
                <w:szCs w:val="24"/>
              </w:rPr>
            </w:pPr>
            <w:r>
              <w:t xml:space="preserve">&lt;AddressSideOfStreet&gt; </w:t>
            </w:r>
          </w:p>
        </w:tc>
      </w:tr>
      <w:tr w:rsidR="00D87461" w14:paraId="57E1F1FC"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38E173F9" w14:textId="77777777" w:rsidR="00D87461" w:rsidRDefault="00D87461">
            <w:pPr>
              <w:jc w:val="center"/>
              <w:rPr>
                <w:b/>
                <w:bCs/>
                <w:sz w:val="24"/>
                <w:szCs w:val="24"/>
              </w:rPr>
            </w:pPr>
            <w:r>
              <w:rPr>
                <w:b/>
                <w:bCs/>
                <w:color w:val="FFFFFF"/>
              </w:rPr>
              <w:t>XML Model</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3C2AFABD" w14:textId="77777777" w:rsidR="00D87461" w:rsidRDefault="00D87461">
            <w:pPr>
              <w:rPr>
                <w:sz w:val="24"/>
                <w:szCs w:val="24"/>
              </w:rPr>
            </w:pPr>
            <w:r>
              <w:t>&lt;xsd:simpleType name="AddressSideOfStreet_type"&gt;</w:t>
            </w:r>
            <w:r>
              <w:br/>
              <w:t>&lt;xsd:restriction base="xsd:string"&gt;</w:t>
            </w:r>
            <w:r>
              <w:br/>
              <w:t>&lt;xsd:pattern value='.*' /&gt;</w:t>
            </w:r>
            <w:r>
              <w:br/>
              <w:t xml:space="preserve">&lt;xsd:enumeration </w:t>
            </w:r>
            <w:r>
              <w:rPr>
                <w:rStyle w:val="Strong"/>
              </w:rPr>
              <w:t>value="right"</w:t>
            </w:r>
            <w:r>
              <w:t xml:space="preserve"> &gt;</w:t>
            </w:r>
            <w:r>
              <w:br/>
              <w:t>&lt;xsd:annotation&gt;</w:t>
            </w:r>
            <w:r>
              <w:br/>
              <w:t>&lt;xsd:documentation&gt;</w:t>
            </w:r>
            <w:r>
              <w:br/>
              <w:t>The address is related to the right side of the street.</w:t>
            </w:r>
            <w:r>
              <w:br/>
              <w:t>&lt;/xsd:documentation&gt;</w:t>
            </w:r>
            <w:r>
              <w:br/>
              <w:t>&lt;/xsd:annotation&gt;</w:t>
            </w:r>
            <w:r>
              <w:br/>
              <w:t>&lt;/xsd:enumeration&gt;</w:t>
            </w:r>
            <w:r>
              <w:br/>
              <w:t xml:space="preserve">&lt;xsd:enumeration </w:t>
            </w:r>
            <w:r>
              <w:rPr>
                <w:rStyle w:val="Strong"/>
              </w:rPr>
              <w:t>value="left"</w:t>
            </w:r>
            <w:r>
              <w:t xml:space="preserve"> &gt;</w:t>
            </w:r>
            <w:r>
              <w:br/>
              <w:t>&lt;xsd:annotation&gt;</w:t>
            </w:r>
            <w:r>
              <w:br/>
              <w:t>&lt;xsd:documentation&gt;</w:t>
            </w:r>
            <w:r>
              <w:br/>
              <w:t>The address is related to the left side of the street.</w:t>
            </w:r>
            <w:r>
              <w:br/>
              <w:t>&lt;/xsd:documentation&gt;</w:t>
            </w:r>
            <w:r>
              <w:br/>
              <w:t>&lt;/xsd:annotation&gt;</w:t>
            </w:r>
            <w:r>
              <w:br/>
              <w:t>&lt;/xsd:enumeration&gt;</w:t>
            </w:r>
            <w:r>
              <w:br/>
              <w:t xml:space="preserve">&lt;xsd:enumeration </w:t>
            </w:r>
            <w:r>
              <w:rPr>
                <w:rStyle w:val="Strong"/>
              </w:rPr>
              <w:t>value="both"</w:t>
            </w:r>
            <w:r>
              <w:t xml:space="preserve"> &gt;</w:t>
            </w:r>
            <w:r>
              <w:br/>
              <w:t>&lt;xsd:annotation&gt;</w:t>
            </w:r>
            <w:r>
              <w:br/>
              <w:t>&lt;xsd:documentation&gt;</w:t>
            </w:r>
            <w:r>
              <w:br/>
              <w:t>The address pertains to both sides of the street.</w:t>
            </w:r>
            <w:r>
              <w:br/>
            </w:r>
            <w:r>
              <w:lastRenderedPageBreak/>
              <w:t>&lt;/xsd:documentation&gt;</w:t>
            </w:r>
            <w:r>
              <w:br/>
              <w:t>&lt;/xsd:annotation&gt;</w:t>
            </w:r>
            <w:r>
              <w:br/>
              <w:t>&lt;/xsd:enumeration&gt;</w:t>
            </w:r>
            <w:r>
              <w:br/>
              <w:t xml:space="preserve">&lt;xsd:enumeration </w:t>
            </w:r>
            <w:r>
              <w:rPr>
                <w:rStyle w:val="Strong"/>
              </w:rPr>
              <w:t>value="none"</w:t>
            </w:r>
            <w:r>
              <w:t xml:space="preserve"> &gt;</w:t>
            </w:r>
            <w:r>
              <w:br/>
              <w:t>&lt;xsd:annotation&gt;</w:t>
            </w:r>
            <w:r>
              <w:br/>
              <w:t>&lt;xsd:documentation&gt;The address is not on either or both sides of the street or the concept of side of street does not apply to the address.</w:t>
            </w:r>
            <w:r>
              <w:br/>
              <w:t xml:space="preserve">For instance an intersection address would have a </w:t>
            </w:r>
            <w:r w:rsidRPr="00CD4C70">
              <w:t>Address Side Of Street</w:t>
            </w:r>
            <w:r>
              <w:t xml:space="preserve"> of none.</w:t>
            </w:r>
            <w:r>
              <w:br/>
              <w:t>&lt;/xsd:documentation&gt;</w:t>
            </w:r>
            <w:r>
              <w:br/>
              <w:t>&lt;/xsd:annotation&gt;&lt;/xsd:enumeration&gt;</w:t>
            </w:r>
            <w:r>
              <w:br/>
              <w:t xml:space="preserve">&lt;xsd:enumeration </w:t>
            </w:r>
            <w:r>
              <w:rPr>
                <w:rStyle w:val="Strong"/>
              </w:rPr>
              <w:t>value="unknown"</w:t>
            </w:r>
            <w:r>
              <w:t xml:space="preserve"> &gt;&lt;/xsd:enumeration&gt;</w:t>
            </w:r>
            <w:r>
              <w:br/>
              <w:t>&lt;/xsd:restriction&gt;</w:t>
            </w:r>
            <w:r>
              <w:br/>
              <w:t xml:space="preserve">&lt;/xsd:simpleType&gt; </w:t>
            </w:r>
          </w:p>
        </w:tc>
      </w:tr>
      <w:tr w:rsidR="00D87461" w14:paraId="3922E23D"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120D3BC6" w14:textId="77777777" w:rsidR="00D87461" w:rsidRDefault="00D87461">
            <w:pPr>
              <w:jc w:val="center"/>
              <w:rPr>
                <w:b/>
                <w:bCs/>
                <w:sz w:val="24"/>
                <w:szCs w:val="24"/>
              </w:rPr>
            </w:pPr>
            <w:r>
              <w:rPr>
                <w:b/>
                <w:bCs/>
                <w:color w:val="FFFFFF"/>
              </w:rPr>
              <w:lastRenderedPageBreak/>
              <w:t>XML Example</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20BACBA3" w14:textId="77777777" w:rsidR="00D87461" w:rsidRDefault="00D87461">
            <w:pPr>
              <w:rPr>
                <w:sz w:val="24"/>
                <w:szCs w:val="24"/>
              </w:rPr>
            </w:pPr>
            <w:r>
              <w:t xml:space="preserve">&lt;AddressSideOfStreet&gt;both&lt;/AddressSideOfStreet&gt; </w:t>
            </w:r>
          </w:p>
        </w:tc>
      </w:tr>
    </w:tbl>
    <w:p w14:paraId="0A4E1694" w14:textId="77777777" w:rsidR="00D87461" w:rsidRDefault="00D87461" w:rsidP="002912AF">
      <w:pPr>
        <w:rPr>
          <w:vanish/>
        </w:rPr>
      </w:pP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95"/>
        <w:gridCol w:w="7380"/>
      </w:tblGrid>
      <w:tr w:rsidR="00D87461" w14:paraId="15C9BFC0" w14:textId="77777777" w:rsidTr="00B60ABC">
        <w:trPr>
          <w:tblCellSpacing w:w="0" w:type="dxa"/>
        </w:trPr>
        <w:tc>
          <w:tcPr>
            <w:tcW w:w="1995" w:type="dxa"/>
            <w:tcBorders>
              <w:top w:val="outset" w:sz="6" w:space="0" w:color="auto"/>
              <w:left w:val="outset" w:sz="6" w:space="0" w:color="auto"/>
              <w:bottom w:val="outset" w:sz="6" w:space="0" w:color="auto"/>
              <w:right w:val="outset" w:sz="6" w:space="0" w:color="auto"/>
            </w:tcBorders>
            <w:shd w:val="clear" w:color="auto" w:fill="687684"/>
            <w:hideMark/>
          </w:tcPr>
          <w:p w14:paraId="70C4EC20" w14:textId="77777777" w:rsidR="00D87461" w:rsidRDefault="00D87461">
            <w:pPr>
              <w:jc w:val="center"/>
              <w:rPr>
                <w:b/>
                <w:bCs/>
                <w:sz w:val="24"/>
                <w:szCs w:val="24"/>
              </w:rPr>
            </w:pPr>
            <w:r>
              <w:rPr>
                <w:b/>
                <w:bCs/>
                <w:color w:val="FFFFFF"/>
              </w:rPr>
              <w:t>Quality Measures</w:t>
            </w:r>
            <w:r>
              <w:rPr>
                <w:b/>
                <w:bCs/>
              </w:rPr>
              <w:t xml:space="preserve"> </w:t>
            </w:r>
          </w:p>
        </w:tc>
        <w:tc>
          <w:tcPr>
            <w:tcW w:w="7380" w:type="dxa"/>
            <w:tcBorders>
              <w:top w:val="outset" w:sz="6" w:space="0" w:color="auto"/>
              <w:left w:val="outset" w:sz="6" w:space="0" w:color="auto"/>
              <w:bottom w:val="outset" w:sz="6" w:space="0" w:color="auto"/>
              <w:right w:val="outset" w:sz="6" w:space="0" w:color="auto"/>
            </w:tcBorders>
            <w:shd w:val="clear" w:color="auto" w:fill="FFFFFF"/>
            <w:hideMark/>
          </w:tcPr>
          <w:p w14:paraId="4DA388F3" w14:textId="77777777" w:rsidR="00D87461" w:rsidRDefault="00D87461">
            <w:pPr>
              <w:rPr>
                <w:sz w:val="24"/>
                <w:szCs w:val="24"/>
              </w:rPr>
            </w:pPr>
            <w:r w:rsidRPr="00CD4C70">
              <w:t>AddressLeftRightMeasure</w:t>
            </w:r>
            <w:r>
              <w:t xml:space="preserve"> </w:t>
            </w:r>
          </w:p>
        </w:tc>
      </w:tr>
      <w:tr w:rsidR="00D87461" w14:paraId="76691D62" w14:textId="77777777" w:rsidTr="00B60ABC">
        <w:trPr>
          <w:tblCellSpacing w:w="0" w:type="dxa"/>
        </w:trPr>
        <w:tc>
          <w:tcPr>
            <w:tcW w:w="1995" w:type="dxa"/>
            <w:tcBorders>
              <w:top w:val="outset" w:sz="6" w:space="0" w:color="auto"/>
              <w:left w:val="outset" w:sz="6" w:space="0" w:color="auto"/>
              <w:bottom w:val="outset" w:sz="6" w:space="0" w:color="auto"/>
              <w:right w:val="outset" w:sz="6" w:space="0" w:color="auto"/>
            </w:tcBorders>
            <w:shd w:val="clear" w:color="auto" w:fill="687684"/>
            <w:hideMark/>
          </w:tcPr>
          <w:p w14:paraId="77CDEAAF" w14:textId="77777777" w:rsidR="00D87461" w:rsidRDefault="00D87461">
            <w:pPr>
              <w:jc w:val="center"/>
              <w:rPr>
                <w:b/>
                <w:bCs/>
                <w:sz w:val="24"/>
                <w:szCs w:val="24"/>
              </w:rPr>
            </w:pPr>
            <w:r>
              <w:rPr>
                <w:b/>
                <w:bCs/>
                <w:color w:val="FFFFFF"/>
              </w:rPr>
              <w:t>Quality Notes</w:t>
            </w:r>
            <w:r>
              <w:rPr>
                <w:b/>
                <w:bCs/>
              </w:rPr>
              <w:t xml:space="preserve"> </w:t>
            </w:r>
          </w:p>
        </w:tc>
        <w:tc>
          <w:tcPr>
            <w:tcW w:w="7380" w:type="dxa"/>
            <w:tcBorders>
              <w:top w:val="outset" w:sz="6" w:space="0" w:color="auto"/>
              <w:left w:val="outset" w:sz="6" w:space="0" w:color="auto"/>
              <w:bottom w:val="outset" w:sz="6" w:space="0" w:color="auto"/>
              <w:right w:val="outset" w:sz="6" w:space="0" w:color="auto"/>
            </w:tcBorders>
            <w:shd w:val="clear" w:color="auto" w:fill="EDF4F9"/>
            <w:hideMark/>
          </w:tcPr>
          <w:p w14:paraId="31B135C9" w14:textId="77777777" w:rsidR="00D87461" w:rsidRDefault="00D87461">
            <w:pPr>
              <w:rPr>
                <w:sz w:val="24"/>
                <w:szCs w:val="24"/>
              </w:rPr>
            </w:pPr>
            <w:r>
              <w:t xml:space="preserve">  </w:t>
            </w:r>
          </w:p>
        </w:tc>
      </w:tr>
    </w:tbl>
    <w:p w14:paraId="39992FBD" w14:textId="77777777" w:rsidR="00D87461" w:rsidRDefault="007B253E" w:rsidP="002912AF">
      <w:pPr>
        <w:pStyle w:val="NormalWeb"/>
      </w:pPr>
      <w:hyperlink r:id="rId1267" w:anchor="AddressAttributes" w:history="1"/>
      <w:r w:rsidR="00D87461">
        <w:t xml:space="preserve"> </w:t>
      </w:r>
    </w:p>
    <w:p w14:paraId="44C93828" w14:textId="77777777" w:rsidR="00D87461" w:rsidRDefault="00D87461" w:rsidP="009D5BD6">
      <w:pPr>
        <w:pStyle w:val="Heading4"/>
      </w:pPr>
      <w:bookmarkStart w:id="317" w:name="_AN68"/>
      <w:bookmarkStart w:id="318" w:name="AN68"/>
      <w:bookmarkStart w:id="319" w:name="AddressZLevel"/>
      <w:bookmarkEnd w:id="317"/>
      <w:bookmarkEnd w:id="318"/>
      <w:bookmarkEnd w:id="319"/>
      <w:r w:rsidRPr="00B60ABC">
        <w:t>Address ZLevel</w:t>
      </w:r>
      <w:r>
        <w:t xml:space="preserve"> </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033"/>
        <w:gridCol w:w="7357"/>
      </w:tblGrid>
      <w:tr w:rsidR="00D87461" w14:paraId="7B00C54D"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767C2FD8" w14:textId="77777777" w:rsidR="00D87461" w:rsidRDefault="007B253E">
            <w:pPr>
              <w:jc w:val="center"/>
              <w:rPr>
                <w:b/>
                <w:bCs/>
                <w:sz w:val="24"/>
                <w:szCs w:val="24"/>
              </w:rPr>
            </w:pPr>
            <w:hyperlink r:id="rId1268" w:anchor="sorted_table" w:tooltip="Sort by this column" w:history="1">
              <w:r w:rsidR="00D87461">
                <w:rPr>
                  <w:rStyle w:val="Hyperlink"/>
                  <w:b/>
                  <w:bCs/>
                  <w:color w:val="FFFFFF"/>
                </w:rPr>
                <w:t>Element Name</w:t>
              </w:r>
            </w:hyperlink>
            <w:r w:rsidR="00D87461">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15445F17" w14:textId="77777777" w:rsidR="00D87461" w:rsidRDefault="007B253E">
            <w:pPr>
              <w:jc w:val="center"/>
              <w:rPr>
                <w:b/>
                <w:bCs/>
                <w:sz w:val="24"/>
                <w:szCs w:val="24"/>
              </w:rPr>
            </w:pPr>
            <w:hyperlink r:id="rId1269" w:anchor="sorted_table" w:tooltip="Sort by this column" w:history="1">
              <w:r w:rsidR="00D87461">
                <w:rPr>
                  <w:rStyle w:val="Hyperlink"/>
                  <w:b/>
                  <w:bCs/>
                  <w:color w:val="FFFFFF"/>
                </w:rPr>
                <w:t>AddressZLevel</w:t>
              </w:r>
            </w:hyperlink>
            <w:r w:rsidR="00D87461">
              <w:rPr>
                <w:b/>
                <w:bCs/>
              </w:rPr>
              <w:t xml:space="preserve"> </w:t>
            </w:r>
          </w:p>
        </w:tc>
      </w:tr>
      <w:tr w:rsidR="00D87461" w14:paraId="49ECFCD0"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679E13E8" w14:textId="77777777" w:rsidR="00D87461" w:rsidRDefault="00D87461">
            <w:pPr>
              <w:jc w:val="center"/>
              <w:rPr>
                <w:b/>
                <w:bCs/>
                <w:sz w:val="24"/>
                <w:szCs w:val="24"/>
              </w:rPr>
            </w:pPr>
            <w:r>
              <w:rPr>
                <w:b/>
                <w:bCs/>
                <w:color w:val="FFFFFF"/>
              </w:rPr>
              <w:t>Other common names for this element</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366E8B91" w14:textId="77777777" w:rsidR="00D87461" w:rsidRDefault="00D87461">
            <w:pPr>
              <w:rPr>
                <w:sz w:val="24"/>
                <w:szCs w:val="24"/>
              </w:rPr>
            </w:pPr>
            <w:r>
              <w:t xml:space="preserve">Floor, building level, story </w:t>
            </w:r>
          </w:p>
        </w:tc>
      </w:tr>
      <w:tr w:rsidR="00D87461" w14:paraId="5D86CFBD"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23AB87D0" w14:textId="77777777" w:rsidR="00D87461" w:rsidRDefault="00D87461">
            <w:pPr>
              <w:jc w:val="center"/>
              <w:rPr>
                <w:b/>
                <w:bCs/>
                <w:sz w:val="24"/>
                <w:szCs w:val="24"/>
              </w:rPr>
            </w:pPr>
            <w:r>
              <w:rPr>
                <w:b/>
                <w:bCs/>
                <w:color w:val="FFFFFF"/>
              </w:rPr>
              <w:t>Definition</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0685FEA6" w14:textId="77777777" w:rsidR="00D87461" w:rsidRDefault="00D87461">
            <w:pPr>
              <w:rPr>
                <w:sz w:val="24"/>
                <w:szCs w:val="24"/>
              </w:rPr>
            </w:pPr>
            <w:r>
              <w:t xml:space="preserve">Floor or level of the structure </w:t>
            </w:r>
          </w:p>
        </w:tc>
      </w:tr>
      <w:tr w:rsidR="00D87461" w14:paraId="29D9C156"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17DC70A9" w14:textId="77777777" w:rsidR="00D87461" w:rsidRDefault="00D87461">
            <w:pPr>
              <w:jc w:val="center"/>
              <w:rPr>
                <w:b/>
                <w:bCs/>
                <w:sz w:val="24"/>
                <w:szCs w:val="24"/>
              </w:rPr>
            </w:pPr>
            <w:r>
              <w:rPr>
                <w:b/>
                <w:bCs/>
                <w:color w:val="FFFFFF"/>
              </w:rPr>
              <w:t>Definition Source</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7EDAC58D" w14:textId="77777777" w:rsidR="00D87461" w:rsidRDefault="00D87461">
            <w:pPr>
              <w:rPr>
                <w:sz w:val="24"/>
                <w:szCs w:val="24"/>
              </w:rPr>
            </w:pPr>
            <w:r>
              <w:t xml:space="preserve">New </w:t>
            </w:r>
          </w:p>
        </w:tc>
      </w:tr>
      <w:tr w:rsidR="00D87461" w14:paraId="76FC3814"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21DAD789" w14:textId="77777777" w:rsidR="00D87461" w:rsidRDefault="00D87461">
            <w:pPr>
              <w:jc w:val="center"/>
              <w:rPr>
                <w:b/>
                <w:bCs/>
                <w:sz w:val="24"/>
                <w:szCs w:val="24"/>
              </w:rPr>
            </w:pPr>
            <w:r>
              <w:rPr>
                <w:b/>
                <w:bCs/>
                <w:color w:val="FFFFFF"/>
              </w:rPr>
              <w:t>Data Type</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638B6DB2" w14:textId="77777777" w:rsidR="00D87461" w:rsidRDefault="00D87461">
            <w:pPr>
              <w:rPr>
                <w:sz w:val="24"/>
                <w:szCs w:val="24"/>
              </w:rPr>
            </w:pPr>
            <w:r>
              <w:t xml:space="preserve">Integer </w:t>
            </w:r>
          </w:p>
        </w:tc>
      </w:tr>
      <w:tr w:rsidR="00D87461" w14:paraId="5ED063A0"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45003F1E" w14:textId="77777777" w:rsidR="00D87461" w:rsidRDefault="00D87461">
            <w:pPr>
              <w:jc w:val="center"/>
              <w:rPr>
                <w:b/>
                <w:bCs/>
                <w:sz w:val="24"/>
                <w:szCs w:val="24"/>
              </w:rPr>
            </w:pPr>
            <w:r>
              <w:rPr>
                <w:b/>
                <w:bCs/>
                <w:color w:val="FFFFFF"/>
              </w:rPr>
              <w:t>Existing Standards for this Element</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3582324C" w14:textId="77777777" w:rsidR="00D87461" w:rsidRDefault="00D87461">
            <w:pPr>
              <w:rPr>
                <w:sz w:val="24"/>
                <w:szCs w:val="24"/>
              </w:rPr>
            </w:pPr>
            <w:r>
              <w:t xml:space="preserve">N/A </w:t>
            </w:r>
          </w:p>
        </w:tc>
      </w:tr>
      <w:tr w:rsidR="00D87461" w14:paraId="00A61E82"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7B8ADF0B" w14:textId="77777777" w:rsidR="00D87461" w:rsidRDefault="00D87461">
            <w:pPr>
              <w:jc w:val="center"/>
              <w:rPr>
                <w:b/>
                <w:bCs/>
                <w:sz w:val="24"/>
                <w:szCs w:val="24"/>
              </w:rPr>
            </w:pPr>
            <w:r>
              <w:rPr>
                <w:b/>
                <w:bCs/>
                <w:color w:val="FFFFFF"/>
              </w:rPr>
              <w:t>Domain of Values for this Element</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199B94BF" w14:textId="77777777" w:rsidR="00D87461" w:rsidRDefault="00D87461">
            <w:pPr>
              <w:rPr>
                <w:sz w:val="24"/>
                <w:szCs w:val="24"/>
              </w:rPr>
            </w:pPr>
            <w:r>
              <w:t xml:space="preserve">Positive integers </w:t>
            </w:r>
          </w:p>
        </w:tc>
      </w:tr>
      <w:tr w:rsidR="00D87461" w14:paraId="1FD75611"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7FED20C3" w14:textId="77777777" w:rsidR="00D87461" w:rsidRDefault="00D87461">
            <w:pPr>
              <w:jc w:val="center"/>
              <w:rPr>
                <w:b/>
                <w:bCs/>
                <w:sz w:val="24"/>
                <w:szCs w:val="24"/>
              </w:rPr>
            </w:pPr>
            <w:r>
              <w:rPr>
                <w:b/>
                <w:bCs/>
                <w:color w:val="FFFFFF"/>
              </w:rPr>
              <w:t>Source of Values</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470EDA3E" w14:textId="77777777" w:rsidR="00D87461" w:rsidRDefault="00D87461">
            <w:pPr>
              <w:rPr>
                <w:sz w:val="24"/>
                <w:szCs w:val="24"/>
              </w:rPr>
            </w:pPr>
            <w:r>
              <w:t xml:space="preserve">Field observations, building plans, or other source of spatial data collection. </w:t>
            </w:r>
          </w:p>
        </w:tc>
      </w:tr>
      <w:tr w:rsidR="00D87461" w14:paraId="2E50529B"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230D7FFA" w14:textId="77777777" w:rsidR="00D87461" w:rsidRDefault="00D87461">
            <w:pPr>
              <w:jc w:val="center"/>
              <w:rPr>
                <w:b/>
                <w:bCs/>
                <w:sz w:val="24"/>
                <w:szCs w:val="24"/>
              </w:rPr>
            </w:pPr>
            <w:r>
              <w:rPr>
                <w:b/>
                <w:bCs/>
                <w:color w:val="FFFFFF"/>
              </w:rPr>
              <w:t xml:space="preserve">How Defined (e.g., locally, from </w:t>
            </w:r>
            <w:r>
              <w:rPr>
                <w:b/>
                <w:bCs/>
                <w:color w:val="FFFFFF"/>
              </w:rPr>
              <w:lastRenderedPageBreak/>
              <w:t>standard, other)</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57F35D54" w14:textId="77777777" w:rsidR="00D87461" w:rsidRDefault="00D87461">
            <w:pPr>
              <w:rPr>
                <w:sz w:val="24"/>
                <w:szCs w:val="24"/>
              </w:rPr>
            </w:pPr>
            <w:r>
              <w:lastRenderedPageBreak/>
              <w:t xml:space="preserve">The lowest level of a building is 1, and ascending numbers are assigned in order to each higher level. </w:t>
            </w:r>
          </w:p>
        </w:tc>
      </w:tr>
      <w:tr w:rsidR="00D87461" w14:paraId="4C0406B6"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5A7DDE25" w14:textId="77777777" w:rsidR="00D87461" w:rsidRDefault="00D87461">
            <w:pPr>
              <w:jc w:val="center"/>
              <w:rPr>
                <w:b/>
                <w:bCs/>
                <w:sz w:val="24"/>
                <w:szCs w:val="24"/>
              </w:rPr>
            </w:pPr>
            <w:r>
              <w:rPr>
                <w:b/>
                <w:bCs/>
                <w:color w:val="FFFFFF"/>
              </w:rPr>
              <w:lastRenderedPageBreak/>
              <w:t>Examples</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29C0297A" w14:textId="77777777" w:rsidR="00D87461" w:rsidRDefault="00D87461">
            <w:pPr>
              <w:rPr>
                <w:sz w:val="24"/>
                <w:szCs w:val="24"/>
              </w:rPr>
            </w:pPr>
            <w:r>
              <w:rPr>
                <w:rStyle w:val="Strong"/>
              </w:rPr>
              <w:t>1</w:t>
            </w:r>
            <w:r>
              <w:t xml:space="preserve"> (=lowest floor), </w:t>
            </w:r>
            <w:r>
              <w:rPr>
                <w:rStyle w:val="Strong"/>
              </w:rPr>
              <w:t>3</w:t>
            </w:r>
            <w:r>
              <w:t xml:space="preserve"> (the ground floor, if the structure has two below-ground floors) </w:t>
            </w:r>
          </w:p>
        </w:tc>
      </w:tr>
      <w:tr w:rsidR="00D87461" w14:paraId="785A99F4"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51824257" w14:textId="77777777" w:rsidR="00D87461" w:rsidRDefault="00D87461">
            <w:pPr>
              <w:jc w:val="center"/>
              <w:rPr>
                <w:b/>
                <w:bCs/>
                <w:sz w:val="24"/>
                <w:szCs w:val="24"/>
              </w:rPr>
            </w:pPr>
            <w:r>
              <w:rPr>
                <w:b/>
                <w:bCs/>
                <w:color w:val="FFFFFF"/>
              </w:rPr>
              <w:t>Notes/Comments</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0D37F5BA" w14:textId="77777777" w:rsidR="00D87461" w:rsidRDefault="00D87461" w:rsidP="00A503D0">
            <w:pPr>
              <w:pStyle w:val="ListParagraph"/>
              <w:numPr>
                <w:ilvl w:val="0"/>
                <w:numId w:val="62"/>
              </w:numPr>
              <w:ind w:left="500"/>
            </w:pPr>
            <w:r>
              <w:t xml:space="preserve">This attribute is intended for use with multi-story buildings, where the </w:t>
            </w:r>
            <w:r w:rsidRPr="00CD4C70">
              <w:t>Subaddress Element</w:t>
            </w:r>
            <w:r>
              <w:t xml:space="preserve"> does not indicate the building level on which the subaddress is found. Common examples include hotel lobbies and mezzanines, named meeting rooms in conference centers, and multi-unit residential buildings whose unit identifiers do not indicate the building level ("Penthouse", "Basement"). </w:t>
            </w:r>
          </w:p>
          <w:p w14:paraId="36DA862F" w14:textId="77777777" w:rsidR="00D87461" w:rsidRPr="00B60ABC" w:rsidRDefault="00D87461" w:rsidP="00A503D0">
            <w:pPr>
              <w:pStyle w:val="ListParagraph"/>
              <w:numPr>
                <w:ilvl w:val="0"/>
                <w:numId w:val="62"/>
              </w:numPr>
              <w:ind w:left="500"/>
              <w:rPr>
                <w:sz w:val="24"/>
                <w:szCs w:val="24"/>
              </w:rPr>
            </w:pPr>
            <w:r>
              <w:t xml:space="preserve">"Ground level" is often ambiguous (especially when the building itself is built on sloping ground), and floor designations often omit parking and basement levels at the base of the building. To avoid confusion in assigning </w:t>
            </w:r>
            <w:r w:rsidRPr="00CD4C70">
              <w:t>Address ZLevel</w:t>
            </w:r>
            <w:r>
              <w:t xml:space="preserve"> values, 1 should be assigned to the lowest level of the building, and ascending numbers assigned in order to each higher level, regardless of how that level is named within the building floor plan. Use the </w:t>
            </w:r>
            <w:r w:rsidRPr="00CD4C70">
              <w:t>Subaddress Element</w:t>
            </w:r>
            <w:r>
              <w:t xml:space="preserve"> to record how a subaddress is named in the building floor plan. </w:t>
            </w:r>
          </w:p>
        </w:tc>
      </w:tr>
      <w:tr w:rsidR="00D87461" w14:paraId="379C5D3B"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46D12086" w14:textId="77777777" w:rsidR="00D87461" w:rsidRDefault="00D87461">
            <w:pPr>
              <w:jc w:val="center"/>
              <w:rPr>
                <w:b/>
                <w:bCs/>
                <w:sz w:val="24"/>
                <w:szCs w:val="24"/>
              </w:rPr>
            </w:pPr>
            <w:r>
              <w:rPr>
                <w:b/>
                <w:bCs/>
                <w:color w:val="FFFFFF"/>
              </w:rPr>
              <w:t>XML Tag</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5FD98A52" w14:textId="77777777" w:rsidR="00D87461" w:rsidRDefault="00D87461" w:rsidP="00B60ABC">
            <w:pPr>
              <w:rPr>
                <w:sz w:val="24"/>
                <w:szCs w:val="24"/>
              </w:rPr>
            </w:pPr>
            <w:r>
              <w:t xml:space="preserve">&lt;AddressZLevel&gt; </w:t>
            </w:r>
          </w:p>
        </w:tc>
      </w:tr>
      <w:tr w:rsidR="00D87461" w14:paraId="013A0F9F"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04B17A6D" w14:textId="77777777" w:rsidR="00D87461" w:rsidRDefault="00D87461">
            <w:pPr>
              <w:jc w:val="center"/>
              <w:rPr>
                <w:b/>
                <w:bCs/>
                <w:sz w:val="24"/>
                <w:szCs w:val="24"/>
              </w:rPr>
            </w:pPr>
            <w:r>
              <w:rPr>
                <w:b/>
                <w:bCs/>
                <w:color w:val="FFFFFF"/>
              </w:rPr>
              <w:t>XML Model</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27B260D8" w14:textId="77777777" w:rsidR="00D87461" w:rsidRDefault="00D87461">
            <w:pPr>
              <w:rPr>
                <w:sz w:val="24"/>
                <w:szCs w:val="24"/>
              </w:rPr>
            </w:pPr>
            <w:r>
              <w:t>&lt;xsd:simpleType name="AddressZLevel_type"&gt;</w:t>
            </w:r>
            <w:r>
              <w:br/>
              <w:t>&lt;xsd:restriction base="xsd:string"&gt;</w:t>
            </w:r>
            <w:r>
              <w:br/>
              <w:t>&lt;xsd:pattern value='.*' /&gt;</w:t>
            </w:r>
            <w:r>
              <w:br/>
              <w:t>&lt;/xsd:restriction&gt;</w:t>
            </w:r>
            <w:r>
              <w:br/>
              <w:t xml:space="preserve">&lt;/xsd:simpleType&gt; </w:t>
            </w:r>
          </w:p>
        </w:tc>
      </w:tr>
      <w:tr w:rsidR="00D87461" w14:paraId="7DD6211F"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2B75EF60" w14:textId="77777777" w:rsidR="00D87461" w:rsidRDefault="00D87461">
            <w:pPr>
              <w:jc w:val="center"/>
              <w:rPr>
                <w:b/>
                <w:bCs/>
                <w:sz w:val="24"/>
                <w:szCs w:val="24"/>
              </w:rPr>
            </w:pPr>
            <w:r>
              <w:rPr>
                <w:b/>
                <w:bCs/>
                <w:color w:val="FFFFFF"/>
              </w:rPr>
              <w:t>XML Example</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666CFA95" w14:textId="77777777" w:rsidR="00D87461" w:rsidRDefault="00D87461">
            <w:pPr>
              <w:rPr>
                <w:sz w:val="24"/>
                <w:szCs w:val="24"/>
              </w:rPr>
            </w:pPr>
            <w:r>
              <w:t xml:space="preserve">&lt;AddressZLevel&gt;13&lt;/AddressZLevel&gt; </w:t>
            </w:r>
          </w:p>
        </w:tc>
      </w:tr>
      <w:tr w:rsidR="00D87461" w14:paraId="3F4BB1FC"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1AC19594" w14:textId="77777777" w:rsidR="00D87461" w:rsidRDefault="00D87461">
            <w:pPr>
              <w:jc w:val="center"/>
              <w:rPr>
                <w:b/>
                <w:bCs/>
                <w:sz w:val="24"/>
                <w:szCs w:val="24"/>
              </w:rPr>
            </w:pPr>
            <w:r>
              <w:rPr>
                <w:b/>
                <w:bCs/>
                <w:color w:val="FFFFFF"/>
              </w:rPr>
              <w:t>Quality Measures</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0F941739" w14:textId="77777777" w:rsidR="00D87461" w:rsidRDefault="00D87461">
            <w:pPr>
              <w:rPr>
                <w:sz w:val="24"/>
                <w:szCs w:val="24"/>
              </w:rPr>
            </w:pPr>
            <w:r w:rsidRPr="00CD4C70">
              <w:t>Tabular Domain Measure</w:t>
            </w:r>
            <w:r>
              <w:t xml:space="preserve"> </w:t>
            </w:r>
          </w:p>
        </w:tc>
      </w:tr>
      <w:tr w:rsidR="00D87461" w14:paraId="5BBCA4A2"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55F7E6F0" w14:textId="77777777" w:rsidR="00D87461" w:rsidRDefault="00D87461">
            <w:pPr>
              <w:jc w:val="center"/>
              <w:rPr>
                <w:b/>
                <w:bCs/>
                <w:sz w:val="24"/>
                <w:szCs w:val="24"/>
              </w:rPr>
            </w:pPr>
            <w:r>
              <w:rPr>
                <w:b/>
                <w:bCs/>
                <w:color w:val="FFFFFF"/>
              </w:rPr>
              <w:t>Quality Notes</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22636F96" w14:textId="77777777" w:rsidR="00D87461" w:rsidRDefault="00D87461">
            <w:pPr>
              <w:rPr>
                <w:sz w:val="24"/>
                <w:szCs w:val="24"/>
              </w:rPr>
            </w:pPr>
            <w:r>
              <w:t xml:space="preserve">  </w:t>
            </w:r>
          </w:p>
        </w:tc>
      </w:tr>
    </w:tbl>
    <w:p w14:paraId="6F04BE34" w14:textId="77777777" w:rsidR="00D87461" w:rsidRDefault="007B253E" w:rsidP="002912AF">
      <w:pPr>
        <w:pStyle w:val="NormalWeb"/>
      </w:pPr>
      <w:hyperlink r:id="rId1270" w:anchor="AddressAttributes" w:history="1"/>
      <w:r w:rsidR="00D87461">
        <w:t xml:space="preserve"> </w:t>
      </w:r>
    </w:p>
    <w:p w14:paraId="2401CB8D" w14:textId="77777777" w:rsidR="00D87461" w:rsidRDefault="00D87461" w:rsidP="009D5BD6">
      <w:pPr>
        <w:pStyle w:val="Heading4"/>
      </w:pPr>
      <w:bookmarkStart w:id="320" w:name="_AN69"/>
      <w:bookmarkStart w:id="321" w:name="AN69"/>
      <w:bookmarkStart w:id="322" w:name="LocationDescription"/>
      <w:bookmarkEnd w:id="320"/>
      <w:bookmarkEnd w:id="321"/>
      <w:bookmarkEnd w:id="322"/>
      <w:r w:rsidRPr="00B60ABC">
        <w:t>Location Description</w:t>
      </w:r>
      <w:r>
        <w:t xml:space="preserve"> </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386"/>
        <w:gridCol w:w="6004"/>
      </w:tblGrid>
      <w:tr w:rsidR="00D87461" w14:paraId="66904BF4"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73EAA108" w14:textId="77777777" w:rsidR="00D87461" w:rsidRDefault="007B253E">
            <w:pPr>
              <w:jc w:val="center"/>
              <w:rPr>
                <w:b/>
                <w:bCs/>
                <w:sz w:val="24"/>
                <w:szCs w:val="24"/>
              </w:rPr>
            </w:pPr>
            <w:hyperlink r:id="rId1271" w:anchor="sorted_table" w:tooltip="Sort by this column" w:history="1">
              <w:r w:rsidR="00D87461">
                <w:rPr>
                  <w:rStyle w:val="Hyperlink"/>
                  <w:b/>
                  <w:bCs/>
                  <w:color w:val="FFFFFF"/>
                </w:rPr>
                <w:t>Element Name</w:t>
              </w:r>
            </w:hyperlink>
            <w:r w:rsidR="00D87461">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0B30B4AF" w14:textId="77777777" w:rsidR="00D87461" w:rsidRDefault="00D87461">
            <w:pPr>
              <w:jc w:val="center"/>
              <w:rPr>
                <w:b/>
                <w:bCs/>
                <w:sz w:val="24"/>
                <w:szCs w:val="24"/>
              </w:rPr>
            </w:pPr>
            <w:r w:rsidRPr="00B60ABC">
              <w:rPr>
                <w:b/>
                <w:bCs/>
                <w:color w:val="FFFFFF"/>
              </w:rPr>
              <w:t>Location Description</w:t>
            </w:r>
            <w:r>
              <w:rPr>
                <w:b/>
                <w:bCs/>
              </w:rPr>
              <w:t xml:space="preserve"> </w:t>
            </w:r>
          </w:p>
        </w:tc>
      </w:tr>
      <w:tr w:rsidR="00D87461" w14:paraId="1FC2AB11"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48BEBA30" w14:textId="77777777" w:rsidR="00D87461" w:rsidRDefault="00D87461">
            <w:pPr>
              <w:jc w:val="center"/>
              <w:rPr>
                <w:b/>
                <w:bCs/>
                <w:sz w:val="24"/>
                <w:szCs w:val="24"/>
              </w:rPr>
            </w:pPr>
            <w:r>
              <w:rPr>
                <w:b/>
                <w:bCs/>
                <w:color w:val="FFFFFF"/>
              </w:rPr>
              <w:t>Other common names for this element</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57F9A884" w14:textId="77777777" w:rsidR="00D87461" w:rsidRDefault="00D87461">
            <w:pPr>
              <w:rPr>
                <w:sz w:val="24"/>
                <w:szCs w:val="24"/>
              </w:rPr>
            </w:pPr>
            <w:r>
              <w:t xml:space="preserve">Additional Location Information </w:t>
            </w:r>
          </w:p>
        </w:tc>
      </w:tr>
      <w:tr w:rsidR="00D87461" w14:paraId="38037803"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0A298039" w14:textId="77777777" w:rsidR="00D87461" w:rsidRDefault="00D87461">
            <w:pPr>
              <w:jc w:val="center"/>
              <w:rPr>
                <w:b/>
                <w:bCs/>
                <w:sz w:val="24"/>
                <w:szCs w:val="24"/>
              </w:rPr>
            </w:pPr>
            <w:r>
              <w:rPr>
                <w:b/>
                <w:bCs/>
                <w:color w:val="FFFFFF"/>
              </w:rPr>
              <w:t>Definition</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7528C466" w14:textId="77777777" w:rsidR="00D87461" w:rsidRDefault="00D87461">
            <w:pPr>
              <w:rPr>
                <w:sz w:val="24"/>
                <w:szCs w:val="24"/>
              </w:rPr>
            </w:pPr>
            <w:r>
              <w:t xml:space="preserve">A text description providing more detail on how to identify or find the addressed feature. </w:t>
            </w:r>
          </w:p>
        </w:tc>
      </w:tr>
      <w:tr w:rsidR="00D87461" w14:paraId="04E8B997"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781FE7C6" w14:textId="77777777" w:rsidR="00D87461" w:rsidRDefault="00D87461">
            <w:pPr>
              <w:jc w:val="center"/>
              <w:rPr>
                <w:b/>
                <w:bCs/>
                <w:sz w:val="24"/>
                <w:szCs w:val="24"/>
              </w:rPr>
            </w:pPr>
            <w:r>
              <w:rPr>
                <w:b/>
                <w:bCs/>
                <w:color w:val="FFFFFF"/>
              </w:rPr>
              <w:lastRenderedPageBreak/>
              <w:t>Definition Source</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7B0B8B37" w14:textId="77777777" w:rsidR="00D87461" w:rsidRDefault="00D87461">
            <w:pPr>
              <w:rPr>
                <w:sz w:val="24"/>
                <w:szCs w:val="24"/>
              </w:rPr>
            </w:pPr>
            <w:r>
              <w:t xml:space="preserve">New </w:t>
            </w:r>
          </w:p>
        </w:tc>
      </w:tr>
      <w:tr w:rsidR="00D87461" w14:paraId="343A05AD"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6F248C07" w14:textId="77777777" w:rsidR="00D87461" w:rsidRDefault="00D87461">
            <w:pPr>
              <w:jc w:val="center"/>
              <w:rPr>
                <w:b/>
                <w:bCs/>
                <w:sz w:val="24"/>
                <w:szCs w:val="24"/>
              </w:rPr>
            </w:pPr>
            <w:r>
              <w:rPr>
                <w:b/>
                <w:bCs/>
                <w:color w:val="FFFFFF"/>
              </w:rPr>
              <w:t>Data Type</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681CCEE5" w14:textId="77777777" w:rsidR="00D87461" w:rsidRDefault="00D87461">
            <w:pPr>
              <w:rPr>
                <w:sz w:val="24"/>
                <w:szCs w:val="24"/>
              </w:rPr>
            </w:pPr>
            <w:r>
              <w:t xml:space="preserve">characterString </w:t>
            </w:r>
          </w:p>
        </w:tc>
      </w:tr>
      <w:tr w:rsidR="00D87461" w14:paraId="3230ED54"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30F89990" w14:textId="77777777" w:rsidR="00D87461" w:rsidRDefault="00D87461">
            <w:pPr>
              <w:jc w:val="center"/>
              <w:rPr>
                <w:b/>
                <w:bCs/>
                <w:sz w:val="24"/>
                <w:szCs w:val="24"/>
              </w:rPr>
            </w:pPr>
            <w:r>
              <w:rPr>
                <w:b/>
                <w:bCs/>
                <w:color w:val="FFFFFF"/>
              </w:rPr>
              <w:t>Existing Standards for this Element</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4C27E960" w14:textId="77777777" w:rsidR="00D87461" w:rsidRDefault="00D87461">
            <w:pPr>
              <w:rPr>
                <w:sz w:val="24"/>
                <w:szCs w:val="24"/>
              </w:rPr>
            </w:pPr>
            <w:r>
              <w:t xml:space="preserve">None </w:t>
            </w:r>
          </w:p>
        </w:tc>
      </w:tr>
      <w:tr w:rsidR="00D87461" w14:paraId="1E822B9B"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1A0D871C" w14:textId="77777777" w:rsidR="00D87461" w:rsidRDefault="00D87461">
            <w:pPr>
              <w:jc w:val="center"/>
              <w:rPr>
                <w:b/>
                <w:bCs/>
                <w:sz w:val="24"/>
                <w:szCs w:val="24"/>
              </w:rPr>
            </w:pPr>
            <w:r>
              <w:rPr>
                <w:b/>
                <w:bCs/>
                <w:color w:val="FFFFFF"/>
              </w:rPr>
              <w:t>Domain of Values for this Element</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1404FD9D" w14:textId="77777777" w:rsidR="00D87461" w:rsidRDefault="00D87461">
            <w:pPr>
              <w:rPr>
                <w:sz w:val="24"/>
                <w:szCs w:val="24"/>
              </w:rPr>
            </w:pPr>
            <w:r>
              <w:t xml:space="preserve">No </w:t>
            </w:r>
          </w:p>
        </w:tc>
      </w:tr>
      <w:tr w:rsidR="00D87461" w14:paraId="67A11B0F"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02CF9C4C" w14:textId="77777777" w:rsidR="00D87461" w:rsidRDefault="00D87461">
            <w:pPr>
              <w:jc w:val="center"/>
              <w:rPr>
                <w:b/>
                <w:bCs/>
                <w:sz w:val="24"/>
                <w:szCs w:val="24"/>
              </w:rPr>
            </w:pPr>
            <w:r>
              <w:rPr>
                <w:b/>
                <w:bCs/>
                <w:color w:val="FFFFFF"/>
              </w:rPr>
              <w:t>Source of Values</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71ABD1EB" w14:textId="77777777" w:rsidR="00D87461" w:rsidRDefault="00D87461">
            <w:pPr>
              <w:rPr>
                <w:sz w:val="24"/>
                <w:szCs w:val="24"/>
              </w:rPr>
            </w:pPr>
            <w:r>
              <w:t xml:space="preserve">None </w:t>
            </w:r>
          </w:p>
        </w:tc>
      </w:tr>
      <w:tr w:rsidR="00D87461" w14:paraId="775D9343"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2A97F46E" w14:textId="77777777" w:rsidR="00D87461" w:rsidRDefault="00D87461">
            <w:pPr>
              <w:jc w:val="center"/>
              <w:rPr>
                <w:b/>
                <w:bCs/>
                <w:sz w:val="24"/>
                <w:szCs w:val="24"/>
              </w:rPr>
            </w:pPr>
            <w:r>
              <w:rPr>
                <w:b/>
                <w:bCs/>
                <w:color w:val="FFFFFF"/>
              </w:rPr>
              <w:t>How Defined (e.g., locally, from standard, other)</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2288DB9B" w14:textId="77777777" w:rsidR="00D87461" w:rsidRDefault="00D87461">
            <w:pPr>
              <w:rPr>
                <w:sz w:val="24"/>
                <w:szCs w:val="24"/>
              </w:rPr>
            </w:pPr>
            <w:r>
              <w:t xml:space="preserve">Locally </w:t>
            </w:r>
          </w:p>
        </w:tc>
      </w:tr>
      <w:tr w:rsidR="00D87461" w14:paraId="5796B05B"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5BE755E4" w14:textId="77777777" w:rsidR="00D87461" w:rsidRDefault="00D87461">
            <w:pPr>
              <w:jc w:val="center"/>
              <w:rPr>
                <w:b/>
                <w:bCs/>
                <w:sz w:val="24"/>
                <w:szCs w:val="24"/>
              </w:rPr>
            </w:pPr>
            <w:r>
              <w:rPr>
                <w:b/>
                <w:bCs/>
                <w:color w:val="FFFFFF"/>
              </w:rPr>
              <w:t>Example</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54D702E3" w14:textId="77777777" w:rsidR="00D87461" w:rsidRDefault="00D87461">
            <w:pPr>
              <w:rPr>
                <w:sz w:val="24"/>
                <w:szCs w:val="24"/>
              </w:rPr>
            </w:pPr>
            <w:r>
              <w:t xml:space="preserve">"White house at intersection.", "400 yards west of water tank." </w:t>
            </w:r>
          </w:p>
        </w:tc>
      </w:tr>
      <w:tr w:rsidR="00D87461" w14:paraId="0615B637"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4AF8707E" w14:textId="77777777" w:rsidR="00D87461" w:rsidRDefault="00D87461">
            <w:pPr>
              <w:jc w:val="center"/>
              <w:rPr>
                <w:b/>
                <w:bCs/>
                <w:sz w:val="24"/>
                <w:szCs w:val="24"/>
              </w:rPr>
            </w:pPr>
            <w:r>
              <w:rPr>
                <w:b/>
                <w:bCs/>
                <w:color w:val="FFFFFF"/>
              </w:rPr>
              <w:t>Notes/Comments</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38007F05" w14:textId="77777777" w:rsidR="00D87461" w:rsidRDefault="00D87461">
            <w:pPr>
              <w:rPr>
                <w:sz w:val="24"/>
                <w:szCs w:val="24"/>
              </w:rPr>
            </w:pPr>
            <w:r>
              <w:t xml:space="preserve">  </w:t>
            </w:r>
          </w:p>
        </w:tc>
      </w:tr>
      <w:tr w:rsidR="00D87461" w14:paraId="32D23972"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09FC15D4" w14:textId="77777777" w:rsidR="00D87461" w:rsidRDefault="00D87461">
            <w:pPr>
              <w:jc w:val="center"/>
              <w:rPr>
                <w:b/>
                <w:bCs/>
                <w:sz w:val="24"/>
                <w:szCs w:val="24"/>
              </w:rPr>
            </w:pPr>
            <w:r>
              <w:rPr>
                <w:b/>
                <w:bCs/>
                <w:color w:val="FFFFFF"/>
              </w:rPr>
              <w:t>XML Tag</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26DE222F" w14:textId="77777777" w:rsidR="00D87461" w:rsidRDefault="00D87461" w:rsidP="00B60ABC">
            <w:pPr>
              <w:rPr>
                <w:sz w:val="24"/>
                <w:szCs w:val="24"/>
              </w:rPr>
            </w:pPr>
            <w:r>
              <w:t xml:space="preserve">&lt;LocationDescription&gt; </w:t>
            </w:r>
          </w:p>
        </w:tc>
      </w:tr>
      <w:tr w:rsidR="00D87461" w14:paraId="778A675E"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45F2921F" w14:textId="77777777" w:rsidR="00D87461" w:rsidRDefault="00D87461">
            <w:pPr>
              <w:jc w:val="center"/>
              <w:rPr>
                <w:b/>
                <w:bCs/>
                <w:sz w:val="24"/>
                <w:szCs w:val="24"/>
              </w:rPr>
            </w:pPr>
            <w:r>
              <w:rPr>
                <w:b/>
                <w:bCs/>
                <w:color w:val="FFFFFF"/>
              </w:rPr>
              <w:t>XML Model</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05DC8296" w14:textId="77777777" w:rsidR="00D87461" w:rsidRDefault="00D87461">
            <w:pPr>
              <w:rPr>
                <w:sz w:val="24"/>
                <w:szCs w:val="24"/>
              </w:rPr>
            </w:pPr>
            <w:r>
              <w:t>&lt;xsd:simpleType name="LocationDescription_type"&gt;</w:t>
            </w:r>
            <w:r>
              <w:br/>
              <w:t>&lt;xsd:restriction base="xsd:string"&gt;&lt;/xsd:restriction&gt;</w:t>
            </w:r>
            <w:r>
              <w:br/>
              <w:t xml:space="preserve">&lt;/xsd:simpleType&gt; </w:t>
            </w:r>
          </w:p>
        </w:tc>
      </w:tr>
      <w:tr w:rsidR="00D87461" w14:paraId="042081D3"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13AC67CE" w14:textId="77777777" w:rsidR="00D87461" w:rsidRDefault="00D87461">
            <w:pPr>
              <w:jc w:val="center"/>
              <w:rPr>
                <w:b/>
                <w:bCs/>
                <w:sz w:val="24"/>
                <w:szCs w:val="24"/>
              </w:rPr>
            </w:pPr>
            <w:r>
              <w:rPr>
                <w:b/>
                <w:bCs/>
                <w:color w:val="FFFFFF"/>
              </w:rPr>
              <w:t>XML Example</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5816F777" w14:textId="77777777" w:rsidR="00D87461" w:rsidRDefault="00D87461">
            <w:pPr>
              <w:rPr>
                <w:sz w:val="24"/>
                <w:szCs w:val="24"/>
              </w:rPr>
            </w:pPr>
            <w:r>
              <w:t xml:space="preserve">&lt;LocationDescription&gt;White house at intersection&lt;/LocationDescription&gt; </w:t>
            </w:r>
          </w:p>
        </w:tc>
      </w:tr>
      <w:tr w:rsidR="00D87461" w14:paraId="1802AE3B"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6E213D36" w14:textId="77777777" w:rsidR="00D87461" w:rsidRDefault="00D87461">
            <w:pPr>
              <w:jc w:val="center"/>
              <w:rPr>
                <w:b/>
                <w:bCs/>
                <w:sz w:val="24"/>
                <w:szCs w:val="24"/>
              </w:rPr>
            </w:pPr>
            <w:r>
              <w:rPr>
                <w:b/>
                <w:bCs/>
                <w:color w:val="FFFFFF"/>
              </w:rPr>
              <w:t>Quality Measures</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0C363E5A" w14:textId="77777777" w:rsidR="00D87461" w:rsidRDefault="00D87461">
            <w:pPr>
              <w:rPr>
                <w:sz w:val="24"/>
                <w:szCs w:val="24"/>
              </w:rPr>
            </w:pPr>
            <w:r w:rsidRPr="00CD4C70">
              <w:t>Location Description Field Check Measure</w:t>
            </w:r>
            <w:r>
              <w:t xml:space="preserve"> </w:t>
            </w:r>
          </w:p>
        </w:tc>
      </w:tr>
      <w:tr w:rsidR="00D87461" w14:paraId="4537F4F7"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39E2D55E" w14:textId="77777777" w:rsidR="00D87461" w:rsidRDefault="00D87461">
            <w:pPr>
              <w:jc w:val="center"/>
              <w:rPr>
                <w:b/>
                <w:bCs/>
                <w:sz w:val="24"/>
                <w:szCs w:val="24"/>
              </w:rPr>
            </w:pPr>
            <w:r>
              <w:rPr>
                <w:b/>
                <w:bCs/>
                <w:color w:val="FFFFFF"/>
              </w:rPr>
              <w:t>Quality Notes</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4E203903" w14:textId="77777777" w:rsidR="00D87461" w:rsidRDefault="00D87461">
            <w:pPr>
              <w:rPr>
                <w:sz w:val="24"/>
                <w:szCs w:val="24"/>
              </w:rPr>
            </w:pPr>
            <w:r>
              <w:t xml:space="preserve">  </w:t>
            </w:r>
          </w:p>
        </w:tc>
      </w:tr>
    </w:tbl>
    <w:p w14:paraId="0EBD8F82" w14:textId="77777777" w:rsidR="00D87461" w:rsidRDefault="007B253E" w:rsidP="002912AF">
      <w:pPr>
        <w:pStyle w:val="NormalWeb"/>
      </w:pPr>
      <w:hyperlink r:id="rId1272" w:anchor="AddressAttributes" w:history="1"/>
      <w:r w:rsidR="00D87461">
        <w:t xml:space="preserve"> </w:t>
      </w:r>
    </w:p>
    <w:p w14:paraId="193737A9" w14:textId="77777777" w:rsidR="00D87461" w:rsidRDefault="00D87461" w:rsidP="009D5BD6">
      <w:pPr>
        <w:pStyle w:val="Heading4"/>
      </w:pPr>
      <w:bookmarkStart w:id="323" w:name="_AN70"/>
      <w:bookmarkStart w:id="324" w:name="AN70"/>
      <w:bookmarkStart w:id="325" w:name="MailableAddress"/>
      <w:bookmarkEnd w:id="323"/>
      <w:bookmarkEnd w:id="324"/>
      <w:bookmarkEnd w:id="325"/>
      <w:r w:rsidRPr="00B60ABC">
        <w:t>Mailable Address</w:t>
      </w:r>
      <w:r>
        <w:t xml:space="preserve"> </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99"/>
        <w:gridCol w:w="7391"/>
      </w:tblGrid>
      <w:tr w:rsidR="00D87461" w14:paraId="64494F86"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765F022B" w14:textId="77777777" w:rsidR="00D87461" w:rsidRDefault="007B253E">
            <w:pPr>
              <w:jc w:val="center"/>
              <w:rPr>
                <w:b/>
                <w:bCs/>
                <w:sz w:val="24"/>
                <w:szCs w:val="24"/>
              </w:rPr>
            </w:pPr>
            <w:hyperlink r:id="rId1273" w:anchor="sorted_table" w:tooltip="Sort by this column" w:history="1">
              <w:r w:rsidR="00D87461">
                <w:rPr>
                  <w:rStyle w:val="Hyperlink"/>
                  <w:b/>
                  <w:bCs/>
                  <w:color w:val="FFFFFF"/>
                </w:rPr>
                <w:t>Element Name</w:t>
              </w:r>
            </w:hyperlink>
            <w:r w:rsidR="00D87461">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35E3192B" w14:textId="77777777" w:rsidR="00D87461" w:rsidRDefault="007B253E">
            <w:pPr>
              <w:jc w:val="center"/>
              <w:rPr>
                <w:b/>
                <w:bCs/>
                <w:sz w:val="24"/>
                <w:szCs w:val="24"/>
              </w:rPr>
            </w:pPr>
            <w:hyperlink r:id="rId1274" w:anchor="sorted_table" w:tooltip="Sort by this column" w:history="1">
              <w:r w:rsidR="00D87461">
                <w:rPr>
                  <w:rStyle w:val="Hyperlink"/>
                  <w:b/>
                  <w:bCs/>
                  <w:color w:val="FFFFFF"/>
                </w:rPr>
                <w:t>MailableAddress</w:t>
              </w:r>
            </w:hyperlink>
            <w:r w:rsidR="00D87461">
              <w:rPr>
                <w:b/>
                <w:bCs/>
              </w:rPr>
              <w:t xml:space="preserve"> </w:t>
            </w:r>
          </w:p>
        </w:tc>
      </w:tr>
      <w:tr w:rsidR="00D87461" w14:paraId="3EDB8028"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6B7CBDC4" w14:textId="77777777" w:rsidR="00D87461" w:rsidRDefault="00D87461">
            <w:pPr>
              <w:jc w:val="center"/>
              <w:rPr>
                <w:b/>
                <w:bCs/>
                <w:sz w:val="24"/>
                <w:szCs w:val="24"/>
              </w:rPr>
            </w:pPr>
            <w:r>
              <w:rPr>
                <w:b/>
                <w:bCs/>
                <w:color w:val="FFFFFF"/>
              </w:rPr>
              <w:t>Other common names for this element</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2B88EC3C" w14:textId="77777777" w:rsidR="00D87461" w:rsidRDefault="00D87461">
            <w:pPr>
              <w:rPr>
                <w:sz w:val="24"/>
                <w:szCs w:val="24"/>
              </w:rPr>
            </w:pPr>
            <w:r>
              <w:t xml:space="preserve">  </w:t>
            </w:r>
          </w:p>
        </w:tc>
      </w:tr>
      <w:tr w:rsidR="00D87461" w14:paraId="15A60111"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05D04784" w14:textId="77777777" w:rsidR="00D87461" w:rsidRDefault="00D87461">
            <w:pPr>
              <w:jc w:val="center"/>
              <w:rPr>
                <w:b/>
                <w:bCs/>
                <w:sz w:val="24"/>
                <w:szCs w:val="24"/>
              </w:rPr>
            </w:pPr>
            <w:r>
              <w:rPr>
                <w:b/>
                <w:bCs/>
                <w:color w:val="FFFFFF"/>
              </w:rPr>
              <w:t>Definition</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22544349" w14:textId="77777777" w:rsidR="00D87461" w:rsidRDefault="00D87461" w:rsidP="00CD4C70">
            <w:pPr>
              <w:rPr>
                <w:sz w:val="24"/>
                <w:szCs w:val="24"/>
              </w:rPr>
            </w:pPr>
            <w:r>
              <w:t xml:space="preserve">Identifies whether an address should have USPS mail sent to it. </w:t>
            </w:r>
          </w:p>
        </w:tc>
      </w:tr>
      <w:tr w:rsidR="00D87461" w14:paraId="4DD4BB01"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1C83AFD6" w14:textId="77777777" w:rsidR="00D87461" w:rsidRDefault="00D87461">
            <w:pPr>
              <w:jc w:val="center"/>
              <w:rPr>
                <w:b/>
                <w:bCs/>
                <w:sz w:val="24"/>
                <w:szCs w:val="24"/>
              </w:rPr>
            </w:pPr>
            <w:r>
              <w:rPr>
                <w:b/>
                <w:bCs/>
                <w:color w:val="FFFFFF"/>
              </w:rPr>
              <w:t>Data Type</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02FD633D" w14:textId="77777777" w:rsidR="00D87461" w:rsidRDefault="00D87461">
            <w:pPr>
              <w:rPr>
                <w:sz w:val="24"/>
                <w:szCs w:val="24"/>
              </w:rPr>
            </w:pPr>
            <w:r>
              <w:t xml:space="preserve">characterString </w:t>
            </w:r>
          </w:p>
        </w:tc>
      </w:tr>
      <w:tr w:rsidR="00D87461" w14:paraId="3475FFF5"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7516F6C5" w14:textId="77777777" w:rsidR="00D87461" w:rsidRDefault="00D87461">
            <w:pPr>
              <w:jc w:val="center"/>
              <w:rPr>
                <w:b/>
                <w:bCs/>
                <w:sz w:val="24"/>
                <w:szCs w:val="24"/>
              </w:rPr>
            </w:pPr>
            <w:r>
              <w:rPr>
                <w:b/>
                <w:bCs/>
                <w:color w:val="FFFFFF"/>
              </w:rPr>
              <w:t>Existing Standards for this Element</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0D05D982" w14:textId="77777777" w:rsidR="00D87461" w:rsidRDefault="00D87461">
            <w:pPr>
              <w:rPr>
                <w:sz w:val="24"/>
                <w:szCs w:val="24"/>
              </w:rPr>
            </w:pPr>
            <w:r>
              <w:t xml:space="preserve">None </w:t>
            </w:r>
          </w:p>
        </w:tc>
      </w:tr>
      <w:tr w:rsidR="00D87461" w14:paraId="67D443FA"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2DE92888" w14:textId="77777777" w:rsidR="00D87461" w:rsidRDefault="00D87461">
            <w:pPr>
              <w:jc w:val="center"/>
              <w:rPr>
                <w:b/>
                <w:bCs/>
                <w:sz w:val="24"/>
                <w:szCs w:val="24"/>
              </w:rPr>
            </w:pPr>
            <w:r>
              <w:rPr>
                <w:b/>
                <w:bCs/>
                <w:color w:val="FFFFFF"/>
              </w:rPr>
              <w:lastRenderedPageBreak/>
              <w:t>Domain of Values for this Element</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64C4AAAB" w14:textId="77777777" w:rsidR="00D87461" w:rsidRDefault="00D87461">
            <w:pPr>
              <w:rPr>
                <w:sz w:val="24"/>
                <w:szCs w:val="24"/>
              </w:rPr>
            </w:pPr>
            <w:r>
              <w:t xml:space="preserve">Yes, No, Unknown </w:t>
            </w:r>
          </w:p>
        </w:tc>
      </w:tr>
      <w:tr w:rsidR="00D87461" w14:paraId="00D21D1B"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5540B033" w14:textId="77777777" w:rsidR="00D87461" w:rsidRDefault="00D87461">
            <w:pPr>
              <w:jc w:val="center"/>
              <w:rPr>
                <w:b/>
                <w:bCs/>
                <w:sz w:val="24"/>
                <w:szCs w:val="24"/>
              </w:rPr>
            </w:pPr>
            <w:r>
              <w:rPr>
                <w:b/>
                <w:bCs/>
                <w:color w:val="FFFFFF"/>
              </w:rPr>
              <w:t>Source of Values</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2DB48153" w14:textId="77777777" w:rsidR="00D87461" w:rsidRDefault="00D87461">
            <w:pPr>
              <w:rPr>
                <w:sz w:val="24"/>
                <w:szCs w:val="24"/>
              </w:rPr>
            </w:pPr>
            <w:r>
              <w:t xml:space="preserve">New </w:t>
            </w:r>
          </w:p>
        </w:tc>
      </w:tr>
      <w:tr w:rsidR="00D87461" w14:paraId="60BF1F4C"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17B34105" w14:textId="77777777" w:rsidR="00D87461" w:rsidRDefault="00D87461">
            <w:pPr>
              <w:jc w:val="center"/>
              <w:rPr>
                <w:b/>
                <w:bCs/>
                <w:sz w:val="24"/>
                <w:szCs w:val="24"/>
              </w:rPr>
            </w:pPr>
            <w:r>
              <w:rPr>
                <w:b/>
                <w:bCs/>
                <w:color w:val="FFFFFF"/>
              </w:rPr>
              <w:t>How Defined (e.g., locally, from standard, other)</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52D216BC" w14:textId="77777777" w:rsidR="00D87461" w:rsidRDefault="00D87461">
            <w:pPr>
              <w:rPr>
                <w:sz w:val="24"/>
                <w:szCs w:val="24"/>
              </w:rPr>
            </w:pPr>
            <w:r>
              <w:t xml:space="preserve">New definition </w:t>
            </w:r>
          </w:p>
        </w:tc>
      </w:tr>
      <w:tr w:rsidR="00D87461" w14:paraId="24AF6EBC"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1F20858C" w14:textId="77777777" w:rsidR="00D87461" w:rsidRDefault="00D87461">
            <w:pPr>
              <w:jc w:val="center"/>
              <w:rPr>
                <w:b/>
                <w:bCs/>
                <w:sz w:val="24"/>
                <w:szCs w:val="24"/>
              </w:rPr>
            </w:pPr>
            <w:r>
              <w:rPr>
                <w:b/>
                <w:bCs/>
                <w:color w:val="FFFFFF"/>
              </w:rPr>
              <w:t>Example</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3DB004A8" w14:textId="77777777" w:rsidR="00D87461" w:rsidRDefault="00D87461">
            <w:pPr>
              <w:rPr>
                <w:sz w:val="24"/>
                <w:szCs w:val="24"/>
              </w:rPr>
            </w:pPr>
            <w:r>
              <w:t xml:space="preserve">1391 North Oak Street (apartment building): </w:t>
            </w:r>
            <w:hyperlink r:id="rId1275" w:history="1">
              <w:r>
                <w:rPr>
                  <w:rStyle w:val="Hyperlink"/>
                </w:rPr>
                <w:t>Mailable Address</w:t>
              </w:r>
            </w:hyperlink>
            <w:r>
              <w:t xml:space="preserve"> = </w:t>
            </w:r>
            <w:r>
              <w:rPr>
                <w:rStyle w:val="Strong"/>
              </w:rPr>
              <w:t>Yes</w:t>
            </w:r>
            <w:r>
              <w:t xml:space="preserve"> </w:t>
            </w:r>
            <w:r>
              <w:br/>
              <w:t xml:space="preserve">645 Maine Avenue (vacant lot): </w:t>
            </w:r>
            <w:hyperlink r:id="rId1276" w:history="1">
              <w:r>
                <w:rPr>
                  <w:rStyle w:val="Hyperlink"/>
                </w:rPr>
                <w:t>Mailable Address</w:t>
              </w:r>
            </w:hyperlink>
            <w:r>
              <w:t xml:space="preserve"> = </w:t>
            </w:r>
            <w:r>
              <w:rPr>
                <w:rStyle w:val="Strong"/>
              </w:rPr>
              <w:t>No</w:t>
            </w:r>
            <w:r>
              <w:t xml:space="preserve"> </w:t>
            </w:r>
            <w:r>
              <w:br/>
              <w:t xml:space="preserve">701 Lee Street (business): </w:t>
            </w:r>
            <w:hyperlink r:id="rId1277" w:history="1">
              <w:r>
                <w:rPr>
                  <w:rStyle w:val="Hyperlink"/>
                </w:rPr>
                <w:t>Mailable Address</w:t>
              </w:r>
            </w:hyperlink>
            <w:r>
              <w:t xml:space="preserve"> = </w:t>
            </w:r>
            <w:r>
              <w:rPr>
                <w:rStyle w:val="Strong"/>
              </w:rPr>
              <w:t>Yes</w:t>
            </w:r>
            <w:r>
              <w:t xml:space="preserve"> </w:t>
            </w:r>
            <w:r>
              <w:br/>
              <w:t xml:space="preserve">703 Lee Street (vacant storefront): </w:t>
            </w:r>
            <w:hyperlink r:id="rId1278" w:history="1">
              <w:r>
                <w:rPr>
                  <w:rStyle w:val="Hyperlink"/>
                </w:rPr>
                <w:t>Mailable Address</w:t>
              </w:r>
            </w:hyperlink>
            <w:r>
              <w:t xml:space="preserve"> = </w:t>
            </w:r>
            <w:r>
              <w:rPr>
                <w:rStyle w:val="Strong"/>
              </w:rPr>
              <w:t>Yes</w:t>
            </w:r>
            <w:r>
              <w:t xml:space="preserve"> </w:t>
            </w:r>
            <w:r>
              <w:br/>
              <w:t xml:space="preserve">1440 Golden Gate Avenue (recreational field, no structures): </w:t>
            </w:r>
            <w:hyperlink r:id="rId1279" w:history="1">
              <w:r>
                <w:rPr>
                  <w:rStyle w:val="Hyperlink"/>
                </w:rPr>
                <w:t>Mailable Address</w:t>
              </w:r>
            </w:hyperlink>
            <w:r>
              <w:t xml:space="preserve"> = </w:t>
            </w:r>
            <w:r>
              <w:rPr>
                <w:rStyle w:val="Strong"/>
              </w:rPr>
              <w:t>No</w:t>
            </w:r>
            <w:r>
              <w:t xml:space="preserve"> </w:t>
            </w:r>
            <w:r>
              <w:br/>
              <w:t xml:space="preserve">6813 Homestead Road (residence, in USPS home delivery area): </w:t>
            </w:r>
            <w:hyperlink r:id="rId1280" w:history="1">
              <w:r>
                <w:rPr>
                  <w:rStyle w:val="Hyperlink"/>
                </w:rPr>
                <w:t>Mailable Address</w:t>
              </w:r>
            </w:hyperlink>
            <w:r>
              <w:t xml:space="preserve"> = </w:t>
            </w:r>
            <w:r>
              <w:rPr>
                <w:rStyle w:val="Strong"/>
              </w:rPr>
              <w:t>Yes</w:t>
            </w:r>
            <w:r>
              <w:t xml:space="preserve"> </w:t>
            </w:r>
            <w:r>
              <w:br/>
              <w:t xml:space="preserve">49984 Aspen Road (residence, outside USPS home delivery area): </w:t>
            </w:r>
            <w:r w:rsidRPr="00752F7F">
              <w:t>Mailable Address</w:t>
            </w:r>
            <w:r>
              <w:t xml:space="preserve"> = </w:t>
            </w:r>
            <w:r>
              <w:rPr>
                <w:rStyle w:val="Strong"/>
              </w:rPr>
              <w:t>No</w:t>
            </w:r>
            <w:r>
              <w:t xml:space="preserve"> </w:t>
            </w:r>
          </w:p>
        </w:tc>
      </w:tr>
      <w:tr w:rsidR="00D87461" w14:paraId="40DF317A"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7937E3A2" w14:textId="77777777" w:rsidR="00D87461" w:rsidRDefault="00D87461">
            <w:pPr>
              <w:jc w:val="center"/>
              <w:rPr>
                <w:b/>
                <w:bCs/>
                <w:sz w:val="24"/>
                <w:szCs w:val="24"/>
              </w:rPr>
            </w:pPr>
            <w:r>
              <w:rPr>
                <w:b/>
                <w:bCs/>
                <w:color w:val="FFFFFF"/>
              </w:rPr>
              <w:t>Notes/Comments</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7024A6AC" w14:textId="77777777" w:rsidR="00D87461" w:rsidRDefault="00D87461" w:rsidP="00A503D0">
            <w:pPr>
              <w:pStyle w:val="ListParagraph"/>
              <w:numPr>
                <w:ilvl w:val="0"/>
                <w:numId w:val="63"/>
              </w:numPr>
              <w:ind w:left="444"/>
            </w:pPr>
            <w:r>
              <w:t xml:space="preserve">The </w:t>
            </w:r>
            <w:r w:rsidRPr="00752F7F">
              <w:t>Mailable Address</w:t>
            </w:r>
            <w:r>
              <w:t xml:space="preserve"> attribute indicates whether USPS mail should be sent. This attribute is useful in determining where not to send notices or correspondence via USPS mail. </w:t>
            </w:r>
          </w:p>
          <w:p w14:paraId="491B192F" w14:textId="77777777" w:rsidR="00D87461" w:rsidRPr="00752F7F" w:rsidRDefault="00D87461" w:rsidP="00A503D0">
            <w:pPr>
              <w:pStyle w:val="ListParagraph"/>
              <w:numPr>
                <w:ilvl w:val="0"/>
                <w:numId w:val="63"/>
              </w:numPr>
              <w:ind w:left="444"/>
              <w:rPr>
                <w:b/>
                <w:sz w:val="24"/>
                <w:szCs w:val="24"/>
              </w:rPr>
            </w:pPr>
            <w:r>
              <w:t xml:space="preserve">There are many addressed features where USPS mail cannot be delivered: vacant lots, pumping stations, parking lots, structures under construction or destroyed by disaster, and undeveloped parklands, for example. These addresses would have a </w:t>
            </w:r>
            <w:r w:rsidRPr="00752F7F">
              <w:t>Mailable Address</w:t>
            </w:r>
            <w:r>
              <w:t xml:space="preserve"> = </w:t>
            </w:r>
            <w:r w:rsidRPr="00752F7F">
              <w:rPr>
                <w:rStyle w:val="Strong"/>
                <w:b w:val="0"/>
              </w:rPr>
              <w:t>No</w:t>
            </w:r>
            <w:r>
              <w:rPr>
                <w:rStyle w:val="Strong"/>
                <w:b w:val="0"/>
              </w:rPr>
              <w:t>.</w:t>
            </w:r>
          </w:p>
          <w:p w14:paraId="2FA1EDED" w14:textId="77777777" w:rsidR="00D87461" w:rsidRPr="00B60ABC" w:rsidRDefault="00D87461" w:rsidP="00A503D0">
            <w:pPr>
              <w:pStyle w:val="ListParagraph"/>
              <w:numPr>
                <w:ilvl w:val="0"/>
                <w:numId w:val="63"/>
              </w:numPr>
              <w:ind w:left="444"/>
              <w:rPr>
                <w:sz w:val="24"/>
                <w:szCs w:val="24"/>
              </w:rPr>
            </w:pPr>
            <w:r>
              <w:t xml:space="preserve">There are many addressed, occupied features, including residences, businesses, and other features which have been addressed to facilitate the provision of E-911 and non-emergency services, and for other types of premises-based delivery services, but which are not served by premises-based USPS delivery. It is important that these location (situs) addresses not be confused with mailable addresses. The thoroughfare addresses assigned to these features, while appearing to be mailable, would be </w:t>
            </w:r>
            <w:r w:rsidRPr="00752F7F">
              <w:t>Mailable Address</w:t>
            </w:r>
            <w:r>
              <w:t xml:space="preserve"> = </w:t>
            </w:r>
            <w:r>
              <w:rPr>
                <w:rStyle w:val="Strong"/>
              </w:rPr>
              <w:t>No</w:t>
            </w:r>
            <w:r>
              <w:t xml:space="preserve">. </w:t>
            </w:r>
          </w:p>
          <w:p w14:paraId="72316C5E" w14:textId="77777777" w:rsidR="00D87461" w:rsidRPr="00B60ABC" w:rsidRDefault="00D87461" w:rsidP="00A503D0">
            <w:pPr>
              <w:pStyle w:val="ListParagraph"/>
              <w:numPr>
                <w:ilvl w:val="0"/>
                <w:numId w:val="63"/>
              </w:numPr>
              <w:ind w:left="444"/>
              <w:rPr>
                <w:sz w:val="24"/>
                <w:szCs w:val="24"/>
              </w:rPr>
            </w:pPr>
            <w:r>
              <w:t xml:space="preserve">In addition, many addresses are in areas where the USPS delivers mail to a PO Box, Rural Route Box, or General Delivery address, not to the premises address. These premise addresses also would have a </w:t>
            </w:r>
            <w:r w:rsidRPr="00752F7F">
              <w:t>Mailable Address</w:t>
            </w:r>
            <w:r>
              <w:t xml:space="preserve"> = </w:t>
            </w:r>
            <w:r>
              <w:rPr>
                <w:rStyle w:val="Strong"/>
              </w:rPr>
              <w:t>No</w:t>
            </w:r>
            <w:r>
              <w:t xml:space="preserve">. </w:t>
            </w:r>
          </w:p>
          <w:p w14:paraId="6D175918" w14:textId="77777777" w:rsidR="00D87461" w:rsidRPr="00752F7F" w:rsidRDefault="00D87461" w:rsidP="00A503D0">
            <w:pPr>
              <w:pStyle w:val="ListParagraph"/>
              <w:numPr>
                <w:ilvl w:val="0"/>
                <w:numId w:val="63"/>
              </w:numPr>
              <w:ind w:left="444"/>
              <w:rPr>
                <w:sz w:val="24"/>
                <w:szCs w:val="24"/>
              </w:rPr>
            </w:pPr>
            <w:r w:rsidRPr="00752F7F">
              <w:t xml:space="preserve">Postal Delivery Address Class addresses (e.g., PO Box, RD Route, and General Delivery addresses) all have a Mailable Address value = </w:t>
            </w:r>
            <w:r w:rsidRPr="00752F7F">
              <w:rPr>
                <w:rStyle w:val="Strong"/>
              </w:rPr>
              <w:t>Yes</w:t>
            </w:r>
            <w:r w:rsidRPr="00752F7F">
              <w:t>, except in unusual circumstances such as the temporary closure of a Post Office.</w:t>
            </w:r>
          </w:p>
          <w:p w14:paraId="33C1CCCE" w14:textId="77777777" w:rsidR="00D87461" w:rsidRPr="00B60ABC" w:rsidRDefault="00D87461" w:rsidP="00A503D0">
            <w:pPr>
              <w:pStyle w:val="ListParagraph"/>
              <w:numPr>
                <w:ilvl w:val="0"/>
                <w:numId w:val="63"/>
              </w:numPr>
              <w:ind w:left="444"/>
              <w:rPr>
                <w:sz w:val="24"/>
                <w:szCs w:val="24"/>
              </w:rPr>
            </w:pPr>
            <w:r>
              <w:t xml:space="preserve"> The USPS ZIP+4 address validation service cannot be used to determine whether an address is mailable or not.  The USPS ZIP+4 address validation service only validates street name and address range to a ZIP Code. Thus a </w:t>
            </w:r>
            <w:r>
              <w:lastRenderedPageBreak/>
              <w:t>vacant, addressed parcel would potentially validate as mailable if it fell within an address range on a street that was verified within the ZIP Code.</w:t>
            </w:r>
          </w:p>
          <w:p w14:paraId="2CDAC1A5" w14:textId="77777777" w:rsidR="00D87461" w:rsidRPr="00B60ABC" w:rsidRDefault="00D87461" w:rsidP="00A503D0">
            <w:pPr>
              <w:pStyle w:val="ListParagraph"/>
              <w:numPr>
                <w:ilvl w:val="0"/>
                <w:numId w:val="63"/>
              </w:numPr>
              <w:ind w:left="444"/>
              <w:rPr>
                <w:sz w:val="24"/>
                <w:szCs w:val="24"/>
              </w:rPr>
            </w:pPr>
            <w:r>
              <w:t xml:space="preserve">The </w:t>
            </w:r>
            <w:r w:rsidRPr="00752F7F">
              <w:t>Mailable Address</w:t>
            </w:r>
            <w:r>
              <w:t xml:space="preserve"> attribute can also be used to identify addresses where mail delivery has been temporarily suspended due to a large-scale natural disaster or other event. </w:t>
            </w:r>
          </w:p>
          <w:p w14:paraId="5F43A35E" w14:textId="77777777" w:rsidR="00D87461" w:rsidRPr="00B60ABC" w:rsidRDefault="00D87461" w:rsidP="00A503D0">
            <w:pPr>
              <w:pStyle w:val="ListParagraph"/>
              <w:numPr>
                <w:ilvl w:val="0"/>
                <w:numId w:val="63"/>
              </w:numPr>
              <w:ind w:left="444"/>
              <w:rPr>
                <w:sz w:val="24"/>
                <w:szCs w:val="24"/>
              </w:rPr>
            </w:pPr>
            <w:r>
              <w:t xml:space="preserve">The </w:t>
            </w:r>
            <w:r w:rsidRPr="00752F7F">
              <w:t>Mailable Address</w:t>
            </w:r>
            <w:r>
              <w:t xml:space="preserve"> attribute is not intended for tracking normal vacancies due tenant turnover or change in ownership. It should be set to "No" only if mail cannot be delivered because of USPS delivery rules or long-term physical conditions at the address. </w:t>
            </w:r>
          </w:p>
        </w:tc>
      </w:tr>
      <w:tr w:rsidR="00D87461" w14:paraId="3D4182EE"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4D79F77A" w14:textId="77777777" w:rsidR="00D87461" w:rsidRDefault="00D87461">
            <w:pPr>
              <w:jc w:val="center"/>
              <w:rPr>
                <w:b/>
                <w:bCs/>
                <w:sz w:val="24"/>
                <w:szCs w:val="24"/>
              </w:rPr>
            </w:pPr>
            <w:r>
              <w:rPr>
                <w:b/>
                <w:bCs/>
                <w:color w:val="FFFFFF"/>
              </w:rPr>
              <w:lastRenderedPageBreak/>
              <w:t>XML Tag</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5B17DB36" w14:textId="77777777" w:rsidR="00D87461" w:rsidRDefault="00D87461" w:rsidP="00B60ABC">
            <w:pPr>
              <w:rPr>
                <w:sz w:val="24"/>
                <w:szCs w:val="24"/>
              </w:rPr>
            </w:pPr>
            <w:r>
              <w:t xml:space="preserve">&lt;MailableAddress&gt; </w:t>
            </w:r>
          </w:p>
        </w:tc>
      </w:tr>
      <w:tr w:rsidR="00D87461" w14:paraId="7E157C93"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1548B5E9" w14:textId="77777777" w:rsidR="00D87461" w:rsidRDefault="00D87461">
            <w:pPr>
              <w:jc w:val="center"/>
              <w:rPr>
                <w:b/>
                <w:bCs/>
                <w:sz w:val="24"/>
                <w:szCs w:val="24"/>
              </w:rPr>
            </w:pPr>
            <w:r>
              <w:rPr>
                <w:b/>
                <w:bCs/>
                <w:color w:val="FFFFFF"/>
              </w:rPr>
              <w:t>XML Model</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21777022" w14:textId="77777777" w:rsidR="00D87461" w:rsidRDefault="00D87461">
            <w:pPr>
              <w:rPr>
                <w:sz w:val="24"/>
                <w:szCs w:val="24"/>
              </w:rPr>
            </w:pPr>
            <w:r>
              <w:t>&lt;xsd:simpleType name="MailableAddress_type"&gt;</w:t>
            </w:r>
            <w:r>
              <w:br/>
              <w:t>&lt;xsd:restriction base="xsd:string"&gt;</w:t>
            </w:r>
            <w:r>
              <w:br/>
              <w:t>&lt;xsd:pattern value='.*' /&gt;</w:t>
            </w:r>
            <w:r>
              <w:br/>
              <w:t xml:space="preserve">&lt;xsd:enumeration </w:t>
            </w:r>
            <w:r>
              <w:rPr>
                <w:rStyle w:val="Strong"/>
              </w:rPr>
              <w:t>value="Yes"</w:t>
            </w:r>
            <w:r>
              <w:t xml:space="preserve"> &gt;</w:t>
            </w:r>
            <w:r>
              <w:br/>
              <w:t>&lt;xsd:annotation&gt;</w:t>
            </w:r>
            <w:r>
              <w:br/>
              <w:t>&lt;xsd:documentation&gt;The USPS delivers mail to this address.&lt;/xsd:documentation&gt;</w:t>
            </w:r>
            <w:r>
              <w:br/>
              <w:t>&lt;/xsd:annotation&gt;&lt;/xsd:enumeration&gt;</w:t>
            </w:r>
            <w:r>
              <w:br/>
              <w:t xml:space="preserve">&lt;xsd:enumeration </w:t>
            </w:r>
            <w:r>
              <w:rPr>
                <w:rStyle w:val="Strong"/>
              </w:rPr>
              <w:t>value="No"</w:t>
            </w:r>
            <w:r>
              <w:t xml:space="preserve"> &gt;</w:t>
            </w:r>
            <w:r>
              <w:br/>
              <w:t>&lt;xsd:annotation&gt;</w:t>
            </w:r>
            <w:r>
              <w:br/>
              <w:t>&lt;xsd:documentation&gt;The USPS does not deliver mail to this address.&lt;/xsd:documentation&gt;</w:t>
            </w:r>
            <w:r>
              <w:br/>
              <w:t>&lt;/xsd:annotation&gt;&lt;/xsd:enumeration&gt;</w:t>
            </w:r>
            <w:r>
              <w:br/>
              <w:t xml:space="preserve">&lt;xsd:enumeration </w:t>
            </w:r>
            <w:r>
              <w:rPr>
                <w:rStyle w:val="Strong"/>
              </w:rPr>
              <w:t>value="Unknown"</w:t>
            </w:r>
            <w:r>
              <w:t xml:space="preserve"> &gt;</w:t>
            </w:r>
            <w:r>
              <w:br/>
              <w:t>&lt;xsd:annotation&gt;</w:t>
            </w:r>
            <w:r>
              <w:br/>
              <w:t>&lt;xsd:documentation&gt;It is unknown whether the USPS delivers mail to this address.&lt;/xsd:documentation&gt;</w:t>
            </w:r>
            <w:r>
              <w:br/>
              <w:t>&lt;/xsd:annotation&gt;&lt;/xsd:enumeration&gt;</w:t>
            </w:r>
            <w:r>
              <w:br/>
              <w:t>&lt;/xsd:restriction&gt;</w:t>
            </w:r>
            <w:r>
              <w:br/>
              <w:t xml:space="preserve">&lt;/xsd:simpleType&gt; </w:t>
            </w:r>
          </w:p>
        </w:tc>
      </w:tr>
      <w:tr w:rsidR="00D87461" w14:paraId="360D68C5"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19590466" w14:textId="77777777" w:rsidR="00D87461" w:rsidRDefault="00D87461">
            <w:pPr>
              <w:jc w:val="center"/>
              <w:rPr>
                <w:b/>
                <w:bCs/>
                <w:sz w:val="24"/>
                <w:szCs w:val="24"/>
              </w:rPr>
            </w:pPr>
            <w:r>
              <w:rPr>
                <w:b/>
                <w:bCs/>
                <w:color w:val="FFFFFF"/>
              </w:rPr>
              <w:t>XML Example</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070A6D3D" w14:textId="77777777" w:rsidR="00D87461" w:rsidRDefault="00D87461">
            <w:pPr>
              <w:rPr>
                <w:sz w:val="24"/>
                <w:szCs w:val="24"/>
              </w:rPr>
            </w:pPr>
            <w:r>
              <w:t xml:space="preserve">&lt;MailableAddress&gt;Yes&lt;/MailableAddress&gt; </w:t>
            </w:r>
          </w:p>
        </w:tc>
      </w:tr>
    </w:tbl>
    <w:p w14:paraId="3B791C77" w14:textId="77777777" w:rsidR="00D87461" w:rsidRDefault="00D87461" w:rsidP="002912AF">
      <w:pPr>
        <w:rPr>
          <w:vanish/>
        </w:rPr>
      </w:pP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95"/>
        <w:gridCol w:w="7395"/>
      </w:tblGrid>
      <w:tr w:rsidR="00D87461" w14:paraId="1F868308" w14:textId="77777777" w:rsidTr="00B60ABC">
        <w:trPr>
          <w:tblCellSpacing w:w="0" w:type="dxa"/>
        </w:trPr>
        <w:tc>
          <w:tcPr>
            <w:tcW w:w="1995" w:type="dxa"/>
            <w:tcBorders>
              <w:top w:val="outset" w:sz="6" w:space="0" w:color="auto"/>
              <w:left w:val="outset" w:sz="6" w:space="0" w:color="auto"/>
              <w:bottom w:val="outset" w:sz="6" w:space="0" w:color="auto"/>
              <w:right w:val="outset" w:sz="6" w:space="0" w:color="auto"/>
            </w:tcBorders>
            <w:shd w:val="clear" w:color="auto" w:fill="687684"/>
            <w:hideMark/>
          </w:tcPr>
          <w:p w14:paraId="3045E556" w14:textId="77777777" w:rsidR="00D87461" w:rsidRDefault="00D87461">
            <w:pPr>
              <w:jc w:val="center"/>
              <w:rPr>
                <w:b/>
                <w:bCs/>
                <w:sz w:val="24"/>
                <w:szCs w:val="24"/>
              </w:rPr>
            </w:pPr>
            <w:r>
              <w:rPr>
                <w:b/>
                <w:bCs/>
                <w:color w:val="FFFFFF"/>
              </w:rPr>
              <w:t>Quality Measures</w:t>
            </w:r>
            <w:r>
              <w:rPr>
                <w:b/>
                <w:bCs/>
              </w:rPr>
              <w:t xml:space="preserve"> </w:t>
            </w:r>
          </w:p>
        </w:tc>
        <w:tc>
          <w:tcPr>
            <w:tcW w:w="7395" w:type="dxa"/>
            <w:tcBorders>
              <w:top w:val="outset" w:sz="6" w:space="0" w:color="auto"/>
              <w:left w:val="outset" w:sz="6" w:space="0" w:color="auto"/>
              <w:bottom w:val="outset" w:sz="6" w:space="0" w:color="auto"/>
              <w:right w:val="outset" w:sz="6" w:space="0" w:color="auto"/>
            </w:tcBorders>
            <w:shd w:val="clear" w:color="auto" w:fill="FFFFFF"/>
            <w:hideMark/>
          </w:tcPr>
          <w:p w14:paraId="047BE17F" w14:textId="77777777" w:rsidR="00D87461" w:rsidRDefault="00D87461">
            <w:pPr>
              <w:rPr>
                <w:sz w:val="24"/>
                <w:szCs w:val="24"/>
              </w:rPr>
            </w:pPr>
            <w:r w:rsidRPr="00752F7F">
              <w:t>Tabular Domain Measure</w:t>
            </w:r>
            <w:r>
              <w:t xml:space="preserve"> </w:t>
            </w:r>
            <w:r>
              <w:br/>
            </w:r>
            <w:r w:rsidRPr="00752F7F">
              <w:t>Related Element Value Measure</w:t>
            </w:r>
            <w:r>
              <w:t xml:space="preserve"> </w:t>
            </w:r>
          </w:p>
        </w:tc>
      </w:tr>
      <w:tr w:rsidR="00D87461" w14:paraId="11DECADB" w14:textId="77777777" w:rsidTr="00B60ABC">
        <w:trPr>
          <w:tblCellSpacing w:w="0" w:type="dxa"/>
        </w:trPr>
        <w:tc>
          <w:tcPr>
            <w:tcW w:w="1995" w:type="dxa"/>
            <w:tcBorders>
              <w:top w:val="outset" w:sz="6" w:space="0" w:color="auto"/>
              <w:left w:val="outset" w:sz="6" w:space="0" w:color="auto"/>
              <w:bottom w:val="outset" w:sz="6" w:space="0" w:color="auto"/>
              <w:right w:val="outset" w:sz="6" w:space="0" w:color="auto"/>
            </w:tcBorders>
            <w:shd w:val="clear" w:color="auto" w:fill="687684"/>
            <w:hideMark/>
          </w:tcPr>
          <w:p w14:paraId="065D7EBC" w14:textId="77777777" w:rsidR="00D87461" w:rsidRDefault="00D87461">
            <w:pPr>
              <w:jc w:val="center"/>
              <w:rPr>
                <w:b/>
                <w:bCs/>
                <w:sz w:val="24"/>
                <w:szCs w:val="24"/>
              </w:rPr>
            </w:pPr>
            <w:r>
              <w:rPr>
                <w:b/>
                <w:bCs/>
                <w:color w:val="FFFFFF"/>
              </w:rPr>
              <w:t>Quality Notes</w:t>
            </w:r>
            <w:r>
              <w:rPr>
                <w:b/>
                <w:bCs/>
              </w:rPr>
              <w:t xml:space="preserve"> </w:t>
            </w:r>
          </w:p>
        </w:tc>
        <w:tc>
          <w:tcPr>
            <w:tcW w:w="7395" w:type="dxa"/>
            <w:tcBorders>
              <w:top w:val="outset" w:sz="6" w:space="0" w:color="auto"/>
              <w:left w:val="outset" w:sz="6" w:space="0" w:color="auto"/>
              <w:bottom w:val="outset" w:sz="6" w:space="0" w:color="auto"/>
              <w:right w:val="outset" w:sz="6" w:space="0" w:color="auto"/>
            </w:tcBorders>
            <w:shd w:val="clear" w:color="auto" w:fill="EDF4F9"/>
            <w:hideMark/>
          </w:tcPr>
          <w:p w14:paraId="4BD3A7F2" w14:textId="77777777" w:rsidR="00D87461" w:rsidRDefault="00D87461">
            <w:pPr>
              <w:rPr>
                <w:sz w:val="24"/>
                <w:szCs w:val="24"/>
              </w:rPr>
            </w:pPr>
            <w:r w:rsidRPr="00752F7F">
              <w:t>Related Element Value Measure</w:t>
            </w:r>
            <w:r>
              <w:t xml:space="preserve"> can be helpful if the determination of the </w:t>
            </w:r>
            <w:r w:rsidRPr="00752F7F">
              <w:t>Mailable Address</w:t>
            </w:r>
            <w:r>
              <w:t xml:space="preserve"> attribute is determined by </w:t>
            </w:r>
            <w:r w:rsidRPr="00752F7F">
              <w:t>Address Feature Type</w:t>
            </w:r>
            <w:r>
              <w:t xml:space="preserve"> or other related information. </w:t>
            </w:r>
          </w:p>
        </w:tc>
      </w:tr>
    </w:tbl>
    <w:p w14:paraId="2B18E22A" w14:textId="77777777" w:rsidR="00D87461" w:rsidRDefault="00D87461" w:rsidP="00B60ABC">
      <w:pPr>
        <w:pStyle w:val="Heading3"/>
      </w:pPr>
      <w:bookmarkStart w:id="326" w:name="Element_Attributes"/>
      <w:bookmarkStart w:id="327" w:name="_Toc435695648"/>
      <w:bookmarkEnd w:id="326"/>
      <w:r>
        <w:t>Element Attributes</w:t>
      </w:r>
      <w:bookmarkEnd w:id="327"/>
      <w:r>
        <w:t xml:space="preserve"> </w:t>
      </w:r>
    </w:p>
    <w:p w14:paraId="74A93E58" w14:textId="77777777" w:rsidR="00D87461" w:rsidRDefault="00D87461" w:rsidP="009D5BD6">
      <w:pPr>
        <w:pStyle w:val="Heading4"/>
      </w:pPr>
      <w:bookmarkStart w:id="328" w:name="_AN71"/>
      <w:bookmarkStart w:id="329" w:name="AN71"/>
      <w:bookmarkStart w:id="330" w:name="AddressNumberParity"/>
      <w:bookmarkEnd w:id="328"/>
      <w:bookmarkEnd w:id="329"/>
      <w:bookmarkEnd w:id="330"/>
      <w:r w:rsidRPr="00B60ABC">
        <w:lastRenderedPageBreak/>
        <w:t>Address Number Parity</w:t>
      </w:r>
      <w:r>
        <w:t xml:space="preserve"> </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085"/>
        <w:gridCol w:w="7305"/>
      </w:tblGrid>
      <w:tr w:rsidR="00D87461" w14:paraId="6366DD0F"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1BC9B50D" w14:textId="77777777" w:rsidR="00D87461" w:rsidRDefault="007B253E">
            <w:pPr>
              <w:jc w:val="center"/>
              <w:rPr>
                <w:b/>
                <w:bCs/>
                <w:sz w:val="24"/>
                <w:szCs w:val="24"/>
              </w:rPr>
            </w:pPr>
            <w:hyperlink r:id="rId1281" w:anchor="sorted_table" w:tooltip="Sort by this column" w:history="1">
              <w:r w:rsidR="00D87461">
                <w:rPr>
                  <w:rStyle w:val="Hyperlink"/>
                  <w:b/>
                  <w:bCs/>
                  <w:color w:val="FFFFFF"/>
                </w:rPr>
                <w:t>Element Name</w:t>
              </w:r>
            </w:hyperlink>
            <w:r w:rsidR="00D87461">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24336999" w14:textId="77777777" w:rsidR="00D87461" w:rsidRDefault="007B253E">
            <w:pPr>
              <w:jc w:val="center"/>
              <w:rPr>
                <w:b/>
                <w:bCs/>
                <w:sz w:val="24"/>
                <w:szCs w:val="24"/>
              </w:rPr>
            </w:pPr>
            <w:hyperlink r:id="rId1282" w:anchor="sorted_table" w:tooltip="Sort by this column" w:history="1">
              <w:r w:rsidR="00D87461">
                <w:rPr>
                  <w:rStyle w:val="Hyperlink"/>
                  <w:b/>
                  <w:bCs/>
                  <w:color w:val="FFFFFF"/>
                </w:rPr>
                <w:t>AddressNumberParity</w:t>
              </w:r>
            </w:hyperlink>
            <w:r w:rsidR="00D87461">
              <w:rPr>
                <w:b/>
                <w:bCs/>
              </w:rPr>
              <w:t xml:space="preserve"> </w:t>
            </w:r>
          </w:p>
        </w:tc>
      </w:tr>
      <w:tr w:rsidR="00D87461" w14:paraId="78CC0024"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7C3B776A" w14:textId="77777777" w:rsidR="00D87461" w:rsidRDefault="00D87461">
            <w:pPr>
              <w:jc w:val="center"/>
              <w:rPr>
                <w:b/>
                <w:bCs/>
                <w:sz w:val="24"/>
                <w:szCs w:val="24"/>
              </w:rPr>
            </w:pPr>
            <w:r>
              <w:rPr>
                <w:b/>
                <w:bCs/>
                <w:color w:val="FFFFFF"/>
              </w:rPr>
              <w:t>Other common names for this element</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10611E17" w14:textId="77777777" w:rsidR="00D87461" w:rsidRDefault="00D87461">
            <w:pPr>
              <w:rPr>
                <w:sz w:val="24"/>
                <w:szCs w:val="24"/>
              </w:rPr>
            </w:pPr>
            <w:r>
              <w:t xml:space="preserve">  </w:t>
            </w:r>
          </w:p>
        </w:tc>
      </w:tr>
      <w:tr w:rsidR="00D87461" w14:paraId="5575FF21"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452E503A" w14:textId="77777777" w:rsidR="00D87461" w:rsidRDefault="00D87461">
            <w:pPr>
              <w:jc w:val="center"/>
              <w:rPr>
                <w:b/>
                <w:bCs/>
                <w:sz w:val="24"/>
                <w:szCs w:val="24"/>
              </w:rPr>
            </w:pPr>
            <w:r>
              <w:rPr>
                <w:b/>
                <w:bCs/>
                <w:color w:val="FFFFFF"/>
              </w:rPr>
              <w:t>Definition</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1CC8912C" w14:textId="77777777" w:rsidR="00D87461" w:rsidRDefault="00D87461">
            <w:pPr>
              <w:rPr>
                <w:sz w:val="24"/>
                <w:szCs w:val="24"/>
              </w:rPr>
            </w:pPr>
            <w:r>
              <w:t xml:space="preserve">The property of an </w:t>
            </w:r>
            <w:r w:rsidRPr="00B60ABC">
              <w:t>Address Number</w:t>
            </w:r>
            <w:r>
              <w:t xml:space="preserve"> with respect to being odd or even. </w:t>
            </w:r>
          </w:p>
        </w:tc>
      </w:tr>
      <w:tr w:rsidR="00D87461" w14:paraId="226127F4"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2AC96D08" w14:textId="77777777" w:rsidR="00D87461" w:rsidRDefault="00D87461">
            <w:pPr>
              <w:jc w:val="center"/>
              <w:rPr>
                <w:b/>
                <w:bCs/>
                <w:sz w:val="24"/>
                <w:szCs w:val="24"/>
              </w:rPr>
            </w:pPr>
            <w:r>
              <w:rPr>
                <w:b/>
                <w:bCs/>
                <w:color w:val="FFFFFF"/>
              </w:rPr>
              <w:t>Definition Source</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0C688FCB" w14:textId="77777777" w:rsidR="00D87461" w:rsidRDefault="00D87461">
            <w:pPr>
              <w:rPr>
                <w:sz w:val="24"/>
                <w:szCs w:val="24"/>
              </w:rPr>
            </w:pPr>
            <w:r>
              <w:t xml:space="preserve">Adapted from MerriamWebster's Dictionary </w:t>
            </w:r>
          </w:p>
        </w:tc>
      </w:tr>
      <w:tr w:rsidR="00D87461" w14:paraId="45BCF984"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044680E1" w14:textId="77777777" w:rsidR="00D87461" w:rsidRDefault="00D87461">
            <w:pPr>
              <w:jc w:val="center"/>
              <w:rPr>
                <w:b/>
                <w:bCs/>
                <w:sz w:val="24"/>
                <w:szCs w:val="24"/>
              </w:rPr>
            </w:pPr>
            <w:r>
              <w:rPr>
                <w:b/>
                <w:bCs/>
                <w:color w:val="FFFFFF"/>
              </w:rPr>
              <w:t>Data Type</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1FCAE4EC" w14:textId="77777777" w:rsidR="00D87461" w:rsidRDefault="00D87461">
            <w:pPr>
              <w:rPr>
                <w:sz w:val="24"/>
                <w:szCs w:val="24"/>
              </w:rPr>
            </w:pPr>
            <w:r>
              <w:t xml:space="preserve">characterString </w:t>
            </w:r>
          </w:p>
        </w:tc>
      </w:tr>
      <w:tr w:rsidR="00D87461" w14:paraId="373ACC9B"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7DBD173D" w14:textId="77777777" w:rsidR="00D87461" w:rsidRDefault="00D87461">
            <w:pPr>
              <w:jc w:val="center"/>
              <w:rPr>
                <w:b/>
                <w:bCs/>
                <w:sz w:val="24"/>
                <w:szCs w:val="24"/>
              </w:rPr>
            </w:pPr>
            <w:r>
              <w:rPr>
                <w:b/>
                <w:bCs/>
                <w:color w:val="FFFFFF"/>
              </w:rPr>
              <w:t>Existing Standards for this Element</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5A317AA4" w14:textId="77777777" w:rsidR="00D87461" w:rsidRDefault="00D87461">
            <w:pPr>
              <w:rPr>
                <w:sz w:val="24"/>
                <w:szCs w:val="24"/>
              </w:rPr>
            </w:pPr>
            <w:r>
              <w:t xml:space="preserve">NA </w:t>
            </w:r>
          </w:p>
        </w:tc>
      </w:tr>
      <w:tr w:rsidR="00D87461" w14:paraId="5D86B460"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65C826C8" w14:textId="77777777" w:rsidR="00D87461" w:rsidRDefault="00D87461">
            <w:pPr>
              <w:jc w:val="center"/>
              <w:rPr>
                <w:b/>
                <w:bCs/>
                <w:sz w:val="24"/>
                <w:szCs w:val="24"/>
              </w:rPr>
            </w:pPr>
            <w:r>
              <w:rPr>
                <w:b/>
                <w:bCs/>
                <w:color w:val="FFFFFF"/>
              </w:rPr>
              <w:t>Domain of Values for this Element</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4A84A3A4" w14:textId="77777777" w:rsidR="00D87461" w:rsidRDefault="00D87461">
            <w:pPr>
              <w:rPr>
                <w:sz w:val="24"/>
                <w:szCs w:val="24"/>
              </w:rPr>
            </w:pPr>
            <w:r>
              <w:t xml:space="preserve">"odd", "even" </w:t>
            </w:r>
          </w:p>
        </w:tc>
      </w:tr>
      <w:tr w:rsidR="00D87461" w14:paraId="20F1C4E2"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13C2B300" w14:textId="77777777" w:rsidR="00D87461" w:rsidRDefault="00D87461">
            <w:pPr>
              <w:jc w:val="center"/>
              <w:rPr>
                <w:b/>
                <w:bCs/>
                <w:sz w:val="24"/>
                <w:szCs w:val="24"/>
              </w:rPr>
            </w:pPr>
            <w:r>
              <w:rPr>
                <w:b/>
                <w:bCs/>
                <w:color w:val="FFFFFF"/>
              </w:rPr>
              <w:t>Source of Values</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2F59BE99" w14:textId="77777777" w:rsidR="00D87461" w:rsidRDefault="00D87461">
            <w:pPr>
              <w:rPr>
                <w:sz w:val="24"/>
                <w:szCs w:val="24"/>
              </w:rPr>
            </w:pPr>
            <w:r>
              <w:t xml:space="preserve">NA </w:t>
            </w:r>
          </w:p>
        </w:tc>
      </w:tr>
      <w:tr w:rsidR="00D87461" w14:paraId="4B6AE7AB"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761AC8A5" w14:textId="77777777" w:rsidR="00D87461" w:rsidRDefault="00D87461">
            <w:pPr>
              <w:jc w:val="center"/>
              <w:rPr>
                <w:b/>
                <w:bCs/>
                <w:sz w:val="24"/>
                <w:szCs w:val="24"/>
              </w:rPr>
            </w:pPr>
            <w:r>
              <w:rPr>
                <w:b/>
                <w:bCs/>
                <w:color w:val="FFFFFF"/>
              </w:rPr>
              <w:t>How Defined (e.g., locally, from standard, other)</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7C906B22" w14:textId="77777777" w:rsidR="00D87461" w:rsidRDefault="00D87461">
            <w:pPr>
              <w:rPr>
                <w:sz w:val="24"/>
                <w:szCs w:val="24"/>
              </w:rPr>
            </w:pPr>
            <w:r>
              <w:t xml:space="preserve">Defined in integer mathematics. </w:t>
            </w:r>
          </w:p>
        </w:tc>
      </w:tr>
      <w:tr w:rsidR="00D87461" w14:paraId="1FA4DAAC"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5F466FC0" w14:textId="77777777" w:rsidR="00D87461" w:rsidRDefault="00D87461">
            <w:pPr>
              <w:jc w:val="center"/>
              <w:rPr>
                <w:b/>
                <w:bCs/>
                <w:sz w:val="24"/>
                <w:szCs w:val="24"/>
              </w:rPr>
            </w:pPr>
            <w:r>
              <w:rPr>
                <w:b/>
                <w:bCs/>
                <w:color w:val="FFFFFF"/>
              </w:rPr>
              <w:t>Notes/Comments</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2C39F06B" w14:textId="77777777" w:rsidR="00D87461" w:rsidRDefault="00D87461" w:rsidP="00A503D0">
            <w:pPr>
              <w:pStyle w:val="ListParagraph"/>
              <w:numPr>
                <w:ilvl w:val="0"/>
                <w:numId w:val="64"/>
              </w:numPr>
              <w:ind w:left="459"/>
            </w:pPr>
            <w:r w:rsidRPr="00B60ABC">
              <w:t>Address Number Parity</w:t>
            </w:r>
            <w:r>
              <w:t xml:space="preserve"> applies to individual </w:t>
            </w:r>
            <w:r w:rsidRPr="00B60ABC">
              <w:t>Address Numbers</w:t>
            </w:r>
            <w:r>
              <w:t xml:space="preserve"> only. </w:t>
            </w:r>
            <w:r w:rsidRPr="00B60ABC">
              <w:t>Address Range Parity</w:t>
            </w:r>
            <w:r>
              <w:t xml:space="preserve"> shows the </w:t>
            </w:r>
            <w:r w:rsidRPr="00B60ABC">
              <w:t>Address Number Parity</w:t>
            </w:r>
            <w:r>
              <w:t xml:space="preserve"> values for the </w:t>
            </w:r>
            <w:r w:rsidRPr="00B60ABC">
              <w:t>Address Numbers</w:t>
            </w:r>
            <w:r>
              <w:t xml:space="preserve"> within a range. </w:t>
            </w:r>
          </w:p>
          <w:p w14:paraId="45C90047" w14:textId="77777777" w:rsidR="00D87461" w:rsidRPr="00B60ABC" w:rsidRDefault="00D87461" w:rsidP="00A503D0">
            <w:pPr>
              <w:pStyle w:val="ListParagraph"/>
              <w:numPr>
                <w:ilvl w:val="0"/>
                <w:numId w:val="64"/>
              </w:numPr>
              <w:ind w:left="459"/>
              <w:rPr>
                <w:sz w:val="24"/>
                <w:szCs w:val="24"/>
              </w:rPr>
            </w:pPr>
            <w:r>
              <w:t xml:space="preserve">Odd and even addresses are usually associated with opposite sides of a street. For example, a jurisdiction may consistently assign odd numbers to the "left" side of its streets and even numbers to the "right" side. ("Left" and "right" would be defined with reference to the address reference system) </w:t>
            </w:r>
          </w:p>
          <w:p w14:paraId="4B1C819A" w14:textId="77777777" w:rsidR="00D87461" w:rsidRPr="00B60ABC" w:rsidRDefault="00D87461" w:rsidP="00A503D0">
            <w:pPr>
              <w:pStyle w:val="ListParagraph"/>
              <w:numPr>
                <w:ilvl w:val="0"/>
                <w:numId w:val="64"/>
              </w:numPr>
              <w:ind w:left="459"/>
              <w:rPr>
                <w:sz w:val="24"/>
                <w:szCs w:val="24"/>
              </w:rPr>
            </w:pPr>
            <w:r>
              <w:t xml:space="preserve">A </w:t>
            </w:r>
            <w:r w:rsidRPr="00B60ABC">
              <w:t>Complete Address Number</w:t>
            </w:r>
            <w:r>
              <w:t xml:space="preserve"> with an </w:t>
            </w:r>
            <w:r w:rsidRPr="00B60ABC">
              <w:t>Address Number Suffix</w:t>
            </w:r>
            <w:r>
              <w:t xml:space="preserve"> has the same parity as the </w:t>
            </w:r>
            <w:r w:rsidRPr="00B60ABC">
              <w:t>Address Number</w:t>
            </w:r>
            <w:r>
              <w:t xml:space="preserve"> alone. For example, 610 and 610A are both even; 611 and 611 1/2 are both odd. </w:t>
            </w:r>
          </w:p>
        </w:tc>
      </w:tr>
      <w:tr w:rsidR="00D87461" w14:paraId="7DAFA482"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1265B747" w14:textId="77777777" w:rsidR="00D87461" w:rsidRDefault="00D87461">
            <w:pPr>
              <w:jc w:val="center"/>
              <w:rPr>
                <w:b/>
                <w:bCs/>
                <w:sz w:val="24"/>
                <w:szCs w:val="24"/>
              </w:rPr>
            </w:pPr>
            <w:r>
              <w:rPr>
                <w:b/>
                <w:bCs/>
                <w:color w:val="FFFFFF"/>
              </w:rPr>
              <w:t>XML Tag</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6334DA82" w14:textId="77777777" w:rsidR="00D87461" w:rsidRDefault="00D87461">
            <w:pPr>
              <w:pStyle w:val="HTMLPreformatted"/>
            </w:pPr>
            <w:r>
              <w:t>&lt;</w:t>
            </w:r>
            <w:r w:rsidRPr="00B60ABC">
              <w:t>AddressNumberParity</w:t>
            </w:r>
            <w:r>
              <w:t>&gt;</w:t>
            </w:r>
          </w:p>
        </w:tc>
      </w:tr>
      <w:tr w:rsidR="00D87461" w14:paraId="1B4D267E"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56471606" w14:textId="77777777" w:rsidR="00D87461" w:rsidRDefault="00D87461">
            <w:pPr>
              <w:jc w:val="center"/>
              <w:rPr>
                <w:b/>
                <w:bCs/>
                <w:sz w:val="24"/>
                <w:szCs w:val="24"/>
              </w:rPr>
            </w:pPr>
            <w:r>
              <w:rPr>
                <w:b/>
                <w:bCs/>
                <w:color w:val="FFFFFF"/>
              </w:rPr>
              <w:t>XML Model</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0024B555" w14:textId="77777777" w:rsidR="00D87461" w:rsidRDefault="00D87461">
            <w:pPr>
              <w:rPr>
                <w:sz w:val="24"/>
                <w:szCs w:val="24"/>
              </w:rPr>
            </w:pPr>
            <w:r>
              <w:t>&lt;xsd:simpleType name="AddressNumberParity_type"&gt;</w:t>
            </w:r>
            <w:r>
              <w:br/>
              <w:t>&lt;xsd:restriction base="xsd:token"&gt;</w:t>
            </w:r>
            <w:r>
              <w:br/>
              <w:t>&lt;xsd:enumeration value="Even" /&gt;</w:t>
            </w:r>
            <w:r>
              <w:br/>
              <w:t>&lt;xsd:enumeration value="Odd" /&gt;</w:t>
            </w:r>
            <w:r>
              <w:br/>
              <w:t>&lt;/xsd:restriction&gt;</w:t>
            </w:r>
            <w:r>
              <w:br/>
              <w:t xml:space="preserve">&lt;/xsd:simpleType&gt; </w:t>
            </w:r>
          </w:p>
        </w:tc>
      </w:tr>
      <w:tr w:rsidR="00D87461" w14:paraId="432DC425"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79CA747B" w14:textId="77777777" w:rsidR="00D87461" w:rsidRDefault="00D87461">
            <w:pPr>
              <w:jc w:val="center"/>
              <w:rPr>
                <w:b/>
                <w:bCs/>
                <w:sz w:val="24"/>
                <w:szCs w:val="24"/>
              </w:rPr>
            </w:pPr>
            <w:r>
              <w:rPr>
                <w:b/>
                <w:bCs/>
                <w:color w:val="FFFFFF"/>
              </w:rPr>
              <w:t>XML Example</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66E39090" w14:textId="77777777" w:rsidR="00D87461" w:rsidRDefault="00D87461">
            <w:pPr>
              <w:rPr>
                <w:sz w:val="24"/>
                <w:szCs w:val="24"/>
              </w:rPr>
            </w:pPr>
            <w:r>
              <w:t xml:space="preserve">&lt;CompleteAddressNumber </w:t>
            </w:r>
            <w:r>
              <w:rPr>
                <w:rStyle w:val="Strong"/>
              </w:rPr>
              <w:t>AddressNumberParity="even"</w:t>
            </w:r>
            <w:r>
              <w:t xml:space="preserve"> &gt;</w:t>
            </w:r>
            <w:r>
              <w:br/>
            </w:r>
            <w:r>
              <w:lastRenderedPageBreak/>
              <w:t>&lt;AddressNumber&gt;456&lt;/AddressNumber&gt;</w:t>
            </w:r>
            <w:r>
              <w:br/>
              <w:t>&lt;AddressNumberSuffix separator=" "&gt;B&lt;/AddressNumberSuffix&gt;</w:t>
            </w:r>
            <w:r>
              <w:br/>
              <w:t xml:space="preserve">&lt;/CompleteAddressNumber&gt; </w:t>
            </w:r>
          </w:p>
        </w:tc>
      </w:tr>
      <w:tr w:rsidR="00D87461" w14:paraId="789E7A94"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4DCAA57E" w14:textId="77777777" w:rsidR="00D87461" w:rsidRDefault="00D87461">
            <w:pPr>
              <w:jc w:val="center"/>
              <w:rPr>
                <w:b/>
                <w:bCs/>
                <w:sz w:val="24"/>
                <w:szCs w:val="24"/>
              </w:rPr>
            </w:pPr>
            <w:r>
              <w:rPr>
                <w:b/>
                <w:bCs/>
                <w:color w:val="FFFFFF"/>
              </w:rPr>
              <w:lastRenderedPageBreak/>
              <w:t>Quality Measure</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723BBBBF" w14:textId="77777777" w:rsidR="00D87461" w:rsidRDefault="007B253E">
            <w:pPr>
              <w:rPr>
                <w:sz w:val="24"/>
                <w:szCs w:val="24"/>
              </w:rPr>
            </w:pPr>
            <w:hyperlink r:id="rId1283" w:history="1">
              <w:r w:rsidR="00D87461">
                <w:rPr>
                  <w:rStyle w:val="Hyperlink"/>
                </w:rPr>
                <w:t>Address Number Parity Measure</w:t>
              </w:r>
            </w:hyperlink>
            <w:r w:rsidR="00D87461">
              <w:t xml:space="preserve"> </w:t>
            </w:r>
          </w:p>
        </w:tc>
      </w:tr>
      <w:tr w:rsidR="00D87461" w14:paraId="3A8C365B"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72D18B0E" w14:textId="77777777" w:rsidR="00D87461" w:rsidRDefault="00D87461">
            <w:pPr>
              <w:jc w:val="center"/>
              <w:rPr>
                <w:b/>
                <w:bCs/>
                <w:sz w:val="24"/>
                <w:szCs w:val="24"/>
              </w:rPr>
            </w:pPr>
            <w:r>
              <w:rPr>
                <w:b/>
                <w:bCs/>
                <w:color w:val="FFFFFF"/>
              </w:rPr>
              <w:t>Quality Notes</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6BD08BB3" w14:textId="77777777" w:rsidR="00D87461" w:rsidRDefault="00D87461">
            <w:pPr>
              <w:rPr>
                <w:sz w:val="24"/>
                <w:szCs w:val="24"/>
              </w:rPr>
            </w:pPr>
            <w:r>
              <w:t xml:space="preserve">  </w:t>
            </w:r>
          </w:p>
        </w:tc>
      </w:tr>
    </w:tbl>
    <w:p w14:paraId="300E234A" w14:textId="77777777" w:rsidR="00D87461" w:rsidRDefault="007B253E" w:rsidP="002912AF">
      <w:pPr>
        <w:pStyle w:val="NormalWeb"/>
      </w:pPr>
      <w:hyperlink r:id="rId1284" w:anchor="AddressAttributes" w:history="1"/>
      <w:r w:rsidR="00D87461">
        <w:t xml:space="preserve"> </w:t>
      </w:r>
    </w:p>
    <w:p w14:paraId="296CACBE" w14:textId="77777777" w:rsidR="00D87461" w:rsidRDefault="00D87461" w:rsidP="009D5BD6">
      <w:pPr>
        <w:pStyle w:val="Heading4"/>
      </w:pPr>
      <w:bookmarkStart w:id="331" w:name="_AN72"/>
      <w:bookmarkStart w:id="332" w:name="AN72"/>
      <w:bookmarkStart w:id="333" w:name="AttachedElement"/>
      <w:bookmarkEnd w:id="331"/>
      <w:bookmarkEnd w:id="332"/>
      <w:bookmarkEnd w:id="333"/>
      <w:r w:rsidRPr="00B60ABC">
        <w:t>Attached Element</w:t>
      </w:r>
      <w:r>
        <w:t xml:space="preserve"> </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010"/>
        <w:gridCol w:w="7380"/>
      </w:tblGrid>
      <w:tr w:rsidR="00D87461" w14:paraId="4EC907CC"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492BCD37" w14:textId="77777777" w:rsidR="00D87461" w:rsidRDefault="007B253E">
            <w:pPr>
              <w:jc w:val="center"/>
              <w:rPr>
                <w:b/>
                <w:bCs/>
                <w:sz w:val="24"/>
                <w:szCs w:val="24"/>
              </w:rPr>
            </w:pPr>
            <w:hyperlink r:id="rId1285" w:anchor="sorted_table" w:tooltip="Sort by this column" w:history="1">
              <w:r w:rsidR="00D87461">
                <w:rPr>
                  <w:rStyle w:val="Hyperlink"/>
                  <w:b/>
                  <w:bCs/>
                  <w:color w:val="FFFFFF"/>
                </w:rPr>
                <w:t>Element Name</w:t>
              </w:r>
            </w:hyperlink>
            <w:r w:rsidR="00D87461">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306C88CE" w14:textId="77777777" w:rsidR="00D87461" w:rsidRDefault="007B253E">
            <w:pPr>
              <w:jc w:val="center"/>
              <w:rPr>
                <w:b/>
                <w:bCs/>
                <w:sz w:val="24"/>
                <w:szCs w:val="24"/>
              </w:rPr>
            </w:pPr>
            <w:hyperlink r:id="rId1286" w:anchor="sorted_table" w:tooltip="Sort by this column" w:history="1">
              <w:r w:rsidR="00D87461">
                <w:rPr>
                  <w:rStyle w:val="Hyperlink"/>
                  <w:b/>
                  <w:bCs/>
                  <w:color w:val="FFFFFF"/>
                </w:rPr>
                <w:t>AttachedElement</w:t>
              </w:r>
            </w:hyperlink>
            <w:r w:rsidR="00D87461">
              <w:rPr>
                <w:b/>
                <w:bCs/>
              </w:rPr>
              <w:t xml:space="preserve"> </w:t>
            </w:r>
          </w:p>
        </w:tc>
      </w:tr>
      <w:tr w:rsidR="00D87461" w14:paraId="454103A9"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113D0975" w14:textId="77777777" w:rsidR="00D87461" w:rsidRDefault="00D87461">
            <w:pPr>
              <w:jc w:val="center"/>
              <w:rPr>
                <w:b/>
                <w:bCs/>
                <w:sz w:val="24"/>
                <w:szCs w:val="24"/>
              </w:rPr>
            </w:pPr>
            <w:r>
              <w:rPr>
                <w:b/>
                <w:bCs/>
                <w:color w:val="FFFFFF"/>
              </w:rPr>
              <w:t>Other common names for this element</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6DA09A01" w14:textId="77777777" w:rsidR="00D87461" w:rsidRDefault="00D87461">
            <w:pPr>
              <w:rPr>
                <w:sz w:val="24"/>
                <w:szCs w:val="24"/>
              </w:rPr>
            </w:pPr>
            <w:r>
              <w:t xml:space="preserve">  </w:t>
            </w:r>
          </w:p>
        </w:tc>
      </w:tr>
      <w:tr w:rsidR="00D87461" w14:paraId="7EFB95DB"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6A36486D" w14:textId="77777777" w:rsidR="00D87461" w:rsidRDefault="00D87461">
            <w:pPr>
              <w:jc w:val="center"/>
              <w:rPr>
                <w:b/>
                <w:bCs/>
                <w:sz w:val="24"/>
                <w:szCs w:val="24"/>
              </w:rPr>
            </w:pPr>
            <w:r>
              <w:rPr>
                <w:b/>
                <w:bCs/>
                <w:color w:val="FFFFFF"/>
              </w:rPr>
              <w:t>Definition</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3F857C3A" w14:textId="77777777" w:rsidR="00D87461" w:rsidRDefault="00D87461">
            <w:pPr>
              <w:rPr>
                <w:sz w:val="24"/>
                <w:szCs w:val="24"/>
              </w:rPr>
            </w:pPr>
            <w:r>
              <w:t xml:space="preserve">This attribute identifies when two or more </w:t>
            </w:r>
            <w:r w:rsidRPr="00B60ABC">
              <w:t>Complete Address Number</w:t>
            </w:r>
            <w:r>
              <w:t xml:space="preserve"> elements or two or more </w:t>
            </w:r>
            <w:r w:rsidRPr="00B60ABC">
              <w:t>Complete Street Name</w:t>
            </w:r>
            <w:r>
              <w:t xml:space="preserve"> elements have been combined without a space separating them. </w:t>
            </w:r>
          </w:p>
        </w:tc>
      </w:tr>
      <w:tr w:rsidR="00D87461" w14:paraId="7EDBD34F"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14B0FC21" w14:textId="77777777" w:rsidR="00D87461" w:rsidRDefault="00D87461">
            <w:pPr>
              <w:jc w:val="center"/>
              <w:rPr>
                <w:b/>
                <w:bCs/>
                <w:sz w:val="24"/>
                <w:szCs w:val="24"/>
              </w:rPr>
            </w:pPr>
            <w:r>
              <w:rPr>
                <w:b/>
                <w:bCs/>
                <w:color w:val="FFFFFF"/>
              </w:rPr>
              <w:t>Definition Source</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64C54458" w14:textId="77777777" w:rsidR="00D87461" w:rsidRDefault="00D87461">
            <w:pPr>
              <w:rPr>
                <w:sz w:val="24"/>
                <w:szCs w:val="24"/>
              </w:rPr>
            </w:pPr>
            <w:r>
              <w:t xml:space="preserve">New </w:t>
            </w:r>
          </w:p>
        </w:tc>
      </w:tr>
      <w:tr w:rsidR="00D87461" w14:paraId="54EF72B5"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52467AC1" w14:textId="77777777" w:rsidR="00D87461" w:rsidRDefault="00D87461">
            <w:pPr>
              <w:jc w:val="center"/>
              <w:rPr>
                <w:b/>
                <w:bCs/>
                <w:sz w:val="24"/>
                <w:szCs w:val="24"/>
              </w:rPr>
            </w:pPr>
            <w:r>
              <w:rPr>
                <w:b/>
                <w:bCs/>
                <w:color w:val="FFFFFF"/>
              </w:rPr>
              <w:t>Data Type</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74E01E18" w14:textId="77777777" w:rsidR="00D87461" w:rsidRDefault="00D87461">
            <w:pPr>
              <w:rPr>
                <w:sz w:val="24"/>
                <w:szCs w:val="24"/>
              </w:rPr>
            </w:pPr>
            <w:r>
              <w:t xml:space="preserve">characterString </w:t>
            </w:r>
          </w:p>
        </w:tc>
      </w:tr>
      <w:tr w:rsidR="00D87461" w14:paraId="2CF00529"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01106A7E" w14:textId="77777777" w:rsidR="00D87461" w:rsidRDefault="00D87461">
            <w:pPr>
              <w:jc w:val="center"/>
              <w:rPr>
                <w:b/>
                <w:bCs/>
                <w:sz w:val="24"/>
                <w:szCs w:val="24"/>
              </w:rPr>
            </w:pPr>
            <w:r>
              <w:rPr>
                <w:b/>
                <w:bCs/>
                <w:color w:val="FFFFFF"/>
              </w:rPr>
              <w:t>Required Element</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6DD203FD" w14:textId="77777777" w:rsidR="00D87461" w:rsidRDefault="00D87461">
            <w:pPr>
              <w:rPr>
                <w:sz w:val="24"/>
                <w:szCs w:val="24"/>
              </w:rPr>
            </w:pPr>
            <w:r>
              <w:t xml:space="preserve">No </w:t>
            </w:r>
          </w:p>
        </w:tc>
      </w:tr>
      <w:tr w:rsidR="00D87461" w14:paraId="18D11D64"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0F02CBB1" w14:textId="77777777" w:rsidR="00D87461" w:rsidRDefault="00D87461">
            <w:pPr>
              <w:jc w:val="center"/>
              <w:rPr>
                <w:b/>
                <w:bCs/>
                <w:sz w:val="24"/>
                <w:szCs w:val="24"/>
              </w:rPr>
            </w:pPr>
            <w:r>
              <w:rPr>
                <w:b/>
                <w:bCs/>
                <w:color w:val="FFFFFF"/>
              </w:rPr>
              <w:t>Existing Standards for this Element</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794CF7F3" w14:textId="77777777" w:rsidR="00D87461" w:rsidRDefault="00D87461">
            <w:pPr>
              <w:rPr>
                <w:sz w:val="24"/>
                <w:szCs w:val="24"/>
              </w:rPr>
            </w:pPr>
            <w:r>
              <w:t xml:space="preserve">None </w:t>
            </w:r>
          </w:p>
        </w:tc>
      </w:tr>
      <w:tr w:rsidR="00D87461" w14:paraId="6A00A2FE"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29613F66" w14:textId="77777777" w:rsidR="00D87461" w:rsidRDefault="00D87461">
            <w:pPr>
              <w:jc w:val="center"/>
              <w:rPr>
                <w:b/>
                <w:bCs/>
                <w:sz w:val="24"/>
                <w:szCs w:val="24"/>
              </w:rPr>
            </w:pPr>
            <w:r>
              <w:rPr>
                <w:b/>
                <w:bCs/>
                <w:color w:val="FFFFFF"/>
              </w:rPr>
              <w:t>Domain of Values for this Element</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12C9FD21" w14:textId="77777777" w:rsidR="00D87461" w:rsidRDefault="00D87461">
            <w:pPr>
              <w:rPr>
                <w:sz w:val="24"/>
                <w:szCs w:val="24"/>
              </w:rPr>
            </w:pPr>
            <w:r>
              <w:t xml:space="preserve">Attached, Not Attached, Unknown </w:t>
            </w:r>
          </w:p>
        </w:tc>
      </w:tr>
      <w:tr w:rsidR="00D87461" w14:paraId="5F3FD37B"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3579D978" w14:textId="77777777" w:rsidR="00D87461" w:rsidRDefault="00D87461">
            <w:pPr>
              <w:jc w:val="center"/>
              <w:rPr>
                <w:b/>
                <w:bCs/>
                <w:sz w:val="24"/>
                <w:szCs w:val="24"/>
              </w:rPr>
            </w:pPr>
            <w:r>
              <w:rPr>
                <w:b/>
                <w:bCs/>
                <w:color w:val="FFFFFF"/>
              </w:rPr>
              <w:t>Source of Values</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1E98995A" w14:textId="77777777" w:rsidR="00D87461" w:rsidRDefault="00D87461">
            <w:pPr>
              <w:rPr>
                <w:sz w:val="24"/>
                <w:szCs w:val="24"/>
              </w:rPr>
            </w:pPr>
            <w:r>
              <w:t xml:space="preserve">New </w:t>
            </w:r>
          </w:p>
        </w:tc>
      </w:tr>
      <w:tr w:rsidR="00D87461" w14:paraId="0DAA4C31"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2EA101F5" w14:textId="77777777" w:rsidR="00D87461" w:rsidRDefault="00D87461">
            <w:pPr>
              <w:jc w:val="center"/>
              <w:rPr>
                <w:b/>
                <w:bCs/>
                <w:sz w:val="24"/>
                <w:szCs w:val="24"/>
              </w:rPr>
            </w:pPr>
            <w:r>
              <w:rPr>
                <w:b/>
                <w:bCs/>
                <w:color w:val="FFFFFF"/>
              </w:rPr>
              <w:t>How Defined (e.g., locally, from standard, other)</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71D4D989" w14:textId="77777777" w:rsidR="00D87461" w:rsidRDefault="00D87461">
            <w:pPr>
              <w:rPr>
                <w:sz w:val="24"/>
                <w:szCs w:val="24"/>
              </w:rPr>
            </w:pPr>
            <w:r>
              <w:t xml:space="preserve">New </w:t>
            </w:r>
          </w:p>
        </w:tc>
      </w:tr>
      <w:tr w:rsidR="00D87461" w14:paraId="0BDED0F0"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5939AB2C" w14:textId="77777777" w:rsidR="00D87461" w:rsidRDefault="00D87461">
            <w:pPr>
              <w:jc w:val="center"/>
              <w:rPr>
                <w:b/>
                <w:bCs/>
                <w:sz w:val="24"/>
                <w:szCs w:val="24"/>
              </w:rPr>
            </w:pPr>
            <w:r>
              <w:rPr>
                <w:b/>
                <w:bCs/>
                <w:color w:val="FFFFFF"/>
              </w:rPr>
              <w:t>Example</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146899BE" w14:textId="77777777" w:rsidR="00D87461" w:rsidRDefault="00D87461">
            <w:pPr>
              <w:rPr>
                <w:sz w:val="24"/>
                <w:szCs w:val="24"/>
              </w:rPr>
            </w:pPr>
            <w:r>
              <w:rPr>
                <w:rStyle w:val="Strong"/>
              </w:rPr>
              <w:t>121E</w:t>
            </w:r>
            <w:r>
              <w:t xml:space="preserve"> E Street (</w:t>
            </w:r>
            <w:r>
              <w:rPr>
                <w:rStyle w:val="Strong"/>
              </w:rPr>
              <w:t>Attached</w:t>
            </w:r>
            <w:r>
              <w:t xml:space="preserve">) </w:t>
            </w:r>
            <w:r>
              <w:br/>
              <w:t xml:space="preserve">121 </w:t>
            </w:r>
            <w:r>
              <w:rPr>
                <w:rStyle w:val="Strong"/>
              </w:rPr>
              <w:t>E</w:t>
            </w:r>
            <w:r>
              <w:t xml:space="preserve"> E Street (</w:t>
            </w:r>
            <w:r>
              <w:rPr>
                <w:rStyle w:val="Strong"/>
              </w:rPr>
              <w:t>Not Attached</w:t>
            </w:r>
            <w:r>
              <w:t xml:space="preserve">) </w:t>
            </w:r>
            <w:r>
              <w:br/>
              <w:t>Banhoffstrasse (</w:t>
            </w:r>
            <w:r>
              <w:rPr>
                <w:rStyle w:val="Strong"/>
              </w:rPr>
              <w:t>Attached</w:t>
            </w:r>
            <w:r>
              <w:t xml:space="preserve">) </w:t>
            </w:r>
            <w:r>
              <w:br/>
              <w:t>Banhoff Street (</w:t>
            </w:r>
            <w:r>
              <w:rPr>
                <w:rStyle w:val="Strong"/>
              </w:rPr>
              <w:t>Not Attached</w:t>
            </w:r>
            <w:r>
              <w:t xml:space="preserve">) </w:t>
            </w:r>
          </w:p>
        </w:tc>
      </w:tr>
      <w:tr w:rsidR="00D87461" w14:paraId="263F5920"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7E024287" w14:textId="77777777" w:rsidR="00D87461" w:rsidRDefault="00D87461">
            <w:pPr>
              <w:jc w:val="center"/>
              <w:rPr>
                <w:b/>
                <w:bCs/>
                <w:sz w:val="24"/>
                <w:szCs w:val="24"/>
              </w:rPr>
            </w:pPr>
            <w:r>
              <w:rPr>
                <w:b/>
                <w:bCs/>
                <w:color w:val="FFFFFF"/>
              </w:rPr>
              <w:t>Notes/Comments</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37BF2FDA" w14:textId="77777777" w:rsidR="00D87461" w:rsidRDefault="00D87461" w:rsidP="00A503D0">
            <w:pPr>
              <w:pStyle w:val="ListParagraph"/>
              <w:numPr>
                <w:ilvl w:val="0"/>
                <w:numId w:val="65"/>
              </w:numPr>
              <w:ind w:left="433"/>
            </w:pPr>
            <w:r>
              <w:t xml:space="preserve">The </w:t>
            </w:r>
            <w:r w:rsidRPr="00752F7F">
              <w:t>Attached Element</w:t>
            </w:r>
            <w:r>
              <w:t xml:space="preserve"> attribute can be used to indicate that two or more </w:t>
            </w:r>
            <w:r w:rsidRPr="00752F7F">
              <w:t>Complete Address Number</w:t>
            </w:r>
            <w:r>
              <w:t xml:space="preserve"> elements or two or more </w:t>
            </w:r>
            <w:r w:rsidRPr="00752F7F">
              <w:t>Complete Street Name</w:t>
            </w:r>
            <w:r>
              <w:t xml:space="preserve"> </w:t>
            </w:r>
            <w:r>
              <w:lastRenderedPageBreak/>
              <w:t xml:space="preserve">elements have been combined with no space between them, so that the parsing and construction of the elements can be managed correctly. </w:t>
            </w:r>
          </w:p>
          <w:p w14:paraId="3C9B8CF2" w14:textId="77777777" w:rsidR="00D87461" w:rsidRPr="00B60ABC" w:rsidRDefault="00D87461" w:rsidP="00A503D0">
            <w:pPr>
              <w:pStyle w:val="ListParagraph"/>
              <w:numPr>
                <w:ilvl w:val="0"/>
                <w:numId w:val="65"/>
              </w:numPr>
              <w:ind w:left="433"/>
              <w:rPr>
                <w:sz w:val="24"/>
                <w:szCs w:val="24"/>
              </w:rPr>
            </w:pPr>
            <w:r w:rsidRPr="00752F7F">
              <w:t>Complete Address Numbers</w:t>
            </w:r>
            <w:r>
              <w:t xml:space="preserve"> are often written with no space between the </w:t>
            </w:r>
            <w:r w:rsidRPr="00752F7F">
              <w:t>Address Number</w:t>
            </w:r>
            <w:r>
              <w:t xml:space="preserve"> and the </w:t>
            </w:r>
            <w:r w:rsidRPr="00752F7F">
              <w:t>Address Number Prefix</w:t>
            </w:r>
            <w:r>
              <w:t xml:space="preserve"> or </w:t>
            </w:r>
            <w:r w:rsidRPr="00752F7F">
              <w:t>Address Number Suffix</w:t>
            </w:r>
            <w:r>
              <w:t xml:space="preserve"> (e.g., 121E E Street). The </w:t>
            </w:r>
            <w:r w:rsidRPr="00752F7F">
              <w:t>Attached Element</w:t>
            </w:r>
            <w:r>
              <w:t xml:space="preserve"> can be used to indicate where the space is omitted as a standard practice. </w:t>
            </w:r>
          </w:p>
          <w:p w14:paraId="367AF615" w14:textId="77777777" w:rsidR="00D87461" w:rsidRPr="00B60ABC" w:rsidRDefault="00D87461" w:rsidP="00A503D0">
            <w:pPr>
              <w:pStyle w:val="ListParagraph"/>
              <w:numPr>
                <w:ilvl w:val="0"/>
                <w:numId w:val="65"/>
              </w:numPr>
              <w:ind w:left="433"/>
              <w:rPr>
                <w:sz w:val="24"/>
                <w:szCs w:val="24"/>
              </w:rPr>
            </w:pPr>
            <w:r>
              <w:t xml:space="preserve">German-language street names words are often written as a single word, combining the </w:t>
            </w:r>
            <w:r w:rsidRPr="00752F7F">
              <w:t>Street Name</w:t>
            </w:r>
            <w:r>
              <w:t xml:space="preserve"> and </w:t>
            </w:r>
            <w:r w:rsidRPr="00752F7F">
              <w:t>Street Name Post Type</w:t>
            </w:r>
            <w:r>
              <w:t xml:space="preserve"> (e.g., Banhoffstrasse). The </w:t>
            </w:r>
            <w:r w:rsidRPr="00752F7F">
              <w:t>Attached Element</w:t>
            </w:r>
            <w:r>
              <w:t xml:space="preserve"> can be used to indicate such names. </w:t>
            </w:r>
            <w:r w:rsidRPr="00752F7F">
              <w:t>Attached Elements</w:t>
            </w:r>
            <w:r>
              <w:t xml:space="preserve"> are rare in the United States street names, and normally this attribute will not be needed. In such cases the entire single word can be placed in the </w:t>
            </w:r>
            <w:r w:rsidRPr="00752F7F">
              <w:t>Street Name</w:t>
            </w:r>
            <w:r>
              <w:t xml:space="preserve"> field, and the street type field can be left blank. This is typically done with the </w:t>
            </w:r>
            <w:r w:rsidRPr="00752F7F">
              <w:t>Street Name</w:t>
            </w:r>
            <w:r>
              <w:t xml:space="preserve"> </w:t>
            </w:r>
            <w:r w:rsidRPr="00752F7F">
              <w:t>Street Name Post Type</w:t>
            </w:r>
            <w:r>
              <w:t xml:space="preserve"> combination "Broadway". </w:t>
            </w:r>
          </w:p>
        </w:tc>
      </w:tr>
      <w:tr w:rsidR="00D87461" w14:paraId="010DA330"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674ADDC4" w14:textId="77777777" w:rsidR="00D87461" w:rsidRDefault="00D87461">
            <w:pPr>
              <w:jc w:val="center"/>
              <w:rPr>
                <w:b/>
                <w:bCs/>
                <w:sz w:val="24"/>
                <w:szCs w:val="24"/>
              </w:rPr>
            </w:pPr>
            <w:r>
              <w:rPr>
                <w:b/>
                <w:bCs/>
                <w:color w:val="FFFFFF"/>
              </w:rPr>
              <w:lastRenderedPageBreak/>
              <w:t>XML Tag</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3E2A8A6F" w14:textId="77777777" w:rsidR="00D87461" w:rsidRPr="00752F7F" w:rsidRDefault="00D87461">
            <w:pPr>
              <w:pStyle w:val="HTMLPreformatted"/>
              <w:rPr>
                <w:rFonts w:ascii="Times New Roman" w:hAnsi="Times New Roman" w:cs="Times New Roman"/>
                <w:sz w:val="22"/>
                <w:szCs w:val="22"/>
              </w:rPr>
            </w:pPr>
            <w:r w:rsidRPr="00752F7F">
              <w:rPr>
                <w:rFonts w:ascii="Times New Roman" w:hAnsi="Times New Roman" w:cs="Times New Roman"/>
                <w:sz w:val="22"/>
                <w:szCs w:val="22"/>
              </w:rPr>
              <w:t>&lt;AttachedElement&gt;</w:t>
            </w:r>
          </w:p>
        </w:tc>
      </w:tr>
      <w:tr w:rsidR="00D87461" w14:paraId="30992B82"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033A1A45" w14:textId="77777777" w:rsidR="00D87461" w:rsidRDefault="00D87461">
            <w:pPr>
              <w:jc w:val="center"/>
              <w:rPr>
                <w:b/>
                <w:bCs/>
                <w:sz w:val="24"/>
                <w:szCs w:val="24"/>
              </w:rPr>
            </w:pPr>
            <w:r>
              <w:rPr>
                <w:b/>
                <w:bCs/>
                <w:color w:val="FFFFFF"/>
              </w:rPr>
              <w:t>XML Model</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670E7486" w14:textId="77777777" w:rsidR="00D87461" w:rsidRDefault="00D87461">
            <w:pPr>
              <w:rPr>
                <w:sz w:val="24"/>
                <w:szCs w:val="24"/>
              </w:rPr>
            </w:pPr>
            <w:r>
              <w:t>&lt;xsd:simpleType name="AttachedElement_type"&gt;</w:t>
            </w:r>
            <w:r>
              <w:br/>
              <w:t>&lt;xsd:restriction base="xsd:string"&gt;</w:t>
            </w:r>
            <w:r>
              <w:br/>
              <w:t>&lt;xsd:enumeration value="Attached"&gt;</w:t>
            </w:r>
            <w:r>
              <w:br/>
              <w:t>&lt;xsd:annotation&gt;</w:t>
            </w:r>
            <w:r>
              <w:br/>
              <w:t xml:space="preserve">&lt;xsd:documentation&gt;The elements inside the </w:t>
            </w:r>
            <w:hyperlink r:id="rId1287" w:history="1">
              <w:r>
                <w:rPr>
                  <w:rStyle w:val="Hyperlink"/>
                </w:rPr>
                <w:t>Complete Address Number</w:t>
              </w:r>
            </w:hyperlink>
            <w:r>
              <w:t xml:space="preserve"> or </w:t>
            </w:r>
            <w:hyperlink r:id="rId1288" w:history="1">
              <w:r>
                <w:rPr>
                  <w:rStyle w:val="Hyperlink"/>
                </w:rPr>
                <w:t>Complete Street Name</w:t>
              </w:r>
            </w:hyperlink>
            <w:r>
              <w:t xml:space="preserve"> are attached and need special parsing rules.&lt;/xsd:documentation&gt;</w:t>
            </w:r>
            <w:r>
              <w:br/>
              <w:t>&lt;/xsd:annotation&gt;&lt;/xsd:enumeration&gt;</w:t>
            </w:r>
            <w:r>
              <w:br/>
              <w:t>&lt;xsd:enumeration value="Not Attached"&gt;&lt;/xsd:enumeration&gt;</w:t>
            </w:r>
            <w:r>
              <w:br/>
              <w:t>&lt;/xsd:restriction&gt;</w:t>
            </w:r>
            <w:r>
              <w:br/>
              <w:t xml:space="preserve">&lt;/xsd:simpleType&gt; </w:t>
            </w:r>
          </w:p>
        </w:tc>
      </w:tr>
      <w:tr w:rsidR="00D87461" w14:paraId="63DE3455"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7F26D7E4" w14:textId="77777777" w:rsidR="00D87461" w:rsidRDefault="00D87461">
            <w:pPr>
              <w:jc w:val="center"/>
              <w:rPr>
                <w:b/>
                <w:bCs/>
                <w:sz w:val="24"/>
                <w:szCs w:val="24"/>
              </w:rPr>
            </w:pPr>
            <w:r>
              <w:rPr>
                <w:b/>
                <w:bCs/>
                <w:color w:val="FFFFFF"/>
              </w:rPr>
              <w:t>XML Example</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1035327A" w14:textId="77777777" w:rsidR="00D87461" w:rsidRDefault="00D87461">
            <w:pPr>
              <w:rPr>
                <w:sz w:val="24"/>
                <w:szCs w:val="24"/>
              </w:rPr>
            </w:pPr>
            <w:r>
              <w:t xml:space="preserve">&lt;CompleteAddressNumber </w:t>
            </w:r>
            <w:hyperlink r:id="rId1289" w:history="1">
              <w:r>
                <w:rPr>
                  <w:rStyle w:val="Hyperlink"/>
                </w:rPr>
                <w:t>Address Number Parity</w:t>
              </w:r>
            </w:hyperlink>
            <w:r>
              <w:t xml:space="preserve">="even" </w:t>
            </w:r>
            <w:r>
              <w:rPr>
                <w:rStyle w:val="Strong"/>
              </w:rPr>
              <w:t>AttachedElement="Attached"</w:t>
            </w:r>
            <w:r>
              <w:t xml:space="preserve"> &gt;</w:t>
            </w:r>
            <w:r>
              <w:br/>
              <w:t>&lt;AddressNumber&gt;456&lt;/AddressNumber&gt;</w:t>
            </w:r>
            <w:r>
              <w:br/>
              <w:t>&lt;AddressNumberSuffix separator=" "&gt;B&lt;/AddressNumberSuffix&gt;</w:t>
            </w:r>
            <w:r>
              <w:br/>
              <w:t xml:space="preserve">&lt;/CompleteAddressNumber&gt; </w:t>
            </w:r>
          </w:p>
        </w:tc>
      </w:tr>
      <w:tr w:rsidR="00D87461" w14:paraId="0E041FED"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5E8A7BB1" w14:textId="77777777" w:rsidR="00D87461" w:rsidRDefault="00D87461">
            <w:pPr>
              <w:jc w:val="center"/>
              <w:rPr>
                <w:b/>
                <w:bCs/>
                <w:sz w:val="24"/>
                <w:szCs w:val="24"/>
              </w:rPr>
            </w:pPr>
            <w:r>
              <w:rPr>
                <w:b/>
                <w:bCs/>
                <w:color w:val="FFFFFF"/>
              </w:rPr>
              <w:t>Quality Measures</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01B814D7" w14:textId="77777777" w:rsidR="00D87461" w:rsidRDefault="00D87461">
            <w:pPr>
              <w:rPr>
                <w:sz w:val="24"/>
                <w:szCs w:val="24"/>
              </w:rPr>
            </w:pPr>
            <w:r w:rsidRPr="00752F7F">
              <w:t>Check Attached Pairs Measure</w:t>
            </w:r>
            <w:r>
              <w:t xml:space="preserve"> </w:t>
            </w:r>
            <w:r>
              <w:br/>
            </w:r>
            <w:r w:rsidRPr="00752F7F">
              <w:t>Tabular Domain Measure</w:t>
            </w:r>
            <w:r>
              <w:t xml:space="preserve"> </w:t>
            </w:r>
          </w:p>
        </w:tc>
      </w:tr>
      <w:tr w:rsidR="00D87461" w14:paraId="67628F6D"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4F4973D5" w14:textId="77777777" w:rsidR="00D87461" w:rsidRDefault="00D87461">
            <w:pPr>
              <w:jc w:val="center"/>
              <w:rPr>
                <w:b/>
                <w:bCs/>
                <w:sz w:val="24"/>
                <w:szCs w:val="24"/>
              </w:rPr>
            </w:pPr>
            <w:r>
              <w:rPr>
                <w:b/>
                <w:bCs/>
                <w:color w:val="FFFFFF"/>
              </w:rPr>
              <w:t>Quality Notes</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4FED8DB7" w14:textId="77777777" w:rsidR="00D87461" w:rsidRDefault="00D87461">
            <w:pPr>
              <w:rPr>
                <w:sz w:val="24"/>
                <w:szCs w:val="24"/>
              </w:rPr>
            </w:pPr>
            <w:r w:rsidRPr="00752F7F">
              <w:t>Check Attached Pairs Measure</w:t>
            </w:r>
            <w:r>
              <w:t xml:space="preserve"> checks for adjacent pairs of attached attributes. The value of the street name as a whole, including the attached components are checked in the </w:t>
            </w:r>
            <w:r w:rsidRPr="00752F7F">
              <w:t>Tabular Domain Measure</w:t>
            </w:r>
            <w:r>
              <w:t xml:space="preserve"> and </w:t>
            </w:r>
            <w:r w:rsidRPr="00752F7F">
              <w:t>Pattern Sequence Measure</w:t>
            </w:r>
            <w:r>
              <w:t xml:space="preserve">, applied to </w:t>
            </w:r>
            <w:r w:rsidRPr="00752F7F">
              <w:t>Complete Street Name</w:t>
            </w:r>
            <w:r>
              <w:t xml:space="preserve">. </w:t>
            </w:r>
          </w:p>
        </w:tc>
      </w:tr>
    </w:tbl>
    <w:p w14:paraId="4B2542A8" w14:textId="77777777" w:rsidR="00D87461" w:rsidRDefault="007B253E" w:rsidP="002912AF">
      <w:pPr>
        <w:pStyle w:val="NormalWeb"/>
      </w:pPr>
      <w:hyperlink r:id="rId1290" w:anchor="AddressAttributes" w:history="1"/>
      <w:r w:rsidR="00D87461">
        <w:t xml:space="preserve"> </w:t>
      </w:r>
    </w:p>
    <w:p w14:paraId="6F7AFCBF" w14:textId="77777777" w:rsidR="00D87461" w:rsidRDefault="00D87461" w:rsidP="009D5BD6">
      <w:pPr>
        <w:pStyle w:val="Heading4"/>
      </w:pPr>
      <w:bookmarkStart w:id="334" w:name="_AN73"/>
      <w:bookmarkStart w:id="335" w:name="AN73"/>
      <w:bookmarkStart w:id="336" w:name="SubaddressComponentOrder"/>
      <w:bookmarkEnd w:id="334"/>
      <w:bookmarkEnd w:id="335"/>
      <w:bookmarkEnd w:id="336"/>
      <w:r w:rsidRPr="003F4D7C">
        <w:lastRenderedPageBreak/>
        <w:t>Subaddress Component Order</w:t>
      </w:r>
      <w:r>
        <w:t xml:space="preserve"> </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17"/>
        <w:gridCol w:w="7473"/>
      </w:tblGrid>
      <w:tr w:rsidR="00D87461" w14:paraId="12AD1CAD"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5C3F23CC" w14:textId="77777777" w:rsidR="00D87461" w:rsidRDefault="007B253E">
            <w:pPr>
              <w:jc w:val="center"/>
              <w:rPr>
                <w:b/>
                <w:bCs/>
                <w:sz w:val="24"/>
                <w:szCs w:val="24"/>
              </w:rPr>
            </w:pPr>
            <w:hyperlink r:id="rId1291" w:anchor="sorted_table" w:tooltip="Sort by this column" w:history="1">
              <w:r w:rsidR="00D87461">
                <w:rPr>
                  <w:rStyle w:val="Hyperlink"/>
                  <w:b/>
                  <w:bCs/>
                  <w:color w:val="FFFFFF"/>
                </w:rPr>
                <w:t>Element Name</w:t>
              </w:r>
            </w:hyperlink>
            <w:r w:rsidR="00D87461">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7D4D1F0C" w14:textId="77777777" w:rsidR="00D87461" w:rsidRDefault="00D87461">
            <w:pPr>
              <w:jc w:val="center"/>
              <w:rPr>
                <w:b/>
                <w:bCs/>
                <w:sz w:val="24"/>
                <w:szCs w:val="24"/>
              </w:rPr>
            </w:pPr>
            <w:r w:rsidRPr="003F4D7C">
              <w:rPr>
                <w:b/>
                <w:bCs/>
                <w:color w:val="FFFFFF"/>
              </w:rPr>
              <w:t>Subaddress Component Order</w:t>
            </w:r>
            <w:r>
              <w:rPr>
                <w:b/>
                <w:bCs/>
              </w:rPr>
              <w:t xml:space="preserve"> </w:t>
            </w:r>
          </w:p>
        </w:tc>
      </w:tr>
      <w:tr w:rsidR="00D87461" w14:paraId="3C91DCE6"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1631E25B" w14:textId="77777777" w:rsidR="00D87461" w:rsidRDefault="00D87461">
            <w:pPr>
              <w:jc w:val="center"/>
              <w:rPr>
                <w:b/>
                <w:bCs/>
                <w:sz w:val="24"/>
                <w:szCs w:val="24"/>
              </w:rPr>
            </w:pPr>
            <w:r>
              <w:rPr>
                <w:b/>
                <w:bCs/>
                <w:color w:val="FFFFFF"/>
              </w:rPr>
              <w:t>Other common names for this element</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12C577CE" w14:textId="77777777" w:rsidR="00D87461" w:rsidRDefault="00D87461">
            <w:pPr>
              <w:rPr>
                <w:sz w:val="24"/>
                <w:szCs w:val="24"/>
              </w:rPr>
            </w:pPr>
            <w:r>
              <w:t xml:space="preserve">None </w:t>
            </w:r>
          </w:p>
        </w:tc>
      </w:tr>
      <w:tr w:rsidR="00D87461" w14:paraId="145DE857"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42D42CD6" w14:textId="77777777" w:rsidR="00D87461" w:rsidRDefault="00D87461">
            <w:pPr>
              <w:jc w:val="center"/>
              <w:rPr>
                <w:b/>
                <w:bCs/>
                <w:sz w:val="24"/>
                <w:szCs w:val="24"/>
              </w:rPr>
            </w:pPr>
            <w:r>
              <w:rPr>
                <w:b/>
                <w:bCs/>
                <w:color w:val="FFFFFF"/>
              </w:rPr>
              <w:t>Definition</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60C8D9F1" w14:textId="77777777" w:rsidR="00D87461" w:rsidRDefault="00D87461">
            <w:pPr>
              <w:rPr>
                <w:sz w:val="24"/>
                <w:szCs w:val="24"/>
              </w:rPr>
            </w:pPr>
            <w:r>
              <w:t xml:space="preserve">The order in which </w:t>
            </w:r>
            <w:r w:rsidRPr="00752F7F">
              <w:t>Subaddress Type</w:t>
            </w:r>
            <w:r>
              <w:t xml:space="preserve"> and </w:t>
            </w:r>
            <w:r w:rsidRPr="00752F7F">
              <w:t>Subaddress Identifier</w:t>
            </w:r>
            <w:r>
              <w:t xml:space="preserve"> appear within a </w:t>
            </w:r>
            <w:r w:rsidRPr="00752F7F">
              <w:t>Subaddress Element</w:t>
            </w:r>
            <w:r>
              <w:t xml:space="preserve"> </w:t>
            </w:r>
          </w:p>
        </w:tc>
      </w:tr>
      <w:tr w:rsidR="00D87461" w14:paraId="784D352F"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71A719C2" w14:textId="77777777" w:rsidR="00D87461" w:rsidRDefault="00D87461">
            <w:pPr>
              <w:jc w:val="center"/>
              <w:rPr>
                <w:b/>
                <w:bCs/>
                <w:sz w:val="24"/>
                <w:szCs w:val="24"/>
              </w:rPr>
            </w:pPr>
            <w:r>
              <w:rPr>
                <w:b/>
                <w:bCs/>
                <w:color w:val="FFFFFF"/>
              </w:rPr>
              <w:t>Definition Source</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3294249C" w14:textId="77777777" w:rsidR="00D87461" w:rsidRDefault="00D87461">
            <w:pPr>
              <w:rPr>
                <w:sz w:val="24"/>
                <w:szCs w:val="24"/>
              </w:rPr>
            </w:pPr>
            <w:r>
              <w:t xml:space="preserve">New </w:t>
            </w:r>
          </w:p>
        </w:tc>
      </w:tr>
      <w:tr w:rsidR="00D87461" w14:paraId="143D37A0"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44FE34F9" w14:textId="77777777" w:rsidR="00D87461" w:rsidRDefault="00D87461">
            <w:pPr>
              <w:jc w:val="center"/>
              <w:rPr>
                <w:b/>
                <w:bCs/>
                <w:sz w:val="24"/>
                <w:szCs w:val="24"/>
              </w:rPr>
            </w:pPr>
            <w:r>
              <w:rPr>
                <w:b/>
                <w:bCs/>
                <w:color w:val="FFFFFF"/>
              </w:rPr>
              <w:t>Data Type</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674319AF" w14:textId="77777777" w:rsidR="00D87461" w:rsidRDefault="00D87461">
            <w:pPr>
              <w:rPr>
                <w:sz w:val="24"/>
                <w:szCs w:val="24"/>
              </w:rPr>
            </w:pPr>
            <w:r>
              <w:t xml:space="preserve">Integer </w:t>
            </w:r>
          </w:p>
        </w:tc>
      </w:tr>
      <w:tr w:rsidR="00D87461" w14:paraId="67D36ED4"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0B8BC1EE" w14:textId="77777777" w:rsidR="00D87461" w:rsidRDefault="00D87461">
            <w:pPr>
              <w:jc w:val="center"/>
              <w:rPr>
                <w:b/>
                <w:bCs/>
                <w:sz w:val="24"/>
                <w:szCs w:val="24"/>
              </w:rPr>
            </w:pPr>
            <w:r>
              <w:rPr>
                <w:b/>
                <w:bCs/>
                <w:color w:val="FFFFFF"/>
              </w:rPr>
              <w:t>Existing Standards for this Element</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0B9B81E9" w14:textId="77777777" w:rsidR="00D87461" w:rsidRDefault="00D87461">
            <w:pPr>
              <w:rPr>
                <w:sz w:val="24"/>
                <w:szCs w:val="24"/>
              </w:rPr>
            </w:pPr>
            <w:r>
              <w:t xml:space="preserve">None </w:t>
            </w:r>
          </w:p>
        </w:tc>
      </w:tr>
      <w:tr w:rsidR="00D87461" w14:paraId="672879F3"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354FBB25" w14:textId="77777777" w:rsidR="00D87461" w:rsidRDefault="00D87461">
            <w:pPr>
              <w:jc w:val="center"/>
              <w:rPr>
                <w:b/>
                <w:bCs/>
                <w:sz w:val="24"/>
                <w:szCs w:val="24"/>
              </w:rPr>
            </w:pPr>
            <w:r>
              <w:rPr>
                <w:b/>
                <w:bCs/>
                <w:color w:val="FFFFFF"/>
              </w:rPr>
              <w:t>Domain of Values for this Element</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4ECB4525" w14:textId="77777777" w:rsidR="00D87461" w:rsidRDefault="00D87461">
            <w:pPr>
              <w:rPr>
                <w:sz w:val="24"/>
                <w:szCs w:val="24"/>
              </w:rPr>
            </w:pPr>
            <w:r>
              <w:t xml:space="preserve">1 = </w:t>
            </w:r>
            <w:r w:rsidRPr="00752F7F">
              <w:t>Subaddress Type</w:t>
            </w:r>
            <w:r>
              <w:t xml:space="preserve"> first, then </w:t>
            </w:r>
            <w:r w:rsidRPr="00752F7F">
              <w:t>Subaddress Identifier</w:t>
            </w:r>
            <w:r>
              <w:t xml:space="preserve"> (or: </w:t>
            </w:r>
            <w:r w:rsidRPr="00752F7F">
              <w:t>Subaddress Element</w:t>
            </w:r>
            <w:r>
              <w:t xml:space="preserve"> does not include an </w:t>
            </w:r>
            <w:r w:rsidRPr="00752F7F">
              <w:t>Subaddress Type</w:t>
            </w:r>
            <w:r>
              <w:t xml:space="preserve">). </w:t>
            </w:r>
            <w:r>
              <w:br/>
              <w:t xml:space="preserve">2 = </w:t>
            </w:r>
            <w:r w:rsidRPr="00752F7F">
              <w:t>Subaddress Identifier</w:t>
            </w:r>
            <w:r>
              <w:t xml:space="preserve"> first, then </w:t>
            </w:r>
            <w:r w:rsidRPr="00752F7F">
              <w:t>Subaddress Type</w:t>
            </w:r>
            <w:r>
              <w:t xml:space="preserve">. </w:t>
            </w:r>
            <w:r>
              <w:br/>
              <w:t xml:space="preserve">3 = Not stated. </w:t>
            </w:r>
          </w:p>
        </w:tc>
      </w:tr>
      <w:tr w:rsidR="00D87461" w14:paraId="755324F0"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16DB537E" w14:textId="77777777" w:rsidR="00D87461" w:rsidRDefault="00D87461">
            <w:pPr>
              <w:jc w:val="center"/>
              <w:rPr>
                <w:b/>
                <w:bCs/>
                <w:sz w:val="24"/>
                <w:szCs w:val="24"/>
              </w:rPr>
            </w:pPr>
            <w:r>
              <w:rPr>
                <w:b/>
                <w:bCs/>
                <w:color w:val="FFFFFF"/>
              </w:rPr>
              <w:t>Source of Values</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771ED80B" w14:textId="77777777" w:rsidR="00D87461" w:rsidRDefault="00D87461">
            <w:pPr>
              <w:rPr>
                <w:sz w:val="24"/>
                <w:szCs w:val="24"/>
              </w:rPr>
            </w:pPr>
            <w:r>
              <w:t xml:space="preserve">New </w:t>
            </w:r>
          </w:p>
        </w:tc>
      </w:tr>
      <w:tr w:rsidR="00D87461" w14:paraId="6F8B269B"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11BD10A3" w14:textId="77777777" w:rsidR="00D87461" w:rsidRDefault="00D87461">
            <w:pPr>
              <w:jc w:val="center"/>
              <w:rPr>
                <w:b/>
                <w:bCs/>
                <w:sz w:val="24"/>
                <w:szCs w:val="24"/>
              </w:rPr>
            </w:pPr>
            <w:r>
              <w:rPr>
                <w:b/>
                <w:bCs/>
                <w:color w:val="FFFFFF"/>
              </w:rPr>
              <w:t>How Defined (e.g., locally, from standard, other)</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1D340406" w14:textId="77777777" w:rsidR="00D87461" w:rsidRDefault="00D87461">
            <w:pPr>
              <w:rPr>
                <w:sz w:val="24"/>
                <w:szCs w:val="24"/>
              </w:rPr>
            </w:pPr>
            <w:r>
              <w:t xml:space="preserve">Within this standard </w:t>
            </w:r>
          </w:p>
        </w:tc>
      </w:tr>
      <w:tr w:rsidR="00D87461" w14:paraId="124EF347"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4854ECA3" w14:textId="77777777" w:rsidR="00D87461" w:rsidRDefault="00D87461">
            <w:pPr>
              <w:jc w:val="center"/>
              <w:rPr>
                <w:b/>
                <w:bCs/>
                <w:sz w:val="24"/>
                <w:szCs w:val="24"/>
              </w:rPr>
            </w:pPr>
            <w:r>
              <w:rPr>
                <w:b/>
                <w:bCs/>
                <w:color w:val="FFFFFF"/>
              </w:rPr>
              <w:t>Example</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7D070B71" w14:textId="77777777" w:rsidR="00D87461" w:rsidRDefault="00D87461">
            <w:pPr>
              <w:rPr>
                <w:sz w:val="24"/>
                <w:szCs w:val="24"/>
              </w:rPr>
            </w:pPr>
            <w:r>
              <w:t>1. Room 212 (</w:t>
            </w:r>
            <w:r w:rsidRPr="00752F7F">
              <w:t>Subaddress Component Order</w:t>
            </w:r>
            <w:r>
              <w:t xml:space="preserve"> = </w:t>
            </w:r>
            <w:r>
              <w:rPr>
                <w:rStyle w:val="Strong"/>
              </w:rPr>
              <w:t>1</w:t>
            </w:r>
            <w:r>
              <w:t xml:space="preserve"> = "Room" (the type) </w:t>
            </w:r>
            <w:r>
              <w:rPr>
                <w:rStyle w:val="Strong"/>
              </w:rPr>
              <w:t>precedes</w:t>
            </w:r>
            <w:r>
              <w:t xml:space="preserve"> "212" (the identifier)) </w:t>
            </w:r>
            <w:r>
              <w:br/>
              <w:t>2. Empire Room (</w:t>
            </w:r>
            <w:r w:rsidRPr="00752F7F">
              <w:t>Subaddress Component Order</w:t>
            </w:r>
            <w:r>
              <w:t xml:space="preserve"> = </w:t>
            </w:r>
            <w:r>
              <w:rPr>
                <w:rStyle w:val="Strong"/>
              </w:rPr>
              <w:t>2</w:t>
            </w:r>
            <w:r>
              <w:t xml:space="preserve"> = "Room" (the type) </w:t>
            </w:r>
            <w:r>
              <w:rPr>
                <w:rStyle w:val="Strong"/>
              </w:rPr>
              <w:t>follows</w:t>
            </w:r>
            <w:r>
              <w:t xml:space="preserve"> "Empire" (the identifier)) </w:t>
            </w:r>
            <w:r>
              <w:br/>
              <w:t>3. Mezzanine (</w:t>
            </w:r>
            <w:r w:rsidRPr="00752F7F">
              <w:t>Subaddress Component Order</w:t>
            </w:r>
            <w:r>
              <w:t xml:space="preserve"> = </w:t>
            </w:r>
            <w:r>
              <w:rPr>
                <w:rStyle w:val="Strong"/>
              </w:rPr>
              <w:t>1</w:t>
            </w:r>
            <w:r>
              <w:t xml:space="preserve"> = "Mezzanine" (the identifier) only; no type is given.) </w:t>
            </w:r>
            <w:r>
              <w:br/>
              <w:t>4. Floor 5 (</w:t>
            </w:r>
            <w:r w:rsidRPr="00752F7F">
              <w:t>Subaddress Component Order</w:t>
            </w:r>
            <w:r>
              <w:t xml:space="preserve"> = </w:t>
            </w:r>
            <w:r>
              <w:rPr>
                <w:rStyle w:val="Strong"/>
              </w:rPr>
              <w:t>1</w:t>
            </w:r>
            <w:r>
              <w:t xml:space="preserve"> = "Floor" (the type) </w:t>
            </w:r>
            <w:r>
              <w:rPr>
                <w:rStyle w:val="Strong"/>
              </w:rPr>
              <w:t>precedes</w:t>
            </w:r>
            <w:r>
              <w:t xml:space="preserve"> "5" (the identifier)) </w:t>
            </w:r>
            <w:r>
              <w:br/>
              <w:t>5. Fifth Floor (</w:t>
            </w:r>
            <w:r w:rsidRPr="00752F7F">
              <w:t>Subaddress Component Order</w:t>
            </w:r>
            <w:r>
              <w:t xml:space="preserve"> = </w:t>
            </w:r>
            <w:r>
              <w:rPr>
                <w:rStyle w:val="Strong"/>
              </w:rPr>
              <w:t>2</w:t>
            </w:r>
            <w:r>
              <w:t xml:space="preserve"> = "Floor" (the type) </w:t>
            </w:r>
            <w:r>
              <w:rPr>
                <w:rStyle w:val="Strong"/>
              </w:rPr>
              <w:t>follows</w:t>
            </w:r>
            <w:r>
              <w:t xml:space="preserve"> "Fifth" (the identifier)) </w:t>
            </w:r>
            <w:r>
              <w:br/>
              <w:t>6. Terrace Ballroom (</w:t>
            </w:r>
            <w:r w:rsidRPr="00752F7F">
              <w:t>Subaddress Component Order</w:t>
            </w:r>
            <w:r>
              <w:t xml:space="preserve"> = </w:t>
            </w:r>
            <w:r>
              <w:rPr>
                <w:rStyle w:val="Strong"/>
              </w:rPr>
              <w:t>2</w:t>
            </w:r>
            <w:r>
              <w:t xml:space="preserve"> --this would refer to a ballroom, the "Terrace" ballroom) </w:t>
            </w:r>
            <w:r>
              <w:br/>
              <w:t>7. Ballroom Terrace (</w:t>
            </w:r>
            <w:r w:rsidRPr="00752F7F">
              <w:t>Subaddress Component Order</w:t>
            </w:r>
            <w:r>
              <w:t xml:space="preserve"> = </w:t>
            </w:r>
            <w:r>
              <w:rPr>
                <w:rStyle w:val="Strong"/>
              </w:rPr>
              <w:t>2</w:t>
            </w:r>
            <w:r>
              <w:t xml:space="preserve"> --this would refer to a terrace, the "Ballroom" terrace) </w:t>
            </w:r>
          </w:p>
        </w:tc>
      </w:tr>
      <w:tr w:rsidR="00D87461" w14:paraId="648A0995"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79D79C9E" w14:textId="77777777" w:rsidR="00D87461" w:rsidRDefault="00D87461">
            <w:pPr>
              <w:jc w:val="center"/>
              <w:rPr>
                <w:b/>
                <w:bCs/>
                <w:sz w:val="24"/>
                <w:szCs w:val="24"/>
              </w:rPr>
            </w:pPr>
            <w:r>
              <w:rPr>
                <w:b/>
                <w:bCs/>
                <w:color w:val="FFFFFF"/>
              </w:rPr>
              <w:t>Notes/Comments</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5FA05195" w14:textId="77777777" w:rsidR="00D87461" w:rsidRDefault="00D87461" w:rsidP="00A503D0">
            <w:pPr>
              <w:pStyle w:val="ListParagraph"/>
              <w:numPr>
                <w:ilvl w:val="0"/>
                <w:numId w:val="66"/>
              </w:numPr>
              <w:ind w:left="433"/>
            </w:pPr>
            <w:r>
              <w:t xml:space="preserve">This attribute tells data users how to construct an </w:t>
            </w:r>
            <w:r w:rsidRPr="00752F7F">
              <w:t>Subaddress Element</w:t>
            </w:r>
            <w:r>
              <w:t xml:space="preserve"> from its component </w:t>
            </w:r>
            <w:r w:rsidRPr="00752F7F">
              <w:t>Subaddress Type</w:t>
            </w:r>
            <w:r>
              <w:t xml:space="preserve"> and </w:t>
            </w:r>
            <w:r w:rsidRPr="00752F7F">
              <w:t>Subaddress Identifier</w:t>
            </w:r>
            <w:r>
              <w:t xml:space="preserve">. There are three possibilities, described below. The order is usually obvious for any given </w:t>
            </w:r>
            <w:r>
              <w:lastRenderedPageBreak/>
              <w:t xml:space="preserve">record, but if there are a large number of records it may not be feasible to examine each record individually. This attribute supports automated procedures for composing </w:t>
            </w:r>
            <w:r w:rsidRPr="00752F7F">
              <w:t>Subaddress Elements</w:t>
            </w:r>
            <w:r>
              <w:t>.</w:t>
            </w:r>
          </w:p>
          <w:p w14:paraId="2466A875" w14:textId="77777777" w:rsidR="00D87461" w:rsidRPr="003F4D7C" w:rsidRDefault="00D87461" w:rsidP="00A503D0">
            <w:pPr>
              <w:pStyle w:val="ListParagraph"/>
              <w:numPr>
                <w:ilvl w:val="0"/>
                <w:numId w:val="66"/>
              </w:numPr>
              <w:ind w:left="433"/>
              <w:rPr>
                <w:sz w:val="24"/>
                <w:szCs w:val="24"/>
              </w:rPr>
            </w:pPr>
            <w:r>
              <w:t xml:space="preserve">Usually a </w:t>
            </w:r>
            <w:r w:rsidRPr="00752F7F">
              <w:t>Subaddress Element</w:t>
            </w:r>
            <w:r>
              <w:t xml:space="preserve"> is composed of a </w:t>
            </w:r>
            <w:r w:rsidRPr="00752F7F">
              <w:t>Subaddress Type</w:t>
            </w:r>
            <w:r>
              <w:t xml:space="preserve"> followed by a </w:t>
            </w:r>
            <w:r w:rsidRPr="00752F7F">
              <w:t>Subaddress Identifier</w:t>
            </w:r>
            <w:r>
              <w:t xml:space="preserve"> (e.g. "Room 212", "Floor 5") </w:t>
            </w:r>
          </w:p>
          <w:p w14:paraId="1159567D" w14:textId="77777777" w:rsidR="00D87461" w:rsidRPr="003F4D7C" w:rsidRDefault="00D87461" w:rsidP="00A503D0">
            <w:pPr>
              <w:pStyle w:val="ListParagraph"/>
              <w:numPr>
                <w:ilvl w:val="0"/>
                <w:numId w:val="66"/>
              </w:numPr>
              <w:ind w:left="433"/>
              <w:rPr>
                <w:sz w:val="24"/>
                <w:szCs w:val="24"/>
              </w:rPr>
            </w:pPr>
            <w:r>
              <w:t xml:space="preserve">However, if the </w:t>
            </w:r>
            <w:r w:rsidRPr="00752F7F">
              <w:t>Subaddress Identifier</w:t>
            </w:r>
            <w:r>
              <w:t xml:space="preserve"> is a name or an ordinal number, it typically </w:t>
            </w:r>
            <w:r>
              <w:rPr>
                <w:rStyle w:val="Strong"/>
              </w:rPr>
              <w:t>precedes</w:t>
            </w:r>
            <w:r>
              <w:t xml:space="preserve"> the </w:t>
            </w:r>
            <w:r w:rsidRPr="00752F7F">
              <w:t>Subaddress Type</w:t>
            </w:r>
            <w:r>
              <w:t xml:space="preserve"> (e.g. "Empire Room", "Fifth Floor") </w:t>
            </w:r>
          </w:p>
          <w:p w14:paraId="2B57C5EA" w14:textId="77777777" w:rsidR="00D87461" w:rsidRPr="003F4D7C" w:rsidRDefault="00D87461" w:rsidP="00A503D0">
            <w:pPr>
              <w:pStyle w:val="ListParagraph"/>
              <w:numPr>
                <w:ilvl w:val="0"/>
                <w:numId w:val="66"/>
              </w:numPr>
              <w:ind w:left="433"/>
              <w:rPr>
                <w:sz w:val="24"/>
                <w:szCs w:val="24"/>
              </w:rPr>
            </w:pPr>
            <w:r>
              <w:t xml:space="preserve">Occasionally a </w:t>
            </w:r>
            <w:r w:rsidRPr="00752F7F">
              <w:t>Subaddress Element</w:t>
            </w:r>
            <w:r>
              <w:t xml:space="preserve"> includes only a </w:t>
            </w:r>
            <w:r w:rsidRPr="00752F7F">
              <w:t>Subaddress Identifier</w:t>
            </w:r>
            <w:r>
              <w:t xml:space="preserve"> (e.g. "Mezzanine", "Penthouse", "Rear"). These cases are grouped under Type 1. </w:t>
            </w:r>
          </w:p>
          <w:p w14:paraId="615066F1" w14:textId="77777777" w:rsidR="00D87461" w:rsidRPr="003F4D7C" w:rsidRDefault="00D87461" w:rsidP="00A503D0">
            <w:pPr>
              <w:pStyle w:val="ListParagraph"/>
              <w:numPr>
                <w:ilvl w:val="0"/>
                <w:numId w:val="66"/>
              </w:numPr>
              <w:ind w:left="433"/>
              <w:rPr>
                <w:sz w:val="24"/>
                <w:szCs w:val="24"/>
              </w:rPr>
            </w:pPr>
            <w:r>
              <w:t xml:space="preserve">Usually the component order is obvious upon examination, but ambiguous cases occur, such as "Terrace Ballroom" and "Ballroom Terrace" above. In these cases the order can be determined only by field examination or reference to authoritative records. </w:t>
            </w:r>
          </w:p>
        </w:tc>
      </w:tr>
      <w:tr w:rsidR="00D87461" w14:paraId="7B3301E8"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1E9E97C3" w14:textId="77777777" w:rsidR="00D87461" w:rsidRDefault="00D87461">
            <w:pPr>
              <w:jc w:val="center"/>
              <w:rPr>
                <w:b/>
                <w:bCs/>
                <w:sz w:val="24"/>
                <w:szCs w:val="24"/>
              </w:rPr>
            </w:pPr>
            <w:r>
              <w:rPr>
                <w:b/>
                <w:bCs/>
                <w:color w:val="FFFFFF"/>
              </w:rPr>
              <w:lastRenderedPageBreak/>
              <w:t>XML Tag</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4530C644" w14:textId="77777777" w:rsidR="00D87461" w:rsidRDefault="00D87461">
            <w:pPr>
              <w:pStyle w:val="HTMLPreformatted"/>
            </w:pPr>
            <w:r>
              <w:t>&lt;</w:t>
            </w:r>
            <w:r w:rsidRPr="003F4D7C">
              <w:rPr>
                <w:rFonts w:ascii="Times New Roman" w:hAnsi="Times New Roman" w:cs="Times New Roman"/>
              </w:rPr>
              <w:t>SubaddressComponentOrder</w:t>
            </w:r>
            <w:r>
              <w:t>&gt;</w:t>
            </w:r>
          </w:p>
        </w:tc>
      </w:tr>
      <w:tr w:rsidR="00D87461" w14:paraId="0B2FB79C"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6EDD0E00" w14:textId="77777777" w:rsidR="00D87461" w:rsidRDefault="00D87461">
            <w:pPr>
              <w:jc w:val="center"/>
              <w:rPr>
                <w:b/>
                <w:bCs/>
                <w:sz w:val="24"/>
                <w:szCs w:val="24"/>
              </w:rPr>
            </w:pPr>
            <w:r>
              <w:rPr>
                <w:b/>
                <w:bCs/>
                <w:color w:val="FFFFFF"/>
              </w:rPr>
              <w:t>XML Model</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316F056B" w14:textId="77777777" w:rsidR="00D87461" w:rsidRDefault="00D87461">
            <w:pPr>
              <w:rPr>
                <w:sz w:val="24"/>
                <w:szCs w:val="24"/>
              </w:rPr>
            </w:pPr>
            <w:r>
              <w:t>&lt;xsd:simpleType name="SubaddressComponentOrder_type"&gt;</w:t>
            </w:r>
            <w:r>
              <w:br/>
              <w:t>&lt;xsd:restriction base="xsd:integer"&gt;</w:t>
            </w:r>
            <w:r>
              <w:br/>
              <w:t>&lt;xsd:enumeration value="1"&gt;</w:t>
            </w:r>
            <w:r>
              <w:br/>
              <w:t>&lt;xsd:annotation&gt;</w:t>
            </w:r>
            <w:r>
              <w:br/>
              <w:t xml:space="preserve">&lt;xsd:documentation&gt;SubaddressType first, then </w:t>
            </w:r>
            <w:r w:rsidRPr="00752F7F">
              <w:t>Subaddress Identifier</w:t>
            </w:r>
            <w:r>
              <w:t xml:space="preserve"> (or: </w:t>
            </w:r>
            <w:r w:rsidRPr="00752F7F">
              <w:t>Subaddress Element</w:t>
            </w:r>
            <w:r>
              <w:t xml:space="preserve"> does not include an </w:t>
            </w:r>
            <w:r w:rsidRPr="00752F7F">
              <w:t>Subaddress Type</w:t>
            </w:r>
            <w:r>
              <w:t xml:space="preserve">). </w:t>
            </w:r>
            <w:r>
              <w:br/>
              <w:t>Example: "Floor 7"&lt;/xsd:documentation&gt;</w:t>
            </w:r>
            <w:r>
              <w:br/>
              <w:t>&lt;/xsd:annotation&gt;&lt;/xsd:enumeration&gt;</w:t>
            </w:r>
            <w:r>
              <w:br/>
              <w:t>&lt;xsd:enumeration value="2"&gt;</w:t>
            </w:r>
            <w:r>
              <w:br/>
              <w:t>&lt;xsd:annotation&gt;</w:t>
            </w:r>
            <w:r>
              <w:br/>
              <w:t xml:space="preserve">&lt;xsd:documentation&gt;SubaddressIdentifier first, then </w:t>
            </w:r>
            <w:r w:rsidRPr="00752F7F">
              <w:t>Subaddress Type</w:t>
            </w:r>
            <w:r>
              <w:t xml:space="preserve">. </w:t>
            </w:r>
            <w:r>
              <w:br/>
              <w:t>Example: "Empire Room"&lt;/xsd:documentation&gt;</w:t>
            </w:r>
            <w:r>
              <w:br/>
              <w:t>&lt;/xsd:annotation&gt;&lt;/xsd:enumeration&gt;</w:t>
            </w:r>
            <w:r>
              <w:br/>
              <w:t>&lt;xsd:enumeration value="3"&gt;</w:t>
            </w:r>
            <w:r>
              <w:br/>
              <w:t>&lt;xsd:annotation&gt;</w:t>
            </w:r>
            <w:r>
              <w:br/>
              <w:t>&lt;xsd:documentation&gt;Order is not known or unstated.&lt;/xsd:documentation&gt;</w:t>
            </w:r>
            <w:r>
              <w:br/>
              <w:t>&lt;/xsd:annotation&gt;&lt;/xsd:enumeration&gt;</w:t>
            </w:r>
            <w:r>
              <w:br/>
              <w:t>&lt;/xsd:restriction&gt;</w:t>
            </w:r>
            <w:r>
              <w:br/>
              <w:t xml:space="preserve">&lt;/xsd:simpleType&gt; </w:t>
            </w:r>
          </w:p>
        </w:tc>
      </w:tr>
      <w:tr w:rsidR="00D87461" w14:paraId="250438B3"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40A39810" w14:textId="77777777" w:rsidR="00D87461" w:rsidRDefault="00D87461">
            <w:pPr>
              <w:jc w:val="center"/>
              <w:rPr>
                <w:b/>
                <w:bCs/>
                <w:sz w:val="24"/>
                <w:szCs w:val="24"/>
              </w:rPr>
            </w:pPr>
            <w:r>
              <w:rPr>
                <w:b/>
                <w:bCs/>
                <w:color w:val="FFFFFF"/>
              </w:rPr>
              <w:t>XML Example</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5F0D8716" w14:textId="77777777" w:rsidR="00D87461" w:rsidRDefault="00D87461">
            <w:pPr>
              <w:rPr>
                <w:sz w:val="24"/>
                <w:szCs w:val="24"/>
              </w:rPr>
            </w:pPr>
            <w:r>
              <w:t>&lt;CompleteSubaddress&gt;</w:t>
            </w:r>
            <w:r>
              <w:br/>
              <w:t xml:space="preserve">&lt;SubaddressElement </w:t>
            </w:r>
            <w:r w:rsidRPr="00752F7F">
              <w:t>Element Sequence Number</w:t>
            </w:r>
            <w:r>
              <w:t xml:space="preserve">="1" </w:t>
            </w:r>
            <w:r>
              <w:rPr>
                <w:rStyle w:val="Strong"/>
              </w:rPr>
              <w:t>"SubaddressComponentOrder="1"</w:t>
            </w:r>
            <w:r>
              <w:t xml:space="preserve"> &gt;</w:t>
            </w:r>
            <w:r>
              <w:br/>
              <w:t>&lt;SubaddressType&gt;Building&lt;/SubaddressType&gt;</w:t>
            </w:r>
            <w:r>
              <w:br/>
              <w:t>&lt;SubaddressIdentifier&gt;A&lt;/SubaddressIdentifier&gt;</w:t>
            </w:r>
            <w:r>
              <w:br/>
              <w:t>&lt;/SubaddressElement&gt;</w:t>
            </w:r>
            <w:r>
              <w:br/>
              <w:t xml:space="preserve">&lt;SubaddressElement </w:t>
            </w:r>
            <w:r w:rsidRPr="00752F7F">
              <w:t>Element Sequence Number</w:t>
            </w:r>
            <w:r>
              <w:t xml:space="preserve">="1" </w:t>
            </w:r>
            <w:r>
              <w:rPr>
                <w:rStyle w:val="Strong"/>
              </w:rPr>
              <w:t>SubaddressComponentOrder="2"</w:t>
            </w:r>
            <w:r>
              <w:t xml:space="preserve"> &gt;</w:t>
            </w:r>
            <w:r>
              <w:br/>
            </w:r>
            <w:r>
              <w:lastRenderedPageBreak/>
              <w:t>&lt;SubaddressType&gt;Room&lt;/SubaddressType&gt;</w:t>
            </w:r>
            <w:r>
              <w:br/>
              <w:t>&lt;SubaddressIdentifier&gt;Empire&lt;/SubaddressIdentifier&gt;</w:t>
            </w:r>
            <w:r>
              <w:br/>
              <w:t>&lt;/SubaddressElement&gt;</w:t>
            </w:r>
            <w:r>
              <w:br/>
              <w:t xml:space="preserve">&lt;/CompleteSubaddress&gt; </w:t>
            </w:r>
          </w:p>
        </w:tc>
      </w:tr>
      <w:tr w:rsidR="00D87461" w14:paraId="6B447D0C"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2DFFFF79" w14:textId="77777777" w:rsidR="00D87461" w:rsidRDefault="00D87461">
            <w:pPr>
              <w:jc w:val="center"/>
              <w:rPr>
                <w:b/>
                <w:bCs/>
                <w:sz w:val="24"/>
                <w:szCs w:val="24"/>
              </w:rPr>
            </w:pPr>
            <w:r>
              <w:rPr>
                <w:b/>
                <w:bCs/>
                <w:color w:val="FFFFFF"/>
              </w:rPr>
              <w:lastRenderedPageBreak/>
              <w:t>Quality Measures</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50F893A2" w14:textId="77777777" w:rsidR="00D87461" w:rsidRDefault="00D87461">
            <w:pPr>
              <w:rPr>
                <w:sz w:val="24"/>
                <w:szCs w:val="24"/>
              </w:rPr>
            </w:pPr>
            <w:r w:rsidRPr="00752F7F">
              <w:t>Tabular Domain Measure</w:t>
            </w:r>
            <w:r>
              <w:t xml:space="preserve"> </w:t>
            </w:r>
            <w:r>
              <w:br/>
            </w:r>
            <w:r w:rsidRPr="00752F7F">
              <w:t>Subaddress Component Order Measure</w:t>
            </w:r>
            <w:r>
              <w:t xml:space="preserve"> </w:t>
            </w:r>
          </w:p>
        </w:tc>
      </w:tr>
      <w:tr w:rsidR="00D87461" w14:paraId="4714AD44"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3D7E3556" w14:textId="77777777" w:rsidR="00D87461" w:rsidRDefault="00D87461">
            <w:pPr>
              <w:jc w:val="center"/>
              <w:rPr>
                <w:b/>
                <w:bCs/>
                <w:sz w:val="24"/>
                <w:szCs w:val="24"/>
              </w:rPr>
            </w:pPr>
            <w:r>
              <w:rPr>
                <w:b/>
                <w:bCs/>
                <w:color w:val="FFFFFF"/>
              </w:rPr>
              <w:t>Quality Notes</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2DD10760" w14:textId="77777777" w:rsidR="00D87461" w:rsidRDefault="00D87461">
            <w:pPr>
              <w:rPr>
                <w:sz w:val="24"/>
                <w:szCs w:val="24"/>
              </w:rPr>
            </w:pPr>
            <w:r>
              <w:t xml:space="preserve">  </w:t>
            </w:r>
          </w:p>
        </w:tc>
      </w:tr>
    </w:tbl>
    <w:p w14:paraId="7F47D6CD" w14:textId="77777777" w:rsidR="00D87461" w:rsidRDefault="007B253E" w:rsidP="002912AF">
      <w:pPr>
        <w:pStyle w:val="NormalWeb"/>
      </w:pPr>
      <w:hyperlink r:id="rId1292" w:anchor="AddressAttributes" w:history="1"/>
      <w:r w:rsidR="00D87461">
        <w:t xml:space="preserve"> </w:t>
      </w:r>
    </w:p>
    <w:p w14:paraId="02087328" w14:textId="77777777" w:rsidR="00D87461" w:rsidRDefault="00D87461" w:rsidP="009D5BD6">
      <w:pPr>
        <w:pStyle w:val="Heading4"/>
      </w:pPr>
      <w:bookmarkStart w:id="337" w:name="_AN74"/>
      <w:bookmarkStart w:id="338" w:name="AN74"/>
      <w:bookmarkStart w:id="339" w:name="ElementSequenceNumber"/>
      <w:bookmarkEnd w:id="337"/>
      <w:bookmarkEnd w:id="338"/>
      <w:bookmarkEnd w:id="339"/>
      <w:r w:rsidRPr="003F4D7C">
        <w:t>Element Sequence Number</w:t>
      </w:r>
      <w:r>
        <w:t xml:space="preserve"> </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130"/>
        <w:gridCol w:w="7260"/>
      </w:tblGrid>
      <w:tr w:rsidR="00D87461" w14:paraId="4EA31274"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1936829A" w14:textId="77777777" w:rsidR="00D87461" w:rsidRDefault="007B253E">
            <w:pPr>
              <w:jc w:val="center"/>
              <w:rPr>
                <w:b/>
                <w:bCs/>
                <w:sz w:val="24"/>
                <w:szCs w:val="24"/>
              </w:rPr>
            </w:pPr>
            <w:hyperlink r:id="rId1293" w:anchor="sorted_table" w:tooltip="Sort by this column" w:history="1">
              <w:r w:rsidR="00D87461">
                <w:rPr>
                  <w:rStyle w:val="Hyperlink"/>
                  <w:b/>
                  <w:bCs/>
                  <w:color w:val="FFFFFF"/>
                </w:rPr>
                <w:t>Element Name</w:t>
              </w:r>
            </w:hyperlink>
            <w:r w:rsidR="00D87461">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5B3D02D8" w14:textId="77777777" w:rsidR="00D87461" w:rsidRDefault="00D87461">
            <w:pPr>
              <w:jc w:val="center"/>
              <w:rPr>
                <w:b/>
                <w:bCs/>
                <w:sz w:val="24"/>
                <w:szCs w:val="24"/>
              </w:rPr>
            </w:pPr>
            <w:r w:rsidRPr="003F4D7C">
              <w:rPr>
                <w:b/>
                <w:bCs/>
                <w:color w:val="FFFFFF"/>
              </w:rPr>
              <w:t>Element Sequence Number</w:t>
            </w:r>
            <w:r>
              <w:rPr>
                <w:b/>
                <w:bCs/>
              </w:rPr>
              <w:t xml:space="preserve"> </w:t>
            </w:r>
          </w:p>
        </w:tc>
      </w:tr>
      <w:tr w:rsidR="00D87461" w14:paraId="1EA91622"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6107BAE3" w14:textId="77777777" w:rsidR="00D87461" w:rsidRDefault="00D87461">
            <w:pPr>
              <w:jc w:val="center"/>
              <w:rPr>
                <w:b/>
                <w:bCs/>
                <w:sz w:val="24"/>
                <w:szCs w:val="24"/>
              </w:rPr>
            </w:pPr>
            <w:r>
              <w:rPr>
                <w:b/>
                <w:bCs/>
                <w:color w:val="FFFFFF"/>
              </w:rPr>
              <w:t>Other common names for this element</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00999300" w14:textId="77777777" w:rsidR="00D87461" w:rsidRDefault="00D87461">
            <w:pPr>
              <w:rPr>
                <w:sz w:val="24"/>
                <w:szCs w:val="24"/>
              </w:rPr>
            </w:pPr>
            <w:r>
              <w:t xml:space="preserve">  </w:t>
            </w:r>
          </w:p>
        </w:tc>
      </w:tr>
      <w:tr w:rsidR="00D87461" w14:paraId="59272068"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57C2D37E" w14:textId="77777777" w:rsidR="00D87461" w:rsidRDefault="00D87461">
            <w:pPr>
              <w:jc w:val="center"/>
              <w:rPr>
                <w:b/>
                <w:bCs/>
                <w:sz w:val="24"/>
                <w:szCs w:val="24"/>
              </w:rPr>
            </w:pPr>
            <w:r>
              <w:rPr>
                <w:b/>
                <w:bCs/>
                <w:color w:val="FFFFFF"/>
              </w:rPr>
              <w:t>Definition</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68387681" w14:textId="77777777" w:rsidR="00D87461" w:rsidRDefault="00D87461">
            <w:pPr>
              <w:rPr>
                <w:sz w:val="24"/>
                <w:szCs w:val="24"/>
              </w:rPr>
            </w:pPr>
            <w:r>
              <w:t xml:space="preserve">The order in which the </w:t>
            </w:r>
            <w:r w:rsidRPr="005B6599">
              <w:t>Subaddress Elements</w:t>
            </w:r>
            <w:r>
              <w:t xml:space="preserve"> should be written within a </w:t>
            </w:r>
            <w:r w:rsidRPr="005B6599">
              <w:t>Complete Subaddress</w:t>
            </w:r>
            <w:r>
              <w:t xml:space="preserve">; the order in which the </w:t>
            </w:r>
            <w:r w:rsidRPr="005B6599">
              <w:t>Landmark Names</w:t>
            </w:r>
            <w:r>
              <w:t xml:space="preserve"> should be written within a </w:t>
            </w:r>
            <w:r w:rsidRPr="005B6599">
              <w:t>Complete Landmark Name</w:t>
            </w:r>
            <w:r>
              <w:t xml:space="preserve">; or the order in which the </w:t>
            </w:r>
            <w:r w:rsidRPr="005B6599">
              <w:t>Place Names</w:t>
            </w:r>
            <w:r>
              <w:t xml:space="preserve"> should be written within a </w:t>
            </w:r>
            <w:r w:rsidRPr="005B6599">
              <w:t>Complete Place Name</w:t>
            </w:r>
            <w:r>
              <w:t xml:space="preserve">. </w:t>
            </w:r>
          </w:p>
        </w:tc>
      </w:tr>
      <w:tr w:rsidR="00D87461" w14:paraId="619F8071"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4D13250D" w14:textId="77777777" w:rsidR="00D87461" w:rsidRDefault="00D87461">
            <w:pPr>
              <w:jc w:val="center"/>
              <w:rPr>
                <w:b/>
                <w:bCs/>
                <w:sz w:val="24"/>
                <w:szCs w:val="24"/>
              </w:rPr>
            </w:pPr>
            <w:r>
              <w:rPr>
                <w:b/>
                <w:bCs/>
                <w:color w:val="FFFFFF"/>
              </w:rPr>
              <w:t>Definition Source</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72813372" w14:textId="77777777" w:rsidR="00D87461" w:rsidRDefault="00D87461">
            <w:pPr>
              <w:rPr>
                <w:sz w:val="24"/>
                <w:szCs w:val="24"/>
              </w:rPr>
            </w:pPr>
            <w:r>
              <w:t xml:space="preserve">New </w:t>
            </w:r>
          </w:p>
        </w:tc>
      </w:tr>
      <w:tr w:rsidR="00D87461" w14:paraId="05115857"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3F0F5BC6" w14:textId="77777777" w:rsidR="00D87461" w:rsidRDefault="00D87461">
            <w:pPr>
              <w:jc w:val="center"/>
              <w:rPr>
                <w:b/>
                <w:bCs/>
                <w:sz w:val="24"/>
                <w:szCs w:val="24"/>
              </w:rPr>
            </w:pPr>
            <w:r>
              <w:rPr>
                <w:b/>
                <w:bCs/>
                <w:color w:val="FFFFFF"/>
              </w:rPr>
              <w:t>Data Type</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4B4083E9" w14:textId="77777777" w:rsidR="00D87461" w:rsidRDefault="00D87461">
            <w:pPr>
              <w:rPr>
                <w:sz w:val="24"/>
                <w:szCs w:val="24"/>
              </w:rPr>
            </w:pPr>
            <w:r>
              <w:t xml:space="preserve">Integer </w:t>
            </w:r>
          </w:p>
        </w:tc>
      </w:tr>
      <w:tr w:rsidR="00D87461" w14:paraId="2BABBC82"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0576BB28" w14:textId="77777777" w:rsidR="00D87461" w:rsidRDefault="00D87461">
            <w:pPr>
              <w:jc w:val="center"/>
              <w:rPr>
                <w:b/>
                <w:bCs/>
                <w:sz w:val="24"/>
                <w:szCs w:val="24"/>
              </w:rPr>
            </w:pPr>
            <w:r>
              <w:rPr>
                <w:b/>
                <w:bCs/>
                <w:color w:val="FFFFFF"/>
              </w:rPr>
              <w:t>Existing Standards for this Element</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36F68DD4" w14:textId="77777777" w:rsidR="00D87461" w:rsidRDefault="00D87461">
            <w:pPr>
              <w:rPr>
                <w:sz w:val="24"/>
                <w:szCs w:val="24"/>
              </w:rPr>
            </w:pPr>
            <w:r>
              <w:t xml:space="preserve">None </w:t>
            </w:r>
          </w:p>
        </w:tc>
      </w:tr>
      <w:tr w:rsidR="00D87461" w14:paraId="6ADE30DE"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766B8D6E" w14:textId="77777777" w:rsidR="00D87461" w:rsidRDefault="00D87461">
            <w:pPr>
              <w:jc w:val="center"/>
              <w:rPr>
                <w:b/>
                <w:bCs/>
                <w:sz w:val="24"/>
                <w:szCs w:val="24"/>
              </w:rPr>
            </w:pPr>
            <w:r>
              <w:rPr>
                <w:b/>
                <w:bCs/>
                <w:color w:val="FFFFFF"/>
              </w:rPr>
              <w:t>Domain of Values for this Element</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171DBCBC" w14:textId="77777777" w:rsidR="00D87461" w:rsidRDefault="00D87461">
            <w:pPr>
              <w:rPr>
                <w:sz w:val="24"/>
                <w:szCs w:val="24"/>
              </w:rPr>
            </w:pPr>
            <w:r>
              <w:t xml:space="preserve">Positive integers </w:t>
            </w:r>
          </w:p>
        </w:tc>
      </w:tr>
      <w:tr w:rsidR="00D87461" w14:paraId="3B2E1442"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690593CE" w14:textId="77777777" w:rsidR="00D87461" w:rsidRDefault="00D87461">
            <w:pPr>
              <w:jc w:val="center"/>
              <w:rPr>
                <w:b/>
                <w:bCs/>
                <w:sz w:val="24"/>
                <w:szCs w:val="24"/>
              </w:rPr>
            </w:pPr>
            <w:r>
              <w:rPr>
                <w:b/>
                <w:bCs/>
                <w:color w:val="FFFFFF"/>
              </w:rPr>
              <w:t>Source of Values</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160439E7" w14:textId="77777777" w:rsidR="00D87461" w:rsidRDefault="00D87461">
            <w:pPr>
              <w:rPr>
                <w:sz w:val="24"/>
                <w:szCs w:val="24"/>
              </w:rPr>
            </w:pPr>
            <w:r>
              <w:t xml:space="preserve">Locally determined </w:t>
            </w:r>
          </w:p>
        </w:tc>
      </w:tr>
      <w:tr w:rsidR="00D87461" w14:paraId="56773915"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71CBEA6F" w14:textId="77777777" w:rsidR="00D87461" w:rsidRDefault="00D87461">
            <w:pPr>
              <w:jc w:val="center"/>
              <w:rPr>
                <w:b/>
                <w:bCs/>
                <w:sz w:val="24"/>
                <w:szCs w:val="24"/>
              </w:rPr>
            </w:pPr>
            <w:r>
              <w:rPr>
                <w:b/>
                <w:bCs/>
                <w:color w:val="FFFFFF"/>
              </w:rPr>
              <w:t>How Defined (e.g., locally, from standard, other)</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36EDA8F3" w14:textId="77777777" w:rsidR="00D87461" w:rsidRDefault="00D87461">
            <w:pPr>
              <w:rPr>
                <w:sz w:val="24"/>
                <w:szCs w:val="24"/>
              </w:rPr>
            </w:pPr>
            <w:r>
              <w:t xml:space="preserve">Locally </w:t>
            </w:r>
          </w:p>
        </w:tc>
      </w:tr>
      <w:tr w:rsidR="00D87461" w14:paraId="18FB94B0"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36D5CD6C" w14:textId="77777777" w:rsidR="00D87461" w:rsidRDefault="00D87461">
            <w:pPr>
              <w:jc w:val="center"/>
              <w:rPr>
                <w:b/>
                <w:bCs/>
                <w:sz w:val="24"/>
                <w:szCs w:val="24"/>
              </w:rPr>
            </w:pPr>
            <w:r>
              <w:rPr>
                <w:b/>
                <w:bCs/>
                <w:color w:val="FFFFFF"/>
              </w:rPr>
              <w:t>Example</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43366633" w14:textId="77777777" w:rsidR="00D87461" w:rsidRDefault="00D87461">
            <w:pPr>
              <w:rPr>
                <w:sz w:val="24"/>
                <w:szCs w:val="24"/>
              </w:rPr>
            </w:pPr>
            <w:r>
              <w:t xml:space="preserve">For the </w:t>
            </w:r>
            <w:r w:rsidRPr="005B6599">
              <w:t>Complete Place Name</w:t>
            </w:r>
            <w:r>
              <w:t xml:space="preserve"> "Sun Valley, San Rafael, Marin County," the </w:t>
            </w:r>
            <w:r w:rsidRPr="005B6599">
              <w:t>Place Name</w:t>
            </w:r>
            <w:r>
              <w:t xml:space="preserve"> elements would have the following </w:t>
            </w:r>
            <w:r w:rsidRPr="005B6599">
              <w:t>Element Sequence Numbers</w:t>
            </w:r>
            <w:r>
              <w:t xml:space="preserve">: </w:t>
            </w:r>
            <w:r>
              <w:br/>
              <w:t xml:space="preserve">Sun Valley: </w:t>
            </w:r>
            <w:r w:rsidRPr="005B6599">
              <w:t>Element Sequence Number</w:t>
            </w:r>
            <w:r>
              <w:t xml:space="preserve">= </w:t>
            </w:r>
            <w:r>
              <w:rPr>
                <w:rStyle w:val="Strong"/>
              </w:rPr>
              <w:t>1</w:t>
            </w:r>
            <w:r>
              <w:t xml:space="preserve"> </w:t>
            </w:r>
            <w:r>
              <w:br/>
              <w:t xml:space="preserve">San Rafael: </w:t>
            </w:r>
            <w:r w:rsidRPr="005B6599">
              <w:t>Element Sequence Number</w:t>
            </w:r>
            <w:r>
              <w:t xml:space="preserve">= </w:t>
            </w:r>
            <w:r>
              <w:rPr>
                <w:rStyle w:val="Strong"/>
              </w:rPr>
              <w:t>2</w:t>
            </w:r>
            <w:r>
              <w:t xml:space="preserve"> </w:t>
            </w:r>
            <w:r>
              <w:br/>
              <w:t xml:space="preserve">Marin County: </w:t>
            </w:r>
            <w:r w:rsidRPr="005B6599">
              <w:t>Element Sequence Number</w:t>
            </w:r>
            <w:r>
              <w:t xml:space="preserve">= </w:t>
            </w:r>
            <w:r>
              <w:rPr>
                <w:rStyle w:val="Strong"/>
              </w:rPr>
              <w:t>3</w:t>
            </w:r>
            <w:r>
              <w:t xml:space="preserve"> </w:t>
            </w:r>
          </w:p>
        </w:tc>
      </w:tr>
      <w:tr w:rsidR="00D87461" w14:paraId="25A91B67"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0683D578" w14:textId="77777777" w:rsidR="00D87461" w:rsidRDefault="00D87461">
            <w:pPr>
              <w:jc w:val="center"/>
              <w:rPr>
                <w:b/>
                <w:bCs/>
                <w:sz w:val="24"/>
                <w:szCs w:val="24"/>
              </w:rPr>
            </w:pPr>
            <w:r>
              <w:rPr>
                <w:b/>
                <w:bCs/>
                <w:color w:val="FFFFFF"/>
              </w:rPr>
              <w:lastRenderedPageBreak/>
              <w:t>Notes/Comments</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0AA1128C" w14:textId="77777777" w:rsidR="00D87461" w:rsidRDefault="00D87461" w:rsidP="00A503D0">
            <w:pPr>
              <w:pStyle w:val="ListParagraph"/>
              <w:numPr>
                <w:ilvl w:val="0"/>
                <w:numId w:val="67"/>
              </w:numPr>
              <w:ind w:left="497"/>
            </w:pPr>
            <w:r w:rsidRPr="005B6599">
              <w:t>Complete Subaddresses</w:t>
            </w:r>
            <w:r>
              <w:t xml:space="preserve">, </w:t>
            </w:r>
            <w:r w:rsidRPr="005B6599">
              <w:t>Complete Landmark Names</w:t>
            </w:r>
            <w:r>
              <w:t xml:space="preserve">, or </w:t>
            </w:r>
            <w:r w:rsidRPr="005B6599">
              <w:t>Complete Place Names</w:t>
            </w:r>
            <w:r>
              <w:t xml:space="preserve"> can include more than one element. When that occurs, the </w:t>
            </w:r>
            <w:r w:rsidRPr="005B6599">
              <w:t>Element Sequence Number</w:t>
            </w:r>
            <w:r>
              <w:t xml:space="preserve"> shows the order in which the components should be assembled. </w:t>
            </w:r>
          </w:p>
          <w:p w14:paraId="60512FF1" w14:textId="77777777" w:rsidR="00D87461" w:rsidRPr="003F4D7C" w:rsidRDefault="00D87461" w:rsidP="00A503D0">
            <w:pPr>
              <w:pStyle w:val="ListParagraph"/>
              <w:numPr>
                <w:ilvl w:val="0"/>
                <w:numId w:val="67"/>
              </w:numPr>
              <w:ind w:left="497"/>
              <w:rPr>
                <w:sz w:val="24"/>
                <w:szCs w:val="24"/>
              </w:rPr>
            </w:pPr>
            <w:r>
              <w:t xml:space="preserve">If the </w:t>
            </w:r>
            <w:r w:rsidRPr="005B6599">
              <w:t>Element Sequence Number</w:t>
            </w:r>
            <w:r>
              <w:t xml:space="preserve"> is omitted, the sequence is presumed to be unknown or irrelevant. </w:t>
            </w:r>
          </w:p>
        </w:tc>
      </w:tr>
      <w:tr w:rsidR="00D87461" w14:paraId="4FAFAD95"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638CF2A4" w14:textId="77777777" w:rsidR="00D87461" w:rsidRDefault="00D87461">
            <w:pPr>
              <w:jc w:val="center"/>
              <w:rPr>
                <w:b/>
                <w:bCs/>
                <w:sz w:val="24"/>
                <w:szCs w:val="24"/>
              </w:rPr>
            </w:pPr>
            <w:r>
              <w:rPr>
                <w:b/>
                <w:bCs/>
                <w:color w:val="FFFFFF"/>
              </w:rPr>
              <w:t>XML Tag</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31456E92" w14:textId="77777777" w:rsidR="00D87461" w:rsidRDefault="00D87461">
            <w:pPr>
              <w:pStyle w:val="HTMLPreformatted"/>
            </w:pPr>
            <w:r>
              <w:t>ElementSequenceNumber</w:t>
            </w:r>
          </w:p>
        </w:tc>
      </w:tr>
      <w:tr w:rsidR="00D87461" w14:paraId="6B20AF12"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21A2FF1A" w14:textId="77777777" w:rsidR="00D87461" w:rsidRDefault="00D87461">
            <w:pPr>
              <w:jc w:val="center"/>
              <w:rPr>
                <w:b/>
                <w:bCs/>
                <w:sz w:val="24"/>
                <w:szCs w:val="24"/>
              </w:rPr>
            </w:pPr>
            <w:r>
              <w:rPr>
                <w:b/>
                <w:bCs/>
                <w:color w:val="FFFFFF"/>
              </w:rPr>
              <w:t>XML Model</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05215759" w14:textId="77777777" w:rsidR="00D87461" w:rsidRDefault="00D87461">
            <w:pPr>
              <w:rPr>
                <w:sz w:val="24"/>
                <w:szCs w:val="24"/>
              </w:rPr>
            </w:pPr>
            <w:r>
              <w:t>&lt;xsd:simpleType name="ElementSequenceNumber_type"&gt;</w:t>
            </w:r>
            <w:r>
              <w:br/>
              <w:t>&lt;xsd:restriction base="xsd:integer" /&gt;</w:t>
            </w:r>
            <w:r>
              <w:br/>
              <w:t xml:space="preserve">&lt;/xsd:simpleType&gt; </w:t>
            </w:r>
          </w:p>
        </w:tc>
      </w:tr>
      <w:tr w:rsidR="00D87461" w14:paraId="3D08F74B"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5FE93927" w14:textId="77777777" w:rsidR="00D87461" w:rsidRDefault="00D87461">
            <w:pPr>
              <w:jc w:val="center"/>
              <w:rPr>
                <w:b/>
                <w:bCs/>
                <w:sz w:val="24"/>
                <w:szCs w:val="24"/>
              </w:rPr>
            </w:pPr>
            <w:r>
              <w:rPr>
                <w:b/>
                <w:bCs/>
                <w:color w:val="FFFFFF"/>
              </w:rPr>
              <w:t>XML Example</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11427180" w14:textId="77777777" w:rsidR="00D87461" w:rsidRDefault="00D87461">
            <w:pPr>
              <w:rPr>
                <w:sz w:val="24"/>
                <w:szCs w:val="24"/>
              </w:rPr>
            </w:pPr>
            <w:r>
              <w:t>&lt;CompleteLandmark Separator=","&gt;</w:t>
            </w:r>
            <w:r>
              <w:br/>
              <w:t xml:space="preserve">&lt;LandmarkName </w:t>
            </w:r>
            <w:r>
              <w:rPr>
                <w:rStyle w:val="Strong"/>
              </w:rPr>
              <w:t>ElementSequenceNumber="1"</w:t>
            </w:r>
            <w:r>
              <w:t xml:space="preserve"> &gt;CAMP CURRY&lt;/LandmarkName&gt;</w:t>
            </w:r>
            <w:r>
              <w:br/>
              <w:t xml:space="preserve">&lt;LandmarkName </w:t>
            </w:r>
            <w:r>
              <w:rPr>
                <w:rStyle w:val="Strong"/>
              </w:rPr>
              <w:t>ElementSequenceNumber="2"</w:t>
            </w:r>
            <w:r>
              <w:t xml:space="preserve"> &gt;YOSEMITE NATIONAL PARK&lt;/LandmarkName&gt;</w:t>
            </w:r>
            <w:r>
              <w:br/>
              <w:t xml:space="preserve">&lt;/CompleteLandmark&gt; </w:t>
            </w:r>
          </w:p>
        </w:tc>
      </w:tr>
      <w:tr w:rsidR="00D87461" w14:paraId="2031FCFE"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1C03D024" w14:textId="77777777" w:rsidR="00D87461" w:rsidRDefault="00D87461">
            <w:pPr>
              <w:jc w:val="center"/>
              <w:rPr>
                <w:b/>
                <w:bCs/>
                <w:sz w:val="24"/>
                <w:szCs w:val="24"/>
              </w:rPr>
            </w:pPr>
            <w:r>
              <w:rPr>
                <w:b/>
                <w:bCs/>
                <w:color w:val="FFFFFF"/>
              </w:rPr>
              <w:t>Quality Measures</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5954AB06" w14:textId="77777777" w:rsidR="00D87461" w:rsidRDefault="00D87461">
            <w:pPr>
              <w:rPr>
                <w:sz w:val="24"/>
                <w:szCs w:val="24"/>
              </w:rPr>
            </w:pPr>
            <w:r w:rsidRPr="005B6599">
              <w:t>Element Sequence Number Measure</w:t>
            </w:r>
            <w:r>
              <w:t xml:space="preserve"> </w:t>
            </w:r>
            <w:r>
              <w:br/>
            </w:r>
            <w:r w:rsidRPr="005B6599">
              <w:t>Related Element Uniqueness Measure</w:t>
            </w:r>
            <w:r>
              <w:t xml:space="preserve"> </w:t>
            </w:r>
            <w:r>
              <w:br/>
            </w:r>
            <w:r w:rsidRPr="005B6599">
              <w:t>Uniqueness Measure</w:t>
            </w:r>
            <w:r>
              <w:t xml:space="preserve"> </w:t>
            </w:r>
          </w:p>
        </w:tc>
      </w:tr>
      <w:tr w:rsidR="00D87461" w14:paraId="21BECFCE"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38C360C2" w14:textId="77777777" w:rsidR="00D87461" w:rsidRDefault="00D87461">
            <w:pPr>
              <w:jc w:val="center"/>
              <w:rPr>
                <w:b/>
                <w:bCs/>
                <w:sz w:val="24"/>
                <w:szCs w:val="24"/>
              </w:rPr>
            </w:pPr>
            <w:r>
              <w:rPr>
                <w:b/>
                <w:bCs/>
                <w:color w:val="FFFFFF"/>
              </w:rPr>
              <w:t>Quality Notes</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3A63CD11" w14:textId="77777777" w:rsidR="00D87461" w:rsidRDefault="00D87461">
            <w:pPr>
              <w:rPr>
                <w:sz w:val="24"/>
                <w:szCs w:val="24"/>
              </w:rPr>
            </w:pPr>
            <w:r>
              <w:t xml:space="preserve">  </w:t>
            </w:r>
          </w:p>
        </w:tc>
      </w:tr>
    </w:tbl>
    <w:p w14:paraId="3036E861" w14:textId="77777777" w:rsidR="00D87461" w:rsidRDefault="007B253E" w:rsidP="002912AF">
      <w:pPr>
        <w:pStyle w:val="NormalWeb"/>
      </w:pPr>
      <w:hyperlink r:id="rId1294" w:anchor="AddressAttributes" w:history="1"/>
      <w:r w:rsidR="00D87461">
        <w:t xml:space="preserve"> </w:t>
      </w:r>
    </w:p>
    <w:p w14:paraId="457DA336" w14:textId="77777777" w:rsidR="00D87461" w:rsidRDefault="00D87461" w:rsidP="009D5BD6">
      <w:pPr>
        <w:pStyle w:val="Heading4"/>
      </w:pPr>
      <w:bookmarkStart w:id="340" w:name="_AN75"/>
      <w:bookmarkStart w:id="341" w:name="AN75"/>
      <w:bookmarkStart w:id="342" w:name="PlaceNameType"/>
      <w:bookmarkEnd w:id="340"/>
      <w:bookmarkEnd w:id="341"/>
      <w:bookmarkEnd w:id="342"/>
      <w:r w:rsidRPr="003F4D7C">
        <w:t>Place Name Type</w:t>
      </w:r>
      <w:r>
        <w:t xml:space="preserve"> </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164"/>
        <w:gridCol w:w="7226"/>
      </w:tblGrid>
      <w:tr w:rsidR="00D87461" w14:paraId="76784DB3"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7FEB1D83" w14:textId="77777777" w:rsidR="00D87461" w:rsidRDefault="007B253E">
            <w:pPr>
              <w:jc w:val="center"/>
              <w:rPr>
                <w:b/>
                <w:bCs/>
                <w:sz w:val="24"/>
                <w:szCs w:val="24"/>
              </w:rPr>
            </w:pPr>
            <w:hyperlink r:id="rId1295" w:anchor="sorted_table" w:tooltip="Sort by this column" w:history="1">
              <w:r w:rsidR="00D87461">
                <w:rPr>
                  <w:rStyle w:val="Hyperlink"/>
                  <w:b/>
                  <w:bCs/>
                  <w:color w:val="FFFFFF"/>
                </w:rPr>
                <w:t>Element Name</w:t>
              </w:r>
            </w:hyperlink>
            <w:r w:rsidR="00D87461">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79D8350E" w14:textId="77777777" w:rsidR="00D87461" w:rsidRDefault="007B253E">
            <w:pPr>
              <w:jc w:val="center"/>
              <w:rPr>
                <w:b/>
                <w:bCs/>
                <w:sz w:val="24"/>
                <w:szCs w:val="24"/>
              </w:rPr>
            </w:pPr>
            <w:hyperlink r:id="rId1296" w:anchor="sorted_table" w:tooltip="Sort by this column" w:history="1">
              <w:r w:rsidR="00D87461">
                <w:rPr>
                  <w:rStyle w:val="Hyperlink"/>
                  <w:b/>
                  <w:bCs/>
                  <w:color w:val="FFFFFF"/>
                </w:rPr>
                <w:t>PlaceNameType</w:t>
              </w:r>
            </w:hyperlink>
            <w:r w:rsidR="00D87461">
              <w:rPr>
                <w:b/>
                <w:bCs/>
              </w:rPr>
              <w:t xml:space="preserve"> </w:t>
            </w:r>
          </w:p>
        </w:tc>
      </w:tr>
      <w:tr w:rsidR="00D87461" w14:paraId="544376BE"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0049B05C" w14:textId="77777777" w:rsidR="00D87461" w:rsidRDefault="00D87461">
            <w:pPr>
              <w:jc w:val="center"/>
              <w:rPr>
                <w:b/>
                <w:bCs/>
                <w:sz w:val="24"/>
                <w:szCs w:val="24"/>
              </w:rPr>
            </w:pPr>
            <w:r>
              <w:rPr>
                <w:b/>
                <w:bCs/>
                <w:color w:val="FFFFFF"/>
              </w:rPr>
              <w:t>Other common names for this element</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25FF754B" w14:textId="77777777" w:rsidR="00D87461" w:rsidRDefault="00D87461">
            <w:pPr>
              <w:rPr>
                <w:sz w:val="24"/>
                <w:szCs w:val="24"/>
              </w:rPr>
            </w:pPr>
            <w:r>
              <w:t xml:space="preserve">Type of Place Name </w:t>
            </w:r>
          </w:p>
        </w:tc>
      </w:tr>
      <w:tr w:rsidR="00D87461" w14:paraId="259A64CF"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3B2F3D9A" w14:textId="77777777" w:rsidR="00D87461" w:rsidRDefault="00D87461">
            <w:pPr>
              <w:jc w:val="center"/>
              <w:rPr>
                <w:b/>
                <w:bCs/>
                <w:sz w:val="24"/>
                <w:szCs w:val="24"/>
              </w:rPr>
            </w:pPr>
            <w:r>
              <w:rPr>
                <w:b/>
                <w:bCs/>
                <w:color w:val="FFFFFF"/>
              </w:rPr>
              <w:t>Definition</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1E5B09F9" w14:textId="77777777" w:rsidR="00D87461" w:rsidRDefault="00D87461">
            <w:pPr>
              <w:rPr>
                <w:sz w:val="24"/>
                <w:szCs w:val="24"/>
              </w:rPr>
            </w:pPr>
            <w:r>
              <w:t xml:space="preserve">The type of </w:t>
            </w:r>
            <w:r w:rsidRPr="003F4D7C">
              <w:t>Place Name</w:t>
            </w:r>
            <w:r>
              <w:t xml:space="preserve"> used in an Address </w:t>
            </w:r>
          </w:p>
        </w:tc>
      </w:tr>
      <w:tr w:rsidR="00D87461" w14:paraId="370CEBB3"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2F1A1A63" w14:textId="77777777" w:rsidR="00D87461" w:rsidRDefault="00D87461">
            <w:pPr>
              <w:jc w:val="center"/>
              <w:rPr>
                <w:b/>
                <w:bCs/>
                <w:sz w:val="24"/>
                <w:szCs w:val="24"/>
              </w:rPr>
            </w:pPr>
            <w:r>
              <w:rPr>
                <w:b/>
                <w:bCs/>
                <w:color w:val="FFFFFF"/>
              </w:rPr>
              <w:t>Definition Source</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177322DB" w14:textId="77777777" w:rsidR="00D87461" w:rsidRDefault="00D87461">
            <w:pPr>
              <w:rPr>
                <w:sz w:val="24"/>
                <w:szCs w:val="24"/>
              </w:rPr>
            </w:pPr>
            <w:r>
              <w:t xml:space="preserve">The element definition is new. The definitions of the specific examples given below (community, municipal, etc.) are new and partly adapted from: </w:t>
            </w:r>
            <w:r>
              <w:br/>
              <w:t xml:space="preserve">1. FGDC's "Framework Data Content Standard Part 5: Governmental unit and other geographic area boundaries"; and, </w:t>
            </w:r>
            <w:r>
              <w:br/>
              <w:t xml:space="preserve">2. USPS Publication 28, Section 292, "Urbanization." </w:t>
            </w:r>
          </w:p>
        </w:tc>
      </w:tr>
      <w:tr w:rsidR="00D87461" w14:paraId="6578910B"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05BAF817" w14:textId="77777777" w:rsidR="00D87461" w:rsidRDefault="00D87461">
            <w:pPr>
              <w:jc w:val="center"/>
              <w:rPr>
                <w:b/>
                <w:bCs/>
                <w:sz w:val="24"/>
                <w:szCs w:val="24"/>
              </w:rPr>
            </w:pPr>
            <w:r>
              <w:rPr>
                <w:b/>
                <w:bCs/>
                <w:color w:val="FFFFFF"/>
              </w:rPr>
              <w:t>Data Type</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70CC3776" w14:textId="77777777" w:rsidR="00D87461" w:rsidRDefault="00D87461">
            <w:pPr>
              <w:rPr>
                <w:sz w:val="24"/>
                <w:szCs w:val="24"/>
              </w:rPr>
            </w:pPr>
            <w:r>
              <w:t xml:space="preserve">characterString </w:t>
            </w:r>
          </w:p>
        </w:tc>
      </w:tr>
      <w:tr w:rsidR="00D87461" w14:paraId="3BF2641E"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5D61317B" w14:textId="77777777" w:rsidR="00D87461" w:rsidRDefault="00D87461">
            <w:pPr>
              <w:jc w:val="center"/>
              <w:rPr>
                <w:b/>
                <w:bCs/>
                <w:sz w:val="24"/>
                <w:szCs w:val="24"/>
              </w:rPr>
            </w:pPr>
            <w:r>
              <w:rPr>
                <w:b/>
                <w:bCs/>
                <w:color w:val="FFFFFF"/>
              </w:rPr>
              <w:t xml:space="preserve">Existing Standards for </w:t>
            </w:r>
            <w:r>
              <w:rPr>
                <w:b/>
                <w:bCs/>
                <w:color w:val="FFFFFF"/>
              </w:rPr>
              <w:lastRenderedPageBreak/>
              <w:t>this Element</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74B41765" w14:textId="77777777" w:rsidR="00D87461" w:rsidRDefault="00D87461">
            <w:pPr>
              <w:rPr>
                <w:sz w:val="24"/>
                <w:szCs w:val="24"/>
              </w:rPr>
            </w:pPr>
            <w:r>
              <w:lastRenderedPageBreak/>
              <w:t xml:space="preserve">None </w:t>
            </w:r>
          </w:p>
        </w:tc>
      </w:tr>
      <w:tr w:rsidR="00D87461" w14:paraId="73BE3D35"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5CF7B86D" w14:textId="77777777" w:rsidR="00D87461" w:rsidRDefault="00D87461">
            <w:pPr>
              <w:jc w:val="center"/>
              <w:rPr>
                <w:b/>
                <w:bCs/>
                <w:sz w:val="24"/>
                <w:szCs w:val="24"/>
              </w:rPr>
            </w:pPr>
            <w:r>
              <w:rPr>
                <w:b/>
                <w:bCs/>
                <w:color w:val="FFFFFF"/>
              </w:rPr>
              <w:lastRenderedPageBreak/>
              <w:t>Domain of Values for this Element</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266B0C29" w14:textId="77777777" w:rsidR="00D87461" w:rsidRDefault="00D87461">
            <w:pPr>
              <w:rPr>
                <w:sz w:val="24"/>
                <w:szCs w:val="24"/>
              </w:rPr>
            </w:pPr>
            <w:r>
              <w:t xml:space="preserve">Community, Municipal, USPS, County, Region, Unknown. Additional values may be created as needed. </w:t>
            </w:r>
          </w:p>
        </w:tc>
      </w:tr>
      <w:tr w:rsidR="00D87461" w14:paraId="55487162"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643F22EC" w14:textId="77777777" w:rsidR="00D87461" w:rsidRDefault="00D87461">
            <w:pPr>
              <w:jc w:val="center"/>
              <w:rPr>
                <w:b/>
                <w:bCs/>
                <w:sz w:val="24"/>
                <w:szCs w:val="24"/>
              </w:rPr>
            </w:pPr>
            <w:r>
              <w:rPr>
                <w:b/>
                <w:bCs/>
                <w:color w:val="FFFFFF"/>
              </w:rPr>
              <w:t>Source of Values</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652B9D8F" w14:textId="77777777" w:rsidR="00D87461" w:rsidRDefault="00D87461">
            <w:pPr>
              <w:rPr>
                <w:sz w:val="24"/>
                <w:szCs w:val="24"/>
              </w:rPr>
            </w:pPr>
            <w:r>
              <w:t xml:space="preserve">Locally determined </w:t>
            </w:r>
          </w:p>
        </w:tc>
      </w:tr>
      <w:tr w:rsidR="00D87461" w14:paraId="28DEE7C0"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57328ECC" w14:textId="77777777" w:rsidR="00D87461" w:rsidRDefault="00D87461">
            <w:pPr>
              <w:jc w:val="center"/>
              <w:rPr>
                <w:b/>
                <w:bCs/>
                <w:sz w:val="24"/>
                <w:szCs w:val="24"/>
              </w:rPr>
            </w:pPr>
            <w:r>
              <w:rPr>
                <w:b/>
                <w:bCs/>
                <w:color w:val="FFFFFF"/>
              </w:rPr>
              <w:t>How Defined (e.g., locally, from standard, other)</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499D0BEA" w14:textId="77777777" w:rsidR="00D87461" w:rsidRDefault="00D87461">
            <w:pPr>
              <w:rPr>
                <w:sz w:val="24"/>
                <w:szCs w:val="24"/>
              </w:rPr>
            </w:pPr>
            <w:r>
              <w:rPr>
                <w:rStyle w:val="Strong"/>
              </w:rPr>
              <w:t>Community</w:t>
            </w:r>
            <w:r>
              <w:t xml:space="preserve">: The name of an area, sector, or development, such as a neighborhood or subdivision in a city, or a rural settlement in an unincorporated area, that is not an incorporated general-purpose local government or county. The name may arise from official recognition or from popular usage. </w:t>
            </w:r>
            <w:r>
              <w:br/>
            </w:r>
            <w:r>
              <w:rPr>
                <w:rStyle w:val="Strong"/>
              </w:rPr>
              <w:t>Municipal</w:t>
            </w:r>
            <w:r>
              <w:t xml:space="preserve">: The name of the general-purpose local government (if any) where the address is physically located. </w:t>
            </w:r>
            <w:r>
              <w:br/>
            </w:r>
            <w:r>
              <w:rPr>
                <w:rStyle w:val="Strong"/>
              </w:rPr>
              <w:t>USPS</w:t>
            </w:r>
            <w:r>
              <w:t xml:space="preserve">: The name assigned to the post office from which the USPS delivers mail to the address. </w:t>
            </w:r>
            <w:r>
              <w:br/>
            </w:r>
            <w:r>
              <w:rPr>
                <w:rStyle w:val="Strong"/>
              </w:rPr>
              <w:t>County</w:t>
            </w:r>
            <w:r>
              <w:t xml:space="preserve">: the county or county equivalent where the address is physically located. </w:t>
            </w:r>
            <w:r>
              <w:br/>
            </w:r>
            <w:r>
              <w:rPr>
                <w:rStyle w:val="Strong"/>
              </w:rPr>
              <w:t>Region</w:t>
            </w:r>
            <w:r>
              <w:t xml:space="preserve">: The name of the region where the address is physically located. Typically this is the name of the central city within the region. If precisely-defined names are needed, Census terms and definitions may be applied, but popular usage is often imprecise and to some extent subjective. </w:t>
            </w:r>
            <w:r>
              <w:br/>
            </w:r>
            <w:r>
              <w:rPr>
                <w:rStyle w:val="Strong"/>
              </w:rPr>
              <w:t>Unknown</w:t>
            </w:r>
            <w:r>
              <w:t xml:space="preserve">: The </w:t>
            </w:r>
            <w:r w:rsidRPr="005B6599">
              <w:t>Place Name Type</w:t>
            </w:r>
            <w:r>
              <w:t xml:space="preserve"> is not known. </w:t>
            </w:r>
          </w:p>
        </w:tc>
      </w:tr>
      <w:tr w:rsidR="00D87461" w14:paraId="56BB8F29"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0A6D7F21" w14:textId="77777777" w:rsidR="00D87461" w:rsidRDefault="00D87461">
            <w:pPr>
              <w:jc w:val="center"/>
              <w:rPr>
                <w:b/>
                <w:bCs/>
                <w:sz w:val="24"/>
                <w:szCs w:val="24"/>
              </w:rPr>
            </w:pPr>
            <w:r>
              <w:rPr>
                <w:b/>
                <w:bCs/>
                <w:color w:val="FFFFFF"/>
              </w:rPr>
              <w:t>Example</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25B2C851" w14:textId="77777777" w:rsidR="00D87461" w:rsidRDefault="00D87461">
            <w:pPr>
              <w:rPr>
                <w:sz w:val="24"/>
                <w:szCs w:val="24"/>
              </w:rPr>
            </w:pPr>
            <w:r>
              <w:t xml:space="preserve">A part of the Regent Square neighborhood is within Swissvale Borough, just outside the city limits of Pittsburgh, PA. It is served by the Wilkinsburg post office. The following place names might be used for this part of the neighborhood: </w:t>
            </w:r>
            <w:r>
              <w:br/>
            </w:r>
            <w:r>
              <w:rPr>
                <w:rStyle w:val="Strong"/>
              </w:rPr>
              <w:t>Community:</w:t>
            </w:r>
            <w:r>
              <w:t xml:space="preserve"> Regent Square </w:t>
            </w:r>
            <w:r>
              <w:br/>
            </w:r>
            <w:r>
              <w:rPr>
                <w:rStyle w:val="Strong"/>
              </w:rPr>
              <w:t>Municipal:</w:t>
            </w:r>
            <w:r>
              <w:t xml:space="preserve"> Swissvale </w:t>
            </w:r>
            <w:r>
              <w:br/>
            </w:r>
            <w:r>
              <w:rPr>
                <w:rStyle w:val="Strong"/>
              </w:rPr>
              <w:t>USPS:</w:t>
            </w:r>
            <w:r>
              <w:t xml:space="preserve"> Wilkinsburg </w:t>
            </w:r>
            <w:r>
              <w:br/>
            </w:r>
            <w:r>
              <w:rPr>
                <w:rStyle w:val="Strong"/>
              </w:rPr>
              <w:t>MSAG:</w:t>
            </w:r>
            <w:r>
              <w:t xml:space="preserve"> Swissvale </w:t>
            </w:r>
            <w:r>
              <w:br/>
            </w:r>
            <w:r>
              <w:rPr>
                <w:rStyle w:val="Strong"/>
              </w:rPr>
              <w:t>County:</w:t>
            </w:r>
            <w:r>
              <w:t xml:space="preserve"> Allegheny </w:t>
            </w:r>
            <w:r>
              <w:br/>
            </w:r>
            <w:r>
              <w:rPr>
                <w:rStyle w:val="Strong"/>
              </w:rPr>
              <w:t>Region:</w:t>
            </w:r>
            <w:r>
              <w:t xml:space="preserve"> Pittsburgh </w:t>
            </w:r>
          </w:p>
        </w:tc>
      </w:tr>
      <w:tr w:rsidR="00D87461" w14:paraId="3B102A1D"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746FF986" w14:textId="77777777" w:rsidR="00D87461" w:rsidRDefault="00D87461">
            <w:pPr>
              <w:jc w:val="center"/>
              <w:rPr>
                <w:b/>
                <w:bCs/>
                <w:sz w:val="24"/>
                <w:szCs w:val="24"/>
              </w:rPr>
            </w:pPr>
            <w:r>
              <w:rPr>
                <w:b/>
                <w:bCs/>
                <w:color w:val="FFFFFF"/>
              </w:rPr>
              <w:t>Notes/Comments</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06C47D86" w14:textId="77777777" w:rsidR="00D87461" w:rsidRDefault="00D87461">
            <w:pPr>
              <w:rPr>
                <w:sz w:val="24"/>
                <w:szCs w:val="24"/>
              </w:rPr>
            </w:pPr>
            <w:r>
              <w:t xml:space="preserve">1. </w:t>
            </w:r>
            <w:r w:rsidRPr="005B6599">
              <w:t>Place Name Type</w:t>
            </w:r>
            <w:r>
              <w:t xml:space="preserve"> is an attribute of the </w:t>
            </w:r>
            <w:r w:rsidRPr="005B6599">
              <w:t>Place Name</w:t>
            </w:r>
            <w:r>
              <w:t xml:space="preserve"> element. It is used to show what kind of place name is given for the address. </w:t>
            </w:r>
          </w:p>
        </w:tc>
      </w:tr>
      <w:tr w:rsidR="00D87461" w14:paraId="51D7FE65"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762C695B" w14:textId="77777777" w:rsidR="00D87461" w:rsidRDefault="00D87461">
            <w:pPr>
              <w:jc w:val="center"/>
              <w:rPr>
                <w:b/>
                <w:bCs/>
                <w:sz w:val="24"/>
                <w:szCs w:val="24"/>
              </w:rPr>
            </w:pPr>
            <w:r>
              <w:rPr>
                <w:b/>
                <w:bCs/>
                <w:color w:val="FFFFFF"/>
              </w:rPr>
              <w:t>XML Tag</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20D2CB8F" w14:textId="77777777" w:rsidR="00D87461" w:rsidRDefault="00D87461">
            <w:pPr>
              <w:pStyle w:val="HTMLPreformatted"/>
            </w:pPr>
            <w:r>
              <w:t>&lt;</w:t>
            </w:r>
            <w:r w:rsidRPr="003F4D7C">
              <w:rPr>
                <w:rFonts w:ascii="Times New Roman" w:hAnsi="Times New Roman" w:cs="Times New Roman"/>
              </w:rPr>
              <w:t>PlaceNameType</w:t>
            </w:r>
            <w:r>
              <w:rPr>
                <w:rFonts w:ascii="Times New Roman" w:hAnsi="Times New Roman" w:cs="Times New Roman"/>
              </w:rPr>
              <w:t>&gt;</w:t>
            </w:r>
          </w:p>
        </w:tc>
      </w:tr>
      <w:tr w:rsidR="00D87461" w14:paraId="53CE16D6"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6647538A" w14:textId="77777777" w:rsidR="00D87461" w:rsidRDefault="00D87461">
            <w:pPr>
              <w:jc w:val="center"/>
              <w:rPr>
                <w:b/>
                <w:bCs/>
                <w:sz w:val="24"/>
                <w:szCs w:val="24"/>
              </w:rPr>
            </w:pPr>
            <w:r>
              <w:rPr>
                <w:b/>
                <w:bCs/>
                <w:color w:val="FFFFFF"/>
              </w:rPr>
              <w:t>XML Model</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595CAFB8" w14:textId="77777777" w:rsidR="00D87461" w:rsidRDefault="00D87461">
            <w:pPr>
              <w:rPr>
                <w:sz w:val="24"/>
                <w:szCs w:val="24"/>
              </w:rPr>
            </w:pPr>
            <w:r>
              <w:t>&lt;xsd:simpleType name="PlaceNameType_type"&gt;</w:t>
            </w:r>
            <w:r>
              <w:br/>
              <w:t>&lt;xsd:restriction base="xsd:string"&gt;</w:t>
            </w:r>
            <w:r>
              <w:br/>
              <w:t xml:space="preserve">&lt;xsd:enumeration </w:t>
            </w:r>
            <w:r>
              <w:rPr>
                <w:rStyle w:val="Strong"/>
              </w:rPr>
              <w:t>value="Community"</w:t>
            </w:r>
            <w:r>
              <w:t xml:space="preserve"> &gt;</w:t>
            </w:r>
            <w:r>
              <w:br/>
              <w:t>&lt;xsd:annotation&gt;</w:t>
            </w:r>
            <w:r>
              <w:br/>
              <w:t>&lt;xsd:documentation xml:lang="en"&gt;</w:t>
            </w:r>
            <w:r>
              <w:br/>
              <w:t xml:space="preserve">The name of an area, sector, or development, such as a neighborhood or subdivision in a city, or a rural settlement in an unincorporated area, that is not an </w:t>
            </w:r>
            <w:r>
              <w:lastRenderedPageBreak/>
              <w:t>incorporated general-purpose local government or county. The name may arise from official recognition or from popular usage.</w:t>
            </w:r>
            <w:r>
              <w:br/>
              <w:t>&lt;/xsd:documentation&gt;</w:t>
            </w:r>
            <w:r>
              <w:br/>
              <w:t>&lt;/xsd:annotation&gt;</w:t>
            </w:r>
            <w:r>
              <w:br/>
              <w:t>&lt;/xsd:enumeration&gt;</w:t>
            </w:r>
            <w:r>
              <w:br/>
              <w:t xml:space="preserve">&lt;xsd:enumeration </w:t>
            </w:r>
            <w:r>
              <w:rPr>
                <w:rStyle w:val="Strong"/>
              </w:rPr>
              <w:t>value="USPS"</w:t>
            </w:r>
            <w:r>
              <w:t xml:space="preserve"> &gt;</w:t>
            </w:r>
            <w:r>
              <w:br/>
              <w:t>&lt;xsd:annotation&gt;</w:t>
            </w:r>
            <w:r>
              <w:br/>
              <w:t>&lt;xsd:documentation xml:lang="en"&gt;</w:t>
            </w:r>
            <w:r>
              <w:br/>
              <w:t xml:space="preserve">The name assigned to the post office from which the USPS delivers mail to the address. </w:t>
            </w:r>
            <w:r>
              <w:br/>
              <w:t>&lt;/xsd:documentation&gt;</w:t>
            </w:r>
            <w:r>
              <w:br/>
              <w:t>&lt;/xsd:annotation&gt;</w:t>
            </w:r>
            <w:r>
              <w:br/>
              <w:t>&lt;/xsd:enumeration&gt;</w:t>
            </w:r>
            <w:r>
              <w:br/>
              <w:t xml:space="preserve">&lt;xsd:enumeration </w:t>
            </w:r>
            <w:r>
              <w:rPr>
                <w:rStyle w:val="Strong"/>
              </w:rPr>
              <w:t>value="Municipal"</w:t>
            </w:r>
            <w:r>
              <w:t xml:space="preserve"> &gt;</w:t>
            </w:r>
            <w:r>
              <w:br/>
              <w:t>&lt;xsd:annotation&gt;</w:t>
            </w:r>
            <w:r>
              <w:br/>
              <w:t>&lt;xsd:documentation xml:lang="en"&gt;</w:t>
            </w:r>
            <w:r>
              <w:br/>
              <w:t xml:space="preserve">The name of the general-purpose local government (if any) where the address is physically located. </w:t>
            </w:r>
            <w:r>
              <w:br/>
              <w:t>&lt;/xsd:documentation&gt;</w:t>
            </w:r>
            <w:r>
              <w:br/>
              <w:t>&lt;/xsd:annotation&gt;</w:t>
            </w:r>
            <w:r>
              <w:br/>
              <w:t>&lt;/xsd:enumeration&gt;</w:t>
            </w:r>
            <w:r>
              <w:br/>
              <w:t xml:space="preserve">&lt;xsd:enumeration </w:t>
            </w:r>
            <w:r>
              <w:rPr>
                <w:rStyle w:val="Strong"/>
              </w:rPr>
              <w:t>value="County"</w:t>
            </w:r>
            <w:r>
              <w:t xml:space="preserve"> &gt;</w:t>
            </w:r>
            <w:r>
              <w:br/>
              <w:t>&lt;xsd:annotation&gt;</w:t>
            </w:r>
            <w:r>
              <w:br/>
              <w:t>&lt;xsd:documentation xml:lang="en"&gt;</w:t>
            </w:r>
            <w:r>
              <w:br/>
              <w:t xml:space="preserve">the county or county equivalent where the address is physically located. </w:t>
            </w:r>
            <w:r>
              <w:br/>
              <w:t>&lt;/xsd:documentation&gt;</w:t>
            </w:r>
            <w:r>
              <w:br/>
              <w:t>&lt;/xsd:annotation&gt;</w:t>
            </w:r>
            <w:r>
              <w:br/>
              <w:t>&lt;/xsd:enumeration&gt;</w:t>
            </w:r>
            <w:r>
              <w:br/>
              <w:t xml:space="preserve">&lt;xsd:enumeration </w:t>
            </w:r>
            <w:r>
              <w:rPr>
                <w:rStyle w:val="Strong"/>
              </w:rPr>
              <w:t>value="Region"</w:t>
            </w:r>
            <w:r>
              <w:t xml:space="preserve"> &gt;</w:t>
            </w:r>
            <w:r>
              <w:br/>
              <w:t>&lt;xsd:annotation&gt;</w:t>
            </w:r>
            <w:r>
              <w:br/>
              <w:t>&lt;xsd:documentation xml:lang="en"&gt;</w:t>
            </w:r>
            <w:r>
              <w:br/>
              <w:t>The name of the region where the address is physically located. Typically this is name of the central city within the region. For precise, systematic terms, Census terms and definitions may be applied, but popular usage is often imprecise and to some extent subjective.</w:t>
            </w:r>
            <w:r>
              <w:br/>
              <w:t>&lt;/xsd:documentation&gt;</w:t>
            </w:r>
            <w:r>
              <w:br/>
              <w:t>&lt;/xsd:annotation&gt;</w:t>
            </w:r>
            <w:r>
              <w:br/>
              <w:t>&lt;/xsd:enumeration&gt;</w:t>
            </w:r>
            <w:r>
              <w:br/>
              <w:t xml:space="preserve">&lt;xsd:enumeration </w:t>
            </w:r>
            <w:r>
              <w:rPr>
                <w:rStyle w:val="Strong"/>
              </w:rPr>
              <w:t>value="Unknown"</w:t>
            </w:r>
            <w:r>
              <w:t xml:space="preserve"> &gt;</w:t>
            </w:r>
            <w:r>
              <w:br/>
              <w:t>&lt;xsd:annotation&gt;</w:t>
            </w:r>
            <w:r>
              <w:br/>
              <w:t>&lt;xsd:documentation xml:lang="en"&gt;</w:t>
            </w:r>
            <w:r>
              <w:br/>
              <w:t>The PlaceNameType is not known.</w:t>
            </w:r>
            <w:r>
              <w:br/>
              <w:t>&lt;/xsd:documentation&gt;</w:t>
            </w:r>
            <w:r>
              <w:br/>
              <w:t>&lt;/xsd:annotation&gt;</w:t>
            </w:r>
            <w:r>
              <w:br/>
            </w:r>
            <w:r>
              <w:lastRenderedPageBreak/>
              <w:t>&lt;/xsd:enumeration&gt;</w:t>
            </w:r>
            <w:r>
              <w:br/>
              <w:t>&lt;xsd:pattern value=".+"&gt;&lt;/xsd:pattern&gt;</w:t>
            </w:r>
            <w:r>
              <w:br/>
              <w:t>&lt;/xsd:restriction&gt;</w:t>
            </w:r>
            <w:r>
              <w:br/>
              <w:t xml:space="preserve">&lt;/xsd:simpleType&gt; </w:t>
            </w:r>
          </w:p>
        </w:tc>
      </w:tr>
      <w:tr w:rsidR="00D87461" w14:paraId="0299DD70"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244EE649" w14:textId="77777777" w:rsidR="00D87461" w:rsidRDefault="00D87461">
            <w:pPr>
              <w:jc w:val="center"/>
              <w:rPr>
                <w:b/>
                <w:bCs/>
                <w:sz w:val="24"/>
                <w:szCs w:val="24"/>
              </w:rPr>
            </w:pPr>
            <w:r>
              <w:rPr>
                <w:b/>
                <w:bCs/>
                <w:color w:val="FFFFFF"/>
              </w:rPr>
              <w:lastRenderedPageBreak/>
              <w:t>XML Example</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01E5507F" w14:textId="77777777" w:rsidR="00D87461" w:rsidRDefault="00D87461">
            <w:r>
              <w:t xml:space="preserve">&lt;PlaceName </w:t>
            </w:r>
            <w:r>
              <w:rPr>
                <w:rStyle w:val="Strong"/>
              </w:rPr>
              <w:t>PlaceNameType="County"</w:t>
            </w:r>
            <w:r>
              <w:t xml:space="preserve"> &gt;Shelby&lt;/PlaceName&gt;</w:t>
            </w:r>
          </w:p>
          <w:p w14:paraId="554DC0AC" w14:textId="77777777" w:rsidR="00D87461" w:rsidRDefault="007B253E">
            <w:r>
              <w:pict w14:anchorId="01C74B4E">
                <v:rect id="_x0000_i1047" style="width:0;height:1.5pt" o:hralign="center" o:hrstd="t" o:hr="t" fillcolor="gray" stroked="f"/>
              </w:pict>
            </w:r>
          </w:p>
          <w:p w14:paraId="22E56A98" w14:textId="77777777" w:rsidR="00D87461" w:rsidRDefault="00D87461">
            <w:r>
              <w:t xml:space="preserve">&lt;PlaceName </w:t>
            </w:r>
            <w:r>
              <w:rPr>
                <w:rStyle w:val="Strong"/>
              </w:rPr>
              <w:t>PlaceNameType="USPS"</w:t>
            </w:r>
            <w:r>
              <w:t xml:space="preserve"> &gt;Washington&lt;/PlaceName&gt;</w:t>
            </w:r>
          </w:p>
          <w:p w14:paraId="5637071C" w14:textId="77777777" w:rsidR="00D87461" w:rsidRDefault="007B253E">
            <w:r>
              <w:pict w14:anchorId="55A0A7E8">
                <v:rect id="_x0000_i1048" style="width:0;height:1.5pt" o:hralign="center" o:hrstd="t" o:hr="t" fillcolor="gray" stroked="f"/>
              </w:pict>
            </w:r>
          </w:p>
          <w:p w14:paraId="1818985D" w14:textId="77777777" w:rsidR="00D87461" w:rsidRDefault="00D87461">
            <w:pPr>
              <w:rPr>
                <w:sz w:val="24"/>
                <w:szCs w:val="24"/>
              </w:rPr>
            </w:pPr>
            <w:r>
              <w:t xml:space="preserve">&lt;PlaceName </w:t>
            </w:r>
            <w:r>
              <w:rPr>
                <w:rStyle w:val="Strong"/>
              </w:rPr>
              <w:t>PlaceNameType="Community"</w:t>
            </w:r>
            <w:r>
              <w:t xml:space="preserve"> &gt;Urbanizacion Los Olmos&lt;/PlaceName&gt; </w:t>
            </w:r>
          </w:p>
        </w:tc>
      </w:tr>
      <w:tr w:rsidR="00D87461" w14:paraId="525908CB"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63D0C742" w14:textId="77777777" w:rsidR="00D87461" w:rsidRDefault="00D87461">
            <w:pPr>
              <w:jc w:val="center"/>
              <w:rPr>
                <w:b/>
                <w:bCs/>
                <w:sz w:val="24"/>
                <w:szCs w:val="24"/>
              </w:rPr>
            </w:pPr>
            <w:r>
              <w:rPr>
                <w:b/>
                <w:bCs/>
                <w:color w:val="FFFFFF"/>
              </w:rPr>
              <w:t>Quality Measures</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5B792A4F" w14:textId="77777777" w:rsidR="00D87461" w:rsidRDefault="00D87461">
            <w:pPr>
              <w:rPr>
                <w:sz w:val="24"/>
                <w:szCs w:val="24"/>
              </w:rPr>
            </w:pPr>
            <w:r w:rsidRPr="005B6599">
              <w:t>Tabular Domain Measure</w:t>
            </w:r>
            <w:r>
              <w:t xml:space="preserve"> </w:t>
            </w:r>
          </w:p>
        </w:tc>
      </w:tr>
      <w:tr w:rsidR="00D87461" w14:paraId="22ACD485"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3CB32365" w14:textId="77777777" w:rsidR="00D87461" w:rsidRDefault="00D87461">
            <w:pPr>
              <w:jc w:val="center"/>
              <w:rPr>
                <w:b/>
                <w:bCs/>
                <w:sz w:val="24"/>
                <w:szCs w:val="24"/>
              </w:rPr>
            </w:pPr>
            <w:r>
              <w:rPr>
                <w:b/>
                <w:bCs/>
                <w:color w:val="FFFFFF"/>
              </w:rPr>
              <w:t>Quality Measures</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3F61B6C1" w14:textId="77777777" w:rsidR="00D87461" w:rsidRDefault="00D87461">
            <w:pPr>
              <w:rPr>
                <w:sz w:val="24"/>
                <w:szCs w:val="24"/>
              </w:rPr>
            </w:pPr>
            <w:r w:rsidRPr="005B6599">
              <w:t>Place Name Type</w:t>
            </w:r>
            <w:r>
              <w:t xml:space="preserve"> classifications are locally determined. Validation routines should be written to test against local rules. </w:t>
            </w:r>
            <w:r w:rsidRPr="005B6599">
              <w:t>Tabular Domain Measure</w:t>
            </w:r>
            <w:r>
              <w:t xml:space="preserve"> can test for consistent use of the </w:t>
            </w:r>
            <w:r w:rsidRPr="005B6599">
              <w:t>Place Name Type</w:t>
            </w:r>
            <w:r>
              <w:t xml:space="preserve"> values for a given area. </w:t>
            </w:r>
          </w:p>
        </w:tc>
      </w:tr>
    </w:tbl>
    <w:p w14:paraId="5B61B3F4" w14:textId="77777777" w:rsidR="00D87461" w:rsidRDefault="007B253E" w:rsidP="002912AF">
      <w:pPr>
        <w:pStyle w:val="NormalWeb"/>
      </w:pPr>
      <w:hyperlink r:id="rId1297" w:anchor="AddressAttributes" w:history="1"/>
      <w:r w:rsidR="00D87461">
        <w:t xml:space="preserve"> </w:t>
      </w:r>
    </w:p>
    <w:p w14:paraId="4E4175FA" w14:textId="77777777" w:rsidR="00D87461" w:rsidRDefault="00D87461" w:rsidP="009D5BD6">
      <w:pPr>
        <w:pStyle w:val="Heading4"/>
      </w:pPr>
      <w:bookmarkStart w:id="343" w:name="_AN76"/>
      <w:bookmarkStart w:id="344" w:name="AN76"/>
      <w:bookmarkStart w:id="345" w:name="GNISFeatureID"/>
      <w:bookmarkEnd w:id="343"/>
      <w:bookmarkEnd w:id="344"/>
      <w:bookmarkEnd w:id="345"/>
      <w:r w:rsidRPr="003F4D7C">
        <w:t>GNISFeature ID</w:t>
      </w:r>
      <w:r>
        <w:t xml:space="preserve"> </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61"/>
        <w:gridCol w:w="7429"/>
      </w:tblGrid>
      <w:tr w:rsidR="00D87461" w14:paraId="1060572C"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4057C599" w14:textId="77777777" w:rsidR="00D87461" w:rsidRDefault="007B253E">
            <w:pPr>
              <w:jc w:val="center"/>
              <w:rPr>
                <w:b/>
                <w:bCs/>
                <w:sz w:val="24"/>
                <w:szCs w:val="24"/>
              </w:rPr>
            </w:pPr>
            <w:hyperlink r:id="rId1298" w:anchor="sorted_table" w:tooltip="Sort by this column" w:history="1">
              <w:r w:rsidR="00D87461">
                <w:rPr>
                  <w:rStyle w:val="Hyperlink"/>
                  <w:b/>
                  <w:bCs/>
                  <w:color w:val="FFFFFF"/>
                </w:rPr>
                <w:t>Element Name</w:t>
              </w:r>
            </w:hyperlink>
            <w:r w:rsidR="00D87461">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024446E4" w14:textId="77777777" w:rsidR="00D87461" w:rsidRDefault="00D87461">
            <w:pPr>
              <w:jc w:val="center"/>
              <w:rPr>
                <w:b/>
                <w:bCs/>
                <w:sz w:val="24"/>
                <w:szCs w:val="24"/>
              </w:rPr>
            </w:pPr>
            <w:r w:rsidRPr="003F4D7C">
              <w:rPr>
                <w:b/>
                <w:bCs/>
                <w:color w:val="FFFFFF"/>
              </w:rPr>
              <w:t>GNISFeature ID</w:t>
            </w:r>
            <w:r>
              <w:rPr>
                <w:b/>
                <w:bCs/>
              </w:rPr>
              <w:t xml:space="preserve"> </w:t>
            </w:r>
          </w:p>
        </w:tc>
      </w:tr>
      <w:tr w:rsidR="00D87461" w14:paraId="51A18ED2"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5AFCEB42" w14:textId="77777777" w:rsidR="00D87461" w:rsidRDefault="00D87461">
            <w:pPr>
              <w:jc w:val="center"/>
              <w:rPr>
                <w:b/>
                <w:bCs/>
                <w:sz w:val="24"/>
                <w:szCs w:val="24"/>
              </w:rPr>
            </w:pPr>
            <w:r>
              <w:rPr>
                <w:b/>
                <w:bCs/>
                <w:color w:val="FFFFFF"/>
              </w:rPr>
              <w:t>Other common names for this element</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33DA1D44" w14:textId="77777777" w:rsidR="00D87461" w:rsidRDefault="00D87461">
            <w:pPr>
              <w:rPr>
                <w:sz w:val="24"/>
                <w:szCs w:val="24"/>
              </w:rPr>
            </w:pPr>
            <w:r>
              <w:t xml:space="preserve">(Obsolete) FIPS Codes for populated places (FIPS 5-5), counties (FIPS 6-4), and states (FIPS 5-2) (all subsumed and superseded by </w:t>
            </w:r>
            <w:r w:rsidRPr="005B6599">
              <w:t>GNISFeature ID</w:t>
            </w:r>
            <w:r>
              <w:t xml:space="preserve">) </w:t>
            </w:r>
          </w:p>
        </w:tc>
      </w:tr>
      <w:tr w:rsidR="00D87461" w14:paraId="7962F88A"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3DF0F551" w14:textId="77777777" w:rsidR="00D87461" w:rsidRDefault="00D87461">
            <w:pPr>
              <w:jc w:val="center"/>
              <w:rPr>
                <w:b/>
                <w:bCs/>
                <w:sz w:val="24"/>
                <w:szCs w:val="24"/>
              </w:rPr>
            </w:pPr>
            <w:r>
              <w:rPr>
                <w:b/>
                <w:bCs/>
                <w:color w:val="FFFFFF"/>
              </w:rPr>
              <w:t>Definition</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5FFFF4E6" w14:textId="77777777" w:rsidR="00D87461" w:rsidRDefault="00D87461">
            <w:pPr>
              <w:rPr>
                <w:sz w:val="24"/>
                <w:szCs w:val="24"/>
              </w:rPr>
            </w:pPr>
            <w:r>
              <w:t xml:space="preserve">"A permanent, unique number assigned to a geographic feature for the sole purpose of uniquely identifying that feature as a record in any information system database, dataset, file, or document and for distinguishing it from all other feature records so identified. The number is assigned sequentially (highest existing number plus one) to new records as they are created in the Geographic Names Information System." </w:t>
            </w:r>
          </w:p>
        </w:tc>
      </w:tr>
      <w:tr w:rsidR="00D87461" w14:paraId="0D971718"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64E5AFEE" w14:textId="77777777" w:rsidR="00D87461" w:rsidRDefault="00D87461">
            <w:pPr>
              <w:jc w:val="center"/>
              <w:rPr>
                <w:b/>
                <w:bCs/>
                <w:sz w:val="24"/>
                <w:szCs w:val="24"/>
              </w:rPr>
            </w:pPr>
            <w:r>
              <w:rPr>
                <w:b/>
                <w:bCs/>
                <w:color w:val="FFFFFF"/>
              </w:rPr>
              <w:t>Definition Source</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5A9B2995" w14:textId="77777777" w:rsidR="00D87461" w:rsidRDefault="00D87461">
            <w:pPr>
              <w:rPr>
                <w:sz w:val="24"/>
                <w:szCs w:val="24"/>
              </w:rPr>
            </w:pPr>
            <w:r>
              <w:t xml:space="preserve">Geographic Names Project, USGS, 523 National Center, Reston, VA 20192-0523, as posted August 25, 2009 at: </w:t>
            </w:r>
            <w:hyperlink r:id="rId1299" w:tgtFrame="_top" w:history="1">
              <w:r>
                <w:rPr>
                  <w:rStyle w:val="Hyperlink"/>
                </w:rPr>
                <w:t>http://geonames.usgs.gov/domestic/metadata.htm</w:t>
              </w:r>
            </w:hyperlink>
            <w:r>
              <w:t xml:space="preserve"> "Feature Identifier" </w:t>
            </w:r>
          </w:p>
        </w:tc>
      </w:tr>
      <w:tr w:rsidR="00D87461" w14:paraId="18BF9599"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785D9EA6" w14:textId="77777777" w:rsidR="00D87461" w:rsidRDefault="00D87461">
            <w:pPr>
              <w:jc w:val="center"/>
              <w:rPr>
                <w:b/>
                <w:bCs/>
                <w:sz w:val="24"/>
                <w:szCs w:val="24"/>
              </w:rPr>
            </w:pPr>
            <w:r>
              <w:rPr>
                <w:b/>
                <w:bCs/>
                <w:color w:val="FFFFFF"/>
              </w:rPr>
              <w:t>Data Type</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3A9C4994" w14:textId="77777777" w:rsidR="00D87461" w:rsidRDefault="00D87461">
            <w:pPr>
              <w:rPr>
                <w:sz w:val="24"/>
                <w:szCs w:val="24"/>
              </w:rPr>
            </w:pPr>
            <w:r>
              <w:t xml:space="preserve">Integer </w:t>
            </w:r>
          </w:p>
        </w:tc>
      </w:tr>
      <w:tr w:rsidR="00D87461" w14:paraId="2B4AAAF6"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08DAD877" w14:textId="77777777" w:rsidR="00D87461" w:rsidRDefault="00D87461">
            <w:pPr>
              <w:jc w:val="center"/>
              <w:rPr>
                <w:b/>
                <w:bCs/>
                <w:sz w:val="24"/>
                <w:szCs w:val="24"/>
              </w:rPr>
            </w:pPr>
            <w:r>
              <w:rPr>
                <w:b/>
                <w:bCs/>
                <w:color w:val="FFFFFF"/>
              </w:rPr>
              <w:t>Existing Standards for this Element</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4EAF0474" w14:textId="77777777" w:rsidR="00D87461" w:rsidRDefault="00D87461">
            <w:pPr>
              <w:rPr>
                <w:sz w:val="24"/>
                <w:szCs w:val="24"/>
              </w:rPr>
            </w:pPr>
            <w:r>
              <w:t xml:space="preserve">U.S. Geological Survey, 19810501, U.S. Geographic Names Information System (GNIS): U.S. Geological Survey, Reston, VA. </w:t>
            </w:r>
          </w:p>
        </w:tc>
      </w:tr>
      <w:tr w:rsidR="00D87461" w14:paraId="7B06C5EA"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6A8D6A85" w14:textId="77777777" w:rsidR="00D87461" w:rsidRDefault="00D87461">
            <w:pPr>
              <w:jc w:val="center"/>
              <w:rPr>
                <w:b/>
                <w:bCs/>
                <w:sz w:val="24"/>
                <w:szCs w:val="24"/>
              </w:rPr>
            </w:pPr>
            <w:r>
              <w:rPr>
                <w:b/>
                <w:bCs/>
                <w:color w:val="FFFFFF"/>
              </w:rPr>
              <w:lastRenderedPageBreak/>
              <w:t>Domain of Values for this Element</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4E3C5146" w14:textId="77777777" w:rsidR="00D87461" w:rsidRDefault="00D87461">
            <w:pPr>
              <w:rPr>
                <w:sz w:val="24"/>
                <w:szCs w:val="24"/>
              </w:rPr>
            </w:pPr>
            <w:r>
              <w:t xml:space="preserve">Integers from 1 to 9,999,999,999 inclusive. </w:t>
            </w:r>
          </w:p>
        </w:tc>
      </w:tr>
      <w:tr w:rsidR="00D87461" w14:paraId="5012DD68"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4DE399E4" w14:textId="77777777" w:rsidR="00D87461" w:rsidRDefault="00D87461">
            <w:pPr>
              <w:jc w:val="center"/>
              <w:rPr>
                <w:b/>
                <w:bCs/>
                <w:sz w:val="24"/>
                <w:szCs w:val="24"/>
              </w:rPr>
            </w:pPr>
            <w:r>
              <w:rPr>
                <w:b/>
                <w:bCs/>
                <w:color w:val="FFFFFF"/>
              </w:rPr>
              <w:t>Source of Values</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2F93B1A5" w14:textId="77777777" w:rsidR="00D87461" w:rsidRDefault="00D87461">
            <w:pPr>
              <w:rPr>
                <w:sz w:val="24"/>
                <w:szCs w:val="24"/>
              </w:rPr>
            </w:pPr>
            <w:r>
              <w:t xml:space="preserve">U.S. Geological Survey, 19810501, U.S. Geographic Names Information System (GNIS): U.S. Geological Survey, Reston, VA. Accessible at: </w:t>
            </w:r>
            <w:hyperlink r:id="rId1300" w:tgtFrame="_top" w:history="1">
              <w:r>
                <w:rPr>
                  <w:rStyle w:val="Hyperlink"/>
                </w:rPr>
                <w:t>http://geonames.usgs.gov/domestic/index.html</w:t>
              </w:r>
            </w:hyperlink>
            <w:r>
              <w:t xml:space="preserve"> </w:t>
            </w:r>
          </w:p>
        </w:tc>
      </w:tr>
      <w:tr w:rsidR="00D87461" w14:paraId="3695C662"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7EC4D025" w14:textId="77777777" w:rsidR="00D87461" w:rsidRDefault="00D87461">
            <w:pPr>
              <w:jc w:val="center"/>
              <w:rPr>
                <w:b/>
                <w:bCs/>
                <w:sz w:val="24"/>
                <w:szCs w:val="24"/>
              </w:rPr>
            </w:pPr>
            <w:r>
              <w:rPr>
                <w:b/>
                <w:bCs/>
                <w:color w:val="FFFFFF"/>
              </w:rPr>
              <w:t>How Defined (e.g., locally, from standard, other)</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5F7214D3" w14:textId="77777777" w:rsidR="00D87461" w:rsidRDefault="00D87461">
            <w:pPr>
              <w:rPr>
                <w:sz w:val="24"/>
                <w:szCs w:val="24"/>
              </w:rPr>
            </w:pPr>
            <w:r>
              <w:t xml:space="preserve">Assigned within U.S. Geographic Names Information System (GNIS) </w:t>
            </w:r>
          </w:p>
        </w:tc>
      </w:tr>
      <w:tr w:rsidR="00D87461" w14:paraId="598FB4D3"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2AE86E60" w14:textId="77777777" w:rsidR="00D87461" w:rsidRDefault="00D87461">
            <w:pPr>
              <w:jc w:val="center"/>
              <w:rPr>
                <w:b/>
                <w:bCs/>
                <w:sz w:val="24"/>
                <w:szCs w:val="24"/>
              </w:rPr>
            </w:pPr>
            <w:r>
              <w:rPr>
                <w:b/>
                <w:bCs/>
                <w:color w:val="FFFFFF"/>
              </w:rPr>
              <w:t>Example</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31DF2B5F" w14:textId="77777777" w:rsidR="00D87461" w:rsidRDefault="00D87461">
            <w:pPr>
              <w:rPr>
                <w:sz w:val="24"/>
                <w:szCs w:val="24"/>
              </w:rPr>
            </w:pPr>
            <w:r>
              <w:rPr>
                <w:rStyle w:val="Strong"/>
              </w:rPr>
              <w:t>531676</w:t>
            </w:r>
            <w:r>
              <w:t xml:space="preserve"> - United States Department of the Interior Building, Washington DC </w:t>
            </w:r>
            <w:r>
              <w:br/>
            </w:r>
            <w:r>
              <w:rPr>
                <w:rStyle w:val="Strong"/>
              </w:rPr>
              <w:t>1658360</w:t>
            </w:r>
            <w:r>
              <w:t xml:space="preserve"> - Curry Village, Yosemite National Park, CA (Old FIPS55 Place Code: 17638) </w:t>
            </w:r>
            <w:r>
              <w:br/>
            </w:r>
            <w:r>
              <w:rPr>
                <w:rStyle w:val="Strong"/>
              </w:rPr>
              <w:t>1248001</w:t>
            </w:r>
            <w:r>
              <w:t xml:space="preserve"> - Florence County, SC (Old FIPS55 Place Code: 99041) </w:t>
            </w:r>
          </w:p>
        </w:tc>
      </w:tr>
      <w:tr w:rsidR="00D87461" w14:paraId="1A52BA4C"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7918F045" w14:textId="77777777" w:rsidR="00D87461" w:rsidRDefault="00D87461">
            <w:pPr>
              <w:jc w:val="center"/>
              <w:rPr>
                <w:b/>
                <w:bCs/>
                <w:sz w:val="24"/>
                <w:szCs w:val="24"/>
              </w:rPr>
            </w:pPr>
            <w:r>
              <w:rPr>
                <w:b/>
                <w:bCs/>
                <w:color w:val="FFFFFF"/>
              </w:rPr>
              <w:t>Notes/Comments</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4CC67D4E" w14:textId="77777777" w:rsidR="00D87461" w:rsidRDefault="00D87461">
            <w:r>
              <w:t xml:space="preserve">1. “The Geographic Names Information System (GNIS) is the Federal and national standard for geographic nomenclature. The U.S. Geological Survey developed the GNIS in support of the U.S. Board on Geographic Names as the official repository of domestic geographic names data, the official vehicle for geographic names used by all departments of the Federal Government, and the source for applying geographic names to Federal electronic and printed products. </w:t>
            </w:r>
            <w:r>
              <w:br/>
              <w:t xml:space="preserve">    “The GNIS contains information about physical and cultural geographic features of all types in the United States, associated areas, and Antarctica, current and historical, but not including roads and highways. The database holds the Federally recognized name of each feature and defines the feature location by state, county, USGS topographic map, and geographic coordinates. Other attributes include names or spellings other than the official name, feature designations, feature classification, historical and descriptive information, and for some categories the geometric boundaries. </w:t>
            </w:r>
            <w:r>
              <w:br/>
              <w:t xml:space="preserve">    “… The GNIS collects data from a broad program of partnerships with Federal, State, and local government agencies and other authorized contributors, and provides data to all levels of government, to the public, and to numerous applications through a web query site, web map and feature services, file download services, and customized files upon request.” (Quoted August 25, 2009 from </w:t>
            </w:r>
            <w:hyperlink r:id="rId1301" w:tgtFrame="_top" w:history="1">
              <w:r>
                <w:rPr>
                  <w:rStyle w:val="Hyperlink"/>
                </w:rPr>
                <w:t>http://geonames.usgs.gov/domestic/index.html</w:t>
              </w:r>
            </w:hyperlink>
            <w:r>
              <w:t xml:space="preserve"> ) </w:t>
            </w:r>
          </w:p>
          <w:p w14:paraId="75C1E4F0" w14:textId="77777777" w:rsidR="00D87461" w:rsidRDefault="00D87461">
            <w:r>
              <w:t xml:space="preserve">2. "The [GNIS Feature Identifier] number, by design, carries no information or association to the content of the feature record and therefore is not subject to change as attribute values change. Once assigned to a feature, the number is never changed or withdrawn, and never reassigned. The Feature ID can be applied in conjunction with system-unique record identifiers in any database or system, thus providing a national standard common reference identifier across multiple datasets. The Feature ID is stored in the GNIS database as an integer with a maximum of ten digits. (Source: Geographic Names Project, USGS, 523 National Center, Reston, </w:t>
            </w:r>
            <w:r>
              <w:lastRenderedPageBreak/>
              <w:t xml:space="preserve">VA 20192-0523.)" (Quoted August 25, 2009 from: </w:t>
            </w:r>
            <w:hyperlink r:id="rId1302" w:tgtFrame="_top" w:history="1">
              <w:r>
                <w:rPr>
                  <w:rStyle w:val="Hyperlink"/>
                </w:rPr>
                <w:t>http://geonames.usgs.gov/domestic/metadata.htm</w:t>
              </w:r>
            </w:hyperlink>
            <w:r>
              <w:t xml:space="preserve"> "Feature Identifier") </w:t>
            </w:r>
          </w:p>
          <w:p w14:paraId="2A78AF98" w14:textId="77777777" w:rsidR="00D87461" w:rsidRDefault="00D87461">
            <w:r>
              <w:t xml:space="preserve">3. The Board of Geographic Names has set forth its principles, policies, and procedures for recognizing and standardizing domestic geographic names in its "Principles, Policies, and Procedures," posted at: </w:t>
            </w:r>
            <w:hyperlink r:id="rId1303" w:tgtFrame="_top" w:history="1">
              <w:r>
                <w:rPr>
                  <w:rStyle w:val="Hyperlink"/>
                </w:rPr>
                <w:t>http://geonames.usgs.gov/domestic/policies.htm</w:t>
              </w:r>
            </w:hyperlink>
            <w:r>
              <w:t xml:space="preserve"> </w:t>
            </w:r>
          </w:p>
          <w:p w14:paraId="72F51CFA" w14:textId="77777777" w:rsidR="00D87461" w:rsidRDefault="00D87461">
            <w:r>
              <w:t xml:space="preserve">4. In the context of the address standard, </w:t>
            </w:r>
            <w:r w:rsidRPr="005B6599">
              <w:t>GNISFeature ID</w:t>
            </w:r>
            <w:r>
              <w:t xml:space="preserve"> is applicable primarily to </w:t>
            </w:r>
            <w:r w:rsidRPr="005B6599">
              <w:t>Landmark Names</w:t>
            </w:r>
            <w:r>
              <w:t xml:space="preserve">, </w:t>
            </w:r>
            <w:r w:rsidRPr="005B6599">
              <w:t>Place Names</w:t>
            </w:r>
            <w:r>
              <w:t xml:space="preserve"> and </w:t>
            </w:r>
            <w:r w:rsidRPr="005B6599">
              <w:t>State Names</w:t>
            </w:r>
            <w:r>
              <w:t xml:space="preserve">. GNIS also includes the names of natural features, which are generally outside the scope of the address standard. </w:t>
            </w:r>
          </w:p>
          <w:p w14:paraId="40659CF4" w14:textId="77777777" w:rsidR="00D87461" w:rsidRDefault="00D87461">
            <w:r>
              <w:t xml:space="preserve">5. The Board of Geographic Names seeks to include in GNIS all feature names of public interest. Local authorities are encouraged to submit local feature names that are not already included in GNIS. </w:t>
            </w:r>
          </w:p>
          <w:p w14:paraId="15431954" w14:textId="77777777" w:rsidR="00D87461" w:rsidRDefault="00D87461">
            <w:r>
              <w:t xml:space="preserve">6. GNIS offers useful guidance to address authorities in selecting one name as a standard where several variants exist. </w:t>
            </w:r>
            <w:r w:rsidRPr="005B6599">
              <w:t>GNISFeature ID</w:t>
            </w:r>
            <w:r>
              <w:t xml:space="preserve">'s, if assigned to </w:t>
            </w:r>
            <w:r w:rsidRPr="005B6599">
              <w:t>Landmark Names</w:t>
            </w:r>
            <w:r>
              <w:t xml:space="preserve"> or </w:t>
            </w:r>
            <w:r w:rsidRPr="005B6599">
              <w:t>Place Names</w:t>
            </w:r>
            <w:r>
              <w:t xml:space="preserve">, can help reconcile minor name variations that can frustrate computer matches (e.g., DeKalb, Dekalb, De Kalb). </w:t>
            </w:r>
            <w:r w:rsidRPr="005B6599">
              <w:t>GNISFeature ID</w:t>
            </w:r>
            <w:r>
              <w:t xml:space="preserve">'s also provide a way to link a preferred local variant name to a nationally-recognized standard. </w:t>
            </w:r>
          </w:p>
          <w:p w14:paraId="4A2F7971" w14:textId="77777777" w:rsidR="00D87461" w:rsidRPr="003F4D7C" w:rsidRDefault="00D87461">
            <w:r>
              <w:t xml:space="preserve">7. GNIS provides a primary location point (x, y coordinate) for each feature. The GNIS primary point will in many cases differ from address coordinates assigned to the same feature by the addressing authority, due to differences in procedure and precision. GNIS procedures are described at: </w:t>
            </w:r>
            <w:hyperlink r:id="rId1304" w:tgtFrame="_top" w:history="1">
              <w:r>
                <w:rPr>
                  <w:rStyle w:val="Hyperlink"/>
                </w:rPr>
                <w:t>http://geonames.usgs.gov/domestic/metadata.htm</w:t>
              </w:r>
            </w:hyperlink>
            <w:r>
              <w:t xml:space="preserve"> "Primary Point". </w:t>
            </w:r>
          </w:p>
        </w:tc>
      </w:tr>
      <w:tr w:rsidR="00D87461" w14:paraId="12C20766"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72C1ABB4" w14:textId="77777777" w:rsidR="00D87461" w:rsidRDefault="00D87461">
            <w:pPr>
              <w:jc w:val="center"/>
              <w:rPr>
                <w:b/>
                <w:bCs/>
                <w:sz w:val="24"/>
                <w:szCs w:val="24"/>
              </w:rPr>
            </w:pPr>
            <w:r>
              <w:rPr>
                <w:b/>
                <w:bCs/>
                <w:color w:val="FFFFFF"/>
              </w:rPr>
              <w:lastRenderedPageBreak/>
              <w:t>XML Tag</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0AE51E24" w14:textId="77777777" w:rsidR="00D87461" w:rsidRPr="003F4D7C" w:rsidRDefault="00D87461">
            <w:pPr>
              <w:pStyle w:val="HTMLPreformatted"/>
              <w:rPr>
                <w:rFonts w:ascii="Times New Roman" w:hAnsi="Times New Roman" w:cs="Times New Roman"/>
              </w:rPr>
            </w:pPr>
            <w:r>
              <w:rPr>
                <w:rFonts w:ascii="Times New Roman" w:hAnsi="Times New Roman" w:cs="Times New Roman"/>
              </w:rPr>
              <w:t>&lt;</w:t>
            </w:r>
            <w:r w:rsidRPr="003F4D7C">
              <w:rPr>
                <w:rFonts w:ascii="Times New Roman" w:hAnsi="Times New Roman" w:cs="Times New Roman"/>
              </w:rPr>
              <w:t>GNISFeatureID</w:t>
            </w:r>
            <w:r>
              <w:rPr>
                <w:rFonts w:ascii="Times New Roman" w:hAnsi="Times New Roman" w:cs="Times New Roman"/>
              </w:rPr>
              <w:t>&gt;</w:t>
            </w:r>
          </w:p>
        </w:tc>
      </w:tr>
      <w:tr w:rsidR="00D87461" w14:paraId="3F0D1C4D"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38A29000" w14:textId="77777777" w:rsidR="00D87461" w:rsidRDefault="00D87461">
            <w:pPr>
              <w:jc w:val="center"/>
              <w:rPr>
                <w:b/>
                <w:bCs/>
                <w:sz w:val="24"/>
                <w:szCs w:val="24"/>
              </w:rPr>
            </w:pPr>
            <w:r>
              <w:rPr>
                <w:b/>
                <w:bCs/>
                <w:color w:val="FFFFFF"/>
              </w:rPr>
              <w:t>XML Model</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4F7B0F77" w14:textId="77777777" w:rsidR="00D87461" w:rsidRDefault="00D87461">
            <w:pPr>
              <w:rPr>
                <w:sz w:val="24"/>
                <w:szCs w:val="24"/>
              </w:rPr>
            </w:pPr>
            <w:r>
              <w:t>&lt;xsd:simpleType name="GNISFeatureID_type"&gt;</w:t>
            </w:r>
            <w:r>
              <w:br/>
              <w:t>&lt;xsd:restriction base="xsd:integer" /&gt;</w:t>
            </w:r>
            <w:r>
              <w:br/>
              <w:t xml:space="preserve">&lt;/xsd:simpleType&gt; </w:t>
            </w:r>
          </w:p>
        </w:tc>
      </w:tr>
      <w:tr w:rsidR="00D87461" w14:paraId="42EED657"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7503882B" w14:textId="77777777" w:rsidR="00D87461" w:rsidRDefault="00D87461">
            <w:pPr>
              <w:jc w:val="center"/>
              <w:rPr>
                <w:b/>
                <w:bCs/>
                <w:sz w:val="24"/>
                <w:szCs w:val="24"/>
              </w:rPr>
            </w:pPr>
            <w:r>
              <w:rPr>
                <w:b/>
                <w:bCs/>
                <w:color w:val="FFFFFF"/>
              </w:rPr>
              <w:t>XML Example</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238BBD6D" w14:textId="77777777" w:rsidR="00D87461" w:rsidRDefault="00D87461">
            <w:pPr>
              <w:rPr>
                <w:sz w:val="24"/>
                <w:szCs w:val="24"/>
              </w:rPr>
            </w:pPr>
            <w:r>
              <w:t>&lt;CompleteLandmark Separator=","&gt;</w:t>
            </w:r>
            <w:r>
              <w:br/>
              <w:t xml:space="preserve">&lt;LandmarkName ElementSequenceNumber="0" </w:t>
            </w:r>
            <w:r>
              <w:rPr>
                <w:rStyle w:val="Strong"/>
              </w:rPr>
              <w:t>GNISFeatureID="1658360"</w:t>
            </w:r>
            <w:r>
              <w:t xml:space="preserve"> &gt;CURRY VILLAGE&lt;/LandmarkName&gt;</w:t>
            </w:r>
            <w:r>
              <w:br/>
              <w:t xml:space="preserve">&lt;LandmarkName </w:t>
            </w:r>
            <w:hyperlink r:id="rId1305" w:history="1">
              <w:r>
                <w:rPr>
                  <w:rStyle w:val="Hyperlink"/>
                </w:rPr>
                <w:t>Element Sequence Number</w:t>
              </w:r>
            </w:hyperlink>
            <w:r>
              <w:t xml:space="preserve">="1"&gt;YOSEMITE NATIONAL PARK&lt;/LandmarkName&gt; </w:t>
            </w:r>
            <w:r>
              <w:br/>
              <w:t xml:space="preserve">&lt;/CompleteLandmark&gt; </w:t>
            </w:r>
          </w:p>
        </w:tc>
      </w:tr>
      <w:tr w:rsidR="00D87461" w14:paraId="05E6301D"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5FA195FB" w14:textId="77777777" w:rsidR="00D87461" w:rsidRDefault="00D87461">
            <w:pPr>
              <w:jc w:val="center"/>
              <w:rPr>
                <w:b/>
                <w:bCs/>
                <w:sz w:val="24"/>
                <w:szCs w:val="24"/>
              </w:rPr>
            </w:pPr>
            <w:r>
              <w:rPr>
                <w:b/>
                <w:bCs/>
                <w:color w:val="FFFFFF"/>
              </w:rPr>
              <w:t>Quality Measures</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550397DF" w14:textId="77777777" w:rsidR="00D87461" w:rsidRDefault="007B253E">
            <w:pPr>
              <w:rPr>
                <w:sz w:val="24"/>
                <w:szCs w:val="24"/>
              </w:rPr>
            </w:pPr>
            <w:hyperlink r:id="rId1306" w:history="1">
              <w:r w:rsidR="00D87461">
                <w:rPr>
                  <w:rStyle w:val="Hyperlink"/>
                </w:rPr>
                <w:t>Spatial Domain Measure</w:t>
              </w:r>
            </w:hyperlink>
            <w:r w:rsidR="00D87461">
              <w:t xml:space="preserve"> </w:t>
            </w:r>
            <w:r w:rsidR="00D87461">
              <w:br/>
            </w:r>
            <w:hyperlink r:id="rId1307" w:history="1">
              <w:r w:rsidR="00D87461">
                <w:rPr>
                  <w:rStyle w:val="Hyperlink"/>
                </w:rPr>
                <w:t>Tabular Domain Measure</w:t>
              </w:r>
            </w:hyperlink>
            <w:r w:rsidR="00D87461">
              <w:t xml:space="preserve"> </w:t>
            </w:r>
          </w:p>
        </w:tc>
      </w:tr>
      <w:tr w:rsidR="00D87461" w14:paraId="00EC26DD"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6AD083CD" w14:textId="77777777" w:rsidR="00D87461" w:rsidRDefault="00D87461">
            <w:pPr>
              <w:jc w:val="center"/>
              <w:rPr>
                <w:b/>
                <w:bCs/>
                <w:sz w:val="24"/>
                <w:szCs w:val="24"/>
              </w:rPr>
            </w:pPr>
            <w:r>
              <w:rPr>
                <w:b/>
                <w:bCs/>
                <w:color w:val="FFFFFF"/>
              </w:rPr>
              <w:t>Quality Notes</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5C5D434F" w14:textId="77777777" w:rsidR="00D87461" w:rsidRDefault="00D87461">
            <w:pPr>
              <w:rPr>
                <w:sz w:val="24"/>
                <w:szCs w:val="24"/>
              </w:rPr>
            </w:pPr>
            <w:r>
              <w:t xml:space="preserve">  </w:t>
            </w:r>
          </w:p>
        </w:tc>
      </w:tr>
    </w:tbl>
    <w:p w14:paraId="7E9B94BE" w14:textId="77777777" w:rsidR="00D87461" w:rsidRDefault="007B253E" w:rsidP="005470DD">
      <w:pPr>
        <w:pStyle w:val="Heading4"/>
      </w:pPr>
      <w:hyperlink r:id="rId1308" w:anchor="AddressAttributes" w:history="1"/>
      <w:r w:rsidR="00D87461">
        <w:t xml:space="preserve"> </w:t>
      </w:r>
      <w:bookmarkStart w:id="346" w:name="_AN77"/>
      <w:bookmarkStart w:id="347" w:name="AN77"/>
      <w:bookmarkStart w:id="348" w:name="ANSIStateCountyCode"/>
      <w:bookmarkEnd w:id="346"/>
      <w:bookmarkEnd w:id="347"/>
      <w:bookmarkEnd w:id="348"/>
      <w:r w:rsidR="00D87461" w:rsidRPr="003F4D7C">
        <w:t>ANSIState County Code</w:t>
      </w:r>
      <w:r w:rsidR="00D87461">
        <w:t xml:space="preserve"> </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036"/>
        <w:gridCol w:w="7354"/>
      </w:tblGrid>
      <w:tr w:rsidR="00D87461" w14:paraId="52A670D0"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31A64086" w14:textId="77777777" w:rsidR="00D87461" w:rsidRDefault="007B253E">
            <w:pPr>
              <w:jc w:val="center"/>
              <w:rPr>
                <w:b/>
                <w:bCs/>
                <w:sz w:val="24"/>
                <w:szCs w:val="24"/>
              </w:rPr>
            </w:pPr>
            <w:hyperlink r:id="rId1309" w:anchor="sorted_table" w:tooltip="Sort by this column" w:history="1">
              <w:r w:rsidR="00D87461">
                <w:rPr>
                  <w:rStyle w:val="Hyperlink"/>
                  <w:b/>
                  <w:bCs/>
                  <w:color w:val="FFFFFF"/>
                </w:rPr>
                <w:t>Element Name</w:t>
              </w:r>
            </w:hyperlink>
            <w:r w:rsidR="00D87461">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52063184" w14:textId="77777777" w:rsidR="00D87461" w:rsidRDefault="00D87461">
            <w:pPr>
              <w:jc w:val="center"/>
              <w:rPr>
                <w:b/>
                <w:bCs/>
                <w:sz w:val="24"/>
                <w:szCs w:val="24"/>
              </w:rPr>
            </w:pPr>
            <w:r w:rsidRPr="003F4D7C">
              <w:rPr>
                <w:b/>
                <w:bCs/>
                <w:color w:val="FFFFFF"/>
              </w:rPr>
              <w:t>ANSIState County Code</w:t>
            </w:r>
            <w:r>
              <w:rPr>
                <w:b/>
                <w:bCs/>
              </w:rPr>
              <w:t xml:space="preserve"> </w:t>
            </w:r>
          </w:p>
        </w:tc>
      </w:tr>
      <w:tr w:rsidR="00D87461" w14:paraId="2859730B"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5642CFED" w14:textId="77777777" w:rsidR="00D87461" w:rsidRDefault="00D87461">
            <w:pPr>
              <w:jc w:val="center"/>
              <w:rPr>
                <w:b/>
                <w:bCs/>
                <w:sz w:val="24"/>
                <w:szCs w:val="24"/>
              </w:rPr>
            </w:pPr>
            <w:r>
              <w:rPr>
                <w:b/>
                <w:bCs/>
                <w:color w:val="FFFFFF"/>
              </w:rPr>
              <w:t>Other common names for this element</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5C2F944F" w14:textId="77777777" w:rsidR="00D87461" w:rsidRDefault="00D87461">
            <w:pPr>
              <w:rPr>
                <w:sz w:val="24"/>
                <w:szCs w:val="24"/>
              </w:rPr>
            </w:pPr>
            <w:r>
              <w:t xml:space="preserve">(Obsolete) FIPS State Codes (FIPS Publication 5-2), FIPS County Codes (FIPS Publication 6-4) </w:t>
            </w:r>
          </w:p>
        </w:tc>
      </w:tr>
      <w:tr w:rsidR="00D87461" w14:paraId="46C00E3D"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0A9F2665" w14:textId="77777777" w:rsidR="00D87461" w:rsidRDefault="00D87461">
            <w:pPr>
              <w:jc w:val="center"/>
              <w:rPr>
                <w:b/>
                <w:bCs/>
                <w:sz w:val="24"/>
                <w:szCs w:val="24"/>
              </w:rPr>
            </w:pPr>
            <w:r>
              <w:rPr>
                <w:b/>
                <w:bCs/>
                <w:color w:val="FFFFFF"/>
              </w:rPr>
              <w:t>Definition</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1690A96A" w14:textId="77777777" w:rsidR="00D87461" w:rsidRDefault="00D87461">
            <w:pPr>
              <w:rPr>
                <w:sz w:val="24"/>
                <w:szCs w:val="24"/>
              </w:rPr>
            </w:pPr>
            <w:r>
              <w:t xml:space="preserve">A set of two-digit numeric codes identifying the states, the District of Columbia, Puerto Rico, and the insular areas of the United States, which may be followed by a three-digit numeric code identifying a county or equivalent entity therein. </w:t>
            </w:r>
          </w:p>
        </w:tc>
      </w:tr>
      <w:tr w:rsidR="00D87461" w14:paraId="315286A2"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50EF25FB" w14:textId="77777777" w:rsidR="00D87461" w:rsidRDefault="00D87461">
            <w:pPr>
              <w:jc w:val="center"/>
              <w:rPr>
                <w:b/>
                <w:bCs/>
                <w:sz w:val="24"/>
                <w:szCs w:val="24"/>
              </w:rPr>
            </w:pPr>
            <w:r>
              <w:rPr>
                <w:b/>
                <w:bCs/>
                <w:color w:val="FFFFFF"/>
              </w:rPr>
              <w:t>Definition Source</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0190F6A3" w14:textId="77777777" w:rsidR="00D87461" w:rsidRDefault="00D87461">
            <w:pPr>
              <w:rPr>
                <w:sz w:val="24"/>
                <w:szCs w:val="24"/>
              </w:rPr>
            </w:pPr>
            <w:r>
              <w:t xml:space="preserve">State codes: ANSI INCITS 38:200x. </w:t>
            </w:r>
            <w:r>
              <w:br/>
              <w:t xml:space="preserve">County codes: ANSI INCITS 31:200x. </w:t>
            </w:r>
          </w:p>
        </w:tc>
      </w:tr>
      <w:tr w:rsidR="00D87461" w14:paraId="56F96EBC"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4603D044" w14:textId="77777777" w:rsidR="00D87461" w:rsidRDefault="00D87461">
            <w:pPr>
              <w:jc w:val="center"/>
              <w:rPr>
                <w:b/>
                <w:bCs/>
                <w:sz w:val="24"/>
                <w:szCs w:val="24"/>
              </w:rPr>
            </w:pPr>
            <w:r>
              <w:rPr>
                <w:b/>
                <w:bCs/>
                <w:color w:val="FFFFFF"/>
              </w:rPr>
              <w:t>Data Type</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1B5996C3" w14:textId="77777777" w:rsidR="00D87461" w:rsidRDefault="00D87461">
            <w:pPr>
              <w:rPr>
                <w:sz w:val="24"/>
                <w:szCs w:val="24"/>
              </w:rPr>
            </w:pPr>
            <w:r>
              <w:t xml:space="preserve">Integer </w:t>
            </w:r>
          </w:p>
        </w:tc>
      </w:tr>
      <w:tr w:rsidR="00D87461" w14:paraId="13751326"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3A1A0F78" w14:textId="77777777" w:rsidR="00D87461" w:rsidRDefault="00D87461">
            <w:pPr>
              <w:jc w:val="center"/>
              <w:rPr>
                <w:b/>
                <w:bCs/>
                <w:sz w:val="24"/>
                <w:szCs w:val="24"/>
              </w:rPr>
            </w:pPr>
            <w:r>
              <w:rPr>
                <w:b/>
                <w:bCs/>
                <w:color w:val="FFFFFF"/>
              </w:rPr>
              <w:t>Existing Standards for this Element</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14D03B06" w14:textId="77777777" w:rsidR="00D87461" w:rsidRDefault="00D87461">
            <w:pPr>
              <w:rPr>
                <w:sz w:val="24"/>
                <w:szCs w:val="24"/>
              </w:rPr>
            </w:pPr>
            <w:r>
              <w:t xml:space="preserve">State codes: ANSI INCITS 38:200x. </w:t>
            </w:r>
            <w:r>
              <w:br/>
              <w:t xml:space="preserve">County codes: ANSI INCITS 31:200x. </w:t>
            </w:r>
          </w:p>
        </w:tc>
      </w:tr>
      <w:tr w:rsidR="00D87461" w14:paraId="766D8344"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0D6C549A" w14:textId="77777777" w:rsidR="00D87461" w:rsidRDefault="00D87461">
            <w:pPr>
              <w:jc w:val="center"/>
              <w:rPr>
                <w:b/>
                <w:bCs/>
                <w:sz w:val="24"/>
                <w:szCs w:val="24"/>
              </w:rPr>
            </w:pPr>
            <w:r>
              <w:rPr>
                <w:b/>
                <w:bCs/>
                <w:color w:val="FFFFFF"/>
              </w:rPr>
              <w:t>Domain of Values for this Element</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0FF6497A" w14:textId="77777777" w:rsidR="00D87461" w:rsidRDefault="00D87461">
            <w:pPr>
              <w:rPr>
                <w:sz w:val="24"/>
                <w:szCs w:val="24"/>
              </w:rPr>
            </w:pPr>
            <w:r>
              <w:t xml:space="preserve">State codes: 01 through 99 (not all codes are in use). </w:t>
            </w:r>
            <w:r>
              <w:br/>
              <w:t xml:space="preserve">County codes: 001 through 999 (not all codes are in use). </w:t>
            </w:r>
          </w:p>
        </w:tc>
      </w:tr>
      <w:tr w:rsidR="00D87461" w14:paraId="57ED5625"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6251BF83" w14:textId="77777777" w:rsidR="00D87461" w:rsidRDefault="00D87461">
            <w:pPr>
              <w:jc w:val="center"/>
              <w:rPr>
                <w:b/>
                <w:bCs/>
                <w:sz w:val="24"/>
                <w:szCs w:val="24"/>
              </w:rPr>
            </w:pPr>
            <w:r>
              <w:rPr>
                <w:b/>
                <w:bCs/>
                <w:color w:val="FFFFFF"/>
              </w:rPr>
              <w:t>Source of Values</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752CEF82" w14:textId="77777777" w:rsidR="00D87461" w:rsidRDefault="00D87461">
            <w:pPr>
              <w:rPr>
                <w:sz w:val="24"/>
                <w:szCs w:val="24"/>
              </w:rPr>
            </w:pPr>
            <w:r>
              <w:t xml:space="preserve">State codes: ANSI INCITS 38:200x. </w:t>
            </w:r>
            <w:r>
              <w:br/>
              <w:t xml:space="preserve">County codes: ANSI INCITS 31:200x. </w:t>
            </w:r>
          </w:p>
        </w:tc>
      </w:tr>
      <w:tr w:rsidR="00D87461" w14:paraId="1373F8A3"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470EB650" w14:textId="77777777" w:rsidR="00D87461" w:rsidRDefault="00D87461">
            <w:pPr>
              <w:jc w:val="center"/>
              <w:rPr>
                <w:b/>
                <w:bCs/>
                <w:sz w:val="24"/>
                <w:szCs w:val="24"/>
              </w:rPr>
            </w:pPr>
            <w:r>
              <w:rPr>
                <w:b/>
                <w:bCs/>
                <w:color w:val="FFFFFF"/>
              </w:rPr>
              <w:t>How Defined (e.g., locally, from standard, other)</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1A74F1FB" w14:textId="77777777" w:rsidR="00D87461" w:rsidRDefault="00D87461">
            <w:pPr>
              <w:rPr>
                <w:sz w:val="24"/>
                <w:szCs w:val="24"/>
              </w:rPr>
            </w:pPr>
            <w:r>
              <w:t xml:space="preserve">State codes: ANSI INCITS 38:200x. </w:t>
            </w:r>
            <w:r>
              <w:br/>
              <w:t xml:space="preserve">County codes: ANSI INCITS 31:200x. </w:t>
            </w:r>
          </w:p>
        </w:tc>
      </w:tr>
      <w:tr w:rsidR="00D87461" w14:paraId="7E3860E5"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63163F82" w14:textId="77777777" w:rsidR="00D87461" w:rsidRDefault="00D87461">
            <w:pPr>
              <w:jc w:val="center"/>
              <w:rPr>
                <w:b/>
                <w:bCs/>
                <w:sz w:val="24"/>
                <w:szCs w:val="24"/>
              </w:rPr>
            </w:pPr>
            <w:r>
              <w:rPr>
                <w:b/>
                <w:bCs/>
                <w:color w:val="FFFFFF"/>
              </w:rPr>
              <w:t>Examples</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678F4434" w14:textId="77777777" w:rsidR="00D87461" w:rsidRDefault="00D87461">
            <w:pPr>
              <w:rPr>
                <w:sz w:val="24"/>
                <w:szCs w:val="24"/>
              </w:rPr>
            </w:pPr>
            <w:r>
              <w:rPr>
                <w:rStyle w:val="Strong"/>
              </w:rPr>
              <w:t>48</w:t>
            </w:r>
            <w:r>
              <w:t xml:space="preserve"> (Texas) </w:t>
            </w:r>
            <w:r>
              <w:br/>
            </w:r>
            <w:r>
              <w:rPr>
                <w:rStyle w:val="Strong"/>
              </w:rPr>
              <w:t>48301</w:t>
            </w:r>
            <w:r>
              <w:t xml:space="preserve"> (Loving County, Texas: 48 = Texas; 301 = Loving County) </w:t>
            </w:r>
            <w:r>
              <w:br/>
            </w:r>
            <w:r>
              <w:rPr>
                <w:rStyle w:val="Strong"/>
              </w:rPr>
              <w:t>15005</w:t>
            </w:r>
            <w:r>
              <w:t xml:space="preserve"> (Kalawao County, Hawaii: 15 = Hawaii; 005 = Kalawao County) </w:t>
            </w:r>
            <w:r>
              <w:br/>
            </w:r>
            <w:r>
              <w:rPr>
                <w:rStyle w:val="Strong"/>
              </w:rPr>
              <w:t>51610</w:t>
            </w:r>
            <w:r>
              <w:t xml:space="preserve"> (Falls Church, Virginia: 51 = Virginia; 610 = Falls Church city (an independent city with county-level governance status)) </w:t>
            </w:r>
          </w:p>
        </w:tc>
      </w:tr>
      <w:tr w:rsidR="00D87461" w14:paraId="53094AB6"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53EA2182" w14:textId="77777777" w:rsidR="00D87461" w:rsidRDefault="00D87461">
            <w:pPr>
              <w:jc w:val="center"/>
              <w:rPr>
                <w:b/>
                <w:bCs/>
                <w:sz w:val="24"/>
                <w:szCs w:val="24"/>
              </w:rPr>
            </w:pPr>
            <w:r>
              <w:rPr>
                <w:b/>
                <w:bCs/>
                <w:color w:val="FFFFFF"/>
              </w:rPr>
              <w:t>Notes/Comments</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58145CDB" w14:textId="77777777" w:rsidR="00D87461" w:rsidRDefault="00D87461" w:rsidP="00A503D0">
            <w:pPr>
              <w:pStyle w:val="ListParagraph"/>
              <w:numPr>
                <w:ilvl w:val="0"/>
                <w:numId w:val="68"/>
              </w:numPr>
              <w:ind w:left="498"/>
            </w:pPr>
            <w:r>
              <w:t xml:space="preserve">ANSI state and county codes provide numeric identifiers for states and state equivalents (see </w:t>
            </w:r>
            <w:r w:rsidRPr="005B6599">
              <w:t>State Name</w:t>
            </w:r>
            <w:r>
              <w:t xml:space="preserve">) and their counties or county equivalents (see </w:t>
            </w:r>
            <w:r w:rsidRPr="005B6599">
              <w:t>Place Name</w:t>
            </w:r>
            <w:r>
              <w:t xml:space="preserve"> - Other common names for this element (county)). </w:t>
            </w:r>
          </w:p>
          <w:p w14:paraId="203B153A" w14:textId="77777777" w:rsidR="00D87461" w:rsidRPr="003F4D7C" w:rsidRDefault="00D87461" w:rsidP="00A503D0">
            <w:pPr>
              <w:pStyle w:val="ListParagraph"/>
              <w:numPr>
                <w:ilvl w:val="0"/>
                <w:numId w:val="68"/>
              </w:numPr>
              <w:ind w:left="498"/>
              <w:rPr>
                <w:sz w:val="24"/>
                <w:szCs w:val="24"/>
              </w:rPr>
            </w:pPr>
            <w:r>
              <w:t xml:space="preserve">State codes are two-digit numbers. County codes are three-digit numbers that typically begin with 001 for each state and state equivalent. A county identifier is a five digit combination of the state code followed by the county code. </w:t>
            </w:r>
          </w:p>
          <w:p w14:paraId="15AA197B" w14:textId="77777777" w:rsidR="00D87461" w:rsidRPr="005B6599" w:rsidRDefault="00D87461" w:rsidP="00A503D0">
            <w:pPr>
              <w:pStyle w:val="ListParagraph"/>
              <w:numPr>
                <w:ilvl w:val="0"/>
                <w:numId w:val="68"/>
              </w:numPr>
              <w:ind w:left="498"/>
              <w:rPr>
                <w:sz w:val="24"/>
                <w:szCs w:val="24"/>
              </w:rPr>
            </w:pPr>
            <w:r>
              <w:t xml:space="preserve">The state and county codes were originally established and maintained by the National Institute of Standards and Technology (NIST) as Federal Information Processing Standards (FIPS) Publications 5-2 (for state codes) and 6-4 (for county codes). The standards were withdrawn by NIST on </w:t>
            </w:r>
            <w:r>
              <w:lastRenderedPageBreak/>
              <w:t xml:space="preserve">September 2, 2008 and replaced by the ANSI INCITS 38:2009 standard and ANSI INCITS 31:2009 standard respectively, with the Census Bureau as the maintenance authority for both. </w:t>
            </w:r>
          </w:p>
          <w:p w14:paraId="39A03B22" w14:textId="77777777" w:rsidR="00D87461" w:rsidRPr="003F4D7C" w:rsidRDefault="00D87461" w:rsidP="00A503D0">
            <w:pPr>
              <w:pStyle w:val="ListParagraph"/>
              <w:numPr>
                <w:ilvl w:val="0"/>
                <w:numId w:val="68"/>
              </w:numPr>
              <w:ind w:left="498"/>
              <w:rPr>
                <w:sz w:val="24"/>
                <w:szCs w:val="24"/>
              </w:rPr>
            </w:pPr>
            <w:r>
              <w:t>ANSI Standards are protected by ANSI copyright.  The Census Bureau provides the codes copyright-free via its public website.  Part Six of this standard provides complete references to the Census Bureau website and the ANSI Standards, listed under “U.S. Census Bureau.”</w:t>
            </w:r>
          </w:p>
        </w:tc>
      </w:tr>
      <w:tr w:rsidR="00D87461" w14:paraId="533F6CBA"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26840D46" w14:textId="77777777" w:rsidR="00D87461" w:rsidRDefault="00D87461">
            <w:pPr>
              <w:jc w:val="center"/>
              <w:rPr>
                <w:b/>
                <w:bCs/>
                <w:sz w:val="24"/>
                <w:szCs w:val="24"/>
              </w:rPr>
            </w:pPr>
            <w:r>
              <w:rPr>
                <w:b/>
                <w:bCs/>
                <w:color w:val="FFFFFF"/>
              </w:rPr>
              <w:lastRenderedPageBreak/>
              <w:t>XML Tag</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32FDF226" w14:textId="77777777" w:rsidR="00D87461" w:rsidRDefault="00D87461" w:rsidP="003F4D7C">
            <w:pPr>
              <w:rPr>
                <w:sz w:val="24"/>
                <w:szCs w:val="24"/>
              </w:rPr>
            </w:pPr>
            <w:r>
              <w:t xml:space="preserve">&lt;ANSIStateCountyCode&gt; </w:t>
            </w:r>
          </w:p>
        </w:tc>
      </w:tr>
      <w:tr w:rsidR="00D87461" w14:paraId="34D927B2"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433AFC01" w14:textId="77777777" w:rsidR="00D87461" w:rsidRDefault="00D87461">
            <w:pPr>
              <w:jc w:val="center"/>
              <w:rPr>
                <w:b/>
                <w:bCs/>
                <w:sz w:val="24"/>
                <w:szCs w:val="24"/>
              </w:rPr>
            </w:pPr>
            <w:r>
              <w:rPr>
                <w:b/>
                <w:bCs/>
                <w:color w:val="FFFFFF"/>
              </w:rPr>
              <w:t>XML Model</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48E2836F" w14:textId="77777777" w:rsidR="00D87461" w:rsidRDefault="00D87461">
            <w:pPr>
              <w:rPr>
                <w:sz w:val="24"/>
                <w:szCs w:val="24"/>
              </w:rPr>
            </w:pPr>
            <w:r>
              <w:t>&lt;xsd:simpleType name="ANSIStateCountyCode_type"&gt;</w:t>
            </w:r>
            <w:r>
              <w:br/>
              <w:t>&lt;xsd:restriction base="xsd:string" /&gt;</w:t>
            </w:r>
            <w:r>
              <w:br/>
              <w:t xml:space="preserve">&lt;/xsd:simpleType&gt; </w:t>
            </w:r>
          </w:p>
        </w:tc>
      </w:tr>
      <w:tr w:rsidR="00D87461" w14:paraId="40AF42FB"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09D4A07F" w14:textId="77777777" w:rsidR="00D87461" w:rsidRDefault="00D87461">
            <w:pPr>
              <w:jc w:val="center"/>
              <w:rPr>
                <w:b/>
                <w:bCs/>
                <w:sz w:val="24"/>
                <w:szCs w:val="24"/>
              </w:rPr>
            </w:pPr>
            <w:r>
              <w:rPr>
                <w:b/>
                <w:bCs/>
                <w:color w:val="FFFFFF"/>
              </w:rPr>
              <w:t>XML Example</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3D1DF0E5" w14:textId="77777777" w:rsidR="00D87461" w:rsidRDefault="00D87461">
            <w:pPr>
              <w:rPr>
                <w:sz w:val="24"/>
                <w:szCs w:val="24"/>
              </w:rPr>
            </w:pPr>
            <w:r>
              <w:t xml:space="preserve">&lt;ANSIStateCountyCode&gt; 01015 &lt;/ANSIStateCountyCode&gt; </w:t>
            </w:r>
          </w:p>
        </w:tc>
      </w:tr>
      <w:tr w:rsidR="00D87461" w14:paraId="5D9FB1AB"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1EA95D18" w14:textId="77777777" w:rsidR="00D87461" w:rsidRDefault="00D87461">
            <w:pPr>
              <w:jc w:val="center"/>
              <w:rPr>
                <w:b/>
                <w:bCs/>
                <w:sz w:val="24"/>
                <w:szCs w:val="24"/>
              </w:rPr>
            </w:pPr>
            <w:r>
              <w:rPr>
                <w:b/>
                <w:bCs/>
                <w:color w:val="FFFFFF"/>
              </w:rPr>
              <w:t>Quality Measures</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62652740" w14:textId="77777777" w:rsidR="00D87461" w:rsidRDefault="00D87461">
            <w:pPr>
              <w:rPr>
                <w:sz w:val="24"/>
                <w:szCs w:val="24"/>
              </w:rPr>
            </w:pPr>
            <w:r w:rsidRPr="005B6599">
              <w:t>Tabular Domain Measure</w:t>
            </w:r>
            <w:r>
              <w:t xml:space="preserve"> </w:t>
            </w:r>
            <w:r>
              <w:br/>
            </w:r>
            <w:r w:rsidRPr="005B6599">
              <w:t>Spatial Domain Measure</w:t>
            </w:r>
            <w:r>
              <w:t xml:space="preserve"> </w:t>
            </w:r>
          </w:p>
        </w:tc>
      </w:tr>
      <w:tr w:rsidR="00D87461" w14:paraId="4D0C7A72"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526FCAC8" w14:textId="77777777" w:rsidR="00D87461" w:rsidRDefault="00D87461">
            <w:pPr>
              <w:jc w:val="center"/>
              <w:rPr>
                <w:b/>
                <w:bCs/>
                <w:sz w:val="24"/>
                <w:szCs w:val="24"/>
              </w:rPr>
            </w:pPr>
            <w:r>
              <w:rPr>
                <w:b/>
                <w:bCs/>
                <w:color w:val="FFFFFF"/>
              </w:rPr>
              <w:t>Quality Notes</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25C33672" w14:textId="77777777" w:rsidR="00D87461" w:rsidRDefault="00D87461">
            <w:pPr>
              <w:rPr>
                <w:sz w:val="24"/>
                <w:szCs w:val="24"/>
              </w:rPr>
            </w:pPr>
            <w:r>
              <w:t xml:space="preserve">  </w:t>
            </w:r>
          </w:p>
        </w:tc>
      </w:tr>
    </w:tbl>
    <w:p w14:paraId="72C248BE" w14:textId="77777777" w:rsidR="00D87461" w:rsidRDefault="007B253E" w:rsidP="002912AF">
      <w:pPr>
        <w:pStyle w:val="NormalWeb"/>
      </w:pPr>
      <w:hyperlink r:id="rId1310" w:anchor="AddressAttributes" w:history="1"/>
      <w:r w:rsidR="00D87461">
        <w:t xml:space="preserve"> </w:t>
      </w:r>
    </w:p>
    <w:p w14:paraId="226D9F5B" w14:textId="77777777" w:rsidR="00D87461" w:rsidRDefault="00D87461" w:rsidP="009D5BD6">
      <w:pPr>
        <w:pStyle w:val="Heading4"/>
      </w:pPr>
      <w:bookmarkStart w:id="349" w:name="_AN78"/>
      <w:bookmarkStart w:id="350" w:name="AN78"/>
      <w:bookmarkStart w:id="351" w:name="DeliveryAddressType"/>
      <w:bookmarkEnd w:id="349"/>
      <w:bookmarkEnd w:id="350"/>
      <w:bookmarkEnd w:id="351"/>
      <w:r w:rsidRPr="003F4D7C">
        <w:t>Delivery Address Type</w:t>
      </w:r>
      <w:r>
        <w:t xml:space="preserve"> </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70"/>
        <w:gridCol w:w="7520"/>
      </w:tblGrid>
      <w:tr w:rsidR="00D87461" w14:paraId="70A0DCA9"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628722F9" w14:textId="77777777" w:rsidR="00D87461" w:rsidRDefault="007B253E">
            <w:pPr>
              <w:jc w:val="center"/>
              <w:rPr>
                <w:b/>
                <w:bCs/>
                <w:sz w:val="24"/>
                <w:szCs w:val="24"/>
              </w:rPr>
            </w:pPr>
            <w:hyperlink r:id="rId1311" w:anchor="sorted_table" w:tooltip="Sort by this column" w:history="1">
              <w:r w:rsidR="00D87461">
                <w:rPr>
                  <w:rStyle w:val="Hyperlink"/>
                  <w:b/>
                  <w:bCs/>
                  <w:color w:val="FFFFFF"/>
                </w:rPr>
                <w:t>Element Name</w:t>
              </w:r>
            </w:hyperlink>
            <w:r w:rsidR="00D87461">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75559E25" w14:textId="77777777" w:rsidR="00D87461" w:rsidRDefault="007B253E">
            <w:pPr>
              <w:jc w:val="center"/>
              <w:rPr>
                <w:b/>
                <w:bCs/>
                <w:sz w:val="24"/>
                <w:szCs w:val="24"/>
              </w:rPr>
            </w:pPr>
            <w:hyperlink r:id="rId1312" w:anchor="sorted_table" w:tooltip="Sort by this column" w:history="1">
              <w:r w:rsidR="00D87461">
                <w:rPr>
                  <w:rStyle w:val="Hyperlink"/>
                  <w:b/>
                  <w:bCs/>
                  <w:color w:val="FFFFFF"/>
                </w:rPr>
                <w:t>DeliveryAddressType</w:t>
              </w:r>
            </w:hyperlink>
            <w:r w:rsidR="00D87461">
              <w:rPr>
                <w:b/>
                <w:bCs/>
              </w:rPr>
              <w:t xml:space="preserve"> </w:t>
            </w:r>
          </w:p>
        </w:tc>
      </w:tr>
      <w:tr w:rsidR="00D87461" w14:paraId="7FEB6CCE"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663E3CE6" w14:textId="77777777" w:rsidR="00D87461" w:rsidRDefault="00D87461">
            <w:pPr>
              <w:jc w:val="center"/>
              <w:rPr>
                <w:b/>
                <w:bCs/>
                <w:sz w:val="24"/>
                <w:szCs w:val="24"/>
              </w:rPr>
            </w:pPr>
            <w:r>
              <w:rPr>
                <w:b/>
                <w:bCs/>
                <w:color w:val="FFFFFF"/>
              </w:rPr>
              <w:t>Other common names for this element</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7CB326FB" w14:textId="77777777" w:rsidR="00D87461" w:rsidRDefault="00D87461">
            <w:pPr>
              <w:rPr>
                <w:sz w:val="24"/>
                <w:szCs w:val="24"/>
              </w:rPr>
            </w:pPr>
            <w:r>
              <w:t xml:space="preserve">  </w:t>
            </w:r>
          </w:p>
        </w:tc>
      </w:tr>
      <w:tr w:rsidR="00D87461" w14:paraId="26F18042"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05BA242F" w14:textId="77777777" w:rsidR="00D87461" w:rsidRDefault="00D87461">
            <w:pPr>
              <w:jc w:val="center"/>
              <w:rPr>
                <w:b/>
                <w:bCs/>
                <w:sz w:val="24"/>
                <w:szCs w:val="24"/>
              </w:rPr>
            </w:pPr>
            <w:r>
              <w:rPr>
                <w:b/>
                <w:bCs/>
                <w:color w:val="FFFFFF"/>
              </w:rPr>
              <w:t>Definition</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510AD09A" w14:textId="77777777" w:rsidR="00D87461" w:rsidRDefault="00D87461">
            <w:pPr>
              <w:rPr>
                <w:sz w:val="24"/>
                <w:szCs w:val="24"/>
              </w:rPr>
            </w:pPr>
            <w:r>
              <w:t xml:space="preserve">Whether the </w:t>
            </w:r>
            <w:hyperlink r:id="rId1313" w:history="1">
              <w:r>
                <w:rPr>
                  <w:rStyle w:val="Hyperlink"/>
                </w:rPr>
                <w:t>Delivery Address</w:t>
              </w:r>
            </w:hyperlink>
            <w:r>
              <w:t xml:space="preserve"> includes or excludes the </w:t>
            </w:r>
            <w:hyperlink r:id="rId1314" w:history="1">
              <w:r>
                <w:rPr>
                  <w:rStyle w:val="Hyperlink"/>
                </w:rPr>
                <w:t>Complete Subaddress</w:t>
              </w:r>
            </w:hyperlink>
            <w:r>
              <w:t xml:space="preserve">. </w:t>
            </w:r>
          </w:p>
        </w:tc>
      </w:tr>
      <w:tr w:rsidR="00D87461" w14:paraId="48AB0F38"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19D2356D" w14:textId="77777777" w:rsidR="00D87461" w:rsidRDefault="00D87461">
            <w:pPr>
              <w:jc w:val="center"/>
              <w:rPr>
                <w:b/>
                <w:bCs/>
                <w:sz w:val="24"/>
                <w:szCs w:val="24"/>
              </w:rPr>
            </w:pPr>
            <w:r>
              <w:rPr>
                <w:b/>
                <w:bCs/>
                <w:color w:val="FFFFFF"/>
              </w:rPr>
              <w:t>Definition Source</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30585B15" w14:textId="77777777" w:rsidR="00D87461" w:rsidRDefault="00D87461">
            <w:pPr>
              <w:rPr>
                <w:sz w:val="24"/>
                <w:szCs w:val="24"/>
              </w:rPr>
            </w:pPr>
            <w:r>
              <w:t xml:space="preserve">New </w:t>
            </w:r>
          </w:p>
        </w:tc>
      </w:tr>
      <w:tr w:rsidR="00D87461" w14:paraId="12B565FA"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6573A1F8" w14:textId="77777777" w:rsidR="00D87461" w:rsidRDefault="00D87461">
            <w:pPr>
              <w:jc w:val="center"/>
              <w:rPr>
                <w:b/>
                <w:bCs/>
                <w:sz w:val="24"/>
                <w:szCs w:val="24"/>
              </w:rPr>
            </w:pPr>
            <w:r>
              <w:rPr>
                <w:b/>
                <w:bCs/>
                <w:color w:val="FFFFFF"/>
              </w:rPr>
              <w:t>Data Type</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2019A400" w14:textId="77777777" w:rsidR="00D87461" w:rsidRDefault="00D87461">
            <w:pPr>
              <w:rPr>
                <w:sz w:val="24"/>
                <w:szCs w:val="24"/>
              </w:rPr>
            </w:pPr>
            <w:r>
              <w:t xml:space="preserve">characterString </w:t>
            </w:r>
          </w:p>
        </w:tc>
      </w:tr>
      <w:tr w:rsidR="00D87461" w14:paraId="33707383"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5415D05B" w14:textId="77777777" w:rsidR="00D87461" w:rsidRDefault="00D87461">
            <w:pPr>
              <w:jc w:val="center"/>
              <w:rPr>
                <w:b/>
                <w:bCs/>
                <w:sz w:val="24"/>
                <w:szCs w:val="24"/>
              </w:rPr>
            </w:pPr>
            <w:r>
              <w:rPr>
                <w:b/>
                <w:bCs/>
                <w:color w:val="FFFFFF"/>
              </w:rPr>
              <w:t>Existing Standards for this Element</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63E71729" w14:textId="77777777" w:rsidR="00D87461" w:rsidRDefault="00D87461">
            <w:pPr>
              <w:rPr>
                <w:sz w:val="24"/>
                <w:szCs w:val="24"/>
              </w:rPr>
            </w:pPr>
            <w:r>
              <w:t xml:space="preserve">None </w:t>
            </w:r>
          </w:p>
        </w:tc>
      </w:tr>
      <w:tr w:rsidR="00D87461" w14:paraId="51F9A219"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7C0C267A" w14:textId="77777777" w:rsidR="00D87461" w:rsidRDefault="00D87461">
            <w:pPr>
              <w:jc w:val="center"/>
              <w:rPr>
                <w:b/>
                <w:bCs/>
                <w:sz w:val="24"/>
                <w:szCs w:val="24"/>
              </w:rPr>
            </w:pPr>
            <w:r>
              <w:rPr>
                <w:b/>
                <w:bCs/>
                <w:color w:val="FFFFFF"/>
              </w:rPr>
              <w:t>Domain of Values for this Element</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792D17DE" w14:textId="77777777" w:rsidR="00D87461" w:rsidRDefault="00D87461">
            <w:pPr>
              <w:rPr>
                <w:sz w:val="24"/>
                <w:szCs w:val="24"/>
              </w:rPr>
            </w:pPr>
            <w:r>
              <w:rPr>
                <w:rStyle w:val="Strong"/>
              </w:rPr>
              <w:t>Subaddress Included</w:t>
            </w:r>
            <w:r>
              <w:t xml:space="preserve"> - The </w:t>
            </w:r>
            <w:hyperlink r:id="rId1315" w:history="1">
              <w:r>
                <w:rPr>
                  <w:rStyle w:val="Hyperlink"/>
                </w:rPr>
                <w:t>Delivery Address</w:t>
              </w:r>
            </w:hyperlink>
            <w:r>
              <w:t xml:space="preserve"> </w:t>
            </w:r>
            <w:r>
              <w:rPr>
                <w:rStyle w:val="Strong"/>
              </w:rPr>
              <w:t>includes</w:t>
            </w:r>
            <w:r>
              <w:t xml:space="preserve"> the </w:t>
            </w:r>
            <w:hyperlink r:id="rId1316" w:history="1">
              <w:r>
                <w:rPr>
                  <w:rStyle w:val="Hyperlink"/>
                </w:rPr>
                <w:t>Complete Subaddress</w:t>
              </w:r>
            </w:hyperlink>
            <w:r>
              <w:t xml:space="preserve"> (if any) </w:t>
            </w:r>
            <w:r>
              <w:br/>
            </w:r>
            <w:r>
              <w:rPr>
                <w:rStyle w:val="Strong"/>
              </w:rPr>
              <w:t>Subaddress Excluded</w:t>
            </w:r>
            <w:r>
              <w:t xml:space="preserve"> - The </w:t>
            </w:r>
            <w:hyperlink r:id="rId1317" w:history="1">
              <w:r>
                <w:rPr>
                  <w:rStyle w:val="Hyperlink"/>
                </w:rPr>
                <w:t>Delivery Address</w:t>
              </w:r>
            </w:hyperlink>
            <w:r>
              <w:t xml:space="preserve"> </w:t>
            </w:r>
            <w:r>
              <w:rPr>
                <w:rStyle w:val="Strong"/>
              </w:rPr>
              <w:t>excludes</w:t>
            </w:r>
            <w:r>
              <w:t xml:space="preserve"> the </w:t>
            </w:r>
            <w:hyperlink r:id="rId1318" w:history="1">
              <w:r>
                <w:rPr>
                  <w:rStyle w:val="Hyperlink"/>
                </w:rPr>
                <w:t>Complete Subaddress</w:t>
              </w:r>
            </w:hyperlink>
            <w:r>
              <w:t xml:space="preserve"> (if any) </w:t>
            </w:r>
            <w:r>
              <w:br/>
            </w:r>
            <w:r>
              <w:rPr>
                <w:rStyle w:val="Strong"/>
              </w:rPr>
              <w:t>Unstated</w:t>
            </w:r>
            <w:r>
              <w:t xml:space="preserve"> - Not stated/no information (default value) </w:t>
            </w:r>
          </w:p>
        </w:tc>
      </w:tr>
      <w:tr w:rsidR="00D87461" w14:paraId="3ED57AD5"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70CC7C0F" w14:textId="77777777" w:rsidR="00D87461" w:rsidRDefault="00D87461">
            <w:pPr>
              <w:jc w:val="center"/>
              <w:rPr>
                <w:b/>
                <w:bCs/>
                <w:sz w:val="24"/>
                <w:szCs w:val="24"/>
              </w:rPr>
            </w:pPr>
            <w:r>
              <w:rPr>
                <w:b/>
                <w:bCs/>
                <w:color w:val="FFFFFF"/>
              </w:rPr>
              <w:lastRenderedPageBreak/>
              <w:t>Source of Values</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6FC049A0" w14:textId="77777777" w:rsidR="00D87461" w:rsidRDefault="00D87461">
            <w:pPr>
              <w:rPr>
                <w:sz w:val="24"/>
                <w:szCs w:val="24"/>
              </w:rPr>
            </w:pPr>
            <w:r>
              <w:t xml:space="preserve">New </w:t>
            </w:r>
          </w:p>
        </w:tc>
      </w:tr>
      <w:tr w:rsidR="00D87461" w14:paraId="6671F5F7"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1ED61306" w14:textId="77777777" w:rsidR="00D87461" w:rsidRDefault="00D87461">
            <w:pPr>
              <w:jc w:val="center"/>
              <w:rPr>
                <w:b/>
                <w:bCs/>
                <w:sz w:val="24"/>
                <w:szCs w:val="24"/>
              </w:rPr>
            </w:pPr>
            <w:r>
              <w:rPr>
                <w:b/>
                <w:bCs/>
                <w:color w:val="FFFFFF"/>
              </w:rPr>
              <w:t>How Defined (e.g., locally, from standard, other)</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15A49843" w14:textId="77777777" w:rsidR="00D87461" w:rsidRDefault="00D87461">
            <w:pPr>
              <w:rPr>
                <w:sz w:val="24"/>
                <w:szCs w:val="24"/>
              </w:rPr>
            </w:pPr>
            <w:r>
              <w:t xml:space="preserve">Defined herein. </w:t>
            </w:r>
          </w:p>
        </w:tc>
      </w:tr>
      <w:tr w:rsidR="00D87461" w14:paraId="4C4DF116"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3CF5E457" w14:textId="77777777" w:rsidR="00D87461" w:rsidRDefault="00D87461">
            <w:pPr>
              <w:jc w:val="center"/>
              <w:rPr>
                <w:b/>
                <w:bCs/>
                <w:sz w:val="24"/>
                <w:szCs w:val="24"/>
              </w:rPr>
            </w:pPr>
            <w:r>
              <w:rPr>
                <w:b/>
                <w:bCs/>
                <w:color w:val="FFFFFF"/>
              </w:rPr>
              <w:t>Example</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4045AEC1" w14:textId="77777777" w:rsidR="00D87461" w:rsidRDefault="007B253E">
            <w:pPr>
              <w:rPr>
                <w:sz w:val="24"/>
                <w:szCs w:val="24"/>
              </w:rPr>
            </w:pPr>
            <w:hyperlink r:id="rId1319" w:history="1">
              <w:r w:rsidR="00D87461">
                <w:rPr>
                  <w:rStyle w:val="Hyperlink"/>
                </w:rPr>
                <w:t>Delivery Address</w:t>
              </w:r>
            </w:hyperlink>
            <w:r w:rsidR="00D87461">
              <w:t xml:space="preserve"> = 123 Main Street, Apt. 1 (</w:t>
            </w:r>
            <w:hyperlink r:id="rId1320" w:history="1">
              <w:r w:rsidR="00D87461">
                <w:rPr>
                  <w:rStyle w:val="Hyperlink"/>
                </w:rPr>
                <w:t>Delivery Address Type</w:t>
              </w:r>
            </w:hyperlink>
            <w:r w:rsidR="00D87461">
              <w:t xml:space="preserve"> = </w:t>
            </w:r>
            <w:r w:rsidR="00D87461">
              <w:rPr>
                <w:rStyle w:val="Strong"/>
              </w:rPr>
              <w:t>Subaddress Included</w:t>
            </w:r>
            <w:r w:rsidR="00D87461">
              <w:t xml:space="preserve">) </w:t>
            </w:r>
            <w:r w:rsidR="00D87461">
              <w:br/>
            </w:r>
            <w:hyperlink r:id="rId1321" w:history="1">
              <w:r w:rsidR="00D87461">
                <w:rPr>
                  <w:rStyle w:val="Hyperlink"/>
                </w:rPr>
                <w:t>Delivery Address</w:t>
              </w:r>
            </w:hyperlink>
            <w:r w:rsidR="00D87461">
              <w:t xml:space="preserve"> = 123 Main Street </w:t>
            </w:r>
            <w:hyperlink r:id="rId1322" w:history="1">
              <w:r w:rsidR="00D87461">
                <w:rPr>
                  <w:rStyle w:val="Hyperlink"/>
                </w:rPr>
                <w:t>Complete Subaddress</w:t>
              </w:r>
            </w:hyperlink>
            <w:r w:rsidR="00D87461">
              <w:t xml:space="preserve"> = Apt. 1 (</w:t>
            </w:r>
            <w:hyperlink r:id="rId1323" w:history="1">
              <w:r w:rsidR="00D87461">
                <w:rPr>
                  <w:rStyle w:val="Hyperlink"/>
                </w:rPr>
                <w:t>Delivery Address Type</w:t>
              </w:r>
            </w:hyperlink>
            <w:r w:rsidR="00D87461">
              <w:t xml:space="preserve"> = </w:t>
            </w:r>
            <w:r w:rsidR="00D87461">
              <w:rPr>
                <w:rStyle w:val="Strong"/>
              </w:rPr>
              <w:t>Subaddress Excluded</w:t>
            </w:r>
            <w:r w:rsidR="00D87461">
              <w:t>)</w:t>
            </w:r>
            <w:r w:rsidR="00D87461">
              <w:br/>
            </w:r>
            <w:r w:rsidR="00D87461">
              <w:br/>
            </w:r>
            <w:hyperlink r:id="rId1324" w:history="1">
              <w:r w:rsidR="00D87461">
                <w:rPr>
                  <w:rStyle w:val="Hyperlink"/>
                </w:rPr>
                <w:t>Delivery Address</w:t>
              </w:r>
            </w:hyperlink>
            <w:r w:rsidR="00D87461">
              <w:t xml:space="preserve"> = Ames High School, Room 12 (</w:t>
            </w:r>
            <w:hyperlink r:id="rId1325" w:history="1">
              <w:r w:rsidR="00D87461">
                <w:rPr>
                  <w:rStyle w:val="Hyperlink"/>
                </w:rPr>
                <w:t>Delivery Address Type</w:t>
              </w:r>
            </w:hyperlink>
            <w:r w:rsidR="00D87461">
              <w:t xml:space="preserve"> = </w:t>
            </w:r>
            <w:r w:rsidR="00D87461">
              <w:rPr>
                <w:rStyle w:val="Strong"/>
              </w:rPr>
              <w:t>Subaddress Included</w:t>
            </w:r>
            <w:r w:rsidR="00D87461">
              <w:t xml:space="preserve">) </w:t>
            </w:r>
            <w:r w:rsidR="00D87461">
              <w:br/>
            </w:r>
            <w:hyperlink r:id="rId1326" w:history="1">
              <w:r w:rsidR="00D87461">
                <w:rPr>
                  <w:rStyle w:val="Hyperlink"/>
                </w:rPr>
                <w:t>Delivery Address</w:t>
              </w:r>
            </w:hyperlink>
            <w:r w:rsidR="00D87461">
              <w:t xml:space="preserve"> = Ames High School </w:t>
            </w:r>
            <w:hyperlink r:id="rId1327" w:history="1">
              <w:r w:rsidR="00D87461">
                <w:rPr>
                  <w:rStyle w:val="Hyperlink"/>
                </w:rPr>
                <w:t>Complete Subaddress</w:t>
              </w:r>
            </w:hyperlink>
            <w:r w:rsidR="00D87461">
              <w:t xml:space="preserve"> = Room 12 (</w:t>
            </w:r>
            <w:hyperlink r:id="rId1328" w:history="1">
              <w:r w:rsidR="00D87461">
                <w:rPr>
                  <w:rStyle w:val="Hyperlink"/>
                </w:rPr>
                <w:t>Delivery Address Type</w:t>
              </w:r>
            </w:hyperlink>
            <w:r w:rsidR="00D87461">
              <w:t xml:space="preserve"> = </w:t>
            </w:r>
            <w:r w:rsidR="00D87461">
              <w:rPr>
                <w:rStyle w:val="Strong"/>
              </w:rPr>
              <w:t>Subaddress Excluded</w:t>
            </w:r>
            <w:r w:rsidR="00D87461">
              <w:t xml:space="preserve">) </w:t>
            </w:r>
          </w:p>
        </w:tc>
      </w:tr>
      <w:tr w:rsidR="00D87461" w14:paraId="78818075"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6526C410" w14:textId="77777777" w:rsidR="00D87461" w:rsidRDefault="00D87461">
            <w:pPr>
              <w:jc w:val="center"/>
              <w:rPr>
                <w:b/>
                <w:bCs/>
                <w:sz w:val="24"/>
                <w:szCs w:val="24"/>
              </w:rPr>
            </w:pPr>
            <w:r>
              <w:rPr>
                <w:b/>
                <w:bCs/>
                <w:color w:val="FFFFFF"/>
              </w:rPr>
              <w:t>Notes/Comments</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1B3C894F" w14:textId="77777777" w:rsidR="00D87461" w:rsidRDefault="00D87461" w:rsidP="00A503D0">
            <w:pPr>
              <w:pStyle w:val="ListParagraph"/>
              <w:numPr>
                <w:ilvl w:val="0"/>
                <w:numId w:val="69"/>
              </w:numPr>
              <w:ind w:left="478"/>
            </w:pPr>
            <w:r>
              <w:t xml:space="preserve">The </w:t>
            </w:r>
            <w:hyperlink r:id="rId1329" w:history="1">
              <w:r>
                <w:rPr>
                  <w:rStyle w:val="Hyperlink"/>
                </w:rPr>
                <w:t>Delivery Address</w:t>
              </w:r>
            </w:hyperlink>
            <w:r>
              <w:t xml:space="preserve"> typically excludes the </w:t>
            </w:r>
            <w:hyperlink r:id="rId1330" w:history="1">
              <w:r>
                <w:rPr>
                  <w:rStyle w:val="Hyperlink"/>
                </w:rPr>
                <w:t>Complete Subaddress</w:t>
              </w:r>
            </w:hyperlink>
            <w:r>
              <w:t xml:space="preserve">. However, there are sometimes reasons to omit or separate the </w:t>
            </w:r>
            <w:hyperlink r:id="rId1331" w:history="1">
              <w:r>
                <w:rPr>
                  <w:rStyle w:val="Hyperlink"/>
                </w:rPr>
                <w:t>Complete Subaddress</w:t>
              </w:r>
            </w:hyperlink>
            <w:r>
              <w:t xml:space="preserve"> from the </w:t>
            </w:r>
            <w:hyperlink r:id="rId1332" w:history="1">
              <w:r>
                <w:rPr>
                  <w:rStyle w:val="Hyperlink"/>
                </w:rPr>
                <w:t>Delivery Address</w:t>
              </w:r>
            </w:hyperlink>
            <w:r>
              <w:t xml:space="preserve">. For example, the </w:t>
            </w:r>
            <w:hyperlink r:id="rId1333" w:history="1">
              <w:r>
                <w:rPr>
                  <w:rStyle w:val="Hyperlink"/>
                </w:rPr>
                <w:t>Complete Subaddress</w:t>
              </w:r>
            </w:hyperlink>
            <w:r>
              <w:t xml:space="preserve"> can hamper address geocoding, and contact lists often separate the </w:t>
            </w:r>
            <w:hyperlink r:id="rId1334" w:history="1">
              <w:r>
                <w:rPr>
                  <w:rStyle w:val="Hyperlink"/>
                </w:rPr>
                <w:t>Complete Subaddress</w:t>
              </w:r>
            </w:hyperlink>
            <w:r>
              <w:t xml:space="preserve"> from the rest of the feature address (see, for example, the EPA Contact Information Data Standard).</w:t>
            </w:r>
          </w:p>
          <w:p w14:paraId="7C6C59F6" w14:textId="77777777" w:rsidR="00D87461" w:rsidRPr="003F4D7C" w:rsidRDefault="00D87461" w:rsidP="00A503D0">
            <w:pPr>
              <w:pStyle w:val="ListParagraph"/>
              <w:numPr>
                <w:ilvl w:val="0"/>
                <w:numId w:val="69"/>
              </w:numPr>
              <w:ind w:left="478"/>
              <w:rPr>
                <w:sz w:val="24"/>
                <w:szCs w:val="24"/>
              </w:rPr>
            </w:pPr>
            <w:r>
              <w:t xml:space="preserve">The </w:t>
            </w:r>
            <w:hyperlink r:id="rId1335" w:history="1">
              <w:r>
                <w:rPr>
                  <w:rStyle w:val="Hyperlink"/>
                </w:rPr>
                <w:t>Delivery Address Type</w:t>
              </w:r>
            </w:hyperlink>
            <w:r>
              <w:t xml:space="preserve"> shows whether the </w:t>
            </w:r>
            <w:hyperlink r:id="rId1336" w:history="1">
              <w:r>
                <w:rPr>
                  <w:rStyle w:val="Hyperlink"/>
                </w:rPr>
                <w:t>Delivery Address</w:t>
              </w:r>
            </w:hyperlink>
            <w:r>
              <w:t xml:space="preserve"> includes or excludes the </w:t>
            </w:r>
            <w:hyperlink r:id="rId1337" w:history="1">
              <w:r>
                <w:rPr>
                  <w:rStyle w:val="Hyperlink"/>
                </w:rPr>
                <w:t>Complete Subaddress</w:t>
              </w:r>
            </w:hyperlink>
            <w:r>
              <w:t xml:space="preserve">. </w:t>
            </w:r>
          </w:p>
          <w:p w14:paraId="63C43065" w14:textId="77777777" w:rsidR="00D87461" w:rsidRPr="003F4D7C" w:rsidRDefault="00D87461" w:rsidP="00A503D0">
            <w:pPr>
              <w:pStyle w:val="ListParagraph"/>
              <w:numPr>
                <w:ilvl w:val="0"/>
                <w:numId w:val="69"/>
              </w:numPr>
              <w:ind w:left="478"/>
              <w:rPr>
                <w:sz w:val="24"/>
                <w:szCs w:val="24"/>
              </w:rPr>
            </w:pPr>
            <w:r>
              <w:t xml:space="preserve">If all the records in a file have the same </w:t>
            </w:r>
            <w:hyperlink r:id="rId1338" w:history="1">
              <w:r>
                <w:rPr>
                  <w:rStyle w:val="Hyperlink"/>
                </w:rPr>
                <w:t>Delivery Address Type</w:t>
              </w:r>
            </w:hyperlink>
            <w:r>
              <w:t xml:space="preserve">, this information can be included in the file-level metadata. If records of different types are likely to be mixed together, the </w:t>
            </w:r>
            <w:hyperlink r:id="rId1339" w:history="1">
              <w:r>
                <w:rPr>
                  <w:rStyle w:val="Hyperlink"/>
                </w:rPr>
                <w:t>Delivery Address Type</w:t>
              </w:r>
            </w:hyperlink>
            <w:r>
              <w:t xml:space="preserve"> should be included in each record. </w:t>
            </w:r>
          </w:p>
        </w:tc>
      </w:tr>
      <w:tr w:rsidR="00D87461" w14:paraId="0EE1F032"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1B2A0CAE" w14:textId="77777777" w:rsidR="00D87461" w:rsidRDefault="00D87461">
            <w:pPr>
              <w:jc w:val="center"/>
              <w:rPr>
                <w:b/>
                <w:bCs/>
                <w:sz w:val="24"/>
                <w:szCs w:val="24"/>
              </w:rPr>
            </w:pPr>
            <w:r>
              <w:rPr>
                <w:b/>
                <w:bCs/>
                <w:color w:val="FFFFFF"/>
              </w:rPr>
              <w:t>XML Tag</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37353293" w14:textId="77777777" w:rsidR="00D87461" w:rsidRPr="003F4D7C" w:rsidRDefault="00D87461">
            <w:pPr>
              <w:pStyle w:val="HTMLPreformatted"/>
              <w:rPr>
                <w:rFonts w:ascii="Times New Roman" w:hAnsi="Times New Roman" w:cs="Times New Roman"/>
              </w:rPr>
            </w:pPr>
            <w:r>
              <w:rPr>
                <w:rFonts w:ascii="Times New Roman" w:hAnsi="Times New Roman" w:cs="Times New Roman"/>
              </w:rPr>
              <w:t>&lt;</w:t>
            </w:r>
            <w:r w:rsidRPr="003F4D7C">
              <w:rPr>
                <w:rFonts w:ascii="Times New Roman" w:hAnsi="Times New Roman" w:cs="Times New Roman"/>
              </w:rPr>
              <w:t>DeliveryAddressType</w:t>
            </w:r>
            <w:r>
              <w:rPr>
                <w:rFonts w:ascii="Times New Roman" w:hAnsi="Times New Roman" w:cs="Times New Roman"/>
              </w:rPr>
              <w:t>&gt;</w:t>
            </w:r>
          </w:p>
        </w:tc>
      </w:tr>
      <w:tr w:rsidR="00D87461" w14:paraId="3EDCCA9D"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0CC869E3" w14:textId="77777777" w:rsidR="00D87461" w:rsidRDefault="00D87461">
            <w:pPr>
              <w:jc w:val="center"/>
              <w:rPr>
                <w:b/>
                <w:bCs/>
                <w:sz w:val="24"/>
                <w:szCs w:val="24"/>
              </w:rPr>
            </w:pPr>
            <w:r>
              <w:rPr>
                <w:b/>
                <w:bCs/>
                <w:color w:val="FFFFFF"/>
              </w:rPr>
              <w:t>XML Model</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7F92D405" w14:textId="77777777" w:rsidR="00D87461" w:rsidRDefault="00D87461">
            <w:pPr>
              <w:rPr>
                <w:sz w:val="24"/>
                <w:szCs w:val="24"/>
              </w:rPr>
            </w:pPr>
            <w:r>
              <w:t>&lt;xsd:simpleType name="DeliveryAddressType_type"&gt;</w:t>
            </w:r>
            <w:r>
              <w:br/>
              <w:t>&lt;xsd:restriction base="xsd:token"&gt;</w:t>
            </w:r>
            <w:r>
              <w:br/>
              <w:t xml:space="preserve">&lt;xsd:enumeration </w:t>
            </w:r>
            <w:r>
              <w:rPr>
                <w:rStyle w:val="Strong"/>
              </w:rPr>
              <w:t>value='SubAddress Included'</w:t>
            </w:r>
            <w:r>
              <w:t xml:space="preserve"> &gt;</w:t>
            </w:r>
            <w:r>
              <w:br/>
              <w:t>&lt;xsd:annotation&gt;</w:t>
            </w:r>
            <w:r>
              <w:br/>
              <w:t>&lt;xsd:documentation&gt;The Delivery Address includes the Complete Subaddress (if any) &lt;/xsd:documentation&gt;&lt;/xsd:annotation&gt;&lt;/xsd:enumeration&gt;</w:t>
            </w:r>
            <w:r>
              <w:br/>
              <w:t xml:space="preserve">&lt;xsd:enumeration </w:t>
            </w:r>
            <w:r>
              <w:rPr>
                <w:rStyle w:val="Strong"/>
              </w:rPr>
              <w:t>value='SubAddress Excluded'</w:t>
            </w:r>
            <w:r>
              <w:t xml:space="preserve"> &gt;</w:t>
            </w:r>
            <w:r>
              <w:br/>
              <w:t>&lt;xsd:annotation&gt;</w:t>
            </w:r>
            <w:r>
              <w:br/>
              <w:t>&lt;xsd:documentation&gt;The Delivery Address includes the Complete Subaddress (if any) &lt;/xsd:documentation&gt;&lt;/xsd:annotation&gt;&lt;/xsd:enumeration&gt;</w:t>
            </w:r>
            <w:r>
              <w:br/>
              <w:t xml:space="preserve">&lt;xsd:enumeration </w:t>
            </w:r>
            <w:r>
              <w:rPr>
                <w:rStyle w:val="Strong"/>
              </w:rPr>
              <w:t>value='Unstated'</w:t>
            </w:r>
            <w:r>
              <w:t xml:space="preserve"> &gt;</w:t>
            </w:r>
            <w:r>
              <w:br/>
              <w:t>&lt;xsd:annotation&gt;</w:t>
            </w:r>
            <w:r>
              <w:br/>
              <w:t>&lt;xsd:documentation&gt;Not stated/no information (default value) &lt;/xsd:documentation&gt;</w:t>
            </w:r>
            <w:r>
              <w:br/>
            </w:r>
            <w:r>
              <w:lastRenderedPageBreak/>
              <w:t>&lt;/xsd:annotation&gt;&lt;/xsd:enumeration&gt;</w:t>
            </w:r>
            <w:r>
              <w:br/>
              <w:t>&lt;/xsd:restriction&gt;</w:t>
            </w:r>
            <w:r>
              <w:br/>
              <w:t xml:space="preserve">&lt;/xsd:simpleType&gt; </w:t>
            </w:r>
          </w:p>
        </w:tc>
      </w:tr>
      <w:tr w:rsidR="00D87461" w14:paraId="19E1D0A5"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3755BA2F" w14:textId="77777777" w:rsidR="00D87461" w:rsidRDefault="00D87461">
            <w:pPr>
              <w:jc w:val="center"/>
              <w:rPr>
                <w:b/>
                <w:bCs/>
                <w:sz w:val="24"/>
                <w:szCs w:val="24"/>
              </w:rPr>
            </w:pPr>
            <w:r>
              <w:rPr>
                <w:b/>
                <w:bCs/>
                <w:color w:val="FFFFFF"/>
              </w:rPr>
              <w:lastRenderedPageBreak/>
              <w:t>XML Example</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6ED46C0C" w14:textId="77777777" w:rsidR="00D87461" w:rsidRDefault="00D87461">
            <w:r>
              <w:t xml:space="preserve">&lt;DeliveryAddress </w:t>
            </w:r>
            <w:r>
              <w:rPr>
                <w:rStyle w:val="Strong"/>
              </w:rPr>
              <w:t>DeliveryAddressType="Subaddress Included"</w:t>
            </w:r>
            <w:r>
              <w:t xml:space="preserve"> &gt;123 Dartmouth College Highway, Suite 100&lt;/DeliveryAddress&gt;</w:t>
            </w:r>
          </w:p>
          <w:p w14:paraId="6641F36E" w14:textId="77777777" w:rsidR="00D87461" w:rsidRDefault="007B253E">
            <w:r>
              <w:pict w14:anchorId="0F564E72">
                <v:rect id="_x0000_i1049" style="width:0;height:1.5pt" o:hralign="center" o:hrstd="t" o:hr="t" fillcolor="gray" stroked="f"/>
              </w:pict>
            </w:r>
          </w:p>
          <w:p w14:paraId="0B24B288" w14:textId="77777777" w:rsidR="00D87461" w:rsidRDefault="00D87461">
            <w:pPr>
              <w:rPr>
                <w:sz w:val="24"/>
                <w:szCs w:val="24"/>
              </w:rPr>
            </w:pPr>
            <w:r>
              <w:t xml:space="preserve">&lt;DeliveryAddress </w:t>
            </w:r>
            <w:r>
              <w:rPr>
                <w:rStyle w:val="Strong"/>
              </w:rPr>
              <w:t>DeliveryAddressType="Subaddress Excluded"</w:t>
            </w:r>
            <w:r>
              <w:t xml:space="preserve"> &gt;123 Dartmouth College Highway, Suite 100&lt;/DeliveryAddress&gt; </w:t>
            </w:r>
          </w:p>
        </w:tc>
      </w:tr>
      <w:tr w:rsidR="00D87461" w14:paraId="2EA2C612"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070DF721" w14:textId="77777777" w:rsidR="00D87461" w:rsidRDefault="00D87461">
            <w:pPr>
              <w:jc w:val="center"/>
              <w:rPr>
                <w:b/>
                <w:bCs/>
                <w:sz w:val="24"/>
                <w:szCs w:val="24"/>
              </w:rPr>
            </w:pPr>
            <w:r>
              <w:rPr>
                <w:b/>
                <w:bCs/>
                <w:color w:val="FFFFFF"/>
              </w:rPr>
              <w:t>Quality Measures</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3DCE4E68" w14:textId="77777777" w:rsidR="00D87461" w:rsidRDefault="00D87461">
            <w:pPr>
              <w:rPr>
                <w:sz w:val="24"/>
                <w:szCs w:val="24"/>
              </w:rPr>
            </w:pPr>
            <w:r w:rsidRPr="005B6599">
              <w:t>Tabular Domain Measure</w:t>
            </w:r>
            <w:r>
              <w:t xml:space="preserve"> </w:t>
            </w:r>
            <w:r>
              <w:br/>
            </w:r>
            <w:r w:rsidRPr="005B6599">
              <w:t>Delivery Address Type Subaddress Measure</w:t>
            </w:r>
            <w:r>
              <w:t xml:space="preserve"> </w:t>
            </w:r>
          </w:p>
        </w:tc>
      </w:tr>
      <w:tr w:rsidR="00D87461" w14:paraId="539630EC"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359575A9" w14:textId="77777777" w:rsidR="00D87461" w:rsidRDefault="00D87461">
            <w:pPr>
              <w:jc w:val="center"/>
              <w:rPr>
                <w:b/>
                <w:bCs/>
                <w:sz w:val="24"/>
                <w:szCs w:val="24"/>
              </w:rPr>
            </w:pPr>
            <w:r>
              <w:rPr>
                <w:b/>
                <w:bCs/>
                <w:color w:val="FFFFFF"/>
              </w:rPr>
              <w:t>Quality Notes</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41CF950F" w14:textId="77777777" w:rsidR="00D87461" w:rsidRDefault="00D87461">
            <w:pPr>
              <w:rPr>
                <w:sz w:val="24"/>
                <w:szCs w:val="24"/>
              </w:rPr>
            </w:pPr>
            <w:r>
              <w:t xml:space="preserve">  </w:t>
            </w:r>
          </w:p>
        </w:tc>
      </w:tr>
    </w:tbl>
    <w:p w14:paraId="43DFAAB8" w14:textId="77777777" w:rsidR="00D87461" w:rsidRDefault="007B253E" w:rsidP="002912AF">
      <w:pPr>
        <w:pStyle w:val="NormalWeb"/>
      </w:pPr>
      <w:hyperlink r:id="rId1340" w:anchor="AddressAttributes" w:history="1"/>
      <w:r w:rsidR="00D87461">
        <w:t xml:space="preserve"> </w:t>
      </w:r>
    </w:p>
    <w:p w14:paraId="76A53EA4" w14:textId="77777777" w:rsidR="00D87461" w:rsidRDefault="00D87461" w:rsidP="003F4D7C">
      <w:pPr>
        <w:pStyle w:val="Heading3"/>
      </w:pPr>
      <w:bookmarkStart w:id="352" w:name="Address_Lineage_Attributes"/>
      <w:bookmarkStart w:id="353" w:name="_Toc435695649"/>
      <w:bookmarkEnd w:id="352"/>
      <w:r>
        <w:t>Address Lineage Attributes</w:t>
      </w:r>
      <w:bookmarkEnd w:id="353"/>
      <w:r>
        <w:t xml:space="preserve"> </w:t>
      </w:r>
    </w:p>
    <w:p w14:paraId="3C6105B3" w14:textId="77777777" w:rsidR="00D87461" w:rsidRDefault="00D87461" w:rsidP="009D5BD6">
      <w:pPr>
        <w:pStyle w:val="Heading4"/>
      </w:pPr>
      <w:bookmarkStart w:id="354" w:name="_AN79"/>
      <w:bookmarkStart w:id="355" w:name="AN79"/>
      <w:bookmarkStart w:id="356" w:name="AddressStartDate"/>
      <w:bookmarkEnd w:id="354"/>
      <w:bookmarkEnd w:id="355"/>
      <w:bookmarkEnd w:id="356"/>
      <w:r w:rsidRPr="003F4D7C">
        <w:t>Address Start Date</w:t>
      </w:r>
      <w:r>
        <w:t xml:space="preserve"> </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44"/>
        <w:gridCol w:w="7446"/>
      </w:tblGrid>
      <w:tr w:rsidR="00D87461" w14:paraId="7A71700D"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7124820F" w14:textId="77777777" w:rsidR="00D87461" w:rsidRDefault="007B253E">
            <w:pPr>
              <w:jc w:val="center"/>
              <w:rPr>
                <w:b/>
                <w:bCs/>
                <w:sz w:val="24"/>
                <w:szCs w:val="24"/>
              </w:rPr>
            </w:pPr>
            <w:hyperlink r:id="rId1341" w:anchor="sorted_table" w:tooltip="Sort by this column" w:history="1">
              <w:r w:rsidR="00D87461">
                <w:rPr>
                  <w:rStyle w:val="Hyperlink"/>
                  <w:b/>
                  <w:bCs/>
                  <w:color w:val="FFFFFF"/>
                </w:rPr>
                <w:t>Element Name</w:t>
              </w:r>
            </w:hyperlink>
            <w:r w:rsidR="00D87461">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209E7815" w14:textId="77777777" w:rsidR="00D87461" w:rsidRDefault="00D87461">
            <w:pPr>
              <w:jc w:val="center"/>
              <w:rPr>
                <w:b/>
                <w:bCs/>
                <w:sz w:val="24"/>
                <w:szCs w:val="24"/>
              </w:rPr>
            </w:pPr>
            <w:r w:rsidRPr="003F4D7C">
              <w:rPr>
                <w:b/>
                <w:bCs/>
                <w:color w:val="FFFFFF"/>
              </w:rPr>
              <w:t>Address Start Date</w:t>
            </w:r>
            <w:r>
              <w:rPr>
                <w:b/>
                <w:bCs/>
              </w:rPr>
              <w:t xml:space="preserve"> </w:t>
            </w:r>
          </w:p>
        </w:tc>
      </w:tr>
      <w:tr w:rsidR="00D87461" w14:paraId="29D6265E"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6CE4AC4A" w14:textId="77777777" w:rsidR="00D87461" w:rsidRDefault="00D87461">
            <w:pPr>
              <w:jc w:val="center"/>
              <w:rPr>
                <w:b/>
                <w:bCs/>
                <w:sz w:val="24"/>
                <w:szCs w:val="24"/>
              </w:rPr>
            </w:pPr>
            <w:r>
              <w:rPr>
                <w:b/>
                <w:bCs/>
                <w:color w:val="FFFFFF"/>
              </w:rPr>
              <w:t>Other common names for this element</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1BB27F9B" w14:textId="77777777" w:rsidR="00D87461" w:rsidRDefault="00D87461">
            <w:pPr>
              <w:rPr>
                <w:sz w:val="24"/>
                <w:szCs w:val="24"/>
              </w:rPr>
            </w:pPr>
            <w:r>
              <w:t xml:space="preserve">  </w:t>
            </w:r>
          </w:p>
        </w:tc>
      </w:tr>
      <w:tr w:rsidR="00D87461" w14:paraId="5BFDD1EC"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178A9B73" w14:textId="77777777" w:rsidR="00D87461" w:rsidRDefault="00D87461">
            <w:pPr>
              <w:jc w:val="center"/>
              <w:rPr>
                <w:b/>
                <w:bCs/>
                <w:sz w:val="24"/>
                <w:szCs w:val="24"/>
              </w:rPr>
            </w:pPr>
            <w:r>
              <w:rPr>
                <w:b/>
                <w:bCs/>
                <w:color w:val="FFFFFF"/>
              </w:rPr>
              <w:t>Definition</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3B7A4034" w14:textId="77777777" w:rsidR="00D87461" w:rsidRDefault="00D87461">
            <w:pPr>
              <w:rPr>
                <w:sz w:val="24"/>
                <w:szCs w:val="24"/>
              </w:rPr>
            </w:pPr>
            <w:r>
              <w:t xml:space="preserve">The earliest date on which the address is known to exist. </w:t>
            </w:r>
          </w:p>
        </w:tc>
      </w:tr>
      <w:tr w:rsidR="00D87461" w14:paraId="0B23285D"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336B2C11" w14:textId="77777777" w:rsidR="00D87461" w:rsidRDefault="00D87461">
            <w:pPr>
              <w:jc w:val="center"/>
              <w:rPr>
                <w:b/>
                <w:bCs/>
                <w:sz w:val="24"/>
                <w:szCs w:val="24"/>
              </w:rPr>
            </w:pPr>
            <w:r>
              <w:rPr>
                <w:b/>
                <w:bCs/>
                <w:color w:val="FFFFFF"/>
              </w:rPr>
              <w:t>Definition Source</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31866025" w14:textId="77777777" w:rsidR="00D87461" w:rsidRDefault="00D87461">
            <w:pPr>
              <w:rPr>
                <w:sz w:val="24"/>
                <w:szCs w:val="24"/>
              </w:rPr>
            </w:pPr>
            <w:r>
              <w:t xml:space="preserve">New </w:t>
            </w:r>
          </w:p>
        </w:tc>
      </w:tr>
      <w:tr w:rsidR="00D87461" w14:paraId="1D44E7BE"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5ED01EBF" w14:textId="77777777" w:rsidR="00D87461" w:rsidRDefault="00D87461">
            <w:pPr>
              <w:jc w:val="center"/>
              <w:rPr>
                <w:b/>
                <w:bCs/>
                <w:sz w:val="24"/>
                <w:szCs w:val="24"/>
              </w:rPr>
            </w:pPr>
            <w:r>
              <w:rPr>
                <w:b/>
                <w:bCs/>
                <w:color w:val="FFFFFF"/>
              </w:rPr>
              <w:t>Data Type</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7138709B" w14:textId="77777777" w:rsidR="00D87461" w:rsidRDefault="00D87461">
            <w:pPr>
              <w:rPr>
                <w:sz w:val="24"/>
                <w:szCs w:val="24"/>
              </w:rPr>
            </w:pPr>
            <w:r>
              <w:t xml:space="preserve">Date </w:t>
            </w:r>
          </w:p>
        </w:tc>
      </w:tr>
      <w:tr w:rsidR="00D87461" w14:paraId="33AD90A8"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777B1A0B" w14:textId="77777777" w:rsidR="00D87461" w:rsidRDefault="00D87461">
            <w:pPr>
              <w:jc w:val="center"/>
              <w:rPr>
                <w:b/>
                <w:bCs/>
                <w:sz w:val="24"/>
                <w:szCs w:val="24"/>
              </w:rPr>
            </w:pPr>
            <w:r>
              <w:rPr>
                <w:b/>
                <w:bCs/>
                <w:color w:val="FFFFFF"/>
              </w:rPr>
              <w:t>Existing Standards for this Element</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48A316C6" w14:textId="77777777" w:rsidR="00D87461" w:rsidRDefault="00D87461">
            <w:pPr>
              <w:rPr>
                <w:sz w:val="24"/>
                <w:szCs w:val="24"/>
              </w:rPr>
            </w:pPr>
            <w:r>
              <w:t xml:space="preserve">For representation of dates: YYYYMMDD (Year-month-date)(ISO 8601:2004 and FGDC CSDGM:1998). </w:t>
            </w:r>
          </w:p>
        </w:tc>
      </w:tr>
      <w:tr w:rsidR="00D87461" w14:paraId="76279952"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249357FF" w14:textId="77777777" w:rsidR="00D87461" w:rsidRDefault="00D87461">
            <w:pPr>
              <w:jc w:val="center"/>
              <w:rPr>
                <w:b/>
                <w:bCs/>
                <w:sz w:val="24"/>
                <w:szCs w:val="24"/>
              </w:rPr>
            </w:pPr>
            <w:r>
              <w:rPr>
                <w:b/>
                <w:bCs/>
                <w:color w:val="FFFFFF"/>
              </w:rPr>
              <w:t>Domain of Values for this Element</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43A398BE" w14:textId="77777777" w:rsidR="00D87461" w:rsidRDefault="00D87461">
            <w:pPr>
              <w:rPr>
                <w:sz w:val="24"/>
                <w:szCs w:val="24"/>
              </w:rPr>
            </w:pPr>
            <w:r>
              <w:t xml:space="preserve">May be created locally </w:t>
            </w:r>
          </w:p>
        </w:tc>
      </w:tr>
      <w:tr w:rsidR="00D87461" w14:paraId="5621F0EC"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6831D8FF" w14:textId="77777777" w:rsidR="00D87461" w:rsidRDefault="00D87461">
            <w:pPr>
              <w:jc w:val="center"/>
              <w:rPr>
                <w:b/>
                <w:bCs/>
                <w:sz w:val="24"/>
                <w:szCs w:val="24"/>
              </w:rPr>
            </w:pPr>
            <w:r>
              <w:rPr>
                <w:b/>
                <w:bCs/>
                <w:color w:val="FFFFFF"/>
              </w:rPr>
              <w:t>Source of Values</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5B5E925D" w14:textId="77777777" w:rsidR="00D87461" w:rsidRDefault="00D87461">
            <w:pPr>
              <w:rPr>
                <w:sz w:val="24"/>
                <w:szCs w:val="24"/>
              </w:rPr>
            </w:pPr>
            <w:r>
              <w:t xml:space="preserve">Local records </w:t>
            </w:r>
          </w:p>
        </w:tc>
      </w:tr>
      <w:tr w:rsidR="00D87461" w14:paraId="6899DD01"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6F24603A" w14:textId="77777777" w:rsidR="00D87461" w:rsidRDefault="00D87461">
            <w:pPr>
              <w:jc w:val="center"/>
              <w:rPr>
                <w:b/>
                <w:bCs/>
                <w:sz w:val="24"/>
                <w:szCs w:val="24"/>
              </w:rPr>
            </w:pPr>
            <w:r>
              <w:rPr>
                <w:b/>
                <w:bCs/>
                <w:color w:val="FFFFFF"/>
              </w:rPr>
              <w:t>How Defined (e.g., locally, from standard, other)</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618C90BF" w14:textId="77777777" w:rsidR="00D87461" w:rsidRDefault="00D87461">
            <w:pPr>
              <w:rPr>
                <w:sz w:val="24"/>
                <w:szCs w:val="24"/>
              </w:rPr>
            </w:pPr>
            <w:r>
              <w:t xml:space="preserve">Locally </w:t>
            </w:r>
          </w:p>
        </w:tc>
      </w:tr>
      <w:tr w:rsidR="00D87461" w14:paraId="7FE42F56"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71C06599" w14:textId="77777777" w:rsidR="00D87461" w:rsidRDefault="00D87461">
            <w:pPr>
              <w:jc w:val="center"/>
              <w:rPr>
                <w:b/>
                <w:bCs/>
                <w:sz w:val="24"/>
                <w:szCs w:val="24"/>
              </w:rPr>
            </w:pPr>
            <w:r>
              <w:rPr>
                <w:b/>
                <w:bCs/>
                <w:color w:val="FFFFFF"/>
              </w:rPr>
              <w:lastRenderedPageBreak/>
              <w:t>Example</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7D06908B" w14:textId="77777777" w:rsidR="00D87461" w:rsidRDefault="00D87461">
            <w:pPr>
              <w:rPr>
                <w:sz w:val="24"/>
                <w:szCs w:val="24"/>
              </w:rPr>
            </w:pPr>
            <w:r>
              <w:t xml:space="preserve">20050415 </w:t>
            </w:r>
          </w:p>
        </w:tc>
      </w:tr>
      <w:tr w:rsidR="00D87461" w14:paraId="4DAC4676"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6FF8E668" w14:textId="77777777" w:rsidR="00D87461" w:rsidRDefault="00D87461">
            <w:pPr>
              <w:jc w:val="center"/>
              <w:rPr>
                <w:b/>
                <w:bCs/>
                <w:sz w:val="24"/>
                <w:szCs w:val="24"/>
              </w:rPr>
            </w:pPr>
            <w:r>
              <w:rPr>
                <w:b/>
                <w:bCs/>
                <w:color w:val="FFFFFF"/>
              </w:rPr>
              <w:t>Notes/Comments</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3AAC20D6" w14:textId="77777777" w:rsidR="00D87461" w:rsidRDefault="00D87461">
            <w:r>
              <w:t xml:space="preserve">1, The </w:t>
            </w:r>
            <w:hyperlink r:id="rId1342" w:history="1">
              <w:r>
                <w:rPr>
                  <w:rStyle w:val="Hyperlink"/>
                </w:rPr>
                <w:t>Address Start Date</w:t>
              </w:r>
            </w:hyperlink>
            <w:r>
              <w:t xml:space="preserve"> is record-level metadata that should be stored for each address. </w:t>
            </w:r>
          </w:p>
          <w:p w14:paraId="787491B9" w14:textId="77777777" w:rsidR="00D87461" w:rsidRDefault="00D87461">
            <w:r>
              <w:br/>
              <w:t xml:space="preserve">2. Changes to the </w:t>
            </w:r>
            <w:hyperlink r:id="rId1343" w:history="1">
              <w:r>
                <w:rPr>
                  <w:rStyle w:val="Hyperlink"/>
                </w:rPr>
                <w:t>Complete Address Number</w:t>
              </w:r>
            </w:hyperlink>
            <w:r>
              <w:t xml:space="preserve"> values or to the </w:t>
            </w:r>
            <w:hyperlink r:id="rId1344" w:history="1">
              <w:r>
                <w:rPr>
                  <w:rStyle w:val="Hyperlink"/>
                </w:rPr>
                <w:t>Complete Street Name</w:t>
              </w:r>
            </w:hyperlink>
            <w:r>
              <w:t xml:space="preserve"> values warrant retirement and a "new" address.</w:t>
            </w:r>
          </w:p>
          <w:p w14:paraId="2B075A33" w14:textId="77777777" w:rsidR="00D87461" w:rsidRDefault="00D87461">
            <w:r>
              <w:br/>
              <w:t xml:space="preserve">3. Changes to the values contained in </w:t>
            </w:r>
            <w:hyperlink r:id="rId1345" w:history="1">
              <w:r>
                <w:rPr>
                  <w:rStyle w:val="Hyperlink"/>
                </w:rPr>
                <w:t>Complete Subaddress</w:t>
              </w:r>
            </w:hyperlink>
            <w:r>
              <w:t xml:space="preserve">, </w:t>
            </w:r>
            <w:hyperlink r:id="rId1346" w:history="1">
              <w:r>
                <w:rPr>
                  <w:rStyle w:val="Hyperlink"/>
                </w:rPr>
                <w:t>Place Name</w:t>
              </w:r>
            </w:hyperlink>
            <w:r>
              <w:t xml:space="preserve">, and </w:t>
            </w:r>
            <w:hyperlink r:id="rId1347" w:history="1">
              <w:r>
                <w:rPr>
                  <w:rStyle w:val="Hyperlink"/>
                </w:rPr>
                <w:t>ZIP Code</w:t>
              </w:r>
            </w:hyperlink>
            <w:r>
              <w:t xml:space="preserve"> do not necessarily warrant a "new" address.</w:t>
            </w:r>
          </w:p>
          <w:p w14:paraId="541C10E5" w14:textId="77777777" w:rsidR="00D87461" w:rsidRDefault="00D87461">
            <w:r>
              <w:br/>
              <w:t xml:space="preserve">4, Therefore, the </w:t>
            </w:r>
            <w:hyperlink r:id="rId1348" w:history="1">
              <w:r>
                <w:rPr>
                  <w:rStyle w:val="Hyperlink"/>
                </w:rPr>
                <w:t>Complete Address Number</w:t>
              </w:r>
            </w:hyperlink>
            <w:r>
              <w:t xml:space="preserve"> and the </w:t>
            </w:r>
            <w:hyperlink r:id="rId1349" w:history="1">
              <w:r>
                <w:rPr>
                  <w:rStyle w:val="Hyperlink"/>
                </w:rPr>
                <w:t>Complete Street Name</w:t>
              </w:r>
            </w:hyperlink>
            <w:r>
              <w:t xml:space="preserve">, and the </w:t>
            </w:r>
            <w:hyperlink r:id="rId1350" w:history="1">
              <w:r>
                <w:rPr>
                  <w:rStyle w:val="Hyperlink"/>
                </w:rPr>
                <w:t>Place Name</w:t>
              </w:r>
            </w:hyperlink>
            <w:r>
              <w:t xml:space="preserve">, and </w:t>
            </w:r>
            <w:hyperlink r:id="rId1351" w:history="1">
              <w:r>
                <w:rPr>
                  <w:rStyle w:val="Hyperlink"/>
                </w:rPr>
                <w:t>ZIP Code</w:t>
              </w:r>
            </w:hyperlink>
            <w:r>
              <w:t xml:space="preserve"> elements should each have their own start dates and end dates, separate from the address start/end dates, and the dataset start/end dates. The simple elements that make up the </w:t>
            </w:r>
            <w:hyperlink r:id="rId1352" w:history="1">
              <w:r>
                <w:rPr>
                  <w:rStyle w:val="Hyperlink"/>
                </w:rPr>
                <w:t>Complete Address Number</w:t>
              </w:r>
            </w:hyperlink>
            <w:r>
              <w:t xml:space="preserve"> and </w:t>
            </w:r>
            <w:hyperlink r:id="rId1353" w:history="1">
              <w:r>
                <w:rPr>
                  <w:rStyle w:val="Hyperlink"/>
                </w:rPr>
                <w:t>Complete Street Name</w:t>
              </w:r>
            </w:hyperlink>
            <w:r>
              <w:t xml:space="preserve"> do not need to have individual start/end dates.</w:t>
            </w:r>
          </w:p>
          <w:p w14:paraId="53C10E23" w14:textId="77777777" w:rsidR="00D87461" w:rsidRDefault="00D87461">
            <w:r>
              <w:br/>
              <w:t xml:space="preserve">5. An address start date is not assigned until the </w:t>
            </w:r>
            <w:hyperlink r:id="rId1354" w:history="1">
              <w:r>
                <w:rPr>
                  <w:rStyle w:val="Hyperlink"/>
                </w:rPr>
                <w:t>Address Lifecycle Status</w:t>
              </w:r>
            </w:hyperlink>
            <w:r>
              <w:t xml:space="preserve"> is "proposed" or "active". The start date is generally the date on which the address authority assigns or reserves the address for use. As a rule this should be done as early as possible in the development process, generally upon subdivision or issuance of the initial building permit.</w:t>
            </w:r>
          </w:p>
          <w:p w14:paraId="3048329A" w14:textId="77777777" w:rsidR="00D87461" w:rsidRDefault="00D87461">
            <w:r>
              <w:br/>
              <w:t xml:space="preserve">6. By definition, an address with a </w:t>
            </w:r>
            <w:hyperlink r:id="rId1355" w:history="1">
              <w:r>
                <w:rPr>
                  <w:rStyle w:val="Hyperlink"/>
                </w:rPr>
                <w:t>Address Lifecycle Status</w:t>
              </w:r>
            </w:hyperlink>
            <w:r>
              <w:t xml:space="preserve"> of "potential" has no </w:t>
            </w:r>
            <w:hyperlink r:id="rId1356" w:history="1">
              <w:r>
                <w:rPr>
                  <w:rStyle w:val="Hyperlink"/>
                </w:rPr>
                <w:t>Address Start Date</w:t>
              </w:r>
            </w:hyperlink>
            <w:r>
              <w:t xml:space="preserve">. </w:t>
            </w:r>
          </w:p>
          <w:p w14:paraId="5CCA0846" w14:textId="77777777" w:rsidR="00D87461" w:rsidRDefault="00D87461">
            <w:pPr>
              <w:rPr>
                <w:sz w:val="24"/>
                <w:szCs w:val="24"/>
              </w:rPr>
            </w:pPr>
            <w:r>
              <w:br/>
              <w:t xml:space="preserve">7. Dates are stored in many different ways by various software programs, typically as an integer showing the number of days since some arbitrary beginning date, and converted upon display to a format that people can read. This standard does not prescribe how software should create or handle dates internally. However, for display and exchange of dates, this standard prescribes the YYYYMMDD format specified in ISO 8601:2004 and in the FGDC Content Standard for Digital Geospatial Metadata (v2, 1998). The standard is unambiguous and easily-understood, it is recognized nationally and internationally, and it can be extended if needed to include hours, minutes and seconds. </w:t>
            </w:r>
          </w:p>
        </w:tc>
      </w:tr>
      <w:tr w:rsidR="00D87461" w14:paraId="0A75736B"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6517FF52" w14:textId="77777777" w:rsidR="00D87461" w:rsidRDefault="00D87461">
            <w:pPr>
              <w:jc w:val="center"/>
              <w:rPr>
                <w:b/>
                <w:bCs/>
                <w:sz w:val="24"/>
                <w:szCs w:val="24"/>
              </w:rPr>
            </w:pPr>
            <w:r>
              <w:rPr>
                <w:b/>
                <w:bCs/>
                <w:color w:val="FFFFFF"/>
              </w:rPr>
              <w:t>XML Tag</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64AAE08D" w14:textId="77777777" w:rsidR="00D87461" w:rsidRDefault="00D87461" w:rsidP="003F4D7C">
            <w:pPr>
              <w:rPr>
                <w:sz w:val="24"/>
                <w:szCs w:val="24"/>
              </w:rPr>
            </w:pPr>
            <w:r>
              <w:t xml:space="preserve">&lt;AddressStartDate&gt; </w:t>
            </w:r>
          </w:p>
        </w:tc>
      </w:tr>
      <w:tr w:rsidR="00D87461" w14:paraId="37AE54D0"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56D97C74" w14:textId="77777777" w:rsidR="00D87461" w:rsidRDefault="00D87461">
            <w:pPr>
              <w:jc w:val="center"/>
              <w:rPr>
                <w:b/>
                <w:bCs/>
                <w:sz w:val="24"/>
                <w:szCs w:val="24"/>
              </w:rPr>
            </w:pPr>
            <w:r>
              <w:rPr>
                <w:b/>
                <w:bCs/>
                <w:color w:val="FFFFFF"/>
              </w:rPr>
              <w:t>XML Model</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70884AE6" w14:textId="77777777" w:rsidR="00D87461" w:rsidRDefault="00D87461">
            <w:pPr>
              <w:rPr>
                <w:sz w:val="24"/>
                <w:szCs w:val="24"/>
              </w:rPr>
            </w:pPr>
            <w:r>
              <w:t>&lt;xsd:simpleType name="AddressStartdDate_type"&gt;</w:t>
            </w:r>
            <w:r>
              <w:br/>
              <w:t>&lt;xsd:restriction base="xsd:date" /&gt;</w:t>
            </w:r>
            <w:r>
              <w:br/>
            </w:r>
            <w:r>
              <w:lastRenderedPageBreak/>
              <w:t xml:space="preserve">&lt;/xsd:simpleType&gt; </w:t>
            </w:r>
          </w:p>
        </w:tc>
      </w:tr>
      <w:tr w:rsidR="00D87461" w14:paraId="4A3448E6"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35F881C3" w14:textId="77777777" w:rsidR="00D87461" w:rsidRDefault="00D87461">
            <w:pPr>
              <w:jc w:val="center"/>
              <w:rPr>
                <w:b/>
                <w:bCs/>
                <w:sz w:val="24"/>
                <w:szCs w:val="24"/>
              </w:rPr>
            </w:pPr>
            <w:r>
              <w:rPr>
                <w:b/>
                <w:bCs/>
                <w:color w:val="FFFFFF"/>
              </w:rPr>
              <w:lastRenderedPageBreak/>
              <w:t>XML Example</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1996D349" w14:textId="77777777" w:rsidR="00D87461" w:rsidRDefault="00D87461">
            <w:pPr>
              <w:rPr>
                <w:sz w:val="24"/>
                <w:szCs w:val="24"/>
              </w:rPr>
            </w:pPr>
            <w:r>
              <w:t xml:space="preserve">&lt;AddressStartDate&gt;19950517&lt;/AddressStartDate&gt; </w:t>
            </w:r>
          </w:p>
        </w:tc>
      </w:tr>
      <w:tr w:rsidR="00D87461" w14:paraId="0B9E24E8"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52DD6DEE" w14:textId="77777777" w:rsidR="00D87461" w:rsidRDefault="00D87461">
            <w:pPr>
              <w:jc w:val="center"/>
              <w:rPr>
                <w:b/>
                <w:bCs/>
                <w:sz w:val="24"/>
                <w:szCs w:val="24"/>
              </w:rPr>
            </w:pPr>
            <w:r>
              <w:rPr>
                <w:b/>
                <w:bCs/>
                <w:color w:val="FFFFFF"/>
              </w:rPr>
              <w:t>Quality Measures</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13CF1D27" w14:textId="77777777" w:rsidR="00D87461" w:rsidRDefault="007B253E">
            <w:pPr>
              <w:rPr>
                <w:sz w:val="24"/>
                <w:szCs w:val="24"/>
              </w:rPr>
            </w:pPr>
            <w:hyperlink r:id="rId1357" w:history="1">
              <w:r w:rsidR="00D87461">
                <w:rPr>
                  <w:rStyle w:val="Hyperlink"/>
                </w:rPr>
                <w:t>Start End Date Order Measure</w:t>
              </w:r>
            </w:hyperlink>
            <w:r w:rsidR="00D87461">
              <w:t xml:space="preserve"> </w:t>
            </w:r>
            <w:r w:rsidR="00D87461">
              <w:br/>
            </w:r>
            <w:hyperlink r:id="rId1358" w:history="1">
              <w:r w:rsidR="00D87461">
                <w:rPr>
                  <w:rStyle w:val="Hyperlink"/>
                </w:rPr>
                <w:t>Future Date Measure</w:t>
              </w:r>
            </w:hyperlink>
            <w:r w:rsidR="00D87461">
              <w:t xml:space="preserve"> </w:t>
            </w:r>
          </w:p>
        </w:tc>
      </w:tr>
      <w:tr w:rsidR="00D87461" w14:paraId="1C1386D3"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4CFA938D" w14:textId="77777777" w:rsidR="00D87461" w:rsidRDefault="00D87461">
            <w:pPr>
              <w:jc w:val="center"/>
              <w:rPr>
                <w:b/>
                <w:bCs/>
                <w:sz w:val="24"/>
                <w:szCs w:val="24"/>
              </w:rPr>
            </w:pPr>
            <w:r>
              <w:rPr>
                <w:b/>
                <w:bCs/>
                <w:color w:val="FFFFFF"/>
              </w:rPr>
              <w:t>Quality Notes</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43FB55B3" w14:textId="77777777" w:rsidR="00D87461" w:rsidRDefault="00D87461">
            <w:pPr>
              <w:rPr>
                <w:sz w:val="24"/>
                <w:szCs w:val="24"/>
              </w:rPr>
            </w:pPr>
            <w:r>
              <w:t xml:space="preserve">  </w:t>
            </w:r>
          </w:p>
        </w:tc>
      </w:tr>
    </w:tbl>
    <w:p w14:paraId="34281B7A" w14:textId="77777777" w:rsidR="00D87461" w:rsidRDefault="007B253E" w:rsidP="002912AF">
      <w:pPr>
        <w:pStyle w:val="NormalWeb"/>
      </w:pPr>
      <w:hyperlink r:id="rId1359" w:anchor="AddressAttributes" w:history="1"/>
      <w:r w:rsidR="00D87461">
        <w:t xml:space="preserve"> </w:t>
      </w:r>
    </w:p>
    <w:p w14:paraId="01B2F476" w14:textId="77777777" w:rsidR="00D87461" w:rsidRDefault="00D87461" w:rsidP="009D5BD6">
      <w:pPr>
        <w:pStyle w:val="Heading4"/>
      </w:pPr>
      <w:bookmarkStart w:id="357" w:name="_AN80"/>
      <w:bookmarkStart w:id="358" w:name="AN80"/>
      <w:bookmarkStart w:id="359" w:name="AddressEndDate"/>
      <w:bookmarkEnd w:id="357"/>
      <w:bookmarkEnd w:id="358"/>
      <w:bookmarkEnd w:id="359"/>
      <w:r w:rsidRPr="003F4D7C">
        <w:t>Address End Date</w:t>
      </w:r>
      <w:r>
        <w:t xml:space="preserve"> </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55"/>
        <w:gridCol w:w="7435"/>
      </w:tblGrid>
      <w:tr w:rsidR="00D87461" w14:paraId="6CFCD953"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4958FDE0" w14:textId="77777777" w:rsidR="00D87461" w:rsidRDefault="007B253E">
            <w:pPr>
              <w:jc w:val="center"/>
              <w:rPr>
                <w:b/>
                <w:bCs/>
                <w:sz w:val="24"/>
                <w:szCs w:val="24"/>
              </w:rPr>
            </w:pPr>
            <w:hyperlink r:id="rId1360" w:anchor="sorted_table" w:tooltip="Sort by this column" w:history="1">
              <w:r w:rsidR="00D87461">
                <w:rPr>
                  <w:rStyle w:val="Hyperlink"/>
                  <w:b/>
                  <w:bCs/>
                  <w:color w:val="FFFFFF"/>
                </w:rPr>
                <w:t>Element Name</w:t>
              </w:r>
            </w:hyperlink>
            <w:r w:rsidR="00D87461">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76105E41" w14:textId="77777777" w:rsidR="00D87461" w:rsidRDefault="00D87461">
            <w:pPr>
              <w:jc w:val="center"/>
              <w:rPr>
                <w:b/>
                <w:bCs/>
                <w:sz w:val="24"/>
                <w:szCs w:val="24"/>
              </w:rPr>
            </w:pPr>
            <w:r w:rsidRPr="003F4D7C">
              <w:rPr>
                <w:b/>
                <w:bCs/>
                <w:color w:val="FFFFFF"/>
              </w:rPr>
              <w:t>Address End Date</w:t>
            </w:r>
            <w:r>
              <w:rPr>
                <w:b/>
                <w:bCs/>
              </w:rPr>
              <w:t xml:space="preserve"> </w:t>
            </w:r>
          </w:p>
        </w:tc>
      </w:tr>
      <w:tr w:rsidR="00D87461" w14:paraId="3AE9640F"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3B2A2CC7" w14:textId="77777777" w:rsidR="00D87461" w:rsidRDefault="00D87461">
            <w:pPr>
              <w:jc w:val="center"/>
              <w:rPr>
                <w:b/>
                <w:bCs/>
                <w:sz w:val="24"/>
                <w:szCs w:val="24"/>
              </w:rPr>
            </w:pPr>
            <w:r>
              <w:rPr>
                <w:b/>
                <w:bCs/>
                <w:color w:val="FFFFFF"/>
              </w:rPr>
              <w:t>Other common names for this element</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5C04B039" w14:textId="77777777" w:rsidR="00D87461" w:rsidRDefault="00D87461">
            <w:pPr>
              <w:rPr>
                <w:sz w:val="24"/>
                <w:szCs w:val="24"/>
              </w:rPr>
            </w:pPr>
            <w:r>
              <w:t xml:space="preserve">  </w:t>
            </w:r>
          </w:p>
        </w:tc>
      </w:tr>
      <w:tr w:rsidR="00D87461" w14:paraId="30E21C4F"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26B055C3" w14:textId="77777777" w:rsidR="00D87461" w:rsidRDefault="00D87461">
            <w:pPr>
              <w:jc w:val="center"/>
              <w:rPr>
                <w:b/>
                <w:bCs/>
                <w:sz w:val="24"/>
                <w:szCs w:val="24"/>
              </w:rPr>
            </w:pPr>
            <w:r>
              <w:rPr>
                <w:b/>
                <w:bCs/>
                <w:color w:val="FFFFFF"/>
              </w:rPr>
              <w:t>Definition</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55D6EA29" w14:textId="77777777" w:rsidR="00D87461" w:rsidRDefault="00D87461">
            <w:pPr>
              <w:rPr>
                <w:sz w:val="24"/>
                <w:szCs w:val="24"/>
              </w:rPr>
            </w:pPr>
            <w:r>
              <w:t xml:space="preserve">The date on which the address is known to no longer be valid. </w:t>
            </w:r>
          </w:p>
        </w:tc>
      </w:tr>
      <w:tr w:rsidR="00D87461" w14:paraId="03D169F8"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6D64CE60" w14:textId="77777777" w:rsidR="00D87461" w:rsidRDefault="00D87461">
            <w:pPr>
              <w:jc w:val="center"/>
              <w:rPr>
                <w:b/>
                <w:bCs/>
                <w:sz w:val="24"/>
                <w:szCs w:val="24"/>
              </w:rPr>
            </w:pPr>
            <w:r>
              <w:rPr>
                <w:b/>
                <w:bCs/>
                <w:color w:val="FFFFFF"/>
              </w:rPr>
              <w:t>Definition Source</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4F4E243F" w14:textId="77777777" w:rsidR="00D87461" w:rsidRDefault="00D87461">
            <w:pPr>
              <w:rPr>
                <w:sz w:val="24"/>
                <w:szCs w:val="24"/>
              </w:rPr>
            </w:pPr>
            <w:r>
              <w:t xml:space="preserve">New </w:t>
            </w:r>
          </w:p>
        </w:tc>
      </w:tr>
      <w:tr w:rsidR="00D87461" w14:paraId="354A63A6"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13DB03D9" w14:textId="77777777" w:rsidR="00D87461" w:rsidRDefault="00D87461">
            <w:pPr>
              <w:jc w:val="center"/>
              <w:rPr>
                <w:b/>
                <w:bCs/>
                <w:sz w:val="24"/>
                <w:szCs w:val="24"/>
              </w:rPr>
            </w:pPr>
            <w:r>
              <w:rPr>
                <w:b/>
                <w:bCs/>
                <w:color w:val="FFFFFF"/>
              </w:rPr>
              <w:t>Data Type</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542F4A83" w14:textId="77777777" w:rsidR="00D87461" w:rsidRDefault="00D87461">
            <w:pPr>
              <w:rPr>
                <w:sz w:val="24"/>
                <w:szCs w:val="24"/>
              </w:rPr>
            </w:pPr>
            <w:r>
              <w:t xml:space="preserve">Date </w:t>
            </w:r>
          </w:p>
        </w:tc>
      </w:tr>
      <w:tr w:rsidR="00D87461" w14:paraId="3506FF95"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01DDABE7" w14:textId="77777777" w:rsidR="00D87461" w:rsidRDefault="00D87461">
            <w:pPr>
              <w:jc w:val="center"/>
              <w:rPr>
                <w:b/>
                <w:bCs/>
                <w:sz w:val="24"/>
                <w:szCs w:val="24"/>
              </w:rPr>
            </w:pPr>
            <w:r>
              <w:rPr>
                <w:b/>
                <w:bCs/>
                <w:color w:val="FFFFFF"/>
              </w:rPr>
              <w:t>Existing Standards for this Element</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3018732B" w14:textId="77777777" w:rsidR="00D87461" w:rsidRDefault="00D87461">
            <w:pPr>
              <w:rPr>
                <w:sz w:val="24"/>
                <w:szCs w:val="24"/>
              </w:rPr>
            </w:pPr>
            <w:r>
              <w:t xml:space="preserve">For representation of dates: YYYYMMDD (Year-month-date)(ISO 8601:2004 and FGDC CSDGM:1998). </w:t>
            </w:r>
          </w:p>
        </w:tc>
      </w:tr>
      <w:tr w:rsidR="00D87461" w14:paraId="2450D13E"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6887C221" w14:textId="77777777" w:rsidR="00D87461" w:rsidRDefault="00D87461">
            <w:pPr>
              <w:jc w:val="center"/>
              <w:rPr>
                <w:b/>
                <w:bCs/>
                <w:sz w:val="24"/>
                <w:szCs w:val="24"/>
              </w:rPr>
            </w:pPr>
            <w:r>
              <w:rPr>
                <w:b/>
                <w:bCs/>
                <w:color w:val="FFFFFF"/>
              </w:rPr>
              <w:t>Domain of Values for this Element</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3B2F655F" w14:textId="77777777" w:rsidR="00D87461" w:rsidRDefault="00D87461">
            <w:pPr>
              <w:rPr>
                <w:sz w:val="24"/>
                <w:szCs w:val="24"/>
              </w:rPr>
            </w:pPr>
            <w:r>
              <w:t xml:space="preserve">May be created locally </w:t>
            </w:r>
          </w:p>
        </w:tc>
      </w:tr>
      <w:tr w:rsidR="00D87461" w14:paraId="6206CB1F"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4B78084C" w14:textId="77777777" w:rsidR="00D87461" w:rsidRDefault="00D87461">
            <w:pPr>
              <w:jc w:val="center"/>
              <w:rPr>
                <w:b/>
                <w:bCs/>
                <w:sz w:val="24"/>
                <w:szCs w:val="24"/>
              </w:rPr>
            </w:pPr>
            <w:r>
              <w:rPr>
                <w:b/>
                <w:bCs/>
                <w:color w:val="FFFFFF"/>
              </w:rPr>
              <w:t>Source of Values</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56E31E1B" w14:textId="77777777" w:rsidR="00D87461" w:rsidRDefault="00D87461">
            <w:pPr>
              <w:rPr>
                <w:sz w:val="24"/>
                <w:szCs w:val="24"/>
              </w:rPr>
            </w:pPr>
            <w:r>
              <w:t xml:space="preserve">Local records </w:t>
            </w:r>
          </w:p>
        </w:tc>
      </w:tr>
      <w:tr w:rsidR="00D87461" w14:paraId="1A24B46D"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39AB51E2" w14:textId="77777777" w:rsidR="00D87461" w:rsidRDefault="00D87461">
            <w:pPr>
              <w:jc w:val="center"/>
              <w:rPr>
                <w:b/>
                <w:bCs/>
                <w:sz w:val="24"/>
                <w:szCs w:val="24"/>
              </w:rPr>
            </w:pPr>
            <w:r>
              <w:rPr>
                <w:b/>
                <w:bCs/>
                <w:color w:val="FFFFFF"/>
              </w:rPr>
              <w:t>How Defined (e.g., locally, from standard, other)</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7C711AF9" w14:textId="77777777" w:rsidR="00D87461" w:rsidRDefault="00D87461">
            <w:pPr>
              <w:rPr>
                <w:sz w:val="24"/>
                <w:szCs w:val="24"/>
              </w:rPr>
            </w:pPr>
            <w:r>
              <w:t xml:space="preserve">Locally </w:t>
            </w:r>
          </w:p>
        </w:tc>
      </w:tr>
      <w:tr w:rsidR="00D87461" w14:paraId="69E6F444"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0D2A77B7" w14:textId="77777777" w:rsidR="00D87461" w:rsidRDefault="00D87461">
            <w:pPr>
              <w:jc w:val="center"/>
              <w:rPr>
                <w:b/>
                <w:bCs/>
                <w:sz w:val="24"/>
                <w:szCs w:val="24"/>
              </w:rPr>
            </w:pPr>
            <w:r>
              <w:rPr>
                <w:b/>
                <w:bCs/>
                <w:color w:val="FFFFFF"/>
              </w:rPr>
              <w:t>Example</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313F7136" w14:textId="77777777" w:rsidR="00D87461" w:rsidRDefault="00D87461">
            <w:pPr>
              <w:rPr>
                <w:sz w:val="24"/>
                <w:szCs w:val="24"/>
              </w:rPr>
            </w:pPr>
            <w:r>
              <w:t xml:space="preserve">20080726 </w:t>
            </w:r>
          </w:p>
        </w:tc>
      </w:tr>
      <w:tr w:rsidR="00D87461" w14:paraId="10716796"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5C35B1C3" w14:textId="77777777" w:rsidR="00D87461" w:rsidRDefault="00D87461">
            <w:pPr>
              <w:jc w:val="center"/>
              <w:rPr>
                <w:b/>
                <w:bCs/>
                <w:sz w:val="24"/>
                <w:szCs w:val="24"/>
              </w:rPr>
            </w:pPr>
            <w:r>
              <w:rPr>
                <w:b/>
                <w:bCs/>
                <w:color w:val="FFFFFF"/>
              </w:rPr>
              <w:t>Notes/Comments</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12F1769C" w14:textId="77777777" w:rsidR="00D87461" w:rsidRDefault="00D87461" w:rsidP="00A503D0">
            <w:pPr>
              <w:pStyle w:val="ListParagraph"/>
              <w:numPr>
                <w:ilvl w:val="0"/>
                <w:numId w:val="70"/>
              </w:numPr>
              <w:ind w:left="486"/>
            </w:pPr>
            <w:r>
              <w:t xml:space="preserve">The </w:t>
            </w:r>
            <w:hyperlink r:id="rId1361" w:history="1">
              <w:r>
                <w:rPr>
                  <w:rStyle w:val="Hyperlink"/>
                </w:rPr>
                <w:t>Address End Date</w:t>
              </w:r>
            </w:hyperlink>
            <w:r>
              <w:t xml:space="preserve"> is record-level metadata that should be stored for each address. </w:t>
            </w:r>
          </w:p>
          <w:p w14:paraId="5460004F" w14:textId="77777777" w:rsidR="00D87461" w:rsidRPr="003F4D7C" w:rsidRDefault="00D87461" w:rsidP="00A503D0">
            <w:pPr>
              <w:pStyle w:val="ListParagraph"/>
              <w:numPr>
                <w:ilvl w:val="0"/>
                <w:numId w:val="70"/>
              </w:numPr>
              <w:ind w:left="486"/>
              <w:rPr>
                <w:sz w:val="24"/>
                <w:szCs w:val="24"/>
              </w:rPr>
            </w:pPr>
            <w:r>
              <w:t xml:space="preserve">Changes to the </w:t>
            </w:r>
            <w:hyperlink r:id="rId1362" w:history="1">
              <w:r>
                <w:rPr>
                  <w:rStyle w:val="Hyperlink"/>
                </w:rPr>
                <w:t>Complete Address Number</w:t>
              </w:r>
            </w:hyperlink>
            <w:r>
              <w:t xml:space="preserve"> value or to the </w:t>
            </w:r>
            <w:hyperlink r:id="rId1363" w:history="1">
              <w:r>
                <w:rPr>
                  <w:rStyle w:val="Hyperlink"/>
                </w:rPr>
                <w:t>Complete Street Name</w:t>
              </w:r>
            </w:hyperlink>
            <w:r>
              <w:t xml:space="preserve"> value warrant retirement and a "new" address.</w:t>
            </w:r>
          </w:p>
          <w:p w14:paraId="01F8B50A" w14:textId="77777777" w:rsidR="00D87461" w:rsidRPr="003F4D7C" w:rsidRDefault="00D87461" w:rsidP="00A503D0">
            <w:pPr>
              <w:pStyle w:val="ListParagraph"/>
              <w:numPr>
                <w:ilvl w:val="0"/>
                <w:numId w:val="70"/>
              </w:numPr>
              <w:ind w:left="486"/>
              <w:rPr>
                <w:sz w:val="24"/>
                <w:szCs w:val="24"/>
              </w:rPr>
            </w:pPr>
            <w:r>
              <w:t xml:space="preserve">Changes to the values contained in </w:t>
            </w:r>
            <w:hyperlink r:id="rId1364" w:history="1">
              <w:r>
                <w:rPr>
                  <w:rStyle w:val="Hyperlink"/>
                </w:rPr>
                <w:t>Complete Subaddress</w:t>
              </w:r>
            </w:hyperlink>
            <w:r>
              <w:t xml:space="preserve">, </w:t>
            </w:r>
            <w:hyperlink r:id="rId1365" w:history="1">
              <w:r>
                <w:rPr>
                  <w:rStyle w:val="Hyperlink"/>
                </w:rPr>
                <w:t>Place Name</w:t>
              </w:r>
            </w:hyperlink>
            <w:r>
              <w:t xml:space="preserve">, and </w:t>
            </w:r>
            <w:hyperlink r:id="rId1366" w:history="1">
              <w:r>
                <w:rPr>
                  <w:rStyle w:val="Hyperlink"/>
                </w:rPr>
                <w:t>ZIP Code</w:t>
              </w:r>
            </w:hyperlink>
            <w:r>
              <w:t xml:space="preserve"> do not necessarily warrant a "new" address.</w:t>
            </w:r>
          </w:p>
          <w:p w14:paraId="3D45E80C" w14:textId="77777777" w:rsidR="00D87461" w:rsidRPr="003F4D7C" w:rsidRDefault="00D87461" w:rsidP="00A503D0">
            <w:pPr>
              <w:pStyle w:val="ListParagraph"/>
              <w:numPr>
                <w:ilvl w:val="0"/>
                <w:numId w:val="70"/>
              </w:numPr>
              <w:ind w:left="486"/>
              <w:rPr>
                <w:sz w:val="24"/>
                <w:szCs w:val="24"/>
              </w:rPr>
            </w:pPr>
            <w:r>
              <w:t xml:space="preserve">Therefore, the </w:t>
            </w:r>
            <w:hyperlink r:id="rId1367" w:history="1">
              <w:r>
                <w:rPr>
                  <w:rStyle w:val="Hyperlink"/>
                </w:rPr>
                <w:t>Complete Address Number</w:t>
              </w:r>
            </w:hyperlink>
            <w:r>
              <w:t xml:space="preserve"> and the </w:t>
            </w:r>
            <w:hyperlink r:id="rId1368" w:history="1">
              <w:r>
                <w:rPr>
                  <w:rStyle w:val="Hyperlink"/>
                </w:rPr>
                <w:t>Complete Street Name</w:t>
              </w:r>
            </w:hyperlink>
            <w:r>
              <w:t xml:space="preserve">, and the </w:t>
            </w:r>
            <w:hyperlink r:id="rId1369" w:history="1">
              <w:r>
                <w:rPr>
                  <w:rStyle w:val="Hyperlink"/>
                </w:rPr>
                <w:t>Place Name</w:t>
              </w:r>
            </w:hyperlink>
            <w:r>
              <w:t xml:space="preserve">, and </w:t>
            </w:r>
            <w:hyperlink r:id="rId1370" w:history="1">
              <w:r>
                <w:rPr>
                  <w:rStyle w:val="Hyperlink"/>
                </w:rPr>
                <w:t>ZIP Code</w:t>
              </w:r>
            </w:hyperlink>
            <w:r>
              <w:t xml:space="preserve"> elements should have start dates and end dates </w:t>
            </w:r>
            <w:r>
              <w:lastRenderedPageBreak/>
              <w:t xml:space="preserve">for the element itself, separate from the dataset start/end dates. The simple elements that make up the </w:t>
            </w:r>
            <w:hyperlink r:id="rId1371" w:history="1">
              <w:r>
                <w:rPr>
                  <w:rStyle w:val="Hyperlink"/>
                </w:rPr>
                <w:t>Complete Address Number</w:t>
              </w:r>
            </w:hyperlink>
            <w:r>
              <w:t xml:space="preserve"> and </w:t>
            </w:r>
            <w:hyperlink r:id="rId1372" w:history="1">
              <w:r>
                <w:rPr>
                  <w:rStyle w:val="Hyperlink"/>
                </w:rPr>
                <w:t>Complete Street Name</w:t>
              </w:r>
            </w:hyperlink>
            <w:r>
              <w:t xml:space="preserve"> do not need to have individual start/end dates. </w:t>
            </w:r>
          </w:p>
          <w:p w14:paraId="3DE3DCAB" w14:textId="77777777" w:rsidR="00D87461" w:rsidRPr="003F4D7C" w:rsidRDefault="00D87461" w:rsidP="00A503D0">
            <w:pPr>
              <w:pStyle w:val="ListParagraph"/>
              <w:numPr>
                <w:ilvl w:val="0"/>
                <w:numId w:val="70"/>
              </w:numPr>
              <w:ind w:left="486"/>
              <w:rPr>
                <w:sz w:val="24"/>
                <w:szCs w:val="24"/>
              </w:rPr>
            </w:pPr>
            <w:r>
              <w:t xml:space="preserve">An address is given an end date when the </w:t>
            </w:r>
            <w:hyperlink r:id="rId1373" w:history="1">
              <w:r>
                <w:rPr>
                  <w:rStyle w:val="Hyperlink"/>
                </w:rPr>
                <w:t>Address Authority</w:t>
              </w:r>
            </w:hyperlink>
            <w:r>
              <w:t xml:space="preserve"> retires it. </w:t>
            </w:r>
          </w:p>
          <w:p w14:paraId="69956176" w14:textId="77777777" w:rsidR="00D87461" w:rsidRPr="003F4D7C" w:rsidRDefault="00D87461" w:rsidP="00A503D0">
            <w:pPr>
              <w:pStyle w:val="ListParagraph"/>
              <w:numPr>
                <w:ilvl w:val="0"/>
                <w:numId w:val="70"/>
              </w:numPr>
              <w:ind w:left="486"/>
              <w:rPr>
                <w:sz w:val="24"/>
                <w:szCs w:val="24"/>
              </w:rPr>
            </w:pPr>
            <w:r>
              <w:t xml:space="preserve">If the </w:t>
            </w:r>
            <w:hyperlink r:id="rId1374" w:history="1">
              <w:r>
                <w:rPr>
                  <w:rStyle w:val="Hyperlink"/>
                </w:rPr>
                <w:t>Address Lifecycle Status</w:t>
              </w:r>
            </w:hyperlink>
            <w:r>
              <w:t xml:space="preserve"> is potential, proposed or active, then the </w:t>
            </w:r>
            <w:hyperlink r:id="rId1375" w:history="1">
              <w:r>
                <w:rPr>
                  <w:rStyle w:val="Hyperlink"/>
                </w:rPr>
                <w:t>Address End Date</w:t>
              </w:r>
            </w:hyperlink>
            <w:r>
              <w:t xml:space="preserve"> must be null. If the </w:t>
            </w:r>
            <w:hyperlink r:id="rId1376" w:history="1">
              <w:r>
                <w:rPr>
                  <w:rStyle w:val="Hyperlink"/>
                </w:rPr>
                <w:t>Address Lifecycle Status</w:t>
              </w:r>
            </w:hyperlink>
            <w:r>
              <w:t xml:space="preserve"> is retired, then the address or name must have an </w:t>
            </w:r>
            <w:hyperlink r:id="rId1377" w:history="1">
              <w:r>
                <w:rPr>
                  <w:rStyle w:val="Hyperlink"/>
                </w:rPr>
                <w:t>Address End Date</w:t>
              </w:r>
            </w:hyperlink>
            <w:r>
              <w:t xml:space="preserve">. </w:t>
            </w:r>
          </w:p>
          <w:p w14:paraId="22C8E7CD" w14:textId="77777777" w:rsidR="00D87461" w:rsidRPr="003F4D7C" w:rsidRDefault="00D87461" w:rsidP="00A503D0">
            <w:pPr>
              <w:pStyle w:val="ListParagraph"/>
              <w:numPr>
                <w:ilvl w:val="0"/>
                <w:numId w:val="70"/>
              </w:numPr>
              <w:ind w:left="486"/>
              <w:rPr>
                <w:sz w:val="24"/>
                <w:szCs w:val="24"/>
              </w:rPr>
            </w:pPr>
            <w:r>
              <w:t xml:space="preserve">Dates are stored in many different ways by various software programs, typically as an integer showing the number of days since some arbitrary beginning date, and converted upon display to a format that people can read. This standard does not prescribe how software should create or handle dates internally. However, for display and exchange of dates, this standard prescribes the YYYYMMDD format specified in ISO 8601:2004 and in the FGDC Content Standard for Digital Geospatial Metadata (v2, 1998). The standard format is unambiguous and easily-understood, it is recognized nationally and internationally, and it can be extended if needed to include hours, minutes and seconds. </w:t>
            </w:r>
          </w:p>
        </w:tc>
      </w:tr>
      <w:tr w:rsidR="00D87461" w14:paraId="1EC8535D"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699F9D3D" w14:textId="77777777" w:rsidR="00D87461" w:rsidRDefault="00D87461">
            <w:pPr>
              <w:jc w:val="center"/>
              <w:rPr>
                <w:b/>
                <w:bCs/>
                <w:sz w:val="24"/>
                <w:szCs w:val="24"/>
              </w:rPr>
            </w:pPr>
            <w:r>
              <w:rPr>
                <w:b/>
                <w:bCs/>
                <w:color w:val="FFFFFF"/>
              </w:rPr>
              <w:lastRenderedPageBreak/>
              <w:t>XML Tag</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2B600C65" w14:textId="77777777" w:rsidR="00D87461" w:rsidRDefault="00D87461" w:rsidP="009A45ED">
            <w:pPr>
              <w:rPr>
                <w:sz w:val="24"/>
                <w:szCs w:val="24"/>
              </w:rPr>
            </w:pPr>
            <w:r>
              <w:t xml:space="preserve">&lt;AddressEndDate&gt; </w:t>
            </w:r>
          </w:p>
        </w:tc>
      </w:tr>
      <w:tr w:rsidR="00D87461" w14:paraId="69C79843"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0632D401" w14:textId="77777777" w:rsidR="00D87461" w:rsidRDefault="00D87461">
            <w:pPr>
              <w:jc w:val="center"/>
              <w:rPr>
                <w:b/>
                <w:bCs/>
                <w:sz w:val="24"/>
                <w:szCs w:val="24"/>
              </w:rPr>
            </w:pPr>
            <w:r>
              <w:rPr>
                <w:b/>
                <w:bCs/>
                <w:color w:val="FFFFFF"/>
              </w:rPr>
              <w:t>XML Model</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66FBED33" w14:textId="77777777" w:rsidR="00D87461" w:rsidRDefault="00D87461">
            <w:pPr>
              <w:rPr>
                <w:sz w:val="24"/>
                <w:szCs w:val="24"/>
              </w:rPr>
            </w:pPr>
            <w:r>
              <w:t>&lt;xsd:simpleType name="AddressEndDate_type"&gt;</w:t>
            </w:r>
            <w:r>
              <w:br/>
              <w:t>&lt;xsd:restriction base="xsd:date" /&gt;</w:t>
            </w:r>
            <w:r>
              <w:br/>
              <w:t xml:space="preserve">&lt;/xsd:simpleType&gt; </w:t>
            </w:r>
          </w:p>
        </w:tc>
      </w:tr>
      <w:tr w:rsidR="00D87461" w14:paraId="276262DF"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29294145" w14:textId="77777777" w:rsidR="00D87461" w:rsidRDefault="00D87461">
            <w:pPr>
              <w:jc w:val="center"/>
              <w:rPr>
                <w:b/>
                <w:bCs/>
                <w:sz w:val="24"/>
                <w:szCs w:val="24"/>
              </w:rPr>
            </w:pPr>
            <w:r>
              <w:rPr>
                <w:b/>
                <w:bCs/>
                <w:color w:val="FFFFFF"/>
              </w:rPr>
              <w:t>XML Example</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2EB9C25E" w14:textId="77777777" w:rsidR="00D87461" w:rsidRDefault="00D87461">
            <w:pPr>
              <w:rPr>
                <w:sz w:val="24"/>
                <w:szCs w:val="24"/>
              </w:rPr>
            </w:pPr>
            <w:r>
              <w:t xml:space="preserve">&lt;AddressEndDate&gt;19950517&lt;/AddressEndDate&gt; </w:t>
            </w:r>
          </w:p>
        </w:tc>
      </w:tr>
      <w:tr w:rsidR="00D87461" w14:paraId="7C1C3247"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0477CCDF" w14:textId="77777777" w:rsidR="00D87461" w:rsidRDefault="00D87461">
            <w:pPr>
              <w:jc w:val="center"/>
              <w:rPr>
                <w:b/>
                <w:bCs/>
                <w:sz w:val="24"/>
                <w:szCs w:val="24"/>
              </w:rPr>
            </w:pPr>
            <w:r>
              <w:rPr>
                <w:b/>
                <w:bCs/>
                <w:color w:val="FFFFFF"/>
              </w:rPr>
              <w:t>Quality Measures</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02FB41E9" w14:textId="77777777" w:rsidR="00D87461" w:rsidRDefault="00D87461">
            <w:pPr>
              <w:rPr>
                <w:sz w:val="24"/>
                <w:szCs w:val="24"/>
              </w:rPr>
            </w:pPr>
            <w:r w:rsidRPr="005B6599">
              <w:t>Start End Date Order Measure</w:t>
            </w:r>
            <w:r>
              <w:t xml:space="preserve"> </w:t>
            </w:r>
            <w:r>
              <w:br/>
            </w:r>
            <w:r w:rsidRPr="005B6599">
              <w:t>Future Date Measure</w:t>
            </w:r>
            <w:r>
              <w:t xml:space="preserve"> </w:t>
            </w:r>
          </w:p>
        </w:tc>
      </w:tr>
      <w:tr w:rsidR="00D87461" w14:paraId="7DBA3BB4"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60C1B532" w14:textId="77777777" w:rsidR="00D87461" w:rsidRDefault="00D87461">
            <w:pPr>
              <w:jc w:val="center"/>
              <w:rPr>
                <w:b/>
                <w:bCs/>
                <w:sz w:val="24"/>
                <w:szCs w:val="24"/>
              </w:rPr>
            </w:pPr>
            <w:r>
              <w:rPr>
                <w:b/>
                <w:bCs/>
                <w:color w:val="FFFFFF"/>
              </w:rPr>
              <w:t>Quality Notes</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0251230C" w14:textId="77777777" w:rsidR="00D87461" w:rsidRDefault="00D87461">
            <w:pPr>
              <w:rPr>
                <w:sz w:val="24"/>
                <w:szCs w:val="24"/>
              </w:rPr>
            </w:pPr>
            <w:r>
              <w:t xml:space="preserve">  </w:t>
            </w:r>
          </w:p>
        </w:tc>
      </w:tr>
    </w:tbl>
    <w:p w14:paraId="6C915902" w14:textId="77777777" w:rsidR="00D87461" w:rsidRDefault="007B253E" w:rsidP="002912AF">
      <w:pPr>
        <w:pStyle w:val="NormalWeb"/>
      </w:pPr>
      <w:hyperlink r:id="rId1378" w:anchor="AddressAttributes" w:history="1"/>
      <w:r w:rsidR="00D87461">
        <w:t xml:space="preserve"> </w:t>
      </w:r>
    </w:p>
    <w:p w14:paraId="1F1092CC" w14:textId="77777777" w:rsidR="00D87461" w:rsidRDefault="00D87461" w:rsidP="009D5BD6">
      <w:pPr>
        <w:pStyle w:val="Heading4"/>
      </w:pPr>
      <w:bookmarkStart w:id="360" w:name="_AN81"/>
      <w:bookmarkStart w:id="361" w:name="AN81"/>
      <w:bookmarkStart w:id="362" w:name="DataSetID"/>
      <w:bookmarkEnd w:id="360"/>
      <w:bookmarkEnd w:id="361"/>
      <w:bookmarkEnd w:id="362"/>
      <w:r w:rsidRPr="009A45ED">
        <w:t>Data Set ID</w:t>
      </w:r>
      <w:r>
        <w:t xml:space="preserve"> </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449"/>
        <w:gridCol w:w="6941"/>
      </w:tblGrid>
      <w:tr w:rsidR="00D87461" w14:paraId="633B762E"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59DC5355" w14:textId="77777777" w:rsidR="00D87461" w:rsidRDefault="007B253E">
            <w:pPr>
              <w:jc w:val="center"/>
              <w:rPr>
                <w:b/>
                <w:bCs/>
                <w:sz w:val="24"/>
                <w:szCs w:val="24"/>
              </w:rPr>
            </w:pPr>
            <w:hyperlink r:id="rId1379" w:anchor="sorted_table" w:tooltip="Sort by this column" w:history="1">
              <w:r w:rsidR="00D87461">
                <w:rPr>
                  <w:rStyle w:val="Hyperlink"/>
                  <w:b/>
                  <w:bCs/>
                  <w:color w:val="FFFFFF"/>
                </w:rPr>
                <w:t>Element Name</w:t>
              </w:r>
            </w:hyperlink>
            <w:r w:rsidR="00D87461">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7475B8B2" w14:textId="77777777" w:rsidR="00D87461" w:rsidRDefault="007B253E">
            <w:pPr>
              <w:jc w:val="center"/>
              <w:rPr>
                <w:b/>
                <w:bCs/>
                <w:sz w:val="24"/>
                <w:szCs w:val="24"/>
              </w:rPr>
            </w:pPr>
            <w:hyperlink r:id="rId1380" w:anchor="sorted_table" w:tooltip="Sort by this column" w:history="1">
              <w:r w:rsidR="00D87461">
                <w:rPr>
                  <w:rStyle w:val="Hyperlink"/>
                  <w:b/>
                  <w:bCs/>
                  <w:color w:val="FFFFFF"/>
                </w:rPr>
                <w:t>DataSetID</w:t>
              </w:r>
            </w:hyperlink>
            <w:r w:rsidR="00D87461">
              <w:rPr>
                <w:b/>
                <w:bCs/>
              </w:rPr>
              <w:t xml:space="preserve"> </w:t>
            </w:r>
          </w:p>
        </w:tc>
      </w:tr>
      <w:tr w:rsidR="00D87461" w14:paraId="18F74616"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7B31A3BD" w14:textId="77777777" w:rsidR="00D87461" w:rsidRDefault="00D87461">
            <w:pPr>
              <w:jc w:val="center"/>
              <w:rPr>
                <w:b/>
                <w:bCs/>
                <w:sz w:val="24"/>
                <w:szCs w:val="24"/>
              </w:rPr>
            </w:pPr>
            <w:r>
              <w:rPr>
                <w:b/>
                <w:bCs/>
                <w:color w:val="FFFFFF"/>
              </w:rPr>
              <w:t>Other common names for this element</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3A63927B" w14:textId="77777777" w:rsidR="00D87461" w:rsidRDefault="00D87461">
            <w:pPr>
              <w:rPr>
                <w:sz w:val="24"/>
                <w:szCs w:val="24"/>
              </w:rPr>
            </w:pPr>
            <w:r>
              <w:t xml:space="preserve">  </w:t>
            </w:r>
          </w:p>
        </w:tc>
      </w:tr>
      <w:tr w:rsidR="00D87461" w14:paraId="3470868F"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614885D1" w14:textId="77777777" w:rsidR="00D87461" w:rsidRDefault="00D87461">
            <w:pPr>
              <w:jc w:val="center"/>
              <w:rPr>
                <w:b/>
                <w:bCs/>
                <w:sz w:val="24"/>
                <w:szCs w:val="24"/>
              </w:rPr>
            </w:pPr>
            <w:r>
              <w:rPr>
                <w:b/>
                <w:bCs/>
                <w:color w:val="FFFFFF"/>
              </w:rPr>
              <w:t>Definition</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36429C3C" w14:textId="77777777" w:rsidR="00D87461" w:rsidRDefault="00D87461">
            <w:pPr>
              <w:rPr>
                <w:sz w:val="24"/>
                <w:szCs w:val="24"/>
              </w:rPr>
            </w:pPr>
            <w:r>
              <w:t xml:space="preserve">An identifier in each record of a transmitted dataset, assigned by the sender or the receiver of the dataset, to associate each record of the dataset to the file-level metadata that accompanies the dataset. </w:t>
            </w:r>
          </w:p>
        </w:tc>
      </w:tr>
      <w:tr w:rsidR="00D87461" w14:paraId="67305DB1"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5BE6F0D7" w14:textId="77777777" w:rsidR="00D87461" w:rsidRDefault="00D87461">
            <w:pPr>
              <w:jc w:val="center"/>
              <w:rPr>
                <w:b/>
                <w:bCs/>
                <w:sz w:val="24"/>
                <w:szCs w:val="24"/>
              </w:rPr>
            </w:pPr>
            <w:r>
              <w:rPr>
                <w:b/>
                <w:bCs/>
                <w:color w:val="FFFFFF"/>
              </w:rPr>
              <w:t>Definition Source</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45B26097" w14:textId="77777777" w:rsidR="00D87461" w:rsidRDefault="00D87461">
            <w:pPr>
              <w:rPr>
                <w:sz w:val="24"/>
                <w:szCs w:val="24"/>
              </w:rPr>
            </w:pPr>
            <w:r>
              <w:t xml:space="preserve">New </w:t>
            </w:r>
          </w:p>
        </w:tc>
      </w:tr>
      <w:tr w:rsidR="00D87461" w14:paraId="3D9C9930"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45872B2A" w14:textId="77777777" w:rsidR="00D87461" w:rsidRDefault="00D87461">
            <w:pPr>
              <w:jc w:val="center"/>
              <w:rPr>
                <w:b/>
                <w:bCs/>
                <w:sz w:val="24"/>
                <w:szCs w:val="24"/>
              </w:rPr>
            </w:pPr>
            <w:r>
              <w:rPr>
                <w:b/>
                <w:bCs/>
                <w:color w:val="FFFFFF"/>
              </w:rPr>
              <w:lastRenderedPageBreak/>
              <w:t>Data Type</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6D8FB841" w14:textId="77777777" w:rsidR="00D87461" w:rsidRDefault="00D87461">
            <w:pPr>
              <w:rPr>
                <w:sz w:val="24"/>
                <w:szCs w:val="24"/>
              </w:rPr>
            </w:pPr>
            <w:r>
              <w:t xml:space="preserve">characterString </w:t>
            </w:r>
          </w:p>
        </w:tc>
      </w:tr>
      <w:tr w:rsidR="00D87461" w14:paraId="3AF489CF"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3BAD9EC7" w14:textId="77777777" w:rsidR="00D87461" w:rsidRDefault="00D87461">
            <w:pPr>
              <w:jc w:val="center"/>
              <w:rPr>
                <w:b/>
                <w:bCs/>
                <w:sz w:val="24"/>
                <w:szCs w:val="24"/>
              </w:rPr>
            </w:pPr>
            <w:r>
              <w:rPr>
                <w:b/>
                <w:bCs/>
                <w:color w:val="FFFFFF"/>
              </w:rPr>
              <w:t>Existing Standards for this Element</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0EB1180E" w14:textId="77777777" w:rsidR="00D87461" w:rsidRDefault="00D87461">
            <w:pPr>
              <w:rPr>
                <w:sz w:val="24"/>
                <w:szCs w:val="24"/>
              </w:rPr>
            </w:pPr>
            <w:r>
              <w:t xml:space="preserve">None </w:t>
            </w:r>
          </w:p>
        </w:tc>
      </w:tr>
      <w:tr w:rsidR="00D87461" w14:paraId="6E12409B"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525790EE" w14:textId="77777777" w:rsidR="00D87461" w:rsidRDefault="00D87461">
            <w:pPr>
              <w:jc w:val="center"/>
              <w:rPr>
                <w:b/>
                <w:bCs/>
                <w:sz w:val="24"/>
                <w:szCs w:val="24"/>
              </w:rPr>
            </w:pPr>
            <w:r>
              <w:rPr>
                <w:b/>
                <w:bCs/>
                <w:color w:val="FFFFFF"/>
              </w:rPr>
              <w:t>Domain of Values for this Element</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045FE649" w14:textId="77777777" w:rsidR="00D87461" w:rsidRDefault="00D87461">
            <w:pPr>
              <w:rPr>
                <w:sz w:val="24"/>
                <w:szCs w:val="24"/>
              </w:rPr>
            </w:pPr>
            <w:r>
              <w:t xml:space="preserve">Yes </w:t>
            </w:r>
          </w:p>
        </w:tc>
      </w:tr>
      <w:tr w:rsidR="00D87461" w14:paraId="5FE864FD"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4D455C17" w14:textId="77777777" w:rsidR="00D87461" w:rsidRDefault="00D87461">
            <w:pPr>
              <w:jc w:val="center"/>
              <w:rPr>
                <w:b/>
                <w:bCs/>
                <w:sz w:val="24"/>
                <w:szCs w:val="24"/>
              </w:rPr>
            </w:pPr>
            <w:r>
              <w:rPr>
                <w:b/>
                <w:bCs/>
                <w:color w:val="FFFFFF"/>
              </w:rPr>
              <w:t>Source of Values</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78EAB9D7" w14:textId="77777777" w:rsidR="00D87461" w:rsidRDefault="00D87461">
            <w:pPr>
              <w:rPr>
                <w:sz w:val="24"/>
                <w:szCs w:val="24"/>
              </w:rPr>
            </w:pPr>
            <w:r>
              <w:t xml:space="preserve">Assigned by the sender or the receiver of a data set. </w:t>
            </w:r>
          </w:p>
        </w:tc>
      </w:tr>
      <w:tr w:rsidR="00D87461" w14:paraId="29234FA3"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71772FB9" w14:textId="77777777" w:rsidR="00D87461" w:rsidRDefault="00D87461">
            <w:pPr>
              <w:jc w:val="center"/>
              <w:rPr>
                <w:b/>
                <w:bCs/>
                <w:sz w:val="24"/>
                <w:szCs w:val="24"/>
              </w:rPr>
            </w:pPr>
            <w:r>
              <w:rPr>
                <w:b/>
                <w:bCs/>
                <w:color w:val="FFFFFF"/>
              </w:rPr>
              <w:t>How Defined (e.g., locally, from standard, other)</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046EC90B" w14:textId="77777777" w:rsidR="00D87461" w:rsidRDefault="00D87461">
            <w:pPr>
              <w:rPr>
                <w:sz w:val="24"/>
                <w:szCs w:val="24"/>
              </w:rPr>
            </w:pPr>
            <w:r>
              <w:t xml:space="preserve">Assigned by the sender or the receiver of a data set. </w:t>
            </w:r>
          </w:p>
        </w:tc>
      </w:tr>
      <w:tr w:rsidR="00D87461" w14:paraId="426193D1"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4AB2F33C" w14:textId="77777777" w:rsidR="00D87461" w:rsidRDefault="00D87461">
            <w:pPr>
              <w:jc w:val="center"/>
              <w:rPr>
                <w:b/>
                <w:bCs/>
                <w:sz w:val="24"/>
                <w:szCs w:val="24"/>
              </w:rPr>
            </w:pPr>
            <w:r>
              <w:rPr>
                <w:b/>
                <w:bCs/>
                <w:color w:val="FFFFFF"/>
              </w:rPr>
              <w:t>Example</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4E2A2887" w14:textId="77777777" w:rsidR="00D87461" w:rsidRDefault="00D87461">
            <w:pPr>
              <w:rPr>
                <w:sz w:val="24"/>
                <w:szCs w:val="24"/>
              </w:rPr>
            </w:pPr>
            <w:r>
              <w:t xml:space="preserve">Dataset ID </w:t>
            </w:r>
            <w:r>
              <w:rPr>
                <w:rStyle w:val="Strong"/>
              </w:rPr>
              <w:t>1475</w:t>
            </w:r>
            <w:r>
              <w:t xml:space="preserve"> </w:t>
            </w:r>
          </w:p>
        </w:tc>
      </w:tr>
      <w:tr w:rsidR="00D87461" w14:paraId="3BD9F37B"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34708B6C" w14:textId="77777777" w:rsidR="00D87461" w:rsidRDefault="00D87461">
            <w:pPr>
              <w:jc w:val="center"/>
              <w:rPr>
                <w:b/>
                <w:bCs/>
                <w:sz w:val="24"/>
                <w:szCs w:val="24"/>
              </w:rPr>
            </w:pPr>
            <w:r>
              <w:rPr>
                <w:b/>
                <w:bCs/>
                <w:color w:val="FFFFFF"/>
              </w:rPr>
              <w:t>Notes/Comments</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5CA1878C" w14:textId="77777777" w:rsidR="00D87461" w:rsidRDefault="00D87461">
            <w:pPr>
              <w:rPr>
                <w:sz w:val="24"/>
                <w:szCs w:val="24"/>
              </w:rPr>
            </w:pPr>
            <w:r>
              <w:t xml:space="preserve">1. The content of the file-level metadata is specified in the FGDC's Content Standard for Digital Geospatial Metadata. </w:t>
            </w:r>
            <w:r>
              <w:br/>
              <w:t xml:space="preserve">2. The ID may be assigned by the sender upon transmittal of the dataset or the recipient upon receipt. </w:t>
            </w:r>
            <w:r>
              <w:br/>
              <w:t xml:space="preserve">3. Normally the identifier will be numeric, but the standard does not preclude alphanumeric identifiers. </w:t>
            </w:r>
          </w:p>
        </w:tc>
      </w:tr>
      <w:tr w:rsidR="00D87461" w14:paraId="636E27A0"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335E858F" w14:textId="77777777" w:rsidR="00D87461" w:rsidRDefault="00D87461">
            <w:pPr>
              <w:jc w:val="center"/>
              <w:rPr>
                <w:b/>
                <w:bCs/>
                <w:sz w:val="24"/>
                <w:szCs w:val="24"/>
              </w:rPr>
            </w:pPr>
            <w:r>
              <w:rPr>
                <w:b/>
                <w:bCs/>
                <w:color w:val="FFFFFF"/>
              </w:rPr>
              <w:t>XML Tag</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4C368A8D" w14:textId="77777777" w:rsidR="00D87461" w:rsidRDefault="00D87461" w:rsidP="009A45ED">
            <w:pPr>
              <w:rPr>
                <w:sz w:val="24"/>
                <w:szCs w:val="24"/>
              </w:rPr>
            </w:pPr>
            <w:r>
              <w:t xml:space="preserve">&lt;DataSetID&gt; </w:t>
            </w:r>
          </w:p>
        </w:tc>
      </w:tr>
      <w:tr w:rsidR="00D87461" w14:paraId="53407980"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13F30E41" w14:textId="77777777" w:rsidR="00D87461" w:rsidRDefault="00D87461">
            <w:pPr>
              <w:jc w:val="center"/>
              <w:rPr>
                <w:b/>
                <w:bCs/>
                <w:sz w:val="24"/>
                <w:szCs w:val="24"/>
              </w:rPr>
            </w:pPr>
            <w:r>
              <w:rPr>
                <w:b/>
                <w:bCs/>
                <w:color w:val="FFFFFF"/>
              </w:rPr>
              <w:t>XML Model</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6E768104" w14:textId="77777777" w:rsidR="00D87461" w:rsidRDefault="00D87461">
            <w:pPr>
              <w:rPr>
                <w:sz w:val="24"/>
                <w:szCs w:val="24"/>
              </w:rPr>
            </w:pPr>
            <w:r>
              <w:t>&lt;xsd:simpleType name="DataSetID_type"&gt;</w:t>
            </w:r>
            <w:r>
              <w:br/>
              <w:t>&lt;xsd:restriction base="xsd:string"&gt;</w:t>
            </w:r>
            <w:r>
              <w:br/>
              <w:t>&lt;xsd:pattern value=".*"&gt;&lt;/xsd:pattern&gt;</w:t>
            </w:r>
            <w:r>
              <w:br/>
              <w:t>&lt;/xsd:restriction&gt;</w:t>
            </w:r>
            <w:r>
              <w:br/>
              <w:t xml:space="preserve">&lt;/xsd:simpleType&gt; </w:t>
            </w:r>
          </w:p>
        </w:tc>
      </w:tr>
      <w:tr w:rsidR="00D87461" w14:paraId="6B351E7A"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6B8217DC" w14:textId="77777777" w:rsidR="00D87461" w:rsidRDefault="00D87461">
            <w:pPr>
              <w:jc w:val="center"/>
              <w:rPr>
                <w:b/>
                <w:bCs/>
                <w:sz w:val="24"/>
                <w:szCs w:val="24"/>
              </w:rPr>
            </w:pPr>
            <w:r>
              <w:rPr>
                <w:b/>
                <w:bCs/>
                <w:color w:val="FFFFFF"/>
              </w:rPr>
              <w:t>XML Example</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78DA567E" w14:textId="77777777" w:rsidR="00D87461" w:rsidRDefault="00D87461">
            <w:pPr>
              <w:rPr>
                <w:sz w:val="24"/>
                <w:szCs w:val="24"/>
              </w:rPr>
            </w:pPr>
            <w:r>
              <w:t xml:space="preserve">&lt;DataSetID&gt;1457&lt;/DataSetID&gt; </w:t>
            </w:r>
          </w:p>
        </w:tc>
      </w:tr>
      <w:tr w:rsidR="00D87461" w14:paraId="2E933144"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6FDF0E27" w14:textId="77777777" w:rsidR="00D87461" w:rsidRDefault="00D87461">
            <w:pPr>
              <w:jc w:val="center"/>
              <w:rPr>
                <w:b/>
                <w:bCs/>
                <w:sz w:val="24"/>
                <w:szCs w:val="24"/>
              </w:rPr>
            </w:pPr>
            <w:r>
              <w:rPr>
                <w:b/>
                <w:bCs/>
                <w:color w:val="FFFFFF"/>
              </w:rPr>
              <w:t>Quality Measures</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5B2ED44B" w14:textId="77777777" w:rsidR="00D87461" w:rsidRDefault="007B253E">
            <w:pPr>
              <w:rPr>
                <w:sz w:val="24"/>
                <w:szCs w:val="24"/>
              </w:rPr>
            </w:pPr>
            <w:hyperlink r:id="rId1381" w:history="1">
              <w:r w:rsidR="00D87461">
                <w:rPr>
                  <w:rStyle w:val="Hyperlink"/>
                </w:rPr>
                <w:t>Related Not Null Measure</w:t>
              </w:r>
            </w:hyperlink>
            <w:r w:rsidR="00D87461">
              <w:t xml:space="preserve"> </w:t>
            </w:r>
          </w:p>
        </w:tc>
      </w:tr>
      <w:tr w:rsidR="00D87461" w14:paraId="5794AF0C"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5FD5C662" w14:textId="77777777" w:rsidR="00D87461" w:rsidRDefault="00D87461">
            <w:pPr>
              <w:jc w:val="center"/>
              <w:rPr>
                <w:b/>
                <w:bCs/>
                <w:sz w:val="24"/>
                <w:szCs w:val="24"/>
              </w:rPr>
            </w:pPr>
            <w:r>
              <w:rPr>
                <w:b/>
                <w:bCs/>
                <w:color w:val="FFFFFF"/>
              </w:rPr>
              <w:t>Quality Notes</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27287EC9" w14:textId="77777777" w:rsidR="00D87461" w:rsidRDefault="00D87461">
            <w:pPr>
              <w:rPr>
                <w:sz w:val="24"/>
                <w:szCs w:val="24"/>
              </w:rPr>
            </w:pPr>
            <w:r>
              <w:t xml:space="preserve">  </w:t>
            </w:r>
          </w:p>
        </w:tc>
      </w:tr>
    </w:tbl>
    <w:p w14:paraId="7E0C4AE1" w14:textId="77777777" w:rsidR="00D87461" w:rsidRDefault="007B253E" w:rsidP="002912AF">
      <w:pPr>
        <w:pStyle w:val="NormalWeb"/>
      </w:pPr>
      <w:hyperlink r:id="rId1382" w:anchor="AddressAttributes" w:history="1"/>
      <w:r w:rsidR="00D87461">
        <w:t xml:space="preserve"> </w:t>
      </w:r>
    </w:p>
    <w:p w14:paraId="38A18CAE" w14:textId="77777777" w:rsidR="00D87461" w:rsidRDefault="00D87461" w:rsidP="002912AF">
      <w:pPr>
        <w:pStyle w:val="Heading3"/>
      </w:pPr>
      <w:bookmarkStart w:id="363" w:name="_AN82"/>
      <w:bookmarkStart w:id="364" w:name="AN82"/>
      <w:bookmarkStart w:id="365" w:name="AddressDirectSource"/>
      <w:bookmarkStart w:id="366" w:name="_Toc435695650"/>
      <w:bookmarkEnd w:id="363"/>
      <w:bookmarkEnd w:id="364"/>
      <w:bookmarkEnd w:id="365"/>
      <w:r w:rsidRPr="009A45ED">
        <w:t>Address Direct Source</w:t>
      </w:r>
      <w:bookmarkEnd w:id="366"/>
      <w:r>
        <w:t xml:space="preserve"> </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149"/>
        <w:gridCol w:w="7241"/>
      </w:tblGrid>
      <w:tr w:rsidR="00D87461" w14:paraId="1779116C"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289EBB1D" w14:textId="77777777" w:rsidR="00D87461" w:rsidRDefault="007B253E">
            <w:pPr>
              <w:jc w:val="center"/>
              <w:rPr>
                <w:b/>
                <w:bCs/>
                <w:sz w:val="24"/>
                <w:szCs w:val="24"/>
              </w:rPr>
            </w:pPr>
            <w:hyperlink r:id="rId1383" w:anchor="sorted_table" w:tooltip="Sort by this column" w:history="1">
              <w:r w:rsidR="00D87461">
                <w:rPr>
                  <w:rStyle w:val="Hyperlink"/>
                  <w:b/>
                  <w:bCs/>
                  <w:color w:val="FFFFFF"/>
                </w:rPr>
                <w:t>Element Name</w:t>
              </w:r>
            </w:hyperlink>
            <w:r w:rsidR="00D87461">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6C7D2172" w14:textId="77777777" w:rsidR="00D87461" w:rsidRDefault="007B253E">
            <w:pPr>
              <w:jc w:val="center"/>
              <w:rPr>
                <w:b/>
                <w:bCs/>
                <w:sz w:val="24"/>
                <w:szCs w:val="24"/>
              </w:rPr>
            </w:pPr>
            <w:hyperlink r:id="rId1384" w:anchor="sorted_table" w:tooltip="Sort by this column" w:history="1">
              <w:r w:rsidR="00D87461">
                <w:rPr>
                  <w:rStyle w:val="Hyperlink"/>
                  <w:b/>
                  <w:bCs/>
                  <w:color w:val="FFFFFF"/>
                </w:rPr>
                <w:t>AddressDirectSource</w:t>
              </w:r>
            </w:hyperlink>
            <w:r w:rsidR="00D87461">
              <w:rPr>
                <w:b/>
                <w:bCs/>
              </w:rPr>
              <w:t xml:space="preserve"> </w:t>
            </w:r>
          </w:p>
        </w:tc>
      </w:tr>
      <w:tr w:rsidR="00D87461" w14:paraId="5BD16F55"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1A9E0B38" w14:textId="77777777" w:rsidR="00D87461" w:rsidRDefault="00D87461">
            <w:pPr>
              <w:jc w:val="center"/>
              <w:rPr>
                <w:b/>
                <w:bCs/>
                <w:sz w:val="24"/>
                <w:szCs w:val="24"/>
              </w:rPr>
            </w:pPr>
            <w:r>
              <w:rPr>
                <w:b/>
                <w:bCs/>
                <w:color w:val="FFFFFF"/>
              </w:rPr>
              <w:t>Other common names for this element</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3C21128D" w14:textId="77777777" w:rsidR="00D87461" w:rsidRDefault="00D87461">
            <w:pPr>
              <w:rPr>
                <w:sz w:val="24"/>
                <w:szCs w:val="24"/>
              </w:rPr>
            </w:pPr>
            <w:r>
              <w:t xml:space="preserve">  </w:t>
            </w:r>
          </w:p>
        </w:tc>
      </w:tr>
      <w:tr w:rsidR="00D87461" w14:paraId="00F67A1D"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0CA8EDFE" w14:textId="77777777" w:rsidR="00D87461" w:rsidRDefault="00D87461">
            <w:pPr>
              <w:jc w:val="center"/>
              <w:rPr>
                <w:b/>
                <w:bCs/>
                <w:sz w:val="24"/>
                <w:szCs w:val="24"/>
              </w:rPr>
            </w:pPr>
            <w:r>
              <w:rPr>
                <w:b/>
                <w:bCs/>
                <w:color w:val="FFFFFF"/>
              </w:rPr>
              <w:lastRenderedPageBreak/>
              <w:t>Definition</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47BEE225" w14:textId="77777777" w:rsidR="00D87461" w:rsidRDefault="00D87461">
            <w:pPr>
              <w:rPr>
                <w:sz w:val="24"/>
                <w:szCs w:val="24"/>
              </w:rPr>
            </w:pPr>
            <w:r>
              <w:t xml:space="preserve">Source from which the data provider obtained the address, or with which the data provider validated the address. </w:t>
            </w:r>
          </w:p>
        </w:tc>
      </w:tr>
      <w:tr w:rsidR="00D87461" w14:paraId="53346584"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0AB767C1" w14:textId="77777777" w:rsidR="00D87461" w:rsidRDefault="00D87461">
            <w:pPr>
              <w:jc w:val="center"/>
              <w:rPr>
                <w:b/>
                <w:bCs/>
                <w:sz w:val="24"/>
                <w:szCs w:val="24"/>
              </w:rPr>
            </w:pPr>
            <w:r>
              <w:rPr>
                <w:b/>
                <w:bCs/>
                <w:color w:val="FFFFFF"/>
              </w:rPr>
              <w:t>Definition Source</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391419F4" w14:textId="77777777" w:rsidR="00D87461" w:rsidRDefault="00D87461">
            <w:pPr>
              <w:rPr>
                <w:sz w:val="24"/>
                <w:szCs w:val="24"/>
              </w:rPr>
            </w:pPr>
            <w:r>
              <w:t xml:space="preserve">New </w:t>
            </w:r>
          </w:p>
        </w:tc>
      </w:tr>
      <w:tr w:rsidR="00D87461" w14:paraId="508577B0"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1C276035" w14:textId="77777777" w:rsidR="00D87461" w:rsidRDefault="00D87461">
            <w:pPr>
              <w:jc w:val="center"/>
              <w:rPr>
                <w:b/>
                <w:bCs/>
                <w:sz w:val="24"/>
                <w:szCs w:val="24"/>
              </w:rPr>
            </w:pPr>
            <w:r>
              <w:rPr>
                <w:b/>
                <w:bCs/>
                <w:color w:val="FFFFFF"/>
              </w:rPr>
              <w:t>Data Type</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2DA29045" w14:textId="77777777" w:rsidR="00D87461" w:rsidRDefault="00D87461">
            <w:pPr>
              <w:rPr>
                <w:sz w:val="24"/>
                <w:szCs w:val="24"/>
              </w:rPr>
            </w:pPr>
            <w:r>
              <w:t xml:space="preserve">Text </w:t>
            </w:r>
          </w:p>
        </w:tc>
      </w:tr>
      <w:tr w:rsidR="00D87461" w14:paraId="3F0B7731"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2B4D85DD" w14:textId="77777777" w:rsidR="00D87461" w:rsidRDefault="00D87461">
            <w:pPr>
              <w:jc w:val="center"/>
              <w:rPr>
                <w:b/>
                <w:bCs/>
                <w:sz w:val="24"/>
                <w:szCs w:val="24"/>
              </w:rPr>
            </w:pPr>
            <w:r>
              <w:rPr>
                <w:b/>
                <w:bCs/>
                <w:color w:val="FFFFFF"/>
              </w:rPr>
              <w:t>Existing Standards for this Element</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58152A7A" w14:textId="77777777" w:rsidR="00D87461" w:rsidRDefault="00D87461">
            <w:pPr>
              <w:rPr>
                <w:sz w:val="24"/>
                <w:szCs w:val="24"/>
              </w:rPr>
            </w:pPr>
            <w:r>
              <w:t xml:space="preserve">None </w:t>
            </w:r>
          </w:p>
        </w:tc>
      </w:tr>
      <w:tr w:rsidR="00D87461" w14:paraId="3728CBE8"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35E869B8" w14:textId="77777777" w:rsidR="00D87461" w:rsidRDefault="00D87461">
            <w:pPr>
              <w:jc w:val="center"/>
              <w:rPr>
                <w:b/>
                <w:bCs/>
                <w:sz w:val="24"/>
                <w:szCs w:val="24"/>
              </w:rPr>
            </w:pPr>
            <w:r>
              <w:rPr>
                <w:b/>
                <w:bCs/>
                <w:color w:val="FFFFFF"/>
              </w:rPr>
              <w:t>Domain of Values for this Element</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302C864C" w14:textId="77777777" w:rsidR="00D87461" w:rsidRDefault="00D87461">
            <w:pPr>
              <w:rPr>
                <w:sz w:val="24"/>
                <w:szCs w:val="24"/>
              </w:rPr>
            </w:pPr>
            <w:r>
              <w:t xml:space="preserve">No </w:t>
            </w:r>
          </w:p>
        </w:tc>
      </w:tr>
      <w:tr w:rsidR="00D87461" w14:paraId="6934C77B"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332342E5" w14:textId="77777777" w:rsidR="00D87461" w:rsidRDefault="00D87461">
            <w:pPr>
              <w:jc w:val="center"/>
              <w:rPr>
                <w:b/>
                <w:bCs/>
                <w:sz w:val="24"/>
                <w:szCs w:val="24"/>
              </w:rPr>
            </w:pPr>
            <w:r>
              <w:rPr>
                <w:b/>
                <w:bCs/>
                <w:color w:val="FFFFFF"/>
              </w:rPr>
              <w:t>Source of Values</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6ACA2D32" w14:textId="77777777" w:rsidR="00D87461" w:rsidRDefault="00D87461">
            <w:pPr>
              <w:rPr>
                <w:sz w:val="24"/>
                <w:szCs w:val="24"/>
              </w:rPr>
            </w:pPr>
            <w:r>
              <w:t xml:space="preserve">NA </w:t>
            </w:r>
          </w:p>
        </w:tc>
      </w:tr>
      <w:tr w:rsidR="00D87461" w14:paraId="4A04DF57"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28D59E50" w14:textId="77777777" w:rsidR="00D87461" w:rsidRDefault="00D87461">
            <w:pPr>
              <w:jc w:val="center"/>
              <w:rPr>
                <w:b/>
                <w:bCs/>
                <w:sz w:val="24"/>
                <w:szCs w:val="24"/>
              </w:rPr>
            </w:pPr>
            <w:r>
              <w:rPr>
                <w:b/>
                <w:bCs/>
                <w:color w:val="FFFFFF"/>
              </w:rPr>
              <w:t>How Defined (e.g., locally, from standard, other)</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26273ABB" w14:textId="77777777" w:rsidR="00D87461" w:rsidRDefault="00D87461">
            <w:pPr>
              <w:rPr>
                <w:sz w:val="24"/>
                <w:szCs w:val="24"/>
              </w:rPr>
            </w:pPr>
            <w:r>
              <w:t xml:space="preserve">By data provider </w:t>
            </w:r>
          </w:p>
        </w:tc>
      </w:tr>
      <w:tr w:rsidR="00D87461" w14:paraId="08059297"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37F8EA6B" w14:textId="77777777" w:rsidR="00D87461" w:rsidRDefault="00D87461">
            <w:pPr>
              <w:jc w:val="center"/>
              <w:rPr>
                <w:b/>
                <w:bCs/>
                <w:sz w:val="24"/>
                <w:szCs w:val="24"/>
              </w:rPr>
            </w:pPr>
            <w:r>
              <w:rPr>
                <w:b/>
                <w:bCs/>
                <w:color w:val="FFFFFF"/>
              </w:rPr>
              <w:t>Examples</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6345CE3B" w14:textId="77777777" w:rsidR="00D87461" w:rsidRDefault="00D87461">
            <w:pPr>
              <w:rPr>
                <w:sz w:val="24"/>
                <w:szCs w:val="24"/>
              </w:rPr>
            </w:pPr>
            <w:r>
              <w:t xml:space="preserve">Regional or state address repository owner; official </w:t>
            </w:r>
            <w:hyperlink r:id="rId1385" w:history="1">
              <w:r>
                <w:rPr>
                  <w:rStyle w:val="Hyperlink"/>
                </w:rPr>
                <w:t>Address Authority</w:t>
              </w:r>
            </w:hyperlink>
            <w:r>
              <w:t xml:space="preserve">; phone company; assessor; commercial data provider </w:t>
            </w:r>
          </w:p>
        </w:tc>
      </w:tr>
      <w:tr w:rsidR="00D87461" w14:paraId="45B70FAF"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58D56692" w14:textId="77777777" w:rsidR="00D87461" w:rsidRDefault="00D87461">
            <w:pPr>
              <w:jc w:val="center"/>
              <w:rPr>
                <w:b/>
                <w:bCs/>
                <w:sz w:val="24"/>
                <w:szCs w:val="24"/>
              </w:rPr>
            </w:pPr>
            <w:r>
              <w:rPr>
                <w:b/>
                <w:bCs/>
                <w:color w:val="FFFFFF"/>
              </w:rPr>
              <w:t>Notes/Comments</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0DCCE654" w14:textId="77777777" w:rsidR="00D87461" w:rsidRDefault="00D87461" w:rsidP="00A503D0">
            <w:pPr>
              <w:pStyle w:val="ListParagraph"/>
              <w:numPr>
                <w:ilvl w:val="0"/>
                <w:numId w:val="71"/>
              </w:numPr>
              <w:ind w:left="388"/>
            </w:pPr>
            <w:r>
              <w:t xml:space="preserve">The </w:t>
            </w:r>
            <w:hyperlink r:id="rId1386" w:history="1">
              <w:r>
                <w:rPr>
                  <w:rStyle w:val="Hyperlink"/>
                </w:rPr>
                <w:t>Address Direct Source</w:t>
              </w:r>
            </w:hyperlink>
            <w:r>
              <w:t xml:space="preserve"> may or may not be the same as the </w:t>
            </w:r>
            <w:hyperlink r:id="rId1387" w:history="1">
              <w:r>
                <w:rPr>
                  <w:rStyle w:val="Hyperlink"/>
                </w:rPr>
                <w:t>Address Authority</w:t>
              </w:r>
            </w:hyperlink>
            <w:r>
              <w:t xml:space="preserve">. For example, a regional GIS agency might obtain official address records from the cities and counties that are </w:t>
            </w:r>
            <w:hyperlink r:id="rId1388" w:history="1">
              <w:r>
                <w:rPr>
                  <w:rStyle w:val="Hyperlink"/>
                </w:rPr>
                <w:t>Address Authorities</w:t>
              </w:r>
            </w:hyperlink>
            <w:r>
              <w:t xml:space="preserve"> in the region. It might then provide the consolidated set of records to a state agency, which might in turn provide a state-wide file to a federal agency. </w:t>
            </w:r>
            <w:r>
              <w:br/>
              <w:t xml:space="preserve">--When the regional agency receives address records from the city and county </w:t>
            </w:r>
            <w:hyperlink r:id="rId1389" w:history="1">
              <w:r>
                <w:rPr>
                  <w:rStyle w:val="Hyperlink"/>
                </w:rPr>
                <w:t>Address Authorities</w:t>
              </w:r>
            </w:hyperlink>
            <w:r>
              <w:t xml:space="preserve">, the </w:t>
            </w:r>
            <w:hyperlink r:id="rId1390" w:history="1">
              <w:r>
                <w:rPr>
                  <w:rStyle w:val="Hyperlink"/>
                </w:rPr>
                <w:t>Address Authorities</w:t>
              </w:r>
            </w:hyperlink>
            <w:r>
              <w:t xml:space="preserve"> are also the </w:t>
            </w:r>
            <w:hyperlink r:id="rId1391" w:history="1">
              <w:r>
                <w:rPr>
                  <w:rStyle w:val="Hyperlink"/>
                </w:rPr>
                <w:t>Address Direct Sources</w:t>
              </w:r>
            </w:hyperlink>
            <w:r>
              <w:t xml:space="preserve">. </w:t>
            </w:r>
            <w:r>
              <w:br/>
              <w:t xml:space="preserve">--When the regional agency provides records to the state agency, the regional agency is the </w:t>
            </w:r>
            <w:hyperlink r:id="rId1392" w:history="1">
              <w:r>
                <w:rPr>
                  <w:rStyle w:val="Hyperlink"/>
                </w:rPr>
                <w:t>Address Direct Source</w:t>
              </w:r>
            </w:hyperlink>
            <w:r>
              <w:t xml:space="preserve">. (The </w:t>
            </w:r>
            <w:hyperlink r:id="rId1393" w:history="1">
              <w:r>
                <w:rPr>
                  <w:rStyle w:val="Hyperlink"/>
                </w:rPr>
                <w:t>Address Authority</w:t>
              </w:r>
            </w:hyperlink>
            <w:r>
              <w:t xml:space="preserve"> remains unchanged.) </w:t>
            </w:r>
            <w:r>
              <w:br/>
              <w:t xml:space="preserve">--When the state agency provides address records to the federal agency, the state agency is the </w:t>
            </w:r>
            <w:hyperlink r:id="rId1394" w:history="1">
              <w:r>
                <w:rPr>
                  <w:rStyle w:val="Hyperlink"/>
                </w:rPr>
                <w:t>Address Direct Source</w:t>
              </w:r>
            </w:hyperlink>
            <w:r>
              <w:t xml:space="preserve">. (The </w:t>
            </w:r>
            <w:hyperlink r:id="rId1395" w:history="1">
              <w:r>
                <w:rPr>
                  <w:rStyle w:val="Hyperlink"/>
                </w:rPr>
                <w:t>Address Authority</w:t>
              </w:r>
            </w:hyperlink>
            <w:r>
              <w:t xml:space="preserve"> remains unchanged.) </w:t>
            </w:r>
          </w:p>
          <w:p w14:paraId="08ACDE97" w14:textId="77777777" w:rsidR="00D87461" w:rsidRPr="000D7BDC" w:rsidRDefault="00D87461" w:rsidP="00A503D0">
            <w:pPr>
              <w:pStyle w:val="ListParagraph"/>
              <w:numPr>
                <w:ilvl w:val="0"/>
                <w:numId w:val="71"/>
              </w:numPr>
              <w:ind w:left="388"/>
              <w:rPr>
                <w:sz w:val="24"/>
                <w:szCs w:val="24"/>
              </w:rPr>
            </w:pPr>
            <w:r>
              <w:t xml:space="preserve">The data provider should enter the </w:t>
            </w:r>
            <w:hyperlink r:id="rId1396" w:history="1">
              <w:r>
                <w:rPr>
                  <w:rStyle w:val="Hyperlink"/>
                </w:rPr>
                <w:t>Address Direct Source</w:t>
              </w:r>
            </w:hyperlink>
            <w:r>
              <w:t xml:space="preserve"> upon creation or transmittal of the address records. Individual address records need contain only the agency name. The file-level metadata should include complete contact information for the </w:t>
            </w:r>
            <w:r w:rsidRPr="009A45ED">
              <w:t>Address Direct Source</w:t>
            </w:r>
            <w:r>
              <w:t xml:space="preserve">. </w:t>
            </w:r>
          </w:p>
          <w:p w14:paraId="6AE3F190" w14:textId="77777777" w:rsidR="00D87461" w:rsidRPr="009A45ED" w:rsidRDefault="00D87461" w:rsidP="00A503D0">
            <w:pPr>
              <w:pStyle w:val="ListParagraph"/>
              <w:numPr>
                <w:ilvl w:val="0"/>
                <w:numId w:val="71"/>
              </w:numPr>
              <w:ind w:left="388"/>
              <w:rPr>
                <w:sz w:val="24"/>
                <w:szCs w:val="24"/>
              </w:rPr>
            </w:pPr>
            <w:r>
              <w:t>If unique identifiers have not been incorporated into the data that an Address Direct Source is providing, the Address Direct Source should add a unique identifier to each address record, and should note this information in the dataset metadata.</w:t>
            </w:r>
          </w:p>
        </w:tc>
      </w:tr>
    </w:tbl>
    <w:p w14:paraId="1AE1757B" w14:textId="77777777" w:rsidR="00D87461" w:rsidRDefault="00D87461" w:rsidP="002912AF">
      <w:pPr>
        <w:rPr>
          <w:vanish/>
        </w:rPr>
      </w:pP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085"/>
        <w:gridCol w:w="7305"/>
      </w:tblGrid>
      <w:tr w:rsidR="00D87461" w14:paraId="6596DDD8" w14:textId="77777777" w:rsidTr="009A45ED">
        <w:trPr>
          <w:tblCellSpacing w:w="0" w:type="dxa"/>
        </w:trPr>
        <w:tc>
          <w:tcPr>
            <w:tcW w:w="2085" w:type="dxa"/>
            <w:tcBorders>
              <w:top w:val="outset" w:sz="6" w:space="0" w:color="auto"/>
              <w:left w:val="outset" w:sz="6" w:space="0" w:color="auto"/>
              <w:bottom w:val="outset" w:sz="6" w:space="0" w:color="auto"/>
              <w:right w:val="outset" w:sz="6" w:space="0" w:color="auto"/>
            </w:tcBorders>
            <w:shd w:val="clear" w:color="auto" w:fill="687684"/>
            <w:hideMark/>
          </w:tcPr>
          <w:p w14:paraId="5664BF68" w14:textId="77777777" w:rsidR="00D87461" w:rsidRDefault="00D87461">
            <w:pPr>
              <w:jc w:val="center"/>
              <w:rPr>
                <w:b/>
                <w:bCs/>
                <w:sz w:val="24"/>
                <w:szCs w:val="24"/>
              </w:rPr>
            </w:pPr>
            <w:r>
              <w:rPr>
                <w:b/>
                <w:bCs/>
                <w:color w:val="FFFFFF"/>
              </w:rPr>
              <w:lastRenderedPageBreak/>
              <w:t>Quality Measures</w:t>
            </w:r>
            <w:r>
              <w:rPr>
                <w:b/>
                <w:bCs/>
              </w:rPr>
              <w:t xml:space="preserve"> </w:t>
            </w:r>
          </w:p>
        </w:tc>
        <w:tc>
          <w:tcPr>
            <w:tcW w:w="7305" w:type="dxa"/>
            <w:tcBorders>
              <w:top w:val="outset" w:sz="6" w:space="0" w:color="auto"/>
              <w:left w:val="outset" w:sz="6" w:space="0" w:color="auto"/>
              <w:bottom w:val="outset" w:sz="6" w:space="0" w:color="auto"/>
              <w:right w:val="outset" w:sz="6" w:space="0" w:color="auto"/>
            </w:tcBorders>
            <w:shd w:val="clear" w:color="auto" w:fill="FFFFFF"/>
            <w:hideMark/>
          </w:tcPr>
          <w:p w14:paraId="720FDCCF" w14:textId="77777777" w:rsidR="00D87461" w:rsidRDefault="007B253E">
            <w:pPr>
              <w:rPr>
                <w:sz w:val="24"/>
                <w:szCs w:val="24"/>
              </w:rPr>
            </w:pPr>
            <w:hyperlink r:id="rId1397" w:history="1">
              <w:r w:rsidR="00D87461">
                <w:rPr>
                  <w:rStyle w:val="Hyperlink"/>
                </w:rPr>
                <w:t>Related Element Value Measure</w:t>
              </w:r>
            </w:hyperlink>
            <w:r w:rsidR="00D87461">
              <w:t xml:space="preserve"> </w:t>
            </w:r>
            <w:r w:rsidR="00D87461">
              <w:br/>
            </w:r>
            <w:hyperlink r:id="rId1398" w:history="1">
              <w:r w:rsidR="00D87461">
                <w:rPr>
                  <w:rStyle w:val="Hyperlink"/>
                </w:rPr>
                <w:t>Spatial Domain Measure</w:t>
              </w:r>
            </w:hyperlink>
            <w:r w:rsidR="00D87461">
              <w:t xml:space="preserve"> </w:t>
            </w:r>
            <w:r w:rsidR="00D87461">
              <w:br/>
            </w:r>
            <w:hyperlink r:id="rId1399" w:history="1">
              <w:r w:rsidR="00D87461">
                <w:rPr>
                  <w:rStyle w:val="Hyperlink"/>
                </w:rPr>
                <w:t>Tabular Domain Measure</w:t>
              </w:r>
            </w:hyperlink>
            <w:r w:rsidR="00D87461">
              <w:t xml:space="preserve"> </w:t>
            </w:r>
          </w:p>
        </w:tc>
      </w:tr>
      <w:tr w:rsidR="00D87461" w14:paraId="2DCFA5B1" w14:textId="77777777" w:rsidTr="009A45ED">
        <w:trPr>
          <w:tblCellSpacing w:w="0" w:type="dxa"/>
        </w:trPr>
        <w:tc>
          <w:tcPr>
            <w:tcW w:w="2085" w:type="dxa"/>
            <w:tcBorders>
              <w:top w:val="outset" w:sz="6" w:space="0" w:color="auto"/>
              <w:left w:val="outset" w:sz="6" w:space="0" w:color="auto"/>
              <w:bottom w:val="outset" w:sz="6" w:space="0" w:color="auto"/>
              <w:right w:val="outset" w:sz="6" w:space="0" w:color="auto"/>
            </w:tcBorders>
            <w:shd w:val="clear" w:color="auto" w:fill="687684"/>
            <w:hideMark/>
          </w:tcPr>
          <w:p w14:paraId="67C98FD7" w14:textId="77777777" w:rsidR="00D87461" w:rsidRDefault="00D87461">
            <w:pPr>
              <w:jc w:val="center"/>
              <w:rPr>
                <w:b/>
                <w:bCs/>
                <w:sz w:val="24"/>
                <w:szCs w:val="24"/>
              </w:rPr>
            </w:pPr>
            <w:r>
              <w:rPr>
                <w:b/>
                <w:bCs/>
                <w:color w:val="FFFFFF"/>
              </w:rPr>
              <w:t>Quality Notes</w:t>
            </w:r>
            <w:r>
              <w:rPr>
                <w:b/>
                <w:bCs/>
              </w:rPr>
              <w:t xml:space="preserve"> </w:t>
            </w:r>
          </w:p>
        </w:tc>
        <w:tc>
          <w:tcPr>
            <w:tcW w:w="7305" w:type="dxa"/>
            <w:tcBorders>
              <w:top w:val="outset" w:sz="6" w:space="0" w:color="auto"/>
              <w:left w:val="outset" w:sz="6" w:space="0" w:color="auto"/>
              <w:bottom w:val="outset" w:sz="6" w:space="0" w:color="auto"/>
              <w:right w:val="outset" w:sz="6" w:space="0" w:color="auto"/>
            </w:tcBorders>
            <w:shd w:val="clear" w:color="auto" w:fill="EDF4F9"/>
            <w:hideMark/>
          </w:tcPr>
          <w:p w14:paraId="3AA02C48" w14:textId="77777777" w:rsidR="00D87461" w:rsidRDefault="007B253E">
            <w:pPr>
              <w:rPr>
                <w:sz w:val="24"/>
                <w:szCs w:val="24"/>
              </w:rPr>
            </w:pPr>
            <w:hyperlink r:id="rId1400" w:history="1">
              <w:r w:rsidR="00D87461">
                <w:rPr>
                  <w:rStyle w:val="Hyperlink"/>
                </w:rPr>
                <w:t>Related Element Value Measure</w:t>
              </w:r>
            </w:hyperlink>
            <w:r w:rsidR="00D87461">
              <w:t xml:space="preserve"> can check for sources that are associated with a given </w:t>
            </w:r>
            <w:hyperlink r:id="rId1401" w:history="1">
              <w:r w:rsidR="00D87461">
                <w:rPr>
                  <w:rStyle w:val="Hyperlink"/>
                </w:rPr>
                <w:t>Address Feature Type</w:t>
              </w:r>
            </w:hyperlink>
            <w:r w:rsidR="00D87461">
              <w:t xml:space="preserve"> or other indicator. </w:t>
            </w:r>
          </w:p>
        </w:tc>
      </w:tr>
    </w:tbl>
    <w:p w14:paraId="1214417C" w14:textId="77777777" w:rsidR="00D87461" w:rsidRDefault="007B253E" w:rsidP="002912AF">
      <w:pPr>
        <w:pStyle w:val="NormalWeb"/>
      </w:pPr>
      <w:hyperlink r:id="rId1402" w:anchor="AddressAttributes" w:history="1"/>
      <w:r w:rsidR="00D87461">
        <w:t xml:space="preserve"> </w:t>
      </w:r>
    </w:p>
    <w:p w14:paraId="2E20DEC8" w14:textId="77777777" w:rsidR="00D87461" w:rsidRDefault="00D87461" w:rsidP="002912AF">
      <w:pPr>
        <w:pStyle w:val="NormalWeb"/>
      </w:pPr>
    </w:p>
    <w:p w14:paraId="3E0F62FE" w14:textId="77777777" w:rsidR="00D87461" w:rsidRDefault="00D87461" w:rsidP="009A45ED">
      <w:pPr>
        <w:pStyle w:val="Heading2"/>
      </w:pPr>
      <w:bookmarkStart w:id="367" w:name="Address_Reference_Systems"/>
      <w:bookmarkStart w:id="368" w:name="_Toc435695651"/>
      <w:bookmarkEnd w:id="367"/>
      <w:r>
        <w:t>Address Reference Systems</w:t>
      </w:r>
      <w:bookmarkEnd w:id="368"/>
      <w:r>
        <w:t xml:space="preserve"> </w:t>
      </w:r>
    </w:p>
    <w:p w14:paraId="6F5576EC" w14:textId="77777777" w:rsidR="00D87461" w:rsidRDefault="00D87461" w:rsidP="009A45ED">
      <w:pPr>
        <w:pStyle w:val="Heading3"/>
      </w:pPr>
      <w:bookmarkStart w:id="369" w:name="AddressReferenceSystems"/>
      <w:bookmarkStart w:id="370" w:name="_AN83"/>
      <w:bookmarkStart w:id="371" w:name="AN83"/>
      <w:bookmarkStart w:id="372" w:name="AddressReferenceSystemsIntroduct"/>
      <w:bookmarkEnd w:id="369"/>
      <w:bookmarkEnd w:id="370"/>
      <w:bookmarkEnd w:id="371"/>
      <w:bookmarkEnd w:id="372"/>
      <w:r w:rsidRPr="009A45ED">
        <w:t xml:space="preserve"> </w:t>
      </w:r>
      <w:bookmarkStart w:id="373" w:name="_Toc435695652"/>
      <w:r w:rsidRPr="009A45ED">
        <w:t>Introduction</w:t>
      </w:r>
      <w:bookmarkEnd w:id="373"/>
      <w:r>
        <w:t xml:space="preserve"> </w:t>
      </w:r>
    </w:p>
    <w:p w14:paraId="3CC034F8" w14:textId="77777777" w:rsidR="00D87461" w:rsidRDefault="00D87461" w:rsidP="002912AF">
      <w:pPr>
        <w:pStyle w:val="NormalWeb"/>
      </w:pPr>
      <w:r>
        <w:t xml:space="preserve">An </w:t>
      </w:r>
      <w:r w:rsidRPr="009A45ED">
        <w:t>Address Reference System</w:t>
      </w:r>
      <w:r>
        <w:t xml:space="preserve"> establishes the framework of rules, both spatial and non-spatial, adopted by an </w:t>
      </w:r>
      <w:r w:rsidRPr="009A45ED">
        <w:t>Address Authority</w:t>
      </w:r>
      <w:r>
        <w:t xml:space="preserve"> for assigning addresses within the area it administers. The rules, in turn, provide the basis for address data quality tests that detect address anomalies and errors. </w:t>
      </w:r>
    </w:p>
    <w:p w14:paraId="34BCE3E3" w14:textId="77777777" w:rsidR="00D87461" w:rsidRDefault="00D87461" w:rsidP="002912AF">
      <w:pPr>
        <w:pStyle w:val="NormalWeb"/>
      </w:pPr>
      <w:r>
        <w:t xml:space="preserve">The </w:t>
      </w:r>
      <w:r w:rsidRPr="009A45ED">
        <w:t>Address Reference System</w:t>
      </w:r>
      <w:r>
        <w:t xml:space="preserve"> includes, as needed, rules governing address numbering, street naming, block definition, subaddresses (suites, offices, apartments, etc.), and place names. The </w:t>
      </w:r>
      <w:r w:rsidRPr="009A45ED">
        <w:t>Address Reference System</w:t>
      </w:r>
      <w:r>
        <w:t xml:space="preserve"> may also define address baselines, polylines, and breaklines to guide address numbering throughout the area. Finally, for identification and reference, an </w:t>
      </w:r>
      <w:r w:rsidRPr="009A45ED">
        <w:t>Address Reference System</w:t>
      </w:r>
      <w:r>
        <w:t xml:space="preserve"> includes a name and identifier, the name of the </w:t>
      </w:r>
      <w:r w:rsidRPr="009A45ED">
        <w:t>Address Reference System Authority</w:t>
      </w:r>
      <w:r>
        <w:t xml:space="preserve"> that administers it, the boundary of the area it administers, and reference to the official documents and maps where the rules are codified. </w:t>
      </w:r>
    </w:p>
    <w:p w14:paraId="4D7F547B" w14:textId="77777777" w:rsidR="00D87461" w:rsidRDefault="00D87461" w:rsidP="009D5BD6">
      <w:pPr>
        <w:pStyle w:val="Heading4"/>
      </w:pPr>
      <w:bookmarkStart w:id="374" w:name="Working_With_AddressReferenceSys"/>
      <w:bookmarkEnd w:id="374"/>
      <w:r>
        <w:t xml:space="preserve">Working With </w:t>
      </w:r>
      <w:r w:rsidRPr="009A45ED">
        <w:t>Address Reference Systems</w:t>
      </w:r>
      <w:r>
        <w:t xml:space="preserve"> </w:t>
      </w:r>
    </w:p>
    <w:p w14:paraId="28D8C46F" w14:textId="77777777" w:rsidR="00D87461" w:rsidRDefault="007B253E" w:rsidP="002912AF">
      <w:pPr>
        <w:pStyle w:val="NormalWeb"/>
      </w:pPr>
      <w:hyperlink r:id="rId1403" w:history="1">
        <w:r w:rsidR="00D87461">
          <w:rPr>
            <w:rStyle w:val="Hyperlink"/>
            <w:rFonts w:eastAsiaTheme="majorEastAsia"/>
          </w:rPr>
          <w:t>Address Reference Systems</w:t>
        </w:r>
      </w:hyperlink>
      <w:r w:rsidR="00D87461">
        <w:t xml:space="preserve"> provide a framework for address assignment and for quality assurance of addresses. In order to use these within a Geographic Information System, the components of a system must be structured into a layer that includes the extent of the system (</w:t>
      </w:r>
      <w:hyperlink r:id="rId1404" w:history="1">
        <w:r w:rsidR="00D87461">
          <w:rPr>
            <w:rStyle w:val="Hyperlink"/>
            <w:rFonts w:eastAsiaTheme="majorEastAsia"/>
          </w:rPr>
          <w:t>Address Reference System Extent</w:t>
        </w:r>
      </w:hyperlink>
      <w:r w:rsidR="00D87461">
        <w:t xml:space="preserve">), and the reference grids, lines or points that govern address numbering throughout the area. In many cases, such grids have been constructed as graphic features that are not structured in a way to make them useful for developing </w:t>
      </w:r>
      <w:hyperlink r:id="rId1405" w:history="1">
        <w:r w:rsidR="00D87461">
          <w:rPr>
            <w:rStyle w:val="Hyperlink"/>
            <w:rFonts w:eastAsiaTheme="majorEastAsia"/>
          </w:rPr>
          <w:t>Address Reference System Axis</w:t>
        </w:r>
      </w:hyperlink>
      <w:r w:rsidR="00D87461">
        <w:t xml:space="preserve"> lines, </w:t>
      </w:r>
      <w:hyperlink r:id="rId1406" w:history="1">
        <w:r w:rsidR="00D87461">
          <w:rPr>
            <w:rStyle w:val="Hyperlink"/>
            <w:rFonts w:eastAsiaTheme="majorEastAsia"/>
          </w:rPr>
          <w:t>Address Reference System Axis Point Of Beginning</w:t>
        </w:r>
      </w:hyperlink>
      <w:r w:rsidR="00D87461">
        <w:t xml:space="preserve"> locations, </w:t>
      </w:r>
      <w:hyperlink r:id="rId1407" w:history="1">
        <w:r w:rsidR="00D87461">
          <w:rPr>
            <w:rStyle w:val="Hyperlink"/>
            <w:rFonts w:eastAsiaTheme="majorEastAsia"/>
          </w:rPr>
          <w:t>Address Reference System Reference Polylines</w:t>
        </w:r>
      </w:hyperlink>
      <w:r w:rsidR="00D87461">
        <w:t xml:space="preserve">, </w:t>
      </w:r>
      <w:hyperlink r:id="rId1408" w:history="1">
        <w:r w:rsidR="00D87461">
          <w:rPr>
            <w:rStyle w:val="Hyperlink"/>
            <w:rFonts w:eastAsiaTheme="majorEastAsia"/>
          </w:rPr>
          <w:t>Address Reference System Range Breakpoints</w:t>
        </w:r>
      </w:hyperlink>
      <w:r w:rsidR="00D87461">
        <w:t xml:space="preserve">, </w:t>
      </w:r>
      <w:hyperlink r:id="rId1409" w:history="1">
        <w:r w:rsidR="00D87461">
          <w:rPr>
            <w:rStyle w:val="Hyperlink"/>
            <w:rFonts w:eastAsiaTheme="majorEastAsia"/>
          </w:rPr>
          <w:t>Address Reference System Range Breaklines</w:t>
        </w:r>
      </w:hyperlink>
      <w:r w:rsidR="00D87461">
        <w:t xml:space="preserve"> and for use in evaluating whether a specific address point falls in the correct place relative to the </w:t>
      </w:r>
      <w:hyperlink r:id="rId1410" w:history="1">
        <w:r w:rsidR="00D87461">
          <w:rPr>
            <w:rStyle w:val="Hyperlink"/>
            <w:rFonts w:eastAsiaTheme="majorEastAsia"/>
          </w:rPr>
          <w:t>Address Reference System Rules</w:t>
        </w:r>
      </w:hyperlink>
      <w:r w:rsidR="00D87461">
        <w:t xml:space="preserve">. Thus it is important that the </w:t>
      </w:r>
      <w:hyperlink r:id="rId1411" w:history="1">
        <w:r w:rsidR="00D87461">
          <w:rPr>
            <w:rStyle w:val="Hyperlink"/>
            <w:rFonts w:eastAsiaTheme="majorEastAsia"/>
          </w:rPr>
          <w:t>Address Reference System</w:t>
        </w:r>
      </w:hyperlink>
      <w:r w:rsidR="00D87461">
        <w:t xml:space="preserve"> be created as intelligent geometry providing the tools needed to evaluate any address point found within the </w:t>
      </w:r>
      <w:hyperlink r:id="rId1412" w:history="1">
        <w:r w:rsidR="00D87461">
          <w:rPr>
            <w:rStyle w:val="Hyperlink"/>
            <w:rFonts w:eastAsiaTheme="majorEastAsia"/>
          </w:rPr>
          <w:t>Address Reference System</w:t>
        </w:r>
      </w:hyperlink>
      <w:r w:rsidR="00D87461">
        <w:t xml:space="preserve">. It should also, where appropriate, utilize existing centerlines or other existing features so that exact matching is possible. </w:t>
      </w:r>
    </w:p>
    <w:p w14:paraId="1EF49052" w14:textId="77777777" w:rsidR="00D87461" w:rsidRDefault="00D87461" w:rsidP="009D5BD6">
      <w:pPr>
        <w:pStyle w:val="Heading4"/>
      </w:pPr>
      <w:bookmarkStart w:id="375" w:name="Types_of_AddressReferenceSystems"/>
      <w:bookmarkEnd w:id="375"/>
      <w:r>
        <w:lastRenderedPageBreak/>
        <w:t xml:space="preserve">Types of </w:t>
      </w:r>
      <w:r w:rsidRPr="009A45ED">
        <w:t>Address Reference Systems</w:t>
      </w:r>
      <w:r>
        <w:t xml:space="preserve"> </w:t>
      </w:r>
    </w:p>
    <w:p w14:paraId="275163E5" w14:textId="77777777" w:rsidR="00D87461" w:rsidRDefault="007B253E" w:rsidP="002912AF">
      <w:hyperlink r:id="rId1413" w:history="1">
        <w:r w:rsidR="00D87461">
          <w:rPr>
            <w:rStyle w:val="Hyperlink"/>
          </w:rPr>
          <w:t>Address Reference Systems</w:t>
        </w:r>
      </w:hyperlink>
      <w:r w:rsidR="00D87461">
        <w:t xml:space="preserve"> differ in detail from locality to locality, but in the United States all </w:t>
      </w:r>
      <w:hyperlink r:id="rId1414" w:history="1">
        <w:r w:rsidR="00D87461">
          <w:rPr>
            <w:rStyle w:val="Hyperlink"/>
          </w:rPr>
          <w:t>Address Reference Systems</w:t>
        </w:r>
      </w:hyperlink>
      <w:r w:rsidR="00D87461">
        <w:t xml:space="preserve"> fit into one of three broad categories: axial, linear non-axial, and area-based. The categories differ fundamentally in whether and how the street system governs address numbering, and secondarily in the elements needed to compose them. Figure 1 diagrams the types and elements. Table 1 lists for each </w:t>
      </w:r>
      <w:hyperlink r:id="rId1415" w:history="1">
        <w:r w:rsidR="00D87461">
          <w:rPr>
            <w:rStyle w:val="Hyperlink"/>
          </w:rPr>
          <w:t>Address Reference System</w:t>
        </w:r>
      </w:hyperlink>
      <w:r w:rsidR="00D87461">
        <w:t xml:space="preserve"> type, the elements required and permitted to compose it. </w:t>
      </w:r>
    </w:p>
    <w:p w14:paraId="78721451" w14:textId="77777777" w:rsidR="00D87461" w:rsidRDefault="00D87461" w:rsidP="002912AF">
      <w:pPr>
        <w:pStyle w:val="NormalWeb"/>
      </w:pPr>
      <w:r>
        <w:rPr>
          <w:noProof/>
        </w:rPr>
        <w:drawing>
          <wp:inline distT="0" distB="0" distL="0" distR="0" wp14:anchorId="519B958E" wp14:editId="58C53922">
            <wp:extent cx="5943600" cy="4704543"/>
            <wp:effectExtent l="19050" t="0" r="0" b="0"/>
            <wp:docPr id="30" name="Picture 30" descr="address_reference_syst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address_reference_system.jpg"/>
                    <pic:cNvPicPr>
                      <a:picLocks noChangeAspect="1" noChangeArrowheads="1"/>
                    </pic:cNvPicPr>
                  </pic:nvPicPr>
                  <pic:blipFill>
                    <a:blip r:embed="rId1416" cstate="print"/>
                    <a:srcRect/>
                    <a:stretch>
                      <a:fillRect/>
                    </a:stretch>
                  </pic:blipFill>
                  <pic:spPr bwMode="auto">
                    <a:xfrm>
                      <a:off x="0" y="0"/>
                      <a:ext cx="5943600" cy="4704543"/>
                    </a:xfrm>
                    <a:prstGeom prst="rect">
                      <a:avLst/>
                    </a:prstGeom>
                    <a:noFill/>
                    <a:ln w="9525">
                      <a:noFill/>
                      <a:miter lim="800000"/>
                      <a:headEnd/>
                      <a:tailEnd/>
                    </a:ln>
                  </pic:spPr>
                </pic:pic>
              </a:graphicData>
            </a:graphic>
          </wp:inline>
        </w:drawing>
      </w:r>
    </w:p>
    <w:p w14:paraId="4B82563F" w14:textId="77777777" w:rsidR="00D87461" w:rsidRDefault="00D87461" w:rsidP="009A45ED">
      <w:pPr>
        <w:pStyle w:val="Heading5"/>
      </w:pPr>
      <w:bookmarkStart w:id="376" w:name="Axial_Type_Address_Reference_Sys"/>
      <w:bookmarkEnd w:id="376"/>
      <w:r>
        <w:t xml:space="preserve">Axial Type Address Reference Systems </w:t>
      </w:r>
    </w:p>
    <w:p w14:paraId="62337B3D" w14:textId="77777777" w:rsidR="00D87461" w:rsidRDefault="00D87461" w:rsidP="002912AF">
      <w:pPr>
        <w:pStyle w:val="NormalWeb"/>
      </w:pPr>
      <w:r>
        <w:t xml:space="preserve">In axial </w:t>
      </w:r>
      <w:hyperlink r:id="rId1417" w:history="1">
        <w:r>
          <w:rPr>
            <w:rStyle w:val="Hyperlink"/>
            <w:rFonts w:eastAsiaTheme="majorEastAsia"/>
          </w:rPr>
          <w:t>Address Reference Systems</w:t>
        </w:r>
      </w:hyperlink>
      <w:r>
        <w:t xml:space="preserve">, address numbering is organized around axes. The axes may be thoroughfares, rail lines, rivers, or imaginary lines (such as section lines in PLSS areas, lines of latitude and/or longitude, or arbitrarily drawn lines). Address axes typically extend from a common point of origin (the local "zero" point for address numbers), and all numbers increase with distance from the point of origin. </w:t>
      </w:r>
    </w:p>
    <w:p w14:paraId="6C0BB085" w14:textId="77777777" w:rsidR="00D87461" w:rsidRDefault="00D87461" w:rsidP="002912AF">
      <w:pPr>
        <w:pStyle w:val="NormalWeb"/>
      </w:pPr>
      <w:r>
        <w:t xml:space="preserve">The axes, in turn, define the zero point for numbering along streets that cross the axes. Most commonly, axial system organize the streets and address numbering into a grid. In a simple case, if Main Street ran north-south from the town square, and State Street ran east-west, then: </w:t>
      </w:r>
    </w:p>
    <w:p w14:paraId="177FC499" w14:textId="77777777" w:rsidR="00D87461" w:rsidRDefault="00D87461" w:rsidP="00A503D0">
      <w:pPr>
        <w:numPr>
          <w:ilvl w:val="0"/>
          <w:numId w:val="15"/>
        </w:numPr>
        <w:spacing w:before="100" w:beforeAutospacing="1" w:after="100" w:afterAutospacing="1" w:line="240" w:lineRule="auto"/>
      </w:pPr>
      <w:r>
        <w:lastRenderedPageBreak/>
        <w:t xml:space="preserve">Address numbering for Main Street and State Street would increase as one proceeded away from the town square. </w:t>
      </w:r>
    </w:p>
    <w:p w14:paraId="1BA5D2D0" w14:textId="77777777" w:rsidR="00D87461" w:rsidRDefault="00D87461" w:rsidP="00A503D0">
      <w:pPr>
        <w:numPr>
          <w:ilvl w:val="0"/>
          <w:numId w:val="15"/>
        </w:numPr>
        <w:spacing w:before="100" w:beforeAutospacing="1" w:after="100" w:afterAutospacing="1" w:line="240" w:lineRule="auto"/>
      </w:pPr>
      <w:r>
        <w:t xml:space="preserve">Address numbering for other north-south streets would begin where they cross State Street and increase in parallel with Main Street. </w:t>
      </w:r>
    </w:p>
    <w:p w14:paraId="43953600" w14:textId="77777777" w:rsidR="00D87461" w:rsidRDefault="00D87461" w:rsidP="00A503D0">
      <w:pPr>
        <w:numPr>
          <w:ilvl w:val="0"/>
          <w:numId w:val="15"/>
        </w:numPr>
        <w:spacing w:before="100" w:beforeAutospacing="1" w:after="100" w:afterAutospacing="1" w:line="240" w:lineRule="auto"/>
      </w:pPr>
      <w:r>
        <w:t xml:space="preserve">Address numbering for other east-west streets would begin where they cross Main Street and increase in parallel with State Street. </w:t>
      </w:r>
    </w:p>
    <w:p w14:paraId="4E457FEE" w14:textId="77777777" w:rsidR="00D87461" w:rsidRDefault="00D87461" w:rsidP="002912AF">
      <w:pPr>
        <w:pStyle w:val="NormalWeb"/>
      </w:pPr>
      <w:r>
        <w:t xml:space="preserve">Often the geometric grid is interrupted or deformed by terrain, rivers, highways, rail lines, parks, or other major features. Occasionally there are more than four axes, or numbering does not begin at the same point for all axes. </w:t>
      </w:r>
    </w:p>
    <w:p w14:paraId="5B49B6CF" w14:textId="77777777" w:rsidR="00D87461" w:rsidRDefault="00D87461" w:rsidP="009A45ED">
      <w:pPr>
        <w:pStyle w:val="Heading5"/>
      </w:pPr>
      <w:bookmarkStart w:id="377" w:name="Linear_Non_Axial_Address_Referen"/>
      <w:bookmarkEnd w:id="377"/>
      <w:r>
        <w:t xml:space="preserve">Linear Non-Axial Address Reference Systems </w:t>
      </w:r>
    </w:p>
    <w:p w14:paraId="35F70BE0" w14:textId="77777777" w:rsidR="00D87461" w:rsidRDefault="00D87461" w:rsidP="002912AF">
      <w:pPr>
        <w:pStyle w:val="NormalWeb"/>
      </w:pPr>
      <w:r>
        <w:t xml:space="preserve">In a linear non-axial </w:t>
      </w:r>
      <w:hyperlink r:id="rId1418" w:history="1">
        <w:r>
          <w:rPr>
            <w:rStyle w:val="Hyperlink"/>
            <w:rFonts w:eastAsiaTheme="majorEastAsia"/>
          </w:rPr>
          <w:t>Address Reference System</w:t>
        </w:r>
      </w:hyperlink>
      <w:r>
        <w:t xml:space="preserve">, each thoroughfare is addressed independently of the other thoroughfares. There are no axes and there is no grid. Each thoroughfare has its own point of beginning for address numbering, and numbers proceed according to an Address Reference System Numbering Rule from that point to the end of the thoroughfare or the boundary of the Address Reference System. Linear non-axial address reference systems are typically found in areas where the road network is sparse and intersections are few. </w:t>
      </w:r>
    </w:p>
    <w:p w14:paraId="618F60B2" w14:textId="77777777" w:rsidR="00D87461" w:rsidRDefault="00D87461" w:rsidP="009A45ED">
      <w:pPr>
        <w:pStyle w:val="Heading5"/>
      </w:pPr>
      <w:bookmarkStart w:id="378" w:name="Area_Based_Systems"/>
      <w:bookmarkEnd w:id="378"/>
      <w:r>
        <w:t xml:space="preserve">Area-Based Systems </w:t>
      </w:r>
    </w:p>
    <w:p w14:paraId="547D8213" w14:textId="77777777" w:rsidR="00D87461" w:rsidRDefault="00D87461" w:rsidP="002912AF">
      <w:pPr>
        <w:pStyle w:val="NormalWeb"/>
      </w:pPr>
      <w:r>
        <w:t xml:space="preserve">In area-based </w:t>
      </w:r>
      <w:hyperlink r:id="rId1419" w:history="1">
        <w:r>
          <w:rPr>
            <w:rStyle w:val="Hyperlink"/>
            <w:rFonts w:eastAsiaTheme="majorEastAsia"/>
          </w:rPr>
          <w:t>Address Reference Systems</w:t>
        </w:r>
      </w:hyperlink>
      <w:r>
        <w:t xml:space="preserve">, </w:t>
      </w:r>
      <w:hyperlink r:id="rId1420" w:history="1">
        <w:r>
          <w:rPr>
            <w:rStyle w:val="Hyperlink"/>
            <w:rFonts w:eastAsiaTheme="majorEastAsia"/>
          </w:rPr>
          <w:t>Complete Address Numbers</w:t>
        </w:r>
      </w:hyperlink>
      <w:r>
        <w:t xml:space="preserve"> are not assigned along a thoroughfare, but within an area. Inside the area, </w:t>
      </w:r>
      <w:hyperlink r:id="rId1421" w:history="1">
        <w:r>
          <w:rPr>
            <w:rStyle w:val="Hyperlink"/>
            <w:rFonts w:eastAsiaTheme="majorEastAsia"/>
          </w:rPr>
          <w:t>Complete Address Numbers</w:t>
        </w:r>
      </w:hyperlink>
      <w:r>
        <w:t xml:space="preserve"> might be assigned according to a spatial pattern (around the block, for example), or by parcel or lot numbers, or chronologically as the buildings are built. </w:t>
      </w:r>
    </w:p>
    <w:p w14:paraId="6DF404F1" w14:textId="77777777" w:rsidR="00D87461" w:rsidRDefault="00D87461" w:rsidP="002912AF">
      <w:pPr>
        <w:pStyle w:val="NormalWeb"/>
      </w:pPr>
      <w:r>
        <w:t xml:space="preserve">Area-based </w:t>
      </w:r>
      <w:hyperlink r:id="rId1422" w:history="1">
        <w:r>
          <w:rPr>
            <w:rStyle w:val="Hyperlink"/>
            <w:rFonts w:eastAsiaTheme="majorEastAsia"/>
          </w:rPr>
          <w:t>Address Reference Systems</w:t>
        </w:r>
      </w:hyperlink>
      <w:r>
        <w:t xml:space="preserve"> are rare in the United States, but they may be found in gated communities, housing projects, Puerto Rican urbanizations, trailer courts, small tribal settlements, military bases, small islands, campgrounds, and similar developments. </w:t>
      </w:r>
    </w:p>
    <w:p w14:paraId="456E7CEC" w14:textId="77777777" w:rsidR="00D87461" w:rsidRDefault="00D87461" w:rsidP="002912AF">
      <w:pPr>
        <w:pStyle w:val="NormalWeb"/>
      </w:pPr>
      <w:r>
        <w:rPr>
          <w:rStyle w:val="Strong"/>
          <w:rFonts w:eastAsiaTheme="majorEastAsia"/>
        </w:rPr>
        <w:t>Table 1: Required, Optional, and Inapplicable Elements for Each Type of Address Reference System</w:t>
      </w:r>
      <w:r>
        <w:t xml:space="preserve"> </w:t>
      </w:r>
    </w:p>
    <w:p w14:paraId="3ABB4ED0" w14:textId="77777777" w:rsidR="00D87461" w:rsidRDefault="00D87461" w:rsidP="002912AF">
      <w:pPr>
        <w:pStyle w:val="NormalWeb"/>
      </w:pPr>
      <w:r>
        <w:t xml:space="preserve">Note: R - Required; O = Optional; NA = Not Applicable </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990"/>
        <w:gridCol w:w="532"/>
        <w:gridCol w:w="1520"/>
        <w:gridCol w:w="1348"/>
      </w:tblGrid>
      <w:tr w:rsidR="00D87461" w14:paraId="6F2EAC0F"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3ECB5CAD" w14:textId="77777777" w:rsidR="00D87461" w:rsidRDefault="007B253E">
            <w:pPr>
              <w:jc w:val="center"/>
              <w:rPr>
                <w:b/>
                <w:bCs/>
                <w:sz w:val="24"/>
                <w:szCs w:val="24"/>
              </w:rPr>
            </w:pPr>
            <w:hyperlink r:id="rId1423" w:anchor="sorted_table" w:tooltip="Sort by this column" w:history="1">
              <w:r w:rsidR="00D87461">
                <w:rPr>
                  <w:rStyle w:val="Hyperlink"/>
                  <w:b/>
                  <w:bCs/>
                  <w:color w:val="FFFFFF"/>
                </w:rPr>
                <w:t>Element name</w:t>
              </w:r>
            </w:hyperlink>
            <w:r w:rsidR="00D87461">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1AAF2DE5" w14:textId="77777777" w:rsidR="00D87461" w:rsidRDefault="007B253E">
            <w:pPr>
              <w:jc w:val="center"/>
              <w:rPr>
                <w:b/>
                <w:bCs/>
                <w:sz w:val="24"/>
                <w:szCs w:val="24"/>
              </w:rPr>
            </w:pPr>
            <w:hyperlink r:id="rId1424" w:anchor="sorted_table" w:tooltip="Sort by this column" w:history="1">
              <w:r w:rsidR="00D87461">
                <w:rPr>
                  <w:rStyle w:val="Hyperlink"/>
                  <w:b/>
                  <w:bCs/>
                  <w:color w:val="FFFFFF"/>
                </w:rPr>
                <w:t>Axial</w:t>
              </w:r>
            </w:hyperlink>
            <w:r w:rsidR="00D87461">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4D8063E3" w14:textId="77777777" w:rsidR="00D87461" w:rsidRDefault="007B253E">
            <w:pPr>
              <w:jc w:val="center"/>
              <w:rPr>
                <w:b/>
                <w:bCs/>
                <w:sz w:val="24"/>
                <w:szCs w:val="24"/>
              </w:rPr>
            </w:pPr>
            <w:hyperlink r:id="rId1425" w:anchor="sorted_table" w:tooltip="Sort by this column" w:history="1">
              <w:r w:rsidR="00D87461">
                <w:rPr>
                  <w:rStyle w:val="Hyperlink"/>
                  <w:b/>
                  <w:bCs/>
                  <w:color w:val="FFFFFF"/>
                </w:rPr>
                <w:t>Linear Non-axial</w:t>
              </w:r>
            </w:hyperlink>
            <w:r w:rsidR="00D87461">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5184D00F" w14:textId="77777777" w:rsidR="00D87461" w:rsidRDefault="007B253E">
            <w:pPr>
              <w:jc w:val="center"/>
              <w:rPr>
                <w:b/>
                <w:bCs/>
                <w:sz w:val="24"/>
                <w:szCs w:val="24"/>
              </w:rPr>
            </w:pPr>
            <w:hyperlink r:id="rId1426" w:anchor="sorted_table" w:tooltip="Sort by this column" w:history="1">
              <w:r w:rsidR="00D87461">
                <w:rPr>
                  <w:rStyle w:val="Hyperlink"/>
                  <w:b/>
                  <w:bCs/>
                  <w:color w:val="FFFFFF"/>
                </w:rPr>
                <w:t>Area Non-axial</w:t>
              </w:r>
            </w:hyperlink>
            <w:r w:rsidR="00D87461">
              <w:rPr>
                <w:b/>
                <w:bCs/>
              </w:rPr>
              <w:t xml:space="preserve"> </w:t>
            </w:r>
          </w:p>
        </w:tc>
      </w:tr>
      <w:tr w:rsidR="00D87461" w14:paraId="52876C25"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6C8BA8C4" w14:textId="77777777" w:rsidR="00D87461" w:rsidRDefault="007B253E">
            <w:pPr>
              <w:rPr>
                <w:sz w:val="24"/>
                <w:szCs w:val="24"/>
              </w:rPr>
            </w:pPr>
            <w:hyperlink r:id="rId1427" w:history="1">
              <w:r w:rsidR="00D87461">
                <w:rPr>
                  <w:rStyle w:val="Hyperlink"/>
                </w:rPr>
                <w:t>Address Reference System Id</w:t>
              </w:r>
            </w:hyperlink>
            <w:r w:rsidR="00D87461">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44D66801" w14:textId="77777777" w:rsidR="00D87461" w:rsidRDefault="00D87461">
            <w:pPr>
              <w:rPr>
                <w:sz w:val="24"/>
                <w:szCs w:val="24"/>
              </w:rPr>
            </w:pPr>
            <w:r>
              <w:t xml:space="preserve">R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7060D17E" w14:textId="77777777" w:rsidR="00D87461" w:rsidRDefault="00D87461">
            <w:pPr>
              <w:rPr>
                <w:sz w:val="24"/>
                <w:szCs w:val="24"/>
              </w:rPr>
            </w:pPr>
            <w:r>
              <w:t xml:space="preserve">R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4D51B487" w14:textId="77777777" w:rsidR="00D87461" w:rsidRDefault="00D87461">
            <w:pPr>
              <w:rPr>
                <w:sz w:val="24"/>
                <w:szCs w:val="24"/>
              </w:rPr>
            </w:pPr>
            <w:r>
              <w:t xml:space="preserve">R </w:t>
            </w:r>
          </w:p>
        </w:tc>
      </w:tr>
      <w:tr w:rsidR="00D87461" w14:paraId="39406823"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304C9DC3" w14:textId="77777777" w:rsidR="00D87461" w:rsidRDefault="007B253E">
            <w:pPr>
              <w:rPr>
                <w:sz w:val="24"/>
                <w:szCs w:val="24"/>
              </w:rPr>
            </w:pPr>
            <w:hyperlink r:id="rId1428" w:history="1">
              <w:r w:rsidR="00D87461">
                <w:rPr>
                  <w:rStyle w:val="Hyperlink"/>
                </w:rPr>
                <w:t>Address Reference System Name</w:t>
              </w:r>
            </w:hyperlink>
            <w:r w:rsidR="00D87461">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064CFEE9" w14:textId="77777777" w:rsidR="00D87461" w:rsidRDefault="00D87461">
            <w:pPr>
              <w:rPr>
                <w:sz w:val="24"/>
                <w:szCs w:val="24"/>
              </w:rPr>
            </w:pPr>
            <w:r>
              <w:t xml:space="preserve">R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52DBE58B" w14:textId="77777777" w:rsidR="00D87461" w:rsidRDefault="00D87461">
            <w:pPr>
              <w:rPr>
                <w:sz w:val="24"/>
                <w:szCs w:val="24"/>
              </w:rPr>
            </w:pPr>
            <w:r>
              <w:t xml:space="preserve">R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5901E87A" w14:textId="77777777" w:rsidR="00D87461" w:rsidRDefault="00D87461">
            <w:pPr>
              <w:rPr>
                <w:sz w:val="24"/>
                <w:szCs w:val="24"/>
              </w:rPr>
            </w:pPr>
            <w:r>
              <w:t xml:space="preserve">R </w:t>
            </w:r>
          </w:p>
        </w:tc>
      </w:tr>
      <w:tr w:rsidR="00D87461" w14:paraId="1A094A7E"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76E7DC0E" w14:textId="77777777" w:rsidR="00D87461" w:rsidRDefault="007B253E">
            <w:pPr>
              <w:rPr>
                <w:sz w:val="24"/>
                <w:szCs w:val="24"/>
              </w:rPr>
            </w:pPr>
            <w:hyperlink r:id="rId1429" w:history="1">
              <w:r w:rsidR="00D87461">
                <w:rPr>
                  <w:rStyle w:val="Hyperlink"/>
                </w:rPr>
                <w:t>Address Reference System Authority</w:t>
              </w:r>
            </w:hyperlink>
            <w:r w:rsidR="00D87461">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37F20105" w14:textId="77777777" w:rsidR="00D87461" w:rsidRDefault="00D87461">
            <w:pPr>
              <w:rPr>
                <w:sz w:val="24"/>
                <w:szCs w:val="24"/>
              </w:rPr>
            </w:pPr>
            <w:r>
              <w:t xml:space="preserve">R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5A1DE0ED" w14:textId="77777777" w:rsidR="00D87461" w:rsidRDefault="00D87461">
            <w:pPr>
              <w:rPr>
                <w:sz w:val="24"/>
                <w:szCs w:val="24"/>
              </w:rPr>
            </w:pPr>
            <w:r>
              <w:t xml:space="preserve">R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474AC235" w14:textId="77777777" w:rsidR="00D87461" w:rsidRDefault="00D87461">
            <w:pPr>
              <w:rPr>
                <w:sz w:val="24"/>
                <w:szCs w:val="24"/>
              </w:rPr>
            </w:pPr>
            <w:r>
              <w:t xml:space="preserve">R </w:t>
            </w:r>
          </w:p>
        </w:tc>
      </w:tr>
      <w:tr w:rsidR="00D87461" w14:paraId="2007C761"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717B7214" w14:textId="77777777" w:rsidR="00D87461" w:rsidRDefault="007B253E">
            <w:pPr>
              <w:rPr>
                <w:sz w:val="24"/>
                <w:szCs w:val="24"/>
              </w:rPr>
            </w:pPr>
            <w:hyperlink r:id="rId1430" w:history="1">
              <w:r w:rsidR="00D87461">
                <w:rPr>
                  <w:rStyle w:val="Hyperlink"/>
                </w:rPr>
                <w:t>Address Reference System Extent</w:t>
              </w:r>
            </w:hyperlink>
            <w:r w:rsidR="00D87461">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27D44CD9" w14:textId="77777777" w:rsidR="00D87461" w:rsidRDefault="00D87461">
            <w:pPr>
              <w:rPr>
                <w:sz w:val="24"/>
                <w:szCs w:val="24"/>
              </w:rPr>
            </w:pPr>
            <w:r>
              <w:t xml:space="preserve">R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1694E3BF" w14:textId="77777777" w:rsidR="00D87461" w:rsidRDefault="00D87461">
            <w:pPr>
              <w:rPr>
                <w:sz w:val="24"/>
                <w:szCs w:val="24"/>
              </w:rPr>
            </w:pPr>
            <w:r>
              <w:t xml:space="preserve">R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68F1D1BA" w14:textId="77777777" w:rsidR="00D87461" w:rsidRDefault="00D87461">
            <w:pPr>
              <w:rPr>
                <w:sz w:val="24"/>
                <w:szCs w:val="24"/>
              </w:rPr>
            </w:pPr>
            <w:r>
              <w:t xml:space="preserve">R </w:t>
            </w:r>
          </w:p>
        </w:tc>
      </w:tr>
      <w:tr w:rsidR="00D87461" w14:paraId="56C71F0B"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6578A2E9" w14:textId="77777777" w:rsidR="00D87461" w:rsidRDefault="007B253E">
            <w:pPr>
              <w:rPr>
                <w:sz w:val="24"/>
                <w:szCs w:val="24"/>
              </w:rPr>
            </w:pPr>
            <w:hyperlink r:id="rId1431" w:history="1">
              <w:r w:rsidR="00D87461">
                <w:rPr>
                  <w:rStyle w:val="Hyperlink"/>
                </w:rPr>
                <w:t>Address Reference System Type</w:t>
              </w:r>
            </w:hyperlink>
            <w:r w:rsidR="00D87461">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600EBA35" w14:textId="77777777" w:rsidR="00D87461" w:rsidRDefault="00D87461">
            <w:pPr>
              <w:rPr>
                <w:sz w:val="24"/>
                <w:szCs w:val="24"/>
              </w:rPr>
            </w:pPr>
            <w:r>
              <w:t xml:space="preserve">R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300A5CDF" w14:textId="77777777" w:rsidR="00D87461" w:rsidRDefault="00D87461">
            <w:pPr>
              <w:rPr>
                <w:sz w:val="24"/>
                <w:szCs w:val="24"/>
              </w:rPr>
            </w:pPr>
            <w:r>
              <w:t xml:space="preserve">R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189993C8" w14:textId="77777777" w:rsidR="00D87461" w:rsidRDefault="00D87461">
            <w:pPr>
              <w:rPr>
                <w:sz w:val="24"/>
                <w:szCs w:val="24"/>
              </w:rPr>
            </w:pPr>
            <w:r>
              <w:t xml:space="preserve">R </w:t>
            </w:r>
          </w:p>
        </w:tc>
      </w:tr>
      <w:tr w:rsidR="00D87461" w14:paraId="0055319C"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2FFEDC76" w14:textId="77777777" w:rsidR="00D87461" w:rsidRDefault="007B253E">
            <w:pPr>
              <w:rPr>
                <w:sz w:val="24"/>
                <w:szCs w:val="24"/>
              </w:rPr>
            </w:pPr>
            <w:hyperlink r:id="rId1432" w:history="1">
              <w:r w:rsidR="00D87461">
                <w:rPr>
                  <w:rStyle w:val="Hyperlink"/>
                </w:rPr>
                <w:t>Address Reference System Reference Document Citation</w:t>
              </w:r>
            </w:hyperlink>
            <w:r w:rsidR="00D87461">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5F5C712F" w14:textId="77777777" w:rsidR="00D87461" w:rsidRDefault="00D87461">
            <w:pPr>
              <w:rPr>
                <w:sz w:val="24"/>
                <w:szCs w:val="24"/>
              </w:rPr>
            </w:pPr>
            <w:r>
              <w:t xml:space="preserve">R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786EFB80" w14:textId="77777777" w:rsidR="00D87461" w:rsidRDefault="00D87461">
            <w:pPr>
              <w:rPr>
                <w:sz w:val="24"/>
                <w:szCs w:val="24"/>
              </w:rPr>
            </w:pPr>
            <w:r>
              <w:t xml:space="preserve">R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54B35F20" w14:textId="77777777" w:rsidR="00D87461" w:rsidRDefault="00D87461">
            <w:pPr>
              <w:rPr>
                <w:sz w:val="24"/>
                <w:szCs w:val="24"/>
              </w:rPr>
            </w:pPr>
            <w:r>
              <w:t xml:space="preserve">R </w:t>
            </w:r>
          </w:p>
        </w:tc>
      </w:tr>
      <w:tr w:rsidR="00D87461" w14:paraId="23571CC5"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5F5CDF1F" w14:textId="77777777" w:rsidR="00D87461" w:rsidRDefault="007B253E">
            <w:pPr>
              <w:rPr>
                <w:sz w:val="24"/>
                <w:szCs w:val="24"/>
              </w:rPr>
            </w:pPr>
            <w:hyperlink r:id="rId1433" w:history="1">
              <w:r w:rsidR="00D87461">
                <w:rPr>
                  <w:rStyle w:val="Hyperlink"/>
                </w:rPr>
                <w:t>Address Reference System Rules</w:t>
              </w:r>
            </w:hyperlink>
            <w:r w:rsidR="00D87461">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08E8A3F9" w14:textId="77777777" w:rsidR="00D87461" w:rsidRDefault="00D87461">
            <w:pPr>
              <w:rPr>
                <w:sz w:val="24"/>
                <w:szCs w:val="24"/>
              </w:rPr>
            </w:pPr>
            <w:r>
              <w:t xml:space="preserve">O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5FE7450C" w14:textId="77777777" w:rsidR="00D87461" w:rsidRDefault="00D87461">
            <w:pPr>
              <w:rPr>
                <w:sz w:val="24"/>
                <w:szCs w:val="24"/>
              </w:rPr>
            </w:pPr>
            <w:r>
              <w:t xml:space="preserve">O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4650C309" w14:textId="77777777" w:rsidR="00D87461" w:rsidRDefault="00D87461">
            <w:pPr>
              <w:rPr>
                <w:sz w:val="24"/>
                <w:szCs w:val="24"/>
              </w:rPr>
            </w:pPr>
            <w:r>
              <w:t xml:space="preserve">O </w:t>
            </w:r>
          </w:p>
        </w:tc>
      </w:tr>
      <w:tr w:rsidR="00D87461" w14:paraId="66DBF4A1"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5FF765A4" w14:textId="77777777" w:rsidR="00D87461" w:rsidRDefault="007B253E">
            <w:pPr>
              <w:rPr>
                <w:sz w:val="24"/>
                <w:szCs w:val="24"/>
              </w:rPr>
            </w:pPr>
            <w:hyperlink r:id="rId1434" w:history="1">
              <w:r w:rsidR="00D87461">
                <w:rPr>
                  <w:rStyle w:val="Hyperlink"/>
                </w:rPr>
                <w:t>Address Reference System Numbering Rules</w:t>
              </w:r>
            </w:hyperlink>
            <w:r w:rsidR="00D87461">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310327A2" w14:textId="77777777" w:rsidR="00D87461" w:rsidRDefault="00D87461">
            <w:pPr>
              <w:rPr>
                <w:sz w:val="24"/>
                <w:szCs w:val="24"/>
              </w:rPr>
            </w:pPr>
            <w:r>
              <w:t xml:space="preserve">O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611450A2" w14:textId="77777777" w:rsidR="00D87461" w:rsidRDefault="00D87461">
            <w:pPr>
              <w:rPr>
                <w:sz w:val="24"/>
                <w:szCs w:val="24"/>
              </w:rPr>
            </w:pPr>
            <w:r>
              <w:t xml:space="preserve">O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63664E6F" w14:textId="77777777" w:rsidR="00D87461" w:rsidRDefault="00D87461">
            <w:pPr>
              <w:rPr>
                <w:sz w:val="24"/>
                <w:szCs w:val="24"/>
              </w:rPr>
            </w:pPr>
            <w:r>
              <w:t xml:space="preserve">O </w:t>
            </w:r>
          </w:p>
        </w:tc>
      </w:tr>
      <w:tr w:rsidR="00D87461" w14:paraId="1F8096DA"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1F44AB71" w14:textId="77777777" w:rsidR="00D87461" w:rsidRDefault="007B253E">
            <w:pPr>
              <w:rPr>
                <w:sz w:val="24"/>
                <w:szCs w:val="24"/>
              </w:rPr>
            </w:pPr>
            <w:hyperlink r:id="rId1435" w:history="1">
              <w:r w:rsidR="00D87461">
                <w:rPr>
                  <w:rStyle w:val="Hyperlink"/>
                </w:rPr>
                <w:t>Address Reference System Block Rules</w:t>
              </w:r>
            </w:hyperlink>
            <w:r w:rsidR="00D87461">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2871D78F" w14:textId="77777777" w:rsidR="00D87461" w:rsidRDefault="00D87461">
            <w:pPr>
              <w:rPr>
                <w:sz w:val="24"/>
                <w:szCs w:val="24"/>
              </w:rPr>
            </w:pPr>
            <w:r>
              <w:t xml:space="preserve">O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326743B2" w14:textId="77777777" w:rsidR="00D87461" w:rsidRDefault="00D87461">
            <w:pPr>
              <w:rPr>
                <w:sz w:val="24"/>
                <w:szCs w:val="24"/>
              </w:rPr>
            </w:pPr>
            <w:r>
              <w:t xml:space="preserve">O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3E9CC6BA" w14:textId="77777777" w:rsidR="00D87461" w:rsidRDefault="00D87461">
            <w:pPr>
              <w:rPr>
                <w:sz w:val="24"/>
                <w:szCs w:val="24"/>
              </w:rPr>
            </w:pPr>
            <w:r>
              <w:t xml:space="preserve">O </w:t>
            </w:r>
          </w:p>
        </w:tc>
      </w:tr>
      <w:tr w:rsidR="00D87461" w14:paraId="747E4AE3"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2327F566" w14:textId="77777777" w:rsidR="00D87461" w:rsidRDefault="007B253E">
            <w:pPr>
              <w:rPr>
                <w:sz w:val="24"/>
                <w:szCs w:val="24"/>
              </w:rPr>
            </w:pPr>
            <w:hyperlink r:id="rId1436" w:history="1">
              <w:r w:rsidR="00D87461">
                <w:rPr>
                  <w:rStyle w:val="Hyperlink"/>
                </w:rPr>
                <w:t>Address Reference System Street Naming Rules</w:t>
              </w:r>
            </w:hyperlink>
            <w:r w:rsidR="00D87461">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4EFE197A" w14:textId="77777777" w:rsidR="00D87461" w:rsidRDefault="00D87461">
            <w:pPr>
              <w:rPr>
                <w:sz w:val="24"/>
                <w:szCs w:val="24"/>
              </w:rPr>
            </w:pPr>
            <w:r>
              <w:t xml:space="preserve">O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05244BD8" w14:textId="77777777" w:rsidR="00D87461" w:rsidRDefault="00D87461">
            <w:pPr>
              <w:rPr>
                <w:sz w:val="24"/>
                <w:szCs w:val="24"/>
              </w:rPr>
            </w:pPr>
            <w:r>
              <w:t xml:space="preserve">O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5C7E4DDF" w14:textId="77777777" w:rsidR="00D87461" w:rsidRDefault="00D87461">
            <w:pPr>
              <w:rPr>
                <w:sz w:val="24"/>
                <w:szCs w:val="24"/>
              </w:rPr>
            </w:pPr>
            <w:r>
              <w:t xml:space="preserve">O </w:t>
            </w:r>
          </w:p>
        </w:tc>
      </w:tr>
      <w:tr w:rsidR="00D87461" w14:paraId="0554C98D"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2C0BCF5E" w14:textId="77777777" w:rsidR="00D87461" w:rsidRDefault="007B253E">
            <w:pPr>
              <w:rPr>
                <w:sz w:val="24"/>
                <w:szCs w:val="24"/>
              </w:rPr>
            </w:pPr>
            <w:hyperlink r:id="rId1437" w:history="1">
              <w:r w:rsidR="00D87461">
                <w:rPr>
                  <w:rStyle w:val="Hyperlink"/>
                </w:rPr>
                <w:t>Address Reference System Street Type Directional And Modifier Rules</w:t>
              </w:r>
            </w:hyperlink>
            <w:r w:rsidR="00D87461">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5C1F0803" w14:textId="77777777" w:rsidR="00D87461" w:rsidRDefault="00D87461">
            <w:pPr>
              <w:rPr>
                <w:sz w:val="24"/>
                <w:szCs w:val="24"/>
              </w:rPr>
            </w:pPr>
            <w:r>
              <w:t xml:space="preserve">O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2D834424" w14:textId="77777777" w:rsidR="00D87461" w:rsidRDefault="00D87461">
            <w:pPr>
              <w:rPr>
                <w:sz w:val="24"/>
                <w:szCs w:val="24"/>
              </w:rPr>
            </w:pPr>
            <w:r>
              <w:t xml:space="preserve">O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1FD9E5E2" w14:textId="77777777" w:rsidR="00D87461" w:rsidRDefault="00D87461">
            <w:pPr>
              <w:rPr>
                <w:sz w:val="24"/>
                <w:szCs w:val="24"/>
              </w:rPr>
            </w:pPr>
            <w:r>
              <w:t xml:space="preserve">O </w:t>
            </w:r>
          </w:p>
        </w:tc>
      </w:tr>
      <w:tr w:rsidR="00D87461" w14:paraId="2D771652"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20C4CD6A" w14:textId="77777777" w:rsidR="00D87461" w:rsidRDefault="007B253E">
            <w:pPr>
              <w:rPr>
                <w:sz w:val="24"/>
                <w:szCs w:val="24"/>
              </w:rPr>
            </w:pPr>
            <w:hyperlink r:id="rId1438" w:history="1">
              <w:r w:rsidR="00D87461">
                <w:rPr>
                  <w:rStyle w:val="Hyperlink"/>
                </w:rPr>
                <w:t>Address Reference System Place Name State Country And ZIP Code Rules</w:t>
              </w:r>
            </w:hyperlink>
            <w:r w:rsidR="00D87461">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39090EE9" w14:textId="77777777" w:rsidR="00D87461" w:rsidRDefault="00D87461">
            <w:pPr>
              <w:rPr>
                <w:sz w:val="24"/>
                <w:szCs w:val="24"/>
              </w:rPr>
            </w:pPr>
            <w:r>
              <w:t xml:space="preserve">O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2B8DCB5A" w14:textId="77777777" w:rsidR="00D87461" w:rsidRDefault="00D87461">
            <w:pPr>
              <w:rPr>
                <w:sz w:val="24"/>
                <w:szCs w:val="24"/>
              </w:rPr>
            </w:pPr>
            <w:r>
              <w:t xml:space="preserve">O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79BEF2D7" w14:textId="77777777" w:rsidR="00D87461" w:rsidRDefault="00D87461">
            <w:pPr>
              <w:rPr>
                <w:sz w:val="24"/>
                <w:szCs w:val="24"/>
              </w:rPr>
            </w:pPr>
            <w:r>
              <w:t xml:space="preserve">O </w:t>
            </w:r>
          </w:p>
        </w:tc>
      </w:tr>
      <w:tr w:rsidR="00D87461" w14:paraId="1941C27C"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4CA01723" w14:textId="77777777" w:rsidR="00D87461" w:rsidRDefault="007B253E">
            <w:pPr>
              <w:rPr>
                <w:sz w:val="24"/>
                <w:szCs w:val="24"/>
              </w:rPr>
            </w:pPr>
            <w:hyperlink r:id="rId1439" w:history="1">
              <w:r w:rsidR="00D87461">
                <w:rPr>
                  <w:rStyle w:val="Hyperlink"/>
                </w:rPr>
                <w:t>Address Reference System Subaddress Rules</w:t>
              </w:r>
            </w:hyperlink>
            <w:r w:rsidR="00D87461">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34A48144" w14:textId="77777777" w:rsidR="00D87461" w:rsidRDefault="00D87461">
            <w:pPr>
              <w:rPr>
                <w:sz w:val="24"/>
                <w:szCs w:val="24"/>
              </w:rPr>
            </w:pPr>
            <w:r>
              <w:t xml:space="preserve">O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25FFE898" w14:textId="77777777" w:rsidR="00D87461" w:rsidRDefault="00D87461">
            <w:pPr>
              <w:rPr>
                <w:sz w:val="24"/>
                <w:szCs w:val="24"/>
              </w:rPr>
            </w:pPr>
            <w:r>
              <w:t xml:space="preserve">O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658ACF5B" w14:textId="77777777" w:rsidR="00D87461" w:rsidRDefault="00D87461">
            <w:pPr>
              <w:rPr>
                <w:sz w:val="24"/>
                <w:szCs w:val="24"/>
              </w:rPr>
            </w:pPr>
            <w:r>
              <w:t xml:space="preserve">O </w:t>
            </w:r>
          </w:p>
        </w:tc>
      </w:tr>
      <w:tr w:rsidR="00D87461" w14:paraId="13BD85BC"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0ACEBC28" w14:textId="77777777" w:rsidR="00D87461" w:rsidRDefault="007B253E">
            <w:pPr>
              <w:rPr>
                <w:sz w:val="24"/>
                <w:szCs w:val="24"/>
              </w:rPr>
            </w:pPr>
            <w:hyperlink r:id="rId1440" w:history="1">
              <w:r w:rsidR="00D87461">
                <w:rPr>
                  <w:rStyle w:val="Hyperlink"/>
                </w:rPr>
                <w:t>Address Reference System Axis</w:t>
              </w:r>
            </w:hyperlink>
            <w:r w:rsidR="00D87461">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38150B58" w14:textId="77777777" w:rsidR="00D87461" w:rsidRDefault="00D87461">
            <w:pPr>
              <w:rPr>
                <w:sz w:val="24"/>
                <w:szCs w:val="24"/>
              </w:rPr>
            </w:pPr>
            <w:r>
              <w:t xml:space="preserve">R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1A610D62" w14:textId="77777777" w:rsidR="00D87461" w:rsidRDefault="00D87461">
            <w:pPr>
              <w:rPr>
                <w:sz w:val="24"/>
                <w:szCs w:val="24"/>
              </w:rPr>
            </w:pPr>
            <w:r>
              <w:t xml:space="preserve">NA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184B16FC" w14:textId="77777777" w:rsidR="00D87461" w:rsidRDefault="00D87461">
            <w:pPr>
              <w:rPr>
                <w:sz w:val="24"/>
                <w:szCs w:val="24"/>
              </w:rPr>
            </w:pPr>
            <w:r>
              <w:t xml:space="preserve">NA </w:t>
            </w:r>
          </w:p>
        </w:tc>
      </w:tr>
      <w:tr w:rsidR="00D87461" w14:paraId="66D9FBB2"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68C03C02" w14:textId="77777777" w:rsidR="00D87461" w:rsidRDefault="007B253E">
            <w:pPr>
              <w:rPr>
                <w:sz w:val="24"/>
                <w:szCs w:val="24"/>
              </w:rPr>
            </w:pPr>
            <w:hyperlink r:id="rId1441" w:history="1">
              <w:r w:rsidR="00D87461">
                <w:rPr>
                  <w:rStyle w:val="Hyperlink"/>
                </w:rPr>
                <w:t>Address Reference System Axis Point Of Beginning</w:t>
              </w:r>
            </w:hyperlink>
            <w:r w:rsidR="00D87461">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31CB1A34" w14:textId="77777777" w:rsidR="00D87461" w:rsidRDefault="00D87461">
            <w:pPr>
              <w:rPr>
                <w:sz w:val="24"/>
                <w:szCs w:val="24"/>
              </w:rPr>
            </w:pPr>
            <w:r>
              <w:t xml:space="preserve">R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57B911EF" w14:textId="77777777" w:rsidR="00D87461" w:rsidRDefault="00D87461">
            <w:pPr>
              <w:rPr>
                <w:sz w:val="24"/>
                <w:szCs w:val="24"/>
              </w:rPr>
            </w:pPr>
            <w:r>
              <w:t xml:space="preserve">NA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71F1DDE1" w14:textId="77777777" w:rsidR="00D87461" w:rsidRDefault="00D87461">
            <w:pPr>
              <w:rPr>
                <w:sz w:val="24"/>
                <w:szCs w:val="24"/>
              </w:rPr>
            </w:pPr>
            <w:r>
              <w:t xml:space="preserve">NA </w:t>
            </w:r>
          </w:p>
        </w:tc>
      </w:tr>
      <w:tr w:rsidR="00D87461" w14:paraId="3D585C09"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5399B859" w14:textId="77777777" w:rsidR="00D87461" w:rsidRDefault="007B253E">
            <w:pPr>
              <w:rPr>
                <w:sz w:val="24"/>
                <w:szCs w:val="24"/>
              </w:rPr>
            </w:pPr>
            <w:hyperlink r:id="rId1442" w:history="1">
              <w:r w:rsidR="00D87461">
                <w:rPr>
                  <w:rStyle w:val="Hyperlink"/>
                </w:rPr>
                <w:t>Address Reference System Reference Polyline</w:t>
              </w:r>
            </w:hyperlink>
            <w:r w:rsidR="00D87461">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4B42229F" w14:textId="77777777" w:rsidR="00D87461" w:rsidRDefault="00D87461">
            <w:pPr>
              <w:rPr>
                <w:sz w:val="24"/>
                <w:szCs w:val="24"/>
              </w:rPr>
            </w:pPr>
            <w:r>
              <w:t xml:space="preserve">O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43370401" w14:textId="77777777" w:rsidR="00D87461" w:rsidRDefault="00D87461">
            <w:pPr>
              <w:rPr>
                <w:sz w:val="24"/>
                <w:szCs w:val="24"/>
              </w:rPr>
            </w:pPr>
            <w:r>
              <w:t xml:space="preserve">NA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30A176D3" w14:textId="77777777" w:rsidR="00D87461" w:rsidRDefault="00D87461">
            <w:pPr>
              <w:rPr>
                <w:sz w:val="24"/>
                <w:szCs w:val="24"/>
              </w:rPr>
            </w:pPr>
            <w:r>
              <w:t xml:space="preserve">NA </w:t>
            </w:r>
          </w:p>
        </w:tc>
      </w:tr>
      <w:tr w:rsidR="00D87461" w14:paraId="404E5F07"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01CFA7E1" w14:textId="77777777" w:rsidR="00D87461" w:rsidRDefault="007B253E">
            <w:pPr>
              <w:rPr>
                <w:sz w:val="24"/>
                <w:szCs w:val="24"/>
              </w:rPr>
            </w:pPr>
            <w:hyperlink r:id="rId1443" w:history="1">
              <w:r w:rsidR="00D87461">
                <w:rPr>
                  <w:rStyle w:val="Hyperlink"/>
                </w:rPr>
                <w:t>Address Reference System Range Breakpoint</w:t>
              </w:r>
            </w:hyperlink>
            <w:r w:rsidR="00D87461">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166817B7" w14:textId="77777777" w:rsidR="00D87461" w:rsidRDefault="00D87461">
            <w:pPr>
              <w:rPr>
                <w:sz w:val="24"/>
                <w:szCs w:val="24"/>
              </w:rPr>
            </w:pPr>
            <w:r>
              <w:t xml:space="preserve">O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32628B12" w14:textId="77777777" w:rsidR="00D87461" w:rsidRDefault="00D87461">
            <w:pPr>
              <w:rPr>
                <w:sz w:val="24"/>
                <w:szCs w:val="24"/>
              </w:rPr>
            </w:pPr>
            <w:r>
              <w:t xml:space="preserve">NA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097DF5E1" w14:textId="77777777" w:rsidR="00D87461" w:rsidRDefault="00D87461">
            <w:pPr>
              <w:rPr>
                <w:sz w:val="24"/>
                <w:szCs w:val="24"/>
              </w:rPr>
            </w:pPr>
            <w:r>
              <w:t xml:space="preserve">NA </w:t>
            </w:r>
          </w:p>
        </w:tc>
      </w:tr>
      <w:tr w:rsidR="00D87461" w14:paraId="3B828864"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19A0626B" w14:textId="77777777" w:rsidR="00D87461" w:rsidRDefault="007B253E">
            <w:pPr>
              <w:rPr>
                <w:sz w:val="24"/>
                <w:szCs w:val="24"/>
              </w:rPr>
            </w:pPr>
            <w:hyperlink r:id="rId1444" w:history="1">
              <w:r w:rsidR="00D87461">
                <w:rPr>
                  <w:rStyle w:val="Hyperlink"/>
                </w:rPr>
                <w:t>Address Reference System Range Breakline</w:t>
              </w:r>
            </w:hyperlink>
            <w:r w:rsidR="00D87461">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38EC524D" w14:textId="77777777" w:rsidR="00D87461" w:rsidRDefault="00D87461">
            <w:pPr>
              <w:rPr>
                <w:sz w:val="24"/>
                <w:szCs w:val="24"/>
              </w:rPr>
            </w:pPr>
            <w:r>
              <w:t xml:space="preserve">O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5D1E2CFC" w14:textId="77777777" w:rsidR="00D87461" w:rsidRDefault="00D87461">
            <w:pPr>
              <w:rPr>
                <w:sz w:val="24"/>
                <w:szCs w:val="24"/>
              </w:rPr>
            </w:pPr>
            <w:r>
              <w:t xml:space="preserve">NA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69B0B7A8" w14:textId="77777777" w:rsidR="00D87461" w:rsidRDefault="00D87461">
            <w:pPr>
              <w:rPr>
                <w:sz w:val="24"/>
                <w:szCs w:val="24"/>
              </w:rPr>
            </w:pPr>
            <w:r>
              <w:t xml:space="preserve">NA </w:t>
            </w:r>
          </w:p>
        </w:tc>
      </w:tr>
      <w:tr w:rsidR="00D87461" w14:paraId="4BE0B150"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19B72E6F" w14:textId="77777777" w:rsidR="00D87461" w:rsidRDefault="007B253E">
            <w:pPr>
              <w:rPr>
                <w:sz w:val="24"/>
                <w:szCs w:val="24"/>
              </w:rPr>
            </w:pPr>
            <w:hyperlink r:id="rId1445" w:history="1">
              <w:r w:rsidR="00D87461">
                <w:rPr>
                  <w:rStyle w:val="Hyperlink"/>
                </w:rPr>
                <w:t>Address Reference System Range Polygon</w:t>
              </w:r>
            </w:hyperlink>
            <w:r w:rsidR="00D87461">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237D2474" w14:textId="77777777" w:rsidR="00D87461" w:rsidRDefault="00D87461">
            <w:pPr>
              <w:rPr>
                <w:sz w:val="24"/>
                <w:szCs w:val="24"/>
              </w:rPr>
            </w:pPr>
            <w:r>
              <w:t xml:space="preserve">O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12EC3E99" w14:textId="77777777" w:rsidR="00D87461" w:rsidRDefault="00D87461">
            <w:pPr>
              <w:rPr>
                <w:sz w:val="24"/>
                <w:szCs w:val="24"/>
              </w:rPr>
            </w:pPr>
            <w:r>
              <w:t xml:space="preserve">NA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0C2A3FDD" w14:textId="77777777" w:rsidR="00D87461" w:rsidRDefault="00D87461">
            <w:pPr>
              <w:rPr>
                <w:sz w:val="24"/>
                <w:szCs w:val="24"/>
              </w:rPr>
            </w:pPr>
            <w:r>
              <w:t xml:space="preserve">NA </w:t>
            </w:r>
          </w:p>
        </w:tc>
      </w:tr>
    </w:tbl>
    <w:p w14:paraId="05FF3477" w14:textId="77777777" w:rsidR="00D87461" w:rsidRDefault="00D87461" w:rsidP="007B253E">
      <w:pPr>
        <w:pStyle w:val="Heading3"/>
      </w:pPr>
      <w:bookmarkStart w:id="379" w:name="Elements_of_an_AddressReferenceS"/>
      <w:bookmarkEnd w:id="379"/>
      <w:r>
        <w:t xml:space="preserve">Elements of an </w:t>
      </w:r>
      <w:r w:rsidRPr="009A45ED">
        <w:t>Address Reference System</w:t>
      </w:r>
      <w:r>
        <w:t xml:space="preserve"> </w:t>
      </w:r>
    </w:p>
    <w:p w14:paraId="2A8C6A03" w14:textId="77777777" w:rsidR="00D87461" w:rsidRDefault="00D87461" w:rsidP="007B253E">
      <w:pPr>
        <w:pStyle w:val="Heading4"/>
      </w:pPr>
      <w:bookmarkStart w:id="380" w:name="AddressReferenceSystem_Identific"/>
      <w:bookmarkEnd w:id="380"/>
      <w:r w:rsidRPr="009A45ED">
        <w:t>Address Reference System</w:t>
      </w:r>
      <w:r>
        <w:t xml:space="preserve"> Identification, Extent, and Authority </w:t>
      </w:r>
    </w:p>
    <w:p w14:paraId="67CBB214" w14:textId="77777777" w:rsidR="00D87461" w:rsidRDefault="00D87461" w:rsidP="002912AF">
      <w:pPr>
        <w:pStyle w:val="NormalWeb"/>
      </w:pPr>
      <w:r>
        <w:t xml:space="preserve">The general elements identify an </w:t>
      </w:r>
      <w:hyperlink r:id="rId1446" w:history="1">
        <w:r>
          <w:rPr>
            <w:rStyle w:val="Hyperlink"/>
            <w:rFonts w:eastAsiaTheme="majorEastAsia"/>
          </w:rPr>
          <w:t>Address Reference System</w:t>
        </w:r>
      </w:hyperlink>
      <w:r>
        <w:t xml:space="preserve"> and establish the source and extent of its authority. These elements are required for every </w:t>
      </w:r>
      <w:hyperlink r:id="rId1447" w:history="1">
        <w:r>
          <w:rPr>
            <w:rStyle w:val="Hyperlink"/>
            <w:rFonts w:eastAsiaTheme="majorEastAsia"/>
          </w:rPr>
          <w:t>Address Reference System</w:t>
        </w:r>
      </w:hyperlink>
      <w:r>
        <w:t xml:space="preserve">. The general elements are: </w:t>
      </w:r>
      <w:hyperlink r:id="rId1448" w:history="1">
        <w:r>
          <w:rPr>
            <w:rStyle w:val="Hyperlink"/>
            <w:rFonts w:eastAsiaTheme="majorEastAsia"/>
          </w:rPr>
          <w:t>Address Reference System Id</w:t>
        </w:r>
      </w:hyperlink>
      <w:r>
        <w:t xml:space="preserve">, </w:t>
      </w:r>
      <w:hyperlink r:id="rId1449" w:history="1">
        <w:r>
          <w:rPr>
            <w:rStyle w:val="Hyperlink"/>
            <w:rFonts w:eastAsiaTheme="majorEastAsia"/>
          </w:rPr>
          <w:t>Address Reference System Name</w:t>
        </w:r>
      </w:hyperlink>
      <w:r>
        <w:t xml:space="preserve">, </w:t>
      </w:r>
      <w:hyperlink r:id="rId1450" w:history="1">
        <w:r>
          <w:rPr>
            <w:rStyle w:val="Hyperlink"/>
            <w:rFonts w:eastAsiaTheme="majorEastAsia"/>
          </w:rPr>
          <w:t>Address Reference System Authority</w:t>
        </w:r>
      </w:hyperlink>
      <w:r>
        <w:t xml:space="preserve">, and </w:t>
      </w:r>
      <w:hyperlink r:id="rId1451" w:history="1">
        <w:r>
          <w:rPr>
            <w:rStyle w:val="Hyperlink"/>
            <w:rFonts w:eastAsiaTheme="majorEastAsia"/>
          </w:rPr>
          <w:t>Address Reference System Extent</w:t>
        </w:r>
      </w:hyperlink>
      <w:r>
        <w:t xml:space="preserve">. </w:t>
      </w:r>
    </w:p>
    <w:p w14:paraId="0C7BA3ED" w14:textId="77777777" w:rsidR="00D87461" w:rsidRDefault="00D87461" w:rsidP="00A503D0">
      <w:pPr>
        <w:numPr>
          <w:ilvl w:val="0"/>
          <w:numId w:val="16"/>
        </w:numPr>
        <w:spacing w:before="100" w:beforeAutospacing="1" w:after="100" w:afterAutospacing="1" w:line="240" w:lineRule="auto"/>
      </w:pPr>
      <w:r>
        <w:t xml:space="preserve">The </w:t>
      </w:r>
      <w:hyperlink r:id="rId1452" w:history="1">
        <w:r>
          <w:rPr>
            <w:rStyle w:val="Hyperlink"/>
          </w:rPr>
          <w:t>Address Reference System Id</w:t>
        </w:r>
      </w:hyperlink>
      <w:r>
        <w:t xml:space="preserve"> provides a unique identifier (typically an integer) for each </w:t>
      </w:r>
      <w:hyperlink r:id="rId1453" w:history="1">
        <w:r>
          <w:rPr>
            <w:rStyle w:val="Hyperlink"/>
          </w:rPr>
          <w:t>Address Reference System</w:t>
        </w:r>
      </w:hyperlink>
      <w:r>
        <w:t xml:space="preserve"> administered by an </w:t>
      </w:r>
      <w:hyperlink r:id="rId1454" w:history="1">
        <w:r>
          <w:rPr>
            <w:rStyle w:val="Hyperlink"/>
          </w:rPr>
          <w:t>Address Reference System Authority</w:t>
        </w:r>
      </w:hyperlink>
      <w:r>
        <w:t xml:space="preserve">. This, plus the </w:t>
      </w:r>
      <w:hyperlink r:id="rId1455" w:history="1">
        <w:r>
          <w:rPr>
            <w:rStyle w:val="Hyperlink"/>
          </w:rPr>
          <w:t>Address Reference System Authority</w:t>
        </w:r>
      </w:hyperlink>
      <w:r>
        <w:t xml:space="preserve">, should be unique throughout the United States. Any </w:t>
      </w:r>
      <w:hyperlink r:id="rId1456" w:history="1">
        <w:r>
          <w:rPr>
            <w:rStyle w:val="Hyperlink"/>
          </w:rPr>
          <w:t>Address Reference System Authority</w:t>
        </w:r>
      </w:hyperlink>
      <w:r>
        <w:t xml:space="preserve"> may administer multiple </w:t>
      </w:r>
      <w:hyperlink r:id="rId1457" w:history="1">
        <w:r>
          <w:rPr>
            <w:rStyle w:val="Hyperlink"/>
          </w:rPr>
          <w:t>Address Reference Systems</w:t>
        </w:r>
      </w:hyperlink>
      <w:r>
        <w:t xml:space="preserve">. For example, a county may have more than one </w:t>
      </w:r>
      <w:hyperlink r:id="rId1458" w:history="1">
        <w:r>
          <w:rPr>
            <w:rStyle w:val="Hyperlink"/>
          </w:rPr>
          <w:t>Address Reference System</w:t>
        </w:r>
      </w:hyperlink>
      <w:r>
        <w:t xml:space="preserve"> for unincorporated areas based on terrain changes, historical addressing patterns, or for other reasons. Cities may annex </w:t>
      </w:r>
      <w:r>
        <w:lastRenderedPageBreak/>
        <w:t xml:space="preserve">areas which have previously been addressed, and maintain the old </w:t>
      </w:r>
      <w:hyperlink r:id="rId1459" w:history="1">
        <w:r>
          <w:rPr>
            <w:rStyle w:val="Hyperlink"/>
          </w:rPr>
          <w:t>Address Reference System</w:t>
        </w:r>
      </w:hyperlink>
      <w:r>
        <w:t xml:space="preserve">. Other </w:t>
      </w:r>
      <w:hyperlink r:id="rId1460" w:history="1">
        <w:r>
          <w:rPr>
            <w:rStyle w:val="Hyperlink"/>
          </w:rPr>
          <w:t>Address Reference Systems</w:t>
        </w:r>
      </w:hyperlink>
      <w:r>
        <w:t xml:space="preserve"> may be established in the future as an area develops. </w:t>
      </w:r>
    </w:p>
    <w:p w14:paraId="7E4C7BD5" w14:textId="77777777" w:rsidR="00D87461" w:rsidRDefault="00D87461" w:rsidP="00A503D0">
      <w:pPr>
        <w:numPr>
          <w:ilvl w:val="0"/>
          <w:numId w:val="16"/>
        </w:numPr>
        <w:spacing w:before="100" w:beforeAutospacing="1" w:after="100" w:afterAutospacing="1" w:line="240" w:lineRule="auto"/>
      </w:pPr>
      <w:r>
        <w:t xml:space="preserve">The </w:t>
      </w:r>
      <w:hyperlink r:id="rId1461" w:history="1">
        <w:r>
          <w:rPr>
            <w:rStyle w:val="Hyperlink"/>
          </w:rPr>
          <w:t>Address Reference System Name</w:t>
        </w:r>
      </w:hyperlink>
      <w:r>
        <w:t xml:space="preserve"> identifies the </w:t>
      </w:r>
      <w:hyperlink r:id="rId1462" w:history="1">
        <w:r>
          <w:rPr>
            <w:rStyle w:val="Hyperlink"/>
          </w:rPr>
          <w:t>Address Reference System</w:t>
        </w:r>
      </w:hyperlink>
      <w:r>
        <w:t xml:space="preserve"> in a way that is meaningful to users. </w:t>
      </w:r>
    </w:p>
    <w:p w14:paraId="5737982F" w14:textId="77777777" w:rsidR="00D87461" w:rsidRDefault="00D87461" w:rsidP="00A503D0">
      <w:pPr>
        <w:numPr>
          <w:ilvl w:val="0"/>
          <w:numId w:val="16"/>
        </w:numPr>
        <w:spacing w:before="100" w:beforeAutospacing="1" w:after="100" w:afterAutospacing="1" w:line="240" w:lineRule="auto"/>
      </w:pPr>
      <w:r>
        <w:t xml:space="preserve">The </w:t>
      </w:r>
      <w:hyperlink r:id="rId1463" w:history="1">
        <w:r>
          <w:rPr>
            <w:rStyle w:val="Hyperlink"/>
          </w:rPr>
          <w:t>Address Reference System Authority</w:t>
        </w:r>
      </w:hyperlink>
      <w:r>
        <w:t xml:space="preserve"> element identifies the agency and/or jurisdiction with administrative responsibility for the </w:t>
      </w:r>
      <w:hyperlink r:id="rId1464" w:history="1">
        <w:r>
          <w:rPr>
            <w:rStyle w:val="Hyperlink"/>
          </w:rPr>
          <w:t>Address Reference System</w:t>
        </w:r>
      </w:hyperlink>
      <w:r>
        <w:t xml:space="preserve">. </w:t>
      </w:r>
    </w:p>
    <w:p w14:paraId="0AD61C05" w14:textId="77777777" w:rsidR="00D87461" w:rsidRDefault="00D87461" w:rsidP="00A503D0">
      <w:pPr>
        <w:numPr>
          <w:ilvl w:val="0"/>
          <w:numId w:val="16"/>
        </w:numPr>
        <w:spacing w:before="100" w:beforeAutospacing="1" w:after="100" w:afterAutospacing="1" w:line="240" w:lineRule="auto"/>
      </w:pPr>
      <w:r>
        <w:t xml:space="preserve">The </w:t>
      </w:r>
      <w:hyperlink r:id="rId1465" w:history="1">
        <w:r>
          <w:rPr>
            <w:rStyle w:val="Hyperlink"/>
          </w:rPr>
          <w:t>Address Reference System Extent</w:t>
        </w:r>
      </w:hyperlink>
      <w:r>
        <w:t xml:space="preserve"> defines the geographic boundaries of the area within which addressing is governed by the </w:t>
      </w:r>
      <w:hyperlink r:id="rId1466" w:history="1">
        <w:r>
          <w:rPr>
            <w:rStyle w:val="Hyperlink"/>
          </w:rPr>
          <w:t>Address Reference System</w:t>
        </w:r>
      </w:hyperlink>
      <w:r>
        <w:t xml:space="preserve">. The </w:t>
      </w:r>
      <w:hyperlink r:id="rId1467" w:history="1">
        <w:r>
          <w:rPr>
            <w:rStyle w:val="Hyperlink"/>
          </w:rPr>
          <w:t>Address Reference System Extent</w:t>
        </w:r>
      </w:hyperlink>
      <w:r>
        <w:t xml:space="preserve"> may or may not follow jurisdictional boundaries. There may also be areas within an </w:t>
      </w:r>
      <w:hyperlink r:id="rId1468" w:history="1">
        <w:r>
          <w:rPr>
            <w:rStyle w:val="Hyperlink"/>
          </w:rPr>
          <w:t>Address Reference System</w:t>
        </w:r>
      </w:hyperlink>
      <w:r>
        <w:t xml:space="preserve"> that are excluded from that </w:t>
      </w:r>
      <w:hyperlink r:id="rId1469" w:history="1">
        <w:r>
          <w:rPr>
            <w:rStyle w:val="Hyperlink"/>
          </w:rPr>
          <w:t>Address Reference System</w:t>
        </w:r>
      </w:hyperlink>
      <w:r>
        <w:t xml:space="preserve"> because they are addressed according to different rules. </w:t>
      </w:r>
    </w:p>
    <w:p w14:paraId="52FD903B" w14:textId="77777777" w:rsidR="00D87461" w:rsidRDefault="00D87461" w:rsidP="00A503D0">
      <w:pPr>
        <w:numPr>
          <w:ilvl w:val="0"/>
          <w:numId w:val="16"/>
        </w:numPr>
        <w:spacing w:before="100" w:beforeAutospacing="1" w:after="100" w:afterAutospacing="1" w:line="240" w:lineRule="auto"/>
      </w:pPr>
      <w:r>
        <w:t xml:space="preserve">The </w:t>
      </w:r>
      <w:hyperlink r:id="rId1470" w:history="1">
        <w:r>
          <w:rPr>
            <w:rStyle w:val="Hyperlink"/>
          </w:rPr>
          <w:t>Address Reference System Reference Document Citation</w:t>
        </w:r>
      </w:hyperlink>
      <w:r>
        <w:t xml:space="preserve"> states where to find the authoritative documents that officially establish the </w:t>
      </w:r>
      <w:hyperlink r:id="rId1471" w:history="1">
        <w:r>
          <w:rPr>
            <w:rStyle w:val="Hyperlink"/>
          </w:rPr>
          <w:t>Address Reference System</w:t>
        </w:r>
      </w:hyperlink>
      <w:r>
        <w:t xml:space="preserve">. The documents may include a map of the reference system showing the extent, address numbering system, axes, and other features; a statement of the addressing rules described below; an addressing procedures manual and forms; and an address ordinance. </w:t>
      </w:r>
    </w:p>
    <w:bookmarkStart w:id="381" w:name="AddressReferenceSystemRules"/>
    <w:bookmarkEnd w:id="381"/>
    <w:p w14:paraId="64930BE9" w14:textId="77777777" w:rsidR="00D87461" w:rsidRDefault="00D87461" w:rsidP="007B253E">
      <w:pPr>
        <w:pStyle w:val="Heading4"/>
      </w:pPr>
      <w:r>
        <w:fldChar w:fldCharType="begin"/>
      </w:r>
      <w:r>
        <w:instrText xml:space="preserve"> HYPERLINK "http://meadow.spatialfocus.com/twiki/bin/view/ADDRstandard/AddressReferenceSystemRules" </w:instrText>
      </w:r>
      <w:r>
        <w:fldChar w:fldCharType="separate"/>
      </w:r>
      <w:r>
        <w:rPr>
          <w:rStyle w:val="Hyperlink"/>
        </w:rPr>
        <w:t>Address Reference System Rules</w:t>
      </w:r>
      <w:r>
        <w:fldChar w:fldCharType="end"/>
      </w:r>
      <w:r>
        <w:t xml:space="preserve"> </w:t>
      </w:r>
    </w:p>
    <w:p w14:paraId="783CD9BC" w14:textId="77777777" w:rsidR="00D87461" w:rsidRDefault="00D87461" w:rsidP="002912AF">
      <w:pPr>
        <w:pStyle w:val="NormalWeb"/>
      </w:pPr>
      <w:r>
        <w:t xml:space="preserve">The remaining elements describe the types of rules that might be adopted by an </w:t>
      </w:r>
      <w:hyperlink r:id="rId1472" w:history="1">
        <w:r>
          <w:rPr>
            <w:rStyle w:val="Hyperlink"/>
            <w:rFonts w:eastAsiaTheme="majorEastAsia"/>
          </w:rPr>
          <w:t>Address Reference System Authority</w:t>
        </w:r>
      </w:hyperlink>
      <w:r>
        <w:t xml:space="preserve"> to govern addressing processes. Due to the variety of local conditions and preferences, not all elements will be applicable to any given system, and all of these presented are optional elements. The rules are collected into the </w:t>
      </w:r>
      <w:hyperlink r:id="rId1473" w:history="1">
        <w:r>
          <w:rPr>
            <w:rStyle w:val="Hyperlink"/>
            <w:rFonts w:eastAsiaTheme="majorEastAsia"/>
          </w:rPr>
          <w:t>Address Reference System Rules</w:t>
        </w:r>
      </w:hyperlink>
      <w:r>
        <w:t xml:space="preserve">, which incorporates the: </w:t>
      </w:r>
    </w:p>
    <w:p w14:paraId="5179F74F" w14:textId="77777777" w:rsidR="00D87461" w:rsidRDefault="007B253E" w:rsidP="00A503D0">
      <w:pPr>
        <w:numPr>
          <w:ilvl w:val="0"/>
          <w:numId w:val="17"/>
        </w:numPr>
        <w:spacing w:before="100" w:beforeAutospacing="1" w:after="100" w:afterAutospacing="1" w:line="240" w:lineRule="auto"/>
      </w:pPr>
      <w:hyperlink r:id="rId1474" w:history="1">
        <w:r w:rsidR="00D87461">
          <w:rPr>
            <w:rStyle w:val="Hyperlink"/>
          </w:rPr>
          <w:t>Address Reference System Numbering Rules</w:t>
        </w:r>
      </w:hyperlink>
      <w:r w:rsidR="00D87461">
        <w:t xml:space="preserve">, </w:t>
      </w:r>
    </w:p>
    <w:p w14:paraId="4F116ED6" w14:textId="77777777" w:rsidR="00D87461" w:rsidRDefault="007B253E" w:rsidP="00A503D0">
      <w:pPr>
        <w:numPr>
          <w:ilvl w:val="0"/>
          <w:numId w:val="17"/>
        </w:numPr>
        <w:spacing w:before="100" w:beforeAutospacing="1" w:after="100" w:afterAutospacing="1" w:line="240" w:lineRule="auto"/>
      </w:pPr>
      <w:hyperlink r:id="rId1475" w:history="1">
        <w:r w:rsidR="00D87461">
          <w:rPr>
            <w:rStyle w:val="Hyperlink"/>
          </w:rPr>
          <w:t>Address Reference System Block Rules</w:t>
        </w:r>
      </w:hyperlink>
      <w:r w:rsidR="00D87461">
        <w:t xml:space="preserve">, </w:t>
      </w:r>
    </w:p>
    <w:p w14:paraId="6AD5D91D" w14:textId="77777777" w:rsidR="00D87461" w:rsidRDefault="007B253E" w:rsidP="00A503D0">
      <w:pPr>
        <w:numPr>
          <w:ilvl w:val="0"/>
          <w:numId w:val="17"/>
        </w:numPr>
        <w:spacing w:before="100" w:beforeAutospacing="1" w:after="100" w:afterAutospacing="1" w:line="240" w:lineRule="auto"/>
      </w:pPr>
      <w:hyperlink r:id="rId1476" w:history="1">
        <w:r w:rsidR="00D87461">
          <w:rPr>
            <w:rStyle w:val="Hyperlink"/>
          </w:rPr>
          <w:t>Address Reference System Street Naming Rules</w:t>
        </w:r>
      </w:hyperlink>
      <w:r w:rsidR="00D87461">
        <w:t xml:space="preserve">, </w:t>
      </w:r>
    </w:p>
    <w:p w14:paraId="28F7116B" w14:textId="77777777" w:rsidR="00D87461" w:rsidRDefault="007B253E" w:rsidP="00A503D0">
      <w:pPr>
        <w:numPr>
          <w:ilvl w:val="0"/>
          <w:numId w:val="17"/>
        </w:numPr>
        <w:spacing w:before="100" w:beforeAutospacing="1" w:after="100" w:afterAutospacing="1" w:line="240" w:lineRule="auto"/>
      </w:pPr>
      <w:hyperlink r:id="rId1477" w:history="1">
        <w:r w:rsidR="00D87461">
          <w:rPr>
            <w:rStyle w:val="Hyperlink"/>
          </w:rPr>
          <w:t>Address Reference System Street Type Directional And Modifier Rules</w:t>
        </w:r>
      </w:hyperlink>
      <w:r w:rsidR="00D87461">
        <w:t xml:space="preserve">, </w:t>
      </w:r>
    </w:p>
    <w:p w14:paraId="2963EE4B" w14:textId="77777777" w:rsidR="00D87461" w:rsidRDefault="007B253E" w:rsidP="00A503D0">
      <w:pPr>
        <w:numPr>
          <w:ilvl w:val="0"/>
          <w:numId w:val="17"/>
        </w:numPr>
        <w:spacing w:before="100" w:beforeAutospacing="1" w:after="100" w:afterAutospacing="1" w:line="240" w:lineRule="auto"/>
      </w:pPr>
      <w:hyperlink r:id="rId1478" w:history="1">
        <w:r w:rsidR="00D87461">
          <w:rPr>
            <w:rStyle w:val="Hyperlink"/>
          </w:rPr>
          <w:t>Address Reference System Place Name State Country And ZIP Code Rules</w:t>
        </w:r>
      </w:hyperlink>
      <w:r w:rsidR="00D87461">
        <w:t xml:space="preserve">, </w:t>
      </w:r>
    </w:p>
    <w:p w14:paraId="79B98477" w14:textId="77777777" w:rsidR="00D87461" w:rsidRDefault="007B253E" w:rsidP="00A503D0">
      <w:pPr>
        <w:numPr>
          <w:ilvl w:val="0"/>
          <w:numId w:val="17"/>
        </w:numPr>
        <w:spacing w:before="100" w:beforeAutospacing="1" w:after="100" w:afterAutospacing="1" w:line="240" w:lineRule="auto"/>
      </w:pPr>
      <w:hyperlink r:id="rId1479" w:history="1">
        <w:r w:rsidR="00D87461">
          <w:rPr>
            <w:rStyle w:val="Hyperlink"/>
          </w:rPr>
          <w:t>Address Reference System Subaddress Rules</w:t>
        </w:r>
      </w:hyperlink>
      <w:r w:rsidR="00D87461">
        <w:t xml:space="preserve">. </w:t>
      </w:r>
    </w:p>
    <w:p w14:paraId="5D1BC589" w14:textId="77777777" w:rsidR="00D87461" w:rsidRDefault="00D87461" w:rsidP="007B253E">
      <w:pPr>
        <w:pStyle w:val="Heading4"/>
      </w:pPr>
      <w:bookmarkStart w:id="382" w:name="Address_Numbering_Rules"/>
      <w:bookmarkEnd w:id="382"/>
      <w:r>
        <w:t xml:space="preserve">Address Numbering Rules </w:t>
      </w:r>
    </w:p>
    <w:p w14:paraId="0D75FFCD" w14:textId="77777777" w:rsidR="00D87461" w:rsidRDefault="00D87461" w:rsidP="002912AF">
      <w:pPr>
        <w:pStyle w:val="NormalWeb"/>
      </w:pPr>
      <w:r>
        <w:t xml:space="preserve">Address numbering rules specify how numbers are assigned along thoroughfares, including what features are numbered. They govern when numbers increase, assign even and odd numbers to sides of streets, and specify the beginning points for numbering. They may also specify if and how address ranges relate to blocks. </w:t>
      </w:r>
    </w:p>
    <w:p w14:paraId="02E30596" w14:textId="77777777" w:rsidR="00D87461" w:rsidRDefault="00D87461" w:rsidP="00A503D0">
      <w:pPr>
        <w:numPr>
          <w:ilvl w:val="0"/>
          <w:numId w:val="18"/>
        </w:numPr>
        <w:spacing w:before="100" w:beforeAutospacing="1" w:after="100" w:afterAutospacing="1" w:line="240" w:lineRule="auto"/>
      </w:pPr>
      <w:r>
        <w:t xml:space="preserve">What Features are Given Address Numbers? </w:t>
      </w:r>
    </w:p>
    <w:p w14:paraId="5A5A021D" w14:textId="77777777" w:rsidR="00D87461" w:rsidRDefault="00D87461" w:rsidP="002912AF">
      <w:pPr>
        <w:spacing w:after="0"/>
      </w:pPr>
      <w:r>
        <w:t xml:space="preserve">In addition to permanent primary structures, other features that can be numbered include vacant lots, secondary structures such as detached garages or farm outbuildings, temporary and seasonal structures, additional entrances of large buildings, non-structured uses such as open parking lots, infrastructure features such as cell towers, pump and metering stations, substations and transformers. </w:t>
      </w:r>
    </w:p>
    <w:p w14:paraId="4A0FFC56" w14:textId="77777777" w:rsidR="00D87461" w:rsidRDefault="00D87461" w:rsidP="00A503D0">
      <w:pPr>
        <w:numPr>
          <w:ilvl w:val="0"/>
          <w:numId w:val="19"/>
        </w:numPr>
        <w:spacing w:before="100" w:beforeAutospacing="1" w:after="100" w:afterAutospacing="1" w:line="240" w:lineRule="auto"/>
      </w:pPr>
      <w:r>
        <w:t xml:space="preserve">Increase and Interval Rules for Address Numbering </w:t>
      </w:r>
    </w:p>
    <w:p w14:paraId="62504C00" w14:textId="77777777" w:rsidR="00D87461" w:rsidRDefault="00D87461" w:rsidP="002912AF">
      <w:pPr>
        <w:pStyle w:val="NormalWeb"/>
      </w:pPr>
      <w:r>
        <w:lastRenderedPageBreak/>
        <w:t xml:space="preserve">In the United States, address numbers increase according to one of three rules: </w:t>
      </w:r>
    </w:p>
    <w:p w14:paraId="3D809742" w14:textId="77777777" w:rsidR="00D87461" w:rsidRDefault="00D87461" w:rsidP="00A503D0">
      <w:pPr>
        <w:numPr>
          <w:ilvl w:val="0"/>
          <w:numId w:val="20"/>
        </w:numPr>
        <w:spacing w:before="100" w:beforeAutospacing="1" w:after="100" w:afterAutospacing="1" w:line="240" w:lineRule="auto"/>
      </w:pPr>
    </w:p>
    <w:p w14:paraId="0937911A" w14:textId="77777777" w:rsidR="00D87461" w:rsidRDefault="00D87461" w:rsidP="00A503D0">
      <w:pPr>
        <w:numPr>
          <w:ilvl w:val="1"/>
          <w:numId w:val="20"/>
        </w:numPr>
        <w:spacing w:before="100" w:beforeAutospacing="1" w:after="100" w:afterAutospacing="1" w:line="240" w:lineRule="auto"/>
      </w:pPr>
      <w:r>
        <w:t xml:space="preserve">Distance rule - numbers are assigned according to distance along the thoroughfare (e.g., 1000 numbers per mile, 500 on either side, or 2 per 10.56 feet). </w:t>
      </w:r>
    </w:p>
    <w:p w14:paraId="33C648EB" w14:textId="77777777" w:rsidR="00D87461" w:rsidRDefault="00D87461" w:rsidP="00A503D0">
      <w:pPr>
        <w:numPr>
          <w:ilvl w:val="1"/>
          <w:numId w:val="20"/>
        </w:numPr>
        <w:spacing w:before="100" w:beforeAutospacing="1" w:after="100" w:afterAutospacing="1" w:line="240" w:lineRule="auto"/>
      </w:pPr>
      <w:r>
        <w:t xml:space="preserve">"Hundred block" Rule - where streets are laid out in a regular city grid, each block may be given a range of 100 numbers (50 per side), e.g. the 1400 block of Cherry Street. Within each block, numbers may be allocated by distance, or proportionally to the length of the block. If blocks have a fixed length (e.g. ten per mile), then this rule can work just like a distance rule. </w:t>
      </w:r>
    </w:p>
    <w:p w14:paraId="58E83B3B" w14:textId="77777777" w:rsidR="00D87461" w:rsidRDefault="00D87461" w:rsidP="00A503D0">
      <w:pPr>
        <w:numPr>
          <w:ilvl w:val="1"/>
          <w:numId w:val="20"/>
        </w:numPr>
        <w:spacing w:before="100" w:beforeAutospacing="1" w:after="100" w:afterAutospacing="1" w:line="240" w:lineRule="auto"/>
      </w:pPr>
      <w:r>
        <w:t xml:space="preserve">Sequentially - properties or buildings are numbered sequentially, regardless of distance or blocks. The numbers may increase by twos, or they may increase by a larger interval (4, 6, 8, 14, etc.) to leave intermediate numbers for future divisions of land. </w:t>
      </w:r>
    </w:p>
    <w:p w14:paraId="60353ACC" w14:textId="77777777" w:rsidR="00D87461" w:rsidRDefault="00D87461" w:rsidP="00A503D0">
      <w:pPr>
        <w:numPr>
          <w:ilvl w:val="0"/>
          <w:numId w:val="21"/>
        </w:numPr>
        <w:spacing w:before="100" w:beforeAutospacing="1" w:after="100" w:afterAutospacing="1" w:line="240" w:lineRule="auto"/>
      </w:pPr>
      <w:r>
        <w:t xml:space="preserve">Parity Rules </w:t>
      </w:r>
    </w:p>
    <w:p w14:paraId="751D8151" w14:textId="77777777" w:rsidR="00D87461" w:rsidRDefault="00D87461" w:rsidP="002912AF">
      <w:pPr>
        <w:pStyle w:val="NormalWeb"/>
      </w:pPr>
      <w:r>
        <w:t xml:space="preserve">Parity rules assign even numbers to one side of the thoroughfare and odd numbers to the other side. </w:t>
      </w:r>
    </w:p>
    <w:p w14:paraId="07F6FF22" w14:textId="77777777" w:rsidR="00D87461" w:rsidRDefault="00D87461" w:rsidP="00A503D0">
      <w:pPr>
        <w:numPr>
          <w:ilvl w:val="0"/>
          <w:numId w:val="22"/>
        </w:numPr>
        <w:spacing w:before="100" w:beforeAutospacing="1" w:after="100" w:afterAutospacing="1" w:line="240" w:lineRule="auto"/>
      </w:pPr>
      <w:r>
        <w:t xml:space="preserve">Point(s) of Beginning for Numbering </w:t>
      </w:r>
    </w:p>
    <w:p w14:paraId="29A674D3" w14:textId="77777777" w:rsidR="00D87461" w:rsidRDefault="00D87461" w:rsidP="002912AF">
      <w:pPr>
        <w:pStyle w:val="NormalWeb"/>
      </w:pPr>
      <w:r>
        <w:t xml:space="preserve">In axial address reference systems, numbering begins where a thoroughfare intersects (or would intersect) its axis. In non-axial systems, the point of beginning is defined separately for each thoroughfare. Many non-axial systems follow the federal and state highway milepost practice of starting numbering at the southern or western end of the thoroughfare (or boundary of a jurisdiction), and increasing numbers to the north or east. </w:t>
      </w:r>
    </w:p>
    <w:p w14:paraId="71DC8257" w14:textId="77777777" w:rsidR="00D87461" w:rsidRDefault="00D87461" w:rsidP="00A503D0">
      <w:pPr>
        <w:numPr>
          <w:ilvl w:val="0"/>
          <w:numId w:val="23"/>
        </w:numPr>
        <w:spacing w:before="100" w:beforeAutospacing="1" w:after="100" w:afterAutospacing="1" w:line="240" w:lineRule="auto"/>
      </w:pPr>
      <w:r>
        <w:t xml:space="preserve">Block Rules and Address Range Rules </w:t>
      </w:r>
    </w:p>
    <w:p w14:paraId="33812C95" w14:textId="77777777" w:rsidR="00D87461" w:rsidRDefault="00D87461" w:rsidP="002912AF">
      <w:pPr>
        <w:pStyle w:val="NormalWeb"/>
      </w:pPr>
      <w:r>
        <w:t xml:space="preserve">These rules derive from the increase and interval rules described above. The </w:t>
      </w:r>
      <w:hyperlink r:id="rId1480" w:history="1">
        <w:r>
          <w:rPr>
            <w:rStyle w:val="Hyperlink"/>
            <w:rFonts w:eastAsiaTheme="majorEastAsia"/>
          </w:rPr>
          <w:t>Address Reference System Block Rules</w:t>
        </w:r>
      </w:hyperlink>
      <w:r>
        <w:t xml:space="preserve"> define how the system is organized into blocks for addressing purposes, and whether blocks break at intersections and begin with a new series of numbers, or whether numbering is sequentially ordered along a street without regard to intersecting streets. Such rules also define what constitutes a block break, as many systems do not recognize alleys, or three-way (T) intersections as block breaks.</w:t>
      </w:r>
      <w:r>
        <w:br/>
      </w:r>
      <w:r>
        <w:br/>
        <w:t xml:space="preserve">Address ranges are created using the low and high numbers for each block or other unit defined by the system. Rules pertaining to address ranges are contained with the </w:t>
      </w:r>
      <w:hyperlink r:id="rId1481" w:history="1">
        <w:r>
          <w:rPr>
            <w:rStyle w:val="Hyperlink"/>
            <w:rFonts w:eastAsiaTheme="majorEastAsia"/>
          </w:rPr>
          <w:t>Address Reference System Block Rules</w:t>
        </w:r>
      </w:hyperlink>
      <w:r>
        <w:t xml:space="preserve">. </w:t>
      </w:r>
    </w:p>
    <w:p w14:paraId="7D981609" w14:textId="77777777" w:rsidR="00D87461" w:rsidRDefault="00D87461" w:rsidP="007B253E">
      <w:pPr>
        <w:pStyle w:val="Heading4"/>
      </w:pPr>
      <w:bookmarkStart w:id="383" w:name="Street_Naming_Rules"/>
      <w:bookmarkEnd w:id="383"/>
      <w:r>
        <w:t xml:space="preserve">Street Naming Rules </w:t>
      </w:r>
    </w:p>
    <w:p w14:paraId="4E92432A" w14:textId="77777777" w:rsidR="00D87461" w:rsidRDefault="00D87461" w:rsidP="002912AF">
      <w:pPr>
        <w:pStyle w:val="NormalWeb"/>
      </w:pPr>
      <w:r>
        <w:t xml:space="preserve">Street naming rules define what </w:t>
      </w:r>
      <w:hyperlink r:id="rId1482" w:history="1">
        <w:r>
          <w:rPr>
            <w:rStyle w:val="Hyperlink"/>
            <w:rFonts w:eastAsiaTheme="majorEastAsia"/>
          </w:rPr>
          <w:t>Street Names</w:t>
        </w:r>
      </w:hyperlink>
      <w:r>
        <w:t xml:space="preserve"> may be allowed or prohibited, rules to prevent duplicate names, any language considerations, and whether </w:t>
      </w:r>
      <w:hyperlink r:id="rId1483" w:history="1">
        <w:r>
          <w:rPr>
            <w:rStyle w:val="Hyperlink"/>
            <w:rFonts w:eastAsiaTheme="majorEastAsia"/>
          </w:rPr>
          <w:t>Street Names</w:t>
        </w:r>
      </w:hyperlink>
      <w:r>
        <w:t xml:space="preserve"> must follow particular themes or orders (such as themes for names in subdivisions, or alphabetical or numerical orders). </w:t>
      </w:r>
    </w:p>
    <w:p w14:paraId="5C2791AD" w14:textId="77777777" w:rsidR="00D87461" w:rsidRDefault="00D87461" w:rsidP="007B253E">
      <w:pPr>
        <w:pStyle w:val="Heading4"/>
      </w:pPr>
      <w:bookmarkStart w:id="384" w:name="Street_Name_Type_Directional_and"/>
      <w:bookmarkEnd w:id="384"/>
      <w:r>
        <w:lastRenderedPageBreak/>
        <w:t xml:space="preserve">Street Name Type, Directional, and Modifier Rules </w:t>
      </w:r>
    </w:p>
    <w:p w14:paraId="750C7781" w14:textId="77777777" w:rsidR="00D87461" w:rsidRDefault="00D87461" w:rsidP="002912AF">
      <w:pPr>
        <w:pStyle w:val="NormalWeb"/>
      </w:pPr>
      <w:r>
        <w:t xml:space="preserve">The </w:t>
      </w:r>
      <w:hyperlink r:id="rId1484" w:history="1">
        <w:r>
          <w:rPr>
            <w:rStyle w:val="Hyperlink"/>
            <w:rFonts w:eastAsiaTheme="majorEastAsia"/>
          </w:rPr>
          <w:t>Address Reference System Street Type Directional And Modifier Rules</w:t>
        </w:r>
      </w:hyperlink>
      <w:r>
        <w:t xml:space="preserve"> govern the use of street types, directionals and quadrants, and modifiers in </w:t>
      </w:r>
      <w:hyperlink r:id="rId1485" w:history="1">
        <w:r>
          <w:rPr>
            <w:rStyle w:val="Hyperlink"/>
            <w:rFonts w:eastAsiaTheme="majorEastAsia"/>
          </w:rPr>
          <w:t>Complete Street Names</w:t>
        </w:r>
      </w:hyperlink>
      <w:r>
        <w:t xml:space="preserve">. Street type rules might specify a limited list of approved types (such as the list in USPS Publication 28 Appendix C.2), whether the type must precede or follow the street name, and whether specific types are reserved for thoroughfares with specific functional characteristics. Directional rules include whether a quadrant or cardinal direction (or rarely both) is required, optional or prohibited in an address, and, if so, whether it must precede or follow the street name and type. Modifier rules may allow or prohibit </w:t>
      </w:r>
      <w:hyperlink r:id="rId1486" w:history="1">
        <w:r>
          <w:rPr>
            <w:rStyle w:val="Hyperlink"/>
            <w:rFonts w:eastAsiaTheme="majorEastAsia"/>
          </w:rPr>
          <w:t>Street Name Pre Modifiers</w:t>
        </w:r>
      </w:hyperlink>
      <w:r>
        <w:t xml:space="preserve"> or </w:t>
      </w:r>
      <w:hyperlink r:id="rId1487" w:history="1">
        <w:r>
          <w:rPr>
            <w:rStyle w:val="Hyperlink"/>
            <w:rFonts w:eastAsiaTheme="majorEastAsia"/>
          </w:rPr>
          <w:t>Street Name Post Modifiers</w:t>
        </w:r>
      </w:hyperlink>
      <w:r>
        <w:t xml:space="preserve">, or specify which modifiers are permitted. </w:t>
      </w:r>
    </w:p>
    <w:p w14:paraId="7A519203" w14:textId="77777777" w:rsidR="00D87461" w:rsidRDefault="00D87461" w:rsidP="007B253E">
      <w:pPr>
        <w:pStyle w:val="Heading4"/>
      </w:pPr>
      <w:bookmarkStart w:id="385" w:name="Subaddress_Rules"/>
      <w:bookmarkEnd w:id="385"/>
      <w:r>
        <w:t xml:space="preserve">Subaddress Rules </w:t>
      </w:r>
    </w:p>
    <w:p w14:paraId="265B6A90" w14:textId="77777777" w:rsidR="00D87461" w:rsidRDefault="00D87461" w:rsidP="002912AF">
      <w:pPr>
        <w:pStyle w:val="NormalWeb"/>
      </w:pPr>
      <w:r>
        <w:t xml:space="preserve">These rules, if included, cover the naming and recording of any subaddresses within structures, such as apartments, office suites, campuses, mobile home parks, industrial plants, malls and retail centers with multiple tenants, etc. </w:t>
      </w:r>
    </w:p>
    <w:p w14:paraId="1C13D854" w14:textId="77777777" w:rsidR="00D87461" w:rsidRDefault="00D87461" w:rsidP="007B253E">
      <w:pPr>
        <w:pStyle w:val="Heading4"/>
      </w:pPr>
      <w:bookmarkStart w:id="386" w:name="Place_Name_State_Country_and_ZIP"/>
      <w:bookmarkEnd w:id="386"/>
      <w:r>
        <w:t xml:space="preserve">Place Name, State, Country and ZIP Code Rules </w:t>
      </w:r>
    </w:p>
    <w:p w14:paraId="405EC2F7" w14:textId="77777777" w:rsidR="00D87461" w:rsidRDefault="00D87461" w:rsidP="002912AF">
      <w:pPr>
        <w:pStyle w:val="NormalWeb"/>
      </w:pPr>
      <w:r>
        <w:t xml:space="preserve">These rules define the specific allowable combinations of a Place Name, State, and ZIP code in the Address Reference System, and provide input to checking these elements for quality. Unlike other elements of the address, which must be defined locally, </w:t>
      </w:r>
      <w:hyperlink r:id="rId1488" w:history="1">
        <w:r>
          <w:rPr>
            <w:rStyle w:val="Hyperlink"/>
            <w:rFonts w:eastAsiaTheme="majorEastAsia"/>
          </w:rPr>
          <w:t>State Name</w:t>
        </w:r>
      </w:hyperlink>
      <w:r>
        <w:t xml:space="preserve"> abbreviations and </w:t>
      </w:r>
      <w:hyperlink r:id="rId1489" w:history="1">
        <w:r>
          <w:rPr>
            <w:rStyle w:val="Hyperlink"/>
            <w:rFonts w:eastAsiaTheme="majorEastAsia"/>
          </w:rPr>
          <w:t>ZIP Codes</w:t>
        </w:r>
      </w:hyperlink>
      <w:r>
        <w:t xml:space="preserve"> are defined by the USPS, and </w:t>
      </w:r>
      <w:hyperlink r:id="rId1490" w:history="1">
        <w:r>
          <w:rPr>
            <w:rStyle w:val="Hyperlink"/>
            <w:rFonts w:eastAsiaTheme="majorEastAsia"/>
          </w:rPr>
          <w:t>Country Names</w:t>
        </w:r>
      </w:hyperlink>
      <w:r>
        <w:t xml:space="preserve"> are defined by international standard (ISO 3166-1). </w:t>
      </w:r>
    </w:p>
    <w:p w14:paraId="0E6A5D44" w14:textId="77777777" w:rsidR="00D87461" w:rsidRDefault="00D87461" w:rsidP="007B253E">
      <w:pPr>
        <w:pStyle w:val="Heading4"/>
      </w:pPr>
      <w:bookmarkStart w:id="387" w:name="Address_Axis_Rules"/>
      <w:bookmarkEnd w:id="387"/>
      <w:r>
        <w:t xml:space="preserve">Address Axis Rules </w:t>
      </w:r>
    </w:p>
    <w:p w14:paraId="2188C3E2" w14:textId="77777777" w:rsidR="00D87461" w:rsidRDefault="00D87461" w:rsidP="002912AF">
      <w:pPr>
        <w:pStyle w:val="NormalWeb"/>
      </w:pPr>
      <w:r>
        <w:t xml:space="preserve">An </w:t>
      </w:r>
      <w:hyperlink r:id="rId1491" w:history="1">
        <w:r>
          <w:rPr>
            <w:rStyle w:val="Hyperlink"/>
            <w:rFonts w:eastAsiaTheme="majorEastAsia"/>
          </w:rPr>
          <w:t>Address Reference System Axis</w:t>
        </w:r>
      </w:hyperlink>
      <w:r>
        <w:t xml:space="preserve"> defines the points of beginning for address numbers for the streets that intersect it. The </w:t>
      </w:r>
      <w:hyperlink r:id="rId1492" w:history="1">
        <w:r>
          <w:rPr>
            <w:rStyle w:val="Hyperlink"/>
            <w:rFonts w:eastAsiaTheme="majorEastAsia"/>
          </w:rPr>
          <w:t>Address Reference System Axis</w:t>
        </w:r>
      </w:hyperlink>
      <w:r>
        <w:t xml:space="preserve"> pairs are often the "dividers" for quadrants, or directional designations. Finally, an </w:t>
      </w:r>
      <w:hyperlink r:id="rId1493" w:history="1">
        <w:r>
          <w:rPr>
            <w:rStyle w:val="Hyperlink"/>
            <w:rFonts w:eastAsiaTheme="majorEastAsia"/>
          </w:rPr>
          <w:t>Address Reference System Axis</w:t>
        </w:r>
      </w:hyperlink>
      <w:r>
        <w:t xml:space="preserve"> may also function as "rulers" to define block breaks and address ranges for thoroughfares with similar directionality (e.g. north-south, or east-west streets) within the </w:t>
      </w:r>
      <w:hyperlink r:id="rId1494" w:history="1">
        <w:r>
          <w:rPr>
            <w:rStyle w:val="Hyperlink"/>
            <w:rFonts w:eastAsiaTheme="majorEastAsia"/>
          </w:rPr>
          <w:t>Address Reference System</w:t>
        </w:r>
      </w:hyperlink>
      <w:r>
        <w:t xml:space="preserve">. </w:t>
      </w:r>
    </w:p>
    <w:p w14:paraId="16CF8833" w14:textId="77777777" w:rsidR="00D87461" w:rsidRDefault="00D87461" w:rsidP="002912AF">
      <w:pPr>
        <w:pStyle w:val="NormalWeb"/>
      </w:pPr>
      <w:r>
        <w:t xml:space="preserve">In theory, every street within an axial </w:t>
      </w:r>
      <w:hyperlink r:id="rId1495" w:history="1">
        <w:r>
          <w:rPr>
            <w:rStyle w:val="Hyperlink"/>
            <w:rFonts w:eastAsiaTheme="majorEastAsia"/>
          </w:rPr>
          <w:t>Address Reference System</w:t>
        </w:r>
      </w:hyperlink>
      <w:r>
        <w:t xml:space="preserve"> can be linked to an axis, either by intersection, or a virtual extension of the street centerline to the axis, or by interpolation (for streets that are set at an angle to the axes, and cannot be projected to intersect with only one of the axes). In practice, however, most jurisdictions with axial </w:t>
      </w:r>
      <w:hyperlink r:id="rId1496" w:history="1">
        <w:r>
          <w:rPr>
            <w:rStyle w:val="Hyperlink"/>
            <w:rFonts w:eastAsiaTheme="majorEastAsia"/>
          </w:rPr>
          <w:t>Address Reference System</w:t>
        </w:r>
      </w:hyperlink>
      <w:r>
        <w:t xml:space="preserve"> create a "grid" by using major through streets to create "blocks" of equal address ranges. For each </w:t>
      </w:r>
      <w:hyperlink r:id="rId1497" w:history="1">
        <w:r>
          <w:rPr>
            <w:rStyle w:val="Hyperlink"/>
            <w:rFonts w:eastAsiaTheme="majorEastAsia"/>
          </w:rPr>
          <w:t>Address Reference System Axis</w:t>
        </w:r>
      </w:hyperlink>
      <w:r>
        <w:t xml:space="preserve"> an </w:t>
      </w:r>
      <w:hyperlink r:id="rId1498" w:history="1">
        <w:r>
          <w:rPr>
            <w:rStyle w:val="Hyperlink"/>
            <w:rFonts w:eastAsiaTheme="majorEastAsia"/>
          </w:rPr>
          <w:t>Address Reference System Axis Point Of Beginning</w:t>
        </w:r>
      </w:hyperlink>
      <w:r>
        <w:t xml:space="preserve"> must be identified. These elements are used only within Axial systems. </w:t>
      </w:r>
    </w:p>
    <w:p w14:paraId="32A8D0DD" w14:textId="77777777" w:rsidR="00D87461" w:rsidRDefault="00D87461" w:rsidP="007B253E">
      <w:pPr>
        <w:pStyle w:val="Heading4"/>
      </w:pPr>
      <w:bookmarkStart w:id="388" w:name="Reference_Polyline_Breakpoint_an"/>
      <w:bookmarkEnd w:id="388"/>
      <w:r>
        <w:t xml:space="preserve">Reference Polyline, Breakpoint, and Breakline and Polygon Elements </w:t>
      </w:r>
    </w:p>
    <w:p w14:paraId="11617AF1" w14:textId="77777777" w:rsidR="00D87461" w:rsidRDefault="00D87461" w:rsidP="002912AF">
      <w:pPr>
        <w:pStyle w:val="NormalWeb"/>
      </w:pPr>
      <w:r>
        <w:t xml:space="preserve">The Reference Polyline, Breakpoint, Breakline and Polygon elements are utilized primarily for quality assurance and address assignment purposes. These are optional elements used in Axial systems. </w:t>
      </w:r>
    </w:p>
    <w:p w14:paraId="63B61C0E" w14:textId="77777777" w:rsidR="00D87461" w:rsidRDefault="00D87461" w:rsidP="002912AF">
      <w:pPr>
        <w:pStyle w:val="NormalWeb"/>
      </w:pPr>
      <w:r>
        <w:lastRenderedPageBreak/>
        <w:t xml:space="preserve">An address grid can be constructed by identifying the </w:t>
      </w:r>
      <w:hyperlink r:id="rId1499" w:history="1">
        <w:r>
          <w:rPr>
            <w:rStyle w:val="Hyperlink"/>
            <w:rFonts w:eastAsiaTheme="majorEastAsia"/>
          </w:rPr>
          <w:t>Address Reference System Range Breakpoints</w:t>
        </w:r>
      </w:hyperlink>
      <w:r>
        <w:t xml:space="preserve"> on a sufficient number of streets in the </w:t>
      </w:r>
      <w:hyperlink r:id="rId1500" w:history="1">
        <w:r>
          <w:rPr>
            <w:rStyle w:val="Hyperlink"/>
            <w:rFonts w:eastAsiaTheme="majorEastAsia"/>
          </w:rPr>
          <w:t>Address Reference System</w:t>
        </w:r>
      </w:hyperlink>
      <w:r>
        <w:t xml:space="preserve">, and then joining equivalent breakpoints with an </w:t>
      </w:r>
      <w:hyperlink r:id="rId1501" w:history="1">
        <w:r>
          <w:rPr>
            <w:rStyle w:val="Hyperlink"/>
            <w:rFonts w:eastAsiaTheme="majorEastAsia"/>
          </w:rPr>
          <w:t>Address Reference System Range Breakline</w:t>
        </w:r>
      </w:hyperlink>
      <w:r>
        <w:t xml:space="preserve">. By developing these breaklines, a set of areas are defined for each range of 100 (or some specified number of) numbers, and within them, shorter streets can be accurately addressed. If desired, the </w:t>
      </w:r>
      <w:hyperlink r:id="rId1502" w:history="1">
        <w:r>
          <w:rPr>
            <w:rStyle w:val="Hyperlink"/>
            <w:rFonts w:eastAsiaTheme="majorEastAsia"/>
          </w:rPr>
          <w:t>Address Reference System Range Breaklines</w:t>
        </w:r>
      </w:hyperlink>
      <w:r>
        <w:t xml:space="preserve"> can be used within a GIS environment to create polygons with equal address range values. These are then stored as </w:t>
      </w:r>
      <w:hyperlink r:id="rId1503" w:history="1">
        <w:r>
          <w:rPr>
            <w:rStyle w:val="Hyperlink"/>
            <w:rFonts w:eastAsiaTheme="majorEastAsia"/>
          </w:rPr>
          <w:t>Address Reference System Range Polygon</w:t>
        </w:r>
      </w:hyperlink>
      <w:r>
        <w:t xml:space="preserve">. Streets used for the development of the breakpoints and breaklines (including the </w:t>
      </w:r>
      <w:hyperlink r:id="rId1504" w:history="1">
        <w:r>
          <w:rPr>
            <w:rStyle w:val="Hyperlink"/>
            <w:rFonts w:eastAsiaTheme="majorEastAsia"/>
          </w:rPr>
          <w:t>Address Reference System Axis</w:t>
        </w:r>
      </w:hyperlink>
      <w:r>
        <w:t xml:space="preserve"> elements) can be identified using the </w:t>
      </w:r>
      <w:hyperlink r:id="rId1505" w:history="1">
        <w:r>
          <w:rPr>
            <w:rStyle w:val="Hyperlink"/>
            <w:rFonts w:eastAsiaTheme="majorEastAsia"/>
          </w:rPr>
          <w:t>Address Reference System Reference Polyline</w:t>
        </w:r>
      </w:hyperlink>
      <w:r>
        <w:t xml:space="preserve"> element. </w:t>
      </w:r>
    </w:p>
    <w:p w14:paraId="5C5F413E" w14:textId="77777777" w:rsidR="00D87461" w:rsidRDefault="00D87461" w:rsidP="002912AF">
      <w:pPr>
        <w:pStyle w:val="NormalWeb"/>
      </w:pPr>
      <w:r>
        <w:t xml:space="preserve">The </w:t>
      </w:r>
      <w:hyperlink r:id="rId1506" w:history="1">
        <w:r>
          <w:rPr>
            <w:rStyle w:val="Hyperlink"/>
            <w:rFonts w:eastAsiaTheme="majorEastAsia"/>
          </w:rPr>
          <w:t>Address Reference System Reference Polyline</w:t>
        </w:r>
      </w:hyperlink>
      <w:r>
        <w:t xml:space="preserve"> is illustrated below: </w:t>
      </w:r>
    </w:p>
    <w:p w14:paraId="4D56C08A" w14:textId="77777777" w:rsidR="00D87461" w:rsidRDefault="00D87461" w:rsidP="002912AF">
      <w:pPr>
        <w:pStyle w:val="NormalWeb"/>
      </w:pPr>
      <w:r>
        <w:rPr>
          <w:noProof/>
        </w:rPr>
        <w:drawing>
          <wp:inline distT="0" distB="0" distL="0" distR="0" wp14:anchorId="212DB14F" wp14:editId="70F7E303">
            <wp:extent cx="6309360" cy="2290899"/>
            <wp:effectExtent l="19050" t="0" r="0" b="0"/>
            <wp:docPr id="31" name="Picture 31" descr="ars_reference_poly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ars_reference_polyline.jpg"/>
                    <pic:cNvPicPr>
                      <a:picLocks noChangeAspect="1" noChangeArrowheads="1"/>
                    </pic:cNvPicPr>
                  </pic:nvPicPr>
                  <pic:blipFill>
                    <a:blip r:embed="rId1507" cstate="print"/>
                    <a:srcRect/>
                    <a:stretch>
                      <a:fillRect/>
                    </a:stretch>
                  </pic:blipFill>
                  <pic:spPr bwMode="auto">
                    <a:xfrm>
                      <a:off x="0" y="0"/>
                      <a:ext cx="6309360" cy="2290899"/>
                    </a:xfrm>
                    <a:prstGeom prst="rect">
                      <a:avLst/>
                    </a:prstGeom>
                    <a:noFill/>
                    <a:ln w="9525">
                      <a:noFill/>
                      <a:miter lim="800000"/>
                      <a:headEnd/>
                      <a:tailEnd/>
                    </a:ln>
                  </pic:spPr>
                </pic:pic>
              </a:graphicData>
            </a:graphic>
          </wp:inline>
        </w:drawing>
      </w:r>
    </w:p>
    <w:p w14:paraId="14253FE2" w14:textId="77777777" w:rsidR="00D87461" w:rsidRDefault="00D87461" w:rsidP="002912AF">
      <w:pPr>
        <w:pStyle w:val="NormalWeb"/>
      </w:pPr>
      <w:r>
        <w:t xml:space="preserve">The </w:t>
      </w:r>
      <w:hyperlink r:id="rId1508" w:history="1">
        <w:r>
          <w:rPr>
            <w:rStyle w:val="Hyperlink"/>
            <w:rFonts w:eastAsiaTheme="majorEastAsia"/>
          </w:rPr>
          <w:t>Address Reference System Range Breakpoint</w:t>
        </w:r>
      </w:hyperlink>
      <w:r>
        <w:t xml:space="preserve"> is also illustrated below. The breakpoints are used in the construction of a grid by linking them into lines of the same value, and constructing range "contours". </w:t>
      </w:r>
    </w:p>
    <w:p w14:paraId="74107B18" w14:textId="77777777" w:rsidR="00D87461" w:rsidRDefault="00D87461" w:rsidP="002912AF">
      <w:pPr>
        <w:pStyle w:val="NormalWeb"/>
      </w:pPr>
      <w:r>
        <w:rPr>
          <w:noProof/>
        </w:rPr>
        <w:drawing>
          <wp:inline distT="0" distB="0" distL="0" distR="0" wp14:anchorId="70CCD695" wp14:editId="7D5112ED">
            <wp:extent cx="5762625" cy="2524125"/>
            <wp:effectExtent l="19050" t="0" r="9525" b="0"/>
            <wp:docPr id="32" name="Picture 32" descr="range_breakpoi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range_breakpoint.jpg"/>
                    <pic:cNvPicPr>
                      <a:picLocks noChangeAspect="1" noChangeArrowheads="1"/>
                    </pic:cNvPicPr>
                  </pic:nvPicPr>
                  <pic:blipFill>
                    <a:blip r:embed="rId1509" cstate="print"/>
                    <a:srcRect/>
                    <a:stretch>
                      <a:fillRect/>
                    </a:stretch>
                  </pic:blipFill>
                  <pic:spPr bwMode="auto">
                    <a:xfrm>
                      <a:off x="0" y="0"/>
                      <a:ext cx="5762625" cy="2524125"/>
                    </a:xfrm>
                    <a:prstGeom prst="rect">
                      <a:avLst/>
                    </a:prstGeom>
                    <a:noFill/>
                    <a:ln w="9525">
                      <a:noFill/>
                      <a:miter lim="800000"/>
                      <a:headEnd/>
                      <a:tailEnd/>
                    </a:ln>
                  </pic:spPr>
                </pic:pic>
              </a:graphicData>
            </a:graphic>
          </wp:inline>
        </w:drawing>
      </w:r>
    </w:p>
    <w:p w14:paraId="374F3830" w14:textId="77777777" w:rsidR="00D87461" w:rsidRDefault="00D87461" w:rsidP="002912AF">
      <w:pPr>
        <w:pStyle w:val="NormalWeb"/>
      </w:pPr>
      <w:r>
        <w:lastRenderedPageBreak/>
        <w:t xml:space="preserve">The </w:t>
      </w:r>
      <w:hyperlink r:id="rId1510" w:history="1">
        <w:r>
          <w:rPr>
            <w:rStyle w:val="Hyperlink"/>
            <w:rFonts w:eastAsiaTheme="majorEastAsia"/>
          </w:rPr>
          <w:t>Address Reference System Range Breakline</w:t>
        </w:r>
      </w:hyperlink>
      <w:r>
        <w:t xml:space="preserve"> is illustrated below: </w:t>
      </w:r>
    </w:p>
    <w:p w14:paraId="752B55A3" w14:textId="77777777" w:rsidR="00D87461" w:rsidRDefault="00D87461" w:rsidP="002912AF">
      <w:pPr>
        <w:pStyle w:val="NormalWeb"/>
      </w:pPr>
      <w:r>
        <w:rPr>
          <w:noProof/>
        </w:rPr>
        <w:drawing>
          <wp:inline distT="0" distB="0" distL="0" distR="0" wp14:anchorId="2A501798" wp14:editId="5DA5E1AE">
            <wp:extent cx="5791200" cy="3476625"/>
            <wp:effectExtent l="19050" t="0" r="0" b="0"/>
            <wp:docPr id="33" name="Picture 33" descr="range_break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range_breakline.jpg"/>
                    <pic:cNvPicPr>
                      <a:picLocks noChangeAspect="1" noChangeArrowheads="1"/>
                    </pic:cNvPicPr>
                  </pic:nvPicPr>
                  <pic:blipFill>
                    <a:blip r:embed="rId1511" cstate="print"/>
                    <a:srcRect/>
                    <a:stretch>
                      <a:fillRect/>
                    </a:stretch>
                  </pic:blipFill>
                  <pic:spPr bwMode="auto">
                    <a:xfrm>
                      <a:off x="0" y="0"/>
                      <a:ext cx="5791200" cy="3476625"/>
                    </a:xfrm>
                    <a:prstGeom prst="rect">
                      <a:avLst/>
                    </a:prstGeom>
                    <a:noFill/>
                    <a:ln w="9525">
                      <a:noFill/>
                      <a:miter lim="800000"/>
                      <a:headEnd/>
                      <a:tailEnd/>
                    </a:ln>
                  </pic:spPr>
                </pic:pic>
              </a:graphicData>
            </a:graphic>
          </wp:inline>
        </w:drawing>
      </w:r>
    </w:p>
    <w:p w14:paraId="1A814401" w14:textId="77777777" w:rsidR="00D87461" w:rsidRDefault="00D87461" w:rsidP="002912AF">
      <w:pPr>
        <w:pStyle w:val="NormalWeb"/>
      </w:pPr>
      <w:r>
        <w:t xml:space="preserve">These breaklines can then be used as contours, creating grids in both directions, with cells that can display the appropriate address ranges in either or both grid direction. This is illustrated below: </w:t>
      </w:r>
    </w:p>
    <w:p w14:paraId="6C1AA284" w14:textId="77777777" w:rsidR="00D87461" w:rsidRDefault="00D87461" w:rsidP="002912AF">
      <w:pPr>
        <w:pStyle w:val="NormalWeb"/>
      </w:pPr>
      <w:r>
        <w:rPr>
          <w:noProof/>
        </w:rPr>
        <w:lastRenderedPageBreak/>
        <w:drawing>
          <wp:inline distT="0" distB="0" distL="0" distR="0" wp14:anchorId="3FCFCAA5" wp14:editId="219DEE24">
            <wp:extent cx="5791200" cy="4429125"/>
            <wp:effectExtent l="19050" t="0" r="0" b="0"/>
            <wp:docPr id="34" name="Picture 34" descr="range_polyg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range_polygon.jpg"/>
                    <pic:cNvPicPr>
                      <a:picLocks noChangeAspect="1" noChangeArrowheads="1"/>
                    </pic:cNvPicPr>
                  </pic:nvPicPr>
                  <pic:blipFill>
                    <a:blip r:embed="rId1512" cstate="print"/>
                    <a:srcRect/>
                    <a:stretch>
                      <a:fillRect/>
                    </a:stretch>
                  </pic:blipFill>
                  <pic:spPr bwMode="auto">
                    <a:xfrm>
                      <a:off x="0" y="0"/>
                      <a:ext cx="5791200" cy="4429125"/>
                    </a:xfrm>
                    <a:prstGeom prst="rect">
                      <a:avLst/>
                    </a:prstGeom>
                    <a:noFill/>
                    <a:ln w="9525">
                      <a:noFill/>
                      <a:miter lim="800000"/>
                      <a:headEnd/>
                      <a:tailEnd/>
                    </a:ln>
                  </pic:spPr>
                </pic:pic>
              </a:graphicData>
            </a:graphic>
          </wp:inline>
        </w:drawing>
      </w:r>
    </w:p>
    <w:p w14:paraId="54D99F15" w14:textId="77777777" w:rsidR="00D87461" w:rsidRDefault="00D87461" w:rsidP="002912AF">
      <w:pPr>
        <w:pStyle w:val="NormalWeb"/>
      </w:pPr>
      <w:r>
        <w:t xml:space="preserve">Together, </w:t>
      </w:r>
      <w:hyperlink r:id="rId1513" w:history="1">
        <w:r>
          <w:rPr>
            <w:rStyle w:val="Hyperlink"/>
            <w:rFonts w:eastAsiaTheme="majorEastAsia"/>
          </w:rPr>
          <w:t>Address Reference System Axis</w:t>
        </w:r>
      </w:hyperlink>
      <w:r>
        <w:t xml:space="preserve">, </w:t>
      </w:r>
      <w:hyperlink r:id="rId1514" w:history="1">
        <w:r>
          <w:rPr>
            <w:rStyle w:val="Hyperlink"/>
            <w:rFonts w:eastAsiaTheme="majorEastAsia"/>
          </w:rPr>
          <w:t>Address Reference System Reference Polyline</w:t>
        </w:r>
      </w:hyperlink>
      <w:r>
        <w:t xml:space="preserve">, </w:t>
      </w:r>
      <w:hyperlink r:id="rId1515" w:history="1">
        <w:r>
          <w:rPr>
            <w:rStyle w:val="Hyperlink"/>
            <w:rFonts w:eastAsiaTheme="majorEastAsia"/>
          </w:rPr>
          <w:t>Address Reference System Range Breakpoint</w:t>
        </w:r>
      </w:hyperlink>
      <w:r>
        <w:t xml:space="preserve">, </w:t>
      </w:r>
      <w:hyperlink r:id="rId1516" w:history="1">
        <w:r>
          <w:rPr>
            <w:rStyle w:val="Hyperlink"/>
            <w:rFonts w:eastAsiaTheme="majorEastAsia"/>
          </w:rPr>
          <w:t>Address Reference System Range Breakline</w:t>
        </w:r>
      </w:hyperlink>
      <w:r>
        <w:t xml:space="preserve">, and </w:t>
      </w:r>
      <w:hyperlink r:id="rId1517" w:history="1">
        <w:r>
          <w:rPr>
            <w:rStyle w:val="Hyperlink"/>
            <w:rFonts w:eastAsiaTheme="majorEastAsia"/>
          </w:rPr>
          <w:t>Address Reference System Range Polygon</w:t>
        </w:r>
      </w:hyperlink>
      <w:r>
        <w:t xml:space="preserve"> form a geographic reference framework for the overall address numbering system within an axial </w:t>
      </w:r>
      <w:hyperlink r:id="rId1518" w:history="1">
        <w:r>
          <w:rPr>
            <w:rStyle w:val="Hyperlink"/>
            <w:rFonts w:eastAsiaTheme="majorEastAsia"/>
          </w:rPr>
          <w:t>Address Reference System</w:t>
        </w:r>
      </w:hyperlink>
      <w:r>
        <w:t xml:space="preserve">. The framework guides assignment of new address numbers, and it provides the basis for important quality assurance tests. </w:t>
      </w:r>
    </w:p>
    <w:p w14:paraId="3BB8CF82" w14:textId="77777777" w:rsidR="00D87461" w:rsidRDefault="007B253E" w:rsidP="002912AF">
      <w:pPr>
        <w:pStyle w:val="NormalWeb"/>
      </w:pPr>
      <w:hyperlink r:id="rId1519" w:anchor="AddressReferenceSystems" w:history="1"/>
      <w:r w:rsidR="00D87461">
        <w:t xml:space="preserve"> </w:t>
      </w:r>
    </w:p>
    <w:p w14:paraId="3BFD70C3" w14:textId="77777777" w:rsidR="00D87461" w:rsidRDefault="00D87461" w:rsidP="009A45ED">
      <w:pPr>
        <w:pStyle w:val="Heading3"/>
      </w:pPr>
      <w:bookmarkStart w:id="389" w:name="Address_Reference_System_Element"/>
      <w:bookmarkStart w:id="390" w:name="_Toc435695653"/>
      <w:bookmarkEnd w:id="389"/>
      <w:r>
        <w:t>Address Reference System Elements</w:t>
      </w:r>
      <w:bookmarkEnd w:id="390"/>
      <w:r>
        <w:t xml:space="preserve"> </w:t>
      </w:r>
    </w:p>
    <w:p w14:paraId="04DBCE12" w14:textId="77777777" w:rsidR="00D87461" w:rsidRDefault="00D87461" w:rsidP="009D5BD6">
      <w:pPr>
        <w:pStyle w:val="Heading4"/>
      </w:pPr>
      <w:bookmarkStart w:id="391" w:name="_AN84"/>
      <w:bookmarkStart w:id="392" w:name="AN84"/>
      <w:bookmarkStart w:id="393" w:name="AddressReferenceSystemId"/>
      <w:bookmarkEnd w:id="391"/>
      <w:bookmarkEnd w:id="392"/>
      <w:bookmarkEnd w:id="393"/>
      <w:r w:rsidRPr="009A45ED">
        <w:t>Address Reference System Id</w:t>
      </w:r>
      <w:r>
        <w:t xml:space="preserve"> </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55"/>
        <w:gridCol w:w="7535"/>
      </w:tblGrid>
      <w:tr w:rsidR="00D87461" w14:paraId="314997E5"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7F7D4B39" w14:textId="77777777" w:rsidR="00D87461" w:rsidRDefault="007B253E">
            <w:pPr>
              <w:jc w:val="center"/>
              <w:rPr>
                <w:b/>
                <w:bCs/>
                <w:sz w:val="24"/>
                <w:szCs w:val="24"/>
              </w:rPr>
            </w:pPr>
            <w:hyperlink r:id="rId1520" w:anchor="sorted_table" w:tooltip="Sort by this column" w:history="1">
              <w:r w:rsidR="00D87461">
                <w:rPr>
                  <w:rStyle w:val="Hyperlink"/>
                  <w:b/>
                  <w:bCs/>
                  <w:color w:val="FFFFFF"/>
                </w:rPr>
                <w:t>Element Name</w:t>
              </w:r>
            </w:hyperlink>
            <w:r w:rsidR="00D87461">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04BBBCE0" w14:textId="77777777" w:rsidR="00D87461" w:rsidRDefault="007B253E">
            <w:pPr>
              <w:jc w:val="center"/>
              <w:rPr>
                <w:b/>
                <w:bCs/>
                <w:sz w:val="24"/>
                <w:szCs w:val="24"/>
              </w:rPr>
            </w:pPr>
            <w:hyperlink r:id="rId1521" w:anchor="sorted_table" w:tooltip="Sort by this column" w:history="1">
              <w:r w:rsidR="00D87461">
                <w:rPr>
                  <w:rStyle w:val="Hyperlink"/>
                  <w:b/>
                  <w:bCs/>
                  <w:color w:val="FFFFFF"/>
                </w:rPr>
                <w:t>AddressReferenceSystemId</w:t>
              </w:r>
            </w:hyperlink>
            <w:r w:rsidR="00D87461">
              <w:rPr>
                <w:b/>
                <w:bCs/>
              </w:rPr>
              <w:t xml:space="preserve"> </w:t>
            </w:r>
          </w:p>
        </w:tc>
      </w:tr>
      <w:tr w:rsidR="00D87461" w14:paraId="177AD2FF"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6F5500B5" w14:textId="77777777" w:rsidR="00D87461" w:rsidRDefault="00D87461">
            <w:pPr>
              <w:jc w:val="center"/>
              <w:rPr>
                <w:b/>
                <w:bCs/>
                <w:sz w:val="24"/>
                <w:szCs w:val="24"/>
              </w:rPr>
            </w:pPr>
            <w:r>
              <w:rPr>
                <w:b/>
                <w:bCs/>
                <w:color w:val="FFFFFF"/>
              </w:rPr>
              <w:t>Other common names for this element</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2B091BC3" w14:textId="77777777" w:rsidR="00D87461" w:rsidRDefault="00D87461">
            <w:pPr>
              <w:rPr>
                <w:sz w:val="24"/>
                <w:szCs w:val="24"/>
              </w:rPr>
            </w:pPr>
            <w:r>
              <w:t xml:space="preserve">  </w:t>
            </w:r>
          </w:p>
        </w:tc>
      </w:tr>
      <w:tr w:rsidR="00D87461" w14:paraId="6FE02C41"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5DFD3B3B" w14:textId="77777777" w:rsidR="00D87461" w:rsidRDefault="00D87461">
            <w:pPr>
              <w:jc w:val="center"/>
              <w:rPr>
                <w:b/>
                <w:bCs/>
                <w:sz w:val="24"/>
                <w:szCs w:val="24"/>
              </w:rPr>
            </w:pPr>
            <w:r>
              <w:rPr>
                <w:b/>
                <w:bCs/>
                <w:color w:val="FFFFFF"/>
              </w:rPr>
              <w:t>Definition</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56D621EC" w14:textId="77777777" w:rsidR="00D87461" w:rsidRDefault="00D87461">
            <w:pPr>
              <w:rPr>
                <w:sz w:val="24"/>
                <w:szCs w:val="24"/>
              </w:rPr>
            </w:pPr>
            <w:r>
              <w:t xml:space="preserve">A unique identifier of an </w:t>
            </w:r>
            <w:hyperlink r:id="rId1522" w:history="1">
              <w:r>
                <w:rPr>
                  <w:rStyle w:val="Hyperlink"/>
                </w:rPr>
                <w:t>Address Reference System</w:t>
              </w:r>
            </w:hyperlink>
            <w:r>
              <w:t xml:space="preserve"> for a specified area (</w:t>
            </w:r>
            <w:hyperlink r:id="rId1523" w:history="1">
              <w:r>
                <w:rPr>
                  <w:rStyle w:val="Hyperlink"/>
                </w:rPr>
                <w:t xml:space="preserve">Address </w:t>
              </w:r>
              <w:r>
                <w:rPr>
                  <w:rStyle w:val="Hyperlink"/>
                </w:rPr>
                <w:lastRenderedPageBreak/>
                <w:t>Reference System Extent</w:t>
              </w:r>
            </w:hyperlink>
            <w:r>
              <w:t xml:space="preserve">). </w:t>
            </w:r>
          </w:p>
        </w:tc>
      </w:tr>
      <w:tr w:rsidR="00D87461" w14:paraId="79B633D5"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060EAB6F" w14:textId="77777777" w:rsidR="00D87461" w:rsidRDefault="00D87461">
            <w:pPr>
              <w:jc w:val="center"/>
              <w:rPr>
                <w:b/>
                <w:bCs/>
                <w:sz w:val="24"/>
                <w:szCs w:val="24"/>
              </w:rPr>
            </w:pPr>
            <w:r>
              <w:rPr>
                <w:b/>
                <w:bCs/>
                <w:color w:val="FFFFFF"/>
              </w:rPr>
              <w:lastRenderedPageBreak/>
              <w:t>Definition Source</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7BD37180" w14:textId="77777777" w:rsidR="00D87461" w:rsidRDefault="00D87461">
            <w:pPr>
              <w:rPr>
                <w:sz w:val="24"/>
                <w:szCs w:val="24"/>
              </w:rPr>
            </w:pPr>
            <w:r>
              <w:t xml:space="preserve">New </w:t>
            </w:r>
          </w:p>
        </w:tc>
      </w:tr>
      <w:tr w:rsidR="00D87461" w14:paraId="607300B2"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5DEF67A4" w14:textId="77777777" w:rsidR="00D87461" w:rsidRDefault="00D87461">
            <w:pPr>
              <w:jc w:val="center"/>
              <w:rPr>
                <w:b/>
                <w:bCs/>
                <w:sz w:val="24"/>
                <w:szCs w:val="24"/>
              </w:rPr>
            </w:pPr>
            <w:r>
              <w:rPr>
                <w:b/>
                <w:bCs/>
                <w:color w:val="FFFFFF"/>
              </w:rPr>
              <w:t>Data Type</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4467E2C2" w14:textId="77777777" w:rsidR="00D87461" w:rsidRDefault="00D87461">
            <w:pPr>
              <w:rPr>
                <w:sz w:val="24"/>
                <w:szCs w:val="24"/>
              </w:rPr>
            </w:pPr>
            <w:r>
              <w:t xml:space="preserve">Integer </w:t>
            </w:r>
          </w:p>
        </w:tc>
      </w:tr>
      <w:tr w:rsidR="00D87461" w14:paraId="1EC323FA"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36EE8CCC" w14:textId="77777777" w:rsidR="00D87461" w:rsidRDefault="00D87461">
            <w:pPr>
              <w:jc w:val="center"/>
              <w:rPr>
                <w:b/>
                <w:bCs/>
                <w:sz w:val="24"/>
                <w:szCs w:val="24"/>
              </w:rPr>
            </w:pPr>
            <w:r>
              <w:rPr>
                <w:b/>
                <w:bCs/>
                <w:color w:val="FFFFFF"/>
              </w:rPr>
              <w:t>Existing Standards for this Element</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789C49AB" w14:textId="77777777" w:rsidR="00D87461" w:rsidRDefault="00D87461">
            <w:pPr>
              <w:rPr>
                <w:sz w:val="24"/>
                <w:szCs w:val="24"/>
              </w:rPr>
            </w:pPr>
            <w:r>
              <w:t xml:space="preserve">None </w:t>
            </w:r>
          </w:p>
        </w:tc>
      </w:tr>
      <w:tr w:rsidR="00D87461" w14:paraId="3F779476"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3F47F53A" w14:textId="77777777" w:rsidR="00D87461" w:rsidRDefault="00D87461">
            <w:pPr>
              <w:jc w:val="center"/>
              <w:rPr>
                <w:b/>
                <w:bCs/>
                <w:sz w:val="24"/>
                <w:szCs w:val="24"/>
              </w:rPr>
            </w:pPr>
            <w:r>
              <w:rPr>
                <w:b/>
                <w:bCs/>
                <w:color w:val="FFFFFF"/>
              </w:rPr>
              <w:t>Domain of Values for this Element</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46978FE1" w14:textId="77777777" w:rsidR="00D87461" w:rsidRDefault="00D87461">
            <w:pPr>
              <w:rPr>
                <w:sz w:val="24"/>
                <w:szCs w:val="24"/>
              </w:rPr>
            </w:pPr>
            <w:r>
              <w:t xml:space="preserve">Locally defined </w:t>
            </w:r>
          </w:p>
        </w:tc>
      </w:tr>
      <w:tr w:rsidR="00D87461" w14:paraId="6444DD7A"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69875805" w14:textId="77777777" w:rsidR="00D87461" w:rsidRDefault="00D87461">
            <w:pPr>
              <w:jc w:val="center"/>
              <w:rPr>
                <w:b/>
                <w:bCs/>
                <w:sz w:val="24"/>
                <w:szCs w:val="24"/>
              </w:rPr>
            </w:pPr>
            <w:r>
              <w:rPr>
                <w:b/>
                <w:bCs/>
                <w:color w:val="FFFFFF"/>
              </w:rPr>
              <w:t>Source of Values</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084899E7" w14:textId="77777777" w:rsidR="00D87461" w:rsidRDefault="00D87461">
            <w:pPr>
              <w:rPr>
                <w:sz w:val="24"/>
                <w:szCs w:val="24"/>
              </w:rPr>
            </w:pPr>
            <w:r>
              <w:t xml:space="preserve">Local </w:t>
            </w:r>
          </w:p>
        </w:tc>
      </w:tr>
      <w:tr w:rsidR="00D87461" w14:paraId="384A5B72"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40F171C1" w14:textId="77777777" w:rsidR="00D87461" w:rsidRDefault="00D87461">
            <w:pPr>
              <w:jc w:val="center"/>
              <w:rPr>
                <w:b/>
                <w:bCs/>
                <w:sz w:val="24"/>
                <w:szCs w:val="24"/>
              </w:rPr>
            </w:pPr>
            <w:r>
              <w:rPr>
                <w:b/>
                <w:bCs/>
                <w:color w:val="FFFFFF"/>
              </w:rPr>
              <w:t>How Defined (e.g., locally, from standard, other)</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09A5CA30" w14:textId="77777777" w:rsidR="00D87461" w:rsidRDefault="00D87461">
            <w:pPr>
              <w:rPr>
                <w:sz w:val="24"/>
                <w:szCs w:val="24"/>
              </w:rPr>
            </w:pPr>
            <w:r>
              <w:t xml:space="preserve">Locally </w:t>
            </w:r>
          </w:p>
        </w:tc>
      </w:tr>
      <w:tr w:rsidR="00D87461" w14:paraId="699345BA"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17A2ED3F" w14:textId="77777777" w:rsidR="00D87461" w:rsidRDefault="00D87461">
            <w:pPr>
              <w:jc w:val="center"/>
              <w:rPr>
                <w:b/>
                <w:bCs/>
                <w:sz w:val="24"/>
                <w:szCs w:val="24"/>
              </w:rPr>
            </w:pPr>
            <w:r>
              <w:rPr>
                <w:b/>
                <w:bCs/>
                <w:color w:val="FFFFFF"/>
              </w:rPr>
              <w:t>Examples</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607452A4" w14:textId="77777777" w:rsidR="00D87461" w:rsidRDefault="00D87461">
            <w:pPr>
              <w:rPr>
                <w:sz w:val="24"/>
                <w:szCs w:val="24"/>
              </w:rPr>
            </w:pPr>
            <w:r>
              <w:t xml:space="preserve">For examples, see the Complex Element: </w:t>
            </w:r>
            <w:hyperlink r:id="rId1524" w:history="1">
              <w:r>
                <w:rPr>
                  <w:rStyle w:val="Hyperlink"/>
                </w:rPr>
                <w:t>Address Reference System</w:t>
              </w:r>
            </w:hyperlink>
            <w:r>
              <w:t xml:space="preserve">. </w:t>
            </w:r>
          </w:p>
        </w:tc>
      </w:tr>
      <w:tr w:rsidR="00D87461" w14:paraId="1079BF6C"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51E6DCD7" w14:textId="77777777" w:rsidR="00D87461" w:rsidRDefault="00D87461">
            <w:pPr>
              <w:jc w:val="center"/>
              <w:rPr>
                <w:b/>
                <w:bCs/>
                <w:sz w:val="24"/>
                <w:szCs w:val="24"/>
              </w:rPr>
            </w:pPr>
            <w:r>
              <w:rPr>
                <w:b/>
                <w:bCs/>
                <w:color w:val="FFFFFF"/>
              </w:rPr>
              <w:t>Notes/Comments</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20B31001" w14:textId="77777777" w:rsidR="00D87461" w:rsidRDefault="00D87461">
            <w:pPr>
              <w:rPr>
                <w:sz w:val="24"/>
                <w:szCs w:val="24"/>
              </w:rPr>
            </w:pPr>
            <w:r>
              <w:t xml:space="preserve">The </w:t>
            </w:r>
            <w:hyperlink r:id="rId1525" w:history="1">
              <w:r>
                <w:rPr>
                  <w:rStyle w:val="Hyperlink"/>
                </w:rPr>
                <w:t>Address Reference System Id</w:t>
              </w:r>
            </w:hyperlink>
            <w:r>
              <w:t xml:space="preserve"> provides a reliable attribute to link an individual address record or a group of address records to a specific </w:t>
            </w:r>
            <w:hyperlink r:id="rId1526" w:history="1">
              <w:r>
                <w:rPr>
                  <w:rStyle w:val="Hyperlink"/>
                </w:rPr>
                <w:t>Address Reference System</w:t>
              </w:r>
            </w:hyperlink>
            <w:r>
              <w:t xml:space="preserve">. This attribute identifies the specific rules that should be used in evaluating the address record. The </w:t>
            </w:r>
            <w:hyperlink r:id="rId1527" w:history="1">
              <w:r>
                <w:rPr>
                  <w:rStyle w:val="Hyperlink"/>
                </w:rPr>
                <w:t>Address Reference System Id</w:t>
              </w:r>
            </w:hyperlink>
            <w:r>
              <w:t xml:space="preserve"> must be unique to the Address Authority. </w:t>
            </w:r>
          </w:p>
        </w:tc>
      </w:tr>
      <w:tr w:rsidR="00D87461" w14:paraId="7B4CBF31"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29B14988" w14:textId="77777777" w:rsidR="00D87461" w:rsidRDefault="00D87461">
            <w:pPr>
              <w:jc w:val="center"/>
              <w:rPr>
                <w:b/>
                <w:bCs/>
                <w:sz w:val="24"/>
                <w:szCs w:val="24"/>
              </w:rPr>
            </w:pPr>
            <w:r>
              <w:rPr>
                <w:b/>
                <w:bCs/>
                <w:color w:val="FFFFFF"/>
              </w:rPr>
              <w:t>XML Tag</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115EC232" w14:textId="77777777" w:rsidR="00D87461" w:rsidRDefault="00D87461" w:rsidP="009A45ED">
            <w:pPr>
              <w:rPr>
                <w:sz w:val="24"/>
                <w:szCs w:val="24"/>
              </w:rPr>
            </w:pPr>
            <w:r>
              <w:t xml:space="preserve">&lt;AddressReferenceSystemId&gt; </w:t>
            </w:r>
          </w:p>
        </w:tc>
      </w:tr>
      <w:tr w:rsidR="00D87461" w14:paraId="29C15A99"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4A4FC27F" w14:textId="77777777" w:rsidR="00D87461" w:rsidRDefault="00D87461">
            <w:pPr>
              <w:jc w:val="center"/>
              <w:rPr>
                <w:b/>
                <w:bCs/>
                <w:sz w:val="24"/>
                <w:szCs w:val="24"/>
              </w:rPr>
            </w:pPr>
            <w:r>
              <w:rPr>
                <w:b/>
                <w:bCs/>
                <w:color w:val="FFFFFF"/>
              </w:rPr>
              <w:t>XML Model</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70E55A2D" w14:textId="77777777" w:rsidR="00D87461" w:rsidRDefault="00D87461">
            <w:pPr>
              <w:rPr>
                <w:sz w:val="24"/>
                <w:szCs w:val="24"/>
              </w:rPr>
            </w:pPr>
            <w:r>
              <w:t>&lt;xsd:simpleType name="AddressReferenceSystemId_type"&gt;</w:t>
            </w:r>
            <w:r>
              <w:br/>
              <w:t>&lt;xsd:restriction base="xsd:integer" /&gt;</w:t>
            </w:r>
            <w:r>
              <w:br/>
              <w:t xml:space="preserve">&lt;/xsd:simpleType&gt; </w:t>
            </w:r>
          </w:p>
        </w:tc>
      </w:tr>
      <w:tr w:rsidR="00D87461" w14:paraId="60C1CAF1"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79BD68C9" w14:textId="77777777" w:rsidR="00D87461" w:rsidRDefault="00D87461">
            <w:pPr>
              <w:jc w:val="center"/>
              <w:rPr>
                <w:b/>
                <w:bCs/>
                <w:sz w:val="24"/>
                <w:szCs w:val="24"/>
              </w:rPr>
            </w:pPr>
            <w:r>
              <w:rPr>
                <w:b/>
                <w:bCs/>
                <w:color w:val="FFFFFF"/>
              </w:rPr>
              <w:t>XML Example</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7269D29D" w14:textId="77777777" w:rsidR="00D87461" w:rsidRDefault="00D87461">
            <w:pPr>
              <w:rPr>
                <w:sz w:val="24"/>
                <w:szCs w:val="24"/>
              </w:rPr>
            </w:pPr>
            <w:r>
              <w:t xml:space="preserve">&lt;AddressReferenceSystemId&gt;55&lt;/AddressReferenceSystemId&gt; </w:t>
            </w:r>
          </w:p>
        </w:tc>
      </w:tr>
    </w:tbl>
    <w:p w14:paraId="05936DC6" w14:textId="77777777" w:rsidR="00D87461" w:rsidRDefault="00D87461" w:rsidP="002912AF">
      <w:pPr>
        <w:rPr>
          <w:vanish/>
        </w:rPr>
      </w:pPr>
    </w:p>
    <w:tbl>
      <w:tblPr>
        <w:tblW w:w="0" w:type="auto"/>
        <w:tblCellSpacing w:w="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815"/>
        <w:gridCol w:w="7560"/>
      </w:tblGrid>
      <w:tr w:rsidR="00D87461" w14:paraId="6E6551B4" w14:textId="77777777" w:rsidTr="009A45ED">
        <w:trPr>
          <w:tblCellSpacing w:w="0" w:type="dxa"/>
        </w:trPr>
        <w:tc>
          <w:tcPr>
            <w:tcW w:w="1815" w:type="dxa"/>
            <w:tcBorders>
              <w:top w:val="outset" w:sz="6" w:space="0" w:color="auto"/>
              <w:left w:val="outset" w:sz="6" w:space="0" w:color="auto"/>
              <w:bottom w:val="outset" w:sz="6" w:space="0" w:color="auto"/>
              <w:right w:val="outset" w:sz="6" w:space="0" w:color="auto"/>
            </w:tcBorders>
            <w:shd w:val="clear" w:color="auto" w:fill="687684"/>
            <w:hideMark/>
          </w:tcPr>
          <w:p w14:paraId="03E6FFD4" w14:textId="77777777" w:rsidR="00D87461" w:rsidRDefault="00D87461">
            <w:pPr>
              <w:jc w:val="center"/>
              <w:rPr>
                <w:b/>
                <w:bCs/>
                <w:sz w:val="24"/>
                <w:szCs w:val="24"/>
              </w:rPr>
            </w:pPr>
            <w:r>
              <w:rPr>
                <w:b/>
                <w:bCs/>
                <w:color w:val="FFFFFF"/>
              </w:rPr>
              <w:t>Quality Measures</w:t>
            </w:r>
            <w:r>
              <w:rPr>
                <w:b/>
                <w:bCs/>
              </w:rPr>
              <w:t xml:space="preserve"> </w:t>
            </w:r>
          </w:p>
        </w:tc>
        <w:tc>
          <w:tcPr>
            <w:tcW w:w="7560" w:type="dxa"/>
            <w:tcBorders>
              <w:top w:val="outset" w:sz="6" w:space="0" w:color="auto"/>
              <w:left w:val="outset" w:sz="6" w:space="0" w:color="auto"/>
              <w:bottom w:val="outset" w:sz="6" w:space="0" w:color="auto"/>
              <w:right w:val="outset" w:sz="6" w:space="0" w:color="auto"/>
            </w:tcBorders>
            <w:shd w:val="clear" w:color="auto" w:fill="FFFFFF"/>
            <w:hideMark/>
          </w:tcPr>
          <w:p w14:paraId="4FF112A6" w14:textId="77777777" w:rsidR="00D87461" w:rsidRDefault="007B253E">
            <w:pPr>
              <w:rPr>
                <w:sz w:val="24"/>
                <w:szCs w:val="24"/>
              </w:rPr>
            </w:pPr>
            <w:hyperlink r:id="rId1528" w:history="1">
              <w:r w:rsidR="00D87461">
                <w:rPr>
                  <w:rStyle w:val="Hyperlink"/>
                </w:rPr>
                <w:t>DataTypeMeasure</w:t>
              </w:r>
            </w:hyperlink>
            <w:r w:rsidR="00D87461">
              <w:t xml:space="preserve"> </w:t>
            </w:r>
            <w:r w:rsidR="00D87461">
              <w:br/>
            </w:r>
            <w:hyperlink r:id="rId1529" w:tooltip="UniquenessMeasure (this topic does not yet exist; you can create it)" w:history="1">
              <w:r w:rsidR="00D87461">
                <w:rPr>
                  <w:rStyle w:val="Hyperlink"/>
                </w:rPr>
                <w:t>UniquenessMeasure</w:t>
              </w:r>
            </w:hyperlink>
            <w:r w:rsidR="00D87461">
              <w:t xml:space="preserve"> </w:t>
            </w:r>
          </w:p>
        </w:tc>
      </w:tr>
      <w:tr w:rsidR="00D87461" w14:paraId="56DB0CE5" w14:textId="77777777" w:rsidTr="009A45ED">
        <w:trPr>
          <w:tblCellSpacing w:w="0" w:type="dxa"/>
        </w:trPr>
        <w:tc>
          <w:tcPr>
            <w:tcW w:w="1815" w:type="dxa"/>
            <w:tcBorders>
              <w:top w:val="outset" w:sz="6" w:space="0" w:color="auto"/>
              <w:left w:val="outset" w:sz="6" w:space="0" w:color="auto"/>
              <w:bottom w:val="outset" w:sz="6" w:space="0" w:color="auto"/>
              <w:right w:val="outset" w:sz="6" w:space="0" w:color="auto"/>
            </w:tcBorders>
            <w:shd w:val="clear" w:color="auto" w:fill="687684"/>
            <w:hideMark/>
          </w:tcPr>
          <w:p w14:paraId="3FFC59B5" w14:textId="77777777" w:rsidR="00D87461" w:rsidRDefault="00D87461">
            <w:pPr>
              <w:jc w:val="center"/>
              <w:rPr>
                <w:b/>
                <w:bCs/>
                <w:sz w:val="24"/>
                <w:szCs w:val="24"/>
              </w:rPr>
            </w:pPr>
            <w:r>
              <w:rPr>
                <w:b/>
                <w:bCs/>
                <w:color w:val="FFFFFF"/>
              </w:rPr>
              <w:t>Quality Notes</w:t>
            </w:r>
            <w:r>
              <w:rPr>
                <w:b/>
                <w:bCs/>
              </w:rPr>
              <w:t xml:space="preserve"> </w:t>
            </w:r>
          </w:p>
        </w:tc>
        <w:tc>
          <w:tcPr>
            <w:tcW w:w="7560" w:type="dxa"/>
            <w:tcBorders>
              <w:top w:val="outset" w:sz="6" w:space="0" w:color="auto"/>
              <w:left w:val="outset" w:sz="6" w:space="0" w:color="auto"/>
              <w:bottom w:val="outset" w:sz="6" w:space="0" w:color="auto"/>
              <w:right w:val="outset" w:sz="6" w:space="0" w:color="auto"/>
            </w:tcBorders>
            <w:shd w:val="clear" w:color="auto" w:fill="EDF4F9"/>
            <w:hideMark/>
          </w:tcPr>
          <w:p w14:paraId="4F0A3D35" w14:textId="77777777" w:rsidR="00D87461" w:rsidRDefault="00D87461">
            <w:pPr>
              <w:rPr>
                <w:sz w:val="24"/>
                <w:szCs w:val="24"/>
              </w:rPr>
            </w:pPr>
            <w:r>
              <w:t xml:space="preserve">  </w:t>
            </w:r>
          </w:p>
        </w:tc>
      </w:tr>
    </w:tbl>
    <w:p w14:paraId="2C8A8396" w14:textId="77777777" w:rsidR="00D87461" w:rsidRDefault="007B253E" w:rsidP="002912AF">
      <w:pPr>
        <w:pStyle w:val="NormalWeb"/>
      </w:pPr>
      <w:hyperlink r:id="rId1530" w:anchor="AddressReferenceSystems" w:history="1"/>
      <w:r w:rsidR="00D87461">
        <w:t xml:space="preserve"> </w:t>
      </w:r>
    </w:p>
    <w:p w14:paraId="58E6D587" w14:textId="77777777" w:rsidR="00D87461" w:rsidRDefault="00D87461" w:rsidP="002912AF">
      <w:pPr>
        <w:pStyle w:val="NormalWeb"/>
      </w:pPr>
    </w:p>
    <w:p w14:paraId="2A9A7330" w14:textId="77777777" w:rsidR="00D87461" w:rsidRDefault="00D87461" w:rsidP="009D5BD6">
      <w:pPr>
        <w:pStyle w:val="Heading4"/>
      </w:pPr>
      <w:bookmarkStart w:id="394" w:name="_AN85"/>
      <w:bookmarkStart w:id="395" w:name="AN85"/>
      <w:bookmarkStart w:id="396" w:name="AddressReferenceSystemName"/>
      <w:bookmarkEnd w:id="394"/>
      <w:bookmarkEnd w:id="395"/>
      <w:bookmarkEnd w:id="396"/>
      <w:r w:rsidRPr="009A45ED">
        <w:t>Address Reference System Name</w:t>
      </w:r>
      <w:r>
        <w:t xml:space="preserve"> </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024"/>
        <w:gridCol w:w="7366"/>
      </w:tblGrid>
      <w:tr w:rsidR="00D87461" w14:paraId="21D4D1B8"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0241B56F" w14:textId="77777777" w:rsidR="00D87461" w:rsidRDefault="007B253E">
            <w:pPr>
              <w:jc w:val="center"/>
              <w:rPr>
                <w:b/>
                <w:bCs/>
                <w:sz w:val="24"/>
                <w:szCs w:val="24"/>
              </w:rPr>
            </w:pPr>
            <w:hyperlink r:id="rId1531" w:anchor="sorted_table" w:tooltip="Sort by this column" w:history="1">
              <w:r w:rsidR="00D87461">
                <w:rPr>
                  <w:rStyle w:val="Hyperlink"/>
                  <w:b/>
                  <w:bCs/>
                  <w:color w:val="FFFFFF"/>
                </w:rPr>
                <w:t>Element Name</w:t>
              </w:r>
            </w:hyperlink>
            <w:r w:rsidR="00D87461">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2DDA1142" w14:textId="77777777" w:rsidR="00D87461" w:rsidRDefault="007B253E">
            <w:pPr>
              <w:jc w:val="center"/>
              <w:rPr>
                <w:b/>
                <w:bCs/>
                <w:sz w:val="24"/>
                <w:szCs w:val="24"/>
              </w:rPr>
            </w:pPr>
            <w:hyperlink r:id="rId1532" w:anchor="sorted_table" w:tooltip="Sort by this column" w:history="1">
              <w:r w:rsidR="00D87461">
                <w:rPr>
                  <w:rStyle w:val="Hyperlink"/>
                  <w:b/>
                  <w:bCs/>
                  <w:color w:val="FFFFFF"/>
                </w:rPr>
                <w:t>AddressReferenceSystemName</w:t>
              </w:r>
            </w:hyperlink>
            <w:r w:rsidR="00D87461">
              <w:rPr>
                <w:b/>
                <w:bCs/>
              </w:rPr>
              <w:t xml:space="preserve"> </w:t>
            </w:r>
          </w:p>
        </w:tc>
      </w:tr>
      <w:tr w:rsidR="00D87461" w14:paraId="1AA02244"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7C7E47EC" w14:textId="77777777" w:rsidR="00D87461" w:rsidRDefault="00D87461">
            <w:pPr>
              <w:jc w:val="center"/>
              <w:rPr>
                <w:b/>
                <w:bCs/>
                <w:sz w:val="24"/>
                <w:szCs w:val="24"/>
              </w:rPr>
            </w:pPr>
            <w:r>
              <w:rPr>
                <w:b/>
                <w:bCs/>
                <w:color w:val="FFFFFF"/>
              </w:rPr>
              <w:lastRenderedPageBreak/>
              <w:t>Other common names for this element</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139A1EE6" w14:textId="77777777" w:rsidR="00D87461" w:rsidRDefault="00D87461">
            <w:pPr>
              <w:rPr>
                <w:sz w:val="24"/>
                <w:szCs w:val="24"/>
              </w:rPr>
            </w:pPr>
            <w:r>
              <w:t xml:space="preserve">  </w:t>
            </w:r>
          </w:p>
        </w:tc>
      </w:tr>
      <w:tr w:rsidR="00D87461" w14:paraId="48C3DF64"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0C4F53D6" w14:textId="77777777" w:rsidR="00D87461" w:rsidRDefault="00D87461">
            <w:pPr>
              <w:jc w:val="center"/>
              <w:rPr>
                <w:b/>
                <w:bCs/>
                <w:sz w:val="24"/>
                <w:szCs w:val="24"/>
              </w:rPr>
            </w:pPr>
            <w:r>
              <w:rPr>
                <w:b/>
                <w:bCs/>
                <w:color w:val="FFFFFF"/>
              </w:rPr>
              <w:t>Definition</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5A4FF702" w14:textId="77777777" w:rsidR="00D87461" w:rsidRDefault="00D87461">
            <w:pPr>
              <w:rPr>
                <w:sz w:val="24"/>
                <w:szCs w:val="24"/>
              </w:rPr>
            </w:pPr>
            <w:r>
              <w:t>The name of an address reference system used in a specified area (</w:t>
            </w:r>
            <w:hyperlink r:id="rId1533" w:history="1">
              <w:r>
                <w:rPr>
                  <w:rStyle w:val="Hyperlink"/>
                </w:rPr>
                <w:t>Address Reference System Extent</w:t>
              </w:r>
            </w:hyperlink>
            <w:r>
              <w:t xml:space="preserve">). </w:t>
            </w:r>
          </w:p>
        </w:tc>
      </w:tr>
      <w:tr w:rsidR="00D87461" w14:paraId="2117D58E"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1D5DED1A" w14:textId="77777777" w:rsidR="00D87461" w:rsidRDefault="00D87461">
            <w:pPr>
              <w:jc w:val="center"/>
              <w:rPr>
                <w:b/>
                <w:bCs/>
                <w:sz w:val="24"/>
                <w:szCs w:val="24"/>
              </w:rPr>
            </w:pPr>
            <w:r>
              <w:rPr>
                <w:b/>
                <w:bCs/>
                <w:color w:val="FFFFFF"/>
              </w:rPr>
              <w:t>Definition Source</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375DB5E5" w14:textId="77777777" w:rsidR="00D87461" w:rsidRDefault="00D87461">
            <w:pPr>
              <w:rPr>
                <w:sz w:val="24"/>
                <w:szCs w:val="24"/>
              </w:rPr>
            </w:pPr>
            <w:r>
              <w:t xml:space="preserve">New </w:t>
            </w:r>
          </w:p>
        </w:tc>
      </w:tr>
      <w:tr w:rsidR="00D87461" w14:paraId="39351AED"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2A686761" w14:textId="77777777" w:rsidR="00D87461" w:rsidRDefault="00D87461">
            <w:pPr>
              <w:jc w:val="center"/>
              <w:rPr>
                <w:b/>
                <w:bCs/>
                <w:sz w:val="24"/>
                <w:szCs w:val="24"/>
              </w:rPr>
            </w:pPr>
            <w:r>
              <w:rPr>
                <w:b/>
                <w:bCs/>
                <w:color w:val="FFFFFF"/>
              </w:rPr>
              <w:t>Data Type</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0252AFF6" w14:textId="77777777" w:rsidR="00D87461" w:rsidRDefault="00D87461">
            <w:pPr>
              <w:rPr>
                <w:sz w:val="24"/>
                <w:szCs w:val="24"/>
              </w:rPr>
            </w:pPr>
            <w:r>
              <w:t xml:space="preserve">characterString </w:t>
            </w:r>
          </w:p>
        </w:tc>
      </w:tr>
      <w:tr w:rsidR="00D87461" w14:paraId="1E38DEFD"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4556D688" w14:textId="77777777" w:rsidR="00D87461" w:rsidRDefault="00D87461">
            <w:pPr>
              <w:jc w:val="center"/>
              <w:rPr>
                <w:b/>
                <w:bCs/>
                <w:sz w:val="24"/>
                <w:szCs w:val="24"/>
              </w:rPr>
            </w:pPr>
            <w:r>
              <w:rPr>
                <w:b/>
                <w:bCs/>
                <w:color w:val="FFFFFF"/>
              </w:rPr>
              <w:t>Existing Standards for this Element</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2F71077C" w14:textId="77777777" w:rsidR="00D87461" w:rsidRDefault="00D87461">
            <w:pPr>
              <w:rPr>
                <w:sz w:val="24"/>
                <w:szCs w:val="24"/>
              </w:rPr>
            </w:pPr>
            <w:r>
              <w:t xml:space="preserve">None </w:t>
            </w:r>
          </w:p>
        </w:tc>
      </w:tr>
      <w:tr w:rsidR="00D87461" w14:paraId="6A97FC3D"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06CF5992" w14:textId="77777777" w:rsidR="00D87461" w:rsidRDefault="00D87461">
            <w:pPr>
              <w:jc w:val="center"/>
              <w:rPr>
                <w:b/>
                <w:bCs/>
                <w:sz w:val="24"/>
                <w:szCs w:val="24"/>
              </w:rPr>
            </w:pPr>
            <w:r>
              <w:rPr>
                <w:b/>
                <w:bCs/>
                <w:color w:val="FFFFFF"/>
              </w:rPr>
              <w:t>Domain of Values for this Element</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5BABD85B" w14:textId="77777777" w:rsidR="00D87461" w:rsidRDefault="00D87461">
            <w:pPr>
              <w:rPr>
                <w:sz w:val="24"/>
                <w:szCs w:val="24"/>
              </w:rPr>
            </w:pPr>
            <w:r>
              <w:t xml:space="preserve">Locally defined </w:t>
            </w:r>
          </w:p>
        </w:tc>
      </w:tr>
      <w:tr w:rsidR="00D87461" w14:paraId="074167F8"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63B4A08D" w14:textId="77777777" w:rsidR="00D87461" w:rsidRDefault="00D87461">
            <w:pPr>
              <w:jc w:val="center"/>
              <w:rPr>
                <w:b/>
                <w:bCs/>
                <w:sz w:val="24"/>
                <w:szCs w:val="24"/>
              </w:rPr>
            </w:pPr>
            <w:r>
              <w:rPr>
                <w:b/>
                <w:bCs/>
                <w:color w:val="FFFFFF"/>
              </w:rPr>
              <w:t>Source of Values</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23802CBF" w14:textId="77777777" w:rsidR="00D87461" w:rsidRDefault="00D87461">
            <w:pPr>
              <w:rPr>
                <w:sz w:val="24"/>
                <w:szCs w:val="24"/>
              </w:rPr>
            </w:pPr>
            <w:r>
              <w:t xml:space="preserve">Local </w:t>
            </w:r>
          </w:p>
        </w:tc>
      </w:tr>
      <w:tr w:rsidR="00D87461" w14:paraId="2D1461D8"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733E3AA1" w14:textId="77777777" w:rsidR="00D87461" w:rsidRDefault="00D87461">
            <w:pPr>
              <w:jc w:val="center"/>
              <w:rPr>
                <w:b/>
                <w:bCs/>
                <w:sz w:val="24"/>
                <w:szCs w:val="24"/>
              </w:rPr>
            </w:pPr>
            <w:r>
              <w:rPr>
                <w:b/>
                <w:bCs/>
                <w:color w:val="FFFFFF"/>
              </w:rPr>
              <w:t>How Defined (e.g., locally, from standard, other)</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355C32C4" w14:textId="77777777" w:rsidR="00D87461" w:rsidRDefault="00D87461">
            <w:pPr>
              <w:rPr>
                <w:sz w:val="24"/>
                <w:szCs w:val="24"/>
              </w:rPr>
            </w:pPr>
            <w:r>
              <w:t xml:space="preserve">Locally </w:t>
            </w:r>
          </w:p>
        </w:tc>
      </w:tr>
      <w:tr w:rsidR="00D87461" w14:paraId="163FBF93"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01FA70BE" w14:textId="77777777" w:rsidR="00D87461" w:rsidRDefault="00D87461">
            <w:pPr>
              <w:jc w:val="center"/>
              <w:rPr>
                <w:b/>
                <w:bCs/>
                <w:sz w:val="24"/>
                <w:szCs w:val="24"/>
              </w:rPr>
            </w:pPr>
            <w:r>
              <w:rPr>
                <w:b/>
                <w:bCs/>
                <w:color w:val="FFFFFF"/>
              </w:rPr>
              <w:t>Examples</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7FC3D142" w14:textId="77777777" w:rsidR="00D87461" w:rsidRDefault="00D87461">
            <w:pPr>
              <w:rPr>
                <w:sz w:val="24"/>
                <w:szCs w:val="24"/>
              </w:rPr>
            </w:pPr>
            <w:r>
              <w:t xml:space="preserve">For examples, see the Complex Element: </w:t>
            </w:r>
            <w:hyperlink r:id="rId1534" w:history="1">
              <w:r>
                <w:rPr>
                  <w:rStyle w:val="Hyperlink"/>
                </w:rPr>
                <w:t>Address Reference System</w:t>
              </w:r>
            </w:hyperlink>
            <w:r>
              <w:t xml:space="preserve">. </w:t>
            </w:r>
          </w:p>
        </w:tc>
      </w:tr>
      <w:tr w:rsidR="00D87461" w14:paraId="7ADF3463"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26A538B4" w14:textId="77777777" w:rsidR="00D87461" w:rsidRDefault="00D87461">
            <w:pPr>
              <w:jc w:val="center"/>
              <w:rPr>
                <w:b/>
                <w:bCs/>
                <w:sz w:val="24"/>
                <w:szCs w:val="24"/>
              </w:rPr>
            </w:pPr>
            <w:r>
              <w:rPr>
                <w:b/>
                <w:bCs/>
                <w:color w:val="FFFFFF"/>
              </w:rPr>
              <w:t>Notes/Comments</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2B7D241D" w14:textId="77777777" w:rsidR="00D87461" w:rsidRDefault="00D87461">
            <w:pPr>
              <w:rPr>
                <w:sz w:val="24"/>
                <w:szCs w:val="24"/>
              </w:rPr>
            </w:pPr>
            <w:r>
              <w:t xml:space="preserve">In some cases, the </w:t>
            </w:r>
            <w:hyperlink r:id="rId1535" w:history="1">
              <w:r>
                <w:rPr>
                  <w:rStyle w:val="Hyperlink"/>
                </w:rPr>
                <w:t>Address Reference System Name</w:t>
              </w:r>
            </w:hyperlink>
            <w:r>
              <w:t xml:space="preserve"> may simply be the city or county name, such as "Town of Fairplay Address Reference System." In other cases, it may provide a name for the address reference system for a smaller area within a jurisdiction, such as "Boulder County Mountain Addressing System." </w:t>
            </w:r>
          </w:p>
        </w:tc>
      </w:tr>
      <w:tr w:rsidR="00D87461" w14:paraId="15196AD0"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5FE9C195" w14:textId="77777777" w:rsidR="00D87461" w:rsidRDefault="00D87461">
            <w:pPr>
              <w:jc w:val="center"/>
              <w:rPr>
                <w:b/>
                <w:bCs/>
                <w:sz w:val="24"/>
                <w:szCs w:val="24"/>
              </w:rPr>
            </w:pPr>
            <w:r>
              <w:rPr>
                <w:b/>
                <w:bCs/>
                <w:color w:val="FFFFFF"/>
              </w:rPr>
              <w:t>XML Tag</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25B4687E" w14:textId="77777777" w:rsidR="00D87461" w:rsidRDefault="00D87461" w:rsidP="009A45ED">
            <w:pPr>
              <w:rPr>
                <w:sz w:val="24"/>
                <w:szCs w:val="24"/>
              </w:rPr>
            </w:pPr>
            <w:r>
              <w:t xml:space="preserve">&lt;AddressReferenceSystemName&gt; </w:t>
            </w:r>
          </w:p>
        </w:tc>
      </w:tr>
      <w:tr w:rsidR="00D87461" w14:paraId="413AC28D"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0B237A84" w14:textId="77777777" w:rsidR="00D87461" w:rsidRDefault="00D87461">
            <w:pPr>
              <w:jc w:val="center"/>
              <w:rPr>
                <w:b/>
                <w:bCs/>
                <w:sz w:val="24"/>
                <w:szCs w:val="24"/>
              </w:rPr>
            </w:pPr>
            <w:r>
              <w:rPr>
                <w:b/>
                <w:bCs/>
                <w:color w:val="FFFFFF"/>
              </w:rPr>
              <w:t>XML Model</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6B1FE255" w14:textId="77777777" w:rsidR="00D87461" w:rsidRDefault="00D87461">
            <w:pPr>
              <w:rPr>
                <w:sz w:val="24"/>
                <w:szCs w:val="24"/>
              </w:rPr>
            </w:pPr>
            <w:r>
              <w:t>&lt;xsd:simpleType name="AddressReferenceSystemName_type"&gt;</w:t>
            </w:r>
            <w:r>
              <w:br/>
              <w:t>&lt;xsd:restriction base="xsd:string" /&gt;</w:t>
            </w:r>
            <w:r>
              <w:br/>
              <w:t xml:space="preserve">&lt;/xsd:simpleType&gt; </w:t>
            </w:r>
          </w:p>
        </w:tc>
      </w:tr>
      <w:tr w:rsidR="00D87461" w14:paraId="053BBA74"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064675D1" w14:textId="77777777" w:rsidR="00D87461" w:rsidRDefault="00D87461">
            <w:pPr>
              <w:jc w:val="center"/>
              <w:rPr>
                <w:b/>
                <w:bCs/>
                <w:sz w:val="24"/>
                <w:szCs w:val="24"/>
              </w:rPr>
            </w:pPr>
            <w:r>
              <w:rPr>
                <w:b/>
                <w:bCs/>
                <w:color w:val="FFFFFF"/>
              </w:rPr>
              <w:t>XML Example</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58227731" w14:textId="77777777" w:rsidR="00D87461" w:rsidRDefault="00D87461">
            <w:r>
              <w:t>&lt;AddressReferenceSystemName&gt;Mountain Addressing Scheme&lt;/AddressReferenceSystemName&gt;</w:t>
            </w:r>
          </w:p>
          <w:p w14:paraId="3D436958" w14:textId="77777777" w:rsidR="00D87461" w:rsidRDefault="007B253E">
            <w:r>
              <w:pict w14:anchorId="7D0C29C0">
                <v:rect id="_x0000_i1050" style="width:0;height:1.5pt" o:hralign="center" o:hrstd="t" o:hr="t" fillcolor="gray" stroked="f"/>
              </w:pict>
            </w:r>
          </w:p>
          <w:p w14:paraId="5E2D26F0" w14:textId="77777777" w:rsidR="00D87461" w:rsidRDefault="00D87461">
            <w:pPr>
              <w:rPr>
                <w:sz w:val="24"/>
                <w:szCs w:val="24"/>
              </w:rPr>
            </w:pPr>
            <w:r>
              <w:t xml:space="preserve">&lt;AddressReferenceSystemName&gt;pre-1990 System&lt;/AddressReferenceSystemName&gt; </w:t>
            </w:r>
          </w:p>
        </w:tc>
      </w:tr>
      <w:tr w:rsidR="00D87461" w14:paraId="227478F4"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5F6CB1E1" w14:textId="77777777" w:rsidR="00D87461" w:rsidRDefault="00D87461">
            <w:pPr>
              <w:jc w:val="center"/>
              <w:rPr>
                <w:b/>
                <w:bCs/>
                <w:sz w:val="24"/>
                <w:szCs w:val="24"/>
              </w:rPr>
            </w:pPr>
            <w:r>
              <w:rPr>
                <w:b/>
                <w:bCs/>
                <w:color w:val="FFFFFF"/>
              </w:rPr>
              <w:t>Quality Measures</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67F0F85A" w14:textId="77777777" w:rsidR="00D87461" w:rsidRDefault="007B253E">
            <w:pPr>
              <w:rPr>
                <w:sz w:val="24"/>
                <w:szCs w:val="24"/>
              </w:rPr>
            </w:pPr>
            <w:hyperlink r:id="rId1536" w:history="1">
              <w:r w:rsidR="00D87461">
                <w:rPr>
                  <w:rStyle w:val="Hyperlink"/>
                </w:rPr>
                <w:t>Tabular Domain Measure</w:t>
              </w:r>
            </w:hyperlink>
            <w:r w:rsidR="00D87461">
              <w:t xml:space="preserve"> </w:t>
            </w:r>
          </w:p>
        </w:tc>
      </w:tr>
      <w:tr w:rsidR="00D87461" w14:paraId="4A28F876"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6950DD76" w14:textId="77777777" w:rsidR="00D87461" w:rsidRDefault="00D87461">
            <w:pPr>
              <w:jc w:val="center"/>
              <w:rPr>
                <w:b/>
                <w:bCs/>
                <w:sz w:val="24"/>
                <w:szCs w:val="24"/>
              </w:rPr>
            </w:pPr>
            <w:r>
              <w:rPr>
                <w:b/>
                <w:bCs/>
                <w:color w:val="FFFFFF"/>
              </w:rPr>
              <w:t>Quality Notes</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5E4CFA3E" w14:textId="77777777" w:rsidR="00D87461" w:rsidRDefault="00D87461">
            <w:pPr>
              <w:rPr>
                <w:sz w:val="24"/>
                <w:szCs w:val="24"/>
              </w:rPr>
            </w:pPr>
            <w:r>
              <w:t xml:space="preserve">Where geometry for the address reference system is available, the boundaries </w:t>
            </w:r>
            <w:r>
              <w:lastRenderedPageBreak/>
              <w:t xml:space="preserve">should be checked as well to support spatial queries. </w:t>
            </w:r>
          </w:p>
        </w:tc>
      </w:tr>
    </w:tbl>
    <w:p w14:paraId="20D09BD7" w14:textId="77777777" w:rsidR="00D87461" w:rsidRDefault="007B253E" w:rsidP="002912AF">
      <w:pPr>
        <w:pStyle w:val="NormalWeb"/>
      </w:pPr>
      <w:hyperlink r:id="rId1537" w:anchor="AddressReferenceSystems" w:history="1"/>
      <w:r w:rsidR="00D87461">
        <w:t xml:space="preserve"> </w:t>
      </w:r>
    </w:p>
    <w:p w14:paraId="7DF739D4" w14:textId="77777777" w:rsidR="00D87461" w:rsidRDefault="00D87461" w:rsidP="009D5BD6">
      <w:pPr>
        <w:pStyle w:val="Heading4"/>
      </w:pPr>
      <w:bookmarkStart w:id="397" w:name="_AN86"/>
      <w:bookmarkStart w:id="398" w:name="AN86"/>
      <w:bookmarkStart w:id="399" w:name="AddressReferenceSystemAuthority"/>
      <w:bookmarkEnd w:id="397"/>
      <w:bookmarkEnd w:id="398"/>
      <w:bookmarkEnd w:id="399"/>
      <w:r w:rsidRPr="00A60C4C">
        <w:t>Address Reference System Authority</w:t>
      </w:r>
      <w:r>
        <w:t xml:space="preserve"> </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038"/>
        <w:gridCol w:w="7352"/>
      </w:tblGrid>
      <w:tr w:rsidR="00D87461" w14:paraId="1599A67C"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10727919" w14:textId="77777777" w:rsidR="00D87461" w:rsidRDefault="007B253E">
            <w:pPr>
              <w:jc w:val="center"/>
              <w:rPr>
                <w:b/>
                <w:bCs/>
                <w:sz w:val="24"/>
                <w:szCs w:val="24"/>
              </w:rPr>
            </w:pPr>
            <w:hyperlink r:id="rId1538" w:anchor="sorted_table" w:tooltip="Sort by this column" w:history="1">
              <w:r w:rsidR="00D87461">
                <w:rPr>
                  <w:rStyle w:val="Hyperlink"/>
                  <w:b/>
                  <w:bCs/>
                  <w:color w:val="FFFFFF"/>
                </w:rPr>
                <w:t>Element Name</w:t>
              </w:r>
            </w:hyperlink>
            <w:r w:rsidR="00D87461">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129C69F5" w14:textId="77777777" w:rsidR="00D87461" w:rsidRDefault="007B253E">
            <w:pPr>
              <w:jc w:val="center"/>
              <w:rPr>
                <w:b/>
                <w:bCs/>
                <w:sz w:val="24"/>
                <w:szCs w:val="24"/>
              </w:rPr>
            </w:pPr>
            <w:hyperlink r:id="rId1539" w:anchor="sorted_table" w:tooltip="Sort by this column" w:history="1">
              <w:r w:rsidR="00D87461">
                <w:rPr>
                  <w:rStyle w:val="Hyperlink"/>
                  <w:b/>
                  <w:bCs/>
                  <w:color w:val="FFFFFF"/>
                </w:rPr>
                <w:t>AddressReferenceSystemAuthority</w:t>
              </w:r>
            </w:hyperlink>
            <w:r w:rsidR="00D87461">
              <w:rPr>
                <w:b/>
                <w:bCs/>
              </w:rPr>
              <w:t xml:space="preserve"> </w:t>
            </w:r>
          </w:p>
        </w:tc>
      </w:tr>
      <w:tr w:rsidR="00D87461" w14:paraId="352A4F41"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4294ABA7" w14:textId="77777777" w:rsidR="00D87461" w:rsidRDefault="00D87461">
            <w:pPr>
              <w:jc w:val="center"/>
              <w:rPr>
                <w:b/>
                <w:bCs/>
                <w:sz w:val="24"/>
                <w:szCs w:val="24"/>
              </w:rPr>
            </w:pPr>
            <w:r>
              <w:rPr>
                <w:b/>
                <w:bCs/>
                <w:color w:val="FFFFFF"/>
              </w:rPr>
              <w:t>Other common names for this element</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5C89FFE1" w14:textId="77777777" w:rsidR="00D87461" w:rsidRDefault="00D87461">
            <w:pPr>
              <w:rPr>
                <w:sz w:val="24"/>
                <w:szCs w:val="24"/>
              </w:rPr>
            </w:pPr>
            <w:r>
              <w:t xml:space="preserve">  </w:t>
            </w:r>
          </w:p>
        </w:tc>
      </w:tr>
      <w:tr w:rsidR="00D87461" w14:paraId="352F6AAD"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332F3566" w14:textId="77777777" w:rsidR="00D87461" w:rsidRDefault="00D87461">
            <w:pPr>
              <w:jc w:val="center"/>
              <w:rPr>
                <w:b/>
                <w:bCs/>
                <w:sz w:val="24"/>
                <w:szCs w:val="24"/>
              </w:rPr>
            </w:pPr>
            <w:r>
              <w:rPr>
                <w:b/>
                <w:bCs/>
                <w:color w:val="FFFFFF"/>
              </w:rPr>
              <w:t>Definition</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35205A27" w14:textId="77777777" w:rsidR="00D87461" w:rsidRDefault="00D87461">
            <w:pPr>
              <w:rPr>
                <w:sz w:val="24"/>
                <w:szCs w:val="24"/>
              </w:rPr>
            </w:pPr>
            <w:r>
              <w:t xml:space="preserve">The name of the authority or jurisdiction responsible for the creation and/or maintenance of an </w:t>
            </w:r>
            <w:hyperlink r:id="rId1540" w:history="1">
              <w:r>
                <w:rPr>
                  <w:rStyle w:val="Hyperlink"/>
                </w:rPr>
                <w:t>Address Reference System</w:t>
              </w:r>
            </w:hyperlink>
            <w:r>
              <w:t xml:space="preserve"> for a given area. </w:t>
            </w:r>
          </w:p>
        </w:tc>
      </w:tr>
      <w:tr w:rsidR="00D87461" w14:paraId="1169A1B0"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771C46E3" w14:textId="77777777" w:rsidR="00D87461" w:rsidRDefault="00D87461">
            <w:pPr>
              <w:jc w:val="center"/>
              <w:rPr>
                <w:b/>
                <w:bCs/>
                <w:sz w:val="24"/>
                <w:szCs w:val="24"/>
              </w:rPr>
            </w:pPr>
            <w:r>
              <w:rPr>
                <w:b/>
                <w:bCs/>
                <w:color w:val="FFFFFF"/>
              </w:rPr>
              <w:t>Definition Source</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12D85CB7" w14:textId="77777777" w:rsidR="00D87461" w:rsidRDefault="00D87461">
            <w:pPr>
              <w:rPr>
                <w:sz w:val="24"/>
                <w:szCs w:val="24"/>
              </w:rPr>
            </w:pPr>
            <w:r>
              <w:t xml:space="preserve">New </w:t>
            </w:r>
          </w:p>
        </w:tc>
      </w:tr>
      <w:tr w:rsidR="00D87461" w14:paraId="35F63A30"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1C6CA22C" w14:textId="77777777" w:rsidR="00D87461" w:rsidRDefault="00D87461">
            <w:pPr>
              <w:jc w:val="center"/>
              <w:rPr>
                <w:b/>
                <w:bCs/>
                <w:sz w:val="24"/>
                <w:szCs w:val="24"/>
              </w:rPr>
            </w:pPr>
            <w:r>
              <w:rPr>
                <w:b/>
                <w:bCs/>
                <w:color w:val="FFFFFF"/>
              </w:rPr>
              <w:t>Data Type</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0E964588" w14:textId="77777777" w:rsidR="00D87461" w:rsidRDefault="00D87461">
            <w:pPr>
              <w:rPr>
                <w:sz w:val="24"/>
                <w:szCs w:val="24"/>
              </w:rPr>
            </w:pPr>
            <w:r>
              <w:t xml:space="preserve">characterString </w:t>
            </w:r>
          </w:p>
        </w:tc>
      </w:tr>
      <w:tr w:rsidR="00D87461" w14:paraId="00A36FF8"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42231DBA" w14:textId="77777777" w:rsidR="00D87461" w:rsidRDefault="00D87461">
            <w:pPr>
              <w:jc w:val="center"/>
              <w:rPr>
                <w:b/>
                <w:bCs/>
                <w:sz w:val="24"/>
                <w:szCs w:val="24"/>
              </w:rPr>
            </w:pPr>
            <w:r>
              <w:rPr>
                <w:b/>
                <w:bCs/>
                <w:color w:val="FFFFFF"/>
              </w:rPr>
              <w:t>Existing Standards for this Element</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58383DB0" w14:textId="77777777" w:rsidR="00D87461" w:rsidRDefault="00D87461">
            <w:pPr>
              <w:rPr>
                <w:sz w:val="24"/>
                <w:szCs w:val="24"/>
              </w:rPr>
            </w:pPr>
            <w:r>
              <w:t xml:space="preserve">None </w:t>
            </w:r>
          </w:p>
        </w:tc>
      </w:tr>
      <w:tr w:rsidR="00D87461" w14:paraId="0105D0AE"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190B2735" w14:textId="77777777" w:rsidR="00D87461" w:rsidRDefault="00D87461">
            <w:pPr>
              <w:jc w:val="center"/>
              <w:rPr>
                <w:b/>
                <w:bCs/>
                <w:sz w:val="24"/>
                <w:szCs w:val="24"/>
              </w:rPr>
            </w:pPr>
            <w:r>
              <w:rPr>
                <w:b/>
                <w:bCs/>
                <w:color w:val="FFFFFF"/>
              </w:rPr>
              <w:t>Domain of Values for this Element</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5BEBD2E0" w14:textId="77777777" w:rsidR="00D87461" w:rsidRDefault="00D87461">
            <w:pPr>
              <w:rPr>
                <w:sz w:val="24"/>
                <w:szCs w:val="24"/>
              </w:rPr>
            </w:pPr>
            <w:r>
              <w:t xml:space="preserve">None. </w:t>
            </w:r>
          </w:p>
        </w:tc>
      </w:tr>
      <w:tr w:rsidR="00D87461" w14:paraId="7115D065"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5723514A" w14:textId="77777777" w:rsidR="00D87461" w:rsidRDefault="00D87461">
            <w:pPr>
              <w:jc w:val="center"/>
              <w:rPr>
                <w:b/>
                <w:bCs/>
                <w:sz w:val="24"/>
                <w:szCs w:val="24"/>
              </w:rPr>
            </w:pPr>
            <w:r>
              <w:rPr>
                <w:b/>
                <w:bCs/>
                <w:color w:val="FFFFFF"/>
              </w:rPr>
              <w:t>Source of Values</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00F278ED" w14:textId="77777777" w:rsidR="00D87461" w:rsidRDefault="00D87461">
            <w:pPr>
              <w:rPr>
                <w:sz w:val="24"/>
                <w:szCs w:val="24"/>
              </w:rPr>
            </w:pPr>
            <w:r>
              <w:t xml:space="preserve">Local </w:t>
            </w:r>
          </w:p>
        </w:tc>
      </w:tr>
      <w:tr w:rsidR="00D87461" w14:paraId="35ED5FFE"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6CE8AAA6" w14:textId="77777777" w:rsidR="00D87461" w:rsidRDefault="00D87461">
            <w:pPr>
              <w:jc w:val="center"/>
              <w:rPr>
                <w:b/>
                <w:bCs/>
                <w:sz w:val="24"/>
                <w:szCs w:val="24"/>
              </w:rPr>
            </w:pPr>
            <w:r>
              <w:rPr>
                <w:b/>
                <w:bCs/>
                <w:color w:val="FFFFFF"/>
              </w:rPr>
              <w:t>How Defined</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34E7A68E" w14:textId="77777777" w:rsidR="00D87461" w:rsidRDefault="00D87461">
            <w:pPr>
              <w:rPr>
                <w:sz w:val="24"/>
                <w:szCs w:val="24"/>
              </w:rPr>
            </w:pPr>
            <w:r>
              <w:t xml:space="preserve">Defined locally </w:t>
            </w:r>
          </w:p>
        </w:tc>
      </w:tr>
      <w:tr w:rsidR="00D87461" w14:paraId="2E4C0709"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6E8854E8" w14:textId="77777777" w:rsidR="00D87461" w:rsidRDefault="00D87461">
            <w:pPr>
              <w:jc w:val="center"/>
              <w:rPr>
                <w:b/>
                <w:bCs/>
                <w:sz w:val="24"/>
                <w:szCs w:val="24"/>
              </w:rPr>
            </w:pPr>
            <w:r>
              <w:rPr>
                <w:b/>
                <w:bCs/>
                <w:color w:val="FFFFFF"/>
              </w:rPr>
              <w:t>Example</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7F2E4CFA" w14:textId="77777777" w:rsidR="00D87461" w:rsidRDefault="00D87461">
            <w:pPr>
              <w:rPr>
                <w:sz w:val="24"/>
                <w:szCs w:val="24"/>
              </w:rPr>
            </w:pPr>
            <w:r>
              <w:rPr>
                <w:rStyle w:val="Strong"/>
              </w:rPr>
              <w:t>City of Orono</w:t>
            </w:r>
            <w:r>
              <w:t xml:space="preserve">, ME; </w:t>
            </w:r>
            <w:r>
              <w:br/>
            </w:r>
            <w:r>
              <w:rPr>
                <w:rStyle w:val="Strong"/>
              </w:rPr>
              <w:t>Commander, Bolling Air Force Base</w:t>
            </w:r>
            <w:r>
              <w:t xml:space="preserve">, Washington, DC </w:t>
            </w:r>
          </w:p>
        </w:tc>
      </w:tr>
      <w:tr w:rsidR="00D87461" w14:paraId="010C942B"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35B6B39F" w14:textId="77777777" w:rsidR="00D87461" w:rsidRDefault="00D87461">
            <w:pPr>
              <w:jc w:val="center"/>
              <w:rPr>
                <w:b/>
                <w:bCs/>
                <w:sz w:val="24"/>
                <w:szCs w:val="24"/>
              </w:rPr>
            </w:pPr>
            <w:r>
              <w:rPr>
                <w:b/>
                <w:bCs/>
                <w:color w:val="FFFFFF"/>
              </w:rPr>
              <w:t>Notes/Comments</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3D159BF3" w14:textId="77777777" w:rsidR="00D87461" w:rsidRDefault="00D87461">
            <w:pPr>
              <w:rPr>
                <w:sz w:val="24"/>
                <w:szCs w:val="24"/>
              </w:rPr>
            </w:pPr>
            <w:r>
              <w:t xml:space="preserve">The agency responsible for creating or maintaining an </w:t>
            </w:r>
            <w:hyperlink r:id="rId1541" w:history="1">
              <w:r>
                <w:rPr>
                  <w:rStyle w:val="Hyperlink"/>
                </w:rPr>
                <w:t>Address Reference System</w:t>
              </w:r>
            </w:hyperlink>
            <w:r>
              <w:t xml:space="preserve"> may or may not be the same as the </w:t>
            </w:r>
            <w:hyperlink r:id="rId1542" w:history="1">
              <w:r>
                <w:rPr>
                  <w:rStyle w:val="Hyperlink"/>
                </w:rPr>
                <w:t>Address Authority</w:t>
              </w:r>
            </w:hyperlink>
            <w:r>
              <w:t xml:space="preserve"> responsible for assigning and maintaining the addresses in a given area. </w:t>
            </w:r>
          </w:p>
        </w:tc>
      </w:tr>
      <w:tr w:rsidR="00D87461" w14:paraId="0641F97E"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5A9CF5C2" w14:textId="77777777" w:rsidR="00D87461" w:rsidRDefault="00D87461">
            <w:pPr>
              <w:jc w:val="center"/>
              <w:rPr>
                <w:b/>
                <w:bCs/>
                <w:sz w:val="24"/>
                <w:szCs w:val="24"/>
              </w:rPr>
            </w:pPr>
            <w:r>
              <w:rPr>
                <w:b/>
                <w:bCs/>
                <w:color w:val="FFFFFF"/>
              </w:rPr>
              <w:t>XML Tag</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528CFFE6" w14:textId="77777777" w:rsidR="00D87461" w:rsidRDefault="00D87461" w:rsidP="00A60C4C">
            <w:pPr>
              <w:rPr>
                <w:sz w:val="24"/>
                <w:szCs w:val="24"/>
              </w:rPr>
            </w:pPr>
            <w:r>
              <w:t xml:space="preserve">&lt;AddressReferenceSystemAuthority&gt; </w:t>
            </w:r>
          </w:p>
        </w:tc>
      </w:tr>
      <w:tr w:rsidR="00D87461" w14:paraId="07EA375D"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2C0D0F92" w14:textId="77777777" w:rsidR="00D87461" w:rsidRDefault="00D87461">
            <w:pPr>
              <w:jc w:val="center"/>
              <w:rPr>
                <w:b/>
                <w:bCs/>
                <w:sz w:val="24"/>
                <w:szCs w:val="24"/>
              </w:rPr>
            </w:pPr>
            <w:r>
              <w:rPr>
                <w:b/>
                <w:bCs/>
                <w:color w:val="FFFFFF"/>
              </w:rPr>
              <w:t>XML Model</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0C1B21BE" w14:textId="77777777" w:rsidR="00D87461" w:rsidRDefault="00D87461">
            <w:pPr>
              <w:rPr>
                <w:sz w:val="24"/>
                <w:szCs w:val="24"/>
              </w:rPr>
            </w:pPr>
            <w:r>
              <w:t>&lt;xsd:simpleType name="AddressReferenceSystemAuthority_type"&gt;</w:t>
            </w:r>
            <w:r>
              <w:br/>
              <w:t>&lt;xsd:restriction base="xsd:string" /&gt;</w:t>
            </w:r>
            <w:r>
              <w:br/>
              <w:t xml:space="preserve">&lt;/xsd:simpleType&gt; </w:t>
            </w:r>
          </w:p>
        </w:tc>
      </w:tr>
      <w:tr w:rsidR="00D87461" w14:paraId="2E84BA33"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3F5AAD3F" w14:textId="77777777" w:rsidR="00D87461" w:rsidRDefault="00D87461">
            <w:pPr>
              <w:jc w:val="center"/>
              <w:rPr>
                <w:b/>
                <w:bCs/>
                <w:sz w:val="24"/>
                <w:szCs w:val="24"/>
              </w:rPr>
            </w:pPr>
            <w:r>
              <w:rPr>
                <w:b/>
                <w:bCs/>
                <w:color w:val="FFFFFF"/>
              </w:rPr>
              <w:t>XML Example</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14B52826" w14:textId="77777777" w:rsidR="00D87461" w:rsidRDefault="00D87461">
            <w:r>
              <w:t>&lt;AddressReferenceSystemAuthority&gt;Commander, Bolling Air Force Base&lt;/AddressReferenceSystemAuthority&gt;</w:t>
            </w:r>
          </w:p>
          <w:p w14:paraId="04D2009E" w14:textId="77777777" w:rsidR="00D87461" w:rsidRDefault="007B253E">
            <w:r>
              <w:pict w14:anchorId="56AAAFBF">
                <v:rect id="_x0000_i1051" style="width:0;height:1.5pt" o:hralign="center" o:hrstd="t" o:hr="t" fillcolor="gray" stroked="f"/>
              </w:pict>
            </w:r>
          </w:p>
          <w:p w14:paraId="076E5377" w14:textId="77777777" w:rsidR="00D87461" w:rsidRDefault="00D87461">
            <w:pPr>
              <w:rPr>
                <w:sz w:val="24"/>
                <w:szCs w:val="24"/>
              </w:rPr>
            </w:pPr>
            <w:r>
              <w:t xml:space="preserve">&lt;AddressReferenceSystemAuthority&gt;City of </w:t>
            </w:r>
            <w:r>
              <w:lastRenderedPageBreak/>
              <w:t xml:space="preserve">Orono&lt;/AddressReferenceSystemAuthority&gt; </w:t>
            </w:r>
          </w:p>
        </w:tc>
      </w:tr>
      <w:tr w:rsidR="00D87461" w14:paraId="03F4EE87"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34E7F252" w14:textId="77777777" w:rsidR="00D87461" w:rsidRDefault="00D87461">
            <w:pPr>
              <w:jc w:val="center"/>
              <w:rPr>
                <w:b/>
                <w:bCs/>
                <w:sz w:val="24"/>
                <w:szCs w:val="24"/>
              </w:rPr>
            </w:pPr>
            <w:r>
              <w:rPr>
                <w:b/>
                <w:bCs/>
                <w:color w:val="FFFFFF"/>
              </w:rPr>
              <w:lastRenderedPageBreak/>
              <w:t>Quality Measure</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41480BAE" w14:textId="77777777" w:rsidR="00D87461" w:rsidRDefault="007B253E">
            <w:pPr>
              <w:rPr>
                <w:sz w:val="24"/>
                <w:szCs w:val="24"/>
              </w:rPr>
            </w:pPr>
            <w:hyperlink r:id="rId1543" w:history="1">
              <w:r w:rsidR="00D87461">
                <w:rPr>
                  <w:rStyle w:val="Hyperlink"/>
                </w:rPr>
                <w:t>Tabular Domain Measure</w:t>
              </w:r>
            </w:hyperlink>
            <w:r w:rsidR="00D87461">
              <w:t xml:space="preserve"> </w:t>
            </w:r>
          </w:p>
        </w:tc>
      </w:tr>
      <w:tr w:rsidR="00D87461" w14:paraId="59ED568B"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666F5C20" w14:textId="77777777" w:rsidR="00D87461" w:rsidRDefault="00D87461">
            <w:pPr>
              <w:jc w:val="center"/>
              <w:rPr>
                <w:b/>
                <w:bCs/>
                <w:sz w:val="24"/>
                <w:szCs w:val="24"/>
              </w:rPr>
            </w:pPr>
            <w:r>
              <w:rPr>
                <w:b/>
                <w:bCs/>
                <w:color w:val="FFFFFF"/>
              </w:rPr>
              <w:t>Quality Notes</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592E2279" w14:textId="77777777" w:rsidR="00D87461" w:rsidRDefault="00D87461">
            <w:pPr>
              <w:rPr>
                <w:sz w:val="24"/>
                <w:szCs w:val="24"/>
              </w:rPr>
            </w:pPr>
            <w:r>
              <w:t xml:space="preserve">  </w:t>
            </w:r>
          </w:p>
        </w:tc>
      </w:tr>
    </w:tbl>
    <w:p w14:paraId="011E037E" w14:textId="77777777" w:rsidR="00D87461" w:rsidRDefault="007B253E" w:rsidP="002912AF">
      <w:pPr>
        <w:pStyle w:val="NormalWeb"/>
      </w:pPr>
      <w:hyperlink r:id="rId1544" w:anchor="AddressReferenceSystems" w:history="1"/>
      <w:r w:rsidR="00D87461">
        <w:t xml:space="preserve"> </w:t>
      </w:r>
    </w:p>
    <w:p w14:paraId="7778A8F3" w14:textId="77777777" w:rsidR="00D87461" w:rsidRDefault="00D87461" w:rsidP="009D5BD6">
      <w:pPr>
        <w:pStyle w:val="Heading4"/>
      </w:pPr>
      <w:bookmarkStart w:id="400" w:name="_AN87"/>
      <w:bookmarkStart w:id="401" w:name="AN87"/>
      <w:bookmarkStart w:id="402" w:name="AddressReferenceSystemExtent"/>
      <w:bookmarkEnd w:id="400"/>
      <w:bookmarkEnd w:id="401"/>
      <w:bookmarkEnd w:id="402"/>
      <w:r w:rsidRPr="00A60C4C">
        <w:t>Address Reference System Extent</w:t>
      </w:r>
      <w:r>
        <w:t xml:space="preserve"> </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65"/>
        <w:gridCol w:w="7425"/>
      </w:tblGrid>
      <w:tr w:rsidR="00D87461" w14:paraId="5B777C16"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6AF66A9C" w14:textId="77777777" w:rsidR="00D87461" w:rsidRDefault="007B253E">
            <w:pPr>
              <w:jc w:val="center"/>
              <w:rPr>
                <w:b/>
                <w:bCs/>
                <w:sz w:val="24"/>
                <w:szCs w:val="24"/>
              </w:rPr>
            </w:pPr>
            <w:hyperlink r:id="rId1545" w:anchor="sorted_table" w:tooltip="Sort by this column" w:history="1">
              <w:r w:rsidR="00D87461">
                <w:rPr>
                  <w:rStyle w:val="Hyperlink"/>
                  <w:b/>
                  <w:bCs/>
                  <w:color w:val="FFFFFF"/>
                </w:rPr>
                <w:t>Element Name</w:t>
              </w:r>
            </w:hyperlink>
            <w:r w:rsidR="00D87461">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0A64E37A" w14:textId="77777777" w:rsidR="00D87461" w:rsidRDefault="007B253E">
            <w:pPr>
              <w:jc w:val="center"/>
              <w:rPr>
                <w:b/>
                <w:bCs/>
                <w:sz w:val="24"/>
                <w:szCs w:val="24"/>
              </w:rPr>
            </w:pPr>
            <w:hyperlink r:id="rId1546" w:anchor="sorted_table" w:tooltip="Sort by this column" w:history="1">
              <w:r w:rsidR="00D87461">
                <w:rPr>
                  <w:rStyle w:val="Hyperlink"/>
                  <w:b/>
                  <w:bCs/>
                  <w:color w:val="FFFFFF"/>
                </w:rPr>
                <w:t>AddressReferenceSystemExtent</w:t>
              </w:r>
            </w:hyperlink>
            <w:r w:rsidR="00D87461">
              <w:rPr>
                <w:b/>
                <w:bCs/>
              </w:rPr>
              <w:t xml:space="preserve"> </w:t>
            </w:r>
          </w:p>
        </w:tc>
      </w:tr>
      <w:tr w:rsidR="00D87461" w14:paraId="384CB2BA"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11E03DBF" w14:textId="77777777" w:rsidR="00D87461" w:rsidRDefault="00D87461">
            <w:pPr>
              <w:jc w:val="center"/>
              <w:rPr>
                <w:b/>
                <w:bCs/>
                <w:sz w:val="24"/>
                <w:szCs w:val="24"/>
              </w:rPr>
            </w:pPr>
            <w:r>
              <w:rPr>
                <w:b/>
                <w:bCs/>
                <w:color w:val="FFFFFF"/>
              </w:rPr>
              <w:t>Other common names for this element</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62AD957C" w14:textId="77777777" w:rsidR="00D87461" w:rsidRDefault="00D87461">
            <w:pPr>
              <w:rPr>
                <w:sz w:val="24"/>
                <w:szCs w:val="24"/>
              </w:rPr>
            </w:pPr>
            <w:r>
              <w:t xml:space="preserve">  </w:t>
            </w:r>
          </w:p>
        </w:tc>
      </w:tr>
      <w:tr w:rsidR="00D87461" w14:paraId="79CC1151"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71716CFF" w14:textId="77777777" w:rsidR="00D87461" w:rsidRDefault="00D87461">
            <w:pPr>
              <w:jc w:val="center"/>
              <w:rPr>
                <w:b/>
                <w:bCs/>
                <w:sz w:val="24"/>
                <w:szCs w:val="24"/>
              </w:rPr>
            </w:pPr>
            <w:r>
              <w:rPr>
                <w:b/>
                <w:bCs/>
                <w:color w:val="FFFFFF"/>
              </w:rPr>
              <w:t>Definition</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276F7444" w14:textId="77777777" w:rsidR="00D87461" w:rsidRDefault="00D87461">
            <w:pPr>
              <w:rPr>
                <w:sz w:val="24"/>
                <w:szCs w:val="24"/>
              </w:rPr>
            </w:pPr>
            <w:r>
              <w:t xml:space="preserve">Boundary of the area(s) within which an </w:t>
            </w:r>
            <w:hyperlink r:id="rId1547" w:history="1">
              <w:r>
                <w:rPr>
                  <w:rStyle w:val="Hyperlink"/>
                </w:rPr>
                <w:t>Address Reference System</w:t>
              </w:r>
            </w:hyperlink>
            <w:r>
              <w:t xml:space="preserve"> is used. </w:t>
            </w:r>
          </w:p>
        </w:tc>
      </w:tr>
      <w:tr w:rsidR="00D87461" w14:paraId="15D58D3D"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24C14E9B" w14:textId="77777777" w:rsidR="00D87461" w:rsidRDefault="00D87461">
            <w:pPr>
              <w:jc w:val="center"/>
              <w:rPr>
                <w:b/>
                <w:bCs/>
                <w:sz w:val="24"/>
                <w:szCs w:val="24"/>
              </w:rPr>
            </w:pPr>
            <w:r>
              <w:rPr>
                <w:b/>
                <w:bCs/>
                <w:color w:val="FFFFFF"/>
              </w:rPr>
              <w:t>Definition Source</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26F165A7" w14:textId="77777777" w:rsidR="00D87461" w:rsidRDefault="00D87461">
            <w:pPr>
              <w:rPr>
                <w:sz w:val="24"/>
                <w:szCs w:val="24"/>
              </w:rPr>
            </w:pPr>
            <w:r>
              <w:t xml:space="preserve">New </w:t>
            </w:r>
          </w:p>
        </w:tc>
      </w:tr>
      <w:tr w:rsidR="00D87461" w14:paraId="672EC794"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3C982145" w14:textId="77777777" w:rsidR="00D87461" w:rsidRDefault="00D87461">
            <w:pPr>
              <w:jc w:val="center"/>
              <w:rPr>
                <w:b/>
                <w:bCs/>
                <w:sz w:val="24"/>
                <w:szCs w:val="24"/>
              </w:rPr>
            </w:pPr>
            <w:r>
              <w:rPr>
                <w:b/>
                <w:bCs/>
                <w:color w:val="FFFFFF"/>
              </w:rPr>
              <w:t>Data Type</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3341322D" w14:textId="77777777" w:rsidR="00D87461" w:rsidRDefault="00D87461">
            <w:pPr>
              <w:rPr>
                <w:sz w:val="24"/>
                <w:szCs w:val="24"/>
              </w:rPr>
            </w:pPr>
            <w:r>
              <w:t xml:space="preserve">Geometry (Multisurface), as defined in the Open Geospatial Consortium's "OpenGIS(R) Geography Markup Language (GML)" version 3.2.1 (see Appendix A for a complete citation) </w:t>
            </w:r>
          </w:p>
        </w:tc>
      </w:tr>
      <w:tr w:rsidR="00D87461" w14:paraId="1CD31524"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08AB73CD" w14:textId="77777777" w:rsidR="00D87461" w:rsidRDefault="00D87461">
            <w:pPr>
              <w:jc w:val="center"/>
              <w:rPr>
                <w:b/>
                <w:bCs/>
                <w:sz w:val="24"/>
                <w:szCs w:val="24"/>
              </w:rPr>
            </w:pPr>
            <w:r>
              <w:rPr>
                <w:b/>
                <w:bCs/>
                <w:color w:val="FFFFFF"/>
              </w:rPr>
              <w:t>Existing Standards for this Element</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34863CB1" w14:textId="77777777" w:rsidR="00D87461" w:rsidRDefault="00D87461">
            <w:pPr>
              <w:rPr>
                <w:sz w:val="24"/>
                <w:szCs w:val="24"/>
              </w:rPr>
            </w:pPr>
            <w:r>
              <w:t xml:space="preserve">NA </w:t>
            </w:r>
          </w:p>
        </w:tc>
      </w:tr>
      <w:tr w:rsidR="00D87461" w14:paraId="7DF10A0D"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68DEBA73" w14:textId="77777777" w:rsidR="00D87461" w:rsidRDefault="00D87461">
            <w:pPr>
              <w:jc w:val="center"/>
              <w:rPr>
                <w:b/>
                <w:bCs/>
                <w:sz w:val="24"/>
                <w:szCs w:val="24"/>
              </w:rPr>
            </w:pPr>
            <w:r>
              <w:rPr>
                <w:b/>
                <w:bCs/>
                <w:color w:val="FFFFFF"/>
              </w:rPr>
              <w:t>Domain of Values for this Element</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43A3CCB5" w14:textId="77777777" w:rsidR="00D87461" w:rsidRDefault="00D87461">
            <w:pPr>
              <w:rPr>
                <w:sz w:val="24"/>
                <w:szCs w:val="24"/>
              </w:rPr>
            </w:pPr>
            <w:r>
              <w:t xml:space="preserve">Coordinate values within the geometric areal extent of the </w:t>
            </w:r>
            <w:hyperlink r:id="rId1548" w:history="1">
              <w:r>
                <w:rPr>
                  <w:rStyle w:val="Hyperlink"/>
                </w:rPr>
                <w:t>Address Reference System</w:t>
              </w:r>
            </w:hyperlink>
            <w:r>
              <w:t xml:space="preserve"> </w:t>
            </w:r>
          </w:p>
        </w:tc>
      </w:tr>
      <w:tr w:rsidR="00D87461" w14:paraId="15212859"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231B8DCF" w14:textId="77777777" w:rsidR="00D87461" w:rsidRDefault="00D87461">
            <w:pPr>
              <w:jc w:val="center"/>
              <w:rPr>
                <w:b/>
                <w:bCs/>
                <w:sz w:val="24"/>
                <w:szCs w:val="24"/>
              </w:rPr>
            </w:pPr>
            <w:r>
              <w:rPr>
                <w:b/>
                <w:bCs/>
                <w:color w:val="FFFFFF"/>
              </w:rPr>
              <w:t>Source of Values</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731C060D" w14:textId="77777777" w:rsidR="00D87461" w:rsidRDefault="00D87461">
            <w:pPr>
              <w:rPr>
                <w:sz w:val="24"/>
                <w:szCs w:val="24"/>
              </w:rPr>
            </w:pPr>
            <w:r>
              <w:t xml:space="preserve">Source of spatial data collection. </w:t>
            </w:r>
          </w:p>
        </w:tc>
      </w:tr>
      <w:tr w:rsidR="00D87461" w14:paraId="27660C4E"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341588F8" w14:textId="77777777" w:rsidR="00D87461" w:rsidRDefault="00D87461">
            <w:pPr>
              <w:jc w:val="center"/>
              <w:rPr>
                <w:b/>
                <w:bCs/>
                <w:sz w:val="24"/>
                <w:szCs w:val="24"/>
              </w:rPr>
            </w:pPr>
            <w:r>
              <w:rPr>
                <w:b/>
                <w:bCs/>
                <w:color w:val="FFFFFF"/>
              </w:rPr>
              <w:t>How Defined (e.g., locally, from standard, other)</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39345322" w14:textId="77777777" w:rsidR="00D87461" w:rsidRDefault="00D87461">
            <w:pPr>
              <w:rPr>
                <w:sz w:val="24"/>
                <w:szCs w:val="24"/>
              </w:rPr>
            </w:pPr>
            <w:r>
              <w:t xml:space="preserve">Locally defined. </w:t>
            </w:r>
          </w:p>
        </w:tc>
      </w:tr>
      <w:tr w:rsidR="00D87461" w14:paraId="43BA4B7F"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10F2D4B8" w14:textId="77777777" w:rsidR="00D87461" w:rsidRDefault="00D87461">
            <w:pPr>
              <w:jc w:val="center"/>
              <w:rPr>
                <w:b/>
                <w:bCs/>
                <w:sz w:val="24"/>
                <w:szCs w:val="24"/>
              </w:rPr>
            </w:pPr>
            <w:r>
              <w:rPr>
                <w:b/>
                <w:bCs/>
                <w:color w:val="FFFFFF"/>
              </w:rPr>
              <w:t>Examples</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4ED75C27" w14:textId="77777777" w:rsidR="00D87461" w:rsidRDefault="007B253E">
            <w:hyperlink r:id="rId1549" w:history="1">
              <w:r w:rsidR="00D87461">
                <w:rPr>
                  <w:rStyle w:val="Hyperlink"/>
                </w:rPr>
                <w:t>Address Reference System Extent</w:t>
              </w:r>
            </w:hyperlink>
            <w:r w:rsidR="00D87461">
              <w:t xml:space="preserve">: </w:t>
            </w:r>
          </w:p>
          <w:p w14:paraId="1978A0B7" w14:textId="6DAB1FB8" w:rsidR="00D87461" w:rsidRDefault="009E0A84">
            <w:pPr>
              <w:rPr>
                <w:sz w:val="24"/>
                <w:szCs w:val="24"/>
              </w:rPr>
            </w:pPr>
            <w:r w:rsidRPr="009E0A84">
              <w:t>&lt;AddressReferenceSystemExtent&gt;</w:t>
            </w:r>
            <w:r w:rsidRPr="009E0A84">
              <w:br/>
              <w:t xml:space="preserve">            &lt;gml:MultiSurface gml:id="A1886"&gt;</w:t>
            </w:r>
            <w:r w:rsidRPr="009E0A84">
              <w:br/>
              <w:t xml:space="preserve">                &lt;gml:surfaceMember&gt;</w:t>
            </w:r>
            <w:r w:rsidRPr="009E0A84">
              <w:br/>
              <w:t xml:space="preserve">                    &lt;gml:Polygon gml:id="Armourdale1886"&gt;</w:t>
            </w:r>
            <w:r w:rsidRPr="009E0A84">
              <w:br/>
              <w:t xml:space="preserve">                        &lt;gml:exterior&gt;</w:t>
            </w:r>
            <w:r w:rsidRPr="009E0A84">
              <w:br/>
              <w:t xml:space="preserve">                            &lt;gml:LinearRing&gt;</w:t>
            </w:r>
            <w:r w:rsidRPr="009E0A84">
              <w:br/>
              <w:t xml:space="preserve">                                &lt;gml:posList&gt;1000 1001 1000 25000 200000 1000 200000 250000 1000</w:t>
            </w:r>
            <w:r w:rsidRPr="009E0A84">
              <w:br/>
              <w:t xml:space="preserve">                                    1000&lt;/gml:posList&gt;</w:t>
            </w:r>
            <w:r w:rsidRPr="009E0A84">
              <w:br/>
            </w:r>
            <w:r w:rsidRPr="009E0A84">
              <w:lastRenderedPageBreak/>
              <w:t xml:space="preserve">                            &lt;/gml:LinearRing&gt;</w:t>
            </w:r>
            <w:r w:rsidRPr="009E0A84">
              <w:br/>
              <w:t xml:space="preserve">                        &lt;/gml:exterior&gt;</w:t>
            </w:r>
            <w:r w:rsidRPr="009E0A84">
              <w:br/>
              <w:t xml:space="preserve">                    &lt;/gml:Polygon&gt;</w:t>
            </w:r>
            <w:r w:rsidRPr="009E0A84">
              <w:br/>
              <w:t xml:space="preserve">                &lt;/gml:surfaceMember&gt;</w:t>
            </w:r>
            <w:r w:rsidRPr="009E0A84">
              <w:br/>
              <w:t xml:space="preserve">            &lt;/gml:MultiSurface&gt;</w:t>
            </w:r>
            <w:r w:rsidRPr="009E0A84">
              <w:br/>
              <w:t xml:space="preserve">        &lt;/AddressReferenceSystemExtent&gt;</w:t>
            </w:r>
          </w:p>
        </w:tc>
      </w:tr>
      <w:tr w:rsidR="00D87461" w14:paraId="599F229C"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5CEF17C2" w14:textId="77777777" w:rsidR="00D87461" w:rsidRDefault="00D87461">
            <w:pPr>
              <w:jc w:val="center"/>
              <w:rPr>
                <w:b/>
                <w:bCs/>
                <w:sz w:val="24"/>
                <w:szCs w:val="24"/>
              </w:rPr>
            </w:pPr>
            <w:r>
              <w:rPr>
                <w:b/>
                <w:bCs/>
                <w:color w:val="FFFFFF"/>
              </w:rPr>
              <w:lastRenderedPageBreak/>
              <w:t>Notes/Comments</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5B6F5866" w14:textId="77777777" w:rsidR="00D87461" w:rsidRDefault="00D87461">
            <w:pPr>
              <w:rPr>
                <w:sz w:val="24"/>
                <w:szCs w:val="24"/>
              </w:rPr>
            </w:pPr>
            <w:r>
              <w:t xml:space="preserve">An </w:t>
            </w:r>
            <w:hyperlink r:id="rId1550" w:history="1">
              <w:r>
                <w:rPr>
                  <w:rStyle w:val="Hyperlink"/>
                </w:rPr>
                <w:t>Address Reference System</w:t>
              </w:r>
            </w:hyperlink>
            <w:r>
              <w:t xml:space="preserve"> may include the entire area of a city or county jurisdiction, or it may only include a portion thereof. Military bases, and some university campuses are addressed under </w:t>
            </w:r>
            <w:hyperlink r:id="rId1551" w:history="1">
              <w:r>
                <w:rPr>
                  <w:rStyle w:val="Hyperlink"/>
                </w:rPr>
                <w:t>Address Reference Systems</w:t>
              </w:r>
            </w:hyperlink>
            <w:r>
              <w:t xml:space="preserve"> that are maintained by the Base Commander for military bases, and by the State Department of Education (or the University system) for campuses. These often exist within the boundaries of a city, and are within county areas as well, but have their own schemes.</w:t>
            </w:r>
            <w:r>
              <w:br/>
            </w:r>
            <w:r>
              <w:br/>
              <w:t xml:space="preserve">Each </w:t>
            </w:r>
            <w:hyperlink r:id="rId1552" w:history="1">
              <w:r>
                <w:rPr>
                  <w:rStyle w:val="Hyperlink"/>
                </w:rPr>
                <w:t>Address Reference System</w:t>
              </w:r>
            </w:hyperlink>
            <w:r>
              <w:t xml:space="preserve"> is defined geographically, and should not (although many do so) overlap other </w:t>
            </w:r>
            <w:hyperlink r:id="rId1553" w:history="1">
              <w:r>
                <w:rPr>
                  <w:rStyle w:val="Hyperlink"/>
                </w:rPr>
                <w:t>Address Reference Systems</w:t>
              </w:r>
            </w:hyperlink>
            <w:r>
              <w:t xml:space="preserve"> that are in current use.</w:t>
            </w:r>
            <w:r>
              <w:br/>
            </w:r>
            <w:r>
              <w:br/>
              <w:t xml:space="preserve">Historical </w:t>
            </w:r>
            <w:hyperlink r:id="rId1554" w:history="1">
              <w:r>
                <w:rPr>
                  <w:rStyle w:val="Hyperlink"/>
                </w:rPr>
                <w:t>Address Reference System</w:t>
              </w:r>
            </w:hyperlink>
            <w:r>
              <w:t xml:space="preserve"> extents may be maintained, especially where an area under a county </w:t>
            </w:r>
            <w:hyperlink r:id="rId1555" w:history="1">
              <w:r>
                <w:rPr>
                  <w:rStyle w:val="Hyperlink"/>
                </w:rPr>
                <w:t>Address Reference System</w:t>
              </w:r>
            </w:hyperlink>
            <w:r>
              <w:t xml:space="preserve"> has been annexed into a city. The city may choose to maintain the county's numbering, and it will be useful, if additional development occurs, to have access to the previous </w:t>
            </w:r>
            <w:hyperlink r:id="rId1556" w:history="1">
              <w:r>
                <w:rPr>
                  <w:rStyle w:val="Hyperlink"/>
                </w:rPr>
                <w:t>Address Reference System</w:t>
              </w:r>
            </w:hyperlink>
            <w:r>
              <w:t xml:space="preserve"> to insure correct and consistent addressing with it. </w:t>
            </w:r>
          </w:p>
        </w:tc>
      </w:tr>
      <w:tr w:rsidR="00D87461" w14:paraId="1DBEEEF6"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48FFA78B" w14:textId="77777777" w:rsidR="00D87461" w:rsidRDefault="00D87461">
            <w:pPr>
              <w:jc w:val="center"/>
              <w:rPr>
                <w:b/>
                <w:bCs/>
                <w:sz w:val="24"/>
                <w:szCs w:val="24"/>
              </w:rPr>
            </w:pPr>
            <w:r>
              <w:rPr>
                <w:b/>
                <w:bCs/>
                <w:color w:val="FFFFFF"/>
              </w:rPr>
              <w:t>XML Tag</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12CB566A" w14:textId="77777777" w:rsidR="00D87461" w:rsidRDefault="00D87461" w:rsidP="00A60C4C">
            <w:pPr>
              <w:rPr>
                <w:sz w:val="24"/>
                <w:szCs w:val="24"/>
              </w:rPr>
            </w:pPr>
            <w:r>
              <w:t xml:space="preserve">&lt;AddressReferenceSystemExtent&gt; </w:t>
            </w:r>
          </w:p>
        </w:tc>
      </w:tr>
      <w:tr w:rsidR="00D87461" w14:paraId="2C890885"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40E20DA9" w14:textId="77777777" w:rsidR="00D87461" w:rsidRDefault="00D87461">
            <w:pPr>
              <w:jc w:val="center"/>
              <w:rPr>
                <w:b/>
                <w:bCs/>
                <w:sz w:val="24"/>
                <w:szCs w:val="24"/>
              </w:rPr>
            </w:pPr>
            <w:r>
              <w:rPr>
                <w:b/>
                <w:bCs/>
                <w:color w:val="FFFFFF"/>
              </w:rPr>
              <w:t>XML Model</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3B32F25F" w14:textId="3A9D8B27" w:rsidR="00D87461" w:rsidRDefault="00FB41EA" w:rsidP="00366177">
            <w:pPr>
              <w:rPr>
                <w:sz w:val="24"/>
                <w:szCs w:val="24"/>
              </w:rPr>
            </w:pPr>
            <w:r w:rsidRPr="00FB41EA">
              <w:t>&lt;xsd:group name="AddressReferenceSystemExtentGroup"&gt;</w:t>
            </w:r>
            <w:r w:rsidRPr="00FB41EA">
              <w:br/>
            </w:r>
            <w:r w:rsidRPr="00FB41EA">
              <w:tab/>
            </w:r>
            <w:r w:rsidRPr="00FB41EA">
              <w:tab/>
              <w:t>&lt;xsd:annotation&gt;</w:t>
            </w:r>
            <w:r w:rsidRPr="00FB41EA">
              <w:br/>
            </w:r>
            <w:r w:rsidRPr="00FB41EA">
              <w:tab/>
            </w:r>
            <w:r w:rsidRPr="00FB41EA">
              <w:tab/>
            </w:r>
            <w:r w:rsidRPr="00FB41EA">
              <w:tab/>
              <w:t>&lt;xsd:documentation xml:lang="en"&gt;Boundary of the area(s) within which an Address</w:t>
            </w:r>
            <w:r w:rsidR="00366177">
              <w:t xml:space="preserve"> </w:t>
            </w:r>
            <w:r w:rsidRPr="00FB41EA">
              <w:t>Reference System is used. &lt;/xsd:documentation&gt;</w:t>
            </w:r>
            <w:r w:rsidRPr="00FB41EA">
              <w:br/>
            </w:r>
            <w:r w:rsidRPr="00FB41EA">
              <w:tab/>
            </w:r>
            <w:r w:rsidRPr="00FB41EA">
              <w:tab/>
              <w:t>&lt;/xsd:annotation&gt;</w:t>
            </w:r>
            <w:r w:rsidRPr="00FB41EA">
              <w:br/>
            </w:r>
            <w:r w:rsidRPr="00FB41EA">
              <w:tab/>
            </w:r>
            <w:r w:rsidRPr="00FB41EA">
              <w:tab/>
              <w:t>&lt;xsd:sequence&gt;</w:t>
            </w:r>
            <w:r w:rsidRPr="00FB41EA">
              <w:br/>
            </w:r>
            <w:r w:rsidRPr="00FB41EA">
              <w:tab/>
            </w:r>
            <w:r w:rsidRPr="00FB41EA">
              <w:tab/>
            </w:r>
            <w:r w:rsidRPr="00FB41EA">
              <w:tab/>
              <w:t>&lt;xsd:element name="AddressReferenceSystemExtent"&gt;</w:t>
            </w:r>
            <w:r w:rsidRPr="00FB41EA">
              <w:br/>
            </w:r>
            <w:r w:rsidRPr="00FB41EA">
              <w:tab/>
            </w:r>
            <w:r w:rsidRPr="00FB41EA">
              <w:tab/>
            </w:r>
            <w:r w:rsidRPr="00FB41EA">
              <w:tab/>
            </w:r>
            <w:r w:rsidRPr="00FB41EA">
              <w:tab/>
              <w:t>&lt;xsd:complexType&gt;</w:t>
            </w:r>
            <w:r w:rsidRPr="00FB41EA">
              <w:br/>
            </w:r>
            <w:r w:rsidRPr="00FB41EA">
              <w:tab/>
            </w:r>
            <w:r w:rsidRPr="00FB41EA">
              <w:tab/>
            </w:r>
            <w:r w:rsidRPr="00FB41EA">
              <w:tab/>
            </w:r>
            <w:r w:rsidRPr="00FB41EA">
              <w:tab/>
            </w:r>
            <w:r w:rsidRPr="00FB41EA">
              <w:tab/>
              <w:t>&lt;xsd:sequence&gt;</w:t>
            </w:r>
            <w:r w:rsidRPr="00FB41EA">
              <w:br/>
            </w:r>
            <w:r w:rsidRPr="00FB41EA">
              <w:tab/>
            </w:r>
            <w:r w:rsidRPr="00FB41EA">
              <w:tab/>
            </w:r>
            <w:r w:rsidRPr="00FB41EA">
              <w:tab/>
            </w:r>
            <w:r w:rsidRPr="00FB41EA">
              <w:tab/>
            </w:r>
            <w:r w:rsidRPr="00FB41EA">
              <w:tab/>
            </w:r>
            <w:r w:rsidRPr="00FB41EA">
              <w:tab/>
              <w:t>&lt;xsd:element ref="gml:MultiSurface"/&gt;</w:t>
            </w:r>
            <w:r w:rsidRPr="00FB41EA">
              <w:br/>
            </w:r>
            <w:r w:rsidRPr="00FB41EA">
              <w:tab/>
            </w:r>
            <w:r w:rsidRPr="00FB41EA">
              <w:tab/>
            </w:r>
            <w:r w:rsidRPr="00FB41EA">
              <w:tab/>
            </w:r>
            <w:r w:rsidRPr="00FB41EA">
              <w:tab/>
            </w:r>
            <w:r w:rsidRPr="00FB41EA">
              <w:tab/>
              <w:t>&lt;/xsd:sequence&gt;</w:t>
            </w:r>
            <w:r w:rsidRPr="00FB41EA">
              <w:br/>
            </w:r>
            <w:r w:rsidRPr="00FB41EA">
              <w:tab/>
            </w:r>
            <w:r w:rsidRPr="00FB41EA">
              <w:tab/>
            </w:r>
            <w:r w:rsidRPr="00FB41EA">
              <w:tab/>
            </w:r>
            <w:r w:rsidRPr="00FB41EA">
              <w:tab/>
              <w:t>&lt;/xsd:complexType&gt;</w:t>
            </w:r>
            <w:r w:rsidRPr="00FB41EA">
              <w:br/>
            </w:r>
            <w:r w:rsidRPr="00FB41EA">
              <w:tab/>
            </w:r>
            <w:r w:rsidRPr="00FB41EA">
              <w:tab/>
            </w:r>
            <w:r w:rsidRPr="00FB41EA">
              <w:tab/>
              <w:t>&lt;/xsd:element&gt;</w:t>
            </w:r>
            <w:r w:rsidRPr="00FB41EA">
              <w:br/>
            </w:r>
            <w:r w:rsidRPr="00FB41EA">
              <w:tab/>
            </w:r>
            <w:r w:rsidRPr="00FB41EA">
              <w:tab/>
              <w:t>&lt;/xsd:sequence&gt;</w:t>
            </w:r>
            <w:r w:rsidRPr="00FB41EA">
              <w:br/>
            </w:r>
            <w:r w:rsidRPr="00FB41EA">
              <w:tab/>
              <w:t>&lt;/xsd:group&gt;</w:t>
            </w:r>
          </w:p>
        </w:tc>
      </w:tr>
      <w:tr w:rsidR="00D87461" w14:paraId="26CCB376"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2018A046" w14:textId="77777777" w:rsidR="00D87461" w:rsidRDefault="00D87461">
            <w:pPr>
              <w:jc w:val="center"/>
              <w:rPr>
                <w:b/>
                <w:bCs/>
                <w:sz w:val="24"/>
                <w:szCs w:val="24"/>
              </w:rPr>
            </w:pPr>
            <w:r>
              <w:rPr>
                <w:b/>
                <w:bCs/>
                <w:color w:val="FFFFFF"/>
              </w:rPr>
              <w:lastRenderedPageBreak/>
              <w:t>XML Example</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6BC95B9E" w14:textId="31FF486A" w:rsidR="00D87461" w:rsidRDefault="00835FB6">
            <w:pPr>
              <w:rPr>
                <w:sz w:val="24"/>
                <w:szCs w:val="24"/>
              </w:rPr>
            </w:pPr>
            <w:r w:rsidRPr="00835FB6">
              <w:t>&lt;AddressReferenceSystemExtent&gt;</w:t>
            </w:r>
            <w:r w:rsidRPr="00835FB6">
              <w:br/>
              <w:t xml:space="preserve">            &lt;gml:MultiSurface gml:id="A1886"&gt;</w:t>
            </w:r>
            <w:r w:rsidRPr="00835FB6">
              <w:br/>
              <w:t xml:space="preserve">                &lt;gml:surfaceMember&gt;</w:t>
            </w:r>
            <w:r w:rsidRPr="00835FB6">
              <w:br/>
              <w:t xml:space="preserve">                    &lt;gml:Polygon gml:id="Armourdale1886"&gt;</w:t>
            </w:r>
            <w:r w:rsidRPr="00835FB6">
              <w:br/>
              <w:t xml:space="preserve">                        &lt;gml:exterior&gt;</w:t>
            </w:r>
            <w:r w:rsidRPr="00835FB6">
              <w:br/>
              <w:t xml:space="preserve">                            &lt;gml:LinearRing&gt;</w:t>
            </w:r>
            <w:r w:rsidRPr="00835FB6">
              <w:br/>
              <w:t xml:space="preserve">                                &lt;gml:posList&gt;1000 1001 1000 25000 200000 1000 200000 250000 1000</w:t>
            </w:r>
            <w:r w:rsidRPr="00835FB6">
              <w:br/>
              <w:t xml:space="preserve">                                    1000&lt;/gml:posList&gt;</w:t>
            </w:r>
            <w:r w:rsidRPr="00835FB6">
              <w:br/>
              <w:t xml:space="preserve">                            &lt;/gml:LinearRing&gt;</w:t>
            </w:r>
            <w:r w:rsidRPr="00835FB6">
              <w:br/>
              <w:t xml:space="preserve">                        &lt;/gml:exterior&gt;</w:t>
            </w:r>
            <w:r w:rsidRPr="00835FB6">
              <w:br/>
              <w:t xml:space="preserve">                    &lt;/gml:Polygon&gt;</w:t>
            </w:r>
            <w:r w:rsidRPr="00835FB6">
              <w:br/>
              <w:t xml:space="preserve">                &lt;/gml:surfaceMember&gt;</w:t>
            </w:r>
            <w:r w:rsidRPr="00835FB6">
              <w:br/>
              <w:t xml:space="preserve">            &lt;/gml:MultiSurface&gt;</w:t>
            </w:r>
            <w:r w:rsidRPr="00835FB6">
              <w:br/>
              <w:t xml:space="preserve">        &lt;/AddressReferenceSystemExtent&gt;</w:t>
            </w:r>
          </w:p>
        </w:tc>
      </w:tr>
      <w:tr w:rsidR="00D87461" w14:paraId="125B6BC4"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160D8179" w14:textId="77777777" w:rsidR="00D87461" w:rsidRDefault="00D87461">
            <w:pPr>
              <w:jc w:val="center"/>
              <w:rPr>
                <w:b/>
                <w:bCs/>
                <w:sz w:val="24"/>
                <w:szCs w:val="24"/>
              </w:rPr>
            </w:pPr>
            <w:r>
              <w:rPr>
                <w:b/>
                <w:bCs/>
                <w:color w:val="FFFFFF"/>
              </w:rPr>
              <w:t>Quality Measures</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1F2CBD00" w14:textId="77777777" w:rsidR="00D87461" w:rsidRDefault="00D87461">
            <w:pPr>
              <w:rPr>
                <w:sz w:val="24"/>
                <w:szCs w:val="24"/>
              </w:rPr>
            </w:pPr>
            <w:r>
              <w:t xml:space="preserve">None </w:t>
            </w:r>
          </w:p>
        </w:tc>
      </w:tr>
      <w:tr w:rsidR="00D87461" w14:paraId="23934359"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5841EB9C" w14:textId="77777777" w:rsidR="00D87461" w:rsidRDefault="00D87461">
            <w:pPr>
              <w:jc w:val="center"/>
              <w:rPr>
                <w:b/>
                <w:bCs/>
                <w:sz w:val="24"/>
                <w:szCs w:val="24"/>
              </w:rPr>
            </w:pPr>
            <w:r>
              <w:rPr>
                <w:b/>
                <w:bCs/>
                <w:color w:val="FFFFFF"/>
              </w:rPr>
              <w:t>Quality Notes</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73F89C5B" w14:textId="77777777" w:rsidR="00D87461" w:rsidRDefault="00D87461">
            <w:pPr>
              <w:rPr>
                <w:sz w:val="24"/>
                <w:szCs w:val="24"/>
              </w:rPr>
            </w:pPr>
            <w:r>
              <w:t xml:space="preserve">Check the boundary against the </w:t>
            </w:r>
            <w:hyperlink r:id="rId1557" w:history="1">
              <w:r>
                <w:rPr>
                  <w:rStyle w:val="Hyperlink"/>
                </w:rPr>
                <w:t>Address Reference System Rules</w:t>
              </w:r>
            </w:hyperlink>
            <w:r>
              <w:t xml:space="preserve">. </w:t>
            </w:r>
          </w:p>
        </w:tc>
      </w:tr>
    </w:tbl>
    <w:p w14:paraId="638B8393" w14:textId="77777777" w:rsidR="00D87461" w:rsidRDefault="007B253E" w:rsidP="002912AF">
      <w:pPr>
        <w:pStyle w:val="NormalWeb"/>
      </w:pPr>
      <w:hyperlink r:id="rId1558" w:anchor="AddressReferenceSystems" w:history="1"/>
      <w:r w:rsidR="00D87461">
        <w:t xml:space="preserve"> </w:t>
      </w:r>
    </w:p>
    <w:p w14:paraId="7A437ADC" w14:textId="77777777" w:rsidR="00D87461" w:rsidRDefault="00D87461" w:rsidP="009D5BD6">
      <w:pPr>
        <w:pStyle w:val="Heading4"/>
      </w:pPr>
      <w:bookmarkStart w:id="403" w:name="_AN88"/>
      <w:bookmarkStart w:id="404" w:name="AN88"/>
      <w:bookmarkStart w:id="405" w:name="AddressReferenceSystemType"/>
      <w:bookmarkEnd w:id="403"/>
      <w:bookmarkEnd w:id="404"/>
      <w:bookmarkEnd w:id="405"/>
      <w:r w:rsidRPr="00A60C4C">
        <w:t>Address Reference System Type</w:t>
      </w:r>
      <w:r>
        <w:t xml:space="preserve"> </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729"/>
        <w:gridCol w:w="7661"/>
      </w:tblGrid>
      <w:tr w:rsidR="00D87461" w14:paraId="65FADBC7"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09CD4FAC" w14:textId="77777777" w:rsidR="00D87461" w:rsidRDefault="007B253E">
            <w:pPr>
              <w:jc w:val="center"/>
              <w:rPr>
                <w:b/>
                <w:bCs/>
                <w:sz w:val="24"/>
                <w:szCs w:val="24"/>
              </w:rPr>
            </w:pPr>
            <w:hyperlink r:id="rId1559" w:anchor="sorted_table" w:tooltip="Sort by this column" w:history="1">
              <w:r w:rsidR="00D87461">
                <w:rPr>
                  <w:rStyle w:val="Hyperlink"/>
                  <w:b/>
                  <w:bCs/>
                  <w:color w:val="FFFFFF"/>
                </w:rPr>
                <w:t>Element Name</w:t>
              </w:r>
            </w:hyperlink>
            <w:r w:rsidR="00D87461">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247635CE" w14:textId="77777777" w:rsidR="00D87461" w:rsidRDefault="007B253E">
            <w:pPr>
              <w:jc w:val="center"/>
              <w:rPr>
                <w:b/>
                <w:bCs/>
                <w:sz w:val="24"/>
                <w:szCs w:val="24"/>
              </w:rPr>
            </w:pPr>
            <w:hyperlink r:id="rId1560" w:anchor="sorted_table" w:tooltip="Sort by this column" w:history="1">
              <w:r w:rsidR="00D87461">
                <w:rPr>
                  <w:rStyle w:val="Hyperlink"/>
                  <w:b/>
                  <w:bCs/>
                  <w:color w:val="FFFFFF"/>
                </w:rPr>
                <w:t>AddressReferenceSystemType</w:t>
              </w:r>
            </w:hyperlink>
            <w:r w:rsidR="00D87461">
              <w:rPr>
                <w:b/>
                <w:bCs/>
              </w:rPr>
              <w:t xml:space="preserve"> </w:t>
            </w:r>
          </w:p>
        </w:tc>
      </w:tr>
      <w:tr w:rsidR="00D87461" w14:paraId="28C94314"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63CE471E" w14:textId="77777777" w:rsidR="00D87461" w:rsidRDefault="00D87461">
            <w:pPr>
              <w:jc w:val="center"/>
              <w:rPr>
                <w:b/>
                <w:bCs/>
                <w:sz w:val="24"/>
                <w:szCs w:val="24"/>
              </w:rPr>
            </w:pPr>
            <w:r>
              <w:rPr>
                <w:b/>
                <w:bCs/>
                <w:color w:val="FFFFFF"/>
              </w:rPr>
              <w:t>Other common names for this element</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7B8B4454" w14:textId="77777777" w:rsidR="00D87461" w:rsidRDefault="00D87461">
            <w:pPr>
              <w:rPr>
                <w:sz w:val="24"/>
                <w:szCs w:val="24"/>
              </w:rPr>
            </w:pPr>
            <w:r>
              <w:t xml:space="preserve">  </w:t>
            </w:r>
          </w:p>
        </w:tc>
      </w:tr>
      <w:tr w:rsidR="00D87461" w14:paraId="3801E667"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4C1F13C8" w14:textId="77777777" w:rsidR="00D87461" w:rsidRDefault="00D87461">
            <w:pPr>
              <w:jc w:val="center"/>
              <w:rPr>
                <w:b/>
                <w:bCs/>
                <w:sz w:val="24"/>
                <w:szCs w:val="24"/>
              </w:rPr>
            </w:pPr>
            <w:r>
              <w:rPr>
                <w:b/>
                <w:bCs/>
                <w:color w:val="FFFFFF"/>
              </w:rPr>
              <w:t>Definition</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5F46BE5D" w14:textId="77777777" w:rsidR="00D87461" w:rsidRDefault="00D87461">
            <w:pPr>
              <w:rPr>
                <w:sz w:val="24"/>
                <w:szCs w:val="24"/>
              </w:rPr>
            </w:pPr>
            <w:r>
              <w:t xml:space="preserve">The category of address reference system in use. The type of reference system determines and guides the assignment of numbers within the </w:t>
            </w:r>
            <w:hyperlink r:id="rId1561" w:history="1">
              <w:r>
                <w:rPr>
                  <w:rStyle w:val="Hyperlink"/>
                </w:rPr>
                <w:t>Address Reference System Extent</w:t>
              </w:r>
            </w:hyperlink>
            <w:r>
              <w:t xml:space="preserve">. </w:t>
            </w:r>
          </w:p>
        </w:tc>
      </w:tr>
      <w:tr w:rsidR="00D87461" w14:paraId="63EA875D"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3BF0D77B" w14:textId="77777777" w:rsidR="00D87461" w:rsidRDefault="00D87461">
            <w:pPr>
              <w:jc w:val="center"/>
              <w:rPr>
                <w:b/>
                <w:bCs/>
                <w:sz w:val="24"/>
                <w:szCs w:val="24"/>
              </w:rPr>
            </w:pPr>
            <w:r>
              <w:rPr>
                <w:b/>
                <w:bCs/>
                <w:color w:val="FFFFFF"/>
              </w:rPr>
              <w:t>Definition Source</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21877043" w14:textId="77777777" w:rsidR="00D87461" w:rsidRDefault="00D87461">
            <w:pPr>
              <w:rPr>
                <w:sz w:val="24"/>
                <w:szCs w:val="24"/>
              </w:rPr>
            </w:pPr>
            <w:r>
              <w:t xml:space="preserve">New </w:t>
            </w:r>
          </w:p>
        </w:tc>
      </w:tr>
      <w:tr w:rsidR="00D87461" w14:paraId="23767DD4"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3757F080" w14:textId="77777777" w:rsidR="00D87461" w:rsidRDefault="00D87461">
            <w:pPr>
              <w:jc w:val="center"/>
              <w:rPr>
                <w:b/>
                <w:bCs/>
                <w:sz w:val="24"/>
                <w:szCs w:val="24"/>
              </w:rPr>
            </w:pPr>
            <w:r>
              <w:rPr>
                <w:b/>
                <w:bCs/>
                <w:color w:val="FFFFFF"/>
              </w:rPr>
              <w:t>Data Type</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43B21FB0" w14:textId="77777777" w:rsidR="00D87461" w:rsidRDefault="00D87461">
            <w:pPr>
              <w:rPr>
                <w:sz w:val="24"/>
                <w:szCs w:val="24"/>
              </w:rPr>
            </w:pPr>
            <w:r>
              <w:t xml:space="preserve">characterString </w:t>
            </w:r>
          </w:p>
        </w:tc>
      </w:tr>
      <w:tr w:rsidR="00D87461" w14:paraId="732A8653"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13C5EE28" w14:textId="77777777" w:rsidR="00D87461" w:rsidRDefault="00D87461">
            <w:pPr>
              <w:jc w:val="center"/>
              <w:rPr>
                <w:b/>
                <w:bCs/>
                <w:sz w:val="24"/>
                <w:szCs w:val="24"/>
              </w:rPr>
            </w:pPr>
            <w:r>
              <w:rPr>
                <w:b/>
                <w:bCs/>
                <w:color w:val="FFFFFF"/>
              </w:rPr>
              <w:t>Existing Standards for this Element</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2B4E3A97" w14:textId="77777777" w:rsidR="00D87461" w:rsidRDefault="00D87461">
            <w:pPr>
              <w:rPr>
                <w:sz w:val="24"/>
                <w:szCs w:val="24"/>
              </w:rPr>
            </w:pPr>
            <w:r>
              <w:t xml:space="preserve">None </w:t>
            </w:r>
          </w:p>
        </w:tc>
      </w:tr>
      <w:tr w:rsidR="00D87461" w14:paraId="0A4F49B7"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41700554" w14:textId="77777777" w:rsidR="00D87461" w:rsidRDefault="00D87461">
            <w:pPr>
              <w:jc w:val="center"/>
              <w:rPr>
                <w:b/>
                <w:bCs/>
                <w:sz w:val="24"/>
                <w:szCs w:val="24"/>
              </w:rPr>
            </w:pPr>
            <w:r>
              <w:rPr>
                <w:b/>
                <w:bCs/>
                <w:color w:val="FFFFFF"/>
              </w:rPr>
              <w:t>Domain of Values for this Element</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01894601" w14:textId="77777777" w:rsidR="00D87461" w:rsidRDefault="00D87461">
            <w:pPr>
              <w:rPr>
                <w:sz w:val="24"/>
                <w:szCs w:val="24"/>
              </w:rPr>
            </w:pPr>
            <w:r>
              <w:t xml:space="preserve">Yes: Axial, Linear Non-Axial, Area Based </w:t>
            </w:r>
          </w:p>
        </w:tc>
      </w:tr>
      <w:tr w:rsidR="00D87461" w14:paraId="183BAC05"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1ECBB18C" w14:textId="77777777" w:rsidR="00D87461" w:rsidRDefault="00D87461">
            <w:pPr>
              <w:jc w:val="center"/>
              <w:rPr>
                <w:b/>
                <w:bCs/>
                <w:sz w:val="24"/>
                <w:szCs w:val="24"/>
              </w:rPr>
            </w:pPr>
            <w:r>
              <w:rPr>
                <w:b/>
                <w:bCs/>
                <w:color w:val="FFFFFF"/>
              </w:rPr>
              <w:t>Source of Values</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07671274" w14:textId="77777777" w:rsidR="00D87461" w:rsidRDefault="00D87461">
            <w:pPr>
              <w:rPr>
                <w:sz w:val="24"/>
                <w:szCs w:val="24"/>
              </w:rPr>
            </w:pPr>
            <w:r>
              <w:t xml:space="preserve">FGDC Address Data Content Standard, Part One </w:t>
            </w:r>
          </w:p>
        </w:tc>
      </w:tr>
      <w:tr w:rsidR="00D87461" w14:paraId="3D1AA348"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4442FCAB" w14:textId="77777777" w:rsidR="00D87461" w:rsidRDefault="00D87461">
            <w:pPr>
              <w:jc w:val="center"/>
              <w:rPr>
                <w:b/>
                <w:bCs/>
                <w:sz w:val="24"/>
                <w:szCs w:val="24"/>
              </w:rPr>
            </w:pPr>
            <w:r>
              <w:rPr>
                <w:b/>
                <w:bCs/>
                <w:color w:val="FFFFFF"/>
              </w:rPr>
              <w:lastRenderedPageBreak/>
              <w:t>How Defined</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58E3FAD5" w14:textId="77777777" w:rsidR="00D87461" w:rsidRDefault="00D87461">
            <w:pPr>
              <w:rPr>
                <w:sz w:val="24"/>
                <w:szCs w:val="24"/>
              </w:rPr>
            </w:pPr>
            <w:r>
              <w:t xml:space="preserve">Local determination </w:t>
            </w:r>
          </w:p>
        </w:tc>
      </w:tr>
      <w:tr w:rsidR="00D87461" w14:paraId="23FC6057"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41F6DC32" w14:textId="77777777" w:rsidR="00D87461" w:rsidRDefault="00D87461">
            <w:pPr>
              <w:jc w:val="center"/>
              <w:rPr>
                <w:b/>
                <w:bCs/>
                <w:sz w:val="24"/>
                <w:szCs w:val="24"/>
              </w:rPr>
            </w:pPr>
            <w:r>
              <w:rPr>
                <w:b/>
                <w:bCs/>
                <w:color w:val="FFFFFF"/>
              </w:rPr>
              <w:t>Example</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366A383E" w14:textId="77777777" w:rsidR="00D87461" w:rsidRDefault="00D87461">
            <w:pPr>
              <w:rPr>
                <w:sz w:val="24"/>
                <w:szCs w:val="24"/>
              </w:rPr>
            </w:pPr>
            <w:r>
              <w:t xml:space="preserve">The </w:t>
            </w:r>
            <w:hyperlink r:id="rId1562" w:history="1">
              <w:r>
                <w:rPr>
                  <w:rStyle w:val="Hyperlink"/>
                </w:rPr>
                <w:t>Address Reference System</w:t>
              </w:r>
            </w:hyperlink>
            <w:r>
              <w:t xml:space="preserve"> for the District of Columbia is an axial (grid) system. </w:t>
            </w:r>
          </w:p>
        </w:tc>
      </w:tr>
      <w:tr w:rsidR="00D87461" w14:paraId="3C870390"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2408BDD4" w14:textId="77777777" w:rsidR="00D87461" w:rsidRDefault="00D87461">
            <w:pPr>
              <w:jc w:val="center"/>
              <w:rPr>
                <w:b/>
                <w:bCs/>
                <w:sz w:val="24"/>
                <w:szCs w:val="24"/>
              </w:rPr>
            </w:pPr>
            <w:r>
              <w:rPr>
                <w:b/>
                <w:bCs/>
                <w:color w:val="FFFFFF"/>
              </w:rPr>
              <w:t>Notes/Comments</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7E6727C8" w14:textId="77777777" w:rsidR="00D87461" w:rsidRDefault="00D87461" w:rsidP="00A503D0">
            <w:pPr>
              <w:pStyle w:val="ListParagraph"/>
              <w:numPr>
                <w:ilvl w:val="1"/>
                <w:numId w:val="23"/>
              </w:numPr>
              <w:ind w:left="521"/>
            </w:pPr>
            <w:r>
              <w:t xml:space="preserve">An </w:t>
            </w:r>
            <w:hyperlink r:id="rId1563" w:history="1">
              <w:r>
                <w:rPr>
                  <w:rStyle w:val="Hyperlink"/>
                </w:rPr>
                <w:t>Address Reference System Type</w:t>
              </w:r>
            </w:hyperlink>
            <w:r>
              <w:t xml:space="preserve"> identifies the overall classification of the reference system.</w:t>
            </w:r>
          </w:p>
          <w:p w14:paraId="566E2595" w14:textId="77777777" w:rsidR="00D87461" w:rsidRPr="00A60C4C" w:rsidRDefault="00D87461" w:rsidP="00A503D0">
            <w:pPr>
              <w:pStyle w:val="ListParagraph"/>
              <w:numPr>
                <w:ilvl w:val="1"/>
                <w:numId w:val="23"/>
              </w:numPr>
              <w:ind w:left="521"/>
              <w:rPr>
                <w:sz w:val="24"/>
                <w:szCs w:val="24"/>
              </w:rPr>
            </w:pPr>
            <w:r>
              <w:t xml:space="preserve">The types include: </w:t>
            </w:r>
            <w:r>
              <w:br/>
              <w:t xml:space="preserve">a) Axial systems based on setting forth a framework consisting of streets, or other geometric lines to identify address numbering rules. Axial type systems include: </w:t>
            </w:r>
            <w:r>
              <w:br/>
              <w:t>i) grids based on either the street pattern, a geographic set of lines such as those forming the Public Land Survey System Grid, longitude and latitude lines or similar lines.</w:t>
            </w:r>
            <w:r>
              <w:br/>
              <w:t xml:space="preserve">ii) Radial patterns organized around primary arterial streets originating at a central point. </w:t>
            </w:r>
            <w:r>
              <w:br/>
            </w:r>
            <w:r>
              <w:br/>
              <w:t xml:space="preserve">b) Linear Non-axial systems, often found in areas of complex terrain where streets do not tend to travel in straight lines for any distance. </w:t>
            </w:r>
            <w:r>
              <w:br/>
              <w:t xml:space="preserve">i) Distance based systems in which each road has a defined starting point, and </w:t>
            </w:r>
            <w:r>
              <w:br/>
              <w:t>ii) Other types of linear organizational constructs that create a logical framework in which addresses are assigned.</w:t>
            </w:r>
            <w:r>
              <w:br/>
            </w:r>
            <w:r>
              <w:br/>
              <w:t xml:space="preserve">c) Area-based systems where the address numbers in a specified area are assigned by a non-geometric method, including chronological (where a number is assigned in the order in which a building or property is created regardless of its location), or by lot numbers (where these are not arranged in the usual sequential patterns found in axial and linear non-axial systems), or other means. </w:t>
            </w:r>
          </w:p>
          <w:p w14:paraId="5AA49D9E" w14:textId="77777777" w:rsidR="00D87461" w:rsidRPr="00A60C4C" w:rsidRDefault="00D87461" w:rsidP="00A503D0">
            <w:pPr>
              <w:pStyle w:val="ListParagraph"/>
              <w:numPr>
                <w:ilvl w:val="1"/>
                <w:numId w:val="23"/>
              </w:numPr>
              <w:ind w:left="521"/>
              <w:rPr>
                <w:sz w:val="24"/>
                <w:szCs w:val="24"/>
              </w:rPr>
            </w:pPr>
            <w:r>
              <w:t>Some of these systems may have sub-types. In grid systems, some provide for 100 numbers per "block", others are numbered sequentially without regard for block breaks. In places with radial street patterns, axis streets or lines may originate at one or more places. In some cases a grid or radial pattern may extend beyond its original area, and be expanded in an outlying area using numbering that is continued from the original area.</w:t>
            </w:r>
          </w:p>
          <w:p w14:paraId="783FA417" w14:textId="77777777" w:rsidR="00D87461" w:rsidRPr="00A60C4C" w:rsidRDefault="00D87461" w:rsidP="00A503D0">
            <w:pPr>
              <w:pStyle w:val="ListParagraph"/>
              <w:numPr>
                <w:ilvl w:val="1"/>
                <w:numId w:val="23"/>
              </w:numPr>
              <w:ind w:left="521"/>
              <w:rPr>
                <w:sz w:val="24"/>
                <w:szCs w:val="24"/>
              </w:rPr>
            </w:pPr>
            <w:r>
              <w:t xml:space="preserve">The basis for numbering within any of these systems is created as an attribute of the system. Numbering rules are documented in the </w:t>
            </w:r>
            <w:hyperlink r:id="rId1564" w:history="1">
              <w:r>
                <w:rPr>
                  <w:rStyle w:val="Hyperlink"/>
                </w:rPr>
                <w:t>Address Reference System Numbering Rules</w:t>
              </w:r>
            </w:hyperlink>
            <w:r>
              <w:t xml:space="preserve"> element. It is expected to be applied consistently throughout the extent of the reference system, although in practice this is often not true. Additional information on </w:t>
            </w:r>
            <w:hyperlink r:id="rId1565" w:history="1">
              <w:r>
                <w:rPr>
                  <w:rStyle w:val="Hyperlink"/>
                </w:rPr>
                <w:t>Address Reference Systems</w:t>
              </w:r>
            </w:hyperlink>
            <w:r>
              <w:t xml:space="preserve"> may be found in the </w:t>
            </w:r>
            <w:hyperlink r:id="rId1566" w:history="1">
              <w:r>
                <w:rPr>
                  <w:rStyle w:val="Hyperlink"/>
                </w:rPr>
                <w:t>Address Reference Systems Introduction</w:t>
              </w:r>
            </w:hyperlink>
            <w:r>
              <w:t xml:space="preserve">. </w:t>
            </w:r>
          </w:p>
        </w:tc>
      </w:tr>
      <w:tr w:rsidR="00D87461" w14:paraId="0826F62D"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22A072DF" w14:textId="77777777" w:rsidR="00D87461" w:rsidRDefault="00D87461">
            <w:pPr>
              <w:jc w:val="center"/>
              <w:rPr>
                <w:b/>
                <w:bCs/>
                <w:sz w:val="24"/>
                <w:szCs w:val="24"/>
              </w:rPr>
            </w:pPr>
            <w:r>
              <w:rPr>
                <w:b/>
                <w:bCs/>
                <w:color w:val="FFFFFF"/>
              </w:rPr>
              <w:t>XML Tag</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00639A66" w14:textId="77777777" w:rsidR="00D87461" w:rsidRDefault="00D87461" w:rsidP="00A60C4C">
            <w:pPr>
              <w:rPr>
                <w:sz w:val="24"/>
                <w:szCs w:val="24"/>
              </w:rPr>
            </w:pPr>
            <w:r>
              <w:t xml:space="preserve">&lt;AddressReferenceSystemType&gt; </w:t>
            </w:r>
          </w:p>
        </w:tc>
      </w:tr>
      <w:tr w:rsidR="00D87461" w14:paraId="35F1A419"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59BEDBE3" w14:textId="77777777" w:rsidR="00D87461" w:rsidRDefault="00D87461">
            <w:pPr>
              <w:jc w:val="center"/>
              <w:rPr>
                <w:b/>
                <w:bCs/>
                <w:sz w:val="24"/>
                <w:szCs w:val="24"/>
              </w:rPr>
            </w:pPr>
            <w:r>
              <w:rPr>
                <w:b/>
                <w:bCs/>
                <w:color w:val="FFFFFF"/>
              </w:rPr>
              <w:t>XML Model</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0A067CE2" w14:textId="77777777" w:rsidR="00D87461" w:rsidRDefault="00D87461">
            <w:pPr>
              <w:rPr>
                <w:sz w:val="24"/>
                <w:szCs w:val="24"/>
              </w:rPr>
            </w:pPr>
            <w:r>
              <w:t>&lt;xsd:simpleType name="AddressReferenceSystemType_type"&gt;</w:t>
            </w:r>
            <w:r>
              <w:br/>
              <w:t>&lt;xsd:restriction base="xsd:string"&gt;</w:t>
            </w:r>
            <w:r>
              <w:br/>
            </w:r>
            <w:r>
              <w:lastRenderedPageBreak/>
              <w:t>&lt;xsd:enumeration value="Axial"&gt;&lt;/xsd:enumeration&gt;</w:t>
            </w:r>
            <w:r>
              <w:br/>
              <w:t>&lt;xsd:enumeration value="Grid"&gt;&lt;/xsd:enumeration&gt;</w:t>
            </w:r>
            <w:r>
              <w:br/>
              <w:t>&lt;xsd:enumeration value="Radial"&gt;&lt;/xsd:enumeration&gt;</w:t>
            </w:r>
            <w:r>
              <w:br/>
              <w:t>&lt;xsd:enumeration value="Linear Non-Axial"&gt;&lt;/xsd:enumeration&gt;</w:t>
            </w:r>
            <w:r>
              <w:br/>
              <w:t>&lt;xsd:enumeration value="Distance"&gt;&lt;/xsd:enumeration&gt;</w:t>
            </w:r>
            <w:r>
              <w:br/>
              <w:t>&lt;xsd:enumeration value="Area Based"&gt;&lt;/xsd:enumeration&gt;</w:t>
            </w:r>
            <w:r>
              <w:br/>
              <w:t>&lt;/xsd:restriction&gt;</w:t>
            </w:r>
            <w:r>
              <w:br/>
              <w:t xml:space="preserve">&lt;/xsd:simpleType&gt; </w:t>
            </w:r>
          </w:p>
        </w:tc>
      </w:tr>
      <w:tr w:rsidR="00D87461" w14:paraId="16EC3122"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12311D30" w14:textId="77777777" w:rsidR="00D87461" w:rsidRDefault="00D87461">
            <w:pPr>
              <w:jc w:val="center"/>
              <w:rPr>
                <w:b/>
                <w:bCs/>
                <w:sz w:val="24"/>
                <w:szCs w:val="24"/>
              </w:rPr>
            </w:pPr>
            <w:r>
              <w:rPr>
                <w:b/>
                <w:bCs/>
                <w:color w:val="FFFFFF"/>
              </w:rPr>
              <w:lastRenderedPageBreak/>
              <w:t>XML Example</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01398692" w14:textId="77777777" w:rsidR="00D87461" w:rsidRDefault="00D87461">
            <w:pPr>
              <w:rPr>
                <w:sz w:val="24"/>
                <w:szCs w:val="24"/>
              </w:rPr>
            </w:pPr>
            <w:r>
              <w:t xml:space="preserve">&lt;AddressReferenceSystemType&gt;Grid&lt;/AddressReferenceSystemType&gt; </w:t>
            </w:r>
          </w:p>
        </w:tc>
      </w:tr>
      <w:tr w:rsidR="00D87461" w14:paraId="641E353F"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7E25B1A0" w14:textId="77777777" w:rsidR="00D87461" w:rsidRDefault="00D87461">
            <w:pPr>
              <w:jc w:val="center"/>
              <w:rPr>
                <w:b/>
                <w:bCs/>
                <w:sz w:val="24"/>
                <w:szCs w:val="24"/>
              </w:rPr>
            </w:pPr>
            <w:r>
              <w:rPr>
                <w:b/>
                <w:bCs/>
                <w:color w:val="FFFFFF"/>
              </w:rPr>
              <w:t>Quality Measure</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071C4F63" w14:textId="77777777" w:rsidR="00D87461" w:rsidRDefault="007B253E">
            <w:pPr>
              <w:rPr>
                <w:sz w:val="24"/>
                <w:szCs w:val="24"/>
              </w:rPr>
            </w:pPr>
            <w:hyperlink r:id="rId1567" w:history="1">
              <w:r w:rsidR="00D87461">
                <w:rPr>
                  <w:rStyle w:val="Hyperlink"/>
                </w:rPr>
                <w:t>Tabular Domain Measure</w:t>
              </w:r>
            </w:hyperlink>
            <w:r w:rsidR="00D87461">
              <w:t xml:space="preserve"> </w:t>
            </w:r>
          </w:p>
        </w:tc>
      </w:tr>
      <w:tr w:rsidR="00D87461" w14:paraId="4A819E6B"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75ED9923" w14:textId="77777777" w:rsidR="00D87461" w:rsidRDefault="00D87461">
            <w:pPr>
              <w:jc w:val="center"/>
              <w:rPr>
                <w:b/>
                <w:bCs/>
                <w:sz w:val="24"/>
                <w:szCs w:val="24"/>
              </w:rPr>
            </w:pPr>
            <w:r>
              <w:rPr>
                <w:b/>
                <w:bCs/>
                <w:color w:val="FFFFFF"/>
              </w:rPr>
              <w:t>Quality Notes</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3718B918" w14:textId="77777777" w:rsidR="00D87461" w:rsidRDefault="00D87461">
            <w:pPr>
              <w:rPr>
                <w:sz w:val="24"/>
                <w:szCs w:val="24"/>
              </w:rPr>
            </w:pPr>
            <w:r>
              <w:t xml:space="preserve">  </w:t>
            </w:r>
          </w:p>
        </w:tc>
      </w:tr>
    </w:tbl>
    <w:p w14:paraId="69A73A66" w14:textId="77777777" w:rsidR="00D87461" w:rsidRDefault="007B253E" w:rsidP="002912AF">
      <w:pPr>
        <w:pStyle w:val="NormalWeb"/>
      </w:pPr>
      <w:hyperlink r:id="rId1568" w:anchor="AddressReferenceSystems" w:history="1"/>
      <w:r w:rsidR="00D87461">
        <w:t xml:space="preserve"> </w:t>
      </w:r>
    </w:p>
    <w:p w14:paraId="4F78387D" w14:textId="77777777" w:rsidR="00D87461" w:rsidRDefault="00D87461" w:rsidP="009D5BD6">
      <w:pPr>
        <w:pStyle w:val="Heading4"/>
      </w:pPr>
      <w:bookmarkStart w:id="406" w:name="_AN89"/>
      <w:bookmarkStart w:id="407" w:name="AN89"/>
      <w:bookmarkStart w:id="408" w:name="Complex_Element_AddressReference"/>
      <w:bookmarkEnd w:id="406"/>
      <w:bookmarkEnd w:id="407"/>
      <w:bookmarkEnd w:id="408"/>
      <w:r>
        <w:t xml:space="preserve">Complex Element: </w:t>
      </w:r>
      <w:r w:rsidRPr="00A60C4C">
        <w:t>Address Reference System Rules</w:t>
      </w:r>
      <w:r>
        <w:t xml:space="preserve"> </w:t>
      </w:r>
    </w:p>
    <w:tbl>
      <w:tblPr>
        <w:tblW w:w="0" w:type="auto"/>
        <w:tblCellSpacing w:w="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725"/>
        <w:gridCol w:w="7665"/>
      </w:tblGrid>
      <w:tr w:rsidR="00D87461" w14:paraId="3FE735CE" w14:textId="77777777" w:rsidTr="00A60C4C">
        <w:trPr>
          <w:tblCellSpacing w:w="0" w:type="dxa"/>
        </w:trPr>
        <w:tc>
          <w:tcPr>
            <w:tcW w:w="1725" w:type="dxa"/>
            <w:tcBorders>
              <w:top w:val="outset" w:sz="6" w:space="0" w:color="auto"/>
              <w:left w:val="outset" w:sz="6" w:space="0" w:color="auto"/>
              <w:bottom w:val="outset" w:sz="6" w:space="0" w:color="auto"/>
              <w:right w:val="outset" w:sz="6" w:space="0" w:color="auto"/>
            </w:tcBorders>
            <w:shd w:val="clear" w:color="auto" w:fill="687684"/>
            <w:hideMark/>
          </w:tcPr>
          <w:p w14:paraId="521C00A8" w14:textId="77777777" w:rsidR="00D87461" w:rsidRDefault="007B253E">
            <w:pPr>
              <w:jc w:val="center"/>
              <w:rPr>
                <w:b/>
                <w:bCs/>
                <w:sz w:val="24"/>
                <w:szCs w:val="24"/>
              </w:rPr>
            </w:pPr>
            <w:hyperlink r:id="rId1569" w:anchor="sorted_table" w:tooltip="Sort by this column" w:history="1">
              <w:r w:rsidR="00D87461">
                <w:rPr>
                  <w:rStyle w:val="Hyperlink"/>
                  <w:b/>
                  <w:bCs/>
                  <w:color w:val="FFFFFF"/>
                </w:rPr>
                <w:t>Element Name</w:t>
              </w:r>
            </w:hyperlink>
            <w:r w:rsidR="00D87461">
              <w:rPr>
                <w:b/>
                <w:bCs/>
              </w:rPr>
              <w:t xml:space="preserve"> </w:t>
            </w:r>
          </w:p>
        </w:tc>
        <w:tc>
          <w:tcPr>
            <w:tcW w:w="7665" w:type="dxa"/>
            <w:tcBorders>
              <w:top w:val="outset" w:sz="6" w:space="0" w:color="auto"/>
              <w:left w:val="outset" w:sz="6" w:space="0" w:color="auto"/>
              <w:bottom w:val="outset" w:sz="6" w:space="0" w:color="auto"/>
              <w:right w:val="outset" w:sz="6" w:space="0" w:color="auto"/>
            </w:tcBorders>
            <w:shd w:val="clear" w:color="auto" w:fill="687684"/>
            <w:hideMark/>
          </w:tcPr>
          <w:p w14:paraId="1752006E" w14:textId="77777777" w:rsidR="00D87461" w:rsidRDefault="007B253E">
            <w:pPr>
              <w:jc w:val="center"/>
              <w:rPr>
                <w:b/>
                <w:bCs/>
                <w:sz w:val="24"/>
                <w:szCs w:val="24"/>
              </w:rPr>
            </w:pPr>
            <w:hyperlink r:id="rId1570" w:anchor="sorted_table" w:tooltip="Sort by this column" w:history="1">
              <w:r w:rsidR="00D87461">
                <w:rPr>
                  <w:rStyle w:val="Hyperlink"/>
                  <w:b/>
                  <w:bCs/>
                  <w:color w:val="FFFFFF"/>
                </w:rPr>
                <w:t>AddressReferenceSystemRules</w:t>
              </w:r>
            </w:hyperlink>
            <w:r w:rsidR="00D87461">
              <w:rPr>
                <w:b/>
                <w:bCs/>
              </w:rPr>
              <w:t xml:space="preserve"> </w:t>
            </w:r>
          </w:p>
        </w:tc>
      </w:tr>
      <w:tr w:rsidR="00D87461" w14:paraId="24674A06" w14:textId="77777777" w:rsidTr="00A60C4C">
        <w:trPr>
          <w:tblCellSpacing w:w="0" w:type="dxa"/>
        </w:trPr>
        <w:tc>
          <w:tcPr>
            <w:tcW w:w="1725" w:type="dxa"/>
            <w:tcBorders>
              <w:top w:val="outset" w:sz="6" w:space="0" w:color="auto"/>
              <w:left w:val="outset" w:sz="6" w:space="0" w:color="auto"/>
              <w:bottom w:val="outset" w:sz="6" w:space="0" w:color="auto"/>
              <w:right w:val="outset" w:sz="6" w:space="0" w:color="auto"/>
            </w:tcBorders>
            <w:shd w:val="clear" w:color="auto" w:fill="687684"/>
            <w:hideMark/>
          </w:tcPr>
          <w:p w14:paraId="2408025E" w14:textId="77777777" w:rsidR="00D87461" w:rsidRDefault="00D87461">
            <w:pPr>
              <w:jc w:val="center"/>
              <w:rPr>
                <w:b/>
                <w:bCs/>
                <w:sz w:val="24"/>
                <w:szCs w:val="24"/>
              </w:rPr>
            </w:pPr>
            <w:r>
              <w:rPr>
                <w:b/>
                <w:bCs/>
                <w:color w:val="FFFFFF"/>
              </w:rPr>
              <w:t>Other common names for this element</w:t>
            </w:r>
            <w:r>
              <w:rPr>
                <w:b/>
                <w:bCs/>
              </w:rPr>
              <w:t xml:space="preserve"> </w:t>
            </w:r>
          </w:p>
        </w:tc>
        <w:tc>
          <w:tcPr>
            <w:tcW w:w="7665" w:type="dxa"/>
            <w:tcBorders>
              <w:top w:val="outset" w:sz="6" w:space="0" w:color="auto"/>
              <w:left w:val="outset" w:sz="6" w:space="0" w:color="auto"/>
              <w:bottom w:val="outset" w:sz="6" w:space="0" w:color="auto"/>
              <w:right w:val="outset" w:sz="6" w:space="0" w:color="auto"/>
            </w:tcBorders>
            <w:shd w:val="clear" w:color="auto" w:fill="FFFFFF"/>
            <w:hideMark/>
          </w:tcPr>
          <w:p w14:paraId="624FA484" w14:textId="77777777" w:rsidR="00D87461" w:rsidRDefault="00D87461">
            <w:pPr>
              <w:rPr>
                <w:sz w:val="24"/>
                <w:szCs w:val="24"/>
              </w:rPr>
            </w:pPr>
            <w:r>
              <w:t xml:space="preserve">Addressing Rules </w:t>
            </w:r>
          </w:p>
        </w:tc>
      </w:tr>
      <w:tr w:rsidR="00D87461" w14:paraId="03057751" w14:textId="77777777" w:rsidTr="00A60C4C">
        <w:trPr>
          <w:tblCellSpacing w:w="0" w:type="dxa"/>
        </w:trPr>
        <w:tc>
          <w:tcPr>
            <w:tcW w:w="1725" w:type="dxa"/>
            <w:tcBorders>
              <w:top w:val="outset" w:sz="6" w:space="0" w:color="auto"/>
              <w:left w:val="outset" w:sz="6" w:space="0" w:color="auto"/>
              <w:bottom w:val="outset" w:sz="6" w:space="0" w:color="auto"/>
              <w:right w:val="outset" w:sz="6" w:space="0" w:color="auto"/>
            </w:tcBorders>
            <w:shd w:val="clear" w:color="auto" w:fill="687684"/>
            <w:hideMark/>
          </w:tcPr>
          <w:p w14:paraId="298F9B80" w14:textId="77777777" w:rsidR="00D87461" w:rsidRDefault="00D87461">
            <w:pPr>
              <w:jc w:val="center"/>
              <w:rPr>
                <w:b/>
                <w:bCs/>
                <w:sz w:val="24"/>
                <w:szCs w:val="24"/>
              </w:rPr>
            </w:pPr>
            <w:r>
              <w:rPr>
                <w:b/>
                <w:bCs/>
                <w:color w:val="FFFFFF"/>
              </w:rPr>
              <w:t>Definition</w:t>
            </w:r>
            <w:r>
              <w:rPr>
                <w:b/>
                <w:bCs/>
              </w:rPr>
              <w:t xml:space="preserve"> </w:t>
            </w:r>
          </w:p>
        </w:tc>
        <w:tc>
          <w:tcPr>
            <w:tcW w:w="7665" w:type="dxa"/>
            <w:tcBorders>
              <w:top w:val="outset" w:sz="6" w:space="0" w:color="auto"/>
              <w:left w:val="outset" w:sz="6" w:space="0" w:color="auto"/>
              <w:bottom w:val="outset" w:sz="6" w:space="0" w:color="auto"/>
              <w:right w:val="outset" w:sz="6" w:space="0" w:color="auto"/>
            </w:tcBorders>
            <w:shd w:val="clear" w:color="auto" w:fill="EDF4F9"/>
            <w:hideMark/>
          </w:tcPr>
          <w:p w14:paraId="054D56BE" w14:textId="77777777" w:rsidR="00D87461" w:rsidRDefault="00D87461">
            <w:pPr>
              <w:rPr>
                <w:sz w:val="24"/>
                <w:szCs w:val="24"/>
              </w:rPr>
            </w:pPr>
            <w:r>
              <w:t xml:space="preserve">The rules by which address numbers, street names and other components of a thoroughfare address are determined. </w:t>
            </w:r>
          </w:p>
        </w:tc>
      </w:tr>
      <w:tr w:rsidR="00D87461" w14:paraId="1BF5F9C6" w14:textId="77777777" w:rsidTr="00A60C4C">
        <w:trPr>
          <w:tblCellSpacing w:w="0" w:type="dxa"/>
        </w:trPr>
        <w:tc>
          <w:tcPr>
            <w:tcW w:w="1725" w:type="dxa"/>
            <w:tcBorders>
              <w:top w:val="outset" w:sz="6" w:space="0" w:color="auto"/>
              <w:left w:val="outset" w:sz="6" w:space="0" w:color="auto"/>
              <w:bottom w:val="outset" w:sz="6" w:space="0" w:color="auto"/>
              <w:right w:val="outset" w:sz="6" w:space="0" w:color="auto"/>
            </w:tcBorders>
            <w:shd w:val="clear" w:color="auto" w:fill="687684"/>
            <w:hideMark/>
          </w:tcPr>
          <w:p w14:paraId="03BF0C10" w14:textId="77777777" w:rsidR="00D87461" w:rsidRDefault="00D87461">
            <w:pPr>
              <w:jc w:val="center"/>
              <w:rPr>
                <w:b/>
                <w:bCs/>
                <w:sz w:val="24"/>
                <w:szCs w:val="24"/>
              </w:rPr>
            </w:pPr>
            <w:r>
              <w:rPr>
                <w:b/>
                <w:bCs/>
                <w:color w:val="FFFFFF"/>
              </w:rPr>
              <w:t>Definition Source</w:t>
            </w:r>
            <w:r>
              <w:rPr>
                <w:b/>
                <w:bCs/>
              </w:rPr>
              <w:t xml:space="preserve"> </w:t>
            </w:r>
          </w:p>
        </w:tc>
        <w:tc>
          <w:tcPr>
            <w:tcW w:w="7665" w:type="dxa"/>
            <w:tcBorders>
              <w:top w:val="outset" w:sz="6" w:space="0" w:color="auto"/>
              <w:left w:val="outset" w:sz="6" w:space="0" w:color="auto"/>
              <w:bottom w:val="outset" w:sz="6" w:space="0" w:color="auto"/>
              <w:right w:val="outset" w:sz="6" w:space="0" w:color="auto"/>
            </w:tcBorders>
            <w:shd w:val="clear" w:color="auto" w:fill="FFFFFF"/>
            <w:hideMark/>
          </w:tcPr>
          <w:p w14:paraId="533E66AE" w14:textId="77777777" w:rsidR="00D87461" w:rsidRDefault="00D87461">
            <w:pPr>
              <w:rPr>
                <w:sz w:val="24"/>
                <w:szCs w:val="24"/>
              </w:rPr>
            </w:pPr>
            <w:r>
              <w:t xml:space="preserve">New </w:t>
            </w:r>
          </w:p>
        </w:tc>
      </w:tr>
      <w:tr w:rsidR="00D87461" w14:paraId="60E0FE8A" w14:textId="77777777" w:rsidTr="00A60C4C">
        <w:trPr>
          <w:tblCellSpacing w:w="0" w:type="dxa"/>
        </w:trPr>
        <w:tc>
          <w:tcPr>
            <w:tcW w:w="1725" w:type="dxa"/>
            <w:tcBorders>
              <w:top w:val="outset" w:sz="6" w:space="0" w:color="auto"/>
              <w:left w:val="outset" w:sz="6" w:space="0" w:color="auto"/>
              <w:bottom w:val="outset" w:sz="6" w:space="0" w:color="auto"/>
              <w:right w:val="outset" w:sz="6" w:space="0" w:color="auto"/>
            </w:tcBorders>
            <w:shd w:val="clear" w:color="auto" w:fill="687684"/>
            <w:hideMark/>
          </w:tcPr>
          <w:p w14:paraId="467BE796" w14:textId="77777777" w:rsidR="00D87461" w:rsidRDefault="00D87461">
            <w:pPr>
              <w:jc w:val="center"/>
              <w:rPr>
                <w:b/>
                <w:bCs/>
                <w:sz w:val="24"/>
                <w:szCs w:val="24"/>
              </w:rPr>
            </w:pPr>
            <w:r>
              <w:rPr>
                <w:b/>
                <w:bCs/>
                <w:color w:val="FFFFFF"/>
              </w:rPr>
              <w:t>Data Type</w:t>
            </w:r>
            <w:r>
              <w:rPr>
                <w:b/>
                <w:bCs/>
              </w:rPr>
              <w:t xml:space="preserve"> </w:t>
            </w:r>
          </w:p>
        </w:tc>
        <w:tc>
          <w:tcPr>
            <w:tcW w:w="7665" w:type="dxa"/>
            <w:tcBorders>
              <w:top w:val="outset" w:sz="6" w:space="0" w:color="auto"/>
              <w:left w:val="outset" w:sz="6" w:space="0" w:color="auto"/>
              <w:bottom w:val="outset" w:sz="6" w:space="0" w:color="auto"/>
              <w:right w:val="outset" w:sz="6" w:space="0" w:color="auto"/>
            </w:tcBorders>
            <w:shd w:val="clear" w:color="auto" w:fill="EDF4F9"/>
            <w:hideMark/>
          </w:tcPr>
          <w:p w14:paraId="1A704A59" w14:textId="77777777" w:rsidR="00D87461" w:rsidRDefault="00D87461">
            <w:pPr>
              <w:rPr>
                <w:sz w:val="24"/>
                <w:szCs w:val="24"/>
              </w:rPr>
            </w:pPr>
            <w:r>
              <w:t xml:space="preserve">characterString </w:t>
            </w:r>
          </w:p>
        </w:tc>
      </w:tr>
      <w:tr w:rsidR="00D87461" w14:paraId="3AEEE156" w14:textId="77777777" w:rsidTr="00A60C4C">
        <w:trPr>
          <w:tblCellSpacing w:w="0" w:type="dxa"/>
        </w:trPr>
        <w:tc>
          <w:tcPr>
            <w:tcW w:w="1725" w:type="dxa"/>
            <w:tcBorders>
              <w:top w:val="outset" w:sz="6" w:space="0" w:color="auto"/>
              <w:left w:val="outset" w:sz="6" w:space="0" w:color="auto"/>
              <w:bottom w:val="outset" w:sz="6" w:space="0" w:color="auto"/>
              <w:right w:val="outset" w:sz="6" w:space="0" w:color="auto"/>
            </w:tcBorders>
            <w:shd w:val="clear" w:color="auto" w:fill="687684"/>
            <w:hideMark/>
          </w:tcPr>
          <w:p w14:paraId="3291D58A" w14:textId="77777777" w:rsidR="00D87461" w:rsidRDefault="00D87461">
            <w:pPr>
              <w:jc w:val="center"/>
              <w:rPr>
                <w:b/>
                <w:bCs/>
                <w:sz w:val="24"/>
                <w:szCs w:val="24"/>
              </w:rPr>
            </w:pPr>
            <w:r>
              <w:rPr>
                <w:b/>
                <w:bCs/>
                <w:color w:val="FFFFFF"/>
              </w:rPr>
              <w:t>Existing Standards for this Element</w:t>
            </w:r>
            <w:r>
              <w:rPr>
                <w:b/>
                <w:bCs/>
              </w:rPr>
              <w:t xml:space="preserve"> </w:t>
            </w:r>
          </w:p>
        </w:tc>
        <w:tc>
          <w:tcPr>
            <w:tcW w:w="7665" w:type="dxa"/>
            <w:tcBorders>
              <w:top w:val="outset" w:sz="6" w:space="0" w:color="auto"/>
              <w:left w:val="outset" w:sz="6" w:space="0" w:color="auto"/>
              <w:bottom w:val="outset" w:sz="6" w:space="0" w:color="auto"/>
              <w:right w:val="outset" w:sz="6" w:space="0" w:color="auto"/>
            </w:tcBorders>
            <w:shd w:val="clear" w:color="auto" w:fill="FFFFFF"/>
            <w:hideMark/>
          </w:tcPr>
          <w:p w14:paraId="1FB9EE12" w14:textId="77777777" w:rsidR="00D87461" w:rsidRDefault="00D87461">
            <w:pPr>
              <w:rPr>
                <w:sz w:val="24"/>
                <w:szCs w:val="24"/>
              </w:rPr>
            </w:pPr>
            <w:r>
              <w:t xml:space="preserve">None </w:t>
            </w:r>
          </w:p>
        </w:tc>
      </w:tr>
      <w:tr w:rsidR="00D87461" w14:paraId="0A30E614" w14:textId="77777777" w:rsidTr="00A60C4C">
        <w:trPr>
          <w:tblCellSpacing w:w="0" w:type="dxa"/>
        </w:trPr>
        <w:tc>
          <w:tcPr>
            <w:tcW w:w="1725" w:type="dxa"/>
            <w:tcBorders>
              <w:top w:val="outset" w:sz="6" w:space="0" w:color="auto"/>
              <w:left w:val="outset" w:sz="6" w:space="0" w:color="auto"/>
              <w:bottom w:val="outset" w:sz="6" w:space="0" w:color="auto"/>
              <w:right w:val="outset" w:sz="6" w:space="0" w:color="auto"/>
            </w:tcBorders>
            <w:shd w:val="clear" w:color="auto" w:fill="687684"/>
            <w:hideMark/>
          </w:tcPr>
          <w:p w14:paraId="79476DF1" w14:textId="77777777" w:rsidR="00D87461" w:rsidRDefault="00D87461">
            <w:pPr>
              <w:jc w:val="center"/>
              <w:rPr>
                <w:b/>
                <w:bCs/>
                <w:sz w:val="24"/>
                <w:szCs w:val="24"/>
              </w:rPr>
            </w:pPr>
            <w:r>
              <w:rPr>
                <w:b/>
                <w:bCs/>
                <w:color w:val="FFFFFF"/>
              </w:rPr>
              <w:t>Domain of Values for this Element</w:t>
            </w:r>
            <w:r>
              <w:rPr>
                <w:b/>
                <w:bCs/>
              </w:rPr>
              <w:t xml:space="preserve"> </w:t>
            </w:r>
          </w:p>
        </w:tc>
        <w:tc>
          <w:tcPr>
            <w:tcW w:w="7665" w:type="dxa"/>
            <w:tcBorders>
              <w:top w:val="outset" w:sz="6" w:space="0" w:color="auto"/>
              <w:left w:val="outset" w:sz="6" w:space="0" w:color="auto"/>
              <w:bottom w:val="outset" w:sz="6" w:space="0" w:color="auto"/>
              <w:right w:val="outset" w:sz="6" w:space="0" w:color="auto"/>
            </w:tcBorders>
            <w:shd w:val="clear" w:color="auto" w:fill="EDF4F9"/>
            <w:hideMark/>
          </w:tcPr>
          <w:p w14:paraId="44519E40" w14:textId="77777777" w:rsidR="00D87461" w:rsidRDefault="00D87461">
            <w:pPr>
              <w:rPr>
                <w:sz w:val="24"/>
                <w:szCs w:val="24"/>
              </w:rPr>
            </w:pPr>
            <w:r>
              <w:t xml:space="preserve">Locally defined, see component elements </w:t>
            </w:r>
          </w:p>
        </w:tc>
      </w:tr>
      <w:tr w:rsidR="00D87461" w14:paraId="20BF0F9B" w14:textId="77777777" w:rsidTr="00A60C4C">
        <w:trPr>
          <w:tblCellSpacing w:w="0" w:type="dxa"/>
        </w:trPr>
        <w:tc>
          <w:tcPr>
            <w:tcW w:w="1725" w:type="dxa"/>
            <w:tcBorders>
              <w:top w:val="outset" w:sz="6" w:space="0" w:color="auto"/>
              <w:left w:val="outset" w:sz="6" w:space="0" w:color="auto"/>
              <w:bottom w:val="outset" w:sz="6" w:space="0" w:color="auto"/>
              <w:right w:val="outset" w:sz="6" w:space="0" w:color="auto"/>
            </w:tcBorders>
            <w:shd w:val="clear" w:color="auto" w:fill="687684"/>
            <w:hideMark/>
          </w:tcPr>
          <w:p w14:paraId="10F7452A" w14:textId="77777777" w:rsidR="00D87461" w:rsidRDefault="00D87461">
            <w:pPr>
              <w:jc w:val="center"/>
              <w:rPr>
                <w:b/>
                <w:bCs/>
                <w:sz w:val="24"/>
                <w:szCs w:val="24"/>
              </w:rPr>
            </w:pPr>
            <w:r>
              <w:rPr>
                <w:b/>
                <w:bCs/>
                <w:color w:val="FFFFFF"/>
              </w:rPr>
              <w:t>Source of Values</w:t>
            </w:r>
            <w:r>
              <w:rPr>
                <w:b/>
                <w:bCs/>
              </w:rPr>
              <w:t xml:space="preserve"> </w:t>
            </w:r>
          </w:p>
        </w:tc>
        <w:tc>
          <w:tcPr>
            <w:tcW w:w="7665" w:type="dxa"/>
            <w:tcBorders>
              <w:top w:val="outset" w:sz="6" w:space="0" w:color="auto"/>
              <w:left w:val="outset" w:sz="6" w:space="0" w:color="auto"/>
              <w:bottom w:val="outset" w:sz="6" w:space="0" w:color="auto"/>
              <w:right w:val="outset" w:sz="6" w:space="0" w:color="auto"/>
            </w:tcBorders>
            <w:shd w:val="clear" w:color="auto" w:fill="FFFFFF"/>
            <w:hideMark/>
          </w:tcPr>
          <w:p w14:paraId="79252310" w14:textId="77777777" w:rsidR="00D87461" w:rsidRDefault="00D87461">
            <w:pPr>
              <w:rPr>
                <w:sz w:val="24"/>
                <w:szCs w:val="24"/>
              </w:rPr>
            </w:pPr>
            <w:r>
              <w:t xml:space="preserve">Local </w:t>
            </w:r>
          </w:p>
        </w:tc>
      </w:tr>
      <w:tr w:rsidR="00D87461" w14:paraId="1483D863" w14:textId="77777777" w:rsidTr="00A60C4C">
        <w:trPr>
          <w:tblCellSpacing w:w="0" w:type="dxa"/>
        </w:trPr>
        <w:tc>
          <w:tcPr>
            <w:tcW w:w="1725" w:type="dxa"/>
            <w:tcBorders>
              <w:top w:val="outset" w:sz="6" w:space="0" w:color="auto"/>
              <w:left w:val="outset" w:sz="6" w:space="0" w:color="auto"/>
              <w:bottom w:val="outset" w:sz="6" w:space="0" w:color="auto"/>
              <w:right w:val="outset" w:sz="6" w:space="0" w:color="auto"/>
            </w:tcBorders>
            <w:shd w:val="clear" w:color="auto" w:fill="687684"/>
            <w:hideMark/>
          </w:tcPr>
          <w:p w14:paraId="5CC66B46" w14:textId="77777777" w:rsidR="00D87461" w:rsidRDefault="00D87461">
            <w:pPr>
              <w:jc w:val="center"/>
              <w:rPr>
                <w:b/>
                <w:bCs/>
                <w:sz w:val="24"/>
                <w:szCs w:val="24"/>
              </w:rPr>
            </w:pPr>
            <w:r>
              <w:rPr>
                <w:b/>
                <w:bCs/>
                <w:color w:val="FFFFFF"/>
              </w:rPr>
              <w:t>How Defined</w:t>
            </w:r>
            <w:r>
              <w:rPr>
                <w:b/>
                <w:bCs/>
              </w:rPr>
              <w:t xml:space="preserve"> </w:t>
            </w:r>
          </w:p>
        </w:tc>
        <w:tc>
          <w:tcPr>
            <w:tcW w:w="7665" w:type="dxa"/>
            <w:tcBorders>
              <w:top w:val="outset" w:sz="6" w:space="0" w:color="auto"/>
              <w:left w:val="outset" w:sz="6" w:space="0" w:color="auto"/>
              <w:bottom w:val="outset" w:sz="6" w:space="0" w:color="auto"/>
              <w:right w:val="outset" w:sz="6" w:space="0" w:color="auto"/>
            </w:tcBorders>
            <w:shd w:val="clear" w:color="auto" w:fill="EDF4F9"/>
            <w:hideMark/>
          </w:tcPr>
          <w:p w14:paraId="430E3E96" w14:textId="77777777" w:rsidR="00D87461" w:rsidRDefault="00D87461">
            <w:pPr>
              <w:rPr>
                <w:sz w:val="24"/>
                <w:szCs w:val="24"/>
              </w:rPr>
            </w:pPr>
            <w:r>
              <w:t xml:space="preserve">Defined locally, often by ordinance and encoded in terms of a spatial referencing system, described in the file-level metadata per FGDC's Content Standard for Digital Geospatial Metadata </w:t>
            </w:r>
          </w:p>
        </w:tc>
      </w:tr>
      <w:tr w:rsidR="00D87461" w14:paraId="59A1C1FD" w14:textId="77777777" w:rsidTr="00A60C4C">
        <w:trPr>
          <w:tblCellSpacing w:w="0" w:type="dxa"/>
        </w:trPr>
        <w:tc>
          <w:tcPr>
            <w:tcW w:w="1725" w:type="dxa"/>
            <w:tcBorders>
              <w:top w:val="outset" w:sz="6" w:space="0" w:color="auto"/>
              <w:left w:val="outset" w:sz="6" w:space="0" w:color="auto"/>
              <w:bottom w:val="outset" w:sz="6" w:space="0" w:color="auto"/>
              <w:right w:val="outset" w:sz="6" w:space="0" w:color="auto"/>
            </w:tcBorders>
            <w:shd w:val="clear" w:color="auto" w:fill="687684"/>
            <w:hideMark/>
          </w:tcPr>
          <w:p w14:paraId="211103EA" w14:textId="77777777" w:rsidR="00D87461" w:rsidRDefault="00D87461">
            <w:pPr>
              <w:jc w:val="center"/>
              <w:rPr>
                <w:b/>
                <w:bCs/>
                <w:sz w:val="24"/>
                <w:szCs w:val="24"/>
              </w:rPr>
            </w:pPr>
            <w:r>
              <w:rPr>
                <w:b/>
                <w:bCs/>
                <w:color w:val="FFFFFF"/>
              </w:rPr>
              <w:t>Example</w:t>
            </w:r>
            <w:r>
              <w:rPr>
                <w:b/>
                <w:bCs/>
              </w:rPr>
              <w:t xml:space="preserve"> </w:t>
            </w:r>
          </w:p>
        </w:tc>
        <w:tc>
          <w:tcPr>
            <w:tcW w:w="7665" w:type="dxa"/>
            <w:tcBorders>
              <w:top w:val="outset" w:sz="6" w:space="0" w:color="auto"/>
              <w:left w:val="outset" w:sz="6" w:space="0" w:color="auto"/>
              <w:bottom w:val="outset" w:sz="6" w:space="0" w:color="auto"/>
              <w:right w:val="outset" w:sz="6" w:space="0" w:color="auto"/>
            </w:tcBorders>
            <w:shd w:val="clear" w:color="auto" w:fill="FFFFFF"/>
            <w:hideMark/>
          </w:tcPr>
          <w:p w14:paraId="24CFF975" w14:textId="77777777" w:rsidR="00D87461" w:rsidRDefault="00D87461">
            <w:pPr>
              <w:rPr>
                <w:sz w:val="24"/>
                <w:szCs w:val="24"/>
              </w:rPr>
            </w:pPr>
            <w:r>
              <w:t xml:space="preserve">See component elements. </w:t>
            </w:r>
          </w:p>
        </w:tc>
      </w:tr>
      <w:tr w:rsidR="00D87461" w14:paraId="7825E687" w14:textId="77777777" w:rsidTr="00A60C4C">
        <w:trPr>
          <w:tblCellSpacing w:w="0" w:type="dxa"/>
        </w:trPr>
        <w:tc>
          <w:tcPr>
            <w:tcW w:w="1725" w:type="dxa"/>
            <w:tcBorders>
              <w:top w:val="outset" w:sz="6" w:space="0" w:color="auto"/>
              <w:left w:val="outset" w:sz="6" w:space="0" w:color="auto"/>
              <w:bottom w:val="outset" w:sz="6" w:space="0" w:color="auto"/>
              <w:right w:val="outset" w:sz="6" w:space="0" w:color="auto"/>
            </w:tcBorders>
            <w:shd w:val="clear" w:color="auto" w:fill="687684"/>
            <w:hideMark/>
          </w:tcPr>
          <w:p w14:paraId="2D9BE180" w14:textId="77777777" w:rsidR="00D87461" w:rsidRDefault="00D87461">
            <w:pPr>
              <w:jc w:val="center"/>
              <w:rPr>
                <w:b/>
                <w:bCs/>
                <w:sz w:val="24"/>
                <w:szCs w:val="24"/>
              </w:rPr>
            </w:pPr>
            <w:r>
              <w:rPr>
                <w:b/>
                <w:bCs/>
                <w:color w:val="FFFFFF"/>
              </w:rPr>
              <w:lastRenderedPageBreak/>
              <w:t>Notes/Comments</w:t>
            </w:r>
            <w:r>
              <w:rPr>
                <w:b/>
                <w:bCs/>
              </w:rPr>
              <w:t xml:space="preserve"> </w:t>
            </w:r>
          </w:p>
        </w:tc>
        <w:tc>
          <w:tcPr>
            <w:tcW w:w="7665" w:type="dxa"/>
            <w:tcBorders>
              <w:top w:val="outset" w:sz="6" w:space="0" w:color="auto"/>
              <w:left w:val="outset" w:sz="6" w:space="0" w:color="auto"/>
              <w:bottom w:val="outset" w:sz="6" w:space="0" w:color="auto"/>
              <w:right w:val="outset" w:sz="6" w:space="0" w:color="auto"/>
            </w:tcBorders>
            <w:shd w:val="clear" w:color="auto" w:fill="EDF4F9"/>
            <w:hideMark/>
          </w:tcPr>
          <w:p w14:paraId="5026B621" w14:textId="77777777" w:rsidR="00D87461" w:rsidRDefault="00D87461">
            <w:pPr>
              <w:rPr>
                <w:sz w:val="24"/>
                <w:szCs w:val="24"/>
              </w:rPr>
            </w:pPr>
            <w:r>
              <w:t xml:space="preserve">The rules are dependent upon the type of </w:t>
            </w:r>
            <w:hyperlink r:id="rId1571" w:history="1">
              <w:r>
                <w:rPr>
                  <w:rStyle w:val="Hyperlink"/>
                </w:rPr>
                <w:t>Address Reference System</w:t>
              </w:r>
            </w:hyperlink>
            <w:r>
              <w:t xml:space="preserve">, and may also be explicitly provided in the component elements of </w:t>
            </w:r>
            <w:hyperlink r:id="rId1572" w:history="1">
              <w:r>
                <w:rPr>
                  <w:rStyle w:val="Hyperlink"/>
                </w:rPr>
                <w:t>Address Reference System Rules</w:t>
              </w:r>
            </w:hyperlink>
            <w:r>
              <w:t xml:space="preserve">, or they may be referenced in the </w:t>
            </w:r>
            <w:hyperlink r:id="rId1573" w:history="1">
              <w:r>
                <w:rPr>
                  <w:rStyle w:val="Hyperlink"/>
                </w:rPr>
                <w:t>Address Reference System Reference Document Citation</w:t>
              </w:r>
            </w:hyperlink>
            <w:r>
              <w:t xml:space="preserve">. </w:t>
            </w:r>
          </w:p>
        </w:tc>
      </w:tr>
      <w:tr w:rsidR="00D87461" w14:paraId="6636A3D1" w14:textId="77777777" w:rsidTr="00A60C4C">
        <w:trPr>
          <w:tblCellSpacing w:w="0" w:type="dxa"/>
        </w:trPr>
        <w:tc>
          <w:tcPr>
            <w:tcW w:w="1725" w:type="dxa"/>
            <w:tcBorders>
              <w:top w:val="outset" w:sz="6" w:space="0" w:color="auto"/>
              <w:left w:val="outset" w:sz="6" w:space="0" w:color="auto"/>
              <w:bottom w:val="outset" w:sz="6" w:space="0" w:color="auto"/>
              <w:right w:val="outset" w:sz="6" w:space="0" w:color="auto"/>
            </w:tcBorders>
            <w:shd w:val="clear" w:color="auto" w:fill="687684"/>
            <w:hideMark/>
          </w:tcPr>
          <w:p w14:paraId="6109C160" w14:textId="77777777" w:rsidR="00D87461" w:rsidRDefault="00D87461">
            <w:pPr>
              <w:jc w:val="center"/>
              <w:rPr>
                <w:b/>
                <w:bCs/>
                <w:sz w:val="24"/>
                <w:szCs w:val="24"/>
              </w:rPr>
            </w:pPr>
            <w:r>
              <w:rPr>
                <w:b/>
                <w:bCs/>
                <w:color w:val="FFFFFF"/>
              </w:rPr>
              <w:t>XML Tag</w:t>
            </w:r>
            <w:r>
              <w:rPr>
                <w:b/>
                <w:bCs/>
              </w:rPr>
              <w:t xml:space="preserve"> </w:t>
            </w:r>
          </w:p>
        </w:tc>
        <w:tc>
          <w:tcPr>
            <w:tcW w:w="7665" w:type="dxa"/>
            <w:tcBorders>
              <w:top w:val="outset" w:sz="6" w:space="0" w:color="auto"/>
              <w:left w:val="outset" w:sz="6" w:space="0" w:color="auto"/>
              <w:bottom w:val="outset" w:sz="6" w:space="0" w:color="auto"/>
              <w:right w:val="outset" w:sz="6" w:space="0" w:color="auto"/>
            </w:tcBorders>
            <w:shd w:val="clear" w:color="auto" w:fill="FFFFFF"/>
            <w:hideMark/>
          </w:tcPr>
          <w:p w14:paraId="4E4C7523" w14:textId="77777777" w:rsidR="00D87461" w:rsidRDefault="00D87461" w:rsidP="00A60C4C">
            <w:pPr>
              <w:rPr>
                <w:sz w:val="24"/>
                <w:szCs w:val="24"/>
              </w:rPr>
            </w:pPr>
            <w:r>
              <w:t xml:space="preserve">&lt;AddressReferenceSystemRules&gt; </w:t>
            </w:r>
          </w:p>
        </w:tc>
      </w:tr>
      <w:tr w:rsidR="00D87461" w14:paraId="79161726" w14:textId="77777777" w:rsidTr="00A60C4C">
        <w:trPr>
          <w:tblCellSpacing w:w="0" w:type="dxa"/>
        </w:trPr>
        <w:tc>
          <w:tcPr>
            <w:tcW w:w="1725" w:type="dxa"/>
            <w:tcBorders>
              <w:top w:val="outset" w:sz="6" w:space="0" w:color="auto"/>
              <w:left w:val="outset" w:sz="6" w:space="0" w:color="auto"/>
              <w:bottom w:val="outset" w:sz="6" w:space="0" w:color="auto"/>
              <w:right w:val="outset" w:sz="6" w:space="0" w:color="auto"/>
            </w:tcBorders>
            <w:shd w:val="clear" w:color="auto" w:fill="687684"/>
            <w:hideMark/>
          </w:tcPr>
          <w:p w14:paraId="59377C8A" w14:textId="77777777" w:rsidR="00D87461" w:rsidRDefault="00D87461">
            <w:pPr>
              <w:jc w:val="center"/>
              <w:rPr>
                <w:b/>
                <w:bCs/>
                <w:sz w:val="24"/>
                <w:szCs w:val="24"/>
              </w:rPr>
            </w:pPr>
            <w:r>
              <w:rPr>
                <w:b/>
                <w:bCs/>
                <w:color w:val="FFFFFF"/>
              </w:rPr>
              <w:t>XML Model</w:t>
            </w:r>
            <w:r>
              <w:rPr>
                <w:b/>
                <w:bCs/>
              </w:rPr>
              <w:t xml:space="preserve"> </w:t>
            </w:r>
          </w:p>
        </w:tc>
        <w:tc>
          <w:tcPr>
            <w:tcW w:w="7665" w:type="dxa"/>
            <w:tcBorders>
              <w:top w:val="outset" w:sz="6" w:space="0" w:color="auto"/>
              <w:left w:val="outset" w:sz="6" w:space="0" w:color="auto"/>
              <w:bottom w:val="outset" w:sz="6" w:space="0" w:color="auto"/>
              <w:right w:val="outset" w:sz="6" w:space="0" w:color="auto"/>
            </w:tcBorders>
            <w:shd w:val="clear" w:color="auto" w:fill="EDF4F9"/>
            <w:hideMark/>
          </w:tcPr>
          <w:p w14:paraId="40B19E63" w14:textId="77777777" w:rsidR="00D87461" w:rsidRDefault="00D87461">
            <w:pPr>
              <w:rPr>
                <w:sz w:val="24"/>
                <w:szCs w:val="24"/>
              </w:rPr>
            </w:pPr>
            <w:r>
              <w:t>&lt;xsd:complexType name="AddressReferenceSystemRules_type"&gt;</w:t>
            </w:r>
            <w:r>
              <w:br/>
              <w:t>&lt;xsd:sequence&gt;</w:t>
            </w:r>
            <w:r>
              <w:br/>
              <w:t>&lt;xsd:element name="AddressReferenceSystemBlockRules" type="addr_type:AddressReferenceSystemBlockRules_type" minOccurs="0" maxOccurs="unbounded"&gt;&lt;/xsd:element&gt;</w:t>
            </w:r>
            <w:r>
              <w:br/>
              <w:t>&lt;xsd:element name="AddressReferenceSystemNumberingRules" type="addr_type:AddressReferenceSystemNumberingRules_type" minOccurs="0" maxOccurs="unbounded"&gt;&lt;/xsd:element&gt;</w:t>
            </w:r>
            <w:r>
              <w:br/>
              <w:t>&lt;xsd:element name="AddressReferenceSystemStreetNamingRules" type="addr_type:AddressReferenceSystemStreetNamingRules_type" minOccurs="0" maxOccurs="unbounded"&gt;&lt;/xsd:element&gt;</w:t>
            </w:r>
            <w:r>
              <w:br/>
              <w:t>&lt;xsd:element name="AddressReferenceSystemStreetTypeDirectionalAndModfierRules" type="addr_type:AddressReferenceSystemStreetTypeDirectionalAndModifierRules_type" minOccurs="0" maxOccurs="unbounded"&gt;&lt;/xsd:element&gt;</w:t>
            </w:r>
            <w:r>
              <w:br/>
              <w:t>&lt;xsd:element name="AddressReferenceSystemPlaceNameStateCountyAndZIPCodeRules" type="addr_type:AddressReferenceSystemPlaceNameStateCountryAndZIPCodeRules_type" minOccurs="0" maxOccurs="unbounded"&gt;&lt;/xsd:element&gt;</w:t>
            </w:r>
            <w:r>
              <w:br/>
              <w:t>&lt;xsd:element name="AddressReferenceSystemSubaddressRules" type="addr_type:AddressReferenceSystemSubaddressRules_type" minOccurs="0" maxOccurs="unbounded"&gt;&lt;/xsd:element&gt;</w:t>
            </w:r>
            <w:r>
              <w:br/>
              <w:t>&lt;/xsd:sequence&gt;</w:t>
            </w:r>
            <w:r>
              <w:br/>
              <w:t xml:space="preserve">&lt;/xsd:complexType&gt; </w:t>
            </w:r>
          </w:p>
        </w:tc>
      </w:tr>
    </w:tbl>
    <w:p w14:paraId="5F830F2E" w14:textId="77777777" w:rsidR="00D87461" w:rsidRDefault="00D87461" w:rsidP="002912AF">
      <w:pPr>
        <w:rPr>
          <w:vanish/>
        </w:rPr>
      </w:pP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699"/>
        <w:gridCol w:w="7676"/>
      </w:tblGrid>
      <w:tr w:rsidR="00D87461" w14:paraId="46312285" w14:textId="77777777" w:rsidTr="00B66499">
        <w:trPr>
          <w:tblCellSpacing w:w="0" w:type="dxa"/>
        </w:trPr>
        <w:tc>
          <w:tcPr>
            <w:tcW w:w="1699" w:type="dxa"/>
            <w:tcBorders>
              <w:top w:val="outset" w:sz="6" w:space="0" w:color="auto"/>
              <w:left w:val="outset" w:sz="6" w:space="0" w:color="auto"/>
              <w:bottom w:val="outset" w:sz="6" w:space="0" w:color="auto"/>
              <w:right w:val="outset" w:sz="6" w:space="0" w:color="auto"/>
            </w:tcBorders>
            <w:shd w:val="clear" w:color="auto" w:fill="687684"/>
            <w:hideMark/>
          </w:tcPr>
          <w:p w14:paraId="41EA33A6" w14:textId="77777777" w:rsidR="00D87461" w:rsidRDefault="00D87461">
            <w:pPr>
              <w:jc w:val="center"/>
              <w:rPr>
                <w:b/>
                <w:bCs/>
                <w:sz w:val="24"/>
                <w:szCs w:val="24"/>
              </w:rPr>
            </w:pPr>
            <w:r>
              <w:rPr>
                <w:b/>
                <w:bCs/>
                <w:color w:val="FFFFFF"/>
              </w:rPr>
              <w:t>Quality Measures</w:t>
            </w:r>
            <w:r>
              <w:rPr>
                <w:b/>
                <w:bCs/>
              </w:rPr>
              <w:t xml:space="preserve"> </w:t>
            </w:r>
          </w:p>
        </w:tc>
        <w:tc>
          <w:tcPr>
            <w:tcW w:w="7676" w:type="dxa"/>
            <w:tcBorders>
              <w:top w:val="outset" w:sz="6" w:space="0" w:color="auto"/>
              <w:left w:val="outset" w:sz="6" w:space="0" w:color="auto"/>
              <w:bottom w:val="outset" w:sz="6" w:space="0" w:color="auto"/>
              <w:right w:val="outset" w:sz="6" w:space="0" w:color="auto"/>
            </w:tcBorders>
            <w:shd w:val="clear" w:color="auto" w:fill="FFFFFF"/>
            <w:hideMark/>
          </w:tcPr>
          <w:p w14:paraId="50CC3C46" w14:textId="77777777" w:rsidR="00D87461" w:rsidRDefault="007B253E">
            <w:pPr>
              <w:rPr>
                <w:sz w:val="24"/>
                <w:szCs w:val="24"/>
              </w:rPr>
            </w:pPr>
            <w:hyperlink r:id="rId1574" w:history="1">
              <w:r w:rsidR="00D87461">
                <w:rPr>
                  <w:rStyle w:val="Hyperlink"/>
                </w:rPr>
                <w:t>Address Reference System Rules Measure</w:t>
              </w:r>
            </w:hyperlink>
            <w:r w:rsidR="00D87461">
              <w:t xml:space="preserve"> </w:t>
            </w:r>
          </w:p>
        </w:tc>
      </w:tr>
      <w:tr w:rsidR="00D87461" w14:paraId="4594B1EC" w14:textId="77777777" w:rsidTr="00B66499">
        <w:trPr>
          <w:tblCellSpacing w:w="0" w:type="dxa"/>
        </w:trPr>
        <w:tc>
          <w:tcPr>
            <w:tcW w:w="1699" w:type="dxa"/>
            <w:tcBorders>
              <w:top w:val="outset" w:sz="6" w:space="0" w:color="auto"/>
              <w:left w:val="outset" w:sz="6" w:space="0" w:color="auto"/>
              <w:bottom w:val="outset" w:sz="6" w:space="0" w:color="auto"/>
              <w:right w:val="outset" w:sz="6" w:space="0" w:color="auto"/>
            </w:tcBorders>
            <w:shd w:val="clear" w:color="auto" w:fill="687684"/>
            <w:hideMark/>
          </w:tcPr>
          <w:p w14:paraId="66062108" w14:textId="77777777" w:rsidR="00D87461" w:rsidRDefault="00D87461">
            <w:pPr>
              <w:jc w:val="center"/>
              <w:rPr>
                <w:b/>
                <w:bCs/>
                <w:sz w:val="24"/>
                <w:szCs w:val="24"/>
              </w:rPr>
            </w:pPr>
            <w:r>
              <w:rPr>
                <w:b/>
                <w:bCs/>
                <w:color w:val="FFFFFF"/>
              </w:rPr>
              <w:t>Quality Notes</w:t>
            </w:r>
            <w:r>
              <w:rPr>
                <w:b/>
                <w:bCs/>
              </w:rPr>
              <w:t xml:space="preserve"> </w:t>
            </w:r>
          </w:p>
        </w:tc>
        <w:tc>
          <w:tcPr>
            <w:tcW w:w="7676" w:type="dxa"/>
            <w:tcBorders>
              <w:top w:val="outset" w:sz="6" w:space="0" w:color="auto"/>
              <w:left w:val="outset" w:sz="6" w:space="0" w:color="auto"/>
              <w:bottom w:val="outset" w:sz="6" w:space="0" w:color="auto"/>
              <w:right w:val="outset" w:sz="6" w:space="0" w:color="auto"/>
            </w:tcBorders>
            <w:shd w:val="clear" w:color="auto" w:fill="EDF4F9"/>
            <w:hideMark/>
          </w:tcPr>
          <w:p w14:paraId="142E0C25" w14:textId="77777777" w:rsidR="00D87461" w:rsidRDefault="00D87461">
            <w:pPr>
              <w:rPr>
                <w:sz w:val="24"/>
                <w:szCs w:val="24"/>
              </w:rPr>
            </w:pPr>
            <w:r>
              <w:t xml:space="preserve">  </w:t>
            </w:r>
          </w:p>
        </w:tc>
      </w:tr>
    </w:tbl>
    <w:p w14:paraId="747A7356" w14:textId="77777777" w:rsidR="00D87461" w:rsidRDefault="007B253E" w:rsidP="002912AF">
      <w:pPr>
        <w:pStyle w:val="NormalWeb"/>
      </w:pPr>
      <w:hyperlink r:id="rId1575" w:anchor="AddressReferenceSystems" w:history="1"/>
      <w:r w:rsidR="00D87461">
        <w:t xml:space="preserve"> </w:t>
      </w:r>
    </w:p>
    <w:p w14:paraId="18A7AAD2" w14:textId="77777777" w:rsidR="00D87461" w:rsidRDefault="00D87461" w:rsidP="00B66499">
      <w:pPr>
        <w:pStyle w:val="Heading5"/>
      </w:pPr>
      <w:bookmarkStart w:id="409" w:name="_AN90"/>
      <w:bookmarkStart w:id="410" w:name="AN90"/>
      <w:bookmarkStart w:id="411" w:name="AddressReferenceSystemBlockRules"/>
      <w:bookmarkEnd w:id="409"/>
      <w:bookmarkEnd w:id="410"/>
      <w:bookmarkEnd w:id="411"/>
      <w:r w:rsidRPr="00B66499">
        <w:t>Address Reference System Block Rules</w:t>
      </w:r>
      <w:r>
        <w:t xml:space="preserve"> </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057"/>
        <w:gridCol w:w="7333"/>
      </w:tblGrid>
      <w:tr w:rsidR="00D87461" w14:paraId="331030D7"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73510870" w14:textId="77777777" w:rsidR="00D87461" w:rsidRDefault="007B253E">
            <w:pPr>
              <w:jc w:val="center"/>
              <w:rPr>
                <w:b/>
                <w:bCs/>
                <w:sz w:val="24"/>
                <w:szCs w:val="24"/>
              </w:rPr>
            </w:pPr>
            <w:hyperlink r:id="rId1576" w:anchor="sorted_table" w:tooltip="Sort by this column" w:history="1">
              <w:r w:rsidR="00D87461">
                <w:rPr>
                  <w:rStyle w:val="Hyperlink"/>
                  <w:b/>
                  <w:bCs/>
                  <w:color w:val="FFFFFF"/>
                </w:rPr>
                <w:t>Element Name</w:t>
              </w:r>
            </w:hyperlink>
            <w:r w:rsidR="00D87461">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06BD9BD7" w14:textId="77777777" w:rsidR="00D87461" w:rsidRDefault="007B253E">
            <w:pPr>
              <w:jc w:val="center"/>
              <w:rPr>
                <w:b/>
                <w:bCs/>
                <w:sz w:val="24"/>
                <w:szCs w:val="24"/>
              </w:rPr>
            </w:pPr>
            <w:hyperlink r:id="rId1577" w:anchor="sorted_table" w:tooltip="Sort by this column" w:history="1">
              <w:r w:rsidR="00D87461">
                <w:rPr>
                  <w:rStyle w:val="Hyperlink"/>
                  <w:b/>
                  <w:bCs/>
                  <w:color w:val="FFFFFF"/>
                </w:rPr>
                <w:t>AddressReferenceSystemBlockRules</w:t>
              </w:r>
            </w:hyperlink>
            <w:r w:rsidR="00D87461">
              <w:rPr>
                <w:b/>
                <w:bCs/>
              </w:rPr>
              <w:t xml:space="preserve"> </w:t>
            </w:r>
          </w:p>
        </w:tc>
      </w:tr>
      <w:tr w:rsidR="00D87461" w14:paraId="1B510E27"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0F2E889E" w14:textId="77777777" w:rsidR="00D87461" w:rsidRDefault="00D87461">
            <w:pPr>
              <w:jc w:val="center"/>
              <w:rPr>
                <w:b/>
                <w:bCs/>
                <w:sz w:val="24"/>
                <w:szCs w:val="24"/>
              </w:rPr>
            </w:pPr>
            <w:r>
              <w:rPr>
                <w:b/>
                <w:bCs/>
                <w:color w:val="FFFFFF"/>
              </w:rPr>
              <w:t>Other common names for this element</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073BC714" w14:textId="77777777" w:rsidR="00D87461" w:rsidRDefault="00D87461">
            <w:pPr>
              <w:rPr>
                <w:sz w:val="24"/>
                <w:szCs w:val="24"/>
              </w:rPr>
            </w:pPr>
            <w:r>
              <w:t xml:space="preserve">  </w:t>
            </w:r>
          </w:p>
        </w:tc>
      </w:tr>
      <w:tr w:rsidR="00D87461" w14:paraId="02E13CB9"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0F98B760" w14:textId="77777777" w:rsidR="00D87461" w:rsidRDefault="00D87461">
            <w:pPr>
              <w:jc w:val="center"/>
              <w:rPr>
                <w:b/>
                <w:bCs/>
                <w:sz w:val="24"/>
                <w:szCs w:val="24"/>
              </w:rPr>
            </w:pPr>
            <w:r>
              <w:rPr>
                <w:b/>
                <w:bCs/>
                <w:color w:val="FFFFFF"/>
              </w:rPr>
              <w:lastRenderedPageBreak/>
              <w:t>Definition</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70BFA31B" w14:textId="77777777" w:rsidR="00D87461" w:rsidRDefault="00D87461">
            <w:pPr>
              <w:rPr>
                <w:sz w:val="24"/>
                <w:szCs w:val="24"/>
              </w:rPr>
            </w:pPr>
            <w:r>
              <w:t xml:space="preserve">The rules defining blocks, block ranges, and block breaks used in assigning address numbers in an Address Reference System </w:t>
            </w:r>
          </w:p>
        </w:tc>
      </w:tr>
      <w:tr w:rsidR="00D87461" w14:paraId="19A31286"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15E326B4" w14:textId="77777777" w:rsidR="00D87461" w:rsidRDefault="00D87461">
            <w:pPr>
              <w:jc w:val="center"/>
              <w:rPr>
                <w:b/>
                <w:bCs/>
                <w:sz w:val="24"/>
                <w:szCs w:val="24"/>
              </w:rPr>
            </w:pPr>
            <w:r>
              <w:rPr>
                <w:b/>
                <w:bCs/>
                <w:color w:val="FFFFFF"/>
              </w:rPr>
              <w:t>Definition Source</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46508249" w14:textId="77777777" w:rsidR="00D87461" w:rsidRDefault="00D87461">
            <w:pPr>
              <w:rPr>
                <w:sz w:val="24"/>
                <w:szCs w:val="24"/>
              </w:rPr>
            </w:pPr>
            <w:r>
              <w:t xml:space="preserve">New </w:t>
            </w:r>
          </w:p>
        </w:tc>
      </w:tr>
      <w:tr w:rsidR="00D87461" w14:paraId="08EF67B9"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200A56A7" w14:textId="77777777" w:rsidR="00D87461" w:rsidRDefault="00D87461">
            <w:pPr>
              <w:jc w:val="center"/>
              <w:rPr>
                <w:b/>
                <w:bCs/>
                <w:sz w:val="24"/>
                <w:szCs w:val="24"/>
              </w:rPr>
            </w:pPr>
            <w:r>
              <w:rPr>
                <w:b/>
                <w:bCs/>
                <w:color w:val="FFFFFF"/>
              </w:rPr>
              <w:t>Data Type</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47AB1272" w14:textId="77777777" w:rsidR="00D87461" w:rsidRDefault="00D87461">
            <w:pPr>
              <w:rPr>
                <w:sz w:val="24"/>
                <w:szCs w:val="24"/>
              </w:rPr>
            </w:pPr>
            <w:r>
              <w:t xml:space="preserve">characterString </w:t>
            </w:r>
          </w:p>
        </w:tc>
      </w:tr>
      <w:tr w:rsidR="00D87461" w14:paraId="1267126D"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636AE28C" w14:textId="77777777" w:rsidR="00D87461" w:rsidRDefault="00D87461">
            <w:pPr>
              <w:jc w:val="center"/>
              <w:rPr>
                <w:b/>
                <w:bCs/>
                <w:sz w:val="24"/>
                <w:szCs w:val="24"/>
              </w:rPr>
            </w:pPr>
            <w:r>
              <w:rPr>
                <w:b/>
                <w:bCs/>
                <w:color w:val="FFFFFF"/>
              </w:rPr>
              <w:t>Existing Standards for this Element</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1681F37F" w14:textId="77777777" w:rsidR="00D87461" w:rsidRDefault="00D87461">
            <w:pPr>
              <w:rPr>
                <w:sz w:val="24"/>
                <w:szCs w:val="24"/>
              </w:rPr>
            </w:pPr>
            <w:r>
              <w:t xml:space="preserve">None </w:t>
            </w:r>
          </w:p>
        </w:tc>
      </w:tr>
      <w:tr w:rsidR="00D87461" w14:paraId="67880B73"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173A976C" w14:textId="77777777" w:rsidR="00D87461" w:rsidRDefault="00D87461">
            <w:pPr>
              <w:jc w:val="center"/>
              <w:rPr>
                <w:b/>
                <w:bCs/>
                <w:sz w:val="24"/>
                <w:szCs w:val="24"/>
              </w:rPr>
            </w:pPr>
            <w:r>
              <w:rPr>
                <w:b/>
                <w:bCs/>
                <w:color w:val="FFFFFF"/>
              </w:rPr>
              <w:t>Domain of Values for this Element</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3DCFCA13" w14:textId="77777777" w:rsidR="00D87461" w:rsidRDefault="00D87461">
            <w:pPr>
              <w:rPr>
                <w:sz w:val="24"/>
                <w:szCs w:val="24"/>
              </w:rPr>
            </w:pPr>
            <w:r>
              <w:t xml:space="preserve">Locally defined </w:t>
            </w:r>
          </w:p>
        </w:tc>
      </w:tr>
      <w:tr w:rsidR="00D87461" w14:paraId="13AD3A2C"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692C1EBB" w14:textId="77777777" w:rsidR="00D87461" w:rsidRDefault="00D87461">
            <w:pPr>
              <w:jc w:val="center"/>
              <w:rPr>
                <w:b/>
                <w:bCs/>
                <w:sz w:val="24"/>
                <w:szCs w:val="24"/>
              </w:rPr>
            </w:pPr>
            <w:r>
              <w:rPr>
                <w:b/>
                <w:bCs/>
                <w:color w:val="FFFFFF"/>
              </w:rPr>
              <w:t>Source of Values</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5CA3D19C" w14:textId="77777777" w:rsidR="00D87461" w:rsidRDefault="00D87461">
            <w:pPr>
              <w:rPr>
                <w:sz w:val="24"/>
                <w:szCs w:val="24"/>
              </w:rPr>
            </w:pPr>
            <w:r>
              <w:t xml:space="preserve">Local </w:t>
            </w:r>
          </w:p>
        </w:tc>
      </w:tr>
      <w:tr w:rsidR="00D87461" w14:paraId="69A05BA5"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779D5E0E" w14:textId="77777777" w:rsidR="00D87461" w:rsidRDefault="00D87461">
            <w:pPr>
              <w:jc w:val="center"/>
              <w:rPr>
                <w:b/>
                <w:bCs/>
                <w:sz w:val="24"/>
                <w:szCs w:val="24"/>
              </w:rPr>
            </w:pPr>
            <w:r>
              <w:rPr>
                <w:b/>
                <w:bCs/>
                <w:color w:val="FFFFFF"/>
              </w:rPr>
              <w:t>How Defined</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6B2E4881" w14:textId="77777777" w:rsidR="00D87461" w:rsidRDefault="00D87461">
            <w:pPr>
              <w:rPr>
                <w:sz w:val="24"/>
                <w:szCs w:val="24"/>
              </w:rPr>
            </w:pPr>
            <w:r>
              <w:t xml:space="preserve">Defined locally, often by ordinance and encoded in terms of a spatial referencing systems, described in the file-level metadata per FGDC's Content Standard for Digital Geospatial Metadata </w:t>
            </w:r>
          </w:p>
        </w:tc>
      </w:tr>
      <w:tr w:rsidR="00D87461" w14:paraId="39CE80D7"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47E8C09A" w14:textId="77777777" w:rsidR="00D87461" w:rsidRDefault="00D87461">
            <w:pPr>
              <w:jc w:val="center"/>
              <w:rPr>
                <w:b/>
                <w:bCs/>
                <w:sz w:val="24"/>
                <w:szCs w:val="24"/>
              </w:rPr>
            </w:pPr>
            <w:r>
              <w:rPr>
                <w:b/>
                <w:bCs/>
                <w:color w:val="FFFFFF"/>
              </w:rPr>
              <w:t>Example</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4731B0DB" w14:textId="77777777" w:rsidR="00D87461" w:rsidRDefault="00D87461" w:rsidP="00A503D0">
            <w:pPr>
              <w:pStyle w:val="ListParagraph"/>
              <w:numPr>
                <w:ilvl w:val="1"/>
                <w:numId w:val="22"/>
              </w:numPr>
              <w:ind w:left="463"/>
            </w:pPr>
            <w:r>
              <w:t xml:space="preserve">"A block is defined as a street segment between its points of intersection with other street segments at either end." </w:t>
            </w:r>
          </w:p>
          <w:p w14:paraId="585AA463" w14:textId="77777777" w:rsidR="00D87461" w:rsidRPr="00B66499" w:rsidRDefault="00D87461" w:rsidP="00A503D0">
            <w:pPr>
              <w:pStyle w:val="ListParagraph"/>
              <w:numPr>
                <w:ilvl w:val="1"/>
                <w:numId w:val="22"/>
              </w:numPr>
              <w:ind w:left="463"/>
              <w:rPr>
                <w:sz w:val="24"/>
                <w:szCs w:val="24"/>
              </w:rPr>
            </w:pPr>
            <w:r>
              <w:t xml:space="preserve"> A block shall contain 100 address numbers, and shall begin with the 00 value on one side, and the 01 value on the other side." </w:t>
            </w:r>
          </w:p>
          <w:p w14:paraId="28615A36" w14:textId="77777777" w:rsidR="00D87461" w:rsidRPr="00B66499" w:rsidRDefault="00D87461" w:rsidP="00A503D0">
            <w:pPr>
              <w:pStyle w:val="ListParagraph"/>
              <w:numPr>
                <w:ilvl w:val="1"/>
                <w:numId w:val="22"/>
              </w:numPr>
              <w:ind w:left="463"/>
              <w:rPr>
                <w:sz w:val="24"/>
                <w:szCs w:val="24"/>
              </w:rPr>
            </w:pPr>
            <w:r>
              <w:t xml:space="preserve">"A block shall be defined as one mile along a single street regardless of the intersection of the street with any other streets." </w:t>
            </w:r>
          </w:p>
        </w:tc>
      </w:tr>
      <w:tr w:rsidR="00D87461" w14:paraId="28A01735"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42318CED" w14:textId="77777777" w:rsidR="00D87461" w:rsidRDefault="00D87461">
            <w:pPr>
              <w:jc w:val="center"/>
              <w:rPr>
                <w:b/>
                <w:bCs/>
                <w:sz w:val="24"/>
                <w:szCs w:val="24"/>
              </w:rPr>
            </w:pPr>
            <w:r>
              <w:rPr>
                <w:b/>
                <w:bCs/>
                <w:color w:val="FFFFFF"/>
              </w:rPr>
              <w:t>Notes/Comments</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01F82B41" w14:textId="77777777" w:rsidR="00D87461" w:rsidRDefault="00D87461">
            <w:pPr>
              <w:rPr>
                <w:sz w:val="24"/>
                <w:szCs w:val="24"/>
              </w:rPr>
            </w:pPr>
            <w:r>
              <w:t xml:space="preserve">Parity, meaning the definition of which side of a street shall be given the odd numbers and which side the even numbers in a range is defined in the </w:t>
            </w:r>
            <w:hyperlink r:id="rId1578" w:history="1">
              <w:r>
                <w:rPr>
                  <w:rStyle w:val="Hyperlink"/>
                </w:rPr>
                <w:t>Address Range Parity</w:t>
              </w:r>
            </w:hyperlink>
            <w:r>
              <w:t xml:space="preserve"> element. </w:t>
            </w:r>
          </w:p>
        </w:tc>
      </w:tr>
      <w:tr w:rsidR="00D87461" w14:paraId="4198BF9C"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20A727BF" w14:textId="77777777" w:rsidR="00D87461" w:rsidRDefault="00D87461">
            <w:pPr>
              <w:jc w:val="center"/>
              <w:rPr>
                <w:b/>
                <w:bCs/>
                <w:sz w:val="24"/>
                <w:szCs w:val="24"/>
              </w:rPr>
            </w:pPr>
            <w:r>
              <w:rPr>
                <w:b/>
                <w:bCs/>
                <w:color w:val="FFFFFF"/>
              </w:rPr>
              <w:t>XML Tag</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47AC8C8C" w14:textId="77777777" w:rsidR="00D87461" w:rsidRDefault="00D87461" w:rsidP="00B66499">
            <w:pPr>
              <w:rPr>
                <w:sz w:val="24"/>
                <w:szCs w:val="24"/>
              </w:rPr>
            </w:pPr>
            <w:r>
              <w:t xml:space="preserve">&lt;AddressReferenceSystemBlockRules&gt; </w:t>
            </w:r>
          </w:p>
        </w:tc>
      </w:tr>
      <w:tr w:rsidR="00D87461" w14:paraId="000FDF73"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1BFB9AF7" w14:textId="77777777" w:rsidR="00D87461" w:rsidRDefault="00D87461">
            <w:pPr>
              <w:jc w:val="center"/>
              <w:rPr>
                <w:b/>
                <w:bCs/>
                <w:sz w:val="24"/>
                <w:szCs w:val="24"/>
              </w:rPr>
            </w:pPr>
            <w:r>
              <w:rPr>
                <w:b/>
                <w:bCs/>
                <w:color w:val="FFFFFF"/>
              </w:rPr>
              <w:t>XML Model</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1E74C0A9" w14:textId="77777777" w:rsidR="00D87461" w:rsidRDefault="00D87461">
            <w:pPr>
              <w:rPr>
                <w:sz w:val="24"/>
                <w:szCs w:val="24"/>
              </w:rPr>
            </w:pPr>
            <w:r>
              <w:t>&lt;xsd:simpleType name="AddressReferenceSystemBlockRules_type"&gt;</w:t>
            </w:r>
            <w:r>
              <w:br/>
              <w:t>&lt;xsd:restriction base="xsd:string" /&gt;</w:t>
            </w:r>
            <w:r>
              <w:br/>
              <w:t xml:space="preserve">&lt;/xsd:simpleType&gt; </w:t>
            </w:r>
          </w:p>
        </w:tc>
      </w:tr>
      <w:tr w:rsidR="00D87461" w14:paraId="416E262D"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7BFC0043" w14:textId="77777777" w:rsidR="00D87461" w:rsidRDefault="00D87461">
            <w:pPr>
              <w:jc w:val="center"/>
              <w:rPr>
                <w:b/>
                <w:bCs/>
                <w:sz w:val="24"/>
                <w:szCs w:val="24"/>
              </w:rPr>
            </w:pPr>
            <w:r>
              <w:rPr>
                <w:b/>
                <w:bCs/>
                <w:color w:val="FFFFFF"/>
              </w:rPr>
              <w:t>XML Example</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0DA3011B" w14:textId="77777777" w:rsidR="00D87461" w:rsidRDefault="00D87461">
            <w:pPr>
              <w:rPr>
                <w:sz w:val="24"/>
                <w:szCs w:val="24"/>
              </w:rPr>
            </w:pPr>
            <w:r>
              <w:t xml:space="preserve">&lt;AddressReferenceSystemBlockRules&gt;A block is defined as a street segment between its points of intersection with other street segments at either end.&lt;/AddressReferenceSystemBlockRules&gt; </w:t>
            </w:r>
          </w:p>
        </w:tc>
      </w:tr>
      <w:tr w:rsidR="00D87461" w14:paraId="12F12BCB"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39BB5D1F" w14:textId="77777777" w:rsidR="00D87461" w:rsidRDefault="00D87461">
            <w:pPr>
              <w:jc w:val="center"/>
              <w:rPr>
                <w:b/>
                <w:bCs/>
                <w:sz w:val="24"/>
                <w:szCs w:val="24"/>
              </w:rPr>
            </w:pPr>
            <w:r>
              <w:rPr>
                <w:b/>
                <w:bCs/>
                <w:color w:val="FFFFFF"/>
              </w:rPr>
              <w:t>Quality Measures</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63F040C2" w14:textId="77777777" w:rsidR="00D87461" w:rsidRDefault="00D87461">
            <w:pPr>
              <w:rPr>
                <w:sz w:val="24"/>
                <w:szCs w:val="24"/>
              </w:rPr>
            </w:pPr>
            <w:r>
              <w:t xml:space="preserve">See </w:t>
            </w:r>
            <w:hyperlink r:id="rId1579" w:history="1">
              <w:r>
                <w:rPr>
                  <w:rStyle w:val="Hyperlink"/>
                </w:rPr>
                <w:t>Address Reference System Rules Measure</w:t>
              </w:r>
            </w:hyperlink>
            <w:r>
              <w:t xml:space="preserve">. </w:t>
            </w:r>
          </w:p>
        </w:tc>
      </w:tr>
      <w:tr w:rsidR="00D87461" w14:paraId="5B2F2FC3"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4929D201" w14:textId="77777777" w:rsidR="00D87461" w:rsidRDefault="00D87461">
            <w:pPr>
              <w:jc w:val="center"/>
              <w:rPr>
                <w:b/>
                <w:bCs/>
                <w:sz w:val="24"/>
                <w:szCs w:val="24"/>
              </w:rPr>
            </w:pPr>
            <w:r>
              <w:rPr>
                <w:b/>
                <w:bCs/>
                <w:color w:val="FFFFFF"/>
              </w:rPr>
              <w:t>Quality Notes</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646A403C" w14:textId="77777777" w:rsidR="00D87461" w:rsidRDefault="00D87461">
            <w:pPr>
              <w:rPr>
                <w:sz w:val="24"/>
                <w:szCs w:val="24"/>
              </w:rPr>
            </w:pPr>
            <w:r>
              <w:t xml:space="preserve">  </w:t>
            </w:r>
          </w:p>
        </w:tc>
      </w:tr>
    </w:tbl>
    <w:p w14:paraId="3C48303F" w14:textId="77777777" w:rsidR="00D87461" w:rsidRDefault="007B253E" w:rsidP="002912AF">
      <w:pPr>
        <w:pStyle w:val="NormalWeb"/>
      </w:pPr>
      <w:hyperlink r:id="rId1580" w:anchor="AddressReferenceSystems" w:history="1"/>
      <w:r w:rsidR="00D87461">
        <w:t xml:space="preserve"> </w:t>
      </w:r>
    </w:p>
    <w:p w14:paraId="386FA3A6" w14:textId="77777777" w:rsidR="00D87461" w:rsidRDefault="00D87461" w:rsidP="00B66499">
      <w:pPr>
        <w:pStyle w:val="Heading5"/>
      </w:pPr>
      <w:bookmarkStart w:id="412" w:name="_AN91"/>
      <w:bookmarkStart w:id="413" w:name="AN91"/>
      <w:bookmarkStart w:id="414" w:name="AddressReferenceSystemNumberingR"/>
      <w:bookmarkEnd w:id="412"/>
      <w:bookmarkEnd w:id="413"/>
      <w:bookmarkEnd w:id="414"/>
      <w:r w:rsidRPr="00B66499">
        <w:lastRenderedPageBreak/>
        <w:t>Address Reference System Numbering Rules</w:t>
      </w:r>
      <w:r>
        <w:t xml:space="preserve"> </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33"/>
        <w:gridCol w:w="7557"/>
      </w:tblGrid>
      <w:tr w:rsidR="00D87461" w14:paraId="61BAB2C7"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2DE5EB13" w14:textId="77777777" w:rsidR="00D87461" w:rsidRDefault="00D87461">
            <w:pPr>
              <w:jc w:val="center"/>
              <w:rPr>
                <w:b/>
                <w:bCs/>
                <w:sz w:val="24"/>
                <w:szCs w:val="24"/>
              </w:rPr>
            </w:pPr>
            <w:r>
              <w:rPr>
                <w:b/>
                <w:bCs/>
                <w:color w:val="FFFFFF"/>
              </w:rPr>
              <w:t>Element Name</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68781496" w14:textId="77777777" w:rsidR="00D87461" w:rsidRDefault="007B253E">
            <w:pPr>
              <w:rPr>
                <w:sz w:val="24"/>
                <w:szCs w:val="24"/>
              </w:rPr>
            </w:pPr>
            <w:hyperlink r:id="rId1581" w:history="1">
              <w:r w:rsidR="00D87461">
                <w:rPr>
                  <w:rStyle w:val="Hyperlink"/>
                </w:rPr>
                <w:t>Address Reference System Numbering Rules</w:t>
              </w:r>
            </w:hyperlink>
            <w:r w:rsidR="00D87461">
              <w:t xml:space="preserve"> </w:t>
            </w:r>
          </w:p>
        </w:tc>
      </w:tr>
      <w:tr w:rsidR="00D87461" w14:paraId="1C1E34D7"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526978E6" w14:textId="77777777" w:rsidR="00D87461" w:rsidRDefault="00D87461">
            <w:pPr>
              <w:jc w:val="center"/>
              <w:rPr>
                <w:b/>
                <w:bCs/>
                <w:sz w:val="24"/>
                <w:szCs w:val="24"/>
              </w:rPr>
            </w:pPr>
            <w:r>
              <w:rPr>
                <w:b/>
                <w:bCs/>
                <w:color w:val="FFFFFF"/>
              </w:rPr>
              <w:t>Other common names for this element</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334FEC04" w14:textId="77777777" w:rsidR="00D87461" w:rsidRDefault="00D87461">
            <w:pPr>
              <w:rPr>
                <w:sz w:val="24"/>
                <w:szCs w:val="24"/>
              </w:rPr>
            </w:pPr>
            <w:r>
              <w:t xml:space="preserve">  </w:t>
            </w:r>
          </w:p>
        </w:tc>
      </w:tr>
      <w:tr w:rsidR="00D87461" w14:paraId="6A96EF11"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4DDDD859" w14:textId="77777777" w:rsidR="00D87461" w:rsidRDefault="00D87461">
            <w:pPr>
              <w:jc w:val="center"/>
              <w:rPr>
                <w:b/>
                <w:bCs/>
                <w:sz w:val="24"/>
                <w:szCs w:val="24"/>
              </w:rPr>
            </w:pPr>
            <w:r>
              <w:rPr>
                <w:b/>
                <w:bCs/>
                <w:color w:val="FFFFFF"/>
              </w:rPr>
              <w:t>Definition</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52C1A9AB" w14:textId="77777777" w:rsidR="00D87461" w:rsidRDefault="00D87461" w:rsidP="009D5392">
            <w:pPr>
              <w:rPr>
                <w:sz w:val="24"/>
                <w:szCs w:val="24"/>
              </w:rPr>
            </w:pPr>
            <w:r>
              <w:t xml:space="preserve">The rules for assigning address numbers along a thoroughfare, including parity (odd/even side definition), and numbering increment distance and value. </w:t>
            </w:r>
          </w:p>
        </w:tc>
      </w:tr>
      <w:tr w:rsidR="00D87461" w14:paraId="5B292200"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3B5E593C" w14:textId="77777777" w:rsidR="00D87461" w:rsidRDefault="00D87461">
            <w:pPr>
              <w:jc w:val="center"/>
              <w:rPr>
                <w:b/>
                <w:bCs/>
                <w:sz w:val="24"/>
                <w:szCs w:val="24"/>
              </w:rPr>
            </w:pPr>
            <w:r>
              <w:rPr>
                <w:b/>
                <w:bCs/>
                <w:color w:val="FFFFFF"/>
              </w:rPr>
              <w:t>Definition Source</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2D922884" w14:textId="77777777" w:rsidR="00D87461" w:rsidRDefault="00D87461">
            <w:pPr>
              <w:rPr>
                <w:sz w:val="24"/>
                <w:szCs w:val="24"/>
              </w:rPr>
            </w:pPr>
            <w:r>
              <w:t xml:space="preserve">New </w:t>
            </w:r>
          </w:p>
        </w:tc>
      </w:tr>
      <w:tr w:rsidR="00D87461" w14:paraId="65F20F7A"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540A2FDE" w14:textId="77777777" w:rsidR="00D87461" w:rsidRDefault="00D87461">
            <w:pPr>
              <w:jc w:val="center"/>
              <w:rPr>
                <w:b/>
                <w:bCs/>
                <w:sz w:val="24"/>
                <w:szCs w:val="24"/>
              </w:rPr>
            </w:pPr>
            <w:r>
              <w:rPr>
                <w:b/>
                <w:bCs/>
                <w:color w:val="FFFFFF"/>
              </w:rPr>
              <w:t>Data Type</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25DB37A2" w14:textId="77777777" w:rsidR="00D87461" w:rsidRDefault="00D87461">
            <w:pPr>
              <w:rPr>
                <w:sz w:val="24"/>
                <w:szCs w:val="24"/>
              </w:rPr>
            </w:pPr>
            <w:r>
              <w:t xml:space="preserve">characterString </w:t>
            </w:r>
          </w:p>
        </w:tc>
      </w:tr>
      <w:tr w:rsidR="00D87461" w14:paraId="7ED5FD01"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12489C0E" w14:textId="77777777" w:rsidR="00D87461" w:rsidRDefault="00D87461">
            <w:pPr>
              <w:jc w:val="center"/>
              <w:rPr>
                <w:b/>
                <w:bCs/>
                <w:sz w:val="24"/>
                <w:szCs w:val="24"/>
              </w:rPr>
            </w:pPr>
            <w:r>
              <w:rPr>
                <w:b/>
                <w:bCs/>
                <w:color w:val="FFFFFF"/>
              </w:rPr>
              <w:t>Existing Standards for this Element</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06978BAC" w14:textId="77777777" w:rsidR="00D87461" w:rsidRDefault="00D87461">
            <w:pPr>
              <w:rPr>
                <w:sz w:val="24"/>
                <w:szCs w:val="24"/>
              </w:rPr>
            </w:pPr>
            <w:r>
              <w:t xml:space="preserve">None </w:t>
            </w:r>
          </w:p>
        </w:tc>
      </w:tr>
      <w:tr w:rsidR="00D87461" w14:paraId="67B6336D"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7258000D" w14:textId="77777777" w:rsidR="00D87461" w:rsidRDefault="00D87461">
            <w:pPr>
              <w:jc w:val="center"/>
              <w:rPr>
                <w:b/>
                <w:bCs/>
                <w:sz w:val="24"/>
                <w:szCs w:val="24"/>
              </w:rPr>
            </w:pPr>
            <w:r>
              <w:rPr>
                <w:b/>
                <w:bCs/>
                <w:color w:val="FFFFFF"/>
              </w:rPr>
              <w:t>Domain of Values for this Element</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3506FA1E" w14:textId="77777777" w:rsidR="00D87461" w:rsidRDefault="00D87461">
            <w:pPr>
              <w:rPr>
                <w:sz w:val="24"/>
                <w:szCs w:val="24"/>
              </w:rPr>
            </w:pPr>
            <w:r>
              <w:t xml:space="preserve">Locally defined. </w:t>
            </w:r>
          </w:p>
        </w:tc>
      </w:tr>
      <w:tr w:rsidR="00D87461" w14:paraId="427B10D0"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53DFD754" w14:textId="77777777" w:rsidR="00D87461" w:rsidRDefault="00D87461">
            <w:pPr>
              <w:jc w:val="center"/>
              <w:rPr>
                <w:b/>
                <w:bCs/>
                <w:sz w:val="24"/>
                <w:szCs w:val="24"/>
              </w:rPr>
            </w:pPr>
            <w:r>
              <w:rPr>
                <w:b/>
                <w:bCs/>
                <w:color w:val="FFFFFF"/>
              </w:rPr>
              <w:t>Source of Values</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4D549F96" w14:textId="77777777" w:rsidR="00D87461" w:rsidRDefault="00D87461">
            <w:pPr>
              <w:rPr>
                <w:sz w:val="24"/>
                <w:szCs w:val="24"/>
              </w:rPr>
            </w:pPr>
            <w:r>
              <w:t xml:space="preserve">Local </w:t>
            </w:r>
          </w:p>
        </w:tc>
      </w:tr>
      <w:tr w:rsidR="00D87461" w14:paraId="64EED69E"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0640D4CE" w14:textId="77777777" w:rsidR="00D87461" w:rsidRDefault="00D87461">
            <w:pPr>
              <w:jc w:val="center"/>
              <w:rPr>
                <w:b/>
                <w:bCs/>
                <w:sz w:val="24"/>
                <w:szCs w:val="24"/>
              </w:rPr>
            </w:pPr>
            <w:r>
              <w:rPr>
                <w:b/>
                <w:bCs/>
                <w:color w:val="FFFFFF"/>
              </w:rPr>
              <w:t>How Defined</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0030A321" w14:textId="77777777" w:rsidR="00D87461" w:rsidRDefault="00D87461">
            <w:pPr>
              <w:rPr>
                <w:sz w:val="24"/>
                <w:szCs w:val="24"/>
              </w:rPr>
            </w:pPr>
            <w:r>
              <w:t xml:space="preserve">Defined locally </w:t>
            </w:r>
          </w:p>
        </w:tc>
      </w:tr>
      <w:tr w:rsidR="00D87461" w14:paraId="3610F947"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39AC5CFE" w14:textId="77777777" w:rsidR="00D87461" w:rsidRDefault="00D87461">
            <w:pPr>
              <w:jc w:val="center"/>
              <w:rPr>
                <w:b/>
                <w:bCs/>
                <w:sz w:val="24"/>
                <w:szCs w:val="24"/>
              </w:rPr>
            </w:pPr>
            <w:r>
              <w:rPr>
                <w:b/>
                <w:bCs/>
                <w:color w:val="FFFFFF"/>
              </w:rPr>
              <w:t>Example</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24784C39" w14:textId="77777777" w:rsidR="00D87461" w:rsidRDefault="00D87461">
            <w:pPr>
              <w:rPr>
                <w:sz w:val="24"/>
                <w:szCs w:val="24"/>
              </w:rPr>
            </w:pPr>
            <w:r>
              <w:t xml:space="preserve">Address Numbering Rules: Odd numbers are on the south and west, and even numbers on the north and east sides of all streets. There will be one address increment allocated every 5.28 feet, resulting in 1000 addresses possible in each mile of road. The addresses will increase by a value of one unit at each increment. </w:t>
            </w:r>
          </w:p>
        </w:tc>
      </w:tr>
      <w:tr w:rsidR="00D87461" w14:paraId="498FE759"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4437F913" w14:textId="77777777" w:rsidR="00D87461" w:rsidRDefault="00D87461">
            <w:pPr>
              <w:jc w:val="center"/>
              <w:rPr>
                <w:b/>
                <w:bCs/>
                <w:sz w:val="24"/>
                <w:szCs w:val="24"/>
              </w:rPr>
            </w:pPr>
            <w:r>
              <w:rPr>
                <w:b/>
                <w:bCs/>
                <w:color w:val="FFFFFF"/>
              </w:rPr>
              <w:t>Notes/Comments</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325B3767" w14:textId="77777777" w:rsidR="00D87461" w:rsidRDefault="00D87461" w:rsidP="00A503D0">
            <w:pPr>
              <w:pStyle w:val="ListParagraph"/>
              <w:numPr>
                <w:ilvl w:val="0"/>
                <w:numId w:val="72"/>
              </w:numPr>
            </w:pPr>
            <w:r>
              <w:t>In assigning addresses it is important to know which side of a street should be assigned odd numbers, and which even.</w:t>
            </w:r>
          </w:p>
          <w:p w14:paraId="70693AAA" w14:textId="77777777" w:rsidR="00D87461" w:rsidRPr="00B66499" w:rsidRDefault="00D87461" w:rsidP="00A503D0">
            <w:pPr>
              <w:pStyle w:val="ListParagraph"/>
              <w:numPr>
                <w:ilvl w:val="0"/>
                <w:numId w:val="72"/>
              </w:numPr>
              <w:rPr>
                <w:sz w:val="24"/>
                <w:szCs w:val="24"/>
              </w:rPr>
            </w:pPr>
            <w:r>
              <w:t xml:space="preserve">Additionally, the distance between numbers should be specified. In some cases, this is given as a number of feet or meters, while in others, it is given as a number of addresses per block or per mile. </w:t>
            </w:r>
          </w:p>
          <w:p w14:paraId="0FFC7A35" w14:textId="77777777" w:rsidR="00D87461" w:rsidRPr="00B66499" w:rsidRDefault="00D87461" w:rsidP="00A503D0">
            <w:pPr>
              <w:pStyle w:val="ListParagraph"/>
              <w:numPr>
                <w:ilvl w:val="0"/>
                <w:numId w:val="72"/>
              </w:numPr>
              <w:rPr>
                <w:sz w:val="24"/>
                <w:szCs w:val="24"/>
              </w:rPr>
            </w:pPr>
            <w:r>
              <w:t xml:space="preserve">The amount by which the address number is to be increased at each increment should be defined. In many cases the next sequential number is used, e.g. 1, 3, 5, etc., while in other cases, the increment may be 2 units, 4 units or any other number determined appropriate by the </w:t>
            </w:r>
            <w:hyperlink r:id="rId1582" w:history="1">
              <w:r>
                <w:rPr>
                  <w:rStyle w:val="Hyperlink"/>
                </w:rPr>
                <w:t>Address Reference System Authority</w:t>
              </w:r>
            </w:hyperlink>
            <w:r>
              <w:t xml:space="preserve">. </w:t>
            </w:r>
          </w:p>
          <w:p w14:paraId="63E8ECB0" w14:textId="77777777" w:rsidR="00D87461" w:rsidRPr="00B66499" w:rsidRDefault="00D87461" w:rsidP="00A503D0">
            <w:pPr>
              <w:pStyle w:val="ListParagraph"/>
              <w:numPr>
                <w:ilvl w:val="0"/>
                <w:numId w:val="72"/>
              </w:numPr>
              <w:rPr>
                <w:sz w:val="24"/>
                <w:szCs w:val="24"/>
              </w:rPr>
            </w:pPr>
            <w:r>
              <w:t xml:space="preserve">If any specific numbers are to be prohibited for local reasons, these should be identified here as well. </w:t>
            </w:r>
          </w:p>
          <w:p w14:paraId="79CD06EF" w14:textId="77777777" w:rsidR="00D87461" w:rsidRPr="00B66499" w:rsidRDefault="00D87461" w:rsidP="00A503D0">
            <w:pPr>
              <w:pStyle w:val="ListParagraph"/>
              <w:numPr>
                <w:ilvl w:val="0"/>
                <w:numId w:val="72"/>
              </w:numPr>
              <w:rPr>
                <w:sz w:val="24"/>
                <w:szCs w:val="24"/>
              </w:rPr>
            </w:pPr>
            <w:r>
              <w:t xml:space="preserve">The rules for how blocks are numbered and where breaks occur are listed in the </w:t>
            </w:r>
            <w:hyperlink r:id="rId1583" w:history="1">
              <w:r>
                <w:rPr>
                  <w:rStyle w:val="Hyperlink"/>
                </w:rPr>
                <w:t>Address Reference System Block Rules</w:t>
              </w:r>
            </w:hyperlink>
            <w:r>
              <w:t xml:space="preserve"> element. </w:t>
            </w:r>
          </w:p>
        </w:tc>
      </w:tr>
      <w:tr w:rsidR="00D87461" w14:paraId="2813188E"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30AB2A28" w14:textId="77777777" w:rsidR="00D87461" w:rsidRDefault="00D87461">
            <w:pPr>
              <w:jc w:val="center"/>
              <w:rPr>
                <w:b/>
                <w:bCs/>
                <w:sz w:val="24"/>
                <w:szCs w:val="24"/>
              </w:rPr>
            </w:pPr>
            <w:r>
              <w:rPr>
                <w:b/>
                <w:bCs/>
                <w:color w:val="FFFFFF"/>
              </w:rPr>
              <w:t>XML Tag</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317D1ECB" w14:textId="77777777" w:rsidR="00D87461" w:rsidRDefault="00D87461" w:rsidP="00B66499">
            <w:pPr>
              <w:rPr>
                <w:sz w:val="24"/>
                <w:szCs w:val="24"/>
              </w:rPr>
            </w:pPr>
            <w:r>
              <w:t xml:space="preserve">&lt;AddressReferenceSystemNumberingRules&gt; </w:t>
            </w:r>
          </w:p>
        </w:tc>
      </w:tr>
      <w:tr w:rsidR="00D87461" w14:paraId="4784B21A"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7FA1CC02" w14:textId="77777777" w:rsidR="00D87461" w:rsidRDefault="00D87461">
            <w:pPr>
              <w:jc w:val="center"/>
              <w:rPr>
                <w:b/>
                <w:bCs/>
                <w:sz w:val="24"/>
                <w:szCs w:val="24"/>
              </w:rPr>
            </w:pPr>
            <w:r>
              <w:rPr>
                <w:b/>
                <w:bCs/>
                <w:color w:val="FFFFFF"/>
              </w:rPr>
              <w:lastRenderedPageBreak/>
              <w:t>XML Model</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7D1C736A" w14:textId="77777777" w:rsidR="00D87461" w:rsidRDefault="00D87461">
            <w:pPr>
              <w:rPr>
                <w:sz w:val="24"/>
                <w:szCs w:val="24"/>
              </w:rPr>
            </w:pPr>
            <w:r>
              <w:t>&lt;xsd:simpleType name="AddressReferenceSystemNumberingRules_type"&gt;</w:t>
            </w:r>
            <w:r>
              <w:br/>
              <w:t>&lt;xsd:restriction base="xsd:string" /&gt;</w:t>
            </w:r>
            <w:r>
              <w:br/>
              <w:t xml:space="preserve">&lt;/xsd:simpleType&gt; </w:t>
            </w:r>
          </w:p>
        </w:tc>
      </w:tr>
      <w:tr w:rsidR="00D87461" w14:paraId="29063CC2"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48B16E61" w14:textId="77777777" w:rsidR="00D87461" w:rsidRDefault="00D87461">
            <w:pPr>
              <w:jc w:val="center"/>
              <w:rPr>
                <w:b/>
                <w:bCs/>
                <w:sz w:val="24"/>
                <w:szCs w:val="24"/>
              </w:rPr>
            </w:pPr>
            <w:r>
              <w:rPr>
                <w:b/>
                <w:bCs/>
                <w:color w:val="FFFFFF"/>
              </w:rPr>
              <w:t>XML Example</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59E45E65" w14:textId="77777777" w:rsidR="00D87461" w:rsidRDefault="00D87461">
            <w:pPr>
              <w:rPr>
                <w:sz w:val="24"/>
                <w:szCs w:val="24"/>
              </w:rPr>
            </w:pPr>
            <w:r>
              <w:t>&lt;AddressReferenceSystemNumberingRules&gt;</w:t>
            </w:r>
            <w:r>
              <w:br/>
              <w:t>1. In assigning addresses it is important to know which side of a street should be assigned odd numbers, and which even.</w:t>
            </w:r>
            <w:r>
              <w:br/>
            </w:r>
            <w:r>
              <w:br/>
              <w:t>2.Additionally, the distance between numbers should be specified. In some cases, this is given as a number of feet or meters, while in others, it is given as a number of addresses per block or per mile.</w:t>
            </w:r>
            <w:r>
              <w:br/>
            </w:r>
            <w:r>
              <w:br/>
              <w:t>3. The amount by which the address number is to be increased at each increment should be defined. In many cases the next sequential number is used, e.g. 1, 3, 5, etc., while in other cases, the increment may be 2 units, 4 units or any other number determined appropriate by the Address Reference System Authority.</w:t>
            </w:r>
            <w:r>
              <w:br/>
              <w:t xml:space="preserve">&lt;/AddressReferenceSystemNumberingRules&gt; </w:t>
            </w:r>
          </w:p>
        </w:tc>
      </w:tr>
      <w:tr w:rsidR="00D87461" w14:paraId="46B3CF4D"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6F559FD0" w14:textId="77777777" w:rsidR="00D87461" w:rsidRDefault="00D87461">
            <w:pPr>
              <w:jc w:val="center"/>
              <w:rPr>
                <w:b/>
                <w:bCs/>
                <w:sz w:val="24"/>
                <w:szCs w:val="24"/>
              </w:rPr>
            </w:pPr>
            <w:r>
              <w:rPr>
                <w:b/>
                <w:bCs/>
                <w:color w:val="FFFFFF"/>
              </w:rPr>
              <w:t>Quality Measures</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42E0D763" w14:textId="77777777" w:rsidR="00D87461" w:rsidRDefault="00D87461">
            <w:pPr>
              <w:rPr>
                <w:sz w:val="24"/>
                <w:szCs w:val="24"/>
              </w:rPr>
            </w:pPr>
            <w:r>
              <w:t xml:space="preserve">See </w:t>
            </w:r>
            <w:hyperlink r:id="rId1584" w:history="1">
              <w:r>
                <w:rPr>
                  <w:rStyle w:val="Hyperlink"/>
                </w:rPr>
                <w:t>Address Reference System Rules Measure</w:t>
              </w:r>
            </w:hyperlink>
            <w:r>
              <w:t xml:space="preserve">. </w:t>
            </w:r>
          </w:p>
        </w:tc>
      </w:tr>
      <w:tr w:rsidR="00D87461" w14:paraId="43CDEDDD"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7B248ABF" w14:textId="77777777" w:rsidR="00D87461" w:rsidRDefault="00D87461">
            <w:pPr>
              <w:jc w:val="center"/>
              <w:rPr>
                <w:b/>
                <w:bCs/>
                <w:sz w:val="24"/>
                <w:szCs w:val="24"/>
              </w:rPr>
            </w:pPr>
            <w:r>
              <w:rPr>
                <w:b/>
                <w:bCs/>
                <w:color w:val="FFFFFF"/>
              </w:rPr>
              <w:t>Quality Notes</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43EBB00E" w14:textId="77777777" w:rsidR="00D87461" w:rsidRDefault="00D87461">
            <w:pPr>
              <w:rPr>
                <w:sz w:val="24"/>
                <w:szCs w:val="24"/>
              </w:rPr>
            </w:pPr>
            <w:r>
              <w:t xml:space="preserve">  </w:t>
            </w:r>
          </w:p>
        </w:tc>
      </w:tr>
    </w:tbl>
    <w:p w14:paraId="4E2B1CE3" w14:textId="77777777" w:rsidR="00D87461" w:rsidRDefault="007B253E" w:rsidP="002912AF">
      <w:pPr>
        <w:pStyle w:val="NormalWeb"/>
      </w:pPr>
      <w:hyperlink r:id="rId1585" w:anchor="AddressReferenceSystems" w:history="1"/>
      <w:r w:rsidR="00D87461">
        <w:t xml:space="preserve"> </w:t>
      </w:r>
    </w:p>
    <w:p w14:paraId="670015FE" w14:textId="77777777" w:rsidR="00D87461" w:rsidRDefault="00D87461" w:rsidP="00B66499">
      <w:pPr>
        <w:pStyle w:val="Heading5"/>
      </w:pPr>
      <w:bookmarkStart w:id="415" w:name="_AN92"/>
      <w:bookmarkStart w:id="416" w:name="AN92"/>
      <w:bookmarkStart w:id="417" w:name="AddressReferenceSystemStreetNami"/>
      <w:bookmarkEnd w:id="415"/>
      <w:bookmarkEnd w:id="416"/>
      <w:bookmarkEnd w:id="417"/>
      <w:r w:rsidRPr="00B66499">
        <w:t>Address Reference System Street Naming Rules</w:t>
      </w:r>
      <w:r>
        <w:t xml:space="preserve"> </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65"/>
        <w:gridCol w:w="7425"/>
      </w:tblGrid>
      <w:tr w:rsidR="00D87461" w14:paraId="0A053EC2"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09588FD6" w14:textId="77777777" w:rsidR="00D87461" w:rsidRDefault="007B253E">
            <w:pPr>
              <w:jc w:val="center"/>
              <w:rPr>
                <w:b/>
                <w:bCs/>
                <w:sz w:val="24"/>
                <w:szCs w:val="24"/>
              </w:rPr>
            </w:pPr>
            <w:hyperlink r:id="rId1586" w:anchor="sorted_table" w:tooltip="Sort by this column" w:history="1">
              <w:r w:rsidR="00D87461">
                <w:rPr>
                  <w:rStyle w:val="Hyperlink"/>
                  <w:b/>
                  <w:bCs/>
                  <w:color w:val="FFFFFF"/>
                </w:rPr>
                <w:t>Element Name</w:t>
              </w:r>
            </w:hyperlink>
            <w:r w:rsidR="00D87461">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2592C110" w14:textId="77777777" w:rsidR="00D87461" w:rsidRDefault="007B253E">
            <w:pPr>
              <w:jc w:val="center"/>
              <w:rPr>
                <w:b/>
                <w:bCs/>
                <w:sz w:val="24"/>
                <w:szCs w:val="24"/>
              </w:rPr>
            </w:pPr>
            <w:hyperlink r:id="rId1587" w:anchor="sorted_table" w:tooltip="Sort by this column" w:history="1">
              <w:r w:rsidR="00D87461">
                <w:rPr>
                  <w:rStyle w:val="Hyperlink"/>
                  <w:b/>
                  <w:bCs/>
                  <w:color w:val="FFFFFF"/>
                </w:rPr>
                <w:t>AddressReferenceSystemStreetNamingRules</w:t>
              </w:r>
            </w:hyperlink>
            <w:r w:rsidR="00D87461">
              <w:rPr>
                <w:b/>
                <w:bCs/>
              </w:rPr>
              <w:t xml:space="preserve"> </w:t>
            </w:r>
          </w:p>
        </w:tc>
      </w:tr>
      <w:tr w:rsidR="00D87461" w14:paraId="465E81F5" w14:textId="77777777" w:rsidTr="009D5392">
        <w:trPr>
          <w:trHeight w:val="1182"/>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064557F2" w14:textId="77777777" w:rsidR="00D87461" w:rsidRDefault="00D87461">
            <w:pPr>
              <w:jc w:val="center"/>
              <w:rPr>
                <w:b/>
                <w:bCs/>
                <w:sz w:val="24"/>
                <w:szCs w:val="24"/>
              </w:rPr>
            </w:pPr>
            <w:r>
              <w:rPr>
                <w:b/>
                <w:bCs/>
                <w:color w:val="FFFFFF"/>
              </w:rPr>
              <w:t>Other common names for this element</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2D4B8C9F" w14:textId="77777777" w:rsidR="00D87461" w:rsidRDefault="00D87461">
            <w:pPr>
              <w:rPr>
                <w:sz w:val="24"/>
                <w:szCs w:val="24"/>
              </w:rPr>
            </w:pPr>
            <w:r>
              <w:t xml:space="preserve">  </w:t>
            </w:r>
          </w:p>
        </w:tc>
      </w:tr>
      <w:tr w:rsidR="00D87461" w14:paraId="630C46ED"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32AC77CF" w14:textId="77777777" w:rsidR="00D87461" w:rsidRDefault="00D87461">
            <w:pPr>
              <w:jc w:val="center"/>
              <w:rPr>
                <w:b/>
                <w:bCs/>
                <w:sz w:val="24"/>
                <w:szCs w:val="24"/>
              </w:rPr>
            </w:pPr>
            <w:r>
              <w:rPr>
                <w:b/>
                <w:bCs/>
                <w:color w:val="FFFFFF"/>
              </w:rPr>
              <w:t>Definition</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1D7D17F1" w14:textId="77777777" w:rsidR="00D87461" w:rsidRDefault="00D87461">
            <w:pPr>
              <w:rPr>
                <w:sz w:val="24"/>
                <w:szCs w:val="24"/>
              </w:rPr>
            </w:pPr>
            <w:r>
              <w:t xml:space="preserve">Rules for the selection and use of street names within an </w:t>
            </w:r>
            <w:hyperlink r:id="rId1588" w:history="1">
              <w:r>
                <w:rPr>
                  <w:rStyle w:val="Hyperlink"/>
                </w:rPr>
                <w:t>Address Reference System</w:t>
              </w:r>
            </w:hyperlink>
            <w:r>
              <w:t xml:space="preserve"> </w:t>
            </w:r>
          </w:p>
        </w:tc>
      </w:tr>
      <w:tr w:rsidR="00D87461" w14:paraId="05990889"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6909CBC9" w14:textId="77777777" w:rsidR="00D87461" w:rsidRDefault="00D87461">
            <w:pPr>
              <w:jc w:val="center"/>
              <w:rPr>
                <w:b/>
                <w:bCs/>
                <w:sz w:val="24"/>
                <w:szCs w:val="24"/>
              </w:rPr>
            </w:pPr>
            <w:r>
              <w:rPr>
                <w:b/>
                <w:bCs/>
                <w:color w:val="FFFFFF"/>
              </w:rPr>
              <w:t>Definition Source</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37DBC81E" w14:textId="77777777" w:rsidR="00D87461" w:rsidRDefault="00D87461">
            <w:pPr>
              <w:rPr>
                <w:sz w:val="24"/>
                <w:szCs w:val="24"/>
              </w:rPr>
            </w:pPr>
            <w:r>
              <w:t xml:space="preserve">New </w:t>
            </w:r>
          </w:p>
        </w:tc>
      </w:tr>
      <w:tr w:rsidR="00D87461" w14:paraId="49857C61"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5AE916E1" w14:textId="77777777" w:rsidR="00D87461" w:rsidRDefault="00D87461">
            <w:pPr>
              <w:jc w:val="center"/>
              <w:rPr>
                <w:b/>
                <w:bCs/>
                <w:sz w:val="24"/>
                <w:szCs w:val="24"/>
              </w:rPr>
            </w:pPr>
            <w:r>
              <w:rPr>
                <w:b/>
                <w:bCs/>
                <w:color w:val="FFFFFF"/>
              </w:rPr>
              <w:t>Data Type</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3B1FAEE6" w14:textId="77777777" w:rsidR="00D87461" w:rsidRDefault="00D87461">
            <w:pPr>
              <w:rPr>
                <w:sz w:val="24"/>
                <w:szCs w:val="24"/>
              </w:rPr>
            </w:pPr>
            <w:r>
              <w:t xml:space="preserve">characterString </w:t>
            </w:r>
          </w:p>
        </w:tc>
      </w:tr>
      <w:tr w:rsidR="00D87461" w14:paraId="06FCBAC5"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21017260" w14:textId="77777777" w:rsidR="00D87461" w:rsidRDefault="00D87461">
            <w:pPr>
              <w:jc w:val="center"/>
              <w:rPr>
                <w:b/>
                <w:bCs/>
                <w:sz w:val="24"/>
                <w:szCs w:val="24"/>
              </w:rPr>
            </w:pPr>
            <w:r>
              <w:rPr>
                <w:b/>
                <w:bCs/>
                <w:color w:val="FFFFFF"/>
              </w:rPr>
              <w:t>Existing Standards for this Element</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4F8D9E3F" w14:textId="77777777" w:rsidR="00D87461" w:rsidRDefault="00D87461">
            <w:pPr>
              <w:rPr>
                <w:sz w:val="24"/>
                <w:szCs w:val="24"/>
              </w:rPr>
            </w:pPr>
            <w:r>
              <w:t xml:space="preserve">None </w:t>
            </w:r>
          </w:p>
        </w:tc>
      </w:tr>
      <w:tr w:rsidR="00D87461" w14:paraId="7E6DFA66"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2895CFEA" w14:textId="77777777" w:rsidR="00D87461" w:rsidRDefault="00D87461">
            <w:pPr>
              <w:jc w:val="center"/>
              <w:rPr>
                <w:b/>
                <w:bCs/>
                <w:sz w:val="24"/>
                <w:szCs w:val="24"/>
              </w:rPr>
            </w:pPr>
            <w:r>
              <w:rPr>
                <w:b/>
                <w:bCs/>
                <w:color w:val="FFFFFF"/>
              </w:rPr>
              <w:t>Domain of Values for this Element</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16560E44" w14:textId="77777777" w:rsidR="00D87461" w:rsidRDefault="00D87461">
            <w:pPr>
              <w:rPr>
                <w:sz w:val="24"/>
                <w:szCs w:val="24"/>
              </w:rPr>
            </w:pPr>
            <w:r>
              <w:t xml:space="preserve">Locally defined </w:t>
            </w:r>
          </w:p>
        </w:tc>
      </w:tr>
      <w:tr w:rsidR="00D87461" w14:paraId="1F98DEFB"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5C2C27FE" w14:textId="77777777" w:rsidR="00D87461" w:rsidRDefault="00D87461">
            <w:pPr>
              <w:jc w:val="center"/>
              <w:rPr>
                <w:b/>
                <w:bCs/>
                <w:sz w:val="24"/>
                <w:szCs w:val="24"/>
              </w:rPr>
            </w:pPr>
            <w:r>
              <w:rPr>
                <w:b/>
                <w:bCs/>
                <w:color w:val="FFFFFF"/>
              </w:rPr>
              <w:t>Source of Values</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25072EBD" w14:textId="77777777" w:rsidR="00D87461" w:rsidRDefault="00D87461">
            <w:pPr>
              <w:rPr>
                <w:sz w:val="24"/>
                <w:szCs w:val="24"/>
              </w:rPr>
            </w:pPr>
            <w:r>
              <w:t xml:space="preserve">Local </w:t>
            </w:r>
          </w:p>
        </w:tc>
      </w:tr>
      <w:tr w:rsidR="00D87461" w14:paraId="799AEE91"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46AF0040" w14:textId="77777777" w:rsidR="00D87461" w:rsidRDefault="00D87461">
            <w:pPr>
              <w:jc w:val="center"/>
              <w:rPr>
                <w:b/>
                <w:bCs/>
                <w:sz w:val="24"/>
                <w:szCs w:val="24"/>
              </w:rPr>
            </w:pPr>
            <w:r>
              <w:rPr>
                <w:b/>
                <w:bCs/>
                <w:color w:val="FFFFFF"/>
              </w:rPr>
              <w:lastRenderedPageBreak/>
              <w:t>How Defined</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42A97283" w14:textId="77777777" w:rsidR="00D87461" w:rsidRDefault="00D87461">
            <w:pPr>
              <w:rPr>
                <w:sz w:val="24"/>
                <w:szCs w:val="24"/>
              </w:rPr>
            </w:pPr>
            <w:r>
              <w:t xml:space="preserve">Defined locally, often by ordinance or regulation </w:t>
            </w:r>
          </w:p>
        </w:tc>
      </w:tr>
      <w:tr w:rsidR="00D87461" w14:paraId="0D79DF7D"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47BF2EDB" w14:textId="77777777" w:rsidR="00D87461" w:rsidRDefault="00D87461">
            <w:pPr>
              <w:jc w:val="center"/>
              <w:rPr>
                <w:b/>
                <w:bCs/>
                <w:sz w:val="24"/>
                <w:szCs w:val="24"/>
              </w:rPr>
            </w:pPr>
            <w:r>
              <w:rPr>
                <w:b/>
                <w:bCs/>
                <w:color w:val="FFFFFF"/>
              </w:rPr>
              <w:t>Example</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0C755CE8" w14:textId="77777777" w:rsidR="00D87461" w:rsidRDefault="00D87461">
            <w:pPr>
              <w:rPr>
                <w:sz w:val="24"/>
                <w:szCs w:val="24"/>
              </w:rPr>
            </w:pPr>
            <w:r>
              <w:t xml:space="preserve">1. Street names shall not be duplicated within the extent of the City of Anywhere </w:t>
            </w:r>
            <w:hyperlink r:id="rId1589" w:history="1">
              <w:r>
                <w:rPr>
                  <w:rStyle w:val="Hyperlink"/>
                </w:rPr>
                <w:t>Address Reference System</w:t>
              </w:r>
            </w:hyperlink>
            <w:r>
              <w:t xml:space="preserve">. </w:t>
            </w:r>
            <w:r>
              <w:br/>
            </w:r>
            <w:r>
              <w:br/>
              <w:t xml:space="preserve">2. Streets running north-south shall be numbered, beginning at Main Street, and shall be called Avenues, while streets running east-west shall be given letter names (e.g. A, B, C) and shall be Streets. </w:t>
            </w:r>
            <w:r>
              <w:br/>
            </w:r>
            <w:r>
              <w:br/>
              <w:t xml:space="preserve">3. Street names that are vulgar, profane, obscene, or contain racial, ethnic, religious or sexual terms shall not be permitted. </w:t>
            </w:r>
            <w:r>
              <w:br/>
            </w:r>
            <w:r>
              <w:br/>
              <w:t xml:space="preserve">4. Streets within a subdivision shall have a theme, such as animals, birds, flowers, trees, etc. to unify the street naming and give the subdivision identity. </w:t>
            </w:r>
          </w:p>
        </w:tc>
      </w:tr>
      <w:tr w:rsidR="00D87461" w14:paraId="686662D4"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177F8286" w14:textId="77777777" w:rsidR="00D87461" w:rsidRDefault="00D87461">
            <w:pPr>
              <w:jc w:val="center"/>
              <w:rPr>
                <w:b/>
                <w:bCs/>
                <w:sz w:val="24"/>
                <w:szCs w:val="24"/>
              </w:rPr>
            </w:pPr>
            <w:r>
              <w:rPr>
                <w:b/>
                <w:bCs/>
                <w:color w:val="FFFFFF"/>
              </w:rPr>
              <w:t>Notes/Comments</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11BF066E" w14:textId="77777777" w:rsidR="00D87461" w:rsidRDefault="00D87461">
            <w:pPr>
              <w:rPr>
                <w:sz w:val="24"/>
                <w:szCs w:val="24"/>
              </w:rPr>
            </w:pPr>
            <w:r>
              <w:t xml:space="preserve">Specific street naming rules are helpful in maintaining unique street names and preserving existing patterns of street names that were historically established. </w:t>
            </w:r>
          </w:p>
        </w:tc>
      </w:tr>
      <w:tr w:rsidR="00D87461" w14:paraId="09F31D64"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3AEA5A0C" w14:textId="77777777" w:rsidR="00D87461" w:rsidRDefault="00D87461">
            <w:pPr>
              <w:jc w:val="center"/>
              <w:rPr>
                <w:b/>
                <w:bCs/>
                <w:sz w:val="24"/>
                <w:szCs w:val="24"/>
              </w:rPr>
            </w:pPr>
            <w:r>
              <w:rPr>
                <w:b/>
                <w:bCs/>
                <w:color w:val="FFFFFF"/>
              </w:rPr>
              <w:t>XML Tag</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4B8D61F0" w14:textId="77777777" w:rsidR="00D87461" w:rsidRDefault="00D87461" w:rsidP="00B66499">
            <w:pPr>
              <w:rPr>
                <w:sz w:val="24"/>
                <w:szCs w:val="24"/>
              </w:rPr>
            </w:pPr>
            <w:r>
              <w:t xml:space="preserve">&lt;AddressReferenceSystemStreetNamingRules&gt; </w:t>
            </w:r>
          </w:p>
        </w:tc>
      </w:tr>
      <w:tr w:rsidR="00D87461" w14:paraId="72C3334D"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4EBB39B4" w14:textId="77777777" w:rsidR="00D87461" w:rsidRDefault="00D87461">
            <w:pPr>
              <w:jc w:val="center"/>
              <w:rPr>
                <w:b/>
                <w:bCs/>
                <w:sz w:val="24"/>
                <w:szCs w:val="24"/>
              </w:rPr>
            </w:pPr>
            <w:r>
              <w:rPr>
                <w:b/>
                <w:bCs/>
                <w:color w:val="FFFFFF"/>
              </w:rPr>
              <w:t>XML Model</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7FA186F4" w14:textId="77777777" w:rsidR="00D87461" w:rsidRDefault="00D87461">
            <w:pPr>
              <w:rPr>
                <w:sz w:val="24"/>
                <w:szCs w:val="24"/>
              </w:rPr>
            </w:pPr>
            <w:r>
              <w:t>&lt;xsd:simpleType name="AddressReferenceSystemStreetNamingRules_type"&gt;</w:t>
            </w:r>
            <w:r>
              <w:br/>
              <w:t>&lt;xsd:restriction base="xsd:string" /&gt;</w:t>
            </w:r>
            <w:r>
              <w:br/>
              <w:t xml:space="preserve">&lt;/xsd:simpleType&gt; </w:t>
            </w:r>
          </w:p>
        </w:tc>
      </w:tr>
      <w:tr w:rsidR="00D87461" w14:paraId="7B7F405A"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45940A22" w14:textId="77777777" w:rsidR="00D87461" w:rsidRDefault="00D87461">
            <w:pPr>
              <w:jc w:val="center"/>
              <w:rPr>
                <w:b/>
                <w:bCs/>
                <w:sz w:val="24"/>
                <w:szCs w:val="24"/>
              </w:rPr>
            </w:pPr>
            <w:r>
              <w:rPr>
                <w:b/>
                <w:bCs/>
                <w:color w:val="FFFFFF"/>
              </w:rPr>
              <w:t>XML Example</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5B558940" w14:textId="77777777" w:rsidR="00D87461" w:rsidRDefault="00D87461">
            <w:pPr>
              <w:rPr>
                <w:sz w:val="24"/>
                <w:szCs w:val="24"/>
              </w:rPr>
            </w:pPr>
            <w:r>
              <w:t>&lt;AddressReferenceSystemStreetNamingRules&gt;</w:t>
            </w:r>
            <w:r>
              <w:br/>
              <w:t>1. Street names shall not be duplicated within the extent of the City of Anywhere Address Reference System.</w:t>
            </w:r>
            <w:r>
              <w:br/>
            </w:r>
            <w:r>
              <w:br/>
              <w:t>2. Streets running north-south shall be numbered, beginning at Main Street, and shall be called Avenues, while streets running east-west shall be given letter names (e.g. A, B, C) and shall be Streets.</w:t>
            </w:r>
            <w:r>
              <w:br/>
            </w:r>
            <w:r>
              <w:br/>
              <w:t>3. Street names that are vulgar, profane, obscene, or contain racial, ethnic, religious or sexual terms shall not be permitted.</w:t>
            </w:r>
            <w:r>
              <w:br/>
            </w:r>
            <w:r>
              <w:br/>
              <w:t>4. Streets within a subdivision shall have a theme, such as animals, birds, flowers, trees, etc. to unify the street naming and give the subdivision identify.</w:t>
            </w:r>
            <w:r>
              <w:br/>
              <w:t xml:space="preserve">&lt;/AddressReferenceSystemStreetNamingRules&gt; </w:t>
            </w:r>
          </w:p>
        </w:tc>
      </w:tr>
      <w:tr w:rsidR="00D87461" w14:paraId="0EBA0DB4"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5BD4B04F" w14:textId="77777777" w:rsidR="00D87461" w:rsidRDefault="00D87461">
            <w:pPr>
              <w:jc w:val="center"/>
              <w:rPr>
                <w:b/>
                <w:bCs/>
                <w:sz w:val="24"/>
                <w:szCs w:val="24"/>
              </w:rPr>
            </w:pPr>
            <w:r>
              <w:rPr>
                <w:b/>
                <w:bCs/>
                <w:color w:val="FFFFFF"/>
              </w:rPr>
              <w:t>Quality Measures</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097CAB08" w14:textId="77777777" w:rsidR="00D87461" w:rsidRDefault="00D87461">
            <w:pPr>
              <w:rPr>
                <w:sz w:val="24"/>
                <w:szCs w:val="24"/>
              </w:rPr>
            </w:pPr>
            <w:r>
              <w:t xml:space="preserve">See </w:t>
            </w:r>
            <w:hyperlink r:id="rId1590" w:history="1">
              <w:r>
                <w:rPr>
                  <w:rStyle w:val="Hyperlink"/>
                </w:rPr>
                <w:t>Address Reference System Rules Measure</w:t>
              </w:r>
            </w:hyperlink>
            <w:r>
              <w:t xml:space="preserve">. </w:t>
            </w:r>
          </w:p>
        </w:tc>
      </w:tr>
      <w:tr w:rsidR="00D87461" w14:paraId="69E0AD05"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12AC63EC" w14:textId="77777777" w:rsidR="00D87461" w:rsidRDefault="00D87461">
            <w:pPr>
              <w:jc w:val="center"/>
              <w:rPr>
                <w:b/>
                <w:bCs/>
                <w:sz w:val="24"/>
                <w:szCs w:val="24"/>
              </w:rPr>
            </w:pPr>
            <w:r>
              <w:rPr>
                <w:b/>
                <w:bCs/>
                <w:color w:val="FFFFFF"/>
              </w:rPr>
              <w:t>Quality Notes</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7A820AAE" w14:textId="77777777" w:rsidR="00D87461" w:rsidRDefault="00D87461">
            <w:pPr>
              <w:rPr>
                <w:sz w:val="24"/>
                <w:szCs w:val="24"/>
              </w:rPr>
            </w:pPr>
            <w:r>
              <w:t xml:space="preserve">See </w:t>
            </w:r>
            <w:hyperlink r:id="rId1591" w:history="1">
              <w:r>
                <w:rPr>
                  <w:rStyle w:val="Hyperlink"/>
                </w:rPr>
                <w:t>Address Reference System Rules Measure</w:t>
              </w:r>
            </w:hyperlink>
            <w:r>
              <w:t xml:space="preserve">. </w:t>
            </w:r>
          </w:p>
        </w:tc>
      </w:tr>
    </w:tbl>
    <w:p w14:paraId="6B5A83BD" w14:textId="77777777" w:rsidR="00D87461" w:rsidRDefault="007B253E" w:rsidP="002912AF">
      <w:pPr>
        <w:pStyle w:val="NormalWeb"/>
      </w:pPr>
      <w:hyperlink r:id="rId1592" w:anchor="AddressReferenceSystems" w:history="1"/>
      <w:r w:rsidR="00D87461">
        <w:t xml:space="preserve"> </w:t>
      </w:r>
    </w:p>
    <w:p w14:paraId="0A7CCB38" w14:textId="77777777" w:rsidR="00D87461" w:rsidRDefault="00D87461" w:rsidP="00B66499">
      <w:pPr>
        <w:pStyle w:val="Heading5"/>
      </w:pPr>
      <w:bookmarkStart w:id="418" w:name="_AN93"/>
      <w:bookmarkStart w:id="419" w:name="AN93"/>
      <w:bookmarkStart w:id="420" w:name="AddressReferenceSystemStreetType"/>
      <w:bookmarkEnd w:id="418"/>
      <w:bookmarkEnd w:id="419"/>
      <w:bookmarkEnd w:id="420"/>
      <w:r w:rsidRPr="00B66499">
        <w:lastRenderedPageBreak/>
        <w:t>Address Reference System Street Type Directional And Modifier Rules</w:t>
      </w:r>
      <w:r>
        <w:t xml:space="preserve"> </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666"/>
        <w:gridCol w:w="7724"/>
      </w:tblGrid>
      <w:tr w:rsidR="00D87461" w14:paraId="798D51FB"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708CE9D9" w14:textId="77777777" w:rsidR="00D87461" w:rsidRDefault="007B253E">
            <w:pPr>
              <w:jc w:val="center"/>
              <w:rPr>
                <w:b/>
                <w:bCs/>
                <w:sz w:val="24"/>
                <w:szCs w:val="24"/>
              </w:rPr>
            </w:pPr>
            <w:hyperlink r:id="rId1593" w:anchor="sorted_table" w:tooltip="Sort by this column" w:history="1">
              <w:r w:rsidR="00D87461">
                <w:rPr>
                  <w:rStyle w:val="Hyperlink"/>
                  <w:b/>
                  <w:bCs/>
                  <w:color w:val="FFFFFF"/>
                </w:rPr>
                <w:t>Element Name</w:t>
              </w:r>
            </w:hyperlink>
            <w:r w:rsidR="00D87461">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68F4271C" w14:textId="77777777" w:rsidR="00D87461" w:rsidRDefault="007B253E">
            <w:pPr>
              <w:jc w:val="center"/>
              <w:rPr>
                <w:b/>
                <w:bCs/>
                <w:sz w:val="24"/>
                <w:szCs w:val="24"/>
              </w:rPr>
            </w:pPr>
            <w:hyperlink r:id="rId1594" w:anchor="sorted_table" w:tooltip="Sort by this column" w:history="1">
              <w:r w:rsidR="00D87461">
                <w:rPr>
                  <w:rStyle w:val="Hyperlink"/>
                  <w:b/>
                  <w:bCs/>
                  <w:color w:val="FFFFFF"/>
                </w:rPr>
                <w:t>AddressReferenceSystemStreetTypeDirectionalAndModifierRules</w:t>
              </w:r>
            </w:hyperlink>
            <w:r w:rsidR="00D87461">
              <w:rPr>
                <w:b/>
                <w:bCs/>
              </w:rPr>
              <w:t xml:space="preserve"> </w:t>
            </w:r>
          </w:p>
        </w:tc>
      </w:tr>
      <w:tr w:rsidR="00D87461" w14:paraId="27B36FA8"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3D8F1134" w14:textId="77777777" w:rsidR="00D87461" w:rsidRDefault="00D87461">
            <w:pPr>
              <w:jc w:val="center"/>
              <w:rPr>
                <w:b/>
                <w:bCs/>
                <w:sz w:val="24"/>
                <w:szCs w:val="24"/>
              </w:rPr>
            </w:pPr>
            <w:r>
              <w:rPr>
                <w:b/>
                <w:bCs/>
                <w:color w:val="FFFFFF"/>
              </w:rPr>
              <w:t>Other common names for this element</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3493DDDE" w14:textId="77777777" w:rsidR="00D87461" w:rsidRDefault="00D87461">
            <w:pPr>
              <w:rPr>
                <w:sz w:val="24"/>
                <w:szCs w:val="24"/>
              </w:rPr>
            </w:pPr>
            <w:r>
              <w:t xml:space="preserve">  </w:t>
            </w:r>
          </w:p>
        </w:tc>
      </w:tr>
      <w:tr w:rsidR="00D87461" w14:paraId="550D0F24"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29CF49FD" w14:textId="77777777" w:rsidR="00D87461" w:rsidRDefault="00D87461">
            <w:pPr>
              <w:jc w:val="center"/>
              <w:rPr>
                <w:b/>
                <w:bCs/>
                <w:sz w:val="24"/>
                <w:szCs w:val="24"/>
              </w:rPr>
            </w:pPr>
            <w:r>
              <w:rPr>
                <w:b/>
                <w:bCs/>
                <w:color w:val="FFFFFF"/>
              </w:rPr>
              <w:t>Definition</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10562D1B" w14:textId="77777777" w:rsidR="00D87461" w:rsidRDefault="00D87461">
            <w:pPr>
              <w:rPr>
                <w:sz w:val="24"/>
                <w:szCs w:val="24"/>
              </w:rPr>
            </w:pPr>
            <w:r>
              <w:t xml:space="preserve">Rules pertaining to the use of street types (suffix and prefix), directionals (prefix and suffix), and modifiers (prefix and suffix) of street names. </w:t>
            </w:r>
          </w:p>
        </w:tc>
      </w:tr>
      <w:tr w:rsidR="00D87461" w14:paraId="1834845E"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710AC9F7" w14:textId="77777777" w:rsidR="00D87461" w:rsidRDefault="00D87461">
            <w:pPr>
              <w:jc w:val="center"/>
              <w:rPr>
                <w:b/>
                <w:bCs/>
                <w:sz w:val="24"/>
                <w:szCs w:val="24"/>
              </w:rPr>
            </w:pPr>
            <w:r>
              <w:rPr>
                <w:b/>
                <w:bCs/>
                <w:color w:val="FFFFFF"/>
              </w:rPr>
              <w:t>Definition Source</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45F30C88" w14:textId="77777777" w:rsidR="00D87461" w:rsidRDefault="00D87461">
            <w:pPr>
              <w:rPr>
                <w:sz w:val="24"/>
                <w:szCs w:val="24"/>
              </w:rPr>
            </w:pPr>
            <w:r>
              <w:t xml:space="preserve">New </w:t>
            </w:r>
          </w:p>
        </w:tc>
      </w:tr>
      <w:tr w:rsidR="00D87461" w14:paraId="432B74BC"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31C6BE26" w14:textId="77777777" w:rsidR="00D87461" w:rsidRDefault="00D87461">
            <w:pPr>
              <w:jc w:val="center"/>
              <w:rPr>
                <w:b/>
                <w:bCs/>
                <w:sz w:val="24"/>
                <w:szCs w:val="24"/>
              </w:rPr>
            </w:pPr>
            <w:r>
              <w:rPr>
                <w:b/>
                <w:bCs/>
                <w:color w:val="FFFFFF"/>
              </w:rPr>
              <w:t>Data Type</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307993E5" w14:textId="77777777" w:rsidR="00D87461" w:rsidRDefault="00D87461">
            <w:pPr>
              <w:rPr>
                <w:sz w:val="24"/>
                <w:szCs w:val="24"/>
              </w:rPr>
            </w:pPr>
            <w:r>
              <w:t xml:space="preserve">characterString </w:t>
            </w:r>
          </w:p>
        </w:tc>
      </w:tr>
      <w:tr w:rsidR="00D87461" w14:paraId="6326D679"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752A2124" w14:textId="77777777" w:rsidR="00D87461" w:rsidRDefault="00D87461">
            <w:pPr>
              <w:jc w:val="center"/>
              <w:rPr>
                <w:b/>
                <w:bCs/>
                <w:sz w:val="24"/>
                <w:szCs w:val="24"/>
              </w:rPr>
            </w:pPr>
            <w:r>
              <w:rPr>
                <w:b/>
                <w:bCs/>
                <w:color w:val="FFFFFF"/>
              </w:rPr>
              <w:t>Existing Standards for this Element</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6C4661E7" w14:textId="77777777" w:rsidR="00D87461" w:rsidRDefault="00D87461">
            <w:pPr>
              <w:rPr>
                <w:sz w:val="24"/>
                <w:szCs w:val="24"/>
              </w:rPr>
            </w:pPr>
            <w:r>
              <w:t xml:space="preserve">None </w:t>
            </w:r>
          </w:p>
        </w:tc>
      </w:tr>
      <w:tr w:rsidR="00D87461" w14:paraId="5177B886"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63FECE06" w14:textId="77777777" w:rsidR="00D87461" w:rsidRDefault="00D87461">
            <w:pPr>
              <w:jc w:val="center"/>
              <w:rPr>
                <w:b/>
                <w:bCs/>
                <w:sz w:val="24"/>
                <w:szCs w:val="24"/>
              </w:rPr>
            </w:pPr>
            <w:r>
              <w:rPr>
                <w:b/>
                <w:bCs/>
                <w:color w:val="FFFFFF"/>
              </w:rPr>
              <w:t>Domain of Values for this Element</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4132B5DD" w14:textId="77777777" w:rsidR="00D87461" w:rsidRDefault="00D87461">
            <w:pPr>
              <w:rPr>
                <w:sz w:val="24"/>
                <w:szCs w:val="24"/>
              </w:rPr>
            </w:pPr>
            <w:r>
              <w:t xml:space="preserve">Locally defined </w:t>
            </w:r>
          </w:p>
        </w:tc>
      </w:tr>
      <w:tr w:rsidR="00D87461" w14:paraId="712257AD"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78EED354" w14:textId="77777777" w:rsidR="00D87461" w:rsidRDefault="00D87461">
            <w:pPr>
              <w:jc w:val="center"/>
              <w:rPr>
                <w:b/>
                <w:bCs/>
                <w:sz w:val="24"/>
                <w:szCs w:val="24"/>
              </w:rPr>
            </w:pPr>
            <w:r>
              <w:rPr>
                <w:b/>
                <w:bCs/>
                <w:color w:val="FFFFFF"/>
              </w:rPr>
              <w:t>Source of Values</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7D2E37DF" w14:textId="77777777" w:rsidR="00D87461" w:rsidRDefault="00D87461">
            <w:pPr>
              <w:rPr>
                <w:sz w:val="24"/>
                <w:szCs w:val="24"/>
              </w:rPr>
            </w:pPr>
            <w:r>
              <w:t xml:space="preserve">Local </w:t>
            </w:r>
          </w:p>
        </w:tc>
      </w:tr>
      <w:tr w:rsidR="00D87461" w14:paraId="2D7DB51A"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4D8A76D1" w14:textId="77777777" w:rsidR="00D87461" w:rsidRDefault="00D87461">
            <w:pPr>
              <w:jc w:val="center"/>
              <w:rPr>
                <w:b/>
                <w:bCs/>
                <w:sz w:val="24"/>
                <w:szCs w:val="24"/>
              </w:rPr>
            </w:pPr>
            <w:r>
              <w:rPr>
                <w:b/>
                <w:bCs/>
                <w:color w:val="FFFFFF"/>
              </w:rPr>
              <w:t>How Defined</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53FD0A37" w14:textId="77777777" w:rsidR="00D87461" w:rsidRDefault="00D87461">
            <w:pPr>
              <w:rPr>
                <w:sz w:val="24"/>
                <w:szCs w:val="24"/>
              </w:rPr>
            </w:pPr>
            <w:r>
              <w:t xml:space="preserve">Defined locally, often by ordinance or regulation </w:t>
            </w:r>
          </w:p>
        </w:tc>
      </w:tr>
      <w:tr w:rsidR="00D87461" w14:paraId="231C2FEE"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4A99671C" w14:textId="77777777" w:rsidR="00D87461" w:rsidRDefault="00D87461">
            <w:pPr>
              <w:jc w:val="center"/>
              <w:rPr>
                <w:b/>
                <w:bCs/>
                <w:sz w:val="24"/>
                <w:szCs w:val="24"/>
              </w:rPr>
            </w:pPr>
            <w:r>
              <w:rPr>
                <w:b/>
                <w:bCs/>
                <w:color w:val="FFFFFF"/>
              </w:rPr>
              <w:t>Example</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7A156DA4" w14:textId="77777777" w:rsidR="00D87461" w:rsidRDefault="00D87461">
            <w:pPr>
              <w:rPr>
                <w:sz w:val="24"/>
                <w:szCs w:val="24"/>
              </w:rPr>
            </w:pPr>
            <w:r>
              <w:t xml:space="preserve">1. Only those street types included in the Anytown </w:t>
            </w:r>
            <w:hyperlink r:id="rId1595" w:history="1">
              <w:r>
                <w:rPr>
                  <w:rStyle w:val="Hyperlink"/>
                </w:rPr>
                <w:t>Address Reference System</w:t>
              </w:r>
            </w:hyperlink>
            <w:r>
              <w:t xml:space="preserve"> list of street types may be used in Anytown. </w:t>
            </w:r>
            <w:r>
              <w:br/>
            </w:r>
            <w:r>
              <w:br/>
              <w:t xml:space="preserve">2. Prefix types may be used. </w:t>
            </w:r>
            <w:r>
              <w:br/>
            </w:r>
            <w:r>
              <w:br/>
              <w:t xml:space="preserve">3. Only the words "Old" and "New" may be used as Pre-Modifiers. The words "Extended", "Bypass" and "Overpass" may be used as post-modifiers. </w:t>
            </w:r>
          </w:p>
        </w:tc>
      </w:tr>
      <w:tr w:rsidR="00D87461" w14:paraId="1BABB13F"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0B6780FA" w14:textId="77777777" w:rsidR="00D87461" w:rsidRDefault="00D87461">
            <w:pPr>
              <w:jc w:val="center"/>
              <w:rPr>
                <w:b/>
                <w:bCs/>
                <w:sz w:val="24"/>
                <w:szCs w:val="24"/>
              </w:rPr>
            </w:pPr>
            <w:r>
              <w:rPr>
                <w:b/>
                <w:bCs/>
                <w:color w:val="FFFFFF"/>
              </w:rPr>
              <w:t>Notes/Comments</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1CCB9D30" w14:textId="77777777" w:rsidR="00D87461" w:rsidRDefault="00D87461" w:rsidP="00A503D0">
            <w:pPr>
              <w:pStyle w:val="ListParagraph"/>
              <w:numPr>
                <w:ilvl w:val="1"/>
                <w:numId w:val="21"/>
              </w:numPr>
              <w:ind w:left="494"/>
            </w:pPr>
            <w:r>
              <w:t xml:space="preserve">Many communities have specific rules about the street types that are permitted, and further rules about the functional classes of streets to which various types can be applied. For example, the type "Boulevard" may only be used with a primary arterial, while "Court" may only be used with a short (one block) cul-de-sac or dead-end road. Additionally, the use of prefix types (e.g. "Avenue B", or "Calle San Antonio") is regulated in some places. </w:t>
            </w:r>
          </w:p>
          <w:p w14:paraId="4A59EDEA" w14:textId="77777777" w:rsidR="00D87461" w:rsidRPr="00B66499" w:rsidRDefault="00D87461" w:rsidP="00A503D0">
            <w:pPr>
              <w:pStyle w:val="ListParagraph"/>
              <w:numPr>
                <w:ilvl w:val="1"/>
                <w:numId w:val="21"/>
              </w:numPr>
              <w:ind w:left="494"/>
              <w:rPr>
                <w:sz w:val="24"/>
                <w:szCs w:val="24"/>
              </w:rPr>
            </w:pPr>
            <w:r>
              <w:t xml:space="preserve">The use of directionals is often complex. In some Axial </w:t>
            </w:r>
            <w:hyperlink r:id="rId1596" w:history="1">
              <w:r>
                <w:rPr>
                  <w:rStyle w:val="Hyperlink"/>
                </w:rPr>
                <w:t>Address Reference Systems</w:t>
              </w:r>
            </w:hyperlink>
            <w:r>
              <w:t xml:space="preserve">, quadrants are defined for specific areas bounded by the Axes. In others, the part of the area in which a street is located is described by "North" or "West". The </w:t>
            </w:r>
            <w:hyperlink r:id="rId1597" w:history="1">
              <w:r>
                <w:rPr>
                  <w:rStyle w:val="Hyperlink"/>
                </w:rPr>
                <w:t>Address Reference System</w:t>
              </w:r>
            </w:hyperlink>
            <w:r>
              <w:t xml:space="preserve"> provides that these rules and the areas described for the use of directionals can be documented. </w:t>
            </w:r>
          </w:p>
          <w:p w14:paraId="7708FBAD" w14:textId="77777777" w:rsidR="00D87461" w:rsidRPr="00B66499" w:rsidRDefault="00D87461" w:rsidP="00A503D0">
            <w:pPr>
              <w:pStyle w:val="ListParagraph"/>
              <w:numPr>
                <w:ilvl w:val="1"/>
                <w:numId w:val="21"/>
              </w:numPr>
              <w:ind w:left="494"/>
              <w:rPr>
                <w:sz w:val="24"/>
                <w:szCs w:val="24"/>
              </w:rPr>
            </w:pPr>
            <w:r>
              <w:lastRenderedPageBreak/>
              <w:t xml:space="preserve">Modifiers are words that are separated from the name by either types or directionals. The use of these may be regulated by local rules which are documented in this element. </w:t>
            </w:r>
          </w:p>
          <w:p w14:paraId="2EAC1B9A" w14:textId="77777777" w:rsidR="00D87461" w:rsidRPr="00B66499" w:rsidRDefault="00D87461" w:rsidP="00A503D0">
            <w:pPr>
              <w:pStyle w:val="ListParagraph"/>
              <w:numPr>
                <w:ilvl w:val="1"/>
                <w:numId w:val="21"/>
              </w:numPr>
              <w:ind w:left="494"/>
              <w:rPr>
                <w:sz w:val="24"/>
                <w:szCs w:val="24"/>
              </w:rPr>
            </w:pPr>
            <w:r>
              <w:t xml:space="preserve">The U.S. Postal Service, in Publication 28 provides a list of recognized street types, and directional values. The USPS does not recognize prefix types, and includes them with the </w:t>
            </w:r>
            <w:hyperlink r:id="rId1598" w:history="1">
              <w:r>
                <w:rPr>
                  <w:rStyle w:val="Hyperlink"/>
                </w:rPr>
                <w:t>Street Name</w:t>
              </w:r>
            </w:hyperlink>
            <w:r>
              <w:t xml:space="preserve"> (not recommended by this Standard), and also requires that any street type not included in Appendix C of Publication 28 be incorporated into the </w:t>
            </w:r>
            <w:hyperlink r:id="rId1599" w:history="1">
              <w:r>
                <w:rPr>
                  <w:rStyle w:val="Hyperlink"/>
                </w:rPr>
                <w:t>Street Name</w:t>
              </w:r>
            </w:hyperlink>
            <w:r>
              <w:t xml:space="preserve"> (also not recommended by this Standard). Modifiers are also not recognized separately by the USPS. For mailing purposes, the </w:t>
            </w:r>
            <w:hyperlink r:id="rId1600" w:history="1">
              <w:r>
                <w:rPr>
                  <w:rStyle w:val="Hyperlink"/>
                </w:rPr>
                <w:t>Complete Street Name</w:t>
              </w:r>
            </w:hyperlink>
            <w:r>
              <w:t xml:space="preserve"> element concatenates all of the parts of a </w:t>
            </w:r>
            <w:hyperlink r:id="rId1601" w:history="1">
              <w:r>
                <w:rPr>
                  <w:rStyle w:val="Hyperlink"/>
                </w:rPr>
                <w:t>Street Name</w:t>
              </w:r>
            </w:hyperlink>
            <w:r>
              <w:t xml:space="preserve">, and is compatible with USPS standards. </w:t>
            </w:r>
          </w:p>
        </w:tc>
      </w:tr>
      <w:tr w:rsidR="00D87461" w14:paraId="15C7B44E"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24BB909C" w14:textId="77777777" w:rsidR="00D87461" w:rsidRDefault="00D87461">
            <w:pPr>
              <w:jc w:val="center"/>
              <w:rPr>
                <w:b/>
                <w:bCs/>
                <w:sz w:val="24"/>
                <w:szCs w:val="24"/>
              </w:rPr>
            </w:pPr>
            <w:r>
              <w:rPr>
                <w:b/>
                <w:bCs/>
                <w:color w:val="FFFFFF"/>
              </w:rPr>
              <w:lastRenderedPageBreak/>
              <w:t>XML Tag</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4AA77887" w14:textId="77777777" w:rsidR="00D87461" w:rsidRDefault="00D87461" w:rsidP="00B66499">
            <w:pPr>
              <w:rPr>
                <w:sz w:val="24"/>
                <w:szCs w:val="24"/>
              </w:rPr>
            </w:pPr>
            <w:r>
              <w:t xml:space="preserve">&lt;AddressReferenceSystemStreetTypeDirectionalAndModifierRules&gt; </w:t>
            </w:r>
          </w:p>
        </w:tc>
      </w:tr>
      <w:tr w:rsidR="00D87461" w14:paraId="1EED3017"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295CBEF9" w14:textId="77777777" w:rsidR="00D87461" w:rsidRDefault="00D87461">
            <w:pPr>
              <w:jc w:val="center"/>
              <w:rPr>
                <w:b/>
                <w:bCs/>
                <w:sz w:val="24"/>
                <w:szCs w:val="24"/>
              </w:rPr>
            </w:pPr>
            <w:r>
              <w:rPr>
                <w:b/>
                <w:bCs/>
                <w:color w:val="FFFFFF"/>
              </w:rPr>
              <w:t>XML Model</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6617177E" w14:textId="77777777" w:rsidR="00D87461" w:rsidRDefault="00D87461">
            <w:pPr>
              <w:rPr>
                <w:sz w:val="24"/>
                <w:szCs w:val="24"/>
              </w:rPr>
            </w:pPr>
            <w:r>
              <w:t>&lt;xsd:simpleType name="AddressReferenceSystemStreetTypeDirectionalAndModifierRules_type"&gt;</w:t>
            </w:r>
            <w:r>
              <w:br/>
              <w:t>&lt;xsd:restriction base="xsd:string" /&gt;</w:t>
            </w:r>
            <w:r>
              <w:br/>
              <w:t xml:space="preserve">&lt;/xsd:simpleType&gt; </w:t>
            </w:r>
          </w:p>
        </w:tc>
      </w:tr>
      <w:tr w:rsidR="00D87461" w14:paraId="0B3AD99C"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0C5AAABD" w14:textId="77777777" w:rsidR="00D87461" w:rsidRDefault="00D87461">
            <w:pPr>
              <w:jc w:val="center"/>
              <w:rPr>
                <w:b/>
                <w:bCs/>
                <w:sz w:val="24"/>
                <w:szCs w:val="24"/>
              </w:rPr>
            </w:pPr>
            <w:r>
              <w:rPr>
                <w:b/>
                <w:bCs/>
                <w:color w:val="FFFFFF"/>
              </w:rPr>
              <w:t>XML Example</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0D54D9F9" w14:textId="77777777" w:rsidR="00D87461" w:rsidRDefault="00D87461">
            <w:pPr>
              <w:rPr>
                <w:sz w:val="24"/>
                <w:szCs w:val="24"/>
              </w:rPr>
            </w:pPr>
            <w:r>
              <w:t>&lt;AddressReferenceSystemStreetTypeDirectionalAndModifierRules&gt;</w:t>
            </w:r>
            <w:r>
              <w:br/>
              <w:t>1. Only those street types included in the Anytown Address Reference System list of street types may be used in Anytown.</w:t>
            </w:r>
            <w:r>
              <w:br/>
            </w:r>
            <w:r>
              <w:br/>
              <w:t>2. Prefix types may be used.</w:t>
            </w:r>
            <w:r>
              <w:br/>
            </w:r>
            <w:r>
              <w:br/>
              <w:t>3. Only the words "Old" and "New" may be used as Pre-Modifiers. The words "Extended", "Bypass" and "Overpass" may be used as post-modifiers.</w:t>
            </w:r>
            <w:r>
              <w:br/>
              <w:t xml:space="preserve">&lt;/AddressReferenceSystemStreetTypeDirectionalAndModifierRules&gt; </w:t>
            </w:r>
          </w:p>
        </w:tc>
      </w:tr>
      <w:tr w:rsidR="00D87461" w14:paraId="267A0218"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6BBAF954" w14:textId="77777777" w:rsidR="00D87461" w:rsidRDefault="00D87461">
            <w:pPr>
              <w:jc w:val="center"/>
              <w:rPr>
                <w:b/>
                <w:bCs/>
                <w:sz w:val="24"/>
                <w:szCs w:val="24"/>
              </w:rPr>
            </w:pPr>
            <w:r>
              <w:rPr>
                <w:b/>
                <w:bCs/>
                <w:color w:val="FFFFFF"/>
              </w:rPr>
              <w:t>Quality Measures</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7EFC0C8A" w14:textId="77777777" w:rsidR="00D87461" w:rsidRDefault="00D87461">
            <w:pPr>
              <w:rPr>
                <w:sz w:val="24"/>
                <w:szCs w:val="24"/>
              </w:rPr>
            </w:pPr>
            <w:r>
              <w:t xml:space="preserve">See </w:t>
            </w:r>
            <w:hyperlink r:id="rId1602" w:history="1">
              <w:r>
                <w:rPr>
                  <w:rStyle w:val="Hyperlink"/>
                </w:rPr>
                <w:t>Address Reference System Rules Measure</w:t>
              </w:r>
            </w:hyperlink>
            <w:r>
              <w:t xml:space="preserve">. </w:t>
            </w:r>
          </w:p>
        </w:tc>
      </w:tr>
      <w:tr w:rsidR="00D87461" w14:paraId="7F0092DD"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31AF2537" w14:textId="77777777" w:rsidR="00D87461" w:rsidRDefault="00D87461">
            <w:pPr>
              <w:jc w:val="center"/>
              <w:rPr>
                <w:b/>
                <w:bCs/>
                <w:sz w:val="24"/>
                <w:szCs w:val="24"/>
              </w:rPr>
            </w:pPr>
            <w:r>
              <w:rPr>
                <w:b/>
                <w:bCs/>
                <w:color w:val="FFFFFF"/>
              </w:rPr>
              <w:t>Quality Notes</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2733884C" w14:textId="77777777" w:rsidR="00D87461" w:rsidRDefault="00D87461">
            <w:pPr>
              <w:rPr>
                <w:sz w:val="24"/>
                <w:szCs w:val="24"/>
              </w:rPr>
            </w:pPr>
            <w:r>
              <w:t xml:space="preserve">  </w:t>
            </w:r>
          </w:p>
        </w:tc>
      </w:tr>
    </w:tbl>
    <w:p w14:paraId="540F1E85" w14:textId="77777777" w:rsidR="00D87461" w:rsidRDefault="007B253E" w:rsidP="002912AF">
      <w:pPr>
        <w:pStyle w:val="NormalWeb"/>
      </w:pPr>
      <w:hyperlink r:id="rId1603" w:anchor="AddressReferenceSystems" w:history="1"/>
      <w:r w:rsidR="00D87461">
        <w:t xml:space="preserve"> </w:t>
      </w:r>
    </w:p>
    <w:p w14:paraId="6312C648" w14:textId="77777777" w:rsidR="00D87461" w:rsidRDefault="00D87461" w:rsidP="00B66499">
      <w:pPr>
        <w:pStyle w:val="Heading5"/>
      </w:pPr>
      <w:bookmarkStart w:id="421" w:name="_AN94"/>
      <w:bookmarkStart w:id="422" w:name="AN94"/>
      <w:bookmarkStart w:id="423" w:name="AddressReferenceSystemPlaceNameS"/>
      <w:bookmarkEnd w:id="421"/>
      <w:bookmarkEnd w:id="422"/>
      <w:bookmarkEnd w:id="423"/>
      <w:r w:rsidRPr="00B66499">
        <w:t>Address Reference System Place Name State Country And ZIP Code Rules</w:t>
      </w:r>
      <w:r>
        <w:t xml:space="preserve"> </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649"/>
        <w:gridCol w:w="7741"/>
      </w:tblGrid>
      <w:tr w:rsidR="00D87461" w14:paraId="6E8EC3AB"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624D9C8F" w14:textId="77777777" w:rsidR="00D87461" w:rsidRDefault="007B253E">
            <w:pPr>
              <w:jc w:val="center"/>
              <w:rPr>
                <w:b/>
                <w:bCs/>
                <w:sz w:val="24"/>
                <w:szCs w:val="24"/>
              </w:rPr>
            </w:pPr>
            <w:hyperlink r:id="rId1604" w:anchor="sorted_table" w:tooltip="Sort by this column" w:history="1">
              <w:r w:rsidR="00D87461">
                <w:rPr>
                  <w:rStyle w:val="Hyperlink"/>
                  <w:b/>
                  <w:bCs/>
                  <w:color w:val="FFFFFF"/>
                </w:rPr>
                <w:t>Element Name</w:t>
              </w:r>
            </w:hyperlink>
            <w:r w:rsidR="00D87461">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567C0313" w14:textId="77777777" w:rsidR="00D87461" w:rsidRDefault="007B253E">
            <w:pPr>
              <w:jc w:val="center"/>
              <w:rPr>
                <w:b/>
                <w:bCs/>
                <w:sz w:val="24"/>
                <w:szCs w:val="24"/>
              </w:rPr>
            </w:pPr>
            <w:hyperlink r:id="rId1605" w:anchor="sorted_table" w:tooltip="Sort by this column" w:history="1">
              <w:r w:rsidR="00D87461">
                <w:rPr>
                  <w:rStyle w:val="Hyperlink"/>
                  <w:b/>
                  <w:bCs/>
                  <w:color w:val="FFFFFF"/>
                </w:rPr>
                <w:t>AddressReferenceSystemPlaceNameStateCountryAndZIPCodeRules</w:t>
              </w:r>
            </w:hyperlink>
            <w:r w:rsidR="00D87461">
              <w:rPr>
                <w:b/>
                <w:bCs/>
              </w:rPr>
              <w:t xml:space="preserve"> </w:t>
            </w:r>
          </w:p>
        </w:tc>
      </w:tr>
      <w:tr w:rsidR="00D87461" w14:paraId="310B1BD5"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75F57A2B" w14:textId="77777777" w:rsidR="00D87461" w:rsidRDefault="00D87461">
            <w:pPr>
              <w:jc w:val="center"/>
              <w:rPr>
                <w:b/>
                <w:bCs/>
                <w:sz w:val="24"/>
                <w:szCs w:val="24"/>
              </w:rPr>
            </w:pPr>
            <w:r>
              <w:rPr>
                <w:b/>
                <w:bCs/>
                <w:color w:val="FFFFFF"/>
              </w:rPr>
              <w:t>Other common names for this element</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655CB7FC" w14:textId="77777777" w:rsidR="00D87461" w:rsidRDefault="00D87461">
            <w:pPr>
              <w:rPr>
                <w:sz w:val="24"/>
                <w:szCs w:val="24"/>
              </w:rPr>
            </w:pPr>
            <w:r>
              <w:t xml:space="preserve">  </w:t>
            </w:r>
          </w:p>
        </w:tc>
      </w:tr>
      <w:tr w:rsidR="00D87461" w14:paraId="4BC176DC"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123799B1" w14:textId="77777777" w:rsidR="00D87461" w:rsidRDefault="00D87461">
            <w:pPr>
              <w:jc w:val="center"/>
              <w:rPr>
                <w:b/>
                <w:bCs/>
                <w:sz w:val="24"/>
                <w:szCs w:val="24"/>
              </w:rPr>
            </w:pPr>
            <w:r>
              <w:rPr>
                <w:b/>
                <w:bCs/>
                <w:color w:val="FFFFFF"/>
              </w:rPr>
              <w:t>Definition</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7A0FD092" w14:textId="77777777" w:rsidR="00D87461" w:rsidRDefault="00D87461" w:rsidP="009D5392">
            <w:pPr>
              <w:rPr>
                <w:sz w:val="24"/>
                <w:szCs w:val="24"/>
              </w:rPr>
            </w:pPr>
            <w:r>
              <w:t xml:space="preserve">Rules for the use of place names, state names, country names, and ZIP Codes within </w:t>
            </w:r>
            <w:r>
              <w:lastRenderedPageBreak/>
              <w:t xml:space="preserve">the jurisdiction of an </w:t>
            </w:r>
            <w:hyperlink r:id="rId1606" w:history="1">
              <w:r>
                <w:rPr>
                  <w:rStyle w:val="Hyperlink"/>
                </w:rPr>
                <w:t>Address Authority</w:t>
              </w:r>
            </w:hyperlink>
            <w:r>
              <w:t xml:space="preserve">. </w:t>
            </w:r>
          </w:p>
        </w:tc>
      </w:tr>
      <w:tr w:rsidR="00D87461" w14:paraId="26E26105"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57F9BF7F" w14:textId="77777777" w:rsidR="00D87461" w:rsidRDefault="00D87461">
            <w:pPr>
              <w:jc w:val="center"/>
              <w:rPr>
                <w:b/>
                <w:bCs/>
                <w:sz w:val="24"/>
                <w:szCs w:val="24"/>
              </w:rPr>
            </w:pPr>
            <w:r>
              <w:rPr>
                <w:b/>
                <w:bCs/>
                <w:color w:val="FFFFFF"/>
              </w:rPr>
              <w:lastRenderedPageBreak/>
              <w:t>Definition Source</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2334425B" w14:textId="77777777" w:rsidR="00D87461" w:rsidRDefault="00D87461">
            <w:pPr>
              <w:rPr>
                <w:sz w:val="24"/>
                <w:szCs w:val="24"/>
              </w:rPr>
            </w:pPr>
            <w:r>
              <w:t xml:space="preserve">New </w:t>
            </w:r>
          </w:p>
        </w:tc>
      </w:tr>
      <w:tr w:rsidR="00D87461" w14:paraId="0A03C2E3"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55B0CCFD" w14:textId="77777777" w:rsidR="00D87461" w:rsidRDefault="00D87461">
            <w:pPr>
              <w:jc w:val="center"/>
              <w:rPr>
                <w:b/>
                <w:bCs/>
                <w:sz w:val="24"/>
                <w:szCs w:val="24"/>
              </w:rPr>
            </w:pPr>
            <w:r>
              <w:rPr>
                <w:b/>
                <w:bCs/>
                <w:color w:val="FFFFFF"/>
              </w:rPr>
              <w:t>Data Type</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7AB4ED62" w14:textId="77777777" w:rsidR="00D87461" w:rsidRDefault="00D87461">
            <w:pPr>
              <w:rPr>
                <w:sz w:val="24"/>
                <w:szCs w:val="24"/>
              </w:rPr>
            </w:pPr>
            <w:r>
              <w:t xml:space="preserve">characterString </w:t>
            </w:r>
          </w:p>
        </w:tc>
      </w:tr>
      <w:tr w:rsidR="00D87461" w14:paraId="225E579B"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4D5842B9" w14:textId="77777777" w:rsidR="00D87461" w:rsidRDefault="00D87461">
            <w:pPr>
              <w:jc w:val="center"/>
              <w:rPr>
                <w:b/>
                <w:bCs/>
                <w:sz w:val="24"/>
                <w:szCs w:val="24"/>
              </w:rPr>
            </w:pPr>
            <w:r>
              <w:rPr>
                <w:b/>
                <w:bCs/>
                <w:color w:val="FFFFFF"/>
              </w:rPr>
              <w:t>Existing Standards for this Element</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4E049F41" w14:textId="77777777" w:rsidR="00D87461" w:rsidRDefault="00D87461">
            <w:pPr>
              <w:rPr>
                <w:sz w:val="24"/>
                <w:szCs w:val="24"/>
              </w:rPr>
            </w:pPr>
            <w:r>
              <w:t xml:space="preserve">Existing Rules for </w:t>
            </w:r>
            <w:hyperlink r:id="rId1607" w:history="1">
              <w:r>
                <w:rPr>
                  <w:rStyle w:val="Hyperlink"/>
                </w:rPr>
                <w:t>State Name</w:t>
              </w:r>
            </w:hyperlink>
            <w:r>
              <w:t xml:space="preserve"> abbreviations and </w:t>
            </w:r>
            <w:hyperlink r:id="rId1608" w:history="1">
              <w:r>
                <w:rPr>
                  <w:rStyle w:val="Hyperlink"/>
                </w:rPr>
                <w:t>Country Name</w:t>
              </w:r>
            </w:hyperlink>
            <w:r>
              <w:t xml:space="preserve"> abbreviations (see those elements for citations). </w:t>
            </w:r>
          </w:p>
        </w:tc>
      </w:tr>
      <w:tr w:rsidR="00D87461" w14:paraId="38F7B829"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1853AABB" w14:textId="77777777" w:rsidR="00D87461" w:rsidRDefault="00D87461">
            <w:pPr>
              <w:jc w:val="center"/>
              <w:rPr>
                <w:b/>
                <w:bCs/>
                <w:sz w:val="24"/>
                <w:szCs w:val="24"/>
              </w:rPr>
            </w:pPr>
            <w:r>
              <w:rPr>
                <w:b/>
                <w:bCs/>
                <w:color w:val="FFFFFF"/>
              </w:rPr>
              <w:t>Domain of Values for this Element</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5CC97E1B" w14:textId="77777777" w:rsidR="00D87461" w:rsidRDefault="00D87461">
            <w:pPr>
              <w:rPr>
                <w:sz w:val="24"/>
                <w:szCs w:val="24"/>
              </w:rPr>
            </w:pPr>
            <w:r>
              <w:t xml:space="preserve">Locally defined </w:t>
            </w:r>
          </w:p>
        </w:tc>
      </w:tr>
      <w:tr w:rsidR="00D87461" w14:paraId="59B797B4"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1260DB62" w14:textId="77777777" w:rsidR="00D87461" w:rsidRDefault="00D87461">
            <w:pPr>
              <w:jc w:val="center"/>
              <w:rPr>
                <w:b/>
                <w:bCs/>
                <w:sz w:val="24"/>
                <w:szCs w:val="24"/>
              </w:rPr>
            </w:pPr>
            <w:r>
              <w:rPr>
                <w:b/>
                <w:bCs/>
                <w:color w:val="FFFFFF"/>
              </w:rPr>
              <w:t>Source of Values</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28CCF3F4" w14:textId="77777777" w:rsidR="00D87461" w:rsidRDefault="00D87461">
            <w:pPr>
              <w:rPr>
                <w:sz w:val="24"/>
                <w:szCs w:val="24"/>
              </w:rPr>
            </w:pPr>
            <w:r>
              <w:t xml:space="preserve">Local </w:t>
            </w:r>
          </w:p>
        </w:tc>
      </w:tr>
      <w:tr w:rsidR="00D87461" w14:paraId="37410554"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7343B9D7" w14:textId="77777777" w:rsidR="00D87461" w:rsidRDefault="00D87461">
            <w:pPr>
              <w:jc w:val="center"/>
              <w:rPr>
                <w:b/>
                <w:bCs/>
                <w:sz w:val="24"/>
                <w:szCs w:val="24"/>
              </w:rPr>
            </w:pPr>
            <w:r>
              <w:rPr>
                <w:b/>
                <w:bCs/>
                <w:color w:val="FFFFFF"/>
              </w:rPr>
              <w:t>How Defined</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083D6B10" w14:textId="77777777" w:rsidR="00D87461" w:rsidRDefault="00D87461">
            <w:pPr>
              <w:rPr>
                <w:sz w:val="24"/>
                <w:szCs w:val="24"/>
              </w:rPr>
            </w:pPr>
            <w:r>
              <w:t xml:space="preserve">Defined locally, often by ordinance and regulation </w:t>
            </w:r>
          </w:p>
        </w:tc>
      </w:tr>
      <w:tr w:rsidR="00D87461" w14:paraId="07486855"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54762A0D" w14:textId="77777777" w:rsidR="00D87461" w:rsidRDefault="00D87461">
            <w:pPr>
              <w:jc w:val="center"/>
              <w:rPr>
                <w:b/>
                <w:bCs/>
                <w:sz w:val="24"/>
                <w:szCs w:val="24"/>
              </w:rPr>
            </w:pPr>
            <w:r>
              <w:rPr>
                <w:b/>
                <w:bCs/>
                <w:color w:val="FFFFFF"/>
              </w:rPr>
              <w:t>Example</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543819F3" w14:textId="77777777" w:rsidR="00D87461" w:rsidRDefault="00D87461">
            <w:pPr>
              <w:rPr>
                <w:sz w:val="24"/>
                <w:szCs w:val="24"/>
              </w:rPr>
            </w:pPr>
            <w:r>
              <w:t xml:space="preserve">1. "All addresses within the Extent of this </w:t>
            </w:r>
            <w:hyperlink r:id="rId1609" w:history="1">
              <w:r>
                <w:rPr>
                  <w:rStyle w:val="Hyperlink"/>
                </w:rPr>
                <w:t>Address Reference System</w:t>
              </w:r>
            </w:hyperlink>
            <w:r>
              <w:t xml:space="preserve"> shall have the Municipal </w:t>
            </w:r>
            <w:hyperlink r:id="rId1610" w:history="1">
              <w:r>
                <w:rPr>
                  <w:rStyle w:val="Hyperlink"/>
                </w:rPr>
                <w:t>Place Name</w:t>
              </w:r>
            </w:hyperlink>
            <w:r>
              <w:t xml:space="preserve"> of "Anytown" and the State Name of "OHIO"." </w:t>
            </w:r>
            <w:r>
              <w:br/>
            </w:r>
            <w:r>
              <w:br/>
              <w:t xml:space="preserve">2. "The following community </w:t>
            </w:r>
            <w:hyperlink r:id="rId1611" w:history="1">
              <w:r>
                <w:rPr>
                  <w:rStyle w:val="Hyperlink"/>
                </w:rPr>
                <w:t>Place Names</w:t>
              </w:r>
            </w:hyperlink>
            <w:r>
              <w:t xml:space="preserve"> may be used within this </w:t>
            </w:r>
            <w:hyperlink r:id="rId1612" w:history="1">
              <w:r>
                <w:rPr>
                  <w:rStyle w:val="Hyperlink"/>
                </w:rPr>
                <w:t>Address Reference System Extent</w:t>
              </w:r>
            </w:hyperlink>
            <w:r>
              <w:t xml:space="preserve">: New Hope, Pine Level, Red Oak Village. The areas of these communities are shown on the map attached to the Address Ordinance for Any County." </w:t>
            </w:r>
          </w:p>
        </w:tc>
      </w:tr>
      <w:tr w:rsidR="00D87461" w14:paraId="79740258"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7FD72B50" w14:textId="77777777" w:rsidR="00D87461" w:rsidRDefault="00D87461">
            <w:pPr>
              <w:jc w:val="center"/>
              <w:rPr>
                <w:b/>
                <w:bCs/>
                <w:sz w:val="24"/>
                <w:szCs w:val="24"/>
              </w:rPr>
            </w:pPr>
            <w:r>
              <w:rPr>
                <w:b/>
                <w:bCs/>
                <w:color w:val="FFFFFF"/>
              </w:rPr>
              <w:t>Notes/Comments</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7CA5A33B" w14:textId="77777777" w:rsidR="00D87461" w:rsidRDefault="00D87461">
            <w:pPr>
              <w:rPr>
                <w:sz w:val="24"/>
                <w:szCs w:val="24"/>
              </w:rPr>
            </w:pPr>
            <w:r>
              <w:t xml:space="preserve">The combinations of place names with state names, and ZIP Codes are defined by the </w:t>
            </w:r>
            <w:hyperlink r:id="rId1613" w:history="1">
              <w:r>
                <w:rPr>
                  <w:rStyle w:val="Hyperlink"/>
                </w:rPr>
                <w:t>Address Authority</w:t>
              </w:r>
            </w:hyperlink>
            <w:r>
              <w:t xml:space="preserve"> for all areas within </w:t>
            </w:r>
            <w:hyperlink r:id="rId1614" w:history="1">
              <w:r>
                <w:rPr>
                  <w:rStyle w:val="Hyperlink"/>
                </w:rPr>
                <w:t>Address Reference System Extent</w:t>
              </w:r>
            </w:hyperlink>
            <w:r>
              <w:t xml:space="preserve">. For all areas outside the Extent, which are found in the mailing addresses used by a local government, or other user, the USPS is usually the best source of the proper association of a place name (community, city or place) with a </w:t>
            </w:r>
            <w:hyperlink r:id="rId1615" w:history="1">
              <w:r>
                <w:rPr>
                  <w:rStyle w:val="Hyperlink"/>
                </w:rPr>
                <w:t>State Name</w:t>
              </w:r>
            </w:hyperlink>
            <w:r>
              <w:t xml:space="preserve">, and ZIP Code. For </w:t>
            </w:r>
            <w:hyperlink r:id="rId1616" w:history="1">
              <w:r>
                <w:rPr>
                  <w:rStyle w:val="Hyperlink"/>
                </w:rPr>
                <w:t>Country Names</w:t>
              </w:r>
            </w:hyperlink>
            <w:r>
              <w:t xml:space="preserve">, rules usually specify how a </w:t>
            </w:r>
            <w:hyperlink r:id="rId1617" w:history="1">
              <w:r>
                <w:rPr>
                  <w:rStyle w:val="Hyperlink"/>
                </w:rPr>
                <w:t>Country Name</w:t>
              </w:r>
            </w:hyperlink>
            <w:r>
              <w:t xml:space="preserve"> will be used (fully spelled out, abbreviated, etc.) may be documented here. Further information on the standards and rules that are applied to </w:t>
            </w:r>
            <w:hyperlink r:id="rId1618" w:history="1">
              <w:r>
                <w:rPr>
                  <w:rStyle w:val="Hyperlink"/>
                </w:rPr>
                <w:t>State Names</w:t>
              </w:r>
            </w:hyperlink>
            <w:r>
              <w:t xml:space="preserve"> and </w:t>
            </w:r>
            <w:hyperlink r:id="rId1619" w:history="1">
              <w:r>
                <w:rPr>
                  <w:rStyle w:val="Hyperlink"/>
                </w:rPr>
                <w:t>Country Names</w:t>
              </w:r>
            </w:hyperlink>
            <w:r>
              <w:t xml:space="preserve"> are found in the element descriptions. </w:t>
            </w:r>
          </w:p>
        </w:tc>
      </w:tr>
      <w:tr w:rsidR="00D87461" w14:paraId="669FC55D"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728AEA2B" w14:textId="77777777" w:rsidR="00D87461" w:rsidRDefault="00D87461">
            <w:pPr>
              <w:jc w:val="center"/>
              <w:rPr>
                <w:b/>
                <w:bCs/>
                <w:sz w:val="24"/>
                <w:szCs w:val="24"/>
              </w:rPr>
            </w:pPr>
            <w:r>
              <w:rPr>
                <w:b/>
                <w:bCs/>
                <w:color w:val="FFFFFF"/>
              </w:rPr>
              <w:t>XML Tag</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56466BBB" w14:textId="77777777" w:rsidR="00D87461" w:rsidRDefault="00D87461" w:rsidP="00B66499">
            <w:pPr>
              <w:rPr>
                <w:sz w:val="24"/>
                <w:szCs w:val="24"/>
              </w:rPr>
            </w:pPr>
            <w:r>
              <w:t xml:space="preserve">&lt;AddressReferenceSystemPlaceNameStateCountryAndZIPCodeRules&gt; </w:t>
            </w:r>
          </w:p>
        </w:tc>
      </w:tr>
      <w:tr w:rsidR="00D87461" w14:paraId="4BC4374F"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1A637839" w14:textId="77777777" w:rsidR="00D87461" w:rsidRDefault="00D87461">
            <w:pPr>
              <w:jc w:val="center"/>
              <w:rPr>
                <w:b/>
                <w:bCs/>
                <w:sz w:val="24"/>
                <w:szCs w:val="24"/>
              </w:rPr>
            </w:pPr>
            <w:r>
              <w:rPr>
                <w:b/>
                <w:bCs/>
                <w:color w:val="FFFFFF"/>
              </w:rPr>
              <w:t>XML Model</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7507EAB6" w14:textId="77777777" w:rsidR="00D87461" w:rsidRDefault="00D87461">
            <w:pPr>
              <w:rPr>
                <w:sz w:val="24"/>
                <w:szCs w:val="24"/>
              </w:rPr>
            </w:pPr>
            <w:r>
              <w:t>&lt;xsd:simpleType name="AddressReferenceSystemPlaceNameStateCountryAndZIPCodeRules_type"&gt;</w:t>
            </w:r>
            <w:r>
              <w:br/>
              <w:t>&lt;xsd:restriction base="xsd:string" /&gt;</w:t>
            </w:r>
            <w:r>
              <w:br/>
              <w:t xml:space="preserve">&lt;/xsd:simpleType&gt; </w:t>
            </w:r>
          </w:p>
        </w:tc>
      </w:tr>
      <w:tr w:rsidR="00D87461" w14:paraId="306D972D"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418AC0D1" w14:textId="77777777" w:rsidR="00D87461" w:rsidRDefault="00D87461">
            <w:pPr>
              <w:jc w:val="center"/>
              <w:rPr>
                <w:b/>
                <w:bCs/>
                <w:sz w:val="24"/>
                <w:szCs w:val="24"/>
              </w:rPr>
            </w:pPr>
            <w:r>
              <w:rPr>
                <w:b/>
                <w:bCs/>
                <w:color w:val="FFFFFF"/>
              </w:rPr>
              <w:t>XML Example</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0313FA15" w14:textId="77777777" w:rsidR="00D87461" w:rsidRDefault="00D87461">
            <w:pPr>
              <w:rPr>
                <w:sz w:val="24"/>
                <w:szCs w:val="24"/>
              </w:rPr>
            </w:pPr>
            <w:r>
              <w:t>&lt;AddressReferenceSystemPlaceNameStateCountryAndZIPCodeRules&gt;</w:t>
            </w:r>
            <w:r>
              <w:br/>
              <w:t xml:space="preserve">1. "All addresses within the Extent of this Address Reference System shall have the </w:t>
            </w:r>
            <w:r>
              <w:lastRenderedPageBreak/>
              <w:t>Municipal Place Name of "Anytown" and the State Name of "OHIO"."</w:t>
            </w:r>
            <w:r>
              <w:br/>
            </w:r>
            <w:r>
              <w:br/>
              <w:t xml:space="preserve">2. "The following community Place Names may be used within this Address Reference System Extent: New Hope, Pine Level, Red Oak Village. The areas of these communities are shown on the map attached to the Address Ordinance for Any County." </w:t>
            </w:r>
            <w:r>
              <w:br/>
              <w:t xml:space="preserve">&lt;/AddressReferenceSystemPlaceNameStateCountryAndZIPCodeRules&gt; </w:t>
            </w:r>
          </w:p>
        </w:tc>
      </w:tr>
      <w:tr w:rsidR="00D87461" w14:paraId="5766CD7D"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774D5EE1" w14:textId="77777777" w:rsidR="00D87461" w:rsidRDefault="00D87461">
            <w:pPr>
              <w:jc w:val="center"/>
              <w:rPr>
                <w:b/>
                <w:bCs/>
                <w:sz w:val="24"/>
                <w:szCs w:val="24"/>
              </w:rPr>
            </w:pPr>
            <w:r>
              <w:rPr>
                <w:b/>
                <w:bCs/>
                <w:color w:val="FFFFFF"/>
              </w:rPr>
              <w:lastRenderedPageBreak/>
              <w:t>Quality Measures</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6E3DE428" w14:textId="77777777" w:rsidR="00D87461" w:rsidRDefault="00D87461">
            <w:pPr>
              <w:rPr>
                <w:sz w:val="24"/>
                <w:szCs w:val="24"/>
              </w:rPr>
            </w:pPr>
            <w:r>
              <w:t xml:space="preserve">See </w:t>
            </w:r>
            <w:hyperlink r:id="rId1620" w:history="1">
              <w:r>
                <w:rPr>
                  <w:rStyle w:val="Hyperlink"/>
                </w:rPr>
                <w:t>Address Reference System Rules Measure</w:t>
              </w:r>
            </w:hyperlink>
            <w:r>
              <w:t xml:space="preserve">. </w:t>
            </w:r>
          </w:p>
        </w:tc>
      </w:tr>
      <w:tr w:rsidR="00D87461" w14:paraId="682EB4F8"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1DE61119" w14:textId="77777777" w:rsidR="00D87461" w:rsidRDefault="00D87461">
            <w:pPr>
              <w:jc w:val="center"/>
              <w:rPr>
                <w:b/>
                <w:bCs/>
                <w:sz w:val="24"/>
                <w:szCs w:val="24"/>
              </w:rPr>
            </w:pPr>
            <w:r>
              <w:rPr>
                <w:b/>
                <w:bCs/>
                <w:color w:val="FFFFFF"/>
              </w:rPr>
              <w:t>Quality Notes</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1E2ABA03" w14:textId="77777777" w:rsidR="00D87461" w:rsidRDefault="00D87461">
            <w:pPr>
              <w:rPr>
                <w:sz w:val="24"/>
                <w:szCs w:val="24"/>
              </w:rPr>
            </w:pPr>
            <w:r>
              <w:t xml:space="preserve">  </w:t>
            </w:r>
          </w:p>
        </w:tc>
      </w:tr>
    </w:tbl>
    <w:p w14:paraId="62E16A8E" w14:textId="77777777" w:rsidR="00D87461" w:rsidRDefault="007B253E" w:rsidP="002912AF">
      <w:pPr>
        <w:pStyle w:val="NormalWeb"/>
      </w:pPr>
      <w:hyperlink r:id="rId1621" w:anchor="AddressReferenceSystems" w:history="1"/>
      <w:r w:rsidR="00D87461">
        <w:t xml:space="preserve"> </w:t>
      </w:r>
    </w:p>
    <w:p w14:paraId="7CC1A8F7" w14:textId="77777777" w:rsidR="00D87461" w:rsidRDefault="00D87461" w:rsidP="00B66499">
      <w:pPr>
        <w:pStyle w:val="Heading5"/>
      </w:pPr>
      <w:bookmarkStart w:id="424" w:name="_AN95"/>
      <w:bookmarkStart w:id="425" w:name="AN95"/>
      <w:bookmarkStart w:id="426" w:name="AddressReferenceSystemSubaddress"/>
      <w:bookmarkEnd w:id="424"/>
      <w:bookmarkEnd w:id="425"/>
      <w:bookmarkEnd w:id="426"/>
      <w:r w:rsidRPr="00B66499">
        <w:t>Address Reference System Subaddress Rules</w:t>
      </w:r>
      <w:r>
        <w:t xml:space="preserve"> </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11"/>
        <w:gridCol w:w="7579"/>
      </w:tblGrid>
      <w:tr w:rsidR="00D87461" w14:paraId="5088C3BC"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2C7C14B3" w14:textId="77777777" w:rsidR="00D87461" w:rsidRDefault="007B253E">
            <w:pPr>
              <w:jc w:val="center"/>
              <w:rPr>
                <w:b/>
                <w:bCs/>
                <w:sz w:val="24"/>
                <w:szCs w:val="24"/>
              </w:rPr>
            </w:pPr>
            <w:hyperlink r:id="rId1622" w:anchor="sorted_table" w:tooltip="Sort by this column" w:history="1">
              <w:r w:rsidR="00D87461">
                <w:rPr>
                  <w:rStyle w:val="Hyperlink"/>
                  <w:b/>
                  <w:bCs/>
                  <w:color w:val="FFFFFF"/>
                </w:rPr>
                <w:t>Element Name</w:t>
              </w:r>
            </w:hyperlink>
            <w:r w:rsidR="00D87461">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2F32F25E" w14:textId="77777777" w:rsidR="00D87461" w:rsidRDefault="007B253E">
            <w:pPr>
              <w:jc w:val="center"/>
              <w:rPr>
                <w:b/>
                <w:bCs/>
                <w:sz w:val="24"/>
                <w:szCs w:val="24"/>
              </w:rPr>
            </w:pPr>
            <w:hyperlink r:id="rId1623" w:anchor="sorted_table" w:tooltip="Sort by this column" w:history="1">
              <w:r w:rsidR="00D87461">
                <w:rPr>
                  <w:rStyle w:val="Hyperlink"/>
                  <w:b/>
                  <w:bCs/>
                  <w:color w:val="FFFFFF"/>
                </w:rPr>
                <w:t>AddressReferenceSystemSubaddressRules</w:t>
              </w:r>
            </w:hyperlink>
            <w:r w:rsidR="00D87461">
              <w:rPr>
                <w:b/>
                <w:bCs/>
              </w:rPr>
              <w:t xml:space="preserve"> </w:t>
            </w:r>
          </w:p>
        </w:tc>
      </w:tr>
      <w:tr w:rsidR="00D87461" w14:paraId="07251953"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29C9D6FE" w14:textId="77777777" w:rsidR="00D87461" w:rsidRDefault="00D87461">
            <w:pPr>
              <w:jc w:val="center"/>
              <w:rPr>
                <w:b/>
                <w:bCs/>
                <w:sz w:val="24"/>
                <w:szCs w:val="24"/>
              </w:rPr>
            </w:pPr>
            <w:r>
              <w:rPr>
                <w:b/>
                <w:bCs/>
                <w:color w:val="FFFFFF"/>
              </w:rPr>
              <w:t>Other common names for this element</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3F49A3FE" w14:textId="77777777" w:rsidR="00D87461" w:rsidRDefault="00D87461">
            <w:pPr>
              <w:rPr>
                <w:sz w:val="24"/>
                <w:szCs w:val="24"/>
              </w:rPr>
            </w:pPr>
            <w:r>
              <w:t xml:space="preserve">  </w:t>
            </w:r>
          </w:p>
        </w:tc>
      </w:tr>
      <w:tr w:rsidR="00D87461" w14:paraId="4BABF414"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354934A8" w14:textId="77777777" w:rsidR="00D87461" w:rsidRDefault="00D87461">
            <w:pPr>
              <w:jc w:val="center"/>
              <w:rPr>
                <w:b/>
                <w:bCs/>
                <w:sz w:val="24"/>
                <w:szCs w:val="24"/>
              </w:rPr>
            </w:pPr>
            <w:r>
              <w:rPr>
                <w:b/>
                <w:bCs/>
                <w:color w:val="FFFFFF"/>
              </w:rPr>
              <w:t>Definition</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5475F103" w14:textId="77777777" w:rsidR="00D87461" w:rsidRDefault="00D87461">
            <w:pPr>
              <w:rPr>
                <w:sz w:val="24"/>
                <w:szCs w:val="24"/>
              </w:rPr>
            </w:pPr>
            <w:r>
              <w:t xml:space="preserve">Rules that are applied to the addressing of areas within structures as subaddresses (units, suites, apartments, spaces, etc.) within a given </w:t>
            </w:r>
            <w:r w:rsidRPr="001B1374">
              <w:t>Address Reference System</w:t>
            </w:r>
            <w:r>
              <w:t xml:space="preserve"> </w:t>
            </w:r>
          </w:p>
        </w:tc>
      </w:tr>
      <w:tr w:rsidR="00D87461" w14:paraId="58FDC403"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1EBF8400" w14:textId="77777777" w:rsidR="00D87461" w:rsidRDefault="00D87461">
            <w:pPr>
              <w:jc w:val="center"/>
              <w:rPr>
                <w:b/>
                <w:bCs/>
                <w:sz w:val="24"/>
                <w:szCs w:val="24"/>
              </w:rPr>
            </w:pPr>
            <w:r>
              <w:rPr>
                <w:b/>
                <w:bCs/>
                <w:color w:val="FFFFFF"/>
              </w:rPr>
              <w:t>Definition Source</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3437BA95" w14:textId="77777777" w:rsidR="00D87461" w:rsidRDefault="00D87461">
            <w:pPr>
              <w:rPr>
                <w:sz w:val="24"/>
                <w:szCs w:val="24"/>
              </w:rPr>
            </w:pPr>
            <w:r>
              <w:t xml:space="preserve">New </w:t>
            </w:r>
          </w:p>
        </w:tc>
      </w:tr>
      <w:tr w:rsidR="00D87461" w14:paraId="5C9CA664"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1A5597C9" w14:textId="77777777" w:rsidR="00D87461" w:rsidRDefault="00D87461">
            <w:pPr>
              <w:jc w:val="center"/>
              <w:rPr>
                <w:b/>
                <w:bCs/>
                <w:sz w:val="24"/>
                <w:szCs w:val="24"/>
              </w:rPr>
            </w:pPr>
            <w:r>
              <w:rPr>
                <w:b/>
                <w:bCs/>
                <w:color w:val="FFFFFF"/>
              </w:rPr>
              <w:t>Data Type</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60ACB4B0" w14:textId="77777777" w:rsidR="00D87461" w:rsidRDefault="00D87461">
            <w:pPr>
              <w:rPr>
                <w:sz w:val="24"/>
                <w:szCs w:val="24"/>
              </w:rPr>
            </w:pPr>
            <w:r>
              <w:t xml:space="preserve">characterString </w:t>
            </w:r>
          </w:p>
        </w:tc>
      </w:tr>
      <w:tr w:rsidR="00D87461" w14:paraId="5ACCCFCE"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00A83E19" w14:textId="77777777" w:rsidR="00D87461" w:rsidRDefault="00D87461">
            <w:pPr>
              <w:jc w:val="center"/>
              <w:rPr>
                <w:b/>
                <w:bCs/>
                <w:sz w:val="24"/>
                <w:szCs w:val="24"/>
              </w:rPr>
            </w:pPr>
            <w:r>
              <w:rPr>
                <w:b/>
                <w:bCs/>
                <w:color w:val="FFFFFF"/>
              </w:rPr>
              <w:t>Existing Standards for this Element</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5162EA8C" w14:textId="77777777" w:rsidR="00D87461" w:rsidRDefault="00D87461">
            <w:pPr>
              <w:rPr>
                <w:sz w:val="24"/>
                <w:szCs w:val="24"/>
              </w:rPr>
            </w:pPr>
            <w:r>
              <w:t xml:space="preserve">None </w:t>
            </w:r>
          </w:p>
        </w:tc>
      </w:tr>
      <w:tr w:rsidR="00D87461" w14:paraId="361ABBB7"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7E4CFA0F" w14:textId="77777777" w:rsidR="00D87461" w:rsidRDefault="00D87461">
            <w:pPr>
              <w:jc w:val="center"/>
              <w:rPr>
                <w:b/>
                <w:bCs/>
                <w:sz w:val="24"/>
                <w:szCs w:val="24"/>
              </w:rPr>
            </w:pPr>
            <w:r>
              <w:rPr>
                <w:b/>
                <w:bCs/>
                <w:color w:val="FFFFFF"/>
              </w:rPr>
              <w:t>Domain of Values for this Element</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6A2204B0" w14:textId="77777777" w:rsidR="00D87461" w:rsidRDefault="00D87461">
            <w:pPr>
              <w:rPr>
                <w:sz w:val="24"/>
                <w:szCs w:val="24"/>
              </w:rPr>
            </w:pPr>
            <w:r>
              <w:t xml:space="preserve">Locally defined </w:t>
            </w:r>
          </w:p>
        </w:tc>
      </w:tr>
      <w:tr w:rsidR="00D87461" w14:paraId="30ED5E34"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3AA024E9" w14:textId="77777777" w:rsidR="00D87461" w:rsidRDefault="00D87461">
            <w:pPr>
              <w:jc w:val="center"/>
              <w:rPr>
                <w:b/>
                <w:bCs/>
                <w:sz w:val="24"/>
                <w:szCs w:val="24"/>
              </w:rPr>
            </w:pPr>
            <w:r>
              <w:rPr>
                <w:b/>
                <w:bCs/>
                <w:color w:val="FFFFFF"/>
              </w:rPr>
              <w:t>Source of Values</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2CB4D8C9" w14:textId="77777777" w:rsidR="00D87461" w:rsidRDefault="00D87461">
            <w:pPr>
              <w:rPr>
                <w:sz w:val="24"/>
                <w:szCs w:val="24"/>
              </w:rPr>
            </w:pPr>
            <w:r>
              <w:t xml:space="preserve">Local </w:t>
            </w:r>
          </w:p>
        </w:tc>
      </w:tr>
      <w:tr w:rsidR="00D87461" w14:paraId="6B164D68"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1D43B9CC" w14:textId="77777777" w:rsidR="00D87461" w:rsidRDefault="00D87461">
            <w:pPr>
              <w:jc w:val="center"/>
              <w:rPr>
                <w:b/>
                <w:bCs/>
                <w:sz w:val="24"/>
                <w:szCs w:val="24"/>
              </w:rPr>
            </w:pPr>
            <w:r>
              <w:rPr>
                <w:b/>
                <w:bCs/>
                <w:color w:val="FFFFFF"/>
              </w:rPr>
              <w:t>How Defined</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4A3B96D5" w14:textId="77777777" w:rsidR="00D87461" w:rsidRDefault="00D87461">
            <w:pPr>
              <w:rPr>
                <w:sz w:val="24"/>
                <w:szCs w:val="24"/>
              </w:rPr>
            </w:pPr>
            <w:r>
              <w:t xml:space="preserve">Defined locally, often by ordinance or procedures manual. </w:t>
            </w:r>
          </w:p>
        </w:tc>
      </w:tr>
      <w:tr w:rsidR="00D87461" w14:paraId="19D2E746"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51A47B6D" w14:textId="77777777" w:rsidR="00D87461" w:rsidRDefault="00D87461">
            <w:pPr>
              <w:jc w:val="center"/>
              <w:rPr>
                <w:b/>
                <w:bCs/>
                <w:sz w:val="24"/>
                <w:szCs w:val="24"/>
              </w:rPr>
            </w:pPr>
            <w:r>
              <w:rPr>
                <w:b/>
                <w:bCs/>
                <w:color w:val="FFFFFF"/>
              </w:rPr>
              <w:t>Example</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2E1FECF9" w14:textId="77777777" w:rsidR="00D87461" w:rsidRDefault="00D87461">
            <w:pPr>
              <w:rPr>
                <w:sz w:val="24"/>
                <w:szCs w:val="24"/>
              </w:rPr>
            </w:pPr>
            <w:r>
              <w:t xml:space="preserve">1. Apartments are addressed using a four digit number where the first number represents the building, the second number the floor on which the unit is located, and the third and fourth numbers the individual apartment unit. </w:t>
            </w:r>
            <w:r>
              <w:br/>
            </w:r>
            <w:r>
              <w:br/>
              <w:t xml:space="preserve">2. In a multi-story building, suites will be numbered in a clockwise manner from the elevator lobby, using even numbers on the right hand side, and odd numbers on the </w:t>
            </w:r>
            <w:r>
              <w:lastRenderedPageBreak/>
              <w:t xml:space="preserve">left hand side of the hallway. If the hallway is a single corridor, then the numbers will be assigned from one end of the structure to the other, in the same direction as the addresses on the street on which the building is addressed. </w:t>
            </w:r>
          </w:p>
        </w:tc>
      </w:tr>
      <w:tr w:rsidR="00D87461" w14:paraId="26BB2DB9"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4AFF219A" w14:textId="77777777" w:rsidR="00D87461" w:rsidRDefault="00D87461">
            <w:pPr>
              <w:jc w:val="center"/>
              <w:rPr>
                <w:b/>
                <w:bCs/>
                <w:sz w:val="24"/>
                <w:szCs w:val="24"/>
              </w:rPr>
            </w:pPr>
            <w:r>
              <w:rPr>
                <w:b/>
                <w:bCs/>
                <w:color w:val="FFFFFF"/>
              </w:rPr>
              <w:lastRenderedPageBreak/>
              <w:t>Notes/Comments</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38B8DB20" w14:textId="77777777" w:rsidR="00D87461" w:rsidRDefault="00D87461">
            <w:pPr>
              <w:rPr>
                <w:sz w:val="24"/>
                <w:szCs w:val="24"/>
              </w:rPr>
            </w:pPr>
            <w:r>
              <w:t xml:space="preserve">The rules for subaddresses may include the methods by which subaddresses are applied in a given situation. The rules may also specify the words that are allowed to identify subaddress types, such as unit, suite, space, apartment, and to prohibit the use of others. </w:t>
            </w:r>
          </w:p>
        </w:tc>
      </w:tr>
      <w:tr w:rsidR="00D87461" w14:paraId="021307C1"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75D5D68A" w14:textId="77777777" w:rsidR="00D87461" w:rsidRDefault="00D87461">
            <w:pPr>
              <w:jc w:val="center"/>
              <w:rPr>
                <w:b/>
                <w:bCs/>
                <w:sz w:val="24"/>
                <w:szCs w:val="24"/>
              </w:rPr>
            </w:pPr>
            <w:r>
              <w:rPr>
                <w:b/>
                <w:bCs/>
                <w:color w:val="FFFFFF"/>
              </w:rPr>
              <w:t>XML Tag</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27945F26" w14:textId="77777777" w:rsidR="00D87461" w:rsidRDefault="00D87461" w:rsidP="00B66499">
            <w:pPr>
              <w:rPr>
                <w:sz w:val="24"/>
                <w:szCs w:val="24"/>
              </w:rPr>
            </w:pPr>
            <w:r>
              <w:t xml:space="preserve">&lt;AddressReferenceSystemSubaddressRules&gt; </w:t>
            </w:r>
          </w:p>
        </w:tc>
      </w:tr>
      <w:tr w:rsidR="00D87461" w14:paraId="628FB12B"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2F1D2D83" w14:textId="77777777" w:rsidR="00D87461" w:rsidRDefault="00D87461">
            <w:pPr>
              <w:jc w:val="center"/>
              <w:rPr>
                <w:b/>
                <w:bCs/>
                <w:sz w:val="24"/>
                <w:szCs w:val="24"/>
              </w:rPr>
            </w:pPr>
            <w:r>
              <w:rPr>
                <w:b/>
                <w:bCs/>
                <w:color w:val="FFFFFF"/>
              </w:rPr>
              <w:t>XML Model</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0D67CF7D" w14:textId="77777777" w:rsidR="00D87461" w:rsidRDefault="00D87461">
            <w:pPr>
              <w:rPr>
                <w:sz w:val="24"/>
                <w:szCs w:val="24"/>
              </w:rPr>
            </w:pPr>
            <w:r>
              <w:t>&lt;xsd:simpleType name="AddressReferenceSystemSubaddressRules_type"&gt;</w:t>
            </w:r>
            <w:r>
              <w:br/>
              <w:t>&lt;xsd:restriction base="xsd:string" /&gt;</w:t>
            </w:r>
            <w:r>
              <w:br/>
              <w:t xml:space="preserve">&lt;/xsd:simpleType&gt; </w:t>
            </w:r>
          </w:p>
        </w:tc>
      </w:tr>
      <w:tr w:rsidR="00D87461" w14:paraId="2C5DA666"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3D8CB8C1" w14:textId="77777777" w:rsidR="00D87461" w:rsidRDefault="00D87461">
            <w:pPr>
              <w:jc w:val="center"/>
              <w:rPr>
                <w:b/>
                <w:bCs/>
                <w:sz w:val="24"/>
                <w:szCs w:val="24"/>
              </w:rPr>
            </w:pPr>
            <w:r>
              <w:rPr>
                <w:b/>
                <w:bCs/>
                <w:color w:val="FFFFFF"/>
              </w:rPr>
              <w:t>XML Example</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5A98A0CC" w14:textId="77777777" w:rsidR="00D87461" w:rsidRDefault="00D87461">
            <w:pPr>
              <w:rPr>
                <w:sz w:val="24"/>
                <w:szCs w:val="24"/>
              </w:rPr>
            </w:pPr>
            <w:r>
              <w:t>&lt;AddressReferenceSystemSubaddressRules&gt;</w:t>
            </w:r>
            <w:r>
              <w:br/>
              <w:t>1. Apartments are addressed using a four digit number where the first number represents the building, the second number the floor on which the unit is located, and the third and fourth numbers the individual apartment unit.</w:t>
            </w:r>
            <w:r>
              <w:br/>
            </w:r>
            <w:r>
              <w:br/>
              <w:t>2. In a multi-story building, suites will be numbered in a clockwise manner from the elevator lobby, using even numbers on the right hand side, and odd numbers on the left hand side of the hallway. If the hallway is a single corridor, then the numbers will be assigned from one end of the structure to the other, in the same direction as the addresses on the street on which the building is addressed.</w:t>
            </w:r>
            <w:r>
              <w:br/>
              <w:t xml:space="preserve">&lt;/AddressReferenceSystemSubaddressRules&gt; </w:t>
            </w:r>
          </w:p>
        </w:tc>
      </w:tr>
      <w:tr w:rsidR="00D87461" w14:paraId="12DA66ED"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1FC56D4D" w14:textId="77777777" w:rsidR="00D87461" w:rsidRDefault="00D87461">
            <w:pPr>
              <w:jc w:val="center"/>
              <w:rPr>
                <w:b/>
                <w:bCs/>
                <w:sz w:val="24"/>
                <w:szCs w:val="24"/>
              </w:rPr>
            </w:pPr>
            <w:r>
              <w:rPr>
                <w:b/>
                <w:bCs/>
                <w:color w:val="FFFFFF"/>
              </w:rPr>
              <w:t>Quality Measures</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73FED911" w14:textId="77777777" w:rsidR="00D87461" w:rsidRDefault="00D87461">
            <w:pPr>
              <w:rPr>
                <w:sz w:val="24"/>
                <w:szCs w:val="24"/>
              </w:rPr>
            </w:pPr>
            <w:r>
              <w:t xml:space="preserve">See </w:t>
            </w:r>
            <w:hyperlink r:id="rId1624" w:history="1">
              <w:r>
                <w:rPr>
                  <w:rStyle w:val="Hyperlink"/>
                </w:rPr>
                <w:t>Address Reference System Rules Measure</w:t>
              </w:r>
            </w:hyperlink>
            <w:r>
              <w:t xml:space="preserve">. </w:t>
            </w:r>
          </w:p>
        </w:tc>
      </w:tr>
      <w:tr w:rsidR="00D87461" w14:paraId="01CD8365"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5FAB4E6A" w14:textId="77777777" w:rsidR="00D87461" w:rsidRDefault="00D87461">
            <w:pPr>
              <w:jc w:val="center"/>
              <w:rPr>
                <w:b/>
                <w:bCs/>
                <w:sz w:val="24"/>
                <w:szCs w:val="24"/>
              </w:rPr>
            </w:pPr>
            <w:r>
              <w:rPr>
                <w:b/>
                <w:bCs/>
                <w:color w:val="FFFFFF"/>
              </w:rPr>
              <w:t>Quality Notes</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49EC1AD0" w14:textId="77777777" w:rsidR="00D87461" w:rsidRDefault="00D87461">
            <w:pPr>
              <w:rPr>
                <w:sz w:val="24"/>
                <w:szCs w:val="24"/>
              </w:rPr>
            </w:pPr>
            <w:r>
              <w:t xml:space="preserve">  </w:t>
            </w:r>
          </w:p>
        </w:tc>
      </w:tr>
    </w:tbl>
    <w:p w14:paraId="44366766" w14:textId="77777777" w:rsidR="00D87461" w:rsidRDefault="007B253E" w:rsidP="002912AF">
      <w:pPr>
        <w:pStyle w:val="NormalWeb"/>
      </w:pPr>
      <w:hyperlink r:id="rId1625" w:anchor="AddressReferenceSystems" w:history="1"/>
      <w:r w:rsidR="00D87461">
        <w:t xml:space="preserve"> </w:t>
      </w:r>
    </w:p>
    <w:p w14:paraId="76298640" w14:textId="77777777" w:rsidR="00D87461" w:rsidRDefault="00D87461" w:rsidP="009D5BD6">
      <w:pPr>
        <w:pStyle w:val="Heading4"/>
      </w:pPr>
      <w:bookmarkStart w:id="427" w:name="_AN96"/>
      <w:bookmarkStart w:id="428" w:name="AN96"/>
      <w:bookmarkStart w:id="429" w:name="AddressReferenceSystemAxis"/>
      <w:bookmarkEnd w:id="427"/>
      <w:bookmarkEnd w:id="428"/>
      <w:bookmarkEnd w:id="429"/>
      <w:r w:rsidRPr="00B66499">
        <w:t>Address Reference System Axis</w:t>
      </w:r>
      <w:r>
        <w:t xml:space="preserve"> </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10"/>
        <w:gridCol w:w="7480"/>
      </w:tblGrid>
      <w:tr w:rsidR="00D87461" w14:paraId="39A2D0B2"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3210400F" w14:textId="77777777" w:rsidR="00D87461" w:rsidRDefault="007B253E">
            <w:pPr>
              <w:jc w:val="center"/>
              <w:rPr>
                <w:b/>
                <w:bCs/>
                <w:sz w:val="24"/>
                <w:szCs w:val="24"/>
              </w:rPr>
            </w:pPr>
            <w:hyperlink r:id="rId1626" w:anchor="sorted_table" w:tooltip="Sort by this column" w:history="1">
              <w:r w:rsidR="00D87461">
                <w:rPr>
                  <w:rStyle w:val="Hyperlink"/>
                  <w:b/>
                  <w:bCs/>
                  <w:color w:val="FFFFFF"/>
                </w:rPr>
                <w:t>Element Name</w:t>
              </w:r>
            </w:hyperlink>
            <w:r w:rsidR="00D87461">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34764E33" w14:textId="77777777" w:rsidR="00D87461" w:rsidRDefault="007B253E">
            <w:pPr>
              <w:jc w:val="center"/>
              <w:rPr>
                <w:b/>
                <w:bCs/>
                <w:sz w:val="24"/>
                <w:szCs w:val="24"/>
              </w:rPr>
            </w:pPr>
            <w:hyperlink r:id="rId1627" w:anchor="sorted_table" w:tooltip="Sort by this column" w:history="1">
              <w:r w:rsidR="00D87461">
                <w:rPr>
                  <w:rStyle w:val="Hyperlink"/>
                  <w:b/>
                  <w:bCs/>
                  <w:color w:val="FFFFFF"/>
                </w:rPr>
                <w:t>AddressReferenceSystemAxis</w:t>
              </w:r>
            </w:hyperlink>
            <w:r w:rsidR="00D87461">
              <w:rPr>
                <w:b/>
                <w:bCs/>
              </w:rPr>
              <w:t xml:space="preserve"> </w:t>
            </w:r>
          </w:p>
        </w:tc>
      </w:tr>
      <w:tr w:rsidR="00D87461" w14:paraId="7C23777F"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362D1228" w14:textId="77777777" w:rsidR="00D87461" w:rsidRDefault="00D87461">
            <w:pPr>
              <w:jc w:val="center"/>
              <w:rPr>
                <w:b/>
                <w:bCs/>
                <w:sz w:val="24"/>
                <w:szCs w:val="24"/>
              </w:rPr>
            </w:pPr>
            <w:r>
              <w:rPr>
                <w:b/>
                <w:bCs/>
                <w:color w:val="FFFFFF"/>
              </w:rPr>
              <w:t>Other common names for this element</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7A1E6C08" w14:textId="77777777" w:rsidR="00D87461" w:rsidRDefault="00D87461">
            <w:pPr>
              <w:rPr>
                <w:sz w:val="24"/>
                <w:szCs w:val="24"/>
              </w:rPr>
            </w:pPr>
            <w:r>
              <w:t xml:space="preserve">  </w:t>
            </w:r>
          </w:p>
        </w:tc>
      </w:tr>
      <w:tr w:rsidR="00D87461" w14:paraId="356CA7B2"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77AC486E" w14:textId="77777777" w:rsidR="00D87461" w:rsidRDefault="00D87461">
            <w:pPr>
              <w:jc w:val="center"/>
              <w:rPr>
                <w:b/>
                <w:bCs/>
                <w:sz w:val="24"/>
                <w:szCs w:val="24"/>
              </w:rPr>
            </w:pPr>
            <w:r>
              <w:rPr>
                <w:b/>
                <w:bCs/>
                <w:color w:val="FFFFFF"/>
              </w:rPr>
              <w:t>Definition</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2763A98F" w14:textId="77777777" w:rsidR="00D87461" w:rsidRDefault="00D87461">
            <w:pPr>
              <w:rPr>
                <w:sz w:val="24"/>
                <w:szCs w:val="24"/>
              </w:rPr>
            </w:pPr>
            <w:r>
              <w:t xml:space="preserve">The line that defines the points of origin for address numbering along thoroughfares that intersect it, or which are numbered in parallel to streets that intersect it. It may be a road, another geographic feature, or an imaginary line. </w:t>
            </w:r>
          </w:p>
        </w:tc>
      </w:tr>
      <w:tr w:rsidR="00D87461" w14:paraId="4A831DC2"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246A1BDA" w14:textId="77777777" w:rsidR="00D87461" w:rsidRDefault="00D87461">
            <w:pPr>
              <w:jc w:val="center"/>
              <w:rPr>
                <w:b/>
                <w:bCs/>
                <w:sz w:val="24"/>
                <w:szCs w:val="24"/>
              </w:rPr>
            </w:pPr>
            <w:r>
              <w:rPr>
                <w:b/>
                <w:bCs/>
                <w:color w:val="FFFFFF"/>
              </w:rPr>
              <w:t>Definition Source</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15BB38EA" w14:textId="77777777" w:rsidR="00D87461" w:rsidRDefault="00D87461">
            <w:pPr>
              <w:rPr>
                <w:sz w:val="24"/>
                <w:szCs w:val="24"/>
              </w:rPr>
            </w:pPr>
            <w:r>
              <w:t xml:space="preserve">New </w:t>
            </w:r>
          </w:p>
        </w:tc>
      </w:tr>
      <w:tr w:rsidR="00D87461" w14:paraId="3B42FD78"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23197086" w14:textId="77777777" w:rsidR="00D87461" w:rsidRDefault="00D87461">
            <w:pPr>
              <w:jc w:val="center"/>
              <w:rPr>
                <w:b/>
                <w:bCs/>
                <w:sz w:val="24"/>
                <w:szCs w:val="24"/>
              </w:rPr>
            </w:pPr>
            <w:r>
              <w:rPr>
                <w:b/>
                <w:bCs/>
                <w:color w:val="FFFFFF"/>
              </w:rPr>
              <w:lastRenderedPageBreak/>
              <w:t>Data Type</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21FE7E60" w14:textId="77777777" w:rsidR="00D87461" w:rsidRDefault="00D87461">
            <w:pPr>
              <w:rPr>
                <w:sz w:val="24"/>
                <w:szCs w:val="24"/>
              </w:rPr>
            </w:pPr>
            <w:r>
              <w:t xml:space="preserve">Geometry (Multicurve), as defined in the Open Geospatial Consortium's "OpenGIS(R) Geography Markup Language (GML)" version 3.2.1 (see Appendix A for a complete citation) </w:t>
            </w:r>
          </w:p>
        </w:tc>
      </w:tr>
      <w:tr w:rsidR="00D87461" w14:paraId="429252FB"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1402C135" w14:textId="77777777" w:rsidR="00D87461" w:rsidRDefault="00D87461">
            <w:pPr>
              <w:jc w:val="center"/>
              <w:rPr>
                <w:b/>
                <w:bCs/>
                <w:sz w:val="24"/>
                <w:szCs w:val="24"/>
              </w:rPr>
            </w:pPr>
            <w:r>
              <w:rPr>
                <w:b/>
                <w:bCs/>
                <w:color w:val="FFFFFF"/>
              </w:rPr>
              <w:t>Existing Standards for this Element</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48BAD536" w14:textId="77777777" w:rsidR="00D87461" w:rsidRDefault="00D87461">
            <w:pPr>
              <w:rPr>
                <w:sz w:val="24"/>
                <w:szCs w:val="24"/>
              </w:rPr>
            </w:pPr>
            <w:r>
              <w:t xml:space="preserve">None </w:t>
            </w:r>
          </w:p>
        </w:tc>
      </w:tr>
      <w:tr w:rsidR="00D87461" w14:paraId="7CF9714E"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02864346" w14:textId="77777777" w:rsidR="00D87461" w:rsidRDefault="00D87461">
            <w:pPr>
              <w:jc w:val="center"/>
              <w:rPr>
                <w:b/>
                <w:bCs/>
                <w:sz w:val="24"/>
                <w:szCs w:val="24"/>
              </w:rPr>
            </w:pPr>
            <w:r>
              <w:rPr>
                <w:b/>
                <w:bCs/>
                <w:color w:val="FFFFFF"/>
              </w:rPr>
              <w:t>Domain of Values for this Element</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73CF90F8" w14:textId="77777777" w:rsidR="00D87461" w:rsidRDefault="00D87461">
            <w:pPr>
              <w:rPr>
                <w:sz w:val="24"/>
                <w:szCs w:val="24"/>
              </w:rPr>
            </w:pPr>
            <w:r>
              <w:t xml:space="preserve">Locally defined </w:t>
            </w:r>
          </w:p>
        </w:tc>
      </w:tr>
      <w:tr w:rsidR="00D87461" w14:paraId="3DEA430F"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087CADCF" w14:textId="77777777" w:rsidR="00D87461" w:rsidRDefault="00D87461">
            <w:pPr>
              <w:jc w:val="center"/>
              <w:rPr>
                <w:b/>
                <w:bCs/>
                <w:sz w:val="24"/>
                <w:szCs w:val="24"/>
              </w:rPr>
            </w:pPr>
            <w:r>
              <w:rPr>
                <w:b/>
                <w:bCs/>
                <w:color w:val="FFFFFF"/>
              </w:rPr>
              <w:t>Source of Values</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3224840A" w14:textId="77777777" w:rsidR="00D87461" w:rsidRDefault="00D87461">
            <w:pPr>
              <w:rPr>
                <w:sz w:val="24"/>
                <w:szCs w:val="24"/>
              </w:rPr>
            </w:pPr>
            <w:r>
              <w:t xml:space="preserve">Local </w:t>
            </w:r>
          </w:p>
        </w:tc>
      </w:tr>
      <w:tr w:rsidR="00D87461" w14:paraId="5492BAC7"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5F1B5E9B" w14:textId="77777777" w:rsidR="00D87461" w:rsidRDefault="00D87461">
            <w:pPr>
              <w:jc w:val="center"/>
              <w:rPr>
                <w:b/>
                <w:bCs/>
                <w:sz w:val="24"/>
                <w:szCs w:val="24"/>
              </w:rPr>
            </w:pPr>
            <w:r>
              <w:rPr>
                <w:b/>
                <w:bCs/>
                <w:color w:val="FFFFFF"/>
              </w:rPr>
              <w:t>How Defined</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38093714" w14:textId="77777777" w:rsidR="00D87461" w:rsidRDefault="00D87461">
            <w:pPr>
              <w:rPr>
                <w:sz w:val="24"/>
                <w:szCs w:val="24"/>
              </w:rPr>
            </w:pPr>
            <w:r>
              <w:t xml:space="preserve">Defined locally, often by ordinance and encoded in terms of a spatial referencing systems, described in the file-level metadata per FGDC's Content Standard for Digital Geospatial Metadata </w:t>
            </w:r>
          </w:p>
        </w:tc>
      </w:tr>
      <w:tr w:rsidR="00D87461" w14:paraId="07FCE38E"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1C144D32" w14:textId="77777777" w:rsidR="00D87461" w:rsidRDefault="00D87461">
            <w:pPr>
              <w:jc w:val="center"/>
              <w:rPr>
                <w:b/>
                <w:bCs/>
                <w:sz w:val="24"/>
                <w:szCs w:val="24"/>
              </w:rPr>
            </w:pPr>
            <w:r>
              <w:rPr>
                <w:b/>
                <w:bCs/>
                <w:color w:val="FFFFFF"/>
              </w:rPr>
              <w:t>Example</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51E23607" w14:textId="77777777" w:rsidR="00D87461" w:rsidRDefault="007B253E">
            <w:hyperlink r:id="rId1628" w:history="1">
              <w:r w:rsidR="00D87461">
                <w:rPr>
                  <w:rStyle w:val="Hyperlink"/>
                </w:rPr>
                <w:t>Address Reference System Axis</w:t>
              </w:r>
            </w:hyperlink>
            <w:r w:rsidR="00D87461">
              <w:t xml:space="preserve">: </w:t>
            </w:r>
          </w:p>
          <w:p w14:paraId="7E0459FB" w14:textId="64E35AB8" w:rsidR="00D87461" w:rsidRDefault="00FD5DAE">
            <w:pPr>
              <w:rPr>
                <w:sz w:val="24"/>
                <w:szCs w:val="24"/>
              </w:rPr>
            </w:pPr>
            <w:r w:rsidRPr="00FD5DAE">
              <w:t>&lt;AddressReferenceSystemAxis&gt;</w:t>
            </w:r>
            <w:r w:rsidRPr="00FD5DAE">
              <w:br/>
              <w:t xml:space="preserve">            &lt;gml:MultiCurve gml:id="p49"&gt;</w:t>
            </w:r>
            <w:r w:rsidRPr="00FD5DAE">
              <w:br/>
              <w:t xml:space="preserve">                &lt;gml:curveMember&gt;</w:t>
            </w:r>
            <w:r w:rsidRPr="00FD5DAE">
              <w:br/>
              <w:t xml:space="preserve">                    &lt;gml:Curve gml:id="p50"&gt;</w:t>
            </w:r>
            <w:r w:rsidRPr="00FD5DAE">
              <w:br/>
              <w:t xml:space="preserve">                        &lt;gml:segments&gt;</w:t>
            </w:r>
            <w:r w:rsidRPr="00FD5DAE">
              <w:br/>
              <w:t xml:space="preserve">                            &lt;gml:LineStringSegment&gt;</w:t>
            </w:r>
            <w:r w:rsidRPr="00FD5DAE">
              <w:br/>
              <w:t xml:space="preserve">                                &lt;gml:posList&gt;1000 15000 20000 15000 &lt;/gml:posList&gt;</w:t>
            </w:r>
            <w:r w:rsidRPr="00FD5DAE">
              <w:br/>
              <w:t xml:space="preserve">                            &lt;/gml:LineStringSegment&gt;</w:t>
            </w:r>
            <w:r w:rsidRPr="00FD5DAE">
              <w:br/>
              <w:t xml:space="preserve">                        &lt;/gml:segments&gt;</w:t>
            </w:r>
            <w:r w:rsidRPr="00FD5DAE">
              <w:br/>
              <w:t xml:space="preserve">                    &lt;/gml:Curve&gt;</w:t>
            </w:r>
            <w:r w:rsidRPr="00FD5DAE">
              <w:br/>
              <w:t xml:space="preserve">                &lt;/gml:curveMember&gt;</w:t>
            </w:r>
            <w:r w:rsidRPr="00FD5DAE">
              <w:br/>
              <w:t xml:space="preserve">            &lt;/gml:MultiCurve&gt;</w:t>
            </w:r>
            <w:r w:rsidRPr="00FD5DAE">
              <w:br/>
              <w:t xml:space="preserve">        &lt;/AddressReferenceSystemAxis&gt;</w:t>
            </w:r>
          </w:p>
        </w:tc>
      </w:tr>
      <w:tr w:rsidR="00D87461" w14:paraId="09F19DE9"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0BB26B52" w14:textId="77777777" w:rsidR="00D87461" w:rsidRDefault="00D87461">
            <w:pPr>
              <w:jc w:val="center"/>
              <w:rPr>
                <w:b/>
                <w:bCs/>
                <w:sz w:val="24"/>
                <w:szCs w:val="24"/>
              </w:rPr>
            </w:pPr>
            <w:r>
              <w:rPr>
                <w:b/>
                <w:bCs/>
                <w:color w:val="FFFFFF"/>
              </w:rPr>
              <w:t>Notes/Comments</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56CBED1F" w14:textId="77777777" w:rsidR="00D87461" w:rsidRDefault="00D87461" w:rsidP="00A503D0">
            <w:pPr>
              <w:pStyle w:val="ListParagraph"/>
              <w:numPr>
                <w:ilvl w:val="1"/>
                <w:numId w:val="19"/>
              </w:numPr>
            </w:pPr>
            <w:r>
              <w:t xml:space="preserve">An </w:t>
            </w:r>
            <w:hyperlink r:id="rId1629" w:history="1">
              <w:r>
                <w:rPr>
                  <w:rStyle w:val="Hyperlink"/>
                </w:rPr>
                <w:t>Address Reference System Axis</w:t>
              </w:r>
            </w:hyperlink>
            <w:r>
              <w:t xml:space="preserve"> creates the beginning point for assigning </w:t>
            </w:r>
            <w:hyperlink r:id="rId1630" w:history="1">
              <w:r>
                <w:rPr>
                  <w:rStyle w:val="Hyperlink"/>
                </w:rPr>
                <w:t>Complete Address Numbers</w:t>
              </w:r>
            </w:hyperlink>
            <w:r>
              <w:t xml:space="preserve"> to thoroughfares that cross it, and it may guide the assignment of </w:t>
            </w:r>
            <w:hyperlink r:id="rId1631" w:history="1">
              <w:r>
                <w:rPr>
                  <w:rStyle w:val="Hyperlink"/>
                </w:rPr>
                <w:t>Complete Address Numbers</w:t>
              </w:r>
            </w:hyperlink>
            <w:r>
              <w:t xml:space="preserve"> along parallel thoroughfares. </w:t>
            </w:r>
          </w:p>
          <w:p w14:paraId="6854B146" w14:textId="77777777" w:rsidR="00D87461" w:rsidRPr="00B66499" w:rsidRDefault="00D87461" w:rsidP="00A503D0">
            <w:pPr>
              <w:pStyle w:val="ListParagraph"/>
              <w:numPr>
                <w:ilvl w:val="1"/>
                <w:numId w:val="19"/>
              </w:numPr>
              <w:rPr>
                <w:sz w:val="24"/>
                <w:szCs w:val="24"/>
              </w:rPr>
            </w:pPr>
            <w:r>
              <w:t xml:space="preserve">An </w:t>
            </w:r>
            <w:hyperlink r:id="rId1632" w:history="1">
              <w:r>
                <w:rPr>
                  <w:rStyle w:val="Hyperlink"/>
                </w:rPr>
                <w:t>Address Reference System Axis</w:t>
              </w:r>
            </w:hyperlink>
            <w:r>
              <w:t xml:space="preserve"> is typically a road, but it may also be a line derived from a Public Land Survey System (PLSS) grid or a river (common in riverfront cities), a rail line, or an imaginary line (e.g. the east-west centerline of the national mall in Washington, DC). </w:t>
            </w:r>
          </w:p>
          <w:p w14:paraId="1421C3AB" w14:textId="77777777" w:rsidR="00D87461" w:rsidRPr="00B66499" w:rsidRDefault="00D87461" w:rsidP="00A503D0">
            <w:pPr>
              <w:pStyle w:val="ListParagraph"/>
              <w:numPr>
                <w:ilvl w:val="1"/>
                <w:numId w:val="19"/>
              </w:numPr>
              <w:rPr>
                <w:sz w:val="24"/>
                <w:szCs w:val="24"/>
              </w:rPr>
            </w:pPr>
            <w:r>
              <w:t xml:space="preserve">Axis lines may cross, radiate or branch. </w:t>
            </w:r>
          </w:p>
          <w:p w14:paraId="6E5C268C" w14:textId="77777777" w:rsidR="00D87461" w:rsidRPr="00B66499" w:rsidRDefault="00D87461" w:rsidP="00A503D0">
            <w:pPr>
              <w:pStyle w:val="ListParagraph"/>
              <w:numPr>
                <w:ilvl w:val="1"/>
                <w:numId w:val="19"/>
              </w:numPr>
              <w:rPr>
                <w:sz w:val="24"/>
                <w:szCs w:val="24"/>
              </w:rPr>
            </w:pPr>
            <w:r>
              <w:t xml:space="preserve">It may also provide a "measuring device" for the extension of numbers along parallel streets, especially where there is a gap in development within a reference system. </w:t>
            </w:r>
          </w:p>
          <w:p w14:paraId="603FC83C" w14:textId="77777777" w:rsidR="00D87461" w:rsidRPr="00B66499" w:rsidRDefault="00D87461" w:rsidP="00A503D0">
            <w:pPr>
              <w:pStyle w:val="ListParagraph"/>
              <w:numPr>
                <w:ilvl w:val="1"/>
                <w:numId w:val="19"/>
              </w:numPr>
              <w:rPr>
                <w:sz w:val="24"/>
                <w:szCs w:val="24"/>
              </w:rPr>
            </w:pPr>
            <w:r>
              <w:lastRenderedPageBreak/>
              <w:t xml:space="preserve">Axis lines may also define quadrants or areas in which certain directionals may be required for street names and addresses. </w:t>
            </w:r>
          </w:p>
        </w:tc>
      </w:tr>
      <w:tr w:rsidR="00D87461" w14:paraId="3F63A3B4"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1543ADA4" w14:textId="77777777" w:rsidR="00D87461" w:rsidRDefault="00D87461">
            <w:pPr>
              <w:jc w:val="center"/>
              <w:rPr>
                <w:b/>
                <w:bCs/>
                <w:sz w:val="24"/>
                <w:szCs w:val="24"/>
              </w:rPr>
            </w:pPr>
            <w:r>
              <w:rPr>
                <w:b/>
                <w:bCs/>
                <w:color w:val="FFFFFF"/>
              </w:rPr>
              <w:lastRenderedPageBreak/>
              <w:t>XML Tag</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606936AE" w14:textId="77777777" w:rsidR="00D87461" w:rsidRDefault="00D87461" w:rsidP="00B66499">
            <w:pPr>
              <w:rPr>
                <w:sz w:val="24"/>
                <w:szCs w:val="24"/>
              </w:rPr>
            </w:pPr>
            <w:r>
              <w:t xml:space="preserve">&lt;AddressReferenceSystemAxis&gt; </w:t>
            </w:r>
          </w:p>
        </w:tc>
      </w:tr>
      <w:tr w:rsidR="00D87461" w14:paraId="4C8B2D90"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6C8BF8D8" w14:textId="77777777" w:rsidR="00D87461" w:rsidRDefault="00D87461">
            <w:pPr>
              <w:jc w:val="center"/>
              <w:rPr>
                <w:b/>
                <w:bCs/>
                <w:sz w:val="24"/>
                <w:szCs w:val="24"/>
              </w:rPr>
            </w:pPr>
            <w:r>
              <w:rPr>
                <w:b/>
                <w:bCs/>
                <w:color w:val="FFFFFF"/>
              </w:rPr>
              <w:t>XML Model</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50D6691C" w14:textId="2E7AC715" w:rsidR="00D87461" w:rsidRDefault="00FD5DAE" w:rsidP="00FD5DAE">
            <w:pPr>
              <w:rPr>
                <w:sz w:val="24"/>
                <w:szCs w:val="24"/>
              </w:rPr>
            </w:pPr>
            <w:r w:rsidRPr="00FD5DAE">
              <w:t>&lt;xsd:group name="AddressReferenceSystemAxis_group"&gt;</w:t>
            </w:r>
            <w:r w:rsidRPr="00FD5DAE">
              <w:br/>
            </w:r>
            <w:r w:rsidRPr="00FD5DAE">
              <w:tab/>
            </w:r>
            <w:r w:rsidRPr="00FD5DAE">
              <w:tab/>
              <w:t>&lt;xsd:annotation&gt;</w:t>
            </w:r>
            <w:r w:rsidRPr="00FD5DAE">
              <w:br/>
            </w:r>
            <w:r w:rsidRPr="00FD5DAE">
              <w:tab/>
            </w:r>
            <w:r w:rsidRPr="00FD5DAE">
              <w:tab/>
            </w:r>
            <w:r w:rsidRPr="00FD5DAE">
              <w:tab/>
              <w:t>&lt;xsd:documentation xml:lang="en"&gt;The line that defines the points of origin for address</w:t>
            </w:r>
            <w:r>
              <w:t xml:space="preserve"> </w:t>
            </w:r>
            <w:r w:rsidRPr="00FD5DAE">
              <w:t>numbering along thoroughfares that intersect it, or which are numbered in parallel</w:t>
            </w:r>
            <w:r>
              <w:t xml:space="preserve"> </w:t>
            </w:r>
            <w:r w:rsidRPr="00FD5DAE">
              <w:t>to streets that intersect it. It may be a road, another geographic feature, or an</w:t>
            </w:r>
            <w:r>
              <w:t xml:space="preserve"> </w:t>
            </w:r>
            <w:r w:rsidRPr="00FD5DAE">
              <w:t>imaginary line.&lt;/xsd:documentation&gt;</w:t>
            </w:r>
            <w:r w:rsidRPr="00FD5DAE">
              <w:br/>
            </w:r>
            <w:r w:rsidRPr="00FD5DAE">
              <w:tab/>
            </w:r>
            <w:r w:rsidRPr="00FD5DAE">
              <w:tab/>
              <w:t>&lt;/xsd:annotation&gt;</w:t>
            </w:r>
            <w:r w:rsidRPr="00FD5DAE">
              <w:br/>
            </w:r>
            <w:r w:rsidRPr="00FD5DAE">
              <w:tab/>
            </w:r>
            <w:r w:rsidRPr="00FD5DAE">
              <w:tab/>
              <w:t>&lt;xsd:sequence&gt;</w:t>
            </w:r>
            <w:r w:rsidRPr="00FD5DAE">
              <w:br/>
            </w:r>
            <w:r w:rsidRPr="00FD5DAE">
              <w:tab/>
            </w:r>
            <w:r w:rsidRPr="00FD5DAE">
              <w:tab/>
            </w:r>
            <w:r w:rsidRPr="00FD5DAE">
              <w:tab/>
              <w:t>&lt;xsd:element name="AddressReferenceSystemAxis"&gt;</w:t>
            </w:r>
            <w:r w:rsidRPr="00FD5DAE">
              <w:br/>
            </w:r>
            <w:r w:rsidRPr="00FD5DAE">
              <w:tab/>
            </w:r>
            <w:r w:rsidRPr="00FD5DAE">
              <w:tab/>
            </w:r>
            <w:r w:rsidRPr="00FD5DAE">
              <w:tab/>
            </w:r>
            <w:r w:rsidRPr="00FD5DAE">
              <w:tab/>
              <w:t>&lt;xsd:complexType&gt;</w:t>
            </w:r>
            <w:r w:rsidRPr="00FD5DAE">
              <w:br/>
            </w:r>
            <w:r w:rsidRPr="00FD5DAE">
              <w:tab/>
            </w:r>
            <w:r w:rsidRPr="00FD5DAE">
              <w:tab/>
            </w:r>
            <w:r w:rsidRPr="00FD5DAE">
              <w:tab/>
            </w:r>
            <w:r w:rsidRPr="00FD5DAE">
              <w:tab/>
            </w:r>
            <w:r w:rsidRPr="00FD5DAE">
              <w:tab/>
              <w:t>&lt;xsd:sequence&gt;</w:t>
            </w:r>
            <w:r w:rsidRPr="00FD5DAE">
              <w:br/>
            </w:r>
            <w:r w:rsidRPr="00FD5DAE">
              <w:tab/>
            </w:r>
            <w:r w:rsidRPr="00FD5DAE">
              <w:tab/>
            </w:r>
            <w:r w:rsidRPr="00FD5DAE">
              <w:tab/>
            </w:r>
            <w:r w:rsidRPr="00FD5DAE">
              <w:tab/>
            </w:r>
            <w:r w:rsidRPr="00FD5DAE">
              <w:tab/>
            </w:r>
            <w:r w:rsidRPr="00FD5DAE">
              <w:tab/>
              <w:t>&lt;xsd:element ref="gml:MultiCurve"/&gt;</w:t>
            </w:r>
            <w:r w:rsidRPr="00FD5DAE">
              <w:br/>
            </w:r>
            <w:r w:rsidRPr="00FD5DAE">
              <w:tab/>
            </w:r>
            <w:r w:rsidRPr="00FD5DAE">
              <w:tab/>
            </w:r>
            <w:r w:rsidRPr="00FD5DAE">
              <w:tab/>
            </w:r>
            <w:r w:rsidRPr="00FD5DAE">
              <w:tab/>
            </w:r>
            <w:r w:rsidRPr="00FD5DAE">
              <w:tab/>
              <w:t>&lt;/xsd:sequence&gt;</w:t>
            </w:r>
            <w:r w:rsidRPr="00FD5DAE">
              <w:br/>
            </w:r>
            <w:r w:rsidRPr="00FD5DAE">
              <w:tab/>
            </w:r>
            <w:r w:rsidRPr="00FD5DAE">
              <w:tab/>
            </w:r>
            <w:r w:rsidRPr="00FD5DAE">
              <w:tab/>
            </w:r>
            <w:r w:rsidRPr="00FD5DAE">
              <w:tab/>
              <w:t>&lt;/xsd:complexType&gt;</w:t>
            </w:r>
            <w:r w:rsidRPr="00FD5DAE">
              <w:br/>
            </w:r>
            <w:r w:rsidRPr="00FD5DAE">
              <w:tab/>
            </w:r>
            <w:r w:rsidRPr="00FD5DAE">
              <w:tab/>
            </w:r>
            <w:r w:rsidRPr="00FD5DAE">
              <w:tab/>
              <w:t>&lt;/xsd:element&gt;</w:t>
            </w:r>
            <w:r w:rsidRPr="00FD5DAE">
              <w:br/>
            </w:r>
            <w:r w:rsidRPr="00FD5DAE">
              <w:tab/>
            </w:r>
            <w:r w:rsidRPr="00FD5DAE">
              <w:tab/>
              <w:t>&lt;/xsd:sequence&gt;</w:t>
            </w:r>
            <w:r w:rsidRPr="00FD5DAE">
              <w:br/>
            </w:r>
            <w:r w:rsidRPr="00FD5DAE">
              <w:tab/>
              <w:t>&lt;/xsd:group&gt;</w:t>
            </w:r>
          </w:p>
        </w:tc>
      </w:tr>
      <w:tr w:rsidR="00D87461" w14:paraId="04F21F56"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125FD7B7" w14:textId="77777777" w:rsidR="00D87461" w:rsidRDefault="00D87461">
            <w:pPr>
              <w:jc w:val="center"/>
              <w:rPr>
                <w:b/>
                <w:bCs/>
                <w:sz w:val="24"/>
                <w:szCs w:val="24"/>
              </w:rPr>
            </w:pPr>
            <w:r>
              <w:rPr>
                <w:b/>
                <w:bCs/>
                <w:color w:val="FFFFFF"/>
              </w:rPr>
              <w:t>XML Example</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01E33843" w14:textId="13AAC979" w:rsidR="00D87461" w:rsidRDefault="00FD5DAE">
            <w:pPr>
              <w:rPr>
                <w:sz w:val="24"/>
                <w:szCs w:val="24"/>
              </w:rPr>
            </w:pPr>
            <w:r w:rsidRPr="00FD5DAE">
              <w:t>&lt;AddressReferenceSystemAxis&gt;</w:t>
            </w:r>
            <w:r w:rsidRPr="00FD5DAE">
              <w:br/>
              <w:t xml:space="preserve">            &lt;gml:MultiCurve gml:id="p49"&gt;</w:t>
            </w:r>
            <w:r w:rsidRPr="00FD5DAE">
              <w:br/>
              <w:t xml:space="preserve">                &lt;gml:curveMember&gt;</w:t>
            </w:r>
            <w:r w:rsidRPr="00FD5DAE">
              <w:br/>
              <w:t xml:space="preserve">                    &lt;gml:Curve gml:id="p50"&gt;</w:t>
            </w:r>
            <w:r w:rsidRPr="00FD5DAE">
              <w:br/>
              <w:t xml:space="preserve">                        &lt;gml:segments&gt;</w:t>
            </w:r>
            <w:r w:rsidRPr="00FD5DAE">
              <w:br/>
              <w:t xml:space="preserve">                            &lt;gml:LineStringSegment&gt;</w:t>
            </w:r>
            <w:r w:rsidRPr="00FD5DAE">
              <w:br/>
              <w:t xml:space="preserve">                                &lt;gml:posList&gt;1000 15000 20000 15000 &lt;/gml:posList&gt;</w:t>
            </w:r>
            <w:r w:rsidRPr="00FD5DAE">
              <w:br/>
              <w:t xml:space="preserve">                            &lt;/gml:LineStringSegment&gt;</w:t>
            </w:r>
            <w:r w:rsidRPr="00FD5DAE">
              <w:br/>
              <w:t xml:space="preserve">                        &lt;/gml:segments&gt;</w:t>
            </w:r>
            <w:r w:rsidRPr="00FD5DAE">
              <w:br/>
              <w:t xml:space="preserve">                    &lt;/gml:Curve&gt;</w:t>
            </w:r>
            <w:r w:rsidRPr="00FD5DAE">
              <w:br/>
              <w:t xml:space="preserve">                &lt;/gml:curveMember&gt;</w:t>
            </w:r>
            <w:r w:rsidRPr="00FD5DAE">
              <w:br/>
              <w:t xml:space="preserve">            &lt;/gml:MultiCurve&gt;</w:t>
            </w:r>
            <w:r w:rsidRPr="00FD5DAE">
              <w:br/>
              <w:t xml:space="preserve">        &lt;/AddressReferenceSystemAxis&gt;</w:t>
            </w:r>
          </w:p>
        </w:tc>
      </w:tr>
      <w:tr w:rsidR="00D87461" w14:paraId="7D8404B9"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57A8D42D" w14:textId="77777777" w:rsidR="00D87461" w:rsidRDefault="00D87461">
            <w:pPr>
              <w:jc w:val="center"/>
              <w:rPr>
                <w:b/>
                <w:bCs/>
                <w:sz w:val="24"/>
                <w:szCs w:val="24"/>
              </w:rPr>
            </w:pPr>
            <w:r>
              <w:rPr>
                <w:b/>
                <w:bCs/>
                <w:color w:val="FFFFFF"/>
              </w:rPr>
              <w:t>Quality Measures</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02E09A17" w14:textId="77777777" w:rsidR="00D87461" w:rsidRDefault="007B253E">
            <w:pPr>
              <w:rPr>
                <w:sz w:val="24"/>
                <w:szCs w:val="24"/>
              </w:rPr>
            </w:pPr>
            <w:hyperlink r:id="rId1633" w:history="1">
              <w:r w:rsidR="00D87461">
                <w:rPr>
                  <w:rStyle w:val="Hyperlink"/>
                </w:rPr>
                <w:t>Address Reference System Axes Point Of Beginning Measure</w:t>
              </w:r>
            </w:hyperlink>
            <w:r w:rsidR="00D87461">
              <w:t xml:space="preserve"> </w:t>
            </w:r>
          </w:p>
        </w:tc>
      </w:tr>
      <w:tr w:rsidR="00D87461" w14:paraId="575DAF5A"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4CB61908" w14:textId="77777777" w:rsidR="00D87461" w:rsidRDefault="00D87461">
            <w:pPr>
              <w:jc w:val="center"/>
              <w:rPr>
                <w:b/>
                <w:bCs/>
                <w:sz w:val="24"/>
                <w:szCs w:val="24"/>
              </w:rPr>
            </w:pPr>
            <w:r>
              <w:rPr>
                <w:b/>
                <w:bCs/>
                <w:color w:val="FFFFFF"/>
              </w:rPr>
              <w:t>Quality Notes</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00EB2100" w14:textId="77777777" w:rsidR="00D87461" w:rsidRDefault="00D87461">
            <w:pPr>
              <w:rPr>
                <w:sz w:val="24"/>
                <w:szCs w:val="24"/>
              </w:rPr>
            </w:pPr>
            <w:r>
              <w:t xml:space="preserve">  </w:t>
            </w:r>
          </w:p>
        </w:tc>
      </w:tr>
    </w:tbl>
    <w:p w14:paraId="401CEBEF" w14:textId="77777777" w:rsidR="00D87461" w:rsidRDefault="007B253E" w:rsidP="002912AF">
      <w:pPr>
        <w:pStyle w:val="NormalWeb"/>
      </w:pPr>
      <w:hyperlink r:id="rId1634" w:anchor="AddressReferenceSystems" w:history="1"/>
      <w:r w:rsidR="00D87461">
        <w:t xml:space="preserve"> </w:t>
      </w:r>
    </w:p>
    <w:p w14:paraId="309405C5" w14:textId="77777777" w:rsidR="00D87461" w:rsidRDefault="00D87461" w:rsidP="00B66499">
      <w:pPr>
        <w:pStyle w:val="Heading5"/>
      </w:pPr>
      <w:bookmarkStart w:id="430" w:name="_AN97"/>
      <w:bookmarkStart w:id="431" w:name="AN97"/>
      <w:bookmarkStart w:id="432" w:name="AddressReferenceSystemAxisPointO"/>
      <w:bookmarkEnd w:id="430"/>
      <w:bookmarkEnd w:id="431"/>
      <w:bookmarkEnd w:id="432"/>
      <w:r w:rsidRPr="00B66499">
        <w:lastRenderedPageBreak/>
        <w:t>Address Reference System Axis Point Of Beginning</w:t>
      </w:r>
      <w:r>
        <w:t xml:space="preserve"> </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27"/>
        <w:gridCol w:w="7563"/>
      </w:tblGrid>
      <w:tr w:rsidR="00D87461" w14:paraId="343BF161"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39AE1728" w14:textId="77777777" w:rsidR="00D87461" w:rsidRDefault="007B253E">
            <w:pPr>
              <w:jc w:val="center"/>
              <w:rPr>
                <w:b/>
                <w:bCs/>
                <w:sz w:val="24"/>
                <w:szCs w:val="24"/>
              </w:rPr>
            </w:pPr>
            <w:hyperlink r:id="rId1635" w:anchor="sorted_table" w:tooltip="Sort by this column" w:history="1">
              <w:r w:rsidR="00D87461">
                <w:rPr>
                  <w:rStyle w:val="Hyperlink"/>
                  <w:b/>
                  <w:bCs/>
                  <w:color w:val="FFFFFF"/>
                </w:rPr>
                <w:t>Element Name</w:t>
              </w:r>
            </w:hyperlink>
            <w:r w:rsidR="00D87461">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66BB2309" w14:textId="77777777" w:rsidR="00D87461" w:rsidRDefault="007B253E">
            <w:pPr>
              <w:jc w:val="center"/>
              <w:rPr>
                <w:b/>
                <w:bCs/>
                <w:sz w:val="24"/>
                <w:szCs w:val="24"/>
              </w:rPr>
            </w:pPr>
            <w:hyperlink r:id="rId1636" w:anchor="sorted_table" w:tooltip="Sort by this column" w:history="1">
              <w:r w:rsidR="00D87461">
                <w:rPr>
                  <w:rStyle w:val="Hyperlink"/>
                  <w:b/>
                  <w:bCs/>
                  <w:color w:val="FFFFFF"/>
                </w:rPr>
                <w:t>AddressReferenceSystemAxisPointOfBeginning</w:t>
              </w:r>
            </w:hyperlink>
            <w:r w:rsidR="00D87461">
              <w:rPr>
                <w:b/>
                <w:bCs/>
              </w:rPr>
              <w:t xml:space="preserve"> </w:t>
            </w:r>
          </w:p>
        </w:tc>
      </w:tr>
      <w:tr w:rsidR="00D87461" w14:paraId="2F3D11D1"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7AA7D94C" w14:textId="77777777" w:rsidR="00D87461" w:rsidRDefault="00D87461">
            <w:pPr>
              <w:jc w:val="center"/>
              <w:rPr>
                <w:b/>
                <w:bCs/>
                <w:sz w:val="24"/>
                <w:szCs w:val="24"/>
              </w:rPr>
            </w:pPr>
            <w:r>
              <w:rPr>
                <w:b/>
                <w:bCs/>
                <w:color w:val="FFFFFF"/>
              </w:rPr>
              <w:t>Other common names for this element</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14482841" w14:textId="77777777" w:rsidR="00D87461" w:rsidRDefault="00D87461">
            <w:pPr>
              <w:rPr>
                <w:sz w:val="24"/>
                <w:szCs w:val="24"/>
              </w:rPr>
            </w:pPr>
            <w:r>
              <w:t xml:space="preserve">Axis Origin Point </w:t>
            </w:r>
          </w:p>
        </w:tc>
      </w:tr>
      <w:tr w:rsidR="00D87461" w14:paraId="074C73F7"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54E14E59" w14:textId="77777777" w:rsidR="00D87461" w:rsidRDefault="00D87461">
            <w:pPr>
              <w:jc w:val="center"/>
              <w:rPr>
                <w:b/>
                <w:bCs/>
                <w:sz w:val="24"/>
                <w:szCs w:val="24"/>
              </w:rPr>
            </w:pPr>
            <w:r>
              <w:rPr>
                <w:b/>
                <w:bCs/>
                <w:color w:val="FFFFFF"/>
              </w:rPr>
              <w:t>Definition</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62879AD9" w14:textId="77777777" w:rsidR="00D87461" w:rsidRDefault="00D87461">
            <w:pPr>
              <w:rPr>
                <w:sz w:val="24"/>
                <w:szCs w:val="24"/>
              </w:rPr>
            </w:pPr>
            <w:r>
              <w:t xml:space="preserve">Coordinate location of the beginning point of address numbering along an </w:t>
            </w:r>
            <w:hyperlink r:id="rId1637" w:history="1">
              <w:r>
                <w:rPr>
                  <w:rStyle w:val="Hyperlink"/>
                </w:rPr>
                <w:t>Address Reference System Axis</w:t>
              </w:r>
            </w:hyperlink>
            <w:r>
              <w:t xml:space="preserve">. </w:t>
            </w:r>
          </w:p>
        </w:tc>
      </w:tr>
      <w:tr w:rsidR="00D87461" w14:paraId="38DCBE77"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1B098B3F" w14:textId="77777777" w:rsidR="00D87461" w:rsidRDefault="00D87461">
            <w:pPr>
              <w:jc w:val="center"/>
              <w:rPr>
                <w:b/>
                <w:bCs/>
                <w:sz w:val="24"/>
                <w:szCs w:val="24"/>
              </w:rPr>
            </w:pPr>
            <w:r>
              <w:rPr>
                <w:b/>
                <w:bCs/>
                <w:color w:val="FFFFFF"/>
              </w:rPr>
              <w:t>Definition Source</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582FB26C" w14:textId="77777777" w:rsidR="00D87461" w:rsidRDefault="00D87461">
            <w:pPr>
              <w:rPr>
                <w:sz w:val="24"/>
                <w:szCs w:val="24"/>
              </w:rPr>
            </w:pPr>
            <w:r>
              <w:t xml:space="preserve">New </w:t>
            </w:r>
          </w:p>
        </w:tc>
      </w:tr>
      <w:tr w:rsidR="00D87461" w14:paraId="505C31CB"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07839DEC" w14:textId="77777777" w:rsidR="00D87461" w:rsidRDefault="00D87461">
            <w:pPr>
              <w:jc w:val="center"/>
              <w:rPr>
                <w:b/>
                <w:bCs/>
                <w:sz w:val="24"/>
                <w:szCs w:val="24"/>
              </w:rPr>
            </w:pPr>
            <w:r>
              <w:rPr>
                <w:b/>
                <w:bCs/>
                <w:color w:val="FFFFFF"/>
              </w:rPr>
              <w:t>Data Type</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5F4E0D2C" w14:textId="77777777" w:rsidR="00D87461" w:rsidRDefault="00D87461">
            <w:pPr>
              <w:rPr>
                <w:sz w:val="24"/>
                <w:szCs w:val="24"/>
              </w:rPr>
            </w:pPr>
            <w:r>
              <w:t xml:space="preserve">Geometry (Point) as defined in the Open Geospatial Consortium's "OpenGIS(R) Geography Markup Language (GML)" version 3.2.1 (see Appendix A for a complete citation) </w:t>
            </w:r>
          </w:p>
        </w:tc>
      </w:tr>
      <w:tr w:rsidR="00D87461" w14:paraId="4C110C94"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7BEF064B" w14:textId="77777777" w:rsidR="00D87461" w:rsidRDefault="00D87461">
            <w:pPr>
              <w:jc w:val="center"/>
              <w:rPr>
                <w:b/>
                <w:bCs/>
                <w:sz w:val="24"/>
                <w:szCs w:val="24"/>
              </w:rPr>
            </w:pPr>
            <w:r>
              <w:rPr>
                <w:b/>
                <w:bCs/>
                <w:color w:val="FFFFFF"/>
              </w:rPr>
              <w:t>Existing Standards for this Element</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1BD16B60" w14:textId="77777777" w:rsidR="00D87461" w:rsidRDefault="00D87461">
            <w:pPr>
              <w:rPr>
                <w:sz w:val="24"/>
                <w:szCs w:val="24"/>
              </w:rPr>
            </w:pPr>
            <w:r>
              <w:t xml:space="preserve">N/A </w:t>
            </w:r>
          </w:p>
        </w:tc>
      </w:tr>
      <w:tr w:rsidR="00D87461" w14:paraId="01C77538"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451C6747" w14:textId="77777777" w:rsidR="00D87461" w:rsidRDefault="00D87461">
            <w:pPr>
              <w:jc w:val="center"/>
              <w:rPr>
                <w:b/>
                <w:bCs/>
                <w:sz w:val="24"/>
                <w:szCs w:val="24"/>
              </w:rPr>
            </w:pPr>
            <w:r>
              <w:rPr>
                <w:b/>
                <w:bCs/>
                <w:color w:val="FFFFFF"/>
              </w:rPr>
              <w:t>Domain of Values for this Element</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6DB2DCA4" w14:textId="77777777" w:rsidR="00D87461" w:rsidRDefault="00D87461">
            <w:pPr>
              <w:rPr>
                <w:sz w:val="24"/>
                <w:szCs w:val="24"/>
              </w:rPr>
            </w:pPr>
            <w:r>
              <w:t xml:space="preserve">Coordinate location of the beginning point for address numbers along an address axis. </w:t>
            </w:r>
          </w:p>
        </w:tc>
      </w:tr>
      <w:tr w:rsidR="00D87461" w14:paraId="1BB6E4EC"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5BE89F90" w14:textId="77777777" w:rsidR="00D87461" w:rsidRDefault="00D87461">
            <w:pPr>
              <w:jc w:val="center"/>
              <w:rPr>
                <w:b/>
                <w:bCs/>
                <w:sz w:val="24"/>
                <w:szCs w:val="24"/>
              </w:rPr>
            </w:pPr>
            <w:r>
              <w:rPr>
                <w:b/>
                <w:bCs/>
                <w:color w:val="FFFFFF"/>
              </w:rPr>
              <w:t>Source of Values</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063E3654" w14:textId="77777777" w:rsidR="00D87461" w:rsidRDefault="00D87461">
            <w:pPr>
              <w:rPr>
                <w:sz w:val="24"/>
                <w:szCs w:val="24"/>
              </w:rPr>
            </w:pPr>
            <w:r>
              <w:t xml:space="preserve">Source of spatial data collection. </w:t>
            </w:r>
          </w:p>
        </w:tc>
      </w:tr>
      <w:tr w:rsidR="00D87461" w14:paraId="5D1F5B3F"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5278F23F" w14:textId="77777777" w:rsidR="00D87461" w:rsidRDefault="00D87461">
            <w:pPr>
              <w:jc w:val="center"/>
              <w:rPr>
                <w:b/>
                <w:bCs/>
                <w:sz w:val="24"/>
                <w:szCs w:val="24"/>
              </w:rPr>
            </w:pPr>
            <w:r>
              <w:rPr>
                <w:b/>
                <w:bCs/>
                <w:color w:val="FFFFFF"/>
              </w:rPr>
              <w:t>How Defined (e.g., locally, from standard, other)</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04F243CA" w14:textId="77777777" w:rsidR="00D87461" w:rsidRDefault="00D87461">
            <w:pPr>
              <w:rPr>
                <w:sz w:val="24"/>
                <w:szCs w:val="24"/>
              </w:rPr>
            </w:pPr>
            <w:r>
              <w:t xml:space="preserve">Point location defined locally, often by ordinance, and encoded in terms of a spatial referencing system, described in file-level metadata per FGDC's Content Standard for Geospatial Metadata. </w:t>
            </w:r>
          </w:p>
        </w:tc>
      </w:tr>
      <w:tr w:rsidR="00D87461" w14:paraId="1662AC36"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16FC68F0" w14:textId="77777777" w:rsidR="00D87461" w:rsidRDefault="00D87461">
            <w:pPr>
              <w:jc w:val="center"/>
              <w:rPr>
                <w:b/>
                <w:bCs/>
                <w:sz w:val="24"/>
                <w:szCs w:val="24"/>
              </w:rPr>
            </w:pPr>
            <w:r>
              <w:rPr>
                <w:b/>
                <w:bCs/>
                <w:color w:val="FFFFFF"/>
              </w:rPr>
              <w:t>Example</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529B3293" w14:textId="77777777" w:rsidR="00150492" w:rsidRDefault="00D87461">
            <w:pPr>
              <w:ind w:left="720"/>
            </w:pPr>
            <w:r>
              <w:rPr>
                <w:rStyle w:val="Strong"/>
              </w:rPr>
              <w:t>Definition</w:t>
            </w:r>
            <w:r>
              <w:t xml:space="preserve"> </w:t>
            </w:r>
            <w:r>
              <w:br/>
              <w:t xml:space="preserve">For Washington DC: The </w:t>
            </w:r>
            <w:r>
              <w:rPr>
                <w:rStyle w:val="Strong"/>
              </w:rPr>
              <w:t>US Capitol Building</w:t>
            </w:r>
            <w:r>
              <w:t xml:space="preserve"> (point of origin for North, South, and East Capitol Streets and the Capitol Mall, which divide DC into four quadrants, NW, NE, SE, and SW). Address numbers increase along those four axes as one travels away from the Capitol Building, and all other streets are addressed more or less in parallel with one of the axis streets, and every address must include a quadrant designation.</w:t>
            </w:r>
            <w:r>
              <w:br/>
            </w:r>
            <w:r>
              <w:br/>
            </w:r>
            <w:r>
              <w:rPr>
                <w:rStyle w:val="Strong"/>
              </w:rPr>
              <w:t>Element</w:t>
            </w:r>
            <w:r>
              <w:t xml:space="preserve"> </w:t>
            </w:r>
            <w:r>
              <w:br/>
            </w:r>
            <w:r w:rsidR="00150492" w:rsidRPr="00150492">
              <w:t>&lt;AddressReferenceSystemAxisPointOfBeginning&gt;</w:t>
            </w:r>
            <w:r w:rsidR="00150492" w:rsidRPr="00150492">
              <w:br/>
              <w:t xml:space="preserve">            &lt;gml:Point gml:id="p51"&gt;</w:t>
            </w:r>
            <w:r w:rsidR="00150492" w:rsidRPr="00150492">
              <w:br/>
              <w:t xml:space="preserve">                &lt;gml:pos&gt;49.27 -123.11 &lt;/gml:pos&gt;</w:t>
            </w:r>
            <w:r w:rsidR="00150492" w:rsidRPr="00150492">
              <w:br/>
              <w:t xml:space="preserve">            &lt;/gml:Point&gt;</w:t>
            </w:r>
            <w:r w:rsidR="00150492" w:rsidRPr="00150492">
              <w:br/>
              <w:t xml:space="preserve">        &lt;/AddressReferenceSystemAxisPointOfBeginning&gt;</w:t>
            </w:r>
          </w:p>
          <w:p w14:paraId="323E2D75" w14:textId="26F0155C" w:rsidR="00D87461" w:rsidRDefault="00D87461">
            <w:pPr>
              <w:ind w:left="720"/>
              <w:rPr>
                <w:sz w:val="24"/>
                <w:szCs w:val="24"/>
              </w:rPr>
            </w:pPr>
            <w:r>
              <w:br/>
              <w:t xml:space="preserve">For additional examples, please see the Complex Element: </w:t>
            </w:r>
            <w:hyperlink r:id="rId1638" w:history="1">
              <w:r>
                <w:rPr>
                  <w:rStyle w:val="Hyperlink"/>
                </w:rPr>
                <w:t xml:space="preserve">Address </w:t>
              </w:r>
              <w:r>
                <w:rPr>
                  <w:rStyle w:val="Hyperlink"/>
                </w:rPr>
                <w:lastRenderedPageBreak/>
                <w:t>Reference System</w:t>
              </w:r>
            </w:hyperlink>
            <w:r>
              <w:t xml:space="preserve"> </w:t>
            </w:r>
          </w:p>
        </w:tc>
      </w:tr>
      <w:tr w:rsidR="00D87461" w14:paraId="57C85B5C"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62754AC3" w14:textId="77777777" w:rsidR="00D87461" w:rsidRDefault="00D87461">
            <w:pPr>
              <w:jc w:val="center"/>
              <w:rPr>
                <w:b/>
                <w:bCs/>
                <w:sz w:val="24"/>
                <w:szCs w:val="24"/>
              </w:rPr>
            </w:pPr>
            <w:r>
              <w:rPr>
                <w:b/>
                <w:bCs/>
                <w:color w:val="FFFFFF"/>
              </w:rPr>
              <w:lastRenderedPageBreak/>
              <w:t>Notes/Comments</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48C20F0E" w14:textId="77777777" w:rsidR="00D87461" w:rsidRDefault="00D87461">
            <w:pPr>
              <w:rPr>
                <w:sz w:val="24"/>
                <w:szCs w:val="24"/>
              </w:rPr>
            </w:pPr>
            <w:r>
              <w:t xml:space="preserve">The origin point for an </w:t>
            </w:r>
            <w:hyperlink r:id="rId1639" w:history="1">
              <w:r>
                <w:rPr>
                  <w:rStyle w:val="Hyperlink"/>
                </w:rPr>
                <w:t>Address Reference System Axis</w:t>
              </w:r>
            </w:hyperlink>
            <w:r>
              <w:t xml:space="preserve"> may be the same or may differ from the origin point for other </w:t>
            </w:r>
            <w:hyperlink r:id="rId1640" w:history="1">
              <w:r>
                <w:rPr>
                  <w:rStyle w:val="Hyperlink"/>
                </w:rPr>
                <w:t>Address Reference System Axis</w:t>
              </w:r>
            </w:hyperlink>
            <w:r>
              <w:t xml:space="preserve"> lines in the same </w:t>
            </w:r>
            <w:hyperlink r:id="rId1641" w:history="1">
              <w:r>
                <w:rPr>
                  <w:rStyle w:val="Hyperlink"/>
                </w:rPr>
                <w:t>Address Reference System</w:t>
              </w:r>
            </w:hyperlink>
            <w:r>
              <w:t xml:space="preserve">. </w:t>
            </w:r>
          </w:p>
        </w:tc>
      </w:tr>
      <w:tr w:rsidR="00D87461" w14:paraId="6A0734A3"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3C65B901" w14:textId="77777777" w:rsidR="00D87461" w:rsidRDefault="00D87461">
            <w:pPr>
              <w:jc w:val="center"/>
              <w:rPr>
                <w:b/>
                <w:bCs/>
                <w:sz w:val="24"/>
                <w:szCs w:val="24"/>
              </w:rPr>
            </w:pPr>
            <w:r>
              <w:rPr>
                <w:b/>
                <w:bCs/>
                <w:color w:val="FFFFFF"/>
              </w:rPr>
              <w:t>XML Tag</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25773A60" w14:textId="77777777" w:rsidR="00D87461" w:rsidRDefault="00D87461" w:rsidP="00B66499">
            <w:pPr>
              <w:rPr>
                <w:sz w:val="24"/>
                <w:szCs w:val="24"/>
              </w:rPr>
            </w:pPr>
            <w:r>
              <w:t xml:space="preserve">&lt;AddressReferenceSystemAxisPointOfBeginning&gt; </w:t>
            </w:r>
          </w:p>
        </w:tc>
      </w:tr>
      <w:tr w:rsidR="00D87461" w14:paraId="16E8B69D"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317B4129" w14:textId="77777777" w:rsidR="00D87461" w:rsidRDefault="00D87461">
            <w:pPr>
              <w:jc w:val="center"/>
              <w:rPr>
                <w:b/>
                <w:bCs/>
                <w:sz w:val="24"/>
                <w:szCs w:val="24"/>
              </w:rPr>
            </w:pPr>
            <w:r>
              <w:rPr>
                <w:b/>
                <w:bCs/>
                <w:color w:val="FFFFFF"/>
              </w:rPr>
              <w:t>XML Model</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607F839B" w14:textId="01575232" w:rsidR="00D87461" w:rsidRDefault="00150492" w:rsidP="00150492">
            <w:pPr>
              <w:rPr>
                <w:sz w:val="24"/>
                <w:szCs w:val="24"/>
              </w:rPr>
            </w:pPr>
            <w:r w:rsidRPr="00150492">
              <w:t>&lt;xsd:group name="AddressReferenceSystemAxisPointOfBeginning_group"&gt;</w:t>
            </w:r>
            <w:r w:rsidRPr="00150492">
              <w:br/>
            </w:r>
            <w:r w:rsidRPr="00150492">
              <w:tab/>
            </w:r>
            <w:r w:rsidRPr="00150492">
              <w:tab/>
              <w:t>&lt;xsd:annotation&gt;</w:t>
            </w:r>
            <w:r w:rsidRPr="00150492">
              <w:br/>
            </w:r>
            <w:r w:rsidRPr="00150492">
              <w:tab/>
            </w:r>
            <w:r w:rsidRPr="00150492">
              <w:tab/>
            </w:r>
            <w:r w:rsidRPr="00150492">
              <w:tab/>
              <w:t>&lt;xsd:documentation xml:lang="en"&gt;Coordinate location of the beginning point of address</w:t>
            </w:r>
            <w:r>
              <w:t xml:space="preserve"> </w:t>
            </w:r>
            <w:r w:rsidRPr="00150492">
              <w:t>numbering along an Address Reference System Axis. &lt;/xsd:documentation&gt;</w:t>
            </w:r>
            <w:r w:rsidRPr="00150492">
              <w:br/>
            </w:r>
            <w:r w:rsidRPr="00150492">
              <w:tab/>
            </w:r>
            <w:r w:rsidRPr="00150492">
              <w:tab/>
              <w:t>&lt;/xsd:annotation&gt;</w:t>
            </w:r>
            <w:r w:rsidRPr="00150492">
              <w:br/>
            </w:r>
            <w:r w:rsidRPr="00150492">
              <w:tab/>
            </w:r>
            <w:r w:rsidRPr="00150492">
              <w:tab/>
              <w:t>&lt;xsd:sequence&gt;</w:t>
            </w:r>
            <w:r w:rsidRPr="00150492">
              <w:br/>
            </w:r>
            <w:r w:rsidRPr="00150492">
              <w:tab/>
            </w:r>
            <w:r w:rsidRPr="00150492">
              <w:tab/>
            </w:r>
            <w:r w:rsidRPr="00150492">
              <w:tab/>
              <w:t>&lt;xsd:element name="AddressReferenceSystemAxisPointOfBeginning"&gt;</w:t>
            </w:r>
            <w:r w:rsidRPr="00150492">
              <w:br/>
            </w:r>
            <w:r w:rsidRPr="00150492">
              <w:tab/>
            </w:r>
            <w:r w:rsidRPr="00150492">
              <w:tab/>
            </w:r>
            <w:r w:rsidRPr="00150492">
              <w:tab/>
            </w:r>
            <w:r w:rsidRPr="00150492">
              <w:tab/>
              <w:t>&lt;xsd:complexType&gt;</w:t>
            </w:r>
            <w:r w:rsidRPr="00150492">
              <w:br/>
            </w:r>
            <w:r w:rsidRPr="00150492">
              <w:tab/>
            </w:r>
            <w:r w:rsidRPr="00150492">
              <w:tab/>
            </w:r>
            <w:r w:rsidRPr="00150492">
              <w:tab/>
            </w:r>
            <w:r w:rsidRPr="00150492">
              <w:tab/>
            </w:r>
            <w:r w:rsidRPr="00150492">
              <w:tab/>
              <w:t>&lt;xsd:sequence&gt;</w:t>
            </w:r>
            <w:r w:rsidRPr="00150492">
              <w:br/>
            </w:r>
            <w:r w:rsidRPr="00150492">
              <w:tab/>
            </w:r>
            <w:r w:rsidRPr="00150492">
              <w:tab/>
            </w:r>
            <w:r w:rsidRPr="00150492">
              <w:tab/>
            </w:r>
            <w:r w:rsidRPr="00150492">
              <w:tab/>
            </w:r>
            <w:r w:rsidRPr="00150492">
              <w:tab/>
            </w:r>
            <w:r w:rsidRPr="00150492">
              <w:tab/>
              <w:t>&lt;xsd:element ref="gml:Point"/&gt;</w:t>
            </w:r>
            <w:r w:rsidRPr="00150492">
              <w:br/>
            </w:r>
            <w:r w:rsidRPr="00150492">
              <w:tab/>
            </w:r>
            <w:r w:rsidRPr="00150492">
              <w:tab/>
            </w:r>
            <w:r w:rsidRPr="00150492">
              <w:tab/>
            </w:r>
            <w:r w:rsidRPr="00150492">
              <w:tab/>
            </w:r>
            <w:r w:rsidRPr="00150492">
              <w:tab/>
              <w:t>&lt;/xsd:sequence&gt;</w:t>
            </w:r>
            <w:r w:rsidRPr="00150492">
              <w:br/>
            </w:r>
            <w:r w:rsidRPr="00150492">
              <w:tab/>
            </w:r>
            <w:r w:rsidRPr="00150492">
              <w:tab/>
            </w:r>
            <w:r w:rsidRPr="00150492">
              <w:tab/>
            </w:r>
            <w:r w:rsidRPr="00150492">
              <w:tab/>
              <w:t>&lt;/xsd:complexType&gt;</w:t>
            </w:r>
            <w:r w:rsidRPr="00150492">
              <w:br/>
            </w:r>
            <w:r w:rsidRPr="00150492">
              <w:tab/>
            </w:r>
            <w:r w:rsidRPr="00150492">
              <w:tab/>
            </w:r>
            <w:r w:rsidRPr="00150492">
              <w:tab/>
              <w:t>&lt;/xsd:element&gt;</w:t>
            </w:r>
            <w:r w:rsidRPr="00150492">
              <w:br/>
            </w:r>
            <w:r w:rsidRPr="00150492">
              <w:tab/>
            </w:r>
            <w:r w:rsidRPr="00150492">
              <w:tab/>
              <w:t>&lt;/xsd:sequence&gt;</w:t>
            </w:r>
            <w:r w:rsidRPr="00150492">
              <w:br/>
            </w:r>
            <w:r w:rsidRPr="00150492">
              <w:tab/>
              <w:t>&lt;/xsd:group&gt;</w:t>
            </w:r>
          </w:p>
        </w:tc>
      </w:tr>
      <w:tr w:rsidR="00D87461" w14:paraId="5F5C325D"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78B26EB0" w14:textId="77777777" w:rsidR="00D87461" w:rsidRDefault="00D87461">
            <w:pPr>
              <w:jc w:val="center"/>
              <w:rPr>
                <w:b/>
                <w:bCs/>
                <w:sz w:val="24"/>
                <w:szCs w:val="24"/>
              </w:rPr>
            </w:pPr>
            <w:r>
              <w:rPr>
                <w:b/>
                <w:bCs/>
                <w:color w:val="FFFFFF"/>
              </w:rPr>
              <w:t>XML Example</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704D44FB" w14:textId="2142AEF8" w:rsidR="00D87461" w:rsidRDefault="00150492">
            <w:pPr>
              <w:rPr>
                <w:sz w:val="24"/>
                <w:szCs w:val="24"/>
              </w:rPr>
            </w:pPr>
            <w:r w:rsidRPr="00150492">
              <w:t>&lt;AddressReferenceSystemAxisPointOfBeginning&gt;</w:t>
            </w:r>
            <w:r w:rsidRPr="00150492">
              <w:br/>
              <w:t xml:space="preserve">            &lt;gml:Point gml:id="p51"&gt;</w:t>
            </w:r>
            <w:r w:rsidRPr="00150492">
              <w:br/>
              <w:t xml:space="preserve">                &lt;gml:pos&gt;49.27 -123.11 &lt;/gml:pos&gt;</w:t>
            </w:r>
            <w:r w:rsidRPr="00150492">
              <w:br/>
              <w:t xml:space="preserve">            &lt;/gml:Point&gt;</w:t>
            </w:r>
            <w:r w:rsidRPr="00150492">
              <w:br/>
              <w:t xml:space="preserve">        &lt;/AddressReferenceSystemAxisPointOfBeginning&gt;</w:t>
            </w:r>
          </w:p>
        </w:tc>
      </w:tr>
      <w:tr w:rsidR="00D87461" w14:paraId="2405E07B"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6F050A40" w14:textId="77777777" w:rsidR="00D87461" w:rsidRDefault="00D87461">
            <w:pPr>
              <w:jc w:val="center"/>
              <w:rPr>
                <w:b/>
                <w:bCs/>
                <w:sz w:val="24"/>
                <w:szCs w:val="24"/>
              </w:rPr>
            </w:pPr>
            <w:r>
              <w:rPr>
                <w:b/>
                <w:bCs/>
                <w:color w:val="FFFFFF"/>
              </w:rPr>
              <w:t>Quality Measures</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2F672BBE" w14:textId="77777777" w:rsidR="00D87461" w:rsidRDefault="007B253E">
            <w:pPr>
              <w:rPr>
                <w:sz w:val="24"/>
                <w:szCs w:val="24"/>
              </w:rPr>
            </w:pPr>
            <w:hyperlink r:id="rId1642" w:history="1">
              <w:r w:rsidR="00D87461">
                <w:rPr>
                  <w:rStyle w:val="Hyperlink"/>
                </w:rPr>
                <w:t>Address Reference System Axes Point Of Beginning Measure</w:t>
              </w:r>
            </w:hyperlink>
            <w:r w:rsidR="00D87461">
              <w:t xml:space="preserve"> </w:t>
            </w:r>
          </w:p>
        </w:tc>
      </w:tr>
      <w:tr w:rsidR="00D87461" w14:paraId="673DEDDF"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10819AF7" w14:textId="77777777" w:rsidR="00D87461" w:rsidRDefault="00D87461">
            <w:pPr>
              <w:jc w:val="center"/>
              <w:rPr>
                <w:b/>
                <w:bCs/>
                <w:sz w:val="24"/>
                <w:szCs w:val="24"/>
              </w:rPr>
            </w:pPr>
            <w:r>
              <w:rPr>
                <w:b/>
                <w:bCs/>
                <w:color w:val="FFFFFF"/>
              </w:rPr>
              <w:t>Quality Notes</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5722A5C2" w14:textId="77777777" w:rsidR="00D87461" w:rsidRDefault="00D87461">
            <w:pPr>
              <w:rPr>
                <w:sz w:val="24"/>
                <w:szCs w:val="24"/>
              </w:rPr>
            </w:pPr>
            <w:r>
              <w:t xml:space="preserve">If the </w:t>
            </w:r>
            <w:hyperlink r:id="rId1643" w:history="1">
              <w:r>
                <w:rPr>
                  <w:rStyle w:val="Hyperlink"/>
                </w:rPr>
                <w:t>Address Reference System Rules</w:t>
              </w:r>
            </w:hyperlink>
            <w:r>
              <w:t xml:space="preserve"> specifies that the </w:t>
            </w:r>
            <w:hyperlink r:id="rId1644" w:history="1">
              <w:r>
                <w:rPr>
                  <w:rStyle w:val="Hyperlink"/>
                </w:rPr>
                <w:t>Address Reference System Axis Point Of Beginning</w:t>
              </w:r>
            </w:hyperlink>
            <w:r>
              <w:t xml:space="preserve"> for one </w:t>
            </w:r>
            <w:hyperlink r:id="rId1645" w:history="1">
              <w:r>
                <w:rPr>
                  <w:rStyle w:val="Hyperlink"/>
                </w:rPr>
                <w:t>Address Reference System Axis</w:t>
              </w:r>
            </w:hyperlink>
            <w:r>
              <w:t xml:space="preserve"> is at the intersection of another </w:t>
            </w:r>
            <w:hyperlink r:id="rId1646" w:history="1">
              <w:r>
                <w:rPr>
                  <w:rStyle w:val="Hyperlink"/>
                </w:rPr>
                <w:t>Address Reference System Axis</w:t>
              </w:r>
            </w:hyperlink>
            <w:r>
              <w:t xml:space="preserve">, then use </w:t>
            </w:r>
            <w:hyperlink r:id="rId1647" w:history="1">
              <w:r>
                <w:rPr>
                  <w:rStyle w:val="Hyperlink"/>
                </w:rPr>
                <w:t>Address Reference System Axes Point Of Beginning Measure</w:t>
              </w:r>
            </w:hyperlink>
            <w:r>
              <w:t xml:space="preserve">. </w:t>
            </w:r>
          </w:p>
        </w:tc>
      </w:tr>
    </w:tbl>
    <w:p w14:paraId="4DDB8184" w14:textId="77777777" w:rsidR="00D87461" w:rsidRDefault="00D87461" w:rsidP="009D5BD6">
      <w:pPr>
        <w:pStyle w:val="Heading4"/>
      </w:pPr>
      <w:bookmarkStart w:id="433" w:name="_AN98"/>
      <w:bookmarkStart w:id="434" w:name="AN98"/>
      <w:bookmarkStart w:id="435" w:name="AddressReferenceSystemGridAngle"/>
      <w:bookmarkEnd w:id="433"/>
      <w:bookmarkEnd w:id="434"/>
      <w:bookmarkEnd w:id="435"/>
      <w:r w:rsidRPr="00B66499">
        <w:t>Address Reference System Grid Angle</w:t>
      </w:r>
      <w:r>
        <w:t xml:space="preserve"> </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46"/>
        <w:gridCol w:w="7516"/>
        <w:gridCol w:w="28"/>
      </w:tblGrid>
      <w:tr w:rsidR="00D87461" w14:paraId="715B8172"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7904884E" w14:textId="77777777" w:rsidR="00D87461" w:rsidRDefault="00D87461">
            <w:pPr>
              <w:jc w:val="center"/>
              <w:rPr>
                <w:b/>
                <w:bCs/>
                <w:sz w:val="24"/>
                <w:szCs w:val="24"/>
              </w:rPr>
            </w:pPr>
            <w:r>
              <w:rPr>
                <w:b/>
                <w:bCs/>
                <w:color w:val="FFFFFF"/>
              </w:rPr>
              <w:t>Element Name</w:t>
            </w:r>
            <w:r>
              <w:rPr>
                <w:b/>
                <w:bCs/>
              </w:rPr>
              <w:t xml:space="preserve"> </w:t>
            </w:r>
          </w:p>
        </w:tc>
        <w:tc>
          <w:tcPr>
            <w:tcW w:w="0" w:type="auto"/>
            <w:gridSpan w:val="2"/>
            <w:tcBorders>
              <w:top w:val="outset" w:sz="6" w:space="0" w:color="auto"/>
              <w:left w:val="outset" w:sz="6" w:space="0" w:color="auto"/>
              <w:bottom w:val="outset" w:sz="6" w:space="0" w:color="auto"/>
              <w:right w:val="outset" w:sz="6" w:space="0" w:color="auto"/>
            </w:tcBorders>
            <w:shd w:val="clear" w:color="auto" w:fill="687684"/>
            <w:hideMark/>
          </w:tcPr>
          <w:p w14:paraId="3DEE12FE" w14:textId="77777777" w:rsidR="00D87461" w:rsidRDefault="00D87461">
            <w:pPr>
              <w:jc w:val="center"/>
              <w:rPr>
                <w:b/>
                <w:bCs/>
                <w:sz w:val="24"/>
                <w:szCs w:val="24"/>
              </w:rPr>
            </w:pPr>
            <w:r>
              <w:rPr>
                <w:b/>
                <w:bCs/>
                <w:color w:val="FFFFFF"/>
              </w:rPr>
              <w:t>AddressReferenceSystemGridAngle</w:t>
            </w:r>
            <w:r>
              <w:rPr>
                <w:b/>
                <w:bCs/>
              </w:rPr>
              <w:t xml:space="preserve"> </w:t>
            </w:r>
          </w:p>
        </w:tc>
      </w:tr>
      <w:tr w:rsidR="00D87461" w14:paraId="5AA3EC42"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5E81F72F" w14:textId="77777777" w:rsidR="00D87461" w:rsidRDefault="00D87461">
            <w:pPr>
              <w:jc w:val="center"/>
              <w:rPr>
                <w:b/>
                <w:bCs/>
                <w:sz w:val="24"/>
                <w:szCs w:val="24"/>
              </w:rPr>
            </w:pPr>
            <w:r>
              <w:rPr>
                <w:b/>
                <w:bCs/>
                <w:color w:val="FFFFFF"/>
              </w:rPr>
              <w:t xml:space="preserve">Other common names for this </w:t>
            </w:r>
            <w:r>
              <w:rPr>
                <w:b/>
                <w:bCs/>
                <w:color w:val="FFFFFF"/>
              </w:rPr>
              <w:lastRenderedPageBreak/>
              <w:t>element</w:t>
            </w:r>
            <w:r>
              <w:rPr>
                <w:b/>
                <w:bCs/>
              </w:rPr>
              <w:t xml:space="preserve"> </w:t>
            </w:r>
          </w:p>
        </w:tc>
        <w:tc>
          <w:tcPr>
            <w:tcW w:w="0" w:type="auto"/>
            <w:gridSpan w:val="2"/>
            <w:tcBorders>
              <w:top w:val="outset" w:sz="6" w:space="0" w:color="auto"/>
              <w:left w:val="outset" w:sz="6" w:space="0" w:color="auto"/>
              <w:bottom w:val="outset" w:sz="6" w:space="0" w:color="auto"/>
              <w:right w:val="outset" w:sz="6" w:space="0" w:color="auto"/>
            </w:tcBorders>
            <w:shd w:val="clear" w:color="auto" w:fill="FFFFFF"/>
            <w:hideMark/>
          </w:tcPr>
          <w:p w14:paraId="3AF4C12F" w14:textId="77777777" w:rsidR="00D87461" w:rsidRDefault="00D87461">
            <w:pPr>
              <w:rPr>
                <w:sz w:val="24"/>
                <w:szCs w:val="24"/>
              </w:rPr>
            </w:pPr>
            <w:r>
              <w:lastRenderedPageBreak/>
              <w:t xml:space="preserve">  </w:t>
            </w:r>
          </w:p>
        </w:tc>
      </w:tr>
      <w:tr w:rsidR="00D87461" w14:paraId="0F978A93"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5DAB850E" w14:textId="77777777" w:rsidR="00D87461" w:rsidRDefault="00D87461">
            <w:pPr>
              <w:jc w:val="center"/>
              <w:rPr>
                <w:b/>
                <w:bCs/>
                <w:sz w:val="24"/>
                <w:szCs w:val="24"/>
              </w:rPr>
            </w:pPr>
            <w:r>
              <w:rPr>
                <w:b/>
                <w:bCs/>
                <w:color w:val="FFFFFF"/>
              </w:rPr>
              <w:lastRenderedPageBreak/>
              <w:t>Definition</w:t>
            </w:r>
            <w:r>
              <w:rPr>
                <w:b/>
                <w:bCs/>
              </w:rPr>
              <w:t xml:space="preserve"> </w:t>
            </w:r>
          </w:p>
        </w:tc>
        <w:tc>
          <w:tcPr>
            <w:tcW w:w="0" w:type="auto"/>
            <w:gridSpan w:val="2"/>
            <w:tcBorders>
              <w:top w:val="outset" w:sz="6" w:space="0" w:color="auto"/>
              <w:left w:val="outset" w:sz="6" w:space="0" w:color="auto"/>
              <w:bottom w:val="outset" w:sz="6" w:space="0" w:color="auto"/>
              <w:right w:val="outset" w:sz="6" w:space="0" w:color="auto"/>
            </w:tcBorders>
            <w:shd w:val="clear" w:color="auto" w:fill="EDF4F9"/>
            <w:hideMark/>
          </w:tcPr>
          <w:p w14:paraId="181C4534" w14:textId="77777777" w:rsidR="00D87461" w:rsidRDefault="00D87461">
            <w:pPr>
              <w:rPr>
                <w:sz w:val="24"/>
                <w:szCs w:val="24"/>
              </w:rPr>
            </w:pPr>
            <w:r>
              <w:t xml:space="preserve">The degree to which a specific, named address grid is tilted off a north/south or east/west orientation. </w:t>
            </w:r>
          </w:p>
        </w:tc>
      </w:tr>
      <w:tr w:rsidR="00D87461" w14:paraId="4B8A6B75"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43ABE319" w14:textId="77777777" w:rsidR="00D87461" w:rsidRDefault="00D87461">
            <w:pPr>
              <w:jc w:val="center"/>
              <w:rPr>
                <w:b/>
                <w:bCs/>
                <w:sz w:val="24"/>
                <w:szCs w:val="24"/>
              </w:rPr>
            </w:pPr>
            <w:r>
              <w:rPr>
                <w:b/>
                <w:bCs/>
                <w:color w:val="FFFFFF"/>
              </w:rPr>
              <w:t>Definition Source</w:t>
            </w:r>
            <w:r>
              <w:rPr>
                <w:b/>
                <w:bCs/>
              </w:rPr>
              <w:t xml:space="preserve"> </w:t>
            </w:r>
          </w:p>
        </w:tc>
        <w:tc>
          <w:tcPr>
            <w:tcW w:w="0" w:type="auto"/>
            <w:gridSpan w:val="2"/>
            <w:tcBorders>
              <w:top w:val="outset" w:sz="6" w:space="0" w:color="auto"/>
              <w:left w:val="outset" w:sz="6" w:space="0" w:color="auto"/>
              <w:bottom w:val="outset" w:sz="6" w:space="0" w:color="auto"/>
              <w:right w:val="outset" w:sz="6" w:space="0" w:color="auto"/>
            </w:tcBorders>
            <w:shd w:val="clear" w:color="auto" w:fill="FFFFFF"/>
            <w:hideMark/>
          </w:tcPr>
          <w:p w14:paraId="34340AAD" w14:textId="77777777" w:rsidR="00D87461" w:rsidRDefault="00D87461">
            <w:pPr>
              <w:rPr>
                <w:sz w:val="24"/>
                <w:szCs w:val="24"/>
              </w:rPr>
            </w:pPr>
            <w:r>
              <w:t xml:space="preserve">New </w:t>
            </w:r>
          </w:p>
        </w:tc>
      </w:tr>
      <w:tr w:rsidR="00D87461" w14:paraId="74C25E89"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184954D4" w14:textId="77777777" w:rsidR="00D87461" w:rsidRDefault="00D87461">
            <w:pPr>
              <w:jc w:val="center"/>
              <w:rPr>
                <w:b/>
                <w:bCs/>
                <w:sz w:val="24"/>
                <w:szCs w:val="24"/>
              </w:rPr>
            </w:pPr>
            <w:r>
              <w:rPr>
                <w:b/>
                <w:bCs/>
                <w:color w:val="FFFFFF"/>
              </w:rPr>
              <w:t>Data Type</w:t>
            </w:r>
            <w:r>
              <w:rPr>
                <w:b/>
                <w:bCs/>
              </w:rPr>
              <w:t xml:space="preserve"> </w:t>
            </w:r>
          </w:p>
        </w:tc>
        <w:tc>
          <w:tcPr>
            <w:tcW w:w="0" w:type="auto"/>
            <w:gridSpan w:val="2"/>
            <w:tcBorders>
              <w:top w:val="outset" w:sz="6" w:space="0" w:color="auto"/>
              <w:left w:val="outset" w:sz="6" w:space="0" w:color="auto"/>
              <w:bottom w:val="outset" w:sz="6" w:space="0" w:color="auto"/>
              <w:right w:val="outset" w:sz="6" w:space="0" w:color="auto"/>
            </w:tcBorders>
            <w:shd w:val="clear" w:color="auto" w:fill="EDF4F9"/>
            <w:hideMark/>
          </w:tcPr>
          <w:p w14:paraId="5047FD04" w14:textId="77777777" w:rsidR="00D87461" w:rsidRDefault="00D87461">
            <w:pPr>
              <w:rPr>
                <w:sz w:val="24"/>
                <w:szCs w:val="24"/>
              </w:rPr>
            </w:pPr>
            <w:r>
              <w:t xml:space="preserve">Character </w:t>
            </w:r>
          </w:p>
        </w:tc>
      </w:tr>
      <w:tr w:rsidR="00D87461" w14:paraId="6ED60725"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5FB1B709" w14:textId="77777777" w:rsidR="00D87461" w:rsidRDefault="00D87461">
            <w:pPr>
              <w:jc w:val="center"/>
              <w:rPr>
                <w:b/>
                <w:bCs/>
                <w:sz w:val="24"/>
                <w:szCs w:val="24"/>
              </w:rPr>
            </w:pPr>
            <w:r>
              <w:rPr>
                <w:b/>
                <w:bCs/>
                <w:color w:val="FFFFFF"/>
              </w:rPr>
              <w:t>Existing Standards for this Element</w:t>
            </w:r>
            <w:r>
              <w:rPr>
                <w:b/>
                <w:bCs/>
              </w:rPr>
              <w:t xml:space="preserve"> </w:t>
            </w:r>
          </w:p>
        </w:tc>
        <w:tc>
          <w:tcPr>
            <w:tcW w:w="0" w:type="auto"/>
            <w:gridSpan w:val="2"/>
            <w:tcBorders>
              <w:top w:val="outset" w:sz="6" w:space="0" w:color="auto"/>
              <w:left w:val="outset" w:sz="6" w:space="0" w:color="auto"/>
              <w:bottom w:val="outset" w:sz="6" w:space="0" w:color="auto"/>
              <w:right w:val="outset" w:sz="6" w:space="0" w:color="auto"/>
            </w:tcBorders>
            <w:shd w:val="clear" w:color="auto" w:fill="FFFFFF"/>
            <w:hideMark/>
          </w:tcPr>
          <w:p w14:paraId="3FC7CB7B" w14:textId="77777777" w:rsidR="00D87461" w:rsidRDefault="00D87461">
            <w:pPr>
              <w:rPr>
                <w:sz w:val="24"/>
                <w:szCs w:val="24"/>
              </w:rPr>
            </w:pPr>
            <w:r>
              <w:t xml:space="preserve">None </w:t>
            </w:r>
          </w:p>
        </w:tc>
      </w:tr>
      <w:tr w:rsidR="00D87461" w14:paraId="21336014"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23DD1200" w14:textId="77777777" w:rsidR="00D87461" w:rsidRDefault="00D87461">
            <w:pPr>
              <w:jc w:val="center"/>
              <w:rPr>
                <w:b/>
                <w:bCs/>
                <w:sz w:val="24"/>
                <w:szCs w:val="24"/>
              </w:rPr>
            </w:pPr>
            <w:r>
              <w:rPr>
                <w:b/>
                <w:bCs/>
                <w:color w:val="FFFFFF"/>
              </w:rPr>
              <w:t>Domain of Values for this Element</w:t>
            </w:r>
            <w:r>
              <w:rPr>
                <w:b/>
                <w:bCs/>
              </w:rPr>
              <w:t xml:space="preserve"> </w:t>
            </w:r>
          </w:p>
        </w:tc>
        <w:tc>
          <w:tcPr>
            <w:tcW w:w="0" w:type="auto"/>
            <w:gridSpan w:val="2"/>
            <w:tcBorders>
              <w:top w:val="outset" w:sz="6" w:space="0" w:color="auto"/>
              <w:left w:val="outset" w:sz="6" w:space="0" w:color="auto"/>
              <w:bottom w:val="outset" w:sz="6" w:space="0" w:color="auto"/>
              <w:right w:val="outset" w:sz="6" w:space="0" w:color="auto"/>
            </w:tcBorders>
            <w:shd w:val="clear" w:color="auto" w:fill="EDF4F9"/>
            <w:hideMark/>
          </w:tcPr>
          <w:p w14:paraId="730851B4" w14:textId="77777777" w:rsidR="00D87461" w:rsidRDefault="00D87461">
            <w:pPr>
              <w:rPr>
                <w:sz w:val="24"/>
                <w:szCs w:val="24"/>
              </w:rPr>
            </w:pPr>
            <w:r>
              <w:t xml:space="preserve">Locally defined </w:t>
            </w:r>
          </w:p>
        </w:tc>
      </w:tr>
      <w:tr w:rsidR="00D87461" w14:paraId="34ADBAEE"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4AF99224" w14:textId="77777777" w:rsidR="00D87461" w:rsidRDefault="00D87461">
            <w:pPr>
              <w:jc w:val="center"/>
              <w:rPr>
                <w:b/>
                <w:bCs/>
                <w:sz w:val="24"/>
                <w:szCs w:val="24"/>
              </w:rPr>
            </w:pPr>
            <w:r>
              <w:rPr>
                <w:b/>
                <w:bCs/>
                <w:color w:val="FFFFFF"/>
              </w:rPr>
              <w:t>Source of Values</w:t>
            </w:r>
            <w:r>
              <w:rPr>
                <w:b/>
                <w:bCs/>
              </w:rPr>
              <w:t xml:space="preserve"> </w:t>
            </w:r>
          </w:p>
        </w:tc>
        <w:tc>
          <w:tcPr>
            <w:tcW w:w="0" w:type="auto"/>
            <w:gridSpan w:val="2"/>
            <w:tcBorders>
              <w:top w:val="outset" w:sz="6" w:space="0" w:color="auto"/>
              <w:left w:val="outset" w:sz="6" w:space="0" w:color="auto"/>
              <w:bottom w:val="outset" w:sz="6" w:space="0" w:color="auto"/>
              <w:right w:val="outset" w:sz="6" w:space="0" w:color="auto"/>
            </w:tcBorders>
            <w:shd w:val="clear" w:color="auto" w:fill="FFFFFF"/>
            <w:hideMark/>
          </w:tcPr>
          <w:p w14:paraId="636855BA" w14:textId="77777777" w:rsidR="00D87461" w:rsidRDefault="00D87461">
            <w:pPr>
              <w:rPr>
                <w:sz w:val="24"/>
                <w:szCs w:val="24"/>
              </w:rPr>
            </w:pPr>
            <w:r>
              <w:t xml:space="preserve">Local </w:t>
            </w:r>
          </w:p>
        </w:tc>
      </w:tr>
      <w:tr w:rsidR="00D87461" w14:paraId="461E3FA7"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07E907B1" w14:textId="77777777" w:rsidR="00D87461" w:rsidRDefault="00D87461">
            <w:pPr>
              <w:jc w:val="center"/>
              <w:rPr>
                <w:b/>
                <w:bCs/>
                <w:sz w:val="24"/>
                <w:szCs w:val="24"/>
              </w:rPr>
            </w:pPr>
            <w:r>
              <w:rPr>
                <w:b/>
                <w:bCs/>
                <w:color w:val="FFFFFF"/>
              </w:rPr>
              <w:t>How Defined</w:t>
            </w:r>
            <w:r>
              <w:rPr>
                <w:b/>
                <w:bCs/>
              </w:rPr>
              <w:t xml:space="preserve"> </w:t>
            </w:r>
          </w:p>
        </w:tc>
        <w:tc>
          <w:tcPr>
            <w:tcW w:w="0" w:type="auto"/>
            <w:gridSpan w:val="2"/>
            <w:tcBorders>
              <w:top w:val="outset" w:sz="6" w:space="0" w:color="auto"/>
              <w:left w:val="outset" w:sz="6" w:space="0" w:color="auto"/>
              <w:bottom w:val="outset" w:sz="6" w:space="0" w:color="auto"/>
              <w:right w:val="outset" w:sz="6" w:space="0" w:color="auto"/>
            </w:tcBorders>
            <w:shd w:val="clear" w:color="auto" w:fill="EDF4F9"/>
            <w:hideMark/>
          </w:tcPr>
          <w:p w14:paraId="11D8D2DE" w14:textId="77777777" w:rsidR="00D87461" w:rsidRDefault="00D87461">
            <w:pPr>
              <w:rPr>
                <w:sz w:val="24"/>
                <w:szCs w:val="24"/>
              </w:rPr>
            </w:pPr>
            <w:r>
              <w:t xml:space="preserve">Defined locally, often by ordinance and encoded in relationship to an address referencing systems, described in the file-level metadata per FGDC's Content Standard for Digital Geospatial Metadata </w:t>
            </w:r>
          </w:p>
        </w:tc>
      </w:tr>
      <w:tr w:rsidR="00D87461" w14:paraId="6BF72F88"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117CBB91" w14:textId="77777777" w:rsidR="00D87461" w:rsidRDefault="00D87461">
            <w:pPr>
              <w:jc w:val="center"/>
              <w:rPr>
                <w:b/>
                <w:bCs/>
                <w:sz w:val="24"/>
                <w:szCs w:val="24"/>
              </w:rPr>
            </w:pPr>
            <w:r>
              <w:rPr>
                <w:b/>
                <w:bCs/>
                <w:color w:val="FFFFFF"/>
              </w:rPr>
              <w:t>Example</w:t>
            </w:r>
            <w:r>
              <w:rPr>
                <w:b/>
                <w:bCs/>
              </w:rPr>
              <w:t xml:space="preserve"> </w:t>
            </w:r>
          </w:p>
        </w:tc>
        <w:tc>
          <w:tcPr>
            <w:tcW w:w="0" w:type="auto"/>
            <w:gridSpan w:val="2"/>
            <w:tcBorders>
              <w:top w:val="outset" w:sz="6" w:space="0" w:color="auto"/>
              <w:left w:val="outset" w:sz="6" w:space="0" w:color="auto"/>
              <w:bottom w:val="outset" w:sz="6" w:space="0" w:color="auto"/>
              <w:right w:val="outset" w:sz="6" w:space="0" w:color="auto"/>
            </w:tcBorders>
            <w:shd w:val="clear" w:color="auto" w:fill="FFFFFF"/>
            <w:hideMark/>
          </w:tcPr>
          <w:p w14:paraId="7934719B" w14:textId="77777777" w:rsidR="00D87461" w:rsidRDefault="00D87461">
            <w:pPr>
              <w:rPr>
                <w:sz w:val="24"/>
                <w:szCs w:val="24"/>
              </w:rPr>
            </w:pPr>
            <w:r w:rsidRPr="00B66499">
              <w:t>Address Reference System Grid Angle</w:t>
            </w:r>
            <w:r>
              <w:t xml:space="preserve"> </w:t>
            </w:r>
            <w:r>
              <w:br/>
              <w:t xml:space="preserve">"The City of Motown grid is tilted at 32 degrees to true north." </w:t>
            </w:r>
          </w:p>
        </w:tc>
      </w:tr>
      <w:tr w:rsidR="00D87461" w14:paraId="05BE020A"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04E767BA" w14:textId="77777777" w:rsidR="00D87461" w:rsidRDefault="00D87461">
            <w:pPr>
              <w:jc w:val="center"/>
              <w:rPr>
                <w:b/>
                <w:bCs/>
                <w:sz w:val="24"/>
                <w:szCs w:val="24"/>
              </w:rPr>
            </w:pPr>
            <w:r>
              <w:rPr>
                <w:b/>
                <w:bCs/>
                <w:color w:val="FFFFFF"/>
              </w:rPr>
              <w:t>Notes/Comments</w:t>
            </w:r>
            <w:r>
              <w:rPr>
                <w:b/>
                <w:bCs/>
              </w:rPr>
              <w:t xml:space="preserve"> </w:t>
            </w:r>
          </w:p>
        </w:tc>
        <w:tc>
          <w:tcPr>
            <w:tcW w:w="0" w:type="auto"/>
            <w:gridSpan w:val="2"/>
            <w:tcBorders>
              <w:top w:val="outset" w:sz="6" w:space="0" w:color="auto"/>
              <w:left w:val="outset" w:sz="6" w:space="0" w:color="auto"/>
              <w:bottom w:val="outset" w:sz="6" w:space="0" w:color="auto"/>
              <w:right w:val="outset" w:sz="6" w:space="0" w:color="auto"/>
            </w:tcBorders>
            <w:shd w:val="clear" w:color="auto" w:fill="EDF4F9"/>
            <w:hideMark/>
          </w:tcPr>
          <w:p w14:paraId="3C82ECAA" w14:textId="77777777" w:rsidR="00D87461" w:rsidRDefault="00D87461">
            <w:pPr>
              <w:rPr>
                <w:sz w:val="24"/>
                <w:szCs w:val="24"/>
              </w:rPr>
            </w:pPr>
            <w:r>
              <w:t xml:space="preserve">An </w:t>
            </w:r>
            <w:r w:rsidRPr="00B66499">
              <w:t>Address Reference System Grid Angle</w:t>
            </w:r>
            <w:r>
              <w:t xml:space="preserve"> describes the angle at which an address grid or reference system consisting of mainly rectangular blocks is tilted or skewed from a true north-south orientation. Such tilting occurs for a number of reasons, including grids based on natural features which are at an angle to the cardinal directions, railroads and major highways that traverse the address reference system at an angle, or other local factors. The angle may have an effect on what directionals are used, and may create confusion when the directionals are referencing the grid rather than the actual compass directions. This attribute will be useful in developing correct assumptions concerning the assignment and quality assurance testing of directionals within the address reference system. </w:t>
            </w:r>
          </w:p>
        </w:tc>
      </w:tr>
      <w:tr w:rsidR="00D87461" w14:paraId="21395CE4"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6560E9A9" w14:textId="77777777" w:rsidR="00D87461" w:rsidRDefault="00D87461">
            <w:pPr>
              <w:jc w:val="center"/>
              <w:rPr>
                <w:b/>
                <w:bCs/>
                <w:sz w:val="24"/>
                <w:szCs w:val="24"/>
              </w:rPr>
            </w:pPr>
            <w:r>
              <w:rPr>
                <w:b/>
                <w:bCs/>
                <w:color w:val="FFFFFF"/>
              </w:rPr>
              <w:t>XML Tag</w:t>
            </w:r>
            <w:r>
              <w:rPr>
                <w:b/>
                <w:bCs/>
              </w:rPr>
              <w:t xml:space="preserve"> </w:t>
            </w:r>
          </w:p>
        </w:tc>
        <w:tc>
          <w:tcPr>
            <w:tcW w:w="0" w:type="auto"/>
            <w:gridSpan w:val="2"/>
            <w:tcBorders>
              <w:top w:val="outset" w:sz="6" w:space="0" w:color="auto"/>
              <w:left w:val="outset" w:sz="6" w:space="0" w:color="auto"/>
              <w:bottom w:val="outset" w:sz="6" w:space="0" w:color="auto"/>
              <w:right w:val="outset" w:sz="6" w:space="0" w:color="auto"/>
            </w:tcBorders>
            <w:shd w:val="clear" w:color="auto" w:fill="FFFFFF"/>
            <w:hideMark/>
          </w:tcPr>
          <w:p w14:paraId="51F0E2CB" w14:textId="77777777" w:rsidR="00D87461" w:rsidRDefault="00D87461" w:rsidP="00B66499">
            <w:pPr>
              <w:rPr>
                <w:sz w:val="24"/>
                <w:szCs w:val="24"/>
              </w:rPr>
            </w:pPr>
            <w:r>
              <w:t xml:space="preserve">&lt; AddressReferenceSystemGridAngle&gt; </w:t>
            </w:r>
          </w:p>
        </w:tc>
      </w:tr>
      <w:tr w:rsidR="00D87461" w14:paraId="34C268E0"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30AD53D2" w14:textId="77777777" w:rsidR="00D87461" w:rsidRDefault="00D87461">
            <w:pPr>
              <w:jc w:val="center"/>
              <w:rPr>
                <w:b/>
                <w:bCs/>
                <w:sz w:val="24"/>
                <w:szCs w:val="24"/>
              </w:rPr>
            </w:pPr>
            <w:r>
              <w:rPr>
                <w:b/>
                <w:bCs/>
                <w:color w:val="FFFFFF"/>
              </w:rPr>
              <w:t>XML Model</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04757396" w14:textId="77777777" w:rsidR="00D87461" w:rsidRDefault="00D87461">
            <w:pPr>
              <w:rPr>
                <w:sz w:val="24"/>
                <w:szCs w:val="24"/>
              </w:rPr>
            </w:pPr>
            <w:r>
              <w:t>&lt;xsd:simpleType name="AddressReferenceSystemGridAngle_type"&gt;</w:t>
            </w:r>
            <w:r>
              <w:br/>
              <w:t>&lt;xsd:restriction base="xsd:double" /&gt;</w:t>
            </w:r>
            <w:r>
              <w:br/>
              <w:t xml:space="preserve">&lt;/xsd:simpleType&gt; </w:t>
            </w:r>
          </w:p>
        </w:tc>
        <w:tc>
          <w:tcPr>
            <w:tcW w:w="0" w:type="auto"/>
            <w:vAlign w:val="center"/>
            <w:hideMark/>
          </w:tcPr>
          <w:p w14:paraId="28E0023B" w14:textId="77777777" w:rsidR="00D87461" w:rsidRDefault="00D87461">
            <w:pPr>
              <w:rPr>
                <w:sz w:val="20"/>
                <w:szCs w:val="20"/>
              </w:rPr>
            </w:pPr>
          </w:p>
        </w:tc>
      </w:tr>
      <w:tr w:rsidR="00D87461" w14:paraId="33DC210A"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213E323E" w14:textId="77777777" w:rsidR="00D87461" w:rsidRDefault="00D87461">
            <w:pPr>
              <w:jc w:val="center"/>
              <w:rPr>
                <w:b/>
                <w:bCs/>
                <w:sz w:val="24"/>
                <w:szCs w:val="24"/>
              </w:rPr>
            </w:pPr>
            <w:r>
              <w:rPr>
                <w:b/>
                <w:bCs/>
                <w:color w:val="FFFFFF"/>
              </w:rPr>
              <w:t>XML Example</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6A1A3855" w14:textId="77777777" w:rsidR="00D87461" w:rsidRDefault="00D87461">
            <w:pPr>
              <w:rPr>
                <w:sz w:val="24"/>
                <w:szCs w:val="24"/>
              </w:rPr>
            </w:pPr>
            <w:r>
              <w:t xml:space="preserve">&lt;AddressReferenceSystemGridAngle&gt; 66.5 &lt;/AddressReferenceSystemGridAngle&gt; </w:t>
            </w:r>
          </w:p>
        </w:tc>
        <w:tc>
          <w:tcPr>
            <w:tcW w:w="0" w:type="auto"/>
            <w:vAlign w:val="center"/>
            <w:hideMark/>
          </w:tcPr>
          <w:p w14:paraId="0AEFFD7B" w14:textId="77777777" w:rsidR="00D87461" w:rsidRDefault="00D87461">
            <w:pPr>
              <w:rPr>
                <w:sz w:val="20"/>
                <w:szCs w:val="20"/>
              </w:rPr>
            </w:pPr>
          </w:p>
        </w:tc>
      </w:tr>
      <w:tr w:rsidR="00D87461" w14:paraId="608C91EA"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1EEC4FCE" w14:textId="77777777" w:rsidR="00D87461" w:rsidRDefault="00D87461">
            <w:pPr>
              <w:jc w:val="center"/>
              <w:rPr>
                <w:b/>
                <w:bCs/>
                <w:sz w:val="24"/>
                <w:szCs w:val="24"/>
              </w:rPr>
            </w:pPr>
            <w:r>
              <w:rPr>
                <w:b/>
                <w:bCs/>
                <w:color w:val="FFFFFF"/>
              </w:rPr>
              <w:t>Quality Measures</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6ABE5D23" w14:textId="77777777" w:rsidR="00D87461" w:rsidRDefault="007B253E">
            <w:pPr>
              <w:rPr>
                <w:sz w:val="24"/>
                <w:szCs w:val="24"/>
              </w:rPr>
            </w:pPr>
            <w:hyperlink r:id="rId1648" w:history="1">
              <w:r w:rsidR="00D87461">
                <w:rPr>
                  <w:rStyle w:val="Hyperlink"/>
                </w:rPr>
                <w:t>AddressReferenceSystemRulesMeasure</w:t>
              </w:r>
            </w:hyperlink>
            <w:r w:rsidR="00D87461">
              <w:t xml:space="preserve"> </w:t>
            </w:r>
          </w:p>
        </w:tc>
        <w:tc>
          <w:tcPr>
            <w:tcW w:w="0" w:type="auto"/>
            <w:vAlign w:val="center"/>
            <w:hideMark/>
          </w:tcPr>
          <w:p w14:paraId="2407F69C" w14:textId="77777777" w:rsidR="00D87461" w:rsidRDefault="00D87461">
            <w:pPr>
              <w:rPr>
                <w:sz w:val="20"/>
                <w:szCs w:val="20"/>
              </w:rPr>
            </w:pPr>
          </w:p>
        </w:tc>
      </w:tr>
      <w:tr w:rsidR="00D87461" w14:paraId="570F7E2D"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0BC6B6A5" w14:textId="77777777" w:rsidR="00D87461" w:rsidRDefault="00D87461">
            <w:pPr>
              <w:jc w:val="center"/>
              <w:rPr>
                <w:b/>
                <w:bCs/>
                <w:sz w:val="24"/>
                <w:szCs w:val="24"/>
              </w:rPr>
            </w:pPr>
            <w:r>
              <w:rPr>
                <w:b/>
                <w:bCs/>
                <w:color w:val="FFFFFF"/>
              </w:rPr>
              <w:t>Quality Notes</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61599C59" w14:textId="77777777" w:rsidR="00D87461" w:rsidRDefault="00D87461">
            <w:pPr>
              <w:rPr>
                <w:sz w:val="24"/>
                <w:szCs w:val="24"/>
              </w:rPr>
            </w:pPr>
            <w:r>
              <w:t xml:space="preserve">  </w:t>
            </w:r>
          </w:p>
        </w:tc>
        <w:tc>
          <w:tcPr>
            <w:tcW w:w="0" w:type="auto"/>
            <w:vAlign w:val="center"/>
            <w:hideMark/>
          </w:tcPr>
          <w:p w14:paraId="45CFFC51" w14:textId="77777777" w:rsidR="00D87461" w:rsidRDefault="00D87461">
            <w:pPr>
              <w:rPr>
                <w:sz w:val="20"/>
                <w:szCs w:val="20"/>
              </w:rPr>
            </w:pPr>
          </w:p>
        </w:tc>
      </w:tr>
    </w:tbl>
    <w:p w14:paraId="08685A85" w14:textId="77777777" w:rsidR="00D87461" w:rsidRDefault="007B253E" w:rsidP="002912AF">
      <w:pPr>
        <w:pStyle w:val="NormalWeb"/>
      </w:pPr>
      <w:hyperlink r:id="rId1649" w:anchor="AddressReferenceSystems" w:history="1"/>
      <w:r w:rsidR="00D87461">
        <w:t xml:space="preserve"> </w:t>
      </w:r>
    </w:p>
    <w:bookmarkStart w:id="436" w:name="_AN99"/>
    <w:bookmarkStart w:id="437" w:name="AN99"/>
    <w:bookmarkStart w:id="438" w:name="AddressReferenceSystemReferenceP"/>
    <w:bookmarkStart w:id="439" w:name="_GoBack"/>
    <w:bookmarkEnd w:id="436"/>
    <w:bookmarkEnd w:id="437"/>
    <w:bookmarkEnd w:id="438"/>
    <w:bookmarkEnd w:id="439"/>
    <w:p w14:paraId="26654F73" w14:textId="77777777" w:rsidR="00D87461" w:rsidRPr="008506C8" w:rsidRDefault="00D87461" w:rsidP="007B253E">
      <w:pPr>
        <w:pStyle w:val="Heading5"/>
      </w:pPr>
      <w:r w:rsidRPr="008506C8">
        <w:fldChar w:fldCharType="begin"/>
      </w:r>
      <w:r w:rsidRPr="008506C8">
        <w:instrText xml:space="preserve"> HYPERLINK "http://meadow.spatialfocus.com/twiki/bin/view/ADDRstandard/AddressReferenceSystemReferencePolyline" </w:instrText>
      </w:r>
      <w:r w:rsidRPr="008506C8">
        <w:fldChar w:fldCharType="separate"/>
      </w:r>
      <w:r w:rsidRPr="008506C8">
        <w:rPr>
          <w:rStyle w:val="Hyperlink"/>
          <w:color w:val="4F81BD" w:themeColor="accent1"/>
        </w:rPr>
        <w:t>Address Reference System Reference Polyline</w:t>
      </w:r>
      <w:r w:rsidRPr="008506C8">
        <w:fldChar w:fldCharType="end"/>
      </w:r>
      <w:r w:rsidRPr="008506C8">
        <w:t xml:space="preserve"> </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14"/>
        <w:gridCol w:w="7576"/>
      </w:tblGrid>
      <w:tr w:rsidR="00D87461" w14:paraId="14A54ACF"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17A5ABEC" w14:textId="77777777" w:rsidR="00D87461" w:rsidRDefault="007B253E">
            <w:pPr>
              <w:jc w:val="center"/>
              <w:rPr>
                <w:b/>
                <w:bCs/>
                <w:sz w:val="24"/>
                <w:szCs w:val="24"/>
              </w:rPr>
            </w:pPr>
            <w:hyperlink r:id="rId1650" w:anchor="sorted_table" w:tooltip="Sort by this column" w:history="1">
              <w:r w:rsidR="00D87461">
                <w:rPr>
                  <w:rStyle w:val="Hyperlink"/>
                  <w:b/>
                  <w:bCs/>
                  <w:color w:val="FFFFFF"/>
                </w:rPr>
                <w:t>Element Name</w:t>
              </w:r>
            </w:hyperlink>
            <w:r w:rsidR="00D87461">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49C1389A" w14:textId="33CE30E5" w:rsidR="00D87461" w:rsidRDefault="007B253E">
            <w:pPr>
              <w:jc w:val="center"/>
              <w:rPr>
                <w:b/>
                <w:bCs/>
                <w:sz w:val="24"/>
                <w:szCs w:val="24"/>
              </w:rPr>
            </w:pPr>
            <w:hyperlink r:id="rId1651" w:anchor="sorted_table" w:tooltip="Sort by this column" w:history="1">
              <w:r w:rsidR="00D87461">
                <w:rPr>
                  <w:rStyle w:val="Hyperlink"/>
                  <w:b/>
                  <w:bCs/>
                  <w:color w:val="FFFFFF"/>
                </w:rPr>
                <w:t>AddressReferenceSystemReferencePolyline</w:t>
              </w:r>
            </w:hyperlink>
            <w:r w:rsidR="00D87461">
              <w:rPr>
                <w:b/>
                <w:bCs/>
              </w:rPr>
              <w:t xml:space="preserve"> </w:t>
            </w:r>
          </w:p>
        </w:tc>
      </w:tr>
      <w:tr w:rsidR="00D87461" w14:paraId="29909E1D"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24339907" w14:textId="77777777" w:rsidR="00D87461" w:rsidRDefault="00D87461">
            <w:pPr>
              <w:jc w:val="center"/>
              <w:rPr>
                <w:b/>
                <w:bCs/>
                <w:sz w:val="24"/>
                <w:szCs w:val="24"/>
              </w:rPr>
            </w:pPr>
            <w:r>
              <w:rPr>
                <w:b/>
                <w:bCs/>
                <w:color w:val="FFFFFF"/>
              </w:rPr>
              <w:t>Other common names for this element</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6A82735D" w14:textId="77777777" w:rsidR="00D87461" w:rsidRDefault="00D87461">
            <w:pPr>
              <w:rPr>
                <w:sz w:val="24"/>
                <w:szCs w:val="24"/>
              </w:rPr>
            </w:pPr>
            <w:r>
              <w:t xml:space="preserve">  </w:t>
            </w:r>
          </w:p>
        </w:tc>
      </w:tr>
      <w:tr w:rsidR="00D87461" w14:paraId="1C85733A"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2C0E8485" w14:textId="77777777" w:rsidR="00D87461" w:rsidRDefault="00D87461">
            <w:pPr>
              <w:jc w:val="center"/>
              <w:rPr>
                <w:b/>
                <w:bCs/>
                <w:sz w:val="24"/>
                <w:szCs w:val="24"/>
              </w:rPr>
            </w:pPr>
            <w:r>
              <w:rPr>
                <w:b/>
                <w:bCs/>
                <w:color w:val="FFFFFF"/>
              </w:rPr>
              <w:t>Definition</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43FEAED1" w14:textId="77777777" w:rsidR="00D87461" w:rsidRDefault="00D87461">
            <w:pPr>
              <w:rPr>
                <w:sz w:val="24"/>
                <w:szCs w:val="24"/>
              </w:rPr>
            </w:pPr>
            <w:r>
              <w:t xml:space="preserve">A street, geometric line, or other line used to measure address number assignment intervals and ranges within an </w:t>
            </w:r>
            <w:r w:rsidRPr="00B66499">
              <w:t>Address Reference System</w:t>
            </w:r>
            <w:r>
              <w:t xml:space="preserve">. The </w:t>
            </w:r>
            <w:r w:rsidRPr="00B66499">
              <w:t>Address Reference System Reference Polyline</w:t>
            </w:r>
            <w:r>
              <w:t xml:space="preserve"> may consist of a beginning point, one or more segments of a street centerline, geographically identified line, such as a line of latitude or longitude, a land-division based line, such as a township, range, or section line, or an imaginary line constructed for the purpose of allocating address ranges and address numbers. </w:t>
            </w:r>
          </w:p>
        </w:tc>
      </w:tr>
      <w:tr w:rsidR="00D87461" w14:paraId="5E2A43AC"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46A22FBE" w14:textId="77777777" w:rsidR="00D87461" w:rsidRDefault="00D87461">
            <w:pPr>
              <w:jc w:val="center"/>
              <w:rPr>
                <w:b/>
                <w:bCs/>
                <w:sz w:val="24"/>
                <w:szCs w:val="24"/>
              </w:rPr>
            </w:pPr>
            <w:r>
              <w:rPr>
                <w:b/>
                <w:bCs/>
                <w:color w:val="FFFFFF"/>
              </w:rPr>
              <w:t>Definition Source</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570E644A" w14:textId="77777777" w:rsidR="00D87461" w:rsidRDefault="00D87461">
            <w:pPr>
              <w:rPr>
                <w:sz w:val="24"/>
                <w:szCs w:val="24"/>
              </w:rPr>
            </w:pPr>
            <w:r>
              <w:t xml:space="preserve">New </w:t>
            </w:r>
          </w:p>
        </w:tc>
      </w:tr>
      <w:tr w:rsidR="00D87461" w14:paraId="54FFB860"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167300B1" w14:textId="77777777" w:rsidR="00D87461" w:rsidRDefault="00D87461">
            <w:pPr>
              <w:jc w:val="center"/>
              <w:rPr>
                <w:b/>
                <w:bCs/>
                <w:sz w:val="24"/>
                <w:szCs w:val="24"/>
              </w:rPr>
            </w:pPr>
            <w:r>
              <w:rPr>
                <w:b/>
                <w:bCs/>
                <w:color w:val="FFFFFF"/>
              </w:rPr>
              <w:t>Data Type</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54EE4CA8" w14:textId="77777777" w:rsidR="00D87461" w:rsidRDefault="00D87461">
            <w:pPr>
              <w:rPr>
                <w:sz w:val="24"/>
                <w:szCs w:val="24"/>
              </w:rPr>
            </w:pPr>
            <w:r>
              <w:t xml:space="preserve">Geometry (Multicurve), as defined in the Open Geospatial Consortium's "OpenGIS(R) Geography Markup Language (GML)" version 3.2.1 (see Appendix A for a complete citation) </w:t>
            </w:r>
          </w:p>
        </w:tc>
      </w:tr>
      <w:tr w:rsidR="00D87461" w14:paraId="1AC48C27"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71511190" w14:textId="77777777" w:rsidR="00D87461" w:rsidRDefault="00D87461">
            <w:pPr>
              <w:jc w:val="center"/>
              <w:rPr>
                <w:b/>
                <w:bCs/>
                <w:sz w:val="24"/>
                <w:szCs w:val="24"/>
              </w:rPr>
            </w:pPr>
            <w:r>
              <w:rPr>
                <w:b/>
                <w:bCs/>
                <w:color w:val="FFFFFF"/>
              </w:rPr>
              <w:t>Existing Standards for this Element</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4E1BC795" w14:textId="77777777" w:rsidR="00D87461" w:rsidRDefault="00D87461">
            <w:pPr>
              <w:rPr>
                <w:sz w:val="24"/>
                <w:szCs w:val="24"/>
              </w:rPr>
            </w:pPr>
            <w:r>
              <w:t xml:space="preserve">None </w:t>
            </w:r>
          </w:p>
        </w:tc>
      </w:tr>
      <w:tr w:rsidR="00D87461" w14:paraId="7B3D8C5A"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014172AA" w14:textId="77777777" w:rsidR="00D87461" w:rsidRDefault="00D87461">
            <w:pPr>
              <w:jc w:val="center"/>
              <w:rPr>
                <w:b/>
                <w:bCs/>
                <w:sz w:val="24"/>
                <w:szCs w:val="24"/>
              </w:rPr>
            </w:pPr>
            <w:r>
              <w:rPr>
                <w:b/>
                <w:bCs/>
                <w:color w:val="FFFFFF"/>
              </w:rPr>
              <w:t>Domain of Values for this Element</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46D8839A" w14:textId="77777777" w:rsidR="00D87461" w:rsidRDefault="00D87461">
            <w:pPr>
              <w:rPr>
                <w:sz w:val="24"/>
                <w:szCs w:val="24"/>
              </w:rPr>
            </w:pPr>
            <w:r>
              <w:t xml:space="preserve">Can be created locally. </w:t>
            </w:r>
          </w:p>
        </w:tc>
      </w:tr>
      <w:tr w:rsidR="00D87461" w14:paraId="60F9C947"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033E4319" w14:textId="77777777" w:rsidR="00D87461" w:rsidRDefault="00D87461">
            <w:pPr>
              <w:jc w:val="center"/>
              <w:rPr>
                <w:b/>
                <w:bCs/>
                <w:sz w:val="24"/>
                <w:szCs w:val="24"/>
              </w:rPr>
            </w:pPr>
            <w:r>
              <w:rPr>
                <w:b/>
                <w:bCs/>
                <w:color w:val="FFFFFF"/>
              </w:rPr>
              <w:t>Source of Values</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06A0C6DD" w14:textId="77777777" w:rsidR="00D87461" w:rsidRDefault="00D87461">
            <w:pPr>
              <w:rPr>
                <w:sz w:val="24"/>
                <w:szCs w:val="24"/>
              </w:rPr>
            </w:pPr>
            <w:r>
              <w:t xml:space="preserve">Local jurisdiction </w:t>
            </w:r>
          </w:p>
        </w:tc>
      </w:tr>
      <w:tr w:rsidR="00D87461" w14:paraId="64FF27FF"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69AB9415" w14:textId="77777777" w:rsidR="00D87461" w:rsidRDefault="00D87461">
            <w:pPr>
              <w:jc w:val="center"/>
              <w:rPr>
                <w:b/>
                <w:bCs/>
                <w:sz w:val="24"/>
                <w:szCs w:val="24"/>
              </w:rPr>
            </w:pPr>
            <w:r>
              <w:rPr>
                <w:b/>
                <w:bCs/>
                <w:color w:val="FFFFFF"/>
              </w:rPr>
              <w:t>Attributes Associated with this Element</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765CE662" w14:textId="77777777" w:rsidR="00D87461" w:rsidRDefault="007B253E">
            <w:pPr>
              <w:rPr>
                <w:sz w:val="24"/>
                <w:szCs w:val="24"/>
              </w:rPr>
            </w:pPr>
            <w:hyperlink r:id="rId1652" w:history="1">
              <w:r w:rsidR="00D87461">
                <w:rPr>
                  <w:rStyle w:val="Hyperlink"/>
                </w:rPr>
                <w:t>Address Range Side</w:t>
              </w:r>
            </w:hyperlink>
            <w:r w:rsidR="00D87461">
              <w:t xml:space="preserve">, </w:t>
            </w:r>
            <w:hyperlink r:id="rId1653" w:history="1">
              <w:r w:rsidR="00D87461">
                <w:rPr>
                  <w:rStyle w:val="Hyperlink"/>
                </w:rPr>
                <w:t>Address Range Parity</w:t>
              </w:r>
            </w:hyperlink>
            <w:r w:rsidR="00D87461">
              <w:t xml:space="preserve">, </w:t>
            </w:r>
            <w:hyperlink r:id="rId1654" w:history="1">
              <w:r w:rsidR="00D87461">
                <w:rPr>
                  <w:rStyle w:val="Hyperlink"/>
                </w:rPr>
                <w:t>Address Range Span</w:t>
              </w:r>
            </w:hyperlink>
            <w:r w:rsidR="00D87461">
              <w:t xml:space="preserve">, </w:t>
            </w:r>
            <w:hyperlink r:id="rId1655" w:history="1">
              <w:r w:rsidR="00D87461">
                <w:rPr>
                  <w:rStyle w:val="Hyperlink"/>
                </w:rPr>
                <w:t>Address Range Type</w:t>
              </w:r>
            </w:hyperlink>
            <w:r w:rsidR="00D87461">
              <w:t xml:space="preserve">, </w:t>
            </w:r>
            <w:hyperlink r:id="rId1656" w:history="1">
              <w:r w:rsidR="00D87461">
                <w:rPr>
                  <w:rStyle w:val="Hyperlink"/>
                </w:rPr>
                <w:t>Address Reference System Range Breakpoint</w:t>
              </w:r>
            </w:hyperlink>
            <w:r w:rsidR="00D87461">
              <w:t xml:space="preserve">, </w:t>
            </w:r>
            <w:hyperlink r:id="rId1657" w:history="1">
              <w:r w:rsidR="00D87461">
                <w:rPr>
                  <w:rStyle w:val="Hyperlink"/>
                </w:rPr>
                <w:t>Address Reference System Range Breakline</w:t>
              </w:r>
            </w:hyperlink>
            <w:r w:rsidR="00D87461">
              <w:t xml:space="preserve"> </w:t>
            </w:r>
          </w:p>
        </w:tc>
      </w:tr>
      <w:tr w:rsidR="00D87461" w14:paraId="107D359F"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2BAE5F25" w14:textId="77777777" w:rsidR="00D87461" w:rsidRDefault="00D87461">
            <w:pPr>
              <w:jc w:val="center"/>
              <w:rPr>
                <w:b/>
                <w:bCs/>
                <w:sz w:val="24"/>
                <w:szCs w:val="24"/>
              </w:rPr>
            </w:pPr>
            <w:r>
              <w:rPr>
                <w:b/>
                <w:bCs/>
                <w:color w:val="FFFFFF"/>
              </w:rPr>
              <w:t>How Defined</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5B84CB6F" w14:textId="77777777" w:rsidR="00D87461" w:rsidRDefault="00D87461">
            <w:pPr>
              <w:rPr>
                <w:sz w:val="24"/>
                <w:szCs w:val="24"/>
              </w:rPr>
            </w:pPr>
            <w:r>
              <w:t xml:space="preserve">Locally </w:t>
            </w:r>
          </w:p>
        </w:tc>
      </w:tr>
      <w:tr w:rsidR="00D87461" w14:paraId="0A1CA8AA"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2E7ED580" w14:textId="77777777" w:rsidR="00D87461" w:rsidRDefault="00D87461">
            <w:pPr>
              <w:jc w:val="center"/>
              <w:rPr>
                <w:b/>
                <w:bCs/>
                <w:sz w:val="24"/>
                <w:szCs w:val="24"/>
              </w:rPr>
            </w:pPr>
            <w:r>
              <w:rPr>
                <w:b/>
                <w:bCs/>
                <w:color w:val="FFFFFF"/>
              </w:rPr>
              <w:t>Example</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52D166F1" w14:textId="77777777" w:rsidR="00D87461" w:rsidRDefault="007B253E">
            <w:pPr>
              <w:spacing w:after="240"/>
            </w:pPr>
            <w:hyperlink r:id="rId1658" w:history="1">
              <w:r w:rsidR="00D87461">
                <w:rPr>
                  <w:rStyle w:val="Hyperlink"/>
                </w:rPr>
                <w:t>Address Reference System Reference Polyline</w:t>
              </w:r>
            </w:hyperlink>
            <w:r w:rsidR="00D87461">
              <w:t xml:space="preserve">: </w:t>
            </w:r>
          </w:p>
          <w:p w14:paraId="3F67BF24" w14:textId="0773FC50" w:rsidR="00D87461" w:rsidRDefault="0069586A">
            <w:pPr>
              <w:rPr>
                <w:sz w:val="24"/>
                <w:szCs w:val="24"/>
              </w:rPr>
            </w:pPr>
            <w:r w:rsidRPr="0069586A">
              <w:t xml:space="preserve">  &lt;AddressReferenceSystemReferencePolyline&gt;</w:t>
            </w:r>
            <w:r w:rsidRPr="0069586A">
              <w:br/>
              <w:t xml:space="preserve">            &lt;gml:MultiCurve gml:id="p52"&gt;</w:t>
            </w:r>
            <w:r w:rsidRPr="0069586A">
              <w:br/>
              <w:t xml:space="preserve">                &lt;gml:curveMember&gt;</w:t>
            </w:r>
            <w:r w:rsidRPr="0069586A">
              <w:br/>
              <w:t xml:space="preserve">                    &lt;gml:Curve gml:id="p53"&gt;</w:t>
            </w:r>
            <w:r w:rsidRPr="0069586A">
              <w:br/>
              <w:t xml:space="preserve">                        &lt;gml:segments&gt;</w:t>
            </w:r>
            <w:r w:rsidRPr="0069586A">
              <w:br/>
              <w:t xml:space="preserve">                            &lt;gml:LineStringSegment&gt;</w:t>
            </w:r>
            <w:r w:rsidRPr="0069586A">
              <w:br/>
            </w:r>
            <w:r w:rsidRPr="0069586A">
              <w:lastRenderedPageBreak/>
              <w:t xml:space="preserve">                                &lt;gml:posList&gt;1000 15000 20000 15000 &lt;/gml:posList&gt;</w:t>
            </w:r>
            <w:r w:rsidRPr="0069586A">
              <w:br/>
              <w:t xml:space="preserve">                            &lt;/gml:LineStringSegment&gt;</w:t>
            </w:r>
            <w:r w:rsidRPr="0069586A">
              <w:br/>
              <w:t xml:space="preserve">                        &lt;/gml:segments&gt;</w:t>
            </w:r>
            <w:r w:rsidRPr="0069586A">
              <w:br/>
              <w:t xml:space="preserve">                    &lt;/gml:Curve&gt;</w:t>
            </w:r>
            <w:r w:rsidRPr="0069586A">
              <w:br/>
              <w:t xml:space="preserve">                &lt;/gml:curveMember&gt;</w:t>
            </w:r>
            <w:r w:rsidRPr="0069586A">
              <w:br/>
              <w:t xml:space="preserve">            &lt;/gml:MultiCurve&gt;</w:t>
            </w:r>
            <w:r w:rsidRPr="0069586A">
              <w:br/>
              <w:t xml:space="preserve">        &lt;/AddressReferenceSystemReferencePolyline&gt;</w:t>
            </w:r>
          </w:p>
        </w:tc>
      </w:tr>
      <w:tr w:rsidR="00D87461" w14:paraId="7645C3C3"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087F3A68" w14:textId="77777777" w:rsidR="00D87461" w:rsidRDefault="00D87461">
            <w:pPr>
              <w:jc w:val="center"/>
              <w:rPr>
                <w:b/>
                <w:bCs/>
                <w:sz w:val="24"/>
                <w:szCs w:val="24"/>
              </w:rPr>
            </w:pPr>
            <w:r>
              <w:rPr>
                <w:b/>
                <w:bCs/>
                <w:color w:val="FFFFFF"/>
              </w:rPr>
              <w:lastRenderedPageBreak/>
              <w:t>Notes/Comments</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13F0678C" w14:textId="77777777" w:rsidR="00D87461" w:rsidRDefault="00D87461">
            <w:r>
              <w:t xml:space="preserve">Theoretically, every street or other access route to an address within an </w:t>
            </w:r>
            <w:hyperlink r:id="rId1659" w:history="1">
              <w:r>
                <w:rPr>
                  <w:rStyle w:val="Hyperlink"/>
                </w:rPr>
                <w:t>Address Reference System</w:t>
              </w:r>
            </w:hyperlink>
            <w:r>
              <w:t xml:space="preserve"> can be construed as an </w:t>
            </w:r>
            <w:hyperlink r:id="rId1660" w:history="1">
              <w:r>
                <w:rPr>
                  <w:rStyle w:val="Hyperlink"/>
                </w:rPr>
                <w:t>Address Reference System Reference Polyline</w:t>
              </w:r>
            </w:hyperlink>
            <w:r>
              <w:t xml:space="preserve">. However, in practice, where a framework of axes exists, a selection of major through streets is often used to identify breaks in address ranges, and to assist in locating the correct Address Range for a given local street. Every </w:t>
            </w:r>
            <w:hyperlink r:id="rId1661" w:history="1">
              <w:r>
                <w:rPr>
                  <w:rStyle w:val="Hyperlink"/>
                </w:rPr>
                <w:t>Complete Address Number</w:t>
              </w:r>
            </w:hyperlink>
            <w:r>
              <w:t xml:space="preserve"> is related to an </w:t>
            </w:r>
            <w:hyperlink r:id="rId1662" w:history="1">
              <w:r>
                <w:rPr>
                  <w:rStyle w:val="Hyperlink"/>
                </w:rPr>
                <w:t>Address Reference System Reference Polyline</w:t>
              </w:r>
            </w:hyperlink>
            <w:r>
              <w:t xml:space="preserve">. </w:t>
            </w:r>
            <w:r>
              <w:br/>
            </w:r>
            <w:r>
              <w:br/>
              <w:t xml:space="preserve">1. In an axial type </w:t>
            </w:r>
            <w:hyperlink r:id="rId1663" w:history="1">
              <w:r>
                <w:rPr>
                  <w:rStyle w:val="Hyperlink"/>
                </w:rPr>
                <w:t>Address Reference System</w:t>
              </w:r>
            </w:hyperlink>
            <w:r>
              <w:t xml:space="preserve">, all </w:t>
            </w:r>
            <w:hyperlink r:id="rId1664" w:history="1">
              <w:r>
                <w:rPr>
                  <w:rStyle w:val="Hyperlink"/>
                </w:rPr>
                <w:t>Address Reference System Reference Polylines</w:t>
              </w:r>
            </w:hyperlink>
            <w:r>
              <w:t xml:space="preserve"> are, or could, by extension, be connected to one of the </w:t>
            </w:r>
            <w:hyperlink r:id="rId1665" w:history="1">
              <w:r>
                <w:rPr>
                  <w:rStyle w:val="Hyperlink"/>
                </w:rPr>
                <w:t>Address Reference System Axis</w:t>
              </w:r>
            </w:hyperlink>
            <w:r>
              <w:t xml:space="preserve"> lines. Each of the </w:t>
            </w:r>
            <w:hyperlink r:id="rId1666" w:history="1">
              <w:r>
                <w:rPr>
                  <w:rStyle w:val="Hyperlink"/>
                </w:rPr>
                <w:t>Address Reference System Reference Polylines</w:t>
              </w:r>
            </w:hyperlink>
            <w:r>
              <w:t xml:space="preserve"> has its Point of Beginning at the vertex of its intersection with the axis. </w:t>
            </w:r>
          </w:p>
          <w:p w14:paraId="08C12F71" w14:textId="77777777" w:rsidR="00D87461" w:rsidRDefault="00D87461">
            <w:pPr>
              <w:rPr>
                <w:sz w:val="24"/>
                <w:szCs w:val="24"/>
              </w:rPr>
            </w:pPr>
            <w:r>
              <w:t xml:space="preserve">2. In a non-axial </w:t>
            </w:r>
            <w:hyperlink r:id="rId1667" w:history="1">
              <w:r>
                <w:rPr>
                  <w:rStyle w:val="Hyperlink"/>
                </w:rPr>
                <w:t>Address Reference System</w:t>
              </w:r>
            </w:hyperlink>
            <w:r>
              <w:t xml:space="preserve">, a specific Point of Beginning is defined by the </w:t>
            </w:r>
            <w:hyperlink r:id="rId1668" w:history="1">
              <w:r>
                <w:rPr>
                  <w:rStyle w:val="Hyperlink"/>
                </w:rPr>
                <w:t>Address Reference System Authority</w:t>
              </w:r>
            </w:hyperlink>
            <w:r>
              <w:t xml:space="preserve"> for each </w:t>
            </w:r>
            <w:hyperlink r:id="rId1669" w:history="1">
              <w:r>
                <w:rPr>
                  <w:rStyle w:val="Hyperlink"/>
                </w:rPr>
                <w:t>Address Reference System Reference Polyline</w:t>
              </w:r>
            </w:hyperlink>
            <w:r>
              <w:t xml:space="preserve"> at the point where numbering for that polyline is commenced. </w:t>
            </w:r>
          </w:p>
        </w:tc>
      </w:tr>
      <w:tr w:rsidR="00D87461" w14:paraId="0043C5D7" w14:textId="77777777" w:rsidTr="00544B65">
        <w:trPr>
          <w:trHeight w:val="309"/>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6D73F524" w14:textId="77777777" w:rsidR="00D87461" w:rsidRDefault="00D87461">
            <w:pPr>
              <w:jc w:val="center"/>
              <w:rPr>
                <w:b/>
                <w:bCs/>
                <w:sz w:val="24"/>
                <w:szCs w:val="24"/>
              </w:rPr>
            </w:pPr>
            <w:r>
              <w:rPr>
                <w:b/>
                <w:bCs/>
                <w:color w:val="FFFFFF"/>
              </w:rPr>
              <w:t>XML Tag</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14905619" w14:textId="77777777" w:rsidR="00D87461" w:rsidRDefault="00D87461" w:rsidP="00544B65">
            <w:pPr>
              <w:spacing w:after="0"/>
              <w:rPr>
                <w:sz w:val="24"/>
                <w:szCs w:val="24"/>
              </w:rPr>
            </w:pPr>
            <w:r>
              <w:t xml:space="preserve">&lt;AddressReferenceSystemReferencePolyline&gt; </w:t>
            </w:r>
          </w:p>
        </w:tc>
      </w:tr>
      <w:tr w:rsidR="00D87461" w14:paraId="1BF56E5E"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43098AE5" w14:textId="77777777" w:rsidR="00D87461" w:rsidRDefault="00D87461">
            <w:pPr>
              <w:jc w:val="center"/>
              <w:rPr>
                <w:b/>
                <w:bCs/>
                <w:sz w:val="24"/>
                <w:szCs w:val="24"/>
              </w:rPr>
            </w:pPr>
            <w:r>
              <w:rPr>
                <w:b/>
                <w:bCs/>
                <w:color w:val="FFFFFF"/>
              </w:rPr>
              <w:t>XML Model</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60223919" w14:textId="77777777" w:rsidR="00D87461" w:rsidRDefault="00D87461">
            <w:pPr>
              <w:rPr>
                <w:sz w:val="24"/>
                <w:szCs w:val="24"/>
              </w:rPr>
            </w:pPr>
            <w:r>
              <w:t>&lt;xsd:complexType name="AddressReferenceSystemReferencePolyline_type"&gt;</w:t>
            </w:r>
            <w:r>
              <w:br/>
              <w:t>&lt;xsd:complexContent&gt;</w:t>
            </w:r>
            <w:r>
              <w:br/>
              <w:t>&lt;xsd:restriction base="gml:MultiCurveType"&gt;&lt;/xsd:restriction&gt;</w:t>
            </w:r>
            <w:r>
              <w:br/>
              <w:t>&lt;/xsd:complexContent&gt;</w:t>
            </w:r>
            <w:r>
              <w:br/>
              <w:t xml:space="preserve">&lt;/xsd:complexType&gt; </w:t>
            </w:r>
          </w:p>
        </w:tc>
      </w:tr>
      <w:tr w:rsidR="00D87461" w14:paraId="646FC901"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3197D069" w14:textId="77777777" w:rsidR="00D87461" w:rsidRDefault="00D87461">
            <w:pPr>
              <w:jc w:val="center"/>
              <w:rPr>
                <w:b/>
                <w:bCs/>
                <w:sz w:val="24"/>
                <w:szCs w:val="24"/>
              </w:rPr>
            </w:pPr>
            <w:r>
              <w:rPr>
                <w:b/>
                <w:bCs/>
                <w:color w:val="FFFFFF"/>
              </w:rPr>
              <w:t>XML Example</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4E6ECBF9" w14:textId="77777777" w:rsidR="00544B65" w:rsidRDefault="00544B65" w:rsidP="00544B65">
            <w:pPr>
              <w:spacing w:after="0"/>
            </w:pPr>
            <w:r w:rsidRPr="00544B65">
              <w:t>&lt;AddressReferenceSystemReferencePolyline&gt;</w:t>
            </w:r>
            <w:r w:rsidRPr="00544B65">
              <w:br/>
              <w:t xml:space="preserve">            &lt;gml:MultiCurve gml:id="p52"&gt;</w:t>
            </w:r>
            <w:r w:rsidRPr="00544B65">
              <w:br/>
              <w:t xml:space="preserve">                &lt;gml:curveMember&gt;</w:t>
            </w:r>
            <w:r w:rsidRPr="00544B65">
              <w:br/>
              <w:t xml:space="preserve">                    &lt;gml:Curve gml:id="p53"&gt;</w:t>
            </w:r>
            <w:r w:rsidRPr="00544B65">
              <w:br/>
              <w:t xml:space="preserve">                        &lt;gml:segments&gt;</w:t>
            </w:r>
            <w:r w:rsidRPr="00544B65">
              <w:br/>
              <w:t xml:space="preserve">                            &lt;gml:LineStringSegment&gt;</w:t>
            </w:r>
            <w:r w:rsidRPr="00544B65">
              <w:br/>
              <w:t xml:space="preserve">                                &lt;gml:posList&gt;1000 15000 20000 15000 &lt;/gml:posList&gt;</w:t>
            </w:r>
            <w:r w:rsidRPr="00544B65">
              <w:br/>
              <w:t xml:space="preserve">                            &lt;/gml:LineStringSegment&gt;</w:t>
            </w:r>
            <w:r w:rsidRPr="00544B65">
              <w:br/>
              <w:t xml:space="preserve">                        &lt;/gml:segments&gt;</w:t>
            </w:r>
            <w:r w:rsidRPr="00544B65">
              <w:br/>
              <w:t xml:space="preserve">                    &lt;/gml:Curve&gt;</w:t>
            </w:r>
            <w:r w:rsidRPr="00544B65">
              <w:br/>
              <w:t xml:space="preserve">                &lt;/gml:curveMember&gt;</w:t>
            </w:r>
            <w:r w:rsidRPr="00544B65">
              <w:br/>
              <w:t xml:space="preserve">            &lt;/gml:MultiCurve&gt;</w:t>
            </w:r>
            <w:r w:rsidRPr="00544B65">
              <w:br/>
              <w:t xml:space="preserve">        &lt;/AddressReferenceSystemReferencePolyline&gt;</w:t>
            </w:r>
          </w:p>
          <w:p w14:paraId="282311D4" w14:textId="0B93E421" w:rsidR="00D87461" w:rsidRPr="00544B65" w:rsidRDefault="00D87461" w:rsidP="00544B65">
            <w:pPr>
              <w:spacing w:after="0"/>
            </w:pPr>
            <w:r>
              <w:lastRenderedPageBreak/>
              <w:t xml:space="preserve">&lt;/AddressReferenceSystemReferencePolyline&gt; </w:t>
            </w:r>
          </w:p>
        </w:tc>
      </w:tr>
      <w:tr w:rsidR="00D87461" w14:paraId="6FCC672B"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2F7F2725" w14:textId="77777777" w:rsidR="00D87461" w:rsidRDefault="00D87461">
            <w:pPr>
              <w:jc w:val="center"/>
              <w:rPr>
                <w:b/>
                <w:bCs/>
                <w:sz w:val="24"/>
                <w:szCs w:val="24"/>
              </w:rPr>
            </w:pPr>
            <w:r>
              <w:rPr>
                <w:b/>
                <w:bCs/>
                <w:color w:val="FFFFFF"/>
              </w:rPr>
              <w:lastRenderedPageBreak/>
              <w:t>Quality Measures</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3C0D92FA" w14:textId="77777777" w:rsidR="00D87461" w:rsidRDefault="00D87461">
            <w:pPr>
              <w:rPr>
                <w:sz w:val="24"/>
                <w:szCs w:val="24"/>
              </w:rPr>
            </w:pPr>
            <w:r>
              <w:t xml:space="preserve">See </w:t>
            </w:r>
            <w:hyperlink r:id="rId1670" w:history="1">
              <w:r>
                <w:rPr>
                  <w:rStyle w:val="Hyperlink"/>
                </w:rPr>
                <w:t>Address Reference System Rules Measure</w:t>
              </w:r>
            </w:hyperlink>
            <w:r>
              <w:t xml:space="preserve">. </w:t>
            </w:r>
          </w:p>
        </w:tc>
      </w:tr>
      <w:tr w:rsidR="00D87461" w14:paraId="78153AA1"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0F9EE179" w14:textId="77777777" w:rsidR="00D87461" w:rsidRDefault="00D87461">
            <w:pPr>
              <w:jc w:val="center"/>
              <w:rPr>
                <w:b/>
                <w:bCs/>
                <w:sz w:val="24"/>
                <w:szCs w:val="24"/>
              </w:rPr>
            </w:pPr>
            <w:r>
              <w:rPr>
                <w:b/>
                <w:bCs/>
                <w:color w:val="FFFFFF"/>
              </w:rPr>
              <w:t>Quality Notes</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5D3C9461" w14:textId="77777777" w:rsidR="00D87461" w:rsidRDefault="00D87461">
            <w:pPr>
              <w:rPr>
                <w:sz w:val="24"/>
                <w:szCs w:val="24"/>
              </w:rPr>
            </w:pPr>
            <w:r>
              <w:t xml:space="preserve">  </w:t>
            </w:r>
          </w:p>
        </w:tc>
      </w:tr>
    </w:tbl>
    <w:p w14:paraId="61773A2F" w14:textId="77777777" w:rsidR="00D87461" w:rsidRDefault="007B253E" w:rsidP="002912AF">
      <w:pPr>
        <w:pStyle w:val="NormalWeb"/>
      </w:pPr>
      <w:hyperlink r:id="rId1671" w:anchor="AddressReferenceSystems" w:history="1"/>
      <w:r w:rsidR="00D87461">
        <w:t xml:space="preserve"> </w:t>
      </w:r>
    </w:p>
    <w:p w14:paraId="35FFF51E" w14:textId="77777777" w:rsidR="00D87461" w:rsidRDefault="00D87461" w:rsidP="00074519">
      <w:pPr>
        <w:pStyle w:val="Heading5"/>
      </w:pPr>
      <w:bookmarkStart w:id="440" w:name="_AN100"/>
      <w:bookmarkStart w:id="441" w:name="AN100"/>
      <w:bookmarkStart w:id="442" w:name="AddressReferenceSystemRangeBreak"/>
      <w:bookmarkEnd w:id="440"/>
      <w:bookmarkEnd w:id="441"/>
      <w:bookmarkEnd w:id="442"/>
      <w:r w:rsidRPr="00074519">
        <w:t>Address Reference System Range Breakpoint</w:t>
      </w:r>
      <w:r>
        <w:t xml:space="preserve"> </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11"/>
        <w:gridCol w:w="7579"/>
      </w:tblGrid>
      <w:tr w:rsidR="00D87461" w14:paraId="08CA594F"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376B43C9" w14:textId="77777777" w:rsidR="00D87461" w:rsidRDefault="007B253E">
            <w:pPr>
              <w:jc w:val="center"/>
              <w:rPr>
                <w:b/>
                <w:bCs/>
                <w:sz w:val="24"/>
                <w:szCs w:val="24"/>
              </w:rPr>
            </w:pPr>
            <w:hyperlink r:id="rId1672" w:anchor="sorted_table" w:tooltip="Sort by this column" w:history="1">
              <w:r w:rsidR="00D87461">
                <w:rPr>
                  <w:rStyle w:val="Hyperlink"/>
                  <w:b/>
                  <w:bCs/>
                  <w:color w:val="FFFFFF"/>
                </w:rPr>
                <w:t>Element Name</w:t>
              </w:r>
            </w:hyperlink>
            <w:r w:rsidR="00D87461">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29143F3A" w14:textId="77777777" w:rsidR="00D87461" w:rsidRDefault="007B253E">
            <w:pPr>
              <w:jc w:val="center"/>
              <w:rPr>
                <w:b/>
                <w:bCs/>
                <w:sz w:val="24"/>
                <w:szCs w:val="24"/>
              </w:rPr>
            </w:pPr>
            <w:hyperlink r:id="rId1673" w:anchor="sorted_table" w:tooltip="Sort by this column" w:history="1">
              <w:r w:rsidR="00D87461">
                <w:rPr>
                  <w:rStyle w:val="Hyperlink"/>
                  <w:b/>
                  <w:bCs/>
                  <w:color w:val="FFFFFF"/>
                </w:rPr>
                <w:t>AddressReferenceSystemRangeBreakpoint</w:t>
              </w:r>
            </w:hyperlink>
            <w:r w:rsidR="00D87461">
              <w:rPr>
                <w:b/>
                <w:bCs/>
              </w:rPr>
              <w:t xml:space="preserve"> </w:t>
            </w:r>
          </w:p>
        </w:tc>
      </w:tr>
      <w:tr w:rsidR="00D87461" w14:paraId="20104164"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55D0D8E1" w14:textId="77777777" w:rsidR="00D87461" w:rsidRDefault="00D87461">
            <w:pPr>
              <w:jc w:val="center"/>
              <w:rPr>
                <w:b/>
                <w:bCs/>
                <w:sz w:val="24"/>
                <w:szCs w:val="24"/>
              </w:rPr>
            </w:pPr>
            <w:r>
              <w:rPr>
                <w:b/>
                <w:bCs/>
                <w:color w:val="FFFFFF"/>
              </w:rPr>
              <w:t>Other common names for this element</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481D1DE2" w14:textId="77777777" w:rsidR="00D87461" w:rsidRDefault="00D87461">
            <w:pPr>
              <w:rPr>
                <w:sz w:val="24"/>
                <w:szCs w:val="24"/>
              </w:rPr>
            </w:pPr>
            <w:r>
              <w:t xml:space="preserve">  </w:t>
            </w:r>
          </w:p>
        </w:tc>
      </w:tr>
      <w:tr w:rsidR="00D87461" w14:paraId="0FA7A987"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2AA96E73" w14:textId="77777777" w:rsidR="00D87461" w:rsidRDefault="00D87461">
            <w:pPr>
              <w:jc w:val="center"/>
              <w:rPr>
                <w:b/>
                <w:bCs/>
                <w:sz w:val="24"/>
                <w:szCs w:val="24"/>
              </w:rPr>
            </w:pPr>
            <w:r>
              <w:rPr>
                <w:b/>
                <w:bCs/>
                <w:color w:val="FFFFFF"/>
              </w:rPr>
              <w:t>Definition</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40FEF271" w14:textId="77777777" w:rsidR="00D87461" w:rsidRDefault="00D87461">
            <w:pPr>
              <w:rPr>
                <w:sz w:val="24"/>
                <w:szCs w:val="24"/>
              </w:rPr>
            </w:pPr>
            <w:r>
              <w:t xml:space="preserve">A point along a street or other thoroughfare within an </w:t>
            </w:r>
            <w:r w:rsidRPr="00074519">
              <w:t>Address Reference System</w:t>
            </w:r>
            <w:r>
              <w:t xml:space="preserve"> where an address range beginning and/or endpoint is located. </w:t>
            </w:r>
          </w:p>
        </w:tc>
      </w:tr>
      <w:tr w:rsidR="00D87461" w14:paraId="2DDEB0B5"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2E1F56AB" w14:textId="77777777" w:rsidR="00D87461" w:rsidRDefault="00D87461">
            <w:pPr>
              <w:jc w:val="center"/>
              <w:rPr>
                <w:b/>
                <w:bCs/>
                <w:sz w:val="24"/>
                <w:szCs w:val="24"/>
              </w:rPr>
            </w:pPr>
            <w:r>
              <w:rPr>
                <w:b/>
                <w:bCs/>
                <w:color w:val="FFFFFF"/>
              </w:rPr>
              <w:t>Definition Source</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034CA190" w14:textId="77777777" w:rsidR="00D87461" w:rsidRDefault="00D87461">
            <w:pPr>
              <w:rPr>
                <w:sz w:val="24"/>
                <w:szCs w:val="24"/>
              </w:rPr>
            </w:pPr>
            <w:r>
              <w:t xml:space="preserve">New </w:t>
            </w:r>
          </w:p>
        </w:tc>
      </w:tr>
      <w:tr w:rsidR="00D87461" w14:paraId="7F51657F"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532DEDB7" w14:textId="77777777" w:rsidR="00D87461" w:rsidRDefault="00D87461">
            <w:pPr>
              <w:jc w:val="center"/>
              <w:rPr>
                <w:b/>
                <w:bCs/>
                <w:sz w:val="24"/>
                <w:szCs w:val="24"/>
              </w:rPr>
            </w:pPr>
            <w:r>
              <w:rPr>
                <w:b/>
                <w:bCs/>
                <w:color w:val="FFFFFF"/>
              </w:rPr>
              <w:t>Data Type</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24056DC8" w14:textId="77777777" w:rsidR="00D87461" w:rsidRDefault="00D87461">
            <w:pPr>
              <w:rPr>
                <w:sz w:val="24"/>
                <w:szCs w:val="24"/>
              </w:rPr>
            </w:pPr>
            <w:r>
              <w:t xml:space="preserve">Geometry (Point), as defined in the Open Geospatial Consortium's "OpenGIS(R) Geography Markup Language (GML)" version 3.2.1 (see Appendix A for a complete citation) </w:t>
            </w:r>
          </w:p>
        </w:tc>
      </w:tr>
      <w:tr w:rsidR="00D87461" w14:paraId="74937CEE"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70AFC327" w14:textId="77777777" w:rsidR="00D87461" w:rsidRDefault="00D87461">
            <w:pPr>
              <w:jc w:val="center"/>
              <w:rPr>
                <w:b/>
                <w:bCs/>
                <w:sz w:val="24"/>
                <w:szCs w:val="24"/>
              </w:rPr>
            </w:pPr>
            <w:r>
              <w:rPr>
                <w:b/>
                <w:bCs/>
                <w:color w:val="FFFFFF"/>
              </w:rPr>
              <w:t>Existing Standards for this Element</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21DE9F56" w14:textId="77777777" w:rsidR="00D87461" w:rsidRDefault="00D87461">
            <w:pPr>
              <w:rPr>
                <w:sz w:val="24"/>
                <w:szCs w:val="24"/>
              </w:rPr>
            </w:pPr>
            <w:r>
              <w:t xml:space="preserve">None </w:t>
            </w:r>
          </w:p>
        </w:tc>
      </w:tr>
      <w:tr w:rsidR="00D87461" w14:paraId="5BE8FB7E"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592CBCBB" w14:textId="77777777" w:rsidR="00D87461" w:rsidRDefault="00D87461">
            <w:pPr>
              <w:jc w:val="center"/>
              <w:rPr>
                <w:b/>
                <w:bCs/>
                <w:sz w:val="24"/>
                <w:szCs w:val="24"/>
              </w:rPr>
            </w:pPr>
            <w:r>
              <w:rPr>
                <w:b/>
                <w:bCs/>
                <w:color w:val="FFFFFF"/>
              </w:rPr>
              <w:t>Domain of Values for this Element</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24513EF5" w14:textId="77777777" w:rsidR="00D87461" w:rsidRDefault="00D87461">
            <w:pPr>
              <w:rPr>
                <w:sz w:val="24"/>
                <w:szCs w:val="24"/>
              </w:rPr>
            </w:pPr>
            <w:r>
              <w:t xml:space="preserve">Can be created locally. </w:t>
            </w:r>
          </w:p>
        </w:tc>
      </w:tr>
      <w:tr w:rsidR="00D87461" w14:paraId="7BCD13CE"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1404FD59" w14:textId="77777777" w:rsidR="00D87461" w:rsidRDefault="00D87461">
            <w:pPr>
              <w:jc w:val="center"/>
              <w:rPr>
                <w:b/>
                <w:bCs/>
                <w:sz w:val="24"/>
                <w:szCs w:val="24"/>
              </w:rPr>
            </w:pPr>
            <w:r>
              <w:rPr>
                <w:b/>
                <w:bCs/>
                <w:color w:val="FFFFFF"/>
              </w:rPr>
              <w:t>Source of Values</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1E77FA61" w14:textId="77777777" w:rsidR="00D87461" w:rsidRDefault="00D87461">
            <w:pPr>
              <w:rPr>
                <w:sz w:val="24"/>
                <w:szCs w:val="24"/>
              </w:rPr>
            </w:pPr>
            <w:r>
              <w:t xml:space="preserve">Local jurisdiction </w:t>
            </w:r>
          </w:p>
        </w:tc>
      </w:tr>
      <w:tr w:rsidR="00D87461" w14:paraId="09C7CAF7"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057DCB5D" w14:textId="77777777" w:rsidR="00D87461" w:rsidRDefault="00D87461">
            <w:pPr>
              <w:jc w:val="center"/>
              <w:rPr>
                <w:b/>
                <w:bCs/>
                <w:sz w:val="24"/>
                <w:szCs w:val="24"/>
              </w:rPr>
            </w:pPr>
            <w:r>
              <w:rPr>
                <w:b/>
                <w:bCs/>
                <w:color w:val="FFFFFF"/>
              </w:rPr>
              <w:t>Attributes Associated with this Element</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45EF561F" w14:textId="77777777" w:rsidR="00D87461" w:rsidRDefault="007B253E">
            <w:pPr>
              <w:rPr>
                <w:sz w:val="24"/>
                <w:szCs w:val="24"/>
              </w:rPr>
            </w:pPr>
            <w:hyperlink r:id="rId1674" w:history="1">
              <w:r w:rsidR="00D87461">
                <w:rPr>
                  <w:rStyle w:val="Hyperlink"/>
                </w:rPr>
                <w:t>Address Range Span</w:t>
              </w:r>
            </w:hyperlink>
            <w:r w:rsidR="00D87461">
              <w:t xml:space="preserve">, </w:t>
            </w:r>
            <w:hyperlink r:id="rId1675" w:history="1">
              <w:r w:rsidR="00D87461">
                <w:rPr>
                  <w:rStyle w:val="Hyperlink"/>
                </w:rPr>
                <w:t>Address Range Side</w:t>
              </w:r>
            </w:hyperlink>
            <w:r w:rsidR="00D87461">
              <w:t xml:space="preserve">, </w:t>
            </w:r>
            <w:hyperlink r:id="rId1676" w:history="1">
              <w:r w:rsidR="00D87461">
                <w:rPr>
                  <w:rStyle w:val="Hyperlink"/>
                </w:rPr>
                <w:t>Address Range Parity</w:t>
              </w:r>
            </w:hyperlink>
            <w:r w:rsidR="00D87461">
              <w:t xml:space="preserve">, </w:t>
            </w:r>
            <w:hyperlink r:id="rId1677" w:history="1">
              <w:r w:rsidR="00D87461">
                <w:rPr>
                  <w:rStyle w:val="Hyperlink"/>
                </w:rPr>
                <w:t>Address Reference System Range Breakline</w:t>
              </w:r>
            </w:hyperlink>
            <w:r w:rsidR="00D87461">
              <w:t xml:space="preserve"> </w:t>
            </w:r>
          </w:p>
        </w:tc>
      </w:tr>
      <w:tr w:rsidR="00D87461" w14:paraId="096432A0"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50C22831" w14:textId="77777777" w:rsidR="00D87461" w:rsidRDefault="00D87461">
            <w:pPr>
              <w:jc w:val="center"/>
              <w:rPr>
                <w:b/>
                <w:bCs/>
                <w:sz w:val="24"/>
                <w:szCs w:val="24"/>
              </w:rPr>
            </w:pPr>
            <w:r>
              <w:rPr>
                <w:b/>
                <w:bCs/>
                <w:color w:val="FFFFFF"/>
              </w:rPr>
              <w:t>How Defined</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438CBE10" w14:textId="77777777" w:rsidR="00D87461" w:rsidRDefault="00D87461">
            <w:pPr>
              <w:rPr>
                <w:sz w:val="24"/>
                <w:szCs w:val="24"/>
              </w:rPr>
            </w:pPr>
            <w:r>
              <w:t xml:space="preserve">By </w:t>
            </w:r>
            <w:r w:rsidRPr="00074519">
              <w:t>Address Reference System</w:t>
            </w:r>
            <w:r>
              <w:t xml:space="preserve"> rules </w:t>
            </w:r>
          </w:p>
        </w:tc>
      </w:tr>
      <w:tr w:rsidR="00D87461" w14:paraId="3461DE53"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63F6CA30" w14:textId="77777777" w:rsidR="00D87461" w:rsidRDefault="00D87461">
            <w:pPr>
              <w:jc w:val="center"/>
              <w:rPr>
                <w:b/>
                <w:bCs/>
                <w:sz w:val="24"/>
                <w:szCs w:val="24"/>
              </w:rPr>
            </w:pPr>
            <w:r>
              <w:rPr>
                <w:b/>
                <w:bCs/>
                <w:color w:val="FFFFFF"/>
              </w:rPr>
              <w:t>Example</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0DB777C5" w14:textId="77777777" w:rsidR="00D87461" w:rsidRDefault="007B253E">
            <w:hyperlink r:id="rId1678" w:history="1">
              <w:r w:rsidR="00D87461">
                <w:rPr>
                  <w:rStyle w:val="Hyperlink"/>
                </w:rPr>
                <w:t>Address Reference System Range Breakpoint</w:t>
              </w:r>
            </w:hyperlink>
            <w:r w:rsidR="00D87461">
              <w:t>:</w:t>
            </w:r>
          </w:p>
          <w:p w14:paraId="1B62B260" w14:textId="036C99E0" w:rsidR="00D87461" w:rsidRDefault="00BF3541">
            <w:pPr>
              <w:ind w:left="720"/>
              <w:rPr>
                <w:sz w:val="24"/>
                <w:szCs w:val="24"/>
              </w:rPr>
            </w:pPr>
            <w:r w:rsidRPr="00BF3541">
              <w:t>&lt;AddressReferenceSystemRangeBreakpoint&gt;</w:t>
            </w:r>
            <w:r w:rsidRPr="00BF3541">
              <w:br/>
              <w:t xml:space="preserve">            &lt;gml:Point gml:id="p54"&gt;</w:t>
            </w:r>
            <w:r w:rsidRPr="00BF3541">
              <w:br/>
              <w:t xml:space="preserve">                &lt;gml:pos&gt;15000 15000 &lt;/gml:pos&gt;</w:t>
            </w:r>
            <w:r w:rsidRPr="00BF3541">
              <w:br/>
              <w:t xml:space="preserve">            &lt;/gml:Point&gt;</w:t>
            </w:r>
            <w:r w:rsidRPr="00BF3541">
              <w:br/>
              <w:t xml:space="preserve">        &lt;/AddressReferenceSystemRangeBreakpoint&gt;</w:t>
            </w:r>
          </w:p>
        </w:tc>
      </w:tr>
      <w:tr w:rsidR="00D87461" w14:paraId="23C79E77"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299ADAA3" w14:textId="77777777" w:rsidR="00D87461" w:rsidRDefault="00D87461">
            <w:pPr>
              <w:jc w:val="center"/>
              <w:rPr>
                <w:b/>
                <w:bCs/>
                <w:sz w:val="24"/>
                <w:szCs w:val="24"/>
              </w:rPr>
            </w:pPr>
            <w:r>
              <w:rPr>
                <w:b/>
                <w:bCs/>
                <w:color w:val="FFFFFF"/>
              </w:rPr>
              <w:lastRenderedPageBreak/>
              <w:t>Notes/Comments</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34C279CE" w14:textId="77777777" w:rsidR="00D87461" w:rsidRDefault="00D87461">
            <w:pPr>
              <w:rPr>
                <w:sz w:val="24"/>
                <w:szCs w:val="24"/>
              </w:rPr>
            </w:pPr>
            <w:r>
              <w:t xml:space="preserve">1. </w:t>
            </w:r>
            <w:hyperlink r:id="rId1679" w:history="1">
              <w:r>
                <w:rPr>
                  <w:rStyle w:val="Hyperlink"/>
                </w:rPr>
                <w:t>Address Reference System Range Breakpoints</w:t>
              </w:r>
            </w:hyperlink>
            <w:r>
              <w:t xml:space="preserve"> may occur at intersections, or they may be defined by distances, or address number increments. They represent the point at which one address range is ended, and another begins. This is usually defined at the break from one series of 100 to the next, where ranges are defined as 100-199, 200-299, etc. In an axial type </w:t>
            </w:r>
            <w:hyperlink r:id="rId1680" w:history="1">
              <w:r>
                <w:rPr>
                  <w:rStyle w:val="Hyperlink"/>
                </w:rPr>
                <w:t>Address Reference System</w:t>
              </w:r>
            </w:hyperlink>
            <w:r>
              <w:t xml:space="preserve">, where a grid of streets is formed, these breakpoint almost always occur at intersections. Where an axial system is based on other geometry, such as township/range/section lines, they may occur at the point where one unit ends and the next begins (e.g. a section line, or township or range line). In a non-axial system, ranges are normally based on distance (e.g. 1000 numbers per mile), and the breakpoints may be identified by their distance from the 0 point for the road. </w:t>
            </w:r>
            <w:r>
              <w:br/>
              <w:t xml:space="preserve">2. </w:t>
            </w:r>
            <w:hyperlink r:id="rId1681" w:history="1">
              <w:r>
                <w:rPr>
                  <w:rStyle w:val="Hyperlink"/>
                </w:rPr>
                <w:t>Address Reference System Range Breakpoints</w:t>
              </w:r>
            </w:hyperlink>
            <w:r>
              <w:t xml:space="preserve"> may be connected within the </w:t>
            </w:r>
            <w:hyperlink r:id="rId1682" w:history="1">
              <w:r>
                <w:rPr>
                  <w:rStyle w:val="Hyperlink"/>
                </w:rPr>
                <w:t>Address Reference System Extent</w:t>
              </w:r>
            </w:hyperlink>
            <w:r>
              <w:t xml:space="preserve"> to other points having the same value (connecting all the points that represent the breakpoint between the 100-199 Address Range and the 200-299 Address Range) to create an </w:t>
            </w:r>
            <w:hyperlink r:id="rId1683" w:history="1">
              <w:r>
                <w:rPr>
                  <w:rStyle w:val="Hyperlink"/>
                </w:rPr>
                <w:t>Address Reference System Range Breakline</w:t>
              </w:r>
            </w:hyperlink>
            <w:r>
              <w:t xml:space="preserve">. Such </w:t>
            </w:r>
            <w:hyperlink r:id="rId1684" w:history="1">
              <w:r>
                <w:rPr>
                  <w:rStyle w:val="Hyperlink"/>
                </w:rPr>
                <w:t>Address Reference System Range Breaklines</w:t>
              </w:r>
            </w:hyperlink>
            <w:r>
              <w:t xml:space="preserve"> are useful in assignment of new addresses, and in quality review of existing references to determine whether or not they fall within the Address Range with which they are associated. For further information on </w:t>
            </w:r>
            <w:hyperlink r:id="rId1685" w:history="1">
              <w:r>
                <w:rPr>
                  <w:rStyle w:val="Hyperlink"/>
                </w:rPr>
                <w:t>Address Reference System Range Breaklines</w:t>
              </w:r>
            </w:hyperlink>
            <w:r>
              <w:t xml:space="preserve">, refer to the element. </w:t>
            </w:r>
          </w:p>
        </w:tc>
      </w:tr>
      <w:tr w:rsidR="00D87461" w14:paraId="3041BC29"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3C1711C6" w14:textId="77777777" w:rsidR="00D87461" w:rsidRDefault="00D87461">
            <w:pPr>
              <w:jc w:val="center"/>
              <w:rPr>
                <w:b/>
                <w:bCs/>
                <w:sz w:val="24"/>
                <w:szCs w:val="24"/>
              </w:rPr>
            </w:pPr>
            <w:r>
              <w:rPr>
                <w:b/>
                <w:bCs/>
                <w:color w:val="FFFFFF"/>
              </w:rPr>
              <w:t>XML Tag</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2FCEEC08" w14:textId="56D71542" w:rsidR="00D87461" w:rsidRDefault="00D87461" w:rsidP="00BF3541">
            <w:pPr>
              <w:rPr>
                <w:sz w:val="24"/>
                <w:szCs w:val="24"/>
              </w:rPr>
            </w:pPr>
            <w:r>
              <w:t xml:space="preserve">&lt;AddressReferenceSystemRangeBreakpoint&gt; </w:t>
            </w:r>
          </w:p>
        </w:tc>
      </w:tr>
      <w:tr w:rsidR="00D87461" w14:paraId="6BA3BD43"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64DC2EC9" w14:textId="77777777" w:rsidR="00D87461" w:rsidRDefault="00D87461">
            <w:pPr>
              <w:jc w:val="center"/>
              <w:rPr>
                <w:b/>
                <w:bCs/>
                <w:sz w:val="24"/>
                <w:szCs w:val="24"/>
              </w:rPr>
            </w:pPr>
            <w:r>
              <w:rPr>
                <w:b/>
                <w:bCs/>
                <w:color w:val="FFFFFF"/>
              </w:rPr>
              <w:t>XML Model</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6DFBB034" w14:textId="103D7AD9" w:rsidR="00D87461" w:rsidRDefault="000201EA" w:rsidP="000201EA">
            <w:pPr>
              <w:rPr>
                <w:sz w:val="24"/>
                <w:szCs w:val="24"/>
              </w:rPr>
            </w:pPr>
            <w:r w:rsidRPr="000201EA">
              <w:t>&lt;xsd:group name="AddressReferenceSystemRangeBreakpoint_group"&gt;</w:t>
            </w:r>
            <w:r w:rsidRPr="000201EA">
              <w:br/>
            </w:r>
            <w:r w:rsidRPr="000201EA">
              <w:tab/>
            </w:r>
            <w:r w:rsidRPr="000201EA">
              <w:tab/>
              <w:t>&lt;xsd:annotation&gt;</w:t>
            </w:r>
            <w:r w:rsidRPr="000201EA">
              <w:br/>
            </w:r>
            <w:r w:rsidRPr="000201EA">
              <w:tab/>
            </w:r>
            <w:r w:rsidRPr="000201EA">
              <w:tab/>
            </w:r>
            <w:r w:rsidRPr="000201EA">
              <w:tab/>
              <w:t>&lt;xsd:documentation xml:lang="en"&gt;A point along a street or other thoroughfare within an</w:t>
            </w:r>
            <w:r>
              <w:t xml:space="preserve"> </w:t>
            </w:r>
            <w:r w:rsidRPr="000201EA">
              <w:t>Address Reference System where an address range beginning and/or endpoint is</w:t>
            </w:r>
            <w:r>
              <w:t xml:space="preserve"> </w:t>
            </w:r>
            <w:r w:rsidRPr="000201EA">
              <w:t>located. &lt;/xsd:documentation&gt;</w:t>
            </w:r>
            <w:r w:rsidRPr="000201EA">
              <w:br/>
            </w:r>
            <w:r w:rsidRPr="000201EA">
              <w:tab/>
            </w:r>
            <w:r w:rsidRPr="000201EA">
              <w:tab/>
              <w:t>&lt;/xsd:annotation&gt;</w:t>
            </w:r>
            <w:r w:rsidRPr="000201EA">
              <w:br/>
            </w:r>
            <w:r w:rsidRPr="000201EA">
              <w:tab/>
            </w:r>
            <w:r w:rsidRPr="000201EA">
              <w:tab/>
              <w:t>&lt;xsd:sequence&gt;</w:t>
            </w:r>
            <w:r w:rsidRPr="000201EA">
              <w:br/>
            </w:r>
            <w:r w:rsidRPr="000201EA">
              <w:tab/>
            </w:r>
            <w:r w:rsidRPr="000201EA">
              <w:tab/>
            </w:r>
            <w:r w:rsidRPr="000201EA">
              <w:tab/>
              <w:t xml:space="preserve">&lt;xsd:element </w:t>
            </w:r>
            <w:r>
              <w:t>n</w:t>
            </w:r>
            <w:r w:rsidRPr="000201EA">
              <w:t>ame="AddressReferenceSystemRangeBreakpoint"&gt;</w:t>
            </w:r>
            <w:r w:rsidRPr="000201EA">
              <w:br/>
            </w:r>
            <w:r w:rsidRPr="000201EA">
              <w:tab/>
            </w:r>
            <w:r w:rsidRPr="000201EA">
              <w:tab/>
            </w:r>
            <w:r w:rsidRPr="000201EA">
              <w:tab/>
            </w:r>
            <w:r w:rsidRPr="000201EA">
              <w:tab/>
              <w:t>&lt;xsd:complexType&gt;</w:t>
            </w:r>
            <w:r w:rsidRPr="000201EA">
              <w:br/>
            </w:r>
            <w:r w:rsidRPr="000201EA">
              <w:tab/>
            </w:r>
            <w:r w:rsidRPr="000201EA">
              <w:tab/>
            </w:r>
            <w:r w:rsidRPr="000201EA">
              <w:tab/>
            </w:r>
            <w:r w:rsidRPr="000201EA">
              <w:tab/>
            </w:r>
            <w:r w:rsidRPr="000201EA">
              <w:tab/>
              <w:t>&lt;xsd:sequence&gt;</w:t>
            </w:r>
            <w:r w:rsidRPr="000201EA">
              <w:br/>
            </w:r>
            <w:r w:rsidRPr="000201EA">
              <w:tab/>
            </w:r>
            <w:r w:rsidRPr="000201EA">
              <w:tab/>
            </w:r>
            <w:r w:rsidRPr="000201EA">
              <w:tab/>
            </w:r>
            <w:r w:rsidRPr="000201EA">
              <w:tab/>
            </w:r>
            <w:r w:rsidRPr="000201EA">
              <w:tab/>
            </w:r>
            <w:r w:rsidRPr="000201EA">
              <w:tab/>
              <w:t>&lt;xsd:element ref="gml:Point"/&gt;</w:t>
            </w:r>
            <w:r w:rsidRPr="000201EA">
              <w:br/>
            </w:r>
            <w:r w:rsidRPr="000201EA">
              <w:tab/>
            </w:r>
            <w:r w:rsidRPr="000201EA">
              <w:tab/>
            </w:r>
            <w:r w:rsidRPr="000201EA">
              <w:tab/>
            </w:r>
            <w:r w:rsidRPr="000201EA">
              <w:tab/>
            </w:r>
            <w:r w:rsidRPr="000201EA">
              <w:tab/>
              <w:t>&lt;/xsd:sequence&gt;</w:t>
            </w:r>
            <w:r w:rsidRPr="000201EA">
              <w:br/>
            </w:r>
            <w:r w:rsidRPr="000201EA">
              <w:tab/>
            </w:r>
            <w:r w:rsidRPr="000201EA">
              <w:tab/>
            </w:r>
            <w:r w:rsidRPr="000201EA">
              <w:tab/>
            </w:r>
            <w:r w:rsidRPr="000201EA">
              <w:tab/>
              <w:t>&lt;/xsd:complexType&gt;</w:t>
            </w:r>
            <w:r w:rsidRPr="000201EA">
              <w:br/>
            </w:r>
            <w:r w:rsidRPr="000201EA">
              <w:tab/>
            </w:r>
            <w:r w:rsidRPr="000201EA">
              <w:tab/>
            </w:r>
            <w:r w:rsidRPr="000201EA">
              <w:tab/>
              <w:t>&lt;/xsd:element&gt;</w:t>
            </w:r>
            <w:r w:rsidRPr="000201EA">
              <w:br/>
            </w:r>
            <w:r w:rsidRPr="000201EA">
              <w:tab/>
            </w:r>
            <w:r w:rsidRPr="000201EA">
              <w:tab/>
              <w:t>&lt;/xsd:sequence&gt;</w:t>
            </w:r>
            <w:r w:rsidRPr="000201EA">
              <w:br/>
            </w:r>
            <w:r w:rsidRPr="000201EA">
              <w:tab/>
              <w:t>&lt;/xsd:group&gt;</w:t>
            </w:r>
          </w:p>
        </w:tc>
      </w:tr>
      <w:tr w:rsidR="00D87461" w14:paraId="0EFA98D3"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03A0B5A5" w14:textId="77777777" w:rsidR="00D87461" w:rsidRDefault="00D87461">
            <w:pPr>
              <w:jc w:val="center"/>
              <w:rPr>
                <w:b/>
                <w:bCs/>
                <w:sz w:val="24"/>
                <w:szCs w:val="24"/>
              </w:rPr>
            </w:pPr>
            <w:r>
              <w:rPr>
                <w:b/>
                <w:bCs/>
                <w:color w:val="FFFFFF"/>
              </w:rPr>
              <w:t>XML Example</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4765299F" w14:textId="33EC45FE" w:rsidR="00D87461" w:rsidRDefault="000201EA">
            <w:pPr>
              <w:rPr>
                <w:sz w:val="24"/>
                <w:szCs w:val="24"/>
              </w:rPr>
            </w:pPr>
            <w:r w:rsidRPr="000201EA">
              <w:t>&lt;AddressReferenceSystemRangeBreakpoint&gt;</w:t>
            </w:r>
            <w:r w:rsidRPr="000201EA">
              <w:br/>
              <w:t xml:space="preserve">            &lt;gml:Point gml:id="p54"&gt;</w:t>
            </w:r>
            <w:r w:rsidRPr="000201EA">
              <w:br/>
              <w:t xml:space="preserve">                &lt;gml:pos&gt;15000 15000 &lt;/gml:pos&gt;</w:t>
            </w:r>
            <w:r w:rsidRPr="000201EA">
              <w:br/>
            </w:r>
            <w:r w:rsidRPr="000201EA">
              <w:lastRenderedPageBreak/>
              <w:t xml:space="preserve">            &lt;/gml:Point&gt;</w:t>
            </w:r>
            <w:r w:rsidRPr="000201EA">
              <w:br/>
              <w:t xml:space="preserve">        &lt;/AddressReferenceSystemRangeBreakpoint&gt;</w:t>
            </w:r>
          </w:p>
        </w:tc>
      </w:tr>
      <w:tr w:rsidR="00D87461" w14:paraId="02466971"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3EC584E2" w14:textId="77777777" w:rsidR="00D87461" w:rsidRDefault="00D87461">
            <w:pPr>
              <w:jc w:val="center"/>
              <w:rPr>
                <w:b/>
                <w:bCs/>
                <w:sz w:val="24"/>
                <w:szCs w:val="24"/>
              </w:rPr>
            </w:pPr>
            <w:r>
              <w:rPr>
                <w:b/>
                <w:bCs/>
                <w:color w:val="FFFFFF"/>
              </w:rPr>
              <w:lastRenderedPageBreak/>
              <w:t>Quality Measures</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3A87AEB7" w14:textId="77777777" w:rsidR="00D87461" w:rsidRDefault="00D87461">
            <w:pPr>
              <w:rPr>
                <w:sz w:val="24"/>
                <w:szCs w:val="24"/>
              </w:rPr>
            </w:pPr>
            <w:r>
              <w:t xml:space="preserve">See </w:t>
            </w:r>
            <w:r w:rsidRPr="00074519">
              <w:t>Address Reference System Rules Measure</w:t>
            </w:r>
            <w:r>
              <w:t xml:space="preserve">. </w:t>
            </w:r>
          </w:p>
        </w:tc>
      </w:tr>
      <w:tr w:rsidR="00D87461" w14:paraId="0324DD1D"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6247C80D" w14:textId="77777777" w:rsidR="00D87461" w:rsidRDefault="00D87461">
            <w:pPr>
              <w:jc w:val="center"/>
              <w:rPr>
                <w:b/>
                <w:bCs/>
                <w:sz w:val="24"/>
                <w:szCs w:val="24"/>
              </w:rPr>
            </w:pPr>
            <w:r>
              <w:rPr>
                <w:b/>
                <w:bCs/>
                <w:color w:val="FFFFFF"/>
              </w:rPr>
              <w:t>Quality Notes</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76D276CF" w14:textId="77777777" w:rsidR="00D87461" w:rsidRDefault="00D87461">
            <w:pPr>
              <w:rPr>
                <w:sz w:val="24"/>
                <w:szCs w:val="24"/>
              </w:rPr>
            </w:pPr>
            <w:r>
              <w:t xml:space="preserve">  </w:t>
            </w:r>
          </w:p>
        </w:tc>
      </w:tr>
    </w:tbl>
    <w:p w14:paraId="38434307" w14:textId="77777777" w:rsidR="00D87461" w:rsidRDefault="007B253E" w:rsidP="002912AF">
      <w:pPr>
        <w:pStyle w:val="NormalWeb"/>
      </w:pPr>
      <w:hyperlink r:id="rId1686" w:anchor="AddressReferenceSystems" w:history="1"/>
      <w:r w:rsidR="00D87461">
        <w:t xml:space="preserve"> </w:t>
      </w:r>
    </w:p>
    <w:p w14:paraId="076F44CE" w14:textId="77777777" w:rsidR="00D87461" w:rsidRDefault="00D87461" w:rsidP="00074519">
      <w:pPr>
        <w:pStyle w:val="Heading5"/>
      </w:pPr>
      <w:bookmarkStart w:id="443" w:name="_AN101"/>
      <w:bookmarkStart w:id="444" w:name="AN101"/>
      <w:bookmarkStart w:id="445" w:name="AddressReferenceSystemRangeB_AN1"/>
      <w:bookmarkEnd w:id="443"/>
      <w:bookmarkEnd w:id="444"/>
      <w:bookmarkEnd w:id="445"/>
      <w:r w:rsidRPr="00074519">
        <w:t>Address Reference System Range Breakline</w:t>
      </w:r>
      <w:r>
        <w:t xml:space="preserve"> </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19"/>
        <w:gridCol w:w="7571"/>
      </w:tblGrid>
      <w:tr w:rsidR="00D87461" w14:paraId="1807FF06"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52AF5479" w14:textId="77777777" w:rsidR="00D87461" w:rsidRDefault="007B253E">
            <w:pPr>
              <w:jc w:val="center"/>
              <w:rPr>
                <w:b/>
                <w:bCs/>
                <w:sz w:val="24"/>
                <w:szCs w:val="24"/>
              </w:rPr>
            </w:pPr>
            <w:hyperlink r:id="rId1687" w:anchor="sorted_table" w:tooltip="Sort by this column" w:history="1">
              <w:r w:rsidR="00D87461">
                <w:rPr>
                  <w:rStyle w:val="Hyperlink"/>
                  <w:b/>
                  <w:bCs/>
                  <w:color w:val="FFFFFF"/>
                </w:rPr>
                <w:t>Element Name</w:t>
              </w:r>
            </w:hyperlink>
            <w:r w:rsidR="00D87461">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2B48844B" w14:textId="46208291" w:rsidR="00D87461" w:rsidRDefault="007B253E">
            <w:pPr>
              <w:jc w:val="center"/>
              <w:rPr>
                <w:b/>
                <w:bCs/>
                <w:sz w:val="24"/>
                <w:szCs w:val="24"/>
              </w:rPr>
            </w:pPr>
            <w:hyperlink r:id="rId1688" w:anchor="sorted_table" w:tooltip="Sort by this column" w:history="1">
              <w:r w:rsidR="00D87461">
                <w:rPr>
                  <w:rStyle w:val="Hyperlink"/>
                  <w:b/>
                  <w:bCs/>
                  <w:color w:val="FFFFFF"/>
                </w:rPr>
                <w:t>AddressReferenceSystemRangeBreakline</w:t>
              </w:r>
            </w:hyperlink>
            <w:r w:rsidR="00D87461">
              <w:rPr>
                <w:b/>
                <w:bCs/>
              </w:rPr>
              <w:t xml:space="preserve"> </w:t>
            </w:r>
          </w:p>
        </w:tc>
      </w:tr>
      <w:tr w:rsidR="00D87461" w14:paraId="2F223263"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05CF517D" w14:textId="77777777" w:rsidR="00D87461" w:rsidRDefault="00D87461">
            <w:pPr>
              <w:jc w:val="center"/>
              <w:rPr>
                <w:b/>
                <w:bCs/>
                <w:sz w:val="24"/>
                <w:szCs w:val="24"/>
              </w:rPr>
            </w:pPr>
            <w:r>
              <w:rPr>
                <w:b/>
                <w:bCs/>
                <w:color w:val="FFFFFF"/>
              </w:rPr>
              <w:t>Other common names for this element</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7D75E6BF" w14:textId="77777777" w:rsidR="00D87461" w:rsidRDefault="00D87461">
            <w:pPr>
              <w:rPr>
                <w:sz w:val="24"/>
                <w:szCs w:val="24"/>
              </w:rPr>
            </w:pPr>
            <w:r>
              <w:t xml:space="preserve">  </w:t>
            </w:r>
          </w:p>
        </w:tc>
      </w:tr>
      <w:tr w:rsidR="00D87461" w14:paraId="5E458E6A"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4DF3C353" w14:textId="77777777" w:rsidR="00D87461" w:rsidRDefault="00D87461">
            <w:pPr>
              <w:jc w:val="center"/>
              <w:rPr>
                <w:b/>
                <w:bCs/>
                <w:sz w:val="24"/>
                <w:szCs w:val="24"/>
              </w:rPr>
            </w:pPr>
            <w:r>
              <w:rPr>
                <w:b/>
                <w:bCs/>
                <w:color w:val="FFFFFF"/>
              </w:rPr>
              <w:t>Definition</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1B992C4F" w14:textId="77777777" w:rsidR="00D87461" w:rsidRDefault="00D87461">
            <w:pPr>
              <w:rPr>
                <w:sz w:val="24"/>
                <w:szCs w:val="24"/>
              </w:rPr>
            </w:pPr>
            <w:r>
              <w:t xml:space="preserve">A line connecting the </w:t>
            </w:r>
            <w:r w:rsidRPr="00074519">
              <w:t>Address Reference System Range Breakpoints</w:t>
            </w:r>
            <w:r>
              <w:t xml:space="preserve"> with the same value within an </w:t>
            </w:r>
            <w:r w:rsidRPr="00074519">
              <w:t>Address Reference System</w:t>
            </w:r>
            <w:r>
              <w:t xml:space="preserve"> </w:t>
            </w:r>
          </w:p>
        </w:tc>
      </w:tr>
      <w:tr w:rsidR="00D87461" w14:paraId="1C3D78C9"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2D756FCC" w14:textId="77777777" w:rsidR="00D87461" w:rsidRDefault="00D87461">
            <w:pPr>
              <w:jc w:val="center"/>
              <w:rPr>
                <w:b/>
                <w:bCs/>
                <w:sz w:val="24"/>
                <w:szCs w:val="24"/>
              </w:rPr>
            </w:pPr>
            <w:r>
              <w:rPr>
                <w:b/>
                <w:bCs/>
                <w:color w:val="FFFFFF"/>
              </w:rPr>
              <w:t>Definition Source</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0D4E9F2F" w14:textId="77777777" w:rsidR="00D87461" w:rsidRDefault="00D87461">
            <w:pPr>
              <w:rPr>
                <w:sz w:val="24"/>
                <w:szCs w:val="24"/>
              </w:rPr>
            </w:pPr>
            <w:r>
              <w:t xml:space="preserve">New </w:t>
            </w:r>
          </w:p>
        </w:tc>
      </w:tr>
      <w:tr w:rsidR="00D87461" w14:paraId="51ED43A1"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7D4F7F06" w14:textId="77777777" w:rsidR="00D87461" w:rsidRDefault="00D87461">
            <w:pPr>
              <w:jc w:val="center"/>
              <w:rPr>
                <w:b/>
                <w:bCs/>
                <w:sz w:val="24"/>
                <w:szCs w:val="24"/>
              </w:rPr>
            </w:pPr>
            <w:r>
              <w:rPr>
                <w:b/>
                <w:bCs/>
                <w:color w:val="FFFFFF"/>
              </w:rPr>
              <w:t>Data Type</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6DC8F85F" w14:textId="77777777" w:rsidR="00D87461" w:rsidRDefault="00D87461">
            <w:pPr>
              <w:rPr>
                <w:sz w:val="24"/>
                <w:szCs w:val="24"/>
              </w:rPr>
            </w:pPr>
            <w:r>
              <w:t xml:space="preserve">Geometry (Multicurve), as defined in the Open Geospatial Consortium's "OpenGIS(R) Geography Markup Language (GML)" version 3.2.1 (see Appendix A for a complete citation) </w:t>
            </w:r>
          </w:p>
        </w:tc>
      </w:tr>
      <w:tr w:rsidR="00D87461" w14:paraId="3F22D6D6"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16485FB7" w14:textId="77777777" w:rsidR="00D87461" w:rsidRDefault="00D87461">
            <w:pPr>
              <w:jc w:val="center"/>
              <w:rPr>
                <w:b/>
                <w:bCs/>
                <w:sz w:val="24"/>
                <w:szCs w:val="24"/>
              </w:rPr>
            </w:pPr>
            <w:r>
              <w:rPr>
                <w:b/>
                <w:bCs/>
                <w:color w:val="FFFFFF"/>
              </w:rPr>
              <w:t>Existing Standards for this Element</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718CBC5B" w14:textId="77777777" w:rsidR="00D87461" w:rsidRDefault="00D87461">
            <w:pPr>
              <w:rPr>
                <w:sz w:val="24"/>
                <w:szCs w:val="24"/>
              </w:rPr>
            </w:pPr>
            <w:r>
              <w:t xml:space="preserve">None </w:t>
            </w:r>
          </w:p>
        </w:tc>
      </w:tr>
      <w:tr w:rsidR="00D87461" w14:paraId="701987B2"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3698993F" w14:textId="77777777" w:rsidR="00D87461" w:rsidRDefault="00D87461">
            <w:pPr>
              <w:jc w:val="center"/>
              <w:rPr>
                <w:b/>
                <w:bCs/>
                <w:sz w:val="24"/>
                <w:szCs w:val="24"/>
              </w:rPr>
            </w:pPr>
            <w:r>
              <w:rPr>
                <w:b/>
                <w:bCs/>
                <w:color w:val="FFFFFF"/>
              </w:rPr>
              <w:t>Domain of Values for this Element</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173BE6FF" w14:textId="77777777" w:rsidR="00D87461" w:rsidRDefault="00D87461">
            <w:pPr>
              <w:rPr>
                <w:sz w:val="24"/>
                <w:szCs w:val="24"/>
              </w:rPr>
            </w:pPr>
            <w:r>
              <w:t xml:space="preserve">Based on range values in </w:t>
            </w:r>
            <w:hyperlink r:id="rId1689" w:history="1">
              <w:r>
                <w:rPr>
                  <w:rStyle w:val="Hyperlink"/>
                </w:rPr>
                <w:t>Address Reference System</w:t>
              </w:r>
            </w:hyperlink>
            <w:r>
              <w:t xml:space="preserve">. </w:t>
            </w:r>
          </w:p>
        </w:tc>
      </w:tr>
      <w:tr w:rsidR="00D87461" w14:paraId="766B6657"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1E77A74F" w14:textId="77777777" w:rsidR="00D87461" w:rsidRDefault="00D87461">
            <w:pPr>
              <w:jc w:val="center"/>
              <w:rPr>
                <w:b/>
                <w:bCs/>
                <w:sz w:val="24"/>
                <w:szCs w:val="24"/>
              </w:rPr>
            </w:pPr>
            <w:r>
              <w:rPr>
                <w:b/>
                <w:bCs/>
                <w:color w:val="FFFFFF"/>
              </w:rPr>
              <w:t>Source of Values</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6F5A4DE6" w14:textId="77777777" w:rsidR="00D87461" w:rsidRDefault="00D87461">
            <w:pPr>
              <w:rPr>
                <w:sz w:val="24"/>
                <w:szCs w:val="24"/>
              </w:rPr>
            </w:pPr>
            <w:r>
              <w:t xml:space="preserve">Local jurisdiction </w:t>
            </w:r>
          </w:p>
        </w:tc>
      </w:tr>
      <w:tr w:rsidR="00D87461" w14:paraId="53D75313"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11420621" w14:textId="77777777" w:rsidR="00D87461" w:rsidRDefault="00D87461">
            <w:pPr>
              <w:jc w:val="center"/>
              <w:rPr>
                <w:b/>
                <w:bCs/>
                <w:sz w:val="24"/>
                <w:szCs w:val="24"/>
              </w:rPr>
            </w:pPr>
            <w:r>
              <w:rPr>
                <w:b/>
                <w:bCs/>
                <w:color w:val="FFFFFF"/>
              </w:rPr>
              <w:t>Attributes Associated with this Element</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2CF1D078" w14:textId="77777777" w:rsidR="00D87461" w:rsidRDefault="00D87461">
            <w:pPr>
              <w:rPr>
                <w:sz w:val="24"/>
                <w:szCs w:val="24"/>
              </w:rPr>
            </w:pPr>
            <w:r>
              <w:t xml:space="preserve">  </w:t>
            </w:r>
          </w:p>
        </w:tc>
      </w:tr>
      <w:tr w:rsidR="00D87461" w14:paraId="67152D17"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069AE4AF" w14:textId="77777777" w:rsidR="00D87461" w:rsidRDefault="00D87461">
            <w:pPr>
              <w:jc w:val="center"/>
              <w:rPr>
                <w:b/>
                <w:bCs/>
                <w:sz w:val="24"/>
                <w:szCs w:val="24"/>
              </w:rPr>
            </w:pPr>
            <w:r>
              <w:rPr>
                <w:b/>
                <w:bCs/>
                <w:color w:val="FFFFFF"/>
              </w:rPr>
              <w:t>How Defined</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7F43CCCF" w14:textId="77777777" w:rsidR="00D87461" w:rsidRDefault="00D87461">
            <w:pPr>
              <w:rPr>
                <w:sz w:val="24"/>
                <w:szCs w:val="24"/>
              </w:rPr>
            </w:pPr>
            <w:r>
              <w:t xml:space="preserve">  </w:t>
            </w:r>
          </w:p>
        </w:tc>
      </w:tr>
      <w:tr w:rsidR="00D87461" w14:paraId="54B8C3D2"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326FA9FE" w14:textId="77777777" w:rsidR="00D87461" w:rsidRDefault="00D87461">
            <w:pPr>
              <w:jc w:val="center"/>
              <w:rPr>
                <w:b/>
                <w:bCs/>
                <w:sz w:val="24"/>
                <w:szCs w:val="24"/>
              </w:rPr>
            </w:pPr>
            <w:r>
              <w:rPr>
                <w:b/>
                <w:bCs/>
                <w:color w:val="FFFFFF"/>
              </w:rPr>
              <w:t>Example</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00D93890" w14:textId="77777777" w:rsidR="00D87461" w:rsidRDefault="007B253E">
            <w:hyperlink r:id="rId1690" w:history="1">
              <w:r w:rsidR="00D87461">
                <w:rPr>
                  <w:rStyle w:val="Hyperlink"/>
                </w:rPr>
                <w:t>Address Reference System Range Breakline</w:t>
              </w:r>
            </w:hyperlink>
            <w:r w:rsidR="00D87461">
              <w:t xml:space="preserve">: </w:t>
            </w:r>
          </w:p>
          <w:p w14:paraId="0BB25D7A" w14:textId="4EECD9B6" w:rsidR="00D87461" w:rsidRDefault="00835FB6">
            <w:pPr>
              <w:rPr>
                <w:sz w:val="24"/>
                <w:szCs w:val="24"/>
              </w:rPr>
            </w:pPr>
            <w:r w:rsidRPr="00835FB6">
              <w:t>&lt;AddressReferenceSystemRangeBreakline&gt;</w:t>
            </w:r>
            <w:r w:rsidRPr="00835FB6">
              <w:br/>
              <w:t xml:space="preserve">            &lt;gml:MultiCurve gml:id="p55"&gt;</w:t>
            </w:r>
            <w:r w:rsidRPr="00835FB6">
              <w:br/>
              <w:t xml:space="preserve">                &lt;gml:curveMember&gt;</w:t>
            </w:r>
            <w:r w:rsidRPr="00835FB6">
              <w:br/>
              <w:t xml:space="preserve">                    &lt;gml:Curve gml:id="p56"&gt;</w:t>
            </w:r>
            <w:r w:rsidRPr="00835FB6">
              <w:br/>
            </w:r>
            <w:r w:rsidRPr="00835FB6">
              <w:lastRenderedPageBreak/>
              <w:t xml:space="preserve">                        &lt;gml:segments&gt;</w:t>
            </w:r>
            <w:r w:rsidRPr="00835FB6">
              <w:br/>
              <w:t xml:space="preserve">                            &lt;gml:LineStringSegment&gt;</w:t>
            </w:r>
            <w:r w:rsidRPr="00835FB6">
              <w:br/>
              <w:t xml:space="preserve">                                &lt;gml:posList&gt;1000 15000 20000 15000 &lt;/gml:posList&gt;</w:t>
            </w:r>
            <w:r w:rsidRPr="00835FB6">
              <w:br/>
              <w:t xml:space="preserve">                            &lt;/gml:LineStringSegment&gt;</w:t>
            </w:r>
            <w:r w:rsidRPr="00835FB6">
              <w:br/>
              <w:t xml:space="preserve">                        &lt;/gml:segments&gt;</w:t>
            </w:r>
            <w:r w:rsidRPr="00835FB6">
              <w:br/>
              <w:t xml:space="preserve">                    &lt;/gml:Curve&gt;</w:t>
            </w:r>
            <w:r w:rsidRPr="00835FB6">
              <w:br/>
              <w:t xml:space="preserve">                &lt;/gml:curveMember&gt;</w:t>
            </w:r>
            <w:r w:rsidRPr="00835FB6">
              <w:br/>
              <w:t xml:space="preserve">            &lt;/gml:MultiCurve&gt;</w:t>
            </w:r>
            <w:r w:rsidRPr="00835FB6">
              <w:br/>
              <w:t xml:space="preserve">        &lt;/AddressReferenceSystemRangeBreakline&gt;</w:t>
            </w:r>
          </w:p>
        </w:tc>
      </w:tr>
      <w:tr w:rsidR="00D87461" w14:paraId="70CC60F2"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4F3D3976" w14:textId="77777777" w:rsidR="00D87461" w:rsidRDefault="00D87461">
            <w:pPr>
              <w:jc w:val="center"/>
              <w:rPr>
                <w:b/>
                <w:bCs/>
                <w:sz w:val="24"/>
                <w:szCs w:val="24"/>
              </w:rPr>
            </w:pPr>
            <w:r>
              <w:rPr>
                <w:b/>
                <w:bCs/>
                <w:color w:val="FFFFFF"/>
              </w:rPr>
              <w:lastRenderedPageBreak/>
              <w:t>Notes/Comments</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7AD24C77" w14:textId="77777777" w:rsidR="00D87461" w:rsidRDefault="00D87461">
            <w:pPr>
              <w:rPr>
                <w:sz w:val="24"/>
                <w:szCs w:val="24"/>
              </w:rPr>
            </w:pPr>
            <w:r>
              <w:t xml:space="preserve">The </w:t>
            </w:r>
            <w:r w:rsidRPr="00074519">
              <w:t>Address Reference System Range Breakline</w:t>
            </w:r>
            <w:r>
              <w:t xml:space="preserve"> provides address assignment and quality assurance personnel with a means of identifying which ranges apply within a given area of an </w:t>
            </w:r>
            <w:r w:rsidRPr="00074519">
              <w:t>Address Reference System</w:t>
            </w:r>
            <w:r>
              <w:t>. In axial (or grid) type systems, with roughly rectangular blocks, these lines should be relatively straight and parallel. However, in less regular topography, or where the street pattern is more irregular, these lines may converge or diverge. They should not cross.</w:t>
            </w:r>
            <w:r>
              <w:br/>
              <w:t xml:space="preserve">The lines are constructed in an axial system by connecting all of the </w:t>
            </w:r>
            <w:r w:rsidRPr="00074519">
              <w:t>Address Reference System Range Breakpoints</w:t>
            </w:r>
            <w:r>
              <w:t xml:space="preserve"> that have identical values (for example those that represent the beginning of the "1200" block, and where the low values are 1200 and 1201 for left low and right low.) </w:t>
            </w:r>
          </w:p>
        </w:tc>
      </w:tr>
      <w:tr w:rsidR="00D87461" w14:paraId="0DFB8800"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6BB01D85" w14:textId="77777777" w:rsidR="00D87461" w:rsidRDefault="00D87461">
            <w:pPr>
              <w:jc w:val="center"/>
              <w:rPr>
                <w:b/>
                <w:bCs/>
                <w:sz w:val="24"/>
                <w:szCs w:val="24"/>
              </w:rPr>
            </w:pPr>
            <w:r>
              <w:rPr>
                <w:b/>
                <w:bCs/>
                <w:color w:val="FFFFFF"/>
              </w:rPr>
              <w:t>XML Tag</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5E697006" w14:textId="77777777" w:rsidR="00D87461" w:rsidRDefault="00D87461" w:rsidP="00074519">
            <w:pPr>
              <w:rPr>
                <w:sz w:val="24"/>
                <w:szCs w:val="24"/>
              </w:rPr>
            </w:pPr>
            <w:r>
              <w:t xml:space="preserve">&lt;AddressReferenceSystemRangeBreakline&gt; </w:t>
            </w:r>
          </w:p>
        </w:tc>
      </w:tr>
      <w:tr w:rsidR="00D87461" w14:paraId="3B1D9495"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059D181C" w14:textId="77777777" w:rsidR="00D87461" w:rsidRDefault="00D87461">
            <w:pPr>
              <w:jc w:val="center"/>
              <w:rPr>
                <w:b/>
                <w:bCs/>
                <w:sz w:val="24"/>
                <w:szCs w:val="24"/>
              </w:rPr>
            </w:pPr>
            <w:r>
              <w:rPr>
                <w:b/>
                <w:bCs/>
                <w:color w:val="FFFFFF"/>
              </w:rPr>
              <w:t>XML Model</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76B28ECF" w14:textId="34A63703" w:rsidR="00D87461" w:rsidRDefault="00DE5C9D" w:rsidP="00DE5C9D">
            <w:pPr>
              <w:rPr>
                <w:sz w:val="24"/>
                <w:szCs w:val="24"/>
              </w:rPr>
            </w:pPr>
            <w:r w:rsidRPr="00DE5C9D">
              <w:t>&lt;xsd:group name="AddressReferenceSystemRangeBreakline_group"&gt;</w:t>
            </w:r>
            <w:r w:rsidRPr="00DE5C9D">
              <w:br/>
            </w:r>
            <w:r w:rsidRPr="00DE5C9D">
              <w:tab/>
            </w:r>
            <w:r w:rsidRPr="00DE5C9D">
              <w:tab/>
              <w:t>&lt;xsd:annotation&gt;</w:t>
            </w:r>
            <w:r w:rsidRPr="00DE5C9D">
              <w:br/>
            </w:r>
            <w:r w:rsidRPr="00DE5C9D">
              <w:tab/>
            </w:r>
            <w:r w:rsidRPr="00DE5C9D">
              <w:tab/>
            </w:r>
            <w:r w:rsidRPr="00DE5C9D">
              <w:tab/>
              <w:t>&lt;xsd:documentation xml:lang="en"&gt;A line connecting the Address Reference System Range</w:t>
            </w:r>
            <w:r>
              <w:t xml:space="preserve"> </w:t>
            </w:r>
            <w:r w:rsidRPr="00DE5C9D">
              <w:t>Breakpoints with the same value within an Address Reference</w:t>
            </w:r>
            <w:r>
              <w:t xml:space="preserve"> </w:t>
            </w:r>
            <w:r w:rsidRPr="00DE5C9D">
              <w:t>System&lt;/xsd:documentation&gt;</w:t>
            </w:r>
            <w:r w:rsidRPr="00DE5C9D">
              <w:br/>
            </w:r>
            <w:r w:rsidRPr="00DE5C9D">
              <w:tab/>
            </w:r>
            <w:r w:rsidRPr="00DE5C9D">
              <w:tab/>
              <w:t>&lt;/xsd:annotation&gt;</w:t>
            </w:r>
            <w:r w:rsidRPr="00DE5C9D">
              <w:br/>
            </w:r>
            <w:r w:rsidRPr="00DE5C9D">
              <w:tab/>
            </w:r>
            <w:r w:rsidRPr="00DE5C9D">
              <w:tab/>
              <w:t>&lt;xsd:sequence&gt;</w:t>
            </w:r>
            <w:r w:rsidRPr="00DE5C9D">
              <w:br/>
            </w:r>
            <w:r w:rsidRPr="00DE5C9D">
              <w:tab/>
            </w:r>
            <w:r w:rsidRPr="00DE5C9D">
              <w:tab/>
            </w:r>
            <w:r w:rsidRPr="00DE5C9D">
              <w:tab/>
              <w:t>&lt;xsd:element name="AddressReferenceSystemRangeBreakline"&gt;</w:t>
            </w:r>
            <w:r w:rsidRPr="00DE5C9D">
              <w:br/>
            </w:r>
            <w:r w:rsidRPr="00DE5C9D">
              <w:tab/>
            </w:r>
            <w:r w:rsidRPr="00DE5C9D">
              <w:tab/>
            </w:r>
            <w:r w:rsidRPr="00DE5C9D">
              <w:tab/>
            </w:r>
            <w:r w:rsidRPr="00DE5C9D">
              <w:tab/>
              <w:t>&lt;xsd:complexType&gt;</w:t>
            </w:r>
            <w:r w:rsidRPr="00DE5C9D">
              <w:br/>
            </w:r>
            <w:r w:rsidRPr="00DE5C9D">
              <w:tab/>
            </w:r>
            <w:r w:rsidRPr="00DE5C9D">
              <w:tab/>
            </w:r>
            <w:r w:rsidRPr="00DE5C9D">
              <w:tab/>
            </w:r>
            <w:r w:rsidRPr="00DE5C9D">
              <w:tab/>
            </w:r>
            <w:r w:rsidRPr="00DE5C9D">
              <w:tab/>
              <w:t>&lt;xsd:sequence&gt;</w:t>
            </w:r>
            <w:r w:rsidRPr="00DE5C9D">
              <w:br/>
            </w:r>
            <w:r w:rsidRPr="00DE5C9D">
              <w:tab/>
            </w:r>
            <w:r w:rsidRPr="00DE5C9D">
              <w:tab/>
            </w:r>
            <w:r w:rsidRPr="00DE5C9D">
              <w:tab/>
            </w:r>
            <w:r w:rsidRPr="00DE5C9D">
              <w:tab/>
            </w:r>
            <w:r w:rsidRPr="00DE5C9D">
              <w:tab/>
            </w:r>
            <w:r w:rsidRPr="00DE5C9D">
              <w:tab/>
              <w:t>&lt;xsd:element ref="gml:MultiCurve"/&gt;</w:t>
            </w:r>
            <w:r w:rsidRPr="00DE5C9D">
              <w:br/>
            </w:r>
            <w:r w:rsidRPr="00DE5C9D">
              <w:tab/>
            </w:r>
            <w:r w:rsidRPr="00DE5C9D">
              <w:tab/>
            </w:r>
            <w:r w:rsidRPr="00DE5C9D">
              <w:tab/>
            </w:r>
            <w:r w:rsidRPr="00DE5C9D">
              <w:tab/>
            </w:r>
            <w:r w:rsidRPr="00DE5C9D">
              <w:tab/>
              <w:t>&lt;/xsd:sequence&gt;</w:t>
            </w:r>
            <w:r w:rsidRPr="00DE5C9D">
              <w:br/>
            </w:r>
            <w:r w:rsidRPr="00DE5C9D">
              <w:tab/>
            </w:r>
            <w:r w:rsidRPr="00DE5C9D">
              <w:tab/>
            </w:r>
            <w:r w:rsidRPr="00DE5C9D">
              <w:tab/>
            </w:r>
            <w:r w:rsidRPr="00DE5C9D">
              <w:tab/>
              <w:t>&lt;/xsd:complexType&gt;</w:t>
            </w:r>
            <w:r w:rsidRPr="00DE5C9D">
              <w:br/>
            </w:r>
            <w:r w:rsidRPr="00DE5C9D">
              <w:tab/>
            </w:r>
            <w:r w:rsidRPr="00DE5C9D">
              <w:tab/>
            </w:r>
            <w:r w:rsidRPr="00DE5C9D">
              <w:tab/>
              <w:t>&lt;/xsd:element&gt;</w:t>
            </w:r>
            <w:r w:rsidRPr="00DE5C9D">
              <w:br/>
            </w:r>
            <w:r w:rsidRPr="00DE5C9D">
              <w:tab/>
            </w:r>
            <w:r w:rsidRPr="00DE5C9D">
              <w:tab/>
              <w:t>&lt;/xsd:sequence&gt;</w:t>
            </w:r>
            <w:r w:rsidRPr="00DE5C9D">
              <w:br/>
            </w:r>
            <w:r w:rsidRPr="00DE5C9D">
              <w:tab/>
              <w:t>&lt;/xsd:group&gt;</w:t>
            </w:r>
          </w:p>
        </w:tc>
      </w:tr>
      <w:tr w:rsidR="00D87461" w14:paraId="5CEE3A29"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78D9FBDB" w14:textId="77777777" w:rsidR="00D87461" w:rsidRDefault="00D87461">
            <w:pPr>
              <w:jc w:val="center"/>
              <w:rPr>
                <w:b/>
                <w:bCs/>
                <w:sz w:val="24"/>
                <w:szCs w:val="24"/>
              </w:rPr>
            </w:pPr>
            <w:r>
              <w:rPr>
                <w:b/>
                <w:bCs/>
                <w:color w:val="FFFFFF"/>
              </w:rPr>
              <w:t>XML Example</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5D9FF7B1" w14:textId="297FC7DD" w:rsidR="00D87461" w:rsidRDefault="00DE5C9D">
            <w:pPr>
              <w:rPr>
                <w:sz w:val="24"/>
                <w:szCs w:val="24"/>
              </w:rPr>
            </w:pPr>
            <w:r w:rsidRPr="00DE5C9D">
              <w:t>&lt;AddressReferenceSystemRangeBreakline&gt;</w:t>
            </w:r>
            <w:r w:rsidRPr="00DE5C9D">
              <w:br/>
              <w:t xml:space="preserve">            &lt;gml:MultiCurve gml:id="p55"&gt;</w:t>
            </w:r>
            <w:r w:rsidRPr="00DE5C9D">
              <w:br/>
              <w:t xml:space="preserve">                &lt;gml:curveMember&gt;</w:t>
            </w:r>
            <w:r w:rsidRPr="00DE5C9D">
              <w:br/>
            </w:r>
            <w:r w:rsidRPr="00DE5C9D">
              <w:lastRenderedPageBreak/>
              <w:t xml:space="preserve">                    &lt;gml:Curve gml:id="p56"&gt;</w:t>
            </w:r>
            <w:r w:rsidRPr="00DE5C9D">
              <w:br/>
              <w:t xml:space="preserve">                        &lt;gml:segments&gt;</w:t>
            </w:r>
            <w:r w:rsidRPr="00DE5C9D">
              <w:br/>
              <w:t xml:space="preserve">                            &lt;gml:LineStringSegment&gt;</w:t>
            </w:r>
            <w:r w:rsidRPr="00DE5C9D">
              <w:br/>
              <w:t xml:space="preserve">                                &lt;gml:posList&gt;1000 15000 20000 15000 &lt;/gml:posList&gt;</w:t>
            </w:r>
            <w:r w:rsidRPr="00DE5C9D">
              <w:br/>
              <w:t xml:space="preserve">                            &lt;/gml:LineStringSegment&gt;</w:t>
            </w:r>
            <w:r w:rsidRPr="00DE5C9D">
              <w:br/>
              <w:t xml:space="preserve">                        &lt;/gml:segments&gt;</w:t>
            </w:r>
            <w:r w:rsidRPr="00DE5C9D">
              <w:br/>
              <w:t xml:space="preserve">                    &lt;/gml:Curve&gt;</w:t>
            </w:r>
            <w:r w:rsidRPr="00DE5C9D">
              <w:br/>
              <w:t xml:space="preserve">                &lt;/gml:curveMember&gt;</w:t>
            </w:r>
            <w:r w:rsidRPr="00DE5C9D">
              <w:br/>
              <w:t xml:space="preserve">            &lt;/gml:MultiCurve&gt;</w:t>
            </w:r>
            <w:r w:rsidRPr="00DE5C9D">
              <w:br/>
              <w:t xml:space="preserve">        &lt;/AddressReferenceSystemRangeBreakline&gt;</w:t>
            </w:r>
          </w:p>
        </w:tc>
      </w:tr>
      <w:tr w:rsidR="00D87461" w14:paraId="101D9740"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3A3A1036" w14:textId="77777777" w:rsidR="00D87461" w:rsidRDefault="00D87461">
            <w:pPr>
              <w:jc w:val="center"/>
              <w:rPr>
                <w:b/>
                <w:bCs/>
                <w:sz w:val="24"/>
                <w:szCs w:val="24"/>
              </w:rPr>
            </w:pPr>
            <w:r>
              <w:rPr>
                <w:b/>
                <w:bCs/>
                <w:color w:val="FFFFFF"/>
              </w:rPr>
              <w:lastRenderedPageBreak/>
              <w:t>Quality Measures</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608CAEDF" w14:textId="77777777" w:rsidR="00D87461" w:rsidRDefault="00D87461">
            <w:pPr>
              <w:rPr>
                <w:sz w:val="24"/>
                <w:szCs w:val="24"/>
              </w:rPr>
            </w:pPr>
            <w:r>
              <w:t xml:space="preserve">See </w:t>
            </w:r>
            <w:hyperlink r:id="rId1691" w:history="1">
              <w:r>
                <w:rPr>
                  <w:rStyle w:val="Hyperlink"/>
                </w:rPr>
                <w:t>Address Reference System Rules Measure</w:t>
              </w:r>
            </w:hyperlink>
            <w:r>
              <w:t xml:space="preserve">. </w:t>
            </w:r>
          </w:p>
        </w:tc>
      </w:tr>
      <w:tr w:rsidR="00D87461" w14:paraId="0A63AEB6"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5A403DDA" w14:textId="77777777" w:rsidR="00D87461" w:rsidRDefault="00D87461">
            <w:pPr>
              <w:jc w:val="center"/>
              <w:rPr>
                <w:b/>
                <w:bCs/>
                <w:sz w:val="24"/>
                <w:szCs w:val="24"/>
              </w:rPr>
            </w:pPr>
            <w:r>
              <w:rPr>
                <w:b/>
                <w:bCs/>
                <w:color w:val="FFFFFF"/>
              </w:rPr>
              <w:t>Quality Notes</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6D91B899" w14:textId="77777777" w:rsidR="00D87461" w:rsidRDefault="00D87461">
            <w:pPr>
              <w:rPr>
                <w:sz w:val="24"/>
                <w:szCs w:val="24"/>
              </w:rPr>
            </w:pPr>
            <w:r>
              <w:t xml:space="preserve">  </w:t>
            </w:r>
          </w:p>
        </w:tc>
      </w:tr>
    </w:tbl>
    <w:p w14:paraId="2D32299A" w14:textId="77777777" w:rsidR="00D87461" w:rsidRDefault="007B253E" w:rsidP="002912AF">
      <w:pPr>
        <w:pStyle w:val="NormalWeb"/>
      </w:pPr>
      <w:hyperlink r:id="rId1692" w:anchor="AddressReferenceSystems" w:history="1"/>
      <w:r w:rsidR="00D87461">
        <w:t xml:space="preserve"> </w:t>
      </w:r>
    </w:p>
    <w:p w14:paraId="7872B63C" w14:textId="77777777" w:rsidR="00D87461" w:rsidRDefault="00D87461" w:rsidP="00074519">
      <w:pPr>
        <w:pStyle w:val="Heading5"/>
      </w:pPr>
      <w:bookmarkStart w:id="446" w:name="_AN102"/>
      <w:bookmarkStart w:id="447" w:name="AN102"/>
      <w:bookmarkStart w:id="448" w:name="AddressReferenceSystemRangePolyg"/>
      <w:bookmarkEnd w:id="446"/>
      <w:bookmarkEnd w:id="447"/>
      <w:bookmarkEnd w:id="448"/>
      <w:r w:rsidRPr="00074519">
        <w:t>Address Reference System Range Polygon</w:t>
      </w:r>
      <w:r>
        <w:t xml:space="preserve"> </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27"/>
        <w:gridCol w:w="7563"/>
      </w:tblGrid>
      <w:tr w:rsidR="00D87461" w14:paraId="2432E425"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63C60BF6" w14:textId="77777777" w:rsidR="00D87461" w:rsidRDefault="007B253E">
            <w:pPr>
              <w:jc w:val="center"/>
              <w:rPr>
                <w:b/>
                <w:bCs/>
                <w:sz w:val="24"/>
                <w:szCs w:val="24"/>
              </w:rPr>
            </w:pPr>
            <w:hyperlink r:id="rId1693" w:anchor="sorted_table" w:tooltip="Sort by this column" w:history="1">
              <w:r w:rsidR="00D87461">
                <w:rPr>
                  <w:rStyle w:val="Hyperlink"/>
                  <w:b/>
                  <w:bCs/>
                  <w:color w:val="FFFFFF"/>
                </w:rPr>
                <w:t>Element Name</w:t>
              </w:r>
            </w:hyperlink>
            <w:r w:rsidR="00D87461">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3FC5D96C" w14:textId="77777777" w:rsidR="00D87461" w:rsidRDefault="007B253E">
            <w:pPr>
              <w:jc w:val="center"/>
              <w:rPr>
                <w:b/>
                <w:bCs/>
                <w:sz w:val="24"/>
                <w:szCs w:val="24"/>
              </w:rPr>
            </w:pPr>
            <w:hyperlink r:id="rId1694" w:anchor="sorted_table" w:tooltip="Sort by this column" w:history="1">
              <w:r w:rsidR="00D87461">
                <w:rPr>
                  <w:rStyle w:val="Hyperlink"/>
                  <w:b/>
                  <w:bCs/>
                  <w:color w:val="FFFFFF"/>
                </w:rPr>
                <w:t>AddressReferenceSystemRangePolygon</w:t>
              </w:r>
            </w:hyperlink>
            <w:r w:rsidR="00D87461">
              <w:rPr>
                <w:b/>
                <w:bCs/>
              </w:rPr>
              <w:t xml:space="preserve"> </w:t>
            </w:r>
          </w:p>
        </w:tc>
      </w:tr>
      <w:tr w:rsidR="00D87461" w14:paraId="4178CA65"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4F672619" w14:textId="77777777" w:rsidR="00D87461" w:rsidRDefault="00D87461">
            <w:pPr>
              <w:jc w:val="center"/>
              <w:rPr>
                <w:b/>
                <w:bCs/>
                <w:sz w:val="24"/>
                <w:szCs w:val="24"/>
              </w:rPr>
            </w:pPr>
            <w:r>
              <w:rPr>
                <w:b/>
                <w:bCs/>
                <w:color w:val="FFFFFF"/>
              </w:rPr>
              <w:t>Other common names for this element</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432D71F0" w14:textId="77777777" w:rsidR="00D87461" w:rsidRDefault="00D87461">
            <w:pPr>
              <w:rPr>
                <w:sz w:val="24"/>
                <w:szCs w:val="24"/>
              </w:rPr>
            </w:pPr>
            <w:r>
              <w:t xml:space="preserve">  </w:t>
            </w:r>
          </w:p>
        </w:tc>
      </w:tr>
      <w:tr w:rsidR="00D87461" w14:paraId="7EA9F49C"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51F96619" w14:textId="77777777" w:rsidR="00D87461" w:rsidRDefault="00D87461">
            <w:pPr>
              <w:jc w:val="center"/>
              <w:rPr>
                <w:b/>
                <w:bCs/>
                <w:sz w:val="24"/>
                <w:szCs w:val="24"/>
              </w:rPr>
            </w:pPr>
            <w:r>
              <w:rPr>
                <w:b/>
                <w:bCs/>
                <w:color w:val="FFFFFF"/>
              </w:rPr>
              <w:t>Definition</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67CEAC04" w14:textId="77777777" w:rsidR="00D87461" w:rsidRDefault="00D87461">
            <w:pPr>
              <w:rPr>
                <w:sz w:val="24"/>
                <w:szCs w:val="24"/>
              </w:rPr>
            </w:pPr>
            <w:r>
              <w:t xml:space="preserve">A polygon created by connecting the </w:t>
            </w:r>
            <w:hyperlink r:id="rId1695" w:history="1">
              <w:r>
                <w:rPr>
                  <w:rStyle w:val="Hyperlink"/>
                </w:rPr>
                <w:t>Address Reference System Range Breaklines</w:t>
              </w:r>
            </w:hyperlink>
            <w:r>
              <w:t xml:space="preserve"> with the same value within an </w:t>
            </w:r>
            <w:hyperlink r:id="rId1696" w:history="1">
              <w:r>
                <w:rPr>
                  <w:rStyle w:val="Hyperlink"/>
                </w:rPr>
                <w:t>Address Reference System</w:t>
              </w:r>
            </w:hyperlink>
            <w:r>
              <w:t xml:space="preserve"> </w:t>
            </w:r>
          </w:p>
        </w:tc>
      </w:tr>
      <w:tr w:rsidR="00D87461" w14:paraId="3B6F9E55"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5919F8BC" w14:textId="77777777" w:rsidR="00D87461" w:rsidRDefault="00D87461">
            <w:pPr>
              <w:jc w:val="center"/>
              <w:rPr>
                <w:b/>
                <w:bCs/>
                <w:sz w:val="24"/>
                <w:szCs w:val="24"/>
              </w:rPr>
            </w:pPr>
            <w:r>
              <w:rPr>
                <w:b/>
                <w:bCs/>
                <w:color w:val="FFFFFF"/>
              </w:rPr>
              <w:t>Definition Source</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54682C12" w14:textId="77777777" w:rsidR="00D87461" w:rsidRDefault="00D87461">
            <w:pPr>
              <w:rPr>
                <w:sz w:val="24"/>
                <w:szCs w:val="24"/>
              </w:rPr>
            </w:pPr>
            <w:r>
              <w:t xml:space="preserve">New </w:t>
            </w:r>
          </w:p>
        </w:tc>
      </w:tr>
      <w:tr w:rsidR="00D87461" w14:paraId="5C3178E7"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4419FD05" w14:textId="77777777" w:rsidR="00D87461" w:rsidRDefault="00D87461">
            <w:pPr>
              <w:jc w:val="center"/>
              <w:rPr>
                <w:b/>
                <w:bCs/>
                <w:sz w:val="24"/>
                <w:szCs w:val="24"/>
              </w:rPr>
            </w:pPr>
            <w:r>
              <w:rPr>
                <w:b/>
                <w:bCs/>
                <w:color w:val="FFFFFF"/>
              </w:rPr>
              <w:t>Data Type</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340C7000" w14:textId="77777777" w:rsidR="00D87461" w:rsidRDefault="00D87461">
            <w:pPr>
              <w:rPr>
                <w:sz w:val="24"/>
                <w:szCs w:val="24"/>
              </w:rPr>
            </w:pPr>
            <w:r>
              <w:t xml:space="preserve">Geometry (Multisurface), as defined in the Open Geospatial Consortium's "OpenGIS(R) Geography Markup Language (GML)" version 3.2.1 (see Appendix A for a complete citation) </w:t>
            </w:r>
          </w:p>
        </w:tc>
      </w:tr>
      <w:tr w:rsidR="00D87461" w14:paraId="1DAB170D"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70F82C01" w14:textId="77777777" w:rsidR="00D87461" w:rsidRDefault="00D87461">
            <w:pPr>
              <w:jc w:val="center"/>
              <w:rPr>
                <w:b/>
                <w:bCs/>
                <w:sz w:val="24"/>
                <w:szCs w:val="24"/>
              </w:rPr>
            </w:pPr>
            <w:r>
              <w:rPr>
                <w:b/>
                <w:bCs/>
                <w:color w:val="FFFFFF"/>
              </w:rPr>
              <w:t>Existing Standards for this Element</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7BBD0664" w14:textId="77777777" w:rsidR="00D87461" w:rsidRDefault="00D87461">
            <w:pPr>
              <w:rPr>
                <w:sz w:val="24"/>
                <w:szCs w:val="24"/>
              </w:rPr>
            </w:pPr>
            <w:r>
              <w:t xml:space="preserve">None </w:t>
            </w:r>
          </w:p>
        </w:tc>
      </w:tr>
      <w:tr w:rsidR="00D87461" w14:paraId="269C456E"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47A016C7" w14:textId="77777777" w:rsidR="00D87461" w:rsidRDefault="00D87461">
            <w:pPr>
              <w:jc w:val="center"/>
              <w:rPr>
                <w:b/>
                <w:bCs/>
                <w:sz w:val="24"/>
                <w:szCs w:val="24"/>
              </w:rPr>
            </w:pPr>
            <w:r>
              <w:rPr>
                <w:b/>
                <w:bCs/>
                <w:color w:val="FFFFFF"/>
              </w:rPr>
              <w:t>Domain of Values for this Element</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6396ADF4" w14:textId="77777777" w:rsidR="00D87461" w:rsidRDefault="00D87461">
            <w:pPr>
              <w:rPr>
                <w:sz w:val="24"/>
                <w:szCs w:val="24"/>
              </w:rPr>
            </w:pPr>
            <w:r>
              <w:t xml:space="preserve">Based on range values in </w:t>
            </w:r>
            <w:hyperlink r:id="rId1697" w:history="1">
              <w:r>
                <w:rPr>
                  <w:rStyle w:val="Hyperlink"/>
                </w:rPr>
                <w:t>Address Reference System</w:t>
              </w:r>
            </w:hyperlink>
            <w:r>
              <w:t xml:space="preserve">. </w:t>
            </w:r>
          </w:p>
        </w:tc>
      </w:tr>
      <w:tr w:rsidR="00D87461" w14:paraId="6413CA46"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542053FE" w14:textId="77777777" w:rsidR="00D87461" w:rsidRDefault="00D87461">
            <w:pPr>
              <w:jc w:val="center"/>
              <w:rPr>
                <w:b/>
                <w:bCs/>
                <w:sz w:val="24"/>
                <w:szCs w:val="24"/>
              </w:rPr>
            </w:pPr>
            <w:r>
              <w:rPr>
                <w:b/>
                <w:bCs/>
                <w:color w:val="FFFFFF"/>
              </w:rPr>
              <w:t>Source of Values</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7743189A" w14:textId="77777777" w:rsidR="00D87461" w:rsidRDefault="00D87461">
            <w:pPr>
              <w:rPr>
                <w:sz w:val="24"/>
                <w:szCs w:val="24"/>
              </w:rPr>
            </w:pPr>
            <w:r>
              <w:t xml:space="preserve">Local jurisdiction </w:t>
            </w:r>
          </w:p>
        </w:tc>
      </w:tr>
      <w:tr w:rsidR="00D87461" w14:paraId="7AEC1345"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6643C2B5" w14:textId="77777777" w:rsidR="00D87461" w:rsidRDefault="00D87461">
            <w:pPr>
              <w:jc w:val="center"/>
              <w:rPr>
                <w:b/>
                <w:bCs/>
                <w:sz w:val="24"/>
                <w:szCs w:val="24"/>
              </w:rPr>
            </w:pPr>
            <w:r>
              <w:rPr>
                <w:b/>
                <w:bCs/>
                <w:color w:val="FFFFFF"/>
              </w:rPr>
              <w:t>Attributes Associated with this Element</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50918D71" w14:textId="77777777" w:rsidR="00D87461" w:rsidRDefault="007B253E">
            <w:pPr>
              <w:rPr>
                <w:sz w:val="24"/>
                <w:szCs w:val="24"/>
              </w:rPr>
            </w:pPr>
            <w:hyperlink r:id="rId1698" w:history="1">
              <w:r w:rsidR="00D87461">
                <w:rPr>
                  <w:rStyle w:val="Hyperlink"/>
                </w:rPr>
                <w:t>Address Reference System Range Breakpoint</w:t>
              </w:r>
            </w:hyperlink>
            <w:r w:rsidR="00D87461">
              <w:t xml:space="preserve">, </w:t>
            </w:r>
            <w:hyperlink r:id="rId1699" w:history="1">
              <w:r w:rsidR="00D87461">
                <w:rPr>
                  <w:rStyle w:val="Hyperlink"/>
                </w:rPr>
                <w:t>Address Reference System Range Breakline</w:t>
              </w:r>
            </w:hyperlink>
            <w:r w:rsidR="00D87461">
              <w:t xml:space="preserve">, </w:t>
            </w:r>
            <w:hyperlink r:id="rId1700" w:history="1">
              <w:r w:rsidR="00D87461">
                <w:rPr>
                  <w:rStyle w:val="Hyperlink"/>
                </w:rPr>
                <w:t>Address Reference System Reference Polyline</w:t>
              </w:r>
            </w:hyperlink>
            <w:r w:rsidR="00D87461">
              <w:t xml:space="preserve"> </w:t>
            </w:r>
          </w:p>
        </w:tc>
      </w:tr>
      <w:tr w:rsidR="00D87461" w14:paraId="5A581418"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4DAC3B7F" w14:textId="77777777" w:rsidR="00D87461" w:rsidRDefault="00D87461">
            <w:pPr>
              <w:jc w:val="center"/>
              <w:rPr>
                <w:b/>
                <w:bCs/>
                <w:sz w:val="24"/>
                <w:szCs w:val="24"/>
              </w:rPr>
            </w:pPr>
            <w:r>
              <w:rPr>
                <w:b/>
                <w:bCs/>
                <w:color w:val="FFFFFF"/>
              </w:rPr>
              <w:lastRenderedPageBreak/>
              <w:t>How Defined</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63735385" w14:textId="77777777" w:rsidR="00D87461" w:rsidRDefault="00D87461">
            <w:pPr>
              <w:rPr>
                <w:sz w:val="24"/>
                <w:szCs w:val="24"/>
              </w:rPr>
            </w:pPr>
            <w:r>
              <w:t xml:space="preserve">  </w:t>
            </w:r>
          </w:p>
        </w:tc>
      </w:tr>
      <w:tr w:rsidR="00D87461" w14:paraId="774E5632"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0007C373" w14:textId="77777777" w:rsidR="00D87461" w:rsidRDefault="00D87461">
            <w:pPr>
              <w:jc w:val="center"/>
              <w:rPr>
                <w:b/>
                <w:bCs/>
                <w:sz w:val="24"/>
                <w:szCs w:val="24"/>
              </w:rPr>
            </w:pPr>
            <w:r>
              <w:rPr>
                <w:b/>
                <w:bCs/>
                <w:color w:val="FFFFFF"/>
              </w:rPr>
              <w:t>Example</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44E1C761" w14:textId="77777777" w:rsidR="00D87461" w:rsidRDefault="007B253E">
            <w:hyperlink r:id="rId1701" w:history="1">
              <w:r w:rsidR="00D87461">
                <w:rPr>
                  <w:rStyle w:val="Hyperlink"/>
                </w:rPr>
                <w:t>Address Reference System Range Polygon</w:t>
              </w:r>
            </w:hyperlink>
            <w:r w:rsidR="00D87461">
              <w:t xml:space="preserve">: </w:t>
            </w:r>
          </w:p>
          <w:p w14:paraId="104662F0" w14:textId="09C7C1AF" w:rsidR="00D87461" w:rsidRDefault="00632D7A" w:rsidP="002C4278">
            <w:pPr>
              <w:rPr>
                <w:sz w:val="24"/>
                <w:szCs w:val="24"/>
              </w:rPr>
            </w:pPr>
            <w:r w:rsidRPr="00632D7A">
              <w:t>&lt;AddressReferenceSystemRangePolygon&gt;</w:t>
            </w:r>
            <w:r w:rsidRPr="00632D7A">
              <w:br/>
              <w:t xml:space="preserve">            &lt;gml:MultiSurface gml:id="p57"&gt;</w:t>
            </w:r>
            <w:r w:rsidRPr="00632D7A">
              <w:br/>
              <w:t xml:space="preserve">                &lt;gml:surfaceMember&gt;</w:t>
            </w:r>
            <w:r w:rsidRPr="00632D7A">
              <w:br/>
              <w:t xml:space="preserve">                    &lt;gml:Polygon gml:id="p58"&gt;</w:t>
            </w:r>
            <w:r w:rsidRPr="00632D7A">
              <w:br/>
              <w:t xml:space="preserve">                        &lt;gml:exterior&gt;</w:t>
            </w:r>
            <w:r w:rsidRPr="00632D7A">
              <w:br/>
              <w:t xml:space="preserve">                            &lt;gml:LinearRing&gt;</w:t>
            </w:r>
            <w:r w:rsidRPr="00632D7A">
              <w:br/>
              <w:t xml:space="preserve">                                &lt;gml:posList&gt;1000 1000 1000 25000 20000 1000 20000 25000 </w:t>
            </w:r>
            <w:r w:rsidR="002C4278">
              <w:t xml:space="preserve">    </w:t>
            </w:r>
            <w:r w:rsidRPr="00632D7A">
              <w:t>1000</w:t>
            </w:r>
            <w:r w:rsidR="002C4278">
              <w:t xml:space="preserve"> </w:t>
            </w:r>
            <w:r w:rsidRPr="00632D7A">
              <w:t>1000&lt;/gml:posList&gt;</w:t>
            </w:r>
            <w:r w:rsidRPr="00632D7A">
              <w:br/>
              <w:t xml:space="preserve">                            &lt;/gml:LinearRing&gt;</w:t>
            </w:r>
            <w:r w:rsidRPr="00632D7A">
              <w:br/>
              <w:t xml:space="preserve">                        &lt;/gml:exterior&gt;</w:t>
            </w:r>
            <w:r w:rsidRPr="00632D7A">
              <w:br/>
              <w:t xml:space="preserve">                    &lt;/gml:Polygon&gt;</w:t>
            </w:r>
            <w:r w:rsidRPr="00632D7A">
              <w:br/>
              <w:t xml:space="preserve">                &lt;/gml:surfaceMember&gt;</w:t>
            </w:r>
            <w:r w:rsidRPr="00632D7A">
              <w:br/>
              <w:t xml:space="preserve">            &lt;/gml:MultiSurface&gt;</w:t>
            </w:r>
            <w:r w:rsidRPr="00632D7A">
              <w:br/>
              <w:t xml:space="preserve">        &lt;/AddressReferenceSystemRangePolygon&gt;</w:t>
            </w:r>
          </w:p>
        </w:tc>
      </w:tr>
      <w:tr w:rsidR="00D87461" w14:paraId="6438B25E"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134DA12C" w14:textId="77777777" w:rsidR="00D87461" w:rsidRDefault="00D87461">
            <w:pPr>
              <w:jc w:val="center"/>
              <w:rPr>
                <w:b/>
                <w:bCs/>
                <w:sz w:val="24"/>
                <w:szCs w:val="24"/>
              </w:rPr>
            </w:pPr>
            <w:r>
              <w:rPr>
                <w:b/>
                <w:bCs/>
                <w:color w:val="FFFFFF"/>
              </w:rPr>
              <w:t>Notes/Comments</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242CC2C5" w14:textId="77777777" w:rsidR="00D87461" w:rsidRDefault="00D87461">
            <w:pPr>
              <w:rPr>
                <w:sz w:val="24"/>
                <w:szCs w:val="24"/>
              </w:rPr>
            </w:pPr>
            <w:r>
              <w:t xml:space="preserve">The </w:t>
            </w:r>
            <w:hyperlink r:id="rId1702" w:history="1">
              <w:r>
                <w:rPr>
                  <w:rStyle w:val="Hyperlink"/>
                </w:rPr>
                <w:t>Address Reference System Range Polygon</w:t>
              </w:r>
            </w:hyperlink>
            <w:r>
              <w:t xml:space="preserve"> provides address assignment and quality assurance personnel with a means of identifying which ranges apply within a given area of an </w:t>
            </w:r>
            <w:hyperlink r:id="rId1703" w:history="1">
              <w:r>
                <w:rPr>
                  <w:rStyle w:val="Hyperlink"/>
                </w:rPr>
                <w:t>Address Reference System</w:t>
              </w:r>
            </w:hyperlink>
            <w:r>
              <w:t>. In axial (or grid) type systems, with roughly rectangular blocks, these polygons should create an area of a long band where all of the addresses are or should be within a given block range. However, in less regular topography, or where the street pattern is more irregular, these polygons may be less coherent. They must not overlap.</w:t>
            </w:r>
            <w:r>
              <w:br/>
              <w:t xml:space="preserve">The lines are constructed in an axial system by connecting all of the </w:t>
            </w:r>
            <w:hyperlink r:id="rId1704" w:history="1">
              <w:r>
                <w:rPr>
                  <w:rStyle w:val="Hyperlink"/>
                </w:rPr>
                <w:t>Address Reference System Range Breaklines</w:t>
              </w:r>
            </w:hyperlink>
            <w:r>
              <w:t xml:space="preserve"> that have identical values and extending the polygon to the </w:t>
            </w:r>
            <w:hyperlink r:id="rId1705" w:history="1">
              <w:r>
                <w:rPr>
                  <w:rStyle w:val="Hyperlink"/>
                </w:rPr>
                <w:t>Address Reference System Range Breakline</w:t>
              </w:r>
            </w:hyperlink>
            <w:r>
              <w:t xml:space="preserve"> with the next higher value (for example those that represent the beginning of the "1200" block, and where the low values are 1200 and 1201 for left low and right low.) </w:t>
            </w:r>
          </w:p>
        </w:tc>
      </w:tr>
      <w:tr w:rsidR="00D87461" w14:paraId="0F8B80FE"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6E1F9FD4" w14:textId="77777777" w:rsidR="00D87461" w:rsidRDefault="00D87461">
            <w:pPr>
              <w:jc w:val="center"/>
              <w:rPr>
                <w:b/>
                <w:bCs/>
                <w:sz w:val="24"/>
                <w:szCs w:val="24"/>
              </w:rPr>
            </w:pPr>
            <w:r>
              <w:rPr>
                <w:b/>
                <w:bCs/>
                <w:color w:val="FFFFFF"/>
              </w:rPr>
              <w:t>XML Tag</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4E43867E" w14:textId="77777777" w:rsidR="00D87461" w:rsidRDefault="00D87461" w:rsidP="00074519">
            <w:pPr>
              <w:rPr>
                <w:sz w:val="24"/>
                <w:szCs w:val="24"/>
              </w:rPr>
            </w:pPr>
            <w:r>
              <w:t xml:space="preserve">&lt;AddressReferenceSystemRangePolygon&gt; </w:t>
            </w:r>
          </w:p>
        </w:tc>
      </w:tr>
      <w:tr w:rsidR="00D87461" w14:paraId="7BD1B300"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75E0555B" w14:textId="77777777" w:rsidR="00D87461" w:rsidRDefault="00D87461">
            <w:pPr>
              <w:jc w:val="center"/>
              <w:rPr>
                <w:b/>
                <w:bCs/>
                <w:sz w:val="24"/>
                <w:szCs w:val="24"/>
              </w:rPr>
            </w:pPr>
            <w:r>
              <w:rPr>
                <w:b/>
                <w:bCs/>
                <w:color w:val="FFFFFF"/>
              </w:rPr>
              <w:t>XML Model</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3A377008" w14:textId="4A50890D" w:rsidR="00D87461" w:rsidRDefault="00632D7A" w:rsidP="00632D7A">
            <w:pPr>
              <w:rPr>
                <w:sz w:val="24"/>
                <w:szCs w:val="24"/>
              </w:rPr>
            </w:pPr>
            <w:r w:rsidRPr="00632D7A">
              <w:t>&lt;xsd:group name="AddressReferenceSystemRangePolygon_group"&gt;</w:t>
            </w:r>
            <w:r w:rsidRPr="00632D7A">
              <w:br/>
            </w:r>
            <w:r w:rsidRPr="00632D7A">
              <w:tab/>
            </w:r>
            <w:r w:rsidRPr="00632D7A">
              <w:tab/>
              <w:t>&lt;xsd:annotation&gt;</w:t>
            </w:r>
            <w:r w:rsidRPr="00632D7A">
              <w:br/>
            </w:r>
            <w:r w:rsidRPr="00632D7A">
              <w:tab/>
            </w:r>
            <w:r w:rsidRPr="00632D7A">
              <w:tab/>
            </w:r>
            <w:r w:rsidRPr="00632D7A">
              <w:tab/>
              <w:t>&lt;xsd:documentation xml:lang="en"&gt;A polygon created by connecting the Address Reference</w:t>
            </w:r>
            <w:r>
              <w:t xml:space="preserve"> </w:t>
            </w:r>
            <w:r w:rsidRPr="00632D7A">
              <w:t>System Range Breaklines with the same value within an Address Reference</w:t>
            </w:r>
            <w:r>
              <w:t xml:space="preserve"> </w:t>
            </w:r>
            <w:r w:rsidRPr="00632D7A">
              <w:t>System&lt;/xsd:documentation&gt;</w:t>
            </w:r>
            <w:r w:rsidRPr="00632D7A">
              <w:br/>
            </w:r>
            <w:r w:rsidRPr="00632D7A">
              <w:tab/>
            </w:r>
            <w:r w:rsidRPr="00632D7A">
              <w:tab/>
              <w:t>&lt;/xsd:annotation&gt;</w:t>
            </w:r>
            <w:r w:rsidRPr="00632D7A">
              <w:br/>
            </w:r>
            <w:r w:rsidRPr="00632D7A">
              <w:tab/>
            </w:r>
            <w:r w:rsidRPr="00632D7A">
              <w:tab/>
              <w:t>&lt;xsd:sequence&gt;</w:t>
            </w:r>
            <w:r w:rsidRPr="00632D7A">
              <w:br/>
            </w:r>
            <w:r w:rsidRPr="00632D7A">
              <w:tab/>
            </w:r>
            <w:r w:rsidRPr="00632D7A">
              <w:tab/>
            </w:r>
            <w:r w:rsidRPr="00632D7A">
              <w:tab/>
              <w:t>&lt;xsd:element name="AddressReferenceSystemRangePolygon"&gt;</w:t>
            </w:r>
            <w:r w:rsidRPr="00632D7A">
              <w:br/>
            </w:r>
            <w:r w:rsidRPr="00632D7A">
              <w:tab/>
            </w:r>
            <w:r w:rsidRPr="00632D7A">
              <w:tab/>
            </w:r>
            <w:r w:rsidRPr="00632D7A">
              <w:tab/>
            </w:r>
            <w:r w:rsidRPr="00632D7A">
              <w:tab/>
              <w:t>&lt;xsd:complexType&gt;</w:t>
            </w:r>
            <w:r w:rsidRPr="00632D7A">
              <w:br/>
            </w:r>
            <w:r w:rsidRPr="00632D7A">
              <w:tab/>
            </w:r>
            <w:r w:rsidRPr="00632D7A">
              <w:tab/>
            </w:r>
            <w:r w:rsidRPr="00632D7A">
              <w:tab/>
            </w:r>
            <w:r w:rsidRPr="00632D7A">
              <w:tab/>
            </w:r>
            <w:r w:rsidRPr="00632D7A">
              <w:tab/>
              <w:t>&lt;xsd:sequence&gt;</w:t>
            </w:r>
            <w:r w:rsidRPr="00632D7A">
              <w:br/>
            </w:r>
            <w:r w:rsidRPr="00632D7A">
              <w:lastRenderedPageBreak/>
              <w:tab/>
            </w:r>
            <w:r w:rsidRPr="00632D7A">
              <w:tab/>
            </w:r>
            <w:r w:rsidRPr="00632D7A">
              <w:tab/>
            </w:r>
            <w:r w:rsidRPr="00632D7A">
              <w:tab/>
            </w:r>
            <w:r w:rsidRPr="00632D7A">
              <w:tab/>
            </w:r>
            <w:r w:rsidRPr="00632D7A">
              <w:tab/>
              <w:t>&lt;xsd:element ref="gml:MultiSurface"/&gt;</w:t>
            </w:r>
            <w:r w:rsidRPr="00632D7A">
              <w:br/>
            </w:r>
            <w:r w:rsidRPr="00632D7A">
              <w:tab/>
            </w:r>
            <w:r w:rsidRPr="00632D7A">
              <w:tab/>
            </w:r>
            <w:r w:rsidRPr="00632D7A">
              <w:tab/>
            </w:r>
            <w:r w:rsidRPr="00632D7A">
              <w:tab/>
            </w:r>
            <w:r w:rsidRPr="00632D7A">
              <w:tab/>
              <w:t>&lt;/xsd:sequence&gt;</w:t>
            </w:r>
            <w:r w:rsidRPr="00632D7A">
              <w:br/>
            </w:r>
            <w:r w:rsidRPr="00632D7A">
              <w:tab/>
            </w:r>
            <w:r w:rsidRPr="00632D7A">
              <w:tab/>
            </w:r>
            <w:r w:rsidRPr="00632D7A">
              <w:tab/>
            </w:r>
            <w:r w:rsidRPr="00632D7A">
              <w:tab/>
              <w:t>&lt;/xsd:complexType&gt;</w:t>
            </w:r>
            <w:r w:rsidRPr="00632D7A">
              <w:br/>
            </w:r>
            <w:r w:rsidRPr="00632D7A">
              <w:tab/>
            </w:r>
            <w:r w:rsidRPr="00632D7A">
              <w:tab/>
            </w:r>
            <w:r w:rsidRPr="00632D7A">
              <w:tab/>
              <w:t>&lt;/xsd:element&gt;</w:t>
            </w:r>
            <w:r w:rsidRPr="00632D7A">
              <w:br/>
            </w:r>
            <w:r w:rsidRPr="00632D7A">
              <w:tab/>
            </w:r>
            <w:r w:rsidRPr="00632D7A">
              <w:tab/>
              <w:t>&lt;/xsd:sequence&gt;</w:t>
            </w:r>
            <w:r w:rsidRPr="00632D7A">
              <w:br/>
            </w:r>
            <w:r w:rsidRPr="00632D7A">
              <w:tab/>
              <w:t>&lt;/xsd:group&gt;</w:t>
            </w:r>
          </w:p>
        </w:tc>
      </w:tr>
      <w:tr w:rsidR="00D87461" w14:paraId="756768F8"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36CD0DDF" w14:textId="77777777" w:rsidR="00D87461" w:rsidRDefault="00D87461">
            <w:pPr>
              <w:jc w:val="center"/>
              <w:rPr>
                <w:b/>
                <w:bCs/>
                <w:sz w:val="24"/>
                <w:szCs w:val="24"/>
              </w:rPr>
            </w:pPr>
            <w:r>
              <w:rPr>
                <w:b/>
                <w:bCs/>
                <w:color w:val="FFFFFF"/>
              </w:rPr>
              <w:lastRenderedPageBreak/>
              <w:t>XML Example</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7399FC0D" w14:textId="2797A9BC" w:rsidR="00D87461" w:rsidRDefault="00632D7A">
            <w:pPr>
              <w:rPr>
                <w:sz w:val="24"/>
                <w:szCs w:val="24"/>
              </w:rPr>
            </w:pPr>
            <w:r w:rsidRPr="00632D7A">
              <w:t>&lt;AddressReferenceSystemRangePolygon&gt;</w:t>
            </w:r>
            <w:r w:rsidRPr="00632D7A">
              <w:br/>
              <w:t xml:space="preserve">            &lt;gml:MultiSurface gml:id="p57"&gt;</w:t>
            </w:r>
            <w:r w:rsidRPr="00632D7A">
              <w:br/>
              <w:t xml:space="preserve">                &lt;gml:surfaceMember&gt;</w:t>
            </w:r>
            <w:r w:rsidRPr="00632D7A">
              <w:br/>
              <w:t xml:space="preserve">                    &lt;gml:Polygon gml:id="p58"&gt;</w:t>
            </w:r>
            <w:r w:rsidRPr="00632D7A">
              <w:br/>
              <w:t xml:space="preserve">                        &lt;gml:exterior&gt;</w:t>
            </w:r>
            <w:r w:rsidRPr="00632D7A">
              <w:br/>
              <w:t xml:space="preserve">                            &lt;gml:LinearRing&gt;</w:t>
            </w:r>
            <w:r w:rsidRPr="00632D7A">
              <w:br/>
              <w:t xml:space="preserve">                                &lt;gml:posList&gt;1000 1000 1000 25000 20000 1000 20000 25000 1000</w:t>
            </w:r>
            <w:r w:rsidRPr="00632D7A">
              <w:br/>
              <w:t xml:space="preserve">                                    1000&lt;/gml:posList&gt;</w:t>
            </w:r>
            <w:r w:rsidRPr="00632D7A">
              <w:br/>
              <w:t xml:space="preserve">                            &lt;/gml:LinearRing&gt;</w:t>
            </w:r>
            <w:r w:rsidRPr="00632D7A">
              <w:br/>
              <w:t xml:space="preserve">                        &lt;/gml:exterior&gt;</w:t>
            </w:r>
            <w:r w:rsidRPr="00632D7A">
              <w:br/>
              <w:t xml:space="preserve">                    &lt;/gml:Polygon&gt;</w:t>
            </w:r>
            <w:r w:rsidRPr="00632D7A">
              <w:br/>
              <w:t xml:space="preserve">                &lt;/gml:surfaceMember&gt;</w:t>
            </w:r>
            <w:r w:rsidRPr="00632D7A">
              <w:br/>
              <w:t xml:space="preserve">            &lt;/gml:MultiSurface&gt;</w:t>
            </w:r>
            <w:r w:rsidRPr="00632D7A">
              <w:br/>
              <w:t xml:space="preserve">        &lt;/AddressReferenceSystemRangePolygon&gt;</w:t>
            </w:r>
          </w:p>
        </w:tc>
      </w:tr>
      <w:tr w:rsidR="00D87461" w14:paraId="6F5DF2B0"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1B32E1AA" w14:textId="77777777" w:rsidR="00D87461" w:rsidRDefault="00D87461">
            <w:pPr>
              <w:jc w:val="center"/>
              <w:rPr>
                <w:b/>
                <w:bCs/>
                <w:sz w:val="24"/>
                <w:szCs w:val="24"/>
              </w:rPr>
            </w:pPr>
            <w:r>
              <w:rPr>
                <w:b/>
                <w:bCs/>
                <w:color w:val="FFFFFF"/>
              </w:rPr>
              <w:t>Quality Measures</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0A07FC12" w14:textId="77777777" w:rsidR="00D87461" w:rsidRDefault="00D87461">
            <w:pPr>
              <w:rPr>
                <w:sz w:val="24"/>
                <w:szCs w:val="24"/>
              </w:rPr>
            </w:pPr>
            <w:r>
              <w:t xml:space="preserve">See </w:t>
            </w:r>
            <w:hyperlink r:id="rId1706" w:history="1">
              <w:r>
                <w:rPr>
                  <w:rStyle w:val="Hyperlink"/>
                </w:rPr>
                <w:t>Address Reference System Rules Measure</w:t>
              </w:r>
            </w:hyperlink>
            <w:r>
              <w:t xml:space="preserve">. </w:t>
            </w:r>
          </w:p>
        </w:tc>
      </w:tr>
      <w:tr w:rsidR="00D87461" w14:paraId="2F13C761"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023433F7" w14:textId="77777777" w:rsidR="00D87461" w:rsidRDefault="00D87461">
            <w:pPr>
              <w:jc w:val="center"/>
              <w:rPr>
                <w:b/>
                <w:bCs/>
                <w:sz w:val="24"/>
                <w:szCs w:val="24"/>
              </w:rPr>
            </w:pPr>
            <w:r>
              <w:rPr>
                <w:b/>
                <w:bCs/>
                <w:color w:val="FFFFFF"/>
              </w:rPr>
              <w:t>Quality Notes</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27BA3F1B" w14:textId="77777777" w:rsidR="00D87461" w:rsidRDefault="00D87461">
            <w:pPr>
              <w:rPr>
                <w:sz w:val="24"/>
                <w:szCs w:val="24"/>
              </w:rPr>
            </w:pPr>
            <w:r>
              <w:t xml:space="preserve">  </w:t>
            </w:r>
          </w:p>
        </w:tc>
      </w:tr>
    </w:tbl>
    <w:p w14:paraId="24D4932E" w14:textId="77777777" w:rsidR="00D87461" w:rsidRDefault="007B253E" w:rsidP="002912AF">
      <w:pPr>
        <w:pStyle w:val="NormalWeb"/>
      </w:pPr>
      <w:hyperlink r:id="rId1707" w:anchor="AddressReferenceSystems" w:history="1"/>
      <w:r w:rsidR="00D87461">
        <w:t xml:space="preserve"> </w:t>
      </w:r>
    </w:p>
    <w:p w14:paraId="0A1F155E" w14:textId="77777777" w:rsidR="00D87461" w:rsidRDefault="00D87461" w:rsidP="009D5BD6">
      <w:pPr>
        <w:pStyle w:val="Heading4"/>
      </w:pPr>
      <w:bookmarkStart w:id="449" w:name="_AN103"/>
      <w:bookmarkStart w:id="450" w:name="AN103"/>
      <w:bookmarkStart w:id="451" w:name="AddressReferenceSystemReferenceD"/>
      <w:bookmarkEnd w:id="449"/>
      <w:bookmarkEnd w:id="450"/>
      <w:bookmarkEnd w:id="451"/>
      <w:r w:rsidRPr="00074519">
        <w:t>Address Reference System Reference Document Citation</w:t>
      </w:r>
      <w:r>
        <w:t xml:space="preserve"> </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00"/>
        <w:gridCol w:w="7590"/>
      </w:tblGrid>
      <w:tr w:rsidR="00D87461" w14:paraId="24F2738F"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65837FD4" w14:textId="77777777" w:rsidR="00D87461" w:rsidRDefault="007B253E">
            <w:pPr>
              <w:jc w:val="center"/>
              <w:rPr>
                <w:b/>
                <w:bCs/>
                <w:sz w:val="24"/>
                <w:szCs w:val="24"/>
              </w:rPr>
            </w:pPr>
            <w:hyperlink r:id="rId1708" w:anchor="sorted_table" w:tooltip="Sort by this column" w:history="1">
              <w:r w:rsidR="00D87461">
                <w:rPr>
                  <w:rStyle w:val="Hyperlink"/>
                  <w:b/>
                  <w:bCs/>
                  <w:color w:val="FFFFFF"/>
                </w:rPr>
                <w:t>Element Name</w:t>
              </w:r>
            </w:hyperlink>
            <w:r w:rsidR="00D87461">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00CBC934" w14:textId="77777777" w:rsidR="00D87461" w:rsidRDefault="007B253E">
            <w:pPr>
              <w:jc w:val="center"/>
              <w:rPr>
                <w:b/>
                <w:bCs/>
                <w:sz w:val="24"/>
                <w:szCs w:val="24"/>
              </w:rPr>
            </w:pPr>
            <w:hyperlink r:id="rId1709" w:anchor="sorted_table" w:tooltip="Sort by this column" w:history="1">
              <w:r w:rsidR="00D87461">
                <w:rPr>
                  <w:rStyle w:val="Hyperlink"/>
                  <w:b/>
                  <w:bCs/>
                  <w:color w:val="FFFFFF"/>
                </w:rPr>
                <w:t>AddressReferenceSystemReferenceDocumentCitation</w:t>
              </w:r>
            </w:hyperlink>
            <w:r w:rsidR="00D87461">
              <w:rPr>
                <w:b/>
                <w:bCs/>
              </w:rPr>
              <w:t xml:space="preserve"> </w:t>
            </w:r>
          </w:p>
        </w:tc>
      </w:tr>
      <w:tr w:rsidR="00D87461" w14:paraId="7DD85DCC"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0447FA1D" w14:textId="77777777" w:rsidR="00D87461" w:rsidRDefault="00D87461">
            <w:pPr>
              <w:jc w:val="center"/>
              <w:rPr>
                <w:b/>
                <w:bCs/>
                <w:sz w:val="24"/>
                <w:szCs w:val="24"/>
              </w:rPr>
            </w:pPr>
            <w:r>
              <w:rPr>
                <w:b/>
                <w:bCs/>
                <w:color w:val="FFFFFF"/>
              </w:rPr>
              <w:t>Other common names for this element</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5852DC40" w14:textId="77777777" w:rsidR="00D87461" w:rsidRDefault="00D87461">
            <w:pPr>
              <w:rPr>
                <w:sz w:val="24"/>
                <w:szCs w:val="24"/>
              </w:rPr>
            </w:pPr>
            <w:r>
              <w:t xml:space="preserve">Address Ordinance, Address Manual </w:t>
            </w:r>
          </w:p>
        </w:tc>
      </w:tr>
      <w:tr w:rsidR="00D87461" w14:paraId="388E33FF"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70935BD5" w14:textId="77777777" w:rsidR="00D87461" w:rsidRDefault="00D87461">
            <w:pPr>
              <w:jc w:val="center"/>
              <w:rPr>
                <w:b/>
                <w:bCs/>
                <w:sz w:val="24"/>
                <w:szCs w:val="24"/>
              </w:rPr>
            </w:pPr>
            <w:r>
              <w:rPr>
                <w:b/>
                <w:bCs/>
                <w:color w:val="FFFFFF"/>
              </w:rPr>
              <w:t>Definition</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6036FCD4" w14:textId="77777777" w:rsidR="00D87461" w:rsidRDefault="00D87461">
            <w:pPr>
              <w:rPr>
                <w:sz w:val="24"/>
                <w:szCs w:val="24"/>
              </w:rPr>
            </w:pPr>
            <w:r>
              <w:t xml:space="preserve">A bibliographic reference to an ordinance, map, manual, or other document in which the rules governing an </w:t>
            </w:r>
            <w:r w:rsidRPr="00074519">
              <w:t>Address Reference System</w:t>
            </w:r>
            <w:r>
              <w:t xml:space="preserve"> are written. </w:t>
            </w:r>
          </w:p>
        </w:tc>
      </w:tr>
      <w:tr w:rsidR="00D87461" w14:paraId="2B4E629E"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426D9574" w14:textId="77777777" w:rsidR="00D87461" w:rsidRDefault="00D87461">
            <w:pPr>
              <w:jc w:val="center"/>
              <w:rPr>
                <w:b/>
                <w:bCs/>
                <w:sz w:val="24"/>
                <w:szCs w:val="24"/>
              </w:rPr>
            </w:pPr>
            <w:r>
              <w:rPr>
                <w:b/>
                <w:bCs/>
                <w:color w:val="FFFFFF"/>
              </w:rPr>
              <w:t>Definition Source</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010B587D" w14:textId="77777777" w:rsidR="00D87461" w:rsidRDefault="00D87461">
            <w:pPr>
              <w:rPr>
                <w:sz w:val="24"/>
                <w:szCs w:val="24"/>
              </w:rPr>
            </w:pPr>
            <w:r>
              <w:t xml:space="preserve">New </w:t>
            </w:r>
          </w:p>
        </w:tc>
      </w:tr>
      <w:tr w:rsidR="00D87461" w14:paraId="25EAF6AA"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792A0B82" w14:textId="77777777" w:rsidR="00D87461" w:rsidRDefault="00D87461">
            <w:pPr>
              <w:jc w:val="center"/>
              <w:rPr>
                <w:b/>
                <w:bCs/>
                <w:sz w:val="24"/>
                <w:szCs w:val="24"/>
              </w:rPr>
            </w:pPr>
            <w:r>
              <w:rPr>
                <w:b/>
                <w:bCs/>
                <w:color w:val="FFFFFF"/>
              </w:rPr>
              <w:t>Data Type</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5D0863D6" w14:textId="77777777" w:rsidR="00D87461" w:rsidRDefault="00D87461">
            <w:pPr>
              <w:rPr>
                <w:sz w:val="24"/>
                <w:szCs w:val="24"/>
              </w:rPr>
            </w:pPr>
            <w:r>
              <w:t xml:space="preserve">characterString </w:t>
            </w:r>
          </w:p>
        </w:tc>
      </w:tr>
      <w:tr w:rsidR="00D87461" w14:paraId="457B06DA"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42059D24" w14:textId="77777777" w:rsidR="00D87461" w:rsidRDefault="00D87461">
            <w:pPr>
              <w:jc w:val="center"/>
              <w:rPr>
                <w:b/>
                <w:bCs/>
                <w:sz w:val="24"/>
                <w:szCs w:val="24"/>
              </w:rPr>
            </w:pPr>
            <w:r>
              <w:rPr>
                <w:b/>
                <w:bCs/>
                <w:color w:val="FFFFFF"/>
              </w:rPr>
              <w:lastRenderedPageBreak/>
              <w:t>Existing Standards for this Element</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6C6A4F8F" w14:textId="77777777" w:rsidR="00D87461" w:rsidRDefault="00D87461">
            <w:pPr>
              <w:rPr>
                <w:sz w:val="24"/>
                <w:szCs w:val="24"/>
              </w:rPr>
            </w:pPr>
            <w:r>
              <w:t xml:space="preserve">None </w:t>
            </w:r>
          </w:p>
        </w:tc>
      </w:tr>
      <w:tr w:rsidR="00D87461" w14:paraId="04FE6232"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1BC2B43C" w14:textId="77777777" w:rsidR="00D87461" w:rsidRDefault="00D87461">
            <w:pPr>
              <w:jc w:val="center"/>
              <w:rPr>
                <w:b/>
                <w:bCs/>
                <w:sz w:val="24"/>
                <w:szCs w:val="24"/>
              </w:rPr>
            </w:pPr>
            <w:r>
              <w:rPr>
                <w:b/>
                <w:bCs/>
                <w:color w:val="FFFFFF"/>
              </w:rPr>
              <w:t>Domain of Values for this Element</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17892FE0" w14:textId="77777777" w:rsidR="00D87461" w:rsidRDefault="00D87461">
            <w:pPr>
              <w:rPr>
                <w:sz w:val="24"/>
                <w:szCs w:val="24"/>
              </w:rPr>
            </w:pPr>
            <w:r>
              <w:t xml:space="preserve">Locally defined </w:t>
            </w:r>
          </w:p>
        </w:tc>
      </w:tr>
      <w:tr w:rsidR="00D87461" w14:paraId="0B987ED8"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2E09C606" w14:textId="77777777" w:rsidR="00D87461" w:rsidRDefault="00D87461">
            <w:pPr>
              <w:jc w:val="center"/>
              <w:rPr>
                <w:b/>
                <w:bCs/>
                <w:sz w:val="24"/>
                <w:szCs w:val="24"/>
              </w:rPr>
            </w:pPr>
            <w:r>
              <w:rPr>
                <w:b/>
                <w:bCs/>
                <w:color w:val="FFFFFF"/>
              </w:rPr>
              <w:t>Source of Values</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47FE8DF3" w14:textId="77777777" w:rsidR="00D87461" w:rsidRDefault="00D87461">
            <w:pPr>
              <w:rPr>
                <w:sz w:val="24"/>
                <w:szCs w:val="24"/>
              </w:rPr>
            </w:pPr>
            <w:r>
              <w:t xml:space="preserve">Local </w:t>
            </w:r>
          </w:p>
        </w:tc>
      </w:tr>
      <w:tr w:rsidR="00D87461" w14:paraId="057C51DB"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7446D698" w14:textId="77777777" w:rsidR="00D87461" w:rsidRDefault="00D87461">
            <w:pPr>
              <w:jc w:val="center"/>
              <w:rPr>
                <w:b/>
                <w:bCs/>
                <w:sz w:val="24"/>
                <w:szCs w:val="24"/>
              </w:rPr>
            </w:pPr>
            <w:r>
              <w:rPr>
                <w:b/>
                <w:bCs/>
                <w:color w:val="FFFFFF"/>
              </w:rPr>
              <w:t>How Defined</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5CA372EA" w14:textId="77777777" w:rsidR="00D87461" w:rsidRDefault="00D87461">
            <w:pPr>
              <w:rPr>
                <w:sz w:val="24"/>
                <w:szCs w:val="24"/>
              </w:rPr>
            </w:pPr>
            <w:r>
              <w:t xml:space="preserve">Defined locally </w:t>
            </w:r>
          </w:p>
        </w:tc>
      </w:tr>
      <w:tr w:rsidR="00D87461" w14:paraId="2AD2E3BB"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0D5CDFAE" w14:textId="77777777" w:rsidR="00D87461" w:rsidRDefault="00D87461">
            <w:pPr>
              <w:jc w:val="center"/>
              <w:rPr>
                <w:b/>
                <w:bCs/>
                <w:sz w:val="24"/>
                <w:szCs w:val="24"/>
              </w:rPr>
            </w:pPr>
            <w:r>
              <w:rPr>
                <w:b/>
                <w:bCs/>
                <w:color w:val="FFFFFF"/>
              </w:rPr>
              <w:t>Example</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3EFDD4A0" w14:textId="77777777" w:rsidR="00D87461" w:rsidRDefault="00D87461">
            <w:pPr>
              <w:rPr>
                <w:sz w:val="24"/>
                <w:szCs w:val="24"/>
              </w:rPr>
            </w:pPr>
            <w:r>
              <w:t xml:space="preserve">"Rules for the Anytown </w:t>
            </w:r>
            <w:r w:rsidRPr="00074519">
              <w:t>Address</w:t>
            </w:r>
            <w:r>
              <w:rPr>
                <w:rStyle w:val="Hyperlink"/>
              </w:rPr>
              <w:t xml:space="preserve"> </w:t>
            </w:r>
            <w:r w:rsidRPr="00074519">
              <w:t xml:space="preserve"> Reference System</w:t>
            </w:r>
            <w:r>
              <w:t xml:space="preserve"> are found in the Anytown Address Ordinance, Chapter 15, Sections 1-29, of the Anytown Municipal Code (www.ci.anytown.na.us)" </w:t>
            </w:r>
          </w:p>
        </w:tc>
      </w:tr>
      <w:tr w:rsidR="00D87461" w14:paraId="7F669B41"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77773C18" w14:textId="77777777" w:rsidR="00D87461" w:rsidRDefault="00D87461">
            <w:pPr>
              <w:jc w:val="center"/>
              <w:rPr>
                <w:b/>
                <w:bCs/>
                <w:sz w:val="24"/>
                <w:szCs w:val="24"/>
              </w:rPr>
            </w:pPr>
            <w:r>
              <w:rPr>
                <w:b/>
                <w:bCs/>
                <w:color w:val="FFFFFF"/>
              </w:rPr>
              <w:t>Notes/Comments</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344969A4" w14:textId="77777777" w:rsidR="00D87461" w:rsidRDefault="00D87461">
            <w:pPr>
              <w:rPr>
                <w:sz w:val="24"/>
                <w:szCs w:val="24"/>
              </w:rPr>
            </w:pPr>
            <w:r>
              <w:t xml:space="preserve">The citation should be used initially, until all of the rules are documented within the </w:t>
            </w:r>
            <w:r w:rsidRPr="00074519">
              <w:t>Address Reference System Rules</w:t>
            </w:r>
            <w:r>
              <w:t xml:space="preserve"> elements. However, once all of the rules are documented, the citation must be maintained to provide valuable source information for users. </w:t>
            </w:r>
          </w:p>
        </w:tc>
      </w:tr>
      <w:tr w:rsidR="00D87461" w14:paraId="2CEFA79E"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1E5F1549" w14:textId="77777777" w:rsidR="00D87461" w:rsidRDefault="00D87461">
            <w:pPr>
              <w:jc w:val="center"/>
              <w:rPr>
                <w:b/>
                <w:bCs/>
                <w:sz w:val="24"/>
                <w:szCs w:val="24"/>
              </w:rPr>
            </w:pPr>
            <w:r>
              <w:rPr>
                <w:b/>
                <w:bCs/>
                <w:color w:val="FFFFFF"/>
              </w:rPr>
              <w:t>XML Tag</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40C050FC" w14:textId="77777777" w:rsidR="00D87461" w:rsidRDefault="00D87461" w:rsidP="00074519">
            <w:pPr>
              <w:rPr>
                <w:sz w:val="24"/>
                <w:szCs w:val="24"/>
              </w:rPr>
            </w:pPr>
            <w:r>
              <w:t xml:space="preserve">&lt;AddressReferenceSystemReferenceDocumentCitation&gt; </w:t>
            </w:r>
          </w:p>
        </w:tc>
      </w:tr>
      <w:tr w:rsidR="00D87461" w14:paraId="04F5D6ED"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00FE2A99" w14:textId="77777777" w:rsidR="00D87461" w:rsidRDefault="00D87461">
            <w:pPr>
              <w:jc w:val="center"/>
              <w:rPr>
                <w:b/>
                <w:bCs/>
                <w:sz w:val="24"/>
                <w:szCs w:val="24"/>
              </w:rPr>
            </w:pPr>
            <w:r>
              <w:rPr>
                <w:b/>
                <w:bCs/>
                <w:color w:val="FFFFFF"/>
              </w:rPr>
              <w:t>XML Model</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31B4ED06" w14:textId="77777777" w:rsidR="00D87461" w:rsidRDefault="00D87461">
            <w:pPr>
              <w:rPr>
                <w:sz w:val="24"/>
                <w:szCs w:val="24"/>
              </w:rPr>
            </w:pPr>
            <w:r>
              <w:t>&lt;xsd:simpleType name="AddressReferenceSystemReferenceDocumentCitation_type"&gt;</w:t>
            </w:r>
            <w:r>
              <w:br/>
              <w:t>&lt;xsd:restriction base="xsd:string" /&gt;</w:t>
            </w:r>
            <w:r>
              <w:br/>
              <w:t xml:space="preserve">&lt;/xsd:simpleType&gt; </w:t>
            </w:r>
          </w:p>
        </w:tc>
      </w:tr>
      <w:tr w:rsidR="00D87461" w14:paraId="5E851946"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6642F59C" w14:textId="77777777" w:rsidR="00D87461" w:rsidRDefault="00D87461">
            <w:pPr>
              <w:jc w:val="center"/>
              <w:rPr>
                <w:b/>
                <w:bCs/>
                <w:sz w:val="24"/>
                <w:szCs w:val="24"/>
              </w:rPr>
            </w:pPr>
            <w:r>
              <w:rPr>
                <w:b/>
                <w:bCs/>
                <w:color w:val="FFFFFF"/>
              </w:rPr>
              <w:t>XML Example</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31D54A03" w14:textId="77777777" w:rsidR="00D87461" w:rsidRDefault="00D87461">
            <w:pPr>
              <w:rPr>
                <w:sz w:val="24"/>
                <w:szCs w:val="24"/>
              </w:rPr>
            </w:pPr>
            <w:r>
              <w:t xml:space="preserve">&lt;AddressReferenceSystemReferenceDocumentCitation&gt; </w:t>
            </w:r>
            <w:r>
              <w:br/>
              <w:t xml:space="preserve">"Rules for the Anytown Address Reference System are found in the Anytown Address Ordinance, Chapter 15, Sections 1-29, of the Anytown Municipal Code (www.ci.anytown.na.us)" </w:t>
            </w:r>
            <w:r>
              <w:br/>
              <w:t xml:space="preserve">&lt;/AddressReferenceSystemReferenceDocumentCitation&gt; </w:t>
            </w:r>
          </w:p>
        </w:tc>
      </w:tr>
      <w:tr w:rsidR="00D87461" w14:paraId="58748BA6"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33277782" w14:textId="77777777" w:rsidR="00D87461" w:rsidRDefault="00D87461">
            <w:pPr>
              <w:jc w:val="center"/>
              <w:rPr>
                <w:b/>
                <w:bCs/>
                <w:sz w:val="24"/>
                <w:szCs w:val="24"/>
              </w:rPr>
            </w:pPr>
            <w:r>
              <w:rPr>
                <w:b/>
                <w:bCs/>
                <w:color w:val="FFFFFF"/>
              </w:rPr>
              <w:t>Quality Measures</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0C209158" w14:textId="77777777" w:rsidR="00D87461" w:rsidRDefault="00D87461">
            <w:pPr>
              <w:rPr>
                <w:sz w:val="24"/>
                <w:szCs w:val="24"/>
              </w:rPr>
            </w:pPr>
            <w:r>
              <w:t xml:space="preserve">None </w:t>
            </w:r>
          </w:p>
        </w:tc>
      </w:tr>
      <w:tr w:rsidR="00D87461" w14:paraId="342F10DA"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0A1E3F5E" w14:textId="77777777" w:rsidR="00D87461" w:rsidRDefault="00D87461">
            <w:pPr>
              <w:jc w:val="center"/>
              <w:rPr>
                <w:b/>
                <w:bCs/>
                <w:sz w:val="24"/>
                <w:szCs w:val="24"/>
              </w:rPr>
            </w:pPr>
            <w:r>
              <w:rPr>
                <w:b/>
                <w:bCs/>
                <w:color w:val="FFFFFF"/>
              </w:rPr>
              <w:t>Quality Notes</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4571A761" w14:textId="77777777" w:rsidR="00D87461" w:rsidRDefault="00D87461">
            <w:pPr>
              <w:rPr>
                <w:sz w:val="24"/>
                <w:szCs w:val="24"/>
              </w:rPr>
            </w:pPr>
            <w:r>
              <w:t xml:space="preserve">  </w:t>
            </w:r>
          </w:p>
        </w:tc>
      </w:tr>
    </w:tbl>
    <w:p w14:paraId="0CA64228" w14:textId="77777777" w:rsidR="00D87461" w:rsidRDefault="007B253E" w:rsidP="002912AF">
      <w:pPr>
        <w:pStyle w:val="NormalWeb"/>
      </w:pPr>
      <w:hyperlink r:id="rId1710" w:anchor="AddressReferenceSystems" w:history="1"/>
      <w:r w:rsidR="00D87461">
        <w:t xml:space="preserve"> </w:t>
      </w:r>
    </w:p>
    <w:p w14:paraId="6144AC88" w14:textId="77777777" w:rsidR="00D87461" w:rsidRDefault="00D87461" w:rsidP="009D5BD6">
      <w:pPr>
        <w:pStyle w:val="Heading4"/>
      </w:pPr>
      <w:bookmarkStart w:id="452" w:name="_AN104"/>
      <w:bookmarkStart w:id="453" w:name="AN104"/>
      <w:bookmarkStart w:id="454" w:name="Complex_Element_AddressRefer_AN1"/>
      <w:bookmarkEnd w:id="452"/>
      <w:bookmarkEnd w:id="453"/>
      <w:bookmarkEnd w:id="454"/>
      <w:r>
        <w:t xml:space="preserve">Complex Element: </w:t>
      </w:r>
      <w:r w:rsidRPr="00074519">
        <w:t>Address Reference System</w:t>
      </w:r>
      <w:r>
        <w:t xml:space="preserve"> </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720"/>
        <w:gridCol w:w="7670"/>
      </w:tblGrid>
      <w:tr w:rsidR="00D87461" w14:paraId="57A2590F"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229BB97F" w14:textId="77777777" w:rsidR="00D87461" w:rsidRDefault="007B253E">
            <w:pPr>
              <w:jc w:val="center"/>
              <w:rPr>
                <w:b/>
                <w:bCs/>
                <w:sz w:val="24"/>
                <w:szCs w:val="24"/>
              </w:rPr>
            </w:pPr>
            <w:hyperlink r:id="rId1711" w:anchor="sorted_table" w:tooltip="Sort by this column" w:history="1">
              <w:r w:rsidR="00D87461">
                <w:rPr>
                  <w:rStyle w:val="Hyperlink"/>
                  <w:b/>
                  <w:bCs/>
                  <w:color w:val="FFFFFF"/>
                </w:rPr>
                <w:t>Element Name</w:t>
              </w:r>
            </w:hyperlink>
            <w:r w:rsidR="00D87461">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4B27F9AE" w14:textId="77777777" w:rsidR="00D87461" w:rsidRDefault="007B253E">
            <w:pPr>
              <w:jc w:val="center"/>
              <w:rPr>
                <w:b/>
                <w:bCs/>
                <w:sz w:val="24"/>
                <w:szCs w:val="24"/>
              </w:rPr>
            </w:pPr>
            <w:hyperlink r:id="rId1712" w:anchor="sorted_table" w:tooltip="Sort by this column" w:history="1">
              <w:r w:rsidR="00D87461">
                <w:rPr>
                  <w:rStyle w:val="Hyperlink"/>
                  <w:b/>
                  <w:bCs/>
                  <w:color w:val="FFFFFF"/>
                </w:rPr>
                <w:t>AddressReferenceSystem</w:t>
              </w:r>
            </w:hyperlink>
            <w:r w:rsidR="00D87461">
              <w:rPr>
                <w:b/>
                <w:bCs/>
              </w:rPr>
              <w:t xml:space="preserve"> </w:t>
            </w:r>
          </w:p>
        </w:tc>
      </w:tr>
      <w:tr w:rsidR="00D87461" w14:paraId="49E4B586"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0A3F6DEB" w14:textId="77777777" w:rsidR="00D87461" w:rsidRDefault="00D87461">
            <w:pPr>
              <w:jc w:val="center"/>
              <w:rPr>
                <w:b/>
                <w:bCs/>
                <w:sz w:val="24"/>
                <w:szCs w:val="24"/>
              </w:rPr>
            </w:pPr>
            <w:r>
              <w:rPr>
                <w:b/>
                <w:bCs/>
                <w:color w:val="FFFFFF"/>
              </w:rPr>
              <w:t>Other common names for this element</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3E687F34" w14:textId="77777777" w:rsidR="00D87461" w:rsidRDefault="00D87461">
            <w:pPr>
              <w:rPr>
                <w:sz w:val="24"/>
                <w:szCs w:val="24"/>
              </w:rPr>
            </w:pPr>
            <w:r>
              <w:t xml:space="preserve">Addressing system, address numbering system, address numbering grid, house numbering system, street numbering system </w:t>
            </w:r>
          </w:p>
        </w:tc>
      </w:tr>
      <w:tr w:rsidR="00D87461" w14:paraId="456018FB"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6614A208" w14:textId="77777777" w:rsidR="00D87461" w:rsidRDefault="00D87461">
            <w:pPr>
              <w:jc w:val="center"/>
              <w:rPr>
                <w:b/>
                <w:bCs/>
                <w:sz w:val="24"/>
                <w:szCs w:val="24"/>
              </w:rPr>
            </w:pPr>
            <w:r>
              <w:rPr>
                <w:b/>
                <w:bCs/>
                <w:color w:val="FFFFFF"/>
              </w:rPr>
              <w:lastRenderedPageBreak/>
              <w:t>Definition</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4098EA44" w14:textId="77777777" w:rsidR="00D87461" w:rsidRDefault="00D87461">
            <w:pPr>
              <w:rPr>
                <w:sz w:val="24"/>
                <w:szCs w:val="24"/>
              </w:rPr>
            </w:pPr>
            <w:r>
              <w:t xml:space="preserve">An </w:t>
            </w:r>
            <w:hyperlink r:id="rId1713" w:history="1">
              <w:r>
                <w:rPr>
                  <w:rStyle w:val="Hyperlink"/>
                </w:rPr>
                <w:t>Address Reference System</w:t>
              </w:r>
            </w:hyperlink>
            <w:r>
              <w:t xml:space="preserve"> is a set of rules and geometries that define how addresses are assigned along thoroughfares and/or within a given area (</w:t>
            </w:r>
            <w:hyperlink r:id="rId1714" w:history="1">
              <w:r>
                <w:rPr>
                  <w:rStyle w:val="Hyperlink"/>
                </w:rPr>
                <w:t>Address Reference System Extent</w:t>
              </w:r>
            </w:hyperlink>
            <w:r>
              <w:t xml:space="preserve">). At minimum, an </w:t>
            </w:r>
            <w:hyperlink r:id="rId1715" w:history="1">
              <w:r>
                <w:rPr>
                  <w:rStyle w:val="Hyperlink"/>
                </w:rPr>
                <w:t>Address Reference System</w:t>
              </w:r>
            </w:hyperlink>
            <w:r>
              <w:t xml:space="preserve"> must specify where </w:t>
            </w:r>
            <w:hyperlink r:id="rId1716" w:history="1">
              <w:r>
                <w:rPr>
                  <w:rStyle w:val="Hyperlink"/>
                </w:rPr>
                <w:t>Complete Address Number</w:t>
              </w:r>
            </w:hyperlink>
            <w:r>
              <w:t xml:space="preserve"> sequences begin and how </w:t>
            </w:r>
            <w:hyperlink r:id="rId1717" w:history="1">
              <w:r>
                <w:rPr>
                  <w:rStyle w:val="Hyperlink"/>
                </w:rPr>
                <w:t>Complete Address Numbers</w:t>
              </w:r>
            </w:hyperlink>
            <w:r>
              <w:t xml:space="preserve"> are assigned along the length of thoroughfares governed by the </w:t>
            </w:r>
            <w:hyperlink r:id="rId1718" w:history="1">
              <w:r>
                <w:rPr>
                  <w:rStyle w:val="Hyperlink"/>
                </w:rPr>
                <w:t>Address Reference System</w:t>
              </w:r>
            </w:hyperlink>
            <w:r>
              <w:t xml:space="preserve"> within the </w:t>
            </w:r>
            <w:hyperlink r:id="rId1719" w:history="1">
              <w:r>
                <w:rPr>
                  <w:rStyle w:val="Hyperlink"/>
                </w:rPr>
                <w:t>Address Reference System Extent</w:t>
              </w:r>
            </w:hyperlink>
            <w:r>
              <w:t xml:space="preserve">. </w:t>
            </w:r>
            <w:hyperlink r:id="rId1720" w:history="1">
              <w:r>
                <w:rPr>
                  <w:rStyle w:val="Hyperlink"/>
                </w:rPr>
                <w:t>Address Reference Systems</w:t>
              </w:r>
            </w:hyperlink>
            <w:r>
              <w:t xml:space="preserve"> typically provide rules governing left-right parity of </w:t>
            </w:r>
            <w:hyperlink r:id="rId1721" w:history="1">
              <w:r>
                <w:rPr>
                  <w:rStyle w:val="Hyperlink"/>
                </w:rPr>
                <w:t>Complete Address Numbers</w:t>
              </w:r>
            </w:hyperlink>
            <w:r>
              <w:t xml:space="preserve">, assignment of </w:t>
            </w:r>
            <w:hyperlink r:id="rId1722" w:history="1">
              <w:r>
                <w:rPr>
                  <w:rStyle w:val="Hyperlink"/>
                </w:rPr>
                <w:t>Street Names</w:t>
              </w:r>
            </w:hyperlink>
            <w:r>
              <w:t xml:space="preserve"> and street types, use of directionals and quadrants, and other aspects of address assignment. An </w:t>
            </w:r>
            <w:hyperlink r:id="rId1723" w:history="1">
              <w:r>
                <w:rPr>
                  <w:rStyle w:val="Hyperlink"/>
                </w:rPr>
                <w:t>Address Reference System</w:t>
              </w:r>
            </w:hyperlink>
            <w:r>
              <w:t xml:space="preserve"> that is based on axis lines, an </w:t>
            </w:r>
            <w:hyperlink r:id="rId1724" w:history="1">
              <w:r>
                <w:rPr>
                  <w:rStyle w:val="Hyperlink"/>
                </w:rPr>
                <w:t>Address Reference System Axis</w:t>
              </w:r>
            </w:hyperlink>
            <w:r>
              <w:t xml:space="preserve"> defined for each axis used to define address assignment. Each </w:t>
            </w:r>
            <w:hyperlink r:id="rId1725" w:history="1">
              <w:r>
                <w:rPr>
                  <w:rStyle w:val="Hyperlink"/>
                </w:rPr>
                <w:t>Address Reference System Axis</w:t>
              </w:r>
            </w:hyperlink>
            <w:r>
              <w:t xml:space="preserve"> must have an identified </w:t>
            </w:r>
            <w:hyperlink r:id="rId1726" w:history="1">
              <w:r>
                <w:rPr>
                  <w:rStyle w:val="Hyperlink"/>
                </w:rPr>
                <w:t>Address Reference System Axis Point Of Beginning</w:t>
              </w:r>
            </w:hyperlink>
            <w:r>
              <w:t xml:space="preserve">. An </w:t>
            </w:r>
            <w:hyperlink r:id="rId1727" w:history="1">
              <w:r>
                <w:rPr>
                  <w:rStyle w:val="Hyperlink"/>
                </w:rPr>
                <w:t>Address Reference System</w:t>
              </w:r>
            </w:hyperlink>
            <w:r>
              <w:t xml:space="preserve"> is known by its </w:t>
            </w:r>
            <w:hyperlink r:id="rId1728" w:history="1">
              <w:r>
                <w:rPr>
                  <w:rStyle w:val="Hyperlink"/>
                </w:rPr>
                <w:t>Address Reference System Name</w:t>
              </w:r>
            </w:hyperlink>
            <w:r>
              <w:t xml:space="preserve"> (required). Additional business rules for an </w:t>
            </w:r>
            <w:hyperlink r:id="rId1729" w:history="1">
              <w:r>
                <w:rPr>
                  <w:rStyle w:val="Hyperlink"/>
                </w:rPr>
                <w:t>Address Reference System</w:t>
              </w:r>
            </w:hyperlink>
            <w:r>
              <w:t xml:space="preserve"> are described in the </w:t>
            </w:r>
            <w:hyperlink r:id="rId1730" w:history="1">
              <w:r>
                <w:rPr>
                  <w:rStyle w:val="Hyperlink"/>
                </w:rPr>
                <w:t>Address Reference System Rules</w:t>
              </w:r>
            </w:hyperlink>
            <w:r>
              <w:t xml:space="preserve">. </w:t>
            </w:r>
          </w:p>
        </w:tc>
      </w:tr>
      <w:tr w:rsidR="00D87461" w14:paraId="38E713FA"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12AB2CB4" w14:textId="77777777" w:rsidR="00D87461" w:rsidRDefault="00D87461">
            <w:pPr>
              <w:jc w:val="center"/>
              <w:rPr>
                <w:b/>
                <w:bCs/>
                <w:sz w:val="24"/>
                <w:szCs w:val="24"/>
              </w:rPr>
            </w:pPr>
            <w:r>
              <w:rPr>
                <w:b/>
                <w:bCs/>
                <w:color w:val="FFFFFF"/>
              </w:rPr>
              <w:t>Definition Source</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4BDEAEDC" w14:textId="77777777" w:rsidR="00D87461" w:rsidRDefault="00D87461">
            <w:pPr>
              <w:rPr>
                <w:sz w:val="24"/>
                <w:szCs w:val="24"/>
              </w:rPr>
            </w:pPr>
            <w:r>
              <w:t xml:space="preserve">New </w:t>
            </w:r>
          </w:p>
        </w:tc>
      </w:tr>
      <w:tr w:rsidR="00D87461" w14:paraId="1410CB76"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13F6206F" w14:textId="77777777" w:rsidR="00D87461" w:rsidRDefault="00D87461">
            <w:pPr>
              <w:jc w:val="center"/>
              <w:rPr>
                <w:b/>
                <w:bCs/>
                <w:sz w:val="24"/>
                <w:szCs w:val="24"/>
              </w:rPr>
            </w:pPr>
            <w:r>
              <w:rPr>
                <w:b/>
                <w:bCs/>
                <w:color w:val="FFFFFF"/>
              </w:rPr>
              <w:t>Data Type</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64470828" w14:textId="77777777" w:rsidR="00D87461" w:rsidRDefault="00D87461">
            <w:pPr>
              <w:rPr>
                <w:sz w:val="24"/>
                <w:szCs w:val="24"/>
              </w:rPr>
            </w:pPr>
            <w:r>
              <w:t xml:space="preserve">Abstract </w:t>
            </w:r>
          </w:p>
        </w:tc>
      </w:tr>
      <w:tr w:rsidR="00D87461" w14:paraId="3B369377"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635A3B0B" w14:textId="77777777" w:rsidR="00D87461" w:rsidRDefault="00D87461">
            <w:pPr>
              <w:jc w:val="center"/>
              <w:rPr>
                <w:b/>
                <w:bCs/>
                <w:sz w:val="24"/>
                <w:szCs w:val="24"/>
              </w:rPr>
            </w:pPr>
            <w:r>
              <w:rPr>
                <w:b/>
                <w:bCs/>
                <w:color w:val="FFFFFF"/>
              </w:rPr>
              <w:t>Existing Standards for this Element</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1797F249" w14:textId="77777777" w:rsidR="00D87461" w:rsidRDefault="00D87461">
            <w:pPr>
              <w:rPr>
                <w:sz w:val="24"/>
                <w:szCs w:val="24"/>
              </w:rPr>
            </w:pPr>
            <w:r>
              <w:t xml:space="preserve">Refer to Component Elements </w:t>
            </w:r>
          </w:p>
        </w:tc>
      </w:tr>
      <w:tr w:rsidR="00D87461" w14:paraId="0B1D1863"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37C417DE" w14:textId="77777777" w:rsidR="00D87461" w:rsidRDefault="00D87461">
            <w:pPr>
              <w:jc w:val="center"/>
              <w:rPr>
                <w:b/>
                <w:bCs/>
                <w:sz w:val="24"/>
                <w:szCs w:val="24"/>
              </w:rPr>
            </w:pPr>
            <w:r>
              <w:rPr>
                <w:b/>
                <w:bCs/>
                <w:color w:val="FFFFFF"/>
              </w:rPr>
              <w:t>Domain of Values for this Element</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78D47F1B" w14:textId="77777777" w:rsidR="00D87461" w:rsidRDefault="00D87461">
            <w:pPr>
              <w:rPr>
                <w:sz w:val="24"/>
                <w:szCs w:val="24"/>
              </w:rPr>
            </w:pPr>
            <w:r>
              <w:t xml:space="preserve">Refer to Component Elements </w:t>
            </w:r>
          </w:p>
        </w:tc>
      </w:tr>
      <w:tr w:rsidR="00D87461" w14:paraId="48324B50"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763D3EE4" w14:textId="77777777" w:rsidR="00D87461" w:rsidRDefault="00D87461">
            <w:pPr>
              <w:jc w:val="center"/>
              <w:rPr>
                <w:b/>
                <w:bCs/>
                <w:sz w:val="24"/>
                <w:szCs w:val="24"/>
              </w:rPr>
            </w:pPr>
            <w:r>
              <w:rPr>
                <w:b/>
                <w:bCs/>
                <w:color w:val="FFFFFF"/>
              </w:rPr>
              <w:t>Source of Values</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26A2A21F" w14:textId="77777777" w:rsidR="00D87461" w:rsidRDefault="00D87461">
            <w:pPr>
              <w:rPr>
                <w:sz w:val="24"/>
                <w:szCs w:val="24"/>
              </w:rPr>
            </w:pPr>
            <w:r>
              <w:t xml:space="preserve">Refer to Component Elements </w:t>
            </w:r>
          </w:p>
        </w:tc>
      </w:tr>
      <w:tr w:rsidR="00D87461" w14:paraId="5E59A3CC"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4C8023EA" w14:textId="77777777" w:rsidR="00D87461" w:rsidRDefault="00D87461">
            <w:pPr>
              <w:jc w:val="center"/>
              <w:rPr>
                <w:b/>
                <w:bCs/>
                <w:sz w:val="24"/>
                <w:szCs w:val="24"/>
              </w:rPr>
            </w:pPr>
            <w:r>
              <w:rPr>
                <w:b/>
                <w:bCs/>
                <w:color w:val="FFFFFF"/>
              </w:rPr>
              <w:t>How Defined (e.g., locally, from standard, other)</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6AEE9867" w14:textId="77777777" w:rsidR="00D87461" w:rsidRDefault="00D87461">
            <w:pPr>
              <w:rPr>
                <w:sz w:val="24"/>
                <w:szCs w:val="24"/>
              </w:rPr>
            </w:pPr>
            <w:r>
              <w:t xml:space="preserve">Refer to Component Elements </w:t>
            </w:r>
          </w:p>
        </w:tc>
      </w:tr>
      <w:tr w:rsidR="00D87461" w14:paraId="55B696DA"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2FEDB708" w14:textId="77777777" w:rsidR="00D87461" w:rsidRDefault="00D87461">
            <w:pPr>
              <w:jc w:val="center"/>
              <w:rPr>
                <w:b/>
                <w:bCs/>
                <w:sz w:val="24"/>
                <w:szCs w:val="24"/>
              </w:rPr>
            </w:pPr>
            <w:r>
              <w:rPr>
                <w:b/>
                <w:bCs/>
                <w:color w:val="FFFFFF"/>
              </w:rPr>
              <w:t>Example</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4D93734A" w14:textId="77777777" w:rsidR="00D87461" w:rsidRDefault="007B253E">
            <w:hyperlink r:id="rId1731" w:history="1">
              <w:r w:rsidR="00D87461">
                <w:rPr>
                  <w:rStyle w:val="Hyperlink"/>
                </w:rPr>
                <w:t>Address Reference System Name</w:t>
              </w:r>
            </w:hyperlink>
            <w:r w:rsidR="00D87461">
              <w:t xml:space="preserve">: Metro City Address Grid </w:t>
            </w:r>
            <w:r w:rsidR="00D87461">
              <w:br/>
            </w:r>
            <w:hyperlink r:id="rId1732" w:history="1">
              <w:r w:rsidR="00D87461">
                <w:rPr>
                  <w:rStyle w:val="Hyperlink"/>
                </w:rPr>
                <w:t>Address Reference System Axis Point Of Beginning</w:t>
              </w:r>
            </w:hyperlink>
            <w:r w:rsidR="00D87461">
              <w:t>:</w:t>
            </w:r>
          </w:p>
          <w:p w14:paraId="0A8B1EB2" w14:textId="77777777" w:rsidR="00150492" w:rsidRDefault="00150492">
            <w:r w:rsidRPr="00150492">
              <w:t xml:space="preserve">   &lt;AddressReferenceSystemAxisPointOfBeginning&gt;</w:t>
            </w:r>
            <w:r w:rsidRPr="00150492">
              <w:br/>
              <w:t xml:space="preserve">            &lt;gml:Point gml:id="p51"&gt;</w:t>
            </w:r>
            <w:r w:rsidRPr="00150492">
              <w:br/>
              <w:t xml:space="preserve">                &lt;gml:pos&gt;49.27 -123.11 &lt;/gml:pos&gt;</w:t>
            </w:r>
            <w:r w:rsidRPr="00150492">
              <w:br/>
              <w:t xml:space="preserve">            &lt;/gml:Point&gt;</w:t>
            </w:r>
            <w:r w:rsidRPr="00150492">
              <w:br/>
              <w:t xml:space="preserve">        &lt;/AddressReferenceSystemAxisPointOfBeginning&gt;</w:t>
            </w:r>
          </w:p>
          <w:p w14:paraId="7F3E4EE4" w14:textId="16254671" w:rsidR="00D87461" w:rsidRDefault="00D87461">
            <w:r>
              <w:br/>
            </w:r>
            <w:hyperlink r:id="rId1733" w:history="1">
              <w:r>
                <w:rPr>
                  <w:rStyle w:val="Hyperlink"/>
                </w:rPr>
                <w:t>Address Reference System Axis</w:t>
              </w:r>
            </w:hyperlink>
            <w:r>
              <w:t xml:space="preserve">: </w:t>
            </w:r>
          </w:p>
          <w:p w14:paraId="5CE5D874" w14:textId="77777777" w:rsidR="002C4278" w:rsidRDefault="00150492">
            <w:r w:rsidRPr="00150492">
              <w:t>&lt;AddressReferenceSystemAxis&gt;</w:t>
            </w:r>
            <w:r w:rsidRPr="00150492">
              <w:br/>
            </w:r>
            <w:r w:rsidRPr="00150492">
              <w:lastRenderedPageBreak/>
              <w:t xml:space="preserve">            &lt;gml:MultiCurve gml:id="p49"&gt;</w:t>
            </w:r>
            <w:r w:rsidRPr="00150492">
              <w:br/>
              <w:t xml:space="preserve">                &lt;gml:curveMember&gt;</w:t>
            </w:r>
            <w:r w:rsidRPr="00150492">
              <w:br/>
              <w:t xml:space="preserve">                    &lt;gml:Curve gml:id="p50"&gt;</w:t>
            </w:r>
            <w:r w:rsidRPr="00150492">
              <w:br/>
              <w:t xml:space="preserve">                        &lt;gml:segments&gt;</w:t>
            </w:r>
            <w:r w:rsidRPr="00150492">
              <w:br/>
              <w:t xml:space="preserve">                            &lt;gml:LineStringSegment&gt;</w:t>
            </w:r>
            <w:r w:rsidRPr="00150492">
              <w:br/>
              <w:t xml:space="preserve">                                &lt;gml:posList&gt;1000 15000 20000 15000 &lt;/gml:posList&gt;</w:t>
            </w:r>
            <w:r w:rsidRPr="00150492">
              <w:br/>
              <w:t xml:space="preserve">                            &lt;/gml:LineStringSegment&gt;</w:t>
            </w:r>
            <w:r w:rsidRPr="00150492">
              <w:br/>
              <w:t xml:space="preserve">                        &lt;/gml:segments&gt;</w:t>
            </w:r>
            <w:r w:rsidRPr="00150492">
              <w:br/>
              <w:t xml:space="preserve">                    &lt;/gml:Curve&gt;</w:t>
            </w:r>
            <w:r w:rsidRPr="00150492">
              <w:br/>
              <w:t xml:space="preserve">                &lt;/gml:curveMember&gt;</w:t>
            </w:r>
            <w:r w:rsidRPr="00150492">
              <w:br/>
              <w:t xml:space="preserve">            &lt;/gml:MultiCurve&gt;</w:t>
            </w:r>
            <w:r w:rsidRPr="00150492">
              <w:br/>
              <w:t xml:space="preserve">        &lt;/AddressReferenceSystemAxis&gt;</w:t>
            </w:r>
          </w:p>
          <w:p w14:paraId="7F6D06DF" w14:textId="78ADC7FB" w:rsidR="00D87461" w:rsidRDefault="00D87461">
            <w:r>
              <w:br/>
              <w:t xml:space="preserve"> </w:t>
            </w:r>
            <w:hyperlink r:id="rId1734" w:history="1">
              <w:r>
                <w:rPr>
                  <w:rStyle w:val="Hyperlink"/>
                </w:rPr>
                <w:t>Address Reference System Extent</w:t>
              </w:r>
            </w:hyperlink>
            <w:r>
              <w:t xml:space="preserve">: </w:t>
            </w:r>
          </w:p>
          <w:p w14:paraId="5E0748ED" w14:textId="77777777" w:rsidR="00692A53" w:rsidRDefault="00692A53">
            <w:r w:rsidRPr="00692A53">
              <w:t>&lt;AddressReferenceSystemExtent&gt;</w:t>
            </w:r>
            <w:r w:rsidRPr="00692A53">
              <w:br/>
              <w:t xml:space="preserve">            &lt;gml:MultiSurface gml:id="A1886"&gt;</w:t>
            </w:r>
            <w:r w:rsidRPr="00692A53">
              <w:br/>
              <w:t xml:space="preserve">                &lt;gml:surfaceMember&gt;</w:t>
            </w:r>
            <w:r w:rsidRPr="00692A53">
              <w:br/>
              <w:t xml:space="preserve">                    &lt;gml:Polygon gml:id="Armourdale1886"&gt;</w:t>
            </w:r>
            <w:r w:rsidRPr="00692A53">
              <w:br/>
              <w:t xml:space="preserve">                        &lt;gml:exterior&gt;</w:t>
            </w:r>
            <w:r w:rsidRPr="00692A53">
              <w:br/>
              <w:t xml:space="preserve">                            &lt;gml:LinearRing&gt;</w:t>
            </w:r>
            <w:r w:rsidRPr="00692A53">
              <w:br/>
              <w:t xml:space="preserve">                                &lt;gml:posList&gt;1000 1001 1000 25000 200000 1000 200000 250000 1000</w:t>
            </w:r>
            <w:r w:rsidRPr="00692A53">
              <w:br/>
              <w:t xml:space="preserve">                                    1000&lt;/gml:posList&gt;</w:t>
            </w:r>
            <w:r w:rsidRPr="00692A53">
              <w:br/>
              <w:t xml:space="preserve">                            &lt;/gml:LinearRing&gt;</w:t>
            </w:r>
            <w:r w:rsidRPr="00692A53">
              <w:br/>
              <w:t xml:space="preserve">                        &lt;/gml:exterior&gt;</w:t>
            </w:r>
            <w:r w:rsidRPr="00692A53">
              <w:br/>
              <w:t xml:space="preserve">                    &lt;/gml:Polygon&gt;</w:t>
            </w:r>
            <w:r w:rsidRPr="00692A53">
              <w:br/>
              <w:t xml:space="preserve">                &lt;/gml:surfaceMember&gt;</w:t>
            </w:r>
            <w:r w:rsidRPr="00692A53">
              <w:br/>
              <w:t xml:space="preserve">            &lt;/gml:MultiSurface&gt;</w:t>
            </w:r>
            <w:r w:rsidRPr="00692A53">
              <w:br/>
              <w:t xml:space="preserve">        &lt;/AddressReferenceSystemExtent&gt;</w:t>
            </w:r>
          </w:p>
          <w:p w14:paraId="1C4D1F4D" w14:textId="588591ED" w:rsidR="00D87461" w:rsidRDefault="00D87461">
            <w:pPr>
              <w:rPr>
                <w:sz w:val="24"/>
                <w:szCs w:val="24"/>
              </w:rPr>
            </w:pPr>
            <w:r>
              <w:br/>
            </w:r>
            <w:hyperlink r:id="rId1735" w:history="1">
              <w:r>
                <w:rPr>
                  <w:rStyle w:val="Hyperlink"/>
                </w:rPr>
                <w:t>Address Reference System Rules</w:t>
              </w:r>
            </w:hyperlink>
            <w:r>
              <w:t xml:space="preserve">: Written information about parity, street naming conventions, numbering intervals, grids, and other business rules. (Contains elements including </w:t>
            </w:r>
            <w:hyperlink r:id="rId1736" w:history="1">
              <w:r>
                <w:rPr>
                  <w:rStyle w:val="Hyperlink"/>
                </w:rPr>
                <w:t>Address Reference System Block Rules</w:t>
              </w:r>
            </w:hyperlink>
            <w:r>
              <w:t xml:space="preserve">, </w:t>
            </w:r>
            <w:hyperlink r:id="rId1737" w:history="1">
              <w:r>
                <w:rPr>
                  <w:rStyle w:val="Hyperlink"/>
                </w:rPr>
                <w:t>Address Reference System Numbering Rules</w:t>
              </w:r>
            </w:hyperlink>
            <w:r>
              <w:t xml:space="preserve">, </w:t>
            </w:r>
            <w:hyperlink r:id="rId1738" w:history="1">
              <w:r>
                <w:rPr>
                  <w:rStyle w:val="Hyperlink"/>
                </w:rPr>
                <w:t>Address Reference System Street Naming Rules</w:t>
              </w:r>
            </w:hyperlink>
            <w:r>
              <w:t xml:space="preserve">, </w:t>
            </w:r>
            <w:hyperlink r:id="rId1739" w:history="1">
              <w:r>
                <w:rPr>
                  <w:rStyle w:val="Hyperlink"/>
                </w:rPr>
                <w:t>Address Reference System Street Type Directional And Modifier Rules</w:t>
              </w:r>
            </w:hyperlink>
            <w:r>
              <w:t xml:space="preserve">, </w:t>
            </w:r>
            <w:hyperlink r:id="rId1740" w:history="1">
              <w:r>
                <w:rPr>
                  <w:rStyle w:val="Hyperlink"/>
                </w:rPr>
                <w:t>Address Reference System Place Name State Country And ZIP Code Rules</w:t>
              </w:r>
            </w:hyperlink>
            <w:r>
              <w:t xml:space="preserve"> </w:t>
            </w:r>
            <w:r>
              <w:br/>
            </w:r>
            <w:hyperlink r:id="rId1741" w:history="1">
              <w:r>
                <w:rPr>
                  <w:rStyle w:val="Hyperlink"/>
                </w:rPr>
                <w:t>Address Reference System Authority</w:t>
              </w:r>
            </w:hyperlink>
            <w:r>
              <w:t xml:space="preserve">: Name of agency (municipality, county, other) that has authority over the scheme's business rules, extent and other parameters. </w:t>
            </w:r>
          </w:p>
        </w:tc>
      </w:tr>
      <w:tr w:rsidR="00D87461" w14:paraId="4E3F787F"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58C606C8" w14:textId="77777777" w:rsidR="00D87461" w:rsidRDefault="00D87461">
            <w:pPr>
              <w:jc w:val="center"/>
              <w:rPr>
                <w:b/>
                <w:bCs/>
                <w:sz w:val="24"/>
                <w:szCs w:val="24"/>
              </w:rPr>
            </w:pPr>
            <w:r>
              <w:rPr>
                <w:b/>
                <w:bCs/>
                <w:color w:val="FFFFFF"/>
              </w:rPr>
              <w:lastRenderedPageBreak/>
              <w:t>Notes/Comments</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3FFEFB7A" w14:textId="77777777" w:rsidR="00D87461" w:rsidRDefault="007B253E" w:rsidP="00A503D0">
            <w:pPr>
              <w:pStyle w:val="ListParagraph"/>
              <w:numPr>
                <w:ilvl w:val="1"/>
                <w:numId w:val="18"/>
              </w:numPr>
            </w:pPr>
            <w:hyperlink r:id="rId1742" w:history="1">
              <w:r w:rsidR="00D87461">
                <w:rPr>
                  <w:rStyle w:val="Hyperlink"/>
                </w:rPr>
                <w:t>Address Reference System Extents</w:t>
              </w:r>
            </w:hyperlink>
            <w:r w:rsidR="00D87461">
              <w:t xml:space="preserve"> may overlap.</w:t>
            </w:r>
          </w:p>
          <w:p w14:paraId="34024279" w14:textId="77777777" w:rsidR="00D87461" w:rsidRPr="00074519" w:rsidRDefault="00D87461" w:rsidP="00A503D0">
            <w:pPr>
              <w:pStyle w:val="ListParagraph"/>
              <w:numPr>
                <w:ilvl w:val="1"/>
                <w:numId w:val="18"/>
              </w:numPr>
              <w:rPr>
                <w:sz w:val="24"/>
                <w:szCs w:val="24"/>
              </w:rPr>
            </w:pPr>
            <w:r>
              <w:t xml:space="preserve">There are three broad types of </w:t>
            </w:r>
            <w:hyperlink r:id="rId1743" w:history="1">
              <w:r>
                <w:rPr>
                  <w:rStyle w:val="Hyperlink"/>
                </w:rPr>
                <w:t>Address Reference Systems</w:t>
              </w:r>
            </w:hyperlink>
            <w:r>
              <w:t>: Axial, linear non-axial and area based.</w:t>
            </w:r>
            <w:r>
              <w:br/>
            </w:r>
            <w:r>
              <w:lastRenderedPageBreak/>
              <w:t xml:space="preserve">* </w:t>
            </w:r>
            <w:r>
              <w:rPr>
                <w:rStyle w:val="Strong"/>
              </w:rPr>
              <w:t>Axial</w:t>
            </w:r>
            <w:r>
              <w:t xml:space="preserve"> The </w:t>
            </w:r>
            <w:hyperlink r:id="rId1744" w:history="1">
              <w:r>
                <w:rPr>
                  <w:rStyle w:val="Hyperlink"/>
                </w:rPr>
                <w:t>Address Reference System</w:t>
              </w:r>
            </w:hyperlink>
            <w:r>
              <w:t xml:space="preserve"> is based on streets or geometric lines which form the basis for address numbering. The axes are often oriented more or less at 90 degrees to each other to define quadrants or directionals. The grid may be defined by topography, rivers, rail lines or other features. This is by far the most common type in the United States; Chicago is but one of many clear examples.</w:t>
            </w:r>
            <w:r>
              <w:br/>
              <w:t xml:space="preserve">* </w:t>
            </w:r>
            <w:r>
              <w:rPr>
                <w:rStyle w:val="Strong"/>
              </w:rPr>
              <w:t>Linear Non-axial.</w:t>
            </w:r>
            <w:r>
              <w:t xml:space="preserve"> Each thoroughfare has its own beginning point for </w:t>
            </w:r>
            <w:hyperlink r:id="rId1745" w:history="1">
              <w:r>
                <w:rPr>
                  <w:rStyle w:val="Hyperlink"/>
                </w:rPr>
                <w:t>Complete Address Numbers</w:t>
              </w:r>
            </w:hyperlink>
            <w:r>
              <w:t xml:space="preserve">, independent of the other thoroughfares in the </w:t>
            </w:r>
            <w:hyperlink r:id="rId1746" w:history="1">
              <w:r>
                <w:rPr>
                  <w:rStyle w:val="Hyperlink"/>
                </w:rPr>
                <w:t>Address Reference System</w:t>
              </w:r>
            </w:hyperlink>
            <w:r>
              <w:t>. This is common, for example, in rural areas where the road network is sparse and street segments are long. This term may also apply to places where the address numbers are not based on thoroughfares at all.</w:t>
            </w:r>
            <w:r>
              <w:br/>
              <w:t xml:space="preserve">* </w:t>
            </w:r>
            <w:r>
              <w:rPr>
                <w:rStyle w:val="Strong"/>
              </w:rPr>
              <w:t>Area-based.</w:t>
            </w:r>
            <w:r>
              <w:t xml:space="preserve"> An </w:t>
            </w:r>
            <w:hyperlink r:id="rId1747" w:history="1">
              <w:r>
                <w:rPr>
                  <w:rStyle w:val="Hyperlink"/>
                </w:rPr>
                <w:t>Address Reference System</w:t>
              </w:r>
            </w:hyperlink>
            <w:r>
              <w:t xml:space="preserve"> may not be based on street geometry, but number assignment is done according to chronology (when a structure was addressed), or parcel or lot numbers.</w:t>
            </w:r>
          </w:p>
          <w:p w14:paraId="55BCFCEA" w14:textId="77777777" w:rsidR="00D87461" w:rsidRPr="00074519" w:rsidRDefault="00D87461" w:rsidP="00A503D0">
            <w:pPr>
              <w:pStyle w:val="ListParagraph"/>
              <w:numPr>
                <w:ilvl w:val="1"/>
                <w:numId w:val="18"/>
              </w:numPr>
              <w:rPr>
                <w:sz w:val="24"/>
                <w:szCs w:val="24"/>
              </w:rPr>
            </w:pPr>
            <w:r>
              <w:t xml:space="preserve">A jurisdiction may have more than one addressing scheme within its area, and its </w:t>
            </w:r>
            <w:hyperlink r:id="rId1748" w:history="1">
              <w:r>
                <w:rPr>
                  <w:rStyle w:val="Hyperlink"/>
                </w:rPr>
                <w:t>Address Reference System</w:t>
              </w:r>
            </w:hyperlink>
            <w:r>
              <w:t xml:space="preserve">(s) may change over time. Occasionally addresses from different schemes are intermingled along the same block face, which complicates the assignment of an address range to that block face. This may be the result of annexation of developed properties with existing addresses from one jurisdiction to another. </w:t>
            </w:r>
          </w:p>
        </w:tc>
      </w:tr>
      <w:tr w:rsidR="00D87461" w14:paraId="5BADFA5F"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73FE71A8" w14:textId="77777777" w:rsidR="00D87461" w:rsidRDefault="00D87461">
            <w:pPr>
              <w:jc w:val="center"/>
              <w:rPr>
                <w:b/>
                <w:bCs/>
                <w:sz w:val="24"/>
                <w:szCs w:val="24"/>
              </w:rPr>
            </w:pPr>
            <w:r>
              <w:rPr>
                <w:b/>
                <w:bCs/>
                <w:color w:val="FFFFFF"/>
              </w:rPr>
              <w:lastRenderedPageBreak/>
              <w:t>XML Tag</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035B2BDA" w14:textId="77777777" w:rsidR="00D87461" w:rsidRDefault="00D87461" w:rsidP="00074519">
            <w:pPr>
              <w:rPr>
                <w:sz w:val="24"/>
                <w:szCs w:val="24"/>
              </w:rPr>
            </w:pPr>
            <w:r>
              <w:t xml:space="preserve">&lt;AddressReferenceSystem&gt; </w:t>
            </w:r>
          </w:p>
        </w:tc>
      </w:tr>
      <w:tr w:rsidR="00D87461" w14:paraId="2267C70A" w14:textId="77777777" w:rsidTr="002912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3C6B06D9" w14:textId="77777777" w:rsidR="00D87461" w:rsidRDefault="00D87461">
            <w:pPr>
              <w:jc w:val="center"/>
              <w:rPr>
                <w:b/>
                <w:bCs/>
                <w:sz w:val="24"/>
                <w:szCs w:val="24"/>
              </w:rPr>
            </w:pPr>
            <w:r>
              <w:rPr>
                <w:b/>
                <w:bCs/>
                <w:color w:val="FFFFFF"/>
              </w:rPr>
              <w:t>XML Model</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70F281BB" w14:textId="01075DC9" w:rsidR="00D87461" w:rsidRDefault="00692A53" w:rsidP="009C66EF">
            <w:pPr>
              <w:rPr>
                <w:sz w:val="24"/>
                <w:szCs w:val="24"/>
              </w:rPr>
            </w:pPr>
            <w:r w:rsidRPr="00692A53">
              <w:tab/>
            </w:r>
            <w:r w:rsidRPr="00692A53">
              <w:tab/>
            </w:r>
            <w:r w:rsidR="009C66EF" w:rsidRPr="009C66EF">
              <w:t>&lt;xsd:complexType name="AddressReferenceSystem_type"&gt;</w:t>
            </w:r>
            <w:r w:rsidR="009C66EF" w:rsidRPr="009C66EF">
              <w:br/>
            </w:r>
            <w:r w:rsidR="009C66EF" w:rsidRPr="009C66EF">
              <w:tab/>
            </w:r>
            <w:r w:rsidR="009C66EF" w:rsidRPr="009C66EF">
              <w:tab/>
              <w:t>&lt;xsd:annotation&gt;</w:t>
            </w:r>
            <w:r w:rsidR="009C66EF" w:rsidRPr="009C66EF">
              <w:br/>
            </w:r>
            <w:r w:rsidR="009C66EF" w:rsidRPr="009C66EF">
              <w:tab/>
            </w:r>
            <w:r w:rsidR="009C66EF" w:rsidRPr="009C66EF">
              <w:tab/>
            </w:r>
            <w:r w:rsidR="009C66EF" w:rsidRPr="009C66EF">
              <w:tab/>
              <w:t>&lt;xsd:documentation&gt;An Address Reference System is a set of rules and geometries that</w:t>
            </w:r>
            <w:r w:rsidR="009C66EF">
              <w:t xml:space="preserve">d </w:t>
            </w:r>
            <w:r w:rsidR="009C66EF" w:rsidRPr="009C66EF">
              <w:t>efine how addresses are assigned along thoroughfares and/or within a given area</w:t>
            </w:r>
            <w:r w:rsidR="009C66EF">
              <w:t xml:space="preserve"> </w:t>
            </w:r>
            <w:r w:rsidR="009C66EF" w:rsidRPr="009C66EF">
              <w:t>(Address Reference System Extent). At minimum, an Address Reference System must</w:t>
            </w:r>
            <w:r w:rsidR="009C66EF">
              <w:t xml:space="preserve"> </w:t>
            </w:r>
            <w:r w:rsidR="009C66EF" w:rsidRPr="009C66EF">
              <w:t>specify where Complete Address Number sequences begin and how Complete Address</w:t>
            </w:r>
            <w:r w:rsidR="009C66EF">
              <w:t xml:space="preserve"> </w:t>
            </w:r>
            <w:r w:rsidR="009C66EF" w:rsidRPr="009C66EF">
              <w:t>Numbers are assigned along the length of thoroughfares governed by the Address</w:t>
            </w:r>
            <w:r w:rsidR="009C66EF">
              <w:t xml:space="preserve"> </w:t>
            </w:r>
            <w:r w:rsidR="009C66EF" w:rsidRPr="009C66EF">
              <w:t>Reference System within the Address Reference System Extent. Address Reference</w:t>
            </w:r>
            <w:r w:rsidR="009C66EF">
              <w:t xml:space="preserve"> </w:t>
            </w:r>
            <w:r w:rsidR="009C66EF" w:rsidRPr="009C66EF">
              <w:t>Systems typically provide rules governing left-right parity of Complete Address</w:t>
            </w:r>
            <w:r w:rsidR="009C66EF" w:rsidRPr="009C66EF">
              <w:tab/>
              <w:t>Numbers, assignment of Street Names and street types, use of directionals and</w:t>
            </w:r>
            <w:r w:rsidR="009C66EF">
              <w:t xml:space="preserve"> </w:t>
            </w:r>
            <w:r w:rsidR="009C66EF" w:rsidRPr="009C66EF">
              <w:t>quadrants, and other aspects of address assignment. An Address Reference System that</w:t>
            </w:r>
            <w:r w:rsidR="009C66EF">
              <w:t xml:space="preserve"> </w:t>
            </w:r>
            <w:r w:rsidR="009C66EF" w:rsidRPr="009C66EF">
              <w:t>is based on axis lines, an Address Reference System Axis defined for each axis used</w:t>
            </w:r>
            <w:r w:rsidR="009C66EF">
              <w:t xml:space="preserve"> </w:t>
            </w:r>
            <w:r w:rsidR="009C66EF" w:rsidRPr="009C66EF">
              <w:t>to define address assignment. Each Address Reference System Axis must have an</w:t>
            </w:r>
            <w:r w:rsidR="009C66EF">
              <w:t xml:space="preserve"> </w:t>
            </w:r>
            <w:r w:rsidR="009C66EF" w:rsidRPr="009C66EF">
              <w:t>identified Address Reference System Axis Point Of Beginning. An Address Reference</w:t>
            </w:r>
            <w:r w:rsidR="009C66EF" w:rsidRPr="009C66EF">
              <w:tab/>
              <w:t>System is known by its Address Reference System Name (required). Additional business</w:t>
            </w:r>
            <w:r w:rsidR="009C66EF" w:rsidRPr="009C66EF">
              <w:tab/>
              <w:t>rules for an Address Reference System are described in the Address Reference System</w:t>
            </w:r>
            <w:r w:rsidR="009C66EF">
              <w:t xml:space="preserve"> </w:t>
            </w:r>
            <w:r w:rsidR="009C66EF" w:rsidRPr="009C66EF">
              <w:t>Rules. &lt;/xsd:documentation&gt;</w:t>
            </w:r>
            <w:r w:rsidR="009C66EF" w:rsidRPr="009C66EF">
              <w:br/>
            </w:r>
            <w:r w:rsidR="009C66EF" w:rsidRPr="009C66EF">
              <w:lastRenderedPageBreak/>
              <w:tab/>
            </w:r>
            <w:r w:rsidR="009C66EF" w:rsidRPr="009C66EF">
              <w:tab/>
              <w:t>&lt;/xsd:annotation&gt;</w:t>
            </w:r>
            <w:r w:rsidR="009C66EF" w:rsidRPr="009C66EF">
              <w:br/>
            </w:r>
            <w:r w:rsidR="009C66EF" w:rsidRPr="009C66EF">
              <w:tab/>
            </w:r>
            <w:r w:rsidR="009C66EF" w:rsidRPr="009C66EF">
              <w:tab/>
              <w:t>&lt;xsd:sequence&gt;</w:t>
            </w:r>
            <w:r w:rsidR="009C66EF" w:rsidRPr="009C66EF">
              <w:br/>
            </w:r>
            <w:r w:rsidR="009C66EF" w:rsidRPr="009C66EF">
              <w:tab/>
            </w:r>
            <w:r w:rsidR="009C66EF" w:rsidRPr="009C66EF">
              <w:tab/>
            </w:r>
            <w:r w:rsidR="009C66EF">
              <w:t xml:space="preserve">  </w:t>
            </w:r>
            <w:r w:rsidR="009C66EF" w:rsidRPr="009C66EF">
              <w:t>&lt;xsd:element name="AddressReferenceSystemId" type="addr_type:AddressReferenceSystemId_type" maxOccurs="1" minOccurs="1"/&gt;</w:t>
            </w:r>
            <w:r w:rsidR="009C66EF" w:rsidRPr="009C66EF">
              <w:br/>
            </w:r>
            <w:r w:rsidR="009C66EF" w:rsidRPr="009C66EF">
              <w:tab/>
            </w:r>
            <w:r w:rsidR="009C66EF" w:rsidRPr="009C66EF">
              <w:tab/>
            </w:r>
            <w:r w:rsidR="009C66EF" w:rsidRPr="009C66EF">
              <w:tab/>
              <w:t>&lt;xsd:element name="AddressReferenceSystemName" type="addr_type:AddressReferenceSystemName_type" maxOccurs="1" minOccurs="1"/&gt;</w:t>
            </w:r>
            <w:r w:rsidR="009C66EF" w:rsidRPr="009C66EF">
              <w:br/>
            </w:r>
            <w:r w:rsidR="009C66EF" w:rsidRPr="009C66EF">
              <w:tab/>
            </w:r>
            <w:r w:rsidR="009C66EF" w:rsidRPr="009C66EF">
              <w:tab/>
            </w:r>
            <w:r w:rsidR="009C66EF" w:rsidRPr="009C66EF">
              <w:tab/>
              <w:t>&lt;xsd:element name="AddressReferenceSystemAuthority" type="addr_type:AddressReferenceSystemAuthority_type" maxOccurs="1" minOccurs="0"/&gt;</w:t>
            </w:r>
            <w:r w:rsidR="009C66EF" w:rsidRPr="009C66EF">
              <w:br/>
            </w:r>
            <w:r w:rsidR="009C66EF" w:rsidRPr="009C66EF">
              <w:tab/>
            </w:r>
            <w:r w:rsidR="009C66EF" w:rsidRPr="009C66EF">
              <w:tab/>
            </w:r>
            <w:r w:rsidR="009C66EF" w:rsidRPr="009C66EF">
              <w:tab/>
              <w:t>&lt;xsd:group ref="addr_type:AddressReferenceSystemExtentGroup" minOccurs="0"/&gt;</w:t>
            </w:r>
            <w:r w:rsidR="009C66EF" w:rsidRPr="009C66EF">
              <w:br/>
            </w:r>
            <w:r w:rsidR="009C66EF" w:rsidRPr="009C66EF">
              <w:tab/>
            </w:r>
            <w:r w:rsidR="009C66EF" w:rsidRPr="009C66EF">
              <w:tab/>
            </w:r>
            <w:r w:rsidR="009C66EF" w:rsidRPr="009C66EF">
              <w:tab/>
              <w:t>&lt;xsd:element name="AddressReferenceSystemType" type="addr_type:AddressReferenceSystemType_type" maxOccurs="1" minOccurs="0"/&gt;</w:t>
            </w:r>
            <w:r w:rsidR="009C66EF" w:rsidRPr="009C66EF">
              <w:br/>
            </w:r>
            <w:r w:rsidR="009C66EF" w:rsidRPr="009C66EF">
              <w:tab/>
            </w:r>
            <w:r w:rsidR="009C66EF" w:rsidRPr="009C66EF">
              <w:tab/>
            </w:r>
            <w:r w:rsidR="009C66EF" w:rsidRPr="009C66EF">
              <w:tab/>
              <w:t>&lt;xsd:element name="AddressReferenceSystemRules" type="addr_type:AddressReferenceSystemRules_type" maxOccurs="1" minOccurs="0"/&gt;</w:t>
            </w:r>
            <w:r w:rsidR="009C66EF" w:rsidRPr="009C66EF">
              <w:br/>
            </w:r>
            <w:r w:rsidR="009C66EF" w:rsidRPr="009C66EF">
              <w:tab/>
            </w:r>
            <w:r w:rsidR="009C66EF" w:rsidRPr="009C66EF">
              <w:tab/>
            </w:r>
            <w:r w:rsidR="009C66EF" w:rsidRPr="009C66EF">
              <w:tab/>
              <w:t>&lt;xsd:group ref="addr_type:AddressReferenceSystemAxis_group" maxOccurs="1" minOccurs="0"/&gt;</w:t>
            </w:r>
            <w:r w:rsidR="009C66EF" w:rsidRPr="009C66EF">
              <w:br/>
            </w:r>
            <w:r w:rsidR="009C66EF" w:rsidRPr="009C66EF">
              <w:tab/>
            </w:r>
            <w:r w:rsidR="009C66EF" w:rsidRPr="009C66EF">
              <w:tab/>
            </w:r>
            <w:r w:rsidR="009C66EF" w:rsidRPr="009C66EF">
              <w:tab/>
              <w:t>&lt;xsd:group ref="addr_type:AddressReferenceSystemAxisPointOfBeginning_group" minOccurs="0"/&gt;</w:t>
            </w:r>
            <w:r w:rsidR="009C66EF" w:rsidRPr="009C66EF">
              <w:br/>
            </w:r>
            <w:r w:rsidR="009C66EF" w:rsidRPr="009C66EF">
              <w:tab/>
            </w:r>
            <w:r w:rsidR="009C66EF" w:rsidRPr="009C66EF">
              <w:tab/>
            </w:r>
            <w:r w:rsidR="009C66EF" w:rsidRPr="009C66EF">
              <w:tab/>
              <w:t>&lt;xsd:element name="AddressReferenceSystemGridAngle"</w:t>
            </w:r>
            <w:r w:rsidR="009C66EF" w:rsidRPr="009C66EF">
              <w:br/>
            </w:r>
            <w:r w:rsidR="009C66EF" w:rsidRPr="009C66EF">
              <w:tab/>
            </w:r>
            <w:r w:rsidR="009C66EF" w:rsidRPr="009C66EF">
              <w:tab/>
            </w:r>
            <w:r w:rsidR="009C66EF" w:rsidRPr="009C66EF">
              <w:tab/>
              <w:t xml:space="preserve">      </w:t>
            </w:r>
            <w:r w:rsidR="009C66EF" w:rsidRPr="009C66EF">
              <w:tab/>
              <w:t xml:space="preserve">     type="addr_type:AddressReferenceSystemGridAngle_type" maxOccurs="1" minOccurs="0"/&gt;</w:t>
            </w:r>
            <w:r w:rsidR="009C66EF" w:rsidRPr="009C66EF">
              <w:br/>
            </w:r>
            <w:r w:rsidR="009C66EF" w:rsidRPr="009C66EF">
              <w:tab/>
            </w:r>
            <w:r w:rsidR="009C66EF" w:rsidRPr="009C66EF">
              <w:tab/>
            </w:r>
            <w:r w:rsidR="009C66EF" w:rsidRPr="009C66EF">
              <w:tab/>
              <w:t>&lt;xsd:group ref="addr_type:AddressReferenceSystemReferencePolyline_group" minOccurs="0"/&gt;</w:t>
            </w:r>
            <w:r w:rsidR="009C66EF" w:rsidRPr="009C66EF">
              <w:br/>
            </w:r>
            <w:r w:rsidR="009C66EF" w:rsidRPr="009C66EF">
              <w:tab/>
            </w:r>
            <w:r w:rsidR="009C66EF" w:rsidRPr="009C66EF">
              <w:tab/>
            </w:r>
            <w:r w:rsidR="009C66EF" w:rsidRPr="009C66EF">
              <w:tab/>
              <w:t>&lt;xsd:group ref="addr_type:AddressReferenceSystemRangeBreakpoint_group" maxOccurs="1"</w:t>
            </w:r>
            <w:r w:rsidR="009C66EF" w:rsidRPr="009C66EF">
              <w:br/>
            </w:r>
            <w:r w:rsidR="009C66EF" w:rsidRPr="009C66EF">
              <w:tab/>
            </w:r>
            <w:r w:rsidR="009C66EF" w:rsidRPr="009C66EF">
              <w:tab/>
            </w:r>
            <w:r w:rsidR="009C66EF" w:rsidRPr="009C66EF">
              <w:tab/>
            </w:r>
            <w:r w:rsidR="009C66EF" w:rsidRPr="009C66EF">
              <w:tab/>
              <w:t xml:space="preserve">       minOccurs="0"/&gt;</w:t>
            </w:r>
            <w:r w:rsidR="009C66EF" w:rsidRPr="009C66EF">
              <w:br/>
            </w:r>
            <w:r w:rsidR="009C66EF" w:rsidRPr="009C66EF">
              <w:tab/>
            </w:r>
            <w:r w:rsidR="009C66EF" w:rsidRPr="009C66EF">
              <w:tab/>
            </w:r>
            <w:r w:rsidR="009C66EF" w:rsidRPr="009C66EF">
              <w:tab/>
              <w:t>&lt;xsd:group ref="addr_type:AddressReferenceSystemRangeBreakline_group"</w:t>
            </w:r>
            <w:r w:rsidR="009C66EF" w:rsidRPr="009C66EF">
              <w:br/>
            </w:r>
            <w:r w:rsidR="009C66EF" w:rsidRPr="009C66EF">
              <w:tab/>
            </w:r>
            <w:r w:rsidR="009C66EF" w:rsidRPr="009C66EF">
              <w:tab/>
            </w:r>
            <w:r w:rsidR="009C66EF" w:rsidRPr="009C66EF">
              <w:tab/>
            </w:r>
            <w:r w:rsidR="009C66EF" w:rsidRPr="009C66EF">
              <w:tab/>
              <w:t xml:space="preserve">       maxOccurs="unbounded" minOccurs="0"/&gt;</w:t>
            </w:r>
            <w:r w:rsidR="009C66EF" w:rsidRPr="009C66EF">
              <w:br/>
            </w:r>
            <w:r w:rsidR="009C66EF" w:rsidRPr="009C66EF">
              <w:tab/>
            </w:r>
            <w:r w:rsidR="009C66EF" w:rsidRPr="009C66EF">
              <w:tab/>
            </w:r>
            <w:r w:rsidR="009C66EF" w:rsidRPr="009C66EF">
              <w:tab/>
              <w:t>&lt;xsd:group ref="addr_type:AddressReferenceSystemRangePolygon_group" minOccurs="0"/&gt;</w:t>
            </w:r>
            <w:r w:rsidR="009C66EF" w:rsidRPr="009C66EF">
              <w:br/>
            </w:r>
            <w:r w:rsidR="009C66EF" w:rsidRPr="009C66EF">
              <w:tab/>
            </w:r>
            <w:r w:rsidR="009C66EF" w:rsidRPr="009C66EF">
              <w:tab/>
            </w:r>
            <w:r w:rsidR="009C66EF" w:rsidRPr="009C66EF">
              <w:tab/>
              <w:t>&lt;xsd:element name="AddressReferenceSystemReferenceDocumentCitation"</w:t>
            </w:r>
            <w:r w:rsidR="009C66EF" w:rsidRPr="009C66EF">
              <w:br/>
            </w:r>
            <w:r w:rsidR="009C66EF">
              <w:tab/>
            </w:r>
            <w:r w:rsidR="009C66EF">
              <w:tab/>
            </w:r>
            <w:r w:rsidR="009C66EF">
              <w:tab/>
            </w:r>
            <w:r w:rsidR="009C66EF">
              <w:tab/>
              <w:t xml:space="preserve">        </w:t>
            </w:r>
            <w:r w:rsidR="009C66EF" w:rsidRPr="009C66EF">
              <w:t>type="addr_type:AddressReferenceSystemReferenceDocumentCitation_type"</w:t>
            </w:r>
            <w:r w:rsidR="009C66EF" w:rsidRPr="009C66EF">
              <w:br/>
            </w:r>
            <w:r w:rsidR="009C66EF" w:rsidRPr="009C66EF">
              <w:tab/>
            </w:r>
            <w:r w:rsidR="009C66EF" w:rsidRPr="009C66EF">
              <w:tab/>
            </w:r>
            <w:r w:rsidR="009C66EF" w:rsidRPr="009C66EF">
              <w:tab/>
            </w:r>
            <w:r w:rsidR="009C66EF" w:rsidRPr="009C66EF">
              <w:tab/>
              <w:t xml:space="preserve">         maxOccurs="unbounded" minOccurs="0"/&gt;</w:t>
            </w:r>
            <w:r w:rsidR="009C66EF" w:rsidRPr="009C66EF">
              <w:br/>
            </w:r>
            <w:r w:rsidR="009C66EF" w:rsidRPr="009C66EF">
              <w:lastRenderedPageBreak/>
              <w:tab/>
            </w:r>
            <w:r w:rsidR="009C66EF" w:rsidRPr="009C66EF">
              <w:tab/>
              <w:t>&lt;/xsd:sequence&gt;</w:t>
            </w:r>
            <w:r w:rsidR="009C66EF" w:rsidRPr="009C66EF">
              <w:br/>
            </w:r>
            <w:r w:rsidR="009C66EF" w:rsidRPr="009C66EF">
              <w:tab/>
              <w:t>&lt;/xsd:complexType&gt;</w:t>
            </w:r>
            <w:r w:rsidRPr="00692A53">
              <w:tab/>
            </w:r>
            <w:r w:rsidRPr="00692A53">
              <w:tab/>
            </w:r>
            <w:r w:rsidRPr="00692A53">
              <w:tab/>
            </w:r>
            <w:r w:rsidRPr="00692A53">
              <w:tab/>
            </w:r>
            <w:r w:rsidRPr="00692A53">
              <w:tab/>
            </w:r>
          </w:p>
        </w:tc>
      </w:tr>
    </w:tbl>
    <w:p w14:paraId="024B97E3" w14:textId="77777777" w:rsidR="00D87461" w:rsidRDefault="00D87461"/>
    <w:p w14:paraId="290E9D5B" w14:textId="77777777" w:rsidR="00D87461" w:rsidRDefault="00D87461" w:rsidP="00125600">
      <w:pPr>
        <w:sectPr w:rsidR="00D87461" w:rsidSect="00556950">
          <w:type w:val="continuous"/>
          <w:pgSz w:w="12240" w:h="15840"/>
          <w:pgMar w:top="1440" w:right="1440" w:bottom="1440" w:left="1440" w:header="720" w:footer="720" w:gutter="0"/>
          <w:lnNumType w:countBy="1" w:restart="continuous"/>
          <w:cols w:space="720"/>
          <w:docGrid w:linePitch="360"/>
        </w:sectPr>
      </w:pPr>
    </w:p>
    <w:p w14:paraId="30B78740" w14:textId="4F35C59D" w:rsidR="00D87461" w:rsidRDefault="00C309AB" w:rsidP="00A503D0">
      <w:pPr>
        <w:pStyle w:val="Heading1"/>
      </w:pPr>
      <w:bookmarkStart w:id="455" w:name="_Toc435695654"/>
      <w:r>
        <w:lastRenderedPageBreak/>
        <w:t>Part 2</w:t>
      </w:r>
      <w:r w:rsidR="00D87461">
        <w:t>: Address Data Classification</w:t>
      </w:r>
      <w:bookmarkEnd w:id="455"/>
      <w:r w:rsidR="00D87461">
        <w:t xml:space="preserve"> </w:t>
      </w:r>
    </w:p>
    <w:p w14:paraId="0BCC6EE8" w14:textId="77777777" w:rsidR="00D87461" w:rsidRDefault="00D87461" w:rsidP="00A503D0">
      <w:pPr>
        <w:pStyle w:val="Heading2"/>
      </w:pPr>
      <w:bookmarkStart w:id="456" w:name="_Toc435695655"/>
      <w:r>
        <w:t>Introduction</w:t>
      </w:r>
      <w:bookmarkEnd w:id="456"/>
      <w:r>
        <w:t xml:space="preserve"> </w:t>
      </w:r>
    </w:p>
    <w:p w14:paraId="3CC766CA" w14:textId="77777777" w:rsidR="00D87461" w:rsidRDefault="00D87461" w:rsidP="00A503D0">
      <w:pPr>
        <w:pStyle w:val="Heading3"/>
      </w:pPr>
      <w:bookmarkStart w:id="457" w:name="Basis_for_Classification"/>
      <w:bookmarkStart w:id="458" w:name="_Toc435695656"/>
      <w:bookmarkEnd w:id="457"/>
      <w:r>
        <w:t>Basis for Classification</w:t>
      </w:r>
      <w:bookmarkEnd w:id="458"/>
      <w:r>
        <w:t xml:space="preserve"> </w:t>
      </w:r>
    </w:p>
    <w:p w14:paraId="48BF292D" w14:textId="77777777" w:rsidR="00D87461" w:rsidRDefault="00D87461" w:rsidP="00A503D0">
      <w:pPr>
        <w:pStyle w:val="NormalWeb"/>
      </w:pPr>
      <w:r>
        <w:t xml:space="preserve">The classification part of this standard classifies addresses according to their syntax, that is, their address elements and the order in which the elements are arranged. Syntax determines the record structure needed to hold and exchange an address, and often it is all that is known about the addresses in a given file. </w:t>
      </w:r>
    </w:p>
    <w:p w14:paraId="689B7C5C" w14:textId="77777777" w:rsidR="00D87461" w:rsidRDefault="00D87461" w:rsidP="00A503D0">
      <w:pPr>
        <w:pStyle w:val="NormalWeb"/>
      </w:pPr>
      <w:r>
        <w:t xml:space="preserve">Classifying addresses by syntax rather than semantics (i.e. meaning) allows the users of the standard to focus on record structures, and to avoid making any assumptions about what </w:t>
      </w:r>
      <w:hyperlink r:id="rId1749" w:history="1">
        <w:r>
          <w:rPr>
            <w:rStyle w:val="Hyperlink"/>
            <w:rFonts w:eastAsiaTheme="majorEastAsia"/>
          </w:rPr>
          <w:t>Address Feature Type</w:t>
        </w:r>
      </w:hyperlink>
      <w:r>
        <w:t xml:space="preserve"> the address might identify. Classifying addresses by </w:t>
      </w:r>
      <w:hyperlink r:id="rId1750" w:history="1">
        <w:r>
          <w:rPr>
            <w:rStyle w:val="Hyperlink"/>
            <w:rFonts w:eastAsiaTheme="majorEastAsia"/>
          </w:rPr>
          <w:t>Address Feature Type</w:t>
        </w:r>
      </w:hyperlink>
      <w:r>
        <w:t xml:space="preserve"> can be frustrating or impossible because: </w:t>
      </w:r>
    </w:p>
    <w:p w14:paraId="2FFECD89" w14:textId="77777777" w:rsidR="00D87461" w:rsidRDefault="00D87461" w:rsidP="00A503D0">
      <w:pPr>
        <w:numPr>
          <w:ilvl w:val="0"/>
          <w:numId w:val="73"/>
        </w:numPr>
        <w:spacing w:before="100" w:beforeAutospacing="1" w:after="100" w:afterAutospacing="1" w:line="240" w:lineRule="auto"/>
      </w:pPr>
      <w:r>
        <w:t xml:space="preserve">Reliable information about an address may be unavailable. </w:t>
      </w:r>
    </w:p>
    <w:p w14:paraId="5D1FBAC3" w14:textId="77777777" w:rsidR="00D87461" w:rsidRDefault="00D87461" w:rsidP="00A503D0">
      <w:pPr>
        <w:numPr>
          <w:ilvl w:val="0"/>
          <w:numId w:val="73"/>
        </w:numPr>
        <w:spacing w:before="100" w:beforeAutospacing="1" w:after="100" w:afterAutospacing="1" w:line="240" w:lineRule="auto"/>
      </w:pPr>
      <w:r>
        <w:t xml:space="preserve">Often, one address is used to identify several types of features (e.g., parcel, building, building entrance, utility meter, utility pole, incident location, etc.) at the same location. </w:t>
      </w:r>
    </w:p>
    <w:p w14:paraId="254CBB4F" w14:textId="77777777" w:rsidR="00D87461" w:rsidRDefault="007B253E" w:rsidP="00A503D0">
      <w:pPr>
        <w:numPr>
          <w:ilvl w:val="0"/>
          <w:numId w:val="73"/>
        </w:numPr>
        <w:spacing w:before="100" w:beforeAutospacing="1" w:after="100" w:afterAutospacing="1" w:line="240" w:lineRule="auto"/>
      </w:pPr>
      <w:hyperlink r:id="rId1751" w:history="1">
        <w:r w:rsidR="00D87461">
          <w:rPr>
            <w:rStyle w:val="Hyperlink"/>
          </w:rPr>
          <w:t>Address Feature Type</w:t>
        </w:r>
      </w:hyperlink>
      <w:r w:rsidR="00D87461">
        <w:t xml:space="preserve"> categories may be found to be ambiguous or incomplete when applied to a given address. </w:t>
      </w:r>
    </w:p>
    <w:p w14:paraId="0BBA91D4" w14:textId="77777777" w:rsidR="00D87461" w:rsidRDefault="00D87461" w:rsidP="00A503D0">
      <w:pPr>
        <w:pStyle w:val="Heading3"/>
      </w:pPr>
      <w:bookmarkStart w:id="459" w:name="_Toc435695657"/>
      <w:r>
        <w:t>Organization</w:t>
      </w:r>
      <w:bookmarkEnd w:id="459"/>
      <w:r>
        <w:t xml:space="preserve"> </w:t>
      </w:r>
    </w:p>
    <w:p w14:paraId="0F793A79" w14:textId="77777777" w:rsidR="00D87461" w:rsidRDefault="00D87461" w:rsidP="00A503D0">
      <w:pPr>
        <w:pStyle w:val="NormalWeb"/>
      </w:pPr>
      <w:r>
        <w:t xml:space="preserve">The classes are presented in four broad groups: </w:t>
      </w:r>
    </w:p>
    <w:p w14:paraId="38C5003C" w14:textId="77777777" w:rsidR="00D87461" w:rsidRDefault="00D87461" w:rsidP="00A503D0">
      <w:pPr>
        <w:numPr>
          <w:ilvl w:val="0"/>
          <w:numId w:val="74"/>
        </w:numPr>
        <w:spacing w:before="100" w:beforeAutospacing="1" w:after="100" w:afterAutospacing="1" w:line="240" w:lineRule="auto"/>
      </w:pPr>
      <w:r>
        <w:rPr>
          <w:rStyle w:val="Strong"/>
        </w:rPr>
        <w:t>Thoroughfare addresses</w:t>
      </w:r>
      <w:r>
        <w:t xml:space="preserve"> specify a location by reference to a thoroughfare. </w:t>
      </w:r>
    </w:p>
    <w:p w14:paraId="78A6D430" w14:textId="77777777" w:rsidR="00D87461" w:rsidRDefault="00D87461" w:rsidP="00A503D0">
      <w:pPr>
        <w:numPr>
          <w:ilvl w:val="0"/>
          <w:numId w:val="74"/>
        </w:numPr>
        <w:spacing w:before="100" w:beforeAutospacing="1" w:after="100" w:afterAutospacing="1" w:line="240" w:lineRule="auto"/>
      </w:pPr>
      <w:r>
        <w:rPr>
          <w:rStyle w:val="Strong"/>
        </w:rPr>
        <w:t>Landmark addresses</w:t>
      </w:r>
      <w:r>
        <w:t xml:space="preserve"> specify a location by reference to a named landmark. </w:t>
      </w:r>
    </w:p>
    <w:p w14:paraId="33271FD6" w14:textId="77777777" w:rsidR="00D87461" w:rsidRDefault="00D87461" w:rsidP="00A503D0">
      <w:pPr>
        <w:numPr>
          <w:ilvl w:val="0"/>
          <w:numId w:val="74"/>
        </w:numPr>
        <w:spacing w:before="100" w:beforeAutospacing="1" w:after="100" w:afterAutospacing="1" w:line="240" w:lineRule="auto"/>
      </w:pPr>
      <w:r>
        <w:rPr>
          <w:rStyle w:val="Strong"/>
        </w:rPr>
        <w:t>Postal delivery addresses</w:t>
      </w:r>
      <w:r>
        <w:t xml:space="preserve"> specify points of postal delivery which are not related to the location of the recipient, such as post office boxes, rural route boxes, overseas military addresses, or general delivery offices. </w:t>
      </w:r>
    </w:p>
    <w:p w14:paraId="7EFD2BE1" w14:textId="77777777" w:rsidR="00D87461" w:rsidRDefault="00D87461" w:rsidP="00A503D0">
      <w:pPr>
        <w:numPr>
          <w:ilvl w:val="0"/>
          <w:numId w:val="74"/>
        </w:numPr>
        <w:spacing w:before="100" w:beforeAutospacing="1" w:after="100" w:afterAutospacing="1" w:line="240" w:lineRule="auto"/>
      </w:pPr>
      <w:r>
        <w:t xml:space="preserve">The </w:t>
      </w:r>
      <w:r>
        <w:rPr>
          <w:rStyle w:val="Strong"/>
        </w:rPr>
        <w:t>general address class</w:t>
      </w:r>
      <w:r>
        <w:t xml:space="preserve"> may include addresses from any or all of the other classes, or addresses whose class is unknown, or whose syntax does not conform to any of the thoroughfare, landmark, and postal classes. </w:t>
      </w:r>
    </w:p>
    <w:p w14:paraId="51896075" w14:textId="77777777" w:rsidR="00D87461" w:rsidRDefault="00D87461" w:rsidP="00A503D0">
      <w:pPr>
        <w:pStyle w:val="NormalWeb"/>
      </w:pPr>
      <w:r>
        <w:t xml:space="preserve">Each class is described by giving its: </w:t>
      </w:r>
    </w:p>
    <w:p w14:paraId="1E463CCD" w14:textId="77777777" w:rsidR="00D87461" w:rsidRDefault="00D87461" w:rsidP="00A503D0">
      <w:pPr>
        <w:numPr>
          <w:ilvl w:val="0"/>
          <w:numId w:val="75"/>
        </w:numPr>
        <w:spacing w:before="100" w:beforeAutospacing="1" w:after="100" w:afterAutospacing="1" w:line="240" w:lineRule="auto"/>
      </w:pPr>
      <w:r>
        <w:rPr>
          <w:rStyle w:val="Strong"/>
        </w:rPr>
        <w:t>Name:</w:t>
      </w:r>
      <w:r>
        <w:t xml:space="preserve"> The name of the class. </w:t>
      </w:r>
    </w:p>
    <w:p w14:paraId="07974537" w14:textId="77777777" w:rsidR="00D87461" w:rsidRDefault="00D87461" w:rsidP="00A503D0">
      <w:pPr>
        <w:numPr>
          <w:ilvl w:val="0"/>
          <w:numId w:val="75"/>
        </w:numPr>
        <w:spacing w:before="100" w:beforeAutospacing="1" w:after="100" w:afterAutospacing="1" w:line="240" w:lineRule="auto"/>
      </w:pPr>
      <w:r>
        <w:rPr>
          <w:rStyle w:val="Strong"/>
        </w:rPr>
        <w:t>Syntax:</w:t>
      </w:r>
      <w:r>
        <w:t xml:space="preserve"> The address elements required and permitted in the class, and the order in which they are arranged. </w:t>
      </w:r>
    </w:p>
    <w:p w14:paraId="5147000F" w14:textId="77777777" w:rsidR="00D87461" w:rsidRDefault="00D87461" w:rsidP="00A503D0">
      <w:pPr>
        <w:numPr>
          <w:ilvl w:val="0"/>
          <w:numId w:val="75"/>
        </w:numPr>
        <w:spacing w:before="100" w:beforeAutospacing="1" w:after="100" w:afterAutospacing="1" w:line="240" w:lineRule="auto"/>
      </w:pPr>
      <w:r>
        <w:rPr>
          <w:rStyle w:val="Strong"/>
        </w:rPr>
        <w:lastRenderedPageBreak/>
        <w:t>Defining Characteristics:</w:t>
      </w:r>
      <w:r>
        <w:t xml:space="preserve"> The elements and arrangement that distinguish this class from the other classes. </w:t>
      </w:r>
    </w:p>
    <w:p w14:paraId="2BDA1851" w14:textId="77777777" w:rsidR="00D87461" w:rsidRDefault="00D87461" w:rsidP="00A503D0">
      <w:pPr>
        <w:numPr>
          <w:ilvl w:val="0"/>
          <w:numId w:val="75"/>
        </w:numPr>
        <w:spacing w:before="100" w:beforeAutospacing="1" w:after="100" w:afterAutospacing="1" w:line="240" w:lineRule="auto"/>
      </w:pPr>
      <w:r>
        <w:rPr>
          <w:rStyle w:val="Strong"/>
        </w:rPr>
        <w:t>Examples:</w:t>
      </w:r>
      <w:r>
        <w:t xml:space="preserve"> Illustrative examples of the class. </w:t>
      </w:r>
    </w:p>
    <w:p w14:paraId="68E39F3C" w14:textId="77777777" w:rsidR="00D87461" w:rsidRDefault="00D87461" w:rsidP="00A503D0">
      <w:pPr>
        <w:numPr>
          <w:ilvl w:val="0"/>
          <w:numId w:val="75"/>
        </w:numPr>
        <w:spacing w:before="100" w:beforeAutospacing="1" w:after="100" w:afterAutospacing="1" w:line="240" w:lineRule="auto"/>
      </w:pPr>
      <w:r>
        <w:rPr>
          <w:rStyle w:val="Strong"/>
        </w:rPr>
        <w:t>Notes:</w:t>
      </w:r>
      <w:r>
        <w:t xml:space="preserve"> Explanatory notes about the class. </w:t>
      </w:r>
    </w:p>
    <w:p w14:paraId="7F60A965" w14:textId="77777777" w:rsidR="00D87461" w:rsidRDefault="00D87461" w:rsidP="00A503D0">
      <w:pPr>
        <w:numPr>
          <w:ilvl w:val="0"/>
          <w:numId w:val="75"/>
        </w:numPr>
        <w:spacing w:before="100" w:beforeAutospacing="1" w:after="100" w:afterAutospacing="1" w:line="240" w:lineRule="auto"/>
      </w:pPr>
      <w:r>
        <w:rPr>
          <w:rStyle w:val="Strong"/>
        </w:rPr>
        <w:t>XML Tag:</w:t>
      </w:r>
      <w:r>
        <w:t xml:space="preserve"> The XML tag for the class. </w:t>
      </w:r>
    </w:p>
    <w:p w14:paraId="3A4F7769" w14:textId="77777777" w:rsidR="00D87461" w:rsidRDefault="00D87461" w:rsidP="00A503D0">
      <w:pPr>
        <w:numPr>
          <w:ilvl w:val="0"/>
          <w:numId w:val="75"/>
        </w:numPr>
        <w:spacing w:before="100" w:beforeAutospacing="1" w:after="100" w:afterAutospacing="1" w:line="240" w:lineRule="auto"/>
      </w:pPr>
      <w:r>
        <w:rPr>
          <w:rStyle w:val="Strong"/>
        </w:rPr>
        <w:t>XML Model:</w:t>
      </w:r>
      <w:r>
        <w:t xml:space="preserve"> XML model of the class. </w:t>
      </w:r>
    </w:p>
    <w:p w14:paraId="15A4CA65" w14:textId="77777777" w:rsidR="00D87461" w:rsidRDefault="00D87461" w:rsidP="00A503D0">
      <w:pPr>
        <w:numPr>
          <w:ilvl w:val="0"/>
          <w:numId w:val="75"/>
        </w:numPr>
        <w:spacing w:before="100" w:beforeAutospacing="1" w:after="100" w:afterAutospacing="1" w:line="240" w:lineRule="auto"/>
      </w:pPr>
      <w:r>
        <w:rPr>
          <w:rStyle w:val="Strong"/>
        </w:rPr>
        <w:t>XML Example:</w:t>
      </w:r>
      <w:r>
        <w:t xml:space="preserve"> The XML model applied to a specific example of the class. </w:t>
      </w:r>
    </w:p>
    <w:p w14:paraId="6DF53099" w14:textId="77777777" w:rsidR="00D87461" w:rsidRDefault="00D87461" w:rsidP="00A503D0">
      <w:pPr>
        <w:numPr>
          <w:ilvl w:val="0"/>
          <w:numId w:val="75"/>
        </w:numPr>
        <w:spacing w:before="100" w:beforeAutospacing="1" w:after="100" w:afterAutospacing="1" w:line="240" w:lineRule="auto"/>
      </w:pPr>
      <w:r>
        <w:rPr>
          <w:rStyle w:val="Strong"/>
        </w:rPr>
        <w:t>XML Notes:</w:t>
      </w:r>
      <w:r>
        <w:t xml:space="preserve"> Explanatory notes about the XML model. </w:t>
      </w:r>
    </w:p>
    <w:p w14:paraId="7256485A" w14:textId="77777777" w:rsidR="00D87461" w:rsidRDefault="00D87461" w:rsidP="00A503D0">
      <w:pPr>
        <w:numPr>
          <w:ilvl w:val="0"/>
          <w:numId w:val="75"/>
        </w:numPr>
        <w:spacing w:before="100" w:beforeAutospacing="1" w:after="100" w:afterAutospacing="1" w:line="240" w:lineRule="auto"/>
      </w:pPr>
      <w:r>
        <w:rPr>
          <w:rStyle w:val="Strong"/>
        </w:rPr>
        <w:t>Quality Measures:</w:t>
      </w:r>
      <w:r>
        <w:t xml:space="preserve"> Data quality tests applied to the class. </w:t>
      </w:r>
    </w:p>
    <w:p w14:paraId="73229EC0" w14:textId="77777777" w:rsidR="00D87461" w:rsidRDefault="00D87461" w:rsidP="00A503D0">
      <w:pPr>
        <w:numPr>
          <w:ilvl w:val="0"/>
          <w:numId w:val="75"/>
        </w:numPr>
        <w:spacing w:before="100" w:beforeAutospacing="1" w:after="100" w:afterAutospacing="1" w:line="240" w:lineRule="auto"/>
      </w:pPr>
      <w:r>
        <w:rPr>
          <w:rStyle w:val="Strong"/>
        </w:rPr>
        <w:t>Quality Notes:</w:t>
      </w:r>
      <w:r>
        <w:t xml:space="preserve"> Explanatory notes about the data quality measures applied to this class. </w:t>
      </w:r>
    </w:p>
    <w:p w14:paraId="123127E9" w14:textId="77777777" w:rsidR="00D87461" w:rsidRDefault="00D87461" w:rsidP="00A503D0">
      <w:pPr>
        <w:pStyle w:val="Heading3"/>
      </w:pPr>
      <w:bookmarkStart w:id="460" w:name="Formatting_Conventions"/>
      <w:bookmarkStart w:id="461" w:name="_Toc435695658"/>
      <w:bookmarkEnd w:id="460"/>
      <w:r>
        <w:t>Formatting Conventions</w:t>
      </w:r>
      <w:bookmarkEnd w:id="461"/>
      <w:r>
        <w:t xml:space="preserve"> </w:t>
      </w:r>
    </w:p>
    <w:p w14:paraId="02D4C860" w14:textId="77777777" w:rsidR="00D87461" w:rsidRDefault="00D87461" w:rsidP="00A503D0">
      <w:pPr>
        <w:pStyle w:val="NormalWeb"/>
      </w:pPr>
      <w:r>
        <w:rPr>
          <w:rStyle w:val="Strong"/>
          <w:rFonts w:eastAsiaTheme="majorEastAsia"/>
        </w:rPr>
        <w:t>Syntax and Formatting.</w:t>
      </w:r>
      <w:r>
        <w:t xml:space="preserve"> The following notation is used to show how classes are constructed from elements: </w:t>
      </w:r>
    </w:p>
    <w:p w14:paraId="3817BD3A" w14:textId="77777777" w:rsidR="00D87461" w:rsidRDefault="00D87461" w:rsidP="00A503D0">
      <w:pPr>
        <w:pStyle w:val="NormalWeb"/>
      </w:pPr>
      <w:r>
        <w:rPr>
          <w:rStyle w:val="Strong"/>
          <w:rFonts w:eastAsiaTheme="majorEastAsia"/>
        </w:rPr>
        <w:t>{}</w:t>
      </w:r>
      <w:r>
        <w:t xml:space="preserve"> enclose the name of an element. </w:t>
      </w:r>
    </w:p>
    <w:p w14:paraId="01C33650" w14:textId="77777777" w:rsidR="00D87461" w:rsidRDefault="00D87461" w:rsidP="00A503D0">
      <w:pPr>
        <w:pStyle w:val="NormalWeb"/>
      </w:pPr>
      <w:r>
        <w:rPr>
          <w:rStyle w:val="Strong"/>
          <w:rFonts w:eastAsiaTheme="majorEastAsia"/>
        </w:rPr>
        <w:t>*</w:t>
      </w:r>
      <w:r>
        <w:t xml:space="preserve"> indicates that the element is </w:t>
      </w:r>
      <w:r>
        <w:rPr>
          <w:rStyle w:val="Strong"/>
          <w:rFonts w:eastAsiaTheme="majorEastAsia"/>
        </w:rPr>
        <w:t>required</w:t>
      </w:r>
      <w:r>
        <w:t xml:space="preserve"> in addresses of that class. Otherwise, the element may be omitted when desired. </w:t>
      </w:r>
    </w:p>
    <w:p w14:paraId="3907562F" w14:textId="77777777" w:rsidR="00D87461" w:rsidRDefault="00D87461" w:rsidP="00A503D0">
      <w:pPr>
        <w:pStyle w:val="NormalWeb"/>
      </w:pPr>
      <w:r>
        <w:rPr>
          <w:rStyle w:val="Strong"/>
          <w:rFonts w:eastAsiaTheme="majorEastAsia"/>
        </w:rPr>
        <w:t>+</w:t>
      </w:r>
      <w:r>
        <w:t xml:space="preserve"> indicates "and" (concatenation), with a space implied between each component unless stated otherwise. </w:t>
      </w:r>
    </w:p>
    <w:p w14:paraId="6982089D" w14:textId="77777777" w:rsidR="00D87461" w:rsidRDefault="00D87461" w:rsidP="00A503D0">
      <w:pPr>
        <w:pStyle w:val="NormalWeb"/>
      </w:pPr>
      <w:r>
        <w:t>Example: {</w:t>
      </w:r>
      <w:hyperlink r:id="rId1752" w:history="1">
        <w:r>
          <w:rPr>
            <w:rStyle w:val="Hyperlink"/>
            <w:rFonts w:eastAsiaTheme="majorEastAsia"/>
          </w:rPr>
          <w:t>Complete Address Number</w:t>
        </w:r>
      </w:hyperlink>
      <w:r>
        <w:t xml:space="preserve"> *} + {</w:t>
      </w:r>
      <w:hyperlink r:id="rId1753" w:history="1">
        <w:r>
          <w:rPr>
            <w:rStyle w:val="Hyperlink"/>
            <w:rFonts w:eastAsiaTheme="majorEastAsia"/>
          </w:rPr>
          <w:t>Complete Street Name</w:t>
        </w:r>
      </w:hyperlink>
      <w:r>
        <w:t xml:space="preserve"> *} + {</w:t>
      </w:r>
      <w:hyperlink r:id="rId1754" w:history="1">
        <w:r>
          <w:rPr>
            <w:rStyle w:val="Hyperlink"/>
            <w:rFonts w:eastAsiaTheme="majorEastAsia"/>
          </w:rPr>
          <w:t>Complete Subaddress</w:t>
        </w:r>
      </w:hyperlink>
      <w:r>
        <w:t xml:space="preserve"> } </w:t>
      </w:r>
    </w:p>
    <w:p w14:paraId="3C916114" w14:textId="77777777" w:rsidR="00D87461" w:rsidRDefault="00D87461" w:rsidP="00A503D0">
      <w:pPr>
        <w:pStyle w:val="NormalWeb"/>
      </w:pPr>
      <w:r>
        <w:rPr>
          <w:rStyle w:val="Strong"/>
          <w:rFonts w:eastAsiaTheme="majorEastAsia"/>
        </w:rPr>
        <w:t>Complex Elements Include All Combinations of Their Component Elements.</w:t>
      </w:r>
      <w:r>
        <w:t xml:space="preserve"> To avoid a multiplicity of insignificant permutations and combinations, complex elements are used to represent the various combinations of the simple elements that comprise them. Thus, for example, {CompleteAddressNumber} includes all of the following combinations: </w:t>
      </w:r>
    </w:p>
    <w:p w14:paraId="30460147" w14:textId="77777777" w:rsidR="00D87461" w:rsidRDefault="00D87461" w:rsidP="00A503D0">
      <w:pPr>
        <w:numPr>
          <w:ilvl w:val="0"/>
          <w:numId w:val="76"/>
        </w:numPr>
        <w:spacing w:before="100" w:beforeAutospacing="1" w:after="100" w:afterAutospacing="1" w:line="240" w:lineRule="auto"/>
      </w:pPr>
    </w:p>
    <w:p w14:paraId="08ABBF70" w14:textId="77777777" w:rsidR="00D87461" w:rsidRDefault="00D87461" w:rsidP="00A503D0">
      <w:pPr>
        <w:numPr>
          <w:ilvl w:val="1"/>
          <w:numId w:val="76"/>
        </w:numPr>
        <w:spacing w:before="100" w:beforeAutospacing="1" w:after="100" w:afterAutospacing="1" w:line="240" w:lineRule="auto"/>
      </w:pPr>
      <w:r>
        <w:t xml:space="preserve">{ </w:t>
      </w:r>
      <w:hyperlink r:id="rId1755" w:history="1">
        <w:r>
          <w:rPr>
            <w:rStyle w:val="Hyperlink"/>
          </w:rPr>
          <w:t>Address Number</w:t>
        </w:r>
      </w:hyperlink>
      <w:r>
        <w:t xml:space="preserve"> *} </w:t>
      </w:r>
    </w:p>
    <w:p w14:paraId="3FDBD978" w14:textId="77777777" w:rsidR="00D87461" w:rsidRDefault="00D87461" w:rsidP="00A503D0">
      <w:pPr>
        <w:numPr>
          <w:ilvl w:val="1"/>
          <w:numId w:val="76"/>
        </w:numPr>
        <w:spacing w:before="100" w:beforeAutospacing="1" w:after="100" w:afterAutospacing="1" w:line="240" w:lineRule="auto"/>
      </w:pPr>
      <w:r>
        <w:t xml:space="preserve">{ </w:t>
      </w:r>
      <w:hyperlink r:id="rId1756" w:history="1">
        <w:r>
          <w:rPr>
            <w:rStyle w:val="Hyperlink"/>
          </w:rPr>
          <w:t>Address Number</w:t>
        </w:r>
      </w:hyperlink>
      <w:r>
        <w:t xml:space="preserve">* } + { </w:t>
      </w:r>
      <w:hyperlink r:id="rId1757" w:history="1">
        <w:r>
          <w:rPr>
            <w:rStyle w:val="Hyperlink"/>
          </w:rPr>
          <w:t>Address Number Suffix</w:t>
        </w:r>
      </w:hyperlink>
      <w:r>
        <w:t xml:space="preserve"> } </w:t>
      </w:r>
    </w:p>
    <w:p w14:paraId="7032A9C1" w14:textId="77777777" w:rsidR="00D87461" w:rsidRDefault="00D87461" w:rsidP="00A503D0">
      <w:pPr>
        <w:numPr>
          <w:ilvl w:val="1"/>
          <w:numId w:val="76"/>
        </w:numPr>
        <w:spacing w:before="100" w:beforeAutospacing="1" w:after="100" w:afterAutospacing="1" w:line="240" w:lineRule="auto"/>
      </w:pPr>
      <w:r>
        <w:t xml:space="preserve">{ </w:t>
      </w:r>
      <w:hyperlink r:id="rId1758" w:history="1">
        <w:r>
          <w:rPr>
            <w:rStyle w:val="Hyperlink"/>
          </w:rPr>
          <w:t>Address Number</w:t>
        </w:r>
      </w:hyperlink>
      <w:r>
        <w:t xml:space="preserve">* } + { </w:t>
      </w:r>
      <w:hyperlink r:id="rId1759" w:history="1">
        <w:r>
          <w:rPr>
            <w:rStyle w:val="Hyperlink"/>
          </w:rPr>
          <w:t>Separator Element</w:t>
        </w:r>
      </w:hyperlink>
      <w:r>
        <w:t xml:space="preserve"> } + { </w:t>
      </w:r>
      <w:hyperlink r:id="rId1760" w:history="1">
        <w:r>
          <w:rPr>
            <w:rStyle w:val="Hyperlink"/>
          </w:rPr>
          <w:t>Address Number Suffix</w:t>
        </w:r>
      </w:hyperlink>
      <w:r>
        <w:t xml:space="preserve"> } </w:t>
      </w:r>
    </w:p>
    <w:p w14:paraId="62A75729" w14:textId="77777777" w:rsidR="00D87461" w:rsidRDefault="00D87461" w:rsidP="00A503D0">
      <w:pPr>
        <w:numPr>
          <w:ilvl w:val="1"/>
          <w:numId w:val="76"/>
        </w:numPr>
        <w:spacing w:before="100" w:beforeAutospacing="1" w:after="100" w:afterAutospacing="1" w:line="240" w:lineRule="auto"/>
      </w:pPr>
      <w:r>
        <w:t xml:space="preserve">{ </w:t>
      </w:r>
      <w:hyperlink r:id="rId1761" w:history="1">
        <w:r>
          <w:rPr>
            <w:rStyle w:val="Hyperlink"/>
          </w:rPr>
          <w:t>Address Number Prefix</w:t>
        </w:r>
      </w:hyperlink>
      <w:r>
        <w:t xml:space="preserve"> } + { </w:t>
      </w:r>
      <w:hyperlink r:id="rId1762" w:history="1">
        <w:r>
          <w:rPr>
            <w:rStyle w:val="Hyperlink"/>
          </w:rPr>
          <w:t>Address Number</w:t>
        </w:r>
      </w:hyperlink>
      <w:r>
        <w:t xml:space="preserve"> *} </w:t>
      </w:r>
    </w:p>
    <w:p w14:paraId="48C79816" w14:textId="77777777" w:rsidR="00D87461" w:rsidRDefault="00D87461" w:rsidP="00A503D0">
      <w:pPr>
        <w:numPr>
          <w:ilvl w:val="1"/>
          <w:numId w:val="76"/>
        </w:numPr>
        <w:spacing w:before="100" w:beforeAutospacing="1" w:after="100" w:afterAutospacing="1" w:line="240" w:lineRule="auto"/>
      </w:pPr>
      <w:r>
        <w:t xml:space="preserve">{ </w:t>
      </w:r>
      <w:hyperlink r:id="rId1763" w:history="1">
        <w:r>
          <w:rPr>
            <w:rStyle w:val="Hyperlink"/>
          </w:rPr>
          <w:t>Address Number Prefix</w:t>
        </w:r>
      </w:hyperlink>
      <w:r>
        <w:t xml:space="preserve"> } + { </w:t>
      </w:r>
      <w:hyperlink r:id="rId1764" w:history="1">
        <w:r>
          <w:rPr>
            <w:rStyle w:val="Hyperlink"/>
          </w:rPr>
          <w:t>Separator Element</w:t>
        </w:r>
      </w:hyperlink>
      <w:r>
        <w:t xml:space="preserve"> } + { </w:t>
      </w:r>
      <w:hyperlink r:id="rId1765" w:history="1">
        <w:r>
          <w:rPr>
            <w:rStyle w:val="Hyperlink"/>
          </w:rPr>
          <w:t>Address Number</w:t>
        </w:r>
      </w:hyperlink>
      <w:r>
        <w:t xml:space="preserve"> *} </w:t>
      </w:r>
    </w:p>
    <w:p w14:paraId="2C2255D1" w14:textId="77777777" w:rsidR="00D87461" w:rsidRDefault="00D87461" w:rsidP="00A503D0">
      <w:pPr>
        <w:numPr>
          <w:ilvl w:val="1"/>
          <w:numId w:val="76"/>
        </w:numPr>
        <w:spacing w:before="100" w:beforeAutospacing="1" w:after="100" w:afterAutospacing="1" w:line="240" w:lineRule="auto"/>
      </w:pPr>
      <w:r>
        <w:t xml:space="preserve">{ </w:t>
      </w:r>
      <w:hyperlink r:id="rId1766" w:history="1">
        <w:r>
          <w:rPr>
            <w:rStyle w:val="Hyperlink"/>
          </w:rPr>
          <w:t>Address Number Prefix</w:t>
        </w:r>
      </w:hyperlink>
      <w:r>
        <w:t xml:space="preserve"> } + { </w:t>
      </w:r>
      <w:hyperlink r:id="rId1767" w:history="1">
        <w:r>
          <w:rPr>
            <w:rStyle w:val="Hyperlink"/>
          </w:rPr>
          <w:t>Address Number</w:t>
        </w:r>
      </w:hyperlink>
      <w:r>
        <w:t xml:space="preserve"> *} + { </w:t>
      </w:r>
      <w:hyperlink r:id="rId1768" w:history="1">
        <w:r>
          <w:rPr>
            <w:rStyle w:val="Hyperlink"/>
          </w:rPr>
          <w:t>Address Number Suffix</w:t>
        </w:r>
      </w:hyperlink>
      <w:r>
        <w:t xml:space="preserve"> } </w:t>
      </w:r>
    </w:p>
    <w:p w14:paraId="3C42F3E4" w14:textId="77777777" w:rsidR="00D87461" w:rsidRDefault="00D87461" w:rsidP="00A503D0">
      <w:pPr>
        <w:numPr>
          <w:ilvl w:val="1"/>
          <w:numId w:val="76"/>
        </w:numPr>
        <w:spacing w:before="100" w:beforeAutospacing="1" w:after="100" w:afterAutospacing="1" w:line="240" w:lineRule="auto"/>
      </w:pPr>
      <w:r>
        <w:t xml:space="preserve">{ </w:t>
      </w:r>
      <w:hyperlink r:id="rId1769" w:history="1">
        <w:r>
          <w:rPr>
            <w:rStyle w:val="Hyperlink"/>
          </w:rPr>
          <w:t>Address Number Prefix</w:t>
        </w:r>
      </w:hyperlink>
      <w:r>
        <w:t xml:space="preserve"> } + { </w:t>
      </w:r>
      <w:hyperlink r:id="rId1770" w:history="1">
        <w:r>
          <w:rPr>
            <w:rStyle w:val="Hyperlink"/>
          </w:rPr>
          <w:t>Separator Element</w:t>
        </w:r>
      </w:hyperlink>
      <w:r>
        <w:t xml:space="preserve"> } + { </w:t>
      </w:r>
      <w:hyperlink r:id="rId1771" w:history="1">
        <w:r>
          <w:rPr>
            <w:rStyle w:val="Hyperlink"/>
          </w:rPr>
          <w:t>Address Number</w:t>
        </w:r>
      </w:hyperlink>
      <w:r>
        <w:t xml:space="preserve"> *} + { </w:t>
      </w:r>
      <w:hyperlink r:id="rId1772" w:history="1">
        <w:r>
          <w:rPr>
            <w:rStyle w:val="Hyperlink"/>
          </w:rPr>
          <w:t>Address Number Suffix</w:t>
        </w:r>
      </w:hyperlink>
      <w:r>
        <w:t xml:space="preserve"> } </w:t>
      </w:r>
    </w:p>
    <w:p w14:paraId="6F9337CF" w14:textId="77777777" w:rsidR="00D87461" w:rsidRDefault="00D87461" w:rsidP="00A503D0">
      <w:pPr>
        <w:numPr>
          <w:ilvl w:val="1"/>
          <w:numId w:val="76"/>
        </w:numPr>
        <w:spacing w:before="100" w:beforeAutospacing="1" w:after="100" w:afterAutospacing="1" w:line="240" w:lineRule="auto"/>
      </w:pPr>
      <w:r>
        <w:t xml:space="preserve">{ </w:t>
      </w:r>
      <w:hyperlink r:id="rId1773" w:history="1">
        <w:r>
          <w:rPr>
            <w:rStyle w:val="Hyperlink"/>
          </w:rPr>
          <w:t>Address Number Prefix</w:t>
        </w:r>
      </w:hyperlink>
      <w:r>
        <w:t xml:space="preserve"> } + { </w:t>
      </w:r>
      <w:hyperlink r:id="rId1774" w:history="1">
        <w:r>
          <w:rPr>
            <w:rStyle w:val="Hyperlink"/>
          </w:rPr>
          <w:t>Address Number</w:t>
        </w:r>
      </w:hyperlink>
      <w:r>
        <w:t xml:space="preserve"> *} + { </w:t>
      </w:r>
      <w:hyperlink r:id="rId1775" w:history="1">
        <w:r>
          <w:rPr>
            <w:rStyle w:val="Hyperlink"/>
          </w:rPr>
          <w:t>Separator Element</w:t>
        </w:r>
      </w:hyperlink>
      <w:r>
        <w:t xml:space="preserve"> } + { </w:t>
      </w:r>
      <w:hyperlink r:id="rId1776" w:history="1">
        <w:r>
          <w:rPr>
            <w:rStyle w:val="Hyperlink"/>
          </w:rPr>
          <w:t>Address Number Suffix</w:t>
        </w:r>
      </w:hyperlink>
      <w:r>
        <w:t xml:space="preserve"> } </w:t>
      </w:r>
    </w:p>
    <w:p w14:paraId="7DD0F310" w14:textId="77777777" w:rsidR="00D87461" w:rsidRDefault="00D87461" w:rsidP="00A503D0">
      <w:pPr>
        <w:numPr>
          <w:ilvl w:val="1"/>
          <w:numId w:val="76"/>
        </w:numPr>
        <w:spacing w:before="100" w:beforeAutospacing="1" w:after="100" w:afterAutospacing="1" w:line="240" w:lineRule="auto"/>
      </w:pPr>
      <w:r>
        <w:t xml:space="preserve">{ </w:t>
      </w:r>
      <w:hyperlink r:id="rId1777" w:history="1">
        <w:r>
          <w:rPr>
            <w:rStyle w:val="Hyperlink"/>
          </w:rPr>
          <w:t>Address Number Prefix</w:t>
        </w:r>
      </w:hyperlink>
      <w:r>
        <w:t xml:space="preserve"> } + { </w:t>
      </w:r>
      <w:hyperlink r:id="rId1778" w:history="1">
        <w:r>
          <w:rPr>
            <w:rStyle w:val="Hyperlink"/>
          </w:rPr>
          <w:t>Separator Element</w:t>
        </w:r>
      </w:hyperlink>
      <w:r>
        <w:t xml:space="preserve"> } + { </w:t>
      </w:r>
      <w:hyperlink r:id="rId1779" w:history="1">
        <w:r>
          <w:rPr>
            <w:rStyle w:val="Hyperlink"/>
          </w:rPr>
          <w:t>Address Number</w:t>
        </w:r>
      </w:hyperlink>
      <w:r>
        <w:t xml:space="preserve"> *} + { </w:t>
      </w:r>
      <w:hyperlink r:id="rId1780" w:history="1">
        <w:r>
          <w:rPr>
            <w:rStyle w:val="Hyperlink"/>
          </w:rPr>
          <w:t>Separator Element</w:t>
        </w:r>
      </w:hyperlink>
      <w:r>
        <w:t xml:space="preserve"> } + { </w:t>
      </w:r>
      <w:hyperlink r:id="rId1781" w:history="1">
        <w:r>
          <w:rPr>
            <w:rStyle w:val="Hyperlink"/>
          </w:rPr>
          <w:t>Address Number Suffix</w:t>
        </w:r>
      </w:hyperlink>
      <w:r>
        <w:t xml:space="preserve"> ) </w:t>
      </w:r>
    </w:p>
    <w:p w14:paraId="5409982F" w14:textId="77777777" w:rsidR="00D87461" w:rsidRDefault="007B253E" w:rsidP="00A503D0">
      <w:pPr>
        <w:pStyle w:val="NormalWeb"/>
      </w:pPr>
      <w:hyperlink r:id="rId1782" w:history="1">
        <w:r w:rsidR="00D87461">
          <w:rPr>
            <w:rStyle w:val="Hyperlink"/>
            <w:rFonts w:eastAsiaTheme="majorEastAsia"/>
          </w:rPr>
          <w:t>Place State ZIP</w:t>
        </w:r>
      </w:hyperlink>
      <w:r w:rsidR="00D87461">
        <w:t xml:space="preserve"> </w:t>
      </w:r>
      <w:r w:rsidR="00D87461">
        <w:rPr>
          <w:rStyle w:val="Strong"/>
          <w:rFonts w:eastAsiaTheme="majorEastAsia"/>
        </w:rPr>
        <w:t>is shown in Parsed Form.</w:t>
      </w:r>
      <w:r w:rsidR="00D87461">
        <w:t xml:space="preserve"> In each class syntax pattern, the </w:t>
      </w:r>
      <w:hyperlink r:id="rId1783" w:history="1">
        <w:r w:rsidR="00D87461">
          <w:rPr>
            <w:rStyle w:val="Hyperlink"/>
            <w:rFonts w:eastAsiaTheme="majorEastAsia"/>
          </w:rPr>
          <w:t>Complete Place Name</w:t>
        </w:r>
      </w:hyperlink>
      <w:r w:rsidR="00D87461">
        <w:t xml:space="preserve">, </w:t>
      </w:r>
      <w:hyperlink r:id="rId1784" w:history="1">
        <w:r w:rsidR="00D87461">
          <w:rPr>
            <w:rStyle w:val="Hyperlink"/>
            <w:rFonts w:eastAsiaTheme="majorEastAsia"/>
          </w:rPr>
          <w:t>State Name</w:t>
        </w:r>
      </w:hyperlink>
      <w:r w:rsidR="00D87461">
        <w:t xml:space="preserve">, </w:t>
      </w:r>
      <w:hyperlink r:id="rId1785" w:history="1">
        <w:r w:rsidR="00D87461">
          <w:rPr>
            <w:rStyle w:val="Hyperlink"/>
            <w:rFonts w:eastAsiaTheme="majorEastAsia"/>
          </w:rPr>
          <w:t>ZIP Code</w:t>
        </w:r>
      </w:hyperlink>
      <w:r w:rsidR="00D87461">
        <w:t xml:space="preserve">, </w:t>
      </w:r>
      <w:hyperlink r:id="rId1786" w:history="1">
        <w:r w:rsidR="00D87461">
          <w:rPr>
            <w:rStyle w:val="Hyperlink"/>
            <w:rFonts w:eastAsiaTheme="majorEastAsia"/>
          </w:rPr>
          <w:t>ZIP Plus 4</w:t>
        </w:r>
      </w:hyperlink>
      <w:r w:rsidR="00D87461">
        <w:t xml:space="preserve">, and </w:t>
      </w:r>
      <w:hyperlink r:id="rId1787" w:history="1">
        <w:r w:rsidR="00D87461">
          <w:rPr>
            <w:rStyle w:val="Hyperlink"/>
            <w:rFonts w:eastAsiaTheme="majorEastAsia"/>
          </w:rPr>
          <w:t>Country Name</w:t>
        </w:r>
      </w:hyperlink>
      <w:r w:rsidR="00D87461">
        <w:t xml:space="preserve"> are shown separately. They could </w:t>
      </w:r>
      <w:r w:rsidR="00D87461">
        <w:lastRenderedPageBreak/>
        <w:t xml:space="preserve">also be shown in their unparsed form as the </w:t>
      </w:r>
      <w:hyperlink r:id="rId1788" w:history="1">
        <w:r w:rsidR="00D87461">
          <w:rPr>
            <w:rStyle w:val="Hyperlink"/>
            <w:rFonts w:eastAsiaTheme="majorEastAsia"/>
          </w:rPr>
          <w:t>Place State ZIP</w:t>
        </w:r>
      </w:hyperlink>
      <w:r w:rsidR="00D87461">
        <w:t xml:space="preserve"> element. However, the elements are shown separately in each syntax pattern, to emphasize the importance of each separate element in the address. </w:t>
      </w:r>
    </w:p>
    <w:p w14:paraId="0F202828" w14:textId="77777777" w:rsidR="00D87461" w:rsidRDefault="00D87461" w:rsidP="00A503D0">
      <w:pPr>
        <w:pStyle w:val="NormalWeb"/>
        <w:spacing w:after="240"/>
      </w:pPr>
      <w:r>
        <w:rPr>
          <w:rStyle w:val="Strong"/>
          <w:rFonts w:eastAsiaTheme="majorEastAsia"/>
        </w:rPr>
        <w:t>XML Notation and Formatting.</w:t>
      </w:r>
      <w:r>
        <w:t xml:space="preserve"> XML models and examples conform to the </w:t>
      </w:r>
      <w:hyperlink r:id="rId1789" w:tooltip="W3 C (this topic does not yet exist; you can create it)" w:history="1">
        <w:r>
          <w:rPr>
            <w:rStyle w:val="Hyperlink"/>
            <w:rFonts w:eastAsiaTheme="majorEastAsia"/>
          </w:rPr>
          <w:t>W3 C</w:t>
        </w:r>
      </w:hyperlink>
      <w:r>
        <w:t xml:space="preserve"> XML Core Working Group's "Extensible Markup Language (XML) 1.0" (see Appendix A for a complete citation). </w:t>
      </w:r>
    </w:p>
    <w:p w14:paraId="5FB13B47" w14:textId="77777777" w:rsidR="00D87461" w:rsidRDefault="00D87461" w:rsidP="00A503D0">
      <w:pPr>
        <w:pStyle w:val="Heading2"/>
      </w:pPr>
      <w:bookmarkStart w:id="462" w:name="Address_Classes"/>
      <w:bookmarkStart w:id="463" w:name="_Toc435695659"/>
      <w:bookmarkEnd w:id="462"/>
      <w:r>
        <w:t>Address Classes</w:t>
      </w:r>
      <w:bookmarkEnd w:id="463"/>
      <w:r>
        <w:t xml:space="preserve"> </w:t>
      </w:r>
    </w:p>
    <w:p w14:paraId="2D3C0E34" w14:textId="77777777" w:rsidR="00D87461" w:rsidRDefault="00D87461" w:rsidP="00A503D0">
      <w:pPr>
        <w:pStyle w:val="Heading3"/>
      </w:pPr>
      <w:bookmarkStart w:id="464" w:name="Thoroughfare_Classes"/>
      <w:bookmarkStart w:id="465" w:name="_Toc435695660"/>
      <w:bookmarkEnd w:id="464"/>
      <w:r>
        <w:t>Thoro</w:t>
      </w:r>
      <w:r w:rsidRPr="000840F6">
        <w:t>u</w:t>
      </w:r>
      <w:r>
        <w:t>ghfare Classes</w:t>
      </w:r>
      <w:bookmarkEnd w:id="465"/>
      <w:r>
        <w:t xml:space="preserve"> </w:t>
      </w:r>
    </w:p>
    <w:p w14:paraId="73F99A95" w14:textId="77777777" w:rsidR="00D87461" w:rsidRDefault="00D87461" w:rsidP="00A503D0">
      <w:pPr>
        <w:pStyle w:val="NormalWeb"/>
      </w:pPr>
      <w:r>
        <w:t xml:space="preserve">A thoroughfare address specifies a location by reference to a thoroughfare. A thoroughfare in this context is a road or other access route by which the addressed feature can be reached (definition adapted from Universal Postal Union, </w:t>
      </w:r>
      <w:r>
        <w:rPr>
          <w:rStyle w:val="Emphasis"/>
          <w:rFonts w:eastAsiaTheme="majorEastAsia"/>
        </w:rPr>
        <w:t>"International Postal Address Components and Templates"</w:t>
      </w:r>
      <w:r>
        <w:t xml:space="preserve">, Publication S42-4 (approved July 6, 2004), section 5.2.9). A thoroughfare is typically but not always a road — it may be, for example, a walkway, a railroad, or a river. In most but not all addresses the thoroughfare is designated by a </w:t>
      </w:r>
      <w:hyperlink r:id="rId1790" w:history="1">
        <w:r>
          <w:rPr>
            <w:rStyle w:val="Hyperlink"/>
            <w:rFonts w:eastAsiaTheme="majorEastAsia"/>
          </w:rPr>
          <w:t>Complete Street Name</w:t>
        </w:r>
      </w:hyperlink>
      <w:r>
        <w:t xml:space="preserve"> and sites or features along the thoroughfare are designated in sequence by their </w:t>
      </w:r>
      <w:hyperlink r:id="rId1791" w:history="1">
        <w:r>
          <w:rPr>
            <w:rStyle w:val="Hyperlink"/>
            <w:rFonts w:eastAsiaTheme="majorEastAsia"/>
          </w:rPr>
          <w:t>Complete Address Number</w:t>
        </w:r>
      </w:hyperlink>
      <w:r>
        <w:t xml:space="preserve">. </w:t>
      </w:r>
    </w:p>
    <w:p w14:paraId="49AC4116" w14:textId="77777777" w:rsidR="00D87461" w:rsidRDefault="007B253E" w:rsidP="00A503D0">
      <w:r>
        <w:pict w14:anchorId="6D251C1C">
          <v:rect id="_x0000_i1052" style="width:0;height:1.5pt" o:hralign="center" o:hrstd="t" o:hr="t" fillcolor="gray" stroked="f"/>
        </w:pict>
      </w:r>
    </w:p>
    <w:p w14:paraId="7049C5AD" w14:textId="77777777" w:rsidR="00D87461" w:rsidRDefault="007B253E" w:rsidP="00A503D0">
      <w:r>
        <w:pict w14:anchorId="43B44353">
          <v:rect id="_x0000_i1053" style="width:0;height:1.5pt" o:hralign="center" o:hrstd="t" o:hr="t" fillcolor="gray" stroked="f"/>
        </w:pict>
      </w:r>
    </w:p>
    <w:p w14:paraId="59317223" w14:textId="77777777" w:rsidR="00D87461" w:rsidRDefault="00D87461" w:rsidP="009D5BD6">
      <w:pPr>
        <w:pStyle w:val="Heading4"/>
      </w:pPr>
      <w:bookmarkStart w:id="466" w:name="NumberedThoroughfareAddress"/>
      <w:bookmarkEnd w:id="466"/>
      <w:r w:rsidRPr="000840F6">
        <w:t>Numbered Thoroughfare Address</w:t>
      </w:r>
      <w:r>
        <w:t xml:space="preserve"> </w:t>
      </w:r>
    </w:p>
    <w:p w14:paraId="58F47EF5" w14:textId="77777777" w:rsidR="00D87461" w:rsidRDefault="00D87461" w:rsidP="00A503D0">
      <w:pPr>
        <w:pStyle w:val="NormalWeb"/>
      </w:pPr>
      <w:r>
        <w:rPr>
          <w:rStyle w:val="Strong"/>
          <w:rFonts w:eastAsiaTheme="majorEastAsia"/>
        </w:rPr>
        <w:t xml:space="preserve">Syntax: </w:t>
      </w:r>
      <w:r>
        <w:rPr>
          <w:rStyle w:val="Strong"/>
          <w:rFonts w:eastAsiaTheme="majorEastAsia"/>
          <w:color w:val="FF0000"/>
        </w:rPr>
        <w:t xml:space="preserve">{ </w:t>
      </w:r>
      <w:hyperlink r:id="rId1792" w:history="1">
        <w:r>
          <w:rPr>
            <w:rStyle w:val="Hyperlink"/>
            <w:rFonts w:eastAsiaTheme="majorEastAsia"/>
            <w:b/>
            <w:bCs/>
          </w:rPr>
          <w:t>Complete Landmark Name</w:t>
        </w:r>
      </w:hyperlink>
      <w:r>
        <w:rPr>
          <w:rStyle w:val="Strong"/>
          <w:rFonts w:eastAsiaTheme="majorEastAsia"/>
          <w:color w:val="FF0000"/>
        </w:rPr>
        <w:t xml:space="preserve"> or </w:t>
      </w:r>
      <w:hyperlink r:id="rId1793" w:history="1">
        <w:r>
          <w:rPr>
            <w:rStyle w:val="Hyperlink"/>
            <w:rFonts w:eastAsiaTheme="majorEastAsia"/>
            <w:b/>
            <w:bCs/>
          </w:rPr>
          <w:t>Complete Place Name</w:t>
        </w:r>
      </w:hyperlink>
      <w:r>
        <w:rPr>
          <w:rStyle w:val="Strong"/>
          <w:rFonts w:eastAsiaTheme="majorEastAsia"/>
          <w:color w:val="FF0000"/>
        </w:rPr>
        <w:t xml:space="preserve"> } +</w:t>
      </w:r>
      <w:r>
        <w:rPr>
          <w:rStyle w:val="Strong"/>
          <w:rFonts w:eastAsiaTheme="majorEastAsia"/>
        </w:rPr>
        <w:t xml:space="preserve"> { </w:t>
      </w:r>
      <w:hyperlink r:id="rId1794" w:history="1">
        <w:r>
          <w:rPr>
            <w:rStyle w:val="Hyperlink"/>
            <w:rFonts w:eastAsiaTheme="majorEastAsia"/>
            <w:b/>
            <w:bCs/>
          </w:rPr>
          <w:t>Complete Address Number</w:t>
        </w:r>
      </w:hyperlink>
      <w:r>
        <w:rPr>
          <w:rStyle w:val="Strong"/>
          <w:rFonts w:eastAsiaTheme="majorEastAsia"/>
        </w:rPr>
        <w:t xml:space="preserve"> * } + { </w:t>
      </w:r>
      <w:hyperlink r:id="rId1795" w:history="1">
        <w:r>
          <w:rPr>
            <w:rStyle w:val="Hyperlink"/>
            <w:rFonts w:eastAsiaTheme="majorEastAsia"/>
            <w:b/>
            <w:bCs/>
          </w:rPr>
          <w:t>Complete Street Name</w:t>
        </w:r>
      </w:hyperlink>
      <w:r>
        <w:rPr>
          <w:rStyle w:val="Strong"/>
          <w:rFonts w:eastAsiaTheme="majorEastAsia"/>
        </w:rPr>
        <w:t xml:space="preserve"> * } + { </w:t>
      </w:r>
      <w:hyperlink r:id="rId1796" w:history="1">
        <w:r>
          <w:rPr>
            <w:rStyle w:val="Hyperlink"/>
            <w:rFonts w:eastAsiaTheme="majorEastAsia"/>
            <w:b/>
            <w:bCs/>
          </w:rPr>
          <w:t>Complete Subaddress</w:t>
        </w:r>
      </w:hyperlink>
      <w:r>
        <w:rPr>
          <w:rStyle w:val="Strong"/>
          <w:rFonts w:eastAsiaTheme="majorEastAsia"/>
        </w:rPr>
        <w:t xml:space="preserve"> } + { </w:t>
      </w:r>
      <w:hyperlink r:id="rId1797" w:history="1">
        <w:r>
          <w:rPr>
            <w:rStyle w:val="Hyperlink"/>
            <w:rFonts w:eastAsiaTheme="majorEastAsia"/>
            <w:b/>
            <w:bCs/>
          </w:rPr>
          <w:t>Complete Place Name</w:t>
        </w:r>
      </w:hyperlink>
      <w:r>
        <w:rPr>
          <w:rStyle w:val="Strong"/>
          <w:rFonts w:eastAsiaTheme="majorEastAsia"/>
        </w:rPr>
        <w:t xml:space="preserve"> * } + { </w:t>
      </w:r>
      <w:hyperlink r:id="rId1798" w:history="1">
        <w:r>
          <w:rPr>
            <w:rStyle w:val="Hyperlink"/>
            <w:rFonts w:eastAsiaTheme="majorEastAsia"/>
            <w:b/>
            <w:bCs/>
          </w:rPr>
          <w:t>State Name</w:t>
        </w:r>
      </w:hyperlink>
      <w:r>
        <w:rPr>
          <w:rStyle w:val="Strong"/>
          <w:rFonts w:eastAsiaTheme="majorEastAsia"/>
        </w:rPr>
        <w:t xml:space="preserve"> * } + { </w:t>
      </w:r>
      <w:hyperlink r:id="rId1799" w:history="1">
        <w:r>
          <w:rPr>
            <w:rStyle w:val="Hyperlink"/>
            <w:rFonts w:eastAsiaTheme="majorEastAsia"/>
            <w:b/>
            <w:bCs/>
          </w:rPr>
          <w:t>ZIP Code</w:t>
        </w:r>
      </w:hyperlink>
      <w:r>
        <w:rPr>
          <w:rStyle w:val="Strong"/>
          <w:rFonts w:eastAsiaTheme="majorEastAsia"/>
        </w:rPr>
        <w:t xml:space="preserve"> } + { </w:t>
      </w:r>
      <w:hyperlink r:id="rId1800" w:history="1">
        <w:r>
          <w:rPr>
            <w:rStyle w:val="Hyperlink"/>
            <w:rFonts w:eastAsiaTheme="majorEastAsia"/>
            <w:b/>
            <w:bCs/>
          </w:rPr>
          <w:t>ZIP Plus 4</w:t>
        </w:r>
      </w:hyperlink>
      <w:r>
        <w:rPr>
          <w:rStyle w:val="Strong"/>
          <w:rFonts w:eastAsiaTheme="majorEastAsia"/>
        </w:rPr>
        <w:t xml:space="preserve"> } + { </w:t>
      </w:r>
      <w:hyperlink r:id="rId1801" w:history="1">
        <w:r>
          <w:rPr>
            <w:rStyle w:val="Hyperlink"/>
            <w:rFonts w:eastAsiaTheme="majorEastAsia"/>
            <w:b/>
            <w:bCs/>
          </w:rPr>
          <w:t>Country Name</w:t>
        </w:r>
      </w:hyperlink>
      <w:r>
        <w:rPr>
          <w:rStyle w:val="Strong"/>
          <w:rFonts w:eastAsiaTheme="majorEastAsia"/>
        </w:rPr>
        <w:t xml:space="preserve"> }</w:t>
      </w:r>
      <w:r>
        <w:t xml:space="preserve"> </w:t>
      </w:r>
    </w:p>
    <w:p w14:paraId="36B75977" w14:textId="77777777" w:rsidR="00D87461" w:rsidRDefault="00D87461" w:rsidP="00A503D0">
      <w:pPr>
        <w:pStyle w:val="NormalWeb"/>
      </w:pPr>
      <w:r>
        <w:rPr>
          <w:rStyle w:val="Strong"/>
          <w:rFonts w:eastAsiaTheme="majorEastAsia"/>
        </w:rPr>
        <w:t>Defining Characteristics:</w:t>
      </w:r>
      <w:r>
        <w:t xml:space="preserve"> </w:t>
      </w:r>
    </w:p>
    <w:p w14:paraId="32F0099E" w14:textId="77777777" w:rsidR="00D87461" w:rsidRDefault="00D87461" w:rsidP="00A503D0">
      <w:pPr>
        <w:numPr>
          <w:ilvl w:val="0"/>
          <w:numId w:val="77"/>
        </w:numPr>
        <w:spacing w:before="100" w:beforeAutospacing="1" w:after="100" w:afterAutospacing="1" w:line="240" w:lineRule="auto"/>
      </w:pPr>
      <w:r>
        <w:t xml:space="preserve">Addresses of this class must include a </w:t>
      </w:r>
      <w:hyperlink r:id="rId1802" w:history="1">
        <w:r>
          <w:rPr>
            <w:rStyle w:val="Hyperlink"/>
          </w:rPr>
          <w:t>Complete Address Number</w:t>
        </w:r>
      </w:hyperlink>
      <w:r>
        <w:t xml:space="preserve"> and a </w:t>
      </w:r>
      <w:hyperlink r:id="rId1803" w:history="1">
        <w:r>
          <w:rPr>
            <w:rStyle w:val="Hyperlink"/>
          </w:rPr>
          <w:t>Complete Street Name</w:t>
        </w:r>
      </w:hyperlink>
      <w:r>
        <w:t xml:space="preserve">. </w:t>
      </w:r>
    </w:p>
    <w:p w14:paraId="3DADAEA4" w14:textId="77777777" w:rsidR="00D87461" w:rsidRDefault="00D87461" w:rsidP="00A503D0">
      <w:pPr>
        <w:numPr>
          <w:ilvl w:val="0"/>
          <w:numId w:val="77"/>
        </w:numPr>
        <w:spacing w:before="100" w:beforeAutospacing="1" w:after="100" w:afterAutospacing="1" w:line="240" w:lineRule="auto"/>
      </w:pPr>
      <w:r>
        <w:t xml:space="preserve">In addition, all thoroughfare, landmark, and postal addresses must include a </w:t>
      </w:r>
      <w:hyperlink r:id="rId1804" w:history="1">
        <w:r>
          <w:rPr>
            <w:rStyle w:val="Hyperlink"/>
          </w:rPr>
          <w:t>Place Name</w:t>
        </w:r>
      </w:hyperlink>
      <w:r>
        <w:t xml:space="preserve"> and a </w:t>
      </w:r>
      <w:hyperlink r:id="rId1805" w:history="1">
        <w:r>
          <w:rPr>
            <w:rStyle w:val="Hyperlink"/>
          </w:rPr>
          <w:t>State Name</w:t>
        </w:r>
      </w:hyperlink>
      <w:r>
        <w:t xml:space="preserve">. A </w:t>
      </w:r>
      <w:hyperlink r:id="rId1806" w:history="1">
        <w:r>
          <w:rPr>
            <w:rStyle w:val="Hyperlink"/>
          </w:rPr>
          <w:t>ZIP Code</w:t>
        </w:r>
      </w:hyperlink>
      <w:r>
        <w:t xml:space="preserve"> is recommended but not mandatory. </w:t>
      </w:r>
    </w:p>
    <w:p w14:paraId="4B11A4EA" w14:textId="77777777" w:rsidR="00D87461" w:rsidRDefault="00D87461" w:rsidP="00A503D0">
      <w:pPr>
        <w:spacing w:after="0"/>
      </w:pPr>
      <w:r>
        <w:rPr>
          <w:rStyle w:val="Strong"/>
        </w:rPr>
        <w:t>Examples:</w:t>
      </w:r>
      <w:r>
        <w:t xml:space="preserve"> </w:t>
      </w:r>
    </w:p>
    <w:p w14:paraId="7EF08EF4" w14:textId="77777777" w:rsidR="00D87461" w:rsidRDefault="00D87461" w:rsidP="00A503D0">
      <w:pPr>
        <w:numPr>
          <w:ilvl w:val="0"/>
          <w:numId w:val="78"/>
        </w:numPr>
        <w:spacing w:before="100" w:beforeAutospacing="1" w:after="100" w:afterAutospacing="1" w:line="240" w:lineRule="auto"/>
      </w:pPr>
      <w:r>
        <w:t xml:space="preserve">123 Main Street Buffalo Lake MN 55314 </w:t>
      </w:r>
    </w:p>
    <w:p w14:paraId="6DA920B2" w14:textId="77777777" w:rsidR="00D87461" w:rsidRDefault="00D87461" w:rsidP="00A503D0">
      <w:pPr>
        <w:numPr>
          <w:ilvl w:val="0"/>
          <w:numId w:val="79"/>
        </w:numPr>
        <w:spacing w:before="100" w:beforeAutospacing="1" w:after="100" w:afterAutospacing="1" w:line="240" w:lineRule="auto"/>
      </w:pPr>
      <w:r>
        <w:t xml:space="preserve">123 Main Street Apt 3A Buffalo Lake MN 55314 </w:t>
      </w:r>
    </w:p>
    <w:p w14:paraId="0C5848D3" w14:textId="77777777" w:rsidR="00D87461" w:rsidRDefault="00D87461" w:rsidP="00A503D0">
      <w:pPr>
        <w:numPr>
          <w:ilvl w:val="0"/>
          <w:numId w:val="80"/>
        </w:numPr>
        <w:spacing w:before="100" w:beforeAutospacing="1" w:after="100" w:afterAutospacing="1" w:line="240" w:lineRule="auto"/>
      </w:pPr>
      <w:r>
        <w:t xml:space="preserve">123 North Main Street Le Sueur MN 56058 </w:t>
      </w:r>
    </w:p>
    <w:p w14:paraId="31EE7961" w14:textId="77777777" w:rsidR="00D87461" w:rsidRDefault="00D87461" w:rsidP="00A503D0">
      <w:pPr>
        <w:numPr>
          <w:ilvl w:val="0"/>
          <w:numId w:val="81"/>
        </w:numPr>
        <w:spacing w:before="100" w:beforeAutospacing="1" w:after="100" w:afterAutospacing="1" w:line="240" w:lineRule="auto"/>
      </w:pPr>
      <w:r>
        <w:t xml:space="preserve">123A North Main Street Le Sueur MN 56058 </w:t>
      </w:r>
    </w:p>
    <w:p w14:paraId="24B356F5" w14:textId="77777777" w:rsidR="00D87461" w:rsidRDefault="00D87461" w:rsidP="00A503D0">
      <w:pPr>
        <w:numPr>
          <w:ilvl w:val="0"/>
          <w:numId w:val="82"/>
        </w:numPr>
        <w:spacing w:before="100" w:beforeAutospacing="1" w:after="100" w:afterAutospacing="1" w:line="240" w:lineRule="auto"/>
      </w:pPr>
      <w:r>
        <w:t xml:space="preserve">123 South Avenue C Cheyenne WY 82007 </w:t>
      </w:r>
    </w:p>
    <w:p w14:paraId="0F1BAAE1" w14:textId="77777777" w:rsidR="00D87461" w:rsidRDefault="00D87461" w:rsidP="00A503D0">
      <w:pPr>
        <w:numPr>
          <w:ilvl w:val="0"/>
          <w:numId w:val="83"/>
        </w:numPr>
        <w:spacing w:before="100" w:beforeAutospacing="1" w:after="100" w:afterAutospacing="1" w:line="240" w:lineRule="auto"/>
      </w:pPr>
      <w:r>
        <w:lastRenderedPageBreak/>
        <w:t xml:space="preserve">A123 Calle B Ponce PR 00716-2525 </w:t>
      </w:r>
    </w:p>
    <w:p w14:paraId="33774438" w14:textId="77777777" w:rsidR="00D87461" w:rsidRDefault="00D87461" w:rsidP="00A503D0">
      <w:pPr>
        <w:numPr>
          <w:ilvl w:val="0"/>
          <w:numId w:val="84"/>
        </w:numPr>
        <w:spacing w:before="100" w:beforeAutospacing="1" w:after="100" w:afterAutospacing="1" w:line="240" w:lineRule="auto"/>
      </w:pPr>
      <w:r>
        <w:t xml:space="preserve">123 Boulevard of the Allies Pittsburgh PA 15222-1613 </w:t>
      </w:r>
    </w:p>
    <w:p w14:paraId="0180E0F4" w14:textId="77777777" w:rsidR="00D87461" w:rsidRDefault="00D87461" w:rsidP="00A503D0">
      <w:pPr>
        <w:numPr>
          <w:ilvl w:val="0"/>
          <w:numId w:val="85"/>
        </w:numPr>
        <w:spacing w:before="100" w:beforeAutospacing="1" w:after="100" w:afterAutospacing="1" w:line="240" w:lineRule="auto"/>
      </w:pPr>
      <w:r>
        <w:t xml:space="preserve">123 Camino de la Placitas Taos NM 87571 </w:t>
      </w:r>
    </w:p>
    <w:p w14:paraId="4842A47E" w14:textId="77777777" w:rsidR="00D87461" w:rsidRDefault="00D87461" w:rsidP="00A503D0">
      <w:pPr>
        <w:numPr>
          <w:ilvl w:val="0"/>
          <w:numId w:val="86"/>
        </w:numPr>
        <w:spacing w:before="100" w:beforeAutospacing="1" w:after="100" w:afterAutospacing="1" w:line="240" w:lineRule="auto"/>
      </w:pPr>
      <w:r>
        <w:t xml:space="preserve">210 East 400 South, Salt Lake City, UT 84111 </w:t>
      </w:r>
    </w:p>
    <w:p w14:paraId="3FAD43ED" w14:textId="77777777" w:rsidR="00D87461" w:rsidRDefault="00D87461" w:rsidP="00A503D0">
      <w:pPr>
        <w:numPr>
          <w:ilvl w:val="0"/>
          <w:numId w:val="87"/>
        </w:numPr>
        <w:spacing w:before="100" w:beforeAutospacing="1" w:after="100" w:afterAutospacing="1" w:line="240" w:lineRule="auto"/>
      </w:pPr>
      <w:r>
        <w:t xml:space="preserve">Mile Post 142.5, Sterling Highway, Happy Valley, AK 99639 </w:t>
      </w:r>
    </w:p>
    <w:p w14:paraId="7513AB58" w14:textId="77777777" w:rsidR="00D87461" w:rsidRDefault="00D87461" w:rsidP="00A503D0">
      <w:pPr>
        <w:numPr>
          <w:ilvl w:val="0"/>
          <w:numId w:val="88"/>
        </w:numPr>
        <w:spacing w:before="100" w:beforeAutospacing="1" w:after="100" w:afterAutospacing="1" w:line="240" w:lineRule="auto"/>
      </w:pPr>
      <w:r>
        <w:t xml:space="preserve">White House, 1600 Pennsylvania Avenue, Washington DC 20500 </w:t>
      </w:r>
    </w:p>
    <w:p w14:paraId="0EA13D6B" w14:textId="77777777" w:rsidR="00D87461" w:rsidRDefault="00D87461" w:rsidP="00A503D0">
      <w:pPr>
        <w:numPr>
          <w:ilvl w:val="0"/>
          <w:numId w:val="89"/>
        </w:numPr>
        <w:spacing w:before="100" w:beforeAutospacing="1" w:after="100" w:afterAutospacing="1" w:line="240" w:lineRule="auto"/>
      </w:pPr>
      <w:r>
        <w:t xml:space="preserve">Heinz Hall, Carnegie Mellon University, 5000 Forbes Avenue, Pittsburgh PA 15217 </w:t>
      </w:r>
    </w:p>
    <w:p w14:paraId="5ABDDB4E" w14:textId="77777777" w:rsidR="00D87461" w:rsidRDefault="00D87461" w:rsidP="00A503D0">
      <w:pPr>
        <w:numPr>
          <w:ilvl w:val="0"/>
          <w:numId w:val="90"/>
        </w:numPr>
        <w:spacing w:before="100" w:beforeAutospacing="1" w:after="100" w:afterAutospacing="1" w:line="240" w:lineRule="auto"/>
      </w:pPr>
      <w:r>
        <w:t xml:space="preserve">Standard Office Building, Suite 400, 600 North Milwaukee Street, Milwaukee, WI 53202 </w:t>
      </w:r>
    </w:p>
    <w:p w14:paraId="40932A55" w14:textId="77777777" w:rsidR="00D87461" w:rsidRDefault="00D87461" w:rsidP="00A503D0">
      <w:pPr>
        <w:numPr>
          <w:ilvl w:val="0"/>
          <w:numId w:val="91"/>
        </w:numPr>
        <w:spacing w:before="100" w:beforeAutospacing="1" w:after="100" w:afterAutospacing="1" w:line="240" w:lineRule="auto"/>
      </w:pPr>
      <w:r>
        <w:t xml:space="preserve">Urbanizacion Las Gladiolas, 150 Calle A, San Juan PR 00926-3232 </w:t>
      </w:r>
    </w:p>
    <w:p w14:paraId="68CBE767" w14:textId="77777777" w:rsidR="00D87461" w:rsidRDefault="00D87461" w:rsidP="00A503D0">
      <w:pPr>
        <w:numPr>
          <w:ilvl w:val="0"/>
          <w:numId w:val="92"/>
        </w:numPr>
        <w:spacing w:before="100" w:beforeAutospacing="1" w:after="100" w:afterAutospacing="1" w:line="240" w:lineRule="auto"/>
      </w:pPr>
      <w:r>
        <w:t xml:space="preserve">Carver Park Estates, 2730 Unwin Road, Cleveland, OH 44104 </w:t>
      </w:r>
    </w:p>
    <w:p w14:paraId="7179432A" w14:textId="77777777" w:rsidR="00D87461" w:rsidRDefault="00D87461" w:rsidP="00A503D0">
      <w:pPr>
        <w:spacing w:after="0"/>
      </w:pPr>
      <w:r>
        <w:rPr>
          <w:rStyle w:val="Strong"/>
        </w:rPr>
        <w:t>Notes:</w:t>
      </w:r>
      <w:r>
        <w:t xml:space="preserve"> </w:t>
      </w:r>
    </w:p>
    <w:p w14:paraId="54129FE9" w14:textId="77777777" w:rsidR="00D87461" w:rsidRDefault="00D87461" w:rsidP="00A503D0">
      <w:pPr>
        <w:numPr>
          <w:ilvl w:val="0"/>
          <w:numId w:val="93"/>
        </w:numPr>
        <w:spacing w:before="100" w:beforeAutospacing="1" w:after="100" w:afterAutospacing="1" w:line="240" w:lineRule="auto"/>
      </w:pPr>
      <w:r>
        <w:t xml:space="preserve">Most business and residential addresses are </w:t>
      </w:r>
      <w:hyperlink r:id="rId1807" w:history="1">
        <w:r>
          <w:rPr>
            <w:rStyle w:val="Hyperlink"/>
          </w:rPr>
          <w:t>Numbered Thoroughfare Addresses</w:t>
        </w:r>
      </w:hyperlink>
      <w:r>
        <w:t xml:space="preserve">. </w:t>
      </w:r>
    </w:p>
    <w:p w14:paraId="698D9F02" w14:textId="77777777" w:rsidR="00D87461" w:rsidRDefault="007B253E" w:rsidP="00A503D0">
      <w:pPr>
        <w:numPr>
          <w:ilvl w:val="0"/>
          <w:numId w:val="93"/>
        </w:numPr>
        <w:spacing w:before="100" w:beforeAutospacing="1" w:after="100" w:afterAutospacing="1" w:line="240" w:lineRule="auto"/>
      </w:pPr>
      <w:hyperlink r:id="rId1808" w:history="1">
        <w:r w:rsidR="00D87461">
          <w:rPr>
            <w:rStyle w:val="Hyperlink"/>
          </w:rPr>
          <w:t>Numbered Thoroughfare Addresses</w:t>
        </w:r>
      </w:hyperlink>
      <w:r w:rsidR="00D87461">
        <w:t xml:space="preserve"> are sometimes preceded by </w:t>
      </w:r>
      <w:hyperlink r:id="rId1809" w:history="1">
        <w:r w:rsidR="00D87461">
          <w:rPr>
            <w:rStyle w:val="Hyperlink"/>
          </w:rPr>
          <w:t>Complete Landmark Names</w:t>
        </w:r>
      </w:hyperlink>
      <w:r w:rsidR="00D87461">
        <w:t xml:space="preserve">. For example: </w:t>
      </w:r>
    </w:p>
    <w:p w14:paraId="791A091B" w14:textId="77777777" w:rsidR="00D87461" w:rsidRDefault="00D87461" w:rsidP="00A503D0">
      <w:pPr>
        <w:numPr>
          <w:ilvl w:val="1"/>
          <w:numId w:val="93"/>
        </w:numPr>
        <w:spacing w:before="100" w:beforeAutospacing="1" w:after="100" w:afterAutospacing="1" w:line="240" w:lineRule="auto"/>
      </w:pPr>
      <w:r>
        <w:t xml:space="preserve">White House, 1600 Pennsylvania Avenue, Washington DC 20500 </w:t>
      </w:r>
    </w:p>
    <w:p w14:paraId="76DC5AE6" w14:textId="77777777" w:rsidR="00D87461" w:rsidRDefault="00D87461" w:rsidP="00A503D0">
      <w:pPr>
        <w:numPr>
          <w:ilvl w:val="1"/>
          <w:numId w:val="93"/>
        </w:numPr>
        <w:spacing w:before="100" w:beforeAutospacing="1" w:after="100" w:afterAutospacing="1" w:line="240" w:lineRule="auto"/>
      </w:pPr>
      <w:r>
        <w:t xml:space="preserve">Heinz Hall, Carnegie Mellon University, 5000 Forbes Avenue, Pittsburgh PA 15217 </w:t>
      </w:r>
    </w:p>
    <w:p w14:paraId="7E9820C3" w14:textId="77777777" w:rsidR="00D87461" w:rsidRDefault="00D87461" w:rsidP="00A503D0">
      <w:pPr>
        <w:numPr>
          <w:ilvl w:val="1"/>
          <w:numId w:val="93"/>
        </w:numPr>
        <w:spacing w:before="100" w:beforeAutospacing="1" w:after="100" w:afterAutospacing="1" w:line="240" w:lineRule="auto"/>
      </w:pPr>
      <w:r>
        <w:t xml:space="preserve">Standard Office Building, Suite 400, 600 North Milwaukee Street, Milwaukee, WI 53202 </w:t>
      </w:r>
    </w:p>
    <w:p w14:paraId="2D2DD8BE" w14:textId="77777777" w:rsidR="00D87461" w:rsidRDefault="00D87461" w:rsidP="00A503D0">
      <w:pPr>
        <w:numPr>
          <w:ilvl w:val="0"/>
          <w:numId w:val="93"/>
        </w:numPr>
        <w:spacing w:before="100" w:beforeAutospacing="1" w:after="100" w:afterAutospacing="1" w:line="240" w:lineRule="auto"/>
      </w:pPr>
      <w:r>
        <w:t xml:space="preserve">Less commonly, </w:t>
      </w:r>
      <w:hyperlink r:id="rId1810" w:history="1">
        <w:r>
          <w:rPr>
            <w:rStyle w:val="Hyperlink"/>
          </w:rPr>
          <w:t>Numbered Thoroughfare Addresses</w:t>
        </w:r>
      </w:hyperlink>
      <w:r>
        <w:t xml:space="preserve"> are preceded by </w:t>
      </w:r>
      <w:hyperlink r:id="rId1811" w:history="1">
        <w:r>
          <w:rPr>
            <w:rStyle w:val="Hyperlink"/>
          </w:rPr>
          <w:t>Complete Place Names</w:t>
        </w:r>
      </w:hyperlink>
      <w:r>
        <w:t xml:space="preserve">, such as, for example, the name of a neighborhood, housing project, or Puerto Rican urbanizacion. When a </w:t>
      </w:r>
      <w:hyperlink r:id="rId1812" w:history="1">
        <w:r>
          <w:rPr>
            <w:rStyle w:val="Hyperlink"/>
          </w:rPr>
          <w:t>Complete Place Name</w:t>
        </w:r>
      </w:hyperlink>
      <w:r>
        <w:t xml:space="preserve"> is used in this syntax, it must have a </w:t>
      </w:r>
      <w:hyperlink r:id="rId1813" w:history="1">
        <w:r>
          <w:rPr>
            <w:rStyle w:val="Hyperlink"/>
          </w:rPr>
          <w:t>Place Name Type</w:t>
        </w:r>
      </w:hyperlink>
      <w:r>
        <w:t xml:space="preserve"> of Community: </w:t>
      </w:r>
    </w:p>
    <w:p w14:paraId="52E0CD42" w14:textId="77777777" w:rsidR="00D87461" w:rsidRDefault="00D87461" w:rsidP="00A503D0">
      <w:pPr>
        <w:numPr>
          <w:ilvl w:val="1"/>
          <w:numId w:val="93"/>
        </w:numPr>
        <w:spacing w:before="100" w:beforeAutospacing="1" w:after="100" w:afterAutospacing="1" w:line="240" w:lineRule="auto"/>
      </w:pPr>
      <w:r>
        <w:t xml:space="preserve">Urbanizacion Las Gladiolas, 150 Calle A, San Juan PR 00926-3232 </w:t>
      </w:r>
    </w:p>
    <w:p w14:paraId="152F4DD2" w14:textId="77777777" w:rsidR="00D87461" w:rsidRDefault="00D87461" w:rsidP="00A503D0">
      <w:pPr>
        <w:numPr>
          <w:ilvl w:val="1"/>
          <w:numId w:val="93"/>
        </w:numPr>
        <w:spacing w:before="100" w:beforeAutospacing="1" w:after="100" w:afterAutospacing="1" w:line="240" w:lineRule="auto"/>
      </w:pPr>
      <w:r>
        <w:t xml:space="preserve">Carver Park </w:t>
      </w:r>
      <w:r>
        <w:rPr>
          <w:color w:val="FF0000"/>
        </w:rPr>
        <w:t>Estates</w:t>
      </w:r>
      <w:r>
        <w:t xml:space="preserve">, 2730 Unwin Road, Cleveland, OH 44104 </w:t>
      </w:r>
    </w:p>
    <w:p w14:paraId="52C939E5" w14:textId="77777777" w:rsidR="00D87461" w:rsidRDefault="00D87461" w:rsidP="00A503D0">
      <w:pPr>
        <w:numPr>
          <w:ilvl w:val="0"/>
          <w:numId w:val="93"/>
        </w:numPr>
        <w:spacing w:before="100" w:beforeAutospacing="1" w:after="100" w:afterAutospacing="1" w:line="240" w:lineRule="auto"/>
      </w:pPr>
      <w:r>
        <w:t xml:space="preserve">Strictly speaking, these are hybrid addresses. Logically they can each be decomposed to two related addresses, a </w:t>
      </w:r>
      <w:hyperlink r:id="rId1814" w:history="1">
        <w:r>
          <w:rPr>
            <w:rStyle w:val="Hyperlink"/>
          </w:rPr>
          <w:t>Numbered Thoroughfare Address</w:t>
        </w:r>
      </w:hyperlink>
      <w:r>
        <w:t xml:space="preserve">, and a </w:t>
      </w:r>
      <w:hyperlink r:id="rId1815" w:history="1">
        <w:r>
          <w:rPr>
            <w:rStyle w:val="Hyperlink"/>
          </w:rPr>
          <w:t>Landmark Address</w:t>
        </w:r>
      </w:hyperlink>
      <w:r>
        <w:t xml:space="preserve"> or </w:t>
      </w:r>
      <w:hyperlink r:id="rId1816" w:history="1">
        <w:r>
          <w:rPr>
            <w:rStyle w:val="Hyperlink"/>
          </w:rPr>
          <w:t>Community Address</w:t>
        </w:r>
      </w:hyperlink>
      <w:r>
        <w:t xml:space="preserve">. For that reason, the </w:t>
      </w:r>
      <w:hyperlink r:id="rId1817" w:history="1">
        <w:r>
          <w:rPr>
            <w:rStyle w:val="Hyperlink"/>
          </w:rPr>
          <w:t>Complete Landmark Name</w:t>
        </w:r>
      </w:hyperlink>
      <w:r>
        <w:t xml:space="preserve"> and </w:t>
      </w:r>
      <w:hyperlink r:id="rId1818" w:history="1">
        <w:r>
          <w:rPr>
            <w:rStyle w:val="Hyperlink"/>
          </w:rPr>
          <w:t>Complete Place Name</w:t>
        </w:r>
      </w:hyperlink>
      <w:r>
        <w:t xml:space="preserve"> (where </w:t>
      </w:r>
      <w:hyperlink r:id="rId1819" w:history="1">
        <w:r>
          <w:rPr>
            <w:rStyle w:val="Hyperlink"/>
          </w:rPr>
          <w:t>Place Name Type</w:t>
        </w:r>
      </w:hyperlink>
      <w:r>
        <w:t xml:space="preserve"> = "Community"), although permitted, are not shown in the syntax of the </w:t>
      </w:r>
      <w:hyperlink r:id="rId1820" w:history="1">
        <w:r>
          <w:rPr>
            <w:rStyle w:val="Hyperlink"/>
          </w:rPr>
          <w:t>Numbered Thoroughfare Address</w:t>
        </w:r>
      </w:hyperlink>
      <w:r>
        <w:t xml:space="preserve">. </w:t>
      </w:r>
    </w:p>
    <w:p w14:paraId="0CBEE069" w14:textId="77777777" w:rsidR="00D87461" w:rsidRDefault="00D87461" w:rsidP="00A503D0">
      <w:pPr>
        <w:numPr>
          <w:ilvl w:val="0"/>
          <w:numId w:val="93"/>
        </w:numPr>
        <w:spacing w:before="100" w:beforeAutospacing="1" w:after="100" w:afterAutospacing="1" w:line="240" w:lineRule="auto"/>
      </w:pPr>
      <w:r>
        <w:t xml:space="preserve">If the </w:t>
      </w:r>
      <w:hyperlink r:id="rId1821" w:history="1">
        <w:r>
          <w:rPr>
            <w:rStyle w:val="Hyperlink"/>
          </w:rPr>
          <w:t>Complete Address Number</w:t>
        </w:r>
      </w:hyperlink>
      <w:r>
        <w:t xml:space="preserve"> is missing, then either the address is incomplete, or the address should be classified as an </w:t>
      </w:r>
      <w:hyperlink r:id="rId1822" w:history="1">
        <w:r>
          <w:rPr>
            <w:rStyle w:val="Hyperlink"/>
          </w:rPr>
          <w:t>Unnumbered Thoroughfare Address</w:t>
        </w:r>
      </w:hyperlink>
      <w:r>
        <w:t xml:space="preserve">. </w:t>
      </w:r>
    </w:p>
    <w:p w14:paraId="11B3C3EF" w14:textId="77777777" w:rsidR="00D87461" w:rsidRDefault="00D87461" w:rsidP="00A503D0">
      <w:pPr>
        <w:numPr>
          <w:ilvl w:val="0"/>
          <w:numId w:val="93"/>
        </w:numPr>
        <w:spacing w:before="100" w:beforeAutospacing="1" w:after="100" w:afterAutospacing="1" w:line="240" w:lineRule="auto"/>
      </w:pPr>
      <w:r>
        <w:t xml:space="preserve">In Puerto Rico it is common practice to name subdivisions and neighborhoods ("urbanizacions"), number the streets within them (Calle 1, Calle 2, etc.), and assign </w:t>
      </w:r>
      <w:hyperlink r:id="rId1823" w:history="1">
        <w:r>
          <w:rPr>
            <w:rStyle w:val="Hyperlink"/>
          </w:rPr>
          <w:t>Complete Address Numbers</w:t>
        </w:r>
      </w:hyperlink>
      <w:r>
        <w:t xml:space="preserve"> that duplicate </w:t>
      </w:r>
      <w:hyperlink r:id="rId1824" w:history="1">
        <w:r>
          <w:rPr>
            <w:rStyle w:val="Hyperlink"/>
          </w:rPr>
          <w:t>Complete Address Numbers</w:t>
        </w:r>
      </w:hyperlink>
      <w:r>
        <w:t xml:space="preserve"> in other nearby urbanizacions. As a result, a jurisdiction or postal delivery area may contain duplicate </w:t>
      </w:r>
      <w:hyperlink r:id="rId1825" w:history="1">
        <w:r>
          <w:rPr>
            <w:rStyle w:val="Hyperlink"/>
          </w:rPr>
          <w:t>Complete Street Names</w:t>
        </w:r>
      </w:hyperlink>
      <w:r>
        <w:t xml:space="preserve"> and address ranges. In these cases the urbanizacion name is required to tell the duplicates apart: </w:t>
      </w:r>
    </w:p>
    <w:p w14:paraId="38706C9C" w14:textId="77777777" w:rsidR="00D87461" w:rsidRDefault="00D87461" w:rsidP="00A503D0">
      <w:pPr>
        <w:numPr>
          <w:ilvl w:val="1"/>
          <w:numId w:val="93"/>
        </w:numPr>
        <w:spacing w:before="100" w:beforeAutospacing="1" w:after="100" w:afterAutospacing="1" w:line="240" w:lineRule="auto"/>
      </w:pPr>
      <w:r>
        <w:t xml:space="preserve">Urbanizacion Royal Oak, 123 Calle 1, Bayamon PR 00961-0123 </w:t>
      </w:r>
    </w:p>
    <w:p w14:paraId="4C036CC5" w14:textId="77777777" w:rsidR="00D87461" w:rsidRDefault="00D87461" w:rsidP="00A503D0">
      <w:pPr>
        <w:numPr>
          <w:ilvl w:val="1"/>
          <w:numId w:val="93"/>
        </w:numPr>
        <w:spacing w:before="100" w:beforeAutospacing="1" w:after="100" w:afterAutospacing="1" w:line="240" w:lineRule="auto"/>
      </w:pPr>
      <w:r>
        <w:t xml:space="preserve">Urbanizacion Hermosillo, 123 Calle 1, Bayamon PR 00961-1212 </w:t>
      </w:r>
    </w:p>
    <w:p w14:paraId="3A70A213" w14:textId="77777777" w:rsidR="00D87461" w:rsidRDefault="00D87461" w:rsidP="00A503D0">
      <w:pPr>
        <w:numPr>
          <w:ilvl w:val="0"/>
          <w:numId w:val="93"/>
        </w:numPr>
        <w:spacing w:before="100" w:beforeAutospacing="1" w:after="100" w:afterAutospacing="1" w:line="240" w:lineRule="auto"/>
      </w:pPr>
      <w:r>
        <w:lastRenderedPageBreak/>
        <w:t xml:space="preserve">Some Puerto Rican urbanizacion addresses include </w:t>
      </w:r>
      <w:hyperlink r:id="rId1826" w:history="1">
        <w:r>
          <w:rPr>
            <w:rStyle w:val="Hyperlink"/>
          </w:rPr>
          <w:t>Complete Street Names</w:t>
        </w:r>
      </w:hyperlink>
      <w:r>
        <w:t xml:space="preserve">, and some do not. Urbanizacion addresses are classified as </w:t>
      </w:r>
      <w:hyperlink r:id="rId1827" w:history="1">
        <w:r>
          <w:rPr>
            <w:rStyle w:val="Hyperlink"/>
          </w:rPr>
          <w:t>Numbered Thoroughfare Addresses</w:t>
        </w:r>
      </w:hyperlink>
      <w:r>
        <w:t xml:space="preserve"> if they include a thoroughfare name. Without a thoroughfare name, they are classified as </w:t>
      </w:r>
      <w:hyperlink r:id="rId1828" w:history="1">
        <w:r>
          <w:rPr>
            <w:rStyle w:val="Hyperlink"/>
          </w:rPr>
          <w:t>Community Addresses</w:t>
        </w:r>
      </w:hyperlink>
      <w:r>
        <w:t xml:space="preserve">: </w:t>
      </w:r>
    </w:p>
    <w:p w14:paraId="0E068AF2" w14:textId="77777777" w:rsidR="00D87461" w:rsidRDefault="00D87461" w:rsidP="00A503D0">
      <w:pPr>
        <w:numPr>
          <w:ilvl w:val="1"/>
          <w:numId w:val="93"/>
        </w:numPr>
        <w:spacing w:before="100" w:beforeAutospacing="1" w:after="100" w:afterAutospacing="1" w:line="240" w:lineRule="auto"/>
      </w:pPr>
      <w:r>
        <w:t>(</w:t>
      </w:r>
      <w:hyperlink r:id="rId1829" w:history="1">
        <w:r>
          <w:rPr>
            <w:rStyle w:val="Hyperlink"/>
          </w:rPr>
          <w:t>Numbered Thoroughfare Address</w:t>
        </w:r>
      </w:hyperlink>
      <w:r>
        <w:t xml:space="preserve">): Urbanizacion Royal Oak, 123 Calle 1, Bayamon PR 00961-0123 </w:t>
      </w:r>
    </w:p>
    <w:p w14:paraId="2C0D29CD" w14:textId="77777777" w:rsidR="00D87461" w:rsidRDefault="00D87461" w:rsidP="00A503D0">
      <w:pPr>
        <w:numPr>
          <w:ilvl w:val="1"/>
          <w:numId w:val="93"/>
        </w:numPr>
        <w:spacing w:before="100" w:beforeAutospacing="1" w:after="100" w:afterAutospacing="1" w:line="240" w:lineRule="auto"/>
      </w:pPr>
      <w:r>
        <w:t>(</w:t>
      </w:r>
      <w:hyperlink r:id="rId1830" w:history="1">
        <w:r>
          <w:rPr>
            <w:rStyle w:val="Hyperlink"/>
          </w:rPr>
          <w:t>Community Address</w:t>
        </w:r>
      </w:hyperlink>
      <w:r>
        <w:t xml:space="preserve">): 1234 Urbanizacion Los Olmos, Ponce PR 00731 </w:t>
      </w:r>
    </w:p>
    <w:p w14:paraId="100966AE" w14:textId="77777777" w:rsidR="00D87461" w:rsidRDefault="00D87461" w:rsidP="00A503D0">
      <w:pPr>
        <w:numPr>
          <w:ilvl w:val="0"/>
          <w:numId w:val="93"/>
        </w:numPr>
        <w:spacing w:before="100" w:beforeAutospacing="1" w:after="100" w:afterAutospacing="1" w:line="240" w:lineRule="auto"/>
      </w:pPr>
      <w:r>
        <w:t>For additional information on Puerto Rican addressing, see USPS “Addressing Standards for Puerto Rico and the Virgin Islands” (p. 1-6)(</w:t>
      </w:r>
      <w:r w:rsidRPr="006E1085">
        <w:t xml:space="preserve"> </w:t>
      </w:r>
      <w:hyperlink r:id="rId1831" w:history="1">
        <w:r w:rsidRPr="00BD7CEB">
          <w:rPr>
            <w:rStyle w:val="Hyperlink"/>
          </w:rPr>
          <w:t>https://ribbs.usps.gov/addressing/documents/tech_guides/pubs/PR_AND_USVI_ADDRESSING_-_ENGLISH.PDF</w:t>
        </w:r>
      </w:hyperlink>
      <w:r>
        <w:t xml:space="preserve">) , and also USPS Publication 28, Section 29. </w:t>
      </w:r>
    </w:p>
    <w:p w14:paraId="53B4E672" w14:textId="77777777" w:rsidR="00D87461" w:rsidRDefault="00D87461" w:rsidP="00A503D0">
      <w:pPr>
        <w:spacing w:after="0"/>
      </w:pPr>
      <w:r>
        <w:rPr>
          <w:rStyle w:val="Strong"/>
        </w:rPr>
        <w:t>XML Tag:</w:t>
      </w:r>
      <w:r>
        <w:t xml:space="preserve"> &lt; NumberedThoroughfareAddress&gt; </w:t>
      </w:r>
    </w:p>
    <w:p w14:paraId="5DF976F5" w14:textId="77777777" w:rsidR="00D87461" w:rsidRDefault="00D87461" w:rsidP="00A503D0">
      <w:pPr>
        <w:pStyle w:val="NormalWeb"/>
      </w:pPr>
      <w:r>
        <w:rPr>
          <w:rStyle w:val="Strong"/>
          <w:rFonts w:eastAsiaTheme="majorEastAsia"/>
        </w:rPr>
        <w:t>XML Model:</w:t>
      </w:r>
      <w:r>
        <w:t xml:space="preserve"> </w:t>
      </w:r>
    </w:p>
    <w:p w14:paraId="46558326" w14:textId="77777777" w:rsidR="00D87461" w:rsidRPr="00AD2C90" w:rsidRDefault="00D87461" w:rsidP="00A503D0">
      <w:pPr>
        <w:rPr>
          <w:rFonts w:cs="Courier New"/>
          <w:szCs w:val="24"/>
        </w:rPr>
      </w:pPr>
      <w:r w:rsidRPr="00AD2C90">
        <w:rPr>
          <w:rFonts w:cs="Courier New"/>
          <w:szCs w:val="24"/>
        </w:rPr>
        <w:t>&lt;xsd:complexType name="NumberedThoroughfareAddress_type"&gt;</w:t>
      </w:r>
      <w:r w:rsidRPr="00AD2C90">
        <w:rPr>
          <w:rFonts w:cs="Courier New"/>
          <w:szCs w:val="24"/>
        </w:rPr>
        <w:br/>
        <w:t xml:space="preserve"> &lt;xsd:annotation&gt;</w:t>
      </w:r>
      <w:r w:rsidRPr="00AD2C90">
        <w:rPr>
          <w:rFonts w:cs="Courier New"/>
          <w:szCs w:val="24"/>
        </w:rPr>
        <w:br/>
        <w:t xml:space="preserve">  &lt;xsd:documentation xml:lang="en"&gt;Defining Characteristics:</w:t>
      </w:r>
    </w:p>
    <w:p w14:paraId="59952318" w14:textId="77777777" w:rsidR="00D87461" w:rsidRPr="00AD2C90" w:rsidRDefault="00D87461" w:rsidP="00A503D0">
      <w:pPr>
        <w:rPr>
          <w:rFonts w:cs="Courier New"/>
          <w:szCs w:val="24"/>
        </w:rPr>
      </w:pPr>
      <w:r w:rsidRPr="00AD2C90">
        <w:rPr>
          <w:rFonts w:cs="Courier New"/>
          <w:szCs w:val="24"/>
        </w:rPr>
        <w:t xml:space="preserve"> 1. Addresses of this class must include a Complete Address Number and a Complete Street Name. </w:t>
      </w:r>
    </w:p>
    <w:p w14:paraId="497024D6" w14:textId="77777777" w:rsidR="00D87461" w:rsidRDefault="00D87461" w:rsidP="00A503D0">
      <w:pPr>
        <w:spacing w:after="0"/>
        <w:rPr>
          <w:rFonts w:cs="Courier New"/>
          <w:szCs w:val="24"/>
        </w:rPr>
      </w:pPr>
      <w:r w:rsidRPr="00AD2C90">
        <w:rPr>
          <w:rFonts w:cs="Courier New"/>
          <w:szCs w:val="24"/>
        </w:rPr>
        <w:t>2. In addition, all thoroughfare, landmark, and postal addresses must include a Place Name and a State Name. A Zip Code is recommended but not mandatory. &lt;/xsd:documentation&gt;</w:t>
      </w:r>
      <w:r w:rsidRPr="00AD2C90">
        <w:rPr>
          <w:rFonts w:cs="Courier New"/>
          <w:szCs w:val="24"/>
        </w:rPr>
        <w:br/>
        <w:t xml:space="preserve"> &lt;/xsd:annotation&gt;</w:t>
      </w:r>
      <w:r w:rsidRPr="00AD2C90">
        <w:rPr>
          <w:rFonts w:cs="Courier New"/>
          <w:szCs w:val="24"/>
        </w:rPr>
        <w:br/>
        <w:t xml:space="preserve"> &lt;xsd:sequence&gt;</w:t>
      </w:r>
    </w:p>
    <w:p w14:paraId="6E420CC4" w14:textId="77777777" w:rsidR="00D87461" w:rsidRPr="00AD2C90" w:rsidRDefault="00D87461" w:rsidP="00A503D0">
      <w:pPr>
        <w:spacing w:after="0"/>
        <w:rPr>
          <w:rFonts w:cs="Courier New"/>
          <w:szCs w:val="24"/>
        </w:rPr>
      </w:pPr>
      <w:r w:rsidRPr="00AD2C90">
        <w:rPr>
          <w:rFonts w:cs="Courier New"/>
          <w:szCs w:val="24"/>
        </w:rPr>
        <w:br/>
        <w:t xml:space="preserve">  &lt;xsd:choice&gt;</w:t>
      </w:r>
      <w:r w:rsidRPr="00AD2C90">
        <w:rPr>
          <w:rFonts w:cs="Courier New"/>
          <w:szCs w:val="24"/>
        </w:rPr>
        <w:br/>
        <w:t xml:space="preserve">   &lt;xsd:element name="CompleteLandmarkName" type="addr_type:CompleteLandmarkName_type" minOccurs="0" maxOccurs="1"/&gt;</w:t>
      </w:r>
      <w:r w:rsidRPr="00AD2C90">
        <w:rPr>
          <w:rFonts w:cs="Courier New"/>
          <w:szCs w:val="24"/>
        </w:rPr>
        <w:br/>
        <w:t xml:space="preserve">    &lt;xsd:element name="CompletePlaceName" type="addr_type:CompletePlaceName_type" minOccurs="0" maxOccurs="1"/&gt;</w:t>
      </w:r>
      <w:r w:rsidRPr="00AD2C90">
        <w:rPr>
          <w:rFonts w:cs="Courier New"/>
          <w:szCs w:val="24"/>
        </w:rPr>
        <w:br/>
        <w:t xml:space="preserve">  &lt;/xsd:choice&gt;</w:t>
      </w:r>
      <w:r w:rsidRPr="00AD2C90">
        <w:rPr>
          <w:rFonts w:cs="Courier New"/>
          <w:szCs w:val="24"/>
        </w:rPr>
        <w:br/>
        <w:t xml:space="preserve">  &lt;xsd:element name="CompleteAddressNumber" type="addr_type:CompleteAddressNumber_type" minOccurs="1" maxOccurs="1"/&gt;</w:t>
      </w:r>
      <w:r w:rsidRPr="00AD2C90">
        <w:rPr>
          <w:rFonts w:cs="Courier New"/>
          <w:szCs w:val="24"/>
        </w:rPr>
        <w:br/>
        <w:t xml:space="preserve">  &lt;xsd:element name="CompleteStreetName" type="addr_type:CompleteStreetName_type" minOccurs="1" maxOccurs="1"/&gt;</w:t>
      </w:r>
      <w:r w:rsidRPr="00AD2C90">
        <w:rPr>
          <w:rFonts w:cs="Courier New"/>
          <w:szCs w:val="24"/>
        </w:rPr>
        <w:br/>
        <w:t xml:space="preserve">  &lt;xsd:element name="CompleteSubaddress" type="addr_type:CompleteSubaddress_type" minOccurs="0" maxOccurs="1"/&gt;</w:t>
      </w:r>
      <w:r w:rsidRPr="00AD2C90">
        <w:rPr>
          <w:rFonts w:cs="Courier New"/>
          <w:szCs w:val="24"/>
        </w:rPr>
        <w:br/>
        <w:t xml:space="preserve">  &lt;xsd:group ref="addr_type:PlaceStateZip_group" minOccurs="0" maxOccurs="unbounded"/&gt;</w:t>
      </w:r>
      <w:r w:rsidRPr="00AD2C90">
        <w:rPr>
          <w:rFonts w:cs="Courier New"/>
          <w:szCs w:val="24"/>
        </w:rPr>
        <w:br/>
        <w:t xml:space="preserve">  &lt;xsd:element name="MapPosition" type="addr_type:MapPosition_type" minOccurs="0" maxOccurs="unbounded"&gt; </w:t>
      </w:r>
    </w:p>
    <w:p w14:paraId="0AEB069F" w14:textId="4935E5FB" w:rsidR="00D87461" w:rsidRPr="00CC15A3" w:rsidRDefault="00D87461" w:rsidP="00CC15A3">
      <w:pPr>
        <w:spacing w:after="0"/>
        <w:rPr>
          <w:rStyle w:val="Strong"/>
          <w:rFonts w:cs="Courier New"/>
          <w:b w:val="0"/>
          <w:bCs w:val="0"/>
          <w:sz w:val="20"/>
        </w:rPr>
      </w:pPr>
      <w:r w:rsidRPr="00AD2C90">
        <w:rPr>
          <w:rFonts w:cs="Courier New"/>
          <w:szCs w:val="24"/>
        </w:rPr>
        <w:t>&lt;/xsd:element&gt;</w:t>
      </w:r>
      <w:r w:rsidRPr="00AD2C90">
        <w:rPr>
          <w:rFonts w:cs="Courier New"/>
          <w:szCs w:val="24"/>
        </w:rPr>
        <w:br/>
        <w:t xml:space="preserve">  &lt;xsd:element name="AddressId" type="addr_type:AddressID_type" minOccurs="1"</w:t>
      </w:r>
      <w:r w:rsidRPr="00AD2C90">
        <w:rPr>
          <w:rFonts w:cs="Courier New"/>
          <w:szCs w:val="24"/>
        </w:rPr>
        <w:br/>
      </w:r>
      <w:r w:rsidRPr="00AD2C90">
        <w:rPr>
          <w:rFonts w:cs="Courier New"/>
          <w:szCs w:val="24"/>
        </w:rPr>
        <w:tab/>
      </w:r>
      <w:r w:rsidRPr="00AD2C90">
        <w:rPr>
          <w:rFonts w:cs="Courier New"/>
          <w:szCs w:val="24"/>
        </w:rPr>
        <w:tab/>
      </w:r>
      <w:r w:rsidRPr="00AD2C90">
        <w:rPr>
          <w:rFonts w:cs="Courier New"/>
          <w:szCs w:val="24"/>
        </w:rPr>
        <w:tab/>
      </w:r>
      <w:r w:rsidRPr="00AD2C90">
        <w:rPr>
          <w:rFonts w:cs="Courier New"/>
          <w:szCs w:val="24"/>
        </w:rPr>
        <w:tab/>
        <w:t>maxOccurs="1"/&gt;</w:t>
      </w:r>
      <w:r w:rsidRPr="00AD2C90">
        <w:rPr>
          <w:rFonts w:cs="Courier New"/>
          <w:szCs w:val="24"/>
        </w:rPr>
        <w:br/>
        <w:t xml:space="preserve">  &lt;xsd:group ref="addr_type:AddressAttributes_group" minOccurs="0" maxOccurs="1"/&gt;</w:t>
      </w:r>
      <w:r w:rsidRPr="00AD2C90">
        <w:rPr>
          <w:rFonts w:cs="Courier New"/>
          <w:szCs w:val="24"/>
        </w:rPr>
        <w:br/>
        <w:t xml:space="preserve">  &lt;/xsd:sequence&gt;</w:t>
      </w:r>
      <w:r w:rsidRPr="00AD2C90">
        <w:rPr>
          <w:rFonts w:cs="Courier New"/>
          <w:szCs w:val="24"/>
        </w:rPr>
        <w:br/>
      </w:r>
      <w:r w:rsidRPr="00AD2C90">
        <w:rPr>
          <w:rFonts w:cs="Courier New"/>
          <w:szCs w:val="24"/>
        </w:rPr>
        <w:lastRenderedPageBreak/>
        <w:t>&lt;xsd:attribute name="action" type="addr_type:Action_type" use="optional"/&gt;</w:t>
      </w:r>
      <w:r w:rsidRPr="00AD2C90">
        <w:rPr>
          <w:rFonts w:cs="Courier New"/>
          <w:szCs w:val="24"/>
        </w:rPr>
        <w:br/>
        <w:t>&lt;/xsd:complexType&gt;</w:t>
      </w:r>
    </w:p>
    <w:p w14:paraId="7569C545" w14:textId="77777777" w:rsidR="00D87461" w:rsidRDefault="00D87461" w:rsidP="00A503D0">
      <w:pPr>
        <w:pStyle w:val="NormalWeb"/>
      </w:pPr>
      <w:r>
        <w:rPr>
          <w:rStyle w:val="Strong"/>
          <w:rFonts w:eastAsiaTheme="majorEastAsia"/>
        </w:rPr>
        <w:t>XML Example:</w:t>
      </w:r>
      <w:r>
        <w:t xml:space="preserve"> </w:t>
      </w:r>
    </w:p>
    <w:p w14:paraId="75C1DB27" w14:textId="77777777" w:rsidR="00D87461" w:rsidRPr="00AD2C90" w:rsidRDefault="00D87461" w:rsidP="00A503D0">
      <w:pPr>
        <w:rPr>
          <w:rFonts w:cs="Courier New"/>
          <w:b/>
          <w:sz w:val="20"/>
        </w:rPr>
      </w:pPr>
      <w:r w:rsidRPr="00AD2C90">
        <w:rPr>
          <w:rFonts w:cs="Courier New"/>
          <w:szCs w:val="24"/>
        </w:rPr>
        <w:t>&lt;addr:AddressCollection version="2.0" xmlns:addr="addr"   xmlns:addr_type="addr_type"</w:t>
      </w:r>
      <w:r w:rsidRPr="00AD2C90">
        <w:rPr>
          <w:rFonts w:cs="Courier New"/>
          <w:szCs w:val="24"/>
        </w:rPr>
        <w:br/>
        <w:t>xmlns:gml="http://www.opengis.net/gml" xmlns:smil20="http://www.w3.org/2001/SMIL20/"</w:t>
      </w:r>
      <w:r w:rsidRPr="00AD2C90">
        <w:rPr>
          <w:rFonts w:cs="Courier New"/>
          <w:szCs w:val="24"/>
        </w:rPr>
        <w:br/>
        <w:t>xmlns:smil20lang="http://www.w3.org/2001/SMIL20/Language"</w:t>
      </w:r>
      <w:r w:rsidRPr="00AD2C90">
        <w:rPr>
          <w:rFonts w:cs="Courier New"/>
          <w:szCs w:val="24"/>
        </w:rPr>
        <w:br/>
        <w:t>xmlns:xlink="http://www.w3.org/1999/xlink" xmlns:xml="http://www.w3.org/XML/1998/namespace"</w:t>
      </w:r>
      <w:r w:rsidRPr="00AD2C90">
        <w:rPr>
          <w:rFonts w:cs="Courier New"/>
          <w:szCs w:val="24"/>
        </w:rPr>
        <w:br/>
        <w:t>xmlns:xsi="http://www.w3.org/2001/XMLSchema-instance" xsi:schemaLocation="addr addr.xsd "&gt;</w:t>
      </w:r>
      <w:r w:rsidRPr="00AD2C90">
        <w:rPr>
          <w:rFonts w:cs="Courier New"/>
          <w:szCs w:val="24"/>
        </w:rPr>
        <w:br/>
      </w:r>
      <w:r w:rsidRPr="00AD2C90">
        <w:rPr>
          <w:rFonts w:cs="Courier New"/>
          <w:szCs w:val="24"/>
        </w:rPr>
        <w:br/>
        <w:t xml:space="preserve"> &lt;NumberedThoroughfareAddress&gt;</w:t>
      </w:r>
      <w:r w:rsidRPr="00AD2C90">
        <w:rPr>
          <w:rFonts w:cs="Courier New"/>
          <w:szCs w:val="24"/>
        </w:rPr>
        <w:br/>
        <w:t xml:space="preserve">  &lt;CompleteAddressNumber&gt;</w:t>
      </w:r>
      <w:r w:rsidRPr="00AD2C90">
        <w:rPr>
          <w:rFonts w:cs="Courier New"/>
          <w:szCs w:val="24"/>
        </w:rPr>
        <w:br/>
        <w:t xml:space="preserve">   &lt;AddressNumber&gt;123&lt;/AddressNumber&gt;</w:t>
      </w:r>
      <w:r w:rsidRPr="00AD2C90">
        <w:rPr>
          <w:rFonts w:cs="Courier New"/>
          <w:szCs w:val="24"/>
        </w:rPr>
        <w:br/>
        <w:t xml:space="preserve">  &lt;/CompleteAddressNumber&gt;</w:t>
      </w:r>
      <w:r w:rsidRPr="00AD2C90">
        <w:rPr>
          <w:rFonts w:cs="Courier New"/>
          <w:szCs w:val="24"/>
        </w:rPr>
        <w:br/>
        <w:t xml:space="preserve">  &lt;CompleteStreetName&gt;</w:t>
      </w:r>
      <w:r w:rsidRPr="00AD2C90">
        <w:rPr>
          <w:rFonts w:cs="Courier New"/>
          <w:szCs w:val="24"/>
        </w:rPr>
        <w:br/>
        <w:t xml:space="preserve">   &lt;StreetName&gt;Main&lt;/StreetName&gt;</w:t>
      </w:r>
      <w:r w:rsidRPr="00AD2C90">
        <w:rPr>
          <w:rFonts w:cs="Courier New"/>
          <w:szCs w:val="24"/>
        </w:rPr>
        <w:br/>
        <w:t xml:space="preserve">    &lt;StreetNamePostType&gt;Street&lt;/StreetNamePostType&gt;</w:t>
      </w:r>
      <w:r w:rsidRPr="00AD2C90">
        <w:rPr>
          <w:rFonts w:cs="Courier New"/>
          <w:szCs w:val="24"/>
        </w:rPr>
        <w:br/>
        <w:t xml:space="preserve">   &lt;/CompleteStreetName&gt;</w:t>
      </w:r>
      <w:r w:rsidRPr="00AD2C90">
        <w:rPr>
          <w:rFonts w:cs="Courier New"/>
          <w:szCs w:val="24"/>
        </w:rPr>
        <w:br/>
        <w:t xml:space="preserve">   &lt;CompletePlaceName&gt;</w:t>
      </w:r>
      <w:r w:rsidRPr="00AD2C90">
        <w:rPr>
          <w:rFonts w:cs="Courier New"/>
          <w:szCs w:val="24"/>
        </w:rPr>
        <w:br/>
        <w:t xml:space="preserve">    &lt;PlaceName&gt;Buffalo Lake&lt;/PlaceName&gt;</w:t>
      </w:r>
      <w:r w:rsidRPr="00AD2C90">
        <w:rPr>
          <w:rFonts w:cs="Courier New"/>
          <w:szCs w:val="24"/>
        </w:rPr>
        <w:br/>
        <w:t xml:space="preserve">   &lt;/CompletePlaceName&gt;</w:t>
      </w:r>
      <w:r w:rsidRPr="00AD2C90">
        <w:rPr>
          <w:rFonts w:cs="Courier New"/>
          <w:szCs w:val="24"/>
        </w:rPr>
        <w:br/>
        <w:t xml:space="preserve">   &lt;StateName&gt;MN&lt;/StateName&gt;</w:t>
      </w:r>
      <w:r w:rsidRPr="00AD2C90">
        <w:rPr>
          <w:rFonts w:cs="Courier New"/>
          <w:szCs w:val="24"/>
        </w:rPr>
        <w:br/>
        <w:t xml:space="preserve">   &lt;ZipCode&gt;55314&lt;/ZipCode&gt;</w:t>
      </w:r>
      <w:r w:rsidRPr="00AD2C90">
        <w:rPr>
          <w:rFonts w:cs="Courier New"/>
          <w:szCs w:val="24"/>
        </w:rPr>
        <w:br/>
        <w:t xml:space="preserve">   &lt;AddressId&gt;0111&lt;/AddressId&gt;</w:t>
      </w:r>
      <w:r w:rsidRPr="00AD2C90">
        <w:rPr>
          <w:rFonts w:cs="Courier New"/>
          <w:szCs w:val="24"/>
        </w:rPr>
        <w:br/>
        <w:t xml:space="preserve">  &lt;/NumberedThoroughfareAddress&gt;</w:t>
      </w:r>
      <w:r w:rsidRPr="00AD2C90">
        <w:rPr>
          <w:rFonts w:cs="Courier New"/>
          <w:szCs w:val="24"/>
        </w:rPr>
        <w:br/>
        <w:t>&lt;/addr:AddressCollection&gt;</w:t>
      </w:r>
    </w:p>
    <w:p w14:paraId="2901675F" w14:textId="77777777" w:rsidR="00D87461" w:rsidRDefault="00D87461" w:rsidP="00A503D0">
      <w:pPr>
        <w:pStyle w:val="NormalWeb"/>
        <w:rPr>
          <w:rStyle w:val="Strong"/>
          <w:rFonts w:eastAsiaTheme="majorEastAsia"/>
        </w:rPr>
      </w:pPr>
    </w:p>
    <w:p w14:paraId="35E77942" w14:textId="77777777" w:rsidR="00D87461" w:rsidRDefault="00D87461" w:rsidP="00A503D0">
      <w:pPr>
        <w:pStyle w:val="NormalWeb"/>
      </w:pPr>
      <w:r>
        <w:rPr>
          <w:rStyle w:val="Strong"/>
          <w:rFonts w:eastAsiaTheme="majorEastAsia"/>
        </w:rPr>
        <w:t>XML Notes:</w:t>
      </w:r>
      <w:r>
        <w:t xml:space="preserve"> </w:t>
      </w:r>
    </w:p>
    <w:p w14:paraId="0C23B956" w14:textId="77777777" w:rsidR="00D87461" w:rsidRDefault="007B253E" w:rsidP="00A503D0">
      <w:r>
        <w:pict w14:anchorId="7587A93B">
          <v:rect id="_x0000_i1054" style="width:0;height:1.5pt" o:hralign="center" o:hrstd="t" o:hr="t" fillcolor="gray" stroked="f"/>
        </w:pict>
      </w:r>
    </w:p>
    <w:p w14:paraId="5189E258" w14:textId="77777777" w:rsidR="00D87461" w:rsidRDefault="00D87461" w:rsidP="00A503D0">
      <w:pPr>
        <w:pStyle w:val="NormalWeb"/>
      </w:pPr>
      <w:r>
        <w:rPr>
          <w:rStyle w:val="Strong"/>
          <w:rFonts w:eastAsiaTheme="majorEastAsia"/>
        </w:rPr>
        <w:t>Quality Measures:</w:t>
      </w:r>
      <w:r>
        <w:t xml:space="preserve"> </w:t>
      </w:r>
    </w:p>
    <w:p w14:paraId="31BD3C76" w14:textId="77777777" w:rsidR="00D87461" w:rsidRDefault="007B253E" w:rsidP="00A503D0">
      <w:pPr>
        <w:ind w:left="720"/>
      </w:pPr>
      <w:hyperlink r:id="rId1832" w:history="1">
        <w:r w:rsidR="00D87461">
          <w:rPr>
            <w:rStyle w:val="Hyperlink"/>
          </w:rPr>
          <w:t>Address Completeness Measure</w:t>
        </w:r>
      </w:hyperlink>
      <w:r w:rsidR="00D87461">
        <w:t xml:space="preserve"> </w:t>
      </w:r>
      <w:r w:rsidR="00D87461">
        <w:br/>
      </w:r>
      <w:hyperlink r:id="rId1833" w:history="1">
        <w:r w:rsidR="00D87461">
          <w:rPr>
            <w:rStyle w:val="Hyperlink"/>
          </w:rPr>
          <w:t>Address Number Fishbones Measure</w:t>
        </w:r>
      </w:hyperlink>
      <w:r w:rsidR="00D87461">
        <w:t xml:space="preserve"> </w:t>
      </w:r>
      <w:r w:rsidR="00D87461">
        <w:br/>
      </w:r>
      <w:hyperlink r:id="rId1834" w:history="1">
        <w:r w:rsidR="00D87461">
          <w:rPr>
            <w:rStyle w:val="Hyperlink"/>
          </w:rPr>
          <w:t>Address Left Right Measure</w:t>
        </w:r>
      </w:hyperlink>
      <w:r w:rsidR="00D87461">
        <w:t xml:space="preserve"> </w:t>
      </w:r>
      <w:r w:rsidR="00D87461">
        <w:br/>
      </w:r>
      <w:hyperlink r:id="rId1835" w:history="1">
        <w:r w:rsidR="00D87461">
          <w:rPr>
            <w:rStyle w:val="Hyperlink"/>
          </w:rPr>
          <w:t>Pattern Sequence Measure</w:t>
        </w:r>
      </w:hyperlink>
      <w:r w:rsidR="00D87461">
        <w:t xml:space="preserve"> </w:t>
      </w:r>
      <w:r w:rsidR="00D87461">
        <w:br/>
      </w:r>
      <w:hyperlink r:id="rId1836" w:history="1">
        <w:r w:rsidR="00D87461">
          <w:rPr>
            <w:rStyle w:val="Hyperlink"/>
          </w:rPr>
          <w:t>Range Domain Measure</w:t>
        </w:r>
      </w:hyperlink>
      <w:r w:rsidR="00D87461">
        <w:t xml:space="preserve"> </w:t>
      </w:r>
      <w:r w:rsidR="00D87461">
        <w:br/>
      </w:r>
      <w:hyperlink r:id="rId1837" w:history="1">
        <w:r w:rsidR="00D87461">
          <w:rPr>
            <w:rStyle w:val="Hyperlink"/>
          </w:rPr>
          <w:t>Spatial Domain Measure</w:t>
        </w:r>
      </w:hyperlink>
      <w:r w:rsidR="00D87461">
        <w:t xml:space="preserve"> </w:t>
      </w:r>
    </w:p>
    <w:p w14:paraId="43C54353" w14:textId="77777777" w:rsidR="00D87461" w:rsidRDefault="00D87461" w:rsidP="00A503D0">
      <w:pPr>
        <w:pStyle w:val="NormalWeb"/>
      </w:pPr>
      <w:r>
        <w:rPr>
          <w:rStyle w:val="Strong"/>
          <w:rFonts w:eastAsiaTheme="majorEastAsia"/>
        </w:rPr>
        <w:t>Quality Notes</w:t>
      </w:r>
      <w:r>
        <w:t xml:space="preserve"> </w:t>
      </w:r>
    </w:p>
    <w:p w14:paraId="01B4936F" w14:textId="77777777" w:rsidR="00D87461" w:rsidRDefault="007B253E" w:rsidP="00A503D0">
      <w:r>
        <w:pict w14:anchorId="707433B8">
          <v:rect id="_x0000_i1055" style="width:0;height:1.5pt" o:hralign="center" o:hrstd="t" o:hr="t" fillcolor="gray" stroked="f"/>
        </w:pict>
      </w:r>
    </w:p>
    <w:p w14:paraId="0788B95B" w14:textId="77777777" w:rsidR="00D87461" w:rsidRDefault="00D87461" w:rsidP="00A503D0"/>
    <w:p w14:paraId="233B9C19" w14:textId="77777777" w:rsidR="00D87461" w:rsidRDefault="00D87461" w:rsidP="009D5BD6">
      <w:pPr>
        <w:pStyle w:val="Heading4"/>
      </w:pPr>
      <w:bookmarkStart w:id="467" w:name="IntersectionAddress"/>
      <w:bookmarkEnd w:id="467"/>
      <w:r w:rsidRPr="000840F6">
        <w:t>Intersection Address</w:t>
      </w:r>
      <w:r>
        <w:t xml:space="preserve"> </w:t>
      </w:r>
    </w:p>
    <w:p w14:paraId="40E032DB" w14:textId="77777777" w:rsidR="00D87461" w:rsidRDefault="00D87461" w:rsidP="00A503D0">
      <w:pPr>
        <w:pStyle w:val="NormalWeb"/>
      </w:pPr>
      <w:r>
        <w:rPr>
          <w:rStyle w:val="Strong"/>
          <w:rFonts w:eastAsiaTheme="majorEastAsia"/>
        </w:rPr>
        <w:t xml:space="preserve">Syntax: :{ </w:t>
      </w:r>
      <w:hyperlink r:id="rId1838" w:history="1">
        <w:r>
          <w:rPr>
            <w:rStyle w:val="Hyperlink"/>
            <w:rFonts w:eastAsiaTheme="majorEastAsia"/>
            <w:b/>
            <w:bCs/>
          </w:rPr>
          <w:t>Complete Landmark Name</w:t>
        </w:r>
      </w:hyperlink>
      <w:r>
        <w:rPr>
          <w:rStyle w:val="Strong"/>
          <w:rFonts w:eastAsiaTheme="majorEastAsia"/>
        </w:rPr>
        <w:t xml:space="preserve"> or </w:t>
      </w:r>
      <w:hyperlink r:id="rId1839" w:history="1">
        <w:r>
          <w:rPr>
            <w:rStyle w:val="Hyperlink"/>
            <w:rFonts w:eastAsiaTheme="majorEastAsia"/>
            <w:b/>
            <w:bCs/>
          </w:rPr>
          <w:t>Complete Place Name</w:t>
        </w:r>
      </w:hyperlink>
      <w:r>
        <w:rPr>
          <w:rStyle w:val="Strong"/>
          <w:rFonts w:eastAsiaTheme="majorEastAsia"/>
        </w:rPr>
        <w:t xml:space="preserve"> } + { </w:t>
      </w:r>
      <w:hyperlink r:id="rId1840" w:history="1">
        <w:r>
          <w:rPr>
            <w:rStyle w:val="Hyperlink"/>
            <w:rFonts w:eastAsiaTheme="majorEastAsia"/>
            <w:b/>
            <w:bCs/>
          </w:rPr>
          <w:t>Corner Of</w:t>
        </w:r>
      </w:hyperlink>
      <w:r>
        <w:rPr>
          <w:rStyle w:val="Strong"/>
          <w:rFonts w:eastAsiaTheme="majorEastAsia"/>
        </w:rPr>
        <w:t xml:space="preserve"> } + { </w:t>
      </w:r>
      <w:hyperlink r:id="rId1841" w:history="1">
        <w:r>
          <w:rPr>
            <w:rStyle w:val="Hyperlink"/>
            <w:rFonts w:eastAsiaTheme="majorEastAsia"/>
            <w:b/>
            <w:bCs/>
          </w:rPr>
          <w:t>Complete Street Name</w:t>
        </w:r>
      </w:hyperlink>
      <w:r>
        <w:rPr>
          <w:rStyle w:val="Strong"/>
          <w:rFonts w:eastAsiaTheme="majorEastAsia"/>
        </w:rPr>
        <w:t xml:space="preserve"> * { </w:t>
      </w:r>
      <w:hyperlink r:id="rId1842" w:history="1">
        <w:r>
          <w:rPr>
            <w:rStyle w:val="Hyperlink"/>
            <w:rFonts w:eastAsiaTheme="majorEastAsia"/>
            <w:b/>
            <w:bCs/>
          </w:rPr>
          <w:t>Separator Element</w:t>
        </w:r>
      </w:hyperlink>
      <w:r>
        <w:rPr>
          <w:rStyle w:val="Strong"/>
          <w:rFonts w:eastAsiaTheme="majorEastAsia"/>
        </w:rPr>
        <w:t xml:space="preserve"> * } } (2..n) + { </w:t>
      </w:r>
      <w:hyperlink r:id="rId1843" w:history="1">
        <w:r>
          <w:rPr>
            <w:rStyle w:val="Hyperlink"/>
            <w:rFonts w:eastAsiaTheme="majorEastAsia"/>
            <w:b/>
            <w:bCs/>
          </w:rPr>
          <w:t>Complete Place Name</w:t>
        </w:r>
      </w:hyperlink>
      <w:r>
        <w:rPr>
          <w:rStyle w:val="Strong"/>
          <w:rFonts w:eastAsiaTheme="majorEastAsia"/>
        </w:rPr>
        <w:t xml:space="preserve"> *} + { </w:t>
      </w:r>
      <w:hyperlink r:id="rId1844" w:history="1">
        <w:r>
          <w:rPr>
            <w:rStyle w:val="Hyperlink"/>
            <w:rFonts w:eastAsiaTheme="majorEastAsia"/>
            <w:b/>
            <w:bCs/>
          </w:rPr>
          <w:t>State Name</w:t>
        </w:r>
      </w:hyperlink>
      <w:r>
        <w:rPr>
          <w:rStyle w:val="Strong"/>
          <w:rFonts w:eastAsiaTheme="majorEastAsia"/>
        </w:rPr>
        <w:t xml:space="preserve"> *} + { </w:t>
      </w:r>
      <w:hyperlink r:id="rId1845" w:history="1">
        <w:r>
          <w:rPr>
            <w:rStyle w:val="Hyperlink"/>
            <w:rFonts w:eastAsiaTheme="majorEastAsia"/>
            <w:b/>
            <w:bCs/>
          </w:rPr>
          <w:t>ZIP Code</w:t>
        </w:r>
      </w:hyperlink>
      <w:r>
        <w:rPr>
          <w:rStyle w:val="Strong"/>
          <w:rFonts w:eastAsiaTheme="majorEastAsia"/>
        </w:rPr>
        <w:t xml:space="preserve"> } + { </w:t>
      </w:r>
      <w:hyperlink r:id="rId1846" w:history="1">
        <w:r>
          <w:rPr>
            <w:rStyle w:val="Hyperlink"/>
            <w:rFonts w:eastAsiaTheme="majorEastAsia"/>
            <w:b/>
            <w:bCs/>
          </w:rPr>
          <w:t>ZIP Plus 4</w:t>
        </w:r>
      </w:hyperlink>
      <w:r>
        <w:rPr>
          <w:rStyle w:val="Strong"/>
          <w:rFonts w:eastAsiaTheme="majorEastAsia"/>
        </w:rPr>
        <w:t xml:space="preserve"> } + { </w:t>
      </w:r>
      <w:hyperlink r:id="rId1847" w:history="1">
        <w:r>
          <w:rPr>
            <w:rStyle w:val="Hyperlink"/>
            <w:rFonts w:eastAsiaTheme="majorEastAsia"/>
            <w:b/>
            <w:bCs/>
          </w:rPr>
          <w:t>Country Name</w:t>
        </w:r>
      </w:hyperlink>
      <w:r>
        <w:rPr>
          <w:rStyle w:val="Strong"/>
          <w:rFonts w:eastAsiaTheme="majorEastAsia"/>
        </w:rPr>
        <w:t xml:space="preserve"> }</w:t>
      </w:r>
      <w:r>
        <w:t xml:space="preserve"> </w:t>
      </w:r>
    </w:p>
    <w:p w14:paraId="740BC699" w14:textId="77777777" w:rsidR="00D87461" w:rsidRDefault="00D87461" w:rsidP="00A503D0">
      <w:pPr>
        <w:pStyle w:val="NormalWeb"/>
      </w:pPr>
      <w:r>
        <w:rPr>
          <w:rStyle w:val="Strong"/>
          <w:rFonts w:eastAsiaTheme="majorEastAsia"/>
        </w:rPr>
        <w:t>Defining Characteristics:</w:t>
      </w:r>
      <w:r>
        <w:t xml:space="preserve"> </w:t>
      </w:r>
    </w:p>
    <w:p w14:paraId="02CEC54F" w14:textId="77777777" w:rsidR="00D87461" w:rsidRDefault="00D87461" w:rsidP="00A503D0">
      <w:pPr>
        <w:numPr>
          <w:ilvl w:val="0"/>
          <w:numId w:val="94"/>
        </w:numPr>
        <w:spacing w:before="100" w:beforeAutospacing="1" w:after="100" w:afterAutospacing="1" w:line="240" w:lineRule="auto"/>
      </w:pPr>
      <w:r>
        <w:t xml:space="preserve">An address of this class must include two or more </w:t>
      </w:r>
      <w:hyperlink r:id="rId1848" w:history="1">
        <w:r>
          <w:rPr>
            <w:rStyle w:val="Hyperlink"/>
          </w:rPr>
          <w:t>Complete Street Names</w:t>
        </w:r>
      </w:hyperlink>
      <w:r>
        <w:t xml:space="preserve">, each separated by a </w:t>
      </w:r>
      <w:hyperlink r:id="rId1849" w:history="1">
        <w:r>
          <w:rPr>
            <w:rStyle w:val="Hyperlink"/>
          </w:rPr>
          <w:t>Separator Element</w:t>
        </w:r>
      </w:hyperlink>
      <w:r>
        <w:t xml:space="preserve">. </w:t>
      </w:r>
    </w:p>
    <w:p w14:paraId="51742690" w14:textId="77777777" w:rsidR="00D87461" w:rsidRDefault="00D87461" w:rsidP="00A503D0">
      <w:pPr>
        <w:numPr>
          <w:ilvl w:val="0"/>
          <w:numId w:val="94"/>
        </w:numPr>
        <w:spacing w:before="100" w:beforeAutospacing="1" w:after="100" w:afterAutospacing="1" w:line="240" w:lineRule="auto"/>
      </w:pPr>
      <w:r>
        <w:t xml:space="preserve">In addition, all thoroughfare, landmark, and postal addresses must include a </w:t>
      </w:r>
      <w:hyperlink r:id="rId1850" w:history="1">
        <w:r>
          <w:rPr>
            <w:rStyle w:val="Hyperlink"/>
          </w:rPr>
          <w:t>Place Name</w:t>
        </w:r>
      </w:hyperlink>
      <w:r>
        <w:t xml:space="preserve"> and a </w:t>
      </w:r>
      <w:hyperlink r:id="rId1851" w:history="1">
        <w:r>
          <w:rPr>
            <w:rStyle w:val="Hyperlink"/>
          </w:rPr>
          <w:t>State Name</w:t>
        </w:r>
      </w:hyperlink>
      <w:r>
        <w:t xml:space="preserve">. A </w:t>
      </w:r>
      <w:hyperlink r:id="rId1852" w:history="1">
        <w:r>
          <w:rPr>
            <w:rStyle w:val="Hyperlink"/>
          </w:rPr>
          <w:t>ZIP Code</w:t>
        </w:r>
      </w:hyperlink>
      <w:r>
        <w:t xml:space="preserve"> is recommended but not mandatory. </w:t>
      </w:r>
    </w:p>
    <w:p w14:paraId="6FF84B5D" w14:textId="77777777" w:rsidR="00D87461" w:rsidRDefault="00D87461" w:rsidP="00A503D0">
      <w:pPr>
        <w:pStyle w:val="NormalWeb"/>
      </w:pPr>
      <w:r>
        <w:rPr>
          <w:rStyle w:val="Strong"/>
          <w:rFonts w:eastAsiaTheme="majorEastAsia"/>
        </w:rPr>
        <w:t>Examples:</w:t>
      </w:r>
      <w:r>
        <w:t xml:space="preserve"> </w:t>
      </w:r>
    </w:p>
    <w:p w14:paraId="23701297" w14:textId="77777777" w:rsidR="00D87461" w:rsidRDefault="00D87461" w:rsidP="00A503D0">
      <w:pPr>
        <w:numPr>
          <w:ilvl w:val="0"/>
          <w:numId w:val="95"/>
        </w:numPr>
        <w:spacing w:before="100" w:beforeAutospacing="1" w:after="100" w:afterAutospacing="1" w:line="240" w:lineRule="auto"/>
      </w:pPr>
      <w:r>
        <w:t xml:space="preserve">Boardwalk and Park Place, Atlantic City, NJ </w:t>
      </w:r>
    </w:p>
    <w:p w14:paraId="1D860299" w14:textId="77777777" w:rsidR="00D87461" w:rsidRDefault="00D87461" w:rsidP="00A503D0">
      <w:pPr>
        <w:numPr>
          <w:ilvl w:val="0"/>
          <w:numId w:val="95"/>
        </w:numPr>
        <w:spacing w:before="100" w:beforeAutospacing="1" w:after="100" w:afterAutospacing="1" w:line="240" w:lineRule="auto"/>
      </w:pPr>
      <w:r>
        <w:t xml:space="preserve">Hollywood Boulevard and Vine Street, Hollywood, CA </w:t>
      </w:r>
    </w:p>
    <w:p w14:paraId="391E75F5" w14:textId="77777777" w:rsidR="00D87461" w:rsidRDefault="00D87461" w:rsidP="00A503D0">
      <w:pPr>
        <w:numPr>
          <w:ilvl w:val="0"/>
          <w:numId w:val="95"/>
        </w:numPr>
        <w:spacing w:before="100" w:beforeAutospacing="1" w:after="100" w:afterAutospacing="1" w:line="240" w:lineRule="auto"/>
      </w:pPr>
      <w:r>
        <w:t xml:space="preserve">West Street &amp; Main Street, Newtown, CT </w:t>
      </w:r>
    </w:p>
    <w:p w14:paraId="60A011B1" w14:textId="77777777" w:rsidR="00D87461" w:rsidRDefault="00D87461" w:rsidP="00A503D0">
      <w:pPr>
        <w:numPr>
          <w:ilvl w:val="0"/>
          <w:numId w:val="95"/>
        </w:numPr>
        <w:spacing w:before="100" w:beforeAutospacing="1" w:after="100" w:afterAutospacing="1" w:line="240" w:lineRule="auto"/>
      </w:pPr>
      <w:r>
        <w:t xml:space="preserve">P Street &amp;&amp; 19th Street &amp;&amp; Mill Road, Ellicott City, MD </w:t>
      </w:r>
    </w:p>
    <w:p w14:paraId="77D39D65" w14:textId="77777777" w:rsidR="00D87461" w:rsidRDefault="00D87461" w:rsidP="00A503D0">
      <w:pPr>
        <w:numPr>
          <w:ilvl w:val="0"/>
          <w:numId w:val="95"/>
        </w:numPr>
        <w:spacing w:before="100" w:beforeAutospacing="1" w:after="100" w:afterAutospacing="1" w:line="240" w:lineRule="auto"/>
      </w:pPr>
      <w:r>
        <w:t xml:space="preserve">Avenida Rosa y Calle 19, Bayamon PR </w:t>
      </w:r>
    </w:p>
    <w:p w14:paraId="0C4A33B1" w14:textId="77777777" w:rsidR="00D87461" w:rsidRDefault="00D87461" w:rsidP="00A503D0">
      <w:pPr>
        <w:numPr>
          <w:ilvl w:val="0"/>
          <w:numId w:val="95"/>
        </w:numPr>
        <w:spacing w:before="100" w:beforeAutospacing="1" w:after="100" w:afterAutospacing="1" w:line="240" w:lineRule="auto"/>
      </w:pPr>
      <w:r>
        <w:t xml:space="preserve">Memorial Park, Last Chance Gulch and Memorial Drive, Helena, MT </w:t>
      </w:r>
    </w:p>
    <w:p w14:paraId="15ADB47E" w14:textId="77777777" w:rsidR="00D87461" w:rsidRDefault="00D87461" w:rsidP="00A503D0">
      <w:pPr>
        <w:numPr>
          <w:ilvl w:val="0"/>
          <w:numId w:val="95"/>
        </w:numPr>
        <w:spacing w:before="100" w:beforeAutospacing="1" w:after="100" w:afterAutospacing="1" w:line="240" w:lineRule="auto"/>
      </w:pPr>
      <w:r>
        <w:t xml:space="preserve">Phoenix Village, Scovill Avenue and East 59th Street, Cleveland, Ohio </w:t>
      </w:r>
    </w:p>
    <w:p w14:paraId="43F1F92D" w14:textId="77777777" w:rsidR="00D87461" w:rsidRDefault="00D87461" w:rsidP="00A503D0">
      <w:pPr>
        <w:numPr>
          <w:ilvl w:val="0"/>
          <w:numId w:val="95"/>
        </w:numPr>
        <w:spacing w:before="100" w:beforeAutospacing="1" w:after="100" w:afterAutospacing="1" w:line="240" w:lineRule="auto"/>
      </w:pPr>
      <w:r>
        <w:t xml:space="preserve">Northwest corner of Hollywood Boulevard and Vine Street, Hollywood, CA </w:t>
      </w:r>
    </w:p>
    <w:p w14:paraId="34F0FE0D" w14:textId="77777777" w:rsidR="00D87461" w:rsidRDefault="00D87461" w:rsidP="00A503D0">
      <w:pPr>
        <w:numPr>
          <w:ilvl w:val="0"/>
          <w:numId w:val="95"/>
        </w:numPr>
        <w:spacing w:before="100" w:beforeAutospacing="1" w:after="100" w:afterAutospacing="1" w:line="240" w:lineRule="auto"/>
      </w:pPr>
      <w:r>
        <w:t xml:space="preserve">Freeway Park, north corner of Spring Street and Sixth Avenue, Seattle, WA </w:t>
      </w:r>
    </w:p>
    <w:p w14:paraId="1C4F163C" w14:textId="77777777" w:rsidR="00D87461" w:rsidRDefault="00D87461" w:rsidP="00A503D0">
      <w:pPr>
        <w:pStyle w:val="NormalWeb"/>
      </w:pPr>
      <w:r>
        <w:rPr>
          <w:rStyle w:val="Strong"/>
          <w:rFonts w:eastAsiaTheme="majorEastAsia"/>
        </w:rPr>
        <w:t>Notes:</w:t>
      </w:r>
      <w:r>
        <w:t xml:space="preserve"> </w:t>
      </w:r>
    </w:p>
    <w:p w14:paraId="2114C9A6" w14:textId="77777777" w:rsidR="00D87461" w:rsidRDefault="00D87461" w:rsidP="00A503D0">
      <w:pPr>
        <w:numPr>
          <w:ilvl w:val="0"/>
          <w:numId w:val="96"/>
        </w:numPr>
        <w:spacing w:before="100" w:beforeAutospacing="1" w:after="100" w:afterAutospacing="1" w:line="240" w:lineRule="auto"/>
      </w:pPr>
      <w:r>
        <w:t xml:space="preserve">Intersection addresses are useful for recording events occurring in the street, such as accidents, infrastructure locations, etc. However, when referring to a feature on one corner of an intersection, the </w:t>
      </w:r>
      <w:hyperlink r:id="rId1853" w:history="1">
        <w:r>
          <w:rPr>
            <w:rStyle w:val="Hyperlink"/>
          </w:rPr>
          <w:t>Numbered Thoroughfare Address</w:t>
        </w:r>
      </w:hyperlink>
      <w:r>
        <w:t xml:space="preserve"> for that corner is always preferable to the intersection address. </w:t>
      </w:r>
    </w:p>
    <w:p w14:paraId="3588B494" w14:textId="77777777" w:rsidR="00D87461" w:rsidRDefault="00D87461" w:rsidP="00A503D0">
      <w:pPr>
        <w:numPr>
          <w:ilvl w:val="0"/>
          <w:numId w:val="96"/>
        </w:numPr>
        <w:spacing w:before="100" w:beforeAutospacing="1" w:after="100" w:afterAutospacing="1" w:line="240" w:lineRule="auto"/>
      </w:pPr>
      <w:r>
        <w:t xml:space="preserve">A </w:t>
      </w:r>
      <w:hyperlink r:id="rId1854" w:history="1">
        <w:r>
          <w:rPr>
            <w:rStyle w:val="Hyperlink"/>
          </w:rPr>
          <w:t>Complete Landmark Name</w:t>
        </w:r>
      </w:hyperlink>
      <w:r>
        <w:t xml:space="preserve"> or </w:t>
      </w:r>
      <w:hyperlink r:id="rId1855" w:history="1">
        <w:r>
          <w:rPr>
            <w:rStyle w:val="Hyperlink"/>
          </w:rPr>
          <w:t>Complete Place Name</w:t>
        </w:r>
      </w:hyperlink>
      <w:r>
        <w:t xml:space="preserve"> may precede an </w:t>
      </w:r>
      <w:hyperlink r:id="rId1856" w:history="1">
        <w:r>
          <w:rPr>
            <w:rStyle w:val="Hyperlink"/>
          </w:rPr>
          <w:t>Intersection Address</w:t>
        </w:r>
      </w:hyperlink>
      <w:r>
        <w:t xml:space="preserve">. Where a </w:t>
      </w:r>
      <w:hyperlink r:id="rId1857" w:history="1">
        <w:r>
          <w:rPr>
            <w:rStyle w:val="Hyperlink"/>
          </w:rPr>
          <w:t>Complete Place Name</w:t>
        </w:r>
      </w:hyperlink>
      <w:r>
        <w:t xml:space="preserve"> is used,  it must have a </w:t>
      </w:r>
      <w:hyperlink r:id="rId1858" w:history="1">
        <w:r>
          <w:rPr>
            <w:rStyle w:val="Hyperlink"/>
          </w:rPr>
          <w:t>Place Name Type</w:t>
        </w:r>
      </w:hyperlink>
      <w:r>
        <w:t xml:space="preserve"> of "Community". Strictly speaking, these are hybrid addresses. Logically they can each be decomposed to two related addresses, an </w:t>
      </w:r>
      <w:hyperlink r:id="rId1859" w:history="1">
        <w:r>
          <w:rPr>
            <w:rStyle w:val="Hyperlink"/>
          </w:rPr>
          <w:t>Intersection Address</w:t>
        </w:r>
      </w:hyperlink>
      <w:r>
        <w:t xml:space="preserve">, and a </w:t>
      </w:r>
      <w:hyperlink r:id="rId1860" w:history="1">
        <w:r>
          <w:rPr>
            <w:rStyle w:val="Hyperlink"/>
          </w:rPr>
          <w:t>Landmark Address</w:t>
        </w:r>
      </w:hyperlink>
      <w:r>
        <w:t xml:space="preserve"> or </w:t>
      </w:r>
      <w:hyperlink r:id="rId1861" w:history="1">
        <w:r>
          <w:rPr>
            <w:rStyle w:val="Hyperlink"/>
          </w:rPr>
          <w:t>Community Address</w:t>
        </w:r>
      </w:hyperlink>
      <w:r>
        <w:t xml:space="preserve">. Examples: </w:t>
      </w:r>
    </w:p>
    <w:p w14:paraId="58847259" w14:textId="77777777" w:rsidR="00D87461" w:rsidRDefault="00D87461" w:rsidP="00A503D0">
      <w:pPr>
        <w:numPr>
          <w:ilvl w:val="1"/>
          <w:numId w:val="96"/>
        </w:numPr>
        <w:spacing w:before="100" w:beforeAutospacing="1" w:after="100" w:afterAutospacing="1" w:line="240" w:lineRule="auto"/>
      </w:pPr>
      <w:r>
        <w:t xml:space="preserve">Memorial Park, Last Chance Gulch and Memorial Drive, Helena, MT 59601 </w:t>
      </w:r>
    </w:p>
    <w:p w14:paraId="6C239F57" w14:textId="77777777" w:rsidR="00D87461" w:rsidRDefault="00D87461" w:rsidP="00A503D0">
      <w:pPr>
        <w:numPr>
          <w:ilvl w:val="1"/>
          <w:numId w:val="96"/>
        </w:numPr>
        <w:spacing w:before="100" w:beforeAutospacing="1" w:after="100" w:afterAutospacing="1" w:line="240" w:lineRule="auto"/>
      </w:pPr>
      <w:r>
        <w:t xml:space="preserve">Phoenix Village, Scovill Avenue and East 59th Street, Cleveland, Ohio 44104 </w:t>
      </w:r>
    </w:p>
    <w:p w14:paraId="2DA4B2BC" w14:textId="77777777" w:rsidR="00D87461" w:rsidRDefault="00D87461" w:rsidP="00A503D0">
      <w:pPr>
        <w:numPr>
          <w:ilvl w:val="0"/>
          <w:numId w:val="96"/>
        </w:numPr>
        <w:spacing w:before="100" w:beforeAutospacing="1" w:after="100" w:afterAutospacing="1" w:line="240" w:lineRule="auto"/>
      </w:pPr>
      <w:r>
        <w:t xml:space="preserve">The </w:t>
      </w:r>
      <w:hyperlink r:id="rId1862" w:history="1">
        <w:r>
          <w:rPr>
            <w:rStyle w:val="Hyperlink"/>
          </w:rPr>
          <w:t>Complete Street Names</w:t>
        </w:r>
      </w:hyperlink>
      <w:r>
        <w:t xml:space="preserve"> of an </w:t>
      </w:r>
      <w:hyperlink r:id="rId1863" w:history="1">
        <w:r>
          <w:rPr>
            <w:rStyle w:val="Hyperlink"/>
          </w:rPr>
          <w:t>Intersection Address</w:t>
        </w:r>
      </w:hyperlink>
      <w:r>
        <w:t xml:space="preserve"> may be written in any order. A complete list of intersections should include multiple listings for each intersection, one with each name first (for example, both "State Street and Main Street", and "Main Street and State Street"). Intersections of more than two streets can be represented as one sequence of three or more street names, or as every pairwise combination of the names. </w:t>
      </w:r>
    </w:p>
    <w:p w14:paraId="22699FF4" w14:textId="77777777" w:rsidR="00D87461" w:rsidRDefault="00D87461" w:rsidP="00A503D0">
      <w:pPr>
        <w:numPr>
          <w:ilvl w:val="0"/>
          <w:numId w:val="96"/>
        </w:numPr>
        <w:spacing w:before="100" w:beforeAutospacing="1" w:after="100" w:afterAutospacing="1" w:line="240" w:lineRule="auto"/>
      </w:pPr>
      <w:r>
        <w:t xml:space="preserve">An intersection corner address can include only two </w:t>
      </w:r>
      <w:hyperlink r:id="rId1864" w:history="1">
        <w:r>
          <w:rPr>
            <w:rStyle w:val="Hyperlink"/>
          </w:rPr>
          <w:t>Complete Street Names</w:t>
        </w:r>
      </w:hyperlink>
      <w:r>
        <w:t xml:space="preserve">, and it must include a </w:t>
      </w:r>
      <w:hyperlink r:id="rId1865" w:history="1">
        <w:r>
          <w:rPr>
            <w:rStyle w:val="Hyperlink"/>
          </w:rPr>
          <w:t>Corner Of</w:t>
        </w:r>
      </w:hyperlink>
      <w:r>
        <w:t xml:space="preserve"> element that specifies a particular corner of the intersection. Examples: </w:t>
      </w:r>
    </w:p>
    <w:p w14:paraId="492A1C52" w14:textId="77777777" w:rsidR="00D87461" w:rsidRDefault="00D87461" w:rsidP="00A503D0">
      <w:pPr>
        <w:numPr>
          <w:ilvl w:val="1"/>
          <w:numId w:val="96"/>
        </w:numPr>
        <w:spacing w:before="100" w:beforeAutospacing="1" w:after="100" w:afterAutospacing="1" w:line="240" w:lineRule="auto"/>
      </w:pPr>
      <w:r>
        <w:t xml:space="preserve">Northwest corner of Hollywood Boulevard and Vine Street, Hollywood, CA </w:t>
      </w:r>
    </w:p>
    <w:p w14:paraId="6F8D56F8" w14:textId="77777777" w:rsidR="00D87461" w:rsidRDefault="00D87461" w:rsidP="00A503D0">
      <w:pPr>
        <w:numPr>
          <w:ilvl w:val="1"/>
          <w:numId w:val="96"/>
        </w:numPr>
        <w:spacing w:before="100" w:beforeAutospacing="1" w:after="100" w:afterAutospacing="1" w:line="240" w:lineRule="auto"/>
      </w:pPr>
      <w:r>
        <w:t xml:space="preserve">Freeway Park, north corner of Spring Street and Sixth Avenue, Seattle, WA </w:t>
      </w:r>
    </w:p>
    <w:p w14:paraId="1C4E587D" w14:textId="77777777" w:rsidR="00D87461" w:rsidRDefault="00D87461" w:rsidP="00A503D0">
      <w:pPr>
        <w:numPr>
          <w:ilvl w:val="0"/>
          <w:numId w:val="96"/>
        </w:numPr>
        <w:spacing w:before="100" w:beforeAutospacing="1" w:after="100" w:afterAutospacing="1" w:line="240" w:lineRule="auto"/>
      </w:pPr>
      <w:r>
        <w:lastRenderedPageBreak/>
        <w:t xml:space="preserve">Separator values include “and", “at “, “@ “, “&amp; ", and " &amp;&amp; " “+ "," - ", and “y “or  ”con“ (Spanish) each having a space before and after. Other values may also be in use. </w:t>
      </w:r>
    </w:p>
    <w:p w14:paraId="04A57893" w14:textId="77777777" w:rsidR="00D87461" w:rsidRDefault="00D87461" w:rsidP="00A503D0">
      <w:pPr>
        <w:numPr>
          <w:ilvl w:val="0"/>
          <w:numId w:val="96"/>
        </w:numPr>
        <w:spacing w:before="100" w:beforeAutospacing="1" w:after="100" w:afterAutospacing="1" w:line="240" w:lineRule="auto"/>
      </w:pPr>
      <w:r>
        <w:t xml:space="preserve">Some address parsing software permits the use of ampersands (" &amp; “or” &amp;&amp; ") to signify intersection addresses, because the double ampersand does not occur in any street names, and ampersands rarely do. Be wary, though--in many programming languages, ampersands are reserved for other uses, which could complicate data exchange. </w:t>
      </w:r>
    </w:p>
    <w:p w14:paraId="5B0F459D" w14:textId="77777777" w:rsidR="00D87461" w:rsidRDefault="007B253E" w:rsidP="00A503D0">
      <w:r>
        <w:pict w14:anchorId="34F0FA47">
          <v:rect id="_x0000_i1056" style="width:0;height:1.5pt" o:hralign="center" o:hrstd="t" o:hr="t" fillcolor="gray" stroked="f"/>
        </w:pict>
      </w:r>
    </w:p>
    <w:p w14:paraId="73EE8A4C" w14:textId="77777777" w:rsidR="00D87461" w:rsidRDefault="00D87461" w:rsidP="00A503D0">
      <w:r>
        <w:rPr>
          <w:rStyle w:val="Strong"/>
        </w:rPr>
        <w:t>XML Tag:</w:t>
      </w:r>
      <w:r>
        <w:t xml:space="preserve"> </w:t>
      </w:r>
    </w:p>
    <w:p w14:paraId="213C85E4" w14:textId="77777777" w:rsidR="00D87461" w:rsidRDefault="00D87461" w:rsidP="00A503D0">
      <w:r>
        <w:t xml:space="preserve">&lt;IntersectionAddress&gt; </w:t>
      </w:r>
    </w:p>
    <w:p w14:paraId="29E92E1B" w14:textId="77777777" w:rsidR="00D87461" w:rsidRDefault="00D87461" w:rsidP="00A503D0">
      <w:pPr>
        <w:pStyle w:val="NormalWeb"/>
      </w:pPr>
      <w:r>
        <w:rPr>
          <w:rStyle w:val="Strong"/>
          <w:rFonts w:eastAsiaTheme="majorEastAsia"/>
        </w:rPr>
        <w:t>XML Model:</w:t>
      </w:r>
      <w:r>
        <w:t xml:space="preserve"> </w:t>
      </w:r>
    </w:p>
    <w:p w14:paraId="719A9713" w14:textId="77777777" w:rsidR="00D87461" w:rsidRDefault="00D87461" w:rsidP="00A503D0">
      <w:pPr>
        <w:spacing w:after="0"/>
        <w:rPr>
          <w:rFonts w:cs="Courier New"/>
          <w:szCs w:val="24"/>
        </w:rPr>
      </w:pPr>
      <w:r w:rsidRPr="00DA1174">
        <w:rPr>
          <w:rFonts w:cs="Courier New"/>
          <w:szCs w:val="24"/>
        </w:rPr>
        <w:t>&lt;xsd:complexType name="IntersectionAdd</w:t>
      </w:r>
      <w:r>
        <w:rPr>
          <w:rFonts w:cs="Courier New"/>
          <w:szCs w:val="24"/>
        </w:rPr>
        <w:t>ress_type"&gt;</w:t>
      </w:r>
      <w:r>
        <w:rPr>
          <w:rFonts w:cs="Courier New"/>
          <w:szCs w:val="24"/>
        </w:rPr>
        <w:br/>
        <w:t xml:space="preserve"> &lt;xsd:annotation&gt;</w:t>
      </w:r>
    </w:p>
    <w:p w14:paraId="52A2A8DD" w14:textId="77777777" w:rsidR="00D87461" w:rsidRPr="00DA1174" w:rsidRDefault="00D87461" w:rsidP="00A503D0">
      <w:pPr>
        <w:spacing w:after="0"/>
        <w:rPr>
          <w:rFonts w:cs="Courier New"/>
          <w:szCs w:val="24"/>
        </w:rPr>
      </w:pPr>
      <w:r w:rsidRPr="00DA1174">
        <w:rPr>
          <w:rFonts w:cs="Courier New"/>
          <w:szCs w:val="24"/>
        </w:rPr>
        <w:t>&lt;xsd:documentation&gt;Defining Characteristics:</w:t>
      </w:r>
    </w:p>
    <w:p w14:paraId="453514F4" w14:textId="77777777" w:rsidR="00D87461" w:rsidRPr="00ED63A3" w:rsidRDefault="00D87461" w:rsidP="00A503D0">
      <w:pPr>
        <w:pStyle w:val="ListParagraph"/>
        <w:numPr>
          <w:ilvl w:val="0"/>
          <w:numId w:val="147"/>
        </w:numPr>
        <w:rPr>
          <w:rFonts w:cs="Courier New"/>
          <w:szCs w:val="24"/>
        </w:rPr>
      </w:pPr>
      <w:r w:rsidRPr="00ED63A3">
        <w:rPr>
          <w:rFonts w:cs="Courier New"/>
          <w:szCs w:val="24"/>
        </w:rPr>
        <w:t>1. An address of this class must include</w:t>
      </w:r>
      <w:r w:rsidRPr="00ED63A3">
        <w:rPr>
          <w:rFonts w:cs="Courier New"/>
          <w:szCs w:val="24"/>
        </w:rPr>
        <w:tab/>
        <w:t>two or more Complete Street Names, each separated by a Separator Element.</w:t>
      </w:r>
    </w:p>
    <w:p w14:paraId="2071B959" w14:textId="77777777" w:rsidR="00D87461" w:rsidRDefault="00D87461" w:rsidP="00A503D0">
      <w:pPr>
        <w:pStyle w:val="ListParagraph"/>
        <w:numPr>
          <w:ilvl w:val="0"/>
          <w:numId w:val="147"/>
        </w:numPr>
        <w:rPr>
          <w:rFonts w:cs="Courier New"/>
          <w:szCs w:val="24"/>
        </w:rPr>
      </w:pPr>
      <w:r w:rsidRPr="00ED63A3">
        <w:rPr>
          <w:rFonts w:cs="Courier New"/>
          <w:szCs w:val="24"/>
        </w:rPr>
        <w:t xml:space="preserve">In addition, all thoroughfare, landmark, and postal addresses must include a Place Name and a State Name. A Zip Code is recommended but not mandatory. </w:t>
      </w:r>
    </w:p>
    <w:p w14:paraId="45E0439A" w14:textId="77777777" w:rsidR="00D87461" w:rsidRPr="00ED63A3" w:rsidRDefault="00D87461" w:rsidP="00A503D0">
      <w:pPr>
        <w:pStyle w:val="ListParagraph"/>
        <w:numPr>
          <w:ilvl w:val="0"/>
          <w:numId w:val="147"/>
        </w:numPr>
        <w:rPr>
          <w:rFonts w:cs="Courier New"/>
          <w:szCs w:val="24"/>
        </w:rPr>
      </w:pPr>
      <w:r>
        <w:t xml:space="preserve">The </w:t>
      </w:r>
      <w:hyperlink r:id="rId1866" w:history="1">
        <w:r>
          <w:rPr>
            <w:rStyle w:val="Hyperlink"/>
          </w:rPr>
          <w:t>Complete Street Names</w:t>
        </w:r>
      </w:hyperlink>
      <w:r>
        <w:t xml:space="preserve"> of an </w:t>
      </w:r>
      <w:hyperlink r:id="rId1867" w:history="1">
        <w:r>
          <w:rPr>
            <w:rStyle w:val="Hyperlink"/>
          </w:rPr>
          <w:t>Intersection Address</w:t>
        </w:r>
      </w:hyperlink>
      <w:r>
        <w:t xml:space="preserve"> may be written in any order. A complete list of intersections should include multiple listings for each intersection, one with each name first (for example, both "State Street and Main Street", and "Main Street and State Street"). Intersections of more than two streets can be represented as one sequence of three or more street names, or as every pairwise combination of the names. </w:t>
      </w:r>
    </w:p>
    <w:p w14:paraId="478E5498" w14:textId="77777777" w:rsidR="00D87461" w:rsidRPr="00ED63A3" w:rsidRDefault="00D87461" w:rsidP="00A503D0">
      <w:pPr>
        <w:pStyle w:val="ListParagraph"/>
        <w:numPr>
          <w:ilvl w:val="0"/>
          <w:numId w:val="147"/>
        </w:numPr>
        <w:rPr>
          <w:rFonts w:cs="Courier New"/>
          <w:szCs w:val="24"/>
        </w:rPr>
      </w:pPr>
      <w:r>
        <w:t xml:space="preserve">An intersection corner address can include only two </w:t>
      </w:r>
      <w:hyperlink r:id="rId1868" w:history="1">
        <w:r>
          <w:rPr>
            <w:rStyle w:val="Hyperlink"/>
          </w:rPr>
          <w:t>Complete Street Names</w:t>
        </w:r>
      </w:hyperlink>
      <w:r>
        <w:t xml:space="preserve">, and it must include a </w:t>
      </w:r>
      <w:hyperlink r:id="rId1869" w:history="1">
        <w:r>
          <w:rPr>
            <w:rStyle w:val="Hyperlink"/>
          </w:rPr>
          <w:t>Corner Of</w:t>
        </w:r>
      </w:hyperlink>
      <w:r>
        <w:t xml:space="preserve"> element that specifies a particular corner of the intersection. Examples: </w:t>
      </w:r>
    </w:p>
    <w:p w14:paraId="3A502967" w14:textId="77777777" w:rsidR="00D87461" w:rsidRDefault="00D87461" w:rsidP="00A503D0">
      <w:pPr>
        <w:numPr>
          <w:ilvl w:val="1"/>
          <w:numId w:val="147"/>
        </w:numPr>
        <w:spacing w:before="100" w:beforeAutospacing="1" w:after="100" w:afterAutospacing="1" w:line="240" w:lineRule="auto"/>
      </w:pPr>
      <w:r>
        <w:t xml:space="preserve">Northwest corner of Hollywood Boulevard and Vine Street, Hollywood, CA </w:t>
      </w:r>
    </w:p>
    <w:p w14:paraId="30513A9F" w14:textId="77777777" w:rsidR="00D87461" w:rsidRPr="00ED63A3" w:rsidRDefault="00D87461" w:rsidP="00A503D0">
      <w:pPr>
        <w:numPr>
          <w:ilvl w:val="1"/>
          <w:numId w:val="147"/>
        </w:numPr>
        <w:spacing w:before="100" w:beforeAutospacing="1" w:after="100" w:afterAutospacing="1" w:line="240" w:lineRule="auto"/>
      </w:pPr>
      <w:r>
        <w:t xml:space="preserve">Freeway Park, north corner of Spring Street and Sixth Avenue, Seattle, WA </w:t>
      </w:r>
    </w:p>
    <w:p w14:paraId="3742B64F" w14:textId="77777777" w:rsidR="00D87461" w:rsidRPr="00ED63A3" w:rsidRDefault="00D87461" w:rsidP="00A503D0">
      <w:pPr>
        <w:numPr>
          <w:ilvl w:val="0"/>
          <w:numId w:val="147"/>
        </w:numPr>
        <w:spacing w:before="100" w:beforeAutospacing="1" w:after="100" w:afterAutospacing="1" w:line="240" w:lineRule="auto"/>
      </w:pPr>
      <w:r>
        <w:t xml:space="preserve">Separator values include “and ", “at “, “@ “, “&amp; ", and " &amp;&amp; " “+ "," - ", and " y “or” con “(Spanish) each having a space before and after. Other values may also be in use. </w:t>
      </w:r>
      <w:r w:rsidRPr="00ED63A3">
        <w:rPr>
          <w:rFonts w:cs="Courier New"/>
          <w:szCs w:val="24"/>
        </w:rPr>
        <w:t>&lt;/xsd:documentation&gt;</w:t>
      </w:r>
      <w:r w:rsidRPr="00ED63A3">
        <w:rPr>
          <w:rFonts w:cs="Courier New"/>
          <w:szCs w:val="24"/>
        </w:rPr>
        <w:br/>
        <w:t xml:space="preserve"> &lt;/xsd:annotation&gt;</w:t>
      </w:r>
    </w:p>
    <w:p w14:paraId="1558D8A8" w14:textId="77777777" w:rsidR="00D87461" w:rsidRPr="004C248D" w:rsidRDefault="00D87461" w:rsidP="00A503D0">
      <w:pPr>
        <w:spacing w:after="0"/>
        <w:rPr>
          <w:rStyle w:val="Strong"/>
          <w:rFonts w:cs="Courier New"/>
          <w:b w:val="0"/>
          <w:bCs w:val="0"/>
          <w:szCs w:val="24"/>
        </w:rPr>
      </w:pPr>
      <w:r w:rsidRPr="00DA1174">
        <w:rPr>
          <w:rFonts w:cs="Courier New"/>
          <w:szCs w:val="24"/>
        </w:rPr>
        <w:br/>
        <w:t xml:space="preserve"> &lt;xsd:sequence&gt;</w:t>
      </w:r>
      <w:r w:rsidRPr="00DA1174">
        <w:rPr>
          <w:rFonts w:cs="Courier New"/>
          <w:szCs w:val="24"/>
        </w:rPr>
        <w:br/>
        <w:t xml:space="preserve">  &lt;xsd:choice&gt;</w:t>
      </w:r>
      <w:r w:rsidRPr="00DA1174">
        <w:rPr>
          <w:rFonts w:cs="Courier New"/>
          <w:szCs w:val="24"/>
        </w:rPr>
        <w:br/>
        <w:t xml:space="preserve">   &lt;xsd:element name="CompleteLandmarkName" type="addr_type:CompleteLandmarkName_type" minOccurs="0" maxOccurs="1"/&gt;</w:t>
      </w:r>
      <w:r w:rsidRPr="00DA1174">
        <w:rPr>
          <w:rFonts w:cs="Courier New"/>
          <w:szCs w:val="24"/>
        </w:rPr>
        <w:br/>
        <w:t xml:space="preserve">  &lt;xsd:element name="CompletePlaceName" type="addr_type:CompletePlaceName_type" minOccurs="0" maxOccurs="1"/&gt;</w:t>
      </w:r>
      <w:r w:rsidRPr="00DA1174">
        <w:rPr>
          <w:rFonts w:cs="Courier New"/>
          <w:szCs w:val="24"/>
        </w:rPr>
        <w:br/>
        <w:t>&lt;/xsd:choice&gt;</w:t>
      </w:r>
      <w:r w:rsidRPr="00DA1174">
        <w:rPr>
          <w:rFonts w:cs="Courier New"/>
          <w:szCs w:val="24"/>
        </w:rPr>
        <w:br/>
        <w:t>&lt;xsd:element name="CornerOf" type="addr_type:CornerOf_type" minOccurs="</w:t>
      </w:r>
      <w:r>
        <w:rPr>
          <w:rFonts w:cs="Courier New"/>
          <w:szCs w:val="24"/>
        </w:rPr>
        <w:t>1</w:t>
      </w:r>
      <w:r w:rsidRPr="00DA1174">
        <w:rPr>
          <w:rFonts w:cs="Courier New"/>
          <w:szCs w:val="24"/>
        </w:rPr>
        <w:t>" maxOccurs="1"/&gt;</w:t>
      </w:r>
      <w:r w:rsidRPr="00DA1174">
        <w:rPr>
          <w:rFonts w:cs="Courier New"/>
          <w:szCs w:val="24"/>
        </w:rPr>
        <w:br/>
        <w:t xml:space="preserve">&lt;xsd:element name="CompleteStreetName" type="addr_type:CompleteStreetName_type" </w:t>
      </w:r>
      <w:r w:rsidRPr="00DA1174">
        <w:rPr>
          <w:rFonts w:cs="Courier New"/>
          <w:szCs w:val="24"/>
        </w:rPr>
        <w:lastRenderedPageBreak/>
        <w:t>minOccurs="1" maxOccurs="1"/&gt;</w:t>
      </w:r>
      <w:r w:rsidRPr="00DA1174">
        <w:rPr>
          <w:rFonts w:cs="Courier New"/>
          <w:szCs w:val="24"/>
        </w:rPr>
        <w:br/>
        <w:t xml:space="preserve">&lt;xsd:group ref="addr:IntersectionAddress_StreetName_group" minOccurs="1" </w:t>
      </w:r>
      <w:r w:rsidRPr="00DA1174">
        <w:rPr>
          <w:rFonts w:cs="Courier New"/>
          <w:szCs w:val="24"/>
        </w:rPr>
        <w:tab/>
      </w:r>
      <w:r w:rsidRPr="00DA1174">
        <w:rPr>
          <w:rFonts w:cs="Courier New"/>
          <w:szCs w:val="24"/>
        </w:rPr>
        <w:tab/>
      </w:r>
      <w:r w:rsidRPr="00DA1174">
        <w:rPr>
          <w:rFonts w:cs="Courier New"/>
          <w:szCs w:val="24"/>
        </w:rPr>
        <w:tab/>
      </w:r>
      <w:r w:rsidRPr="00DA1174">
        <w:rPr>
          <w:rFonts w:cs="Courier New"/>
          <w:szCs w:val="24"/>
        </w:rPr>
        <w:tab/>
        <w:t>maxOccurs="unbounded"/&gt;</w:t>
      </w:r>
      <w:r w:rsidRPr="00DA1174">
        <w:rPr>
          <w:rFonts w:cs="Courier New"/>
          <w:szCs w:val="24"/>
        </w:rPr>
        <w:br/>
        <w:t xml:space="preserve"> &lt;xsd:group ref="addr_type:PlaceStateZip_group" minOccurs="1" maxOccurs="1"/&gt;</w:t>
      </w:r>
      <w:r w:rsidRPr="00DA1174">
        <w:rPr>
          <w:rFonts w:cs="Courier New"/>
          <w:szCs w:val="24"/>
        </w:rPr>
        <w:br/>
        <w:t xml:space="preserve"> &lt;xsd:element name="MapPosition" type="addr_type:MapPosition_type" minOccurs="0" maxOccurs="unbounded"/&gt;</w:t>
      </w:r>
      <w:r w:rsidRPr="00DA1174">
        <w:rPr>
          <w:rFonts w:cs="Courier New"/>
          <w:szCs w:val="24"/>
        </w:rPr>
        <w:br/>
        <w:t xml:space="preserve"> &lt;xsd:element name="AddressId" type="addr_type:AddressID_type" minOccurs="1"</w:t>
      </w:r>
      <w:r w:rsidRPr="00DA1174">
        <w:rPr>
          <w:rFonts w:cs="Courier New"/>
          <w:szCs w:val="24"/>
        </w:rPr>
        <w:br/>
      </w:r>
      <w:r w:rsidRPr="00DA1174">
        <w:rPr>
          <w:rFonts w:cs="Courier New"/>
          <w:szCs w:val="24"/>
        </w:rPr>
        <w:tab/>
      </w:r>
      <w:r w:rsidRPr="00DA1174">
        <w:rPr>
          <w:rFonts w:cs="Courier New"/>
          <w:szCs w:val="24"/>
        </w:rPr>
        <w:tab/>
      </w:r>
      <w:r w:rsidRPr="00DA1174">
        <w:rPr>
          <w:rFonts w:cs="Courier New"/>
          <w:szCs w:val="24"/>
        </w:rPr>
        <w:tab/>
      </w:r>
      <w:r w:rsidRPr="00DA1174">
        <w:rPr>
          <w:rFonts w:cs="Courier New"/>
          <w:szCs w:val="24"/>
        </w:rPr>
        <w:tab/>
        <w:t>maxOccurs="1"/&gt;</w:t>
      </w:r>
      <w:r w:rsidRPr="00DA1174">
        <w:rPr>
          <w:rFonts w:cs="Courier New"/>
          <w:szCs w:val="24"/>
        </w:rPr>
        <w:br/>
        <w:t xml:space="preserve"> &lt;xsd:group ref="addr_type:AddressAttributes_group" minOccurs="0" maxOccurs="1"/&gt;</w:t>
      </w:r>
      <w:r w:rsidRPr="00DA1174">
        <w:rPr>
          <w:rFonts w:cs="Courier New"/>
          <w:szCs w:val="24"/>
        </w:rPr>
        <w:br/>
        <w:t>&lt;/xsd:sequence&gt;</w:t>
      </w:r>
      <w:r w:rsidRPr="00DA1174">
        <w:rPr>
          <w:rFonts w:cs="Courier New"/>
          <w:szCs w:val="24"/>
        </w:rPr>
        <w:br/>
        <w:t>&lt;xsd:attribute name="action" type="addr_type:Action_type" use="optional"/&gt;</w:t>
      </w:r>
      <w:r w:rsidRPr="00DA1174">
        <w:rPr>
          <w:rFonts w:cs="Courier New"/>
          <w:szCs w:val="24"/>
        </w:rPr>
        <w:br/>
        <w:t>&lt;/xsd:complexType&gt;</w:t>
      </w:r>
    </w:p>
    <w:p w14:paraId="0C7C6459" w14:textId="77777777" w:rsidR="00D87461" w:rsidRDefault="00D87461" w:rsidP="00A503D0">
      <w:pPr>
        <w:pStyle w:val="NormalWeb"/>
      </w:pPr>
      <w:r>
        <w:rPr>
          <w:rStyle w:val="Strong"/>
          <w:rFonts w:eastAsiaTheme="majorEastAsia"/>
        </w:rPr>
        <w:t>XML Example:</w:t>
      </w:r>
      <w:r>
        <w:t xml:space="preserve"> </w:t>
      </w:r>
    </w:p>
    <w:p w14:paraId="1B227078" w14:textId="77777777" w:rsidR="00D87461" w:rsidRDefault="00D87461" w:rsidP="00A503D0">
      <w:pPr>
        <w:spacing w:after="0"/>
        <w:rPr>
          <w:rFonts w:cs="Courier New"/>
          <w:szCs w:val="24"/>
        </w:rPr>
      </w:pPr>
      <w:r w:rsidRPr="0023116E">
        <w:rPr>
          <w:rFonts w:cs="Courier New"/>
          <w:szCs w:val="24"/>
        </w:rPr>
        <w:t>&lt;addr:AddressCollection version="2.0" xmlns:addr="addr"</w:t>
      </w:r>
      <w:r w:rsidRPr="0023116E">
        <w:rPr>
          <w:rFonts w:cs="Courier New"/>
          <w:szCs w:val="24"/>
        </w:rPr>
        <w:br/>
        <w:t xml:space="preserve">    xmlns:addr_type="addr_type" xmlns:gml="http://www.opengis.net/gml"</w:t>
      </w:r>
      <w:r w:rsidRPr="0023116E">
        <w:rPr>
          <w:rFonts w:cs="Courier New"/>
          <w:szCs w:val="24"/>
        </w:rPr>
        <w:br/>
        <w:t xml:space="preserve">    xmlns:smil20="http://www.w3.org/2001/SMIL20/"</w:t>
      </w:r>
      <w:r w:rsidRPr="0023116E">
        <w:rPr>
          <w:rFonts w:cs="Courier New"/>
          <w:szCs w:val="24"/>
        </w:rPr>
        <w:br/>
        <w:t xml:space="preserve">    xmlns:smil20lang="http://www.w3.org/2001/SMIL20/Language"</w:t>
      </w:r>
      <w:r w:rsidRPr="0023116E">
        <w:rPr>
          <w:rFonts w:cs="Courier New"/>
          <w:szCs w:val="24"/>
        </w:rPr>
        <w:br/>
        <w:t xml:space="preserve">    xmlns:xlink="http://www.w3.org/1999/xlink"</w:t>
      </w:r>
      <w:r w:rsidRPr="0023116E">
        <w:rPr>
          <w:rFonts w:cs="Courier New"/>
          <w:szCs w:val="24"/>
        </w:rPr>
        <w:br/>
        <w:t xml:space="preserve">    xmlns:xml="http://www.w3.org/XML/1998/namespace"</w:t>
      </w:r>
      <w:r w:rsidRPr="0023116E">
        <w:rPr>
          <w:rFonts w:cs="Courier New"/>
          <w:szCs w:val="24"/>
        </w:rPr>
        <w:br/>
        <w:t xml:space="preserve">    xmlns:xsi="http://www.w3.org/2001/XMLSchema-instance"</w:t>
      </w:r>
      <w:r w:rsidRPr="0023116E">
        <w:rPr>
          <w:rFonts w:cs="Courier New"/>
          <w:szCs w:val="24"/>
        </w:rPr>
        <w:br/>
        <w:t xml:space="preserve">    xsi:schemaLocation="addr addr.xsd "&gt;</w:t>
      </w:r>
    </w:p>
    <w:p w14:paraId="13415FAC" w14:textId="77777777" w:rsidR="00D87461" w:rsidRDefault="00D87461" w:rsidP="00A503D0">
      <w:pPr>
        <w:spacing w:after="0"/>
        <w:rPr>
          <w:rFonts w:cs="Courier New"/>
          <w:szCs w:val="24"/>
        </w:rPr>
      </w:pPr>
      <w:r w:rsidRPr="0023116E">
        <w:rPr>
          <w:rFonts w:cs="Courier New"/>
          <w:szCs w:val="24"/>
        </w:rPr>
        <w:br/>
        <w:t xml:space="preserve">    &lt;IntersectionAddress&gt;</w:t>
      </w:r>
    </w:p>
    <w:p w14:paraId="4E00062D" w14:textId="77777777" w:rsidR="00D87461" w:rsidRPr="0023116E" w:rsidRDefault="00D87461" w:rsidP="00A503D0">
      <w:pPr>
        <w:spacing w:after="0"/>
        <w:rPr>
          <w:rFonts w:cs="Courier New"/>
          <w:sz w:val="20"/>
        </w:rPr>
      </w:pPr>
      <w:r>
        <w:rPr>
          <w:rFonts w:cs="Times New Roman"/>
          <w:color w:val="000096"/>
          <w:sz w:val="24"/>
          <w:szCs w:val="24"/>
        </w:rPr>
        <w:t xml:space="preserve">      </w:t>
      </w:r>
      <w:r w:rsidRPr="00ED63A3">
        <w:rPr>
          <w:rFonts w:cs="Times New Roman"/>
          <w:szCs w:val="24"/>
        </w:rPr>
        <w:t>&lt;CornerOf&gt;Northeast&lt;/CornerOf&gt;</w:t>
      </w:r>
      <w:r w:rsidRPr="00ED63A3">
        <w:rPr>
          <w:rFonts w:cs="Courier New"/>
          <w:sz w:val="20"/>
          <w:szCs w:val="24"/>
        </w:rPr>
        <w:br/>
      </w:r>
      <w:r w:rsidRPr="0023116E">
        <w:rPr>
          <w:rFonts w:cs="Courier New"/>
          <w:szCs w:val="24"/>
        </w:rPr>
        <w:t xml:space="preserve">        &lt;CompleteStreetName&gt;</w:t>
      </w:r>
      <w:r w:rsidRPr="0023116E">
        <w:rPr>
          <w:rFonts w:cs="Courier New"/>
          <w:szCs w:val="24"/>
        </w:rPr>
        <w:br/>
        <w:t xml:space="preserve">            &lt;StreetName&gt;Boardwalk&lt;/StreetName&gt;</w:t>
      </w:r>
      <w:r w:rsidRPr="0023116E">
        <w:rPr>
          <w:rFonts w:cs="Courier New"/>
          <w:szCs w:val="24"/>
        </w:rPr>
        <w:br/>
        <w:t xml:space="preserve">        &lt;/CompleteStreetName&gt;</w:t>
      </w:r>
      <w:r w:rsidRPr="0023116E">
        <w:rPr>
          <w:rFonts w:cs="Courier New"/>
          <w:szCs w:val="24"/>
        </w:rPr>
        <w:br/>
        <w:t xml:space="preserve">        &lt;SeparatorElement&gt;and&lt;/SeparatorElement&gt;</w:t>
      </w:r>
      <w:r w:rsidRPr="0023116E">
        <w:rPr>
          <w:rFonts w:cs="Courier New"/>
          <w:szCs w:val="24"/>
        </w:rPr>
        <w:br/>
        <w:t xml:space="preserve">        &lt;CompleteStreetName&gt;</w:t>
      </w:r>
      <w:r w:rsidRPr="0023116E">
        <w:rPr>
          <w:rFonts w:cs="Courier New"/>
          <w:szCs w:val="24"/>
        </w:rPr>
        <w:br/>
        <w:t xml:space="preserve">            &lt;StreetName&gt;Park&lt;/StreetName&gt;</w:t>
      </w:r>
      <w:r w:rsidRPr="0023116E">
        <w:rPr>
          <w:rFonts w:cs="Courier New"/>
          <w:szCs w:val="24"/>
        </w:rPr>
        <w:br/>
        <w:t xml:space="preserve">            &lt;StreetNamePostType&gt;Place&lt;/StreetNamePostType&gt;</w:t>
      </w:r>
      <w:r w:rsidRPr="0023116E">
        <w:rPr>
          <w:rFonts w:cs="Courier New"/>
          <w:szCs w:val="24"/>
        </w:rPr>
        <w:br/>
        <w:t xml:space="preserve">        &lt;/CompleteStreetName&gt;</w:t>
      </w:r>
      <w:r w:rsidRPr="0023116E">
        <w:rPr>
          <w:rFonts w:cs="Courier New"/>
          <w:szCs w:val="24"/>
        </w:rPr>
        <w:br/>
        <w:t xml:space="preserve">        &lt;CompletePlaceName&gt;</w:t>
      </w:r>
      <w:r w:rsidRPr="0023116E">
        <w:rPr>
          <w:rFonts w:cs="Courier New"/>
          <w:szCs w:val="24"/>
        </w:rPr>
        <w:br/>
        <w:t xml:space="preserve">            &lt;PlaceName&gt;Atlantic City&lt;/PlaceName&gt;</w:t>
      </w:r>
      <w:r w:rsidRPr="0023116E">
        <w:rPr>
          <w:rFonts w:cs="Courier New"/>
          <w:szCs w:val="24"/>
        </w:rPr>
        <w:br/>
        <w:t xml:space="preserve">        &lt;/CompletePlaceName&gt;</w:t>
      </w:r>
      <w:r w:rsidRPr="0023116E">
        <w:rPr>
          <w:rFonts w:cs="Courier New"/>
          <w:szCs w:val="24"/>
        </w:rPr>
        <w:br/>
        <w:t xml:space="preserve">        &lt;StateName&gt;NJ&lt;/StateName&gt;</w:t>
      </w:r>
      <w:r w:rsidRPr="0023116E">
        <w:rPr>
          <w:rFonts w:cs="Courier New"/>
          <w:szCs w:val="24"/>
        </w:rPr>
        <w:br/>
        <w:t xml:space="preserve">        &lt;AddressId&gt;0112&lt;/AddressId&gt;</w:t>
      </w:r>
      <w:r w:rsidRPr="0023116E">
        <w:rPr>
          <w:rFonts w:cs="Courier New"/>
          <w:szCs w:val="24"/>
        </w:rPr>
        <w:br/>
        <w:t xml:space="preserve">    &lt;/IntersectionAddress&gt;</w:t>
      </w:r>
      <w:r w:rsidRPr="0023116E">
        <w:rPr>
          <w:rFonts w:cs="Courier New"/>
          <w:szCs w:val="24"/>
        </w:rPr>
        <w:br/>
        <w:t>&lt;/addr:AddressCollection&gt;</w:t>
      </w:r>
    </w:p>
    <w:p w14:paraId="71F9CB21" w14:textId="77777777" w:rsidR="00D87461" w:rsidRDefault="00D87461" w:rsidP="00A503D0">
      <w:pPr>
        <w:pStyle w:val="HTMLPreformatted"/>
      </w:pPr>
    </w:p>
    <w:p w14:paraId="16F2A894" w14:textId="77777777" w:rsidR="00D87461" w:rsidRDefault="007B253E" w:rsidP="00A503D0">
      <w:r>
        <w:pict w14:anchorId="1BBE46F1">
          <v:rect id="_x0000_i1057" style="width:0;height:1.5pt" o:hralign="center" o:hrstd="t" o:hr="t" fillcolor="gray" stroked="f"/>
        </w:pict>
      </w:r>
    </w:p>
    <w:p w14:paraId="7639E558" w14:textId="77777777" w:rsidR="00D87461" w:rsidRDefault="00D87461" w:rsidP="00A503D0">
      <w:pPr>
        <w:pStyle w:val="NormalWeb"/>
      </w:pPr>
      <w:r>
        <w:rPr>
          <w:rStyle w:val="Strong"/>
          <w:rFonts w:eastAsiaTheme="majorEastAsia"/>
        </w:rPr>
        <w:t>Quality Measures</w:t>
      </w:r>
      <w:r>
        <w:t xml:space="preserve"> </w:t>
      </w:r>
    </w:p>
    <w:p w14:paraId="262047EC" w14:textId="77777777" w:rsidR="00D87461" w:rsidRDefault="007B253E" w:rsidP="00A503D0">
      <w:pPr>
        <w:pStyle w:val="NormalWeb"/>
      </w:pPr>
      <w:hyperlink r:id="rId1870" w:history="1">
        <w:r w:rsidR="00D87461">
          <w:rPr>
            <w:rStyle w:val="Hyperlink"/>
            <w:rFonts w:eastAsiaTheme="majorEastAsia"/>
          </w:rPr>
          <w:t>Intersection Validity Measure</w:t>
        </w:r>
      </w:hyperlink>
      <w:r w:rsidR="00D87461">
        <w:t xml:space="preserve"> </w:t>
      </w:r>
      <w:r w:rsidR="00D87461">
        <w:br/>
      </w:r>
      <w:hyperlink r:id="rId1871" w:history="1">
        <w:r w:rsidR="00D87461">
          <w:rPr>
            <w:rStyle w:val="Hyperlink"/>
            <w:rFonts w:eastAsiaTheme="majorEastAsia"/>
          </w:rPr>
          <w:t>Pattern Sequence Measure</w:t>
        </w:r>
      </w:hyperlink>
      <w:r w:rsidR="00D87461">
        <w:t xml:space="preserve"> </w:t>
      </w:r>
      <w:r w:rsidR="00D87461">
        <w:br/>
      </w:r>
      <w:hyperlink r:id="rId1872" w:history="1">
        <w:r w:rsidR="00D87461">
          <w:rPr>
            <w:rStyle w:val="Hyperlink"/>
            <w:rFonts w:eastAsiaTheme="majorEastAsia"/>
          </w:rPr>
          <w:t>Spatial Domain Measure</w:t>
        </w:r>
      </w:hyperlink>
      <w:r w:rsidR="00D87461">
        <w:t xml:space="preserve"> </w:t>
      </w:r>
    </w:p>
    <w:p w14:paraId="3F73F23D" w14:textId="77777777" w:rsidR="00D87461" w:rsidRDefault="00D87461" w:rsidP="00A503D0">
      <w:pPr>
        <w:pStyle w:val="NormalWeb"/>
      </w:pPr>
      <w:r>
        <w:rPr>
          <w:rStyle w:val="Strong"/>
          <w:rFonts w:eastAsiaTheme="majorEastAsia"/>
        </w:rPr>
        <w:t>Quality Notes</w:t>
      </w:r>
      <w:r>
        <w:t xml:space="preserve"> </w:t>
      </w:r>
    </w:p>
    <w:p w14:paraId="5E20EF44" w14:textId="77777777" w:rsidR="00D87461" w:rsidRDefault="007B253E" w:rsidP="00A503D0">
      <w:r>
        <w:pict w14:anchorId="6DB45A86">
          <v:rect id="_x0000_i1058" style="width:0;height:1.5pt" o:hralign="center" o:hrstd="t" o:hr="t" fillcolor="gray" stroked="f"/>
        </w:pict>
      </w:r>
    </w:p>
    <w:p w14:paraId="3087ED21" w14:textId="77777777" w:rsidR="00D87461" w:rsidRDefault="00D87461" w:rsidP="009D5BD6">
      <w:pPr>
        <w:pStyle w:val="Heading4"/>
      </w:pPr>
      <w:bookmarkStart w:id="468" w:name="TwoNumberAddressRange"/>
      <w:bookmarkEnd w:id="468"/>
      <w:r w:rsidRPr="000840F6">
        <w:t>Two Number Address Range</w:t>
      </w:r>
      <w:r>
        <w:t xml:space="preserve"> </w:t>
      </w:r>
    </w:p>
    <w:p w14:paraId="69A0D444" w14:textId="77777777" w:rsidR="00D87461" w:rsidRDefault="00D87461" w:rsidP="00A503D0">
      <w:pPr>
        <w:pStyle w:val="NormalWeb"/>
      </w:pPr>
      <w:r>
        <w:rPr>
          <w:rStyle w:val="Strong"/>
          <w:rFonts w:eastAsiaTheme="majorEastAsia"/>
        </w:rPr>
        <w:t xml:space="preserve">Syntax: </w:t>
      </w:r>
      <w:r>
        <w:rPr>
          <w:rStyle w:val="Strong"/>
          <w:rFonts w:eastAsiaTheme="majorEastAsia"/>
          <w:color w:val="FF0000"/>
        </w:rPr>
        <w:t xml:space="preserve">{ </w:t>
      </w:r>
      <w:hyperlink r:id="rId1873" w:history="1">
        <w:r>
          <w:rPr>
            <w:rStyle w:val="Hyperlink"/>
            <w:rFonts w:eastAsiaTheme="majorEastAsia"/>
            <w:b/>
            <w:bCs/>
          </w:rPr>
          <w:t>Complete Landmark Name</w:t>
        </w:r>
      </w:hyperlink>
      <w:r>
        <w:rPr>
          <w:rStyle w:val="Strong"/>
          <w:rFonts w:eastAsiaTheme="majorEastAsia"/>
          <w:color w:val="FF0000"/>
        </w:rPr>
        <w:t xml:space="preserve"> or </w:t>
      </w:r>
      <w:hyperlink r:id="rId1874" w:history="1">
        <w:r>
          <w:rPr>
            <w:rStyle w:val="Hyperlink"/>
            <w:rFonts w:eastAsiaTheme="majorEastAsia"/>
            <w:b/>
            <w:bCs/>
          </w:rPr>
          <w:t>Complete Place Name</w:t>
        </w:r>
      </w:hyperlink>
      <w:r>
        <w:rPr>
          <w:rStyle w:val="Strong"/>
          <w:rFonts w:eastAsiaTheme="majorEastAsia"/>
          <w:color w:val="FF0000"/>
        </w:rPr>
        <w:t xml:space="preserve"> } +</w:t>
      </w:r>
      <w:r>
        <w:rPr>
          <w:rStyle w:val="Strong"/>
          <w:rFonts w:eastAsiaTheme="majorEastAsia"/>
        </w:rPr>
        <w:t xml:space="preserve"> { </w:t>
      </w:r>
      <w:hyperlink r:id="rId1875" w:history="1">
        <w:r>
          <w:rPr>
            <w:rStyle w:val="Hyperlink"/>
            <w:rFonts w:eastAsiaTheme="majorEastAsia"/>
            <w:b/>
            <w:bCs/>
          </w:rPr>
          <w:t>Complete Address Number</w:t>
        </w:r>
      </w:hyperlink>
      <w:r>
        <w:rPr>
          <w:rStyle w:val="Strong"/>
          <w:rFonts w:eastAsiaTheme="majorEastAsia"/>
        </w:rPr>
        <w:t xml:space="preserve"> (low) *} + { </w:t>
      </w:r>
      <w:hyperlink r:id="rId1876" w:history="1">
        <w:r>
          <w:rPr>
            <w:rStyle w:val="Hyperlink"/>
            <w:rFonts w:eastAsiaTheme="majorEastAsia"/>
            <w:b/>
            <w:bCs/>
          </w:rPr>
          <w:t>Separator Element</w:t>
        </w:r>
      </w:hyperlink>
      <w:r>
        <w:rPr>
          <w:rStyle w:val="Strong"/>
          <w:rFonts w:eastAsiaTheme="majorEastAsia"/>
        </w:rPr>
        <w:t xml:space="preserve"> *} + { </w:t>
      </w:r>
      <w:hyperlink r:id="rId1877" w:history="1">
        <w:r>
          <w:rPr>
            <w:rStyle w:val="Hyperlink"/>
            <w:rFonts w:eastAsiaTheme="majorEastAsia"/>
            <w:b/>
            <w:bCs/>
          </w:rPr>
          <w:t>Complete Address Number</w:t>
        </w:r>
      </w:hyperlink>
      <w:r>
        <w:rPr>
          <w:rStyle w:val="Strong"/>
          <w:rFonts w:eastAsiaTheme="majorEastAsia"/>
        </w:rPr>
        <w:t xml:space="preserve"> (high)*} + { </w:t>
      </w:r>
      <w:hyperlink r:id="rId1878" w:history="1">
        <w:r>
          <w:rPr>
            <w:rStyle w:val="Hyperlink"/>
            <w:rFonts w:eastAsiaTheme="majorEastAsia"/>
            <w:b/>
            <w:bCs/>
          </w:rPr>
          <w:t>Complete Street Name</w:t>
        </w:r>
      </w:hyperlink>
      <w:r>
        <w:rPr>
          <w:rStyle w:val="Strong"/>
          <w:rFonts w:eastAsiaTheme="majorEastAsia"/>
        </w:rPr>
        <w:t xml:space="preserve"> * } + { </w:t>
      </w:r>
      <w:hyperlink r:id="rId1879" w:history="1">
        <w:r>
          <w:rPr>
            <w:rStyle w:val="Hyperlink"/>
            <w:rFonts w:eastAsiaTheme="majorEastAsia"/>
            <w:b/>
            <w:bCs/>
          </w:rPr>
          <w:t>Complete Place Name</w:t>
        </w:r>
      </w:hyperlink>
      <w:r>
        <w:rPr>
          <w:rStyle w:val="Strong"/>
          <w:rFonts w:eastAsiaTheme="majorEastAsia"/>
        </w:rPr>
        <w:t xml:space="preserve"> * } + { </w:t>
      </w:r>
      <w:hyperlink r:id="rId1880" w:history="1">
        <w:r>
          <w:rPr>
            <w:rStyle w:val="Hyperlink"/>
            <w:rFonts w:eastAsiaTheme="majorEastAsia"/>
            <w:b/>
            <w:bCs/>
          </w:rPr>
          <w:t>State Name</w:t>
        </w:r>
      </w:hyperlink>
      <w:r>
        <w:rPr>
          <w:rStyle w:val="Strong"/>
          <w:rFonts w:eastAsiaTheme="majorEastAsia"/>
        </w:rPr>
        <w:t xml:space="preserve"> * } + { </w:t>
      </w:r>
      <w:hyperlink r:id="rId1881" w:history="1">
        <w:r>
          <w:rPr>
            <w:rStyle w:val="Hyperlink"/>
            <w:rFonts w:eastAsiaTheme="majorEastAsia"/>
            <w:b/>
            <w:bCs/>
          </w:rPr>
          <w:t>ZIP Code</w:t>
        </w:r>
      </w:hyperlink>
      <w:r>
        <w:rPr>
          <w:rStyle w:val="Strong"/>
          <w:rFonts w:eastAsiaTheme="majorEastAsia"/>
        </w:rPr>
        <w:t xml:space="preserve"> } + { </w:t>
      </w:r>
      <w:hyperlink r:id="rId1882" w:history="1">
        <w:r>
          <w:rPr>
            <w:rStyle w:val="Hyperlink"/>
            <w:rFonts w:eastAsiaTheme="majorEastAsia"/>
            <w:b/>
            <w:bCs/>
          </w:rPr>
          <w:t>ZIP Plus 4</w:t>
        </w:r>
      </w:hyperlink>
      <w:r>
        <w:rPr>
          <w:rStyle w:val="Strong"/>
          <w:rFonts w:eastAsiaTheme="majorEastAsia"/>
        </w:rPr>
        <w:t xml:space="preserve"> } + { </w:t>
      </w:r>
      <w:hyperlink r:id="rId1883" w:history="1">
        <w:r>
          <w:rPr>
            <w:rStyle w:val="Hyperlink"/>
            <w:rFonts w:eastAsiaTheme="majorEastAsia"/>
            <w:b/>
            <w:bCs/>
          </w:rPr>
          <w:t>Country Name</w:t>
        </w:r>
      </w:hyperlink>
      <w:r>
        <w:rPr>
          <w:rStyle w:val="Strong"/>
          <w:rFonts w:eastAsiaTheme="majorEastAsia"/>
        </w:rPr>
        <w:t xml:space="preserve"> }</w:t>
      </w:r>
      <w:r>
        <w:t xml:space="preserve"> </w:t>
      </w:r>
    </w:p>
    <w:p w14:paraId="59FC2744" w14:textId="77777777" w:rsidR="00D87461" w:rsidRDefault="00D87461" w:rsidP="00A503D0">
      <w:pPr>
        <w:pStyle w:val="NormalWeb"/>
      </w:pPr>
      <w:r>
        <w:rPr>
          <w:rStyle w:val="Strong"/>
          <w:rFonts w:eastAsiaTheme="majorEastAsia"/>
        </w:rPr>
        <w:t>Defining Characteristics:</w:t>
      </w:r>
      <w:r>
        <w:t xml:space="preserve"> </w:t>
      </w:r>
    </w:p>
    <w:p w14:paraId="397B517E" w14:textId="77777777" w:rsidR="00D87461" w:rsidRDefault="00D87461" w:rsidP="00A503D0">
      <w:pPr>
        <w:numPr>
          <w:ilvl w:val="0"/>
          <w:numId w:val="97"/>
        </w:numPr>
        <w:spacing w:before="100" w:beforeAutospacing="1" w:after="100" w:afterAutospacing="1" w:line="240" w:lineRule="auto"/>
      </w:pPr>
      <w:r>
        <w:t xml:space="preserve">Addresses of this class must include two </w:t>
      </w:r>
      <w:hyperlink r:id="rId1884" w:history="1">
        <w:r>
          <w:rPr>
            <w:rStyle w:val="Hyperlink"/>
          </w:rPr>
          <w:t>Complete Address Numbers</w:t>
        </w:r>
      </w:hyperlink>
      <w:r>
        <w:t xml:space="preserve"> separated by a hyphen. The first </w:t>
      </w:r>
      <w:hyperlink r:id="rId1885" w:history="1">
        <w:r>
          <w:rPr>
            <w:rStyle w:val="Hyperlink"/>
          </w:rPr>
          <w:t>Complete Address Number</w:t>
        </w:r>
      </w:hyperlink>
      <w:r>
        <w:t xml:space="preserve"> must be less than or equal to the second. </w:t>
      </w:r>
    </w:p>
    <w:p w14:paraId="4AF216EE" w14:textId="77777777" w:rsidR="00D87461" w:rsidRDefault="00D87461" w:rsidP="00A503D0">
      <w:pPr>
        <w:numPr>
          <w:ilvl w:val="0"/>
          <w:numId w:val="97"/>
        </w:numPr>
        <w:spacing w:before="100" w:beforeAutospacing="1" w:after="100" w:afterAutospacing="1" w:line="240" w:lineRule="auto"/>
      </w:pPr>
      <w:r>
        <w:t xml:space="preserve">The two </w:t>
      </w:r>
      <w:hyperlink r:id="rId1886" w:history="1">
        <w:r>
          <w:rPr>
            <w:rStyle w:val="Hyperlink"/>
          </w:rPr>
          <w:t>Complete Address Numbers</w:t>
        </w:r>
      </w:hyperlink>
      <w:r>
        <w:t xml:space="preserve"> must be followed by a </w:t>
      </w:r>
      <w:hyperlink r:id="rId1887" w:history="1">
        <w:r>
          <w:rPr>
            <w:rStyle w:val="Hyperlink"/>
          </w:rPr>
          <w:t>Complete Street Name</w:t>
        </w:r>
      </w:hyperlink>
      <w:r>
        <w:t xml:space="preserve">. </w:t>
      </w:r>
    </w:p>
    <w:p w14:paraId="44667F3A" w14:textId="77777777" w:rsidR="00D87461" w:rsidRDefault="00D87461" w:rsidP="00A503D0">
      <w:pPr>
        <w:numPr>
          <w:ilvl w:val="0"/>
          <w:numId w:val="97"/>
        </w:numPr>
        <w:spacing w:before="100" w:beforeAutospacing="1" w:after="100" w:afterAutospacing="1" w:line="240" w:lineRule="auto"/>
      </w:pPr>
      <w:r>
        <w:t xml:space="preserve">In addition, all thoroughfare, landmark, and postal addresses must include a </w:t>
      </w:r>
      <w:hyperlink r:id="rId1888" w:history="1">
        <w:r>
          <w:rPr>
            <w:rStyle w:val="Hyperlink"/>
          </w:rPr>
          <w:t>Place Name</w:t>
        </w:r>
      </w:hyperlink>
      <w:r>
        <w:t xml:space="preserve"> and a </w:t>
      </w:r>
      <w:hyperlink r:id="rId1889" w:history="1">
        <w:r>
          <w:rPr>
            <w:rStyle w:val="Hyperlink"/>
          </w:rPr>
          <w:t>State Name</w:t>
        </w:r>
      </w:hyperlink>
      <w:r>
        <w:t xml:space="preserve">. A </w:t>
      </w:r>
      <w:hyperlink r:id="rId1890" w:history="1">
        <w:r>
          <w:rPr>
            <w:rStyle w:val="Hyperlink"/>
          </w:rPr>
          <w:t>ZIP Code</w:t>
        </w:r>
      </w:hyperlink>
      <w:r>
        <w:t xml:space="preserve"> is recommended but not mandatory. </w:t>
      </w:r>
    </w:p>
    <w:p w14:paraId="2B2BBAF3" w14:textId="77777777" w:rsidR="00D87461" w:rsidRDefault="00D87461" w:rsidP="00A503D0">
      <w:pPr>
        <w:pStyle w:val="NormalWeb"/>
      </w:pPr>
      <w:r>
        <w:rPr>
          <w:rStyle w:val="Strong"/>
          <w:rFonts w:eastAsiaTheme="majorEastAsia"/>
        </w:rPr>
        <w:t>Examples:</w:t>
      </w:r>
      <w:r>
        <w:t xml:space="preserve"> </w:t>
      </w:r>
    </w:p>
    <w:p w14:paraId="47AFBED0" w14:textId="77777777" w:rsidR="00D87461" w:rsidRDefault="00D87461" w:rsidP="00A503D0">
      <w:pPr>
        <w:numPr>
          <w:ilvl w:val="0"/>
          <w:numId w:val="98"/>
        </w:numPr>
        <w:spacing w:before="100" w:beforeAutospacing="1" w:after="100" w:afterAutospacing="1" w:line="240" w:lineRule="auto"/>
      </w:pPr>
      <w:r>
        <w:t xml:space="preserve">401-418 Green Street, Flint MI 48503 </w:t>
      </w:r>
    </w:p>
    <w:p w14:paraId="3C3816CB" w14:textId="77777777" w:rsidR="00D87461" w:rsidRDefault="00D87461" w:rsidP="00A503D0">
      <w:pPr>
        <w:numPr>
          <w:ilvl w:val="0"/>
          <w:numId w:val="98"/>
        </w:numPr>
        <w:spacing w:before="100" w:beforeAutospacing="1" w:after="100" w:afterAutospacing="1" w:line="240" w:lineRule="auto"/>
      </w:pPr>
      <w:r>
        <w:t xml:space="preserve">1400-1420 Smith Street, West Monroe, LA 71292 </w:t>
      </w:r>
    </w:p>
    <w:p w14:paraId="4ECF2C6F" w14:textId="77777777" w:rsidR="00D87461" w:rsidRDefault="00D87461" w:rsidP="00A503D0">
      <w:pPr>
        <w:numPr>
          <w:ilvl w:val="0"/>
          <w:numId w:val="98"/>
        </w:numPr>
        <w:spacing w:before="100" w:beforeAutospacing="1" w:after="100" w:afterAutospacing="1" w:line="240" w:lineRule="auto"/>
      </w:pPr>
      <w:r>
        <w:t xml:space="preserve">13-25 Elm Street, Muncie, IN 47305 </w:t>
      </w:r>
    </w:p>
    <w:p w14:paraId="7CE86B1F" w14:textId="77777777" w:rsidR="00D87461" w:rsidRDefault="00D87461" w:rsidP="00A503D0">
      <w:pPr>
        <w:numPr>
          <w:ilvl w:val="0"/>
          <w:numId w:val="98"/>
        </w:numPr>
        <w:spacing w:before="100" w:beforeAutospacing="1" w:after="100" w:afterAutospacing="1" w:line="240" w:lineRule="auto"/>
      </w:pPr>
      <w:r>
        <w:t xml:space="preserve">214-02 - 214-14 1/2 Evergreen Street, New York, NY 11364 </w:t>
      </w:r>
    </w:p>
    <w:p w14:paraId="7B628B6E" w14:textId="77777777" w:rsidR="00D87461" w:rsidRDefault="00D87461" w:rsidP="00A503D0">
      <w:pPr>
        <w:numPr>
          <w:ilvl w:val="0"/>
          <w:numId w:val="98"/>
        </w:numPr>
        <w:spacing w:before="100" w:beforeAutospacing="1" w:after="100" w:afterAutospacing="1" w:line="240" w:lineRule="auto"/>
      </w:pPr>
      <w:r>
        <w:t xml:space="preserve">55A - 55H Kelly Circle SW, Bolling Air Force Base, Washington, DC </w:t>
      </w:r>
    </w:p>
    <w:p w14:paraId="0E8BEEE1" w14:textId="77777777" w:rsidR="00D87461" w:rsidRDefault="00D87461" w:rsidP="00A503D0">
      <w:pPr>
        <w:numPr>
          <w:ilvl w:val="0"/>
          <w:numId w:val="98"/>
        </w:numPr>
        <w:spacing w:before="100" w:beforeAutospacing="1" w:after="100" w:afterAutospacing="1" w:line="240" w:lineRule="auto"/>
      </w:pPr>
      <w:r>
        <w:t xml:space="preserve">Quincy Market, 1-47 Faneuil Hall Market Place, Boston, MA 02109 </w:t>
      </w:r>
    </w:p>
    <w:p w14:paraId="2957E137" w14:textId="77777777" w:rsidR="00D87461" w:rsidRDefault="00D87461" w:rsidP="00A503D0">
      <w:pPr>
        <w:pStyle w:val="NormalWeb"/>
      </w:pPr>
      <w:r>
        <w:rPr>
          <w:rStyle w:val="Strong"/>
          <w:rFonts w:eastAsiaTheme="majorEastAsia"/>
        </w:rPr>
        <w:t>Notes:</w:t>
      </w:r>
      <w:r>
        <w:t xml:space="preserve"> </w:t>
      </w:r>
    </w:p>
    <w:p w14:paraId="2B67CCA7" w14:textId="77777777" w:rsidR="00D87461" w:rsidRDefault="00D87461" w:rsidP="00A503D0">
      <w:pPr>
        <w:numPr>
          <w:ilvl w:val="0"/>
          <w:numId w:val="99"/>
        </w:numPr>
        <w:spacing w:before="100" w:beforeAutospacing="1" w:after="100" w:afterAutospacing="1" w:line="240" w:lineRule="auto"/>
      </w:pPr>
      <w:r>
        <w:t xml:space="preserve">The </w:t>
      </w:r>
      <w:hyperlink r:id="rId1891" w:history="1">
        <w:r>
          <w:rPr>
            <w:rStyle w:val="Hyperlink"/>
          </w:rPr>
          <w:t>Two Number Address Range</w:t>
        </w:r>
      </w:hyperlink>
      <w:r>
        <w:t xml:space="preserve"> includes a set of two </w:t>
      </w:r>
      <w:hyperlink r:id="rId1892" w:history="1">
        <w:r>
          <w:rPr>
            <w:rStyle w:val="Hyperlink"/>
          </w:rPr>
          <w:t>Complete Address Numbers</w:t>
        </w:r>
      </w:hyperlink>
      <w:r>
        <w:t xml:space="preserve">, which represent the low and high values of a continuous series of </w:t>
      </w:r>
      <w:hyperlink r:id="rId1893" w:history="1">
        <w:r>
          <w:rPr>
            <w:rStyle w:val="Hyperlink"/>
          </w:rPr>
          <w:t>Complete Address Numbers</w:t>
        </w:r>
      </w:hyperlink>
      <w:r>
        <w:t xml:space="preserve">. By convention, the first </w:t>
      </w:r>
      <w:hyperlink r:id="rId1894" w:history="1">
        <w:r>
          <w:rPr>
            <w:rStyle w:val="Hyperlink"/>
          </w:rPr>
          <w:t>Complete Address Number</w:t>
        </w:r>
      </w:hyperlink>
      <w:r>
        <w:t xml:space="preserve"> represents the low end of the range, and the second represents the high end, and they are separated by a hyphen. </w:t>
      </w:r>
    </w:p>
    <w:p w14:paraId="4822FC0F" w14:textId="77777777" w:rsidR="00D87461" w:rsidRDefault="00D87461" w:rsidP="00A503D0">
      <w:pPr>
        <w:numPr>
          <w:ilvl w:val="0"/>
          <w:numId w:val="99"/>
        </w:numPr>
        <w:spacing w:before="100" w:beforeAutospacing="1" w:after="100" w:afterAutospacing="1" w:line="240" w:lineRule="auto"/>
      </w:pPr>
      <w:r>
        <w:t xml:space="preserve">Generally, but not always, if a range refers to </w:t>
      </w:r>
      <w:hyperlink r:id="rId1895" w:history="1">
        <w:r>
          <w:rPr>
            <w:rStyle w:val="Hyperlink"/>
          </w:rPr>
          <w:t>Complete Address Numbers</w:t>
        </w:r>
      </w:hyperlink>
      <w:r>
        <w:t xml:space="preserve"> on one side of a thoroughfare, the </w:t>
      </w:r>
      <w:hyperlink r:id="rId1896" w:history="1">
        <w:r>
          <w:rPr>
            <w:rStyle w:val="Hyperlink"/>
          </w:rPr>
          <w:t>Complete Address Numbers</w:t>
        </w:r>
      </w:hyperlink>
      <w:r>
        <w:t xml:space="preserve"> in the range will all have the same parity, that is, they will all be either odd or even. However, mixed parities do occur in some places. </w:t>
      </w:r>
    </w:p>
    <w:p w14:paraId="012C99AE" w14:textId="77777777" w:rsidR="00D87461" w:rsidRDefault="00D87461" w:rsidP="00A503D0">
      <w:pPr>
        <w:numPr>
          <w:ilvl w:val="0"/>
          <w:numId w:val="99"/>
        </w:numPr>
        <w:spacing w:before="100" w:beforeAutospacing="1" w:after="100" w:afterAutospacing="1" w:line="240" w:lineRule="auto"/>
      </w:pPr>
      <w:r>
        <w:t xml:space="preserve">A range can begin or end with a </w:t>
      </w:r>
      <w:hyperlink r:id="rId1897" w:history="1">
        <w:r>
          <w:rPr>
            <w:rStyle w:val="Hyperlink"/>
          </w:rPr>
          <w:t>Complete Address Number</w:t>
        </w:r>
      </w:hyperlink>
      <w:r>
        <w:t xml:space="preserve"> that has a suffix or prefix. USPS Publication 28 Appendix E contains instructive notes on the complexities of these address ranges. </w:t>
      </w:r>
    </w:p>
    <w:p w14:paraId="27104D9A" w14:textId="77777777" w:rsidR="00D87461" w:rsidRDefault="00D87461" w:rsidP="00A503D0">
      <w:pPr>
        <w:numPr>
          <w:ilvl w:val="0"/>
          <w:numId w:val="99"/>
        </w:numPr>
        <w:spacing w:before="100" w:beforeAutospacing="1" w:after="100" w:afterAutospacing="1" w:line="240" w:lineRule="auto"/>
      </w:pPr>
      <w:r>
        <w:t xml:space="preserve">Use the </w:t>
      </w:r>
      <w:hyperlink r:id="rId1898" w:history="1">
        <w:r>
          <w:rPr>
            <w:rStyle w:val="Hyperlink"/>
          </w:rPr>
          <w:t>Address Range Type</w:t>
        </w:r>
      </w:hyperlink>
      <w:r>
        <w:t xml:space="preserve"> to show whether a </w:t>
      </w:r>
      <w:hyperlink r:id="rId1899" w:history="1">
        <w:r>
          <w:rPr>
            <w:rStyle w:val="Hyperlink"/>
          </w:rPr>
          <w:t>Two Number Address Range</w:t>
        </w:r>
      </w:hyperlink>
      <w:r>
        <w:t xml:space="preserve"> represents an actual or potential range. </w:t>
      </w:r>
    </w:p>
    <w:p w14:paraId="377DD8ED" w14:textId="77777777" w:rsidR="00D87461" w:rsidRDefault="00D87461" w:rsidP="00A503D0">
      <w:pPr>
        <w:numPr>
          <w:ilvl w:val="0"/>
          <w:numId w:val="99"/>
        </w:numPr>
        <w:spacing w:before="100" w:beforeAutospacing="1" w:after="100" w:afterAutospacing="1" w:line="240" w:lineRule="auto"/>
      </w:pPr>
      <w:r>
        <w:t xml:space="preserve">Use the </w:t>
      </w:r>
      <w:hyperlink r:id="rId1900" w:history="1">
        <w:r>
          <w:rPr>
            <w:rStyle w:val="Hyperlink"/>
          </w:rPr>
          <w:t>Address Range Parity</w:t>
        </w:r>
      </w:hyperlink>
      <w:r>
        <w:t xml:space="preserve"> attribute to show whether a </w:t>
      </w:r>
      <w:hyperlink r:id="rId1901" w:history="1">
        <w:r>
          <w:rPr>
            <w:rStyle w:val="Hyperlink"/>
          </w:rPr>
          <w:t>Two Number Address Range</w:t>
        </w:r>
      </w:hyperlink>
      <w:r>
        <w:t xml:space="preserve"> includes </w:t>
      </w:r>
      <w:hyperlink r:id="rId1902" w:history="1">
        <w:r>
          <w:rPr>
            <w:rStyle w:val="Hyperlink"/>
          </w:rPr>
          <w:t>Complete Address Numbers</w:t>
        </w:r>
      </w:hyperlink>
      <w:r>
        <w:t xml:space="preserve"> that are odd, even, or both. </w:t>
      </w:r>
    </w:p>
    <w:p w14:paraId="71F7C21E" w14:textId="77777777" w:rsidR="00D87461" w:rsidRDefault="00D87461" w:rsidP="00A503D0">
      <w:pPr>
        <w:numPr>
          <w:ilvl w:val="0"/>
          <w:numId w:val="99"/>
        </w:numPr>
        <w:spacing w:before="100" w:beforeAutospacing="1" w:after="100" w:afterAutospacing="1" w:line="240" w:lineRule="auto"/>
      </w:pPr>
      <w:r>
        <w:t xml:space="preserve">If a </w:t>
      </w:r>
      <w:hyperlink r:id="rId1903" w:history="1">
        <w:r>
          <w:rPr>
            <w:rStyle w:val="Hyperlink"/>
          </w:rPr>
          <w:t>Two Number Address Range</w:t>
        </w:r>
      </w:hyperlink>
      <w:r>
        <w:t xml:space="preserve"> is related to a transportation segment (or set of segments) in a transportation network model, then: </w:t>
      </w:r>
    </w:p>
    <w:p w14:paraId="48DEDC1A" w14:textId="77777777" w:rsidR="00D87461" w:rsidRDefault="00D87461" w:rsidP="00A503D0">
      <w:pPr>
        <w:numPr>
          <w:ilvl w:val="1"/>
          <w:numId w:val="99"/>
        </w:numPr>
        <w:spacing w:before="100" w:beforeAutospacing="1" w:after="100" w:afterAutospacing="1" w:line="240" w:lineRule="auto"/>
      </w:pPr>
      <w:r>
        <w:lastRenderedPageBreak/>
        <w:t xml:space="preserve">The </w:t>
      </w:r>
      <w:hyperlink r:id="rId1904" w:history="1">
        <w:r>
          <w:rPr>
            <w:rStyle w:val="Hyperlink"/>
          </w:rPr>
          <w:t>Address Range Side</w:t>
        </w:r>
      </w:hyperlink>
      <w:r>
        <w:t xml:space="preserve"> attribute may be used to show if the </w:t>
      </w:r>
      <w:hyperlink r:id="rId1905" w:history="1">
        <w:r>
          <w:rPr>
            <w:rStyle w:val="Hyperlink"/>
          </w:rPr>
          <w:t>Complete Address Numbers</w:t>
        </w:r>
      </w:hyperlink>
      <w:r>
        <w:t xml:space="preserve"> in the range are on the right side, left side, or both sides of the segment(s). </w:t>
      </w:r>
    </w:p>
    <w:p w14:paraId="28AEBE2B" w14:textId="77777777" w:rsidR="00D87461" w:rsidRDefault="00D87461" w:rsidP="00A503D0">
      <w:pPr>
        <w:numPr>
          <w:ilvl w:val="1"/>
          <w:numId w:val="99"/>
        </w:numPr>
        <w:spacing w:before="100" w:beforeAutospacing="1" w:after="100" w:afterAutospacing="1" w:line="240" w:lineRule="auto"/>
      </w:pPr>
      <w:r>
        <w:t xml:space="preserve">The </w:t>
      </w:r>
      <w:hyperlink r:id="rId1906" w:history="1">
        <w:r>
          <w:rPr>
            <w:rStyle w:val="Hyperlink"/>
          </w:rPr>
          <w:t>Address Range Directionality</w:t>
        </w:r>
      </w:hyperlink>
      <w:r>
        <w:t xml:space="preserve"> attribute may be used to show if the </w:t>
      </w:r>
      <w:hyperlink r:id="rId1907" w:history="1">
        <w:r>
          <w:rPr>
            <w:rStyle w:val="Hyperlink"/>
          </w:rPr>
          <w:t>Complete Address Numbers</w:t>
        </w:r>
      </w:hyperlink>
      <w:r>
        <w:t xml:space="preserve"> in the range increase with or against the directionality of the segment(s). </w:t>
      </w:r>
    </w:p>
    <w:p w14:paraId="52C2409A" w14:textId="77777777" w:rsidR="00D87461" w:rsidRDefault="00D87461" w:rsidP="00A503D0">
      <w:pPr>
        <w:numPr>
          <w:ilvl w:val="1"/>
          <w:numId w:val="99"/>
        </w:numPr>
        <w:spacing w:before="100" w:beforeAutospacing="1" w:after="100" w:afterAutospacing="1" w:line="240" w:lineRule="auto"/>
      </w:pPr>
      <w:r>
        <w:t xml:space="preserve">The </w:t>
      </w:r>
      <w:hyperlink r:id="rId1908" w:history="1">
        <w:r>
          <w:rPr>
            <w:rStyle w:val="Hyperlink"/>
          </w:rPr>
          <w:t>Address Range Span</w:t>
        </w:r>
      </w:hyperlink>
      <w:r>
        <w:t xml:space="preserve"> attribute may be used to show whether the range spans a part of one segment, one entire segment, multiple segments, or the entire length of the thoroughfare. </w:t>
      </w:r>
    </w:p>
    <w:p w14:paraId="01352AA4" w14:textId="77777777" w:rsidR="00D87461" w:rsidRDefault="00D87461" w:rsidP="00A503D0">
      <w:pPr>
        <w:numPr>
          <w:ilvl w:val="0"/>
          <w:numId w:val="99"/>
        </w:numPr>
        <w:spacing w:before="100" w:beforeAutospacing="1" w:after="100" w:afterAutospacing="1" w:line="240" w:lineRule="auto"/>
      </w:pPr>
      <w:r>
        <w:t xml:space="preserve">Use the </w:t>
      </w:r>
      <w:hyperlink r:id="rId1909" w:history="1">
        <w:r>
          <w:rPr>
            <w:rStyle w:val="Hyperlink"/>
          </w:rPr>
          <w:t>Address Transportation System Name</w:t>
        </w:r>
      </w:hyperlink>
      <w:r>
        <w:t xml:space="preserve">, </w:t>
      </w:r>
      <w:hyperlink r:id="rId1910" w:history="1">
        <w:r>
          <w:rPr>
            <w:rStyle w:val="Hyperlink"/>
          </w:rPr>
          <w:t>Address Transportation System Authority</w:t>
        </w:r>
      </w:hyperlink>
      <w:r>
        <w:t xml:space="preserve">, </w:t>
      </w:r>
      <w:hyperlink r:id="rId1911" w:history="1">
        <w:r>
          <w:rPr>
            <w:rStyle w:val="Hyperlink"/>
          </w:rPr>
          <w:t>Address Transportation Feature Type</w:t>
        </w:r>
      </w:hyperlink>
      <w:r>
        <w:t xml:space="preserve">, </w:t>
      </w:r>
      <w:hyperlink r:id="rId1912" w:history="1">
        <w:r>
          <w:rPr>
            <w:rStyle w:val="Hyperlink"/>
          </w:rPr>
          <w:t>Address Transportation Feature ID</w:t>
        </w:r>
      </w:hyperlink>
      <w:r>
        <w:t xml:space="preserve">, and </w:t>
      </w:r>
      <w:hyperlink r:id="rId1913" w:history="1">
        <w:r>
          <w:rPr>
            <w:rStyle w:val="Hyperlink"/>
          </w:rPr>
          <w:t>Related Transportation Feature ID</w:t>
        </w:r>
      </w:hyperlink>
      <w:r>
        <w:t xml:space="preserve"> attributes to relate a particular address range to a specific transportation segment (or set of segments) in a specific transportation network model. Transportation segments and transportation network models generally, are defined and described in the FGDC's "Geographic Information Framework Data Content Standard Part 7: Transportation Base." </w:t>
      </w:r>
    </w:p>
    <w:p w14:paraId="6FB18F1F" w14:textId="77777777" w:rsidR="00D87461" w:rsidRDefault="00D87461" w:rsidP="00A503D0">
      <w:pPr>
        <w:numPr>
          <w:ilvl w:val="0"/>
          <w:numId w:val="99"/>
        </w:numPr>
        <w:spacing w:before="100" w:beforeAutospacing="1" w:after="100" w:afterAutospacing="1" w:line="240" w:lineRule="auto"/>
      </w:pPr>
      <w:r>
        <w:t xml:space="preserve">Ranges should not be confused with hyphenated address numbers that denote a single site. A range must be composed of two </w:t>
      </w:r>
      <w:hyperlink r:id="rId1914" w:history="1">
        <w:r>
          <w:rPr>
            <w:rStyle w:val="Hyperlink"/>
          </w:rPr>
          <w:t>Complete Address Numbers</w:t>
        </w:r>
      </w:hyperlink>
      <w:r>
        <w:t xml:space="preserve">. Certain areas of New York City, southern California, and Hawaii use hyphens in </w:t>
      </w:r>
      <w:hyperlink r:id="rId1915" w:history="1">
        <w:r>
          <w:rPr>
            <w:rStyle w:val="Hyperlink"/>
          </w:rPr>
          <w:t>Complete Address Numbers</w:t>
        </w:r>
      </w:hyperlink>
      <w:r>
        <w:t xml:space="preserve">. In the example above, "214-02 Evergreen St" would be one address, and "214-14 1/2 Evergreen Street" would be a second address, and neither one alone is an address range. </w:t>
      </w:r>
    </w:p>
    <w:p w14:paraId="09CC854A" w14:textId="77777777" w:rsidR="00D87461" w:rsidRDefault="00D87461" w:rsidP="00A503D0">
      <w:pPr>
        <w:numPr>
          <w:ilvl w:val="0"/>
          <w:numId w:val="99"/>
        </w:numPr>
        <w:spacing w:before="100" w:beforeAutospacing="1" w:after="100" w:afterAutospacing="1" w:line="240" w:lineRule="auto"/>
      </w:pPr>
      <w:r>
        <w:t xml:space="preserve">A </w:t>
      </w:r>
      <w:hyperlink r:id="rId1916" w:history="1">
        <w:r>
          <w:rPr>
            <w:rStyle w:val="Hyperlink"/>
          </w:rPr>
          <w:t>Two Number Address Range</w:t>
        </w:r>
      </w:hyperlink>
      <w:r>
        <w:t xml:space="preserve"> may be preceded by a </w:t>
      </w:r>
      <w:hyperlink r:id="rId1917" w:history="1">
        <w:r>
          <w:rPr>
            <w:rStyle w:val="Hyperlink"/>
          </w:rPr>
          <w:t>Complete Landmark Name</w:t>
        </w:r>
      </w:hyperlink>
      <w:r>
        <w:t xml:space="preserve"> or </w:t>
      </w:r>
      <w:hyperlink r:id="rId1918" w:history="1">
        <w:r>
          <w:rPr>
            <w:rStyle w:val="Hyperlink"/>
          </w:rPr>
          <w:t>Complete Place Name</w:t>
        </w:r>
      </w:hyperlink>
      <w:r>
        <w:t xml:space="preserve"> that spans the range. (for example: "Quincy Market, 1-47 Faneuil Hall Market Place, Boston, MA 02109"). If a </w:t>
      </w:r>
      <w:hyperlink r:id="rId1919" w:history="1">
        <w:r>
          <w:rPr>
            <w:rStyle w:val="Hyperlink"/>
          </w:rPr>
          <w:t>Complete Place Name</w:t>
        </w:r>
      </w:hyperlink>
      <w:r>
        <w:t xml:space="preserve"> is used, it must have a </w:t>
      </w:r>
      <w:hyperlink r:id="rId1920" w:history="1">
        <w:r>
          <w:rPr>
            <w:rStyle w:val="Hyperlink"/>
          </w:rPr>
          <w:t>Place Name Type</w:t>
        </w:r>
      </w:hyperlink>
      <w:r>
        <w:t xml:space="preserve"> of "Community". Strictly speaking, this is a hybrid address. Logically it could be decomposed to two related addresses, the </w:t>
      </w:r>
      <w:hyperlink r:id="rId1921" w:history="1">
        <w:r>
          <w:rPr>
            <w:rStyle w:val="Hyperlink"/>
          </w:rPr>
          <w:t>Two Number Address Range</w:t>
        </w:r>
      </w:hyperlink>
      <w:r>
        <w:t xml:space="preserve">, and a corresponding </w:t>
      </w:r>
      <w:hyperlink r:id="rId1922" w:history="1">
        <w:r>
          <w:rPr>
            <w:rStyle w:val="Hyperlink"/>
          </w:rPr>
          <w:t>Landmark Address</w:t>
        </w:r>
      </w:hyperlink>
      <w:r>
        <w:t xml:space="preserve"> or </w:t>
      </w:r>
      <w:hyperlink r:id="rId1923" w:history="1">
        <w:r>
          <w:rPr>
            <w:rStyle w:val="Hyperlink"/>
          </w:rPr>
          <w:t>Community Address</w:t>
        </w:r>
      </w:hyperlink>
      <w:r>
        <w:t xml:space="preserve">. For that reason, the </w:t>
      </w:r>
      <w:hyperlink r:id="rId1924" w:history="1">
        <w:r>
          <w:rPr>
            <w:rStyle w:val="Hyperlink"/>
          </w:rPr>
          <w:t>Complete Landmark Name</w:t>
        </w:r>
      </w:hyperlink>
      <w:r>
        <w:t xml:space="preserve"> and </w:t>
      </w:r>
      <w:hyperlink r:id="rId1925" w:history="1">
        <w:r>
          <w:rPr>
            <w:rStyle w:val="Hyperlink"/>
          </w:rPr>
          <w:t>Complete Place Name</w:t>
        </w:r>
      </w:hyperlink>
      <w:r>
        <w:t xml:space="preserve">, although permitted, are not shown in the syntax of the </w:t>
      </w:r>
      <w:hyperlink r:id="rId1926" w:history="1">
        <w:r>
          <w:rPr>
            <w:rStyle w:val="Hyperlink"/>
          </w:rPr>
          <w:t>Two Number Address Range</w:t>
        </w:r>
      </w:hyperlink>
      <w:r>
        <w:t xml:space="preserve">. </w:t>
      </w:r>
    </w:p>
    <w:p w14:paraId="06220B7A" w14:textId="77777777" w:rsidR="00D87461" w:rsidRDefault="007B253E" w:rsidP="00A503D0">
      <w:r>
        <w:pict w14:anchorId="3B01B1C1">
          <v:rect id="_x0000_i1059" style="width:0;height:1.5pt" o:hralign="center" o:hrstd="t" o:hr="t" fillcolor="gray" stroked="f"/>
        </w:pict>
      </w:r>
    </w:p>
    <w:p w14:paraId="631F0582" w14:textId="77777777" w:rsidR="00D87461" w:rsidRDefault="00D87461" w:rsidP="00A503D0">
      <w:r>
        <w:rPr>
          <w:rStyle w:val="Strong"/>
        </w:rPr>
        <w:t>XML Tag:</w:t>
      </w:r>
      <w:r>
        <w:t xml:space="preserve"> &lt;TwoNumberAddressRange&gt; </w:t>
      </w:r>
    </w:p>
    <w:p w14:paraId="3823434A" w14:textId="77777777" w:rsidR="00D87461" w:rsidRDefault="00D87461" w:rsidP="00A503D0">
      <w:pPr>
        <w:pStyle w:val="NormalWeb"/>
      </w:pPr>
      <w:r>
        <w:rPr>
          <w:rStyle w:val="Strong"/>
          <w:rFonts w:eastAsiaTheme="majorEastAsia"/>
        </w:rPr>
        <w:t>XML Model:</w:t>
      </w:r>
      <w:r>
        <w:t xml:space="preserve"> </w:t>
      </w:r>
    </w:p>
    <w:p w14:paraId="3BD93969" w14:textId="77777777" w:rsidR="00D87461" w:rsidRPr="0023116E" w:rsidRDefault="00D87461" w:rsidP="00A503D0">
      <w:pPr>
        <w:spacing w:after="0"/>
        <w:rPr>
          <w:rFonts w:cs="Courier New"/>
          <w:szCs w:val="24"/>
        </w:rPr>
      </w:pPr>
      <w:r w:rsidRPr="0023116E">
        <w:rPr>
          <w:rFonts w:cs="Courier New"/>
          <w:szCs w:val="24"/>
        </w:rPr>
        <w:t>&lt;xsd:complexType name="TwoNumberAddressRange_type"&gt;</w:t>
      </w:r>
      <w:r w:rsidRPr="0023116E">
        <w:rPr>
          <w:rFonts w:cs="Courier New"/>
          <w:szCs w:val="24"/>
        </w:rPr>
        <w:br/>
        <w:t xml:space="preserve"> &lt;xsd:annotation&gt;</w:t>
      </w:r>
      <w:r w:rsidRPr="0023116E">
        <w:rPr>
          <w:rFonts w:cs="Courier New"/>
          <w:szCs w:val="24"/>
        </w:rPr>
        <w:br/>
        <w:t xml:space="preserve">  &lt;xsd:documentation&gt;Defining Characteristics</w:t>
      </w:r>
    </w:p>
    <w:p w14:paraId="177C4E95" w14:textId="77777777" w:rsidR="00D87461" w:rsidRPr="0023116E" w:rsidRDefault="00D87461" w:rsidP="00A503D0">
      <w:pPr>
        <w:rPr>
          <w:rFonts w:cs="Courier New"/>
          <w:szCs w:val="24"/>
        </w:rPr>
      </w:pPr>
      <w:r w:rsidRPr="0023116E">
        <w:rPr>
          <w:rFonts w:cs="Courier New"/>
          <w:szCs w:val="24"/>
        </w:rPr>
        <w:t xml:space="preserve"> 1. Addresses of this class must include two Complete Address Numbers separated by a hyphen. The first Complete Address Number must be less than or equal to the second.</w:t>
      </w:r>
    </w:p>
    <w:p w14:paraId="16DF7104" w14:textId="77777777" w:rsidR="00D87461" w:rsidRPr="0023116E" w:rsidRDefault="00D87461" w:rsidP="00A503D0">
      <w:pPr>
        <w:rPr>
          <w:rFonts w:cs="Courier New"/>
          <w:szCs w:val="24"/>
        </w:rPr>
      </w:pPr>
      <w:r w:rsidRPr="0023116E">
        <w:rPr>
          <w:rFonts w:cs="Courier New"/>
          <w:szCs w:val="24"/>
        </w:rPr>
        <w:t xml:space="preserve"> 2. The two Complete Address Numbers must be followed by a Complete Street Name.</w:t>
      </w:r>
    </w:p>
    <w:p w14:paraId="14FF537D" w14:textId="77777777" w:rsidR="00D87461" w:rsidRDefault="00D87461" w:rsidP="00A503D0">
      <w:pPr>
        <w:spacing w:after="0"/>
        <w:rPr>
          <w:rFonts w:cs="Courier New"/>
          <w:szCs w:val="24"/>
        </w:rPr>
      </w:pPr>
      <w:r w:rsidRPr="0023116E">
        <w:rPr>
          <w:rFonts w:cs="Courier New"/>
          <w:szCs w:val="24"/>
        </w:rPr>
        <w:t xml:space="preserve"> 3. In addition, all thoroughfare, landmark, and postal addresses must include a Place Name and a State Name. A Zip Code is recommended but not mandatory. &lt;/xsd:documentation&gt;</w:t>
      </w:r>
      <w:r w:rsidRPr="0023116E">
        <w:rPr>
          <w:rFonts w:cs="Courier New"/>
          <w:szCs w:val="24"/>
        </w:rPr>
        <w:br/>
        <w:t xml:space="preserve"> &lt;/xsd:annotation&gt;</w:t>
      </w:r>
      <w:r w:rsidRPr="0023116E">
        <w:rPr>
          <w:rFonts w:cs="Courier New"/>
          <w:szCs w:val="24"/>
        </w:rPr>
        <w:br/>
        <w:t xml:space="preserve"> &lt;xsd:sequence&gt;</w:t>
      </w:r>
    </w:p>
    <w:p w14:paraId="22329C42" w14:textId="77777777" w:rsidR="00D87461" w:rsidRPr="00656058" w:rsidRDefault="00D87461" w:rsidP="00A503D0">
      <w:pPr>
        <w:spacing w:after="0"/>
        <w:rPr>
          <w:rFonts w:cs="Courier New"/>
          <w:szCs w:val="24"/>
        </w:rPr>
      </w:pPr>
      <w:r w:rsidRPr="0023116E">
        <w:rPr>
          <w:rFonts w:cs="Courier New"/>
          <w:szCs w:val="24"/>
        </w:rPr>
        <w:br/>
        <w:t xml:space="preserve"> &lt;xsd:choice&gt;</w:t>
      </w:r>
      <w:r w:rsidRPr="0023116E">
        <w:rPr>
          <w:rFonts w:cs="Courier New"/>
          <w:szCs w:val="24"/>
        </w:rPr>
        <w:br/>
        <w:t xml:space="preserve">  &lt;xsd:element name="CompleteLandmarkName" type="addr_type:CompleteLandmarkName_type" minOccurs="0" maxOccurs="1"/&gt;</w:t>
      </w:r>
      <w:r w:rsidRPr="0023116E">
        <w:rPr>
          <w:rFonts w:cs="Courier New"/>
          <w:szCs w:val="24"/>
        </w:rPr>
        <w:br/>
      </w:r>
      <w:r w:rsidRPr="0023116E">
        <w:rPr>
          <w:rFonts w:cs="Courier New"/>
          <w:szCs w:val="24"/>
        </w:rPr>
        <w:lastRenderedPageBreak/>
        <w:t xml:space="preserve">  &lt;xsd:element name="CompletePlaceName" type="addr_type:CompletePlaceName_type" minOccurs="0" maxOccurs="1"/&gt;</w:t>
      </w:r>
      <w:r w:rsidRPr="0023116E">
        <w:rPr>
          <w:rFonts w:cs="Courier New"/>
          <w:szCs w:val="24"/>
        </w:rPr>
        <w:br/>
        <w:t xml:space="preserve"> &lt;/xsd:choice&gt;</w:t>
      </w:r>
      <w:r w:rsidRPr="0023116E">
        <w:rPr>
          <w:rFonts w:cs="Courier New"/>
          <w:szCs w:val="24"/>
        </w:rPr>
        <w:br/>
        <w:t xml:space="preserve"> &lt;xsd:element name="CompleteAddressNumber" type="addr_type:CompleteAddressNumber_type" minOccurs="1" maxOccurs="1"/&gt;</w:t>
      </w:r>
      <w:r w:rsidRPr="0023116E">
        <w:rPr>
          <w:rFonts w:cs="Courier New"/>
          <w:szCs w:val="24"/>
        </w:rPr>
        <w:br/>
        <w:t xml:space="preserve"> &lt;xsd:element name="SeparatorElement" type="addr_type:Separator_type" maxOccurs="1" minOccurs="1"/&gt;</w:t>
      </w:r>
      <w:r w:rsidRPr="0023116E">
        <w:rPr>
          <w:rFonts w:cs="Courier New"/>
          <w:szCs w:val="24"/>
        </w:rPr>
        <w:br/>
        <w:t xml:space="preserve"> &lt;xsd:element name="CompleteAddressNumber" type="addr_type:CompleteAddressNumber_type" minOccurs="1" maxOccurs="1"/&gt;</w:t>
      </w:r>
      <w:r w:rsidRPr="0023116E">
        <w:rPr>
          <w:rFonts w:cs="Courier New"/>
          <w:szCs w:val="24"/>
        </w:rPr>
        <w:br/>
        <w:t xml:space="preserve"> &lt;xsd:element name="CompleteStreetName" type="addr_type:CompleteStreetName_type" minOccurs="1" maxOccurs="1"/&gt;</w:t>
      </w:r>
      <w:r w:rsidRPr="0023116E">
        <w:rPr>
          <w:rFonts w:cs="Courier New"/>
          <w:szCs w:val="24"/>
        </w:rPr>
        <w:br/>
        <w:t xml:space="preserve"> &lt;xsd:group ref="addr_type:PlaceStateZip_group" minOccurs="1" maxOccurs="unbounded"/&gt;</w:t>
      </w:r>
      <w:r w:rsidRPr="0023116E">
        <w:rPr>
          <w:rFonts w:cs="Courier New"/>
          <w:szCs w:val="24"/>
        </w:rPr>
        <w:br/>
        <w:t xml:space="preserve"> &lt;xsd:element name="MapPosition" type="addr_type:MapPosition_type" minOccurs="0" maxOccurs="unbounded"/&gt;</w:t>
      </w:r>
      <w:r w:rsidRPr="0023116E">
        <w:rPr>
          <w:rFonts w:cs="Courier New"/>
          <w:szCs w:val="24"/>
        </w:rPr>
        <w:br/>
        <w:t>&lt;xsd:element name="AddressId" type="addr_type:AddressID_type" minOccurs="1"</w:t>
      </w:r>
      <w:r w:rsidRPr="0023116E">
        <w:rPr>
          <w:rFonts w:cs="Courier New"/>
          <w:szCs w:val="24"/>
        </w:rPr>
        <w:br/>
      </w:r>
      <w:r w:rsidRPr="0023116E">
        <w:rPr>
          <w:rFonts w:cs="Courier New"/>
          <w:szCs w:val="24"/>
        </w:rPr>
        <w:tab/>
      </w:r>
      <w:r w:rsidRPr="0023116E">
        <w:rPr>
          <w:rFonts w:cs="Courier New"/>
          <w:szCs w:val="24"/>
        </w:rPr>
        <w:tab/>
      </w:r>
      <w:r w:rsidRPr="0023116E">
        <w:rPr>
          <w:rFonts w:cs="Courier New"/>
          <w:szCs w:val="24"/>
        </w:rPr>
        <w:tab/>
      </w:r>
      <w:r w:rsidRPr="0023116E">
        <w:rPr>
          <w:rFonts w:cs="Courier New"/>
          <w:szCs w:val="24"/>
        </w:rPr>
        <w:tab/>
        <w:t>maxOccurs="1"/&gt;</w:t>
      </w:r>
      <w:r w:rsidRPr="0023116E">
        <w:rPr>
          <w:rFonts w:cs="Courier New"/>
          <w:szCs w:val="24"/>
        </w:rPr>
        <w:br/>
        <w:t>&lt;xsd:group ref="addr_type:AddressAttributes_group" minOccurs="0" maxOccurs="1"/&gt;</w:t>
      </w:r>
      <w:r w:rsidRPr="0023116E">
        <w:rPr>
          <w:rFonts w:cs="Courier New"/>
          <w:szCs w:val="24"/>
        </w:rPr>
        <w:br/>
        <w:t>&lt;/xsd:sequence&gt;</w:t>
      </w:r>
      <w:r w:rsidRPr="0023116E">
        <w:rPr>
          <w:rFonts w:cs="Courier New"/>
          <w:szCs w:val="24"/>
        </w:rPr>
        <w:br/>
        <w:t>&lt;xsd:attribute name="action" type="addr_type:Action_type" use="optional"/&gt;</w:t>
      </w:r>
      <w:r w:rsidRPr="0023116E">
        <w:rPr>
          <w:rFonts w:cs="Courier New"/>
          <w:szCs w:val="24"/>
        </w:rPr>
        <w:br/>
        <w:t>&lt;/xsd:complexType&gt;</w:t>
      </w:r>
    </w:p>
    <w:p w14:paraId="0AA14C26" w14:textId="77777777" w:rsidR="00D87461" w:rsidRDefault="00D87461" w:rsidP="00A503D0">
      <w:pPr>
        <w:pStyle w:val="NormalWeb"/>
      </w:pPr>
      <w:r>
        <w:rPr>
          <w:rStyle w:val="Strong"/>
          <w:rFonts w:eastAsiaTheme="majorEastAsia"/>
        </w:rPr>
        <w:t>XML Example:</w:t>
      </w:r>
      <w:r>
        <w:t xml:space="preserve"> </w:t>
      </w:r>
    </w:p>
    <w:p w14:paraId="68F2FBCF" w14:textId="77777777" w:rsidR="00D87461" w:rsidRDefault="00D87461" w:rsidP="00A503D0">
      <w:pPr>
        <w:rPr>
          <w:rFonts w:cs="Courier New"/>
          <w:szCs w:val="24"/>
        </w:rPr>
      </w:pPr>
      <w:r w:rsidRPr="0023116E">
        <w:rPr>
          <w:rFonts w:cs="Courier New"/>
          <w:szCs w:val="24"/>
        </w:rPr>
        <w:t>&lt;addr:AddressCollection version="2.0" xmlns:addr="addr"</w:t>
      </w:r>
      <w:r w:rsidRPr="0023116E">
        <w:rPr>
          <w:rFonts w:cs="Courier New"/>
          <w:szCs w:val="24"/>
        </w:rPr>
        <w:br/>
        <w:t xml:space="preserve">    xmlns:addr_type="addr_type" xmlns:gml="http://www.opengis.net/gml"</w:t>
      </w:r>
      <w:r w:rsidRPr="0023116E">
        <w:rPr>
          <w:rFonts w:cs="Courier New"/>
          <w:szCs w:val="24"/>
        </w:rPr>
        <w:br/>
        <w:t xml:space="preserve">    xmlns:smil20="http://www.w3.org/2001/SMIL20/"</w:t>
      </w:r>
      <w:r w:rsidRPr="0023116E">
        <w:rPr>
          <w:rFonts w:cs="Courier New"/>
          <w:szCs w:val="24"/>
        </w:rPr>
        <w:br/>
        <w:t xml:space="preserve">    xmlns:smil20lang="http://www.w3.org/2001/SMIL20/Language"</w:t>
      </w:r>
      <w:r w:rsidRPr="0023116E">
        <w:rPr>
          <w:rFonts w:cs="Courier New"/>
          <w:szCs w:val="24"/>
        </w:rPr>
        <w:br/>
        <w:t xml:space="preserve">    xmlns:xlink="http://www.w3.org/1999/xlink"</w:t>
      </w:r>
      <w:r w:rsidRPr="0023116E">
        <w:rPr>
          <w:rFonts w:cs="Courier New"/>
          <w:szCs w:val="24"/>
        </w:rPr>
        <w:br/>
        <w:t xml:space="preserve">    xmlns:xml="http://www.w3.org/XML/1998/namespace"</w:t>
      </w:r>
      <w:r w:rsidRPr="0023116E">
        <w:rPr>
          <w:rFonts w:cs="Courier New"/>
          <w:szCs w:val="24"/>
        </w:rPr>
        <w:br/>
        <w:t xml:space="preserve">    xmlns:xsi="http://www.w3.org/2001/XMLSchema-instance"</w:t>
      </w:r>
      <w:r w:rsidRPr="0023116E">
        <w:rPr>
          <w:rFonts w:cs="Courier New"/>
          <w:szCs w:val="24"/>
        </w:rPr>
        <w:br/>
        <w:t xml:space="preserve">    xsi:schemaLocation="addr addr.xsd "&gt;</w:t>
      </w:r>
    </w:p>
    <w:p w14:paraId="4CB32245" w14:textId="77777777" w:rsidR="00D87461" w:rsidRPr="0023116E" w:rsidRDefault="00D87461" w:rsidP="00A503D0">
      <w:pPr>
        <w:rPr>
          <w:rFonts w:cs="Courier New"/>
          <w:sz w:val="20"/>
        </w:rPr>
      </w:pPr>
      <w:r w:rsidRPr="0023116E">
        <w:rPr>
          <w:rFonts w:cs="Courier New"/>
          <w:szCs w:val="24"/>
        </w:rPr>
        <w:br/>
        <w:t xml:space="preserve">    &lt;TwoNumberAddressRange&gt;</w:t>
      </w:r>
      <w:r w:rsidRPr="0023116E">
        <w:rPr>
          <w:rFonts w:cs="Courier New"/>
          <w:szCs w:val="24"/>
        </w:rPr>
        <w:br/>
        <w:t xml:space="preserve">        &lt;CompleteAddressNumber&gt;</w:t>
      </w:r>
      <w:r w:rsidRPr="0023116E">
        <w:rPr>
          <w:rFonts w:cs="Courier New"/>
          <w:szCs w:val="24"/>
        </w:rPr>
        <w:br/>
        <w:t xml:space="preserve">            &lt;AddressNumber&gt;401&lt;/AddressNumber&gt;</w:t>
      </w:r>
      <w:r w:rsidRPr="0023116E">
        <w:rPr>
          <w:rFonts w:cs="Courier New"/>
          <w:szCs w:val="24"/>
        </w:rPr>
        <w:br/>
        <w:t xml:space="preserve">        &lt;/CompleteAddressNumber&gt;</w:t>
      </w:r>
      <w:r w:rsidRPr="0023116E">
        <w:rPr>
          <w:rFonts w:cs="Courier New"/>
          <w:szCs w:val="24"/>
        </w:rPr>
        <w:br/>
        <w:t xml:space="preserve">        &lt;SeparatorElement&gt;-&lt;/SeparatorElement&gt;</w:t>
      </w:r>
      <w:r w:rsidRPr="0023116E">
        <w:rPr>
          <w:rFonts w:cs="Courier New"/>
          <w:szCs w:val="24"/>
        </w:rPr>
        <w:br/>
        <w:t xml:space="preserve">        &lt;CompleteAddressNumber&gt;</w:t>
      </w:r>
      <w:r w:rsidRPr="0023116E">
        <w:rPr>
          <w:rFonts w:cs="Courier New"/>
          <w:szCs w:val="24"/>
        </w:rPr>
        <w:br/>
        <w:t xml:space="preserve">            &lt;AddressNumber&gt;418&lt;/AddressNumber&gt;</w:t>
      </w:r>
      <w:r w:rsidRPr="0023116E">
        <w:rPr>
          <w:rFonts w:cs="Courier New"/>
          <w:szCs w:val="24"/>
        </w:rPr>
        <w:br/>
        <w:t xml:space="preserve">        &lt;/CompleteAddressNumber&gt;</w:t>
      </w:r>
      <w:r w:rsidRPr="0023116E">
        <w:rPr>
          <w:rFonts w:cs="Courier New"/>
          <w:szCs w:val="24"/>
        </w:rPr>
        <w:br/>
        <w:t xml:space="preserve">        &lt;CompleteStreetName&gt;</w:t>
      </w:r>
      <w:r w:rsidRPr="0023116E">
        <w:rPr>
          <w:rFonts w:cs="Courier New"/>
          <w:szCs w:val="24"/>
        </w:rPr>
        <w:br/>
        <w:t xml:space="preserve">            &lt;StreetName&gt;Green&lt;/StreetName&gt;</w:t>
      </w:r>
      <w:r w:rsidRPr="0023116E">
        <w:rPr>
          <w:rFonts w:cs="Courier New"/>
          <w:szCs w:val="24"/>
        </w:rPr>
        <w:br/>
        <w:t xml:space="preserve">            &lt;StreetNamePostType&gt;Street&lt;/StreetNamePostType&gt;</w:t>
      </w:r>
      <w:r w:rsidRPr="0023116E">
        <w:rPr>
          <w:rFonts w:cs="Courier New"/>
          <w:szCs w:val="24"/>
        </w:rPr>
        <w:br/>
        <w:t xml:space="preserve">        &lt;/CompleteStreetName&gt;</w:t>
      </w:r>
      <w:r w:rsidRPr="0023116E">
        <w:rPr>
          <w:rFonts w:cs="Courier New"/>
          <w:szCs w:val="24"/>
        </w:rPr>
        <w:br/>
      </w:r>
      <w:r w:rsidRPr="0023116E">
        <w:rPr>
          <w:rFonts w:cs="Courier New"/>
          <w:szCs w:val="24"/>
        </w:rPr>
        <w:lastRenderedPageBreak/>
        <w:t xml:space="preserve">        &lt;CompletePlaceName&gt;</w:t>
      </w:r>
      <w:r w:rsidRPr="0023116E">
        <w:rPr>
          <w:rFonts w:cs="Courier New"/>
          <w:szCs w:val="24"/>
        </w:rPr>
        <w:br/>
        <w:t xml:space="preserve">            &lt;PlaceName&gt;Flint&lt;/PlaceName&gt;</w:t>
      </w:r>
      <w:r w:rsidRPr="0023116E">
        <w:rPr>
          <w:rFonts w:cs="Courier New"/>
          <w:szCs w:val="24"/>
        </w:rPr>
        <w:br/>
        <w:t xml:space="preserve">        &lt;/CompletePlaceName&gt;</w:t>
      </w:r>
      <w:r w:rsidRPr="0023116E">
        <w:rPr>
          <w:rFonts w:cs="Courier New"/>
          <w:szCs w:val="24"/>
        </w:rPr>
        <w:br/>
        <w:t xml:space="preserve">        &lt;StateName&gt;MI&lt;/StateName&gt;</w:t>
      </w:r>
      <w:r w:rsidRPr="0023116E">
        <w:rPr>
          <w:rFonts w:cs="Courier New"/>
          <w:szCs w:val="24"/>
        </w:rPr>
        <w:br/>
        <w:t xml:space="preserve">        &lt;ZipCode&gt;48503&lt;/ZipCode&gt;</w:t>
      </w:r>
      <w:r w:rsidRPr="0023116E">
        <w:rPr>
          <w:rFonts w:cs="Courier New"/>
          <w:szCs w:val="24"/>
        </w:rPr>
        <w:br/>
        <w:t xml:space="preserve">        &lt;AddressId&gt;0113&lt;/AddressId&gt;</w:t>
      </w:r>
      <w:r w:rsidRPr="0023116E">
        <w:rPr>
          <w:rFonts w:cs="Courier New"/>
          <w:szCs w:val="24"/>
        </w:rPr>
        <w:br/>
        <w:t xml:space="preserve">    &lt;/TwoNumberAddressRange&gt;</w:t>
      </w:r>
      <w:r w:rsidRPr="0023116E">
        <w:rPr>
          <w:rFonts w:cs="Courier New"/>
          <w:szCs w:val="24"/>
        </w:rPr>
        <w:br/>
        <w:t>&lt;/addr:AddressCollection&gt;</w:t>
      </w:r>
    </w:p>
    <w:p w14:paraId="0F368464" w14:textId="77777777" w:rsidR="00D87461" w:rsidRDefault="007B253E" w:rsidP="00A503D0">
      <w:r>
        <w:pict w14:anchorId="4B0D0251">
          <v:rect id="_x0000_i1060" style="width:0;height:1.5pt" o:hralign="center" o:hrstd="t" o:hr="t" fillcolor="gray" stroked="f"/>
        </w:pict>
      </w:r>
    </w:p>
    <w:p w14:paraId="3981A335" w14:textId="77777777" w:rsidR="00D87461" w:rsidRDefault="00D87461" w:rsidP="00A503D0">
      <w:pPr>
        <w:pStyle w:val="NormalWeb"/>
      </w:pPr>
      <w:r>
        <w:rPr>
          <w:rStyle w:val="Strong"/>
          <w:rFonts w:eastAsiaTheme="majorEastAsia"/>
        </w:rPr>
        <w:t>Quality Measures</w:t>
      </w:r>
      <w:r>
        <w:t xml:space="preserve"> </w:t>
      </w:r>
    </w:p>
    <w:p w14:paraId="3D5EE88B" w14:textId="77777777" w:rsidR="00D87461" w:rsidRDefault="007B253E" w:rsidP="00A503D0">
      <w:pPr>
        <w:pStyle w:val="NormalWeb"/>
      </w:pPr>
      <w:hyperlink r:id="rId1927" w:history="1">
        <w:r w:rsidR="00D87461">
          <w:rPr>
            <w:rStyle w:val="Hyperlink"/>
            <w:rFonts w:eastAsiaTheme="majorEastAsia"/>
          </w:rPr>
          <w:t>Address Number Fishbones Measure</w:t>
        </w:r>
      </w:hyperlink>
      <w:r w:rsidR="00D87461">
        <w:t xml:space="preserve"> </w:t>
      </w:r>
      <w:r w:rsidR="00D87461">
        <w:br/>
      </w:r>
      <w:hyperlink r:id="rId1928" w:history="1">
        <w:r w:rsidR="00D87461">
          <w:rPr>
            <w:rStyle w:val="Hyperlink"/>
            <w:rFonts w:eastAsiaTheme="majorEastAsia"/>
          </w:rPr>
          <w:t>Address Number Range Completeness Measure</w:t>
        </w:r>
      </w:hyperlink>
      <w:r w:rsidR="00D87461">
        <w:t xml:space="preserve"> </w:t>
      </w:r>
      <w:r w:rsidR="00D87461">
        <w:br/>
      </w:r>
      <w:hyperlink r:id="rId1929" w:history="1">
        <w:r w:rsidR="00D87461">
          <w:rPr>
            <w:rStyle w:val="Hyperlink"/>
            <w:rFonts w:eastAsiaTheme="majorEastAsia"/>
          </w:rPr>
          <w:t>Address Number Range Parity Consistency Measure</w:t>
        </w:r>
      </w:hyperlink>
      <w:r w:rsidR="00D87461">
        <w:t xml:space="preserve"> </w:t>
      </w:r>
      <w:r w:rsidR="00D87461">
        <w:br/>
      </w:r>
      <w:hyperlink r:id="rId1930" w:history="1">
        <w:r w:rsidR="00D87461">
          <w:rPr>
            <w:rStyle w:val="Hyperlink"/>
            <w:rFonts w:eastAsiaTheme="majorEastAsia"/>
          </w:rPr>
          <w:t>Low High Address Sequence Measure</w:t>
        </w:r>
      </w:hyperlink>
      <w:r w:rsidR="00D87461">
        <w:t xml:space="preserve"> </w:t>
      </w:r>
      <w:r w:rsidR="00D87461">
        <w:br/>
      </w:r>
      <w:hyperlink r:id="rId1931" w:history="1">
        <w:r w:rsidR="00D87461">
          <w:rPr>
            <w:rStyle w:val="Hyperlink"/>
            <w:rFonts w:eastAsiaTheme="majorEastAsia"/>
          </w:rPr>
          <w:t>Overlapping Ranges Measure</w:t>
        </w:r>
      </w:hyperlink>
      <w:r w:rsidR="00D87461">
        <w:t xml:space="preserve"> </w:t>
      </w:r>
      <w:r w:rsidR="00D87461">
        <w:br/>
      </w:r>
      <w:hyperlink r:id="rId1932" w:history="1">
        <w:r w:rsidR="00D87461">
          <w:rPr>
            <w:rStyle w:val="Hyperlink"/>
            <w:rFonts w:eastAsiaTheme="majorEastAsia"/>
          </w:rPr>
          <w:t>Pattern Sequence Measure</w:t>
        </w:r>
      </w:hyperlink>
      <w:r w:rsidR="00D87461">
        <w:t xml:space="preserve"> </w:t>
      </w:r>
      <w:r w:rsidR="00D87461">
        <w:br/>
      </w:r>
      <w:hyperlink r:id="rId1933" w:history="1">
        <w:r w:rsidR="00D87461">
          <w:rPr>
            <w:rStyle w:val="Hyperlink"/>
            <w:rFonts w:eastAsiaTheme="majorEastAsia"/>
          </w:rPr>
          <w:t>Range Domain Measure</w:t>
        </w:r>
      </w:hyperlink>
      <w:r w:rsidR="00D87461">
        <w:t xml:space="preserve"> </w:t>
      </w:r>
      <w:r w:rsidR="00D87461">
        <w:br/>
      </w:r>
      <w:hyperlink r:id="rId1934" w:history="1">
        <w:r w:rsidR="00D87461">
          <w:rPr>
            <w:rStyle w:val="Hyperlink"/>
            <w:rFonts w:eastAsiaTheme="majorEastAsia"/>
          </w:rPr>
          <w:t>SpatialDomainMeasure</w:t>
        </w:r>
      </w:hyperlink>
      <w:r w:rsidR="00D87461">
        <w:t xml:space="preserve"> </w:t>
      </w:r>
    </w:p>
    <w:p w14:paraId="7D0BF07D" w14:textId="77777777" w:rsidR="00D87461" w:rsidRDefault="007B253E" w:rsidP="00A503D0">
      <w:r>
        <w:pict w14:anchorId="4D1EC906">
          <v:rect id="_x0000_i1061" style="width:0;height:1.5pt" o:hralign="center" o:hrstd="t" o:hr="t" fillcolor="gray" stroked="f"/>
        </w:pict>
      </w:r>
    </w:p>
    <w:p w14:paraId="4E15DD00" w14:textId="77777777" w:rsidR="00D87461" w:rsidRDefault="00D87461" w:rsidP="009D5BD6">
      <w:pPr>
        <w:pStyle w:val="Heading4"/>
      </w:pPr>
      <w:bookmarkStart w:id="469" w:name="FourNumberAddressRange"/>
      <w:bookmarkEnd w:id="469"/>
      <w:r w:rsidRPr="00BB02ED">
        <w:t>Four Number Address Range</w:t>
      </w:r>
      <w:r>
        <w:t xml:space="preserve"> </w:t>
      </w:r>
    </w:p>
    <w:p w14:paraId="37CC30ED" w14:textId="77777777" w:rsidR="00D87461" w:rsidRPr="00CB3064" w:rsidRDefault="00D87461" w:rsidP="00A503D0">
      <w:pPr>
        <w:pStyle w:val="NormalWeb"/>
      </w:pPr>
      <w:r>
        <w:rPr>
          <w:rStyle w:val="Strong"/>
          <w:rFonts w:eastAsiaTheme="majorEastAsia"/>
        </w:rPr>
        <w:t xml:space="preserve">Syntax: </w:t>
      </w:r>
      <w:r w:rsidRPr="00CB3064">
        <w:rPr>
          <w:rStyle w:val="Strong"/>
          <w:rFonts w:eastAsiaTheme="majorEastAsia"/>
        </w:rPr>
        <w:t xml:space="preserve">{ </w:t>
      </w:r>
      <w:hyperlink r:id="rId1935" w:history="1">
        <w:r w:rsidRPr="00CB3064">
          <w:rPr>
            <w:rStyle w:val="Hyperlink"/>
            <w:rFonts w:eastAsiaTheme="majorEastAsia"/>
            <w:b/>
            <w:bCs/>
            <w:color w:val="auto"/>
          </w:rPr>
          <w:t>Complete Landmark Name</w:t>
        </w:r>
      </w:hyperlink>
      <w:r w:rsidRPr="00CB3064">
        <w:rPr>
          <w:rStyle w:val="Strong"/>
          <w:rFonts w:eastAsiaTheme="majorEastAsia"/>
        </w:rPr>
        <w:t xml:space="preserve"> or </w:t>
      </w:r>
      <w:hyperlink r:id="rId1936" w:history="1">
        <w:r w:rsidRPr="00CB3064">
          <w:rPr>
            <w:rStyle w:val="Hyperlink"/>
            <w:rFonts w:eastAsiaTheme="majorEastAsia"/>
            <w:b/>
            <w:bCs/>
            <w:color w:val="auto"/>
          </w:rPr>
          <w:t>Complete Place Name</w:t>
        </w:r>
      </w:hyperlink>
      <w:r w:rsidRPr="00CB3064">
        <w:rPr>
          <w:rStyle w:val="Strong"/>
          <w:rFonts w:eastAsiaTheme="majorEastAsia"/>
        </w:rPr>
        <w:t xml:space="preserve"> } + { </w:t>
      </w:r>
      <w:hyperlink r:id="rId1937" w:history="1">
        <w:r w:rsidRPr="00CB3064">
          <w:rPr>
            <w:rStyle w:val="Hyperlink"/>
            <w:rFonts w:eastAsiaTheme="majorEastAsia"/>
            <w:b/>
            <w:bCs/>
            <w:color w:val="auto"/>
          </w:rPr>
          <w:t>Complete Address Number</w:t>
        </w:r>
      </w:hyperlink>
      <w:r w:rsidRPr="00CB3064">
        <w:rPr>
          <w:rStyle w:val="Strong"/>
          <w:rFonts w:eastAsiaTheme="majorEastAsia"/>
        </w:rPr>
        <w:t xml:space="preserve"> *(left low) } + { </w:t>
      </w:r>
      <w:hyperlink r:id="rId1938" w:history="1">
        <w:r w:rsidRPr="00CB3064">
          <w:rPr>
            <w:rStyle w:val="Hyperlink"/>
            <w:rFonts w:eastAsiaTheme="majorEastAsia"/>
            <w:b/>
            <w:bCs/>
            <w:color w:val="auto"/>
          </w:rPr>
          <w:t>Complete Address Number</w:t>
        </w:r>
      </w:hyperlink>
      <w:r w:rsidRPr="00CB3064">
        <w:rPr>
          <w:rStyle w:val="Strong"/>
          <w:rFonts w:eastAsiaTheme="majorEastAsia"/>
        </w:rPr>
        <w:t xml:space="preserve"> *(left high) } + { </w:t>
      </w:r>
      <w:hyperlink r:id="rId1939" w:history="1">
        <w:r w:rsidRPr="00CB3064">
          <w:rPr>
            <w:rStyle w:val="Hyperlink"/>
            <w:rFonts w:eastAsiaTheme="majorEastAsia"/>
            <w:b/>
            <w:bCs/>
            <w:color w:val="auto"/>
          </w:rPr>
          <w:t>Complete Address Number</w:t>
        </w:r>
      </w:hyperlink>
      <w:r w:rsidRPr="00CB3064">
        <w:rPr>
          <w:rStyle w:val="Strong"/>
          <w:rFonts w:eastAsiaTheme="majorEastAsia"/>
        </w:rPr>
        <w:t xml:space="preserve"> * (right low) } + { </w:t>
      </w:r>
      <w:hyperlink r:id="rId1940" w:history="1">
        <w:r w:rsidRPr="00CB3064">
          <w:rPr>
            <w:rStyle w:val="Hyperlink"/>
            <w:rFonts w:eastAsiaTheme="majorEastAsia"/>
            <w:b/>
            <w:bCs/>
            <w:color w:val="auto"/>
          </w:rPr>
          <w:t>Complete Address Number</w:t>
        </w:r>
      </w:hyperlink>
      <w:r w:rsidRPr="00CB3064">
        <w:rPr>
          <w:rStyle w:val="Strong"/>
          <w:rFonts w:eastAsiaTheme="majorEastAsia"/>
        </w:rPr>
        <w:t xml:space="preserve"> * (right high) }+{ </w:t>
      </w:r>
      <w:hyperlink r:id="rId1941" w:history="1">
        <w:r w:rsidRPr="00CB3064">
          <w:rPr>
            <w:rStyle w:val="Hyperlink"/>
            <w:rFonts w:eastAsiaTheme="majorEastAsia"/>
            <w:b/>
            <w:bCs/>
            <w:color w:val="auto"/>
          </w:rPr>
          <w:t>Complete Street Name</w:t>
        </w:r>
      </w:hyperlink>
      <w:r w:rsidRPr="00CB3064">
        <w:rPr>
          <w:rStyle w:val="Strong"/>
          <w:rFonts w:eastAsiaTheme="majorEastAsia"/>
        </w:rPr>
        <w:t xml:space="preserve"> * } + { </w:t>
      </w:r>
      <w:hyperlink r:id="rId1942" w:history="1">
        <w:r w:rsidRPr="00CB3064">
          <w:rPr>
            <w:rStyle w:val="Hyperlink"/>
            <w:rFonts w:eastAsiaTheme="majorEastAsia"/>
            <w:b/>
            <w:bCs/>
            <w:color w:val="auto"/>
          </w:rPr>
          <w:t>Complete Place Name</w:t>
        </w:r>
      </w:hyperlink>
      <w:r w:rsidRPr="00CB3064">
        <w:rPr>
          <w:rStyle w:val="Strong"/>
          <w:rFonts w:eastAsiaTheme="majorEastAsia"/>
        </w:rPr>
        <w:t xml:space="preserve"> * } + { </w:t>
      </w:r>
      <w:hyperlink r:id="rId1943" w:history="1">
        <w:r w:rsidRPr="00CB3064">
          <w:rPr>
            <w:rStyle w:val="Hyperlink"/>
            <w:rFonts w:eastAsiaTheme="majorEastAsia"/>
            <w:b/>
            <w:bCs/>
            <w:color w:val="auto"/>
          </w:rPr>
          <w:t>State Name</w:t>
        </w:r>
      </w:hyperlink>
      <w:r w:rsidRPr="00CB3064">
        <w:rPr>
          <w:rStyle w:val="Strong"/>
          <w:rFonts w:eastAsiaTheme="majorEastAsia"/>
        </w:rPr>
        <w:t xml:space="preserve"> * } + { </w:t>
      </w:r>
      <w:hyperlink r:id="rId1944" w:history="1">
        <w:r>
          <w:rPr>
            <w:rStyle w:val="Hyperlink"/>
            <w:rFonts w:eastAsiaTheme="majorEastAsia"/>
            <w:b/>
            <w:bCs/>
            <w:color w:val="auto"/>
          </w:rPr>
          <w:t>ZIP</w:t>
        </w:r>
        <w:r w:rsidRPr="00CB3064">
          <w:rPr>
            <w:rStyle w:val="Hyperlink"/>
            <w:rFonts w:eastAsiaTheme="majorEastAsia"/>
            <w:b/>
            <w:bCs/>
            <w:color w:val="auto"/>
          </w:rPr>
          <w:t xml:space="preserve"> Code</w:t>
        </w:r>
      </w:hyperlink>
      <w:r w:rsidRPr="00CB3064">
        <w:rPr>
          <w:rStyle w:val="Strong"/>
          <w:rFonts w:eastAsiaTheme="majorEastAsia"/>
        </w:rPr>
        <w:t xml:space="preserve"> } + { </w:t>
      </w:r>
      <w:hyperlink r:id="rId1945" w:history="1">
        <w:r>
          <w:rPr>
            <w:rStyle w:val="Hyperlink"/>
            <w:rFonts w:eastAsiaTheme="majorEastAsia"/>
            <w:b/>
            <w:bCs/>
            <w:color w:val="auto"/>
          </w:rPr>
          <w:t>ZIP</w:t>
        </w:r>
        <w:r w:rsidRPr="00CB3064">
          <w:rPr>
            <w:rStyle w:val="Hyperlink"/>
            <w:rFonts w:eastAsiaTheme="majorEastAsia"/>
            <w:b/>
            <w:bCs/>
            <w:color w:val="auto"/>
          </w:rPr>
          <w:t xml:space="preserve"> Plus 4</w:t>
        </w:r>
      </w:hyperlink>
      <w:r w:rsidRPr="00CB3064">
        <w:rPr>
          <w:rStyle w:val="Strong"/>
          <w:rFonts w:eastAsiaTheme="majorEastAsia"/>
        </w:rPr>
        <w:t xml:space="preserve"> } + { </w:t>
      </w:r>
      <w:hyperlink r:id="rId1946" w:history="1">
        <w:r w:rsidRPr="00CB3064">
          <w:rPr>
            <w:rStyle w:val="Hyperlink"/>
            <w:rFonts w:eastAsiaTheme="majorEastAsia"/>
            <w:b/>
            <w:bCs/>
            <w:color w:val="auto"/>
          </w:rPr>
          <w:t>Country Name</w:t>
        </w:r>
      </w:hyperlink>
      <w:r w:rsidRPr="00CB3064">
        <w:rPr>
          <w:rStyle w:val="Strong"/>
          <w:rFonts w:eastAsiaTheme="majorEastAsia"/>
        </w:rPr>
        <w:t xml:space="preserve"> }</w:t>
      </w:r>
      <w:r w:rsidRPr="00CB3064">
        <w:t xml:space="preserve"> </w:t>
      </w:r>
    </w:p>
    <w:p w14:paraId="2F7DCB77" w14:textId="77777777" w:rsidR="00D87461" w:rsidRDefault="00D87461" w:rsidP="00A503D0">
      <w:pPr>
        <w:pStyle w:val="NormalWeb"/>
      </w:pPr>
      <w:r>
        <w:rPr>
          <w:rStyle w:val="Strong"/>
          <w:rFonts w:eastAsiaTheme="majorEastAsia"/>
        </w:rPr>
        <w:t>Defining Characteristics:</w:t>
      </w:r>
      <w:r>
        <w:t xml:space="preserve"> </w:t>
      </w:r>
    </w:p>
    <w:p w14:paraId="07F36621" w14:textId="77777777" w:rsidR="00D87461" w:rsidRDefault="00D87461" w:rsidP="00A503D0">
      <w:pPr>
        <w:numPr>
          <w:ilvl w:val="0"/>
          <w:numId w:val="100"/>
        </w:numPr>
        <w:spacing w:before="100" w:beforeAutospacing="1" w:after="100" w:afterAutospacing="1" w:line="240" w:lineRule="auto"/>
      </w:pPr>
      <w:r>
        <w:t xml:space="preserve">Addresses of this class must include four </w:t>
      </w:r>
      <w:hyperlink r:id="rId1947" w:history="1">
        <w:r>
          <w:rPr>
            <w:rStyle w:val="Hyperlink"/>
          </w:rPr>
          <w:t>Complete Address Numbers</w:t>
        </w:r>
      </w:hyperlink>
      <w:r>
        <w:t xml:space="preserve">, representing respectively the left low, left high, right low, and right high four </w:t>
      </w:r>
      <w:hyperlink r:id="rId1948" w:history="1">
        <w:r>
          <w:rPr>
            <w:rStyle w:val="Hyperlink"/>
          </w:rPr>
          <w:t>Complete Address Numbers</w:t>
        </w:r>
      </w:hyperlink>
      <w:r>
        <w:t xml:space="preserve"> for the block or transportation segment(s), followed by a </w:t>
      </w:r>
      <w:hyperlink r:id="rId1949" w:history="1">
        <w:r>
          <w:rPr>
            <w:rStyle w:val="Hyperlink"/>
          </w:rPr>
          <w:t>Complete Street Name</w:t>
        </w:r>
      </w:hyperlink>
      <w:r>
        <w:t xml:space="preserve">. </w:t>
      </w:r>
    </w:p>
    <w:p w14:paraId="1FA1C7EC" w14:textId="77777777" w:rsidR="00D87461" w:rsidRDefault="00D87461" w:rsidP="00A503D0">
      <w:pPr>
        <w:numPr>
          <w:ilvl w:val="0"/>
          <w:numId w:val="100"/>
        </w:numPr>
        <w:spacing w:before="100" w:beforeAutospacing="1" w:after="100" w:afterAutospacing="1" w:line="240" w:lineRule="auto"/>
      </w:pPr>
      <w:r>
        <w:t xml:space="preserve">In addition, all thoroughfare, landmark, and postal addresses must include a </w:t>
      </w:r>
      <w:hyperlink r:id="rId1950" w:history="1">
        <w:r>
          <w:rPr>
            <w:rStyle w:val="Hyperlink"/>
          </w:rPr>
          <w:t>Place Name</w:t>
        </w:r>
      </w:hyperlink>
      <w:r>
        <w:t xml:space="preserve"> and a </w:t>
      </w:r>
      <w:hyperlink r:id="rId1951" w:history="1">
        <w:r>
          <w:rPr>
            <w:rStyle w:val="Hyperlink"/>
          </w:rPr>
          <w:t>State Name</w:t>
        </w:r>
      </w:hyperlink>
      <w:r>
        <w:t xml:space="preserve">. A </w:t>
      </w:r>
      <w:hyperlink r:id="rId1952" w:history="1">
        <w:r>
          <w:rPr>
            <w:rStyle w:val="Hyperlink"/>
          </w:rPr>
          <w:t>ZIP Code</w:t>
        </w:r>
      </w:hyperlink>
      <w:r>
        <w:t xml:space="preserve"> is recommended but not mandatory. </w:t>
      </w:r>
    </w:p>
    <w:p w14:paraId="1C7F6A99" w14:textId="77777777" w:rsidR="00D87461" w:rsidRDefault="00D87461" w:rsidP="00A503D0">
      <w:pPr>
        <w:numPr>
          <w:ilvl w:val="0"/>
          <w:numId w:val="100"/>
        </w:numPr>
        <w:spacing w:before="100" w:beforeAutospacing="1" w:after="100" w:afterAutospacing="1" w:line="240" w:lineRule="auto"/>
      </w:pPr>
      <w:r>
        <w:t xml:space="preserve">The </w:t>
      </w:r>
      <w:hyperlink r:id="rId1953" w:history="1">
        <w:r>
          <w:rPr>
            <w:rStyle w:val="Hyperlink"/>
          </w:rPr>
          <w:t>Four Number Address Range</w:t>
        </w:r>
      </w:hyperlink>
      <w:r>
        <w:t xml:space="preserve"> syntax follows the structure established by the U.S. Census Bureau for TIGER/Line file street segment address ranges (see </w:t>
      </w:r>
      <w:hyperlink r:id="rId1954" w:tgtFrame="_top" w:history="1">
        <w:r>
          <w:rPr>
            <w:rStyle w:val="Hyperlink"/>
          </w:rPr>
          <w:t>http://www2.census.gov/geo/pdfs/maps-data/data/tiger/tgrshp2015/TGRSHP2015_TechDoc.pdf</w:t>
        </w:r>
      </w:hyperlink>
      <w:r>
        <w:t xml:space="preserve"> ("All Lines Shapefile" attribute table layout)). </w:t>
      </w:r>
    </w:p>
    <w:p w14:paraId="5F293C75" w14:textId="77777777" w:rsidR="00D87461" w:rsidRDefault="00D87461" w:rsidP="00A503D0">
      <w:pPr>
        <w:spacing w:after="0"/>
      </w:pPr>
      <w:r>
        <w:rPr>
          <w:rStyle w:val="Strong"/>
        </w:rPr>
        <w:t>Examples:</w:t>
      </w:r>
      <w:r>
        <w:t xml:space="preserve"> </w:t>
      </w:r>
    </w:p>
    <w:p w14:paraId="4C013C47" w14:textId="77777777" w:rsidR="00D87461" w:rsidRDefault="00D87461" w:rsidP="00A503D0">
      <w:pPr>
        <w:numPr>
          <w:ilvl w:val="0"/>
          <w:numId w:val="101"/>
        </w:numPr>
        <w:spacing w:before="100" w:beforeAutospacing="1" w:after="100" w:afterAutospacing="1" w:line="240" w:lineRule="auto"/>
      </w:pPr>
      <w:r>
        <w:t xml:space="preserve">U.S. Census Bureau TIGER file formatted address ranges (left low, left high, right low, right high, street name) are the most widely used examples of </w:t>
      </w:r>
      <w:hyperlink r:id="rId1955" w:history="1">
        <w:r>
          <w:rPr>
            <w:rStyle w:val="Hyperlink"/>
          </w:rPr>
          <w:t>Four Number Address Ranges</w:t>
        </w:r>
      </w:hyperlink>
      <w:r>
        <w:t xml:space="preserve">. </w:t>
      </w:r>
    </w:p>
    <w:p w14:paraId="66725F95" w14:textId="77777777" w:rsidR="00D87461" w:rsidRDefault="00D87461" w:rsidP="00A503D0">
      <w:pPr>
        <w:spacing w:after="0"/>
      </w:pPr>
      <w:r>
        <w:rPr>
          <w:rStyle w:val="Strong"/>
        </w:rPr>
        <w:lastRenderedPageBreak/>
        <w:t>Notes:</w:t>
      </w:r>
      <w:r>
        <w:t xml:space="preserve"> </w:t>
      </w:r>
    </w:p>
    <w:p w14:paraId="4CC9D7A1" w14:textId="77777777" w:rsidR="00D87461" w:rsidRDefault="00D87461" w:rsidP="00A503D0">
      <w:pPr>
        <w:numPr>
          <w:ilvl w:val="0"/>
          <w:numId w:val="102"/>
        </w:numPr>
        <w:spacing w:before="100" w:beforeAutospacing="1" w:after="100" w:afterAutospacing="1" w:line="240" w:lineRule="auto"/>
      </w:pPr>
      <w:r>
        <w:t xml:space="preserve">Address ranges are important for municipal operations (such as snowplow dispatch), emergency dispatch, and geocoding. </w:t>
      </w:r>
    </w:p>
    <w:p w14:paraId="76622908" w14:textId="77777777" w:rsidR="00D87461" w:rsidRDefault="00D87461" w:rsidP="00A503D0">
      <w:pPr>
        <w:numPr>
          <w:ilvl w:val="0"/>
          <w:numId w:val="102"/>
        </w:numPr>
        <w:spacing w:before="100" w:beforeAutospacing="1" w:after="100" w:afterAutospacing="1" w:line="240" w:lineRule="auto"/>
      </w:pPr>
      <w:r>
        <w:t xml:space="preserve">A </w:t>
      </w:r>
      <w:hyperlink r:id="rId1956" w:history="1">
        <w:r>
          <w:rPr>
            <w:rStyle w:val="Hyperlink"/>
          </w:rPr>
          <w:t>Four Number Address Range</w:t>
        </w:r>
      </w:hyperlink>
      <w:r>
        <w:t xml:space="preserve"> includes four </w:t>
      </w:r>
      <w:hyperlink r:id="rId1957" w:history="1">
        <w:r>
          <w:rPr>
            <w:rStyle w:val="Hyperlink"/>
          </w:rPr>
          <w:t>Complete Address Numbers</w:t>
        </w:r>
      </w:hyperlink>
      <w:r>
        <w:t xml:space="preserve">, representing, for each side of a block or transportation segment, the low and high end of the </w:t>
      </w:r>
      <w:hyperlink r:id="rId1958" w:history="1">
        <w:r>
          <w:rPr>
            <w:rStyle w:val="Hyperlink"/>
          </w:rPr>
          <w:t>Complete Address Number</w:t>
        </w:r>
      </w:hyperlink>
      <w:r>
        <w:t xml:space="preserve"> range. By convention, based on the attribute structure established by the U.S. Census Bureau for the TIGER/Line files, the left-side low </w:t>
      </w:r>
      <w:hyperlink r:id="rId1959" w:history="1">
        <w:r>
          <w:rPr>
            <w:rStyle w:val="Hyperlink"/>
          </w:rPr>
          <w:t>Complete Address Number</w:t>
        </w:r>
      </w:hyperlink>
      <w:r>
        <w:t xml:space="preserve"> is given first, followed by the left-side high </w:t>
      </w:r>
      <w:hyperlink r:id="rId1960" w:history="1">
        <w:r>
          <w:rPr>
            <w:rStyle w:val="Hyperlink"/>
          </w:rPr>
          <w:t>Complete Address Number</w:t>
        </w:r>
      </w:hyperlink>
      <w:r>
        <w:t xml:space="preserve">, followed by the right-side low and high </w:t>
      </w:r>
      <w:hyperlink r:id="rId1961" w:history="1">
        <w:r>
          <w:rPr>
            <w:rStyle w:val="Hyperlink"/>
          </w:rPr>
          <w:t>Complete Address Numbers</w:t>
        </w:r>
      </w:hyperlink>
      <w:r>
        <w:t xml:space="preserve">. </w:t>
      </w:r>
    </w:p>
    <w:p w14:paraId="2ECD072D" w14:textId="77777777" w:rsidR="00D87461" w:rsidRDefault="00D87461" w:rsidP="00A503D0">
      <w:pPr>
        <w:numPr>
          <w:ilvl w:val="0"/>
          <w:numId w:val="102"/>
        </w:numPr>
        <w:spacing w:before="100" w:beforeAutospacing="1" w:after="100" w:afterAutospacing="1" w:line="240" w:lineRule="auto"/>
      </w:pPr>
      <w:r>
        <w:t xml:space="preserve">Generally, but not always, the left and right ranges will have different parities (even or odd). However, mixed parities do occur in some places. </w:t>
      </w:r>
    </w:p>
    <w:p w14:paraId="0A991926" w14:textId="77777777" w:rsidR="00D87461" w:rsidRDefault="00D87461" w:rsidP="00A503D0">
      <w:pPr>
        <w:numPr>
          <w:ilvl w:val="0"/>
          <w:numId w:val="102"/>
        </w:numPr>
        <w:spacing w:before="100" w:beforeAutospacing="1" w:after="100" w:afterAutospacing="1" w:line="240" w:lineRule="auto"/>
      </w:pPr>
      <w:r>
        <w:t xml:space="preserve">A range can begin or end with a </w:t>
      </w:r>
      <w:hyperlink r:id="rId1962" w:history="1">
        <w:r>
          <w:rPr>
            <w:rStyle w:val="Hyperlink"/>
          </w:rPr>
          <w:t>Complete Address Number</w:t>
        </w:r>
      </w:hyperlink>
      <w:r>
        <w:t xml:space="preserve"> that has a suffix or prefix. USPS Publication 28 Appendix E contains instructive notes on the complexities of these address ranges. </w:t>
      </w:r>
    </w:p>
    <w:p w14:paraId="2E668B71" w14:textId="77777777" w:rsidR="00D87461" w:rsidRDefault="00D87461" w:rsidP="00A503D0">
      <w:pPr>
        <w:numPr>
          <w:ilvl w:val="0"/>
          <w:numId w:val="102"/>
        </w:numPr>
        <w:spacing w:before="100" w:beforeAutospacing="1" w:after="100" w:afterAutospacing="1" w:line="240" w:lineRule="auto"/>
      </w:pPr>
      <w:r>
        <w:t xml:space="preserve">Use the </w:t>
      </w:r>
      <w:hyperlink r:id="rId1963" w:history="1">
        <w:r>
          <w:rPr>
            <w:rStyle w:val="Hyperlink"/>
          </w:rPr>
          <w:t>Address Range Type</w:t>
        </w:r>
      </w:hyperlink>
      <w:r>
        <w:t xml:space="preserve"> attribute to show whether a </w:t>
      </w:r>
      <w:hyperlink r:id="rId1964" w:history="1">
        <w:r>
          <w:rPr>
            <w:rStyle w:val="Hyperlink"/>
          </w:rPr>
          <w:t>Four Number Address Range</w:t>
        </w:r>
      </w:hyperlink>
      <w:r>
        <w:t xml:space="preserve"> represents an actual or potential range. </w:t>
      </w:r>
    </w:p>
    <w:p w14:paraId="2F003037" w14:textId="77777777" w:rsidR="00D87461" w:rsidRDefault="00D87461" w:rsidP="00A503D0">
      <w:pPr>
        <w:numPr>
          <w:ilvl w:val="0"/>
          <w:numId w:val="102"/>
        </w:numPr>
        <w:spacing w:before="100" w:beforeAutospacing="1" w:after="100" w:afterAutospacing="1" w:line="240" w:lineRule="auto"/>
      </w:pPr>
      <w:r>
        <w:t xml:space="preserve">Use the </w:t>
      </w:r>
      <w:hyperlink r:id="rId1965" w:history="1">
        <w:r>
          <w:rPr>
            <w:rStyle w:val="Hyperlink"/>
          </w:rPr>
          <w:t>Address Range Parity</w:t>
        </w:r>
      </w:hyperlink>
      <w:r>
        <w:t xml:space="preserve"> attribute to show whether </w:t>
      </w:r>
      <w:hyperlink r:id="rId1966" w:history="1">
        <w:r>
          <w:rPr>
            <w:rStyle w:val="Hyperlink"/>
          </w:rPr>
          <w:t>Four Number Address Ranges</w:t>
        </w:r>
      </w:hyperlink>
      <w:r>
        <w:t xml:space="preserve"> include </w:t>
      </w:r>
      <w:hyperlink r:id="rId1967" w:history="1">
        <w:r>
          <w:rPr>
            <w:rStyle w:val="Hyperlink"/>
          </w:rPr>
          <w:t>Complete Address Numbers</w:t>
        </w:r>
      </w:hyperlink>
      <w:r>
        <w:t xml:space="preserve"> that are odd, even, or both. </w:t>
      </w:r>
    </w:p>
    <w:p w14:paraId="3546705E" w14:textId="77777777" w:rsidR="00D87461" w:rsidRDefault="00D87461" w:rsidP="00A503D0">
      <w:pPr>
        <w:numPr>
          <w:ilvl w:val="0"/>
          <w:numId w:val="102"/>
        </w:numPr>
        <w:spacing w:before="100" w:beforeAutospacing="1" w:after="100" w:afterAutospacing="1" w:line="240" w:lineRule="auto"/>
      </w:pPr>
      <w:r>
        <w:t xml:space="preserve">Each </w:t>
      </w:r>
      <w:hyperlink r:id="rId1968" w:history="1">
        <w:r>
          <w:rPr>
            <w:rStyle w:val="Hyperlink"/>
          </w:rPr>
          <w:t>Four Number Address Range</w:t>
        </w:r>
      </w:hyperlink>
      <w:r>
        <w:t xml:space="preserve"> has two </w:t>
      </w:r>
      <w:hyperlink r:id="rId1969" w:history="1">
        <w:r>
          <w:rPr>
            <w:rStyle w:val="Hyperlink"/>
          </w:rPr>
          <w:t>Address Range Parity</w:t>
        </w:r>
      </w:hyperlink>
      <w:r>
        <w:t xml:space="preserve"> values, one for the left range and one for the right range. The parity of the left range is determined by the </w:t>
      </w:r>
      <w:hyperlink r:id="rId1970" w:history="1">
        <w:r>
          <w:rPr>
            <w:rStyle w:val="Hyperlink"/>
          </w:rPr>
          <w:t>Address Number Parity</w:t>
        </w:r>
      </w:hyperlink>
      <w:r>
        <w:t xml:space="preserve"> of first two </w:t>
      </w:r>
      <w:hyperlink r:id="rId1971" w:history="1">
        <w:r>
          <w:rPr>
            <w:rStyle w:val="Hyperlink"/>
          </w:rPr>
          <w:t>Complete Address Numbers</w:t>
        </w:r>
      </w:hyperlink>
      <w:r>
        <w:t xml:space="preserve"> (left low and left high). The parity of the right range is determined by the </w:t>
      </w:r>
      <w:hyperlink r:id="rId1972" w:history="1">
        <w:r>
          <w:rPr>
            <w:rStyle w:val="Hyperlink"/>
          </w:rPr>
          <w:t>Address Number Parity</w:t>
        </w:r>
      </w:hyperlink>
      <w:r>
        <w:t xml:space="preserve"> of third and fourth </w:t>
      </w:r>
      <w:hyperlink r:id="rId1973" w:history="1">
        <w:r>
          <w:rPr>
            <w:rStyle w:val="Hyperlink"/>
          </w:rPr>
          <w:t>Complete Address Numbers</w:t>
        </w:r>
      </w:hyperlink>
      <w:r>
        <w:t xml:space="preserve"> (right low and right high). </w:t>
      </w:r>
    </w:p>
    <w:p w14:paraId="6A519D70" w14:textId="77777777" w:rsidR="00D87461" w:rsidRDefault="00D87461" w:rsidP="00A503D0">
      <w:pPr>
        <w:numPr>
          <w:ilvl w:val="0"/>
          <w:numId w:val="102"/>
        </w:numPr>
        <w:spacing w:before="100" w:beforeAutospacing="1" w:after="100" w:afterAutospacing="1" w:line="240" w:lineRule="auto"/>
      </w:pPr>
      <w:r>
        <w:t xml:space="preserve">If a </w:t>
      </w:r>
      <w:hyperlink r:id="rId1974" w:history="1">
        <w:r>
          <w:rPr>
            <w:rStyle w:val="Hyperlink"/>
          </w:rPr>
          <w:t>Four Number Address Range</w:t>
        </w:r>
      </w:hyperlink>
      <w:r>
        <w:t xml:space="preserve"> is related to a transportation segment (or set of segments) in a transportation network model,  then: </w:t>
      </w:r>
    </w:p>
    <w:p w14:paraId="5811C2FA" w14:textId="77777777" w:rsidR="00D87461" w:rsidRDefault="00D87461" w:rsidP="00A503D0">
      <w:pPr>
        <w:numPr>
          <w:ilvl w:val="1"/>
          <w:numId w:val="102"/>
        </w:numPr>
        <w:spacing w:before="100" w:beforeAutospacing="1" w:after="100" w:afterAutospacing="1" w:line="240" w:lineRule="auto"/>
      </w:pPr>
      <w:r>
        <w:t xml:space="preserve">The </w:t>
      </w:r>
      <w:hyperlink r:id="rId1975" w:history="1">
        <w:r>
          <w:rPr>
            <w:rStyle w:val="Hyperlink"/>
          </w:rPr>
          <w:t>Address Range Side</w:t>
        </w:r>
      </w:hyperlink>
      <w:r>
        <w:t xml:space="preserve"> attribute may be used to show if the </w:t>
      </w:r>
      <w:hyperlink r:id="rId1976" w:history="1">
        <w:r>
          <w:rPr>
            <w:rStyle w:val="Hyperlink"/>
          </w:rPr>
          <w:t>Complete Address Numbers</w:t>
        </w:r>
      </w:hyperlink>
      <w:r>
        <w:t xml:space="preserve"> in the range are on the right side, left side, or both sides of the segment(s). </w:t>
      </w:r>
    </w:p>
    <w:p w14:paraId="3C71E33D" w14:textId="77777777" w:rsidR="00D87461" w:rsidRDefault="00D87461" w:rsidP="00A503D0">
      <w:pPr>
        <w:numPr>
          <w:ilvl w:val="1"/>
          <w:numId w:val="102"/>
        </w:numPr>
        <w:spacing w:before="100" w:beforeAutospacing="1" w:after="100" w:afterAutospacing="1" w:line="240" w:lineRule="auto"/>
      </w:pPr>
      <w:r>
        <w:t xml:space="preserve">The </w:t>
      </w:r>
      <w:hyperlink r:id="rId1977" w:history="1">
        <w:r>
          <w:rPr>
            <w:rStyle w:val="Hyperlink"/>
          </w:rPr>
          <w:t>Address Range Directionality</w:t>
        </w:r>
      </w:hyperlink>
      <w:r>
        <w:t xml:space="preserve"> attribute may be used to show if the </w:t>
      </w:r>
      <w:hyperlink r:id="rId1978" w:history="1">
        <w:r>
          <w:rPr>
            <w:rStyle w:val="Hyperlink"/>
          </w:rPr>
          <w:t>Complete Address Numbers</w:t>
        </w:r>
      </w:hyperlink>
      <w:r>
        <w:t xml:space="preserve"> in the range increase with or against the directionality of the segment(s). </w:t>
      </w:r>
    </w:p>
    <w:p w14:paraId="78275CA5" w14:textId="77777777" w:rsidR="00D87461" w:rsidRDefault="00D87461" w:rsidP="00A503D0">
      <w:pPr>
        <w:numPr>
          <w:ilvl w:val="1"/>
          <w:numId w:val="102"/>
        </w:numPr>
        <w:spacing w:before="100" w:beforeAutospacing="1" w:after="100" w:afterAutospacing="1" w:line="240" w:lineRule="auto"/>
      </w:pPr>
      <w:r>
        <w:t xml:space="preserve">The </w:t>
      </w:r>
      <w:hyperlink r:id="rId1979" w:history="1">
        <w:r>
          <w:rPr>
            <w:rStyle w:val="Hyperlink"/>
          </w:rPr>
          <w:t>Address Range Span</w:t>
        </w:r>
      </w:hyperlink>
      <w:r>
        <w:t xml:space="preserve"> attribute may be used to show whether the range spans a part of one segment, one entire segment, multiple segments, or the entire length of the thoroughfare. </w:t>
      </w:r>
    </w:p>
    <w:p w14:paraId="191A1CB5" w14:textId="77777777" w:rsidR="00D87461" w:rsidRDefault="00D87461" w:rsidP="00A503D0">
      <w:pPr>
        <w:numPr>
          <w:ilvl w:val="0"/>
          <w:numId w:val="102"/>
        </w:numPr>
        <w:spacing w:before="100" w:beforeAutospacing="1" w:after="100" w:afterAutospacing="1" w:line="240" w:lineRule="auto"/>
      </w:pPr>
      <w:r>
        <w:t xml:space="preserve">Use the </w:t>
      </w:r>
      <w:hyperlink r:id="rId1980" w:history="1">
        <w:r>
          <w:rPr>
            <w:rStyle w:val="Hyperlink"/>
          </w:rPr>
          <w:t>Address Transportation System Name</w:t>
        </w:r>
      </w:hyperlink>
      <w:r>
        <w:t xml:space="preserve">, </w:t>
      </w:r>
      <w:hyperlink r:id="rId1981" w:history="1">
        <w:r>
          <w:rPr>
            <w:rStyle w:val="Hyperlink"/>
          </w:rPr>
          <w:t>Address Transportation System Authority</w:t>
        </w:r>
      </w:hyperlink>
      <w:r>
        <w:t xml:space="preserve">, </w:t>
      </w:r>
      <w:hyperlink r:id="rId1982" w:history="1">
        <w:r>
          <w:rPr>
            <w:rStyle w:val="Hyperlink"/>
          </w:rPr>
          <w:t>Address Transportation Feature Type</w:t>
        </w:r>
      </w:hyperlink>
      <w:r>
        <w:t xml:space="preserve">, </w:t>
      </w:r>
      <w:hyperlink r:id="rId1983" w:history="1">
        <w:r>
          <w:rPr>
            <w:rStyle w:val="Hyperlink"/>
          </w:rPr>
          <w:t>Address Transportation Feature ID</w:t>
        </w:r>
      </w:hyperlink>
      <w:r>
        <w:t xml:space="preserve">, and </w:t>
      </w:r>
      <w:hyperlink r:id="rId1984" w:history="1">
        <w:r>
          <w:rPr>
            <w:rStyle w:val="Hyperlink"/>
          </w:rPr>
          <w:t>Related Transportation Feature ID</w:t>
        </w:r>
      </w:hyperlink>
      <w:r>
        <w:t xml:space="preserve"> attributes to relate a particular address range to a specific transportation segment (or set of segments) in a specific transportation network model. Transportation segments and transportation network models generally, are defined and described in the FGDC's "Geographic Information Framework Data Content Standard Part 7: Transportation Base." </w:t>
      </w:r>
    </w:p>
    <w:p w14:paraId="19CBFB7C" w14:textId="77777777" w:rsidR="00D87461" w:rsidRDefault="00D87461" w:rsidP="00A503D0">
      <w:pPr>
        <w:numPr>
          <w:ilvl w:val="0"/>
          <w:numId w:val="102"/>
        </w:numPr>
        <w:spacing w:before="100" w:beforeAutospacing="1" w:after="100" w:afterAutospacing="1" w:line="240" w:lineRule="auto"/>
      </w:pPr>
      <w:r>
        <w:t xml:space="preserve">By definition, milepost </w:t>
      </w:r>
      <w:hyperlink r:id="rId1985" w:history="1">
        <w:r>
          <w:rPr>
            <w:rStyle w:val="Hyperlink"/>
          </w:rPr>
          <w:t>Complete Address Numbers</w:t>
        </w:r>
      </w:hyperlink>
      <w:r>
        <w:t xml:space="preserve"> cannot be used in composing </w:t>
      </w:r>
      <w:hyperlink r:id="rId1986" w:history="1">
        <w:r>
          <w:rPr>
            <w:rStyle w:val="Hyperlink"/>
          </w:rPr>
          <w:t>Four Number Address Ranges</w:t>
        </w:r>
      </w:hyperlink>
      <w:r>
        <w:t xml:space="preserve">. Milepost </w:t>
      </w:r>
      <w:hyperlink r:id="rId1987" w:history="1">
        <w:r>
          <w:rPr>
            <w:rStyle w:val="Hyperlink"/>
          </w:rPr>
          <w:t>Complete Address Numbers</w:t>
        </w:r>
      </w:hyperlink>
      <w:r>
        <w:t xml:space="preserve"> denote distance only, not side of street or parity. Therefore milepost </w:t>
      </w:r>
      <w:hyperlink r:id="rId1988" w:history="1">
        <w:r>
          <w:rPr>
            <w:rStyle w:val="Hyperlink"/>
          </w:rPr>
          <w:t>Complete Address Numbers</w:t>
        </w:r>
      </w:hyperlink>
      <w:r>
        <w:t xml:space="preserve"> can be used only in </w:t>
      </w:r>
      <w:hyperlink r:id="rId1989" w:history="1">
        <w:r>
          <w:rPr>
            <w:rStyle w:val="Hyperlink"/>
          </w:rPr>
          <w:t>Two Number Address Ranges</w:t>
        </w:r>
      </w:hyperlink>
      <w:r>
        <w:t xml:space="preserve"> (e.g. Milepost 21 - Milepost 24). </w:t>
      </w:r>
    </w:p>
    <w:p w14:paraId="417B9292" w14:textId="77777777" w:rsidR="00D87461" w:rsidRDefault="00D87461" w:rsidP="00A503D0">
      <w:pPr>
        <w:numPr>
          <w:ilvl w:val="0"/>
          <w:numId w:val="102"/>
        </w:numPr>
        <w:spacing w:before="100" w:beforeAutospacing="1" w:after="100" w:afterAutospacing="1" w:line="240" w:lineRule="auto"/>
      </w:pPr>
      <w:r>
        <w:t xml:space="preserve">A </w:t>
      </w:r>
      <w:hyperlink r:id="rId1990" w:history="1">
        <w:r>
          <w:rPr>
            <w:rStyle w:val="Hyperlink"/>
          </w:rPr>
          <w:t>Four Number Address Range</w:t>
        </w:r>
      </w:hyperlink>
      <w:r>
        <w:t xml:space="preserve"> may be preceded by a </w:t>
      </w:r>
      <w:hyperlink r:id="rId1991" w:history="1">
        <w:r>
          <w:rPr>
            <w:rStyle w:val="Hyperlink"/>
          </w:rPr>
          <w:t>Complete Landmark Name</w:t>
        </w:r>
      </w:hyperlink>
      <w:r>
        <w:t xml:space="preserve"> or </w:t>
      </w:r>
      <w:hyperlink r:id="rId1992" w:history="1">
        <w:r>
          <w:rPr>
            <w:rStyle w:val="Hyperlink"/>
          </w:rPr>
          <w:t>Complete Place Name</w:t>
        </w:r>
      </w:hyperlink>
      <w:r>
        <w:t xml:space="preserve"> that encompasses the range. If a </w:t>
      </w:r>
      <w:hyperlink r:id="rId1993" w:history="1">
        <w:r>
          <w:rPr>
            <w:rStyle w:val="Hyperlink"/>
          </w:rPr>
          <w:t>Complete Place Name</w:t>
        </w:r>
      </w:hyperlink>
      <w:r>
        <w:t xml:space="preserve"> is used, it must have a </w:t>
      </w:r>
      <w:hyperlink r:id="rId1994" w:history="1">
        <w:r>
          <w:rPr>
            <w:rStyle w:val="Hyperlink"/>
          </w:rPr>
          <w:t>Place Name Type</w:t>
        </w:r>
      </w:hyperlink>
      <w:r>
        <w:t xml:space="preserve"> of "Community." Strictly speaking, this would be a hybrid address. Logically it could be decomposed to two related addresses, the </w:t>
      </w:r>
      <w:hyperlink r:id="rId1995" w:history="1">
        <w:r>
          <w:rPr>
            <w:rStyle w:val="Hyperlink"/>
          </w:rPr>
          <w:t>Four Number Address Range</w:t>
        </w:r>
      </w:hyperlink>
      <w:r>
        <w:t xml:space="preserve">, and a corresponding </w:t>
      </w:r>
      <w:hyperlink r:id="rId1996" w:history="1">
        <w:r>
          <w:rPr>
            <w:rStyle w:val="Hyperlink"/>
          </w:rPr>
          <w:t>Landmark Address</w:t>
        </w:r>
      </w:hyperlink>
      <w:r>
        <w:t xml:space="preserve"> or </w:t>
      </w:r>
      <w:hyperlink r:id="rId1997" w:history="1">
        <w:r>
          <w:rPr>
            <w:rStyle w:val="Hyperlink"/>
          </w:rPr>
          <w:t>Community Address</w:t>
        </w:r>
      </w:hyperlink>
      <w:r>
        <w:t xml:space="preserve">. For that reason, the </w:t>
      </w:r>
      <w:hyperlink r:id="rId1998" w:history="1">
        <w:r>
          <w:rPr>
            <w:rStyle w:val="Hyperlink"/>
          </w:rPr>
          <w:t>Complete Landmark Name</w:t>
        </w:r>
      </w:hyperlink>
      <w:r>
        <w:t xml:space="preserve"> and </w:t>
      </w:r>
      <w:hyperlink r:id="rId1999" w:history="1">
        <w:r>
          <w:rPr>
            <w:rStyle w:val="Hyperlink"/>
          </w:rPr>
          <w:t>Complete Place Name</w:t>
        </w:r>
      </w:hyperlink>
      <w:r>
        <w:t xml:space="preserve">, although permitted, are not shown in the syntax of the </w:t>
      </w:r>
      <w:hyperlink r:id="rId2000" w:history="1">
        <w:r>
          <w:rPr>
            <w:rStyle w:val="Hyperlink"/>
          </w:rPr>
          <w:t>Four Number Address Range</w:t>
        </w:r>
      </w:hyperlink>
      <w:r>
        <w:t xml:space="preserve">. </w:t>
      </w:r>
    </w:p>
    <w:p w14:paraId="3CB2D2AA" w14:textId="77777777" w:rsidR="00D87461" w:rsidRDefault="007B253E" w:rsidP="00A503D0">
      <w:r>
        <w:lastRenderedPageBreak/>
        <w:pict w14:anchorId="3112BEBA">
          <v:rect id="_x0000_i1062" style="width:0;height:1.5pt" o:hralign="center" o:hrstd="t" o:hr="t" fillcolor="gray" stroked="f"/>
        </w:pict>
      </w:r>
    </w:p>
    <w:p w14:paraId="3348A59E" w14:textId="77777777" w:rsidR="00D87461" w:rsidRDefault="00D87461" w:rsidP="00A503D0">
      <w:pPr>
        <w:pStyle w:val="NormalWeb"/>
      </w:pPr>
      <w:r>
        <w:rPr>
          <w:rStyle w:val="Strong"/>
          <w:rFonts w:eastAsiaTheme="majorEastAsia"/>
        </w:rPr>
        <w:t>XML Tag:</w:t>
      </w:r>
      <w:r>
        <w:t xml:space="preserve"> &lt; FourNumberAddressRange&gt; </w:t>
      </w:r>
    </w:p>
    <w:p w14:paraId="05065A6C" w14:textId="77777777" w:rsidR="00D87461" w:rsidRDefault="00D87461" w:rsidP="00A503D0">
      <w:pPr>
        <w:pStyle w:val="NormalWeb"/>
      </w:pPr>
      <w:r>
        <w:rPr>
          <w:rStyle w:val="Strong"/>
          <w:rFonts w:eastAsiaTheme="majorEastAsia"/>
        </w:rPr>
        <w:t>XML Model:</w:t>
      </w:r>
      <w:r>
        <w:t xml:space="preserve"> </w:t>
      </w:r>
    </w:p>
    <w:p w14:paraId="5FC7814D" w14:textId="77777777" w:rsidR="00D87461" w:rsidRPr="00951950" w:rsidRDefault="00D87461" w:rsidP="00A503D0">
      <w:pPr>
        <w:spacing w:after="0"/>
        <w:rPr>
          <w:rFonts w:ascii="Courier New" w:hAnsi="Courier New" w:cs="Courier New"/>
          <w:sz w:val="20"/>
          <w:szCs w:val="24"/>
        </w:rPr>
      </w:pPr>
      <w:r w:rsidRPr="00951950">
        <w:rPr>
          <w:rFonts w:ascii="Courier New" w:hAnsi="Courier New" w:cs="Courier New"/>
          <w:sz w:val="20"/>
          <w:szCs w:val="24"/>
        </w:rPr>
        <w:t>&lt;xsd:complexType name="FourNumberAddressRange_type"&gt;</w:t>
      </w:r>
      <w:r w:rsidRPr="00951950">
        <w:rPr>
          <w:rFonts w:ascii="Courier New" w:hAnsi="Courier New" w:cs="Courier New"/>
          <w:sz w:val="20"/>
          <w:szCs w:val="24"/>
        </w:rPr>
        <w:br/>
        <w:t xml:space="preserve"> &lt;xsd:annotation&gt;</w:t>
      </w:r>
      <w:r w:rsidRPr="00951950">
        <w:rPr>
          <w:rFonts w:ascii="Courier New" w:hAnsi="Courier New" w:cs="Courier New"/>
          <w:sz w:val="20"/>
          <w:szCs w:val="24"/>
        </w:rPr>
        <w:br/>
        <w:t xml:space="preserve">  &lt;xsd:documentation&gt;Defining Characteristics:</w:t>
      </w:r>
    </w:p>
    <w:p w14:paraId="03B85D4A" w14:textId="77777777" w:rsidR="00D87461" w:rsidRPr="00951950" w:rsidRDefault="00D87461" w:rsidP="00A503D0">
      <w:pPr>
        <w:rPr>
          <w:rFonts w:ascii="Courier New" w:hAnsi="Courier New" w:cs="Courier New"/>
          <w:sz w:val="20"/>
          <w:szCs w:val="24"/>
        </w:rPr>
      </w:pPr>
      <w:r w:rsidRPr="00951950">
        <w:rPr>
          <w:rFonts w:ascii="Courier New" w:hAnsi="Courier New" w:cs="Courier New"/>
          <w:sz w:val="20"/>
          <w:szCs w:val="24"/>
        </w:rPr>
        <w:t xml:space="preserve"> 1. Addresses of this class must include four Complete Address Numbers, representing respectively the left low, left high, right low, and right high four Complete Address Numbers for the block or transportation segment(s), followed by a Complete Street Name.</w:t>
      </w:r>
    </w:p>
    <w:p w14:paraId="52DF8C17" w14:textId="77777777" w:rsidR="00D87461" w:rsidRPr="00951950" w:rsidRDefault="00D87461" w:rsidP="00A503D0">
      <w:pPr>
        <w:rPr>
          <w:rFonts w:ascii="Courier New" w:hAnsi="Courier New" w:cs="Courier New"/>
          <w:sz w:val="20"/>
          <w:szCs w:val="24"/>
        </w:rPr>
      </w:pPr>
      <w:r w:rsidRPr="00951950">
        <w:rPr>
          <w:rFonts w:ascii="Courier New" w:hAnsi="Courier New" w:cs="Courier New"/>
          <w:sz w:val="20"/>
          <w:szCs w:val="24"/>
        </w:rPr>
        <w:t xml:space="preserve"> 2. In addition, all thoroughfare, landmark, and postal addresses must include a Place Name and a State Name. A ZIP Code is recommended but not mandatory.</w:t>
      </w:r>
    </w:p>
    <w:p w14:paraId="650E2EA3" w14:textId="77777777" w:rsidR="00D87461" w:rsidRDefault="00D87461" w:rsidP="00A503D0">
      <w:pPr>
        <w:spacing w:after="0"/>
        <w:rPr>
          <w:rFonts w:ascii="Courier New" w:hAnsi="Courier New" w:cs="Courier New"/>
          <w:sz w:val="20"/>
          <w:szCs w:val="24"/>
        </w:rPr>
      </w:pPr>
      <w:r w:rsidRPr="00951950">
        <w:rPr>
          <w:rFonts w:ascii="Courier New" w:hAnsi="Courier New" w:cs="Courier New"/>
          <w:sz w:val="20"/>
          <w:szCs w:val="24"/>
        </w:rPr>
        <w:t xml:space="preserve"> 3. The Four Number Address Range syntax follows the structure established by the U.S. Census Bureau for TIGER/Line file street segment address ranges (see </w:t>
      </w:r>
      <w:r w:rsidRPr="00D36370">
        <w:rPr>
          <w:rFonts w:ascii="Courier New" w:hAnsi="Courier New" w:cs="Courier New"/>
          <w:sz w:val="20"/>
          <w:szCs w:val="24"/>
        </w:rPr>
        <w:t xml:space="preserve">http://www2.census.gov/geo/pdfs/maps-data/data/tiger/tgrshp2015/TGRSHP2015_TechDoc.pdf </w:t>
      </w:r>
      <w:r w:rsidRPr="00951950">
        <w:rPr>
          <w:rFonts w:ascii="Courier New" w:hAnsi="Courier New" w:cs="Courier New"/>
          <w:sz w:val="20"/>
          <w:szCs w:val="24"/>
        </w:rPr>
        <w:t>("All Lines Shape</w:t>
      </w:r>
      <w:r>
        <w:rPr>
          <w:rFonts w:ascii="Courier New" w:hAnsi="Courier New" w:cs="Courier New"/>
          <w:sz w:val="20"/>
          <w:szCs w:val="24"/>
        </w:rPr>
        <w:t>file" attribute table layout)).</w:t>
      </w:r>
    </w:p>
    <w:p w14:paraId="6C200CB6" w14:textId="77777777" w:rsidR="00D87461" w:rsidRDefault="00D87461" w:rsidP="00A503D0">
      <w:pPr>
        <w:spacing w:after="0"/>
        <w:rPr>
          <w:rFonts w:ascii="Courier New" w:hAnsi="Courier New" w:cs="Courier New"/>
          <w:sz w:val="20"/>
          <w:szCs w:val="24"/>
        </w:rPr>
      </w:pPr>
      <w:r w:rsidRPr="00951950">
        <w:rPr>
          <w:rFonts w:ascii="Courier New" w:hAnsi="Courier New" w:cs="Courier New"/>
          <w:sz w:val="20"/>
          <w:szCs w:val="24"/>
        </w:rPr>
        <w:t xml:space="preserve">  &lt;/xsd:documentation&gt;</w:t>
      </w:r>
      <w:r w:rsidRPr="00951950">
        <w:rPr>
          <w:rFonts w:ascii="Courier New" w:hAnsi="Courier New" w:cs="Courier New"/>
          <w:sz w:val="20"/>
          <w:szCs w:val="24"/>
        </w:rPr>
        <w:br/>
        <w:t xml:space="preserve"> &lt;/xsd:annotation&gt;</w:t>
      </w:r>
    </w:p>
    <w:p w14:paraId="249498BB" w14:textId="77777777" w:rsidR="00D87461" w:rsidRPr="00A55BD8" w:rsidRDefault="00D87461" w:rsidP="00A503D0">
      <w:pPr>
        <w:rPr>
          <w:rStyle w:val="Strong"/>
          <w:rFonts w:ascii="Courier New" w:hAnsi="Courier New" w:cs="Courier New"/>
          <w:b w:val="0"/>
          <w:bCs w:val="0"/>
          <w:sz w:val="18"/>
        </w:rPr>
      </w:pPr>
      <w:r w:rsidRPr="00951950">
        <w:rPr>
          <w:rFonts w:ascii="Courier New" w:hAnsi="Courier New" w:cs="Courier New"/>
          <w:sz w:val="20"/>
          <w:szCs w:val="24"/>
        </w:rPr>
        <w:br/>
        <w:t>&lt;xsd:sequence&gt;</w:t>
      </w:r>
      <w:r w:rsidRPr="00951950">
        <w:rPr>
          <w:rFonts w:ascii="Courier New" w:hAnsi="Courier New" w:cs="Courier New"/>
          <w:sz w:val="20"/>
          <w:szCs w:val="24"/>
        </w:rPr>
        <w:br/>
        <w:t>&lt;xsd:choice&gt;</w:t>
      </w:r>
      <w:r w:rsidRPr="00951950">
        <w:rPr>
          <w:rFonts w:ascii="Courier New" w:hAnsi="Courier New" w:cs="Courier New"/>
          <w:sz w:val="20"/>
          <w:szCs w:val="24"/>
        </w:rPr>
        <w:br/>
        <w:t xml:space="preserve"> &lt;xsd:element name="CompleteLandmarkName" type="addr_type:CompleteLandmarkName_type" minOccurs="0" maxOccurs="1"/&gt;</w:t>
      </w:r>
      <w:r w:rsidRPr="00951950">
        <w:rPr>
          <w:rFonts w:ascii="Courier New" w:hAnsi="Courier New" w:cs="Courier New"/>
          <w:sz w:val="20"/>
          <w:szCs w:val="24"/>
        </w:rPr>
        <w:br/>
        <w:t xml:space="preserve"> &lt;xsd:element name="CompletePlaceName" type="addr_type:CompletePlaceName_type" minOccurs="0" maxOccurs="1"/&gt;</w:t>
      </w:r>
      <w:r w:rsidRPr="00951950">
        <w:rPr>
          <w:rFonts w:ascii="Courier New" w:hAnsi="Courier New" w:cs="Courier New"/>
          <w:sz w:val="20"/>
          <w:szCs w:val="24"/>
        </w:rPr>
        <w:br/>
        <w:t>&lt;/xsd:choice&gt;</w:t>
      </w:r>
      <w:r w:rsidRPr="00951950">
        <w:rPr>
          <w:rFonts w:ascii="Courier New" w:hAnsi="Courier New" w:cs="Courier New"/>
          <w:sz w:val="20"/>
          <w:szCs w:val="24"/>
        </w:rPr>
        <w:br/>
        <w:t>&lt;xsd:element name="CompleteAddressNumber" type="addr_type:CompleteAddressNumber_type" minOccurs="1" maxOccurs="1"/&gt;</w:t>
      </w:r>
      <w:r w:rsidRPr="00951950">
        <w:rPr>
          <w:rFonts w:ascii="Courier New" w:hAnsi="Courier New" w:cs="Courier New"/>
          <w:sz w:val="20"/>
          <w:szCs w:val="24"/>
        </w:rPr>
        <w:br/>
        <w:t>&lt;xsd:element name="SeparatorElement" type="addr_type:Separator_type" maxOccurs="1" minOccurs="1"/&gt;</w:t>
      </w:r>
      <w:r w:rsidRPr="00951950">
        <w:rPr>
          <w:rFonts w:ascii="Courier New" w:hAnsi="Courier New" w:cs="Courier New"/>
          <w:sz w:val="20"/>
          <w:szCs w:val="24"/>
        </w:rPr>
        <w:br/>
        <w:t>&lt;xsd:element name="CompleteAddressNumber" type="addr_type:CompleteAddressNumber_type" minOccurs="1" maxOccurs="1"/&gt;</w:t>
      </w:r>
      <w:r w:rsidRPr="00951950">
        <w:rPr>
          <w:rFonts w:ascii="Courier New" w:hAnsi="Courier New" w:cs="Courier New"/>
          <w:sz w:val="20"/>
          <w:szCs w:val="24"/>
        </w:rPr>
        <w:br/>
        <w:t>&lt;xsd:element name="CompleteAddressNumber" type="addr_type:CompleteAddressNumber_type" minOccurs="1" maxOccurs="1"/&gt;</w:t>
      </w:r>
      <w:r w:rsidRPr="00951950">
        <w:rPr>
          <w:rFonts w:ascii="Courier New" w:hAnsi="Courier New" w:cs="Courier New"/>
          <w:sz w:val="20"/>
          <w:szCs w:val="24"/>
        </w:rPr>
        <w:br/>
        <w:t>&lt;xsd:element name="SeparatorElement" type="addr_type:Separator_type" maxOccurs="1" minOccurs="1"/&gt;</w:t>
      </w:r>
      <w:r w:rsidRPr="00951950">
        <w:rPr>
          <w:rFonts w:ascii="Courier New" w:hAnsi="Courier New" w:cs="Courier New"/>
          <w:sz w:val="20"/>
          <w:szCs w:val="24"/>
        </w:rPr>
        <w:br/>
        <w:t>&lt;xsd:element name="CompleteAddressNumber" type="addr_type:CompleteAddressNumber_type" minOccurs="1" maxOccurs="1"/&gt;</w:t>
      </w:r>
      <w:r w:rsidRPr="00951950">
        <w:rPr>
          <w:rFonts w:ascii="Courier New" w:hAnsi="Courier New" w:cs="Courier New"/>
          <w:sz w:val="20"/>
          <w:szCs w:val="24"/>
        </w:rPr>
        <w:br/>
        <w:t>&lt;xsd:element name="CompleteStreetName" type="addr_type:CompleteStreetName_type" minOccurs="1" maxOccurs="1"/&gt;</w:t>
      </w:r>
      <w:r w:rsidRPr="00951950">
        <w:rPr>
          <w:rFonts w:ascii="Courier New" w:hAnsi="Courier New" w:cs="Courier New"/>
          <w:sz w:val="20"/>
          <w:szCs w:val="24"/>
        </w:rPr>
        <w:br/>
        <w:t>&lt;xsd:group ref="addr_type:PlaceStateZip_group" minOccurs="1" maxOccurs="1"/&gt;</w:t>
      </w:r>
      <w:r w:rsidRPr="00951950">
        <w:rPr>
          <w:rFonts w:ascii="Courier New" w:hAnsi="Courier New" w:cs="Courier New"/>
          <w:sz w:val="20"/>
          <w:szCs w:val="24"/>
        </w:rPr>
        <w:br/>
        <w:t>&lt;xsd:element name="MapPosition" type="addr_type:MapPosition_type" minOccurs="0" maxOccurs="unbounded"/&gt;</w:t>
      </w:r>
      <w:r w:rsidRPr="00951950">
        <w:rPr>
          <w:rFonts w:ascii="Courier New" w:hAnsi="Courier New" w:cs="Courier New"/>
          <w:sz w:val="20"/>
          <w:szCs w:val="24"/>
        </w:rPr>
        <w:br/>
      </w:r>
      <w:r w:rsidRPr="00951950">
        <w:rPr>
          <w:rFonts w:ascii="Courier New" w:hAnsi="Courier New" w:cs="Courier New"/>
          <w:sz w:val="20"/>
          <w:szCs w:val="24"/>
        </w:rPr>
        <w:lastRenderedPageBreak/>
        <w:t>&lt;xsd:element name="AddressId" type="addr_type:AddressID_type" minOccurs="1"</w:t>
      </w:r>
      <w:r w:rsidRPr="00951950">
        <w:rPr>
          <w:rFonts w:ascii="Courier New" w:hAnsi="Courier New" w:cs="Courier New"/>
          <w:sz w:val="20"/>
          <w:szCs w:val="24"/>
        </w:rPr>
        <w:br/>
        <w:t>maxOccurs="1"/&gt;</w:t>
      </w:r>
      <w:r w:rsidRPr="00951950">
        <w:rPr>
          <w:rFonts w:ascii="Courier New" w:hAnsi="Courier New" w:cs="Courier New"/>
          <w:sz w:val="20"/>
          <w:szCs w:val="24"/>
        </w:rPr>
        <w:br/>
        <w:t>&lt;xsd:group ref="addr_type:AddressAttributes_group" minOccurs="0" maxOccurs="1"/&gt;</w:t>
      </w:r>
      <w:r w:rsidRPr="00951950">
        <w:rPr>
          <w:rFonts w:ascii="Courier New" w:hAnsi="Courier New" w:cs="Courier New"/>
          <w:sz w:val="20"/>
          <w:szCs w:val="24"/>
        </w:rPr>
        <w:br/>
        <w:t>&lt;/xsd:sequence&gt;</w:t>
      </w:r>
      <w:r w:rsidRPr="00951950">
        <w:rPr>
          <w:rFonts w:ascii="Courier New" w:hAnsi="Courier New" w:cs="Courier New"/>
          <w:sz w:val="20"/>
          <w:szCs w:val="24"/>
        </w:rPr>
        <w:br/>
        <w:t>&lt;xsd:attribute name="action" type="addr_type:Action_type" use="optional"/&gt;</w:t>
      </w:r>
      <w:r w:rsidRPr="00951950">
        <w:rPr>
          <w:rFonts w:ascii="Courier New" w:hAnsi="Courier New" w:cs="Courier New"/>
          <w:sz w:val="20"/>
          <w:szCs w:val="24"/>
        </w:rPr>
        <w:br/>
        <w:t>&lt;/xsd:complexType&gt;</w:t>
      </w:r>
    </w:p>
    <w:p w14:paraId="73B40616" w14:textId="77777777" w:rsidR="00D87461" w:rsidRDefault="00D87461" w:rsidP="00A503D0">
      <w:pPr>
        <w:pStyle w:val="NormalWeb"/>
      </w:pPr>
      <w:r>
        <w:rPr>
          <w:rStyle w:val="Strong"/>
          <w:rFonts w:eastAsiaTheme="majorEastAsia"/>
        </w:rPr>
        <w:t>XML Example:</w:t>
      </w:r>
      <w:r>
        <w:t xml:space="preserve"> </w:t>
      </w:r>
    </w:p>
    <w:p w14:paraId="5C5A771F" w14:textId="77777777" w:rsidR="00D87461" w:rsidRPr="00BE59EA" w:rsidRDefault="00D87461" w:rsidP="00A503D0">
      <w:pPr>
        <w:spacing w:after="0"/>
        <w:rPr>
          <w:rFonts w:cs="Times New Roman"/>
          <w:szCs w:val="24"/>
        </w:rPr>
      </w:pPr>
      <w:r w:rsidRPr="00BE59EA">
        <w:rPr>
          <w:rFonts w:cs="Times New Roman"/>
          <w:szCs w:val="24"/>
        </w:rPr>
        <w:t>&lt;addr:AddressCollection version="2.0" xmlns:addr="addr"</w:t>
      </w:r>
    </w:p>
    <w:p w14:paraId="1598C724" w14:textId="77777777" w:rsidR="00D87461" w:rsidRPr="00BE59EA" w:rsidRDefault="00D87461" w:rsidP="00A503D0">
      <w:pPr>
        <w:spacing w:after="0"/>
        <w:rPr>
          <w:rFonts w:cs="Times New Roman"/>
          <w:szCs w:val="24"/>
        </w:rPr>
      </w:pPr>
      <w:r w:rsidRPr="00BE59EA">
        <w:rPr>
          <w:rFonts w:cs="Times New Roman"/>
          <w:szCs w:val="24"/>
        </w:rPr>
        <w:t xml:space="preserve">    xmlns:addr_type="addr_type" xmlns:gml="http://www.opengis.net/gml"</w:t>
      </w:r>
    </w:p>
    <w:p w14:paraId="211C729E" w14:textId="77777777" w:rsidR="00D87461" w:rsidRPr="00BE59EA" w:rsidRDefault="00D87461" w:rsidP="00A503D0">
      <w:pPr>
        <w:spacing w:after="0"/>
        <w:rPr>
          <w:rFonts w:cs="Times New Roman"/>
          <w:szCs w:val="24"/>
        </w:rPr>
      </w:pPr>
      <w:r w:rsidRPr="00BE59EA">
        <w:rPr>
          <w:rFonts w:cs="Times New Roman"/>
          <w:szCs w:val="24"/>
        </w:rPr>
        <w:t xml:space="preserve">    xmlns:smil20="http://www.w3.org/2001/SMIL20/"</w:t>
      </w:r>
    </w:p>
    <w:p w14:paraId="5B65D643" w14:textId="77777777" w:rsidR="00D87461" w:rsidRPr="00BE59EA" w:rsidRDefault="00D87461" w:rsidP="00A503D0">
      <w:pPr>
        <w:spacing w:after="0"/>
        <w:rPr>
          <w:rFonts w:cs="Times New Roman"/>
          <w:szCs w:val="24"/>
        </w:rPr>
      </w:pPr>
      <w:r w:rsidRPr="00BE59EA">
        <w:rPr>
          <w:rFonts w:cs="Times New Roman"/>
          <w:szCs w:val="24"/>
        </w:rPr>
        <w:t xml:space="preserve">    xmlns:smil20lang="http://www.w3.org/2001/SMIL20/Language"</w:t>
      </w:r>
    </w:p>
    <w:p w14:paraId="6CD9B163" w14:textId="77777777" w:rsidR="00D87461" w:rsidRPr="00BE59EA" w:rsidRDefault="00D87461" w:rsidP="00A503D0">
      <w:pPr>
        <w:spacing w:after="0"/>
        <w:rPr>
          <w:rFonts w:cs="Times New Roman"/>
          <w:szCs w:val="24"/>
        </w:rPr>
      </w:pPr>
      <w:r w:rsidRPr="00BE59EA">
        <w:rPr>
          <w:rFonts w:cs="Times New Roman"/>
          <w:szCs w:val="24"/>
        </w:rPr>
        <w:t xml:space="preserve">    xmlns:xlink="http://www.w3.org/1999/xlink"</w:t>
      </w:r>
    </w:p>
    <w:p w14:paraId="76771620" w14:textId="77777777" w:rsidR="00D87461" w:rsidRPr="00BE59EA" w:rsidRDefault="00D87461" w:rsidP="00A503D0">
      <w:pPr>
        <w:spacing w:after="0"/>
        <w:rPr>
          <w:rFonts w:cs="Times New Roman"/>
          <w:szCs w:val="24"/>
        </w:rPr>
      </w:pPr>
      <w:r w:rsidRPr="00BE59EA">
        <w:rPr>
          <w:rFonts w:cs="Times New Roman"/>
          <w:szCs w:val="24"/>
        </w:rPr>
        <w:t xml:space="preserve">    xmlns:xml="http://www.w3.org/XML/1998/namespace"</w:t>
      </w:r>
    </w:p>
    <w:p w14:paraId="5198D0DF" w14:textId="77777777" w:rsidR="00D87461" w:rsidRPr="00BE59EA" w:rsidRDefault="00D87461" w:rsidP="00A503D0">
      <w:pPr>
        <w:spacing w:after="0"/>
        <w:rPr>
          <w:rFonts w:cs="Times New Roman"/>
          <w:szCs w:val="24"/>
        </w:rPr>
      </w:pPr>
      <w:r w:rsidRPr="00BE59EA">
        <w:rPr>
          <w:rFonts w:cs="Times New Roman"/>
          <w:szCs w:val="24"/>
        </w:rPr>
        <w:t xml:space="preserve">    xmlns:xsi="http://www.w3.org/2001/XMLSchema-instance"</w:t>
      </w:r>
    </w:p>
    <w:p w14:paraId="6E91CF9A" w14:textId="77777777" w:rsidR="00D87461" w:rsidRDefault="00D87461" w:rsidP="00A503D0">
      <w:pPr>
        <w:spacing w:after="0"/>
        <w:rPr>
          <w:rFonts w:cs="Times New Roman"/>
          <w:szCs w:val="24"/>
        </w:rPr>
      </w:pPr>
      <w:r w:rsidRPr="00BE59EA">
        <w:rPr>
          <w:rFonts w:cs="Times New Roman"/>
          <w:szCs w:val="24"/>
        </w:rPr>
        <w:t xml:space="preserve">    xsi:schemaLocation="addr addr.xsd "&gt;</w:t>
      </w:r>
    </w:p>
    <w:p w14:paraId="6AD649EB" w14:textId="77777777" w:rsidR="00D87461" w:rsidRDefault="00D87461" w:rsidP="00A503D0">
      <w:pPr>
        <w:spacing w:after="0"/>
        <w:rPr>
          <w:rFonts w:cs="Times New Roman"/>
          <w:szCs w:val="24"/>
        </w:rPr>
      </w:pPr>
    </w:p>
    <w:p w14:paraId="39DEA9B1" w14:textId="77777777" w:rsidR="00D87461" w:rsidRPr="00BE59EA" w:rsidRDefault="00D87461" w:rsidP="00A503D0">
      <w:pPr>
        <w:spacing w:after="0"/>
        <w:rPr>
          <w:rFonts w:cs="Times New Roman"/>
          <w:szCs w:val="24"/>
        </w:rPr>
      </w:pPr>
      <w:r w:rsidRPr="00BE59EA">
        <w:rPr>
          <w:rFonts w:cs="Times New Roman"/>
          <w:szCs w:val="24"/>
        </w:rPr>
        <w:t xml:space="preserve">    &lt;FourNumberAddressRange&gt;</w:t>
      </w:r>
    </w:p>
    <w:p w14:paraId="2E20C5BE" w14:textId="77777777" w:rsidR="00D87461" w:rsidRPr="00BE59EA" w:rsidRDefault="00D87461" w:rsidP="00A503D0">
      <w:pPr>
        <w:spacing w:after="0"/>
        <w:rPr>
          <w:rFonts w:cs="Times New Roman"/>
          <w:szCs w:val="24"/>
        </w:rPr>
      </w:pPr>
      <w:r w:rsidRPr="00BE59EA">
        <w:rPr>
          <w:rFonts w:cs="Times New Roman"/>
          <w:szCs w:val="24"/>
        </w:rPr>
        <w:t xml:space="preserve">        &lt;CompleteAddressNumber&gt;</w:t>
      </w:r>
    </w:p>
    <w:p w14:paraId="3A4EC6B7" w14:textId="77777777" w:rsidR="00D87461" w:rsidRPr="00BE59EA" w:rsidRDefault="00D87461" w:rsidP="00A503D0">
      <w:pPr>
        <w:spacing w:after="0"/>
        <w:rPr>
          <w:rFonts w:cs="Times New Roman"/>
          <w:szCs w:val="24"/>
        </w:rPr>
      </w:pPr>
      <w:r w:rsidRPr="00BE59EA">
        <w:rPr>
          <w:rFonts w:cs="Times New Roman"/>
          <w:szCs w:val="24"/>
        </w:rPr>
        <w:t xml:space="preserve">            &lt;AddressNumber&gt;1900&lt;/AddressNumber&gt;</w:t>
      </w:r>
    </w:p>
    <w:p w14:paraId="7B2A3943" w14:textId="77777777" w:rsidR="00D87461" w:rsidRPr="00BE59EA" w:rsidRDefault="00D87461" w:rsidP="00A503D0">
      <w:pPr>
        <w:spacing w:after="0"/>
        <w:rPr>
          <w:rFonts w:cs="Times New Roman"/>
          <w:szCs w:val="24"/>
        </w:rPr>
      </w:pPr>
      <w:r w:rsidRPr="00BE59EA">
        <w:rPr>
          <w:rFonts w:cs="Times New Roman"/>
          <w:szCs w:val="24"/>
        </w:rPr>
        <w:t xml:space="preserve">        &lt;/CompleteAddressNumber&gt;</w:t>
      </w:r>
    </w:p>
    <w:p w14:paraId="1DE3B6EE" w14:textId="77777777" w:rsidR="00D87461" w:rsidRPr="00BE59EA" w:rsidRDefault="00D87461" w:rsidP="00A503D0">
      <w:pPr>
        <w:spacing w:after="0"/>
        <w:rPr>
          <w:rFonts w:cs="Times New Roman"/>
          <w:szCs w:val="24"/>
        </w:rPr>
      </w:pPr>
      <w:r w:rsidRPr="00BE59EA">
        <w:rPr>
          <w:rFonts w:cs="Times New Roman"/>
          <w:szCs w:val="24"/>
        </w:rPr>
        <w:t xml:space="preserve">        &lt;SeparatorElement&gt;-&lt;/SeparatorElement&gt;</w:t>
      </w:r>
    </w:p>
    <w:p w14:paraId="43ED780A" w14:textId="77777777" w:rsidR="00D87461" w:rsidRPr="00BE59EA" w:rsidRDefault="00D87461" w:rsidP="00A503D0">
      <w:pPr>
        <w:spacing w:after="0"/>
        <w:rPr>
          <w:rFonts w:cs="Times New Roman"/>
          <w:szCs w:val="24"/>
        </w:rPr>
      </w:pPr>
      <w:r w:rsidRPr="00BE59EA">
        <w:rPr>
          <w:rFonts w:cs="Times New Roman"/>
          <w:szCs w:val="24"/>
        </w:rPr>
        <w:t xml:space="preserve">        &lt;CompleteAddressNumber&gt;</w:t>
      </w:r>
    </w:p>
    <w:p w14:paraId="0822FE97" w14:textId="77777777" w:rsidR="00D87461" w:rsidRPr="00BE59EA" w:rsidRDefault="00D87461" w:rsidP="00A503D0">
      <w:pPr>
        <w:spacing w:after="0"/>
        <w:rPr>
          <w:rFonts w:cs="Times New Roman"/>
          <w:szCs w:val="24"/>
        </w:rPr>
      </w:pPr>
      <w:r w:rsidRPr="00BE59EA">
        <w:rPr>
          <w:rFonts w:cs="Times New Roman"/>
          <w:szCs w:val="24"/>
        </w:rPr>
        <w:t xml:space="preserve">            &lt;AddressNumber&gt;1908&lt;/AddressNumber&gt;</w:t>
      </w:r>
    </w:p>
    <w:p w14:paraId="418D89FF" w14:textId="77777777" w:rsidR="00D87461" w:rsidRPr="00BE59EA" w:rsidRDefault="00D87461" w:rsidP="00A503D0">
      <w:pPr>
        <w:spacing w:after="0"/>
        <w:rPr>
          <w:rFonts w:cs="Times New Roman"/>
          <w:szCs w:val="24"/>
        </w:rPr>
      </w:pPr>
      <w:r w:rsidRPr="00BE59EA">
        <w:rPr>
          <w:rFonts w:cs="Times New Roman"/>
          <w:szCs w:val="24"/>
        </w:rPr>
        <w:t xml:space="preserve">        &lt;/CompleteAddressNumber&gt;</w:t>
      </w:r>
    </w:p>
    <w:p w14:paraId="6DF3DCBE" w14:textId="77777777" w:rsidR="00D87461" w:rsidRPr="00BE59EA" w:rsidRDefault="00D87461" w:rsidP="00A503D0">
      <w:pPr>
        <w:spacing w:after="0"/>
        <w:rPr>
          <w:rFonts w:cs="Times New Roman"/>
          <w:szCs w:val="24"/>
        </w:rPr>
      </w:pPr>
      <w:r w:rsidRPr="00BE59EA">
        <w:rPr>
          <w:rFonts w:cs="Times New Roman"/>
          <w:szCs w:val="24"/>
        </w:rPr>
        <w:t xml:space="preserve">        &lt;CompleteAddressNumber&gt;</w:t>
      </w:r>
    </w:p>
    <w:p w14:paraId="3F684E73" w14:textId="77777777" w:rsidR="00D87461" w:rsidRPr="00BE59EA" w:rsidRDefault="00D87461" w:rsidP="00A503D0">
      <w:pPr>
        <w:spacing w:after="0"/>
        <w:rPr>
          <w:rFonts w:cs="Times New Roman"/>
          <w:szCs w:val="24"/>
        </w:rPr>
      </w:pPr>
      <w:r w:rsidRPr="00BE59EA">
        <w:rPr>
          <w:rFonts w:cs="Times New Roman"/>
          <w:szCs w:val="24"/>
        </w:rPr>
        <w:t xml:space="preserve">            &lt;AddressNumber&gt;1901&lt;/AddressNumber&gt;</w:t>
      </w:r>
    </w:p>
    <w:p w14:paraId="1F965B22" w14:textId="77777777" w:rsidR="00D87461" w:rsidRPr="00BE59EA" w:rsidRDefault="00D87461" w:rsidP="00A503D0">
      <w:pPr>
        <w:spacing w:after="0"/>
        <w:rPr>
          <w:rFonts w:cs="Times New Roman"/>
          <w:szCs w:val="24"/>
        </w:rPr>
      </w:pPr>
      <w:r w:rsidRPr="00BE59EA">
        <w:rPr>
          <w:rFonts w:cs="Times New Roman"/>
          <w:szCs w:val="24"/>
        </w:rPr>
        <w:t xml:space="preserve">        &lt;/CompleteAddressNumber&gt;</w:t>
      </w:r>
    </w:p>
    <w:p w14:paraId="6632FA85" w14:textId="77777777" w:rsidR="00D87461" w:rsidRPr="00BE59EA" w:rsidRDefault="00D87461" w:rsidP="00A503D0">
      <w:pPr>
        <w:spacing w:after="0"/>
        <w:rPr>
          <w:rFonts w:cs="Times New Roman"/>
          <w:szCs w:val="24"/>
        </w:rPr>
      </w:pPr>
      <w:r w:rsidRPr="00BE59EA">
        <w:rPr>
          <w:rFonts w:cs="Times New Roman"/>
          <w:szCs w:val="24"/>
        </w:rPr>
        <w:t xml:space="preserve">        &lt;SeparatorElement&gt;-&lt;/SeparatorElement&gt;</w:t>
      </w:r>
    </w:p>
    <w:p w14:paraId="4CC1B1FB" w14:textId="77777777" w:rsidR="00D87461" w:rsidRPr="00BE59EA" w:rsidRDefault="00D87461" w:rsidP="00A503D0">
      <w:pPr>
        <w:spacing w:after="0"/>
        <w:rPr>
          <w:rFonts w:cs="Times New Roman"/>
          <w:szCs w:val="24"/>
        </w:rPr>
      </w:pPr>
      <w:r w:rsidRPr="00BE59EA">
        <w:rPr>
          <w:rFonts w:cs="Times New Roman"/>
          <w:szCs w:val="24"/>
        </w:rPr>
        <w:t xml:space="preserve">        &lt;CompleteAddressNumber&gt;</w:t>
      </w:r>
    </w:p>
    <w:p w14:paraId="3DD5D914" w14:textId="77777777" w:rsidR="00D87461" w:rsidRPr="00BE59EA" w:rsidRDefault="00D87461" w:rsidP="00A503D0">
      <w:pPr>
        <w:spacing w:after="0"/>
        <w:rPr>
          <w:rFonts w:cs="Times New Roman"/>
          <w:szCs w:val="24"/>
        </w:rPr>
      </w:pPr>
      <w:r w:rsidRPr="00BE59EA">
        <w:rPr>
          <w:rFonts w:cs="Times New Roman"/>
          <w:szCs w:val="24"/>
        </w:rPr>
        <w:t xml:space="preserve">            &lt;AddressNumber&gt;1909&lt;/AddressNumber&gt;</w:t>
      </w:r>
    </w:p>
    <w:p w14:paraId="4FF5A783" w14:textId="77777777" w:rsidR="00D87461" w:rsidRPr="00BE59EA" w:rsidRDefault="00D87461" w:rsidP="00A503D0">
      <w:pPr>
        <w:spacing w:after="0"/>
        <w:rPr>
          <w:rFonts w:cs="Times New Roman"/>
          <w:szCs w:val="24"/>
        </w:rPr>
      </w:pPr>
      <w:r w:rsidRPr="00BE59EA">
        <w:rPr>
          <w:rFonts w:cs="Times New Roman"/>
          <w:szCs w:val="24"/>
        </w:rPr>
        <w:t xml:space="preserve">        &lt;/CompleteAddressNumber&gt;</w:t>
      </w:r>
    </w:p>
    <w:p w14:paraId="1E281EDD" w14:textId="77777777" w:rsidR="00D87461" w:rsidRPr="00BE59EA" w:rsidRDefault="00D87461" w:rsidP="00A503D0">
      <w:pPr>
        <w:spacing w:after="0"/>
        <w:rPr>
          <w:rFonts w:cs="Times New Roman"/>
          <w:szCs w:val="24"/>
        </w:rPr>
      </w:pPr>
      <w:r w:rsidRPr="00BE59EA">
        <w:rPr>
          <w:rFonts w:cs="Times New Roman"/>
          <w:szCs w:val="24"/>
        </w:rPr>
        <w:t xml:space="preserve">        &lt;CompleteStreetName&gt;</w:t>
      </w:r>
    </w:p>
    <w:p w14:paraId="0434C8B3" w14:textId="77777777" w:rsidR="00D87461" w:rsidRPr="00BE59EA" w:rsidRDefault="00D87461" w:rsidP="00A503D0">
      <w:pPr>
        <w:spacing w:after="0"/>
        <w:rPr>
          <w:rFonts w:cs="Times New Roman"/>
          <w:szCs w:val="24"/>
        </w:rPr>
      </w:pPr>
      <w:r w:rsidRPr="00BE59EA">
        <w:rPr>
          <w:rFonts w:cs="Times New Roman"/>
          <w:szCs w:val="24"/>
        </w:rPr>
        <w:t xml:space="preserve">            &lt;StreetName&gt;Bear&lt;/StreetName&gt;</w:t>
      </w:r>
    </w:p>
    <w:p w14:paraId="78042848" w14:textId="77777777" w:rsidR="00D87461" w:rsidRPr="00BE59EA" w:rsidRDefault="00D87461" w:rsidP="00A503D0">
      <w:pPr>
        <w:spacing w:after="0"/>
        <w:rPr>
          <w:rFonts w:cs="Times New Roman"/>
          <w:szCs w:val="24"/>
        </w:rPr>
      </w:pPr>
      <w:r w:rsidRPr="00BE59EA">
        <w:rPr>
          <w:rFonts w:cs="Times New Roman"/>
          <w:szCs w:val="24"/>
        </w:rPr>
        <w:t xml:space="preserve">            &lt;StreetNamePostType&gt;court&lt;/StreetNamePostType&gt;</w:t>
      </w:r>
    </w:p>
    <w:p w14:paraId="528A4745" w14:textId="77777777" w:rsidR="00D87461" w:rsidRPr="00BE59EA" w:rsidRDefault="00D87461" w:rsidP="00A503D0">
      <w:pPr>
        <w:spacing w:after="0"/>
        <w:rPr>
          <w:rFonts w:cs="Times New Roman"/>
          <w:szCs w:val="24"/>
        </w:rPr>
      </w:pPr>
      <w:r w:rsidRPr="00BE59EA">
        <w:rPr>
          <w:rFonts w:cs="Times New Roman"/>
          <w:szCs w:val="24"/>
        </w:rPr>
        <w:t xml:space="preserve">        &lt;/CompleteStreetName&gt;</w:t>
      </w:r>
    </w:p>
    <w:p w14:paraId="1DDCF850" w14:textId="77777777" w:rsidR="00D87461" w:rsidRPr="00BE59EA" w:rsidRDefault="00D87461" w:rsidP="00A503D0">
      <w:pPr>
        <w:spacing w:after="0"/>
        <w:rPr>
          <w:rFonts w:cs="Times New Roman"/>
          <w:szCs w:val="24"/>
        </w:rPr>
      </w:pPr>
      <w:r w:rsidRPr="00BE59EA">
        <w:rPr>
          <w:rFonts w:cs="Times New Roman"/>
          <w:szCs w:val="24"/>
        </w:rPr>
        <w:t xml:space="preserve">        &lt;CompletePlaceName&gt;</w:t>
      </w:r>
    </w:p>
    <w:p w14:paraId="412ECB29" w14:textId="77777777" w:rsidR="00D87461" w:rsidRPr="00BE59EA" w:rsidRDefault="00D87461" w:rsidP="00A503D0">
      <w:pPr>
        <w:spacing w:after="0"/>
        <w:rPr>
          <w:rFonts w:cs="Times New Roman"/>
          <w:szCs w:val="24"/>
        </w:rPr>
      </w:pPr>
      <w:r w:rsidRPr="00BE59EA">
        <w:rPr>
          <w:rFonts w:cs="Times New Roman"/>
          <w:szCs w:val="24"/>
        </w:rPr>
        <w:t xml:space="preserve">            &lt;PlaceName&gt;Fort Collins&lt;/PlaceName&gt;</w:t>
      </w:r>
    </w:p>
    <w:p w14:paraId="3B34C347" w14:textId="77777777" w:rsidR="00D87461" w:rsidRPr="00BE59EA" w:rsidRDefault="00D87461" w:rsidP="00A503D0">
      <w:pPr>
        <w:spacing w:after="0"/>
        <w:rPr>
          <w:rFonts w:cs="Times New Roman"/>
          <w:szCs w:val="24"/>
        </w:rPr>
      </w:pPr>
      <w:r w:rsidRPr="00BE59EA">
        <w:rPr>
          <w:rFonts w:cs="Times New Roman"/>
          <w:szCs w:val="24"/>
        </w:rPr>
        <w:t xml:space="preserve">        &lt;/CompletePlaceName&gt;</w:t>
      </w:r>
    </w:p>
    <w:p w14:paraId="72345D65" w14:textId="77777777" w:rsidR="00D87461" w:rsidRPr="00BE59EA" w:rsidRDefault="00D87461" w:rsidP="00A503D0">
      <w:pPr>
        <w:spacing w:after="0"/>
        <w:rPr>
          <w:rFonts w:cs="Times New Roman"/>
          <w:szCs w:val="24"/>
        </w:rPr>
      </w:pPr>
      <w:r w:rsidRPr="00BE59EA">
        <w:rPr>
          <w:rFonts w:cs="Times New Roman"/>
          <w:szCs w:val="24"/>
        </w:rPr>
        <w:t xml:space="preserve">        &lt;StateName&gt;CO&lt;/StateName&gt;</w:t>
      </w:r>
    </w:p>
    <w:p w14:paraId="5DEFED64" w14:textId="77777777" w:rsidR="00D87461" w:rsidRPr="00BE59EA" w:rsidRDefault="00D87461" w:rsidP="00A503D0">
      <w:pPr>
        <w:spacing w:after="0"/>
        <w:rPr>
          <w:rFonts w:cs="Times New Roman"/>
          <w:szCs w:val="24"/>
        </w:rPr>
      </w:pPr>
      <w:r w:rsidRPr="00BE59EA">
        <w:rPr>
          <w:rFonts w:cs="Times New Roman"/>
          <w:szCs w:val="24"/>
        </w:rPr>
        <w:t xml:space="preserve">        &lt;ZipCode&gt;80525&lt;/ZipCode&gt;</w:t>
      </w:r>
    </w:p>
    <w:p w14:paraId="5872FF5A" w14:textId="77777777" w:rsidR="00D87461" w:rsidRPr="00BE59EA" w:rsidRDefault="00D87461" w:rsidP="00A503D0">
      <w:pPr>
        <w:spacing w:after="0"/>
        <w:rPr>
          <w:rFonts w:cs="Times New Roman"/>
          <w:szCs w:val="24"/>
        </w:rPr>
      </w:pPr>
      <w:r w:rsidRPr="00BE59EA">
        <w:rPr>
          <w:rFonts w:cs="Times New Roman"/>
          <w:szCs w:val="24"/>
        </w:rPr>
        <w:t xml:space="preserve">        &lt;AddressId&gt;0114&lt;/AddressId&gt;</w:t>
      </w:r>
    </w:p>
    <w:p w14:paraId="4EBAFA5C" w14:textId="77777777" w:rsidR="00D87461" w:rsidRPr="00BE59EA" w:rsidRDefault="00D87461" w:rsidP="00A503D0">
      <w:pPr>
        <w:spacing w:after="0"/>
        <w:rPr>
          <w:rFonts w:cs="Times New Roman"/>
          <w:szCs w:val="24"/>
        </w:rPr>
      </w:pPr>
      <w:r w:rsidRPr="00BE59EA">
        <w:rPr>
          <w:rFonts w:cs="Times New Roman"/>
          <w:szCs w:val="24"/>
        </w:rPr>
        <w:t xml:space="preserve">    &lt;/FourNumberAddressRange&gt;</w:t>
      </w:r>
    </w:p>
    <w:p w14:paraId="76236D04" w14:textId="77777777" w:rsidR="00D87461" w:rsidRPr="00BE59EA" w:rsidRDefault="00D87461" w:rsidP="00A503D0">
      <w:pPr>
        <w:spacing w:after="0"/>
        <w:rPr>
          <w:rFonts w:cs="Times New Roman"/>
          <w:szCs w:val="24"/>
        </w:rPr>
      </w:pPr>
      <w:r w:rsidRPr="00BE59EA">
        <w:rPr>
          <w:rFonts w:cs="Times New Roman"/>
          <w:szCs w:val="24"/>
        </w:rPr>
        <w:t>&lt;/addr:AddressCollection&gt;</w:t>
      </w:r>
    </w:p>
    <w:p w14:paraId="481A2B3D" w14:textId="77777777" w:rsidR="00D87461" w:rsidRPr="00A55BD8" w:rsidRDefault="00D87461" w:rsidP="00A503D0">
      <w:pPr>
        <w:rPr>
          <w:rFonts w:cs="Courier New"/>
        </w:rPr>
      </w:pPr>
    </w:p>
    <w:p w14:paraId="2EF99582" w14:textId="77777777" w:rsidR="00D87461" w:rsidRDefault="00D87461" w:rsidP="00A503D0">
      <w:pPr>
        <w:pStyle w:val="HTMLPreformatted"/>
      </w:pPr>
      <w:r>
        <w:t xml:space="preserve"> </w:t>
      </w:r>
    </w:p>
    <w:p w14:paraId="37E9679B" w14:textId="77777777" w:rsidR="00D87461" w:rsidRDefault="007B253E" w:rsidP="00A503D0">
      <w:r>
        <w:pict w14:anchorId="372BAD5A">
          <v:rect id="_x0000_i1063" style="width:0;height:1.5pt" o:hralign="center" o:hrstd="t" o:hr="t" fillcolor="gray" stroked="f"/>
        </w:pict>
      </w:r>
    </w:p>
    <w:p w14:paraId="103874D0" w14:textId="77777777" w:rsidR="00D87461" w:rsidRDefault="00D87461" w:rsidP="00A503D0">
      <w:pPr>
        <w:pStyle w:val="NormalWeb"/>
      </w:pPr>
      <w:r>
        <w:rPr>
          <w:rStyle w:val="Strong"/>
          <w:rFonts w:eastAsiaTheme="majorEastAsia"/>
        </w:rPr>
        <w:t>Quality Measures</w:t>
      </w:r>
      <w:r>
        <w:t xml:space="preserve"> </w:t>
      </w:r>
    </w:p>
    <w:p w14:paraId="60E5F852" w14:textId="77777777" w:rsidR="00D87461" w:rsidRDefault="007B253E" w:rsidP="00A503D0">
      <w:pPr>
        <w:pStyle w:val="NormalWeb"/>
      </w:pPr>
      <w:hyperlink r:id="rId2001" w:history="1">
        <w:r w:rsidR="00D87461">
          <w:rPr>
            <w:rStyle w:val="Hyperlink"/>
            <w:rFonts w:eastAsiaTheme="majorEastAsia"/>
          </w:rPr>
          <w:t>Address Number Fishbones Measure</w:t>
        </w:r>
      </w:hyperlink>
      <w:r w:rsidR="00D87461">
        <w:t xml:space="preserve"> </w:t>
      </w:r>
      <w:r w:rsidR="00D87461">
        <w:br/>
      </w:r>
      <w:hyperlink r:id="rId2002" w:history="1">
        <w:r w:rsidR="00D87461">
          <w:rPr>
            <w:rStyle w:val="Hyperlink"/>
            <w:rFonts w:eastAsiaTheme="majorEastAsia"/>
          </w:rPr>
          <w:t>Address Number Range Completeness Measure</w:t>
        </w:r>
      </w:hyperlink>
      <w:r w:rsidR="00D87461">
        <w:t xml:space="preserve"> </w:t>
      </w:r>
      <w:r w:rsidR="00D87461">
        <w:br/>
      </w:r>
      <w:hyperlink r:id="rId2003" w:history="1">
        <w:r w:rsidR="00D87461">
          <w:rPr>
            <w:rStyle w:val="Hyperlink"/>
            <w:rFonts w:eastAsiaTheme="majorEastAsia"/>
          </w:rPr>
          <w:t>Address Number Range Parity Consistency Measure</w:t>
        </w:r>
      </w:hyperlink>
      <w:r w:rsidR="00D87461">
        <w:t xml:space="preserve"> </w:t>
      </w:r>
      <w:r w:rsidR="00D87461">
        <w:br/>
      </w:r>
      <w:hyperlink r:id="rId2004" w:history="1">
        <w:r w:rsidR="00D87461">
          <w:rPr>
            <w:rStyle w:val="Hyperlink"/>
            <w:rFonts w:eastAsiaTheme="majorEastAsia"/>
          </w:rPr>
          <w:t>Overlapping Ranges Measure</w:t>
        </w:r>
      </w:hyperlink>
      <w:r w:rsidR="00D87461">
        <w:t xml:space="preserve"> </w:t>
      </w:r>
      <w:r w:rsidR="00D87461">
        <w:br/>
      </w:r>
      <w:hyperlink r:id="rId2005" w:history="1">
        <w:r w:rsidR="00D87461">
          <w:rPr>
            <w:rStyle w:val="Hyperlink"/>
            <w:rFonts w:eastAsiaTheme="majorEastAsia"/>
          </w:rPr>
          <w:t>Left Right Odd Even Parity Measure</w:t>
        </w:r>
      </w:hyperlink>
      <w:r w:rsidR="00D87461">
        <w:t xml:space="preserve"> </w:t>
      </w:r>
      <w:r w:rsidR="00D87461">
        <w:br/>
      </w:r>
      <w:hyperlink r:id="rId2006" w:history="1">
        <w:r w:rsidR="00D87461">
          <w:rPr>
            <w:rStyle w:val="Hyperlink"/>
            <w:rFonts w:eastAsiaTheme="majorEastAsia"/>
          </w:rPr>
          <w:t>Low High Address Sequence Measure</w:t>
        </w:r>
      </w:hyperlink>
      <w:r w:rsidR="00D87461">
        <w:t xml:space="preserve"> </w:t>
      </w:r>
      <w:r w:rsidR="00D87461">
        <w:br/>
      </w:r>
      <w:hyperlink r:id="rId2007" w:history="1">
        <w:r w:rsidR="00D87461">
          <w:rPr>
            <w:rStyle w:val="Hyperlink"/>
            <w:rFonts w:eastAsiaTheme="majorEastAsia"/>
          </w:rPr>
          <w:t>OverlappingRangesMeasure</w:t>
        </w:r>
      </w:hyperlink>
      <w:r w:rsidR="00D87461">
        <w:t xml:space="preserve"> </w:t>
      </w:r>
      <w:r w:rsidR="00D87461">
        <w:br/>
      </w:r>
      <w:hyperlink r:id="rId2008" w:history="1">
        <w:r w:rsidR="00D87461">
          <w:rPr>
            <w:rStyle w:val="Hyperlink"/>
            <w:rFonts w:eastAsiaTheme="majorEastAsia"/>
          </w:rPr>
          <w:t>Pattern Sequence Measure</w:t>
        </w:r>
      </w:hyperlink>
      <w:r w:rsidR="00D87461">
        <w:t xml:space="preserve"> </w:t>
      </w:r>
      <w:r w:rsidR="00D87461">
        <w:br/>
      </w:r>
      <w:hyperlink r:id="rId2009" w:history="1">
        <w:r w:rsidR="00D87461">
          <w:rPr>
            <w:rStyle w:val="Hyperlink"/>
            <w:rFonts w:eastAsiaTheme="majorEastAsia"/>
          </w:rPr>
          <w:t>Range Domain Measure</w:t>
        </w:r>
      </w:hyperlink>
      <w:r w:rsidR="00D87461">
        <w:t xml:space="preserve"> </w:t>
      </w:r>
      <w:r w:rsidR="00D87461">
        <w:br/>
      </w:r>
      <w:hyperlink r:id="rId2010" w:history="1">
        <w:r w:rsidR="00D87461">
          <w:rPr>
            <w:rStyle w:val="Hyperlink"/>
            <w:rFonts w:eastAsiaTheme="majorEastAsia"/>
          </w:rPr>
          <w:t>Spatial Domain Measure</w:t>
        </w:r>
      </w:hyperlink>
      <w:r w:rsidR="00D87461">
        <w:t xml:space="preserve"> </w:t>
      </w:r>
    </w:p>
    <w:p w14:paraId="71745ACC" w14:textId="77777777" w:rsidR="00D87461" w:rsidRDefault="007B253E" w:rsidP="00A503D0">
      <w:r>
        <w:pict w14:anchorId="21A62FFC">
          <v:rect id="_x0000_i1064" style="width:0;height:1.5pt" o:hralign="center" o:hrstd="t" o:hr="t" fillcolor="gray" stroked="f"/>
        </w:pict>
      </w:r>
    </w:p>
    <w:p w14:paraId="17CC2B5D" w14:textId="77777777" w:rsidR="00D87461" w:rsidRDefault="00D87461" w:rsidP="009D5BD6">
      <w:pPr>
        <w:pStyle w:val="Heading4"/>
      </w:pPr>
      <w:bookmarkStart w:id="470" w:name="UnnumberedThoroughfareAddress"/>
      <w:bookmarkEnd w:id="470"/>
      <w:r w:rsidRPr="00CB3064">
        <w:t>Unnumbered Thoroughfare Address</w:t>
      </w:r>
      <w:r>
        <w:t xml:space="preserve"> </w:t>
      </w:r>
    </w:p>
    <w:p w14:paraId="0EA84DCE" w14:textId="77777777" w:rsidR="00D87461" w:rsidRDefault="00D87461" w:rsidP="00A503D0">
      <w:pPr>
        <w:pStyle w:val="NormalWeb"/>
      </w:pPr>
      <w:r>
        <w:rPr>
          <w:rStyle w:val="Strong"/>
          <w:rFonts w:eastAsiaTheme="majorEastAsia"/>
        </w:rPr>
        <w:t xml:space="preserve">Syntax: </w:t>
      </w:r>
      <w:r>
        <w:rPr>
          <w:rStyle w:val="Strong"/>
          <w:rFonts w:eastAsiaTheme="majorEastAsia"/>
          <w:color w:val="FF0000"/>
        </w:rPr>
        <w:t xml:space="preserve">{ </w:t>
      </w:r>
      <w:hyperlink r:id="rId2011" w:history="1">
        <w:r>
          <w:rPr>
            <w:rStyle w:val="Hyperlink"/>
            <w:rFonts w:eastAsiaTheme="majorEastAsia"/>
            <w:b/>
            <w:bCs/>
          </w:rPr>
          <w:t>Complete Landmark Name</w:t>
        </w:r>
      </w:hyperlink>
      <w:r>
        <w:rPr>
          <w:rStyle w:val="Strong"/>
          <w:rFonts w:eastAsiaTheme="majorEastAsia"/>
          <w:color w:val="FF0000"/>
        </w:rPr>
        <w:t xml:space="preserve"> or </w:t>
      </w:r>
      <w:hyperlink r:id="rId2012" w:history="1">
        <w:r>
          <w:rPr>
            <w:rStyle w:val="Hyperlink"/>
            <w:rFonts w:eastAsiaTheme="majorEastAsia"/>
            <w:b/>
            <w:bCs/>
          </w:rPr>
          <w:t>Complete Place Name</w:t>
        </w:r>
      </w:hyperlink>
      <w:r>
        <w:rPr>
          <w:rStyle w:val="Strong"/>
          <w:rFonts w:eastAsiaTheme="majorEastAsia"/>
          <w:color w:val="FF0000"/>
        </w:rPr>
        <w:t xml:space="preserve"> } +</w:t>
      </w:r>
      <w:r>
        <w:rPr>
          <w:rStyle w:val="Strong"/>
          <w:rFonts w:eastAsiaTheme="majorEastAsia"/>
        </w:rPr>
        <w:t xml:space="preserve"> { </w:t>
      </w:r>
      <w:hyperlink r:id="rId2013" w:history="1">
        <w:r>
          <w:rPr>
            <w:rStyle w:val="Hyperlink"/>
            <w:rFonts w:eastAsiaTheme="majorEastAsia"/>
            <w:b/>
            <w:bCs/>
          </w:rPr>
          <w:t>Complete Street Name</w:t>
        </w:r>
      </w:hyperlink>
      <w:r>
        <w:rPr>
          <w:rStyle w:val="Strong"/>
          <w:rFonts w:eastAsiaTheme="majorEastAsia"/>
        </w:rPr>
        <w:t xml:space="preserve"> * } + { </w:t>
      </w:r>
      <w:hyperlink r:id="rId2014" w:history="1">
        <w:r>
          <w:rPr>
            <w:rStyle w:val="Hyperlink"/>
            <w:rFonts w:eastAsiaTheme="majorEastAsia"/>
            <w:b/>
            <w:bCs/>
          </w:rPr>
          <w:t>Complete Subaddress</w:t>
        </w:r>
      </w:hyperlink>
      <w:r>
        <w:rPr>
          <w:rStyle w:val="Strong"/>
          <w:rFonts w:eastAsiaTheme="majorEastAsia"/>
        </w:rPr>
        <w:t xml:space="preserve"> } + { </w:t>
      </w:r>
      <w:hyperlink r:id="rId2015" w:history="1">
        <w:r>
          <w:rPr>
            <w:rStyle w:val="Hyperlink"/>
            <w:rFonts w:eastAsiaTheme="majorEastAsia"/>
            <w:b/>
            <w:bCs/>
          </w:rPr>
          <w:t>Complete Place Name</w:t>
        </w:r>
      </w:hyperlink>
      <w:r>
        <w:rPr>
          <w:rStyle w:val="Strong"/>
          <w:rFonts w:eastAsiaTheme="majorEastAsia"/>
        </w:rPr>
        <w:t xml:space="preserve"> * } + { </w:t>
      </w:r>
      <w:hyperlink r:id="rId2016" w:history="1">
        <w:r>
          <w:rPr>
            <w:rStyle w:val="Hyperlink"/>
            <w:rFonts w:eastAsiaTheme="majorEastAsia"/>
            <w:b/>
            <w:bCs/>
          </w:rPr>
          <w:t>State Name</w:t>
        </w:r>
      </w:hyperlink>
      <w:r>
        <w:rPr>
          <w:rStyle w:val="Strong"/>
          <w:rFonts w:eastAsiaTheme="majorEastAsia"/>
        </w:rPr>
        <w:t xml:space="preserve"> * } + { </w:t>
      </w:r>
      <w:hyperlink r:id="rId2017" w:history="1">
        <w:r>
          <w:rPr>
            <w:rStyle w:val="Hyperlink"/>
            <w:rFonts w:eastAsiaTheme="majorEastAsia"/>
            <w:b/>
            <w:bCs/>
          </w:rPr>
          <w:t>ZIP Code</w:t>
        </w:r>
      </w:hyperlink>
      <w:r>
        <w:rPr>
          <w:rStyle w:val="Strong"/>
          <w:rFonts w:eastAsiaTheme="majorEastAsia"/>
        </w:rPr>
        <w:t xml:space="preserve"> } + { </w:t>
      </w:r>
      <w:hyperlink r:id="rId2018" w:history="1">
        <w:r>
          <w:rPr>
            <w:rStyle w:val="Hyperlink"/>
            <w:rFonts w:eastAsiaTheme="majorEastAsia"/>
            <w:b/>
            <w:bCs/>
          </w:rPr>
          <w:t>ZIP Plus 4</w:t>
        </w:r>
      </w:hyperlink>
      <w:r>
        <w:rPr>
          <w:rStyle w:val="Strong"/>
          <w:rFonts w:eastAsiaTheme="majorEastAsia"/>
        </w:rPr>
        <w:t xml:space="preserve"> } + { </w:t>
      </w:r>
      <w:hyperlink r:id="rId2019" w:history="1">
        <w:r>
          <w:rPr>
            <w:rStyle w:val="Hyperlink"/>
            <w:rFonts w:eastAsiaTheme="majorEastAsia"/>
            <w:b/>
            <w:bCs/>
          </w:rPr>
          <w:t>Country Name</w:t>
        </w:r>
      </w:hyperlink>
      <w:r>
        <w:rPr>
          <w:rStyle w:val="Strong"/>
          <w:rFonts w:eastAsiaTheme="majorEastAsia"/>
        </w:rPr>
        <w:t xml:space="preserve"> }</w:t>
      </w:r>
      <w:r>
        <w:t xml:space="preserve"> </w:t>
      </w:r>
    </w:p>
    <w:p w14:paraId="69BD8218" w14:textId="77777777" w:rsidR="00D87461" w:rsidRDefault="00D87461" w:rsidP="00A503D0">
      <w:pPr>
        <w:pStyle w:val="NormalWeb"/>
      </w:pPr>
      <w:r>
        <w:rPr>
          <w:rStyle w:val="Strong"/>
          <w:rFonts w:eastAsiaTheme="majorEastAsia"/>
        </w:rPr>
        <w:t>Defining Characteristics:</w:t>
      </w:r>
      <w:r>
        <w:t xml:space="preserve"> </w:t>
      </w:r>
    </w:p>
    <w:p w14:paraId="2634BDA5" w14:textId="77777777" w:rsidR="00D87461" w:rsidRDefault="00D87461" w:rsidP="00A503D0">
      <w:pPr>
        <w:numPr>
          <w:ilvl w:val="0"/>
          <w:numId w:val="103"/>
        </w:numPr>
        <w:spacing w:before="100" w:beforeAutospacing="1" w:after="100" w:afterAutospacing="1" w:line="240" w:lineRule="auto"/>
      </w:pPr>
      <w:r>
        <w:t xml:space="preserve">Addresses of this class must contain a </w:t>
      </w:r>
      <w:hyperlink r:id="rId2020" w:history="1">
        <w:r>
          <w:rPr>
            <w:rStyle w:val="Hyperlink"/>
          </w:rPr>
          <w:t>Complete Street Name</w:t>
        </w:r>
      </w:hyperlink>
      <w:r>
        <w:t xml:space="preserve"> with no </w:t>
      </w:r>
      <w:hyperlink r:id="rId2021" w:history="1">
        <w:r>
          <w:rPr>
            <w:rStyle w:val="Hyperlink"/>
          </w:rPr>
          <w:t>Complete Address Number</w:t>
        </w:r>
      </w:hyperlink>
      <w:r>
        <w:t xml:space="preserve"> preceding it. </w:t>
      </w:r>
    </w:p>
    <w:p w14:paraId="505C1E22" w14:textId="77777777" w:rsidR="00D87461" w:rsidRDefault="00D87461" w:rsidP="00A503D0">
      <w:pPr>
        <w:numPr>
          <w:ilvl w:val="0"/>
          <w:numId w:val="103"/>
        </w:numPr>
        <w:spacing w:before="100" w:beforeAutospacing="1" w:after="100" w:afterAutospacing="1" w:line="240" w:lineRule="auto"/>
      </w:pPr>
      <w:r>
        <w:t xml:space="preserve">In addition, all thoroughfare, landmark, and postal addresses must include a </w:t>
      </w:r>
      <w:hyperlink r:id="rId2022" w:history="1">
        <w:r>
          <w:rPr>
            <w:rStyle w:val="Hyperlink"/>
          </w:rPr>
          <w:t>Place Name</w:t>
        </w:r>
      </w:hyperlink>
      <w:r>
        <w:t xml:space="preserve"> and a </w:t>
      </w:r>
      <w:hyperlink r:id="rId2023" w:history="1">
        <w:r>
          <w:rPr>
            <w:rStyle w:val="Hyperlink"/>
          </w:rPr>
          <w:t>State Name</w:t>
        </w:r>
      </w:hyperlink>
      <w:r>
        <w:t xml:space="preserve">. A </w:t>
      </w:r>
      <w:hyperlink r:id="rId2024" w:history="1">
        <w:r>
          <w:rPr>
            <w:rStyle w:val="Hyperlink"/>
          </w:rPr>
          <w:t>ZIP Code</w:t>
        </w:r>
      </w:hyperlink>
      <w:r>
        <w:t xml:space="preserve"> is recommended but not mandatory. </w:t>
      </w:r>
    </w:p>
    <w:p w14:paraId="78FCEB38" w14:textId="77777777" w:rsidR="00D87461" w:rsidRDefault="00D87461" w:rsidP="00A503D0">
      <w:pPr>
        <w:pStyle w:val="NormalWeb"/>
      </w:pPr>
      <w:r>
        <w:rPr>
          <w:rStyle w:val="Strong"/>
          <w:rFonts w:eastAsiaTheme="majorEastAsia"/>
        </w:rPr>
        <w:t>Example:</w:t>
      </w:r>
      <w:r>
        <w:t xml:space="preserve"> </w:t>
      </w:r>
    </w:p>
    <w:p w14:paraId="19D8C0A0" w14:textId="77777777" w:rsidR="00D87461" w:rsidRDefault="00D87461" w:rsidP="00A503D0">
      <w:pPr>
        <w:numPr>
          <w:ilvl w:val="0"/>
          <w:numId w:val="104"/>
        </w:numPr>
        <w:spacing w:before="100" w:beforeAutospacing="1" w:after="100" w:afterAutospacing="1" w:line="240" w:lineRule="auto"/>
      </w:pPr>
      <w:r>
        <w:t xml:space="preserve">Ili'ili Airport Road, Ili'ili, AS </w:t>
      </w:r>
    </w:p>
    <w:p w14:paraId="2B628894" w14:textId="77777777" w:rsidR="00D87461" w:rsidRDefault="00D87461" w:rsidP="00A503D0">
      <w:pPr>
        <w:numPr>
          <w:ilvl w:val="0"/>
          <w:numId w:val="104"/>
        </w:numPr>
        <w:spacing w:before="100" w:beforeAutospacing="1" w:after="100" w:afterAutospacing="1" w:line="240" w:lineRule="auto"/>
      </w:pPr>
      <w:r>
        <w:t xml:space="preserve">East End Road, St. Croix, VI 00820 </w:t>
      </w:r>
    </w:p>
    <w:p w14:paraId="7E1E500E" w14:textId="77777777" w:rsidR="00D87461" w:rsidRDefault="00D87461" w:rsidP="00A503D0">
      <w:pPr>
        <w:numPr>
          <w:ilvl w:val="0"/>
          <w:numId w:val="104"/>
        </w:numPr>
        <w:spacing w:before="100" w:beforeAutospacing="1" w:after="100" w:afterAutospacing="1" w:line="240" w:lineRule="auto"/>
      </w:pPr>
      <w:r>
        <w:t xml:space="preserve">Ilisagvik College, Stevenson Street, Barrow, AK 99723 </w:t>
      </w:r>
    </w:p>
    <w:p w14:paraId="6BF2356D" w14:textId="77777777" w:rsidR="00D87461" w:rsidRDefault="00D87461" w:rsidP="00A503D0">
      <w:pPr>
        <w:numPr>
          <w:ilvl w:val="0"/>
          <w:numId w:val="104"/>
        </w:numPr>
        <w:spacing w:before="100" w:beforeAutospacing="1" w:after="100" w:afterAutospacing="1" w:line="240" w:lineRule="auto"/>
      </w:pPr>
      <w:r>
        <w:t xml:space="preserve">Orote Point Lighthouse, San Luis Drive, Santa Rita, GU </w:t>
      </w:r>
    </w:p>
    <w:p w14:paraId="45F878AE" w14:textId="77777777" w:rsidR="00D87461" w:rsidRDefault="00D87461" w:rsidP="00A503D0">
      <w:pPr>
        <w:pStyle w:val="NormalWeb"/>
      </w:pPr>
      <w:r>
        <w:rPr>
          <w:rStyle w:val="Strong"/>
          <w:rFonts w:eastAsiaTheme="majorEastAsia"/>
        </w:rPr>
        <w:t>Notes:</w:t>
      </w:r>
      <w:r>
        <w:t xml:space="preserve"> </w:t>
      </w:r>
    </w:p>
    <w:p w14:paraId="683A7C35" w14:textId="77777777" w:rsidR="00D87461" w:rsidRDefault="00D87461" w:rsidP="00A503D0">
      <w:pPr>
        <w:numPr>
          <w:ilvl w:val="0"/>
          <w:numId w:val="105"/>
        </w:numPr>
        <w:spacing w:before="100" w:beforeAutospacing="1" w:after="100" w:afterAutospacing="1" w:line="240" w:lineRule="auto"/>
      </w:pPr>
      <w:r>
        <w:t xml:space="preserve">In many areas no address numbers have been assigned, and addresses in those areas often include only the thoroughfare name. This class separates those addresses from addresses that include address numbers or cross-streets. </w:t>
      </w:r>
    </w:p>
    <w:p w14:paraId="26BBE4A8" w14:textId="77777777" w:rsidR="00D87461" w:rsidRDefault="00D87461" w:rsidP="00A503D0">
      <w:pPr>
        <w:numPr>
          <w:ilvl w:val="0"/>
          <w:numId w:val="105"/>
        </w:numPr>
        <w:spacing w:before="100" w:beforeAutospacing="1" w:after="100" w:afterAutospacing="1" w:line="240" w:lineRule="auto"/>
      </w:pPr>
      <w:r>
        <w:t xml:space="preserve">An </w:t>
      </w:r>
      <w:hyperlink r:id="rId2025" w:history="1">
        <w:r>
          <w:rPr>
            <w:rStyle w:val="Hyperlink"/>
          </w:rPr>
          <w:t>Unnumbered Thoroughfare Address</w:t>
        </w:r>
      </w:hyperlink>
      <w:r>
        <w:t xml:space="preserve"> may be preceded by a </w:t>
      </w:r>
      <w:hyperlink r:id="rId2026" w:history="1">
        <w:r>
          <w:rPr>
            <w:rStyle w:val="Hyperlink"/>
          </w:rPr>
          <w:t>Complete Landmark Name</w:t>
        </w:r>
      </w:hyperlink>
      <w:r>
        <w:t xml:space="preserve"> or </w:t>
      </w:r>
      <w:hyperlink r:id="rId2027" w:history="1">
        <w:r>
          <w:rPr>
            <w:rStyle w:val="Hyperlink"/>
          </w:rPr>
          <w:t>Complete Place Name</w:t>
        </w:r>
      </w:hyperlink>
      <w:r>
        <w:t xml:space="preserve"> (for example, "Ilisagvik College, Stevenson Street, Barrow, AK 99723"). If a </w:t>
      </w:r>
      <w:hyperlink r:id="rId2028" w:history="1">
        <w:r>
          <w:rPr>
            <w:rStyle w:val="Hyperlink"/>
          </w:rPr>
          <w:t>Complete Place Name</w:t>
        </w:r>
      </w:hyperlink>
      <w:r>
        <w:t xml:space="preserve"> is used, it must have the </w:t>
      </w:r>
      <w:hyperlink r:id="rId2029" w:history="1">
        <w:r>
          <w:rPr>
            <w:rStyle w:val="Hyperlink"/>
          </w:rPr>
          <w:t>Place Name Type</w:t>
        </w:r>
      </w:hyperlink>
      <w:r>
        <w:t xml:space="preserve"> of "Community". Strictly speaking, this would be a hybrid address. Logically it can be decomposed to two related </w:t>
      </w:r>
      <w:r>
        <w:lastRenderedPageBreak/>
        <w:t xml:space="preserve">addresses, the </w:t>
      </w:r>
      <w:hyperlink r:id="rId2030" w:history="1">
        <w:r>
          <w:rPr>
            <w:rStyle w:val="Hyperlink"/>
          </w:rPr>
          <w:t>Unnumbered Thoroughfare Address</w:t>
        </w:r>
      </w:hyperlink>
      <w:r>
        <w:t xml:space="preserve">, and a corresponding </w:t>
      </w:r>
      <w:hyperlink r:id="rId2031" w:history="1">
        <w:r>
          <w:rPr>
            <w:rStyle w:val="Hyperlink"/>
          </w:rPr>
          <w:t>Landmark Address</w:t>
        </w:r>
      </w:hyperlink>
      <w:r>
        <w:t xml:space="preserve"> or </w:t>
      </w:r>
      <w:hyperlink r:id="rId2032" w:history="1">
        <w:r>
          <w:rPr>
            <w:rStyle w:val="Hyperlink"/>
          </w:rPr>
          <w:t>Community Address</w:t>
        </w:r>
      </w:hyperlink>
      <w:r>
        <w:t xml:space="preserve">. For that reason, the Complete Landmark Name and Complete Place Name, although permitted, are not shown in the syntax of the </w:t>
      </w:r>
      <w:hyperlink r:id="rId2033" w:history="1">
        <w:r>
          <w:rPr>
            <w:rStyle w:val="Hyperlink"/>
          </w:rPr>
          <w:t>Unnumbered Thoroughfare Address</w:t>
        </w:r>
      </w:hyperlink>
      <w:r>
        <w:t xml:space="preserve">. </w:t>
      </w:r>
    </w:p>
    <w:p w14:paraId="113FCDFC" w14:textId="77777777" w:rsidR="00D87461" w:rsidRDefault="007B253E" w:rsidP="00A503D0">
      <w:r>
        <w:pict w14:anchorId="7F8BABA9">
          <v:rect id="_x0000_i1065" style="width:0;height:1.5pt" o:hralign="center" o:hrstd="t" o:hr="t" fillcolor="gray" stroked="f"/>
        </w:pict>
      </w:r>
    </w:p>
    <w:p w14:paraId="57CE04ED" w14:textId="77777777" w:rsidR="00D87461" w:rsidRDefault="00D87461" w:rsidP="00A503D0">
      <w:r>
        <w:rPr>
          <w:rStyle w:val="Strong"/>
        </w:rPr>
        <w:t>XML Tag:</w:t>
      </w:r>
      <w:r>
        <w:t xml:space="preserve"> &lt;UnnumberedThoroughfareAddress&gt; </w:t>
      </w:r>
    </w:p>
    <w:p w14:paraId="159FE3C6" w14:textId="77777777" w:rsidR="00D87461" w:rsidRDefault="00D87461" w:rsidP="00A503D0">
      <w:pPr>
        <w:pStyle w:val="NormalWeb"/>
      </w:pPr>
      <w:r>
        <w:rPr>
          <w:rStyle w:val="Strong"/>
          <w:rFonts w:eastAsiaTheme="majorEastAsia"/>
        </w:rPr>
        <w:t>XML Model:</w:t>
      </w:r>
      <w:r>
        <w:t xml:space="preserve"> </w:t>
      </w:r>
    </w:p>
    <w:p w14:paraId="31F1D715" w14:textId="77777777" w:rsidR="00D87461" w:rsidRPr="00046E96" w:rsidRDefault="00D87461" w:rsidP="00A503D0">
      <w:pPr>
        <w:rPr>
          <w:rFonts w:cs="Courier New"/>
          <w:szCs w:val="24"/>
        </w:rPr>
      </w:pPr>
      <w:r w:rsidRPr="00046E96">
        <w:rPr>
          <w:rFonts w:cs="Courier New"/>
          <w:szCs w:val="24"/>
        </w:rPr>
        <w:t>&lt;xsd:complexType name="UnnumberedThoroughfareAddress_type"&gt;</w:t>
      </w:r>
      <w:r w:rsidRPr="00046E96">
        <w:rPr>
          <w:rFonts w:cs="Courier New"/>
          <w:szCs w:val="24"/>
        </w:rPr>
        <w:br/>
        <w:t xml:space="preserve"> &lt;xsd:annotation&gt;</w:t>
      </w:r>
      <w:r w:rsidRPr="00046E96">
        <w:rPr>
          <w:rFonts w:cs="Courier New"/>
          <w:szCs w:val="24"/>
        </w:rPr>
        <w:br/>
        <w:t xml:space="preserve">  &lt;xsd:documentation xml:lang="en"&gt;</w:t>
      </w:r>
    </w:p>
    <w:p w14:paraId="25D5044B" w14:textId="77777777" w:rsidR="00D87461" w:rsidRPr="00046E96" w:rsidRDefault="00D87461" w:rsidP="00A503D0">
      <w:pPr>
        <w:spacing w:after="0"/>
        <w:rPr>
          <w:rFonts w:cs="Courier New"/>
          <w:szCs w:val="24"/>
        </w:rPr>
      </w:pPr>
      <w:r w:rsidRPr="00046E96">
        <w:rPr>
          <w:rFonts w:cs="Courier New"/>
          <w:szCs w:val="24"/>
        </w:rPr>
        <w:t>Defining Characteristics:</w:t>
      </w:r>
    </w:p>
    <w:p w14:paraId="7812658B" w14:textId="77777777" w:rsidR="00D87461" w:rsidRPr="00046E96" w:rsidRDefault="00D87461" w:rsidP="00A503D0">
      <w:pPr>
        <w:spacing w:after="0"/>
        <w:rPr>
          <w:rFonts w:cs="Courier New"/>
          <w:szCs w:val="24"/>
        </w:rPr>
      </w:pPr>
      <w:r w:rsidRPr="00046E96">
        <w:rPr>
          <w:rFonts w:cs="Courier New"/>
          <w:szCs w:val="24"/>
        </w:rPr>
        <w:t xml:space="preserve"> 1. Addresses of this class must contain a Complete Street Name with no Complete Address Number preceding it.</w:t>
      </w:r>
    </w:p>
    <w:p w14:paraId="74CE7D74" w14:textId="77777777" w:rsidR="00D87461" w:rsidRDefault="00D87461" w:rsidP="00A503D0">
      <w:pPr>
        <w:spacing w:after="0"/>
        <w:rPr>
          <w:rFonts w:cs="Courier New"/>
          <w:szCs w:val="24"/>
        </w:rPr>
      </w:pPr>
      <w:r w:rsidRPr="00046E96">
        <w:rPr>
          <w:rFonts w:cs="Courier New"/>
          <w:szCs w:val="24"/>
        </w:rPr>
        <w:t xml:space="preserve"> 2. In addition, all thoroughfare, landmark, and postal addresses must include a Place Name and a State Name. A Zip Code is recommended but not mandatory.</w:t>
      </w:r>
      <w:r w:rsidRPr="00046E96">
        <w:rPr>
          <w:rFonts w:cs="Courier New"/>
          <w:szCs w:val="24"/>
        </w:rPr>
        <w:br/>
        <w:t xml:space="preserve">  &lt;/xsd:documentation&gt;</w:t>
      </w:r>
      <w:r w:rsidRPr="00046E96">
        <w:rPr>
          <w:rFonts w:cs="Courier New"/>
          <w:szCs w:val="24"/>
        </w:rPr>
        <w:br/>
        <w:t xml:space="preserve"> &lt;/xsd:annotation&gt;</w:t>
      </w:r>
    </w:p>
    <w:p w14:paraId="30AFC400" w14:textId="77777777" w:rsidR="00D87461" w:rsidRPr="00046E96" w:rsidRDefault="00D87461" w:rsidP="00A503D0">
      <w:pPr>
        <w:spacing w:after="0"/>
        <w:rPr>
          <w:rFonts w:cs="Courier New"/>
          <w:sz w:val="20"/>
        </w:rPr>
      </w:pPr>
      <w:r w:rsidRPr="00046E96">
        <w:rPr>
          <w:rFonts w:cs="Courier New"/>
          <w:szCs w:val="24"/>
        </w:rPr>
        <w:br/>
        <w:t xml:space="preserve"> &lt;xsd:sequence&gt;</w:t>
      </w:r>
      <w:r w:rsidRPr="00046E96">
        <w:rPr>
          <w:rFonts w:cs="Courier New"/>
          <w:szCs w:val="24"/>
        </w:rPr>
        <w:br/>
        <w:t xml:space="preserve">  &lt;xsd:choice&gt;</w:t>
      </w:r>
      <w:r w:rsidRPr="00046E96">
        <w:rPr>
          <w:rFonts w:cs="Courier New"/>
          <w:szCs w:val="24"/>
        </w:rPr>
        <w:br/>
        <w:t xml:space="preserve">   &lt;xsd:element name="CompleteLandmarkName" type="addr_type:CompleteLandmarkName_type" minOccurs="0" maxOccurs="1"/&gt;</w:t>
      </w:r>
      <w:r w:rsidRPr="00046E96">
        <w:rPr>
          <w:rFonts w:cs="Courier New"/>
          <w:szCs w:val="24"/>
        </w:rPr>
        <w:br/>
        <w:t xml:space="preserve">   &lt;xsd:element name="CompletePlaceName" type="addr_type:CompletePlaceName_type" minOccurs="0" maxOccurs="1"/&gt;</w:t>
      </w:r>
      <w:r w:rsidRPr="00046E96">
        <w:rPr>
          <w:rFonts w:cs="Courier New"/>
          <w:szCs w:val="24"/>
        </w:rPr>
        <w:br/>
        <w:t xml:space="preserve">  &lt;/xsd:choice&gt;</w:t>
      </w:r>
      <w:r w:rsidRPr="00046E96">
        <w:rPr>
          <w:rFonts w:cs="Courier New"/>
          <w:szCs w:val="24"/>
        </w:rPr>
        <w:br/>
        <w:t xml:space="preserve">  &lt;xsd:element name="CompleteStreetName" type="addr_type:CompleteStreetName_type" minOccurs="1" maxOccurs="1"/&gt;</w:t>
      </w:r>
      <w:r w:rsidRPr="00046E96">
        <w:rPr>
          <w:rFonts w:cs="Courier New"/>
          <w:szCs w:val="24"/>
        </w:rPr>
        <w:br/>
        <w:t xml:space="preserve">  &lt;xsd:element name="CompleteSubaddress" type="addr_type:CompleteSubaddress_type" minOccurs="0" maxOccurs="1"/&gt;</w:t>
      </w:r>
      <w:r w:rsidRPr="00046E96">
        <w:rPr>
          <w:rFonts w:cs="Courier New"/>
          <w:szCs w:val="24"/>
        </w:rPr>
        <w:br/>
        <w:t xml:space="preserve">  &lt;xsd:group ref="addr_type:PlaceStateZip_group" minOccurs="1" maxOccurs="1"/&gt;</w:t>
      </w:r>
      <w:r w:rsidRPr="00046E96">
        <w:rPr>
          <w:rFonts w:cs="Courier New"/>
          <w:szCs w:val="24"/>
        </w:rPr>
        <w:br/>
        <w:t xml:space="preserve">  &lt;xsd:element name="MapPosition" type="addr_type:MapPosition_type" minOccurs="0" maxOccurs="unbounded"/&gt;</w:t>
      </w:r>
      <w:r w:rsidRPr="00046E96">
        <w:rPr>
          <w:rFonts w:cs="Courier New"/>
          <w:szCs w:val="24"/>
        </w:rPr>
        <w:br/>
        <w:t xml:space="preserve">  &lt;xsd:element name="AddressId" type="addr_type:AddressID_type" minOccurs="1"</w:t>
      </w:r>
      <w:r w:rsidRPr="00046E96">
        <w:rPr>
          <w:rFonts w:cs="Courier New"/>
          <w:szCs w:val="24"/>
        </w:rPr>
        <w:br/>
      </w:r>
      <w:r w:rsidRPr="00046E96">
        <w:rPr>
          <w:rFonts w:cs="Courier New"/>
          <w:szCs w:val="24"/>
        </w:rPr>
        <w:tab/>
      </w:r>
      <w:r w:rsidRPr="00046E96">
        <w:rPr>
          <w:rFonts w:cs="Courier New"/>
          <w:szCs w:val="24"/>
        </w:rPr>
        <w:tab/>
      </w:r>
      <w:r w:rsidRPr="00046E96">
        <w:rPr>
          <w:rFonts w:cs="Courier New"/>
          <w:szCs w:val="24"/>
        </w:rPr>
        <w:tab/>
      </w:r>
      <w:r w:rsidRPr="00046E96">
        <w:rPr>
          <w:rFonts w:cs="Courier New"/>
          <w:szCs w:val="24"/>
        </w:rPr>
        <w:tab/>
        <w:t>maxOccurs="1"/&gt;</w:t>
      </w:r>
      <w:r w:rsidRPr="00046E96">
        <w:rPr>
          <w:rFonts w:cs="Courier New"/>
          <w:szCs w:val="24"/>
        </w:rPr>
        <w:br/>
        <w:t xml:space="preserve"> &lt;xsd:group ref="addr_type:AddressAttributes_group" minOccurs="0" maxOccurs="1"/&gt;</w:t>
      </w:r>
      <w:r w:rsidRPr="00046E96">
        <w:rPr>
          <w:rFonts w:cs="Courier New"/>
          <w:szCs w:val="24"/>
        </w:rPr>
        <w:br/>
        <w:t xml:space="preserve"> &lt;/xsd:sequence&gt;</w:t>
      </w:r>
      <w:r w:rsidRPr="00046E96">
        <w:rPr>
          <w:rFonts w:cs="Courier New"/>
          <w:szCs w:val="24"/>
        </w:rPr>
        <w:br/>
        <w:t xml:space="preserve"> &lt;xsd:attribute name="action" type="addr_type:Action_type" use="optional"/&gt;</w:t>
      </w:r>
      <w:r w:rsidRPr="00046E96">
        <w:rPr>
          <w:rFonts w:cs="Courier New"/>
          <w:szCs w:val="24"/>
        </w:rPr>
        <w:br/>
        <w:t>&lt;/xsd:complexType&gt;</w:t>
      </w:r>
    </w:p>
    <w:p w14:paraId="61FF0D63" w14:textId="77777777" w:rsidR="00D87461" w:rsidRDefault="00D87461" w:rsidP="00A503D0">
      <w:pPr>
        <w:pStyle w:val="NormalWeb"/>
      </w:pPr>
      <w:r>
        <w:rPr>
          <w:rStyle w:val="Strong"/>
          <w:rFonts w:eastAsiaTheme="majorEastAsia"/>
        </w:rPr>
        <w:t>XML Example:</w:t>
      </w:r>
      <w:r>
        <w:t xml:space="preserve"> </w:t>
      </w:r>
    </w:p>
    <w:p w14:paraId="10B1838E" w14:textId="77777777" w:rsidR="00D87461" w:rsidRDefault="00D87461" w:rsidP="00A503D0">
      <w:pPr>
        <w:rPr>
          <w:rFonts w:cs="Courier New"/>
          <w:szCs w:val="24"/>
        </w:rPr>
      </w:pPr>
      <w:r w:rsidRPr="00046E96">
        <w:rPr>
          <w:rFonts w:cs="Courier New"/>
          <w:szCs w:val="24"/>
        </w:rPr>
        <w:t>&lt;addr:AddressCollection version="2.0" xmlns:addr="addr"</w:t>
      </w:r>
      <w:r w:rsidRPr="00046E96">
        <w:rPr>
          <w:rFonts w:cs="Courier New"/>
          <w:szCs w:val="24"/>
        </w:rPr>
        <w:br/>
        <w:t xml:space="preserve">    xmlns:addr_type="addr_type" xmlns:gml="http://www.opengis.net/gml"</w:t>
      </w:r>
      <w:r w:rsidRPr="00046E96">
        <w:rPr>
          <w:rFonts w:cs="Courier New"/>
          <w:szCs w:val="24"/>
        </w:rPr>
        <w:br/>
      </w:r>
      <w:r w:rsidRPr="00046E96">
        <w:rPr>
          <w:rFonts w:cs="Courier New"/>
          <w:szCs w:val="24"/>
        </w:rPr>
        <w:lastRenderedPageBreak/>
        <w:t xml:space="preserve">    xmlns:smil20="http://www.w3.org/2001/SMIL20/"</w:t>
      </w:r>
      <w:r w:rsidRPr="00046E96">
        <w:rPr>
          <w:rFonts w:cs="Courier New"/>
          <w:szCs w:val="24"/>
        </w:rPr>
        <w:br/>
        <w:t xml:space="preserve">    xmlns:smil20lang="http://www.w3.org/2001/SMIL20/Language"</w:t>
      </w:r>
      <w:r w:rsidRPr="00046E96">
        <w:rPr>
          <w:rFonts w:cs="Courier New"/>
          <w:szCs w:val="24"/>
        </w:rPr>
        <w:br/>
        <w:t xml:space="preserve">    xmlns:xlink="http://www.w3.org/1999/xlink"</w:t>
      </w:r>
      <w:r w:rsidRPr="00046E96">
        <w:rPr>
          <w:rFonts w:cs="Courier New"/>
          <w:szCs w:val="24"/>
        </w:rPr>
        <w:br/>
        <w:t xml:space="preserve">    xmlns:xml="http://www.w3.org/XML/1998/namespace"</w:t>
      </w:r>
      <w:r w:rsidRPr="00046E96">
        <w:rPr>
          <w:rFonts w:cs="Courier New"/>
          <w:szCs w:val="24"/>
        </w:rPr>
        <w:br/>
        <w:t xml:space="preserve">    xmlns:xsi="http://www.w3.org/2001/XMLSchema-instance"</w:t>
      </w:r>
      <w:r w:rsidRPr="00046E96">
        <w:rPr>
          <w:rFonts w:cs="Courier New"/>
          <w:szCs w:val="24"/>
        </w:rPr>
        <w:br/>
        <w:t xml:space="preserve">    xsi:schemaLocation="addr addr.xsd "&gt;</w:t>
      </w:r>
    </w:p>
    <w:p w14:paraId="0510AA58" w14:textId="77777777" w:rsidR="00D87461" w:rsidRPr="00046E96" w:rsidRDefault="00D87461" w:rsidP="00A503D0">
      <w:pPr>
        <w:rPr>
          <w:rFonts w:cs="Courier New"/>
          <w:szCs w:val="24"/>
        </w:rPr>
      </w:pPr>
      <w:r w:rsidRPr="00046E96">
        <w:rPr>
          <w:rFonts w:cs="Courier New"/>
          <w:szCs w:val="24"/>
        </w:rPr>
        <w:br/>
        <w:t xml:space="preserve">    &lt;UnnumberedThoroughfareAddress&gt;</w:t>
      </w:r>
      <w:r w:rsidRPr="00046E96">
        <w:rPr>
          <w:rFonts w:cs="Courier New"/>
          <w:szCs w:val="24"/>
        </w:rPr>
        <w:br/>
        <w:t xml:space="preserve">        &lt;CompleteStreetName&gt;</w:t>
      </w:r>
      <w:r w:rsidRPr="00046E96">
        <w:rPr>
          <w:rFonts w:cs="Courier New"/>
          <w:szCs w:val="24"/>
        </w:rPr>
        <w:br/>
        <w:t xml:space="preserve">            &lt;StreetName&gt;Fagaima&lt;/StreetName&gt;</w:t>
      </w:r>
      <w:r w:rsidRPr="00046E96">
        <w:rPr>
          <w:rFonts w:cs="Courier New"/>
          <w:szCs w:val="24"/>
        </w:rPr>
        <w:br/>
        <w:t xml:space="preserve">            &lt;StreetNamePostType&gt;Road&lt;/StreetNamePostType&gt;</w:t>
      </w:r>
      <w:r w:rsidRPr="00046E96">
        <w:rPr>
          <w:rFonts w:cs="Courier New"/>
          <w:szCs w:val="24"/>
        </w:rPr>
        <w:br/>
        <w:t xml:space="preserve">        &lt;/CompleteStreetName&gt;</w:t>
      </w:r>
      <w:r w:rsidRPr="00046E96">
        <w:rPr>
          <w:rFonts w:cs="Courier New"/>
          <w:szCs w:val="24"/>
        </w:rPr>
        <w:br/>
        <w:t xml:space="preserve">        &lt;CompletePlaceName&gt;</w:t>
      </w:r>
      <w:r w:rsidRPr="00046E96">
        <w:rPr>
          <w:rFonts w:cs="Courier New"/>
          <w:szCs w:val="24"/>
        </w:rPr>
        <w:br/>
        <w:t xml:space="preserve">            &lt;PlaceName&gt;Nu'uli&lt;/PlaceName&gt;</w:t>
      </w:r>
      <w:r w:rsidRPr="00046E96">
        <w:rPr>
          <w:rFonts w:cs="Courier New"/>
          <w:szCs w:val="24"/>
        </w:rPr>
        <w:br/>
        <w:t xml:space="preserve">        &lt;/CompletePlaceName&gt;</w:t>
      </w:r>
      <w:r w:rsidRPr="00046E96">
        <w:rPr>
          <w:rFonts w:cs="Courier New"/>
          <w:szCs w:val="24"/>
        </w:rPr>
        <w:br/>
        <w:t xml:space="preserve">        &lt;StateName&gt;AS&lt;/StateName&gt;</w:t>
      </w:r>
      <w:r w:rsidRPr="00046E96">
        <w:rPr>
          <w:rFonts w:cs="Courier New"/>
          <w:szCs w:val="24"/>
        </w:rPr>
        <w:br/>
        <w:t xml:space="preserve">        &lt;ZipCode&gt;96799&lt;/ZipCode&gt;</w:t>
      </w:r>
      <w:r w:rsidRPr="00046E96">
        <w:rPr>
          <w:rFonts w:cs="Courier New"/>
          <w:szCs w:val="24"/>
        </w:rPr>
        <w:br/>
        <w:t xml:space="preserve">        &lt;AddressId&gt;0115&lt;/AddressId&gt;</w:t>
      </w:r>
      <w:r w:rsidRPr="00046E96">
        <w:rPr>
          <w:rFonts w:cs="Courier New"/>
          <w:szCs w:val="24"/>
        </w:rPr>
        <w:br/>
        <w:t xml:space="preserve">    &lt;/UnnumberedThoroughfareAddress&gt;</w:t>
      </w:r>
      <w:r w:rsidRPr="00046E96">
        <w:rPr>
          <w:rFonts w:cs="Courier New"/>
          <w:szCs w:val="24"/>
        </w:rPr>
        <w:br/>
        <w:t>&lt;/addr:AddressCollection&gt;</w:t>
      </w:r>
    </w:p>
    <w:p w14:paraId="6B639795" w14:textId="77777777" w:rsidR="00D87461" w:rsidRDefault="00D87461" w:rsidP="00A503D0">
      <w:pPr>
        <w:pStyle w:val="HTMLPreformatted"/>
      </w:pPr>
      <w:r>
        <w:t xml:space="preserve"> </w:t>
      </w:r>
    </w:p>
    <w:p w14:paraId="66BB1002" w14:textId="77777777" w:rsidR="00D87461" w:rsidRDefault="007B253E" w:rsidP="00A503D0">
      <w:r>
        <w:pict w14:anchorId="2C457FC9">
          <v:rect id="_x0000_i1066" style="width:0;height:1.5pt" o:hralign="center" o:hrstd="t" o:hr="t" fillcolor="gray" stroked="f"/>
        </w:pict>
      </w:r>
    </w:p>
    <w:p w14:paraId="316217AF" w14:textId="77777777" w:rsidR="00D87461" w:rsidRDefault="00D87461" w:rsidP="00A503D0">
      <w:pPr>
        <w:pStyle w:val="NormalWeb"/>
      </w:pPr>
      <w:r>
        <w:rPr>
          <w:rStyle w:val="Strong"/>
          <w:rFonts w:eastAsiaTheme="majorEastAsia"/>
        </w:rPr>
        <w:t>Quality Measures</w:t>
      </w:r>
      <w:r>
        <w:t xml:space="preserve"> </w:t>
      </w:r>
    </w:p>
    <w:p w14:paraId="1B337130" w14:textId="77777777" w:rsidR="00D87461" w:rsidRDefault="007B253E" w:rsidP="00A503D0">
      <w:pPr>
        <w:pStyle w:val="NormalWeb"/>
      </w:pPr>
      <w:hyperlink r:id="rId2034" w:history="1">
        <w:r w:rsidR="00D87461">
          <w:rPr>
            <w:rStyle w:val="Hyperlink"/>
            <w:rFonts w:eastAsiaTheme="majorEastAsia"/>
          </w:rPr>
          <w:t>Address Number Fishbones Measure</w:t>
        </w:r>
      </w:hyperlink>
      <w:r w:rsidR="00D87461">
        <w:t xml:space="preserve"> </w:t>
      </w:r>
      <w:r w:rsidR="00D87461">
        <w:br/>
      </w:r>
      <w:hyperlink r:id="rId2035" w:history="1">
        <w:r w:rsidR="00D87461">
          <w:rPr>
            <w:rStyle w:val="Hyperlink"/>
            <w:rFonts w:eastAsiaTheme="majorEastAsia"/>
          </w:rPr>
          <w:t>Pattern Sequence Measure</w:t>
        </w:r>
      </w:hyperlink>
      <w:r w:rsidR="00D87461">
        <w:t xml:space="preserve"> </w:t>
      </w:r>
      <w:r w:rsidR="00D87461">
        <w:br/>
      </w:r>
      <w:hyperlink r:id="rId2036" w:history="1">
        <w:r w:rsidR="00D87461">
          <w:rPr>
            <w:rStyle w:val="Hyperlink"/>
            <w:rFonts w:eastAsiaTheme="majorEastAsia"/>
          </w:rPr>
          <w:t>Spatial Domain Measure</w:t>
        </w:r>
      </w:hyperlink>
      <w:r w:rsidR="00D87461">
        <w:t xml:space="preserve"> </w:t>
      </w:r>
    </w:p>
    <w:p w14:paraId="1F8A0566" w14:textId="77777777" w:rsidR="00D87461" w:rsidRDefault="00D87461" w:rsidP="00A503D0">
      <w:pPr>
        <w:pStyle w:val="NormalWeb"/>
      </w:pPr>
      <w:r>
        <w:rPr>
          <w:rStyle w:val="Strong"/>
          <w:rFonts w:eastAsiaTheme="majorEastAsia"/>
        </w:rPr>
        <w:t>Quality Notes</w:t>
      </w:r>
      <w:r>
        <w:t xml:space="preserve"> </w:t>
      </w:r>
    </w:p>
    <w:p w14:paraId="0CFDCE0F" w14:textId="77777777" w:rsidR="00D87461" w:rsidRDefault="00D87461" w:rsidP="00A503D0">
      <w:pPr>
        <w:pStyle w:val="NormalWeb"/>
      </w:pPr>
      <w:r>
        <w:t xml:space="preserve">Although this address class has no street number, the </w:t>
      </w:r>
      <w:hyperlink r:id="rId2037" w:history="1">
        <w:r>
          <w:rPr>
            <w:rStyle w:val="Hyperlink"/>
            <w:rFonts w:eastAsiaTheme="majorEastAsia"/>
          </w:rPr>
          <w:t>Address Number Fishbones Measure</w:t>
        </w:r>
      </w:hyperlink>
      <w:r>
        <w:t xml:space="preserve"> can be run without reference to ranges or address number, simply drawing fishbones to the closest point on the street. </w:t>
      </w:r>
    </w:p>
    <w:p w14:paraId="7FD6CB2B" w14:textId="77777777" w:rsidR="00D87461" w:rsidRDefault="007B253E" w:rsidP="00A503D0">
      <w:r>
        <w:pict w14:anchorId="01441292">
          <v:rect id="_x0000_i1067" style="width:0;height:1.5pt" o:hralign="center" o:hrstd="t" o:hr="t" fillcolor="gray" stroked="f"/>
        </w:pict>
      </w:r>
    </w:p>
    <w:p w14:paraId="6E3D39E3" w14:textId="77777777" w:rsidR="00D87461" w:rsidRDefault="00D87461" w:rsidP="00A503D0">
      <w:pPr>
        <w:pStyle w:val="NormalWeb"/>
      </w:pPr>
    </w:p>
    <w:p w14:paraId="3DE2B0AD" w14:textId="77777777" w:rsidR="00D87461" w:rsidRDefault="00D87461" w:rsidP="00A503D0">
      <w:pPr>
        <w:pStyle w:val="Heading3"/>
      </w:pPr>
      <w:bookmarkStart w:id="471" w:name="Landmark_Classes"/>
      <w:bookmarkStart w:id="472" w:name="_Toc435695661"/>
      <w:bookmarkEnd w:id="471"/>
      <w:r>
        <w:t>Landmark Classes</w:t>
      </w:r>
      <w:bookmarkEnd w:id="472"/>
      <w:r>
        <w:t xml:space="preserve"> </w:t>
      </w:r>
    </w:p>
    <w:p w14:paraId="3CA0B663" w14:textId="77777777" w:rsidR="00D87461" w:rsidRDefault="00D87461" w:rsidP="00A503D0">
      <w:pPr>
        <w:pStyle w:val="NormalWeb"/>
      </w:pPr>
      <w:r>
        <w:t xml:space="preserve">A landmark address specifies a location by reference to a named landmark. A landmark is a relatively permanent feature of the manmade landscape that has recognizable identity within a particular cultural context (definition adapted from U.S. Board on Geographic Names, </w:t>
      </w:r>
      <w:r>
        <w:rPr>
          <w:rStyle w:val="Emphasis"/>
          <w:rFonts w:eastAsiaTheme="majorEastAsia"/>
        </w:rPr>
        <w:lastRenderedPageBreak/>
        <w:t>"Principles, Policies, Procedures,"</w:t>
      </w:r>
      <w:r>
        <w:t xml:space="preserve"> (Online Edition (revised)), 2003, p. 47, definition of "geographic name")(</w:t>
      </w:r>
      <w:r w:rsidRPr="00FC4453">
        <w:t xml:space="preserve"> </w:t>
      </w:r>
      <w:hyperlink r:id="rId2038" w:history="1">
        <w:r w:rsidRPr="0083612A">
          <w:rPr>
            <w:rStyle w:val="Hyperlink"/>
            <w:rFonts w:eastAsiaTheme="majorEastAsia"/>
          </w:rPr>
          <w:t>http://wilderness.nps.gov/RM41/6_WildernessStewardship/BoardofGeographicNames_Principles_Policies_Procedures.pdf</w:t>
        </w:r>
      </w:hyperlink>
      <w:r>
        <w:t xml:space="preserve">). </w:t>
      </w:r>
    </w:p>
    <w:p w14:paraId="7C81D020" w14:textId="77777777" w:rsidR="00D87461" w:rsidRDefault="007B253E" w:rsidP="00A503D0">
      <w:r>
        <w:pict w14:anchorId="2B8928A2">
          <v:rect id="_x0000_i1068" style="width:0;height:1.5pt" o:hralign="center" o:hrstd="t" o:hr="t" fillcolor="gray" stroked="f"/>
        </w:pict>
      </w:r>
    </w:p>
    <w:p w14:paraId="1B1A4580" w14:textId="77777777" w:rsidR="00D87461" w:rsidRDefault="00D87461" w:rsidP="00A503D0"/>
    <w:p w14:paraId="59E90C4D" w14:textId="77777777" w:rsidR="00D87461" w:rsidRDefault="00D87461" w:rsidP="009D5BD6">
      <w:pPr>
        <w:pStyle w:val="Heading4"/>
      </w:pPr>
      <w:bookmarkStart w:id="473" w:name="LandmarkAddress"/>
      <w:bookmarkEnd w:id="473"/>
      <w:r w:rsidRPr="00CB3064">
        <w:t>Landmark Address</w:t>
      </w:r>
      <w:r>
        <w:t xml:space="preserve"> </w:t>
      </w:r>
    </w:p>
    <w:p w14:paraId="5C89C6C7" w14:textId="77777777" w:rsidR="00D87461" w:rsidRDefault="00D87461" w:rsidP="00A503D0">
      <w:pPr>
        <w:pStyle w:val="NormalWeb"/>
      </w:pPr>
      <w:r>
        <w:rPr>
          <w:rStyle w:val="Strong"/>
          <w:rFonts w:eastAsiaTheme="majorEastAsia"/>
        </w:rPr>
        <w:t xml:space="preserve">Syntax: { </w:t>
      </w:r>
      <w:hyperlink r:id="rId2039" w:history="1">
        <w:r>
          <w:rPr>
            <w:rStyle w:val="Hyperlink"/>
            <w:rFonts w:eastAsiaTheme="majorEastAsia"/>
            <w:b/>
            <w:bCs/>
          </w:rPr>
          <w:t>Complete Landmark Name</w:t>
        </w:r>
      </w:hyperlink>
      <w:r>
        <w:rPr>
          <w:rStyle w:val="Strong"/>
          <w:rFonts w:eastAsiaTheme="majorEastAsia"/>
        </w:rPr>
        <w:t xml:space="preserve"> * } (1..n) + { </w:t>
      </w:r>
      <w:hyperlink r:id="rId2040" w:history="1">
        <w:r>
          <w:rPr>
            <w:rStyle w:val="Hyperlink"/>
            <w:rFonts w:eastAsiaTheme="majorEastAsia"/>
            <w:b/>
            <w:bCs/>
          </w:rPr>
          <w:t>Complete Subaddress</w:t>
        </w:r>
      </w:hyperlink>
      <w:r>
        <w:rPr>
          <w:rStyle w:val="Strong"/>
          <w:rFonts w:eastAsiaTheme="majorEastAsia"/>
        </w:rPr>
        <w:t xml:space="preserve"> } + { </w:t>
      </w:r>
      <w:hyperlink r:id="rId2041" w:history="1">
        <w:r>
          <w:rPr>
            <w:rStyle w:val="Hyperlink"/>
            <w:rFonts w:eastAsiaTheme="majorEastAsia"/>
            <w:b/>
            <w:bCs/>
          </w:rPr>
          <w:t>Complete Place Name</w:t>
        </w:r>
      </w:hyperlink>
      <w:r>
        <w:rPr>
          <w:rStyle w:val="Strong"/>
          <w:rFonts w:eastAsiaTheme="majorEastAsia"/>
        </w:rPr>
        <w:t xml:space="preserve"> * } + { </w:t>
      </w:r>
      <w:hyperlink r:id="rId2042" w:history="1">
        <w:r>
          <w:rPr>
            <w:rStyle w:val="Hyperlink"/>
            <w:rFonts w:eastAsiaTheme="majorEastAsia"/>
            <w:b/>
            <w:bCs/>
          </w:rPr>
          <w:t>State Name</w:t>
        </w:r>
      </w:hyperlink>
      <w:r>
        <w:rPr>
          <w:rStyle w:val="Strong"/>
          <w:rFonts w:eastAsiaTheme="majorEastAsia"/>
        </w:rPr>
        <w:t xml:space="preserve"> * } + { </w:t>
      </w:r>
      <w:hyperlink r:id="rId2043" w:history="1">
        <w:r>
          <w:rPr>
            <w:rStyle w:val="Hyperlink"/>
            <w:rFonts w:eastAsiaTheme="majorEastAsia"/>
            <w:b/>
            <w:bCs/>
          </w:rPr>
          <w:t>ZIP Code</w:t>
        </w:r>
      </w:hyperlink>
      <w:r>
        <w:rPr>
          <w:rStyle w:val="Strong"/>
          <w:rFonts w:eastAsiaTheme="majorEastAsia"/>
        </w:rPr>
        <w:t xml:space="preserve"> } + { </w:t>
      </w:r>
      <w:hyperlink r:id="rId2044" w:history="1">
        <w:r>
          <w:rPr>
            <w:rStyle w:val="Hyperlink"/>
            <w:rFonts w:eastAsiaTheme="majorEastAsia"/>
            <w:b/>
            <w:bCs/>
          </w:rPr>
          <w:t>ZIP Plus 4</w:t>
        </w:r>
      </w:hyperlink>
      <w:r>
        <w:rPr>
          <w:rStyle w:val="Strong"/>
          <w:rFonts w:eastAsiaTheme="majorEastAsia"/>
        </w:rPr>
        <w:t xml:space="preserve"> } + { </w:t>
      </w:r>
      <w:hyperlink r:id="rId2045" w:history="1">
        <w:r>
          <w:rPr>
            <w:rStyle w:val="Hyperlink"/>
            <w:rFonts w:eastAsiaTheme="majorEastAsia"/>
            <w:b/>
            <w:bCs/>
          </w:rPr>
          <w:t>Country Name</w:t>
        </w:r>
      </w:hyperlink>
      <w:r>
        <w:rPr>
          <w:rStyle w:val="Strong"/>
          <w:rFonts w:eastAsiaTheme="majorEastAsia"/>
        </w:rPr>
        <w:t xml:space="preserve"> }</w:t>
      </w:r>
      <w:r>
        <w:t xml:space="preserve"> </w:t>
      </w:r>
    </w:p>
    <w:p w14:paraId="2C9BB435" w14:textId="77777777" w:rsidR="00D87461" w:rsidRDefault="00D87461" w:rsidP="00A503D0">
      <w:pPr>
        <w:pStyle w:val="NormalWeb"/>
      </w:pPr>
      <w:r>
        <w:rPr>
          <w:rStyle w:val="Strong"/>
          <w:rFonts w:eastAsiaTheme="majorEastAsia"/>
        </w:rPr>
        <w:t>Defining Characteristics:</w:t>
      </w:r>
      <w:r>
        <w:t xml:space="preserve"> </w:t>
      </w:r>
    </w:p>
    <w:p w14:paraId="6C5D2F04" w14:textId="77777777" w:rsidR="00D87461" w:rsidRDefault="00D87461" w:rsidP="00A503D0">
      <w:pPr>
        <w:numPr>
          <w:ilvl w:val="0"/>
          <w:numId w:val="106"/>
        </w:numPr>
        <w:spacing w:before="100" w:beforeAutospacing="1" w:after="100" w:afterAutospacing="1" w:line="240" w:lineRule="auto"/>
      </w:pPr>
      <w:r>
        <w:t xml:space="preserve">Addresses of this class must include a </w:t>
      </w:r>
      <w:hyperlink r:id="rId2046" w:history="1">
        <w:r>
          <w:rPr>
            <w:rStyle w:val="Hyperlink"/>
          </w:rPr>
          <w:t>Complete Landmark Name</w:t>
        </w:r>
      </w:hyperlink>
      <w:r>
        <w:t xml:space="preserve">, with no </w:t>
      </w:r>
      <w:hyperlink r:id="rId2047" w:history="1">
        <w:r>
          <w:rPr>
            <w:rStyle w:val="Hyperlink"/>
          </w:rPr>
          <w:t>Complete Address Number</w:t>
        </w:r>
      </w:hyperlink>
      <w:r>
        <w:t xml:space="preserve"> preceding it and no </w:t>
      </w:r>
      <w:hyperlink r:id="rId2048" w:history="1">
        <w:r>
          <w:rPr>
            <w:rStyle w:val="Hyperlink"/>
          </w:rPr>
          <w:t>Complete Street Name</w:t>
        </w:r>
      </w:hyperlink>
      <w:r>
        <w:t xml:space="preserve"> following it. </w:t>
      </w:r>
    </w:p>
    <w:p w14:paraId="4DE19D85" w14:textId="77777777" w:rsidR="00D87461" w:rsidRDefault="00D87461" w:rsidP="00A503D0">
      <w:pPr>
        <w:numPr>
          <w:ilvl w:val="0"/>
          <w:numId w:val="106"/>
        </w:numPr>
        <w:spacing w:before="100" w:beforeAutospacing="1" w:after="100" w:afterAutospacing="1" w:line="240" w:lineRule="auto"/>
      </w:pPr>
      <w:r>
        <w:t xml:space="preserve">In addition, all thoroughfare, landmark, and postal addresses must include a </w:t>
      </w:r>
      <w:hyperlink r:id="rId2049" w:history="1">
        <w:r>
          <w:rPr>
            <w:rStyle w:val="Hyperlink"/>
          </w:rPr>
          <w:t>Place Name</w:t>
        </w:r>
      </w:hyperlink>
      <w:r>
        <w:t xml:space="preserve"> and a </w:t>
      </w:r>
      <w:hyperlink r:id="rId2050" w:history="1">
        <w:r>
          <w:rPr>
            <w:rStyle w:val="Hyperlink"/>
          </w:rPr>
          <w:t>State Name</w:t>
        </w:r>
      </w:hyperlink>
      <w:r>
        <w:t xml:space="preserve">. A </w:t>
      </w:r>
      <w:hyperlink r:id="rId2051" w:history="1">
        <w:r>
          <w:rPr>
            <w:rStyle w:val="Hyperlink"/>
          </w:rPr>
          <w:t>ZIP Code</w:t>
        </w:r>
      </w:hyperlink>
      <w:r>
        <w:t xml:space="preserve"> is recommended but not mandatory. </w:t>
      </w:r>
    </w:p>
    <w:p w14:paraId="6364D4E6" w14:textId="77777777" w:rsidR="00D87461" w:rsidRDefault="00D87461" w:rsidP="00A503D0">
      <w:pPr>
        <w:pStyle w:val="NormalWeb"/>
      </w:pPr>
      <w:r>
        <w:rPr>
          <w:rStyle w:val="Strong"/>
          <w:rFonts w:eastAsiaTheme="majorEastAsia"/>
        </w:rPr>
        <w:t>Examples:</w:t>
      </w:r>
      <w:r>
        <w:t xml:space="preserve"> </w:t>
      </w:r>
    </w:p>
    <w:p w14:paraId="2E4876BD" w14:textId="77777777" w:rsidR="00D87461" w:rsidRDefault="00D87461" w:rsidP="00A503D0">
      <w:pPr>
        <w:numPr>
          <w:ilvl w:val="0"/>
          <w:numId w:val="107"/>
        </w:numPr>
        <w:spacing w:before="100" w:beforeAutospacing="1" w:after="100" w:afterAutospacing="1" w:line="240" w:lineRule="auto"/>
      </w:pPr>
      <w:r>
        <w:t xml:space="preserve">Statue of Liberty, New York NY 10004 </w:t>
      </w:r>
    </w:p>
    <w:p w14:paraId="2CFFFBD1" w14:textId="77777777" w:rsidR="00D87461" w:rsidRDefault="00D87461" w:rsidP="00A503D0">
      <w:pPr>
        <w:numPr>
          <w:ilvl w:val="0"/>
          <w:numId w:val="107"/>
        </w:numPr>
        <w:spacing w:before="100" w:beforeAutospacing="1" w:after="100" w:afterAutospacing="1" w:line="240" w:lineRule="auto"/>
      </w:pPr>
      <w:r>
        <w:t xml:space="preserve">Langston Housing Complex, Building 7, Apartment 290, Kansas City KS 66101 </w:t>
      </w:r>
    </w:p>
    <w:p w14:paraId="736C3B84" w14:textId="77777777" w:rsidR="00D87461" w:rsidRDefault="00D87461" w:rsidP="00A503D0">
      <w:pPr>
        <w:numPr>
          <w:ilvl w:val="0"/>
          <w:numId w:val="107"/>
        </w:numPr>
        <w:spacing w:before="100" w:beforeAutospacing="1" w:after="100" w:afterAutospacing="1" w:line="240" w:lineRule="auto"/>
      </w:pPr>
      <w:r>
        <w:t xml:space="preserve">Condominium Garden Hills Plaza, Torre 2, Apartamento 905, Mayaguez PR 00680-1233 </w:t>
      </w:r>
    </w:p>
    <w:p w14:paraId="1A3438CE" w14:textId="77777777" w:rsidR="00D87461" w:rsidRDefault="00D87461" w:rsidP="00A503D0">
      <w:pPr>
        <w:numPr>
          <w:ilvl w:val="0"/>
          <w:numId w:val="107"/>
        </w:numPr>
        <w:spacing w:before="100" w:beforeAutospacing="1" w:after="100" w:afterAutospacing="1" w:line="240" w:lineRule="auto"/>
      </w:pPr>
      <w:r>
        <w:t xml:space="preserve">Condominium Del Mar, Apartamento 905, Ponce PR 00731 </w:t>
      </w:r>
    </w:p>
    <w:p w14:paraId="6074086E" w14:textId="77777777" w:rsidR="00D87461" w:rsidRDefault="00D87461" w:rsidP="00A503D0">
      <w:pPr>
        <w:numPr>
          <w:ilvl w:val="0"/>
          <w:numId w:val="107"/>
        </w:numPr>
        <w:spacing w:before="100" w:beforeAutospacing="1" w:after="100" w:afterAutospacing="1" w:line="240" w:lineRule="auto"/>
      </w:pPr>
      <w:r>
        <w:t xml:space="preserve">Residencial Las Margaritas, Edificio 1, Apartamento 104, San Juan PR 00924 </w:t>
      </w:r>
    </w:p>
    <w:p w14:paraId="5E745CBE" w14:textId="77777777" w:rsidR="00D87461" w:rsidRDefault="00D87461" w:rsidP="00A503D0">
      <w:pPr>
        <w:pStyle w:val="NormalWeb"/>
      </w:pPr>
      <w:r>
        <w:rPr>
          <w:rStyle w:val="Strong"/>
          <w:rFonts w:eastAsiaTheme="majorEastAsia"/>
        </w:rPr>
        <w:t>Notes:</w:t>
      </w:r>
      <w:r>
        <w:t xml:space="preserve"> </w:t>
      </w:r>
    </w:p>
    <w:p w14:paraId="3116DDBC" w14:textId="77777777" w:rsidR="00D87461" w:rsidRDefault="00D87461" w:rsidP="00A503D0">
      <w:pPr>
        <w:numPr>
          <w:ilvl w:val="0"/>
          <w:numId w:val="108"/>
        </w:numPr>
        <w:spacing w:before="100" w:beforeAutospacing="1" w:after="100" w:afterAutospacing="1" w:line="240" w:lineRule="auto"/>
      </w:pPr>
      <w:r>
        <w:t xml:space="preserve">This class includes the "condominium" addresses found in Puerto Rico, where a complex or building is known by name, without reference to a street. </w:t>
      </w:r>
    </w:p>
    <w:p w14:paraId="554540AC" w14:textId="77777777" w:rsidR="00D87461" w:rsidRDefault="007B253E" w:rsidP="00A503D0">
      <w:pPr>
        <w:spacing w:after="0"/>
      </w:pPr>
      <w:r>
        <w:pict w14:anchorId="47E88E2B">
          <v:rect id="_x0000_i1069" style="width:0;height:1.5pt" o:hralign="center" o:hrstd="t" o:hr="t" fillcolor="gray" stroked="f"/>
        </w:pict>
      </w:r>
    </w:p>
    <w:p w14:paraId="5CCEFC58" w14:textId="77777777" w:rsidR="00D87461" w:rsidRDefault="00D87461" w:rsidP="00A503D0">
      <w:r>
        <w:rPr>
          <w:rStyle w:val="Strong"/>
        </w:rPr>
        <w:t>XML Tag:</w:t>
      </w:r>
      <w:r>
        <w:t xml:space="preserve"> &lt;LandmarkAddress&gt; </w:t>
      </w:r>
    </w:p>
    <w:p w14:paraId="0BB3B176" w14:textId="77777777" w:rsidR="00D87461" w:rsidRDefault="00D87461" w:rsidP="00A503D0">
      <w:pPr>
        <w:pStyle w:val="NormalWeb"/>
      </w:pPr>
      <w:r>
        <w:rPr>
          <w:rStyle w:val="Strong"/>
          <w:rFonts w:eastAsiaTheme="majorEastAsia"/>
        </w:rPr>
        <w:t>XML Model:</w:t>
      </w:r>
      <w:r>
        <w:t xml:space="preserve"> </w:t>
      </w:r>
    </w:p>
    <w:p w14:paraId="07ABA827" w14:textId="77777777" w:rsidR="00D87461" w:rsidRDefault="00D87461" w:rsidP="00A503D0">
      <w:pPr>
        <w:rPr>
          <w:rFonts w:cs="Courier New"/>
          <w:szCs w:val="24"/>
        </w:rPr>
      </w:pPr>
      <w:r w:rsidRPr="00046E96">
        <w:rPr>
          <w:rFonts w:cs="Courier New"/>
          <w:szCs w:val="24"/>
        </w:rPr>
        <w:t>&lt;xsd:complexType name="LandmarkAddress_type"&gt;</w:t>
      </w:r>
      <w:r w:rsidRPr="00046E96">
        <w:rPr>
          <w:rFonts w:cs="Courier New"/>
          <w:szCs w:val="24"/>
        </w:rPr>
        <w:br/>
        <w:t xml:space="preserve"> &lt;xsd:annotation&gt;</w:t>
      </w:r>
      <w:r w:rsidRPr="00046E96">
        <w:rPr>
          <w:rFonts w:cs="Courier New"/>
          <w:szCs w:val="24"/>
        </w:rPr>
        <w:br/>
        <w:t xml:space="preserve">  &lt;xsd:documentation&gt;Defining Characteristics: 1. Addresses of this class must include a Complete Landmark Name, with no Complete Address Number preceding it and no Complete</w:t>
      </w:r>
      <w:r w:rsidRPr="00046E96">
        <w:rPr>
          <w:rFonts w:cs="Courier New"/>
          <w:szCs w:val="24"/>
        </w:rPr>
        <w:tab/>
        <w:t>Street Name following it. 2. In addition, all thoroughfare, landmark, and postal addresses must include a Place Name and a State Name. A Zip Code is re</w:t>
      </w:r>
      <w:r>
        <w:rPr>
          <w:rFonts w:cs="Courier New"/>
          <w:szCs w:val="24"/>
        </w:rPr>
        <w:t xml:space="preserve">commended but </w:t>
      </w:r>
      <w:r w:rsidRPr="00046E96">
        <w:rPr>
          <w:rFonts w:cs="Courier New"/>
          <w:szCs w:val="24"/>
        </w:rPr>
        <w:t>not mandatory.    &lt;/xsd:documentation&gt;</w:t>
      </w:r>
      <w:r w:rsidRPr="00046E96">
        <w:rPr>
          <w:rFonts w:cs="Courier New"/>
          <w:szCs w:val="24"/>
        </w:rPr>
        <w:br/>
        <w:t xml:space="preserve"> &lt;/xsd:annotation&gt;</w:t>
      </w:r>
    </w:p>
    <w:p w14:paraId="5F5EA10E" w14:textId="77777777" w:rsidR="00D87461" w:rsidRPr="00656058" w:rsidRDefault="00D87461" w:rsidP="00A503D0">
      <w:pPr>
        <w:rPr>
          <w:rFonts w:cs="Courier New"/>
          <w:szCs w:val="24"/>
        </w:rPr>
      </w:pPr>
      <w:r w:rsidRPr="00046E96">
        <w:rPr>
          <w:rFonts w:cs="Courier New"/>
          <w:szCs w:val="24"/>
        </w:rPr>
        <w:br/>
        <w:t xml:space="preserve"> &lt;xsd:sequence&gt;</w:t>
      </w:r>
      <w:r w:rsidRPr="00046E96">
        <w:rPr>
          <w:rFonts w:cs="Courier New"/>
          <w:szCs w:val="24"/>
        </w:rPr>
        <w:br/>
      </w:r>
      <w:r w:rsidRPr="00046E96">
        <w:rPr>
          <w:rFonts w:cs="Courier New"/>
          <w:szCs w:val="24"/>
        </w:rPr>
        <w:lastRenderedPageBreak/>
        <w:t xml:space="preserve">  &lt;xsd:element name="CompleteLandmarkName" type="addr_type:CompleteLandmarkName_type" minOccurs="1" maxOccurs="1"/&gt;</w:t>
      </w:r>
      <w:r w:rsidRPr="00046E96">
        <w:rPr>
          <w:rFonts w:cs="Courier New"/>
          <w:szCs w:val="24"/>
        </w:rPr>
        <w:br/>
        <w:t xml:space="preserve">  &lt;xsd:element name="CompleteSubaddress" type="addr_type:CompleteSubaddress_type" minOccurs="0" maxOccurs="1"/&gt;</w:t>
      </w:r>
      <w:r w:rsidRPr="00046E96">
        <w:rPr>
          <w:rFonts w:cs="Courier New"/>
          <w:szCs w:val="24"/>
        </w:rPr>
        <w:br/>
        <w:t xml:space="preserve">  &lt;xsd:group ref="addr_type:PlaceStateZip_group" minOccurs="1" maxOccurs="1"/&gt;</w:t>
      </w:r>
      <w:r w:rsidRPr="00046E96">
        <w:rPr>
          <w:rFonts w:cs="Courier New"/>
          <w:szCs w:val="24"/>
        </w:rPr>
        <w:br/>
        <w:t xml:space="preserve">  &lt;xsd:element name="MapPosition" type="addr_type:MapPosition_type" minOccurs="0" maxOccurs="unbounded"/&gt;</w:t>
      </w:r>
      <w:r w:rsidRPr="00046E96">
        <w:rPr>
          <w:rFonts w:cs="Courier New"/>
          <w:szCs w:val="24"/>
        </w:rPr>
        <w:br/>
        <w:t xml:space="preserve">  &lt;xsd:element name="AddressId" type="addr_type:AddressID_type" minOccurs="1" maxOccurs="1"/&gt;</w:t>
      </w:r>
      <w:r w:rsidRPr="00046E96">
        <w:rPr>
          <w:rFonts w:cs="Courier New"/>
          <w:szCs w:val="24"/>
        </w:rPr>
        <w:br/>
        <w:t xml:space="preserve">  &lt;xsd:group ref="addr_type:AddressAttributes_group" minOccurs="0" maxOccurs="1"/&gt;</w:t>
      </w:r>
      <w:r w:rsidRPr="00046E96">
        <w:rPr>
          <w:rFonts w:cs="Courier New"/>
          <w:szCs w:val="24"/>
        </w:rPr>
        <w:br/>
        <w:t xml:space="preserve"> &lt;/xsd:sequence&gt;</w:t>
      </w:r>
      <w:r w:rsidRPr="00046E96">
        <w:rPr>
          <w:rFonts w:cs="Courier New"/>
          <w:szCs w:val="24"/>
        </w:rPr>
        <w:br/>
        <w:t>&lt;xsd:attribute name="action" type="addr_type:Action_type" use="optional"/&gt;</w:t>
      </w:r>
      <w:r w:rsidRPr="00046E96">
        <w:rPr>
          <w:rFonts w:cs="Courier New"/>
          <w:szCs w:val="24"/>
        </w:rPr>
        <w:br/>
        <w:t>&lt;/xsd:complexType&gt;</w:t>
      </w:r>
    </w:p>
    <w:p w14:paraId="4C557B77" w14:textId="77777777" w:rsidR="00D87461" w:rsidRDefault="00D87461" w:rsidP="00A503D0">
      <w:pPr>
        <w:pStyle w:val="NormalWeb"/>
      </w:pPr>
      <w:r>
        <w:rPr>
          <w:rStyle w:val="Strong"/>
          <w:rFonts w:eastAsiaTheme="majorEastAsia"/>
        </w:rPr>
        <w:t>XML Example:</w:t>
      </w:r>
      <w:r>
        <w:t xml:space="preserve"> </w:t>
      </w:r>
    </w:p>
    <w:p w14:paraId="066E54DB" w14:textId="77777777" w:rsidR="00D87461" w:rsidRPr="00B34077" w:rsidRDefault="00D87461" w:rsidP="00A503D0">
      <w:pPr>
        <w:pStyle w:val="HTMLPreformatted"/>
        <w:rPr>
          <w:rFonts w:asciiTheme="minorHAnsi" w:eastAsiaTheme="minorEastAsia" w:hAnsiTheme="minorHAnsi"/>
          <w:sz w:val="22"/>
        </w:rPr>
      </w:pPr>
      <w:r w:rsidRPr="00B34077">
        <w:rPr>
          <w:rFonts w:asciiTheme="minorHAnsi" w:eastAsiaTheme="minorEastAsia" w:hAnsiTheme="minorHAnsi"/>
          <w:sz w:val="22"/>
        </w:rPr>
        <w:t>&lt;addr:AddressCollection version="2.0" xmlns:addr="addr"</w:t>
      </w:r>
    </w:p>
    <w:p w14:paraId="51BA1A1E" w14:textId="77777777" w:rsidR="00D87461" w:rsidRPr="00B34077" w:rsidRDefault="00D87461" w:rsidP="00A503D0">
      <w:pPr>
        <w:pStyle w:val="HTMLPreformatted"/>
        <w:rPr>
          <w:rFonts w:asciiTheme="minorHAnsi" w:eastAsiaTheme="minorEastAsia" w:hAnsiTheme="minorHAnsi"/>
          <w:sz w:val="22"/>
        </w:rPr>
      </w:pPr>
      <w:r w:rsidRPr="00B34077">
        <w:rPr>
          <w:rFonts w:asciiTheme="minorHAnsi" w:eastAsiaTheme="minorEastAsia" w:hAnsiTheme="minorHAnsi"/>
          <w:sz w:val="22"/>
        </w:rPr>
        <w:t xml:space="preserve">    xmlns:addr_type="addr_type" xmlns:gml="http://www.opengis.net/gml"</w:t>
      </w:r>
    </w:p>
    <w:p w14:paraId="6B88D274" w14:textId="77777777" w:rsidR="00D87461" w:rsidRPr="00B34077" w:rsidRDefault="00D87461" w:rsidP="00A503D0">
      <w:pPr>
        <w:pStyle w:val="HTMLPreformatted"/>
        <w:rPr>
          <w:rFonts w:asciiTheme="minorHAnsi" w:eastAsiaTheme="minorEastAsia" w:hAnsiTheme="minorHAnsi"/>
          <w:sz w:val="22"/>
        </w:rPr>
      </w:pPr>
      <w:r w:rsidRPr="00B34077">
        <w:rPr>
          <w:rFonts w:asciiTheme="minorHAnsi" w:eastAsiaTheme="minorEastAsia" w:hAnsiTheme="minorHAnsi"/>
          <w:sz w:val="22"/>
        </w:rPr>
        <w:t xml:space="preserve">    xmlns:smil20="http://www.w3.org/2001/SMIL20/"</w:t>
      </w:r>
    </w:p>
    <w:p w14:paraId="7AFE9902" w14:textId="77777777" w:rsidR="00D87461" w:rsidRPr="00B34077" w:rsidRDefault="00D87461" w:rsidP="00A503D0">
      <w:pPr>
        <w:pStyle w:val="HTMLPreformatted"/>
        <w:rPr>
          <w:rFonts w:asciiTheme="minorHAnsi" w:eastAsiaTheme="minorEastAsia" w:hAnsiTheme="minorHAnsi"/>
          <w:sz w:val="22"/>
        </w:rPr>
      </w:pPr>
      <w:r w:rsidRPr="00B34077">
        <w:rPr>
          <w:rFonts w:asciiTheme="minorHAnsi" w:eastAsiaTheme="minorEastAsia" w:hAnsiTheme="minorHAnsi"/>
          <w:sz w:val="22"/>
        </w:rPr>
        <w:t xml:space="preserve">    xmlns:smil20lang="http://www.w3.org/2001/SMIL20/Language"</w:t>
      </w:r>
    </w:p>
    <w:p w14:paraId="1440DF16" w14:textId="77777777" w:rsidR="00D87461" w:rsidRPr="00B34077" w:rsidRDefault="00D87461" w:rsidP="00A503D0">
      <w:pPr>
        <w:pStyle w:val="HTMLPreformatted"/>
        <w:rPr>
          <w:rFonts w:asciiTheme="minorHAnsi" w:eastAsiaTheme="minorEastAsia" w:hAnsiTheme="minorHAnsi"/>
          <w:sz w:val="22"/>
        </w:rPr>
      </w:pPr>
      <w:r w:rsidRPr="00B34077">
        <w:rPr>
          <w:rFonts w:asciiTheme="minorHAnsi" w:eastAsiaTheme="minorEastAsia" w:hAnsiTheme="minorHAnsi"/>
          <w:sz w:val="22"/>
        </w:rPr>
        <w:t xml:space="preserve">    xmlns:xlink="http://www.w3.org/1999/xlink"</w:t>
      </w:r>
    </w:p>
    <w:p w14:paraId="17BAFE20" w14:textId="77777777" w:rsidR="00D87461" w:rsidRPr="00B34077" w:rsidRDefault="00D87461" w:rsidP="00A503D0">
      <w:pPr>
        <w:pStyle w:val="HTMLPreformatted"/>
        <w:rPr>
          <w:rFonts w:asciiTheme="minorHAnsi" w:eastAsiaTheme="minorEastAsia" w:hAnsiTheme="minorHAnsi"/>
          <w:sz w:val="22"/>
        </w:rPr>
      </w:pPr>
      <w:r w:rsidRPr="00B34077">
        <w:rPr>
          <w:rFonts w:asciiTheme="minorHAnsi" w:eastAsiaTheme="minorEastAsia" w:hAnsiTheme="minorHAnsi"/>
          <w:sz w:val="22"/>
        </w:rPr>
        <w:t xml:space="preserve">    xmlns:xml="http://www.w3.org/XML/1998/namespace"</w:t>
      </w:r>
    </w:p>
    <w:p w14:paraId="7BB3CEC3" w14:textId="77777777" w:rsidR="00D87461" w:rsidRPr="00B34077" w:rsidRDefault="00D87461" w:rsidP="00A503D0">
      <w:pPr>
        <w:pStyle w:val="HTMLPreformatted"/>
        <w:rPr>
          <w:rFonts w:asciiTheme="minorHAnsi" w:eastAsiaTheme="minorEastAsia" w:hAnsiTheme="minorHAnsi"/>
          <w:sz w:val="22"/>
        </w:rPr>
      </w:pPr>
      <w:r w:rsidRPr="00B34077">
        <w:rPr>
          <w:rFonts w:asciiTheme="minorHAnsi" w:eastAsiaTheme="minorEastAsia" w:hAnsiTheme="minorHAnsi"/>
          <w:sz w:val="22"/>
        </w:rPr>
        <w:t xml:space="preserve">    xmlns:xsi="http://www.w3.org/2001/XMLSchema-instance"</w:t>
      </w:r>
    </w:p>
    <w:p w14:paraId="3C10176F" w14:textId="77777777" w:rsidR="00D87461" w:rsidRDefault="00D87461" w:rsidP="00A503D0">
      <w:pPr>
        <w:pStyle w:val="HTMLPreformatted"/>
        <w:rPr>
          <w:rFonts w:asciiTheme="minorHAnsi" w:eastAsiaTheme="minorEastAsia" w:hAnsiTheme="minorHAnsi"/>
          <w:sz w:val="22"/>
        </w:rPr>
      </w:pPr>
      <w:r w:rsidRPr="00B34077">
        <w:rPr>
          <w:rFonts w:asciiTheme="minorHAnsi" w:eastAsiaTheme="minorEastAsia" w:hAnsiTheme="minorHAnsi"/>
          <w:sz w:val="22"/>
        </w:rPr>
        <w:t xml:space="preserve">    xsi:schemaLocation="addr addr.xsd "&gt;</w:t>
      </w:r>
    </w:p>
    <w:p w14:paraId="505FDC42" w14:textId="77777777" w:rsidR="00D87461" w:rsidRPr="00B34077" w:rsidRDefault="00D87461" w:rsidP="00A503D0">
      <w:pPr>
        <w:pStyle w:val="HTMLPreformatted"/>
        <w:rPr>
          <w:rFonts w:asciiTheme="minorHAnsi" w:eastAsiaTheme="minorEastAsia" w:hAnsiTheme="minorHAnsi"/>
          <w:sz w:val="22"/>
        </w:rPr>
      </w:pPr>
    </w:p>
    <w:p w14:paraId="0891AF24" w14:textId="77777777" w:rsidR="00D87461" w:rsidRPr="00B34077" w:rsidRDefault="00D87461" w:rsidP="00A503D0">
      <w:pPr>
        <w:pStyle w:val="HTMLPreformatted"/>
        <w:rPr>
          <w:rFonts w:asciiTheme="minorHAnsi" w:eastAsiaTheme="minorEastAsia" w:hAnsiTheme="minorHAnsi"/>
          <w:sz w:val="22"/>
        </w:rPr>
      </w:pPr>
      <w:r w:rsidRPr="00B34077">
        <w:rPr>
          <w:rFonts w:asciiTheme="minorHAnsi" w:eastAsiaTheme="minorEastAsia" w:hAnsiTheme="minorHAnsi"/>
          <w:sz w:val="22"/>
        </w:rPr>
        <w:t xml:space="preserve">    &lt;LandmarkAddress&gt;</w:t>
      </w:r>
    </w:p>
    <w:p w14:paraId="57F89F6A" w14:textId="77777777" w:rsidR="00D87461" w:rsidRPr="00B34077" w:rsidRDefault="00D87461" w:rsidP="00A503D0">
      <w:pPr>
        <w:pStyle w:val="HTMLPreformatted"/>
        <w:rPr>
          <w:rFonts w:asciiTheme="minorHAnsi" w:eastAsiaTheme="minorEastAsia" w:hAnsiTheme="minorHAnsi"/>
          <w:sz w:val="22"/>
        </w:rPr>
      </w:pPr>
      <w:r w:rsidRPr="00B34077">
        <w:rPr>
          <w:rFonts w:asciiTheme="minorHAnsi" w:eastAsiaTheme="minorEastAsia" w:hAnsiTheme="minorHAnsi"/>
          <w:sz w:val="22"/>
        </w:rPr>
        <w:t xml:space="preserve">        &lt;CompleteLandmarkName&gt;</w:t>
      </w:r>
    </w:p>
    <w:p w14:paraId="78088D35" w14:textId="77777777" w:rsidR="00D87461" w:rsidRPr="00B34077" w:rsidRDefault="00D87461" w:rsidP="00A503D0">
      <w:pPr>
        <w:pStyle w:val="HTMLPreformatted"/>
        <w:rPr>
          <w:rFonts w:asciiTheme="minorHAnsi" w:eastAsiaTheme="minorEastAsia" w:hAnsiTheme="minorHAnsi"/>
          <w:sz w:val="22"/>
        </w:rPr>
      </w:pPr>
      <w:r w:rsidRPr="00B34077">
        <w:rPr>
          <w:rFonts w:asciiTheme="minorHAnsi" w:eastAsiaTheme="minorEastAsia" w:hAnsiTheme="minorHAnsi"/>
          <w:sz w:val="22"/>
        </w:rPr>
        <w:t xml:space="preserve">            &lt;LandmarkName&gt;Condominium Garden Hills Plaza&lt;/LandmarkName&gt;</w:t>
      </w:r>
    </w:p>
    <w:p w14:paraId="7B1E1313" w14:textId="77777777" w:rsidR="00D87461" w:rsidRPr="00B34077" w:rsidRDefault="00D87461" w:rsidP="00A503D0">
      <w:pPr>
        <w:pStyle w:val="HTMLPreformatted"/>
        <w:rPr>
          <w:rFonts w:asciiTheme="minorHAnsi" w:eastAsiaTheme="minorEastAsia" w:hAnsiTheme="minorHAnsi"/>
          <w:sz w:val="22"/>
        </w:rPr>
      </w:pPr>
      <w:r w:rsidRPr="00B34077">
        <w:rPr>
          <w:rFonts w:asciiTheme="minorHAnsi" w:eastAsiaTheme="minorEastAsia" w:hAnsiTheme="minorHAnsi"/>
          <w:sz w:val="22"/>
        </w:rPr>
        <w:t xml:space="preserve">        &lt;/CompleteLandmarkName&gt;</w:t>
      </w:r>
    </w:p>
    <w:p w14:paraId="4BCEC49A" w14:textId="77777777" w:rsidR="00D87461" w:rsidRPr="00B34077" w:rsidRDefault="00D87461" w:rsidP="00A503D0">
      <w:pPr>
        <w:pStyle w:val="HTMLPreformatted"/>
        <w:rPr>
          <w:rFonts w:asciiTheme="minorHAnsi" w:eastAsiaTheme="minorEastAsia" w:hAnsiTheme="minorHAnsi"/>
          <w:sz w:val="22"/>
        </w:rPr>
      </w:pPr>
      <w:r w:rsidRPr="00B34077">
        <w:rPr>
          <w:rFonts w:asciiTheme="minorHAnsi" w:eastAsiaTheme="minorEastAsia" w:hAnsiTheme="minorHAnsi"/>
          <w:sz w:val="22"/>
        </w:rPr>
        <w:t xml:space="preserve">        &lt;CompleteSubaddress&gt;</w:t>
      </w:r>
    </w:p>
    <w:p w14:paraId="565915CB" w14:textId="77777777" w:rsidR="00D87461" w:rsidRPr="00B34077" w:rsidRDefault="00D87461" w:rsidP="00A503D0">
      <w:pPr>
        <w:pStyle w:val="HTMLPreformatted"/>
        <w:rPr>
          <w:rFonts w:asciiTheme="minorHAnsi" w:eastAsiaTheme="minorEastAsia" w:hAnsiTheme="minorHAnsi"/>
          <w:sz w:val="22"/>
        </w:rPr>
      </w:pPr>
      <w:r w:rsidRPr="00B34077">
        <w:rPr>
          <w:rFonts w:asciiTheme="minorHAnsi" w:eastAsiaTheme="minorEastAsia" w:hAnsiTheme="minorHAnsi"/>
          <w:sz w:val="22"/>
        </w:rPr>
        <w:t xml:space="preserve">            &lt;SubaddressElement SubaddressComponentOrder="1"&gt;</w:t>
      </w:r>
    </w:p>
    <w:p w14:paraId="32A60262" w14:textId="77777777" w:rsidR="00D87461" w:rsidRPr="00B34077" w:rsidRDefault="00D87461" w:rsidP="00A503D0">
      <w:pPr>
        <w:pStyle w:val="HTMLPreformatted"/>
        <w:rPr>
          <w:rFonts w:asciiTheme="minorHAnsi" w:eastAsiaTheme="minorEastAsia" w:hAnsiTheme="minorHAnsi"/>
          <w:sz w:val="22"/>
        </w:rPr>
      </w:pPr>
      <w:r w:rsidRPr="00B34077">
        <w:rPr>
          <w:rFonts w:asciiTheme="minorHAnsi" w:eastAsiaTheme="minorEastAsia" w:hAnsiTheme="minorHAnsi"/>
          <w:sz w:val="22"/>
        </w:rPr>
        <w:t xml:space="preserve">                &lt;SubaddressType&gt;Torre&lt;/SubaddressType&gt;</w:t>
      </w:r>
    </w:p>
    <w:p w14:paraId="25B64A30" w14:textId="77777777" w:rsidR="00D87461" w:rsidRPr="00B34077" w:rsidRDefault="00D87461" w:rsidP="00A503D0">
      <w:pPr>
        <w:pStyle w:val="HTMLPreformatted"/>
        <w:rPr>
          <w:rFonts w:asciiTheme="minorHAnsi" w:eastAsiaTheme="minorEastAsia" w:hAnsiTheme="minorHAnsi"/>
          <w:sz w:val="22"/>
        </w:rPr>
      </w:pPr>
      <w:r w:rsidRPr="00B34077">
        <w:rPr>
          <w:rFonts w:asciiTheme="minorHAnsi" w:eastAsiaTheme="minorEastAsia" w:hAnsiTheme="minorHAnsi"/>
          <w:sz w:val="22"/>
        </w:rPr>
        <w:t xml:space="preserve">                &lt;SubaddressIdentifier&gt;2&lt;/SubaddressIdentifier&gt;</w:t>
      </w:r>
    </w:p>
    <w:p w14:paraId="5D48CC15" w14:textId="77777777" w:rsidR="00D87461" w:rsidRPr="00B34077" w:rsidRDefault="00D87461" w:rsidP="00A503D0">
      <w:pPr>
        <w:pStyle w:val="HTMLPreformatted"/>
        <w:rPr>
          <w:rFonts w:asciiTheme="minorHAnsi" w:eastAsiaTheme="minorEastAsia" w:hAnsiTheme="minorHAnsi"/>
          <w:sz w:val="22"/>
        </w:rPr>
      </w:pPr>
      <w:r w:rsidRPr="00B34077">
        <w:rPr>
          <w:rFonts w:asciiTheme="minorHAnsi" w:eastAsiaTheme="minorEastAsia" w:hAnsiTheme="minorHAnsi"/>
          <w:sz w:val="22"/>
        </w:rPr>
        <w:t xml:space="preserve">            &lt;/SubaddressElement&gt;</w:t>
      </w:r>
    </w:p>
    <w:p w14:paraId="4CCA27C1" w14:textId="77777777" w:rsidR="00D87461" w:rsidRPr="00B34077" w:rsidRDefault="00D87461" w:rsidP="00A503D0">
      <w:pPr>
        <w:pStyle w:val="HTMLPreformatted"/>
        <w:rPr>
          <w:rFonts w:asciiTheme="minorHAnsi" w:eastAsiaTheme="minorEastAsia" w:hAnsiTheme="minorHAnsi"/>
          <w:sz w:val="22"/>
        </w:rPr>
      </w:pPr>
      <w:r w:rsidRPr="00B34077">
        <w:rPr>
          <w:rFonts w:asciiTheme="minorHAnsi" w:eastAsiaTheme="minorEastAsia" w:hAnsiTheme="minorHAnsi"/>
          <w:sz w:val="22"/>
        </w:rPr>
        <w:t xml:space="preserve">            &lt;SubaddressElement&gt;</w:t>
      </w:r>
    </w:p>
    <w:p w14:paraId="0264070F" w14:textId="77777777" w:rsidR="00D87461" w:rsidRPr="00B34077" w:rsidRDefault="00D87461" w:rsidP="00A503D0">
      <w:pPr>
        <w:pStyle w:val="HTMLPreformatted"/>
        <w:rPr>
          <w:rFonts w:asciiTheme="minorHAnsi" w:eastAsiaTheme="minorEastAsia" w:hAnsiTheme="minorHAnsi"/>
          <w:sz w:val="22"/>
        </w:rPr>
      </w:pPr>
      <w:r w:rsidRPr="00B34077">
        <w:rPr>
          <w:rFonts w:asciiTheme="minorHAnsi" w:eastAsiaTheme="minorEastAsia" w:hAnsiTheme="minorHAnsi"/>
          <w:sz w:val="22"/>
        </w:rPr>
        <w:t xml:space="preserve">                &lt;SubaddressType&gt;Apartamento&lt;/SubaddressType&gt;</w:t>
      </w:r>
    </w:p>
    <w:p w14:paraId="526F8C29" w14:textId="77777777" w:rsidR="00D87461" w:rsidRPr="00B34077" w:rsidRDefault="00D87461" w:rsidP="00A503D0">
      <w:pPr>
        <w:pStyle w:val="HTMLPreformatted"/>
        <w:rPr>
          <w:rFonts w:asciiTheme="minorHAnsi" w:eastAsiaTheme="minorEastAsia" w:hAnsiTheme="minorHAnsi"/>
          <w:sz w:val="22"/>
        </w:rPr>
      </w:pPr>
      <w:r w:rsidRPr="00B34077">
        <w:rPr>
          <w:rFonts w:asciiTheme="minorHAnsi" w:eastAsiaTheme="minorEastAsia" w:hAnsiTheme="minorHAnsi"/>
          <w:sz w:val="22"/>
        </w:rPr>
        <w:t xml:space="preserve">                &lt;SubaddressIdentifier&gt;905&lt;/SubaddressIdentifier&gt;</w:t>
      </w:r>
    </w:p>
    <w:p w14:paraId="1C60E634" w14:textId="77777777" w:rsidR="00D87461" w:rsidRPr="00B34077" w:rsidRDefault="00D87461" w:rsidP="00A503D0">
      <w:pPr>
        <w:pStyle w:val="HTMLPreformatted"/>
        <w:rPr>
          <w:rFonts w:asciiTheme="minorHAnsi" w:eastAsiaTheme="minorEastAsia" w:hAnsiTheme="minorHAnsi"/>
          <w:sz w:val="22"/>
        </w:rPr>
      </w:pPr>
      <w:r w:rsidRPr="00B34077">
        <w:rPr>
          <w:rFonts w:asciiTheme="minorHAnsi" w:eastAsiaTheme="minorEastAsia" w:hAnsiTheme="minorHAnsi"/>
          <w:sz w:val="22"/>
        </w:rPr>
        <w:t xml:space="preserve">            &lt;/SubaddressElement&gt;</w:t>
      </w:r>
    </w:p>
    <w:p w14:paraId="4C6C132F" w14:textId="77777777" w:rsidR="00D87461" w:rsidRPr="00B34077" w:rsidRDefault="00D87461" w:rsidP="00A503D0">
      <w:pPr>
        <w:pStyle w:val="HTMLPreformatted"/>
        <w:rPr>
          <w:rFonts w:asciiTheme="minorHAnsi" w:eastAsiaTheme="minorEastAsia" w:hAnsiTheme="minorHAnsi"/>
          <w:sz w:val="22"/>
        </w:rPr>
      </w:pPr>
      <w:r w:rsidRPr="00B34077">
        <w:rPr>
          <w:rFonts w:asciiTheme="minorHAnsi" w:eastAsiaTheme="minorEastAsia" w:hAnsiTheme="minorHAnsi"/>
          <w:sz w:val="22"/>
        </w:rPr>
        <w:t xml:space="preserve">        &lt;/CompleteSubaddress&gt;</w:t>
      </w:r>
    </w:p>
    <w:p w14:paraId="6928D80D" w14:textId="77777777" w:rsidR="00D87461" w:rsidRPr="00B34077" w:rsidRDefault="00D87461" w:rsidP="00A503D0">
      <w:pPr>
        <w:pStyle w:val="HTMLPreformatted"/>
        <w:rPr>
          <w:rFonts w:asciiTheme="minorHAnsi" w:eastAsiaTheme="minorEastAsia" w:hAnsiTheme="minorHAnsi"/>
          <w:sz w:val="22"/>
        </w:rPr>
      </w:pPr>
      <w:r w:rsidRPr="00B34077">
        <w:rPr>
          <w:rFonts w:asciiTheme="minorHAnsi" w:eastAsiaTheme="minorEastAsia" w:hAnsiTheme="minorHAnsi"/>
          <w:sz w:val="22"/>
        </w:rPr>
        <w:t xml:space="preserve">        &lt;CompletePlaceName&gt;</w:t>
      </w:r>
    </w:p>
    <w:p w14:paraId="5EF54CBA" w14:textId="77777777" w:rsidR="00D87461" w:rsidRPr="00B34077" w:rsidRDefault="00D87461" w:rsidP="00A503D0">
      <w:pPr>
        <w:pStyle w:val="HTMLPreformatted"/>
        <w:rPr>
          <w:rFonts w:asciiTheme="minorHAnsi" w:eastAsiaTheme="minorEastAsia" w:hAnsiTheme="minorHAnsi"/>
          <w:sz w:val="22"/>
        </w:rPr>
      </w:pPr>
      <w:r w:rsidRPr="00B34077">
        <w:rPr>
          <w:rFonts w:asciiTheme="minorHAnsi" w:eastAsiaTheme="minorEastAsia" w:hAnsiTheme="minorHAnsi"/>
          <w:sz w:val="22"/>
        </w:rPr>
        <w:t xml:space="preserve">            &lt;PlaceName&gt;Mayaguez&lt;/PlaceName&gt;</w:t>
      </w:r>
    </w:p>
    <w:p w14:paraId="038D6BE4" w14:textId="77777777" w:rsidR="00D87461" w:rsidRPr="00B34077" w:rsidRDefault="00D87461" w:rsidP="00A503D0">
      <w:pPr>
        <w:pStyle w:val="HTMLPreformatted"/>
        <w:rPr>
          <w:rFonts w:asciiTheme="minorHAnsi" w:eastAsiaTheme="minorEastAsia" w:hAnsiTheme="minorHAnsi"/>
          <w:sz w:val="22"/>
        </w:rPr>
      </w:pPr>
      <w:r w:rsidRPr="00B34077">
        <w:rPr>
          <w:rFonts w:asciiTheme="minorHAnsi" w:eastAsiaTheme="minorEastAsia" w:hAnsiTheme="minorHAnsi"/>
          <w:sz w:val="22"/>
        </w:rPr>
        <w:t xml:space="preserve">        &lt;/CompletePlaceName&gt;</w:t>
      </w:r>
    </w:p>
    <w:p w14:paraId="6370C804" w14:textId="77777777" w:rsidR="00D87461" w:rsidRPr="00B34077" w:rsidRDefault="00D87461" w:rsidP="00A503D0">
      <w:pPr>
        <w:pStyle w:val="HTMLPreformatted"/>
        <w:rPr>
          <w:rFonts w:asciiTheme="minorHAnsi" w:eastAsiaTheme="minorEastAsia" w:hAnsiTheme="minorHAnsi"/>
          <w:sz w:val="22"/>
        </w:rPr>
      </w:pPr>
      <w:r w:rsidRPr="00B34077">
        <w:rPr>
          <w:rFonts w:asciiTheme="minorHAnsi" w:eastAsiaTheme="minorEastAsia" w:hAnsiTheme="minorHAnsi"/>
          <w:sz w:val="22"/>
        </w:rPr>
        <w:t xml:space="preserve">        &lt;StateName&gt;PR&lt;/StateName&gt;</w:t>
      </w:r>
    </w:p>
    <w:p w14:paraId="78B63883" w14:textId="77777777" w:rsidR="00D87461" w:rsidRPr="00B34077" w:rsidRDefault="00D87461" w:rsidP="00A503D0">
      <w:pPr>
        <w:pStyle w:val="HTMLPreformatted"/>
        <w:rPr>
          <w:rFonts w:asciiTheme="minorHAnsi" w:eastAsiaTheme="minorEastAsia" w:hAnsiTheme="minorHAnsi"/>
          <w:sz w:val="22"/>
        </w:rPr>
      </w:pPr>
      <w:r w:rsidRPr="00B34077">
        <w:rPr>
          <w:rFonts w:asciiTheme="minorHAnsi" w:eastAsiaTheme="minorEastAsia" w:hAnsiTheme="minorHAnsi"/>
          <w:sz w:val="22"/>
        </w:rPr>
        <w:t xml:space="preserve">        &lt;ZipCode&gt;00608&lt;/ZipCode&gt;</w:t>
      </w:r>
    </w:p>
    <w:p w14:paraId="01A2EB7C" w14:textId="77777777" w:rsidR="00D87461" w:rsidRPr="00B34077" w:rsidRDefault="00D87461" w:rsidP="00A503D0">
      <w:pPr>
        <w:pStyle w:val="HTMLPreformatted"/>
        <w:rPr>
          <w:rFonts w:asciiTheme="minorHAnsi" w:eastAsiaTheme="minorEastAsia" w:hAnsiTheme="minorHAnsi"/>
          <w:sz w:val="22"/>
        </w:rPr>
      </w:pPr>
      <w:r w:rsidRPr="00B34077">
        <w:rPr>
          <w:rFonts w:asciiTheme="minorHAnsi" w:eastAsiaTheme="minorEastAsia" w:hAnsiTheme="minorHAnsi"/>
          <w:sz w:val="22"/>
        </w:rPr>
        <w:t xml:space="preserve">        &lt;ZipPlus4&gt;1233&lt;/ZipPlus4&gt;</w:t>
      </w:r>
    </w:p>
    <w:p w14:paraId="6230AB1E" w14:textId="77777777" w:rsidR="00D87461" w:rsidRPr="00B34077" w:rsidRDefault="00D87461" w:rsidP="00A503D0">
      <w:pPr>
        <w:pStyle w:val="HTMLPreformatted"/>
        <w:rPr>
          <w:rFonts w:asciiTheme="minorHAnsi" w:eastAsiaTheme="minorEastAsia" w:hAnsiTheme="minorHAnsi"/>
          <w:sz w:val="22"/>
        </w:rPr>
      </w:pPr>
      <w:r w:rsidRPr="00B34077">
        <w:rPr>
          <w:rFonts w:asciiTheme="minorHAnsi" w:eastAsiaTheme="minorEastAsia" w:hAnsiTheme="minorHAnsi"/>
          <w:sz w:val="22"/>
        </w:rPr>
        <w:t xml:space="preserve">        &lt;AddressId&gt;0116&lt;/AddressId&gt;</w:t>
      </w:r>
    </w:p>
    <w:p w14:paraId="00218B26" w14:textId="77777777" w:rsidR="00D87461" w:rsidRPr="00B34077" w:rsidRDefault="00D87461" w:rsidP="00A503D0">
      <w:pPr>
        <w:pStyle w:val="HTMLPreformatted"/>
        <w:rPr>
          <w:rFonts w:asciiTheme="minorHAnsi" w:eastAsiaTheme="minorEastAsia" w:hAnsiTheme="minorHAnsi"/>
          <w:sz w:val="22"/>
        </w:rPr>
      </w:pPr>
      <w:r w:rsidRPr="00B34077">
        <w:rPr>
          <w:rFonts w:asciiTheme="minorHAnsi" w:eastAsiaTheme="minorEastAsia" w:hAnsiTheme="minorHAnsi"/>
          <w:sz w:val="22"/>
        </w:rPr>
        <w:t xml:space="preserve">    &lt;/LandmarkAddress&gt;</w:t>
      </w:r>
    </w:p>
    <w:p w14:paraId="21E3E94E" w14:textId="77777777" w:rsidR="00D87461" w:rsidRDefault="00D87461" w:rsidP="00A503D0">
      <w:pPr>
        <w:pStyle w:val="HTMLPreformatted"/>
      </w:pPr>
      <w:r w:rsidRPr="00B34077">
        <w:rPr>
          <w:rFonts w:asciiTheme="minorHAnsi" w:eastAsiaTheme="minorEastAsia" w:hAnsiTheme="minorHAnsi"/>
          <w:sz w:val="22"/>
        </w:rPr>
        <w:t>&lt;/addr:AddressCollection&gt;</w:t>
      </w:r>
      <w:r>
        <w:t xml:space="preserve"> </w:t>
      </w:r>
    </w:p>
    <w:p w14:paraId="3F7A072A" w14:textId="77777777" w:rsidR="00D87461" w:rsidRDefault="007B253E" w:rsidP="00A503D0">
      <w:r>
        <w:lastRenderedPageBreak/>
        <w:pict w14:anchorId="3FA2D941">
          <v:rect id="_x0000_i1070" style="width:0;height:1.5pt" o:hralign="center" o:hrstd="t" o:hr="t" fillcolor="gray" stroked="f"/>
        </w:pict>
      </w:r>
    </w:p>
    <w:p w14:paraId="4771B677" w14:textId="77777777" w:rsidR="00D87461" w:rsidRDefault="00D87461" w:rsidP="00A503D0">
      <w:pPr>
        <w:pStyle w:val="NormalWeb"/>
      </w:pPr>
      <w:r>
        <w:rPr>
          <w:rStyle w:val="Strong"/>
          <w:rFonts w:eastAsiaTheme="majorEastAsia"/>
        </w:rPr>
        <w:t>Quality Measures</w:t>
      </w:r>
      <w:r>
        <w:t xml:space="preserve"> </w:t>
      </w:r>
    </w:p>
    <w:p w14:paraId="7071D5C2" w14:textId="77777777" w:rsidR="00D87461" w:rsidRDefault="007B253E" w:rsidP="00A503D0">
      <w:pPr>
        <w:pStyle w:val="NormalWeb"/>
      </w:pPr>
      <w:hyperlink r:id="rId2052" w:history="1">
        <w:r w:rsidR="00D87461">
          <w:rPr>
            <w:rStyle w:val="Hyperlink"/>
            <w:rFonts w:eastAsiaTheme="majorEastAsia"/>
          </w:rPr>
          <w:t>Pattern Sequence Measure</w:t>
        </w:r>
      </w:hyperlink>
      <w:r w:rsidR="00D87461">
        <w:t xml:space="preserve"> </w:t>
      </w:r>
      <w:r w:rsidR="00D87461">
        <w:br/>
      </w:r>
      <w:hyperlink r:id="rId2053" w:history="1">
        <w:r w:rsidR="00D87461">
          <w:rPr>
            <w:rStyle w:val="Hyperlink"/>
            <w:rFonts w:eastAsiaTheme="majorEastAsia"/>
          </w:rPr>
          <w:t>Spatial Domain Measure</w:t>
        </w:r>
      </w:hyperlink>
      <w:r w:rsidR="00D87461">
        <w:t xml:space="preserve"> </w:t>
      </w:r>
    </w:p>
    <w:p w14:paraId="5A226E35" w14:textId="77777777" w:rsidR="00D87461" w:rsidRDefault="00D87461" w:rsidP="00A503D0">
      <w:pPr>
        <w:pStyle w:val="NormalWeb"/>
      </w:pPr>
      <w:r>
        <w:rPr>
          <w:rStyle w:val="Strong"/>
          <w:rFonts w:eastAsiaTheme="majorEastAsia"/>
        </w:rPr>
        <w:t>Quality Notes</w:t>
      </w:r>
      <w:r>
        <w:t xml:space="preserve"> </w:t>
      </w:r>
    </w:p>
    <w:p w14:paraId="75EAD552" w14:textId="77777777" w:rsidR="00D87461" w:rsidRDefault="007B253E" w:rsidP="00A503D0">
      <w:r>
        <w:pict w14:anchorId="65757BBC">
          <v:rect id="_x0000_i1071" style="width:0;height:1.5pt" o:hralign="center" o:hrstd="t" o:hr="t" fillcolor="gray" stroked="f"/>
        </w:pict>
      </w:r>
    </w:p>
    <w:p w14:paraId="4D06A479" w14:textId="77777777" w:rsidR="00D87461" w:rsidRDefault="00D87461" w:rsidP="009D5BD6">
      <w:pPr>
        <w:pStyle w:val="Heading4"/>
      </w:pPr>
      <w:bookmarkStart w:id="474" w:name="CommunityAddress"/>
      <w:bookmarkEnd w:id="474"/>
      <w:r w:rsidRPr="00CB3064">
        <w:t>Community Address</w:t>
      </w:r>
      <w:r>
        <w:t xml:space="preserve"> </w:t>
      </w:r>
    </w:p>
    <w:p w14:paraId="12E08F33" w14:textId="77777777" w:rsidR="00D87461" w:rsidRDefault="00D87461" w:rsidP="00A503D0">
      <w:pPr>
        <w:pStyle w:val="NormalWeb"/>
      </w:pPr>
      <w:r>
        <w:rPr>
          <w:rStyle w:val="Strong"/>
          <w:rFonts w:eastAsiaTheme="majorEastAsia"/>
        </w:rPr>
        <w:t xml:space="preserve">Syntax: { </w:t>
      </w:r>
      <w:hyperlink r:id="rId2054" w:history="1">
        <w:r>
          <w:rPr>
            <w:rStyle w:val="Hyperlink"/>
            <w:rFonts w:eastAsiaTheme="majorEastAsia"/>
            <w:b/>
            <w:bCs/>
          </w:rPr>
          <w:t>Complete Address Number</w:t>
        </w:r>
      </w:hyperlink>
      <w:r>
        <w:rPr>
          <w:rStyle w:val="Strong"/>
          <w:rFonts w:eastAsiaTheme="majorEastAsia"/>
        </w:rPr>
        <w:t xml:space="preserve"> * } + { </w:t>
      </w:r>
      <w:hyperlink r:id="rId2055" w:history="1">
        <w:r>
          <w:rPr>
            <w:rStyle w:val="Hyperlink"/>
            <w:rFonts w:eastAsiaTheme="majorEastAsia"/>
            <w:b/>
            <w:bCs/>
          </w:rPr>
          <w:t>Complete Landmark Name</w:t>
        </w:r>
      </w:hyperlink>
      <w:r>
        <w:rPr>
          <w:rStyle w:val="Strong"/>
          <w:rFonts w:eastAsiaTheme="majorEastAsia"/>
        </w:rPr>
        <w:t xml:space="preserve"> or </w:t>
      </w:r>
      <w:hyperlink r:id="rId2056" w:history="1">
        <w:r>
          <w:rPr>
            <w:rStyle w:val="Hyperlink"/>
            <w:rFonts w:eastAsiaTheme="majorEastAsia"/>
            <w:b/>
            <w:bCs/>
          </w:rPr>
          <w:t>Complete Place Name</w:t>
        </w:r>
      </w:hyperlink>
      <w:r>
        <w:rPr>
          <w:rStyle w:val="Strong"/>
          <w:rFonts w:eastAsiaTheme="majorEastAsia"/>
        </w:rPr>
        <w:t xml:space="preserve"> * } + { </w:t>
      </w:r>
      <w:hyperlink r:id="rId2057" w:history="1">
        <w:r>
          <w:rPr>
            <w:rStyle w:val="Hyperlink"/>
            <w:rFonts w:eastAsiaTheme="majorEastAsia"/>
            <w:b/>
            <w:bCs/>
          </w:rPr>
          <w:t>Complete Subaddress</w:t>
        </w:r>
      </w:hyperlink>
      <w:r>
        <w:rPr>
          <w:rStyle w:val="Strong"/>
          <w:rFonts w:eastAsiaTheme="majorEastAsia"/>
        </w:rPr>
        <w:t xml:space="preserve"> } + { </w:t>
      </w:r>
      <w:hyperlink r:id="rId2058" w:history="1">
        <w:r>
          <w:rPr>
            <w:rStyle w:val="Hyperlink"/>
            <w:rFonts w:eastAsiaTheme="majorEastAsia"/>
            <w:b/>
            <w:bCs/>
          </w:rPr>
          <w:t>Complete Place Name</w:t>
        </w:r>
      </w:hyperlink>
      <w:r>
        <w:rPr>
          <w:rStyle w:val="Strong"/>
          <w:rFonts w:eastAsiaTheme="majorEastAsia"/>
        </w:rPr>
        <w:t xml:space="preserve"> * } + { </w:t>
      </w:r>
      <w:hyperlink r:id="rId2059" w:history="1">
        <w:r>
          <w:rPr>
            <w:rStyle w:val="Hyperlink"/>
            <w:rFonts w:eastAsiaTheme="majorEastAsia"/>
            <w:b/>
            <w:bCs/>
          </w:rPr>
          <w:t>State Name</w:t>
        </w:r>
      </w:hyperlink>
      <w:r>
        <w:rPr>
          <w:rStyle w:val="Strong"/>
          <w:rFonts w:eastAsiaTheme="majorEastAsia"/>
        </w:rPr>
        <w:t xml:space="preserve"> * } + { </w:t>
      </w:r>
      <w:hyperlink r:id="rId2060" w:history="1">
        <w:r>
          <w:rPr>
            <w:rStyle w:val="Hyperlink"/>
            <w:rFonts w:eastAsiaTheme="majorEastAsia"/>
            <w:b/>
            <w:bCs/>
          </w:rPr>
          <w:t>ZIP Code</w:t>
        </w:r>
      </w:hyperlink>
      <w:r>
        <w:rPr>
          <w:rStyle w:val="Strong"/>
          <w:rFonts w:eastAsiaTheme="majorEastAsia"/>
        </w:rPr>
        <w:t xml:space="preserve"> } + { </w:t>
      </w:r>
      <w:hyperlink r:id="rId2061" w:history="1">
        <w:r>
          <w:rPr>
            <w:rStyle w:val="Hyperlink"/>
            <w:rFonts w:eastAsiaTheme="majorEastAsia"/>
            <w:b/>
            <w:bCs/>
          </w:rPr>
          <w:t>ZIP Plus 4</w:t>
        </w:r>
      </w:hyperlink>
      <w:r>
        <w:rPr>
          <w:rStyle w:val="Strong"/>
          <w:rFonts w:eastAsiaTheme="majorEastAsia"/>
        </w:rPr>
        <w:t xml:space="preserve"> } + { </w:t>
      </w:r>
      <w:hyperlink r:id="rId2062" w:history="1">
        <w:r>
          <w:rPr>
            <w:rStyle w:val="Hyperlink"/>
            <w:rFonts w:eastAsiaTheme="majorEastAsia"/>
            <w:b/>
            <w:bCs/>
          </w:rPr>
          <w:t>Country Name</w:t>
        </w:r>
      </w:hyperlink>
      <w:r>
        <w:rPr>
          <w:rStyle w:val="Strong"/>
          <w:rFonts w:eastAsiaTheme="majorEastAsia"/>
        </w:rPr>
        <w:t xml:space="preserve"> }</w:t>
      </w:r>
      <w:r>
        <w:t xml:space="preserve"> </w:t>
      </w:r>
    </w:p>
    <w:p w14:paraId="4BE257D1" w14:textId="77777777" w:rsidR="00D87461" w:rsidRDefault="00D87461" w:rsidP="00A503D0">
      <w:pPr>
        <w:pStyle w:val="NormalWeb"/>
      </w:pPr>
      <w:r>
        <w:rPr>
          <w:rStyle w:val="Strong"/>
          <w:rFonts w:eastAsiaTheme="majorEastAsia"/>
        </w:rPr>
        <w:t>Defining Characteristics:</w:t>
      </w:r>
      <w:r>
        <w:t xml:space="preserve"> </w:t>
      </w:r>
    </w:p>
    <w:p w14:paraId="454FC0EC" w14:textId="77777777" w:rsidR="00D87461" w:rsidRDefault="00D87461" w:rsidP="00A503D0">
      <w:pPr>
        <w:numPr>
          <w:ilvl w:val="0"/>
          <w:numId w:val="109"/>
        </w:numPr>
        <w:spacing w:before="100" w:beforeAutospacing="1" w:after="100" w:afterAutospacing="1" w:line="240" w:lineRule="auto"/>
      </w:pPr>
      <w:r>
        <w:t xml:space="preserve">Addresses of this class must include a </w:t>
      </w:r>
      <w:hyperlink r:id="rId2063" w:history="1">
        <w:r>
          <w:rPr>
            <w:rStyle w:val="Hyperlink"/>
          </w:rPr>
          <w:t>Complete Address Number</w:t>
        </w:r>
      </w:hyperlink>
      <w:r>
        <w:t xml:space="preserve"> followed by a </w:t>
      </w:r>
      <w:hyperlink r:id="rId2064" w:history="1">
        <w:r>
          <w:rPr>
            <w:rStyle w:val="Hyperlink"/>
          </w:rPr>
          <w:t>Complete Landmark Name</w:t>
        </w:r>
      </w:hyperlink>
      <w:r>
        <w:t xml:space="preserve"> or a </w:t>
      </w:r>
      <w:hyperlink r:id="rId2065" w:history="1">
        <w:r>
          <w:rPr>
            <w:rStyle w:val="Hyperlink"/>
          </w:rPr>
          <w:t>Complete Place Name</w:t>
        </w:r>
      </w:hyperlink>
      <w:r>
        <w:t xml:space="preserve">, and they must not include a </w:t>
      </w:r>
      <w:hyperlink r:id="rId2066" w:history="1">
        <w:r>
          <w:rPr>
            <w:rStyle w:val="Hyperlink"/>
          </w:rPr>
          <w:t>Complete Street Name</w:t>
        </w:r>
      </w:hyperlink>
      <w:r>
        <w:t xml:space="preserve">. </w:t>
      </w:r>
    </w:p>
    <w:p w14:paraId="1FA8E8F7" w14:textId="77777777" w:rsidR="00D87461" w:rsidRDefault="00D87461" w:rsidP="00A503D0">
      <w:pPr>
        <w:numPr>
          <w:ilvl w:val="0"/>
          <w:numId w:val="109"/>
        </w:numPr>
        <w:spacing w:before="100" w:beforeAutospacing="1" w:after="100" w:afterAutospacing="1" w:line="240" w:lineRule="auto"/>
      </w:pPr>
      <w:r>
        <w:t xml:space="preserve">In addition, all thoroughfare, landmark, and postal addresses must include a </w:t>
      </w:r>
      <w:hyperlink r:id="rId2067" w:history="1">
        <w:r>
          <w:rPr>
            <w:rStyle w:val="Hyperlink"/>
          </w:rPr>
          <w:t>Place Name</w:t>
        </w:r>
      </w:hyperlink>
      <w:r>
        <w:t xml:space="preserve"> and a </w:t>
      </w:r>
      <w:hyperlink r:id="rId2068" w:history="1">
        <w:r>
          <w:rPr>
            <w:rStyle w:val="Hyperlink"/>
          </w:rPr>
          <w:t>State Name</w:t>
        </w:r>
      </w:hyperlink>
      <w:r>
        <w:t xml:space="preserve">. A </w:t>
      </w:r>
      <w:hyperlink r:id="rId2069" w:history="1">
        <w:r>
          <w:rPr>
            <w:rStyle w:val="Hyperlink"/>
          </w:rPr>
          <w:t>ZIP Code</w:t>
        </w:r>
      </w:hyperlink>
      <w:r>
        <w:t xml:space="preserve"> is recommended but not mandatory. </w:t>
      </w:r>
    </w:p>
    <w:p w14:paraId="2DFE0D4B" w14:textId="77777777" w:rsidR="00D87461" w:rsidRDefault="00D87461" w:rsidP="00A503D0">
      <w:pPr>
        <w:pStyle w:val="NormalWeb"/>
      </w:pPr>
      <w:r>
        <w:rPr>
          <w:rStyle w:val="Strong"/>
          <w:rFonts w:eastAsiaTheme="majorEastAsia"/>
        </w:rPr>
        <w:t>Examples:</w:t>
      </w:r>
      <w:r>
        <w:t xml:space="preserve"> </w:t>
      </w:r>
    </w:p>
    <w:p w14:paraId="0650CD9E" w14:textId="77777777" w:rsidR="00D87461" w:rsidRDefault="00D87461" w:rsidP="00A503D0">
      <w:pPr>
        <w:numPr>
          <w:ilvl w:val="0"/>
          <w:numId w:val="110"/>
        </w:numPr>
        <w:spacing w:before="100" w:beforeAutospacing="1" w:after="100" w:afterAutospacing="1" w:line="240" w:lineRule="auto"/>
      </w:pPr>
      <w:r>
        <w:t xml:space="preserve">1234 Urbanizacion Los Olmos, Ponce PR 00731 </w:t>
      </w:r>
    </w:p>
    <w:p w14:paraId="64ECD1EE" w14:textId="77777777" w:rsidR="00D87461" w:rsidRDefault="00D87461" w:rsidP="00A503D0">
      <w:pPr>
        <w:numPr>
          <w:ilvl w:val="0"/>
          <w:numId w:val="110"/>
        </w:numPr>
        <w:spacing w:before="100" w:beforeAutospacing="1" w:after="100" w:afterAutospacing="1" w:line="240" w:lineRule="auto"/>
      </w:pPr>
      <w:r>
        <w:t xml:space="preserve">A17 Jardine Fagota, Ponce PR 00731 </w:t>
      </w:r>
    </w:p>
    <w:p w14:paraId="6C3E85C1" w14:textId="77777777" w:rsidR="00D87461" w:rsidRDefault="00D87461" w:rsidP="00A503D0">
      <w:pPr>
        <w:numPr>
          <w:ilvl w:val="0"/>
          <w:numId w:val="110"/>
        </w:numPr>
        <w:spacing w:before="100" w:beforeAutospacing="1" w:after="100" w:afterAutospacing="1" w:line="240" w:lineRule="auto"/>
      </w:pPr>
      <w:r>
        <w:t xml:space="preserve">B133 Urbanizacion Golden Gate, San Juan PR 00920 </w:t>
      </w:r>
    </w:p>
    <w:p w14:paraId="359E2557" w14:textId="77777777" w:rsidR="00D87461" w:rsidRDefault="00D87461" w:rsidP="00A503D0">
      <w:pPr>
        <w:numPr>
          <w:ilvl w:val="0"/>
          <w:numId w:val="110"/>
        </w:numPr>
        <w:spacing w:before="100" w:beforeAutospacing="1" w:after="100" w:afterAutospacing="1" w:line="240" w:lineRule="auto"/>
      </w:pPr>
      <w:r>
        <w:t xml:space="preserve">23B Edgewater Park, Apartment 12, Bronx, NY 10465 </w:t>
      </w:r>
    </w:p>
    <w:p w14:paraId="0F0B478F" w14:textId="77777777" w:rsidR="00D87461" w:rsidRDefault="00D87461" w:rsidP="00A503D0">
      <w:pPr>
        <w:pStyle w:val="NormalWeb"/>
      </w:pPr>
      <w:r>
        <w:rPr>
          <w:rStyle w:val="Strong"/>
          <w:rFonts w:eastAsiaTheme="majorEastAsia"/>
        </w:rPr>
        <w:t>Notes:</w:t>
      </w:r>
      <w:r>
        <w:t xml:space="preserve"> </w:t>
      </w:r>
    </w:p>
    <w:p w14:paraId="3EC50155" w14:textId="77777777" w:rsidR="00D87461" w:rsidRDefault="007B253E" w:rsidP="00A503D0">
      <w:pPr>
        <w:numPr>
          <w:ilvl w:val="0"/>
          <w:numId w:val="111"/>
        </w:numPr>
        <w:spacing w:before="100" w:beforeAutospacing="1" w:after="100" w:afterAutospacing="1" w:line="240" w:lineRule="auto"/>
      </w:pPr>
      <w:hyperlink r:id="rId2070" w:history="1">
        <w:r w:rsidR="00D87461">
          <w:rPr>
            <w:rStyle w:val="Hyperlink"/>
          </w:rPr>
          <w:t>Community Addresses</w:t>
        </w:r>
      </w:hyperlink>
      <w:r w:rsidR="00D87461">
        <w:t xml:space="preserve"> may be found in gated communities, housing projects, Puerto Rican urbanizations, trailer courts, and similar developments that are built around interior walkways or roadways. Their </w:t>
      </w:r>
      <w:hyperlink r:id="rId2071" w:history="1">
        <w:r w:rsidR="00D87461">
          <w:rPr>
            <w:rStyle w:val="Hyperlink"/>
          </w:rPr>
          <w:t>Complete Address Numbers</w:t>
        </w:r>
      </w:hyperlink>
      <w:r w:rsidR="00D87461">
        <w:t xml:space="preserve"> refer to the community name, not to a thoroughfare. The community name might be a treated as a </w:t>
      </w:r>
      <w:hyperlink r:id="rId2072" w:history="1">
        <w:r w:rsidR="00D87461">
          <w:rPr>
            <w:rStyle w:val="Hyperlink"/>
          </w:rPr>
          <w:t>Landmark Name</w:t>
        </w:r>
      </w:hyperlink>
      <w:r w:rsidR="00D87461">
        <w:t xml:space="preserve"> or </w:t>
      </w:r>
      <w:hyperlink r:id="rId2073" w:history="1">
        <w:r w:rsidR="00D87461">
          <w:rPr>
            <w:rStyle w:val="Hyperlink"/>
          </w:rPr>
          <w:t>Place Name</w:t>
        </w:r>
      </w:hyperlink>
      <w:r w:rsidR="00D87461">
        <w:t xml:space="preserve">--the distinction is often arbitrary or unclear for community names. </w:t>
      </w:r>
    </w:p>
    <w:p w14:paraId="26D0DF30" w14:textId="77777777" w:rsidR="00D87461" w:rsidRDefault="00D87461" w:rsidP="00A503D0">
      <w:pPr>
        <w:numPr>
          <w:ilvl w:val="0"/>
          <w:numId w:val="111"/>
        </w:numPr>
        <w:spacing w:before="100" w:beforeAutospacing="1" w:after="100" w:afterAutospacing="1" w:line="240" w:lineRule="auto"/>
      </w:pPr>
      <w:r>
        <w:t xml:space="preserve">If there is no </w:t>
      </w:r>
      <w:hyperlink r:id="rId2074" w:history="1">
        <w:r>
          <w:rPr>
            <w:rStyle w:val="Hyperlink"/>
          </w:rPr>
          <w:t>Complete Address Number</w:t>
        </w:r>
      </w:hyperlink>
      <w:r>
        <w:t xml:space="preserve"> preceding the urbanization name, the address fits into the </w:t>
      </w:r>
      <w:hyperlink r:id="rId2075" w:history="1">
        <w:r>
          <w:rPr>
            <w:rStyle w:val="Hyperlink"/>
          </w:rPr>
          <w:t>Landmark Address</w:t>
        </w:r>
      </w:hyperlink>
      <w:r>
        <w:t xml:space="preserve"> class. </w:t>
      </w:r>
    </w:p>
    <w:p w14:paraId="360F0EF4" w14:textId="77777777" w:rsidR="00D87461" w:rsidRDefault="00D87461" w:rsidP="00A503D0">
      <w:pPr>
        <w:numPr>
          <w:ilvl w:val="0"/>
          <w:numId w:val="111"/>
        </w:numPr>
        <w:spacing w:before="100" w:beforeAutospacing="1" w:after="100" w:afterAutospacing="1" w:line="240" w:lineRule="auto"/>
      </w:pPr>
      <w:r>
        <w:t xml:space="preserve">If the address includes both a </w:t>
      </w:r>
      <w:hyperlink r:id="rId2076" w:history="1">
        <w:r>
          <w:rPr>
            <w:rStyle w:val="Hyperlink"/>
          </w:rPr>
          <w:t>Complete Street Name</w:t>
        </w:r>
      </w:hyperlink>
      <w:r>
        <w:t xml:space="preserve"> and a community name, it fits in the </w:t>
      </w:r>
      <w:hyperlink r:id="rId2077" w:history="1">
        <w:r>
          <w:rPr>
            <w:rStyle w:val="Hyperlink"/>
          </w:rPr>
          <w:t>Numbered Thoroughfare Address</w:t>
        </w:r>
      </w:hyperlink>
      <w:r>
        <w:t xml:space="preserve"> class. </w:t>
      </w:r>
    </w:p>
    <w:p w14:paraId="7ABD6A4C" w14:textId="77777777" w:rsidR="00D87461" w:rsidRDefault="00D87461" w:rsidP="00A503D0">
      <w:pPr>
        <w:numPr>
          <w:ilvl w:val="0"/>
          <w:numId w:val="111"/>
        </w:numPr>
        <w:spacing w:before="100" w:beforeAutospacing="1" w:after="100" w:afterAutospacing="1" w:line="240" w:lineRule="auto"/>
      </w:pPr>
      <w:r>
        <w:t xml:space="preserve">This class includes Puerto Rican urbanization addresses where the urbanization name is preceded by a number, and no street name is included. In Puerto Rico, an urbanization denotes an area, sector, or residential development within a geographic area. For more information on Puerto Rican addressing conventions, see USPS Publication 28 Section 29, and USPS  Publication “Addressing Standards for Puerto Rico and the Virgin Islands”. See also the notes under </w:t>
      </w:r>
      <w:hyperlink r:id="rId2078" w:history="1">
        <w:r>
          <w:rPr>
            <w:rStyle w:val="Hyperlink"/>
          </w:rPr>
          <w:t>Numbered Thoroughfare Address</w:t>
        </w:r>
      </w:hyperlink>
      <w:r>
        <w:t xml:space="preserve">. </w:t>
      </w:r>
    </w:p>
    <w:p w14:paraId="4FA3E6A3" w14:textId="77777777" w:rsidR="00D87461" w:rsidRDefault="007B253E" w:rsidP="00A503D0">
      <w:pPr>
        <w:spacing w:after="0"/>
      </w:pPr>
      <w:r>
        <w:lastRenderedPageBreak/>
        <w:pict w14:anchorId="6718D56E">
          <v:rect id="_x0000_i1072" style="width:0;height:1.5pt" o:hralign="center" o:hrstd="t" o:hr="t" fillcolor="gray" stroked="f"/>
        </w:pict>
      </w:r>
    </w:p>
    <w:p w14:paraId="5DD3CCCF" w14:textId="77777777" w:rsidR="00D87461" w:rsidRDefault="00D87461" w:rsidP="00A503D0">
      <w:pPr>
        <w:rPr>
          <w:rStyle w:val="Strong"/>
        </w:rPr>
      </w:pPr>
    </w:p>
    <w:p w14:paraId="216519FC" w14:textId="77777777" w:rsidR="00D87461" w:rsidRDefault="00D87461" w:rsidP="00A503D0">
      <w:pPr>
        <w:rPr>
          <w:rStyle w:val="Strong"/>
        </w:rPr>
      </w:pPr>
    </w:p>
    <w:p w14:paraId="3EA2AAE5" w14:textId="77777777" w:rsidR="00D87461" w:rsidRDefault="00D87461" w:rsidP="00A503D0">
      <w:pPr>
        <w:rPr>
          <w:rStyle w:val="Strong"/>
        </w:rPr>
      </w:pPr>
    </w:p>
    <w:p w14:paraId="0182DE93" w14:textId="77777777" w:rsidR="00D87461" w:rsidRDefault="00D87461" w:rsidP="00A503D0">
      <w:r>
        <w:rPr>
          <w:rStyle w:val="Strong"/>
        </w:rPr>
        <w:t>XML Tag:</w:t>
      </w:r>
      <w:r>
        <w:t xml:space="preserve"> &lt;CommunityAddress&gt; </w:t>
      </w:r>
    </w:p>
    <w:p w14:paraId="14A1568A" w14:textId="77777777" w:rsidR="00D87461" w:rsidRDefault="00D87461" w:rsidP="00A503D0">
      <w:pPr>
        <w:pStyle w:val="NormalWeb"/>
      </w:pPr>
      <w:r>
        <w:rPr>
          <w:rStyle w:val="Strong"/>
          <w:rFonts w:eastAsiaTheme="majorEastAsia"/>
        </w:rPr>
        <w:t>XML Model:</w:t>
      </w:r>
      <w:r>
        <w:t xml:space="preserve"> </w:t>
      </w:r>
    </w:p>
    <w:p w14:paraId="0C81BB43" w14:textId="77777777" w:rsidR="00D87461" w:rsidRDefault="00D87461" w:rsidP="00A503D0">
      <w:pPr>
        <w:spacing w:after="0"/>
        <w:rPr>
          <w:rFonts w:cs="Courier New"/>
          <w:szCs w:val="24"/>
        </w:rPr>
      </w:pPr>
      <w:r w:rsidRPr="004A1052">
        <w:rPr>
          <w:rFonts w:cs="Courier New"/>
          <w:szCs w:val="24"/>
        </w:rPr>
        <w:t>&lt;xsd:complexType name="CommunityAddress_type"&gt;</w:t>
      </w:r>
      <w:r w:rsidRPr="004A1052">
        <w:rPr>
          <w:rFonts w:cs="Courier New"/>
          <w:szCs w:val="24"/>
        </w:rPr>
        <w:br/>
        <w:t xml:space="preserve"> &lt;xsd:annotation&gt;</w:t>
      </w:r>
      <w:r w:rsidRPr="004A1052">
        <w:rPr>
          <w:rFonts w:cs="Courier New"/>
          <w:szCs w:val="24"/>
        </w:rPr>
        <w:br/>
        <w:t xml:space="preserve">  &lt;xsd:documentation&gt;Defining Characteristics: 1. Addresses of this class must include a Complete Address Number followed by a Complete Landmark Name or a Complete Place Name, and they must not include a Complete Street Name. 2. In addition, all thoroughfare, landmark, and postal addresses must include a Place Name and a State Name. A Zip Code is recommended but not mandatory.      &lt;/xsd:documentation&gt;</w:t>
      </w:r>
      <w:r w:rsidRPr="004A1052">
        <w:rPr>
          <w:rFonts w:cs="Courier New"/>
          <w:szCs w:val="24"/>
        </w:rPr>
        <w:br/>
        <w:t xml:space="preserve">  &lt;/xsd:annotation&gt;</w:t>
      </w:r>
    </w:p>
    <w:p w14:paraId="67F9B11F" w14:textId="77777777" w:rsidR="00D87461" w:rsidRPr="004605B6" w:rsidRDefault="00D87461" w:rsidP="00A503D0">
      <w:pPr>
        <w:spacing w:after="0"/>
        <w:rPr>
          <w:rFonts w:cs="Courier New"/>
          <w:sz w:val="20"/>
        </w:rPr>
      </w:pPr>
      <w:r w:rsidRPr="004A1052">
        <w:rPr>
          <w:rFonts w:cs="Courier New"/>
          <w:szCs w:val="24"/>
        </w:rPr>
        <w:br/>
        <w:t xml:space="preserve">  &lt;xsd:sequence&gt;</w:t>
      </w:r>
      <w:r w:rsidRPr="004A1052">
        <w:rPr>
          <w:rFonts w:cs="Courier New"/>
          <w:szCs w:val="24"/>
        </w:rPr>
        <w:br/>
        <w:t xml:space="preserve">   &lt;xsd:element name="CompleteAddressNumber" type="addr_type:CompleteAddressNumber_type" minOccurs="1" maxOccurs="1"/&gt;</w:t>
      </w:r>
      <w:r w:rsidRPr="004A1052">
        <w:rPr>
          <w:rFonts w:cs="Courier New"/>
          <w:szCs w:val="24"/>
        </w:rPr>
        <w:br/>
        <w:t xml:space="preserve">    &lt;xsd:choice&gt;</w:t>
      </w:r>
      <w:r w:rsidRPr="004A1052">
        <w:rPr>
          <w:rFonts w:cs="Courier New"/>
          <w:szCs w:val="24"/>
        </w:rPr>
        <w:br/>
        <w:t xml:space="preserve">     &lt;xsd:element name="CompleteLandmarkName" type="addr_type:CompleteLandmarkName_type" minOccurs="1" maxOccurs="1"/&gt;</w:t>
      </w:r>
      <w:r w:rsidRPr="004A1052">
        <w:rPr>
          <w:rFonts w:cs="Courier New"/>
          <w:szCs w:val="24"/>
        </w:rPr>
        <w:br/>
      </w:r>
      <w:r w:rsidRPr="004A1052">
        <w:rPr>
          <w:rFonts w:cs="Courier New"/>
          <w:szCs w:val="24"/>
        </w:rPr>
        <w:tab/>
        <w:t>&lt;xsd:element name="CompletePlaceName" type="addr_type:CompletePlaceName_type" minOccurs="1" maxOccurs="1"/&gt;</w:t>
      </w:r>
      <w:r w:rsidRPr="004A1052">
        <w:rPr>
          <w:rFonts w:cs="Courier New"/>
          <w:szCs w:val="24"/>
        </w:rPr>
        <w:br/>
        <w:t xml:space="preserve">    &lt;/xsd:choice&gt;</w:t>
      </w:r>
      <w:r w:rsidRPr="004A1052">
        <w:rPr>
          <w:rFonts w:cs="Courier New"/>
          <w:szCs w:val="24"/>
        </w:rPr>
        <w:br/>
        <w:t xml:space="preserve">    &lt;xsd:element name="CompleteSubaddress" type="addr_type:CompleteSubaddress_type" minOccurs="0" maxOccurs="1"/&gt;</w:t>
      </w:r>
      <w:r w:rsidRPr="004A1052">
        <w:rPr>
          <w:rFonts w:cs="Courier New"/>
          <w:szCs w:val="24"/>
        </w:rPr>
        <w:br/>
        <w:t xml:space="preserve">    &lt;xsd:group ref="addr_type:PlaceStateZip_group" minOccurs="1" maxOccurs="1"/&gt;</w:t>
      </w:r>
      <w:r w:rsidRPr="004A1052">
        <w:rPr>
          <w:rFonts w:cs="Courier New"/>
          <w:szCs w:val="24"/>
        </w:rPr>
        <w:br/>
        <w:t xml:space="preserve">    &lt;xsd:element name="MapPosition" type="addr_type:MapPosition_type" minOccurs="0" maxOccurs="unbounded"/&gt;</w:t>
      </w:r>
      <w:r w:rsidRPr="004A1052">
        <w:rPr>
          <w:rFonts w:cs="Courier New"/>
          <w:szCs w:val="24"/>
        </w:rPr>
        <w:br/>
        <w:t xml:space="preserve">    &lt;xsd:element name="AddressId" type="addr_type:AddressID_type" minOccurs="1" maxOccurs="1"/&gt;</w:t>
      </w:r>
      <w:r w:rsidRPr="004A1052">
        <w:rPr>
          <w:rFonts w:cs="Courier New"/>
          <w:szCs w:val="24"/>
        </w:rPr>
        <w:br/>
        <w:t xml:space="preserve">    &lt;xsd:group ref="addr_type:AddressAttributes_group" minOccurs="0" maxOccurs="1"/&gt;</w:t>
      </w:r>
      <w:r w:rsidRPr="004A1052">
        <w:rPr>
          <w:rFonts w:cs="Courier New"/>
          <w:szCs w:val="24"/>
        </w:rPr>
        <w:br/>
        <w:t xml:space="preserve">  &lt;/xsd:sequence&gt;</w:t>
      </w:r>
      <w:r w:rsidRPr="004A1052">
        <w:rPr>
          <w:rFonts w:cs="Courier New"/>
          <w:szCs w:val="24"/>
        </w:rPr>
        <w:br/>
        <w:t xml:space="preserve"> &lt;xsd:attribute name="action" type="addr_type:Action_type" use="optional"/&gt;</w:t>
      </w:r>
      <w:r w:rsidRPr="004A1052">
        <w:rPr>
          <w:rFonts w:cs="Courier New"/>
          <w:szCs w:val="24"/>
        </w:rPr>
        <w:br/>
        <w:t>&lt;/xsd:complexType&gt;</w:t>
      </w:r>
    </w:p>
    <w:p w14:paraId="710CE829" w14:textId="77777777" w:rsidR="00D87461" w:rsidRDefault="00D87461" w:rsidP="00A503D0">
      <w:pPr>
        <w:pStyle w:val="NormalWeb"/>
        <w:rPr>
          <w:rStyle w:val="Strong"/>
          <w:rFonts w:eastAsiaTheme="majorEastAsia"/>
        </w:rPr>
      </w:pPr>
    </w:p>
    <w:p w14:paraId="173352BA" w14:textId="77777777" w:rsidR="00D87461" w:rsidRDefault="00D87461" w:rsidP="00A503D0">
      <w:pPr>
        <w:pStyle w:val="NormalWeb"/>
        <w:rPr>
          <w:rStyle w:val="Strong"/>
          <w:rFonts w:eastAsiaTheme="majorEastAsia"/>
        </w:rPr>
      </w:pPr>
    </w:p>
    <w:p w14:paraId="2FF99D6D" w14:textId="77777777" w:rsidR="00D87461" w:rsidRDefault="00D87461" w:rsidP="00A503D0">
      <w:pPr>
        <w:pStyle w:val="NormalWeb"/>
        <w:rPr>
          <w:rStyle w:val="Strong"/>
          <w:rFonts w:eastAsiaTheme="majorEastAsia"/>
        </w:rPr>
      </w:pPr>
    </w:p>
    <w:p w14:paraId="16192974" w14:textId="77777777" w:rsidR="00D87461" w:rsidRDefault="00D87461" w:rsidP="00A503D0">
      <w:pPr>
        <w:pStyle w:val="NormalWeb"/>
      </w:pPr>
      <w:r>
        <w:rPr>
          <w:rStyle w:val="Strong"/>
          <w:rFonts w:eastAsiaTheme="majorEastAsia"/>
        </w:rPr>
        <w:lastRenderedPageBreak/>
        <w:t>XML Example:</w:t>
      </w:r>
      <w:r>
        <w:t xml:space="preserve"> </w:t>
      </w:r>
    </w:p>
    <w:p w14:paraId="5E580C39" w14:textId="77777777" w:rsidR="00D87461" w:rsidRDefault="00D87461" w:rsidP="00A503D0">
      <w:pPr>
        <w:rPr>
          <w:rFonts w:ascii="Courier New" w:hAnsi="Courier New" w:cs="Courier New"/>
          <w:sz w:val="20"/>
          <w:szCs w:val="24"/>
        </w:rPr>
      </w:pPr>
      <w:r w:rsidRPr="00C17FF4">
        <w:rPr>
          <w:rFonts w:ascii="Courier New" w:hAnsi="Courier New" w:cs="Courier New"/>
          <w:sz w:val="20"/>
          <w:szCs w:val="24"/>
        </w:rPr>
        <w:t>&lt;addr:AddressCollection version="2.0" xmlns:addr="addr"</w:t>
      </w:r>
      <w:r w:rsidRPr="00C17FF4">
        <w:rPr>
          <w:rFonts w:ascii="Courier New" w:hAnsi="Courier New" w:cs="Courier New"/>
          <w:sz w:val="20"/>
          <w:szCs w:val="24"/>
        </w:rPr>
        <w:br/>
        <w:t xml:space="preserve">    xmlns:addr_type="addr_type" xmlns:gml="http://www.opengis.net/gml"</w:t>
      </w:r>
      <w:r w:rsidRPr="00C17FF4">
        <w:rPr>
          <w:rFonts w:ascii="Courier New" w:hAnsi="Courier New" w:cs="Courier New"/>
          <w:sz w:val="20"/>
          <w:szCs w:val="24"/>
        </w:rPr>
        <w:br/>
        <w:t xml:space="preserve">    xmlns:smil20="http://www.w3.org/2001/SMIL20/"</w:t>
      </w:r>
      <w:r w:rsidRPr="00C17FF4">
        <w:rPr>
          <w:rFonts w:ascii="Courier New" w:hAnsi="Courier New" w:cs="Courier New"/>
          <w:sz w:val="20"/>
          <w:szCs w:val="24"/>
        </w:rPr>
        <w:br/>
        <w:t xml:space="preserve">    xmlns:smil20lang="http://www.w3.org/2001/SMIL20/Language"</w:t>
      </w:r>
      <w:r w:rsidRPr="00C17FF4">
        <w:rPr>
          <w:rFonts w:ascii="Courier New" w:hAnsi="Courier New" w:cs="Courier New"/>
          <w:sz w:val="20"/>
          <w:szCs w:val="24"/>
        </w:rPr>
        <w:br/>
        <w:t xml:space="preserve">    xmlns:xlink="http://www.w3.org/1999/xlink"</w:t>
      </w:r>
      <w:r w:rsidRPr="00C17FF4">
        <w:rPr>
          <w:rFonts w:ascii="Courier New" w:hAnsi="Courier New" w:cs="Courier New"/>
          <w:sz w:val="20"/>
          <w:szCs w:val="24"/>
        </w:rPr>
        <w:br/>
        <w:t xml:space="preserve">    xmlns:xml="http://www.w3.org/XML/1998/namespace"</w:t>
      </w:r>
      <w:r w:rsidRPr="00C17FF4">
        <w:rPr>
          <w:rFonts w:ascii="Courier New" w:hAnsi="Courier New" w:cs="Courier New"/>
          <w:sz w:val="20"/>
          <w:szCs w:val="24"/>
        </w:rPr>
        <w:br/>
        <w:t xml:space="preserve">    xmlns:xsi="http://www.w3.org/2001/XMLSchema-instance"</w:t>
      </w:r>
      <w:r w:rsidRPr="00C17FF4">
        <w:rPr>
          <w:rFonts w:ascii="Courier New" w:hAnsi="Courier New" w:cs="Courier New"/>
          <w:sz w:val="20"/>
          <w:szCs w:val="24"/>
        </w:rPr>
        <w:br/>
        <w:t xml:space="preserve">    xsi:schemaLocation="addr addr.xsd "&gt;</w:t>
      </w:r>
    </w:p>
    <w:p w14:paraId="72D9D2AD" w14:textId="77777777" w:rsidR="00D87461" w:rsidRPr="00C17FF4" w:rsidRDefault="00D87461" w:rsidP="00A503D0">
      <w:pPr>
        <w:rPr>
          <w:rFonts w:ascii="Courier New" w:hAnsi="Courier New" w:cs="Courier New"/>
          <w:sz w:val="20"/>
          <w:szCs w:val="24"/>
        </w:rPr>
      </w:pPr>
      <w:r w:rsidRPr="00C17FF4">
        <w:rPr>
          <w:rFonts w:ascii="Courier New" w:hAnsi="Courier New" w:cs="Courier New"/>
          <w:sz w:val="20"/>
          <w:szCs w:val="24"/>
        </w:rPr>
        <w:br/>
        <w:t xml:space="preserve">    &lt;CommunityAddress&gt;</w:t>
      </w:r>
      <w:r w:rsidRPr="00C17FF4">
        <w:rPr>
          <w:rFonts w:ascii="Courier New" w:hAnsi="Courier New" w:cs="Courier New"/>
          <w:sz w:val="20"/>
          <w:szCs w:val="24"/>
        </w:rPr>
        <w:br/>
        <w:t xml:space="preserve">        &lt;CompleteAddressNumber&gt;</w:t>
      </w:r>
      <w:r w:rsidRPr="00C17FF4">
        <w:rPr>
          <w:rFonts w:ascii="Courier New" w:hAnsi="Courier New" w:cs="Courier New"/>
          <w:sz w:val="20"/>
          <w:szCs w:val="24"/>
        </w:rPr>
        <w:br/>
        <w:t xml:space="preserve">            &lt;AddressNumberPrefix&gt;A&lt;/AddressNumberPrefix&gt;</w:t>
      </w:r>
      <w:r w:rsidRPr="00C17FF4">
        <w:rPr>
          <w:rFonts w:ascii="Courier New" w:hAnsi="Courier New" w:cs="Courier New"/>
          <w:sz w:val="20"/>
          <w:szCs w:val="24"/>
        </w:rPr>
        <w:br/>
        <w:t xml:space="preserve">            &lt;AddressNumber&gt;17&lt;/AddressNumber&gt;</w:t>
      </w:r>
      <w:r w:rsidRPr="00C17FF4">
        <w:rPr>
          <w:rFonts w:ascii="Courier New" w:hAnsi="Courier New" w:cs="Courier New"/>
          <w:sz w:val="20"/>
          <w:szCs w:val="24"/>
        </w:rPr>
        <w:br/>
        <w:t xml:space="preserve">        &lt;/CompleteAddressNumber&gt;</w:t>
      </w:r>
      <w:r w:rsidRPr="00C17FF4">
        <w:rPr>
          <w:rFonts w:ascii="Courier New" w:hAnsi="Courier New" w:cs="Courier New"/>
          <w:sz w:val="20"/>
          <w:szCs w:val="24"/>
        </w:rPr>
        <w:br/>
        <w:t xml:space="preserve">        &lt;CompleteLandmarkName&gt;</w:t>
      </w:r>
      <w:r w:rsidRPr="00C17FF4">
        <w:rPr>
          <w:rFonts w:ascii="Courier New" w:hAnsi="Courier New" w:cs="Courier New"/>
          <w:sz w:val="20"/>
          <w:szCs w:val="24"/>
        </w:rPr>
        <w:br/>
        <w:t xml:space="preserve">            &lt;LandmarkName&gt;Jardine Fagota&lt;/LandmarkName&gt;</w:t>
      </w:r>
      <w:r w:rsidRPr="00C17FF4">
        <w:rPr>
          <w:rFonts w:ascii="Courier New" w:hAnsi="Courier New" w:cs="Courier New"/>
          <w:sz w:val="20"/>
          <w:szCs w:val="24"/>
        </w:rPr>
        <w:br/>
        <w:t xml:space="preserve">        &lt;/CompleteLandmarkName&gt;</w:t>
      </w:r>
      <w:r w:rsidRPr="00C17FF4">
        <w:rPr>
          <w:rFonts w:ascii="Courier New" w:hAnsi="Courier New" w:cs="Courier New"/>
          <w:sz w:val="20"/>
          <w:szCs w:val="24"/>
        </w:rPr>
        <w:br/>
        <w:t xml:space="preserve">        &lt;CompletePlaceName&gt;</w:t>
      </w:r>
      <w:r w:rsidRPr="00C17FF4">
        <w:rPr>
          <w:rFonts w:ascii="Courier New" w:hAnsi="Courier New" w:cs="Courier New"/>
          <w:sz w:val="20"/>
          <w:szCs w:val="24"/>
        </w:rPr>
        <w:br/>
        <w:t xml:space="preserve">            &lt;PlaceName&gt;Ponce&lt;/PlaceName&gt;</w:t>
      </w:r>
      <w:r w:rsidRPr="00C17FF4">
        <w:rPr>
          <w:rFonts w:ascii="Courier New" w:hAnsi="Courier New" w:cs="Courier New"/>
          <w:sz w:val="20"/>
          <w:szCs w:val="24"/>
        </w:rPr>
        <w:br/>
        <w:t xml:space="preserve">        &lt;/CompletePlaceName&gt;</w:t>
      </w:r>
      <w:r w:rsidRPr="00C17FF4">
        <w:rPr>
          <w:rFonts w:ascii="Courier New" w:hAnsi="Courier New" w:cs="Courier New"/>
          <w:sz w:val="20"/>
          <w:szCs w:val="24"/>
        </w:rPr>
        <w:br/>
        <w:t xml:space="preserve">        &lt;StateName&gt;PR&lt;/StateName&gt;</w:t>
      </w:r>
      <w:r w:rsidRPr="00C17FF4">
        <w:rPr>
          <w:rFonts w:ascii="Courier New" w:hAnsi="Courier New" w:cs="Courier New"/>
          <w:sz w:val="20"/>
          <w:szCs w:val="24"/>
        </w:rPr>
        <w:br/>
        <w:t xml:space="preserve">        &lt;ZipCode&gt;00731&lt;/ZipCode&gt;</w:t>
      </w:r>
      <w:r w:rsidRPr="00C17FF4">
        <w:rPr>
          <w:rFonts w:ascii="Courier New" w:hAnsi="Courier New" w:cs="Courier New"/>
          <w:sz w:val="20"/>
          <w:szCs w:val="24"/>
        </w:rPr>
        <w:br/>
        <w:t xml:space="preserve">        &lt;AddressId&gt;0117&lt;/AddressId&gt;</w:t>
      </w:r>
      <w:r w:rsidRPr="00C17FF4">
        <w:rPr>
          <w:rFonts w:ascii="Courier New" w:hAnsi="Courier New" w:cs="Courier New"/>
          <w:sz w:val="20"/>
          <w:szCs w:val="24"/>
        </w:rPr>
        <w:br/>
        <w:t xml:space="preserve">    &lt;/CommunityAddress&gt;</w:t>
      </w:r>
      <w:r w:rsidRPr="00C17FF4">
        <w:rPr>
          <w:rFonts w:ascii="Courier New" w:hAnsi="Courier New" w:cs="Courier New"/>
          <w:sz w:val="20"/>
          <w:szCs w:val="24"/>
        </w:rPr>
        <w:br/>
        <w:t>&lt;/addr:AddressCollection&gt;</w:t>
      </w:r>
    </w:p>
    <w:p w14:paraId="29742D3C" w14:textId="77777777" w:rsidR="00D87461" w:rsidRDefault="007B253E" w:rsidP="00A503D0">
      <w:r>
        <w:pict w14:anchorId="3EC0B9A6">
          <v:rect id="_x0000_i1073" style="width:0;height:1.5pt" o:hralign="center" o:hrstd="t" o:hr="t" fillcolor="gray" stroked="f"/>
        </w:pict>
      </w:r>
    </w:p>
    <w:p w14:paraId="68F83056" w14:textId="77777777" w:rsidR="00D87461" w:rsidRDefault="00D87461" w:rsidP="00A503D0">
      <w:pPr>
        <w:pStyle w:val="NormalWeb"/>
      </w:pPr>
      <w:r>
        <w:rPr>
          <w:rStyle w:val="Strong"/>
          <w:rFonts w:eastAsiaTheme="majorEastAsia"/>
        </w:rPr>
        <w:t>Quality Measures</w:t>
      </w:r>
      <w:r>
        <w:t xml:space="preserve"> </w:t>
      </w:r>
    </w:p>
    <w:p w14:paraId="14632F68" w14:textId="77777777" w:rsidR="00D87461" w:rsidRDefault="007B253E" w:rsidP="00A503D0">
      <w:pPr>
        <w:pStyle w:val="NormalWeb"/>
      </w:pPr>
      <w:hyperlink r:id="rId2079" w:history="1">
        <w:r w:rsidR="00D87461">
          <w:rPr>
            <w:rStyle w:val="Hyperlink"/>
            <w:rFonts w:eastAsiaTheme="majorEastAsia"/>
          </w:rPr>
          <w:t>Pattern Sequence Measure</w:t>
        </w:r>
      </w:hyperlink>
      <w:r w:rsidR="00D87461">
        <w:t xml:space="preserve"> </w:t>
      </w:r>
      <w:r w:rsidR="00D87461">
        <w:br/>
      </w:r>
      <w:hyperlink r:id="rId2080" w:history="1">
        <w:r w:rsidR="00D87461">
          <w:rPr>
            <w:rStyle w:val="Hyperlink"/>
            <w:rFonts w:eastAsiaTheme="majorEastAsia"/>
          </w:rPr>
          <w:t>Spatial Domain Measure</w:t>
        </w:r>
      </w:hyperlink>
      <w:r w:rsidR="00D87461">
        <w:t xml:space="preserve"> </w:t>
      </w:r>
    </w:p>
    <w:p w14:paraId="3C1E6C4B" w14:textId="77777777" w:rsidR="00D87461" w:rsidRDefault="00D87461" w:rsidP="00A503D0">
      <w:pPr>
        <w:pStyle w:val="NormalWeb"/>
      </w:pPr>
      <w:r>
        <w:rPr>
          <w:rStyle w:val="Strong"/>
          <w:rFonts w:eastAsiaTheme="majorEastAsia"/>
        </w:rPr>
        <w:t>Quality Notes</w:t>
      </w:r>
      <w:r>
        <w:t xml:space="preserve"> </w:t>
      </w:r>
    </w:p>
    <w:p w14:paraId="762D45F8" w14:textId="77777777" w:rsidR="00D87461" w:rsidRDefault="007B253E" w:rsidP="00A503D0">
      <w:r>
        <w:pict w14:anchorId="029EE33C">
          <v:rect id="_x0000_i1074" style="width:0;height:1.5pt" o:hralign="center" o:hrstd="t" o:hr="t" fillcolor="gray" stroked="f"/>
        </w:pict>
      </w:r>
    </w:p>
    <w:p w14:paraId="41E23B4C" w14:textId="77777777" w:rsidR="00D87461" w:rsidRDefault="00D87461" w:rsidP="00A503D0">
      <w:pPr>
        <w:pStyle w:val="Heading3"/>
      </w:pPr>
      <w:bookmarkStart w:id="475" w:name="Postal_Delivery_Classes"/>
      <w:bookmarkStart w:id="476" w:name="_Toc435695662"/>
      <w:bookmarkEnd w:id="475"/>
      <w:r>
        <w:t>Postal Delivery Classes</w:t>
      </w:r>
      <w:bookmarkEnd w:id="476"/>
      <w:r>
        <w:t xml:space="preserve"> </w:t>
      </w:r>
    </w:p>
    <w:p w14:paraId="1F09A45C" w14:textId="77777777" w:rsidR="00D87461" w:rsidRDefault="00D87461" w:rsidP="00A503D0">
      <w:pPr>
        <w:pStyle w:val="NormalWeb"/>
      </w:pPr>
      <w:r>
        <w:t xml:space="preserve">A postal delivery address specifies a point of postal delivery that has no definite relation to the location of the recipient, such as a post office box, rural route box, overseas military address, or general delivery office. The USPS specifies each class in detail in USPS Publication 28. </w:t>
      </w:r>
    </w:p>
    <w:p w14:paraId="4FF3176A" w14:textId="77777777" w:rsidR="00D87461" w:rsidRDefault="00D87461" w:rsidP="00A503D0">
      <w:pPr>
        <w:pStyle w:val="NormalWeb"/>
      </w:pPr>
      <w:r>
        <w:t xml:space="preserve">Postal addresses are often combined with thoroughfare and landmark addresses. Examples: </w:t>
      </w:r>
    </w:p>
    <w:p w14:paraId="3BD62DFA" w14:textId="77777777" w:rsidR="00D87461" w:rsidRDefault="00D87461" w:rsidP="00A503D0">
      <w:pPr>
        <w:numPr>
          <w:ilvl w:val="0"/>
          <w:numId w:val="112"/>
        </w:numPr>
        <w:spacing w:before="100" w:beforeAutospacing="1" w:after="100" w:afterAutospacing="1" w:line="240" w:lineRule="auto"/>
      </w:pPr>
      <w:r>
        <w:t xml:space="preserve">Landmark-Postal Address: Wagon Wheel Ranch, RR1 Box 100, Pawhuska, OK </w:t>
      </w:r>
    </w:p>
    <w:p w14:paraId="22AE9BF3" w14:textId="77777777" w:rsidR="00D87461" w:rsidRDefault="00D87461" w:rsidP="00A503D0">
      <w:pPr>
        <w:numPr>
          <w:ilvl w:val="0"/>
          <w:numId w:val="113"/>
        </w:numPr>
        <w:spacing w:before="100" w:beforeAutospacing="1" w:after="100" w:afterAutospacing="1" w:line="240" w:lineRule="auto"/>
      </w:pPr>
      <w:r>
        <w:lastRenderedPageBreak/>
        <w:t xml:space="preserve">Postal-Thoroughfare Address: 200 South Minnesota Avenue, PO Box 1304, Sioux Falls, SD </w:t>
      </w:r>
    </w:p>
    <w:p w14:paraId="1FA181BC" w14:textId="77777777" w:rsidR="00D87461" w:rsidRDefault="00D87461" w:rsidP="00A503D0">
      <w:pPr>
        <w:numPr>
          <w:ilvl w:val="0"/>
          <w:numId w:val="114"/>
        </w:numPr>
        <w:spacing w:before="100" w:beforeAutospacing="1" w:after="100" w:afterAutospacing="1" w:line="240" w:lineRule="auto"/>
      </w:pPr>
      <w:r>
        <w:t xml:space="preserve">Landmark-Postal-Thoroughfare Address: Twin Falls Extension Center, Evergreen Building, College of Southern Idaho, PO Box 1827, 315 Falls Avenue East, Twin Falls, ID </w:t>
      </w:r>
    </w:p>
    <w:p w14:paraId="11FAD594" w14:textId="77777777" w:rsidR="00D87461" w:rsidRDefault="00D87461" w:rsidP="00A503D0">
      <w:pPr>
        <w:pStyle w:val="NormalWeb"/>
      </w:pPr>
      <w:r>
        <w:t xml:space="preserve">These potential classes are not recognized in this standard because the USPS strongly discourages their use (USPS Publication 28 sections 215, 245, 255, 295.6 and 295.7). Within the standard they can be handled in two ways: </w:t>
      </w:r>
    </w:p>
    <w:p w14:paraId="5EE03ECB" w14:textId="77777777" w:rsidR="00D87461" w:rsidRDefault="00D87461" w:rsidP="00A503D0">
      <w:pPr>
        <w:numPr>
          <w:ilvl w:val="0"/>
          <w:numId w:val="115"/>
        </w:numPr>
        <w:spacing w:before="100" w:beforeAutospacing="1" w:after="100" w:afterAutospacing="1" w:line="240" w:lineRule="auto"/>
      </w:pPr>
      <w:r>
        <w:t xml:space="preserve">Separate them into their component types, create records for each, and relate the records to show that they refer to the same location. </w:t>
      </w:r>
    </w:p>
    <w:p w14:paraId="5BD5DC25" w14:textId="77777777" w:rsidR="00D87461" w:rsidRDefault="00D87461" w:rsidP="00A503D0">
      <w:pPr>
        <w:numPr>
          <w:ilvl w:val="0"/>
          <w:numId w:val="115"/>
        </w:numPr>
        <w:spacing w:before="100" w:beforeAutospacing="1" w:after="100" w:afterAutospacing="1" w:line="240" w:lineRule="auto"/>
      </w:pPr>
      <w:r>
        <w:t xml:space="preserve">Treat the entire address as a </w:t>
      </w:r>
      <w:hyperlink r:id="rId2081" w:history="1">
        <w:r>
          <w:rPr>
            <w:rStyle w:val="Hyperlink"/>
          </w:rPr>
          <w:t>General Address Class</w:t>
        </w:r>
      </w:hyperlink>
      <w:r>
        <w:t xml:space="preserve"> address. </w:t>
      </w:r>
    </w:p>
    <w:p w14:paraId="366B4E95" w14:textId="77777777" w:rsidR="00D87461" w:rsidRDefault="00D87461" w:rsidP="00A503D0"/>
    <w:p w14:paraId="4DB28D7C" w14:textId="77777777" w:rsidR="00D87461" w:rsidRDefault="007B253E" w:rsidP="00A503D0">
      <w:r>
        <w:pict w14:anchorId="248024AE">
          <v:rect id="_x0000_i1075" style="width:0;height:1.5pt" o:hralign="center" o:hrstd="t" o:hr="t" fillcolor="gray" stroked="f"/>
        </w:pict>
      </w:r>
    </w:p>
    <w:p w14:paraId="55EAA257" w14:textId="77777777" w:rsidR="00D87461" w:rsidRDefault="00D87461" w:rsidP="009D5BD6">
      <w:pPr>
        <w:pStyle w:val="Heading4"/>
      </w:pPr>
      <w:bookmarkStart w:id="477" w:name="USPSPostalDeliveryBox"/>
      <w:bookmarkEnd w:id="477"/>
      <w:r w:rsidRPr="00CB3064">
        <w:t>USPSPostal Delivery Box</w:t>
      </w:r>
      <w:r>
        <w:t xml:space="preserve"> </w:t>
      </w:r>
    </w:p>
    <w:p w14:paraId="2562CAB5" w14:textId="77777777" w:rsidR="00D87461" w:rsidRDefault="00D87461" w:rsidP="00A503D0">
      <w:pPr>
        <w:pStyle w:val="NormalWeb"/>
      </w:pPr>
      <w:r>
        <w:rPr>
          <w:rStyle w:val="Strong"/>
          <w:rFonts w:eastAsiaTheme="majorEastAsia"/>
        </w:rPr>
        <w:t xml:space="preserve">Syntax: { </w:t>
      </w:r>
      <w:hyperlink r:id="rId2082" w:history="1">
        <w:r>
          <w:rPr>
            <w:rStyle w:val="Hyperlink"/>
            <w:rFonts w:eastAsiaTheme="majorEastAsia"/>
            <w:b/>
            <w:bCs/>
          </w:rPr>
          <w:t>USPS Box</w:t>
        </w:r>
      </w:hyperlink>
      <w:r>
        <w:rPr>
          <w:rStyle w:val="Strong"/>
          <w:rFonts w:eastAsiaTheme="majorEastAsia"/>
        </w:rPr>
        <w:t xml:space="preserve">* } + { </w:t>
      </w:r>
      <w:hyperlink r:id="rId2083" w:history="1">
        <w:r>
          <w:rPr>
            <w:rStyle w:val="Hyperlink"/>
            <w:rFonts w:eastAsiaTheme="majorEastAsia"/>
            <w:b/>
            <w:bCs/>
          </w:rPr>
          <w:t>Complete Subaddress</w:t>
        </w:r>
      </w:hyperlink>
      <w:r>
        <w:rPr>
          <w:rStyle w:val="Strong"/>
          <w:rFonts w:eastAsiaTheme="majorEastAsia"/>
        </w:rPr>
        <w:t xml:space="preserve"> } + { </w:t>
      </w:r>
      <w:hyperlink r:id="rId2084" w:history="1">
        <w:r>
          <w:rPr>
            <w:rStyle w:val="Hyperlink"/>
            <w:rFonts w:eastAsiaTheme="majorEastAsia"/>
            <w:b/>
            <w:bCs/>
          </w:rPr>
          <w:t>Complete Place Name</w:t>
        </w:r>
      </w:hyperlink>
      <w:r>
        <w:rPr>
          <w:rStyle w:val="Strong"/>
          <w:rFonts w:eastAsiaTheme="majorEastAsia"/>
        </w:rPr>
        <w:t xml:space="preserve"> * } + { </w:t>
      </w:r>
      <w:hyperlink r:id="rId2085" w:history="1">
        <w:r>
          <w:rPr>
            <w:rStyle w:val="Hyperlink"/>
            <w:rFonts w:eastAsiaTheme="majorEastAsia"/>
            <w:b/>
            <w:bCs/>
          </w:rPr>
          <w:t>State Name</w:t>
        </w:r>
      </w:hyperlink>
      <w:r>
        <w:rPr>
          <w:rStyle w:val="Strong"/>
          <w:rFonts w:eastAsiaTheme="majorEastAsia"/>
        </w:rPr>
        <w:t xml:space="preserve"> * } + { </w:t>
      </w:r>
      <w:hyperlink r:id="rId2086" w:history="1">
        <w:r>
          <w:rPr>
            <w:rStyle w:val="Hyperlink"/>
            <w:rFonts w:eastAsiaTheme="majorEastAsia"/>
            <w:b/>
            <w:bCs/>
          </w:rPr>
          <w:t>ZIP Code</w:t>
        </w:r>
      </w:hyperlink>
      <w:r>
        <w:rPr>
          <w:rStyle w:val="Strong"/>
          <w:rFonts w:eastAsiaTheme="majorEastAsia"/>
        </w:rPr>
        <w:t xml:space="preserve"> } + { </w:t>
      </w:r>
      <w:hyperlink r:id="rId2087" w:history="1">
        <w:r>
          <w:rPr>
            <w:rStyle w:val="Hyperlink"/>
            <w:rFonts w:eastAsiaTheme="majorEastAsia"/>
            <w:b/>
            <w:bCs/>
          </w:rPr>
          <w:t>ZIP Plus 4</w:t>
        </w:r>
      </w:hyperlink>
      <w:r>
        <w:rPr>
          <w:rStyle w:val="Strong"/>
          <w:rFonts w:eastAsiaTheme="majorEastAsia"/>
        </w:rPr>
        <w:t xml:space="preserve"> } + { </w:t>
      </w:r>
      <w:hyperlink r:id="rId2088" w:history="1">
        <w:r>
          <w:rPr>
            <w:rStyle w:val="Hyperlink"/>
            <w:rFonts w:eastAsiaTheme="majorEastAsia"/>
            <w:b/>
            <w:bCs/>
          </w:rPr>
          <w:t>Country Name</w:t>
        </w:r>
      </w:hyperlink>
      <w:r>
        <w:rPr>
          <w:rStyle w:val="Strong"/>
          <w:rFonts w:eastAsiaTheme="majorEastAsia"/>
        </w:rPr>
        <w:t xml:space="preserve"> }</w:t>
      </w:r>
      <w:r>
        <w:t xml:space="preserve"> </w:t>
      </w:r>
      <w:r>
        <w:br/>
      </w:r>
      <w:r w:rsidRPr="00CB3064">
        <w:t>USPS Box</w:t>
      </w:r>
      <w:r>
        <w:t xml:space="preserve"> Format: USPS</w:t>
      </w:r>
      <w:r w:rsidRPr="00CB3064">
        <w:t xml:space="preserve"> Box</w:t>
      </w:r>
      <w:r>
        <w:t xml:space="preserve"> = "PO Box"* + { </w:t>
      </w:r>
      <w:hyperlink r:id="rId2089" w:history="1">
        <w:r>
          <w:rPr>
            <w:rStyle w:val="Hyperlink"/>
            <w:rFonts w:eastAsiaTheme="majorEastAsia"/>
          </w:rPr>
          <w:t>USPSBox ID</w:t>
        </w:r>
      </w:hyperlink>
      <w:r>
        <w:t xml:space="preserve"> * } </w:t>
      </w:r>
      <w:r>
        <w:br/>
        <w:t xml:space="preserve">In this address class, the phrase "PO Box" is the only permitted value for </w:t>
      </w:r>
      <w:hyperlink r:id="rId2090" w:history="1">
        <w:r>
          <w:rPr>
            <w:rStyle w:val="Hyperlink"/>
            <w:rFonts w:eastAsiaTheme="majorEastAsia"/>
          </w:rPr>
          <w:t>USPSBox Type</w:t>
        </w:r>
      </w:hyperlink>
      <w:r>
        <w:t xml:space="preserve">. </w:t>
      </w:r>
    </w:p>
    <w:p w14:paraId="5A075932" w14:textId="77777777" w:rsidR="00D87461" w:rsidRDefault="00D87461" w:rsidP="00A503D0">
      <w:pPr>
        <w:pStyle w:val="NormalWeb"/>
      </w:pPr>
      <w:r>
        <w:rPr>
          <w:rStyle w:val="Strong"/>
          <w:rFonts w:eastAsiaTheme="majorEastAsia"/>
        </w:rPr>
        <w:t>Defining Characteristics:</w:t>
      </w:r>
      <w:r>
        <w:t xml:space="preserve"> </w:t>
      </w:r>
    </w:p>
    <w:p w14:paraId="66F5AC07" w14:textId="77777777" w:rsidR="00D87461" w:rsidRDefault="00D87461" w:rsidP="00A503D0">
      <w:pPr>
        <w:numPr>
          <w:ilvl w:val="0"/>
          <w:numId w:val="116"/>
        </w:numPr>
        <w:spacing w:before="100" w:beforeAutospacing="1" w:after="100" w:afterAutospacing="1" w:line="240" w:lineRule="auto"/>
      </w:pPr>
      <w:r>
        <w:t xml:space="preserve">Addresses of this class must include a </w:t>
      </w:r>
      <w:hyperlink r:id="rId2091" w:history="1">
        <w:r>
          <w:rPr>
            <w:rStyle w:val="Hyperlink"/>
          </w:rPr>
          <w:t>USPS Box</w:t>
        </w:r>
      </w:hyperlink>
      <w:r>
        <w:t xml:space="preserve"> in the required format, and must not include a </w:t>
      </w:r>
      <w:hyperlink r:id="rId2092" w:history="1">
        <w:r>
          <w:rPr>
            <w:rStyle w:val="Hyperlink"/>
          </w:rPr>
          <w:t>USPS Route</w:t>
        </w:r>
      </w:hyperlink>
      <w:r>
        <w:t xml:space="preserve">. </w:t>
      </w:r>
    </w:p>
    <w:p w14:paraId="79D572B7" w14:textId="77777777" w:rsidR="00D87461" w:rsidRDefault="00D87461" w:rsidP="00A503D0">
      <w:pPr>
        <w:numPr>
          <w:ilvl w:val="0"/>
          <w:numId w:val="116"/>
        </w:numPr>
        <w:spacing w:before="100" w:beforeAutospacing="1" w:after="100" w:afterAutospacing="1" w:line="240" w:lineRule="auto"/>
      </w:pPr>
      <w:r>
        <w:t xml:space="preserve">In addition, all thoroughfare, landmark, and postal addresses must include a </w:t>
      </w:r>
      <w:hyperlink r:id="rId2093" w:history="1">
        <w:r>
          <w:rPr>
            <w:rStyle w:val="Hyperlink"/>
          </w:rPr>
          <w:t>Place Name</w:t>
        </w:r>
      </w:hyperlink>
      <w:r>
        <w:t xml:space="preserve"> and a </w:t>
      </w:r>
      <w:hyperlink r:id="rId2094" w:history="1">
        <w:r>
          <w:rPr>
            <w:rStyle w:val="Hyperlink"/>
          </w:rPr>
          <w:t>State Name</w:t>
        </w:r>
      </w:hyperlink>
      <w:r>
        <w:t xml:space="preserve">. A </w:t>
      </w:r>
      <w:hyperlink r:id="rId2095" w:history="1">
        <w:r>
          <w:rPr>
            <w:rStyle w:val="Hyperlink"/>
          </w:rPr>
          <w:t>ZIP Code</w:t>
        </w:r>
      </w:hyperlink>
      <w:r>
        <w:t xml:space="preserve"> is recommended but not mandatory. </w:t>
      </w:r>
    </w:p>
    <w:p w14:paraId="0C9EBF15" w14:textId="77777777" w:rsidR="00D87461" w:rsidRDefault="00D87461" w:rsidP="00A503D0">
      <w:pPr>
        <w:pStyle w:val="NormalWeb"/>
      </w:pPr>
      <w:r>
        <w:rPr>
          <w:rStyle w:val="Strong"/>
          <w:rFonts w:eastAsiaTheme="majorEastAsia"/>
        </w:rPr>
        <w:t>Example:</w:t>
      </w:r>
      <w:r>
        <w:t xml:space="preserve"> </w:t>
      </w:r>
    </w:p>
    <w:p w14:paraId="411551FC" w14:textId="77777777" w:rsidR="00D87461" w:rsidRDefault="00D87461" w:rsidP="00A503D0">
      <w:pPr>
        <w:numPr>
          <w:ilvl w:val="0"/>
          <w:numId w:val="117"/>
        </w:numPr>
        <w:spacing w:before="100" w:beforeAutospacing="1" w:after="100" w:afterAutospacing="1" w:line="240" w:lineRule="auto"/>
      </w:pPr>
      <w:r>
        <w:t xml:space="preserve">PO BOX 16943, New Orleans LA 70112 </w:t>
      </w:r>
    </w:p>
    <w:p w14:paraId="69F703B7" w14:textId="77777777" w:rsidR="00D87461" w:rsidRDefault="00D87461" w:rsidP="00A503D0">
      <w:pPr>
        <w:numPr>
          <w:ilvl w:val="0"/>
          <w:numId w:val="117"/>
        </w:numPr>
        <w:spacing w:before="100" w:beforeAutospacing="1" w:after="100" w:afterAutospacing="1" w:line="240" w:lineRule="auto"/>
      </w:pPr>
      <w:r>
        <w:t xml:space="preserve">PO BOX 1890, Kryton TN 38188-1890 </w:t>
      </w:r>
    </w:p>
    <w:p w14:paraId="44567526" w14:textId="77777777" w:rsidR="00D87461" w:rsidRDefault="00D87461" w:rsidP="00A503D0">
      <w:pPr>
        <w:numPr>
          <w:ilvl w:val="0"/>
          <w:numId w:val="117"/>
        </w:numPr>
        <w:spacing w:before="100" w:beforeAutospacing="1" w:after="100" w:afterAutospacing="1" w:line="240" w:lineRule="auto"/>
      </w:pPr>
      <w:r>
        <w:t xml:space="preserve">PO BOX G, Gabbs NV 89409 </w:t>
      </w:r>
    </w:p>
    <w:p w14:paraId="43D8FB56" w14:textId="77777777" w:rsidR="00D87461" w:rsidRDefault="00D87461" w:rsidP="00A503D0">
      <w:pPr>
        <w:numPr>
          <w:ilvl w:val="0"/>
          <w:numId w:val="117"/>
        </w:numPr>
        <w:spacing w:before="100" w:beforeAutospacing="1" w:after="100" w:afterAutospacing="1" w:line="240" w:lineRule="auto"/>
      </w:pPr>
      <w:r>
        <w:t xml:space="preserve">PO BOX 159753 PMB 3571, Herndon VA 22071-2716 </w:t>
      </w:r>
    </w:p>
    <w:p w14:paraId="762EE57C" w14:textId="77777777" w:rsidR="00D87461" w:rsidRDefault="00D87461" w:rsidP="00A503D0">
      <w:pPr>
        <w:pStyle w:val="NormalWeb"/>
      </w:pPr>
      <w:r>
        <w:rPr>
          <w:rStyle w:val="Strong"/>
          <w:rFonts w:eastAsiaTheme="majorEastAsia"/>
        </w:rPr>
        <w:t>Notes:</w:t>
      </w:r>
      <w:r>
        <w:t xml:space="preserve"> </w:t>
      </w:r>
    </w:p>
    <w:p w14:paraId="0026BEB0" w14:textId="77777777" w:rsidR="00D87461" w:rsidRDefault="00D87461" w:rsidP="00A503D0">
      <w:pPr>
        <w:numPr>
          <w:ilvl w:val="0"/>
          <w:numId w:val="118"/>
        </w:numPr>
        <w:spacing w:before="100" w:beforeAutospacing="1" w:after="100" w:afterAutospacing="1" w:line="240" w:lineRule="auto"/>
      </w:pPr>
      <w:r>
        <w:t xml:space="preserve">This class is defined in USPS Publication 28, Sections 281-283. The phrase "PO Box" is mandatory as the USPS Box Type. </w:t>
      </w:r>
    </w:p>
    <w:p w14:paraId="696E03FB" w14:textId="77777777" w:rsidR="00D87461" w:rsidRDefault="00D87461" w:rsidP="00A503D0">
      <w:pPr>
        <w:numPr>
          <w:ilvl w:val="0"/>
          <w:numId w:val="118"/>
        </w:numPr>
        <w:spacing w:before="100" w:beforeAutospacing="1" w:after="100" w:afterAutospacing="1" w:line="240" w:lineRule="auto"/>
      </w:pPr>
      <w:r>
        <w:t xml:space="preserve">USPS Pub 28 Sec. 282: “Post Office Box numbers that are preceded by significant leading zeroes are identified in the ZIP+4 File by a hyphen (-) preceding the box number. Convert the hyphen into a zero on the output mailpiece. </w:t>
      </w:r>
    </w:p>
    <w:p w14:paraId="3C9BAE2B" w14:textId="77777777" w:rsidR="00D87461" w:rsidRDefault="00D87461" w:rsidP="00A503D0">
      <w:pPr>
        <w:numPr>
          <w:ilvl w:val="1"/>
          <w:numId w:val="118"/>
        </w:numPr>
        <w:spacing w:before="100" w:beforeAutospacing="1" w:after="100" w:afterAutospacing="1" w:line="240" w:lineRule="auto"/>
      </w:pPr>
      <w:r>
        <w:t xml:space="preserve">ZIP+4 File: PO BOX -0145 </w:t>
      </w:r>
    </w:p>
    <w:p w14:paraId="3B7584C2" w14:textId="77777777" w:rsidR="00D87461" w:rsidRDefault="00D87461" w:rsidP="00A503D0">
      <w:pPr>
        <w:numPr>
          <w:ilvl w:val="1"/>
          <w:numId w:val="118"/>
        </w:numPr>
        <w:spacing w:before="100" w:beforeAutospacing="1" w:after="100" w:afterAutospacing="1" w:line="240" w:lineRule="auto"/>
      </w:pPr>
      <w:r>
        <w:t xml:space="preserve">Mailpiece: PO BOX 00145" </w:t>
      </w:r>
    </w:p>
    <w:p w14:paraId="2672D7DA" w14:textId="77777777" w:rsidR="00D87461" w:rsidRDefault="00D87461" w:rsidP="00A503D0">
      <w:pPr>
        <w:numPr>
          <w:ilvl w:val="0"/>
          <w:numId w:val="118"/>
        </w:numPr>
        <w:spacing w:before="100" w:beforeAutospacing="1" w:after="100" w:afterAutospacing="1" w:line="240" w:lineRule="auto"/>
      </w:pPr>
      <w:r>
        <w:t xml:space="preserve">USPS Pub 28 Sec. 283: “PO Box addresses often appear with the word CALLER, FIRM CALLER, BIN, LOCKBOX, or DRAWER. Change these to PO BOX.” </w:t>
      </w:r>
    </w:p>
    <w:p w14:paraId="1ECF83B7" w14:textId="77777777" w:rsidR="00D87461" w:rsidRDefault="00D87461" w:rsidP="00A503D0">
      <w:pPr>
        <w:numPr>
          <w:ilvl w:val="1"/>
          <w:numId w:val="118"/>
        </w:numPr>
        <w:spacing w:before="100" w:beforeAutospacing="1" w:after="100" w:afterAutospacing="1" w:line="240" w:lineRule="auto"/>
      </w:pPr>
      <w:r>
        <w:lastRenderedPageBreak/>
        <w:t xml:space="preserve">Incorrect: DRAWER L </w:t>
      </w:r>
    </w:p>
    <w:p w14:paraId="19FCBBD4" w14:textId="77777777" w:rsidR="00D87461" w:rsidRDefault="00D87461" w:rsidP="00A503D0">
      <w:pPr>
        <w:numPr>
          <w:ilvl w:val="1"/>
          <w:numId w:val="118"/>
        </w:numPr>
        <w:spacing w:before="100" w:beforeAutospacing="1" w:after="100" w:afterAutospacing="1" w:line="240" w:lineRule="auto"/>
      </w:pPr>
      <w:r>
        <w:t xml:space="preserve">Correct: PO BOX L </w:t>
      </w:r>
    </w:p>
    <w:p w14:paraId="0FBE7E46" w14:textId="77777777" w:rsidR="00D87461" w:rsidRDefault="00D87461" w:rsidP="00A503D0">
      <w:pPr>
        <w:numPr>
          <w:ilvl w:val="0"/>
          <w:numId w:val="118"/>
        </w:numPr>
        <w:spacing w:before="100" w:beforeAutospacing="1" w:after="100" w:afterAutospacing="1" w:line="240" w:lineRule="auto"/>
      </w:pPr>
      <w:r>
        <w:t xml:space="preserve">The </w:t>
      </w:r>
      <w:hyperlink r:id="rId2096" w:history="1">
        <w:r>
          <w:rPr>
            <w:rStyle w:val="Hyperlink"/>
          </w:rPr>
          <w:t>Complete Subaddress</w:t>
        </w:r>
      </w:hyperlink>
      <w:r>
        <w:t xml:space="preserve">, if it appears at all, must have only one </w:t>
      </w:r>
      <w:hyperlink r:id="rId2097" w:history="1">
        <w:r>
          <w:rPr>
            <w:rStyle w:val="Hyperlink"/>
          </w:rPr>
          <w:t>Subaddress Element</w:t>
        </w:r>
      </w:hyperlink>
      <w:r>
        <w:t xml:space="preserve">, and that </w:t>
      </w:r>
      <w:hyperlink r:id="rId2098" w:history="1">
        <w:r>
          <w:rPr>
            <w:rStyle w:val="Hyperlink"/>
          </w:rPr>
          <w:t>Subaddress Element</w:t>
        </w:r>
      </w:hyperlink>
      <w:r>
        <w:t xml:space="preserve"> must have a </w:t>
      </w:r>
      <w:hyperlink r:id="rId2099" w:history="1">
        <w:r>
          <w:rPr>
            <w:rStyle w:val="Hyperlink"/>
          </w:rPr>
          <w:t>Subaddress Type</w:t>
        </w:r>
      </w:hyperlink>
      <w:r>
        <w:t xml:space="preserve"> of "PMB". </w:t>
      </w:r>
    </w:p>
    <w:p w14:paraId="19FEF722" w14:textId="77777777" w:rsidR="00D87461" w:rsidRDefault="00D87461" w:rsidP="00A503D0">
      <w:pPr>
        <w:numPr>
          <w:ilvl w:val="0"/>
          <w:numId w:val="118"/>
        </w:numPr>
        <w:spacing w:before="100" w:beforeAutospacing="1" w:after="100" w:afterAutospacing="1" w:line="240" w:lineRule="auto"/>
      </w:pPr>
      <w:r>
        <w:t xml:space="preserve">In </w:t>
      </w:r>
      <w:hyperlink r:id="rId2100" w:history="1">
        <w:r>
          <w:rPr>
            <w:rStyle w:val="Hyperlink"/>
          </w:rPr>
          <w:t>USPSPostal Delivery Box</w:t>
        </w:r>
      </w:hyperlink>
      <w:r>
        <w:t xml:space="preserve"> addresses, the </w:t>
      </w:r>
      <w:hyperlink r:id="rId2101" w:history="1">
        <w:r>
          <w:rPr>
            <w:rStyle w:val="Hyperlink"/>
          </w:rPr>
          <w:t>Complete Place Name</w:t>
        </w:r>
      </w:hyperlink>
      <w:r>
        <w:t xml:space="preserve"> element may include multiple </w:t>
      </w:r>
      <w:hyperlink r:id="rId2102" w:history="1">
        <w:r>
          <w:rPr>
            <w:rStyle w:val="Hyperlink"/>
          </w:rPr>
          <w:t>Place Names</w:t>
        </w:r>
      </w:hyperlink>
      <w:r>
        <w:t xml:space="preserve">, but the USPS strongly prefers that only the postal community name be used. Example: </w:t>
      </w:r>
    </w:p>
    <w:p w14:paraId="655B9390" w14:textId="77777777" w:rsidR="00D87461" w:rsidRDefault="00D87461" w:rsidP="00A503D0">
      <w:pPr>
        <w:numPr>
          <w:ilvl w:val="1"/>
          <w:numId w:val="118"/>
        </w:numPr>
        <w:spacing w:before="100" w:beforeAutospacing="1" w:after="100" w:afterAutospacing="1" w:line="240" w:lineRule="auto"/>
      </w:pPr>
      <w:r>
        <w:rPr>
          <w:rStyle w:val="Strong"/>
        </w:rPr>
        <w:t>Preferred:</w:t>
      </w:r>
      <w:r>
        <w:t xml:space="preserve"> Wailuku, HI </w:t>
      </w:r>
    </w:p>
    <w:p w14:paraId="0538EEB5" w14:textId="77777777" w:rsidR="00D87461" w:rsidRDefault="00D87461" w:rsidP="00A503D0">
      <w:pPr>
        <w:numPr>
          <w:ilvl w:val="1"/>
          <w:numId w:val="118"/>
        </w:numPr>
        <w:spacing w:before="100" w:beforeAutospacing="1" w:after="100" w:afterAutospacing="1" w:line="240" w:lineRule="auto"/>
      </w:pPr>
      <w:r>
        <w:rPr>
          <w:rStyle w:val="Strong"/>
        </w:rPr>
        <w:t>Acceptable:</w:t>
      </w:r>
      <w:r>
        <w:t xml:space="preserve"> Wailuku, Maui, HI </w:t>
      </w:r>
    </w:p>
    <w:p w14:paraId="742A3EBD" w14:textId="77777777" w:rsidR="00D87461" w:rsidRDefault="007B253E" w:rsidP="00A503D0">
      <w:r>
        <w:pict w14:anchorId="630BDD4F">
          <v:rect id="_x0000_i1076" style="width:0;height:1.5pt" o:hralign="center" o:hrstd="t" o:hr="t" fillcolor="gray" stroked="f"/>
        </w:pict>
      </w:r>
    </w:p>
    <w:p w14:paraId="13B5C037" w14:textId="77777777" w:rsidR="00D87461" w:rsidRDefault="00D87461" w:rsidP="00A503D0">
      <w:r>
        <w:rPr>
          <w:rStyle w:val="Strong"/>
        </w:rPr>
        <w:t>XML Tag:</w:t>
      </w:r>
      <w:r>
        <w:t xml:space="preserve"> &lt;USPSPostalDeliveryBox&gt; </w:t>
      </w:r>
    </w:p>
    <w:p w14:paraId="3E9BB281" w14:textId="77777777" w:rsidR="00D87461" w:rsidRDefault="00D87461" w:rsidP="00A503D0">
      <w:pPr>
        <w:pStyle w:val="NormalWeb"/>
      </w:pPr>
      <w:r>
        <w:rPr>
          <w:rStyle w:val="Strong"/>
          <w:rFonts w:eastAsiaTheme="majorEastAsia"/>
        </w:rPr>
        <w:t>XML Model:</w:t>
      </w:r>
      <w:r>
        <w:t xml:space="preserve"> </w:t>
      </w:r>
    </w:p>
    <w:p w14:paraId="761BE55D" w14:textId="77777777" w:rsidR="00D87461" w:rsidRPr="00B15B6D" w:rsidRDefault="00D87461" w:rsidP="00A503D0">
      <w:pPr>
        <w:rPr>
          <w:rFonts w:cs="Courier New"/>
          <w:szCs w:val="24"/>
        </w:rPr>
      </w:pPr>
      <w:r w:rsidRPr="00B15B6D">
        <w:rPr>
          <w:rFonts w:cs="Courier New"/>
          <w:szCs w:val="24"/>
        </w:rPr>
        <w:t>&lt;xsd:complexType name="USPSPostalDeliveryBox_type"&gt;</w:t>
      </w:r>
      <w:r w:rsidRPr="00B15B6D">
        <w:rPr>
          <w:rFonts w:cs="Courier New"/>
          <w:szCs w:val="24"/>
        </w:rPr>
        <w:br/>
        <w:t xml:space="preserve"> &lt;xsd:annotation&gt;</w:t>
      </w:r>
      <w:r w:rsidRPr="00B15B6D">
        <w:rPr>
          <w:rFonts w:cs="Courier New"/>
          <w:szCs w:val="24"/>
        </w:rPr>
        <w:br/>
        <w:t xml:space="preserve">  &lt;xsd:documentation&gt;Defining Characteristics: </w:t>
      </w:r>
    </w:p>
    <w:p w14:paraId="273B0D35" w14:textId="77777777" w:rsidR="00D87461" w:rsidRPr="00B15B6D" w:rsidRDefault="00D87461" w:rsidP="00A503D0">
      <w:pPr>
        <w:rPr>
          <w:rFonts w:cs="Courier New"/>
          <w:szCs w:val="24"/>
        </w:rPr>
      </w:pPr>
      <w:r w:rsidRPr="00B15B6D">
        <w:rPr>
          <w:rFonts w:cs="Courier New"/>
          <w:szCs w:val="24"/>
        </w:rPr>
        <w:t>1. Addresses of this class must include a USPS Box in the required format, and must not include a USPS Route.</w:t>
      </w:r>
    </w:p>
    <w:p w14:paraId="1F767DCD" w14:textId="77777777" w:rsidR="00D87461" w:rsidRDefault="00D87461" w:rsidP="00A503D0">
      <w:pPr>
        <w:rPr>
          <w:rFonts w:cs="Courier New"/>
          <w:szCs w:val="24"/>
        </w:rPr>
      </w:pPr>
      <w:r w:rsidRPr="00B15B6D">
        <w:rPr>
          <w:rFonts w:cs="Courier New"/>
          <w:szCs w:val="24"/>
        </w:rPr>
        <w:t xml:space="preserve"> 2. In addition, all thoroughfare, landmark, and postal addresses must include a Place Name and a State Name. A Zip Code is recommended but not mandatory. &lt;/xsd:documentation&gt;</w:t>
      </w:r>
      <w:r w:rsidRPr="00B15B6D">
        <w:rPr>
          <w:rFonts w:cs="Courier New"/>
          <w:szCs w:val="24"/>
        </w:rPr>
        <w:br/>
        <w:t xml:space="preserve"> &lt;/xsd:annotation&gt;</w:t>
      </w:r>
    </w:p>
    <w:p w14:paraId="1FC4E942" w14:textId="77777777" w:rsidR="00D87461" w:rsidRPr="00B15B6D" w:rsidRDefault="00D87461" w:rsidP="00A503D0">
      <w:pPr>
        <w:rPr>
          <w:rFonts w:cs="Courier New"/>
          <w:sz w:val="20"/>
        </w:rPr>
      </w:pPr>
      <w:r w:rsidRPr="00B15B6D">
        <w:rPr>
          <w:rFonts w:cs="Courier New"/>
          <w:szCs w:val="24"/>
        </w:rPr>
        <w:br/>
        <w:t xml:space="preserve"> &lt;xsd:sequence&gt;</w:t>
      </w:r>
      <w:r w:rsidRPr="00B15B6D">
        <w:rPr>
          <w:rFonts w:cs="Courier New"/>
          <w:szCs w:val="24"/>
        </w:rPr>
        <w:br/>
        <w:t xml:space="preserve">  &lt;xsd:element name="USPSBox" type="addr_type:USPSBox_type" minOccurs="1" maxOccurs="1"/&gt;</w:t>
      </w:r>
      <w:r w:rsidRPr="00B15B6D">
        <w:rPr>
          <w:rFonts w:cs="Courier New"/>
          <w:szCs w:val="24"/>
        </w:rPr>
        <w:br/>
        <w:t xml:space="preserve">  &lt;xsd:element name="CompleteSubaddress" type="addr_type:CompleteSubaddress_type" minOccurs="0" maxOccurs="1"/&gt;</w:t>
      </w:r>
      <w:r w:rsidRPr="00B15B6D">
        <w:rPr>
          <w:rFonts w:cs="Courier New"/>
          <w:szCs w:val="24"/>
        </w:rPr>
        <w:br/>
        <w:t xml:space="preserve">  &lt;xsd:group ref="addr_type:PlaceStateZip_group" minOccurs="1" maxOccurs="1"/&gt;</w:t>
      </w:r>
      <w:r w:rsidRPr="00B15B6D">
        <w:rPr>
          <w:rFonts w:cs="Courier New"/>
          <w:szCs w:val="24"/>
        </w:rPr>
        <w:br/>
        <w:t xml:space="preserve">  &lt;xsd:element name="MapPosition" type="addr_type:MapPosition_type" minOccurs="0" maxOccurs="unbounded"/&gt;</w:t>
      </w:r>
      <w:r w:rsidRPr="00B15B6D">
        <w:rPr>
          <w:rFonts w:cs="Courier New"/>
          <w:szCs w:val="24"/>
        </w:rPr>
        <w:br/>
        <w:t xml:space="preserve">  &lt;xsd:element name="AddressId" type="addr_type:AddressID_type" minOccurs="1" maxOccurs="1"/&gt;</w:t>
      </w:r>
      <w:r w:rsidRPr="00B15B6D">
        <w:rPr>
          <w:rFonts w:cs="Courier New"/>
          <w:szCs w:val="24"/>
        </w:rPr>
        <w:br/>
        <w:t xml:space="preserve"> &lt;xsd:group ref="addr_type:AddressAttributes_group" minOccurs="0" maxOccurs="1"/&gt;</w:t>
      </w:r>
      <w:r w:rsidRPr="00B15B6D">
        <w:rPr>
          <w:rFonts w:cs="Courier New"/>
          <w:szCs w:val="24"/>
        </w:rPr>
        <w:br/>
        <w:t xml:space="preserve">  &lt;/xsd:sequence&gt;</w:t>
      </w:r>
      <w:r w:rsidRPr="00B15B6D">
        <w:rPr>
          <w:rFonts w:cs="Courier New"/>
          <w:szCs w:val="24"/>
        </w:rPr>
        <w:br/>
        <w:t xml:space="preserve"> &lt;xsd:attribute name="action" type="addr_type:Action_type" use="optional"/&gt;</w:t>
      </w:r>
      <w:r w:rsidRPr="00B15B6D">
        <w:rPr>
          <w:rFonts w:cs="Courier New"/>
          <w:szCs w:val="24"/>
        </w:rPr>
        <w:br/>
        <w:t>&lt;/xsd:complexType&gt;</w:t>
      </w:r>
    </w:p>
    <w:p w14:paraId="60353CE6" w14:textId="77777777" w:rsidR="00D87461" w:rsidRDefault="00D87461" w:rsidP="00A503D0">
      <w:pPr>
        <w:pStyle w:val="NormalWeb"/>
        <w:rPr>
          <w:rStyle w:val="Strong"/>
          <w:rFonts w:eastAsiaTheme="majorEastAsia"/>
        </w:rPr>
      </w:pPr>
    </w:p>
    <w:p w14:paraId="756E3F09" w14:textId="77777777" w:rsidR="00D87461" w:rsidRDefault="00D87461" w:rsidP="00A503D0">
      <w:pPr>
        <w:pStyle w:val="NormalWeb"/>
        <w:rPr>
          <w:rStyle w:val="Strong"/>
          <w:rFonts w:eastAsiaTheme="majorEastAsia"/>
        </w:rPr>
      </w:pPr>
    </w:p>
    <w:p w14:paraId="46520617" w14:textId="77777777" w:rsidR="00CC15A3" w:rsidRDefault="00CC15A3" w:rsidP="00A503D0">
      <w:pPr>
        <w:pStyle w:val="NormalWeb"/>
        <w:rPr>
          <w:rStyle w:val="Strong"/>
          <w:rFonts w:eastAsiaTheme="majorEastAsia"/>
        </w:rPr>
      </w:pPr>
    </w:p>
    <w:p w14:paraId="607B9C75" w14:textId="77777777" w:rsidR="00CC15A3" w:rsidRDefault="00CC15A3" w:rsidP="00A503D0">
      <w:pPr>
        <w:pStyle w:val="NormalWeb"/>
        <w:rPr>
          <w:rStyle w:val="Strong"/>
          <w:rFonts w:eastAsiaTheme="majorEastAsia"/>
        </w:rPr>
      </w:pPr>
    </w:p>
    <w:p w14:paraId="2175234C" w14:textId="77777777" w:rsidR="00D87461" w:rsidRDefault="00D87461" w:rsidP="00A503D0">
      <w:pPr>
        <w:pStyle w:val="NormalWeb"/>
      </w:pPr>
      <w:r>
        <w:rPr>
          <w:rStyle w:val="Strong"/>
          <w:rFonts w:eastAsiaTheme="majorEastAsia"/>
        </w:rPr>
        <w:lastRenderedPageBreak/>
        <w:t>XML Example:</w:t>
      </w:r>
      <w:r>
        <w:t xml:space="preserve"> </w:t>
      </w:r>
    </w:p>
    <w:p w14:paraId="25D7EB29" w14:textId="77777777" w:rsidR="00D87461" w:rsidRDefault="00D87461" w:rsidP="00A503D0">
      <w:pPr>
        <w:spacing w:after="0"/>
        <w:rPr>
          <w:rFonts w:cs="Courier New"/>
          <w:szCs w:val="24"/>
        </w:rPr>
      </w:pPr>
      <w:r w:rsidRPr="00B15B6D">
        <w:rPr>
          <w:rFonts w:cs="Courier New"/>
          <w:szCs w:val="24"/>
        </w:rPr>
        <w:t>&lt;addr:AddressCollection version="2.0" xmlns:addr="addr"</w:t>
      </w:r>
      <w:r w:rsidRPr="00B15B6D">
        <w:rPr>
          <w:rFonts w:cs="Courier New"/>
          <w:szCs w:val="24"/>
        </w:rPr>
        <w:br/>
        <w:t xml:space="preserve">    xmlns:addr_type="addr_type" xmlns:gml="http://www.opengis.net/gml"</w:t>
      </w:r>
      <w:r w:rsidRPr="00B15B6D">
        <w:rPr>
          <w:rFonts w:cs="Courier New"/>
          <w:szCs w:val="24"/>
        </w:rPr>
        <w:br/>
        <w:t xml:space="preserve">    xmlns:smil20="http://www.w3.org/2001/SMIL20/"</w:t>
      </w:r>
      <w:r w:rsidRPr="00B15B6D">
        <w:rPr>
          <w:rFonts w:cs="Courier New"/>
          <w:szCs w:val="24"/>
        </w:rPr>
        <w:br/>
        <w:t xml:space="preserve">    xmlns:smil20lang="http://www.w3.org/2001/SMIL20/Language"</w:t>
      </w:r>
      <w:r w:rsidRPr="00B15B6D">
        <w:rPr>
          <w:rFonts w:cs="Courier New"/>
          <w:szCs w:val="24"/>
        </w:rPr>
        <w:br/>
        <w:t xml:space="preserve">    xmlns:xlink="http://www.w3.org/1999/xlink"</w:t>
      </w:r>
      <w:r w:rsidRPr="00B15B6D">
        <w:rPr>
          <w:rFonts w:cs="Courier New"/>
          <w:szCs w:val="24"/>
        </w:rPr>
        <w:br/>
        <w:t xml:space="preserve">    xmlns:xml="http://www.w3.org/XML/1998/namespace"</w:t>
      </w:r>
      <w:r w:rsidRPr="00B15B6D">
        <w:rPr>
          <w:rFonts w:cs="Courier New"/>
          <w:szCs w:val="24"/>
        </w:rPr>
        <w:br/>
        <w:t xml:space="preserve">    xmlns:xsi="http://www.w3.org/2001/XMLSchema-instance"</w:t>
      </w:r>
      <w:r w:rsidRPr="00B15B6D">
        <w:rPr>
          <w:rFonts w:cs="Courier New"/>
          <w:szCs w:val="24"/>
        </w:rPr>
        <w:br/>
        <w:t xml:space="preserve">    xsi:schemaLocation="addr addr.xsd "&gt;</w:t>
      </w:r>
    </w:p>
    <w:p w14:paraId="6765417C" w14:textId="77777777" w:rsidR="00D87461" w:rsidRPr="00B15B6D" w:rsidRDefault="00D87461" w:rsidP="00A503D0">
      <w:pPr>
        <w:spacing w:after="0"/>
        <w:rPr>
          <w:rFonts w:cs="Courier New"/>
          <w:szCs w:val="24"/>
        </w:rPr>
      </w:pPr>
      <w:r w:rsidRPr="00B15B6D">
        <w:rPr>
          <w:rFonts w:cs="Courier New"/>
          <w:szCs w:val="24"/>
        </w:rPr>
        <w:br/>
        <w:t xml:space="preserve">    &lt;USPSPostalDeliveryBox&gt;</w:t>
      </w:r>
      <w:r w:rsidRPr="00B15B6D">
        <w:rPr>
          <w:rFonts w:cs="Courier New"/>
          <w:szCs w:val="24"/>
        </w:rPr>
        <w:br/>
        <w:t xml:space="preserve">        &lt;USPSBox&gt;</w:t>
      </w:r>
      <w:r w:rsidRPr="00B15B6D">
        <w:rPr>
          <w:rFonts w:cs="Courier New"/>
          <w:szCs w:val="24"/>
        </w:rPr>
        <w:br/>
        <w:t xml:space="preserve">            &lt;USPSBoxType&gt;PO BOX&lt;/USPSBoxType&gt;</w:t>
      </w:r>
      <w:r w:rsidRPr="00B15B6D">
        <w:rPr>
          <w:rFonts w:cs="Courier New"/>
          <w:szCs w:val="24"/>
        </w:rPr>
        <w:br/>
        <w:t xml:space="preserve">            &lt;USPSBoxId&gt;159753&lt;/USPSBoxId&gt;</w:t>
      </w:r>
      <w:r w:rsidRPr="00B15B6D">
        <w:rPr>
          <w:rFonts w:cs="Courier New"/>
          <w:szCs w:val="24"/>
        </w:rPr>
        <w:br/>
        <w:t xml:space="preserve">        &lt;/USPSBox&gt;</w:t>
      </w:r>
      <w:r w:rsidRPr="00B15B6D">
        <w:rPr>
          <w:rFonts w:cs="Courier New"/>
          <w:szCs w:val="24"/>
        </w:rPr>
        <w:br/>
        <w:t xml:space="preserve">        &lt;CompleteSubaddress&gt;</w:t>
      </w:r>
      <w:r w:rsidRPr="00B15B6D">
        <w:rPr>
          <w:rFonts w:cs="Courier New"/>
          <w:szCs w:val="24"/>
        </w:rPr>
        <w:br/>
        <w:t xml:space="preserve">            &lt;SubaddressElement&gt;</w:t>
      </w:r>
      <w:r w:rsidRPr="00B15B6D">
        <w:rPr>
          <w:rFonts w:cs="Courier New"/>
          <w:szCs w:val="24"/>
        </w:rPr>
        <w:br/>
        <w:t xml:space="preserve">                &lt;SubaddressType&gt;PMB&lt;/SubaddressType&gt;</w:t>
      </w:r>
      <w:r w:rsidRPr="00B15B6D">
        <w:rPr>
          <w:rFonts w:cs="Courier New"/>
          <w:szCs w:val="24"/>
        </w:rPr>
        <w:br/>
        <w:t xml:space="preserve">                &lt;SubaddressIdentifier&gt;3571&lt;/SubaddressIdentifier&gt;</w:t>
      </w:r>
      <w:r w:rsidRPr="00B15B6D">
        <w:rPr>
          <w:rFonts w:cs="Courier New"/>
          <w:szCs w:val="24"/>
        </w:rPr>
        <w:br/>
        <w:t xml:space="preserve">            &lt;/SubaddressElement&gt;</w:t>
      </w:r>
      <w:r w:rsidRPr="00B15B6D">
        <w:rPr>
          <w:rFonts w:cs="Courier New"/>
          <w:szCs w:val="24"/>
        </w:rPr>
        <w:br/>
        <w:t xml:space="preserve">        &lt;/CompleteSubaddress&gt;</w:t>
      </w:r>
      <w:r w:rsidRPr="00B15B6D">
        <w:rPr>
          <w:rFonts w:cs="Courier New"/>
          <w:szCs w:val="24"/>
        </w:rPr>
        <w:br/>
        <w:t xml:space="preserve">        &lt;CompletePlaceName&gt;</w:t>
      </w:r>
      <w:r w:rsidRPr="00B15B6D">
        <w:rPr>
          <w:rFonts w:cs="Courier New"/>
          <w:szCs w:val="24"/>
        </w:rPr>
        <w:br/>
        <w:t xml:space="preserve">            &lt;PlaceName&gt;Herndon&lt;/PlaceName&gt;</w:t>
      </w:r>
      <w:r w:rsidRPr="00B15B6D">
        <w:rPr>
          <w:rFonts w:cs="Courier New"/>
          <w:szCs w:val="24"/>
        </w:rPr>
        <w:br/>
        <w:t xml:space="preserve">        &lt;/CompletePlaceName&gt;</w:t>
      </w:r>
      <w:r w:rsidRPr="00B15B6D">
        <w:rPr>
          <w:rFonts w:cs="Courier New"/>
          <w:szCs w:val="24"/>
        </w:rPr>
        <w:br/>
        <w:t xml:space="preserve">        &lt;StateName&gt;VA&lt;/StateName&gt;</w:t>
      </w:r>
      <w:r w:rsidRPr="00B15B6D">
        <w:rPr>
          <w:rFonts w:cs="Courier New"/>
          <w:szCs w:val="24"/>
        </w:rPr>
        <w:br/>
        <w:t xml:space="preserve">        &lt;ZipCode&gt;22071&lt;/ZipCode&gt;</w:t>
      </w:r>
      <w:r w:rsidRPr="00B15B6D">
        <w:rPr>
          <w:rFonts w:cs="Courier New"/>
          <w:szCs w:val="24"/>
        </w:rPr>
        <w:br/>
        <w:t xml:space="preserve">        &lt;AddressId&gt;0118&lt;/AddressId&gt;</w:t>
      </w:r>
      <w:r w:rsidRPr="00B15B6D">
        <w:rPr>
          <w:rFonts w:cs="Courier New"/>
          <w:szCs w:val="24"/>
        </w:rPr>
        <w:br/>
        <w:t xml:space="preserve">    &lt;/USPSPostalDeliveryBox&gt;</w:t>
      </w:r>
      <w:r w:rsidRPr="00B15B6D">
        <w:rPr>
          <w:rFonts w:cs="Courier New"/>
          <w:szCs w:val="24"/>
        </w:rPr>
        <w:br/>
        <w:t>&lt;/addr:AddressCollection&gt;</w:t>
      </w:r>
    </w:p>
    <w:p w14:paraId="328E17BA" w14:textId="77777777" w:rsidR="00D87461" w:rsidRDefault="00D87461" w:rsidP="00A503D0">
      <w:pPr>
        <w:pStyle w:val="HTMLPreformatted"/>
      </w:pPr>
      <w:r>
        <w:t xml:space="preserve"> </w:t>
      </w:r>
    </w:p>
    <w:p w14:paraId="103100B5" w14:textId="77777777" w:rsidR="00D87461" w:rsidRDefault="007B253E" w:rsidP="00A503D0">
      <w:r>
        <w:pict w14:anchorId="59361616">
          <v:rect id="_x0000_i1077" style="width:0;height:1.5pt" o:hralign="center" o:hrstd="t" o:hr="t" fillcolor="gray" stroked="f"/>
        </w:pict>
      </w:r>
    </w:p>
    <w:p w14:paraId="42F4D3D4" w14:textId="77777777" w:rsidR="00D87461" w:rsidRDefault="00D87461" w:rsidP="00A503D0">
      <w:pPr>
        <w:pStyle w:val="NormalWeb"/>
      </w:pPr>
      <w:r>
        <w:rPr>
          <w:rStyle w:val="Strong"/>
          <w:rFonts w:eastAsiaTheme="majorEastAsia"/>
        </w:rPr>
        <w:t>Quality Measure</w:t>
      </w:r>
      <w:r>
        <w:t xml:space="preserve"> </w:t>
      </w:r>
    </w:p>
    <w:p w14:paraId="456F4F12" w14:textId="77777777" w:rsidR="00D87461" w:rsidRDefault="007B253E" w:rsidP="00A503D0">
      <w:pPr>
        <w:pStyle w:val="NormalWeb"/>
      </w:pPr>
      <w:hyperlink r:id="rId2103" w:history="1">
        <w:r w:rsidR="00D87461">
          <w:rPr>
            <w:rStyle w:val="Hyperlink"/>
            <w:rFonts w:eastAsiaTheme="majorEastAsia"/>
          </w:rPr>
          <w:t>Pattern Sequence Measure</w:t>
        </w:r>
      </w:hyperlink>
      <w:r w:rsidR="00D87461">
        <w:t xml:space="preserve"> </w:t>
      </w:r>
    </w:p>
    <w:p w14:paraId="5A394452" w14:textId="77777777" w:rsidR="00D87461" w:rsidRDefault="00D87461" w:rsidP="00A503D0">
      <w:pPr>
        <w:pStyle w:val="NormalWeb"/>
      </w:pPr>
      <w:r>
        <w:rPr>
          <w:rStyle w:val="Strong"/>
          <w:rFonts w:eastAsiaTheme="majorEastAsia"/>
        </w:rPr>
        <w:t>Quality Notes</w:t>
      </w:r>
      <w:r>
        <w:t xml:space="preserve"> </w:t>
      </w:r>
    </w:p>
    <w:p w14:paraId="61FEF55F" w14:textId="77777777" w:rsidR="00D87461" w:rsidRDefault="007B253E" w:rsidP="00A503D0">
      <w:r>
        <w:pict w14:anchorId="0AFA2389">
          <v:rect id="_x0000_i1078" style="width:0;height:1.5pt" o:hralign="center" o:hrstd="t" o:hr="t" fillcolor="gray" stroked="f"/>
        </w:pict>
      </w:r>
    </w:p>
    <w:p w14:paraId="0D1839D2" w14:textId="77777777" w:rsidR="00D87461" w:rsidRDefault="00D87461" w:rsidP="00A503D0"/>
    <w:p w14:paraId="756EEDE0" w14:textId="77777777" w:rsidR="00D87461" w:rsidRDefault="00D87461" w:rsidP="009D5BD6">
      <w:pPr>
        <w:pStyle w:val="Heading4"/>
      </w:pPr>
      <w:bookmarkStart w:id="478" w:name="USPSPostalDeliveryRoute"/>
      <w:bookmarkEnd w:id="478"/>
      <w:r w:rsidRPr="00CB3064">
        <w:t>USPSPostal Delivery Route</w:t>
      </w:r>
      <w:r>
        <w:t xml:space="preserve"> </w:t>
      </w:r>
    </w:p>
    <w:p w14:paraId="3BA89A3E" w14:textId="77777777" w:rsidR="00D87461" w:rsidRDefault="00D87461" w:rsidP="00A503D0">
      <w:pPr>
        <w:pStyle w:val="NormalWeb"/>
      </w:pPr>
      <w:r>
        <w:rPr>
          <w:rStyle w:val="Strong"/>
          <w:rFonts w:eastAsiaTheme="majorEastAsia"/>
        </w:rPr>
        <w:t xml:space="preserve">Syntax: { </w:t>
      </w:r>
      <w:hyperlink r:id="rId2104" w:history="1">
        <w:r>
          <w:rPr>
            <w:rStyle w:val="Hyperlink"/>
            <w:rFonts w:eastAsiaTheme="majorEastAsia"/>
            <w:b/>
            <w:bCs/>
          </w:rPr>
          <w:t>USPS Address</w:t>
        </w:r>
      </w:hyperlink>
      <w:r>
        <w:rPr>
          <w:rStyle w:val="Strong"/>
          <w:rFonts w:eastAsiaTheme="majorEastAsia"/>
        </w:rPr>
        <w:t xml:space="preserve"> * } + { </w:t>
      </w:r>
      <w:hyperlink r:id="rId2105" w:history="1">
        <w:r>
          <w:rPr>
            <w:rStyle w:val="Hyperlink"/>
            <w:rFonts w:eastAsiaTheme="majorEastAsia"/>
            <w:b/>
            <w:bCs/>
          </w:rPr>
          <w:t>Complete Place Name</w:t>
        </w:r>
      </w:hyperlink>
      <w:r>
        <w:rPr>
          <w:rStyle w:val="Strong"/>
          <w:rFonts w:eastAsiaTheme="majorEastAsia"/>
        </w:rPr>
        <w:t xml:space="preserve"> * } + { </w:t>
      </w:r>
      <w:hyperlink r:id="rId2106" w:history="1">
        <w:r>
          <w:rPr>
            <w:rStyle w:val="Hyperlink"/>
            <w:rFonts w:eastAsiaTheme="majorEastAsia"/>
            <w:b/>
            <w:bCs/>
          </w:rPr>
          <w:t>State Name</w:t>
        </w:r>
      </w:hyperlink>
      <w:r>
        <w:rPr>
          <w:rStyle w:val="Strong"/>
          <w:rFonts w:eastAsiaTheme="majorEastAsia"/>
        </w:rPr>
        <w:t xml:space="preserve"> * } + { </w:t>
      </w:r>
      <w:hyperlink r:id="rId2107" w:history="1">
        <w:r>
          <w:rPr>
            <w:rStyle w:val="Hyperlink"/>
            <w:rFonts w:eastAsiaTheme="majorEastAsia"/>
            <w:b/>
            <w:bCs/>
          </w:rPr>
          <w:t>ZIP Code</w:t>
        </w:r>
      </w:hyperlink>
      <w:r>
        <w:rPr>
          <w:rStyle w:val="Strong"/>
          <w:rFonts w:eastAsiaTheme="majorEastAsia"/>
        </w:rPr>
        <w:t xml:space="preserve"> } + { </w:t>
      </w:r>
      <w:hyperlink r:id="rId2108" w:history="1">
        <w:r>
          <w:rPr>
            <w:rStyle w:val="Hyperlink"/>
            <w:rFonts w:eastAsiaTheme="majorEastAsia"/>
            <w:b/>
            <w:bCs/>
          </w:rPr>
          <w:t>ZIP Plus 4</w:t>
        </w:r>
      </w:hyperlink>
      <w:r>
        <w:rPr>
          <w:rStyle w:val="Strong"/>
          <w:rFonts w:eastAsiaTheme="majorEastAsia"/>
        </w:rPr>
        <w:t xml:space="preserve"> } + { </w:t>
      </w:r>
      <w:hyperlink r:id="rId2109" w:history="1">
        <w:r>
          <w:rPr>
            <w:rStyle w:val="Hyperlink"/>
            <w:rFonts w:eastAsiaTheme="majorEastAsia"/>
            <w:b/>
            <w:bCs/>
          </w:rPr>
          <w:t>Country Name</w:t>
        </w:r>
      </w:hyperlink>
      <w:r>
        <w:rPr>
          <w:rStyle w:val="Strong"/>
          <w:rFonts w:eastAsiaTheme="majorEastAsia"/>
        </w:rPr>
        <w:t xml:space="preserve"> }</w:t>
      </w:r>
      <w:r>
        <w:t xml:space="preserve"> </w:t>
      </w:r>
    </w:p>
    <w:p w14:paraId="4E321DB4" w14:textId="77777777" w:rsidR="00D87461" w:rsidRDefault="00D87461" w:rsidP="00A503D0">
      <w:pPr>
        <w:pStyle w:val="NormalWeb"/>
      </w:pPr>
      <w:r>
        <w:rPr>
          <w:rStyle w:val="Strong"/>
          <w:rFonts w:eastAsiaTheme="majorEastAsia"/>
        </w:rPr>
        <w:lastRenderedPageBreak/>
        <w:t>Type 1: Rural Route (RR):</w:t>
      </w:r>
      <w:r>
        <w:t xml:space="preserve"> </w:t>
      </w:r>
      <w:r>
        <w:br/>
      </w:r>
      <w:hyperlink r:id="rId2110" w:history="1">
        <w:r>
          <w:rPr>
            <w:rStyle w:val="Hyperlink"/>
            <w:rFonts w:eastAsiaTheme="majorEastAsia"/>
          </w:rPr>
          <w:t>USPS Address</w:t>
        </w:r>
      </w:hyperlink>
      <w:r>
        <w:t xml:space="preserve"> = "RR"* + { </w:t>
      </w:r>
      <w:hyperlink r:id="rId2111" w:history="1">
        <w:r>
          <w:rPr>
            <w:rStyle w:val="Hyperlink"/>
            <w:rFonts w:eastAsiaTheme="majorEastAsia"/>
          </w:rPr>
          <w:t>USPSBox Group ID</w:t>
        </w:r>
      </w:hyperlink>
      <w:r>
        <w:t xml:space="preserve"> *} + "BOX"* + { </w:t>
      </w:r>
      <w:hyperlink r:id="rId2112" w:history="1">
        <w:r>
          <w:rPr>
            <w:rStyle w:val="Hyperlink"/>
            <w:rFonts w:eastAsiaTheme="majorEastAsia"/>
          </w:rPr>
          <w:t>USPSBox ID</w:t>
        </w:r>
      </w:hyperlink>
      <w:r>
        <w:t xml:space="preserve"> * } + { </w:t>
      </w:r>
      <w:hyperlink r:id="rId2113" w:history="1">
        <w:r>
          <w:rPr>
            <w:rStyle w:val="Hyperlink"/>
            <w:rFonts w:eastAsiaTheme="majorEastAsia"/>
          </w:rPr>
          <w:t>Private Mail Box</w:t>
        </w:r>
      </w:hyperlink>
      <w:r>
        <w:t xml:space="preserve"> } </w:t>
      </w:r>
      <w:r>
        <w:br/>
      </w:r>
      <w:r>
        <w:rPr>
          <w:rStyle w:val="Strong"/>
          <w:rFonts w:eastAsiaTheme="majorEastAsia"/>
        </w:rPr>
        <w:t>Syntax:</w:t>
      </w:r>
      <w:r>
        <w:t xml:space="preserve"> { </w:t>
      </w:r>
      <w:hyperlink r:id="rId2114" w:history="1">
        <w:r>
          <w:rPr>
            <w:rStyle w:val="Hyperlink"/>
            <w:rFonts w:eastAsiaTheme="majorEastAsia"/>
          </w:rPr>
          <w:t>USPS Address</w:t>
        </w:r>
      </w:hyperlink>
      <w:r>
        <w:t xml:space="preserve">* } + { </w:t>
      </w:r>
      <w:hyperlink r:id="rId2115" w:history="1">
        <w:r>
          <w:rPr>
            <w:rStyle w:val="Hyperlink"/>
            <w:rFonts w:eastAsiaTheme="majorEastAsia"/>
          </w:rPr>
          <w:t>Complete Place Name</w:t>
        </w:r>
      </w:hyperlink>
      <w:r>
        <w:t xml:space="preserve"> * } + { </w:t>
      </w:r>
      <w:hyperlink r:id="rId2116" w:history="1">
        <w:r>
          <w:rPr>
            <w:rStyle w:val="Hyperlink"/>
            <w:rFonts w:eastAsiaTheme="majorEastAsia"/>
          </w:rPr>
          <w:t>State Name</w:t>
        </w:r>
      </w:hyperlink>
      <w:r>
        <w:t xml:space="preserve"> *} + { </w:t>
      </w:r>
      <w:hyperlink r:id="rId2117" w:history="1">
        <w:r>
          <w:rPr>
            <w:rStyle w:val="Hyperlink"/>
            <w:rFonts w:eastAsiaTheme="majorEastAsia"/>
          </w:rPr>
          <w:t>ZIP Code</w:t>
        </w:r>
      </w:hyperlink>
      <w:r>
        <w:t xml:space="preserve"> } + { </w:t>
      </w:r>
      <w:hyperlink r:id="rId2118" w:history="1">
        <w:r>
          <w:rPr>
            <w:rStyle w:val="Hyperlink"/>
            <w:rFonts w:eastAsiaTheme="majorEastAsia"/>
          </w:rPr>
          <w:t>ZIP Plus 4</w:t>
        </w:r>
      </w:hyperlink>
      <w:r>
        <w:t xml:space="preserve"> } + { </w:t>
      </w:r>
      <w:hyperlink r:id="rId2119" w:history="1">
        <w:r>
          <w:rPr>
            <w:rStyle w:val="Hyperlink"/>
            <w:rFonts w:eastAsiaTheme="majorEastAsia"/>
          </w:rPr>
          <w:t>Country Name</w:t>
        </w:r>
      </w:hyperlink>
      <w:r>
        <w:t xml:space="preserve"> } </w:t>
      </w:r>
    </w:p>
    <w:p w14:paraId="73AA72C8" w14:textId="77777777" w:rsidR="00D87461" w:rsidRDefault="00D87461" w:rsidP="00A503D0">
      <w:pPr>
        <w:pStyle w:val="NormalWeb"/>
      </w:pPr>
      <w:r>
        <w:rPr>
          <w:rStyle w:val="Strong"/>
          <w:rFonts w:eastAsiaTheme="majorEastAsia"/>
        </w:rPr>
        <w:t>Type 2: Highway Contract Route (HC):</w:t>
      </w:r>
      <w:r>
        <w:t xml:space="preserve"> </w:t>
      </w:r>
      <w:r>
        <w:br/>
      </w:r>
      <w:hyperlink r:id="rId2120" w:history="1">
        <w:r>
          <w:rPr>
            <w:rStyle w:val="Hyperlink"/>
            <w:rFonts w:eastAsiaTheme="majorEastAsia"/>
          </w:rPr>
          <w:t>USPS Address</w:t>
        </w:r>
      </w:hyperlink>
      <w:r>
        <w:t xml:space="preserve"> = "HC"* + { </w:t>
      </w:r>
      <w:hyperlink r:id="rId2121" w:history="1">
        <w:r>
          <w:rPr>
            <w:rStyle w:val="Hyperlink"/>
            <w:rFonts w:eastAsiaTheme="majorEastAsia"/>
          </w:rPr>
          <w:t>USPSBox Group ID</w:t>
        </w:r>
      </w:hyperlink>
      <w:r>
        <w:t xml:space="preserve"> * } + "BOX"* + { </w:t>
      </w:r>
      <w:hyperlink r:id="rId2122" w:history="1">
        <w:r>
          <w:rPr>
            <w:rStyle w:val="Hyperlink"/>
            <w:rFonts w:eastAsiaTheme="majorEastAsia"/>
          </w:rPr>
          <w:t>USPSBox ID</w:t>
        </w:r>
      </w:hyperlink>
      <w:r>
        <w:t xml:space="preserve"> * } + { </w:t>
      </w:r>
      <w:hyperlink r:id="rId2123" w:history="1">
        <w:r>
          <w:rPr>
            <w:rStyle w:val="Hyperlink"/>
            <w:rFonts w:eastAsiaTheme="majorEastAsia"/>
          </w:rPr>
          <w:t>Private Mail Box</w:t>
        </w:r>
      </w:hyperlink>
      <w:r>
        <w:t xml:space="preserve"> } </w:t>
      </w:r>
      <w:r>
        <w:br/>
      </w:r>
      <w:r>
        <w:rPr>
          <w:rStyle w:val="Strong"/>
          <w:rFonts w:eastAsiaTheme="majorEastAsia"/>
        </w:rPr>
        <w:t>Syntax:</w:t>
      </w:r>
      <w:r>
        <w:t xml:space="preserve"> { </w:t>
      </w:r>
      <w:hyperlink r:id="rId2124" w:history="1">
        <w:r>
          <w:rPr>
            <w:rStyle w:val="Hyperlink"/>
            <w:rFonts w:eastAsiaTheme="majorEastAsia"/>
          </w:rPr>
          <w:t>USPS Address</w:t>
        </w:r>
      </w:hyperlink>
      <w:r>
        <w:t xml:space="preserve">* } + { </w:t>
      </w:r>
      <w:hyperlink r:id="rId2125" w:history="1">
        <w:r>
          <w:rPr>
            <w:rStyle w:val="Hyperlink"/>
            <w:rFonts w:eastAsiaTheme="majorEastAsia"/>
          </w:rPr>
          <w:t>Complete Place Name</w:t>
        </w:r>
      </w:hyperlink>
      <w:r>
        <w:t xml:space="preserve"> * } + { </w:t>
      </w:r>
      <w:hyperlink r:id="rId2126" w:history="1">
        <w:r>
          <w:rPr>
            <w:rStyle w:val="Hyperlink"/>
            <w:rFonts w:eastAsiaTheme="majorEastAsia"/>
          </w:rPr>
          <w:t>State Name</w:t>
        </w:r>
      </w:hyperlink>
      <w:r>
        <w:t xml:space="preserve"> *} + { </w:t>
      </w:r>
      <w:hyperlink r:id="rId2127" w:history="1">
        <w:r>
          <w:rPr>
            <w:rStyle w:val="Hyperlink"/>
            <w:rFonts w:eastAsiaTheme="majorEastAsia"/>
          </w:rPr>
          <w:t>ZIP Code</w:t>
        </w:r>
      </w:hyperlink>
      <w:r>
        <w:t xml:space="preserve"> } + { </w:t>
      </w:r>
      <w:hyperlink r:id="rId2128" w:history="1">
        <w:r>
          <w:rPr>
            <w:rStyle w:val="Hyperlink"/>
            <w:rFonts w:eastAsiaTheme="majorEastAsia"/>
          </w:rPr>
          <w:t>ZIP Plus 4</w:t>
        </w:r>
      </w:hyperlink>
      <w:r>
        <w:t xml:space="preserve"> } + { </w:t>
      </w:r>
      <w:hyperlink r:id="rId2129" w:history="1">
        <w:r>
          <w:rPr>
            <w:rStyle w:val="Hyperlink"/>
            <w:rFonts w:eastAsiaTheme="majorEastAsia"/>
          </w:rPr>
          <w:t>Country Name</w:t>
        </w:r>
      </w:hyperlink>
      <w:r>
        <w:t xml:space="preserve"> } </w:t>
      </w:r>
    </w:p>
    <w:p w14:paraId="6D024E2D" w14:textId="77777777" w:rsidR="00D87461" w:rsidRDefault="00D87461" w:rsidP="00A503D0">
      <w:pPr>
        <w:pStyle w:val="NormalWeb"/>
      </w:pPr>
      <w:r>
        <w:rPr>
          <w:rStyle w:val="Strong"/>
          <w:rFonts w:eastAsiaTheme="majorEastAsia"/>
        </w:rPr>
        <w:t>Type 3: Overseas Military or Diplomatic Delivery:</w:t>
      </w:r>
      <w:r>
        <w:t xml:space="preserve"> </w:t>
      </w:r>
      <w:r>
        <w:br/>
      </w:r>
      <w:hyperlink r:id="rId2130" w:history="1">
        <w:r>
          <w:rPr>
            <w:rStyle w:val="Hyperlink"/>
            <w:rFonts w:eastAsiaTheme="majorEastAsia"/>
          </w:rPr>
          <w:t>USPS Address</w:t>
        </w:r>
      </w:hyperlink>
      <w:r>
        <w:t xml:space="preserve"> = "PSC" or "CMR" or "UNIT" * + { </w:t>
      </w:r>
      <w:hyperlink r:id="rId2131" w:history="1">
        <w:r>
          <w:rPr>
            <w:rStyle w:val="Hyperlink"/>
            <w:rFonts w:eastAsiaTheme="majorEastAsia"/>
          </w:rPr>
          <w:t>USPSBox Group ID</w:t>
        </w:r>
      </w:hyperlink>
      <w:r>
        <w:t xml:space="preserve"> * } + "BOX"* + { </w:t>
      </w:r>
      <w:hyperlink r:id="rId2132" w:history="1">
        <w:r>
          <w:rPr>
            <w:rStyle w:val="Hyperlink"/>
            <w:rFonts w:eastAsiaTheme="majorEastAsia"/>
          </w:rPr>
          <w:t>USPSBox ID</w:t>
        </w:r>
      </w:hyperlink>
      <w:r>
        <w:t xml:space="preserve"> * } </w:t>
      </w:r>
      <w:r>
        <w:br/>
      </w:r>
      <w:r>
        <w:rPr>
          <w:rStyle w:val="Strong"/>
          <w:rFonts w:eastAsiaTheme="majorEastAsia"/>
        </w:rPr>
        <w:t>Syntax:</w:t>
      </w:r>
      <w:r>
        <w:t xml:space="preserve"> { </w:t>
      </w:r>
      <w:hyperlink r:id="rId2133" w:history="1">
        <w:r>
          <w:rPr>
            <w:rStyle w:val="Hyperlink"/>
            <w:rFonts w:eastAsiaTheme="majorEastAsia"/>
          </w:rPr>
          <w:t>USPS Address</w:t>
        </w:r>
      </w:hyperlink>
      <w:r>
        <w:t xml:space="preserve">* } + {"APO" or "FPO" or "DPO" *} + {"AE" or "AP" or "AA" *} + { </w:t>
      </w:r>
      <w:hyperlink r:id="rId2134" w:history="1">
        <w:r>
          <w:rPr>
            <w:rStyle w:val="Hyperlink"/>
            <w:rFonts w:eastAsiaTheme="majorEastAsia"/>
          </w:rPr>
          <w:t>ZIP Code</w:t>
        </w:r>
      </w:hyperlink>
      <w:r>
        <w:t xml:space="preserve"> } + { </w:t>
      </w:r>
      <w:hyperlink r:id="rId2135" w:history="1">
        <w:r>
          <w:rPr>
            <w:rStyle w:val="Hyperlink"/>
            <w:rFonts w:eastAsiaTheme="majorEastAsia"/>
          </w:rPr>
          <w:t>ZIP Plus 4</w:t>
        </w:r>
      </w:hyperlink>
      <w:r>
        <w:t xml:space="preserve"> } + { </w:t>
      </w:r>
      <w:hyperlink r:id="rId2136" w:history="1">
        <w:r>
          <w:rPr>
            <w:rStyle w:val="Hyperlink"/>
            <w:rFonts w:eastAsiaTheme="majorEastAsia"/>
          </w:rPr>
          <w:t>Country Name</w:t>
        </w:r>
      </w:hyperlink>
      <w:r>
        <w:t xml:space="preserve"> } </w:t>
      </w:r>
      <w:r>
        <w:br/>
      </w:r>
      <w:r>
        <w:br/>
      </w:r>
      <w:r>
        <w:rPr>
          <w:rStyle w:val="Strong"/>
          <w:rFonts w:eastAsiaTheme="majorEastAsia"/>
        </w:rPr>
        <w:t>Defining Characteristics:</w:t>
      </w:r>
      <w:r>
        <w:t xml:space="preserve"> </w:t>
      </w:r>
    </w:p>
    <w:p w14:paraId="0C7E075E" w14:textId="77777777" w:rsidR="00D87461" w:rsidRDefault="00D87461" w:rsidP="00A503D0">
      <w:pPr>
        <w:numPr>
          <w:ilvl w:val="0"/>
          <w:numId w:val="119"/>
        </w:numPr>
        <w:spacing w:before="100" w:beforeAutospacing="1" w:after="100" w:afterAutospacing="1" w:line="240" w:lineRule="auto"/>
      </w:pPr>
      <w:r>
        <w:t xml:space="preserve">Addresses of this class must include a </w:t>
      </w:r>
      <w:hyperlink r:id="rId2137" w:history="1">
        <w:r>
          <w:rPr>
            <w:rStyle w:val="Hyperlink"/>
          </w:rPr>
          <w:t>USPS Address</w:t>
        </w:r>
      </w:hyperlink>
      <w:r>
        <w:t xml:space="preserve"> in the specified RR or HC or overseas military delivery format. </w:t>
      </w:r>
    </w:p>
    <w:p w14:paraId="59ED4DBB" w14:textId="77777777" w:rsidR="00D87461" w:rsidRDefault="00D87461" w:rsidP="00A503D0">
      <w:pPr>
        <w:numPr>
          <w:ilvl w:val="0"/>
          <w:numId w:val="119"/>
        </w:numPr>
        <w:spacing w:before="100" w:beforeAutospacing="1" w:after="100" w:afterAutospacing="1" w:line="240" w:lineRule="auto"/>
      </w:pPr>
      <w:r>
        <w:t xml:space="preserve">In addition, all thoroughfare, landmark, and postal addresses must include a </w:t>
      </w:r>
      <w:hyperlink r:id="rId2138" w:history="1">
        <w:r>
          <w:rPr>
            <w:rStyle w:val="Hyperlink"/>
          </w:rPr>
          <w:t>Place Name</w:t>
        </w:r>
      </w:hyperlink>
      <w:r>
        <w:t xml:space="preserve"> and a </w:t>
      </w:r>
      <w:hyperlink r:id="rId2139" w:history="1">
        <w:r>
          <w:rPr>
            <w:rStyle w:val="Hyperlink"/>
          </w:rPr>
          <w:t>State Name</w:t>
        </w:r>
      </w:hyperlink>
      <w:r>
        <w:t xml:space="preserve">. A </w:t>
      </w:r>
      <w:hyperlink r:id="rId2140" w:history="1">
        <w:r>
          <w:rPr>
            <w:rStyle w:val="Hyperlink"/>
          </w:rPr>
          <w:t>ZIP Code</w:t>
        </w:r>
      </w:hyperlink>
      <w:r>
        <w:t xml:space="preserve"> is recommended but not mandatory. </w:t>
      </w:r>
      <w:r>
        <w:br/>
      </w:r>
      <w:r>
        <w:br/>
      </w:r>
      <w:r>
        <w:rPr>
          <w:rStyle w:val="Strong"/>
        </w:rPr>
        <w:t>Notes and Examples</w:t>
      </w:r>
      <w:r>
        <w:t xml:space="preserve"> </w:t>
      </w:r>
      <w:r>
        <w:br/>
      </w:r>
      <w:r>
        <w:rPr>
          <w:rStyle w:val="Strong"/>
        </w:rPr>
        <w:t>1. General.</w:t>
      </w:r>
      <w:r>
        <w:t xml:space="preserve"> In RR and HC addresses, the </w:t>
      </w:r>
      <w:hyperlink r:id="rId2141" w:history="1">
        <w:r>
          <w:rPr>
            <w:rStyle w:val="Hyperlink"/>
          </w:rPr>
          <w:t>Complete Place Name</w:t>
        </w:r>
      </w:hyperlink>
      <w:r>
        <w:t xml:space="preserve"> element may include multiple </w:t>
      </w:r>
      <w:hyperlink r:id="rId2142" w:history="1">
        <w:r>
          <w:rPr>
            <w:rStyle w:val="Hyperlink"/>
          </w:rPr>
          <w:t>Place Names</w:t>
        </w:r>
      </w:hyperlink>
      <w:r>
        <w:t xml:space="preserve">, but the USPS recommends that only the postal community name be used. Example: </w:t>
      </w:r>
    </w:p>
    <w:p w14:paraId="7FCBDBB1" w14:textId="77777777" w:rsidR="00D87461" w:rsidRDefault="00D87461" w:rsidP="00A503D0">
      <w:pPr>
        <w:numPr>
          <w:ilvl w:val="0"/>
          <w:numId w:val="120"/>
        </w:numPr>
        <w:spacing w:before="100" w:beforeAutospacing="1" w:after="100" w:afterAutospacing="1" w:line="240" w:lineRule="auto"/>
      </w:pPr>
      <w:r>
        <w:t xml:space="preserve">Preferred: Wailuku, HI </w:t>
      </w:r>
    </w:p>
    <w:p w14:paraId="4AB8108F" w14:textId="77777777" w:rsidR="00D87461" w:rsidRDefault="00D87461" w:rsidP="00A503D0">
      <w:pPr>
        <w:numPr>
          <w:ilvl w:val="0"/>
          <w:numId w:val="120"/>
        </w:numPr>
        <w:spacing w:before="100" w:beforeAutospacing="1" w:after="100" w:afterAutospacing="1" w:line="240" w:lineRule="auto"/>
      </w:pPr>
      <w:r>
        <w:t xml:space="preserve">Acceptable: Wailuku, Maui, HI </w:t>
      </w:r>
    </w:p>
    <w:p w14:paraId="12601026" w14:textId="77777777" w:rsidR="00D87461" w:rsidRDefault="00D87461" w:rsidP="00A503D0">
      <w:pPr>
        <w:spacing w:after="0"/>
      </w:pPr>
      <w:r>
        <w:br/>
      </w:r>
      <w:r>
        <w:rPr>
          <w:rStyle w:val="Strong"/>
        </w:rPr>
        <w:t>2. Rural Route Address Notes and Examples (per USPS Pub 28 sec. 24):</w:t>
      </w:r>
      <w:r>
        <w:t xml:space="preserve"> </w:t>
      </w:r>
    </w:p>
    <w:p w14:paraId="0A583F40" w14:textId="77777777" w:rsidR="00D87461" w:rsidRDefault="00D87461" w:rsidP="00A503D0">
      <w:pPr>
        <w:numPr>
          <w:ilvl w:val="0"/>
          <w:numId w:val="121"/>
        </w:numPr>
        <w:spacing w:before="100" w:beforeAutospacing="1" w:after="100" w:afterAutospacing="1" w:line="240" w:lineRule="auto"/>
      </w:pPr>
      <w:r>
        <w:t xml:space="preserve">USPS Pub 28 Sec. 241: “Print rural route addresses on mailpieces as: RR N BOX NN. Do not use the words RURAL, NUMBER, NO., or the pound sign (#).” </w:t>
      </w:r>
    </w:p>
    <w:p w14:paraId="767F2BA0" w14:textId="77777777" w:rsidR="00D87461" w:rsidRDefault="00D87461" w:rsidP="00A503D0">
      <w:pPr>
        <w:numPr>
          <w:ilvl w:val="1"/>
          <w:numId w:val="121"/>
        </w:numPr>
        <w:spacing w:before="100" w:beforeAutospacing="1" w:after="100" w:afterAutospacing="1" w:line="240" w:lineRule="auto"/>
      </w:pPr>
      <w:r>
        <w:t xml:space="preserve">RR 2 BOX 152 </w:t>
      </w:r>
    </w:p>
    <w:p w14:paraId="07B98DDE" w14:textId="77777777" w:rsidR="00D87461" w:rsidRDefault="00D87461" w:rsidP="00A503D0">
      <w:pPr>
        <w:numPr>
          <w:ilvl w:val="1"/>
          <w:numId w:val="121"/>
        </w:numPr>
        <w:spacing w:before="100" w:beforeAutospacing="1" w:after="100" w:afterAutospacing="1" w:line="240" w:lineRule="auto"/>
      </w:pPr>
      <w:r>
        <w:t xml:space="preserve">RR 9 BOX 23A </w:t>
      </w:r>
    </w:p>
    <w:p w14:paraId="748430F9" w14:textId="77777777" w:rsidR="00D87461" w:rsidRDefault="00D87461" w:rsidP="00A503D0">
      <w:pPr>
        <w:numPr>
          <w:ilvl w:val="0"/>
          <w:numId w:val="122"/>
        </w:numPr>
        <w:spacing w:before="100" w:beforeAutospacing="1" w:after="100" w:afterAutospacing="1" w:line="240" w:lineRule="auto"/>
      </w:pPr>
      <w:r>
        <w:t xml:space="preserve">USPS Pub 28 Sec. 242: “A leading zero before the rural route number is not necessary.” </w:t>
      </w:r>
    </w:p>
    <w:p w14:paraId="0E57AA8F" w14:textId="77777777" w:rsidR="00D87461" w:rsidRDefault="00D87461" w:rsidP="00A503D0">
      <w:pPr>
        <w:numPr>
          <w:ilvl w:val="1"/>
          <w:numId w:val="122"/>
        </w:numPr>
        <w:spacing w:before="100" w:beforeAutospacing="1" w:after="100" w:afterAutospacing="1" w:line="240" w:lineRule="auto"/>
      </w:pPr>
      <w:r>
        <w:t xml:space="preserve">Acceptable: RR03 BOX 98D </w:t>
      </w:r>
    </w:p>
    <w:p w14:paraId="5436EB37" w14:textId="77777777" w:rsidR="00D87461" w:rsidRDefault="00D87461" w:rsidP="00A503D0">
      <w:pPr>
        <w:numPr>
          <w:ilvl w:val="1"/>
          <w:numId w:val="122"/>
        </w:numPr>
        <w:spacing w:before="100" w:beforeAutospacing="1" w:after="100" w:afterAutospacing="1" w:line="240" w:lineRule="auto"/>
      </w:pPr>
      <w:r>
        <w:t xml:space="preserve">Preferred: RR 3 BOX 98D </w:t>
      </w:r>
    </w:p>
    <w:p w14:paraId="59EA90D1" w14:textId="77777777" w:rsidR="00D87461" w:rsidRDefault="00D87461" w:rsidP="00A503D0">
      <w:pPr>
        <w:numPr>
          <w:ilvl w:val="0"/>
          <w:numId w:val="123"/>
        </w:numPr>
        <w:spacing w:before="100" w:beforeAutospacing="1" w:after="100" w:afterAutospacing="1" w:line="240" w:lineRule="auto"/>
      </w:pPr>
      <w:r>
        <w:t xml:space="preserve">USPS Pub 28 Sec. 243: “Print hyphens as part of the box number only when they are part of the address in the ZIP+4 File.” </w:t>
      </w:r>
    </w:p>
    <w:p w14:paraId="16C29B16" w14:textId="77777777" w:rsidR="00D87461" w:rsidRDefault="00D87461" w:rsidP="00A503D0">
      <w:pPr>
        <w:numPr>
          <w:ilvl w:val="1"/>
          <w:numId w:val="123"/>
        </w:numPr>
        <w:spacing w:before="100" w:beforeAutospacing="1" w:after="100" w:afterAutospacing="1" w:line="240" w:lineRule="auto"/>
      </w:pPr>
      <w:r>
        <w:t xml:space="preserve">RR 4 BOX 19-1A </w:t>
      </w:r>
    </w:p>
    <w:p w14:paraId="42C469D1" w14:textId="77777777" w:rsidR="00D87461" w:rsidRDefault="00D87461" w:rsidP="00A503D0">
      <w:pPr>
        <w:numPr>
          <w:ilvl w:val="0"/>
          <w:numId w:val="124"/>
        </w:numPr>
        <w:spacing w:before="100" w:beforeAutospacing="1" w:after="100" w:afterAutospacing="1" w:line="240" w:lineRule="auto"/>
      </w:pPr>
      <w:r>
        <w:lastRenderedPageBreak/>
        <w:t xml:space="preserve">USPS Pub 28 Sec. 244: “Change the designations RFD and RD (as a meaning for rural or rural free delivery) to RR.” </w:t>
      </w:r>
    </w:p>
    <w:p w14:paraId="041C5411" w14:textId="77777777" w:rsidR="00D87461" w:rsidRDefault="00D87461" w:rsidP="00A503D0">
      <w:pPr>
        <w:numPr>
          <w:ilvl w:val="1"/>
          <w:numId w:val="124"/>
        </w:numPr>
        <w:spacing w:before="100" w:beforeAutospacing="1" w:after="100" w:afterAutospacing="1" w:line="240" w:lineRule="auto"/>
      </w:pPr>
      <w:r>
        <w:t xml:space="preserve">Incorrect: RFD ROUTE 4 #87A </w:t>
      </w:r>
    </w:p>
    <w:p w14:paraId="4DD1BB2F" w14:textId="77777777" w:rsidR="00D87461" w:rsidRDefault="00D87461" w:rsidP="00A503D0">
      <w:pPr>
        <w:numPr>
          <w:ilvl w:val="1"/>
          <w:numId w:val="124"/>
        </w:numPr>
        <w:spacing w:before="100" w:beforeAutospacing="1" w:after="100" w:afterAutospacing="1" w:line="240" w:lineRule="auto"/>
      </w:pPr>
      <w:r>
        <w:t xml:space="preserve">Correct: RR 4 BOX 87A </w:t>
      </w:r>
    </w:p>
    <w:p w14:paraId="0206DDF5" w14:textId="77777777" w:rsidR="00D87461" w:rsidRDefault="00D87461" w:rsidP="00A503D0">
      <w:pPr>
        <w:numPr>
          <w:ilvl w:val="0"/>
          <w:numId w:val="125"/>
        </w:numPr>
        <w:spacing w:before="100" w:beforeAutospacing="1" w:after="100" w:afterAutospacing="1" w:line="240" w:lineRule="auto"/>
      </w:pPr>
      <w:r>
        <w:t xml:space="preserve">USPS Pub 28 Sec. 245: “There should be no additional designations, such as town or street names, on the Delivery Address Line of rural route addresses. Because street names used together with route and box numbers can create potential matching difficulty, mailers are encouraged to use only one style of addressing. If secondary name information is used, however, place it above the Delivery Address Line.” </w:t>
      </w:r>
    </w:p>
    <w:p w14:paraId="5C7DB859" w14:textId="77777777" w:rsidR="00D87461" w:rsidRDefault="00D87461" w:rsidP="00A503D0">
      <w:pPr>
        <w:numPr>
          <w:ilvl w:val="1"/>
          <w:numId w:val="125"/>
        </w:numPr>
        <w:spacing w:before="100" w:beforeAutospacing="1" w:after="100" w:afterAutospacing="1" w:line="240" w:lineRule="auto"/>
      </w:pPr>
      <w:r>
        <w:t xml:space="preserve">Incorrect: RR 2 BOX 18 BRYAN DAIRY RD </w:t>
      </w:r>
    </w:p>
    <w:p w14:paraId="5E161EF3" w14:textId="77777777" w:rsidR="00D87461" w:rsidRDefault="00D87461" w:rsidP="00A503D0">
      <w:pPr>
        <w:numPr>
          <w:ilvl w:val="1"/>
          <w:numId w:val="125"/>
        </w:numPr>
        <w:spacing w:before="100" w:beforeAutospacing="1" w:after="100" w:afterAutospacing="1" w:line="240" w:lineRule="auto"/>
      </w:pPr>
      <w:r>
        <w:t xml:space="preserve">Correct: RR 2 BOX 18 </w:t>
      </w:r>
    </w:p>
    <w:p w14:paraId="11AE4159" w14:textId="77777777" w:rsidR="00D87461" w:rsidRDefault="00D87461" w:rsidP="00A503D0">
      <w:pPr>
        <w:numPr>
          <w:ilvl w:val="0"/>
          <w:numId w:val="126"/>
        </w:numPr>
        <w:spacing w:before="100" w:beforeAutospacing="1" w:after="100" w:afterAutospacing="1" w:line="240" w:lineRule="auto"/>
      </w:pPr>
      <w:r>
        <w:t xml:space="preserve">USPS Pub 28 Sec. 246: “When applying a ZIP+4 code to a rural address, an exact match is preferred. If a box number is included in the address, the mailpiece must bear the appropriate ZIP+4 code representing the range for that box number. When box number information is not available, the Rural Route base record must be used.” </w:t>
      </w:r>
    </w:p>
    <w:p w14:paraId="650DAA7A" w14:textId="77777777" w:rsidR="00D87461" w:rsidRDefault="00D87461" w:rsidP="00A503D0">
      <w:pPr>
        <w:pStyle w:val="NormalWeb"/>
      </w:pPr>
      <w:r>
        <w:rPr>
          <w:rStyle w:val="Strong"/>
          <w:rFonts w:eastAsiaTheme="majorEastAsia"/>
        </w:rPr>
        <w:t>3. Highway Contract Route Address Notes and Examples (per USPS Pub 28 sec. 25)</w:t>
      </w:r>
      <w:r>
        <w:t xml:space="preserve"> </w:t>
      </w:r>
    </w:p>
    <w:p w14:paraId="5851FE88" w14:textId="77777777" w:rsidR="00D87461" w:rsidRDefault="00D87461" w:rsidP="00A503D0">
      <w:pPr>
        <w:numPr>
          <w:ilvl w:val="0"/>
          <w:numId w:val="127"/>
        </w:numPr>
        <w:spacing w:before="100" w:beforeAutospacing="1" w:after="100" w:afterAutospacing="1" w:line="240" w:lineRule="auto"/>
      </w:pPr>
      <w:r>
        <w:t xml:space="preserve">USPS Pub 28 Sec. 251: "Print highway contract route addresses on a mailpiece as: HC N BOX NN. Do not use the words HIGHWAY CONTRACT, ROUTE, NUMBER, NO., STAR ROUTE, or the pound sign (#). </w:t>
      </w:r>
    </w:p>
    <w:p w14:paraId="5C9E9D0B" w14:textId="77777777" w:rsidR="00D87461" w:rsidRDefault="00D87461" w:rsidP="00A503D0">
      <w:pPr>
        <w:numPr>
          <w:ilvl w:val="1"/>
          <w:numId w:val="127"/>
        </w:numPr>
        <w:spacing w:before="100" w:beforeAutospacing="1" w:after="100" w:afterAutospacing="1" w:line="240" w:lineRule="auto"/>
      </w:pPr>
      <w:r>
        <w:t xml:space="preserve">Incorrect: HIGHWAY CONTRACT ROUTE 68 BOX 23A </w:t>
      </w:r>
    </w:p>
    <w:p w14:paraId="4BFB8F94" w14:textId="77777777" w:rsidR="00D87461" w:rsidRDefault="00D87461" w:rsidP="00A503D0">
      <w:pPr>
        <w:numPr>
          <w:ilvl w:val="1"/>
          <w:numId w:val="127"/>
        </w:numPr>
        <w:spacing w:before="100" w:beforeAutospacing="1" w:after="100" w:afterAutospacing="1" w:line="240" w:lineRule="auto"/>
      </w:pPr>
      <w:r>
        <w:t xml:space="preserve">Correct: HC 68 BOX 23A" </w:t>
      </w:r>
    </w:p>
    <w:p w14:paraId="0CBFFFC7" w14:textId="77777777" w:rsidR="00D87461" w:rsidRDefault="00D87461" w:rsidP="00A503D0">
      <w:pPr>
        <w:numPr>
          <w:ilvl w:val="0"/>
          <w:numId w:val="128"/>
        </w:numPr>
        <w:spacing w:before="100" w:beforeAutospacing="1" w:after="100" w:afterAutospacing="1" w:line="240" w:lineRule="auto"/>
      </w:pPr>
      <w:r>
        <w:t xml:space="preserve">USPS Pub 28 Sec. 252: "A leading zero before the highway contract route number is not needed. </w:t>
      </w:r>
    </w:p>
    <w:p w14:paraId="3CC4350F" w14:textId="77777777" w:rsidR="00D87461" w:rsidRDefault="00D87461" w:rsidP="00A503D0">
      <w:pPr>
        <w:numPr>
          <w:ilvl w:val="1"/>
          <w:numId w:val="128"/>
        </w:numPr>
        <w:spacing w:before="100" w:beforeAutospacing="1" w:after="100" w:afterAutospacing="1" w:line="240" w:lineRule="auto"/>
      </w:pPr>
      <w:r>
        <w:t xml:space="preserve">Acceptable: HC068 BOX 98D </w:t>
      </w:r>
    </w:p>
    <w:p w14:paraId="4E344A07" w14:textId="77777777" w:rsidR="00D87461" w:rsidRDefault="00D87461" w:rsidP="00A503D0">
      <w:pPr>
        <w:numPr>
          <w:ilvl w:val="1"/>
          <w:numId w:val="128"/>
        </w:numPr>
        <w:spacing w:before="100" w:beforeAutospacing="1" w:after="100" w:afterAutospacing="1" w:line="240" w:lineRule="auto"/>
      </w:pPr>
      <w:r>
        <w:t xml:space="preserve">Preferred: HC 68 BOX 98D" </w:t>
      </w:r>
    </w:p>
    <w:p w14:paraId="4708D69E" w14:textId="77777777" w:rsidR="00D87461" w:rsidRDefault="00D87461" w:rsidP="00A503D0">
      <w:pPr>
        <w:numPr>
          <w:ilvl w:val="0"/>
          <w:numId w:val="129"/>
        </w:numPr>
        <w:spacing w:before="100" w:beforeAutospacing="1" w:after="100" w:afterAutospacing="1" w:line="240" w:lineRule="auto"/>
      </w:pPr>
      <w:r>
        <w:t xml:space="preserve">USPS Pub 28 Sec. 253: "Print hyphens as part of the box number only when they are part of the address in the ZIP+4 File. </w:t>
      </w:r>
    </w:p>
    <w:p w14:paraId="391E50B4" w14:textId="77777777" w:rsidR="00D87461" w:rsidRDefault="00D87461" w:rsidP="00A503D0">
      <w:pPr>
        <w:numPr>
          <w:ilvl w:val="1"/>
          <w:numId w:val="129"/>
        </w:numPr>
        <w:spacing w:before="100" w:beforeAutospacing="1" w:after="100" w:afterAutospacing="1" w:line="240" w:lineRule="auto"/>
      </w:pPr>
      <w:r>
        <w:t xml:space="preserve">HC 68 BOX 19-2B " </w:t>
      </w:r>
    </w:p>
    <w:p w14:paraId="5B0AD30B" w14:textId="77777777" w:rsidR="00D87461" w:rsidRDefault="00D87461" w:rsidP="00A503D0">
      <w:pPr>
        <w:numPr>
          <w:ilvl w:val="0"/>
          <w:numId w:val="130"/>
        </w:numPr>
        <w:spacing w:before="100" w:beforeAutospacing="1" w:after="100" w:afterAutospacing="1" w:line="240" w:lineRule="auto"/>
      </w:pPr>
      <w:r>
        <w:t xml:space="preserve">USPS Pub 28 Sec. 254: "Change the designation STAR ROUTE, which usually refers to highway contract route, to HC. </w:t>
      </w:r>
    </w:p>
    <w:p w14:paraId="494F3C0A" w14:textId="77777777" w:rsidR="00D87461" w:rsidRDefault="00D87461" w:rsidP="00A503D0">
      <w:pPr>
        <w:numPr>
          <w:ilvl w:val="1"/>
          <w:numId w:val="130"/>
        </w:numPr>
        <w:spacing w:before="100" w:beforeAutospacing="1" w:after="100" w:afterAutospacing="1" w:line="240" w:lineRule="auto"/>
      </w:pPr>
      <w:r>
        <w:t xml:space="preserve">Incorrect: STAR ROUTE 68 BOX # 45 </w:t>
      </w:r>
    </w:p>
    <w:p w14:paraId="7FBF2CD0" w14:textId="77777777" w:rsidR="00D87461" w:rsidRDefault="00D87461" w:rsidP="00A503D0">
      <w:pPr>
        <w:numPr>
          <w:ilvl w:val="1"/>
          <w:numId w:val="130"/>
        </w:numPr>
        <w:spacing w:before="100" w:beforeAutospacing="1" w:after="100" w:afterAutospacing="1" w:line="240" w:lineRule="auto"/>
      </w:pPr>
      <w:r>
        <w:t xml:space="preserve">Correct: HC 68 BOX 45" </w:t>
      </w:r>
    </w:p>
    <w:p w14:paraId="642717F4" w14:textId="77777777" w:rsidR="00D87461" w:rsidRDefault="00D87461" w:rsidP="00A503D0">
      <w:pPr>
        <w:numPr>
          <w:ilvl w:val="0"/>
          <w:numId w:val="131"/>
        </w:numPr>
        <w:spacing w:before="100" w:beforeAutospacing="1" w:after="100" w:afterAutospacing="1" w:line="240" w:lineRule="auto"/>
      </w:pPr>
      <w:r>
        <w:t xml:space="preserve">USPS Pub 28 Sec. 255: "There should be no additional designations, such as town or street names, on the Delivery Address Line of highway contract route addresses. Street names used together with route and box numbers can create potential matching difficulty. Mailers are encouraged to use only one style of addressing. If secondary name information is used, however, place it above the Delivery Address Line. </w:t>
      </w:r>
    </w:p>
    <w:p w14:paraId="4ACED72A" w14:textId="77777777" w:rsidR="00D87461" w:rsidRDefault="00D87461" w:rsidP="00A503D0">
      <w:pPr>
        <w:numPr>
          <w:ilvl w:val="1"/>
          <w:numId w:val="131"/>
        </w:numPr>
        <w:spacing w:before="100" w:beforeAutospacing="1" w:after="100" w:afterAutospacing="1" w:line="240" w:lineRule="auto"/>
      </w:pPr>
      <w:r>
        <w:t xml:space="preserve">Incorrect: HC 72 BOX 18 BRYAN DAIRY RD </w:t>
      </w:r>
    </w:p>
    <w:p w14:paraId="7C2132D5" w14:textId="77777777" w:rsidR="00D87461" w:rsidRDefault="00D87461" w:rsidP="00A503D0">
      <w:pPr>
        <w:numPr>
          <w:ilvl w:val="1"/>
          <w:numId w:val="131"/>
        </w:numPr>
        <w:spacing w:before="100" w:beforeAutospacing="1" w:after="100" w:afterAutospacing="1" w:line="240" w:lineRule="auto"/>
      </w:pPr>
      <w:r>
        <w:t xml:space="preserve">Correct: HC 72 BOX 18" </w:t>
      </w:r>
    </w:p>
    <w:p w14:paraId="20A807A6" w14:textId="77777777" w:rsidR="00D87461" w:rsidRDefault="00D87461" w:rsidP="00A503D0">
      <w:pPr>
        <w:numPr>
          <w:ilvl w:val="0"/>
          <w:numId w:val="132"/>
        </w:numPr>
        <w:spacing w:before="100" w:beforeAutospacing="1" w:after="100" w:afterAutospacing="1" w:line="240" w:lineRule="auto"/>
      </w:pPr>
      <w:r>
        <w:t xml:space="preserve">USPS Pub 28 Sec. 256: "When applying a ZIP+4 code to a highway contract route address, an exact match is preferred. If a box number is included in the address, the mailpiece must bear the </w:t>
      </w:r>
      <w:r>
        <w:lastRenderedPageBreak/>
        <w:t xml:space="preserve">appropriate ZIP+4 code representing the range for that box number. When box number information is not available, the highway contract base record must be used." </w:t>
      </w:r>
    </w:p>
    <w:p w14:paraId="693A1EEE" w14:textId="77777777" w:rsidR="00D87461" w:rsidRDefault="00D87461" w:rsidP="00A503D0">
      <w:pPr>
        <w:pStyle w:val="NormalWeb"/>
      </w:pPr>
      <w:r>
        <w:rPr>
          <w:rStyle w:val="Strong"/>
          <w:rFonts w:eastAsiaTheme="majorEastAsia"/>
        </w:rPr>
        <w:t>4. Overseas Military PSC, CMR, or UNIT Address Notes and Examples</w:t>
      </w:r>
      <w:r>
        <w:t xml:space="preserve"> (per USPS Pub 28 sec. 225.1, 238.1, and 239) </w:t>
      </w:r>
    </w:p>
    <w:p w14:paraId="75C17011" w14:textId="77777777" w:rsidR="00D87461" w:rsidRDefault="00D87461" w:rsidP="00A503D0">
      <w:pPr>
        <w:numPr>
          <w:ilvl w:val="0"/>
          <w:numId w:val="133"/>
        </w:numPr>
        <w:spacing w:before="100" w:beforeAutospacing="1" w:after="100" w:afterAutospacing="1" w:line="240" w:lineRule="auto"/>
      </w:pPr>
      <w:r>
        <w:t xml:space="preserve">PSC stands for Postal Service Center. CMR stands for Common Mail Room. </w:t>
      </w:r>
    </w:p>
    <w:p w14:paraId="18F533B0" w14:textId="77777777" w:rsidR="00D87461" w:rsidRDefault="00D87461" w:rsidP="00A503D0">
      <w:pPr>
        <w:numPr>
          <w:ilvl w:val="0"/>
          <w:numId w:val="133"/>
        </w:numPr>
        <w:spacing w:before="100" w:beforeAutospacing="1" w:after="100" w:afterAutospacing="1" w:line="240" w:lineRule="auto"/>
      </w:pPr>
      <w:r>
        <w:t xml:space="preserve">USPS Pub 28 Sec. 238.1: "The Delivery Address Line for all APO/FPO military mail must be standardized as follows: </w:t>
      </w:r>
    </w:p>
    <w:p w14:paraId="11CCB5FD" w14:textId="77777777" w:rsidR="00D87461" w:rsidRDefault="00D87461" w:rsidP="00A503D0">
      <w:pPr>
        <w:numPr>
          <w:ilvl w:val="1"/>
          <w:numId w:val="133"/>
        </w:numPr>
        <w:spacing w:before="100" w:beforeAutospacing="1" w:after="100" w:afterAutospacing="1" w:line="240" w:lineRule="auto"/>
      </w:pPr>
      <w:r>
        <w:t xml:space="preserve">PSC (CMR OR UNIT) NNNN </w:t>
      </w:r>
    </w:p>
    <w:p w14:paraId="756E7696" w14:textId="77777777" w:rsidR="00D87461" w:rsidRDefault="00D87461" w:rsidP="00A503D0">
      <w:pPr>
        <w:numPr>
          <w:ilvl w:val="1"/>
          <w:numId w:val="133"/>
        </w:numPr>
        <w:spacing w:before="100" w:beforeAutospacing="1" w:after="100" w:afterAutospacing="1" w:line="240" w:lineRule="auto"/>
      </w:pPr>
      <w:r>
        <w:t xml:space="preserve">BOX NNNN </w:t>
      </w:r>
    </w:p>
    <w:p w14:paraId="29C843DE" w14:textId="77777777" w:rsidR="00D87461" w:rsidRDefault="00D87461" w:rsidP="00A503D0">
      <w:pPr>
        <w:numPr>
          <w:ilvl w:val="1"/>
          <w:numId w:val="133"/>
        </w:numPr>
        <w:spacing w:before="100" w:beforeAutospacing="1" w:after="100" w:afterAutospacing="1" w:line="240" w:lineRule="auto"/>
      </w:pPr>
      <w:r>
        <w:rPr>
          <w:rStyle w:val="Strong"/>
        </w:rPr>
        <w:t>Examples:</w:t>
      </w:r>
      <w:r>
        <w:t xml:space="preserve"> </w:t>
      </w:r>
    </w:p>
    <w:p w14:paraId="02E05A5E" w14:textId="77777777" w:rsidR="00D87461" w:rsidRDefault="00D87461" w:rsidP="00A503D0">
      <w:pPr>
        <w:numPr>
          <w:ilvl w:val="1"/>
          <w:numId w:val="133"/>
        </w:numPr>
        <w:spacing w:before="100" w:beforeAutospacing="1" w:after="100" w:afterAutospacing="1" w:line="240" w:lineRule="auto"/>
      </w:pPr>
      <w:r>
        <w:t xml:space="preserve">CMR 830 BOX 51 </w:t>
      </w:r>
    </w:p>
    <w:p w14:paraId="73F77CE5" w14:textId="77777777" w:rsidR="00D87461" w:rsidRDefault="00D87461" w:rsidP="00A503D0">
      <w:pPr>
        <w:numPr>
          <w:ilvl w:val="1"/>
          <w:numId w:val="133"/>
        </w:numPr>
        <w:spacing w:before="100" w:beforeAutospacing="1" w:after="100" w:afterAutospacing="1" w:line="240" w:lineRule="auto"/>
      </w:pPr>
      <w:r>
        <w:t xml:space="preserve">PSC 1650 BOX 10 </w:t>
      </w:r>
    </w:p>
    <w:p w14:paraId="787F5899" w14:textId="77777777" w:rsidR="00D87461" w:rsidRDefault="00D87461" w:rsidP="00A503D0">
      <w:pPr>
        <w:numPr>
          <w:ilvl w:val="1"/>
          <w:numId w:val="133"/>
        </w:numPr>
        <w:spacing w:before="100" w:beforeAutospacing="1" w:after="100" w:afterAutospacing="1" w:line="240" w:lineRule="auto"/>
      </w:pPr>
      <w:r>
        <w:t>UNIT 908 BOX 111 “</w:t>
      </w:r>
    </w:p>
    <w:p w14:paraId="4876DCA5" w14:textId="77777777" w:rsidR="00D87461" w:rsidRDefault="00D87461" w:rsidP="00A503D0">
      <w:pPr>
        <w:numPr>
          <w:ilvl w:val="0"/>
          <w:numId w:val="134"/>
        </w:numPr>
        <w:spacing w:before="100" w:beforeAutospacing="1" w:after="100" w:afterAutospacing="1" w:line="240" w:lineRule="auto"/>
      </w:pPr>
      <w:r>
        <w:rPr>
          <w:rStyle w:val="Strong"/>
        </w:rPr>
        <w:t>APO, FPO; AA, AE, AP:</w:t>
      </w:r>
      <w:r>
        <w:t xml:space="preserve"> USPS Pub 28 Sec. 225.1 "Overseas military addresses must contain the APO or FPO designation along with a two-character “state” abbreviation of AE, AP, or AA and the ZIP Code or ZIP+4 code." </w:t>
      </w:r>
    </w:p>
    <w:p w14:paraId="12FB718C" w14:textId="77777777" w:rsidR="00D87461" w:rsidRDefault="00D87461" w:rsidP="00A503D0">
      <w:pPr>
        <w:numPr>
          <w:ilvl w:val="1"/>
          <w:numId w:val="134"/>
        </w:numPr>
        <w:spacing w:before="100" w:beforeAutospacing="1" w:after="100" w:afterAutospacing="1" w:line="240" w:lineRule="auto"/>
      </w:pPr>
      <w:r>
        <w:t xml:space="preserve">APO AE 09001-5275 </w:t>
      </w:r>
    </w:p>
    <w:p w14:paraId="533FC5E6" w14:textId="77777777" w:rsidR="00D87461" w:rsidRDefault="00D87461" w:rsidP="00A503D0">
      <w:pPr>
        <w:numPr>
          <w:ilvl w:val="1"/>
          <w:numId w:val="134"/>
        </w:numPr>
        <w:spacing w:before="100" w:beforeAutospacing="1" w:after="100" w:afterAutospacing="1" w:line="240" w:lineRule="auto"/>
      </w:pPr>
      <w:r>
        <w:t xml:space="preserve">FPO AP 96606-2783 </w:t>
      </w:r>
    </w:p>
    <w:p w14:paraId="5097F1AE" w14:textId="77777777" w:rsidR="00D87461" w:rsidRDefault="00D87461" w:rsidP="00A503D0">
      <w:pPr>
        <w:numPr>
          <w:ilvl w:val="1"/>
          <w:numId w:val="134"/>
        </w:numPr>
        <w:spacing w:before="100" w:beforeAutospacing="1" w:after="100" w:afterAutospacing="1" w:line="240" w:lineRule="auto"/>
      </w:pPr>
      <w:r>
        <w:t xml:space="preserve">APO AA 34035-4198 </w:t>
      </w:r>
    </w:p>
    <w:p w14:paraId="701F73FA" w14:textId="77777777" w:rsidR="00D87461" w:rsidRDefault="00D87461" w:rsidP="00A503D0">
      <w:pPr>
        <w:numPr>
          <w:ilvl w:val="0"/>
          <w:numId w:val="134"/>
        </w:numPr>
        <w:spacing w:before="100" w:beforeAutospacing="1" w:after="100" w:afterAutospacing="1" w:line="240" w:lineRule="auto"/>
      </w:pPr>
      <w:r>
        <w:t xml:space="preserve">APO stands for Army Post Office </w:t>
      </w:r>
    </w:p>
    <w:p w14:paraId="01B140E0" w14:textId="77777777" w:rsidR="00D87461" w:rsidRDefault="00D87461" w:rsidP="00A503D0">
      <w:pPr>
        <w:numPr>
          <w:ilvl w:val="0"/>
          <w:numId w:val="134"/>
        </w:numPr>
        <w:spacing w:before="100" w:beforeAutospacing="1" w:after="100" w:afterAutospacing="1" w:line="240" w:lineRule="auto"/>
      </w:pPr>
      <w:r>
        <w:t xml:space="preserve">FPO stands for Field Post Office or Fleet Post Office </w:t>
      </w:r>
    </w:p>
    <w:p w14:paraId="08127904" w14:textId="77777777" w:rsidR="00D87461" w:rsidRDefault="00D87461" w:rsidP="00A503D0">
      <w:pPr>
        <w:numPr>
          <w:ilvl w:val="0"/>
          <w:numId w:val="134"/>
        </w:numPr>
        <w:spacing w:before="100" w:beforeAutospacing="1" w:after="100" w:afterAutospacing="1" w:line="240" w:lineRule="auto"/>
      </w:pPr>
      <w:r>
        <w:t xml:space="preserve">AE is used for armed forces in Europe, the Middle East, Africa, and Canada; </w:t>
      </w:r>
    </w:p>
    <w:p w14:paraId="47B9454E" w14:textId="77777777" w:rsidR="00D87461" w:rsidRDefault="00D87461" w:rsidP="00A503D0">
      <w:pPr>
        <w:numPr>
          <w:ilvl w:val="0"/>
          <w:numId w:val="134"/>
        </w:numPr>
        <w:spacing w:before="100" w:beforeAutospacing="1" w:after="100" w:afterAutospacing="1" w:line="240" w:lineRule="auto"/>
      </w:pPr>
      <w:r>
        <w:t xml:space="preserve">AP is for the Pacific; and </w:t>
      </w:r>
    </w:p>
    <w:p w14:paraId="29A48A4F" w14:textId="77777777" w:rsidR="00D87461" w:rsidRDefault="00D87461" w:rsidP="00A503D0">
      <w:pPr>
        <w:numPr>
          <w:ilvl w:val="0"/>
          <w:numId w:val="134"/>
        </w:numPr>
        <w:spacing w:before="100" w:beforeAutospacing="1" w:after="240" w:line="240" w:lineRule="auto"/>
      </w:pPr>
      <w:r>
        <w:t xml:space="preserve">AA is the Americas excluding Canada." </w:t>
      </w:r>
    </w:p>
    <w:p w14:paraId="285AC01C" w14:textId="77777777" w:rsidR="00D87461" w:rsidRDefault="00D87461" w:rsidP="00A503D0">
      <w:pPr>
        <w:numPr>
          <w:ilvl w:val="0"/>
          <w:numId w:val="135"/>
        </w:numPr>
        <w:spacing w:before="100" w:beforeAutospacing="1" w:after="240" w:line="240" w:lineRule="auto"/>
      </w:pPr>
      <w:r>
        <w:rPr>
          <w:rStyle w:val="Strong"/>
        </w:rPr>
        <w:t>DPO:</w:t>
      </w:r>
      <w:r>
        <w:t xml:space="preserve"> USPS Pub 28 Sec. 239 The Delivery Address Line for DPO (Diplomatic Post Office) Department of State mail must be standardized to include the DPO designation and the appropriate two-letter abbreviation (AA, AE or AP), followed by the ZIP+4 or 5-digit ZIP Code.</w:t>
      </w:r>
    </w:p>
    <w:p w14:paraId="3C88A99F" w14:textId="77777777" w:rsidR="00D87461" w:rsidRDefault="00D87461" w:rsidP="00A503D0">
      <w:pPr>
        <w:numPr>
          <w:ilvl w:val="0"/>
          <w:numId w:val="135"/>
        </w:numPr>
        <w:spacing w:before="100" w:beforeAutospacing="1" w:after="100" w:afterAutospacing="1" w:line="240" w:lineRule="auto"/>
      </w:pPr>
      <w:r>
        <w:rPr>
          <w:rStyle w:val="Strong"/>
        </w:rPr>
        <w:t>Complete Address Examples:</w:t>
      </w:r>
      <w:r>
        <w:t xml:space="preserve"> </w:t>
      </w:r>
    </w:p>
    <w:p w14:paraId="61DFFC1F" w14:textId="77777777" w:rsidR="00D87461" w:rsidRDefault="00D87461" w:rsidP="00A503D0">
      <w:pPr>
        <w:numPr>
          <w:ilvl w:val="1"/>
          <w:numId w:val="135"/>
        </w:numPr>
        <w:spacing w:before="100" w:beforeAutospacing="1" w:after="100" w:afterAutospacing="1" w:line="240" w:lineRule="auto"/>
      </w:pPr>
      <w:r>
        <w:t xml:space="preserve">PSC 802 BOX 74 APO AE 09499-0074 </w:t>
      </w:r>
    </w:p>
    <w:p w14:paraId="68D8166A" w14:textId="77777777" w:rsidR="00D87461" w:rsidRDefault="00D87461" w:rsidP="00A503D0">
      <w:pPr>
        <w:numPr>
          <w:ilvl w:val="1"/>
          <w:numId w:val="135"/>
        </w:numPr>
        <w:spacing w:before="100" w:beforeAutospacing="1" w:after="100" w:afterAutospacing="1" w:line="240" w:lineRule="auto"/>
      </w:pPr>
      <w:r>
        <w:t xml:space="preserve">UNIT 2050 BOX 4190 APO AP 96278-2050 </w:t>
      </w:r>
    </w:p>
    <w:p w14:paraId="44E0C297" w14:textId="77777777" w:rsidR="00D87461" w:rsidRDefault="00D87461" w:rsidP="00A503D0">
      <w:pPr>
        <w:numPr>
          <w:ilvl w:val="1"/>
          <w:numId w:val="135"/>
        </w:numPr>
        <w:spacing w:before="100" w:beforeAutospacing="1" w:after="100" w:afterAutospacing="1" w:line="240" w:lineRule="auto"/>
      </w:pPr>
      <w:r>
        <w:t xml:space="preserve">UNIT 9900 DPO AE 09701-1000 </w:t>
      </w:r>
    </w:p>
    <w:p w14:paraId="7D95EBC6" w14:textId="77777777" w:rsidR="00D87461" w:rsidRDefault="00D87461" w:rsidP="00A503D0">
      <w:pPr>
        <w:pStyle w:val="NormalWeb"/>
        <w:spacing w:after="240"/>
      </w:pPr>
    </w:p>
    <w:p w14:paraId="7B8311B9" w14:textId="77777777" w:rsidR="00D87461" w:rsidRDefault="007B253E" w:rsidP="00A503D0">
      <w:r>
        <w:pict w14:anchorId="3931F492">
          <v:rect id="_x0000_i1079" style="width:0;height:1.5pt" o:hralign="center" o:hrstd="t" o:hr="t" fillcolor="gray" stroked="f"/>
        </w:pict>
      </w:r>
    </w:p>
    <w:p w14:paraId="6E4BDDB7" w14:textId="77777777" w:rsidR="00D87461" w:rsidRDefault="00D87461" w:rsidP="00A503D0">
      <w:r>
        <w:rPr>
          <w:rStyle w:val="Strong"/>
        </w:rPr>
        <w:t>XML Tag:</w:t>
      </w:r>
      <w:r>
        <w:t xml:space="preserve"> &lt;USPSPostalDeliveryRoute&gt; </w:t>
      </w:r>
    </w:p>
    <w:p w14:paraId="6F85AAE4" w14:textId="77777777" w:rsidR="00D87461" w:rsidRDefault="00D87461" w:rsidP="00A503D0">
      <w:pPr>
        <w:pStyle w:val="NormalWeb"/>
      </w:pPr>
      <w:r>
        <w:rPr>
          <w:rStyle w:val="Strong"/>
          <w:rFonts w:eastAsiaTheme="majorEastAsia"/>
        </w:rPr>
        <w:t>XML Model:</w:t>
      </w:r>
      <w:r>
        <w:t xml:space="preserve"> </w:t>
      </w:r>
    </w:p>
    <w:p w14:paraId="75F9DEF1" w14:textId="77777777" w:rsidR="00D87461" w:rsidRDefault="00D87461" w:rsidP="00A503D0">
      <w:pPr>
        <w:spacing w:after="0"/>
        <w:rPr>
          <w:rFonts w:cs="Courier New"/>
          <w:szCs w:val="24"/>
        </w:rPr>
      </w:pPr>
      <w:r w:rsidRPr="007C0CF3">
        <w:rPr>
          <w:rFonts w:cs="Courier New"/>
          <w:szCs w:val="24"/>
        </w:rPr>
        <w:t>&lt;xsd:complexType name="USPSPostalDeliveryRoute_type"&gt;</w:t>
      </w:r>
      <w:r w:rsidRPr="007C0CF3">
        <w:rPr>
          <w:rFonts w:cs="Courier New"/>
          <w:szCs w:val="24"/>
        </w:rPr>
        <w:br/>
        <w:t xml:space="preserve"> &lt;xsd:annotation&gt;</w:t>
      </w:r>
      <w:r w:rsidRPr="007C0CF3">
        <w:rPr>
          <w:rFonts w:cs="Courier New"/>
          <w:szCs w:val="24"/>
        </w:rPr>
        <w:br/>
        <w:t xml:space="preserve">  &lt;xsd:documentation&gt;Defining Characteristics: 1. Addresses of this class must include a USPS Address in the specified RR or HC or overseas military delivery format. 2. In addition, all thoroughfare, landmark, and postal addresses must include a Place Name and a State Name. A Zip Code is recommended but not </w:t>
      </w:r>
      <w:r w:rsidRPr="007C0CF3">
        <w:rPr>
          <w:rFonts w:cs="Courier New"/>
          <w:szCs w:val="24"/>
        </w:rPr>
        <w:lastRenderedPageBreak/>
        <w:t>mandatory. &lt;/xsd:documentation&gt;</w:t>
      </w:r>
      <w:r w:rsidRPr="007C0CF3">
        <w:rPr>
          <w:rFonts w:cs="Courier New"/>
          <w:szCs w:val="24"/>
        </w:rPr>
        <w:br/>
        <w:t xml:space="preserve"> &lt;/xsd:annotation&gt;</w:t>
      </w:r>
    </w:p>
    <w:p w14:paraId="0DEAB5F8" w14:textId="77777777" w:rsidR="00D87461" w:rsidRPr="007C0CF3" w:rsidRDefault="00D87461" w:rsidP="00A503D0">
      <w:pPr>
        <w:spacing w:after="0"/>
        <w:rPr>
          <w:rFonts w:cs="Courier New"/>
          <w:sz w:val="20"/>
        </w:rPr>
      </w:pPr>
      <w:r w:rsidRPr="007C0CF3">
        <w:rPr>
          <w:rFonts w:cs="Courier New"/>
          <w:szCs w:val="24"/>
        </w:rPr>
        <w:br/>
        <w:t xml:space="preserve"> &lt;xsd:sequence&gt;</w:t>
      </w:r>
      <w:r w:rsidRPr="007C0CF3">
        <w:rPr>
          <w:rFonts w:cs="Courier New"/>
          <w:szCs w:val="24"/>
        </w:rPr>
        <w:br/>
        <w:t xml:space="preserve">  &lt;xsd:element name="USPSAddress" type="addr_type:USPSAddress_type" minOccurs="1" maxOccurs="1"/&gt;</w:t>
      </w:r>
      <w:r w:rsidRPr="007C0CF3">
        <w:rPr>
          <w:rFonts w:cs="Courier New"/>
          <w:szCs w:val="24"/>
        </w:rPr>
        <w:br/>
        <w:t xml:space="preserve">  &lt;xsd:group ref="addr_type:PlaceStateZip_group" minOccurs="1" maxOccurs="1"/&gt;</w:t>
      </w:r>
      <w:r w:rsidRPr="007C0CF3">
        <w:rPr>
          <w:rFonts w:cs="Courier New"/>
          <w:szCs w:val="24"/>
        </w:rPr>
        <w:br/>
        <w:t xml:space="preserve">  &lt;xsd:element name="MapPosition" type="addr_type:MapPosition_type" minOccurs="0" maxOccurs="unbounded"/&gt;</w:t>
      </w:r>
      <w:r w:rsidRPr="007C0CF3">
        <w:rPr>
          <w:rFonts w:cs="Courier New"/>
          <w:szCs w:val="24"/>
        </w:rPr>
        <w:br/>
        <w:t xml:space="preserve">  &lt;xsd:element name="AddressId" type="addr_type:AddressID_type" minOccurs="1"</w:t>
      </w:r>
      <w:r w:rsidRPr="007C0CF3">
        <w:rPr>
          <w:rFonts w:cs="Courier New"/>
          <w:szCs w:val="24"/>
        </w:rPr>
        <w:br/>
      </w:r>
      <w:r w:rsidRPr="007C0CF3">
        <w:rPr>
          <w:rFonts w:cs="Courier New"/>
          <w:szCs w:val="24"/>
        </w:rPr>
        <w:tab/>
      </w:r>
      <w:r w:rsidRPr="007C0CF3">
        <w:rPr>
          <w:rFonts w:cs="Courier New"/>
          <w:szCs w:val="24"/>
        </w:rPr>
        <w:tab/>
      </w:r>
      <w:r w:rsidRPr="007C0CF3">
        <w:rPr>
          <w:rFonts w:cs="Courier New"/>
          <w:szCs w:val="24"/>
        </w:rPr>
        <w:tab/>
      </w:r>
      <w:r w:rsidRPr="007C0CF3">
        <w:rPr>
          <w:rFonts w:cs="Courier New"/>
          <w:szCs w:val="24"/>
        </w:rPr>
        <w:tab/>
        <w:t>maxOccurs="1"/&gt;</w:t>
      </w:r>
      <w:r w:rsidRPr="007C0CF3">
        <w:rPr>
          <w:rFonts w:cs="Courier New"/>
          <w:szCs w:val="24"/>
        </w:rPr>
        <w:br/>
        <w:t xml:space="preserve">  &lt;xsd:group ref="addr_type:AddressAttributes_group" minOccurs="0" maxOccurs="1"/&gt;</w:t>
      </w:r>
      <w:r w:rsidRPr="007C0CF3">
        <w:rPr>
          <w:rFonts w:cs="Courier New"/>
          <w:szCs w:val="24"/>
        </w:rPr>
        <w:br/>
        <w:t xml:space="preserve"> &lt;/xsd:sequence&gt;</w:t>
      </w:r>
      <w:r w:rsidRPr="007C0CF3">
        <w:rPr>
          <w:rFonts w:cs="Courier New"/>
          <w:szCs w:val="24"/>
        </w:rPr>
        <w:br/>
        <w:t xml:space="preserve"> &lt;xsd:attribute name="action" type="addr_type:Action_type" use="optional"/&gt;</w:t>
      </w:r>
      <w:r w:rsidRPr="007C0CF3">
        <w:rPr>
          <w:rFonts w:cs="Courier New"/>
          <w:szCs w:val="24"/>
        </w:rPr>
        <w:br/>
        <w:t>&lt;/xsd:complexType&gt;</w:t>
      </w:r>
    </w:p>
    <w:p w14:paraId="0053ACA9" w14:textId="77777777" w:rsidR="00D87461" w:rsidRDefault="00D87461" w:rsidP="00A503D0">
      <w:pPr>
        <w:pStyle w:val="NormalWeb"/>
      </w:pPr>
      <w:r>
        <w:rPr>
          <w:rStyle w:val="Strong"/>
          <w:rFonts w:eastAsiaTheme="majorEastAsia"/>
        </w:rPr>
        <w:t>XML Example:</w:t>
      </w:r>
      <w:r>
        <w:t xml:space="preserve"> </w:t>
      </w:r>
    </w:p>
    <w:p w14:paraId="25138066" w14:textId="77777777" w:rsidR="00D87461" w:rsidRDefault="00D87461" w:rsidP="00A503D0">
      <w:pPr>
        <w:rPr>
          <w:rFonts w:cs="Courier New"/>
        </w:rPr>
      </w:pPr>
      <w:r w:rsidRPr="00A20D03">
        <w:rPr>
          <w:rFonts w:cs="Courier New"/>
        </w:rPr>
        <w:t>&lt;addr:AddressCollection version="2.0" xmlns:addr="addr"</w:t>
      </w:r>
      <w:r w:rsidRPr="00A20D03">
        <w:rPr>
          <w:rFonts w:cs="Courier New"/>
        </w:rPr>
        <w:br/>
        <w:t xml:space="preserve">    xmlns:addr_type="addr_type" xmlns:gml="http://www.opengis.net/gml"</w:t>
      </w:r>
      <w:r w:rsidRPr="00A20D03">
        <w:rPr>
          <w:rFonts w:cs="Courier New"/>
        </w:rPr>
        <w:br/>
        <w:t xml:space="preserve">    xmlns:smil20="http://www.w3.org/2001/SMIL20/"</w:t>
      </w:r>
      <w:r w:rsidRPr="00A20D03">
        <w:rPr>
          <w:rFonts w:cs="Courier New"/>
        </w:rPr>
        <w:br/>
        <w:t xml:space="preserve">    xmlns:smil20lang="http://www.w3.org/2001/SMIL20/Language"</w:t>
      </w:r>
      <w:r w:rsidRPr="00A20D03">
        <w:rPr>
          <w:rFonts w:cs="Courier New"/>
        </w:rPr>
        <w:br/>
        <w:t xml:space="preserve">    xmlns:xlink="http://www.w3.org/1999/xlink"</w:t>
      </w:r>
      <w:r w:rsidRPr="00A20D03">
        <w:rPr>
          <w:rFonts w:cs="Courier New"/>
        </w:rPr>
        <w:br/>
        <w:t xml:space="preserve">    xmlns:xml="http://www.w3.org/XML/1998/namespace"</w:t>
      </w:r>
      <w:r w:rsidRPr="00A20D03">
        <w:rPr>
          <w:rFonts w:cs="Courier New"/>
        </w:rPr>
        <w:br/>
        <w:t xml:space="preserve">    xmlns:xsi="http://www.w3.org/2001/XMLSchema-instance"</w:t>
      </w:r>
      <w:r w:rsidRPr="00A20D03">
        <w:rPr>
          <w:rFonts w:cs="Courier New"/>
        </w:rPr>
        <w:br/>
        <w:t xml:space="preserve">    xsi:schemaLocation="addr addr.xsd "&gt;</w:t>
      </w:r>
    </w:p>
    <w:p w14:paraId="78319AF3" w14:textId="77777777" w:rsidR="00D87461" w:rsidRPr="00A20D03" w:rsidRDefault="00D87461" w:rsidP="00A503D0">
      <w:pPr>
        <w:rPr>
          <w:rFonts w:cs="Courier New"/>
        </w:rPr>
      </w:pPr>
      <w:r w:rsidRPr="00A20D03">
        <w:rPr>
          <w:rFonts w:cs="Courier New"/>
        </w:rPr>
        <w:br/>
        <w:t xml:space="preserve">    &lt;USPSPostalDeliveryRoute&gt;</w:t>
      </w:r>
      <w:r w:rsidRPr="00A20D03">
        <w:rPr>
          <w:rFonts w:cs="Courier New"/>
        </w:rPr>
        <w:br/>
        <w:t xml:space="preserve">        &lt;USPSAddress&gt;</w:t>
      </w:r>
      <w:r w:rsidRPr="00A20D03">
        <w:rPr>
          <w:rFonts w:cs="Courier New"/>
        </w:rPr>
        <w:br/>
        <w:t xml:space="preserve">            &lt;USPSRoute&gt;</w:t>
      </w:r>
      <w:r w:rsidRPr="00A20D03">
        <w:rPr>
          <w:rFonts w:cs="Courier New"/>
        </w:rPr>
        <w:br/>
        <w:t xml:space="preserve">                &lt;USPSBoxGroupType&gt;RR&lt;/USPSBoxGroupType&gt;</w:t>
      </w:r>
      <w:r w:rsidRPr="00A20D03">
        <w:rPr>
          <w:rFonts w:cs="Courier New"/>
        </w:rPr>
        <w:br/>
        <w:t xml:space="preserve">                &lt;USPSBoxGroupId&gt;2&lt;/USPSBoxGroupId&gt;</w:t>
      </w:r>
      <w:r w:rsidRPr="00A20D03">
        <w:rPr>
          <w:rFonts w:cs="Courier New"/>
        </w:rPr>
        <w:br/>
        <w:t xml:space="preserve">            &lt;/USPSRoute&gt;</w:t>
      </w:r>
      <w:r w:rsidRPr="00A20D03">
        <w:rPr>
          <w:rFonts w:cs="Courier New"/>
        </w:rPr>
        <w:br/>
        <w:t xml:space="preserve">            &lt;USPSBox&gt;</w:t>
      </w:r>
      <w:r w:rsidRPr="00A20D03">
        <w:rPr>
          <w:rFonts w:cs="Courier New"/>
        </w:rPr>
        <w:br/>
        <w:t xml:space="preserve">                &lt;USPSBoxType&gt;Box&lt;/USPSBoxType&gt;</w:t>
      </w:r>
      <w:r w:rsidRPr="00A20D03">
        <w:rPr>
          <w:rFonts w:cs="Courier New"/>
        </w:rPr>
        <w:br/>
        <w:t xml:space="preserve">                &lt;USPSBoxId&gt;18&lt;/USPSBoxId&gt;</w:t>
      </w:r>
      <w:r w:rsidRPr="00A20D03">
        <w:rPr>
          <w:rFonts w:cs="Courier New"/>
        </w:rPr>
        <w:br/>
        <w:t xml:space="preserve">            &lt;/USPSBox&gt;</w:t>
      </w:r>
      <w:r w:rsidRPr="00A20D03">
        <w:rPr>
          <w:rFonts w:cs="Courier New"/>
        </w:rPr>
        <w:br/>
        <w:t xml:space="preserve">        &lt;/USPSAddress&gt;</w:t>
      </w:r>
      <w:r w:rsidRPr="00A20D03">
        <w:rPr>
          <w:rFonts w:cs="Courier New"/>
        </w:rPr>
        <w:br/>
        <w:t xml:space="preserve">        &lt;CompletePlaceName&gt;</w:t>
      </w:r>
      <w:r w:rsidRPr="00A20D03">
        <w:rPr>
          <w:rFonts w:cs="Courier New"/>
        </w:rPr>
        <w:br/>
        <w:t xml:space="preserve">            &lt;PlaceName&gt;Largo&lt;/PlaceName&gt;</w:t>
      </w:r>
      <w:r w:rsidRPr="00A20D03">
        <w:rPr>
          <w:rFonts w:cs="Courier New"/>
        </w:rPr>
        <w:br/>
        <w:t xml:space="preserve">        &lt;/CompletePlaceName&gt;</w:t>
      </w:r>
      <w:r w:rsidRPr="00A20D03">
        <w:rPr>
          <w:rFonts w:cs="Courier New"/>
        </w:rPr>
        <w:br/>
        <w:t xml:space="preserve">        &lt;StateName&gt;FL&lt;/StateName&gt;</w:t>
      </w:r>
      <w:r w:rsidRPr="00A20D03">
        <w:rPr>
          <w:rFonts w:cs="Courier New"/>
        </w:rPr>
        <w:br/>
        <w:t xml:space="preserve">        &lt;ZipCode&gt;33777&lt;/ZipCode&gt;</w:t>
      </w:r>
      <w:r w:rsidRPr="00A20D03">
        <w:rPr>
          <w:rFonts w:cs="Courier New"/>
        </w:rPr>
        <w:br/>
        <w:t xml:space="preserve">        &lt;AddressId&gt;0119&lt;/AddressId&gt;</w:t>
      </w:r>
      <w:r w:rsidRPr="00A20D03">
        <w:rPr>
          <w:rFonts w:cs="Courier New"/>
        </w:rPr>
        <w:br/>
      </w:r>
      <w:r w:rsidRPr="00A20D03">
        <w:rPr>
          <w:rFonts w:cs="Courier New"/>
        </w:rPr>
        <w:lastRenderedPageBreak/>
        <w:t xml:space="preserve">    &lt;/USPSPostalDeliveryRoute&gt;</w:t>
      </w:r>
      <w:r w:rsidRPr="00A20D03">
        <w:rPr>
          <w:rFonts w:cs="Courier New"/>
        </w:rPr>
        <w:br/>
        <w:t>&lt;/addr:AddressCollection&gt;</w:t>
      </w:r>
    </w:p>
    <w:p w14:paraId="221258F6" w14:textId="77777777" w:rsidR="00D87461" w:rsidRDefault="00D87461" w:rsidP="00A503D0">
      <w:pPr>
        <w:pStyle w:val="HTMLPreformatted"/>
      </w:pPr>
      <w:r>
        <w:t xml:space="preserve"> </w:t>
      </w:r>
    </w:p>
    <w:p w14:paraId="34EB926F" w14:textId="77777777" w:rsidR="00D87461" w:rsidRDefault="007B253E" w:rsidP="00A503D0">
      <w:r>
        <w:pict w14:anchorId="4C80488D">
          <v:rect id="_x0000_i1080" style="width:0;height:1.5pt" o:hralign="center" o:hrstd="t" o:hr="t" fillcolor="gray" stroked="f"/>
        </w:pict>
      </w:r>
    </w:p>
    <w:p w14:paraId="4C5D8796" w14:textId="77777777" w:rsidR="00D87461" w:rsidRDefault="00D87461" w:rsidP="00A503D0">
      <w:pPr>
        <w:pStyle w:val="NormalWeb"/>
      </w:pPr>
      <w:r>
        <w:rPr>
          <w:rStyle w:val="Strong"/>
          <w:rFonts w:eastAsiaTheme="majorEastAsia"/>
        </w:rPr>
        <w:t>Quality Measures</w:t>
      </w:r>
      <w:r>
        <w:t xml:space="preserve"> </w:t>
      </w:r>
    </w:p>
    <w:p w14:paraId="3B276879" w14:textId="77777777" w:rsidR="00D87461" w:rsidRDefault="007B253E" w:rsidP="00A503D0">
      <w:pPr>
        <w:pStyle w:val="NormalWeb"/>
      </w:pPr>
      <w:hyperlink r:id="rId2143" w:history="1">
        <w:r w:rsidR="00D87461">
          <w:rPr>
            <w:rStyle w:val="Hyperlink"/>
            <w:rFonts w:eastAsiaTheme="majorEastAsia"/>
          </w:rPr>
          <w:t>Pattern Sequence Measure</w:t>
        </w:r>
      </w:hyperlink>
      <w:r w:rsidR="00D87461">
        <w:t xml:space="preserve"> </w:t>
      </w:r>
    </w:p>
    <w:p w14:paraId="71DFC1C5" w14:textId="77777777" w:rsidR="00D87461" w:rsidRDefault="00D87461" w:rsidP="00A503D0">
      <w:pPr>
        <w:pStyle w:val="NormalWeb"/>
      </w:pPr>
      <w:r>
        <w:rPr>
          <w:rStyle w:val="Strong"/>
          <w:rFonts w:eastAsiaTheme="majorEastAsia"/>
        </w:rPr>
        <w:t>Quality Notes</w:t>
      </w:r>
      <w:r>
        <w:t xml:space="preserve"> </w:t>
      </w:r>
    </w:p>
    <w:p w14:paraId="30199E46" w14:textId="77777777" w:rsidR="00D87461" w:rsidRDefault="007B253E" w:rsidP="00A503D0">
      <w:r>
        <w:pict w14:anchorId="706C15F2">
          <v:rect id="_x0000_i1081" style="width:0;height:1.5pt" o:hralign="center" o:hrstd="t" o:hr="t" fillcolor="gray" stroked="f"/>
        </w:pict>
      </w:r>
    </w:p>
    <w:p w14:paraId="61D9B912" w14:textId="77777777" w:rsidR="00D87461" w:rsidRDefault="007B253E" w:rsidP="00A503D0">
      <w:r>
        <w:pict w14:anchorId="7D92E51D">
          <v:rect id="_x0000_i1082" style="width:0;height:1.5pt" o:hralign="center" o:hrstd="t" o:hr="t" fillcolor="gray" stroked="f"/>
        </w:pict>
      </w:r>
    </w:p>
    <w:p w14:paraId="789DD8FA" w14:textId="77777777" w:rsidR="00D87461" w:rsidRDefault="00D87461" w:rsidP="009D5BD6">
      <w:pPr>
        <w:pStyle w:val="Heading4"/>
      </w:pPr>
      <w:bookmarkStart w:id="479" w:name="USPSGeneralDeliveryOffice"/>
      <w:bookmarkEnd w:id="479"/>
      <w:r w:rsidRPr="00CB3064">
        <w:t>USPSGeneral Delivery Office</w:t>
      </w:r>
      <w:r>
        <w:t xml:space="preserve"> </w:t>
      </w:r>
    </w:p>
    <w:p w14:paraId="5A99EF2C" w14:textId="77777777" w:rsidR="00D87461" w:rsidRDefault="00D87461" w:rsidP="00A503D0">
      <w:pPr>
        <w:pStyle w:val="NormalWeb"/>
      </w:pPr>
      <w:r>
        <w:rPr>
          <w:rStyle w:val="Strong"/>
          <w:rFonts w:eastAsiaTheme="majorEastAsia"/>
        </w:rPr>
        <w:t xml:space="preserve">Syntax: { </w:t>
      </w:r>
      <w:hyperlink r:id="rId2144" w:history="1">
        <w:r>
          <w:rPr>
            <w:rStyle w:val="Hyperlink"/>
            <w:rFonts w:eastAsiaTheme="majorEastAsia"/>
            <w:b/>
            <w:bCs/>
          </w:rPr>
          <w:t>USPSGeneral Delivery Point</w:t>
        </w:r>
      </w:hyperlink>
      <w:r>
        <w:rPr>
          <w:rStyle w:val="Strong"/>
          <w:rFonts w:eastAsiaTheme="majorEastAsia"/>
        </w:rPr>
        <w:t xml:space="preserve"> * } + { </w:t>
      </w:r>
      <w:hyperlink r:id="rId2145" w:history="1">
        <w:r>
          <w:rPr>
            <w:rStyle w:val="Hyperlink"/>
            <w:rFonts w:eastAsiaTheme="majorEastAsia"/>
            <w:b/>
            <w:bCs/>
          </w:rPr>
          <w:t>Complete Place Name</w:t>
        </w:r>
      </w:hyperlink>
      <w:r>
        <w:rPr>
          <w:rStyle w:val="Strong"/>
          <w:rFonts w:eastAsiaTheme="majorEastAsia"/>
        </w:rPr>
        <w:t xml:space="preserve"> * } + { </w:t>
      </w:r>
      <w:hyperlink r:id="rId2146" w:history="1">
        <w:r>
          <w:rPr>
            <w:rStyle w:val="Hyperlink"/>
            <w:rFonts w:eastAsiaTheme="majorEastAsia"/>
            <w:b/>
            <w:bCs/>
          </w:rPr>
          <w:t>State Name</w:t>
        </w:r>
      </w:hyperlink>
      <w:r>
        <w:rPr>
          <w:rStyle w:val="Strong"/>
          <w:rFonts w:eastAsiaTheme="majorEastAsia"/>
        </w:rPr>
        <w:t xml:space="preserve"> * } + { </w:t>
      </w:r>
      <w:hyperlink r:id="rId2147" w:history="1">
        <w:r>
          <w:rPr>
            <w:rStyle w:val="Hyperlink"/>
            <w:rFonts w:eastAsiaTheme="majorEastAsia"/>
            <w:b/>
            <w:bCs/>
          </w:rPr>
          <w:t>ZIP Code</w:t>
        </w:r>
      </w:hyperlink>
      <w:r>
        <w:rPr>
          <w:rStyle w:val="Strong"/>
          <w:rFonts w:eastAsiaTheme="majorEastAsia"/>
        </w:rPr>
        <w:t xml:space="preserve"> } + { </w:t>
      </w:r>
      <w:hyperlink r:id="rId2148" w:history="1">
        <w:r>
          <w:rPr>
            <w:rStyle w:val="Hyperlink"/>
            <w:rFonts w:eastAsiaTheme="majorEastAsia"/>
            <w:b/>
            <w:bCs/>
          </w:rPr>
          <w:t>ZIP Plus 4</w:t>
        </w:r>
      </w:hyperlink>
      <w:r>
        <w:rPr>
          <w:rStyle w:val="Strong"/>
          <w:rFonts w:eastAsiaTheme="majorEastAsia"/>
        </w:rPr>
        <w:t xml:space="preserve"> } + { </w:t>
      </w:r>
      <w:hyperlink r:id="rId2149" w:history="1">
        <w:r>
          <w:rPr>
            <w:rStyle w:val="Hyperlink"/>
            <w:rFonts w:eastAsiaTheme="majorEastAsia"/>
            <w:b/>
            <w:bCs/>
          </w:rPr>
          <w:t>Country Name</w:t>
        </w:r>
      </w:hyperlink>
      <w:r>
        <w:rPr>
          <w:rStyle w:val="Strong"/>
          <w:rFonts w:eastAsiaTheme="majorEastAsia"/>
        </w:rPr>
        <w:t xml:space="preserve"> }</w:t>
      </w:r>
      <w:r>
        <w:t xml:space="preserve"> </w:t>
      </w:r>
    </w:p>
    <w:p w14:paraId="5E794AAB" w14:textId="77777777" w:rsidR="00D87461" w:rsidRDefault="00D87461" w:rsidP="00A503D0">
      <w:pPr>
        <w:pStyle w:val="NormalWeb"/>
      </w:pPr>
      <w:r>
        <w:rPr>
          <w:rStyle w:val="Strong"/>
          <w:rFonts w:eastAsiaTheme="majorEastAsia"/>
        </w:rPr>
        <w:t>Type 1: General Delivery:</w:t>
      </w:r>
      <w:r>
        <w:t xml:space="preserve"> </w:t>
      </w:r>
      <w:r>
        <w:br/>
      </w:r>
      <w:r>
        <w:rPr>
          <w:rStyle w:val="Strong"/>
          <w:rFonts w:eastAsiaTheme="majorEastAsia"/>
        </w:rPr>
        <w:t>USPSGeneralDeliveryPoint</w:t>
      </w:r>
      <w:r>
        <w:t xml:space="preserve"> = "GENERAL DELIVERY" * </w:t>
      </w:r>
      <w:r>
        <w:br/>
      </w:r>
      <w:r>
        <w:rPr>
          <w:rStyle w:val="Strong"/>
          <w:rFonts w:eastAsiaTheme="majorEastAsia"/>
        </w:rPr>
        <w:t>Syntax:</w:t>
      </w:r>
      <w:r>
        <w:t xml:space="preserve"> "GENERAL DELIVERY"* + { </w:t>
      </w:r>
      <w:hyperlink r:id="rId2150" w:history="1">
        <w:r>
          <w:rPr>
            <w:rStyle w:val="Hyperlink"/>
            <w:rFonts w:eastAsiaTheme="majorEastAsia"/>
          </w:rPr>
          <w:t>Complete Place Name</w:t>
        </w:r>
      </w:hyperlink>
      <w:r>
        <w:t xml:space="preserve"> * } + { </w:t>
      </w:r>
      <w:hyperlink r:id="rId2151" w:history="1">
        <w:r>
          <w:rPr>
            <w:rStyle w:val="Hyperlink"/>
            <w:rFonts w:eastAsiaTheme="majorEastAsia"/>
          </w:rPr>
          <w:t>State Name</w:t>
        </w:r>
      </w:hyperlink>
      <w:r>
        <w:t xml:space="preserve"> * } + { </w:t>
      </w:r>
      <w:hyperlink r:id="rId2152" w:history="1">
        <w:r>
          <w:rPr>
            <w:rStyle w:val="Hyperlink"/>
            <w:rFonts w:eastAsiaTheme="majorEastAsia"/>
          </w:rPr>
          <w:t>ZIP Code</w:t>
        </w:r>
      </w:hyperlink>
      <w:r>
        <w:t xml:space="preserve"> * } + "9999" + { </w:t>
      </w:r>
      <w:hyperlink r:id="rId2153" w:history="1">
        <w:r>
          <w:rPr>
            <w:rStyle w:val="Hyperlink"/>
            <w:rFonts w:eastAsiaTheme="majorEastAsia"/>
          </w:rPr>
          <w:t>Country Name</w:t>
        </w:r>
      </w:hyperlink>
      <w:r>
        <w:t xml:space="preserve"> } </w:t>
      </w:r>
    </w:p>
    <w:p w14:paraId="6E325A3C" w14:textId="77777777" w:rsidR="00D87461" w:rsidRDefault="00D87461" w:rsidP="00A503D0">
      <w:pPr>
        <w:pStyle w:val="NormalWeb"/>
      </w:pPr>
      <w:r>
        <w:rPr>
          <w:rStyle w:val="Strong"/>
          <w:rFonts w:eastAsiaTheme="majorEastAsia"/>
        </w:rPr>
        <w:t>Type 2: Overseas Military Address:</w:t>
      </w:r>
      <w:r>
        <w:t xml:space="preserve"> </w:t>
      </w:r>
      <w:r>
        <w:br/>
      </w:r>
      <w:r>
        <w:rPr>
          <w:rStyle w:val="Strong"/>
          <w:rFonts w:eastAsiaTheme="majorEastAsia"/>
        </w:rPr>
        <w:t>USPSGeneralDeliveryPoint</w:t>
      </w:r>
      <w:r>
        <w:t xml:space="preserve"> = SHIP'S NAME </w:t>
      </w:r>
      <w:r>
        <w:br/>
      </w:r>
      <w:r>
        <w:rPr>
          <w:rStyle w:val="Strong"/>
          <w:rFonts w:eastAsiaTheme="majorEastAsia"/>
        </w:rPr>
        <w:t>Syntax:</w:t>
      </w:r>
      <w:r>
        <w:t xml:space="preserve"> SHIP'S NAME* + {“APO" or "FPO" *} + {“AE" or "AP" or "AA" *} + {</w:t>
      </w:r>
      <w:hyperlink r:id="rId2154" w:history="1">
        <w:r>
          <w:rPr>
            <w:rStyle w:val="Hyperlink"/>
            <w:rFonts w:eastAsiaTheme="majorEastAsia"/>
          </w:rPr>
          <w:t>ZIP Code</w:t>
        </w:r>
      </w:hyperlink>
      <w:r>
        <w:t xml:space="preserve"> *} + {</w:t>
      </w:r>
      <w:hyperlink r:id="rId2155" w:history="1">
        <w:r>
          <w:rPr>
            <w:rStyle w:val="Hyperlink"/>
            <w:rFonts w:eastAsiaTheme="majorEastAsia"/>
          </w:rPr>
          <w:t>ZIP Plus 4</w:t>
        </w:r>
      </w:hyperlink>
      <w:r>
        <w:t xml:space="preserve"> } + {</w:t>
      </w:r>
      <w:hyperlink r:id="rId2156" w:history="1">
        <w:r>
          <w:rPr>
            <w:rStyle w:val="Hyperlink"/>
            <w:rFonts w:eastAsiaTheme="majorEastAsia"/>
          </w:rPr>
          <w:t>Country Name</w:t>
        </w:r>
      </w:hyperlink>
      <w:r>
        <w:t xml:space="preserve"> } </w:t>
      </w:r>
    </w:p>
    <w:p w14:paraId="1CBCA104" w14:textId="77777777" w:rsidR="00D87461" w:rsidRDefault="00D87461" w:rsidP="00A503D0">
      <w:pPr>
        <w:pStyle w:val="NormalWeb"/>
      </w:pPr>
      <w:r>
        <w:rPr>
          <w:rStyle w:val="Strong"/>
          <w:rFonts w:eastAsiaTheme="majorEastAsia"/>
        </w:rPr>
        <w:t>Defining Characteristics:</w:t>
      </w:r>
      <w:r>
        <w:t xml:space="preserve"> </w:t>
      </w:r>
    </w:p>
    <w:p w14:paraId="0B79DB9E" w14:textId="77777777" w:rsidR="00D87461" w:rsidRDefault="00D87461" w:rsidP="00A503D0">
      <w:pPr>
        <w:numPr>
          <w:ilvl w:val="0"/>
          <w:numId w:val="136"/>
        </w:numPr>
        <w:spacing w:before="100" w:beforeAutospacing="1" w:after="100" w:afterAutospacing="1" w:line="240" w:lineRule="auto"/>
      </w:pPr>
      <w:r>
        <w:t xml:space="preserve">Addresses of this class must include a </w:t>
      </w:r>
      <w:hyperlink r:id="rId2157" w:history="1">
        <w:r>
          <w:rPr>
            <w:rStyle w:val="Hyperlink"/>
          </w:rPr>
          <w:t>USPSGeneral Delivery Point</w:t>
        </w:r>
      </w:hyperlink>
      <w:r>
        <w:t xml:space="preserve"> in the specified format. </w:t>
      </w:r>
    </w:p>
    <w:p w14:paraId="5CEAE29C" w14:textId="77777777" w:rsidR="00D87461" w:rsidRDefault="00D87461" w:rsidP="00A503D0">
      <w:pPr>
        <w:numPr>
          <w:ilvl w:val="0"/>
          <w:numId w:val="136"/>
        </w:numPr>
        <w:spacing w:before="100" w:beforeAutospacing="1" w:after="100" w:afterAutospacing="1" w:line="240" w:lineRule="auto"/>
      </w:pPr>
      <w:r>
        <w:t xml:space="preserve">In addition, all thoroughfare, landmark, and postal addresses must include a </w:t>
      </w:r>
      <w:hyperlink r:id="rId2158" w:history="1">
        <w:r>
          <w:rPr>
            <w:rStyle w:val="Hyperlink"/>
          </w:rPr>
          <w:t>Place Name</w:t>
        </w:r>
      </w:hyperlink>
      <w:r>
        <w:t xml:space="preserve"> and a </w:t>
      </w:r>
      <w:hyperlink r:id="rId2159" w:history="1">
        <w:r>
          <w:rPr>
            <w:rStyle w:val="Hyperlink"/>
          </w:rPr>
          <w:t>State Name</w:t>
        </w:r>
      </w:hyperlink>
      <w:r>
        <w:t xml:space="preserve">. A </w:t>
      </w:r>
      <w:hyperlink r:id="rId2160" w:history="1">
        <w:r>
          <w:rPr>
            <w:rStyle w:val="Hyperlink"/>
          </w:rPr>
          <w:t>ZIP Code</w:t>
        </w:r>
      </w:hyperlink>
      <w:r>
        <w:t xml:space="preserve"> is recommended but not mandatory. </w:t>
      </w:r>
    </w:p>
    <w:p w14:paraId="3A046CF0" w14:textId="77777777" w:rsidR="00D87461" w:rsidRDefault="00D87461" w:rsidP="00A503D0">
      <w:pPr>
        <w:pStyle w:val="NormalWeb"/>
      </w:pPr>
      <w:r>
        <w:rPr>
          <w:rStyle w:val="Strong"/>
          <w:rFonts w:eastAsiaTheme="majorEastAsia"/>
        </w:rPr>
        <w:t>Notes and Examples</w:t>
      </w:r>
      <w:r>
        <w:t xml:space="preserve"> </w:t>
      </w:r>
    </w:p>
    <w:p w14:paraId="56D40D1A" w14:textId="77777777" w:rsidR="00D87461" w:rsidRDefault="00D87461" w:rsidP="00A503D0">
      <w:pPr>
        <w:pStyle w:val="NormalWeb"/>
      </w:pPr>
      <w:r>
        <w:rPr>
          <w:rStyle w:val="Strong"/>
          <w:rFonts w:eastAsiaTheme="majorEastAsia"/>
        </w:rPr>
        <w:t>1. General.</w:t>
      </w:r>
      <w:r>
        <w:t xml:space="preserve"> In General Delivery addresses, the </w:t>
      </w:r>
      <w:hyperlink r:id="rId2161" w:history="1">
        <w:r>
          <w:rPr>
            <w:rStyle w:val="Hyperlink"/>
            <w:rFonts w:eastAsiaTheme="majorEastAsia"/>
          </w:rPr>
          <w:t>Complete Place Name</w:t>
        </w:r>
      </w:hyperlink>
      <w:r>
        <w:t xml:space="preserve"> element may include multiple </w:t>
      </w:r>
      <w:hyperlink r:id="rId2162" w:history="1">
        <w:r>
          <w:rPr>
            <w:rStyle w:val="Hyperlink"/>
            <w:rFonts w:eastAsiaTheme="majorEastAsia"/>
          </w:rPr>
          <w:t>Place Names</w:t>
        </w:r>
      </w:hyperlink>
      <w:r>
        <w:t xml:space="preserve">, but the USPS recommends that only the postal community name be used. Example: </w:t>
      </w:r>
    </w:p>
    <w:p w14:paraId="20077716" w14:textId="77777777" w:rsidR="00D87461" w:rsidRDefault="00D87461" w:rsidP="00A503D0">
      <w:pPr>
        <w:numPr>
          <w:ilvl w:val="1"/>
          <w:numId w:val="137"/>
        </w:numPr>
        <w:spacing w:before="100" w:beforeAutospacing="1" w:after="100" w:afterAutospacing="1" w:line="240" w:lineRule="auto"/>
      </w:pPr>
      <w:r>
        <w:t xml:space="preserve">Preferred: Wailuku, HI </w:t>
      </w:r>
    </w:p>
    <w:p w14:paraId="59705C42" w14:textId="77777777" w:rsidR="00D87461" w:rsidRDefault="00D87461" w:rsidP="00A503D0">
      <w:pPr>
        <w:numPr>
          <w:ilvl w:val="1"/>
          <w:numId w:val="137"/>
        </w:numPr>
        <w:spacing w:before="100" w:beforeAutospacing="1" w:after="100" w:afterAutospacing="1" w:line="240" w:lineRule="auto"/>
      </w:pPr>
      <w:r>
        <w:t xml:space="preserve">Acceptable: Wailuku, Maui, HI </w:t>
      </w:r>
    </w:p>
    <w:p w14:paraId="469044F1" w14:textId="77777777" w:rsidR="00D87461" w:rsidRDefault="00D87461" w:rsidP="00A503D0">
      <w:pPr>
        <w:pStyle w:val="NormalWeb"/>
      </w:pPr>
      <w:r>
        <w:rPr>
          <w:rStyle w:val="Strong"/>
          <w:rFonts w:eastAsiaTheme="majorEastAsia"/>
        </w:rPr>
        <w:t>2. General Delivery Addresses Note and Example {per USPS Pub 28 sec. 26}</w:t>
      </w:r>
      <w:r>
        <w:t xml:space="preserve"> </w:t>
      </w:r>
    </w:p>
    <w:p w14:paraId="27B199C9" w14:textId="77777777" w:rsidR="00D87461" w:rsidRDefault="00D87461" w:rsidP="00A503D0">
      <w:pPr>
        <w:numPr>
          <w:ilvl w:val="0"/>
          <w:numId w:val="138"/>
        </w:numPr>
        <w:spacing w:before="100" w:beforeAutospacing="1" w:after="100" w:afterAutospacing="1" w:line="240" w:lineRule="auto"/>
      </w:pPr>
      <w:r>
        <w:lastRenderedPageBreak/>
        <w:t xml:space="preserve">USPS Pub 28 Sec. 261: “Use the words GENERAL DELIVERY, uppercase preferred, spelled out (no abbreviation), as the Delivery Address Line on the mailpiece. Each record will carry the 9999 add-on code.” </w:t>
      </w:r>
    </w:p>
    <w:p w14:paraId="63656B64" w14:textId="77777777" w:rsidR="00D87461" w:rsidRDefault="00D87461" w:rsidP="00A503D0">
      <w:pPr>
        <w:numPr>
          <w:ilvl w:val="0"/>
          <w:numId w:val="139"/>
        </w:numPr>
        <w:spacing w:before="100" w:beforeAutospacing="1" w:after="100" w:afterAutospacing="1" w:line="240" w:lineRule="auto"/>
      </w:pPr>
      <w:r>
        <w:rPr>
          <w:rStyle w:val="Strong"/>
        </w:rPr>
        <w:t>Complete Example:</w:t>
      </w:r>
      <w:r>
        <w:t xml:space="preserve"> </w:t>
      </w:r>
      <w:r>
        <w:br/>
        <w:t>GENERAL DELIVERY</w:t>
      </w:r>
      <w:r>
        <w:br/>
        <w:t xml:space="preserve">TAMPA FL 33602-9999 </w:t>
      </w:r>
    </w:p>
    <w:p w14:paraId="44D5BE15" w14:textId="77777777" w:rsidR="00D87461" w:rsidRDefault="00D87461" w:rsidP="00A503D0">
      <w:pPr>
        <w:pStyle w:val="NormalWeb"/>
      </w:pPr>
      <w:r>
        <w:rPr>
          <w:rStyle w:val="Strong"/>
          <w:rFonts w:eastAsiaTheme="majorEastAsia"/>
        </w:rPr>
        <w:t>3. Overseas Military Addresses Notes and Examples {per USPS Pub 28 sec. 225.1 and 238.1}</w:t>
      </w:r>
      <w:r>
        <w:t xml:space="preserve"> </w:t>
      </w:r>
    </w:p>
    <w:p w14:paraId="56EA14E7" w14:textId="77777777" w:rsidR="00D87461" w:rsidRDefault="00D87461" w:rsidP="00A503D0">
      <w:pPr>
        <w:numPr>
          <w:ilvl w:val="0"/>
          <w:numId w:val="140"/>
        </w:numPr>
        <w:spacing w:before="100" w:beforeAutospacing="1" w:after="100" w:afterAutospacing="1" w:line="240" w:lineRule="auto"/>
      </w:pPr>
      <w:r>
        <w:t xml:space="preserve">USPS Pub 28 Sec. 238.1: "The Delivery Address Line for all APO/FPO military mail must be standardized as follows: </w:t>
      </w:r>
    </w:p>
    <w:p w14:paraId="6D30C39F" w14:textId="77777777" w:rsidR="00D87461" w:rsidRDefault="00D87461" w:rsidP="00A503D0">
      <w:pPr>
        <w:numPr>
          <w:ilvl w:val="1"/>
          <w:numId w:val="140"/>
        </w:numPr>
        <w:spacing w:before="100" w:beforeAutospacing="1" w:after="100" w:afterAutospacing="1" w:line="240" w:lineRule="auto"/>
      </w:pPr>
      <w:r>
        <w:t xml:space="preserve">SHIP’S NAME </w:t>
      </w:r>
    </w:p>
    <w:p w14:paraId="02CDA593" w14:textId="77777777" w:rsidR="00D87461" w:rsidRDefault="00D87461" w:rsidP="00A503D0">
      <w:pPr>
        <w:numPr>
          <w:ilvl w:val="1"/>
          <w:numId w:val="140"/>
        </w:numPr>
        <w:spacing w:before="100" w:beforeAutospacing="1" w:after="100" w:afterAutospacing="1" w:line="240" w:lineRule="auto"/>
      </w:pPr>
      <w:r>
        <w:rPr>
          <w:rStyle w:val="Strong"/>
        </w:rPr>
        <w:t>Example:</w:t>
      </w:r>
      <w:r>
        <w:t xml:space="preserve"> </w:t>
      </w:r>
    </w:p>
    <w:p w14:paraId="2655A0CA" w14:textId="77777777" w:rsidR="00D87461" w:rsidRDefault="00D87461" w:rsidP="00A503D0">
      <w:pPr>
        <w:numPr>
          <w:ilvl w:val="1"/>
          <w:numId w:val="140"/>
        </w:numPr>
        <w:spacing w:before="100" w:beforeAutospacing="1" w:after="100" w:afterAutospacing="1" w:line="240" w:lineRule="auto"/>
      </w:pPr>
      <w:r>
        <w:t>USS SEA DEVIL SSN-664 “</w:t>
      </w:r>
    </w:p>
    <w:p w14:paraId="3E063B8E" w14:textId="77777777" w:rsidR="00D87461" w:rsidRDefault="00D87461" w:rsidP="00A503D0">
      <w:pPr>
        <w:numPr>
          <w:ilvl w:val="0"/>
          <w:numId w:val="141"/>
        </w:numPr>
        <w:spacing w:before="100" w:beforeAutospacing="1" w:after="100" w:afterAutospacing="1" w:line="240" w:lineRule="auto"/>
      </w:pPr>
      <w:r>
        <w:t xml:space="preserve">USPS Pub 28 Sec. 225.1 "Overseas military addresses must contain the APO or FPO designation along with a two-character “state” abbreviation of AE, AP, or AA and the ZIP Code or ZIP+4 code. </w:t>
      </w:r>
    </w:p>
    <w:p w14:paraId="10277CB9" w14:textId="77777777" w:rsidR="00D87461" w:rsidRDefault="00D87461" w:rsidP="00A503D0">
      <w:pPr>
        <w:numPr>
          <w:ilvl w:val="1"/>
          <w:numId w:val="141"/>
        </w:numPr>
        <w:spacing w:before="100" w:beforeAutospacing="1" w:after="100" w:afterAutospacing="1" w:line="240" w:lineRule="auto"/>
      </w:pPr>
      <w:r>
        <w:t xml:space="preserve">APO AE 09001-5275 </w:t>
      </w:r>
    </w:p>
    <w:p w14:paraId="55E87948" w14:textId="77777777" w:rsidR="00D87461" w:rsidRDefault="00D87461" w:rsidP="00A503D0">
      <w:pPr>
        <w:numPr>
          <w:ilvl w:val="1"/>
          <w:numId w:val="141"/>
        </w:numPr>
        <w:spacing w:before="100" w:beforeAutospacing="1" w:after="100" w:afterAutospacing="1" w:line="240" w:lineRule="auto"/>
      </w:pPr>
      <w:r>
        <w:t xml:space="preserve">FPO AP 96606-2783 </w:t>
      </w:r>
    </w:p>
    <w:p w14:paraId="5281A236" w14:textId="77777777" w:rsidR="00D87461" w:rsidRDefault="00D87461" w:rsidP="00A503D0">
      <w:pPr>
        <w:numPr>
          <w:ilvl w:val="1"/>
          <w:numId w:val="141"/>
        </w:numPr>
        <w:spacing w:before="100" w:beforeAutospacing="1" w:after="100" w:afterAutospacing="1" w:line="240" w:lineRule="auto"/>
      </w:pPr>
      <w:r>
        <w:t xml:space="preserve">APO AA 34035-4198 </w:t>
      </w:r>
    </w:p>
    <w:p w14:paraId="5238D067" w14:textId="77777777" w:rsidR="00D87461" w:rsidRDefault="00D87461" w:rsidP="00A503D0">
      <w:pPr>
        <w:numPr>
          <w:ilvl w:val="0"/>
          <w:numId w:val="141"/>
        </w:numPr>
        <w:spacing w:before="100" w:beforeAutospacing="1" w:after="100" w:afterAutospacing="1" w:line="240" w:lineRule="auto"/>
      </w:pPr>
      <w:r>
        <w:t xml:space="preserve">AE is used for armed forces in Europe, the Middle East, Africa, and Canada; </w:t>
      </w:r>
    </w:p>
    <w:p w14:paraId="689FD0A3" w14:textId="77777777" w:rsidR="00D87461" w:rsidRDefault="00D87461" w:rsidP="00A503D0">
      <w:pPr>
        <w:numPr>
          <w:ilvl w:val="0"/>
          <w:numId w:val="141"/>
        </w:numPr>
        <w:spacing w:before="100" w:beforeAutospacing="1" w:after="100" w:afterAutospacing="1" w:line="240" w:lineRule="auto"/>
      </w:pPr>
      <w:r>
        <w:t xml:space="preserve">AP is for the Pacific; and </w:t>
      </w:r>
    </w:p>
    <w:p w14:paraId="5613F985" w14:textId="77777777" w:rsidR="00D87461" w:rsidRDefault="00D87461" w:rsidP="00A503D0">
      <w:pPr>
        <w:numPr>
          <w:ilvl w:val="0"/>
          <w:numId w:val="141"/>
        </w:numPr>
        <w:spacing w:before="100" w:beforeAutospacing="1" w:after="100" w:afterAutospacing="1" w:line="240" w:lineRule="auto"/>
      </w:pPr>
      <w:r>
        <w:t xml:space="preserve">AA is the Americas excluding Canada." </w:t>
      </w:r>
    </w:p>
    <w:p w14:paraId="57584A44" w14:textId="77777777" w:rsidR="00D87461" w:rsidRDefault="00D87461" w:rsidP="00A503D0">
      <w:pPr>
        <w:numPr>
          <w:ilvl w:val="0"/>
          <w:numId w:val="142"/>
        </w:numPr>
        <w:spacing w:before="100" w:beforeAutospacing="1" w:after="100" w:afterAutospacing="1" w:line="240" w:lineRule="auto"/>
      </w:pPr>
      <w:r>
        <w:rPr>
          <w:rStyle w:val="Strong"/>
        </w:rPr>
        <w:t>Complete Example:</w:t>
      </w:r>
      <w:r>
        <w:t xml:space="preserve"> </w:t>
      </w:r>
      <w:r>
        <w:br/>
        <w:t xml:space="preserve">USCGC HAMILTON </w:t>
      </w:r>
      <w:r>
        <w:br/>
        <w:t xml:space="preserve">FPO AP 96667-3931 </w:t>
      </w:r>
    </w:p>
    <w:p w14:paraId="71260292" w14:textId="77777777" w:rsidR="00D87461" w:rsidRDefault="007B253E" w:rsidP="00A503D0">
      <w:r>
        <w:pict w14:anchorId="076C81A6">
          <v:rect id="_x0000_i1083" style="width:0;height:1.5pt" o:hralign="center" o:hrstd="t" o:hr="t" fillcolor="gray" stroked="f"/>
        </w:pict>
      </w:r>
    </w:p>
    <w:p w14:paraId="5A3D7C25" w14:textId="77777777" w:rsidR="00D87461" w:rsidRDefault="00D87461" w:rsidP="00A503D0">
      <w:pPr>
        <w:rPr>
          <w:rStyle w:val="Strong"/>
        </w:rPr>
      </w:pPr>
    </w:p>
    <w:p w14:paraId="03D080DF" w14:textId="77777777" w:rsidR="00D87461" w:rsidRDefault="00D87461" w:rsidP="00A503D0">
      <w:r>
        <w:rPr>
          <w:rStyle w:val="Strong"/>
        </w:rPr>
        <w:t>XML Tag:</w:t>
      </w:r>
      <w:r>
        <w:t xml:space="preserve"> &lt;USPSGeneralDeliveryOffice&gt; </w:t>
      </w:r>
    </w:p>
    <w:p w14:paraId="70EC8DED" w14:textId="77777777" w:rsidR="00D87461" w:rsidRDefault="00D87461" w:rsidP="00A503D0">
      <w:pPr>
        <w:pStyle w:val="NormalWeb"/>
      </w:pPr>
      <w:r>
        <w:rPr>
          <w:rStyle w:val="Strong"/>
          <w:rFonts w:eastAsiaTheme="majorEastAsia"/>
        </w:rPr>
        <w:t>XML Model:</w:t>
      </w:r>
      <w:r>
        <w:t xml:space="preserve"> </w:t>
      </w:r>
    </w:p>
    <w:p w14:paraId="3E0DAFAA" w14:textId="77777777" w:rsidR="00D87461" w:rsidRDefault="00D87461" w:rsidP="00A503D0">
      <w:pPr>
        <w:spacing w:after="0"/>
        <w:rPr>
          <w:rFonts w:ascii="Courier New" w:hAnsi="Courier New" w:cs="Courier New"/>
          <w:sz w:val="20"/>
          <w:szCs w:val="24"/>
        </w:rPr>
      </w:pPr>
      <w:r w:rsidRPr="00C17FF4">
        <w:rPr>
          <w:rFonts w:ascii="Courier New" w:hAnsi="Courier New" w:cs="Courier New"/>
          <w:sz w:val="20"/>
          <w:szCs w:val="24"/>
        </w:rPr>
        <w:t>&lt;xsd:complexType name="USPSGeneralDeliveryOffice_type"&gt;</w:t>
      </w:r>
      <w:r w:rsidRPr="00C17FF4">
        <w:rPr>
          <w:rFonts w:ascii="Courier New" w:hAnsi="Courier New" w:cs="Courier New"/>
          <w:sz w:val="20"/>
          <w:szCs w:val="24"/>
        </w:rPr>
        <w:br/>
        <w:t xml:space="preserve"> &lt;xsd:annotation&gt;</w:t>
      </w:r>
      <w:r w:rsidRPr="00C17FF4">
        <w:rPr>
          <w:rFonts w:ascii="Courier New" w:hAnsi="Courier New" w:cs="Courier New"/>
          <w:sz w:val="20"/>
          <w:szCs w:val="24"/>
        </w:rPr>
        <w:br/>
        <w:t xml:space="preserve">  &lt;xsd:documentation&gt;Defining Characteristics: 1. Addresses of this class must include a USPS General Delivery Point in the specified format. 2. In addition, all thoroughfare, landmark, and postal addresses must include a Place Name and a State Name. A Zip Code is recommended but not mandatory.  </w:t>
      </w:r>
      <w:r>
        <w:rPr>
          <w:rFonts w:ascii="Courier New" w:hAnsi="Courier New" w:cs="Courier New"/>
          <w:sz w:val="20"/>
          <w:szCs w:val="24"/>
        </w:rPr>
        <w:t xml:space="preserve">  </w:t>
      </w:r>
      <w:r w:rsidRPr="00C17FF4">
        <w:rPr>
          <w:rFonts w:ascii="Courier New" w:hAnsi="Courier New" w:cs="Courier New"/>
          <w:sz w:val="20"/>
          <w:szCs w:val="24"/>
        </w:rPr>
        <w:t>&lt;/xsd:documentation&gt;</w:t>
      </w:r>
      <w:r w:rsidRPr="00C17FF4">
        <w:rPr>
          <w:rFonts w:ascii="Courier New" w:hAnsi="Courier New" w:cs="Courier New"/>
          <w:sz w:val="20"/>
          <w:szCs w:val="24"/>
        </w:rPr>
        <w:br/>
        <w:t>&lt;/xsd:annotation&gt;</w:t>
      </w:r>
    </w:p>
    <w:p w14:paraId="2E18DC42" w14:textId="77777777" w:rsidR="00D87461" w:rsidRPr="00C17FF4" w:rsidRDefault="00D87461" w:rsidP="00A503D0">
      <w:pPr>
        <w:spacing w:after="0"/>
        <w:rPr>
          <w:rFonts w:ascii="Courier New" w:hAnsi="Courier New" w:cs="Courier New"/>
          <w:sz w:val="18"/>
        </w:rPr>
      </w:pPr>
      <w:r w:rsidRPr="00C17FF4">
        <w:rPr>
          <w:rFonts w:ascii="Courier New" w:hAnsi="Courier New" w:cs="Courier New"/>
          <w:sz w:val="20"/>
          <w:szCs w:val="24"/>
        </w:rPr>
        <w:br/>
        <w:t>&lt;xsd:sequence&gt;</w:t>
      </w:r>
      <w:r w:rsidRPr="00C17FF4">
        <w:rPr>
          <w:rFonts w:ascii="Courier New" w:hAnsi="Courier New" w:cs="Courier New"/>
          <w:sz w:val="20"/>
          <w:szCs w:val="24"/>
        </w:rPr>
        <w:br/>
        <w:t xml:space="preserve"> &lt;xsd:element name="USPSGeneralDeliveryPoint"</w:t>
      </w:r>
      <w:r>
        <w:rPr>
          <w:rFonts w:ascii="Courier New" w:hAnsi="Courier New" w:cs="Courier New"/>
          <w:sz w:val="20"/>
          <w:szCs w:val="24"/>
        </w:rPr>
        <w:t xml:space="preserve"> </w:t>
      </w:r>
      <w:r w:rsidRPr="00C17FF4">
        <w:rPr>
          <w:rFonts w:ascii="Courier New" w:hAnsi="Courier New" w:cs="Courier New"/>
          <w:sz w:val="20"/>
          <w:szCs w:val="24"/>
        </w:rPr>
        <w:lastRenderedPageBreak/>
        <w:t>type="addr_type:USPSGeneralDeliveryPoint_type"/&gt;</w:t>
      </w:r>
      <w:r w:rsidRPr="00C17FF4">
        <w:rPr>
          <w:rFonts w:ascii="Courier New" w:hAnsi="Courier New" w:cs="Courier New"/>
          <w:sz w:val="20"/>
          <w:szCs w:val="24"/>
        </w:rPr>
        <w:br/>
        <w:t xml:space="preserve"> &lt;xsd:group ref="addr_type:PlaceStateZip_group" minOccurs="1" maxOccurs="1"/&gt;</w:t>
      </w:r>
      <w:r w:rsidRPr="00C17FF4">
        <w:rPr>
          <w:rFonts w:ascii="Courier New" w:hAnsi="Courier New" w:cs="Courier New"/>
          <w:sz w:val="20"/>
          <w:szCs w:val="24"/>
        </w:rPr>
        <w:br/>
        <w:t xml:space="preserve"> &lt;xsd:element name="MapPosition" type="addr_type:MapPosition_type"</w:t>
      </w:r>
      <w:r>
        <w:rPr>
          <w:rFonts w:ascii="Courier New" w:hAnsi="Courier New" w:cs="Courier New"/>
          <w:sz w:val="20"/>
          <w:szCs w:val="24"/>
        </w:rPr>
        <w:t xml:space="preserve"> </w:t>
      </w:r>
      <w:r w:rsidRPr="00C17FF4">
        <w:rPr>
          <w:rFonts w:ascii="Courier New" w:hAnsi="Courier New" w:cs="Courier New"/>
          <w:sz w:val="20"/>
          <w:szCs w:val="24"/>
        </w:rPr>
        <w:t>minOccurs="0" maxOccurs="unbounded"/&gt;</w:t>
      </w:r>
      <w:r w:rsidRPr="00C17FF4">
        <w:rPr>
          <w:rFonts w:ascii="Courier New" w:hAnsi="Courier New" w:cs="Courier New"/>
          <w:sz w:val="20"/>
          <w:szCs w:val="24"/>
        </w:rPr>
        <w:br/>
        <w:t xml:space="preserve"> &lt;xsd:element name="AddressId" type="addr_type:AddressID_type" minOccurs="1" maxOccurs="1"/&gt;</w:t>
      </w:r>
      <w:r w:rsidRPr="00C17FF4">
        <w:rPr>
          <w:rFonts w:ascii="Courier New" w:hAnsi="Courier New" w:cs="Courier New"/>
          <w:sz w:val="20"/>
          <w:szCs w:val="24"/>
        </w:rPr>
        <w:br/>
        <w:t xml:space="preserve"> &lt;xsd:group ref="addr_type:AddressAttributes_group" minOccurs="0"</w:t>
      </w:r>
      <w:r>
        <w:rPr>
          <w:rFonts w:ascii="Courier New" w:hAnsi="Courier New" w:cs="Courier New"/>
          <w:sz w:val="20"/>
          <w:szCs w:val="24"/>
        </w:rPr>
        <w:t xml:space="preserve"> </w:t>
      </w:r>
      <w:r w:rsidRPr="00C17FF4">
        <w:rPr>
          <w:rFonts w:ascii="Courier New" w:hAnsi="Courier New" w:cs="Courier New"/>
          <w:sz w:val="20"/>
          <w:szCs w:val="24"/>
        </w:rPr>
        <w:t>maxOccurs="1"/&gt;</w:t>
      </w:r>
      <w:r w:rsidRPr="00C17FF4">
        <w:rPr>
          <w:rFonts w:ascii="Courier New" w:hAnsi="Courier New" w:cs="Courier New"/>
          <w:sz w:val="20"/>
          <w:szCs w:val="24"/>
        </w:rPr>
        <w:br/>
        <w:t xml:space="preserve"> </w:t>
      </w:r>
      <w:r>
        <w:rPr>
          <w:rFonts w:ascii="Courier New" w:hAnsi="Courier New" w:cs="Courier New"/>
          <w:sz w:val="20"/>
          <w:szCs w:val="24"/>
        </w:rPr>
        <w:t xml:space="preserve"> </w:t>
      </w:r>
      <w:r w:rsidRPr="00C17FF4">
        <w:rPr>
          <w:rFonts w:ascii="Courier New" w:hAnsi="Courier New" w:cs="Courier New"/>
          <w:sz w:val="20"/>
          <w:szCs w:val="24"/>
        </w:rPr>
        <w:t>&lt;/xsd:sequence&gt;</w:t>
      </w:r>
      <w:r w:rsidRPr="00C17FF4">
        <w:rPr>
          <w:rFonts w:ascii="Courier New" w:hAnsi="Courier New" w:cs="Courier New"/>
          <w:sz w:val="20"/>
          <w:szCs w:val="24"/>
        </w:rPr>
        <w:br/>
        <w:t xml:space="preserve"> &lt;xsd:attribute name="action" type="addr_type:Action_type" use="optional"/&gt;</w:t>
      </w:r>
      <w:r w:rsidRPr="00C17FF4">
        <w:rPr>
          <w:rFonts w:ascii="Courier New" w:hAnsi="Courier New" w:cs="Courier New"/>
          <w:sz w:val="20"/>
          <w:szCs w:val="24"/>
        </w:rPr>
        <w:br/>
        <w:t>&lt;/xsd:complexType&gt;</w:t>
      </w:r>
    </w:p>
    <w:p w14:paraId="0AC69F1B" w14:textId="77777777" w:rsidR="00D87461" w:rsidRDefault="00D87461" w:rsidP="00A503D0">
      <w:pPr>
        <w:pStyle w:val="NormalWeb"/>
      </w:pPr>
      <w:r>
        <w:rPr>
          <w:rStyle w:val="Strong"/>
          <w:rFonts w:eastAsiaTheme="majorEastAsia"/>
        </w:rPr>
        <w:t>XML Example:</w:t>
      </w:r>
      <w:r>
        <w:t xml:space="preserve"> </w:t>
      </w:r>
    </w:p>
    <w:p w14:paraId="00D27B18" w14:textId="77777777" w:rsidR="00D87461" w:rsidRDefault="00D87461" w:rsidP="00A503D0">
      <w:pPr>
        <w:spacing w:after="0"/>
        <w:rPr>
          <w:rFonts w:ascii="Courier New" w:hAnsi="Courier New" w:cs="Courier New"/>
          <w:sz w:val="20"/>
          <w:szCs w:val="24"/>
        </w:rPr>
      </w:pPr>
      <w:r w:rsidRPr="00C17FF4">
        <w:rPr>
          <w:rFonts w:ascii="Courier New" w:hAnsi="Courier New" w:cs="Courier New"/>
          <w:sz w:val="20"/>
          <w:szCs w:val="24"/>
        </w:rPr>
        <w:t>&lt;addr:AddressCollection version="2.0" xmlns:addr="addr"</w:t>
      </w:r>
      <w:r w:rsidRPr="00C17FF4">
        <w:rPr>
          <w:rFonts w:ascii="Courier New" w:hAnsi="Courier New" w:cs="Courier New"/>
          <w:sz w:val="20"/>
          <w:szCs w:val="24"/>
        </w:rPr>
        <w:br/>
        <w:t xml:space="preserve">    xmlns:addr_type="addr_type" xmlns:gml="http://www.opengis.net/gml"</w:t>
      </w:r>
      <w:r w:rsidRPr="00C17FF4">
        <w:rPr>
          <w:rFonts w:ascii="Courier New" w:hAnsi="Courier New" w:cs="Courier New"/>
          <w:sz w:val="20"/>
          <w:szCs w:val="24"/>
        </w:rPr>
        <w:br/>
        <w:t xml:space="preserve">    xmlns:smil20="http://www.w3.org/2001/SMIL20/"</w:t>
      </w:r>
      <w:r w:rsidRPr="00C17FF4">
        <w:rPr>
          <w:rFonts w:ascii="Courier New" w:hAnsi="Courier New" w:cs="Courier New"/>
          <w:sz w:val="20"/>
          <w:szCs w:val="24"/>
        </w:rPr>
        <w:br/>
        <w:t xml:space="preserve">    xmlns:smil20lang="http://www.w3.org/2001/SMIL20/Language"</w:t>
      </w:r>
      <w:r w:rsidRPr="00C17FF4">
        <w:rPr>
          <w:rFonts w:ascii="Courier New" w:hAnsi="Courier New" w:cs="Courier New"/>
          <w:sz w:val="20"/>
          <w:szCs w:val="24"/>
        </w:rPr>
        <w:br/>
        <w:t xml:space="preserve">    xmlns:xlink="http://www.w3.org/1999/xlink"</w:t>
      </w:r>
      <w:r w:rsidRPr="00C17FF4">
        <w:rPr>
          <w:rFonts w:ascii="Courier New" w:hAnsi="Courier New" w:cs="Courier New"/>
          <w:sz w:val="20"/>
          <w:szCs w:val="24"/>
        </w:rPr>
        <w:br/>
        <w:t xml:space="preserve">    xmlns:xml="http://www.w3.org/XML/1998/namespace"</w:t>
      </w:r>
      <w:r w:rsidRPr="00C17FF4">
        <w:rPr>
          <w:rFonts w:ascii="Courier New" w:hAnsi="Courier New" w:cs="Courier New"/>
          <w:sz w:val="20"/>
          <w:szCs w:val="24"/>
        </w:rPr>
        <w:br/>
        <w:t xml:space="preserve">    xmlns:xsi="http://www.w3.org/2001/XMLSchema-instance"</w:t>
      </w:r>
      <w:r w:rsidRPr="00C17FF4">
        <w:rPr>
          <w:rFonts w:ascii="Courier New" w:hAnsi="Courier New" w:cs="Courier New"/>
          <w:sz w:val="20"/>
          <w:szCs w:val="24"/>
        </w:rPr>
        <w:br/>
        <w:t xml:space="preserve">    xsi:schemaLocation="addr addr.xsd "&gt;</w:t>
      </w:r>
    </w:p>
    <w:p w14:paraId="25C9089C" w14:textId="77777777" w:rsidR="00D87461" w:rsidRPr="00C17FF4" w:rsidRDefault="00D87461" w:rsidP="00A503D0">
      <w:pPr>
        <w:spacing w:after="0"/>
        <w:rPr>
          <w:rFonts w:ascii="Courier New" w:hAnsi="Courier New" w:cs="Courier New"/>
          <w:sz w:val="20"/>
          <w:szCs w:val="24"/>
        </w:rPr>
      </w:pPr>
      <w:r w:rsidRPr="00C17FF4">
        <w:rPr>
          <w:rFonts w:ascii="Courier New" w:hAnsi="Courier New" w:cs="Courier New"/>
          <w:sz w:val="20"/>
          <w:szCs w:val="24"/>
        </w:rPr>
        <w:br/>
        <w:t xml:space="preserve">    &lt;USPSGeneralDeliveryOffice&gt;</w:t>
      </w:r>
      <w:r w:rsidRPr="00C17FF4">
        <w:rPr>
          <w:rFonts w:ascii="Courier New" w:hAnsi="Courier New" w:cs="Courier New"/>
          <w:sz w:val="20"/>
          <w:szCs w:val="24"/>
        </w:rPr>
        <w:br/>
        <w:t xml:space="preserve">        &lt;USPSGeneralDeliveryPoint&gt;General Delivery&lt;/USPSGeneralDeliveryPoint&gt;</w:t>
      </w:r>
      <w:r w:rsidRPr="00C17FF4">
        <w:rPr>
          <w:rFonts w:ascii="Courier New" w:hAnsi="Courier New" w:cs="Courier New"/>
          <w:sz w:val="20"/>
          <w:szCs w:val="24"/>
        </w:rPr>
        <w:br/>
        <w:t xml:space="preserve">        &lt;CompletePlaceName&gt;</w:t>
      </w:r>
      <w:r w:rsidRPr="00C17FF4">
        <w:rPr>
          <w:rFonts w:ascii="Courier New" w:hAnsi="Courier New" w:cs="Courier New"/>
          <w:sz w:val="20"/>
          <w:szCs w:val="24"/>
        </w:rPr>
        <w:br/>
        <w:t xml:space="preserve">            &lt;PlaceName&gt;Tampa&lt;/PlaceName&gt;</w:t>
      </w:r>
      <w:r w:rsidRPr="00C17FF4">
        <w:rPr>
          <w:rFonts w:ascii="Courier New" w:hAnsi="Courier New" w:cs="Courier New"/>
          <w:sz w:val="20"/>
          <w:szCs w:val="24"/>
        </w:rPr>
        <w:br/>
        <w:t xml:space="preserve">        &lt;/CompletePlaceName&gt;</w:t>
      </w:r>
      <w:r w:rsidRPr="00C17FF4">
        <w:rPr>
          <w:rFonts w:ascii="Courier New" w:hAnsi="Courier New" w:cs="Courier New"/>
          <w:sz w:val="20"/>
          <w:szCs w:val="24"/>
        </w:rPr>
        <w:br/>
        <w:t xml:space="preserve">        &lt;StateName&gt;FL&lt;/StateName&gt;</w:t>
      </w:r>
      <w:r w:rsidRPr="00C17FF4">
        <w:rPr>
          <w:rFonts w:ascii="Courier New" w:hAnsi="Courier New" w:cs="Courier New"/>
          <w:sz w:val="20"/>
          <w:szCs w:val="24"/>
        </w:rPr>
        <w:br/>
        <w:t xml:space="preserve">        &lt;ZipCode&gt;33602&lt;/ZipCode&gt;</w:t>
      </w:r>
      <w:r w:rsidRPr="00C17FF4">
        <w:rPr>
          <w:rFonts w:ascii="Courier New" w:hAnsi="Courier New" w:cs="Courier New"/>
          <w:sz w:val="20"/>
          <w:szCs w:val="24"/>
        </w:rPr>
        <w:br/>
        <w:t xml:space="preserve">        &lt;ZipPlus4&gt;9999&lt;/ZipPlus4&gt;</w:t>
      </w:r>
      <w:r w:rsidRPr="00C17FF4">
        <w:rPr>
          <w:rFonts w:ascii="Courier New" w:hAnsi="Courier New" w:cs="Courier New"/>
          <w:sz w:val="20"/>
          <w:szCs w:val="24"/>
        </w:rPr>
        <w:br/>
        <w:t xml:space="preserve">        &lt;AddressId&gt;0120&lt;/AddressId&gt;</w:t>
      </w:r>
      <w:r w:rsidRPr="00C17FF4">
        <w:rPr>
          <w:rFonts w:ascii="Courier New" w:hAnsi="Courier New" w:cs="Courier New"/>
          <w:sz w:val="20"/>
          <w:szCs w:val="24"/>
        </w:rPr>
        <w:br/>
        <w:t xml:space="preserve">    &lt;/USPSGeneralDeliveryOffice&gt;</w:t>
      </w:r>
      <w:r w:rsidRPr="00C17FF4">
        <w:rPr>
          <w:rFonts w:ascii="Courier New" w:hAnsi="Courier New" w:cs="Courier New"/>
          <w:sz w:val="20"/>
          <w:szCs w:val="24"/>
        </w:rPr>
        <w:br/>
        <w:t>&lt;/addr:AddressCollection&gt;</w:t>
      </w:r>
    </w:p>
    <w:p w14:paraId="2C5C07B0" w14:textId="77777777" w:rsidR="00D87461" w:rsidRDefault="00D87461" w:rsidP="00A503D0">
      <w:pPr>
        <w:pStyle w:val="HTMLPreformatted"/>
      </w:pPr>
      <w:r>
        <w:t xml:space="preserve"> </w:t>
      </w:r>
    </w:p>
    <w:p w14:paraId="619FC70F" w14:textId="77777777" w:rsidR="00D87461" w:rsidRDefault="00D87461" w:rsidP="00A503D0">
      <w:pPr>
        <w:pStyle w:val="NormalWeb"/>
      </w:pPr>
      <w:r>
        <w:rPr>
          <w:rStyle w:val="Strong"/>
          <w:rFonts w:eastAsiaTheme="majorEastAsia"/>
        </w:rPr>
        <w:t>XML Notes:</w:t>
      </w:r>
      <w:r>
        <w:t xml:space="preserve"> </w:t>
      </w:r>
    </w:p>
    <w:p w14:paraId="49A48405" w14:textId="77777777" w:rsidR="00D87461" w:rsidRDefault="007B253E" w:rsidP="00A503D0">
      <w:r>
        <w:pict w14:anchorId="68B6775F">
          <v:rect id="_x0000_i1084" style="width:0;height:1.5pt" o:hralign="center" o:hrstd="t" o:hr="t" fillcolor="gray" stroked="f"/>
        </w:pict>
      </w:r>
    </w:p>
    <w:p w14:paraId="476995D3" w14:textId="77777777" w:rsidR="00D87461" w:rsidRDefault="00D87461" w:rsidP="00A503D0">
      <w:pPr>
        <w:pStyle w:val="NormalWeb"/>
      </w:pPr>
      <w:r>
        <w:rPr>
          <w:rStyle w:val="Strong"/>
          <w:rFonts w:eastAsiaTheme="majorEastAsia"/>
        </w:rPr>
        <w:t>Quality Measures</w:t>
      </w:r>
      <w:r>
        <w:t xml:space="preserve"> </w:t>
      </w:r>
    </w:p>
    <w:p w14:paraId="38A5899B" w14:textId="77777777" w:rsidR="00D87461" w:rsidRDefault="007B253E" w:rsidP="00A503D0">
      <w:pPr>
        <w:pStyle w:val="NormalWeb"/>
      </w:pPr>
      <w:hyperlink r:id="rId2163" w:history="1">
        <w:r w:rsidR="00D87461">
          <w:rPr>
            <w:rStyle w:val="Hyperlink"/>
            <w:rFonts w:eastAsiaTheme="majorEastAsia"/>
          </w:rPr>
          <w:t>Pattern Sequence Measure</w:t>
        </w:r>
      </w:hyperlink>
      <w:r w:rsidR="00D87461">
        <w:t xml:space="preserve"> </w:t>
      </w:r>
    </w:p>
    <w:p w14:paraId="419CE3DD" w14:textId="77777777" w:rsidR="00D87461" w:rsidRDefault="00D87461" w:rsidP="00A503D0">
      <w:pPr>
        <w:pStyle w:val="NormalWeb"/>
      </w:pPr>
      <w:r>
        <w:rPr>
          <w:rStyle w:val="Strong"/>
          <w:rFonts w:eastAsiaTheme="majorEastAsia"/>
        </w:rPr>
        <w:t>Quality Notes</w:t>
      </w:r>
      <w:r>
        <w:t xml:space="preserve"> </w:t>
      </w:r>
    </w:p>
    <w:p w14:paraId="3ADE65FC" w14:textId="77777777" w:rsidR="00D87461" w:rsidRDefault="007B253E" w:rsidP="00A503D0">
      <w:r>
        <w:pict w14:anchorId="3B0E6EF3">
          <v:rect id="_x0000_i1085" style="width:0;height:1.5pt" o:hralign="center" o:hrstd="t" o:hr="t" fillcolor="gray" stroked="f"/>
        </w:pict>
      </w:r>
    </w:p>
    <w:p w14:paraId="00FB4014" w14:textId="77777777" w:rsidR="00D87461" w:rsidRDefault="00D87461" w:rsidP="00A503D0">
      <w:pPr>
        <w:pStyle w:val="Heading3"/>
      </w:pPr>
      <w:bookmarkStart w:id="480" w:name="General_Class"/>
      <w:bookmarkStart w:id="481" w:name="_Toc435695663"/>
      <w:bookmarkEnd w:id="480"/>
      <w:r>
        <w:t>General Class</w:t>
      </w:r>
      <w:bookmarkEnd w:id="481"/>
      <w:r>
        <w:t xml:space="preserve"> </w:t>
      </w:r>
    </w:p>
    <w:p w14:paraId="41D5F657" w14:textId="77777777" w:rsidR="00D87461" w:rsidRDefault="00D87461" w:rsidP="00A503D0">
      <w:pPr>
        <w:pStyle w:val="NormalWeb"/>
      </w:pPr>
      <w:r>
        <w:lastRenderedPageBreak/>
        <w:t xml:space="preserve">The general address class handles all of the above classes, for files in which the various classes may be mixed together, and addresses that do not conform to any of the above classes. </w:t>
      </w:r>
    </w:p>
    <w:p w14:paraId="48582E7D" w14:textId="77777777" w:rsidR="00D87461" w:rsidRDefault="007B253E" w:rsidP="00A503D0">
      <w:r>
        <w:pict w14:anchorId="33C32849">
          <v:rect id="_x0000_i1086" style="width:0;height:1.5pt" o:hralign="center" o:hrstd="t" o:hr="t" fillcolor="gray" stroked="f"/>
        </w:pict>
      </w:r>
    </w:p>
    <w:p w14:paraId="79FC5044" w14:textId="77777777" w:rsidR="00D87461" w:rsidRDefault="00D87461" w:rsidP="009D5BD6">
      <w:pPr>
        <w:pStyle w:val="Heading4"/>
      </w:pPr>
      <w:bookmarkStart w:id="482" w:name="GeneralAddressClass"/>
      <w:bookmarkEnd w:id="482"/>
      <w:r w:rsidRPr="00CB3064">
        <w:t>General Address Class</w:t>
      </w:r>
      <w:r>
        <w:t xml:space="preserve"> </w:t>
      </w:r>
    </w:p>
    <w:p w14:paraId="5FA03F41" w14:textId="77777777" w:rsidR="00D87461" w:rsidRDefault="00D87461" w:rsidP="00A503D0">
      <w:pPr>
        <w:pStyle w:val="NormalWeb"/>
      </w:pPr>
      <w:r>
        <w:rPr>
          <w:rStyle w:val="Strong"/>
          <w:rFonts w:eastAsiaTheme="majorEastAsia"/>
        </w:rPr>
        <w:t>Syntax:</w:t>
      </w:r>
      <w:r>
        <w:t xml:space="preserve"> </w:t>
      </w:r>
    </w:p>
    <w:p w14:paraId="21A798E0" w14:textId="77777777" w:rsidR="00D87461" w:rsidRDefault="00D87461" w:rsidP="00A503D0">
      <w:pPr>
        <w:pStyle w:val="NormalWeb"/>
      </w:pPr>
      <w:r>
        <w:rPr>
          <w:rStyle w:val="Strong"/>
          <w:rFonts w:eastAsiaTheme="majorEastAsia"/>
        </w:rPr>
        <w:t>Type 1:</w:t>
      </w:r>
      <w:r>
        <w:t xml:space="preserve"> The complete address as a single unparsed string of text. </w:t>
      </w:r>
    </w:p>
    <w:p w14:paraId="35A0914F" w14:textId="77777777" w:rsidR="00D87461" w:rsidRDefault="00D87461" w:rsidP="00A503D0">
      <w:r>
        <w:rPr>
          <w:rStyle w:val="Strong"/>
        </w:rPr>
        <w:t>Type 2:</w:t>
      </w:r>
      <w:r>
        <w:t xml:space="preserve"> The complete address with place, state and zip code parsed out to a single field </w:t>
      </w:r>
    </w:p>
    <w:p w14:paraId="6BF3458F" w14:textId="77777777" w:rsidR="00D87461" w:rsidRDefault="00D87461" w:rsidP="00A503D0">
      <w:pPr>
        <w:spacing w:after="240"/>
        <w:ind w:left="720"/>
      </w:pPr>
      <w:r>
        <w:rPr>
          <w:rStyle w:val="Strong"/>
        </w:rPr>
        <w:t>{</w:t>
      </w:r>
      <w:hyperlink r:id="rId2164" w:history="1">
        <w:r>
          <w:rPr>
            <w:rStyle w:val="Hyperlink"/>
            <w:b/>
            <w:bCs/>
          </w:rPr>
          <w:t>Delivery Address</w:t>
        </w:r>
      </w:hyperlink>
      <w:r>
        <w:rPr>
          <w:rStyle w:val="Strong"/>
        </w:rPr>
        <w:t xml:space="preserve"> *} + {</w:t>
      </w:r>
      <w:hyperlink r:id="rId2165" w:history="1">
        <w:r>
          <w:rPr>
            <w:rStyle w:val="Hyperlink"/>
            <w:b/>
            <w:bCs/>
          </w:rPr>
          <w:t>Place State ZIP</w:t>
        </w:r>
      </w:hyperlink>
      <w:r>
        <w:rPr>
          <w:rStyle w:val="Strong"/>
        </w:rPr>
        <w:t xml:space="preserve"> *}</w:t>
      </w:r>
      <w:r>
        <w:t xml:space="preserve"> </w:t>
      </w:r>
    </w:p>
    <w:p w14:paraId="6EC07230" w14:textId="77777777" w:rsidR="00D87461" w:rsidRDefault="00D87461" w:rsidP="00A503D0">
      <w:pPr>
        <w:spacing w:after="0"/>
      </w:pPr>
      <w:r>
        <w:rPr>
          <w:rStyle w:val="Strong"/>
        </w:rPr>
        <w:t>Type 3:</w:t>
      </w:r>
      <w:r>
        <w:t xml:space="preserve"> The complete address with place, state and zip code parsed out to separate fields </w:t>
      </w:r>
    </w:p>
    <w:p w14:paraId="67E98336" w14:textId="77777777" w:rsidR="00D87461" w:rsidRDefault="00D87461" w:rsidP="00A503D0">
      <w:pPr>
        <w:ind w:left="720"/>
      </w:pPr>
      <w:r>
        <w:rPr>
          <w:rStyle w:val="Strong"/>
        </w:rPr>
        <w:t>{</w:t>
      </w:r>
      <w:hyperlink r:id="rId2166" w:history="1">
        <w:r>
          <w:rPr>
            <w:rStyle w:val="Hyperlink"/>
            <w:b/>
            <w:bCs/>
          </w:rPr>
          <w:t>Delivery Address</w:t>
        </w:r>
      </w:hyperlink>
      <w:r>
        <w:rPr>
          <w:rStyle w:val="Strong"/>
        </w:rPr>
        <w:t xml:space="preserve"> *} + { </w:t>
      </w:r>
      <w:hyperlink r:id="rId2167" w:history="1">
        <w:r>
          <w:rPr>
            <w:rStyle w:val="Hyperlink"/>
            <w:b/>
            <w:bCs/>
          </w:rPr>
          <w:t>Complete Place Name</w:t>
        </w:r>
      </w:hyperlink>
      <w:r>
        <w:rPr>
          <w:rStyle w:val="Strong"/>
        </w:rPr>
        <w:t xml:space="preserve"> * } + { </w:t>
      </w:r>
      <w:hyperlink r:id="rId2168" w:history="1">
        <w:r>
          <w:rPr>
            <w:rStyle w:val="Hyperlink"/>
            <w:b/>
            <w:bCs/>
          </w:rPr>
          <w:t>State Name</w:t>
        </w:r>
      </w:hyperlink>
      <w:r>
        <w:rPr>
          <w:rStyle w:val="Strong"/>
        </w:rPr>
        <w:t xml:space="preserve"> * } + { </w:t>
      </w:r>
      <w:hyperlink r:id="rId2169" w:history="1">
        <w:r>
          <w:rPr>
            <w:rStyle w:val="Hyperlink"/>
            <w:b/>
            <w:bCs/>
          </w:rPr>
          <w:t>ZIP Code</w:t>
        </w:r>
      </w:hyperlink>
      <w:r>
        <w:rPr>
          <w:rStyle w:val="Strong"/>
        </w:rPr>
        <w:t xml:space="preserve"> } + { </w:t>
      </w:r>
      <w:hyperlink r:id="rId2170" w:history="1">
        <w:r>
          <w:rPr>
            <w:rStyle w:val="Hyperlink"/>
            <w:b/>
            <w:bCs/>
          </w:rPr>
          <w:t>ZIP Plus 4</w:t>
        </w:r>
      </w:hyperlink>
      <w:r>
        <w:rPr>
          <w:rStyle w:val="Strong"/>
        </w:rPr>
        <w:t xml:space="preserve"> } + { </w:t>
      </w:r>
      <w:hyperlink r:id="rId2171" w:history="1">
        <w:r>
          <w:rPr>
            <w:rStyle w:val="Hyperlink"/>
            <w:b/>
            <w:bCs/>
          </w:rPr>
          <w:t>Country Name</w:t>
        </w:r>
      </w:hyperlink>
      <w:r>
        <w:rPr>
          <w:rStyle w:val="Strong"/>
        </w:rPr>
        <w:t xml:space="preserve"> }</w:t>
      </w:r>
      <w:r>
        <w:t xml:space="preserve"> </w:t>
      </w:r>
    </w:p>
    <w:p w14:paraId="045B9E7D" w14:textId="77777777" w:rsidR="00D87461" w:rsidRDefault="00D87461" w:rsidP="00A503D0">
      <w:pPr>
        <w:pStyle w:val="NormalWeb"/>
      </w:pPr>
      <w:r>
        <w:rPr>
          <w:rStyle w:val="Strong"/>
          <w:rFonts w:eastAsiaTheme="majorEastAsia"/>
        </w:rPr>
        <w:t>Defining Characteristic:</w:t>
      </w:r>
      <w:r>
        <w:t xml:space="preserve"> In addresses of this class the </w:t>
      </w:r>
      <w:hyperlink r:id="rId2172" w:history="1">
        <w:r>
          <w:rPr>
            <w:rStyle w:val="Hyperlink"/>
            <w:rFonts w:eastAsiaTheme="majorEastAsia"/>
          </w:rPr>
          <w:t>Delivery Address</w:t>
        </w:r>
      </w:hyperlink>
      <w:r>
        <w:t xml:space="preserve"> must be unparsed (except that in Types 2 and 3 the </w:t>
      </w:r>
      <w:hyperlink r:id="rId2173" w:history="1">
        <w:r>
          <w:rPr>
            <w:rStyle w:val="Hyperlink"/>
            <w:rFonts w:eastAsiaTheme="majorEastAsia"/>
          </w:rPr>
          <w:t>Complete Subaddress</w:t>
        </w:r>
      </w:hyperlink>
      <w:r>
        <w:t xml:space="preserve"> may be separated from the rest of the </w:t>
      </w:r>
      <w:hyperlink r:id="rId2174" w:history="1">
        <w:r>
          <w:rPr>
            <w:rStyle w:val="Hyperlink"/>
            <w:rFonts w:eastAsiaTheme="majorEastAsia"/>
          </w:rPr>
          <w:t>Delivery Address</w:t>
        </w:r>
      </w:hyperlink>
      <w:r>
        <w:t xml:space="preserve">) and may contain thoroughfare, landmark, or postal syntaxes. This class may also include addresses that do not conform to any of the thoroughfare, landmark, or postal classes, including non-U.S. addresses. </w:t>
      </w:r>
    </w:p>
    <w:p w14:paraId="49DBDC27" w14:textId="77777777" w:rsidR="00D87461" w:rsidRDefault="00D87461" w:rsidP="00A503D0">
      <w:pPr>
        <w:pStyle w:val="NormalWeb"/>
      </w:pPr>
      <w:r>
        <w:rPr>
          <w:rStyle w:val="Strong"/>
          <w:rFonts w:eastAsiaTheme="majorEastAsia"/>
        </w:rPr>
        <w:t>Examples:</w:t>
      </w:r>
      <w:r>
        <w:t xml:space="preserve"> </w:t>
      </w:r>
      <w:r>
        <w:br/>
      </w:r>
      <w:r>
        <w:rPr>
          <w:rStyle w:val="Strong"/>
          <w:rFonts w:eastAsiaTheme="majorEastAsia"/>
        </w:rPr>
        <w:t>Type 1:</w:t>
      </w:r>
      <w:r>
        <w:t xml:space="preserve"> </w:t>
      </w:r>
    </w:p>
    <w:p w14:paraId="1299AD98" w14:textId="77777777" w:rsidR="00D87461" w:rsidRDefault="00D87461" w:rsidP="00A503D0">
      <w:pPr>
        <w:numPr>
          <w:ilvl w:val="0"/>
          <w:numId w:val="143"/>
        </w:numPr>
        <w:spacing w:before="100" w:beforeAutospacing="1" w:after="100" w:afterAutospacing="1" w:line="240" w:lineRule="auto"/>
      </w:pPr>
      <w:r>
        <w:t xml:space="preserve">Record 1: Address = </w:t>
      </w:r>
      <w:r>
        <w:rPr>
          <w:rStyle w:val="Strong"/>
        </w:rPr>
        <w:t>123 Main Street, Apt. 1, Ames, IA 50010</w:t>
      </w:r>
      <w:r>
        <w:t xml:space="preserve"> </w:t>
      </w:r>
    </w:p>
    <w:p w14:paraId="2CA56980" w14:textId="77777777" w:rsidR="00D87461" w:rsidRDefault="00D87461" w:rsidP="00A503D0">
      <w:pPr>
        <w:numPr>
          <w:ilvl w:val="0"/>
          <w:numId w:val="143"/>
        </w:numPr>
        <w:spacing w:before="100" w:beforeAutospacing="1" w:after="100" w:afterAutospacing="1" w:line="240" w:lineRule="auto"/>
      </w:pPr>
      <w:r>
        <w:t xml:space="preserve">Record 2: Address = </w:t>
      </w:r>
      <w:r>
        <w:rPr>
          <w:rStyle w:val="Strong"/>
        </w:rPr>
        <w:t>Ames High School, Room 12, Ames, IA 50010</w:t>
      </w:r>
      <w:r>
        <w:t xml:space="preserve"> </w:t>
      </w:r>
    </w:p>
    <w:p w14:paraId="60CD1FB3" w14:textId="77777777" w:rsidR="00D87461" w:rsidRDefault="00D87461" w:rsidP="00A503D0">
      <w:pPr>
        <w:numPr>
          <w:ilvl w:val="0"/>
          <w:numId w:val="143"/>
        </w:numPr>
        <w:spacing w:before="100" w:beforeAutospacing="1" w:after="100" w:afterAutospacing="1" w:line="240" w:lineRule="auto"/>
      </w:pPr>
      <w:r>
        <w:t xml:space="preserve">Record 3: Address = </w:t>
      </w:r>
      <w:r>
        <w:rPr>
          <w:rStyle w:val="Strong"/>
        </w:rPr>
        <w:t>PO Box 1511, Ames, IA 50010</w:t>
      </w:r>
      <w:r>
        <w:t xml:space="preserve"> </w:t>
      </w:r>
    </w:p>
    <w:p w14:paraId="38460BD1" w14:textId="77777777" w:rsidR="00D87461" w:rsidRDefault="00D87461" w:rsidP="00A503D0">
      <w:pPr>
        <w:pStyle w:val="NormalWeb"/>
        <w:rPr>
          <w:rStyle w:val="Strong"/>
          <w:rFonts w:eastAsiaTheme="majorEastAsia"/>
        </w:rPr>
      </w:pPr>
    </w:p>
    <w:p w14:paraId="72401914" w14:textId="77777777" w:rsidR="00D87461" w:rsidRDefault="00D87461" w:rsidP="00A503D0">
      <w:pPr>
        <w:pStyle w:val="NormalWeb"/>
      </w:pPr>
      <w:r>
        <w:rPr>
          <w:rStyle w:val="Strong"/>
          <w:rFonts w:eastAsiaTheme="majorEastAsia"/>
        </w:rPr>
        <w:t>Type 2:</w:t>
      </w:r>
      <w:r>
        <w:t xml:space="preserve"> </w:t>
      </w:r>
    </w:p>
    <w:p w14:paraId="200F1166" w14:textId="77777777" w:rsidR="00D87461" w:rsidRDefault="00D87461" w:rsidP="00A503D0">
      <w:pPr>
        <w:numPr>
          <w:ilvl w:val="0"/>
          <w:numId w:val="144"/>
        </w:numPr>
        <w:spacing w:before="100" w:beforeAutospacing="1" w:after="100" w:afterAutospacing="1" w:line="240" w:lineRule="auto"/>
      </w:pPr>
      <w:r>
        <w:t xml:space="preserve">Record 1: </w:t>
      </w:r>
      <w:hyperlink r:id="rId2175" w:history="1">
        <w:r>
          <w:rPr>
            <w:rStyle w:val="Hyperlink"/>
          </w:rPr>
          <w:t>Delivery Address</w:t>
        </w:r>
      </w:hyperlink>
      <w:r>
        <w:t xml:space="preserve"> = </w:t>
      </w:r>
      <w:r>
        <w:rPr>
          <w:rStyle w:val="Strong"/>
        </w:rPr>
        <w:t>123 Main Street, Apt. 1</w:t>
      </w:r>
      <w:r>
        <w:t xml:space="preserve">; </w:t>
      </w:r>
      <w:hyperlink r:id="rId2176" w:history="1">
        <w:r>
          <w:rPr>
            <w:rStyle w:val="Hyperlink"/>
          </w:rPr>
          <w:t>Place State ZIP</w:t>
        </w:r>
      </w:hyperlink>
      <w:r>
        <w:t xml:space="preserve"> = </w:t>
      </w:r>
      <w:r>
        <w:rPr>
          <w:rStyle w:val="Strong"/>
        </w:rPr>
        <w:t>Ames, IA 50010</w:t>
      </w:r>
      <w:r>
        <w:t xml:space="preserve"> </w:t>
      </w:r>
    </w:p>
    <w:p w14:paraId="7D1B3691" w14:textId="77777777" w:rsidR="00D87461" w:rsidRDefault="00D87461" w:rsidP="00A503D0">
      <w:pPr>
        <w:numPr>
          <w:ilvl w:val="0"/>
          <w:numId w:val="144"/>
        </w:numPr>
        <w:spacing w:before="100" w:beforeAutospacing="1" w:after="100" w:afterAutospacing="1" w:line="240" w:lineRule="auto"/>
      </w:pPr>
      <w:r>
        <w:t xml:space="preserve">Record 2: </w:t>
      </w:r>
      <w:hyperlink r:id="rId2177" w:history="1">
        <w:r>
          <w:rPr>
            <w:rStyle w:val="Hyperlink"/>
          </w:rPr>
          <w:t>Delivery Address</w:t>
        </w:r>
      </w:hyperlink>
      <w:r>
        <w:t xml:space="preserve"> = </w:t>
      </w:r>
      <w:r>
        <w:rPr>
          <w:rStyle w:val="Strong"/>
        </w:rPr>
        <w:t>Ames High School, Room 12</w:t>
      </w:r>
      <w:r>
        <w:t xml:space="preserve">; </w:t>
      </w:r>
      <w:hyperlink r:id="rId2178" w:history="1">
        <w:r>
          <w:rPr>
            <w:rStyle w:val="Hyperlink"/>
          </w:rPr>
          <w:t>Place State ZIP</w:t>
        </w:r>
      </w:hyperlink>
      <w:r>
        <w:t xml:space="preserve"> = </w:t>
      </w:r>
      <w:r>
        <w:rPr>
          <w:rStyle w:val="Strong"/>
        </w:rPr>
        <w:t>Ames, IA 50010</w:t>
      </w:r>
      <w:r>
        <w:t xml:space="preserve"> </w:t>
      </w:r>
    </w:p>
    <w:p w14:paraId="18094194" w14:textId="77777777" w:rsidR="00D87461" w:rsidRDefault="00D87461" w:rsidP="00A503D0">
      <w:pPr>
        <w:numPr>
          <w:ilvl w:val="0"/>
          <w:numId w:val="144"/>
        </w:numPr>
        <w:spacing w:before="100" w:beforeAutospacing="1" w:after="100" w:afterAutospacing="1" w:line="240" w:lineRule="auto"/>
      </w:pPr>
      <w:r>
        <w:t xml:space="preserve">Record 3: </w:t>
      </w:r>
      <w:hyperlink r:id="rId2179" w:history="1">
        <w:r>
          <w:rPr>
            <w:rStyle w:val="Hyperlink"/>
          </w:rPr>
          <w:t>Delivery Address</w:t>
        </w:r>
      </w:hyperlink>
      <w:r>
        <w:t xml:space="preserve"> = </w:t>
      </w:r>
      <w:r>
        <w:rPr>
          <w:rStyle w:val="Strong"/>
        </w:rPr>
        <w:t>PO Box 1511</w:t>
      </w:r>
      <w:r>
        <w:t xml:space="preserve">; </w:t>
      </w:r>
      <w:hyperlink r:id="rId2180" w:history="1">
        <w:r>
          <w:rPr>
            <w:rStyle w:val="Hyperlink"/>
          </w:rPr>
          <w:t>Place State ZIP</w:t>
        </w:r>
      </w:hyperlink>
      <w:r>
        <w:t xml:space="preserve"> = </w:t>
      </w:r>
      <w:r>
        <w:rPr>
          <w:rStyle w:val="Strong"/>
        </w:rPr>
        <w:t>Ames, IA 50010</w:t>
      </w:r>
      <w:r>
        <w:t xml:space="preserve"> </w:t>
      </w:r>
    </w:p>
    <w:p w14:paraId="362589A2" w14:textId="77777777" w:rsidR="00D87461" w:rsidRDefault="00D87461" w:rsidP="00A503D0">
      <w:pPr>
        <w:pStyle w:val="NormalWeb"/>
      </w:pPr>
      <w:r>
        <w:rPr>
          <w:rStyle w:val="Strong"/>
          <w:rFonts w:eastAsiaTheme="majorEastAsia"/>
        </w:rPr>
        <w:t>Type 3:</w:t>
      </w:r>
      <w:r>
        <w:t xml:space="preserve"> </w:t>
      </w:r>
    </w:p>
    <w:p w14:paraId="591DCE89" w14:textId="77777777" w:rsidR="00D87461" w:rsidRDefault="00D87461" w:rsidP="00A503D0">
      <w:pPr>
        <w:numPr>
          <w:ilvl w:val="0"/>
          <w:numId w:val="145"/>
        </w:numPr>
        <w:spacing w:before="100" w:beforeAutospacing="1" w:after="100" w:afterAutospacing="1" w:line="240" w:lineRule="auto"/>
      </w:pPr>
      <w:r>
        <w:t xml:space="preserve">Record 1: </w:t>
      </w:r>
      <w:hyperlink r:id="rId2181" w:history="1">
        <w:r>
          <w:rPr>
            <w:rStyle w:val="Hyperlink"/>
          </w:rPr>
          <w:t>Delivery Address</w:t>
        </w:r>
      </w:hyperlink>
      <w:r>
        <w:t xml:space="preserve"> = </w:t>
      </w:r>
      <w:r>
        <w:rPr>
          <w:rStyle w:val="Strong"/>
        </w:rPr>
        <w:t>123 Main Street, Apt. 1</w:t>
      </w:r>
      <w:r>
        <w:t xml:space="preserve">; </w:t>
      </w:r>
      <w:hyperlink r:id="rId2182" w:history="1">
        <w:r>
          <w:rPr>
            <w:rStyle w:val="Hyperlink"/>
          </w:rPr>
          <w:t>Complete Place Name</w:t>
        </w:r>
      </w:hyperlink>
      <w:r>
        <w:t xml:space="preserve"> = </w:t>
      </w:r>
      <w:r>
        <w:rPr>
          <w:rStyle w:val="Strong"/>
        </w:rPr>
        <w:t>Ames</w:t>
      </w:r>
      <w:r>
        <w:t xml:space="preserve">; </w:t>
      </w:r>
      <w:hyperlink r:id="rId2183" w:history="1">
        <w:r>
          <w:rPr>
            <w:rStyle w:val="Hyperlink"/>
          </w:rPr>
          <w:t>State Name</w:t>
        </w:r>
      </w:hyperlink>
      <w:r>
        <w:t xml:space="preserve"> = </w:t>
      </w:r>
      <w:r>
        <w:rPr>
          <w:rStyle w:val="Strong"/>
        </w:rPr>
        <w:t>IA</w:t>
      </w:r>
      <w:r>
        <w:t xml:space="preserve">; </w:t>
      </w:r>
      <w:hyperlink r:id="rId2184" w:history="1">
        <w:r>
          <w:rPr>
            <w:rStyle w:val="Hyperlink"/>
          </w:rPr>
          <w:t>ZIP Code</w:t>
        </w:r>
      </w:hyperlink>
      <w:r>
        <w:t xml:space="preserve"> = </w:t>
      </w:r>
      <w:r>
        <w:rPr>
          <w:rStyle w:val="Strong"/>
        </w:rPr>
        <w:t>50010</w:t>
      </w:r>
      <w:r>
        <w:t xml:space="preserve"> </w:t>
      </w:r>
    </w:p>
    <w:p w14:paraId="678950EF" w14:textId="77777777" w:rsidR="00D87461" w:rsidRDefault="00D87461" w:rsidP="00A503D0">
      <w:pPr>
        <w:numPr>
          <w:ilvl w:val="0"/>
          <w:numId w:val="145"/>
        </w:numPr>
        <w:spacing w:before="100" w:beforeAutospacing="1" w:after="100" w:afterAutospacing="1" w:line="240" w:lineRule="auto"/>
      </w:pPr>
      <w:r>
        <w:t xml:space="preserve">Record 2: </w:t>
      </w:r>
      <w:hyperlink r:id="rId2185" w:history="1">
        <w:r>
          <w:rPr>
            <w:rStyle w:val="Hyperlink"/>
          </w:rPr>
          <w:t>Delivery Address</w:t>
        </w:r>
      </w:hyperlink>
      <w:r>
        <w:t xml:space="preserve"> = </w:t>
      </w:r>
      <w:r>
        <w:rPr>
          <w:rStyle w:val="Strong"/>
        </w:rPr>
        <w:t>Ames High School, Room 12</w:t>
      </w:r>
      <w:r>
        <w:t xml:space="preserve">; </w:t>
      </w:r>
      <w:hyperlink r:id="rId2186" w:history="1">
        <w:r>
          <w:rPr>
            <w:rStyle w:val="Hyperlink"/>
          </w:rPr>
          <w:t>Complete Place Name</w:t>
        </w:r>
      </w:hyperlink>
      <w:r>
        <w:t xml:space="preserve"> = </w:t>
      </w:r>
      <w:r>
        <w:rPr>
          <w:rStyle w:val="Strong"/>
        </w:rPr>
        <w:t>Ames</w:t>
      </w:r>
      <w:r>
        <w:t xml:space="preserve">; </w:t>
      </w:r>
      <w:hyperlink r:id="rId2187" w:history="1">
        <w:r>
          <w:rPr>
            <w:rStyle w:val="Hyperlink"/>
          </w:rPr>
          <w:t>State Name</w:t>
        </w:r>
      </w:hyperlink>
      <w:r>
        <w:t xml:space="preserve"> = </w:t>
      </w:r>
      <w:r>
        <w:rPr>
          <w:rStyle w:val="Strong"/>
        </w:rPr>
        <w:t>IA</w:t>
      </w:r>
      <w:r>
        <w:t xml:space="preserve">; </w:t>
      </w:r>
      <w:hyperlink r:id="rId2188" w:history="1">
        <w:r>
          <w:rPr>
            <w:rStyle w:val="Hyperlink"/>
          </w:rPr>
          <w:t>ZIP Code</w:t>
        </w:r>
      </w:hyperlink>
      <w:r>
        <w:t xml:space="preserve"> = </w:t>
      </w:r>
      <w:r>
        <w:rPr>
          <w:rStyle w:val="Strong"/>
        </w:rPr>
        <w:t>50010</w:t>
      </w:r>
      <w:r>
        <w:t xml:space="preserve"> </w:t>
      </w:r>
    </w:p>
    <w:p w14:paraId="19F2C1A2" w14:textId="77777777" w:rsidR="00D87461" w:rsidRDefault="00D87461" w:rsidP="00A503D0">
      <w:pPr>
        <w:numPr>
          <w:ilvl w:val="0"/>
          <w:numId w:val="145"/>
        </w:numPr>
        <w:spacing w:before="100" w:beforeAutospacing="1" w:after="100" w:afterAutospacing="1" w:line="240" w:lineRule="auto"/>
      </w:pPr>
      <w:r>
        <w:t xml:space="preserve">Record 3: </w:t>
      </w:r>
      <w:hyperlink r:id="rId2189" w:history="1">
        <w:r>
          <w:rPr>
            <w:rStyle w:val="Hyperlink"/>
          </w:rPr>
          <w:t>Delivery Address</w:t>
        </w:r>
      </w:hyperlink>
      <w:r>
        <w:t xml:space="preserve"> = </w:t>
      </w:r>
      <w:r>
        <w:rPr>
          <w:rStyle w:val="Strong"/>
        </w:rPr>
        <w:t>PO Box 1511</w:t>
      </w:r>
      <w:r>
        <w:t xml:space="preserve">; </w:t>
      </w:r>
      <w:hyperlink r:id="rId2190" w:history="1">
        <w:r>
          <w:rPr>
            <w:rStyle w:val="Hyperlink"/>
          </w:rPr>
          <w:t>Complete Place Name</w:t>
        </w:r>
      </w:hyperlink>
      <w:r>
        <w:t xml:space="preserve"> = </w:t>
      </w:r>
      <w:r>
        <w:rPr>
          <w:rStyle w:val="Strong"/>
        </w:rPr>
        <w:t>Ames</w:t>
      </w:r>
      <w:r>
        <w:t xml:space="preserve">; </w:t>
      </w:r>
      <w:hyperlink r:id="rId2191" w:history="1">
        <w:r>
          <w:rPr>
            <w:rStyle w:val="Hyperlink"/>
          </w:rPr>
          <w:t>State Name</w:t>
        </w:r>
      </w:hyperlink>
      <w:r>
        <w:t xml:space="preserve"> = </w:t>
      </w:r>
      <w:r>
        <w:rPr>
          <w:rStyle w:val="Strong"/>
        </w:rPr>
        <w:t>IA</w:t>
      </w:r>
      <w:r>
        <w:t xml:space="preserve">; </w:t>
      </w:r>
      <w:hyperlink r:id="rId2192" w:history="1">
        <w:r>
          <w:rPr>
            <w:rStyle w:val="Hyperlink"/>
          </w:rPr>
          <w:t>ZIP Code</w:t>
        </w:r>
      </w:hyperlink>
      <w:r>
        <w:t xml:space="preserve"> = </w:t>
      </w:r>
      <w:r>
        <w:rPr>
          <w:rStyle w:val="Strong"/>
        </w:rPr>
        <w:t>50010</w:t>
      </w:r>
      <w:r>
        <w:t xml:space="preserve"> </w:t>
      </w:r>
    </w:p>
    <w:p w14:paraId="10FB3168" w14:textId="77777777" w:rsidR="00D87461" w:rsidRDefault="00D87461" w:rsidP="00A503D0">
      <w:pPr>
        <w:pStyle w:val="NormalWeb"/>
      </w:pPr>
      <w:r>
        <w:rPr>
          <w:rStyle w:val="Strong"/>
          <w:rFonts w:eastAsiaTheme="majorEastAsia"/>
        </w:rPr>
        <w:lastRenderedPageBreak/>
        <w:t>Notes:</w:t>
      </w:r>
      <w:r>
        <w:t xml:space="preserve"> </w:t>
      </w:r>
    </w:p>
    <w:p w14:paraId="0FA3162F" w14:textId="77777777" w:rsidR="00D87461" w:rsidRDefault="00D87461" w:rsidP="00A503D0">
      <w:pPr>
        <w:numPr>
          <w:ilvl w:val="0"/>
          <w:numId w:val="146"/>
        </w:numPr>
        <w:spacing w:before="100" w:beforeAutospacing="1" w:after="100" w:afterAutospacing="1" w:line="240" w:lineRule="auto"/>
      </w:pPr>
      <w:r>
        <w:t xml:space="preserve">Address files often contain—and need to contain—street, landmark, and postal addresses mixed together. The general address class is intended to provide a basis for handling these kinds of files. </w:t>
      </w:r>
    </w:p>
    <w:p w14:paraId="7E96D3C6" w14:textId="77777777" w:rsidR="00D87461" w:rsidRDefault="00D87461" w:rsidP="00A503D0">
      <w:pPr>
        <w:numPr>
          <w:ilvl w:val="0"/>
          <w:numId w:val="146"/>
        </w:numPr>
        <w:spacing w:before="100" w:beforeAutospacing="1" w:after="100" w:afterAutospacing="1" w:line="240" w:lineRule="auto"/>
      </w:pPr>
      <w:r>
        <w:t xml:space="preserve">The general class provides a way to handle addresses that do not conform to any of the thoroughfare, landmark, or postal classes, including non-U.S. addresses. </w:t>
      </w:r>
    </w:p>
    <w:p w14:paraId="7B4756CD" w14:textId="77777777" w:rsidR="00D87461" w:rsidRDefault="00D87461" w:rsidP="00A503D0">
      <w:pPr>
        <w:numPr>
          <w:ilvl w:val="0"/>
          <w:numId w:val="146"/>
        </w:numPr>
        <w:spacing w:before="100" w:beforeAutospacing="1" w:after="100" w:afterAutospacing="1" w:line="240" w:lineRule="auto"/>
      </w:pPr>
      <w:r>
        <w:t xml:space="preserve">In the general class, at minimum, the complex element </w:t>
      </w:r>
      <w:hyperlink r:id="rId2193" w:history="1">
        <w:r>
          <w:rPr>
            <w:rStyle w:val="Hyperlink"/>
          </w:rPr>
          <w:t>Delivery Address</w:t>
        </w:r>
      </w:hyperlink>
      <w:r>
        <w:t xml:space="preserve"> is unparsed (except that in Types 2 and 3 the </w:t>
      </w:r>
      <w:hyperlink r:id="rId2194" w:history="1">
        <w:r>
          <w:rPr>
            <w:rStyle w:val="Hyperlink"/>
          </w:rPr>
          <w:t>Complete Subaddress</w:t>
        </w:r>
      </w:hyperlink>
      <w:r>
        <w:t xml:space="preserve"> may be separated from the rest of the </w:t>
      </w:r>
      <w:hyperlink r:id="rId2195" w:history="1">
        <w:r>
          <w:rPr>
            <w:rStyle w:val="Hyperlink"/>
          </w:rPr>
          <w:t>Delivery Address</w:t>
        </w:r>
      </w:hyperlink>
      <w:r>
        <w:t xml:space="preserve">) and may contain thoroughfare, landmark, or postal syntaxes. </w:t>
      </w:r>
    </w:p>
    <w:p w14:paraId="7AD9EAAF" w14:textId="77777777" w:rsidR="00D87461" w:rsidRDefault="00D87461" w:rsidP="00A503D0">
      <w:pPr>
        <w:numPr>
          <w:ilvl w:val="0"/>
          <w:numId w:val="146"/>
        </w:numPr>
        <w:spacing w:before="100" w:beforeAutospacing="1" w:after="100" w:afterAutospacing="1" w:line="240" w:lineRule="auto"/>
      </w:pPr>
      <w:r>
        <w:t xml:space="preserve">Within the general class, the three types differ as follows: </w:t>
      </w:r>
    </w:p>
    <w:p w14:paraId="150D314A" w14:textId="77777777" w:rsidR="00D87461" w:rsidRDefault="00D87461" w:rsidP="00A503D0">
      <w:pPr>
        <w:numPr>
          <w:ilvl w:val="1"/>
          <w:numId w:val="146"/>
        </w:numPr>
        <w:spacing w:before="100" w:beforeAutospacing="1" w:after="100" w:afterAutospacing="1" w:line="240" w:lineRule="auto"/>
      </w:pPr>
      <w:r>
        <w:t xml:space="preserve">In Type 1, the entire address is a single unparsed string of text. </w:t>
      </w:r>
    </w:p>
    <w:p w14:paraId="3628A525" w14:textId="77777777" w:rsidR="00D87461" w:rsidRDefault="00D87461" w:rsidP="00A503D0">
      <w:pPr>
        <w:numPr>
          <w:ilvl w:val="1"/>
          <w:numId w:val="146"/>
        </w:numPr>
        <w:spacing w:before="100" w:beforeAutospacing="1" w:after="100" w:afterAutospacing="1" w:line="240" w:lineRule="auto"/>
      </w:pPr>
      <w:r>
        <w:t xml:space="preserve">In Type 2, the </w:t>
      </w:r>
      <w:hyperlink r:id="rId2196" w:history="1">
        <w:r>
          <w:rPr>
            <w:rStyle w:val="Hyperlink"/>
          </w:rPr>
          <w:t>Delivery Address</w:t>
        </w:r>
      </w:hyperlink>
      <w:r>
        <w:t xml:space="preserve"> line is separated from the </w:t>
      </w:r>
      <w:hyperlink r:id="rId2197" w:history="1">
        <w:r>
          <w:rPr>
            <w:rStyle w:val="Hyperlink"/>
          </w:rPr>
          <w:t>Place State ZIP</w:t>
        </w:r>
      </w:hyperlink>
      <w:r>
        <w:t xml:space="preserve"> line. </w:t>
      </w:r>
    </w:p>
    <w:p w14:paraId="50545E4C" w14:textId="77777777" w:rsidR="00D87461" w:rsidRDefault="00D87461" w:rsidP="00A503D0">
      <w:pPr>
        <w:numPr>
          <w:ilvl w:val="1"/>
          <w:numId w:val="146"/>
        </w:numPr>
        <w:spacing w:before="100" w:beforeAutospacing="1" w:after="100" w:afterAutospacing="1" w:line="240" w:lineRule="auto"/>
      </w:pPr>
      <w:r>
        <w:t xml:space="preserve">In Type 3, the </w:t>
      </w:r>
      <w:hyperlink r:id="rId2198" w:history="1">
        <w:r>
          <w:rPr>
            <w:rStyle w:val="Hyperlink"/>
          </w:rPr>
          <w:t>Complete Place Name</w:t>
        </w:r>
      </w:hyperlink>
      <w:r>
        <w:t xml:space="preserve">, </w:t>
      </w:r>
      <w:hyperlink r:id="rId2199" w:history="1">
        <w:r>
          <w:rPr>
            <w:rStyle w:val="Hyperlink"/>
          </w:rPr>
          <w:t>State Name</w:t>
        </w:r>
      </w:hyperlink>
      <w:r>
        <w:t xml:space="preserve">, </w:t>
      </w:r>
      <w:hyperlink r:id="rId2200" w:history="1">
        <w:r>
          <w:rPr>
            <w:rStyle w:val="Hyperlink"/>
          </w:rPr>
          <w:t>ZIP Code</w:t>
        </w:r>
      </w:hyperlink>
      <w:r>
        <w:t xml:space="preserve">, </w:t>
      </w:r>
      <w:hyperlink r:id="rId2201" w:history="1">
        <w:r>
          <w:rPr>
            <w:rStyle w:val="Hyperlink"/>
          </w:rPr>
          <w:t>ZIP Plus 4</w:t>
        </w:r>
      </w:hyperlink>
      <w:r>
        <w:t xml:space="preserve">, and </w:t>
      </w:r>
      <w:hyperlink r:id="rId2202" w:history="1">
        <w:r>
          <w:rPr>
            <w:rStyle w:val="Hyperlink"/>
          </w:rPr>
          <w:t>Country Name</w:t>
        </w:r>
      </w:hyperlink>
      <w:r>
        <w:t xml:space="preserve"> are separated from each other. </w:t>
      </w:r>
    </w:p>
    <w:p w14:paraId="4FB26BFD" w14:textId="77777777" w:rsidR="00D87461" w:rsidRDefault="00D87461" w:rsidP="00A503D0">
      <w:pPr>
        <w:numPr>
          <w:ilvl w:val="0"/>
          <w:numId w:val="146"/>
        </w:numPr>
        <w:spacing w:before="100" w:beforeAutospacing="1" w:after="100" w:afterAutospacing="1" w:line="240" w:lineRule="auto"/>
      </w:pPr>
      <w:r>
        <w:t xml:space="preserve">In Types 2 and 3, if the </w:t>
      </w:r>
      <w:hyperlink r:id="rId2203" w:history="1">
        <w:r>
          <w:rPr>
            <w:rStyle w:val="Hyperlink"/>
          </w:rPr>
          <w:t>Complete Subaddress</w:t>
        </w:r>
      </w:hyperlink>
      <w:r>
        <w:t xml:space="preserve"> is separated from the rest of the </w:t>
      </w:r>
      <w:hyperlink r:id="rId2204" w:history="1">
        <w:r>
          <w:rPr>
            <w:rStyle w:val="Hyperlink"/>
          </w:rPr>
          <w:t>Delivery Address</w:t>
        </w:r>
      </w:hyperlink>
      <w:r>
        <w:t xml:space="preserve">, then the </w:t>
      </w:r>
      <w:hyperlink r:id="rId2205" w:history="1">
        <w:r>
          <w:rPr>
            <w:rStyle w:val="Hyperlink"/>
          </w:rPr>
          <w:t>Delivery Address Type</w:t>
        </w:r>
      </w:hyperlink>
      <w:r>
        <w:t xml:space="preserve"> value should be "Subaddress Excluded". </w:t>
      </w:r>
    </w:p>
    <w:p w14:paraId="0AE5B5B6" w14:textId="77777777" w:rsidR="00D87461" w:rsidRDefault="007B253E" w:rsidP="00A503D0">
      <w:r>
        <w:pict w14:anchorId="60ED4159">
          <v:rect id="_x0000_i1087" style="width:0;height:1.5pt" o:hralign="center" o:hrstd="t" o:hr="t" fillcolor="gray" stroked="f"/>
        </w:pict>
      </w:r>
    </w:p>
    <w:p w14:paraId="2978B0B4" w14:textId="77777777" w:rsidR="00D87461" w:rsidRDefault="00D87461" w:rsidP="00A503D0">
      <w:r>
        <w:rPr>
          <w:rStyle w:val="Strong"/>
        </w:rPr>
        <w:t>XML Tag:</w:t>
      </w:r>
      <w:r>
        <w:t xml:space="preserve"> &lt;GeneralAddressClass&gt; </w:t>
      </w:r>
    </w:p>
    <w:p w14:paraId="161FBBF7" w14:textId="77777777" w:rsidR="00D87461" w:rsidRDefault="00D87461" w:rsidP="00A503D0">
      <w:pPr>
        <w:pStyle w:val="NormalWeb"/>
      </w:pPr>
      <w:r>
        <w:rPr>
          <w:rStyle w:val="Strong"/>
          <w:rFonts w:eastAsiaTheme="majorEastAsia"/>
        </w:rPr>
        <w:t>XML Model:</w:t>
      </w:r>
      <w:r>
        <w:t xml:space="preserve"> </w:t>
      </w:r>
    </w:p>
    <w:p w14:paraId="5A7AACA6" w14:textId="77777777" w:rsidR="00D87461" w:rsidRPr="002A5A19" w:rsidRDefault="00D87461" w:rsidP="00A503D0">
      <w:pPr>
        <w:pStyle w:val="NormalWeb"/>
        <w:spacing w:before="0" w:beforeAutospacing="0" w:after="0"/>
        <w:rPr>
          <w:sz w:val="22"/>
        </w:rPr>
      </w:pPr>
      <w:r w:rsidRPr="002A5A19">
        <w:rPr>
          <w:sz w:val="22"/>
        </w:rPr>
        <w:t>&lt;xsd:complexType name="GeneralAddressClass_type"&gt;</w:t>
      </w:r>
      <w:r w:rsidRPr="002A5A19">
        <w:rPr>
          <w:sz w:val="22"/>
        </w:rPr>
        <w:br/>
        <w:t xml:space="preserve"> &lt;xsd:annotation&gt;</w:t>
      </w:r>
      <w:r w:rsidRPr="002A5A19">
        <w:rPr>
          <w:sz w:val="22"/>
        </w:rPr>
        <w:br/>
        <w:t xml:space="preserve">  &lt;xsd:documentation&gt;Defining Characteristic: In addresses of this class the Delivery Address must be unparsed (except that in Types 2 and 3 the Complete Subaddress may be separated from the rest of the Delivery Address) and may contain thoroughfare, landmark, or postal syntaxes. This class may also include addresses that do not conform to any of the thoroughfare, landmark, or postal classes, including non-U.S. addresses. &lt;/xsd:documentation&gt;</w:t>
      </w:r>
      <w:r w:rsidRPr="002A5A19">
        <w:rPr>
          <w:sz w:val="22"/>
        </w:rPr>
        <w:br/>
        <w:t xml:space="preserve">  &lt;/xsd:annotation&gt;</w:t>
      </w:r>
    </w:p>
    <w:p w14:paraId="2F3E45CE" w14:textId="77777777" w:rsidR="00D87461" w:rsidRPr="002A5A19" w:rsidRDefault="00D87461" w:rsidP="00A503D0">
      <w:pPr>
        <w:pStyle w:val="NormalWeb"/>
        <w:spacing w:before="0" w:beforeAutospacing="0" w:after="0"/>
        <w:rPr>
          <w:sz w:val="22"/>
        </w:rPr>
      </w:pPr>
      <w:r w:rsidRPr="002A5A19">
        <w:rPr>
          <w:sz w:val="22"/>
        </w:rPr>
        <w:br/>
        <w:t xml:space="preserve">  &lt;xsd:choice&gt;</w:t>
      </w:r>
      <w:r w:rsidRPr="002A5A19">
        <w:rPr>
          <w:sz w:val="22"/>
        </w:rPr>
        <w:br/>
        <w:t xml:space="preserve">   &lt;xsd:sequence&gt;</w:t>
      </w:r>
      <w:r w:rsidRPr="002A5A19">
        <w:rPr>
          <w:sz w:val="22"/>
        </w:rPr>
        <w:br/>
        <w:t xml:space="preserve">    &lt;xsd:element name="GeneralAddress" type="addr_type:GeneralAddress_type"/&gt;</w:t>
      </w:r>
      <w:r w:rsidRPr="002A5A19">
        <w:rPr>
          <w:sz w:val="22"/>
        </w:rPr>
        <w:br/>
        <w:t xml:space="preserve">    &lt;xsd:element name="MapPosition" type="addr_type:MapPosition_type" minOccurs="0" maxOccurs="unbounded"/&gt;</w:t>
      </w:r>
      <w:r w:rsidRPr="002A5A19">
        <w:rPr>
          <w:sz w:val="22"/>
        </w:rPr>
        <w:br/>
        <w:t xml:space="preserve">    &lt;xsd:element name="AddressId" type="addr_type:AddressID_type" minOccurs="0" maxOccurs="1"/&gt;</w:t>
      </w:r>
    </w:p>
    <w:p w14:paraId="0308C017" w14:textId="77777777" w:rsidR="00D87461" w:rsidRPr="002A5A19" w:rsidRDefault="00D87461" w:rsidP="00A503D0">
      <w:pPr>
        <w:pStyle w:val="NormalWeb"/>
        <w:spacing w:before="0" w:beforeAutospacing="0" w:after="0"/>
        <w:rPr>
          <w:sz w:val="22"/>
          <w:szCs w:val="22"/>
        </w:rPr>
      </w:pPr>
      <w:r w:rsidRPr="002A5A19">
        <w:rPr>
          <w:sz w:val="22"/>
        </w:rPr>
        <w:t>&lt;xsd:group ref="addr_type:AddressAttributes_group" minOccurs="0" maxOccurs="1"/&gt;</w:t>
      </w:r>
      <w:r w:rsidRPr="002A5A19">
        <w:rPr>
          <w:sz w:val="22"/>
        </w:rPr>
        <w:br/>
        <w:t xml:space="preserve">   &lt;/xsd:sequence&gt;</w:t>
      </w:r>
      <w:r w:rsidRPr="002A5A19">
        <w:rPr>
          <w:sz w:val="22"/>
        </w:rPr>
        <w:br/>
        <w:t xml:space="preserve">   &lt;xsd:sequence&gt;</w:t>
      </w:r>
      <w:r w:rsidRPr="002A5A19">
        <w:rPr>
          <w:sz w:val="22"/>
        </w:rPr>
        <w:br/>
        <w:t xml:space="preserve">    &lt;xsd:element name="USPSGeneralDeliveryPoint" type="addr_type:USPSGeneralDeliveryPoint_type"/&gt;</w:t>
      </w:r>
      <w:r w:rsidRPr="002A5A19">
        <w:rPr>
          <w:sz w:val="22"/>
        </w:rPr>
        <w:br/>
        <w:t xml:space="preserve"> &lt;xsd:group ref="addr_type:PlaceStateZip_group" minOccurs="1" maxOccurs="1"/&gt;</w:t>
      </w:r>
      <w:r w:rsidRPr="002A5A19">
        <w:rPr>
          <w:sz w:val="22"/>
        </w:rPr>
        <w:br/>
        <w:t xml:space="preserve"> &lt;xsd:element name="MapPosition" type="addr_type:MapPosition_type" minOccurs="0" maxOccurs="unbounded"/&gt;</w:t>
      </w:r>
      <w:r w:rsidRPr="002A5A19">
        <w:rPr>
          <w:sz w:val="22"/>
        </w:rPr>
        <w:br/>
        <w:t xml:space="preserve"> &lt;xsd:element name="AddressId" type="addr_type:AddressID_type" minOccurs="1" maxOccurs="1"/&gt;</w:t>
      </w:r>
      <w:r w:rsidRPr="002A5A19">
        <w:rPr>
          <w:sz w:val="22"/>
        </w:rPr>
        <w:br/>
        <w:t xml:space="preserve"> &lt;xsd:group ref="addr_type:AddressAttributes_group" minOccurs="0" maxOccurs="1"/&gt;</w:t>
      </w:r>
      <w:r w:rsidRPr="002A5A19">
        <w:rPr>
          <w:sz w:val="22"/>
        </w:rPr>
        <w:br/>
        <w:t>&lt;/xsd:sequence&gt;</w:t>
      </w:r>
      <w:r w:rsidRPr="002A5A19">
        <w:rPr>
          <w:sz w:val="22"/>
        </w:rPr>
        <w:br/>
      </w:r>
      <w:r w:rsidRPr="002A5A19">
        <w:rPr>
          <w:sz w:val="22"/>
          <w:szCs w:val="22"/>
        </w:rPr>
        <w:t>&lt;/xsd:choice&gt;</w:t>
      </w:r>
      <w:r w:rsidRPr="002A5A19">
        <w:rPr>
          <w:sz w:val="22"/>
          <w:szCs w:val="22"/>
        </w:rPr>
        <w:br/>
        <w:t>&lt;xsd:attribute name="action" type="addr_type:Action_type"/&gt;</w:t>
      </w:r>
    </w:p>
    <w:p w14:paraId="01BDD414" w14:textId="77777777" w:rsidR="00D87461" w:rsidRPr="002A5A19" w:rsidRDefault="00D87461" w:rsidP="00A503D0">
      <w:pPr>
        <w:pStyle w:val="NormalWeb"/>
        <w:spacing w:before="0" w:beforeAutospacing="0" w:after="0"/>
        <w:rPr>
          <w:rStyle w:val="Strong"/>
          <w:rFonts w:eastAsiaTheme="majorEastAsia"/>
          <w:sz w:val="22"/>
          <w:szCs w:val="22"/>
        </w:rPr>
      </w:pPr>
      <w:r w:rsidRPr="002A5A19">
        <w:rPr>
          <w:sz w:val="22"/>
          <w:szCs w:val="22"/>
        </w:rPr>
        <w:lastRenderedPageBreak/>
        <w:t>&lt;/xsd:complexType&gt;</w:t>
      </w:r>
      <w:r w:rsidRPr="002A5A19">
        <w:rPr>
          <w:sz w:val="22"/>
          <w:szCs w:val="22"/>
        </w:rPr>
        <w:br/>
      </w:r>
    </w:p>
    <w:p w14:paraId="6A7DACB3" w14:textId="77777777" w:rsidR="00D87461" w:rsidRDefault="00D87461" w:rsidP="00A503D0">
      <w:pPr>
        <w:pStyle w:val="NormalWeb"/>
      </w:pPr>
      <w:r>
        <w:rPr>
          <w:rStyle w:val="Strong"/>
          <w:rFonts w:eastAsiaTheme="majorEastAsia"/>
        </w:rPr>
        <w:t>XML Example:</w:t>
      </w:r>
      <w:r>
        <w:t xml:space="preserve"> </w:t>
      </w:r>
      <w:r>
        <w:rPr>
          <w:rStyle w:val="Strong"/>
          <w:rFonts w:eastAsiaTheme="majorEastAsia"/>
        </w:rPr>
        <w:t>Type 1:</w:t>
      </w:r>
      <w:r>
        <w:t xml:space="preserve"> </w:t>
      </w:r>
    </w:p>
    <w:p w14:paraId="72575105" w14:textId="77777777" w:rsidR="00D87461" w:rsidRDefault="00D87461" w:rsidP="00A503D0">
      <w:pPr>
        <w:pStyle w:val="HTMLPreformatted"/>
      </w:pPr>
    </w:p>
    <w:p w14:paraId="1ACC2B00" w14:textId="77777777" w:rsidR="00D87461" w:rsidRPr="00372607" w:rsidRDefault="00D87461" w:rsidP="00A503D0">
      <w:pPr>
        <w:pStyle w:val="HTMLPreformatted"/>
        <w:tabs>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imes New Roman" w:hAnsi="Times New Roman" w:cs="Times New Roman"/>
          <w:sz w:val="22"/>
          <w:szCs w:val="24"/>
        </w:rPr>
      </w:pPr>
      <w:r w:rsidRPr="00372607">
        <w:rPr>
          <w:rFonts w:ascii="Times New Roman" w:hAnsi="Times New Roman" w:cs="Times New Roman"/>
          <w:sz w:val="22"/>
          <w:szCs w:val="24"/>
        </w:rPr>
        <w:t>&lt;addr:AddressCollection version="2.0" xmlns:addr="addr" xmlns:addr_type="addr_type"</w:t>
      </w:r>
      <w:r w:rsidRPr="00372607">
        <w:rPr>
          <w:rFonts w:ascii="Times New Roman" w:hAnsi="Times New Roman" w:cs="Times New Roman"/>
          <w:sz w:val="22"/>
          <w:szCs w:val="24"/>
        </w:rPr>
        <w:br/>
        <w:t xml:space="preserve">    xmlns:gml="http://www.opengis.net/gml" xmlns:smil20="http://www.w3.org/2001/SMIL20/"</w:t>
      </w:r>
      <w:r w:rsidRPr="00372607">
        <w:rPr>
          <w:rFonts w:ascii="Times New Roman" w:hAnsi="Times New Roman" w:cs="Times New Roman"/>
          <w:sz w:val="22"/>
          <w:szCs w:val="24"/>
        </w:rPr>
        <w:br/>
        <w:t xml:space="preserve">    xmlns:smil20lang="http://www.w3.org/2001/SMIL20/Language"</w:t>
      </w:r>
      <w:r w:rsidRPr="00372607">
        <w:rPr>
          <w:rFonts w:ascii="Times New Roman" w:hAnsi="Times New Roman" w:cs="Times New Roman"/>
          <w:sz w:val="22"/>
          <w:szCs w:val="24"/>
        </w:rPr>
        <w:br/>
        <w:t xml:space="preserve">    xmlns:xlink="http://www.w3.org/1999/xlink" xmlns:xml="http://www.w3.org/XML/1998/namespace"</w:t>
      </w:r>
      <w:r w:rsidRPr="00372607">
        <w:rPr>
          <w:rFonts w:ascii="Times New Roman" w:hAnsi="Times New Roman" w:cs="Times New Roman"/>
          <w:sz w:val="22"/>
          <w:szCs w:val="24"/>
        </w:rPr>
        <w:br/>
        <w:t xml:space="preserve">    xmlns:xsi="http://www.w3.org/2001/XMLSchema-instance" xsi:schemaLocation="addr addr.xsd "&gt;</w:t>
      </w:r>
    </w:p>
    <w:p w14:paraId="259A4DFB" w14:textId="77777777" w:rsidR="00D87461" w:rsidRPr="00372607" w:rsidRDefault="00D87461" w:rsidP="00A503D0">
      <w:pPr>
        <w:pStyle w:val="HTMLPreformatted"/>
        <w:tabs>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imes New Roman" w:hAnsi="Times New Roman" w:cs="Times New Roman"/>
          <w:sz w:val="18"/>
        </w:rPr>
      </w:pPr>
      <w:r w:rsidRPr="00372607">
        <w:rPr>
          <w:rFonts w:ascii="Times New Roman" w:hAnsi="Times New Roman" w:cs="Times New Roman"/>
          <w:sz w:val="22"/>
          <w:szCs w:val="24"/>
        </w:rPr>
        <w:br/>
        <w:t xml:space="preserve">    &lt;GeneralAddressClass&gt;</w:t>
      </w:r>
      <w:r w:rsidRPr="00372607">
        <w:rPr>
          <w:rFonts w:ascii="Times New Roman" w:hAnsi="Times New Roman" w:cs="Times New Roman"/>
          <w:sz w:val="22"/>
          <w:szCs w:val="24"/>
        </w:rPr>
        <w:br/>
        <w:t xml:space="preserve">        &lt;GeneralAddress&gt;123 Main Street, Apt 1, Ames, IA 50010&lt;/GeneralAddress&gt;</w:t>
      </w:r>
      <w:r w:rsidRPr="00372607">
        <w:rPr>
          <w:rFonts w:ascii="Times New Roman" w:hAnsi="Times New Roman" w:cs="Times New Roman"/>
          <w:sz w:val="22"/>
          <w:szCs w:val="24"/>
        </w:rPr>
        <w:br/>
        <w:t xml:space="preserve">         &lt;AddressId&gt;0121&lt;/AddressId&gt;</w:t>
      </w:r>
      <w:r w:rsidRPr="00372607">
        <w:rPr>
          <w:rFonts w:ascii="Times New Roman" w:hAnsi="Times New Roman" w:cs="Times New Roman"/>
          <w:sz w:val="22"/>
          <w:szCs w:val="24"/>
        </w:rPr>
        <w:br/>
        <w:t xml:space="preserve">    &lt;/GeneralAddressClass&gt;</w:t>
      </w:r>
      <w:r w:rsidRPr="00372607">
        <w:rPr>
          <w:rFonts w:ascii="Times New Roman" w:hAnsi="Times New Roman" w:cs="Times New Roman"/>
          <w:sz w:val="22"/>
          <w:szCs w:val="24"/>
        </w:rPr>
        <w:br/>
        <w:t>&lt;/addr:AddressCollection&gt;</w:t>
      </w:r>
    </w:p>
    <w:p w14:paraId="2BAE6BC1" w14:textId="77777777" w:rsidR="00D87461" w:rsidRDefault="007B253E" w:rsidP="00A503D0">
      <w:r>
        <w:pict w14:anchorId="08F0E274">
          <v:rect id="_x0000_i1088" style="width:0;height:1.5pt" o:hralign="center" o:hrstd="t" o:hr="t" fillcolor="gray" stroked="f"/>
        </w:pict>
      </w:r>
    </w:p>
    <w:p w14:paraId="5D688F39" w14:textId="77777777" w:rsidR="00D87461" w:rsidRDefault="00D87461" w:rsidP="00A503D0">
      <w:r>
        <w:rPr>
          <w:rStyle w:val="Strong"/>
        </w:rPr>
        <w:t>Type 2:</w:t>
      </w:r>
      <w:r>
        <w:t xml:space="preserve"> </w:t>
      </w:r>
    </w:p>
    <w:p w14:paraId="12C03991" w14:textId="2C40F562" w:rsidR="00D87461" w:rsidRPr="002A5A19" w:rsidRDefault="00D87461" w:rsidP="002A5A19">
      <w:pPr>
        <w:rPr>
          <w:rFonts w:cs="Times New Roman"/>
          <w:sz w:val="20"/>
          <w:szCs w:val="24"/>
        </w:rPr>
      </w:pPr>
      <w:r w:rsidRPr="002A5A19">
        <w:rPr>
          <w:rFonts w:cs="Times New Roman"/>
          <w:szCs w:val="24"/>
        </w:rPr>
        <w:t>&lt;addr:AddressCollection version="2.0" xmlns:addr="addr" xmlns:addr_type="addr_type"</w:t>
      </w:r>
      <w:r w:rsidRPr="002A5A19">
        <w:rPr>
          <w:rFonts w:cs="Times New Roman"/>
          <w:szCs w:val="24"/>
        </w:rPr>
        <w:br/>
        <w:t xml:space="preserve">    xmlns:gml="http://www.opengis.net/gml" xmlns:smil20="http://www.w3.org/2001/SMIL20/"</w:t>
      </w:r>
      <w:r w:rsidRPr="002A5A19">
        <w:rPr>
          <w:rFonts w:cs="Times New Roman"/>
          <w:szCs w:val="24"/>
        </w:rPr>
        <w:br/>
        <w:t xml:space="preserve">    xmlns:smil20lang="http://www.w3.org/2001/SMIL20/Language"</w:t>
      </w:r>
      <w:r w:rsidRPr="002A5A19">
        <w:rPr>
          <w:rFonts w:cs="Times New Roman"/>
          <w:szCs w:val="24"/>
        </w:rPr>
        <w:br/>
        <w:t xml:space="preserve">    xmlns:xlink="http://www.w3.org/1999/xlink" xmlns:xml="http://www.w3.org/XML/1998/namespace"</w:t>
      </w:r>
      <w:r w:rsidRPr="002A5A19">
        <w:rPr>
          <w:rFonts w:cs="Times New Roman"/>
          <w:szCs w:val="24"/>
        </w:rPr>
        <w:br/>
        <w:t xml:space="preserve">    xmlns:xsi="http://www.w3.org/2001/XMLSchema-instance" xsi:schemaLocation="addr addr.xsd "&gt;</w:t>
      </w:r>
      <w:r w:rsidRPr="002A5A19">
        <w:rPr>
          <w:rFonts w:cs="Times New Roman"/>
          <w:szCs w:val="24"/>
        </w:rPr>
        <w:br/>
        <w:t xml:space="preserve">    &lt;GeneralAddressClass&gt;</w:t>
      </w:r>
      <w:r w:rsidRPr="002A5A19">
        <w:rPr>
          <w:rFonts w:cs="Times New Roman"/>
          <w:szCs w:val="24"/>
        </w:rPr>
        <w:br/>
        <w:t xml:space="preserve">        &lt;USPSGeneralDeliveryPoint&gt;123 Main Street, Apt 1&lt;/USPSGeneralDeliveryPoint&gt;</w:t>
      </w:r>
      <w:r w:rsidRPr="002A5A19">
        <w:rPr>
          <w:rFonts w:cs="Times New Roman"/>
          <w:szCs w:val="24"/>
        </w:rPr>
        <w:br/>
        <w:t xml:space="preserve">        &lt;PlaceStateZip&gt;Ames, IA 50010&lt;/PlaceStateZip&gt;</w:t>
      </w:r>
      <w:r w:rsidRPr="002A5A19">
        <w:rPr>
          <w:rFonts w:cs="Times New Roman"/>
          <w:szCs w:val="24"/>
        </w:rPr>
        <w:br/>
        <w:t xml:space="preserve">        &lt;AddressId&gt;0125&lt;/AddressId&gt;</w:t>
      </w:r>
      <w:r w:rsidRPr="002A5A19">
        <w:rPr>
          <w:rFonts w:cs="Times New Roman"/>
          <w:szCs w:val="24"/>
        </w:rPr>
        <w:br/>
        <w:t xml:space="preserve">    &lt;/GeneralAddressC</w:t>
      </w:r>
      <w:r w:rsidR="002A5A19" w:rsidRPr="002A5A19">
        <w:rPr>
          <w:rFonts w:cs="Times New Roman"/>
          <w:szCs w:val="24"/>
        </w:rPr>
        <w:t>lass&gt;</w:t>
      </w:r>
      <w:r w:rsidR="002A5A19" w:rsidRPr="002A5A19">
        <w:rPr>
          <w:rFonts w:cs="Times New Roman"/>
          <w:szCs w:val="24"/>
        </w:rPr>
        <w:br/>
        <w:t>&lt;/addr:AddressCollection&gt;</w:t>
      </w:r>
    </w:p>
    <w:p w14:paraId="736D2CE4" w14:textId="77777777" w:rsidR="00D87461" w:rsidRDefault="007B253E" w:rsidP="00A503D0">
      <w:r>
        <w:pict w14:anchorId="1C2C3DEE">
          <v:rect id="_x0000_i1089" style="width:0;height:1.5pt" o:hralign="center" o:hrstd="t" o:hr="t" fillcolor="gray" stroked="f"/>
        </w:pict>
      </w:r>
    </w:p>
    <w:p w14:paraId="3E601007" w14:textId="77777777" w:rsidR="00D87461" w:rsidRDefault="00D87461" w:rsidP="00A503D0">
      <w:r>
        <w:rPr>
          <w:rStyle w:val="Strong"/>
        </w:rPr>
        <w:t>Type 3:</w:t>
      </w:r>
      <w:r>
        <w:t xml:space="preserve"> </w:t>
      </w:r>
    </w:p>
    <w:p w14:paraId="0653B749" w14:textId="77777777" w:rsidR="00D87461" w:rsidRPr="002A5A19" w:rsidRDefault="00D87461" w:rsidP="00A503D0">
      <w:pPr>
        <w:rPr>
          <w:rFonts w:cs="Times New Roman"/>
          <w:szCs w:val="24"/>
        </w:rPr>
      </w:pPr>
      <w:r w:rsidRPr="002A5A19">
        <w:rPr>
          <w:rFonts w:cs="Times New Roman"/>
          <w:szCs w:val="24"/>
        </w:rPr>
        <w:t>&lt;addr:AddressCollection version="2.0" xmlns:addr="addr"</w:t>
      </w:r>
      <w:r w:rsidRPr="002A5A19">
        <w:rPr>
          <w:rFonts w:cs="Times New Roman"/>
          <w:szCs w:val="24"/>
        </w:rPr>
        <w:br/>
        <w:t xml:space="preserve">    xmlns:addr_type="addr_type" xmlns:gml="http://www.opengis.net/gml"</w:t>
      </w:r>
      <w:r w:rsidRPr="002A5A19">
        <w:rPr>
          <w:rFonts w:cs="Times New Roman"/>
          <w:szCs w:val="24"/>
        </w:rPr>
        <w:br/>
        <w:t xml:space="preserve">    xmlns:smil20="http://www.w3.org/2001/SMIL20/"</w:t>
      </w:r>
      <w:r w:rsidRPr="002A5A19">
        <w:rPr>
          <w:rFonts w:cs="Times New Roman"/>
          <w:szCs w:val="24"/>
        </w:rPr>
        <w:br/>
        <w:t xml:space="preserve">    xmlns:smil20lang="http://www.w3.org/2001/SMIL20/Language"</w:t>
      </w:r>
      <w:r w:rsidRPr="002A5A19">
        <w:rPr>
          <w:rFonts w:cs="Times New Roman"/>
          <w:szCs w:val="24"/>
        </w:rPr>
        <w:br/>
        <w:t xml:space="preserve">    xmlns:xlink="http://www.w3.org/1999/xlink"</w:t>
      </w:r>
      <w:r w:rsidRPr="002A5A19">
        <w:rPr>
          <w:rFonts w:cs="Times New Roman"/>
          <w:szCs w:val="24"/>
        </w:rPr>
        <w:br/>
        <w:t xml:space="preserve">    xmlns:xml="http://www.w3.org/XML/1998/namespace"</w:t>
      </w:r>
      <w:r w:rsidRPr="002A5A19">
        <w:rPr>
          <w:rFonts w:cs="Times New Roman"/>
          <w:szCs w:val="24"/>
        </w:rPr>
        <w:br/>
        <w:t xml:space="preserve">    xmlns:xsi="http://www.w3.org/2001/XMLSchema-instance"</w:t>
      </w:r>
      <w:r w:rsidRPr="002A5A19">
        <w:rPr>
          <w:rFonts w:cs="Times New Roman"/>
          <w:szCs w:val="24"/>
        </w:rPr>
        <w:br/>
        <w:t xml:space="preserve">    xsi:schemaLocation="addr addr.xsd "&gt;</w:t>
      </w:r>
      <w:r w:rsidRPr="002A5A19">
        <w:rPr>
          <w:rFonts w:cs="Times New Roman"/>
          <w:szCs w:val="24"/>
        </w:rPr>
        <w:br/>
        <w:t xml:space="preserve">   </w:t>
      </w:r>
      <w:r w:rsidRPr="002A5A19">
        <w:rPr>
          <w:rFonts w:cs="Times New Roman"/>
          <w:szCs w:val="24"/>
        </w:rPr>
        <w:br/>
        <w:t xml:space="preserve">    &lt;GeneralAddressClass&gt;</w:t>
      </w:r>
      <w:r w:rsidRPr="002A5A19">
        <w:rPr>
          <w:rFonts w:cs="Times New Roman"/>
          <w:szCs w:val="24"/>
        </w:rPr>
        <w:br/>
        <w:t xml:space="preserve">        &lt;USPSGeneralDeliveryPoint&gt;123 Main Street, Apt 1&lt;/USPSGeneralDeliveryPoint&gt;</w:t>
      </w:r>
      <w:r w:rsidRPr="002A5A19">
        <w:rPr>
          <w:rFonts w:cs="Times New Roman"/>
          <w:szCs w:val="24"/>
        </w:rPr>
        <w:br/>
      </w:r>
      <w:r w:rsidRPr="002A5A19">
        <w:rPr>
          <w:rFonts w:cs="Times New Roman"/>
          <w:szCs w:val="24"/>
        </w:rPr>
        <w:lastRenderedPageBreak/>
        <w:t xml:space="preserve">        &lt;CompletePlaceName&gt;</w:t>
      </w:r>
      <w:r w:rsidRPr="002A5A19">
        <w:rPr>
          <w:rFonts w:cs="Times New Roman"/>
          <w:szCs w:val="24"/>
        </w:rPr>
        <w:br/>
        <w:t xml:space="preserve">            &lt;PlaceName&gt;Ames&lt;/PlaceName&gt;</w:t>
      </w:r>
      <w:r w:rsidRPr="002A5A19">
        <w:rPr>
          <w:rFonts w:cs="Times New Roman"/>
          <w:szCs w:val="24"/>
        </w:rPr>
        <w:br/>
        <w:t xml:space="preserve">        &lt;/CompletePlaceName&gt;</w:t>
      </w:r>
      <w:r w:rsidRPr="002A5A19">
        <w:rPr>
          <w:rFonts w:cs="Times New Roman"/>
          <w:szCs w:val="24"/>
        </w:rPr>
        <w:br/>
        <w:t xml:space="preserve">        &lt;StateName&gt;IA&lt;/StateName&gt;</w:t>
      </w:r>
      <w:r w:rsidRPr="002A5A19">
        <w:rPr>
          <w:rFonts w:cs="Times New Roman"/>
          <w:szCs w:val="24"/>
        </w:rPr>
        <w:br/>
        <w:t xml:space="preserve">        &lt;ZipCode&gt;50010&lt;/ZipCode&gt;</w:t>
      </w:r>
      <w:r w:rsidRPr="002A5A19">
        <w:rPr>
          <w:rFonts w:cs="Times New Roman"/>
          <w:szCs w:val="24"/>
        </w:rPr>
        <w:br/>
        <w:t xml:space="preserve">        &lt;AddressId&gt;0126&lt;/AddressId&gt;</w:t>
      </w:r>
      <w:r w:rsidRPr="002A5A19">
        <w:rPr>
          <w:rFonts w:cs="Times New Roman"/>
          <w:szCs w:val="24"/>
        </w:rPr>
        <w:br/>
        <w:t xml:space="preserve">    &lt;/GeneralAddressClass&gt;</w:t>
      </w:r>
      <w:r w:rsidRPr="002A5A19">
        <w:rPr>
          <w:rFonts w:cs="Times New Roman"/>
          <w:szCs w:val="24"/>
        </w:rPr>
        <w:br/>
        <w:t>&lt;/addr:AddressCollection&gt;</w:t>
      </w:r>
    </w:p>
    <w:p w14:paraId="54AB1DB8" w14:textId="77777777" w:rsidR="00D87461" w:rsidRDefault="00D87461" w:rsidP="00A503D0">
      <w:pPr>
        <w:pStyle w:val="HTMLPreformatted"/>
      </w:pPr>
    </w:p>
    <w:p w14:paraId="43A01082" w14:textId="77777777" w:rsidR="00D87461" w:rsidRDefault="007B253E" w:rsidP="00A503D0">
      <w:r>
        <w:pict w14:anchorId="6850995E">
          <v:rect id="_x0000_i1090" style="width:0;height:1.5pt" o:hralign="center" o:hrstd="t" o:hr="t" fillcolor="gray" stroked="f"/>
        </w:pict>
      </w:r>
    </w:p>
    <w:p w14:paraId="6EA61DF2" w14:textId="77777777" w:rsidR="00D87461" w:rsidRDefault="00D87461" w:rsidP="00A503D0">
      <w:pPr>
        <w:pStyle w:val="NormalWeb"/>
      </w:pPr>
      <w:r>
        <w:rPr>
          <w:rStyle w:val="Strong"/>
          <w:rFonts w:eastAsiaTheme="majorEastAsia"/>
        </w:rPr>
        <w:t>Quality Measures</w:t>
      </w:r>
      <w:r>
        <w:t xml:space="preserve"> </w:t>
      </w:r>
    </w:p>
    <w:p w14:paraId="75D7BB21" w14:textId="77777777" w:rsidR="00D87461" w:rsidRDefault="007B253E" w:rsidP="00A503D0">
      <w:pPr>
        <w:pStyle w:val="NormalWeb"/>
      </w:pPr>
      <w:hyperlink r:id="rId2206" w:history="1">
        <w:r w:rsidR="00D87461">
          <w:rPr>
            <w:rStyle w:val="Hyperlink"/>
            <w:rFonts w:eastAsiaTheme="majorEastAsia"/>
          </w:rPr>
          <w:t>Pattern Sequence Measure</w:t>
        </w:r>
      </w:hyperlink>
      <w:r w:rsidR="00D87461">
        <w:t xml:space="preserve"> </w:t>
      </w:r>
    </w:p>
    <w:p w14:paraId="7032E8AE" w14:textId="77777777" w:rsidR="00D87461" w:rsidRDefault="00D87461" w:rsidP="00A503D0">
      <w:pPr>
        <w:pStyle w:val="NormalWeb"/>
      </w:pPr>
      <w:r>
        <w:rPr>
          <w:rStyle w:val="Strong"/>
          <w:rFonts w:eastAsiaTheme="majorEastAsia"/>
        </w:rPr>
        <w:t>Quality Notes</w:t>
      </w:r>
      <w:r>
        <w:t xml:space="preserve"> </w:t>
      </w:r>
    </w:p>
    <w:p w14:paraId="6C15599D" w14:textId="77777777" w:rsidR="00D87461" w:rsidRDefault="007B253E" w:rsidP="00A503D0">
      <w:r>
        <w:pict w14:anchorId="7718970B">
          <v:rect id="_x0000_i1091" style="width:0;height:1.5pt" o:hralign="center" o:hrstd="t" o:hr="t" fillcolor="gray" stroked="f"/>
        </w:pict>
      </w:r>
    </w:p>
    <w:p w14:paraId="0A1BC65D" w14:textId="77777777" w:rsidR="00D87461" w:rsidRDefault="00D87461" w:rsidP="00A503D0">
      <w:pPr>
        <w:pStyle w:val="NormalWeb"/>
        <w:spacing w:after="240"/>
      </w:pPr>
    </w:p>
    <w:p w14:paraId="669587AB" w14:textId="77777777" w:rsidR="00D87461" w:rsidRDefault="00D87461" w:rsidP="00A503D0">
      <w:pPr>
        <w:pStyle w:val="Heading2"/>
      </w:pPr>
      <w:bookmarkStart w:id="483" w:name="Abstract_Address_Feature_Class_a"/>
      <w:bookmarkStart w:id="484" w:name="_Toc435695664"/>
      <w:bookmarkEnd w:id="483"/>
      <w:r>
        <w:t>Abstract Address Feature Class and Address Collection</w:t>
      </w:r>
      <w:bookmarkEnd w:id="484"/>
      <w:r>
        <w:t xml:space="preserve"> </w:t>
      </w:r>
    </w:p>
    <w:p w14:paraId="11829992" w14:textId="77777777" w:rsidR="00D87461" w:rsidRDefault="00D87461" w:rsidP="00A503D0">
      <w:pPr>
        <w:pStyle w:val="Heading3"/>
      </w:pPr>
      <w:bookmarkStart w:id="485" w:name="Abstract_Address_Feature_Class"/>
      <w:bookmarkStart w:id="486" w:name="_Toc435695665"/>
      <w:bookmarkEnd w:id="485"/>
      <w:r>
        <w:t>Abstract Address Feature Class</w:t>
      </w:r>
      <w:bookmarkEnd w:id="486"/>
      <w:r>
        <w:t xml:space="preserve"> </w:t>
      </w:r>
    </w:p>
    <w:p w14:paraId="5A4A1F79" w14:textId="77777777" w:rsidR="00D87461" w:rsidRDefault="00D87461" w:rsidP="00A503D0">
      <w:pPr>
        <w:pStyle w:val="NormalWeb"/>
      </w:pPr>
      <w:r>
        <w:t xml:space="preserve">All of the address classes described above are specific implementations of an abstract Address Feature class. The Address Feature class is compatible with the abstract Feature class that is generally described in the FGDC Geographic Information Framework Data Content Standard, Base Part, section 7.8.1. The Address Feature is modeling concept used to bind together within the framework. It is described in more detail in Part 4 of this standard. </w:t>
      </w:r>
    </w:p>
    <w:p w14:paraId="68A64FF4" w14:textId="77777777" w:rsidR="00D87461" w:rsidRDefault="00D87461" w:rsidP="00A503D0">
      <w:pPr>
        <w:pStyle w:val="Heading3"/>
      </w:pPr>
      <w:bookmarkStart w:id="487" w:name="Address_Collection"/>
      <w:bookmarkStart w:id="488" w:name="_Toc435695666"/>
      <w:bookmarkEnd w:id="487"/>
      <w:r>
        <w:t>Address Collection</w:t>
      </w:r>
      <w:bookmarkEnd w:id="488"/>
      <w:r>
        <w:t xml:space="preserve"> </w:t>
      </w:r>
    </w:p>
    <w:p w14:paraId="4F562C2A" w14:textId="77777777" w:rsidR="00D87461" w:rsidRDefault="00D87461" w:rsidP="00A503D0">
      <w:pPr>
        <w:pStyle w:val="NormalWeb"/>
      </w:pPr>
      <w:r>
        <w:t xml:space="preserve">An Address Collection is an aggregation of address data with its associated metadata, which can then be transferred from one party to another. The Address Collection conforms to the Feature Collection construct that is generally described in the FGDC Geographic Information Framework Data Content Standard, Base Part, section 7.8.1. The Address Collection is described in more detail in Part 4 of this standard. </w:t>
      </w:r>
    </w:p>
    <w:p w14:paraId="37E93002" w14:textId="77777777" w:rsidR="00D87461" w:rsidRDefault="00D87461" w:rsidP="00A503D0">
      <w:pPr>
        <w:sectPr w:rsidR="00D87461" w:rsidSect="00556950">
          <w:type w:val="continuous"/>
          <w:pgSz w:w="12240" w:h="15840"/>
          <w:pgMar w:top="1440" w:right="1440" w:bottom="1440" w:left="1440" w:header="720" w:footer="720" w:gutter="0"/>
          <w:lnNumType w:countBy="1" w:restart="continuous"/>
          <w:cols w:space="720"/>
          <w:docGrid w:linePitch="360"/>
        </w:sectPr>
      </w:pPr>
    </w:p>
    <w:p w14:paraId="07E39406" w14:textId="77777777" w:rsidR="00D87461" w:rsidRDefault="00D87461" w:rsidP="007A4600">
      <w:pPr>
        <w:sectPr w:rsidR="00D87461" w:rsidSect="00556950">
          <w:type w:val="continuous"/>
          <w:pgSz w:w="12240" w:h="15840"/>
          <w:pgMar w:top="1440" w:right="1440" w:bottom="1440" w:left="1440" w:header="720" w:footer="720" w:gutter="0"/>
          <w:lnNumType w:countBy="1" w:restart="continuous"/>
          <w:cols w:space="720"/>
          <w:docGrid w:linePitch="360"/>
        </w:sectPr>
      </w:pPr>
    </w:p>
    <w:p w14:paraId="40B24EBF" w14:textId="0D4A55E2" w:rsidR="00D87461" w:rsidRDefault="00C309AB" w:rsidP="00943F28">
      <w:pPr>
        <w:pStyle w:val="Heading1"/>
      </w:pPr>
      <w:bookmarkStart w:id="489" w:name="_Toc435695667"/>
      <w:r>
        <w:lastRenderedPageBreak/>
        <w:t>Part 3</w:t>
      </w:r>
      <w:r w:rsidR="00D87461">
        <w:t>: Address Data Quality</w:t>
      </w:r>
      <w:bookmarkEnd w:id="489"/>
      <w:r w:rsidR="00D87461">
        <w:t xml:space="preserve"> </w:t>
      </w:r>
    </w:p>
    <w:p w14:paraId="1383C171" w14:textId="77777777" w:rsidR="00D87461" w:rsidRDefault="00D87461" w:rsidP="00943F28">
      <w:pPr>
        <w:pStyle w:val="Heading2"/>
      </w:pPr>
      <w:bookmarkStart w:id="490" w:name="_Toc435695668"/>
      <w:r>
        <w:lastRenderedPageBreak/>
        <w:t>Introduction</w:t>
      </w:r>
      <w:bookmarkEnd w:id="490"/>
      <w:r>
        <w:t xml:space="preserve"> </w:t>
      </w:r>
    </w:p>
    <w:p w14:paraId="40A0CD8A" w14:textId="77777777" w:rsidR="00D87461" w:rsidRDefault="00D87461" w:rsidP="00943F28">
      <w:pPr>
        <w:pStyle w:val="Heading3"/>
      </w:pPr>
      <w:bookmarkStart w:id="491" w:name="_Toc435695669"/>
      <w:r>
        <w:t>Purpose</w:t>
      </w:r>
      <w:bookmarkEnd w:id="491"/>
      <w:r>
        <w:t xml:space="preserve"> </w:t>
      </w:r>
    </w:p>
    <w:p w14:paraId="73F9F787" w14:textId="77777777" w:rsidR="00D87461" w:rsidRDefault="00D87461" w:rsidP="00943F28">
      <w:pPr>
        <w:pStyle w:val="NormalWeb"/>
      </w:pPr>
      <w:r>
        <w:t xml:space="preserve">The purpose of Part Three is to help users assess the quality of their address data. It provides ways to measure the caliber of each element, attribute and classification. Some measures compare values to </w:t>
      </w:r>
      <w:r w:rsidRPr="00943F28">
        <w:t>Address Reference System</w:t>
      </w:r>
      <w:r>
        <w:t xml:space="preserve"> (ARS) specifications or domains of values. Others check internal consistency, one of the most important aspects of addresses. Addresses are interdependent: the validity of all can be affected by some. Parity, for example, is an important part of address assignment. In most address reference schemes, even and odd addresses on the same side of the street disrupt normal address usage. While the assignment of each address is important patterns, usually described in the (ARS), make the system work. The methods describe ways to discover anomalies, in isolation, in relationships between data and in relationship to the ARS, and how to report the quality of the data. </w:t>
      </w:r>
    </w:p>
    <w:p w14:paraId="5799F26C" w14:textId="77777777" w:rsidR="00D87461" w:rsidRDefault="00D87461" w:rsidP="00943F28">
      <w:pPr>
        <w:pStyle w:val="Heading3"/>
      </w:pPr>
      <w:bookmarkStart w:id="492" w:name="Quality_definition"/>
      <w:bookmarkStart w:id="493" w:name="_Toc435695670"/>
      <w:bookmarkEnd w:id="492"/>
      <w:r>
        <w:t>Quality definition</w:t>
      </w:r>
      <w:bookmarkEnd w:id="493"/>
      <w:r>
        <w:t xml:space="preserve"> </w:t>
      </w:r>
    </w:p>
    <w:p w14:paraId="47F60727" w14:textId="77777777" w:rsidR="00D87461" w:rsidRDefault="00D87461" w:rsidP="00943F28">
      <w:pPr>
        <w:pStyle w:val="NormalWeb"/>
      </w:pPr>
      <w:r>
        <w:t xml:space="preserve">Measuring quality requires a definition for quality. Existing standards provide ample source material. Those standards describing addresses, however, focus on the utility of a data set for specific purposes. The National Emergency Number Association (NENA), for example, has documented exchange standards that include a way to describe address quality relative to an established Automatic Location Information (ALI) files. Similarly, the United States Postal Service (USPS) Postal Addressing Standards describe addresses as used for mailing. These application-specific assessments fulfill the purpose of their respective documents. </w:t>
      </w:r>
    </w:p>
    <w:p w14:paraId="447D4EEA" w14:textId="77777777" w:rsidR="00D87461" w:rsidRDefault="00D87461" w:rsidP="00943F28">
      <w:pPr>
        <w:pStyle w:val="NormalWeb"/>
      </w:pPr>
      <w:r>
        <w:t xml:space="preserve">Assessing the quality of address data content independent of formats or specific uses, however, is a very different task. It requires information on each of the many aspects of address information. Evaluations for a specific purpose can be constructed from that information, with criteria varying according to each application. Constructing more generically useful methods for assessing address quality starts with the structure for those methods, the elements of address quality. </w:t>
      </w:r>
    </w:p>
    <w:p w14:paraId="1649487E" w14:textId="77777777" w:rsidR="00D87461" w:rsidRDefault="00D87461" w:rsidP="00943F28">
      <w:pPr>
        <w:pStyle w:val="Heading3"/>
      </w:pPr>
      <w:bookmarkStart w:id="494" w:name="Elements_of_Address_Quality"/>
      <w:bookmarkStart w:id="495" w:name="_Toc435695671"/>
      <w:bookmarkEnd w:id="494"/>
      <w:r>
        <w:t>Elements of Address Quality</w:t>
      </w:r>
      <w:bookmarkEnd w:id="495"/>
      <w:r>
        <w:t xml:space="preserve"> </w:t>
      </w:r>
    </w:p>
    <w:p w14:paraId="146EC951" w14:textId="77777777" w:rsidR="00D87461" w:rsidRDefault="00D87461" w:rsidP="00943F28">
      <w:pPr>
        <w:pStyle w:val="NormalWeb"/>
      </w:pPr>
      <w:r>
        <w:t xml:space="preserve">Definitions for the quality of address data content are supplied by standards for spatial metadata. These are primarily represented by two documents, the \x{feff}ISO 19115:2003 Geographic information -- Metadata\x{feff}Content Standard for Digital Geospatial Metadata (CSDGM), Vers. 2 (FGDC-STD-001-1998). The Spatial Data Transfer Standard (SDTS: ANSI NCITS 320-1998 ) touches on the subject, as does ISO 19113:2002 Quality Principles. </w:t>
      </w:r>
    </w:p>
    <w:p w14:paraId="792DDD19" w14:textId="77777777" w:rsidR="00D87461" w:rsidRDefault="00D87461" w:rsidP="00943F28">
      <w:pPr>
        <w:pStyle w:val="NormalWeb"/>
      </w:pPr>
      <w:r>
        <w:t xml:space="preserve">These standards have quality reporting requirements that identify the elements of the genus spatial data, of which addresses are a species These elements provide guidance for the various aspects of quality control, and for classifying the various measures listed in this section. If all of them are satisfied, a data set has been thoroughly checked. The measures are listed by quality element in Appendix F. </w:t>
      </w:r>
    </w:p>
    <w:p w14:paraId="6F87FC85" w14:textId="77777777" w:rsidR="00D87461" w:rsidRDefault="00D87461" w:rsidP="00943F28">
      <w:pPr>
        <w:pStyle w:val="NormalWeb"/>
      </w:pPr>
      <w:r>
        <w:lastRenderedPageBreak/>
        <w:t xml:space="preserve">There is remarkable agreement among the documents on the elements of spatial data quality. Each of the standards that approach that question describes the same core elements: </w:t>
      </w:r>
    </w:p>
    <w:p w14:paraId="4EEF5E7F" w14:textId="77777777" w:rsidR="00D87461" w:rsidRDefault="00D87461" w:rsidP="00A503D0">
      <w:pPr>
        <w:numPr>
          <w:ilvl w:val="0"/>
          <w:numId w:val="148"/>
        </w:numPr>
        <w:spacing w:before="100" w:beforeAutospacing="1" w:after="100" w:afterAutospacing="1" w:line="240" w:lineRule="auto"/>
      </w:pPr>
      <w:r>
        <w:t xml:space="preserve">Attribute (Thematic) Accuracy </w:t>
      </w:r>
    </w:p>
    <w:p w14:paraId="5009026E" w14:textId="77777777" w:rsidR="00D87461" w:rsidRDefault="00D87461" w:rsidP="00A503D0">
      <w:pPr>
        <w:numPr>
          <w:ilvl w:val="0"/>
          <w:numId w:val="148"/>
        </w:numPr>
        <w:spacing w:before="100" w:beforeAutospacing="1" w:after="100" w:afterAutospacing="1" w:line="240" w:lineRule="auto"/>
      </w:pPr>
      <w:r>
        <w:t xml:space="preserve">Completeness </w:t>
      </w:r>
    </w:p>
    <w:p w14:paraId="04AF1D11" w14:textId="77777777" w:rsidR="00D87461" w:rsidRDefault="00D87461" w:rsidP="00A503D0">
      <w:pPr>
        <w:numPr>
          <w:ilvl w:val="0"/>
          <w:numId w:val="148"/>
        </w:numPr>
        <w:spacing w:before="100" w:beforeAutospacing="1" w:after="100" w:afterAutospacing="1" w:line="240" w:lineRule="auto"/>
      </w:pPr>
      <w:r>
        <w:t xml:space="preserve">Lineage </w:t>
      </w:r>
    </w:p>
    <w:p w14:paraId="4CFAC641" w14:textId="77777777" w:rsidR="00D87461" w:rsidRDefault="00D87461" w:rsidP="00A503D0">
      <w:pPr>
        <w:numPr>
          <w:ilvl w:val="0"/>
          <w:numId w:val="148"/>
        </w:numPr>
        <w:spacing w:before="100" w:beforeAutospacing="1" w:after="100" w:afterAutospacing="1" w:line="240" w:lineRule="auto"/>
      </w:pPr>
      <w:r>
        <w:t xml:space="preserve">Logical Consistency </w:t>
      </w:r>
    </w:p>
    <w:p w14:paraId="4B94847A" w14:textId="77777777" w:rsidR="00D87461" w:rsidRDefault="00D87461" w:rsidP="00A503D0">
      <w:pPr>
        <w:numPr>
          <w:ilvl w:val="0"/>
          <w:numId w:val="148"/>
        </w:numPr>
        <w:spacing w:before="100" w:beforeAutospacing="1" w:after="100" w:afterAutospacing="1" w:line="240" w:lineRule="auto"/>
      </w:pPr>
      <w:r>
        <w:t xml:space="preserve">Positional Accuracy </w:t>
      </w:r>
    </w:p>
    <w:p w14:paraId="1BAB267F" w14:textId="77777777" w:rsidR="00D87461" w:rsidRDefault="00D87461" w:rsidP="00A503D0">
      <w:pPr>
        <w:numPr>
          <w:ilvl w:val="0"/>
          <w:numId w:val="148"/>
        </w:numPr>
        <w:spacing w:before="100" w:beforeAutospacing="1" w:after="100" w:afterAutospacing="1" w:line="240" w:lineRule="auto"/>
      </w:pPr>
      <w:r>
        <w:t xml:space="preserve">Temporal Accuracy </w:t>
      </w:r>
    </w:p>
    <w:p w14:paraId="0FF09860" w14:textId="77777777" w:rsidR="00D87461" w:rsidRDefault="00D87461" w:rsidP="00943F28">
      <w:pPr>
        <w:pStyle w:val="NormalWeb"/>
      </w:pPr>
      <w:r>
        <w:t xml:space="preserve">Even the names of the elements are essentially identical. CSDGM and SDTS discuss "Attribute Accuracy", while the same content is described as "Thematic Accuracy" in ISO 19115. ISO 19113 includes temporal accuracy as one of the data quality elements, defined as "accuracy of the temporal attributes and temporal relationships of features" (ISO 19113:2002(E), 5.2.1), and this definition remains constant throughout the ISO series. Temporal attributes are not separated from other types of attributes in the CSDGM, although various types of time period entries are listed throughout the standard. </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951"/>
        <w:gridCol w:w="849"/>
        <w:gridCol w:w="581"/>
        <w:gridCol w:w="1015"/>
        <w:gridCol w:w="1015"/>
      </w:tblGrid>
      <w:tr w:rsidR="00D87461" w14:paraId="63834B9C" w14:textId="77777777" w:rsidTr="00943F28">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687684"/>
            <w:hideMark/>
          </w:tcPr>
          <w:p w14:paraId="1C12643B" w14:textId="77777777" w:rsidR="00D87461" w:rsidRDefault="00D87461">
            <w:pPr>
              <w:jc w:val="center"/>
              <w:rPr>
                <w:b/>
                <w:bCs/>
                <w:sz w:val="24"/>
                <w:szCs w:val="24"/>
              </w:rPr>
            </w:pPr>
            <w:r>
              <w:rPr>
                <w:b/>
                <w:bCs/>
                <w:color w:val="FFFFFF"/>
              </w:rPr>
              <w:t>Quality Elements</w:t>
            </w:r>
            <w:r>
              <w:rPr>
                <w:b/>
                <w:bCs/>
              </w:rPr>
              <w:t xml:space="preserve"> </w:t>
            </w:r>
          </w:p>
        </w:tc>
        <w:tc>
          <w:tcPr>
            <w:tcW w:w="0" w:type="auto"/>
            <w:gridSpan w:val="4"/>
            <w:tcBorders>
              <w:top w:val="outset" w:sz="6" w:space="0" w:color="auto"/>
              <w:left w:val="outset" w:sz="6" w:space="0" w:color="auto"/>
              <w:bottom w:val="outset" w:sz="6" w:space="0" w:color="auto"/>
              <w:right w:val="outset" w:sz="6" w:space="0" w:color="auto"/>
            </w:tcBorders>
            <w:shd w:val="clear" w:color="auto" w:fill="687684"/>
            <w:hideMark/>
          </w:tcPr>
          <w:p w14:paraId="089BFE9C" w14:textId="77777777" w:rsidR="00D87461" w:rsidRDefault="00D87461">
            <w:pPr>
              <w:jc w:val="center"/>
              <w:rPr>
                <w:b/>
                <w:bCs/>
                <w:sz w:val="24"/>
                <w:szCs w:val="24"/>
              </w:rPr>
            </w:pPr>
            <w:r>
              <w:rPr>
                <w:b/>
                <w:bCs/>
                <w:color w:val="FFFFFF"/>
              </w:rPr>
              <w:t>Standards</w:t>
            </w:r>
            <w:r>
              <w:rPr>
                <w:b/>
                <w:bCs/>
              </w:rPr>
              <w:t xml:space="preserve"> </w:t>
            </w:r>
          </w:p>
        </w:tc>
      </w:tr>
      <w:tr w:rsidR="00D87461" w14:paraId="74ECF7DC" w14:textId="77777777" w:rsidTr="00943F28">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14:paraId="3EF88E91" w14:textId="77777777" w:rsidR="00D87461" w:rsidRDefault="00D87461">
            <w:pPr>
              <w:rPr>
                <w:b/>
                <w:bCs/>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608223EB" w14:textId="77777777" w:rsidR="00D87461" w:rsidRDefault="00D87461">
            <w:pPr>
              <w:jc w:val="center"/>
              <w:rPr>
                <w:b/>
                <w:bCs/>
                <w:sz w:val="24"/>
                <w:szCs w:val="24"/>
              </w:rPr>
            </w:pPr>
            <w:r>
              <w:rPr>
                <w:b/>
                <w:bCs/>
                <w:color w:val="FFFFFF"/>
              </w:rPr>
              <w:t>CSDGM</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7BA8E701" w14:textId="77777777" w:rsidR="00D87461" w:rsidRDefault="00D87461">
            <w:pPr>
              <w:jc w:val="center"/>
              <w:rPr>
                <w:b/>
                <w:bCs/>
                <w:sz w:val="24"/>
                <w:szCs w:val="24"/>
              </w:rPr>
            </w:pPr>
            <w:r>
              <w:rPr>
                <w:b/>
                <w:bCs/>
                <w:color w:val="FFFFFF"/>
              </w:rPr>
              <w:t>SDTS</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19B2FC24" w14:textId="77777777" w:rsidR="00D87461" w:rsidRDefault="00D87461">
            <w:pPr>
              <w:jc w:val="center"/>
              <w:rPr>
                <w:b/>
                <w:bCs/>
                <w:sz w:val="24"/>
                <w:szCs w:val="24"/>
              </w:rPr>
            </w:pPr>
            <w:r>
              <w:rPr>
                <w:b/>
                <w:bCs/>
                <w:color w:val="FFFFFF"/>
              </w:rPr>
              <w:t>ISO 19113</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027F9E6A" w14:textId="77777777" w:rsidR="00D87461" w:rsidRDefault="00D87461">
            <w:pPr>
              <w:jc w:val="center"/>
              <w:rPr>
                <w:b/>
                <w:bCs/>
                <w:sz w:val="24"/>
                <w:szCs w:val="24"/>
              </w:rPr>
            </w:pPr>
            <w:r>
              <w:rPr>
                <w:b/>
                <w:bCs/>
                <w:color w:val="FFFFFF"/>
              </w:rPr>
              <w:t>ISO 19115</w:t>
            </w:r>
            <w:r>
              <w:rPr>
                <w:b/>
                <w:bCs/>
              </w:rPr>
              <w:t xml:space="preserve"> </w:t>
            </w:r>
          </w:p>
        </w:tc>
      </w:tr>
      <w:tr w:rsidR="00D87461" w14:paraId="5F0D61A4" w14:textId="77777777" w:rsidTr="00943F2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41EDAB56" w14:textId="77777777" w:rsidR="00D87461" w:rsidRDefault="00D87461">
            <w:pPr>
              <w:jc w:val="center"/>
              <w:rPr>
                <w:b/>
                <w:bCs/>
                <w:sz w:val="24"/>
                <w:szCs w:val="24"/>
              </w:rPr>
            </w:pPr>
            <w:r>
              <w:rPr>
                <w:b/>
                <w:bCs/>
                <w:color w:val="FFFFFF"/>
              </w:rPr>
              <w:t>Dataset Purpose</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55D2C8C0" w14:textId="77777777" w:rsidR="00D87461" w:rsidRDefault="00D87461">
            <w:pPr>
              <w:jc w:val="center"/>
              <w:rPr>
                <w:sz w:val="24"/>
                <w:szCs w:val="24"/>
              </w:rPr>
            </w:pPr>
            <w: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126C44AC" w14:textId="77777777" w:rsidR="00D87461" w:rsidRDefault="00D87461">
            <w:pPr>
              <w:jc w:val="center"/>
              <w:rPr>
                <w:sz w:val="24"/>
                <w:szCs w:val="24"/>
              </w:rPr>
            </w:pPr>
            <w: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5E932292" w14:textId="77777777" w:rsidR="00D87461" w:rsidRDefault="00D87461">
            <w:pPr>
              <w:jc w:val="center"/>
              <w:rPr>
                <w:sz w:val="24"/>
                <w:szCs w:val="24"/>
              </w:rPr>
            </w:pPr>
            <w: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4DA21BB2" w14:textId="77777777" w:rsidR="00D87461" w:rsidRDefault="00D87461">
            <w:pPr>
              <w:jc w:val="center"/>
              <w:rPr>
                <w:sz w:val="24"/>
                <w:szCs w:val="24"/>
              </w:rPr>
            </w:pPr>
            <w:r>
              <w:t xml:space="preserve">• </w:t>
            </w:r>
          </w:p>
        </w:tc>
      </w:tr>
      <w:tr w:rsidR="00D87461" w14:paraId="64BFCADD" w14:textId="77777777" w:rsidTr="00943F2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1F67B296" w14:textId="77777777" w:rsidR="00D87461" w:rsidRDefault="00D87461">
            <w:pPr>
              <w:jc w:val="center"/>
              <w:rPr>
                <w:b/>
                <w:bCs/>
                <w:sz w:val="24"/>
                <w:szCs w:val="24"/>
              </w:rPr>
            </w:pPr>
            <w:r>
              <w:rPr>
                <w:b/>
                <w:bCs/>
                <w:color w:val="FFFFFF"/>
              </w:rPr>
              <w:t>Dataset Use</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683AEE72" w14:textId="77777777" w:rsidR="00D87461" w:rsidRDefault="00D87461">
            <w:pPr>
              <w:jc w:val="center"/>
              <w:rPr>
                <w:sz w:val="24"/>
                <w:szCs w:val="24"/>
              </w:rPr>
            </w:pPr>
            <w: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37DA6FF8" w14:textId="77777777" w:rsidR="00D87461" w:rsidRDefault="00D87461">
            <w:pPr>
              <w:jc w:val="center"/>
              <w:rPr>
                <w:sz w:val="24"/>
                <w:szCs w:val="24"/>
              </w:rPr>
            </w:pPr>
            <w: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52064DCA" w14:textId="77777777" w:rsidR="00D87461" w:rsidRDefault="00D87461">
            <w:pPr>
              <w:jc w:val="center"/>
              <w:rPr>
                <w:sz w:val="24"/>
                <w:szCs w:val="24"/>
              </w:rPr>
            </w:pPr>
            <w: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56E33046" w14:textId="77777777" w:rsidR="00D87461" w:rsidRDefault="00D87461">
            <w:pPr>
              <w:jc w:val="center"/>
              <w:rPr>
                <w:sz w:val="24"/>
                <w:szCs w:val="24"/>
              </w:rPr>
            </w:pPr>
            <w:r>
              <w:t xml:space="preserve">• </w:t>
            </w:r>
          </w:p>
        </w:tc>
      </w:tr>
      <w:tr w:rsidR="00D87461" w14:paraId="6B329565" w14:textId="77777777" w:rsidTr="00943F2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2CD66D88" w14:textId="77777777" w:rsidR="00D87461" w:rsidRDefault="00D87461">
            <w:pPr>
              <w:jc w:val="center"/>
              <w:rPr>
                <w:b/>
                <w:bCs/>
                <w:sz w:val="24"/>
                <w:szCs w:val="24"/>
              </w:rPr>
            </w:pPr>
            <w:r>
              <w:rPr>
                <w:b/>
                <w:bCs/>
                <w:color w:val="FFFFFF"/>
              </w:rPr>
              <w:t>Attribute (Thematic) Accuracy</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3934CDCD" w14:textId="77777777" w:rsidR="00D87461" w:rsidRDefault="00D87461">
            <w:pPr>
              <w:jc w:val="center"/>
              <w:rPr>
                <w:sz w:val="24"/>
                <w:szCs w:val="24"/>
              </w:rPr>
            </w:pPr>
            <w: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39C811AE" w14:textId="77777777" w:rsidR="00D87461" w:rsidRDefault="00D87461">
            <w:pPr>
              <w:jc w:val="center"/>
              <w:rPr>
                <w:sz w:val="24"/>
                <w:szCs w:val="24"/>
              </w:rPr>
            </w:pPr>
            <w: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4B5B22BE" w14:textId="77777777" w:rsidR="00D87461" w:rsidRDefault="00D87461">
            <w:pPr>
              <w:jc w:val="center"/>
              <w:rPr>
                <w:sz w:val="24"/>
                <w:szCs w:val="24"/>
              </w:rPr>
            </w:pPr>
            <w: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0250A766" w14:textId="77777777" w:rsidR="00D87461" w:rsidRDefault="00D87461">
            <w:pPr>
              <w:jc w:val="center"/>
              <w:rPr>
                <w:sz w:val="24"/>
                <w:szCs w:val="24"/>
              </w:rPr>
            </w:pPr>
            <w:r>
              <w:t xml:space="preserve">• </w:t>
            </w:r>
          </w:p>
        </w:tc>
      </w:tr>
      <w:tr w:rsidR="00D87461" w14:paraId="482FAE10" w14:textId="77777777" w:rsidTr="00943F2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0E9A3D61" w14:textId="77777777" w:rsidR="00D87461" w:rsidRDefault="00D87461">
            <w:pPr>
              <w:jc w:val="center"/>
              <w:rPr>
                <w:b/>
                <w:bCs/>
                <w:sz w:val="24"/>
                <w:szCs w:val="24"/>
              </w:rPr>
            </w:pPr>
            <w:r>
              <w:rPr>
                <w:b/>
                <w:bCs/>
                <w:color w:val="FFFFFF"/>
              </w:rPr>
              <w:t>Logical Consistency</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4E317C0B" w14:textId="77777777" w:rsidR="00D87461" w:rsidRDefault="00D87461">
            <w:pPr>
              <w:jc w:val="center"/>
              <w:rPr>
                <w:sz w:val="24"/>
                <w:szCs w:val="24"/>
              </w:rPr>
            </w:pPr>
            <w: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5B70889D" w14:textId="77777777" w:rsidR="00D87461" w:rsidRDefault="00D87461">
            <w:pPr>
              <w:jc w:val="center"/>
              <w:rPr>
                <w:sz w:val="24"/>
                <w:szCs w:val="24"/>
              </w:rPr>
            </w:pPr>
            <w: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0735C7FB" w14:textId="77777777" w:rsidR="00D87461" w:rsidRDefault="00D87461">
            <w:pPr>
              <w:jc w:val="center"/>
              <w:rPr>
                <w:sz w:val="24"/>
                <w:szCs w:val="24"/>
              </w:rPr>
            </w:pPr>
            <w: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35458C9A" w14:textId="77777777" w:rsidR="00D87461" w:rsidRDefault="00D87461">
            <w:pPr>
              <w:jc w:val="center"/>
              <w:rPr>
                <w:sz w:val="24"/>
                <w:szCs w:val="24"/>
              </w:rPr>
            </w:pPr>
            <w:r>
              <w:t xml:space="preserve">• </w:t>
            </w:r>
          </w:p>
        </w:tc>
      </w:tr>
      <w:tr w:rsidR="00D87461" w14:paraId="29E053BA" w14:textId="77777777" w:rsidTr="00943F2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6835658A" w14:textId="77777777" w:rsidR="00D87461" w:rsidRDefault="00D87461">
            <w:pPr>
              <w:jc w:val="center"/>
              <w:rPr>
                <w:b/>
                <w:bCs/>
                <w:sz w:val="24"/>
                <w:szCs w:val="24"/>
              </w:rPr>
            </w:pPr>
            <w:r>
              <w:rPr>
                <w:b/>
                <w:bCs/>
                <w:color w:val="FFFFFF"/>
              </w:rPr>
              <w:t>Temporal Accuracy</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63855525" w14:textId="77777777" w:rsidR="00D87461" w:rsidRDefault="00D87461">
            <w:pPr>
              <w:jc w:val="center"/>
              <w:rPr>
                <w:sz w:val="24"/>
                <w:szCs w:val="24"/>
              </w:rPr>
            </w:pPr>
            <w: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0D204981" w14:textId="77777777" w:rsidR="00D87461" w:rsidRDefault="00D87461">
            <w:pPr>
              <w:jc w:val="center"/>
              <w:rPr>
                <w:sz w:val="24"/>
                <w:szCs w:val="24"/>
              </w:rPr>
            </w:pPr>
            <w: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2AB0A445" w14:textId="77777777" w:rsidR="00D87461" w:rsidRDefault="00D87461">
            <w:pPr>
              <w:jc w:val="center"/>
              <w:rPr>
                <w:sz w:val="24"/>
                <w:szCs w:val="24"/>
              </w:rPr>
            </w:pPr>
            <w: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559AACB4" w14:textId="77777777" w:rsidR="00D87461" w:rsidRDefault="00D87461">
            <w:pPr>
              <w:jc w:val="center"/>
              <w:rPr>
                <w:sz w:val="24"/>
                <w:szCs w:val="24"/>
              </w:rPr>
            </w:pPr>
            <w:r>
              <w:t xml:space="preserve">• </w:t>
            </w:r>
          </w:p>
        </w:tc>
      </w:tr>
      <w:tr w:rsidR="00D87461" w14:paraId="099EBE47" w14:textId="77777777" w:rsidTr="00943F2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1DF8D459" w14:textId="77777777" w:rsidR="00D87461" w:rsidRDefault="00D87461">
            <w:pPr>
              <w:jc w:val="center"/>
              <w:rPr>
                <w:b/>
                <w:bCs/>
                <w:sz w:val="24"/>
                <w:szCs w:val="24"/>
              </w:rPr>
            </w:pPr>
            <w:r>
              <w:rPr>
                <w:b/>
                <w:bCs/>
                <w:color w:val="FFFFFF"/>
              </w:rPr>
              <w:t>Completeness</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6DF722A3" w14:textId="77777777" w:rsidR="00D87461" w:rsidRDefault="00D87461">
            <w:pPr>
              <w:jc w:val="center"/>
              <w:rPr>
                <w:sz w:val="24"/>
                <w:szCs w:val="24"/>
              </w:rPr>
            </w:pPr>
            <w: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3CF8ABEB" w14:textId="77777777" w:rsidR="00D87461" w:rsidRDefault="00D87461">
            <w:pPr>
              <w:jc w:val="center"/>
              <w:rPr>
                <w:sz w:val="24"/>
                <w:szCs w:val="24"/>
              </w:rPr>
            </w:pPr>
            <w: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2AE83502" w14:textId="77777777" w:rsidR="00D87461" w:rsidRDefault="00D87461">
            <w:pPr>
              <w:jc w:val="center"/>
              <w:rPr>
                <w:sz w:val="24"/>
                <w:szCs w:val="24"/>
              </w:rPr>
            </w:pPr>
            <w: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29465104" w14:textId="77777777" w:rsidR="00D87461" w:rsidRDefault="00D87461">
            <w:pPr>
              <w:jc w:val="center"/>
              <w:rPr>
                <w:sz w:val="24"/>
                <w:szCs w:val="24"/>
              </w:rPr>
            </w:pPr>
            <w:r>
              <w:t xml:space="preserve">• </w:t>
            </w:r>
          </w:p>
        </w:tc>
      </w:tr>
      <w:tr w:rsidR="00D87461" w14:paraId="36BE1972" w14:textId="77777777" w:rsidTr="00943F2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29F669A2" w14:textId="77777777" w:rsidR="00D87461" w:rsidRDefault="00D87461">
            <w:pPr>
              <w:jc w:val="center"/>
              <w:rPr>
                <w:b/>
                <w:bCs/>
                <w:sz w:val="24"/>
                <w:szCs w:val="24"/>
              </w:rPr>
            </w:pPr>
            <w:r>
              <w:rPr>
                <w:b/>
                <w:bCs/>
                <w:color w:val="FFFFFF"/>
              </w:rPr>
              <w:t>Positional Accuracy</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6D3F3C66" w14:textId="77777777" w:rsidR="00D87461" w:rsidRDefault="00D87461">
            <w:pPr>
              <w:jc w:val="center"/>
              <w:rPr>
                <w:sz w:val="24"/>
                <w:szCs w:val="24"/>
              </w:rPr>
            </w:pPr>
            <w: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2DFCF903" w14:textId="77777777" w:rsidR="00D87461" w:rsidRDefault="00D87461">
            <w:pPr>
              <w:jc w:val="center"/>
              <w:rPr>
                <w:sz w:val="24"/>
                <w:szCs w:val="24"/>
              </w:rPr>
            </w:pPr>
            <w: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5CE9A767" w14:textId="77777777" w:rsidR="00D87461" w:rsidRDefault="00D87461">
            <w:pPr>
              <w:jc w:val="center"/>
              <w:rPr>
                <w:sz w:val="24"/>
                <w:szCs w:val="24"/>
              </w:rPr>
            </w:pPr>
            <w: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0AC806EB" w14:textId="77777777" w:rsidR="00D87461" w:rsidRDefault="00D87461">
            <w:pPr>
              <w:jc w:val="center"/>
              <w:rPr>
                <w:sz w:val="24"/>
                <w:szCs w:val="24"/>
              </w:rPr>
            </w:pPr>
            <w:r>
              <w:t xml:space="preserve">• </w:t>
            </w:r>
          </w:p>
        </w:tc>
      </w:tr>
      <w:tr w:rsidR="00D87461" w14:paraId="25F6C6AD" w14:textId="77777777" w:rsidTr="00943F2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35E30D78" w14:textId="77777777" w:rsidR="00D87461" w:rsidRDefault="00D87461">
            <w:pPr>
              <w:jc w:val="center"/>
              <w:rPr>
                <w:b/>
                <w:bCs/>
                <w:sz w:val="24"/>
                <w:szCs w:val="24"/>
              </w:rPr>
            </w:pPr>
            <w:r>
              <w:rPr>
                <w:b/>
                <w:bCs/>
                <w:color w:val="FFFFFF"/>
              </w:rPr>
              <w:t>Lineage</w:t>
            </w:r>
            <w:r>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62889360" w14:textId="77777777" w:rsidR="00D87461" w:rsidRDefault="00D87461">
            <w:pPr>
              <w:jc w:val="center"/>
              <w:rPr>
                <w:sz w:val="24"/>
                <w:szCs w:val="24"/>
              </w:rPr>
            </w:pPr>
            <w: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2C8AC176" w14:textId="77777777" w:rsidR="00D87461" w:rsidRDefault="00D87461">
            <w:pPr>
              <w:jc w:val="center"/>
              <w:rPr>
                <w:sz w:val="24"/>
                <w:szCs w:val="24"/>
              </w:rPr>
            </w:pPr>
            <w: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622CA1CF" w14:textId="77777777" w:rsidR="00D87461" w:rsidRDefault="00D87461">
            <w:pPr>
              <w:jc w:val="center"/>
              <w:rPr>
                <w:sz w:val="24"/>
                <w:szCs w:val="24"/>
              </w:rPr>
            </w:pPr>
            <w: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65486926" w14:textId="77777777" w:rsidR="00D87461" w:rsidRDefault="00D87461">
            <w:pPr>
              <w:jc w:val="center"/>
              <w:rPr>
                <w:sz w:val="24"/>
                <w:szCs w:val="24"/>
              </w:rPr>
            </w:pPr>
            <w:r>
              <w:t xml:space="preserve">• </w:t>
            </w:r>
          </w:p>
        </w:tc>
      </w:tr>
    </w:tbl>
    <w:p w14:paraId="07309598" w14:textId="77777777" w:rsidR="00D87461" w:rsidRDefault="00D87461" w:rsidP="00943F28">
      <w:pPr>
        <w:pStyle w:val="NormalWeb"/>
      </w:pPr>
      <w:r>
        <w:t xml:space="preserve">• Specified by name in the standard. </w:t>
      </w:r>
      <w:r>
        <w:br/>
        <w:t xml:space="preserve">† Provision made for the information in the standard, but not specified by name. </w:t>
      </w:r>
    </w:p>
    <w:p w14:paraId="6DE7AB47" w14:textId="77777777" w:rsidR="00D87461" w:rsidRDefault="00D87461" w:rsidP="00943F28">
      <w:pPr>
        <w:pStyle w:val="Heading3"/>
      </w:pPr>
      <w:bookmarkStart w:id="496" w:name="Anomalies_Uncertainty_and_Addres"/>
      <w:bookmarkStart w:id="497" w:name="_Toc435695672"/>
      <w:bookmarkEnd w:id="496"/>
      <w:r>
        <w:t>Anomalies: Uncertainty and Addresses</w:t>
      </w:r>
      <w:bookmarkEnd w:id="497"/>
      <w:r>
        <w:t xml:space="preserve"> </w:t>
      </w:r>
    </w:p>
    <w:p w14:paraId="6BA2B26F" w14:textId="77777777" w:rsidR="00D87461" w:rsidRDefault="00D87461" w:rsidP="00943F28">
      <w:pPr>
        <w:pStyle w:val="NormalWeb"/>
      </w:pPr>
      <w:r>
        <w:t xml:space="preserve">Quality control for address content is unusual in that it is normal to carry inconsistencies in a data set indefinitely. Those inconsistencies are simply the result of the addressing process. A given locality may not have always applied its </w:t>
      </w:r>
      <w:r w:rsidRPr="00943F28">
        <w:t>Address Reference System</w:t>
      </w:r>
      <w:r>
        <w:t xml:space="preserve"> (ARS) systematically, </w:t>
      </w:r>
      <w:r>
        <w:lastRenderedPageBreak/>
        <w:t xml:space="preserve">or the ARS may have changed. Street names may have changed, or the ground conditions changed in some other way. </w:t>
      </w:r>
    </w:p>
    <w:p w14:paraId="5BA43EE3" w14:textId="77777777" w:rsidR="00D87461" w:rsidRDefault="00D87461" w:rsidP="00943F28">
      <w:pPr>
        <w:pStyle w:val="NormalWeb"/>
      </w:pPr>
      <w:r>
        <w:t xml:space="preserve">These inconsistencies are called "anomalies" throughout this document. It is difficult to call them errors: the conditions that create the anomalies will persist, and many of the individual inconsistencies will never be changed. Finally, address information is essential to core, shared databases in many enterprises. Sharing the information involves communications of all kinds, including face-to-face conversations. Plainly, the word "error" can be less than diplomatic in workplace discussions. </w:t>
      </w:r>
    </w:p>
    <w:p w14:paraId="470D8054" w14:textId="77777777" w:rsidR="00D87461" w:rsidRDefault="00D87461" w:rsidP="009D5BD6">
      <w:pPr>
        <w:pStyle w:val="Heading4"/>
      </w:pPr>
      <w:bookmarkStart w:id="498" w:name="Using_AddressAnomalyStatus"/>
      <w:bookmarkEnd w:id="498"/>
      <w:r>
        <w:t xml:space="preserve">Using </w:t>
      </w:r>
      <w:r w:rsidRPr="00943F28">
        <w:t>Address Anomaly Status</w:t>
      </w:r>
      <w:r>
        <w:t xml:space="preserve"> </w:t>
      </w:r>
    </w:p>
    <w:p w14:paraId="6C00E5A3" w14:textId="77777777" w:rsidR="00D87461" w:rsidRDefault="00D87461" w:rsidP="00943F28">
      <w:pPr>
        <w:pStyle w:val="NormalWeb"/>
      </w:pPr>
      <w:r>
        <w:t xml:space="preserve">The </w:t>
      </w:r>
      <w:r w:rsidRPr="00943F28">
        <w:t>Address Anomaly Status</w:t>
      </w:r>
      <w:r>
        <w:t xml:space="preserve"> attribute provides a way of documenting and accounting for anomalies. This attribute should be assigned after an inconsistent address is researched. After it is assigned, records documented as anomalies can be excluded from quality testing. This practice reduces ambiguity, and prevents repeated research on the same addresses. </w:t>
      </w:r>
    </w:p>
    <w:p w14:paraId="79769739" w14:textId="77777777" w:rsidR="00D87461" w:rsidRDefault="00D87461" w:rsidP="00943F28">
      <w:pPr>
        <w:pStyle w:val="Heading2"/>
      </w:pPr>
      <w:bookmarkStart w:id="499" w:name="Measuring_Address_Quality"/>
      <w:bookmarkStart w:id="500" w:name="_Toc435695673"/>
      <w:bookmarkEnd w:id="499"/>
      <w:r>
        <w:t>Measuring Address Quality</w:t>
      </w:r>
      <w:bookmarkEnd w:id="500"/>
      <w:r>
        <w:t xml:space="preserve"> </w:t>
      </w:r>
    </w:p>
    <w:p w14:paraId="55944D08" w14:textId="77777777" w:rsidR="00D87461" w:rsidRDefault="00D87461" w:rsidP="00943F28">
      <w:pPr>
        <w:pStyle w:val="Heading3"/>
      </w:pPr>
      <w:bookmarkStart w:id="501" w:name="About_the_Measures"/>
      <w:bookmarkStart w:id="502" w:name="_Toc435695674"/>
      <w:bookmarkEnd w:id="501"/>
      <w:r>
        <w:t>About the Measures</w:t>
      </w:r>
      <w:bookmarkEnd w:id="502"/>
      <w:r>
        <w:t xml:space="preserve"> </w:t>
      </w:r>
    </w:p>
    <w:p w14:paraId="355C1854" w14:textId="77777777" w:rsidR="00D87461" w:rsidRDefault="00D87461" w:rsidP="00943F28">
      <w:pPr>
        <w:pStyle w:val="NormalWeb"/>
      </w:pPr>
      <w:r>
        <w:t xml:space="preserve">The quality control tests follow a simple recipe: </w:t>
      </w:r>
    </w:p>
    <w:p w14:paraId="291E21FD" w14:textId="77777777" w:rsidR="00D87461" w:rsidRDefault="00D87461" w:rsidP="00A503D0">
      <w:pPr>
        <w:numPr>
          <w:ilvl w:val="0"/>
          <w:numId w:val="149"/>
        </w:numPr>
        <w:spacing w:before="100" w:beforeAutospacing="1" w:after="100" w:afterAutospacing="1" w:line="240" w:lineRule="auto"/>
      </w:pPr>
      <w:r>
        <w:t xml:space="preserve">Compare address data to domains and specifications tailored for local use </w:t>
      </w:r>
    </w:p>
    <w:p w14:paraId="040AA7BA" w14:textId="77777777" w:rsidR="00D87461" w:rsidRDefault="00D87461" w:rsidP="00A503D0">
      <w:pPr>
        <w:numPr>
          <w:ilvl w:val="0"/>
          <w:numId w:val="149"/>
        </w:numPr>
        <w:spacing w:before="100" w:beforeAutospacing="1" w:after="100" w:afterAutospacing="1" w:line="240" w:lineRule="auto"/>
      </w:pPr>
      <w:r>
        <w:t xml:space="preserve">Identify anomalies </w:t>
      </w:r>
    </w:p>
    <w:p w14:paraId="27D1429E" w14:textId="77777777" w:rsidR="00D87461" w:rsidRDefault="00D87461" w:rsidP="00943F28">
      <w:pPr>
        <w:pStyle w:val="NormalWeb"/>
      </w:pPr>
      <w:r>
        <w:t xml:space="preserve">Tests are designed to provide data quality element information as described in </w:t>
      </w:r>
      <w:hyperlink r:id="rId2207" w:tgtFrame="_top" w:history="1">
        <w:r>
          <w:rPr>
            <w:rStyle w:val="Hyperlink"/>
            <w:rFonts w:eastAsiaTheme="majorEastAsia"/>
          </w:rPr>
          <w:t>ISO 19115</w:t>
        </w:r>
      </w:hyperlink>
      <w:r>
        <w:t xml:space="preserve">. The test specification includes: </w:t>
      </w:r>
    </w:p>
    <w:p w14:paraId="21F57C25" w14:textId="77777777" w:rsidR="00D87461" w:rsidRDefault="00D87461" w:rsidP="00A503D0">
      <w:pPr>
        <w:numPr>
          <w:ilvl w:val="0"/>
          <w:numId w:val="150"/>
        </w:numPr>
        <w:spacing w:before="100" w:beforeAutospacing="1" w:after="100" w:afterAutospacing="1" w:line="240" w:lineRule="auto"/>
      </w:pPr>
      <w:r>
        <w:t xml:space="preserve">Scope: the elements, attributes or classifications to be tested </w:t>
      </w:r>
    </w:p>
    <w:p w14:paraId="61A85BA0" w14:textId="77777777" w:rsidR="00D87461" w:rsidRDefault="00D87461" w:rsidP="00A503D0">
      <w:pPr>
        <w:numPr>
          <w:ilvl w:val="0"/>
          <w:numId w:val="150"/>
        </w:numPr>
        <w:spacing w:before="100" w:beforeAutospacing="1" w:after="100" w:afterAutospacing="1" w:line="240" w:lineRule="auto"/>
      </w:pPr>
      <w:r>
        <w:t xml:space="preserve">Measure: a description of what the test measures. </w:t>
      </w:r>
    </w:p>
    <w:p w14:paraId="12CFEE35" w14:textId="77777777" w:rsidR="00D87461" w:rsidRDefault="00D87461" w:rsidP="00A503D0">
      <w:pPr>
        <w:numPr>
          <w:ilvl w:val="0"/>
          <w:numId w:val="150"/>
        </w:numPr>
        <w:spacing w:before="100" w:beforeAutospacing="1" w:after="100" w:afterAutospacing="1" w:line="240" w:lineRule="auto"/>
      </w:pPr>
      <w:r>
        <w:t xml:space="preserve">Procedure: a description of the test </w:t>
      </w:r>
    </w:p>
    <w:p w14:paraId="4DF21C01" w14:textId="77777777" w:rsidR="00D87461" w:rsidRDefault="00D87461" w:rsidP="00A503D0">
      <w:pPr>
        <w:numPr>
          <w:ilvl w:val="0"/>
          <w:numId w:val="150"/>
        </w:numPr>
        <w:spacing w:before="100" w:beforeAutospacing="1" w:after="100" w:afterAutospacing="1" w:line="240" w:lineRule="auto"/>
      </w:pPr>
      <w:r>
        <w:t xml:space="preserve">Script or Function: an example of the test in SQL code, or pseudocode where the exact parameters are more difficult to anticipate. The scripts and functions were written (except where noted otherwise) using standard ISO/IEC 9075-1:2008 SQL. Exact coding will vary from system to system. Spatial predicates used in the measures are described in </w:t>
      </w:r>
      <w:hyperlink r:id="rId2208" w:tgtFrame="_top" w:history="1">
        <w:r>
          <w:rPr>
            <w:rStyle w:val="Hyperlink"/>
          </w:rPr>
          <w:t>OpenGIS Simple Features Specification for SQL</w:t>
        </w:r>
      </w:hyperlink>
      <w:r>
        <w:t xml:space="preserve">. Where the code or pseudocode uses predicates beyond the SFSQL standard, they are also noted. </w:t>
      </w:r>
    </w:p>
    <w:p w14:paraId="5C292768" w14:textId="77777777" w:rsidR="00D87461" w:rsidRDefault="00D87461" w:rsidP="00A503D0">
      <w:pPr>
        <w:numPr>
          <w:ilvl w:val="0"/>
          <w:numId w:val="150"/>
        </w:numPr>
        <w:spacing w:before="100" w:beforeAutospacing="1" w:after="100" w:afterAutospacing="1" w:line="240" w:lineRule="auto"/>
      </w:pPr>
      <w:r>
        <w:t xml:space="preserve">Parameters for calculating anomalies as a percentage of the data set </w:t>
      </w:r>
    </w:p>
    <w:p w14:paraId="31D9A0D7" w14:textId="77777777" w:rsidR="00D87461" w:rsidRDefault="00D87461" w:rsidP="009D5BD6">
      <w:pPr>
        <w:pStyle w:val="Heading4"/>
      </w:pPr>
      <w:bookmarkStart w:id="503" w:name="About_Anomalies"/>
      <w:bookmarkEnd w:id="503"/>
      <w:r>
        <w:t xml:space="preserve">About Anomalies </w:t>
      </w:r>
    </w:p>
    <w:p w14:paraId="04FC2CB4" w14:textId="77777777" w:rsidR="00D87461" w:rsidRDefault="00D87461" w:rsidP="00943F28">
      <w:pPr>
        <w:pStyle w:val="NormalWeb"/>
      </w:pPr>
      <w:r>
        <w:t xml:space="preserve">Measures are described with the understanding that records with known anomalies are excluded from related tests. New anomalies discovered should be corrected or described with </w:t>
      </w:r>
      <w:hyperlink r:id="rId2209" w:history="1">
        <w:r>
          <w:rPr>
            <w:rStyle w:val="Hyperlink"/>
            <w:rFonts w:eastAsiaTheme="majorEastAsia"/>
          </w:rPr>
          <w:t>Address Anomaly Status</w:t>
        </w:r>
      </w:hyperlink>
      <w:r>
        <w:t xml:space="preserve"> attributes. </w:t>
      </w:r>
    </w:p>
    <w:p w14:paraId="594BABA3" w14:textId="77777777" w:rsidR="00D87461" w:rsidRDefault="00D87461" w:rsidP="009D5BD6">
      <w:pPr>
        <w:pStyle w:val="Heading4"/>
      </w:pPr>
      <w:bookmarkStart w:id="504" w:name="Calculating_Conforming_Records_a"/>
      <w:bookmarkEnd w:id="504"/>
      <w:r>
        <w:lastRenderedPageBreak/>
        <w:t xml:space="preserve">Calculating Conforming Records as a Percentage of the Data Set </w:t>
      </w:r>
    </w:p>
    <w:p w14:paraId="47047989" w14:textId="77777777" w:rsidR="00D87461" w:rsidRDefault="00D87461" w:rsidP="00943F28">
      <w:pPr>
        <w:pStyle w:val="NormalWeb"/>
      </w:pPr>
      <w:r>
        <w:t xml:space="preserve">The </w:t>
      </w:r>
      <w:hyperlink r:id="rId2210" w:history="1">
        <w:r>
          <w:rPr>
            <w:rStyle w:val="Hyperlink"/>
            <w:rFonts w:eastAsiaTheme="majorEastAsia"/>
          </w:rPr>
          <w:t>Perc Conforming</w:t>
        </w:r>
      </w:hyperlink>
      <w:r>
        <w:t xml:space="preserve"> function measures the results of test for anomalies and describes the percentage of data elements that conform. Calculating the percentage of conformance requires inverting the query: the number of anomalies found is subtracted from the total number of records before calculating the percentage. </w:t>
      </w:r>
    </w:p>
    <w:p w14:paraId="11B75723" w14:textId="77777777" w:rsidR="00D87461" w:rsidRDefault="00D87461" w:rsidP="00B5762E">
      <w:pPr>
        <w:pStyle w:val="Heading5"/>
      </w:pPr>
      <w:bookmarkStart w:id="505" w:name="Function_Calculating_Conforming"/>
      <w:bookmarkEnd w:id="505"/>
      <w:r>
        <w:t xml:space="preserve">Function: Calculating Conforming Records as a Percent of the Data Set </w:t>
      </w:r>
    </w:p>
    <w:p w14:paraId="41968F70" w14:textId="77777777" w:rsidR="00D87461" w:rsidRDefault="00D87461" w:rsidP="00B5762E">
      <w:pPr>
        <w:pStyle w:val="Heading6"/>
      </w:pPr>
      <w:bookmarkStart w:id="506" w:name="Description"/>
      <w:bookmarkEnd w:id="506"/>
      <w:r>
        <w:t xml:space="preserve">Description </w:t>
      </w:r>
    </w:p>
    <w:p w14:paraId="48099E98" w14:textId="77777777" w:rsidR="00D87461" w:rsidRDefault="00D87461" w:rsidP="00943F28">
      <w:pPr>
        <w:pStyle w:val="NormalWeb"/>
      </w:pPr>
      <w:r>
        <w:t xml:space="preserve">The function receives information directly from SQL statements including the standard COUNT aggregator and calculates percentages. </w:t>
      </w:r>
    </w:p>
    <w:p w14:paraId="3415FE11" w14:textId="77777777" w:rsidR="00D87461" w:rsidRDefault="00D87461" w:rsidP="00B5762E">
      <w:pPr>
        <w:pStyle w:val="Heading6"/>
      </w:pPr>
      <w:bookmarkStart w:id="507" w:name="Function"/>
      <w:bookmarkEnd w:id="507"/>
      <w:r>
        <w:t xml:space="preserve">Function </w:t>
      </w:r>
    </w:p>
    <w:p w14:paraId="4AC0ABA4" w14:textId="77777777" w:rsidR="00D87461" w:rsidRDefault="00D87461" w:rsidP="00943F28">
      <w:pPr>
        <w:pStyle w:val="HTMLPreformatted"/>
      </w:pPr>
      <w:r>
        <w:t>CREATE OR REPLACE FUNCTION perc_conforming( integer, integer )</w:t>
      </w:r>
    </w:p>
    <w:p w14:paraId="5C8587C5" w14:textId="77777777" w:rsidR="00D87461" w:rsidRDefault="00D87461" w:rsidP="00943F28">
      <w:pPr>
        <w:pStyle w:val="HTMLPreformatted"/>
      </w:pPr>
      <w:r>
        <w:t>RETURNS numeric as $$</w:t>
      </w:r>
    </w:p>
    <w:p w14:paraId="09B67E91" w14:textId="77777777" w:rsidR="00D87461" w:rsidRDefault="00D87461" w:rsidP="00943F28">
      <w:pPr>
        <w:pStyle w:val="HTMLPreformatted"/>
      </w:pPr>
    </w:p>
    <w:p w14:paraId="392226AA" w14:textId="77777777" w:rsidR="00D87461" w:rsidRDefault="00D87461" w:rsidP="00943F28">
      <w:pPr>
        <w:pStyle w:val="HTMLPreformatted"/>
      </w:pPr>
      <w:r>
        <w:t>DECLARE</w:t>
      </w:r>
    </w:p>
    <w:p w14:paraId="6E32251E" w14:textId="77777777" w:rsidR="00D87461" w:rsidRDefault="00D87461" w:rsidP="00943F28">
      <w:pPr>
        <w:pStyle w:val="HTMLPreformatted"/>
      </w:pPr>
      <w:r>
        <w:t xml:space="preserve">   nonconforming alias for $1;</w:t>
      </w:r>
    </w:p>
    <w:p w14:paraId="14C6D62E" w14:textId="77777777" w:rsidR="00D87461" w:rsidRDefault="00D87461" w:rsidP="00943F28">
      <w:pPr>
        <w:pStyle w:val="HTMLPreformatted"/>
      </w:pPr>
      <w:r>
        <w:t xml:space="preserve">   total_recs alias for $2;</w:t>
      </w:r>
    </w:p>
    <w:p w14:paraId="2B1353F1" w14:textId="77777777" w:rsidR="00D87461" w:rsidRDefault="00D87461" w:rsidP="00943F28">
      <w:pPr>
        <w:pStyle w:val="HTMLPreformatted"/>
      </w:pPr>
      <w:r>
        <w:t xml:space="preserve">   calc_perc numeric;</w:t>
      </w:r>
    </w:p>
    <w:p w14:paraId="1F8804FE" w14:textId="77777777" w:rsidR="00D87461" w:rsidRDefault="00D87461" w:rsidP="00943F28">
      <w:pPr>
        <w:pStyle w:val="HTMLPreformatted"/>
      </w:pPr>
    </w:p>
    <w:p w14:paraId="40343FD7" w14:textId="77777777" w:rsidR="00D87461" w:rsidRDefault="00D87461" w:rsidP="00943F28">
      <w:pPr>
        <w:pStyle w:val="HTMLPreformatted"/>
      </w:pPr>
      <w:r>
        <w:t>BEGIN</w:t>
      </w:r>
    </w:p>
    <w:p w14:paraId="2F820475" w14:textId="77777777" w:rsidR="00D87461" w:rsidRDefault="00D87461" w:rsidP="00943F28">
      <w:pPr>
        <w:pStyle w:val="HTMLPreformatted"/>
      </w:pPr>
    </w:p>
    <w:p w14:paraId="29F1BED1" w14:textId="77777777" w:rsidR="00D87461" w:rsidRDefault="00D87461" w:rsidP="00943F28">
      <w:pPr>
        <w:pStyle w:val="HTMLPreformatted"/>
      </w:pPr>
      <w:r>
        <w:t>SELECT INTO calc_perc</w:t>
      </w:r>
    </w:p>
    <w:p w14:paraId="3A322840" w14:textId="77777777" w:rsidR="00D87461" w:rsidRDefault="00D87461" w:rsidP="00943F28">
      <w:pPr>
        <w:pStyle w:val="HTMLPreformatted"/>
      </w:pPr>
      <w:r>
        <w:t>ROUND( ( ( total_recs - nonconforming )::numeric / total_recs::numeric )  * 100, 2 );</w:t>
      </w:r>
    </w:p>
    <w:p w14:paraId="313EEE4D" w14:textId="77777777" w:rsidR="00D87461" w:rsidRDefault="00D87461" w:rsidP="00943F28">
      <w:pPr>
        <w:pStyle w:val="HTMLPreformatted"/>
      </w:pPr>
    </w:p>
    <w:p w14:paraId="5648CBA6" w14:textId="77777777" w:rsidR="00D87461" w:rsidRDefault="00D87461" w:rsidP="00943F28">
      <w:pPr>
        <w:pStyle w:val="HTMLPreformatted"/>
      </w:pPr>
      <w:r>
        <w:t>RETURN calc_perc;</w:t>
      </w:r>
    </w:p>
    <w:p w14:paraId="41B98AAD" w14:textId="77777777" w:rsidR="00D87461" w:rsidRDefault="00D87461" w:rsidP="00943F28">
      <w:pPr>
        <w:pStyle w:val="HTMLPreformatted"/>
      </w:pPr>
    </w:p>
    <w:p w14:paraId="0609F3DB" w14:textId="77777777" w:rsidR="00D87461" w:rsidRDefault="00D87461" w:rsidP="00943F28">
      <w:pPr>
        <w:pStyle w:val="HTMLPreformatted"/>
      </w:pPr>
      <w:r>
        <w:t xml:space="preserve">END; </w:t>
      </w:r>
    </w:p>
    <w:p w14:paraId="46DCC657" w14:textId="77777777" w:rsidR="00D87461" w:rsidRDefault="00D87461" w:rsidP="00943F28">
      <w:pPr>
        <w:pStyle w:val="HTMLPreformatted"/>
      </w:pPr>
    </w:p>
    <w:p w14:paraId="1EB1D0C6" w14:textId="77777777" w:rsidR="00D87461" w:rsidRDefault="00D87461" w:rsidP="00943F28">
      <w:pPr>
        <w:pStyle w:val="HTMLPreformatted"/>
      </w:pPr>
      <w:r>
        <w:t>$$ language 'plpgsql';</w:t>
      </w:r>
    </w:p>
    <w:p w14:paraId="26A2F540" w14:textId="77777777" w:rsidR="00D87461" w:rsidRDefault="00D87461" w:rsidP="00B5762E">
      <w:pPr>
        <w:pStyle w:val="Heading6"/>
      </w:pPr>
      <w:bookmarkStart w:id="508" w:name="Pseudocode_Query"/>
      <w:bookmarkEnd w:id="508"/>
      <w:r w:rsidRPr="00B5762E">
        <w:t>Pseudocode</w:t>
      </w:r>
      <w:r>
        <w:t xml:space="preserve"> Query </w:t>
      </w:r>
    </w:p>
    <w:p w14:paraId="54A7705D" w14:textId="77777777" w:rsidR="00D87461" w:rsidRDefault="00D87461" w:rsidP="00943F28">
      <w:pPr>
        <w:pStyle w:val="HTMLPreformatted"/>
      </w:pPr>
      <w:r>
        <w:t>SELECT</w:t>
      </w:r>
    </w:p>
    <w:p w14:paraId="368E9101" w14:textId="77777777" w:rsidR="00D87461" w:rsidRDefault="00D87461" w:rsidP="00943F28">
      <w:pPr>
        <w:pStyle w:val="HTMLPreformatted"/>
      </w:pPr>
      <w:r>
        <w:t xml:space="preserve">   perc_conforming</w:t>
      </w:r>
    </w:p>
    <w:p w14:paraId="165D9873" w14:textId="77777777" w:rsidR="00D87461" w:rsidRDefault="00D87461" w:rsidP="00943F28">
      <w:pPr>
        <w:pStyle w:val="HTMLPreformatted"/>
      </w:pPr>
      <w:r>
        <w:t xml:space="preserve">   (</w:t>
      </w:r>
    </w:p>
    <w:p w14:paraId="1FAE3963" w14:textId="77777777" w:rsidR="00D87461" w:rsidRDefault="00D87461" w:rsidP="00943F28">
      <w:pPr>
        <w:pStyle w:val="HTMLPreformatted"/>
      </w:pPr>
      <w:r>
        <w:t xml:space="preserve">      ( SELECT</w:t>
      </w:r>
    </w:p>
    <w:p w14:paraId="79DC5AFC" w14:textId="77777777" w:rsidR="00D87461" w:rsidRDefault="00D87461" w:rsidP="00943F28">
      <w:pPr>
        <w:pStyle w:val="HTMLPreformatted"/>
      </w:pPr>
      <w:r>
        <w:t xml:space="preserve">           COUNT(*) as nonconforming</w:t>
      </w:r>
    </w:p>
    <w:p w14:paraId="159B7574" w14:textId="77777777" w:rsidR="00D87461" w:rsidRDefault="00D87461" w:rsidP="00943F28">
      <w:pPr>
        <w:pStyle w:val="HTMLPreformatted"/>
      </w:pPr>
      <w:r>
        <w:t xml:space="preserve">        FROM</w:t>
      </w:r>
    </w:p>
    <w:p w14:paraId="07F59905" w14:textId="77777777" w:rsidR="00D87461" w:rsidRDefault="00D87461" w:rsidP="00943F28">
      <w:pPr>
        <w:pStyle w:val="HTMLPreformatted"/>
      </w:pPr>
      <w:r>
        <w:t xml:space="preserve">            Address Collection</w:t>
      </w:r>
    </w:p>
    <w:p w14:paraId="73FBF8EE" w14:textId="77777777" w:rsidR="00D87461" w:rsidRDefault="00D87461" w:rsidP="00943F28">
      <w:pPr>
        <w:pStyle w:val="HTMLPreformatted"/>
      </w:pPr>
      <w:r>
        <w:t xml:space="preserve">        WHERE</w:t>
      </w:r>
    </w:p>
    <w:p w14:paraId="2489B16F" w14:textId="77777777" w:rsidR="00D87461" w:rsidRDefault="00D87461" w:rsidP="00943F28">
      <w:pPr>
        <w:pStyle w:val="HTMLPreformatted"/>
      </w:pPr>
      <w:r>
        <w:t xml:space="preserve">            condition is not met</w:t>
      </w:r>
    </w:p>
    <w:p w14:paraId="5168A340" w14:textId="77777777" w:rsidR="00D87461" w:rsidRDefault="00D87461" w:rsidP="00943F28">
      <w:pPr>
        <w:pStyle w:val="HTMLPreformatted"/>
      </w:pPr>
      <w:r>
        <w:t xml:space="preserve">      )::integer,</w:t>
      </w:r>
    </w:p>
    <w:p w14:paraId="364BA35F" w14:textId="77777777" w:rsidR="00D87461" w:rsidRDefault="00D87461" w:rsidP="00943F28">
      <w:pPr>
        <w:pStyle w:val="HTMLPreformatted"/>
      </w:pPr>
      <w:r>
        <w:t xml:space="preserve">      ( SELECT</w:t>
      </w:r>
    </w:p>
    <w:p w14:paraId="0EC7342E" w14:textId="77777777" w:rsidR="00D87461" w:rsidRDefault="00D87461" w:rsidP="00943F28">
      <w:pPr>
        <w:pStyle w:val="HTMLPreformatted"/>
      </w:pPr>
      <w:r>
        <w:t xml:space="preserve">           COUNT(*) as total_recs</w:t>
      </w:r>
    </w:p>
    <w:p w14:paraId="0B2972D3" w14:textId="77777777" w:rsidR="00D87461" w:rsidRDefault="00D87461" w:rsidP="00943F28">
      <w:pPr>
        <w:pStyle w:val="HTMLPreformatted"/>
      </w:pPr>
      <w:r>
        <w:t xml:space="preserve">        FROM</w:t>
      </w:r>
    </w:p>
    <w:p w14:paraId="5026BF46" w14:textId="77777777" w:rsidR="00D87461" w:rsidRDefault="00D87461" w:rsidP="00943F28">
      <w:pPr>
        <w:pStyle w:val="HTMLPreformatted"/>
      </w:pPr>
      <w:r>
        <w:t xml:space="preserve">           Address Collection</w:t>
      </w:r>
    </w:p>
    <w:p w14:paraId="7984CA3A" w14:textId="77777777" w:rsidR="00D87461" w:rsidRDefault="00D87461" w:rsidP="00943F28">
      <w:pPr>
        <w:pStyle w:val="HTMLPreformatted"/>
      </w:pPr>
      <w:r>
        <w:t xml:space="preserve">      )::integer</w:t>
      </w:r>
    </w:p>
    <w:p w14:paraId="764EFF30" w14:textId="77777777" w:rsidR="00D87461" w:rsidRDefault="00D87461" w:rsidP="00943F28">
      <w:pPr>
        <w:pStyle w:val="HTMLPreformatted"/>
      </w:pPr>
      <w:r>
        <w:t xml:space="preserve">  )</w:t>
      </w:r>
    </w:p>
    <w:p w14:paraId="4FA0D8D6" w14:textId="77777777" w:rsidR="00D87461" w:rsidRDefault="00D87461" w:rsidP="00943F28">
      <w:pPr>
        <w:pStyle w:val="HTMLPreformatted"/>
      </w:pPr>
      <w:r>
        <w:t>;</w:t>
      </w:r>
    </w:p>
    <w:p w14:paraId="68AB6215" w14:textId="77777777" w:rsidR="00D87461" w:rsidRDefault="00D87461" w:rsidP="00B5762E">
      <w:bookmarkStart w:id="509" w:name="Successful_Result_100_Conforming"/>
      <w:bookmarkEnd w:id="509"/>
      <w:r>
        <w:t xml:space="preserve">Successful Result: 100% Conforming </w:t>
      </w:r>
    </w:p>
    <w:p w14:paraId="11DE9F64" w14:textId="77777777" w:rsidR="00D87461" w:rsidRDefault="00D87461" w:rsidP="00943F28">
      <w:pPr>
        <w:pStyle w:val="HTMLPreformatted"/>
      </w:pPr>
      <w:r>
        <w:lastRenderedPageBreak/>
        <w:t xml:space="preserve"> perc_conforming </w:t>
      </w:r>
    </w:p>
    <w:p w14:paraId="2495780D" w14:textId="77777777" w:rsidR="00D87461" w:rsidRDefault="00D87461" w:rsidP="00943F28">
      <w:pPr>
        <w:pStyle w:val="HTMLPreformatted"/>
      </w:pPr>
      <w:r>
        <w:t>-----------------</w:t>
      </w:r>
    </w:p>
    <w:p w14:paraId="152B5175" w14:textId="77777777" w:rsidR="00D87461" w:rsidRDefault="00D87461" w:rsidP="00943F28">
      <w:pPr>
        <w:pStyle w:val="HTMLPreformatted"/>
      </w:pPr>
      <w:r>
        <w:t xml:space="preserve">          100.00</w:t>
      </w:r>
    </w:p>
    <w:p w14:paraId="39E0BAF7" w14:textId="77777777" w:rsidR="00D87461" w:rsidRDefault="00D87461" w:rsidP="00943F28">
      <w:pPr>
        <w:pStyle w:val="HTMLPreformatted"/>
      </w:pPr>
      <w:r>
        <w:t>(1 row)</w:t>
      </w:r>
    </w:p>
    <w:p w14:paraId="7D7157D0" w14:textId="77777777" w:rsidR="00D87461" w:rsidRDefault="00D87461" w:rsidP="00B5762E">
      <w:bookmarkStart w:id="510" w:name="Unsuccessful_Result_30_Conformin"/>
      <w:bookmarkEnd w:id="510"/>
      <w:r>
        <w:t xml:space="preserve">Unsuccessful Result: 30% Conforming </w:t>
      </w:r>
    </w:p>
    <w:p w14:paraId="0042CEB6" w14:textId="77777777" w:rsidR="00D87461" w:rsidRDefault="00D87461" w:rsidP="00943F28">
      <w:pPr>
        <w:pStyle w:val="HTMLPreformatted"/>
      </w:pPr>
      <w:r>
        <w:t xml:space="preserve"> perc_conforming </w:t>
      </w:r>
    </w:p>
    <w:p w14:paraId="1E00D13E" w14:textId="77777777" w:rsidR="00D87461" w:rsidRDefault="00D87461" w:rsidP="00943F28">
      <w:pPr>
        <w:pStyle w:val="HTMLPreformatted"/>
      </w:pPr>
      <w:r>
        <w:t>-----------------</w:t>
      </w:r>
    </w:p>
    <w:p w14:paraId="2068090D" w14:textId="77777777" w:rsidR="00D87461" w:rsidRDefault="00D87461" w:rsidP="00943F28">
      <w:pPr>
        <w:pStyle w:val="HTMLPreformatted"/>
      </w:pPr>
      <w:r>
        <w:t xml:space="preserve">           30.00</w:t>
      </w:r>
    </w:p>
    <w:p w14:paraId="522FEB33" w14:textId="77777777" w:rsidR="00D87461" w:rsidRDefault="00D87461" w:rsidP="00943F28">
      <w:pPr>
        <w:pStyle w:val="HTMLPreformatted"/>
      </w:pPr>
      <w:r>
        <w:t>(1 row)</w:t>
      </w:r>
    </w:p>
    <w:p w14:paraId="135ED534" w14:textId="77777777" w:rsidR="00D87461" w:rsidRDefault="00D87461" w:rsidP="009D5BD6">
      <w:pPr>
        <w:pStyle w:val="Heading4"/>
      </w:pPr>
      <w:bookmarkStart w:id="511" w:name="Notation"/>
      <w:bookmarkEnd w:id="511"/>
      <w:r>
        <w:t xml:space="preserve">Notation </w:t>
      </w:r>
    </w:p>
    <w:p w14:paraId="3825DEEB" w14:textId="77777777" w:rsidR="00D87461" w:rsidRDefault="00D87461" w:rsidP="00943F28">
      <w:pPr>
        <w:pStyle w:val="NormalWeb"/>
      </w:pPr>
      <w:r>
        <w:t xml:space="preserve">The tests are described using SQL constructs and operators. </w:t>
      </w:r>
    </w:p>
    <w:p w14:paraId="1FE5AB99" w14:textId="77777777" w:rsidR="00D87461" w:rsidRDefault="00D87461" w:rsidP="00943F28">
      <w:pPr>
        <w:pStyle w:val="NormalWeb"/>
      </w:pPr>
      <w:r>
        <w:t xml:space="preserve">Operators used include: </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11"/>
        <w:gridCol w:w="1468"/>
        <w:gridCol w:w="5490"/>
        <w:gridCol w:w="1521"/>
      </w:tblGrid>
      <w:tr w:rsidR="00D87461" w14:paraId="7E5E9771" w14:textId="77777777" w:rsidTr="00943F2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48F4D856" w14:textId="77777777" w:rsidR="00D87461" w:rsidRDefault="007B253E">
            <w:pPr>
              <w:jc w:val="center"/>
              <w:rPr>
                <w:b/>
                <w:bCs/>
                <w:sz w:val="24"/>
                <w:szCs w:val="24"/>
              </w:rPr>
            </w:pPr>
            <w:hyperlink r:id="rId2211" w:anchor="sorted_table" w:tooltip="Sort by this column" w:history="1">
              <w:r w:rsidR="00D87461">
                <w:rPr>
                  <w:rStyle w:val="Hyperlink"/>
                  <w:b/>
                  <w:bCs/>
                  <w:color w:val="FFFFFF"/>
                </w:rPr>
                <w:t>Operator</w:t>
              </w:r>
            </w:hyperlink>
            <w:r w:rsidR="00D87461">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741C2737" w14:textId="77777777" w:rsidR="00D87461" w:rsidRDefault="007B253E">
            <w:pPr>
              <w:jc w:val="center"/>
              <w:rPr>
                <w:b/>
                <w:bCs/>
                <w:sz w:val="24"/>
                <w:szCs w:val="24"/>
              </w:rPr>
            </w:pPr>
            <w:hyperlink r:id="rId2212" w:anchor="sorted_table" w:tooltip="Sort by this column" w:history="1">
              <w:r w:rsidR="00D87461">
                <w:rPr>
                  <w:rStyle w:val="Hyperlink"/>
                  <w:b/>
                  <w:bCs/>
                  <w:color w:val="FFFFFF"/>
                </w:rPr>
                <w:t>Description</w:t>
              </w:r>
            </w:hyperlink>
            <w:r w:rsidR="00D87461">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77197039" w14:textId="77777777" w:rsidR="00D87461" w:rsidRDefault="007B253E">
            <w:pPr>
              <w:jc w:val="center"/>
              <w:rPr>
                <w:b/>
                <w:bCs/>
                <w:sz w:val="24"/>
                <w:szCs w:val="24"/>
              </w:rPr>
            </w:pPr>
            <w:hyperlink r:id="rId2213" w:anchor="sorted_table" w:tooltip="Sort by this column" w:history="1">
              <w:r w:rsidR="00D87461">
                <w:rPr>
                  <w:rStyle w:val="Hyperlink"/>
                  <w:b/>
                  <w:bCs/>
                  <w:color w:val="FFFFFF"/>
                </w:rPr>
                <w:t>SQL Example Statement</w:t>
              </w:r>
            </w:hyperlink>
            <w:r w:rsidR="00D87461">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25F335AB" w14:textId="77777777" w:rsidR="00D87461" w:rsidRDefault="007B253E">
            <w:pPr>
              <w:jc w:val="center"/>
              <w:rPr>
                <w:b/>
                <w:bCs/>
                <w:sz w:val="24"/>
                <w:szCs w:val="24"/>
              </w:rPr>
            </w:pPr>
            <w:hyperlink r:id="rId2214" w:anchor="sorted_table" w:tooltip="Sort by this column" w:history="1">
              <w:r w:rsidR="00D87461">
                <w:rPr>
                  <w:rStyle w:val="Hyperlink"/>
                  <w:b/>
                  <w:bCs/>
                  <w:color w:val="FFFFFF"/>
                </w:rPr>
                <w:t>Statement Result</w:t>
              </w:r>
            </w:hyperlink>
            <w:r w:rsidR="00D87461">
              <w:rPr>
                <w:b/>
                <w:bCs/>
              </w:rPr>
              <w:t xml:space="preserve"> </w:t>
            </w:r>
          </w:p>
        </w:tc>
      </w:tr>
      <w:tr w:rsidR="00D87461" w14:paraId="6837D117" w14:textId="77777777" w:rsidTr="00943F2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0DE4BE58" w14:textId="77777777" w:rsidR="00D87461" w:rsidRDefault="00D87461">
            <w:pPr>
              <w:rPr>
                <w:sz w:val="24"/>
                <w:szCs w:val="24"/>
              </w:rPr>
            </w:pPr>
            <w: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1B66E5DA" w14:textId="77777777" w:rsidR="00D87461" w:rsidRDefault="00D87461">
            <w:pPr>
              <w:rPr>
                <w:sz w:val="24"/>
                <w:szCs w:val="24"/>
              </w:rPr>
            </w:pPr>
            <w:r>
              <w:t xml:space="preserve">concatenation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558C924B" w14:textId="77777777" w:rsidR="00D87461" w:rsidRDefault="00D87461">
            <w:pPr>
              <w:rPr>
                <w:sz w:val="24"/>
                <w:szCs w:val="24"/>
              </w:rPr>
            </w:pPr>
            <w:r>
              <w:t xml:space="preserve">SELECT 'a' || 'b';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0CD526A2" w14:textId="77777777" w:rsidR="00D87461" w:rsidRDefault="00D87461">
            <w:pPr>
              <w:rPr>
                <w:sz w:val="24"/>
                <w:szCs w:val="24"/>
              </w:rPr>
            </w:pPr>
            <w:r>
              <w:t xml:space="preserve">ab </w:t>
            </w:r>
          </w:p>
        </w:tc>
      </w:tr>
      <w:tr w:rsidR="00D87461" w14:paraId="63F2AED3" w14:textId="77777777" w:rsidTr="00943F2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405D610F" w14:textId="77777777" w:rsidR="00D87461" w:rsidRDefault="00D87461">
            <w:pPr>
              <w:rPr>
                <w:sz w:val="24"/>
                <w:szCs w:val="24"/>
              </w:rPr>
            </w:pPr>
            <w: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59614009" w14:textId="77777777" w:rsidR="00D87461" w:rsidRDefault="007B253E">
            <w:pPr>
              <w:rPr>
                <w:sz w:val="24"/>
                <w:szCs w:val="24"/>
              </w:rPr>
            </w:pPr>
            <w:hyperlink r:id="rId2215" w:tgtFrame="_top" w:history="1">
              <w:r w:rsidR="00D87461">
                <w:rPr>
                  <w:rStyle w:val="Hyperlink"/>
                </w:rPr>
                <w:t>modulo</w:t>
              </w:r>
            </w:hyperlink>
            <w:r w:rsidR="00D87461">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02E26CF8" w14:textId="77777777" w:rsidR="00D87461" w:rsidRDefault="00D87461">
            <w:pPr>
              <w:rPr>
                <w:sz w:val="24"/>
                <w:szCs w:val="24"/>
              </w:rPr>
            </w:pPr>
            <w:r>
              <w:t xml:space="preserve">SELECT 5 % 2;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437B1573" w14:textId="77777777" w:rsidR="00D87461" w:rsidRDefault="00D87461">
            <w:pPr>
              <w:rPr>
                <w:sz w:val="24"/>
                <w:szCs w:val="24"/>
              </w:rPr>
            </w:pPr>
            <w:r>
              <w:t xml:space="preserve">1 </w:t>
            </w:r>
          </w:p>
        </w:tc>
      </w:tr>
      <w:tr w:rsidR="00D87461" w14:paraId="69E6254A" w14:textId="77777777" w:rsidTr="00943F2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7029C185" w14:textId="77777777" w:rsidR="00D87461" w:rsidRDefault="00D87461">
            <w:pPr>
              <w:rPr>
                <w:sz w:val="24"/>
                <w:szCs w:val="24"/>
              </w:rPr>
            </w:pPr>
            <w: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0CF2089A" w14:textId="77777777" w:rsidR="00D87461" w:rsidRDefault="00D87461">
            <w:pPr>
              <w:rPr>
                <w:sz w:val="24"/>
                <w:szCs w:val="24"/>
              </w:rPr>
            </w:pPr>
            <w:r>
              <w:t xml:space="preserve">type casting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3C40A408" w14:textId="77777777" w:rsidR="00D87461" w:rsidRDefault="00D87461">
            <w:pPr>
              <w:rPr>
                <w:sz w:val="24"/>
                <w:szCs w:val="24"/>
              </w:rPr>
            </w:pPr>
            <w:r>
              <w:t xml:space="preserve">SELECT '0005'::integer;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16E1A791" w14:textId="77777777" w:rsidR="00D87461" w:rsidRDefault="00D87461">
            <w:pPr>
              <w:jc w:val="right"/>
              <w:rPr>
                <w:sz w:val="24"/>
                <w:szCs w:val="24"/>
              </w:rPr>
            </w:pPr>
            <w:r>
              <w:t xml:space="preserve">5 </w:t>
            </w:r>
          </w:p>
        </w:tc>
      </w:tr>
      <w:tr w:rsidR="00D87461" w14:paraId="321238F4" w14:textId="77777777" w:rsidTr="00943F2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3D3169E4" w14:textId="77777777" w:rsidR="00D87461" w:rsidRDefault="00D87461">
            <w:pPr>
              <w:rPr>
                <w:sz w:val="24"/>
                <w:szCs w:val="24"/>
              </w:rPr>
            </w:pPr>
            <w: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2BB819C9" w14:textId="77777777" w:rsidR="00D87461" w:rsidRDefault="00D87461">
            <w:pPr>
              <w:rPr>
                <w:sz w:val="24"/>
                <w:szCs w:val="24"/>
              </w:rPr>
            </w:pPr>
            <w:r>
              <w:t xml:space="preserve">pattern matching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50C1F236" w14:textId="77777777" w:rsidR="00D87461" w:rsidRDefault="00D87461">
            <w:pPr>
              <w:rPr>
                <w:sz w:val="24"/>
                <w:szCs w:val="24"/>
              </w:rPr>
            </w:pPr>
            <w:r>
              <w:t xml:space="preserve">SELECT </w:t>
            </w:r>
            <w:hyperlink r:id="rId2216" w:history="1">
              <w:r>
                <w:rPr>
                  <w:rStyle w:val="Hyperlink"/>
                </w:rPr>
                <w:t>Complete Street Name</w:t>
              </w:r>
            </w:hyperlink>
            <w:r>
              <w:t xml:space="preserve"> where </w:t>
            </w:r>
            <w:hyperlink r:id="rId2217" w:history="1">
              <w:r>
                <w:rPr>
                  <w:rStyle w:val="Hyperlink"/>
                </w:rPr>
                <w:t>Complete Street Name</w:t>
              </w:r>
            </w:hyperlink>
            <w:r>
              <w:t xml:space="preserve"> ~ 'Main';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3B75D251" w14:textId="77777777" w:rsidR="00D87461" w:rsidRDefault="00D87461">
            <w:pPr>
              <w:rPr>
                <w:sz w:val="24"/>
                <w:szCs w:val="24"/>
              </w:rPr>
            </w:pPr>
            <w:r>
              <w:t xml:space="preserve">Main Street </w:t>
            </w:r>
          </w:p>
        </w:tc>
      </w:tr>
    </w:tbl>
    <w:p w14:paraId="001FC615" w14:textId="77777777" w:rsidR="00D87461" w:rsidRDefault="00D87461" w:rsidP="00B5762E">
      <w:pPr>
        <w:pStyle w:val="Heading3"/>
      </w:pPr>
      <w:bookmarkStart w:id="512" w:name="Applying_Measures_to_Domains_of"/>
      <w:bookmarkStart w:id="513" w:name="_Toc435695675"/>
      <w:bookmarkEnd w:id="512"/>
      <w:r>
        <w:t>Applying Measures to Domains of Values</w:t>
      </w:r>
      <w:bookmarkEnd w:id="513"/>
      <w:r>
        <w:t xml:space="preserve"> </w:t>
      </w:r>
    </w:p>
    <w:p w14:paraId="5DFEB425" w14:textId="77777777" w:rsidR="00D87461" w:rsidRDefault="00D87461" w:rsidP="00943F28">
      <w:pPr>
        <w:pStyle w:val="NormalWeb"/>
      </w:pPr>
      <w:r>
        <w:t xml:space="preserve">Domains of values are an important tool for controlling values for address components. Measures used to test data conformance depend on the type of domain. The </w:t>
      </w:r>
      <w:hyperlink r:id="rId2218" w:tgtFrame="_top" w:history="1">
        <w:r>
          <w:rPr>
            <w:rStyle w:val="Hyperlink"/>
            <w:rFonts w:eastAsiaTheme="majorEastAsia"/>
          </w:rPr>
          <w:t>Content Standard for Digital Geospatial Metadata</w:t>
        </w:r>
      </w:hyperlink>
      <w:r>
        <w:t xml:space="preserve"> (CSDGM) classifies domains as enumerated, range, codeset and unrepresentable. The following table lists the CSDGM definition for each type of domain, as listed in </w:t>
      </w:r>
      <w:r>
        <w:rPr>
          <w:rStyle w:val="Emphasis"/>
          <w:rFonts w:eastAsiaTheme="majorEastAsia"/>
        </w:rPr>
        <w:t>Section 5: Entity and Attribute Information</w:t>
      </w:r>
      <w:r>
        <w:t xml:space="preserve">, along with the measures associated with each. </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423"/>
        <w:gridCol w:w="2045"/>
        <w:gridCol w:w="1208"/>
        <w:gridCol w:w="4714"/>
      </w:tblGrid>
      <w:tr w:rsidR="00D87461" w14:paraId="17F8249B" w14:textId="77777777" w:rsidTr="00943F2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0F51E934" w14:textId="77777777" w:rsidR="00D87461" w:rsidRDefault="007B253E">
            <w:pPr>
              <w:jc w:val="center"/>
              <w:rPr>
                <w:b/>
                <w:bCs/>
                <w:sz w:val="24"/>
                <w:szCs w:val="24"/>
              </w:rPr>
            </w:pPr>
            <w:hyperlink r:id="rId2219" w:anchor="sorted_table" w:tooltip="Sort by this column" w:history="1">
              <w:r w:rsidR="00D87461">
                <w:rPr>
                  <w:rStyle w:val="Hyperlink"/>
                  <w:b/>
                  <w:bCs/>
                  <w:color w:val="FFFFFF"/>
                </w:rPr>
                <w:t>Domain Type</w:t>
              </w:r>
            </w:hyperlink>
            <w:r w:rsidR="00D87461">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546C381F" w14:textId="77777777" w:rsidR="00D87461" w:rsidRDefault="007B253E">
            <w:pPr>
              <w:jc w:val="center"/>
              <w:rPr>
                <w:b/>
                <w:bCs/>
                <w:sz w:val="24"/>
                <w:szCs w:val="24"/>
              </w:rPr>
            </w:pPr>
            <w:hyperlink r:id="rId2220" w:anchor="sorted_table" w:tooltip="Sort by this column" w:history="1">
              <w:r w:rsidR="00D87461">
                <w:rPr>
                  <w:rStyle w:val="Hyperlink"/>
                  <w:b/>
                  <w:bCs/>
                  <w:color w:val="FFFFFF"/>
                </w:rPr>
                <w:t>CSDGM Definition</w:t>
              </w:r>
            </w:hyperlink>
            <w:r w:rsidR="00D87461">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56B1DAFF" w14:textId="77777777" w:rsidR="00D87461" w:rsidRDefault="007B253E">
            <w:pPr>
              <w:jc w:val="center"/>
              <w:rPr>
                <w:b/>
                <w:bCs/>
                <w:sz w:val="24"/>
                <w:szCs w:val="24"/>
              </w:rPr>
            </w:pPr>
            <w:hyperlink r:id="rId2221" w:anchor="sorted_table" w:tooltip="Sort by this column" w:history="1">
              <w:r w:rsidR="00D87461">
                <w:rPr>
                  <w:rStyle w:val="Hyperlink"/>
                  <w:b/>
                  <w:bCs/>
                  <w:color w:val="FFFFFF"/>
                </w:rPr>
                <w:t>Quality Measures</w:t>
              </w:r>
            </w:hyperlink>
            <w:r w:rsidR="00D87461">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002B4B65" w14:textId="77777777" w:rsidR="00D87461" w:rsidRDefault="007B253E">
            <w:pPr>
              <w:jc w:val="center"/>
              <w:rPr>
                <w:b/>
                <w:bCs/>
                <w:sz w:val="24"/>
                <w:szCs w:val="24"/>
              </w:rPr>
            </w:pPr>
            <w:hyperlink r:id="rId2222" w:anchor="sorted_table" w:tooltip="Sort by this column" w:history="1">
              <w:r w:rsidR="00D87461">
                <w:rPr>
                  <w:rStyle w:val="Hyperlink"/>
                  <w:b/>
                  <w:bCs/>
                  <w:color w:val="FFFFFF"/>
                </w:rPr>
                <w:t>Quality Notes</w:t>
              </w:r>
            </w:hyperlink>
            <w:r w:rsidR="00D87461">
              <w:rPr>
                <w:b/>
                <w:bCs/>
              </w:rPr>
              <w:t xml:space="preserve"> </w:t>
            </w:r>
          </w:p>
        </w:tc>
      </w:tr>
      <w:tr w:rsidR="00D87461" w14:paraId="4211A5E5" w14:textId="77777777" w:rsidTr="00943F2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25A109A8" w14:textId="77777777" w:rsidR="00D87461" w:rsidRDefault="00D87461">
            <w:pPr>
              <w:rPr>
                <w:sz w:val="24"/>
                <w:szCs w:val="24"/>
              </w:rPr>
            </w:pPr>
            <w:r>
              <w:t xml:space="preserve">codeset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2DFC2E7B" w14:textId="77777777" w:rsidR="00D87461" w:rsidRDefault="00D87461">
            <w:pPr>
              <w:rPr>
                <w:sz w:val="24"/>
                <w:szCs w:val="24"/>
              </w:rPr>
            </w:pPr>
            <w:r>
              <w:t xml:space="preserve">"reference to a standard or list which contains the members of an established set of valid values."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3E8FF66E" w14:textId="77777777" w:rsidR="00D87461" w:rsidRDefault="007B253E">
            <w:pPr>
              <w:rPr>
                <w:sz w:val="24"/>
                <w:szCs w:val="24"/>
              </w:rPr>
            </w:pPr>
            <w:hyperlink r:id="rId2223" w:history="1">
              <w:r w:rsidR="00D87461">
                <w:rPr>
                  <w:rStyle w:val="Hyperlink"/>
                </w:rPr>
                <w:t>Tabular Domain Measure</w:t>
              </w:r>
            </w:hyperlink>
            <w:r w:rsidR="00D87461">
              <w:t xml:space="preserve"> </w:t>
            </w:r>
            <w:r w:rsidR="00D87461">
              <w:br/>
            </w:r>
            <w:r w:rsidR="00D87461">
              <w:br/>
            </w:r>
            <w:hyperlink r:id="rId2224" w:history="1">
              <w:r w:rsidR="00D87461">
                <w:rPr>
                  <w:rStyle w:val="Hyperlink"/>
                </w:rPr>
                <w:t xml:space="preserve">Spatial Domain </w:t>
              </w:r>
              <w:r w:rsidR="00D87461">
                <w:rPr>
                  <w:rStyle w:val="Hyperlink"/>
                </w:rPr>
                <w:lastRenderedPageBreak/>
                <w:t>Measure</w:t>
              </w:r>
            </w:hyperlink>
            <w:r w:rsidR="00D87461">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33EDBA52" w14:textId="77777777" w:rsidR="00D87461" w:rsidRDefault="00D87461">
            <w:pPr>
              <w:rPr>
                <w:sz w:val="24"/>
                <w:szCs w:val="24"/>
              </w:rPr>
            </w:pPr>
            <w:r>
              <w:lastRenderedPageBreak/>
              <w:t xml:space="preserve">The U.S. Postal Service list of </w:t>
            </w:r>
            <w:hyperlink r:id="rId2225" w:tgtFrame="_top" w:history="1">
              <w:r>
                <w:rPr>
                  <w:rStyle w:val="Hyperlink"/>
                </w:rPr>
                <w:t>"Primary Street Suffix Names"</w:t>
              </w:r>
            </w:hyperlink>
            <w:r>
              <w:t xml:space="preserve"> is a familiar example of a codeset domain. In cases where specific street suffixes are associated with a given area in the </w:t>
            </w:r>
            <w:hyperlink r:id="rId2226" w:history="1">
              <w:r>
                <w:rPr>
                  <w:rStyle w:val="Hyperlink"/>
                </w:rPr>
                <w:t>Address Reference System</w:t>
              </w:r>
            </w:hyperlink>
            <w:r>
              <w:t xml:space="preserve">, the association should also be checked with the </w:t>
            </w:r>
            <w:hyperlink r:id="rId2227" w:history="1">
              <w:r>
                <w:rPr>
                  <w:rStyle w:val="Hyperlink"/>
                </w:rPr>
                <w:t>Spatial Domain Measure</w:t>
              </w:r>
            </w:hyperlink>
            <w:r>
              <w:t xml:space="preserve">. </w:t>
            </w:r>
          </w:p>
        </w:tc>
      </w:tr>
      <w:tr w:rsidR="00D87461" w14:paraId="79AE74B3" w14:textId="77777777" w:rsidTr="00943F2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3A160E52" w14:textId="77777777" w:rsidR="00D87461" w:rsidRDefault="00D87461">
            <w:pPr>
              <w:rPr>
                <w:sz w:val="24"/>
                <w:szCs w:val="24"/>
              </w:rPr>
            </w:pPr>
            <w:r>
              <w:lastRenderedPageBreak/>
              <w:t xml:space="preserve">enumerated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7B30283E" w14:textId="77777777" w:rsidR="00D87461" w:rsidRDefault="00D87461">
            <w:pPr>
              <w:rPr>
                <w:sz w:val="24"/>
                <w:szCs w:val="24"/>
              </w:rPr>
            </w:pPr>
            <w:r>
              <w:t xml:space="preserve">"the members of an established set of valid values."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0184C52B" w14:textId="77777777" w:rsidR="00D87461" w:rsidRDefault="007B253E">
            <w:pPr>
              <w:rPr>
                <w:sz w:val="24"/>
                <w:szCs w:val="24"/>
              </w:rPr>
            </w:pPr>
            <w:hyperlink r:id="rId2228" w:history="1">
              <w:r w:rsidR="00D87461">
                <w:rPr>
                  <w:rStyle w:val="Hyperlink"/>
                </w:rPr>
                <w:t>Tabular Domain Measure</w:t>
              </w:r>
            </w:hyperlink>
            <w:r w:rsidR="00D87461">
              <w:t xml:space="preserve"> </w:t>
            </w:r>
            <w:r w:rsidR="00D87461">
              <w:br/>
            </w:r>
            <w:r w:rsidR="00D87461">
              <w:br/>
            </w:r>
            <w:hyperlink r:id="rId2229" w:history="1">
              <w:r w:rsidR="00D87461">
                <w:rPr>
                  <w:rStyle w:val="Hyperlink"/>
                </w:rPr>
                <w:t>Spatial Domain Measure</w:t>
              </w:r>
            </w:hyperlink>
            <w:r w:rsidR="00D87461">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5D8CB2A6" w14:textId="77777777" w:rsidR="00D87461" w:rsidRDefault="00D87461">
            <w:pPr>
              <w:rPr>
                <w:sz w:val="24"/>
                <w:szCs w:val="24"/>
              </w:rPr>
            </w:pPr>
            <w:r>
              <w:t xml:space="preserve">A local, validated street name list is an example of an enumerated domain. In cases where specific types of values are associated with a given area in the </w:t>
            </w:r>
            <w:hyperlink r:id="rId2230" w:history="1">
              <w:r>
                <w:rPr>
                  <w:rStyle w:val="Hyperlink"/>
                </w:rPr>
                <w:t>Address Reference System</w:t>
              </w:r>
            </w:hyperlink>
            <w:r>
              <w:t xml:space="preserve">, the association should also be checked with the </w:t>
            </w:r>
            <w:hyperlink r:id="rId2231" w:history="1">
              <w:r>
                <w:rPr>
                  <w:rStyle w:val="Hyperlink"/>
                </w:rPr>
                <w:t>Spatial Domain Measure</w:t>
              </w:r>
            </w:hyperlink>
            <w:r>
              <w:t xml:space="preserve">. </w:t>
            </w:r>
          </w:p>
        </w:tc>
      </w:tr>
      <w:tr w:rsidR="00D87461" w14:paraId="01E8511E" w14:textId="77777777" w:rsidTr="00943F2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34BFFFFF" w14:textId="77777777" w:rsidR="00D87461" w:rsidRDefault="00D87461">
            <w:pPr>
              <w:rPr>
                <w:sz w:val="24"/>
                <w:szCs w:val="24"/>
              </w:rPr>
            </w:pPr>
            <w:r>
              <w:t xml:space="preserve">range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44CCB4F9" w14:textId="77777777" w:rsidR="00D87461" w:rsidRDefault="00D87461">
            <w:pPr>
              <w:rPr>
                <w:sz w:val="24"/>
                <w:szCs w:val="24"/>
              </w:rPr>
            </w:pPr>
            <w:r>
              <w:t xml:space="preserve">"the minimum and maximum values of a continuum of valid values."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7C479E67" w14:textId="77777777" w:rsidR="00D87461" w:rsidRDefault="007B253E">
            <w:pPr>
              <w:rPr>
                <w:sz w:val="24"/>
                <w:szCs w:val="24"/>
              </w:rPr>
            </w:pPr>
            <w:hyperlink r:id="rId2232" w:history="1">
              <w:r w:rsidR="00D87461">
                <w:rPr>
                  <w:rStyle w:val="Hyperlink"/>
                </w:rPr>
                <w:t>Range Domain Measure</w:t>
              </w:r>
            </w:hyperlink>
            <w:r w:rsidR="00D87461">
              <w:t xml:space="preserve"> </w:t>
            </w:r>
            <w:r w:rsidR="00D87461">
              <w:br/>
            </w:r>
            <w:r w:rsidR="00D87461">
              <w:br/>
            </w:r>
            <w:hyperlink r:id="rId2233" w:history="1">
              <w:r w:rsidR="00D87461">
                <w:rPr>
                  <w:rStyle w:val="Hyperlink"/>
                </w:rPr>
                <w:t>Spatial Domain Measure</w:t>
              </w:r>
            </w:hyperlink>
            <w:r w:rsidR="00D87461">
              <w:t xml:space="preserve"> </w:t>
            </w:r>
            <w:r w:rsidR="00D87461">
              <w:br/>
            </w:r>
            <w:r w:rsidR="00D87461">
              <w:br/>
            </w:r>
            <w:hyperlink r:id="rId2234" w:history="1">
              <w:r w:rsidR="00D87461">
                <w:rPr>
                  <w:rStyle w:val="Hyperlink"/>
                </w:rPr>
                <w:t>Address Number Fishbones Measure</w:t>
              </w:r>
            </w:hyperlink>
            <w:r w:rsidR="00D87461">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6294CF79" w14:textId="77777777" w:rsidR="00D87461" w:rsidRDefault="00D87461">
            <w:pPr>
              <w:rPr>
                <w:sz w:val="24"/>
                <w:szCs w:val="24"/>
              </w:rPr>
            </w:pPr>
            <w:r>
              <w:t xml:space="preserve">Range domain examples include such things as minimum and maximum </w:t>
            </w:r>
            <w:hyperlink r:id="rId2235" w:history="1">
              <w:r>
                <w:rPr>
                  <w:rStyle w:val="Hyperlink"/>
                </w:rPr>
                <w:t>Address Number</w:t>
              </w:r>
            </w:hyperlink>
            <w:r>
              <w:t xml:space="preserve"> values set by some jurisdictions, or a range of address values assigned to a given grid cell in the </w:t>
            </w:r>
            <w:hyperlink r:id="rId2236" w:history="1">
              <w:r>
                <w:rPr>
                  <w:rStyle w:val="Hyperlink"/>
                </w:rPr>
                <w:t>Address Reference System</w:t>
              </w:r>
            </w:hyperlink>
            <w:r>
              <w:t xml:space="preserve">. In the latter case, the </w:t>
            </w:r>
            <w:hyperlink r:id="rId2237" w:history="1">
              <w:r>
                <w:rPr>
                  <w:rStyle w:val="Hyperlink"/>
                </w:rPr>
                <w:t>Spatial Domain Measure</w:t>
              </w:r>
            </w:hyperlink>
            <w:r>
              <w:t xml:space="preserve"> would be required to validate the location of the grid cell. Many </w:t>
            </w:r>
            <w:hyperlink r:id="rId2238" w:history="1">
              <w:r>
                <w:rPr>
                  <w:rStyle w:val="Hyperlink"/>
                </w:rPr>
                <w:t>Address Number</w:t>
              </w:r>
            </w:hyperlink>
            <w:r>
              <w:t xml:space="preserve"> values are associated with a </w:t>
            </w:r>
            <w:hyperlink r:id="rId2239" w:history="1">
              <w:r>
                <w:rPr>
                  <w:rStyle w:val="Hyperlink"/>
                </w:rPr>
                <w:t>Two Number Address Range</w:t>
              </w:r>
            </w:hyperlink>
            <w:r>
              <w:t xml:space="preserve"> or a </w:t>
            </w:r>
            <w:hyperlink r:id="rId2240" w:history="1">
              <w:r>
                <w:rPr>
                  <w:rStyle w:val="Hyperlink"/>
                </w:rPr>
                <w:t>Four Number Address Range</w:t>
              </w:r>
            </w:hyperlink>
            <w:r>
              <w:t xml:space="preserve">. In the latter case conformance can be checked with the </w:t>
            </w:r>
            <w:hyperlink r:id="rId2241" w:history="1">
              <w:r>
                <w:rPr>
                  <w:rStyle w:val="Hyperlink"/>
                </w:rPr>
                <w:t>Address Number Fishbones Measure</w:t>
              </w:r>
            </w:hyperlink>
            <w:r>
              <w:t xml:space="preserve">. </w:t>
            </w:r>
          </w:p>
        </w:tc>
      </w:tr>
      <w:tr w:rsidR="00D87461" w14:paraId="03BCA752" w14:textId="77777777" w:rsidTr="00943F2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487C9E8D" w14:textId="77777777" w:rsidR="00D87461" w:rsidRDefault="00D87461">
            <w:pPr>
              <w:rPr>
                <w:sz w:val="24"/>
                <w:szCs w:val="24"/>
              </w:rPr>
            </w:pPr>
            <w:r>
              <w:t xml:space="preserve">unrepresentable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6FDB58F8" w14:textId="77777777" w:rsidR="00D87461" w:rsidRDefault="00D87461">
            <w:pPr>
              <w:rPr>
                <w:sz w:val="24"/>
                <w:szCs w:val="24"/>
              </w:rPr>
            </w:pPr>
            <w:r>
              <w:t xml:space="preserve">"description of the values and reasons why they cannot be represented."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4CF11974" w14:textId="77777777" w:rsidR="00D87461" w:rsidRDefault="00D87461">
            <w:pPr>
              <w:rPr>
                <w:sz w:val="24"/>
                <w:szCs w:val="24"/>
              </w:rPr>
            </w:pPr>
            <w: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586A5E9E" w14:textId="77777777" w:rsidR="00D87461" w:rsidRDefault="00D87461">
            <w:pPr>
              <w:rPr>
                <w:sz w:val="24"/>
                <w:szCs w:val="24"/>
              </w:rPr>
            </w:pPr>
            <w:r>
              <w:t xml:space="preserve">  </w:t>
            </w:r>
          </w:p>
        </w:tc>
      </w:tr>
    </w:tbl>
    <w:p w14:paraId="776BB90C" w14:textId="77777777" w:rsidR="00D87461" w:rsidRDefault="00D87461" w:rsidP="00B5762E">
      <w:pPr>
        <w:pStyle w:val="Heading2"/>
      </w:pPr>
      <w:bookmarkStart w:id="514" w:name="How_to_use_the_Measures_in_a_Qua"/>
      <w:bookmarkStart w:id="515" w:name="_Toc435695676"/>
      <w:bookmarkEnd w:id="514"/>
      <w:r>
        <w:t>How to use the Measures in a Quality Control Program</w:t>
      </w:r>
      <w:bookmarkEnd w:id="515"/>
      <w:r>
        <w:t xml:space="preserve"> </w:t>
      </w:r>
    </w:p>
    <w:p w14:paraId="7AA6ED67" w14:textId="77777777" w:rsidR="00D87461" w:rsidRDefault="00D87461" w:rsidP="00B5762E">
      <w:pPr>
        <w:pStyle w:val="Heading3"/>
      </w:pPr>
      <w:bookmarkStart w:id="516" w:name="Preparation"/>
      <w:bookmarkStart w:id="517" w:name="_Toc435695677"/>
      <w:bookmarkEnd w:id="516"/>
      <w:r>
        <w:t>Preparation</w:t>
      </w:r>
      <w:bookmarkEnd w:id="517"/>
      <w:r>
        <w:t xml:space="preserve"> </w:t>
      </w:r>
    </w:p>
    <w:p w14:paraId="70EE85C5" w14:textId="77777777" w:rsidR="00D87461" w:rsidRDefault="00D87461" w:rsidP="00943F28">
      <w:pPr>
        <w:pStyle w:val="NormalWeb"/>
      </w:pPr>
      <w:r>
        <w:t xml:space="preserve">The measures assume a certain body of knowledge about local addresses. Preparation for a local quality control program largely consists of assembling that information. These include: </w:t>
      </w:r>
    </w:p>
    <w:p w14:paraId="098ED26D" w14:textId="77777777" w:rsidR="00D87461" w:rsidRDefault="00D87461" w:rsidP="00A503D0">
      <w:pPr>
        <w:numPr>
          <w:ilvl w:val="0"/>
          <w:numId w:val="151"/>
        </w:numPr>
        <w:spacing w:before="100" w:beforeAutospacing="1" w:after="100" w:afterAutospacing="1" w:line="240" w:lineRule="auto"/>
      </w:pPr>
      <w:r>
        <w:t xml:space="preserve">Tabular domains of values for street name components </w:t>
      </w:r>
    </w:p>
    <w:p w14:paraId="472B5CD0" w14:textId="77777777" w:rsidR="00D87461" w:rsidRDefault="00D87461" w:rsidP="00A503D0">
      <w:pPr>
        <w:numPr>
          <w:ilvl w:val="0"/>
          <w:numId w:val="151"/>
        </w:numPr>
        <w:spacing w:before="100" w:beforeAutospacing="1" w:after="100" w:afterAutospacing="1" w:line="240" w:lineRule="auto"/>
      </w:pPr>
      <w:r>
        <w:t xml:space="preserve">Spatial domains: jurisdiction boundaries, address reference scheme boundaries and components </w:t>
      </w:r>
    </w:p>
    <w:p w14:paraId="659480C3" w14:textId="77777777" w:rsidR="00D87461" w:rsidRDefault="00D87461" w:rsidP="00A503D0">
      <w:pPr>
        <w:numPr>
          <w:ilvl w:val="0"/>
          <w:numId w:val="151"/>
        </w:numPr>
        <w:spacing w:before="100" w:beforeAutospacing="1" w:after="100" w:afterAutospacing="1" w:line="240" w:lineRule="auto"/>
      </w:pPr>
      <w:r>
        <w:t xml:space="preserve">Address reference schemes: geometry and rules. </w:t>
      </w:r>
    </w:p>
    <w:p w14:paraId="0D1C9395" w14:textId="77777777" w:rsidR="00D87461" w:rsidRDefault="00D87461" w:rsidP="00943F28">
      <w:pPr>
        <w:pStyle w:val="NormalWeb"/>
      </w:pPr>
      <w:r>
        <w:t xml:space="preserve">Tabular domains are frequently difficult to complete, as no organized list of street names may be available. In the latter case all available sources of street names should be compiled and checked against source documents such as plats and ordinances where possible. </w:t>
      </w:r>
      <w:r w:rsidRPr="00B5762E">
        <w:t>Official Status</w:t>
      </w:r>
      <w:r>
        <w:t xml:space="preserve"> attributes may be helpful in assembling and maintaining domains of values. It will be normal to find a </w:t>
      </w:r>
      <w:r>
        <w:lastRenderedPageBreak/>
        <w:t xml:space="preserve">variety of street name abbreviations in use: Doctor Martin Luther King Junior Boulevard, MLK Boulevard, etc. </w:t>
      </w:r>
      <w:r w:rsidRPr="00B5762E">
        <w:t>Official Status</w:t>
      </w:r>
      <w:r>
        <w:t xml:space="preserve"> attributes can help describe variations on street names that may appear in addresses assigned to the same location, or along the same street. As noted throughout the standard, the official name should be completely spelled out: Doctor Martin Luther King Junior Drive. </w:t>
      </w:r>
    </w:p>
    <w:p w14:paraId="1C566D55" w14:textId="77777777" w:rsidR="00D87461" w:rsidRDefault="00D87461" w:rsidP="00943F28">
      <w:pPr>
        <w:pStyle w:val="NormalWeb"/>
      </w:pPr>
      <w:r>
        <w:t xml:space="preserve">Address reference systems or other local conventions may govern much more than street number assignment. There may be street classification requirements for specific </w:t>
      </w:r>
      <w:r w:rsidRPr="00B5762E">
        <w:t>Street Name Post Type</w:t>
      </w:r>
      <w:r>
        <w:t xml:space="preserve"> names. For instance, some jurisdictions may require "Courts" to be dead ends, and forbid "Boulevards" on the same dead ends. Street names may conform to themes in particular areas: numbers, birds, trees and presidents are some examples. The latter rule may be satisfied by applying the </w:t>
      </w:r>
      <w:r w:rsidRPr="00B5762E">
        <w:t>Spatial Domain Measure</w:t>
      </w:r>
      <w:r>
        <w:t xml:space="preserve">, but the former will require locally formulated tests. In any case, local conditions will require attention in drawing up a complete list of standard and local quality measures. </w:t>
      </w:r>
    </w:p>
    <w:p w14:paraId="3AAD242E" w14:textId="77777777" w:rsidR="00D87461" w:rsidRDefault="00D87461" w:rsidP="00B5762E">
      <w:pPr>
        <w:pStyle w:val="Heading3"/>
      </w:pPr>
      <w:bookmarkStart w:id="518" w:name="Construction"/>
      <w:bookmarkStart w:id="519" w:name="_Toc435695678"/>
      <w:bookmarkEnd w:id="518"/>
      <w:r>
        <w:t>Construction</w:t>
      </w:r>
      <w:bookmarkEnd w:id="519"/>
      <w:r>
        <w:t xml:space="preserve"> </w:t>
      </w:r>
    </w:p>
    <w:p w14:paraId="1F51CB6F" w14:textId="77777777" w:rsidR="00D87461" w:rsidRDefault="00D87461" w:rsidP="00943F28">
      <w:pPr>
        <w:pStyle w:val="NormalWeb"/>
      </w:pPr>
      <w:r>
        <w:t xml:space="preserve">Once all of the domains and rules have been assembled, use the guidance in Parts One and Two to assemble a list of measures for each aspect of your data. Informative Appendices D through G can be helpful in maintaining an overview of the process. Order the measures, beginning with the most basic: check simple elements and attributes first, then complex elements, then classifications. In cases where a quality check is beyond the scope of the standard create, name and document your own test, taking care to choose a name that does not duplicate one in the standard. It will be important to have the method completely documented both for maintenance, and in order to convey complete quality information to address users. </w:t>
      </w:r>
    </w:p>
    <w:p w14:paraId="1FF6292F" w14:textId="77777777" w:rsidR="00D87461" w:rsidRDefault="00D87461" w:rsidP="00943F28">
      <w:pPr>
        <w:pStyle w:val="NormalWeb"/>
      </w:pPr>
      <w:r>
        <w:t xml:space="preserve">The table below shows how specific needs in a quality program for an E911 center match to measures. </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097"/>
        <w:gridCol w:w="3293"/>
      </w:tblGrid>
      <w:tr w:rsidR="00D87461" w14:paraId="784802C1" w14:textId="77777777" w:rsidTr="00943F2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4196AAF8" w14:textId="77777777" w:rsidR="00D87461" w:rsidRDefault="007B253E">
            <w:pPr>
              <w:jc w:val="center"/>
              <w:rPr>
                <w:b/>
                <w:bCs/>
                <w:sz w:val="24"/>
                <w:szCs w:val="24"/>
              </w:rPr>
            </w:pPr>
            <w:hyperlink r:id="rId2242" w:anchor="sorted_table" w:tooltip="Sort by this column" w:history="1">
              <w:r w:rsidR="00D87461">
                <w:rPr>
                  <w:rStyle w:val="Hyperlink"/>
                  <w:b/>
                  <w:bCs/>
                  <w:color w:val="FFFFFF"/>
                </w:rPr>
                <w:t>Description</w:t>
              </w:r>
            </w:hyperlink>
            <w:r w:rsidR="00D87461">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4C29BD17" w14:textId="77777777" w:rsidR="00D87461" w:rsidRDefault="007B253E">
            <w:pPr>
              <w:jc w:val="center"/>
              <w:rPr>
                <w:b/>
                <w:bCs/>
                <w:sz w:val="24"/>
                <w:szCs w:val="24"/>
              </w:rPr>
            </w:pPr>
            <w:hyperlink r:id="rId2243" w:anchor="sorted_table" w:tooltip="Sort by this column" w:history="1">
              <w:r w:rsidR="00D87461">
                <w:rPr>
                  <w:rStyle w:val="Hyperlink"/>
                  <w:b/>
                  <w:bCs/>
                  <w:color w:val="FFFFFF"/>
                </w:rPr>
                <w:t>Measure</w:t>
              </w:r>
            </w:hyperlink>
            <w:r w:rsidR="00D87461">
              <w:rPr>
                <w:b/>
                <w:bCs/>
              </w:rPr>
              <w:t xml:space="preserve"> </w:t>
            </w:r>
          </w:p>
        </w:tc>
      </w:tr>
      <w:tr w:rsidR="00D87461" w14:paraId="2C51AA39" w14:textId="77777777" w:rsidTr="00943F2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7D9E996D" w14:textId="77777777" w:rsidR="00D87461" w:rsidRDefault="00D87461">
            <w:pPr>
              <w:rPr>
                <w:sz w:val="24"/>
                <w:szCs w:val="24"/>
              </w:rPr>
            </w:pPr>
            <w:r>
              <w:t xml:space="preserve">Number/percent of MSAG-valid street segments without street names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4870D96B" w14:textId="77777777" w:rsidR="00D87461" w:rsidRDefault="007B253E">
            <w:pPr>
              <w:rPr>
                <w:sz w:val="24"/>
                <w:szCs w:val="24"/>
              </w:rPr>
            </w:pPr>
            <w:hyperlink r:id="rId2244" w:history="1">
              <w:r w:rsidR="00D87461">
                <w:rPr>
                  <w:rStyle w:val="Hyperlink"/>
                </w:rPr>
                <w:t>RelatedNotNullMeasure</w:t>
              </w:r>
            </w:hyperlink>
            <w:r w:rsidR="00D87461">
              <w:t xml:space="preserve"> </w:t>
            </w:r>
          </w:p>
        </w:tc>
      </w:tr>
      <w:tr w:rsidR="00D87461" w14:paraId="2CA59DA9" w14:textId="77777777" w:rsidTr="00943F2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53FC2A11" w14:textId="77777777" w:rsidR="00D87461" w:rsidRDefault="00D87461">
            <w:pPr>
              <w:rPr>
                <w:sz w:val="24"/>
                <w:szCs w:val="24"/>
              </w:rPr>
            </w:pPr>
            <w:r>
              <w:t xml:space="preserve">Number/percent of MSAG-valid street segments without address ranges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0BE6B475" w14:textId="77777777" w:rsidR="00D87461" w:rsidRDefault="007B253E">
            <w:pPr>
              <w:rPr>
                <w:sz w:val="24"/>
                <w:szCs w:val="24"/>
              </w:rPr>
            </w:pPr>
            <w:hyperlink r:id="rId2245" w:history="1">
              <w:r w:rsidR="00D87461">
                <w:rPr>
                  <w:rStyle w:val="Hyperlink"/>
                </w:rPr>
                <w:t>RelatedNotNullMeasure</w:t>
              </w:r>
            </w:hyperlink>
            <w:r w:rsidR="00D87461">
              <w:t xml:space="preserve"> </w:t>
            </w:r>
          </w:p>
        </w:tc>
      </w:tr>
      <w:tr w:rsidR="00D87461" w14:paraId="5408BD37" w14:textId="77777777" w:rsidTr="00943F2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689E15DD" w14:textId="77777777" w:rsidR="00D87461" w:rsidRDefault="00D87461">
            <w:pPr>
              <w:rPr>
                <w:sz w:val="24"/>
                <w:szCs w:val="24"/>
              </w:rPr>
            </w:pPr>
            <w:r>
              <w:t xml:space="preserve">Sort by distinct and count: various street name elements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13B9A557" w14:textId="77777777" w:rsidR="00D87461" w:rsidRDefault="007B253E">
            <w:pPr>
              <w:rPr>
                <w:sz w:val="24"/>
                <w:szCs w:val="24"/>
              </w:rPr>
            </w:pPr>
            <w:hyperlink r:id="rId2246" w:history="1">
              <w:r w:rsidR="00D87461">
                <w:rPr>
                  <w:rStyle w:val="Hyperlink"/>
                </w:rPr>
                <w:t>UniquenessMeasure</w:t>
              </w:r>
            </w:hyperlink>
            <w:r w:rsidR="00D87461">
              <w:t xml:space="preserve"> </w:t>
            </w:r>
          </w:p>
        </w:tc>
      </w:tr>
      <w:tr w:rsidR="00D87461" w14:paraId="53DF530B" w14:textId="77777777" w:rsidTr="00943F2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6E4FD32D" w14:textId="77777777" w:rsidR="00D87461" w:rsidRDefault="00D87461">
            <w:pPr>
              <w:rPr>
                <w:sz w:val="24"/>
                <w:szCs w:val="24"/>
              </w:rPr>
            </w:pPr>
            <w:r>
              <w:t xml:space="preserve">Street name elements must be MSAG-valid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07654A48" w14:textId="77777777" w:rsidR="00D87461" w:rsidRDefault="007B253E">
            <w:pPr>
              <w:rPr>
                <w:sz w:val="24"/>
                <w:szCs w:val="24"/>
              </w:rPr>
            </w:pPr>
            <w:hyperlink r:id="rId2247" w:history="1">
              <w:r w:rsidR="00D87461">
                <w:rPr>
                  <w:rStyle w:val="Hyperlink"/>
                </w:rPr>
                <w:t>Related Element Value Measure</w:t>
              </w:r>
            </w:hyperlink>
            <w:r w:rsidR="00D87461">
              <w:t xml:space="preserve"> </w:t>
            </w:r>
          </w:p>
        </w:tc>
      </w:tr>
      <w:tr w:rsidR="00D87461" w14:paraId="3CB207B3" w14:textId="77777777" w:rsidTr="00943F2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3981B140" w14:textId="77777777" w:rsidR="00D87461" w:rsidRDefault="00D87461">
            <w:pPr>
              <w:rPr>
                <w:sz w:val="24"/>
                <w:szCs w:val="24"/>
              </w:rPr>
            </w:pPr>
            <w:r>
              <w:t xml:space="preserve">All street segments must be broken and snapped at street intersections, ESN boundaries, and community boundaries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3F79BF70" w14:textId="77777777" w:rsidR="00D87461" w:rsidRDefault="00D87461">
            <w:pPr>
              <w:rPr>
                <w:sz w:val="24"/>
                <w:szCs w:val="24"/>
              </w:rPr>
            </w:pPr>
            <w:r>
              <w:t xml:space="preserve">Beyond the scope of the standard </w:t>
            </w:r>
          </w:p>
        </w:tc>
      </w:tr>
      <w:tr w:rsidR="00D87461" w14:paraId="5BE2E51E" w14:textId="77777777" w:rsidTr="00943F2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14DE39F8" w14:textId="77777777" w:rsidR="00D87461" w:rsidRDefault="00D87461">
            <w:pPr>
              <w:rPr>
                <w:sz w:val="24"/>
                <w:szCs w:val="24"/>
              </w:rPr>
            </w:pPr>
            <w:r>
              <w:t xml:space="preserve">Direction of street segment must follow real-world ranges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2C628DB3" w14:textId="77777777" w:rsidR="00D87461" w:rsidRDefault="007B253E">
            <w:pPr>
              <w:rPr>
                <w:sz w:val="24"/>
                <w:szCs w:val="24"/>
              </w:rPr>
            </w:pPr>
            <w:hyperlink r:id="rId2248" w:history="1">
              <w:r w:rsidR="00D87461">
                <w:rPr>
                  <w:rStyle w:val="Hyperlink"/>
                </w:rPr>
                <w:t>AddressRangeDirectionalityMeasure</w:t>
              </w:r>
            </w:hyperlink>
            <w:r w:rsidR="00D87461">
              <w:t xml:space="preserve"> </w:t>
            </w:r>
          </w:p>
        </w:tc>
      </w:tr>
      <w:tr w:rsidR="00D87461" w14:paraId="223006E9" w14:textId="77777777" w:rsidTr="00943F2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2A7C889D" w14:textId="77777777" w:rsidR="00D87461" w:rsidRDefault="00D87461">
            <w:pPr>
              <w:rPr>
                <w:sz w:val="24"/>
                <w:szCs w:val="24"/>
              </w:rPr>
            </w:pPr>
            <w:r>
              <w:t xml:space="preserve">Ranges may not overlap in the same community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0691CB47" w14:textId="77777777" w:rsidR="00D87461" w:rsidRDefault="007B253E">
            <w:pPr>
              <w:rPr>
                <w:sz w:val="24"/>
                <w:szCs w:val="24"/>
              </w:rPr>
            </w:pPr>
            <w:hyperlink r:id="rId2249" w:history="1">
              <w:r w:rsidR="00D87461">
                <w:rPr>
                  <w:rStyle w:val="Hyperlink"/>
                </w:rPr>
                <w:t>OverlappingRangesMeasure</w:t>
              </w:r>
            </w:hyperlink>
            <w:r w:rsidR="00D87461">
              <w:t xml:space="preserve"> </w:t>
            </w:r>
          </w:p>
        </w:tc>
      </w:tr>
      <w:tr w:rsidR="00D87461" w14:paraId="05465962" w14:textId="77777777" w:rsidTr="00943F2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2785E140" w14:textId="77777777" w:rsidR="00D87461" w:rsidRDefault="00D87461">
            <w:pPr>
              <w:rPr>
                <w:sz w:val="24"/>
                <w:szCs w:val="24"/>
              </w:rPr>
            </w:pPr>
            <w:r>
              <w:lastRenderedPageBreak/>
              <w:t xml:space="preserve">“To” range must be greater than “From” range on each street segment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561F2E76" w14:textId="77777777" w:rsidR="00D87461" w:rsidRDefault="007B253E">
            <w:pPr>
              <w:rPr>
                <w:sz w:val="24"/>
                <w:szCs w:val="24"/>
              </w:rPr>
            </w:pPr>
            <w:hyperlink r:id="rId2250" w:history="1">
              <w:r w:rsidR="00D87461">
                <w:rPr>
                  <w:rStyle w:val="Hyperlink"/>
                </w:rPr>
                <w:t>LowHighAddressSequenceMeasure</w:t>
              </w:r>
            </w:hyperlink>
            <w:r w:rsidR="00D87461">
              <w:t xml:space="preserve"> </w:t>
            </w:r>
          </w:p>
        </w:tc>
      </w:tr>
      <w:tr w:rsidR="00D87461" w14:paraId="12D86566" w14:textId="77777777" w:rsidTr="00943F2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76DFC962" w14:textId="77777777" w:rsidR="00D87461" w:rsidRDefault="00D87461">
            <w:pPr>
              <w:rPr>
                <w:sz w:val="24"/>
                <w:szCs w:val="24"/>
              </w:rPr>
            </w:pPr>
            <w:r>
              <w:t xml:space="preserve">Street segments must be free of parity errors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023DAB11" w14:textId="77777777" w:rsidR="00D87461" w:rsidRDefault="007B253E">
            <w:pPr>
              <w:rPr>
                <w:sz w:val="24"/>
                <w:szCs w:val="24"/>
              </w:rPr>
            </w:pPr>
            <w:hyperlink r:id="rId2251" w:history="1">
              <w:r w:rsidR="00D87461">
                <w:rPr>
                  <w:rStyle w:val="Hyperlink"/>
                </w:rPr>
                <w:t>LeftRightOddEvenParityMeasure</w:t>
              </w:r>
            </w:hyperlink>
            <w:r w:rsidR="00D87461">
              <w:t xml:space="preserve"> </w:t>
            </w:r>
          </w:p>
        </w:tc>
      </w:tr>
      <w:tr w:rsidR="00D87461" w14:paraId="42453768" w14:textId="77777777" w:rsidTr="00943F2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12B6B2B5" w14:textId="77777777" w:rsidR="00D87461" w:rsidRDefault="00D87461">
            <w:pPr>
              <w:rPr>
                <w:sz w:val="24"/>
                <w:szCs w:val="24"/>
              </w:rPr>
            </w:pPr>
            <w:r>
              <w:t xml:space="preserve">Divided highways, freeways, and streets (divided by median) must be depicted as two line segments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05F27A29" w14:textId="77777777" w:rsidR="00D87461" w:rsidRDefault="00D87461">
            <w:pPr>
              <w:rPr>
                <w:sz w:val="24"/>
                <w:szCs w:val="24"/>
              </w:rPr>
            </w:pPr>
            <w:r>
              <w:t xml:space="preserve">Beyond the scope of the standard </w:t>
            </w:r>
          </w:p>
        </w:tc>
      </w:tr>
      <w:tr w:rsidR="00D87461" w14:paraId="48CCCAD0" w14:textId="77777777" w:rsidTr="00943F2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746B79AE" w14:textId="77777777" w:rsidR="00D87461" w:rsidRDefault="00D87461">
            <w:pPr>
              <w:rPr>
                <w:sz w:val="24"/>
                <w:szCs w:val="24"/>
              </w:rPr>
            </w:pPr>
            <w:r>
              <w:t xml:space="preserve">The ALI database must have at least a 95% match rate to the GIS centerline layer (98% in other states)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5A27ED70" w14:textId="77777777" w:rsidR="00D87461" w:rsidRDefault="007B253E">
            <w:pPr>
              <w:rPr>
                <w:sz w:val="24"/>
                <w:szCs w:val="24"/>
              </w:rPr>
            </w:pPr>
            <w:hyperlink r:id="rId2252" w:history="1">
              <w:r w:rsidR="00D87461">
                <w:rPr>
                  <w:rStyle w:val="Hyperlink"/>
                </w:rPr>
                <w:t>AddressNumberFishbonesMeasure</w:t>
              </w:r>
            </w:hyperlink>
            <w:r w:rsidR="00D87461">
              <w:t xml:space="preserve"> </w:t>
            </w:r>
          </w:p>
        </w:tc>
      </w:tr>
      <w:tr w:rsidR="00D87461" w14:paraId="39C346AD" w14:textId="77777777" w:rsidTr="00943F2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738D6154" w14:textId="77777777" w:rsidR="00D87461" w:rsidRDefault="00D87461">
            <w:pPr>
              <w:rPr>
                <w:sz w:val="24"/>
                <w:szCs w:val="24"/>
              </w:rPr>
            </w:pPr>
            <w:r>
              <w:t xml:space="preserve">Centerline address ranges should include ranges in MSAG (i.e. - actual vs. theoretical)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11DBD691" w14:textId="77777777" w:rsidR="00D87461" w:rsidRDefault="007B253E">
            <w:pPr>
              <w:rPr>
                <w:sz w:val="24"/>
                <w:szCs w:val="24"/>
              </w:rPr>
            </w:pPr>
            <w:hyperlink r:id="rId2253" w:history="1">
              <w:r w:rsidR="00D87461">
                <w:rPr>
                  <w:rStyle w:val="Hyperlink"/>
                </w:rPr>
                <w:t>RangeDomainMeasure</w:t>
              </w:r>
            </w:hyperlink>
            <w:r w:rsidR="00D87461">
              <w:t xml:space="preserve"> </w:t>
            </w:r>
          </w:p>
        </w:tc>
      </w:tr>
      <w:tr w:rsidR="00D87461" w14:paraId="39277824" w14:textId="77777777" w:rsidTr="00943F2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137B3810" w14:textId="77777777" w:rsidR="00D87461" w:rsidRDefault="00D87461">
            <w:pPr>
              <w:rPr>
                <w:sz w:val="24"/>
                <w:szCs w:val="24"/>
              </w:rPr>
            </w:pPr>
            <w:r>
              <w:t xml:space="preserve">Other comparisons (other address DBs)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79226FC9" w14:textId="77777777" w:rsidR="00D87461" w:rsidRDefault="007B253E">
            <w:pPr>
              <w:rPr>
                <w:sz w:val="24"/>
                <w:szCs w:val="24"/>
              </w:rPr>
            </w:pPr>
            <w:hyperlink r:id="rId2254" w:history="1">
              <w:r w:rsidR="00D87461">
                <w:rPr>
                  <w:rStyle w:val="Hyperlink"/>
                </w:rPr>
                <w:t>Related Element Value Measure</w:t>
              </w:r>
            </w:hyperlink>
            <w:r w:rsidR="00D87461">
              <w:t xml:space="preserve"> </w:t>
            </w:r>
          </w:p>
        </w:tc>
      </w:tr>
      <w:tr w:rsidR="00D87461" w14:paraId="1AB6BEBC" w14:textId="77777777" w:rsidTr="00943F2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3A38DC2A" w14:textId="77777777" w:rsidR="00D87461" w:rsidRDefault="00D87461">
            <w:pPr>
              <w:rPr>
                <w:sz w:val="24"/>
                <w:szCs w:val="24"/>
              </w:rPr>
            </w:pPr>
            <w:r>
              <w:t xml:space="preserve">Reference: Control points, Other accurate layers (aerial imagery, parcel boundaries, etc)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3262FDFE" w14:textId="77777777" w:rsidR="00D87461" w:rsidRDefault="00D87461">
            <w:pPr>
              <w:rPr>
                <w:sz w:val="24"/>
                <w:szCs w:val="24"/>
              </w:rPr>
            </w:pPr>
            <w:r>
              <w:t xml:space="preserve">Beyond the scope of the standard </w:t>
            </w:r>
          </w:p>
        </w:tc>
      </w:tr>
    </w:tbl>
    <w:p w14:paraId="6FBFF462" w14:textId="77777777" w:rsidR="00D87461" w:rsidRDefault="00D87461" w:rsidP="00943F28">
      <w:pPr>
        <w:pStyle w:val="NormalWeb"/>
        <w:rPr>
          <w:i/>
          <w:iCs/>
        </w:rPr>
      </w:pPr>
      <w:r>
        <w:rPr>
          <w:i/>
          <w:iCs/>
        </w:rPr>
        <w:t>-- Example QC program courtesy of Adam Iten</w:t>
      </w:r>
    </w:p>
    <w:p w14:paraId="320F3562" w14:textId="77777777" w:rsidR="00D87461" w:rsidRDefault="00D87461" w:rsidP="00B5762E">
      <w:pPr>
        <w:pStyle w:val="Heading3"/>
      </w:pPr>
      <w:bookmarkStart w:id="520" w:name="Testing"/>
      <w:bookmarkStart w:id="521" w:name="_Toc435695679"/>
      <w:bookmarkEnd w:id="520"/>
      <w:r>
        <w:t>Testing</w:t>
      </w:r>
      <w:bookmarkEnd w:id="521"/>
      <w:r>
        <w:t xml:space="preserve"> </w:t>
      </w:r>
    </w:p>
    <w:p w14:paraId="0C7FCC18" w14:textId="77777777" w:rsidR="00D87461" w:rsidRDefault="00D87461" w:rsidP="00943F28">
      <w:pPr>
        <w:pStyle w:val="NormalWeb"/>
      </w:pPr>
      <w:r>
        <w:t xml:space="preserve">Construct SQL statements specific to your system from the code or pseudocode given in the standard, and test them. Run all the measures on a test data set to make sure they produce believable results. Where known address problems are not discovered by the measures, review how the measures are applied and double check the SQL. Check to make sure that all measures of quality are thoroughly tested: attribute (thematic) accuracy, logical consistency, temporal accuracy, completeness, positional accuracy and lineage. Where there is insufficient information to check a given aspect of quality the address process may need review. </w:t>
      </w:r>
    </w:p>
    <w:p w14:paraId="1DC55FE1" w14:textId="77777777" w:rsidR="00D87461" w:rsidRDefault="00D87461" w:rsidP="00B5762E">
      <w:pPr>
        <w:pStyle w:val="Heading3"/>
      </w:pPr>
      <w:bookmarkStart w:id="522" w:name="Interpreting_Results"/>
      <w:bookmarkStart w:id="523" w:name="_Toc435695680"/>
      <w:bookmarkEnd w:id="522"/>
      <w:r>
        <w:t>Interpreting Results</w:t>
      </w:r>
      <w:bookmarkEnd w:id="523"/>
      <w:r>
        <w:t xml:space="preserve"> </w:t>
      </w:r>
    </w:p>
    <w:p w14:paraId="37FC0631" w14:textId="77777777" w:rsidR="00D87461" w:rsidRDefault="00D87461" w:rsidP="00943F28">
      <w:pPr>
        <w:pStyle w:val="NormalWeb"/>
      </w:pPr>
      <w:r>
        <w:t xml:space="preserve">The measures are written to produce sets of identifiers. In practice it's important to see data in context. In a normalized relational database it is most often easiest to construct a view to display the data you want to see. The </w:t>
      </w:r>
      <w:hyperlink r:id="rId2255" w:history="1">
        <w:r>
          <w:rPr>
            <w:rStyle w:val="Hyperlink"/>
            <w:rFonts w:eastAsiaTheme="majorEastAsia"/>
          </w:rPr>
          <w:t>AddressPtCollection</w:t>
        </w:r>
      </w:hyperlink>
      <w:r>
        <w:t xml:space="preserve"> and </w:t>
      </w:r>
      <w:hyperlink r:id="rId2256" w:history="1">
        <w:r>
          <w:rPr>
            <w:rStyle w:val="Hyperlink"/>
            <w:rFonts w:eastAsiaTheme="majorEastAsia"/>
          </w:rPr>
          <w:t>StCenterlineCollection</w:t>
        </w:r>
      </w:hyperlink>
      <w:r>
        <w:t xml:space="preserve"> views can provide the ancillary information to describe query results. </w:t>
      </w:r>
    </w:p>
    <w:p w14:paraId="5A865C44" w14:textId="77777777" w:rsidR="00D87461" w:rsidRDefault="00D87461" w:rsidP="00B5762E">
      <w:pPr>
        <w:pStyle w:val="Heading3"/>
      </w:pPr>
      <w:bookmarkStart w:id="524" w:name="Implementation"/>
      <w:bookmarkStart w:id="525" w:name="_Toc435695681"/>
      <w:bookmarkEnd w:id="524"/>
      <w:r>
        <w:t>Implementation</w:t>
      </w:r>
      <w:bookmarkEnd w:id="525"/>
      <w:r>
        <w:t xml:space="preserve"> </w:t>
      </w:r>
    </w:p>
    <w:p w14:paraId="6F8E8E11" w14:textId="77777777" w:rsidR="00D87461" w:rsidRDefault="00D87461" w:rsidP="00943F28">
      <w:pPr>
        <w:pStyle w:val="NormalWeb"/>
      </w:pPr>
      <w:r>
        <w:t xml:space="preserve">Once a suite of measures has been constructed and tested, implementation consists of deciding when it will be run, and how to handle the results. Both depend on the process used to assemble a given data set. For example, where a number of datasets from separate organizations are assembled to create a master address repository, a complete suite of tests may be run on each individual dataset before acceptance. The data may only be incorporated into the repository when </w:t>
      </w:r>
      <w:r>
        <w:lastRenderedPageBreak/>
        <w:t xml:space="preserve">the anomalies are either attributed and accepted as part of the data set, or resolved. Once the data are incorporated, it is risky to believe the combined data will test identically to each individual data set. While the street name components may be identical, other aspects may be affected by the inherent interdependence of addresses. The results of </w:t>
      </w:r>
      <w:r w:rsidRPr="00B5762E">
        <w:t>Address Number Fishbones Measure</w:t>
      </w:r>
      <w:r>
        <w:t xml:space="preserve">, for example, may be very different when new data are added. Quality control implementation, therefore, may require developing several suites of quality measures to support each part of the address process. </w:t>
      </w:r>
    </w:p>
    <w:p w14:paraId="4AED1B8F" w14:textId="77777777" w:rsidR="00D87461" w:rsidRDefault="00D87461" w:rsidP="00943F28">
      <w:pPr>
        <w:pStyle w:val="NormalWeb"/>
      </w:pPr>
      <w:r>
        <w:t xml:space="preserve">User confidence in a data set depends on an effective program. Test thoroughly, and document what you did. Recording dates and times is often an important part of that documentation. Users will question aspects of the data. Knowing the condition of the data over time simplifies your response, and increases both the reality and perception of the value of the data. </w:t>
      </w:r>
    </w:p>
    <w:p w14:paraId="054720AF" w14:textId="77777777" w:rsidR="00D87461" w:rsidRDefault="00D87461" w:rsidP="00B5762E">
      <w:pPr>
        <w:pStyle w:val="Heading3"/>
      </w:pPr>
      <w:bookmarkStart w:id="526" w:name="Maintenance"/>
      <w:bookmarkStart w:id="527" w:name="_Toc435695682"/>
      <w:bookmarkEnd w:id="526"/>
      <w:r>
        <w:t>Maintenance</w:t>
      </w:r>
      <w:bookmarkEnd w:id="527"/>
      <w:r>
        <w:t xml:space="preserve"> </w:t>
      </w:r>
    </w:p>
    <w:p w14:paraId="14BD83FD" w14:textId="77777777" w:rsidR="00D87461" w:rsidRDefault="00D87461" w:rsidP="00943F28">
      <w:pPr>
        <w:pStyle w:val="NormalWeb"/>
      </w:pPr>
      <w:r>
        <w:t xml:space="preserve">Addressing is a dynamic process. Just as the construction of testing suites is based on the process, testing suites need to be reexamined each time a process that produces data changes. </w:t>
      </w:r>
    </w:p>
    <w:p w14:paraId="457D2D0B" w14:textId="77777777" w:rsidR="00D87461" w:rsidRDefault="00D87461" w:rsidP="00B5762E">
      <w:pPr>
        <w:pStyle w:val="Heading2"/>
      </w:pPr>
      <w:bookmarkStart w:id="528" w:name="How_to_Prepare_Data_for_Quality"/>
      <w:bookmarkStart w:id="529" w:name="_Toc435695683"/>
      <w:bookmarkEnd w:id="528"/>
      <w:r>
        <w:t>How to Prepare Data for Quality Control</w:t>
      </w:r>
      <w:bookmarkEnd w:id="529"/>
      <w:r>
        <w:t xml:space="preserve"> </w:t>
      </w:r>
    </w:p>
    <w:p w14:paraId="6E35D84F" w14:textId="77777777" w:rsidR="00D87461" w:rsidRDefault="00D87461" w:rsidP="00943F28">
      <w:pPr>
        <w:pStyle w:val="NormalWeb"/>
      </w:pPr>
      <w:r>
        <w:t xml:space="preserve">No specific database design is required for using the quality measures presented here. The measures rely on the views, tables and pseudocode descriptions listed below. </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198"/>
        <w:gridCol w:w="1143"/>
        <w:gridCol w:w="6049"/>
      </w:tblGrid>
      <w:tr w:rsidR="00D87461" w14:paraId="1A28F5B8" w14:textId="77777777" w:rsidTr="00943F2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22B83C52" w14:textId="77777777" w:rsidR="00D87461" w:rsidRDefault="007B253E">
            <w:pPr>
              <w:jc w:val="center"/>
              <w:rPr>
                <w:b/>
                <w:bCs/>
                <w:sz w:val="24"/>
                <w:szCs w:val="24"/>
              </w:rPr>
            </w:pPr>
            <w:hyperlink r:id="rId2257" w:anchor="sorted_table" w:tooltip="Sort by this column" w:history="1">
              <w:r w:rsidR="00D87461">
                <w:rPr>
                  <w:rStyle w:val="Hyperlink"/>
                  <w:b/>
                  <w:bCs/>
                  <w:color w:val="FFFFFF"/>
                </w:rPr>
                <w:t>View, Table or Description</w:t>
              </w:r>
            </w:hyperlink>
            <w:r w:rsidR="00D87461">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10EEE5BE" w14:textId="77777777" w:rsidR="00D87461" w:rsidRDefault="007B253E">
            <w:pPr>
              <w:jc w:val="center"/>
              <w:rPr>
                <w:b/>
                <w:bCs/>
                <w:sz w:val="24"/>
                <w:szCs w:val="24"/>
              </w:rPr>
            </w:pPr>
            <w:hyperlink r:id="rId2258" w:anchor="sorted_table" w:tooltip="Sort by this column" w:history="1">
              <w:r w:rsidR="00D87461">
                <w:rPr>
                  <w:rStyle w:val="Hyperlink"/>
                  <w:b/>
                  <w:bCs/>
                  <w:color w:val="FFFFFF"/>
                </w:rPr>
                <w:t>Type</w:t>
              </w:r>
            </w:hyperlink>
            <w:r w:rsidR="00D87461">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37F0563B" w14:textId="77777777" w:rsidR="00D87461" w:rsidRDefault="007B253E">
            <w:pPr>
              <w:jc w:val="center"/>
              <w:rPr>
                <w:b/>
                <w:bCs/>
                <w:sz w:val="24"/>
                <w:szCs w:val="24"/>
              </w:rPr>
            </w:pPr>
            <w:hyperlink r:id="rId2259" w:anchor="sorted_table" w:tooltip="Sort by this column" w:history="1">
              <w:r w:rsidR="00D87461">
                <w:rPr>
                  <w:rStyle w:val="Hyperlink"/>
                  <w:b/>
                  <w:bCs/>
                  <w:color w:val="FFFFFF"/>
                </w:rPr>
                <w:t>Description</w:t>
              </w:r>
            </w:hyperlink>
            <w:r w:rsidR="00D87461">
              <w:rPr>
                <w:b/>
                <w:bCs/>
              </w:rPr>
              <w:t xml:space="preserve"> </w:t>
            </w:r>
          </w:p>
        </w:tc>
      </w:tr>
      <w:tr w:rsidR="00D87461" w14:paraId="49CD2A94" w14:textId="77777777" w:rsidTr="00943F2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306756FB" w14:textId="77777777" w:rsidR="00D87461" w:rsidRDefault="007B253E">
            <w:pPr>
              <w:rPr>
                <w:sz w:val="24"/>
                <w:szCs w:val="24"/>
              </w:rPr>
            </w:pPr>
            <w:hyperlink r:id="rId2260" w:history="1">
              <w:r w:rsidR="00D87461">
                <w:rPr>
                  <w:rStyle w:val="Hyperlink"/>
                </w:rPr>
                <w:t>AddressPtCollection</w:t>
              </w:r>
            </w:hyperlink>
            <w:r w:rsidR="00D87461">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0780AB70" w14:textId="77777777" w:rsidR="00D87461" w:rsidRDefault="00D87461">
            <w:pPr>
              <w:rPr>
                <w:sz w:val="24"/>
                <w:szCs w:val="24"/>
              </w:rPr>
            </w:pPr>
            <w:r>
              <w:t xml:space="preserve">View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6E3D8967" w14:textId="77777777" w:rsidR="00D87461" w:rsidRDefault="00D87461">
            <w:pPr>
              <w:rPr>
                <w:sz w:val="24"/>
                <w:szCs w:val="24"/>
              </w:rPr>
            </w:pPr>
            <w:r>
              <w:t xml:space="preserve">A view comprising elements and attributes for thoroughfare addresses, including point geometry. </w:t>
            </w:r>
          </w:p>
        </w:tc>
      </w:tr>
      <w:tr w:rsidR="00D87461" w14:paraId="4783D257" w14:textId="77777777" w:rsidTr="00943F2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5EE75AD6" w14:textId="77777777" w:rsidR="00D87461" w:rsidRDefault="007B253E">
            <w:pPr>
              <w:rPr>
                <w:sz w:val="24"/>
                <w:szCs w:val="24"/>
              </w:rPr>
            </w:pPr>
            <w:hyperlink r:id="rId2261" w:history="1">
              <w:r w:rsidR="00D87461">
                <w:rPr>
                  <w:rStyle w:val="Hyperlink"/>
                </w:rPr>
                <w:t>StCenterlineCollection</w:t>
              </w:r>
            </w:hyperlink>
            <w:r w:rsidR="00D87461">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6C94B33C" w14:textId="77777777" w:rsidR="00D87461" w:rsidRDefault="00D87461">
            <w:pPr>
              <w:rPr>
                <w:sz w:val="24"/>
                <w:szCs w:val="24"/>
              </w:rPr>
            </w:pPr>
            <w:r>
              <w:t xml:space="preserve">View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1FACE96E" w14:textId="77777777" w:rsidR="00D87461" w:rsidRDefault="00D87461">
            <w:pPr>
              <w:rPr>
                <w:sz w:val="24"/>
                <w:szCs w:val="24"/>
              </w:rPr>
            </w:pPr>
            <w:r>
              <w:t xml:space="preserve">A view of street centerline segments, including </w:t>
            </w:r>
            <w:hyperlink r:id="rId2262" w:history="1">
              <w:r>
                <w:rPr>
                  <w:rStyle w:val="Hyperlink"/>
                </w:rPr>
                <w:t>Two Number Address Range</w:t>
              </w:r>
            </w:hyperlink>
            <w:r>
              <w:t xml:space="preserve"> or </w:t>
            </w:r>
            <w:hyperlink r:id="rId2263" w:history="1">
              <w:r>
                <w:rPr>
                  <w:rStyle w:val="Hyperlink"/>
                </w:rPr>
                <w:t>Four Number Address Range</w:t>
              </w:r>
            </w:hyperlink>
            <w:r>
              <w:t xml:space="preserve"> attributes and line geometry </w:t>
            </w:r>
          </w:p>
        </w:tc>
      </w:tr>
      <w:tr w:rsidR="00D87461" w14:paraId="19D63FCE" w14:textId="77777777" w:rsidTr="00943F2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272921FB" w14:textId="77777777" w:rsidR="00D87461" w:rsidRDefault="00D87461">
            <w:pPr>
              <w:rPr>
                <w:sz w:val="24"/>
                <w:szCs w:val="24"/>
              </w:rPr>
            </w:pPr>
            <w:r>
              <w:t xml:space="preserve">Pseudocode data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700973DF" w14:textId="77777777" w:rsidR="00D87461" w:rsidRDefault="00D87461">
            <w:pPr>
              <w:rPr>
                <w:sz w:val="24"/>
                <w:szCs w:val="24"/>
              </w:rPr>
            </w:pPr>
            <w:r>
              <w:t xml:space="preserve">Descriptions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35AF1C1C" w14:textId="77777777" w:rsidR="00D87461" w:rsidRDefault="00D87461">
            <w:pPr>
              <w:rPr>
                <w:sz w:val="24"/>
                <w:szCs w:val="24"/>
              </w:rPr>
            </w:pPr>
            <w:r>
              <w:t xml:space="preserve">In some cases a measure may apply broadly. The </w:t>
            </w:r>
            <w:hyperlink r:id="rId2264" w:history="1">
              <w:r>
                <w:rPr>
                  <w:rStyle w:val="Hyperlink"/>
                </w:rPr>
                <w:t>UniquenessMeasure</w:t>
              </w:r>
            </w:hyperlink>
            <w:r>
              <w:t xml:space="preserve"> is one example: it may apply in many circumstances. Data is described in a more general way with pseudocode. </w:t>
            </w:r>
          </w:p>
        </w:tc>
      </w:tr>
      <w:tr w:rsidR="00D87461" w14:paraId="63F8BC85" w14:textId="77777777" w:rsidTr="00943F2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4B5A8F50" w14:textId="77777777" w:rsidR="00D87461" w:rsidRDefault="007B253E">
            <w:pPr>
              <w:rPr>
                <w:sz w:val="24"/>
                <w:szCs w:val="24"/>
              </w:rPr>
            </w:pPr>
            <w:hyperlink r:id="rId2265" w:history="1">
              <w:r w:rsidR="00D87461">
                <w:rPr>
                  <w:rStyle w:val="Hyperlink"/>
                </w:rPr>
                <w:t>Elevation Polygon Collection</w:t>
              </w:r>
            </w:hyperlink>
            <w:r w:rsidR="00D87461">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6C38C2DB" w14:textId="77777777" w:rsidR="00D87461" w:rsidRDefault="00D87461">
            <w:pPr>
              <w:rPr>
                <w:sz w:val="24"/>
                <w:szCs w:val="24"/>
              </w:rPr>
            </w:pPr>
            <w:r>
              <w:t xml:space="preserve">Table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589840BF" w14:textId="77777777" w:rsidR="00D87461" w:rsidRDefault="00D87461">
            <w:pPr>
              <w:rPr>
                <w:sz w:val="24"/>
                <w:szCs w:val="24"/>
              </w:rPr>
            </w:pPr>
            <w:r>
              <w:t xml:space="preserve">A set of polygons built from contours of elevation, used in the </w:t>
            </w:r>
            <w:hyperlink r:id="rId2266" w:history="1">
              <w:r>
                <w:rPr>
                  <w:rStyle w:val="Hyperlink"/>
                </w:rPr>
                <w:t>Address Elevation Measure</w:t>
              </w:r>
            </w:hyperlink>
            <w:r>
              <w:t xml:space="preserve"> </w:t>
            </w:r>
          </w:p>
        </w:tc>
      </w:tr>
      <w:tr w:rsidR="00D87461" w14:paraId="28CEE149" w14:textId="77777777" w:rsidTr="00943F2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5865320D" w14:textId="77777777" w:rsidR="00D87461" w:rsidRDefault="00D87461">
            <w:pPr>
              <w:rPr>
                <w:sz w:val="24"/>
                <w:szCs w:val="24"/>
              </w:rPr>
            </w:pPr>
            <w:r>
              <w:t xml:space="preserve">StreetsNodes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3D3E009A" w14:textId="77777777" w:rsidR="00D87461" w:rsidRDefault="00D87461">
            <w:pPr>
              <w:rPr>
                <w:sz w:val="24"/>
                <w:szCs w:val="24"/>
              </w:rPr>
            </w:pPr>
            <w:r>
              <w:t xml:space="preserve">Table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0EA9F2A8" w14:textId="77777777" w:rsidR="00D87461" w:rsidRDefault="00D87461">
            <w:pPr>
              <w:rPr>
                <w:sz w:val="24"/>
                <w:szCs w:val="24"/>
              </w:rPr>
            </w:pPr>
            <w:r>
              <w:t xml:space="preserve">Startpoints and endpoints of street segments, with associated street name information. This table has a foreign key relationship with the Nodes table. </w:t>
            </w:r>
          </w:p>
        </w:tc>
      </w:tr>
      <w:tr w:rsidR="00D87461" w14:paraId="44E1B101" w14:textId="77777777" w:rsidTr="00943F2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23A58796" w14:textId="77777777" w:rsidR="00D87461" w:rsidRDefault="00D87461">
            <w:pPr>
              <w:rPr>
                <w:sz w:val="24"/>
                <w:szCs w:val="24"/>
              </w:rPr>
            </w:pPr>
            <w:r>
              <w:t xml:space="preserve">Nodes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204F45B5" w14:textId="77777777" w:rsidR="00D87461" w:rsidRDefault="00D87461">
            <w:pPr>
              <w:rPr>
                <w:sz w:val="24"/>
                <w:szCs w:val="24"/>
              </w:rPr>
            </w:pPr>
            <w:r>
              <w:t xml:space="preserve">Table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1C31FDC8" w14:textId="77777777" w:rsidR="00D87461" w:rsidRDefault="00D87461">
            <w:pPr>
              <w:rPr>
                <w:sz w:val="24"/>
                <w:szCs w:val="24"/>
              </w:rPr>
            </w:pPr>
            <w:r>
              <w:t xml:space="preserve">Unique point locations found in StreetsNodes. These are, </w:t>
            </w:r>
            <w:r>
              <w:lastRenderedPageBreak/>
              <w:t xml:space="preserve">effectively, intersection and endpoints. Where two streets intersect, for example, four records in StreetsNodes have the same Nodes foreign key value </w:t>
            </w:r>
          </w:p>
        </w:tc>
      </w:tr>
    </w:tbl>
    <w:p w14:paraId="21505AEB" w14:textId="77777777" w:rsidR="00D87461" w:rsidRDefault="00D87461" w:rsidP="00943F28">
      <w:pPr>
        <w:pStyle w:val="NormalWeb"/>
      </w:pPr>
      <w:r>
        <w:lastRenderedPageBreak/>
        <w:t xml:space="preserve">Performing a suite of measures for any given address data set will be aided by creating the views and tables required for those measures. Views are used to illustrate the majority of queries in the interest of supporting a variety of database designs. These are often useful to maintain in a database for general use. Although they are not in and of themselves a database design, they can assist in the use of a more normalized set of tables. Any of the optional elements or attributes listed in the table may be omitted if they are not required for the data set itself. The views are "wide" and, depending on the complexity of the underlying database may be best supported as materialized views. A materialized view is a table, often maintained by triggers or queries, created instead of a view in the interest of efficiency. </w:t>
      </w:r>
    </w:p>
    <w:p w14:paraId="22BC9DE6" w14:textId="77777777" w:rsidR="00D87461" w:rsidRDefault="00D87461" w:rsidP="00943F28">
      <w:pPr>
        <w:pStyle w:val="NormalWeb"/>
      </w:pPr>
      <w:r>
        <w:t xml:space="preserve">The </w:t>
      </w:r>
      <w:hyperlink r:id="rId2267" w:history="1">
        <w:r>
          <w:rPr>
            <w:rStyle w:val="Hyperlink"/>
            <w:rFonts w:eastAsiaTheme="majorEastAsia"/>
          </w:rPr>
          <w:t>AddressPtCollection</w:t>
        </w:r>
      </w:hyperlink>
      <w:r>
        <w:t xml:space="preserve"> and </w:t>
      </w:r>
      <w:hyperlink r:id="rId2268" w:history="1">
        <w:r>
          <w:rPr>
            <w:rStyle w:val="Hyperlink"/>
            <w:rFonts w:eastAsiaTheme="majorEastAsia"/>
          </w:rPr>
          <w:t>StCenterlineCollection</w:t>
        </w:r>
      </w:hyperlink>
      <w:r>
        <w:t xml:space="preserve"> views are listed below, followed by a brief discussion of the </w:t>
      </w:r>
      <w:hyperlink r:id="rId2269" w:tooltip="Streets Nodes (this topic does not yet exist; you can create it)" w:history="1">
        <w:r>
          <w:rPr>
            <w:rStyle w:val="Hyperlink"/>
            <w:rFonts w:eastAsiaTheme="majorEastAsia"/>
          </w:rPr>
          <w:t>Streets Nodes</w:t>
        </w:r>
      </w:hyperlink>
      <w:r>
        <w:t xml:space="preserve"> and Nodes tables required for some of the measures. Finally, the </w:t>
      </w:r>
      <w:hyperlink r:id="rId2270" w:history="1">
        <w:r>
          <w:rPr>
            <w:rStyle w:val="Hyperlink"/>
            <w:rFonts w:eastAsiaTheme="majorEastAsia"/>
          </w:rPr>
          <w:t>Elevation Polygon Collection</w:t>
        </w:r>
      </w:hyperlink>
      <w:r>
        <w:t xml:space="preserve"> required for the </w:t>
      </w:r>
      <w:hyperlink r:id="rId2271" w:history="1">
        <w:r>
          <w:rPr>
            <w:rStyle w:val="Hyperlink"/>
            <w:rFonts w:eastAsiaTheme="majorEastAsia"/>
          </w:rPr>
          <w:t>Address Elevation Measure</w:t>
        </w:r>
      </w:hyperlink>
      <w:r>
        <w:t xml:space="preserve"> is described. </w:t>
      </w:r>
    </w:p>
    <w:p w14:paraId="390240B2" w14:textId="77777777" w:rsidR="00D87461" w:rsidRDefault="00D87461" w:rsidP="00B5762E">
      <w:pPr>
        <w:pStyle w:val="Heading3"/>
      </w:pPr>
      <w:bookmarkStart w:id="530" w:name="Views"/>
      <w:bookmarkStart w:id="531" w:name="_Toc435695684"/>
      <w:bookmarkEnd w:id="530"/>
      <w:r>
        <w:t>Views</w:t>
      </w:r>
      <w:bookmarkEnd w:id="531"/>
      <w:r>
        <w:t xml:space="preserve"> </w:t>
      </w:r>
    </w:p>
    <w:p w14:paraId="2678B2B9" w14:textId="77777777" w:rsidR="00D87461" w:rsidRDefault="00D87461" w:rsidP="00943F28">
      <w:pPr>
        <w:pStyle w:val="NormalWeb"/>
      </w:pPr>
      <w:r>
        <w:t xml:space="preserve">The queries for composing those views will vary according to the design of the underlying database. </w:t>
      </w:r>
    </w:p>
    <w:p w14:paraId="7F6D36AC" w14:textId="77777777" w:rsidR="00D87461" w:rsidRDefault="00D87461" w:rsidP="009D5BD6">
      <w:pPr>
        <w:pStyle w:val="Heading4"/>
      </w:pPr>
      <w:bookmarkStart w:id="532" w:name="Address_Point_Collection_Address"/>
      <w:bookmarkEnd w:id="532"/>
      <w:r>
        <w:t xml:space="preserve">Address Point Collection ( AddressPtCollection ) </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962"/>
        <w:gridCol w:w="6428"/>
      </w:tblGrid>
      <w:tr w:rsidR="00D87461" w14:paraId="73910B78" w14:textId="77777777" w:rsidTr="00943F2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1BD77207" w14:textId="77777777" w:rsidR="00D87461" w:rsidRDefault="007B253E">
            <w:pPr>
              <w:jc w:val="center"/>
              <w:rPr>
                <w:b/>
                <w:bCs/>
                <w:sz w:val="24"/>
                <w:szCs w:val="24"/>
              </w:rPr>
            </w:pPr>
            <w:hyperlink r:id="rId2272" w:anchor="sorted_table" w:tooltip="Sort by this column" w:history="1">
              <w:r w:rsidR="00D87461">
                <w:rPr>
                  <w:rStyle w:val="Hyperlink"/>
                  <w:b/>
                  <w:bCs/>
                  <w:color w:val="FFFFFF"/>
                </w:rPr>
                <w:t>Field Name</w:t>
              </w:r>
            </w:hyperlink>
            <w:r w:rsidR="00D87461">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333E2EAA" w14:textId="77777777" w:rsidR="00D87461" w:rsidRDefault="007B253E">
            <w:pPr>
              <w:jc w:val="center"/>
              <w:rPr>
                <w:b/>
                <w:bCs/>
                <w:sz w:val="24"/>
                <w:szCs w:val="24"/>
              </w:rPr>
            </w:pPr>
            <w:hyperlink r:id="rId2273" w:anchor="sorted_table" w:tooltip="Sort by this column" w:history="1">
              <w:r w:rsidR="00D87461">
                <w:rPr>
                  <w:rStyle w:val="Hyperlink"/>
                  <w:b/>
                  <w:bCs/>
                  <w:color w:val="FFFFFF"/>
                </w:rPr>
                <w:t>Description</w:t>
              </w:r>
            </w:hyperlink>
            <w:r w:rsidR="00D87461">
              <w:rPr>
                <w:b/>
                <w:bCs/>
              </w:rPr>
              <w:t xml:space="preserve"> </w:t>
            </w:r>
          </w:p>
        </w:tc>
      </w:tr>
      <w:tr w:rsidR="00D87461" w14:paraId="4F13A887" w14:textId="77777777" w:rsidTr="00943F2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1E71E106" w14:textId="77777777" w:rsidR="00D87461" w:rsidRDefault="007B253E">
            <w:pPr>
              <w:rPr>
                <w:sz w:val="24"/>
                <w:szCs w:val="24"/>
              </w:rPr>
            </w:pPr>
            <w:hyperlink r:id="rId2274" w:history="1">
              <w:r w:rsidR="00D87461">
                <w:rPr>
                  <w:rStyle w:val="Hyperlink"/>
                </w:rPr>
                <w:t>Address ID</w:t>
              </w:r>
            </w:hyperlink>
            <w:r w:rsidR="00D87461">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11D26259" w14:textId="77777777" w:rsidR="00D87461" w:rsidRDefault="00D87461">
            <w:pPr>
              <w:rPr>
                <w:sz w:val="24"/>
                <w:szCs w:val="24"/>
              </w:rPr>
            </w:pPr>
            <w:r>
              <w:t xml:space="preserve">Address attribute </w:t>
            </w:r>
          </w:p>
        </w:tc>
      </w:tr>
      <w:tr w:rsidR="00D87461" w14:paraId="40EDE36B" w14:textId="77777777" w:rsidTr="00943F2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403525B9" w14:textId="77777777" w:rsidR="00D87461" w:rsidRDefault="00D87461">
            <w:pPr>
              <w:rPr>
                <w:sz w:val="24"/>
                <w:szCs w:val="24"/>
              </w:rPr>
            </w:pPr>
            <w:r>
              <w:t xml:space="preserve">AddressCompleteStreetNameID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51F50C83" w14:textId="77777777" w:rsidR="00D87461" w:rsidRDefault="00D87461">
            <w:pPr>
              <w:rPr>
                <w:sz w:val="24"/>
                <w:szCs w:val="24"/>
              </w:rPr>
            </w:pPr>
            <w:r>
              <w:t xml:space="preserve">A unique identification number assigned to each </w:t>
            </w:r>
            <w:hyperlink r:id="rId2275" w:history="1">
              <w:r>
                <w:rPr>
                  <w:rStyle w:val="Hyperlink"/>
                </w:rPr>
                <w:t>Complete Street Name</w:t>
              </w:r>
            </w:hyperlink>
            <w:r>
              <w:t xml:space="preserve"> </w:t>
            </w:r>
          </w:p>
        </w:tc>
      </w:tr>
      <w:tr w:rsidR="00D87461" w14:paraId="327C8132" w14:textId="77777777" w:rsidTr="00943F2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013A53F2" w14:textId="77777777" w:rsidR="00D87461" w:rsidRDefault="007B253E">
            <w:pPr>
              <w:rPr>
                <w:sz w:val="24"/>
                <w:szCs w:val="24"/>
              </w:rPr>
            </w:pPr>
            <w:hyperlink r:id="rId2276" w:history="1">
              <w:r w:rsidR="00D87461">
                <w:rPr>
                  <w:rStyle w:val="Hyperlink"/>
                </w:rPr>
                <w:t>Related Transportation Feature ID</w:t>
              </w:r>
            </w:hyperlink>
            <w:r w:rsidR="00D87461">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35B316C0" w14:textId="77777777" w:rsidR="00D87461" w:rsidRDefault="00D87461">
            <w:pPr>
              <w:rPr>
                <w:sz w:val="24"/>
                <w:szCs w:val="24"/>
              </w:rPr>
            </w:pPr>
            <w:r>
              <w:t xml:space="preserve">Address Transportation Feature ID </w:t>
            </w:r>
          </w:p>
        </w:tc>
      </w:tr>
      <w:tr w:rsidR="00D87461" w14:paraId="2B49D40D" w14:textId="77777777" w:rsidTr="00943F2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6D751801" w14:textId="77777777" w:rsidR="00D87461" w:rsidRDefault="007B253E">
            <w:pPr>
              <w:rPr>
                <w:sz w:val="24"/>
                <w:szCs w:val="24"/>
              </w:rPr>
            </w:pPr>
            <w:hyperlink r:id="rId2277" w:history="1">
              <w:r w:rsidR="00D87461">
                <w:rPr>
                  <w:rStyle w:val="Hyperlink"/>
                </w:rPr>
                <w:t>Complete Address Number</w:t>
              </w:r>
            </w:hyperlink>
            <w:r w:rsidR="00D87461">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4026CB16" w14:textId="77777777" w:rsidR="00D87461" w:rsidRDefault="00D87461">
            <w:pPr>
              <w:rPr>
                <w:sz w:val="24"/>
                <w:szCs w:val="24"/>
              </w:rPr>
            </w:pPr>
            <w:r>
              <w:t xml:space="preserve">Address element </w:t>
            </w:r>
          </w:p>
        </w:tc>
      </w:tr>
      <w:tr w:rsidR="00D87461" w14:paraId="1E2DEE58" w14:textId="77777777" w:rsidTr="00943F2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4A58AE05" w14:textId="77777777" w:rsidR="00D87461" w:rsidRDefault="007B253E">
            <w:pPr>
              <w:rPr>
                <w:sz w:val="24"/>
                <w:szCs w:val="24"/>
              </w:rPr>
            </w:pPr>
            <w:hyperlink r:id="rId2278" w:history="1">
              <w:r w:rsidR="00D87461">
                <w:rPr>
                  <w:rStyle w:val="Hyperlink"/>
                </w:rPr>
                <w:t>Address Number Prefix</w:t>
              </w:r>
            </w:hyperlink>
            <w:r w:rsidR="00D87461">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4718D19A" w14:textId="77777777" w:rsidR="00D87461" w:rsidRDefault="00D87461">
            <w:pPr>
              <w:rPr>
                <w:sz w:val="24"/>
                <w:szCs w:val="24"/>
              </w:rPr>
            </w:pPr>
            <w:r>
              <w:t xml:space="preserve">Address element </w:t>
            </w:r>
          </w:p>
        </w:tc>
      </w:tr>
      <w:tr w:rsidR="00D87461" w14:paraId="5C784E72" w14:textId="77777777" w:rsidTr="00943F2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631D60EF" w14:textId="77777777" w:rsidR="00D87461" w:rsidRDefault="007B253E">
            <w:pPr>
              <w:rPr>
                <w:sz w:val="24"/>
                <w:szCs w:val="24"/>
              </w:rPr>
            </w:pPr>
            <w:hyperlink r:id="rId2279" w:history="1">
              <w:r w:rsidR="00D87461">
                <w:rPr>
                  <w:rStyle w:val="Hyperlink"/>
                </w:rPr>
                <w:t>Address Number</w:t>
              </w:r>
            </w:hyperlink>
            <w:r w:rsidR="00D87461">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791CAF26" w14:textId="77777777" w:rsidR="00D87461" w:rsidRDefault="00D87461">
            <w:pPr>
              <w:rPr>
                <w:sz w:val="24"/>
                <w:szCs w:val="24"/>
              </w:rPr>
            </w:pPr>
            <w:r>
              <w:t xml:space="preserve">Address element </w:t>
            </w:r>
          </w:p>
        </w:tc>
      </w:tr>
      <w:tr w:rsidR="00D87461" w14:paraId="20EC0815" w14:textId="77777777" w:rsidTr="00943F2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0E665F2E" w14:textId="77777777" w:rsidR="00D87461" w:rsidRDefault="00D87461">
            <w:pPr>
              <w:rPr>
                <w:sz w:val="24"/>
                <w:szCs w:val="24"/>
              </w:rPr>
            </w:pPr>
            <w:r>
              <w:t xml:space="preserve">AddressNumberAttached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085E338B" w14:textId="77777777" w:rsidR="00D87461" w:rsidRDefault="00D87461">
            <w:pPr>
              <w:rPr>
                <w:sz w:val="24"/>
                <w:szCs w:val="24"/>
              </w:rPr>
            </w:pPr>
            <w:r>
              <w:t xml:space="preserve">Example of an </w:t>
            </w:r>
            <w:hyperlink r:id="rId2280" w:history="1">
              <w:r>
                <w:rPr>
                  <w:rStyle w:val="Hyperlink"/>
                </w:rPr>
                <w:t>Attached Element</w:t>
              </w:r>
            </w:hyperlink>
            <w:r>
              <w:t xml:space="preserve">. Can be inserted between </w:t>
            </w:r>
            <w:hyperlink r:id="rId2281" w:history="1">
              <w:r>
                <w:rPr>
                  <w:rStyle w:val="Hyperlink"/>
                </w:rPr>
                <w:t>Complete Address Number</w:t>
              </w:r>
            </w:hyperlink>
            <w:r>
              <w:t xml:space="preserve"> or </w:t>
            </w:r>
            <w:hyperlink r:id="rId2282" w:history="1">
              <w:r>
                <w:rPr>
                  <w:rStyle w:val="Hyperlink"/>
                </w:rPr>
                <w:t>Complete Street Name</w:t>
              </w:r>
            </w:hyperlink>
            <w:r>
              <w:t xml:space="preserve"> components as needed. </w:t>
            </w:r>
          </w:p>
        </w:tc>
      </w:tr>
      <w:tr w:rsidR="00D87461" w14:paraId="3A4A3BCF" w14:textId="77777777" w:rsidTr="00943F2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19FEC408" w14:textId="77777777" w:rsidR="00D87461" w:rsidRDefault="007B253E">
            <w:pPr>
              <w:rPr>
                <w:sz w:val="24"/>
                <w:szCs w:val="24"/>
              </w:rPr>
            </w:pPr>
            <w:hyperlink r:id="rId2283" w:history="1">
              <w:r w:rsidR="00D87461">
                <w:rPr>
                  <w:rStyle w:val="Hyperlink"/>
                </w:rPr>
                <w:t>Address Number Suffix</w:t>
              </w:r>
            </w:hyperlink>
            <w:r w:rsidR="00D87461">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5DB3156F" w14:textId="77777777" w:rsidR="00D87461" w:rsidRDefault="00D87461">
            <w:pPr>
              <w:rPr>
                <w:sz w:val="24"/>
                <w:szCs w:val="24"/>
              </w:rPr>
            </w:pPr>
            <w:r>
              <w:t xml:space="preserve">Address element </w:t>
            </w:r>
          </w:p>
        </w:tc>
      </w:tr>
      <w:tr w:rsidR="00D87461" w14:paraId="26F2C05B" w14:textId="77777777" w:rsidTr="00943F2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4CE55109" w14:textId="77777777" w:rsidR="00D87461" w:rsidRDefault="00D87461">
            <w:pPr>
              <w:rPr>
                <w:sz w:val="24"/>
                <w:szCs w:val="24"/>
              </w:rPr>
            </w:pPr>
            <w:r>
              <w:t xml:space="preserve">AddressCompleteStreetName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1462A222" w14:textId="77777777" w:rsidR="00D87461" w:rsidRDefault="00D87461">
            <w:pPr>
              <w:rPr>
                <w:sz w:val="24"/>
                <w:szCs w:val="24"/>
              </w:rPr>
            </w:pPr>
            <w:r>
              <w:t xml:space="preserve">Address element: </w:t>
            </w:r>
            <w:hyperlink r:id="rId2284" w:history="1">
              <w:r>
                <w:rPr>
                  <w:rStyle w:val="Hyperlink"/>
                </w:rPr>
                <w:t>Complete Street Name</w:t>
              </w:r>
            </w:hyperlink>
            <w:r>
              <w:t xml:space="preserve"> </w:t>
            </w:r>
          </w:p>
        </w:tc>
      </w:tr>
      <w:tr w:rsidR="00D87461" w14:paraId="57BB0085" w14:textId="77777777" w:rsidTr="00943F2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49CA19E8" w14:textId="77777777" w:rsidR="00D87461" w:rsidRDefault="007B253E">
            <w:pPr>
              <w:rPr>
                <w:sz w:val="24"/>
                <w:szCs w:val="24"/>
              </w:rPr>
            </w:pPr>
            <w:hyperlink r:id="rId2285" w:history="1">
              <w:r w:rsidR="00D87461">
                <w:rPr>
                  <w:rStyle w:val="Hyperlink"/>
                </w:rPr>
                <w:t>Street Name Pre Modifier</w:t>
              </w:r>
            </w:hyperlink>
            <w:r w:rsidR="00D87461">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6950B19F" w14:textId="77777777" w:rsidR="00D87461" w:rsidRDefault="00D87461">
            <w:pPr>
              <w:rPr>
                <w:sz w:val="24"/>
                <w:szCs w:val="24"/>
              </w:rPr>
            </w:pPr>
            <w:r>
              <w:t xml:space="preserve">Address element </w:t>
            </w:r>
          </w:p>
        </w:tc>
      </w:tr>
      <w:tr w:rsidR="00D87461" w14:paraId="6A1730A0" w14:textId="77777777" w:rsidTr="00943F2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3C0FCD67" w14:textId="77777777" w:rsidR="00D87461" w:rsidRDefault="007B253E">
            <w:pPr>
              <w:rPr>
                <w:sz w:val="24"/>
                <w:szCs w:val="24"/>
              </w:rPr>
            </w:pPr>
            <w:hyperlink r:id="rId2286" w:history="1">
              <w:r w:rsidR="00D87461">
                <w:rPr>
                  <w:rStyle w:val="Hyperlink"/>
                </w:rPr>
                <w:t>Street Name Pre Directional</w:t>
              </w:r>
            </w:hyperlink>
            <w:r w:rsidR="00D87461">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4547AF26" w14:textId="77777777" w:rsidR="00D87461" w:rsidRDefault="00D87461">
            <w:pPr>
              <w:rPr>
                <w:sz w:val="24"/>
                <w:szCs w:val="24"/>
              </w:rPr>
            </w:pPr>
            <w:r>
              <w:t xml:space="preserve">Address element </w:t>
            </w:r>
          </w:p>
        </w:tc>
      </w:tr>
      <w:tr w:rsidR="00D87461" w14:paraId="0E1BED7D" w14:textId="77777777" w:rsidTr="00943F2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16B15294" w14:textId="77777777" w:rsidR="00D87461" w:rsidRDefault="007B253E">
            <w:pPr>
              <w:rPr>
                <w:sz w:val="24"/>
                <w:szCs w:val="24"/>
              </w:rPr>
            </w:pPr>
            <w:hyperlink r:id="rId2287" w:history="1">
              <w:r w:rsidR="00D87461">
                <w:rPr>
                  <w:rStyle w:val="Hyperlink"/>
                </w:rPr>
                <w:t>Street Name Pre Type</w:t>
              </w:r>
            </w:hyperlink>
            <w:r w:rsidR="00D87461">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2BB9B32F" w14:textId="77777777" w:rsidR="00D87461" w:rsidRDefault="00D87461">
            <w:pPr>
              <w:rPr>
                <w:sz w:val="24"/>
                <w:szCs w:val="24"/>
              </w:rPr>
            </w:pPr>
            <w:r>
              <w:t xml:space="preserve">Address element </w:t>
            </w:r>
          </w:p>
        </w:tc>
      </w:tr>
      <w:tr w:rsidR="00D87461" w14:paraId="1C283B6E" w14:textId="77777777" w:rsidTr="00943F2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60729EF6" w14:textId="77777777" w:rsidR="00D87461" w:rsidRDefault="007B253E">
            <w:pPr>
              <w:rPr>
                <w:sz w:val="24"/>
                <w:szCs w:val="24"/>
              </w:rPr>
            </w:pPr>
            <w:hyperlink r:id="rId2288" w:history="1">
              <w:r w:rsidR="00D87461">
                <w:rPr>
                  <w:rStyle w:val="Hyperlink"/>
                </w:rPr>
                <w:t>Separator Element</w:t>
              </w:r>
            </w:hyperlink>
            <w:r w:rsidR="00D87461">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2849394E" w14:textId="77777777" w:rsidR="00D87461" w:rsidRDefault="00D87461">
            <w:pPr>
              <w:rPr>
                <w:sz w:val="24"/>
                <w:szCs w:val="24"/>
              </w:rPr>
            </w:pPr>
            <w:r>
              <w:t xml:space="preserve">Address element </w:t>
            </w:r>
          </w:p>
        </w:tc>
      </w:tr>
      <w:tr w:rsidR="00D87461" w14:paraId="5D80F557" w14:textId="77777777" w:rsidTr="00943F2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4E7CB97C" w14:textId="77777777" w:rsidR="00D87461" w:rsidRDefault="007B253E">
            <w:pPr>
              <w:rPr>
                <w:sz w:val="24"/>
                <w:szCs w:val="24"/>
              </w:rPr>
            </w:pPr>
            <w:hyperlink r:id="rId2289" w:history="1">
              <w:r w:rsidR="00D87461">
                <w:rPr>
                  <w:rStyle w:val="Hyperlink"/>
                </w:rPr>
                <w:t>Street Name</w:t>
              </w:r>
            </w:hyperlink>
            <w:r w:rsidR="00D87461">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21E4B1AD" w14:textId="77777777" w:rsidR="00D87461" w:rsidRDefault="00D87461">
            <w:pPr>
              <w:rPr>
                <w:sz w:val="24"/>
                <w:szCs w:val="24"/>
              </w:rPr>
            </w:pPr>
            <w:r>
              <w:t xml:space="preserve">Address element </w:t>
            </w:r>
          </w:p>
        </w:tc>
      </w:tr>
      <w:tr w:rsidR="00D87461" w14:paraId="43693BEB" w14:textId="77777777" w:rsidTr="00943F2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3750ECFD" w14:textId="77777777" w:rsidR="00D87461" w:rsidRDefault="007B253E">
            <w:pPr>
              <w:rPr>
                <w:sz w:val="24"/>
                <w:szCs w:val="24"/>
              </w:rPr>
            </w:pPr>
            <w:hyperlink r:id="rId2290" w:history="1">
              <w:r w:rsidR="00D87461">
                <w:rPr>
                  <w:rStyle w:val="Hyperlink"/>
                </w:rPr>
                <w:t>Street Name Post Type</w:t>
              </w:r>
            </w:hyperlink>
            <w:r w:rsidR="00D87461">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36A06C58" w14:textId="77777777" w:rsidR="00D87461" w:rsidRDefault="00D87461">
            <w:pPr>
              <w:rPr>
                <w:sz w:val="24"/>
                <w:szCs w:val="24"/>
              </w:rPr>
            </w:pPr>
            <w:r>
              <w:t xml:space="preserve">Address element </w:t>
            </w:r>
          </w:p>
        </w:tc>
      </w:tr>
      <w:tr w:rsidR="00D87461" w14:paraId="7008F5E0" w14:textId="77777777" w:rsidTr="00943F2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372C78F1" w14:textId="77777777" w:rsidR="00D87461" w:rsidRDefault="007B253E">
            <w:pPr>
              <w:rPr>
                <w:sz w:val="24"/>
                <w:szCs w:val="24"/>
              </w:rPr>
            </w:pPr>
            <w:hyperlink r:id="rId2291" w:history="1">
              <w:r w:rsidR="00D87461">
                <w:rPr>
                  <w:rStyle w:val="Hyperlink"/>
                </w:rPr>
                <w:t>Street Name Post Directional</w:t>
              </w:r>
            </w:hyperlink>
            <w:r w:rsidR="00D87461">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402895D5" w14:textId="77777777" w:rsidR="00D87461" w:rsidRDefault="00D87461">
            <w:pPr>
              <w:rPr>
                <w:sz w:val="24"/>
                <w:szCs w:val="24"/>
              </w:rPr>
            </w:pPr>
            <w:r>
              <w:t xml:space="preserve">Address element </w:t>
            </w:r>
          </w:p>
        </w:tc>
      </w:tr>
      <w:tr w:rsidR="00D87461" w14:paraId="0BADD4F2" w14:textId="77777777" w:rsidTr="00943F2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22CD88FD" w14:textId="77777777" w:rsidR="00D87461" w:rsidRDefault="007B253E">
            <w:pPr>
              <w:rPr>
                <w:sz w:val="24"/>
                <w:szCs w:val="24"/>
              </w:rPr>
            </w:pPr>
            <w:hyperlink r:id="rId2292" w:history="1">
              <w:r w:rsidR="00D87461">
                <w:rPr>
                  <w:rStyle w:val="Hyperlink"/>
                </w:rPr>
                <w:t>Street Name Post Modifier</w:t>
              </w:r>
            </w:hyperlink>
            <w:r w:rsidR="00D87461">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420D1A11" w14:textId="77777777" w:rsidR="00D87461" w:rsidRDefault="00D87461">
            <w:pPr>
              <w:rPr>
                <w:sz w:val="24"/>
                <w:szCs w:val="24"/>
              </w:rPr>
            </w:pPr>
            <w:r>
              <w:t xml:space="preserve">Address element </w:t>
            </w:r>
          </w:p>
        </w:tc>
      </w:tr>
      <w:tr w:rsidR="00D87461" w14:paraId="1568BB5E" w14:textId="77777777" w:rsidTr="00943F2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26CF086E" w14:textId="77777777" w:rsidR="00D87461" w:rsidRDefault="007B253E">
            <w:pPr>
              <w:rPr>
                <w:sz w:val="24"/>
                <w:szCs w:val="24"/>
              </w:rPr>
            </w:pPr>
            <w:hyperlink r:id="rId2293" w:history="1">
              <w:r w:rsidR="00D87461">
                <w:rPr>
                  <w:rStyle w:val="Hyperlink"/>
                </w:rPr>
                <w:t>Place Name</w:t>
              </w:r>
            </w:hyperlink>
            <w:r w:rsidR="00D87461">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6F83267F" w14:textId="77777777" w:rsidR="00D87461" w:rsidRDefault="00D87461">
            <w:pPr>
              <w:rPr>
                <w:sz w:val="24"/>
                <w:szCs w:val="24"/>
              </w:rPr>
            </w:pPr>
            <w:r>
              <w:t xml:space="preserve">Address element </w:t>
            </w:r>
          </w:p>
        </w:tc>
      </w:tr>
      <w:tr w:rsidR="00D87461" w14:paraId="31580432" w14:textId="77777777" w:rsidTr="00943F2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6DE8C7E8" w14:textId="77777777" w:rsidR="00D87461" w:rsidRDefault="007B253E">
            <w:pPr>
              <w:rPr>
                <w:sz w:val="24"/>
                <w:szCs w:val="24"/>
              </w:rPr>
            </w:pPr>
            <w:hyperlink r:id="rId2294" w:history="1">
              <w:r w:rsidR="00D87461">
                <w:rPr>
                  <w:rStyle w:val="Hyperlink"/>
                </w:rPr>
                <w:t>ZIP Code</w:t>
              </w:r>
            </w:hyperlink>
            <w:r w:rsidR="00D87461">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164A096B" w14:textId="77777777" w:rsidR="00D87461" w:rsidRDefault="00D87461">
            <w:pPr>
              <w:rPr>
                <w:sz w:val="24"/>
                <w:szCs w:val="24"/>
              </w:rPr>
            </w:pPr>
            <w:r>
              <w:t xml:space="preserve">Address element </w:t>
            </w:r>
          </w:p>
        </w:tc>
      </w:tr>
      <w:tr w:rsidR="00D87461" w14:paraId="53A1B20B" w14:textId="77777777" w:rsidTr="00943F2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18A5C018" w14:textId="77777777" w:rsidR="00D87461" w:rsidRDefault="007B253E">
            <w:pPr>
              <w:rPr>
                <w:sz w:val="24"/>
                <w:szCs w:val="24"/>
              </w:rPr>
            </w:pPr>
            <w:hyperlink r:id="rId2295" w:history="1">
              <w:r w:rsidR="00D87461">
                <w:rPr>
                  <w:rStyle w:val="Hyperlink"/>
                </w:rPr>
                <w:t>Address Side Of Street</w:t>
              </w:r>
            </w:hyperlink>
            <w:r w:rsidR="00D87461">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29C7089A" w14:textId="77777777" w:rsidR="00D87461" w:rsidRDefault="00D87461">
            <w:pPr>
              <w:rPr>
                <w:sz w:val="24"/>
                <w:szCs w:val="24"/>
              </w:rPr>
            </w:pPr>
            <w:r>
              <w:t xml:space="preserve">Address attribute </w:t>
            </w:r>
          </w:p>
        </w:tc>
      </w:tr>
      <w:tr w:rsidR="00D87461" w14:paraId="62D4FFCE" w14:textId="77777777" w:rsidTr="00943F2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7D382F60" w14:textId="77777777" w:rsidR="00D87461" w:rsidRDefault="007B253E">
            <w:pPr>
              <w:rPr>
                <w:sz w:val="24"/>
                <w:szCs w:val="24"/>
              </w:rPr>
            </w:pPr>
            <w:hyperlink r:id="rId2296" w:history="1">
              <w:r w:rsidR="00D87461">
                <w:rPr>
                  <w:rStyle w:val="Hyperlink"/>
                </w:rPr>
                <w:t>Address Number Parity</w:t>
              </w:r>
            </w:hyperlink>
            <w:r w:rsidR="00D87461">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6F7E7ED7" w14:textId="77777777" w:rsidR="00D87461" w:rsidRDefault="00D87461">
            <w:pPr>
              <w:rPr>
                <w:sz w:val="24"/>
                <w:szCs w:val="24"/>
              </w:rPr>
            </w:pPr>
            <w:r>
              <w:t xml:space="preserve">Address attribute </w:t>
            </w:r>
          </w:p>
        </w:tc>
      </w:tr>
      <w:tr w:rsidR="00D87461" w14:paraId="2A5D9917" w14:textId="77777777" w:rsidTr="00943F2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20666BDD" w14:textId="77777777" w:rsidR="00D87461" w:rsidRDefault="007B253E">
            <w:pPr>
              <w:rPr>
                <w:sz w:val="24"/>
                <w:szCs w:val="24"/>
              </w:rPr>
            </w:pPr>
            <w:hyperlink r:id="rId2297" w:history="1">
              <w:r w:rsidR="00D87461">
                <w:rPr>
                  <w:rStyle w:val="Hyperlink"/>
                </w:rPr>
                <w:t>Address Authority</w:t>
              </w:r>
            </w:hyperlink>
            <w:r w:rsidR="00D87461">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1444B197" w14:textId="77777777" w:rsidR="00D87461" w:rsidRDefault="00D87461">
            <w:pPr>
              <w:rPr>
                <w:sz w:val="24"/>
                <w:szCs w:val="24"/>
              </w:rPr>
            </w:pPr>
            <w:r>
              <w:t xml:space="preserve">Address attribute </w:t>
            </w:r>
          </w:p>
        </w:tc>
      </w:tr>
      <w:tr w:rsidR="00D87461" w14:paraId="5A5053F4" w14:textId="77777777" w:rsidTr="00943F2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63C6D9C6" w14:textId="77777777" w:rsidR="00D87461" w:rsidRDefault="007B253E">
            <w:pPr>
              <w:rPr>
                <w:sz w:val="24"/>
                <w:szCs w:val="24"/>
              </w:rPr>
            </w:pPr>
            <w:hyperlink r:id="rId2298" w:history="1">
              <w:r w:rsidR="00D87461">
                <w:rPr>
                  <w:rStyle w:val="Hyperlink"/>
                </w:rPr>
                <w:t>Address Feature Type</w:t>
              </w:r>
            </w:hyperlink>
            <w:r w:rsidR="00D87461">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5E9D79A3" w14:textId="77777777" w:rsidR="00D87461" w:rsidRDefault="00D87461">
            <w:pPr>
              <w:rPr>
                <w:sz w:val="24"/>
                <w:szCs w:val="24"/>
              </w:rPr>
            </w:pPr>
            <w:r>
              <w:t xml:space="preserve">Address attribute </w:t>
            </w:r>
          </w:p>
        </w:tc>
      </w:tr>
      <w:tr w:rsidR="00D87461" w14:paraId="0C4B488F" w14:textId="77777777" w:rsidTr="00943F2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56B1AD80" w14:textId="77777777" w:rsidR="00D87461" w:rsidRDefault="007B253E">
            <w:pPr>
              <w:rPr>
                <w:sz w:val="24"/>
                <w:szCs w:val="24"/>
              </w:rPr>
            </w:pPr>
            <w:hyperlink r:id="rId2299" w:history="1">
              <w:r w:rsidR="00D87461">
                <w:rPr>
                  <w:rStyle w:val="Hyperlink"/>
                </w:rPr>
                <w:t>Address Elevation</w:t>
              </w:r>
            </w:hyperlink>
            <w:r w:rsidR="00D87461">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7959FCFC" w14:textId="77777777" w:rsidR="00D87461" w:rsidRDefault="00D87461">
            <w:pPr>
              <w:rPr>
                <w:sz w:val="24"/>
                <w:szCs w:val="24"/>
              </w:rPr>
            </w:pPr>
            <w:r>
              <w:t xml:space="preserve">Address attribute </w:t>
            </w:r>
          </w:p>
        </w:tc>
      </w:tr>
      <w:tr w:rsidR="00D87461" w14:paraId="56DC20C6" w14:textId="77777777" w:rsidTr="00943F2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3F2B56EA" w14:textId="77777777" w:rsidR="00D87461" w:rsidRDefault="007B253E">
            <w:pPr>
              <w:rPr>
                <w:sz w:val="24"/>
                <w:szCs w:val="24"/>
              </w:rPr>
            </w:pPr>
            <w:hyperlink r:id="rId2300" w:history="1">
              <w:r w:rsidR="00D87461">
                <w:rPr>
                  <w:rStyle w:val="Hyperlink"/>
                </w:rPr>
                <w:t>Address Lifecycle Status</w:t>
              </w:r>
            </w:hyperlink>
            <w:r w:rsidR="00D87461">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7CB214FD" w14:textId="77777777" w:rsidR="00D87461" w:rsidRDefault="00D87461">
            <w:pPr>
              <w:rPr>
                <w:sz w:val="24"/>
                <w:szCs w:val="24"/>
              </w:rPr>
            </w:pPr>
            <w:r>
              <w:t xml:space="preserve">Address attribute </w:t>
            </w:r>
          </w:p>
        </w:tc>
      </w:tr>
      <w:tr w:rsidR="00D87461" w14:paraId="0D9E6FF8" w14:textId="77777777" w:rsidTr="00943F2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55E2374D" w14:textId="77777777" w:rsidR="00D87461" w:rsidRDefault="007B253E">
            <w:pPr>
              <w:rPr>
                <w:sz w:val="24"/>
                <w:szCs w:val="24"/>
              </w:rPr>
            </w:pPr>
            <w:hyperlink r:id="rId2301" w:history="1">
              <w:r w:rsidR="00D87461">
                <w:rPr>
                  <w:rStyle w:val="Hyperlink"/>
                </w:rPr>
                <w:t>Official Status</w:t>
              </w:r>
            </w:hyperlink>
            <w:r w:rsidR="00D87461">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627069F9" w14:textId="77777777" w:rsidR="00D87461" w:rsidRDefault="00D87461">
            <w:pPr>
              <w:rPr>
                <w:sz w:val="24"/>
                <w:szCs w:val="24"/>
              </w:rPr>
            </w:pPr>
            <w:r>
              <w:t xml:space="preserve">Address attribute </w:t>
            </w:r>
          </w:p>
        </w:tc>
      </w:tr>
      <w:tr w:rsidR="00D87461" w14:paraId="51D4C07D" w14:textId="77777777" w:rsidTr="00943F2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123A2FE6" w14:textId="77777777" w:rsidR="00D87461" w:rsidRDefault="00D87461">
            <w:pPr>
              <w:rPr>
                <w:sz w:val="24"/>
                <w:szCs w:val="24"/>
              </w:rPr>
            </w:pPr>
            <w:r>
              <w:t xml:space="preserve">BuildingPermit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5D4C43E0" w14:textId="77777777" w:rsidR="00D87461" w:rsidRDefault="00D87461">
            <w:pPr>
              <w:rPr>
                <w:sz w:val="24"/>
                <w:szCs w:val="24"/>
              </w:rPr>
            </w:pPr>
            <w:r>
              <w:t xml:space="preserve">A boolean field describing whether or not a building permit has been issued. </w:t>
            </w:r>
          </w:p>
        </w:tc>
      </w:tr>
      <w:tr w:rsidR="00D87461" w14:paraId="0289CA04" w14:textId="77777777" w:rsidTr="00943F2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69E96CA0" w14:textId="77777777" w:rsidR="00D87461" w:rsidRDefault="007B253E">
            <w:pPr>
              <w:rPr>
                <w:sz w:val="24"/>
                <w:szCs w:val="24"/>
              </w:rPr>
            </w:pPr>
            <w:hyperlink r:id="rId2302" w:history="1">
              <w:r w:rsidR="00D87461">
                <w:rPr>
                  <w:rStyle w:val="Hyperlink"/>
                </w:rPr>
                <w:t>Address Start Date</w:t>
              </w:r>
            </w:hyperlink>
            <w:r w:rsidR="00D87461">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3AF92193" w14:textId="77777777" w:rsidR="00D87461" w:rsidRDefault="00D87461">
            <w:pPr>
              <w:rPr>
                <w:sz w:val="24"/>
                <w:szCs w:val="24"/>
              </w:rPr>
            </w:pPr>
            <w:r>
              <w:t xml:space="preserve">Address attribute </w:t>
            </w:r>
          </w:p>
        </w:tc>
      </w:tr>
      <w:tr w:rsidR="00D87461" w14:paraId="331C8311" w14:textId="77777777" w:rsidTr="00943F2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7B17A51C" w14:textId="77777777" w:rsidR="00D87461" w:rsidRDefault="007B253E">
            <w:pPr>
              <w:rPr>
                <w:sz w:val="24"/>
                <w:szCs w:val="24"/>
              </w:rPr>
            </w:pPr>
            <w:hyperlink r:id="rId2303" w:history="1">
              <w:r w:rsidR="00D87461">
                <w:rPr>
                  <w:rStyle w:val="Hyperlink"/>
                </w:rPr>
                <w:t>Address End Date</w:t>
              </w:r>
            </w:hyperlink>
            <w:r w:rsidR="00D87461">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55262313" w14:textId="77777777" w:rsidR="00D87461" w:rsidRDefault="00D87461">
            <w:pPr>
              <w:rPr>
                <w:sz w:val="24"/>
                <w:szCs w:val="24"/>
              </w:rPr>
            </w:pPr>
            <w:r>
              <w:t xml:space="preserve">Address attribute </w:t>
            </w:r>
          </w:p>
        </w:tc>
      </w:tr>
      <w:tr w:rsidR="00D87461" w14:paraId="72B3A0D8" w14:textId="77777777" w:rsidTr="00943F2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67DD03FB" w14:textId="77777777" w:rsidR="00D87461" w:rsidRDefault="007B253E">
            <w:pPr>
              <w:rPr>
                <w:sz w:val="24"/>
                <w:szCs w:val="24"/>
              </w:rPr>
            </w:pPr>
            <w:hyperlink r:id="rId2304" w:history="1">
              <w:r w:rsidR="00D87461">
                <w:rPr>
                  <w:rStyle w:val="Hyperlink"/>
                </w:rPr>
                <w:t>Address XCoordinate</w:t>
              </w:r>
            </w:hyperlink>
            <w:r w:rsidR="00D87461">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24EEA81A" w14:textId="77777777" w:rsidR="00D87461" w:rsidRDefault="00D87461">
            <w:pPr>
              <w:rPr>
                <w:sz w:val="24"/>
                <w:szCs w:val="24"/>
              </w:rPr>
            </w:pPr>
            <w:r>
              <w:t xml:space="preserve">Address attribute </w:t>
            </w:r>
          </w:p>
        </w:tc>
      </w:tr>
      <w:tr w:rsidR="00D87461" w14:paraId="18A24FF4" w14:textId="77777777" w:rsidTr="00943F2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702E6F88" w14:textId="77777777" w:rsidR="00D87461" w:rsidRDefault="007B253E">
            <w:pPr>
              <w:rPr>
                <w:sz w:val="24"/>
                <w:szCs w:val="24"/>
              </w:rPr>
            </w:pPr>
            <w:hyperlink r:id="rId2305" w:history="1">
              <w:r w:rsidR="00D87461">
                <w:rPr>
                  <w:rStyle w:val="Hyperlink"/>
                </w:rPr>
                <w:t>Address YCoordinate</w:t>
              </w:r>
            </w:hyperlink>
            <w:r w:rsidR="00D87461">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4079B85B" w14:textId="77777777" w:rsidR="00D87461" w:rsidRDefault="00D87461">
            <w:pPr>
              <w:rPr>
                <w:sz w:val="24"/>
                <w:szCs w:val="24"/>
              </w:rPr>
            </w:pPr>
            <w:r>
              <w:t xml:space="preserve">Address attribute </w:t>
            </w:r>
          </w:p>
        </w:tc>
      </w:tr>
      <w:tr w:rsidR="00D87461" w14:paraId="0B91E6B7" w14:textId="77777777" w:rsidTr="00943F2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25E215C4" w14:textId="77777777" w:rsidR="00D87461" w:rsidRDefault="007B253E">
            <w:pPr>
              <w:rPr>
                <w:sz w:val="24"/>
                <w:szCs w:val="24"/>
              </w:rPr>
            </w:pPr>
            <w:hyperlink r:id="rId2306" w:history="1">
              <w:r w:rsidR="00D87461">
                <w:rPr>
                  <w:rStyle w:val="Hyperlink"/>
                </w:rPr>
                <w:t>Address Longitude</w:t>
              </w:r>
            </w:hyperlink>
            <w:r w:rsidR="00D87461">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6D69B6AC" w14:textId="77777777" w:rsidR="00D87461" w:rsidRDefault="00D87461">
            <w:pPr>
              <w:rPr>
                <w:sz w:val="24"/>
                <w:szCs w:val="24"/>
              </w:rPr>
            </w:pPr>
            <w:r>
              <w:t xml:space="preserve">Address attribute </w:t>
            </w:r>
          </w:p>
        </w:tc>
      </w:tr>
      <w:tr w:rsidR="00D87461" w14:paraId="20CCA884" w14:textId="77777777" w:rsidTr="00943F2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774CA21D" w14:textId="77777777" w:rsidR="00D87461" w:rsidRDefault="007B253E">
            <w:pPr>
              <w:rPr>
                <w:sz w:val="24"/>
                <w:szCs w:val="24"/>
              </w:rPr>
            </w:pPr>
            <w:hyperlink r:id="rId2307" w:history="1">
              <w:r w:rsidR="00D87461">
                <w:rPr>
                  <w:rStyle w:val="Hyperlink"/>
                </w:rPr>
                <w:t>Address Latitude</w:t>
              </w:r>
            </w:hyperlink>
            <w:r w:rsidR="00D87461">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51F4361C" w14:textId="77777777" w:rsidR="00D87461" w:rsidRDefault="00D87461">
            <w:pPr>
              <w:rPr>
                <w:sz w:val="24"/>
                <w:szCs w:val="24"/>
              </w:rPr>
            </w:pPr>
            <w:r>
              <w:t xml:space="preserve">Address attribute </w:t>
            </w:r>
          </w:p>
        </w:tc>
      </w:tr>
      <w:tr w:rsidR="00D87461" w14:paraId="6181A19A" w14:textId="77777777" w:rsidTr="00943F2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66698959" w14:textId="77777777" w:rsidR="00D87461" w:rsidRDefault="007B253E">
            <w:pPr>
              <w:rPr>
                <w:sz w:val="24"/>
                <w:szCs w:val="24"/>
              </w:rPr>
            </w:pPr>
            <w:hyperlink r:id="rId2308" w:history="1">
              <w:r w:rsidR="00D87461">
                <w:rPr>
                  <w:rStyle w:val="Hyperlink"/>
                </w:rPr>
                <w:t>Delivery Address Type</w:t>
              </w:r>
            </w:hyperlink>
            <w:r w:rsidR="00D87461">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79C6FA6A" w14:textId="77777777" w:rsidR="00D87461" w:rsidRDefault="00D87461">
            <w:pPr>
              <w:rPr>
                <w:sz w:val="24"/>
                <w:szCs w:val="24"/>
              </w:rPr>
            </w:pPr>
            <w:r>
              <w:t xml:space="preserve">Address attribute </w:t>
            </w:r>
          </w:p>
        </w:tc>
      </w:tr>
      <w:tr w:rsidR="00D87461" w14:paraId="43E20F73" w14:textId="77777777" w:rsidTr="00943F2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45217CC4" w14:textId="77777777" w:rsidR="00D87461" w:rsidRDefault="007B253E">
            <w:pPr>
              <w:rPr>
                <w:sz w:val="24"/>
                <w:szCs w:val="24"/>
              </w:rPr>
            </w:pPr>
            <w:hyperlink r:id="rId2309" w:history="1">
              <w:r w:rsidR="00D87461">
                <w:rPr>
                  <w:rStyle w:val="Hyperlink"/>
                </w:rPr>
                <w:t>USNational Grid Coordinate</w:t>
              </w:r>
            </w:hyperlink>
            <w:r w:rsidR="00D87461">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30BC53A8" w14:textId="77777777" w:rsidR="00D87461" w:rsidRDefault="00D87461">
            <w:pPr>
              <w:rPr>
                <w:sz w:val="24"/>
                <w:szCs w:val="24"/>
              </w:rPr>
            </w:pPr>
            <w:r>
              <w:t xml:space="preserve">Address attribute </w:t>
            </w:r>
          </w:p>
        </w:tc>
      </w:tr>
      <w:tr w:rsidR="00D87461" w14:paraId="653426A1" w14:textId="77777777" w:rsidTr="00943F2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52778A30" w14:textId="77777777" w:rsidR="00D87461" w:rsidRDefault="00D87461">
            <w:pPr>
              <w:rPr>
                <w:sz w:val="24"/>
                <w:szCs w:val="24"/>
              </w:rPr>
            </w:pPr>
            <w:r>
              <w:t xml:space="preserve">AddressPtGeometry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4EFD445B" w14:textId="77777777" w:rsidR="00D87461" w:rsidRDefault="00D87461">
            <w:pPr>
              <w:rPr>
                <w:sz w:val="24"/>
                <w:szCs w:val="24"/>
              </w:rPr>
            </w:pPr>
            <w:r>
              <w:t xml:space="preserve">The point geometry for the address </w:t>
            </w:r>
          </w:p>
        </w:tc>
      </w:tr>
    </w:tbl>
    <w:p w14:paraId="1CBAEAF2" w14:textId="77777777" w:rsidR="00D87461" w:rsidRDefault="00D87461" w:rsidP="009D5BD6">
      <w:pPr>
        <w:pStyle w:val="Heading4"/>
      </w:pPr>
      <w:bookmarkStart w:id="533" w:name="Street_Centerline_Collection_StC"/>
      <w:bookmarkEnd w:id="533"/>
      <w:r>
        <w:t xml:space="preserve">Street Centerline Collection ( StCenterlineCollection ) </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537"/>
        <w:gridCol w:w="5853"/>
      </w:tblGrid>
      <w:tr w:rsidR="00D87461" w14:paraId="534982EB" w14:textId="77777777" w:rsidTr="00943F2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49D41470" w14:textId="77777777" w:rsidR="00D87461" w:rsidRDefault="007B253E">
            <w:pPr>
              <w:jc w:val="center"/>
              <w:rPr>
                <w:b/>
                <w:bCs/>
                <w:sz w:val="24"/>
                <w:szCs w:val="24"/>
              </w:rPr>
            </w:pPr>
            <w:hyperlink r:id="rId2310" w:anchor="sorted_table" w:tooltip="Sort by this column" w:history="1">
              <w:r w:rsidR="00D87461">
                <w:rPr>
                  <w:rStyle w:val="Hyperlink"/>
                  <w:b/>
                  <w:bCs/>
                  <w:color w:val="FFFFFF"/>
                </w:rPr>
                <w:t>Field Name</w:t>
              </w:r>
            </w:hyperlink>
            <w:r w:rsidR="00D87461">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6820F450" w14:textId="77777777" w:rsidR="00D87461" w:rsidRDefault="007B253E">
            <w:pPr>
              <w:jc w:val="center"/>
              <w:rPr>
                <w:b/>
                <w:bCs/>
                <w:sz w:val="24"/>
                <w:szCs w:val="24"/>
              </w:rPr>
            </w:pPr>
            <w:hyperlink r:id="rId2311" w:anchor="sorted_table" w:tooltip="Sort by this column" w:history="1">
              <w:r w:rsidR="00D87461">
                <w:rPr>
                  <w:rStyle w:val="Hyperlink"/>
                  <w:b/>
                  <w:bCs/>
                  <w:color w:val="FFFFFF"/>
                </w:rPr>
                <w:t>Description</w:t>
              </w:r>
            </w:hyperlink>
            <w:r w:rsidR="00D87461">
              <w:rPr>
                <w:b/>
                <w:bCs/>
              </w:rPr>
              <w:t xml:space="preserve"> </w:t>
            </w:r>
          </w:p>
        </w:tc>
      </w:tr>
      <w:tr w:rsidR="00D87461" w14:paraId="5FEB9FCE" w14:textId="77777777" w:rsidTr="00943F2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463053C0" w14:textId="77777777" w:rsidR="00D87461" w:rsidRDefault="007B253E">
            <w:pPr>
              <w:rPr>
                <w:sz w:val="24"/>
                <w:szCs w:val="24"/>
              </w:rPr>
            </w:pPr>
            <w:hyperlink r:id="rId2312" w:history="1">
              <w:r w:rsidR="00D87461">
                <w:rPr>
                  <w:rStyle w:val="Hyperlink"/>
                </w:rPr>
                <w:t>Address Transportation Feature ID</w:t>
              </w:r>
            </w:hyperlink>
            <w:r w:rsidR="00D87461">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4709D98C" w14:textId="77777777" w:rsidR="00D87461" w:rsidRDefault="00D87461">
            <w:pPr>
              <w:rPr>
                <w:sz w:val="24"/>
                <w:szCs w:val="24"/>
              </w:rPr>
            </w:pPr>
            <w:r>
              <w:t xml:space="preserve">Address Transportation Feature ID </w:t>
            </w:r>
          </w:p>
        </w:tc>
      </w:tr>
      <w:tr w:rsidR="00D87461" w14:paraId="618B0967" w14:textId="77777777" w:rsidTr="00943F2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6D5E9AC5" w14:textId="77777777" w:rsidR="00D87461" w:rsidRDefault="00D87461">
            <w:pPr>
              <w:rPr>
                <w:sz w:val="24"/>
                <w:szCs w:val="24"/>
              </w:rPr>
            </w:pPr>
            <w:r>
              <w:t xml:space="preserve">StCenterlineCompleteStreetNameID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616457D9" w14:textId="77777777" w:rsidR="00D87461" w:rsidRDefault="00D87461">
            <w:pPr>
              <w:rPr>
                <w:sz w:val="24"/>
                <w:szCs w:val="24"/>
              </w:rPr>
            </w:pPr>
            <w:r>
              <w:t xml:space="preserve">The unique identification number assigned to the </w:t>
            </w:r>
            <w:hyperlink r:id="rId2313" w:history="1">
              <w:r>
                <w:rPr>
                  <w:rStyle w:val="Hyperlink"/>
                </w:rPr>
                <w:t>Complete Street Name</w:t>
              </w:r>
            </w:hyperlink>
            <w:r>
              <w:t xml:space="preserve"> pertaining to each centerline or transportation feature associated with the address </w:t>
            </w:r>
          </w:p>
        </w:tc>
      </w:tr>
      <w:tr w:rsidR="00D87461" w14:paraId="5E50468A" w14:textId="77777777" w:rsidTr="00943F2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2DF4B200" w14:textId="77777777" w:rsidR="00D87461" w:rsidRDefault="00D87461">
            <w:pPr>
              <w:rPr>
                <w:sz w:val="24"/>
                <w:szCs w:val="24"/>
              </w:rPr>
            </w:pPr>
            <w:r>
              <w:t xml:space="preserve">Range.Low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1F5D6DF6" w14:textId="77777777" w:rsidR="00D87461" w:rsidRDefault="00D87461">
            <w:pPr>
              <w:rPr>
                <w:sz w:val="24"/>
                <w:szCs w:val="24"/>
              </w:rPr>
            </w:pPr>
            <w:r>
              <w:t xml:space="preserve">A placeholder for low values in a </w:t>
            </w:r>
            <w:hyperlink r:id="rId2314" w:history="1">
              <w:r>
                <w:rPr>
                  <w:rStyle w:val="Hyperlink"/>
                </w:rPr>
                <w:t>Four Number Address Range</w:t>
              </w:r>
            </w:hyperlink>
            <w:r>
              <w:t xml:space="preserve"> or </w:t>
            </w:r>
            <w:hyperlink r:id="rId2315" w:history="1">
              <w:r>
                <w:rPr>
                  <w:rStyle w:val="Hyperlink"/>
                </w:rPr>
                <w:t>Two Number Address Range</w:t>
              </w:r>
            </w:hyperlink>
            <w:r>
              <w:t xml:space="preserve"> </w:t>
            </w:r>
          </w:p>
        </w:tc>
      </w:tr>
      <w:tr w:rsidR="00D87461" w14:paraId="5AA2CA7A" w14:textId="77777777" w:rsidTr="00943F2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48AF039C" w14:textId="77777777" w:rsidR="00D87461" w:rsidRDefault="00D87461">
            <w:pPr>
              <w:rPr>
                <w:sz w:val="24"/>
                <w:szCs w:val="24"/>
              </w:rPr>
            </w:pPr>
            <w:r>
              <w:t xml:space="preserve">Range.High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7D2A4B97" w14:textId="77777777" w:rsidR="00D87461" w:rsidRDefault="00D87461">
            <w:pPr>
              <w:rPr>
                <w:sz w:val="24"/>
                <w:szCs w:val="24"/>
              </w:rPr>
            </w:pPr>
            <w:r>
              <w:t xml:space="preserve">A placeholder for high values in a </w:t>
            </w:r>
            <w:hyperlink r:id="rId2316" w:history="1">
              <w:r>
                <w:rPr>
                  <w:rStyle w:val="Hyperlink"/>
                </w:rPr>
                <w:t>Four Number Address Range</w:t>
              </w:r>
            </w:hyperlink>
            <w:r>
              <w:t xml:space="preserve"> or </w:t>
            </w:r>
            <w:hyperlink r:id="rId2317" w:history="1">
              <w:r>
                <w:rPr>
                  <w:rStyle w:val="Hyperlink"/>
                </w:rPr>
                <w:t>Two Number Address Range</w:t>
              </w:r>
            </w:hyperlink>
            <w:r>
              <w:t xml:space="preserve"> </w:t>
            </w:r>
          </w:p>
        </w:tc>
      </w:tr>
      <w:tr w:rsidR="00D87461" w14:paraId="73308362" w14:textId="77777777" w:rsidTr="00943F2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323E9671" w14:textId="77777777" w:rsidR="00D87461" w:rsidRDefault="00D87461">
            <w:pPr>
              <w:rPr>
                <w:sz w:val="24"/>
                <w:szCs w:val="24"/>
              </w:rPr>
            </w:pPr>
            <w:r>
              <w:t xml:space="preserve">StCenterlineCompleteStreetName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261E4B03" w14:textId="77777777" w:rsidR="00D87461" w:rsidRDefault="00D87461">
            <w:pPr>
              <w:rPr>
                <w:sz w:val="24"/>
                <w:szCs w:val="24"/>
              </w:rPr>
            </w:pPr>
            <w:r>
              <w:t xml:space="preserve">Address element: </w:t>
            </w:r>
            <w:hyperlink r:id="rId2318" w:history="1">
              <w:r>
                <w:rPr>
                  <w:rStyle w:val="Hyperlink"/>
                </w:rPr>
                <w:t>Complete Street Name</w:t>
              </w:r>
            </w:hyperlink>
            <w:r>
              <w:t xml:space="preserve"> </w:t>
            </w:r>
          </w:p>
        </w:tc>
      </w:tr>
      <w:tr w:rsidR="00D87461" w14:paraId="08A03023" w14:textId="77777777" w:rsidTr="00943F2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272D49E1" w14:textId="77777777" w:rsidR="00D87461" w:rsidRDefault="00D87461">
            <w:pPr>
              <w:rPr>
                <w:sz w:val="24"/>
                <w:szCs w:val="24"/>
              </w:rPr>
            </w:pPr>
            <w:r>
              <w:t xml:space="preserve">StCenterlineStreetNamePreModifier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0F77F935" w14:textId="77777777" w:rsidR="00D87461" w:rsidRDefault="00D87461">
            <w:pPr>
              <w:rPr>
                <w:sz w:val="24"/>
                <w:szCs w:val="24"/>
              </w:rPr>
            </w:pPr>
            <w:r>
              <w:t xml:space="preserve">Address element: </w:t>
            </w:r>
            <w:hyperlink r:id="rId2319" w:history="1">
              <w:r>
                <w:rPr>
                  <w:rStyle w:val="Hyperlink"/>
                </w:rPr>
                <w:t>Street Name Pre Modifier</w:t>
              </w:r>
            </w:hyperlink>
            <w:r>
              <w:t xml:space="preserve"> </w:t>
            </w:r>
          </w:p>
        </w:tc>
      </w:tr>
      <w:tr w:rsidR="00D87461" w14:paraId="68AA80E1" w14:textId="77777777" w:rsidTr="00943F2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046365F1" w14:textId="77777777" w:rsidR="00D87461" w:rsidRDefault="00D87461">
            <w:pPr>
              <w:rPr>
                <w:sz w:val="24"/>
                <w:szCs w:val="24"/>
              </w:rPr>
            </w:pPr>
            <w:r>
              <w:t xml:space="preserve">StCenterlineStreetNamePreDirectional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744A7D01" w14:textId="77777777" w:rsidR="00D87461" w:rsidRDefault="00D87461">
            <w:pPr>
              <w:rPr>
                <w:sz w:val="24"/>
                <w:szCs w:val="24"/>
              </w:rPr>
            </w:pPr>
            <w:r>
              <w:t xml:space="preserve">Address element: </w:t>
            </w:r>
            <w:hyperlink r:id="rId2320" w:history="1">
              <w:r>
                <w:rPr>
                  <w:rStyle w:val="Hyperlink"/>
                </w:rPr>
                <w:t>Street Name Pre Directional</w:t>
              </w:r>
            </w:hyperlink>
            <w:r>
              <w:t xml:space="preserve"> </w:t>
            </w:r>
          </w:p>
        </w:tc>
      </w:tr>
      <w:tr w:rsidR="00D87461" w14:paraId="2A075395" w14:textId="77777777" w:rsidTr="00943F2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701F18C5" w14:textId="77777777" w:rsidR="00D87461" w:rsidRDefault="00D87461">
            <w:pPr>
              <w:rPr>
                <w:sz w:val="24"/>
                <w:szCs w:val="24"/>
              </w:rPr>
            </w:pPr>
            <w:r>
              <w:t xml:space="preserve">StCenterlineStreetNamePreType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74062005" w14:textId="77777777" w:rsidR="00D87461" w:rsidRDefault="00D87461">
            <w:pPr>
              <w:rPr>
                <w:sz w:val="24"/>
                <w:szCs w:val="24"/>
              </w:rPr>
            </w:pPr>
            <w:r>
              <w:t xml:space="preserve">Address element: </w:t>
            </w:r>
            <w:hyperlink r:id="rId2321" w:history="1">
              <w:r>
                <w:rPr>
                  <w:rStyle w:val="Hyperlink"/>
                </w:rPr>
                <w:t>Street Name Pre Type</w:t>
              </w:r>
            </w:hyperlink>
            <w:r>
              <w:t xml:space="preserve"> </w:t>
            </w:r>
          </w:p>
        </w:tc>
      </w:tr>
      <w:tr w:rsidR="00D87461" w14:paraId="163F6BEF" w14:textId="77777777" w:rsidTr="00943F2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761E4707" w14:textId="77777777" w:rsidR="00D87461" w:rsidRDefault="00D87461">
            <w:pPr>
              <w:rPr>
                <w:sz w:val="24"/>
                <w:szCs w:val="24"/>
              </w:rPr>
            </w:pPr>
            <w:r>
              <w:t xml:space="preserve">StCenterlinePreTypeAttachedElement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0297D7D3" w14:textId="77777777" w:rsidR="00D87461" w:rsidRDefault="00D87461">
            <w:pPr>
              <w:rPr>
                <w:sz w:val="24"/>
                <w:szCs w:val="24"/>
              </w:rPr>
            </w:pPr>
            <w:r>
              <w:t xml:space="preserve">Address element: </w:t>
            </w:r>
            <w:hyperlink r:id="rId2322" w:history="1">
              <w:r>
                <w:rPr>
                  <w:rStyle w:val="Hyperlink"/>
                </w:rPr>
                <w:t>Attached Element</w:t>
              </w:r>
            </w:hyperlink>
            <w:r>
              <w:t xml:space="preserve">. This is an example. Attached elements may occur anywhere a </w:t>
            </w:r>
            <w:hyperlink r:id="rId2323" w:history="1">
              <w:r>
                <w:rPr>
                  <w:rStyle w:val="Hyperlink"/>
                </w:rPr>
                <w:t>Complete Address Number</w:t>
              </w:r>
            </w:hyperlink>
            <w:r>
              <w:t xml:space="preserve"> or </w:t>
            </w:r>
            <w:hyperlink r:id="rId2324" w:history="1">
              <w:r>
                <w:rPr>
                  <w:rStyle w:val="Hyperlink"/>
                </w:rPr>
                <w:t>Complete Street Name</w:t>
              </w:r>
            </w:hyperlink>
            <w:r>
              <w:t xml:space="preserve">. </w:t>
            </w:r>
          </w:p>
        </w:tc>
      </w:tr>
      <w:tr w:rsidR="00D87461" w14:paraId="1F8C9A4D" w14:textId="77777777" w:rsidTr="00943F2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1A1C5EBC" w14:textId="77777777" w:rsidR="00D87461" w:rsidRDefault="00D87461">
            <w:pPr>
              <w:rPr>
                <w:sz w:val="24"/>
                <w:szCs w:val="24"/>
              </w:rPr>
            </w:pPr>
            <w:r>
              <w:t xml:space="preserve">StCenterlineStreetName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4D6B1189" w14:textId="77777777" w:rsidR="00D87461" w:rsidRDefault="00D87461">
            <w:pPr>
              <w:rPr>
                <w:sz w:val="24"/>
                <w:szCs w:val="24"/>
              </w:rPr>
            </w:pPr>
            <w:r>
              <w:t xml:space="preserve">Address element: </w:t>
            </w:r>
            <w:hyperlink r:id="rId2325" w:history="1">
              <w:r>
                <w:rPr>
                  <w:rStyle w:val="Hyperlink"/>
                </w:rPr>
                <w:t>Street Name</w:t>
              </w:r>
            </w:hyperlink>
            <w:r>
              <w:t xml:space="preserve"> </w:t>
            </w:r>
          </w:p>
        </w:tc>
      </w:tr>
      <w:tr w:rsidR="00D87461" w14:paraId="206AC45B" w14:textId="77777777" w:rsidTr="00943F2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7008342B" w14:textId="77777777" w:rsidR="00D87461" w:rsidRDefault="00D87461">
            <w:pPr>
              <w:rPr>
                <w:sz w:val="24"/>
                <w:szCs w:val="24"/>
              </w:rPr>
            </w:pPr>
            <w:r>
              <w:t xml:space="preserve">StCenterlineStreetNamePostType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05C6384E" w14:textId="77777777" w:rsidR="00D87461" w:rsidRDefault="00D87461">
            <w:pPr>
              <w:rPr>
                <w:sz w:val="24"/>
                <w:szCs w:val="24"/>
              </w:rPr>
            </w:pPr>
            <w:r>
              <w:t xml:space="preserve">Address element: </w:t>
            </w:r>
            <w:hyperlink r:id="rId2326" w:history="1">
              <w:r>
                <w:rPr>
                  <w:rStyle w:val="Hyperlink"/>
                </w:rPr>
                <w:t>Street Name Post Type</w:t>
              </w:r>
            </w:hyperlink>
            <w:r>
              <w:t xml:space="preserve"> </w:t>
            </w:r>
          </w:p>
        </w:tc>
      </w:tr>
      <w:tr w:rsidR="00D87461" w14:paraId="5F691DC7" w14:textId="77777777" w:rsidTr="00943F2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3AFB9D7E" w14:textId="77777777" w:rsidR="00D87461" w:rsidRDefault="00D87461">
            <w:pPr>
              <w:rPr>
                <w:sz w:val="24"/>
                <w:szCs w:val="24"/>
              </w:rPr>
            </w:pPr>
            <w:r>
              <w:t xml:space="preserve">StCenterlineStreetNamePostDirectional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61D5BAB8" w14:textId="77777777" w:rsidR="00D87461" w:rsidRDefault="00D87461">
            <w:pPr>
              <w:rPr>
                <w:sz w:val="24"/>
                <w:szCs w:val="24"/>
              </w:rPr>
            </w:pPr>
            <w:r>
              <w:t xml:space="preserve">Address element: </w:t>
            </w:r>
            <w:hyperlink r:id="rId2327" w:history="1">
              <w:r>
                <w:rPr>
                  <w:rStyle w:val="Hyperlink"/>
                </w:rPr>
                <w:t>Street Name Post Directional</w:t>
              </w:r>
            </w:hyperlink>
            <w:r>
              <w:t xml:space="preserve"> </w:t>
            </w:r>
          </w:p>
        </w:tc>
      </w:tr>
      <w:tr w:rsidR="00D87461" w14:paraId="3125F12B" w14:textId="77777777" w:rsidTr="00943F2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5EA83B93" w14:textId="77777777" w:rsidR="00D87461" w:rsidRDefault="00D87461">
            <w:pPr>
              <w:rPr>
                <w:sz w:val="24"/>
                <w:szCs w:val="24"/>
              </w:rPr>
            </w:pPr>
            <w:r>
              <w:t xml:space="preserve">StCenterlineStreetNamePostModifier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77025FE6" w14:textId="77777777" w:rsidR="00D87461" w:rsidRDefault="00D87461">
            <w:pPr>
              <w:rPr>
                <w:sz w:val="24"/>
                <w:szCs w:val="24"/>
              </w:rPr>
            </w:pPr>
            <w:r>
              <w:t xml:space="preserve">Address element: </w:t>
            </w:r>
            <w:hyperlink r:id="rId2328" w:history="1">
              <w:r>
                <w:rPr>
                  <w:rStyle w:val="Hyperlink"/>
                </w:rPr>
                <w:t>Street Name Post Modifier</w:t>
              </w:r>
            </w:hyperlink>
            <w:r>
              <w:t xml:space="preserve"> </w:t>
            </w:r>
          </w:p>
        </w:tc>
      </w:tr>
      <w:tr w:rsidR="00D87461" w14:paraId="05D70154" w14:textId="77777777" w:rsidTr="00943F2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17A1C6C8" w14:textId="77777777" w:rsidR="00D87461" w:rsidRDefault="00D87461">
            <w:pPr>
              <w:rPr>
                <w:sz w:val="24"/>
                <w:szCs w:val="24"/>
              </w:rPr>
            </w:pPr>
            <w:r>
              <w:t xml:space="preserve">PlaceNameLeft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34539710" w14:textId="77777777" w:rsidR="00D87461" w:rsidRDefault="00D87461">
            <w:pPr>
              <w:rPr>
                <w:sz w:val="24"/>
                <w:szCs w:val="24"/>
              </w:rPr>
            </w:pPr>
            <w:r>
              <w:t xml:space="preserve">Address element: </w:t>
            </w:r>
            <w:hyperlink r:id="rId2329" w:history="1">
              <w:r>
                <w:rPr>
                  <w:rStyle w:val="Hyperlink"/>
                </w:rPr>
                <w:t>Place Name</w:t>
              </w:r>
            </w:hyperlink>
            <w:r>
              <w:t xml:space="preserve"> </w:t>
            </w:r>
          </w:p>
        </w:tc>
      </w:tr>
      <w:tr w:rsidR="00D87461" w14:paraId="71165453" w14:textId="77777777" w:rsidTr="00943F2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245AB60E" w14:textId="77777777" w:rsidR="00D87461" w:rsidRDefault="00D87461">
            <w:pPr>
              <w:rPr>
                <w:sz w:val="24"/>
                <w:szCs w:val="24"/>
              </w:rPr>
            </w:pPr>
            <w:r>
              <w:t xml:space="preserve">PlaceNameRight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4706F5F3" w14:textId="77777777" w:rsidR="00D87461" w:rsidRDefault="00D87461">
            <w:pPr>
              <w:rPr>
                <w:sz w:val="24"/>
                <w:szCs w:val="24"/>
              </w:rPr>
            </w:pPr>
            <w:r>
              <w:t xml:space="preserve">Address element: </w:t>
            </w:r>
            <w:hyperlink r:id="rId2330" w:history="1">
              <w:r>
                <w:rPr>
                  <w:rStyle w:val="Hyperlink"/>
                </w:rPr>
                <w:t>Place Name</w:t>
              </w:r>
            </w:hyperlink>
            <w:r>
              <w:t xml:space="preserve"> </w:t>
            </w:r>
          </w:p>
        </w:tc>
      </w:tr>
      <w:tr w:rsidR="00D87461" w14:paraId="6EDC7E38" w14:textId="77777777" w:rsidTr="00943F2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00ADE752" w14:textId="77777777" w:rsidR="00D87461" w:rsidRDefault="00D87461">
            <w:pPr>
              <w:rPr>
                <w:sz w:val="24"/>
                <w:szCs w:val="24"/>
              </w:rPr>
            </w:pPr>
            <w:r>
              <w:t xml:space="preserve">ZIPCodeLeft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2A8FEF4F" w14:textId="77777777" w:rsidR="00D87461" w:rsidRDefault="00D87461">
            <w:pPr>
              <w:rPr>
                <w:sz w:val="24"/>
                <w:szCs w:val="24"/>
              </w:rPr>
            </w:pPr>
            <w:r>
              <w:t xml:space="preserve">Address element: </w:t>
            </w:r>
            <w:hyperlink r:id="rId2331" w:history="1">
              <w:r>
                <w:rPr>
                  <w:rStyle w:val="Hyperlink"/>
                </w:rPr>
                <w:t>ZIP Code</w:t>
              </w:r>
            </w:hyperlink>
            <w:r>
              <w:t xml:space="preserve"> </w:t>
            </w:r>
          </w:p>
        </w:tc>
      </w:tr>
      <w:tr w:rsidR="00D87461" w14:paraId="5F0A6D2E" w14:textId="77777777" w:rsidTr="00943F2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1BE30B7E" w14:textId="77777777" w:rsidR="00D87461" w:rsidRDefault="00D87461">
            <w:pPr>
              <w:rPr>
                <w:sz w:val="24"/>
                <w:szCs w:val="24"/>
              </w:rPr>
            </w:pPr>
            <w:r>
              <w:lastRenderedPageBreak/>
              <w:t xml:space="preserve">ZIPCodeRight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703C9419" w14:textId="77777777" w:rsidR="00D87461" w:rsidRDefault="00D87461">
            <w:pPr>
              <w:rPr>
                <w:sz w:val="24"/>
                <w:szCs w:val="24"/>
              </w:rPr>
            </w:pPr>
            <w:r>
              <w:t xml:space="preserve">Address element: </w:t>
            </w:r>
            <w:hyperlink r:id="rId2332" w:history="1">
              <w:r>
                <w:rPr>
                  <w:rStyle w:val="Hyperlink"/>
                </w:rPr>
                <w:t>ZIP Code</w:t>
              </w:r>
            </w:hyperlink>
            <w:r>
              <w:t xml:space="preserve"> </w:t>
            </w:r>
          </w:p>
        </w:tc>
      </w:tr>
      <w:tr w:rsidR="00D87461" w14:paraId="3C2D6836" w14:textId="77777777" w:rsidTr="00943F2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2E0B5F58" w14:textId="77777777" w:rsidR="00D87461" w:rsidRDefault="00D87461">
            <w:pPr>
              <w:rPr>
                <w:sz w:val="24"/>
                <w:szCs w:val="24"/>
              </w:rPr>
            </w:pPr>
            <w:r>
              <w:t xml:space="preserve">StCenterlineGeometryDirection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05558073" w14:textId="77777777" w:rsidR="00D87461" w:rsidRDefault="00D87461">
            <w:pPr>
              <w:rPr>
                <w:sz w:val="24"/>
                <w:szCs w:val="24"/>
              </w:rPr>
            </w:pPr>
            <w:r>
              <w:t xml:space="preserve">The cardinal direction of the line: "east-west" or "north-south" </w:t>
            </w:r>
          </w:p>
        </w:tc>
      </w:tr>
      <w:tr w:rsidR="00D87461" w14:paraId="0A88BCD0" w14:textId="77777777" w:rsidTr="00943F2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3503AE71" w14:textId="77777777" w:rsidR="00D87461" w:rsidRDefault="007B253E">
            <w:pPr>
              <w:rPr>
                <w:sz w:val="24"/>
                <w:szCs w:val="24"/>
              </w:rPr>
            </w:pPr>
            <w:hyperlink r:id="rId2333" w:history="1">
              <w:r w:rsidR="00D87461">
                <w:rPr>
                  <w:rStyle w:val="Hyperlink"/>
                </w:rPr>
                <w:t>Address Range Directionality</w:t>
              </w:r>
            </w:hyperlink>
            <w:r w:rsidR="00D87461">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6948022F" w14:textId="77777777" w:rsidR="00D87461" w:rsidRDefault="00D87461">
            <w:pPr>
              <w:rPr>
                <w:sz w:val="24"/>
                <w:szCs w:val="24"/>
              </w:rPr>
            </w:pPr>
            <w:r>
              <w:t xml:space="preserve">Address attribute </w:t>
            </w:r>
          </w:p>
        </w:tc>
      </w:tr>
      <w:tr w:rsidR="00D87461" w14:paraId="5DCE2713" w14:textId="77777777" w:rsidTr="00943F2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3AC03514" w14:textId="77777777" w:rsidR="00D87461" w:rsidRDefault="00D87461">
            <w:pPr>
              <w:rPr>
                <w:sz w:val="24"/>
                <w:szCs w:val="24"/>
              </w:rPr>
            </w:pPr>
            <w:r>
              <w:t xml:space="preserve">StCenterlineGeometry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7AC11EF9" w14:textId="77777777" w:rsidR="00D87461" w:rsidRDefault="00D87461">
            <w:pPr>
              <w:rPr>
                <w:sz w:val="24"/>
                <w:szCs w:val="24"/>
              </w:rPr>
            </w:pPr>
            <w:r>
              <w:t xml:space="preserve">Line geometry for the street centerline or transportation feature associated with the address </w:t>
            </w:r>
          </w:p>
        </w:tc>
      </w:tr>
    </w:tbl>
    <w:p w14:paraId="48BDDE0A" w14:textId="77777777" w:rsidR="00D87461" w:rsidRDefault="00D87461" w:rsidP="00B5762E">
      <w:pPr>
        <w:pStyle w:val="Heading3"/>
      </w:pPr>
      <w:bookmarkStart w:id="534" w:name="Tables"/>
      <w:bookmarkStart w:id="535" w:name="_Toc435695685"/>
      <w:bookmarkEnd w:id="534"/>
      <w:r>
        <w:t>Tables</w:t>
      </w:r>
      <w:bookmarkEnd w:id="535"/>
      <w:r>
        <w:t xml:space="preserve"> </w:t>
      </w:r>
    </w:p>
    <w:p w14:paraId="36FC132E" w14:textId="77777777" w:rsidR="00D87461" w:rsidRDefault="00D87461" w:rsidP="00B5762E">
      <w:pPr>
        <w:pStyle w:val="Heading5"/>
      </w:pPr>
      <w:bookmarkStart w:id="536" w:name="Nodes_and_StreetNodes"/>
      <w:bookmarkEnd w:id="536"/>
      <w:r>
        <w:t xml:space="preserve">Nodes and StreetNodes </w:t>
      </w:r>
    </w:p>
    <w:p w14:paraId="7F78949D" w14:textId="77777777" w:rsidR="00D87461" w:rsidRDefault="00D87461" w:rsidP="00B5762E">
      <w:pPr>
        <w:pStyle w:val="Heading6"/>
      </w:pPr>
      <w:bookmarkStart w:id="537" w:name="About_Nodes"/>
      <w:bookmarkEnd w:id="537"/>
      <w:r>
        <w:t xml:space="preserve">About Nodes </w:t>
      </w:r>
    </w:p>
    <w:p w14:paraId="4FEA411F" w14:textId="77777777" w:rsidR="00D87461" w:rsidRDefault="00D87461" w:rsidP="00943F28">
      <w:pPr>
        <w:pStyle w:val="NormalWeb"/>
      </w:pPr>
      <w:r>
        <w:t xml:space="preserve">Nodes are the end points for each road segment. They are used throughout </w:t>
      </w:r>
      <w:r w:rsidRPr="00B5762E">
        <w:t>Address Data Quality</w:t>
      </w:r>
      <w:r>
        <w:t xml:space="preserve"> in checking features at intersections. The code examples below show how to create and fill one version of the tables required. There are a wide variety of variations that will work. For example, in a more normalized database the </w:t>
      </w:r>
      <w:r w:rsidRPr="00B5762E">
        <w:t>Complete Street Name</w:t>
      </w:r>
      <w:r>
        <w:t xml:space="preserve"> field may be replaced by a foreign key. This particular example is given in PostgreSQL/PostGIS. The specifics will vary across systems. </w:t>
      </w:r>
    </w:p>
    <w:p w14:paraId="68D1264A" w14:textId="77777777" w:rsidR="00D87461" w:rsidRDefault="00D87461" w:rsidP="00943F28">
      <w:pPr>
        <w:pStyle w:val="NormalWeb"/>
      </w:pPr>
      <w:r>
        <w:t xml:space="preserve">The tables are: </w:t>
      </w:r>
    </w:p>
    <w:p w14:paraId="3AB6D188" w14:textId="77777777" w:rsidR="00D87461" w:rsidRDefault="00D87461" w:rsidP="00A503D0">
      <w:pPr>
        <w:numPr>
          <w:ilvl w:val="0"/>
          <w:numId w:val="152"/>
        </w:numPr>
        <w:spacing w:before="100" w:beforeAutospacing="1" w:after="100" w:afterAutospacing="1" w:line="240" w:lineRule="auto"/>
      </w:pPr>
      <w:r>
        <w:t xml:space="preserve">StreetsNodes, a table correlating nodes with the street names assigned to segments connecting at those nodes. </w:t>
      </w:r>
    </w:p>
    <w:p w14:paraId="1291106C" w14:textId="77777777" w:rsidR="00D87461" w:rsidRDefault="00D87461" w:rsidP="00A503D0">
      <w:pPr>
        <w:numPr>
          <w:ilvl w:val="0"/>
          <w:numId w:val="152"/>
        </w:numPr>
        <w:spacing w:before="100" w:beforeAutospacing="1" w:after="100" w:afterAutospacing="1" w:line="240" w:lineRule="auto"/>
      </w:pPr>
      <w:r>
        <w:t xml:space="preserve">Nodes, a table to hold the nodes themselves. </w:t>
      </w:r>
    </w:p>
    <w:p w14:paraId="622FB3AF" w14:textId="77777777" w:rsidR="00D87461" w:rsidRDefault="00D87461" w:rsidP="009D5BD6">
      <w:pPr>
        <w:pStyle w:val="Heading4"/>
      </w:pPr>
      <w:bookmarkStart w:id="538" w:name="Nodes"/>
      <w:bookmarkEnd w:id="538"/>
      <w:r>
        <w:t xml:space="preserve">Nodes </w:t>
      </w:r>
    </w:p>
    <w:p w14:paraId="5B0D201B" w14:textId="77777777" w:rsidR="00D87461" w:rsidRDefault="00D87461" w:rsidP="00943F28">
      <w:pPr>
        <w:pStyle w:val="NormalWeb"/>
      </w:pPr>
      <w:r>
        <w:t xml:space="preserve">Where street segments intersect, multiple nodes will have the same geometry. This table selects unique node points. The geometries are matched back to the street_nodes table so that each record has a node identifier referencing an unique geometry. </w:t>
      </w:r>
    </w:p>
    <w:p w14:paraId="21959C5A" w14:textId="77777777" w:rsidR="00D87461" w:rsidRDefault="00D87461" w:rsidP="00943F28">
      <w:pPr>
        <w:pStyle w:val="NormalWeb"/>
      </w:pPr>
      <w:r>
        <w:t xml:space="preserve">The following transaction creates the table. The Nodes table must be created before StreetsNodes to provide for the reference to it in the latter table. </w:t>
      </w:r>
    </w:p>
    <w:p w14:paraId="039BFBCB" w14:textId="77777777" w:rsidR="00D87461" w:rsidRDefault="00D87461" w:rsidP="00943F28">
      <w:pPr>
        <w:pStyle w:val="HTMLPreformatted"/>
      </w:pPr>
      <w:r>
        <w:t>begin;</w:t>
      </w:r>
    </w:p>
    <w:p w14:paraId="12175F15" w14:textId="77777777" w:rsidR="00D87461" w:rsidRDefault="00D87461" w:rsidP="00943F28">
      <w:pPr>
        <w:pStyle w:val="HTMLPreformatted"/>
      </w:pPr>
    </w:p>
    <w:p w14:paraId="25A77548" w14:textId="77777777" w:rsidR="00D87461" w:rsidRDefault="00D87461" w:rsidP="00943F28">
      <w:pPr>
        <w:pStyle w:val="HTMLPreformatted"/>
      </w:pPr>
      <w:r>
        <w:t>create table Nodes</w:t>
      </w:r>
    </w:p>
    <w:p w14:paraId="244B1E07" w14:textId="77777777" w:rsidR="00D87461" w:rsidRDefault="00D87461" w:rsidP="00943F28">
      <w:pPr>
        <w:pStyle w:val="HTMLPreformatted"/>
      </w:pPr>
      <w:r>
        <w:t>(</w:t>
      </w:r>
    </w:p>
    <w:p w14:paraId="70CBC855" w14:textId="77777777" w:rsidR="00D87461" w:rsidRDefault="00D87461" w:rsidP="00943F28">
      <w:pPr>
        <w:pStyle w:val="HTMLPreformatted"/>
      </w:pPr>
      <w:r>
        <w:t xml:space="preserve">   id serial primary key</w:t>
      </w:r>
    </w:p>
    <w:p w14:paraId="54D16442" w14:textId="77777777" w:rsidR="00D87461" w:rsidRDefault="00D87461" w:rsidP="00943F28">
      <w:pPr>
        <w:pStyle w:val="HTMLPreformatted"/>
      </w:pPr>
      <w:r>
        <w:t>)</w:t>
      </w:r>
    </w:p>
    <w:p w14:paraId="000009BA" w14:textId="77777777" w:rsidR="00D87461" w:rsidRDefault="00D87461" w:rsidP="00943F28">
      <w:pPr>
        <w:pStyle w:val="HTMLPreformatted"/>
      </w:pPr>
      <w:r>
        <w:t>;</w:t>
      </w:r>
    </w:p>
    <w:p w14:paraId="1C81DE91" w14:textId="77777777" w:rsidR="00D87461" w:rsidRDefault="00D87461" w:rsidP="00943F28">
      <w:pPr>
        <w:pStyle w:val="HTMLPreformatted"/>
      </w:pPr>
    </w:p>
    <w:p w14:paraId="3D442AC8" w14:textId="77777777" w:rsidR="00D87461" w:rsidRDefault="00D87461" w:rsidP="00943F28">
      <w:pPr>
        <w:pStyle w:val="HTMLPreformatted"/>
      </w:pPr>
      <w:r>
        <w:t>select addgeometrycolumn( 'nodes', 'nodes', 'geom',-1,'POINT',2);</w:t>
      </w:r>
    </w:p>
    <w:p w14:paraId="7B2A1491" w14:textId="77777777" w:rsidR="00D87461" w:rsidRDefault="00D87461" w:rsidP="00943F28">
      <w:pPr>
        <w:pStyle w:val="HTMLPreformatted"/>
      </w:pPr>
    </w:p>
    <w:p w14:paraId="1863FDAF" w14:textId="77777777" w:rsidR="00D87461" w:rsidRDefault="00D87461" w:rsidP="00943F28">
      <w:pPr>
        <w:pStyle w:val="HTMLPreformatted"/>
      </w:pPr>
      <w:r>
        <w:t>end;</w:t>
      </w:r>
    </w:p>
    <w:p w14:paraId="4F07D18E" w14:textId="77777777" w:rsidR="00D87461" w:rsidRDefault="00D87461" w:rsidP="009D5BD6">
      <w:pPr>
        <w:pStyle w:val="Heading4"/>
      </w:pPr>
      <w:bookmarkStart w:id="539" w:name="StreetsNodes"/>
      <w:bookmarkEnd w:id="539"/>
      <w:r>
        <w:lastRenderedPageBreak/>
        <w:t xml:space="preserve">StreetsNodes </w:t>
      </w:r>
    </w:p>
    <w:p w14:paraId="79FF0A27" w14:textId="77777777" w:rsidR="00D87461" w:rsidRDefault="00D87461" w:rsidP="00943F28">
      <w:pPr>
        <w:pStyle w:val="NormalWeb"/>
      </w:pPr>
      <w:r>
        <w:t xml:space="preserve">The transaction below creates and fills the table. </w:t>
      </w:r>
    </w:p>
    <w:p w14:paraId="483564A4" w14:textId="77777777" w:rsidR="00D87461" w:rsidRDefault="007B253E" w:rsidP="00943F28">
      <w:r>
        <w:pict w14:anchorId="0567706B">
          <v:rect id="_x0000_i1092" style="width:0;height:1.5pt" o:hralign="center" o:hrstd="t" o:hr="t" fillcolor="gray" stroked="f"/>
        </w:pict>
      </w:r>
    </w:p>
    <w:p w14:paraId="4362C5C3" w14:textId="77777777" w:rsidR="00D87461" w:rsidRDefault="00D87461" w:rsidP="00943F28">
      <w:pPr>
        <w:pStyle w:val="HTMLPreformatted"/>
      </w:pPr>
      <w:r>
        <w:t>begin;</w:t>
      </w:r>
    </w:p>
    <w:p w14:paraId="3F49B00B" w14:textId="77777777" w:rsidR="00D87461" w:rsidRDefault="00D87461" w:rsidP="00943F28">
      <w:pPr>
        <w:pStyle w:val="HTMLPreformatted"/>
      </w:pPr>
    </w:p>
    <w:p w14:paraId="08F3668C" w14:textId="77777777" w:rsidR="00D87461" w:rsidRDefault="00D87461" w:rsidP="00943F28">
      <w:pPr>
        <w:pStyle w:val="HTMLPreformatted"/>
      </w:pPr>
      <w:r>
        <w:t>create table StreetsNodes</w:t>
      </w:r>
    </w:p>
    <w:p w14:paraId="7CB1C672" w14:textId="77777777" w:rsidR="00D87461" w:rsidRDefault="00D87461" w:rsidP="00943F28">
      <w:pPr>
        <w:pStyle w:val="HTMLPreformatted"/>
      </w:pPr>
      <w:r>
        <w:t>(</w:t>
      </w:r>
    </w:p>
    <w:p w14:paraId="4B170F74" w14:textId="77777777" w:rsidR="00D87461" w:rsidRDefault="00D87461" w:rsidP="00943F28">
      <w:pPr>
        <w:pStyle w:val="HTMLPreformatted"/>
      </w:pPr>
      <w:r>
        <w:t xml:space="preserve">   id serial primary key,</w:t>
      </w:r>
    </w:p>
    <w:p w14:paraId="4EB8C1B6" w14:textId="77777777" w:rsidR="00D87461" w:rsidRDefault="00D87461" w:rsidP="00943F28">
      <w:pPr>
        <w:pStyle w:val="HTMLPreformatted"/>
      </w:pPr>
      <w:r>
        <w:t xml:space="preserve">   Nodesfk integer references Nodes,</w:t>
      </w:r>
    </w:p>
    <w:p w14:paraId="20EC4487" w14:textId="77777777" w:rsidR="00D87461" w:rsidRDefault="00D87461" w:rsidP="00943F28">
      <w:pPr>
        <w:pStyle w:val="HTMLPreformatted"/>
      </w:pPr>
      <w:r>
        <w:t xml:space="preserve">   RelatedTransportationFeatureID integer,</w:t>
      </w:r>
    </w:p>
    <w:p w14:paraId="230DA79E" w14:textId="77777777" w:rsidR="00D87461" w:rsidRDefault="00D87461" w:rsidP="00943F28">
      <w:pPr>
        <w:pStyle w:val="HTMLPreformatted"/>
      </w:pPr>
      <w:r>
        <w:t xml:space="preserve">   CompleteStreetName varchar(100),</w:t>
      </w:r>
    </w:p>
    <w:p w14:paraId="5DE41131" w14:textId="77777777" w:rsidR="00D87461" w:rsidRDefault="00D87461" w:rsidP="00943F28">
      <w:pPr>
        <w:pStyle w:val="HTMLPreformatted"/>
      </w:pPr>
      <w:r>
        <w:t xml:space="preserve">   seg_end varchar(4)</w:t>
      </w:r>
    </w:p>
    <w:p w14:paraId="117478DE" w14:textId="77777777" w:rsidR="00D87461" w:rsidRDefault="00D87461" w:rsidP="00943F28">
      <w:pPr>
        <w:pStyle w:val="HTMLPreformatted"/>
      </w:pPr>
      <w:r>
        <w:t>)</w:t>
      </w:r>
    </w:p>
    <w:p w14:paraId="3C4D9DFD" w14:textId="77777777" w:rsidR="00D87461" w:rsidRDefault="00D87461" w:rsidP="00943F28">
      <w:pPr>
        <w:pStyle w:val="HTMLPreformatted"/>
      </w:pPr>
      <w:r>
        <w:t>;</w:t>
      </w:r>
    </w:p>
    <w:p w14:paraId="08B2B560" w14:textId="77777777" w:rsidR="00D87461" w:rsidRDefault="00D87461" w:rsidP="00943F28">
      <w:pPr>
        <w:pStyle w:val="HTMLPreformatted"/>
      </w:pPr>
    </w:p>
    <w:p w14:paraId="4AE4DBC5" w14:textId="77777777" w:rsidR="00D87461" w:rsidRDefault="00D87461" w:rsidP="00943F28">
      <w:pPr>
        <w:pStyle w:val="HTMLPreformatted"/>
      </w:pPr>
      <w:r>
        <w:t>select addgeometrycolumn( 'nodes', 'streets_nodes',</w:t>
      </w:r>
    </w:p>
    <w:p w14:paraId="48D001BD" w14:textId="77777777" w:rsidR="00D87461" w:rsidRDefault="00D87461" w:rsidP="00943F28">
      <w:pPr>
        <w:pStyle w:val="HTMLPreformatted"/>
      </w:pPr>
      <w:r>
        <w:t>'geom',-1,'POINT',2);</w:t>
      </w:r>
    </w:p>
    <w:p w14:paraId="6EDF7C16" w14:textId="77777777" w:rsidR="00D87461" w:rsidRDefault="00D87461" w:rsidP="00943F28">
      <w:pPr>
        <w:pStyle w:val="HTMLPreformatted"/>
      </w:pPr>
    </w:p>
    <w:p w14:paraId="0EA83C53" w14:textId="77777777" w:rsidR="00D87461" w:rsidRDefault="00D87461" w:rsidP="00943F28">
      <w:pPr>
        <w:pStyle w:val="HTMLPreformatted"/>
      </w:pPr>
      <w:r>
        <w:t>insert into StreetsNodes( transegfk, CompleteStreetName, seg_end, geom )</w:t>
      </w:r>
    </w:p>
    <w:p w14:paraId="671EF805" w14:textId="77777777" w:rsidR="00D87461" w:rsidRDefault="00D87461" w:rsidP="00943F28">
      <w:pPr>
        <w:pStyle w:val="HTMLPreformatted"/>
      </w:pPr>
      <w:r>
        <w:t>(</w:t>
      </w:r>
    </w:p>
    <w:p w14:paraId="2A1DB6AD" w14:textId="77777777" w:rsidR="00D87461" w:rsidRDefault="00D87461" w:rsidP="00943F28">
      <w:pPr>
        <w:pStyle w:val="HTMLPreformatted"/>
      </w:pPr>
      <w:r>
        <w:t xml:space="preserve">  select</w:t>
      </w:r>
    </w:p>
    <w:p w14:paraId="50F5E30A" w14:textId="77777777" w:rsidR="00D87461" w:rsidRDefault="00D87461" w:rsidP="00943F28">
      <w:pPr>
        <w:pStyle w:val="HTMLPreformatted"/>
      </w:pPr>
      <w:r>
        <w:t xml:space="preserve">     id,</w:t>
      </w:r>
    </w:p>
    <w:p w14:paraId="0413C875" w14:textId="77777777" w:rsidR="00D87461" w:rsidRDefault="00D87461" w:rsidP="00943F28">
      <w:pPr>
        <w:pStyle w:val="HTMLPreformatted"/>
      </w:pPr>
      <w:r>
        <w:t xml:space="preserve">     CompleteStreetName,</w:t>
      </w:r>
    </w:p>
    <w:p w14:paraId="05FDF178" w14:textId="77777777" w:rsidR="00D87461" w:rsidRDefault="00D87461" w:rsidP="00943F28">
      <w:pPr>
        <w:pStyle w:val="HTMLPreformatted"/>
      </w:pPr>
      <w:r>
        <w:t xml:space="preserve">     'from',</w:t>
      </w:r>
    </w:p>
    <w:p w14:paraId="7A254E93" w14:textId="77777777" w:rsidR="00D87461" w:rsidRDefault="00D87461" w:rsidP="00943F28">
      <w:pPr>
        <w:pStyle w:val="HTMLPreformatted"/>
      </w:pPr>
      <w:r>
        <w:t xml:space="preserve">     st_startpoint( a.geom )</w:t>
      </w:r>
    </w:p>
    <w:p w14:paraId="04445045" w14:textId="77777777" w:rsidR="00D87461" w:rsidRDefault="00D87461" w:rsidP="00943F28">
      <w:pPr>
        <w:pStyle w:val="HTMLPreformatted"/>
      </w:pPr>
      <w:r>
        <w:t xml:space="preserve">  from</w:t>
      </w:r>
    </w:p>
    <w:p w14:paraId="4BC82C13" w14:textId="77777777" w:rsidR="00D87461" w:rsidRDefault="00D87461" w:rsidP="00943F28">
      <w:pPr>
        <w:pStyle w:val="HTMLPreformatted"/>
      </w:pPr>
      <w:r>
        <w:t xml:space="preserve">     StCenterlineCollection</w:t>
      </w:r>
    </w:p>
    <w:p w14:paraId="594FB9E8" w14:textId="77777777" w:rsidR="00D87461" w:rsidRDefault="00D87461" w:rsidP="00943F28">
      <w:pPr>
        <w:pStyle w:val="HTMLPreformatted"/>
      </w:pPr>
      <w:r>
        <w:t>)</w:t>
      </w:r>
    </w:p>
    <w:p w14:paraId="629BCD6D" w14:textId="77777777" w:rsidR="00D87461" w:rsidRDefault="00D87461" w:rsidP="00943F28">
      <w:pPr>
        <w:pStyle w:val="HTMLPreformatted"/>
      </w:pPr>
      <w:r>
        <w:t>union</w:t>
      </w:r>
    </w:p>
    <w:p w14:paraId="0E24A7C4" w14:textId="77777777" w:rsidR="00D87461" w:rsidRDefault="00D87461" w:rsidP="00943F28">
      <w:pPr>
        <w:pStyle w:val="HTMLPreformatted"/>
      </w:pPr>
      <w:r>
        <w:t>(</w:t>
      </w:r>
    </w:p>
    <w:p w14:paraId="2F44C386" w14:textId="77777777" w:rsidR="00D87461" w:rsidRDefault="00D87461" w:rsidP="00943F28">
      <w:pPr>
        <w:pStyle w:val="HTMLPreformatted"/>
      </w:pPr>
      <w:r>
        <w:t xml:space="preserve">  select</w:t>
      </w:r>
    </w:p>
    <w:p w14:paraId="7C0DC3CB" w14:textId="77777777" w:rsidR="00D87461" w:rsidRDefault="00D87461" w:rsidP="00943F28">
      <w:pPr>
        <w:pStyle w:val="HTMLPreformatted"/>
      </w:pPr>
      <w:r>
        <w:t xml:space="preserve">     id,</w:t>
      </w:r>
    </w:p>
    <w:p w14:paraId="371D33F7" w14:textId="77777777" w:rsidR="00D87461" w:rsidRDefault="00D87461" w:rsidP="00943F28">
      <w:pPr>
        <w:pStyle w:val="HTMLPreformatted"/>
      </w:pPr>
      <w:r>
        <w:t xml:space="preserve">     CompleteStreetName,</w:t>
      </w:r>
    </w:p>
    <w:p w14:paraId="765F4FE3" w14:textId="77777777" w:rsidR="00D87461" w:rsidRDefault="00D87461" w:rsidP="00943F28">
      <w:pPr>
        <w:pStyle w:val="HTMLPreformatted"/>
      </w:pPr>
      <w:r>
        <w:t xml:space="preserve">     'to',</w:t>
      </w:r>
    </w:p>
    <w:p w14:paraId="4188AA68" w14:textId="77777777" w:rsidR="00D87461" w:rsidRDefault="00D87461" w:rsidP="00943F28">
      <w:pPr>
        <w:pStyle w:val="HTMLPreformatted"/>
      </w:pPr>
      <w:r>
        <w:t xml:space="preserve">     st_endpoint( a.StCenterlineGeometry )</w:t>
      </w:r>
    </w:p>
    <w:p w14:paraId="32FE23AF" w14:textId="77777777" w:rsidR="00D87461" w:rsidRDefault="00D87461" w:rsidP="00943F28">
      <w:pPr>
        <w:pStyle w:val="HTMLPreformatted"/>
      </w:pPr>
      <w:r>
        <w:t xml:space="preserve">  from</w:t>
      </w:r>
    </w:p>
    <w:p w14:paraId="5AABCA7D" w14:textId="77777777" w:rsidR="00D87461" w:rsidRDefault="00D87461" w:rsidP="00943F28">
      <w:pPr>
        <w:pStyle w:val="HTMLPreformatted"/>
      </w:pPr>
      <w:r>
        <w:t xml:space="preserve">     StCenterlineCollection</w:t>
      </w:r>
    </w:p>
    <w:p w14:paraId="0B83F60E" w14:textId="77777777" w:rsidR="00D87461" w:rsidRDefault="00D87461" w:rsidP="00943F28">
      <w:pPr>
        <w:pStyle w:val="HTMLPreformatted"/>
      </w:pPr>
      <w:r>
        <w:t>)</w:t>
      </w:r>
    </w:p>
    <w:p w14:paraId="608325FD" w14:textId="77777777" w:rsidR="00D87461" w:rsidRDefault="00D87461" w:rsidP="00943F28">
      <w:pPr>
        <w:pStyle w:val="HTMLPreformatted"/>
      </w:pPr>
      <w:r>
        <w:t>;</w:t>
      </w:r>
    </w:p>
    <w:p w14:paraId="22554FE0" w14:textId="77777777" w:rsidR="00D87461" w:rsidRDefault="00D87461" w:rsidP="00943F28">
      <w:pPr>
        <w:pStyle w:val="HTMLPreformatted"/>
      </w:pPr>
      <w:r>
        <w:t>end;</w:t>
      </w:r>
    </w:p>
    <w:p w14:paraId="3DE60C9B" w14:textId="77777777" w:rsidR="00D87461" w:rsidRDefault="00D87461" w:rsidP="00943F28">
      <w:pPr>
        <w:pStyle w:val="NormalWeb"/>
      </w:pPr>
      <w:r>
        <w:t xml:space="preserve">Fill the Nodes table from the data captured in </w:t>
      </w:r>
      <w:hyperlink r:id="rId2334" w:tooltip="Streets Nodes (this topic does not yet exist; you can create it)" w:history="1">
        <w:r>
          <w:rPr>
            <w:rStyle w:val="Hyperlink"/>
            <w:rFonts w:eastAsiaTheme="majorEastAsia"/>
          </w:rPr>
          <w:t>Streets Nodes</w:t>
        </w:r>
      </w:hyperlink>
      <w:r>
        <w:t xml:space="preserve"> </w:t>
      </w:r>
    </w:p>
    <w:p w14:paraId="3D7E740B" w14:textId="77777777" w:rsidR="00D87461" w:rsidRDefault="00D87461" w:rsidP="00943F28">
      <w:pPr>
        <w:pStyle w:val="HTMLPreformatted"/>
      </w:pPr>
      <w:r>
        <w:t>insert into</w:t>
      </w:r>
    </w:p>
    <w:p w14:paraId="3736ACC1" w14:textId="77777777" w:rsidR="00D87461" w:rsidRDefault="00D87461" w:rsidP="00943F28">
      <w:pPr>
        <w:pStyle w:val="HTMLPreformatted"/>
      </w:pPr>
      <w:r>
        <w:t xml:space="preserve">   Nodes( geom )</w:t>
      </w:r>
    </w:p>
    <w:p w14:paraId="478E2B06" w14:textId="77777777" w:rsidR="00D87461" w:rsidRDefault="00D87461" w:rsidP="00943F28">
      <w:pPr>
        <w:pStyle w:val="HTMLPreformatted"/>
      </w:pPr>
      <w:r>
        <w:t>select distinct</w:t>
      </w:r>
    </w:p>
    <w:p w14:paraId="341566E3" w14:textId="77777777" w:rsidR="00D87461" w:rsidRDefault="00D87461" w:rsidP="00943F28">
      <w:pPr>
        <w:pStyle w:val="HTMLPreformatted"/>
      </w:pPr>
      <w:r>
        <w:t xml:space="preserve">   geom</w:t>
      </w:r>
    </w:p>
    <w:p w14:paraId="3418E6E9" w14:textId="77777777" w:rsidR="00D87461" w:rsidRDefault="00D87461" w:rsidP="00943F28">
      <w:pPr>
        <w:pStyle w:val="HTMLPreformatted"/>
      </w:pPr>
      <w:r>
        <w:t>from</w:t>
      </w:r>
    </w:p>
    <w:p w14:paraId="3A5F4752" w14:textId="77777777" w:rsidR="00D87461" w:rsidRDefault="00D87461" w:rsidP="00943F28">
      <w:pPr>
        <w:pStyle w:val="HTMLPreformatted"/>
      </w:pPr>
      <w:r>
        <w:t xml:space="preserve">   StreetsNodes</w:t>
      </w:r>
    </w:p>
    <w:p w14:paraId="743FE3FC" w14:textId="77777777" w:rsidR="00D87461" w:rsidRDefault="00D87461" w:rsidP="00943F28">
      <w:pPr>
        <w:pStyle w:val="HTMLPreformatted"/>
      </w:pPr>
      <w:r>
        <w:t>;</w:t>
      </w:r>
    </w:p>
    <w:p w14:paraId="521A3A86" w14:textId="77777777" w:rsidR="00D87461" w:rsidRDefault="00D87461" w:rsidP="00943F28">
      <w:pPr>
        <w:pStyle w:val="NormalWeb"/>
      </w:pPr>
      <w:r>
        <w:t xml:space="preserve">Finally, the statement below fills the nodesfk field in the StreetsNodes table. </w:t>
      </w:r>
    </w:p>
    <w:p w14:paraId="534409CF" w14:textId="77777777" w:rsidR="00D87461" w:rsidRDefault="00D87461" w:rsidP="00943F28">
      <w:pPr>
        <w:pStyle w:val="HTMLPreformatted"/>
      </w:pPr>
    </w:p>
    <w:p w14:paraId="74392FF3" w14:textId="77777777" w:rsidR="00D87461" w:rsidRDefault="00D87461" w:rsidP="00943F28">
      <w:pPr>
        <w:pStyle w:val="HTMLPreformatted"/>
      </w:pPr>
      <w:r>
        <w:t>update</w:t>
      </w:r>
    </w:p>
    <w:p w14:paraId="50F170BE" w14:textId="77777777" w:rsidR="00D87461" w:rsidRDefault="00D87461" w:rsidP="00943F28">
      <w:pPr>
        <w:pStyle w:val="HTMLPreformatted"/>
      </w:pPr>
      <w:r>
        <w:t xml:space="preserve">   StreetsNodes</w:t>
      </w:r>
    </w:p>
    <w:p w14:paraId="597EFF6A" w14:textId="77777777" w:rsidR="00D87461" w:rsidRDefault="00D87461" w:rsidP="00943F28">
      <w:pPr>
        <w:pStyle w:val="HTMLPreformatted"/>
      </w:pPr>
      <w:r>
        <w:t>set</w:t>
      </w:r>
    </w:p>
    <w:p w14:paraId="78196FE7" w14:textId="77777777" w:rsidR="00D87461" w:rsidRDefault="00D87461" w:rsidP="00943F28">
      <w:pPr>
        <w:pStyle w:val="HTMLPreformatted"/>
      </w:pPr>
      <w:r>
        <w:t xml:space="preserve">   nodesfk = foo.nodesfk</w:t>
      </w:r>
    </w:p>
    <w:p w14:paraId="02E6EE6D" w14:textId="77777777" w:rsidR="00D87461" w:rsidRDefault="00D87461" w:rsidP="00943F28">
      <w:pPr>
        <w:pStyle w:val="HTMLPreformatted"/>
      </w:pPr>
      <w:r>
        <w:t>from</w:t>
      </w:r>
    </w:p>
    <w:p w14:paraId="705588A9" w14:textId="77777777" w:rsidR="00D87461" w:rsidRDefault="00D87461" w:rsidP="00943F28">
      <w:pPr>
        <w:pStyle w:val="HTMLPreformatted"/>
      </w:pPr>
      <w:r>
        <w:t xml:space="preserve">   (</w:t>
      </w:r>
    </w:p>
    <w:p w14:paraId="1C68BD06" w14:textId="77777777" w:rsidR="00D87461" w:rsidRDefault="00D87461" w:rsidP="00943F28">
      <w:pPr>
        <w:pStyle w:val="HTMLPreformatted"/>
      </w:pPr>
      <w:r>
        <w:t xml:space="preserve">     select</w:t>
      </w:r>
    </w:p>
    <w:p w14:paraId="792862B9" w14:textId="77777777" w:rsidR="00D87461" w:rsidRDefault="00D87461" w:rsidP="00943F28">
      <w:pPr>
        <w:pStyle w:val="HTMLPreformatted"/>
      </w:pPr>
      <w:r>
        <w:t xml:space="preserve">        a.id as nodesfk,</w:t>
      </w:r>
    </w:p>
    <w:p w14:paraId="1D60415B" w14:textId="77777777" w:rsidR="00D87461" w:rsidRDefault="00D87461" w:rsidP="00943F28">
      <w:pPr>
        <w:pStyle w:val="HTMLPreformatted"/>
      </w:pPr>
      <w:r>
        <w:t xml:space="preserve">        b.id</w:t>
      </w:r>
    </w:p>
    <w:p w14:paraId="10B7F3FD" w14:textId="77777777" w:rsidR="00D87461" w:rsidRDefault="00D87461" w:rsidP="00943F28">
      <w:pPr>
        <w:pStyle w:val="HTMLPreformatted"/>
      </w:pPr>
      <w:r>
        <w:t xml:space="preserve">     from</w:t>
      </w:r>
    </w:p>
    <w:p w14:paraId="7C17DFA9" w14:textId="77777777" w:rsidR="00D87461" w:rsidRDefault="00D87461" w:rsidP="00943F28">
      <w:pPr>
        <w:pStyle w:val="HTMLPreformatted"/>
      </w:pPr>
      <w:r>
        <w:t xml:space="preserve">        Nodes a,</w:t>
      </w:r>
    </w:p>
    <w:p w14:paraId="3AEC63C9" w14:textId="77777777" w:rsidR="00D87461" w:rsidRDefault="00D87461" w:rsidP="00943F28">
      <w:pPr>
        <w:pStyle w:val="HTMLPreformatted"/>
      </w:pPr>
      <w:r>
        <w:t xml:space="preserve">        StreetsNodes b</w:t>
      </w:r>
    </w:p>
    <w:p w14:paraId="19BCE692" w14:textId="77777777" w:rsidR="00D87461" w:rsidRDefault="00D87461" w:rsidP="00943F28">
      <w:pPr>
        <w:pStyle w:val="HTMLPreformatted"/>
      </w:pPr>
      <w:r>
        <w:t xml:space="preserve">     where</w:t>
      </w:r>
    </w:p>
    <w:p w14:paraId="7EE62CA0" w14:textId="77777777" w:rsidR="00D87461" w:rsidRDefault="00D87461" w:rsidP="00943F28">
      <w:pPr>
        <w:pStyle w:val="HTMLPreformatted"/>
      </w:pPr>
      <w:r>
        <w:t xml:space="preserve">        equals( a.geom, b.geom )</w:t>
      </w:r>
    </w:p>
    <w:p w14:paraId="5F4B022A" w14:textId="77777777" w:rsidR="00D87461" w:rsidRDefault="00D87461" w:rsidP="00943F28">
      <w:pPr>
        <w:pStyle w:val="HTMLPreformatted"/>
      </w:pPr>
      <w:r>
        <w:t xml:space="preserve">   ) as foo</w:t>
      </w:r>
    </w:p>
    <w:p w14:paraId="5B9EF1D4" w14:textId="77777777" w:rsidR="00D87461" w:rsidRDefault="00D87461" w:rsidP="00943F28">
      <w:pPr>
        <w:pStyle w:val="HTMLPreformatted"/>
      </w:pPr>
      <w:r>
        <w:t>where</w:t>
      </w:r>
    </w:p>
    <w:p w14:paraId="7BB0336B" w14:textId="77777777" w:rsidR="00D87461" w:rsidRDefault="00D87461" w:rsidP="00943F28">
      <w:pPr>
        <w:pStyle w:val="HTMLPreformatted"/>
      </w:pPr>
      <w:r>
        <w:t xml:space="preserve">   foo.id = StreetsNodes.id</w:t>
      </w:r>
    </w:p>
    <w:p w14:paraId="31B1952B" w14:textId="77777777" w:rsidR="00D87461" w:rsidRDefault="00D87461" w:rsidP="00943F28">
      <w:pPr>
        <w:pStyle w:val="HTMLPreformatted"/>
      </w:pPr>
      <w:r>
        <w:t>;</w:t>
      </w:r>
    </w:p>
    <w:p w14:paraId="04B471DC" w14:textId="77777777" w:rsidR="00D87461" w:rsidRDefault="00D87461" w:rsidP="00943F28">
      <w:pPr>
        <w:pStyle w:val="HTMLPreformatted"/>
      </w:pPr>
    </w:p>
    <w:p w14:paraId="1980B33B" w14:textId="77777777" w:rsidR="00D87461" w:rsidRDefault="00D87461" w:rsidP="00943F28">
      <w:pPr>
        <w:pStyle w:val="HTMLPreformatted"/>
      </w:pPr>
      <w:r>
        <w:t>end;</w:t>
      </w:r>
    </w:p>
    <w:bookmarkStart w:id="540" w:name="ElevationPolygonCollection"/>
    <w:bookmarkEnd w:id="540"/>
    <w:p w14:paraId="79689BA6" w14:textId="77777777" w:rsidR="00D87461" w:rsidRDefault="00D87461" w:rsidP="00943F28">
      <w:pPr>
        <w:pStyle w:val="Heading3"/>
      </w:pPr>
      <w:r>
        <w:fldChar w:fldCharType="begin"/>
      </w:r>
      <w:r>
        <w:instrText xml:space="preserve"> HYPERLINK "http://meadow.spatialfocus.com/twiki/bin/view/ADDRstandard/ElevationPolygonCollection" </w:instrText>
      </w:r>
      <w:r>
        <w:fldChar w:fldCharType="separate"/>
      </w:r>
      <w:bookmarkStart w:id="541" w:name="_Toc435695686"/>
      <w:r>
        <w:rPr>
          <w:rStyle w:val="Hyperlink"/>
          <w:rFonts w:eastAsiaTheme="majorEastAsia"/>
        </w:rPr>
        <w:t>Elevation Polygon Collection</w:t>
      </w:r>
      <w:bookmarkEnd w:id="541"/>
      <w:r>
        <w:fldChar w:fldCharType="end"/>
      </w:r>
      <w:r>
        <w:t xml:space="preserve"> </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487"/>
        <w:gridCol w:w="4937"/>
      </w:tblGrid>
      <w:tr w:rsidR="00D87461" w14:paraId="4301D783" w14:textId="77777777" w:rsidTr="00943F2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3D281881" w14:textId="77777777" w:rsidR="00D87461" w:rsidRDefault="007B253E">
            <w:pPr>
              <w:jc w:val="center"/>
              <w:rPr>
                <w:b/>
                <w:bCs/>
                <w:sz w:val="24"/>
                <w:szCs w:val="24"/>
              </w:rPr>
            </w:pPr>
            <w:hyperlink r:id="rId2335" w:anchor="sorted_table" w:tooltip="Sort by this column" w:history="1">
              <w:r w:rsidR="00D87461">
                <w:rPr>
                  <w:rStyle w:val="Hyperlink"/>
                  <w:b/>
                  <w:bCs/>
                  <w:color w:val="FFFFFF"/>
                </w:rPr>
                <w:t>Field Name</w:t>
              </w:r>
            </w:hyperlink>
            <w:r w:rsidR="00D87461">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4640E79A" w14:textId="77777777" w:rsidR="00D87461" w:rsidRDefault="007B253E">
            <w:pPr>
              <w:jc w:val="center"/>
              <w:rPr>
                <w:b/>
                <w:bCs/>
                <w:sz w:val="24"/>
                <w:szCs w:val="24"/>
              </w:rPr>
            </w:pPr>
            <w:hyperlink r:id="rId2336" w:anchor="sorted_table" w:tooltip="Sort by this column" w:history="1">
              <w:r w:rsidR="00D87461">
                <w:rPr>
                  <w:rStyle w:val="Hyperlink"/>
                  <w:b/>
                  <w:bCs/>
                  <w:color w:val="FFFFFF"/>
                </w:rPr>
                <w:t>Description</w:t>
              </w:r>
            </w:hyperlink>
            <w:r w:rsidR="00D87461">
              <w:rPr>
                <w:b/>
                <w:bCs/>
              </w:rPr>
              <w:t xml:space="preserve"> </w:t>
            </w:r>
          </w:p>
        </w:tc>
      </w:tr>
      <w:tr w:rsidR="00D87461" w14:paraId="782D2C13" w14:textId="77777777" w:rsidTr="00943F2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38B58AE4" w14:textId="77777777" w:rsidR="00D87461" w:rsidRDefault="00D87461">
            <w:pPr>
              <w:rPr>
                <w:sz w:val="24"/>
                <w:szCs w:val="24"/>
              </w:rPr>
            </w:pPr>
            <w:r>
              <w:t xml:space="preserve">ElevationPolygonID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279E1F8D" w14:textId="77777777" w:rsidR="00D87461" w:rsidRDefault="00D87461">
            <w:pPr>
              <w:rPr>
                <w:sz w:val="24"/>
                <w:szCs w:val="24"/>
              </w:rPr>
            </w:pPr>
            <w:r>
              <w:t xml:space="preserve">Primary key </w:t>
            </w:r>
          </w:p>
        </w:tc>
      </w:tr>
      <w:tr w:rsidR="00D87461" w14:paraId="5730C153" w14:textId="77777777" w:rsidTr="00943F2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7800DC85" w14:textId="77777777" w:rsidR="00D87461" w:rsidRDefault="00D87461">
            <w:pPr>
              <w:rPr>
                <w:sz w:val="24"/>
                <w:szCs w:val="24"/>
              </w:rPr>
            </w:pPr>
            <w:r>
              <w:t xml:space="preserve">AddressElevationMin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5418D1AD" w14:textId="77777777" w:rsidR="00D87461" w:rsidRDefault="00D87461">
            <w:pPr>
              <w:rPr>
                <w:sz w:val="24"/>
                <w:szCs w:val="24"/>
              </w:rPr>
            </w:pPr>
            <w:r>
              <w:t xml:space="preserve">Lowest elevation of the contours bounding the polygon </w:t>
            </w:r>
          </w:p>
        </w:tc>
      </w:tr>
      <w:tr w:rsidR="00D87461" w14:paraId="48D342F1" w14:textId="77777777" w:rsidTr="00943F2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04756113" w14:textId="77777777" w:rsidR="00D87461" w:rsidRDefault="00D87461">
            <w:pPr>
              <w:rPr>
                <w:sz w:val="24"/>
                <w:szCs w:val="24"/>
              </w:rPr>
            </w:pPr>
            <w:r>
              <w:t xml:space="preserve">AddressElevationMax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2619DA2A" w14:textId="77777777" w:rsidR="00D87461" w:rsidRDefault="00D87461">
            <w:pPr>
              <w:rPr>
                <w:sz w:val="24"/>
                <w:szCs w:val="24"/>
              </w:rPr>
            </w:pPr>
            <w:r>
              <w:t xml:space="preserve">Highest elevation of the contours bounding the polygon </w:t>
            </w:r>
          </w:p>
        </w:tc>
      </w:tr>
      <w:tr w:rsidR="00D87461" w14:paraId="5CC4308B" w14:textId="77777777" w:rsidTr="00943F2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6BBBEE8A" w14:textId="77777777" w:rsidR="00D87461" w:rsidRDefault="00D87461">
            <w:pPr>
              <w:rPr>
                <w:sz w:val="24"/>
                <w:szCs w:val="24"/>
              </w:rPr>
            </w:pPr>
            <w:r>
              <w:t xml:space="preserve">ElevationPolygonGeometry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23BB1FEB" w14:textId="77777777" w:rsidR="00D87461" w:rsidRDefault="00D87461">
            <w:pPr>
              <w:rPr>
                <w:sz w:val="24"/>
                <w:szCs w:val="24"/>
              </w:rPr>
            </w:pPr>
            <w:r>
              <w:t xml:space="preserve">Polygon geometry </w:t>
            </w:r>
          </w:p>
        </w:tc>
      </w:tr>
    </w:tbl>
    <w:p w14:paraId="6D872AD8" w14:textId="77777777" w:rsidR="00D87461" w:rsidRDefault="00D87461" w:rsidP="00B5762E">
      <w:pPr>
        <w:pStyle w:val="Heading2"/>
      </w:pPr>
      <w:bookmarkStart w:id="542" w:name="Quality_Measures"/>
      <w:bookmarkStart w:id="543" w:name="_Toc435695687"/>
      <w:bookmarkEnd w:id="542"/>
      <w:r>
        <w:t>Quality Measures</w:t>
      </w:r>
      <w:bookmarkEnd w:id="543"/>
      <w:r>
        <w:t xml:space="preserve"> </w:t>
      </w:r>
    </w:p>
    <w:bookmarkStart w:id="544" w:name="AddressCompletenessMeasure"/>
    <w:bookmarkEnd w:id="544"/>
    <w:p w14:paraId="7583A550" w14:textId="77777777" w:rsidR="00D87461" w:rsidRDefault="00D87461" w:rsidP="00B5762E">
      <w:pPr>
        <w:pStyle w:val="Heading3"/>
      </w:pPr>
      <w:r>
        <w:fldChar w:fldCharType="begin"/>
      </w:r>
      <w:r>
        <w:instrText xml:space="preserve"> HYPERLINK "http://meadow.spatialfocus.com/twiki/bin/view/ADDRstandard/AddressCompletenessMeasureFinal" </w:instrText>
      </w:r>
      <w:r>
        <w:fldChar w:fldCharType="separate"/>
      </w:r>
      <w:bookmarkStart w:id="545" w:name="_Toc435695688"/>
      <w:r>
        <w:rPr>
          <w:rStyle w:val="Hyperlink"/>
          <w:rFonts w:eastAsiaTheme="majorEastAsia"/>
        </w:rPr>
        <w:t>AddressCompletenessMeasure</w:t>
      </w:r>
      <w:bookmarkEnd w:id="545"/>
      <w:r>
        <w:fldChar w:fldCharType="end"/>
      </w:r>
      <w:r>
        <w:t xml:space="preserve"> </w:t>
      </w:r>
    </w:p>
    <w:p w14:paraId="5669F036" w14:textId="77777777" w:rsidR="00D87461" w:rsidRDefault="00D87461" w:rsidP="009D5BD6">
      <w:pPr>
        <w:pStyle w:val="Heading4"/>
      </w:pPr>
      <w:bookmarkStart w:id="546" w:name="Measure_Name"/>
      <w:bookmarkEnd w:id="546"/>
      <w:r>
        <w:t xml:space="preserve">Measure Name </w:t>
      </w:r>
    </w:p>
    <w:p w14:paraId="39313517" w14:textId="77777777" w:rsidR="00D87461" w:rsidRDefault="007B253E" w:rsidP="00943F28">
      <w:pPr>
        <w:pStyle w:val="NormalWeb"/>
      </w:pPr>
      <w:hyperlink r:id="rId2337" w:history="1">
        <w:r w:rsidR="00D87461">
          <w:rPr>
            <w:rStyle w:val="Hyperlink"/>
            <w:rFonts w:eastAsiaTheme="majorEastAsia"/>
          </w:rPr>
          <w:t>Address Completeness Measure</w:t>
        </w:r>
      </w:hyperlink>
      <w:r w:rsidR="00D87461">
        <w:t xml:space="preserve"> </w:t>
      </w:r>
    </w:p>
    <w:p w14:paraId="2FCE754B" w14:textId="77777777" w:rsidR="00D87461" w:rsidRDefault="00D87461" w:rsidP="009D5BD6">
      <w:pPr>
        <w:pStyle w:val="Heading4"/>
      </w:pPr>
      <w:bookmarkStart w:id="547" w:name="Measure_Description"/>
      <w:bookmarkEnd w:id="547"/>
      <w:r>
        <w:t xml:space="preserve">Measure Description </w:t>
      </w:r>
    </w:p>
    <w:p w14:paraId="1E769218" w14:textId="77777777" w:rsidR="00D87461" w:rsidRDefault="00D87461" w:rsidP="00943F28">
      <w:pPr>
        <w:pStyle w:val="NormalWeb"/>
      </w:pPr>
      <w:r>
        <w:t xml:space="preserve">This measure compares the number of addressable objects with the address information recorded. There are a number of circumstances where more than one address is assigned to an addressable object. Addressable objects without addresses, however, are anomalies unless described by a domain of exceptions. </w:t>
      </w:r>
    </w:p>
    <w:p w14:paraId="45CF6003" w14:textId="77777777" w:rsidR="00D87461" w:rsidRDefault="00D87461" w:rsidP="009D5BD6">
      <w:pPr>
        <w:pStyle w:val="Heading4"/>
      </w:pPr>
      <w:bookmarkStart w:id="548" w:name="Report"/>
      <w:bookmarkEnd w:id="548"/>
      <w:r>
        <w:lastRenderedPageBreak/>
        <w:t xml:space="preserve">Report </w:t>
      </w:r>
    </w:p>
    <w:p w14:paraId="3FA31CE5" w14:textId="77777777" w:rsidR="00D87461" w:rsidRDefault="00D87461" w:rsidP="00943F28">
      <w:pPr>
        <w:pStyle w:val="NormalWeb"/>
      </w:pPr>
      <w:r>
        <w:t xml:space="preserve">Completeness </w:t>
      </w:r>
    </w:p>
    <w:p w14:paraId="6F9853CE" w14:textId="77777777" w:rsidR="00D87461" w:rsidRDefault="00D87461" w:rsidP="009D5BD6">
      <w:pPr>
        <w:pStyle w:val="Heading4"/>
      </w:pPr>
      <w:bookmarkStart w:id="549" w:name="Evaluation_Procedure"/>
      <w:bookmarkEnd w:id="549"/>
      <w:r>
        <w:t xml:space="preserve">Evaluation Procedure </w:t>
      </w:r>
    </w:p>
    <w:p w14:paraId="41D40524" w14:textId="77777777" w:rsidR="00D87461" w:rsidRDefault="00D87461" w:rsidP="00943F28">
      <w:pPr>
        <w:pStyle w:val="NormalWeb"/>
      </w:pPr>
      <w:r>
        <w:t xml:space="preserve">Compare the number of addressable objects with the address information recorded. </w:t>
      </w:r>
    </w:p>
    <w:p w14:paraId="7DD600EE" w14:textId="77777777" w:rsidR="00D87461" w:rsidRDefault="00D87461" w:rsidP="009D5BD6">
      <w:pPr>
        <w:pStyle w:val="Heading4"/>
      </w:pPr>
      <w:bookmarkStart w:id="550" w:name="Spatial_Data_Required"/>
      <w:bookmarkEnd w:id="550"/>
      <w:r>
        <w:t xml:space="preserve">Spatial Data Required </w:t>
      </w:r>
    </w:p>
    <w:p w14:paraId="15EE95E9" w14:textId="77777777" w:rsidR="00D87461" w:rsidRDefault="00D87461" w:rsidP="00943F28">
      <w:pPr>
        <w:pStyle w:val="NormalWeb"/>
      </w:pPr>
      <w:r>
        <w:t xml:space="preserve">Geometry describing addressable objects attributed with Address ID, and polygon(s) describing Address Reference System extent. The example below uses the </w:t>
      </w:r>
      <w:hyperlink r:id="rId2338" w:history="1">
        <w:r>
          <w:rPr>
            <w:rStyle w:val="Hyperlink"/>
            <w:rFonts w:eastAsiaTheme="majorEastAsia"/>
          </w:rPr>
          <w:t>AddressPtCollection</w:t>
        </w:r>
      </w:hyperlink>
      <w:r>
        <w:t xml:space="preserve"> view. </w:t>
      </w:r>
    </w:p>
    <w:p w14:paraId="7CF9D140" w14:textId="77777777" w:rsidR="00D87461" w:rsidRDefault="00D87461" w:rsidP="009D5BD6">
      <w:pPr>
        <w:pStyle w:val="Heading4"/>
      </w:pPr>
      <w:bookmarkStart w:id="551" w:name="Code_Example_Testing_records"/>
      <w:r>
        <w:t xml:space="preserve">Code Example: Testing Records </w:t>
      </w:r>
    </w:p>
    <w:p w14:paraId="16DD7AA4" w14:textId="77777777" w:rsidR="00D87461" w:rsidRDefault="00D87461" w:rsidP="00943F28">
      <w:pPr>
        <w:pStyle w:val="NormalWeb"/>
      </w:pPr>
      <w:r>
        <w:t xml:space="preserve">Note that this query assumes that both the feature types and the addresses are assumed to be within a given </w:t>
      </w:r>
      <w:hyperlink r:id="rId2339" w:history="1">
        <w:r>
          <w:rPr>
            <w:rStyle w:val="Hyperlink"/>
            <w:rFonts w:eastAsiaTheme="majorEastAsia"/>
          </w:rPr>
          <w:t>Address Reference System Extent</w:t>
        </w:r>
      </w:hyperlink>
      <w:r>
        <w:t xml:space="preserve">. </w:t>
      </w:r>
    </w:p>
    <w:p w14:paraId="49B698C1" w14:textId="77777777" w:rsidR="00D87461" w:rsidRDefault="00D87461" w:rsidP="00943F28">
      <w:pPr>
        <w:pStyle w:val="HTMLPreformatted"/>
      </w:pPr>
      <w:r>
        <w:t>SELECT</w:t>
      </w:r>
    </w:p>
    <w:p w14:paraId="7D0F0046" w14:textId="77777777" w:rsidR="00D87461" w:rsidRDefault="00D87461" w:rsidP="00943F28">
      <w:pPr>
        <w:pStyle w:val="HTMLPreformatted"/>
      </w:pPr>
      <w:r>
        <w:t xml:space="preserve">   a.AddressFeatureType</w:t>
      </w:r>
    </w:p>
    <w:p w14:paraId="438A674E" w14:textId="77777777" w:rsidR="00D87461" w:rsidRDefault="00D87461" w:rsidP="00943F28">
      <w:pPr>
        <w:pStyle w:val="HTMLPreformatted"/>
      </w:pPr>
      <w:r>
        <w:t>FROM</w:t>
      </w:r>
    </w:p>
    <w:p w14:paraId="2FA9E824" w14:textId="77777777" w:rsidR="00D87461" w:rsidRDefault="00D87461" w:rsidP="00943F28">
      <w:pPr>
        <w:pStyle w:val="HTMLPreformatted"/>
      </w:pPr>
      <w:r>
        <w:t xml:space="preserve">   AddressFeatureType a</w:t>
      </w:r>
    </w:p>
    <w:p w14:paraId="243B6786" w14:textId="77777777" w:rsidR="00D87461" w:rsidRDefault="00D87461" w:rsidP="00943F28">
      <w:pPr>
        <w:pStyle w:val="HTMLPreformatted"/>
      </w:pPr>
      <w:r>
        <w:t xml:space="preserve">      LEFT JOIN AddressPtCollection b</w:t>
      </w:r>
    </w:p>
    <w:p w14:paraId="15FF4D3C" w14:textId="77777777" w:rsidR="00D87461" w:rsidRDefault="00D87461" w:rsidP="00943F28">
      <w:pPr>
        <w:pStyle w:val="HTMLPreformatted"/>
      </w:pPr>
      <w:r>
        <w:t xml:space="preserve">         ON  a.AddressFeatureType = b.AddressFeatureType</w:t>
      </w:r>
    </w:p>
    <w:p w14:paraId="7E42AA32" w14:textId="77777777" w:rsidR="00D87461" w:rsidRDefault="00D87461" w:rsidP="00943F28">
      <w:pPr>
        <w:pStyle w:val="HTMLPreformatted"/>
      </w:pPr>
      <w:r>
        <w:t xml:space="preserve">                INTERSECTS( a.Geometry, b.AddressPtGeometry )</w:t>
      </w:r>
    </w:p>
    <w:p w14:paraId="5E88313B" w14:textId="77777777" w:rsidR="00D87461" w:rsidRDefault="00D87461" w:rsidP="00943F28">
      <w:pPr>
        <w:pStyle w:val="HTMLPreformatted"/>
      </w:pPr>
      <w:r>
        <w:t>WHERE</w:t>
      </w:r>
    </w:p>
    <w:p w14:paraId="29D58205" w14:textId="77777777" w:rsidR="00D87461" w:rsidRDefault="00D87461" w:rsidP="00943F28">
      <w:pPr>
        <w:pStyle w:val="HTMLPreformatted"/>
      </w:pPr>
      <w:r>
        <w:t xml:space="preserve">   b.AddressID is null</w:t>
      </w:r>
    </w:p>
    <w:p w14:paraId="7EE9CEA2" w14:textId="77777777" w:rsidR="00D87461" w:rsidRDefault="00D87461" w:rsidP="009D5BD6">
      <w:pPr>
        <w:pStyle w:val="Heading4"/>
      </w:pPr>
      <w:bookmarkStart w:id="552" w:name="Code_Example_Testing_the_Conform"/>
      <w:bookmarkEnd w:id="552"/>
      <w:r>
        <w:t xml:space="preserve">Code Example: Testing the Conformance of a Data Set </w:t>
      </w:r>
    </w:p>
    <w:p w14:paraId="6AA90E5E" w14:textId="77777777" w:rsidR="00D87461" w:rsidRDefault="00D87461" w:rsidP="00B5762E">
      <w:pPr>
        <w:pStyle w:val="Heading5"/>
      </w:pPr>
      <w:bookmarkStart w:id="553" w:name="Function_AN1"/>
      <w:bookmarkEnd w:id="553"/>
      <w:r>
        <w:t xml:space="preserve">Function </w:t>
      </w:r>
    </w:p>
    <w:p w14:paraId="72990D2E" w14:textId="77777777" w:rsidR="00D87461" w:rsidRDefault="00D87461" w:rsidP="00943F28">
      <w:pPr>
        <w:pStyle w:val="NormalWeb"/>
      </w:pPr>
      <w:r>
        <w:t xml:space="preserve">See </w:t>
      </w:r>
      <w:hyperlink r:id="rId2340" w:history="1">
        <w:r>
          <w:rPr>
            <w:rStyle w:val="Hyperlink"/>
            <w:rFonts w:eastAsiaTheme="majorEastAsia"/>
          </w:rPr>
          <w:t>Perc Conforming</w:t>
        </w:r>
      </w:hyperlink>
      <w:r>
        <w:t xml:space="preserve"> for the sample query </w:t>
      </w:r>
    </w:p>
    <w:p w14:paraId="749B802A" w14:textId="77777777" w:rsidR="00D87461" w:rsidRDefault="00D87461" w:rsidP="00B5762E">
      <w:pPr>
        <w:pStyle w:val="Heading5"/>
      </w:pPr>
      <w:bookmarkStart w:id="554" w:name="Function_Parameters"/>
      <w:bookmarkEnd w:id="554"/>
      <w:r>
        <w:t xml:space="preserve">Function Parameters </w:t>
      </w:r>
    </w:p>
    <w:p w14:paraId="0C90BF07" w14:textId="77777777" w:rsidR="00D87461" w:rsidRDefault="00D87461" w:rsidP="00A503D0">
      <w:pPr>
        <w:numPr>
          <w:ilvl w:val="0"/>
          <w:numId w:val="153"/>
        </w:numPr>
        <w:spacing w:before="100" w:beforeAutospacing="1" w:after="100" w:afterAutospacing="1" w:line="240" w:lineRule="auto"/>
      </w:pPr>
      <w:r>
        <w:t xml:space="preserve">count_of_non_conforming_records </w:t>
      </w:r>
    </w:p>
    <w:p w14:paraId="27FD1515" w14:textId="77777777" w:rsidR="00D87461" w:rsidRDefault="00D87461" w:rsidP="00A503D0">
      <w:pPr>
        <w:pStyle w:val="HTMLPreformatted"/>
        <w:numPr>
          <w:ilvl w:val="0"/>
          <w:numId w:val="153"/>
        </w:numPr>
        <w:tabs>
          <w:tab w:val="clear" w:pos="720"/>
        </w:tabs>
      </w:pPr>
      <w:r>
        <w:t xml:space="preserve">   </w:t>
      </w:r>
    </w:p>
    <w:p w14:paraId="331EA08B" w14:textId="77777777" w:rsidR="00D87461" w:rsidRDefault="00D87461" w:rsidP="00A503D0">
      <w:pPr>
        <w:pStyle w:val="HTMLPreformatted"/>
        <w:numPr>
          <w:ilvl w:val="0"/>
          <w:numId w:val="153"/>
        </w:numPr>
        <w:tabs>
          <w:tab w:val="clear" w:pos="720"/>
        </w:tabs>
      </w:pPr>
      <w:r>
        <w:t xml:space="preserve">     SELECT</w:t>
      </w:r>
    </w:p>
    <w:p w14:paraId="3901CD23" w14:textId="77777777" w:rsidR="00D87461" w:rsidRDefault="00D87461" w:rsidP="00A503D0">
      <w:pPr>
        <w:pStyle w:val="HTMLPreformatted"/>
        <w:numPr>
          <w:ilvl w:val="0"/>
          <w:numId w:val="153"/>
        </w:numPr>
        <w:tabs>
          <w:tab w:val="clear" w:pos="720"/>
        </w:tabs>
      </w:pPr>
      <w:r>
        <w:t xml:space="preserve">        COUNT(*)</w:t>
      </w:r>
    </w:p>
    <w:p w14:paraId="15278CFC" w14:textId="77777777" w:rsidR="00D87461" w:rsidRDefault="00D87461" w:rsidP="00A503D0">
      <w:pPr>
        <w:pStyle w:val="HTMLPreformatted"/>
        <w:numPr>
          <w:ilvl w:val="0"/>
          <w:numId w:val="153"/>
        </w:numPr>
        <w:tabs>
          <w:tab w:val="clear" w:pos="720"/>
        </w:tabs>
      </w:pPr>
      <w:r>
        <w:t xml:space="preserve">     FROM</w:t>
      </w:r>
    </w:p>
    <w:p w14:paraId="29586E26" w14:textId="77777777" w:rsidR="00D87461" w:rsidRDefault="00D87461" w:rsidP="00A503D0">
      <w:pPr>
        <w:pStyle w:val="HTMLPreformatted"/>
        <w:numPr>
          <w:ilvl w:val="0"/>
          <w:numId w:val="153"/>
        </w:numPr>
        <w:tabs>
          <w:tab w:val="clear" w:pos="720"/>
        </w:tabs>
      </w:pPr>
      <w:r>
        <w:t xml:space="preserve">        AddressFeatureType a</w:t>
      </w:r>
    </w:p>
    <w:p w14:paraId="40867009" w14:textId="77777777" w:rsidR="00D87461" w:rsidRDefault="00D87461" w:rsidP="00A503D0">
      <w:pPr>
        <w:pStyle w:val="HTMLPreformatted"/>
        <w:numPr>
          <w:ilvl w:val="0"/>
          <w:numId w:val="153"/>
        </w:numPr>
        <w:tabs>
          <w:tab w:val="clear" w:pos="720"/>
        </w:tabs>
      </w:pPr>
      <w:r>
        <w:t xml:space="preserve">           LEFT JOIN AddressPtCollection b</w:t>
      </w:r>
    </w:p>
    <w:p w14:paraId="0084E702" w14:textId="77777777" w:rsidR="00D87461" w:rsidRDefault="00D87461" w:rsidP="00A503D0">
      <w:pPr>
        <w:pStyle w:val="HTMLPreformatted"/>
        <w:numPr>
          <w:ilvl w:val="0"/>
          <w:numId w:val="153"/>
        </w:numPr>
        <w:tabs>
          <w:tab w:val="clear" w:pos="720"/>
        </w:tabs>
      </w:pPr>
      <w:r>
        <w:t xml:space="preserve">              ON  b.AddressFeatureType = a.AddressFeatureType</w:t>
      </w:r>
    </w:p>
    <w:p w14:paraId="059EF41F" w14:textId="77777777" w:rsidR="00D87461" w:rsidRDefault="00D87461" w:rsidP="00A503D0">
      <w:pPr>
        <w:pStyle w:val="HTMLPreformatted"/>
        <w:numPr>
          <w:ilvl w:val="0"/>
          <w:numId w:val="153"/>
        </w:numPr>
        <w:tabs>
          <w:tab w:val="clear" w:pos="720"/>
        </w:tabs>
      </w:pPr>
      <w:r>
        <w:t xml:space="preserve">                  INTERSECTS( a.Geometry, b.AddressPtGeometry )</w:t>
      </w:r>
    </w:p>
    <w:p w14:paraId="3E080C2D" w14:textId="77777777" w:rsidR="00D87461" w:rsidRDefault="00D87461" w:rsidP="00A503D0">
      <w:pPr>
        <w:pStyle w:val="HTMLPreformatted"/>
        <w:numPr>
          <w:ilvl w:val="0"/>
          <w:numId w:val="153"/>
        </w:numPr>
        <w:tabs>
          <w:tab w:val="clear" w:pos="720"/>
        </w:tabs>
      </w:pPr>
      <w:r>
        <w:t xml:space="preserve">     WHERE</w:t>
      </w:r>
    </w:p>
    <w:p w14:paraId="55C7E131" w14:textId="77777777" w:rsidR="00D87461" w:rsidRDefault="00D87461" w:rsidP="00A503D0">
      <w:pPr>
        <w:pStyle w:val="HTMLPreformatted"/>
        <w:numPr>
          <w:ilvl w:val="0"/>
          <w:numId w:val="153"/>
        </w:numPr>
        <w:tabs>
          <w:tab w:val="clear" w:pos="720"/>
        </w:tabs>
      </w:pPr>
      <w:r>
        <w:t xml:space="preserve">        b.AddressID is null</w:t>
      </w:r>
    </w:p>
    <w:p w14:paraId="7016F7EE" w14:textId="77777777" w:rsidR="00D87461" w:rsidRDefault="00D87461" w:rsidP="00943F28">
      <w:pPr>
        <w:pStyle w:val="HTMLPreformatted"/>
        <w:ind w:left="720"/>
      </w:pPr>
      <w:r>
        <w:t xml:space="preserve">     </w:t>
      </w:r>
    </w:p>
    <w:p w14:paraId="3C324B37" w14:textId="77777777" w:rsidR="00D87461" w:rsidRDefault="00D87461" w:rsidP="00A503D0">
      <w:pPr>
        <w:numPr>
          <w:ilvl w:val="0"/>
          <w:numId w:val="154"/>
        </w:numPr>
        <w:spacing w:before="100" w:beforeAutospacing="1" w:after="100" w:afterAutospacing="1" w:line="240" w:lineRule="auto"/>
      </w:pPr>
      <w:r>
        <w:t xml:space="preserve">count_of_total_records </w:t>
      </w:r>
    </w:p>
    <w:p w14:paraId="707C4A14" w14:textId="77777777" w:rsidR="00D87461" w:rsidRDefault="00D87461" w:rsidP="00A503D0">
      <w:pPr>
        <w:pStyle w:val="HTMLPreformatted"/>
        <w:numPr>
          <w:ilvl w:val="0"/>
          <w:numId w:val="154"/>
        </w:numPr>
        <w:tabs>
          <w:tab w:val="clear" w:pos="720"/>
        </w:tabs>
      </w:pPr>
      <w:r>
        <w:t xml:space="preserve">     SELECT</w:t>
      </w:r>
    </w:p>
    <w:p w14:paraId="6B32DDF2" w14:textId="77777777" w:rsidR="00D87461" w:rsidRDefault="00D87461" w:rsidP="00A503D0">
      <w:pPr>
        <w:pStyle w:val="HTMLPreformatted"/>
        <w:numPr>
          <w:ilvl w:val="0"/>
          <w:numId w:val="154"/>
        </w:numPr>
        <w:tabs>
          <w:tab w:val="clear" w:pos="720"/>
        </w:tabs>
      </w:pPr>
      <w:r>
        <w:lastRenderedPageBreak/>
        <w:t xml:space="preserve">        COUNT( a.* )</w:t>
      </w:r>
    </w:p>
    <w:p w14:paraId="19797059" w14:textId="77777777" w:rsidR="00D87461" w:rsidRDefault="00D87461" w:rsidP="00A503D0">
      <w:pPr>
        <w:pStyle w:val="HTMLPreformatted"/>
        <w:numPr>
          <w:ilvl w:val="0"/>
          <w:numId w:val="154"/>
        </w:numPr>
        <w:tabs>
          <w:tab w:val="clear" w:pos="720"/>
        </w:tabs>
      </w:pPr>
      <w:r>
        <w:t xml:space="preserve">     FROM</w:t>
      </w:r>
    </w:p>
    <w:p w14:paraId="62D7BB4E" w14:textId="77777777" w:rsidR="00D87461" w:rsidRDefault="00D87461" w:rsidP="00A503D0">
      <w:pPr>
        <w:pStyle w:val="HTMLPreformatted"/>
        <w:numPr>
          <w:ilvl w:val="0"/>
          <w:numId w:val="154"/>
        </w:numPr>
        <w:tabs>
          <w:tab w:val="clear" w:pos="720"/>
        </w:tabs>
      </w:pPr>
      <w:r>
        <w:t xml:space="preserve">        FeatureType a</w:t>
      </w:r>
    </w:p>
    <w:p w14:paraId="0939894A" w14:textId="77777777" w:rsidR="00D87461" w:rsidRDefault="00D87461" w:rsidP="00943F28">
      <w:pPr>
        <w:pStyle w:val="HTMLPreformatted"/>
        <w:ind w:left="720"/>
      </w:pPr>
      <w:r>
        <w:t xml:space="preserve">     </w:t>
      </w:r>
    </w:p>
    <w:p w14:paraId="7F548936" w14:textId="77777777" w:rsidR="00D87461" w:rsidRDefault="00D87461" w:rsidP="009D5BD6">
      <w:pPr>
        <w:pStyle w:val="Heading4"/>
      </w:pPr>
      <w:bookmarkStart w:id="555" w:name="Result_Report_Example"/>
      <w:bookmarkEnd w:id="555"/>
      <w:r>
        <w:t xml:space="preserve">Result Report Example </w:t>
      </w:r>
    </w:p>
    <w:p w14:paraId="6920D8B2" w14:textId="77777777" w:rsidR="00D87461" w:rsidRDefault="00D87461" w:rsidP="00943F28">
      <w:pPr>
        <w:pStyle w:val="NormalWeb"/>
      </w:pPr>
      <w:r>
        <w:t xml:space="preserve">Tested </w:t>
      </w:r>
      <w:hyperlink r:id="rId2341" w:history="1">
        <w:r>
          <w:rPr>
            <w:rStyle w:val="Hyperlink"/>
            <w:rFonts w:eastAsiaTheme="majorEastAsia"/>
          </w:rPr>
          <w:t>Address Completeness Measure</w:t>
        </w:r>
      </w:hyperlink>
      <w:r>
        <w:t xml:space="preserve"> at 87% conformance. </w:t>
      </w:r>
    </w:p>
    <w:bookmarkStart w:id="556" w:name="AddressElevationMeasure"/>
    <w:bookmarkEnd w:id="556"/>
    <w:p w14:paraId="2C261D13" w14:textId="77777777" w:rsidR="00D87461" w:rsidRDefault="00D87461" w:rsidP="00A3482A">
      <w:pPr>
        <w:pStyle w:val="Heading3"/>
      </w:pPr>
      <w:r>
        <w:fldChar w:fldCharType="begin"/>
      </w:r>
      <w:r>
        <w:instrText xml:space="preserve"> HYPERLINK "http://meadow.spatialfocus.com/twiki/bin/view/ADDRstandard/AddressElevationMeasureFinal" </w:instrText>
      </w:r>
      <w:r>
        <w:fldChar w:fldCharType="separate"/>
      </w:r>
      <w:bookmarkStart w:id="557" w:name="_Toc435695689"/>
      <w:r>
        <w:rPr>
          <w:rStyle w:val="Hyperlink"/>
          <w:rFonts w:eastAsiaTheme="majorEastAsia"/>
        </w:rPr>
        <w:t>AddressElevationMeasure</w:t>
      </w:r>
      <w:bookmarkEnd w:id="557"/>
      <w:r>
        <w:fldChar w:fldCharType="end"/>
      </w:r>
      <w:r>
        <w:t xml:space="preserve"> </w:t>
      </w:r>
    </w:p>
    <w:p w14:paraId="4D3637C5" w14:textId="77777777" w:rsidR="00D87461" w:rsidRDefault="00D87461" w:rsidP="009D5BD6">
      <w:pPr>
        <w:pStyle w:val="Heading4"/>
      </w:pPr>
      <w:bookmarkStart w:id="558" w:name="Measure_Name_AN1"/>
      <w:bookmarkEnd w:id="558"/>
      <w:r>
        <w:t xml:space="preserve">Measure Name </w:t>
      </w:r>
    </w:p>
    <w:p w14:paraId="3406608D" w14:textId="77777777" w:rsidR="00D87461" w:rsidRDefault="007B253E" w:rsidP="00943F28">
      <w:pPr>
        <w:pStyle w:val="NormalWeb"/>
      </w:pPr>
      <w:hyperlink r:id="rId2342" w:history="1">
        <w:r w:rsidR="00D87461">
          <w:rPr>
            <w:rStyle w:val="Hyperlink"/>
            <w:rFonts w:eastAsiaTheme="majorEastAsia"/>
          </w:rPr>
          <w:t>AddressElevationMeasure</w:t>
        </w:r>
      </w:hyperlink>
      <w:r w:rsidR="00D87461">
        <w:t xml:space="preserve"> </w:t>
      </w:r>
    </w:p>
    <w:p w14:paraId="73B2CED8" w14:textId="77777777" w:rsidR="00D87461" w:rsidRDefault="00D87461" w:rsidP="009D5BD6">
      <w:pPr>
        <w:pStyle w:val="Heading4"/>
      </w:pPr>
      <w:bookmarkStart w:id="559" w:name="Measure_Description_AN1"/>
      <w:bookmarkEnd w:id="559"/>
      <w:r>
        <w:t xml:space="preserve">Measure Description </w:t>
      </w:r>
    </w:p>
    <w:p w14:paraId="2DB63B91" w14:textId="77777777" w:rsidR="00D87461" w:rsidRDefault="00D87461" w:rsidP="00943F28">
      <w:pPr>
        <w:pStyle w:val="NormalWeb"/>
      </w:pPr>
      <w:r>
        <w:t xml:space="preserve">This measure checks each elevation in an address point collection against polygons created from contours of elevation. </w:t>
      </w:r>
    </w:p>
    <w:p w14:paraId="4317F055" w14:textId="77777777" w:rsidR="00D87461" w:rsidRDefault="00D87461" w:rsidP="009D5BD6">
      <w:pPr>
        <w:pStyle w:val="Heading4"/>
      </w:pPr>
      <w:bookmarkStart w:id="560" w:name="Report_AN1"/>
      <w:bookmarkEnd w:id="560"/>
      <w:r>
        <w:t xml:space="preserve">Report </w:t>
      </w:r>
    </w:p>
    <w:p w14:paraId="086BD1BC" w14:textId="77777777" w:rsidR="00D87461" w:rsidRDefault="00D87461" w:rsidP="00943F28">
      <w:pPr>
        <w:pStyle w:val="NormalWeb"/>
      </w:pPr>
      <w:r>
        <w:t xml:space="preserve">Attribute ( Thematic ) Accuracy </w:t>
      </w:r>
    </w:p>
    <w:p w14:paraId="2B59DF82" w14:textId="77777777" w:rsidR="00D87461" w:rsidRDefault="00D87461" w:rsidP="009D5BD6">
      <w:pPr>
        <w:pStyle w:val="Heading4"/>
      </w:pPr>
      <w:bookmarkStart w:id="561" w:name="Evaluation_Procedure_AN1"/>
      <w:bookmarkEnd w:id="561"/>
      <w:r>
        <w:t xml:space="preserve">Evaluation Procedure </w:t>
      </w:r>
    </w:p>
    <w:p w14:paraId="31E03945" w14:textId="77777777" w:rsidR="00D87461" w:rsidRDefault="00D87461" w:rsidP="00943F28">
      <w:pPr>
        <w:pStyle w:val="NormalWeb"/>
      </w:pPr>
      <w:r>
        <w:t xml:space="preserve">Check each elevation identified by the measure as outside the range defined by the polygons. </w:t>
      </w:r>
    </w:p>
    <w:p w14:paraId="0201EB01" w14:textId="77777777" w:rsidR="00D87461" w:rsidRDefault="00D87461" w:rsidP="009D5BD6">
      <w:pPr>
        <w:pStyle w:val="Heading4"/>
      </w:pPr>
      <w:bookmarkStart w:id="562" w:name="Spatial_Data_Required_AN1"/>
      <w:bookmarkEnd w:id="562"/>
      <w:r>
        <w:t xml:space="preserve">Spatial Data Required </w:t>
      </w:r>
    </w:p>
    <w:p w14:paraId="1EA13E29" w14:textId="77777777" w:rsidR="00D87461" w:rsidRDefault="007B253E" w:rsidP="00943F28">
      <w:pPr>
        <w:pStyle w:val="NormalWeb"/>
      </w:pPr>
      <w:hyperlink r:id="rId2343" w:history="1">
        <w:r w:rsidR="00D87461">
          <w:rPr>
            <w:rStyle w:val="Hyperlink"/>
            <w:rFonts w:eastAsiaTheme="majorEastAsia"/>
          </w:rPr>
          <w:t>AddressPtCollection</w:t>
        </w:r>
      </w:hyperlink>
      <w:r w:rsidR="00D87461">
        <w:t xml:space="preserve">, </w:t>
      </w:r>
      <w:hyperlink r:id="rId2344" w:history="1">
        <w:r w:rsidR="00D87461">
          <w:rPr>
            <w:rStyle w:val="Hyperlink"/>
            <w:rFonts w:eastAsiaTheme="majorEastAsia"/>
          </w:rPr>
          <w:t>Elevation Polygon Collection</w:t>
        </w:r>
      </w:hyperlink>
      <w:r w:rsidR="00D87461">
        <w:t xml:space="preserve"> </w:t>
      </w:r>
    </w:p>
    <w:p w14:paraId="2ADA7899" w14:textId="77777777" w:rsidR="00D87461" w:rsidRDefault="00D87461" w:rsidP="009D5BD6">
      <w:pPr>
        <w:pStyle w:val="Heading4"/>
      </w:pPr>
      <w:bookmarkStart w:id="563" w:name="Code_Example_Testing_Records_AN1"/>
      <w:bookmarkEnd w:id="563"/>
      <w:r>
        <w:t xml:space="preserve">Code Example: Testing Records </w:t>
      </w:r>
    </w:p>
    <w:p w14:paraId="1A515DED" w14:textId="77777777" w:rsidR="00D87461" w:rsidRDefault="00D87461" w:rsidP="00943F28">
      <w:pPr>
        <w:pStyle w:val="HTMLPreformatted"/>
      </w:pPr>
      <w:r>
        <w:t>SELECT</w:t>
      </w:r>
    </w:p>
    <w:p w14:paraId="3E8D067E" w14:textId="77777777" w:rsidR="00D87461" w:rsidRDefault="00D87461" w:rsidP="00943F28">
      <w:pPr>
        <w:pStyle w:val="HTMLPreformatted"/>
      </w:pPr>
      <w:r>
        <w:t xml:space="preserve">   a.AddressID</w:t>
      </w:r>
    </w:p>
    <w:p w14:paraId="433EEEDC" w14:textId="77777777" w:rsidR="00D87461" w:rsidRDefault="00D87461" w:rsidP="00943F28">
      <w:pPr>
        <w:pStyle w:val="HTMLPreformatted"/>
      </w:pPr>
      <w:r>
        <w:t>FROM</w:t>
      </w:r>
    </w:p>
    <w:p w14:paraId="605E34A7" w14:textId="77777777" w:rsidR="00D87461" w:rsidRDefault="00D87461" w:rsidP="00943F28">
      <w:pPr>
        <w:pStyle w:val="HTMLPreformatted"/>
      </w:pPr>
      <w:r>
        <w:t xml:space="preserve">   AddressPtCollection a</w:t>
      </w:r>
    </w:p>
    <w:p w14:paraId="1916D67E" w14:textId="77777777" w:rsidR="00D87461" w:rsidRDefault="00D87461" w:rsidP="00943F28">
      <w:pPr>
        <w:pStyle w:val="HTMLPreformatted"/>
      </w:pPr>
      <w:r>
        <w:t xml:space="preserve">      LEFT JOIN ElevationPolygonCollection b</w:t>
      </w:r>
    </w:p>
    <w:p w14:paraId="1C2F61DD" w14:textId="77777777" w:rsidR="00D87461" w:rsidRDefault="00D87461" w:rsidP="00943F28">
      <w:pPr>
        <w:pStyle w:val="HTMLPreformatted"/>
      </w:pPr>
      <w:r>
        <w:t xml:space="preserve">         ON INTERSECTS( a.AddressPtGeometry, b.ElevationPolygonGeometry )</w:t>
      </w:r>
    </w:p>
    <w:p w14:paraId="60CA16B4" w14:textId="77777777" w:rsidR="00D87461" w:rsidRDefault="00D87461" w:rsidP="00943F28">
      <w:pPr>
        <w:pStyle w:val="HTMLPreformatted"/>
      </w:pPr>
      <w:r>
        <w:t xml:space="preserve">WHERE </w:t>
      </w:r>
    </w:p>
    <w:p w14:paraId="43D5D2CE" w14:textId="77777777" w:rsidR="00D87461" w:rsidRDefault="00D87461" w:rsidP="00943F28">
      <w:pPr>
        <w:pStyle w:val="HTMLPreformatted"/>
      </w:pPr>
      <w:r>
        <w:t xml:space="preserve">   NOT( a.AddressElevation BETWEEN b.AddressElevationMin and b.AddressElevationMax )</w:t>
      </w:r>
    </w:p>
    <w:p w14:paraId="7D04F363" w14:textId="77777777" w:rsidR="00D87461" w:rsidRDefault="00D87461" w:rsidP="009D5BD6">
      <w:pPr>
        <w:pStyle w:val="Heading4"/>
      </w:pPr>
      <w:bookmarkStart w:id="564" w:name="Code_Example_Testing_the_Con_AN1"/>
      <w:bookmarkEnd w:id="564"/>
      <w:r>
        <w:t xml:space="preserve">Code Example: Testing the Conformance of the Data Set </w:t>
      </w:r>
    </w:p>
    <w:p w14:paraId="41FA12E7" w14:textId="77777777" w:rsidR="00D87461" w:rsidRDefault="00D87461" w:rsidP="00A3482A">
      <w:pPr>
        <w:pStyle w:val="Heading5"/>
      </w:pPr>
      <w:bookmarkStart w:id="565" w:name="Function_AN2"/>
      <w:bookmarkEnd w:id="565"/>
      <w:r>
        <w:t xml:space="preserve">Function </w:t>
      </w:r>
    </w:p>
    <w:p w14:paraId="31B3FE03" w14:textId="77777777" w:rsidR="00D87461" w:rsidRDefault="00D87461" w:rsidP="00943F28">
      <w:pPr>
        <w:pStyle w:val="NormalWeb"/>
      </w:pPr>
      <w:r>
        <w:t xml:space="preserve">See </w:t>
      </w:r>
      <w:hyperlink r:id="rId2345" w:history="1">
        <w:r>
          <w:rPr>
            <w:rStyle w:val="Hyperlink"/>
            <w:rFonts w:eastAsiaTheme="majorEastAsia"/>
          </w:rPr>
          <w:t>Perc Conforming</w:t>
        </w:r>
      </w:hyperlink>
      <w:r>
        <w:t xml:space="preserve"> for the sample query </w:t>
      </w:r>
    </w:p>
    <w:p w14:paraId="6124879D" w14:textId="77777777" w:rsidR="00D87461" w:rsidRDefault="00D87461" w:rsidP="009D5BD6">
      <w:pPr>
        <w:pStyle w:val="Heading4"/>
      </w:pPr>
      <w:bookmarkStart w:id="566" w:name="Function_Parameters_AN1"/>
      <w:bookmarkEnd w:id="566"/>
      <w:r>
        <w:lastRenderedPageBreak/>
        <w:t xml:space="preserve">Function Parameters </w:t>
      </w:r>
    </w:p>
    <w:p w14:paraId="517379A9" w14:textId="77777777" w:rsidR="00D87461" w:rsidRDefault="00D87461" w:rsidP="00A503D0">
      <w:pPr>
        <w:numPr>
          <w:ilvl w:val="0"/>
          <w:numId w:val="155"/>
        </w:numPr>
        <w:spacing w:before="100" w:beforeAutospacing="1" w:after="100" w:afterAutospacing="1" w:line="240" w:lineRule="auto"/>
      </w:pPr>
      <w:r>
        <w:t xml:space="preserve">count_of_non_conforming_records </w:t>
      </w:r>
    </w:p>
    <w:p w14:paraId="560F2A40" w14:textId="77777777" w:rsidR="00D87461" w:rsidRDefault="00D87461" w:rsidP="00A503D0">
      <w:pPr>
        <w:pStyle w:val="HTMLPreformatted"/>
        <w:numPr>
          <w:ilvl w:val="0"/>
          <w:numId w:val="155"/>
        </w:numPr>
        <w:tabs>
          <w:tab w:val="clear" w:pos="720"/>
        </w:tabs>
      </w:pPr>
      <w:r>
        <w:t xml:space="preserve">     SELECT</w:t>
      </w:r>
    </w:p>
    <w:p w14:paraId="1ED4BBA2" w14:textId="77777777" w:rsidR="00D87461" w:rsidRDefault="00D87461" w:rsidP="00A503D0">
      <w:pPr>
        <w:pStyle w:val="HTMLPreformatted"/>
        <w:numPr>
          <w:ilvl w:val="0"/>
          <w:numId w:val="155"/>
        </w:numPr>
        <w:tabs>
          <w:tab w:val="clear" w:pos="720"/>
        </w:tabs>
      </w:pPr>
      <w:r>
        <w:t xml:space="preserve">        COUNT(*)</w:t>
      </w:r>
    </w:p>
    <w:p w14:paraId="622EFC48" w14:textId="77777777" w:rsidR="00D87461" w:rsidRDefault="00D87461" w:rsidP="00A503D0">
      <w:pPr>
        <w:pStyle w:val="HTMLPreformatted"/>
        <w:numPr>
          <w:ilvl w:val="0"/>
          <w:numId w:val="155"/>
        </w:numPr>
        <w:tabs>
          <w:tab w:val="clear" w:pos="720"/>
        </w:tabs>
      </w:pPr>
      <w:r>
        <w:t xml:space="preserve">     FROM</w:t>
      </w:r>
    </w:p>
    <w:p w14:paraId="3F914C78" w14:textId="77777777" w:rsidR="00D87461" w:rsidRDefault="00D87461" w:rsidP="00A503D0">
      <w:pPr>
        <w:pStyle w:val="HTMLPreformatted"/>
        <w:numPr>
          <w:ilvl w:val="0"/>
          <w:numId w:val="155"/>
        </w:numPr>
        <w:tabs>
          <w:tab w:val="clear" w:pos="720"/>
        </w:tabs>
      </w:pPr>
      <w:r>
        <w:t xml:space="preserve">         AddressPtCollection a</w:t>
      </w:r>
    </w:p>
    <w:p w14:paraId="442F6A2A" w14:textId="77777777" w:rsidR="00D87461" w:rsidRDefault="00D87461" w:rsidP="00A503D0">
      <w:pPr>
        <w:pStyle w:val="HTMLPreformatted"/>
        <w:numPr>
          <w:ilvl w:val="0"/>
          <w:numId w:val="155"/>
        </w:numPr>
        <w:tabs>
          <w:tab w:val="clear" w:pos="720"/>
        </w:tabs>
      </w:pPr>
      <w:r>
        <w:t xml:space="preserve">      LEFT JOIN ElevationPolygonCollection b</w:t>
      </w:r>
    </w:p>
    <w:p w14:paraId="6A08AD8A" w14:textId="77777777" w:rsidR="00D87461" w:rsidRDefault="00D87461" w:rsidP="00A503D0">
      <w:pPr>
        <w:pStyle w:val="HTMLPreformatted"/>
        <w:numPr>
          <w:ilvl w:val="0"/>
          <w:numId w:val="155"/>
        </w:numPr>
        <w:tabs>
          <w:tab w:val="clear" w:pos="720"/>
        </w:tabs>
      </w:pPr>
      <w:r>
        <w:t xml:space="preserve">         ON INTERSECTS( a.AddressPtGeometry, b.ElevationPolygonGeometry )</w:t>
      </w:r>
    </w:p>
    <w:p w14:paraId="69F670A1" w14:textId="77777777" w:rsidR="00D87461" w:rsidRDefault="00D87461" w:rsidP="00A503D0">
      <w:pPr>
        <w:pStyle w:val="HTMLPreformatted"/>
        <w:numPr>
          <w:ilvl w:val="0"/>
          <w:numId w:val="155"/>
        </w:numPr>
        <w:tabs>
          <w:tab w:val="clear" w:pos="720"/>
        </w:tabs>
      </w:pPr>
      <w:r>
        <w:t xml:space="preserve">     WHERE </w:t>
      </w:r>
    </w:p>
    <w:p w14:paraId="2E4BC71A" w14:textId="77777777" w:rsidR="00D87461" w:rsidRDefault="00D87461" w:rsidP="00A503D0">
      <w:pPr>
        <w:pStyle w:val="HTMLPreformatted"/>
        <w:numPr>
          <w:ilvl w:val="0"/>
          <w:numId w:val="155"/>
        </w:numPr>
        <w:tabs>
          <w:tab w:val="clear" w:pos="720"/>
        </w:tabs>
      </w:pPr>
      <w:r>
        <w:t xml:space="preserve">        NOT( a.AddressElevation BETWEEN b.AddressElevationMin and b.AddressElevationMax )</w:t>
      </w:r>
    </w:p>
    <w:p w14:paraId="2C21F887" w14:textId="77777777" w:rsidR="00D87461" w:rsidRDefault="00D87461" w:rsidP="00943F28">
      <w:pPr>
        <w:pStyle w:val="HTMLPreformatted"/>
        <w:ind w:left="720"/>
      </w:pPr>
      <w:r>
        <w:t xml:space="preserve">     </w:t>
      </w:r>
    </w:p>
    <w:p w14:paraId="2E4822D8" w14:textId="77777777" w:rsidR="00D87461" w:rsidRDefault="00D87461" w:rsidP="00A503D0">
      <w:pPr>
        <w:numPr>
          <w:ilvl w:val="0"/>
          <w:numId w:val="156"/>
        </w:numPr>
        <w:spacing w:before="100" w:beforeAutospacing="1" w:after="100" w:afterAutospacing="1" w:line="240" w:lineRule="auto"/>
      </w:pPr>
      <w:r>
        <w:t xml:space="preserve">count_of_total_records </w:t>
      </w:r>
    </w:p>
    <w:p w14:paraId="206D7D1B" w14:textId="77777777" w:rsidR="00D87461" w:rsidRDefault="00D87461" w:rsidP="00A503D0">
      <w:pPr>
        <w:pStyle w:val="HTMLPreformatted"/>
        <w:numPr>
          <w:ilvl w:val="0"/>
          <w:numId w:val="156"/>
        </w:numPr>
        <w:tabs>
          <w:tab w:val="clear" w:pos="720"/>
        </w:tabs>
      </w:pPr>
      <w:r>
        <w:t xml:space="preserve">     SELECT</w:t>
      </w:r>
    </w:p>
    <w:p w14:paraId="236536F9" w14:textId="77777777" w:rsidR="00D87461" w:rsidRDefault="00D87461" w:rsidP="00A503D0">
      <w:pPr>
        <w:pStyle w:val="HTMLPreformatted"/>
        <w:numPr>
          <w:ilvl w:val="0"/>
          <w:numId w:val="156"/>
        </w:numPr>
        <w:tabs>
          <w:tab w:val="clear" w:pos="720"/>
        </w:tabs>
      </w:pPr>
      <w:r>
        <w:t xml:space="preserve">        COUNT( * )</w:t>
      </w:r>
    </w:p>
    <w:p w14:paraId="7CFAB0D7" w14:textId="77777777" w:rsidR="00D87461" w:rsidRDefault="00D87461" w:rsidP="00A503D0">
      <w:pPr>
        <w:pStyle w:val="HTMLPreformatted"/>
        <w:numPr>
          <w:ilvl w:val="0"/>
          <w:numId w:val="156"/>
        </w:numPr>
        <w:tabs>
          <w:tab w:val="clear" w:pos="720"/>
        </w:tabs>
      </w:pPr>
      <w:r>
        <w:t xml:space="preserve">     FROM</w:t>
      </w:r>
    </w:p>
    <w:p w14:paraId="385F25C3" w14:textId="77777777" w:rsidR="00D87461" w:rsidRDefault="00D87461" w:rsidP="00A503D0">
      <w:pPr>
        <w:pStyle w:val="HTMLPreformatted"/>
        <w:numPr>
          <w:ilvl w:val="0"/>
          <w:numId w:val="156"/>
        </w:numPr>
        <w:tabs>
          <w:tab w:val="clear" w:pos="720"/>
        </w:tabs>
      </w:pPr>
      <w:r>
        <w:t xml:space="preserve">        AddressPtCollection</w:t>
      </w:r>
    </w:p>
    <w:p w14:paraId="353874D8" w14:textId="77777777" w:rsidR="00D87461" w:rsidRDefault="00D87461" w:rsidP="00943F28">
      <w:pPr>
        <w:pStyle w:val="HTMLPreformatted"/>
        <w:ind w:left="720"/>
      </w:pPr>
      <w:r>
        <w:t xml:space="preserve">     </w:t>
      </w:r>
    </w:p>
    <w:p w14:paraId="51E7557D" w14:textId="77777777" w:rsidR="00D87461" w:rsidRDefault="00D87461" w:rsidP="009D5BD6">
      <w:pPr>
        <w:pStyle w:val="Heading4"/>
      </w:pPr>
      <w:bookmarkStart w:id="567" w:name="Result_Report_Example_AN1"/>
      <w:bookmarkEnd w:id="567"/>
      <w:r>
        <w:t xml:space="preserve">Result Report Example </w:t>
      </w:r>
    </w:p>
    <w:p w14:paraId="32C78024" w14:textId="77777777" w:rsidR="00D87461" w:rsidRDefault="00D87461" w:rsidP="00943F28">
      <w:pPr>
        <w:pStyle w:val="NormalWeb"/>
      </w:pPr>
      <w:r>
        <w:t xml:space="preserve">Tested </w:t>
      </w:r>
      <w:hyperlink r:id="rId2346" w:history="1">
        <w:r>
          <w:rPr>
            <w:rStyle w:val="Hyperlink"/>
            <w:rFonts w:eastAsiaTheme="majorEastAsia"/>
          </w:rPr>
          <w:t>AddressElevationMeasure</w:t>
        </w:r>
      </w:hyperlink>
      <w:r>
        <w:t xml:space="preserve"> at 90% conformance. </w:t>
      </w:r>
    </w:p>
    <w:bookmarkStart w:id="568" w:name="AddressLeftRightMeasure"/>
    <w:bookmarkEnd w:id="568"/>
    <w:p w14:paraId="2A8BB5DA" w14:textId="77777777" w:rsidR="00D87461" w:rsidRDefault="00D87461" w:rsidP="00A3482A">
      <w:pPr>
        <w:pStyle w:val="Heading3"/>
      </w:pPr>
      <w:r>
        <w:fldChar w:fldCharType="begin"/>
      </w:r>
      <w:r>
        <w:instrText xml:space="preserve"> HYPERLINK "http://meadow.spatialfocus.com/twiki/bin/view/ADDRstandard/AddressLeftRightMeasureFinal" </w:instrText>
      </w:r>
      <w:r>
        <w:fldChar w:fldCharType="separate"/>
      </w:r>
      <w:bookmarkStart w:id="569" w:name="_Toc435695690"/>
      <w:r>
        <w:rPr>
          <w:rStyle w:val="Hyperlink"/>
          <w:rFonts w:eastAsiaTheme="majorEastAsia"/>
        </w:rPr>
        <w:t>AddressLeftRightMeasure</w:t>
      </w:r>
      <w:bookmarkEnd w:id="569"/>
      <w:r>
        <w:fldChar w:fldCharType="end"/>
      </w:r>
      <w:r>
        <w:t xml:space="preserve"> </w:t>
      </w:r>
    </w:p>
    <w:p w14:paraId="4CCC3EB1" w14:textId="77777777" w:rsidR="00D87461" w:rsidRDefault="00D87461" w:rsidP="009D5BD6">
      <w:pPr>
        <w:pStyle w:val="Heading4"/>
      </w:pPr>
      <w:bookmarkStart w:id="570" w:name="Measure_Name_AN2"/>
      <w:bookmarkEnd w:id="570"/>
      <w:r>
        <w:t xml:space="preserve">Measure Name </w:t>
      </w:r>
    </w:p>
    <w:p w14:paraId="528DE59D" w14:textId="77777777" w:rsidR="00D87461" w:rsidRDefault="007B253E" w:rsidP="00943F28">
      <w:pPr>
        <w:pStyle w:val="NormalWeb"/>
      </w:pPr>
      <w:hyperlink r:id="rId2347" w:history="1">
        <w:r w:rsidR="00D87461">
          <w:rPr>
            <w:rStyle w:val="Hyperlink"/>
            <w:rFonts w:eastAsiaTheme="majorEastAsia"/>
          </w:rPr>
          <w:t>AddressLeftRightMeasure</w:t>
        </w:r>
      </w:hyperlink>
      <w:r w:rsidR="00D87461">
        <w:t xml:space="preserve"> </w:t>
      </w:r>
    </w:p>
    <w:p w14:paraId="28AEA5A8" w14:textId="77777777" w:rsidR="00D87461" w:rsidRDefault="00D87461" w:rsidP="009D5BD6">
      <w:pPr>
        <w:pStyle w:val="Heading4"/>
      </w:pPr>
      <w:bookmarkStart w:id="571" w:name="Measure_Description_AN2"/>
      <w:bookmarkEnd w:id="571"/>
      <w:r>
        <w:t xml:space="preserve">Measure Description </w:t>
      </w:r>
    </w:p>
    <w:p w14:paraId="4F15EDE7" w14:textId="77777777" w:rsidR="00D87461" w:rsidRDefault="00D87461" w:rsidP="00943F28">
      <w:pPr>
        <w:pStyle w:val="NormalWeb"/>
      </w:pPr>
      <w:r>
        <w:t xml:space="preserve">This measure checks stored values describing left and right against those found by geometry. Left and right attributes are frequently entered by hand, an error-prone process. It is important to confirm the actual locations of the addresses. Even where the initial left/right information was derived from the geometry, edits to the data may have changed the parity relationships. This information is central to confirming the conformance of the address assignment to the local </w:t>
      </w:r>
      <w:hyperlink r:id="rId2348" w:history="1">
        <w:r>
          <w:rPr>
            <w:rStyle w:val="Hyperlink"/>
            <w:rFonts w:eastAsiaTheme="majorEastAsia"/>
          </w:rPr>
          <w:t>Address Reference System</w:t>
        </w:r>
      </w:hyperlink>
      <w:r>
        <w:t xml:space="preserve">. </w:t>
      </w:r>
    </w:p>
    <w:p w14:paraId="1754A8E3" w14:textId="77777777" w:rsidR="00D87461" w:rsidRDefault="00D87461" w:rsidP="00943F28">
      <w:pPr>
        <w:pStyle w:val="NormalWeb"/>
      </w:pPr>
      <w:r>
        <w:t xml:space="preserve">Note that the measure is constructed with overlapping ranges where an address is found precisely aligned with the road centerline. In these cases two records will be generated: one describing the point on the left side of the centerline, another describing it on the right. In these few cases it is simply practical to use the record that conforms to the </w:t>
      </w:r>
      <w:hyperlink r:id="rId2349" w:history="1">
        <w:r>
          <w:rPr>
            <w:rStyle w:val="Hyperlink"/>
            <w:rFonts w:eastAsiaTheme="majorEastAsia"/>
          </w:rPr>
          <w:t>Address Reference System</w:t>
        </w:r>
      </w:hyperlink>
      <w:r>
        <w:t xml:space="preserve"> and eliminate the other. </w:t>
      </w:r>
    </w:p>
    <w:p w14:paraId="25DFCA82" w14:textId="77777777" w:rsidR="00D87461" w:rsidRDefault="007B253E" w:rsidP="00943F28">
      <w:pPr>
        <w:pStyle w:val="NormalWeb"/>
      </w:pPr>
      <w:hyperlink r:id="rId2350" w:history="1">
        <w:r w:rsidR="00D87461">
          <w:rPr>
            <w:rStyle w:val="Hyperlink"/>
            <w:rFonts w:eastAsiaTheme="majorEastAsia"/>
          </w:rPr>
          <w:t>Address Left Right Measure</w:t>
        </w:r>
      </w:hyperlink>
      <w:r w:rsidR="00D87461">
        <w:t xml:space="preserve"> is a prerequisite to </w:t>
      </w:r>
      <w:hyperlink r:id="rId2351" w:history="1">
        <w:r w:rsidR="00D87461">
          <w:rPr>
            <w:rStyle w:val="Hyperlink"/>
            <w:rFonts w:eastAsiaTheme="majorEastAsia"/>
          </w:rPr>
          <w:t>Left Right Odd Even Parity Measure</w:t>
        </w:r>
      </w:hyperlink>
      <w:r w:rsidR="00D87461">
        <w:t xml:space="preserve">. An example of finding these duplicate records is included, as well as an example of comparing the mathematically determined sides against those recorded by hand. </w:t>
      </w:r>
    </w:p>
    <w:p w14:paraId="15689FFE" w14:textId="77777777" w:rsidR="00D87461" w:rsidRDefault="00D87461" w:rsidP="00943F28">
      <w:pPr>
        <w:pStyle w:val="NormalWeb"/>
      </w:pPr>
      <w:r>
        <w:t xml:space="preserve">Remember when examining the results that the side is determined by the </w:t>
      </w:r>
      <w:hyperlink r:id="rId2352" w:history="1">
        <w:r>
          <w:rPr>
            <w:rStyle w:val="Hyperlink"/>
            <w:rFonts w:eastAsiaTheme="majorEastAsia"/>
          </w:rPr>
          <w:t>Address Range Directionality</w:t>
        </w:r>
      </w:hyperlink>
      <w:r>
        <w:t xml:space="preserve"> of the centerline geometry. If all the from ends of the centerline segments are at the low addresses and the to ends of the centerline segments at the high addresses, then the results will be consistent. In the latter case, it is possible to evaluate whether the odd and even </w:t>
      </w:r>
      <w:hyperlink r:id="rId2353" w:history="1">
        <w:r>
          <w:rPr>
            <w:rStyle w:val="Hyperlink"/>
            <w:rFonts w:eastAsiaTheme="majorEastAsia"/>
          </w:rPr>
          <w:t>Address Number</w:t>
        </w:r>
      </w:hyperlink>
      <w:r>
        <w:t xml:space="preserve"> values are consistently on the left or right of the segment without also accounting for </w:t>
      </w:r>
      <w:hyperlink r:id="rId2354" w:history="1">
        <w:r>
          <w:rPr>
            <w:rStyle w:val="Hyperlink"/>
            <w:rFonts w:eastAsiaTheme="majorEastAsia"/>
          </w:rPr>
          <w:t>Address Range Directionality</w:t>
        </w:r>
      </w:hyperlink>
      <w:r>
        <w:t xml:space="preserve">. Where </w:t>
      </w:r>
      <w:hyperlink r:id="rId2355" w:history="1">
        <w:r>
          <w:rPr>
            <w:rStyle w:val="Hyperlink"/>
            <w:rFonts w:eastAsiaTheme="majorEastAsia"/>
          </w:rPr>
          <w:t>Address Range Directionality</w:t>
        </w:r>
      </w:hyperlink>
      <w:r>
        <w:t xml:space="preserve"> is inconsistent, however, it must also factor into left/right evaluation. </w:t>
      </w:r>
    </w:p>
    <w:p w14:paraId="69CE80AE" w14:textId="77777777" w:rsidR="00D87461" w:rsidRDefault="00D87461" w:rsidP="009D5BD6">
      <w:pPr>
        <w:pStyle w:val="Heading4"/>
      </w:pPr>
      <w:bookmarkStart w:id="572" w:name="Report_AN2"/>
      <w:bookmarkEnd w:id="572"/>
      <w:r>
        <w:t xml:space="preserve">Report </w:t>
      </w:r>
    </w:p>
    <w:p w14:paraId="322B6FE6" w14:textId="77777777" w:rsidR="00D87461" w:rsidRDefault="00D87461" w:rsidP="00943F28">
      <w:pPr>
        <w:pStyle w:val="NormalWeb"/>
      </w:pPr>
      <w:r>
        <w:t xml:space="preserve">Logical Consistency </w:t>
      </w:r>
    </w:p>
    <w:p w14:paraId="4770987B" w14:textId="77777777" w:rsidR="00D87461" w:rsidRDefault="00D87461" w:rsidP="009D5BD6">
      <w:pPr>
        <w:pStyle w:val="Heading4"/>
      </w:pPr>
      <w:bookmarkStart w:id="573" w:name="Evaluation_Procedure_AN2"/>
      <w:bookmarkEnd w:id="573"/>
      <w:r>
        <w:t xml:space="preserve">Evaluation Procedure </w:t>
      </w:r>
    </w:p>
    <w:p w14:paraId="45967CED" w14:textId="77777777" w:rsidR="00D87461" w:rsidRDefault="00D87461" w:rsidP="00943F28">
      <w:pPr>
        <w:pStyle w:val="NormalWeb"/>
      </w:pPr>
      <w:r>
        <w:t xml:space="preserve">Determine the left/right status of the location of each address point. Where there is a value recorded in the database, check it against the side as calculated. </w:t>
      </w:r>
    </w:p>
    <w:p w14:paraId="39436C8F" w14:textId="77777777" w:rsidR="00D87461" w:rsidRDefault="00D87461" w:rsidP="009D5BD6">
      <w:pPr>
        <w:pStyle w:val="Heading4"/>
      </w:pPr>
      <w:bookmarkStart w:id="574" w:name="Spatial_Data_Required_AN2"/>
      <w:bookmarkEnd w:id="574"/>
      <w:r>
        <w:t xml:space="preserve">Spatial Data Required </w:t>
      </w:r>
    </w:p>
    <w:p w14:paraId="6AA88955" w14:textId="77777777" w:rsidR="00D87461" w:rsidRDefault="00D87461" w:rsidP="00943F28">
      <w:pPr>
        <w:pStyle w:val="NormalWeb"/>
      </w:pPr>
      <w:r>
        <w:t xml:space="preserve">Street centerline ( or other transportation feature ) and address point locations. The </w:t>
      </w:r>
      <w:hyperlink r:id="rId2356" w:history="1">
        <w:r>
          <w:rPr>
            <w:rStyle w:val="Hyperlink"/>
            <w:rFonts w:eastAsiaTheme="majorEastAsia"/>
          </w:rPr>
          <w:t>Address Transportation Feature ID</w:t>
        </w:r>
      </w:hyperlink>
      <w:r>
        <w:t xml:space="preserve"> for the transportation feature associated with each address must be recorded with the address points </w:t>
      </w:r>
    </w:p>
    <w:p w14:paraId="5EA9647C" w14:textId="77777777" w:rsidR="00D87461" w:rsidRDefault="00D87461" w:rsidP="009D5BD6">
      <w:pPr>
        <w:pStyle w:val="Heading4"/>
      </w:pPr>
      <w:bookmarkStart w:id="575" w:name="Code_Example_Assembling_Data_fro"/>
      <w:bookmarkEnd w:id="575"/>
      <w:r>
        <w:t xml:space="preserve">Code Example: Assembling Data from Views </w:t>
      </w:r>
    </w:p>
    <w:p w14:paraId="2380C463" w14:textId="77777777" w:rsidR="00D87461" w:rsidRDefault="00D87461" w:rsidP="00943F28">
      <w:pPr>
        <w:pStyle w:val="HTMLPreformatted"/>
      </w:pPr>
      <w:r>
        <w:t>--</w:t>
      </w:r>
    </w:p>
    <w:p w14:paraId="1DFACD8D" w14:textId="77777777" w:rsidR="00D87461" w:rsidRDefault="00D87461" w:rsidP="00943F28">
      <w:pPr>
        <w:pStyle w:val="HTMLPreformatted"/>
      </w:pPr>
      <w:r>
        <w:t xml:space="preserve">-- Calculate the angle at which a line drawn from the address point to the </w:t>
      </w:r>
    </w:p>
    <w:p w14:paraId="39AC6DEB" w14:textId="77777777" w:rsidR="00D87461" w:rsidRDefault="00D87461" w:rsidP="00943F28">
      <w:pPr>
        <w:pStyle w:val="HTMLPreformatted"/>
      </w:pPr>
      <w:r>
        <w:t>-- closest point along the centerline meets a specific segment and determine</w:t>
      </w:r>
    </w:p>
    <w:p w14:paraId="2701A617" w14:textId="77777777" w:rsidR="00D87461" w:rsidRDefault="00D87461" w:rsidP="00943F28">
      <w:pPr>
        <w:pStyle w:val="HTMLPreformatted"/>
      </w:pPr>
      <w:r>
        <w:t>-- right and left from that angle.</w:t>
      </w:r>
    </w:p>
    <w:p w14:paraId="054D9268" w14:textId="77777777" w:rsidR="00D87461" w:rsidRDefault="00D87461" w:rsidP="00943F28">
      <w:pPr>
        <w:pStyle w:val="HTMLPreformatted"/>
      </w:pPr>
      <w:r>
        <w:t>--</w:t>
      </w:r>
    </w:p>
    <w:p w14:paraId="0BF64F4A" w14:textId="77777777" w:rsidR="00D87461" w:rsidRDefault="00D87461" w:rsidP="00943F28">
      <w:pPr>
        <w:pStyle w:val="HTMLPreformatted"/>
      </w:pPr>
      <w:r>
        <w:t>-- Insert the left/right results, along with all the relevant identifiers, into a table.</w:t>
      </w:r>
    </w:p>
    <w:p w14:paraId="034C8382" w14:textId="77777777" w:rsidR="00D87461" w:rsidRDefault="00D87461" w:rsidP="00943F28">
      <w:pPr>
        <w:pStyle w:val="HTMLPreformatted"/>
      </w:pPr>
      <w:r>
        <w:t>--</w:t>
      </w:r>
    </w:p>
    <w:p w14:paraId="295DB97E" w14:textId="77777777" w:rsidR="00D87461" w:rsidRDefault="00D87461" w:rsidP="00943F28">
      <w:pPr>
        <w:pStyle w:val="HTMLPreformatted"/>
      </w:pPr>
      <w:r>
        <w:t>CREATE TABLE AddressLeftRight</w:t>
      </w:r>
    </w:p>
    <w:p w14:paraId="0BA1D126" w14:textId="77777777" w:rsidR="00D87461" w:rsidRDefault="00D87461" w:rsidP="00943F28">
      <w:pPr>
        <w:pStyle w:val="HTMLPreformatted"/>
      </w:pPr>
      <w:r>
        <w:t>(</w:t>
      </w:r>
    </w:p>
    <w:p w14:paraId="59E15607" w14:textId="77777777" w:rsidR="00D87461" w:rsidRDefault="00D87461" w:rsidP="00943F28">
      <w:pPr>
        <w:pStyle w:val="HTMLPreformatted"/>
      </w:pPr>
      <w:r>
        <w:t xml:space="preserve">   id serial primary key,</w:t>
      </w:r>
    </w:p>
    <w:p w14:paraId="34AE1F5D" w14:textId="77777777" w:rsidR="00D87461" w:rsidRDefault="00D87461" w:rsidP="00943F28">
      <w:pPr>
        <w:pStyle w:val="HTMLPreformatted"/>
      </w:pPr>
      <w:r>
        <w:t xml:space="preserve">   "AddressID" text,</w:t>
      </w:r>
    </w:p>
    <w:p w14:paraId="16F5FDF1" w14:textId="77777777" w:rsidR="00D87461" w:rsidRDefault="00D87461" w:rsidP="00943F28">
      <w:pPr>
        <w:pStyle w:val="HTMLPreformatted"/>
      </w:pPr>
      <w:r>
        <w:t xml:space="preserve">   "AddressTransportationFeatureID" text,</w:t>
      </w:r>
    </w:p>
    <w:p w14:paraId="761BC124" w14:textId="77777777" w:rsidR="00D87461" w:rsidRDefault="00D87461" w:rsidP="00943F28">
      <w:pPr>
        <w:pStyle w:val="HTMLPreformatted"/>
      </w:pPr>
      <w:r>
        <w:t xml:space="preserve">   "Side"</w:t>
      </w:r>
    </w:p>
    <w:p w14:paraId="21CD83EE" w14:textId="77777777" w:rsidR="00D87461" w:rsidRDefault="00D87461" w:rsidP="00943F28">
      <w:pPr>
        <w:pStyle w:val="HTMLPreformatted"/>
      </w:pPr>
      <w:r>
        <w:t>)</w:t>
      </w:r>
    </w:p>
    <w:p w14:paraId="644B130E" w14:textId="77777777" w:rsidR="00D87461" w:rsidRDefault="00D87461" w:rsidP="00943F28">
      <w:pPr>
        <w:pStyle w:val="HTMLPreformatted"/>
      </w:pPr>
      <w:r>
        <w:t>;</w:t>
      </w:r>
    </w:p>
    <w:p w14:paraId="2F26F8DF" w14:textId="77777777" w:rsidR="00D87461" w:rsidRDefault="00D87461" w:rsidP="00943F28">
      <w:pPr>
        <w:pStyle w:val="HTMLPreformatted"/>
      </w:pPr>
    </w:p>
    <w:p w14:paraId="0526555D" w14:textId="77777777" w:rsidR="00D87461" w:rsidRDefault="00D87461" w:rsidP="00943F28">
      <w:pPr>
        <w:pStyle w:val="HTMLPreformatted"/>
      </w:pPr>
      <w:r>
        <w:t>INSERT INTO AddressLeftRight</w:t>
      </w:r>
    </w:p>
    <w:p w14:paraId="2AA575CD" w14:textId="77777777" w:rsidR="00D87461" w:rsidRDefault="00D87461" w:rsidP="00943F28">
      <w:pPr>
        <w:pStyle w:val="HTMLPreformatted"/>
      </w:pPr>
      <w:r>
        <w:t xml:space="preserve">   (</w:t>
      </w:r>
    </w:p>
    <w:p w14:paraId="28A508F9" w14:textId="77777777" w:rsidR="00D87461" w:rsidRDefault="00D87461" w:rsidP="00943F28">
      <w:pPr>
        <w:pStyle w:val="HTMLPreformatted"/>
      </w:pPr>
      <w:r>
        <w:t xml:space="preserve">      "AddressID",</w:t>
      </w:r>
    </w:p>
    <w:p w14:paraId="5E560794" w14:textId="77777777" w:rsidR="00D87461" w:rsidRDefault="00D87461" w:rsidP="00943F28">
      <w:pPr>
        <w:pStyle w:val="HTMLPreformatted"/>
      </w:pPr>
      <w:r>
        <w:t xml:space="preserve">      "AddressTransportationFeatureID",</w:t>
      </w:r>
    </w:p>
    <w:p w14:paraId="256DB1C7" w14:textId="77777777" w:rsidR="00D87461" w:rsidRDefault="00D87461" w:rsidP="00943F28">
      <w:pPr>
        <w:pStyle w:val="HTMLPreformatted"/>
      </w:pPr>
      <w:r>
        <w:t xml:space="preserve">      "Side"</w:t>
      </w:r>
    </w:p>
    <w:p w14:paraId="7C49E02D" w14:textId="77777777" w:rsidR="00D87461" w:rsidRDefault="00D87461" w:rsidP="00943F28">
      <w:pPr>
        <w:pStyle w:val="HTMLPreformatted"/>
      </w:pPr>
      <w:r>
        <w:t xml:space="preserve">   )</w:t>
      </w:r>
    </w:p>
    <w:p w14:paraId="392A2A17" w14:textId="77777777" w:rsidR="00D87461" w:rsidRDefault="00D87461" w:rsidP="00943F28">
      <w:pPr>
        <w:pStyle w:val="HTMLPreformatted"/>
      </w:pPr>
      <w:r>
        <w:t>SELECT DISTINCT</w:t>
      </w:r>
    </w:p>
    <w:p w14:paraId="219D850E" w14:textId="77777777" w:rsidR="00D87461" w:rsidRDefault="00D87461" w:rsidP="00943F28">
      <w:pPr>
        <w:pStyle w:val="HTMLPreformatted"/>
      </w:pPr>
      <w:r>
        <w:lastRenderedPageBreak/>
        <w:t xml:space="preserve">   foo."AddressID",</w:t>
      </w:r>
    </w:p>
    <w:p w14:paraId="3306359D" w14:textId="77777777" w:rsidR="00D87461" w:rsidRDefault="00D87461" w:rsidP="00943F28">
      <w:pPr>
        <w:pStyle w:val="HTMLPreformatted"/>
      </w:pPr>
      <w:r>
        <w:t xml:space="preserve">   foo."AddressTransportationFeatureID",</w:t>
      </w:r>
    </w:p>
    <w:p w14:paraId="1043A579" w14:textId="77777777" w:rsidR="00D87461" w:rsidRDefault="00D87461" w:rsidP="00943F28">
      <w:pPr>
        <w:pStyle w:val="HTMLPreformatted"/>
      </w:pPr>
      <w:r>
        <w:t xml:space="preserve">   CASE</w:t>
      </w:r>
    </w:p>
    <w:p w14:paraId="0E2FD9D8" w14:textId="77777777" w:rsidR="00D87461" w:rsidRDefault="00D87461" w:rsidP="00943F28">
      <w:pPr>
        <w:pStyle w:val="HTMLPreformatted"/>
      </w:pPr>
      <w:r>
        <w:t xml:space="preserve">      WHEN</w:t>
      </w:r>
    </w:p>
    <w:p w14:paraId="5CC4E080" w14:textId="77777777" w:rsidR="00D87461" w:rsidRDefault="00D87461" w:rsidP="00943F28">
      <w:pPr>
        <w:pStyle w:val="HTMLPreformatted"/>
      </w:pPr>
      <w:r>
        <w:t xml:space="preserve">         (</w:t>
      </w:r>
    </w:p>
    <w:p w14:paraId="07E56EB6" w14:textId="77777777" w:rsidR="00D87461" w:rsidRDefault="00D87461" w:rsidP="00943F28">
      <w:pPr>
        <w:pStyle w:val="HTMLPreformatted"/>
      </w:pPr>
      <w:r>
        <w:t xml:space="preserve">           degrees( azimuth( foo."Pt1", foo."AddressPtGeometry" ) )</w:t>
      </w:r>
    </w:p>
    <w:p w14:paraId="07D4F84A" w14:textId="77777777" w:rsidR="00D87461" w:rsidRDefault="00D87461" w:rsidP="00943F28">
      <w:pPr>
        <w:pStyle w:val="HTMLPreformatted"/>
      </w:pPr>
      <w:r>
        <w:t xml:space="preserve">           -</w:t>
      </w:r>
    </w:p>
    <w:p w14:paraId="1045DCE4" w14:textId="77777777" w:rsidR="00D87461" w:rsidRDefault="00D87461" w:rsidP="00943F28">
      <w:pPr>
        <w:pStyle w:val="HTMLPreformatted"/>
      </w:pPr>
      <w:r>
        <w:t xml:space="preserve">           degrees( azimuth( foo."Pt1", foo."Pt2" ) )</w:t>
      </w:r>
    </w:p>
    <w:p w14:paraId="6337DE88" w14:textId="77777777" w:rsidR="00D87461" w:rsidRDefault="00D87461" w:rsidP="00943F28">
      <w:pPr>
        <w:pStyle w:val="HTMLPreformatted"/>
      </w:pPr>
      <w:r>
        <w:t xml:space="preserve">         ) between 0 and 180</w:t>
      </w:r>
    </w:p>
    <w:p w14:paraId="71610116" w14:textId="77777777" w:rsidR="00D87461" w:rsidRDefault="00D87461" w:rsidP="00943F28">
      <w:pPr>
        <w:pStyle w:val="HTMLPreformatted"/>
      </w:pPr>
      <w:r>
        <w:t xml:space="preserve">      THEN 'right'</w:t>
      </w:r>
    </w:p>
    <w:p w14:paraId="3173A899" w14:textId="77777777" w:rsidR="00D87461" w:rsidRDefault="00D87461" w:rsidP="00943F28">
      <w:pPr>
        <w:pStyle w:val="HTMLPreformatted"/>
      </w:pPr>
      <w:r>
        <w:t xml:space="preserve">      WHEN</w:t>
      </w:r>
    </w:p>
    <w:p w14:paraId="3D17B5F2" w14:textId="77777777" w:rsidR="00D87461" w:rsidRDefault="00D87461" w:rsidP="00943F28">
      <w:pPr>
        <w:pStyle w:val="HTMLPreformatted"/>
      </w:pPr>
      <w:r>
        <w:t xml:space="preserve">         (</w:t>
      </w:r>
    </w:p>
    <w:p w14:paraId="51ABDFE0" w14:textId="77777777" w:rsidR="00D87461" w:rsidRDefault="00D87461" w:rsidP="00943F28">
      <w:pPr>
        <w:pStyle w:val="HTMLPreformatted"/>
      </w:pPr>
      <w:r>
        <w:t xml:space="preserve">           degrees( azimuth( foo."Pt1", foo."AddressPtGeometry" ) )</w:t>
      </w:r>
    </w:p>
    <w:p w14:paraId="49B881D8" w14:textId="77777777" w:rsidR="00D87461" w:rsidRDefault="00D87461" w:rsidP="00943F28">
      <w:pPr>
        <w:pStyle w:val="HTMLPreformatted"/>
      </w:pPr>
      <w:r>
        <w:t xml:space="preserve">           -</w:t>
      </w:r>
    </w:p>
    <w:p w14:paraId="465A23C5" w14:textId="77777777" w:rsidR="00D87461" w:rsidRDefault="00D87461" w:rsidP="00943F28">
      <w:pPr>
        <w:pStyle w:val="HTMLPreformatted"/>
      </w:pPr>
      <w:r>
        <w:t xml:space="preserve">           degrees( azimuth( foo."Pt1", foo."Pt2" ) )</w:t>
      </w:r>
    </w:p>
    <w:p w14:paraId="0B1B106A" w14:textId="77777777" w:rsidR="00D87461" w:rsidRDefault="00D87461" w:rsidP="00943F28">
      <w:pPr>
        <w:pStyle w:val="HTMLPreformatted"/>
      </w:pPr>
      <w:r>
        <w:t xml:space="preserve">         ) between 180 and 360</w:t>
      </w:r>
    </w:p>
    <w:p w14:paraId="28516FCD" w14:textId="77777777" w:rsidR="00D87461" w:rsidRDefault="00D87461" w:rsidP="00943F28">
      <w:pPr>
        <w:pStyle w:val="HTMLPreformatted"/>
      </w:pPr>
      <w:r>
        <w:t xml:space="preserve">      THEN 'left'</w:t>
      </w:r>
    </w:p>
    <w:p w14:paraId="573AD547" w14:textId="77777777" w:rsidR="00D87461" w:rsidRDefault="00D87461" w:rsidP="00943F28">
      <w:pPr>
        <w:pStyle w:val="HTMLPreformatted"/>
      </w:pPr>
      <w:r>
        <w:t xml:space="preserve">      WHEN</w:t>
      </w:r>
    </w:p>
    <w:p w14:paraId="0714DB6A" w14:textId="77777777" w:rsidR="00D87461" w:rsidRDefault="00D87461" w:rsidP="00943F28">
      <w:pPr>
        <w:pStyle w:val="HTMLPreformatted"/>
      </w:pPr>
      <w:r>
        <w:t xml:space="preserve">         (</w:t>
      </w:r>
    </w:p>
    <w:p w14:paraId="46322416" w14:textId="77777777" w:rsidR="00D87461" w:rsidRDefault="00D87461" w:rsidP="00943F28">
      <w:pPr>
        <w:pStyle w:val="HTMLPreformatted"/>
      </w:pPr>
      <w:r>
        <w:t xml:space="preserve">           degrees( azimuth( foo."Pt1", foo."AddressPtGeometry" ) )</w:t>
      </w:r>
    </w:p>
    <w:p w14:paraId="0C9F2AC6" w14:textId="77777777" w:rsidR="00D87461" w:rsidRDefault="00D87461" w:rsidP="00943F28">
      <w:pPr>
        <w:pStyle w:val="HTMLPreformatted"/>
      </w:pPr>
      <w:r>
        <w:t xml:space="preserve">           -</w:t>
      </w:r>
    </w:p>
    <w:p w14:paraId="5138AC0B" w14:textId="77777777" w:rsidR="00D87461" w:rsidRDefault="00D87461" w:rsidP="00943F28">
      <w:pPr>
        <w:pStyle w:val="HTMLPreformatted"/>
      </w:pPr>
      <w:r>
        <w:t xml:space="preserve">           degrees( azimuth( foo."Pt1", foo."Pt2" ) )</w:t>
      </w:r>
    </w:p>
    <w:p w14:paraId="062D1218" w14:textId="77777777" w:rsidR="00D87461" w:rsidRDefault="00D87461" w:rsidP="00943F28">
      <w:pPr>
        <w:pStyle w:val="HTMLPreformatted"/>
      </w:pPr>
      <w:r>
        <w:t xml:space="preserve">         ) between -180 and 0</w:t>
      </w:r>
    </w:p>
    <w:p w14:paraId="0A1BCC02" w14:textId="77777777" w:rsidR="00D87461" w:rsidRDefault="00D87461" w:rsidP="00943F28">
      <w:pPr>
        <w:pStyle w:val="HTMLPreformatted"/>
      </w:pPr>
      <w:r>
        <w:t xml:space="preserve">      THEN 'left'</w:t>
      </w:r>
    </w:p>
    <w:p w14:paraId="676E1F6C" w14:textId="77777777" w:rsidR="00D87461" w:rsidRDefault="00D87461" w:rsidP="00943F28">
      <w:pPr>
        <w:pStyle w:val="HTMLPreformatted"/>
      </w:pPr>
      <w:r>
        <w:t xml:space="preserve">      WHEN</w:t>
      </w:r>
    </w:p>
    <w:p w14:paraId="06B86301" w14:textId="77777777" w:rsidR="00D87461" w:rsidRDefault="00D87461" w:rsidP="00943F28">
      <w:pPr>
        <w:pStyle w:val="HTMLPreformatted"/>
      </w:pPr>
      <w:r>
        <w:t xml:space="preserve">         (</w:t>
      </w:r>
    </w:p>
    <w:p w14:paraId="6ABADF00" w14:textId="77777777" w:rsidR="00D87461" w:rsidRDefault="00D87461" w:rsidP="00943F28">
      <w:pPr>
        <w:pStyle w:val="HTMLPreformatted"/>
      </w:pPr>
      <w:r>
        <w:t xml:space="preserve">           degrees( azimuth( foo."Pt1", foo."AddressPtGeometry" ) )</w:t>
      </w:r>
    </w:p>
    <w:p w14:paraId="1E09E156" w14:textId="77777777" w:rsidR="00D87461" w:rsidRDefault="00D87461" w:rsidP="00943F28">
      <w:pPr>
        <w:pStyle w:val="HTMLPreformatted"/>
      </w:pPr>
      <w:r>
        <w:t xml:space="preserve">           -</w:t>
      </w:r>
    </w:p>
    <w:p w14:paraId="7C166E04" w14:textId="77777777" w:rsidR="00D87461" w:rsidRDefault="00D87461" w:rsidP="00943F28">
      <w:pPr>
        <w:pStyle w:val="HTMLPreformatted"/>
      </w:pPr>
      <w:r>
        <w:t xml:space="preserve">           degrees( azimuth( foo."Pt1", foo."Pt2" ) )</w:t>
      </w:r>
    </w:p>
    <w:p w14:paraId="03877E20" w14:textId="77777777" w:rsidR="00D87461" w:rsidRDefault="00D87461" w:rsidP="00943F28">
      <w:pPr>
        <w:pStyle w:val="HTMLPreformatted"/>
      </w:pPr>
      <w:r>
        <w:t xml:space="preserve">         ) between -360 and -180</w:t>
      </w:r>
    </w:p>
    <w:p w14:paraId="7FFE5009" w14:textId="77777777" w:rsidR="00D87461" w:rsidRDefault="00D87461" w:rsidP="00943F28">
      <w:pPr>
        <w:pStyle w:val="HTMLPreformatted"/>
      </w:pPr>
      <w:r>
        <w:t xml:space="preserve">      THEN 'right'</w:t>
      </w:r>
    </w:p>
    <w:p w14:paraId="5A51753C" w14:textId="77777777" w:rsidR="00D87461" w:rsidRDefault="00D87461" w:rsidP="00943F28">
      <w:pPr>
        <w:pStyle w:val="HTMLPreformatted"/>
      </w:pPr>
      <w:r>
        <w:t xml:space="preserve">   END as "Side" </w:t>
      </w:r>
    </w:p>
    <w:p w14:paraId="020B6454" w14:textId="77777777" w:rsidR="00D87461" w:rsidRDefault="00D87461" w:rsidP="00943F28">
      <w:pPr>
        <w:pStyle w:val="HTMLPreformatted"/>
      </w:pPr>
      <w:r>
        <w:t>FROM</w:t>
      </w:r>
    </w:p>
    <w:p w14:paraId="0A14A2B7" w14:textId="77777777" w:rsidR="00D87461" w:rsidRDefault="00D87461" w:rsidP="00943F28">
      <w:pPr>
        <w:pStyle w:val="HTMLPreformatted"/>
      </w:pPr>
      <w:r>
        <w:t xml:space="preserve">   --</w:t>
      </w:r>
    </w:p>
    <w:p w14:paraId="54B302CD" w14:textId="77777777" w:rsidR="00D87461" w:rsidRDefault="00D87461" w:rsidP="00943F28">
      <w:pPr>
        <w:pStyle w:val="HTMLPreformatted"/>
      </w:pPr>
      <w:r>
        <w:t xml:space="preserve">   -- Calculate the point on the related centerline closest to the address.</w:t>
      </w:r>
    </w:p>
    <w:p w14:paraId="727F4568" w14:textId="77777777" w:rsidR="00D87461" w:rsidRDefault="00D87461" w:rsidP="00943F28">
      <w:pPr>
        <w:pStyle w:val="HTMLPreformatted"/>
      </w:pPr>
      <w:r>
        <w:t xml:space="preserve">   -- Calculate the start point and end point of each segment of the centerline.</w:t>
      </w:r>
    </w:p>
    <w:p w14:paraId="17969AA0" w14:textId="77777777" w:rsidR="00D87461" w:rsidRDefault="00D87461" w:rsidP="00943F28">
      <w:pPr>
        <w:pStyle w:val="HTMLPreformatted"/>
      </w:pPr>
      <w:r>
        <w:t xml:space="preserve">   --</w:t>
      </w:r>
    </w:p>
    <w:p w14:paraId="07B69890" w14:textId="77777777" w:rsidR="00D87461" w:rsidRDefault="00D87461" w:rsidP="00943F28">
      <w:pPr>
        <w:pStyle w:val="HTMLPreformatted"/>
      </w:pPr>
      <w:r>
        <w:t xml:space="preserve">   ( </w:t>
      </w:r>
    </w:p>
    <w:p w14:paraId="030774C7" w14:textId="77777777" w:rsidR="00D87461" w:rsidRDefault="00D87461" w:rsidP="00943F28">
      <w:pPr>
        <w:pStyle w:val="HTMLPreformatted"/>
      </w:pPr>
      <w:r>
        <w:t xml:space="preserve">     SELECT</w:t>
      </w:r>
    </w:p>
    <w:p w14:paraId="5017AD11" w14:textId="77777777" w:rsidR="00D87461" w:rsidRDefault="00D87461" w:rsidP="00943F28">
      <w:pPr>
        <w:pStyle w:val="HTMLPreformatted"/>
      </w:pPr>
      <w:r>
        <w:t xml:space="preserve">        a."AddressID",</w:t>
      </w:r>
    </w:p>
    <w:p w14:paraId="3757368D" w14:textId="77777777" w:rsidR="00D87461" w:rsidRDefault="00D87461" w:rsidP="00943F28">
      <w:pPr>
        <w:pStyle w:val="HTMLPreformatted"/>
      </w:pPr>
      <w:r>
        <w:t xml:space="preserve">        b."AddressTransportationFeatureID",</w:t>
      </w:r>
    </w:p>
    <w:p w14:paraId="27D493BE" w14:textId="77777777" w:rsidR="00D87461" w:rsidRDefault="00D87461" w:rsidP="00943F28">
      <w:pPr>
        <w:pStyle w:val="HTMLPreformatted"/>
      </w:pPr>
      <w:r>
        <w:t xml:space="preserve">        a."AddressPtGeometry",</w:t>
      </w:r>
    </w:p>
    <w:p w14:paraId="2134B5AB" w14:textId="77777777" w:rsidR="00D87461" w:rsidRDefault="00D87461" w:rsidP="00943F28">
      <w:pPr>
        <w:pStyle w:val="HTMLPreformatted"/>
      </w:pPr>
      <w:r>
        <w:t xml:space="preserve">        st_line_interpolate_point</w:t>
      </w:r>
    </w:p>
    <w:p w14:paraId="7E2A2C32" w14:textId="77777777" w:rsidR="00D87461" w:rsidRDefault="00D87461" w:rsidP="00943F28">
      <w:pPr>
        <w:pStyle w:val="HTMLPreformatted"/>
      </w:pPr>
      <w:r>
        <w:t xml:space="preserve">           ( b."StCenterlineGeometry", </w:t>
      </w:r>
    </w:p>
    <w:p w14:paraId="32EE7A84" w14:textId="77777777" w:rsidR="00D87461" w:rsidRDefault="00D87461" w:rsidP="00943F28">
      <w:pPr>
        <w:pStyle w:val="HTMLPreformatted"/>
      </w:pPr>
      <w:r>
        <w:t xml:space="preserve">             st_line_locate_point( b."StCenterlineGeometry", a."AddressPtGeometry" )</w:t>
      </w:r>
    </w:p>
    <w:p w14:paraId="01DEF9A4" w14:textId="77777777" w:rsidR="00D87461" w:rsidRDefault="00D87461" w:rsidP="00943F28">
      <w:pPr>
        <w:pStyle w:val="HTMLPreformatted"/>
      </w:pPr>
      <w:r>
        <w:t xml:space="preserve">           ) as "ClosestPtOnStCenterline",</w:t>
      </w:r>
    </w:p>
    <w:p w14:paraId="621BBA54" w14:textId="77777777" w:rsidR="00D87461" w:rsidRDefault="00D87461" w:rsidP="00943F28">
      <w:pPr>
        <w:pStyle w:val="HTMLPreformatted"/>
      </w:pPr>
      <w:r>
        <w:t xml:space="preserve">        pointn</w:t>
      </w:r>
    </w:p>
    <w:p w14:paraId="5CC819BC" w14:textId="77777777" w:rsidR="00D87461" w:rsidRDefault="00D87461" w:rsidP="00943F28">
      <w:pPr>
        <w:pStyle w:val="HTMLPreformatted"/>
      </w:pPr>
      <w:r>
        <w:t xml:space="preserve">           ( b."StCenterlineGeometry", </w:t>
      </w:r>
    </w:p>
    <w:p w14:paraId="03901D63" w14:textId="77777777" w:rsidR="00D87461" w:rsidRDefault="00D87461" w:rsidP="00943F28">
      <w:pPr>
        <w:pStyle w:val="HTMLPreformatted"/>
      </w:pPr>
      <w:r>
        <w:t xml:space="preserve">             generate_series( 1, ( numpoints( b."StCenterlineGeometry" ) - 1 ) )</w:t>
      </w:r>
    </w:p>
    <w:p w14:paraId="4AC41B82" w14:textId="77777777" w:rsidR="00D87461" w:rsidRDefault="00D87461" w:rsidP="00943F28">
      <w:pPr>
        <w:pStyle w:val="HTMLPreformatted"/>
      </w:pPr>
      <w:r>
        <w:t xml:space="preserve"> </w:t>
      </w:r>
    </w:p>
    <w:p w14:paraId="60601B13" w14:textId="77777777" w:rsidR="00D87461" w:rsidRDefault="00D87461" w:rsidP="00943F28">
      <w:pPr>
        <w:pStyle w:val="HTMLPreformatted"/>
      </w:pPr>
      <w:r>
        <w:t xml:space="preserve">           ) as "Pt1",</w:t>
      </w:r>
    </w:p>
    <w:p w14:paraId="61FB815D" w14:textId="77777777" w:rsidR="00D87461" w:rsidRDefault="00D87461" w:rsidP="00943F28">
      <w:pPr>
        <w:pStyle w:val="HTMLPreformatted"/>
      </w:pPr>
      <w:r>
        <w:t xml:space="preserve">        pointn</w:t>
      </w:r>
    </w:p>
    <w:p w14:paraId="089EC858" w14:textId="77777777" w:rsidR="00D87461" w:rsidRDefault="00D87461" w:rsidP="00943F28">
      <w:pPr>
        <w:pStyle w:val="HTMLPreformatted"/>
      </w:pPr>
      <w:r>
        <w:t xml:space="preserve">           ( b."StCenterlineGeometry", </w:t>
      </w:r>
    </w:p>
    <w:p w14:paraId="4E789F9A" w14:textId="77777777" w:rsidR="00D87461" w:rsidRDefault="00D87461" w:rsidP="00943F28">
      <w:pPr>
        <w:pStyle w:val="HTMLPreformatted"/>
      </w:pPr>
      <w:r>
        <w:t xml:space="preserve">             generate_series( 2, numpoints( b."StCenterlineGeometry" ) ) </w:t>
      </w:r>
    </w:p>
    <w:p w14:paraId="048FA34D" w14:textId="77777777" w:rsidR="00D87461" w:rsidRDefault="00D87461" w:rsidP="00943F28">
      <w:pPr>
        <w:pStyle w:val="HTMLPreformatted"/>
      </w:pPr>
      <w:r>
        <w:lastRenderedPageBreak/>
        <w:t xml:space="preserve">           ) as "Pt2"</w:t>
      </w:r>
    </w:p>
    <w:p w14:paraId="157877F9" w14:textId="77777777" w:rsidR="00D87461" w:rsidRDefault="00D87461" w:rsidP="00943F28">
      <w:pPr>
        <w:pStyle w:val="HTMLPreformatted"/>
      </w:pPr>
      <w:r>
        <w:t xml:space="preserve">     FROM</w:t>
      </w:r>
    </w:p>
    <w:p w14:paraId="499F4B5F" w14:textId="77777777" w:rsidR="00D87461" w:rsidRDefault="00D87461" w:rsidP="00943F28">
      <w:pPr>
        <w:pStyle w:val="HTMLPreformatted"/>
      </w:pPr>
      <w:r>
        <w:t xml:space="preserve">        address."AddressPtCollection" a</w:t>
      </w:r>
    </w:p>
    <w:p w14:paraId="7F1B5306" w14:textId="77777777" w:rsidR="00D87461" w:rsidRDefault="00D87461" w:rsidP="00943F28">
      <w:pPr>
        <w:pStyle w:val="HTMLPreformatted"/>
      </w:pPr>
      <w:r>
        <w:t xml:space="preserve">           inner join address."StCenterlineCollection" b</w:t>
      </w:r>
    </w:p>
    <w:p w14:paraId="564D1360" w14:textId="77777777" w:rsidR="00D87461" w:rsidRDefault="00D87461" w:rsidP="00943F28">
      <w:pPr>
        <w:pStyle w:val="HTMLPreformatted"/>
      </w:pPr>
      <w:r>
        <w:t xml:space="preserve">             on a."RelatedTransporationFeatureID" = b."AddressTransportationFeatureID"</w:t>
      </w:r>
    </w:p>
    <w:p w14:paraId="65ED3000" w14:textId="77777777" w:rsidR="00D87461" w:rsidRDefault="00D87461" w:rsidP="00943F28">
      <w:pPr>
        <w:pStyle w:val="HTMLPreformatted"/>
      </w:pPr>
      <w:r>
        <w:t xml:space="preserve">   ) as foo</w:t>
      </w:r>
    </w:p>
    <w:p w14:paraId="57575FF1" w14:textId="77777777" w:rsidR="00D87461" w:rsidRDefault="00D87461" w:rsidP="00943F28">
      <w:pPr>
        <w:pStyle w:val="HTMLPreformatted"/>
      </w:pPr>
      <w:r>
        <w:t>WHERE</w:t>
      </w:r>
    </w:p>
    <w:p w14:paraId="4E0888A0" w14:textId="77777777" w:rsidR="00D87461" w:rsidRDefault="00D87461" w:rsidP="00943F28">
      <w:pPr>
        <w:pStyle w:val="HTMLPreformatted"/>
      </w:pPr>
      <w:r>
        <w:t xml:space="preserve">   st_intersects( st_expand( foo."ClosestPtOnStCenterline", 1 ), </w:t>
      </w:r>
    </w:p>
    <w:p w14:paraId="386E476E" w14:textId="77777777" w:rsidR="00D87461" w:rsidRDefault="00D87461" w:rsidP="00943F28">
      <w:pPr>
        <w:pStyle w:val="HTMLPreformatted"/>
      </w:pPr>
      <w:r>
        <w:t xml:space="preserve">               st_makeline( foo."Pt1", foo."Pt2" )</w:t>
      </w:r>
    </w:p>
    <w:p w14:paraId="79B7109D" w14:textId="77777777" w:rsidR="00D87461" w:rsidRDefault="00D87461" w:rsidP="00943F28">
      <w:pPr>
        <w:pStyle w:val="HTMLPreformatted"/>
      </w:pPr>
      <w:r>
        <w:t xml:space="preserve">             )</w:t>
      </w:r>
    </w:p>
    <w:p w14:paraId="7F054613" w14:textId="77777777" w:rsidR="00D87461" w:rsidRDefault="00D87461" w:rsidP="00943F28">
      <w:pPr>
        <w:pStyle w:val="HTMLPreformatted"/>
      </w:pPr>
      <w:r>
        <w:t>;</w:t>
      </w:r>
    </w:p>
    <w:p w14:paraId="085E4E74" w14:textId="77777777" w:rsidR="00D87461" w:rsidRDefault="00D87461" w:rsidP="009D5BD6">
      <w:pPr>
        <w:pStyle w:val="Heading4"/>
      </w:pPr>
      <w:bookmarkStart w:id="576" w:name="Notes"/>
      <w:bookmarkEnd w:id="576"/>
      <w:r>
        <w:t xml:space="preserve">Notes </w:t>
      </w:r>
    </w:p>
    <w:p w14:paraId="24F45BE2" w14:textId="77777777" w:rsidR="00D87461" w:rsidRDefault="00D87461" w:rsidP="00943F28">
      <w:pPr>
        <w:pStyle w:val="NormalWeb"/>
      </w:pPr>
      <w:r>
        <w:t xml:space="preserve">The query to assemble left-right information contains a number of functions proprietary to PostGIS and PostgreSQL as listed below. </w:t>
      </w:r>
    </w:p>
    <w:p w14:paraId="4D75B93A" w14:textId="77777777" w:rsidR="00D87461" w:rsidRDefault="00D87461" w:rsidP="00943F28">
      <w:r>
        <w:rPr>
          <w:rStyle w:val="Strong"/>
        </w:rPr>
        <w:t>st_line_locate_point</w:t>
      </w:r>
      <w:r>
        <w:t xml:space="preserve"> </w:t>
      </w:r>
    </w:p>
    <w:p w14:paraId="384FD4E4" w14:textId="77777777" w:rsidR="00D87461" w:rsidRDefault="00D87461" w:rsidP="00943F28">
      <w:pPr>
        <w:ind w:left="720"/>
      </w:pPr>
      <w:r>
        <w:t xml:space="preserve">Linear referencing function to determine the location of the closest point on a given linestring to a given point. </w:t>
      </w:r>
    </w:p>
    <w:p w14:paraId="69A6FB1A" w14:textId="77777777" w:rsidR="00D87461" w:rsidRDefault="00D87461" w:rsidP="00943F28">
      <w:r>
        <w:rPr>
          <w:rStyle w:val="Strong"/>
        </w:rPr>
        <w:t>st_line_interpolate_point</w:t>
      </w:r>
      <w:r>
        <w:t xml:space="preserve"> </w:t>
      </w:r>
    </w:p>
    <w:p w14:paraId="45FC1133" w14:textId="77777777" w:rsidR="00D87461" w:rsidRDefault="00D87461" w:rsidP="00943F28">
      <w:pPr>
        <w:ind w:left="720"/>
      </w:pPr>
      <w:r>
        <w:t xml:space="preserve">Linear referencing function to create a point at a specified location along a linestring. </w:t>
      </w:r>
    </w:p>
    <w:p w14:paraId="722CBBEC" w14:textId="77777777" w:rsidR="00D87461" w:rsidRDefault="00D87461" w:rsidP="00943F28">
      <w:r>
        <w:rPr>
          <w:rStyle w:val="Strong"/>
        </w:rPr>
        <w:t>st_makeline</w:t>
      </w:r>
      <w:r>
        <w:t xml:space="preserve"> </w:t>
      </w:r>
    </w:p>
    <w:p w14:paraId="39324A3D" w14:textId="77777777" w:rsidR="00D87461" w:rsidRDefault="00D87461" w:rsidP="00943F28">
      <w:pPr>
        <w:ind w:left="720"/>
      </w:pPr>
      <w:r>
        <w:t xml:space="preserve">Geometry constructor. </w:t>
      </w:r>
    </w:p>
    <w:p w14:paraId="5956E997" w14:textId="77777777" w:rsidR="00D87461" w:rsidRDefault="00D87461" w:rsidP="00943F28">
      <w:r>
        <w:rPr>
          <w:rStyle w:val="Strong"/>
        </w:rPr>
        <w:t>generate_series</w:t>
      </w:r>
      <w:r>
        <w:t xml:space="preserve"> </w:t>
      </w:r>
    </w:p>
    <w:p w14:paraId="764C211D" w14:textId="77777777" w:rsidR="00D87461" w:rsidRDefault="00D87461" w:rsidP="00943F28">
      <w:pPr>
        <w:ind w:left="720"/>
      </w:pPr>
      <w:r>
        <w:t xml:space="preserve">A set-returning function that generates a series of values. </w:t>
      </w:r>
    </w:p>
    <w:p w14:paraId="619F5EE1" w14:textId="77777777" w:rsidR="00D87461" w:rsidRDefault="00D87461" w:rsidP="009D5BD6">
      <w:pPr>
        <w:pStyle w:val="Heading4"/>
      </w:pPr>
      <w:bookmarkStart w:id="577" w:name="Code_Example_Checking_for_Addres"/>
      <w:bookmarkEnd w:id="577"/>
      <w:r>
        <w:t xml:space="preserve">Code Example: Checking for Address Points with both Left and Right Records </w:t>
      </w:r>
    </w:p>
    <w:p w14:paraId="3A07B5A1" w14:textId="77777777" w:rsidR="00D87461" w:rsidRDefault="00D87461" w:rsidP="00943F28">
      <w:pPr>
        <w:pStyle w:val="NormalWeb"/>
      </w:pPr>
      <w:r>
        <w:t xml:space="preserve">This query should describe few, if any records. Such records occur when an address point is perfectly aligned with one end of a centerline, for example at the end of a cul-de-sac. These addresses should be resolved in favor of the local left-right parity rules before proceeding with queries based on left/right data. </w:t>
      </w:r>
    </w:p>
    <w:p w14:paraId="54CFBDCD" w14:textId="77777777" w:rsidR="00D87461" w:rsidRDefault="00D87461" w:rsidP="00943F28">
      <w:pPr>
        <w:pStyle w:val="HTMLPreformatted"/>
      </w:pPr>
      <w:r>
        <w:t>SELECT</w:t>
      </w:r>
    </w:p>
    <w:p w14:paraId="40B132EC" w14:textId="77777777" w:rsidR="00D87461" w:rsidRDefault="00D87461" w:rsidP="00943F28">
      <w:pPr>
        <w:pStyle w:val="HTMLPreformatted"/>
      </w:pPr>
      <w:r>
        <w:t xml:space="preserve">    foo.AddressID,</w:t>
      </w:r>
    </w:p>
    <w:p w14:paraId="68FB4C37" w14:textId="77777777" w:rsidR="00D87461" w:rsidRDefault="00D87461" w:rsidP="00943F28">
      <w:pPr>
        <w:pStyle w:val="HTMLPreformatted"/>
      </w:pPr>
      <w:r>
        <w:t xml:space="preserve">    bar.Side</w:t>
      </w:r>
    </w:p>
    <w:p w14:paraId="0BA7DAF0" w14:textId="77777777" w:rsidR="00D87461" w:rsidRDefault="00D87461" w:rsidP="00943F28">
      <w:pPr>
        <w:pStyle w:val="HTMLPreformatted"/>
      </w:pPr>
      <w:r>
        <w:t>FROM</w:t>
      </w:r>
    </w:p>
    <w:p w14:paraId="4186CD74" w14:textId="77777777" w:rsidR="00D87461" w:rsidRDefault="00D87461" w:rsidP="00943F28">
      <w:pPr>
        <w:pStyle w:val="HTMLPreformatted"/>
      </w:pPr>
      <w:r>
        <w:t xml:space="preserve">    (</w:t>
      </w:r>
    </w:p>
    <w:p w14:paraId="6B84B1AE" w14:textId="77777777" w:rsidR="00D87461" w:rsidRDefault="00D87461" w:rsidP="00943F28">
      <w:pPr>
        <w:pStyle w:val="HTMLPreformatted"/>
      </w:pPr>
      <w:r>
        <w:t xml:space="preserve">      SELECT</w:t>
      </w:r>
    </w:p>
    <w:p w14:paraId="5CA1588B" w14:textId="77777777" w:rsidR="00D87461" w:rsidRDefault="00D87461" w:rsidP="00943F28">
      <w:pPr>
        <w:pStyle w:val="HTMLPreformatted"/>
      </w:pPr>
      <w:r>
        <w:t xml:space="preserve">         Address ID</w:t>
      </w:r>
    </w:p>
    <w:p w14:paraId="34CEC1C3" w14:textId="77777777" w:rsidR="00D87461" w:rsidRDefault="00D87461" w:rsidP="00943F28">
      <w:pPr>
        <w:pStyle w:val="HTMLPreformatted"/>
      </w:pPr>
      <w:r>
        <w:t xml:space="preserve">      FROM           </w:t>
      </w:r>
    </w:p>
    <w:p w14:paraId="7AEC1394" w14:textId="77777777" w:rsidR="00D87461" w:rsidRDefault="00D87461" w:rsidP="00943F28">
      <w:pPr>
        <w:pStyle w:val="HTMLPreformatted"/>
      </w:pPr>
      <w:r>
        <w:t xml:space="preserve">         AddressLeftRight</w:t>
      </w:r>
    </w:p>
    <w:p w14:paraId="4DB80861" w14:textId="77777777" w:rsidR="00D87461" w:rsidRDefault="00D87461" w:rsidP="00943F28">
      <w:pPr>
        <w:pStyle w:val="HTMLPreformatted"/>
      </w:pPr>
      <w:r>
        <w:t xml:space="preserve">      GROUP BY</w:t>
      </w:r>
    </w:p>
    <w:p w14:paraId="28265592" w14:textId="77777777" w:rsidR="00D87461" w:rsidRDefault="00D87461" w:rsidP="00943F28">
      <w:pPr>
        <w:pStyle w:val="HTMLPreformatted"/>
      </w:pPr>
      <w:r>
        <w:t xml:space="preserve">         Address ID</w:t>
      </w:r>
    </w:p>
    <w:p w14:paraId="61AD7DD5" w14:textId="77777777" w:rsidR="00D87461" w:rsidRDefault="00D87461" w:rsidP="00943F28">
      <w:pPr>
        <w:pStyle w:val="HTMLPreformatted"/>
      </w:pPr>
      <w:r>
        <w:t xml:space="preserve">      HAVING</w:t>
      </w:r>
    </w:p>
    <w:p w14:paraId="57C12C45" w14:textId="77777777" w:rsidR="00D87461" w:rsidRDefault="00D87461" w:rsidP="00943F28">
      <w:pPr>
        <w:pStyle w:val="HTMLPreformatted"/>
      </w:pPr>
      <w:r>
        <w:lastRenderedPageBreak/>
        <w:t xml:space="preserve">          count( Address ID ) &gt; 1</w:t>
      </w:r>
    </w:p>
    <w:p w14:paraId="28CC2F61" w14:textId="77777777" w:rsidR="00D87461" w:rsidRDefault="00D87461" w:rsidP="00943F28">
      <w:pPr>
        <w:pStyle w:val="HTMLPreformatted"/>
      </w:pPr>
      <w:r>
        <w:t xml:space="preserve">    ) as foo,</w:t>
      </w:r>
    </w:p>
    <w:p w14:paraId="3C426DB0" w14:textId="77777777" w:rsidR="00D87461" w:rsidRDefault="00D87461" w:rsidP="00943F28">
      <w:pPr>
        <w:pStyle w:val="HTMLPreformatted"/>
      </w:pPr>
      <w:r>
        <w:t xml:space="preserve">    AddressLeftRight as bar</w:t>
      </w:r>
    </w:p>
    <w:p w14:paraId="5B76BD6C" w14:textId="77777777" w:rsidR="00D87461" w:rsidRDefault="00D87461" w:rsidP="00943F28">
      <w:pPr>
        <w:pStyle w:val="HTMLPreformatted"/>
      </w:pPr>
      <w:r>
        <w:t>WHERE</w:t>
      </w:r>
    </w:p>
    <w:p w14:paraId="754DB2D2" w14:textId="77777777" w:rsidR="00D87461" w:rsidRDefault="00D87461" w:rsidP="00943F28">
      <w:pPr>
        <w:pStyle w:val="HTMLPreformatted"/>
      </w:pPr>
      <w:r>
        <w:t xml:space="preserve">    foo.AddressID = bar.AddressID</w:t>
      </w:r>
    </w:p>
    <w:p w14:paraId="40D21348" w14:textId="77777777" w:rsidR="00D87461" w:rsidRDefault="00D87461" w:rsidP="00943F28">
      <w:pPr>
        <w:pStyle w:val="HTMLPreformatted"/>
      </w:pPr>
      <w:r>
        <w:t xml:space="preserve">; </w:t>
      </w:r>
    </w:p>
    <w:p w14:paraId="563A87B3" w14:textId="77777777" w:rsidR="00D87461" w:rsidRDefault="00D87461" w:rsidP="009D5BD6">
      <w:pPr>
        <w:pStyle w:val="Heading4"/>
      </w:pPr>
      <w:bookmarkStart w:id="578" w:name="Code_Example_Checking_Left_Right"/>
      <w:bookmarkEnd w:id="578"/>
      <w:r>
        <w:t xml:space="preserve">Code Example: Checking Left/Right Attributes </w:t>
      </w:r>
    </w:p>
    <w:p w14:paraId="1E74B000" w14:textId="77777777" w:rsidR="00D87461" w:rsidRDefault="00D87461" w:rsidP="00943F28">
      <w:pPr>
        <w:pStyle w:val="NormalWeb"/>
      </w:pPr>
      <w:r>
        <w:t xml:space="preserve">This query produces a list of </w:t>
      </w:r>
      <w:hyperlink r:id="rId2357" w:history="1">
        <w:r>
          <w:rPr>
            <w:rStyle w:val="Hyperlink"/>
            <w:rFonts w:eastAsiaTheme="majorEastAsia"/>
          </w:rPr>
          <w:t>Address ID</w:t>
        </w:r>
      </w:hyperlink>
      <w:r>
        <w:t xml:space="preserve"> values for which the left/right attribute cannot be checked by the left/right information in the table populated by the queries above, or where the left/right attribute conflicts with query results. </w:t>
      </w:r>
    </w:p>
    <w:p w14:paraId="7D90BEE5" w14:textId="77777777" w:rsidR="00D87461" w:rsidRDefault="00D87461" w:rsidP="00943F28">
      <w:pPr>
        <w:pStyle w:val="HTMLPreformatted"/>
      </w:pPr>
      <w:r>
        <w:t>SELECT</w:t>
      </w:r>
    </w:p>
    <w:p w14:paraId="34F861A9" w14:textId="77777777" w:rsidR="00D87461" w:rsidRDefault="00D87461" w:rsidP="00943F28">
      <w:pPr>
        <w:pStyle w:val="HTMLPreformatted"/>
      </w:pPr>
      <w:r>
        <w:t xml:space="preserve">   a.AddressID</w:t>
      </w:r>
    </w:p>
    <w:p w14:paraId="37C75DA5" w14:textId="77777777" w:rsidR="00D87461" w:rsidRDefault="00D87461" w:rsidP="00943F28">
      <w:pPr>
        <w:pStyle w:val="HTMLPreformatted"/>
      </w:pPr>
      <w:r>
        <w:t>FROM</w:t>
      </w:r>
    </w:p>
    <w:p w14:paraId="76606731" w14:textId="77777777" w:rsidR="00D87461" w:rsidRDefault="00D87461" w:rsidP="00943F28">
      <w:pPr>
        <w:pStyle w:val="HTMLPreformatted"/>
      </w:pPr>
      <w:r>
        <w:t xml:space="preserve">   AddressPtCollection a</w:t>
      </w:r>
    </w:p>
    <w:p w14:paraId="6B63C459" w14:textId="77777777" w:rsidR="00D87461" w:rsidRDefault="00D87461" w:rsidP="00943F28">
      <w:pPr>
        <w:pStyle w:val="HTMLPreformatted"/>
      </w:pPr>
      <w:r>
        <w:t xml:space="preserve">      LEFT JOIN AddressLeftRight b</w:t>
      </w:r>
    </w:p>
    <w:p w14:paraId="6D708CC8" w14:textId="77777777" w:rsidR="00D87461" w:rsidRDefault="00D87461" w:rsidP="00943F28">
      <w:pPr>
        <w:pStyle w:val="HTMLPreformatted"/>
      </w:pPr>
      <w:r>
        <w:t xml:space="preserve">         ON a.AddressID = b.AddressID</w:t>
      </w:r>
    </w:p>
    <w:p w14:paraId="11D5B7A4" w14:textId="77777777" w:rsidR="00D87461" w:rsidRDefault="00D87461" w:rsidP="00943F28">
      <w:pPr>
        <w:pStyle w:val="HTMLPreformatted"/>
      </w:pPr>
      <w:r>
        <w:t>WHERE</w:t>
      </w:r>
    </w:p>
    <w:p w14:paraId="4EF2C01B" w14:textId="77777777" w:rsidR="00D87461" w:rsidRDefault="00D87461" w:rsidP="00943F28">
      <w:pPr>
        <w:pStyle w:val="HTMLPreformatted"/>
      </w:pPr>
      <w:r>
        <w:t xml:space="preserve">    a.Side != b.Side</w:t>
      </w:r>
    </w:p>
    <w:p w14:paraId="51C0A81F" w14:textId="77777777" w:rsidR="00D87461" w:rsidRDefault="00D87461" w:rsidP="00943F28">
      <w:pPr>
        <w:pStyle w:val="HTMLPreformatted"/>
      </w:pPr>
      <w:r>
        <w:t xml:space="preserve">; </w:t>
      </w:r>
    </w:p>
    <w:p w14:paraId="66FE7EB5" w14:textId="77777777" w:rsidR="00D87461" w:rsidRDefault="00D87461" w:rsidP="009D5BD6">
      <w:pPr>
        <w:pStyle w:val="Heading4"/>
      </w:pPr>
      <w:bookmarkStart w:id="579" w:name="Code_Example_Testing_the_Con_AN2"/>
      <w:bookmarkEnd w:id="579"/>
      <w:r>
        <w:t xml:space="preserve">Code Example: Testing the Conformance of a Data Set </w:t>
      </w:r>
    </w:p>
    <w:p w14:paraId="4C4FD09A" w14:textId="77777777" w:rsidR="00D87461" w:rsidRDefault="00D87461" w:rsidP="009D5BD6">
      <w:pPr>
        <w:pStyle w:val="Heading4"/>
      </w:pPr>
      <w:bookmarkStart w:id="580" w:name="Function_AN3"/>
      <w:bookmarkEnd w:id="580"/>
      <w:r>
        <w:t xml:space="preserve">Function </w:t>
      </w:r>
    </w:p>
    <w:p w14:paraId="2D027E89" w14:textId="77777777" w:rsidR="00D87461" w:rsidRDefault="00D87461" w:rsidP="00943F28">
      <w:pPr>
        <w:pStyle w:val="NormalWeb"/>
      </w:pPr>
      <w:r>
        <w:t xml:space="preserve">see </w:t>
      </w:r>
      <w:hyperlink r:id="rId2358" w:history="1">
        <w:r>
          <w:rPr>
            <w:rStyle w:val="Hyperlink"/>
            <w:rFonts w:eastAsiaTheme="majorEastAsia"/>
          </w:rPr>
          <w:t>Perc Conforming</w:t>
        </w:r>
      </w:hyperlink>
      <w:r>
        <w:t xml:space="preserve"> for the sample query. </w:t>
      </w:r>
    </w:p>
    <w:p w14:paraId="53BD1866" w14:textId="77777777" w:rsidR="00D87461" w:rsidRDefault="00D87461" w:rsidP="009D5BD6">
      <w:pPr>
        <w:pStyle w:val="Heading4"/>
      </w:pPr>
      <w:bookmarkStart w:id="581" w:name="Function_Parameters_AN2"/>
      <w:bookmarkEnd w:id="581"/>
      <w:r>
        <w:t xml:space="preserve">Function Parameters </w:t>
      </w:r>
    </w:p>
    <w:p w14:paraId="185DD79A" w14:textId="77777777" w:rsidR="00D87461" w:rsidRDefault="00D87461" w:rsidP="00A503D0">
      <w:pPr>
        <w:numPr>
          <w:ilvl w:val="0"/>
          <w:numId w:val="157"/>
        </w:numPr>
        <w:spacing w:before="100" w:beforeAutospacing="1" w:after="100" w:afterAutospacing="1" w:line="240" w:lineRule="auto"/>
      </w:pPr>
      <w:r>
        <w:t xml:space="preserve">count_of_nonconforming_records </w:t>
      </w:r>
    </w:p>
    <w:p w14:paraId="6324DA8D" w14:textId="77777777" w:rsidR="00D87461" w:rsidRDefault="00D87461" w:rsidP="00A503D0">
      <w:pPr>
        <w:pStyle w:val="HTMLPreformatted"/>
        <w:numPr>
          <w:ilvl w:val="0"/>
          <w:numId w:val="157"/>
        </w:numPr>
        <w:tabs>
          <w:tab w:val="clear" w:pos="720"/>
        </w:tabs>
      </w:pPr>
      <w:r>
        <w:t xml:space="preserve">     SELECT</w:t>
      </w:r>
    </w:p>
    <w:p w14:paraId="17E1487D" w14:textId="77777777" w:rsidR="00D87461" w:rsidRDefault="00D87461" w:rsidP="00A503D0">
      <w:pPr>
        <w:pStyle w:val="HTMLPreformatted"/>
        <w:numPr>
          <w:ilvl w:val="0"/>
          <w:numId w:val="157"/>
        </w:numPr>
        <w:tabs>
          <w:tab w:val="clear" w:pos="720"/>
        </w:tabs>
      </w:pPr>
      <w:r>
        <w:t xml:space="preserve">        count( a.AddressID )</w:t>
      </w:r>
    </w:p>
    <w:p w14:paraId="38A6A127" w14:textId="77777777" w:rsidR="00D87461" w:rsidRDefault="00D87461" w:rsidP="00A503D0">
      <w:pPr>
        <w:pStyle w:val="HTMLPreformatted"/>
        <w:numPr>
          <w:ilvl w:val="0"/>
          <w:numId w:val="157"/>
        </w:numPr>
        <w:tabs>
          <w:tab w:val="clear" w:pos="720"/>
        </w:tabs>
      </w:pPr>
      <w:r>
        <w:t xml:space="preserve">     FROM</w:t>
      </w:r>
    </w:p>
    <w:p w14:paraId="6B81226B" w14:textId="77777777" w:rsidR="00D87461" w:rsidRDefault="00D87461" w:rsidP="00A503D0">
      <w:pPr>
        <w:pStyle w:val="HTMLPreformatted"/>
        <w:numPr>
          <w:ilvl w:val="0"/>
          <w:numId w:val="157"/>
        </w:numPr>
        <w:tabs>
          <w:tab w:val="clear" w:pos="720"/>
        </w:tabs>
      </w:pPr>
      <w:r>
        <w:t xml:space="preserve">        AddressPtCollection a</w:t>
      </w:r>
    </w:p>
    <w:p w14:paraId="54124720" w14:textId="77777777" w:rsidR="00D87461" w:rsidRDefault="00D87461" w:rsidP="00A503D0">
      <w:pPr>
        <w:pStyle w:val="HTMLPreformatted"/>
        <w:numPr>
          <w:ilvl w:val="0"/>
          <w:numId w:val="157"/>
        </w:numPr>
        <w:tabs>
          <w:tab w:val="clear" w:pos="720"/>
        </w:tabs>
      </w:pPr>
      <w:r>
        <w:t xml:space="preserve">           left join AddressLeftRight b</w:t>
      </w:r>
    </w:p>
    <w:p w14:paraId="5C3F71D0" w14:textId="77777777" w:rsidR="00D87461" w:rsidRDefault="00D87461" w:rsidP="00A503D0">
      <w:pPr>
        <w:pStyle w:val="HTMLPreformatted"/>
        <w:numPr>
          <w:ilvl w:val="0"/>
          <w:numId w:val="157"/>
        </w:numPr>
        <w:tabs>
          <w:tab w:val="clear" w:pos="720"/>
        </w:tabs>
      </w:pPr>
      <w:r>
        <w:t xml:space="preserve">           on a.AddressID = b.AddressID</w:t>
      </w:r>
    </w:p>
    <w:p w14:paraId="08FE1494" w14:textId="77777777" w:rsidR="00D87461" w:rsidRDefault="00D87461" w:rsidP="00A503D0">
      <w:pPr>
        <w:pStyle w:val="HTMLPreformatted"/>
        <w:numPr>
          <w:ilvl w:val="0"/>
          <w:numId w:val="157"/>
        </w:numPr>
        <w:tabs>
          <w:tab w:val="clear" w:pos="720"/>
        </w:tabs>
      </w:pPr>
      <w:r>
        <w:t xml:space="preserve">     WHERE</w:t>
      </w:r>
    </w:p>
    <w:p w14:paraId="16682758" w14:textId="77777777" w:rsidR="00D87461" w:rsidRDefault="00D87461" w:rsidP="00A503D0">
      <w:pPr>
        <w:pStyle w:val="HTMLPreformatted"/>
        <w:numPr>
          <w:ilvl w:val="0"/>
          <w:numId w:val="157"/>
        </w:numPr>
        <w:tabs>
          <w:tab w:val="clear" w:pos="720"/>
        </w:tabs>
      </w:pPr>
      <w:r>
        <w:t xml:space="preserve">        a.Side != b.Side</w:t>
      </w:r>
    </w:p>
    <w:p w14:paraId="34BA0993" w14:textId="77777777" w:rsidR="00D87461" w:rsidRDefault="00D87461" w:rsidP="00A503D0">
      <w:pPr>
        <w:pStyle w:val="HTMLPreformatted"/>
        <w:numPr>
          <w:ilvl w:val="0"/>
          <w:numId w:val="157"/>
        </w:numPr>
        <w:tabs>
          <w:tab w:val="clear" w:pos="720"/>
        </w:tabs>
      </w:pPr>
      <w:r>
        <w:t xml:space="preserve">     ;</w:t>
      </w:r>
    </w:p>
    <w:p w14:paraId="600E257E" w14:textId="77777777" w:rsidR="00D87461" w:rsidRDefault="00D87461" w:rsidP="00A503D0">
      <w:pPr>
        <w:numPr>
          <w:ilvl w:val="0"/>
          <w:numId w:val="158"/>
        </w:numPr>
        <w:spacing w:before="100" w:beforeAutospacing="1" w:after="100" w:afterAutospacing="1" w:line="240" w:lineRule="auto"/>
      </w:pPr>
      <w:r>
        <w:t xml:space="preserve">count_of_total_records </w:t>
      </w:r>
    </w:p>
    <w:p w14:paraId="19C12B7E" w14:textId="77777777" w:rsidR="00D87461" w:rsidRDefault="00D87461" w:rsidP="00A503D0">
      <w:pPr>
        <w:pStyle w:val="HTMLPreformatted"/>
        <w:numPr>
          <w:ilvl w:val="0"/>
          <w:numId w:val="158"/>
        </w:numPr>
        <w:tabs>
          <w:tab w:val="clear" w:pos="720"/>
        </w:tabs>
      </w:pPr>
      <w:r>
        <w:t xml:space="preserve">     SELECT</w:t>
      </w:r>
    </w:p>
    <w:p w14:paraId="22AE36A6" w14:textId="77777777" w:rsidR="00D87461" w:rsidRDefault="00D87461" w:rsidP="00A503D0">
      <w:pPr>
        <w:pStyle w:val="HTMLPreformatted"/>
        <w:numPr>
          <w:ilvl w:val="0"/>
          <w:numId w:val="158"/>
        </w:numPr>
        <w:tabs>
          <w:tab w:val="clear" w:pos="720"/>
        </w:tabs>
      </w:pPr>
      <w:r>
        <w:t xml:space="preserve">        count(*)</w:t>
      </w:r>
    </w:p>
    <w:p w14:paraId="107348C9" w14:textId="77777777" w:rsidR="00D87461" w:rsidRDefault="00D87461" w:rsidP="00A503D0">
      <w:pPr>
        <w:pStyle w:val="HTMLPreformatted"/>
        <w:numPr>
          <w:ilvl w:val="0"/>
          <w:numId w:val="158"/>
        </w:numPr>
        <w:tabs>
          <w:tab w:val="clear" w:pos="720"/>
        </w:tabs>
      </w:pPr>
      <w:r>
        <w:t xml:space="preserve">     FROM</w:t>
      </w:r>
    </w:p>
    <w:p w14:paraId="31BC0FA0" w14:textId="77777777" w:rsidR="00D87461" w:rsidRDefault="00D87461" w:rsidP="00A503D0">
      <w:pPr>
        <w:pStyle w:val="HTMLPreformatted"/>
        <w:numPr>
          <w:ilvl w:val="0"/>
          <w:numId w:val="158"/>
        </w:numPr>
        <w:tabs>
          <w:tab w:val="clear" w:pos="720"/>
        </w:tabs>
      </w:pPr>
      <w:r>
        <w:t xml:space="preserve">        AddressPtCollection</w:t>
      </w:r>
    </w:p>
    <w:p w14:paraId="16B04757" w14:textId="77777777" w:rsidR="00D87461" w:rsidRDefault="00D87461" w:rsidP="00A503D0">
      <w:pPr>
        <w:pStyle w:val="HTMLPreformatted"/>
        <w:numPr>
          <w:ilvl w:val="0"/>
          <w:numId w:val="158"/>
        </w:numPr>
        <w:tabs>
          <w:tab w:val="clear" w:pos="720"/>
        </w:tabs>
      </w:pPr>
      <w:r>
        <w:t xml:space="preserve">     ;</w:t>
      </w:r>
    </w:p>
    <w:p w14:paraId="03ADA2C2" w14:textId="77777777" w:rsidR="00D87461" w:rsidRDefault="00D87461" w:rsidP="00943F28">
      <w:pPr>
        <w:pStyle w:val="HTMLPreformatted"/>
        <w:ind w:left="720"/>
      </w:pPr>
      <w:r>
        <w:t xml:space="preserve">     </w:t>
      </w:r>
    </w:p>
    <w:p w14:paraId="3749B143" w14:textId="77777777" w:rsidR="00D87461" w:rsidRDefault="00D87461" w:rsidP="009D5BD6">
      <w:pPr>
        <w:pStyle w:val="Heading4"/>
      </w:pPr>
      <w:bookmarkStart w:id="582" w:name="Result_Report_Example_AN2"/>
      <w:bookmarkEnd w:id="582"/>
      <w:r>
        <w:lastRenderedPageBreak/>
        <w:t xml:space="preserve">Result Report Example </w:t>
      </w:r>
    </w:p>
    <w:p w14:paraId="21222771" w14:textId="77777777" w:rsidR="00D87461" w:rsidRDefault="00D87461" w:rsidP="00943F28">
      <w:pPr>
        <w:pStyle w:val="NormalWeb"/>
      </w:pPr>
      <w:r>
        <w:t xml:space="preserve">Tested </w:t>
      </w:r>
      <w:hyperlink r:id="rId2359" w:history="1">
        <w:r>
          <w:rPr>
            <w:rStyle w:val="Hyperlink"/>
            <w:rFonts w:eastAsiaTheme="majorEastAsia"/>
          </w:rPr>
          <w:t>Address Left Right Measure</w:t>
        </w:r>
      </w:hyperlink>
      <w:r>
        <w:t xml:space="preserve"> at 85% conformance. </w:t>
      </w:r>
    </w:p>
    <w:bookmarkStart w:id="583" w:name="AddressLifecycleStatusDateConsis"/>
    <w:bookmarkEnd w:id="583"/>
    <w:p w14:paraId="364FD432" w14:textId="77777777" w:rsidR="00D87461" w:rsidRDefault="00D87461" w:rsidP="00A3482A">
      <w:pPr>
        <w:pStyle w:val="Heading3"/>
      </w:pPr>
      <w:r>
        <w:fldChar w:fldCharType="begin"/>
      </w:r>
      <w:r>
        <w:instrText xml:space="preserve"> HYPERLINK "http://meadow.spatialfocus.com/twiki/bin/view/ADDRstandard/AddressLifecycleStatusDateConsistencyMeasureFinal" </w:instrText>
      </w:r>
      <w:r>
        <w:fldChar w:fldCharType="separate"/>
      </w:r>
      <w:bookmarkStart w:id="584" w:name="_Toc435695691"/>
      <w:r>
        <w:rPr>
          <w:rStyle w:val="Hyperlink"/>
          <w:rFonts w:eastAsiaTheme="majorEastAsia"/>
        </w:rPr>
        <w:t>AddressLifecycleStatusDateConsistencyMeasure</w:t>
      </w:r>
      <w:bookmarkEnd w:id="584"/>
      <w:r>
        <w:fldChar w:fldCharType="end"/>
      </w:r>
      <w:r>
        <w:t xml:space="preserve"> </w:t>
      </w:r>
    </w:p>
    <w:p w14:paraId="2F8C5A35" w14:textId="77777777" w:rsidR="00D87461" w:rsidRDefault="00D87461" w:rsidP="009D5BD6">
      <w:pPr>
        <w:pStyle w:val="Heading4"/>
      </w:pPr>
      <w:bookmarkStart w:id="585" w:name="Measure_Name_AN3"/>
      <w:bookmarkEnd w:id="585"/>
      <w:r>
        <w:t xml:space="preserve">Measure Name </w:t>
      </w:r>
    </w:p>
    <w:p w14:paraId="366D6724" w14:textId="77777777" w:rsidR="00D87461" w:rsidRDefault="007B253E" w:rsidP="00943F28">
      <w:pPr>
        <w:pStyle w:val="NormalWeb"/>
      </w:pPr>
      <w:hyperlink r:id="rId2360" w:history="1">
        <w:r w:rsidR="00D87461">
          <w:rPr>
            <w:rStyle w:val="Hyperlink"/>
            <w:rFonts w:eastAsiaTheme="majorEastAsia"/>
          </w:rPr>
          <w:t>AddressLifecycleStatusDateConsistencyMeasure</w:t>
        </w:r>
      </w:hyperlink>
      <w:r w:rsidR="00D87461">
        <w:t xml:space="preserve"> </w:t>
      </w:r>
    </w:p>
    <w:p w14:paraId="1E1A9949" w14:textId="77777777" w:rsidR="00D87461" w:rsidRDefault="00D87461" w:rsidP="009D5BD6">
      <w:pPr>
        <w:pStyle w:val="Heading4"/>
      </w:pPr>
      <w:bookmarkStart w:id="586" w:name="Measure_Description_AN3"/>
      <w:bookmarkEnd w:id="586"/>
      <w:r>
        <w:t xml:space="preserve">Measure Description </w:t>
      </w:r>
    </w:p>
    <w:p w14:paraId="7D774AC0" w14:textId="77777777" w:rsidR="00D87461" w:rsidRDefault="00D87461" w:rsidP="00943F28">
      <w:pPr>
        <w:pStyle w:val="NormalWeb"/>
      </w:pPr>
      <w:r>
        <w:t xml:space="preserve">This measure tests the agreement of the </w:t>
      </w:r>
      <w:hyperlink r:id="rId2361" w:history="1">
        <w:r>
          <w:rPr>
            <w:rStyle w:val="Hyperlink"/>
            <w:rFonts w:eastAsiaTheme="majorEastAsia"/>
          </w:rPr>
          <w:t>Address Lifecycle Status</w:t>
        </w:r>
      </w:hyperlink>
      <w:r>
        <w:t xml:space="preserve"> with the development process. This query is far more conceptual than many others in this section of the standard for the simple reason that the development process, and the data it generates, vary considerably from place to place. </w:t>
      </w:r>
    </w:p>
    <w:p w14:paraId="647BA1A8" w14:textId="77777777" w:rsidR="00D87461" w:rsidRDefault="00D87461" w:rsidP="00943F28">
      <w:pPr>
        <w:pStyle w:val="NormalWeb"/>
      </w:pPr>
      <w:r>
        <w:t xml:space="preserve">It is common to track the starting and ending dates of each </w:t>
      </w:r>
      <w:hyperlink r:id="rId2362" w:history="1">
        <w:r>
          <w:rPr>
            <w:rStyle w:val="Hyperlink"/>
            <w:rFonts w:eastAsiaTheme="majorEastAsia"/>
          </w:rPr>
          <w:t>Address Lifecycle Status</w:t>
        </w:r>
      </w:hyperlink>
      <w:r>
        <w:t xml:space="preserve"> value. </w:t>
      </w:r>
      <w:hyperlink r:id="rId2363" w:history="1">
        <w:r>
          <w:rPr>
            <w:rStyle w:val="Hyperlink"/>
            <w:rFonts w:eastAsiaTheme="majorEastAsia"/>
          </w:rPr>
          <w:t>Address Start Date</w:t>
        </w:r>
      </w:hyperlink>
      <w:r>
        <w:t xml:space="preserve"> and </w:t>
      </w:r>
      <w:hyperlink r:id="rId2364" w:history="1">
        <w:r>
          <w:rPr>
            <w:rStyle w:val="Hyperlink"/>
            <w:rFonts w:eastAsiaTheme="majorEastAsia"/>
          </w:rPr>
          <w:t>Address End Date</w:t>
        </w:r>
      </w:hyperlink>
      <w:r>
        <w:t xml:space="preserve"> are notably different, not directly attached to any given </w:t>
      </w:r>
      <w:hyperlink r:id="rId2365" w:history="1">
        <w:r>
          <w:rPr>
            <w:rStyle w:val="Hyperlink"/>
            <w:rFonts w:eastAsiaTheme="majorEastAsia"/>
          </w:rPr>
          <w:t>Address Lifecycle Status</w:t>
        </w:r>
      </w:hyperlink>
      <w:r>
        <w:t xml:space="preserve"> value. Checking the validity of any given </w:t>
      </w:r>
      <w:hyperlink r:id="rId2366" w:history="1">
        <w:r>
          <w:rPr>
            <w:rStyle w:val="Hyperlink"/>
            <w:rFonts w:eastAsiaTheme="majorEastAsia"/>
          </w:rPr>
          <w:t>Address Lifecycle Status</w:t>
        </w:r>
      </w:hyperlink>
      <w:r>
        <w:t xml:space="preserve"> requires checking both the </w:t>
      </w:r>
      <w:hyperlink r:id="rId2367" w:history="1">
        <w:r>
          <w:rPr>
            <w:rStyle w:val="Hyperlink"/>
            <w:rFonts w:eastAsiaTheme="majorEastAsia"/>
          </w:rPr>
          <w:t>Address Start Date</w:t>
        </w:r>
      </w:hyperlink>
      <w:r>
        <w:t xml:space="preserve"> and </w:t>
      </w:r>
      <w:hyperlink r:id="rId2368" w:history="1">
        <w:r>
          <w:rPr>
            <w:rStyle w:val="Hyperlink"/>
            <w:rFonts w:eastAsiaTheme="majorEastAsia"/>
          </w:rPr>
          <w:t>Address End Date</w:t>
        </w:r>
      </w:hyperlink>
      <w:r>
        <w:t xml:space="preserve"> values, and data from the development process. </w:t>
      </w:r>
    </w:p>
    <w:p w14:paraId="75F5983F" w14:textId="77777777" w:rsidR="00D87461" w:rsidRDefault="00D87461" w:rsidP="00943F28">
      <w:pPr>
        <w:pStyle w:val="NormalWeb"/>
      </w:pPr>
      <w:r>
        <w:t xml:space="preserve">The query for testing records assumes a process where the issuance of a building permit describes the transition of an address from potential or proposed to active. Any given development process is likely to have a longer, more complicated list of conditions. Reports using this measure should include the final query used. </w:t>
      </w:r>
    </w:p>
    <w:p w14:paraId="69DEB081" w14:textId="77777777" w:rsidR="00D87461" w:rsidRDefault="00D87461" w:rsidP="009D5BD6">
      <w:pPr>
        <w:pStyle w:val="Heading4"/>
      </w:pPr>
      <w:bookmarkStart w:id="587" w:name="Report_AN3"/>
      <w:bookmarkEnd w:id="587"/>
      <w:r>
        <w:t xml:space="preserve">Report </w:t>
      </w:r>
    </w:p>
    <w:p w14:paraId="1F263C3A" w14:textId="77777777" w:rsidR="00D87461" w:rsidRDefault="00D87461" w:rsidP="00943F28">
      <w:pPr>
        <w:pStyle w:val="NormalWeb"/>
      </w:pPr>
      <w:r>
        <w:t xml:space="preserve">Temporal Accuracy and/or Logical Consistency </w:t>
      </w:r>
    </w:p>
    <w:p w14:paraId="18E13E1C" w14:textId="77777777" w:rsidR="00D87461" w:rsidRDefault="00D87461" w:rsidP="009D5BD6">
      <w:pPr>
        <w:pStyle w:val="Heading4"/>
      </w:pPr>
      <w:bookmarkStart w:id="588" w:name="Evaluation_Procedure_AN3"/>
      <w:bookmarkEnd w:id="588"/>
      <w:r>
        <w:t xml:space="preserve">Evaluation Procedure </w:t>
      </w:r>
    </w:p>
    <w:p w14:paraId="14188520" w14:textId="77777777" w:rsidR="00D87461" w:rsidRDefault="00D87461" w:rsidP="00943F28">
      <w:pPr>
        <w:pStyle w:val="NormalWeb"/>
      </w:pPr>
      <w:r>
        <w:t xml:space="preserve">Check entries where the </w:t>
      </w:r>
      <w:hyperlink r:id="rId2369" w:history="1">
        <w:r>
          <w:rPr>
            <w:rStyle w:val="Hyperlink"/>
            <w:rFonts w:eastAsiaTheme="majorEastAsia"/>
          </w:rPr>
          <w:t>Address Lifecycle Status</w:t>
        </w:r>
      </w:hyperlink>
      <w:r>
        <w:t xml:space="preserve"> conflicts with the </w:t>
      </w:r>
      <w:hyperlink r:id="rId2370" w:history="1">
        <w:r>
          <w:rPr>
            <w:rStyle w:val="Hyperlink"/>
            <w:rFonts w:eastAsiaTheme="majorEastAsia"/>
          </w:rPr>
          <w:t>Address Start Date</w:t>
        </w:r>
      </w:hyperlink>
      <w:r>
        <w:t xml:space="preserve"> or </w:t>
      </w:r>
      <w:hyperlink r:id="rId2371" w:history="1">
        <w:r>
          <w:rPr>
            <w:rStyle w:val="Hyperlink"/>
            <w:rFonts w:eastAsiaTheme="majorEastAsia"/>
          </w:rPr>
          <w:t>Address End Date</w:t>
        </w:r>
      </w:hyperlink>
      <w:r>
        <w:t xml:space="preserve">, or with the development process. Refine the query as needed to track the development process as it affects </w:t>
      </w:r>
      <w:hyperlink r:id="rId2372" w:history="1">
        <w:r>
          <w:rPr>
            <w:rStyle w:val="Hyperlink"/>
            <w:rFonts w:eastAsiaTheme="majorEastAsia"/>
          </w:rPr>
          <w:t>Address Lifecycle Status</w:t>
        </w:r>
      </w:hyperlink>
      <w:r>
        <w:t xml:space="preserve"> and make sure the records are contemporaneous. </w:t>
      </w:r>
    </w:p>
    <w:p w14:paraId="0BB7E502" w14:textId="77777777" w:rsidR="00D87461" w:rsidRDefault="00D87461" w:rsidP="009D5BD6">
      <w:pPr>
        <w:pStyle w:val="Heading4"/>
      </w:pPr>
      <w:bookmarkStart w:id="589" w:name="Spatial_Data_Required_AN3"/>
      <w:bookmarkEnd w:id="589"/>
      <w:r>
        <w:t xml:space="preserve">Spatial Data Required </w:t>
      </w:r>
    </w:p>
    <w:p w14:paraId="28D94309" w14:textId="77777777" w:rsidR="00D87461" w:rsidRDefault="00D87461" w:rsidP="00943F28">
      <w:pPr>
        <w:pStyle w:val="NormalWeb"/>
      </w:pPr>
      <w:r>
        <w:t xml:space="preserve">None </w:t>
      </w:r>
    </w:p>
    <w:p w14:paraId="31ED8AC9" w14:textId="77777777" w:rsidR="00D87461" w:rsidRDefault="00D87461" w:rsidP="009D5BD6">
      <w:pPr>
        <w:pStyle w:val="Heading4"/>
      </w:pPr>
      <w:bookmarkStart w:id="590" w:name="Code_Example_Testing_Records_AN2"/>
      <w:bookmarkEnd w:id="590"/>
      <w:r>
        <w:t xml:space="preserve">Code Example: Testing Records </w:t>
      </w:r>
    </w:p>
    <w:p w14:paraId="00F204AF" w14:textId="77777777" w:rsidR="00D87461" w:rsidRDefault="00D87461" w:rsidP="00943F28">
      <w:pPr>
        <w:pStyle w:val="HTMLPreformatted"/>
      </w:pPr>
      <w:r>
        <w:t>SELECT</w:t>
      </w:r>
    </w:p>
    <w:p w14:paraId="5FAA61DF" w14:textId="77777777" w:rsidR="00D87461" w:rsidRDefault="00D87461" w:rsidP="00943F28">
      <w:pPr>
        <w:pStyle w:val="HTMLPreformatted"/>
      </w:pPr>
      <w:r>
        <w:t xml:space="preserve">   AddressID</w:t>
      </w:r>
    </w:p>
    <w:p w14:paraId="26799FFA" w14:textId="77777777" w:rsidR="00D87461" w:rsidRDefault="00D87461" w:rsidP="00943F28">
      <w:pPr>
        <w:pStyle w:val="HTMLPreformatted"/>
      </w:pPr>
      <w:r>
        <w:t>FROM</w:t>
      </w:r>
    </w:p>
    <w:p w14:paraId="22FAF158" w14:textId="77777777" w:rsidR="00D87461" w:rsidRDefault="00D87461" w:rsidP="00943F28">
      <w:pPr>
        <w:pStyle w:val="HTMLPreformatted"/>
      </w:pPr>
      <w:r>
        <w:t xml:space="preserve">   AddressPtCollection</w:t>
      </w:r>
    </w:p>
    <w:p w14:paraId="1009874D" w14:textId="77777777" w:rsidR="00D87461" w:rsidRDefault="00D87461" w:rsidP="00943F28">
      <w:pPr>
        <w:pStyle w:val="HTMLPreformatted"/>
      </w:pPr>
      <w:r>
        <w:lastRenderedPageBreak/>
        <w:t>WHERE</w:t>
      </w:r>
    </w:p>
    <w:p w14:paraId="58984FA4" w14:textId="77777777" w:rsidR="00D87461" w:rsidRDefault="00D87461" w:rsidP="00943F28">
      <w:pPr>
        <w:pStyle w:val="HTMLPreformatted"/>
      </w:pPr>
      <w:r>
        <w:t xml:space="preserve">   (</w:t>
      </w:r>
    </w:p>
    <w:p w14:paraId="66342908" w14:textId="77777777" w:rsidR="00D87461" w:rsidRDefault="00D87461" w:rsidP="00943F28">
      <w:pPr>
        <w:pStyle w:val="HTMLPreformatted"/>
      </w:pPr>
      <w:r>
        <w:t xml:space="preserve">      AddressLifecycleStatus = 'Potential'</w:t>
      </w:r>
    </w:p>
    <w:p w14:paraId="7A170BAB" w14:textId="77777777" w:rsidR="00D87461" w:rsidRDefault="00D87461" w:rsidP="00943F28">
      <w:pPr>
        <w:pStyle w:val="HTMLPreformatted"/>
      </w:pPr>
      <w:r>
        <w:t xml:space="preserve">      AND</w:t>
      </w:r>
    </w:p>
    <w:p w14:paraId="6127914F" w14:textId="77777777" w:rsidR="00D87461" w:rsidRDefault="00D87461" w:rsidP="00943F28">
      <w:pPr>
        <w:pStyle w:val="HTMLPreformatted"/>
      </w:pPr>
      <w:r>
        <w:t xml:space="preserve">      ( BuildingPermit IS NOT NULL</w:t>
      </w:r>
    </w:p>
    <w:p w14:paraId="45FE7D02" w14:textId="77777777" w:rsidR="00D87461" w:rsidRDefault="00D87461" w:rsidP="00943F28">
      <w:pPr>
        <w:pStyle w:val="HTMLPreformatted"/>
      </w:pPr>
      <w:r>
        <w:t xml:space="preserve">        OR</w:t>
      </w:r>
    </w:p>
    <w:p w14:paraId="4F0E927D" w14:textId="77777777" w:rsidR="00D87461" w:rsidRDefault="00D87461" w:rsidP="00943F28">
      <w:pPr>
        <w:pStyle w:val="HTMLPreformatted"/>
      </w:pPr>
      <w:r>
        <w:t xml:space="preserve">        AddressStartDate IS NULL</w:t>
      </w:r>
    </w:p>
    <w:p w14:paraId="7D169A4D" w14:textId="77777777" w:rsidR="00D87461" w:rsidRDefault="00D87461" w:rsidP="00943F28">
      <w:pPr>
        <w:pStyle w:val="HTMLPreformatted"/>
      </w:pPr>
      <w:r>
        <w:t xml:space="preserve">        OR</w:t>
      </w:r>
    </w:p>
    <w:p w14:paraId="672A7475" w14:textId="77777777" w:rsidR="00D87461" w:rsidRDefault="00D87461" w:rsidP="00943F28">
      <w:pPr>
        <w:pStyle w:val="HTMLPreformatted"/>
      </w:pPr>
      <w:r>
        <w:t xml:space="preserve">        AddressEndDate IS NOT NULL</w:t>
      </w:r>
    </w:p>
    <w:p w14:paraId="62C28957" w14:textId="77777777" w:rsidR="00D87461" w:rsidRDefault="00D87461" w:rsidP="00943F28">
      <w:pPr>
        <w:pStyle w:val="HTMLPreformatted"/>
      </w:pPr>
      <w:r>
        <w:t xml:space="preserve">      )</w:t>
      </w:r>
    </w:p>
    <w:p w14:paraId="5C1BAA77" w14:textId="77777777" w:rsidR="00D87461" w:rsidRDefault="00D87461" w:rsidP="00943F28">
      <w:pPr>
        <w:pStyle w:val="HTMLPreformatted"/>
      </w:pPr>
      <w:r>
        <w:t xml:space="preserve">   )</w:t>
      </w:r>
    </w:p>
    <w:p w14:paraId="2C678B98" w14:textId="77777777" w:rsidR="00D87461" w:rsidRDefault="00D87461" w:rsidP="00943F28">
      <w:pPr>
        <w:pStyle w:val="HTMLPreformatted"/>
      </w:pPr>
      <w:r>
        <w:t xml:space="preserve">   OR</w:t>
      </w:r>
    </w:p>
    <w:p w14:paraId="1B63236F" w14:textId="77777777" w:rsidR="00D87461" w:rsidRDefault="00D87461" w:rsidP="00943F28">
      <w:pPr>
        <w:pStyle w:val="HTMLPreformatted"/>
      </w:pPr>
      <w:r>
        <w:t xml:space="preserve">   (</w:t>
      </w:r>
    </w:p>
    <w:p w14:paraId="45530B4D" w14:textId="77777777" w:rsidR="00D87461" w:rsidRDefault="00D87461" w:rsidP="00943F28">
      <w:pPr>
        <w:pStyle w:val="HTMLPreformatted"/>
      </w:pPr>
      <w:r>
        <w:t xml:space="preserve">      AddressLifcycleStatus = 'Proposed'</w:t>
      </w:r>
    </w:p>
    <w:p w14:paraId="1DE568BC" w14:textId="77777777" w:rsidR="00D87461" w:rsidRDefault="00D87461" w:rsidP="00943F28">
      <w:pPr>
        <w:pStyle w:val="HTMLPreformatted"/>
      </w:pPr>
      <w:r>
        <w:t xml:space="preserve">      AND</w:t>
      </w:r>
    </w:p>
    <w:p w14:paraId="04EFAD06" w14:textId="77777777" w:rsidR="00D87461" w:rsidRDefault="00D87461" w:rsidP="00943F28">
      <w:pPr>
        <w:pStyle w:val="HTMLPreformatted"/>
      </w:pPr>
      <w:r>
        <w:t xml:space="preserve">      ( BuildingPermit IS NOT NULL</w:t>
      </w:r>
    </w:p>
    <w:p w14:paraId="79CD5F8C" w14:textId="77777777" w:rsidR="00D87461" w:rsidRDefault="00D87461" w:rsidP="00943F28">
      <w:pPr>
        <w:pStyle w:val="HTMLPreformatted"/>
      </w:pPr>
      <w:r>
        <w:t xml:space="preserve">        OR </w:t>
      </w:r>
    </w:p>
    <w:p w14:paraId="56D769AE" w14:textId="77777777" w:rsidR="00D87461" w:rsidRDefault="00D87461" w:rsidP="00943F28">
      <w:pPr>
        <w:pStyle w:val="HTMLPreformatted"/>
      </w:pPr>
      <w:r>
        <w:t xml:space="preserve">        AddressStartDate IS NULL</w:t>
      </w:r>
    </w:p>
    <w:p w14:paraId="20FE20BD" w14:textId="77777777" w:rsidR="00D87461" w:rsidRDefault="00D87461" w:rsidP="00943F28">
      <w:pPr>
        <w:pStyle w:val="HTMLPreformatted"/>
      </w:pPr>
      <w:r>
        <w:t xml:space="preserve">        OR</w:t>
      </w:r>
    </w:p>
    <w:p w14:paraId="503AB50C" w14:textId="77777777" w:rsidR="00D87461" w:rsidRDefault="00D87461" w:rsidP="00943F28">
      <w:pPr>
        <w:pStyle w:val="HTMLPreformatted"/>
      </w:pPr>
      <w:r>
        <w:t xml:space="preserve">        AddressEndDate IS NOT NULL</w:t>
      </w:r>
    </w:p>
    <w:p w14:paraId="774064A6" w14:textId="77777777" w:rsidR="00D87461" w:rsidRDefault="00D87461" w:rsidP="00943F28">
      <w:pPr>
        <w:pStyle w:val="HTMLPreformatted"/>
      </w:pPr>
      <w:r>
        <w:t xml:space="preserve">   )</w:t>
      </w:r>
    </w:p>
    <w:p w14:paraId="7C622598" w14:textId="77777777" w:rsidR="00D87461" w:rsidRDefault="00D87461" w:rsidP="00943F28">
      <w:pPr>
        <w:pStyle w:val="HTMLPreformatted"/>
      </w:pPr>
      <w:r>
        <w:t xml:space="preserve">   OR</w:t>
      </w:r>
    </w:p>
    <w:p w14:paraId="5C492AA2" w14:textId="77777777" w:rsidR="00D87461" w:rsidRDefault="00D87461" w:rsidP="00943F28">
      <w:pPr>
        <w:pStyle w:val="HTMLPreformatted"/>
      </w:pPr>
      <w:r>
        <w:t xml:space="preserve">   (</w:t>
      </w:r>
    </w:p>
    <w:p w14:paraId="7DF570C6" w14:textId="77777777" w:rsidR="00D87461" w:rsidRDefault="00D87461" w:rsidP="00943F28">
      <w:pPr>
        <w:pStyle w:val="HTMLPreformatted"/>
      </w:pPr>
      <w:r>
        <w:t xml:space="preserve">      AddressLifecycleStatus = 'Active'</w:t>
      </w:r>
    </w:p>
    <w:p w14:paraId="4BF459A9" w14:textId="77777777" w:rsidR="00D87461" w:rsidRDefault="00D87461" w:rsidP="00943F28">
      <w:pPr>
        <w:pStyle w:val="HTMLPreformatted"/>
      </w:pPr>
      <w:r>
        <w:t xml:space="preserve">      OR</w:t>
      </w:r>
    </w:p>
    <w:p w14:paraId="78207A4A" w14:textId="77777777" w:rsidR="00D87461" w:rsidRDefault="00D87461" w:rsidP="00943F28">
      <w:pPr>
        <w:pStyle w:val="HTMLPreformatted"/>
      </w:pPr>
      <w:r>
        <w:t xml:space="preserve">      AddressStartDate IS NULL</w:t>
      </w:r>
    </w:p>
    <w:p w14:paraId="1100572E" w14:textId="77777777" w:rsidR="00D87461" w:rsidRDefault="00D87461" w:rsidP="00943F28">
      <w:pPr>
        <w:pStyle w:val="HTMLPreformatted"/>
      </w:pPr>
      <w:r>
        <w:t xml:space="preserve">      OR</w:t>
      </w:r>
    </w:p>
    <w:p w14:paraId="551D4192" w14:textId="77777777" w:rsidR="00D87461" w:rsidRDefault="00D87461" w:rsidP="00943F28">
      <w:pPr>
        <w:pStyle w:val="HTMLPreformatted"/>
      </w:pPr>
      <w:r>
        <w:t xml:space="preserve">      AddressEndDate IS NOT NULL</w:t>
      </w:r>
    </w:p>
    <w:p w14:paraId="5E697147" w14:textId="77777777" w:rsidR="00D87461" w:rsidRDefault="00D87461" w:rsidP="00943F28">
      <w:pPr>
        <w:pStyle w:val="HTMLPreformatted"/>
      </w:pPr>
      <w:r>
        <w:t xml:space="preserve">   )</w:t>
      </w:r>
    </w:p>
    <w:p w14:paraId="0E2B9892" w14:textId="77777777" w:rsidR="00D87461" w:rsidRDefault="00D87461" w:rsidP="00943F28">
      <w:pPr>
        <w:pStyle w:val="HTMLPreformatted"/>
      </w:pPr>
      <w:r>
        <w:t xml:space="preserve">   OR</w:t>
      </w:r>
    </w:p>
    <w:p w14:paraId="3988E278" w14:textId="77777777" w:rsidR="00D87461" w:rsidRDefault="00D87461" w:rsidP="00943F28">
      <w:pPr>
        <w:pStyle w:val="HTMLPreformatted"/>
      </w:pPr>
      <w:r>
        <w:t xml:space="preserve">   (</w:t>
      </w:r>
    </w:p>
    <w:p w14:paraId="5364EFBB" w14:textId="77777777" w:rsidR="00D87461" w:rsidRDefault="00D87461" w:rsidP="00943F28">
      <w:pPr>
        <w:pStyle w:val="HTMLPreformatted"/>
      </w:pPr>
      <w:r>
        <w:t xml:space="preserve">      AddressLifecycleStatus = 'Retired'</w:t>
      </w:r>
    </w:p>
    <w:p w14:paraId="624DC67A" w14:textId="77777777" w:rsidR="00D87461" w:rsidRDefault="00D87461" w:rsidP="00943F28">
      <w:pPr>
        <w:pStyle w:val="HTMLPreformatted"/>
      </w:pPr>
      <w:r>
        <w:t xml:space="preserve">      AND</w:t>
      </w:r>
    </w:p>
    <w:p w14:paraId="5CC42596" w14:textId="77777777" w:rsidR="00D87461" w:rsidRDefault="00D87461" w:rsidP="00943F28">
      <w:pPr>
        <w:pStyle w:val="HTMLPreformatted"/>
      </w:pPr>
      <w:r>
        <w:t xml:space="preserve">      AddressEndDate IS NULL</w:t>
      </w:r>
    </w:p>
    <w:p w14:paraId="6BE2E194" w14:textId="77777777" w:rsidR="00D87461" w:rsidRDefault="00D87461" w:rsidP="00943F28">
      <w:pPr>
        <w:pStyle w:val="HTMLPreformatted"/>
      </w:pPr>
      <w:r>
        <w:t xml:space="preserve">   )</w:t>
      </w:r>
    </w:p>
    <w:p w14:paraId="79F4CECB" w14:textId="77777777" w:rsidR="00D87461" w:rsidRDefault="00D87461" w:rsidP="009D5BD6">
      <w:pPr>
        <w:pStyle w:val="Heading4"/>
      </w:pPr>
      <w:bookmarkStart w:id="591" w:name="Code_Example_Testing_the_Con_AN3"/>
      <w:bookmarkEnd w:id="591"/>
      <w:r>
        <w:t xml:space="preserve">Code Example: Testing the Conformance of a Data Set </w:t>
      </w:r>
    </w:p>
    <w:p w14:paraId="3FAE2E78" w14:textId="77777777" w:rsidR="00D87461" w:rsidRDefault="00D87461" w:rsidP="006404C6">
      <w:pPr>
        <w:pStyle w:val="Heading5"/>
      </w:pPr>
      <w:bookmarkStart w:id="592" w:name="Function_AN4"/>
      <w:bookmarkEnd w:id="592"/>
      <w:r>
        <w:t xml:space="preserve">Function </w:t>
      </w:r>
    </w:p>
    <w:p w14:paraId="18397AA7" w14:textId="77777777" w:rsidR="00D87461" w:rsidRDefault="00D87461" w:rsidP="00943F28">
      <w:pPr>
        <w:pStyle w:val="NormalWeb"/>
      </w:pPr>
      <w:r>
        <w:t xml:space="preserve">See </w:t>
      </w:r>
      <w:hyperlink r:id="rId2373" w:history="1">
        <w:r>
          <w:rPr>
            <w:rStyle w:val="Hyperlink"/>
            <w:rFonts w:eastAsiaTheme="majorEastAsia"/>
          </w:rPr>
          <w:t>Perc Conforming</w:t>
        </w:r>
      </w:hyperlink>
      <w:r>
        <w:t xml:space="preserve"> for the sample query. </w:t>
      </w:r>
    </w:p>
    <w:p w14:paraId="70230FF6" w14:textId="77777777" w:rsidR="00D87461" w:rsidRDefault="00D87461" w:rsidP="006404C6">
      <w:pPr>
        <w:pStyle w:val="Heading5"/>
      </w:pPr>
      <w:bookmarkStart w:id="593" w:name="Function_Parameters_AN3"/>
      <w:bookmarkEnd w:id="593"/>
      <w:r>
        <w:t xml:space="preserve">Function Parameters </w:t>
      </w:r>
    </w:p>
    <w:p w14:paraId="0C285285" w14:textId="77777777" w:rsidR="00D87461" w:rsidRDefault="00D87461" w:rsidP="00A503D0">
      <w:pPr>
        <w:numPr>
          <w:ilvl w:val="0"/>
          <w:numId w:val="159"/>
        </w:numPr>
        <w:spacing w:before="100" w:beforeAutospacing="1" w:after="100" w:afterAutospacing="1" w:line="240" w:lineRule="auto"/>
      </w:pPr>
      <w:r>
        <w:t xml:space="preserve">count_of_non_conforming_records </w:t>
      </w:r>
    </w:p>
    <w:p w14:paraId="01F27F6D" w14:textId="77777777" w:rsidR="00D87461" w:rsidRDefault="00D87461" w:rsidP="00943F28">
      <w:pPr>
        <w:pStyle w:val="HTMLPreformatted"/>
      </w:pPr>
      <w:r>
        <w:t xml:space="preserve">     SELECT</w:t>
      </w:r>
    </w:p>
    <w:p w14:paraId="4F0F3A89" w14:textId="77777777" w:rsidR="00D87461" w:rsidRDefault="00D87461" w:rsidP="00943F28">
      <w:pPr>
        <w:pStyle w:val="HTMLPreformatted"/>
      </w:pPr>
      <w:r>
        <w:t xml:space="preserve">        count( * )</w:t>
      </w:r>
    </w:p>
    <w:p w14:paraId="16456D9F" w14:textId="77777777" w:rsidR="00D87461" w:rsidRDefault="00D87461" w:rsidP="00943F28">
      <w:pPr>
        <w:pStyle w:val="HTMLPreformatted"/>
      </w:pPr>
      <w:r>
        <w:t xml:space="preserve">     FROM</w:t>
      </w:r>
    </w:p>
    <w:p w14:paraId="008B1AB2" w14:textId="77777777" w:rsidR="00D87461" w:rsidRDefault="00D87461" w:rsidP="00943F28">
      <w:pPr>
        <w:pStyle w:val="HTMLPreformatted"/>
      </w:pPr>
      <w:r>
        <w:t xml:space="preserve">        AddressPtCollection</w:t>
      </w:r>
    </w:p>
    <w:p w14:paraId="738BDF66" w14:textId="77777777" w:rsidR="00D87461" w:rsidRDefault="00D87461" w:rsidP="00943F28">
      <w:pPr>
        <w:pStyle w:val="HTMLPreformatted"/>
      </w:pPr>
      <w:r>
        <w:t xml:space="preserve">     WHERE</w:t>
      </w:r>
    </w:p>
    <w:p w14:paraId="580649DC" w14:textId="77777777" w:rsidR="00D87461" w:rsidRDefault="00D87461" w:rsidP="00943F28">
      <w:pPr>
        <w:pStyle w:val="HTMLPreformatted"/>
      </w:pPr>
      <w:r>
        <w:t xml:space="preserve">        (</w:t>
      </w:r>
    </w:p>
    <w:p w14:paraId="044C6141" w14:textId="77777777" w:rsidR="00D87461" w:rsidRDefault="00D87461" w:rsidP="00943F28">
      <w:pPr>
        <w:pStyle w:val="HTMLPreformatted"/>
      </w:pPr>
      <w:r>
        <w:t xml:space="preserve">           AddressLifecycleStatus = 'Potential'</w:t>
      </w:r>
    </w:p>
    <w:p w14:paraId="013BB669" w14:textId="77777777" w:rsidR="00D87461" w:rsidRDefault="00D87461" w:rsidP="00943F28">
      <w:pPr>
        <w:pStyle w:val="HTMLPreformatted"/>
      </w:pPr>
      <w:r>
        <w:t xml:space="preserve">           AND</w:t>
      </w:r>
    </w:p>
    <w:p w14:paraId="6AD18BAB" w14:textId="77777777" w:rsidR="00D87461" w:rsidRDefault="00D87461" w:rsidP="00943F28">
      <w:pPr>
        <w:pStyle w:val="HTMLPreformatted"/>
      </w:pPr>
      <w:r>
        <w:t xml:space="preserve">           ( BuildingPermit IS NOT NULL</w:t>
      </w:r>
    </w:p>
    <w:p w14:paraId="03E821CD" w14:textId="77777777" w:rsidR="00D87461" w:rsidRDefault="00D87461" w:rsidP="00943F28">
      <w:pPr>
        <w:pStyle w:val="HTMLPreformatted"/>
      </w:pPr>
      <w:r>
        <w:lastRenderedPageBreak/>
        <w:t xml:space="preserve">             OR</w:t>
      </w:r>
    </w:p>
    <w:p w14:paraId="7B656C18" w14:textId="77777777" w:rsidR="00D87461" w:rsidRDefault="00D87461" w:rsidP="00943F28">
      <w:pPr>
        <w:pStyle w:val="HTMLPreformatted"/>
      </w:pPr>
      <w:r>
        <w:t xml:space="preserve">             AddressStartDate IS NULL</w:t>
      </w:r>
    </w:p>
    <w:p w14:paraId="7CF0BE84" w14:textId="77777777" w:rsidR="00D87461" w:rsidRDefault="00D87461" w:rsidP="00943F28">
      <w:pPr>
        <w:pStyle w:val="HTMLPreformatted"/>
      </w:pPr>
      <w:r>
        <w:t xml:space="preserve">             OR</w:t>
      </w:r>
    </w:p>
    <w:p w14:paraId="3AC9BA13" w14:textId="77777777" w:rsidR="00D87461" w:rsidRDefault="00D87461" w:rsidP="00943F28">
      <w:pPr>
        <w:pStyle w:val="HTMLPreformatted"/>
      </w:pPr>
      <w:r>
        <w:t xml:space="preserve">             AddressEndDate IS NOT NULL</w:t>
      </w:r>
    </w:p>
    <w:p w14:paraId="67F448EF" w14:textId="77777777" w:rsidR="00D87461" w:rsidRDefault="00D87461" w:rsidP="00943F28">
      <w:pPr>
        <w:pStyle w:val="HTMLPreformatted"/>
      </w:pPr>
      <w:r>
        <w:t xml:space="preserve">           )</w:t>
      </w:r>
    </w:p>
    <w:p w14:paraId="219EF775" w14:textId="77777777" w:rsidR="00D87461" w:rsidRDefault="00D87461" w:rsidP="00943F28">
      <w:pPr>
        <w:pStyle w:val="HTMLPreformatted"/>
      </w:pPr>
      <w:r>
        <w:t xml:space="preserve">        )</w:t>
      </w:r>
    </w:p>
    <w:p w14:paraId="6A87F5EE" w14:textId="77777777" w:rsidR="00D87461" w:rsidRDefault="00D87461" w:rsidP="00943F28">
      <w:pPr>
        <w:pStyle w:val="HTMLPreformatted"/>
      </w:pPr>
      <w:r>
        <w:t xml:space="preserve">        OR</w:t>
      </w:r>
    </w:p>
    <w:p w14:paraId="7CF28EAA" w14:textId="77777777" w:rsidR="00D87461" w:rsidRDefault="00D87461" w:rsidP="00943F28">
      <w:pPr>
        <w:pStyle w:val="HTMLPreformatted"/>
      </w:pPr>
      <w:r>
        <w:t xml:space="preserve">        (</w:t>
      </w:r>
    </w:p>
    <w:p w14:paraId="0057FC7C" w14:textId="77777777" w:rsidR="00D87461" w:rsidRDefault="00D87461" w:rsidP="00943F28">
      <w:pPr>
        <w:pStyle w:val="HTMLPreformatted"/>
      </w:pPr>
      <w:r>
        <w:t xml:space="preserve">           AddressLifcycleStatus = 'Proposed'</w:t>
      </w:r>
    </w:p>
    <w:p w14:paraId="4A7DC3BD" w14:textId="77777777" w:rsidR="00D87461" w:rsidRDefault="00D87461" w:rsidP="00943F28">
      <w:pPr>
        <w:pStyle w:val="HTMLPreformatted"/>
      </w:pPr>
      <w:r>
        <w:t xml:space="preserve">           AND</w:t>
      </w:r>
    </w:p>
    <w:p w14:paraId="55CB0752" w14:textId="77777777" w:rsidR="00D87461" w:rsidRDefault="00D87461" w:rsidP="00943F28">
      <w:pPr>
        <w:pStyle w:val="HTMLPreformatted"/>
      </w:pPr>
      <w:r>
        <w:t xml:space="preserve">           ( BuildingPermit IS NOT NULL</w:t>
      </w:r>
    </w:p>
    <w:p w14:paraId="68E4BEF6" w14:textId="77777777" w:rsidR="00D87461" w:rsidRDefault="00D87461" w:rsidP="00943F28">
      <w:pPr>
        <w:pStyle w:val="HTMLPreformatted"/>
      </w:pPr>
      <w:r>
        <w:t xml:space="preserve">             OR </w:t>
      </w:r>
    </w:p>
    <w:p w14:paraId="2A7ECBF8" w14:textId="77777777" w:rsidR="00D87461" w:rsidRDefault="00D87461" w:rsidP="00943F28">
      <w:pPr>
        <w:pStyle w:val="HTMLPreformatted"/>
      </w:pPr>
      <w:r>
        <w:t xml:space="preserve">             AddressStartDate IS NULL</w:t>
      </w:r>
    </w:p>
    <w:p w14:paraId="5D63B272" w14:textId="77777777" w:rsidR="00D87461" w:rsidRDefault="00D87461" w:rsidP="00943F28">
      <w:pPr>
        <w:pStyle w:val="HTMLPreformatted"/>
      </w:pPr>
      <w:r>
        <w:t xml:space="preserve">             OR</w:t>
      </w:r>
    </w:p>
    <w:p w14:paraId="54C1B8F2" w14:textId="77777777" w:rsidR="00D87461" w:rsidRDefault="00D87461" w:rsidP="00943F28">
      <w:pPr>
        <w:pStyle w:val="HTMLPreformatted"/>
      </w:pPr>
      <w:r>
        <w:t xml:space="preserve">             AddressEndDate IS NOT NULL</w:t>
      </w:r>
    </w:p>
    <w:p w14:paraId="26E10D95" w14:textId="77777777" w:rsidR="00D87461" w:rsidRDefault="00D87461" w:rsidP="00943F28">
      <w:pPr>
        <w:pStyle w:val="HTMLPreformatted"/>
      </w:pPr>
      <w:r>
        <w:t xml:space="preserve">        )</w:t>
      </w:r>
    </w:p>
    <w:p w14:paraId="22D2D5A9" w14:textId="77777777" w:rsidR="00D87461" w:rsidRDefault="00D87461" w:rsidP="00943F28">
      <w:pPr>
        <w:pStyle w:val="HTMLPreformatted"/>
      </w:pPr>
      <w:r>
        <w:t xml:space="preserve">        OR</w:t>
      </w:r>
    </w:p>
    <w:p w14:paraId="0D5B87A5" w14:textId="77777777" w:rsidR="00D87461" w:rsidRDefault="00D87461" w:rsidP="00943F28">
      <w:pPr>
        <w:pStyle w:val="HTMLPreformatted"/>
      </w:pPr>
      <w:r>
        <w:t xml:space="preserve">        (</w:t>
      </w:r>
    </w:p>
    <w:p w14:paraId="0B6F70DA" w14:textId="77777777" w:rsidR="00D87461" w:rsidRDefault="00D87461" w:rsidP="00943F28">
      <w:pPr>
        <w:pStyle w:val="HTMLPreformatted"/>
      </w:pPr>
      <w:r>
        <w:t xml:space="preserve">           AddressLifecycleStatus = 'Active'</w:t>
      </w:r>
    </w:p>
    <w:p w14:paraId="4D491F9B" w14:textId="77777777" w:rsidR="00D87461" w:rsidRDefault="00D87461" w:rsidP="00943F28">
      <w:pPr>
        <w:pStyle w:val="HTMLPreformatted"/>
      </w:pPr>
      <w:r>
        <w:t xml:space="preserve">           OR</w:t>
      </w:r>
    </w:p>
    <w:p w14:paraId="094E50EF" w14:textId="77777777" w:rsidR="00D87461" w:rsidRDefault="00D87461" w:rsidP="00943F28">
      <w:pPr>
        <w:pStyle w:val="HTMLPreformatted"/>
      </w:pPr>
      <w:r>
        <w:t xml:space="preserve">           AddressStartDate IS NULL</w:t>
      </w:r>
    </w:p>
    <w:p w14:paraId="1C838937" w14:textId="77777777" w:rsidR="00D87461" w:rsidRDefault="00D87461" w:rsidP="00943F28">
      <w:pPr>
        <w:pStyle w:val="HTMLPreformatted"/>
      </w:pPr>
      <w:r>
        <w:t xml:space="preserve">           OR</w:t>
      </w:r>
    </w:p>
    <w:p w14:paraId="7D33B2C8" w14:textId="77777777" w:rsidR="00D87461" w:rsidRDefault="00D87461" w:rsidP="00943F28">
      <w:pPr>
        <w:pStyle w:val="HTMLPreformatted"/>
      </w:pPr>
      <w:r>
        <w:t xml:space="preserve">           AddressEndDate IS NOT NULL</w:t>
      </w:r>
    </w:p>
    <w:p w14:paraId="435E9E83" w14:textId="77777777" w:rsidR="00D87461" w:rsidRDefault="00D87461" w:rsidP="00943F28">
      <w:pPr>
        <w:pStyle w:val="HTMLPreformatted"/>
      </w:pPr>
      <w:r>
        <w:t xml:space="preserve">        )</w:t>
      </w:r>
    </w:p>
    <w:p w14:paraId="1FF3EB2C" w14:textId="77777777" w:rsidR="00D87461" w:rsidRDefault="00D87461" w:rsidP="00943F28">
      <w:pPr>
        <w:pStyle w:val="HTMLPreformatted"/>
      </w:pPr>
      <w:r>
        <w:t xml:space="preserve">        OR</w:t>
      </w:r>
    </w:p>
    <w:p w14:paraId="6B91B9D1" w14:textId="77777777" w:rsidR="00D87461" w:rsidRDefault="00D87461" w:rsidP="00943F28">
      <w:pPr>
        <w:pStyle w:val="HTMLPreformatted"/>
      </w:pPr>
      <w:r>
        <w:t xml:space="preserve">        (</w:t>
      </w:r>
    </w:p>
    <w:p w14:paraId="50928807" w14:textId="77777777" w:rsidR="00D87461" w:rsidRDefault="00D87461" w:rsidP="00943F28">
      <w:pPr>
        <w:pStyle w:val="HTMLPreformatted"/>
      </w:pPr>
      <w:r>
        <w:t xml:space="preserve">           AddressLifecycleStatus = 'Retired'</w:t>
      </w:r>
    </w:p>
    <w:p w14:paraId="20794D2F" w14:textId="77777777" w:rsidR="00D87461" w:rsidRDefault="00D87461" w:rsidP="00943F28">
      <w:pPr>
        <w:pStyle w:val="HTMLPreformatted"/>
      </w:pPr>
      <w:r>
        <w:t xml:space="preserve">           AND</w:t>
      </w:r>
    </w:p>
    <w:p w14:paraId="6892D957" w14:textId="77777777" w:rsidR="00D87461" w:rsidRDefault="00D87461" w:rsidP="00943F28">
      <w:pPr>
        <w:pStyle w:val="HTMLPreformatted"/>
      </w:pPr>
      <w:r>
        <w:t xml:space="preserve">           AddressEndDate IS NULL</w:t>
      </w:r>
    </w:p>
    <w:p w14:paraId="64A8D391" w14:textId="77777777" w:rsidR="00D87461" w:rsidRDefault="00D87461" w:rsidP="00943F28">
      <w:pPr>
        <w:pStyle w:val="HTMLPreformatted"/>
      </w:pPr>
      <w:r>
        <w:t xml:space="preserve">        )</w:t>
      </w:r>
    </w:p>
    <w:p w14:paraId="3BC95045" w14:textId="77777777" w:rsidR="00D87461" w:rsidRDefault="00D87461" w:rsidP="00943F28">
      <w:pPr>
        <w:pStyle w:val="HTMLPreformatted"/>
      </w:pPr>
      <w:r>
        <w:t xml:space="preserve">     </w:t>
      </w:r>
    </w:p>
    <w:p w14:paraId="351944CD" w14:textId="77777777" w:rsidR="00D87461" w:rsidRDefault="00D87461" w:rsidP="00A503D0">
      <w:pPr>
        <w:numPr>
          <w:ilvl w:val="0"/>
          <w:numId w:val="160"/>
        </w:numPr>
        <w:spacing w:before="100" w:beforeAutospacing="1" w:after="100" w:afterAutospacing="1" w:line="240" w:lineRule="auto"/>
      </w:pPr>
      <w:r>
        <w:t xml:space="preserve">count_of_total_records </w:t>
      </w:r>
    </w:p>
    <w:p w14:paraId="25714F3B" w14:textId="77777777" w:rsidR="00D87461" w:rsidRDefault="00D87461" w:rsidP="00A503D0">
      <w:pPr>
        <w:pStyle w:val="HTMLPreformatted"/>
        <w:numPr>
          <w:ilvl w:val="0"/>
          <w:numId w:val="160"/>
        </w:numPr>
        <w:tabs>
          <w:tab w:val="clear" w:pos="720"/>
        </w:tabs>
      </w:pPr>
      <w:r>
        <w:t xml:space="preserve">     SELECT</w:t>
      </w:r>
    </w:p>
    <w:p w14:paraId="06F94D59" w14:textId="77777777" w:rsidR="00D87461" w:rsidRDefault="00D87461" w:rsidP="00A503D0">
      <w:pPr>
        <w:pStyle w:val="HTMLPreformatted"/>
        <w:numPr>
          <w:ilvl w:val="0"/>
          <w:numId w:val="160"/>
        </w:numPr>
        <w:tabs>
          <w:tab w:val="clear" w:pos="720"/>
        </w:tabs>
      </w:pPr>
      <w:r>
        <w:t xml:space="preserve">        COUNT( * )</w:t>
      </w:r>
    </w:p>
    <w:p w14:paraId="25190AAD" w14:textId="77777777" w:rsidR="00D87461" w:rsidRDefault="00D87461" w:rsidP="00A503D0">
      <w:pPr>
        <w:pStyle w:val="HTMLPreformatted"/>
        <w:numPr>
          <w:ilvl w:val="0"/>
          <w:numId w:val="160"/>
        </w:numPr>
        <w:tabs>
          <w:tab w:val="clear" w:pos="720"/>
        </w:tabs>
      </w:pPr>
      <w:r>
        <w:t xml:space="preserve">     FROM</w:t>
      </w:r>
    </w:p>
    <w:p w14:paraId="4CBB634B" w14:textId="77777777" w:rsidR="00D87461" w:rsidRDefault="00D87461" w:rsidP="00A503D0">
      <w:pPr>
        <w:pStyle w:val="HTMLPreformatted"/>
        <w:numPr>
          <w:ilvl w:val="0"/>
          <w:numId w:val="160"/>
        </w:numPr>
        <w:tabs>
          <w:tab w:val="clear" w:pos="720"/>
        </w:tabs>
      </w:pPr>
      <w:r>
        <w:t xml:space="preserve">        AddressPtCollection </w:t>
      </w:r>
    </w:p>
    <w:p w14:paraId="4BDD02EC" w14:textId="77777777" w:rsidR="00D87461" w:rsidRDefault="00D87461" w:rsidP="00943F28">
      <w:pPr>
        <w:pStyle w:val="HTMLPreformatted"/>
        <w:ind w:left="720"/>
      </w:pPr>
      <w:r>
        <w:t xml:space="preserve">     </w:t>
      </w:r>
    </w:p>
    <w:p w14:paraId="78C5E6EE" w14:textId="77777777" w:rsidR="00D87461" w:rsidRDefault="00D87461" w:rsidP="009D5BD6">
      <w:pPr>
        <w:pStyle w:val="Heading4"/>
      </w:pPr>
      <w:bookmarkStart w:id="594" w:name="Result_Report_Example_AN3"/>
      <w:bookmarkEnd w:id="594"/>
      <w:r>
        <w:t xml:space="preserve">Result Report Example </w:t>
      </w:r>
    </w:p>
    <w:p w14:paraId="5B393870" w14:textId="77777777" w:rsidR="00D87461" w:rsidRDefault="00D87461" w:rsidP="00943F28">
      <w:pPr>
        <w:pStyle w:val="NormalWeb"/>
      </w:pPr>
      <w:r>
        <w:t xml:space="preserve">Tested </w:t>
      </w:r>
      <w:hyperlink r:id="rId2374" w:history="1">
        <w:r>
          <w:rPr>
            <w:rStyle w:val="Hyperlink"/>
            <w:rFonts w:eastAsiaTheme="majorEastAsia"/>
          </w:rPr>
          <w:t>AddressLifecycleStatusDateConsistencyMeasure</w:t>
        </w:r>
      </w:hyperlink>
      <w:r>
        <w:t xml:space="preserve"> at 65% conformance. </w:t>
      </w:r>
    </w:p>
    <w:bookmarkStart w:id="595" w:name="AddressNumberFishbonesMeasure"/>
    <w:bookmarkEnd w:id="595"/>
    <w:p w14:paraId="3D3703D1" w14:textId="77777777" w:rsidR="00D87461" w:rsidRDefault="00D87461" w:rsidP="006404C6">
      <w:pPr>
        <w:pStyle w:val="Heading3"/>
      </w:pPr>
      <w:r>
        <w:fldChar w:fldCharType="begin"/>
      </w:r>
      <w:r>
        <w:instrText xml:space="preserve"> HYPERLINK "http://meadow.spatialfocus.com/twiki/bin/view/ADDRstandard/AddressNumberFishbonesMeasureFinal" </w:instrText>
      </w:r>
      <w:r>
        <w:fldChar w:fldCharType="separate"/>
      </w:r>
      <w:bookmarkStart w:id="596" w:name="_Toc435695692"/>
      <w:r>
        <w:rPr>
          <w:rStyle w:val="Hyperlink"/>
          <w:rFonts w:eastAsiaTheme="majorEastAsia"/>
        </w:rPr>
        <w:t>AddressNumberFishbonesMeasure</w:t>
      </w:r>
      <w:bookmarkEnd w:id="596"/>
      <w:r>
        <w:fldChar w:fldCharType="end"/>
      </w:r>
      <w:r>
        <w:t xml:space="preserve"> </w:t>
      </w:r>
    </w:p>
    <w:p w14:paraId="029A4EAF" w14:textId="77777777" w:rsidR="00D87461" w:rsidRDefault="00D87461" w:rsidP="009D5BD6">
      <w:pPr>
        <w:pStyle w:val="Heading4"/>
      </w:pPr>
      <w:bookmarkStart w:id="597" w:name="Measure_Name_AN4"/>
      <w:bookmarkEnd w:id="597"/>
      <w:r>
        <w:t xml:space="preserve">Measure Name </w:t>
      </w:r>
    </w:p>
    <w:p w14:paraId="74C9364F" w14:textId="77777777" w:rsidR="00D87461" w:rsidRDefault="007B253E" w:rsidP="00943F28">
      <w:pPr>
        <w:pStyle w:val="NormalWeb"/>
      </w:pPr>
      <w:hyperlink r:id="rId2375" w:history="1">
        <w:r w:rsidR="00D87461">
          <w:rPr>
            <w:rStyle w:val="Hyperlink"/>
            <w:rFonts w:eastAsiaTheme="majorEastAsia"/>
          </w:rPr>
          <w:t>AddressNumberFishbonesMeasure</w:t>
        </w:r>
      </w:hyperlink>
      <w:r w:rsidR="00D87461">
        <w:t xml:space="preserve"> </w:t>
      </w:r>
    </w:p>
    <w:p w14:paraId="66357161" w14:textId="77777777" w:rsidR="00D87461" w:rsidRDefault="00D87461" w:rsidP="009D5BD6">
      <w:pPr>
        <w:pStyle w:val="Heading4"/>
      </w:pPr>
      <w:bookmarkStart w:id="598" w:name="Measure_Description_AN4"/>
      <w:bookmarkEnd w:id="598"/>
      <w:r>
        <w:lastRenderedPageBreak/>
        <w:t xml:space="preserve">Measure Description </w:t>
      </w:r>
    </w:p>
    <w:p w14:paraId="2B4B9099" w14:textId="77777777" w:rsidR="00D87461" w:rsidRDefault="00D87461" w:rsidP="00943F28">
      <w:pPr>
        <w:pStyle w:val="NormalWeb"/>
      </w:pPr>
      <w:r>
        <w:t xml:space="preserve">This measure generates lines between addressed locations and the corresponding locations along the matching </w:t>
      </w:r>
      <w:hyperlink r:id="rId2376" w:history="1">
        <w:r>
          <w:rPr>
            <w:rStyle w:val="Hyperlink"/>
            <w:rFonts w:eastAsiaTheme="majorEastAsia"/>
          </w:rPr>
          <w:t>Overlapping Ranges Measure</w:t>
        </w:r>
      </w:hyperlink>
      <w:r>
        <w:t xml:space="preserve"> to check the spatial sequence of </w:t>
      </w:r>
      <w:hyperlink r:id="rId2377" w:history="1">
        <w:r>
          <w:rPr>
            <w:rStyle w:val="Hyperlink"/>
            <w:rFonts w:eastAsiaTheme="majorEastAsia"/>
          </w:rPr>
          <w:t>Address Number</w:t>
        </w:r>
      </w:hyperlink>
      <w:r>
        <w:t xml:space="preserve"> locations. The pattern created by these lines frequently resembles a fishbone. </w:t>
      </w:r>
    </w:p>
    <w:p w14:paraId="0CF708D0" w14:textId="77777777" w:rsidR="00D87461" w:rsidRDefault="00D87461" w:rsidP="00943F28">
      <w:pPr>
        <w:pStyle w:val="NormalWeb"/>
      </w:pPr>
      <w:r>
        <w:t xml:space="preserve">This query is most often used where the </w:t>
      </w:r>
      <w:hyperlink r:id="rId2378" w:history="1">
        <w:r>
          <w:rPr>
            <w:rStyle w:val="Hyperlink"/>
            <w:rFonts w:eastAsiaTheme="majorEastAsia"/>
          </w:rPr>
          <w:t>Two Number Address Range</w:t>
        </w:r>
      </w:hyperlink>
      <w:r>
        <w:t xml:space="preserve"> or </w:t>
      </w:r>
      <w:hyperlink r:id="rId2379" w:history="1">
        <w:r>
          <w:rPr>
            <w:rStyle w:val="Hyperlink"/>
            <w:rFonts w:eastAsiaTheme="majorEastAsia"/>
          </w:rPr>
          <w:t>Four Number Address Range</w:t>
        </w:r>
      </w:hyperlink>
      <w:r>
        <w:t xml:space="preserve"> values are present and trusted. If those values are not present or are suspect the geocoded points may be produced without reference to the ranges. For example, points may be generated along the closest street centerline with a matching </w:t>
      </w:r>
      <w:hyperlink r:id="rId2380" w:history="1">
        <w:r>
          <w:rPr>
            <w:rStyle w:val="Hyperlink"/>
            <w:rFonts w:eastAsiaTheme="majorEastAsia"/>
          </w:rPr>
          <w:t>Complete Street Name</w:t>
        </w:r>
      </w:hyperlink>
      <w:r>
        <w:t xml:space="preserve"> value, directly opposite the addresses. This process, with the results diligently checked, allows the ranges themselves to be checked against an inventory of the address numbers actually located along the segment. </w:t>
      </w:r>
    </w:p>
    <w:p w14:paraId="7C19D51F" w14:textId="77777777" w:rsidR="00D87461" w:rsidRDefault="00D87461" w:rsidP="00943F28">
      <w:pPr>
        <w:pStyle w:val="NormalWeb"/>
      </w:pPr>
      <w:r>
        <w:t xml:space="preserve">In addition to checking </w:t>
      </w:r>
      <w:hyperlink r:id="rId2381" w:history="1">
        <w:r>
          <w:rPr>
            <w:rStyle w:val="Hyperlink"/>
            <w:rFonts w:eastAsiaTheme="majorEastAsia"/>
          </w:rPr>
          <w:t>Address Number</w:t>
        </w:r>
      </w:hyperlink>
      <w:r>
        <w:t xml:space="preserve"> sequence anomalies, this query can be used to fill the </w:t>
      </w:r>
      <w:hyperlink r:id="rId2382" w:history="1">
        <w:r>
          <w:rPr>
            <w:rStyle w:val="Hyperlink"/>
            <w:rFonts w:eastAsiaTheme="majorEastAsia"/>
          </w:rPr>
          <w:t>Related Transportation Feature ID</w:t>
        </w:r>
      </w:hyperlink>
      <w:r>
        <w:t xml:space="preserve"> field in the </w:t>
      </w:r>
      <w:hyperlink r:id="rId2383" w:history="1">
        <w:r>
          <w:rPr>
            <w:rStyle w:val="Hyperlink"/>
            <w:rFonts w:eastAsiaTheme="majorEastAsia"/>
          </w:rPr>
          <w:t>AddressPtCollection</w:t>
        </w:r>
      </w:hyperlink>
      <w:r>
        <w:t xml:space="preserve">. </w:t>
      </w:r>
    </w:p>
    <w:p w14:paraId="061203FF" w14:textId="77777777" w:rsidR="00D87461" w:rsidRDefault="00D87461" w:rsidP="009D5BD6">
      <w:pPr>
        <w:pStyle w:val="Heading4"/>
      </w:pPr>
      <w:bookmarkStart w:id="599" w:name="Report_AN4"/>
      <w:bookmarkEnd w:id="599"/>
      <w:r>
        <w:t xml:space="preserve">Report </w:t>
      </w:r>
    </w:p>
    <w:p w14:paraId="7C2FF92B" w14:textId="77777777" w:rsidR="00D87461" w:rsidRDefault="00D87461" w:rsidP="00943F28">
      <w:pPr>
        <w:pStyle w:val="NormalWeb"/>
      </w:pPr>
      <w:r>
        <w:t xml:space="preserve">Logical Consistency </w:t>
      </w:r>
    </w:p>
    <w:p w14:paraId="5776D4EA" w14:textId="77777777" w:rsidR="00D87461" w:rsidRDefault="00D87461" w:rsidP="009D5BD6">
      <w:pPr>
        <w:pStyle w:val="Heading4"/>
      </w:pPr>
      <w:bookmarkStart w:id="600" w:name="Evaluation_Procedure_AN4"/>
      <w:bookmarkEnd w:id="600"/>
      <w:r>
        <w:t xml:space="preserve">Evaluation Procedure </w:t>
      </w:r>
    </w:p>
    <w:p w14:paraId="04D2FD3D" w14:textId="77777777" w:rsidR="00D87461" w:rsidRDefault="00D87461" w:rsidP="00943F28">
      <w:pPr>
        <w:pStyle w:val="NormalWeb"/>
      </w:pPr>
      <w:r>
        <w:t xml:space="preserve">Fishbones will reflect the </w:t>
      </w:r>
      <w:hyperlink r:id="rId2384" w:history="1">
        <w:r>
          <w:rPr>
            <w:rStyle w:val="Hyperlink"/>
            <w:rFonts w:eastAsiaTheme="majorEastAsia"/>
          </w:rPr>
          <w:t>Address Reference System</w:t>
        </w:r>
      </w:hyperlink>
      <w:r>
        <w:t xml:space="preserve"> applied in a given area, and the points used. </w:t>
      </w:r>
    </w:p>
    <w:p w14:paraId="2D49B3AD" w14:textId="77777777" w:rsidR="00D87461" w:rsidRDefault="00D87461" w:rsidP="00943F28">
      <w:pPr>
        <w:pStyle w:val="NormalWeb"/>
      </w:pPr>
      <w:r>
        <w:t xml:space="preserve">Examples of addresses to check include those where: </w:t>
      </w:r>
    </w:p>
    <w:p w14:paraId="7F7EB542" w14:textId="77777777" w:rsidR="00D87461" w:rsidRDefault="00D87461" w:rsidP="00A503D0">
      <w:pPr>
        <w:numPr>
          <w:ilvl w:val="0"/>
          <w:numId w:val="161"/>
        </w:numPr>
        <w:spacing w:before="100" w:beforeAutospacing="1" w:after="100" w:afterAutospacing="1" w:line="240" w:lineRule="auto"/>
      </w:pPr>
      <w:r>
        <w:t xml:space="preserve">there is no fishbone </w:t>
      </w:r>
    </w:p>
    <w:p w14:paraId="3AFC94C5" w14:textId="77777777" w:rsidR="00D87461" w:rsidRDefault="00D87461" w:rsidP="00A503D0">
      <w:pPr>
        <w:numPr>
          <w:ilvl w:val="1"/>
          <w:numId w:val="161"/>
        </w:numPr>
        <w:spacing w:before="100" w:beforeAutospacing="1" w:after="100" w:afterAutospacing="1" w:line="240" w:lineRule="auto"/>
      </w:pPr>
      <w:r>
        <w:t xml:space="preserve">This may show an address with a </w:t>
      </w:r>
      <w:hyperlink r:id="rId2385" w:history="1">
        <w:r>
          <w:rPr>
            <w:rStyle w:val="Hyperlink"/>
          </w:rPr>
          <w:t>Complete Street Name</w:t>
        </w:r>
      </w:hyperlink>
      <w:r>
        <w:t xml:space="preserve"> value that doesn't match anything in the </w:t>
      </w:r>
      <w:hyperlink r:id="rId2386" w:history="1">
        <w:r>
          <w:rPr>
            <w:rStyle w:val="Hyperlink"/>
          </w:rPr>
          <w:t>StCenterlineCollection</w:t>
        </w:r>
      </w:hyperlink>
      <w:r>
        <w:t xml:space="preserve"> </w:t>
      </w:r>
    </w:p>
    <w:p w14:paraId="06E423B5" w14:textId="77777777" w:rsidR="00D87461" w:rsidRDefault="00D87461" w:rsidP="00A503D0">
      <w:pPr>
        <w:numPr>
          <w:ilvl w:val="0"/>
          <w:numId w:val="161"/>
        </w:numPr>
        <w:spacing w:before="100" w:beforeAutospacing="1" w:after="100" w:afterAutospacing="1" w:line="240" w:lineRule="auto"/>
      </w:pPr>
      <w:r>
        <w:t xml:space="preserve">the fishbone touches one or more other fishbones, either crossing them or intersecting in some other way </w:t>
      </w:r>
    </w:p>
    <w:p w14:paraId="793A9DEF" w14:textId="77777777" w:rsidR="00D87461" w:rsidRDefault="007B253E" w:rsidP="00A503D0">
      <w:pPr>
        <w:numPr>
          <w:ilvl w:val="1"/>
          <w:numId w:val="161"/>
        </w:numPr>
        <w:spacing w:before="100" w:beforeAutospacing="1" w:after="100" w:afterAutospacing="1" w:line="240" w:lineRule="auto"/>
      </w:pPr>
      <w:hyperlink r:id="rId2387" w:history="1">
        <w:r w:rsidR="00D87461">
          <w:rPr>
            <w:rStyle w:val="Hyperlink"/>
          </w:rPr>
          <w:t>Address Number</w:t>
        </w:r>
      </w:hyperlink>
      <w:r w:rsidR="00D87461">
        <w:t xml:space="preserve"> values may have been assigned out of order. Another possibility, especially in more sparsely settled areas, is that the address assignment as determined by the location of the property access, and the fishbones are being drawn from buildings on the property. It's important to generate fishbones that reflect assignment practice. </w:t>
      </w:r>
    </w:p>
    <w:p w14:paraId="58C9C917" w14:textId="77777777" w:rsidR="00D87461" w:rsidRDefault="00D87461" w:rsidP="00A503D0">
      <w:pPr>
        <w:numPr>
          <w:ilvl w:val="0"/>
          <w:numId w:val="161"/>
        </w:numPr>
        <w:spacing w:before="100" w:beforeAutospacing="1" w:after="100" w:afterAutospacing="1" w:line="240" w:lineRule="auto"/>
      </w:pPr>
      <w:r>
        <w:t xml:space="preserve">the fishbone crosses street centerlines </w:t>
      </w:r>
    </w:p>
    <w:p w14:paraId="50346D84" w14:textId="77777777" w:rsidR="00D87461" w:rsidRDefault="00D87461" w:rsidP="00A503D0">
      <w:pPr>
        <w:numPr>
          <w:ilvl w:val="1"/>
          <w:numId w:val="161"/>
        </w:numPr>
        <w:spacing w:before="100" w:beforeAutospacing="1" w:after="100" w:afterAutospacing="1" w:line="240" w:lineRule="auto"/>
      </w:pPr>
      <w:r>
        <w:t xml:space="preserve">There may be inconsistencies in the </w:t>
      </w:r>
      <w:hyperlink r:id="rId2388" w:history="1">
        <w:r>
          <w:rPr>
            <w:rStyle w:val="Hyperlink"/>
          </w:rPr>
          <w:t>Complete Street Name</w:t>
        </w:r>
      </w:hyperlink>
      <w:r>
        <w:t xml:space="preserve"> values recorded in the </w:t>
      </w:r>
      <w:hyperlink r:id="rId2389" w:history="1">
        <w:r>
          <w:rPr>
            <w:rStyle w:val="Hyperlink"/>
          </w:rPr>
          <w:t>AddressPtCollection</w:t>
        </w:r>
      </w:hyperlink>
      <w:r>
        <w:t xml:space="preserve"> and the </w:t>
      </w:r>
      <w:hyperlink r:id="rId2390" w:history="1">
        <w:r>
          <w:rPr>
            <w:rStyle w:val="Hyperlink"/>
          </w:rPr>
          <w:t>StCenterlineCollection</w:t>
        </w:r>
      </w:hyperlink>
      <w:r>
        <w:t xml:space="preserve">. </w:t>
      </w:r>
    </w:p>
    <w:p w14:paraId="065A4BF4" w14:textId="77777777" w:rsidR="00D87461" w:rsidRDefault="00D87461" w:rsidP="00A503D0">
      <w:pPr>
        <w:numPr>
          <w:ilvl w:val="0"/>
          <w:numId w:val="161"/>
        </w:numPr>
        <w:spacing w:before="100" w:beforeAutospacing="1" w:after="100" w:afterAutospacing="1" w:line="240" w:lineRule="auto"/>
      </w:pPr>
      <w:r>
        <w:t xml:space="preserve">the fishbone extends further than expected. In many areas fishbone lines &gt;= 1000 feet (304.8 meters) require investigation </w:t>
      </w:r>
    </w:p>
    <w:p w14:paraId="512091CD" w14:textId="77777777" w:rsidR="00D87461" w:rsidRDefault="00D87461" w:rsidP="00A503D0">
      <w:pPr>
        <w:numPr>
          <w:ilvl w:val="1"/>
          <w:numId w:val="161"/>
        </w:numPr>
        <w:spacing w:before="100" w:beforeAutospacing="1" w:after="100" w:afterAutospacing="1" w:line="240" w:lineRule="auto"/>
      </w:pPr>
      <w:r>
        <w:t xml:space="preserve">These may indicate variations in street names that need to be resolved, especially when a fishbone crosses a jurisdiction. Alternatively, there may be segments missing or unnamed the </w:t>
      </w:r>
      <w:hyperlink r:id="rId2391" w:history="1">
        <w:r>
          <w:rPr>
            <w:rStyle w:val="Hyperlink"/>
          </w:rPr>
          <w:t>StCenterlineCollection</w:t>
        </w:r>
      </w:hyperlink>
      <w:r>
        <w:t xml:space="preserve">. </w:t>
      </w:r>
    </w:p>
    <w:p w14:paraId="69864E38" w14:textId="77777777" w:rsidR="00D87461" w:rsidRDefault="00D87461" w:rsidP="00A503D0">
      <w:pPr>
        <w:numPr>
          <w:ilvl w:val="0"/>
          <w:numId w:val="161"/>
        </w:numPr>
        <w:spacing w:before="100" w:beforeAutospacing="1" w:after="100" w:afterAutospacing="1" w:line="240" w:lineRule="auto"/>
      </w:pPr>
      <w:r>
        <w:t xml:space="preserve">Bunch at the end of a street segment, forming a bowtie </w:t>
      </w:r>
    </w:p>
    <w:p w14:paraId="6073B7FF" w14:textId="77777777" w:rsidR="00D87461" w:rsidRDefault="00D87461" w:rsidP="00A503D0">
      <w:pPr>
        <w:numPr>
          <w:ilvl w:val="1"/>
          <w:numId w:val="161"/>
        </w:numPr>
        <w:spacing w:before="100" w:beforeAutospacing="1" w:after="100" w:afterAutospacing="1" w:line="240" w:lineRule="auto"/>
      </w:pPr>
      <w:r>
        <w:t xml:space="preserve">These frequently indicate address ranges that inappropriately begin with zero (0). </w:t>
      </w:r>
    </w:p>
    <w:p w14:paraId="5266A2ED" w14:textId="77777777" w:rsidR="00D87461" w:rsidRDefault="00D87461" w:rsidP="009D5BD6">
      <w:pPr>
        <w:pStyle w:val="Heading4"/>
      </w:pPr>
      <w:bookmarkStart w:id="601" w:name="Spatial_Data_Required_AN4"/>
      <w:bookmarkEnd w:id="601"/>
      <w:r>
        <w:lastRenderedPageBreak/>
        <w:t xml:space="preserve">Spatial Data Required </w:t>
      </w:r>
    </w:p>
    <w:p w14:paraId="46855083" w14:textId="77777777" w:rsidR="00D87461" w:rsidRDefault="007B253E" w:rsidP="00943F28">
      <w:pPr>
        <w:pStyle w:val="NormalWeb"/>
      </w:pPr>
      <w:hyperlink r:id="rId2392" w:history="1">
        <w:r w:rsidR="00D87461">
          <w:rPr>
            <w:rStyle w:val="Hyperlink"/>
            <w:rFonts w:eastAsiaTheme="majorEastAsia"/>
          </w:rPr>
          <w:t>AddressPtCollection</w:t>
        </w:r>
      </w:hyperlink>
      <w:r w:rsidR="00D87461">
        <w:t xml:space="preserve"> and a set of geocoded points along the street centerline, called GeocodedPtZeroOffset in the query. </w:t>
      </w:r>
    </w:p>
    <w:p w14:paraId="036E9972" w14:textId="77777777" w:rsidR="00D87461" w:rsidRDefault="00D87461" w:rsidP="009D5BD6">
      <w:pPr>
        <w:pStyle w:val="Heading4"/>
      </w:pPr>
      <w:bookmarkStart w:id="602" w:name="Code_Example_Testing_Records_AN3"/>
      <w:bookmarkEnd w:id="602"/>
      <w:r>
        <w:t xml:space="preserve">Code Example: Testing Records </w:t>
      </w:r>
    </w:p>
    <w:p w14:paraId="45015473" w14:textId="77777777" w:rsidR="00D87461" w:rsidRDefault="00D87461" w:rsidP="006404C6">
      <w:pPr>
        <w:pStyle w:val="Heading5"/>
      </w:pPr>
      <w:bookmarkStart w:id="603" w:name="Creating_a_table_to_hold_the_fis"/>
      <w:bookmarkEnd w:id="603"/>
      <w:r>
        <w:t xml:space="preserve">Creating a table to hold the fishbones </w:t>
      </w:r>
    </w:p>
    <w:p w14:paraId="5F1195CB" w14:textId="77777777" w:rsidR="00D87461" w:rsidRDefault="00D87461" w:rsidP="00943F28">
      <w:pPr>
        <w:pStyle w:val="HTMLPreformatted"/>
      </w:pPr>
      <w:r>
        <w:t>CREATE TABLE Fishbones</w:t>
      </w:r>
    </w:p>
    <w:p w14:paraId="40AC7AAB" w14:textId="77777777" w:rsidR="00D87461" w:rsidRDefault="00D87461" w:rsidP="00943F28">
      <w:pPr>
        <w:pStyle w:val="HTMLPreformatted"/>
      </w:pPr>
      <w:r>
        <w:t>(</w:t>
      </w:r>
    </w:p>
    <w:p w14:paraId="33EAB781" w14:textId="77777777" w:rsidR="00D87461" w:rsidRDefault="00D87461" w:rsidP="00943F28">
      <w:pPr>
        <w:pStyle w:val="HTMLPreformatted"/>
      </w:pPr>
      <w:r>
        <w:t xml:space="preserve">   id SERIAL PRIMARY KEY,</w:t>
      </w:r>
    </w:p>
    <w:p w14:paraId="4E8EB158" w14:textId="77777777" w:rsidR="00D87461" w:rsidRDefault="00D87461" w:rsidP="00943F28">
      <w:pPr>
        <w:pStyle w:val="HTMLPreformatted"/>
      </w:pPr>
      <w:r>
        <w:t xml:space="preserve">   AddressID INTEGER NOT NULL REFERENCES AddressPtCollection,</w:t>
      </w:r>
    </w:p>
    <w:p w14:paraId="533662DF" w14:textId="77777777" w:rsidR="00D87461" w:rsidRDefault="00D87461" w:rsidP="00943F28">
      <w:pPr>
        <w:pStyle w:val="HTMLPreformatted"/>
      </w:pPr>
      <w:r>
        <w:t xml:space="preserve">   RelatedTransportationFeatureID TEXT REFERENCES StCenterlineCollection,</w:t>
      </w:r>
    </w:p>
    <w:p w14:paraId="687BE00C" w14:textId="77777777" w:rsidR="00D87461" w:rsidRDefault="00D87461" w:rsidP="00943F28">
      <w:pPr>
        <w:pStyle w:val="HTMLPreformatted"/>
      </w:pPr>
      <w:r>
        <w:t xml:space="preserve">   Geometry geometry</w:t>
      </w:r>
    </w:p>
    <w:p w14:paraId="734F20CC" w14:textId="77777777" w:rsidR="00D87461" w:rsidRDefault="00D87461" w:rsidP="00943F28">
      <w:pPr>
        <w:pStyle w:val="HTMLPreformatted"/>
      </w:pPr>
      <w:r>
        <w:t>)</w:t>
      </w:r>
    </w:p>
    <w:p w14:paraId="3DAA164A" w14:textId="77777777" w:rsidR="00D87461" w:rsidRDefault="00D87461" w:rsidP="006404C6">
      <w:pPr>
        <w:pStyle w:val="Heading5"/>
      </w:pPr>
      <w:bookmarkStart w:id="604" w:name="Query_to_test_records"/>
      <w:bookmarkEnd w:id="604"/>
      <w:r>
        <w:t xml:space="preserve">Query to test records </w:t>
      </w:r>
    </w:p>
    <w:p w14:paraId="4125E92D" w14:textId="77777777" w:rsidR="00D87461" w:rsidRDefault="00D87461" w:rsidP="00943F28">
      <w:pPr>
        <w:pStyle w:val="HTMLPreformatted"/>
      </w:pPr>
      <w:r>
        <w:t xml:space="preserve">INSERT INTO </w:t>
      </w:r>
    </w:p>
    <w:p w14:paraId="666F4A72" w14:textId="77777777" w:rsidR="00D87461" w:rsidRDefault="00D87461" w:rsidP="00943F28">
      <w:pPr>
        <w:pStyle w:val="HTMLPreformatted"/>
      </w:pPr>
      <w:r>
        <w:t xml:space="preserve">   Fishbones</w:t>
      </w:r>
    </w:p>
    <w:p w14:paraId="5687F538" w14:textId="77777777" w:rsidR="00D87461" w:rsidRDefault="00D87461" w:rsidP="00943F28">
      <w:pPr>
        <w:pStyle w:val="HTMLPreformatted"/>
      </w:pPr>
      <w:r>
        <w:t xml:space="preserve">   ( AddressID,</w:t>
      </w:r>
    </w:p>
    <w:p w14:paraId="38D73E36" w14:textId="77777777" w:rsidR="00D87461" w:rsidRDefault="00D87461" w:rsidP="00943F28">
      <w:pPr>
        <w:pStyle w:val="HTMLPreformatted"/>
      </w:pPr>
      <w:r>
        <w:t xml:space="preserve">     RelatedTransportationFeatureID,</w:t>
      </w:r>
    </w:p>
    <w:p w14:paraId="347A616E" w14:textId="77777777" w:rsidR="00D87461" w:rsidRDefault="00D87461" w:rsidP="00943F28">
      <w:pPr>
        <w:pStyle w:val="HTMLPreformatted"/>
      </w:pPr>
      <w:r>
        <w:t xml:space="preserve">     Geometry</w:t>
      </w:r>
    </w:p>
    <w:p w14:paraId="55F87B32" w14:textId="77777777" w:rsidR="00D87461" w:rsidRDefault="00D87461" w:rsidP="00943F28">
      <w:pPr>
        <w:pStyle w:val="HTMLPreformatted"/>
      </w:pPr>
      <w:r>
        <w:t xml:space="preserve">   )</w:t>
      </w:r>
    </w:p>
    <w:p w14:paraId="389B1CE2" w14:textId="77777777" w:rsidR="00D87461" w:rsidRDefault="00D87461" w:rsidP="00943F28">
      <w:pPr>
        <w:pStyle w:val="HTMLPreformatted"/>
      </w:pPr>
      <w:r>
        <w:t>SELECT</w:t>
      </w:r>
    </w:p>
    <w:p w14:paraId="31AFDD46" w14:textId="77777777" w:rsidR="00D87461" w:rsidRDefault="00D87461" w:rsidP="00943F28">
      <w:pPr>
        <w:pStyle w:val="HTMLPreformatted"/>
      </w:pPr>
      <w:r>
        <w:t xml:space="preserve">   a.AddressID,</w:t>
      </w:r>
    </w:p>
    <w:p w14:paraId="42C891BC" w14:textId="77777777" w:rsidR="00D87461" w:rsidRDefault="00D87461" w:rsidP="00943F28">
      <w:pPr>
        <w:pStyle w:val="HTMLPreformatted"/>
      </w:pPr>
      <w:r>
        <w:t xml:space="preserve">   b.RelatedTransportationFeatureID,</w:t>
      </w:r>
    </w:p>
    <w:p w14:paraId="238BA1D4" w14:textId="77777777" w:rsidR="00D87461" w:rsidRDefault="00D87461" w:rsidP="00943F28">
      <w:pPr>
        <w:pStyle w:val="HTMLPreformatted"/>
      </w:pPr>
      <w:r>
        <w:t xml:space="preserve">   ST_Makeline( a.Geometry, b.Geometry)</w:t>
      </w:r>
    </w:p>
    <w:p w14:paraId="3ECC1543" w14:textId="77777777" w:rsidR="00D87461" w:rsidRDefault="00D87461" w:rsidP="00943F28">
      <w:pPr>
        <w:pStyle w:val="HTMLPreformatted"/>
      </w:pPr>
      <w:r>
        <w:t>FROM</w:t>
      </w:r>
    </w:p>
    <w:p w14:paraId="36587D9D" w14:textId="77777777" w:rsidR="00D87461" w:rsidRDefault="00D87461" w:rsidP="00943F28">
      <w:pPr>
        <w:pStyle w:val="HTMLPreformatted"/>
      </w:pPr>
      <w:r>
        <w:t xml:space="preserve">   AddressPtCollection a</w:t>
      </w:r>
    </w:p>
    <w:p w14:paraId="7BD7B471" w14:textId="77777777" w:rsidR="00D87461" w:rsidRDefault="00D87461" w:rsidP="00943F28">
      <w:pPr>
        <w:pStyle w:val="HTMLPreformatted"/>
      </w:pPr>
      <w:r>
        <w:t xml:space="preserve">      INNER JOIN GeocodedPtZeroOffset b</w:t>
      </w:r>
    </w:p>
    <w:p w14:paraId="1D324D09" w14:textId="77777777" w:rsidR="00D87461" w:rsidRDefault="00D87461" w:rsidP="00943F28">
      <w:pPr>
        <w:pStyle w:val="HTMLPreformatted"/>
      </w:pPr>
      <w:r>
        <w:t xml:space="preserve">         ON a.AddressID = b.AddressID</w:t>
      </w:r>
    </w:p>
    <w:p w14:paraId="2DC22105" w14:textId="77777777" w:rsidR="00D87461" w:rsidRDefault="00D87461" w:rsidP="009D5BD6">
      <w:pPr>
        <w:pStyle w:val="Heading4"/>
      </w:pPr>
      <w:bookmarkStart w:id="605" w:name="Code_Example_Testing_the_Con_AN4"/>
      <w:bookmarkEnd w:id="605"/>
      <w:r>
        <w:t xml:space="preserve">Code Example: Testing the Conformance of a Data Set </w:t>
      </w:r>
    </w:p>
    <w:p w14:paraId="0B7992FD" w14:textId="77777777" w:rsidR="00D87461" w:rsidRDefault="00D87461" w:rsidP="006404C6">
      <w:pPr>
        <w:pStyle w:val="Heading5"/>
      </w:pPr>
      <w:bookmarkStart w:id="606" w:name="Function_AN5"/>
      <w:bookmarkEnd w:id="606"/>
      <w:r>
        <w:t xml:space="preserve">Function </w:t>
      </w:r>
    </w:p>
    <w:p w14:paraId="5208A30A" w14:textId="77777777" w:rsidR="00D87461" w:rsidRDefault="00D87461" w:rsidP="00943F28">
      <w:pPr>
        <w:pStyle w:val="NormalWeb"/>
      </w:pPr>
      <w:r>
        <w:t xml:space="preserve">See </w:t>
      </w:r>
      <w:hyperlink r:id="rId2393" w:history="1">
        <w:r>
          <w:rPr>
            <w:rStyle w:val="Hyperlink"/>
            <w:rFonts w:eastAsiaTheme="majorEastAsia"/>
          </w:rPr>
          <w:t>Perc Conforming</w:t>
        </w:r>
      </w:hyperlink>
      <w:r>
        <w:t xml:space="preserve"> for the sample query. </w:t>
      </w:r>
    </w:p>
    <w:p w14:paraId="30639A24" w14:textId="77777777" w:rsidR="00D87461" w:rsidRDefault="00D87461" w:rsidP="006404C6">
      <w:pPr>
        <w:pStyle w:val="Heading5"/>
      </w:pPr>
      <w:bookmarkStart w:id="607" w:name="Function_Parameters_AN4"/>
      <w:bookmarkEnd w:id="607"/>
      <w:r>
        <w:t xml:space="preserve">Function Parameters </w:t>
      </w:r>
    </w:p>
    <w:p w14:paraId="781D12F1" w14:textId="77777777" w:rsidR="00D87461" w:rsidRDefault="00D87461" w:rsidP="006404C6">
      <w:pPr>
        <w:pStyle w:val="Heading6"/>
      </w:pPr>
      <w:bookmarkStart w:id="608" w:name="Count_of_non_conforming_records"/>
      <w:r>
        <w:t xml:space="preserve">count_of_non_conforming_records </w:t>
      </w:r>
    </w:p>
    <w:p w14:paraId="0E6CACC7" w14:textId="77777777" w:rsidR="00D87461" w:rsidRDefault="00D87461" w:rsidP="00943F28">
      <w:pPr>
        <w:pStyle w:val="NormalWeb"/>
      </w:pPr>
      <w:r>
        <w:t xml:space="preserve">Many anomalous fishbones are most easily located visually. Those should be added to your FishboneAnomalies table. </w:t>
      </w:r>
    </w:p>
    <w:p w14:paraId="7A2D001E" w14:textId="77777777" w:rsidR="00D87461" w:rsidRDefault="00D87461" w:rsidP="00943F28">
      <w:pPr>
        <w:pStyle w:val="Heading6"/>
      </w:pPr>
      <w:bookmarkStart w:id="609" w:name="Create_a_table_to_hold_the_poten"/>
      <w:bookmarkEnd w:id="609"/>
      <w:r>
        <w:t xml:space="preserve">Create a table to hold the potential anomalies </w:t>
      </w:r>
    </w:p>
    <w:p w14:paraId="2B6A7716" w14:textId="77777777" w:rsidR="00D87461" w:rsidRDefault="00D87461" w:rsidP="00943F28">
      <w:pPr>
        <w:pStyle w:val="HTMLPreformatted"/>
      </w:pPr>
      <w:r>
        <w:t xml:space="preserve">CREATE TABLE FishboneAnomalies </w:t>
      </w:r>
    </w:p>
    <w:p w14:paraId="2E6747F5" w14:textId="77777777" w:rsidR="00D87461" w:rsidRDefault="00D87461" w:rsidP="00943F28">
      <w:pPr>
        <w:pStyle w:val="HTMLPreformatted"/>
      </w:pPr>
      <w:r>
        <w:t>(</w:t>
      </w:r>
    </w:p>
    <w:p w14:paraId="4B4047FD" w14:textId="77777777" w:rsidR="00D87461" w:rsidRDefault="00D87461" w:rsidP="00943F28">
      <w:pPr>
        <w:pStyle w:val="HTMLPreformatted"/>
      </w:pPr>
      <w:r>
        <w:t xml:space="preserve">   id SERIAL PRIMARY KEY,</w:t>
      </w:r>
    </w:p>
    <w:p w14:paraId="7C168169" w14:textId="77777777" w:rsidR="00D87461" w:rsidRDefault="00D87461" w:rsidP="00943F28">
      <w:pPr>
        <w:pStyle w:val="HTMLPreformatted"/>
      </w:pPr>
      <w:r>
        <w:t xml:space="preserve">   AddressID TEXT,</w:t>
      </w:r>
    </w:p>
    <w:p w14:paraId="066F8472" w14:textId="77777777" w:rsidR="00D87461" w:rsidRDefault="00D87461" w:rsidP="00943F28">
      <w:pPr>
        <w:pStyle w:val="HTMLPreformatted"/>
      </w:pPr>
      <w:r>
        <w:t xml:space="preserve">   AddressNumber INTEGER,</w:t>
      </w:r>
    </w:p>
    <w:p w14:paraId="7F38C115" w14:textId="77777777" w:rsidR="00D87461" w:rsidRDefault="00D87461" w:rsidP="00943F28">
      <w:pPr>
        <w:pStyle w:val="HTMLPreformatted"/>
      </w:pPr>
      <w:r>
        <w:t xml:space="preserve">   CompleteStreetName TEXT,</w:t>
      </w:r>
    </w:p>
    <w:p w14:paraId="3F544142" w14:textId="77777777" w:rsidR="00D87461" w:rsidRDefault="00D87461" w:rsidP="00943F28">
      <w:pPr>
        <w:pStyle w:val="HTMLPreformatted"/>
      </w:pPr>
      <w:r>
        <w:t xml:space="preserve">   Anomaly Text</w:t>
      </w:r>
    </w:p>
    <w:p w14:paraId="1E5859C5" w14:textId="77777777" w:rsidR="00D87461" w:rsidRDefault="00D87461" w:rsidP="00943F28">
      <w:pPr>
        <w:pStyle w:val="HTMLPreformatted"/>
      </w:pPr>
      <w:r>
        <w:lastRenderedPageBreak/>
        <w:t>)</w:t>
      </w:r>
    </w:p>
    <w:p w14:paraId="3E789769" w14:textId="77777777" w:rsidR="00D87461" w:rsidRDefault="00D87461" w:rsidP="00943F28">
      <w:pPr>
        <w:pStyle w:val="Heading6"/>
      </w:pPr>
      <w:bookmarkStart w:id="610" w:name="Collect_addresses_without_fishbo"/>
      <w:bookmarkEnd w:id="610"/>
      <w:r>
        <w:t xml:space="preserve">Collect addresses without fishbones </w:t>
      </w:r>
    </w:p>
    <w:p w14:paraId="33555D81" w14:textId="77777777" w:rsidR="00D87461" w:rsidRDefault="00D87461" w:rsidP="00943F28">
      <w:pPr>
        <w:pStyle w:val="HTMLPreformatted"/>
      </w:pPr>
      <w:r>
        <w:t>INSERT INTO FishboneAnomalies</w:t>
      </w:r>
    </w:p>
    <w:p w14:paraId="6CF0E6D7" w14:textId="77777777" w:rsidR="00D87461" w:rsidRDefault="00D87461" w:rsidP="00943F28">
      <w:pPr>
        <w:pStyle w:val="HTMLPreformatted"/>
      </w:pPr>
      <w:r>
        <w:t xml:space="preserve">   (</w:t>
      </w:r>
    </w:p>
    <w:p w14:paraId="70D4C328" w14:textId="77777777" w:rsidR="00D87461" w:rsidRDefault="00D87461" w:rsidP="00943F28">
      <w:pPr>
        <w:pStyle w:val="HTMLPreformatted"/>
      </w:pPr>
      <w:r>
        <w:t xml:space="preserve">     AddressID,</w:t>
      </w:r>
    </w:p>
    <w:p w14:paraId="2D4FDBE1" w14:textId="77777777" w:rsidR="00D87461" w:rsidRDefault="00D87461" w:rsidP="00943F28">
      <w:pPr>
        <w:pStyle w:val="HTMLPreformatted"/>
      </w:pPr>
      <w:r>
        <w:t xml:space="preserve">     AddressNumber,</w:t>
      </w:r>
    </w:p>
    <w:p w14:paraId="6BB31470" w14:textId="77777777" w:rsidR="00D87461" w:rsidRDefault="00D87461" w:rsidP="00943F28">
      <w:pPr>
        <w:pStyle w:val="HTMLPreformatted"/>
      </w:pPr>
      <w:r>
        <w:t xml:space="preserve">     CompleteStreetName,</w:t>
      </w:r>
    </w:p>
    <w:p w14:paraId="5023F463" w14:textId="77777777" w:rsidR="00D87461" w:rsidRDefault="00D87461" w:rsidP="00943F28">
      <w:pPr>
        <w:pStyle w:val="HTMLPreformatted"/>
      </w:pPr>
      <w:r>
        <w:t xml:space="preserve">     Anomaly</w:t>
      </w:r>
    </w:p>
    <w:p w14:paraId="0E6362CB" w14:textId="77777777" w:rsidR="00D87461" w:rsidRDefault="00D87461" w:rsidP="00943F28">
      <w:pPr>
        <w:pStyle w:val="HTMLPreformatted"/>
      </w:pPr>
      <w:r>
        <w:t xml:space="preserve">   )</w:t>
      </w:r>
    </w:p>
    <w:p w14:paraId="15D1BDA5" w14:textId="77777777" w:rsidR="00D87461" w:rsidRDefault="00D87461" w:rsidP="00943F28">
      <w:pPr>
        <w:pStyle w:val="HTMLPreformatted"/>
      </w:pPr>
      <w:r>
        <w:t>SELECT</w:t>
      </w:r>
    </w:p>
    <w:p w14:paraId="2A6529C0" w14:textId="77777777" w:rsidR="00D87461" w:rsidRDefault="00D87461" w:rsidP="00943F28">
      <w:pPr>
        <w:pStyle w:val="HTMLPreformatted"/>
      </w:pPr>
      <w:r>
        <w:t xml:space="preserve">   a.AddressID,</w:t>
      </w:r>
    </w:p>
    <w:p w14:paraId="05FF772E" w14:textId="77777777" w:rsidR="00D87461" w:rsidRDefault="00D87461" w:rsidP="00943F28">
      <w:pPr>
        <w:pStyle w:val="HTMLPreformatted"/>
      </w:pPr>
      <w:r>
        <w:t xml:space="preserve">   a.AddressNumber,</w:t>
      </w:r>
    </w:p>
    <w:p w14:paraId="348BDDAD" w14:textId="77777777" w:rsidR="00D87461" w:rsidRDefault="00D87461" w:rsidP="00943F28">
      <w:pPr>
        <w:pStyle w:val="HTMLPreformatted"/>
      </w:pPr>
      <w:r>
        <w:t xml:space="preserve">   a.CompleteStreetName,</w:t>
      </w:r>
    </w:p>
    <w:p w14:paraId="74C41800" w14:textId="77777777" w:rsidR="00D87461" w:rsidRDefault="00D87461" w:rsidP="00943F28">
      <w:pPr>
        <w:pStyle w:val="HTMLPreformatted"/>
      </w:pPr>
      <w:r>
        <w:t xml:space="preserve">   'No fishbone'::TEXT as "Anomaly"  </w:t>
      </w:r>
    </w:p>
    <w:p w14:paraId="21D9B642" w14:textId="77777777" w:rsidR="00D87461" w:rsidRDefault="00D87461" w:rsidP="00943F28">
      <w:pPr>
        <w:pStyle w:val="HTMLPreformatted"/>
      </w:pPr>
      <w:r>
        <w:t>FROM</w:t>
      </w:r>
    </w:p>
    <w:p w14:paraId="3831B800" w14:textId="77777777" w:rsidR="00D87461" w:rsidRDefault="00D87461" w:rsidP="00943F28">
      <w:pPr>
        <w:pStyle w:val="HTMLPreformatted"/>
      </w:pPr>
      <w:r>
        <w:t xml:space="preserve">   AddressPtCollection a</w:t>
      </w:r>
    </w:p>
    <w:p w14:paraId="666CB06A" w14:textId="77777777" w:rsidR="00D87461" w:rsidRDefault="00D87461" w:rsidP="00943F28">
      <w:pPr>
        <w:pStyle w:val="HTMLPreformatted"/>
      </w:pPr>
      <w:r>
        <w:t xml:space="preserve">      LEFT JOIN Fishbones b</w:t>
      </w:r>
    </w:p>
    <w:p w14:paraId="72B8B93B" w14:textId="77777777" w:rsidR="00D87461" w:rsidRDefault="00D87461" w:rsidP="00943F28">
      <w:pPr>
        <w:pStyle w:val="HTMLPreformatted"/>
      </w:pPr>
      <w:r>
        <w:t xml:space="preserve">         ON a.AddressID = b.AddressID</w:t>
      </w:r>
    </w:p>
    <w:p w14:paraId="33A70DC3" w14:textId="77777777" w:rsidR="00D87461" w:rsidRDefault="00D87461" w:rsidP="00943F28">
      <w:pPr>
        <w:pStyle w:val="HTMLPreformatted"/>
      </w:pPr>
      <w:r>
        <w:t>WHERE</w:t>
      </w:r>
    </w:p>
    <w:p w14:paraId="2AC7B8F3" w14:textId="77777777" w:rsidR="00D87461" w:rsidRDefault="00D87461" w:rsidP="00943F28">
      <w:pPr>
        <w:pStyle w:val="HTMLPreformatted"/>
      </w:pPr>
      <w:r>
        <w:t xml:space="preserve">   b.AddressID is null</w:t>
      </w:r>
    </w:p>
    <w:p w14:paraId="4B0F0437" w14:textId="77777777" w:rsidR="00D87461" w:rsidRDefault="00D87461" w:rsidP="00943F28">
      <w:pPr>
        <w:pStyle w:val="Heading6"/>
      </w:pPr>
      <w:bookmarkStart w:id="611" w:name="Collect_addresses_with_fishbones"/>
      <w:bookmarkEnd w:id="611"/>
      <w:r>
        <w:t xml:space="preserve">Collect addresses with fishbones that touch other fishbones </w:t>
      </w:r>
    </w:p>
    <w:p w14:paraId="1A2185D4" w14:textId="77777777" w:rsidR="00D87461" w:rsidRDefault="00D87461" w:rsidP="00943F28">
      <w:pPr>
        <w:pStyle w:val="NormalWeb"/>
      </w:pPr>
      <w:r>
        <w:t xml:space="preserve">Run this query for each fishbone. </w:t>
      </w:r>
    </w:p>
    <w:p w14:paraId="1317D34F" w14:textId="77777777" w:rsidR="00D87461" w:rsidRDefault="00D87461" w:rsidP="00943F28">
      <w:pPr>
        <w:pStyle w:val="HTMLPreformatted"/>
      </w:pPr>
      <w:r>
        <w:t>INSERT INTO FishboneAnomalies</w:t>
      </w:r>
    </w:p>
    <w:p w14:paraId="14124782" w14:textId="77777777" w:rsidR="00D87461" w:rsidRDefault="00D87461" w:rsidP="00943F28">
      <w:pPr>
        <w:pStyle w:val="HTMLPreformatted"/>
      </w:pPr>
      <w:r>
        <w:t xml:space="preserve">   (</w:t>
      </w:r>
    </w:p>
    <w:p w14:paraId="1C4DF67C" w14:textId="77777777" w:rsidR="00D87461" w:rsidRDefault="00D87461" w:rsidP="00943F28">
      <w:pPr>
        <w:pStyle w:val="HTMLPreformatted"/>
      </w:pPr>
      <w:r>
        <w:t xml:space="preserve">     AddressID,</w:t>
      </w:r>
    </w:p>
    <w:p w14:paraId="75F5A59F" w14:textId="77777777" w:rsidR="00D87461" w:rsidRDefault="00D87461" w:rsidP="00943F28">
      <w:pPr>
        <w:pStyle w:val="HTMLPreformatted"/>
      </w:pPr>
      <w:r>
        <w:t xml:space="preserve">     AddressNumber,</w:t>
      </w:r>
    </w:p>
    <w:p w14:paraId="6BDFB5E7" w14:textId="77777777" w:rsidR="00D87461" w:rsidRDefault="00D87461" w:rsidP="00943F28">
      <w:pPr>
        <w:pStyle w:val="HTMLPreformatted"/>
      </w:pPr>
      <w:r>
        <w:t xml:space="preserve">     CompleteStreetName,</w:t>
      </w:r>
    </w:p>
    <w:p w14:paraId="00524367" w14:textId="77777777" w:rsidR="00D87461" w:rsidRDefault="00D87461" w:rsidP="00943F28">
      <w:pPr>
        <w:pStyle w:val="HTMLPreformatted"/>
      </w:pPr>
      <w:r>
        <w:t xml:space="preserve">     Anomaly</w:t>
      </w:r>
    </w:p>
    <w:p w14:paraId="6EF069DB" w14:textId="77777777" w:rsidR="00D87461" w:rsidRDefault="00D87461" w:rsidP="00943F28">
      <w:pPr>
        <w:pStyle w:val="HTMLPreformatted"/>
      </w:pPr>
      <w:r>
        <w:t xml:space="preserve">   )</w:t>
      </w:r>
    </w:p>
    <w:p w14:paraId="1819F38B" w14:textId="77777777" w:rsidR="00D87461" w:rsidRDefault="00D87461" w:rsidP="00943F28">
      <w:pPr>
        <w:pStyle w:val="HTMLPreformatted"/>
      </w:pPr>
      <w:r>
        <w:t>SELECT</w:t>
      </w:r>
    </w:p>
    <w:p w14:paraId="36A0DC76" w14:textId="77777777" w:rsidR="00D87461" w:rsidRDefault="00D87461" w:rsidP="00943F28">
      <w:pPr>
        <w:pStyle w:val="HTMLPreformatted"/>
      </w:pPr>
      <w:r>
        <w:t xml:space="preserve">   a.AddressID,</w:t>
      </w:r>
    </w:p>
    <w:p w14:paraId="543660D9" w14:textId="77777777" w:rsidR="00D87461" w:rsidRDefault="00D87461" w:rsidP="00943F28">
      <w:pPr>
        <w:pStyle w:val="HTMLPreformatted"/>
      </w:pPr>
      <w:r>
        <w:t xml:space="preserve">   a.AddressNumber,</w:t>
      </w:r>
    </w:p>
    <w:p w14:paraId="452E57B2" w14:textId="77777777" w:rsidR="00D87461" w:rsidRDefault="00D87461" w:rsidP="00943F28">
      <w:pPr>
        <w:pStyle w:val="HTMLPreformatted"/>
      </w:pPr>
      <w:r>
        <w:t xml:space="preserve">   a.CompleteStreetName,</w:t>
      </w:r>
    </w:p>
    <w:p w14:paraId="1DE732F7" w14:textId="77777777" w:rsidR="00D87461" w:rsidRDefault="00D87461" w:rsidP="00943F28">
      <w:pPr>
        <w:pStyle w:val="HTMLPreformatted"/>
      </w:pPr>
      <w:r>
        <w:t xml:space="preserve">   'Fishbone touches'::TEXT as "Anomaly"  </w:t>
      </w:r>
    </w:p>
    <w:p w14:paraId="499AE567" w14:textId="77777777" w:rsidR="00D87461" w:rsidRDefault="00D87461" w:rsidP="00943F28">
      <w:pPr>
        <w:pStyle w:val="HTMLPreformatted"/>
      </w:pPr>
      <w:r>
        <w:t>FROM</w:t>
      </w:r>
    </w:p>
    <w:p w14:paraId="565F78AF" w14:textId="77777777" w:rsidR="00D87461" w:rsidRDefault="00D87461" w:rsidP="00943F28">
      <w:pPr>
        <w:pStyle w:val="HTMLPreformatted"/>
      </w:pPr>
      <w:r>
        <w:t xml:space="preserve">   Fishbones a</w:t>
      </w:r>
    </w:p>
    <w:p w14:paraId="27A5AA5E" w14:textId="77777777" w:rsidR="00D87461" w:rsidRDefault="00D87461" w:rsidP="00943F28">
      <w:pPr>
        <w:pStyle w:val="HTMLPreformatted"/>
      </w:pPr>
      <w:r>
        <w:t xml:space="preserve">      INNER JOIN fishbones b</w:t>
      </w:r>
    </w:p>
    <w:p w14:paraId="198594FE" w14:textId="77777777" w:rsidR="00D87461" w:rsidRDefault="00D87461" w:rsidP="00943F28">
      <w:pPr>
        <w:pStyle w:val="HTMLPreformatted"/>
      </w:pPr>
      <w:r>
        <w:t xml:space="preserve">         ON TOUCHES( a.Geometry, b.AddressID )</w:t>
      </w:r>
    </w:p>
    <w:p w14:paraId="34B19AA2" w14:textId="77777777" w:rsidR="00D87461" w:rsidRDefault="00D87461" w:rsidP="00943F28">
      <w:pPr>
        <w:pStyle w:val="HTMLPreformatted"/>
      </w:pPr>
      <w:r>
        <w:t>WHERE</w:t>
      </w:r>
    </w:p>
    <w:p w14:paraId="1C8601D6" w14:textId="77777777" w:rsidR="00D87461" w:rsidRDefault="00D87461" w:rsidP="00943F28">
      <w:pPr>
        <w:pStyle w:val="HTMLPreformatted"/>
      </w:pPr>
      <w:r>
        <w:t xml:space="preserve">   a.AddressID = [ __fill in AddressID value__ ]</w:t>
      </w:r>
    </w:p>
    <w:p w14:paraId="5C011F12" w14:textId="77777777" w:rsidR="00D87461" w:rsidRDefault="00D87461" w:rsidP="00943F28">
      <w:pPr>
        <w:pStyle w:val="Heading6"/>
      </w:pPr>
      <w:bookmarkStart w:id="612" w:name="Collect_addresses_with_fishb_AN1"/>
      <w:bookmarkEnd w:id="612"/>
      <w:r>
        <w:t xml:space="preserve">Collect addresses with fishbones that cross centerlines </w:t>
      </w:r>
    </w:p>
    <w:p w14:paraId="3211D573" w14:textId="77777777" w:rsidR="00D87461" w:rsidRDefault="00D87461" w:rsidP="00943F28">
      <w:pPr>
        <w:pStyle w:val="HTMLPreformatted"/>
      </w:pPr>
      <w:r>
        <w:t>INSERT INTO FishboneAnomalies</w:t>
      </w:r>
    </w:p>
    <w:p w14:paraId="7136636F" w14:textId="77777777" w:rsidR="00D87461" w:rsidRDefault="00D87461" w:rsidP="00943F28">
      <w:pPr>
        <w:pStyle w:val="HTMLPreformatted"/>
      </w:pPr>
      <w:r>
        <w:t xml:space="preserve">   (</w:t>
      </w:r>
    </w:p>
    <w:p w14:paraId="4E917E2D" w14:textId="77777777" w:rsidR="00D87461" w:rsidRDefault="00D87461" w:rsidP="00943F28">
      <w:pPr>
        <w:pStyle w:val="HTMLPreformatted"/>
      </w:pPr>
      <w:r>
        <w:t xml:space="preserve">     AddressID,</w:t>
      </w:r>
    </w:p>
    <w:p w14:paraId="3EA270EB" w14:textId="77777777" w:rsidR="00D87461" w:rsidRDefault="00D87461" w:rsidP="00943F28">
      <w:pPr>
        <w:pStyle w:val="HTMLPreformatted"/>
      </w:pPr>
      <w:r>
        <w:t xml:space="preserve">     AddressNumber,</w:t>
      </w:r>
    </w:p>
    <w:p w14:paraId="78D2C8C6" w14:textId="77777777" w:rsidR="00D87461" w:rsidRDefault="00D87461" w:rsidP="00943F28">
      <w:pPr>
        <w:pStyle w:val="HTMLPreformatted"/>
      </w:pPr>
      <w:r>
        <w:t xml:space="preserve">     CompleteStreetName,</w:t>
      </w:r>
    </w:p>
    <w:p w14:paraId="496D593A" w14:textId="77777777" w:rsidR="00D87461" w:rsidRDefault="00D87461" w:rsidP="00943F28">
      <w:pPr>
        <w:pStyle w:val="HTMLPreformatted"/>
      </w:pPr>
      <w:r>
        <w:t xml:space="preserve">     Anomaly</w:t>
      </w:r>
    </w:p>
    <w:p w14:paraId="0304E54F" w14:textId="77777777" w:rsidR="00D87461" w:rsidRDefault="00D87461" w:rsidP="00943F28">
      <w:pPr>
        <w:pStyle w:val="HTMLPreformatted"/>
      </w:pPr>
      <w:r>
        <w:t xml:space="preserve">   )</w:t>
      </w:r>
    </w:p>
    <w:p w14:paraId="6DDDB601" w14:textId="77777777" w:rsidR="00D87461" w:rsidRDefault="00D87461" w:rsidP="00943F28">
      <w:pPr>
        <w:pStyle w:val="HTMLPreformatted"/>
      </w:pPr>
      <w:r>
        <w:t>SELECT</w:t>
      </w:r>
    </w:p>
    <w:p w14:paraId="6D9C27F1" w14:textId="77777777" w:rsidR="00D87461" w:rsidRDefault="00D87461" w:rsidP="00943F28">
      <w:pPr>
        <w:pStyle w:val="HTMLPreformatted"/>
      </w:pPr>
      <w:r>
        <w:t xml:space="preserve">   a.AddressID,</w:t>
      </w:r>
    </w:p>
    <w:p w14:paraId="1AB548C1" w14:textId="77777777" w:rsidR="00D87461" w:rsidRDefault="00D87461" w:rsidP="00943F28">
      <w:pPr>
        <w:pStyle w:val="HTMLPreformatted"/>
      </w:pPr>
      <w:r>
        <w:t xml:space="preserve">   a.AddressNumber,</w:t>
      </w:r>
    </w:p>
    <w:p w14:paraId="37B4E5DC" w14:textId="77777777" w:rsidR="00D87461" w:rsidRDefault="00D87461" w:rsidP="00943F28">
      <w:pPr>
        <w:pStyle w:val="HTMLPreformatted"/>
      </w:pPr>
      <w:r>
        <w:lastRenderedPageBreak/>
        <w:t xml:space="preserve">   a.CompleteStreetName,</w:t>
      </w:r>
    </w:p>
    <w:p w14:paraId="31E30948" w14:textId="77777777" w:rsidR="00D87461" w:rsidRDefault="00D87461" w:rsidP="00943F28">
      <w:pPr>
        <w:pStyle w:val="HTMLPreformatted"/>
      </w:pPr>
      <w:r>
        <w:t xml:space="preserve">   'Fishbone touches'::TEXT as "Anomaly"  </w:t>
      </w:r>
    </w:p>
    <w:p w14:paraId="6DE7D942" w14:textId="77777777" w:rsidR="00D87461" w:rsidRDefault="00D87461" w:rsidP="00943F28">
      <w:pPr>
        <w:pStyle w:val="HTMLPreformatted"/>
      </w:pPr>
      <w:r>
        <w:t>FROM</w:t>
      </w:r>
    </w:p>
    <w:p w14:paraId="7286AB77" w14:textId="77777777" w:rsidR="00D87461" w:rsidRDefault="00D87461" w:rsidP="00943F28">
      <w:pPr>
        <w:pStyle w:val="HTMLPreformatted"/>
      </w:pPr>
      <w:r>
        <w:t xml:space="preserve">   Fishbones a</w:t>
      </w:r>
    </w:p>
    <w:p w14:paraId="336CE30D" w14:textId="77777777" w:rsidR="00D87461" w:rsidRDefault="00D87461" w:rsidP="00943F28">
      <w:pPr>
        <w:pStyle w:val="HTMLPreformatted"/>
      </w:pPr>
      <w:r>
        <w:t xml:space="preserve">      INNER JOIN StCenterlineCollection b</w:t>
      </w:r>
    </w:p>
    <w:p w14:paraId="734F3612" w14:textId="77777777" w:rsidR="00D87461" w:rsidRDefault="00D87461" w:rsidP="00943F28">
      <w:pPr>
        <w:pStyle w:val="HTMLPreformatted"/>
      </w:pPr>
      <w:r>
        <w:t xml:space="preserve">         ON CROSSES( a.Geometry, b.StCenterlineGeometry )</w:t>
      </w:r>
    </w:p>
    <w:p w14:paraId="40DA5443" w14:textId="77777777" w:rsidR="00D87461" w:rsidRDefault="00D87461" w:rsidP="00943F28">
      <w:pPr>
        <w:pStyle w:val="Heading6"/>
      </w:pPr>
      <w:bookmarkStart w:id="613" w:name="Collect_addresses_with_long_fish"/>
      <w:bookmarkEnd w:id="613"/>
      <w:r>
        <w:t xml:space="preserve">Collect addresses with long fishbones </w:t>
      </w:r>
    </w:p>
    <w:p w14:paraId="12DF749F" w14:textId="77777777" w:rsidR="00D87461" w:rsidRDefault="00D87461" w:rsidP="00943F28">
      <w:pPr>
        <w:pStyle w:val="HTMLPreformatted"/>
      </w:pPr>
      <w:r>
        <w:t>INSERT INTO FishboneAnomalies</w:t>
      </w:r>
    </w:p>
    <w:p w14:paraId="2189A8EB" w14:textId="77777777" w:rsidR="00D87461" w:rsidRDefault="00D87461" w:rsidP="00943F28">
      <w:pPr>
        <w:pStyle w:val="HTMLPreformatted"/>
      </w:pPr>
      <w:r>
        <w:t xml:space="preserve">   (</w:t>
      </w:r>
    </w:p>
    <w:p w14:paraId="3921F8D8" w14:textId="77777777" w:rsidR="00D87461" w:rsidRDefault="00D87461" w:rsidP="00943F28">
      <w:pPr>
        <w:pStyle w:val="HTMLPreformatted"/>
      </w:pPr>
      <w:r>
        <w:t xml:space="preserve">     AddressID,</w:t>
      </w:r>
    </w:p>
    <w:p w14:paraId="67543628" w14:textId="77777777" w:rsidR="00D87461" w:rsidRDefault="00D87461" w:rsidP="00943F28">
      <w:pPr>
        <w:pStyle w:val="HTMLPreformatted"/>
      </w:pPr>
      <w:r>
        <w:t xml:space="preserve">     AddressNumber,</w:t>
      </w:r>
    </w:p>
    <w:p w14:paraId="24AE8582" w14:textId="77777777" w:rsidR="00D87461" w:rsidRDefault="00D87461" w:rsidP="00943F28">
      <w:pPr>
        <w:pStyle w:val="HTMLPreformatted"/>
      </w:pPr>
      <w:r>
        <w:t xml:space="preserve">     CompleteStreetName,</w:t>
      </w:r>
    </w:p>
    <w:p w14:paraId="5644920F" w14:textId="77777777" w:rsidR="00D87461" w:rsidRDefault="00D87461" w:rsidP="00943F28">
      <w:pPr>
        <w:pStyle w:val="HTMLPreformatted"/>
      </w:pPr>
      <w:r>
        <w:t xml:space="preserve">     Anomaly</w:t>
      </w:r>
    </w:p>
    <w:p w14:paraId="1FA42E61" w14:textId="77777777" w:rsidR="00D87461" w:rsidRDefault="00D87461" w:rsidP="00943F28">
      <w:pPr>
        <w:pStyle w:val="HTMLPreformatted"/>
      </w:pPr>
      <w:r>
        <w:t xml:space="preserve">   )</w:t>
      </w:r>
    </w:p>
    <w:p w14:paraId="78940C69" w14:textId="77777777" w:rsidR="00D87461" w:rsidRDefault="00D87461" w:rsidP="00943F28">
      <w:pPr>
        <w:pStyle w:val="HTMLPreformatted"/>
      </w:pPr>
      <w:r>
        <w:t>SELECT</w:t>
      </w:r>
    </w:p>
    <w:p w14:paraId="62AD1BCB" w14:textId="77777777" w:rsidR="00D87461" w:rsidRDefault="00D87461" w:rsidP="00943F28">
      <w:pPr>
        <w:pStyle w:val="HTMLPreformatted"/>
      </w:pPr>
      <w:r>
        <w:t xml:space="preserve">   AddressID,</w:t>
      </w:r>
    </w:p>
    <w:p w14:paraId="26101A22" w14:textId="77777777" w:rsidR="00D87461" w:rsidRDefault="00D87461" w:rsidP="00943F28">
      <w:pPr>
        <w:pStyle w:val="HTMLPreformatted"/>
      </w:pPr>
      <w:r>
        <w:t xml:space="preserve">   AddressNumber,</w:t>
      </w:r>
    </w:p>
    <w:p w14:paraId="52C74698" w14:textId="77777777" w:rsidR="00D87461" w:rsidRDefault="00D87461" w:rsidP="00943F28">
      <w:pPr>
        <w:pStyle w:val="HTMLPreformatted"/>
      </w:pPr>
      <w:r>
        <w:t xml:space="preserve">   CompleteStreetName,</w:t>
      </w:r>
    </w:p>
    <w:p w14:paraId="41EC108E" w14:textId="77777777" w:rsidR="00D87461" w:rsidRDefault="00D87461" w:rsidP="00943F28">
      <w:pPr>
        <w:pStyle w:val="HTMLPreformatted"/>
      </w:pPr>
      <w:r>
        <w:t xml:space="preserve">   'Long fishbone'::TEXT as "Anomaly"  </w:t>
      </w:r>
    </w:p>
    <w:p w14:paraId="1844018A" w14:textId="77777777" w:rsidR="00D87461" w:rsidRDefault="00D87461" w:rsidP="00943F28">
      <w:pPr>
        <w:pStyle w:val="HTMLPreformatted"/>
      </w:pPr>
      <w:r>
        <w:t>FROM</w:t>
      </w:r>
    </w:p>
    <w:p w14:paraId="03FBB878" w14:textId="77777777" w:rsidR="00D87461" w:rsidRDefault="00D87461" w:rsidP="00943F28">
      <w:pPr>
        <w:pStyle w:val="HTMLPreformatted"/>
      </w:pPr>
      <w:r>
        <w:t xml:space="preserve">   Fishbones</w:t>
      </w:r>
    </w:p>
    <w:p w14:paraId="6AE082F2" w14:textId="77777777" w:rsidR="00D87461" w:rsidRDefault="00D87461" w:rsidP="00943F28">
      <w:pPr>
        <w:pStyle w:val="HTMLPreformatted"/>
      </w:pPr>
      <w:r>
        <w:t>WHERE</w:t>
      </w:r>
    </w:p>
    <w:p w14:paraId="420C7653" w14:textId="77777777" w:rsidR="00D87461" w:rsidRDefault="00D87461" w:rsidP="00943F28">
      <w:pPr>
        <w:pStyle w:val="HTMLPreformatted"/>
      </w:pPr>
      <w:r>
        <w:t xml:space="preserve">   ST_Length( Geometry ) &gt;= 1000</w:t>
      </w:r>
    </w:p>
    <w:p w14:paraId="73242418" w14:textId="77777777" w:rsidR="00D87461" w:rsidRDefault="00D87461" w:rsidP="00943F28">
      <w:pPr>
        <w:pStyle w:val="Heading6"/>
      </w:pPr>
      <w:bookmarkStart w:id="614" w:name="Collect_addresses_with_suspected"/>
      <w:bookmarkEnd w:id="614"/>
      <w:r>
        <w:t xml:space="preserve">Collect addresses with suspected bowtie fishbones </w:t>
      </w:r>
    </w:p>
    <w:p w14:paraId="4C8993AB" w14:textId="77777777" w:rsidR="00D87461" w:rsidRDefault="00D87461" w:rsidP="00943F28">
      <w:pPr>
        <w:pStyle w:val="HTMLPreformatted"/>
      </w:pPr>
      <w:r>
        <w:t>INSERT INTO FishboneAnomalies</w:t>
      </w:r>
    </w:p>
    <w:p w14:paraId="54F2F6FD" w14:textId="77777777" w:rsidR="00D87461" w:rsidRDefault="00D87461" w:rsidP="00943F28">
      <w:pPr>
        <w:pStyle w:val="HTMLPreformatted"/>
      </w:pPr>
      <w:r>
        <w:t xml:space="preserve">   (</w:t>
      </w:r>
    </w:p>
    <w:p w14:paraId="07FA2905" w14:textId="77777777" w:rsidR="00D87461" w:rsidRDefault="00D87461" w:rsidP="00943F28">
      <w:pPr>
        <w:pStyle w:val="HTMLPreformatted"/>
      </w:pPr>
      <w:r>
        <w:t xml:space="preserve">     AddressID,</w:t>
      </w:r>
    </w:p>
    <w:p w14:paraId="230467E1" w14:textId="77777777" w:rsidR="00D87461" w:rsidRDefault="00D87461" w:rsidP="00943F28">
      <w:pPr>
        <w:pStyle w:val="HTMLPreformatted"/>
      </w:pPr>
      <w:r>
        <w:t xml:space="preserve">     AddressNumber,</w:t>
      </w:r>
    </w:p>
    <w:p w14:paraId="7B11EC04" w14:textId="77777777" w:rsidR="00D87461" w:rsidRDefault="00D87461" w:rsidP="00943F28">
      <w:pPr>
        <w:pStyle w:val="HTMLPreformatted"/>
      </w:pPr>
      <w:r>
        <w:t xml:space="preserve">     CompleteStreetName,</w:t>
      </w:r>
    </w:p>
    <w:p w14:paraId="79984804" w14:textId="77777777" w:rsidR="00D87461" w:rsidRDefault="00D87461" w:rsidP="00943F28">
      <w:pPr>
        <w:pStyle w:val="HTMLPreformatted"/>
      </w:pPr>
      <w:r>
        <w:t xml:space="preserve">     Anomaly</w:t>
      </w:r>
    </w:p>
    <w:p w14:paraId="620FB750" w14:textId="77777777" w:rsidR="00D87461" w:rsidRDefault="00D87461" w:rsidP="00943F28">
      <w:pPr>
        <w:pStyle w:val="HTMLPreformatted"/>
      </w:pPr>
      <w:r>
        <w:t xml:space="preserve">   )</w:t>
      </w:r>
    </w:p>
    <w:p w14:paraId="0FF86DA1" w14:textId="77777777" w:rsidR="00D87461" w:rsidRDefault="00D87461" w:rsidP="00943F28">
      <w:pPr>
        <w:pStyle w:val="HTMLPreformatted"/>
      </w:pPr>
      <w:r>
        <w:t>SELECT</w:t>
      </w:r>
    </w:p>
    <w:p w14:paraId="48926CBD" w14:textId="77777777" w:rsidR="00D87461" w:rsidRDefault="00D87461" w:rsidP="00943F28">
      <w:pPr>
        <w:pStyle w:val="HTMLPreformatted"/>
      </w:pPr>
      <w:r>
        <w:t xml:space="preserve">   a.AddressID,</w:t>
      </w:r>
    </w:p>
    <w:p w14:paraId="346271CB" w14:textId="77777777" w:rsidR="00D87461" w:rsidRDefault="00D87461" w:rsidP="00943F28">
      <w:pPr>
        <w:pStyle w:val="HTMLPreformatted"/>
      </w:pPr>
      <w:r>
        <w:t xml:space="preserve">   a.AddressNumber,</w:t>
      </w:r>
    </w:p>
    <w:p w14:paraId="3FB43823" w14:textId="77777777" w:rsidR="00D87461" w:rsidRDefault="00D87461" w:rsidP="00943F28">
      <w:pPr>
        <w:pStyle w:val="HTMLPreformatted"/>
      </w:pPr>
      <w:r>
        <w:t xml:space="preserve">   a.CompleteStreetName,</w:t>
      </w:r>
    </w:p>
    <w:p w14:paraId="7FDA63D0" w14:textId="77777777" w:rsidR="00D87461" w:rsidRDefault="00D87461" w:rsidP="00943F28">
      <w:pPr>
        <w:pStyle w:val="HTMLPreformatted"/>
      </w:pPr>
      <w:r>
        <w:t xml:space="preserve">   'Bowtie fishbone'::TEXT as "Anomaly"</w:t>
      </w:r>
    </w:p>
    <w:p w14:paraId="78341F3D" w14:textId="77777777" w:rsidR="00D87461" w:rsidRDefault="00D87461" w:rsidP="00943F28">
      <w:pPr>
        <w:pStyle w:val="HTMLPreformatted"/>
      </w:pPr>
      <w:r>
        <w:t xml:space="preserve">FROM </w:t>
      </w:r>
    </w:p>
    <w:p w14:paraId="029F70F5" w14:textId="77777777" w:rsidR="00D87461" w:rsidRDefault="00D87461" w:rsidP="00943F28">
      <w:pPr>
        <w:pStyle w:val="HTMLPreformatted"/>
      </w:pPr>
      <w:r>
        <w:t xml:space="preserve">   Fishbones a</w:t>
      </w:r>
    </w:p>
    <w:p w14:paraId="39BD1BFB" w14:textId="77777777" w:rsidR="00D87461" w:rsidRDefault="00D87461" w:rsidP="00943F28">
      <w:pPr>
        <w:pStyle w:val="HTMLPreformatted"/>
      </w:pPr>
      <w:r>
        <w:t xml:space="preserve">      INNER JOIN</w:t>
      </w:r>
    </w:p>
    <w:p w14:paraId="26E72FC6" w14:textId="77777777" w:rsidR="00D87461" w:rsidRDefault="00D87461" w:rsidP="00943F28">
      <w:pPr>
        <w:pStyle w:val="HTMLPreformatted"/>
      </w:pPr>
      <w:r>
        <w:t xml:space="preserve">        ( SELECT</w:t>
      </w:r>
    </w:p>
    <w:p w14:paraId="0E208345" w14:textId="77777777" w:rsidR="00D87461" w:rsidRDefault="00D87461" w:rsidP="00943F28">
      <w:pPr>
        <w:pStyle w:val="HTMLPreformatted"/>
      </w:pPr>
      <w:r>
        <w:t xml:space="preserve">             st_startpoint( Geometry ) as Geometry</w:t>
      </w:r>
    </w:p>
    <w:p w14:paraId="1058945C" w14:textId="77777777" w:rsidR="00D87461" w:rsidRDefault="00D87461" w:rsidP="00943F28">
      <w:pPr>
        <w:pStyle w:val="HTMLPreformatted"/>
      </w:pPr>
      <w:r>
        <w:t xml:space="preserve">          from</w:t>
      </w:r>
    </w:p>
    <w:p w14:paraId="314039EE" w14:textId="77777777" w:rsidR="00D87461" w:rsidRDefault="00D87461" w:rsidP="00943F28">
      <w:pPr>
        <w:pStyle w:val="HTMLPreformatted"/>
      </w:pPr>
      <w:r>
        <w:t xml:space="preserve">             Fishbones</w:t>
      </w:r>
    </w:p>
    <w:p w14:paraId="07FB3542" w14:textId="77777777" w:rsidR="00D87461" w:rsidRDefault="00D87461" w:rsidP="00943F28">
      <w:pPr>
        <w:pStyle w:val="HTMLPreformatted"/>
      </w:pPr>
      <w:r>
        <w:t xml:space="preserve">          group by</w:t>
      </w:r>
    </w:p>
    <w:p w14:paraId="4B36D7A1" w14:textId="77777777" w:rsidR="00D87461" w:rsidRDefault="00D87461" w:rsidP="00943F28">
      <w:pPr>
        <w:pStyle w:val="HTMLPreformatted"/>
      </w:pPr>
      <w:r>
        <w:t xml:space="preserve">             st_startpoint( Geometry )</w:t>
      </w:r>
    </w:p>
    <w:p w14:paraId="11FB0D3D" w14:textId="77777777" w:rsidR="00D87461" w:rsidRDefault="00D87461" w:rsidP="00943F28">
      <w:pPr>
        <w:pStyle w:val="HTMLPreformatted"/>
      </w:pPr>
      <w:r>
        <w:t xml:space="preserve">          having </w:t>
      </w:r>
    </w:p>
    <w:p w14:paraId="67379727" w14:textId="77777777" w:rsidR="00D87461" w:rsidRDefault="00D87461" w:rsidP="00943F28">
      <w:pPr>
        <w:pStyle w:val="HTMLPreformatted"/>
      </w:pPr>
      <w:r>
        <w:t xml:space="preserve">             count( st_startpoint( Geometry ) ) &gt; 1</w:t>
      </w:r>
    </w:p>
    <w:p w14:paraId="5AAEA3A2" w14:textId="77777777" w:rsidR="00D87461" w:rsidRDefault="00D87461" w:rsidP="00943F28">
      <w:pPr>
        <w:pStyle w:val="HTMLPreformatted"/>
      </w:pPr>
      <w:r>
        <w:t xml:space="preserve">         ) as b</w:t>
      </w:r>
    </w:p>
    <w:p w14:paraId="78C87057" w14:textId="77777777" w:rsidR="00D87461" w:rsidRDefault="00D87461" w:rsidP="00943F28">
      <w:pPr>
        <w:pStyle w:val="HTMLPreformatted"/>
      </w:pPr>
      <w:r>
        <w:t xml:space="preserve">         on st_startpoint( a.Geometry ) = b.Geometry</w:t>
      </w:r>
    </w:p>
    <w:p w14:paraId="3C8AA86D" w14:textId="77777777" w:rsidR="00D87461" w:rsidRDefault="00D87461" w:rsidP="00943F28">
      <w:pPr>
        <w:pStyle w:val="HTMLPreformatted"/>
      </w:pPr>
      <w:r>
        <w:t>;</w:t>
      </w:r>
    </w:p>
    <w:bookmarkEnd w:id="608"/>
    <w:p w14:paraId="2E6C29F3" w14:textId="77777777" w:rsidR="00D87461" w:rsidRDefault="00D87461" w:rsidP="00943F28">
      <w:pPr>
        <w:pStyle w:val="Heading6"/>
      </w:pPr>
      <w:r>
        <w:lastRenderedPageBreak/>
        <w:t xml:space="preserve">Count of non-conforming records </w:t>
      </w:r>
    </w:p>
    <w:p w14:paraId="06922CA4" w14:textId="77777777" w:rsidR="00D87461" w:rsidRDefault="00D87461" w:rsidP="00943F28">
      <w:pPr>
        <w:pStyle w:val="NormalWeb"/>
      </w:pPr>
      <w:r>
        <w:t xml:space="preserve">After examining your results in the FishboneAnomalies and discarding those that were identified in error, count the number of non-conforming records. </w:t>
      </w:r>
    </w:p>
    <w:p w14:paraId="30C74F7E" w14:textId="77777777" w:rsidR="00D87461" w:rsidRDefault="00D87461" w:rsidP="00943F28">
      <w:pPr>
        <w:pStyle w:val="HTMLPreformatted"/>
      </w:pPr>
      <w:r>
        <w:t>SELECT</w:t>
      </w:r>
    </w:p>
    <w:p w14:paraId="69416C4A" w14:textId="77777777" w:rsidR="00D87461" w:rsidRDefault="00D87461" w:rsidP="00943F28">
      <w:pPr>
        <w:pStyle w:val="HTMLPreformatted"/>
      </w:pPr>
      <w:r>
        <w:t xml:space="preserve">   COUNT(*)</w:t>
      </w:r>
    </w:p>
    <w:p w14:paraId="0DE432B8" w14:textId="77777777" w:rsidR="00D87461" w:rsidRDefault="00D87461" w:rsidP="00943F28">
      <w:pPr>
        <w:pStyle w:val="HTMLPreformatted"/>
      </w:pPr>
      <w:r>
        <w:t>FROM</w:t>
      </w:r>
    </w:p>
    <w:p w14:paraId="067A7C89" w14:textId="77777777" w:rsidR="00D87461" w:rsidRDefault="00D87461" w:rsidP="00943F28">
      <w:pPr>
        <w:pStyle w:val="HTMLPreformatted"/>
      </w:pPr>
      <w:r>
        <w:t xml:space="preserve">   FishboneAnomalies</w:t>
      </w:r>
    </w:p>
    <w:p w14:paraId="24085662" w14:textId="77777777" w:rsidR="00D87461" w:rsidRDefault="00D87461" w:rsidP="00943F28">
      <w:pPr>
        <w:pStyle w:val="Heading6"/>
      </w:pPr>
      <w:bookmarkStart w:id="615" w:name="count_of_total_records"/>
      <w:bookmarkEnd w:id="615"/>
      <w:r>
        <w:t xml:space="preserve">count_of_total_records </w:t>
      </w:r>
    </w:p>
    <w:p w14:paraId="6EE6B36F" w14:textId="77777777" w:rsidR="00D87461" w:rsidRDefault="00D87461" w:rsidP="00943F28">
      <w:pPr>
        <w:pStyle w:val="HTMLPreformatted"/>
      </w:pPr>
      <w:r>
        <w:t>SELECT</w:t>
      </w:r>
    </w:p>
    <w:p w14:paraId="237E8E41" w14:textId="77777777" w:rsidR="00D87461" w:rsidRDefault="00D87461" w:rsidP="00943F28">
      <w:pPr>
        <w:pStyle w:val="HTMLPreformatted"/>
      </w:pPr>
      <w:r>
        <w:t xml:space="preserve">   COUNT(*)</w:t>
      </w:r>
    </w:p>
    <w:p w14:paraId="492420DD" w14:textId="77777777" w:rsidR="00D87461" w:rsidRDefault="00D87461" w:rsidP="00943F28">
      <w:pPr>
        <w:pStyle w:val="HTMLPreformatted"/>
      </w:pPr>
      <w:r>
        <w:t>FROM</w:t>
      </w:r>
    </w:p>
    <w:p w14:paraId="0A0DA28B" w14:textId="77777777" w:rsidR="00D87461" w:rsidRDefault="00D87461" w:rsidP="00943F28">
      <w:pPr>
        <w:pStyle w:val="HTMLPreformatted"/>
      </w:pPr>
      <w:r>
        <w:t xml:space="preserve">   AddressPtCollection</w:t>
      </w:r>
    </w:p>
    <w:p w14:paraId="48216352" w14:textId="77777777" w:rsidR="00D87461" w:rsidRDefault="00D87461" w:rsidP="009D5BD6">
      <w:pPr>
        <w:pStyle w:val="Heading4"/>
      </w:pPr>
      <w:bookmarkStart w:id="616" w:name="Result_Report_Example_AN4"/>
      <w:bookmarkEnd w:id="616"/>
      <w:r>
        <w:t xml:space="preserve">Result Report Example </w:t>
      </w:r>
    </w:p>
    <w:p w14:paraId="43EC1CCD" w14:textId="77777777" w:rsidR="00D87461" w:rsidRDefault="00D87461" w:rsidP="00943F28">
      <w:pPr>
        <w:pStyle w:val="NormalWeb"/>
      </w:pPr>
      <w:r>
        <w:t xml:space="preserve">Tested </w:t>
      </w:r>
      <w:hyperlink r:id="rId2394" w:history="1">
        <w:r>
          <w:rPr>
            <w:rStyle w:val="Hyperlink"/>
            <w:rFonts w:eastAsiaTheme="majorEastAsia"/>
          </w:rPr>
          <w:t>AddressNumberFishbonesMeasure</w:t>
        </w:r>
      </w:hyperlink>
      <w:r>
        <w:t xml:space="preserve"> at 80% conformance. </w:t>
      </w:r>
    </w:p>
    <w:bookmarkStart w:id="617" w:name="AddressNumberParityMeasure"/>
    <w:bookmarkEnd w:id="617"/>
    <w:p w14:paraId="5419C069" w14:textId="77777777" w:rsidR="00D87461" w:rsidRDefault="00D87461" w:rsidP="006404C6">
      <w:pPr>
        <w:pStyle w:val="Heading3"/>
      </w:pPr>
      <w:r>
        <w:fldChar w:fldCharType="begin"/>
      </w:r>
      <w:r>
        <w:instrText xml:space="preserve"> HYPERLINK "http://meadow.spatialfocus.com/twiki/bin/view/ADDRstandard/AddressNumberParityMeasureFinal" </w:instrText>
      </w:r>
      <w:r>
        <w:fldChar w:fldCharType="separate"/>
      </w:r>
      <w:bookmarkStart w:id="618" w:name="_Toc435695693"/>
      <w:r>
        <w:rPr>
          <w:rStyle w:val="Hyperlink"/>
          <w:rFonts w:eastAsiaTheme="majorEastAsia"/>
        </w:rPr>
        <w:t>AddressNumberParityMeasure</w:t>
      </w:r>
      <w:bookmarkEnd w:id="618"/>
      <w:r>
        <w:fldChar w:fldCharType="end"/>
      </w:r>
      <w:r>
        <w:t xml:space="preserve"> </w:t>
      </w:r>
    </w:p>
    <w:p w14:paraId="7AF7511C" w14:textId="77777777" w:rsidR="00D87461" w:rsidRDefault="00D87461" w:rsidP="009D5BD6">
      <w:pPr>
        <w:pStyle w:val="Heading4"/>
      </w:pPr>
      <w:bookmarkStart w:id="619" w:name="Measure_Name_AN5"/>
      <w:bookmarkEnd w:id="619"/>
      <w:r>
        <w:t xml:space="preserve">Measure Name </w:t>
      </w:r>
    </w:p>
    <w:p w14:paraId="7CEF9E9F" w14:textId="77777777" w:rsidR="00D87461" w:rsidRDefault="007B253E" w:rsidP="006404C6">
      <w:hyperlink r:id="rId2395" w:history="1">
        <w:r w:rsidR="00D87461">
          <w:rPr>
            <w:rStyle w:val="Hyperlink"/>
          </w:rPr>
          <w:t>AddressNumberParityMeasure</w:t>
        </w:r>
      </w:hyperlink>
      <w:r w:rsidR="00D87461">
        <w:t xml:space="preserve"> </w:t>
      </w:r>
    </w:p>
    <w:p w14:paraId="0FA538EB" w14:textId="77777777" w:rsidR="00D87461" w:rsidRDefault="00D87461" w:rsidP="009D5BD6">
      <w:pPr>
        <w:pStyle w:val="Heading4"/>
      </w:pPr>
      <w:bookmarkStart w:id="620" w:name="Measure_Description_AN5"/>
      <w:bookmarkEnd w:id="620"/>
      <w:r>
        <w:t xml:space="preserve">Measure Description </w:t>
      </w:r>
    </w:p>
    <w:p w14:paraId="50854C4A" w14:textId="77777777" w:rsidR="00D87461" w:rsidRDefault="00D87461" w:rsidP="00943F28">
      <w:pPr>
        <w:pStyle w:val="NormalWeb"/>
      </w:pPr>
      <w:r>
        <w:t xml:space="preserve">Test agreement of the odd/even status of the numeric value of an address number with the </w:t>
      </w:r>
      <w:hyperlink r:id="rId2396" w:history="1">
        <w:r>
          <w:rPr>
            <w:rStyle w:val="Hyperlink"/>
            <w:rFonts w:eastAsiaTheme="majorEastAsia"/>
          </w:rPr>
          <w:t>Address Number Parity</w:t>
        </w:r>
      </w:hyperlink>
      <w:r>
        <w:t xml:space="preserve"> attribute. The arithmetic listed in the pseudocode substitutes for a modulo operator( % ) that may be unfamiliar, and is not always available. An alternate WHERE clause with a modulo is: </w:t>
      </w:r>
    </w:p>
    <w:p w14:paraId="24CC8036" w14:textId="77777777" w:rsidR="00D87461" w:rsidRDefault="00D87461" w:rsidP="00943F28">
      <w:pPr>
        <w:pStyle w:val="HTMLPreformatted"/>
      </w:pPr>
      <w:r>
        <w:t xml:space="preserve">WHERE </w:t>
      </w:r>
    </w:p>
    <w:p w14:paraId="545F5C7A" w14:textId="77777777" w:rsidR="00D87461" w:rsidRDefault="00D87461" w:rsidP="00943F28">
      <w:pPr>
        <w:pStyle w:val="HTMLPreformatted"/>
      </w:pPr>
      <w:r>
        <w:t xml:space="preserve">   ( ( AddressNumber % 2 ) = 1 </w:t>
      </w:r>
    </w:p>
    <w:p w14:paraId="696B8B63" w14:textId="77777777" w:rsidR="00D87461" w:rsidRDefault="00D87461" w:rsidP="00943F28">
      <w:pPr>
        <w:pStyle w:val="HTMLPreformatted"/>
      </w:pPr>
      <w:r>
        <w:t xml:space="preserve">     AND </w:t>
      </w:r>
    </w:p>
    <w:p w14:paraId="5DCF315A" w14:textId="77777777" w:rsidR="00D87461" w:rsidRDefault="00D87461" w:rsidP="00943F28">
      <w:pPr>
        <w:pStyle w:val="HTMLPreformatted"/>
      </w:pPr>
      <w:r>
        <w:t xml:space="preserve">     AddressNumberParity = 'even' </w:t>
      </w:r>
    </w:p>
    <w:p w14:paraId="70A5221C" w14:textId="77777777" w:rsidR="00D87461" w:rsidRDefault="00D87461" w:rsidP="00943F28">
      <w:pPr>
        <w:pStyle w:val="HTMLPreformatted"/>
      </w:pPr>
      <w:r>
        <w:t xml:space="preserve">   ) </w:t>
      </w:r>
    </w:p>
    <w:p w14:paraId="0A1A72E7" w14:textId="77777777" w:rsidR="00D87461" w:rsidRDefault="00D87461" w:rsidP="00943F28">
      <w:pPr>
        <w:pStyle w:val="HTMLPreformatted"/>
      </w:pPr>
      <w:r>
        <w:t xml:space="preserve">   OR </w:t>
      </w:r>
    </w:p>
    <w:p w14:paraId="33B6BC98" w14:textId="77777777" w:rsidR="00D87461" w:rsidRDefault="00D87461" w:rsidP="00943F28">
      <w:pPr>
        <w:pStyle w:val="HTMLPreformatted"/>
      </w:pPr>
      <w:r>
        <w:t xml:space="preserve">   ( ( AddressNumber % 2 ) = 0 </w:t>
      </w:r>
    </w:p>
    <w:p w14:paraId="046DE14C" w14:textId="77777777" w:rsidR="00D87461" w:rsidRDefault="00D87461" w:rsidP="00943F28">
      <w:pPr>
        <w:pStyle w:val="HTMLPreformatted"/>
      </w:pPr>
      <w:r>
        <w:t xml:space="preserve">     AND </w:t>
      </w:r>
    </w:p>
    <w:p w14:paraId="0668DE6E" w14:textId="77777777" w:rsidR="00D87461" w:rsidRDefault="00D87461" w:rsidP="00943F28">
      <w:pPr>
        <w:pStyle w:val="HTMLPreformatted"/>
      </w:pPr>
      <w:r>
        <w:t xml:space="preserve">     AddressNumberParity = 'odd' </w:t>
      </w:r>
    </w:p>
    <w:p w14:paraId="0029CFD2" w14:textId="77777777" w:rsidR="00D87461" w:rsidRDefault="00D87461" w:rsidP="00943F28">
      <w:pPr>
        <w:pStyle w:val="HTMLPreformatted"/>
      </w:pPr>
      <w:r>
        <w:t xml:space="preserve">   )</w:t>
      </w:r>
    </w:p>
    <w:p w14:paraId="5F16650F" w14:textId="77777777" w:rsidR="00D87461" w:rsidRDefault="00D87461" w:rsidP="009D5BD6">
      <w:pPr>
        <w:pStyle w:val="Heading4"/>
      </w:pPr>
      <w:bookmarkStart w:id="621" w:name="Report_AN5"/>
      <w:bookmarkEnd w:id="621"/>
      <w:r>
        <w:t xml:space="preserve">Report </w:t>
      </w:r>
    </w:p>
    <w:p w14:paraId="792FCC03" w14:textId="77777777" w:rsidR="00D87461" w:rsidRDefault="00D87461" w:rsidP="00943F28">
      <w:pPr>
        <w:pStyle w:val="NormalWeb"/>
      </w:pPr>
      <w:r>
        <w:t xml:space="preserve">Logical Consistency </w:t>
      </w:r>
    </w:p>
    <w:p w14:paraId="39B275F8" w14:textId="77777777" w:rsidR="00D87461" w:rsidRDefault="00D87461" w:rsidP="009D5BD6">
      <w:pPr>
        <w:pStyle w:val="Heading4"/>
      </w:pPr>
      <w:bookmarkStart w:id="622" w:name="Evaluation_Procedure_AN5"/>
      <w:bookmarkEnd w:id="622"/>
      <w:r>
        <w:t xml:space="preserve">Evaluation Procedure </w:t>
      </w:r>
    </w:p>
    <w:p w14:paraId="0E646DB5" w14:textId="77777777" w:rsidR="00D87461" w:rsidRDefault="00D87461" w:rsidP="00943F28">
      <w:pPr>
        <w:pStyle w:val="NormalWeb"/>
      </w:pPr>
      <w:r>
        <w:t xml:space="preserve">Compare the odd/even status of the numeric value of an address number with the </w:t>
      </w:r>
      <w:hyperlink r:id="rId2397" w:history="1">
        <w:r>
          <w:rPr>
            <w:rStyle w:val="Hyperlink"/>
            <w:rFonts w:eastAsiaTheme="majorEastAsia"/>
          </w:rPr>
          <w:t>Address Number Parity</w:t>
        </w:r>
      </w:hyperlink>
      <w:r>
        <w:t xml:space="preserve"> attribute. </w:t>
      </w:r>
    </w:p>
    <w:p w14:paraId="3DD17E96" w14:textId="77777777" w:rsidR="00D87461" w:rsidRDefault="00D87461" w:rsidP="009D5BD6">
      <w:pPr>
        <w:pStyle w:val="Heading4"/>
      </w:pPr>
      <w:bookmarkStart w:id="623" w:name="Spatial_Data_Required_AN5"/>
      <w:bookmarkEnd w:id="623"/>
      <w:r>
        <w:lastRenderedPageBreak/>
        <w:t xml:space="preserve">Spatial Data Required </w:t>
      </w:r>
    </w:p>
    <w:p w14:paraId="28F2256C" w14:textId="77777777" w:rsidR="00D87461" w:rsidRDefault="00D87461" w:rsidP="00943F28">
      <w:pPr>
        <w:pStyle w:val="NormalWeb"/>
      </w:pPr>
      <w:r>
        <w:t xml:space="preserve">None </w:t>
      </w:r>
    </w:p>
    <w:p w14:paraId="6C926D68" w14:textId="77777777" w:rsidR="00D87461" w:rsidRDefault="00D87461" w:rsidP="009D5BD6">
      <w:pPr>
        <w:pStyle w:val="Heading4"/>
      </w:pPr>
      <w:bookmarkStart w:id="624" w:name="Code_Example_Testing_Records_AN4"/>
      <w:bookmarkEnd w:id="624"/>
      <w:r>
        <w:t xml:space="preserve">Code Example: Testing Records </w:t>
      </w:r>
    </w:p>
    <w:p w14:paraId="487C326E" w14:textId="77777777" w:rsidR="00D87461" w:rsidRDefault="00D87461" w:rsidP="00943F28">
      <w:pPr>
        <w:pStyle w:val="HTMLPreformatted"/>
      </w:pPr>
      <w:r>
        <w:t xml:space="preserve">SELECT </w:t>
      </w:r>
    </w:p>
    <w:p w14:paraId="5FA78558" w14:textId="77777777" w:rsidR="00D87461" w:rsidRDefault="00D87461" w:rsidP="00943F28">
      <w:pPr>
        <w:pStyle w:val="HTMLPreformatted"/>
      </w:pPr>
      <w:r>
        <w:t xml:space="preserve">   AddressID, </w:t>
      </w:r>
    </w:p>
    <w:p w14:paraId="38B36393" w14:textId="77777777" w:rsidR="00D87461" w:rsidRDefault="00D87461" w:rsidP="00943F28">
      <w:pPr>
        <w:pStyle w:val="HTMLPreformatted"/>
      </w:pPr>
      <w:r>
        <w:t xml:space="preserve">   AddressNumber</w:t>
      </w:r>
    </w:p>
    <w:p w14:paraId="54FFD9BD" w14:textId="77777777" w:rsidR="00D87461" w:rsidRDefault="00D87461" w:rsidP="00943F28">
      <w:pPr>
        <w:pStyle w:val="HTMLPreformatted"/>
      </w:pPr>
      <w:r>
        <w:t xml:space="preserve">FROM </w:t>
      </w:r>
    </w:p>
    <w:p w14:paraId="7651119B" w14:textId="77777777" w:rsidR="00D87461" w:rsidRDefault="00D87461" w:rsidP="00943F28">
      <w:pPr>
        <w:pStyle w:val="HTMLPreformatted"/>
      </w:pPr>
      <w:r>
        <w:t xml:space="preserve">   AddressPtCollection</w:t>
      </w:r>
    </w:p>
    <w:p w14:paraId="1F1D615E" w14:textId="77777777" w:rsidR="00D87461" w:rsidRDefault="00D87461" w:rsidP="00943F28">
      <w:pPr>
        <w:pStyle w:val="HTMLPreformatted"/>
      </w:pPr>
      <w:r>
        <w:t>WHERE</w:t>
      </w:r>
    </w:p>
    <w:p w14:paraId="452D28F1" w14:textId="77777777" w:rsidR="00D87461" w:rsidRDefault="00D87461" w:rsidP="00943F28">
      <w:pPr>
        <w:pStyle w:val="HTMLPreformatted"/>
      </w:pPr>
      <w:r>
        <w:t xml:space="preserve">   ( AddressNumber - ( ( AddressNumber / 2 ) * 2 ) ) = 0 </w:t>
      </w:r>
    </w:p>
    <w:p w14:paraId="70887E90" w14:textId="77777777" w:rsidR="00D87461" w:rsidRDefault="00D87461" w:rsidP="00943F28">
      <w:pPr>
        <w:pStyle w:val="HTMLPreformatted"/>
      </w:pPr>
      <w:r>
        <w:t xml:space="preserve">     AND</w:t>
      </w:r>
    </w:p>
    <w:p w14:paraId="3F6C526C" w14:textId="77777777" w:rsidR="00D87461" w:rsidRDefault="00D87461" w:rsidP="00943F28">
      <w:pPr>
        <w:pStyle w:val="HTMLPreformatted"/>
      </w:pPr>
      <w:r>
        <w:t xml:space="preserve">     AddressNumberParity = 'odd' </w:t>
      </w:r>
    </w:p>
    <w:p w14:paraId="39A2D9AB" w14:textId="77777777" w:rsidR="00D87461" w:rsidRDefault="00D87461" w:rsidP="00943F28">
      <w:pPr>
        <w:pStyle w:val="HTMLPreformatted"/>
      </w:pPr>
      <w:r>
        <w:t xml:space="preserve">   )</w:t>
      </w:r>
    </w:p>
    <w:p w14:paraId="37854632" w14:textId="77777777" w:rsidR="00D87461" w:rsidRDefault="00D87461" w:rsidP="00943F28">
      <w:pPr>
        <w:pStyle w:val="HTMLPreformatted"/>
      </w:pPr>
      <w:r>
        <w:t xml:space="preserve">   OR</w:t>
      </w:r>
    </w:p>
    <w:p w14:paraId="0EE2B42C" w14:textId="77777777" w:rsidR="00D87461" w:rsidRDefault="00D87461" w:rsidP="00943F28">
      <w:pPr>
        <w:pStyle w:val="HTMLPreformatted"/>
      </w:pPr>
      <w:r>
        <w:t xml:space="preserve">   ( AddressNumber - ( ( AddressNumber / 2 ) * 2 ) ) = 1 </w:t>
      </w:r>
    </w:p>
    <w:p w14:paraId="2A26C4D1" w14:textId="77777777" w:rsidR="00D87461" w:rsidRDefault="00D87461" w:rsidP="00943F28">
      <w:pPr>
        <w:pStyle w:val="HTMLPreformatted"/>
      </w:pPr>
      <w:r>
        <w:t xml:space="preserve">     AND</w:t>
      </w:r>
    </w:p>
    <w:p w14:paraId="2C594EAF" w14:textId="77777777" w:rsidR="00D87461" w:rsidRDefault="00D87461" w:rsidP="00943F28">
      <w:pPr>
        <w:pStyle w:val="HTMLPreformatted"/>
      </w:pPr>
      <w:r>
        <w:t xml:space="preserve">     AddressNumberParity = 'even' </w:t>
      </w:r>
    </w:p>
    <w:p w14:paraId="792C515C" w14:textId="77777777" w:rsidR="00D87461" w:rsidRDefault="00D87461" w:rsidP="00943F28">
      <w:pPr>
        <w:pStyle w:val="HTMLPreformatted"/>
      </w:pPr>
      <w:r>
        <w:t xml:space="preserve">   )</w:t>
      </w:r>
    </w:p>
    <w:p w14:paraId="343A22B2" w14:textId="77777777" w:rsidR="00D87461" w:rsidRDefault="00D87461" w:rsidP="009D5BD6">
      <w:pPr>
        <w:pStyle w:val="Heading4"/>
      </w:pPr>
      <w:bookmarkStart w:id="625" w:name="Code_Example_Testing_the_Con_AN5"/>
      <w:bookmarkEnd w:id="625"/>
      <w:r>
        <w:t xml:space="preserve">Code Example: Testing the Conformance of a Data Set </w:t>
      </w:r>
    </w:p>
    <w:p w14:paraId="3551CC46" w14:textId="77777777" w:rsidR="00D87461" w:rsidRDefault="00D87461" w:rsidP="006404C6">
      <w:pPr>
        <w:pStyle w:val="Heading5"/>
      </w:pPr>
      <w:bookmarkStart w:id="626" w:name="Function_AN6"/>
      <w:bookmarkEnd w:id="626"/>
      <w:r>
        <w:t xml:space="preserve">Function </w:t>
      </w:r>
    </w:p>
    <w:p w14:paraId="1E166975" w14:textId="77777777" w:rsidR="00D87461" w:rsidRDefault="00D87461" w:rsidP="00943F28">
      <w:pPr>
        <w:pStyle w:val="NormalWeb"/>
      </w:pPr>
      <w:r>
        <w:t xml:space="preserve">See </w:t>
      </w:r>
      <w:hyperlink r:id="rId2398" w:history="1">
        <w:r>
          <w:rPr>
            <w:rStyle w:val="Hyperlink"/>
            <w:rFonts w:eastAsiaTheme="majorEastAsia"/>
          </w:rPr>
          <w:t>Perc Conforming</w:t>
        </w:r>
      </w:hyperlink>
      <w:r>
        <w:t xml:space="preserve"> for the sample query. </w:t>
      </w:r>
    </w:p>
    <w:p w14:paraId="5CD860AE" w14:textId="77777777" w:rsidR="00D87461" w:rsidRDefault="00D87461" w:rsidP="006404C6">
      <w:pPr>
        <w:pStyle w:val="Heading5"/>
      </w:pPr>
      <w:bookmarkStart w:id="627" w:name="Function_Parameters_AN5"/>
      <w:bookmarkEnd w:id="627"/>
      <w:r>
        <w:t xml:space="preserve">Function Parameters </w:t>
      </w:r>
    </w:p>
    <w:p w14:paraId="7401CF5F" w14:textId="77777777" w:rsidR="00D87461" w:rsidRDefault="00D87461" w:rsidP="00A503D0">
      <w:pPr>
        <w:numPr>
          <w:ilvl w:val="0"/>
          <w:numId w:val="162"/>
        </w:numPr>
        <w:spacing w:before="100" w:beforeAutospacing="1" w:after="100" w:afterAutospacing="1" w:line="240" w:lineRule="auto"/>
      </w:pPr>
      <w:r>
        <w:t xml:space="preserve">count_of_non_conforming_records </w:t>
      </w:r>
    </w:p>
    <w:p w14:paraId="047D5964" w14:textId="77777777" w:rsidR="00D87461" w:rsidRDefault="00D87461" w:rsidP="00A503D0">
      <w:pPr>
        <w:pStyle w:val="HTMLPreformatted"/>
        <w:numPr>
          <w:ilvl w:val="0"/>
          <w:numId w:val="162"/>
        </w:numPr>
        <w:tabs>
          <w:tab w:val="clear" w:pos="720"/>
        </w:tabs>
      </w:pPr>
      <w:r>
        <w:t xml:space="preserve">     SELECT </w:t>
      </w:r>
    </w:p>
    <w:p w14:paraId="57DAF7C4" w14:textId="77777777" w:rsidR="00D87461" w:rsidRDefault="00D87461" w:rsidP="00A503D0">
      <w:pPr>
        <w:pStyle w:val="HTMLPreformatted"/>
        <w:numPr>
          <w:ilvl w:val="0"/>
          <w:numId w:val="162"/>
        </w:numPr>
        <w:tabs>
          <w:tab w:val="clear" w:pos="720"/>
        </w:tabs>
      </w:pPr>
      <w:r>
        <w:t xml:space="preserve">        COUNT( AddressID )</w:t>
      </w:r>
    </w:p>
    <w:p w14:paraId="065FFB04" w14:textId="77777777" w:rsidR="00D87461" w:rsidRDefault="00D87461" w:rsidP="00A503D0">
      <w:pPr>
        <w:pStyle w:val="HTMLPreformatted"/>
        <w:numPr>
          <w:ilvl w:val="0"/>
          <w:numId w:val="162"/>
        </w:numPr>
        <w:tabs>
          <w:tab w:val="clear" w:pos="720"/>
        </w:tabs>
      </w:pPr>
      <w:r>
        <w:t xml:space="preserve">     FROM </w:t>
      </w:r>
    </w:p>
    <w:p w14:paraId="2B2D6FA4" w14:textId="77777777" w:rsidR="00D87461" w:rsidRDefault="00D87461" w:rsidP="00A503D0">
      <w:pPr>
        <w:pStyle w:val="HTMLPreformatted"/>
        <w:numPr>
          <w:ilvl w:val="0"/>
          <w:numId w:val="162"/>
        </w:numPr>
        <w:tabs>
          <w:tab w:val="clear" w:pos="720"/>
        </w:tabs>
      </w:pPr>
      <w:r>
        <w:t xml:space="preserve">        AddressPtCollection</w:t>
      </w:r>
    </w:p>
    <w:p w14:paraId="0920C059" w14:textId="77777777" w:rsidR="00D87461" w:rsidRDefault="00D87461" w:rsidP="00A503D0">
      <w:pPr>
        <w:pStyle w:val="HTMLPreformatted"/>
        <w:numPr>
          <w:ilvl w:val="0"/>
          <w:numId w:val="162"/>
        </w:numPr>
        <w:tabs>
          <w:tab w:val="clear" w:pos="720"/>
        </w:tabs>
      </w:pPr>
      <w:r>
        <w:t xml:space="preserve">     WHERE</w:t>
      </w:r>
    </w:p>
    <w:p w14:paraId="487FBAAC" w14:textId="77777777" w:rsidR="00D87461" w:rsidRDefault="00D87461" w:rsidP="00A503D0">
      <w:pPr>
        <w:pStyle w:val="HTMLPreformatted"/>
        <w:numPr>
          <w:ilvl w:val="0"/>
          <w:numId w:val="162"/>
        </w:numPr>
        <w:tabs>
          <w:tab w:val="clear" w:pos="720"/>
        </w:tabs>
      </w:pPr>
      <w:r>
        <w:t xml:space="preserve">        ( AddressNumber - ( ( AddressNumber / 2 ) * 2 ) ) = 0 </w:t>
      </w:r>
    </w:p>
    <w:p w14:paraId="672935FE" w14:textId="77777777" w:rsidR="00D87461" w:rsidRDefault="00D87461" w:rsidP="00A503D0">
      <w:pPr>
        <w:pStyle w:val="HTMLPreformatted"/>
        <w:numPr>
          <w:ilvl w:val="0"/>
          <w:numId w:val="162"/>
        </w:numPr>
        <w:tabs>
          <w:tab w:val="clear" w:pos="720"/>
        </w:tabs>
      </w:pPr>
      <w:r>
        <w:t xml:space="preserve">          AND</w:t>
      </w:r>
    </w:p>
    <w:p w14:paraId="3309457D" w14:textId="77777777" w:rsidR="00D87461" w:rsidRDefault="00D87461" w:rsidP="00A503D0">
      <w:pPr>
        <w:pStyle w:val="HTMLPreformatted"/>
        <w:numPr>
          <w:ilvl w:val="0"/>
          <w:numId w:val="162"/>
        </w:numPr>
        <w:tabs>
          <w:tab w:val="clear" w:pos="720"/>
        </w:tabs>
      </w:pPr>
      <w:r>
        <w:t xml:space="preserve">          AddressNumberParity = 'odd' </w:t>
      </w:r>
    </w:p>
    <w:p w14:paraId="05BB9BB0" w14:textId="77777777" w:rsidR="00D87461" w:rsidRDefault="00D87461" w:rsidP="00A503D0">
      <w:pPr>
        <w:pStyle w:val="HTMLPreformatted"/>
        <w:numPr>
          <w:ilvl w:val="0"/>
          <w:numId w:val="162"/>
        </w:numPr>
        <w:tabs>
          <w:tab w:val="clear" w:pos="720"/>
        </w:tabs>
      </w:pPr>
      <w:r>
        <w:t xml:space="preserve">        )</w:t>
      </w:r>
    </w:p>
    <w:p w14:paraId="09506929" w14:textId="77777777" w:rsidR="00D87461" w:rsidRDefault="00D87461" w:rsidP="00A503D0">
      <w:pPr>
        <w:pStyle w:val="HTMLPreformatted"/>
        <w:numPr>
          <w:ilvl w:val="0"/>
          <w:numId w:val="162"/>
        </w:numPr>
        <w:tabs>
          <w:tab w:val="clear" w:pos="720"/>
        </w:tabs>
      </w:pPr>
      <w:r>
        <w:t xml:space="preserve">        OR</w:t>
      </w:r>
    </w:p>
    <w:p w14:paraId="6CDF028A" w14:textId="77777777" w:rsidR="00D87461" w:rsidRDefault="00D87461" w:rsidP="00A503D0">
      <w:pPr>
        <w:pStyle w:val="HTMLPreformatted"/>
        <w:numPr>
          <w:ilvl w:val="0"/>
          <w:numId w:val="162"/>
        </w:numPr>
        <w:tabs>
          <w:tab w:val="clear" w:pos="720"/>
        </w:tabs>
      </w:pPr>
      <w:r>
        <w:t xml:space="preserve">        ( AddressNumber - ( ( AddressNumber / 2 ) * 2 ) ) = 1 </w:t>
      </w:r>
    </w:p>
    <w:p w14:paraId="42714E43" w14:textId="77777777" w:rsidR="00D87461" w:rsidRDefault="00D87461" w:rsidP="00A503D0">
      <w:pPr>
        <w:pStyle w:val="HTMLPreformatted"/>
        <w:numPr>
          <w:ilvl w:val="0"/>
          <w:numId w:val="162"/>
        </w:numPr>
        <w:tabs>
          <w:tab w:val="clear" w:pos="720"/>
        </w:tabs>
      </w:pPr>
      <w:r>
        <w:t xml:space="preserve">          AND</w:t>
      </w:r>
    </w:p>
    <w:p w14:paraId="0FD429FF" w14:textId="77777777" w:rsidR="00D87461" w:rsidRDefault="00D87461" w:rsidP="00A503D0">
      <w:pPr>
        <w:pStyle w:val="HTMLPreformatted"/>
        <w:numPr>
          <w:ilvl w:val="0"/>
          <w:numId w:val="162"/>
        </w:numPr>
        <w:tabs>
          <w:tab w:val="clear" w:pos="720"/>
        </w:tabs>
      </w:pPr>
      <w:r>
        <w:t xml:space="preserve">          AddressNumberParity = 'even' </w:t>
      </w:r>
    </w:p>
    <w:p w14:paraId="595BE451" w14:textId="77777777" w:rsidR="00D87461" w:rsidRDefault="00D87461" w:rsidP="00A503D0">
      <w:pPr>
        <w:pStyle w:val="HTMLPreformatted"/>
        <w:numPr>
          <w:ilvl w:val="0"/>
          <w:numId w:val="162"/>
        </w:numPr>
        <w:tabs>
          <w:tab w:val="clear" w:pos="720"/>
        </w:tabs>
      </w:pPr>
      <w:r>
        <w:t xml:space="preserve">        )</w:t>
      </w:r>
    </w:p>
    <w:p w14:paraId="3552D89C" w14:textId="77777777" w:rsidR="00D87461" w:rsidRDefault="00D87461" w:rsidP="00943F28">
      <w:pPr>
        <w:pStyle w:val="HTMLPreformatted"/>
        <w:ind w:left="720"/>
      </w:pPr>
      <w:r>
        <w:t xml:space="preserve">     </w:t>
      </w:r>
    </w:p>
    <w:p w14:paraId="464CA2B3" w14:textId="77777777" w:rsidR="00D87461" w:rsidRDefault="00D87461" w:rsidP="00A503D0">
      <w:pPr>
        <w:numPr>
          <w:ilvl w:val="0"/>
          <w:numId w:val="163"/>
        </w:numPr>
        <w:spacing w:before="100" w:beforeAutospacing="1" w:after="100" w:afterAutospacing="1" w:line="240" w:lineRule="auto"/>
      </w:pPr>
      <w:r>
        <w:t xml:space="preserve">count_of_total_records </w:t>
      </w:r>
    </w:p>
    <w:p w14:paraId="050A988E" w14:textId="77777777" w:rsidR="00D87461" w:rsidRDefault="00D87461" w:rsidP="00A503D0">
      <w:pPr>
        <w:pStyle w:val="HTMLPreformatted"/>
        <w:numPr>
          <w:ilvl w:val="0"/>
          <w:numId w:val="163"/>
        </w:numPr>
        <w:tabs>
          <w:tab w:val="clear" w:pos="720"/>
        </w:tabs>
      </w:pPr>
      <w:r>
        <w:t xml:space="preserve">     SELECT</w:t>
      </w:r>
    </w:p>
    <w:p w14:paraId="028B25CE" w14:textId="77777777" w:rsidR="00D87461" w:rsidRDefault="00D87461" w:rsidP="00A503D0">
      <w:pPr>
        <w:pStyle w:val="HTMLPreformatted"/>
        <w:numPr>
          <w:ilvl w:val="0"/>
          <w:numId w:val="163"/>
        </w:numPr>
        <w:tabs>
          <w:tab w:val="clear" w:pos="720"/>
        </w:tabs>
      </w:pPr>
      <w:r>
        <w:t xml:space="preserve">        COUNT(*)</w:t>
      </w:r>
    </w:p>
    <w:p w14:paraId="2F35F560" w14:textId="77777777" w:rsidR="00D87461" w:rsidRDefault="00D87461" w:rsidP="00A503D0">
      <w:pPr>
        <w:pStyle w:val="HTMLPreformatted"/>
        <w:numPr>
          <w:ilvl w:val="0"/>
          <w:numId w:val="163"/>
        </w:numPr>
        <w:tabs>
          <w:tab w:val="clear" w:pos="720"/>
        </w:tabs>
      </w:pPr>
      <w:r>
        <w:t xml:space="preserve">     FROM</w:t>
      </w:r>
    </w:p>
    <w:p w14:paraId="44133DCB" w14:textId="77777777" w:rsidR="00D87461" w:rsidRDefault="00D87461" w:rsidP="00A503D0">
      <w:pPr>
        <w:pStyle w:val="HTMLPreformatted"/>
        <w:numPr>
          <w:ilvl w:val="0"/>
          <w:numId w:val="163"/>
        </w:numPr>
        <w:tabs>
          <w:tab w:val="clear" w:pos="720"/>
        </w:tabs>
      </w:pPr>
      <w:r>
        <w:t xml:space="preserve">        AddressPtCollection</w:t>
      </w:r>
    </w:p>
    <w:p w14:paraId="31365E07" w14:textId="77777777" w:rsidR="00D87461" w:rsidRDefault="00D87461" w:rsidP="00943F28">
      <w:pPr>
        <w:pStyle w:val="HTMLPreformatted"/>
        <w:ind w:left="720"/>
      </w:pPr>
      <w:r>
        <w:lastRenderedPageBreak/>
        <w:t xml:space="preserve">     </w:t>
      </w:r>
    </w:p>
    <w:p w14:paraId="0DC1FEC0" w14:textId="77777777" w:rsidR="00D87461" w:rsidRDefault="00D87461" w:rsidP="009D5BD6">
      <w:pPr>
        <w:pStyle w:val="Heading4"/>
      </w:pPr>
      <w:bookmarkStart w:id="628" w:name="Result_Report_Example_AN5"/>
      <w:bookmarkEnd w:id="628"/>
      <w:r>
        <w:t xml:space="preserve">Result Report Example </w:t>
      </w:r>
    </w:p>
    <w:p w14:paraId="6656B4CF" w14:textId="77777777" w:rsidR="00D87461" w:rsidRDefault="00D87461" w:rsidP="00943F28">
      <w:pPr>
        <w:pStyle w:val="NormalWeb"/>
      </w:pPr>
      <w:r>
        <w:t xml:space="preserve">Tested </w:t>
      </w:r>
      <w:hyperlink r:id="rId2399" w:history="1">
        <w:r>
          <w:rPr>
            <w:rStyle w:val="Hyperlink"/>
            <w:rFonts w:eastAsiaTheme="majorEastAsia"/>
          </w:rPr>
          <w:t>AddressNumberParityMeasure</w:t>
        </w:r>
      </w:hyperlink>
      <w:r>
        <w:t xml:space="preserve"> at 92% conformance. </w:t>
      </w:r>
    </w:p>
    <w:p w14:paraId="276357B8" w14:textId="77777777" w:rsidR="00D87461" w:rsidRDefault="00D87461" w:rsidP="006404C6">
      <w:pPr>
        <w:pStyle w:val="Heading3"/>
      </w:pPr>
      <w:bookmarkStart w:id="629" w:name="AddressNumberRangeCompletenessMe"/>
      <w:bookmarkStart w:id="630" w:name="_Toc435695694"/>
      <w:bookmarkEnd w:id="629"/>
      <w:r w:rsidRPr="0006672A">
        <w:t>AddressNumberRangeCompletenessMeasure</w:t>
      </w:r>
      <w:bookmarkEnd w:id="630"/>
      <w:r>
        <w:t xml:space="preserve"> </w:t>
      </w:r>
    </w:p>
    <w:p w14:paraId="2929049D" w14:textId="77777777" w:rsidR="00D87461" w:rsidRDefault="00D87461" w:rsidP="009D5BD6">
      <w:pPr>
        <w:pStyle w:val="Heading4"/>
      </w:pPr>
      <w:bookmarkStart w:id="631" w:name="Measure_Name_AN6"/>
      <w:bookmarkEnd w:id="631"/>
      <w:r>
        <w:t xml:space="preserve">Measure Name </w:t>
      </w:r>
    </w:p>
    <w:p w14:paraId="25A2BB8D" w14:textId="77777777" w:rsidR="00D87461" w:rsidRDefault="007B253E" w:rsidP="00943F28">
      <w:pPr>
        <w:pStyle w:val="NormalWeb"/>
      </w:pPr>
      <w:hyperlink r:id="rId2400" w:history="1">
        <w:r w:rsidR="00D87461">
          <w:rPr>
            <w:rStyle w:val="Hyperlink"/>
            <w:rFonts w:eastAsiaTheme="majorEastAsia"/>
          </w:rPr>
          <w:t>AddressNumberRangeCompletenessMeasure</w:t>
        </w:r>
      </w:hyperlink>
      <w:r w:rsidR="00D87461">
        <w:t xml:space="preserve"> </w:t>
      </w:r>
    </w:p>
    <w:p w14:paraId="6F01D2C2" w14:textId="77777777" w:rsidR="00D87461" w:rsidRDefault="00D87461" w:rsidP="009D5BD6">
      <w:pPr>
        <w:pStyle w:val="Heading4"/>
      </w:pPr>
      <w:bookmarkStart w:id="632" w:name="Measure_Description_AN6"/>
      <w:bookmarkEnd w:id="632"/>
      <w:r>
        <w:t xml:space="preserve">Measure Description </w:t>
      </w:r>
    </w:p>
    <w:p w14:paraId="33FF41B5" w14:textId="77777777" w:rsidR="00D87461" w:rsidRDefault="00D87461" w:rsidP="00943F28">
      <w:pPr>
        <w:pStyle w:val="NormalWeb"/>
      </w:pPr>
      <w:r>
        <w:t xml:space="preserve">Check for a low and high value in each </w:t>
      </w:r>
      <w:hyperlink r:id="rId2401" w:history="1">
        <w:r>
          <w:rPr>
            <w:rStyle w:val="Hyperlink"/>
            <w:rFonts w:eastAsiaTheme="majorEastAsia"/>
          </w:rPr>
          <w:t>Two Number Address Range</w:t>
        </w:r>
      </w:hyperlink>
      <w:r>
        <w:t xml:space="preserve"> or </w:t>
      </w:r>
      <w:hyperlink r:id="rId2402" w:history="1">
        <w:r>
          <w:rPr>
            <w:rStyle w:val="Hyperlink"/>
            <w:rFonts w:eastAsiaTheme="majorEastAsia"/>
          </w:rPr>
          <w:t>Four Number Address Range</w:t>
        </w:r>
      </w:hyperlink>
      <w:r>
        <w:t xml:space="preserve"> pair. This test assumes that you are checking ranges for which ranges should be complete in order to conform with the Address Reference System.</w:t>
      </w:r>
      <w:r>
        <w:br/>
      </w:r>
      <w:r>
        <w:br/>
        <w:t xml:space="preserve">Systems that use addresses, such as Computer Aided Dispatch (CAD), or any given </w:t>
      </w:r>
      <w:hyperlink r:id="rId2403" w:history="1">
        <w:r>
          <w:rPr>
            <w:rStyle w:val="Hyperlink"/>
            <w:rFonts w:eastAsiaTheme="majorEastAsia"/>
          </w:rPr>
          <w:t>Address Reference System</w:t>
        </w:r>
      </w:hyperlink>
      <w:r>
        <w:t xml:space="preserve"> may have requirements regarding null or zero numbers on ranges. </w:t>
      </w:r>
    </w:p>
    <w:p w14:paraId="62887F83" w14:textId="77777777" w:rsidR="00D87461" w:rsidRDefault="00D87461" w:rsidP="009D5BD6">
      <w:pPr>
        <w:pStyle w:val="Heading4"/>
      </w:pPr>
      <w:bookmarkStart w:id="633" w:name="Report_AN6"/>
      <w:bookmarkEnd w:id="633"/>
      <w:r>
        <w:t xml:space="preserve">Report </w:t>
      </w:r>
    </w:p>
    <w:p w14:paraId="2990BEBA" w14:textId="77777777" w:rsidR="00D87461" w:rsidRDefault="00D87461" w:rsidP="00943F28">
      <w:pPr>
        <w:pStyle w:val="NormalWeb"/>
      </w:pPr>
      <w:r>
        <w:t xml:space="preserve">Logical Consistency </w:t>
      </w:r>
    </w:p>
    <w:p w14:paraId="30F19BE5" w14:textId="77777777" w:rsidR="00D87461" w:rsidRDefault="00D87461" w:rsidP="009D5BD6">
      <w:pPr>
        <w:pStyle w:val="Heading4"/>
      </w:pPr>
      <w:bookmarkStart w:id="634" w:name="Evaluation_Procedure_AN6"/>
      <w:bookmarkEnd w:id="634"/>
      <w:r>
        <w:t xml:space="preserve">Evaluation Procedure </w:t>
      </w:r>
    </w:p>
    <w:p w14:paraId="3FF66E1E" w14:textId="77777777" w:rsidR="00D87461" w:rsidRDefault="00D87461" w:rsidP="00943F28">
      <w:pPr>
        <w:pStyle w:val="NormalWeb"/>
      </w:pPr>
      <w:r>
        <w:t xml:space="preserve">Check for a non-zero value for both low and high each range. </w:t>
      </w:r>
    </w:p>
    <w:p w14:paraId="6BEB4B23" w14:textId="77777777" w:rsidR="00D87461" w:rsidRDefault="00D87461" w:rsidP="009D5BD6">
      <w:pPr>
        <w:pStyle w:val="Heading4"/>
      </w:pPr>
      <w:bookmarkStart w:id="635" w:name="Spatial_Data_Required_AN6"/>
      <w:bookmarkEnd w:id="635"/>
      <w:r>
        <w:t xml:space="preserve">Spatial Data Required </w:t>
      </w:r>
    </w:p>
    <w:p w14:paraId="3CAE808A" w14:textId="77777777" w:rsidR="00D87461" w:rsidRDefault="00D87461" w:rsidP="00943F28">
      <w:pPr>
        <w:pStyle w:val="NormalWeb"/>
      </w:pPr>
      <w:r>
        <w:t xml:space="preserve">None. Although the query references the </w:t>
      </w:r>
      <w:hyperlink r:id="rId2404" w:history="1">
        <w:r>
          <w:rPr>
            <w:rStyle w:val="Hyperlink"/>
            <w:rFonts w:eastAsiaTheme="majorEastAsia"/>
          </w:rPr>
          <w:t>StCenterlineCollection</w:t>
        </w:r>
      </w:hyperlink>
      <w:r>
        <w:t xml:space="preserve"> it does not use geometry. The StCenterlineGeometry field need not be populated to use the measure. </w:t>
      </w:r>
    </w:p>
    <w:p w14:paraId="0D860D85" w14:textId="77777777" w:rsidR="00D87461" w:rsidRDefault="00D87461" w:rsidP="009D5BD6">
      <w:pPr>
        <w:pStyle w:val="Heading4"/>
      </w:pPr>
      <w:bookmarkStart w:id="636" w:name="Pseudocode_Example_Testing_Recor"/>
      <w:r>
        <w:t xml:space="preserve">Pseudocode Example: Testing records </w:t>
      </w:r>
    </w:p>
    <w:p w14:paraId="6AC1638E" w14:textId="77777777" w:rsidR="00D87461" w:rsidRDefault="00D87461" w:rsidP="006404C6">
      <w:pPr>
        <w:pStyle w:val="Heading5"/>
      </w:pPr>
      <w:bookmarkStart w:id="637" w:name="Query"/>
      <w:bookmarkEnd w:id="637"/>
      <w:r>
        <w:t xml:space="preserve">Query </w:t>
      </w:r>
    </w:p>
    <w:p w14:paraId="1815404A" w14:textId="77777777" w:rsidR="00D87461" w:rsidRDefault="00D87461" w:rsidP="00943F28">
      <w:pPr>
        <w:pStyle w:val="NormalWeb"/>
      </w:pPr>
      <w:r>
        <w:t xml:space="preserve">The query below is identical for features using either </w:t>
      </w:r>
      <w:hyperlink r:id="rId2405" w:history="1">
        <w:r>
          <w:rPr>
            <w:rStyle w:val="Hyperlink"/>
            <w:rFonts w:eastAsiaTheme="majorEastAsia"/>
          </w:rPr>
          <w:t>Two Number Address Range</w:t>
        </w:r>
      </w:hyperlink>
      <w:r>
        <w:t xml:space="preserve"> or </w:t>
      </w:r>
      <w:hyperlink r:id="rId2406" w:history="1">
        <w:r>
          <w:rPr>
            <w:rStyle w:val="Hyperlink"/>
            <w:rFonts w:eastAsiaTheme="majorEastAsia"/>
          </w:rPr>
          <w:t>Four Number Address Range</w:t>
        </w:r>
      </w:hyperlink>
      <w:r>
        <w:t xml:space="preserve">. </w:t>
      </w:r>
    </w:p>
    <w:p w14:paraId="02501A79" w14:textId="77777777" w:rsidR="00D87461" w:rsidRDefault="00D87461" w:rsidP="00A503D0">
      <w:pPr>
        <w:numPr>
          <w:ilvl w:val="0"/>
          <w:numId w:val="164"/>
        </w:numPr>
        <w:spacing w:before="100" w:beforeAutospacing="1" w:after="100" w:afterAutospacing="1" w:line="240" w:lineRule="auto"/>
      </w:pPr>
      <w:r>
        <w:t xml:space="preserve">One range type must be used consistently throughout the query. </w:t>
      </w:r>
    </w:p>
    <w:p w14:paraId="5614414A" w14:textId="77777777" w:rsidR="00D87461" w:rsidRDefault="00D87461" w:rsidP="00A503D0">
      <w:pPr>
        <w:numPr>
          <w:ilvl w:val="0"/>
          <w:numId w:val="164"/>
        </w:numPr>
        <w:spacing w:before="100" w:beforeAutospacing="1" w:after="100" w:afterAutospacing="1" w:line="240" w:lineRule="auto"/>
      </w:pPr>
      <w:r>
        <w:t xml:space="preserve">When using </w:t>
      </w:r>
      <w:hyperlink r:id="rId2407" w:history="1">
        <w:r>
          <w:rPr>
            <w:rStyle w:val="Hyperlink"/>
          </w:rPr>
          <w:t>Four Number Address Range</w:t>
        </w:r>
      </w:hyperlink>
      <w:r>
        <w:t xml:space="preserve"> each side must be checked independently, and remain constant throughout the query. </w:t>
      </w:r>
    </w:p>
    <w:p w14:paraId="6219899A" w14:textId="77777777" w:rsidR="00D87461" w:rsidRDefault="00D87461" w:rsidP="00A503D0">
      <w:pPr>
        <w:numPr>
          <w:ilvl w:val="0"/>
          <w:numId w:val="164"/>
        </w:numPr>
        <w:spacing w:before="100" w:beforeAutospacing="1" w:after="100" w:afterAutospacing="1" w:line="240" w:lineRule="auto"/>
      </w:pPr>
      <w:r>
        <w:t xml:space="preserve">Fill in the appropriate field names for range values where you see Range.Low or Range.High. </w:t>
      </w:r>
    </w:p>
    <w:p w14:paraId="08C0C200" w14:textId="77777777" w:rsidR="00D87461" w:rsidRDefault="00D87461" w:rsidP="00A503D0">
      <w:pPr>
        <w:numPr>
          <w:ilvl w:val="0"/>
          <w:numId w:val="164"/>
        </w:numPr>
        <w:spacing w:before="100" w:beforeAutospacing="1" w:after="100" w:afterAutospacing="1" w:line="240" w:lineRule="auto"/>
      </w:pPr>
      <w:r>
        <w:t xml:space="preserve">Fill in the name of the primary key field for the ranges where you see Range. </w:t>
      </w:r>
    </w:p>
    <w:p w14:paraId="65DF2070" w14:textId="77777777" w:rsidR="00D87461" w:rsidRDefault="00D87461" w:rsidP="00943F28">
      <w:pPr>
        <w:pStyle w:val="HTMLPreformatted"/>
      </w:pPr>
      <w:r>
        <w:t>SELECT</w:t>
      </w:r>
    </w:p>
    <w:p w14:paraId="3BEC497F" w14:textId="77777777" w:rsidR="00D87461" w:rsidRDefault="00D87461" w:rsidP="00943F28">
      <w:pPr>
        <w:pStyle w:val="HTMLPreformatted"/>
      </w:pPr>
      <w:r>
        <w:t xml:space="preserve">   AddressTransportationFeatureID,</w:t>
      </w:r>
    </w:p>
    <w:p w14:paraId="72CC5AAF" w14:textId="77777777" w:rsidR="00D87461" w:rsidRDefault="00D87461" w:rsidP="00943F28">
      <w:pPr>
        <w:pStyle w:val="HTMLPreformatted"/>
      </w:pPr>
      <w:r>
        <w:lastRenderedPageBreak/>
        <w:t xml:space="preserve">   Range.Low,</w:t>
      </w:r>
    </w:p>
    <w:p w14:paraId="24BFEBB4" w14:textId="77777777" w:rsidR="00D87461" w:rsidRDefault="00D87461" w:rsidP="00943F28">
      <w:pPr>
        <w:pStyle w:val="HTMLPreformatted"/>
      </w:pPr>
      <w:r>
        <w:t xml:space="preserve">   Range.High</w:t>
      </w:r>
    </w:p>
    <w:p w14:paraId="71C22317" w14:textId="77777777" w:rsidR="00D87461" w:rsidRDefault="00D87461" w:rsidP="00943F28">
      <w:pPr>
        <w:pStyle w:val="HTMLPreformatted"/>
      </w:pPr>
      <w:r>
        <w:t>FROM</w:t>
      </w:r>
    </w:p>
    <w:p w14:paraId="3FC92D3B" w14:textId="77777777" w:rsidR="00D87461" w:rsidRDefault="00D87461" w:rsidP="00943F28">
      <w:pPr>
        <w:pStyle w:val="HTMLPreformatted"/>
      </w:pPr>
      <w:r>
        <w:t xml:space="preserve">   StCenterlineCollection</w:t>
      </w:r>
    </w:p>
    <w:p w14:paraId="23D8FE49" w14:textId="77777777" w:rsidR="00D87461" w:rsidRDefault="00D87461" w:rsidP="00943F28">
      <w:pPr>
        <w:pStyle w:val="HTMLPreformatted"/>
      </w:pPr>
      <w:r>
        <w:t>WHERE</w:t>
      </w:r>
    </w:p>
    <w:p w14:paraId="56A005CB" w14:textId="77777777" w:rsidR="00D87461" w:rsidRDefault="00D87461" w:rsidP="00943F28">
      <w:pPr>
        <w:pStyle w:val="HTMLPreformatted"/>
      </w:pPr>
      <w:r>
        <w:t xml:space="preserve">   ( Range.Low is null</w:t>
      </w:r>
    </w:p>
    <w:p w14:paraId="540B1D54" w14:textId="77777777" w:rsidR="00D87461" w:rsidRDefault="00D87461" w:rsidP="00943F28">
      <w:pPr>
        <w:pStyle w:val="HTMLPreformatted"/>
      </w:pPr>
      <w:r>
        <w:t xml:space="preserve">     OR</w:t>
      </w:r>
    </w:p>
    <w:p w14:paraId="4970FE86" w14:textId="77777777" w:rsidR="00D87461" w:rsidRDefault="00D87461" w:rsidP="00943F28">
      <w:pPr>
        <w:pStyle w:val="HTMLPreformatted"/>
      </w:pPr>
      <w:r>
        <w:t xml:space="preserve">     Range.Low = 0</w:t>
      </w:r>
    </w:p>
    <w:p w14:paraId="0EE140CF" w14:textId="77777777" w:rsidR="00D87461" w:rsidRDefault="00D87461" w:rsidP="00943F28">
      <w:pPr>
        <w:pStyle w:val="HTMLPreformatted"/>
      </w:pPr>
      <w:r>
        <w:t xml:space="preserve">   )</w:t>
      </w:r>
    </w:p>
    <w:p w14:paraId="72800EC7" w14:textId="77777777" w:rsidR="00D87461" w:rsidRDefault="00D87461" w:rsidP="00943F28">
      <w:pPr>
        <w:pStyle w:val="HTMLPreformatted"/>
      </w:pPr>
      <w:r>
        <w:t xml:space="preserve">   OR</w:t>
      </w:r>
    </w:p>
    <w:p w14:paraId="35C3D05F" w14:textId="77777777" w:rsidR="00D87461" w:rsidRDefault="00D87461" w:rsidP="00943F28">
      <w:pPr>
        <w:pStyle w:val="HTMLPreformatted"/>
      </w:pPr>
      <w:r>
        <w:t xml:space="preserve">   ( Range.High is null</w:t>
      </w:r>
    </w:p>
    <w:p w14:paraId="341D8B87" w14:textId="77777777" w:rsidR="00D87461" w:rsidRDefault="00D87461" w:rsidP="00943F28">
      <w:pPr>
        <w:pStyle w:val="HTMLPreformatted"/>
      </w:pPr>
      <w:r>
        <w:t xml:space="preserve">     OR</w:t>
      </w:r>
    </w:p>
    <w:p w14:paraId="6C7E8AAA" w14:textId="77777777" w:rsidR="00D87461" w:rsidRDefault="00D87461" w:rsidP="00943F28">
      <w:pPr>
        <w:pStyle w:val="HTMLPreformatted"/>
      </w:pPr>
      <w:r>
        <w:t xml:space="preserve">     Range.High = 0</w:t>
      </w:r>
    </w:p>
    <w:p w14:paraId="4D9A86AE" w14:textId="77777777" w:rsidR="00D87461" w:rsidRDefault="00D87461" w:rsidP="00943F28">
      <w:pPr>
        <w:pStyle w:val="HTMLPreformatted"/>
      </w:pPr>
      <w:r>
        <w:t xml:space="preserve">   )</w:t>
      </w:r>
    </w:p>
    <w:p w14:paraId="3C2DA2D8" w14:textId="77777777" w:rsidR="00D87461" w:rsidRDefault="00D87461" w:rsidP="009D5BD6">
      <w:pPr>
        <w:pStyle w:val="Heading4"/>
      </w:pPr>
      <w:bookmarkStart w:id="638" w:name="Pseudocode_Example_Checking_the"/>
      <w:bookmarkEnd w:id="638"/>
      <w:r>
        <w:t xml:space="preserve">Pseudocode Example: Checking the Conformance of a Data Set </w:t>
      </w:r>
    </w:p>
    <w:p w14:paraId="3DCD05F2" w14:textId="77777777" w:rsidR="00D87461" w:rsidRDefault="00D87461" w:rsidP="00A16C44">
      <w:pPr>
        <w:pStyle w:val="Heading5"/>
      </w:pPr>
      <w:bookmarkStart w:id="639" w:name="Function_AN7"/>
      <w:bookmarkEnd w:id="639"/>
      <w:r>
        <w:t xml:space="preserve">Function </w:t>
      </w:r>
    </w:p>
    <w:p w14:paraId="7D69E7B5" w14:textId="77777777" w:rsidR="00D87461" w:rsidRDefault="00D87461" w:rsidP="00943F28">
      <w:pPr>
        <w:pStyle w:val="NormalWeb"/>
      </w:pPr>
      <w:r>
        <w:t xml:space="preserve">See </w:t>
      </w:r>
      <w:hyperlink r:id="rId2408" w:history="1">
        <w:r>
          <w:rPr>
            <w:rStyle w:val="Hyperlink"/>
            <w:rFonts w:eastAsiaTheme="majorEastAsia"/>
          </w:rPr>
          <w:t>Perc Conforming</w:t>
        </w:r>
      </w:hyperlink>
      <w:r>
        <w:t xml:space="preserve"> for the sample query. </w:t>
      </w:r>
    </w:p>
    <w:p w14:paraId="62EAFFF1" w14:textId="77777777" w:rsidR="00D87461" w:rsidRDefault="00D87461" w:rsidP="00A16C44">
      <w:pPr>
        <w:pStyle w:val="Heading5"/>
      </w:pPr>
      <w:bookmarkStart w:id="640" w:name="Function_Parameters_AN6"/>
      <w:bookmarkEnd w:id="640"/>
      <w:r>
        <w:t xml:space="preserve">Function Parameters </w:t>
      </w:r>
    </w:p>
    <w:p w14:paraId="6C699DAF" w14:textId="77777777" w:rsidR="00D87461" w:rsidRDefault="00D87461" w:rsidP="00A503D0">
      <w:pPr>
        <w:numPr>
          <w:ilvl w:val="0"/>
          <w:numId w:val="165"/>
        </w:numPr>
        <w:spacing w:before="100" w:beforeAutospacing="1" w:after="100" w:afterAutospacing="1" w:line="240" w:lineRule="auto"/>
      </w:pPr>
      <w:r>
        <w:t xml:space="preserve">count_of_nonconforming_records </w:t>
      </w:r>
    </w:p>
    <w:p w14:paraId="2AD33A50" w14:textId="77777777" w:rsidR="00D87461" w:rsidRDefault="00D87461" w:rsidP="00A503D0">
      <w:pPr>
        <w:pStyle w:val="HTMLPreformatted"/>
        <w:numPr>
          <w:ilvl w:val="0"/>
          <w:numId w:val="165"/>
        </w:numPr>
        <w:tabs>
          <w:tab w:val="clear" w:pos="720"/>
        </w:tabs>
      </w:pPr>
      <w:r>
        <w:t xml:space="preserve">      SELECT</w:t>
      </w:r>
    </w:p>
    <w:p w14:paraId="0470CC95" w14:textId="77777777" w:rsidR="00D87461" w:rsidRDefault="00D87461" w:rsidP="00A503D0">
      <w:pPr>
        <w:pStyle w:val="HTMLPreformatted"/>
        <w:numPr>
          <w:ilvl w:val="0"/>
          <w:numId w:val="165"/>
        </w:numPr>
        <w:tabs>
          <w:tab w:val="clear" w:pos="720"/>
        </w:tabs>
      </w:pPr>
      <w:r>
        <w:t xml:space="preserve">         count( * )</w:t>
      </w:r>
    </w:p>
    <w:p w14:paraId="76652879" w14:textId="77777777" w:rsidR="00D87461" w:rsidRDefault="00D87461" w:rsidP="00A503D0">
      <w:pPr>
        <w:pStyle w:val="HTMLPreformatted"/>
        <w:numPr>
          <w:ilvl w:val="0"/>
          <w:numId w:val="165"/>
        </w:numPr>
        <w:tabs>
          <w:tab w:val="clear" w:pos="720"/>
        </w:tabs>
      </w:pPr>
      <w:r>
        <w:t xml:space="preserve">      FROM</w:t>
      </w:r>
    </w:p>
    <w:p w14:paraId="21CE9A94" w14:textId="77777777" w:rsidR="00D87461" w:rsidRDefault="00D87461" w:rsidP="00A503D0">
      <w:pPr>
        <w:pStyle w:val="HTMLPreformatted"/>
        <w:numPr>
          <w:ilvl w:val="0"/>
          <w:numId w:val="165"/>
        </w:numPr>
        <w:tabs>
          <w:tab w:val="clear" w:pos="720"/>
        </w:tabs>
      </w:pPr>
      <w:r>
        <w:t xml:space="preserve">         StCenterlineCollection</w:t>
      </w:r>
    </w:p>
    <w:p w14:paraId="0E0CD38B" w14:textId="77777777" w:rsidR="00D87461" w:rsidRDefault="00D87461" w:rsidP="00A503D0">
      <w:pPr>
        <w:pStyle w:val="HTMLPreformatted"/>
        <w:numPr>
          <w:ilvl w:val="0"/>
          <w:numId w:val="165"/>
        </w:numPr>
        <w:tabs>
          <w:tab w:val="clear" w:pos="720"/>
        </w:tabs>
      </w:pPr>
      <w:r>
        <w:t xml:space="preserve">      WHERE</w:t>
      </w:r>
    </w:p>
    <w:p w14:paraId="1D1C42AE" w14:textId="77777777" w:rsidR="00D87461" w:rsidRDefault="00D87461" w:rsidP="00A503D0">
      <w:pPr>
        <w:pStyle w:val="HTMLPreformatted"/>
        <w:numPr>
          <w:ilvl w:val="0"/>
          <w:numId w:val="165"/>
        </w:numPr>
        <w:tabs>
          <w:tab w:val="clear" w:pos="720"/>
        </w:tabs>
      </w:pPr>
      <w:r>
        <w:t xml:space="preserve">         ( Range.Low is null</w:t>
      </w:r>
    </w:p>
    <w:p w14:paraId="6036D61D" w14:textId="77777777" w:rsidR="00D87461" w:rsidRDefault="00D87461" w:rsidP="00A503D0">
      <w:pPr>
        <w:pStyle w:val="HTMLPreformatted"/>
        <w:numPr>
          <w:ilvl w:val="0"/>
          <w:numId w:val="165"/>
        </w:numPr>
        <w:tabs>
          <w:tab w:val="clear" w:pos="720"/>
        </w:tabs>
      </w:pPr>
      <w:r>
        <w:t xml:space="preserve">           OR</w:t>
      </w:r>
    </w:p>
    <w:p w14:paraId="32C10CA0" w14:textId="77777777" w:rsidR="00D87461" w:rsidRDefault="00D87461" w:rsidP="00A503D0">
      <w:pPr>
        <w:pStyle w:val="HTMLPreformatted"/>
        <w:numPr>
          <w:ilvl w:val="0"/>
          <w:numId w:val="165"/>
        </w:numPr>
        <w:tabs>
          <w:tab w:val="clear" w:pos="720"/>
        </w:tabs>
      </w:pPr>
      <w:r>
        <w:t xml:space="preserve">           Range.Low = 0</w:t>
      </w:r>
    </w:p>
    <w:p w14:paraId="330E13CB" w14:textId="77777777" w:rsidR="00D87461" w:rsidRDefault="00D87461" w:rsidP="00A503D0">
      <w:pPr>
        <w:pStyle w:val="HTMLPreformatted"/>
        <w:numPr>
          <w:ilvl w:val="0"/>
          <w:numId w:val="165"/>
        </w:numPr>
        <w:tabs>
          <w:tab w:val="clear" w:pos="720"/>
        </w:tabs>
      </w:pPr>
      <w:r>
        <w:t xml:space="preserve">         )</w:t>
      </w:r>
    </w:p>
    <w:p w14:paraId="3E1A1907" w14:textId="77777777" w:rsidR="00D87461" w:rsidRDefault="00D87461" w:rsidP="00A503D0">
      <w:pPr>
        <w:pStyle w:val="HTMLPreformatted"/>
        <w:numPr>
          <w:ilvl w:val="0"/>
          <w:numId w:val="165"/>
        </w:numPr>
        <w:tabs>
          <w:tab w:val="clear" w:pos="720"/>
        </w:tabs>
      </w:pPr>
      <w:r>
        <w:t xml:space="preserve">        OR</w:t>
      </w:r>
    </w:p>
    <w:p w14:paraId="0A3F09EC" w14:textId="77777777" w:rsidR="00D87461" w:rsidRDefault="00D87461" w:rsidP="00A503D0">
      <w:pPr>
        <w:pStyle w:val="HTMLPreformatted"/>
        <w:numPr>
          <w:ilvl w:val="0"/>
          <w:numId w:val="165"/>
        </w:numPr>
        <w:tabs>
          <w:tab w:val="clear" w:pos="720"/>
        </w:tabs>
      </w:pPr>
      <w:r>
        <w:t xml:space="preserve">        ( Range.High is null</w:t>
      </w:r>
    </w:p>
    <w:p w14:paraId="2F6C572F" w14:textId="77777777" w:rsidR="00D87461" w:rsidRDefault="00D87461" w:rsidP="00A503D0">
      <w:pPr>
        <w:pStyle w:val="HTMLPreformatted"/>
        <w:numPr>
          <w:ilvl w:val="0"/>
          <w:numId w:val="165"/>
        </w:numPr>
        <w:tabs>
          <w:tab w:val="clear" w:pos="720"/>
        </w:tabs>
      </w:pPr>
      <w:r>
        <w:t xml:space="preserve">          OR</w:t>
      </w:r>
    </w:p>
    <w:p w14:paraId="6A59859B" w14:textId="77777777" w:rsidR="00D87461" w:rsidRDefault="00D87461" w:rsidP="00A503D0">
      <w:pPr>
        <w:pStyle w:val="HTMLPreformatted"/>
        <w:numPr>
          <w:ilvl w:val="0"/>
          <w:numId w:val="165"/>
        </w:numPr>
        <w:tabs>
          <w:tab w:val="clear" w:pos="720"/>
        </w:tabs>
      </w:pPr>
      <w:r>
        <w:t xml:space="preserve">          Range.High = 0</w:t>
      </w:r>
    </w:p>
    <w:p w14:paraId="07677BDB" w14:textId="77777777" w:rsidR="00D87461" w:rsidRDefault="00D87461" w:rsidP="00A503D0">
      <w:pPr>
        <w:pStyle w:val="HTMLPreformatted"/>
        <w:numPr>
          <w:ilvl w:val="0"/>
          <w:numId w:val="165"/>
        </w:numPr>
        <w:tabs>
          <w:tab w:val="clear" w:pos="720"/>
        </w:tabs>
      </w:pPr>
      <w:r>
        <w:t xml:space="preserve">        )</w:t>
      </w:r>
    </w:p>
    <w:p w14:paraId="28072D4B" w14:textId="77777777" w:rsidR="00D87461" w:rsidRDefault="00D87461" w:rsidP="00943F28">
      <w:pPr>
        <w:pStyle w:val="HTMLPreformatted"/>
        <w:ind w:left="720"/>
      </w:pPr>
      <w:r>
        <w:t xml:space="preserve">    </w:t>
      </w:r>
    </w:p>
    <w:p w14:paraId="36615A95" w14:textId="77777777" w:rsidR="00D87461" w:rsidRDefault="00D87461" w:rsidP="00A503D0">
      <w:pPr>
        <w:numPr>
          <w:ilvl w:val="0"/>
          <w:numId w:val="166"/>
        </w:numPr>
        <w:spacing w:before="100" w:beforeAutospacing="1" w:after="100" w:afterAutospacing="1" w:line="240" w:lineRule="auto"/>
      </w:pPr>
      <w:r>
        <w:t xml:space="preserve">count_of_total_records </w:t>
      </w:r>
    </w:p>
    <w:p w14:paraId="4FDCD2C8" w14:textId="77777777" w:rsidR="00D87461" w:rsidRDefault="00D87461" w:rsidP="00A503D0">
      <w:pPr>
        <w:pStyle w:val="HTMLPreformatted"/>
        <w:numPr>
          <w:ilvl w:val="0"/>
          <w:numId w:val="166"/>
        </w:numPr>
        <w:tabs>
          <w:tab w:val="clear" w:pos="720"/>
        </w:tabs>
      </w:pPr>
      <w:r>
        <w:t xml:space="preserve">     SELECT</w:t>
      </w:r>
    </w:p>
    <w:p w14:paraId="658F1586" w14:textId="77777777" w:rsidR="00D87461" w:rsidRDefault="00D87461" w:rsidP="00A503D0">
      <w:pPr>
        <w:pStyle w:val="HTMLPreformatted"/>
        <w:numPr>
          <w:ilvl w:val="0"/>
          <w:numId w:val="166"/>
        </w:numPr>
        <w:tabs>
          <w:tab w:val="clear" w:pos="720"/>
        </w:tabs>
      </w:pPr>
      <w:r>
        <w:t xml:space="preserve">        count( * )</w:t>
      </w:r>
    </w:p>
    <w:p w14:paraId="3D39B1D6" w14:textId="77777777" w:rsidR="00D87461" w:rsidRDefault="00D87461" w:rsidP="00A503D0">
      <w:pPr>
        <w:pStyle w:val="HTMLPreformatted"/>
        <w:numPr>
          <w:ilvl w:val="0"/>
          <w:numId w:val="166"/>
        </w:numPr>
        <w:tabs>
          <w:tab w:val="clear" w:pos="720"/>
        </w:tabs>
      </w:pPr>
      <w:r>
        <w:t xml:space="preserve">     FROM</w:t>
      </w:r>
    </w:p>
    <w:p w14:paraId="696837C1" w14:textId="77777777" w:rsidR="00D87461" w:rsidRDefault="00D87461" w:rsidP="00A503D0">
      <w:pPr>
        <w:pStyle w:val="HTMLPreformatted"/>
        <w:numPr>
          <w:ilvl w:val="0"/>
          <w:numId w:val="166"/>
        </w:numPr>
        <w:tabs>
          <w:tab w:val="clear" w:pos="720"/>
        </w:tabs>
      </w:pPr>
      <w:r>
        <w:t xml:space="preserve">        StCenterlineCollection</w:t>
      </w:r>
    </w:p>
    <w:p w14:paraId="5E2FDF39" w14:textId="77777777" w:rsidR="00D87461" w:rsidRDefault="00D87461" w:rsidP="00943F28">
      <w:pPr>
        <w:pStyle w:val="HTMLPreformatted"/>
        <w:ind w:left="720"/>
      </w:pPr>
      <w:r>
        <w:t xml:space="preserve">     </w:t>
      </w:r>
    </w:p>
    <w:p w14:paraId="6D936E10" w14:textId="77777777" w:rsidR="00D87461" w:rsidRDefault="00D87461" w:rsidP="009D5BD6">
      <w:pPr>
        <w:pStyle w:val="Heading4"/>
      </w:pPr>
      <w:bookmarkStart w:id="641" w:name="Result_Report_Example_AN6"/>
      <w:bookmarkEnd w:id="641"/>
      <w:r>
        <w:t xml:space="preserve">Result Report Example </w:t>
      </w:r>
    </w:p>
    <w:p w14:paraId="4BF24C48" w14:textId="77777777" w:rsidR="00D87461" w:rsidRDefault="00D87461" w:rsidP="00943F28">
      <w:pPr>
        <w:pStyle w:val="NormalWeb"/>
      </w:pPr>
      <w:r>
        <w:t xml:space="preserve">Tested </w:t>
      </w:r>
      <w:hyperlink r:id="rId2409" w:history="1">
        <w:r>
          <w:rPr>
            <w:rStyle w:val="Hyperlink"/>
            <w:rFonts w:eastAsiaTheme="majorEastAsia"/>
          </w:rPr>
          <w:t>AddressNumberRangeCompletenessMeasure</w:t>
        </w:r>
      </w:hyperlink>
      <w:r>
        <w:t xml:space="preserve"> at 50% conformance. </w:t>
      </w:r>
    </w:p>
    <w:bookmarkStart w:id="642" w:name="AddressNumberRangeParityConsiste"/>
    <w:bookmarkEnd w:id="642"/>
    <w:p w14:paraId="2965325C" w14:textId="77777777" w:rsidR="00D87461" w:rsidRDefault="00D87461" w:rsidP="00A16C44">
      <w:pPr>
        <w:pStyle w:val="Heading3"/>
      </w:pPr>
      <w:r>
        <w:lastRenderedPageBreak/>
        <w:fldChar w:fldCharType="begin"/>
      </w:r>
      <w:r>
        <w:instrText xml:space="preserve"> HYPERLINK "http://meadow.spatialfocus.com/twiki/bin/view/ADDRstandard/AddressNumberRangeParityConsistencyMeasureFinal" </w:instrText>
      </w:r>
      <w:r>
        <w:fldChar w:fldCharType="separate"/>
      </w:r>
      <w:bookmarkStart w:id="643" w:name="_Toc435695695"/>
      <w:r>
        <w:rPr>
          <w:rStyle w:val="Hyperlink"/>
          <w:rFonts w:eastAsiaTheme="majorEastAsia"/>
        </w:rPr>
        <w:t>AddressNumberRangeParityConsistencyMeasure</w:t>
      </w:r>
      <w:bookmarkEnd w:id="643"/>
      <w:r>
        <w:fldChar w:fldCharType="end"/>
      </w:r>
      <w:r>
        <w:t xml:space="preserve"> </w:t>
      </w:r>
    </w:p>
    <w:p w14:paraId="2A49C2D9" w14:textId="77777777" w:rsidR="00D87461" w:rsidRDefault="00D87461" w:rsidP="009D5BD6">
      <w:pPr>
        <w:pStyle w:val="Heading4"/>
      </w:pPr>
      <w:bookmarkStart w:id="644" w:name="Measure_Name_AN7"/>
      <w:bookmarkEnd w:id="644"/>
      <w:r>
        <w:t xml:space="preserve">Measure Name </w:t>
      </w:r>
    </w:p>
    <w:p w14:paraId="6AC4C6FC" w14:textId="77777777" w:rsidR="00D87461" w:rsidRDefault="007B253E" w:rsidP="00943F28">
      <w:pPr>
        <w:pStyle w:val="NormalWeb"/>
      </w:pPr>
      <w:hyperlink r:id="rId2410" w:history="1">
        <w:r w:rsidR="00D87461">
          <w:rPr>
            <w:rStyle w:val="Hyperlink"/>
            <w:rFonts w:eastAsiaTheme="majorEastAsia"/>
          </w:rPr>
          <w:t>AddressNumberRangeParityConsistencyMeasure</w:t>
        </w:r>
      </w:hyperlink>
      <w:r w:rsidR="00D87461">
        <w:t xml:space="preserve"> </w:t>
      </w:r>
    </w:p>
    <w:p w14:paraId="1A12AEAE" w14:textId="77777777" w:rsidR="00D87461" w:rsidRDefault="00D87461" w:rsidP="009D5BD6">
      <w:pPr>
        <w:pStyle w:val="Heading4"/>
      </w:pPr>
      <w:bookmarkStart w:id="645" w:name="Measure_Description_AN7"/>
      <w:bookmarkEnd w:id="645"/>
      <w:r>
        <w:t xml:space="preserve">Measure Description </w:t>
      </w:r>
    </w:p>
    <w:p w14:paraId="59C409B9" w14:textId="77777777" w:rsidR="00D87461" w:rsidRDefault="00D87461" w:rsidP="00943F28">
      <w:pPr>
        <w:pStyle w:val="NormalWeb"/>
      </w:pPr>
      <w:r>
        <w:t xml:space="preserve">Test agreement of the odd/even status of the numeric value of low and high address numbers. The arithmetic listed in the pseudocode substitutes for a modula operator( % ) that may be unfamiliar, and is not always available. Two versions of the query are listed, one using a modula and one without. </w:t>
      </w:r>
    </w:p>
    <w:p w14:paraId="50B5E71B" w14:textId="77777777" w:rsidR="00D87461" w:rsidRDefault="00D87461" w:rsidP="009D5BD6">
      <w:pPr>
        <w:pStyle w:val="Heading4"/>
      </w:pPr>
      <w:bookmarkStart w:id="646" w:name="Report_AN7"/>
      <w:bookmarkEnd w:id="646"/>
      <w:r>
        <w:t xml:space="preserve">Report </w:t>
      </w:r>
    </w:p>
    <w:p w14:paraId="6D6FDC09" w14:textId="77777777" w:rsidR="00D87461" w:rsidRDefault="00D87461" w:rsidP="00943F28">
      <w:pPr>
        <w:pStyle w:val="NormalWeb"/>
      </w:pPr>
      <w:r>
        <w:t xml:space="preserve">Logical Consistency </w:t>
      </w:r>
    </w:p>
    <w:p w14:paraId="77592E51" w14:textId="77777777" w:rsidR="00D87461" w:rsidRDefault="00D87461" w:rsidP="009D5BD6">
      <w:pPr>
        <w:pStyle w:val="Heading4"/>
      </w:pPr>
      <w:bookmarkStart w:id="647" w:name="Evaluation_Procedure_AN7"/>
      <w:bookmarkEnd w:id="647"/>
      <w:r>
        <w:t xml:space="preserve">Evaluation Procedure </w:t>
      </w:r>
    </w:p>
    <w:p w14:paraId="3352CC97" w14:textId="77777777" w:rsidR="00D87461" w:rsidRDefault="00D87461" w:rsidP="00943F28">
      <w:pPr>
        <w:pStyle w:val="NormalWeb"/>
      </w:pPr>
      <w:r>
        <w:t xml:space="preserve">Compare the odd/even status of the numeric value of each address number in a </w:t>
      </w:r>
      <w:hyperlink r:id="rId2411" w:history="1">
        <w:r>
          <w:rPr>
            <w:rStyle w:val="Hyperlink"/>
            <w:rFonts w:eastAsiaTheme="majorEastAsia"/>
          </w:rPr>
          <w:t>Two Number Address Range</w:t>
        </w:r>
      </w:hyperlink>
      <w:r>
        <w:t xml:space="preserve"> or one side of a </w:t>
      </w:r>
      <w:hyperlink r:id="rId2412" w:history="1">
        <w:r>
          <w:rPr>
            <w:rStyle w:val="Hyperlink"/>
            <w:rFonts w:eastAsiaTheme="majorEastAsia"/>
          </w:rPr>
          <w:t>Four Number Address Range</w:t>
        </w:r>
      </w:hyperlink>
      <w:r>
        <w:t xml:space="preserve">. </w:t>
      </w:r>
    </w:p>
    <w:p w14:paraId="0A7F9DBE" w14:textId="77777777" w:rsidR="00D87461" w:rsidRDefault="00D87461" w:rsidP="009D5BD6">
      <w:pPr>
        <w:pStyle w:val="Heading4"/>
      </w:pPr>
      <w:bookmarkStart w:id="648" w:name="Spatial_Data_Required_AN7"/>
      <w:bookmarkEnd w:id="648"/>
      <w:r>
        <w:t xml:space="preserve">Spatial Data Required </w:t>
      </w:r>
    </w:p>
    <w:p w14:paraId="5CD3302E" w14:textId="77777777" w:rsidR="00D87461" w:rsidRDefault="00D87461" w:rsidP="00943F28">
      <w:pPr>
        <w:pStyle w:val="NormalWeb"/>
      </w:pPr>
      <w:r>
        <w:t xml:space="preserve">None. </w:t>
      </w:r>
    </w:p>
    <w:p w14:paraId="2CEC2A5B" w14:textId="77777777" w:rsidR="00D87461" w:rsidRDefault="00D87461" w:rsidP="009D5BD6">
      <w:pPr>
        <w:pStyle w:val="Heading4"/>
      </w:pPr>
      <w:bookmarkStart w:id="649" w:name="Pseudocode_Example_Testing_R_AN1"/>
      <w:r>
        <w:t xml:space="preserve">Pseudocode Example: Testing records </w:t>
      </w:r>
    </w:p>
    <w:p w14:paraId="7B21B022" w14:textId="77777777" w:rsidR="00D87461" w:rsidRDefault="00D87461" w:rsidP="00943F28">
      <w:pPr>
        <w:pStyle w:val="NormalWeb"/>
      </w:pPr>
      <w:r>
        <w:t xml:space="preserve">Queries for this measure are identical for features using either </w:t>
      </w:r>
      <w:hyperlink r:id="rId2413" w:history="1">
        <w:r>
          <w:rPr>
            <w:rStyle w:val="Hyperlink"/>
            <w:rFonts w:eastAsiaTheme="majorEastAsia"/>
          </w:rPr>
          <w:t>Two Number Address Range</w:t>
        </w:r>
      </w:hyperlink>
      <w:r>
        <w:t xml:space="preserve"> or </w:t>
      </w:r>
      <w:hyperlink r:id="rId2414" w:history="1">
        <w:r>
          <w:rPr>
            <w:rStyle w:val="Hyperlink"/>
            <w:rFonts w:eastAsiaTheme="majorEastAsia"/>
          </w:rPr>
          <w:t>Four Number Address Range</w:t>
        </w:r>
      </w:hyperlink>
      <w:r>
        <w:t xml:space="preserve">. </w:t>
      </w:r>
    </w:p>
    <w:p w14:paraId="566F08B4" w14:textId="77777777" w:rsidR="00D87461" w:rsidRDefault="00D87461" w:rsidP="00A503D0">
      <w:pPr>
        <w:numPr>
          <w:ilvl w:val="0"/>
          <w:numId w:val="167"/>
        </w:numPr>
        <w:spacing w:before="100" w:beforeAutospacing="1" w:after="100" w:afterAutospacing="1" w:line="240" w:lineRule="auto"/>
      </w:pPr>
      <w:r>
        <w:t xml:space="preserve">One range type must be used consistently throughout the query. </w:t>
      </w:r>
    </w:p>
    <w:p w14:paraId="7CADC112" w14:textId="77777777" w:rsidR="00D87461" w:rsidRDefault="00D87461" w:rsidP="00A503D0">
      <w:pPr>
        <w:numPr>
          <w:ilvl w:val="0"/>
          <w:numId w:val="167"/>
        </w:numPr>
        <w:spacing w:before="100" w:beforeAutospacing="1" w:after="100" w:afterAutospacing="1" w:line="240" w:lineRule="auto"/>
      </w:pPr>
      <w:r>
        <w:t xml:space="preserve">When using </w:t>
      </w:r>
      <w:hyperlink r:id="rId2415" w:history="1">
        <w:r>
          <w:rPr>
            <w:rStyle w:val="Hyperlink"/>
          </w:rPr>
          <w:t>Four Number Address Range</w:t>
        </w:r>
      </w:hyperlink>
      <w:r>
        <w:t xml:space="preserve"> each side must be checked independently, and remain constant throughout the query. </w:t>
      </w:r>
    </w:p>
    <w:p w14:paraId="30D4CE05" w14:textId="77777777" w:rsidR="00D87461" w:rsidRDefault="00D87461" w:rsidP="00A503D0">
      <w:pPr>
        <w:numPr>
          <w:ilvl w:val="0"/>
          <w:numId w:val="167"/>
        </w:numPr>
        <w:spacing w:before="100" w:beforeAutospacing="1" w:after="100" w:afterAutospacing="1" w:line="240" w:lineRule="auto"/>
      </w:pPr>
      <w:r>
        <w:t xml:space="preserve">Fill in the appropriate field names for range values where you see Range.Low or Range.High. </w:t>
      </w:r>
    </w:p>
    <w:p w14:paraId="6EF060AB" w14:textId="77777777" w:rsidR="00D87461" w:rsidRDefault="00D87461" w:rsidP="00A16C44">
      <w:pPr>
        <w:pStyle w:val="Heading6"/>
      </w:pPr>
      <w:bookmarkStart w:id="650" w:name="Query_using_modula"/>
      <w:bookmarkEnd w:id="650"/>
      <w:r>
        <w:t xml:space="preserve">Query using modula </w:t>
      </w:r>
    </w:p>
    <w:p w14:paraId="16B96B92" w14:textId="77777777" w:rsidR="00D87461" w:rsidRDefault="00D87461" w:rsidP="00943F28">
      <w:pPr>
        <w:pStyle w:val="HTMLPreformatted"/>
      </w:pPr>
      <w:r>
        <w:t>SELECT</w:t>
      </w:r>
    </w:p>
    <w:p w14:paraId="626085A5" w14:textId="77777777" w:rsidR="00D87461" w:rsidRDefault="00D87461" w:rsidP="00943F28">
      <w:pPr>
        <w:pStyle w:val="HTMLPreformatted"/>
      </w:pPr>
      <w:r>
        <w:t xml:space="preserve">    AddressTransportationFeatureID,</w:t>
      </w:r>
    </w:p>
    <w:p w14:paraId="2BF40154" w14:textId="77777777" w:rsidR="00D87461" w:rsidRDefault="00D87461" w:rsidP="00943F28">
      <w:pPr>
        <w:pStyle w:val="HTMLPreformatted"/>
      </w:pPr>
      <w:r>
        <w:t xml:space="preserve">    Range.Low,</w:t>
      </w:r>
    </w:p>
    <w:p w14:paraId="4AE3CD0E" w14:textId="77777777" w:rsidR="00D87461" w:rsidRDefault="00D87461" w:rsidP="00943F28">
      <w:pPr>
        <w:pStyle w:val="HTMLPreformatted"/>
      </w:pPr>
      <w:r>
        <w:t xml:space="preserve">    Range.High</w:t>
      </w:r>
    </w:p>
    <w:p w14:paraId="203E6E40" w14:textId="77777777" w:rsidR="00D87461" w:rsidRDefault="00D87461" w:rsidP="00943F28">
      <w:pPr>
        <w:pStyle w:val="HTMLPreformatted"/>
      </w:pPr>
      <w:r>
        <w:t xml:space="preserve">FROM </w:t>
      </w:r>
    </w:p>
    <w:p w14:paraId="161850C3" w14:textId="77777777" w:rsidR="00D87461" w:rsidRDefault="00D87461" w:rsidP="00943F28">
      <w:pPr>
        <w:pStyle w:val="HTMLPreformatted"/>
      </w:pPr>
      <w:r>
        <w:t xml:space="preserve">    StCenterlineCollection</w:t>
      </w:r>
    </w:p>
    <w:p w14:paraId="3DDF1591" w14:textId="77777777" w:rsidR="00D87461" w:rsidRDefault="00D87461" w:rsidP="00943F28">
      <w:pPr>
        <w:pStyle w:val="HTMLPreformatted"/>
      </w:pPr>
      <w:r>
        <w:t xml:space="preserve">WHERE </w:t>
      </w:r>
    </w:p>
    <w:p w14:paraId="324B3584" w14:textId="77777777" w:rsidR="00D87461" w:rsidRDefault="00D87461" w:rsidP="00943F28">
      <w:pPr>
        <w:pStyle w:val="HTMLPreformatted"/>
      </w:pPr>
      <w:r>
        <w:t xml:space="preserve">   ( Range.Low % 2 ) != ( Range.High % 2 ) </w:t>
      </w:r>
    </w:p>
    <w:p w14:paraId="0A50DAA1" w14:textId="77777777" w:rsidR="00D87461" w:rsidRDefault="00D87461" w:rsidP="00A16C44">
      <w:pPr>
        <w:pStyle w:val="Heading6"/>
      </w:pPr>
      <w:bookmarkStart w:id="651" w:name="Query_without_modula"/>
      <w:bookmarkEnd w:id="651"/>
      <w:r>
        <w:t xml:space="preserve">Query without modula </w:t>
      </w:r>
    </w:p>
    <w:p w14:paraId="5AE00583" w14:textId="77777777" w:rsidR="00D87461" w:rsidRDefault="00D87461" w:rsidP="00943F28">
      <w:pPr>
        <w:pStyle w:val="HTMLPreformatted"/>
      </w:pPr>
      <w:r>
        <w:t>SELECT</w:t>
      </w:r>
    </w:p>
    <w:p w14:paraId="5F40672D" w14:textId="77777777" w:rsidR="00D87461" w:rsidRDefault="00D87461" w:rsidP="00943F28">
      <w:pPr>
        <w:pStyle w:val="HTMLPreformatted"/>
      </w:pPr>
      <w:r>
        <w:t xml:space="preserve">    AddressTransportationFeatureID,</w:t>
      </w:r>
    </w:p>
    <w:p w14:paraId="44C31B77" w14:textId="77777777" w:rsidR="00D87461" w:rsidRDefault="00D87461" w:rsidP="00943F28">
      <w:pPr>
        <w:pStyle w:val="HTMLPreformatted"/>
      </w:pPr>
      <w:r>
        <w:t xml:space="preserve">    Range.Low,</w:t>
      </w:r>
    </w:p>
    <w:p w14:paraId="0C017036" w14:textId="77777777" w:rsidR="00D87461" w:rsidRDefault="00D87461" w:rsidP="00943F28">
      <w:pPr>
        <w:pStyle w:val="HTMLPreformatted"/>
      </w:pPr>
      <w:r>
        <w:lastRenderedPageBreak/>
        <w:t xml:space="preserve">    Range.High</w:t>
      </w:r>
    </w:p>
    <w:p w14:paraId="2E3A8223" w14:textId="77777777" w:rsidR="00D87461" w:rsidRDefault="00D87461" w:rsidP="00943F28">
      <w:pPr>
        <w:pStyle w:val="HTMLPreformatted"/>
      </w:pPr>
      <w:r>
        <w:t xml:space="preserve">FROM </w:t>
      </w:r>
    </w:p>
    <w:p w14:paraId="159F4D3D" w14:textId="77777777" w:rsidR="00D87461" w:rsidRDefault="00D87461" w:rsidP="00943F28">
      <w:pPr>
        <w:pStyle w:val="HTMLPreformatted"/>
      </w:pPr>
      <w:r>
        <w:t xml:space="preserve">   StCenterlineCollection</w:t>
      </w:r>
    </w:p>
    <w:p w14:paraId="1B62CC71" w14:textId="77777777" w:rsidR="00D87461" w:rsidRDefault="00D87461" w:rsidP="00943F28">
      <w:pPr>
        <w:pStyle w:val="HTMLPreformatted"/>
      </w:pPr>
      <w:r>
        <w:t xml:space="preserve">WHERE </w:t>
      </w:r>
    </w:p>
    <w:p w14:paraId="3849D621" w14:textId="77777777" w:rsidR="00D87461" w:rsidRDefault="00D87461" w:rsidP="00943F28">
      <w:pPr>
        <w:pStyle w:val="HTMLPreformatted"/>
      </w:pPr>
      <w:r>
        <w:t xml:space="preserve">   ( Range.Low - ( truncate( Range.Low  / 2 ) * 2 ) )</w:t>
      </w:r>
    </w:p>
    <w:p w14:paraId="03A889FB" w14:textId="77777777" w:rsidR="00D87461" w:rsidRDefault="00D87461" w:rsidP="00943F28">
      <w:pPr>
        <w:pStyle w:val="HTMLPreformatted"/>
      </w:pPr>
      <w:r>
        <w:t xml:space="preserve">   != </w:t>
      </w:r>
    </w:p>
    <w:p w14:paraId="73C21B6D" w14:textId="77777777" w:rsidR="00D87461" w:rsidRDefault="00D87461" w:rsidP="00943F28">
      <w:pPr>
        <w:pStyle w:val="HTMLPreformatted"/>
      </w:pPr>
      <w:r>
        <w:t xml:space="preserve">  ( Range.High - ( truncate( Range.High/ 2 ) * 2 ) )</w:t>
      </w:r>
    </w:p>
    <w:p w14:paraId="78A31C1B" w14:textId="77777777" w:rsidR="00D87461" w:rsidRDefault="00D87461" w:rsidP="00A16C44">
      <w:pPr>
        <w:pStyle w:val="Heading5"/>
      </w:pPr>
      <w:bookmarkStart w:id="652" w:name="Example_Results"/>
      <w:bookmarkEnd w:id="652"/>
      <w:r>
        <w:t xml:space="preserve">Example Results </w:t>
      </w:r>
    </w:p>
    <w:p w14:paraId="247A2D39" w14:textId="77777777" w:rsidR="00D87461" w:rsidRDefault="00D87461" w:rsidP="00A503D0">
      <w:pPr>
        <w:numPr>
          <w:ilvl w:val="0"/>
          <w:numId w:val="168"/>
        </w:numPr>
        <w:spacing w:before="100" w:beforeAutospacing="1" w:after="100" w:afterAutospacing="1" w:line="240" w:lineRule="auto"/>
      </w:pPr>
      <w:r>
        <w:t xml:space="preserve">If the query does not return any records, there are no anomalies. Conformance is 100% </w:t>
      </w:r>
    </w:p>
    <w:p w14:paraId="7E25AF75" w14:textId="77777777" w:rsidR="00D87461" w:rsidRDefault="00D87461" w:rsidP="00A503D0">
      <w:pPr>
        <w:numPr>
          <w:ilvl w:val="0"/>
          <w:numId w:val="169"/>
        </w:numPr>
        <w:spacing w:before="100" w:beforeAutospacing="1" w:after="100" w:afterAutospacing="1" w:line="240" w:lineRule="auto"/>
      </w:pPr>
      <w:r>
        <w:t xml:space="preserve">Example results with anomalies </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80"/>
        <w:gridCol w:w="1051"/>
        <w:gridCol w:w="1088"/>
      </w:tblGrid>
      <w:tr w:rsidR="00D87461" w14:paraId="05C938A1" w14:textId="77777777" w:rsidTr="00943F2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06C90DD9" w14:textId="77777777" w:rsidR="00D87461" w:rsidRDefault="00D87461">
            <w:pPr>
              <w:rPr>
                <w:sz w:val="24"/>
                <w:szCs w:val="24"/>
              </w:rPr>
            </w:pPr>
            <w:r>
              <w:t xml:space="preserve">Range.ID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6A24F859" w14:textId="77777777" w:rsidR="00D87461" w:rsidRDefault="00D87461">
            <w:pPr>
              <w:jc w:val="center"/>
              <w:rPr>
                <w:sz w:val="24"/>
                <w:szCs w:val="24"/>
              </w:rPr>
            </w:pPr>
            <w:r>
              <w:t xml:space="preserve">Range.Low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27586937" w14:textId="77777777" w:rsidR="00D87461" w:rsidRDefault="00D87461">
            <w:pPr>
              <w:jc w:val="right"/>
              <w:rPr>
                <w:sz w:val="24"/>
                <w:szCs w:val="24"/>
              </w:rPr>
            </w:pPr>
            <w:r>
              <w:t xml:space="preserve">Range.High </w:t>
            </w:r>
          </w:p>
        </w:tc>
      </w:tr>
      <w:tr w:rsidR="00D87461" w14:paraId="1128577C" w14:textId="77777777" w:rsidTr="00943F2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138E1D35" w14:textId="77777777" w:rsidR="00D87461" w:rsidRDefault="00D87461">
            <w:pPr>
              <w:jc w:val="right"/>
              <w:rPr>
                <w:sz w:val="24"/>
                <w:szCs w:val="24"/>
              </w:rPr>
            </w:pPr>
            <w:r>
              <w:t xml:space="preserve">27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4E032DE1" w14:textId="77777777" w:rsidR="00D87461" w:rsidRDefault="00D87461">
            <w:pPr>
              <w:jc w:val="right"/>
              <w:rPr>
                <w:sz w:val="24"/>
                <w:szCs w:val="24"/>
              </w:rPr>
            </w:pPr>
            <w:r>
              <w:t xml:space="preserve">2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6B03F058" w14:textId="77777777" w:rsidR="00D87461" w:rsidRDefault="00D87461">
            <w:pPr>
              <w:jc w:val="right"/>
              <w:rPr>
                <w:sz w:val="24"/>
                <w:szCs w:val="24"/>
              </w:rPr>
            </w:pPr>
            <w:r>
              <w:t xml:space="preserve">99 </w:t>
            </w:r>
          </w:p>
        </w:tc>
      </w:tr>
      <w:tr w:rsidR="00D87461" w14:paraId="1EE74005" w14:textId="77777777" w:rsidTr="00943F2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53B0D8BB" w14:textId="77777777" w:rsidR="00D87461" w:rsidRDefault="00D87461">
            <w:pPr>
              <w:jc w:val="right"/>
              <w:rPr>
                <w:sz w:val="24"/>
                <w:szCs w:val="24"/>
              </w:rPr>
            </w:pPr>
            <w:r>
              <w:t xml:space="preserve">1142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42776FFA" w14:textId="77777777" w:rsidR="00D87461" w:rsidRDefault="00D87461">
            <w:pPr>
              <w:jc w:val="right"/>
              <w:rPr>
                <w:sz w:val="24"/>
                <w:szCs w:val="24"/>
              </w:rPr>
            </w:pPr>
            <w:r>
              <w:t xml:space="preserve">501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7B0F8ED3" w14:textId="77777777" w:rsidR="00D87461" w:rsidRDefault="00D87461">
            <w:pPr>
              <w:jc w:val="right"/>
              <w:rPr>
                <w:sz w:val="24"/>
                <w:szCs w:val="24"/>
              </w:rPr>
            </w:pPr>
            <w:r>
              <w:t xml:space="preserve">598 </w:t>
            </w:r>
          </w:p>
        </w:tc>
      </w:tr>
    </w:tbl>
    <w:p w14:paraId="288FD3F6" w14:textId="77777777" w:rsidR="00D87461" w:rsidRDefault="00D87461" w:rsidP="009D5BD6">
      <w:pPr>
        <w:pStyle w:val="Heading4"/>
      </w:pPr>
      <w:bookmarkStart w:id="653" w:name="Pseudocode_Example_Checking_AN1"/>
      <w:bookmarkEnd w:id="653"/>
      <w:r>
        <w:t xml:space="preserve">Pseudocode Example: Checking the Conformance of a Data Set </w:t>
      </w:r>
    </w:p>
    <w:p w14:paraId="30C35D88" w14:textId="77777777" w:rsidR="00D87461" w:rsidRDefault="00D87461" w:rsidP="00A16C44">
      <w:pPr>
        <w:pStyle w:val="Heading5"/>
      </w:pPr>
      <w:bookmarkStart w:id="654" w:name="Function_AN8"/>
      <w:bookmarkEnd w:id="654"/>
      <w:r>
        <w:t xml:space="preserve">Function </w:t>
      </w:r>
    </w:p>
    <w:p w14:paraId="51E80A17" w14:textId="77777777" w:rsidR="00D87461" w:rsidRDefault="00D87461" w:rsidP="00943F28">
      <w:pPr>
        <w:pStyle w:val="NormalWeb"/>
      </w:pPr>
      <w:r>
        <w:t xml:space="preserve">See </w:t>
      </w:r>
      <w:hyperlink r:id="rId2416" w:history="1">
        <w:r>
          <w:rPr>
            <w:rStyle w:val="Hyperlink"/>
            <w:rFonts w:eastAsiaTheme="majorEastAsia"/>
          </w:rPr>
          <w:t>Perc Conforming</w:t>
        </w:r>
      </w:hyperlink>
      <w:r>
        <w:t xml:space="preserve"> for the sample query. </w:t>
      </w:r>
    </w:p>
    <w:p w14:paraId="4DD7EC78" w14:textId="77777777" w:rsidR="00D87461" w:rsidRDefault="00D87461" w:rsidP="00A16C44">
      <w:pPr>
        <w:pStyle w:val="Heading5"/>
      </w:pPr>
      <w:bookmarkStart w:id="655" w:name="Function_Parameters_AN7"/>
      <w:bookmarkEnd w:id="655"/>
      <w:r>
        <w:t xml:space="preserve">Function Parameters </w:t>
      </w:r>
    </w:p>
    <w:p w14:paraId="6F97A8CF" w14:textId="77777777" w:rsidR="00D87461" w:rsidRDefault="00D87461" w:rsidP="00A503D0">
      <w:pPr>
        <w:numPr>
          <w:ilvl w:val="0"/>
          <w:numId w:val="170"/>
        </w:numPr>
        <w:spacing w:before="100" w:beforeAutospacing="1" w:after="100" w:afterAutospacing="1" w:line="240" w:lineRule="auto"/>
      </w:pPr>
      <w:r>
        <w:t xml:space="preserve">count_of_nonconforming_records with modula </w:t>
      </w:r>
    </w:p>
    <w:p w14:paraId="2833F8A6" w14:textId="77777777" w:rsidR="00D87461" w:rsidRDefault="00D87461" w:rsidP="00A503D0">
      <w:pPr>
        <w:pStyle w:val="HTMLPreformatted"/>
        <w:numPr>
          <w:ilvl w:val="0"/>
          <w:numId w:val="170"/>
        </w:numPr>
        <w:tabs>
          <w:tab w:val="clear" w:pos="720"/>
        </w:tabs>
      </w:pPr>
      <w:r>
        <w:t xml:space="preserve">    SELECT</w:t>
      </w:r>
    </w:p>
    <w:p w14:paraId="6CD6BDE9" w14:textId="77777777" w:rsidR="00D87461" w:rsidRDefault="00D87461" w:rsidP="00A503D0">
      <w:pPr>
        <w:pStyle w:val="HTMLPreformatted"/>
        <w:numPr>
          <w:ilvl w:val="0"/>
          <w:numId w:val="170"/>
        </w:numPr>
        <w:tabs>
          <w:tab w:val="clear" w:pos="720"/>
        </w:tabs>
      </w:pPr>
      <w:r>
        <w:t xml:space="preserve">       count(*)</w:t>
      </w:r>
    </w:p>
    <w:p w14:paraId="05408A09" w14:textId="77777777" w:rsidR="00D87461" w:rsidRDefault="00D87461" w:rsidP="00A503D0">
      <w:pPr>
        <w:pStyle w:val="HTMLPreformatted"/>
        <w:numPr>
          <w:ilvl w:val="0"/>
          <w:numId w:val="170"/>
        </w:numPr>
        <w:tabs>
          <w:tab w:val="clear" w:pos="720"/>
        </w:tabs>
      </w:pPr>
      <w:r>
        <w:t xml:space="preserve">    FROM </w:t>
      </w:r>
    </w:p>
    <w:p w14:paraId="17FC2E73" w14:textId="77777777" w:rsidR="00D87461" w:rsidRDefault="00D87461" w:rsidP="00A503D0">
      <w:pPr>
        <w:pStyle w:val="HTMLPreformatted"/>
        <w:numPr>
          <w:ilvl w:val="0"/>
          <w:numId w:val="170"/>
        </w:numPr>
        <w:tabs>
          <w:tab w:val="clear" w:pos="720"/>
        </w:tabs>
      </w:pPr>
      <w:r>
        <w:t xml:space="preserve">       StCenterlineCollection</w:t>
      </w:r>
    </w:p>
    <w:p w14:paraId="408EA793" w14:textId="77777777" w:rsidR="00D87461" w:rsidRDefault="00D87461" w:rsidP="00A503D0">
      <w:pPr>
        <w:pStyle w:val="HTMLPreformatted"/>
        <w:numPr>
          <w:ilvl w:val="0"/>
          <w:numId w:val="170"/>
        </w:numPr>
        <w:tabs>
          <w:tab w:val="clear" w:pos="720"/>
        </w:tabs>
      </w:pPr>
      <w:r>
        <w:t xml:space="preserve">    WHERE </w:t>
      </w:r>
    </w:p>
    <w:p w14:paraId="3BBF9C47" w14:textId="77777777" w:rsidR="00D87461" w:rsidRDefault="00D87461" w:rsidP="00A503D0">
      <w:pPr>
        <w:pStyle w:val="HTMLPreformatted"/>
        <w:numPr>
          <w:ilvl w:val="0"/>
          <w:numId w:val="170"/>
        </w:numPr>
        <w:tabs>
          <w:tab w:val="clear" w:pos="720"/>
        </w:tabs>
      </w:pPr>
      <w:r>
        <w:t xml:space="preserve">      ( Range.Low % 2 ) != ( Range.High % 2 ) </w:t>
      </w:r>
    </w:p>
    <w:p w14:paraId="40DB1C85" w14:textId="77777777" w:rsidR="00D87461" w:rsidRDefault="00D87461" w:rsidP="00943F28">
      <w:pPr>
        <w:pStyle w:val="HTMLPreformatted"/>
        <w:ind w:left="720"/>
      </w:pPr>
      <w:r>
        <w:t xml:space="preserve">    </w:t>
      </w:r>
    </w:p>
    <w:p w14:paraId="30E1F428" w14:textId="77777777" w:rsidR="00D87461" w:rsidRDefault="00D87461" w:rsidP="00A503D0">
      <w:pPr>
        <w:numPr>
          <w:ilvl w:val="0"/>
          <w:numId w:val="171"/>
        </w:numPr>
        <w:spacing w:before="100" w:beforeAutospacing="1" w:after="100" w:afterAutospacing="1" w:line="240" w:lineRule="auto"/>
      </w:pPr>
      <w:r>
        <w:t xml:space="preserve">count_of_nonconforming_records without modula </w:t>
      </w:r>
    </w:p>
    <w:p w14:paraId="67607433" w14:textId="77777777" w:rsidR="00D87461" w:rsidRDefault="00D87461" w:rsidP="00A503D0">
      <w:pPr>
        <w:pStyle w:val="HTMLPreformatted"/>
        <w:numPr>
          <w:ilvl w:val="0"/>
          <w:numId w:val="171"/>
        </w:numPr>
        <w:tabs>
          <w:tab w:val="clear" w:pos="720"/>
        </w:tabs>
      </w:pPr>
      <w:r>
        <w:t xml:space="preserve">     SELECT</w:t>
      </w:r>
    </w:p>
    <w:p w14:paraId="7A56C847" w14:textId="77777777" w:rsidR="00D87461" w:rsidRDefault="00D87461" w:rsidP="00A503D0">
      <w:pPr>
        <w:pStyle w:val="HTMLPreformatted"/>
        <w:numPr>
          <w:ilvl w:val="0"/>
          <w:numId w:val="171"/>
        </w:numPr>
        <w:tabs>
          <w:tab w:val="clear" w:pos="720"/>
        </w:tabs>
      </w:pPr>
      <w:r>
        <w:t xml:space="preserve">       count(*)</w:t>
      </w:r>
    </w:p>
    <w:p w14:paraId="6E4E4061" w14:textId="77777777" w:rsidR="00D87461" w:rsidRDefault="00D87461" w:rsidP="00A503D0">
      <w:pPr>
        <w:pStyle w:val="HTMLPreformatted"/>
        <w:numPr>
          <w:ilvl w:val="0"/>
          <w:numId w:val="171"/>
        </w:numPr>
        <w:tabs>
          <w:tab w:val="clear" w:pos="720"/>
        </w:tabs>
      </w:pPr>
      <w:r>
        <w:t xml:space="preserve">    FROM </w:t>
      </w:r>
    </w:p>
    <w:p w14:paraId="4B08BB5B" w14:textId="77777777" w:rsidR="00D87461" w:rsidRDefault="00D87461" w:rsidP="00A503D0">
      <w:pPr>
        <w:pStyle w:val="HTMLPreformatted"/>
        <w:numPr>
          <w:ilvl w:val="0"/>
          <w:numId w:val="171"/>
        </w:numPr>
        <w:tabs>
          <w:tab w:val="clear" w:pos="720"/>
        </w:tabs>
      </w:pPr>
      <w:r>
        <w:t xml:space="preserve">       StCenterlineCollection</w:t>
      </w:r>
    </w:p>
    <w:p w14:paraId="29085E1D" w14:textId="77777777" w:rsidR="00D87461" w:rsidRDefault="00D87461" w:rsidP="00A503D0">
      <w:pPr>
        <w:pStyle w:val="HTMLPreformatted"/>
        <w:numPr>
          <w:ilvl w:val="0"/>
          <w:numId w:val="171"/>
        </w:numPr>
        <w:tabs>
          <w:tab w:val="clear" w:pos="720"/>
        </w:tabs>
      </w:pPr>
      <w:r>
        <w:t xml:space="preserve">    WHERE </w:t>
      </w:r>
    </w:p>
    <w:p w14:paraId="410F4006" w14:textId="77777777" w:rsidR="00D87461" w:rsidRDefault="00D87461" w:rsidP="00A503D0">
      <w:pPr>
        <w:pStyle w:val="HTMLPreformatted"/>
        <w:numPr>
          <w:ilvl w:val="0"/>
          <w:numId w:val="171"/>
        </w:numPr>
        <w:tabs>
          <w:tab w:val="clear" w:pos="720"/>
        </w:tabs>
      </w:pPr>
      <w:r>
        <w:t xml:space="preserve">       ( Range.Low - ( truncate( Range.Low  / 2 ) * 2 ) )</w:t>
      </w:r>
    </w:p>
    <w:p w14:paraId="0117F695" w14:textId="77777777" w:rsidR="00D87461" w:rsidRDefault="00D87461" w:rsidP="00A503D0">
      <w:pPr>
        <w:pStyle w:val="HTMLPreformatted"/>
        <w:numPr>
          <w:ilvl w:val="0"/>
          <w:numId w:val="171"/>
        </w:numPr>
        <w:tabs>
          <w:tab w:val="clear" w:pos="720"/>
        </w:tabs>
      </w:pPr>
      <w:r>
        <w:t xml:space="preserve">       != </w:t>
      </w:r>
    </w:p>
    <w:p w14:paraId="0F5B61C9" w14:textId="77777777" w:rsidR="00D87461" w:rsidRDefault="00D87461" w:rsidP="00A503D0">
      <w:pPr>
        <w:pStyle w:val="HTMLPreformatted"/>
        <w:numPr>
          <w:ilvl w:val="0"/>
          <w:numId w:val="171"/>
        </w:numPr>
        <w:tabs>
          <w:tab w:val="clear" w:pos="720"/>
        </w:tabs>
      </w:pPr>
      <w:r>
        <w:t xml:space="preserve">      ( Range.High - ( truncate( Range.High/ 2 ) * 2 ) )</w:t>
      </w:r>
    </w:p>
    <w:p w14:paraId="3FC32394" w14:textId="77777777" w:rsidR="00D87461" w:rsidRDefault="00D87461" w:rsidP="00943F28">
      <w:pPr>
        <w:pStyle w:val="HTMLPreformatted"/>
        <w:ind w:left="720"/>
      </w:pPr>
      <w:r>
        <w:t xml:space="preserve">     </w:t>
      </w:r>
    </w:p>
    <w:p w14:paraId="3C38B5A7" w14:textId="77777777" w:rsidR="00D87461" w:rsidRDefault="00D87461" w:rsidP="00A503D0">
      <w:pPr>
        <w:numPr>
          <w:ilvl w:val="0"/>
          <w:numId w:val="172"/>
        </w:numPr>
        <w:spacing w:before="100" w:beforeAutospacing="1" w:after="100" w:afterAutospacing="1" w:line="240" w:lineRule="auto"/>
      </w:pPr>
      <w:r>
        <w:t xml:space="preserve">count_of_total_records </w:t>
      </w:r>
    </w:p>
    <w:p w14:paraId="669D9178" w14:textId="77777777" w:rsidR="00D87461" w:rsidRDefault="00D87461" w:rsidP="00A503D0">
      <w:pPr>
        <w:pStyle w:val="HTMLPreformatted"/>
        <w:numPr>
          <w:ilvl w:val="0"/>
          <w:numId w:val="172"/>
        </w:numPr>
        <w:tabs>
          <w:tab w:val="clear" w:pos="720"/>
        </w:tabs>
      </w:pPr>
      <w:r>
        <w:lastRenderedPageBreak/>
        <w:t xml:space="preserve">     SELECT</w:t>
      </w:r>
    </w:p>
    <w:p w14:paraId="45E2A593" w14:textId="77777777" w:rsidR="00D87461" w:rsidRDefault="00D87461" w:rsidP="00A503D0">
      <w:pPr>
        <w:pStyle w:val="HTMLPreformatted"/>
        <w:numPr>
          <w:ilvl w:val="0"/>
          <w:numId w:val="172"/>
        </w:numPr>
        <w:tabs>
          <w:tab w:val="clear" w:pos="720"/>
        </w:tabs>
      </w:pPr>
      <w:r>
        <w:t xml:space="preserve">        count( * )</w:t>
      </w:r>
    </w:p>
    <w:p w14:paraId="22F6D158" w14:textId="77777777" w:rsidR="00D87461" w:rsidRDefault="00D87461" w:rsidP="00A503D0">
      <w:pPr>
        <w:pStyle w:val="HTMLPreformatted"/>
        <w:numPr>
          <w:ilvl w:val="0"/>
          <w:numId w:val="172"/>
        </w:numPr>
        <w:tabs>
          <w:tab w:val="clear" w:pos="720"/>
        </w:tabs>
      </w:pPr>
      <w:r>
        <w:t xml:space="preserve">     FROM</w:t>
      </w:r>
    </w:p>
    <w:p w14:paraId="71C9E7BF" w14:textId="77777777" w:rsidR="00D87461" w:rsidRDefault="00D87461" w:rsidP="00A503D0">
      <w:pPr>
        <w:pStyle w:val="HTMLPreformatted"/>
        <w:numPr>
          <w:ilvl w:val="0"/>
          <w:numId w:val="172"/>
        </w:numPr>
        <w:tabs>
          <w:tab w:val="clear" w:pos="720"/>
        </w:tabs>
      </w:pPr>
      <w:r>
        <w:t xml:space="preserve">        StCenterlineCollection</w:t>
      </w:r>
    </w:p>
    <w:p w14:paraId="69CC6EDD" w14:textId="77777777" w:rsidR="00D87461" w:rsidRDefault="00D87461" w:rsidP="00943F28">
      <w:pPr>
        <w:pStyle w:val="HTMLPreformatted"/>
        <w:ind w:left="720"/>
      </w:pPr>
      <w:r>
        <w:t xml:space="preserve">     </w:t>
      </w:r>
    </w:p>
    <w:p w14:paraId="62C60473" w14:textId="77777777" w:rsidR="00D87461" w:rsidRDefault="00D87461" w:rsidP="009D5BD6">
      <w:pPr>
        <w:pStyle w:val="Heading4"/>
      </w:pPr>
      <w:bookmarkStart w:id="656" w:name="Result_Report_Example_AN7"/>
      <w:bookmarkEnd w:id="656"/>
      <w:r>
        <w:t xml:space="preserve">Result Report Example </w:t>
      </w:r>
    </w:p>
    <w:p w14:paraId="61A5ACC2" w14:textId="77777777" w:rsidR="00D87461" w:rsidRDefault="00D87461" w:rsidP="00943F28">
      <w:pPr>
        <w:pStyle w:val="NormalWeb"/>
      </w:pPr>
      <w:r>
        <w:t xml:space="preserve">Tested </w:t>
      </w:r>
      <w:hyperlink r:id="rId2417" w:history="1">
        <w:r>
          <w:rPr>
            <w:rStyle w:val="Hyperlink"/>
            <w:rFonts w:eastAsiaTheme="majorEastAsia"/>
          </w:rPr>
          <w:t>AddressNumberRangeParityConsistencyMeasure</w:t>
        </w:r>
      </w:hyperlink>
      <w:r>
        <w:t xml:space="preserve"> at 90% consistency. </w:t>
      </w:r>
    </w:p>
    <w:bookmarkStart w:id="657" w:name="AddressRangeDirectionalityMeasur"/>
    <w:bookmarkEnd w:id="657"/>
    <w:p w14:paraId="2BE1676B" w14:textId="77777777" w:rsidR="00D87461" w:rsidRDefault="00D87461" w:rsidP="00A16C44">
      <w:pPr>
        <w:pStyle w:val="Heading3"/>
      </w:pPr>
      <w:r>
        <w:fldChar w:fldCharType="begin"/>
      </w:r>
      <w:r>
        <w:instrText xml:space="preserve"> HYPERLINK "http://meadow.spatialfocus.com/twiki/bin/view/ADDRstandard/AddressRangeDirectionalityMeasure" </w:instrText>
      </w:r>
      <w:r>
        <w:fldChar w:fldCharType="separate"/>
      </w:r>
      <w:bookmarkStart w:id="658" w:name="_Toc435695696"/>
      <w:r>
        <w:rPr>
          <w:rStyle w:val="Hyperlink"/>
          <w:rFonts w:eastAsiaTheme="majorEastAsia"/>
        </w:rPr>
        <w:t>Address Range Directionality Measure</w:t>
      </w:r>
      <w:bookmarkEnd w:id="658"/>
      <w:r>
        <w:fldChar w:fldCharType="end"/>
      </w:r>
      <w:r>
        <w:t xml:space="preserve"> </w:t>
      </w:r>
    </w:p>
    <w:p w14:paraId="01493EA7" w14:textId="77777777" w:rsidR="00D87461" w:rsidRDefault="00D87461" w:rsidP="009D5BD6">
      <w:pPr>
        <w:pStyle w:val="Heading4"/>
      </w:pPr>
      <w:bookmarkStart w:id="659" w:name="Measure_Name_AN8"/>
      <w:bookmarkEnd w:id="659"/>
      <w:r>
        <w:t xml:space="preserve">Measure Name </w:t>
      </w:r>
    </w:p>
    <w:p w14:paraId="71F54AC8" w14:textId="77777777" w:rsidR="00D87461" w:rsidRDefault="007B253E" w:rsidP="00943F28">
      <w:pPr>
        <w:pStyle w:val="NormalWeb"/>
      </w:pPr>
      <w:hyperlink r:id="rId2418" w:history="1">
        <w:r w:rsidR="00D87461">
          <w:rPr>
            <w:rStyle w:val="Hyperlink"/>
            <w:rFonts w:eastAsiaTheme="majorEastAsia"/>
          </w:rPr>
          <w:t>AddressRangeDirectionalityMeasure</w:t>
        </w:r>
      </w:hyperlink>
      <w:r w:rsidR="00D87461">
        <w:t xml:space="preserve"> </w:t>
      </w:r>
    </w:p>
    <w:p w14:paraId="6A42CABF" w14:textId="77777777" w:rsidR="00D87461" w:rsidRDefault="00D87461" w:rsidP="009D5BD6">
      <w:pPr>
        <w:pStyle w:val="Heading4"/>
      </w:pPr>
      <w:bookmarkStart w:id="660" w:name="Measure_Description_AN8"/>
      <w:bookmarkEnd w:id="660"/>
      <w:r>
        <w:t xml:space="preserve">Measure Description </w:t>
      </w:r>
    </w:p>
    <w:p w14:paraId="1F6902F1" w14:textId="77777777" w:rsidR="00D87461" w:rsidRDefault="00D87461" w:rsidP="00943F28">
      <w:pPr>
        <w:pStyle w:val="NormalWeb"/>
      </w:pPr>
      <w:r>
        <w:t xml:space="preserve">This measure derives </w:t>
      </w:r>
      <w:hyperlink r:id="rId2419" w:history="1">
        <w:r>
          <w:rPr>
            <w:rStyle w:val="Hyperlink"/>
            <w:rFonts w:eastAsiaTheme="majorEastAsia"/>
          </w:rPr>
          <w:t>Address Range Directionality</w:t>
        </w:r>
      </w:hyperlink>
      <w:r>
        <w:t xml:space="preserve"> values, allowing update to and/or checks of values stored in the database. It requires that the thoroughfare to which the address is related be specifically identified. In the AddressPtCollection view this relationship is identified by the </w:t>
      </w:r>
      <w:hyperlink r:id="rId2420" w:history="1">
        <w:r>
          <w:rPr>
            <w:rStyle w:val="Hyperlink"/>
            <w:rFonts w:eastAsiaTheme="majorEastAsia"/>
          </w:rPr>
          <w:t>Related Transportation Feature ID</w:t>
        </w:r>
      </w:hyperlink>
      <w:r>
        <w:t xml:space="preserve">. The </w:t>
      </w:r>
      <w:hyperlink r:id="rId2421" w:history="1">
        <w:r>
          <w:rPr>
            <w:rStyle w:val="Hyperlink"/>
            <w:rFonts w:eastAsiaTheme="majorEastAsia"/>
          </w:rPr>
          <w:t>Address Side Of Street</w:t>
        </w:r>
      </w:hyperlink>
      <w:r>
        <w:t xml:space="preserve"> information is also required. </w:t>
      </w:r>
    </w:p>
    <w:p w14:paraId="1AA28D34" w14:textId="77777777" w:rsidR="00D87461" w:rsidRDefault="00D87461" w:rsidP="00943F28">
      <w:pPr>
        <w:pStyle w:val="NormalWeb"/>
      </w:pPr>
      <w:r>
        <w:t xml:space="preserve">The geometry chosen to represent the addresses determines the effectiveness of this test. In urban areas the distance from a building or other addressed feature to a street is short and spatial relationships simple. Rural areas with long driveways may find relative positions of addresses misrepresented, and therefore the directionality of the related street centerlines confused. In the latter case it may be helpful to use points describing access from the street to represent the addresses and determine </w:t>
      </w:r>
      <w:hyperlink r:id="rId2422" w:history="1">
        <w:r>
          <w:rPr>
            <w:rStyle w:val="Hyperlink"/>
            <w:rFonts w:eastAsiaTheme="majorEastAsia"/>
          </w:rPr>
          <w:t>Address Range Directionality</w:t>
        </w:r>
      </w:hyperlink>
      <w:r>
        <w:t xml:space="preserve">. </w:t>
      </w:r>
    </w:p>
    <w:p w14:paraId="690FB976" w14:textId="77777777" w:rsidR="00D87461" w:rsidRDefault="00D87461" w:rsidP="009D5BD6">
      <w:pPr>
        <w:pStyle w:val="Heading4"/>
      </w:pPr>
      <w:bookmarkStart w:id="661" w:name="Report_AN8"/>
      <w:bookmarkEnd w:id="661"/>
      <w:r>
        <w:t xml:space="preserve">Report </w:t>
      </w:r>
    </w:p>
    <w:p w14:paraId="1B4ADF34" w14:textId="77777777" w:rsidR="00D87461" w:rsidRDefault="00D87461" w:rsidP="00943F28">
      <w:pPr>
        <w:pStyle w:val="NormalWeb"/>
      </w:pPr>
      <w:r>
        <w:t xml:space="preserve">Logical Consistency </w:t>
      </w:r>
    </w:p>
    <w:p w14:paraId="2261809F" w14:textId="77777777" w:rsidR="00D87461" w:rsidRDefault="00D87461" w:rsidP="009D5BD6">
      <w:pPr>
        <w:pStyle w:val="Heading4"/>
      </w:pPr>
      <w:bookmarkStart w:id="662" w:name="Evaluation_Procedure_AN8"/>
      <w:bookmarkEnd w:id="662"/>
      <w:r>
        <w:t xml:space="preserve">Evaluation Procedure </w:t>
      </w:r>
    </w:p>
    <w:p w14:paraId="1190061E" w14:textId="77777777" w:rsidR="00D87461" w:rsidRDefault="00D87461" w:rsidP="00943F28">
      <w:pPr>
        <w:pStyle w:val="NormalWeb"/>
      </w:pPr>
      <w:r>
        <w:t xml:space="preserve">Determine the AddressRangeDirectionality value of each segment. Where there is a value recorded in the database, check it against the AddressRangeDirectionality as calculated. </w:t>
      </w:r>
    </w:p>
    <w:p w14:paraId="5D4762C5" w14:textId="77777777" w:rsidR="00D87461" w:rsidRDefault="00D87461" w:rsidP="009D5BD6">
      <w:pPr>
        <w:pStyle w:val="Heading4"/>
      </w:pPr>
      <w:bookmarkStart w:id="663" w:name="Spatial_Data_Required_AN8"/>
      <w:bookmarkEnd w:id="663"/>
      <w:r>
        <w:t xml:space="preserve">Spatial Data Required </w:t>
      </w:r>
    </w:p>
    <w:p w14:paraId="16A51069" w14:textId="77777777" w:rsidR="00D87461" w:rsidRDefault="007B253E" w:rsidP="00943F28">
      <w:pPr>
        <w:pStyle w:val="NormalWeb"/>
      </w:pPr>
      <w:hyperlink r:id="rId2423" w:history="1">
        <w:r w:rsidR="00D87461">
          <w:rPr>
            <w:rStyle w:val="Hyperlink"/>
            <w:rFonts w:eastAsiaTheme="majorEastAsia"/>
          </w:rPr>
          <w:t>StCenterlineCollection</w:t>
        </w:r>
      </w:hyperlink>
      <w:r w:rsidR="00D87461">
        <w:t xml:space="preserve">, </w:t>
      </w:r>
      <w:hyperlink r:id="rId2424" w:history="1">
        <w:r w:rsidR="00D87461">
          <w:rPr>
            <w:rStyle w:val="Hyperlink"/>
            <w:rFonts w:eastAsiaTheme="majorEastAsia"/>
          </w:rPr>
          <w:t>AddressPtCollection</w:t>
        </w:r>
      </w:hyperlink>
      <w:r w:rsidR="00D87461">
        <w:t xml:space="preserve">, and fishbones (see </w:t>
      </w:r>
      <w:hyperlink r:id="rId2425" w:history="1">
        <w:r w:rsidR="00D87461">
          <w:rPr>
            <w:rStyle w:val="Hyperlink"/>
            <w:rFonts w:eastAsiaTheme="majorEastAsia"/>
          </w:rPr>
          <w:t>Address Number Fishbones Measure</w:t>
        </w:r>
      </w:hyperlink>
      <w:r w:rsidR="00D87461">
        <w:t xml:space="preserve">). </w:t>
      </w:r>
    </w:p>
    <w:p w14:paraId="557354C0" w14:textId="77777777" w:rsidR="00D87461" w:rsidRDefault="00D87461" w:rsidP="009D5BD6">
      <w:pPr>
        <w:pStyle w:val="Heading4"/>
      </w:pPr>
      <w:bookmarkStart w:id="664" w:name="Code_Example_Assembling_Data_AN1"/>
      <w:bookmarkEnd w:id="664"/>
      <w:r>
        <w:t xml:space="preserve">Code Example: Assembling Data from Views </w:t>
      </w:r>
    </w:p>
    <w:p w14:paraId="448723F7" w14:textId="77777777" w:rsidR="00D87461" w:rsidRDefault="00D87461" w:rsidP="00A16C44">
      <w:pPr>
        <w:pStyle w:val="Heading5"/>
      </w:pPr>
      <w:bookmarkStart w:id="665" w:name="Create_a_table_for_calculated_Ad"/>
      <w:bookmarkEnd w:id="665"/>
      <w:r>
        <w:t xml:space="preserve">Create a table for calculated AddressRangeDirectionality values </w:t>
      </w:r>
    </w:p>
    <w:p w14:paraId="0F7B88E2" w14:textId="77777777" w:rsidR="00D87461" w:rsidRDefault="00D87461" w:rsidP="00943F28">
      <w:pPr>
        <w:pStyle w:val="HTMLPreformatted"/>
      </w:pPr>
      <w:r>
        <w:t>CREATE TABLE "AddressRangeDirectionalityTable"</w:t>
      </w:r>
    </w:p>
    <w:p w14:paraId="113F0AE4" w14:textId="77777777" w:rsidR="00D87461" w:rsidRDefault="00D87461" w:rsidP="00943F28">
      <w:pPr>
        <w:pStyle w:val="HTMLPreformatted"/>
      </w:pPr>
      <w:r>
        <w:lastRenderedPageBreak/>
        <w:t>(</w:t>
      </w:r>
    </w:p>
    <w:p w14:paraId="3A917690" w14:textId="77777777" w:rsidR="00D87461" w:rsidRDefault="00D87461" w:rsidP="00943F28">
      <w:pPr>
        <w:pStyle w:val="HTMLPreformatted"/>
      </w:pPr>
      <w:r>
        <w:t xml:space="preserve">   id serial primary key,</w:t>
      </w:r>
    </w:p>
    <w:p w14:paraId="797E52D1" w14:textId="77777777" w:rsidR="00D87461" w:rsidRDefault="00D87461" w:rsidP="00943F28">
      <w:pPr>
        <w:pStyle w:val="HTMLPreformatted"/>
      </w:pPr>
      <w:r>
        <w:t xml:space="preserve">   "AddressTransportationFeatureID" integer,</w:t>
      </w:r>
    </w:p>
    <w:p w14:paraId="7E3C1A54" w14:textId="77777777" w:rsidR="00D87461" w:rsidRDefault="00D87461" w:rsidP="00943F28">
      <w:pPr>
        <w:pStyle w:val="HTMLPreformatted"/>
      </w:pPr>
      <w:r>
        <w:t xml:space="preserve">   "AddressRangeDirectionality" text</w:t>
      </w:r>
    </w:p>
    <w:p w14:paraId="62CAF2D6" w14:textId="77777777" w:rsidR="00D87461" w:rsidRDefault="00D87461" w:rsidP="00943F28">
      <w:pPr>
        <w:pStyle w:val="HTMLPreformatted"/>
      </w:pPr>
      <w:r>
        <w:t>)</w:t>
      </w:r>
    </w:p>
    <w:p w14:paraId="1ED2F25B" w14:textId="77777777" w:rsidR="00D87461" w:rsidRDefault="00D87461" w:rsidP="00943F28">
      <w:pPr>
        <w:pStyle w:val="HTMLPreformatted"/>
      </w:pPr>
      <w:r>
        <w:t>;</w:t>
      </w:r>
    </w:p>
    <w:p w14:paraId="1DA85524" w14:textId="77777777" w:rsidR="00D87461" w:rsidRDefault="00D87461" w:rsidP="00A16C44">
      <w:pPr>
        <w:pStyle w:val="Heading5"/>
      </w:pPr>
      <w:bookmarkStart w:id="666" w:name="Calculate_AddressRangeDirectiona"/>
      <w:bookmarkEnd w:id="666"/>
      <w:r>
        <w:t xml:space="preserve">Calculate AddressRangeDirectionality values </w:t>
      </w:r>
    </w:p>
    <w:p w14:paraId="5DD715E0" w14:textId="77777777" w:rsidR="00D87461" w:rsidRDefault="00D87461" w:rsidP="00943F28">
      <w:pPr>
        <w:pStyle w:val="NormalWeb"/>
      </w:pPr>
      <w:r>
        <w:t xml:space="preserve">This query calculates the </w:t>
      </w:r>
      <w:hyperlink r:id="rId2426" w:history="1">
        <w:r>
          <w:rPr>
            <w:rStyle w:val="Hyperlink"/>
            <w:rFonts w:eastAsiaTheme="majorEastAsia"/>
          </w:rPr>
          <w:t>Address Range Directionality</w:t>
        </w:r>
      </w:hyperlink>
      <w:r>
        <w:t xml:space="preserve"> value of a single centerline segment. Insert the same </w:t>
      </w:r>
      <w:hyperlink r:id="rId2427" w:history="1">
        <w:r>
          <w:rPr>
            <w:rStyle w:val="Hyperlink"/>
            <w:rFonts w:eastAsiaTheme="majorEastAsia"/>
          </w:rPr>
          <w:t>Related Transportation Feature ID</w:t>
        </w:r>
      </w:hyperlink>
      <w:r>
        <w:t xml:space="preserve"> value in the three places indicated by [ RelatedTransportationFeatureID value ]. </w:t>
      </w:r>
    </w:p>
    <w:p w14:paraId="1F6F1D60" w14:textId="77777777" w:rsidR="00D87461" w:rsidRDefault="00D87461" w:rsidP="00943F28">
      <w:pPr>
        <w:pStyle w:val="HTMLPreformatted"/>
      </w:pPr>
      <w:r>
        <w:t>--</w:t>
      </w:r>
    </w:p>
    <w:p w14:paraId="04C6AE0A" w14:textId="77777777" w:rsidR="00D87461" w:rsidRDefault="00D87461" w:rsidP="00943F28">
      <w:pPr>
        <w:pStyle w:val="HTMLPreformatted"/>
      </w:pPr>
      <w:r>
        <w:t>-- Insert the results of the query into the table</w:t>
      </w:r>
    </w:p>
    <w:p w14:paraId="550F7805" w14:textId="77777777" w:rsidR="00D87461" w:rsidRDefault="00D87461" w:rsidP="00943F28">
      <w:pPr>
        <w:pStyle w:val="HTMLPreformatted"/>
      </w:pPr>
      <w:r>
        <w:t>--</w:t>
      </w:r>
    </w:p>
    <w:p w14:paraId="4D7C2F1B" w14:textId="77777777" w:rsidR="00D87461" w:rsidRDefault="00D87461" w:rsidP="00943F28">
      <w:pPr>
        <w:pStyle w:val="HTMLPreformatted"/>
      </w:pPr>
      <w:r>
        <w:t>INSERT INTO "AddressRangeDirectionality"</w:t>
      </w:r>
    </w:p>
    <w:p w14:paraId="3028101A" w14:textId="77777777" w:rsidR="00D87461" w:rsidRDefault="00D87461" w:rsidP="00943F28">
      <w:pPr>
        <w:pStyle w:val="HTMLPreformatted"/>
      </w:pPr>
      <w:r>
        <w:t xml:space="preserve">   (</w:t>
      </w:r>
    </w:p>
    <w:p w14:paraId="0BFE8180" w14:textId="77777777" w:rsidR="00D87461" w:rsidRDefault="00D87461" w:rsidP="00943F28">
      <w:pPr>
        <w:pStyle w:val="HTMLPreformatted"/>
      </w:pPr>
      <w:r>
        <w:t xml:space="preserve">     "AddressTransportationFeatureID",</w:t>
      </w:r>
    </w:p>
    <w:p w14:paraId="3DBACCFD" w14:textId="77777777" w:rsidR="00D87461" w:rsidRDefault="00D87461" w:rsidP="00943F28">
      <w:pPr>
        <w:pStyle w:val="HTMLPreformatted"/>
      </w:pPr>
      <w:r>
        <w:t xml:space="preserve">     "AddressRangeDirectionality"</w:t>
      </w:r>
    </w:p>
    <w:p w14:paraId="4256D64F" w14:textId="77777777" w:rsidR="00D87461" w:rsidRDefault="00D87461" w:rsidP="00943F28">
      <w:pPr>
        <w:pStyle w:val="HTMLPreformatted"/>
      </w:pPr>
      <w:r>
        <w:t xml:space="preserve">   )</w:t>
      </w:r>
    </w:p>
    <w:p w14:paraId="18686AB8" w14:textId="77777777" w:rsidR="00D87461" w:rsidRDefault="00D87461" w:rsidP="00943F28">
      <w:pPr>
        <w:pStyle w:val="HTMLPreformatted"/>
      </w:pPr>
      <w:r>
        <w:t>--</w:t>
      </w:r>
    </w:p>
    <w:p w14:paraId="78D2DC66" w14:textId="77777777" w:rsidR="00D87461" w:rsidRDefault="00D87461" w:rsidP="00943F28">
      <w:pPr>
        <w:pStyle w:val="HTMLPreformatted"/>
      </w:pPr>
      <w:r>
        <w:t>-- Assemble the AddressRangeDirectionality phrase</w:t>
      </w:r>
    </w:p>
    <w:p w14:paraId="4C5E20CD" w14:textId="77777777" w:rsidR="00D87461" w:rsidRDefault="00D87461" w:rsidP="00943F28">
      <w:pPr>
        <w:pStyle w:val="HTMLPreformatted"/>
      </w:pPr>
      <w:r>
        <w:t>--</w:t>
      </w:r>
    </w:p>
    <w:p w14:paraId="521D39F4" w14:textId="77777777" w:rsidR="00D87461" w:rsidRDefault="00D87461" w:rsidP="00943F28">
      <w:pPr>
        <w:pStyle w:val="HTMLPreformatted"/>
      </w:pPr>
      <w:r>
        <w:t>SELECT</w:t>
      </w:r>
    </w:p>
    <w:p w14:paraId="46452B8B" w14:textId="77777777" w:rsidR="00D87461" w:rsidRDefault="00D87461" w:rsidP="00943F28">
      <w:pPr>
        <w:pStyle w:val="HTMLPreformatted"/>
      </w:pPr>
      <w:r>
        <w:t xml:space="preserve">   g."AddressTransportationFeatureID",</w:t>
      </w:r>
    </w:p>
    <w:p w14:paraId="66A44E88" w14:textId="77777777" w:rsidR="00D87461" w:rsidRDefault="00D87461" w:rsidP="00943F28">
      <w:pPr>
        <w:pStyle w:val="HTMLPreformatted"/>
      </w:pPr>
      <w:r>
        <w:t xml:space="preserve">   CASE</w:t>
      </w:r>
    </w:p>
    <w:p w14:paraId="4865ABD8" w14:textId="77777777" w:rsidR="00D87461" w:rsidRDefault="00D87461" w:rsidP="00943F28">
      <w:pPr>
        <w:pStyle w:val="HTMLPreformatted"/>
      </w:pPr>
      <w:r>
        <w:t xml:space="preserve">      WHEN</w:t>
      </w:r>
    </w:p>
    <w:p w14:paraId="7F7E61A5" w14:textId="77777777" w:rsidR="00D87461" w:rsidRDefault="00D87461" w:rsidP="00943F28">
      <w:pPr>
        <w:pStyle w:val="HTMLPreformatted"/>
      </w:pPr>
      <w:r>
        <w:t xml:space="preserve">         g.directionality_left = g.directionality_right</w:t>
      </w:r>
    </w:p>
    <w:p w14:paraId="2E74F187" w14:textId="77777777" w:rsidR="00D87461" w:rsidRDefault="00D87461" w:rsidP="00943F28">
      <w:pPr>
        <w:pStyle w:val="HTMLPreformatted"/>
      </w:pPr>
      <w:r>
        <w:t xml:space="preserve">      THEN</w:t>
      </w:r>
    </w:p>
    <w:p w14:paraId="576281D0" w14:textId="77777777" w:rsidR="00D87461" w:rsidRDefault="00D87461" w:rsidP="00943F28">
      <w:pPr>
        <w:pStyle w:val="HTMLPreformatted"/>
      </w:pPr>
      <w:r>
        <w:t xml:space="preserve">         g.directionality_left</w:t>
      </w:r>
    </w:p>
    <w:p w14:paraId="791AE41F" w14:textId="77777777" w:rsidR="00D87461" w:rsidRDefault="00D87461" w:rsidP="00943F28">
      <w:pPr>
        <w:pStyle w:val="HTMLPreformatted"/>
      </w:pPr>
      <w:r>
        <w:t xml:space="preserve">      WHEN</w:t>
      </w:r>
    </w:p>
    <w:p w14:paraId="17AE781E" w14:textId="77777777" w:rsidR="00D87461" w:rsidRDefault="00D87461" w:rsidP="00943F28">
      <w:pPr>
        <w:pStyle w:val="HTMLPreformatted"/>
      </w:pPr>
      <w:r>
        <w:t xml:space="preserve">         g.directionality_left is not null</w:t>
      </w:r>
    </w:p>
    <w:p w14:paraId="1B42DE4F" w14:textId="77777777" w:rsidR="00D87461" w:rsidRDefault="00D87461" w:rsidP="00943F28">
      <w:pPr>
        <w:pStyle w:val="HTMLPreformatted"/>
      </w:pPr>
      <w:r>
        <w:t xml:space="preserve">         AND</w:t>
      </w:r>
    </w:p>
    <w:p w14:paraId="6F573425" w14:textId="77777777" w:rsidR="00D87461" w:rsidRDefault="00D87461" w:rsidP="00943F28">
      <w:pPr>
        <w:pStyle w:val="HTMLPreformatted"/>
      </w:pPr>
      <w:r>
        <w:t xml:space="preserve">         g.directionality_right is null</w:t>
      </w:r>
    </w:p>
    <w:p w14:paraId="7F785929" w14:textId="77777777" w:rsidR="00D87461" w:rsidRDefault="00D87461" w:rsidP="00943F28">
      <w:pPr>
        <w:pStyle w:val="HTMLPreformatted"/>
      </w:pPr>
      <w:r>
        <w:t xml:space="preserve">      THEN</w:t>
      </w:r>
    </w:p>
    <w:p w14:paraId="4701857C" w14:textId="77777777" w:rsidR="00D87461" w:rsidRDefault="00D87461" w:rsidP="00943F28">
      <w:pPr>
        <w:pStyle w:val="HTMLPreformatted"/>
      </w:pPr>
      <w:r>
        <w:t xml:space="preserve">         g.directionality_left</w:t>
      </w:r>
    </w:p>
    <w:p w14:paraId="206ACF2C" w14:textId="77777777" w:rsidR="00D87461" w:rsidRDefault="00D87461" w:rsidP="00943F28">
      <w:pPr>
        <w:pStyle w:val="HTMLPreformatted"/>
      </w:pPr>
      <w:r>
        <w:t xml:space="preserve">      WHEN</w:t>
      </w:r>
    </w:p>
    <w:p w14:paraId="3C9A9EC1" w14:textId="77777777" w:rsidR="00D87461" w:rsidRDefault="00D87461" w:rsidP="00943F28">
      <w:pPr>
        <w:pStyle w:val="HTMLPreformatted"/>
      </w:pPr>
      <w:r>
        <w:t xml:space="preserve">         g.directionality_left is null</w:t>
      </w:r>
    </w:p>
    <w:p w14:paraId="12C92ECD" w14:textId="77777777" w:rsidR="00D87461" w:rsidRDefault="00D87461" w:rsidP="00943F28">
      <w:pPr>
        <w:pStyle w:val="HTMLPreformatted"/>
      </w:pPr>
      <w:r>
        <w:t xml:space="preserve">         AND</w:t>
      </w:r>
    </w:p>
    <w:p w14:paraId="4B153C66" w14:textId="77777777" w:rsidR="00D87461" w:rsidRDefault="00D87461" w:rsidP="00943F28">
      <w:pPr>
        <w:pStyle w:val="HTMLPreformatted"/>
      </w:pPr>
      <w:r>
        <w:t xml:space="preserve">         g.directionality_right is not null</w:t>
      </w:r>
    </w:p>
    <w:p w14:paraId="08BAEB4D" w14:textId="77777777" w:rsidR="00D87461" w:rsidRDefault="00D87461" w:rsidP="00943F28">
      <w:pPr>
        <w:pStyle w:val="HTMLPreformatted"/>
      </w:pPr>
      <w:r>
        <w:t xml:space="preserve">      THEN</w:t>
      </w:r>
    </w:p>
    <w:p w14:paraId="05E19F13" w14:textId="77777777" w:rsidR="00D87461" w:rsidRDefault="00D87461" w:rsidP="00943F28">
      <w:pPr>
        <w:pStyle w:val="HTMLPreformatted"/>
      </w:pPr>
      <w:r>
        <w:t xml:space="preserve">         g.directionality_right</w:t>
      </w:r>
    </w:p>
    <w:p w14:paraId="3BA054EC" w14:textId="77777777" w:rsidR="00D87461" w:rsidRDefault="00D87461" w:rsidP="00943F28">
      <w:pPr>
        <w:pStyle w:val="HTMLPreformatted"/>
      </w:pPr>
      <w:r>
        <w:t xml:space="preserve">      WHEN</w:t>
      </w:r>
    </w:p>
    <w:p w14:paraId="10E6C458" w14:textId="77777777" w:rsidR="00D87461" w:rsidRDefault="00D87461" w:rsidP="00943F28">
      <w:pPr>
        <w:pStyle w:val="HTMLPreformatted"/>
      </w:pPr>
      <w:r>
        <w:t xml:space="preserve">         g.directionality_left is not null</w:t>
      </w:r>
    </w:p>
    <w:p w14:paraId="000718F3" w14:textId="77777777" w:rsidR="00D87461" w:rsidRDefault="00D87461" w:rsidP="00943F28">
      <w:pPr>
        <w:pStyle w:val="HTMLPreformatted"/>
      </w:pPr>
      <w:r>
        <w:t xml:space="preserve">         AND</w:t>
      </w:r>
    </w:p>
    <w:p w14:paraId="2B54BF80" w14:textId="77777777" w:rsidR="00D87461" w:rsidRDefault="00D87461" w:rsidP="00943F28">
      <w:pPr>
        <w:pStyle w:val="HTMLPreformatted"/>
      </w:pPr>
      <w:r>
        <w:t xml:space="preserve">         g.directionality_right is not null</w:t>
      </w:r>
    </w:p>
    <w:p w14:paraId="6D436532" w14:textId="77777777" w:rsidR="00D87461" w:rsidRDefault="00D87461" w:rsidP="00943F28">
      <w:pPr>
        <w:pStyle w:val="HTMLPreformatted"/>
      </w:pPr>
      <w:r>
        <w:t xml:space="preserve">         AND</w:t>
      </w:r>
    </w:p>
    <w:p w14:paraId="4D8E1285" w14:textId="77777777" w:rsidR="00D87461" w:rsidRDefault="00D87461" w:rsidP="00943F28">
      <w:pPr>
        <w:pStyle w:val="HTMLPreformatted"/>
      </w:pPr>
      <w:r>
        <w:t xml:space="preserve">         g.directionality_left != g.directionality_right</w:t>
      </w:r>
    </w:p>
    <w:p w14:paraId="5E694C9C" w14:textId="77777777" w:rsidR="00D87461" w:rsidRDefault="00D87461" w:rsidP="00943F28">
      <w:pPr>
        <w:pStyle w:val="HTMLPreformatted"/>
      </w:pPr>
      <w:r>
        <w:t xml:space="preserve">      THEN</w:t>
      </w:r>
    </w:p>
    <w:p w14:paraId="08ACE3C7" w14:textId="77777777" w:rsidR="00D87461" w:rsidRDefault="00D87461" w:rsidP="00943F28">
      <w:pPr>
        <w:pStyle w:val="HTMLPreformatted"/>
      </w:pPr>
      <w:r>
        <w:t xml:space="preserve">         g.directionality_left || '-' || g.directionality_right</w:t>
      </w:r>
    </w:p>
    <w:p w14:paraId="6BAAFA5E" w14:textId="77777777" w:rsidR="00D87461" w:rsidRDefault="00D87461" w:rsidP="00943F28">
      <w:pPr>
        <w:pStyle w:val="HTMLPreformatted"/>
      </w:pPr>
      <w:r>
        <w:t xml:space="preserve">   END as "AddressRangeDirectionality"</w:t>
      </w:r>
    </w:p>
    <w:p w14:paraId="1953E761" w14:textId="77777777" w:rsidR="00D87461" w:rsidRDefault="00D87461" w:rsidP="00943F28">
      <w:pPr>
        <w:pStyle w:val="HTMLPreformatted"/>
      </w:pPr>
      <w:r>
        <w:t>FROM</w:t>
      </w:r>
    </w:p>
    <w:p w14:paraId="42E0380C" w14:textId="77777777" w:rsidR="00D87461" w:rsidRDefault="00D87461" w:rsidP="00943F28">
      <w:pPr>
        <w:pStyle w:val="HTMLPreformatted"/>
      </w:pPr>
      <w:r>
        <w:t xml:space="preserve">   (</w:t>
      </w:r>
    </w:p>
    <w:p w14:paraId="2ED30CF6" w14:textId="77777777" w:rsidR="00D87461" w:rsidRDefault="00D87461" w:rsidP="00943F28">
      <w:pPr>
        <w:pStyle w:val="HTMLPreformatted"/>
      </w:pPr>
      <w:r>
        <w:t xml:space="preserve">     --</w:t>
      </w:r>
    </w:p>
    <w:p w14:paraId="71A502B8" w14:textId="77777777" w:rsidR="00D87461" w:rsidRDefault="00D87461" w:rsidP="00943F28">
      <w:pPr>
        <w:pStyle w:val="HTMLPreformatted"/>
      </w:pPr>
      <w:r>
        <w:t xml:space="preserve">     -- Calculate the orientation of each side of the line</w:t>
      </w:r>
    </w:p>
    <w:p w14:paraId="62664660" w14:textId="77777777" w:rsidR="00D87461" w:rsidRDefault="00D87461" w:rsidP="00943F28">
      <w:pPr>
        <w:pStyle w:val="HTMLPreformatted"/>
      </w:pPr>
      <w:r>
        <w:lastRenderedPageBreak/>
        <w:t xml:space="preserve">     --</w:t>
      </w:r>
    </w:p>
    <w:p w14:paraId="08A6C28B" w14:textId="77777777" w:rsidR="00D87461" w:rsidRDefault="00D87461" w:rsidP="00943F28">
      <w:pPr>
        <w:pStyle w:val="HTMLPreformatted"/>
      </w:pPr>
      <w:r>
        <w:t xml:space="preserve">     SELECT</w:t>
      </w:r>
    </w:p>
    <w:p w14:paraId="00821708" w14:textId="77777777" w:rsidR="00D87461" w:rsidRDefault="00D87461" w:rsidP="00943F28">
      <w:pPr>
        <w:pStyle w:val="HTMLPreformatted"/>
      </w:pPr>
      <w:r>
        <w:t xml:space="preserve">        f."AddressTransportationFeatureID",</w:t>
      </w:r>
    </w:p>
    <w:p w14:paraId="19BA3ACA" w14:textId="77777777" w:rsidR="00D87461" w:rsidRDefault="00D87461" w:rsidP="00943F28">
      <w:pPr>
        <w:pStyle w:val="HTMLPreformatted"/>
      </w:pPr>
      <w:r>
        <w:t xml:space="preserve">        CASE</w:t>
      </w:r>
    </w:p>
    <w:p w14:paraId="186E29A8" w14:textId="77777777" w:rsidR="00D87461" w:rsidRDefault="00D87461" w:rsidP="00943F28">
      <w:pPr>
        <w:pStyle w:val="HTMLPreformatted"/>
      </w:pPr>
      <w:r>
        <w:t xml:space="preserve">           WHEN</w:t>
      </w:r>
    </w:p>
    <w:p w14:paraId="5540E1F1" w14:textId="77777777" w:rsidR="00D87461" w:rsidRDefault="00D87461" w:rsidP="00943F28">
      <w:pPr>
        <w:pStyle w:val="HTMLPreformatted"/>
      </w:pPr>
      <w:r>
        <w:t xml:space="preserve">              e."LeftMinAddressNumber" IS NOT NULL</w:t>
      </w:r>
    </w:p>
    <w:p w14:paraId="3528BCD2" w14:textId="77777777" w:rsidR="00D87461" w:rsidRDefault="00D87461" w:rsidP="00943F28">
      <w:pPr>
        <w:pStyle w:val="HTMLPreformatted"/>
      </w:pPr>
      <w:r>
        <w:t xml:space="preserve">              AND</w:t>
      </w:r>
    </w:p>
    <w:p w14:paraId="76E0937C" w14:textId="77777777" w:rsidR="00D87461" w:rsidRDefault="00D87461" w:rsidP="00943F28">
      <w:pPr>
        <w:pStyle w:val="HTMLPreformatted"/>
      </w:pPr>
      <w:r>
        <w:t xml:space="preserve">              e."LeftMaxAddressNumber" IS NOT NULL</w:t>
      </w:r>
    </w:p>
    <w:p w14:paraId="2086FC07" w14:textId="77777777" w:rsidR="00D87461" w:rsidRDefault="00D87461" w:rsidP="00943F28">
      <w:pPr>
        <w:pStyle w:val="HTMLPreformatted"/>
      </w:pPr>
      <w:r>
        <w:t xml:space="preserve">              AND</w:t>
      </w:r>
    </w:p>
    <w:p w14:paraId="757F554F" w14:textId="77777777" w:rsidR="00D87461" w:rsidRDefault="00D87461" w:rsidP="00943F28">
      <w:pPr>
        <w:pStyle w:val="HTMLPreformatted"/>
      </w:pPr>
      <w:r>
        <w:t xml:space="preserve">              e."LeftMinAddressNumber" != e."LeftMaxAddressNumber"</w:t>
      </w:r>
    </w:p>
    <w:p w14:paraId="30F89D74" w14:textId="77777777" w:rsidR="00D87461" w:rsidRDefault="00D87461" w:rsidP="00943F28">
      <w:pPr>
        <w:pStyle w:val="HTMLPreformatted"/>
      </w:pPr>
      <w:r>
        <w:t xml:space="preserve">              AND</w:t>
      </w:r>
    </w:p>
    <w:p w14:paraId="4CBD383E" w14:textId="77777777" w:rsidR="00D87461" w:rsidRDefault="00D87461" w:rsidP="00943F28">
      <w:pPr>
        <w:pStyle w:val="HTMLPreformatted"/>
      </w:pPr>
      <w:r>
        <w:t xml:space="preserve">              ( st_distance( st_startpoint( f."StCenterlineGeometry" ), e."LeftMinAddressPtGeometry" )</w:t>
      </w:r>
    </w:p>
    <w:p w14:paraId="122378D8" w14:textId="77777777" w:rsidR="00D87461" w:rsidRDefault="00D87461" w:rsidP="00943F28">
      <w:pPr>
        <w:pStyle w:val="HTMLPreformatted"/>
      </w:pPr>
      <w:r>
        <w:t xml:space="preserve">                &lt;</w:t>
      </w:r>
    </w:p>
    <w:p w14:paraId="75DFB388" w14:textId="77777777" w:rsidR="00D87461" w:rsidRDefault="00D87461" w:rsidP="00943F28">
      <w:pPr>
        <w:pStyle w:val="HTMLPreformatted"/>
      </w:pPr>
      <w:r>
        <w:t xml:space="preserve">                st_distance( st_endpoint( f."StCenterlineGeometry" ), e."LeftMaxAddressPtGeometry" )</w:t>
      </w:r>
    </w:p>
    <w:p w14:paraId="21F76A09" w14:textId="77777777" w:rsidR="00D87461" w:rsidRDefault="00D87461" w:rsidP="00943F28">
      <w:pPr>
        <w:pStyle w:val="HTMLPreformatted"/>
      </w:pPr>
      <w:r>
        <w:t xml:space="preserve">              )</w:t>
      </w:r>
    </w:p>
    <w:p w14:paraId="2BAB97E3" w14:textId="77777777" w:rsidR="00D87461" w:rsidRDefault="00D87461" w:rsidP="00943F28">
      <w:pPr>
        <w:pStyle w:val="HTMLPreformatted"/>
      </w:pPr>
      <w:r>
        <w:t xml:space="preserve">           THEN</w:t>
      </w:r>
    </w:p>
    <w:p w14:paraId="70EEB747" w14:textId="77777777" w:rsidR="00D87461" w:rsidRDefault="00D87461" w:rsidP="00943F28">
      <w:pPr>
        <w:pStyle w:val="HTMLPreformatted"/>
      </w:pPr>
      <w:r>
        <w:t xml:space="preserve">              'with'</w:t>
      </w:r>
    </w:p>
    <w:p w14:paraId="10FA1A81" w14:textId="77777777" w:rsidR="00D87461" w:rsidRDefault="00D87461" w:rsidP="00943F28">
      <w:pPr>
        <w:pStyle w:val="HTMLPreformatted"/>
      </w:pPr>
      <w:r>
        <w:t xml:space="preserve">           WHEN</w:t>
      </w:r>
    </w:p>
    <w:p w14:paraId="65D77624" w14:textId="77777777" w:rsidR="00D87461" w:rsidRDefault="00D87461" w:rsidP="00943F28">
      <w:pPr>
        <w:pStyle w:val="HTMLPreformatted"/>
      </w:pPr>
      <w:r>
        <w:t xml:space="preserve">              e."LeftMinAddressNumber" IS NOT NULL</w:t>
      </w:r>
    </w:p>
    <w:p w14:paraId="15DC3486" w14:textId="77777777" w:rsidR="00D87461" w:rsidRDefault="00D87461" w:rsidP="00943F28">
      <w:pPr>
        <w:pStyle w:val="HTMLPreformatted"/>
      </w:pPr>
      <w:r>
        <w:t xml:space="preserve">              AND</w:t>
      </w:r>
    </w:p>
    <w:p w14:paraId="3BD7AC4E" w14:textId="77777777" w:rsidR="00D87461" w:rsidRDefault="00D87461" w:rsidP="00943F28">
      <w:pPr>
        <w:pStyle w:val="HTMLPreformatted"/>
      </w:pPr>
      <w:r>
        <w:t xml:space="preserve">              e."LeftMaxAddressNumber" IS NOT NULL</w:t>
      </w:r>
    </w:p>
    <w:p w14:paraId="5BFA0BF1" w14:textId="77777777" w:rsidR="00D87461" w:rsidRDefault="00D87461" w:rsidP="00943F28">
      <w:pPr>
        <w:pStyle w:val="HTMLPreformatted"/>
      </w:pPr>
      <w:r>
        <w:t xml:space="preserve">              AND</w:t>
      </w:r>
    </w:p>
    <w:p w14:paraId="22A91410" w14:textId="77777777" w:rsidR="00D87461" w:rsidRDefault="00D87461" w:rsidP="00943F28">
      <w:pPr>
        <w:pStyle w:val="HTMLPreformatted"/>
      </w:pPr>
      <w:r>
        <w:t xml:space="preserve">              e."LeftMinAddressNumber" != e."LeftMaxAddressNumber"</w:t>
      </w:r>
    </w:p>
    <w:p w14:paraId="4B7378C9" w14:textId="77777777" w:rsidR="00D87461" w:rsidRDefault="00D87461" w:rsidP="00943F28">
      <w:pPr>
        <w:pStyle w:val="HTMLPreformatted"/>
      </w:pPr>
      <w:r>
        <w:t xml:space="preserve">              AND</w:t>
      </w:r>
    </w:p>
    <w:p w14:paraId="27EDA218" w14:textId="77777777" w:rsidR="00D87461" w:rsidRDefault="00D87461" w:rsidP="00943F28">
      <w:pPr>
        <w:pStyle w:val="HTMLPreformatted"/>
      </w:pPr>
      <w:r>
        <w:t xml:space="preserve">              ( st_distance( st_startpoint( f."StCenterlineGeometry" ), e."LeftMinAddressPtGeometry" )</w:t>
      </w:r>
    </w:p>
    <w:p w14:paraId="62703BD9" w14:textId="77777777" w:rsidR="00D87461" w:rsidRDefault="00D87461" w:rsidP="00943F28">
      <w:pPr>
        <w:pStyle w:val="HTMLPreformatted"/>
      </w:pPr>
      <w:r>
        <w:t xml:space="preserve">                &gt;</w:t>
      </w:r>
    </w:p>
    <w:p w14:paraId="06B4D877" w14:textId="77777777" w:rsidR="00D87461" w:rsidRDefault="00D87461" w:rsidP="00943F28">
      <w:pPr>
        <w:pStyle w:val="HTMLPreformatted"/>
      </w:pPr>
      <w:r>
        <w:t xml:space="preserve">                st_distance( st_endpoint( f."StCenterlineGeometry" ), e."LeftMaxAddressPtGeometry" )</w:t>
      </w:r>
    </w:p>
    <w:p w14:paraId="62E0FE88" w14:textId="77777777" w:rsidR="00D87461" w:rsidRDefault="00D87461" w:rsidP="00943F28">
      <w:pPr>
        <w:pStyle w:val="HTMLPreformatted"/>
      </w:pPr>
      <w:r>
        <w:t xml:space="preserve">              )</w:t>
      </w:r>
    </w:p>
    <w:p w14:paraId="6C91952C" w14:textId="77777777" w:rsidR="00D87461" w:rsidRDefault="00D87461" w:rsidP="00943F28">
      <w:pPr>
        <w:pStyle w:val="HTMLPreformatted"/>
      </w:pPr>
      <w:r>
        <w:t xml:space="preserve">           THEN</w:t>
      </w:r>
    </w:p>
    <w:p w14:paraId="2814BD29" w14:textId="77777777" w:rsidR="00D87461" w:rsidRDefault="00D87461" w:rsidP="00943F28">
      <w:pPr>
        <w:pStyle w:val="HTMLPreformatted"/>
      </w:pPr>
      <w:r>
        <w:t xml:space="preserve">              'against'</w:t>
      </w:r>
    </w:p>
    <w:p w14:paraId="3EA99141" w14:textId="77777777" w:rsidR="00D87461" w:rsidRDefault="00D87461" w:rsidP="00943F28">
      <w:pPr>
        <w:pStyle w:val="HTMLPreformatted"/>
      </w:pPr>
      <w:r>
        <w:t xml:space="preserve">         END as "directionality_left",</w:t>
      </w:r>
    </w:p>
    <w:p w14:paraId="0A364FC5" w14:textId="77777777" w:rsidR="00D87461" w:rsidRDefault="00D87461" w:rsidP="00943F28">
      <w:pPr>
        <w:pStyle w:val="HTMLPreformatted"/>
      </w:pPr>
      <w:r>
        <w:t xml:space="preserve">        CASE</w:t>
      </w:r>
    </w:p>
    <w:p w14:paraId="609EF448" w14:textId="77777777" w:rsidR="00D87461" w:rsidRDefault="00D87461" w:rsidP="00943F28">
      <w:pPr>
        <w:pStyle w:val="HTMLPreformatted"/>
      </w:pPr>
      <w:r>
        <w:t xml:space="preserve">           WHEN</w:t>
      </w:r>
    </w:p>
    <w:p w14:paraId="4D0E6571" w14:textId="77777777" w:rsidR="00D87461" w:rsidRDefault="00D87461" w:rsidP="00943F28">
      <w:pPr>
        <w:pStyle w:val="HTMLPreformatted"/>
      </w:pPr>
      <w:r>
        <w:t xml:space="preserve">              e."RightMinAddressNumber" IS NOT NULL</w:t>
      </w:r>
    </w:p>
    <w:p w14:paraId="3C56807C" w14:textId="77777777" w:rsidR="00D87461" w:rsidRDefault="00D87461" w:rsidP="00943F28">
      <w:pPr>
        <w:pStyle w:val="HTMLPreformatted"/>
      </w:pPr>
      <w:r>
        <w:t xml:space="preserve">              AND</w:t>
      </w:r>
    </w:p>
    <w:p w14:paraId="5D8BE61E" w14:textId="77777777" w:rsidR="00D87461" w:rsidRDefault="00D87461" w:rsidP="00943F28">
      <w:pPr>
        <w:pStyle w:val="HTMLPreformatted"/>
      </w:pPr>
      <w:r>
        <w:t xml:space="preserve">              e."RightMaxAddressNumber" IS NOT NULL</w:t>
      </w:r>
    </w:p>
    <w:p w14:paraId="5B07FB44" w14:textId="77777777" w:rsidR="00D87461" w:rsidRDefault="00D87461" w:rsidP="00943F28">
      <w:pPr>
        <w:pStyle w:val="HTMLPreformatted"/>
      </w:pPr>
      <w:r>
        <w:t xml:space="preserve">              AND</w:t>
      </w:r>
    </w:p>
    <w:p w14:paraId="5C3F4EE5" w14:textId="77777777" w:rsidR="00D87461" w:rsidRDefault="00D87461" w:rsidP="00943F28">
      <w:pPr>
        <w:pStyle w:val="HTMLPreformatted"/>
      </w:pPr>
      <w:r>
        <w:t xml:space="preserve">              e."RightMinAddressNumber" != e."RightMaxAddressNumber"</w:t>
      </w:r>
    </w:p>
    <w:p w14:paraId="03C29650" w14:textId="77777777" w:rsidR="00D87461" w:rsidRDefault="00D87461" w:rsidP="00943F28">
      <w:pPr>
        <w:pStyle w:val="HTMLPreformatted"/>
      </w:pPr>
      <w:r>
        <w:t xml:space="preserve">              AND</w:t>
      </w:r>
    </w:p>
    <w:p w14:paraId="5B0D3CD9" w14:textId="77777777" w:rsidR="00D87461" w:rsidRDefault="00D87461" w:rsidP="00943F28">
      <w:pPr>
        <w:pStyle w:val="HTMLPreformatted"/>
      </w:pPr>
      <w:r>
        <w:t xml:space="preserve">              ( st_distance( st_startpoint( f."StCenterlineGeometry" ), e."RightMinAddressPtGeometry" )</w:t>
      </w:r>
    </w:p>
    <w:p w14:paraId="25E43D1B" w14:textId="77777777" w:rsidR="00D87461" w:rsidRDefault="00D87461" w:rsidP="00943F28">
      <w:pPr>
        <w:pStyle w:val="HTMLPreformatted"/>
      </w:pPr>
      <w:r>
        <w:t xml:space="preserve">                &lt;</w:t>
      </w:r>
    </w:p>
    <w:p w14:paraId="4008FA58" w14:textId="77777777" w:rsidR="00D87461" w:rsidRDefault="00D87461" w:rsidP="00943F28">
      <w:pPr>
        <w:pStyle w:val="HTMLPreformatted"/>
      </w:pPr>
      <w:r>
        <w:t xml:space="preserve">                st_distance( st_endpoint( f."StCenterlineGeometry" ), e."RightMaxAddressPtGeometry" )</w:t>
      </w:r>
    </w:p>
    <w:p w14:paraId="3378CB06" w14:textId="77777777" w:rsidR="00D87461" w:rsidRDefault="00D87461" w:rsidP="00943F28">
      <w:pPr>
        <w:pStyle w:val="HTMLPreformatted"/>
      </w:pPr>
      <w:r>
        <w:t xml:space="preserve">              )</w:t>
      </w:r>
    </w:p>
    <w:p w14:paraId="3C1182D7" w14:textId="77777777" w:rsidR="00D87461" w:rsidRDefault="00D87461" w:rsidP="00943F28">
      <w:pPr>
        <w:pStyle w:val="HTMLPreformatted"/>
      </w:pPr>
      <w:r>
        <w:t xml:space="preserve">           THEN</w:t>
      </w:r>
    </w:p>
    <w:p w14:paraId="06D54DE5" w14:textId="77777777" w:rsidR="00D87461" w:rsidRDefault="00D87461" w:rsidP="00943F28">
      <w:pPr>
        <w:pStyle w:val="HTMLPreformatted"/>
      </w:pPr>
      <w:r>
        <w:t xml:space="preserve">              'with'</w:t>
      </w:r>
    </w:p>
    <w:p w14:paraId="401A1139" w14:textId="77777777" w:rsidR="00D87461" w:rsidRDefault="00D87461" w:rsidP="00943F28">
      <w:pPr>
        <w:pStyle w:val="HTMLPreformatted"/>
      </w:pPr>
      <w:r>
        <w:t xml:space="preserve">           WHEN</w:t>
      </w:r>
    </w:p>
    <w:p w14:paraId="4313990A" w14:textId="77777777" w:rsidR="00D87461" w:rsidRDefault="00D87461" w:rsidP="00943F28">
      <w:pPr>
        <w:pStyle w:val="HTMLPreformatted"/>
      </w:pPr>
      <w:r>
        <w:t xml:space="preserve">              e."RightMinAddressNumber" IS NOT NULL</w:t>
      </w:r>
    </w:p>
    <w:p w14:paraId="61E2EC99" w14:textId="77777777" w:rsidR="00D87461" w:rsidRDefault="00D87461" w:rsidP="00943F28">
      <w:pPr>
        <w:pStyle w:val="HTMLPreformatted"/>
      </w:pPr>
      <w:r>
        <w:t xml:space="preserve">              AND</w:t>
      </w:r>
    </w:p>
    <w:p w14:paraId="599B8CDC" w14:textId="77777777" w:rsidR="00D87461" w:rsidRDefault="00D87461" w:rsidP="00943F28">
      <w:pPr>
        <w:pStyle w:val="HTMLPreformatted"/>
      </w:pPr>
      <w:r>
        <w:t xml:space="preserve">              e."RightMaxAddressNumber" IS NOT NULL</w:t>
      </w:r>
    </w:p>
    <w:p w14:paraId="3F77C79D" w14:textId="77777777" w:rsidR="00D87461" w:rsidRDefault="00D87461" w:rsidP="00943F28">
      <w:pPr>
        <w:pStyle w:val="HTMLPreformatted"/>
      </w:pPr>
      <w:r>
        <w:t xml:space="preserve">              AND</w:t>
      </w:r>
    </w:p>
    <w:p w14:paraId="713196E4" w14:textId="77777777" w:rsidR="00D87461" w:rsidRDefault="00D87461" w:rsidP="00943F28">
      <w:pPr>
        <w:pStyle w:val="HTMLPreformatted"/>
      </w:pPr>
      <w:r>
        <w:t xml:space="preserve">              e."RightMinAddressNumber" != e."RightMaxAddressNumber"</w:t>
      </w:r>
    </w:p>
    <w:p w14:paraId="1676A643" w14:textId="77777777" w:rsidR="00D87461" w:rsidRDefault="00D87461" w:rsidP="00943F28">
      <w:pPr>
        <w:pStyle w:val="HTMLPreformatted"/>
      </w:pPr>
      <w:r>
        <w:lastRenderedPageBreak/>
        <w:t xml:space="preserve">              AND</w:t>
      </w:r>
    </w:p>
    <w:p w14:paraId="60D50E5D" w14:textId="77777777" w:rsidR="00D87461" w:rsidRDefault="00D87461" w:rsidP="00943F28">
      <w:pPr>
        <w:pStyle w:val="HTMLPreformatted"/>
      </w:pPr>
      <w:r>
        <w:t xml:space="preserve">              ( st_distance( st_startpoint( f."StCenterlineGeometry" ), e."RightMinAddressPtGeometry" )</w:t>
      </w:r>
    </w:p>
    <w:p w14:paraId="6894DE33" w14:textId="77777777" w:rsidR="00D87461" w:rsidRDefault="00D87461" w:rsidP="00943F28">
      <w:pPr>
        <w:pStyle w:val="HTMLPreformatted"/>
      </w:pPr>
      <w:r>
        <w:t xml:space="preserve">                &gt;</w:t>
      </w:r>
    </w:p>
    <w:p w14:paraId="321D3141" w14:textId="77777777" w:rsidR="00D87461" w:rsidRDefault="00D87461" w:rsidP="00943F28">
      <w:pPr>
        <w:pStyle w:val="HTMLPreformatted"/>
      </w:pPr>
      <w:r>
        <w:t xml:space="preserve">                st_distance( st_endpoint( f."StCenterlineGeometry" ), e."RightMaxAddressPtGeometry" )</w:t>
      </w:r>
    </w:p>
    <w:p w14:paraId="24F76594" w14:textId="77777777" w:rsidR="00D87461" w:rsidRDefault="00D87461" w:rsidP="00943F28">
      <w:pPr>
        <w:pStyle w:val="HTMLPreformatted"/>
      </w:pPr>
      <w:r>
        <w:t xml:space="preserve">              )</w:t>
      </w:r>
    </w:p>
    <w:p w14:paraId="4200A5DF" w14:textId="77777777" w:rsidR="00D87461" w:rsidRDefault="00D87461" w:rsidP="00943F28">
      <w:pPr>
        <w:pStyle w:val="HTMLPreformatted"/>
      </w:pPr>
      <w:r>
        <w:t xml:space="preserve">           THEN</w:t>
      </w:r>
    </w:p>
    <w:p w14:paraId="2DE84450" w14:textId="77777777" w:rsidR="00D87461" w:rsidRDefault="00D87461" w:rsidP="00943F28">
      <w:pPr>
        <w:pStyle w:val="HTMLPreformatted"/>
      </w:pPr>
      <w:r>
        <w:t xml:space="preserve">              'against'</w:t>
      </w:r>
    </w:p>
    <w:p w14:paraId="429184E8" w14:textId="77777777" w:rsidR="00D87461" w:rsidRDefault="00D87461" w:rsidP="00943F28">
      <w:pPr>
        <w:pStyle w:val="HTMLPreformatted"/>
      </w:pPr>
      <w:r>
        <w:t xml:space="preserve">         END as "directionality_right"</w:t>
      </w:r>
    </w:p>
    <w:p w14:paraId="63A49BEF" w14:textId="77777777" w:rsidR="00D87461" w:rsidRDefault="00D87461" w:rsidP="00943F28">
      <w:pPr>
        <w:pStyle w:val="HTMLPreformatted"/>
      </w:pPr>
      <w:r>
        <w:t xml:space="preserve">      FROM</w:t>
      </w:r>
    </w:p>
    <w:p w14:paraId="3CFF0FFE" w14:textId="77777777" w:rsidR="00D87461" w:rsidRDefault="00D87461" w:rsidP="00943F28">
      <w:pPr>
        <w:pStyle w:val="HTMLPreformatted"/>
      </w:pPr>
      <w:r>
        <w:t xml:space="preserve">        "StCenterlineCollection" f</w:t>
      </w:r>
    </w:p>
    <w:p w14:paraId="201559E5" w14:textId="77777777" w:rsidR="00D87461" w:rsidRDefault="00D87461" w:rsidP="00943F28">
      <w:pPr>
        <w:pStyle w:val="HTMLPreformatted"/>
      </w:pPr>
      <w:r>
        <w:t xml:space="preserve">        INNER JOIN</w:t>
      </w:r>
    </w:p>
    <w:p w14:paraId="6E2658C4" w14:textId="77777777" w:rsidR="00D87461" w:rsidRDefault="00D87461" w:rsidP="00943F28">
      <w:pPr>
        <w:pStyle w:val="HTMLPreformatted"/>
      </w:pPr>
      <w:r>
        <w:t xml:space="preserve">           ( </w:t>
      </w:r>
    </w:p>
    <w:p w14:paraId="50284858" w14:textId="77777777" w:rsidR="00D87461" w:rsidRDefault="00D87461" w:rsidP="00943F28">
      <w:pPr>
        <w:pStyle w:val="HTMLPreformatted"/>
      </w:pPr>
      <w:r>
        <w:t xml:space="preserve">             --</w:t>
      </w:r>
    </w:p>
    <w:p w14:paraId="346C3C73" w14:textId="77777777" w:rsidR="00D87461" w:rsidRDefault="00D87461" w:rsidP="00943F28">
      <w:pPr>
        <w:pStyle w:val="HTMLPreformatted"/>
      </w:pPr>
      <w:r>
        <w:t xml:space="preserve">             -- Match the selected addresses to point geometry</w:t>
      </w:r>
    </w:p>
    <w:p w14:paraId="3757D182" w14:textId="77777777" w:rsidR="00D87461" w:rsidRDefault="00D87461" w:rsidP="00943F28">
      <w:pPr>
        <w:pStyle w:val="HTMLPreformatted"/>
      </w:pPr>
      <w:r>
        <w:t xml:space="preserve">             -- </w:t>
      </w:r>
    </w:p>
    <w:p w14:paraId="3F0D37E0" w14:textId="77777777" w:rsidR="00D87461" w:rsidRDefault="00D87461" w:rsidP="00943F28">
      <w:pPr>
        <w:pStyle w:val="HTMLPreformatted"/>
      </w:pPr>
      <w:r>
        <w:t xml:space="preserve">             SELECT</w:t>
      </w:r>
    </w:p>
    <w:p w14:paraId="7925696F" w14:textId="77777777" w:rsidR="00D87461" w:rsidRDefault="00D87461" w:rsidP="00943F28">
      <w:pPr>
        <w:pStyle w:val="HTMLPreformatted"/>
      </w:pPr>
      <w:r>
        <w:t xml:space="preserve">                bim."RelatedTransportationFeatureID",</w:t>
      </w:r>
    </w:p>
    <w:p w14:paraId="2B4AB818" w14:textId="77777777" w:rsidR="00D87461" w:rsidRDefault="00D87461" w:rsidP="00943F28">
      <w:pPr>
        <w:pStyle w:val="HTMLPreformatted"/>
      </w:pPr>
      <w:r>
        <w:t xml:space="preserve">                a."AddressID" as "LeftMinAddressID",</w:t>
      </w:r>
    </w:p>
    <w:p w14:paraId="6C85326E" w14:textId="77777777" w:rsidR="00D87461" w:rsidRDefault="00D87461" w:rsidP="00943F28">
      <w:pPr>
        <w:pStyle w:val="HTMLPreformatted"/>
      </w:pPr>
      <w:r>
        <w:t xml:space="preserve">                bim."LeftMinAddressNumber",</w:t>
      </w:r>
    </w:p>
    <w:p w14:paraId="4CEC8B43" w14:textId="77777777" w:rsidR="00D87461" w:rsidRDefault="00D87461" w:rsidP="00943F28">
      <w:pPr>
        <w:pStyle w:val="HTMLPreformatted"/>
      </w:pPr>
      <w:r>
        <w:t xml:space="preserve">                a."AddressPtGeometry" as "LeftMinAddressPtGeometry",</w:t>
      </w:r>
    </w:p>
    <w:p w14:paraId="29A7795C" w14:textId="77777777" w:rsidR="00D87461" w:rsidRDefault="00D87461" w:rsidP="00943F28">
      <w:pPr>
        <w:pStyle w:val="HTMLPreformatted"/>
      </w:pPr>
      <w:r>
        <w:t xml:space="preserve">                b."AddressID" as "LeftMaxAddressID", </w:t>
      </w:r>
    </w:p>
    <w:p w14:paraId="18E7871B" w14:textId="77777777" w:rsidR="00D87461" w:rsidRDefault="00D87461" w:rsidP="00943F28">
      <w:pPr>
        <w:pStyle w:val="HTMLPreformatted"/>
      </w:pPr>
      <w:r>
        <w:t xml:space="preserve">                bim."LeftMaxAddressNumber",</w:t>
      </w:r>
    </w:p>
    <w:p w14:paraId="0536D1A2" w14:textId="77777777" w:rsidR="00D87461" w:rsidRDefault="00D87461" w:rsidP="00943F28">
      <w:pPr>
        <w:pStyle w:val="HTMLPreformatted"/>
      </w:pPr>
      <w:r>
        <w:t xml:space="preserve">                b."AddressPtGeometry" as "LeftMaxAddressPtGeometry",</w:t>
      </w:r>
    </w:p>
    <w:p w14:paraId="2314D785" w14:textId="77777777" w:rsidR="00D87461" w:rsidRDefault="00D87461" w:rsidP="00943F28">
      <w:pPr>
        <w:pStyle w:val="HTMLPreformatted"/>
      </w:pPr>
      <w:r>
        <w:t xml:space="preserve">                c."AddressID" as "RightMinAddressID",</w:t>
      </w:r>
    </w:p>
    <w:p w14:paraId="719CCE79" w14:textId="77777777" w:rsidR="00D87461" w:rsidRDefault="00D87461" w:rsidP="00943F28">
      <w:pPr>
        <w:pStyle w:val="HTMLPreformatted"/>
      </w:pPr>
      <w:r>
        <w:t xml:space="preserve">                bim."RightMinAddressNumber",</w:t>
      </w:r>
    </w:p>
    <w:p w14:paraId="27A9EAE6" w14:textId="77777777" w:rsidR="00D87461" w:rsidRDefault="00D87461" w:rsidP="00943F28">
      <w:pPr>
        <w:pStyle w:val="HTMLPreformatted"/>
      </w:pPr>
      <w:r>
        <w:t xml:space="preserve">                c."AddressPtGeometry" as "RightMinAddressPtGeometry",</w:t>
      </w:r>
    </w:p>
    <w:p w14:paraId="3CA54575" w14:textId="77777777" w:rsidR="00D87461" w:rsidRDefault="00D87461" w:rsidP="00943F28">
      <w:pPr>
        <w:pStyle w:val="HTMLPreformatted"/>
      </w:pPr>
      <w:r>
        <w:t xml:space="preserve">                d."AddressID" as "RightMaxAddressID",</w:t>
      </w:r>
    </w:p>
    <w:p w14:paraId="2B66736B" w14:textId="77777777" w:rsidR="00D87461" w:rsidRDefault="00D87461" w:rsidP="00943F28">
      <w:pPr>
        <w:pStyle w:val="HTMLPreformatted"/>
      </w:pPr>
      <w:r>
        <w:t xml:space="preserve">                bim."RightMaxAddressNumber",</w:t>
      </w:r>
    </w:p>
    <w:p w14:paraId="1466A884" w14:textId="77777777" w:rsidR="00D87461" w:rsidRDefault="00D87461" w:rsidP="00943F28">
      <w:pPr>
        <w:pStyle w:val="HTMLPreformatted"/>
      </w:pPr>
      <w:r>
        <w:t xml:space="preserve">                d."AddressPtGeometry" as "RightMaxAddressPtGeometry"</w:t>
      </w:r>
    </w:p>
    <w:p w14:paraId="415B7EDC" w14:textId="77777777" w:rsidR="00D87461" w:rsidRDefault="00D87461" w:rsidP="00943F28">
      <w:pPr>
        <w:pStyle w:val="HTMLPreformatted"/>
      </w:pPr>
      <w:r>
        <w:t xml:space="preserve">             FROM</w:t>
      </w:r>
    </w:p>
    <w:p w14:paraId="6E1E8C85" w14:textId="77777777" w:rsidR="00D87461" w:rsidRDefault="00D87461" w:rsidP="00943F28">
      <w:pPr>
        <w:pStyle w:val="HTMLPreformatted"/>
      </w:pPr>
      <w:r>
        <w:t xml:space="preserve">                (</w:t>
      </w:r>
    </w:p>
    <w:p w14:paraId="2501B8EA" w14:textId="77777777" w:rsidR="00D87461" w:rsidRDefault="00D87461" w:rsidP="00943F28">
      <w:pPr>
        <w:pStyle w:val="HTMLPreformatted"/>
      </w:pPr>
      <w:r>
        <w:t xml:space="preserve">                  -- </w:t>
      </w:r>
    </w:p>
    <w:p w14:paraId="4E1FA061" w14:textId="77777777" w:rsidR="00D87461" w:rsidRDefault="00D87461" w:rsidP="00943F28">
      <w:pPr>
        <w:pStyle w:val="HTMLPreformatted"/>
      </w:pPr>
      <w:r>
        <w:t xml:space="preserve">                  -- Select the highest and lowest numbers on the left and right side of the street</w:t>
      </w:r>
    </w:p>
    <w:p w14:paraId="2E588BFF" w14:textId="77777777" w:rsidR="00D87461" w:rsidRDefault="00D87461" w:rsidP="00943F28">
      <w:pPr>
        <w:pStyle w:val="HTMLPreformatted"/>
      </w:pPr>
      <w:r>
        <w:t xml:space="preserve">                  --</w:t>
      </w:r>
    </w:p>
    <w:p w14:paraId="15FF788D" w14:textId="77777777" w:rsidR="00D87461" w:rsidRDefault="00D87461" w:rsidP="00943F28">
      <w:pPr>
        <w:pStyle w:val="HTMLPreformatted"/>
      </w:pPr>
      <w:r>
        <w:t xml:space="preserve">                  SELECT</w:t>
      </w:r>
    </w:p>
    <w:p w14:paraId="04C07492" w14:textId="77777777" w:rsidR="00D87461" w:rsidRDefault="00D87461" w:rsidP="00943F28">
      <w:pPr>
        <w:pStyle w:val="HTMLPreformatted"/>
      </w:pPr>
      <w:r>
        <w:t xml:space="preserve">                     [ RelatedTransportationFeatureID value ] as "RelatedTransportationFeatureID",</w:t>
      </w:r>
    </w:p>
    <w:p w14:paraId="6644B31E" w14:textId="77777777" w:rsidR="00D87461" w:rsidRDefault="00D87461" w:rsidP="00943F28">
      <w:pPr>
        <w:pStyle w:val="HTMLPreformatted"/>
      </w:pPr>
      <w:r>
        <w:t xml:space="preserve">                     min( foo."AddressNumber" ) as "LeftMinAddressNumber",</w:t>
      </w:r>
    </w:p>
    <w:p w14:paraId="74987AEF" w14:textId="77777777" w:rsidR="00D87461" w:rsidRDefault="00D87461" w:rsidP="00943F28">
      <w:pPr>
        <w:pStyle w:val="HTMLPreformatted"/>
      </w:pPr>
      <w:r>
        <w:t xml:space="preserve">                     max( foo."AddressNumber" ) as "LeftMaxAddressNumber",</w:t>
      </w:r>
    </w:p>
    <w:p w14:paraId="18B11864" w14:textId="77777777" w:rsidR="00D87461" w:rsidRDefault="00D87461" w:rsidP="00943F28">
      <w:pPr>
        <w:pStyle w:val="HTMLPreformatted"/>
      </w:pPr>
      <w:r>
        <w:t xml:space="preserve">                     min( bar."AddressNumber" ) as "RightMinAddressNumber",</w:t>
      </w:r>
    </w:p>
    <w:p w14:paraId="5D0167A7" w14:textId="77777777" w:rsidR="00D87461" w:rsidRDefault="00D87461" w:rsidP="00943F28">
      <w:pPr>
        <w:pStyle w:val="HTMLPreformatted"/>
      </w:pPr>
      <w:r>
        <w:t xml:space="preserve">                     max( bar."AddressNumber" ) as "RightMaxAddressNumber"</w:t>
      </w:r>
    </w:p>
    <w:p w14:paraId="19F25BC5" w14:textId="77777777" w:rsidR="00D87461" w:rsidRDefault="00D87461" w:rsidP="00943F28">
      <w:pPr>
        <w:pStyle w:val="HTMLPreformatted"/>
      </w:pPr>
      <w:r>
        <w:t xml:space="preserve">                  FROM</w:t>
      </w:r>
    </w:p>
    <w:p w14:paraId="01B74FD7" w14:textId="77777777" w:rsidR="00D87461" w:rsidRDefault="00D87461" w:rsidP="00943F28">
      <w:pPr>
        <w:pStyle w:val="HTMLPreformatted"/>
      </w:pPr>
      <w:r>
        <w:t xml:space="preserve">                     ( SELECT</w:t>
      </w:r>
    </w:p>
    <w:p w14:paraId="707E9237" w14:textId="77777777" w:rsidR="00D87461" w:rsidRDefault="00D87461" w:rsidP="00943F28">
      <w:pPr>
        <w:pStyle w:val="HTMLPreformatted"/>
      </w:pPr>
      <w:r>
        <w:t xml:space="preserve">                          "AddressNumber"</w:t>
      </w:r>
    </w:p>
    <w:p w14:paraId="42BC4124" w14:textId="77777777" w:rsidR="00D87461" w:rsidRDefault="00D87461" w:rsidP="00943F28">
      <w:pPr>
        <w:pStyle w:val="HTMLPreformatted"/>
      </w:pPr>
      <w:r>
        <w:t xml:space="preserve">                       FROM</w:t>
      </w:r>
    </w:p>
    <w:p w14:paraId="4B1BE7E8" w14:textId="77777777" w:rsidR="00D87461" w:rsidRDefault="00D87461" w:rsidP="00943F28">
      <w:pPr>
        <w:pStyle w:val="HTMLPreformatted"/>
      </w:pPr>
      <w:r>
        <w:t xml:space="preserve">                          address."AddressPtCollection" </w:t>
      </w:r>
    </w:p>
    <w:p w14:paraId="089C835B" w14:textId="77777777" w:rsidR="00D87461" w:rsidRDefault="00D87461" w:rsidP="00943F28">
      <w:pPr>
        <w:pStyle w:val="HTMLPreformatted"/>
      </w:pPr>
      <w:r>
        <w:t xml:space="preserve">                       WHERE</w:t>
      </w:r>
    </w:p>
    <w:p w14:paraId="7767E5E3" w14:textId="77777777" w:rsidR="00D87461" w:rsidRDefault="00D87461" w:rsidP="00943F28">
      <w:pPr>
        <w:pStyle w:val="HTMLPreformatted"/>
      </w:pPr>
      <w:r>
        <w:t xml:space="preserve">                          "RelatedTransportationFeatureID" = [ RelatedTransportationFeatureID value ]</w:t>
      </w:r>
    </w:p>
    <w:p w14:paraId="67EB3FA1" w14:textId="77777777" w:rsidR="00D87461" w:rsidRDefault="00D87461" w:rsidP="00943F28">
      <w:pPr>
        <w:pStyle w:val="HTMLPreformatted"/>
      </w:pPr>
      <w:r>
        <w:t xml:space="preserve">                          AND</w:t>
      </w:r>
    </w:p>
    <w:p w14:paraId="46F50198" w14:textId="77777777" w:rsidR="00D87461" w:rsidRDefault="00D87461" w:rsidP="00943F28">
      <w:pPr>
        <w:pStyle w:val="HTMLPreformatted"/>
      </w:pPr>
      <w:r>
        <w:t xml:space="preserve">                          "AddressSideOfStreet" = 'left'</w:t>
      </w:r>
    </w:p>
    <w:p w14:paraId="404AF298" w14:textId="77777777" w:rsidR="00D87461" w:rsidRDefault="00D87461" w:rsidP="00943F28">
      <w:pPr>
        <w:pStyle w:val="HTMLPreformatted"/>
      </w:pPr>
      <w:r>
        <w:t xml:space="preserve">                      ) AS foo,</w:t>
      </w:r>
    </w:p>
    <w:p w14:paraId="16498AE9" w14:textId="77777777" w:rsidR="00D87461" w:rsidRDefault="00D87461" w:rsidP="00943F28">
      <w:pPr>
        <w:pStyle w:val="HTMLPreformatted"/>
      </w:pPr>
      <w:r>
        <w:t xml:space="preserve">                      ( SELECT</w:t>
      </w:r>
    </w:p>
    <w:p w14:paraId="1E62D062" w14:textId="77777777" w:rsidR="00D87461" w:rsidRDefault="00D87461" w:rsidP="00943F28">
      <w:pPr>
        <w:pStyle w:val="HTMLPreformatted"/>
      </w:pPr>
      <w:r>
        <w:t xml:space="preserve">                           "AddressNumber"</w:t>
      </w:r>
    </w:p>
    <w:p w14:paraId="4FE0FADF" w14:textId="77777777" w:rsidR="00D87461" w:rsidRDefault="00D87461" w:rsidP="00943F28">
      <w:pPr>
        <w:pStyle w:val="HTMLPreformatted"/>
      </w:pPr>
      <w:r>
        <w:lastRenderedPageBreak/>
        <w:t xml:space="preserve">                        FROM</w:t>
      </w:r>
    </w:p>
    <w:p w14:paraId="05050A7E" w14:textId="77777777" w:rsidR="00D87461" w:rsidRDefault="00D87461" w:rsidP="00943F28">
      <w:pPr>
        <w:pStyle w:val="HTMLPreformatted"/>
      </w:pPr>
      <w:r>
        <w:t xml:space="preserve">                           address."AddressPtCollection"</w:t>
      </w:r>
    </w:p>
    <w:p w14:paraId="2D703035" w14:textId="77777777" w:rsidR="00D87461" w:rsidRDefault="00D87461" w:rsidP="00943F28">
      <w:pPr>
        <w:pStyle w:val="HTMLPreformatted"/>
      </w:pPr>
      <w:r>
        <w:t xml:space="preserve">                        WHERE</w:t>
      </w:r>
    </w:p>
    <w:p w14:paraId="43F63014" w14:textId="77777777" w:rsidR="00D87461" w:rsidRDefault="00D87461" w:rsidP="00943F28">
      <w:pPr>
        <w:pStyle w:val="HTMLPreformatted"/>
      </w:pPr>
      <w:r>
        <w:t xml:space="preserve">                           "RelatedTransportationFeatureID" = [ RelatedTransportationFeatureID value ]</w:t>
      </w:r>
    </w:p>
    <w:p w14:paraId="569F4C67" w14:textId="77777777" w:rsidR="00D87461" w:rsidRDefault="00D87461" w:rsidP="00943F28">
      <w:pPr>
        <w:pStyle w:val="HTMLPreformatted"/>
      </w:pPr>
      <w:r>
        <w:t xml:space="preserve">                           AND</w:t>
      </w:r>
    </w:p>
    <w:p w14:paraId="3842DCCA" w14:textId="77777777" w:rsidR="00D87461" w:rsidRDefault="00D87461" w:rsidP="00943F28">
      <w:pPr>
        <w:pStyle w:val="HTMLPreformatted"/>
      </w:pPr>
      <w:r>
        <w:t xml:space="preserve">                           "AddressSideOfStreet" = 'right'</w:t>
      </w:r>
    </w:p>
    <w:p w14:paraId="781D1542" w14:textId="77777777" w:rsidR="00D87461" w:rsidRDefault="00D87461" w:rsidP="00943F28">
      <w:pPr>
        <w:pStyle w:val="HTMLPreformatted"/>
      </w:pPr>
      <w:r>
        <w:t xml:space="preserve">                      ) AS bar</w:t>
      </w:r>
    </w:p>
    <w:p w14:paraId="0EC58A0D" w14:textId="77777777" w:rsidR="00D87461" w:rsidRDefault="00D87461" w:rsidP="00943F28">
      <w:pPr>
        <w:pStyle w:val="HTMLPreformatted"/>
      </w:pPr>
      <w:r>
        <w:t xml:space="preserve">                ) AS bim</w:t>
      </w:r>
    </w:p>
    <w:p w14:paraId="4B4DDEFA" w14:textId="77777777" w:rsidR="00D87461" w:rsidRDefault="00D87461" w:rsidP="00943F28">
      <w:pPr>
        <w:pStyle w:val="HTMLPreformatted"/>
      </w:pPr>
      <w:r>
        <w:t xml:space="preserve">                   INNER JOIN address."AddressPtCollection" a</w:t>
      </w:r>
    </w:p>
    <w:p w14:paraId="056FF6E3" w14:textId="77777777" w:rsidR="00D87461" w:rsidRDefault="00D87461" w:rsidP="00943F28">
      <w:pPr>
        <w:pStyle w:val="HTMLPreformatted"/>
      </w:pPr>
      <w:r>
        <w:t xml:space="preserve">                      ON ( bim."RelatedTransportationFeatureID" = a."RelatedTransportationFeatureID"</w:t>
      </w:r>
    </w:p>
    <w:p w14:paraId="335F22AE" w14:textId="77777777" w:rsidR="00D87461" w:rsidRDefault="00D87461" w:rsidP="00943F28">
      <w:pPr>
        <w:pStyle w:val="HTMLPreformatted"/>
      </w:pPr>
      <w:r>
        <w:t xml:space="preserve">                              AND</w:t>
      </w:r>
    </w:p>
    <w:p w14:paraId="63C23A3C" w14:textId="77777777" w:rsidR="00D87461" w:rsidRDefault="00D87461" w:rsidP="00943F28">
      <w:pPr>
        <w:pStyle w:val="HTMLPreformatted"/>
      </w:pPr>
      <w:r>
        <w:t xml:space="preserve">                              bim."LeftMinAddressNumber" = a."AddressNumber"</w:t>
      </w:r>
    </w:p>
    <w:p w14:paraId="2D410583" w14:textId="77777777" w:rsidR="00D87461" w:rsidRDefault="00D87461" w:rsidP="00943F28">
      <w:pPr>
        <w:pStyle w:val="HTMLPreformatted"/>
      </w:pPr>
      <w:r>
        <w:t xml:space="preserve">                            )</w:t>
      </w:r>
    </w:p>
    <w:p w14:paraId="327D33C7" w14:textId="77777777" w:rsidR="00D87461" w:rsidRDefault="00D87461" w:rsidP="00943F28">
      <w:pPr>
        <w:pStyle w:val="HTMLPreformatted"/>
      </w:pPr>
      <w:r>
        <w:t xml:space="preserve">                   INNER JOIN address."AddressPtCollection" b</w:t>
      </w:r>
    </w:p>
    <w:p w14:paraId="0838342F" w14:textId="77777777" w:rsidR="00D87461" w:rsidRDefault="00D87461" w:rsidP="00943F28">
      <w:pPr>
        <w:pStyle w:val="HTMLPreformatted"/>
      </w:pPr>
      <w:r>
        <w:t xml:space="preserve">                      ON ( bim."RelatedTransportationFeatureID" = b."RelatedTransportationFeatureID"</w:t>
      </w:r>
    </w:p>
    <w:p w14:paraId="6F36AF36" w14:textId="77777777" w:rsidR="00D87461" w:rsidRDefault="00D87461" w:rsidP="00943F28">
      <w:pPr>
        <w:pStyle w:val="HTMLPreformatted"/>
      </w:pPr>
      <w:r>
        <w:t xml:space="preserve">                              AND</w:t>
      </w:r>
    </w:p>
    <w:p w14:paraId="1FEC970A" w14:textId="77777777" w:rsidR="00D87461" w:rsidRDefault="00D87461" w:rsidP="00943F28">
      <w:pPr>
        <w:pStyle w:val="HTMLPreformatted"/>
      </w:pPr>
      <w:r>
        <w:t xml:space="preserve">                              bim."LeftMaxAddressNumber" = b."AddressNumber"</w:t>
      </w:r>
    </w:p>
    <w:p w14:paraId="526B2E2D" w14:textId="77777777" w:rsidR="00D87461" w:rsidRDefault="00D87461" w:rsidP="00943F28">
      <w:pPr>
        <w:pStyle w:val="HTMLPreformatted"/>
      </w:pPr>
      <w:r>
        <w:t xml:space="preserve">                            )</w:t>
      </w:r>
    </w:p>
    <w:p w14:paraId="74D7627D" w14:textId="77777777" w:rsidR="00D87461" w:rsidRDefault="00D87461" w:rsidP="00943F28">
      <w:pPr>
        <w:pStyle w:val="HTMLPreformatted"/>
      </w:pPr>
      <w:r>
        <w:t xml:space="preserve">                   INNER JOIN address."AddressPtCollection" c</w:t>
      </w:r>
    </w:p>
    <w:p w14:paraId="05EA5611" w14:textId="77777777" w:rsidR="00D87461" w:rsidRDefault="00D87461" w:rsidP="00943F28">
      <w:pPr>
        <w:pStyle w:val="HTMLPreformatted"/>
      </w:pPr>
      <w:r>
        <w:t xml:space="preserve">                      ON ( bim."RelatedTransportationFeatureID" = c."RelatedTransportationFeatureID"</w:t>
      </w:r>
    </w:p>
    <w:p w14:paraId="09F47902" w14:textId="77777777" w:rsidR="00D87461" w:rsidRDefault="00D87461" w:rsidP="00943F28">
      <w:pPr>
        <w:pStyle w:val="HTMLPreformatted"/>
      </w:pPr>
      <w:r>
        <w:t xml:space="preserve">                              AND</w:t>
      </w:r>
    </w:p>
    <w:p w14:paraId="02D3095D" w14:textId="77777777" w:rsidR="00D87461" w:rsidRDefault="00D87461" w:rsidP="00943F28">
      <w:pPr>
        <w:pStyle w:val="HTMLPreformatted"/>
      </w:pPr>
      <w:r>
        <w:t xml:space="preserve">                              bim."RightMinAddressNumber" = c."AddressNumber"</w:t>
      </w:r>
    </w:p>
    <w:p w14:paraId="751ADAC5" w14:textId="77777777" w:rsidR="00D87461" w:rsidRDefault="00D87461" w:rsidP="00943F28">
      <w:pPr>
        <w:pStyle w:val="HTMLPreformatted"/>
      </w:pPr>
      <w:r>
        <w:t xml:space="preserve">                             )</w:t>
      </w:r>
    </w:p>
    <w:p w14:paraId="2247BB4B" w14:textId="77777777" w:rsidR="00D87461" w:rsidRDefault="00D87461" w:rsidP="00943F28">
      <w:pPr>
        <w:pStyle w:val="HTMLPreformatted"/>
      </w:pPr>
      <w:r>
        <w:t xml:space="preserve">                   INNER JOIN address."AddressPtCollection" d</w:t>
      </w:r>
    </w:p>
    <w:p w14:paraId="34E90317" w14:textId="77777777" w:rsidR="00D87461" w:rsidRDefault="00D87461" w:rsidP="00943F28">
      <w:pPr>
        <w:pStyle w:val="HTMLPreformatted"/>
      </w:pPr>
      <w:r>
        <w:t xml:space="preserve">                      ON ( bim."RelatedTransportationFeatureID" = d."RelatedTransportationFeatureID"</w:t>
      </w:r>
    </w:p>
    <w:p w14:paraId="6A2850D6" w14:textId="77777777" w:rsidR="00D87461" w:rsidRDefault="00D87461" w:rsidP="00943F28">
      <w:pPr>
        <w:pStyle w:val="HTMLPreformatted"/>
      </w:pPr>
      <w:r>
        <w:t xml:space="preserve">                              AND</w:t>
      </w:r>
    </w:p>
    <w:p w14:paraId="27B20686" w14:textId="77777777" w:rsidR="00D87461" w:rsidRDefault="00D87461" w:rsidP="00943F28">
      <w:pPr>
        <w:pStyle w:val="HTMLPreformatted"/>
      </w:pPr>
      <w:r>
        <w:t xml:space="preserve">                              bim."RightMaxAddressNumber" = d."AddressNumber"</w:t>
      </w:r>
    </w:p>
    <w:p w14:paraId="73B101EB" w14:textId="77777777" w:rsidR="00D87461" w:rsidRDefault="00D87461" w:rsidP="00943F28">
      <w:pPr>
        <w:pStyle w:val="HTMLPreformatted"/>
      </w:pPr>
      <w:r>
        <w:t xml:space="preserve">                            )</w:t>
      </w:r>
    </w:p>
    <w:p w14:paraId="68A379E6" w14:textId="77777777" w:rsidR="00D87461" w:rsidRDefault="00D87461" w:rsidP="00943F28">
      <w:pPr>
        <w:pStyle w:val="HTMLPreformatted"/>
      </w:pPr>
      <w:r>
        <w:t xml:space="preserve">            ) AS e</w:t>
      </w:r>
    </w:p>
    <w:p w14:paraId="62884B30" w14:textId="77777777" w:rsidR="00D87461" w:rsidRDefault="00D87461" w:rsidP="00943F28">
      <w:pPr>
        <w:pStyle w:val="HTMLPreformatted"/>
      </w:pPr>
      <w:r>
        <w:t xml:space="preserve">            ON f."AddressTransportationFeatureID" = e."RelatedTransportationFeatureID"</w:t>
      </w:r>
    </w:p>
    <w:p w14:paraId="21B95A17" w14:textId="77777777" w:rsidR="00D87461" w:rsidRDefault="00D87461" w:rsidP="00943F28">
      <w:pPr>
        <w:pStyle w:val="HTMLPreformatted"/>
      </w:pPr>
      <w:r>
        <w:t xml:space="preserve">   ) AS g</w:t>
      </w:r>
    </w:p>
    <w:p w14:paraId="5EC1DC2D" w14:textId="77777777" w:rsidR="00D87461" w:rsidRDefault="00D87461" w:rsidP="00943F28">
      <w:pPr>
        <w:pStyle w:val="HTMLPreformatted"/>
      </w:pPr>
      <w:r>
        <w:t>;</w:t>
      </w:r>
    </w:p>
    <w:bookmarkEnd w:id="551"/>
    <w:p w14:paraId="4E28908D" w14:textId="77777777" w:rsidR="00D87461" w:rsidRDefault="00D87461" w:rsidP="009D5BD6">
      <w:pPr>
        <w:pStyle w:val="Heading4"/>
      </w:pPr>
      <w:r>
        <w:t xml:space="preserve">Code Example: Testing records </w:t>
      </w:r>
    </w:p>
    <w:p w14:paraId="053E41C6" w14:textId="77777777" w:rsidR="00D87461" w:rsidRDefault="00D87461" w:rsidP="00943F28">
      <w:pPr>
        <w:pStyle w:val="NormalWeb"/>
      </w:pPr>
      <w:r>
        <w:t xml:space="preserve">This query tests previously stored </w:t>
      </w:r>
      <w:hyperlink r:id="rId2428" w:history="1">
        <w:r>
          <w:rPr>
            <w:rStyle w:val="Hyperlink"/>
            <w:rFonts w:eastAsiaTheme="majorEastAsia"/>
          </w:rPr>
          <w:t>Address Range Directionality</w:t>
        </w:r>
      </w:hyperlink>
      <w:r>
        <w:t xml:space="preserve"> values against information derived from the geometry. Values that have changed, or those that are not simply </w:t>
      </w:r>
      <w:r>
        <w:rPr>
          <w:rStyle w:val="Strong"/>
        </w:rPr>
        <w:t>with</w:t>
      </w:r>
      <w:r>
        <w:t xml:space="preserve"> may be anomalies. </w:t>
      </w:r>
    </w:p>
    <w:p w14:paraId="406E0685" w14:textId="77777777" w:rsidR="00D87461" w:rsidRDefault="00D87461" w:rsidP="00943F28">
      <w:pPr>
        <w:pStyle w:val="HTMLPreformatted"/>
      </w:pPr>
      <w:r>
        <w:t>SELECT</w:t>
      </w:r>
    </w:p>
    <w:p w14:paraId="57FD01FE" w14:textId="77777777" w:rsidR="00D87461" w:rsidRDefault="00D87461" w:rsidP="00943F28">
      <w:pPr>
        <w:pStyle w:val="HTMLPreformatted"/>
      </w:pPr>
      <w:r>
        <w:t xml:space="preserve">   a."RelatedTransportationFeatureID",</w:t>
      </w:r>
    </w:p>
    <w:p w14:paraId="204259C6" w14:textId="77777777" w:rsidR="00D87461" w:rsidRDefault="00D87461" w:rsidP="00943F28">
      <w:pPr>
        <w:pStyle w:val="HTMLPreformatted"/>
      </w:pPr>
      <w:r>
        <w:t xml:space="preserve">   a."AddressRangeDirectionality",</w:t>
      </w:r>
    </w:p>
    <w:p w14:paraId="2C7AB502" w14:textId="77777777" w:rsidR="00D87461" w:rsidRDefault="00D87461" w:rsidP="00943F28">
      <w:pPr>
        <w:pStyle w:val="HTMLPreformatted"/>
      </w:pPr>
      <w:r>
        <w:t xml:space="preserve">   b."AddressRangeDirectionality"</w:t>
      </w:r>
    </w:p>
    <w:p w14:paraId="7A7ECA6A" w14:textId="77777777" w:rsidR="00D87461" w:rsidRDefault="00D87461" w:rsidP="00943F28">
      <w:pPr>
        <w:pStyle w:val="HTMLPreformatted"/>
      </w:pPr>
      <w:r>
        <w:t>FROM</w:t>
      </w:r>
    </w:p>
    <w:p w14:paraId="6D2849A7" w14:textId="77777777" w:rsidR="00D87461" w:rsidRDefault="00D87461" w:rsidP="00943F28">
      <w:pPr>
        <w:pStyle w:val="HTMLPreformatted"/>
      </w:pPr>
      <w:r>
        <w:t xml:space="preserve">   "AddressRangeDirectionalityTable" a</w:t>
      </w:r>
    </w:p>
    <w:p w14:paraId="3D9E8354" w14:textId="77777777" w:rsidR="00D87461" w:rsidRDefault="00D87461" w:rsidP="00943F28">
      <w:pPr>
        <w:pStyle w:val="HTMLPreformatted"/>
      </w:pPr>
      <w:r>
        <w:t xml:space="preserve">      LEFT JOIN "PreviousAddressRangeDirectionalityTable" b</w:t>
      </w:r>
    </w:p>
    <w:p w14:paraId="05210A81" w14:textId="77777777" w:rsidR="00D87461" w:rsidRDefault="00D87461" w:rsidP="00943F28">
      <w:pPr>
        <w:pStyle w:val="HTMLPreformatted"/>
      </w:pPr>
      <w:r>
        <w:t xml:space="preserve">         ON a."RelatedTransportationFeatureID" = b."RelatedTransportationFeatureID"</w:t>
      </w:r>
    </w:p>
    <w:p w14:paraId="5F9CBA4C" w14:textId="77777777" w:rsidR="00D87461" w:rsidRDefault="00D87461" w:rsidP="00943F28">
      <w:pPr>
        <w:pStyle w:val="HTMLPreformatted"/>
      </w:pPr>
      <w:r>
        <w:t>WHERE</w:t>
      </w:r>
    </w:p>
    <w:p w14:paraId="1AA3E1BC" w14:textId="77777777" w:rsidR="00D87461" w:rsidRDefault="00D87461" w:rsidP="00943F28">
      <w:pPr>
        <w:pStyle w:val="HTMLPreformatted"/>
      </w:pPr>
      <w:r>
        <w:t xml:space="preserve">   b."AddressRangeDirectionality" is null</w:t>
      </w:r>
    </w:p>
    <w:p w14:paraId="1C17A0E5" w14:textId="77777777" w:rsidR="00D87461" w:rsidRDefault="00D87461" w:rsidP="00943F28">
      <w:pPr>
        <w:pStyle w:val="HTMLPreformatted"/>
      </w:pPr>
      <w:r>
        <w:lastRenderedPageBreak/>
        <w:t xml:space="preserve">   OR</w:t>
      </w:r>
    </w:p>
    <w:p w14:paraId="5184427D" w14:textId="77777777" w:rsidR="00D87461" w:rsidRDefault="00D87461" w:rsidP="00943F28">
      <w:pPr>
        <w:pStyle w:val="HTMLPreformatted"/>
      </w:pPr>
      <w:r>
        <w:t xml:space="preserve">   a."AddressRangeDirectionality" != b."AddressRangeDirectionality"</w:t>
      </w:r>
    </w:p>
    <w:p w14:paraId="59F79252" w14:textId="77777777" w:rsidR="00D87461" w:rsidRDefault="00D87461" w:rsidP="00943F28">
      <w:pPr>
        <w:pStyle w:val="HTMLPreformatted"/>
      </w:pPr>
      <w:r>
        <w:t xml:space="preserve">   OR</w:t>
      </w:r>
    </w:p>
    <w:p w14:paraId="09B536A0" w14:textId="77777777" w:rsidR="00D87461" w:rsidRDefault="00D87461" w:rsidP="00943F28">
      <w:pPr>
        <w:pStyle w:val="HTMLPreformatted"/>
      </w:pPr>
      <w:r>
        <w:t xml:space="preserve">   a."AddressRangeDirectionality" != 'with'</w:t>
      </w:r>
    </w:p>
    <w:p w14:paraId="07FD3BA5" w14:textId="77777777" w:rsidR="00D87461" w:rsidRDefault="00D87461" w:rsidP="009D5BD6">
      <w:pPr>
        <w:pStyle w:val="Heading4"/>
      </w:pPr>
      <w:bookmarkStart w:id="667" w:name="Pseudocode_Example_Checking_AN2"/>
      <w:bookmarkEnd w:id="667"/>
      <w:r>
        <w:t xml:space="preserve">Pseudocode Example: Checking the Conformance of a Data Set </w:t>
      </w:r>
    </w:p>
    <w:p w14:paraId="18E5E02B" w14:textId="77777777" w:rsidR="00D87461" w:rsidRDefault="00D87461" w:rsidP="00A16C44">
      <w:pPr>
        <w:pStyle w:val="Heading5"/>
      </w:pPr>
      <w:bookmarkStart w:id="668" w:name="Function_AN9"/>
      <w:bookmarkEnd w:id="668"/>
      <w:r>
        <w:t xml:space="preserve">Function </w:t>
      </w:r>
    </w:p>
    <w:p w14:paraId="45D58014" w14:textId="77777777" w:rsidR="00D87461" w:rsidRDefault="00D87461" w:rsidP="00943F28">
      <w:pPr>
        <w:pStyle w:val="NormalWeb"/>
      </w:pPr>
      <w:r>
        <w:t xml:space="preserve">See </w:t>
      </w:r>
      <w:hyperlink r:id="rId2429" w:history="1">
        <w:r>
          <w:rPr>
            <w:rStyle w:val="Hyperlink"/>
            <w:rFonts w:eastAsiaTheme="majorEastAsia"/>
          </w:rPr>
          <w:t>Perc Conforming</w:t>
        </w:r>
      </w:hyperlink>
      <w:r>
        <w:t xml:space="preserve"> for the sample query. </w:t>
      </w:r>
    </w:p>
    <w:p w14:paraId="2A9F4A6C" w14:textId="77777777" w:rsidR="00D87461" w:rsidRDefault="00D87461" w:rsidP="00A16C44">
      <w:pPr>
        <w:pStyle w:val="Heading5"/>
      </w:pPr>
      <w:bookmarkStart w:id="669" w:name="Function_Parameters_AN8"/>
      <w:bookmarkEnd w:id="669"/>
      <w:r>
        <w:t xml:space="preserve">Function Parameters </w:t>
      </w:r>
    </w:p>
    <w:p w14:paraId="3BF6CBD4" w14:textId="77777777" w:rsidR="00D87461" w:rsidRDefault="00D87461" w:rsidP="00A503D0">
      <w:pPr>
        <w:numPr>
          <w:ilvl w:val="0"/>
          <w:numId w:val="173"/>
        </w:numPr>
        <w:spacing w:before="100" w:beforeAutospacing="1" w:after="100" w:afterAutospacing="1" w:line="240" w:lineRule="auto"/>
      </w:pPr>
      <w:r>
        <w:t xml:space="preserve">count_of_nonconforming_records </w:t>
      </w:r>
    </w:p>
    <w:p w14:paraId="05F65F82" w14:textId="77777777" w:rsidR="00D87461" w:rsidRDefault="00D87461" w:rsidP="00A503D0">
      <w:pPr>
        <w:pStyle w:val="HTMLPreformatted"/>
        <w:numPr>
          <w:ilvl w:val="0"/>
          <w:numId w:val="173"/>
        </w:numPr>
        <w:tabs>
          <w:tab w:val="clear" w:pos="720"/>
        </w:tabs>
      </w:pPr>
      <w:r>
        <w:t xml:space="preserve">     SELECT</w:t>
      </w:r>
    </w:p>
    <w:p w14:paraId="57BAA962" w14:textId="77777777" w:rsidR="00D87461" w:rsidRDefault="00D87461" w:rsidP="00A503D0">
      <w:pPr>
        <w:pStyle w:val="HTMLPreformatted"/>
        <w:numPr>
          <w:ilvl w:val="0"/>
          <w:numId w:val="173"/>
        </w:numPr>
        <w:tabs>
          <w:tab w:val="clear" w:pos="720"/>
        </w:tabs>
      </w:pPr>
      <w:r>
        <w:t xml:space="preserve">         count(*)</w:t>
      </w:r>
    </w:p>
    <w:p w14:paraId="2F01066B" w14:textId="77777777" w:rsidR="00D87461" w:rsidRDefault="00D87461" w:rsidP="00A503D0">
      <w:pPr>
        <w:pStyle w:val="HTMLPreformatted"/>
        <w:numPr>
          <w:ilvl w:val="0"/>
          <w:numId w:val="173"/>
        </w:numPr>
        <w:tabs>
          <w:tab w:val="clear" w:pos="720"/>
        </w:tabs>
      </w:pPr>
      <w:r>
        <w:t xml:space="preserve">     FROM</w:t>
      </w:r>
    </w:p>
    <w:p w14:paraId="55600D56" w14:textId="77777777" w:rsidR="00D87461" w:rsidRDefault="00D87461" w:rsidP="00A503D0">
      <w:pPr>
        <w:pStyle w:val="HTMLPreformatted"/>
        <w:numPr>
          <w:ilvl w:val="0"/>
          <w:numId w:val="173"/>
        </w:numPr>
        <w:tabs>
          <w:tab w:val="clear" w:pos="720"/>
        </w:tabs>
      </w:pPr>
      <w:r>
        <w:t xml:space="preserve">        "AddressRangeDirectionalityTable" a</w:t>
      </w:r>
    </w:p>
    <w:p w14:paraId="60EC8D9B" w14:textId="77777777" w:rsidR="00D87461" w:rsidRDefault="00D87461" w:rsidP="00A503D0">
      <w:pPr>
        <w:pStyle w:val="HTMLPreformatted"/>
        <w:numPr>
          <w:ilvl w:val="0"/>
          <w:numId w:val="173"/>
        </w:numPr>
        <w:tabs>
          <w:tab w:val="clear" w:pos="720"/>
        </w:tabs>
      </w:pPr>
      <w:r>
        <w:t xml:space="preserve">           LEFT JOIN "PreviousAddressRangeDirectionalityTable" b</w:t>
      </w:r>
    </w:p>
    <w:p w14:paraId="6E016CB1" w14:textId="77777777" w:rsidR="00D87461" w:rsidRDefault="00D87461" w:rsidP="00A503D0">
      <w:pPr>
        <w:pStyle w:val="HTMLPreformatted"/>
        <w:numPr>
          <w:ilvl w:val="0"/>
          <w:numId w:val="173"/>
        </w:numPr>
        <w:tabs>
          <w:tab w:val="clear" w:pos="720"/>
        </w:tabs>
      </w:pPr>
      <w:r>
        <w:t xml:space="preserve">              ON a."RelatedTransportationFeatureID" = b."RelatedTransportationFeatureID"</w:t>
      </w:r>
    </w:p>
    <w:p w14:paraId="47B3A608" w14:textId="77777777" w:rsidR="00D87461" w:rsidRDefault="00D87461" w:rsidP="00A503D0">
      <w:pPr>
        <w:pStyle w:val="HTMLPreformatted"/>
        <w:numPr>
          <w:ilvl w:val="0"/>
          <w:numId w:val="173"/>
        </w:numPr>
        <w:tabs>
          <w:tab w:val="clear" w:pos="720"/>
        </w:tabs>
      </w:pPr>
      <w:r>
        <w:t xml:space="preserve">     WHERE</w:t>
      </w:r>
    </w:p>
    <w:p w14:paraId="51F551C1" w14:textId="77777777" w:rsidR="00D87461" w:rsidRDefault="00D87461" w:rsidP="00A503D0">
      <w:pPr>
        <w:pStyle w:val="HTMLPreformatted"/>
        <w:numPr>
          <w:ilvl w:val="0"/>
          <w:numId w:val="173"/>
        </w:numPr>
        <w:tabs>
          <w:tab w:val="clear" w:pos="720"/>
        </w:tabs>
      </w:pPr>
      <w:r>
        <w:t xml:space="preserve">         b."AddressRangeDirectionality" IS NULL</w:t>
      </w:r>
    </w:p>
    <w:p w14:paraId="4B4E3294" w14:textId="77777777" w:rsidR="00D87461" w:rsidRDefault="00D87461" w:rsidP="00A503D0">
      <w:pPr>
        <w:pStyle w:val="HTMLPreformatted"/>
        <w:numPr>
          <w:ilvl w:val="0"/>
          <w:numId w:val="173"/>
        </w:numPr>
        <w:tabs>
          <w:tab w:val="clear" w:pos="720"/>
        </w:tabs>
      </w:pPr>
      <w:r>
        <w:t xml:space="preserve">         OR</w:t>
      </w:r>
    </w:p>
    <w:p w14:paraId="11F72CF6" w14:textId="77777777" w:rsidR="00D87461" w:rsidRDefault="00D87461" w:rsidP="00A503D0">
      <w:pPr>
        <w:pStyle w:val="HTMLPreformatted"/>
        <w:numPr>
          <w:ilvl w:val="0"/>
          <w:numId w:val="173"/>
        </w:numPr>
        <w:tabs>
          <w:tab w:val="clear" w:pos="720"/>
        </w:tabs>
      </w:pPr>
      <w:r>
        <w:t xml:space="preserve">         a."AddressRangeDirectionality" != b."AddressRangeDirectionality"</w:t>
      </w:r>
    </w:p>
    <w:p w14:paraId="5284A0FF" w14:textId="77777777" w:rsidR="00D87461" w:rsidRDefault="00D87461" w:rsidP="00A503D0">
      <w:pPr>
        <w:pStyle w:val="HTMLPreformatted"/>
        <w:numPr>
          <w:ilvl w:val="0"/>
          <w:numId w:val="173"/>
        </w:numPr>
        <w:tabs>
          <w:tab w:val="clear" w:pos="720"/>
        </w:tabs>
      </w:pPr>
      <w:r>
        <w:t xml:space="preserve">         OR</w:t>
      </w:r>
    </w:p>
    <w:p w14:paraId="4521495A" w14:textId="77777777" w:rsidR="00D87461" w:rsidRDefault="00D87461" w:rsidP="00A503D0">
      <w:pPr>
        <w:pStyle w:val="HTMLPreformatted"/>
        <w:numPr>
          <w:ilvl w:val="0"/>
          <w:numId w:val="173"/>
        </w:numPr>
        <w:tabs>
          <w:tab w:val="clear" w:pos="720"/>
        </w:tabs>
      </w:pPr>
      <w:r>
        <w:t xml:space="preserve">         a."AddressRangeDirectionality" != 'with'</w:t>
      </w:r>
    </w:p>
    <w:p w14:paraId="2907DF0F" w14:textId="77777777" w:rsidR="00D87461" w:rsidRDefault="00D87461" w:rsidP="00943F28">
      <w:pPr>
        <w:pStyle w:val="HTMLPreformatted"/>
        <w:ind w:left="720"/>
      </w:pPr>
      <w:r>
        <w:t xml:space="preserve">     </w:t>
      </w:r>
    </w:p>
    <w:p w14:paraId="2E05025D" w14:textId="77777777" w:rsidR="00D87461" w:rsidRDefault="00D87461" w:rsidP="00A503D0">
      <w:pPr>
        <w:numPr>
          <w:ilvl w:val="0"/>
          <w:numId w:val="174"/>
        </w:numPr>
        <w:spacing w:before="100" w:beforeAutospacing="1" w:after="100" w:afterAutospacing="1" w:line="240" w:lineRule="auto"/>
      </w:pPr>
      <w:r>
        <w:t xml:space="preserve">count of total records </w:t>
      </w:r>
    </w:p>
    <w:p w14:paraId="1138814E" w14:textId="77777777" w:rsidR="00D87461" w:rsidRDefault="00D87461" w:rsidP="00A503D0">
      <w:pPr>
        <w:pStyle w:val="HTMLPreformatted"/>
        <w:numPr>
          <w:ilvl w:val="0"/>
          <w:numId w:val="174"/>
        </w:numPr>
        <w:tabs>
          <w:tab w:val="clear" w:pos="720"/>
        </w:tabs>
      </w:pPr>
      <w:r>
        <w:t xml:space="preserve">    SELECT</w:t>
      </w:r>
    </w:p>
    <w:p w14:paraId="3FC546CE" w14:textId="77777777" w:rsidR="00D87461" w:rsidRDefault="00D87461" w:rsidP="00A503D0">
      <w:pPr>
        <w:pStyle w:val="HTMLPreformatted"/>
        <w:numPr>
          <w:ilvl w:val="0"/>
          <w:numId w:val="174"/>
        </w:numPr>
        <w:tabs>
          <w:tab w:val="clear" w:pos="720"/>
        </w:tabs>
      </w:pPr>
      <w:r>
        <w:t xml:space="preserve">        count( a.*)</w:t>
      </w:r>
    </w:p>
    <w:p w14:paraId="0E3A32E4" w14:textId="77777777" w:rsidR="00D87461" w:rsidRDefault="00D87461" w:rsidP="00A503D0">
      <w:pPr>
        <w:pStyle w:val="HTMLPreformatted"/>
        <w:numPr>
          <w:ilvl w:val="0"/>
          <w:numId w:val="174"/>
        </w:numPr>
        <w:tabs>
          <w:tab w:val="clear" w:pos="720"/>
        </w:tabs>
      </w:pPr>
      <w:r>
        <w:t xml:space="preserve">    FROM</w:t>
      </w:r>
    </w:p>
    <w:p w14:paraId="69BF1770" w14:textId="77777777" w:rsidR="00D87461" w:rsidRDefault="00D87461" w:rsidP="00A503D0">
      <w:pPr>
        <w:pStyle w:val="HTMLPreformatted"/>
        <w:numPr>
          <w:ilvl w:val="0"/>
          <w:numId w:val="174"/>
        </w:numPr>
        <w:tabs>
          <w:tab w:val="clear" w:pos="720"/>
        </w:tabs>
      </w:pPr>
      <w:r>
        <w:t xml:space="preserve">        "StCenterlineCollection" a</w:t>
      </w:r>
    </w:p>
    <w:p w14:paraId="62F30FE2" w14:textId="77777777" w:rsidR="00D87461" w:rsidRDefault="00D87461" w:rsidP="00A503D0">
      <w:pPr>
        <w:pStyle w:val="HTMLPreformatted"/>
        <w:numPr>
          <w:ilvl w:val="0"/>
          <w:numId w:val="174"/>
        </w:numPr>
        <w:tabs>
          <w:tab w:val="clear" w:pos="720"/>
        </w:tabs>
      </w:pPr>
      <w:r>
        <w:t xml:space="preserve">           INNER JOIN ( SELECT DISTINCT</w:t>
      </w:r>
    </w:p>
    <w:p w14:paraId="21B53608" w14:textId="77777777" w:rsidR="00D87461" w:rsidRDefault="00D87461" w:rsidP="00A503D0">
      <w:pPr>
        <w:pStyle w:val="HTMLPreformatted"/>
        <w:numPr>
          <w:ilvl w:val="0"/>
          <w:numId w:val="174"/>
        </w:numPr>
        <w:tabs>
          <w:tab w:val="clear" w:pos="720"/>
        </w:tabs>
      </w:pPr>
      <w:r>
        <w:t xml:space="preserve">                                    "RelatedTransportationFeatureID"</w:t>
      </w:r>
    </w:p>
    <w:p w14:paraId="3FE69E15" w14:textId="77777777" w:rsidR="00D87461" w:rsidRDefault="00D87461" w:rsidP="00A503D0">
      <w:pPr>
        <w:pStyle w:val="HTMLPreformatted"/>
        <w:numPr>
          <w:ilvl w:val="0"/>
          <w:numId w:val="174"/>
        </w:numPr>
        <w:tabs>
          <w:tab w:val="clear" w:pos="720"/>
        </w:tabs>
      </w:pPr>
      <w:r>
        <w:t xml:space="preserve">                                FROM</w:t>
      </w:r>
    </w:p>
    <w:p w14:paraId="0D4B68EB" w14:textId="77777777" w:rsidR="00D87461" w:rsidRDefault="00D87461" w:rsidP="00A503D0">
      <w:pPr>
        <w:pStyle w:val="HTMLPreformatted"/>
        <w:numPr>
          <w:ilvl w:val="0"/>
          <w:numId w:val="174"/>
        </w:numPr>
        <w:tabs>
          <w:tab w:val="clear" w:pos="720"/>
        </w:tabs>
      </w:pPr>
      <w:r>
        <w:t xml:space="preserve">                                  "AddressPtCollection"</w:t>
      </w:r>
    </w:p>
    <w:p w14:paraId="2104B852" w14:textId="77777777" w:rsidR="00D87461" w:rsidRDefault="00D87461" w:rsidP="00A503D0">
      <w:pPr>
        <w:pStyle w:val="HTMLPreformatted"/>
        <w:numPr>
          <w:ilvl w:val="0"/>
          <w:numId w:val="174"/>
        </w:numPr>
        <w:tabs>
          <w:tab w:val="clear" w:pos="720"/>
        </w:tabs>
      </w:pPr>
      <w:r>
        <w:t xml:space="preserve">                              ) AS b</w:t>
      </w:r>
    </w:p>
    <w:p w14:paraId="4D1FD710" w14:textId="77777777" w:rsidR="00D87461" w:rsidRDefault="00D87461" w:rsidP="00A503D0">
      <w:pPr>
        <w:pStyle w:val="HTMLPreformatted"/>
        <w:numPr>
          <w:ilvl w:val="0"/>
          <w:numId w:val="174"/>
        </w:numPr>
        <w:tabs>
          <w:tab w:val="clear" w:pos="720"/>
        </w:tabs>
      </w:pPr>
      <w:r>
        <w:t xml:space="preserve">                ON a."AddressTransportationFeatureID" = b."RelatedTransportationFeatureID"</w:t>
      </w:r>
    </w:p>
    <w:p w14:paraId="598A6045" w14:textId="77777777" w:rsidR="00D87461" w:rsidRDefault="00D87461" w:rsidP="00943F28">
      <w:pPr>
        <w:pStyle w:val="HTMLPreformatted"/>
        <w:ind w:left="720"/>
      </w:pPr>
      <w:r>
        <w:t xml:space="preserve">     </w:t>
      </w:r>
    </w:p>
    <w:p w14:paraId="2C9C20A4" w14:textId="77777777" w:rsidR="00D87461" w:rsidRDefault="00D87461" w:rsidP="009D5BD6">
      <w:pPr>
        <w:pStyle w:val="Heading4"/>
      </w:pPr>
      <w:bookmarkStart w:id="670" w:name="Result_Report_Example_AN8"/>
      <w:bookmarkEnd w:id="670"/>
      <w:r>
        <w:t xml:space="preserve">Result Report Example </w:t>
      </w:r>
    </w:p>
    <w:p w14:paraId="7C9D0ACB" w14:textId="77777777" w:rsidR="00D87461" w:rsidRDefault="00D87461" w:rsidP="00943F28">
      <w:pPr>
        <w:pStyle w:val="NormalWeb"/>
      </w:pPr>
      <w:r>
        <w:t xml:space="preserve">Tested </w:t>
      </w:r>
      <w:hyperlink r:id="rId2430" w:history="1">
        <w:r>
          <w:rPr>
            <w:rStyle w:val="Hyperlink"/>
            <w:rFonts w:eastAsiaTheme="majorEastAsia"/>
          </w:rPr>
          <w:t>Address Range Directionality Measure</w:t>
        </w:r>
      </w:hyperlink>
      <w:r>
        <w:t xml:space="preserve"> at 94% conformance. </w:t>
      </w:r>
    </w:p>
    <w:bookmarkStart w:id="671" w:name="AddressReferenceSystemAxesPointO"/>
    <w:bookmarkEnd w:id="671"/>
    <w:p w14:paraId="2FB3F812" w14:textId="77777777" w:rsidR="00D87461" w:rsidRDefault="00D87461" w:rsidP="00A16C44">
      <w:pPr>
        <w:pStyle w:val="Heading3"/>
      </w:pPr>
      <w:r>
        <w:fldChar w:fldCharType="begin"/>
      </w:r>
      <w:r>
        <w:instrText xml:space="preserve"> HYPERLINK "http://meadow.spatialfocus.com/twiki/bin/view/ADDRstandard/AddressReferenceSystemAxesPointOfBeginningMeasure" </w:instrText>
      </w:r>
      <w:r>
        <w:fldChar w:fldCharType="separate"/>
      </w:r>
      <w:bookmarkStart w:id="672" w:name="_Toc435695697"/>
      <w:r>
        <w:rPr>
          <w:rStyle w:val="Hyperlink"/>
          <w:rFonts w:eastAsiaTheme="majorEastAsia"/>
        </w:rPr>
        <w:t>Address Reference System Axes Point Of Beginning Measure</w:t>
      </w:r>
      <w:bookmarkEnd w:id="672"/>
      <w:r>
        <w:fldChar w:fldCharType="end"/>
      </w:r>
      <w:r>
        <w:t xml:space="preserve"> </w:t>
      </w:r>
    </w:p>
    <w:p w14:paraId="26409ACA" w14:textId="77777777" w:rsidR="00D87461" w:rsidRDefault="00D87461" w:rsidP="009D5BD6">
      <w:pPr>
        <w:pStyle w:val="Heading4"/>
      </w:pPr>
      <w:bookmarkStart w:id="673" w:name="Measure_Name_AN9"/>
      <w:bookmarkEnd w:id="673"/>
      <w:r>
        <w:lastRenderedPageBreak/>
        <w:t xml:space="preserve">Measure Name </w:t>
      </w:r>
    </w:p>
    <w:p w14:paraId="177EFF77" w14:textId="77777777" w:rsidR="00D87461" w:rsidRDefault="007B253E" w:rsidP="00943F28">
      <w:pPr>
        <w:pStyle w:val="NormalWeb"/>
      </w:pPr>
      <w:hyperlink r:id="rId2431" w:history="1">
        <w:r w:rsidR="00D87461">
          <w:rPr>
            <w:rStyle w:val="Hyperlink"/>
            <w:rFonts w:eastAsiaTheme="majorEastAsia"/>
          </w:rPr>
          <w:t>AddressReferenceSystemAxesPointOfBeginningMeasure</w:t>
        </w:r>
      </w:hyperlink>
      <w:r w:rsidR="00D87461">
        <w:t xml:space="preserve"> </w:t>
      </w:r>
    </w:p>
    <w:p w14:paraId="7E1B4807" w14:textId="77777777" w:rsidR="00D87461" w:rsidRDefault="00D87461" w:rsidP="009D5BD6">
      <w:pPr>
        <w:pStyle w:val="Heading4"/>
      </w:pPr>
      <w:bookmarkStart w:id="674" w:name="Measure_Description_AN9"/>
      <w:bookmarkEnd w:id="674"/>
      <w:r>
        <w:t xml:space="preserve">Measure Description </w:t>
      </w:r>
    </w:p>
    <w:p w14:paraId="77A71F8A" w14:textId="77777777" w:rsidR="00D87461" w:rsidRDefault="00D87461" w:rsidP="00943F28">
      <w:pPr>
        <w:pStyle w:val="NormalWeb"/>
      </w:pPr>
      <w:r>
        <w:t xml:space="preserve">This measure checks for a common point to describe the intersection of the </w:t>
      </w:r>
      <w:hyperlink r:id="rId2432" w:history="1">
        <w:r>
          <w:rPr>
            <w:rStyle w:val="Hyperlink"/>
            <w:rFonts w:eastAsiaTheme="majorEastAsia"/>
          </w:rPr>
          <w:t>Address Reference System Axis</w:t>
        </w:r>
      </w:hyperlink>
      <w:r>
        <w:t xml:space="preserve"> elements, and the location of the </w:t>
      </w:r>
      <w:hyperlink r:id="rId2433" w:history="1">
        <w:r>
          <w:rPr>
            <w:rStyle w:val="Hyperlink"/>
            <w:rFonts w:eastAsiaTheme="majorEastAsia"/>
          </w:rPr>
          <w:t>Address Reference System Axis Point Of Beginning</w:t>
        </w:r>
      </w:hyperlink>
      <w:r>
        <w:t xml:space="preserve"> against that common point. The measure query assumes that the data are stored topologically, so each axis is split where it intersects the others. It makes, however, no assumptions about the directionality of the axis lines themselves. The query returns TRUE results if the axes meet. Once a TRUE result is achieved the query may be altered to return the </w:t>
      </w:r>
      <w:hyperlink r:id="rId2434" w:history="1">
        <w:r>
          <w:rPr>
            <w:rStyle w:val="Hyperlink"/>
            <w:rFonts w:eastAsiaTheme="majorEastAsia"/>
          </w:rPr>
          <w:t>Address Reference System Axis Point Of Beginning</w:t>
        </w:r>
      </w:hyperlink>
      <w:r>
        <w:t xml:space="preserve"> if it does not already exist. </w:t>
      </w:r>
    </w:p>
    <w:p w14:paraId="6171D9A8" w14:textId="77777777" w:rsidR="00D87461" w:rsidRDefault="00D87461" w:rsidP="00943F28">
      <w:pPr>
        <w:pStyle w:val="NormalWeb"/>
      </w:pPr>
      <w:r>
        <w:t xml:space="preserve">The query assumes 4 axes, identifiable as north, south, east and west. It can be altered for other kinds of </w:t>
      </w:r>
      <w:hyperlink r:id="rId2435" w:history="1">
        <w:r>
          <w:rPr>
            <w:rStyle w:val="Hyperlink"/>
            <w:rFonts w:eastAsiaTheme="majorEastAsia"/>
          </w:rPr>
          <w:t>Address Reference System Axis</w:t>
        </w:r>
      </w:hyperlink>
      <w:r>
        <w:t xml:space="preserve"> geometries. </w:t>
      </w:r>
    </w:p>
    <w:p w14:paraId="67B7EADB" w14:textId="77777777" w:rsidR="00D87461" w:rsidRDefault="00D87461" w:rsidP="009D5BD6">
      <w:pPr>
        <w:pStyle w:val="Heading4"/>
      </w:pPr>
      <w:bookmarkStart w:id="675" w:name="Report_AN9"/>
      <w:bookmarkEnd w:id="675"/>
      <w:r>
        <w:t xml:space="preserve">Report </w:t>
      </w:r>
    </w:p>
    <w:p w14:paraId="15B9B1D2" w14:textId="77777777" w:rsidR="00D87461" w:rsidRDefault="00D87461" w:rsidP="00943F28">
      <w:pPr>
        <w:pStyle w:val="NormalWeb"/>
      </w:pPr>
      <w:r>
        <w:t xml:space="preserve">Logical Consistency </w:t>
      </w:r>
    </w:p>
    <w:p w14:paraId="0FE78C19" w14:textId="77777777" w:rsidR="00D87461" w:rsidRDefault="00D87461" w:rsidP="009D5BD6">
      <w:pPr>
        <w:pStyle w:val="Heading4"/>
      </w:pPr>
      <w:bookmarkStart w:id="676" w:name="Evaluation_Procedure_AN9"/>
      <w:bookmarkEnd w:id="676"/>
      <w:r>
        <w:t xml:space="preserve">Evaluation Procedure </w:t>
      </w:r>
    </w:p>
    <w:p w14:paraId="40F66782" w14:textId="77777777" w:rsidR="00D87461" w:rsidRDefault="00D87461" w:rsidP="00943F28">
      <w:pPr>
        <w:pStyle w:val="NormalWeb"/>
      </w:pPr>
      <w:r>
        <w:t xml:space="preserve">Make sure the axes meet at the </w:t>
      </w:r>
      <w:hyperlink r:id="rId2436" w:history="1">
        <w:r>
          <w:rPr>
            <w:rStyle w:val="Hyperlink"/>
            <w:rFonts w:eastAsiaTheme="majorEastAsia"/>
          </w:rPr>
          <w:t>Address Reference System Axis Point Of Beginning</w:t>
        </w:r>
      </w:hyperlink>
      <w:r>
        <w:t xml:space="preserve">. </w:t>
      </w:r>
    </w:p>
    <w:p w14:paraId="47EDCA8E" w14:textId="77777777" w:rsidR="00D87461" w:rsidRDefault="00D87461" w:rsidP="009D5BD6">
      <w:pPr>
        <w:pStyle w:val="Heading4"/>
      </w:pPr>
      <w:bookmarkStart w:id="677" w:name="Spatial_Data_Required_AN9"/>
      <w:bookmarkEnd w:id="677"/>
      <w:r>
        <w:t xml:space="preserve">Spatial Data Required </w:t>
      </w:r>
    </w:p>
    <w:p w14:paraId="08808BBF" w14:textId="77777777" w:rsidR="00D87461" w:rsidRDefault="007B253E" w:rsidP="00943F28">
      <w:pPr>
        <w:pStyle w:val="NormalWeb"/>
      </w:pPr>
      <w:hyperlink r:id="rId2437" w:history="1">
        <w:r w:rsidR="00D87461">
          <w:rPr>
            <w:rStyle w:val="Hyperlink"/>
            <w:rFonts w:eastAsiaTheme="majorEastAsia"/>
          </w:rPr>
          <w:t>Address Reference System Axis Point Of Beginning</w:t>
        </w:r>
      </w:hyperlink>
      <w:r w:rsidR="00D87461">
        <w:t xml:space="preserve">, </w:t>
      </w:r>
      <w:hyperlink r:id="rId2438" w:history="1">
        <w:r w:rsidR="00D87461">
          <w:rPr>
            <w:rStyle w:val="Hyperlink"/>
            <w:rFonts w:eastAsiaTheme="majorEastAsia"/>
          </w:rPr>
          <w:t>Address Reference System Axis</w:t>
        </w:r>
      </w:hyperlink>
      <w:r w:rsidR="00D87461">
        <w:t xml:space="preserve"> </w:t>
      </w:r>
    </w:p>
    <w:p w14:paraId="467DCFEA" w14:textId="77777777" w:rsidR="00D87461" w:rsidRDefault="00D87461" w:rsidP="009D5BD6">
      <w:pPr>
        <w:pStyle w:val="Heading4"/>
      </w:pPr>
      <w:bookmarkStart w:id="678" w:name="Code_Example_Testing_Records_AN5"/>
      <w:bookmarkEnd w:id="678"/>
      <w:r>
        <w:t xml:space="preserve">Code Example: Testing Records </w:t>
      </w:r>
    </w:p>
    <w:p w14:paraId="639E2051" w14:textId="77777777" w:rsidR="00D87461" w:rsidRDefault="00D87461" w:rsidP="00943F28">
      <w:pPr>
        <w:pStyle w:val="HTMLPreformatted"/>
      </w:pPr>
      <w:r>
        <w:t>SELECT</w:t>
      </w:r>
    </w:p>
    <w:p w14:paraId="444ABB3C" w14:textId="77777777" w:rsidR="00D87461" w:rsidRDefault="00D87461" w:rsidP="00943F28">
      <w:pPr>
        <w:pStyle w:val="HTMLPreformatted"/>
      </w:pPr>
      <w:r>
        <w:t xml:space="preserve">   CASE</w:t>
      </w:r>
    </w:p>
    <w:p w14:paraId="01FDD7A6" w14:textId="77777777" w:rsidR="00D87461" w:rsidRDefault="00D87461" w:rsidP="00943F28">
      <w:pPr>
        <w:pStyle w:val="HTMLPreformatted"/>
      </w:pPr>
      <w:r>
        <w:t xml:space="preserve">      WHEN EQUALS( foo.x_origin, foo.y_origin ) = TRUE </w:t>
      </w:r>
    </w:p>
    <w:p w14:paraId="0246AF89" w14:textId="77777777" w:rsidR="00D87461" w:rsidRDefault="00D87461" w:rsidP="00943F28">
      <w:pPr>
        <w:pStyle w:val="HTMLPreformatted"/>
      </w:pPr>
      <w:r>
        <w:t xml:space="preserve">                  AND </w:t>
      </w:r>
    </w:p>
    <w:p w14:paraId="6CC8BF09" w14:textId="77777777" w:rsidR="00D87461" w:rsidRDefault="00D87461" w:rsidP="00943F28">
      <w:pPr>
        <w:pStyle w:val="HTMLPreformatted"/>
      </w:pPr>
      <w:r>
        <w:t xml:space="preserve">                  EQUALS( foo.x_origin, AddressReferenceSystemAxisPointOfBeginning ) = TRUE</w:t>
      </w:r>
    </w:p>
    <w:p w14:paraId="6C55A9CF" w14:textId="77777777" w:rsidR="00D87461" w:rsidRDefault="00D87461" w:rsidP="00943F28">
      <w:pPr>
        <w:pStyle w:val="HTMLPreformatted"/>
      </w:pPr>
      <w:r>
        <w:t xml:space="preserve">       THEN 'Conforms'</w:t>
      </w:r>
    </w:p>
    <w:p w14:paraId="2D6051D4" w14:textId="77777777" w:rsidR="00D87461" w:rsidRDefault="00D87461" w:rsidP="00943F28">
      <w:pPr>
        <w:pStyle w:val="HTMLPreformatted"/>
      </w:pPr>
      <w:r>
        <w:t xml:space="preserve">       ELSE 'Does not conform'</w:t>
      </w:r>
    </w:p>
    <w:p w14:paraId="632FED95" w14:textId="77777777" w:rsidR="00D87461" w:rsidRDefault="00D87461" w:rsidP="00943F28">
      <w:pPr>
        <w:pStyle w:val="HTMLPreformatted"/>
      </w:pPr>
      <w:r>
        <w:t xml:space="preserve">   END as "Evaluation",</w:t>
      </w:r>
    </w:p>
    <w:p w14:paraId="40BA567A" w14:textId="77777777" w:rsidR="00D87461" w:rsidRDefault="00D87461" w:rsidP="00943F28">
      <w:pPr>
        <w:pStyle w:val="HTMLPreformatted"/>
      </w:pPr>
      <w:r>
        <w:t xml:space="preserve">   EQUALS( foo.x_origin, foo.y_origin ) as "axis_end_points",</w:t>
      </w:r>
    </w:p>
    <w:p w14:paraId="47946EFF" w14:textId="77777777" w:rsidR="00D87461" w:rsidRDefault="00D87461" w:rsidP="00943F28">
      <w:pPr>
        <w:pStyle w:val="HTMLPreformatted"/>
      </w:pPr>
      <w:r>
        <w:t xml:space="preserve">   EQUALS( foo.x_origin, AddressReferenceSystemAxisPointOfBeginning ) as "pob_check"</w:t>
      </w:r>
    </w:p>
    <w:p w14:paraId="2472FCF6" w14:textId="77777777" w:rsidR="00D87461" w:rsidRDefault="00D87461" w:rsidP="00943F28">
      <w:pPr>
        <w:pStyle w:val="HTMLPreformatted"/>
      </w:pPr>
      <w:r>
        <w:t>FROM</w:t>
      </w:r>
    </w:p>
    <w:p w14:paraId="6A5F386A" w14:textId="77777777" w:rsidR="00D87461" w:rsidRDefault="00D87461" w:rsidP="00943F28">
      <w:pPr>
        <w:pStyle w:val="HTMLPreformatted"/>
      </w:pPr>
      <w:r>
        <w:t xml:space="preserve">   (</w:t>
      </w:r>
    </w:p>
    <w:p w14:paraId="62042C8C" w14:textId="77777777" w:rsidR="00D87461" w:rsidRDefault="00D87461" w:rsidP="00943F28">
      <w:pPr>
        <w:pStyle w:val="HTMLPreformatted"/>
      </w:pPr>
      <w:r>
        <w:t xml:space="preserve">     SELECT</w:t>
      </w:r>
    </w:p>
    <w:p w14:paraId="552DE23B" w14:textId="77777777" w:rsidR="00D87461" w:rsidRDefault="00D87461" w:rsidP="00943F28">
      <w:pPr>
        <w:pStyle w:val="HTMLPreformatted"/>
      </w:pPr>
      <w:r>
        <w:t xml:space="preserve">        CASE</w:t>
      </w:r>
    </w:p>
    <w:p w14:paraId="5C4CD66F" w14:textId="77777777" w:rsidR="00D87461" w:rsidRDefault="00D87461" w:rsidP="00943F28">
      <w:pPr>
        <w:pStyle w:val="HTMLPreformatted"/>
      </w:pPr>
      <w:r>
        <w:t xml:space="preserve">           WHEN EQUALS( east.start, west.start ) THEN east.start</w:t>
      </w:r>
    </w:p>
    <w:p w14:paraId="0ACB5AD6" w14:textId="77777777" w:rsidR="00D87461" w:rsidRDefault="00D87461" w:rsidP="00943F28">
      <w:pPr>
        <w:pStyle w:val="HTMLPreformatted"/>
      </w:pPr>
      <w:r>
        <w:t xml:space="preserve">           WHEN EQUALS( east.start, west.end ) THEN east.start</w:t>
      </w:r>
    </w:p>
    <w:p w14:paraId="3668768B" w14:textId="77777777" w:rsidR="00D87461" w:rsidRDefault="00D87461" w:rsidP="00943F28">
      <w:pPr>
        <w:pStyle w:val="HTMLPreformatted"/>
      </w:pPr>
      <w:r>
        <w:t xml:space="preserve">           WHEN EQUALS( east.end, west.start ) THEN east.end</w:t>
      </w:r>
    </w:p>
    <w:p w14:paraId="6098922E" w14:textId="77777777" w:rsidR="00D87461" w:rsidRDefault="00D87461" w:rsidP="00943F28">
      <w:pPr>
        <w:pStyle w:val="HTMLPreformatted"/>
      </w:pPr>
      <w:r>
        <w:t xml:space="preserve">           WHEN EQUALS( east.end, west.end ) THEN east.end</w:t>
      </w:r>
    </w:p>
    <w:p w14:paraId="582CC6D3" w14:textId="77777777" w:rsidR="00D87461" w:rsidRDefault="00D87461" w:rsidP="00943F28">
      <w:pPr>
        <w:pStyle w:val="HTMLPreformatted"/>
      </w:pPr>
      <w:r>
        <w:t xml:space="preserve">        END AS "x_origin",</w:t>
      </w:r>
    </w:p>
    <w:p w14:paraId="48D47DDE" w14:textId="77777777" w:rsidR="00D87461" w:rsidRDefault="00D87461" w:rsidP="00943F28">
      <w:pPr>
        <w:pStyle w:val="HTMLPreformatted"/>
      </w:pPr>
      <w:r>
        <w:lastRenderedPageBreak/>
        <w:t xml:space="preserve">        CASE</w:t>
      </w:r>
    </w:p>
    <w:p w14:paraId="1AED9919" w14:textId="77777777" w:rsidR="00D87461" w:rsidRDefault="00D87461" w:rsidP="00943F28">
      <w:pPr>
        <w:pStyle w:val="HTMLPreformatted"/>
      </w:pPr>
      <w:r>
        <w:t xml:space="preserve">           WHEN EQUALS( north.start, south.start ) THEN north.start</w:t>
      </w:r>
    </w:p>
    <w:p w14:paraId="281719B1" w14:textId="77777777" w:rsidR="00D87461" w:rsidRDefault="00D87461" w:rsidP="00943F28">
      <w:pPr>
        <w:pStyle w:val="HTMLPreformatted"/>
      </w:pPr>
      <w:r>
        <w:t xml:space="preserve">           WHEN EQUALS( north.start, south.end ) THEN north.start</w:t>
      </w:r>
    </w:p>
    <w:p w14:paraId="19416B54" w14:textId="77777777" w:rsidR="00D87461" w:rsidRDefault="00D87461" w:rsidP="00943F28">
      <w:pPr>
        <w:pStyle w:val="HTMLPreformatted"/>
      </w:pPr>
      <w:r>
        <w:t xml:space="preserve">           WHEN EQUALS( north.end, south.start ) THEN north.end</w:t>
      </w:r>
    </w:p>
    <w:p w14:paraId="7DBF28B0" w14:textId="77777777" w:rsidR="00D87461" w:rsidRDefault="00D87461" w:rsidP="00943F28">
      <w:pPr>
        <w:pStyle w:val="HTMLPreformatted"/>
      </w:pPr>
      <w:r>
        <w:t xml:space="preserve">           WHEN EQUALS( north.end, south.end ) THEN north.end</w:t>
      </w:r>
    </w:p>
    <w:p w14:paraId="2988EA77" w14:textId="77777777" w:rsidR="00D87461" w:rsidRDefault="00D87461" w:rsidP="00943F28">
      <w:pPr>
        <w:pStyle w:val="HTMLPreformatted"/>
      </w:pPr>
      <w:r>
        <w:t xml:space="preserve">        END AS "y_origin"</w:t>
      </w:r>
    </w:p>
    <w:p w14:paraId="04979ABF" w14:textId="77777777" w:rsidR="00D87461" w:rsidRDefault="00D87461" w:rsidP="00943F28">
      <w:pPr>
        <w:pStyle w:val="HTMLPreformatted"/>
      </w:pPr>
      <w:r>
        <w:t xml:space="preserve">     FROM</w:t>
      </w:r>
    </w:p>
    <w:p w14:paraId="471837C0" w14:textId="77777777" w:rsidR="00D87461" w:rsidRDefault="00D87461" w:rsidP="00943F28">
      <w:pPr>
        <w:pStyle w:val="HTMLPreformatted"/>
      </w:pPr>
      <w:r>
        <w:t xml:space="preserve">        (</w:t>
      </w:r>
    </w:p>
    <w:p w14:paraId="071F9A98" w14:textId="77777777" w:rsidR="00D87461" w:rsidRDefault="00D87461" w:rsidP="00943F28">
      <w:pPr>
        <w:pStyle w:val="HTMLPreformatted"/>
      </w:pPr>
      <w:r>
        <w:t xml:space="preserve">          SELECT</w:t>
      </w:r>
    </w:p>
    <w:p w14:paraId="627A6487" w14:textId="77777777" w:rsidR="00D87461" w:rsidRDefault="00D87461" w:rsidP="00943F28">
      <w:pPr>
        <w:pStyle w:val="HTMLPreformatted"/>
      </w:pPr>
      <w:r>
        <w:t xml:space="preserve">             ST_Startpoint( Geometry ) as "start" </w:t>
      </w:r>
    </w:p>
    <w:p w14:paraId="0C6F6870" w14:textId="77777777" w:rsidR="00D87461" w:rsidRDefault="00D87461" w:rsidP="00943F28">
      <w:pPr>
        <w:pStyle w:val="HTMLPreformatted"/>
      </w:pPr>
      <w:r>
        <w:t xml:space="preserve">             ST_Endpoint( Geometry ) as "end"</w:t>
      </w:r>
    </w:p>
    <w:p w14:paraId="2906388D" w14:textId="77777777" w:rsidR="00D87461" w:rsidRDefault="00D87461" w:rsidP="00943F28">
      <w:pPr>
        <w:pStyle w:val="HTMLPreformatted"/>
      </w:pPr>
      <w:r>
        <w:t xml:space="preserve">          FROM </w:t>
      </w:r>
    </w:p>
    <w:p w14:paraId="6EB444F9" w14:textId="77777777" w:rsidR="00D87461" w:rsidRDefault="00D87461" w:rsidP="00943F28">
      <w:pPr>
        <w:pStyle w:val="HTMLPreformatted"/>
      </w:pPr>
      <w:r>
        <w:t xml:space="preserve">             AddressReferenceSystemAxis</w:t>
      </w:r>
    </w:p>
    <w:p w14:paraId="14C6F6CD" w14:textId="77777777" w:rsidR="00D87461" w:rsidRDefault="00D87461" w:rsidP="00943F28">
      <w:pPr>
        <w:pStyle w:val="HTMLPreformatted"/>
      </w:pPr>
      <w:r>
        <w:t xml:space="preserve">          WHERE</w:t>
      </w:r>
    </w:p>
    <w:p w14:paraId="2FF6D0FE" w14:textId="77777777" w:rsidR="00D87461" w:rsidRDefault="00D87461" w:rsidP="00943F28">
      <w:pPr>
        <w:pStyle w:val="HTMLPreformatted"/>
      </w:pPr>
      <w:r>
        <w:t xml:space="preserve">             Axis = 'North'</w:t>
      </w:r>
    </w:p>
    <w:p w14:paraId="2ABC74CB" w14:textId="77777777" w:rsidR="00D87461" w:rsidRDefault="00D87461" w:rsidP="00943F28">
      <w:pPr>
        <w:pStyle w:val="HTMLPreformatted"/>
      </w:pPr>
      <w:r>
        <w:t xml:space="preserve">        ) as north,</w:t>
      </w:r>
    </w:p>
    <w:p w14:paraId="1AD96564" w14:textId="77777777" w:rsidR="00D87461" w:rsidRDefault="00D87461" w:rsidP="00943F28">
      <w:pPr>
        <w:pStyle w:val="HTMLPreformatted"/>
      </w:pPr>
      <w:r>
        <w:t xml:space="preserve">        (</w:t>
      </w:r>
    </w:p>
    <w:p w14:paraId="21137869" w14:textId="77777777" w:rsidR="00D87461" w:rsidRDefault="00D87461" w:rsidP="00943F28">
      <w:pPr>
        <w:pStyle w:val="HTMLPreformatted"/>
      </w:pPr>
      <w:r>
        <w:t xml:space="preserve">          SELECT</w:t>
      </w:r>
    </w:p>
    <w:p w14:paraId="02FF07C6" w14:textId="77777777" w:rsidR="00D87461" w:rsidRDefault="00D87461" w:rsidP="00943F28">
      <w:pPr>
        <w:pStyle w:val="HTMLPreformatted"/>
      </w:pPr>
      <w:r>
        <w:t xml:space="preserve">             ST_Startpoint( Geometry ) as "start" </w:t>
      </w:r>
    </w:p>
    <w:p w14:paraId="0CD9F02E" w14:textId="77777777" w:rsidR="00D87461" w:rsidRDefault="00D87461" w:rsidP="00943F28">
      <w:pPr>
        <w:pStyle w:val="HTMLPreformatted"/>
      </w:pPr>
      <w:r>
        <w:t xml:space="preserve">             ST_Endpoint( Geometry ) as "end"</w:t>
      </w:r>
    </w:p>
    <w:p w14:paraId="1FDFBF80" w14:textId="77777777" w:rsidR="00D87461" w:rsidRDefault="00D87461" w:rsidP="00943F28">
      <w:pPr>
        <w:pStyle w:val="HTMLPreformatted"/>
      </w:pPr>
      <w:r>
        <w:t xml:space="preserve">          FROM </w:t>
      </w:r>
    </w:p>
    <w:p w14:paraId="65C2511A" w14:textId="77777777" w:rsidR="00D87461" w:rsidRDefault="00D87461" w:rsidP="00943F28">
      <w:pPr>
        <w:pStyle w:val="HTMLPreformatted"/>
      </w:pPr>
      <w:r>
        <w:t xml:space="preserve">             AddressReferenceSystemAxis</w:t>
      </w:r>
    </w:p>
    <w:p w14:paraId="6AAE4B91" w14:textId="77777777" w:rsidR="00D87461" w:rsidRDefault="00D87461" w:rsidP="00943F28">
      <w:pPr>
        <w:pStyle w:val="HTMLPreformatted"/>
      </w:pPr>
      <w:r>
        <w:t xml:space="preserve">          WHERE</w:t>
      </w:r>
    </w:p>
    <w:p w14:paraId="3B95D83C" w14:textId="77777777" w:rsidR="00D87461" w:rsidRDefault="00D87461" w:rsidP="00943F28">
      <w:pPr>
        <w:pStyle w:val="HTMLPreformatted"/>
      </w:pPr>
      <w:r>
        <w:t xml:space="preserve">             Axis = 'South'</w:t>
      </w:r>
    </w:p>
    <w:p w14:paraId="7E955879" w14:textId="77777777" w:rsidR="00D87461" w:rsidRDefault="00D87461" w:rsidP="00943F28">
      <w:pPr>
        <w:pStyle w:val="HTMLPreformatted"/>
      </w:pPr>
      <w:r>
        <w:t xml:space="preserve">        ) as south,</w:t>
      </w:r>
    </w:p>
    <w:p w14:paraId="427022A0" w14:textId="77777777" w:rsidR="00D87461" w:rsidRDefault="00D87461" w:rsidP="00943F28">
      <w:pPr>
        <w:pStyle w:val="HTMLPreformatted"/>
      </w:pPr>
      <w:r>
        <w:t xml:space="preserve">        (</w:t>
      </w:r>
    </w:p>
    <w:p w14:paraId="62ED39F3" w14:textId="77777777" w:rsidR="00D87461" w:rsidRDefault="00D87461" w:rsidP="00943F28">
      <w:pPr>
        <w:pStyle w:val="HTMLPreformatted"/>
      </w:pPr>
      <w:r>
        <w:t xml:space="preserve">          SELECT</w:t>
      </w:r>
    </w:p>
    <w:p w14:paraId="41D519B6" w14:textId="77777777" w:rsidR="00D87461" w:rsidRDefault="00D87461" w:rsidP="00943F28">
      <w:pPr>
        <w:pStyle w:val="HTMLPreformatted"/>
      </w:pPr>
      <w:r>
        <w:t xml:space="preserve">             ST_Startpoint( Geometry ) as "start" </w:t>
      </w:r>
    </w:p>
    <w:p w14:paraId="27482D51" w14:textId="77777777" w:rsidR="00D87461" w:rsidRDefault="00D87461" w:rsidP="00943F28">
      <w:pPr>
        <w:pStyle w:val="HTMLPreformatted"/>
      </w:pPr>
      <w:r>
        <w:t xml:space="preserve">             ST_Endpoint( Geometry ) as "end"</w:t>
      </w:r>
    </w:p>
    <w:p w14:paraId="16FF39DF" w14:textId="77777777" w:rsidR="00D87461" w:rsidRDefault="00D87461" w:rsidP="00943F28">
      <w:pPr>
        <w:pStyle w:val="HTMLPreformatted"/>
      </w:pPr>
      <w:r>
        <w:t xml:space="preserve">          FROM </w:t>
      </w:r>
    </w:p>
    <w:p w14:paraId="585BD163" w14:textId="77777777" w:rsidR="00D87461" w:rsidRDefault="00D87461" w:rsidP="00943F28">
      <w:pPr>
        <w:pStyle w:val="HTMLPreformatted"/>
      </w:pPr>
      <w:r>
        <w:t xml:space="preserve">             AddressReferenceSystemAxis</w:t>
      </w:r>
    </w:p>
    <w:p w14:paraId="557CB7B4" w14:textId="77777777" w:rsidR="00D87461" w:rsidRDefault="00D87461" w:rsidP="00943F28">
      <w:pPr>
        <w:pStyle w:val="HTMLPreformatted"/>
      </w:pPr>
      <w:r>
        <w:t xml:space="preserve">          WHERE</w:t>
      </w:r>
    </w:p>
    <w:p w14:paraId="2CA04E15" w14:textId="77777777" w:rsidR="00D87461" w:rsidRDefault="00D87461" w:rsidP="00943F28">
      <w:pPr>
        <w:pStyle w:val="HTMLPreformatted"/>
      </w:pPr>
      <w:r>
        <w:t xml:space="preserve">             Axis = 'East'</w:t>
      </w:r>
    </w:p>
    <w:p w14:paraId="1CE03F5E" w14:textId="77777777" w:rsidR="00D87461" w:rsidRDefault="00D87461" w:rsidP="00943F28">
      <w:pPr>
        <w:pStyle w:val="HTMLPreformatted"/>
      </w:pPr>
      <w:r>
        <w:t xml:space="preserve">        ) as east,</w:t>
      </w:r>
    </w:p>
    <w:p w14:paraId="61EBB46A" w14:textId="77777777" w:rsidR="00D87461" w:rsidRDefault="00D87461" w:rsidP="00943F28">
      <w:pPr>
        <w:pStyle w:val="HTMLPreformatted"/>
      </w:pPr>
      <w:r>
        <w:t xml:space="preserve">        (</w:t>
      </w:r>
    </w:p>
    <w:p w14:paraId="2A753A59" w14:textId="77777777" w:rsidR="00D87461" w:rsidRDefault="00D87461" w:rsidP="00943F28">
      <w:pPr>
        <w:pStyle w:val="HTMLPreformatted"/>
      </w:pPr>
      <w:r>
        <w:t xml:space="preserve">          SELECT</w:t>
      </w:r>
    </w:p>
    <w:p w14:paraId="6E4C3B20" w14:textId="77777777" w:rsidR="00D87461" w:rsidRDefault="00D87461" w:rsidP="00943F28">
      <w:pPr>
        <w:pStyle w:val="HTMLPreformatted"/>
      </w:pPr>
      <w:r>
        <w:t xml:space="preserve">             ST_Startpoint( Geometry ) as "start" </w:t>
      </w:r>
    </w:p>
    <w:p w14:paraId="7D852FCF" w14:textId="77777777" w:rsidR="00D87461" w:rsidRDefault="00D87461" w:rsidP="00943F28">
      <w:pPr>
        <w:pStyle w:val="HTMLPreformatted"/>
      </w:pPr>
      <w:r>
        <w:t xml:space="preserve">             ST_Endpoint( Geometry ) as "end"</w:t>
      </w:r>
    </w:p>
    <w:p w14:paraId="79881BB2" w14:textId="77777777" w:rsidR="00D87461" w:rsidRDefault="00D87461" w:rsidP="00943F28">
      <w:pPr>
        <w:pStyle w:val="HTMLPreformatted"/>
      </w:pPr>
      <w:r>
        <w:t xml:space="preserve">          FROM </w:t>
      </w:r>
    </w:p>
    <w:p w14:paraId="759B7379" w14:textId="77777777" w:rsidR="00D87461" w:rsidRDefault="00D87461" w:rsidP="00943F28">
      <w:pPr>
        <w:pStyle w:val="HTMLPreformatted"/>
      </w:pPr>
      <w:r>
        <w:t xml:space="preserve">             AddressReferenceSystemAxis</w:t>
      </w:r>
    </w:p>
    <w:p w14:paraId="67A9D3E1" w14:textId="77777777" w:rsidR="00D87461" w:rsidRDefault="00D87461" w:rsidP="00943F28">
      <w:pPr>
        <w:pStyle w:val="HTMLPreformatted"/>
      </w:pPr>
      <w:r>
        <w:t xml:space="preserve">          WHERE</w:t>
      </w:r>
    </w:p>
    <w:p w14:paraId="7932405E" w14:textId="77777777" w:rsidR="00D87461" w:rsidRDefault="00D87461" w:rsidP="00943F28">
      <w:pPr>
        <w:pStyle w:val="HTMLPreformatted"/>
      </w:pPr>
      <w:r>
        <w:t xml:space="preserve">             Axis = 'West'</w:t>
      </w:r>
    </w:p>
    <w:p w14:paraId="17DC49FE" w14:textId="77777777" w:rsidR="00D87461" w:rsidRDefault="00D87461" w:rsidP="00943F28">
      <w:pPr>
        <w:pStyle w:val="HTMLPreformatted"/>
      </w:pPr>
      <w:r>
        <w:t xml:space="preserve">        ) as west</w:t>
      </w:r>
    </w:p>
    <w:p w14:paraId="790F41B4" w14:textId="77777777" w:rsidR="00D87461" w:rsidRDefault="00D87461" w:rsidP="00943F28">
      <w:pPr>
        <w:pStyle w:val="HTMLPreformatted"/>
      </w:pPr>
      <w:r>
        <w:t xml:space="preserve">   ) as foo</w:t>
      </w:r>
    </w:p>
    <w:p w14:paraId="59588B94" w14:textId="77777777" w:rsidR="00D87461" w:rsidRDefault="00D87461" w:rsidP="009D5BD6">
      <w:pPr>
        <w:pStyle w:val="Heading4"/>
      </w:pPr>
      <w:bookmarkStart w:id="679" w:name="Testing_the_Conformance_of_a_Dat"/>
      <w:bookmarkEnd w:id="679"/>
      <w:r>
        <w:t xml:space="preserve">Testing the Conformance of a Data Set </w:t>
      </w:r>
    </w:p>
    <w:p w14:paraId="34EF89E7" w14:textId="77777777" w:rsidR="00D87461" w:rsidRDefault="00D87461" w:rsidP="00943F28">
      <w:pPr>
        <w:pStyle w:val="NormalWeb"/>
      </w:pPr>
      <w:r>
        <w:t xml:space="preserve">This measure produces a result that conforms 100% or 0%, as noted in the query results. </w:t>
      </w:r>
    </w:p>
    <w:p w14:paraId="648A344A" w14:textId="77777777" w:rsidR="00D87461" w:rsidRDefault="00D87461" w:rsidP="009D5BD6">
      <w:pPr>
        <w:pStyle w:val="Heading4"/>
      </w:pPr>
      <w:bookmarkStart w:id="680" w:name="Result_Report_Example_AN9"/>
      <w:bookmarkEnd w:id="680"/>
      <w:r>
        <w:t xml:space="preserve">Result Report Example </w:t>
      </w:r>
    </w:p>
    <w:p w14:paraId="2504DEC4" w14:textId="77777777" w:rsidR="00D87461" w:rsidRDefault="00D87461" w:rsidP="00943F28">
      <w:pPr>
        <w:pStyle w:val="NormalWeb"/>
      </w:pPr>
      <w:r>
        <w:t xml:space="preserve">Tested </w:t>
      </w:r>
      <w:hyperlink r:id="rId2439" w:history="1">
        <w:r>
          <w:rPr>
            <w:rStyle w:val="Hyperlink"/>
            <w:rFonts w:eastAsiaTheme="majorEastAsia"/>
          </w:rPr>
          <w:t>AddressReferenceSystemAxesPointOfBeginningMeasure</w:t>
        </w:r>
      </w:hyperlink>
      <w:r>
        <w:t xml:space="preserve"> at 100% conformance. </w:t>
      </w:r>
    </w:p>
    <w:bookmarkStart w:id="681" w:name="AddressReferenceSystemRulesMeasu"/>
    <w:bookmarkEnd w:id="681"/>
    <w:p w14:paraId="46E2BD8D" w14:textId="77777777" w:rsidR="00D87461" w:rsidRDefault="00D87461" w:rsidP="00A16C44">
      <w:pPr>
        <w:pStyle w:val="Heading3"/>
      </w:pPr>
      <w:r>
        <w:fldChar w:fldCharType="begin"/>
      </w:r>
      <w:r w:rsidRPr="00A16C44">
        <w:instrText xml:space="preserve"> HYPERLINK "http://meadow.spatialfocus.com/twiki/bin/view/ADDRstandard/AddressReferenceSystemRulesMeasure" </w:instrText>
      </w:r>
      <w:r>
        <w:fldChar w:fldCharType="separate"/>
      </w:r>
      <w:bookmarkStart w:id="682" w:name="_Toc435695698"/>
      <w:r w:rsidRPr="00A16C44">
        <w:rPr>
          <w:rStyle w:val="Hyperlink"/>
          <w:rFonts w:eastAsiaTheme="majorEastAsia"/>
          <w:color w:val="auto"/>
        </w:rPr>
        <w:t>Address</w:t>
      </w:r>
      <w:r>
        <w:rPr>
          <w:rStyle w:val="Hyperlink"/>
          <w:rFonts w:eastAsiaTheme="majorEastAsia"/>
        </w:rPr>
        <w:t xml:space="preserve"> Reference System Rules Measure</w:t>
      </w:r>
      <w:bookmarkEnd w:id="682"/>
      <w:r>
        <w:fldChar w:fldCharType="end"/>
      </w:r>
      <w:r>
        <w:t xml:space="preserve"> </w:t>
      </w:r>
    </w:p>
    <w:p w14:paraId="038E947B" w14:textId="77777777" w:rsidR="00D87461" w:rsidRDefault="00D87461" w:rsidP="009D5BD6">
      <w:pPr>
        <w:pStyle w:val="Heading4"/>
      </w:pPr>
      <w:bookmarkStart w:id="683" w:name="Measure_Name_AN10"/>
      <w:bookmarkEnd w:id="683"/>
      <w:r>
        <w:lastRenderedPageBreak/>
        <w:t xml:space="preserve">Measure Name </w:t>
      </w:r>
    </w:p>
    <w:p w14:paraId="0FE2E663" w14:textId="77777777" w:rsidR="00D87461" w:rsidRDefault="007B253E" w:rsidP="00943F28">
      <w:pPr>
        <w:pStyle w:val="NormalWeb"/>
      </w:pPr>
      <w:hyperlink r:id="rId2440" w:history="1">
        <w:r w:rsidR="00D87461">
          <w:rPr>
            <w:rStyle w:val="Hyperlink"/>
            <w:rFonts w:eastAsiaTheme="majorEastAsia"/>
          </w:rPr>
          <w:t>AddressReferenceSystemRulesMeasure</w:t>
        </w:r>
      </w:hyperlink>
      <w:r w:rsidR="00D87461">
        <w:t xml:space="preserve"> </w:t>
      </w:r>
    </w:p>
    <w:p w14:paraId="0EAD242F" w14:textId="77777777" w:rsidR="00D87461" w:rsidRDefault="00D87461" w:rsidP="009D5BD6">
      <w:pPr>
        <w:pStyle w:val="Heading4"/>
      </w:pPr>
      <w:bookmarkStart w:id="684" w:name="Measure_Description_AN10"/>
      <w:bookmarkEnd w:id="684"/>
      <w:r>
        <w:t xml:space="preserve">Measure Description </w:t>
      </w:r>
    </w:p>
    <w:p w14:paraId="2351C5BD" w14:textId="77777777" w:rsidR="00D87461" w:rsidRDefault="007B253E" w:rsidP="00943F28">
      <w:pPr>
        <w:pStyle w:val="NormalWeb"/>
      </w:pPr>
      <w:hyperlink r:id="rId2441" w:history="1">
        <w:r w:rsidR="00D87461">
          <w:rPr>
            <w:rStyle w:val="Hyperlink"/>
            <w:rFonts w:eastAsiaTheme="majorEastAsia"/>
          </w:rPr>
          <w:t>Address Reference System</w:t>
        </w:r>
      </w:hyperlink>
      <w:r w:rsidR="00D87461">
        <w:t xml:space="preserve"> layers are essential for both address assignment and quality control, particularly in axial systems. The exact use is dependent on </w:t>
      </w:r>
      <w:hyperlink r:id="rId2442" w:history="1">
        <w:r w:rsidR="00D87461">
          <w:rPr>
            <w:rStyle w:val="Hyperlink"/>
            <w:rFonts w:eastAsiaTheme="majorEastAsia"/>
          </w:rPr>
          <w:t>Address Reference System Rules</w:t>
        </w:r>
      </w:hyperlink>
      <w:r w:rsidR="00D87461">
        <w:t xml:space="preserve"> and will be different for each locality. The example query given here describes checking one frequently used rule, that the beginning Address Number values for each street are determined by the grid cell in which the start point of the street is located. Local Address Reference System Rules will shape the final query or queries used. </w:t>
      </w:r>
    </w:p>
    <w:p w14:paraId="131BB303" w14:textId="77777777" w:rsidR="00D87461" w:rsidRDefault="00D87461" w:rsidP="009D5BD6">
      <w:pPr>
        <w:pStyle w:val="Heading4"/>
      </w:pPr>
      <w:bookmarkStart w:id="685" w:name="Report_AN10"/>
      <w:bookmarkEnd w:id="685"/>
      <w:r>
        <w:t xml:space="preserve">Report </w:t>
      </w:r>
    </w:p>
    <w:p w14:paraId="28AF3B47" w14:textId="77777777" w:rsidR="00D87461" w:rsidRDefault="00D87461" w:rsidP="00943F28">
      <w:pPr>
        <w:pStyle w:val="NormalWeb"/>
      </w:pPr>
      <w:r>
        <w:t xml:space="preserve">Logical Consistency </w:t>
      </w:r>
    </w:p>
    <w:p w14:paraId="6581EDAE" w14:textId="77777777" w:rsidR="00D87461" w:rsidRDefault="00D87461" w:rsidP="00943F28">
      <w:pPr>
        <w:pStyle w:val="NormalWeb"/>
      </w:pPr>
      <w:r>
        <w:t xml:space="preserve">Given the variability involved in testing it will be important to report the queries actually used along with the results. </w:t>
      </w:r>
    </w:p>
    <w:p w14:paraId="448812B6" w14:textId="77777777" w:rsidR="00D87461" w:rsidRDefault="00D87461" w:rsidP="009D5BD6">
      <w:pPr>
        <w:pStyle w:val="Heading4"/>
      </w:pPr>
      <w:bookmarkStart w:id="686" w:name="Evaluation_Procedure_AN10"/>
      <w:bookmarkEnd w:id="686"/>
      <w:r>
        <w:t xml:space="preserve">Evaluation Procedure </w:t>
      </w:r>
    </w:p>
    <w:p w14:paraId="3342BC8A" w14:textId="77777777" w:rsidR="00D87461" w:rsidRDefault="00D87461" w:rsidP="00943F28">
      <w:pPr>
        <w:pStyle w:val="NormalWeb"/>
      </w:pPr>
      <w:r>
        <w:t xml:space="preserve">For the example, examine each </w:t>
      </w:r>
      <w:hyperlink r:id="rId2443" w:history="1">
        <w:r>
          <w:rPr>
            <w:rStyle w:val="Hyperlink"/>
            <w:rFonts w:eastAsiaTheme="majorEastAsia"/>
          </w:rPr>
          <w:t>Two Number Address Range</w:t>
        </w:r>
      </w:hyperlink>
      <w:r>
        <w:t xml:space="preserve"> or </w:t>
      </w:r>
      <w:hyperlink r:id="rId2444" w:history="1">
        <w:r>
          <w:rPr>
            <w:rStyle w:val="Hyperlink"/>
            <w:rFonts w:eastAsiaTheme="majorEastAsia"/>
          </w:rPr>
          <w:t>Four Number Address Range</w:t>
        </w:r>
      </w:hyperlink>
      <w:r>
        <w:t xml:space="preserve"> for streets where the lowest range numbers are not within the ranges described for the corresponding grid cell. </w:t>
      </w:r>
    </w:p>
    <w:p w14:paraId="2247CD9B" w14:textId="77777777" w:rsidR="00D87461" w:rsidRDefault="00D87461" w:rsidP="009D5BD6">
      <w:pPr>
        <w:pStyle w:val="Heading4"/>
      </w:pPr>
      <w:bookmarkStart w:id="687" w:name="Spatial_Data_Required_AN10"/>
      <w:bookmarkEnd w:id="687"/>
      <w:r>
        <w:t xml:space="preserve">Spatial Data Required </w:t>
      </w:r>
    </w:p>
    <w:p w14:paraId="37A7741F" w14:textId="77777777" w:rsidR="00D87461" w:rsidRDefault="00D87461" w:rsidP="00943F28">
      <w:pPr>
        <w:pStyle w:val="NormalWeb"/>
      </w:pPr>
      <w:r>
        <w:t xml:space="preserve">For the example, </w:t>
      </w:r>
      <w:hyperlink r:id="rId2445" w:history="1">
        <w:r>
          <w:rPr>
            <w:rStyle w:val="Hyperlink"/>
            <w:rFonts w:eastAsiaTheme="majorEastAsia"/>
          </w:rPr>
          <w:t>StCenterlineCollection</w:t>
        </w:r>
      </w:hyperlink>
      <w:r>
        <w:t xml:space="preserve"> with </w:t>
      </w:r>
      <w:hyperlink r:id="rId2446" w:history="1">
        <w:r>
          <w:rPr>
            <w:rStyle w:val="Hyperlink"/>
            <w:rFonts w:eastAsiaTheme="majorEastAsia"/>
          </w:rPr>
          <w:t>Two Number Address Range</w:t>
        </w:r>
      </w:hyperlink>
      <w:r>
        <w:t xml:space="preserve"> or </w:t>
      </w:r>
      <w:hyperlink r:id="rId2447" w:history="1">
        <w:r>
          <w:rPr>
            <w:rStyle w:val="Hyperlink"/>
            <w:rFonts w:eastAsiaTheme="majorEastAsia"/>
          </w:rPr>
          <w:t>Four Number Address Range</w:t>
        </w:r>
      </w:hyperlink>
      <w:r>
        <w:t xml:space="preserve"> values, and an </w:t>
      </w:r>
      <w:hyperlink r:id="rId2448" w:history="1">
        <w:r>
          <w:rPr>
            <w:rStyle w:val="Hyperlink"/>
            <w:rFonts w:eastAsiaTheme="majorEastAsia"/>
          </w:rPr>
          <w:t>Address Reference System</w:t>
        </w:r>
      </w:hyperlink>
      <w:r>
        <w:t xml:space="preserve"> layer are required. In the example below the </w:t>
      </w:r>
      <w:hyperlink r:id="rId2449" w:history="1">
        <w:r>
          <w:rPr>
            <w:rStyle w:val="Hyperlink"/>
            <w:rFonts w:eastAsiaTheme="majorEastAsia"/>
          </w:rPr>
          <w:t>Address Reference System</w:t>
        </w:r>
      </w:hyperlink>
      <w:r>
        <w:t xml:space="preserve"> layer has low values for east-west and north-south trending roads beginning within the area covered by each grid cell. For the purposes of this example, the east-west or north-south direction of each street segment is recorded in the database. </w:t>
      </w:r>
    </w:p>
    <w:bookmarkEnd w:id="636"/>
    <w:p w14:paraId="2E1EA7AC" w14:textId="77777777" w:rsidR="00D87461" w:rsidRDefault="00D87461" w:rsidP="00E646B3">
      <w:pPr>
        <w:pStyle w:val="Heading5"/>
      </w:pPr>
      <w:r>
        <w:t xml:space="preserve">Pseudocode Example: Testing Records </w:t>
      </w:r>
    </w:p>
    <w:p w14:paraId="6913463A" w14:textId="77777777" w:rsidR="00D87461" w:rsidRDefault="00D87461" w:rsidP="00943F28">
      <w:pPr>
        <w:pStyle w:val="HTMLPreformatted"/>
      </w:pPr>
      <w:r>
        <w:t>SELECT DISTINCT ON ( Range.Low )</w:t>
      </w:r>
    </w:p>
    <w:p w14:paraId="237A099F" w14:textId="77777777" w:rsidR="00D87461" w:rsidRDefault="00D87461" w:rsidP="00943F28">
      <w:pPr>
        <w:pStyle w:val="HTMLPreformatted"/>
      </w:pPr>
      <w:r>
        <w:t xml:space="preserve">   a.CompleteStreetName,</w:t>
      </w:r>
    </w:p>
    <w:p w14:paraId="1BCFD77B" w14:textId="77777777" w:rsidR="00D87461" w:rsidRDefault="00D87461" w:rsidP="00943F28">
      <w:pPr>
        <w:pStyle w:val="HTMLPreformatted"/>
      </w:pPr>
      <w:r>
        <w:t xml:space="preserve">   a.TransportationFeatureID,</w:t>
      </w:r>
    </w:p>
    <w:p w14:paraId="0F8A3E70" w14:textId="77777777" w:rsidR="00D87461" w:rsidRDefault="00D87461" w:rsidP="00943F28">
      <w:pPr>
        <w:pStyle w:val="HTMLPreformatted"/>
      </w:pPr>
      <w:r>
        <w:t xml:space="preserve">   b.GridCellID</w:t>
      </w:r>
    </w:p>
    <w:p w14:paraId="4589FD5E" w14:textId="77777777" w:rsidR="00D87461" w:rsidRDefault="00D87461" w:rsidP="00943F28">
      <w:pPr>
        <w:pStyle w:val="HTMLPreformatted"/>
      </w:pPr>
      <w:r>
        <w:t xml:space="preserve">   a.Range.Low,</w:t>
      </w:r>
    </w:p>
    <w:p w14:paraId="59C9DF35" w14:textId="77777777" w:rsidR="00D87461" w:rsidRDefault="00D87461" w:rsidP="00943F28">
      <w:pPr>
        <w:pStyle w:val="HTMLPreformatted"/>
      </w:pPr>
      <w:r>
        <w:t xml:space="preserve">   b.EastWestLowRangeNumber,</w:t>
      </w:r>
    </w:p>
    <w:p w14:paraId="3084C8D9" w14:textId="77777777" w:rsidR="00D87461" w:rsidRDefault="00D87461" w:rsidP="00943F28">
      <w:pPr>
        <w:pStyle w:val="HTMLPreformatted"/>
      </w:pPr>
      <w:r>
        <w:t xml:space="preserve">   b.NorthSouthLowRangeNumber,</w:t>
      </w:r>
    </w:p>
    <w:p w14:paraId="711A0971" w14:textId="77777777" w:rsidR="00D87461" w:rsidRDefault="00D87461" w:rsidP="00943F28">
      <w:pPr>
        <w:pStyle w:val="HTMLPreformatted"/>
      </w:pPr>
      <w:r>
        <w:t xml:space="preserve">   CASE</w:t>
      </w:r>
    </w:p>
    <w:p w14:paraId="0EE92160" w14:textId="77777777" w:rsidR="00D87461" w:rsidRDefault="00D87461" w:rsidP="00943F28">
      <w:pPr>
        <w:pStyle w:val="HTMLPreformatted"/>
      </w:pPr>
      <w:r>
        <w:t xml:space="preserve">      WHEN ( a.Range.Low = b.EastWestLowRangeNumber </w:t>
      </w:r>
    </w:p>
    <w:p w14:paraId="20B213F4" w14:textId="77777777" w:rsidR="00D87461" w:rsidRDefault="00D87461" w:rsidP="00943F28">
      <w:pPr>
        <w:pStyle w:val="HTMLPreformatted"/>
      </w:pPr>
      <w:r>
        <w:t xml:space="preserve">             AND</w:t>
      </w:r>
    </w:p>
    <w:p w14:paraId="6AB43455" w14:textId="77777777" w:rsidR="00D87461" w:rsidRDefault="00D87461" w:rsidP="00943F28">
      <w:pPr>
        <w:pStyle w:val="HTMLPreformatted"/>
      </w:pPr>
      <w:r>
        <w:t xml:space="preserve">             a.GeometryDirection = 'east-west'</w:t>
      </w:r>
    </w:p>
    <w:p w14:paraId="1E487FAA" w14:textId="77777777" w:rsidR="00D87461" w:rsidRDefault="00D87461" w:rsidP="00943F28">
      <w:pPr>
        <w:pStyle w:val="HTMLPreformatted"/>
      </w:pPr>
      <w:r>
        <w:t xml:space="preserve">           )</w:t>
      </w:r>
    </w:p>
    <w:p w14:paraId="5E566DFB" w14:textId="77777777" w:rsidR="00D87461" w:rsidRDefault="00D87461" w:rsidP="00943F28">
      <w:pPr>
        <w:pStyle w:val="HTMLPreformatted"/>
      </w:pPr>
      <w:r>
        <w:t xml:space="preserve">           OR</w:t>
      </w:r>
    </w:p>
    <w:p w14:paraId="34C60C21" w14:textId="77777777" w:rsidR="00D87461" w:rsidRDefault="00D87461" w:rsidP="00943F28">
      <w:pPr>
        <w:pStyle w:val="HTMLPreformatted"/>
      </w:pPr>
      <w:r>
        <w:t xml:space="preserve">           ( a.Range.Low = b.NorthSouthLowRangeNumber</w:t>
      </w:r>
    </w:p>
    <w:p w14:paraId="2CCC0E94" w14:textId="77777777" w:rsidR="00D87461" w:rsidRDefault="00D87461" w:rsidP="00943F28">
      <w:pPr>
        <w:pStyle w:val="HTMLPreformatted"/>
      </w:pPr>
      <w:r>
        <w:t xml:space="preserve">             AND</w:t>
      </w:r>
    </w:p>
    <w:p w14:paraId="2B580D46" w14:textId="77777777" w:rsidR="00D87461" w:rsidRDefault="00D87461" w:rsidP="00943F28">
      <w:pPr>
        <w:pStyle w:val="HTMLPreformatted"/>
      </w:pPr>
      <w:r>
        <w:lastRenderedPageBreak/>
        <w:t xml:space="preserve">             a.GeometryDirection = 'north-south'</w:t>
      </w:r>
    </w:p>
    <w:p w14:paraId="6C01F12C" w14:textId="77777777" w:rsidR="00D87461" w:rsidRDefault="00D87461" w:rsidP="00943F28">
      <w:pPr>
        <w:pStyle w:val="HTMLPreformatted"/>
      </w:pPr>
      <w:r>
        <w:t xml:space="preserve">           )</w:t>
      </w:r>
    </w:p>
    <w:p w14:paraId="218E0E69" w14:textId="77777777" w:rsidR="00D87461" w:rsidRDefault="00D87461" w:rsidP="00943F28">
      <w:pPr>
        <w:pStyle w:val="HTMLPreformatted"/>
      </w:pPr>
      <w:r>
        <w:t xml:space="preserve">      THEN 'ok'</w:t>
      </w:r>
    </w:p>
    <w:p w14:paraId="61CB9B7F" w14:textId="77777777" w:rsidR="00D87461" w:rsidRDefault="00D87461" w:rsidP="00943F28">
      <w:pPr>
        <w:pStyle w:val="HTMLPreformatted"/>
      </w:pPr>
      <w:r>
        <w:t xml:space="preserve">      ELSE 'anomaly'</w:t>
      </w:r>
    </w:p>
    <w:p w14:paraId="5B1950AB" w14:textId="77777777" w:rsidR="00D87461" w:rsidRDefault="00D87461" w:rsidP="00943F28">
      <w:pPr>
        <w:pStyle w:val="HTMLPreformatted"/>
      </w:pPr>
      <w:r>
        <w:t xml:space="preserve">   END AS "RangeAnomaly"</w:t>
      </w:r>
    </w:p>
    <w:p w14:paraId="7538A1C9" w14:textId="77777777" w:rsidR="00D87461" w:rsidRDefault="00D87461" w:rsidP="00943F28">
      <w:pPr>
        <w:pStyle w:val="HTMLPreformatted"/>
      </w:pPr>
      <w:r>
        <w:t>FROM</w:t>
      </w:r>
    </w:p>
    <w:p w14:paraId="18A38AEB" w14:textId="77777777" w:rsidR="00D87461" w:rsidRDefault="00D87461" w:rsidP="00943F28">
      <w:pPr>
        <w:pStyle w:val="HTMLPreformatted"/>
      </w:pPr>
      <w:r>
        <w:t xml:space="preserve">   StCenterlineCollection a</w:t>
      </w:r>
    </w:p>
    <w:p w14:paraId="55150641" w14:textId="77777777" w:rsidR="00D87461" w:rsidRDefault="00D87461" w:rsidP="00943F28">
      <w:pPr>
        <w:pStyle w:val="HTMLPreformatted"/>
      </w:pPr>
      <w:r>
        <w:t xml:space="preserve">      INNER JOIN AddressReferenceSystem b</w:t>
      </w:r>
    </w:p>
    <w:p w14:paraId="229DBDE3" w14:textId="77777777" w:rsidR="00D87461" w:rsidRDefault="00D87461" w:rsidP="00943F28">
      <w:pPr>
        <w:pStyle w:val="HTMLPreformatted"/>
      </w:pPr>
      <w:r>
        <w:t xml:space="preserve">         ON INTERSECTS( St_Startpoint( a.Geometry ), b.Geometry )</w:t>
      </w:r>
    </w:p>
    <w:p w14:paraId="188A71E1" w14:textId="77777777" w:rsidR="00D87461" w:rsidRDefault="00D87461" w:rsidP="00943F28">
      <w:pPr>
        <w:pStyle w:val="HTMLPreformatted"/>
      </w:pPr>
      <w:r>
        <w:t>ORDER BY</w:t>
      </w:r>
    </w:p>
    <w:p w14:paraId="123F7200" w14:textId="77777777" w:rsidR="00D87461" w:rsidRDefault="00D87461" w:rsidP="00943F28">
      <w:pPr>
        <w:pStyle w:val="HTMLPreformatted"/>
      </w:pPr>
      <w:r>
        <w:t xml:space="preserve">   a.Range.Low</w:t>
      </w:r>
    </w:p>
    <w:p w14:paraId="27051263" w14:textId="77777777" w:rsidR="00D87461" w:rsidRDefault="00D87461" w:rsidP="00E646B3">
      <w:pPr>
        <w:pStyle w:val="Heading5"/>
      </w:pPr>
      <w:bookmarkStart w:id="688" w:name="Pseudocode_Example_Testing_the_C"/>
      <w:bookmarkEnd w:id="688"/>
      <w:r>
        <w:t xml:space="preserve">Pseudocode Example: Testing the Conformance of a Data Set </w:t>
      </w:r>
    </w:p>
    <w:p w14:paraId="089F3623" w14:textId="77777777" w:rsidR="00D87461" w:rsidRDefault="00D87461" w:rsidP="00A16C44">
      <w:pPr>
        <w:pStyle w:val="Heading5"/>
      </w:pPr>
      <w:bookmarkStart w:id="689" w:name="Function_AN10"/>
      <w:bookmarkEnd w:id="689"/>
      <w:r>
        <w:t xml:space="preserve">Function </w:t>
      </w:r>
    </w:p>
    <w:p w14:paraId="5EEC8BD8" w14:textId="77777777" w:rsidR="00D87461" w:rsidRDefault="00D87461" w:rsidP="00943F28">
      <w:pPr>
        <w:pStyle w:val="NormalWeb"/>
      </w:pPr>
      <w:r>
        <w:t xml:space="preserve">See </w:t>
      </w:r>
      <w:hyperlink r:id="rId2450" w:history="1">
        <w:r>
          <w:rPr>
            <w:rStyle w:val="Hyperlink"/>
            <w:rFonts w:eastAsiaTheme="majorEastAsia"/>
          </w:rPr>
          <w:t>Perc Conforming</w:t>
        </w:r>
      </w:hyperlink>
      <w:r>
        <w:t xml:space="preserve"> for the sample query. </w:t>
      </w:r>
    </w:p>
    <w:p w14:paraId="33BDC0F9" w14:textId="77777777" w:rsidR="00D87461" w:rsidRDefault="00D87461" w:rsidP="00A16C44">
      <w:pPr>
        <w:pStyle w:val="Heading5"/>
      </w:pPr>
      <w:bookmarkStart w:id="690" w:name="Function_Parameters_AN9"/>
      <w:bookmarkEnd w:id="690"/>
      <w:r>
        <w:t xml:space="preserve">Function Parameters </w:t>
      </w:r>
    </w:p>
    <w:p w14:paraId="11A0F2B1" w14:textId="77777777" w:rsidR="00D87461" w:rsidRDefault="00D87461" w:rsidP="00A503D0">
      <w:pPr>
        <w:numPr>
          <w:ilvl w:val="0"/>
          <w:numId w:val="175"/>
        </w:numPr>
        <w:spacing w:before="100" w:beforeAutospacing="1" w:after="100" w:afterAutospacing="1" w:line="240" w:lineRule="auto"/>
      </w:pPr>
      <w:r>
        <w:t xml:space="preserve">count_of_non_conforming_records </w:t>
      </w:r>
    </w:p>
    <w:p w14:paraId="668B28CB" w14:textId="77777777" w:rsidR="00D87461" w:rsidRDefault="00D87461" w:rsidP="00A503D0">
      <w:pPr>
        <w:pStyle w:val="HTMLPreformatted"/>
        <w:numPr>
          <w:ilvl w:val="0"/>
          <w:numId w:val="175"/>
        </w:numPr>
        <w:tabs>
          <w:tab w:val="clear" w:pos="720"/>
        </w:tabs>
      </w:pPr>
      <w:r>
        <w:t xml:space="preserve">     SELECT</w:t>
      </w:r>
    </w:p>
    <w:p w14:paraId="03A8F24E" w14:textId="77777777" w:rsidR="00D87461" w:rsidRDefault="00D87461" w:rsidP="00A503D0">
      <w:pPr>
        <w:pStyle w:val="HTMLPreformatted"/>
        <w:numPr>
          <w:ilvl w:val="0"/>
          <w:numId w:val="175"/>
        </w:numPr>
        <w:tabs>
          <w:tab w:val="clear" w:pos="720"/>
        </w:tabs>
      </w:pPr>
      <w:r>
        <w:t xml:space="preserve">        COUNT(a.*)</w:t>
      </w:r>
    </w:p>
    <w:p w14:paraId="036445CC" w14:textId="77777777" w:rsidR="00D87461" w:rsidRDefault="00D87461" w:rsidP="00A503D0">
      <w:pPr>
        <w:pStyle w:val="HTMLPreformatted"/>
        <w:numPr>
          <w:ilvl w:val="0"/>
          <w:numId w:val="175"/>
        </w:numPr>
        <w:tabs>
          <w:tab w:val="clear" w:pos="720"/>
        </w:tabs>
      </w:pPr>
      <w:r>
        <w:t xml:space="preserve">     FROM</w:t>
      </w:r>
    </w:p>
    <w:p w14:paraId="38D66413" w14:textId="77777777" w:rsidR="00D87461" w:rsidRDefault="00D87461" w:rsidP="00A503D0">
      <w:pPr>
        <w:pStyle w:val="HTMLPreformatted"/>
        <w:numPr>
          <w:ilvl w:val="0"/>
          <w:numId w:val="175"/>
        </w:numPr>
        <w:tabs>
          <w:tab w:val="clear" w:pos="720"/>
        </w:tabs>
      </w:pPr>
      <w:r>
        <w:t xml:space="preserve">        StCenterlineCollection a</w:t>
      </w:r>
    </w:p>
    <w:p w14:paraId="13C9F2E3" w14:textId="77777777" w:rsidR="00D87461" w:rsidRDefault="00D87461" w:rsidP="00A503D0">
      <w:pPr>
        <w:pStyle w:val="HTMLPreformatted"/>
        <w:numPr>
          <w:ilvl w:val="0"/>
          <w:numId w:val="175"/>
        </w:numPr>
        <w:tabs>
          <w:tab w:val="clear" w:pos="720"/>
        </w:tabs>
      </w:pPr>
      <w:r>
        <w:t xml:space="preserve">           INNER JOIN AddressReferenceSystem b</w:t>
      </w:r>
    </w:p>
    <w:p w14:paraId="4577BAF7" w14:textId="77777777" w:rsidR="00D87461" w:rsidRDefault="00D87461" w:rsidP="00A503D0">
      <w:pPr>
        <w:pStyle w:val="HTMLPreformatted"/>
        <w:numPr>
          <w:ilvl w:val="0"/>
          <w:numId w:val="175"/>
        </w:numPr>
        <w:tabs>
          <w:tab w:val="clear" w:pos="720"/>
        </w:tabs>
      </w:pPr>
      <w:r>
        <w:t xml:space="preserve">              ON INTERSECTS( St_Startpoint( a.Geometry ), b.Geometry )</w:t>
      </w:r>
    </w:p>
    <w:p w14:paraId="1D4C8108" w14:textId="77777777" w:rsidR="00D87461" w:rsidRDefault="00D87461" w:rsidP="00A503D0">
      <w:pPr>
        <w:pStyle w:val="HTMLPreformatted"/>
        <w:numPr>
          <w:ilvl w:val="0"/>
          <w:numId w:val="175"/>
        </w:numPr>
        <w:tabs>
          <w:tab w:val="clear" w:pos="720"/>
        </w:tabs>
      </w:pPr>
      <w:r>
        <w:t xml:space="preserve">     WHERE </w:t>
      </w:r>
    </w:p>
    <w:p w14:paraId="1AFEC795" w14:textId="77777777" w:rsidR="00D87461" w:rsidRDefault="00D87461" w:rsidP="00A503D0">
      <w:pPr>
        <w:pStyle w:val="HTMLPreformatted"/>
        <w:numPr>
          <w:ilvl w:val="0"/>
          <w:numId w:val="175"/>
        </w:numPr>
        <w:tabs>
          <w:tab w:val="clear" w:pos="720"/>
        </w:tabs>
      </w:pPr>
      <w:r>
        <w:t xml:space="preserve">        ( a.Range.Low != b.EastWestLowRangeNumber </w:t>
      </w:r>
    </w:p>
    <w:p w14:paraId="3B3B5108" w14:textId="77777777" w:rsidR="00D87461" w:rsidRDefault="00D87461" w:rsidP="00A503D0">
      <w:pPr>
        <w:pStyle w:val="HTMLPreformatted"/>
        <w:numPr>
          <w:ilvl w:val="0"/>
          <w:numId w:val="175"/>
        </w:numPr>
        <w:tabs>
          <w:tab w:val="clear" w:pos="720"/>
        </w:tabs>
      </w:pPr>
      <w:r>
        <w:t xml:space="preserve">          AND</w:t>
      </w:r>
    </w:p>
    <w:p w14:paraId="6DA078B2" w14:textId="77777777" w:rsidR="00D87461" w:rsidRDefault="00D87461" w:rsidP="00A503D0">
      <w:pPr>
        <w:pStyle w:val="HTMLPreformatted"/>
        <w:numPr>
          <w:ilvl w:val="0"/>
          <w:numId w:val="175"/>
        </w:numPr>
        <w:tabs>
          <w:tab w:val="clear" w:pos="720"/>
        </w:tabs>
      </w:pPr>
      <w:r>
        <w:t xml:space="preserve">          a.GeometryDirection = 'east-west'</w:t>
      </w:r>
    </w:p>
    <w:p w14:paraId="404327DF" w14:textId="77777777" w:rsidR="00D87461" w:rsidRDefault="00D87461" w:rsidP="00A503D0">
      <w:pPr>
        <w:pStyle w:val="HTMLPreformatted"/>
        <w:numPr>
          <w:ilvl w:val="0"/>
          <w:numId w:val="175"/>
        </w:numPr>
        <w:tabs>
          <w:tab w:val="clear" w:pos="720"/>
        </w:tabs>
      </w:pPr>
      <w:r>
        <w:t xml:space="preserve">        )</w:t>
      </w:r>
    </w:p>
    <w:p w14:paraId="6B5D5C5E" w14:textId="77777777" w:rsidR="00D87461" w:rsidRDefault="00D87461" w:rsidP="00A503D0">
      <w:pPr>
        <w:pStyle w:val="HTMLPreformatted"/>
        <w:numPr>
          <w:ilvl w:val="0"/>
          <w:numId w:val="175"/>
        </w:numPr>
        <w:tabs>
          <w:tab w:val="clear" w:pos="720"/>
        </w:tabs>
      </w:pPr>
      <w:r>
        <w:t xml:space="preserve">        OR</w:t>
      </w:r>
    </w:p>
    <w:p w14:paraId="77AD717D" w14:textId="77777777" w:rsidR="00D87461" w:rsidRDefault="00D87461" w:rsidP="00A503D0">
      <w:pPr>
        <w:pStyle w:val="HTMLPreformatted"/>
        <w:numPr>
          <w:ilvl w:val="0"/>
          <w:numId w:val="175"/>
        </w:numPr>
        <w:tabs>
          <w:tab w:val="clear" w:pos="720"/>
        </w:tabs>
      </w:pPr>
      <w:r>
        <w:t xml:space="preserve">        ( a.Range.Low != b.NorthSouthLowRangeNumber</w:t>
      </w:r>
    </w:p>
    <w:p w14:paraId="53E7C577" w14:textId="77777777" w:rsidR="00D87461" w:rsidRDefault="00D87461" w:rsidP="00A503D0">
      <w:pPr>
        <w:pStyle w:val="HTMLPreformatted"/>
        <w:numPr>
          <w:ilvl w:val="0"/>
          <w:numId w:val="175"/>
        </w:numPr>
        <w:tabs>
          <w:tab w:val="clear" w:pos="720"/>
        </w:tabs>
      </w:pPr>
      <w:r>
        <w:t xml:space="preserve">          AND</w:t>
      </w:r>
    </w:p>
    <w:p w14:paraId="7D8F4636" w14:textId="77777777" w:rsidR="00D87461" w:rsidRDefault="00D87461" w:rsidP="00A503D0">
      <w:pPr>
        <w:pStyle w:val="HTMLPreformatted"/>
        <w:numPr>
          <w:ilvl w:val="0"/>
          <w:numId w:val="175"/>
        </w:numPr>
        <w:tabs>
          <w:tab w:val="clear" w:pos="720"/>
        </w:tabs>
      </w:pPr>
      <w:r>
        <w:t xml:space="preserve">          a.GeometryDirection = 'north-south'</w:t>
      </w:r>
    </w:p>
    <w:p w14:paraId="7C85799A" w14:textId="77777777" w:rsidR="00D87461" w:rsidRDefault="00D87461" w:rsidP="00A503D0">
      <w:pPr>
        <w:pStyle w:val="HTMLPreformatted"/>
        <w:numPr>
          <w:ilvl w:val="0"/>
          <w:numId w:val="175"/>
        </w:numPr>
        <w:tabs>
          <w:tab w:val="clear" w:pos="720"/>
        </w:tabs>
      </w:pPr>
      <w:r>
        <w:t xml:space="preserve">        )</w:t>
      </w:r>
    </w:p>
    <w:p w14:paraId="2797100B" w14:textId="77777777" w:rsidR="00D87461" w:rsidRDefault="00D87461" w:rsidP="00943F28">
      <w:pPr>
        <w:pStyle w:val="HTMLPreformatted"/>
        <w:ind w:left="720"/>
      </w:pPr>
      <w:r>
        <w:t xml:space="preserve">     </w:t>
      </w:r>
    </w:p>
    <w:p w14:paraId="694F3CA7" w14:textId="77777777" w:rsidR="00D87461" w:rsidRDefault="00D87461" w:rsidP="00A503D0">
      <w:pPr>
        <w:numPr>
          <w:ilvl w:val="0"/>
          <w:numId w:val="176"/>
        </w:numPr>
        <w:spacing w:before="100" w:beforeAutospacing="1" w:after="100" w:afterAutospacing="1" w:line="240" w:lineRule="auto"/>
      </w:pPr>
      <w:r>
        <w:t xml:space="preserve">count_of_total_records </w:t>
      </w:r>
    </w:p>
    <w:p w14:paraId="1FD6B786" w14:textId="77777777" w:rsidR="00D87461" w:rsidRDefault="00D87461" w:rsidP="00A503D0">
      <w:pPr>
        <w:pStyle w:val="HTMLPreformatted"/>
        <w:numPr>
          <w:ilvl w:val="0"/>
          <w:numId w:val="176"/>
        </w:numPr>
        <w:tabs>
          <w:tab w:val="clear" w:pos="720"/>
        </w:tabs>
      </w:pPr>
      <w:r>
        <w:t xml:space="preserve">     SELECT </w:t>
      </w:r>
    </w:p>
    <w:p w14:paraId="0B4B55E4" w14:textId="77777777" w:rsidR="00D87461" w:rsidRDefault="00D87461" w:rsidP="00A503D0">
      <w:pPr>
        <w:pStyle w:val="HTMLPreformatted"/>
        <w:numPr>
          <w:ilvl w:val="0"/>
          <w:numId w:val="176"/>
        </w:numPr>
        <w:tabs>
          <w:tab w:val="clear" w:pos="720"/>
        </w:tabs>
      </w:pPr>
      <w:r>
        <w:t xml:space="preserve">        COUNT(*)</w:t>
      </w:r>
    </w:p>
    <w:p w14:paraId="642AC6DF" w14:textId="77777777" w:rsidR="00D87461" w:rsidRDefault="00D87461" w:rsidP="00A503D0">
      <w:pPr>
        <w:pStyle w:val="HTMLPreformatted"/>
        <w:numPr>
          <w:ilvl w:val="0"/>
          <w:numId w:val="176"/>
        </w:numPr>
        <w:tabs>
          <w:tab w:val="clear" w:pos="720"/>
        </w:tabs>
      </w:pPr>
      <w:r>
        <w:t xml:space="preserve">     FROM</w:t>
      </w:r>
    </w:p>
    <w:p w14:paraId="581C37F2" w14:textId="77777777" w:rsidR="00D87461" w:rsidRDefault="00D87461" w:rsidP="00A503D0">
      <w:pPr>
        <w:pStyle w:val="HTMLPreformatted"/>
        <w:numPr>
          <w:ilvl w:val="0"/>
          <w:numId w:val="176"/>
        </w:numPr>
        <w:tabs>
          <w:tab w:val="clear" w:pos="720"/>
        </w:tabs>
      </w:pPr>
      <w:r>
        <w:t xml:space="preserve">        StCenterlineCollection</w:t>
      </w:r>
    </w:p>
    <w:p w14:paraId="4D9B1E13" w14:textId="77777777" w:rsidR="00D87461" w:rsidRDefault="00D87461" w:rsidP="00943F28">
      <w:pPr>
        <w:pStyle w:val="HTMLPreformatted"/>
        <w:ind w:left="720"/>
      </w:pPr>
      <w:r>
        <w:t xml:space="preserve">     </w:t>
      </w:r>
    </w:p>
    <w:p w14:paraId="52DD8C9A" w14:textId="77777777" w:rsidR="00D87461" w:rsidRDefault="00D87461" w:rsidP="009D5BD6">
      <w:pPr>
        <w:pStyle w:val="Heading4"/>
      </w:pPr>
      <w:bookmarkStart w:id="691" w:name="Result_Report_Example_AN10"/>
      <w:bookmarkEnd w:id="691"/>
      <w:r>
        <w:t xml:space="preserve">Result Report Example </w:t>
      </w:r>
    </w:p>
    <w:p w14:paraId="1867D7A6" w14:textId="77777777" w:rsidR="00D87461" w:rsidRDefault="00D87461" w:rsidP="00943F28">
      <w:pPr>
        <w:pStyle w:val="NormalWeb"/>
      </w:pPr>
      <w:r>
        <w:t xml:space="preserve">Tested </w:t>
      </w:r>
      <w:hyperlink r:id="rId2451" w:history="1">
        <w:r>
          <w:rPr>
            <w:rStyle w:val="Hyperlink"/>
            <w:rFonts w:eastAsiaTheme="majorEastAsia"/>
          </w:rPr>
          <w:t>AddressReferenceSystemRulesMeasure</w:t>
        </w:r>
      </w:hyperlink>
      <w:r>
        <w:t xml:space="preserve"> at 65% conformance. </w:t>
      </w:r>
    </w:p>
    <w:p w14:paraId="62C8BDC4" w14:textId="77777777" w:rsidR="00D87461" w:rsidRDefault="00D87461" w:rsidP="00943F28">
      <w:pPr>
        <w:pStyle w:val="NormalWeb"/>
      </w:pPr>
      <w:r>
        <w:t xml:space="preserve">Rule tested: [insert rule description here] </w:t>
      </w:r>
    </w:p>
    <w:p w14:paraId="4A24E676" w14:textId="77777777" w:rsidR="00D87461" w:rsidRDefault="00D87461" w:rsidP="00943F28">
      <w:pPr>
        <w:pStyle w:val="NormalWeb"/>
      </w:pPr>
      <w:r>
        <w:lastRenderedPageBreak/>
        <w:t xml:space="preserve">Query used: [list query here] </w:t>
      </w:r>
    </w:p>
    <w:bookmarkStart w:id="692" w:name="CheckAttachedPairsMeasure"/>
    <w:bookmarkEnd w:id="692"/>
    <w:p w14:paraId="04AA2A0B" w14:textId="77777777" w:rsidR="00D87461" w:rsidRDefault="00D87461" w:rsidP="00A16C44">
      <w:pPr>
        <w:pStyle w:val="Heading3"/>
      </w:pPr>
      <w:r>
        <w:fldChar w:fldCharType="begin"/>
      </w:r>
      <w:r>
        <w:instrText xml:space="preserve"> HYPERLINK "http://meadow.spatialfocus.com/twiki/bin/view/ADDRstandard/CheckAttachedPairsMeasure" </w:instrText>
      </w:r>
      <w:r>
        <w:fldChar w:fldCharType="separate"/>
      </w:r>
      <w:bookmarkStart w:id="693" w:name="_Toc435695699"/>
      <w:r>
        <w:rPr>
          <w:rStyle w:val="Hyperlink"/>
          <w:rFonts w:eastAsiaTheme="majorEastAsia"/>
        </w:rPr>
        <w:t>Check Attached Pairs Measure</w:t>
      </w:r>
      <w:bookmarkEnd w:id="693"/>
      <w:r>
        <w:fldChar w:fldCharType="end"/>
      </w:r>
      <w:r>
        <w:t xml:space="preserve"> </w:t>
      </w:r>
    </w:p>
    <w:p w14:paraId="0F1B8E10" w14:textId="77777777" w:rsidR="00D87461" w:rsidRDefault="00D87461" w:rsidP="009D5BD6">
      <w:pPr>
        <w:pStyle w:val="Heading4"/>
      </w:pPr>
      <w:bookmarkStart w:id="694" w:name="Measure_Name_AN11"/>
      <w:bookmarkEnd w:id="694"/>
      <w:r>
        <w:t xml:space="preserve">Measure Name </w:t>
      </w:r>
    </w:p>
    <w:p w14:paraId="2F25B9C8" w14:textId="77777777" w:rsidR="00D87461" w:rsidRDefault="007B253E" w:rsidP="00943F28">
      <w:pPr>
        <w:pStyle w:val="NormalWeb"/>
      </w:pPr>
      <w:hyperlink r:id="rId2452" w:history="1">
        <w:r w:rsidR="00D87461">
          <w:rPr>
            <w:rStyle w:val="Hyperlink"/>
            <w:rFonts w:eastAsiaTheme="majorEastAsia"/>
          </w:rPr>
          <w:t>CheckAttachedPairsMeasure</w:t>
        </w:r>
      </w:hyperlink>
      <w:r w:rsidR="00D87461">
        <w:t xml:space="preserve"> </w:t>
      </w:r>
    </w:p>
    <w:p w14:paraId="5554E973" w14:textId="77777777" w:rsidR="00D87461" w:rsidRDefault="00D87461" w:rsidP="009D5BD6">
      <w:pPr>
        <w:pStyle w:val="Heading4"/>
      </w:pPr>
      <w:bookmarkStart w:id="695" w:name="Measure_Description_AN11"/>
      <w:bookmarkEnd w:id="695"/>
      <w:r>
        <w:t xml:space="preserve">Measure Description </w:t>
      </w:r>
    </w:p>
    <w:p w14:paraId="358CB8AB" w14:textId="77777777" w:rsidR="00D87461" w:rsidRDefault="00D87461" w:rsidP="00943F28">
      <w:pPr>
        <w:pStyle w:val="NormalWeb"/>
      </w:pPr>
      <w:r>
        <w:t xml:space="preserve">This measure describes how to check </w:t>
      </w:r>
      <w:hyperlink r:id="rId2453" w:history="1">
        <w:r>
          <w:rPr>
            <w:rStyle w:val="Hyperlink"/>
            <w:rFonts w:eastAsiaTheme="majorEastAsia"/>
          </w:rPr>
          <w:t>Attached Element</w:t>
        </w:r>
      </w:hyperlink>
      <w:r>
        <w:t xml:space="preserve"> attributes set to "attached" for matching values describing adjacent </w:t>
      </w:r>
      <w:hyperlink r:id="rId2454" w:history="1">
        <w:r>
          <w:rPr>
            <w:rStyle w:val="Hyperlink"/>
            <w:rFonts w:eastAsiaTheme="majorEastAsia"/>
          </w:rPr>
          <w:t>Complete Street Name</w:t>
        </w:r>
      </w:hyperlink>
      <w:r>
        <w:t xml:space="preserve"> or </w:t>
      </w:r>
      <w:hyperlink r:id="rId2455" w:history="1">
        <w:r>
          <w:rPr>
            <w:rStyle w:val="Hyperlink"/>
            <w:rFonts w:eastAsiaTheme="majorEastAsia"/>
          </w:rPr>
          <w:t>Complete Address Number</w:t>
        </w:r>
      </w:hyperlink>
      <w:r>
        <w:t xml:space="preserve"> components. </w:t>
      </w:r>
    </w:p>
    <w:p w14:paraId="7295546E" w14:textId="77777777" w:rsidR="00D87461" w:rsidRDefault="00D87461" w:rsidP="009D5BD6">
      <w:pPr>
        <w:pStyle w:val="Heading4"/>
      </w:pPr>
      <w:bookmarkStart w:id="696" w:name="Report_AN11"/>
      <w:bookmarkEnd w:id="696"/>
      <w:r>
        <w:t xml:space="preserve">Report </w:t>
      </w:r>
    </w:p>
    <w:p w14:paraId="65D4F7C5" w14:textId="77777777" w:rsidR="00D87461" w:rsidRDefault="00D87461" w:rsidP="00943F28">
      <w:pPr>
        <w:pStyle w:val="NormalWeb"/>
      </w:pPr>
      <w:r>
        <w:t xml:space="preserve">Logical Consistency </w:t>
      </w:r>
    </w:p>
    <w:p w14:paraId="36322B7D" w14:textId="77777777" w:rsidR="00D87461" w:rsidRDefault="00D87461" w:rsidP="009D5BD6">
      <w:pPr>
        <w:pStyle w:val="Heading4"/>
      </w:pPr>
      <w:bookmarkStart w:id="697" w:name="Evaluation_Procedure_AN11"/>
      <w:bookmarkEnd w:id="697"/>
      <w:r>
        <w:t>Evalu</w:t>
      </w:r>
      <w:r w:rsidRPr="00A16C44">
        <w:t>a</w:t>
      </w:r>
      <w:r>
        <w:t xml:space="preserve">tion Procedure </w:t>
      </w:r>
    </w:p>
    <w:p w14:paraId="3DBB3BF8" w14:textId="77777777" w:rsidR="00D87461" w:rsidRDefault="00D87461" w:rsidP="00943F28">
      <w:pPr>
        <w:pStyle w:val="NormalWeb"/>
      </w:pPr>
      <w:r>
        <w:t xml:space="preserve">Run the query for each </w:t>
      </w:r>
      <w:hyperlink r:id="rId2456" w:history="1">
        <w:r>
          <w:rPr>
            <w:rStyle w:val="Hyperlink"/>
            <w:rFonts w:eastAsiaTheme="majorEastAsia"/>
          </w:rPr>
          <w:t>Attached Element</w:t>
        </w:r>
      </w:hyperlink>
      <w:r>
        <w:t xml:space="preserve"> attribute. </w:t>
      </w:r>
      <w:hyperlink r:id="rId2457" w:history="1">
        <w:r>
          <w:rPr>
            <w:rStyle w:val="Hyperlink"/>
            <w:rFonts w:eastAsiaTheme="majorEastAsia"/>
          </w:rPr>
          <w:t>Attached Element</w:t>
        </w:r>
      </w:hyperlink>
      <w:r>
        <w:t xml:space="preserve"> attributes will be present or absent according to the needs of each locality. If the query is successful it will return an empty result set. Anomalies returned should be researched and corrected. </w:t>
      </w:r>
    </w:p>
    <w:p w14:paraId="52F85F9A" w14:textId="77777777" w:rsidR="00D87461" w:rsidRDefault="00D87461" w:rsidP="009D5BD6">
      <w:pPr>
        <w:pStyle w:val="Heading4"/>
      </w:pPr>
      <w:bookmarkStart w:id="698" w:name="Spatial_Data_Required_AN11"/>
      <w:bookmarkEnd w:id="698"/>
      <w:r>
        <w:t xml:space="preserve">Spatial Data Required </w:t>
      </w:r>
    </w:p>
    <w:p w14:paraId="1D786DDD" w14:textId="77777777" w:rsidR="00D87461" w:rsidRDefault="00D87461" w:rsidP="00943F28">
      <w:pPr>
        <w:pStyle w:val="NormalWeb"/>
      </w:pPr>
      <w:r>
        <w:t xml:space="preserve">None </w:t>
      </w:r>
    </w:p>
    <w:p w14:paraId="301B85BD" w14:textId="77777777" w:rsidR="00D87461" w:rsidRDefault="00D87461" w:rsidP="009D5BD6">
      <w:pPr>
        <w:pStyle w:val="Heading4"/>
      </w:pPr>
      <w:bookmarkStart w:id="699" w:name="Code_Example_Testing_Records_AN6"/>
      <w:bookmarkEnd w:id="699"/>
      <w:r>
        <w:t xml:space="preserve">Code Example: Testing Records </w:t>
      </w:r>
    </w:p>
    <w:p w14:paraId="2AE65DF5" w14:textId="77777777" w:rsidR="00D87461" w:rsidRDefault="007B253E" w:rsidP="00943F28">
      <w:pPr>
        <w:pStyle w:val="NormalWeb"/>
      </w:pPr>
      <w:hyperlink r:id="rId2458" w:history="1">
        <w:r w:rsidR="00D87461">
          <w:rPr>
            <w:rStyle w:val="Hyperlink"/>
            <w:rFonts w:eastAsiaTheme="majorEastAsia"/>
          </w:rPr>
          <w:t>Attached Element</w:t>
        </w:r>
      </w:hyperlink>
      <w:r w:rsidR="00D87461">
        <w:t xml:space="preserve"> may occur almost anywhere in the </w:t>
      </w:r>
      <w:hyperlink r:id="rId2459" w:history="1">
        <w:r w:rsidR="00D87461">
          <w:rPr>
            <w:rStyle w:val="Hyperlink"/>
            <w:rFonts w:eastAsiaTheme="majorEastAsia"/>
          </w:rPr>
          <w:t>Complete Street Name</w:t>
        </w:r>
      </w:hyperlink>
      <w:r w:rsidR="00D87461">
        <w:t xml:space="preserve"> or </w:t>
      </w:r>
      <w:hyperlink r:id="rId2460" w:history="1">
        <w:r w:rsidR="00D87461">
          <w:rPr>
            <w:rStyle w:val="Hyperlink"/>
            <w:rFonts w:eastAsiaTheme="majorEastAsia"/>
          </w:rPr>
          <w:t>Complete Address Number</w:t>
        </w:r>
      </w:hyperlink>
      <w:r w:rsidR="00D87461">
        <w:t xml:space="preserve"> elements. The query may be changed to check whichever pair of elements are affected. </w:t>
      </w:r>
    </w:p>
    <w:p w14:paraId="62AF3F9E" w14:textId="77777777" w:rsidR="00D87461" w:rsidRDefault="00D87461" w:rsidP="00943F28">
      <w:pPr>
        <w:pStyle w:val="HTMLPreformatted"/>
      </w:pPr>
      <w:r>
        <w:t>SELECT</w:t>
      </w:r>
    </w:p>
    <w:p w14:paraId="78287267" w14:textId="77777777" w:rsidR="00D87461" w:rsidRDefault="00D87461" w:rsidP="00943F28">
      <w:pPr>
        <w:pStyle w:val="HTMLPreformatted"/>
      </w:pPr>
      <w:r>
        <w:t xml:space="preserve">   AddressID</w:t>
      </w:r>
    </w:p>
    <w:p w14:paraId="42B9C9BC" w14:textId="77777777" w:rsidR="00D87461" w:rsidRDefault="00D87461" w:rsidP="00943F28">
      <w:pPr>
        <w:pStyle w:val="HTMLPreformatted"/>
      </w:pPr>
      <w:r>
        <w:t>FROM</w:t>
      </w:r>
    </w:p>
    <w:p w14:paraId="6C7D15EC" w14:textId="77777777" w:rsidR="00D87461" w:rsidRDefault="00D87461" w:rsidP="00943F28">
      <w:pPr>
        <w:pStyle w:val="HTMLPreformatted"/>
      </w:pPr>
      <w:r>
        <w:t xml:space="preserve">   AddressPtCollection</w:t>
      </w:r>
    </w:p>
    <w:p w14:paraId="15BEFCC4" w14:textId="77777777" w:rsidR="00D87461" w:rsidRDefault="00D87461" w:rsidP="00943F28">
      <w:pPr>
        <w:pStyle w:val="HTMLPreformatted"/>
      </w:pPr>
      <w:r>
        <w:t>WHERE</w:t>
      </w:r>
    </w:p>
    <w:p w14:paraId="5AF3B29C" w14:textId="77777777" w:rsidR="00D87461" w:rsidRDefault="00D87461" w:rsidP="00943F28">
      <w:pPr>
        <w:pStyle w:val="HTMLPreformatted"/>
      </w:pPr>
      <w:r>
        <w:t xml:space="preserve">   (</w:t>
      </w:r>
    </w:p>
    <w:p w14:paraId="5217E87B" w14:textId="77777777" w:rsidR="00D87461" w:rsidRDefault="00D87461" w:rsidP="00943F28">
      <w:pPr>
        <w:pStyle w:val="HTMLPreformatted"/>
      </w:pPr>
      <w:r>
        <w:t xml:space="preserve">      ( AddressNumberAttached IS NULL</w:t>
      </w:r>
    </w:p>
    <w:p w14:paraId="7A3EA067" w14:textId="77777777" w:rsidR="00D87461" w:rsidRDefault="00D87461" w:rsidP="00943F28">
      <w:pPr>
        <w:pStyle w:val="HTMLPreformatted"/>
      </w:pPr>
      <w:r>
        <w:t xml:space="preserve">        OR</w:t>
      </w:r>
    </w:p>
    <w:p w14:paraId="4F9C9AEF" w14:textId="77777777" w:rsidR="00D87461" w:rsidRDefault="00D87461" w:rsidP="00943F28">
      <w:pPr>
        <w:pStyle w:val="HTMLPreformatted"/>
      </w:pPr>
      <w:r>
        <w:t xml:space="preserve">        AddressNumberAttached = 'Not Attached'</w:t>
      </w:r>
    </w:p>
    <w:p w14:paraId="45F0A4E8" w14:textId="77777777" w:rsidR="00D87461" w:rsidRDefault="00D87461" w:rsidP="00943F28">
      <w:pPr>
        <w:pStyle w:val="HTMLPreformatted"/>
      </w:pPr>
      <w:r>
        <w:t xml:space="preserve">      ) </w:t>
      </w:r>
    </w:p>
    <w:p w14:paraId="3BF32934" w14:textId="77777777" w:rsidR="00D87461" w:rsidRDefault="00D87461" w:rsidP="00943F28">
      <w:pPr>
        <w:pStyle w:val="HTMLPreformatted"/>
      </w:pPr>
      <w:r>
        <w:t xml:space="preserve">      AND</w:t>
      </w:r>
    </w:p>
    <w:p w14:paraId="7A809052" w14:textId="77777777" w:rsidR="00D87461" w:rsidRDefault="00D87461" w:rsidP="00943F28">
      <w:pPr>
        <w:pStyle w:val="HTMLPreformatted"/>
      </w:pPr>
      <w:r>
        <w:t xml:space="preserve">      CompleteAddressNumber ~ AddressNumber || AddressNumberSuffix</w:t>
      </w:r>
    </w:p>
    <w:p w14:paraId="312D913A" w14:textId="77777777" w:rsidR="00D87461" w:rsidRDefault="00D87461" w:rsidP="00943F28">
      <w:pPr>
        <w:pStyle w:val="HTMLPreformatted"/>
      </w:pPr>
      <w:r>
        <w:t xml:space="preserve">   )</w:t>
      </w:r>
    </w:p>
    <w:p w14:paraId="3C292614" w14:textId="77777777" w:rsidR="00D87461" w:rsidRDefault="00D87461" w:rsidP="00943F28">
      <w:pPr>
        <w:pStyle w:val="HTMLPreformatted"/>
      </w:pPr>
      <w:r>
        <w:t xml:space="preserve">   OR</w:t>
      </w:r>
    </w:p>
    <w:p w14:paraId="11A69619" w14:textId="77777777" w:rsidR="00D87461" w:rsidRDefault="00D87461" w:rsidP="00943F28">
      <w:pPr>
        <w:pStyle w:val="HTMLPreformatted"/>
      </w:pPr>
      <w:r>
        <w:t xml:space="preserve">   (</w:t>
      </w:r>
    </w:p>
    <w:p w14:paraId="3ED905D6" w14:textId="77777777" w:rsidR="00D87461" w:rsidRDefault="00D87461" w:rsidP="00943F28">
      <w:pPr>
        <w:pStyle w:val="HTMLPreformatted"/>
      </w:pPr>
      <w:r>
        <w:t xml:space="preserve">      AddressNumberAttached = 'Attached'</w:t>
      </w:r>
    </w:p>
    <w:p w14:paraId="26C1CAE5" w14:textId="77777777" w:rsidR="00D87461" w:rsidRDefault="00D87461" w:rsidP="00943F28">
      <w:pPr>
        <w:pStyle w:val="HTMLPreformatted"/>
      </w:pPr>
      <w:r>
        <w:t xml:space="preserve">      AND</w:t>
      </w:r>
    </w:p>
    <w:p w14:paraId="73917919" w14:textId="77777777" w:rsidR="00D87461" w:rsidRDefault="00D87461" w:rsidP="00943F28">
      <w:pPr>
        <w:pStyle w:val="HTMLPreformatted"/>
      </w:pPr>
      <w:r>
        <w:t xml:space="preserve">      CompleteAddressNumber ~ AddressNumber || ' ' || AddressNumberSuffix</w:t>
      </w:r>
    </w:p>
    <w:p w14:paraId="2EDF9FFB" w14:textId="77777777" w:rsidR="00D87461" w:rsidRDefault="00D87461" w:rsidP="00943F28">
      <w:pPr>
        <w:pStyle w:val="HTMLPreformatted"/>
      </w:pPr>
      <w:r>
        <w:lastRenderedPageBreak/>
        <w:t xml:space="preserve">   )</w:t>
      </w:r>
    </w:p>
    <w:p w14:paraId="5409293D" w14:textId="77777777" w:rsidR="00D87461" w:rsidRDefault="00D87461" w:rsidP="00943F28">
      <w:pPr>
        <w:pStyle w:val="HTMLPreformatted"/>
      </w:pPr>
      <w:r>
        <w:t>;</w:t>
      </w:r>
    </w:p>
    <w:p w14:paraId="7E7FE6D1" w14:textId="77777777" w:rsidR="00D87461" w:rsidRDefault="00D87461" w:rsidP="009D5BD6">
      <w:pPr>
        <w:pStyle w:val="Heading4"/>
      </w:pPr>
      <w:bookmarkStart w:id="700" w:name="Code_Example_Testing_the_Con_AN6"/>
      <w:bookmarkEnd w:id="700"/>
      <w:r>
        <w:t xml:space="preserve">Code Example: Testing the Conformance of a Data Set </w:t>
      </w:r>
    </w:p>
    <w:p w14:paraId="0BC6E214" w14:textId="77777777" w:rsidR="00D87461" w:rsidRDefault="00D87461" w:rsidP="00A16C44">
      <w:pPr>
        <w:pStyle w:val="Heading5"/>
      </w:pPr>
      <w:bookmarkStart w:id="701" w:name="Function_AN11"/>
      <w:bookmarkEnd w:id="701"/>
      <w:r>
        <w:t>Fu</w:t>
      </w:r>
      <w:r w:rsidRPr="00A16C44">
        <w:t>n</w:t>
      </w:r>
      <w:r>
        <w:t xml:space="preserve">ction </w:t>
      </w:r>
    </w:p>
    <w:p w14:paraId="67DBE05F" w14:textId="77777777" w:rsidR="00D87461" w:rsidRDefault="00D87461" w:rsidP="00943F28">
      <w:pPr>
        <w:pStyle w:val="NormalWeb"/>
      </w:pPr>
      <w:r>
        <w:t xml:space="preserve">See </w:t>
      </w:r>
      <w:hyperlink r:id="rId2461" w:history="1">
        <w:r>
          <w:rPr>
            <w:rStyle w:val="Hyperlink"/>
            <w:rFonts w:eastAsiaTheme="majorEastAsia"/>
          </w:rPr>
          <w:t>Perc Conforming</w:t>
        </w:r>
      </w:hyperlink>
      <w:r>
        <w:t xml:space="preserve"> for the sample query. </w:t>
      </w:r>
    </w:p>
    <w:p w14:paraId="793B84CF" w14:textId="77777777" w:rsidR="00D87461" w:rsidRDefault="00D87461" w:rsidP="00A16C44">
      <w:pPr>
        <w:pStyle w:val="Heading5"/>
      </w:pPr>
      <w:bookmarkStart w:id="702" w:name="Function_Parameters_AN10"/>
      <w:bookmarkEnd w:id="702"/>
      <w:r>
        <w:t xml:space="preserve">Function Parameters </w:t>
      </w:r>
    </w:p>
    <w:p w14:paraId="7B62F367" w14:textId="77777777" w:rsidR="00D87461" w:rsidRDefault="00D87461" w:rsidP="00A503D0">
      <w:pPr>
        <w:numPr>
          <w:ilvl w:val="0"/>
          <w:numId w:val="177"/>
        </w:numPr>
        <w:spacing w:before="100" w:beforeAutospacing="1" w:after="100" w:afterAutospacing="1" w:line="240" w:lineRule="auto"/>
      </w:pPr>
      <w:r>
        <w:t xml:space="preserve">count_of_non_conforming_records </w:t>
      </w:r>
    </w:p>
    <w:p w14:paraId="1E20C083" w14:textId="77777777" w:rsidR="00D87461" w:rsidRDefault="00D87461" w:rsidP="00A503D0">
      <w:pPr>
        <w:pStyle w:val="HTMLPreformatted"/>
        <w:numPr>
          <w:ilvl w:val="0"/>
          <w:numId w:val="177"/>
        </w:numPr>
        <w:tabs>
          <w:tab w:val="clear" w:pos="720"/>
        </w:tabs>
      </w:pPr>
      <w:r>
        <w:t xml:space="preserve">     SELECT</w:t>
      </w:r>
    </w:p>
    <w:p w14:paraId="6986326F" w14:textId="77777777" w:rsidR="00D87461" w:rsidRDefault="00D87461" w:rsidP="00A503D0">
      <w:pPr>
        <w:pStyle w:val="HTMLPreformatted"/>
        <w:numPr>
          <w:ilvl w:val="0"/>
          <w:numId w:val="177"/>
        </w:numPr>
        <w:tabs>
          <w:tab w:val="clear" w:pos="720"/>
        </w:tabs>
      </w:pPr>
      <w:r>
        <w:t xml:space="preserve">        COUNT(*)</w:t>
      </w:r>
    </w:p>
    <w:p w14:paraId="5C49CC27" w14:textId="77777777" w:rsidR="00D87461" w:rsidRDefault="00D87461" w:rsidP="00A503D0">
      <w:pPr>
        <w:pStyle w:val="HTMLPreformatted"/>
        <w:numPr>
          <w:ilvl w:val="0"/>
          <w:numId w:val="177"/>
        </w:numPr>
        <w:tabs>
          <w:tab w:val="clear" w:pos="720"/>
        </w:tabs>
      </w:pPr>
      <w:r>
        <w:t xml:space="preserve">     FROM</w:t>
      </w:r>
    </w:p>
    <w:p w14:paraId="1629C95D" w14:textId="77777777" w:rsidR="00D87461" w:rsidRDefault="00D87461" w:rsidP="00A503D0">
      <w:pPr>
        <w:pStyle w:val="HTMLPreformatted"/>
        <w:numPr>
          <w:ilvl w:val="0"/>
          <w:numId w:val="177"/>
        </w:numPr>
        <w:tabs>
          <w:tab w:val="clear" w:pos="720"/>
        </w:tabs>
      </w:pPr>
      <w:r>
        <w:t xml:space="preserve">        AddressPtCollection</w:t>
      </w:r>
    </w:p>
    <w:p w14:paraId="5C1EBC6A" w14:textId="77777777" w:rsidR="00D87461" w:rsidRDefault="00D87461" w:rsidP="00A503D0">
      <w:pPr>
        <w:pStyle w:val="HTMLPreformatted"/>
        <w:numPr>
          <w:ilvl w:val="0"/>
          <w:numId w:val="177"/>
        </w:numPr>
        <w:tabs>
          <w:tab w:val="clear" w:pos="720"/>
        </w:tabs>
      </w:pPr>
      <w:r>
        <w:t xml:space="preserve">     WHERE</w:t>
      </w:r>
    </w:p>
    <w:p w14:paraId="222F213A" w14:textId="77777777" w:rsidR="00D87461" w:rsidRDefault="00D87461" w:rsidP="00A503D0">
      <w:pPr>
        <w:pStyle w:val="HTMLPreformatted"/>
        <w:numPr>
          <w:ilvl w:val="0"/>
          <w:numId w:val="177"/>
        </w:numPr>
        <w:tabs>
          <w:tab w:val="clear" w:pos="720"/>
        </w:tabs>
      </w:pPr>
      <w:r>
        <w:t xml:space="preserve">        (</w:t>
      </w:r>
    </w:p>
    <w:p w14:paraId="051A6512" w14:textId="77777777" w:rsidR="00D87461" w:rsidRDefault="00D87461" w:rsidP="00A503D0">
      <w:pPr>
        <w:pStyle w:val="HTMLPreformatted"/>
        <w:numPr>
          <w:ilvl w:val="0"/>
          <w:numId w:val="177"/>
        </w:numPr>
        <w:tabs>
          <w:tab w:val="clear" w:pos="720"/>
        </w:tabs>
      </w:pPr>
      <w:r>
        <w:t xml:space="preserve">           ( AddressNumberAttached IS NULL</w:t>
      </w:r>
    </w:p>
    <w:p w14:paraId="60A42374" w14:textId="77777777" w:rsidR="00D87461" w:rsidRDefault="00D87461" w:rsidP="00A503D0">
      <w:pPr>
        <w:pStyle w:val="HTMLPreformatted"/>
        <w:numPr>
          <w:ilvl w:val="0"/>
          <w:numId w:val="177"/>
        </w:numPr>
        <w:tabs>
          <w:tab w:val="clear" w:pos="720"/>
        </w:tabs>
      </w:pPr>
      <w:r>
        <w:t xml:space="preserve">             OR</w:t>
      </w:r>
    </w:p>
    <w:p w14:paraId="13F0F0A9" w14:textId="77777777" w:rsidR="00D87461" w:rsidRDefault="00D87461" w:rsidP="00A503D0">
      <w:pPr>
        <w:pStyle w:val="HTMLPreformatted"/>
        <w:numPr>
          <w:ilvl w:val="0"/>
          <w:numId w:val="177"/>
        </w:numPr>
        <w:tabs>
          <w:tab w:val="clear" w:pos="720"/>
        </w:tabs>
      </w:pPr>
      <w:r>
        <w:t xml:space="preserve">             AddressNumberAttached = 'Not Attached'</w:t>
      </w:r>
    </w:p>
    <w:p w14:paraId="1D4D3CDE" w14:textId="77777777" w:rsidR="00D87461" w:rsidRDefault="00D87461" w:rsidP="00A503D0">
      <w:pPr>
        <w:pStyle w:val="HTMLPreformatted"/>
        <w:numPr>
          <w:ilvl w:val="0"/>
          <w:numId w:val="177"/>
        </w:numPr>
        <w:tabs>
          <w:tab w:val="clear" w:pos="720"/>
        </w:tabs>
      </w:pPr>
      <w:r>
        <w:t xml:space="preserve">           ) </w:t>
      </w:r>
    </w:p>
    <w:p w14:paraId="3724D057" w14:textId="77777777" w:rsidR="00D87461" w:rsidRDefault="00D87461" w:rsidP="00A503D0">
      <w:pPr>
        <w:pStyle w:val="HTMLPreformatted"/>
        <w:numPr>
          <w:ilvl w:val="0"/>
          <w:numId w:val="177"/>
        </w:numPr>
        <w:tabs>
          <w:tab w:val="clear" w:pos="720"/>
        </w:tabs>
      </w:pPr>
      <w:r>
        <w:t xml:space="preserve">          AND</w:t>
      </w:r>
    </w:p>
    <w:p w14:paraId="1A595C38" w14:textId="77777777" w:rsidR="00D87461" w:rsidRDefault="00D87461" w:rsidP="00A503D0">
      <w:pPr>
        <w:pStyle w:val="HTMLPreformatted"/>
        <w:numPr>
          <w:ilvl w:val="0"/>
          <w:numId w:val="177"/>
        </w:numPr>
        <w:tabs>
          <w:tab w:val="clear" w:pos="720"/>
        </w:tabs>
      </w:pPr>
      <w:r>
        <w:t xml:space="preserve">          CompleteAddressNumber ~ AddressNumber || AddressNumberSuffix</w:t>
      </w:r>
    </w:p>
    <w:p w14:paraId="7133962D" w14:textId="77777777" w:rsidR="00D87461" w:rsidRDefault="00D87461" w:rsidP="00A503D0">
      <w:pPr>
        <w:pStyle w:val="HTMLPreformatted"/>
        <w:numPr>
          <w:ilvl w:val="0"/>
          <w:numId w:val="177"/>
        </w:numPr>
        <w:tabs>
          <w:tab w:val="clear" w:pos="720"/>
        </w:tabs>
      </w:pPr>
      <w:r>
        <w:t xml:space="preserve">        )</w:t>
      </w:r>
    </w:p>
    <w:p w14:paraId="63152146" w14:textId="77777777" w:rsidR="00D87461" w:rsidRDefault="00D87461" w:rsidP="00A503D0">
      <w:pPr>
        <w:pStyle w:val="HTMLPreformatted"/>
        <w:numPr>
          <w:ilvl w:val="0"/>
          <w:numId w:val="177"/>
        </w:numPr>
        <w:tabs>
          <w:tab w:val="clear" w:pos="720"/>
        </w:tabs>
      </w:pPr>
      <w:r>
        <w:t xml:space="preserve">        OR</w:t>
      </w:r>
    </w:p>
    <w:p w14:paraId="3CAA6E0B" w14:textId="77777777" w:rsidR="00D87461" w:rsidRDefault="00D87461" w:rsidP="00A503D0">
      <w:pPr>
        <w:pStyle w:val="HTMLPreformatted"/>
        <w:numPr>
          <w:ilvl w:val="0"/>
          <w:numId w:val="177"/>
        </w:numPr>
        <w:tabs>
          <w:tab w:val="clear" w:pos="720"/>
        </w:tabs>
      </w:pPr>
      <w:r>
        <w:t xml:space="preserve">        (</w:t>
      </w:r>
    </w:p>
    <w:p w14:paraId="714C803F" w14:textId="77777777" w:rsidR="00D87461" w:rsidRDefault="00D87461" w:rsidP="00A503D0">
      <w:pPr>
        <w:pStyle w:val="HTMLPreformatted"/>
        <w:numPr>
          <w:ilvl w:val="0"/>
          <w:numId w:val="177"/>
        </w:numPr>
        <w:tabs>
          <w:tab w:val="clear" w:pos="720"/>
        </w:tabs>
      </w:pPr>
      <w:r>
        <w:t xml:space="preserve">           AddressNumberAttached = 'Attached'</w:t>
      </w:r>
    </w:p>
    <w:p w14:paraId="1EE0F271" w14:textId="77777777" w:rsidR="00D87461" w:rsidRDefault="00D87461" w:rsidP="00A503D0">
      <w:pPr>
        <w:pStyle w:val="HTMLPreformatted"/>
        <w:numPr>
          <w:ilvl w:val="0"/>
          <w:numId w:val="177"/>
        </w:numPr>
        <w:tabs>
          <w:tab w:val="clear" w:pos="720"/>
        </w:tabs>
      </w:pPr>
      <w:r>
        <w:t xml:space="preserve">           AND</w:t>
      </w:r>
    </w:p>
    <w:p w14:paraId="36C18EC6" w14:textId="77777777" w:rsidR="00D87461" w:rsidRDefault="00D87461" w:rsidP="00A503D0">
      <w:pPr>
        <w:pStyle w:val="HTMLPreformatted"/>
        <w:numPr>
          <w:ilvl w:val="0"/>
          <w:numId w:val="177"/>
        </w:numPr>
        <w:tabs>
          <w:tab w:val="clear" w:pos="720"/>
        </w:tabs>
      </w:pPr>
      <w:r>
        <w:t xml:space="preserve">           CompleteAddressNumber ~ AddressNumber || ' ' || AddressNumberSuffix</w:t>
      </w:r>
    </w:p>
    <w:p w14:paraId="3A8F24D6" w14:textId="77777777" w:rsidR="00D87461" w:rsidRDefault="00D87461" w:rsidP="00A503D0">
      <w:pPr>
        <w:pStyle w:val="HTMLPreformatted"/>
        <w:numPr>
          <w:ilvl w:val="0"/>
          <w:numId w:val="177"/>
        </w:numPr>
        <w:tabs>
          <w:tab w:val="clear" w:pos="720"/>
        </w:tabs>
      </w:pPr>
      <w:r>
        <w:t xml:space="preserve">        )</w:t>
      </w:r>
    </w:p>
    <w:p w14:paraId="2084F698" w14:textId="77777777" w:rsidR="00D87461" w:rsidRDefault="00D87461" w:rsidP="00A503D0">
      <w:pPr>
        <w:pStyle w:val="HTMLPreformatted"/>
        <w:numPr>
          <w:ilvl w:val="0"/>
          <w:numId w:val="177"/>
        </w:numPr>
        <w:tabs>
          <w:tab w:val="clear" w:pos="720"/>
        </w:tabs>
      </w:pPr>
      <w:r>
        <w:t xml:space="preserve">     ;</w:t>
      </w:r>
    </w:p>
    <w:p w14:paraId="27F4D852" w14:textId="77777777" w:rsidR="00D87461" w:rsidRDefault="00D87461" w:rsidP="00943F28">
      <w:pPr>
        <w:pStyle w:val="HTMLPreformatted"/>
        <w:ind w:left="720"/>
      </w:pPr>
      <w:r>
        <w:t xml:space="preserve">     </w:t>
      </w:r>
    </w:p>
    <w:p w14:paraId="771B96FB" w14:textId="77777777" w:rsidR="00D87461" w:rsidRDefault="00D87461" w:rsidP="00A503D0">
      <w:pPr>
        <w:numPr>
          <w:ilvl w:val="0"/>
          <w:numId w:val="178"/>
        </w:numPr>
        <w:spacing w:before="100" w:beforeAutospacing="1" w:after="100" w:afterAutospacing="1" w:line="240" w:lineRule="auto"/>
      </w:pPr>
      <w:r>
        <w:t xml:space="preserve">count_of_total_records </w:t>
      </w:r>
    </w:p>
    <w:p w14:paraId="787C092D" w14:textId="77777777" w:rsidR="00D87461" w:rsidRDefault="00D87461" w:rsidP="00A503D0">
      <w:pPr>
        <w:pStyle w:val="HTMLPreformatted"/>
        <w:numPr>
          <w:ilvl w:val="0"/>
          <w:numId w:val="178"/>
        </w:numPr>
        <w:tabs>
          <w:tab w:val="clear" w:pos="720"/>
        </w:tabs>
      </w:pPr>
      <w:r>
        <w:t xml:space="preserve">     SELECT</w:t>
      </w:r>
    </w:p>
    <w:p w14:paraId="4978F610" w14:textId="77777777" w:rsidR="00D87461" w:rsidRDefault="00D87461" w:rsidP="00A503D0">
      <w:pPr>
        <w:pStyle w:val="HTMLPreformatted"/>
        <w:numPr>
          <w:ilvl w:val="0"/>
          <w:numId w:val="178"/>
        </w:numPr>
        <w:tabs>
          <w:tab w:val="clear" w:pos="720"/>
        </w:tabs>
      </w:pPr>
      <w:r>
        <w:t xml:space="preserve">         COUNT(*)</w:t>
      </w:r>
    </w:p>
    <w:p w14:paraId="4084A140" w14:textId="77777777" w:rsidR="00D87461" w:rsidRDefault="00D87461" w:rsidP="00A503D0">
      <w:pPr>
        <w:pStyle w:val="HTMLPreformatted"/>
        <w:numPr>
          <w:ilvl w:val="0"/>
          <w:numId w:val="178"/>
        </w:numPr>
        <w:tabs>
          <w:tab w:val="clear" w:pos="720"/>
        </w:tabs>
      </w:pPr>
      <w:r>
        <w:t xml:space="preserve">     FROM</w:t>
      </w:r>
    </w:p>
    <w:p w14:paraId="3B2ADB22" w14:textId="77777777" w:rsidR="00D87461" w:rsidRDefault="00D87461" w:rsidP="00A503D0">
      <w:pPr>
        <w:pStyle w:val="HTMLPreformatted"/>
        <w:numPr>
          <w:ilvl w:val="0"/>
          <w:numId w:val="178"/>
        </w:numPr>
        <w:tabs>
          <w:tab w:val="clear" w:pos="720"/>
        </w:tabs>
      </w:pPr>
      <w:r>
        <w:t xml:space="preserve">         AddressPtCollection</w:t>
      </w:r>
    </w:p>
    <w:p w14:paraId="76257ABE" w14:textId="77777777" w:rsidR="00D87461" w:rsidRDefault="00D87461" w:rsidP="00943F28">
      <w:pPr>
        <w:pStyle w:val="HTMLPreformatted"/>
        <w:ind w:left="720"/>
      </w:pPr>
      <w:r>
        <w:t xml:space="preserve">     </w:t>
      </w:r>
    </w:p>
    <w:p w14:paraId="16E2D199" w14:textId="77777777" w:rsidR="00D87461" w:rsidRDefault="00D87461" w:rsidP="009D5BD6">
      <w:pPr>
        <w:pStyle w:val="Heading4"/>
      </w:pPr>
      <w:bookmarkStart w:id="703" w:name="Result_Report_Example_AN11"/>
      <w:bookmarkEnd w:id="703"/>
      <w:r>
        <w:t xml:space="preserve">Result Report Example </w:t>
      </w:r>
    </w:p>
    <w:p w14:paraId="168F96C1" w14:textId="77777777" w:rsidR="00D87461" w:rsidRDefault="00D87461" w:rsidP="00943F28">
      <w:pPr>
        <w:pStyle w:val="NormalWeb"/>
      </w:pPr>
      <w:r>
        <w:t xml:space="preserve">Tested </w:t>
      </w:r>
      <w:hyperlink r:id="rId2462" w:history="1">
        <w:r>
          <w:rPr>
            <w:rStyle w:val="Hyperlink"/>
            <w:rFonts w:eastAsiaTheme="majorEastAsia"/>
          </w:rPr>
          <w:t>Check Attached Pairs Measure</w:t>
        </w:r>
      </w:hyperlink>
      <w:r>
        <w:t xml:space="preserve"> at 94% conformance. </w:t>
      </w:r>
    </w:p>
    <w:bookmarkStart w:id="704" w:name="ComplexElementSequenceNumberMeas"/>
    <w:bookmarkEnd w:id="704"/>
    <w:p w14:paraId="1D97181F" w14:textId="77777777" w:rsidR="00D87461" w:rsidRDefault="00D87461" w:rsidP="00A16C44">
      <w:pPr>
        <w:pStyle w:val="Heading3"/>
      </w:pPr>
      <w:r>
        <w:fldChar w:fldCharType="begin"/>
      </w:r>
      <w:r>
        <w:instrText xml:space="preserve"> HYPERLINK "http://meadow.spatialfocus.com/twiki/bin/view/ADDRstandard/ComplexElementSequenceNumberMeasure" </w:instrText>
      </w:r>
      <w:r>
        <w:fldChar w:fldCharType="separate"/>
      </w:r>
      <w:bookmarkStart w:id="705" w:name="_Toc435695700"/>
      <w:r>
        <w:rPr>
          <w:rStyle w:val="Hyperlink"/>
          <w:rFonts w:eastAsiaTheme="majorEastAsia"/>
        </w:rPr>
        <w:t>Complex Element Sequence Number Measure</w:t>
      </w:r>
      <w:bookmarkEnd w:id="705"/>
      <w:r>
        <w:fldChar w:fldCharType="end"/>
      </w:r>
      <w:r>
        <w:t xml:space="preserve"> </w:t>
      </w:r>
    </w:p>
    <w:p w14:paraId="488524F8" w14:textId="77777777" w:rsidR="00D87461" w:rsidRDefault="00D87461" w:rsidP="009D5BD6">
      <w:pPr>
        <w:pStyle w:val="Heading4"/>
      </w:pPr>
      <w:bookmarkStart w:id="706" w:name="Measure_Name_AN12"/>
      <w:bookmarkEnd w:id="706"/>
      <w:r>
        <w:lastRenderedPageBreak/>
        <w:t xml:space="preserve">Measure Name </w:t>
      </w:r>
    </w:p>
    <w:p w14:paraId="36E8116A" w14:textId="77777777" w:rsidR="00D87461" w:rsidRDefault="007B253E" w:rsidP="00943F28">
      <w:pPr>
        <w:pStyle w:val="NormalWeb"/>
      </w:pPr>
      <w:hyperlink r:id="rId2463" w:history="1">
        <w:r w:rsidR="00D87461">
          <w:rPr>
            <w:rStyle w:val="Hyperlink"/>
            <w:rFonts w:eastAsiaTheme="majorEastAsia"/>
          </w:rPr>
          <w:t>CompleteElementSequenceNumberMeasure</w:t>
        </w:r>
      </w:hyperlink>
      <w:r w:rsidR="00D87461">
        <w:t xml:space="preserve"> </w:t>
      </w:r>
    </w:p>
    <w:p w14:paraId="7FF0E8BE" w14:textId="77777777" w:rsidR="00D87461" w:rsidRDefault="00D87461" w:rsidP="009D5BD6">
      <w:pPr>
        <w:pStyle w:val="Heading4"/>
      </w:pPr>
      <w:bookmarkStart w:id="707" w:name="Measure_Description_AN12"/>
      <w:bookmarkEnd w:id="707"/>
      <w:r>
        <w:t xml:space="preserve">Measure Description </w:t>
      </w:r>
    </w:p>
    <w:p w14:paraId="581DCE0A" w14:textId="77777777" w:rsidR="00D87461" w:rsidRDefault="00D87461" w:rsidP="00943F28">
      <w:pPr>
        <w:pStyle w:val="NormalWeb"/>
      </w:pPr>
      <w:r>
        <w:t xml:space="preserve">This measure requires assembling a complex element in order by </w:t>
      </w:r>
      <w:hyperlink r:id="rId2464" w:history="1">
        <w:r>
          <w:rPr>
            <w:rStyle w:val="Hyperlink"/>
            <w:rFonts w:eastAsiaTheme="majorEastAsia"/>
          </w:rPr>
          <w:t>Element Sequence Number</w:t>
        </w:r>
      </w:hyperlink>
      <w:r>
        <w:t xml:space="preserve">, and testing it for completeness of the elements. The function described here is an example: the details will vary by system. It includes a function that can be used to assemble a complete complex element by sequence number. The example given is for </w:t>
      </w:r>
      <w:hyperlink r:id="rId2465" w:history="1">
        <w:r>
          <w:rPr>
            <w:rStyle w:val="Hyperlink"/>
            <w:rFonts w:eastAsiaTheme="majorEastAsia"/>
          </w:rPr>
          <w:t>Complete Subaddress</w:t>
        </w:r>
      </w:hyperlink>
      <w:r>
        <w:t xml:space="preserve"> elements, but can be applied to any series of elements ordered by an </w:t>
      </w:r>
      <w:hyperlink r:id="rId2466" w:history="1">
        <w:r>
          <w:rPr>
            <w:rStyle w:val="Hyperlink"/>
            <w:rFonts w:eastAsiaTheme="majorEastAsia"/>
          </w:rPr>
          <w:t>Element Sequence Number</w:t>
        </w:r>
      </w:hyperlink>
      <w:r>
        <w:t xml:space="preserve">. </w:t>
      </w:r>
    </w:p>
    <w:p w14:paraId="0A7629A2" w14:textId="77777777" w:rsidR="00D87461" w:rsidRDefault="00D87461" w:rsidP="00943F28">
      <w:pPr>
        <w:pStyle w:val="NormalWeb"/>
      </w:pPr>
      <w:r>
        <w:t xml:space="preserve">The example function works on a table structure for the </w:t>
      </w:r>
      <w:hyperlink r:id="rId2467" w:history="1">
        <w:r>
          <w:rPr>
            <w:rStyle w:val="Hyperlink"/>
            <w:rFonts w:eastAsiaTheme="majorEastAsia"/>
          </w:rPr>
          <w:t>Complete Subaddress</w:t>
        </w:r>
      </w:hyperlink>
      <w:r>
        <w:t xml:space="preserve"> complex element, described below. </w:t>
      </w:r>
    </w:p>
    <w:p w14:paraId="7227D0B7" w14:textId="77777777" w:rsidR="00D87461" w:rsidRDefault="00D87461" w:rsidP="00943F28">
      <w:pPr>
        <w:pStyle w:val="NormalWeb"/>
      </w:pPr>
      <w:r>
        <w:rPr>
          <w:noProof/>
        </w:rPr>
        <w:drawing>
          <wp:inline distT="0" distB="0" distL="0" distR="0" wp14:anchorId="42C59885" wp14:editId="3178FE0F">
            <wp:extent cx="4181475" cy="952500"/>
            <wp:effectExtent l="19050" t="0" r="9525" b="0"/>
            <wp:docPr id="160" name="Picture 160" descr="Complete Subaddress Table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Complete Subaddress Table Diagram"/>
                    <pic:cNvPicPr>
                      <a:picLocks noChangeAspect="1" noChangeArrowheads="1"/>
                    </pic:cNvPicPr>
                  </pic:nvPicPr>
                  <pic:blipFill>
                    <a:blip r:embed="rId2468" cstate="print"/>
                    <a:srcRect/>
                    <a:stretch>
                      <a:fillRect/>
                    </a:stretch>
                  </pic:blipFill>
                  <pic:spPr bwMode="auto">
                    <a:xfrm>
                      <a:off x="0" y="0"/>
                      <a:ext cx="4181475" cy="952500"/>
                    </a:xfrm>
                    <a:prstGeom prst="rect">
                      <a:avLst/>
                    </a:prstGeom>
                    <a:noFill/>
                    <a:ln w="9525">
                      <a:noFill/>
                      <a:miter lim="800000"/>
                      <a:headEnd/>
                      <a:tailEnd/>
                    </a:ln>
                  </pic:spPr>
                </pic:pic>
              </a:graphicData>
            </a:graphic>
          </wp:inline>
        </w:drawing>
      </w:r>
    </w:p>
    <w:p w14:paraId="7C7EE467" w14:textId="77777777" w:rsidR="00D87461" w:rsidRDefault="00D87461" w:rsidP="009D5BD6">
      <w:pPr>
        <w:pStyle w:val="Heading4"/>
      </w:pPr>
      <w:bookmarkStart w:id="708" w:name="Report_AN12"/>
      <w:bookmarkEnd w:id="708"/>
      <w:r>
        <w:t xml:space="preserve">Report </w:t>
      </w:r>
    </w:p>
    <w:p w14:paraId="2B0D4139" w14:textId="77777777" w:rsidR="00D87461" w:rsidRDefault="00D87461" w:rsidP="00943F28">
      <w:pPr>
        <w:pStyle w:val="NormalWeb"/>
      </w:pPr>
      <w:r>
        <w:t xml:space="preserve">Attribute (Thematic) Accuracy </w:t>
      </w:r>
    </w:p>
    <w:p w14:paraId="368C00A6" w14:textId="77777777" w:rsidR="00D87461" w:rsidRDefault="00D87461" w:rsidP="009D5BD6">
      <w:pPr>
        <w:pStyle w:val="Heading4"/>
      </w:pPr>
      <w:bookmarkStart w:id="709" w:name="Evaluation_Procedure_AN12"/>
      <w:bookmarkEnd w:id="709"/>
      <w:r>
        <w:t xml:space="preserve">Evaluation Procedure </w:t>
      </w:r>
    </w:p>
    <w:p w14:paraId="3401AB16" w14:textId="77777777" w:rsidR="00D87461" w:rsidRDefault="00D87461" w:rsidP="00943F28">
      <w:pPr>
        <w:pStyle w:val="NormalWeb"/>
      </w:pPr>
      <w:r>
        <w:t xml:space="preserve">Check measure results for missing strings. Some localities may have a protocol for the order in which elements of a complete complex element appear. While the various types of combinations are beyond the scope of the standard, they should be considered in a local quality program. </w:t>
      </w:r>
    </w:p>
    <w:p w14:paraId="3F0D291C" w14:textId="77777777" w:rsidR="00D87461" w:rsidRDefault="00D87461" w:rsidP="009D5BD6">
      <w:pPr>
        <w:pStyle w:val="Heading4"/>
      </w:pPr>
      <w:bookmarkStart w:id="710" w:name="Spatial_Data_Required_AN12"/>
      <w:bookmarkEnd w:id="710"/>
      <w:r>
        <w:t xml:space="preserve">Spatial Data Required </w:t>
      </w:r>
    </w:p>
    <w:p w14:paraId="76EEE0E6" w14:textId="77777777" w:rsidR="00D87461" w:rsidRDefault="00D87461" w:rsidP="00943F28">
      <w:pPr>
        <w:pStyle w:val="NormalWeb"/>
      </w:pPr>
      <w:r>
        <w:t xml:space="preserve">None. </w:t>
      </w:r>
    </w:p>
    <w:p w14:paraId="4536CD91" w14:textId="77777777" w:rsidR="00D87461" w:rsidRDefault="00D87461" w:rsidP="009D5BD6">
      <w:pPr>
        <w:pStyle w:val="Heading4"/>
      </w:pPr>
      <w:bookmarkStart w:id="711" w:name="Code_Example_Testing_Records_AN7"/>
      <w:bookmarkEnd w:id="711"/>
      <w:r>
        <w:t>Code Example: Test</w:t>
      </w:r>
      <w:r w:rsidRPr="0006672A">
        <w:t>i</w:t>
      </w:r>
      <w:r>
        <w:t xml:space="preserve">ng Records </w:t>
      </w:r>
    </w:p>
    <w:p w14:paraId="627910CF" w14:textId="77777777" w:rsidR="00D87461" w:rsidRDefault="00D87461" w:rsidP="0006672A">
      <w:pPr>
        <w:pStyle w:val="Heading5"/>
      </w:pPr>
      <w:bookmarkStart w:id="712" w:name="Function_AN12"/>
      <w:bookmarkEnd w:id="712"/>
      <w:r>
        <w:t xml:space="preserve">Function </w:t>
      </w:r>
    </w:p>
    <w:p w14:paraId="5986CCEF" w14:textId="77777777" w:rsidR="00D87461" w:rsidRDefault="00D87461" w:rsidP="00943F28">
      <w:pPr>
        <w:pStyle w:val="HTMLPreformatted"/>
      </w:pPr>
      <w:r>
        <w:t>CREATE OR REPLACE FUNCTION AssembleSubaddressString( int ) RETURNS text AS</w:t>
      </w:r>
    </w:p>
    <w:p w14:paraId="2370D0B5" w14:textId="77777777" w:rsidR="00D87461" w:rsidRDefault="00D87461" w:rsidP="00943F28">
      <w:pPr>
        <w:pStyle w:val="HTMLPreformatted"/>
      </w:pPr>
      <w:r>
        <w:t>$BODY$</w:t>
      </w:r>
    </w:p>
    <w:p w14:paraId="3A03681A" w14:textId="77777777" w:rsidR="00D87461" w:rsidRDefault="00D87461" w:rsidP="00943F28">
      <w:pPr>
        <w:pStyle w:val="HTMLPreformatted"/>
      </w:pPr>
      <w:r>
        <w:t>DECLARE</w:t>
      </w:r>
    </w:p>
    <w:p w14:paraId="2FBD77B3" w14:textId="77777777" w:rsidR="00D87461" w:rsidRDefault="00D87461" w:rsidP="00943F28">
      <w:pPr>
        <w:pStyle w:val="HTMLPreformatted"/>
      </w:pPr>
      <w:r>
        <w:t xml:space="preserve">   id alias for $1;</w:t>
      </w:r>
    </w:p>
    <w:p w14:paraId="12A5E818" w14:textId="77777777" w:rsidR="00D87461" w:rsidRDefault="00D87461" w:rsidP="00943F28">
      <w:pPr>
        <w:pStyle w:val="HTMLPreformatted"/>
      </w:pPr>
      <w:r>
        <w:t xml:space="preserve">   csa CompleteSubaddressComponents%rowtype;</w:t>
      </w:r>
    </w:p>
    <w:p w14:paraId="01C5A0F0" w14:textId="77777777" w:rsidR="00D87461" w:rsidRDefault="00D87461" w:rsidP="00943F28">
      <w:pPr>
        <w:pStyle w:val="HTMLPreformatted"/>
      </w:pPr>
      <w:r>
        <w:t xml:space="preserve">   CompleteSubaddress text;</w:t>
      </w:r>
    </w:p>
    <w:p w14:paraId="15BBBDDA" w14:textId="77777777" w:rsidR="00D87461" w:rsidRDefault="00D87461" w:rsidP="00943F28">
      <w:pPr>
        <w:pStyle w:val="HTMLPreformatted"/>
      </w:pPr>
      <w:r>
        <w:t>BEGIN</w:t>
      </w:r>
    </w:p>
    <w:p w14:paraId="5E6F238C" w14:textId="77777777" w:rsidR="00D87461" w:rsidRDefault="00D87461" w:rsidP="00943F28">
      <w:pPr>
        <w:pStyle w:val="HTMLPreformatted"/>
      </w:pPr>
      <w:r>
        <w:t xml:space="preserve">   FOR csa IN </w:t>
      </w:r>
    </w:p>
    <w:p w14:paraId="68B38A0C" w14:textId="77777777" w:rsidR="00D87461" w:rsidRDefault="00D87461" w:rsidP="00943F28">
      <w:pPr>
        <w:pStyle w:val="HTMLPreformatted"/>
      </w:pPr>
      <w:r>
        <w:t xml:space="preserve">      SELECT </w:t>
      </w:r>
    </w:p>
    <w:p w14:paraId="4AC3E68B" w14:textId="77777777" w:rsidR="00D87461" w:rsidRDefault="00D87461" w:rsidP="00943F28">
      <w:pPr>
        <w:pStyle w:val="HTMLPreformatted"/>
      </w:pPr>
      <w:r>
        <w:t xml:space="preserve">         * </w:t>
      </w:r>
    </w:p>
    <w:p w14:paraId="587049D2" w14:textId="77777777" w:rsidR="00D87461" w:rsidRDefault="00D87461" w:rsidP="00943F28">
      <w:pPr>
        <w:pStyle w:val="HTMLPreformatted"/>
      </w:pPr>
      <w:r>
        <w:t xml:space="preserve">      FROM </w:t>
      </w:r>
    </w:p>
    <w:p w14:paraId="66CCE9A2" w14:textId="77777777" w:rsidR="00D87461" w:rsidRDefault="00D87461" w:rsidP="00943F28">
      <w:pPr>
        <w:pStyle w:val="HTMLPreformatted"/>
      </w:pPr>
      <w:r>
        <w:lastRenderedPageBreak/>
        <w:t xml:space="preserve">         CompleteSubaddressComponents </w:t>
      </w:r>
    </w:p>
    <w:p w14:paraId="5E2BDEB7" w14:textId="77777777" w:rsidR="00D87461" w:rsidRDefault="00D87461" w:rsidP="00943F28">
      <w:pPr>
        <w:pStyle w:val="HTMLPreformatted"/>
      </w:pPr>
      <w:r>
        <w:t xml:space="preserve">      WHERE</w:t>
      </w:r>
    </w:p>
    <w:p w14:paraId="540BFDC7" w14:textId="77777777" w:rsidR="00D87461" w:rsidRDefault="00D87461" w:rsidP="00943F28">
      <w:pPr>
        <w:pStyle w:val="HTMLPreformatted"/>
      </w:pPr>
      <w:r>
        <w:t xml:space="preserve">         CompleteSubaddressFk = id </w:t>
      </w:r>
    </w:p>
    <w:p w14:paraId="6B139953" w14:textId="77777777" w:rsidR="00D87461" w:rsidRDefault="00D87461" w:rsidP="00943F28">
      <w:pPr>
        <w:pStyle w:val="HTMLPreformatted"/>
      </w:pPr>
      <w:r>
        <w:t xml:space="preserve">      ORDER BY </w:t>
      </w:r>
    </w:p>
    <w:p w14:paraId="69EE03C7" w14:textId="77777777" w:rsidR="00D87461" w:rsidRDefault="00D87461" w:rsidP="00943F28">
      <w:pPr>
        <w:pStyle w:val="HTMLPreformatted"/>
      </w:pPr>
      <w:r>
        <w:t xml:space="preserve">         element_seq</w:t>
      </w:r>
    </w:p>
    <w:p w14:paraId="6B13E872" w14:textId="77777777" w:rsidR="00D87461" w:rsidRDefault="00D87461" w:rsidP="00943F28">
      <w:pPr>
        <w:pStyle w:val="HTMLPreformatted"/>
      </w:pPr>
      <w:r>
        <w:t xml:space="preserve">   LOOP</w:t>
      </w:r>
    </w:p>
    <w:p w14:paraId="75C9409E" w14:textId="77777777" w:rsidR="00D87461" w:rsidRDefault="00D87461" w:rsidP="00943F28">
      <w:pPr>
        <w:pStyle w:val="HTMLPreformatted"/>
      </w:pPr>
      <w:r>
        <w:t xml:space="preserve">      IF ElementSequenceNumber = 1</w:t>
      </w:r>
    </w:p>
    <w:p w14:paraId="44C0DA1F" w14:textId="77777777" w:rsidR="00D87461" w:rsidRDefault="00D87461" w:rsidP="00943F28">
      <w:pPr>
        <w:pStyle w:val="HTMLPreformatted"/>
      </w:pPr>
      <w:r>
        <w:t xml:space="preserve">         AND</w:t>
      </w:r>
    </w:p>
    <w:p w14:paraId="357CA051" w14:textId="77777777" w:rsidR="00D87461" w:rsidRDefault="00D87461" w:rsidP="00943F28">
      <w:pPr>
        <w:pStyle w:val="HTMLPreformatted"/>
      </w:pPr>
      <w:r>
        <w:t xml:space="preserve">         ( SubaddressComponentOrder = 1 </w:t>
      </w:r>
    </w:p>
    <w:p w14:paraId="091F2117" w14:textId="77777777" w:rsidR="00D87461" w:rsidRDefault="00D87461" w:rsidP="00943F28">
      <w:pPr>
        <w:pStyle w:val="HTMLPreformatted"/>
      </w:pPr>
      <w:r>
        <w:t xml:space="preserve">           OR </w:t>
      </w:r>
    </w:p>
    <w:p w14:paraId="0A4524C8" w14:textId="77777777" w:rsidR="00D87461" w:rsidRDefault="00D87461" w:rsidP="00943F28">
      <w:pPr>
        <w:pStyle w:val="HTMLPreformatted"/>
      </w:pPr>
      <w:r>
        <w:t xml:space="preserve">           Subaddress Component Order = 3 </w:t>
      </w:r>
    </w:p>
    <w:p w14:paraId="19A0D3B1" w14:textId="77777777" w:rsidR="00D87461" w:rsidRDefault="00D87461" w:rsidP="00943F28">
      <w:pPr>
        <w:pStyle w:val="HTMLPreformatted"/>
      </w:pPr>
      <w:r>
        <w:t xml:space="preserve">         )</w:t>
      </w:r>
    </w:p>
    <w:p w14:paraId="49E5E845" w14:textId="77777777" w:rsidR="00D87461" w:rsidRDefault="00D87461" w:rsidP="00943F28">
      <w:pPr>
        <w:pStyle w:val="HTMLPreformatted"/>
      </w:pPr>
      <w:r>
        <w:t xml:space="preserve">      THEN </w:t>
      </w:r>
    </w:p>
    <w:p w14:paraId="140C7709" w14:textId="77777777" w:rsidR="00D87461" w:rsidRDefault="00D87461" w:rsidP="00943F28">
      <w:pPr>
        <w:pStyle w:val="HTMLPreformatted"/>
      </w:pPr>
      <w:r>
        <w:t xml:space="preserve">         Complete Subaddress := SubaddressType || ' ' || SubaddressIdentifier;</w:t>
      </w:r>
    </w:p>
    <w:p w14:paraId="3D3F5130" w14:textId="77777777" w:rsidR="00D87461" w:rsidRDefault="00D87461" w:rsidP="00943F28">
      <w:pPr>
        <w:pStyle w:val="HTMLPreformatted"/>
      </w:pPr>
      <w:r>
        <w:t xml:space="preserve">      ELSIF ElementSequenceNumber = 1</w:t>
      </w:r>
    </w:p>
    <w:p w14:paraId="411A6BC4" w14:textId="77777777" w:rsidR="00D87461" w:rsidRDefault="00D87461" w:rsidP="00943F28">
      <w:pPr>
        <w:pStyle w:val="HTMLPreformatted"/>
      </w:pPr>
      <w:r>
        <w:t xml:space="preserve">            AND</w:t>
      </w:r>
    </w:p>
    <w:p w14:paraId="2DA50310" w14:textId="77777777" w:rsidR="00D87461" w:rsidRDefault="00D87461" w:rsidP="00943F28">
      <w:pPr>
        <w:pStyle w:val="HTMLPreformatted"/>
      </w:pPr>
      <w:r>
        <w:t xml:space="preserve">            SubaddressComponentOrder = 2</w:t>
      </w:r>
    </w:p>
    <w:p w14:paraId="2E7353E1" w14:textId="77777777" w:rsidR="00D87461" w:rsidRDefault="00D87461" w:rsidP="00943F28">
      <w:pPr>
        <w:pStyle w:val="HTMLPreformatted"/>
      </w:pPr>
      <w:r>
        <w:t xml:space="preserve">      THEN </w:t>
      </w:r>
    </w:p>
    <w:p w14:paraId="1965BB21" w14:textId="77777777" w:rsidR="00D87461" w:rsidRDefault="00D87461" w:rsidP="00943F28">
      <w:pPr>
        <w:pStyle w:val="HTMLPreformatted"/>
      </w:pPr>
      <w:r>
        <w:t xml:space="preserve">         CompleteSubaddress := SubaddressIdentifier || ' ' || SubaddressType;</w:t>
      </w:r>
    </w:p>
    <w:p w14:paraId="6EC8930A" w14:textId="77777777" w:rsidR="00D87461" w:rsidRDefault="00D87461" w:rsidP="00943F28">
      <w:pPr>
        <w:pStyle w:val="HTMLPreformatted"/>
      </w:pPr>
      <w:r>
        <w:t xml:space="preserve">      ELSIF ElementSequenceNumber &gt; 1</w:t>
      </w:r>
    </w:p>
    <w:p w14:paraId="1FBDCD5D" w14:textId="77777777" w:rsidR="00D87461" w:rsidRDefault="00D87461" w:rsidP="00943F28">
      <w:pPr>
        <w:pStyle w:val="HTMLPreformatted"/>
      </w:pPr>
      <w:r>
        <w:t xml:space="preserve">            AND</w:t>
      </w:r>
    </w:p>
    <w:p w14:paraId="4F7C1D76" w14:textId="77777777" w:rsidR="00D87461" w:rsidRDefault="00D87461" w:rsidP="00943F28">
      <w:pPr>
        <w:pStyle w:val="HTMLPreformatted"/>
      </w:pPr>
      <w:r>
        <w:t xml:space="preserve">            ( SubaddressComponentOrder = 1 </w:t>
      </w:r>
    </w:p>
    <w:p w14:paraId="678305F1" w14:textId="77777777" w:rsidR="00D87461" w:rsidRDefault="00D87461" w:rsidP="00943F28">
      <w:pPr>
        <w:pStyle w:val="HTMLPreformatted"/>
      </w:pPr>
      <w:r>
        <w:t xml:space="preserve">              OR </w:t>
      </w:r>
    </w:p>
    <w:p w14:paraId="2887D2BB" w14:textId="77777777" w:rsidR="00D87461" w:rsidRDefault="00D87461" w:rsidP="00943F28">
      <w:pPr>
        <w:pStyle w:val="HTMLPreformatted"/>
      </w:pPr>
      <w:r>
        <w:t xml:space="preserve">              SubaddressComponentOrder = 3</w:t>
      </w:r>
    </w:p>
    <w:p w14:paraId="7DAC2426" w14:textId="77777777" w:rsidR="00D87461" w:rsidRDefault="00D87461" w:rsidP="00943F28">
      <w:pPr>
        <w:pStyle w:val="HTMLPreformatted"/>
      </w:pPr>
      <w:r>
        <w:t xml:space="preserve">            )</w:t>
      </w:r>
    </w:p>
    <w:p w14:paraId="4FF3CC4D" w14:textId="77777777" w:rsidR="00D87461" w:rsidRDefault="00D87461" w:rsidP="00943F28">
      <w:pPr>
        <w:pStyle w:val="HTMLPreformatted"/>
      </w:pPr>
      <w:r>
        <w:t xml:space="preserve">      THEN </w:t>
      </w:r>
    </w:p>
    <w:p w14:paraId="56F1819C" w14:textId="77777777" w:rsidR="00D87461" w:rsidRDefault="00D87461" w:rsidP="00943F28">
      <w:pPr>
        <w:pStyle w:val="HTMLPreformatted"/>
      </w:pPr>
      <w:r>
        <w:t xml:space="preserve">         CompleteSubaddress := CompleteSubaddress || ', ' || SubaddressType || ' ' || SubaddressIdentifier ;</w:t>
      </w:r>
    </w:p>
    <w:p w14:paraId="0A061D22" w14:textId="77777777" w:rsidR="00D87461" w:rsidRDefault="00D87461" w:rsidP="00943F28">
      <w:pPr>
        <w:pStyle w:val="HTMLPreformatted"/>
      </w:pPr>
      <w:r>
        <w:t xml:space="preserve">      ELSIF ElementSequenceNumber &gt; 1</w:t>
      </w:r>
    </w:p>
    <w:p w14:paraId="27986490" w14:textId="77777777" w:rsidR="00D87461" w:rsidRDefault="00D87461" w:rsidP="00943F28">
      <w:pPr>
        <w:pStyle w:val="HTMLPreformatted"/>
      </w:pPr>
      <w:r>
        <w:t xml:space="preserve">            AND</w:t>
      </w:r>
    </w:p>
    <w:p w14:paraId="1C56BF88" w14:textId="77777777" w:rsidR="00D87461" w:rsidRDefault="00D87461" w:rsidP="00943F28">
      <w:pPr>
        <w:pStyle w:val="HTMLPreformatted"/>
      </w:pPr>
      <w:r>
        <w:t xml:space="preserve">            SubaddressComponentOrder = 2</w:t>
      </w:r>
    </w:p>
    <w:p w14:paraId="46FE885E" w14:textId="77777777" w:rsidR="00D87461" w:rsidRDefault="00D87461" w:rsidP="00943F28">
      <w:pPr>
        <w:pStyle w:val="HTMLPreformatted"/>
      </w:pPr>
      <w:r>
        <w:t xml:space="preserve">      THEN </w:t>
      </w:r>
    </w:p>
    <w:p w14:paraId="2DC24E53" w14:textId="77777777" w:rsidR="00D87461" w:rsidRDefault="00D87461" w:rsidP="00943F28">
      <w:pPr>
        <w:pStyle w:val="HTMLPreformatted"/>
      </w:pPr>
      <w:r>
        <w:t xml:space="preserve">         CompleteSubaddress := CompleteSubaddress || ', ' || SubaddressIdentifier || ' ' || SubaddressType ;</w:t>
      </w:r>
    </w:p>
    <w:p w14:paraId="12438745" w14:textId="77777777" w:rsidR="00D87461" w:rsidRDefault="00D87461" w:rsidP="00943F28">
      <w:pPr>
        <w:pStyle w:val="HTMLPreformatted"/>
      </w:pPr>
      <w:r>
        <w:t xml:space="preserve">      END IF;</w:t>
      </w:r>
    </w:p>
    <w:p w14:paraId="43A90F9F" w14:textId="77777777" w:rsidR="00D87461" w:rsidRDefault="00D87461" w:rsidP="00943F28">
      <w:pPr>
        <w:pStyle w:val="HTMLPreformatted"/>
      </w:pPr>
      <w:r>
        <w:t xml:space="preserve">   END LOOP;</w:t>
      </w:r>
    </w:p>
    <w:p w14:paraId="47C93162" w14:textId="77777777" w:rsidR="00D87461" w:rsidRDefault="00D87461" w:rsidP="00943F28">
      <w:pPr>
        <w:pStyle w:val="HTMLPreformatted"/>
      </w:pPr>
      <w:r>
        <w:t>RETURN Complete Subaddress;</w:t>
      </w:r>
    </w:p>
    <w:p w14:paraId="0C7868A7" w14:textId="77777777" w:rsidR="00D87461" w:rsidRDefault="00D87461" w:rsidP="00943F28">
      <w:pPr>
        <w:pStyle w:val="HTMLPreformatted"/>
      </w:pPr>
      <w:r>
        <w:t>END</w:t>
      </w:r>
    </w:p>
    <w:p w14:paraId="02537F4D" w14:textId="77777777" w:rsidR="00D87461" w:rsidRDefault="00D87461" w:rsidP="00943F28">
      <w:pPr>
        <w:pStyle w:val="HTMLPreformatted"/>
      </w:pPr>
      <w:r>
        <w:t>$BODY$</w:t>
      </w:r>
    </w:p>
    <w:p w14:paraId="58475C07" w14:textId="77777777" w:rsidR="00D87461" w:rsidRDefault="00D87461" w:rsidP="00943F28">
      <w:pPr>
        <w:pStyle w:val="HTMLPreformatted"/>
      </w:pPr>
      <w:r>
        <w:t>;</w:t>
      </w:r>
    </w:p>
    <w:p w14:paraId="44A25515" w14:textId="77777777" w:rsidR="00D87461" w:rsidRDefault="00D87461" w:rsidP="009D5BD6">
      <w:pPr>
        <w:pStyle w:val="Heading4"/>
      </w:pPr>
      <w:bookmarkStart w:id="713" w:name="Query_AN1"/>
      <w:bookmarkEnd w:id="713"/>
      <w:r>
        <w:t xml:space="preserve">Query </w:t>
      </w:r>
    </w:p>
    <w:p w14:paraId="22A6DD9F" w14:textId="77777777" w:rsidR="00D87461" w:rsidRDefault="00D87461" w:rsidP="00943F28">
      <w:pPr>
        <w:pStyle w:val="HTMLPreformatted"/>
      </w:pPr>
      <w:r>
        <w:t>SELECT DISTINCT</w:t>
      </w:r>
    </w:p>
    <w:p w14:paraId="7690F22D" w14:textId="77777777" w:rsidR="00D87461" w:rsidRDefault="00D87461" w:rsidP="00943F28">
      <w:pPr>
        <w:pStyle w:val="HTMLPreformatted"/>
      </w:pPr>
      <w:r>
        <w:t xml:space="preserve">   b.CompleteSubaddressFk, AssembleSubaddressString( b.CompleteSubaddressFk )</w:t>
      </w:r>
    </w:p>
    <w:p w14:paraId="31A7AB40" w14:textId="77777777" w:rsidR="00D87461" w:rsidRDefault="00D87461" w:rsidP="00943F28">
      <w:pPr>
        <w:pStyle w:val="HTMLPreformatted"/>
      </w:pPr>
      <w:r>
        <w:t>FROM</w:t>
      </w:r>
    </w:p>
    <w:p w14:paraId="08617651" w14:textId="77777777" w:rsidR="00D87461" w:rsidRDefault="00D87461" w:rsidP="00943F28">
      <w:pPr>
        <w:pStyle w:val="HTMLPreformatted"/>
      </w:pPr>
      <w:r>
        <w:t xml:space="preserve">   CompleteSubaddress a</w:t>
      </w:r>
    </w:p>
    <w:p w14:paraId="1E04C085" w14:textId="77777777" w:rsidR="00D87461" w:rsidRDefault="00D87461" w:rsidP="00943F28">
      <w:pPr>
        <w:pStyle w:val="HTMLPreformatted"/>
      </w:pPr>
      <w:r>
        <w:t xml:space="preserve">      LEFT JOIN Subaddress b</w:t>
      </w:r>
    </w:p>
    <w:p w14:paraId="375A5F8C" w14:textId="77777777" w:rsidR="00D87461" w:rsidRDefault="00D87461" w:rsidP="00943F28">
      <w:pPr>
        <w:pStyle w:val="HTMLPreformatted"/>
      </w:pPr>
      <w:r>
        <w:t xml:space="preserve">         ON a.PrimaryKey = b.CompleteSubaddress</w:t>
      </w:r>
    </w:p>
    <w:p w14:paraId="21103E4D" w14:textId="77777777" w:rsidR="00D87461" w:rsidRDefault="00D87461" w:rsidP="00943F28">
      <w:pPr>
        <w:pStyle w:val="HTMLPreformatted"/>
      </w:pPr>
      <w:r>
        <w:t>WHERE</w:t>
      </w:r>
    </w:p>
    <w:p w14:paraId="0732CB8B" w14:textId="77777777" w:rsidR="00D87461" w:rsidRDefault="00D87461" w:rsidP="00943F28">
      <w:pPr>
        <w:pStyle w:val="HTMLPreformatted"/>
      </w:pPr>
      <w:r>
        <w:t xml:space="preserve">   AssembleSubaddressString( b.CompleteSubaddressFk ) IS NULL</w:t>
      </w:r>
    </w:p>
    <w:p w14:paraId="42B7567B" w14:textId="77777777" w:rsidR="00D87461" w:rsidRDefault="00D87461" w:rsidP="00943F28">
      <w:pPr>
        <w:pStyle w:val="HTMLPreformatted"/>
      </w:pPr>
      <w:r>
        <w:t xml:space="preserve">   OR</w:t>
      </w:r>
    </w:p>
    <w:p w14:paraId="0E7D955D" w14:textId="77777777" w:rsidR="00D87461" w:rsidRDefault="00D87461" w:rsidP="00943F28">
      <w:pPr>
        <w:pStyle w:val="HTMLPreformatted"/>
      </w:pPr>
      <w:r>
        <w:t xml:space="preserve">   b.CompleteSubaddressFk IS NULL</w:t>
      </w:r>
    </w:p>
    <w:p w14:paraId="02D7BAC0" w14:textId="77777777" w:rsidR="00D87461" w:rsidRDefault="00D87461" w:rsidP="009D5BD6">
      <w:pPr>
        <w:pStyle w:val="Heading4"/>
      </w:pPr>
      <w:bookmarkStart w:id="714" w:name="Code_Example_Testing_the_Con_AN7"/>
      <w:bookmarkEnd w:id="714"/>
      <w:r>
        <w:lastRenderedPageBreak/>
        <w:t xml:space="preserve">Code Example: Testing the Conformance of a Data Set </w:t>
      </w:r>
    </w:p>
    <w:p w14:paraId="29240070" w14:textId="77777777" w:rsidR="00D87461" w:rsidRDefault="00D87461" w:rsidP="00E646B3">
      <w:pPr>
        <w:pStyle w:val="Heading5"/>
      </w:pPr>
      <w:bookmarkStart w:id="715" w:name="Function_AN13"/>
      <w:bookmarkEnd w:id="715"/>
      <w:r w:rsidRPr="0006672A">
        <w:t>Function</w:t>
      </w:r>
      <w:r>
        <w:t xml:space="preserve"> </w:t>
      </w:r>
    </w:p>
    <w:p w14:paraId="6531945E" w14:textId="77777777" w:rsidR="00D87461" w:rsidRDefault="00D87461" w:rsidP="00943F28">
      <w:pPr>
        <w:pStyle w:val="NormalWeb"/>
      </w:pPr>
      <w:r>
        <w:t xml:space="preserve">See </w:t>
      </w:r>
      <w:hyperlink r:id="rId2469" w:history="1">
        <w:r>
          <w:rPr>
            <w:rStyle w:val="Hyperlink"/>
            <w:rFonts w:eastAsiaTheme="majorEastAsia"/>
          </w:rPr>
          <w:t>Perc Conforming</w:t>
        </w:r>
      </w:hyperlink>
      <w:r>
        <w:t xml:space="preserve"> for the sample query. </w:t>
      </w:r>
    </w:p>
    <w:p w14:paraId="3A15B629" w14:textId="77777777" w:rsidR="00D87461" w:rsidRDefault="00D87461" w:rsidP="00E646B3">
      <w:pPr>
        <w:pStyle w:val="Heading5"/>
      </w:pPr>
      <w:bookmarkStart w:id="716" w:name="Function_Parameters_AN11"/>
      <w:bookmarkEnd w:id="716"/>
      <w:r w:rsidRPr="0006672A">
        <w:t>Function</w:t>
      </w:r>
      <w:r>
        <w:t xml:space="preserve"> Parameters </w:t>
      </w:r>
    </w:p>
    <w:p w14:paraId="6DFA1ED4" w14:textId="77777777" w:rsidR="00D87461" w:rsidRDefault="00D87461" w:rsidP="00A503D0">
      <w:pPr>
        <w:numPr>
          <w:ilvl w:val="0"/>
          <w:numId w:val="179"/>
        </w:numPr>
        <w:spacing w:before="100" w:beforeAutospacing="1" w:after="100" w:afterAutospacing="1" w:line="240" w:lineRule="auto"/>
      </w:pPr>
      <w:r>
        <w:t xml:space="preserve">count_of_non_conforming_records </w:t>
      </w:r>
    </w:p>
    <w:p w14:paraId="2F7DA659" w14:textId="77777777" w:rsidR="00D87461" w:rsidRDefault="00D87461" w:rsidP="00A503D0">
      <w:pPr>
        <w:pStyle w:val="HTMLPreformatted"/>
        <w:numPr>
          <w:ilvl w:val="0"/>
          <w:numId w:val="179"/>
        </w:numPr>
        <w:tabs>
          <w:tab w:val="clear" w:pos="720"/>
        </w:tabs>
      </w:pPr>
      <w:r>
        <w:t xml:space="preserve">     SELECT DISTINCT</w:t>
      </w:r>
    </w:p>
    <w:p w14:paraId="02637D6D" w14:textId="77777777" w:rsidR="00D87461" w:rsidRDefault="00D87461" w:rsidP="00A503D0">
      <w:pPr>
        <w:pStyle w:val="HTMLPreformatted"/>
        <w:numPr>
          <w:ilvl w:val="0"/>
          <w:numId w:val="179"/>
        </w:numPr>
        <w:tabs>
          <w:tab w:val="clear" w:pos="720"/>
        </w:tabs>
      </w:pPr>
      <w:r>
        <w:t xml:space="preserve">        b.CompleteSubaddressFk, </w:t>
      </w:r>
    </w:p>
    <w:p w14:paraId="3DCF70F3" w14:textId="77777777" w:rsidR="00D87461" w:rsidRDefault="00D87461" w:rsidP="00A503D0">
      <w:pPr>
        <w:pStyle w:val="HTMLPreformatted"/>
        <w:numPr>
          <w:ilvl w:val="0"/>
          <w:numId w:val="179"/>
        </w:numPr>
        <w:tabs>
          <w:tab w:val="clear" w:pos="720"/>
        </w:tabs>
      </w:pPr>
      <w:r>
        <w:t xml:space="preserve">        AssembleSubaddressString( b.CompleteSubaddressFk )</w:t>
      </w:r>
    </w:p>
    <w:p w14:paraId="5A2CF684" w14:textId="77777777" w:rsidR="00D87461" w:rsidRDefault="00D87461" w:rsidP="00A503D0">
      <w:pPr>
        <w:pStyle w:val="HTMLPreformatted"/>
        <w:numPr>
          <w:ilvl w:val="0"/>
          <w:numId w:val="179"/>
        </w:numPr>
        <w:tabs>
          <w:tab w:val="clear" w:pos="720"/>
        </w:tabs>
      </w:pPr>
      <w:r>
        <w:t xml:space="preserve">     FROM</w:t>
      </w:r>
    </w:p>
    <w:p w14:paraId="09FA0770" w14:textId="77777777" w:rsidR="00D87461" w:rsidRDefault="00D87461" w:rsidP="00A503D0">
      <w:pPr>
        <w:pStyle w:val="HTMLPreformatted"/>
        <w:numPr>
          <w:ilvl w:val="0"/>
          <w:numId w:val="179"/>
        </w:numPr>
        <w:tabs>
          <w:tab w:val="clear" w:pos="720"/>
        </w:tabs>
      </w:pPr>
      <w:r>
        <w:t xml:space="preserve">        CompleteSubaddress a</w:t>
      </w:r>
    </w:p>
    <w:p w14:paraId="57FC133A" w14:textId="77777777" w:rsidR="00D87461" w:rsidRDefault="00D87461" w:rsidP="00A503D0">
      <w:pPr>
        <w:pStyle w:val="HTMLPreformatted"/>
        <w:numPr>
          <w:ilvl w:val="0"/>
          <w:numId w:val="179"/>
        </w:numPr>
        <w:tabs>
          <w:tab w:val="clear" w:pos="720"/>
        </w:tabs>
      </w:pPr>
      <w:r>
        <w:t xml:space="preserve">           LEFT JOIN Subaddress b</w:t>
      </w:r>
    </w:p>
    <w:p w14:paraId="7C7A731B" w14:textId="77777777" w:rsidR="00D87461" w:rsidRDefault="00D87461" w:rsidP="00A503D0">
      <w:pPr>
        <w:pStyle w:val="HTMLPreformatted"/>
        <w:numPr>
          <w:ilvl w:val="0"/>
          <w:numId w:val="179"/>
        </w:numPr>
        <w:tabs>
          <w:tab w:val="clear" w:pos="720"/>
        </w:tabs>
      </w:pPr>
      <w:r>
        <w:t xml:space="preserve">              ON a.PrimaryKey = b.CompleteSubaddressFk</w:t>
      </w:r>
    </w:p>
    <w:p w14:paraId="009EC740" w14:textId="77777777" w:rsidR="00D87461" w:rsidRDefault="00D87461" w:rsidP="00A503D0">
      <w:pPr>
        <w:pStyle w:val="HTMLPreformatted"/>
        <w:numPr>
          <w:ilvl w:val="0"/>
          <w:numId w:val="179"/>
        </w:numPr>
        <w:tabs>
          <w:tab w:val="clear" w:pos="720"/>
        </w:tabs>
      </w:pPr>
      <w:r>
        <w:t xml:space="preserve">     WHERE</w:t>
      </w:r>
    </w:p>
    <w:p w14:paraId="664EA010" w14:textId="77777777" w:rsidR="00D87461" w:rsidRDefault="00D87461" w:rsidP="00A503D0">
      <w:pPr>
        <w:pStyle w:val="HTMLPreformatted"/>
        <w:numPr>
          <w:ilvl w:val="0"/>
          <w:numId w:val="179"/>
        </w:numPr>
        <w:tabs>
          <w:tab w:val="clear" w:pos="720"/>
        </w:tabs>
      </w:pPr>
      <w:r>
        <w:t xml:space="preserve">        AssembleSubaddressString( b.CompleteSubaddressFk ) IS NULL</w:t>
      </w:r>
    </w:p>
    <w:p w14:paraId="715F8065" w14:textId="77777777" w:rsidR="00D87461" w:rsidRDefault="00D87461" w:rsidP="00A503D0">
      <w:pPr>
        <w:pStyle w:val="HTMLPreformatted"/>
        <w:numPr>
          <w:ilvl w:val="0"/>
          <w:numId w:val="179"/>
        </w:numPr>
        <w:tabs>
          <w:tab w:val="clear" w:pos="720"/>
        </w:tabs>
      </w:pPr>
      <w:r>
        <w:t xml:space="preserve">        OR</w:t>
      </w:r>
    </w:p>
    <w:p w14:paraId="77CD8E49" w14:textId="77777777" w:rsidR="00D87461" w:rsidRDefault="00D87461" w:rsidP="00A503D0">
      <w:pPr>
        <w:pStyle w:val="HTMLPreformatted"/>
        <w:numPr>
          <w:ilvl w:val="0"/>
          <w:numId w:val="179"/>
        </w:numPr>
        <w:tabs>
          <w:tab w:val="clear" w:pos="720"/>
        </w:tabs>
      </w:pPr>
      <w:r>
        <w:t xml:space="preserve">        b.CompleteSubaddressFk IS NULL</w:t>
      </w:r>
    </w:p>
    <w:p w14:paraId="23D8806E" w14:textId="77777777" w:rsidR="00D87461" w:rsidRDefault="00D87461" w:rsidP="00A503D0">
      <w:pPr>
        <w:pStyle w:val="HTMLPreformatted"/>
        <w:numPr>
          <w:ilvl w:val="0"/>
          <w:numId w:val="179"/>
        </w:numPr>
        <w:tabs>
          <w:tab w:val="clear" w:pos="720"/>
        </w:tabs>
      </w:pPr>
      <w:r>
        <w:t xml:space="preserve">     ;</w:t>
      </w:r>
    </w:p>
    <w:p w14:paraId="43C3C3D1" w14:textId="77777777" w:rsidR="00D87461" w:rsidRDefault="00D87461" w:rsidP="00943F28">
      <w:pPr>
        <w:pStyle w:val="HTMLPreformatted"/>
        <w:ind w:left="720"/>
      </w:pPr>
      <w:r>
        <w:t xml:space="preserve">     </w:t>
      </w:r>
    </w:p>
    <w:p w14:paraId="483C0A2F" w14:textId="77777777" w:rsidR="00D87461" w:rsidRDefault="00D87461" w:rsidP="00A503D0">
      <w:pPr>
        <w:numPr>
          <w:ilvl w:val="0"/>
          <w:numId w:val="180"/>
        </w:numPr>
        <w:spacing w:before="100" w:beforeAutospacing="1" w:after="100" w:afterAutospacing="1" w:line="240" w:lineRule="auto"/>
      </w:pPr>
      <w:r>
        <w:t xml:space="preserve">count_of_total_records </w:t>
      </w:r>
    </w:p>
    <w:p w14:paraId="425F7E12" w14:textId="77777777" w:rsidR="00D87461" w:rsidRDefault="00D87461" w:rsidP="00A503D0">
      <w:pPr>
        <w:pStyle w:val="HTMLPreformatted"/>
        <w:numPr>
          <w:ilvl w:val="0"/>
          <w:numId w:val="180"/>
        </w:numPr>
        <w:tabs>
          <w:tab w:val="clear" w:pos="720"/>
        </w:tabs>
      </w:pPr>
      <w:r>
        <w:t xml:space="preserve">     SELECT</w:t>
      </w:r>
    </w:p>
    <w:p w14:paraId="64745FF0" w14:textId="77777777" w:rsidR="00D87461" w:rsidRDefault="00D87461" w:rsidP="00A503D0">
      <w:pPr>
        <w:pStyle w:val="HTMLPreformatted"/>
        <w:numPr>
          <w:ilvl w:val="0"/>
          <w:numId w:val="180"/>
        </w:numPr>
        <w:tabs>
          <w:tab w:val="clear" w:pos="720"/>
        </w:tabs>
      </w:pPr>
      <w:r>
        <w:t xml:space="preserve">        COUNT(*)</w:t>
      </w:r>
    </w:p>
    <w:p w14:paraId="5F916D80" w14:textId="77777777" w:rsidR="00D87461" w:rsidRDefault="00D87461" w:rsidP="00A503D0">
      <w:pPr>
        <w:pStyle w:val="HTMLPreformatted"/>
        <w:numPr>
          <w:ilvl w:val="0"/>
          <w:numId w:val="180"/>
        </w:numPr>
        <w:tabs>
          <w:tab w:val="clear" w:pos="720"/>
        </w:tabs>
      </w:pPr>
      <w:r>
        <w:t xml:space="preserve">     FROM</w:t>
      </w:r>
    </w:p>
    <w:p w14:paraId="6922B63E" w14:textId="77777777" w:rsidR="00D87461" w:rsidRDefault="00D87461" w:rsidP="00A503D0">
      <w:pPr>
        <w:pStyle w:val="HTMLPreformatted"/>
        <w:numPr>
          <w:ilvl w:val="0"/>
          <w:numId w:val="180"/>
        </w:numPr>
        <w:tabs>
          <w:tab w:val="clear" w:pos="720"/>
        </w:tabs>
      </w:pPr>
      <w:r>
        <w:t xml:space="preserve">        CompleteSubaddress</w:t>
      </w:r>
    </w:p>
    <w:p w14:paraId="73B65431" w14:textId="77777777" w:rsidR="00D87461" w:rsidRDefault="00D87461" w:rsidP="00943F28">
      <w:pPr>
        <w:pStyle w:val="HTMLPreformatted"/>
        <w:ind w:left="720"/>
      </w:pPr>
      <w:r>
        <w:t xml:space="preserve">     </w:t>
      </w:r>
    </w:p>
    <w:p w14:paraId="34C8DCAE" w14:textId="77777777" w:rsidR="00D87461" w:rsidRDefault="00D87461" w:rsidP="009D5BD6">
      <w:pPr>
        <w:pStyle w:val="Heading4"/>
      </w:pPr>
      <w:bookmarkStart w:id="717" w:name="Result_Report_Example_AN12"/>
      <w:bookmarkEnd w:id="717"/>
      <w:r>
        <w:t xml:space="preserve">Result Report Example </w:t>
      </w:r>
    </w:p>
    <w:p w14:paraId="18C6C2E0" w14:textId="77777777" w:rsidR="00D87461" w:rsidRDefault="00D87461" w:rsidP="00943F28">
      <w:pPr>
        <w:pStyle w:val="NormalWeb"/>
      </w:pPr>
      <w:r>
        <w:t xml:space="preserve">Tested </w:t>
      </w:r>
      <w:hyperlink r:id="rId2470" w:history="1">
        <w:r>
          <w:rPr>
            <w:rStyle w:val="Hyperlink"/>
            <w:rFonts w:eastAsiaTheme="majorEastAsia"/>
          </w:rPr>
          <w:t>Complex Element Sequence Number Measure</w:t>
        </w:r>
      </w:hyperlink>
      <w:r>
        <w:t xml:space="preserve"> at 93% conformance. </w:t>
      </w:r>
    </w:p>
    <w:bookmarkStart w:id="718" w:name="DataTypeMeasure"/>
    <w:bookmarkEnd w:id="718"/>
    <w:p w14:paraId="1C2EBFAD" w14:textId="77777777" w:rsidR="00D87461" w:rsidRDefault="00D87461" w:rsidP="0006672A">
      <w:pPr>
        <w:pStyle w:val="Heading3"/>
      </w:pPr>
      <w:r>
        <w:fldChar w:fldCharType="begin"/>
      </w:r>
      <w:r>
        <w:instrText xml:space="preserve"> HYPERLINK "http://meadow.spatialfocus.com/twiki/bin/view/ADDRstandard/DataTypeMeasure" </w:instrText>
      </w:r>
      <w:r>
        <w:fldChar w:fldCharType="separate"/>
      </w:r>
      <w:bookmarkStart w:id="719" w:name="_Toc435695701"/>
      <w:r>
        <w:rPr>
          <w:rStyle w:val="Hyperlink"/>
          <w:rFonts w:eastAsiaTheme="majorEastAsia"/>
        </w:rPr>
        <w:t>Data Type Measure</w:t>
      </w:r>
      <w:bookmarkEnd w:id="719"/>
      <w:r>
        <w:fldChar w:fldCharType="end"/>
      </w:r>
      <w:r>
        <w:t xml:space="preserve"> </w:t>
      </w:r>
    </w:p>
    <w:p w14:paraId="487C2172" w14:textId="77777777" w:rsidR="00D87461" w:rsidRDefault="00D87461" w:rsidP="009D5BD6">
      <w:pPr>
        <w:pStyle w:val="Heading4"/>
      </w:pPr>
      <w:bookmarkStart w:id="720" w:name="Measure_Name_AN13"/>
      <w:bookmarkEnd w:id="720"/>
      <w:r>
        <w:t xml:space="preserve">Measure Name </w:t>
      </w:r>
    </w:p>
    <w:p w14:paraId="5D1BE4D5" w14:textId="77777777" w:rsidR="00D87461" w:rsidRDefault="007B253E" w:rsidP="00943F28">
      <w:pPr>
        <w:pStyle w:val="NormalWeb"/>
      </w:pPr>
      <w:hyperlink r:id="rId2471" w:history="1">
        <w:r w:rsidR="00D87461">
          <w:rPr>
            <w:rStyle w:val="Hyperlink"/>
            <w:rFonts w:eastAsiaTheme="majorEastAsia"/>
          </w:rPr>
          <w:t>DataTypeMeasure</w:t>
        </w:r>
      </w:hyperlink>
      <w:r w:rsidR="00D87461">
        <w:t xml:space="preserve"> </w:t>
      </w:r>
    </w:p>
    <w:p w14:paraId="1226B817" w14:textId="77777777" w:rsidR="00D87461" w:rsidRDefault="00D87461" w:rsidP="009D5BD6">
      <w:pPr>
        <w:pStyle w:val="Heading4"/>
      </w:pPr>
      <w:bookmarkStart w:id="721" w:name="Measure_Description_AN13"/>
      <w:bookmarkEnd w:id="721"/>
      <w:r w:rsidRPr="0006672A">
        <w:t>Measure</w:t>
      </w:r>
      <w:r>
        <w:t xml:space="preserve"> Description </w:t>
      </w:r>
    </w:p>
    <w:p w14:paraId="727115BB" w14:textId="77777777" w:rsidR="00D87461" w:rsidRDefault="00D87461" w:rsidP="00943F28">
      <w:pPr>
        <w:pStyle w:val="NormalWeb"/>
      </w:pPr>
      <w:r>
        <w:t xml:space="preserve">This measure uses pattern matching to test for data types. It is common for delimited text files to arrive with fields that appear to be one data type or another, but may have isolated anomalies buried somewhere in the file. In this case the data are frequently loaded to a staging table with all the fields defined as TEXT. Data types need to be evaluated before loading the data into a comprehensive database. For example, this standard defines the </w:t>
      </w:r>
      <w:hyperlink r:id="rId2472" w:history="1">
        <w:r>
          <w:rPr>
            <w:rStyle w:val="Hyperlink"/>
            <w:rFonts w:eastAsiaTheme="majorEastAsia"/>
          </w:rPr>
          <w:t>Address Number</w:t>
        </w:r>
      </w:hyperlink>
      <w:r>
        <w:t xml:space="preserve"> element as </w:t>
      </w:r>
      <w:r>
        <w:lastRenderedPageBreak/>
        <w:t xml:space="preserve">integer. This technique helps to locate and resolve types that don't match. Different database systems offer functions to replace one value with another given user-defined conditions. </w:t>
      </w:r>
    </w:p>
    <w:p w14:paraId="775B9CCB" w14:textId="77777777" w:rsidR="00D87461" w:rsidRDefault="00D87461" w:rsidP="00943F28">
      <w:pPr>
        <w:pStyle w:val="NormalWeb"/>
      </w:pPr>
      <w:r>
        <w:t xml:space="preserve">Data types for ASCII values can also be checked by trying to load them to a relational table. Data that do not conform to a given field definition should fail to load. This method, however, leaves anomaly resolution to other systems. Using the staging table method allows for the data to be manipulated within the system where it will be permanently deployed, while allowing the original text file to remain in its original state. History and repeatability can be maintained by saving any queries required to alter values. </w:t>
      </w:r>
    </w:p>
    <w:p w14:paraId="109B0D50" w14:textId="77777777" w:rsidR="00D87461" w:rsidRDefault="00D87461" w:rsidP="00943F28">
      <w:pPr>
        <w:pStyle w:val="NormalWeb"/>
      </w:pPr>
      <w:r>
        <w:t xml:space="preserve">Patterns are given here for integer and numeric values, as they are most often the data types that cause data loading failures. Other patterns may be added as necessary. </w:t>
      </w:r>
    </w:p>
    <w:p w14:paraId="275A6964" w14:textId="77777777" w:rsidR="00D87461" w:rsidRDefault="00D87461" w:rsidP="009D5BD6">
      <w:pPr>
        <w:pStyle w:val="Heading4"/>
      </w:pPr>
      <w:bookmarkStart w:id="722" w:name="Report_AN13"/>
      <w:bookmarkEnd w:id="722"/>
      <w:r>
        <w:t xml:space="preserve">Report </w:t>
      </w:r>
    </w:p>
    <w:p w14:paraId="5289E510" w14:textId="77777777" w:rsidR="00D87461" w:rsidRDefault="00D87461" w:rsidP="00943F28">
      <w:pPr>
        <w:pStyle w:val="NormalWeb"/>
      </w:pPr>
      <w:r>
        <w:t xml:space="preserve">Logical Consistency </w:t>
      </w:r>
    </w:p>
    <w:p w14:paraId="0F257873" w14:textId="77777777" w:rsidR="00D87461" w:rsidRDefault="00D87461" w:rsidP="009D5BD6">
      <w:pPr>
        <w:pStyle w:val="Heading4"/>
      </w:pPr>
      <w:bookmarkStart w:id="723" w:name="Evaluation_Procedure_AN13"/>
      <w:bookmarkEnd w:id="723"/>
      <w:r>
        <w:t xml:space="preserve">Evaluation Procedure </w:t>
      </w:r>
    </w:p>
    <w:p w14:paraId="2B8A7AE4" w14:textId="77777777" w:rsidR="00D87461" w:rsidRDefault="00D87461" w:rsidP="00943F28">
      <w:pPr>
        <w:pStyle w:val="NormalWeb"/>
      </w:pPr>
      <w:r>
        <w:t xml:space="preserve">Test each column in the address collection for its data type. Any elements that do not agree with the specified data type are anomalies. </w:t>
      </w:r>
    </w:p>
    <w:p w14:paraId="7A994F9F" w14:textId="77777777" w:rsidR="00D87461" w:rsidRDefault="00D87461" w:rsidP="009D5BD6">
      <w:pPr>
        <w:pStyle w:val="Heading4"/>
      </w:pPr>
      <w:bookmarkStart w:id="724" w:name="Spatial_Data_Required_AN13"/>
      <w:bookmarkEnd w:id="724"/>
      <w:r>
        <w:t xml:space="preserve">Spatial Data Required </w:t>
      </w:r>
    </w:p>
    <w:p w14:paraId="66907BF3" w14:textId="77777777" w:rsidR="00D87461" w:rsidRDefault="00D87461" w:rsidP="00943F28">
      <w:pPr>
        <w:pStyle w:val="NormalWeb"/>
      </w:pPr>
      <w:r>
        <w:t xml:space="preserve">None </w:t>
      </w:r>
    </w:p>
    <w:p w14:paraId="4FEFF66A" w14:textId="77777777" w:rsidR="00D87461" w:rsidRDefault="00D87461" w:rsidP="009D5BD6">
      <w:pPr>
        <w:pStyle w:val="Heading4"/>
      </w:pPr>
      <w:bookmarkStart w:id="725" w:name="Code_Example_Testing_Records_AN8"/>
      <w:bookmarkEnd w:id="725"/>
      <w:r>
        <w:t xml:space="preserve">Code Example: Testing Records </w:t>
      </w:r>
    </w:p>
    <w:p w14:paraId="43CD11E1" w14:textId="77777777" w:rsidR="00D87461" w:rsidRDefault="00D87461" w:rsidP="00943F28">
      <w:pPr>
        <w:pStyle w:val="HTMLPreformatted"/>
      </w:pPr>
      <w:r>
        <w:t>SELECT</w:t>
      </w:r>
    </w:p>
    <w:p w14:paraId="2D33C89F" w14:textId="77777777" w:rsidR="00D87461" w:rsidRDefault="00D87461" w:rsidP="00943F28">
      <w:pPr>
        <w:pStyle w:val="HTMLPreformatted"/>
      </w:pPr>
      <w:r>
        <w:t xml:space="preserve">   COUNT( value_type),</w:t>
      </w:r>
    </w:p>
    <w:p w14:paraId="36A4341C" w14:textId="77777777" w:rsidR="00D87461" w:rsidRDefault="00D87461" w:rsidP="00943F28">
      <w:pPr>
        <w:pStyle w:val="HTMLPreformatted"/>
      </w:pPr>
      <w:r>
        <w:t xml:space="preserve">   value_type</w:t>
      </w:r>
    </w:p>
    <w:p w14:paraId="546FE06D" w14:textId="77777777" w:rsidR="00D87461" w:rsidRDefault="00D87461" w:rsidP="00943F28">
      <w:pPr>
        <w:pStyle w:val="HTMLPreformatted"/>
      </w:pPr>
      <w:r>
        <w:t>FROM</w:t>
      </w:r>
    </w:p>
    <w:p w14:paraId="63018FA9" w14:textId="77777777" w:rsidR="00D87461" w:rsidRDefault="00D87461" w:rsidP="00943F28">
      <w:pPr>
        <w:pStyle w:val="HTMLPreformatted"/>
      </w:pPr>
      <w:r>
        <w:t xml:space="preserve">   ( SELECT</w:t>
      </w:r>
    </w:p>
    <w:p w14:paraId="4DF12CF9" w14:textId="77777777" w:rsidR="00D87461" w:rsidRDefault="00D87461" w:rsidP="00943F28">
      <w:pPr>
        <w:pStyle w:val="HTMLPreformatted"/>
      </w:pPr>
      <w:r>
        <w:t xml:space="preserve">        CASE</w:t>
      </w:r>
    </w:p>
    <w:p w14:paraId="3857197C" w14:textId="77777777" w:rsidR="00D87461" w:rsidRDefault="00D87461" w:rsidP="00943F28">
      <w:pPr>
        <w:pStyle w:val="HTMLPreformatted"/>
      </w:pPr>
      <w:r>
        <w:t xml:space="preserve">           WHEN COALESCE( TRIM( value::TEXT ) ) ~ '^[0-9]*$' </w:t>
      </w:r>
    </w:p>
    <w:p w14:paraId="00797966" w14:textId="77777777" w:rsidR="00D87461" w:rsidRDefault="00D87461" w:rsidP="00943F28">
      <w:pPr>
        <w:pStyle w:val="HTMLPreformatted"/>
      </w:pPr>
      <w:r>
        <w:t xml:space="preserve">           THEN 'integer'</w:t>
      </w:r>
    </w:p>
    <w:p w14:paraId="4F32FF3E" w14:textId="77777777" w:rsidR="00D87461" w:rsidRDefault="00D87461" w:rsidP="00943F28">
      <w:pPr>
        <w:pStyle w:val="HTMLPreformatted"/>
      </w:pPr>
      <w:r>
        <w:t xml:space="preserve">           WHEN COALESCE( TRIM( value::TEXT ) ) ~ '^[0-9]*.[0-9]{1,}$' </w:t>
      </w:r>
    </w:p>
    <w:p w14:paraId="7276C869" w14:textId="77777777" w:rsidR="00D87461" w:rsidRDefault="00D87461" w:rsidP="00943F28">
      <w:pPr>
        <w:pStyle w:val="HTMLPreformatted"/>
      </w:pPr>
      <w:r>
        <w:t xml:space="preserve">           THEN 'numeric'</w:t>
      </w:r>
    </w:p>
    <w:p w14:paraId="51F3561C" w14:textId="77777777" w:rsidR="00D87461" w:rsidRDefault="00D87461" w:rsidP="00943F28">
      <w:pPr>
        <w:pStyle w:val="HTMLPreformatted"/>
      </w:pPr>
      <w:r>
        <w:t xml:space="preserve">           ELSE 'other'</w:t>
      </w:r>
    </w:p>
    <w:p w14:paraId="7F3B54A6" w14:textId="77777777" w:rsidR="00D87461" w:rsidRDefault="00D87461" w:rsidP="00943F28">
      <w:pPr>
        <w:pStyle w:val="HTMLPreformatted"/>
      </w:pPr>
      <w:r>
        <w:t xml:space="preserve">        END AS value_type</w:t>
      </w:r>
    </w:p>
    <w:p w14:paraId="222B5466" w14:textId="77777777" w:rsidR="00D87461" w:rsidRDefault="00D87461" w:rsidP="00943F28">
      <w:pPr>
        <w:pStyle w:val="HTMLPreformatted"/>
      </w:pPr>
      <w:r>
        <w:t xml:space="preserve">     FROM</w:t>
      </w:r>
    </w:p>
    <w:p w14:paraId="73519CB3" w14:textId="77777777" w:rsidR="00D87461" w:rsidRDefault="00D87461" w:rsidP="00943F28">
      <w:pPr>
        <w:pStyle w:val="HTMLPreformatted"/>
      </w:pPr>
      <w:r>
        <w:t xml:space="preserve">        table</w:t>
      </w:r>
    </w:p>
    <w:p w14:paraId="1CF58274" w14:textId="77777777" w:rsidR="00D87461" w:rsidRDefault="00D87461" w:rsidP="00943F28">
      <w:pPr>
        <w:pStyle w:val="HTMLPreformatted"/>
      </w:pPr>
      <w:r>
        <w:t xml:space="preserve">     WHERE</w:t>
      </w:r>
    </w:p>
    <w:p w14:paraId="119A668C" w14:textId="77777777" w:rsidR="00D87461" w:rsidRDefault="00D87461" w:rsidP="00943F28">
      <w:pPr>
        <w:pStyle w:val="HTMLPreformatted"/>
      </w:pPr>
      <w:r>
        <w:t xml:space="preserve">        value::TEXT ~ '[A-Za-z0-9]'</w:t>
      </w:r>
    </w:p>
    <w:p w14:paraId="6B5CCA7F" w14:textId="77777777" w:rsidR="00D87461" w:rsidRDefault="00D87461" w:rsidP="00943F28">
      <w:pPr>
        <w:pStyle w:val="HTMLPreformatted"/>
      </w:pPr>
      <w:r>
        <w:t xml:space="preserve">   ) AS foo</w:t>
      </w:r>
    </w:p>
    <w:p w14:paraId="61D14878" w14:textId="77777777" w:rsidR="00D87461" w:rsidRDefault="00D87461" w:rsidP="00943F28">
      <w:pPr>
        <w:pStyle w:val="HTMLPreformatted"/>
      </w:pPr>
      <w:r>
        <w:t xml:space="preserve">GROUP BY </w:t>
      </w:r>
    </w:p>
    <w:p w14:paraId="34D617CF" w14:textId="77777777" w:rsidR="00D87461" w:rsidRDefault="00D87461" w:rsidP="00943F28">
      <w:pPr>
        <w:pStyle w:val="HTMLPreformatted"/>
      </w:pPr>
      <w:r>
        <w:t xml:space="preserve">   value_type</w:t>
      </w:r>
    </w:p>
    <w:p w14:paraId="145C2F7A" w14:textId="77777777" w:rsidR="00D87461" w:rsidRDefault="00D87461" w:rsidP="00943F28">
      <w:pPr>
        <w:pStyle w:val="HTMLPreformatted"/>
      </w:pPr>
      <w:r>
        <w:t xml:space="preserve">HAVING </w:t>
      </w:r>
    </w:p>
    <w:p w14:paraId="2F96158A" w14:textId="77777777" w:rsidR="00D87461" w:rsidRDefault="00D87461" w:rsidP="00943F28">
      <w:pPr>
        <w:pStyle w:val="HTMLPreformatted"/>
      </w:pPr>
      <w:r>
        <w:t xml:space="preserve">   value_type != [fill in required type]</w:t>
      </w:r>
    </w:p>
    <w:p w14:paraId="2BC52E25" w14:textId="77777777" w:rsidR="00D87461" w:rsidRDefault="00D87461" w:rsidP="00943F28">
      <w:pPr>
        <w:pStyle w:val="HTMLPreformatted"/>
      </w:pPr>
      <w:r>
        <w:t>;</w:t>
      </w:r>
    </w:p>
    <w:p w14:paraId="46880135" w14:textId="77777777" w:rsidR="00D87461" w:rsidRDefault="00D87461" w:rsidP="009D5BD6">
      <w:pPr>
        <w:pStyle w:val="Heading4"/>
      </w:pPr>
      <w:bookmarkStart w:id="726" w:name="Code_Example_Testing_the_Con_AN8"/>
      <w:bookmarkEnd w:id="726"/>
      <w:r>
        <w:lastRenderedPageBreak/>
        <w:t xml:space="preserve">Code Example: Testing the Conformance of a Data Set </w:t>
      </w:r>
    </w:p>
    <w:p w14:paraId="6AA317D5" w14:textId="77777777" w:rsidR="00D87461" w:rsidRDefault="00D87461" w:rsidP="0006672A">
      <w:pPr>
        <w:pStyle w:val="Heading5"/>
      </w:pPr>
      <w:bookmarkStart w:id="727" w:name="Function_AN14"/>
      <w:bookmarkEnd w:id="727"/>
      <w:r>
        <w:t xml:space="preserve">Function </w:t>
      </w:r>
    </w:p>
    <w:p w14:paraId="0DD62E75" w14:textId="77777777" w:rsidR="00D87461" w:rsidRDefault="00D87461" w:rsidP="00943F28">
      <w:pPr>
        <w:pStyle w:val="NormalWeb"/>
      </w:pPr>
      <w:r>
        <w:t xml:space="preserve">See </w:t>
      </w:r>
      <w:hyperlink r:id="rId2473" w:history="1">
        <w:r>
          <w:rPr>
            <w:rStyle w:val="Hyperlink"/>
            <w:rFonts w:eastAsiaTheme="majorEastAsia"/>
          </w:rPr>
          <w:t>Perc Conforming</w:t>
        </w:r>
      </w:hyperlink>
      <w:r>
        <w:t xml:space="preserve"> for the sample query. </w:t>
      </w:r>
    </w:p>
    <w:p w14:paraId="6CC0FD71" w14:textId="77777777" w:rsidR="00D87461" w:rsidRDefault="00D87461" w:rsidP="0006672A">
      <w:pPr>
        <w:pStyle w:val="Heading5"/>
      </w:pPr>
      <w:bookmarkStart w:id="728" w:name="Function_Parameters_AN12"/>
      <w:bookmarkEnd w:id="728"/>
      <w:r>
        <w:t xml:space="preserve">Function Parameters </w:t>
      </w:r>
    </w:p>
    <w:p w14:paraId="42C7C812" w14:textId="77777777" w:rsidR="00D87461" w:rsidRDefault="00D87461" w:rsidP="00A503D0">
      <w:pPr>
        <w:numPr>
          <w:ilvl w:val="0"/>
          <w:numId w:val="181"/>
        </w:numPr>
        <w:spacing w:before="100" w:beforeAutospacing="1" w:after="100" w:afterAutospacing="1" w:line="240" w:lineRule="auto"/>
      </w:pPr>
      <w:r>
        <w:t xml:space="preserve">count_of_non_conforming_records </w:t>
      </w:r>
    </w:p>
    <w:p w14:paraId="0553234C" w14:textId="77777777" w:rsidR="00D87461" w:rsidRDefault="00D87461" w:rsidP="00A503D0">
      <w:pPr>
        <w:pStyle w:val="HTMLPreformatted"/>
        <w:numPr>
          <w:ilvl w:val="0"/>
          <w:numId w:val="181"/>
        </w:numPr>
        <w:tabs>
          <w:tab w:val="clear" w:pos="720"/>
        </w:tabs>
      </w:pPr>
      <w:r>
        <w:t>SELECT</w:t>
      </w:r>
    </w:p>
    <w:p w14:paraId="617DDC65" w14:textId="77777777" w:rsidR="00D87461" w:rsidRDefault="00D87461" w:rsidP="00A503D0">
      <w:pPr>
        <w:pStyle w:val="HTMLPreformatted"/>
        <w:numPr>
          <w:ilvl w:val="0"/>
          <w:numId w:val="181"/>
        </w:numPr>
        <w:tabs>
          <w:tab w:val="clear" w:pos="720"/>
        </w:tabs>
      </w:pPr>
      <w:r>
        <w:t xml:space="preserve">   COUNT( value_type),</w:t>
      </w:r>
    </w:p>
    <w:p w14:paraId="347CFAF7" w14:textId="77777777" w:rsidR="00D87461" w:rsidRDefault="00D87461" w:rsidP="00A503D0">
      <w:pPr>
        <w:pStyle w:val="HTMLPreformatted"/>
        <w:numPr>
          <w:ilvl w:val="0"/>
          <w:numId w:val="181"/>
        </w:numPr>
        <w:tabs>
          <w:tab w:val="clear" w:pos="720"/>
        </w:tabs>
      </w:pPr>
      <w:r>
        <w:t xml:space="preserve">   value_type</w:t>
      </w:r>
    </w:p>
    <w:p w14:paraId="39B49B44" w14:textId="77777777" w:rsidR="00D87461" w:rsidRDefault="00D87461" w:rsidP="00A503D0">
      <w:pPr>
        <w:pStyle w:val="HTMLPreformatted"/>
        <w:numPr>
          <w:ilvl w:val="0"/>
          <w:numId w:val="181"/>
        </w:numPr>
        <w:tabs>
          <w:tab w:val="clear" w:pos="720"/>
        </w:tabs>
      </w:pPr>
      <w:r>
        <w:t>FROM</w:t>
      </w:r>
    </w:p>
    <w:p w14:paraId="60B548C2" w14:textId="77777777" w:rsidR="00D87461" w:rsidRDefault="00D87461" w:rsidP="00A503D0">
      <w:pPr>
        <w:pStyle w:val="HTMLPreformatted"/>
        <w:numPr>
          <w:ilvl w:val="0"/>
          <w:numId w:val="181"/>
        </w:numPr>
        <w:tabs>
          <w:tab w:val="clear" w:pos="720"/>
        </w:tabs>
      </w:pPr>
      <w:r>
        <w:t xml:space="preserve">   ( SELECT</w:t>
      </w:r>
    </w:p>
    <w:p w14:paraId="25B51824" w14:textId="77777777" w:rsidR="00D87461" w:rsidRDefault="00D87461" w:rsidP="00A503D0">
      <w:pPr>
        <w:pStyle w:val="HTMLPreformatted"/>
        <w:numPr>
          <w:ilvl w:val="0"/>
          <w:numId w:val="181"/>
        </w:numPr>
        <w:tabs>
          <w:tab w:val="clear" w:pos="720"/>
        </w:tabs>
      </w:pPr>
      <w:r>
        <w:t xml:space="preserve">        CASE</w:t>
      </w:r>
    </w:p>
    <w:p w14:paraId="2F6BD281" w14:textId="77777777" w:rsidR="00D87461" w:rsidRDefault="00D87461" w:rsidP="00A503D0">
      <w:pPr>
        <w:pStyle w:val="HTMLPreformatted"/>
        <w:numPr>
          <w:ilvl w:val="0"/>
          <w:numId w:val="181"/>
        </w:numPr>
        <w:tabs>
          <w:tab w:val="clear" w:pos="720"/>
        </w:tabs>
      </w:pPr>
      <w:r>
        <w:t xml:space="preserve">           WHEN COALESCE( TRIM( value::TEXT ) ) ~ '^[0-9]*$' </w:t>
      </w:r>
    </w:p>
    <w:p w14:paraId="567765E5" w14:textId="77777777" w:rsidR="00D87461" w:rsidRDefault="00D87461" w:rsidP="00A503D0">
      <w:pPr>
        <w:pStyle w:val="HTMLPreformatted"/>
        <w:numPr>
          <w:ilvl w:val="0"/>
          <w:numId w:val="181"/>
        </w:numPr>
        <w:tabs>
          <w:tab w:val="clear" w:pos="720"/>
        </w:tabs>
      </w:pPr>
      <w:r>
        <w:t xml:space="preserve">           THEN 'integer'</w:t>
      </w:r>
    </w:p>
    <w:p w14:paraId="3D8CE386" w14:textId="77777777" w:rsidR="00D87461" w:rsidRDefault="00D87461" w:rsidP="00A503D0">
      <w:pPr>
        <w:pStyle w:val="HTMLPreformatted"/>
        <w:numPr>
          <w:ilvl w:val="0"/>
          <w:numId w:val="181"/>
        </w:numPr>
        <w:tabs>
          <w:tab w:val="clear" w:pos="720"/>
        </w:tabs>
      </w:pPr>
      <w:r>
        <w:t xml:space="preserve">           WHEN COALESCE( TRIM( value::TEXT ) ) ~ '^[0-9]*.[0-9]{1,}$' </w:t>
      </w:r>
    </w:p>
    <w:p w14:paraId="610163A5" w14:textId="77777777" w:rsidR="00D87461" w:rsidRDefault="00D87461" w:rsidP="00A503D0">
      <w:pPr>
        <w:pStyle w:val="HTMLPreformatted"/>
        <w:numPr>
          <w:ilvl w:val="0"/>
          <w:numId w:val="181"/>
        </w:numPr>
        <w:tabs>
          <w:tab w:val="clear" w:pos="720"/>
        </w:tabs>
      </w:pPr>
      <w:r>
        <w:t xml:space="preserve">           THEN 'numeric'</w:t>
      </w:r>
    </w:p>
    <w:p w14:paraId="0D58943A" w14:textId="77777777" w:rsidR="00D87461" w:rsidRDefault="00D87461" w:rsidP="00A503D0">
      <w:pPr>
        <w:pStyle w:val="HTMLPreformatted"/>
        <w:numPr>
          <w:ilvl w:val="0"/>
          <w:numId w:val="181"/>
        </w:numPr>
        <w:tabs>
          <w:tab w:val="clear" w:pos="720"/>
        </w:tabs>
      </w:pPr>
      <w:r>
        <w:t xml:space="preserve">           ELSE 'other'</w:t>
      </w:r>
    </w:p>
    <w:p w14:paraId="1A3B1C09" w14:textId="77777777" w:rsidR="00D87461" w:rsidRDefault="00D87461" w:rsidP="00A503D0">
      <w:pPr>
        <w:pStyle w:val="HTMLPreformatted"/>
        <w:numPr>
          <w:ilvl w:val="0"/>
          <w:numId w:val="181"/>
        </w:numPr>
        <w:tabs>
          <w:tab w:val="clear" w:pos="720"/>
        </w:tabs>
      </w:pPr>
      <w:r>
        <w:t xml:space="preserve">        END AS value_type</w:t>
      </w:r>
    </w:p>
    <w:p w14:paraId="68AF4A20" w14:textId="77777777" w:rsidR="00D87461" w:rsidRDefault="00D87461" w:rsidP="00A503D0">
      <w:pPr>
        <w:pStyle w:val="HTMLPreformatted"/>
        <w:numPr>
          <w:ilvl w:val="0"/>
          <w:numId w:val="181"/>
        </w:numPr>
        <w:tabs>
          <w:tab w:val="clear" w:pos="720"/>
        </w:tabs>
      </w:pPr>
      <w:r>
        <w:t xml:space="preserve">     FROM</w:t>
      </w:r>
    </w:p>
    <w:p w14:paraId="27BBAB0F" w14:textId="77777777" w:rsidR="00D87461" w:rsidRDefault="00D87461" w:rsidP="00A503D0">
      <w:pPr>
        <w:pStyle w:val="HTMLPreformatted"/>
        <w:numPr>
          <w:ilvl w:val="0"/>
          <w:numId w:val="181"/>
        </w:numPr>
        <w:tabs>
          <w:tab w:val="clear" w:pos="720"/>
        </w:tabs>
      </w:pPr>
      <w:r>
        <w:t xml:space="preserve">        Table</w:t>
      </w:r>
    </w:p>
    <w:p w14:paraId="659E1478" w14:textId="77777777" w:rsidR="00D87461" w:rsidRDefault="00D87461" w:rsidP="00A503D0">
      <w:pPr>
        <w:pStyle w:val="HTMLPreformatted"/>
        <w:numPr>
          <w:ilvl w:val="0"/>
          <w:numId w:val="181"/>
        </w:numPr>
        <w:tabs>
          <w:tab w:val="clear" w:pos="720"/>
        </w:tabs>
      </w:pPr>
      <w:r>
        <w:t xml:space="preserve">     WHERE</w:t>
      </w:r>
    </w:p>
    <w:p w14:paraId="7C843E5E" w14:textId="77777777" w:rsidR="00D87461" w:rsidRDefault="00D87461" w:rsidP="00A503D0">
      <w:pPr>
        <w:pStyle w:val="HTMLPreformatted"/>
        <w:numPr>
          <w:ilvl w:val="0"/>
          <w:numId w:val="181"/>
        </w:numPr>
        <w:tabs>
          <w:tab w:val="clear" w:pos="720"/>
        </w:tabs>
      </w:pPr>
      <w:r>
        <w:t xml:space="preserve">        value::TEXT ~ '[A-Za-z0-9]'</w:t>
      </w:r>
    </w:p>
    <w:p w14:paraId="7859A93C" w14:textId="77777777" w:rsidR="00D87461" w:rsidRDefault="00D87461" w:rsidP="00A503D0">
      <w:pPr>
        <w:pStyle w:val="HTMLPreformatted"/>
        <w:numPr>
          <w:ilvl w:val="0"/>
          <w:numId w:val="181"/>
        </w:numPr>
        <w:tabs>
          <w:tab w:val="clear" w:pos="720"/>
        </w:tabs>
      </w:pPr>
      <w:r>
        <w:t xml:space="preserve">   ) AS foo</w:t>
      </w:r>
    </w:p>
    <w:p w14:paraId="22BE6433" w14:textId="77777777" w:rsidR="00D87461" w:rsidRDefault="00D87461" w:rsidP="00A503D0">
      <w:pPr>
        <w:pStyle w:val="HTMLPreformatted"/>
        <w:numPr>
          <w:ilvl w:val="0"/>
          <w:numId w:val="181"/>
        </w:numPr>
        <w:tabs>
          <w:tab w:val="clear" w:pos="720"/>
        </w:tabs>
      </w:pPr>
      <w:r>
        <w:t xml:space="preserve">GROUP BY </w:t>
      </w:r>
    </w:p>
    <w:p w14:paraId="7D16C6AD" w14:textId="77777777" w:rsidR="00D87461" w:rsidRDefault="00D87461" w:rsidP="00A503D0">
      <w:pPr>
        <w:pStyle w:val="HTMLPreformatted"/>
        <w:numPr>
          <w:ilvl w:val="0"/>
          <w:numId w:val="181"/>
        </w:numPr>
        <w:tabs>
          <w:tab w:val="clear" w:pos="720"/>
        </w:tabs>
      </w:pPr>
      <w:r>
        <w:t xml:space="preserve">   value_type</w:t>
      </w:r>
    </w:p>
    <w:p w14:paraId="6DD0C5FE" w14:textId="77777777" w:rsidR="00D87461" w:rsidRDefault="00D87461" w:rsidP="00A503D0">
      <w:pPr>
        <w:pStyle w:val="HTMLPreformatted"/>
        <w:numPr>
          <w:ilvl w:val="0"/>
          <w:numId w:val="181"/>
        </w:numPr>
        <w:tabs>
          <w:tab w:val="clear" w:pos="720"/>
        </w:tabs>
      </w:pPr>
      <w:r>
        <w:t xml:space="preserve">HAVING </w:t>
      </w:r>
    </w:p>
    <w:p w14:paraId="7D4897BB" w14:textId="77777777" w:rsidR="00D87461" w:rsidRDefault="00D87461" w:rsidP="00A503D0">
      <w:pPr>
        <w:pStyle w:val="HTMLPreformatted"/>
        <w:numPr>
          <w:ilvl w:val="0"/>
          <w:numId w:val="181"/>
        </w:numPr>
        <w:tabs>
          <w:tab w:val="clear" w:pos="720"/>
        </w:tabs>
      </w:pPr>
      <w:r>
        <w:t xml:space="preserve">   value_type != [fill in required type]</w:t>
      </w:r>
    </w:p>
    <w:p w14:paraId="64F1E7E1" w14:textId="77777777" w:rsidR="00D87461" w:rsidRDefault="00D87461" w:rsidP="00A503D0">
      <w:pPr>
        <w:pStyle w:val="HTMLPreformatted"/>
        <w:numPr>
          <w:ilvl w:val="0"/>
          <w:numId w:val="181"/>
        </w:numPr>
        <w:tabs>
          <w:tab w:val="clear" w:pos="720"/>
        </w:tabs>
      </w:pPr>
      <w:r>
        <w:t>;</w:t>
      </w:r>
    </w:p>
    <w:p w14:paraId="2F5981D3" w14:textId="77777777" w:rsidR="00D87461" w:rsidRDefault="00D87461" w:rsidP="00A503D0">
      <w:pPr>
        <w:numPr>
          <w:ilvl w:val="0"/>
          <w:numId w:val="181"/>
        </w:numPr>
        <w:spacing w:before="100" w:beforeAutospacing="1" w:after="100" w:afterAutospacing="1" w:line="240" w:lineRule="auto"/>
      </w:pPr>
      <w:r>
        <w:t xml:space="preserve">count_of_total_records </w:t>
      </w:r>
    </w:p>
    <w:p w14:paraId="17D64263" w14:textId="77777777" w:rsidR="00D87461" w:rsidRDefault="00D87461" w:rsidP="00A503D0">
      <w:pPr>
        <w:pStyle w:val="HTMLPreformatted"/>
        <w:numPr>
          <w:ilvl w:val="0"/>
          <w:numId w:val="181"/>
        </w:numPr>
        <w:tabs>
          <w:tab w:val="clear" w:pos="720"/>
        </w:tabs>
      </w:pPr>
      <w:r>
        <w:t xml:space="preserve">     SELECT </w:t>
      </w:r>
    </w:p>
    <w:p w14:paraId="11BD956D" w14:textId="77777777" w:rsidR="00D87461" w:rsidRDefault="00D87461" w:rsidP="00A503D0">
      <w:pPr>
        <w:pStyle w:val="HTMLPreformatted"/>
        <w:numPr>
          <w:ilvl w:val="0"/>
          <w:numId w:val="181"/>
        </w:numPr>
        <w:tabs>
          <w:tab w:val="clear" w:pos="720"/>
        </w:tabs>
      </w:pPr>
      <w:r>
        <w:t xml:space="preserve">        COUNT( * )</w:t>
      </w:r>
    </w:p>
    <w:p w14:paraId="311A38B0" w14:textId="77777777" w:rsidR="00D87461" w:rsidRDefault="00D87461" w:rsidP="00A503D0">
      <w:pPr>
        <w:pStyle w:val="HTMLPreformatted"/>
        <w:numPr>
          <w:ilvl w:val="0"/>
          <w:numId w:val="181"/>
        </w:numPr>
        <w:tabs>
          <w:tab w:val="clear" w:pos="720"/>
        </w:tabs>
      </w:pPr>
      <w:r>
        <w:t xml:space="preserve">     FROM </w:t>
      </w:r>
    </w:p>
    <w:p w14:paraId="55FD735B" w14:textId="77777777" w:rsidR="00D87461" w:rsidRDefault="00D87461" w:rsidP="00A503D0">
      <w:pPr>
        <w:pStyle w:val="HTMLPreformatted"/>
        <w:numPr>
          <w:ilvl w:val="0"/>
          <w:numId w:val="181"/>
        </w:numPr>
        <w:tabs>
          <w:tab w:val="clear" w:pos="720"/>
        </w:tabs>
      </w:pPr>
      <w:r>
        <w:t xml:space="preserve">        Table</w:t>
      </w:r>
    </w:p>
    <w:p w14:paraId="773F4578" w14:textId="77777777" w:rsidR="00D87461" w:rsidRDefault="00D87461" w:rsidP="00943F28">
      <w:pPr>
        <w:pStyle w:val="HTMLPreformatted"/>
        <w:ind w:left="720"/>
      </w:pPr>
      <w:r>
        <w:t xml:space="preserve">     </w:t>
      </w:r>
    </w:p>
    <w:p w14:paraId="5158FD83" w14:textId="77777777" w:rsidR="00D87461" w:rsidRDefault="00D87461" w:rsidP="009D5BD6">
      <w:pPr>
        <w:pStyle w:val="Heading4"/>
      </w:pPr>
      <w:bookmarkStart w:id="729" w:name="Result_Report_Example_AN13"/>
      <w:bookmarkEnd w:id="729"/>
      <w:r>
        <w:t xml:space="preserve">Result Report Example </w:t>
      </w:r>
    </w:p>
    <w:p w14:paraId="5E025A3D" w14:textId="77777777" w:rsidR="00D87461" w:rsidRDefault="00D87461" w:rsidP="00943F28">
      <w:pPr>
        <w:pStyle w:val="NormalWeb"/>
      </w:pPr>
      <w:r>
        <w:t xml:space="preserve">Tested </w:t>
      </w:r>
      <w:hyperlink r:id="rId2474" w:history="1">
        <w:r>
          <w:rPr>
            <w:rStyle w:val="Hyperlink"/>
            <w:rFonts w:eastAsiaTheme="majorEastAsia"/>
          </w:rPr>
          <w:t>DataTypeMeasure</w:t>
        </w:r>
      </w:hyperlink>
      <w:r>
        <w:t xml:space="preserve"> on Table.value with 98% conformance. </w:t>
      </w:r>
    </w:p>
    <w:bookmarkStart w:id="730" w:name="DeliveryAddressTypeSubaddressMea"/>
    <w:bookmarkEnd w:id="730"/>
    <w:p w14:paraId="1B4CB339" w14:textId="77777777" w:rsidR="00D87461" w:rsidRDefault="00D87461" w:rsidP="0006672A">
      <w:pPr>
        <w:pStyle w:val="Heading3"/>
      </w:pPr>
      <w:r>
        <w:fldChar w:fldCharType="begin"/>
      </w:r>
      <w:r>
        <w:instrText xml:space="preserve"> HYPERLINK "http://meadow.spatialfocus.com/twiki/bin/view/ADDRstandard/DeliveryAddressTypeSubaddressMeasure" </w:instrText>
      </w:r>
      <w:r>
        <w:fldChar w:fldCharType="separate"/>
      </w:r>
      <w:bookmarkStart w:id="731" w:name="_Toc435695702"/>
      <w:r>
        <w:rPr>
          <w:rStyle w:val="Hyperlink"/>
          <w:rFonts w:eastAsiaTheme="majorEastAsia"/>
        </w:rPr>
        <w:t>Delivery Address Type Subaddress Measure</w:t>
      </w:r>
      <w:bookmarkEnd w:id="731"/>
      <w:r>
        <w:fldChar w:fldCharType="end"/>
      </w:r>
      <w:r>
        <w:t xml:space="preserve"> </w:t>
      </w:r>
    </w:p>
    <w:p w14:paraId="68845C1C" w14:textId="77777777" w:rsidR="00D87461" w:rsidRDefault="00D87461" w:rsidP="009D5BD6">
      <w:pPr>
        <w:pStyle w:val="Heading4"/>
      </w:pPr>
      <w:bookmarkStart w:id="732" w:name="Measure_Name_AN14"/>
      <w:bookmarkEnd w:id="732"/>
      <w:r>
        <w:t xml:space="preserve">Measure Name </w:t>
      </w:r>
    </w:p>
    <w:p w14:paraId="38CE862C" w14:textId="77777777" w:rsidR="00D87461" w:rsidRDefault="007B253E" w:rsidP="00943F28">
      <w:pPr>
        <w:pStyle w:val="NormalWeb"/>
      </w:pPr>
      <w:hyperlink r:id="rId2475" w:history="1">
        <w:r w:rsidR="00D87461">
          <w:rPr>
            <w:rStyle w:val="Hyperlink"/>
            <w:rFonts w:eastAsiaTheme="majorEastAsia"/>
          </w:rPr>
          <w:t>DeliveryAddressTypeSubaddressMeasure</w:t>
        </w:r>
      </w:hyperlink>
      <w:r w:rsidR="00D87461">
        <w:t xml:space="preserve"> </w:t>
      </w:r>
    </w:p>
    <w:p w14:paraId="65FE2451" w14:textId="77777777" w:rsidR="00D87461" w:rsidRDefault="00D87461" w:rsidP="009D5BD6">
      <w:pPr>
        <w:pStyle w:val="Heading4"/>
      </w:pPr>
      <w:bookmarkStart w:id="733" w:name="Measure_Description_AN14"/>
      <w:bookmarkEnd w:id="733"/>
      <w:r>
        <w:lastRenderedPageBreak/>
        <w:t xml:space="preserve">Measure Description </w:t>
      </w:r>
    </w:p>
    <w:p w14:paraId="61C42B90" w14:textId="77777777" w:rsidR="00D87461" w:rsidRDefault="00D87461" w:rsidP="00943F28">
      <w:pPr>
        <w:pStyle w:val="NormalWeb"/>
      </w:pPr>
      <w:r>
        <w:t xml:space="preserve">This measure checks for null </w:t>
      </w:r>
      <w:hyperlink r:id="rId2476" w:history="1">
        <w:r>
          <w:rPr>
            <w:rStyle w:val="Hyperlink"/>
            <w:rFonts w:eastAsiaTheme="majorEastAsia"/>
          </w:rPr>
          <w:t>Complete Subaddress</w:t>
        </w:r>
      </w:hyperlink>
      <w:r>
        <w:t xml:space="preserve"> values where the </w:t>
      </w:r>
      <w:hyperlink r:id="rId2477" w:history="1">
        <w:r>
          <w:rPr>
            <w:rStyle w:val="Hyperlink"/>
            <w:rFonts w:eastAsiaTheme="majorEastAsia"/>
          </w:rPr>
          <w:t>Delivery Address Type</w:t>
        </w:r>
      </w:hyperlink>
      <w:r>
        <w:t xml:space="preserve"> indicates their presence, and </w:t>
      </w:r>
      <w:hyperlink r:id="rId2478" w:history="1">
        <w:r>
          <w:rPr>
            <w:rStyle w:val="Hyperlink"/>
            <w:rFonts w:eastAsiaTheme="majorEastAsia"/>
          </w:rPr>
          <w:t>Complete Subaddress</w:t>
        </w:r>
      </w:hyperlink>
      <w:r>
        <w:t xml:space="preserve"> values where the </w:t>
      </w:r>
      <w:hyperlink r:id="rId2479" w:history="1">
        <w:r>
          <w:rPr>
            <w:rStyle w:val="Hyperlink"/>
            <w:rFonts w:eastAsiaTheme="majorEastAsia"/>
          </w:rPr>
          <w:t>Delivery Address Type</w:t>
        </w:r>
      </w:hyperlink>
      <w:r>
        <w:t xml:space="preserve"> indicates otherwise. </w:t>
      </w:r>
    </w:p>
    <w:p w14:paraId="3DC821FB" w14:textId="77777777" w:rsidR="00D87461" w:rsidRDefault="00D87461" w:rsidP="009D5BD6">
      <w:pPr>
        <w:pStyle w:val="Heading4"/>
      </w:pPr>
      <w:bookmarkStart w:id="734" w:name="Report_AN14"/>
      <w:bookmarkEnd w:id="734"/>
      <w:r>
        <w:t xml:space="preserve">Report </w:t>
      </w:r>
    </w:p>
    <w:p w14:paraId="41CC7EE3" w14:textId="77777777" w:rsidR="00D87461" w:rsidRDefault="00D87461" w:rsidP="00943F28">
      <w:pPr>
        <w:pStyle w:val="NormalWeb"/>
      </w:pPr>
      <w:r>
        <w:t xml:space="preserve">Logical consistency </w:t>
      </w:r>
    </w:p>
    <w:p w14:paraId="5D2CA919" w14:textId="77777777" w:rsidR="00D87461" w:rsidRDefault="00D87461" w:rsidP="009D5BD6">
      <w:pPr>
        <w:pStyle w:val="Heading4"/>
      </w:pPr>
      <w:bookmarkStart w:id="735" w:name="Evaluation_Procedure_AN14"/>
      <w:bookmarkEnd w:id="735"/>
      <w:r>
        <w:t xml:space="preserve">Evaluation Procedure </w:t>
      </w:r>
    </w:p>
    <w:p w14:paraId="15600DBC" w14:textId="77777777" w:rsidR="00D87461" w:rsidRDefault="00D87461" w:rsidP="00943F28">
      <w:pPr>
        <w:pStyle w:val="NormalWeb"/>
      </w:pPr>
      <w:r>
        <w:t xml:space="preserve">Check measure query results for inconsistencies. </w:t>
      </w:r>
    </w:p>
    <w:p w14:paraId="20FB9D1F" w14:textId="77777777" w:rsidR="00D87461" w:rsidRDefault="00D87461" w:rsidP="009D5BD6">
      <w:pPr>
        <w:pStyle w:val="Heading4"/>
      </w:pPr>
      <w:bookmarkStart w:id="736" w:name="Spatial_Data_Required_AN14"/>
      <w:bookmarkEnd w:id="736"/>
      <w:r>
        <w:t xml:space="preserve">Spatial Data Required </w:t>
      </w:r>
    </w:p>
    <w:p w14:paraId="6FC76E19" w14:textId="77777777" w:rsidR="00D87461" w:rsidRDefault="00D87461" w:rsidP="00943F28">
      <w:pPr>
        <w:pStyle w:val="NormalWeb"/>
      </w:pPr>
      <w:r>
        <w:t xml:space="preserve">None </w:t>
      </w:r>
    </w:p>
    <w:p w14:paraId="50D7ABFE" w14:textId="77777777" w:rsidR="00D87461" w:rsidRDefault="00D87461" w:rsidP="009D5BD6">
      <w:pPr>
        <w:pStyle w:val="Heading4"/>
      </w:pPr>
      <w:bookmarkStart w:id="737" w:name="Code_Example_Testing_Records_AN9"/>
      <w:bookmarkEnd w:id="737"/>
      <w:r>
        <w:t xml:space="preserve">Code Example: Testing Records </w:t>
      </w:r>
    </w:p>
    <w:p w14:paraId="7CEE134D" w14:textId="77777777" w:rsidR="00D87461" w:rsidRDefault="00D87461" w:rsidP="00943F28">
      <w:pPr>
        <w:pStyle w:val="NormalWeb"/>
      </w:pPr>
      <w:r>
        <w:t xml:space="preserve">Note that the query below combines the </w:t>
      </w:r>
      <w:hyperlink r:id="rId2480" w:history="1">
        <w:r>
          <w:rPr>
            <w:rStyle w:val="Hyperlink"/>
            <w:rFonts w:eastAsiaTheme="majorEastAsia"/>
          </w:rPr>
          <w:t>AddressPtCollection</w:t>
        </w:r>
      </w:hyperlink>
      <w:r>
        <w:t xml:space="preserve"> with the tables described in the </w:t>
      </w:r>
      <w:hyperlink r:id="rId2481" w:history="1">
        <w:r>
          <w:rPr>
            <w:rStyle w:val="Hyperlink"/>
            <w:rFonts w:eastAsiaTheme="majorEastAsia"/>
          </w:rPr>
          <w:t>Complex Element Sequence Number Measure</w:t>
        </w:r>
      </w:hyperlink>
      <w:r>
        <w:t xml:space="preserve">. </w:t>
      </w:r>
    </w:p>
    <w:p w14:paraId="54675D9E" w14:textId="77777777" w:rsidR="00D87461" w:rsidRDefault="00D87461" w:rsidP="00943F28">
      <w:pPr>
        <w:pStyle w:val="HTMLPreformatted"/>
      </w:pPr>
      <w:r>
        <w:t>SELECT</w:t>
      </w:r>
    </w:p>
    <w:p w14:paraId="1C7F5EC7" w14:textId="77777777" w:rsidR="00D87461" w:rsidRDefault="00D87461" w:rsidP="00943F28">
      <w:pPr>
        <w:pStyle w:val="HTMLPreformatted"/>
      </w:pPr>
      <w:r>
        <w:t xml:space="preserve">   a.AddressID,</w:t>
      </w:r>
    </w:p>
    <w:p w14:paraId="5D63ACBE" w14:textId="77777777" w:rsidR="00D87461" w:rsidRDefault="00D87461" w:rsidP="00943F28">
      <w:pPr>
        <w:pStyle w:val="HTMLPreformatted"/>
      </w:pPr>
      <w:r>
        <w:t xml:space="preserve">   a.DeliveryAddressType,</w:t>
      </w:r>
    </w:p>
    <w:p w14:paraId="53E6D48E" w14:textId="77777777" w:rsidR="00D87461" w:rsidRDefault="00D87461" w:rsidP="00943F28">
      <w:pPr>
        <w:pStyle w:val="HTMLPreformatted"/>
      </w:pPr>
      <w:r>
        <w:t xml:space="preserve">   b.id as CompleteSubaddressForeignKey</w:t>
      </w:r>
    </w:p>
    <w:p w14:paraId="59753C21" w14:textId="77777777" w:rsidR="00D87461" w:rsidRDefault="00D87461" w:rsidP="00943F28">
      <w:pPr>
        <w:pStyle w:val="HTMLPreformatted"/>
      </w:pPr>
      <w:r>
        <w:t>FROM</w:t>
      </w:r>
    </w:p>
    <w:p w14:paraId="01909117" w14:textId="77777777" w:rsidR="00D87461" w:rsidRDefault="00D87461" w:rsidP="00943F28">
      <w:pPr>
        <w:pStyle w:val="HTMLPreformatted"/>
      </w:pPr>
      <w:r>
        <w:t xml:space="preserve">   AddressPtCollection a</w:t>
      </w:r>
    </w:p>
    <w:p w14:paraId="221ABD54" w14:textId="77777777" w:rsidR="00D87461" w:rsidRDefault="00D87461" w:rsidP="00943F28">
      <w:pPr>
        <w:pStyle w:val="HTMLPreformatted"/>
      </w:pPr>
      <w:r>
        <w:t xml:space="preserve">      LEFT JOIN CompleteSubaddress b</w:t>
      </w:r>
    </w:p>
    <w:p w14:paraId="76DE0C2A" w14:textId="77777777" w:rsidR="00D87461" w:rsidRDefault="00D87461" w:rsidP="00943F28">
      <w:pPr>
        <w:pStyle w:val="HTMLPreformatted"/>
      </w:pPr>
      <w:r>
        <w:t xml:space="preserve">         ON a.AddressID = b.AddressID</w:t>
      </w:r>
    </w:p>
    <w:p w14:paraId="3F85ABFE" w14:textId="77777777" w:rsidR="00D87461" w:rsidRDefault="00D87461" w:rsidP="00943F28">
      <w:pPr>
        <w:pStyle w:val="HTMLPreformatted"/>
      </w:pPr>
      <w:r>
        <w:t>WHERE</w:t>
      </w:r>
    </w:p>
    <w:p w14:paraId="062413C2" w14:textId="77777777" w:rsidR="00D87461" w:rsidRDefault="00D87461" w:rsidP="00943F28">
      <w:pPr>
        <w:pStyle w:val="HTMLPreformatted"/>
      </w:pPr>
      <w:r>
        <w:t xml:space="preserve">   ( DeliveryAddressType = 'Subaddress Included'</w:t>
      </w:r>
    </w:p>
    <w:p w14:paraId="31169CD8" w14:textId="77777777" w:rsidR="00D87461" w:rsidRDefault="00D87461" w:rsidP="00943F28">
      <w:pPr>
        <w:pStyle w:val="HTMLPreformatted"/>
      </w:pPr>
      <w:r>
        <w:t xml:space="preserve">     AND</w:t>
      </w:r>
    </w:p>
    <w:p w14:paraId="4B8BDA1E" w14:textId="77777777" w:rsidR="00D87461" w:rsidRDefault="00D87461" w:rsidP="00943F28">
      <w:pPr>
        <w:pStyle w:val="HTMLPreformatted"/>
      </w:pPr>
      <w:r>
        <w:t xml:space="preserve">     b.id IS NULL</w:t>
      </w:r>
    </w:p>
    <w:p w14:paraId="4F3B8DF5" w14:textId="77777777" w:rsidR="00D87461" w:rsidRDefault="00D87461" w:rsidP="00943F28">
      <w:pPr>
        <w:pStyle w:val="HTMLPreformatted"/>
      </w:pPr>
      <w:r>
        <w:t xml:space="preserve">   )</w:t>
      </w:r>
    </w:p>
    <w:p w14:paraId="3AC1E0C6" w14:textId="77777777" w:rsidR="00D87461" w:rsidRDefault="00D87461" w:rsidP="00943F28">
      <w:pPr>
        <w:pStyle w:val="HTMLPreformatted"/>
      </w:pPr>
      <w:r>
        <w:t xml:space="preserve">   OR</w:t>
      </w:r>
    </w:p>
    <w:p w14:paraId="3AD8CD91" w14:textId="77777777" w:rsidR="00D87461" w:rsidRDefault="00D87461" w:rsidP="00943F28">
      <w:pPr>
        <w:pStyle w:val="HTMLPreformatted"/>
      </w:pPr>
      <w:r>
        <w:t xml:space="preserve">   ( DeliveryAddressType = 'Subaddress Excluded'</w:t>
      </w:r>
    </w:p>
    <w:p w14:paraId="2A531203" w14:textId="77777777" w:rsidR="00D87461" w:rsidRDefault="00D87461" w:rsidP="00943F28">
      <w:pPr>
        <w:pStyle w:val="HTMLPreformatted"/>
      </w:pPr>
      <w:r>
        <w:t xml:space="preserve">     AND</w:t>
      </w:r>
    </w:p>
    <w:p w14:paraId="4FE6CADD" w14:textId="77777777" w:rsidR="00D87461" w:rsidRDefault="00D87461" w:rsidP="00943F28">
      <w:pPr>
        <w:pStyle w:val="HTMLPreformatted"/>
      </w:pPr>
      <w:r>
        <w:t xml:space="preserve">     b.id IS NOT NULL</w:t>
      </w:r>
    </w:p>
    <w:p w14:paraId="64016EF4" w14:textId="77777777" w:rsidR="00D87461" w:rsidRDefault="00D87461" w:rsidP="00943F28">
      <w:pPr>
        <w:pStyle w:val="HTMLPreformatted"/>
      </w:pPr>
      <w:r>
        <w:t xml:space="preserve">   )</w:t>
      </w:r>
    </w:p>
    <w:p w14:paraId="260A6B59" w14:textId="77777777" w:rsidR="00D87461" w:rsidRDefault="00D87461" w:rsidP="009D5BD6">
      <w:pPr>
        <w:pStyle w:val="Heading4"/>
      </w:pPr>
      <w:bookmarkStart w:id="738" w:name="Code_Example_Testing_the_Con_AN9"/>
      <w:bookmarkEnd w:id="738"/>
      <w:r>
        <w:t xml:space="preserve">Code Example: Testing the Conformance of a Data Set </w:t>
      </w:r>
    </w:p>
    <w:p w14:paraId="78C4ED9A" w14:textId="77777777" w:rsidR="00D87461" w:rsidRDefault="00D87461" w:rsidP="0006672A">
      <w:pPr>
        <w:pStyle w:val="Heading5"/>
      </w:pPr>
      <w:bookmarkStart w:id="739" w:name="Function_AN15"/>
      <w:bookmarkEnd w:id="739"/>
      <w:r>
        <w:t xml:space="preserve">Function </w:t>
      </w:r>
    </w:p>
    <w:p w14:paraId="35DC1698" w14:textId="77777777" w:rsidR="00D87461" w:rsidRDefault="00D87461" w:rsidP="00943F28">
      <w:pPr>
        <w:pStyle w:val="NormalWeb"/>
      </w:pPr>
      <w:r>
        <w:t xml:space="preserve">See </w:t>
      </w:r>
      <w:hyperlink r:id="rId2482" w:history="1">
        <w:r>
          <w:rPr>
            <w:rStyle w:val="Hyperlink"/>
            <w:rFonts w:eastAsiaTheme="majorEastAsia"/>
          </w:rPr>
          <w:t>Perc Conforming</w:t>
        </w:r>
      </w:hyperlink>
      <w:r>
        <w:t xml:space="preserve"> for the sample query. </w:t>
      </w:r>
    </w:p>
    <w:p w14:paraId="575BA367" w14:textId="77777777" w:rsidR="00D87461" w:rsidRDefault="00D87461" w:rsidP="0006672A">
      <w:pPr>
        <w:pStyle w:val="Heading5"/>
      </w:pPr>
      <w:bookmarkStart w:id="740" w:name="Function_Parameters_AN13"/>
      <w:bookmarkEnd w:id="740"/>
      <w:r>
        <w:t xml:space="preserve">Function Parameters </w:t>
      </w:r>
    </w:p>
    <w:p w14:paraId="71988C9E" w14:textId="77777777" w:rsidR="00D87461" w:rsidRDefault="00D87461" w:rsidP="00A503D0">
      <w:pPr>
        <w:numPr>
          <w:ilvl w:val="0"/>
          <w:numId w:val="182"/>
        </w:numPr>
        <w:spacing w:before="100" w:beforeAutospacing="1" w:after="100" w:afterAutospacing="1" w:line="240" w:lineRule="auto"/>
      </w:pPr>
      <w:r>
        <w:t xml:space="preserve">count_of_non_conforming_records </w:t>
      </w:r>
    </w:p>
    <w:p w14:paraId="04578050" w14:textId="77777777" w:rsidR="00D87461" w:rsidRDefault="00D87461" w:rsidP="00A503D0">
      <w:pPr>
        <w:pStyle w:val="HTMLPreformatted"/>
        <w:numPr>
          <w:ilvl w:val="0"/>
          <w:numId w:val="182"/>
        </w:numPr>
        <w:tabs>
          <w:tab w:val="clear" w:pos="720"/>
        </w:tabs>
      </w:pPr>
      <w:r>
        <w:t xml:space="preserve">     SELECT</w:t>
      </w:r>
    </w:p>
    <w:p w14:paraId="2BE23ABB" w14:textId="77777777" w:rsidR="00D87461" w:rsidRDefault="00D87461" w:rsidP="00A503D0">
      <w:pPr>
        <w:pStyle w:val="HTMLPreformatted"/>
        <w:numPr>
          <w:ilvl w:val="0"/>
          <w:numId w:val="182"/>
        </w:numPr>
        <w:tabs>
          <w:tab w:val="clear" w:pos="720"/>
        </w:tabs>
      </w:pPr>
      <w:r>
        <w:lastRenderedPageBreak/>
        <w:t xml:space="preserve">        COUNT( a.* ) </w:t>
      </w:r>
    </w:p>
    <w:p w14:paraId="20F3DE38" w14:textId="77777777" w:rsidR="00D87461" w:rsidRDefault="00D87461" w:rsidP="00A503D0">
      <w:pPr>
        <w:pStyle w:val="HTMLPreformatted"/>
        <w:numPr>
          <w:ilvl w:val="0"/>
          <w:numId w:val="182"/>
        </w:numPr>
        <w:tabs>
          <w:tab w:val="clear" w:pos="720"/>
        </w:tabs>
      </w:pPr>
      <w:r>
        <w:t xml:space="preserve">     FROM</w:t>
      </w:r>
    </w:p>
    <w:p w14:paraId="46A0CC5B" w14:textId="77777777" w:rsidR="00D87461" w:rsidRDefault="00D87461" w:rsidP="00A503D0">
      <w:pPr>
        <w:pStyle w:val="HTMLPreformatted"/>
        <w:numPr>
          <w:ilvl w:val="0"/>
          <w:numId w:val="182"/>
        </w:numPr>
        <w:tabs>
          <w:tab w:val="clear" w:pos="720"/>
        </w:tabs>
      </w:pPr>
      <w:r>
        <w:t xml:space="preserve">        AddressPtCollection a</w:t>
      </w:r>
    </w:p>
    <w:p w14:paraId="21CC99E0" w14:textId="77777777" w:rsidR="00D87461" w:rsidRDefault="00D87461" w:rsidP="00A503D0">
      <w:pPr>
        <w:pStyle w:val="HTMLPreformatted"/>
        <w:numPr>
          <w:ilvl w:val="0"/>
          <w:numId w:val="182"/>
        </w:numPr>
        <w:tabs>
          <w:tab w:val="clear" w:pos="720"/>
        </w:tabs>
      </w:pPr>
      <w:r>
        <w:t xml:space="preserve">           LEFT JOIN CompleteSubaddress b</w:t>
      </w:r>
    </w:p>
    <w:p w14:paraId="4137DF8C" w14:textId="77777777" w:rsidR="00D87461" w:rsidRDefault="00D87461" w:rsidP="00A503D0">
      <w:pPr>
        <w:pStyle w:val="HTMLPreformatted"/>
        <w:numPr>
          <w:ilvl w:val="0"/>
          <w:numId w:val="182"/>
        </w:numPr>
        <w:tabs>
          <w:tab w:val="clear" w:pos="720"/>
        </w:tabs>
      </w:pPr>
      <w:r>
        <w:t xml:space="preserve">              ON a.AddressID = b.AddressID</w:t>
      </w:r>
    </w:p>
    <w:p w14:paraId="1787C80B" w14:textId="77777777" w:rsidR="00D87461" w:rsidRDefault="00D87461" w:rsidP="00A503D0">
      <w:pPr>
        <w:pStyle w:val="HTMLPreformatted"/>
        <w:numPr>
          <w:ilvl w:val="0"/>
          <w:numId w:val="182"/>
        </w:numPr>
        <w:tabs>
          <w:tab w:val="clear" w:pos="720"/>
        </w:tabs>
      </w:pPr>
      <w:r>
        <w:t xml:space="preserve">     WHERE</w:t>
      </w:r>
    </w:p>
    <w:p w14:paraId="4F11FABA" w14:textId="77777777" w:rsidR="00D87461" w:rsidRDefault="00D87461" w:rsidP="00A503D0">
      <w:pPr>
        <w:pStyle w:val="HTMLPreformatted"/>
        <w:numPr>
          <w:ilvl w:val="0"/>
          <w:numId w:val="182"/>
        </w:numPr>
        <w:tabs>
          <w:tab w:val="clear" w:pos="720"/>
        </w:tabs>
      </w:pPr>
      <w:r>
        <w:t xml:space="preserve">        ( DeliveryAddressType = 'Subaddress Included'</w:t>
      </w:r>
    </w:p>
    <w:p w14:paraId="7FCC9C44" w14:textId="77777777" w:rsidR="00D87461" w:rsidRDefault="00D87461" w:rsidP="00A503D0">
      <w:pPr>
        <w:pStyle w:val="HTMLPreformatted"/>
        <w:numPr>
          <w:ilvl w:val="0"/>
          <w:numId w:val="182"/>
        </w:numPr>
        <w:tabs>
          <w:tab w:val="clear" w:pos="720"/>
        </w:tabs>
      </w:pPr>
      <w:r>
        <w:t xml:space="preserve">          AND</w:t>
      </w:r>
    </w:p>
    <w:p w14:paraId="6793CFB7" w14:textId="77777777" w:rsidR="00D87461" w:rsidRDefault="00D87461" w:rsidP="00A503D0">
      <w:pPr>
        <w:pStyle w:val="HTMLPreformatted"/>
        <w:numPr>
          <w:ilvl w:val="0"/>
          <w:numId w:val="182"/>
        </w:numPr>
        <w:tabs>
          <w:tab w:val="clear" w:pos="720"/>
        </w:tabs>
      </w:pPr>
      <w:r>
        <w:t xml:space="preserve">          b.id IS NULL</w:t>
      </w:r>
    </w:p>
    <w:p w14:paraId="2C9498CA" w14:textId="77777777" w:rsidR="00D87461" w:rsidRDefault="00D87461" w:rsidP="00A503D0">
      <w:pPr>
        <w:pStyle w:val="HTMLPreformatted"/>
        <w:numPr>
          <w:ilvl w:val="0"/>
          <w:numId w:val="182"/>
        </w:numPr>
        <w:tabs>
          <w:tab w:val="clear" w:pos="720"/>
        </w:tabs>
      </w:pPr>
      <w:r>
        <w:t xml:space="preserve">        )</w:t>
      </w:r>
    </w:p>
    <w:p w14:paraId="5BB65A25" w14:textId="77777777" w:rsidR="00D87461" w:rsidRDefault="00D87461" w:rsidP="00A503D0">
      <w:pPr>
        <w:pStyle w:val="HTMLPreformatted"/>
        <w:numPr>
          <w:ilvl w:val="0"/>
          <w:numId w:val="182"/>
        </w:numPr>
        <w:tabs>
          <w:tab w:val="clear" w:pos="720"/>
        </w:tabs>
      </w:pPr>
      <w:r>
        <w:t xml:space="preserve">        OR</w:t>
      </w:r>
    </w:p>
    <w:p w14:paraId="7DAD1255" w14:textId="77777777" w:rsidR="00D87461" w:rsidRDefault="00D87461" w:rsidP="00A503D0">
      <w:pPr>
        <w:pStyle w:val="HTMLPreformatted"/>
        <w:numPr>
          <w:ilvl w:val="0"/>
          <w:numId w:val="182"/>
        </w:numPr>
        <w:tabs>
          <w:tab w:val="clear" w:pos="720"/>
        </w:tabs>
      </w:pPr>
      <w:r>
        <w:t xml:space="preserve">        ( DeliveryAddressType = 'Subaddress Excluded'</w:t>
      </w:r>
    </w:p>
    <w:p w14:paraId="73A53F5C" w14:textId="77777777" w:rsidR="00D87461" w:rsidRDefault="00D87461" w:rsidP="00A503D0">
      <w:pPr>
        <w:pStyle w:val="HTMLPreformatted"/>
        <w:numPr>
          <w:ilvl w:val="0"/>
          <w:numId w:val="182"/>
        </w:numPr>
        <w:tabs>
          <w:tab w:val="clear" w:pos="720"/>
        </w:tabs>
      </w:pPr>
      <w:r>
        <w:t xml:space="preserve">          AND</w:t>
      </w:r>
    </w:p>
    <w:p w14:paraId="257CAFA0" w14:textId="77777777" w:rsidR="00D87461" w:rsidRDefault="00D87461" w:rsidP="00A503D0">
      <w:pPr>
        <w:pStyle w:val="HTMLPreformatted"/>
        <w:numPr>
          <w:ilvl w:val="0"/>
          <w:numId w:val="182"/>
        </w:numPr>
        <w:tabs>
          <w:tab w:val="clear" w:pos="720"/>
        </w:tabs>
      </w:pPr>
      <w:r>
        <w:t xml:space="preserve">          b.id IS NOT NULL</w:t>
      </w:r>
    </w:p>
    <w:p w14:paraId="3B6A42B3" w14:textId="77777777" w:rsidR="00D87461" w:rsidRDefault="00D87461" w:rsidP="00A503D0">
      <w:pPr>
        <w:pStyle w:val="HTMLPreformatted"/>
        <w:numPr>
          <w:ilvl w:val="0"/>
          <w:numId w:val="182"/>
        </w:numPr>
        <w:tabs>
          <w:tab w:val="clear" w:pos="720"/>
        </w:tabs>
      </w:pPr>
      <w:r>
        <w:t xml:space="preserve">        )</w:t>
      </w:r>
    </w:p>
    <w:p w14:paraId="768DA1FE" w14:textId="77777777" w:rsidR="00D87461" w:rsidRDefault="00D87461" w:rsidP="00943F28">
      <w:pPr>
        <w:pStyle w:val="HTMLPreformatted"/>
        <w:ind w:left="720"/>
      </w:pPr>
      <w:r>
        <w:t xml:space="preserve">     </w:t>
      </w:r>
    </w:p>
    <w:p w14:paraId="328C8CBA" w14:textId="77777777" w:rsidR="00D87461" w:rsidRDefault="00D87461" w:rsidP="00A503D0">
      <w:pPr>
        <w:numPr>
          <w:ilvl w:val="0"/>
          <w:numId w:val="183"/>
        </w:numPr>
        <w:spacing w:before="100" w:beforeAutospacing="1" w:after="100" w:afterAutospacing="1" w:line="240" w:lineRule="auto"/>
      </w:pPr>
      <w:r>
        <w:t xml:space="preserve">count_of_total_records </w:t>
      </w:r>
    </w:p>
    <w:p w14:paraId="54FF945C" w14:textId="77777777" w:rsidR="00D87461" w:rsidRDefault="00D87461" w:rsidP="00A503D0">
      <w:pPr>
        <w:pStyle w:val="HTMLPreformatted"/>
        <w:numPr>
          <w:ilvl w:val="0"/>
          <w:numId w:val="183"/>
        </w:numPr>
        <w:tabs>
          <w:tab w:val="clear" w:pos="720"/>
        </w:tabs>
      </w:pPr>
      <w:r>
        <w:t xml:space="preserve">     SELECT</w:t>
      </w:r>
    </w:p>
    <w:p w14:paraId="6BEB70A0" w14:textId="77777777" w:rsidR="00D87461" w:rsidRDefault="00D87461" w:rsidP="00A503D0">
      <w:pPr>
        <w:pStyle w:val="HTMLPreformatted"/>
        <w:numPr>
          <w:ilvl w:val="0"/>
          <w:numId w:val="183"/>
        </w:numPr>
        <w:tabs>
          <w:tab w:val="clear" w:pos="720"/>
        </w:tabs>
      </w:pPr>
      <w:r>
        <w:t xml:space="preserve">        COUNT( * )</w:t>
      </w:r>
    </w:p>
    <w:p w14:paraId="424C96D9" w14:textId="77777777" w:rsidR="00D87461" w:rsidRDefault="00D87461" w:rsidP="00A503D0">
      <w:pPr>
        <w:pStyle w:val="HTMLPreformatted"/>
        <w:numPr>
          <w:ilvl w:val="0"/>
          <w:numId w:val="183"/>
        </w:numPr>
        <w:tabs>
          <w:tab w:val="clear" w:pos="720"/>
        </w:tabs>
      </w:pPr>
      <w:r>
        <w:t xml:space="preserve">     FROM</w:t>
      </w:r>
    </w:p>
    <w:p w14:paraId="0F43CBE4" w14:textId="77777777" w:rsidR="00D87461" w:rsidRDefault="00D87461" w:rsidP="00A503D0">
      <w:pPr>
        <w:pStyle w:val="HTMLPreformatted"/>
        <w:numPr>
          <w:ilvl w:val="0"/>
          <w:numId w:val="183"/>
        </w:numPr>
        <w:tabs>
          <w:tab w:val="clear" w:pos="720"/>
        </w:tabs>
      </w:pPr>
      <w:r>
        <w:t xml:space="preserve">        AddressPtCollection</w:t>
      </w:r>
    </w:p>
    <w:p w14:paraId="36F1A120" w14:textId="77777777" w:rsidR="00D87461" w:rsidRDefault="00D87461" w:rsidP="00943F28">
      <w:pPr>
        <w:pStyle w:val="HTMLPreformatted"/>
        <w:ind w:left="720"/>
      </w:pPr>
      <w:r>
        <w:t xml:space="preserve">     </w:t>
      </w:r>
    </w:p>
    <w:p w14:paraId="6EBF2469" w14:textId="77777777" w:rsidR="00D87461" w:rsidRDefault="00D87461" w:rsidP="009D5BD6">
      <w:pPr>
        <w:pStyle w:val="Heading4"/>
      </w:pPr>
      <w:bookmarkStart w:id="741" w:name="Result_Report_Example_AN14"/>
      <w:bookmarkEnd w:id="741"/>
      <w:r>
        <w:t xml:space="preserve">Result Report Example </w:t>
      </w:r>
    </w:p>
    <w:p w14:paraId="35E4BD8A" w14:textId="77777777" w:rsidR="00D87461" w:rsidRDefault="00D87461" w:rsidP="00943F28">
      <w:pPr>
        <w:pStyle w:val="NormalWeb"/>
      </w:pPr>
      <w:r>
        <w:t xml:space="preserve">Tested </w:t>
      </w:r>
      <w:hyperlink r:id="rId2483" w:history="1">
        <w:r>
          <w:rPr>
            <w:rStyle w:val="Hyperlink"/>
            <w:rFonts w:eastAsiaTheme="majorEastAsia"/>
          </w:rPr>
          <w:t>DeliveryAddressTypeSubaddressMeasure</w:t>
        </w:r>
      </w:hyperlink>
      <w:r>
        <w:t xml:space="preserve"> at 98% conformance. </w:t>
      </w:r>
    </w:p>
    <w:bookmarkStart w:id="742" w:name="DuplicateStreetNameMeasure"/>
    <w:bookmarkEnd w:id="742"/>
    <w:p w14:paraId="23483877" w14:textId="77777777" w:rsidR="00D87461" w:rsidRDefault="00D87461" w:rsidP="00E646B3">
      <w:pPr>
        <w:pStyle w:val="Heading3"/>
      </w:pPr>
      <w:r>
        <w:fldChar w:fldCharType="begin"/>
      </w:r>
      <w:r>
        <w:instrText xml:space="preserve"> HYPERLINK "http://meadow.spatialfocus.com/twiki/bin/view/ADDRstandard/DuplicateStreetNameMeasure" </w:instrText>
      </w:r>
      <w:r>
        <w:fldChar w:fldCharType="separate"/>
      </w:r>
      <w:bookmarkStart w:id="743" w:name="_Toc435695703"/>
      <w:r>
        <w:rPr>
          <w:rStyle w:val="Hyperlink"/>
          <w:rFonts w:eastAsiaTheme="majorEastAsia"/>
        </w:rPr>
        <w:t>Duplicate Street Name Measure</w:t>
      </w:r>
      <w:bookmarkEnd w:id="743"/>
      <w:r>
        <w:fldChar w:fldCharType="end"/>
      </w:r>
      <w:r>
        <w:t xml:space="preserve"> </w:t>
      </w:r>
    </w:p>
    <w:p w14:paraId="24AB0533" w14:textId="77777777" w:rsidR="00D87461" w:rsidRDefault="00D87461" w:rsidP="009D5BD6">
      <w:pPr>
        <w:pStyle w:val="Heading4"/>
      </w:pPr>
      <w:bookmarkStart w:id="744" w:name="Measure_Name_AN15"/>
      <w:bookmarkEnd w:id="744"/>
      <w:r>
        <w:t xml:space="preserve">Measure Name </w:t>
      </w:r>
    </w:p>
    <w:p w14:paraId="4FF33272" w14:textId="77777777" w:rsidR="00D87461" w:rsidRDefault="007B253E" w:rsidP="00943F28">
      <w:pPr>
        <w:pStyle w:val="NormalWeb"/>
      </w:pPr>
      <w:hyperlink r:id="rId2484" w:history="1">
        <w:r w:rsidR="00D87461">
          <w:rPr>
            <w:rStyle w:val="Hyperlink"/>
            <w:rFonts w:eastAsiaTheme="majorEastAsia"/>
          </w:rPr>
          <w:t>DuplicateStreetNameMeasure</w:t>
        </w:r>
      </w:hyperlink>
      <w:r w:rsidR="00D87461">
        <w:t xml:space="preserve"> </w:t>
      </w:r>
    </w:p>
    <w:p w14:paraId="3FE30CBE" w14:textId="77777777" w:rsidR="00D87461" w:rsidRDefault="00D87461" w:rsidP="009D5BD6">
      <w:pPr>
        <w:pStyle w:val="Heading4"/>
      </w:pPr>
      <w:bookmarkStart w:id="745" w:name="Measure_Description_AN15"/>
      <w:bookmarkEnd w:id="745"/>
      <w:r>
        <w:t>M</w:t>
      </w:r>
      <w:r w:rsidRPr="00E646B3">
        <w:t>e</w:t>
      </w:r>
      <w:r>
        <w:t xml:space="preserve">asure Description </w:t>
      </w:r>
    </w:p>
    <w:p w14:paraId="046C99E3" w14:textId="77777777" w:rsidR="00D87461" w:rsidRDefault="00D87461" w:rsidP="00943F28">
      <w:pPr>
        <w:pStyle w:val="NormalWeb"/>
      </w:pPr>
      <w:r>
        <w:t xml:space="preserve">In many </w:t>
      </w:r>
      <w:hyperlink r:id="rId2485" w:history="1">
        <w:r>
          <w:rPr>
            <w:rStyle w:val="Hyperlink"/>
            <w:rFonts w:eastAsiaTheme="majorEastAsia"/>
          </w:rPr>
          <w:t>Address Reference Systems</w:t>
        </w:r>
      </w:hyperlink>
      <w:r>
        <w:t xml:space="preserve"> distantly disconnected street segments with the same names constitute an anomaly. This query returns </w:t>
      </w:r>
      <w:hyperlink r:id="rId2486" w:history="1">
        <w:r>
          <w:rPr>
            <w:rStyle w:val="Hyperlink"/>
            <w:rFonts w:eastAsiaTheme="majorEastAsia"/>
          </w:rPr>
          <w:t>Address Transportation Feature ID</w:t>
        </w:r>
      </w:hyperlink>
      <w:r>
        <w:t xml:space="preserve"> values for the ends of all disconnected segments. These will most often include results where the disconnected segments are close enough to mitigate the anomaly. T </w:t>
      </w:r>
    </w:p>
    <w:p w14:paraId="55584A2B" w14:textId="77777777" w:rsidR="00D87461" w:rsidRDefault="00D87461" w:rsidP="00943F28">
      <w:pPr>
        <w:pStyle w:val="NormalWeb"/>
      </w:pPr>
      <w:r>
        <w:t xml:space="preserve">The function as written is a skeleton. Local customizations typically include: </w:t>
      </w:r>
    </w:p>
    <w:p w14:paraId="37223002" w14:textId="77777777" w:rsidR="00D87461" w:rsidRDefault="00D87461" w:rsidP="00A503D0">
      <w:pPr>
        <w:numPr>
          <w:ilvl w:val="0"/>
          <w:numId w:val="184"/>
        </w:numPr>
        <w:spacing w:before="100" w:beforeAutospacing="1" w:after="100" w:afterAutospacing="1" w:line="240" w:lineRule="auto"/>
      </w:pPr>
      <w:r>
        <w:t xml:space="preserve">a length test for the segments to exclude centerlines bordering traffic islands </w:t>
      </w:r>
    </w:p>
    <w:p w14:paraId="35989525" w14:textId="77777777" w:rsidR="00D87461" w:rsidRDefault="00D87461" w:rsidP="00A503D0">
      <w:pPr>
        <w:numPr>
          <w:ilvl w:val="0"/>
          <w:numId w:val="184"/>
        </w:numPr>
        <w:spacing w:before="100" w:beforeAutospacing="1" w:after="100" w:afterAutospacing="1" w:line="240" w:lineRule="auto"/>
      </w:pPr>
      <w:r>
        <w:t xml:space="preserve">using identifiers for </w:t>
      </w:r>
      <w:hyperlink r:id="rId2487" w:history="1">
        <w:r>
          <w:rPr>
            <w:rStyle w:val="Hyperlink"/>
          </w:rPr>
          <w:t>Complete Street Name</w:t>
        </w:r>
      </w:hyperlink>
      <w:r>
        <w:t xml:space="preserve"> values rather than text strings </w:t>
      </w:r>
    </w:p>
    <w:p w14:paraId="399E6CCE" w14:textId="77777777" w:rsidR="00D87461" w:rsidRDefault="00D87461" w:rsidP="00A503D0">
      <w:pPr>
        <w:numPr>
          <w:ilvl w:val="0"/>
          <w:numId w:val="184"/>
        </w:numPr>
        <w:spacing w:before="100" w:beforeAutospacing="1" w:after="100" w:afterAutospacing="1" w:line="240" w:lineRule="auto"/>
      </w:pPr>
      <w:r>
        <w:t xml:space="preserve">adding a test to make sure the disconnected street names are within the same jurisdiction </w:t>
      </w:r>
    </w:p>
    <w:p w14:paraId="0DC0F5CD" w14:textId="77777777" w:rsidR="00D87461" w:rsidRDefault="00D87461" w:rsidP="00943F28">
      <w:pPr>
        <w:pStyle w:val="NormalWeb"/>
      </w:pPr>
      <w:r>
        <w:lastRenderedPageBreak/>
        <w:t xml:space="preserve">Regardless of customization, there will almost certainly be false positives. The final percentage of conformance should be calculated after a final set of street centerlines with duplicate street names has been finalized. </w:t>
      </w:r>
    </w:p>
    <w:p w14:paraId="3EA28094" w14:textId="77777777" w:rsidR="00D87461" w:rsidRDefault="00D87461" w:rsidP="009D5BD6">
      <w:pPr>
        <w:pStyle w:val="Heading4"/>
      </w:pPr>
      <w:bookmarkStart w:id="746" w:name="Report_AN15"/>
      <w:bookmarkEnd w:id="746"/>
      <w:r>
        <w:t xml:space="preserve">Report </w:t>
      </w:r>
    </w:p>
    <w:p w14:paraId="7B2B9610" w14:textId="77777777" w:rsidR="00D87461" w:rsidRDefault="00D87461" w:rsidP="00943F28">
      <w:pPr>
        <w:pStyle w:val="NormalWeb"/>
      </w:pPr>
      <w:r>
        <w:t xml:space="preserve">Logical Consistency. </w:t>
      </w:r>
    </w:p>
    <w:p w14:paraId="5228DE05" w14:textId="77777777" w:rsidR="00D87461" w:rsidRDefault="00D87461" w:rsidP="009D5BD6">
      <w:pPr>
        <w:pStyle w:val="Heading4"/>
      </w:pPr>
      <w:bookmarkStart w:id="747" w:name="Evaluation_Procedure_AN15"/>
      <w:bookmarkEnd w:id="747"/>
      <w:r>
        <w:t xml:space="preserve">Evaluation Procedure </w:t>
      </w:r>
    </w:p>
    <w:p w14:paraId="04DA498D" w14:textId="77777777" w:rsidR="00D87461" w:rsidRDefault="00D87461" w:rsidP="00943F28">
      <w:pPr>
        <w:pStyle w:val="NormalWeb"/>
      </w:pPr>
      <w:r>
        <w:t xml:space="preserve">Examine the segments included in the results by </w:t>
      </w:r>
      <w:hyperlink r:id="rId2488" w:history="1">
        <w:r>
          <w:rPr>
            <w:rStyle w:val="Hyperlink"/>
            <w:rFonts w:eastAsiaTheme="majorEastAsia"/>
          </w:rPr>
          <w:t>Complete Street Name</w:t>
        </w:r>
      </w:hyperlink>
      <w:r>
        <w:t xml:space="preserve">, along with the entire set of segments with the same </w:t>
      </w:r>
      <w:hyperlink r:id="rId2489" w:history="1">
        <w:r>
          <w:rPr>
            <w:rStyle w:val="Hyperlink"/>
            <w:rFonts w:eastAsiaTheme="majorEastAsia"/>
          </w:rPr>
          <w:t>Complete Street Name</w:t>
        </w:r>
      </w:hyperlink>
      <w:r>
        <w:t xml:space="preserve"> from all the street segments within the </w:t>
      </w:r>
      <w:hyperlink r:id="rId2490" w:history="1">
        <w:r>
          <w:rPr>
            <w:rStyle w:val="Hyperlink"/>
            <w:rFonts w:eastAsiaTheme="majorEastAsia"/>
          </w:rPr>
          <w:t>Address Reference System Extent</w:t>
        </w:r>
      </w:hyperlink>
      <w:r>
        <w:t xml:space="preserve">. Take appropriate action where duplicate street names constitute a threat to public safety. </w:t>
      </w:r>
    </w:p>
    <w:p w14:paraId="454450A2" w14:textId="77777777" w:rsidR="00D87461" w:rsidRDefault="00D87461" w:rsidP="009D5BD6">
      <w:pPr>
        <w:pStyle w:val="Heading4"/>
      </w:pPr>
      <w:bookmarkStart w:id="748" w:name="Spatial_Data_Required_AN15"/>
      <w:bookmarkEnd w:id="748"/>
      <w:r>
        <w:t xml:space="preserve">Spatial Data Required </w:t>
      </w:r>
    </w:p>
    <w:p w14:paraId="68D62958" w14:textId="77777777" w:rsidR="00D87461" w:rsidRDefault="007B253E" w:rsidP="00943F28">
      <w:pPr>
        <w:pStyle w:val="NormalWeb"/>
      </w:pPr>
      <w:hyperlink r:id="rId2491" w:history="1">
        <w:r w:rsidR="00D87461">
          <w:rPr>
            <w:rStyle w:val="Hyperlink"/>
            <w:rFonts w:eastAsiaTheme="majorEastAsia"/>
          </w:rPr>
          <w:t>StCenterlineCollection</w:t>
        </w:r>
      </w:hyperlink>
      <w:r w:rsidR="00D87461">
        <w:t xml:space="preserve">, </w:t>
      </w:r>
      <w:hyperlink r:id="rId2492" w:history="1">
        <w:r w:rsidR="00D87461">
          <w:rPr>
            <w:rStyle w:val="Hyperlink"/>
            <w:rFonts w:eastAsiaTheme="majorEastAsia"/>
          </w:rPr>
          <w:t>Address Reference System Extent</w:t>
        </w:r>
      </w:hyperlink>
      <w:r w:rsidR="00D87461">
        <w:t xml:space="preserve"> and Nodes and </w:t>
      </w:r>
      <w:hyperlink r:id="rId2493" w:anchor="StreetsNodes" w:history="1">
        <w:r w:rsidR="00D87461">
          <w:rPr>
            <w:rStyle w:val="Hyperlink"/>
            <w:rFonts w:eastAsiaTheme="majorEastAsia"/>
          </w:rPr>
          <w:t>StreetsNodes</w:t>
        </w:r>
      </w:hyperlink>
      <w:r w:rsidR="00D87461">
        <w:t xml:space="preserve"> as described in About Nodes For Quality Control. </w:t>
      </w:r>
    </w:p>
    <w:p w14:paraId="7AFD14A5" w14:textId="77777777" w:rsidR="00D87461" w:rsidRDefault="00D87461" w:rsidP="009D5BD6">
      <w:pPr>
        <w:pStyle w:val="Heading4"/>
      </w:pPr>
      <w:bookmarkStart w:id="749" w:name="Code_Example_Testing_Record_AN10"/>
      <w:bookmarkEnd w:id="749"/>
      <w:r>
        <w:t xml:space="preserve">Code Example: Testing Records </w:t>
      </w:r>
    </w:p>
    <w:p w14:paraId="5A0DEB8F" w14:textId="77777777" w:rsidR="00D87461" w:rsidRDefault="00D87461" w:rsidP="00E646B3">
      <w:pPr>
        <w:pStyle w:val="Heading5"/>
      </w:pPr>
      <w:bookmarkStart w:id="750" w:name="Function_AN16"/>
      <w:bookmarkEnd w:id="750"/>
      <w:r>
        <w:t xml:space="preserve">Function </w:t>
      </w:r>
    </w:p>
    <w:p w14:paraId="6312C342" w14:textId="77777777" w:rsidR="00D87461" w:rsidRDefault="00D87461" w:rsidP="00943F28">
      <w:pPr>
        <w:pStyle w:val="HTMLPreformatted"/>
      </w:pPr>
      <w:r>
        <w:t xml:space="preserve">CREATE OR REPLACE FUNCTION too_many_ends( text ) </w:t>
      </w:r>
    </w:p>
    <w:p w14:paraId="61D9B3E9" w14:textId="77777777" w:rsidR="00D87461" w:rsidRDefault="00D87461" w:rsidP="00943F28">
      <w:pPr>
        <w:pStyle w:val="HTMLPreformatted"/>
      </w:pPr>
      <w:r>
        <w:t>RETURNS boolean as $$</w:t>
      </w:r>
    </w:p>
    <w:p w14:paraId="77D7D1ED" w14:textId="77777777" w:rsidR="00D87461" w:rsidRDefault="00D87461" w:rsidP="00943F28">
      <w:pPr>
        <w:pStyle w:val="HTMLPreformatted"/>
      </w:pPr>
      <w:r>
        <w:t xml:space="preserve">DECLARE                                                          </w:t>
      </w:r>
    </w:p>
    <w:p w14:paraId="2D9D5A99" w14:textId="77777777" w:rsidR="00D87461" w:rsidRDefault="00D87461" w:rsidP="00943F28">
      <w:pPr>
        <w:pStyle w:val="HTMLPreformatted"/>
      </w:pPr>
      <w:r>
        <w:t xml:space="preserve">   this_street alias for $1;                                            </w:t>
      </w:r>
    </w:p>
    <w:p w14:paraId="08A96FD5" w14:textId="77777777" w:rsidR="00D87461" w:rsidRDefault="00D87461" w:rsidP="00943F28">
      <w:pPr>
        <w:pStyle w:val="HTMLPreformatted"/>
      </w:pPr>
      <w:r>
        <w:t xml:space="preserve">   chk_dup boolean;                                              </w:t>
      </w:r>
    </w:p>
    <w:p w14:paraId="67340675" w14:textId="77777777" w:rsidR="00D87461" w:rsidRDefault="00D87461" w:rsidP="00943F28">
      <w:pPr>
        <w:pStyle w:val="HTMLPreformatted"/>
      </w:pPr>
      <w:r>
        <w:t xml:space="preserve">BEGIN                                                            </w:t>
      </w:r>
    </w:p>
    <w:p w14:paraId="51E8ACAA" w14:textId="77777777" w:rsidR="00D87461" w:rsidRDefault="00D87461" w:rsidP="00943F28">
      <w:pPr>
        <w:pStyle w:val="HTMLPreformatted"/>
      </w:pPr>
      <w:r>
        <w:t xml:space="preserve">                                                                 </w:t>
      </w:r>
    </w:p>
    <w:p w14:paraId="6634E0C1" w14:textId="77777777" w:rsidR="00D87461" w:rsidRDefault="00D87461" w:rsidP="00943F28">
      <w:pPr>
        <w:pStyle w:val="HTMLPreformatted"/>
      </w:pPr>
      <w:r>
        <w:t>SELECT INTO chk_dup</w:t>
      </w:r>
    </w:p>
    <w:p w14:paraId="159F34A4" w14:textId="77777777" w:rsidR="00D87461" w:rsidRDefault="00D87461" w:rsidP="00943F28">
      <w:pPr>
        <w:pStyle w:val="HTMLPreformatted"/>
      </w:pPr>
      <w:r>
        <w:t xml:space="preserve">   CASE                                                          </w:t>
      </w:r>
    </w:p>
    <w:p w14:paraId="17B339F8" w14:textId="77777777" w:rsidR="00D87461" w:rsidRDefault="00D87461" w:rsidP="00943F28">
      <w:pPr>
        <w:pStyle w:val="HTMLPreformatted"/>
      </w:pPr>
      <w:r>
        <w:t xml:space="preserve">     WHEN COUNT( bim.CompleteStreetName ) &gt; 2 THEN TRUE   </w:t>
      </w:r>
    </w:p>
    <w:p w14:paraId="51C39005" w14:textId="77777777" w:rsidR="00D87461" w:rsidRDefault="00D87461" w:rsidP="00943F28">
      <w:pPr>
        <w:pStyle w:val="HTMLPreformatted"/>
      </w:pPr>
      <w:r>
        <w:t xml:space="preserve">     ELSE FALSE                                                  </w:t>
      </w:r>
    </w:p>
    <w:p w14:paraId="5679011B" w14:textId="77777777" w:rsidR="00D87461" w:rsidRDefault="00D87461" w:rsidP="00943F28">
      <w:pPr>
        <w:pStyle w:val="HTMLPreformatted"/>
      </w:pPr>
      <w:r>
        <w:t xml:space="preserve">    END AS "check_for_duplicate_names"                            </w:t>
      </w:r>
    </w:p>
    <w:p w14:paraId="7B2C5B39" w14:textId="77777777" w:rsidR="00D87461" w:rsidRDefault="00D87461" w:rsidP="00943F28">
      <w:pPr>
        <w:pStyle w:val="HTMLPreformatted"/>
      </w:pPr>
      <w:r>
        <w:t xml:space="preserve">FROM                                                             </w:t>
      </w:r>
    </w:p>
    <w:p w14:paraId="6FB4818E" w14:textId="77777777" w:rsidR="00D87461" w:rsidRDefault="00D87461" w:rsidP="00943F28">
      <w:pPr>
        <w:pStyle w:val="HTMLPreformatted"/>
      </w:pPr>
      <w:r>
        <w:t xml:space="preserve">   (                                                             </w:t>
      </w:r>
    </w:p>
    <w:p w14:paraId="7ADB1B58" w14:textId="77777777" w:rsidR="00D87461" w:rsidRDefault="00D87461" w:rsidP="00943F28">
      <w:pPr>
        <w:pStyle w:val="HTMLPreformatted"/>
      </w:pPr>
      <w:r>
        <w:t xml:space="preserve">     SELECT DISTINCT                                             </w:t>
      </w:r>
    </w:p>
    <w:p w14:paraId="42B4FB6D" w14:textId="77777777" w:rsidR="00D87461" w:rsidRDefault="00D87461" w:rsidP="00943F28">
      <w:pPr>
        <w:pStyle w:val="HTMLPreformatted"/>
      </w:pPr>
      <w:r>
        <w:t xml:space="preserve">        bar.nodesfk,                                             </w:t>
      </w:r>
    </w:p>
    <w:p w14:paraId="341E5333" w14:textId="77777777" w:rsidR="00D87461" w:rsidRDefault="00D87461" w:rsidP="00943F28">
      <w:pPr>
        <w:pStyle w:val="HTMLPreformatted"/>
      </w:pPr>
      <w:r>
        <w:t xml:space="preserve">        a.CompleteStreetName,</w:t>
      </w:r>
    </w:p>
    <w:p w14:paraId="0A6A93C3" w14:textId="77777777" w:rsidR="00D87461" w:rsidRDefault="00D87461" w:rsidP="00943F28">
      <w:pPr>
        <w:pStyle w:val="HTMLPreformatted"/>
      </w:pPr>
      <w:r>
        <w:t xml:space="preserve">        a.RelatedTransportationFeatureID</w:t>
      </w:r>
    </w:p>
    <w:p w14:paraId="35B35736" w14:textId="77777777" w:rsidR="00D87461" w:rsidRDefault="00D87461" w:rsidP="00943F28">
      <w:pPr>
        <w:pStyle w:val="HTMLPreformatted"/>
      </w:pPr>
      <w:r>
        <w:t xml:space="preserve">     FROM                                                        </w:t>
      </w:r>
    </w:p>
    <w:p w14:paraId="3C259560" w14:textId="77777777" w:rsidR="00D87461" w:rsidRDefault="00D87461" w:rsidP="00943F28">
      <w:pPr>
        <w:pStyle w:val="HTMLPreformatted"/>
      </w:pPr>
      <w:r>
        <w:t xml:space="preserve">        StreetsNodes a</w:t>
      </w:r>
    </w:p>
    <w:p w14:paraId="08E046CA" w14:textId="77777777" w:rsidR="00D87461" w:rsidRDefault="00D87461" w:rsidP="00943F28">
      <w:pPr>
        <w:pStyle w:val="HTMLPreformatted"/>
      </w:pPr>
      <w:r>
        <w:t xml:space="preserve">           INNER JOIN StCenterlineCollection b</w:t>
      </w:r>
    </w:p>
    <w:p w14:paraId="1F086EBA" w14:textId="77777777" w:rsidR="00D87461" w:rsidRDefault="00D87461" w:rsidP="00943F28">
      <w:pPr>
        <w:pStyle w:val="HTMLPreformatted"/>
      </w:pPr>
      <w:r>
        <w:t xml:space="preserve">              on a.RelatedTransportationFeatureID = b.AddressTransportationFeatureID</w:t>
      </w:r>
    </w:p>
    <w:p w14:paraId="218CAA04" w14:textId="77777777" w:rsidR="00D87461" w:rsidRDefault="00D87461" w:rsidP="00943F28">
      <w:pPr>
        <w:pStyle w:val="HTMLPreformatted"/>
      </w:pPr>
      <w:r>
        <w:t xml:space="preserve">           INNER JOIN</w:t>
      </w:r>
    </w:p>
    <w:p w14:paraId="2C632A21" w14:textId="77777777" w:rsidR="00D87461" w:rsidRDefault="00D87461" w:rsidP="00943F28">
      <w:pPr>
        <w:pStyle w:val="HTMLPreformatted"/>
      </w:pPr>
      <w:r>
        <w:t xml:space="preserve">           (                                                        </w:t>
      </w:r>
    </w:p>
    <w:p w14:paraId="7354032F" w14:textId="77777777" w:rsidR="00D87461" w:rsidRDefault="00D87461" w:rsidP="00943F28">
      <w:pPr>
        <w:pStyle w:val="HTMLPreformatted"/>
      </w:pPr>
      <w:r>
        <w:t xml:space="preserve">             SELECT                                                 </w:t>
      </w:r>
    </w:p>
    <w:p w14:paraId="790B220C" w14:textId="77777777" w:rsidR="00D87461" w:rsidRDefault="00D87461" w:rsidP="00943F28">
      <w:pPr>
        <w:pStyle w:val="HTMLPreformatted"/>
      </w:pPr>
      <w:r>
        <w:t xml:space="preserve">                foo.nodesfk                                         </w:t>
      </w:r>
    </w:p>
    <w:p w14:paraId="3B262FDA" w14:textId="77777777" w:rsidR="00D87461" w:rsidRDefault="00D87461" w:rsidP="00943F28">
      <w:pPr>
        <w:pStyle w:val="HTMLPreformatted"/>
      </w:pPr>
      <w:r>
        <w:t xml:space="preserve">             FROM                                                   </w:t>
      </w:r>
    </w:p>
    <w:p w14:paraId="4306A406" w14:textId="77777777" w:rsidR="00D87461" w:rsidRDefault="00D87461" w:rsidP="00943F28">
      <w:pPr>
        <w:pStyle w:val="HTMLPreformatted"/>
      </w:pPr>
      <w:r>
        <w:t xml:space="preserve">                ( SELECT                                            </w:t>
      </w:r>
    </w:p>
    <w:p w14:paraId="70CF4E3F" w14:textId="77777777" w:rsidR="00D87461" w:rsidRDefault="00D87461" w:rsidP="00943F28">
      <w:pPr>
        <w:pStyle w:val="HTMLPreformatted"/>
      </w:pPr>
      <w:r>
        <w:t xml:space="preserve">                     nodesfk                                        </w:t>
      </w:r>
    </w:p>
    <w:p w14:paraId="5BF9BF72" w14:textId="77777777" w:rsidR="00D87461" w:rsidRDefault="00D87461" w:rsidP="00943F28">
      <w:pPr>
        <w:pStyle w:val="HTMLPreformatted"/>
      </w:pPr>
      <w:r>
        <w:lastRenderedPageBreak/>
        <w:t xml:space="preserve">                  FROM                                              </w:t>
      </w:r>
    </w:p>
    <w:p w14:paraId="17325C4C" w14:textId="77777777" w:rsidR="00D87461" w:rsidRDefault="00D87461" w:rsidP="00943F28">
      <w:pPr>
        <w:pStyle w:val="HTMLPreformatted"/>
      </w:pPr>
      <w:r>
        <w:t xml:space="preserve">                     StreetsNodes                            </w:t>
      </w:r>
    </w:p>
    <w:p w14:paraId="020B87F6" w14:textId="77777777" w:rsidR="00D87461" w:rsidRDefault="00D87461" w:rsidP="00943F28">
      <w:pPr>
        <w:pStyle w:val="HTMLPreformatted"/>
      </w:pPr>
      <w:r>
        <w:t xml:space="preserve">                  WHERE                                             </w:t>
      </w:r>
    </w:p>
    <w:p w14:paraId="0F6B8C43" w14:textId="77777777" w:rsidR="00D87461" w:rsidRDefault="00D87461" w:rsidP="00943F28">
      <w:pPr>
        <w:pStyle w:val="HTMLPreformatted"/>
      </w:pPr>
      <w:r>
        <w:t xml:space="preserve">                     CompleteStreetName = this_street</w:t>
      </w:r>
    </w:p>
    <w:p w14:paraId="2BF09A0B" w14:textId="77777777" w:rsidR="00D87461" w:rsidRDefault="00D87461" w:rsidP="00943F28">
      <w:pPr>
        <w:pStyle w:val="HTMLPreformatted"/>
      </w:pPr>
      <w:r>
        <w:t xml:space="preserve">                ) as foo                                            </w:t>
      </w:r>
    </w:p>
    <w:p w14:paraId="48526F36" w14:textId="77777777" w:rsidR="00D87461" w:rsidRDefault="00D87461" w:rsidP="00943F28">
      <w:pPr>
        <w:pStyle w:val="HTMLPreformatted"/>
      </w:pPr>
      <w:r>
        <w:t xml:space="preserve">             GROUP BY                                               </w:t>
      </w:r>
    </w:p>
    <w:p w14:paraId="1D8154F1" w14:textId="77777777" w:rsidR="00D87461" w:rsidRDefault="00D87461" w:rsidP="00943F28">
      <w:pPr>
        <w:pStyle w:val="HTMLPreformatted"/>
      </w:pPr>
      <w:r>
        <w:t xml:space="preserve">                foo.nodesfk                                         </w:t>
      </w:r>
    </w:p>
    <w:p w14:paraId="05A471BA" w14:textId="77777777" w:rsidR="00D87461" w:rsidRDefault="00D87461" w:rsidP="00943F28">
      <w:pPr>
        <w:pStyle w:val="HTMLPreformatted"/>
      </w:pPr>
      <w:r>
        <w:t xml:space="preserve">             HAVING                                                 </w:t>
      </w:r>
    </w:p>
    <w:p w14:paraId="10ABADB0" w14:textId="77777777" w:rsidR="00D87461" w:rsidRDefault="00D87461" w:rsidP="00943F28">
      <w:pPr>
        <w:pStyle w:val="HTMLPreformatted"/>
      </w:pPr>
      <w:r>
        <w:t xml:space="preserve">                COUNT( nodesfk ) = 1                                </w:t>
      </w:r>
    </w:p>
    <w:p w14:paraId="2532E67F" w14:textId="77777777" w:rsidR="00D87461" w:rsidRDefault="00D87461" w:rsidP="00943F28">
      <w:pPr>
        <w:pStyle w:val="HTMLPreformatted"/>
      </w:pPr>
      <w:r>
        <w:t xml:space="preserve">           ) as bar                                                 </w:t>
      </w:r>
    </w:p>
    <w:p w14:paraId="2CC15A66" w14:textId="77777777" w:rsidR="00D87461" w:rsidRDefault="00D87461" w:rsidP="00943F28">
      <w:pPr>
        <w:pStyle w:val="HTMLPreformatted"/>
      </w:pPr>
      <w:r>
        <w:t xml:space="preserve">           ON a.nodesfk = bar.nodesfk                </w:t>
      </w:r>
    </w:p>
    <w:p w14:paraId="10B5C0BE" w14:textId="77777777" w:rsidR="00D87461" w:rsidRDefault="00D87461" w:rsidP="00943F28">
      <w:pPr>
        <w:pStyle w:val="HTMLPreformatted"/>
      </w:pPr>
      <w:r>
        <w:t xml:space="preserve">  ) as bim                                                      </w:t>
      </w:r>
    </w:p>
    <w:p w14:paraId="27AFE9A7" w14:textId="77777777" w:rsidR="00D87461" w:rsidRDefault="00D87461" w:rsidP="00943F28">
      <w:pPr>
        <w:pStyle w:val="HTMLPreformatted"/>
      </w:pPr>
      <w:r>
        <w:t>WHERE</w:t>
      </w:r>
    </w:p>
    <w:p w14:paraId="22A38117" w14:textId="77777777" w:rsidR="00D87461" w:rsidRDefault="00D87461" w:rsidP="00943F28">
      <w:pPr>
        <w:pStyle w:val="HTMLPreformatted"/>
      </w:pPr>
      <w:r>
        <w:t xml:space="preserve">  bim.CompleteStreetName = this_street</w:t>
      </w:r>
    </w:p>
    <w:p w14:paraId="759C0587" w14:textId="77777777" w:rsidR="00D87461" w:rsidRDefault="00D87461" w:rsidP="00943F28">
      <w:pPr>
        <w:pStyle w:val="HTMLPreformatted"/>
      </w:pPr>
      <w:r>
        <w:t xml:space="preserve">GROUP BY                                                         </w:t>
      </w:r>
    </w:p>
    <w:p w14:paraId="7D8CF264" w14:textId="77777777" w:rsidR="00D87461" w:rsidRDefault="00D87461" w:rsidP="00943F28">
      <w:pPr>
        <w:pStyle w:val="HTMLPreformatted"/>
      </w:pPr>
      <w:r>
        <w:t xml:space="preserve">   bim.CompleteStreetName</w:t>
      </w:r>
    </w:p>
    <w:p w14:paraId="233BEB2E" w14:textId="77777777" w:rsidR="00D87461" w:rsidRDefault="00D87461" w:rsidP="00943F28">
      <w:pPr>
        <w:pStyle w:val="HTMLPreformatted"/>
      </w:pPr>
      <w:r>
        <w:t xml:space="preserve">;                                                                </w:t>
      </w:r>
    </w:p>
    <w:p w14:paraId="4CB9F922" w14:textId="77777777" w:rsidR="00D87461" w:rsidRDefault="00D87461" w:rsidP="00943F28">
      <w:pPr>
        <w:pStyle w:val="HTMLPreformatted"/>
      </w:pPr>
      <w:r>
        <w:t xml:space="preserve">RETURN chk_dup;                                                  </w:t>
      </w:r>
    </w:p>
    <w:p w14:paraId="15977AC0" w14:textId="77777777" w:rsidR="00D87461" w:rsidRDefault="00D87461" w:rsidP="00943F28">
      <w:pPr>
        <w:pStyle w:val="HTMLPreformatted"/>
      </w:pPr>
    </w:p>
    <w:p w14:paraId="6F4CD2B7" w14:textId="77777777" w:rsidR="00D87461" w:rsidRDefault="00D87461" w:rsidP="00943F28">
      <w:pPr>
        <w:pStyle w:val="HTMLPreformatted"/>
      </w:pPr>
      <w:r>
        <w:t xml:space="preserve">END                                                              </w:t>
      </w:r>
    </w:p>
    <w:p w14:paraId="713CB4CF" w14:textId="77777777" w:rsidR="00D87461" w:rsidRDefault="00D87461" w:rsidP="00943F28">
      <w:pPr>
        <w:pStyle w:val="HTMLPreformatted"/>
      </w:pPr>
    </w:p>
    <w:p w14:paraId="40F14C7B" w14:textId="77777777" w:rsidR="00D87461" w:rsidRDefault="00D87461" w:rsidP="00943F28">
      <w:pPr>
        <w:pStyle w:val="HTMLPreformatted"/>
      </w:pPr>
      <w:r>
        <w:t>$$ language 'plpgsql';</w:t>
      </w:r>
    </w:p>
    <w:p w14:paraId="040FD817" w14:textId="77777777" w:rsidR="00D87461" w:rsidRDefault="00D87461" w:rsidP="00E646B3">
      <w:pPr>
        <w:pStyle w:val="Heading5"/>
      </w:pPr>
      <w:bookmarkStart w:id="751" w:name="Query_AN2"/>
      <w:bookmarkEnd w:id="751"/>
      <w:r>
        <w:t xml:space="preserve">Query </w:t>
      </w:r>
    </w:p>
    <w:p w14:paraId="6EE18FD1" w14:textId="77777777" w:rsidR="00D87461" w:rsidRDefault="00D87461" w:rsidP="00943F28">
      <w:pPr>
        <w:pStyle w:val="HTMLPreformatted"/>
      </w:pPr>
      <w:r>
        <w:t>SELECT DISTINCT</w:t>
      </w:r>
    </w:p>
    <w:p w14:paraId="5E573E3C" w14:textId="77777777" w:rsidR="00D87461" w:rsidRDefault="00D87461" w:rsidP="00943F28">
      <w:pPr>
        <w:pStyle w:val="HTMLPreformatted"/>
      </w:pPr>
      <w:r>
        <w:t xml:space="preserve">   a.RelatedTransportationFeatureID,</w:t>
      </w:r>
    </w:p>
    <w:p w14:paraId="53FB60A2" w14:textId="77777777" w:rsidR="00D87461" w:rsidRDefault="00D87461" w:rsidP="00943F28">
      <w:pPr>
        <w:pStyle w:val="HTMLPreformatted"/>
      </w:pPr>
      <w:r>
        <w:t xml:space="preserve">   a.CompleteStreetName</w:t>
      </w:r>
    </w:p>
    <w:p w14:paraId="6DB702B6" w14:textId="77777777" w:rsidR="00D87461" w:rsidRDefault="00D87461" w:rsidP="00943F28">
      <w:pPr>
        <w:pStyle w:val="HTMLPreformatted"/>
      </w:pPr>
      <w:r>
        <w:t>FROM</w:t>
      </w:r>
    </w:p>
    <w:p w14:paraId="20EFF47C" w14:textId="77777777" w:rsidR="00D87461" w:rsidRDefault="00D87461" w:rsidP="00943F28">
      <w:pPr>
        <w:pStyle w:val="HTMLPreformatted"/>
      </w:pPr>
      <w:r>
        <w:t xml:space="preserve">   StreetsNodes a</w:t>
      </w:r>
    </w:p>
    <w:p w14:paraId="3082EFF8" w14:textId="77777777" w:rsidR="00D87461" w:rsidRDefault="00D87461" w:rsidP="00943F28">
      <w:pPr>
        <w:pStyle w:val="HTMLPreformatted"/>
      </w:pPr>
      <w:r>
        <w:t xml:space="preserve">      INNER JOIN</w:t>
      </w:r>
    </w:p>
    <w:p w14:paraId="2A3CDC67" w14:textId="77777777" w:rsidR="00D87461" w:rsidRDefault="00D87461" w:rsidP="00943F28">
      <w:pPr>
        <w:pStyle w:val="HTMLPreformatted"/>
      </w:pPr>
      <w:r>
        <w:t xml:space="preserve">         ( SELECT DISTINCT</w:t>
      </w:r>
    </w:p>
    <w:p w14:paraId="7BE0370D" w14:textId="77777777" w:rsidR="00D87461" w:rsidRDefault="00D87461" w:rsidP="00943F28">
      <w:pPr>
        <w:pStyle w:val="HTMLPreformatted"/>
      </w:pPr>
      <w:r>
        <w:t xml:space="preserve">              CompleteStreetName</w:t>
      </w:r>
    </w:p>
    <w:p w14:paraId="63ACF38B" w14:textId="77777777" w:rsidR="00D87461" w:rsidRDefault="00D87461" w:rsidP="00943F28">
      <w:pPr>
        <w:pStyle w:val="HTMLPreformatted"/>
      </w:pPr>
      <w:r>
        <w:t xml:space="preserve">           FROM</w:t>
      </w:r>
    </w:p>
    <w:p w14:paraId="7D080511" w14:textId="77777777" w:rsidR="00D87461" w:rsidRDefault="00D87461" w:rsidP="00943F28">
      <w:pPr>
        <w:pStyle w:val="HTMLPreformatted"/>
      </w:pPr>
      <w:r>
        <w:t xml:space="preserve">              StreetsNodes</w:t>
      </w:r>
    </w:p>
    <w:p w14:paraId="37B75AC2" w14:textId="77777777" w:rsidR="00D87461" w:rsidRDefault="00D87461" w:rsidP="00943F28">
      <w:pPr>
        <w:pStyle w:val="HTMLPreformatted"/>
      </w:pPr>
      <w:r>
        <w:t xml:space="preserve">         ) b</w:t>
      </w:r>
    </w:p>
    <w:p w14:paraId="10218871" w14:textId="77777777" w:rsidR="00D87461" w:rsidRDefault="00D87461" w:rsidP="00943F28">
      <w:pPr>
        <w:pStyle w:val="HTMLPreformatted"/>
      </w:pPr>
      <w:r>
        <w:t xml:space="preserve">         on a.CompleteStreetName = b.CompleteStreetName</w:t>
      </w:r>
    </w:p>
    <w:p w14:paraId="717C00DC" w14:textId="77777777" w:rsidR="00D87461" w:rsidRDefault="00D87461" w:rsidP="00943F28">
      <w:pPr>
        <w:pStyle w:val="HTMLPreformatted"/>
      </w:pPr>
      <w:r>
        <w:t>where</w:t>
      </w:r>
    </w:p>
    <w:p w14:paraId="3D39DF66" w14:textId="77777777" w:rsidR="00D87461" w:rsidRDefault="00D87461" w:rsidP="00943F28">
      <w:pPr>
        <w:pStyle w:val="HTMLPreformatted"/>
      </w:pPr>
      <w:r>
        <w:t xml:space="preserve">   too_many_ends( a.CompleteStreetName ) = TRUE</w:t>
      </w:r>
    </w:p>
    <w:p w14:paraId="703C200C" w14:textId="77777777" w:rsidR="00D87461" w:rsidRDefault="00D87461" w:rsidP="00943F28">
      <w:pPr>
        <w:pStyle w:val="HTMLPreformatted"/>
      </w:pPr>
      <w:r>
        <w:t>;</w:t>
      </w:r>
    </w:p>
    <w:p w14:paraId="4DA65DF3" w14:textId="77777777" w:rsidR="00D87461" w:rsidRDefault="00D87461" w:rsidP="009D5BD6">
      <w:pPr>
        <w:pStyle w:val="Heading4"/>
      </w:pPr>
      <w:bookmarkStart w:id="752" w:name="Code_Example_Testing_the_Co_AN10"/>
      <w:bookmarkEnd w:id="752"/>
      <w:r>
        <w:t xml:space="preserve">Code Example: Testing the Conformance of a Data Set </w:t>
      </w:r>
    </w:p>
    <w:p w14:paraId="026F1B35" w14:textId="77777777" w:rsidR="00D87461" w:rsidRDefault="00D87461" w:rsidP="00E646B3">
      <w:pPr>
        <w:pStyle w:val="Heading5"/>
      </w:pPr>
      <w:bookmarkStart w:id="753" w:name="Function_AN17"/>
      <w:bookmarkEnd w:id="753"/>
      <w:r>
        <w:t xml:space="preserve">Function </w:t>
      </w:r>
    </w:p>
    <w:p w14:paraId="7B737141" w14:textId="77777777" w:rsidR="00D87461" w:rsidRDefault="00D87461" w:rsidP="00943F28">
      <w:pPr>
        <w:pStyle w:val="NormalWeb"/>
      </w:pPr>
      <w:r>
        <w:t xml:space="preserve">See </w:t>
      </w:r>
      <w:hyperlink r:id="rId2494" w:history="1">
        <w:r>
          <w:rPr>
            <w:rStyle w:val="Hyperlink"/>
            <w:rFonts w:eastAsiaTheme="majorEastAsia"/>
          </w:rPr>
          <w:t>Perc Conforming</w:t>
        </w:r>
      </w:hyperlink>
      <w:r>
        <w:t xml:space="preserve"> for the sample query. </w:t>
      </w:r>
    </w:p>
    <w:p w14:paraId="16CCC2E1" w14:textId="77777777" w:rsidR="00D87461" w:rsidRDefault="00D87461" w:rsidP="00E646B3">
      <w:pPr>
        <w:pStyle w:val="Heading5"/>
      </w:pPr>
      <w:bookmarkStart w:id="754" w:name="Function_Parameters_AN14"/>
      <w:bookmarkEnd w:id="754"/>
      <w:r>
        <w:t xml:space="preserve">Function Parameters </w:t>
      </w:r>
    </w:p>
    <w:p w14:paraId="485CEA4F" w14:textId="77777777" w:rsidR="00D87461" w:rsidRDefault="00D87461" w:rsidP="00A503D0">
      <w:pPr>
        <w:numPr>
          <w:ilvl w:val="0"/>
          <w:numId w:val="185"/>
        </w:numPr>
        <w:spacing w:before="100" w:beforeAutospacing="1" w:after="100" w:afterAutospacing="1" w:line="240" w:lineRule="auto"/>
      </w:pPr>
      <w:r>
        <w:t xml:space="preserve">count_of_non_conforming_records </w:t>
      </w:r>
    </w:p>
    <w:p w14:paraId="2F95B7DC" w14:textId="77777777" w:rsidR="00D87461" w:rsidRDefault="00D87461" w:rsidP="00A503D0">
      <w:pPr>
        <w:pStyle w:val="HTMLPreformatted"/>
        <w:numPr>
          <w:ilvl w:val="0"/>
          <w:numId w:val="185"/>
        </w:numPr>
        <w:tabs>
          <w:tab w:val="clear" w:pos="720"/>
        </w:tabs>
      </w:pPr>
      <w:r>
        <w:t xml:space="preserve">     SELECT </w:t>
      </w:r>
    </w:p>
    <w:p w14:paraId="1DBB40A0" w14:textId="77777777" w:rsidR="00D87461" w:rsidRDefault="00D87461" w:rsidP="00A503D0">
      <w:pPr>
        <w:pStyle w:val="HTMLPreformatted"/>
        <w:numPr>
          <w:ilvl w:val="0"/>
          <w:numId w:val="185"/>
        </w:numPr>
        <w:tabs>
          <w:tab w:val="clear" w:pos="720"/>
        </w:tabs>
      </w:pPr>
      <w:r>
        <w:t xml:space="preserve">        COUNT( DISTINCT a.RelatedTransportationFeatureID )</w:t>
      </w:r>
    </w:p>
    <w:p w14:paraId="33AAFB77" w14:textId="77777777" w:rsidR="00D87461" w:rsidRDefault="00D87461" w:rsidP="00A503D0">
      <w:pPr>
        <w:pStyle w:val="HTMLPreformatted"/>
        <w:numPr>
          <w:ilvl w:val="0"/>
          <w:numId w:val="185"/>
        </w:numPr>
        <w:tabs>
          <w:tab w:val="clear" w:pos="720"/>
        </w:tabs>
      </w:pPr>
      <w:r>
        <w:t xml:space="preserve">     FROM</w:t>
      </w:r>
    </w:p>
    <w:p w14:paraId="417DC6B1" w14:textId="77777777" w:rsidR="00D87461" w:rsidRDefault="00D87461" w:rsidP="00A503D0">
      <w:pPr>
        <w:pStyle w:val="HTMLPreformatted"/>
        <w:numPr>
          <w:ilvl w:val="0"/>
          <w:numId w:val="185"/>
        </w:numPr>
        <w:tabs>
          <w:tab w:val="clear" w:pos="720"/>
        </w:tabs>
      </w:pPr>
      <w:r>
        <w:t xml:space="preserve">        StreetsNodes a</w:t>
      </w:r>
    </w:p>
    <w:p w14:paraId="113C5290" w14:textId="77777777" w:rsidR="00D87461" w:rsidRDefault="00D87461" w:rsidP="00A503D0">
      <w:pPr>
        <w:pStyle w:val="HTMLPreformatted"/>
        <w:numPr>
          <w:ilvl w:val="0"/>
          <w:numId w:val="185"/>
        </w:numPr>
        <w:tabs>
          <w:tab w:val="clear" w:pos="720"/>
        </w:tabs>
      </w:pPr>
      <w:r>
        <w:t xml:space="preserve">           INNER JOIN</w:t>
      </w:r>
    </w:p>
    <w:p w14:paraId="5238251E" w14:textId="77777777" w:rsidR="00D87461" w:rsidRDefault="00D87461" w:rsidP="00A503D0">
      <w:pPr>
        <w:pStyle w:val="HTMLPreformatted"/>
        <w:numPr>
          <w:ilvl w:val="0"/>
          <w:numId w:val="185"/>
        </w:numPr>
        <w:tabs>
          <w:tab w:val="clear" w:pos="720"/>
        </w:tabs>
      </w:pPr>
      <w:r>
        <w:lastRenderedPageBreak/>
        <w:t xml:space="preserve">              ( SELECT DISTINCT</w:t>
      </w:r>
    </w:p>
    <w:p w14:paraId="4EF4E2B0" w14:textId="77777777" w:rsidR="00D87461" w:rsidRDefault="00D87461" w:rsidP="00A503D0">
      <w:pPr>
        <w:pStyle w:val="HTMLPreformatted"/>
        <w:numPr>
          <w:ilvl w:val="0"/>
          <w:numId w:val="185"/>
        </w:numPr>
        <w:tabs>
          <w:tab w:val="clear" w:pos="720"/>
        </w:tabs>
      </w:pPr>
      <w:r>
        <w:t xml:space="preserve">                    CompleteStreetName</w:t>
      </w:r>
    </w:p>
    <w:p w14:paraId="23A95E45" w14:textId="77777777" w:rsidR="00D87461" w:rsidRDefault="00D87461" w:rsidP="00A503D0">
      <w:pPr>
        <w:pStyle w:val="HTMLPreformatted"/>
        <w:numPr>
          <w:ilvl w:val="0"/>
          <w:numId w:val="185"/>
        </w:numPr>
        <w:tabs>
          <w:tab w:val="clear" w:pos="720"/>
        </w:tabs>
      </w:pPr>
      <w:r>
        <w:t xml:space="preserve">                FROM</w:t>
      </w:r>
    </w:p>
    <w:p w14:paraId="339238DC" w14:textId="77777777" w:rsidR="00D87461" w:rsidRDefault="00D87461" w:rsidP="00A503D0">
      <w:pPr>
        <w:pStyle w:val="HTMLPreformatted"/>
        <w:numPr>
          <w:ilvl w:val="0"/>
          <w:numId w:val="185"/>
        </w:numPr>
        <w:tabs>
          <w:tab w:val="clear" w:pos="720"/>
        </w:tabs>
      </w:pPr>
      <w:r>
        <w:t xml:space="preserve">                    StreetsNodes</w:t>
      </w:r>
    </w:p>
    <w:p w14:paraId="0B9C27D1" w14:textId="77777777" w:rsidR="00D87461" w:rsidRDefault="00D87461" w:rsidP="00A503D0">
      <w:pPr>
        <w:pStyle w:val="HTMLPreformatted"/>
        <w:numPr>
          <w:ilvl w:val="0"/>
          <w:numId w:val="185"/>
        </w:numPr>
        <w:tabs>
          <w:tab w:val="clear" w:pos="720"/>
        </w:tabs>
      </w:pPr>
      <w:r>
        <w:t xml:space="preserve">               ) b</w:t>
      </w:r>
    </w:p>
    <w:p w14:paraId="00B032E1" w14:textId="77777777" w:rsidR="00D87461" w:rsidRDefault="00D87461" w:rsidP="00A503D0">
      <w:pPr>
        <w:pStyle w:val="HTMLPreformatted"/>
        <w:numPr>
          <w:ilvl w:val="0"/>
          <w:numId w:val="185"/>
        </w:numPr>
        <w:tabs>
          <w:tab w:val="clear" w:pos="720"/>
        </w:tabs>
      </w:pPr>
      <w:r>
        <w:t xml:space="preserve">          on a.CompleteStreetName = b.CompleteStreetName</w:t>
      </w:r>
    </w:p>
    <w:p w14:paraId="029C8CD3" w14:textId="77777777" w:rsidR="00D87461" w:rsidRDefault="00D87461" w:rsidP="00A503D0">
      <w:pPr>
        <w:pStyle w:val="HTMLPreformatted"/>
        <w:numPr>
          <w:ilvl w:val="0"/>
          <w:numId w:val="185"/>
        </w:numPr>
        <w:tabs>
          <w:tab w:val="clear" w:pos="720"/>
        </w:tabs>
      </w:pPr>
      <w:r>
        <w:t xml:space="preserve">     WHERE</w:t>
      </w:r>
    </w:p>
    <w:p w14:paraId="4AD33F23" w14:textId="77777777" w:rsidR="00D87461" w:rsidRDefault="00D87461" w:rsidP="00A503D0">
      <w:pPr>
        <w:pStyle w:val="HTMLPreformatted"/>
        <w:numPr>
          <w:ilvl w:val="0"/>
          <w:numId w:val="185"/>
        </w:numPr>
        <w:tabs>
          <w:tab w:val="clear" w:pos="720"/>
        </w:tabs>
      </w:pPr>
      <w:r>
        <w:t xml:space="preserve">          too_many_ends( a.CompleteStreetName ) = TRUE</w:t>
      </w:r>
    </w:p>
    <w:p w14:paraId="252A07CE" w14:textId="77777777" w:rsidR="00D87461" w:rsidRDefault="00D87461" w:rsidP="00943F28">
      <w:pPr>
        <w:pStyle w:val="HTMLPreformatted"/>
        <w:ind w:left="720"/>
      </w:pPr>
      <w:r>
        <w:t xml:space="preserve">     </w:t>
      </w:r>
    </w:p>
    <w:p w14:paraId="587A2C25" w14:textId="77777777" w:rsidR="00D87461" w:rsidRDefault="00D87461" w:rsidP="00A503D0">
      <w:pPr>
        <w:numPr>
          <w:ilvl w:val="0"/>
          <w:numId w:val="186"/>
        </w:numPr>
        <w:spacing w:before="100" w:beforeAutospacing="1" w:after="100" w:afterAutospacing="1" w:line="240" w:lineRule="auto"/>
      </w:pPr>
      <w:r>
        <w:t xml:space="preserve">count_of_total_records </w:t>
      </w:r>
    </w:p>
    <w:p w14:paraId="61FC7E20" w14:textId="77777777" w:rsidR="00D87461" w:rsidRDefault="00D87461" w:rsidP="00A503D0">
      <w:pPr>
        <w:pStyle w:val="HTMLPreformatted"/>
        <w:numPr>
          <w:ilvl w:val="0"/>
          <w:numId w:val="186"/>
        </w:numPr>
        <w:tabs>
          <w:tab w:val="clear" w:pos="720"/>
        </w:tabs>
      </w:pPr>
      <w:r>
        <w:t xml:space="preserve">     SELECT</w:t>
      </w:r>
    </w:p>
    <w:p w14:paraId="2E7F870A" w14:textId="77777777" w:rsidR="00D87461" w:rsidRDefault="00D87461" w:rsidP="00A503D0">
      <w:pPr>
        <w:pStyle w:val="HTMLPreformatted"/>
        <w:numPr>
          <w:ilvl w:val="0"/>
          <w:numId w:val="186"/>
        </w:numPr>
        <w:tabs>
          <w:tab w:val="clear" w:pos="720"/>
        </w:tabs>
      </w:pPr>
      <w:r>
        <w:t xml:space="preserve">        COUNT( AddressTransportationFeatureID )</w:t>
      </w:r>
    </w:p>
    <w:p w14:paraId="6D6C564F" w14:textId="77777777" w:rsidR="00D87461" w:rsidRDefault="00D87461" w:rsidP="00A503D0">
      <w:pPr>
        <w:pStyle w:val="HTMLPreformatted"/>
        <w:numPr>
          <w:ilvl w:val="0"/>
          <w:numId w:val="186"/>
        </w:numPr>
        <w:tabs>
          <w:tab w:val="clear" w:pos="720"/>
        </w:tabs>
      </w:pPr>
      <w:r>
        <w:t xml:space="preserve">     FROM</w:t>
      </w:r>
    </w:p>
    <w:p w14:paraId="70380012" w14:textId="77777777" w:rsidR="00D87461" w:rsidRDefault="00D87461" w:rsidP="00A503D0">
      <w:pPr>
        <w:pStyle w:val="HTMLPreformatted"/>
        <w:numPr>
          <w:ilvl w:val="0"/>
          <w:numId w:val="186"/>
        </w:numPr>
        <w:tabs>
          <w:tab w:val="clear" w:pos="720"/>
        </w:tabs>
      </w:pPr>
      <w:r>
        <w:t xml:space="preserve">        StCenterlineCollection</w:t>
      </w:r>
    </w:p>
    <w:p w14:paraId="2F67979E" w14:textId="77777777" w:rsidR="00D87461" w:rsidRDefault="00D87461" w:rsidP="00943F28">
      <w:pPr>
        <w:pStyle w:val="HTMLPreformatted"/>
        <w:ind w:left="720"/>
      </w:pPr>
      <w:r>
        <w:t xml:space="preserve">     </w:t>
      </w:r>
    </w:p>
    <w:p w14:paraId="34306396" w14:textId="77777777" w:rsidR="00D87461" w:rsidRDefault="00D87461" w:rsidP="009D5BD6">
      <w:pPr>
        <w:pStyle w:val="Heading4"/>
      </w:pPr>
      <w:bookmarkStart w:id="755" w:name="Result_Report_Example_AN15"/>
      <w:bookmarkEnd w:id="755"/>
      <w:r>
        <w:t xml:space="preserve">Result Report Example </w:t>
      </w:r>
    </w:p>
    <w:p w14:paraId="3F694D81" w14:textId="77777777" w:rsidR="00D87461" w:rsidRDefault="00D87461" w:rsidP="00943F28">
      <w:pPr>
        <w:pStyle w:val="NormalWeb"/>
      </w:pPr>
      <w:r>
        <w:t xml:space="preserve">Tested </w:t>
      </w:r>
      <w:hyperlink r:id="rId2495" w:history="1">
        <w:r>
          <w:rPr>
            <w:rStyle w:val="Hyperlink"/>
            <w:rFonts w:eastAsiaTheme="majorEastAsia"/>
          </w:rPr>
          <w:t>Duplicate Street Name Measure</w:t>
        </w:r>
      </w:hyperlink>
      <w:r>
        <w:t xml:space="preserve"> at 97% conformance. </w:t>
      </w:r>
    </w:p>
    <w:p w14:paraId="45CF29CD" w14:textId="77777777" w:rsidR="00D87461" w:rsidRDefault="00D87461" w:rsidP="00943F28">
      <w:pPr>
        <w:pStyle w:val="NormalWeb"/>
      </w:pPr>
      <w:r>
        <w:t xml:space="preserve">Local changes to the measure include: [descriptions of customizations ]. </w:t>
      </w:r>
    </w:p>
    <w:bookmarkStart w:id="756" w:name="ElementSequenceNumberMeasure"/>
    <w:bookmarkEnd w:id="756"/>
    <w:p w14:paraId="37837271" w14:textId="77777777" w:rsidR="00D87461" w:rsidRDefault="00D87461" w:rsidP="006417FF">
      <w:pPr>
        <w:pStyle w:val="Heading3"/>
      </w:pPr>
      <w:r>
        <w:fldChar w:fldCharType="begin"/>
      </w:r>
      <w:r>
        <w:instrText xml:space="preserve"> HYPERLINK "http://meadow.spatialfocus.com/twiki/bin/view/ADDRstandard/ElementSequenceNumberMeasure" </w:instrText>
      </w:r>
      <w:r>
        <w:fldChar w:fldCharType="separate"/>
      </w:r>
      <w:bookmarkStart w:id="757" w:name="_Toc435695704"/>
      <w:r>
        <w:rPr>
          <w:rStyle w:val="Hyperlink"/>
          <w:rFonts w:eastAsiaTheme="majorEastAsia"/>
        </w:rPr>
        <w:t>Element Sequence Number Measure</w:t>
      </w:r>
      <w:bookmarkEnd w:id="757"/>
      <w:r>
        <w:fldChar w:fldCharType="end"/>
      </w:r>
      <w:r>
        <w:t xml:space="preserve"> </w:t>
      </w:r>
    </w:p>
    <w:p w14:paraId="48CA3224" w14:textId="77777777" w:rsidR="00D87461" w:rsidRDefault="00D87461" w:rsidP="009D5BD6">
      <w:pPr>
        <w:pStyle w:val="Heading4"/>
      </w:pPr>
      <w:bookmarkStart w:id="758" w:name="Measure_Name_AN16"/>
      <w:bookmarkEnd w:id="758"/>
      <w:r>
        <w:t xml:space="preserve">Measure Name </w:t>
      </w:r>
    </w:p>
    <w:p w14:paraId="0FF267CC" w14:textId="77777777" w:rsidR="00D87461" w:rsidRDefault="007B253E" w:rsidP="00943F28">
      <w:pPr>
        <w:pStyle w:val="NormalWeb"/>
      </w:pPr>
      <w:hyperlink r:id="rId2496" w:history="1">
        <w:r w:rsidR="00D87461">
          <w:rPr>
            <w:rStyle w:val="Hyperlink"/>
            <w:rFonts w:eastAsiaTheme="majorEastAsia"/>
          </w:rPr>
          <w:t>ElementSequenceNumberMeasure</w:t>
        </w:r>
      </w:hyperlink>
      <w:r w:rsidR="00D87461">
        <w:t xml:space="preserve"> </w:t>
      </w:r>
    </w:p>
    <w:p w14:paraId="6184B2FB" w14:textId="77777777" w:rsidR="00D87461" w:rsidRDefault="00D87461" w:rsidP="009D5BD6">
      <w:pPr>
        <w:pStyle w:val="Heading4"/>
      </w:pPr>
      <w:bookmarkStart w:id="759" w:name="Measure_Description_AN16"/>
      <w:bookmarkEnd w:id="759"/>
      <w:r>
        <w:t xml:space="preserve">Measure Description </w:t>
      </w:r>
    </w:p>
    <w:p w14:paraId="3AD33807" w14:textId="77777777" w:rsidR="00D87461" w:rsidRDefault="007B253E" w:rsidP="00943F28">
      <w:pPr>
        <w:pStyle w:val="NormalWeb"/>
      </w:pPr>
      <w:hyperlink r:id="rId2497" w:history="1">
        <w:r w:rsidR="00D87461">
          <w:rPr>
            <w:rStyle w:val="Hyperlink"/>
            <w:rFonts w:eastAsiaTheme="majorEastAsia"/>
          </w:rPr>
          <w:t>Element Sequence Number</w:t>
        </w:r>
      </w:hyperlink>
      <w:r w:rsidR="00D87461">
        <w:t xml:space="preserve"> values must begin at 1 and increment by 1. This measure generates a sequence of integers and checks the Element Sequence Number values against them. </w:t>
      </w:r>
    </w:p>
    <w:p w14:paraId="54192D26" w14:textId="77777777" w:rsidR="00D87461" w:rsidRDefault="00D87461" w:rsidP="00943F28">
      <w:pPr>
        <w:pStyle w:val="NormalWeb"/>
      </w:pPr>
      <w:r>
        <w:t xml:space="preserve">This example uses the same tables described for </w:t>
      </w:r>
      <w:hyperlink r:id="rId2498" w:history="1">
        <w:r>
          <w:rPr>
            <w:rStyle w:val="Hyperlink"/>
            <w:rFonts w:eastAsiaTheme="majorEastAsia"/>
          </w:rPr>
          <w:t>Complex Element Sequence Number Measure</w:t>
        </w:r>
      </w:hyperlink>
      <w:r>
        <w:t xml:space="preserve">, but can be used for any complex element using </w:t>
      </w:r>
      <w:hyperlink r:id="rId2499" w:history="1">
        <w:r>
          <w:rPr>
            <w:rStyle w:val="Hyperlink"/>
            <w:rFonts w:eastAsiaTheme="majorEastAsia"/>
          </w:rPr>
          <w:t>Element Sequence Number</w:t>
        </w:r>
      </w:hyperlink>
      <w:r>
        <w:t xml:space="preserve"> values. The nextval construct is used as an implementation of the SQL standard NEXT VALUE FOR. </w:t>
      </w:r>
    </w:p>
    <w:p w14:paraId="64E5E504" w14:textId="77777777" w:rsidR="00D87461" w:rsidRDefault="00D87461" w:rsidP="009D5BD6">
      <w:pPr>
        <w:pStyle w:val="Heading4"/>
      </w:pPr>
      <w:bookmarkStart w:id="760" w:name="Report_AN16"/>
      <w:bookmarkEnd w:id="760"/>
      <w:r>
        <w:t xml:space="preserve">Report </w:t>
      </w:r>
    </w:p>
    <w:p w14:paraId="628FBEF7" w14:textId="77777777" w:rsidR="00D87461" w:rsidRDefault="00D87461" w:rsidP="00943F28">
      <w:pPr>
        <w:pStyle w:val="NormalWeb"/>
      </w:pPr>
      <w:r>
        <w:t xml:space="preserve">Attribute (Thematic) Accuracy </w:t>
      </w:r>
    </w:p>
    <w:p w14:paraId="3F9DF4E1" w14:textId="77777777" w:rsidR="00D87461" w:rsidRDefault="00D87461" w:rsidP="009D5BD6">
      <w:pPr>
        <w:pStyle w:val="Heading4"/>
      </w:pPr>
      <w:bookmarkStart w:id="761" w:name="Evaluation_Procedure_AN16"/>
      <w:bookmarkEnd w:id="761"/>
      <w:r>
        <w:t xml:space="preserve">Evaluation Procedure </w:t>
      </w:r>
    </w:p>
    <w:p w14:paraId="29C82BD7" w14:textId="77777777" w:rsidR="00D87461" w:rsidRDefault="00D87461" w:rsidP="00943F28">
      <w:pPr>
        <w:pStyle w:val="NormalWeb"/>
      </w:pPr>
      <w:r>
        <w:t xml:space="preserve">Examine </w:t>
      </w:r>
      <w:hyperlink r:id="rId2500" w:history="1">
        <w:r>
          <w:rPr>
            <w:rStyle w:val="Hyperlink"/>
            <w:rFonts w:eastAsiaTheme="majorEastAsia"/>
          </w:rPr>
          <w:t>Element Sequence Number</w:t>
        </w:r>
      </w:hyperlink>
      <w:r>
        <w:t xml:space="preserve"> values for sequences identified by the query. </w:t>
      </w:r>
    </w:p>
    <w:p w14:paraId="7F46913F" w14:textId="77777777" w:rsidR="00D87461" w:rsidRDefault="00D87461" w:rsidP="009D5BD6">
      <w:pPr>
        <w:pStyle w:val="Heading4"/>
      </w:pPr>
      <w:bookmarkStart w:id="762" w:name="Spatial_Data_Required_AN16"/>
      <w:bookmarkEnd w:id="762"/>
      <w:r>
        <w:lastRenderedPageBreak/>
        <w:t xml:space="preserve">Spatial Data Required </w:t>
      </w:r>
    </w:p>
    <w:p w14:paraId="513F1C4A" w14:textId="77777777" w:rsidR="00D87461" w:rsidRDefault="00D87461" w:rsidP="00943F28">
      <w:pPr>
        <w:pStyle w:val="NormalWeb"/>
      </w:pPr>
      <w:r>
        <w:t xml:space="preserve">None. </w:t>
      </w:r>
    </w:p>
    <w:p w14:paraId="7D2D2D34" w14:textId="77777777" w:rsidR="00D87461" w:rsidRDefault="00D87461" w:rsidP="009D5BD6">
      <w:pPr>
        <w:pStyle w:val="Heading4"/>
      </w:pPr>
      <w:bookmarkStart w:id="763" w:name="Code_Example_Testing_Record_AN11"/>
      <w:bookmarkEnd w:id="763"/>
      <w:r>
        <w:t xml:space="preserve">Code Example: Testing Records </w:t>
      </w:r>
    </w:p>
    <w:p w14:paraId="492C1A6D" w14:textId="77777777" w:rsidR="00D87461" w:rsidRDefault="00D87461" w:rsidP="006417FF">
      <w:pPr>
        <w:pStyle w:val="Heading5"/>
      </w:pPr>
      <w:bookmarkStart w:id="764" w:name="Function_AN18"/>
      <w:bookmarkEnd w:id="764"/>
      <w:r>
        <w:t xml:space="preserve">Function </w:t>
      </w:r>
    </w:p>
    <w:p w14:paraId="3BFEAF13" w14:textId="77777777" w:rsidR="00D87461" w:rsidRDefault="00D87461" w:rsidP="00943F28">
      <w:pPr>
        <w:pStyle w:val="HTMLPreformatted"/>
      </w:pPr>
      <w:r>
        <w:t>CREATE FUNCTION test_element_sequence_numbers( integer ) RETURNS integer AS</w:t>
      </w:r>
    </w:p>
    <w:p w14:paraId="348F3FD3" w14:textId="77777777" w:rsidR="00D87461" w:rsidRDefault="00D87461" w:rsidP="00943F28">
      <w:pPr>
        <w:pStyle w:val="HTMLPreformatted"/>
      </w:pPr>
    </w:p>
    <w:p w14:paraId="769045E9" w14:textId="77777777" w:rsidR="00D87461" w:rsidRDefault="00D87461" w:rsidP="00943F28">
      <w:pPr>
        <w:pStyle w:val="HTMLPreformatted"/>
      </w:pPr>
      <w:r>
        <w:t>$BODY$</w:t>
      </w:r>
    </w:p>
    <w:p w14:paraId="17D6E7B2" w14:textId="77777777" w:rsidR="00D87461" w:rsidRDefault="00D87461" w:rsidP="00943F28">
      <w:pPr>
        <w:pStyle w:val="HTMLPreformatted"/>
      </w:pPr>
    </w:p>
    <w:p w14:paraId="2A83484B" w14:textId="77777777" w:rsidR="00D87461" w:rsidRDefault="00D87461" w:rsidP="00943F28">
      <w:pPr>
        <w:pStyle w:val="HTMLPreformatted"/>
      </w:pPr>
      <w:r>
        <w:t>DECLARE</w:t>
      </w:r>
    </w:p>
    <w:p w14:paraId="09793AAB" w14:textId="77777777" w:rsidR="00D87461" w:rsidRDefault="00D87461" w:rsidP="00943F28">
      <w:pPr>
        <w:pStyle w:val="HTMLPreformatted"/>
      </w:pPr>
      <w:r>
        <w:t xml:space="preserve">    SubaddressID alias for $1;</w:t>
      </w:r>
    </w:p>
    <w:p w14:paraId="0ACC684C" w14:textId="77777777" w:rsidR="00D87461" w:rsidRDefault="00D87461" w:rsidP="00943F28">
      <w:pPr>
        <w:pStyle w:val="HTMLPreformatted"/>
      </w:pPr>
      <w:r>
        <w:t xml:space="preserve">    AnomalySequence integer;</w:t>
      </w:r>
    </w:p>
    <w:p w14:paraId="5EC9EB99" w14:textId="77777777" w:rsidR="00D87461" w:rsidRDefault="00D87461" w:rsidP="00943F28">
      <w:pPr>
        <w:pStyle w:val="HTMLPreformatted"/>
      </w:pPr>
    </w:p>
    <w:p w14:paraId="03602B12" w14:textId="77777777" w:rsidR="00D87461" w:rsidRDefault="00D87461" w:rsidP="00943F28">
      <w:pPr>
        <w:pStyle w:val="HTMLPreformatted"/>
      </w:pPr>
      <w:r>
        <w:t>BEGIN</w:t>
      </w:r>
    </w:p>
    <w:p w14:paraId="1B6106E4" w14:textId="77777777" w:rsidR="00D87461" w:rsidRDefault="00D87461" w:rsidP="00943F28">
      <w:pPr>
        <w:pStyle w:val="HTMLPreformatted"/>
      </w:pPr>
    </w:p>
    <w:p w14:paraId="745218E4" w14:textId="77777777" w:rsidR="00D87461" w:rsidRDefault="00D87461" w:rsidP="00943F28">
      <w:pPr>
        <w:pStyle w:val="HTMLPreformatted"/>
      </w:pPr>
      <w:r>
        <w:t>CREATE TEMPORARY SEQUENCE TemporarySequence;</w:t>
      </w:r>
    </w:p>
    <w:p w14:paraId="0C91C849" w14:textId="77777777" w:rsidR="00D87461" w:rsidRDefault="00D87461" w:rsidP="00943F28">
      <w:pPr>
        <w:pStyle w:val="HTMLPreformatted"/>
      </w:pPr>
    </w:p>
    <w:p w14:paraId="4FBD49BF" w14:textId="77777777" w:rsidR="00D87461" w:rsidRDefault="00D87461" w:rsidP="00943F28">
      <w:pPr>
        <w:pStyle w:val="HTMLPreformatted"/>
      </w:pPr>
      <w:r>
        <w:t>SELECT INTO AnomalySequence</w:t>
      </w:r>
    </w:p>
    <w:p w14:paraId="2BC30B31" w14:textId="77777777" w:rsidR="00D87461" w:rsidRDefault="00D87461" w:rsidP="00943F28">
      <w:pPr>
        <w:pStyle w:val="HTMLPreformatted"/>
      </w:pPr>
      <w:r>
        <w:t xml:space="preserve">   foo.CompleteSubaddressFk</w:t>
      </w:r>
    </w:p>
    <w:p w14:paraId="7491125E" w14:textId="77777777" w:rsidR="00D87461" w:rsidRDefault="00D87461" w:rsidP="00943F28">
      <w:pPr>
        <w:pStyle w:val="HTMLPreformatted"/>
      </w:pPr>
      <w:r>
        <w:t>FROM</w:t>
      </w:r>
    </w:p>
    <w:p w14:paraId="7C7A897F" w14:textId="77777777" w:rsidR="00D87461" w:rsidRDefault="00D87461" w:rsidP="00943F28">
      <w:pPr>
        <w:pStyle w:val="HTMLPreformatted"/>
      </w:pPr>
      <w:r>
        <w:t xml:space="preserve">   ( SELECT</w:t>
      </w:r>
    </w:p>
    <w:p w14:paraId="03F9B5D1" w14:textId="77777777" w:rsidR="00D87461" w:rsidRDefault="00D87461" w:rsidP="00943F28">
      <w:pPr>
        <w:pStyle w:val="HTMLPreformatted"/>
      </w:pPr>
      <w:r>
        <w:t xml:space="preserve">        CompleteSubaddressFk,</w:t>
      </w:r>
    </w:p>
    <w:p w14:paraId="1DC0BCF7" w14:textId="77777777" w:rsidR="00D87461" w:rsidRDefault="00D87461" w:rsidP="00943F28">
      <w:pPr>
        <w:pStyle w:val="HTMLPreformatted"/>
      </w:pPr>
      <w:r>
        <w:t xml:space="preserve">        NEXTVAL( TemporarySequence ) as TestSequenceNumber,</w:t>
      </w:r>
    </w:p>
    <w:p w14:paraId="061DFF64" w14:textId="77777777" w:rsidR="00D87461" w:rsidRDefault="00D87461" w:rsidP="00943F28">
      <w:pPr>
        <w:pStyle w:val="HTMLPreformatted"/>
      </w:pPr>
      <w:r>
        <w:t xml:space="preserve">        ElementSequenceNumber</w:t>
      </w:r>
    </w:p>
    <w:p w14:paraId="47DB4085" w14:textId="77777777" w:rsidR="00D87461" w:rsidRDefault="00D87461" w:rsidP="00943F28">
      <w:pPr>
        <w:pStyle w:val="HTMLPreformatted"/>
      </w:pPr>
      <w:r>
        <w:t xml:space="preserve">     FROM</w:t>
      </w:r>
    </w:p>
    <w:p w14:paraId="41471A10" w14:textId="77777777" w:rsidR="00D87461" w:rsidRDefault="00D87461" w:rsidP="00943F28">
      <w:pPr>
        <w:pStyle w:val="HTMLPreformatted"/>
      </w:pPr>
      <w:r>
        <w:t xml:space="preserve">        CompleteSubaddressComponents</w:t>
      </w:r>
    </w:p>
    <w:p w14:paraId="5FBFB94B" w14:textId="77777777" w:rsidR="00D87461" w:rsidRDefault="00D87461" w:rsidP="00943F28">
      <w:pPr>
        <w:pStyle w:val="HTMLPreformatted"/>
      </w:pPr>
      <w:r>
        <w:t xml:space="preserve">     WHERE</w:t>
      </w:r>
    </w:p>
    <w:p w14:paraId="59345826" w14:textId="77777777" w:rsidR="00D87461" w:rsidRDefault="00D87461" w:rsidP="00943F28">
      <w:pPr>
        <w:pStyle w:val="HTMLPreformatted"/>
      </w:pPr>
      <w:r>
        <w:t xml:space="preserve">        CompleteSubaddressFk = SubaddressID</w:t>
      </w:r>
    </w:p>
    <w:p w14:paraId="482684D8" w14:textId="77777777" w:rsidR="00D87461" w:rsidRDefault="00D87461" w:rsidP="00943F28">
      <w:pPr>
        <w:pStyle w:val="HTMLPreformatted"/>
      </w:pPr>
      <w:r>
        <w:t xml:space="preserve">   ) as foo</w:t>
      </w:r>
    </w:p>
    <w:p w14:paraId="08C3208C" w14:textId="77777777" w:rsidR="00D87461" w:rsidRDefault="00D87461" w:rsidP="00943F28">
      <w:pPr>
        <w:pStyle w:val="HTMLPreformatted"/>
      </w:pPr>
      <w:r>
        <w:t>WHERE</w:t>
      </w:r>
    </w:p>
    <w:p w14:paraId="40C458AD" w14:textId="77777777" w:rsidR="00D87461" w:rsidRDefault="00D87461" w:rsidP="00943F28">
      <w:pPr>
        <w:pStyle w:val="HTMLPreformatted"/>
      </w:pPr>
      <w:r>
        <w:t xml:space="preserve">   foo.ElementSequenceNumber != TestSequenceNumber</w:t>
      </w:r>
    </w:p>
    <w:p w14:paraId="478AB911" w14:textId="77777777" w:rsidR="00D87461" w:rsidRDefault="00D87461" w:rsidP="00943F28">
      <w:pPr>
        <w:pStyle w:val="HTMLPreformatted"/>
      </w:pPr>
      <w:r>
        <w:t>;</w:t>
      </w:r>
    </w:p>
    <w:p w14:paraId="2FEAA14F" w14:textId="77777777" w:rsidR="00D87461" w:rsidRDefault="00D87461" w:rsidP="00943F28">
      <w:pPr>
        <w:pStyle w:val="HTMLPreformatted"/>
      </w:pPr>
    </w:p>
    <w:p w14:paraId="573B2F43" w14:textId="77777777" w:rsidR="00D87461" w:rsidRDefault="00D87461" w:rsidP="00943F28">
      <w:pPr>
        <w:pStyle w:val="HTMLPreformatted"/>
      </w:pPr>
      <w:r>
        <w:t>DROP SEQUENCE TemporarySequence;</w:t>
      </w:r>
    </w:p>
    <w:p w14:paraId="1490F5D5" w14:textId="77777777" w:rsidR="00D87461" w:rsidRDefault="00D87461" w:rsidP="00943F28">
      <w:pPr>
        <w:pStyle w:val="HTMLPreformatted"/>
      </w:pPr>
    </w:p>
    <w:p w14:paraId="1833B3B7" w14:textId="77777777" w:rsidR="00D87461" w:rsidRDefault="00D87461" w:rsidP="00943F28">
      <w:pPr>
        <w:pStyle w:val="HTMLPreformatted"/>
      </w:pPr>
      <w:r>
        <w:t>RETURN ( AnomalySequence );</w:t>
      </w:r>
    </w:p>
    <w:p w14:paraId="128223F6" w14:textId="77777777" w:rsidR="00D87461" w:rsidRDefault="00D87461" w:rsidP="00943F28">
      <w:pPr>
        <w:pStyle w:val="HTMLPreformatted"/>
      </w:pPr>
    </w:p>
    <w:p w14:paraId="25AA5BDA" w14:textId="77777777" w:rsidR="00D87461" w:rsidRDefault="00D87461" w:rsidP="00943F28">
      <w:pPr>
        <w:pStyle w:val="HTMLPreformatted"/>
      </w:pPr>
      <w:r>
        <w:t>END</w:t>
      </w:r>
    </w:p>
    <w:p w14:paraId="1392789D" w14:textId="77777777" w:rsidR="00D87461" w:rsidRDefault="00D87461" w:rsidP="00943F28">
      <w:pPr>
        <w:pStyle w:val="HTMLPreformatted"/>
      </w:pPr>
    </w:p>
    <w:p w14:paraId="7529DE46" w14:textId="77777777" w:rsidR="00D87461" w:rsidRDefault="00D87461" w:rsidP="00943F28">
      <w:pPr>
        <w:pStyle w:val="HTMLPreformatted"/>
      </w:pPr>
      <w:r>
        <w:t>$BODY$</w:t>
      </w:r>
    </w:p>
    <w:p w14:paraId="624108F5" w14:textId="77777777" w:rsidR="00D87461" w:rsidRDefault="00D87461" w:rsidP="00943F28">
      <w:pPr>
        <w:pStyle w:val="HTMLPreformatted"/>
      </w:pPr>
      <w:r>
        <w:t>language 'plpgsql';</w:t>
      </w:r>
    </w:p>
    <w:p w14:paraId="74017DA3" w14:textId="77777777" w:rsidR="00D87461" w:rsidRDefault="00D87461" w:rsidP="009D5BD6">
      <w:pPr>
        <w:pStyle w:val="Heading4"/>
      </w:pPr>
      <w:bookmarkStart w:id="765" w:name="Query_AN3"/>
      <w:bookmarkEnd w:id="765"/>
      <w:r>
        <w:t xml:space="preserve">Query </w:t>
      </w:r>
    </w:p>
    <w:p w14:paraId="783DBFDC" w14:textId="77777777" w:rsidR="00D87461" w:rsidRDefault="00D87461" w:rsidP="00943F28">
      <w:pPr>
        <w:pStyle w:val="HTMLPreformatted"/>
      </w:pPr>
      <w:r>
        <w:t>SELECT</w:t>
      </w:r>
    </w:p>
    <w:p w14:paraId="73F65F78" w14:textId="77777777" w:rsidR="00D87461" w:rsidRDefault="00D87461" w:rsidP="00943F28">
      <w:pPr>
        <w:pStyle w:val="HTMLPreformatted"/>
      </w:pPr>
      <w:r>
        <w:t xml:space="preserve">   test_element_sequence_numbers( CompleteSubaddressFk ),</w:t>
      </w:r>
    </w:p>
    <w:p w14:paraId="4DB964DF" w14:textId="77777777" w:rsidR="00D87461" w:rsidRDefault="00D87461" w:rsidP="00943F28">
      <w:pPr>
        <w:pStyle w:val="HTMLPreformatted"/>
      </w:pPr>
      <w:r>
        <w:t xml:space="preserve">   ElementSequenceNumber</w:t>
      </w:r>
    </w:p>
    <w:p w14:paraId="5C5F969A" w14:textId="77777777" w:rsidR="00D87461" w:rsidRDefault="00D87461" w:rsidP="00943F28">
      <w:pPr>
        <w:pStyle w:val="HTMLPreformatted"/>
      </w:pPr>
      <w:r>
        <w:t>FROM</w:t>
      </w:r>
    </w:p>
    <w:p w14:paraId="5A2178BF" w14:textId="77777777" w:rsidR="00D87461" w:rsidRDefault="00D87461" w:rsidP="00943F28">
      <w:pPr>
        <w:pStyle w:val="HTMLPreformatted"/>
      </w:pPr>
      <w:r>
        <w:t xml:space="preserve">   CompleteSubaddressComponents</w:t>
      </w:r>
    </w:p>
    <w:p w14:paraId="51221951" w14:textId="77777777" w:rsidR="00D87461" w:rsidRDefault="00D87461" w:rsidP="00943F28">
      <w:pPr>
        <w:pStyle w:val="HTMLPreformatted"/>
      </w:pPr>
      <w:r>
        <w:t>WHERE</w:t>
      </w:r>
    </w:p>
    <w:p w14:paraId="243221C7" w14:textId="77777777" w:rsidR="00D87461" w:rsidRDefault="00D87461" w:rsidP="00943F28">
      <w:pPr>
        <w:pStyle w:val="HTMLPreformatted"/>
      </w:pPr>
      <w:r>
        <w:t xml:space="preserve">   test_element_sequence_numbers( CompleteSubaddressFk ) is not null</w:t>
      </w:r>
    </w:p>
    <w:p w14:paraId="3246919B" w14:textId="77777777" w:rsidR="00D87461" w:rsidRDefault="00D87461" w:rsidP="00943F28">
      <w:pPr>
        <w:pStyle w:val="HTMLPreformatted"/>
      </w:pPr>
      <w:r>
        <w:t>ORDER BY</w:t>
      </w:r>
    </w:p>
    <w:p w14:paraId="584CB7A1" w14:textId="77777777" w:rsidR="00D87461" w:rsidRDefault="00D87461" w:rsidP="00943F28">
      <w:pPr>
        <w:pStyle w:val="HTMLPreformatted"/>
      </w:pPr>
      <w:r>
        <w:t xml:space="preserve">   test_element_sequence_numbers( CompleteSubaddressFk ),</w:t>
      </w:r>
    </w:p>
    <w:p w14:paraId="122D90E7" w14:textId="77777777" w:rsidR="00D87461" w:rsidRDefault="00D87461" w:rsidP="00943F28">
      <w:pPr>
        <w:pStyle w:val="HTMLPreformatted"/>
      </w:pPr>
      <w:r>
        <w:t xml:space="preserve">   ElementSequenceNumber</w:t>
      </w:r>
    </w:p>
    <w:p w14:paraId="791CB998" w14:textId="77777777" w:rsidR="00D87461" w:rsidRDefault="00D87461" w:rsidP="00943F28">
      <w:pPr>
        <w:pStyle w:val="HTMLPreformatted"/>
      </w:pPr>
      <w:r>
        <w:lastRenderedPageBreak/>
        <w:t>;</w:t>
      </w:r>
    </w:p>
    <w:p w14:paraId="5E08E797" w14:textId="77777777" w:rsidR="00D87461" w:rsidRDefault="00D87461" w:rsidP="009D5BD6">
      <w:pPr>
        <w:pStyle w:val="Heading4"/>
      </w:pPr>
      <w:bookmarkStart w:id="766" w:name="Code_Example_Testing_the_Co_AN11"/>
      <w:bookmarkEnd w:id="766"/>
      <w:r>
        <w:t xml:space="preserve">Code Example: Testing the Conformance of a Data Set </w:t>
      </w:r>
    </w:p>
    <w:p w14:paraId="16A970F0" w14:textId="77777777" w:rsidR="00D87461" w:rsidRDefault="00D87461" w:rsidP="006417FF">
      <w:pPr>
        <w:pStyle w:val="Heading5"/>
      </w:pPr>
      <w:bookmarkStart w:id="767" w:name="Function_AN19"/>
      <w:bookmarkEnd w:id="767"/>
      <w:r>
        <w:t xml:space="preserve">Function </w:t>
      </w:r>
    </w:p>
    <w:p w14:paraId="7D5E5BEF" w14:textId="77777777" w:rsidR="00D87461" w:rsidRDefault="00D87461" w:rsidP="00943F28">
      <w:pPr>
        <w:pStyle w:val="NormalWeb"/>
      </w:pPr>
      <w:r>
        <w:t xml:space="preserve">See </w:t>
      </w:r>
      <w:hyperlink r:id="rId2501" w:history="1">
        <w:r>
          <w:rPr>
            <w:rStyle w:val="Hyperlink"/>
            <w:rFonts w:eastAsiaTheme="majorEastAsia"/>
          </w:rPr>
          <w:t>Perc Conforming</w:t>
        </w:r>
      </w:hyperlink>
      <w:r>
        <w:t xml:space="preserve"> for the sample query. </w:t>
      </w:r>
    </w:p>
    <w:p w14:paraId="27F9DB3C" w14:textId="77777777" w:rsidR="00D87461" w:rsidRDefault="00D87461" w:rsidP="006417FF">
      <w:pPr>
        <w:pStyle w:val="Heading5"/>
      </w:pPr>
      <w:bookmarkStart w:id="768" w:name="Function_Parameters_AN15"/>
      <w:bookmarkEnd w:id="768"/>
      <w:r>
        <w:t xml:space="preserve">Function Parameters </w:t>
      </w:r>
    </w:p>
    <w:p w14:paraId="375C4691" w14:textId="77777777" w:rsidR="00D87461" w:rsidRDefault="00D87461" w:rsidP="00A503D0">
      <w:pPr>
        <w:numPr>
          <w:ilvl w:val="0"/>
          <w:numId w:val="187"/>
        </w:numPr>
        <w:spacing w:before="100" w:beforeAutospacing="1" w:after="100" w:afterAutospacing="1" w:line="240" w:lineRule="auto"/>
      </w:pPr>
      <w:r>
        <w:t xml:space="preserve">count_of_non_conforming_records </w:t>
      </w:r>
    </w:p>
    <w:p w14:paraId="6A0C043C" w14:textId="77777777" w:rsidR="00D87461" w:rsidRDefault="00D87461" w:rsidP="00A503D0">
      <w:pPr>
        <w:pStyle w:val="HTMLPreformatted"/>
        <w:numPr>
          <w:ilvl w:val="0"/>
          <w:numId w:val="187"/>
        </w:numPr>
        <w:tabs>
          <w:tab w:val="clear" w:pos="720"/>
        </w:tabs>
      </w:pPr>
      <w:r>
        <w:t xml:space="preserve">     SELECT</w:t>
      </w:r>
    </w:p>
    <w:p w14:paraId="6A0B70A6" w14:textId="77777777" w:rsidR="00D87461" w:rsidRDefault="00D87461" w:rsidP="00A503D0">
      <w:pPr>
        <w:pStyle w:val="HTMLPreformatted"/>
        <w:numPr>
          <w:ilvl w:val="0"/>
          <w:numId w:val="187"/>
        </w:numPr>
        <w:tabs>
          <w:tab w:val="clear" w:pos="720"/>
        </w:tabs>
      </w:pPr>
      <w:r>
        <w:t xml:space="preserve">        COUNT( DISTINCT CompleteSubaddressFk )</w:t>
      </w:r>
    </w:p>
    <w:p w14:paraId="53ED7E00" w14:textId="77777777" w:rsidR="00D87461" w:rsidRDefault="00D87461" w:rsidP="00A503D0">
      <w:pPr>
        <w:pStyle w:val="HTMLPreformatted"/>
        <w:numPr>
          <w:ilvl w:val="0"/>
          <w:numId w:val="187"/>
        </w:numPr>
        <w:tabs>
          <w:tab w:val="clear" w:pos="720"/>
        </w:tabs>
      </w:pPr>
      <w:r>
        <w:t xml:space="preserve">     FROM</w:t>
      </w:r>
    </w:p>
    <w:p w14:paraId="59079CD7" w14:textId="77777777" w:rsidR="00D87461" w:rsidRDefault="00D87461" w:rsidP="00A503D0">
      <w:pPr>
        <w:pStyle w:val="HTMLPreformatted"/>
        <w:numPr>
          <w:ilvl w:val="0"/>
          <w:numId w:val="187"/>
        </w:numPr>
        <w:tabs>
          <w:tab w:val="clear" w:pos="720"/>
        </w:tabs>
      </w:pPr>
      <w:r>
        <w:t xml:space="preserve">        CompleteSubaddressComponents</w:t>
      </w:r>
    </w:p>
    <w:p w14:paraId="1418D1F4" w14:textId="77777777" w:rsidR="00D87461" w:rsidRDefault="00D87461" w:rsidP="00A503D0">
      <w:pPr>
        <w:pStyle w:val="HTMLPreformatted"/>
        <w:numPr>
          <w:ilvl w:val="0"/>
          <w:numId w:val="187"/>
        </w:numPr>
        <w:tabs>
          <w:tab w:val="clear" w:pos="720"/>
        </w:tabs>
      </w:pPr>
      <w:r>
        <w:t xml:space="preserve">     WHERE</w:t>
      </w:r>
    </w:p>
    <w:p w14:paraId="173B3C0F" w14:textId="77777777" w:rsidR="00D87461" w:rsidRDefault="00D87461" w:rsidP="00A503D0">
      <w:pPr>
        <w:pStyle w:val="HTMLPreformatted"/>
        <w:numPr>
          <w:ilvl w:val="0"/>
          <w:numId w:val="187"/>
        </w:numPr>
        <w:tabs>
          <w:tab w:val="clear" w:pos="720"/>
        </w:tabs>
      </w:pPr>
      <w:r>
        <w:t xml:space="preserve">        test_element_sequence_numbers( CompleteSubaddressFk ) is not null</w:t>
      </w:r>
    </w:p>
    <w:p w14:paraId="567BCAB0" w14:textId="77777777" w:rsidR="00D87461" w:rsidRDefault="00D87461" w:rsidP="00A503D0">
      <w:pPr>
        <w:pStyle w:val="HTMLPreformatted"/>
        <w:numPr>
          <w:ilvl w:val="0"/>
          <w:numId w:val="187"/>
        </w:numPr>
        <w:tabs>
          <w:tab w:val="clear" w:pos="720"/>
        </w:tabs>
      </w:pPr>
      <w:r>
        <w:t xml:space="preserve">     ORDER BY</w:t>
      </w:r>
    </w:p>
    <w:p w14:paraId="661BA777" w14:textId="77777777" w:rsidR="00D87461" w:rsidRDefault="00D87461" w:rsidP="00A503D0">
      <w:pPr>
        <w:pStyle w:val="HTMLPreformatted"/>
        <w:numPr>
          <w:ilvl w:val="0"/>
          <w:numId w:val="187"/>
        </w:numPr>
        <w:tabs>
          <w:tab w:val="clear" w:pos="720"/>
        </w:tabs>
      </w:pPr>
      <w:r>
        <w:t xml:space="preserve">        test_element_sequence_numbers( CompleteSubaddressFk ),</w:t>
      </w:r>
    </w:p>
    <w:p w14:paraId="4DF45ECA" w14:textId="77777777" w:rsidR="00D87461" w:rsidRDefault="00D87461" w:rsidP="00A503D0">
      <w:pPr>
        <w:pStyle w:val="HTMLPreformatted"/>
        <w:numPr>
          <w:ilvl w:val="0"/>
          <w:numId w:val="187"/>
        </w:numPr>
        <w:tabs>
          <w:tab w:val="clear" w:pos="720"/>
        </w:tabs>
      </w:pPr>
      <w:r>
        <w:t xml:space="preserve">        ElementSequenceNumber</w:t>
      </w:r>
    </w:p>
    <w:p w14:paraId="32E54E11" w14:textId="77777777" w:rsidR="00D87461" w:rsidRDefault="00D87461" w:rsidP="00A503D0">
      <w:pPr>
        <w:pStyle w:val="HTMLPreformatted"/>
        <w:numPr>
          <w:ilvl w:val="0"/>
          <w:numId w:val="187"/>
        </w:numPr>
        <w:tabs>
          <w:tab w:val="clear" w:pos="720"/>
        </w:tabs>
      </w:pPr>
      <w:r>
        <w:t xml:space="preserve">     ;</w:t>
      </w:r>
    </w:p>
    <w:p w14:paraId="21F09E1F" w14:textId="77777777" w:rsidR="00D87461" w:rsidRDefault="00D87461" w:rsidP="00943F28">
      <w:pPr>
        <w:pStyle w:val="HTMLPreformatted"/>
        <w:ind w:left="720"/>
      </w:pPr>
      <w:r>
        <w:t xml:space="preserve">     </w:t>
      </w:r>
    </w:p>
    <w:p w14:paraId="26EECABA" w14:textId="77777777" w:rsidR="00D87461" w:rsidRDefault="00D87461" w:rsidP="00A503D0">
      <w:pPr>
        <w:numPr>
          <w:ilvl w:val="0"/>
          <w:numId w:val="188"/>
        </w:numPr>
        <w:spacing w:before="100" w:beforeAutospacing="1" w:after="100" w:afterAutospacing="1" w:line="240" w:lineRule="auto"/>
      </w:pPr>
      <w:r>
        <w:t xml:space="preserve">count_of_total_records </w:t>
      </w:r>
    </w:p>
    <w:p w14:paraId="31E415A4" w14:textId="77777777" w:rsidR="00D87461" w:rsidRDefault="00D87461" w:rsidP="00A503D0">
      <w:pPr>
        <w:pStyle w:val="HTMLPreformatted"/>
        <w:numPr>
          <w:ilvl w:val="0"/>
          <w:numId w:val="188"/>
        </w:numPr>
        <w:tabs>
          <w:tab w:val="clear" w:pos="720"/>
        </w:tabs>
      </w:pPr>
      <w:r>
        <w:t xml:space="preserve">     SELECT</w:t>
      </w:r>
    </w:p>
    <w:p w14:paraId="161F06C7" w14:textId="77777777" w:rsidR="00D87461" w:rsidRDefault="00D87461" w:rsidP="00A503D0">
      <w:pPr>
        <w:pStyle w:val="HTMLPreformatted"/>
        <w:numPr>
          <w:ilvl w:val="0"/>
          <w:numId w:val="188"/>
        </w:numPr>
        <w:tabs>
          <w:tab w:val="clear" w:pos="720"/>
        </w:tabs>
      </w:pPr>
      <w:r>
        <w:t xml:space="preserve">        COUNT(*)</w:t>
      </w:r>
    </w:p>
    <w:p w14:paraId="3F53BDBC" w14:textId="77777777" w:rsidR="00D87461" w:rsidRDefault="00D87461" w:rsidP="00A503D0">
      <w:pPr>
        <w:pStyle w:val="HTMLPreformatted"/>
        <w:numPr>
          <w:ilvl w:val="0"/>
          <w:numId w:val="188"/>
        </w:numPr>
        <w:tabs>
          <w:tab w:val="clear" w:pos="720"/>
        </w:tabs>
      </w:pPr>
      <w:r>
        <w:t xml:space="preserve">     FROM</w:t>
      </w:r>
    </w:p>
    <w:p w14:paraId="0AA2AD0B" w14:textId="77777777" w:rsidR="00D87461" w:rsidRDefault="00D87461" w:rsidP="00A503D0">
      <w:pPr>
        <w:pStyle w:val="HTMLPreformatted"/>
        <w:numPr>
          <w:ilvl w:val="0"/>
          <w:numId w:val="188"/>
        </w:numPr>
        <w:tabs>
          <w:tab w:val="clear" w:pos="720"/>
        </w:tabs>
      </w:pPr>
      <w:r>
        <w:t xml:space="preserve">        CompleteSubaddress</w:t>
      </w:r>
    </w:p>
    <w:p w14:paraId="1DD52703" w14:textId="77777777" w:rsidR="00D87461" w:rsidRDefault="00D87461" w:rsidP="00943F28">
      <w:pPr>
        <w:pStyle w:val="HTMLPreformatted"/>
        <w:ind w:left="720"/>
      </w:pPr>
      <w:r>
        <w:t xml:space="preserve">     </w:t>
      </w:r>
    </w:p>
    <w:p w14:paraId="1546516B" w14:textId="77777777" w:rsidR="00D87461" w:rsidRDefault="00D87461" w:rsidP="009D5BD6">
      <w:pPr>
        <w:pStyle w:val="Heading4"/>
      </w:pPr>
      <w:bookmarkStart w:id="769" w:name="Result_Report_Example_AN16"/>
      <w:bookmarkEnd w:id="769"/>
      <w:r>
        <w:t xml:space="preserve">Result Report Example </w:t>
      </w:r>
    </w:p>
    <w:p w14:paraId="45AE399B" w14:textId="77777777" w:rsidR="00D87461" w:rsidRDefault="00D87461" w:rsidP="00943F28">
      <w:pPr>
        <w:pStyle w:val="NormalWeb"/>
      </w:pPr>
      <w:r>
        <w:t xml:space="preserve">Tested </w:t>
      </w:r>
      <w:hyperlink r:id="rId2502" w:history="1">
        <w:r>
          <w:rPr>
            <w:rStyle w:val="Hyperlink"/>
            <w:rFonts w:eastAsiaTheme="majorEastAsia"/>
          </w:rPr>
          <w:t>Element Sequence Number Measure</w:t>
        </w:r>
      </w:hyperlink>
      <w:r>
        <w:t xml:space="preserve"> at 100% conformance. </w:t>
      </w:r>
    </w:p>
    <w:bookmarkStart w:id="770" w:name="FutureDateMeasure"/>
    <w:bookmarkEnd w:id="770"/>
    <w:p w14:paraId="47E4D0F1" w14:textId="77777777" w:rsidR="00D87461" w:rsidRDefault="00D87461" w:rsidP="006417FF">
      <w:pPr>
        <w:pStyle w:val="Heading3"/>
      </w:pPr>
      <w:r>
        <w:fldChar w:fldCharType="begin"/>
      </w:r>
      <w:r>
        <w:instrText xml:space="preserve"> HYPERLINK "http://meadow.spatialfocus.com/twiki/bin/view/ADDRstandard/FutureDateMeasure" </w:instrText>
      </w:r>
      <w:r>
        <w:fldChar w:fldCharType="separate"/>
      </w:r>
      <w:bookmarkStart w:id="771" w:name="_Toc435695705"/>
      <w:r>
        <w:rPr>
          <w:rStyle w:val="Hyperlink"/>
          <w:rFonts w:eastAsiaTheme="majorEastAsia"/>
        </w:rPr>
        <w:t>Future Date Measure</w:t>
      </w:r>
      <w:bookmarkEnd w:id="771"/>
      <w:r>
        <w:fldChar w:fldCharType="end"/>
      </w:r>
      <w:r>
        <w:t xml:space="preserve"> </w:t>
      </w:r>
    </w:p>
    <w:p w14:paraId="30307B07" w14:textId="77777777" w:rsidR="00D87461" w:rsidRDefault="00D87461" w:rsidP="009D5BD6">
      <w:pPr>
        <w:pStyle w:val="Heading4"/>
      </w:pPr>
      <w:bookmarkStart w:id="772" w:name="Measure_Name_AN17"/>
      <w:bookmarkEnd w:id="772"/>
      <w:r>
        <w:t xml:space="preserve">Measure Name </w:t>
      </w:r>
    </w:p>
    <w:p w14:paraId="4EEC8E57" w14:textId="77777777" w:rsidR="00D87461" w:rsidRDefault="007B253E" w:rsidP="00943F28">
      <w:pPr>
        <w:pStyle w:val="NormalWeb"/>
      </w:pPr>
      <w:hyperlink r:id="rId2503" w:history="1">
        <w:r w:rsidR="00D87461">
          <w:rPr>
            <w:rStyle w:val="Hyperlink"/>
            <w:rFonts w:eastAsiaTheme="majorEastAsia"/>
          </w:rPr>
          <w:t>FutureDateMeasure</w:t>
        </w:r>
      </w:hyperlink>
      <w:r w:rsidR="00D87461">
        <w:t xml:space="preserve"> </w:t>
      </w:r>
    </w:p>
    <w:p w14:paraId="641D6E6E" w14:textId="77777777" w:rsidR="00D87461" w:rsidRDefault="00D87461" w:rsidP="009D5BD6">
      <w:pPr>
        <w:pStyle w:val="Heading4"/>
      </w:pPr>
      <w:bookmarkStart w:id="773" w:name="Measure_Description_AN17"/>
      <w:bookmarkEnd w:id="773"/>
      <w:r>
        <w:t xml:space="preserve">Measure Description </w:t>
      </w:r>
    </w:p>
    <w:p w14:paraId="58224F18" w14:textId="77777777" w:rsidR="00D87461" w:rsidRDefault="00D87461" w:rsidP="00943F28">
      <w:pPr>
        <w:pStyle w:val="NormalWeb"/>
      </w:pPr>
      <w:r>
        <w:t xml:space="preserve">This measure produces a list of dates that are in the future. </w:t>
      </w:r>
    </w:p>
    <w:p w14:paraId="37414374" w14:textId="77777777" w:rsidR="00D87461" w:rsidRDefault="00D87461" w:rsidP="009D5BD6">
      <w:pPr>
        <w:pStyle w:val="Heading4"/>
      </w:pPr>
      <w:bookmarkStart w:id="774" w:name="Report_AN17"/>
      <w:bookmarkEnd w:id="774"/>
      <w:r>
        <w:t xml:space="preserve">Report </w:t>
      </w:r>
    </w:p>
    <w:p w14:paraId="5DC59D05" w14:textId="77777777" w:rsidR="00D87461" w:rsidRDefault="00D87461" w:rsidP="00943F28">
      <w:pPr>
        <w:pStyle w:val="NormalWeb"/>
      </w:pPr>
      <w:r>
        <w:t xml:space="preserve">Temporal Accuracy, Attribute (Thematic) Accuracy </w:t>
      </w:r>
    </w:p>
    <w:p w14:paraId="0125A788" w14:textId="77777777" w:rsidR="00D87461" w:rsidRDefault="00D87461" w:rsidP="009D5BD6">
      <w:pPr>
        <w:pStyle w:val="Heading4"/>
      </w:pPr>
      <w:bookmarkStart w:id="775" w:name="Evaluation_Procedure_AN17"/>
      <w:bookmarkEnd w:id="775"/>
      <w:r>
        <w:lastRenderedPageBreak/>
        <w:t xml:space="preserve">Evaluation Procedure </w:t>
      </w:r>
    </w:p>
    <w:p w14:paraId="1C98B04D" w14:textId="77777777" w:rsidR="00D87461" w:rsidRDefault="00D87461" w:rsidP="00943F28">
      <w:pPr>
        <w:pStyle w:val="NormalWeb"/>
      </w:pPr>
      <w:r>
        <w:t xml:space="preserve">Check dates. </w:t>
      </w:r>
    </w:p>
    <w:p w14:paraId="28B02DAD" w14:textId="77777777" w:rsidR="00D87461" w:rsidRDefault="00D87461" w:rsidP="009D5BD6">
      <w:pPr>
        <w:pStyle w:val="Heading4"/>
      </w:pPr>
      <w:bookmarkStart w:id="776" w:name="Spatial_Data_Required_AN17"/>
      <w:bookmarkEnd w:id="776"/>
      <w:r>
        <w:t xml:space="preserve">Spatial Data Required </w:t>
      </w:r>
    </w:p>
    <w:p w14:paraId="09D51191" w14:textId="77777777" w:rsidR="00D87461" w:rsidRDefault="00D87461" w:rsidP="00943F28">
      <w:pPr>
        <w:pStyle w:val="NormalWeb"/>
      </w:pPr>
      <w:r>
        <w:t xml:space="preserve">None </w:t>
      </w:r>
    </w:p>
    <w:p w14:paraId="4E0F9CFD" w14:textId="77777777" w:rsidR="00D87461" w:rsidRDefault="00D87461" w:rsidP="009D5BD6">
      <w:pPr>
        <w:pStyle w:val="Heading4"/>
      </w:pPr>
      <w:bookmarkStart w:id="777" w:name="Code_Example_Testing_Record_AN12"/>
      <w:bookmarkEnd w:id="777"/>
      <w:r>
        <w:t xml:space="preserve">Code Example: Testing Records </w:t>
      </w:r>
    </w:p>
    <w:p w14:paraId="480665AC" w14:textId="77777777" w:rsidR="00D87461" w:rsidRDefault="00D87461" w:rsidP="00943F28">
      <w:pPr>
        <w:pStyle w:val="HTMLPreformatted"/>
      </w:pPr>
      <w:r>
        <w:t>SELECT</w:t>
      </w:r>
    </w:p>
    <w:p w14:paraId="38774BDB" w14:textId="77777777" w:rsidR="00D87461" w:rsidRDefault="00D87461" w:rsidP="00943F28">
      <w:pPr>
        <w:pStyle w:val="HTMLPreformatted"/>
      </w:pPr>
      <w:r>
        <w:t xml:space="preserve">   AddressID,</w:t>
      </w:r>
    </w:p>
    <w:p w14:paraId="53A5D844" w14:textId="77777777" w:rsidR="00D87461" w:rsidRDefault="00D87461" w:rsidP="00943F28">
      <w:pPr>
        <w:pStyle w:val="HTMLPreformatted"/>
      </w:pPr>
      <w:r>
        <w:t xml:space="preserve">   AddressStartDate,</w:t>
      </w:r>
    </w:p>
    <w:p w14:paraId="1C667C07" w14:textId="77777777" w:rsidR="00D87461" w:rsidRDefault="00D87461" w:rsidP="00943F28">
      <w:pPr>
        <w:pStyle w:val="HTMLPreformatted"/>
      </w:pPr>
      <w:r>
        <w:t xml:space="preserve">   AddressEndDate</w:t>
      </w:r>
    </w:p>
    <w:p w14:paraId="22B0CB6C" w14:textId="77777777" w:rsidR="00D87461" w:rsidRDefault="00D87461" w:rsidP="00943F28">
      <w:pPr>
        <w:pStyle w:val="HTMLPreformatted"/>
      </w:pPr>
      <w:r>
        <w:t>FROM</w:t>
      </w:r>
    </w:p>
    <w:p w14:paraId="7378AE85" w14:textId="77777777" w:rsidR="00D87461" w:rsidRDefault="00D87461" w:rsidP="00943F28">
      <w:pPr>
        <w:pStyle w:val="HTMLPreformatted"/>
      </w:pPr>
      <w:r>
        <w:t xml:space="preserve">   AddressPtCollection</w:t>
      </w:r>
    </w:p>
    <w:p w14:paraId="77CC1EAC" w14:textId="77777777" w:rsidR="00D87461" w:rsidRDefault="00D87461" w:rsidP="00943F28">
      <w:pPr>
        <w:pStyle w:val="HTMLPreformatted"/>
      </w:pPr>
      <w:r>
        <w:t>WHERE</w:t>
      </w:r>
    </w:p>
    <w:p w14:paraId="6CC19E26" w14:textId="77777777" w:rsidR="00D87461" w:rsidRDefault="00D87461" w:rsidP="00943F28">
      <w:pPr>
        <w:pStyle w:val="HTMLPreformatted"/>
      </w:pPr>
      <w:r>
        <w:t xml:space="preserve">   AddressStartDate &gt; now()</w:t>
      </w:r>
    </w:p>
    <w:p w14:paraId="5ADD06C6" w14:textId="77777777" w:rsidR="00D87461" w:rsidRDefault="00D87461" w:rsidP="00943F28">
      <w:pPr>
        <w:pStyle w:val="HTMLPreformatted"/>
      </w:pPr>
      <w:r>
        <w:t xml:space="preserve">   OR</w:t>
      </w:r>
    </w:p>
    <w:p w14:paraId="6C59B437" w14:textId="77777777" w:rsidR="00D87461" w:rsidRDefault="00D87461" w:rsidP="00943F28">
      <w:pPr>
        <w:pStyle w:val="HTMLPreformatted"/>
      </w:pPr>
      <w:r>
        <w:t xml:space="preserve">   AddressEndDate &gt; now()</w:t>
      </w:r>
    </w:p>
    <w:p w14:paraId="48639D76" w14:textId="77777777" w:rsidR="00D87461" w:rsidRDefault="00D87461" w:rsidP="009D5BD6">
      <w:pPr>
        <w:pStyle w:val="Heading4"/>
      </w:pPr>
      <w:bookmarkStart w:id="778" w:name="Code_Example_Testing_the_Co_AN12"/>
      <w:bookmarkEnd w:id="778"/>
      <w:r>
        <w:t xml:space="preserve">Code Example: Testing the Conformance of a Data Set </w:t>
      </w:r>
    </w:p>
    <w:p w14:paraId="309C9EE5" w14:textId="77777777" w:rsidR="00D87461" w:rsidRDefault="00D87461" w:rsidP="006417FF">
      <w:pPr>
        <w:pStyle w:val="Heading5"/>
      </w:pPr>
      <w:bookmarkStart w:id="779" w:name="Function_AN20"/>
      <w:bookmarkEnd w:id="779"/>
      <w:r>
        <w:t>Funct</w:t>
      </w:r>
      <w:r w:rsidRPr="006417FF">
        <w:t>i</w:t>
      </w:r>
      <w:r>
        <w:t xml:space="preserve">on </w:t>
      </w:r>
    </w:p>
    <w:p w14:paraId="038887AB" w14:textId="77777777" w:rsidR="00D87461" w:rsidRDefault="00D87461" w:rsidP="00943F28">
      <w:pPr>
        <w:pStyle w:val="NormalWeb"/>
      </w:pPr>
      <w:r>
        <w:t xml:space="preserve">See </w:t>
      </w:r>
      <w:hyperlink r:id="rId2504" w:history="1">
        <w:r>
          <w:rPr>
            <w:rStyle w:val="Hyperlink"/>
            <w:rFonts w:eastAsiaTheme="majorEastAsia"/>
          </w:rPr>
          <w:t>Perc Conforming</w:t>
        </w:r>
      </w:hyperlink>
      <w:r>
        <w:t xml:space="preserve"> for the sample query. </w:t>
      </w:r>
    </w:p>
    <w:p w14:paraId="27C961BF" w14:textId="77777777" w:rsidR="00D87461" w:rsidRDefault="00D87461" w:rsidP="006417FF">
      <w:pPr>
        <w:pStyle w:val="Heading5"/>
      </w:pPr>
      <w:bookmarkStart w:id="780" w:name="Function_Parameters_AN16"/>
      <w:bookmarkEnd w:id="780"/>
      <w:r>
        <w:t xml:space="preserve">Function Parameters </w:t>
      </w:r>
    </w:p>
    <w:p w14:paraId="73B79FD2" w14:textId="77777777" w:rsidR="00D87461" w:rsidRDefault="00D87461" w:rsidP="00A503D0">
      <w:pPr>
        <w:numPr>
          <w:ilvl w:val="0"/>
          <w:numId w:val="189"/>
        </w:numPr>
        <w:spacing w:before="100" w:beforeAutospacing="1" w:after="100" w:afterAutospacing="1" w:line="240" w:lineRule="auto"/>
      </w:pPr>
      <w:r>
        <w:t xml:space="preserve">count_of_non_conforming_records </w:t>
      </w:r>
    </w:p>
    <w:p w14:paraId="667B2769" w14:textId="77777777" w:rsidR="00D87461" w:rsidRDefault="00D87461" w:rsidP="00A503D0">
      <w:pPr>
        <w:pStyle w:val="HTMLPreformatted"/>
        <w:numPr>
          <w:ilvl w:val="0"/>
          <w:numId w:val="189"/>
        </w:numPr>
        <w:tabs>
          <w:tab w:val="clear" w:pos="720"/>
        </w:tabs>
      </w:pPr>
      <w:r>
        <w:t xml:space="preserve">     SELECT</w:t>
      </w:r>
    </w:p>
    <w:p w14:paraId="1DA3C52F" w14:textId="77777777" w:rsidR="00D87461" w:rsidRDefault="00D87461" w:rsidP="00A503D0">
      <w:pPr>
        <w:pStyle w:val="HTMLPreformatted"/>
        <w:numPr>
          <w:ilvl w:val="0"/>
          <w:numId w:val="189"/>
        </w:numPr>
        <w:tabs>
          <w:tab w:val="clear" w:pos="720"/>
        </w:tabs>
      </w:pPr>
      <w:r>
        <w:t xml:space="preserve">        COUNT(*)</w:t>
      </w:r>
    </w:p>
    <w:p w14:paraId="2ED04DFA" w14:textId="77777777" w:rsidR="00D87461" w:rsidRDefault="00D87461" w:rsidP="00A503D0">
      <w:pPr>
        <w:pStyle w:val="HTMLPreformatted"/>
        <w:numPr>
          <w:ilvl w:val="0"/>
          <w:numId w:val="189"/>
        </w:numPr>
        <w:tabs>
          <w:tab w:val="clear" w:pos="720"/>
        </w:tabs>
      </w:pPr>
      <w:r>
        <w:t xml:space="preserve">     FROM</w:t>
      </w:r>
    </w:p>
    <w:p w14:paraId="084C489D" w14:textId="77777777" w:rsidR="00D87461" w:rsidRDefault="00D87461" w:rsidP="00A503D0">
      <w:pPr>
        <w:pStyle w:val="HTMLPreformatted"/>
        <w:numPr>
          <w:ilvl w:val="0"/>
          <w:numId w:val="189"/>
        </w:numPr>
        <w:tabs>
          <w:tab w:val="clear" w:pos="720"/>
        </w:tabs>
      </w:pPr>
      <w:r>
        <w:t xml:space="preserve">        AddressPtCollection</w:t>
      </w:r>
    </w:p>
    <w:p w14:paraId="718A6BE0" w14:textId="77777777" w:rsidR="00D87461" w:rsidRDefault="00D87461" w:rsidP="00A503D0">
      <w:pPr>
        <w:pStyle w:val="HTMLPreformatted"/>
        <w:numPr>
          <w:ilvl w:val="0"/>
          <w:numId w:val="189"/>
        </w:numPr>
        <w:tabs>
          <w:tab w:val="clear" w:pos="720"/>
        </w:tabs>
      </w:pPr>
      <w:r>
        <w:t xml:space="preserve">     WHERE</w:t>
      </w:r>
    </w:p>
    <w:p w14:paraId="66595D18" w14:textId="77777777" w:rsidR="00D87461" w:rsidRDefault="00D87461" w:rsidP="00A503D0">
      <w:pPr>
        <w:pStyle w:val="HTMLPreformatted"/>
        <w:numPr>
          <w:ilvl w:val="0"/>
          <w:numId w:val="189"/>
        </w:numPr>
        <w:tabs>
          <w:tab w:val="clear" w:pos="720"/>
        </w:tabs>
      </w:pPr>
      <w:r>
        <w:t xml:space="preserve">        AddressStartDate &gt; now()</w:t>
      </w:r>
    </w:p>
    <w:p w14:paraId="0D555124" w14:textId="77777777" w:rsidR="00D87461" w:rsidRDefault="00D87461" w:rsidP="00A503D0">
      <w:pPr>
        <w:pStyle w:val="HTMLPreformatted"/>
        <w:numPr>
          <w:ilvl w:val="0"/>
          <w:numId w:val="189"/>
        </w:numPr>
        <w:tabs>
          <w:tab w:val="clear" w:pos="720"/>
        </w:tabs>
      </w:pPr>
      <w:r>
        <w:t xml:space="preserve">     OR</w:t>
      </w:r>
    </w:p>
    <w:p w14:paraId="1D168961" w14:textId="77777777" w:rsidR="00D87461" w:rsidRDefault="00D87461" w:rsidP="00A503D0">
      <w:pPr>
        <w:pStyle w:val="HTMLPreformatted"/>
        <w:numPr>
          <w:ilvl w:val="0"/>
          <w:numId w:val="189"/>
        </w:numPr>
        <w:tabs>
          <w:tab w:val="clear" w:pos="720"/>
        </w:tabs>
      </w:pPr>
      <w:r>
        <w:t xml:space="preserve">        AddressEndDate &gt; now()</w:t>
      </w:r>
    </w:p>
    <w:p w14:paraId="04A103AB" w14:textId="77777777" w:rsidR="00D87461" w:rsidRDefault="00D87461" w:rsidP="00943F28">
      <w:pPr>
        <w:pStyle w:val="HTMLPreformatted"/>
        <w:ind w:left="720"/>
      </w:pPr>
      <w:r>
        <w:t xml:space="preserve">     </w:t>
      </w:r>
    </w:p>
    <w:p w14:paraId="301657CB" w14:textId="77777777" w:rsidR="00D87461" w:rsidRDefault="00D87461" w:rsidP="00A503D0">
      <w:pPr>
        <w:numPr>
          <w:ilvl w:val="0"/>
          <w:numId w:val="190"/>
        </w:numPr>
        <w:spacing w:before="100" w:beforeAutospacing="1" w:after="100" w:afterAutospacing="1" w:line="240" w:lineRule="auto"/>
      </w:pPr>
      <w:r>
        <w:t xml:space="preserve">count_of_total_records </w:t>
      </w:r>
    </w:p>
    <w:p w14:paraId="6432C1B6" w14:textId="77777777" w:rsidR="00D87461" w:rsidRDefault="00D87461" w:rsidP="00A503D0">
      <w:pPr>
        <w:pStyle w:val="HTMLPreformatted"/>
        <w:numPr>
          <w:ilvl w:val="0"/>
          <w:numId w:val="190"/>
        </w:numPr>
        <w:tabs>
          <w:tab w:val="clear" w:pos="720"/>
        </w:tabs>
      </w:pPr>
      <w:r>
        <w:t xml:space="preserve">     SELECT</w:t>
      </w:r>
    </w:p>
    <w:p w14:paraId="0A3E6173" w14:textId="77777777" w:rsidR="00D87461" w:rsidRDefault="00D87461" w:rsidP="00A503D0">
      <w:pPr>
        <w:pStyle w:val="HTMLPreformatted"/>
        <w:numPr>
          <w:ilvl w:val="0"/>
          <w:numId w:val="190"/>
        </w:numPr>
        <w:tabs>
          <w:tab w:val="clear" w:pos="720"/>
        </w:tabs>
      </w:pPr>
      <w:r>
        <w:t xml:space="preserve">        COUNT( AddressID )</w:t>
      </w:r>
    </w:p>
    <w:p w14:paraId="162D35B2" w14:textId="77777777" w:rsidR="00D87461" w:rsidRDefault="00D87461" w:rsidP="00A503D0">
      <w:pPr>
        <w:pStyle w:val="HTMLPreformatted"/>
        <w:numPr>
          <w:ilvl w:val="0"/>
          <w:numId w:val="190"/>
        </w:numPr>
        <w:tabs>
          <w:tab w:val="clear" w:pos="720"/>
        </w:tabs>
      </w:pPr>
      <w:r>
        <w:t xml:space="preserve">     FROM</w:t>
      </w:r>
    </w:p>
    <w:p w14:paraId="5F71BAFD" w14:textId="77777777" w:rsidR="00D87461" w:rsidRDefault="00D87461" w:rsidP="00A503D0">
      <w:pPr>
        <w:pStyle w:val="HTMLPreformatted"/>
        <w:numPr>
          <w:ilvl w:val="0"/>
          <w:numId w:val="190"/>
        </w:numPr>
        <w:tabs>
          <w:tab w:val="clear" w:pos="720"/>
        </w:tabs>
      </w:pPr>
      <w:r>
        <w:t xml:space="preserve">        AddressPtCollection</w:t>
      </w:r>
    </w:p>
    <w:p w14:paraId="291F6722" w14:textId="77777777" w:rsidR="00D87461" w:rsidRDefault="00D87461" w:rsidP="00943F28">
      <w:pPr>
        <w:pStyle w:val="HTMLPreformatted"/>
        <w:ind w:left="720"/>
      </w:pPr>
      <w:r>
        <w:t xml:space="preserve">     </w:t>
      </w:r>
    </w:p>
    <w:p w14:paraId="34C45A6B" w14:textId="77777777" w:rsidR="00D87461" w:rsidRDefault="00D87461" w:rsidP="009D5BD6">
      <w:pPr>
        <w:pStyle w:val="Heading4"/>
      </w:pPr>
      <w:bookmarkStart w:id="781" w:name="Result_Report_Example_AN17"/>
      <w:bookmarkEnd w:id="781"/>
      <w:r>
        <w:t xml:space="preserve">Result Report Example </w:t>
      </w:r>
    </w:p>
    <w:p w14:paraId="6BCD9741" w14:textId="77777777" w:rsidR="00D87461" w:rsidRDefault="00D87461" w:rsidP="00943F28">
      <w:pPr>
        <w:pStyle w:val="NormalWeb"/>
      </w:pPr>
      <w:r>
        <w:t xml:space="preserve">Tested </w:t>
      </w:r>
      <w:hyperlink r:id="rId2505" w:history="1">
        <w:r>
          <w:rPr>
            <w:rStyle w:val="Hyperlink"/>
            <w:rFonts w:eastAsiaTheme="majorEastAsia"/>
          </w:rPr>
          <w:t>Future Date Measure</w:t>
        </w:r>
      </w:hyperlink>
      <w:r>
        <w:t xml:space="preserve"> at 100% conformance. </w:t>
      </w:r>
    </w:p>
    <w:bookmarkStart w:id="782" w:name="IntersectionValidityMeasure"/>
    <w:bookmarkEnd w:id="782"/>
    <w:p w14:paraId="49309764" w14:textId="77777777" w:rsidR="00D87461" w:rsidRDefault="00D87461" w:rsidP="00DA2CE0">
      <w:pPr>
        <w:pStyle w:val="Heading3"/>
      </w:pPr>
      <w:r>
        <w:lastRenderedPageBreak/>
        <w:fldChar w:fldCharType="begin"/>
      </w:r>
      <w:r>
        <w:instrText xml:space="preserve"> HYPERLINK "http://meadow.spatialfocus.com/twiki/bin/view/ADDRstandard/IntersectionValidityMeasure" </w:instrText>
      </w:r>
      <w:r>
        <w:fldChar w:fldCharType="separate"/>
      </w:r>
      <w:bookmarkStart w:id="783" w:name="_Toc435695706"/>
      <w:r>
        <w:rPr>
          <w:rStyle w:val="Hyperlink"/>
          <w:rFonts w:eastAsiaTheme="majorEastAsia"/>
        </w:rPr>
        <w:t>Intersection Validity Measure</w:t>
      </w:r>
      <w:bookmarkEnd w:id="783"/>
      <w:r>
        <w:fldChar w:fldCharType="end"/>
      </w:r>
      <w:r>
        <w:t xml:space="preserve"> </w:t>
      </w:r>
    </w:p>
    <w:p w14:paraId="682CBE0D" w14:textId="77777777" w:rsidR="00D87461" w:rsidRDefault="00D87461" w:rsidP="009D5BD6">
      <w:pPr>
        <w:pStyle w:val="Heading4"/>
      </w:pPr>
      <w:bookmarkStart w:id="784" w:name="Measure_Name_AN18"/>
      <w:bookmarkEnd w:id="784"/>
      <w:r>
        <w:t xml:space="preserve">Measure Name </w:t>
      </w:r>
    </w:p>
    <w:p w14:paraId="1783FA0D" w14:textId="77777777" w:rsidR="00D87461" w:rsidRDefault="007B253E" w:rsidP="00943F28">
      <w:pPr>
        <w:pStyle w:val="NormalWeb"/>
      </w:pPr>
      <w:hyperlink r:id="rId2506" w:history="1">
        <w:r w:rsidR="00D87461">
          <w:rPr>
            <w:rStyle w:val="Hyperlink"/>
            <w:rFonts w:eastAsiaTheme="majorEastAsia"/>
          </w:rPr>
          <w:t>IntersectionValidityMeasure</w:t>
        </w:r>
      </w:hyperlink>
      <w:r w:rsidR="00D87461">
        <w:t xml:space="preserve"> </w:t>
      </w:r>
    </w:p>
    <w:p w14:paraId="3D1C8BD5" w14:textId="77777777" w:rsidR="00D87461" w:rsidRDefault="00D87461" w:rsidP="009D5BD6">
      <w:pPr>
        <w:pStyle w:val="Heading4"/>
      </w:pPr>
      <w:bookmarkStart w:id="785" w:name="Measure_Description_AN18"/>
      <w:bookmarkEnd w:id="785"/>
      <w:r>
        <w:t xml:space="preserve">Measure Description </w:t>
      </w:r>
    </w:p>
    <w:p w14:paraId="0B2D2C52" w14:textId="77777777" w:rsidR="00D87461" w:rsidRDefault="00D87461" w:rsidP="00943F28">
      <w:pPr>
        <w:pStyle w:val="NormalWeb"/>
      </w:pPr>
      <w:r>
        <w:t xml:space="preserve">Check intersection addresses for streets that do not intersect in geometry. </w:t>
      </w:r>
    </w:p>
    <w:p w14:paraId="5F09F345" w14:textId="77777777" w:rsidR="00D87461" w:rsidRDefault="00D87461" w:rsidP="009D5BD6">
      <w:pPr>
        <w:pStyle w:val="Heading4"/>
      </w:pPr>
      <w:bookmarkStart w:id="786" w:name="Report_AN18"/>
      <w:bookmarkEnd w:id="786"/>
      <w:r>
        <w:t xml:space="preserve">Report </w:t>
      </w:r>
    </w:p>
    <w:p w14:paraId="1BC681B9" w14:textId="77777777" w:rsidR="00D87461" w:rsidRDefault="00D87461" w:rsidP="00943F28">
      <w:pPr>
        <w:pStyle w:val="NormalWeb"/>
      </w:pPr>
      <w:r>
        <w:t xml:space="preserve">Logical Consistency </w:t>
      </w:r>
    </w:p>
    <w:p w14:paraId="296B6003" w14:textId="77777777" w:rsidR="00D87461" w:rsidRDefault="00D87461" w:rsidP="009D5BD6">
      <w:pPr>
        <w:pStyle w:val="Heading4"/>
      </w:pPr>
      <w:bookmarkStart w:id="787" w:name="Evaluation_Procedure_AN18"/>
      <w:bookmarkEnd w:id="787"/>
      <w:r>
        <w:t xml:space="preserve">Evaluation Procedure </w:t>
      </w:r>
    </w:p>
    <w:p w14:paraId="174F29B6" w14:textId="77777777" w:rsidR="00D87461" w:rsidRDefault="00D87461" w:rsidP="00943F28">
      <w:pPr>
        <w:pStyle w:val="NormalWeb"/>
      </w:pPr>
      <w:r>
        <w:t xml:space="preserve">Check for intersection of the geometry. </w:t>
      </w:r>
    </w:p>
    <w:p w14:paraId="52FFDDB1" w14:textId="77777777" w:rsidR="00D87461" w:rsidRDefault="00D87461" w:rsidP="009D5BD6">
      <w:pPr>
        <w:pStyle w:val="Heading4"/>
      </w:pPr>
      <w:bookmarkStart w:id="788" w:name="Spatial_Data_Required_AN18"/>
      <w:bookmarkEnd w:id="788"/>
      <w:r>
        <w:t xml:space="preserve">Spatial Data Required </w:t>
      </w:r>
    </w:p>
    <w:p w14:paraId="3CE8C071" w14:textId="77777777" w:rsidR="00D87461" w:rsidRDefault="007B253E" w:rsidP="00943F28">
      <w:pPr>
        <w:pStyle w:val="NormalWeb"/>
      </w:pPr>
      <w:hyperlink r:id="rId2507" w:history="1">
        <w:r w:rsidR="00D87461">
          <w:rPr>
            <w:rStyle w:val="Hyperlink"/>
            <w:rFonts w:eastAsiaTheme="majorEastAsia"/>
          </w:rPr>
          <w:t>StCenterlineCollection</w:t>
        </w:r>
      </w:hyperlink>
      <w:r w:rsidR="00D87461">
        <w:t xml:space="preserve">, Nodes </w:t>
      </w:r>
    </w:p>
    <w:p w14:paraId="482B9388" w14:textId="77777777" w:rsidR="00D87461" w:rsidRDefault="00D87461" w:rsidP="009D5BD6">
      <w:pPr>
        <w:pStyle w:val="Heading4"/>
      </w:pPr>
      <w:bookmarkStart w:id="789" w:name="Code_Example_Testing_Record_AN13"/>
      <w:bookmarkEnd w:id="789"/>
      <w:r>
        <w:t xml:space="preserve">Code Example: Testing Records </w:t>
      </w:r>
    </w:p>
    <w:p w14:paraId="4AC79223" w14:textId="77777777" w:rsidR="00D87461" w:rsidRDefault="00D87461" w:rsidP="009D5BD6">
      <w:pPr>
        <w:pStyle w:val="Heading4"/>
      </w:pPr>
      <w:bookmarkStart w:id="790" w:name="Prepare_Data"/>
      <w:bookmarkEnd w:id="790"/>
      <w:r>
        <w:t xml:space="preserve">Prepare Data </w:t>
      </w:r>
    </w:p>
    <w:p w14:paraId="653E185D" w14:textId="77777777" w:rsidR="00D87461" w:rsidRDefault="00D87461" w:rsidP="00943F28">
      <w:pPr>
        <w:pStyle w:val="NormalWeb"/>
      </w:pPr>
      <w:r>
        <w:t xml:space="preserve">Intersection addresses frequently arrive as undifferentiated strings. It is helpful to separate the Complete Street Name elements in these strings in order to check them against the geometry. The exact methods for doing this will vary across database platforms. </w:t>
      </w:r>
    </w:p>
    <w:p w14:paraId="1A3984D9" w14:textId="77777777" w:rsidR="00D87461" w:rsidRDefault="00D87461" w:rsidP="00943F28">
      <w:pPr>
        <w:pStyle w:val="Heading5"/>
      </w:pPr>
      <w:bookmarkStart w:id="791" w:name="Create_a_staging_table"/>
      <w:bookmarkEnd w:id="791"/>
      <w:r>
        <w:t xml:space="preserve">Create a staging table </w:t>
      </w:r>
    </w:p>
    <w:p w14:paraId="2BAA433D" w14:textId="77777777" w:rsidR="00D87461" w:rsidRDefault="00D87461" w:rsidP="00943F28">
      <w:pPr>
        <w:pStyle w:val="NormalWeb"/>
      </w:pPr>
      <w:r>
        <w:t xml:space="preserve">Create a staging table with a primary key (ID) and a field for the intersection strings. It will look something like this: </w:t>
      </w:r>
    </w:p>
    <w:p w14:paraId="3DE23CCC" w14:textId="77777777" w:rsidR="00D87461" w:rsidRDefault="00D87461" w:rsidP="00943F28">
      <w:pPr>
        <w:pStyle w:val="HTMLPreformatted"/>
      </w:pPr>
      <w:r>
        <w:t>CREATE TABLE IntersectionAddress</w:t>
      </w:r>
    </w:p>
    <w:p w14:paraId="2B433C72" w14:textId="77777777" w:rsidR="00D87461" w:rsidRDefault="00D87461" w:rsidP="00943F28">
      <w:pPr>
        <w:pStyle w:val="HTMLPreformatted"/>
      </w:pPr>
      <w:r>
        <w:t>(</w:t>
      </w:r>
    </w:p>
    <w:p w14:paraId="4D72AF30" w14:textId="77777777" w:rsidR="00D87461" w:rsidRDefault="00D87461" w:rsidP="00943F28">
      <w:pPr>
        <w:pStyle w:val="HTMLPreformatted"/>
      </w:pPr>
      <w:r>
        <w:t xml:space="preserve">  id SERIAL PRIMARY KEY,</w:t>
      </w:r>
    </w:p>
    <w:p w14:paraId="43B7B31B" w14:textId="77777777" w:rsidR="00D87461" w:rsidRDefault="00D87461" w:rsidP="00943F28">
      <w:pPr>
        <w:pStyle w:val="HTMLPreformatted"/>
      </w:pPr>
      <w:r>
        <w:t xml:space="preserve">  IntersectionAddress text</w:t>
      </w:r>
    </w:p>
    <w:p w14:paraId="795EF782" w14:textId="77777777" w:rsidR="00D87461" w:rsidRDefault="00D87461" w:rsidP="00943F28">
      <w:pPr>
        <w:pStyle w:val="HTMLPreformatted"/>
      </w:pPr>
      <w:r>
        <w:t>);</w:t>
      </w:r>
    </w:p>
    <w:p w14:paraId="4B4A3B39" w14:textId="77777777" w:rsidR="00D87461" w:rsidRDefault="00D87461" w:rsidP="00943F28">
      <w:pPr>
        <w:pStyle w:val="Heading5"/>
      </w:pPr>
      <w:bookmarkStart w:id="792" w:name="Fill_the_staging_table"/>
      <w:bookmarkEnd w:id="792"/>
      <w:r>
        <w:t xml:space="preserve">Fill the staging table </w:t>
      </w:r>
    </w:p>
    <w:p w14:paraId="79CEE36D" w14:textId="77777777" w:rsidR="00D87461" w:rsidRDefault="00D87461" w:rsidP="00943F28">
      <w:pPr>
        <w:pStyle w:val="NormalWeb"/>
      </w:pPr>
      <w:r>
        <w:t xml:space="preserve">Fill the table with your strings. Let the primary key increment automatically to create the intersection identifiers. The completed table will look something like this: </w:t>
      </w:r>
    </w:p>
    <w:p w14:paraId="10F7D81E" w14:textId="77777777" w:rsidR="00D87461" w:rsidRDefault="00D87461" w:rsidP="00943F28">
      <w:pPr>
        <w:pStyle w:val="HTMLPreformatted"/>
      </w:pPr>
      <w:r>
        <w:t xml:space="preserve"> id|IntersectionAddress</w:t>
      </w:r>
    </w:p>
    <w:p w14:paraId="0F2AB29F" w14:textId="77777777" w:rsidR="00D87461" w:rsidRDefault="00D87461" w:rsidP="00943F28">
      <w:pPr>
        <w:pStyle w:val="HTMLPreformatted"/>
      </w:pPr>
      <w:r>
        <w:t>---+----------------------------------------------------</w:t>
      </w:r>
    </w:p>
    <w:p w14:paraId="74132851" w14:textId="77777777" w:rsidR="00D87461" w:rsidRDefault="00D87461" w:rsidP="00943F28">
      <w:pPr>
        <w:pStyle w:val="HTMLPreformatted"/>
      </w:pPr>
      <w:r>
        <w:t xml:space="preserve">  1|Boardwalk and Park Place</w:t>
      </w:r>
    </w:p>
    <w:p w14:paraId="1DFEB239" w14:textId="77777777" w:rsidR="00D87461" w:rsidRDefault="00D87461" w:rsidP="00943F28">
      <w:pPr>
        <w:pStyle w:val="HTMLPreformatted"/>
      </w:pPr>
      <w:r>
        <w:t xml:space="preserve">  2|Hollywood Boulevard and Vine Street</w:t>
      </w:r>
    </w:p>
    <w:p w14:paraId="4F0805DB" w14:textId="77777777" w:rsidR="00D87461" w:rsidRDefault="00D87461" w:rsidP="00943F28">
      <w:pPr>
        <w:pStyle w:val="HTMLPreformatted"/>
      </w:pPr>
      <w:r>
        <w:t xml:space="preserve">  3|West Street &amp; Main Street</w:t>
      </w:r>
    </w:p>
    <w:p w14:paraId="01D5718A" w14:textId="77777777" w:rsidR="00D87461" w:rsidRDefault="00D87461" w:rsidP="00943F28">
      <w:pPr>
        <w:pStyle w:val="HTMLPreformatted"/>
      </w:pPr>
      <w:r>
        <w:lastRenderedPageBreak/>
        <w:t xml:space="preserve">  4|P Street &amp;&amp; 19th Street &amp;&amp; Mill Road</w:t>
      </w:r>
    </w:p>
    <w:p w14:paraId="7471597A" w14:textId="77777777" w:rsidR="00D87461" w:rsidRDefault="00D87461" w:rsidP="00943F28">
      <w:pPr>
        <w:pStyle w:val="HTMLPreformatted"/>
      </w:pPr>
      <w:r>
        <w:t xml:space="preserve">  5|Avenida Rosa y Calle 19</w:t>
      </w:r>
    </w:p>
    <w:p w14:paraId="3B828CD1" w14:textId="77777777" w:rsidR="00D87461" w:rsidRDefault="00D87461" w:rsidP="00943F28">
      <w:pPr>
        <w:pStyle w:val="HTMLPreformatted"/>
      </w:pPr>
      <w:r>
        <w:t xml:space="preserve">  6|Memorial Park, Last Chance Gulch and Memorial Drive</w:t>
      </w:r>
    </w:p>
    <w:p w14:paraId="1A61031F" w14:textId="77777777" w:rsidR="00D87461" w:rsidRDefault="00D87461" w:rsidP="00943F28">
      <w:pPr>
        <w:pStyle w:val="HTMLPreformatted"/>
      </w:pPr>
      <w:r>
        <w:t xml:space="preserve">  7|Phoenix Village, Scovill Avenue and East 59th Street</w:t>
      </w:r>
    </w:p>
    <w:p w14:paraId="16C183E5" w14:textId="77777777" w:rsidR="00D87461" w:rsidRDefault="00D87461" w:rsidP="00943F28">
      <w:pPr>
        <w:pStyle w:val="Heading5"/>
      </w:pPr>
      <w:bookmarkStart w:id="793" w:name="Create_a_table_for_intersection"/>
      <w:bookmarkEnd w:id="793"/>
      <w:r>
        <w:t xml:space="preserve">Create a table for intersection address components </w:t>
      </w:r>
    </w:p>
    <w:p w14:paraId="18EDB48C" w14:textId="77777777" w:rsidR="00D87461" w:rsidRDefault="00D87461" w:rsidP="00943F28">
      <w:pPr>
        <w:pStyle w:val="NormalWeb"/>
      </w:pPr>
      <w:r>
        <w:t xml:space="preserve">Create a new table for the strings to be broken into separate </w:t>
      </w:r>
      <w:hyperlink r:id="rId2508" w:history="1">
        <w:r>
          <w:rPr>
            <w:rStyle w:val="Hyperlink"/>
            <w:rFonts w:eastAsiaTheme="majorEastAsia"/>
          </w:rPr>
          <w:t>Complete Street Name</w:t>
        </w:r>
      </w:hyperlink>
      <w:r>
        <w:t xml:space="preserve"> elements. Use a foreign key from the first table to link each </w:t>
      </w:r>
      <w:hyperlink r:id="rId2509" w:history="1">
        <w:r>
          <w:rPr>
            <w:rStyle w:val="Hyperlink"/>
            <w:rFonts w:eastAsiaTheme="majorEastAsia"/>
          </w:rPr>
          <w:t>Complete Street Name</w:t>
        </w:r>
      </w:hyperlink>
      <w:r>
        <w:t xml:space="preserve"> element to its corresponding intersection. </w:t>
      </w:r>
    </w:p>
    <w:p w14:paraId="723415DB" w14:textId="77777777" w:rsidR="00D87461" w:rsidRDefault="00D87461" w:rsidP="00943F28">
      <w:pPr>
        <w:pStyle w:val="HTMLPreformatted"/>
      </w:pPr>
      <w:r>
        <w:t>CREATE TABLE IntersectionParsed</w:t>
      </w:r>
    </w:p>
    <w:p w14:paraId="533758D6" w14:textId="77777777" w:rsidR="00D87461" w:rsidRDefault="00D87461" w:rsidP="00943F28">
      <w:pPr>
        <w:pStyle w:val="HTMLPreformatted"/>
      </w:pPr>
      <w:r>
        <w:t>(</w:t>
      </w:r>
    </w:p>
    <w:p w14:paraId="0D57E156" w14:textId="77777777" w:rsidR="00D87461" w:rsidRDefault="00D87461" w:rsidP="00943F28">
      <w:pPr>
        <w:pStyle w:val="HTMLPreformatted"/>
      </w:pPr>
      <w:r>
        <w:t xml:space="preserve">  id SERIAL PRIMARY KEY,</w:t>
      </w:r>
    </w:p>
    <w:p w14:paraId="7F6C60AD" w14:textId="77777777" w:rsidR="00D87461" w:rsidRDefault="00D87461" w:rsidP="00943F28">
      <w:pPr>
        <w:pStyle w:val="HTMLPreformatted"/>
      </w:pPr>
      <w:r>
        <w:t xml:space="preserve">  IntersectionAddressFk INTEGER REFERENCES IntersectionAddress,</w:t>
      </w:r>
    </w:p>
    <w:p w14:paraId="7BC5D524" w14:textId="77777777" w:rsidR="00D87461" w:rsidRDefault="00D87461" w:rsidP="00943F28">
      <w:pPr>
        <w:pStyle w:val="HTMLPreformatted"/>
      </w:pPr>
      <w:r>
        <w:t xml:space="preserve">  CompleteStreetName text</w:t>
      </w:r>
    </w:p>
    <w:p w14:paraId="6F8EAF80" w14:textId="77777777" w:rsidR="00D87461" w:rsidRDefault="00D87461" w:rsidP="00943F28">
      <w:pPr>
        <w:pStyle w:val="HTMLPreformatted"/>
      </w:pPr>
      <w:r>
        <w:t>);</w:t>
      </w:r>
    </w:p>
    <w:p w14:paraId="4FEFB138" w14:textId="77777777" w:rsidR="00D87461" w:rsidRDefault="00D87461" w:rsidP="00943F28">
      <w:pPr>
        <w:pStyle w:val="Heading5"/>
      </w:pPr>
      <w:bookmarkStart w:id="794" w:name="Fill_the_new_table_with_intersec"/>
      <w:bookmarkEnd w:id="794"/>
      <w:r>
        <w:t xml:space="preserve">Fill the new table with intersection address components </w:t>
      </w:r>
    </w:p>
    <w:p w14:paraId="396E8497" w14:textId="77777777" w:rsidR="00D87461" w:rsidRDefault="00D87461" w:rsidP="00943F28">
      <w:pPr>
        <w:pStyle w:val="NormalWeb"/>
      </w:pPr>
      <w:r>
        <w:t xml:space="preserve">This step requires parsing the intersection addresses, and pairing each </w:t>
      </w:r>
      <w:hyperlink r:id="rId2510" w:history="1">
        <w:r>
          <w:rPr>
            <w:rStyle w:val="Hyperlink"/>
            <w:rFonts w:eastAsiaTheme="majorEastAsia"/>
          </w:rPr>
          <w:t>Complete Street Name</w:t>
        </w:r>
      </w:hyperlink>
      <w:r>
        <w:t xml:space="preserve"> value with its primary key (id) from the </w:t>
      </w:r>
      <w:hyperlink r:id="rId2511" w:history="1">
        <w:r>
          <w:rPr>
            <w:rStyle w:val="Hyperlink"/>
            <w:rFonts w:eastAsiaTheme="majorEastAsia"/>
          </w:rPr>
          <w:t>Intersection Address</w:t>
        </w:r>
      </w:hyperlink>
      <w:r>
        <w:t xml:space="preserve"> table. The resulting pairs of values are inserted into the IntersectionParsed table. </w:t>
      </w:r>
    </w:p>
    <w:p w14:paraId="5FE16720" w14:textId="77777777" w:rsidR="00D87461" w:rsidRDefault="00D87461" w:rsidP="00943F28">
      <w:pPr>
        <w:pStyle w:val="NormalWeb"/>
      </w:pPr>
      <w:r>
        <w:t xml:space="preserve">For example, this record in </w:t>
      </w:r>
      <w:hyperlink r:id="rId2512" w:history="1">
        <w:r>
          <w:rPr>
            <w:rStyle w:val="Hyperlink"/>
            <w:rFonts w:eastAsiaTheme="majorEastAsia"/>
          </w:rPr>
          <w:t>Intersection Address</w:t>
        </w:r>
      </w:hyperlink>
      <w:r>
        <w:t xml:space="preserve"> </w:t>
      </w:r>
    </w:p>
    <w:p w14:paraId="653E2165" w14:textId="77777777" w:rsidR="00D87461" w:rsidRDefault="00D87461" w:rsidP="00943F28">
      <w:pPr>
        <w:pStyle w:val="HTMLPreformatted"/>
      </w:pPr>
      <w:r>
        <w:t xml:space="preserve"> id|IntersectionAddress</w:t>
      </w:r>
    </w:p>
    <w:p w14:paraId="1B9419AD" w14:textId="77777777" w:rsidR="00D87461" w:rsidRDefault="00D87461" w:rsidP="00943F28">
      <w:pPr>
        <w:pStyle w:val="HTMLPreformatted"/>
      </w:pPr>
      <w:r>
        <w:t>---+-------------------------</w:t>
      </w:r>
    </w:p>
    <w:p w14:paraId="1BA9D09A" w14:textId="77777777" w:rsidR="00D87461" w:rsidRDefault="00D87461" w:rsidP="00943F28">
      <w:pPr>
        <w:pStyle w:val="HTMLPreformatted"/>
      </w:pPr>
      <w:r>
        <w:t xml:space="preserve">  3|West Street &amp; Main Street</w:t>
      </w:r>
    </w:p>
    <w:p w14:paraId="5CB453C0" w14:textId="77777777" w:rsidR="00D87461" w:rsidRDefault="00D87461" w:rsidP="00943F28">
      <w:pPr>
        <w:pStyle w:val="NormalWeb"/>
      </w:pPr>
      <w:r>
        <w:t xml:space="preserve">results in these values inserted to IntersectionParsed: </w:t>
      </w:r>
    </w:p>
    <w:p w14:paraId="0CFDC23F" w14:textId="77777777" w:rsidR="00D87461" w:rsidRDefault="00D87461" w:rsidP="00943F28">
      <w:pPr>
        <w:pStyle w:val="HTMLPreformatted"/>
      </w:pPr>
      <w:r>
        <w:t xml:space="preserve"> IntersectionAddressFk|CompleteStreetName</w:t>
      </w:r>
    </w:p>
    <w:p w14:paraId="7E11A806" w14:textId="77777777" w:rsidR="00D87461" w:rsidRDefault="00D87461" w:rsidP="00943F28">
      <w:pPr>
        <w:pStyle w:val="HTMLPreformatted"/>
      </w:pPr>
      <w:r>
        <w:t>----------------------+-------------------</w:t>
      </w:r>
    </w:p>
    <w:p w14:paraId="0667F6C7" w14:textId="77777777" w:rsidR="00D87461" w:rsidRDefault="00D87461" w:rsidP="00943F28">
      <w:pPr>
        <w:pStyle w:val="HTMLPreformatted"/>
      </w:pPr>
      <w:r>
        <w:t xml:space="preserve">           3          | West Street</w:t>
      </w:r>
    </w:p>
    <w:p w14:paraId="5D72E8DD" w14:textId="77777777" w:rsidR="00D87461" w:rsidRDefault="00D87461" w:rsidP="00943F28">
      <w:pPr>
        <w:pStyle w:val="HTMLPreformatted"/>
      </w:pPr>
      <w:r>
        <w:t xml:space="preserve">           3          | Main Street</w:t>
      </w:r>
    </w:p>
    <w:p w14:paraId="1C5C4572" w14:textId="77777777" w:rsidR="00D87461" w:rsidRDefault="00D87461" w:rsidP="00943F28">
      <w:pPr>
        <w:pStyle w:val="NormalWeb"/>
      </w:pPr>
      <w:r>
        <w:t xml:space="preserve">Methods vary from system to system. One example is: </w:t>
      </w:r>
    </w:p>
    <w:p w14:paraId="1AE0F41E" w14:textId="77777777" w:rsidR="00D87461" w:rsidRDefault="00D87461" w:rsidP="00943F28">
      <w:pPr>
        <w:pStyle w:val="HTMLPreformatted"/>
      </w:pPr>
      <w:r>
        <w:t xml:space="preserve">INSERT INTO </w:t>
      </w:r>
    </w:p>
    <w:p w14:paraId="4301E43C" w14:textId="77777777" w:rsidR="00D87461" w:rsidRDefault="00D87461" w:rsidP="00943F28">
      <w:pPr>
        <w:pStyle w:val="HTMLPreformatted"/>
      </w:pPr>
      <w:r>
        <w:t xml:space="preserve">   IntersectionParsed( IntersectionAddressFk, CompleteStreetName )</w:t>
      </w:r>
    </w:p>
    <w:p w14:paraId="3A9DBA9F" w14:textId="77777777" w:rsidR="00D87461" w:rsidRDefault="00D87461" w:rsidP="00943F28">
      <w:pPr>
        <w:pStyle w:val="HTMLPreformatted"/>
      </w:pPr>
      <w:r>
        <w:t>SELECT</w:t>
      </w:r>
    </w:p>
    <w:p w14:paraId="500D4405" w14:textId="77777777" w:rsidR="00D87461" w:rsidRDefault="00D87461" w:rsidP="00943F28">
      <w:pPr>
        <w:pStyle w:val="HTMLPreformatted"/>
      </w:pPr>
      <w:r>
        <w:t xml:space="preserve">   id,</w:t>
      </w:r>
    </w:p>
    <w:p w14:paraId="27F760FD" w14:textId="77777777" w:rsidR="00D87461" w:rsidRDefault="00D87461" w:rsidP="00943F28">
      <w:pPr>
        <w:pStyle w:val="HTMLPreformatted"/>
      </w:pPr>
      <w:r>
        <w:t xml:space="preserve">   TRIM( BOTH regexp_split_to_table( IntersectionAddress, ',|and|&amp;&amp;|&amp;|y'))</w:t>
      </w:r>
    </w:p>
    <w:p w14:paraId="58509656" w14:textId="77777777" w:rsidR="00D87461" w:rsidRDefault="00D87461" w:rsidP="00943F28">
      <w:pPr>
        <w:pStyle w:val="HTMLPreformatted"/>
      </w:pPr>
      <w:r>
        <w:t>FROM</w:t>
      </w:r>
    </w:p>
    <w:p w14:paraId="26A44593" w14:textId="77777777" w:rsidR="00D87461" w:rsidRDefault="00D87461" w:rsidP="00943F28">
      <w:pPr>
        <w:pStyle w:val="HTMLPreformatted"/>
      </w:pPr>
      <w:r>
        <w:t xml:space="preserve">   IntersectionAddress</w:t>
      </w:r>
    </w:p>
    <w:p w14:paraId="070DD433" w14:textId="77777777" w:rsidR="00D87461" w:rsidRDefault="00D87461" w:rsidP="00943F28">
      <w:pPr>
        <w:pStyle w:val="Heading5"/>
      </w:pPr>
      <w:bookmarkStart w:id="795" w:name="Check_results"/>
      <w:bookmarkEnd w:id="795"/>
      <w:r>
        <w:t xml:space="preserve">Check results </w:t>
      </w:r>
    </w:p>
    <w:p w14:paraId="38925A0E" w14:textId="77777777" w:rsidR="00D87461" w:rsidRDefault="00D87461" w:rsidP="00943F28">
      <w:pPr>
        <w:pStyle w:val="NormalWeb"/>
      </w:pPr>
      <w:r>
        <w:t xml:space="preserve">The results should look something like this. </w:t>
      </w:r>
    </w:p>
    <w:p w14:paraId="6195A765" w14:textId="77777777" w:rsidR="00D87461" w:rsidRDefault="00D87461" w:rsidP="00943F28">
      <w:pPr>
        <w:pStyle w:val="HTMLPreformatted"/>
      </w:pPr>
      <w:r>
        <w:t xml:space="preserve">  id| IntersectionAddressFk | CompleteStreetName</w:t>
      </w:r>
    </w:p>
    <w:p w14:paraId="4543C580" w14:textId="77777777" w:rsidR="00D87461" w:rsidRDefault="00D87461" w:rsidP="00943F28">
      <w:pPr>
        <w:pStyle w:val="HTMLPreformatted"/>
      </w:pPr>
      <w:r>
        <w:t>----+-----------------------+--------------------</w:t>
      </w:r>
    </w:p>
    <w:p w14:paraId="53FCAA59" w14:textId="77777777" w:rsidR="00D87461" w:rsidRDefault="00D87461" w:rsidP="00943F28">
      <w:pPr>
        <w:pStyle w:val="HTMLPreformatted"/>
      </w:pPr>
      <w:r>
        <w:t xml:space="preserve">   1|          1            | Boardwalk</w:t>
      </w:r>
    </w:p>
    <w:p w14:paraId="1F1FF2EC" w14:textId="77777777" w:rsidR="00D87461" w:rsidRDefault="00D87461" w:rsidP="00943F28">
      <w:pPr>
        <w:pStyle w:val="HTMLPreformatted"/>
      </w:pPr>
      <w:r>
        <w:t xml:space="preserve">   2|          1            | Park Place</w:t>
      </w:r>
    </w:p>
    <w:p w14:paraId="27B7125D" w14:textId="77777777" w:rsidR="00D87461" w:rsidRDefault="00D87461" w:rsidP="00943F28">
      <w:pPr>
        <w:pStyle w:val="HTMLPreformatted"/>
      </w:pPr>
      <w:r>
        <w:lastRenderedPageBreak/>
        <w:t xml:space="preserve">   3|          2            | Hollywood Boulevard</w:t>
      </w:r>
    </w:p>
    <w:p w14:paraId="35485054" w14:textId="77777777" w:rsidR="00D87461" w:rsidRDefault="00D87461" w:rsidP="00943F28">
      <w:pPr>
        <w:pStyle w:val="HTMLPreformatted"/>
      </w:pPr>
      <w:r>
        <w:t xml:space="preserve">   4|          2            | Vine Street</w:t>
      </w:r>
    </w:p>
    <w:p w14:paraId="323E787D" w14:textId="77777777" w:rsidR="00D87461" w:rsidRDefault="00D87461" w:rsidP="00943F28">
      <w:pPr>
        <w:pStyle w:val="HTMLPreformatted"/>
      </w:pPr>
      <w:r>
        <w:t xml:space="preserve">   5|          3            | West Street</w:t>
      </w:r>
    </w:p>
    <w:p w14:paraId="21A12250" w14:textId="77777777" w:rsidR="00D87461" w:rsidRDefault="00D87461" w:rsidP="00943F28">
      <w:pPr>
        <w:pStyle w:val="HTMLPreformatted"/>
      </w:pPr>
      <w:r>
        <w:t xml:space="preserve">   6|          3            | Main Street</w:t>
      </w:r>
    </w:p>
    <w:p w14:paraId="3DAE14CE" w14:textId="77777777" w:rsidR="00D87461" w:rsidRDefault="00D87461" w:rsidP="00943F28">
      <w:pPr>
        <w:pStyle w:val="HTMLPreformatted"/>
      </w:pPr>
      <w:r>
        <w:t xml:space="preserve">   7|          4            | P Street</w:t>
      </w:r>
    </w:p>
    <w:p w14:paraId="5A60F016" w14:textId="77777777" w:rsidR="00D87461" w:rsidRDefault="00D87461" w:rsidP="00943F28">
      <w:pPr>
        <w:pStyle w:val="HTMLPreformatted"/>
      </w:pPr>
      <w:r>
        <w:t xml:space="preserve">   8|          4            | 19th Street</w:t>
      </w:r>
    </w:p>
    <w:p w14:paraId="53E7603F" w14:textId="77777777" w:rsidR="00D87461" w:rsidRDefault="00D87461" w:rsidP="00943F28">
      <w:pPr>
        <w:pStyle w:val="HTMLPreformatted"/>
      </w:pPr>
      <w:r>
        <w:t xml:space="preserve">   9|          4            | Mill Road</w:t>
      </w:r>
    </w:p>
    <w:p w14:paraId="6E642C12" w14:textId="77777777" w:rsidR="00D87461" w:rsidRDefault="00D87461" w:rsidP="00943F28">
      <w:pPr>
        <w:pStyle w:val="HTMLPreformatted"/>
      </w:pPr>
      <w:r>
        <w:t xml:space="preserve">  10|          5            | Avenida Rosa</w:t>
      </w:r>
    </w:p>
    <w:p w14:paraId="13FBB0EB" w14:textId="77777777" w:rsidR="00D87461" w:rsidRDefault="00D87461" w:rsidP="00943F28">
      <w:pPr>
        <w:pStyle w:val="HTMLPreformatted"/>
      </w:pPr>
      <w:r>
        <w:t xml:space="preserve">  11|          5            | Calle 19</w:t>
      </w:r>
    </w:p>
    <w:p w14:paraId="39BEDCF2" w14:textId="77777777" w:rsidR="00D87461" w:rsidRDefault="00D87461" w:rsidP="00943F28">
      <w:pPr>
        <w:pStyle w:val="HTMLPreformatted"/>
      </w:pPr>
      <w:r>
        <w:t xml:space="preserve">  12|          6            | Memorial Park</w:t>
      </w:r>
    </w:p>
    <w:p w14:paraId="6A2F04E1" w14:textId="77777777" w:rsidR="00D87461" w:rsidRDefault="00D87461" w:rsidP="00943F28">
      <w:pPr>
        <w:pStyle w:val="HTMLPreformatted"/>
      </w:pPr>
      <w:r>
        <w:t xml:space="preserve">  13|          6            | Last Chance Gulch</w:t>
      </w:r>
    </w:p>
    <w:p w14:paraId="28DB2B31" w14:textId="77777777" w:rsidR="00D87461" w:rsidRDefault="00D87461" w:rsidP="00943F28">
      <w:pPr>
        <w:pStyle w:val="HTMLPreformatted"/>
      </w:pPr>
      <w:r>
        <w:t xml:space="preserve">  14|          6            | Memorial Drive</w:t>
      </w:r>
    </w:p>
    <w:p w14:paraId="7B14CF83" w14:textId="77777777" w:rsidR="00D87461" w:rsidRDefault="00D87461" w:rsidP="00943F28">
      <w:pPr>
        <w:pStyle w:val="HTMLPreformatted"/>
      </w:pPr>
      <w:r>
        <w:t xml:space="preserve">  15|          7            | Phoenix Village</w:t>
      </w:r>
    </w:p>
    <w:p w14:paraId="6869D730" w14:textId="77777777" w:rsidR="00D87461" w:rsidRDefault="00D87461" w:rsidP="00943F28">
      <w:pPr>
        <w:pStyle w:val="HTMLPreformatted"/>
      </w:pPr>
      <w:r>
        <w:t xml:space="preserve">  16|          7            | Scovill Avenue</w:t>
      </w:r>
    </w:p>
    <w:p w14:paraId="3F713D5B" w14:textId="77777777" w:rsidR="00D87461" w:rsidRDefault="00D87461" w:rsidP="00943F28">
      <w:pPr>
        <w:pStyle w:val="HTMLPreformatted"/>
      </w:pPr>
      <w:r>
        <w:t xml:space="preserve">  17|          7            | East 59th Street</w:t>
      </w:r>
    </w:p>
    <w:p w14:paraId="764B9BA1" w14:textId="77777777" w:rsidR="00D87461" w:rsidRDefault="00D87461" w:rsidP="00DA2CE0">
      <w:pPr>
        <w:pStyle w:val="Heading5"/>
      </w:pPr>
      <w:bookmarkStart w:id="796" w:name="Create_a_view"/>
      <w:bookmarkEnd w:id="796"/>
      <w:r>
        <w:t xml:space="preserve">Create a view </w:t>
      </w:r>
    </w:p>
    <w:p w14:paraId="4D9E6BF2" w14:textId="77777777" w:rsidR="00D87461" w:rsidRDefault="00D87461" w:rsidP="00943F28">
      <w:pPr>
        <w:pStyle w:val="NormalWeb"/>
      </w:pPr>
      <w:r>
        <w:t xml:space="preserve">This view matches intersection addresses with intersecting roads using the </w:t>
      </w:r>
      <w:hyperlink r:id="rId2513" w:history="1">
        <w:r>
          <w:rPr>
            <w:rStyle w:val="Hyperlink"/>
            <w:rFonts w:eastAsiaTheme="majorEastAsia"/>
          </w:rPr>
          <w:t>Complete Street Name</w:t>
        </w:r>
      </w:hyperlink>
      <w:r>
        <w:t xml:space="preserve"> values. </w:t>
      </w:r>
    </w:p>
    <w:p w14:paraId="519FF183" w14:textId="77777777" w:rsidR="00D87461" w:rsidRDefault="00D87461" w:rsidP="00943F28">
      <w:pPr>
        <w:pStyle w:val="HTMLPreformatted"/>
      </w:pPr>
      <w:r>
        <w:t>CREATE VIEW IntersectionAddressMatch</w:t>
      </w:r>
    </w:p>
    <w:p w14:paraId="00011D30" w14:textId="77777777" w:rsidR="00D87461" w:rsidRDefault="00D87461" w:rsidP="00943F28">
      <w:pPr>
        <w:pStyle w:val="HTMLPreformatted"/>
      </w:pPr>
      <w:r>
        <w:t>AS</w:t>
      </w:r>
    </w:p>
    <w:p w14:paraId="45C971CF" w14:textId="77777777" w:rsidR="00D87461" w:rsidRDefault="00D87461" w:rsidP="00943F28">
      <w:pPr>
        <w:pStyle w:val="HTMLPreformatted"/>
      </w:pPr>
      <w:r>
        <w:t>--</w:t>
      </w:r>
    </w:p>
    <w:p w14:paraId="5C1FF4F4" w14:textId="77777777" w:rsidR="00D87461" w:rsidRDefault="00D87461" w:rsidP="00943F28">
      <w:pPr>
        <w:pStyle w:val="HTMLPreformatted"/>
      </w:pPr>
      <w:r>
        <w:t>-- Join the node data with the intersection addresses on</w:t>
      </w:r>
    </w:p>
    <w:p w14:paraId="51052BC7" w14:textId="77777777" w:rsidR="00D87461" w:rsidRDefault="00D87461" w:rsidP="00943F28">
      <w:pPr>
        <w:pStyle w:val="HTMLPreformatted"/>
      </w:pPr>
      <w:r>
        <w:t>-- the CompleteStreetName values and the count of CompleteStreetName</w:t>
      </w:r>
    </w:p>
    <w:p w14:paraId="4E6D43CA" w14:textId="77777777" w:rsidR="00D87461" w:rsidRDefault="00D87461" w:rsidP="00943F28">
      <w:pPr>
        <w:pStyle w:val="HTMLPreformatted"/>
      </w:pPr>
      <w:r>
        <w:t>-- values found for each intersection address and each node</w:t>
      </w:r>
    </w:p>
    <w:p w14:paraId="50CE75B2" w14:textId="77777777" w:rsidR="00D87461" w:rsidRDefault="00D87461" w:rsidP="00943F28">
      <w:pPr>
        <w:pStyle w:val="HTMLPreformatted"/>
      </w:pPr>
      <w:r>
        <w:t>--</w:t>
      </w:r>
    </w:p>
    <w:p w14:paraId="1B861B49" w14:textId="77777777" w:rsidR="00D87461" w:rsidRDefault="00D87461" w:rsidP="00943F28">
      <w:pPr>
        <w:pStyle w:val="HTMLPreformatted"/>
      </w:pPr>
      <w:r>
        <w:t>SELECT</w:t>
      </w:r>
    </w:p>
    <w:p w14:paraId="02D18F66" w14:textId="77777777" w:rsidR="00D87461" w:rsidRDefault="00D87461" w:rsidP="00943F28">
      <w:pPr>
        <w:pStyle w:val="HTMLPreformatted"/>
      </w:pPr>
      <w:r>
        <w:t xml:space="preserve">   bam.CountNodesfk,</w:t>
      </w:r>
    </w:p>
    <w:p w14:paraId="3C76E14B" w14:textId="77777777" w:rsidR="00D87461" w:rsidRDefault="00D87461" w:rsidP="00943F28">
      <w:pPr>
        <w:pStyle w:val="HTMLPreformatted"/>
      </w:pPr>
      <w:r>
        <w:t xml:space="preserve">   bim.CountIntersectionAddressFk,</w:t>
      </w:r>
    </w:p>
    <w:p w14:paraId="37ADDEA7" w14:textId="77777777" w:rsidR="00D87461" w:rsidRDefault="00D87461" w:rsidP="00943F28">
      <w:pPr>
        <w:pStyle w:val="HTMLPreformatted"/>
      </w:pPr>
      <w:r>
        <w:t xml:space="preserve">   bam.Nodesfk,</w:t>
      </w:r>
    </w:p>
    <w:p w14:paraId="2443866F" w14:textId="77777777" w:rsidR="00D87461" w:rsidRDefault="00D87461" w:rsidP="00943F28">
      <w:pPr>
        <w:pStyle w:val="HTMLPreformatted"/>
      </w:pPr>
      <w:r>
        <w:t xml:space="preserve">   bim.IntersectionAddressFk,</w:t>
      </w:r>
    </w:p>
    <w:p w14:paraId="4D891B07" w14:textId="77777777" w:rsidR="00D87461" w:rsidRDefault="00D87461" w:rsidP="00943F28">
      <w:pPr>
        <w:pStyle w:val="HTMLPreformatted"/>
      </w:pPr>
      <w:r>
        <w:t xml:space="preserve">   bim.CompleteStreetName,</w:t>
      </w:r>
    </w:p>
    <w:p w14:paraId="1FDEB90E" w14:textId="77777777" w:rsidR="00D87461" w:rsidRDefault="00D87461" w:rsidP="00943F28">
      <w:pPr>
        <w:pStyle w:val="HTMLPreformatted"/>
      </w:pPr>
      <w:r>
        <w:t xml:space="preserve">   a.IntersectionAddress</w:t>
      </w:r>
    </w:p>
    <w:p w14:paraId="3E6E1BF0" w14:textId="77777777" w:rsidR="00D87461" w:rsidRDefault="00D87461" w:rsidP="00943F28">
      <w:pPr>
        <w:pStyle w:val="HTMLPreformatted"/>
      </w:pPr>
      <w:r>
        <w:t>from</w:t>
      </w:r>
    </w:p>
    <w:p w14:paraId="21329577" w14:textId="77777777" w:rsidR="00D87461" w:rsidRDefault="00D87461" w:rsidP="00943F28">
      <w:pPr>
        <w:pStyle w:val="HTMLPreformatted"/>
      </w:pPr>
      <w:r>
        <w:t xml:space="preserve">   (</w:t>
      </w:r>
    </w:p>
    <w:p w14:paraId="2C9CB074" w14:textId="77777777" w:rsidR="00D87461" w:rsidRDefault="00D87461" w:rsidP="00943F28">
      <w:pPr>
        <w:pStyle w:val="HTMLPreformatted"/>
      </w:pPr>
      <w:r>
        <w:t xml:space="preserve">     --</w:t>
      </w:r>
    </w:p>
    <w:p w14:paraId="122A0ACA" w14:textId="77777777" w:rsidR="00D87461" w:rsidRDefault="00D87461" w:rsidP="00943F28">
      <w:pPr>
        <w:pStyle w:val="HTMLPreformatted"/>
      </w:pPr>
      <w:r>
        <w:t xml:space="preserve">     -- List the NodesFk foreign key,</w:t>
      </w:r>
    </w:p>
    <w:p w14:paraId="71ECA725" w14:textId="77777777" w:rsidR="00D87461" w:rsidRDefault="00D87461" w:rsidP="00943F28">
      <w:pPr>
        <w:pStyle w:val="HTMLPreformatted"/>
      </w:pPr>
      <w:r>
        <w:t xml:space="preserve">     -- the count of CompleteStreetName values and</w:t>
      </w:r>
    </w:p>
    <w:p w14:paraId="1ED52663" w14:textId="77777777" w:rsidR="00D87461" w:rsidRDefault="00D87461" w:rsidP="00943F28">
      <w:pPr>
        <w:pStyle w:val="HTMLPreformatted"/>
      </w:pPr>
      <w:r>
        <w:t xml:space="preserve">     -- each CompleteStreetName meeting at the node</w:t>
      </w:r>
    </w:p>
    <w:p w14:paraId="722E65AD" w14:textId="77777777" w:rsidR="00D87461" w:rsidRDefault="00D87461" w:rsidP="00943F28">
      <w:pPr>
        <w:pStyle w:val="HTMLPreformatted"/>
      </w:pPr>
      <w:r>
        <w:t xml:space="preserve">     --</w:t>
      </w:r>
    </w:p>
    <w:p w14:paraId="78FF8326" w14:textId="77777777" w:rsidR="00D87461" w:rsidRDefault="00D87461" w:rsidP="00943F28">
      <w:pPr>
        <w:pStyle w:val="HTMLPreformatted"/>
      </w:pPr>
      <w:r>
        <w:t xml:space="preserve">     SELECT DISTINCT</w:t>
      </w:r>
    </w:p>
    <w:p w14:paraId="7D5738D2" w14:textId="77777777" w:rsidR="00D87461" w:rsidRDefault="00D87461" w:rsidP="00943F28">
      <w:pPr>
        <w:pStyle w:val="HTMLPreformatted"/>
      </w:pPr>
      <w:r>
        <w:t xml:space="preserve">        bar.NodesFk,</w:t>
      </w:r>
    </w:p>
    <w:p w14:paraId="162BBF69" w14:textId="77777777" w:rsidR="00D87461" w:rsidRDefault="00D87461" w:rsidP="00943F28">
      <w:pPr>
        <w:pStyle w:val="HTMLPreformatted"/>
      </w:pPr>
      <w:r>
        <w:t xml:space="preserve">        bar.CountNodesFk,</w:t>
      </w:r>
    </w:p>
    <w:p w14:paraId="275AE102" w14:textId="77777777" w:rsidR="00D87461" w:rsidRDefault="00D87461" w:rsidP="00943F28">
      <w:pPr>
        <w:pStyle w:val="HTMLPreformatted"/>
      </w:pPr>
      <w:r>
        <w:t xml:space="preserve">        a.CompleteStreetName</w:t>
      </w:r>
    </w:p>
    <w:p w14:paraId="6476D69A" w14:textId="77777777" w:rsidR="00D87461" w:rsidRDefault="00D87461" w:rsidP="00943F28">
      <w:pPr>
        <w:pStyle w:val="HTMLPreformatted"/>
      </w:pPr>
      <w:r>
        <w:t xml:space="preserve">     FROM</w:t>
      </w:r>
    </w:p>
    <w:p w14:paraId="3E13B9B9" w14:textId="77777777" w:rsidR="00D87461" w:rsidRDefault="00D87461" w:rsidP="00943F28">
      <w:pPr>
        <w:pStyle w:val="HTMLPreformatted"/>
      </w:pPr>
      <w:r>
        <w:t xml:space="preserve">        (</w:t>
      </w:r>
    </w:p>
    <w:p w14:paraId="15C8B7A4" w14:textId="77777777" w:rsidR="00D87461" w:rsidRDefault="00D87461" w:rsidP="00943F28">
      <w:pPr>
        <w:pStyle w:val="HTMLPreformatted"/>
      </w:pPr>
      <w:r>
        <w:t xml:space="preserve">          --</w:t>
      </w:r>
    </w:p>
    <w:p w14:paraId="5039C25A" w14:textId="77777777" w:rsidR="00D87461" w:rsidRDefault="00D87461" w:rsidP="00943F28">
      <w:pPr>
        <w:pStyle w:val="HTMLPreformatted"/>
      </w:pPr>
      <w:r>
        <w:t xml:space="preserve">          -- Count the number of street names</w:t>
      </w:r>
    </w:p>
    <w:p w14:paraId="52E1E43D" w14:textId="77777777" w:rsidR="00D87461" w:rsidRDefault="00D87461" w:rsidP="00943F28">
      <w:pPr>
        <w:pStyle w:val="HTMLPreformatted"/>
      </w:pPr>
      <w:r>
        <w:t xml:space="preserve">          -- associated with the node</w:t>
      </w:r>
    </w:p>
    <w:p w14:paraId="3EFDE76E" w14:textId="77777777" w:rsidR="00D87461" w:rsidRDefault="00D87461" w:rsidP="00943F28">
      <w:pPr>
        <w:pStyle w:val="HTMLPreformatted"/>
      </w:pPr>
      <w:r>
        <w:t xml:space="preserve">          --</w:t>
      </w:r>
    </w:p>
    <w:p w14:paraId="2DA436B0" w14:textId="77777777" w:rsidR="00D87461" w:rsidRDefault="00D87461" w:rsidP="00943F28">
      <w:pPr>
        <w:pStyle w:val="HTMLPreformatted"/>
      </w:pPr>
      <w:r>
        <w:t xml:space="preserve">          SELECT</w:t>
      </w:r>
    </w:p>
    <w:p w14:paraId="0FD2BB9B" w14:textId="77777777" w:rsidR="00D87461" w:rsidRDefault="00D87461" w:rsidP="00943F28">
      <w:pPr>
        <w:pStyle w:val="HTMLPreformatted"/>
      </w:pPr>
      <w:r>
        <w:t xml:space="preserve">             foo.NodesFk,</w:t>
      </w:r>
    </w:p>
    <w:p w14:paraId="2273EF98" w14:textId="77777777" w:rsidR="00D87461" w:rsidRDefault="00D87461" w:rsidP="00943F28">
      <w:pPr>
        <w:pStyle w:val="HTMLPreformatted"/>
      </w:pPr>
      <w:r>
        <w:t xml:space="preserve">             COUNT( foo.NodesFk ) as CountNodesFk</w:t>
      </w:r>
    </w:p>
    <w:p w14:paraId="54BB5C3B" w14:textId="77777777" w:rsidR="00D87461" w:rsidRDefault="00D87461" w:rsidP="00943F28">
      <w:pPr>
        <w:pStyle w:val="HTMLPreformatted"/>
      </w:pPr>
      <w:r>
        <w:t xml:space="preserve">          FROM</w:t>
      </w:r>
    </w:p>
    <w:p w14:paraId="32CE1E3F" w14:textId="77777777" w:rsidR="00D87461" w:rsidRDefault="00D87461" w:rsidP="00943F28">
      <w:pPr>
        <w:pStyle w:val="HTMLPreformatted"/>
      </w:pPr>
      <w:r>
        <w:lastRenderedPageBreak/>
        <w:t xml:space="preserve">             ( </w:t>
      </w:r>
    </w:p>
    <w:p w14:paraId="286B366C" w14:textId="77777777" w:rsidR="00D87461" w:rsidRDefault="00D87461" w:rsidP="00943F28">
      <w:pPr>
        <w:pStyle w:val="HTMLPreformatted"/>
      </w:pPr>
      <w:r>
        <w:t xml:space="preserve">               --</w:t>
      </w:r>
    </w:p>
    <w:p w14:paraId="3413976A" w14:textId="77777777" w:rsidR="00D87461" w:rsidRDefault="00D87461" w:rsidP="00943F28">
      <w:pPr>
        <w:pStyle w:val="HTMLPreformatted"/>
      </w:pPr>
      <w:r>
        <w:t xml:space="preserve">               -- Select the identifier for the intersection geometry</w:t>
      </w:r>
    </w:p>
    <w:p w14:paraId="6EA4909A" w14:textId="77777777" w:rsidR="00D87461" w:rsidRDefault="00D87461" w:rsidP="00943F28">
      <w:pPr>
        <w:pStyle w:val="HTMLPreformatted"/>
      </w:pPr>
      <w:r>
        <w:t xml:space="preserve">               -- ( nodes ) and the CompleteStreetName values for</w:t>
      </w:r>
    </w:p>
    <w:p w14:paraId="3A4C4EA5" w14:textId="77777777" w:rsidR="00D87461" w:rsidRDefault="00D87461" w:rsidP="00943F28">
      <w:pPr>
        <w:pStyle w:val="HTMLPreformatted"/>
      </w:pPr>
      <w:r>
        <w:t xml:space="preserve">               -- thoroughfares meeting at that point</w:t>
      </w:r>
    </w:p>
    <w:p w14:paraId="1C71DC98" w14:textId="77777777" w:rsidR="00D87461" w:rsidRDefault="00D87461" w:rsidP="00943F28">
      <w:pPr>
        <w:pStyle w:val="HTMLPreformatted"/>
      </w:pPr>
      <w:r>
        <w:t xml:space="preserve">               --</w:t>
      </w:r>
    </w:p>
    <w:p w14:paraId="57288617" w14:textId="77777777" w:rsidR="00D87461" w:rsidRDefault="00D87461" w:rsidP="00943F28">
      <w:pPr>
        <w:pStyle w:val="HTMLPreformatted"/>
      </w:pPr>
      <w:r>
        <w:t xml:space="preserve">               SELECT DISTINCT</w:t>
      </w:r>
    </w:p>
    <w:p w14:paraId="48ACF626" w14:textId="77777777" w:rsidR="00D87461" w:rsidRDefault="00D87461" w:rsidP="00943F28">
      <w:pPr>
        <w:pStyle w:val="HTMLPreformatted"/>
      </w:pPr>
      <w:r>
        <w:t xml:space="preserve">                  NodesFk, </w:t>
      </w:r>
    </w:p>
    <w:p w14:paraId="2E6BE8D2" w14:textId="77777777" w:rsidR="00D87461" w:rsidRDefault="00D87461" w:rsidP="00943F28">
      <w:pPr>
        <w:pStyle w:val="HTMLPreformatted"/>
      </w:pPr>
      <w:r>
        <w:t xml:space="preserve">                  CompleteStreetName </w:t>
      </w:r>
    </w:p>
    <w:p w14:paraId="7CCF9208" w14:textId="77777777" w:rsidR="00D87461" w:rsidRDefault="00D87461" w:rsidP="00943F28">
      <w:pPr>
        <w:pStyle w:val="HTMLPreformatted"/>
      </w:pPr>
      <w:r>
        <w:t xml:space="preserve">               from  </w:t>
      </w:r>
    </w:p>
    <w:p w14:paraId="422243A1" w14:textId="77777777" w:rsidR="00D87461" w:rsidRDefault="00D87461" w:rsidP="00943F28">
      <w:pPr>
        <w:pStyle w:val="HTMLPreformatted"/>
      </w:pPr>
      <w:r>
        <w:t xml:space="preserve">                  StreetsNodes</w:t>
      </w:r>
    </w:p>
    <w:p w14:paraId="37894198" w14:textId="77777777" w:rsidR="00D87461" w:rsidRDefault="00D87461" w:rsidP="00943F28">
      <w:pPr>
        <w:pStyle w:val="HTMLPreformatted"/>
      </w:pPr>
      <w:r>
        <w:t xml:space="preserve">             ) as foo</w:t>
      </w:r>
    </w:p>
    <w:p w14:paraId="27A63059" w14:textId="77777777" w:rsidR="00D87461" w:rsidRDefault="00D87461" w:rsidP="00943F28">
      <w:pPr>
        <w:pStyle w:val="HTMLPreformatted"/>
      </w:pPr>
      <w:r>
        <w:t xml:space="preserve">          GROUP BY</w:t>
      </w:r>
    </w:p>
    <w:p w14:paraId="2D998ECA" w14:textId="77777777" w:rsidR="00D87461" w:rsidRDefault="00D87461" w:rsidP="00943F28">
      <w:pPr>
        <w:pStyle w:val="HTMLPreformatted"/>
      </w:pPr>
      <w:r>
        <w:t xml:space="preserve">             foo.NodesFk</w:t>
      </w:r>
    </w:p>
    <w:p w14:paraId="7707A7A8" w14:textId="77777777" w:rsidR="00D87461" w:rsidRDefault="00D87461" w:rsidP="00943F28">
      <w:pPr>
        <w:pStyle w:val="HTMLPreformatted"/>
      </w:pPr>
      <w:r>
        <w:t xml:space="preserve">        ) as bar</w:t>
      </w:r>
    </w:p>
    <w:p w14:paraId="7BB7D4C9" w14:textId="77777777" w:rsidR="00D87461" w:rsidRDefault="00D87461" w:rsidP="00943F28">
      <w:pPr>
        <w:pStyle w:val="HTMLPreformatted"/>
      </w:pPr>
      <w:r>
        <w:t xml:space="preserve">        INNER JOIN StreetsNodes a</w:t>
      </w:r>
    </w:p>
    <w:p w14:paraId="566B0D7E" w14:textId="77777777" w:rsidR="00D87461" w:rsidRDefault="00D87461" w:rsidP="00943F28">
      <w:pPr>
        <w:pStyle w:val="HTMLPreformatted"/>
      </w:pPr>
      <w:r>
        <w:t xml:space="preserve">           ON bar.NodesFk = a.NodesFk</w:t>
      </w:r>
    </w:p>
    <w:p w14:paraId="63F178F5" w14:textId="77777777" w:rsidR="00D87461" w:rsidRDefault="00D87461" w:rsidP="00943F28">
      <w:pPr>
        <w:pStyle w:val="HTMLPreformatted"/>
      </w:pPr>
      <w:r>
        <w:t xml:space="preserve">   ) as bam</w:t>
      </w:r>
    </w:p>
    <w:p w14:paraId="41BA3535" w14:textId="77777777" w:rsidR="00D87461" w:rsidRDefault="00D87461" w:rsidP="00943F28">
      <w:pPr>
        <w:pStyle w:val="HTMLPreformatted"/>
      </w:pPr>
      <w:r>
        <w:t xml:space="preserve">   INNER JOIN</w:t>
      </w:r>
    </w:p>
    <w:p w14:paraId="1F9802CE" w14:textId="77777777" w:rsidR="00D87461" w:rsidRDefault="00D87461" w:rsidP="00943F28">
      <w:pPr>
        <w:pStyle w:val="HTMLPreformatted"/>
      </w:pPr>
      <w:r>
        <w:t xml:space="preserve">        ( </w:t>
      </w:r>
    </w:p>
    <w:p w14:paraId="25B0566E" w14:textId="77777777" w:rsidR="00D87461" w:rsidRDefault="00D87461" w:rsidP="00943F28">
      <w:pPr>
        <w:pStyle w:val="HTMLPreformatted"/>
      </w:pPr>
      <w:r>
        <w:t xml:space="preserve">          --</w:t>
      </w:r>
    </w:p>
    <w:p w14:paraId="78F07946" w14:textId="77777777" w:rsidR="00D87461" w:rsidRDefault="00D87461" w:rsidP="00943F28">
      <w:pPr>
        <w:pStyle w:val="HTMLPreformatted"/>
      </w:pPr>
      <w:r>
        <w:t xml:space="preserve">          -- List the IntersectionAddressFk foreign key, </w:t>
      </w:r>
    </w:p>
    <w:p w14:paraId="3C695EED" w14:textId="77777777" w:rsidR="00D87461" w:rsidRDefault="00D87461" w:rsidP="00943F28">
      <w:pPr>
        <w:pStyle w:val="HTMLPreformatted"/>
      </w:pPr>
      <w:r>
        <w:t xml:space="preserve">          -- the count of CompleteStreetName values and</w:t>
      </w:r>
    </w:p>
    <w:p w14:paraId="316B848A" w14:textId="77777777" w:rsidR="00D87461" w:rsidRDefault="00D87461" w:rsidP="00943F28">
      <w:pPr>
        <w:pStyle w:val="HTMLPreformatted"/>
      </w:pPr>
      <w:r>
        <w:t xml:space="preserve">          -- each CompleteStreetName for the intersection</w:t>
      </w:r>
    </w:p>
    <w:p w14:paraId="04C85ED4" w14:textId="77777777" w:rsidR="00D87461" w:rsidRDefault="00D87461" w:rsidP="00943F28">
      <w:pPr>
        <w:pStyle w:val="HTMLPreformatted"/>
      </w:pPr>
      <w:r>
        <w:t xml:space="preserve">          -- addresses.</w:t>
      </w:r>
    </w:p>
    <w:p w14:paraId="15EAA371" w14:textId="77777777" w:rsidR="00D87461" w:rsidRDefault="00D87461" w:rsidP="00943F28">
      <w:pPr>
        <w:pStyle w:val="HTMLPreformatted"/>
      </w:pPr>
      <w:r>
        <w:t xml:space="preserve">          --</w:t>
      </w:r>
    </w:p>
    <w:p w14:paraId="658CD0E8" w14:textId="77777777" w:rsidR="00D87461" w:rsidRDefault="00D87461" w:rsidP="00943F28">
      <w:pPr>
        <w:pStyle w:val="HTMLPreformatted"/>
      </w:pPr>
      <w:r>
        <w:t xml:space="preserve">          SELECT DISTINCT</w:t>
      </w:r>
    </w:p>
    <w:p w14:paraId="66375096" w14:textId="77777777" w:rsidR="00D87461" w:rsidRDefault="00D87461" w:rsidP="00943F28">
      <w:pPr>
        <w:pStyle w:val="HTMLPreformatted"/>
      </w:pPr>
      <w:r>
        <w:t xml:space="preserve">             bar.IntersectionAddressFk,</w:t>
      </w:r>
    </w:p>
    <w:p w14:paraId="731B7171" w14:textId="77777777" w:rsidR="00D87461" w:rsidRDefault="00D87461" w:rsidP="00943F28">
      <w:pPr>
        <w:pStyle w:val="HTMLPreformatted"/>
      </w:pPr>
      <w:r>
        <w:t xml:space="preserve">             bar.CountIntersectionAddressFk,</w:t>
      </w:r>
    </w:p>
    <w:p w14:paraId="7EDBEBEA" w14:textId="77777777" w:rsidR="00D87461" w:rsidRDefault="00D87461" w:rsidP="00943F28">
      <w:pPr>
        <w:pStyle w:val="HTMLPreformatted"/>
      </w:pPr>
      <w:r>
        <w:t xml:space="preserve">             a.CompleteStreetName   </w:t>
      </w:r>
    </w:p>
    <w:p w14:paraId="55F6778D" w14:textId="77777777" w:rsidR="00D87461" w:rsidRDefault="00D87461" w:rsidP="00943F28">
      <w:pPr>
        <w:pStyle w:val="HTMLPreformatted"/>
      </w:pPr>
      <w:r>
        <w:t xml:space="preserve">          FROM</w:t>
      </w:r>
    </w:p>
    <w:p w14:paraId="6B554CB0" w14:textId="77777777" w:rsidR="00D87461" w:rsidRDefault="00D87461" w:rsidP="00943F28">
      <w:pPr>
        <w:pStyle w:val="HTMLPreformatted"/>
      </w:pPr>
      <w:r>
        <w:t xml:space="preserve">             (</w:t>
      </w:r>
    </w:p>
    <w:p w14:paraId="426BEE6E" w14:textId="77777777" w:rsidR="00D87461" w:rsidRDefault="00D87461" w:rsidP="00943F28">
      <w:pPr>
        <w:pStyle w:val="HTMLPreformatted"/>
      </w:pPr>
      <w:r>
        <w:t xml:space="preserve">               --</w:t>
      </w:r>
    </w:p>
    <w:p w14:paraId="41A6BA6B" w14:textId="77777777" w:rsidR="00D87461" w:rsidRDefault="00D87461" w:rsidP="00943F28">
      <w:pPr>
        <w:pStyle w:val="HTMLPreformatted"/>
      </w:pPr>
      <w:r>
        <w:t xml:space="preserve">               -- Count the number of street names in the</w:t>
      </w:r>
    </w:p>
    <w:p w14:paraId="344A6726" w14:textId="77777777" w:rsidR="00D87461" w:rsidRDefault="00D87461" w:rsidP="00943F28">
      <w:pPr>
        <w:pStyle w:val="HTMLPreformatted"/>
      </w:pPr>
      <w:r>
        <w:t xml:space="preserve">               -- intersection address</w:t>
      </w:r>
    </w:p>
    <w:p w14:paraId="2563F333" w14:textId="77777777" w:rsidR="00D87461" w:rsidRDefault="00D87461" w:rsidP="00943F28">
      <w:pPr>
        <w:pStyle w:val="HTMLPreformatted"/>
      </w:pPr>
      <w:r>
        <w:t xml:space="preserve">               --</w:t>
      </w:r>
    </w:p>
    <w:p w14:paraId="0675AF91" w14:textId="77777777" w:rsidR="00D87461" w:rsidRDefault="00D87461" w:rsidP="00943F28">
      <w:pPr>
        <w:pStyle w:val="HTMLPreformatted"/>
      </w:pPr>
      <w:r>
        <w:t xml:space="preserve">               SELECT</w:t>
      </w:r>
    </w:p>
    <w:p w14:paraId="6BDCFE74" w14:textId="77777777" w:rsidR="00D87461" w:rsidRDefault="00D87461" w:rsidP="00943F28">
      <w:pPr>
        <w:pStyle w:val="HTMLPreformatted"/>
      </w:pPr>
      <w:r>
        <w:t xml:space="preserve">                  foo.IntersectionAddressFk,</w:t>
      </w:r>
    </w:p>
    <w:p w14:paraId="181A8B80" w14:textId="77777777" w:rsidR="00D87461" w:rsidRDefault="00D87461" w:rsidP="00943F28">
      <w:pPr>
        <w:pStyle w:val="HTMLPreformatted"/>
      </w:pPr>
      <w:r>
        <w:t xml:space="preserve">                  COUNT( foo.IntersectionAddressFk ) as CountIntersectionAddressFk</w:t>
      </w:r>
    </w:p>
    <w:p w14:paraId="4D665B6E" w14:textId="77777777" w:rsidR="00D87461" w:rsidRDefault="00D87461" w:rsidP="00943F28">
      <w:pPr>
        <w:pStyle w:val="HTMLPreformatted"/>
      </w:pPr>
      <w:r>
        <w:t xml:space="preserve">               FROM</w:t>
      </w:r>
    </w:p>
    <w:p w14:paraId="6ACE720F" w14:textId="77777777" w:rsidR="00D87461" w:rsidRDefault="00D87461" w:rsidP="00943F28">
      <w:pPr>
        <w:pStyle w:val="HTMLPreformatted"/>
      </w:pPr>
      <w:r>
        <w:t xml:space="preserve">                  (</w:t>
      </w:r>
    </w:p>
    <w:p w14:paraId="0CFAA742" w14:textId="77777777" w:rsidR="00D87461" w:rsidRDefault="00D87461" w:rsidP="00943F28">
      <w:pPr>
        <w:pStyle w:val="HTMLPreformatted"/>
      </w:pPr>
      <w:r>
        <w:t xml:space="preserve">                    --</w:t>
      </w:r>
    </w:p>
    <w:p w14:paraId="06EF418F" w14:textId="77777777" w:rsidR="00D87461" w:rsidRDefault="00D87461" w:rsidP="00943F28">
      <w:pPr>
        <w:pStyle w:val="HTMLPreformatted"/>
      </w:pPr>
      <w:r>
        <w:t xml:space="preserve">                    -- Select the street names and intersection address</w:t>
      </w:r>
    </w:p>
    <w:p w14:paraId="23B2AF5E" w14:textId="77777777" w:rsidR="00D87461" w:rsidRDefault="00D87461" w:rsidP="00943F28">
      <w:pPr>
        <w:pStyle w:val="HTMLPreformatted"/>
      </w:pPr>
      <w:r>
        <w:t xml:space="preserve">                    -- identifiers for addresses to match</w:t>
      </w:r>
    </w:p>
    <w:p w14:paraId="18FE6744" w14:textId="77777777" w:rsidR="00D87461" w:rsidRDefault="00D87461" w:rsidP="00943F28">
      <w:pPr>
        <w:pStyle w:val="HTMLPreformatted"/>
      </w:pPr>
      <w:r>
        <w:t xml:space="preserve">                    --</w:t>
      </w:r>
    </w:p>
    <w:p w14:paraId="72CC656E" w14:textId="77777777" w:rsidR="00D87461" w:rsidRDefault="00D87461" w:rsidP="00943F28">
      <w:pPr>
        <w:pStyle w:val="HTMLPreformatted"/>
      </w:pPr>
      <w:r>
        <w:t xml:space="preserve">                    SELECT DISTINCT</w:t>
      </w:r>
    </w:p>
    <w:p w14:paraId="265C22FA" w14:textId="77777777" w:rsidR="00D87461" w:rsidRDefault="00D87461" w:rsidP="00943F28">
      <w:pPr>
        <w:pStyle w:val="HTMLPreformatted"/>
      </w:pPr>
      <w:r>
        <w:t xml:space="preserve">                       IntersectionAddressFk,</w:t>
      </w:r>
    </w:p>
    <w:p w14:paraId="37B68798" w14:textId="77777777" w:rsidR="00D87461" w:rsidRDefault="00D87461" w:rsidP="00943F28">
      <w:pPr>
        <w:pStyle w:val="HTMLPreformatted"/>
      </w:pPr>
      <w:r>
        <w:t xml:space="preserve">                       CompleteStreetName</w:t>
      </w:r>
    </w:p>
    <w:p w14:paraId="707CA397" w14:textId="77777777" w:rsidR="00D87461" w:rsidRDefault="00D87461" w:rsidP="00943F28">
      <w:pPr>
        <w:pStyle w:val="HTMLPreformatted"/>
      </w:pPr>
      <w:r>
        <w:t xml:space="preserve">                    FROM</w:t>
      </w:r>
    </w:p>
    <w:p w14:paraId="789CBBBB" w14:textId="77777777" w:rsidR="00D87461" w:rsidRDefault="00D87461" w:rsidP="00943F28">
      <w:pPr>
        <w:pStyle w:val="HTMLPreformatted"/>
      </w:pPr>
      <w:r>
        <w:t xml:space="preserve">                       IntersectionParsed</w:t>
      </w:r>
    </w:p>
    <w:p w14:paraId="2FDAFA15" w14:textId="77777777" w:rsidR="00D87461" w:rsidRDefault="00D87461" w:rsidP="00943F28">
      <w:pPr>
        <w:pStyle w:val="HTMLPreformatted"/>
      </w:pPr>
      <w:r>
        <w:t xml:space="preserve">                  ) as foo</w:t>
      </w:r>
    </w:p>
    <w:p w14:paraId="7EB8C8EC" w14:textId="77777777" w:rsidR="00D87461" w:rsidRDefault="00D87461" w:rsidP="00943F28">
      <w:pPr>
        <w:pStyle w:val="HTMLPreformatted"/>
      </w:pPr>
      <w:r>
        <w:t xml:space="preserve">               GROUP BY</w:t>
      </w:r>
    </w:p>
    <w:p w14:paraId="12010903" w14:textId="77777777" w:rsidR="00D87461" w:rsidRDefault="00D87461" w:rsidP="00943F28">
      <w:pPr>
        <w:pStyle w:val="HTMLPreformatted"/>
      </w:pPr>
      <w:r>
        <w:t xml:space="preserve">                  foo.IntersectionAddressFk</w:t>
      </w:r>
    </w:p>
    <w:p w14:paraId="4CC3748E" w14:textId="77777777" w:rsidR="00D87461" w:rsidRDefault="00D87461" w:rsidP="00943F28">
      <w:pPr>
        <w:pStyle w:val="HTMLPreformatted"/>
      </w:pPr>
      <w:r>
        <w:t xml:space="preserve">             ) as bar</w:t>
      </w:r>
    </w:p>
    <w:p w14:paraId="015B5BD5" w14:textId="77777777" w:rsidR="00D87461" w:rsidRDefault="00D87461" w:rsidP="00943F28">
      <w:pPr>
        <w:pStyle w:val="HTMLPreformatted"/>
      </w:pPr>
      <w:r>
        <w:t xml:space="preserve">                INNER JOIN IntersectionParsed a</w:t>
      </w:r>
    </w:p>
    <w:p w14:paraId="28DEB19A" w14:textId="77777777" w:rsidR="00D87461" w:rsidRDefault="00D87461" w:rsidP="00943F28">
      <w:pPr>
        <w:pStyle w:val="HTMLPreformatted"/>
      </w:pPr>
      <w:r>
        <w:t xml:space="preserve">                   ON bar.IntersectionAddressFk = a.IntersectionAddressFk</w:t>
      </w:r>
    </w:p>
    <w:p w14:paraId="025035C5" w14:textId="77777777" w:rsidR="00D87461" w:rsidRDefault="00D87461" w:rsidP="00943F28">
      <w:pPr>
        <w:pStyle w:val="HTMLPreformatted"/>
      </w:pPr>
      <w:r>
        <w:lastRenderedPageBreak/>
        <w:t xml:space="preserve">        ) as bim</w:t>
      </w:r>
    </w:p>
    <w:p w14:paraId="5A2B76DB" w14:textId="77777777" w:rsidR="00D87461" w:rsidRDefault="00D87461" w:rsidP="00943F28">
      <w:pPr>
        <w:pStyle w:val="HTMLPreformatted"/>
      </w:pPr>
      <w:r>
        <w:t xml:space="preserve">        ON bam.CountNodesFk = bim.CountIntersectionAddressFk</w:t>
      </w:r>
    </w:p>
    <w:p w14:paraId="507B9F2A" w14:textId="77777777" w:rsidR="00D87461" w:rsidRDefault="00D87461" w:rsidP="00943F28">
      <w:pPr>
        <w:pStyle w:val="HTMLPreformatted"/>
      </w:pPr>
      <w:r>
        <w:t xml:space="preserve">           AND</w:t>
      </w:r>
    </w:p>
    <w:p w14:paraId="31960120" w14:textId="77777777" w:rsidR="00D87461" w:rsidRDefault="00D87461" w:rsidP="00943F28">
      <w:pPr>
        <w:pStyle w:val="HTMLPreformatted"/>
      </w:pPr>
      <w:r>
        <w:t xml:space="preserve">           bam.CompleteStreetName = bim.CompleteStreetName</w:t>
      </w:r>
    </w:p>
    <w:p w14:paraId="62B5ED8F" w14:textId="77777777" w:rsidR="00D87461" w:rsidRDefault="00D87461" w:rsidP="00943F28">
      <w:pPr>
        <w:pStyle w:val="HTMLPreformatted"/>
      </w:pPr>
      <w:r>
        <w:t xml:space="preserve">   INNER JOIN IntersectionAddress a</w:t>
      </w:r>
    </w:p>
    <w:p w14:paraId="786764FB" w14:textId="77777777" w:rsidR="00D87461" w:rsidRDefault="00D87461" w:rsidP="00943F28">
      <w:pPr>
        <w:pStyle w:val="HTMLPreformatted"/>
      </w:pPr>
      <w:r>
        <w:t xml:space="preserve">      ON bim.IntersectionAddressFk = a.id</w:t>
      </w:r>
    </w:p>
    <w:p w14:paraId="3199EFD0" w14:textId="77777777" w:rsidR="00D87461" w:rsidRDefault="00D87461" w:rsidP="00943F28">
      <w:pPr>
        <w:pStyle w:val="HTMLPreformatted"/>
      </w:pPr>
      <w:r>
        <w:t>ORDER BY</w:t>
      </w:r>
    </w:p>
    <w:p w14:paraId="7991D759" w14:textId="77777777" w:rsidR="00D87461" w:rsidRDefault="00D87461" w:rsidP="00943F28">
      <w:pPr>
        <w:pStyle w:val="HTMLPreformatted"/>
      </w:pPr>
      <w:r>
        <w:t xml:space="preserve">   bim.IntersectionAddressFk,</w:t>
      </w:r>
    </w:p>
    <w:p w14:paraId="6AFF7AE6" w14:textId="77777777" w:rsidR="00D87461" w:rsidRDefault="00D87461" w:rsidP="00943F28">
      <w:pPr>
        <w:pStyle w:val="HTMLPreformatted"/>
      </w:pPr>
      <w:r>
        <w:t xml:space="preserve">   bim.CompleteStreetName</w:t>
      </w:r>
    </w:p>
    <w:p w14:paraId="661AB646" w14:textId="77777777" w:rsidR="00D87461" w:rsidRDefault="00D87461" w:rsidP="00943F28">
      <w:pPr>
        <w:pStyle w:val="HTMLPreformatted"/>
      </w:pPr>
      <w:r>
        <w:t>;</w:t>
      </w:r>
    </w:p>
    <w:p w14:paraId="29CF8ADA" w14:textId="77777777" w:rsidR="00D87461" w:rsidRDefault="00D87461" w:rsidP="009D5BD6">
      <w:pPr>
        <w:pStyle w:val="Heading4"/>
      </w:pPr>
      <w:bookmarkStart w:id="797" w:name="Query_for_anomalies"/>
      <w:bookmarkEnd w:id="797"/>
      <w:r>
        <w:t xml:space="preserve">Query for anomalies </w:t>
      </w:r>
    </w:p>
    <w:p w14:paraId="1A0E847F" w14:textId="77777777" w:rsidR="00D87461" w:rsidRDefault="00D87461" w:rsidP="00943F28">
      <w:pPr>
        <w:pStyle w:val="HTMLPreformatted"/>
      </w:pPr>
      <w:r>
        <w:t>SELECT</w:t>
      </w:r>
    </w:p>
    <w:p w14:paraId="39FDB190" w14:textId="77777777" w:rsidR="00D87461" w:rsidRDefault="00D87461" w:rsidP="00943F28">
      <w:pPr>
        <w:pStyle w:val="HTMLPreformatted"/>
      </w:pPr>
      <w:r>
        <w:t xml:space="preserve">   a.IntersectionAddressFk,</w:t>
      </w:r>
    </w:p>
    <w:p w14:paraId="5491A858" w14:textId="77777777" w:rsidR="00D87461" w:rsidRDefault="00D87461" w:rsidP="00943F28">
      <w:pPr>
        <w:pStyle w:val="HTMLPreformatted"/>
      </w:pPr>
      <w:r>
        <w:t xml:space="preserve">   a.CompleteStreetName,</w:t>
      </w:r>
    </w:p>
    <w:p w14:paraId="72F4194C" w14:textId="77777777" w:rsidR="00D87461" w:rsidRDefault="00D87461" w:rsidP="00943F28">
      <w:pPr>
        <w:pStyle w:val="HTMLPreformatted"/>
      </w:pPr>
      <w:r>
        <w:t xml:space="preserve">   c.IntersectionAddress</w:t>
      </w:r>
    </w:p>
    <w:p w14:paraId="197B76F1" w14:textId="77777777" w:rsidR="00D87461" w:rsidRDefault="00D87461" w:rsidP="00943F28">
      <w:pPr>
        <w:pStyle w:val="HTMLPreformatted"/>
      </w:pPr>
      <w:r>
        <w:t>FROM</w:t>
      </w:r>
    </w:p>
    <w:p w14:paraId="308EB878" w14:textId="77777777" w:rsidR="00D87461" w:rsidRDefault="00D87461" w:rsidP="00943F28">
      <w:pPr>
        <w:pStyle w:val="HTMLPreformatted"/>
      </w:pPr>
      <w:r>
        <w:t xml:space="preserve">   IntersectionParsed a</w:t>
      </w:r>
    </w:p>
    <w:p w14:paraId="6E47A0EB" w14:textId="77777777" w:rsidR="00D87461" w:rsidRDefault="00D87461" w:rsidP="00943F28">
      <w:pPr>
        <w:pStyle w:val="HTMLPreformatted"/>
      </w:pPr>
      <w:r>
        <w:t xml:space="preserve">      LEFT JOIN IntersectionAddressMatch b</w:t>
      </w:r>
    </w:p>
    <w:p w14:paraId="4CF54298" w14:textId="77777777" w:rsidR="00D87461" w:rsidRDefault="00D87461" w:rsidP="00943F28">
      <w:pPr>
        <w:pStyle w:val="HTMLPreformatted"/>
      </w:pPr>
      <w:r>
        <w:t xml:space="preserve">         ON a.IntersectionAddressFk = b.IntersectionAddressFk</w:t>
      </w:r>
    </w:p>
    <w:p w14:paraId="7808985B" w14:textId="77777777" w:rsidR="00D87461" w:rsidRDefault="00D87461" w:rsidP="00943F28">
      <w:pPr>
        <w:pStyle w:val="HTMLPreformatted"/>
      </w:pPr>
      <w:r>
        <w:t xml:space="preserve">            AND</w:t>
      </w:r>
    </w:p>
    <w:p w14:paraId="7CC9E4C6" w14:textId="77777777" w:rsidR="00D87461" w:rsidRDefault="00D87461" w:rsidP="00943F28">
      <w:pPr>
        <w:pStyle w:val="HTMLPreformatted"/>
      </w:pPr>
      <w:r>
        <w:t xml:space="preserve">            a.completestreetname = b.completestreetname</w:t>
      </w:r>
    </w:p>
    <w:p w14:paraId="685A7A96" w14:textId="77777777" w:rsidR="00D87461" w:rsidRDefault="00D87461" w:rsidP="00943F28">
      <w:pPr>
        <w:pStyle w:val="HTMLPreformatted"/>
      </w:pPr>
      <w:r>
        <w:t xml:space="preserve">      INNER JOIN intersectionaddress c</w:t>
      </w:r>
    </w:p>
    <w:p w14:paraId="721DB3AA" w14:textId="77777777" w:rsidR="00D87461" w:rsidRDefault="00D87461" w:rsidP="00943F28">
      <w:pPr>
        <w:pStyle w:val="HTMLPreformatted"/>
      </w:pPr>
      <w:r>
        <w:t xml:space="preserve">         ON a.intersectionaddressfk = c.id</w:t>
      </w:r>
    </w:p>
    <w:p w14:paraId="78828587" w14:textId="77777777" w:rsidR="00D87461" w:rsidRDefault="00D87461" w:rsidP="00943F28">
      <w:pPr>
        <w:pStyle w:val="HTMLPreformatted"/>
      </w:pPr>
      <w:r>
        <w:t>WHERE</w:t>
      </w:r>
    </w:p>
    <w:p w14:paraId="42498726" w14:textId="77777777" w:rsidR="00D87461" w:rsidRDefault="00D87461" w:rsidP="00943F28">
      <w:pPr>
        <w:pStyle w:val="HTMLPreformatted"/>
      </w:pPr>
      <w:r>
        <w:t xml:space="preserve">   b.completestreetname IS NULL</w:t>
      </w:r>
    </w:p>
    <w:p w14:paraId="19D2A76E" w14:textId="77777777" w:rsidR="00D87461" w:rsidRDefault="00D87461" w:rsidP="00943F28">
      <w:pPr>
        <w:pStyle w:val="HTMLPreformatted"/>
      </w:pPr>
      <w:r>
        <w:t>;</w:t>
      </w:r>
    </w:p>
    <w:p w14:paraId="416DECA5" w14:textId="77777777" w:rsidR="00D87461" w:rsidRDefault="00D87461" w:rsidP="009D5BD6">
      <w:pPr>
        <w:pStyle w:val="Heading4"/>
      </w:pPr>
      <w:bookmarkStart w:id="798" w:name="Code_Example_Testing_the_Co_AN13"/>
      <w:bookmarkEnd w:id="798"/>
      <w:r>
        <w:t xml:space="preserve">Code Example: Testing the Conformance of a Data Set </w:t>
      </w:r>
    </w:p>
    <w:p w14:paraId="311C4CEF" w14:textId="77777777" w:rsidR="00D87461" w:rsidRDefault="00D87461" w:rsidP="00DA2CE0">
      <w:pPr>
        <w:pStyle w:val="Heading5"/>
      </w:pPr>
      <w:bookmarkStart w:id="799" w:name="Function_AN21"/>
      <w:bookmarkEnd w:id="799"/>
      <w:r>
        <w:t xml:space="preserve">Function </w:t>
      </w:r>
    </w:p>
    <w:p w14:paraId="25C0423F" w14:textId="77777777" w:rsidR="00D87461" w:rsidRDefault="00D87461" w:rsidP="00943F28">
      <w:pPr>
        <w:pStyle w:val="NormalWeb"/>
      </w:pPr>
      <w:r>
        <w:t xml:space="preserve">See </w:t>
      </w:r>
      <w:hyperlink r:id="rId2514" w:history="1">
        <w:r>
          <w:rPr>
            <w:rStyle w:val="Hyperlink"/>
            <w:rFonts w:eastAsiaTheme="majorEastAsia"/>
          </w:rPr>
          <w:t>Perc Conforming</w:t>
        </w:r>
      </w:hyperlink>
      <w:r>
        <w:t xml:space="preserve"> for the sample query. </w:t>
      </w:r>
    </w:p>
    <w:p w14:paraId="5BBA210F" w14:textId="77777777" w:rsidR="00D87461" w:rsidRDefault="00D87461" w:rsidP="00DA2CE0">
      <w:pPr>
        <w:pStyle w:val="Heading5"/>
      </w:pPr>
      <w:bookmarkStart w:id="800" w:name="Function_Parameters_AN17"/>
      <w:bookmarkEnd w:id="800"/>
      <w:r>
        <w:t xml:space="preserve">Function Parameters </w:t>
      </w:r>
    </w:p>
    <w:p w14:paraId="0E9322CE" w14:textId="77777777" w:rsidR="00D87461" w:rsidRDefault="00D87461" w:rsidP="00A503D0">
      <w:pPr>
        <w:numPr>
          <w:ilvl w:val="0"/>
          <w:numId w:val="191"/>
        </w:numPr>
        <w:spacing w:before="100" w:beforeAutospacing="1" w:after="100" w:afterAutospacing="1" w:line="240" w:lineRule="auto"/>
      </w:pPr>
      <w:r>
        <w:t xml:space="preserve">count_of_non_conforming_records </w:t>
      </w:r>
    </w:p>
    <w:p w14:paraId="3DAAF0F5" w14:textId="77777777" w:rsidR="00D87461" w:rsidRDefault="00D87461" w:rsidP="00A503D0">
      <w:pPr>
        <w:pStyle w:val="HTMLPreformatted"/>
        <w:numPr>
          <w:ilvl w:val="0"/>
          <w:numId w:val="191"/>
        </w:numPr>
        <w:tabs>
          <w:tab w:val="clear" w:pos="720"/>
        </w:tabs>
      </w:pPr>
      <w:r>
        <w:t xml:space="preserve">     SELECT</w:t>
      </w:r>
    </w:p>
    <w:p w14:paraId="61EAC2B7" w14:textId="77777777" w:rsidR="00D87461" w:rsidRDefault="00D87461" w:rsidP="00A503D0">
      <w:pPr>
        <w:pStyle w:val="HTMLPreformatted"/>
        <w:numPr>
          <w:ilvl w:val="0"/>
          <w:numId w:val="191"/>
        </w:numPr>
        <w:tabs>
          <w:tab w:val="clear" w:pos="720"/>
        </w:tabs>
      </w:pPr>
      <w:r>
        <w:t xml:space="preserve">        COUNT( DISTINCT a.IntersectionAddressFk )</w:t>
      </w:r>
    </w:p>
    <w:p w14:paraId="063CCCE9" w14:textId="77777777" w:rsidR="00D87461" w:rsidRDefault="00D87461" w:rsidP="00A503D0">
      <w:pPr>
        <w:pStyle w:val="HTMLPreformatted"/>
        <w:numPr>
          <w:ilvl w:val="0"/>
          <w:numId w:val="191"/>
        </w:numPr>
        <w:tabs>
          <w:tab w:val="clear" w:pos="720"/>
        </w:tabs>
      </w:pPr>
      <w:r>
        <w:t xml:space="preserve">     FROM</w:t>
      </w:r>
    </w:p>
    <w:p w14:paraId="658DC5BB" w14:textId="77777777" w:rsidR="00D87461" w:rsidRDefault="00D87461" w:rsidP="00A503D0">
      <w:pPr>
        <w:pStyle w:val="HTMLPreformatted"/>
        <w:numPr>
          <w:ilvl w:val="0"/>
          <w:numId w:val="191"/>
        </w:numPr>
        <w:tabs>
          <w:tab w:val="clear" w:pos="720"/>
        </w:tabs>
      </w:pPr>
      <w:r>
        <w:t xml:space="preserve">        IntersectionParsed a</w:t>
      </w:r>
    </w:p>
    <w:p w14:paraId="0AE794E4" w14:textId="77777777" w:rsidR="00D87461" w:rsidRDefault="00D87461" w:rsidP="00A503D0">
      <w:pPr>
        <w:pStyle w:val="HTMLPreformatted"/>
        <w:numPr>
          <w:ilvl w:val="0"/>
          <w:numId w:val="191"/>
        </w:numPr>
        <w:tabs>
          <w:tab w:val="clear" w:pos="720"/>
        </w:tabs>
      </w:pPr>
      <w:r>
        <w:t xml:space="preserve">           LEFT JOIN IntersectionAddressMatch b</w:t>
      </w:r>
    </w:p>
    <w:p w14:paraId="7147AF44" w14:textId="77777777" w:rsidR="00D87461" w:rsidRDefault="00D87461" w:rsidP="00A503D0">
      <w:pPr>
        <w:pStyle w:val="HTMLPreformatted"/>
        <w:numPr>
          <w:ilvl w:val="0"/>
          <w:numId w:val="191"/>
        </w:numPr>
        <w:tabs>
          <w:tab w:val="clear" w:pos="720"/>
        </w:tabs>
      </w:pPr>
      <w:r>
        <w:t xml:space="preserve">              ON a.IntersectionAddressFk = b.IntersectionAddressFk</w:t>
      </w:r>
    </w:p>
    <w:p w14:paraId="661BA5A2" w14:textId="77777777" w:rsidR="00D87461" w:rsidRDefault="00D87461" w:rsidP="00A503D0">
      <w:pPr>
        <w:pStyle w:val="HTMLPreformatted"/>
        <w:numPr>
          <w:ilvl w:val="0"/>
          <w:numId w:val="191"/>
        </w:numPr>
        <w:tabs>
          <w:tab w:val="clear" w:pos="720"/>
        </w:tabs>
      </w:pPr>
      <w:r>
        <w:t xml:space="preserve">                 AND</w:t>
      </w:r>
    </w:p>
    <w:p w14:paraId="4DAE2146" w14:textId="77777777" w:rsidR="00D87461" w:rsidRDefault="00D87461" w:rsidP="00A503D0">
      <w:pPr>
        <w:pStyle w:val="HTMLPreformatted"/>
        <w:numPr>
          <w:ilvl w:val="0"/>
          <w:numId w:val="191"/>
        </w:numPr>
        <w:tabs>
          <w:tab w:val="clear" w:pos="720"/>
        </w:tabs>
      </w:pPr>
      <w:r>
        <w:t xml:space="preserve">                 a.completestreetname = b.completestreetname</w:t>
      </w:r>
    </w:p>
    <w:p w14:paraId="2C3F6A13" w14:textId="77777777" w:rsidR="00D87461" w:rsidRDefault="00D87461" w:rsidP="00A503D0">
      <w:pPr>
        <w:pStyle w:val="HTMLPreformatted"/>
        <w:numPr>
          <w:ilvl w:val="0"/>
          <w:numId w:val="191"/>
        </w:numPr>
        <w:tabs>
          <w:tab w:val="clear" w:pos="720"/>
        </w:tabs>
      </w:pPr>
      <w:r>
        <w:t xml:space="preserve">           INNER JOIN intersectionaddress c</w:t>
      </w:r>
    </w:p>
    <w:p w14:paraId="17D5271B" w14:textId="77777777" w:rsidR="00D87461" w:rsidRDefault="00D87461" w:rsidP="00A503D0">
      <w:pPr>
        <w:pStyle w:val="HTMLPreformatted"/>
        <w:numPr>
          <w:ilvl w:val="0"/>
          <w:numId w:val="191"/>
        </w:numPr>
        <w:tabs>
          <w:tab w:val="clear" w:pos="720"/>
        </w:tabs>
      </w:pPr>
      <w:r>
        <w:t xml:space="preserve">              ON a.intersectionaddressfk = c.id</w:t>
      </w:r>
    </w:p>
    <w:p w14:paraId="674A063B" w14:textId="77777777" w:rsidR="00D87461" w:rsidRDefault="00D87461" w:rsidP="00A503D0">
      <w:pPr>
        <w:pStyle w:val="HTMLPreformatted"/>
        <w:numPr>
          <w:ilvl w:val="0"/>
          <w:numId w:val="191"/>
        </w:numPr>
        <w:tabs>
          <w:tab w:val="clear" w:pos="720"/>
        </w:tabs>
      </w:pPr>
      <w:r>
        <w:t xml:space="preserve">     WHERE</w:t>
      </w:r>
    </w:p>
    <w:p w14:paraId="1DDDF3F5" w14:textId="77777777" w:rsidR="00D87461" w:rsidRDefault="00D87461" w:rsidP="00A503D0">
      <w:pPr>
        <w:pStyle w:val="HTMLPreformatted"/>
        <w:numPr>
          <w:ilvl w:val="0"/>
          <w:numId w:val="191"/>
        </w:numPr>
        <w:tabs>
          <w:tab w:val="clear" w:pos="720"/>
        </w:tabs>
      </w:pPr>
      <w:r>
        <w:t xml:space="preserve">        b.completestreetname IS NULL</w:t>
      </w:r>
    </w:p>
    <w:p w14:paraId="66E4AE68" w14:textId="77777777" w:rsidR="00D87461" w:rsidRDefault="00D87461" w:rsidP="00A503D0">
      <w:pPr>
        <w:pStyle w:val="HTMLPreformatted"/>
        <w:numPr>
          <w:ilvl w:val="0"/>
          <w:numId w:val="191"/>
        </w:numPr>
        <w:tabs>
          <w:tab w:val="clear" w:pos="720"/>
        </w:tabs>
      </w:pPr>
      <w:r>
        <w:t xml:space="preserve">     ;</w:t>
      </w:r>
    </w:p>
    <w:p w14:paraId="6E03B2A8" w14:textId="77777777" w:rsidR="00D87461" w:rsidRDefault="00D87461" w:rsidP="00943F28">
      <w:pPr>
        <w:pStyle w:val="HTMLPreformatted"/>
        <w:ind w:left="720"/>
      </w:pPr>
      <w:r>
        <w:t xml:space="preserve">     </w:t>
      </w:r>
    </w:p>
    <w:p w14:paraId="1EE9BFEF" w14:textId="77777777" w:rsidR="00D87461" w:rsidRDefault="00D87461" w:rsidP="00A503D0">
      <w:pPr>
        <w:numPr>
          <w:ilvl w:val="0"/>
          <w:numId w:val="192"/>
        </w:numPr>
        <w:spacing w:before="100" w:beforeAutospacing="1" w:after="100" w:afterAutospacing="1" w:line="240" w:lineRule="auto"/>
      </w:pPr>
      <w:r>
        <w:t xml:space="preserve">count_of_total_records </w:t>
      </w:r>
    </w:p>
    <w:p w14:paraId="0874F2B1" w14:textId="77777777" w:rsidR="00D87461" w:rsidRDefault="00D87461" w:rsidP="00A503D0">
      <w:pPr>
        <w:pStyle w:val="HTMLPreformatted"/>
        <w:numPr>
          <w:ilvl w:val="0"/>
          <w:numId w:val="192"/>
        </w:numPr>
        <w:tabs>
          <w:tab w:val="clear" w:pos="720"/>
        </w:tabs>
      </w:pPr>
      <w:r>
        <w:lastRenderedPageBreak/>
        <w:t xml:space="preserve">     SELECT </w:t>
      </w:r>
    </w:p>
    <w:p w14:paraId="098F32FE" w14:textId="77777777" w:rsidR="00D87461" w:rsidRDefault="00D87461" w:rsidP="00A503D0">
      <w:pPr>
        <w:pStyle w:val="HTMLPreformatted"/>
        <w:numPr>
          <w:ilvl w:val="0"/>
          <w:numId w:val="192"/>
        </w:numPr>
        <w:tabs>
          <w:tab w:val="clear" w:pos="720"/>
        </w:tabs>
      </w:pPr>
      <w:r>
        <w:t xml:space="preserve">        COUNT(*)</w:t>
      </w:r>
    </w:p>
    <w:p w14:paraId="55A3E0B6" w14:textId="77777777" w:rsidR="00D87461" w:rsidRDefault="00D87461" w:rsidP="00A503D0">
      <w:pPr>
        <w:pStyle w:val="HTMLPreformatted"/>
        <w:numPr>
          <w:ilvl w:val="0"/>
          <w:numId w:val="192"/>
        </w:numPr>
        <w:tabs>
          <w:tab w:val="clear" w:pos="720"/>
        </w:tabs>
      </w:pPr>
      <w:r>
        <w:t xml:space="preserve">     FROM</w:t>
      </w:r>
    </w:p>
    <w:p w14:paraId="0AF086EE" w14:textId="77777777" w:rsidR="00D87461" w:rsidRDefault="00D87461" w:rsidP="00A503D0">
      <w:pPr>
        <w:pStyle w:val="HTMLPreformatted"/>
        <w:numPr>
          <w:ilvl w:val="0"/>
          <w:numId w:val="192"/>
        </w:numPr>
        <w:tabs>
          <w:tab w:val="clear" w:pos="720"/>
        </w:tabs>
      </w:pPr>
      <w:r>
        <w:t xml:space="preserve">        IntersectionAddress</w:t>
      </w:r>
    </w:p>
    <w:p w14:paraId="4874FFA6" w14:textId="77777777" w:rsidR="00D87461" w:rsidRDefault="00D87461" w:rsidP="00943F28">
      <w:pPr>
        <w:pStyle w:val="HTMLPreformatted"/>
        <w:ind w:left="720"/>
      </w:pPr>
      <w:r>
        <w:t xml:space="preserve">     </w:t>
      </w:r>
    </w:p>
    <w:p w14:paraId="4B805D12" w14:textId="77777777" w:rsidR="00D87461" w:rsidRDefault="00D87461" w:rsidP="009D5BD6">
      <w:pPr>
        <w:pStyle w:val="Heading4"/>
      </w:pPr>
      <w:bookmarkStart w:id="801" w:name="Result_Report_Example_AN18"/>
      <w:bookmarkEnd w:id="801"/>
      <w:r>
        <w:t xml:space="preserve">Result Report Example </w:t>
      </w:r>
    </w:p>
    <w:p w14:paraId="167F463F" w14:textId="77777777" w:rsidR="00D87461" w:rsidRDefault="00D87461" w:rsidP="00943F28">
      <w:pPr>
        <w:pStyle w:val="NormalWeb"/>
      </w:pPr>
      <w:r>
        <w:t xml:space="preserve">Tested </w:t>
      </w:r>
      <w:hyperlink r:id="rId2515" w:history="1">
        <w:r>
          <w:rPr>
            <w:rStyle w:val="Hyperlink"/>
            <w:rFonts w:eastAsiaTheme="majorEastAsia"/>
          </w:rPr>
          <w:t>Intersection Validity Measure</w:t>
        </w:r>
      </w:hyperlink>
      <w:r>
        <w:t xml:space="preserve"> at 75% conformance. </w:t>
      </w:r>
    </w:p>
    <w:bookmarkStart w:id="802" w:name="LeftRightOddEvenParityMeasure"/>
    <w:bookmarkEnd w:id="802"/>
    <w:p w14:paraId="2BB69609" w14:textId="77777777" w:rsidR="00D87461" w:rsidRDefault="00D87461" w:rsidP="00DA2CE0">
      <w:pPr>
        <w:pStyle w:val="Heading3"/>
      </w:pPr>
      <w:r>
        <w:fldChar w:fldCharType="begin"/>
      </w:r>
      <w:r>
        <w:instrText xml:space="preserve"> HYPERLINK "http://meadow.spatialfocus.com/twiki/bin/view/ADDRstandard/LeftRightOddEvenParityMeasure" </w:instrText>
      </w:r>
      <w:r>
        <w:fldChar w:fldCharType="separate"/>
      </w:r>
      <w:bookmarkStart w:id="803" w:name="_Toc435695707"/>
      <w:r>
        <w:rPr>
          <w:rStyle w:val="Hyperlink"/>
          <w:rFonts w:eastAsiaTheme="majorEastAsia"/>
        </w:rPr>
        <w:t>Left Right Odd Even Parity Measure</w:t>
      </w:r>
      <w:bookmarkEnd w:id="803"/>
      <w:r>
        <w:fldChar w:fldCharType="end"/>
      </w:r>
      <w:r>
        <w:t xml:space="preserve"> </w:t>
      </w:r>
    </w:p>
    <w:p w14:paraId="16A6A51F" w14:textId="77777777" w:rsidR="00D87461" w:rsidRDefault="00D87461" w:rsidP="00DA2CE0">
      <w:pPr>
        <w:pStyle w:val="Heading5"/>
      </w:pPr>
      <w:bookmarkStart w:id="804" w:name="Measure_Name_AN19"/>
      <w:bookmarkEnd w:id="804"/>
      <w:r>
        <w:t xml:space="preserve">Measure Name </w:t>
      </w:r>
    </w:p>
    <w:p w14:paraId="1219658A" w14:textId="77777777" w:rsidR="00D87461" w:rsidRDefault="007B253E" w:rsidP="00943F28">
      <w:pPr>
        <w:pStyle w:val="NormalWeb"/>
      </w:pPr>
      <w:hyperlink r:id="rId2516" w:history="1">
        <w:r w:rsidR="00D87461">
          <w:rPr>
            <w:rStyle w:val="Hyperlink"/>
            <w:rFonts w:eastAsiaTheme="majorEastAsia"/>
          </w:rPr>
          <w:t>LeftRightOddEvenParityMeasure</w:t>
        </w:r>
      </w:hyperlink>
      <w:r w:rsidR="00D87461">
        <w:t xml:space="preserve"> </w:t>
      </w:r>
    </w:p>
    <w:p w14:paraId="73591959" w14:textId="77777777" w:rsidR="00D87461" w:rsidRDefault="00D87461" w:rsidP="009D5BD6">
      <w:pPr>
        <w:pStyle w:val="Heading4"/>
      </w:pPr>
      <w:bookmarkStart w:id="805" w:name="Measure_Description_AN19"/>
      <w:bookmarkEnd w:id="805"/>
      <w:r>
        <w:t xml:space="preserve">Measure Description </w:t>
      </w:r>
    </w:p>
    <w:p w14:paraId="3C2E70B4" w14:textId="77777777" w:rsidR="00D87461" w:rsidRDefault="00D87461" w:rsidP="00943F28">
      <w:pPr>
        <w:pStyle w:val="NormalWeb"/>
      </w:pPr>
      <w:r>
        <w:t xml:space="preserve">This measure tests the association of odd and even values in each </w:t>
      </w:r>
      <w:hyperlink r:id="rId2517" w:history="1">
        <w:r>
          <w:rPr>
            <w:rStyle w:val="Hyperlink"/>
            <w:rFonts w:eastAsiaTheme="majorEastAsia"/>
          </w:rPr>
          <w:t>Two Number Address Range</w:t>
        </w:r>
      </w:hyperlink>
      <w:r>
        <w:t xml:space="preserve"> or </w:t>
      </w:r>
      <w:hyperlink r:id="rId2518" w:history="1">
        <w:r>
          <w:rPr>
            <w:rStyle w:val="Hyperlink"/>
            <w:rFonts w:eastAsiaTheme="majorEastAsia"/>
          </w:rPr>
          <w:t>Four Number Address Range</w:t>
        </w:r>
      </w:hyperlink>
      <w:r>
        <w:t xml:space="preserve"> with the left and right side of the thoroughfare. </w:t>
      </w:r>
    </w:p>
    <w:p w14:paraId="5CA68F84" w14:textId="77777777" w:rsidR="00D87461" w:rsidRDefault="00D87461" w:rsidP="009D5BD6">
      <w:pPr>
        <w:pStyle w:val="Heading4"/>
      </w:pPr>
      <w:bookmarkStart w:id="806" w:name="Report_AN19"/>
      <w:bookmarkEnd w:id="806"/>
      <w:r>
        <w:t xml:space="preserve">Report </w:t>
      </w:r>
    </w:p>
    <w:p w14:paraId="7CDCAAE5" w14:textId="77777777" w:rsidR="00D87461" w:rsidRDefault="00D87461" w:rsidP="00943F28">
      <w:pPr>
        <w:pStyle w:val="NormalWeb"/>
      </w:pPr>
      <w:r>
        <w:t xml:space="preserve">Logical Consistency </w:t>
      </w:r>
    </w:p>
    <w:p w14:paraId="3894FB45" w14:textId="77777777" w:rsidR="00D87461" w:rsidRDefault="00D87461" w:rsidP="009D5BD6">
      <w:pPr>
        <w:pStyle w:val="Heading4"/>
      </w:pPr>
      <w:bookmarkStart w:id="807" w:name="Evaluation_Procedure_AN19"/>
      <w:bookmarkEnd w:id="807"/>
      <w:r>
        <w:t xml:space="preserve">Evaluation Procedure </w:t>
      </w:r>
    </w:p>
    <w:p w14:paraId="46784515" w14:textId="77777777" w:rsidR="00D87461" w:rsidRDefault="00D87461" w:rsidP="00943F28">
      <w:pPr>
        <w:pStyle w:val="NormalWeb"/>
      </w:pPr>
      <w:r>
        <w:t xml:space="preserve">Check the odd/even status of the numeric value of each address number for consistency with the established local rule for associating address </w:t>
      </w:r>
    </w:p>
    <w:p w14:paraId="0EFF0741" w14:textId="77777777" w:rsidR="00D87461" w:rsidRDefault="00D87461" w:rsidP="009D5BD6">
      <w:pPr>
        <w:pStyle w:val="Heading4"/>
      </w:pPr>
      <w:bookmarkStart w:id="808" w:name="Code_Example_Testing_Record_AN14"/>
      <w:bookmarkEnd w:id="808"/>
      <w:r>
        <w:t xml:space="preserve">Code Example: Testing Records </w:t>
      </w:r>
    </w:p>
    <w:p w14:paraId="68C60D2C" w14:textId="77777777" w:rsidR="00D87461" w:rsidRDefault="00D87461" w:rsidP="00943F28">
      <w:pPr>
        <w:pStyle w:val="NormalWeb"/>
      </w:pPr>
      <w:r>
        <w:t xml:space="preserve">The query below assumes even addresses on the left and odd on the right side of the street. </w:t>
      </w:r>
    </w:p>
    <w:p w14:paraId="10F4328B" w14:textId="77777777" w:rsidR="00D87461" w:rsidRDefault="00D87461" w:rsidP="00DA2CE0">
      <w:pPr>
        <w:pStyle w:val="Heading5"/>
      </w:pPr>
      <w:bookmarkStart w:id="809" w:name="Query_local_rule_is_even_on_left"/>
      <w:bookmarkEnd w:id="809"/>
      <w:r>
        <w:t xml:space="preserve">Query: local rule is even on left, odd on right </w:t>
      </w:r>
    </w:p>
    <w:p w14:paraId="0343C502" w14:textId="77777777" w:rsidR="00D87461" w:rsidRDefault="00D87461" w:rsidP="00943F28">
      <w:pPr>
        <w:pStyle w:val="HTMLPreformatted"/>
      </w:pPr>
      <w:r>
        <w:t>SELECT</w:t>
      </w:r>
    </w:p>
    <w:p w14:paraId="59E98E47" w14:textId="77777777" w:rsidR="00D87461" w:rsidRDefault="00D87461" w:rsidP="00943F28">
      <w:pPr>
        <w:pStyle w:val="HTMLPreformatted"/>
      </w:pPr>
      <w:r>
        <w:t xml:space="preserve">   a.AddressID</w:t>
      </w:r>
    </w:p>
    <w:p w14:paraId="70042E9B" w14:textId="77777777" w:rsidR="00D87461" w:rsidRDefault="00D87461" w:rsidP="00943F28">
      <w:pPr>
        <w:pStyle w:val="HTMLPreformatted"/>
      </w:pPr>
      <w:r>
        <w:t>from</w:t>
      </w:r>
    </w:p>
    <w:p w14:paraId="6B7CE7F7" w14:textId="77777777" w:rsidR="00D87461" w:rsidRDefault="00D87461" w:rsidP="00943F28">
      <w:pPr>
        <w:pStyle w:val="HTMLPreformatted"/>
      </w:pPr>
      <w:r>
        <w:t xml:space="preserve">   AddressPtCollection a</w:t>
      </w:r>
    </w:p>
    <w:p w14:paraId="31DBF215" w14:textId="77777777" w:rsidR="00D87461" w:rsidRDefault="00D87461" w:rsidP="00943F28">
      <w:pPr>
        <w:pStyle w:val="HTMLPreformatted"/>
      </w:pPr>
      <w:r>
        <w:t xml:space="preserve">      INNER JOIN StCenterlineCollection b</w:t>
      </w:r>
    </w:p>
    <w:p w14:paraId="5DE2D323" w14:textId="77777777" w:rsidR="00D87461" w:rsidRDefault="00D87461" w:rsidP="00943F28">
      <w:pPr>
        <w:pStyle w:val="HTMLPreformatted"/>
      </w:pPr>
      <w:r>
        <w:t xml:space="preserve">         ON a.RelatedTransportationFeatureID = b.TransportationFeatureID</w:t>
      </w:r>
    </w:p>
    <w:p w14:paraId="61CAD8CE" w14:textId="77777777" w:rsidR="00D87461" w:rsidRDefault="00D87461" w:rsidP="00943F28">
      <w:pPr>
        <w:pStyle w:val="HTMLPreformatted"/>
      </w:pPr>
      <w:r>
        <w:t>WHERE</w:t>
      </w:r>
    </w:p>
    <w:p w14:paraId="3DEC30AD" w14:textId="77777777" w:rsidR="00D87461" w:rsidRDefault="00D87461" w:rsidP="00943F28">
      <w:pPr>
        <w:pStyle w:val="HTMLPreformatted"/>
      </w:pPr>
      <w:r>
        <w:t xml:space="preserve">   a.AddressNumber BETWEEN b.Range.Low AND b.Range.High</w:t>
      </w:r>
    </w:p>
    <w:p w14:paraId="29142E85" w14:textId="77777777" w:rsidR="00D87461" w:rsidRDefault="00D87461" w:rsidP="00943F28">
      <w:pPr>
        <w:pStyle w:val="HTMLPreformatted"/>
      </w:pPr>
      <w:r>
        <w:t xml:space="preserve">   AND</w:t>
      </w:r>
    </w:p>
    <w:p w14:paraId="06497DB6" w14:textId="77777777" w:rsidR="00D87461" w:rsidRDefault="00D87461" w:rsidP="00943F28">
      <w:pPr>
        <w:pStyle w:val="HTMLPreformatted"/>
      </w:pPr>
      <w:r>
        <w:t xml:space="preserve">   a.CompleteStreetName = b.CompleteStreetName</w:t>
      </w:r>
    </w:p>
    <w:p w14:paraId="4C6856FB" w14:textId="77777777" w:rsidR="00D87461" w:rsidRDefault="00D87461" w:rsidP="00943F28">
      <w:pPr>
        <w:pStyle w:val="HTMLPreformatted"/>
      </w:pPr>
      <w:r>
        <w:t xml:space="preserve">   AND</w:t>
      </w:r>
    </w:p>
    <w:p w14:paraId="59DDA6EF" w14:textId="77777777" w:rsidR="00D87461" w:rsidRDefault="00D87461" w:rsidP="00943F28">
      <w:pPr>
        <w:pStyle w:val="HTMLPreformatted"/>
      </w:pPr>
      <w:r>
        <w:t xml:space="preserve">   ( ( a.AddressNumberParity = 'odd'</w:t>
      </w:r>
    </w:p>
    <w:p w14:paraId="275A112B" w14:textId="77777777" w:rsidR="00D87461" w:rsidRDefault="00D87461" w:rsidP="00943F28">
      <w:pPr>
        <w:pStyle w:val="HTMLPreformatted"/>
      </w:pPr>
      <w:r>
        <w:t xml:space="preserve">       AND</w:t>
      </w:r>
    </w:p>
    <w:p w14:paraId="45515924" w14:textId="77777777" w:rsidR="00D87461" w:rsidRDefault="00D87461" w:rsidP="00943F28">
      <w:pPr>
        <w:pStyle w:val="HTMLPreformatted"/>
      </w:pPr>
      <w:r>
        <w:t xml:space="preserve">       a.AddressSideOfStreet = 'left'</w:t>
      </w:r>
    </w:p>
    <w:p w14:paraId="5CD58E99" w14:textId="77777777" w:rsidR="00D87461" w:rsidRDefault="00D87461" w:rsidP="00943F28">
      <w:pPr>
        <w:pStyle w:val="HTMLPreformatted"/>
      </w:pPr>
      <w:r>
        <w:t xml:space="preserve">     )</w:t>
      </w:r>
    </w:p>
    <w:p w14:paraId="07CC593B" w14:textId="77777777" w:rsidR="00D87461" w:rsidRDefault="00D87461" w:rsidP="00943F28">
      <w:pPr>
        <w:pStyle w:val="HTMLPreformatted"/>
      </w:pPr>
      <w:r>
        <w:t xml:space="preserve">     OR</w:t>
      </w:r>
    </w:p>
    <w:p w14:paraId="4587D126" w14:textId="77777777" w:rsidR="00D87461" w:rsidRDefault="00D87461" w:rsidP="00943F28">
      <w:pPr>
        <w:pStyle w:val="HTMLPreformatted"/>
      </w:pPr>
      <w:r>
        <w:lastRenderedPageBreak/>
        <w:t xml:space="preserve">     ( a.AddressNumberParity = 'even'</w:t>
      </w:r>
    </w:p>
    <w:p w14:paraId="066F78CC" w14:textId="77777777" w:rsidR="00D87461" w:rsidRDefault="00D87461" w:rsidP="00943F28">
      <w:pPr>
        <w:pStyle w:val="HTMLPreformatted"/>
      </w:pPr>
      <w:r>
        <w:t xml:space="preserve">       AND</w:t>
      </w:r>
    </w:p>
    <w:p w14:paraId="7D79E35A" w14:textId="77777777" w:rsidR="00D87461" w:rsidRDefault="00D87461" w:rsidP="00943F28">
      <w:pPr>
        <w:pStyle w:val="HTMLPreformatted"/>
      </w:pPr>
      <w:r>
        <w:t xml:space="preserve">       a.AddressSideOfStreet = 'right'</w:t>
      </w:r>
    </w:p>
    <w:p w14:paraId="4813EB35" w14:textId="77777777" w:rsidR="00D87461" w:rsidRDefault="00D87461" w:rsidP="00943F28">
      <w:pPr>
        <w:pStyle w:val="HTMLPreformatted"/>
      </w:pPr>
      <w:r>
        <w:t xml:space="preserve">     )</w:t>
      </w:r>
    </w:p>
    <w:p w14:paraId="3F331F4E" w14:textId="77777777" w:rsidR="00D87461" w:rsidRDefault="00D87461" w:rsidP="00943F28">
      <w:pPr>
        <w:pStyle w:val="HTMLPreformatted"/>
      </w:pPr>
      <w:r>
        <w:t xml:space="preserve">   )</w:t>
      </w:r>
    </w:p>
    <w:p w14:paraId="2744BF04" w14:textId="77777777" w:rsidR="00D87461" w:rsidRDefault="00D87461" w:rsidP="00DA2CE0">
      <w:pPr>
        <w:pStyle w:val="Heading5"/>
      </w:pPr>
      <w:bookmarkStart w:id="810" w:name="Query_local_rule_is_odd_on_left"/>
      <w:bookmarkEnd w:id="810"/>
      <w:r>
        <w:t xml:space="preserve">Query: local rule is odd on left, even on right </w:t>
      </w:r>
    </w:p>
    <w:p w14:paraId="1360C177" w14:textId="77777777" w:rsidR="00D87461" w:rsidRDefault="00D87461" w:rsidP="00943F28">
      <w:pPr>
        <w:pStyle w:val="HTMLPreformatted"/>
      </w:pPr>
      <w:r>
        <w:t>SELECT</w:t>
      </w:r>
    </w:p>
    <w:p w14:paraId="01EAB0E0" w14:textId="77777777" w:rsidR="00D87461" w:rsidRDefault="00D87461" w:rsidP="00943F28">
      <w:pPr>
        <w:pStyle w:val="HTMLPreformatted"/>
      </w:pPr>
      <w:r>
        <w:t xml:space="preserve">   a.AddressID</w:t>
      </w:r>
    </w:p>
    <w:p w14:paraId="23902F29" w14:textId="77777777" w:rsidR="00D87461" w:rsidRDefault="00D87461" w:rsidP="00943F28">
      <w:pPr>
        <w:pStyle w:val="HTMLPreformatted"/>
      </w:pPr>
      <w:r>
        <w:t>from</w:t>
      </w:r>
    </w:p>
    <w:p w14:paraId="6D6DEAB2" w14:textId="77777777" w:rsidR="00D87461" w:rsidRDefault="00D87461" w:rsidP="00943F28">
      <w:pPr>
        <w:pStyle w:val="HTMLPreformatted"/>
      </w:pPr>
      <w:r>
        <w:t xml:space="preserve">   AddressPtCollection a</w:t>
      </w:r>
    </w:p>
    <w:p w14:paraId="2CD1A55A" w14:textId="77777777" w:rsidR="00D87461" w:rsidRDefault="00D87461" w:rsidP="00943F28">
      <w:pPr>
        <w:pStyle w:val="HTMLPreformatted"/>
      </w:pPr>
      <w:r>
        <w:t xml:space="preserve">      INNER JOIN StCenterlineCollection b</w:t>
      </w:r>
    </w:p>
    <w:p w14:paraId="01C13CC0" w14:textId="77777777" w:rsidR="00D87461" w:rsidRDefault="00D87461" w:rsidP="00943F28">
      <w:pPr>
        <w:pStyle w:val="HTMLPreformatted"/>
      </w:pPr>
      <w:r>
        <w:t xml:space="preserve">         ON a.RelatedTransportationFeatureID = b.TransportationFeatureID</w:t>
      </w:r>
    </w:p>
    <w:p w14:paraId="6D443710" w14:textId="77777777" w:rsidR="00D87461" w:rsidRDefault="00D87461" w:rsidP="00943F28">
      <w:pPr>
        <w:pStyle w:val="HTMLPreformatted"/>
      </w:pPr>
      <w:r>
        <w:t>WHERE</w:t>
      </w:r>
    </w:p>
    <w:p w14:paraId="6D014C2F" w14:textId="77777777" w:rsidR="00D87461" w:rsidRDefault="00D87461" w:rsidP="00943F28">
      <w:pPr>
        <w:pStyle w:val="HTMLPreformatted"/>
      </w:pPr>
      <w:r>
        <w:t xml:space="preserve">   a.AddressNumber BETWEEN b.Range.Low AND b.Range.High</w:t>
      </w:r>
    </w:p>
    <w:p w14:paraId="65D4A314" w14:textId="77777777" w:rsidR="00D87461" w:rsidRDefault="00D87461" w:rsidP="00943F28">
      <w:pPr>
        <w:pStyle w:val="HTMLPreformatted"/>
      </w:pPr>
      <w:r>
        <w:t xml:space="preserve">   AND</w:t>
      </w:r>
    </w:p>
    <w:p w14:paraId="298127C9" w14:textId="77777777" w:rsidR="00D87461" w:rsidRDefault="00D87461" w:rsidP="00943F28">
      <w:pPr>
        <w:pStyle w:val="HTMLPreformatted"/>
      </w:pPr>
      <w:r>
        <w:t xml:space="preserve">   a.CompleteStreetName = b.CompleteStreetName</w:t>
      </w:r>
    </w:p>
    <w:p w14:paraId="5AE0049D" w14:textId="77777777" w:rsidR="00D87461" w:rsidRDefault="00D87461" w:rsidP="00943F28">
      <w:pPr>
        <w:pStyle w:val="HTMLPreformatted"/>
      </w:pPr>
      <w:r>
        <w:t xml:space="preserve">   AND</w:t>
      </w:r>
    </w:p>
    <w:p w14:paraId="5F1DD685" w14:textId="77777777" w:rsidR="00D87461" w:rsidRDefault="00D87461" w:rsidP="00943F28">
      <w:pPr>
        <w:pStyle w:val="HTMLPreformatted"/>
      </w:pPr>
      <w:r>
        <w:t xml:space="preserve">   ( ( a.AddressNumberParity = 'even'</w:t>
      </w:r>
    </w:p>
    <w:p w14:paraId="16BBA434" w14:textId="77777777" w:rsidR="00D87461" w:rsidRDefault="00D87461" w:rsidP="00943F28">
      <w:pPr>
        <w:pStyle w:val="HTMLPreformatted"/>
      </w:pPr>
      <w:r>
        <w:t xml:space="preserve">       AND</w:t>
      </w:r>
    </w:p>
    <w:p w14:paraId="37972A58" w14:textId="77777777" w:rsidR="00D87461" w:rsidRDefault="00D87461" w:rsidP="00943F28">
      <w:pPr>
        <w:pStyle w:val="HTMLPreformatted"/>
      </w:pPr>
      <w:r>
        <w:t xml:space="preserve">       a.AddressSideOfStreet = 'left'</w:t>
      </w:r>
    </w:p>
    <w:p w14:paraId="3D404870" w14:textId="77777777" w:rsidR="00D87461" w:rsidRDefault="00D87461" w:rsidP="00943F28">
      <w:pPr>
        <w:pStyle w:val="HTMLPreformatted"/>
      </w:pPr>
      <w:r>
        <w:t xml:space="preserve">     )</w:t>
      </w:r>
    </w:p>
    <w:p w14:paraId="6627BBB0" w14:textId="77777777" w:rsidR="00D87461" w:rsidRDefault="00D87461" w:rsidP="00943F28">
      <w:pPr>
        <w:pStyle w:val="HTMLPreformatted"/>
      </w:pPr>
      <w:r>
        <w:t xml:space="preserve">     OR</w:t>
      </w:r>
    </w:p>
    <w:p w14:paraId="1D584853" w14:textId="77777777" w:rsidR="00D87461" w:rsidRDefault="00D87461" w:rsidP="00943F28">
      <w:pPr>
        <w:pStyle w:val="HTMLPreformatted"/>
      </w:pPr>
      <w:r>
        <w:t xml:space="preserve">     ( a.AddressNumberParity = 'odd'</w:t>
      </w:r>
    </w:p>
    <w:p w14:paraId="5EDB5584" w14:textId="77777777" w:rsidR="00D87461" w:rsidRDefault="00D87461" w:rsidP="00943F28">
      <w:pPr>
        <w:pStyle w:val="HTMLPreformatted"/>
      </w:pPr>
      <w:r>
        <w:t xml:space="preserve">       AND</w:t>
      </w:r>
    </w:p>
    <w:p w14:paraId="1F6CA017" w14:textId="77777777" w:rsidR="00D87461" w:rsidRDefault="00D87461" w:rsidP="00943F28">
      <w:pPr>
        <w:pStyle w:val="HTMLPreformatted"/>
      </w:pPr>
      <w:r>
        <w:t xml:space="preserve">       a.AddressSideOfStreet = 'right'</w:t>
      </w:r>
    </w:p>
    <w:p w14:paraId="254664DA" w14:textId="77777777" w:rsidR="00D87461" w:rsidRDefault="00D87461" w:rsidP="00943F28">
      <w:pPr>
        <w:pStyle w:val="HTMLPreformatted"/>
      </w:pPr>
      <w:r>
        <w:t xml:space="preserve">     )</w:t>
      </w:r>
    </w:p>
    <w:p w14:paraId="1897D883" w14:textId="77777777" w:rsidR="00D87461" w:rsidRDefault="00D87461" w:rsidP="00943F28">
      <w:pPr>
        <w:pStyle w:val="HTMLPreformatted"/>
      </w:pPr>
      <w:r>
        <w:t xml:space="preserve">   )</w:t>
      </w:r>
    </w:p>
    <w:p w14:paraId="1459E0DA" w14:textId="77777777" w:rsidR="00D87461" w:rsidRDefault="00D87461" w:rsidP="009D5BD6">
      <w:pPr>
        <w:pStyle w:val="Heading4"/>
      </w:pPr>
      <w:bookmarkStart w:id="811" w:name="Code_Example_Testing_the_Co_AN14"/>
      <w:bookmarkEnd w:id="811"/>
      <w:r>
        <w:t xml:space="preserve">Code Example: Testing the Conformance of a Data Set </w:t>
      </w:r>
    </w:p>
    <w:p w14:paraId="5713B4B4" w14:textId="77777777" w:rsidR="00D87461" w:rsidRDefault="00D87461" w:rsidP="00DA2CE0">
      <w:pPr>
        <w:pStyle w:val="Heading5"/>
      </w:pPr>
      <w:bookmarkStart w:id="812" w:name="Function_AN22"/>
      <w:bookmarkEnd w:id="812"/>
      <w:r>
        <w:t xml:space="preserve">Function </w:t>
      </w:r>
    </w:p>
    <w:p w14:paraId="2A084F5C" w14:textId="77777777" w:rsidR="00D87461" w:rsidRDefault="00D87461" w:rsidP="00943F28">
      <w:pPr>
        <w:pStyle w:val="NormalWeb"/>
      </w:pPr>
      <w:r>
        <w:t xml:space="preserve">See </w:t>
      </w:r>
      <w:hyperlink r:id="rId2519" w:history="1">
        <w:r>
          <w:rPr>
            <w:rStyle w:val="Hyperlink"/>
            <w:rFonts w:eastAsiaTheme="majorEastAsia"/>
          </w:rPr>
          <w:t>Perc Conforming</w:t>
        </w:r>
      </w:hyperlink>
      <w:r>
        <w:t xml:space="preserve"> for the sample query. </w:t>
      </w:r>
    </w:p>
    <w:p w14:paraId="1BD93A77" w14:textId="77777777" w:rsidR="00D87461" w:rsidRDefault="00D87461" w:rsidP="00DA2CE0">
      <w:pPr>
        <w:pStyle w:val="Heading5"/>
      </w:pPr>
      <w:bookmarkStart w:id="813" w:name="Function_Parameters_AN18"/>
      <w:bookmarkEnd w:id="813"/>
      <w:r>
        <w:t xml:space="preserve">Function Parameters </w:t>
      </w:r>
    </w:p>
    <w:p w14:paraId="77A4A9FD" w14:textId="77777777" w:rsidR="00D87461" w:rsidRDefault="00D87461" w:rsidP="00A503D0">
      <w:pPr>
        <w:numPr>
          <w:ilvl w:val="0"/>
          <w:numId w:val="193"/>
        </w:numPr>
        <w:spacing w:before="100" w:beforeAutospacing="1" w:after="100" w:afterAutospacing="1" w:line="240" w:lineRule="auto"/>
      </w:pPr>
      <w:r>
        <w:t xml:space="preserve">count_of_non_conforming_records </w:t>
      </w:r>
    </w:p>
    <w:p w14:paraId="031A490C" w14:textId="77777777" w:rsidR="00D87461" w:rsidRDefault="00D87461" w:rsidP="00A503D0">
      <w:pPr>
        <w:numPr>
          <w:ilvl w:val="1"/>
          <w:numId w:val="193"/>
        </w:numPr>
        <w:spacing w:before="100" w:beforeAutospacing="1" w:after="100" w:afterAutospacing="1" w:line="240" w:lineRule="auto"/>
      </w:pPr>
      <w:r>
        <w:t xml:space="preserve">local rule is even on left, odd on right </w:t>
      </w:r>
    </w:p>
    <w:p w14:paraId="227107AF" w14:textId="77777777" w:rsidR="00D87461" w:rsidRDefault="00D87461" w:rsidP="00A503D0">
      <w:pPr>
        <w:pStyle w:val="HTMLPreformatted"/>
        <w:numPr>
          <w:ilvl w:val="1"/>
          <w:numId w:val="193"/>
        </w:numPr>
        <w:tabs>
          <w:tab w:val="clear" w:pos="1440"/>
        </w:tabs>
      </w:pPr>
      <w:r>
        <w:t xml:space="preserve">        SELECT</w:t>
      </w:r>
    </w:p>
    <w:p w14:paraId="65409280" w14:textId="77777777" w:rsidR="00D87461" w:rsidRDefault="00D87461" w:rsidP="00A503D0">
      <w:pPr>
        <w:pStyle w:val="HTMLPreformatted"/>
        <w:numPr>
          <w:ilvl w:val="1"/>
          <w:numId w:val="193"/>
        </w:numPr>
        <w:tabs>
          <w:tab w:val="clear" w:pos="1440"/>
        </w:tabs>
      </w:pPr>
      <w:r>
        <w:t xml:space="preserve">           COUNT( a.AddressID )</w:t>
      </w:r>
    </w:p>
    <w:p w14:paraId="794125BE" w14:textId="77777777" w:rsidR="00D87461" w:rsidRDefault="00D87461" w:rsidP="00A503D0">
      <w:pPr>
        <w:pStyle w:val="HTMLPreformatted"/>
        <w:numPr>
          <w:ilvl w:val="1"/>
          <w:numId w:val="193"/>
        </w:numPr>
        <w:tabs>
          <w:tab w:val="clear" w:pos="1440"/>
        </w:tabs>
      </w:pPr>
      <w:r>
        <w:t xml:space="preserve">        from</w:t>
      </w:r>
    </w:p>
    <w:p w14:paraId="5351E3C8" w14:textId="77777777" w:rsidR="00D87461" w:rsidRDefault="00D87461" w:rsidP="00A503D0">
      <w:pPr>
        <w:pStyle w:val="HTMLPreformatted"/>
        <w:numPr>
          <w:ilvl w:val="1"/>
          <w:numId w:val="193"/>
        </w:numPr>
        <w:tabs>
          <w:tab w:val="clear" w:pos="1440"/>
        </w:tabs>
      </w:pPr>
      <w:r>
        <w:t xml:space="preserve">           AddressPtCollection a</w:t>
      </w:r>
    </w:p>
    <w:p w14:paraId="079C4FF1" w14:textId="77777777" w:rsidR="00D87461" w:rsidRDefault="00D87461" w:rsidP="00A503D0">
      <w:pPr>
        <w:pStyle w:val="HTMLPreformatted"/>
        <w:numPr>
          <w:ilvl w:val="1"/>
          <w:numId w:val="193"/>
        </w:numPr>
        <w:tabs>
          <w:tab w:val="clear" w:pos="1440"/>
        </w:tabs>
      </w:pPr>
      <w:r>
        <w:t xml:space="preserve">              INNER JOIN StCenterlineCollection b</w:t>
      </w:r>
    </w:p>
    <w:p w14:paraId="12B393B1" w14:textId="77777777" w:rsidR="00D87461" w:rsidRDefault="00D87461" w:rsidP="00A503D0">
      <w:pPr>
        <w:pStyle w:val="HTMLPreformatted"/>
        <w:numPr>
          <w:ilvl w:val="1"/>
          <w:numId w:val="193"/>
        </w:numPr>
        <w:tabs>
          <w:tab w:val="clear" w:pos="1440"/>
        </w:tabs>
      </w:pPr>
      <w:r>
        <w:t xml:space="preserve">                 ON a.RelatedTransportationFeatureID = b.TransportationFeatureID</w:t>
      </w:r>
    </w:p>
    <w:p w14:paraId="0E359730" w14:textId="77777777" w:rsidR="00D87461" w:rsidRDefault="00D87461" w:rsidP="00A503D0">
      <w:pPr>
        <w:pStyle w:val="HTMLPreformatted"/>
        <w:numPr>
          <w:ilvl w:val="1"/>
          <w:numId w:val="193"/>
        </w:numPr>
        <w:tabs>
          <w:tab w:val="clear" w:pos="1440"/>
        </w:tabs>
      </w:pPr>
      <w:r>
        <w:t xml:space="preserve">        WHERE</w:t>
      </w:r>
    </w:p>
    <w:p w14:paraId="38F5D485" w14:textId="77777777" w:rsidR="00D87461" w:rsidRDefault="00D87461" w:rsidP="00A503D0">
      <w:pPr>
        <w:pStyle w:val="HTMLPreformatted"/>
        <w:numPr>
          <w:ilvl w:val="1"/>
          <w:numId w:val="193"/>
        </w:numPr>
        <w:tabs>
          <w:tab w:val="clear" w:pos="1440"/>
        </w:tabs>
      </w:pPr>
      <w:r>
        <w:t xml:space="preserve">           a.AddressNumber BETWEEN b.Range.Low AND b.Range.High</w:t>
      </w:r>
    </w:p>
    <w:p w14:paraId="49E6C21D" w14:textId="77777777" w:rsidR="00D87461" w:rsidRDefault="00D87461" w:rsidP="00A503D0">
      <w:pPr>
        <w:pStyle w:val="HTMLPreformatted"/>
        <w:numPr>
          <w:ilvl w:val="1"/>
          <w:numId w:val="193"/>
        </w:numPr>
        <w:tabs>
          <w:tab w:val="clear" w:pos="1440"/>
        </w:tabs>
      </w:pPr>
      <w:r>
        <w:t xml:space="preserve">           AND</w:t>
      </w:r>
    </w:p>
    <w:p w14:paraId="34B1BD89" w14:textId="77777777" w:rsidR="00D87461" w:rsidRDefault="00D87461" w:rsidP="00A503D0">
      <w:pPr>
        <w:pStyle w:val="HTMLPreformatted"/>
        <w:numPr>
          <w:ilvl w:val="1"/>
          <w:numId w:val="193"/>
        </w:numPr>
        <w:tabs>
          <w:tab w:val="clear" w:pos="1440"/>
        </w:tabs>
      </w:pPr>
      <w:r>
        <w:t xml:space="preserve">           a.CompleteStreetName = b.CompleteStreetName</w:t>
      </w:r>
    </w:p>
    <w:p w14:paraId="21C0F2EF" w14:textId="77777777" w:rsidR="00D87461" w:rsidRDefault="00D87461" w:rsidP="00A503D0">
      <w:pPr>
        <w:pStyle w:val="HTMLPreformatted"/>
        <w:numPr>
          <w:ilvl w:val="1"/>
          <w:numId w:val="193"/>
        </w:numPr>
        <w:tabs>
          <w:tab w:val="clear" w:pos="1440"/>
        </w:tabs>
      </w:pPr>
      <w:r>
        <w:t xml:space="preserve">           AND</w:t>
      </w:r>
    </w:p>
    <w:p w14:paraId="02347D37" w14:textId="77777777" w:rsidR="00D87461" w:rsidRDefault="00D87461" w:rsidP="00A503D0">
      <w:pPr>
        <w:pStyle w:val="HTMLPreformatted"/>
        <w:numPr>
          <w:ilvl w:val="1"/>
          <w:numId w:val="193"/>
        </w:numPr>
        <w:tabs>
          <w:tab w:val="clear" w:pos="1440"/>
        </w:tabs>
      </w:pPr>
      <w:r>
        <w:t xml:space="preserve">           ( ( a.AddressNumberParity = 'odd'</w:t>
      </w:r>
    </w:p>
    <w:p w14:paraId="32B457E9" w14:textId="77777777" w:rsidR="00D87461" w:rsidRDefault="00D87461" w:rsidP="00A503D0">
      <w:pPr>
        <w:pStyle w:val="HTMLPreformatted"/>
        <w:numPr>
          <w:ilvl w:val="1"/>
          <w:numId w:val="193"/>
        </w:numPr>
        <w:tabs>
          <w:tab w:val="clear" w:pos="1440"/>
        </w:tabs>
      </w:pPr>
      <w:r>
        <w:t xml:space="preserve">               AND</w:t>
      </w:r>
    </w:p>
    <w:p w14:paraId="4B9D5093" w14:textId="77777777" w:rsidR="00D87461" w:rsidRDefault="00D87461" w:rsidP="00A503D0">
      <w:pPr>
        <w:pStyle w:val="HTMLPreformatted"/>
        <w:numPr>
          <w:ilvl w:val="1"/>
          <w:numId w:val="193"/>
        </w:numPr>
        <w:tabs>
          <w:tab w:val="clear" w:pos="1440"/>
        </w:tabs>
      </w:pPr>
      <w:r>
        <w:t xml:space="preserve">               a.AddressSideOfStreet = 'left'</w:t>
      </w:r>
    </w:p>
    <w:p w14:paraId="6D28FA75" w14:textId="77777777" w:rsidR="00D87461" w:rsidRDefault="00D87461" w:rsidP="00A503D0">
      <w:pPr>
        <w:pStyle w:val="HTMLPreformatted"/>
        <w:numPr>
          <w:ilvl w:val="1"/>
          <w:numId w:val="193"/>
        </w:numPr>
        <w:tabs>
          <w:tab w:val="clear" w:pos="1440"/>
        </w:tabs>
      </w:pPr>
      <w:r>
        <w:t xml:space="preserve">             )</w:t>
      </w:r>
    </w:p>
    <w:p w14:paraId="581D3949" w14:textId="77777777" w:rsidR="00D87461" w:rsidRDefault="00D87461" w:rsidP="00A503D0">
      <w:pPr>
        <w:pStyle w:val="HTMLPreformatted"/>
        <w:numPr>
          <w:ilvl w:val="1"/>
          <w:numId w:val="193"/>
        </w:numPr>
        <w:tabs>
          <w:tab w:val="clear" w:pos="1440"/>
        </w:tabs>
      </w:pPr>
      <w:r>
        <w:lastRenderedPageBreak/>
        <w:t xml:space="preserve">             OR</w:t>
      </w:r>
    </w:p>
    <w:p w14:paraId="742B9D2D" w14:textId="77777777" w:rsidR="00D87461" w:rsidRDefault="00D87461" w:rsidP="00A503D0">
      <w:pPr>
        <w:pStyle w:val="HTMLPreformatted"/>
        <w:numPr>
          <w:ilvl w:val="1"/>
          <w:numId w:val="193"/>
        </w:numPr>
        <w:tabs>
          <w:tab w:val="clear" w:pos="1440"/>
        </w:tabs>
      </w:pPr>
      <w:r>
        <w:t xml:space="preserve">             ( a.AddressNumberParity = 'even'</w:t>
      </w:r>
    </w:p>
    <w:p w14:paraId="4839CA9F" w14:textId="77777777" w:rsidR="00D87461" w:rsidRDefault="00D87461" w:rsidP="00A503D0">
      <w:pPr>
        <w:pStyle w:val="HTMLPreformatted"/>
        <w:numPr>
          <w:ilvl w:val="1"/>
          <w:numId w:val="193"/>
        </w:numPr>
        <w:tabs>
          <w:tab w:val="clear" w:pos="1440"/>
        </w:tabs>
      </w:pPr>
      <w:r>
        <w:t xml:space="preserve">               AND</w:t>
      </w:r>
    </w:p>
    <w:p w14:paraId="6C1F1897" w14:textId="77777777" w:rsidR="00D87461" w:rsidRDefault="00D87461" w:rsidP="00A503D0">
      <w:pPr>
        <w:pStyle w:val="HTMLPreformatted"/>
        <w:numPr>
          <w:ilvl w:val="1"/>
          <w:numId w:val="193"/>
        </w:numPr>
        <w:tabs>
          <w:tab w:val="clear" w:pos="1440"/>
        </w:tabs>
      </w:pPr>
      <w:r>
        <w:t xml:space="preserve">               a.AddressSideOfStreet = 'right'</w:t>
      </w:r>
    </w:p>
    <w:p w14:paraId="7FFF4918" w14:textId="77777777" w:rsidR="00D87461" w:rsidRDefault="00D87461" w:rsidP="00A503D0">
      <w:pPr>
        <w:pStyle w:val="HTMLPreformatted"/>
        <w:numPr>
          <w:ilvl w:val="1"/>
          <w:numId w:val="193"/>
        </w:numPr>
        <w:tabs>
          <w:tab w:val="clear" w:pos="1440"/>
        </w:tabs>
      </w:pPr>
      <w:r>
        <w:t xml:space="preserve">             )</w:t>
      </w:r>
    </w:p>
    <w:p w14:paraId="7FA421AA" w14:textId="77777777" w:rsidR="00D87461" w:rsidRDefault="00D87461" w:rsidP="00A503D0">
      <w:pPr>
        <w:pStyle w:val="HTMLPreformatted"/>
        <w:numPr>
          <w:ilvl w:val="1"/>
          <w:numId w:val="193"/>
        </w:numPr>
        <w:tabs>
          <w:tab w:val="clear" w:pos="1440"/>
        </w:tabs>
      </w:pPr>
      <w:r>
        <w:t xml:space="preserve">           )</w:t>
      </w:r>
    </w:p>
    <w:p w14:paraId="56AC7204" w14:textId="77777777" w:rsidR="00D87461" w:rsidRDefault="00D87461" w:rsidP="00943F28">
      <w:pPr>
        <w:pStyle w:val="HTMLPreformatted"/>
        <w:ind w:left="1440"/>
      </w:pPr>
      <w:r>
        <w:t xml:space="preserve">        </w:t>
      </w:r>
    </w:p>
    <w:p w14:paraId="309ED5A7" w14:textId="77777777" w:rsidR="00D87461" w:rsidRDefault="00D87461" w:rsidP="00A503D0">
      <w:pPr>
        <w:numPr>
          <w:ilvl w:val="1"/>
          <w:numId w:val="193"/>
        </w:numPr>
        <w:spacing w:before="100" w:beforeAutospacing="1" w:after="100" w:afterAutospacing="1" w:line="240" w:lineRule="auto"/>
      </w:pPr>
      <w:r>
        <w:t xml:space="preserve">local rule is odd on left, even on right </w:t>
      </w:r>
    </w:p>
    <w:p w14:paraId="5877251C" w14:textId="77777777" w:rsidR="00D87461" w:rsidRDefault="00D87461" w:rsidP="00A503D0">
      <w:pPr>
        <w:pStyle w:val="HTMLPreformatted"/>
        <w:numPr>
          <w:ilvl w:val="1"/>
          <w:numId w:val="193"/>
        </w:numPr>
        <w:tabs>
          <w:tab w:val="clear" w:pos="1440"/>
        </w:tabs>
      </w:pPr>
      <w:r>
        <w:t xml:space="preserve">        SELECT</w:t>
      </w:r>
    </w:p>
    <w:p w14:paraId="6DD77AE9" w14:textId="77777777" w:rsidR="00D87461" w:rsidRDefault="00D87461" w:rsidP="00A503D0">
      <w:pPr>
        <w:pStyle w:val="HTMLPreformatted"/>
        <w:numPr>
          <w:ilvl w:val="1"/>
          <w:numId w:val="193"/>
        </w:numPr>
        <w:tabs>
          <w:tab w:val="clear" w:pos="1440"/>
        </w:tabs>
      </w:pPr>
      <w:r>
        <w:t xml:space="preserve">           COUNT( a.AddressID )</w:t>
      </w:r>
    </w:p>
    <w:p w14:paraId="7E933161" w14:textId="77777777" w:rsidR="00D87461" w:rsidRDefault="00D87461" w:rsidP="00A503D0">
      <w:pPr>
        <w:pStyle w:val="HTMLPreformatted"/>
        <w:numPr>
          <w:ilvl w:val="1"/>
          <w:numId w:val="193"/>
        </w:numPr>
        <w:tabs>
          <w:tab w:val="clear" w:pos="1440"/>
        </w:tabs>
      </w:pPr>
      <w:r>
        <w:t xml:space="preserve">        from</w:t>
      </w:r>
    </w:p>
    <w:p w14:paraId="6FDA564A" w14:textId="77777777" w:rsidR="00D87461" w:rsidRDefault="00D87461" w:rsidP="00A503D0">
      <w:pPr>
        <w:pStyle w:val="HTMLPreformatted"/>
        <w:numPr>
          <w:ilvl w:val="1"/>
          <w:numId w:val="193"/>
        </w:numPr>
        <w:tabs>
          <w:tab w:val="clear" w:pos="1440"/>
        </w:tabs>
      </w:pPr>
      <w:r>
        <w:t xml:space="preserve">           AddressPtCollection a</w:t>
      </w:r>
    </w:p>
    <w:p w14:paraId="262D3F0F" w14:textId="77777777" w:rsidR="00D87461" w:rsidRDefault="00D87461" w:rsidP="00A503D0">
      <w:pPr>
        <w:pStyle w:val="HTMLPreformatted"/>
        <w:numPr>
          <w:ilvl w:val="1"/>
          <w:numId w:val="193"/>
        </w:numPr>
        <w:tabs>
          <w:tab w:val="clear" w:pos="1440"/>
        </w:tabs>
      </w:pPr>
      <w:r>
        <w:t xml:space="preserve">              INNER JOIN StCenterlineCollection b</w:t>
      </w:r>
    </w:p>
    <w:p w14:paraId="30D8E4C3" w14:textId="77777777" w:rsidR="00D87461" w:rsidRDefault="00D87461" w:rsidP="00A503D0">
      <w:pPr>
        <w:pStyle w:val="HTMLPreformatted"/>
        <w:numPr>
          <w:ilvl w:val="1"/>
          <w:numId w:val="193"/>
        </w:numPr>
        <w:tabs>
          <w:tab w:val="clear" w:pos="1440"/>
        </w:tabs>
      </w:pPr>
      <w:r>
        <w:t xml:space="preserve">                 ON a.RelatedTransportationFeatureID = b.TransportationFeatureID</w:t>
      </w:r>
    </w:p>
    <w:p w14:paraId="0BCCDD2B" w14:textId="77777777" w:rsidR="00D87461" w:rsidRDefault="00D87461" w:rsidP="00A503D0">
      <w:pPr>
        <w:pStyle w:val="HTMLPreformatted"/>
        <w:numPr>
          <w:ilvl w:val="1"/>
          <w:numId w:val="193"/>
        </w:numPr>
        <w:tabs>
          <w:tab w:val="clear" w:pos="1440"/>
        </w:tabs>
      </w:pPr>
      <w:r>
        <w:t xml:space="preserve">        WHERE</w:t>
      </w:r>
    </w:p>
    <w:p w14:paraId="4D4D634F" w14:textId="77777777" w:rsidR="00D87461" w:rsidRDefault="00D87461" w:rsidP="00A503D0">
      <w:pPr>
        <w:pStyle w:val="HTMLPreformatted"/>
        <w:numPr>
          <w:ilvl w:val="1"/>
          <w:numId w:val="193"/>
        </w:numPr>
        <w:tabs>
          <w:tab w:val="clear" w:pos="1440"/>
        </w:tabs>
      </w:pPr>
      <w:r>
        <w:t xml:space="preserve">           a.AddressNumber BETWEEN b.Range.Low AND b.Range.High</w:t>
      </w:r>
    </w:p>
    <w:p w14:paraId="2CE79961" w14:textId="77777777" w:rsidR="00D87461" w:rsidRDefault="00D87461" w:rsidP="00A503D0">
      <w:pPr>
        <w:pStyle w:val="HTMLPreformatted"/>
        <w:numPr>
          <w:ilvl w:val="1"/>
          <w:numId w:val="193"/>
        </w:numPr>
        <w:tabs>
          <w:tab w:val="clear" w:pos="1440"/>
        </w:tabs>
      </w:pPr>
      <w:r>
        <w:t xml:space="preserve">           AND</w:t>
      </w:r>
    </w:p>
    <w:p w14:paraId="4BF3E33F" w14:textId="77777777" w:rsidR="00D87461" w:rsidRDefault="00D87461" w:rsidP="00A503D0">
      <w:pPr>
        <w:pStyle w:val="HTMLPreformatted"/>
        <w:numPr>
          <w:ilvl w:val="1"/>
          <w:numId w:val="193"/>
        </w:numPr>
        <w:tabs>
          <w:tab w:val="clear" w:pos="1440"/>
        </w:tabs>
      </w:pPr>
      <w:r>
        <w:t xml:space="preserve">           a.CompleteStreetName = b.CompleteStreetName</w:t>
      </w:r>
    </w:p>
    <w:p w14:paraId="6661CCE3" w14:textId="77777777" w:rsidR="00D87461" w:rsidRDefault="00D87461" w:rsidP="00A503D0">
      <w:pPr>
        <w:pStyle w:val="HTMLPreformatted"/>
        <w:numPr>
          <w:ilvl w:val="1"/>
          <w:numId w:val="193"/>
        </w:numPr>
        <w:tabs>
          <w:tab w:val="clear" w:pos="1440"/>
        </w:tabs>
      </w:pPr>
      <w:r>
        <w:t xml:space="preserve">           AND</w:t>
      </w:r>
    </w:p>
    <w:p w14:paraId="50FE1AF9" w14:textId="77777777" w:rsidR="00D87461" w:rsidRDefault="00D87461" w:rsidP="00A503D0">
      <w:pPr>
        <w:pStyle w:val="HTMLPreformatted"/>
        <w:numPr>
          <w:ilvl w:val="1"/>
          <w:numId w:val="193"/>
        </w:numPr>
        <w:tabs>
          <w:tab w:val="clear" w:pos="1440"/>
        </w:tabs>
      </w:pPr>
      <w:r>
        <w:t xml:space="preserve">           ( ( a.AddressNumberParity = 'even'</w:t>
      </w:r>
    </w:p>
    <w:p w14:paraId="3F5D9B9F" w14:textId="77777777" w:rsidR="00D87461" w:rsidRDefault="00D87461" w:rsidP="00A503D0">
      <w:pPr>
        <w:pStyle w:val="HTMLPreformatted"/>
        <w:numPr>
          <w:ilvl w:val="1"/>
          <w:numId w:val="193"/>
        </w:numPr>
        <w:tabs>
          <w:tab w:val="clear" w:pos="1440"/>
        </w:tabs>
      </w:pPr>
      <w:r>
        <w:t xml:space="preserve">               AND</w:t>
      </w:r>
    </w:p>
    <w:p w14:paraId="05280273" w14:textId="77777777" w:rsidR="00D87461" w:rsidRDefault="00D87461" w:rsidP="00A503D0">
      <w:pPr>
        <w:pStyle w:val="HTMLPreformatted"/>
        <w:numPr>
          <w:ilvl w:val="1"/>
          <w:numId w:val="193"/>
        </w:numPr>
        <w:tabs>
          <w:tab w:val="clear" w:pos="1440"/>
        </w:tabs>
      </w:pPr>
      <w:r>
        <w:t xml:space="preserve">               a.AddressSideOfStreet = 'left'</w:t>
      </w:r>
    </w:p>
    <w:p w14:paraId="6AF2A787" w14:textId="77777777" w:rsidR="00D87461" w:rsidRDefault="00D87461" w:rsidP="00A503D0">
      <w:pPr>
        <w:pStyle w:val="HTMLPreformatted"/>
        <w:numPr>
          <w:ilvl w:val="1"/>
          <w:numId w:val="193"/>
        </w:numPr>
        <w:tabs>
          <w:tab w:val="clear" w:pos="1440"/>
        </w:tabs>
      </w:pPr>
      <w:r>
        <w:t xml:space="preserve">             )</w:t>
      </w:r>
    </w:p>
    <w:p w14:paraId="7A11D742" w14:textId="77777777" w:rsidR="00D87461" w:rsidRDefault="00D87461" w:rsidP="00A503D0">
      <w:pPr>
        <w:pStyle w:val="HTMLPreformatted"/>
        <w:numPr>
          <w:ilvl w:val="1"/>
          <w:numId w:val="193"/>
        </w:numPr>
        <w:tabs>
          <w:tab w:val="clear" w:pos="1440"/>
        </w:tabs>
      </w:pPr>
      <w:r>
        <w:t xml:space="preserve">             OR</w:t>
      </w:r>
    </w:p>
    <w:p w14:paraId="197BEA80" w14:textId="77777777" w:rsidR="00D87461" w:rsidRDefault="00D87461" w:rsidP="00A503D0">
      <w:pPr>
        <w:pStyle w:val="HTMLPreformatted"/>
        <w:numPr>
          <w:ilvl w:val="1"/>
          <w:numId w:val="193"/>
        </w:numPr>
        <w:tabs>
          <w:tab w:val="clear" w:pos="1440"/>
        </w:tabs>
      </w:pPr>
      <w:r>
        <w:t xml:space="preserve">             ( a.AddressNumberParity = 'odd'</w:t>
      </w:r>
    </w:p>
    <w:p w14:paraId="41DFFD27" w14:textId="77777777" w:rsidR="00D87461" w:rsidRDefault="00D87461" w:rsidP="00A503D0">
      <w:pPr>
        <w:pStyle w:val="HTMLPreformatted"/>
        <w:numPr>
          <w:ilvl w:val="1"/>
          <w:numId w:val="193"/>
        </w:numPr>
        <w:tabs>
          <w:tab w:val="clear" w:pos="1440"/>
        </w:tabs>
      </w:pPr>
      <w:r>
        <w:t xml:space="preserve">               AND</w:t>
      </w:r>
    </w:p>
    <w:p w14:paraId="48FF940A" w14:textId="77777777" w:rsidR="00D87461" w:rsidRDefault="00D87461" w:rsidP="00A503D0">
      <w:pPr>
        <w:pStyle w:val="HTMLPreformatted"/>
        <w:numPr>
          <w:ilvl w:val="1"/>
          <w:numId w:val="193"/>
        </w:numPr>
        <w:tabs>
          <w:tab w:val="clear" w:pos="1440"/>
        </w:tabs>
      </w:pPr>
      <w:r>
        <w:t xml:space="preserve">               a.AddressSideOfStreet = 'right'</w:t>
      </w:r>
    </w:p>
    <w:p w14:paraId="0FDF196E" w14:textId="77777777" w:rsidR="00D87461" w:rsidRDefault="00D87461" w:rsidP="00A503D0">
      <w:pPr>
        <w:pStyle w:val="HTMLPreformatted"/>
        <w:numPr>
          <w:ilvl w:val="1"/>
          <w:numId w:val="193"/>
        </w:numPr>
        <w:tabs>
          <w:tab w:val="clear" w:pos="1440"/>
        </w:tabs>
      </w:pPr>
      <w:r>
        <w:t xml:space="preserve">             )</w:t>
      </w:r>
    </w:p>
    <w:p w14:paraId="7CDF439C" w14:textId="77777777" w:rsidR="00D87461" w:rsidRDefault="00D87461" w:rsidP="00A503D0">
      <w:pPr>
        <w:pStyle w:val="HTMLPreformatted"/>
        <w:numPr>
          <w:ilvl w:val="1"/>
          <w:numId w:val="193"/>
        </w:numPr>
        <w:tabs>
          <w:tab w:val="clear" w:pos="1440"/>
        </w:tabs>
      </w:pPr>
      <w:r>
        <w:t xml:space="preserve">           )</w:t>
      </w:r>
    </w:p>
    <w:p w14:paraId="1C31AFC9" w14:textId="77777777" w:rsidR="00D87461" w:rsidRDefault="00D87461" w:rsidP="00943F28">
      <w:pPr>
        <w:pStyle w:val="HTMLPreformatted"/>
        <w:ind w:left="1440"/>
      </w:pPr>
      <w:r>
        <w:t xml:space="preserve">        </w:t>
      </w:r>
    </w:p>
    <w:p w14:paraId="39316C17" w14:textId="77777777" w:rsidR="00D87461" w:rsidRDefault="00D87461" w:rsidP="00A503D0">
      <w:pPr>
        <w:numPr>
          <w:ilvl w:val="0"/>
          <w:numId w:val="194"/>
        </w:numPr>
        <w:spacing w:before="100" w:beforeAutospacing="1" w:after="100" w:afterAutospacing="1" w:line="240" w:lineRule="auto"/>
      </w:pPr>
      <w:r>
        <w:t xml:space="preserve">count_of_total_records </w:t>
      </w:r>
    </w:p>
    <w:p w14:paraId="380C7F6E" w14:textId="77777777" w:rsidR="00D87461" w:rsidRDefault="00D87461" w:rsidP="00A503D0">
      <w:pPr>
        <w:pStyle w:val="HTMLPreformatted"/>
        <w:numPr>
          <w:ilvl w:val="0"/>
          <w:numId w:val="194"/>
        </w:numPr>
        <w:tabs>
          <w:tab w:val="clear" w:pos="720"/>
        </w:tabs>
      </w:pPr>
      <w:r>
        <w:t xml:space="preserve">     SELECT</w:t>
      </w:r>
    </w:p>
    <w:p w14:paraId="528166F7" w14:textId="77777777" w:rsidR="00D87461" w:rsidRDefault="00D87461" w:rsidP="00A503D0">
      <w:pPr>
        <w:pStyle w:val="HTMLPreformatted"/>
        <w:numPr>
          <w:ilvl w:val="0"/>
          <w:numId w:val="194"/>
        </w:numPr>
        <w:tabs>
          <w:tab w:val="clear" w:pos="720"/>
        </w:tabs>
      </w:pPr>
      <w:r>
        <w:t xml:space="preserve">        COUNT(*)</w:t>
      </w:r>
    </w:p>
    <w:p w14:paraId="495800EC" w14:textId="77777777" w:rsidR="00D87461" w:rsidRDefault="00D87461" w:rsidP="00A503D0">
      <w:pPr>
        <w:pStyle w:val="HTMLPreformatted"/>
        <w:numPr>
          <w:ilvl w:val="0"/>
          <w:numId w:val="194"/>
        </w:numPr>
        <w:tabs>
          <w:tab w:val="clear" w:pos="720"/>
        </w:tabs>
      </w:pPr>
      <w:r>
        <w:t xml:space="preserve">     FROM</w:t>
      </w:r>
    </w:p>
    <w:p w14:paraId="50284CDA" w14:textId="77777777" w:rsidR="00D87461" w:rsidRDefault="00D87461" w:rsidP="00A503D0">
      <w:pPr>
        <w:pStyle w:val="HTMLPreformatted"/>
        <w:numPr>
          <w:ilvl w:val="0"/>
          <w:numId w:val="194"/>
        </w:numPr>
        <w:tabs>
          <w:tab w:val="clear" w:pos="720"/>
        </w:tabs>
      </w:pPr>
      <w:r>
        <w:t xml:space="preserve">        AddressPtCollection</w:t>
      </w:r>
    </w:p>
    <w:p w14:paraId="35192F59" w14:textId="77777777" w:rsidR="00D87461" w:rsidRDefault="00D87461" w:rsidP="00943F28">
      <w:pPr>
        <w:pStyle w:val="HTMLPreformatted"/>
        <w:ind w:left="720"/>
      </w:pPr>
      <w:r>
        <w:t xml:space="preserve">     </w:t>
      </w:r>
    </w:p>
    <w:p w14:paraId="223A2F3E" w14:textId="77777777" w:rsidR="00D87461" w:rsidRDefault="00D87461" w:rsidP="009D5BD6">
      <w:pPr>
        <w:pStyle w:val="Heading4"/>
      </w:pPr>
      <w:bookmarkStart w:id="814" w:name="Result_Report_Example_AN19"/>
      <w:bookmarkEnd w:id="814"/>
      <w:r>
        <w:t xml:space="preserve">Result Report Example </w:t>
      </w:r>
    </w:p>
    <w:p w14:paraId="2D33230F" w14:textId="77777777" w:rsidR="00D87461" w:rsidRDefault="00D87461" w:rsidP="00943F28">
      <w:pPr>
        <w:pStyle w:val="NormalWeb"/>
      </w:pPr>
      <w:r>
        <w:t xml:space="preserve">Tested </w:t>
      </w:r>
      <w:hyperlink r:id="rId2520" w:history="1">
        <w:r>
          <w:rPr>
            <w:rStyle w:val="Hyperlink"/>
            <w:rFonts w:eastAsiaTheme="majorEastAsia"/>
          </w:rPr>
          <w:t>Left Right Odd Even Parity Measure</w:t>
        </w:r>
      </w:hyperlink>
      <w:r>
        <w:t xml:space="preserve"> at 75% conformance. </w:t>
      </w:r>
    </w:p>
    <w:bookmarkStart w:id="815" w:name="LocationDescriptionFieldCheckMea"/>
    <w:bookmarkEnd w:id="815"/>
    <w:p w14:paraId="1DD4BF82" w14:textId="77777777" w:rsidR="00D87461" w:rsidRDefault="00D87461" w:rsidP="00DA2CE0">
      <w:pPr>
        <w:pStyle w:val="Heading3"/>
      </w:pPr>
      <w:r>
        <w:fldChar w:fldCharType="begin"/>
      </w:r>
      <w:r>
        <w:instrText xml:space="preserve"> HYPERLINK "http://meadow.spatialfocus.com/twiki/bin/view/ADDRstandard/LocationDescriptionFieldCheckMeasure" </w:instrText>
      </w:r>
      <w:r>
        <w:fldChar w:fldCharType="separate"/>
      </w:r>
      <w:bookmarkStart w:id="816" w:name="_Toc435695708"/>
      <w:r>
        <w:rPr>
          <w:rStyle w:val="Hyperlink"/>
          <w:rFonts w:eastAsiaTheme="majorEastAsia"/>
        </w:rPr>
        <w:t>Location Description Field Check Measure</w:t>
      </w:r>
      <w:bookmarkEnd w:id="816"/>
      <w:r>
        <w:fldChar w:fldCharType="end"/>
      </w:r>
      <w:r>
        <w:t xml:space="preserve"> </w:t>
      </w:r>
    </w:p>
    <w:p w14:paraId="05C39587" w14:textId="77777777" w:rsidR="00D87461" w:rsidRDefault="00D87461" w:rsidP="009D5BD6">
      <w:pPr>
        <w:pStyle w:val="Heading4"/>
      </w:pPr>
      <w:bookmarkStart w:id="817" w:name="Measure_Name_AN20"/>
      <w:bookmarkEnd w:id="817"/>
      <w:r>
        <w:t xml:space="preserve">Measure Name </w:t>
      </w:r>
    </w:p>
    <w:p w14:paraId="3B4C1178" w14:textId="77777777" w:rsidR="00D87461" w:rsidRDefault="007B253E" w:rsidP="00943F28">
      <w:pPr>
        <w:pStyle w:val="NormalWeb"/>
      </w:pPr>
      <w:hyperlink r:id="rId2521" w:history="1">
        <w:r w:rsidR="00D87461">
          <w:rPr>
            <w:rStyle w:val="Hyperlink"/>
            <w:rFonts w:eastAsiaTheme="majorEastAsia"/>
          </w:rPr>
          <w:t>LocationDescriptionFieldCheckMeasure</w:t>
        </w:r>
      </w:hyperlink>
      <w:r w:rsidR="00D87461">
        <w:t xml:space="preserve"> </w:t>
      </w:r>
    </w:p>
    <w:p w14:paraId="7046EFA0" w14:textId="77777777" w:rsidR="00D87461" w:rsidRDefault="00D87461" w:rsidP="009D5BD6">
      <w:pPr>
        <w:pStyle w:val="Heading4"/>
      </w:pPr>
      <w:bookmarkStart w:id="818" w:name="Measure_Description_AN20"/>
      <w:bookmarkEnd w:id="818"/>
      <w:r>
        <w:t xml:space="preserve">Measure Description </w:t>
      </w:r>
    </w:p>
    <w:p w14:paraId="6C63AE74" w14:textId="77777777" w:rsidR="00D87461" w:rsidRDefault="00D87461" w:rsidP="00943F28">
      <w:pPr>
        <w:pStyle w:val="NormalWeb"/>
      </w:pPr>
      <w:r>
        <w:t xml:space="preserve">This measure describes checking the location description in the field. </w:t>
      </w:r>
    </w:p>
    <w:p w14:paraId="4728968B" w14:textId="77777777" w:rsidR="00D87461" w:rsidRDefault="00D87461" w:rsidP="009D5BD6">
      <w:pPr>
        <w:pStyle w:val="Heading4"/>
      </w:pPr>
      <w:bookmarkStart w:id="819" w:name="Report_AN20"/>
      <w:bookmarkEnd w:id="819"/>
      <w:r>
        <w:lastRenderedPageBreak/>
        <w:t xml:space="preserve">Report </w:t>
      </w:r>
    </w:p>
    <w:p w14:paraId="7B243CD1" w14:textId="77777777" w:rsidR="00D87461" w:rsidRDefault="00D87461" w:rsidP="00943F28">
      <w:pPr>
        <w:pStyle w:val="NormalWeb"/>
      </w:pPr>
      <w:r>
        <w:t xml:space="preserve">Attribute Accuracy </w:t>
      </w:r>
    </w:p>
    <w:p w14:paraId="383E1477" w14:textId="77777777" w:rsidR="00D87461" w:rsidRDefault="00D87461" w:rsidP="009D5BD6">
      <w:pPr>
        <w:pStyle w:val="Heading4"/>
      </w:pPr>
      <w:bookmarkStart w:id="820" w:name="Evaluation_Procedure_AN20"/>
      <w:bookmarkEnd w:id="820"/>
      <w:r>
        <w:t xml:space="preserve">Evaluation Procedure </w:t>
      </w:r>
    </w:p>
    <w:p w14:paraId="40A3DA58" w14:textId="77777777" w:rsidR="00D87461" w:rsidRDefault="00D87461" w:rsidP="00943F28">
      <w:pPr>
        <w:pStyle w:val="NormalWeb"/>
      </w:pPr>
      <w:r>
        <w:t xml:space="preserve">Use the Location Description to navigate to the address, checking for discrepancies between the description and ground conditions. It can note that additional information such as the date the Location Description was collected or last validated and/or the name of the people who collected or entered it. This information can reinforce the lineage of the address. </w:t>
      </w:r>
    </w:p>
    <w:p w14:paraId="68FC35E3" w14:textId="77777777" w:rsidR="00D87461" w:rsidRDefault="00D87461" w:rsidP="009D5BD6">
      <w:pPr>
        <w:pStyle w:val="Heading4"/>
      </w:pPr>
      <w:bookmarkStart w:id="821" w:name="Spatial_Data_Required_AN19"/>
      <w:bookmarkEnd w:id="821"/>
      <w:r>
        <w:t xml:space="preserve">Spatial Data Required </w:t>
      </w:r>
    </w:p>
    <w:p w14:paraId="2EAC3017" w14:textId="77777777" w:rsidR="00D87461" w:rsidRDefault="00D87461" w:rsidP="00943F28">
      <w:pPr>
        <w:pStyle w:val="NormalWeb"/>
      </w:pPr>
      <w:r>
        <w:t xml:space="preserve">No digital spatial data are required. </w:t>
      </w:r>
    </w:p>
    <w:p w14:paraId="1EBDA80B" w14:textId="77777777" w:rsidR="00D87461" w:rsidRDefault="00D87461" w:rsidP="009D5BD6">
      <w:pPr>
        <w:pStyle w:val="Heading4"/>
      </w:pPr>
      <w:bookmarkStart w:id="822" w:name="Result_Report_Example_AN20"/>
      <w:bookmarkEnd w:id="822"/>
      <w:r>
        <w:t xml:space="preserve">Result Report Example </w:t>
      </w:r>
    </w:p>
    <w:p w14:paraId="6CE45E9F" w14:textId="77777777" w:rsidR="00D87461" w:rsidRDefault="00D87461" w:rsidP="00943F28">
      <w:pPr>
        <w:pStyle w:val="NormalWeb"/>
      </w:pPr>
      <w:r>
        <w:t xml:space="preserve">Tested </w:t>
      </w:r>
      <w:hyperlink r:id="rId2522" w:history="1">
        <w:r>
          <w:rPr>
            <w:rStyle w:val="Hyperlink"/>
            <w:rFonts w:eastAsiaTheme="majorEastAsia"/>
          </w:rPr>
          <w:t>LocationDescriptionFieldCheckMeasure</w:t>
        </w:r>
      </w:hyperlink>
      <w:r>
        <w:t xml:space="preserve"> at 68% conformance. </w:t>
      </w:r>
    </w:p>
    <w:bookmarkStart w:id="823" w:name="LowHighAddressSequenceMeasure"/>
    <w:bookmarkEnd w:id="823"/>
    <w:p w14:paraId="100EF58C" w14:textId="77777777" w:rsidR="00D87461" w:rsidRDefault="00D87461" w:rsidP="00DA2CE0">
      <w:pPr>
        <w:pStyle w:val="Heading3"/>
      </w:pPr>
      <w:r>
        <w:fldChar w:fldCharType="begin"/>
      </w:r>
      <w:r>
        <w:instrText xml:space="preserve"> HYPERLINK "http://meadow.spatialfocus.com/twiki/bin/view/ADDRstandard/LowHighAddressSequenceMeasure" </w:instrText>
      </w:r>
      <w:r>
        <w:fldChar w:fldCharType="separate"/>
      </w:r>
      <w:bookmarkStart w:id="824" w:name="_Toc435695709"/>
      <w:r>
        <w:rPr>
          <w:rStyle w:val="Hyperlink"/>
          <w:rFonts w:eastAsiaTheme="majorEastAsia"/>
        </w:rPr>
        <w:t>Low High Address Sequence Measure</w:t>
      </w:r>
      <w:bookmarkEnd w:id="824"/>
      <w:r>
        <w:fldChar w:fldCharType="end"/>
      </w:r>
      <w:r>
        <w:t xml:space="preserve"> </w:t>
      </w:r>
    </w:p>
    <w:p w14:paraId="28EEB209" w14:textId="77777777" w:rsidR="00D87461" w:rsidRDefault="00D87461" w:rsidP="009D5BD6">
      <w:pPr>
        <w:pStyle w:val="Heading4"/>
      </w:pPr>
      <w:bookmarkStart w:id="825" w:name="Measure_Name_AN21"/>
      <w:bookmarkEnd w:id="825"/>
      <w:r>
        <w:t xml:space="preserve">Measure Name </w:t>
      </w:r>
    </w:p>
    <w:p w14:paraId="6830C342" w14:textId="77777777" w:rsidR="00D87461" w:rsidRDefault="007B253E" w:rsidP="00943F28">
      <w:pPr>
        <w:pStyle w:val="NormalWeb"/>
      </w:pPr>
      <w:hyperlink r:id="rId2523" w:history="1">
        <w:r w:rsidR="00D87461">
          <w:rPr>
            <w:rStyle w:val="Hyperlink"/>
            <w:rFonts w:eastAsiaTheme="majorEastAsia"/>
          </w:rPr>
          <w:t>LowHighAddressSequenceMeasure</w:t>
        </w:r>
      </w:hyperlink>
      <w:r w:rsidR="00D87461">
        <w:t xml:space="preserve"> </w:t>
      </w:r>
    </w:p>
    <w:p w14:paraId="31BF9976" w14:textId="77777777" w:rsidR="00D87461" w:rsidRDefault="00D87461" w:rsidP="009D5BD6">
      <w:pPr>
        <w:pStyle w:val="Heading4"/>
      </w:pPr>
      <w:bookmarkStart w:id="826" w:name="Measure_Description_AN21"/>
      <w:bookmarkEnd w:id="826"/>
      <w:r>
        <w:t xml:space="preserve">Measure Description </w:t>
      </w:r>
    </w:p>
    <w:p w14:paraId="1E6F1F95" w14:textId="77777777" w:rsidR="00D87461" w:rsidRDefault="00D87461" w:rsidP="00943F28">
      <w:pPr>
        <w:pStyle w:val="NormalWeb"/>
      </w:pPr>
      <w:r>
        <w:t xml:space="preserve">This measure confirms that the value of the low address is less than or equal to the high address in a range assigned to a street segment. </w:t>
      </w:r>
    </w:p>
    <w:p w14:paraId="281B5732" w14:textId="77777777" w:rsidR="00D87461" w:rsidRDefault="00D87461" w:rsidP="009D5BD6">
      <w:pPr>
        <w:pStyle w:val="Heading4"/>
      </w:pPr>
      <w:bookmarkStart w:id="827" w:name="Report_AN21"/>
      <w:bookmarkEnd w:id="827"/>
      <w:r>
        <w:t xml:space="preserve">Report </w:t>
      </w:r>
    </w:p>
    <w:p w14:paraId="3BECD841" w14:textId="77777777" w:rsidR="00D87461" w:rsidRDefault="00D87461" w:rsidP="00943F28">
      <w:pPr>
        <w:pStyle w:val="NormalWeb"/>
      </w:pPr>
      <w:r>
        <w:t xml:space="preserve">Logical Consistency </w:t>
      </w:r>
    </w:p>
    <w:p w14:paraId="08310D35" w14:textId="77777777" w:rsidR="00D87461" w:rsidRDefault="00D87461" w:rsidP="009D5BD6">
      <w:pPr>
        <w:pStyle w:val="Heading4"/>
      </w:pPr>
      <w:bookmarkStart w:id="828" w:name="Evaluation_Procedure_AN21"/>
      <w:bookmarkEnd w:id="828"/>
      <w:r>
        <w:t xml:space="preserve">Evaluation Procedure </w:t>
      </w:r>
    </w:p>
    <w:p w14:paraId="5CD46AB1" w14:textId="77777777" w:rsidR="00D87461" w:rsidRDefault="00D87461" w:rsidP="00943F28">
      <w:pPr>
        <w:pStyle w:val="NormalWeb"/>
      </w:pPr>
      <w:r>
        <w:t xml:space="preserve">Check the values for each range. </w:t>
      </w:r>
    </w:p>
    <w:p w14:paraId="5C0DEA3B" w14:textId="77777777" w:rsidR="00D87461" w:rsidRDefault="00D87461" w:rsidP="009D5BD6">
      <w:pPr>
        <w:pStyle w:val="Heading4"/>
      </w:pPr>
      <w:bookmarkStart w:id="829" w:name="Spatial_Data_Required_AN20"/>
      <w:bookmarkEnd w:id="829"/>
      <w:r>
        <w:t xml:space="preserve">Spatial Data Required </w:t>
      </w:r>
    </w:p>
    <w:p w14:paraId="1CDFC2C9" w14:textId="77777777" w:rsidR="00D87461" w:rsidRDefault="00D87461" w:rsidP="00943F28">
      <w:pPr>
        <w:pStyle w:val="NormalWeb"/>
      </w:pPr>
      <w:r>
        <w:t xml:space="preserve">None. Attributes listed in </w:t>
      </w:r>
      <w:hyperlink r:id="rId2524" w:history="1">
        <w:r>
          <w:rPr>
            <w:rStyle w:val="Hyperlink"/>
            <w:rFonts w:eastAsiaTheme="majorEastAsia"/>
          </w:rPr>
          <w:t>StCenterlineCollection</w:t>
        </w:r>
      </w:hyperlink>
      <w:r>
        <w:t xml:space="preserve"> are included in the query. </w:t>
      </w:r>
    </w:p>
    <w:bookmarkEnd w:id="649"/>
    <w:p w14:paraId="4F405B55" w14:textId="77777777" w:rsidR="00D87461" w:rsidRDefault="00D87461" w:rsidP="009D5BD6">
      <w:pPr>
        <w:pStyle w:val="Heading4"/>
      </w:pPr>
      <w:r>
        <w:t xml:space="preserve">Pseudocode Example: Testing Records </w:t>
      </w:r>
    </w:p>
    <w:p w14:paraId="72FC9C33" w14:textId="77777777" w:rsidR="00D87461" w:rsidRDefault="00D87461" w:rsidP="00943F28">
      <w:pPr>
        <w:pStyle w:val="HTMLPreformatted"/>
      </w:pPr>
      <w:r>
        <w:t>SELECT</w:t>
      </w:r>
    </w:p>
    <w:p w14:paraId="600145F0" w14:textId="77777777" w:rsidR="00D87461" w:rsidRDefault="00D87461" w:rsidP="00943F28">
      <w:pPr>
        <w:pStyle w:val="HTMLPreformatted"/>
      </w:pPr>
      <w:r>
        <w:t xml:space="preserve">   AddressTransportationFeatureID</w:t>
      </w:r>
    </w:p>
    <w:p w14:paraId="2BE4FA4E" w14:textId="77777777" w:rsidR="00D87461" w:rsidRDefault="00D87461" w:rsidP="00943F28">
      <w:pPr>
        <w:pStyle w:val="HTMLPreformatted"/>
      </w:pPr>
      <w:r>
        <w:t>FROM</w:t>
      </w:r>
    </w:p>
    <w:p w14:paraId="0A634E51" w14:textId="77777777" w:rsidR="00D87461" w:rsidRDefault="00D87461" w:rsidP="00943F28">
      <w:pPr>
        <w:pStyle w:val="HTMLPreformatted"/>
      </w:pPr>
      <w:r>
        <w:t xml:space="preserve">   StCenterlineCollection</w:t>
      </w:r>
    </w:p>
    <w:p w14:paraId="1EC033F2" w14:textId="77777777" w:rsidR="00D87461" w:rsidRDefault="00D87461" w:rsidP="00943F28">
      <w:pPr>
        <w:pStyle w:val="HTMLPreformatted"/>
      </w:pPr>
      <w:r>
        <w:t>WHERE</w:t>
      </w:r>
    </w:p>
    <w:p w14:paraId="4E959F6F" w14:textId="77777777" w:rsidR="00D87461" w:rsidRDefault="00D87461" w:rsidP="00943F28">
      <w:pPr>
        <w:pStyle w:val="HTMLPreformatted"/>
      </w:pPr>
      <w:r>
        <w:t xml:space="preserve">   Range.Low &gt; Range.High </w:t>
      </w:r>
    </w:p>
    <w:p w14:paraId="5D123AF7" w14:textId="77777777" w:rsidR="00D87461" w:rsidRDefault="00D87461" w:rsidP="009D5BD6">
      <w:pPr>
        <w:pStyle w:val="Heading4"/>
      </w:pPr>
      <w:bookmarkStart w:id="830" w:name="Pseudocode_Example_Testing_t_AN1"/>
      <w:bookmarkEnd w:id="830"/>
      <w:r>
        <w:lastRenderedPageBreak/>
        <w:t xml:space="preserve">Pseudocode Example: Testing the Conformance of a Data Set </w:t>
      </w:r>
    </w:p>
    <w:p w14:paraId="1F6D072D" w14:textId="77777777" w:rsidR="00D87461" w:rsidRDefault="00D87461" w:rsidP="00DA2CE0">
      <w:pPr>
        <w:pStyle w:val="Heading5"/>
      </w:pPr>
      <w:bookmarkStart w:id="831" w:name="Function_AN23"/>
      <w:bookmarkEnd w:id="831"/>
      <w:r>
        <w:t xml:space="preserve">Function </w:t>
      </w:r>
    </w:p>
    <w:p w14:paraId="34B8FCF9" w14:textId="77777777" w:rsidR="00D87461" w:rsidRDefault="00D87461" w:rsidP="00943F28">
      <w:pPr>
        <w:pStyle w:val="NormalWeb"/>
      </w:pPr>
      <w:r>
        <w:t xml:space="preserve">See </w:t>
      </w:r>
      <w:hyperlink r:id="rId2525" w:history="1">
        <w:r>
          <w:rPr>
            <w:rStyle w:val="Hyperlink"/>
            <w:rFonts w:eastAsiaTheme="majorEastAsia"/>
          </w:rPr>
          <w:t>Perc Conforming</w:t>
        </w:r>
      </w:hyperlink>
      <w:r>
        <w:t xml:space="preserve"> for the sample query. </w:t>
      </w:r>
    </w:p>
    <w:p w14:paraId="37CDBC11" w14:textId="77777777" w:rsidR="00D87461" w:rsidRDefault="00D87461" w:rsidP="00DA2CE0">
      <w:pPr>
        <w:pStyle w:val="Heading5"/>
      </w:pPr>
      <w:bookmarkStart w:id="832" w:name="Function_Parameters_AN19"/>
      <w:bookmarkEnd w:id="832"/>
      <w:r>
        <w:t xml:space="preserve">Function Parameters </w:t>
      </w:r>
    </w:p>
    <w:p w14:paraId="6AB4A952" w14:textId="77777777" w:rsidR="00D87461" w:rsidRDefault="00D87461" w:rsidP="00A503D0">
      <w:pPr>
        <w:numPr>
          <w:ilvl w:val="0"/>
          <w:numId w:val="195"/>
        </w:numPr>
        <w:spacing w:before="100" w:beforeAutospacing="1" w:after="100" w:afterAutospacing="1" w:line="240" w:lineRule="auto"/>
      </w:pPr>
      <w:r>
        <w:t xml:space="preserve">count_of_non_conforming_records </w:t>
      </w:r>
    </w:p>
    <w:p w14:paraId="2FD0A421" w14:textId="77777777" w:rsidR="00D87461" w:rsidRDefault="00D87461" w:rsidP="00A503D0">
      <w:pPr>
        <w:pStyle w:val="HTMLPreformatted"/>
        <w:numPr>
          <w:ilvl w:val="0"/>
          <w:numId w:val="195"/>
        </w:numPr>
        <w:tabs>
          <w:tab w:val="clear" w:pos="720"/>
        </w:tabs>
      </w:pPr>
      <w:r>
        <w:t xml:space="preserve">     SELECT</w:t>
      </w:r>
    </w:p>
    <w:p w14:paraId="72354AB2" w14:textId="77777777" w:rsidR="00D87461" w:rsidRDefault="00D87461" w:rsidP="00A503D0">
      <w:pPr>
        <w:pStyle w:val="HTMLPreformatted"/>
        <w:numPr>
          <w:ilvl w:val="0"/>
          <w:numId w:val="195"/>
        </w:numPr>
        <w:tabs>
          <w:tab w:val="clear" w:pos="720"/>
        </w:tabs>
      </w:pPr>
      <w:r>
        <w:t xml:space="preserve">        COUNT(*)</w:t>
      </w:r>
    </w:p>
    <w:p w14:paraId="017F7E29" w14:textId="77777777" w:rsidR="00D87461" w:rsidRDefault="00D87461" w:rsidP="00A503D0">
      <w:pPr>
        <w:pStyle w:val="HTMLPreformatted"/>
        <w:numPr>
          <w:ilvl w:val="0"/>
          <w:numId w:val="195"/>
        </w:numPr>
        <w:tabs>
          <w:tab w:val="clear" w:pos="720"/>
        </w:tabs>
      </w:pPr>
      <w:r>
        <w:t xml:space="preserve">     FROM</w:t>
      </w:r>
    </w:p>
    <w:p w14:paraId="1317A92A" w14:textId="77777777" w:rsidR="00D87461" w:rsidRDefault="00D87461" w:rsidP="00A503D0">
      <w:pPr>
        <w:pStyle w:val="HTMLPreformatted"/>
        <w:numPr>
          <w:ilvl w:val="0"/>
          <w:numId w:val="195"/>
        </w:numPr>
        <w:tabs>
          <w:tab w:val="clear" w:pos="720"/>
        </w:tabs>
      </w:pPr>
      <w:r>
        <w:t xml:space="preserve">        StCenterlineCollection</w:t>
      </w:r>
    </w:p>
    <w:p w14:paraId="0DC16191" w14:textId="77777777" w:rsidR="00D87461" w:rsidRDefault="00D87461" w:rsidP="00A503D0">
      <w:pPr>
        <w:pStyle w:val="HTMLPreformatted"/>
        <w:numPr>
          <w:ilvl w:val="0"/>
          <w:numId w:val="195"/>
        </w:numPr>
        <w:tabs>
          <w:tab w:val="clear" w:pos="720"/>
        </w:tabs>
      </w:pPr>
      <w:r>
        <w:t xml:space="preserve">     WHERE</w:t>
      </w:r>
    </w:p>
    <w:p w14:paraId="4EC8A438" w14:textId="77777777" w:rsidR="00D87461" w:rsidRDefault="00D87461" w:rsidP="00A503D0">
      <w:pPr>
        <w:pStyle w:val="HTMLPreformatted"/>
        <w:numPr>
          <w:ilvl w:val="0"/>
          <w:numId w:val="195"/>
        </w:numPr>
        <w:tabs>
          <w:tab w:val="clear" w:pos="720"/>
        </w:tabs>
      </w:pPr>
      <w:r>
        <w:t xml:space="preserve">        Range.Low &gt; Range.High </w:t>
      </w:r>
    </w:p>
    <w:p w14:paraId="0250E4CE" w14:textId="77777777" w:rsidR="00D87461" w:rsidRDefault="00D87461" w:rsidP="00943F28">
      <w:pPr>
        <w:pStyle w:val="HTMLPreformatted"/>
        <w:ind w:left="720"/>
      </w:pPr>
      <w:r>
        <w:t xml:space="preserve">     </w:t>
      </w:r>
    </w:p>
    <w:p w14:paraId="746676A5" w14:textId="77777777" w:rsidR="00D87461" w:rsidRDefault="00D87461" w:rsidP="00A503D0">
      <w:pPr>
        <w:numPr>
          <w:ilvl w:val="0"/>
          <w:numId w:val="196"/>
        </w:numPr>
        <w:spacing w:before="100" w:beforeAutospacing="1" w:after="100" w:afterAutospacing="1" w:line="240" w:lineRule="auto"/>
      </w:pPr>
      <w:r>
        <w:t xml:space="preserve">count_of_total_records </w:t>
      </w:r>
    </w:p>
    <w:p w14:paraId="19E2808C" w14:textId="77777777" w:rsidR="00D87461" w:rsidRDefault="00D87461" w:rsidP="00A503D0">
      <w:pPr>
        <w:pStyle w:val="HTMLPreformatted"/>
        <w:numPr>
          <w:ilvl w:val="0"/>
          <w:numId w:val="196"/>
        </w:numPr>
        <w:tabs>
          <w:tab w:val="clear" w:pos="720"/>
        </w:tabs>
      </w:pPr>
      <w:r>
        <w:t xml:space="preserve">     SELECT</w:t>
      </w:r>
    </w:p>
    <w:p w14:paraId="216A34C8" w14:textId="77777777" w:rsidR="00D87461" w:rsidRDefault="00D87461" w:rsidP="00A503D0">
      <w:pPr>
        <w:pStyle w:val="HTMLPreformatted"/>
        <w:numPr>
          <w:ilvl w:val="0"/>
          <w:numId w:val="196"/>
        </w:numPr>
        <w:tabs>
          <w:tab w:val="clear" w:pos="720"/>
        </w:tabs>
      </w:pPr>
      <w:r>
        <w:t xml:space="preserve">          COUNT(*)</w:t>
      </w:r>
    </w:p>
    <w:p w14:paraId="02779FCC" w14:textId="77777777" w:rsidR="00D87461" w:rsidRDefault="00D87461" w:rsidP="00A503D0">
      <w:pPr>
        <w:pStyle w:val="HTMLPreformatted"/>
        <w:numPr>
          <w:ilvl w:val="0"/>
          <w:numId w:val="196"/>
        </w:numPr>
        <w:tabs>
          <w:tab w:val="clear" w:pos="720"/>
        </w:tabs>
      </w:pPr>
      <w:r>
        <w:t xml:space="preserve">     FROM</w:t>
      </w:r>
    </w:p>
    <w:p w14:paraId="4239FEFF" w14:textId="77777777" w:rsidR="00D87461" w:rsidRDefault="00D87461" w:rsidP="00A503D0">
      <w:pPr>
        <w:pStyle w:val="HTMLPreformatted"/>
        <w:numPr>
          <w:ilvl w:val="0"/>
          <w:numId w:val="196"/>
        </w:numPr>
        <w:tabs>
          <w:tab w:val="clear" w:pos="720"/>
        </w:tabs>
      </w:pPr>
      <w:r>
        <w:t xml:space="preserve">        StCenterlineCollection</w:t>
      </w:r>
    </w:p>
    <w:p w14:paraId="45F844B8" w14:textId="77777777" w:rsidR="00D87461" w:rsidRDefault="00D87461" w:rsidP="00943F28">
      <w:pPr>
        <w:pStyle w:val="HTMLPreformatted"/>
        <w:ind w:left="720"/>
      </w:pPr>
      <w:r>
        <w:t xml:space="preserve">     </w:t>
      </w:r>
    </w:p>
    <w:p w14:paraId="60712DA5" w14:textId="77777777" w:rsidR="00D87461" w:rsidRDefault="00D87461" w:rsidP="009D5BD6">
      <w:pPr>
        <w:pStyle w:val="Heading4"/>
      </w:pPr>
      <w:bookmarkStart w:id="833" w:name="Result_Report_Example_AN21"/>
      <w:bookmarkEnd w:id="833"/>
      <w:r>
        <w:t xml:space="preserve">Result Report Example </w:t>
      </w:r>
    </w:p>
    <w:p w14:paraId="70F0F4DF" w14:textId="77777777" w:rsidR="00D87461" w:rsidRDefault="00D87461" w:rsidP="00943F28">
      <w:pPr>
        <w:pStyle w:val="NormalWeb"/>
      </w:pPr>
      <w:r>
        <w:t xml:space="preserve">Tested </w:t>
      </w:r>
      <w:hyperlink r:id="rId2526" w:history="1">
        <w:r>
          <w:rPr>
            <w:rStyle w:val="Hyperlink"/>
            <w:rFonts w:eastAsiaTheme="majorEastAsia"/>
          </w:rPr>
          <w:t>Low High Address Sequence Measure</w:t>
        </w:r>
      </w:hyperlink>
      <w:r>
        <w:t xml:space="preserve"> at 50% conformance. </w:t>
      </w:r>
    </w:p>
    <w:bookmarkStart w:id="834" w:name="OfficialStatusAddressAuthorityCo"/>
    <w:bookmarkEnd w:id="834"/>
    <w:p w14:paraId="66EEF85C" w14:textId="77777777" w:rsidR="00D87461" w:rsidRDefault="00D87461" w:rsidP="00DA2CE0">
      <w:pPr>
        <w:pStyle w:val="Heading3"/>
      </w:pPr>
      <w:r>
        <w:fldChar w:fldCharType="begin"/>
      </w:r>
      <w:r>
        <w:instrText xml:space="preserve"> HYPERLINK "http://meadow.spatialfocus.com/twiki/bin/view/ADDRstandard/OfficialStatusAddressAuthorityConsistencyMeasure" </w:instrText>
      </w:r>
      <w:r>
        <w:fldChar w:fldCharType="separate"/>
      </w:r>
      <w:bookmarkStart w:id="835" w:name="_Toc435695710"/>
      <w:r>
        <w:rPr>
          <w:rStyle w:val="Hyperlink"/>
          <w:rFonts w:eastAsiaTheme="majorEastAsia"/>
        </w:rPr>
        <w:t>Official Status Address Authority Consistency Measure</w:t>
      </w:r>
      <w:bookmarkEnd w:id="835"/>
      <w:r>
        <w:fldChar w:fldCharType="end"/>
      </w:r>
      <w:r>
        <w:t xml:space="preserve"> </w:t>
      </w:r>
    </w:p>
    <w:p w14:paraId="78BACA18" w14:textId="77777777" w:rsidR="00D87461" w:rsidRDefault="00D87461" w:rsidP="009D5BD6">
      <w:pPr>
        <w:pStyle w:val="Heading4"/>
      </w:pPr>
      <w:bookmarkStart w:id="836" w:name="Measure_Name_AN22"/>
      <w:bookmarkEnd w:id="836"/>
      <w:r>
        <w:t xml:space="preserve">Measure Name </w:t>
      </w:r>
    </w:p>
    <w:p w14:paraId="30E7F168" w14:textId="77777777" w:rsidR="00D87461" w:rsidRDefault="007B253E" w:rsidP="00943F28">
      <w:pPr>
        <w:pStyle w:val="NormalWeb"/>
      </w:pPr>
      <w:hyperlink r:id="rId2527" w:history="1">
        <w:r w:rsidR="00D87461">
          <w:rPr>
            <w:rStyle w:val="Hyperlink"/>
            <w:rFonts w:eastAsiaTheme="majorEastAsia"/>
          </w:rPr>
          <w:t>OfficialStatusAddressAuthorityConsistencyMeasure</w:t>
        </w:r>
      </w:hyperlink>
      <w:r w:rsidR="00D87461">
        <w:t xml:space="preserve"> </w:t>
      </w:r>
    </w:p>
    <w:p w14:paraId="4D24F1D5" w14:textId="77777777" w:rsidR="00D87461" w:rsidRDefault="00D87461" w:rsidP="009D5BD6">
      <w:pPr>
        <w:pStyle w:val="Heading4"/>
      </w:pPr>
      <w:bookmarkStart w:id="837" w:name="Measure_Description_AN22"/>
      <w:bookmarkEnd w:id="837"/>
      <w:r>
        <w:t xml:space="preserve">Measure Description </w:t>
      </w:r>
    </w:p>
    <w:p w14:paraId="1D5E440F" w14:textId="77777777" w:rsidR="00D87461" w:rsidRDefault="00D87461" w:rsidP="00943F28">
      <w:pPr>
        <w:pStyle w:val="NormalWeb"/>
      </w:pPr>
      <w:r>
        <w:t xml:space="preserve">This measure tests logical agreement of the Official Status with the Address Authority. </w:t>
      </w:r>
    </w:p>
    <w:p w14:paraId="4465B875" w14:textId="77777777" w:rsidR="00D87461" w:rsidRDefault="00D87461" w:rsidP="009D5BD6">
      <w:pPr>
        <w:pStyle w:val="Heading4"/>
      </w:pPr>
      <w:bookmarkStart w:id="838" w:name="Report_AN22"/>
      <w:bookmarkEnd w:id="838"/>
      <w:r>
        <w:t xml:space="preserve">Report </w:t>
      </w:r>
    </w:p>
    <w:p w14:paraId="0D624583" w14:textId="77777777" w:rsidR="00D87461" w:rsidRDefault="00D87461" w:rsidP="00943F28">
      <w:pPr>
        <w:pStyle w:val="NormalWeb"/>
      </w:pPr>
      <w:r>
        <w:t xml:space="preserve">Logical Consistency </w:t>
      </w:r>
    </w:p>
    <w:p w14:paraId="0E116060" w14:textId="77777777" w:rsidR="00D87461" w:rsidRDefault="00D87461" w:rsidP="009D5BD6">
      <w:pPr>
        <w:pStyle w:val="Heading4"/>
      </w:pPr>
      <w:bookmarkStart w:id="839" w:name="Evaluation_Procedure_AN22"/>
      <w:bookmarkEnd w:id="839"/>
      <w:r>
        <w:t xml:space="preserve">Evaluation Procedure </w:t>
      </w:r>
    </w:p>
    <w:p w14:paraId="4BAAF5AD" w14:textId="77777777" w:rsidR="00D87461" w:rsidRDefault="00D87461" w:rsidP="00943F28">
      <w:pPr>
        <w:pStyle w:val="NormalWeb"/>
      </w:pPr>
      <w:r>
        <w:t xml:space="preserve">Use </w:t>
      </w:r>
      <w:hyperlink r:id="rId2528" w:history="1">
        <w:r>
          <w:rPr>
            <w:rStyle w:val="Hyperlink"/>
            <w:rFonts w:eastAsiaTheme="majorEastAsia"/>
          </w:rPr>
          <w:t>TabularDomainMeasure</w:t>
        </w:r>
      </w:hyperlink>
      <w:r>
        <w:t xml:space="preserve"> to validate </w:t>
      </w:r>
      <w:hyperlink r:id="rId2529" w:history="1">
        <w:r>
          <w:rPr>
            <w:rStyle w:val="Hyperlink"/>
            <w:rFonts w:eastAsiaTheme="majorEastAsia"/>
          </w:rPr>
          <w:t>Official Status</w:t>
        </w:r>
      </w:hyperlink>
      <w:r>
        <w:t xml:space="preserve"> entries against the domain. Check logical agreement between the status values and the business process. </w:t>
      </w:r>
    </w:p>
    <w:p w14:paraId="789FCD87" w14:textId="77777777" w:rsidR="00D87461" w:rsidRDefault="00D87461" w:rsidP="009D5BD6">
      <w:pPr>
        <w:pStyle w:val="Heading4"/>
      </w:pPr>
      <w:bookmarkStart w:id="840" w:name="Spatial_Data_Required_AN21"/>
      <w:bookmarkEnd w:id="840"/>
      <w:r>
        <w:lastRenderedPageBreak/>
        <w:t xml:space="preserve">Spatial Data Required </w:t>
      </w:r>
    </w:p>
    <w:p w14:paraId="259CB286" w14:textId="77777777" w:rsidR="00D87461" w:rsidRDefault="00D87461" w:rsidP="00943F28">
      <w:pPr>
        <w:pStyle w:val="NormalWeb"/>
      </w:pPr>
      <w:r>
        <w:t xml:space="preserve">None. Attributes listed in </w:t>
      </w:r>
      <w:hyperlink r:id="rId2530" w:history="1">
        <w:r>
          <w:rPr>
            <w:rStyle w:val="Hyperlink"/>
            <w:rFonts w:eastAsiaTheme="majorEastAsia"/>
          </w:rPr>
          <w:t>AddressPtCollection</w:t>
        </w:r>
      </w:hyperlink>
      <w:r>
        <w:t xml:space="preserve"> are included in the query. </w:t>
      </w:r>
    </w:p>
    <w:p w14:paraId="07798989" w14:textId="77777777" w:rsidR="00D87461" w:rsidRDefault="00D87461" w:rsidP="009D5BD6">
      <w:pPr>
        <w:pStyle w:val="Heading4"/>
      </w:pPr>
      <w:bookmarkStart w:id="841" w:name="Code_Example_Testing_Record_AN15"/>
      <w:bookmarkEnd w:id="841"/>
      <w:r>
        <w:t xml:space="preserve">Code Example: Testing Records </w:t>
      </w:r>
    </w:p>
    <w:p w14:paraId="5C9E11DA" w14:textId="77777777" w:rsidR="00D87461" w:rsidRDefault="00D87461" w:rsidP="00943F28">
      <w:pPr>
        <w:pStyle w:val="HTMLPreformatted"/>
      </w:pPr>
      <w:r>
        <w:t>SELECT</w:t>
      </w:r>
    </w:p>
    <w:p w14:paraId="371FC42B" w14:textId="77777777" w:rsidR="00D87461" w:rsidRDefault="00D87461" w:rsidP="00943F28">
      <w:pPr>
        <w:pStyle w:val="HTMLPreformatted"/>
      </w:pPr>
      <w:r>
        <w:t xml:space="preserve">   AddressID</w:t>
      </w:r>
    </w:p>
    <w:p w14:paraId="58B575A5" w14:textId="77777777" w:rsidR="00D87461" w:rsidRDefault="00D87461" w:rsidP="00943F28">
      <w:pPr>
        <w:pStyle w:val="HTMLPreformatted"/>
      </w:pPr>
      <w:r>
        <w:t>FROM</w:t>
      </w:r>
    </w:p>
    <w:p w14:paraId="446F147B" w14:textId="77777777" w:rsidR="00D87461" w:rsidRDefault="00D87461" w:rsidP="00943F28">
      <w:pPr>
        <w:pStyle w:val="HTMLPreformatted"/>
      </w:pPr>
      <w:r>
        <w:t xml:space="preserve">   AddressPtCollection</w:t>
      </w:r>
    </w:p>
    <w:p w14:paraId="74718ED8" w14:textId="77777777" w:rsidR="00D87461" w:rsidRDefault="00D87461" w:rsidP="00943F28">
      <w:pPr>
        <w:pStyle w:val="HTMLPreformatted"/>
      </w:pPr>
      <w:r>
        <w:t>WHERE</w:t>
      </w:r>
    </w:p>
    <w:p w14:paraId="4381DE58" w14:textId="77777777" w:rsidR="00D87461" w:rsidRDefault="00D87461" w:rsidP="00943F28">
      <w:pPr>
        <w:pStyle w:val="HTMLPreformatted"/>
      </w:pPr>
      <w:r>
        <w:t xml:space="preserve">   ( AddressAuthority IS NULL</w:t>
      </w:r>
    </w:p>
    <w:p w14:paraId="683BA2C5" w14:textId="77777777" w:rsidR="00D87461" w:rsidRDefault="00D87461" w:rsidP="00943F28">
      <w:pPr>
        <w:pStyle w:val="HTMLPreformatted"/>
      </w:pPr>
      <w:r>
        <w:t xml:space="preserve">     AND</w:t>
      </w:r>
    </w:p>
    <w:p w14:paraId="52E0405F" w14:textId="77777777" w:rsidR="00D87461" w:rsidRDefault="00D87461" w:rsidP="00943F28">
      <w:pPr>
        <w:pStyle w:val="HTMLPreformatted"/>
      </w:pPr>
      <w:r>
        <w:t xml:space="preserve">     (</w:t>
      </w:r>
    </w:p>
    <w:p w14:paraId="0012706E" w14:textId="77777777" w:rsidR="00D87461" w:rsidRDefault="00D87461" w:rsidP="00943F28">
      <w:pPr>
        <w:pStyle w:val="HTMLPreformatted"/>
      </w:pPr>
      <w:r>
        <w:t xml:space="preserve">       OfficialStatus = 'Official'</w:t>
      </w:r>
    </w:p>
    <w:p w14:paraId="5E6FDF5C" w14:textId="77777777" w:rsidR="00D87461" w:rsidRDefault="00D87461" w:rsidP="00943F28">
      <w:pPr>
        <w:pStyle w:val="HTMLPreformatted"/>
      </w:pPr>
      <w:r>
        <w:t xml:space="preserve">       OR</w:t>
      </w:r>
    </w:p>
    <w:p w14:paraId="04D8BD7E" w14:textId="77777777" w:rsidR="00D87461" w:rsidRDefault="00D87461" w:rsidP="00943F28">
      <w:pPr>
        <w:pStyle w:val="HTMLPreformatted"/>
      </w:pPr>
      <w:r>
        <w:t xml:space="preserve">       OfficialStatus = 'Official Alternate or Alias'</w:t>
      </w:r>
    </w:p>
    <w:p w14:paraId="09EA4F90" w14:textId="77777777" w:rsidR="00D87461" w:rsidRDefault="00D87461" w:rsidP="00943F28">
      <w:pPr>
        <w:pStyle w:val="HTMLPreformatted"/>
      </w:pPr>
      <w:r>
        <w:t xml:space="preserve">       OR</w:t>
      </w:r>
    </w:p>
    <w:p w14:paraId="7CFAF10B" w14:textId="77777777" w:rsidR="00D87461" w:rsidRDefault="00D87461" w:rsidP="00943F28">
      <w:pPr>
        <w:pStyle w:val="HTMLPreformatted"/>
      </w:pPr>
      <w:r>
        <w:t xml:space="preserve">       OfficialStatus = 'Alternate Established by an Official Renaming Action of the Address Authority'</w:t>
      </w:r>
    </w:p>
    <w:p w14:paraId="41FE39DE" w14:textId="77777777" w:rsidR="00D87461" w:rsidRDefault="00D87461" w:rsidP="00943F28">
      <w:pPr>
        <w:pStyle w:val="HTMLPreformatted"/>
      </w:pPr>
      <w:r>
        <w:t xml:space="preserve">       OR</w:t>
      </w:r>
    </w:p>
    <w:p w14:paraId="50FED1B0" w14:textId="77777777" w:rsidR="00D87461" w:rsidRDefault="00D87461" w:rsidP="00943F28">
      <w:pPr>
        <w:pStyle w:val="HTMLPreformatted"/>
      </w:pPr>
      <w:r>
        <w:t xml:space="preserve">       OfficialStatus = 'Alternates Established by an Address Authority'</w:t>
      </w:r>
    </w:p>
    <w:p w14:paraId="5ABF372F" w14:textId="77777777" w:rsidR="00D87461" w:rsidRDefault="00D87461" w:rsidP="00943F28">
      <w:pPr>
        <w:pStyle w:val="HTMLPreformatted"/>
      </w:pPr>
      <w:r>
        <w:t xml:space="preserve">     )</w:t>
      </w:r>
    </w:p>
    <w:p w14:paraId="74B4F5A4" w14:textId="77777777" w:rsidR="00D87461" w:rsidRDefault="00D87461" w:rsidP="00943F28">
      <w:pPr>
        <w:pStyle w:val="HTMLPreformatted"/>
      </w:pPr>
      <w:r>
        <w:t xml:space="preserve">   )</w:t>
      </w:r>
    </w:p>
    <w:p w14:paraId="5D40802C" w14:textId="77777777" w:rsidR="00D87461" w:rsidRDefault="00D87461" w:rsidP="00943F28">
      <w:pPr>
        <w:pStyle w:val="HTMLPreformatted"/>
      </w:pPr>
      <w:r>
        <w:t xml:space="preserve">   OR</w:t>
      </w:r>
    </w:p>
    <w:p w14:paraId="0E8211E5" w14:textId="77777777" w:rsidR="00D87461" w:rsidRDefault="00D87461" w:rsidP="00943F28">
      <w:pPr>
        <w:pStyle w:val="HTMLPreformatted"/>
      </w:pPr>
      <w:r>
        <w:t xml:space="preserve">   ( AddressAuthority IS NOT NULL</w:t>
      </w:r>
    </w:p>
    <w:p w14:paraId="2EF545F9" w14:textId="77777777" w:rsidR="00D87461" w:rsidRDefault="00D87461" w:rsidP="00943F28">
      <w:pPr>
        <w:pStyle w:val="HTMLPreformatted"/>
      </w:pPr>
      <w:r>
        <w:t xml:space="preserve">     AND</w:t>
      </w:r>
    </w:p>
    <w:p w14:paraId="128A3BC0" w14:textId="77777777" w:rsidR="00D87461" w:rsidRDefault="00D87461" w:rsidP="00943F28">
      <w:pPr>
        <w:pStyle w:val="HTMLPreformatted"/>
      </w:pPr>
      <w:r>
        <w:t xml:space="preserve">     (</w:t>
      </w:r>
    </w:p>
    <w:p w14:paraId="5C22E381" w14:textId="77777777" w:rsidR="00D87461" w:rsidRDefault="00D87461" w:rsidP="00943F28">
      <w:pPr>
        <w:pStyle w:val="HTMLPreformatted"/>
      </w:pPr>
      <w:r>
        <w:t xml:space="preserve">       OfficialStatus = 'Unofficial Alternate or Alias'</w:t>
      </w:r>
    </w:p>
    <w:p w14:paraId="417EB2E4" w14:textId="77777777" w:rsidR="00D87461" w:rsidRDefault="00D87461" w:rsidP="00943F28">
      <w:pPr>
        <w:pStyle w:val="HTMLPreformatted"/>
      </w:pPr>
      <w:r>
        <w:t xml:space="preserve">       OR</w:t>
      </w:r>
    </w:p>
    <w:p w14:paraId="34A1A54D" w14:textId="77777777" w:rsidR="00D87461" w:rsidRDefault="00D87461" w:rsidP="00943F28">
      <w:pPr>
        <w:pStyle w:val="HTMLPreformatted"/>
      </w:pPr>
      <w:r>
        <w:t xml:space="preserve">       OfficialStatus = 'Alternate Established by Colloquial Use' </w:t>
      </w:r>
    </w:p>
    <w:p w14:paraId="384F57F6" w14:textId="77777777" w:rsidR="00D87461" w:rsidRDefault="00D87461" w:rsidP="00943F28">
      <w:pPr>
        <w:pStyle w:val="HTMLPreformatted"/>
      </w:pPr>
      <w:r>
        <w:t xml:space="preserve">       OR</w:t>
      </w:r>
    </w:p>
    <w:p w14:paraId="56EE3BCD" w14:textId="77777777" w:rsidR="00D87461" w:rsidRDefault="00D87461" w:rsidP="00943F28">
      <w:pPr>
        <w:pStyle w:val="HTMLPreformatted"/>
      </w:pPr>
      <w:r>
        <w:t xml:space="preserve">       OfficialStatus = 'Unofficial Alternate in Frequent Use'</w:t>
      </w:r>
    </w:p>
    <w:p w14:paraId="0C791399" w14:textId="77777777" w:rsidR="00D87461" w:rsidRDefault="00D87461" w:rsidP="00943F28">
      <w:pPr>
        <w:pStyle w:val="HTMLPreformatted"/>
      </w:pPr>
      <w:r>
        <w:t xml:space="preserve">       OR</w:t>
      </w:r>
    </w:p>
    <w:p w14:paraId="1BF18C2E" w14:textId="77777777" w:rsidR="00D87461" w:rsidRDefault="00D87461" w:rsidP="00943F28">
      <w:pPr>
        <w:pStyle w:val="HTMLPreformatted"/>
      </w:pPr>
      <w:r>
        <w:t xml:space="preserve">       OfficialStatus = 'Unofficial Alternate Names In Use by an Agency or Entity' </w:t>
      </w:r>
    </w:p>
    <w:p w14:paraId="1C9B9203" w14:textId="77777777" w:rsidR="00D87461" w:rsidRDefault="00D87461" w:rsidP="00943F28">
      <w:pPr>
        <w:pStyle w:val="HTMLPreformatted"/>
      </w:pPr>
      <w:r>
        <w:t xml:space="preserve">       OR</w:t>
      </w:r>
    </w:p>
    <w:p w14:paraId="173D33A4" w14:textId="77777777" w:rsidR="00D87461" w:rsidRDefault="00D87461" w:rsidP="00943F28">
      <w:pPr>
        <w:pStyle w:val="HTMLPreformatted"/>
      </w:pPr>
      <w:r>
        <w:t xml:space="preserve">       OfficialStatus = 'Posted or Vanity Address'</w:t>
      </w:r>
    </w:p>
    <w:p w14:paraId="21F2D70C" w14:textId="77777777" w:rsidR="00D87461" w:rsidRDefault="00D87461" w:rsidP="00943F28">
      <w:pPr>
        <w:pStyle w:val="HTMLPreformatted"/>
      </w:pPr>
      <w:r>
        <w:t xml:space="preserve">       OR</w:t>
      </w:r>
    </w:p>
    <w:p w14:paraId="7C30B13C" w14:textId="77777777" w:rsidR="00D87461" w:rsidRDefault="00D87461" w:rsidP="00943F28">
      <w:pPr>
        <w:pStyle w:val="HTMLPreformatted"/>
      </w:pPr>
      <w:r>
        <w:t xml:space="preserve">       OfficialStatus = 'Verified Invalid'</w:t>
      </w:r>
    </w:p>
    <w:p w14:paraId="730C4EBE" w14:textId="77777777" w:rsidR="00D87461" w:rsidRDefault="00D87461" w:rsidP="00943F28">
      <w:pPr>
        <w:pStyle w:val="HTMLPreformatted"/>
      </w:pPr>
      <w:r>
        <w:t xml:space="preserve">     )</w:t>
      </w:r>
    </w:p>
    <w:p w14:paraId="3A35CA48" w14:textId="77777777" w:rsidR="00D87461" w:rsidRDefault="00D87461" w:rsidP="00943F28">
      <w:pPr>
        <w:pStyle w:val="HTMLPreformatted"/>
      </w:pPr>
      <w:r>
        <w:t xml:space="preserve">   )</w:t>
      </w:r>
    </w:p>
    <w:p w14:paraId="3C9DFE5A" w14:textId="77777777" w:rsidR="00D87461" w:rsidRDefault="00D87461" w:rsidP="009D5BD6">
      <w:pPr>
        <w:pStyle w:val="Heading4"/>
      </w:pPr>
      <w:bookmarkStart w:id="842" w:name="Code_Example_Testing_the_Co_AN15"/>
      <w:bookmarkEnd w:id="842"/>
      <w:r>
        <w:t xml:space="preserve">Code Example: Testing the Conformance of a Data Set </w:t>
      </w:r>
    </w:p>
    <w:p w14:paraId="1433A681" w14:textId="77777777" w:rsidR="00D87461" w:rsidRDefault="00D87461" w:rsidP="00DA2CE0">
      <w:pPr>
        <w:pStyle w:val="Heading5"/>
      </w:pPr>
      <w:bookmarkStart w:id="843" w:name="Function_AN24"/>
      <w:bookmarkEnd w:id="843"/>
      <w:r>
        <w:t xml:space="preserve">Function </w:t>
      </w:r>
    </w:p>
    <w:p w14:paraId="1C87543E" w14:textId="77777777" w:rsidR="00D87461" w:rsidRDefault="00D87461" w:rsidP="00943F28">
      <w:pPr>
        <w:pStyle w:val="NormalWeb"/>
      </w:pPr>
      <w:r>
        <w:t xml:space="preserve">See </w:t>
      </w:r>
      <w:hyperlink r:id="rId2531" w:history="1">
        <w:r>
          <w:rPr>
            <w:rStyle w:val="Hyperlink"/>
            <w:rFonts w:eastAsiaTheme="majorEastAsia"/>
          </w:rPr>
          <w:t>Perc Conforming</w:t>
        </w:r>
      </w:hyperlink>
      <w:r>
        <w:t xml:space="preserve"> for the sample query. </w:t>
      </w:r>
    </w:p>
    <w:p w14:paraId="0EB79CE7" w14:textId="77777777" w:rsidR="00D87461" w:rsidRDefault="00D87461" w:rsidP="00DA2CE0">
      <w:pPr>
        <w:pStyle w:val="Heading5"/>
        <w:tabs>
          <w:tab w:val="left" w:pos="3600"/>
        </w:tabs>
      </w:pPr>
      <w:bookmarkStart w:id="844" w:name="Function_Parameters_AN20"/>
      <w:bookmarkEnd w:id="844"/>
      <w:r>
        <w:t xml:space="preserve">Function Parameters </w:t>
      </w:r>
    </w:p>
    <w:p w14:paraId="350AFD3F" w14:textId="77777777" w:rsidR="00D87461" w:rsidRDefault="00D87461" w:rsidP="00A503D0">
      <w:pPr>
        <w:numPr>
          <w:ilvl w:val="0"/>
          <w:numId w:val="197"/>
        </w:numPr>
        <w:spacing w:before="100" w:beforeAutospacing="1" w:after="100" w:afterAutospacing="1" w:line="240" w:lineRule="auto"/>
      </w:pPr>
      <w:r>
        <w:t xml:space="preserve">count_of_non_conforming_records </w:t>
      </w:r>
    </w:p>
    <w:p w14:paraId="01A21DA0" w14:textId="77777777" w:rsidR="00D87461" w:rsidRDefault="00D87461" w:rsidP="00A503D0">
      <w:pPr>
        <w:pStyle w:val="HTMLPreformatted"/>
        <w:numPr>
          <w:ilvl w:val="0"/>
          <w:numId w:val="197"/>
        </w:numPr>
        <w:tabs>
          <w:tab w:val="clear" w:pos="720"/>
        </w:tabs>
      </w:pPr>
      <w:r>
        <w:t xml:space="preserve">     SELECT</w:t>
      </w:r>
    </w:p>
    <w:p w14:paraId="43573E65" w14:textId="77777777" w:rsidR="00D87461" w:rsidRDefault="00D87461" w:rsidP="00A503D0">
      <w:pPr>
        <w:pStyle w:val="HTMLPreformatted"/>
        <w:numPr>
          <w:ilvl w:val="0"/>
          <w:numId w:val="197"/>
        </w:numPr>
        <w:tabs>
          <w:tab w:val="clear" w:pos="720"/>
        </w:tabs>
      </w:pPr>
      <w:r>
        <w:t xml:space="preserve">        AddressID</w:t>
      </w:r>
    </w:p>
    <w:p w14:paraId="0501762C" w14:textId="77777777" w:rsidR="00D87461" w:rsidRDefault="00D87461" w:rsidP="00A503D0">
      <w:pPr>
        <w:pStyle w:val="HTMLPreformatted"/>
        <w:numPr>
          <w:ilvl w:val="0"/>
          <w:numId w:val="197"/>
        </w:numPr>
        <w:tabs>
          <w:tab w:val="clear" w:pos="720"/>
        </w:tabs>
      </w:pPr>
      <w:r>
        <w:t xml:space="preserve">     FROM</w:t>
      </w:r>
    </w:p>
    <w:p w14:paraId="241F2DE2" w14:textId="77777777" w:rsidR="00D87461" w:rsidRDefault="00D87461" w:rsidP="00A503D0">
      <w:pPr>
        <w:pStyle w:val="HTMLPreformatted"/>
        <w:numPr>
          <w:ilvl w:val="0"/>
          <w:numId w:val="197"/>
        </w:numPr>
        <w:tabs>
          <w:tab w:val="clear" w:pos="720"/>
        </w:tabs>
      </w:pPr>
      <w:r>
        <w:lastRenderedPageBreak/>
        <w:t xml:space="preserve">        AddressPtCollection</w:t>
      </w:r>
    </w:p>
    <w:p w14:paraId="5B2FFDE8" w14:textId="77777777" w:rsidR="00D87461" w:rsidRDefault="00D87461" w:rsidP="00A503D0">
      <w:pPr>
        <w:pStyle w:val="HTMLPreformatted"/>
        <w:numPr>
          <w:ilvl w:val="0"/>
          <w:numId w:val="197"/>
        </w:numPr>
        <w:tabs>
          <w:tab w:val="clear" w:pos="720"/>
        </w:tabs>
      </w:pPr>
      <w:r>
        <w:t xml:space="preserve">     WHERE</w:t>
      </w:r>
    </w:p>
    <w:p w14:paraId="5B2CA012" w14:textId="77777777" w:rsidR="00D87461" w:rsidRDefault="00D87461" w:rsidP="00A503D0">
      <w:pPr>
        <w:pStyle w:val="HTMLPreformatted"/>
        <w:numPr>
          <w:ilvl w:val="0"/>
          <w:numId w:val="197"/>
        </w:numPr>
        <w:tabs>
          <w:tab w:val="clear" w:pos="720"/>
        </w:tabs>
      </w:pPr>
      <w:r>
        <w:t xml:space="preserve">        ( AddressAuthority IS NULL</w:t>
      </w:r>
    </w:p>
    <w:p w14:paraId="5A05B6DE" w14:textId="77777777" w:rsidR="00D87461" w:rsidRDefault="00D87461" w:rsidP="00A503D0">
      <w:pPr>
        <w:pStyle w:val="HTMLPreformatted"/>
        <w:numPr>
          <w:ilvl w:val="0"/>
          <w:numId w:val="197"/>
        </w:numPr>
        <w:tabs>
          <w:tab w:val="clear" w:pos="720"/>
        </w:tabs>
      </w:pPr>
      <w:r>
        <w:t xml:space="preserve">         AND</w:t>
      </w:r>
    </w:p>
    <w:p w14:paraId="284544CE" w14:textId="77777777" w:rsidR="00D87461" w:rsidRDefault="00D87461" w:rsidP="00A503D0">
      <w:pPr>
        <w:pStyle w:val="HTMLPreformatted"/>
        <w:numPr>
          <w:ilvl w:val="0"/>
          <w:numId w:val="197"/>
        </w:numPr>
        <w:tabs>
          <w:tab w:val="clear" w:pos="720"/>
        </w:tabs>
      </w:pPr>
      <w:r>
        <w:t xml:space="preserve">        (</w:t>
      </w:r>
    </w:p>
    <w:p w14:paraId="046D6ABB" w14:textId="77777777" w:rsidR="00D87461" w:rsidRDefault="00D87461" w:rsidP="00A503D0">
      <w:pPr>
        <w:pStyle w:val="HTMLPreformatted"/>
        <w:numPr>
          <w:ilvl w:val="0"/>
          <w:numId w:val="197"/>
        </w:numPr>
        <w:tabs>
          <w:tab w:val="clear" w:pos="720"/>
        </w:tabs>
      </w:pPr>
      <w:r>
        <w:t xml:space="preserve">          OfficialStatus = 'Official'</w:t>
      </w:r>
    </w:p>
    <w:p w14:paraId="74A43DE1" w14:textId="77777777" w:rsidR="00D87461" w:rsidRDefault="00D87461" w:rsidP="00A503D0">
      <w:pPr>
        <w:pStyle w:val="HTMLPreformatted"/>
        <w:numPr>
          <w:ilvl w:val="0"/>
          <w:numId w:val="197"/>
        </w:numPr>
        <w:tabs>
          <w:tab w:val="clear" w:pos="720"/>
        </w:tabs>
      </w:pPr>
      <w:r>
        <w:t xml:space="preserve">          OR</w:t>
      </w:r>
    </w:p>
    <w:p w14:paraId="5BE6D88C" w14:textId="77777777" w:rsidR="00D87461" w:rsidRDefault="00D87461" w:rsidP="00A503D0">
      <w:pPr>
        <w:pStyle w:val="HTMLPreformatted"/>
        <w:numPr>
          <w:ilvl w:val="0"/>
          <w:numId w:val="197"/>
        </w:numPr>
        <w:tabs>
          <w:tab w:val="clear" w:pos="720"/>
        </w:tabs>
      </w:pPr>
      <w:r>
        <w:t xml:space="preserve">          OfficialStatus = 'Official Alternate or Alias'</w:t>
      </w:r>
    </w:p>
    <w:p w14:paraId="420E5DC8" w14:textId="77777777" w:rsidR="00D87461" w:rsidRDefault="00D87461" w:rsidP="00A503D0">
      <w:pPr>
        <w:pStyle w:val="HTMLPreformatted"/>
        <w:numPr>
          <w:ilvl w:val="0"/>
          <w:numId w:val="197"/>
        </w:numPr>
        <w:tabs>
          <w:tab w:val="clear" w:pos="720"/>
        </w:tabs>
      </w:pPr>
      <w:r>
        <w:t xml:space="preserve">          OR</w:t>
      </w:r>
    </w:p>
    <w:p w14:paraId="3C30A337" w14:textId="77777777" w:rsidR="00D87461" w:rsidRDefault="00D87461" w:rsidP="00A503D0">
      <w:pPr>
        <w:pStyle w:val="HTMLPreformatted"/>
        <w:numPr>
          <w:ilvl w:val="0"/>
          <w:numId w:val="197"/>
        </w:numPr>
        <w:tabs>
          <w:tab w:val="clear" w:pos="720"/>
        </w:tabs>
      </w:pPr>
      <w:r>
        <w:t xml:space="preserve">          OfficialStatus = 'Alternate Established by an Official Renaming Action of the Address Authority'</w:t>
      </w:r>
    </w:p>
    <w:p w14:paraId="30F23B7D" w14:textId="77777777" w:rsidR="00D87461" w:rsidRDefault="00D87461" w:rsidP="00A503D0">
      <w:pPr>
        <w:pStyle w:val="HTMLPreformatted"/>
        <w:numPr>
          <w:ilvl w:val="0"/>
          <w:numId w:val="197"/>
        </w:numPr>
        <w:tabs>
          <w:tab w:val="clear" w:pos="720"/>
        </w:tabs>
      </w:pPr>
      <w:r>
        <w:t xml:space="preserve">          OR</w:t>
      </w:r>
    </w:p>
    <w:p w14:paraId="57E10153" w14:textId="77777777" w:rsidR="00D87461" w:rsidRDefault="00D87461" w:rsidP="00A503D0">
      <w:pPr>
        <w:pStyle w:val="HTMLPreformatted"/>
        <w:numPr>
          <w:ilvl w:val="0"/>
          <w:numId w:val="197"/>
        </w:numPr>
        <w:tabs>
          <w:tab w:val="clear" w:pos="720"/>
        </w:tabs>
      </w:pPr>
      <w:r>
        <w:t xml:space="preserve">          OfficialStatus = 'Alternates Established by an Address Authority'</w:t>
      </w:r>
    </w:p>
    <w:p w14:paraId="6DFCC1F7" w14:textId="77777777" w:rsidR="00D87461" w:rsidRDefault="00D87461" w:rsidP="00A503D0">
      <w:pPr>
        <w:pStyle w:val="HTMLPreformatted"/>
        <w:numPr>
          <w:ilvl w:val="0"/>
          <w:numId w:val="197"/>
        </w:numPr>
        <w:tabs>
          <w:tab w:val="clear" w:pos="720"/>
        </w:tabs>
      </w:pPr>
      <w:r>
        <w:t xml:space="preserve">        )</w:t>
      </w:r>
    </w:p>
    <w:p w14:paraId="14AA0164" w14:textId="77777777" w:rsidR="00D87461" w:rsidRDefault="00D87461" w:rsidP="00A503D0">
      <w:pPr>
        <w:pStyle w:val="HTMLPreformatted"/>
        <w:numPr>
          <w:ilvl w:val="0"/>
          <w:numId w:val="197"/>
        </w:numPr>
        <w:tabs>
          <w:tab w:val="clear" w:pos="720"/>
        </w:tabs>
      </w:pPr>
      <w:r>
        <w:t xml:space="preserve">      )</w:t>
      </w:r>
    </w:p>
    <w:p w14:paraId="590418F1" w14:textId="77777777" w:rsidR="00D87461" w:rsidRDefault="00D87461" w:rsidP="00A503D0">
      <w:pPr>
        <w:pStyle w:val="HTMLPreformatted"/>
        <w:numPr>
          <w:ilvl w:val="0"/>
          <w:numId w:val="197"/>
        </w:numPr>
        <w:tabs>
          <w:tab w:val="clear" w:pos="720"/>
        </w:tabs>
      </w:pPr>
      <w:r>
        <w:t xml:space="preserve">      OR</w:t>
      </w:r>
    </w:p>
    <w:p w14:paraId="0D3DB78F" w14:textId="77777777" w:rsidR="00D87461" w:rsidRDefault="00D87461" w:rsidP="00A503D0">
      <w:pPr>
        <w:pStyle w:val="HTMLPreformatted"/>
        <w:numPr>
          <w:ilvl w:val="0"/>
          <w:numId w:val="197"/>
        </w:numPr>
        <w:tabs>
          <w:tab w:val="clear" w:pos="720"/>
        </w:tabs>
      </w:pPr>
      <w:r>
        <w:t xml:space="preserve">      ( AddressAuthority IS NOT NULL</w:t>
      </w:r>
    </w:p>
    <w:p w14:paraId="13B7B2E8" w14:textId="77777777" w:rsidR="00D87461" w:rsidRDefault="00D87461" w:rsidP="00A503D0">
      <w:pPr>
        <w:pStyle w:val="HTMLPreformatted"/>
        <w:numPr>
          <w:ilvl w:val="0"/>
          <w:numId w:val="197"/>
        </w:numPr>
        <w:tabs>
          <w:tab w:val="clear" w:pos="720"/>
        </w:tabs>
      </w:pPr>
      <w:r>
        <w:t xml:space="preserve">        AND</w:t>
      </w:r>
    </w:p>
    <w:p w14:paraId="09572C7A" w14:textId="77777777" w:rsidR="00D87461" w:rsidRDefault="00D87461" w:rsidP="00A503D0">
      <w:pPr>
        <w:pStyle w:val="HTMLPreformatted"/>
        <w:numPr>
          <w:ilvl w:val="0"/>
          <w:numId w:val="197"/>
        </w:numPr>
        <w:tabs>
          <w:tab w:val="clear" w:pos="720"/>
        </w:tabs>
      </w:pPr>
      <w:r>
        <w:t xml:space="preserve">        (</w:t>
      </w:r>
    </w:p>
    <w:p w14:paraId="7051EEA7" w14:textId="77777777" w:rsidR="00D87461" w:rsidRDefault="00D87461" w:rsidP="00A503D0">
      <w:pPr>
        <w:pStyle w:val="HTMLPreformatted"/>
        <w:numPr>
          <w:ilvl w:val="0"/>
          <w:numId w:val="197"/>
        </w:numPr>
        <w:tabs>
          <w:tab w:val="clear" w:pos="720"/>
        </w:tabs>
      </w:pPr>
      <w:r>
        <w:t xml:space="preserve">          OfficialStatus = 'Unofficial Alternate or Alias'</w:t>
      </w:r>
    </w:p>
    <w:p w14:paraId="123D6E90" w14:textId="77777777" w:rsidR="00D87461" w:rsidRDefault="00D87461" w:rsidP="00A503D0">
      <w:pPr>
        <w:pStyle w:val="HTMLPreformatted"/>
        <w:numPr>
          <w:ilvl w:val="0"/>
          <w:numId w:val="197"/>
        </w:numPr>
        <w:tabs>
          <w:tab w:val="clear" w:pos="720"/>
        </w:tabs>
      </w:pPr>
      <w:r>
        <w:t xml:space="preserve">          OR</w:t>
      </w:r>
    </w:p>
    <w:p w14:paraId="59C74162" w14:textId="77777777" w:rsidR="00D87461" w:rsidRDefault="00D87461" w:rsidP="00A503D0">
      <w:pPr>
        <w:pStyle w:val="HTMLPreformatted"/>
        <w:numPr>
          <w:ilvl w:val="0"/>
          <w:numId w:val="197"/>
        </w:numPr>
        <w:tabs>
          <w:tab w:val="clear" w:pos="720"/>
        </w:tabs>
      </w:pPr>
      <w:r>
        <w:t xml:space="preserve">          OfficialStatus = 'Alternate Established by Colloquial Use' </w:t>
      </w:r>
    </w:p>
    <w:p w14:paraId="4C2439D9" w14:textId="77777777" w:rsidR="00D87461" w:rsidRDefault="00D87461" w:rsidP="00A503D0">
      <w:pPr>
        <w:pStyle w:val="HTMLPreformatted"/>
        <w:numPr>
          <w:ilvl w:val="0"/>
          <w:numId w:val="197"/>
        </w:numPr>
        <w:tabs>
          <w:tab w:val="clear" w:pos="720"/>
        </w:tabs>
      </w:pPr>
      <w:r>
        <w:t xml:space="preserve">          OR</w:t>
      </w:r>
    </w:p>
    <w:p w14:paraId="24CC0D3B" w14:textId="77777777" w:rsidR="00D87461" w:rsidRDefault="00D87461" w:rsidP="00A503D0">
      <w:pPr>
        <w:pStyle w:val="HTMLPreformatted"/>
        <w:numPr>
          <w:ilvl w:val="0"/>
          <w:numId w:val="197"/>
        </w:numPr>
        <w:tabs>
          <w:tab w:val="clear" w:pos="720"/>
        </w:tabs>
      </w:pPr>
      <w:r>
        <w:t xml:space="preserve">          OfficialStatus = 'Unofficial Alternate in Frequent Use'</w:t>
      </w:r>
    </w:p>
    <w:p w14:paraId="43244A47" w14:textId="77777777" w:rsidR="00D87461" w:rsidRDefault="00D87461" w:rsidP="00A503D0">
      <w:pPr>
        <w:pStyle w:val="HTMLPreformatted"/>
        <w:numPr>
          <w:ilvl w:val="0"/>
          <w:numId w:val="197"/>
        </w:numPr>
        <w:tabs>
          <w:tab w:val="clear" w:pos="720"/>
        </w:tabs>
      </w:pPr>
      <w:r>
        <w:t xml:space="preserve">          OR</w:t>
      </w:r>
    </w:p>
    <w:p w14:paraId="62426852" w14:textId="77777777" w:rsidR="00D87461" w:rsidRDefault="00D87461" w:rsidP="00A503D0">
      <w:pPr>
        <w:pStyle w:val="HTMLPreformatted"/>
        <w:numPr>
          <w:ilvl w:val="0"/>
          <w:numId w:val="197"/>
        </w:numPr>
        <w:tabs>
          <w:tab w:val="clear" w:pos="720"/>
        </w:tabs>
      </w:pPr>
      <w:r>
        <w:t xml:space="preserve">          OfficialStatus = 'Unofficial Alternate Names In Use by an Agency or Entity' </w:t>
      </w:r>
    </w:p>
    <w:p w14:paraId="28A90C86" w14:textId="77777777" w:rsidR="00D87461" w:rsidRDefault="00D87461" w:rsidP="00A503D0">
      <w:pPr>
        <w:pStyle w:val="HTMLPreformatted"/>
        <w:numPr>
          <w:ilvl w:val="0"/>
          <w:numId w:val="197"/>
        </w:numPr>
        <w:tabs>
          <w:tab w:val="clear" w:pos="720"/>
        </w:tabs>
      </w:pPr>
      <w:r>
        <w:t xml:space="preserve">          OR</w:t>
      </w:r>
    </w:p>
    <w:p w14:paraId="78523862" w14:textId="77777777" w:rsidR="00D87461" w:rsidRDefault="00D87461" w:rsidP="00A503D0">
      <w:pPr>
        <w:pStyle w:val="HTMLPreformatted"/>
        <w:numPr>
          <w:ilvl w:val="0"/>
          <w:numId w:val="197"/>
        </w:numPr>
        <w:tabs>
          <w:tab w:val="clear" w:pos="720"/>
        </w:tabs>
      </w:pPr>
      <w:r>
        <w:t xml:space="preserve">          OfficialStatus = 'Posted or Vanity Address'</w:t>
      </w:r>
    </w:p>
    <w:p w14:paraId="054A014A" w14:textId="77777777" w:rsidR="00D87461" w:rsidRDefault="00D87461" w:rsidP="00A503D0">
      <w:pPr>
        <w:pStyle w:val="HTMLPreformatted"/>
        <w:numPr>
          <w:ilvl w:val="0"/>
          <w:numId w:val="197"/>
        </w:numPr>
        <w:tabs>
          <w:tab w:val="clear" w:pos="720"/>
        </w:tabs>
      </w:pPr>
      <w:r>
        <w:t xml:space="preserve">          OR</w:t>
      </w:r>
    </w:p>
    <w:p w14:paraId="032026C3" w14:textId="77777777" w:rsidR="00D87461" w:rsidRDefault="00D87461" w:rsidP="00A503D0">
      <w:pPr>
        <w:pStyle w:val="HTMLPreformatted"/>
        <w:numPr>
          <w:ilvl w:val="0"/>
          <w:numId w:val="197"/>
        </w:numPr>
        <w:tabs>
          <w:tab w:val="clear" w:pos="720"/>
        </w:tabs>
      </w:pPr>
      <w:r>
        <w:t xml:space="preserve">          OfficialStatus = 'Verified Invalid'</w:t>
      </w:r>
    </w:p>
    <w:p w14:paraId="037BC722" w14:textId="77777777" w:rsidR="00D87461" w:rsidRDefault="00D87461" w:rsidP="00A503D0">
      <w:pPr>
        <w:pStyle w:val="HTMLPreformatted"/>
        <w:numPr>
          <w:ilvl w:val="0"/>
          <w:numId w:val="197"/>
        </w:numPr>
        <w:tabs>
          <w:tab w:val="clear" w:pos="720"/>
        </w:tabs>
      </w:pPr>
      <w:r>
        <w:t xml:space="preserve">        )</w:t>
      </w:r>
    </w:p>
    <w:p w14:paraId="3E9310FC" w14:textId="77777777" w:rsidR="00D87461" w:rsidRDefault="00D87461" w:rsidP="00A503D0">
      <w:pPr>
        <w:pStyle w:val="HTMLPreformatted"/>
        <w:numPr>
          <w:ilvl w:val="0"/>
          <w:numId w:val="197"/>
        </w:numPr>
        <w:tabs>
          <w:tab w:val="clear" w:pos="720"/>
        </w:tabs>
      </w:pPr>
      <w:r>
        <w:t xml:space="preserve">      )</w:t>
      </w:r>
    </w:p>
    <w:p w14:paraId="2AFF75C6" w14:textId="77777777" w:rsidR="00D87461" w:rsidRDefault="00D87461" w:rsidP="00943F28">
      <w:pPr>
        <w:pStyle w:val="HTMLPreformatted"/>
        <w:ind w:left="720"/>
      </w:pPr>
      <w:r>
        <w:t xml:space="preserve">     </w:t>
      </w:r>
    </w:p>
    <w:p w14:paraId="25560426" w14:textId="77777777" w:rsidR="00D87461" w:rsidRDefault="00D87461" w:rsidP="00A503D0">
      <w:pPr>
        <w:numPr>
          <w:ilvl w:val="0"/>
          <w:numId w:val="198"/>
        </w:numPr>
        <w:spacing w:before="100" w:beforeAutospacing="1" w:after="100" w:afterAutospacing="1" w:line="240" w:lineRule="auto"/>
      </w:pPr>
      <w:r>
        <w:t xml:space="preserve">count_of_total_records </w:t>
      </w:r>
    </w:p>
    <w:p w14:paraId="6FE9E9C3" w14:textId="77777777" w:rsidR="00D87461" w:rsidRDefault="00D87461" w:rsidP="00A503D0">
      <w:pPr>
        <w:pStyle w:val="HTMLPreformatted"/>
        <w:numPr>
          <w:ilvl w:val="0"/>
          <w:numId w:val="198"/>
        </w:numPr>
        <w:tabs>
          <w:tab w:val="clear" w:pos="720"/>
        </w:tabs>
      </w:pPr>
      <w:r>
        <w:t xml:space="preserve">     SELECT</w:t>
      </w:r>
    </w:p>
    <w:p w14:paraId="7BB9D460" w14:textId="77777777" w:rsidR="00D87461" w:rsidRDefault="00D87461" w:rsidP="00A503D0">
      <w:pPr>
        <w:pStyle w:val="HTMLPreformatted"/>
        <w:numPr>
          <w:ilvl w:val="0"/>
          <w:numId w:val="198"/>
        </w:numPr>
        <w:tabs>
          <w:tab w:val="clear" w:pos="720"/>
        </w:tabs>
      </w:pPr>
      <w:r>
        <w:t xml:space="preserve">        COUNT( * )</w:t>
      </w:r>
    </w:p>
    <w:p w14:paraId="23154E5A" w14:textId="77777777" w:rsidR="00D87461" w:rsidRDefault="00D87461" w:rsidP="00A503D0">
      <w:pPr>
        <w:pStyle w:val="HTMLPreformatted"/>
        <w:numPr>
          <w:ilvl w:val="0"/>
          <w:numId w:val="198"/>
        </w:numPr>
        <w:tabs>
          <w:tab w:val="clear" w:pos="720"/>
        </w:tabs>
      </w:pPr>
      <w:r>
        <w:t xml:space="preserve">     FROM</w:t>
      </w:r>
    </w:p>
    <w:p w14:paraId="036BA6B2" w14:textId="77777777" w:rsidR="00D87461" w:rsidRDefault="00D87461" w:rsidP="00A503D0">
      <w:pPr>
        <w:pStyle w:val="HTMLPreformatted"/>
        <w:numPr>
          <w:ilvl w:val="0"/>
          <w:numId w:val="198"/>
        </w:numPr>
        <w:tabs>
          <w:tab w:val="clear" w:pos="720"/>
        </w:tabs>
      </w:pPr>
      <w:r>
        <w:t xml:space="preserve">        AddressPtCollection</w:t>
      </w:r>
    </w:p>
    <w:p w14:paraId="53E69F87" w14:textId="77777777" w:rsidR="00D87461" w:rsidRDefault="00D87461" w:rsidP="00943F28">
      <w:pPr>
        <w:pStyle w:val="HTMLPreformatted"/>
        <w:ind w:left="720"/>
      </w:pPr>
      <w:r>
        <w:t xml:space="preserve">     </w:t>
      </w:r>
    </w:p>
    <w:p w14:paraId="5182E5F8" w14:textId="77777777" w:rsidR="00D87461" w:rsidRDefault="00D87461" w:rsidP="009D5BD6">
      <w:pPr>
        <w:pStyle w:val="Heading4"/>
      </w:pPr>
      <w:bookmarkStart w:id="845" w:name="Result_Report_Example_AN22"/>
      <w:bookmarkEnd w:id="845"/>
      <w:r>
        <w:t xml:space="preserve">Result Report Example </w:t>
      </w:r>
    </w:p>
    <w:p w14:paraId="25BD3276" w14:textId="77777777" w:rsidR="00D87461" w:rsidRDefault="00D87461" w:rsidP="00943F28">
      <w:pPr>
        <w:pStyle w:val="NormalWeb"/>
      </w:pPr>
      <w:r>
        <w:t xml:space="preserve">Tested </w:t>
      </w:r>
      <w:hyperlink r:id="rId2532" w:history="1">
        <w:r>
          <w:rPr>
            <w:rStyle w:val="Hyperlink"/>
            <w:rFonts w:eastAsiaTheme="majorEastAsia"/>
          </w:rPr>
          <w:t>Official Status Address Authority Consistency Measure</w:t>
        </w:r>
      </w:hyperlink>
      <w:r>
        <w:t xml:space="preserve"> at 85% conformance. </w:t>
      </w:r>
    </w:p>
    <w:bookmarkStart w:id="846" w:name="OverlappingRangesMeasure"/>
    <w:bookmarkEnd w:id="846"/>
    <w:p w14:paraId="6645AAC3" w14:textId="77777777" w:rsidR="00D87461" w:rsidRDefault="00D87461" w:rsidP="00DA2CE0">
      <w:pPr>
        <w:pStyle w:val="Heading3"/>
      </w:pPr>
      <w:r>
        <w:fldChar w:fldCharType="begin"/>
      </w:r>
      <w:r>
        <w:instrText xml:space="preserve"> HYPERLINK "http://meadow.spatialfocus.com/twiki/bin/view/ADDRstandard/OverlappingRangesMeasure" </w:instrText>
      </w:r>
      <w:r>
        <w:fldChar w:fldCharType="separate"/>
      </w:r>
      <w:bookmarkStart w:id="847" w:name="_Toc435695711"/>
      <w:r>
        <w:rPr>
          <w:rStyle w:val="Hyperlink"/>
          <w:rFonts w:eastAsiaTheme="majorEastAsia"/>
        </w:rPr>
        <w:t>Overlapping Ranges Measure</w:t>
      </w:r>
      <w:bookmarkEnd w:id="847"/>
      <w:r>
        <w:fldChar w:fldCharType="end"/>
      </w:r>
      <w:r>
        <w:t xml:space="preserve"> </w:t>
      </w:r>
    </w:p>
    <w:p w14:paraId="19B4E923" w14:textId="77777777" w:rsidR="00D87461" w:rsidRDefault="00D87461" w:rsidP="009D5BD6">
      <w:pPr>
        <w:pStyle w:val="Heading4"/>
      </w:pPr>
      <w:bookmarkStart w:id="848" w:name="Measure_Name_AN23"/>
      <w:bookmarkEnd w:id="848"/>
      <w:r>
        <w:lastRenderedPageBreak/>
        <w:t xml:space="preserve">Measure Name </w:t>
      </w:r>
    </w:p>
    <w:p w14:paraId="4C60A594" w14:textId="77777777" w:rsidR="00D87461" w:rsidRDefault="007B253E" w:rsidP="00943F28">
      <w:pPr>
        <w:pStyle w:val="NormalWeb"/>
      </w:pPr>
      <w:hyperlink r:id="rId2533" w:history="1">
        <w:r w:rsidR="00D87461">
          <w:rPr>
            <w:rStyle w:val="Hyperlink"/>
            <w:rFonts w:eastAsiaTheme="majorEastAsia"/>
          </w:rPr>
          <w:t>OverlappingRangesMeasure</w:t>
        </w:r>
      </w:hyperlink>
      <w:r w:rsidR="00D87461">
        <w:t xml:space="preserve"> </w:t>
      </w:r>
    </w:p>
    <w:p w14:paraId="32BCEBA5" w14:textId="77777777" w:rsidR="00D87461" w:rsidRDefault="00D87461" w:rsidP="009D5BD6">
      <w:pPr>
        <w:pStyle w:val="Heading4"/>
      </w:pPr>
      <w:bookmarkStart w:id="849" w:name="Measure_Description_AN23"/>
      <w:bookmarkEnd w:id="849"/>
      <w:r>
        <w:t xml:space="preserve">Measure Description </w:t>
      </w:r>
    </w:p>
    <w:p w14:paraId="14A8DA5B" w14:textId="77777777" w:rsidR="00D87461" w:rsidRDefault="00D87461" w:rsidP="00943F28">
      <w:pPr>
        <w:pStyle w:val="NormalWeb"/>
      </w:pPr>
      <w:r>
        <w:t xml:space="preserve">This measure checks the sequence of numbers where one non-zero </w:t>
      </w:r>
      <w:hyperlink r:id="rId2534" w:history="1">
        <w:r>
          <w:rPr>
            <w:rStyle w:val="Hyperlink"/>
            <w:rFonts w:eastAsiaTheme="majorEastAsia"/>
          </w:rPr>
          <w:t>Two Number Address Range</w:t>
        </w:r>
      </w:hyperlink>
      <w:r>
        <w:t xml:space="preserve"> or </w:t>
      </w:r>
      <w:hyperlink r:id="rId2535" w:history="1">
        <w:r>
          <w:rPr>
            <w:rStyle w:val="Hyperlink"/>
            <w:rFonts w:eastAsiaTheme="majorEastAsia"/>
          </w:rPr>
          <w:t>Four Number Address Range</w:t>
        </w:r>
      </w:hyperlink>
      <w:r>
        <w:t xml:space="preserve"> meets another. The example shown describes the direction of the segment geometry going from the low Address Number to the high Address Number. Where the direction of the geometry varies, the query will have to be altered accordingly. In cases where segment directionality may vary it is extremely helpful to describe that directionality in the database. </w:t>
      </w:r>
    </w:p>
    <w:p w14:paraId="2CCD9E7D" w14:textId="77777777" w:rsidR="00D87461" w:rsidRDefault="00D87461" w:rsidP="009D5BD6">
      <w:pPr>
        <w:pStyle w:val="Heading4"/>
      </w:pPr>
      <w:bookmarkStart w:id="850" w:name="Report_AN23"/>
      <w:bookmarkEnd w:id="850"/>
      <w:r>
        <w:t xml:space="preserve">Report </w:t>
      </w:r>
    </w:p>
    <w:p w14:paraId="6745FB8C" w14:textId="77777777" w:rsidR="00D87461" w:rsidRDefault="00D87461" w:rsidP="00943F28">
      <w:pPr>
        <w:pStyle w:val="NormalWeb"/>
      </w:pPr>
      <w:r>
        <w:t xml:space="preserve">Logical Consistency </w:t>
      </w:r>
    </w:p>
    <w:p w14:paraId="02D01769" w14:textId="77777777" w:rsidR="00D87461" w:rsidRDefault="00D87461" w:rsidP="009D5BD6">
      <w:pPr>
        <w:pStyle w:val="Heading4"/>
      </w:pPr>
      <w:bookmarkStart w:id="851" w:name="Evaluation_Procedure_AN23"/>
      <w:bookmarkEnd w:id="851"/>
      <w:r>
        <w:t xml:space="preserve">Evaluation Procedure </w:t>
      </w:r>
    </w:p>
    <w:p w14:paraId="041EB9B1" w14:textId="77777777" w:rsidR="00D87461" w:rsidRDefault="00D87461" w:rsidP="00943F28">
      <w:pPr>
        <w:pStyle w:val="NormalWeb"/>
      </w:pPr>
      <w:r>
        <w:t xml:space="preserve">Check ranges on each side of a common point. </w:t>
      </w:r>
    </w:p>
    <w:p w14:paraId="29C664AA" w14:textId="77777777" w:rsidR="00D87461" w:rsidRDefault="00D87461" w:rsidP="009D5BD6">
      <w:pPr>
        <w:pStyle w:val="Heading4"/>
      </w:pPr>
      <w:bookmarkStart w:id="852" w:name="Spatial_Data_Required_AN22"/>
      <w:bookmarkEnd w:id="852"/>
      <w:r>
        <w:t xml:space="preserve">Spatial Data Required </w:t>
      </w:r>
    </w:p>
    <w:p w14:paraId="3B10A26C" w14:textId="77777777" w:rsidR="00D87461" w:rsidRDefault="00D87461" w:rsidP="00943F28">
      <w:pPr>
        <w:pStyle w:val="NormalWeb"/>
      </w:pPr>
      <w:r>
        <w:t xml:space="preserve">StreetsNodes, </w:t>
      </w:r>
      <w:hyperlink r:id="rId2536" w:history="1">
        <w:r>
          <w:rPr>
            <w:rStyle w:val="Hyperlink"/>
            <w:rFonts w:eastAsiaTheme="majorEastAsia"/>
          </w:rPr>
          <w:t>StCenterlineCollection</w:t>
        </w:r>
      </w:hyperlink>
      <w:r>
        <w:t xml:space="preserve"> </w:t>
      </w:r>
    </w:p>
    <w:p w14:paraId="0833E52D" w14:textId="77777777" w:rsidR="00D87461" w:rsidRDefault="00D87461" w:rsidP="009D5BD6">
      <w:pPr>
        <w:pStyle w:val="Heading4"/>
      </w:pPr>
      <w:bookmarkStart w:id="853" w:name="Pseudocode_Example_Testing_R_AN2"/>
      <w:bookmarkEnd w:id="853"/>
      <w:r>
        <w:t>Pseudocode Example: Tes</w:t>
      </w:r>
      <w:r w:rsidRPr="00DA2CE0">
        <w:t>t</w:t>
      </w:r>
      <w:r>
        <w:t xml:space="preserve">ing Records </w:t>
      </w:r>
    </w:p>
    <w:p w14:paraId="49EB9DF4" w14:textId="77777777" w:rsidR="00D87461" w:rsidRDefault="00D87461" w:rsidP="00943F28">
      <w:pPr>
        <w:pStyle w:val="NormalWeb"/>
      </w:pPr>
      <w:r>
        <w:t xml:space="preserve">The query should be run for each street name in the database. The example uses Main Street for illustration. It may be helpful to use identifiers instead of text to identify street names. </w:t>
      </w:r>
    </w:p>
    <w:p w14:paraId="6F1772BA" w14:textId="77777777" w:rsidR="00D87461" w:rsidRDefault="00D87461" w:rsidP="00943F28">
      <w:pPr>
        <w:pStyle w:val="HTMLPreformatted"/>
      </w:pPr>
      <w:r>
        <w:t>SELECT</w:t>
      </w:r>
    </w:p>
    <w:p w14:paraId="719948A5" w14:textId="77777777" w:rsidR="00D87461" w:rsidRDefault="00D87461" w:rsidP="00943F28">
      <w:pPr>
        <w:pStyle w:val="HTMLPreformatted"/>
      </w:pPr>
      <w:r>
        <w:t xml:space="preserve">   a.Nodesfk,</w:t>
      </w:r>
    </w:p>
    <w:p w14:paraId="2084E48B" w14:textId="77777777" w:rsidR="00D87461" w:rsidRDefault="00D87461" w:rsidP="00943F28">
      <w:pPr>
        <w:pStyle w:val="HTMLPreformatted"/>
      </w:pPr>
      <w:r>
        <w:t xml:space="preserve">   b.SegmentEnd,</w:t>
      </w:r>
    </w:p>
    <w:p w14:paraId="2540730D" w14:textId="77777777" w:rsidR="00D87461" w:rsidRDefault="00D87461" w:rsidP="00943F28">
      <w:pPr>
        <w:pStyle w:val="HTMLPreformatted"/>
      </w:pPr>
      <w:r>
        <w:t xml:space="preserve">   b.RelatedTransportationFeatureID,</w:t>
      </w:r>
    </w:p>
    <w:p w14:paraId="348A894C" w14:textId="77777777" w:rsidR="00D87461" w:rsidRDefault="00D87461" w:rsidP="00943F28">
      <w:pPr>
        <w:pStyle w:val="HTMLPreformatted"/>
      </w:pPr>
      <w:r>
        <w:t xml:space="preserve">   c.Range.Low</w:t>
      </w:r>
    </w:p>
    <w:p w14:paraId="41C1FEB4" w14:textId="77777777" w:rsidR="00D87461" w:rsidRDefault="00D87461" w:rsidP="00943F28">
      <w:pPr>
        <w:pStyle w:val="HTMLPreformatted"/>
      </w:pPr>
      <w:r>
        <w:t xml:space="preserve">   c.Range.High</w:t>
      </w:r>
    </w:p>
    <w:p w14:paraId="4A550DEA" w14:textId="77777777" w:rsidR="00D87461" w:rsidRDefault="00D87461" w:rsidP="00943F28">
      <w:pPr>
        <w:pStyle w:val="HTMLPreformatted"/>
      </w:pPr>
      <w:r>
        <w:t xml:space="preserve">   d.SegmentEnd,</w:t>
      </w:r>
    </w:p>
    <w:p w14:paraId="3C03B1A2" w14:textId="77777777" w:rsidR="00D87461" w:rsidRDefault="00D87461" w:rsidP="00943F28">
      <w:pPr>
        <w:pStyle w:val="HTMLPreformatted"/>
      </w:pPr>
      <w:r>
        <w:t xml:space="preserve">   d.RelatedTransportationFeatureID,</w:t>
      </w:r>
    </w:p>
    <w:p w14:paraId="74C275B4" w14:textId="77777777" w:rsidR="00D87461" w:rsidRDefault="00D87461" w:rsidP="00943F28">
      <w:pPr>
        <w:pStyle w:val="HTMLPreformatted"/>
      </w:pPr>
      <w:r>
        <w:t xml:space="preserve">   e.Range.Low</w:t>
      </w:r>
    </w:p>
    <w:p w14:paraId="632A8322" w14:textId="77777777" w:rsidR="00D87461" w:rsidRDefault="00D87461" w:rsidP="00943F28">
      <w:pPr>
        <w:pStyle w:val="HTMLPreformatted"/>
      </w:pPr>
      <w:r>
        <w:t xml:space="preserve">   e.Range.High</w:t>
      </w:r>
    </w:p>
    <w:p w14:paraId="70F59C38" w14:textId="77777777" w:rsidR="00D87461" w:rsidRDefault="00D87461" w:rsidP="00943F28">
      <w:pPr>
        <w:pStyle w:val="HTMLPreformatted"/>
      </w:pPr>
      <w:r>
        <w:t>FROM</w:t>
      </w:r>
    </w:p>
    <w:p w14:paraId="19770DA0" w14:textId="77777777" w:rsidR="00D87461" w:rsidRDefault="00D87461" w:rsidP="00943F28">
      <w:pPr>
        <w:pStyle w:val="HTMLPreformatted"/>
      </w:pPr>
      <w:r>
        <w:t xml:space="preserve">   (</w:t>
      </w:r>
    </w:p>
    <w:p w14:paraId="07528194" w14:textId="77777777" w:rsidR="00D87461" w:rsidRDefault="00D87461" w:rsidP="00943F28">
      <w:pPr>
        <w:pStyle w:val="HTMLPreformatted"/>
      </w:pPr>
      <w:r>
        <w:t xml:space="preserve">     SELECT</w:t>
      </w:r>
    </w:p>
    <w:p w14:paraId="0341C510" w14:textId="77777777" w:rsidR="00D87461" w:rsidRDefault="00D87461" w:rsidP="00943F28">
      <w:pPr>
        <w:pStyle w:val="HTMLPreformatted"/>
      </w:pPr>
      <w:r>
        <w:t xml:space="preserve">        Nodesfk</w:t>
      </w:r>
    </w:p>
    <w:p w14:paraId="0D31B66E" w14:textId="77777777" w:rsidR="00D87461" w:rsidRDefault="00D87461" w:rsidP="00943F28">
      <w:pPr>
        <w:pStyle w:val="HTMLPreformatted"/>
      </w:pPr>
      <w:r>
        <w:t xml:space="preserve">     FROM</w:t>
      </w:r>
    </w:p>
    <w:p w14:paraId="4730559B" w14:textId="77777777" w:rsidR="00D87461" w:rsidRDefault="00D87461" w:rsidP="00943F28">
      <w:pPr>
        <w:pStyle w:val="HTMLPreformatted"/>
      </w:pPr>
      <w:r>
        <w:t xml:space="preserve">        StreetsNodes</w:t>
      </w:r>
    </w:p>
    <w:p w14:paraId="2450FC42" w14:textId="77777777" w:rsidR="00D87461" w:rsidRDefault="00D87461" w:rsidP="00943F28">
      <w:pPr>
        <w:pStyle w:val="HTMLPreformatted"/>
      </w:pPr>
      <w:r>
        <w:t xml:space="preserve">     WHERE</w:t>
      </w:r>
    </w:p>
    <w:p w14:paraId="51EA3C2E" w14:textId="77777777" w:rsidR="00D87461" w:rsidRDefault="00D87461" w:rsidP="00943F28">
      <w:pPr>
        <w:pStyle w:val="HTMLPreformatted"/>
      </w:pPr>
      <w:r>
        <w:t xml:space="preserve">        CompleteStreetName = 'Main Street'</w:t>
      </w:r>
    </w:p>
    <w:p w14:paraId="22138023" w14:textId="77777777" w:rsidR="00D87461" w:rsidRDefault="00D87461" w:rsidP="00943F28">
      <w:pPr>
        <w:pStyle w:val="HTMLPreformatted"/>
      </w:pPr>
      <w:r>
        <w:t xml:space="preserve">     GROUP BY</w:t>
      </w:r>
    </w:p>
    <w:p w14:paraId="612786DE" w14:textId="77777777" w:rsidR="00D87461" w:rsidRDefault="00D87461" w:rsidP="00943F28">
      <w:pPr>
        <w:pStyle w:val="HTMLPreformatted"/>
      </w:pPr>
      <w:r>
        <w:t xml:space="preserve">        Nodesfk </w:t>
      </w:r>
    </w:p>
    <w:p w14:paraId="446DEFC7" w14:textId="77777777" w:rsidR="00D87461" w:rsidRDefault="00D87461" w:rsidP="00943F28">
      <w:pPr>
        <w:pStyle w:val="HTMLPreformatted"/>
      </w:pPr>
      <w:r>
        <w:t xml:space="preserve">     HAVING </w:t>
      </w:r>
    </w:p>
    <w:p w14:paraId="48948C2B" w14:textId="77777777" w:rsidR="00D87461" w:rsidRDefault="00D87461" w:rsidP="00943F28">
      <w:pPr>
        <w:pStyle w:val="HTMLPreformatted"/>
      </w:pPr>
      <w:r>
        <w:t xml:space="preserve">        COUNT( Nodesfk ) &gt; 1</w:t>
      </w:r>
    </w:p>
    <w:p w14:paraId="05D23686" w14:textId="77777777" w:rsidR="00D87461" w:rsidRDefault="00D87461" w:rsidP="00943F28">
      <w:pPr>
        <w:pStyle w:val="HTMLPreformatted"/>
      </w:pPr>
      <w:r>
        <w:lastRenderedPageBreak/>
        <w:t xml:space="preserve">   ) as a</w:t>
      </w:r>
    </w:p>
    <w:p w14:paraId="6C82718B" w14:textId="77777777" w:rsidR="00D87461" w:rsidRDefault="00D87461" w:rsidP="00943F28">
      <w:pPr>
        <w:pStyle w:val="HTMLPreformatted"/>
      </w:pPr>
      <w:r>
        <w:t xml:space="preserve">     INNER JOIN StreetsNodes b</w:t>
      </w:r>
    </w:p>
    <w:p w14:paraId="634ACA8B" w14:textId="77777777" w:rsidR="00D87461" w:rsidRDefault="00D87461" w:rsidP="00943F28">
      <w:pPr>
        <w:pStyle w:val="HTMLPreformatted"/>
      </w:pPr>
      <w:r>
        <w:t xml:space="preserve">        ON a.Nodesfk = b.Nodesfk</w:t>
      </w:r>
    </w:p>
    <w:p w14:paraId="474929A9" w14:textId="77777777" w:rsidR="00D87461" w:rsidRDefault="00D87461" w:rsidP="00943F28">
      <w:pPr>
        <w:pStyle w:val="HTMLPreformatted"/>
      </w:pPr>
      <w:r>
        <w:t xml:space="preserve">     INNER JOIN StCenterlineCollection c</w:t>
      </w:r>
    </w:p>
    <w:p w14:paraId="5CD01933" w14:textId="77777777" w:rsidR="00D87461" w:rsidRDefault="00D87461" w:rsidP="00943F28">
      <w:pPr>
        <w:pStyle w:val="HTMLPreformatted"/>
      </w:pPr>
      <w:r>
        <w:t xml:space="preserve">        on b.RelatedTransportationFeatureID = c.TransportationFeatureID</w:t>
      </w:r>
    </w:p>
    <w:p w14:paraId="3663AD71" w14:textId="77777777" w:rsidR="00D87461" w:rsidRDefault="00D87461" w:rsidP="00943F28">
      <w:pPr>
        <w:pStyle w:val="HTMLPreformatted"/>
      </w:pPr>
      <w:r>
        <w:t xml:space="preserve">     INNER JOIN StreetsNodes d</w:t>
      </w:r>
    </w:p>
    <w:p w14:paraId="2901A1D1" w14:textId="77777777" w:rsidR="00D87461" w:rsidRDefault="00D87461" w:rsidP="00943F28">
      <w:pPr>
        <w:pStyle w:val="HTMLPreformatted"/>
      </w:pPr>
      <w:r>
        <w:t xml:space="preserve">        ON a.Nodesfk = d.Nodesfk</w:t>
      </w:r>
    </w:p>
    <w:p w14:paraId="3EA999A1" w14:textId="77777777" w:rsidR="00D87461" w:rsidRDefault="00D87461" w:rsidP="00943F28">
      <w:pPr>
        <w:pStyle w:val="HTMLPreformatted"/>
      </w:pPr>
      <w:r>
        <w:t xml:space="preserve">     INNER JOIN StCenterlineCollection e</w:t>
      </w:r>
    </w:p>
    <w:p w14:paraId="0B779301" w14:textId="77777777" w:rsidR="00D87461" w:rsidRDefault="00D87461" w:rsidP="00943F28">
      <w:pPr>
        <w:pStyle w:val="HTMLPreformatted"/>
      </w:pPr>
      <w:r>
        <w:t xml:space="preserve">        on d.RelatedTransportationFeatureID = e.TransportationFeatureID</w:t>
      </w:r>
    </w:p>
    <w:p w14:paraId="054F34DB" w14:textId="77777777" w:rsidR="00D87461" w:rsidRDefault="00D87461" w:rsidP="00943F28">
      <w:pPr>
        <w:pStyle w:val="HTMLPreformatted"/>
      </w:pPr>
      <w:r>
        <w:t>WHERE</w:t>
      </w:r>
    </w:p>
    <w:p w14:paraId="4AAB5E78" w14:textId="77777777" w:rsidR="00D87461" w:rsidRDefault="00D87461" w:rsidP="00943F28">
      <w:pPr>
        <w:pStyle w:val="HTMLPreformatted"/>
      </w:pPr>
      <w:r>
        <w:t xml:space="preserve">   b.SegmentEnd = 'end'</w:t>
      </w:r>
    </w:p>
    <w:p w14:paraId="2B54022E" w14:textId="77777777" w:rsidR="00D87461" w:rsidRDefault="00D87461" w:rsidP="00943F28">
      <w:pPr>
        <w:pStyle w:val="HTMLPreformatted"/>
      </w:pPr>
      <w:r>
        <w:t xml:space="preserve">   AND</w:t>
      </w:r>
    </w:p>
    <w:p w14:paraId="50E4575B" w14:textId="77777777" w:rsidR="00D87461" w:rsidRDefault="00D87461" w:rsidP="00943F28">
      <w:pPr>
        <w:pStyle w:val="HTMLPreformatted"/>
      </w:pPr>
      <w:r>
        <w:t xml:space="preserve">   d.SegmentEnd = 'start'</w:t>
      </w:r>
    </w:p>
    <w:p w14:paraId="62F8242F" w14:textId="77777777" w:rsidR="00D87461" w:rsidRDefault="00D87461" w:rsidP="00943F28">
      <w:pPr>
        <w:pStyle w:val="HTMLPreformatted"/>
      </w:pPr>
      <w:r>
        <w:t xml:space="preserve">   AND</w:t>
      </w:r>
    </w:p>
    <w:p w14:paraId="64910F04" w14:textId="77777777" w:rsidR="00D87461" w:rsidRDefault="00D87461" w:rsidP="00943F28">
      <w:pPr>
        <w:pStyle w:val="HTMLPreformatted"/>
      </w:pPr>
      <w:r>
        <w:t xml:space="preserve">   c.CompleteStreetName = 'Main Street'</w:t>
      </w:r>
    </w:p>
    <w:p w14:paraId="2BF9F488" w14:textId="77777777" w:rsidR="00D87461" w:rsidRDefault="00D87461" w:rsidP="00943F28">
      <w:pPr>
        <w:pStyle w:val="HTMLPreformatted"/>
      </w:pPr>
      <w:r>
        <w:t xml:space="preserve">   AND</w:t>
      </w:r>
    </w:p>
    <w:p w14:paraId="2F26C459" w14:textId="77777777" w:rsidR="00D87461" w:rsidRDefault="00D87461" w:rsidP="00943F28">
      <w:pPr>
        <w:pStyle w:val="HTMLPreformatted"/>
      </w:pPr>
      <w:r>
        <w:t xml:space="preserve">   e.CompleteStreetName = 'Main Street'</w:t>
      </w:r>
    </w:p>
    <w:p w14:paraId="7D4753FC" w14:textId="77777777" w:rsidR="00D87461" w:rsidRDefault="00D87461" w:rsidP="00943F28">
      <w:pPr>
        <w:pStyle w:val="HTMLPreformatted"/>
      </w:pPr>
      <w:r>
        <w:t xml:space="preserve">   and</w:t>
      </w:r>
    </w:p>
    <w:p w14:paraId="346DD997" w14:textId="77777777" w:rsidR="00D87461" w:rsidRDefault="00D87461" w:rsidP="00943F28">
      <w:pPr>
        <w:pStyle w:val="HTMLPreformatted"/>
      </w:pPr>
      <w:r>
        <w:t xml:space="preserve">   c.Range.High &gt; e.Range.Low</w:t>
      </w:r>
    </w:p>
    <w:p w14:paraId="75415709" w14:textId="77777777" w:rsidR="00D87461" w:rsidRDefault="00D87461" w:rsidP="00943F28">
      <w:pPr>
        <w:pStyle w:val="HTMLPreformatted"/>
      </w:pPr>
      <w:r>
        <w:t>ORDER BY</w:t>
      </w:r>
    </w:p>
    <w:p w14:paraId="66B4E4A9" w14:textId="77777777" w:rsidR="00D87461" w:rsidRDefault="00D87461" w:rsidP="00943F28">
      <w:pPr>
        <w:pStyle w:val="HTMLPreformatted"/>
      </w:pPr>
      <w:r>
        <w:t xml:space="preserve">   a.Nodesfk</w:t>
      </w:r>
    </w:p>
    <w:p w14:paraId="44B512EB" w14:textId="77777777" w:rsidR="00D87461" w:rsidRDefault="00D87461" w:rsidP="00943F28">
      <w:pPr>
        <w:pStyle w:val="HTMLPreformatted"/>
      </w:pPr>
      <w:r>
        <w:t>;</w:t>
      </w:r>
    </w:p>
    <w:p w14:paraId="71A38DF2" w14:textId="77777777" w:rsidR="00D87461" w:rsidRDefault="00D87461" w:rsidP="009D5BD6">
      <w:pPr>
        <w:pStyle w:val="Heading4"/>
      </w:pPr>
      <w:bookmarkStart w:id="854" w:name="Pseudocode_Example_Testing_t_AN2"/>
      <w:bookmarkEnd w:id="854"/>
      <w:r>
        <w:t xml:space="preserve">Pseudocode Example: Testing the Conformance of a Data Set </w:t>
      </w:r>
    </w:p>
    <w:p w14:paraId="2A896F2E" w14:textId="77777777" w:rsidR="00D87461" w:rsidRDefault="00D87461" w:rsidP="00DA2CE0">
      <w:pPr>
        <w:pStyle w:val="Heading5"/>
      </w:pPr>
      <w:bookmarkStart w:id="855" w:name="Function_AN25"/>
      <w:bookmarkEnd w:id="855"/>
      <w:r>
        <w:t xml:space="preserve">Function </w:t>
      </w:r>
    </w:p>
    <w:p w14:paraId="757B11B2" w14:textId="77777777" w:rsidR="00D87461" w:rsidRDefault="00D87461" w:rsidP="00943F28">
      <w:pPr>
        <w:pStyle w:val="NormalWeb"/>
      </w:pPr>
      <w:r>
        <w:t xml:space="preserve">See </w:t>
      </w:r>
      <w:hyperlink r:id="rId2537" w:history="1">
        <w:r>
          <w:rPr>
            <w:rStyle w:val="Hyperlink"/>
            <w:rFonts w:eastAsiaTheme="majorEastAsia"/>
          </w:rPr>
          <w:t>Perc Conforming</w:t>
        </w:r>
      </w:hyperlink>
      <w:r>
        <w:t xml:space="preserve"> for the sample query. </w:t>
      </w:r>
    </w:p>
    <w:p w14:paraId="0D62DFA4" w14:textId="77777777" w:rsidR="00D87461" w:rsidRDefault="00D87461" w:rsidP="00DA2CE0">
      <w:pPr>
        <w:pStyle w:val="Heading5"/>
      </w:pPr>
      <w:bookmarkStart w:id="856" w:name="Function_Parameters_AN21"/>
      <w:bookmarkEnd w:id="856"/>
      <w:r>
        <w:t xml:space="preserve">Function Parameters </w:t>
      </w:r>
    </w:p>
    <w:p w14:paraId="252A415D" w14:textId="77777777" w:rsidR="00D87461" w:rsidRDefault="00D87461" w:rsidP="00A503D0">
      <w:pPr>
        <w:numPr>
          <w:ilvl w:val="0"/>
          <w:numId w:val="199"/>
        </w:numPr>
        <w:spacing w:before="100" w:beforeAutospacing="1" w:after="100" w:afterAutospacing="1" w:line="240" w:lineRule="auto"/>
      </w:pPr>
      <w:r>
        <w:t xml:space="preserve">count_of_non_conforming_records </w:t>
      </w:r>
    </w:p>
    <w:p w14:paraId="611A5BC2" w14:textId="77777777" w:rsidR="00D87461" w:rsidRDefault="00D87461" w:rsidP="00A503D0">
      <w:pPr>
        <w:pStyle w:val="HTMLPreformatted"/>
        <w:numPr>
          <w:ilvl w:val="0"/>
          <w:numId w:val="199"/>
        </w:numPr>
        <w:tabs>
          <w:tab w:val="clear" w:pos="720"/>
        </w:tabs>
      </w:pPr>
      <w:r>
        <w:t xml:space="preserve">     SELECT</w:t>
      </w:r>
    </w:p>
    <w:p w14:paraId="4B3F0C8C" w14:textId="77777777" w:rsidR="00D87461" w:rsidRDefault="00D87461" w:rsidP="00A503D0">
      <w:pPr>
        <w:pStyle w:val="HTMLPreformatted"/>
        <w:numPr>
          <w:ilvl w:val="0"/>
          <w:numId w:val="199"/>
        </w:numPr>
        <w:tabs>
          <w:tab w:val="clear" w:pos="720"/>
        </w:tabs>
      </w:pPr>
      <w:r>
        <w:t xml:space="preserve">        count( a.Nodesfk )</w:t>
      </w:r>
    </w:p>
    <w:p w14:paraId="4CD1465A" w14:textId="77777777" w:rsidR="00D87461" w:rsidRDefault="00D87461" w:rsidP="00A503D0">
      <w:pPr>
        <w:pStyle w:val="HTMLPreformatted"/>
        <w:numPr>
          <w:ilvl w:val="0"/>
          <w:numId w:val="199"/>
        </w:numPr>
        <w:tabs>
          <w:tab w:val="clear" w:pos="720"/>
        </w:tabs>
      </w:pPr>
      <w:r>
        <w:t xml:space="preserve">     FROM</w:t>
      </w:r>
    </w:p>
    <w:p w14:paraId="1384CF54" w14:textId="77777777" w:rsidR="00D87461" w:rsidRDefault="00D87461" w:rsidP="00A503D0">
      <w:pPr>
        <w:pStyle w:val="HTMLPreformatted"/>
        <w:numPr>
          <w:ilvl w:val="0"/>
          <w:numId w:val="199"/>
        </w:numPr>
        <w:tabs>
          <w:tab w:val="clear" w:pos="720"/>
        </w:tabs>
      </w:pPr>
      <w:r>
        <w:t xml:space="preserve">        (</w:t>
      </w:r>
    </w:p>
    <w:p w14:paraId="69127AD1" w14:textId="77777777" w:rsidR="00D87461" w:rsidRDefault="00D87461" w:rsidP="00A503D0">
      <w:pPr>
        <w:pStyle w:val="HTMLPreformatted"/>
        <w:numPr>
          <w:ilvl w:val="0"/>
          <w:numId w:val="199"/>
        </w:numPr>
        <w:tabs>
          <w:tab w:val="clear" w:pos="720"/>
        </w:tabs>
      </w:pPr>
      <w:r>
        <w:t xml:space="preserve">          SELECT</w:t>
      </w:r>
    </w:p>
    <w:p w14:paraId="04FE91B3" w14:textId="77777777" w:rsidR="00D87461" w:rsidRDefault="00D87461" w:rsidP="00A503D0">
      <w:pPr>
        <w:pStyle w:val="HTMLPreformatted"/>
        <w:numPr>
          <w:ilvl w:val="0"/>
          <w:numId w:val="199"/>
        </w:numPr>
        <w:tabs>
          <w:tab w:val="clear" w:pos="720"/>
        </w:tabs>
      </w:pPr>
      <w:r>
        <w:t xml:space="preserve">             Nodesfk</w:t>
      </w:r>
    </w:p>
    <w:p w14:paraId="3528377A" w14:textId="77777777" w:rsidR="00D87461" w:rsidRDefault="00D87461" w:rsidP="00A503D0">
      <w:pPr>
        <w:pStyle w:val="HTMLPreformatted"/>
        <w:numPr>
          <w:ilvl w:val="0"/>
          <w:numId w:val="199"/>
        </w:numPr>
        <w:tabs>
          <w:tab w:val="clear" w:pos="720"/>
        </w:tabs>
      </w:pPr>
      <w:r>
        <w:t xml:space="preserve">          FROM</w:t>
      </w:r>
    </w:p>
    <w:p w14:paraId="62E506AE" w14:textId="77777777" w:rsidR="00D87461" w:rsidRDefault="00D87461" w:rsidP="00A503D0">
      <w:pPr>
        <w:pStyle w:val="HTMLPreformatted"/>
        <w:numPr>
          <w:ilvl w:val="0"/>
          <w:numId w:val="199"/>
        </w:numPr>
        <w:tabs>
          <w:tab w:val="clear" w:pos="720"/>
        </w:tabs>
      </w:pPr>
      <w:r>
        <w:t xml:space="preserve">             StreetsNodes</w:t>
      </w:r>
    </w:p>
    <w:p w14:paraId="073E265E" w14:textId="77777777" w:rsidR="00D87461" w:rsidRDefault="00D87461" w:rsidP="00A503D0">
      <w:pPr>
        <w:pStyle w:val="HTMLPreformatted"/>
        <w:numPr>
          <w:ilvl w:val="0"/>
          <w:numId w:val="199"/>
        </w:numPr>
        <w:tabs>
          <w:tab w:val="clear" w:pos="720"/>
        </w:tabs>
      </w:pPr>
      <w:r>
        <w:t xml:space="preserve">          WHERE</w:t>
      </w:r>
    </w:p>
    <w:p w14:paraId="76529FDD" w14:textId="77777777" w:rsidR="00D87461" w:rsidRDefault="00D87461" w:rsidP="00A503D0">
      <w:pPr>
        <w:pStyle w:val="HTMLPreformatted"/>
        <w:numPr>
          <w:ilvl w:val="0"/>
          <w:numId w:val="199"/>
        </w:numPr>
        <w:tabs>
          <w:tab w:val="clear" w:pos="720"/>
        </w:tabs>
      </w:pPr>
      <w:r>
        <w:t xml:space="preserve">             CompleteStreetName = 'Main Street'</w:t>
      </w:r>
    </w:p>
    <w:p w14:paraId="5ACBD892" w14:textId="77777777" w:rsidR="00D87461" w:rsidRDefault="00D87461" w:rsidP="00A503D0">
      <w:pPr>
        <w:pStyle w:val="HTMLPreformatted"/>
        <w:numPr>
          <w:ilvl w:val="0"/>
          <w:numId w:val="199"/>
        </w:numPr>
        <w:tabs>
          <w:tab w:val="clear" w:pos="720"/>
        </w:tabs>
      </w:pPr>
      <w:r>
        <w:t xml:space="preserve">          GROUP BY</w:t>
      </w:r>
    </w:p>
    <w:p w14:paraId="59403978" w14:textId="77777777" w:rsidR="00D87461" w:rsidRDefault="00D87461" w:rsidP="00A503D0">
      <w:pPr>
        <w:pStyle w:val="HTMLPreformatted"/>
        <w:numPr>
          <w:ilvl w:val="0"/>
          <w:numId w:val="199"/>
        </w:numPr>
        <w:tabs>
          <w:tab w:val="clear" w:pos="720"/>
        </w:tabs>
      </w:pPr>
      <w:r>
        <w:t xml:space="preserve">             Nodesfk </w:t>
      </w:r>
    </w:p>
    <w:p w14:paraId="0FE9A808" w14:textId="77777777" w:rsidR="00D87461" w:rsidRDefault="00D87461" w:rsidP="00A503D0">
      <w:pPr>
        <w:pStyle w:val="HTMLPreformatted"/>
        <w:numPr>
          <w:ilvl w:val="0"/>
          <w:numId w:val="199"/>
        </w:numPr>
        <w:tabs>
          <w:tab w:val="clear" w:pos="720"/>
        </w:tabs>
      </w:pPr>
      <w:r>
        <w:t xml:space="preserve">          HAVING </w:t>
      </w:r>
    </w:p>
    <w:p w14:paraId="11E002EA" w14:textId="77777777" w:rsidR="00D87461" w:rsidRDefault="00D87461" w:rsidP="00A503D0">
      <w:pPr>
        <w:pStyle w:val="HTMLPreformatted"/>
        <w:numPr>
          <w:ilvl w:val="0"/>
          <w:numId w:val="199"/>
        </w:numPr>
        <w:tabs>
          <w:tab w:val="clear" w:pos="720"/>
        </w:tabs>
      </w:pPr>
      <w:r>
        <w:t xml:space="preserve">             COUNT( Nodesfk ) &gt; 1</w:t>
      </w:r>
    </w:p>
    <w:p w14:paraId="59DC93D6" w14:textId="77777777" w:rsidR="00D87461" w:rsidRDefault="00D87461" w:rsidP="00A503D0">
      <w:pPr>
        <w:pStyle w:val="HTMLPreformatted"/>
        <w:numPr>
          <w:ilvl w:val="0"/>
          <w:numId w:val="199"/>
        </w:numPr>
        <w:tabs>
          <w:tab w:val="clear" w:pos="720"/>
        </w:tabs>
      </w:pPr>
      <w:r>
        <w:t xml:space="preserve">        ) as a</w:t>
      </w:r>
    </w:p>
    <w:p w14:paraId="7E2067DB" w14:textId="77777777" w:rsidR="00D87461" w:rsidRDefault="00D87461" w:rsidP="00A503D0">
      <w:pPr>
        <w:pStyle w:val="HTMLPreformatted"/>
        <w:numPr>
          <w:ilvl w:val="0"/>
          <w:numId w:val="199"/>
        </w:numPr>
        <w:tabs>
          <w:tab w:val="clear" w:pos="720"/>
        </w:tabs>
      </w:pPr>
      <w:r>
        <w:t xml:space="preserve">          INNER JOIN StreetsNodes b</w:t>
      </w:r>
    </w:p>
    <w:p w14:paraId="3C3D4B13" w14:textId="77777777" w:rsidR="00D87461" w:rsidRDefault="00D87461" w:rsidP="00A503D0">
      <w:pPr>
        <w:pStyle w:val="HTMLPreformatted"/>
        <w:numPr>
          <w:ilvl w:val="0"/>
          <w:numId w:val="199"/>
        </w:numPr>
        <w:tabs>
          <w:tab w:val="clear" w:pos="720"/>
        </w:tabs>
      </w:pPr>
      <w:r>
        <w:t xml:space="preserve">             ON a.Nodesfk = b.Nodesfk</w:t>
      </w:r>
    </w:p>
    <w:p w14:paraId="1675DDD0" w14:textId="77777777" w:rsidR="00D87461" w:rsidRDefault="00D87461" w:rsidP="00A503D0">
      <w:pPr>
        <w:pStyle w:val="HTMLPreformatted"/>
        <w:numPr>
          <w:ilvl w:val="0"/>
          <w:numId w:val="199"/>
        </w:numPr>
        <w:tabs>
          <w:tab w:val="clear" w:pos="720"/>
        </w:tabs>
      </w:pPr>
      <w:r>
        <w:t xml:space="preserve">          INNER JOIN StCenterlineCollection c</w:t>
      </w:r>
    </w:p>
    <w:p w14:paraId="42CB3A19" w14:textId="77777777" w:rsidR="00D87461" w:rsidRDefault="00D87461" w:rsidP="00A503D0">
      <w:pPr>
        <w:pStyle w:val="HTMLPreformatted"/>
        <w:numPr>
          <w:ilvl w:val="0"/>
          <w:numId w:val="199"/>
        </w:numPr>
        <w:tabs>
          <w:tab w:val="clear" w:pos="720"/>
        </w:tabs>
      </w:pPr>
      <w:r>
        <w:t xml:space="preserve">             on b.RelatedTransportationFeatureID = c.TransportationFeatureID</w:t>
      </w:r>
    </w:p>
    <w:p w14:paraId="09809A24" w14:textId="77777777" w:rsidR="00D87461" w:rsidRDefault="00D87461" w:rsidP="00A503D0">
      <w:pPr>
        <w:pStyle w:val="HTMLPreformatted"/>
        <w:numPr>
          <w:ilvl w:val="0"/>
          <w:numId w:val="199"/>
        </w:numPr>
        <w:tabs>
          <w:tab w:val="clear" w:pos="720"/>
        </w:tabs>
      </w:pPr>
      <w:r>
        <w:lastRenderedPageBreak/>
        <w:t xml:space="preserve">          INNER JOIN StreetsNodes d</w:t>
      </w:r>
    </w:p>
    <w:p w14:paraId="25A60E61" w14:textId="77777777" w:rsidR="00D87461" w:rsidRDefault="00D87461" w:rsidP="00A503D0">
      <w:pPr>
        <w:pStyle w:val="HTMLPreformatted"/>
        <w:numPr>
          <w:ilvl w:val="0"/>
          <w:numId w:val="199"/>
        </w:numPr>
        <w:tabs>
          <w:tab w:val="clear" w:pos="720"/>
        </w:tabs>
      </w:pPr>
      <w:r>
        <w:t xml:space="preserve">             ON a.Nodesfk = d.Nodesfk</w:t>
      </w:r>
    </w:p>
    <w:p w14:paraId="6E8254A9" w14:textId="77777777" w:rsidR="00D87461" w:rsidRDefault="00D87461" w:rsidP="00A503D0">
      <w:pPr>
        <w:pStyle w:val="HTMLPreformatted"/>
        <w:numPr>
          <w:ilvl w:val="0"/>
          <w:numId w:val="199"/>
        </w:numPr>
        <w:tabs>
          <w:tab w:val="clear" w:pos="720"/>
        </w:tabs>
      </w:pPr>
      <w:r>
        <w:t xml:space="preserve">          INNER JOIN StCenterlineCollection e</w:t>
      </w:r>
    </w:p>
    <w:p w14:paraId="18F6C4CB" w14:textId="77777777" w:rsidR="00D87461" w:rsidRDefault="00D87461" w:rsidP="00A503D0">
      <w:pPr>
        <w:pStyle w:val="HTMLPreformatted"/>
        <w:numPr>
          <w:ilvl w:val="0"/>
          <w:numId w:val="199"/>
        </w:numPr>
        <w:tabs>
          <w:tab w:val="clear" w:pos="720"/>
        </w:tabs>
      </w:pPr>
      <w:r>
        <w:t xml:space="preserve">             on d.RelatedTransportationFeatureID = e.TransportationFeatureID</w:t>
      </w:r>
    </w:p>
    <w:p w14:paraId="4DE85AB7" w14:textId="77777777" w:rsidR="00D87461" w:rsidRDefault="00D87461" w:rsidP="00A503D0">
      <w:pPr>
        <w:pStyle w:val="HTMLPreformatted"/>
        <w:numPr>
          <w:ilvl w:val="0"/>
          <w:numId w:val="199"/>
        </w:numPr>
        <w:tabs>
          <w:tab w:val="clear" w:pos="720"/>
        </w:tabs>
      </w:pPr>
      <w:r>
        <w:t xml:space="preserve">     WHERE</w:t>
      </w:r>
    </w:p>
    <w:p w14:paraId="65ECF672" w14:textId="77777777" w:rsidR="00D87461" w:rsidRDefault="00D87461" w:rsidP="00A503D0">
      <w:pPr>
        <w:pStyle w:val="HTMLPreformatted"/>
        <w:numPr>
          <w:ilvl w:val="0"/>
          <w:numId w:val="199"/>
        </w:numPr>
        <w:tabs>
          <w:tab w:val="clear" w:pos="720"/>
        </w:tabs>
      </w:pPr>
      <w:r>
        <w:t xml:space="preserve">        b.SegmentEnd = 'end'</w:t>
      </w:r>
    </w:p>
    <w:p w14:paraId="4EB756B2" w14:textId="77777777" w:rsidR="00D87461" w:rsidRDefault="00D87461" w:rsidP="00A503D0">
      <w:pPr>
        <w:pStyle w:val="HTMLPreformatted"/>
        <w:numPr>
          <w:ilvl w:val="0"/>
          <w:numId w:val="199"/>
        </w:numPr>
        <w:tabs>
          <w:tab w:val="clear" w:pos="720"/>
        </w:tabs>
      </w:pPr>
      <w:r>
        <w:t xml:space="preserve">        AND</w:t>
      </w:r>
    </w:p>
    <w:p w14:paraId="6A85B7FD" w14:textId="77777777" w:rsidR="00D87461" w:rsidRDefault="00D87461" w:rsidP="00A503D0">
      <w:pPr>
        <w:pStyle w:val="HTMLPreformatted"/>
        <w:numPr>
          <w:ilvl w:val="0"/>
          <w:numId w:val="199"/>
        </w:numPr>
        <w:tabs>
          <w:tab w:val="clear" w:pos="720"/>
        </w:tabs>
      </w:pPr>
      <w:r>
        <w:t xml:space="preserve">        d.SegmentEnd = 'start'</w:t>
      </w:r>
    </w:p>
    <w:p w14:paraId="26F05022" w14:textId="77777777" w:rsidR="00D87461" w:rsidRDefault="00D87461" w:rsidP="00A503D0">
      <w:pPr>
        <w:pStyle w:val="HTMLPreformatted"/>
        <w:numPr>
          <w:ilvl w:val="0"/>
          <w:numId w:val="199"/>
        </w:numPr>
        <w:tabs>
          <w:tab w:val="clear" w:pos="720"/>
        </w:tabs>
      </w:pPr>
      <w:r>
        <w:t xml:space="preserve">        AND</w:t>
      </w:r>
    </w:p>
    <w:p w14:paraId="6C3EFF6A" w14:textId="77777777" w:rsidR="00D87461" w:rsidRDefault="00D87461" w:rsidP="00A503D0">
      <w:pPr>
        <w:pStyle w:val="HTMLPreformatted"/>
        <w:numPr>
          <w:ilvl w:val="0"/>
          <w:numId w:val="199"/>
        </w:numPr>
        <w:tabs>
          <w:tab w:val="clear" w:pos="720"/>
        </w:tabs>
      </w:pPr>
      <w:r>
        <w:t xml:space="preserve">        c.CompleteStreetName = 'Main Street'</w:t>
      </w:r>
    </w:p>
    <w:p w14:paraId="47D98842" w14:textId="77777777" w:rsidR="00D87461" w:rsidRDefault="00D87461" w:rsidP="00A503D0">
      <w:pPr>
        <w:pStyle w:val="HTMLPreformatted"/>
        <w:numPr>
          <w:ilvl w:val="0"/>
          <w:numId w:val="199"/>
        </w:numPr>
        <w:tabs>
          <w:tab w:val="clear" w:pos="720"/>
        </w:tabs>
      </w:pPr>
      <w:r>
        <w:t xml:space="preserve">        AND</w:t>
      </w:r>
    </w:p>
    <w:p w14:paraId="7F4D2477" w14:textId="77777777" w:rsidR="00D87461" w:rsidRDefault="00D87461" w:rsidP="00A503D0">
      <w:pPr>
        <w:pStyle w:val="HTMLPreformatted"/>
        <w:numPr>
          <w:ilvl w:val="0"/>
          <w:numId w:val="199"/>
        </w:numPr>
        <w:tabs>
          <w:tab w:val="clear" w:pos="720"/>
        </w:tabs>
      </w:pPr>
      <w:r>
        <w:t xml:space="preserve">        e.CompleteStreetName = 'Main Street'</w:t>
      </w:r>
    </w:p>
    <w:p w14:paraId="4D7CD6ED" w14:textId="77777777" w:rsidR="00D87461" w:rsidRDefault="00D87461" w:rsidP="00A503D0">
      <w:pPr>
        <w:pStyle w:val="HTMLPreformatted"/>
        <w:numPr>
          <w:ilvl w:val="0"/>
          <w:numId w:val="199"/>
        </w:numPr>
        <w:tabs>
          <w:tab w:val="clear" w:pos="720"/>
        </w:tabs>
      </w:pPr>
      <w:r>
        <w:t xml:space="preserve">        and</w:t>
      </w:r>
    </w:p>
    <w:p w14:paraId="494E18F0" w14:textId="77777777" w:rsidR="00D87461" w:rsidRDefault="00D87461" w:rsidP="00A503D0">
      <w:pPr>
        <w:pStyle w:val="HTMLPreformatted"/>
        <w:numPr>
          <w:ilvl w:val="0"/>
          <w:numId w:val="199"/>
        </w:numPr>
        <w:tabs>
          <w:tab w:val="clear" w:pos="720"/>
        </w:tabs>
      </w:pPr>
      <w:r>
        <w:t xml:space="preserve">        c.Range.High &gt; e.Range.Low</w:t>
      </w:r>
    </w:p>
    <w:p w14:paraId="541F9D08" w14:textId="77777777" w:rsidR="00D87461" w:rsidRDefault="00D87461" w:rsidP="00A503D0">
      <w:pPr>
        <w:pStyle w:val="HTMLPreformatted"/>
        <w:numPr>
          <w:ilvl w:val="0"/>
          <w:numId w:val="199"/>
        </w:numPr>
        <w:tabs>
          <w:tab w:val="clear" w:pos="720"/>
        </w:tabs>
      </w:pPr>
      <w:r>
        <w:t xml:space="preserve">     ORDER BY</w:t>
      </w:r>
    </w:p>
    <w:p w14:paraId="5BD820AF" w14:textId="77777777" w:rsidR="00D87461" w:rsidRDefault="00D87461" w:rsidP="00A503D0">
      <w:pPr>
        <w:pStyle w:val="HTMLPreformatted"/>
        <w:numPr>
          <w:ilvl w:val="0"/>
          <w:numId w:val="199"/>
        </w:numPr>
        <w:tabs>
          <w:tab w:val="clear" w:pos="720"/>
        </w:tabs>
      </w:pPr>
      <w:r>
        <w:t xml:space="preserve">        a.Nodesfk</w:t>
      </w:r>
    </w:p>
    <w:p w14:paraId="0D6ABF2E" w14:textId="77777777" w:rsidR="00D87461" w:rsidRDefault="00D87461" w:rsidP="00A503D0">
      <w:pPr>
        <w:pStyle w:val="HTMLPreformatted"/>
        <w:numPr>
          <w:ilvl w:val="0"/>
          <w:numId w:val="199"/>
        </w:numPr>
        <w:tabs>
          <w:tab w:val="clear" w:pos="720"/>
        </w:tabs>
      </w:pPr>
      <w:r>
        <w:t xml:space="preserve">     ;</w:t>
      </w:r>
    </w:p>
    <w:p w14:paraId="533506E0" w14:textId="77777777" w:rsidR="00D87461" w:rsidRDefault="00D87461" w:rsidP="00943F28">
      <w:pPr>
        <w:pStyle w:val="HTMLPreformatted"/>
        <w:ind w:left="720"/>
      </w:pPr>
      <w:r>
        <w:t xml:space="preserve">     </w:t>
      </w:r>
    </w:p>
    <w:p w14:paraId="34559DEF" w14:textId="77777777" w:rsidR="00D87461" w:rsidRDefault="00D87461" w:rsidP="009D5BD6">
      <w:pPr>
        <w:pStyle w:val="Heading4"/>
      </w:pPr>
      <w:r>
        <w:t xml:space="preserve">count_of_total_records </w:t>
      </w:r>
    </w:p>
    <w:p w14:paraId="5398BC81" w14:textId="77777777" w:rsidR="00D87461" w:rsidRDefault="00D87461" w:rsidP="00A503D0">
      <w:pPr>
        <w:pStyle w:val="HTMLPreformatted"/>
        <w:numPr>
          <w:ilvl w:val="0"/>
          <w:numId w:val="200"/>
        </w:numPr>
        <w:tabs>
          <w:tab w:val="clear" w:pos="720"/>
        </w:tabs>
      </w:pPr>
      <w:r>
        <w:t xml:space="preserve">     SELECT</w:t>
      </w:r>
    </w:p>
    <w:p w14:paraId="2584832C" w14:textId="77777777" w:rsidR="00D87461" w:rsidRDefault="00D87461" w:rsidP="00A503D0">
      <w:pPr>
        <w:pStyle w:val="HTMLPreformatted"/>
        <w:numPr>
          <w:ilvl w:val="0"/>
          <w:numId w:val="200"/>
        </w:numPr>
        <w:tabs>
          <w:tab w:val="clear" w:pos="720"/>
        </w:tabs>
      </w:pPr>
      <w:r>
        <w:t xml:space="preserve">        COUNT( * )</w:t>
      </w:r>
    </w:p>
    <w:p w14:paraId="67A8EE72" w14:textId="77777777" w:rsidR="00D87461" w:rsidRDefault="00D87461" w:rsidP="00A503D0">
      <w:pPr>
        <w:pStyle w:val="HTMLPreformatted"/>
        <w:numPr>
          <w:ilvl w:val="0"/>
          <w:numId w:val="200"/>
        </w:numPr>
        <w:tabs>
          <w:tab w:val="clear" w:pos="720"/>
        </w:tabs>
      </w:pPr>
      <w:r>
        <w:t xml:space="preserve">     FROM</w:t>
      </w:r>
    </w:p>
    <w:p w14:paraId="56D085D9" w14:textId="77777777" w:rsidR="00D87461" w:rsidRDefault="00D87461" w:rsidP="00A503D0">
      <w:pPr>
        <w:pStyle w:val="HTMLPreformatted"/>
        <w:numPr>
          <w:ilvl w:val="0"/>
          <w:numId w:val="200"/>
        </w:numPr>
        <w:tabs>
          <w:tab w:val="clear" w:pos="720"/>
        </w:tabs>
      </w:pPr>
      <w:r>
        <w:t xml:space="preserve">        Nodes</w:t>
      </w:r>
    </w:p>
    <w:p w14:paraId="18ABA808" w14:textId="77777777" w:rsidR="00D87461" w:rsidRDefault="00D87461" w:rsidP="00943F28">
      <w:pPr>
        <w:pStyle w:val="HTMLPreformatted"/>
        <w:ind w:left="720"/>
      </w:pPr>
      <w:r>
        <w:t xml:space="preserve">     </w:t>
      </w:r>
    </w:p>
    <w:p w14:paraId="0C59F85A" w14:textId="77777777" w:rsidR="00D87461" w:rsidRDefault="00D87461" w:rsidP="009D5BD6">
      <w:pPr>
        <w:pStyle w:val="Heading4"/>
      </w:pPr>
      <w:bookmarkStart w:id="857" w:name="Result_Report_Example_AN23"/>
      <w:bookmarkEnd w:id="857"/>
      <w:r>
        <w:t xml:space="preserve">Result Report Example </w:t>
      </w:r>
    </w:p>
    <w:p w14:paraId="72994612" w14:textId="77777777" w:rsidR="00D87461" w:rsidRDefault="00D87461" w:rsidP="00943F28">
      <w:pPr>
        <w:pStyle w:val="NormalWeb"/>
      </w:pPr>
      <w:r>
        <w:t xml:space="preserve">Tested </w:t>
      </w:r>
      <w:hyperlink r:id="rId2538" w:history="1">
        <w:r>
          <w:rPr>
            <w:rStyle w:val="Hyperlink"/>
            <w:rFonts w:eastAsiaTheme="majorEastAsia"/>
          </w:rPr>
          <w:t>OverlappingRangesMeasure</w:t>
        </w:r>
      </w:hyperlink>
      <w:r>
        <w:t xml:space="preserve"> at 90% consistency. </w:t>
      </w:r>
    </w:p>
    <w:p w14:paraId="7D221546" w14:textId="77777777" w:rsidR="00D87461" w:rsidRDefault="00D87461" w:rsidP="00A969E1">
      <w:pPr>
        <w:pStyle w:val="Heading3"/>
      </w:pPr>
      <w:bookmarkStart w:id="858" w:name="PatternSequenceMeasure"/>
      <w:bookmarkStart w:id="859" w:name="_Toc435695712"/>
      <w:bookmarkEnd w:id="858"/>
      <w:r w:rsidRPr="00A969E1">
        <w:t>Pattern Sequence Measure</w:t>
      </w:r>
      <w:bookmarkEnd w:id="859"/>
      <w:r>
        <w:t xml:space="preserve"> </w:t>
      </w:r>
    </w:p>
    <w:p w14:paraId="1F971E7C" w14:textId="77777777" w:rsidR="00D87461" w:rsidRDefault="00D87461" w:rsidP="009D5BD6">
      <w:pPr>
        <w:pStyle w:val="Heading4"/>
      </w:pPr>
      <w:bookmarkStart w:id="860" w:name="Measure_Name_AN24"/>
      <w:bookmarkEnd w:id="860"/>
      <w:r>
        <w:t xml:space="preserve">Measure Name </w:t>
      </w:r>
    </w:p>
    <w:p w14:paraId="03793EDC" w14:textId="77777777" w:rsidR="00D87461" w:rsidRDefault="007B253E" w:rsidP="00943F28">
      <w:pPr>
        <w:pStyle w:val="NormalWeb"/>
      </w:pPr>
      <w:hyperlink r:id="rId2539" w:history="1">
        <w:r w:rsidR="00D87461">
          <w:rPr>
            <w:rStyle w:val="Hyperlink"/>
            <w:rFonts w:eastAsiaTheme="majorEastAsia"/>
          </w:rPr>
          <w:t>PatternSequenceMeasure</w:t>
        </w:r>
      </w:hyperlink>
      <w:r w:rsidR="00D87461">
        <w:t xml:space="preserve"> </w:t>
      </w:r>
    </w:p>
    <w:p w14:paraId="5D6D4028" w14:textId="77777777" w:rsidR="00D87461" w:rsidRDefault="00D87461" w:rsidP="009D5BD6">
      <w:pPr>
        <w:pStyle w:val="Heading4"/>
      </w:pPr>
      <w:bookmarkStart w:id="861" w:name="Measure_Description_AN24"/>
      <w:bookmarkEnd w:id="861"/>
      <w:r>
        <w:t xml:space="preserve">Measure Description </w:t>
      </w:r>
    </w:p>
    <w:p w14:paraId="43432E40" w14:textId="77777777" w:rsidR="00D87461" w:rsidRDefault="00D87461" w:rsidP="00943F28">
      <w:pPr>
        <w:pStyle w:val="NormalWeb"/>
      </w:pPr>
      <w:r>
        <w:t xml:space="preserve">This measure tests the sequence of values in each complex element for conformance to the pattern for the complex element. The query produces a list of complex elements in the address collection that do not match a sequence of simple elements. For those complex elements ordered by an </w:t>
      </w:r>
      <w:hyperlink r:id="rId2540" w:history="1">
        <w:r>
          <w:rPr>
            <w:rStyle w:val="Hyperlink"/>
            <w:rFonts w:eastAsiaTheme="majorEastAsia"/>
          </w:rPr>
          <w:t>Element Sequence Number</w:t>
        </w:r>
      </w:hyperlink>
      <w:r>
        <w:t xml:space="preserve"> please refer to </w:t>
      </w:r>
      <w:hyperlink r:id="rId2541" w:history="1">
        <w:r>
          <w:rPr>
            <w:rStyle w:val="Hyperlink"/>
            <w:rFonts w:eastAsiaTheme="majorEastAsia"/>
          </w:rPr>
          <w:t>ComplexElementSequenceNumberMeasure</w:t>
        </w:r>
      </w:hyperlink>
      <w:r>
        <w:t xml:space="preserve">. </w:t>
      </w:r>
    </w:p>
    <w:p w14:paraId="0352206D" w14:textId="77777777" w:rsidR="00D87461" w:rsidRDefault="00D87461" w:rsidP="00943F28">
      <w:pPr>
        <w:pStyle w:val="NormalWeb"/>
      </w:pPr>
      <w:r>
        <w:t xml:space="preserve">Complex elements called "Complete" lend themselves to normalized database tables, so that each simple element value is recorded only once. Once the text comprising a complex element has been split up into a number of tables, this test identifies database entries that have come to differ from the original data. </w:t>
      </w:r>
    </w:p>
    <w:p w14:paraId="00B29A8B" w14:textId="77777777" w:rsidR="00D87461" w:rsidRDefault="00D87461" w:rsidP="00943F28">
      <w:pPr>
        <w:pStyle w:val="NormalWeb"/>
      </w:pPr>
      <w:r>
        <w:lastRenderedPageBreak/>
        <w:t xml:space="preserve">Some typical uses include: </w:t>
      </w:r>
    </w:p>
    <w:p w14:paraId="5EDF68AA" w14:textId="77777777" w:rsidR="00D87461" w:rsidRDefault="00D87461" w:rsidP="00A503D0">
      <w:pPr>
        <w:numPr>
          <w:ilvl w:val="0"/>
          <w:numId w:val="201"/>
        </w:numPr>
        <w:spacing w:before="100" w:beforeAutospacing="1" w:after="100" w:afterAutospacing="1" w:line="240" w:lineRule="auto"/>
      </w:pPr>
      <w:r>
        <w:t xml:space="preserve">Checking a concatenated version of parsed </w:t>
      </w:r>
      <w:hyperlink r:id="rId2542" w:history="1">
        <w:r>
          <w:rPr>
            <w:rStyle w:val="Hyperlink"/>
          </w:rPr>
          <w:t>Complete Street Name</w:t>
        </w:r>
      </w:hyperlink>
      <w:r>
        <w:t xml:space="preserve"> values against the original, unparsed data </w:t>
      </w:r>
    </w:p>
    <w:p w14:paraId="3BBF2C00" w14:textId="77777777" w:rsidR="00D87461" w:rsidRDefault="00D87461" w:rsidP="00A503D0">
      <w:pPr>
        <w:numPr>
          <w:ilvl w:val="0"/>
          <w:numId w:val="201"/>
        </w:numPr>
        <w:spacing w:before="100" w:beforeAutospacing="1" w:after="100" w:afterAutospacing="1" w:line="240" w:lineRule="auto"/>
      </w:pPr>
      <w:r>
        <w:t xml:space="preserve">Checking a parsed </w:t>
      </w:r>
      <w:hyperlink r:id="rId2543" w:history="1">
        <w:r>
          <w:rPr>
            <w:rStyle w:val="Hyperlink"/>
          </w:rPr>
          <w:t>Numbered Thoroughfare Address</w:t>
        </w:r>
      </w:hyperlink>
      <w:r>
        <w:t xml:space="preserve"> against the original, unparsed data </w:t>
      </w:r>
    </w:p>
    <w:p w14:paraId="3007D876" w14:textId="77777777" w:rsidR="00D87461" w:rsidRDefault="00D87461" w:rsidP="00A503D0">
      <w:pPr>
        <w:numPr>
          <w:ilvl w:val="0"/>
          <w:numId w:val="201"/>
        </w:numPr>
        <w:spacing w:before="100" w:beforeAutospacing="1" w:after="100" w:afterAutospacing="1" w:line="240" w:lineRule="auto"/>
      </w:pPr>
      <w:r>
        <w:t xml:space="preserve">Checking any concatenated </w:t>
      </w:r>
      <w:hyperlink r:id="rId2544" w:tooltip="Address Data Classification (this topic does not yet exist; you can create it)" w:history="1">
        <w:r>
          <w:rPr>
            <w:rStyle w:val="Hyperlink"/>
          </w:rPr>
          <w:t>Address Data Classification</w:t>
        </w:r>
      </w:hyperlink>
      <w:r>
        <w:t xml:space="preserve"> against original, unclassified data </w:t>
      </w:r>
    </w:p>
    <w:p w14:paraId="38080640" w14:textId="77777777" w:rsidR="00D87461" w:rsidRDefault="00D87461" w:rsidP="009D5BD6">
      <w:pPr>
        <w:pStyle w:val="Heading4"/>
      </w:pPr>
      <w:bookmarkStart w:id="862" w:name="Report_AN24"/>
      <w:bookmarkEnd w:id="862"/>
      <w:r>
        <w:t xml:space="preserve">Report </w:t>
      </w:r>
    </w:p>
    <w:p w14:paraId="26E4A7DC" w14:textId="77777777" w:rsidR="00D87461" w:rsidRDefault="00D87461" w:rsidP="00943F28">
      <w:pPr>
        <w:pStyle w:val="NormalWeb"/>
      </w:pPr>
      <w:r>
        <w:t xml:space="preserve">Logical Consistency </w:t>
      </w:r>
    </w:p>
    <w:p w14:paraId="2D0857E6" w14:textId="77777777" w:rsidR="00D87461" w:rsidRDefault="00D87461" w:rsidP="009D5BD6">
      <w:pPr>
        <w:pStyle w:val="Heading4"/>
      </w:pPr>
      <w:bookmarkStart w:id="863" w:name="Evaluation_Procedure_AN24"/>
      <w:bookmarkEnd w:id="863"/>
      <w:r>
        <w:t xml:space="preserve">Evaluation Procedure </w:t>
      </w:r>
    </w:p>
    <w:p w14:paraId="3420D624" w14:textId="77777777" w:rsidR="00D87461" w:rsidRDefault="00D87461" w:rsidP="00943F28">
      <w:pPr>
        <w:pStyle w:val="NormalWeb"/>
      </w:pPr>
      <w:r>
        <w:t xml:space="preserve">Check each complex element value against the original data for completeness. </w:t>
      </w:r>
    </w:p>
    <w:p w14:paraId="6AC3F6C5" w14:textId="77777777" w:rsidR="00D87461" w:rsidRDefault="00D87461" w:rsidP="009D5BD6">
      <w:pPr>
        <w:pStyle w:val="Heading4"/>
      </w:pPr>
      <w:bookmarkStart w:id="864" w:name="Spatial_Data_Required_AN23"/>
      <w:bookmarkEnd w:id="864"/>
      <w:r>
        <w:t xml:space="preserve">Spatial Data Required </w:t>
      </w:r>
    </w:p>
    <w:p w14:paraId="7ADEDFA5" w14:textId="77777777" w:rsidR="00D87461" w:rsidRDefault="00D87461" w:rsidP="00943F28">
      <w:pPr>
        <w:pStyle w:val="NormalWeb"/>
      </w:pPr>
      <w:r>
        <w:t xml:space="preserve">None. </w:t>
      </w:r>
    </w:p>
    <w:p w14:paraId="5336B55A" w14:textId="77777777" w:rsidR="00D87461" w:rsidRDefault="00D87461" w:rsidP="009D5BD6">
      <w:pPr>
        <w:pStyle w:val="Heading4"/>
      </w:pPr>
      <w:bookmarkStart w:id="865" w:name="Pseudocode_Example_Testing_R_AN3"/>
      <w:bookmarkEnd w:id="865"/>
      <w:r>
        <w:t xml:space="preserve">Pseudocode Example: Testing Records </w:t>
      </w:r>
    </w:p>
    <w:p w14:paraId="74D813A3" w14:textId="77777777" w:rsidR="00D87461" w:rsidRDefault="00D87461" w:rsidP="00943F28">
      <w:pPr>
        <w:pStyle w:val="NormalWeb"/>
      </w:pPr>
      <w:r>
        <w:t xml:space="preserve">Due to the wide applicability of this measure the exact data sets are not specified, even as views. </w:t>
      </w:r>
    </w:p>
    <w:p w14:paraId="20763B2B" w14:textId="77777777" w:rsidR="00D87461" w:rsidRDefault="00D87461" w:rsidP="00943F28">
      <w:pPr>
        <w:pStyle w:val="HTMLPreformatted"/>
      </w:pPr>
      <w:r>
        <w:t>SELECT</w:t>
      </w:r>
    </w:p>
    <w:p w14:paraId="72C8AA1F" w14:textId="77777777" w:rsidR="00D87461" w:rsidRDefault="00D87461" w:rsidP="00943F28">
      <w:pPr>
        <w:pStyle w:val="HTMLPreformatted"/>
      </w:pPr>
      <w:r>
        <w:t xml:space="preserve">   a.ComplexElement As disagreeWithSequence</w:t>
      </w:r>
    </w:p>
    <w:p w14:paraId="17336EBC" w14:textId="77777777" w:rsidR="00D87461" w:rsidRDefault="00D87461" w:rsidP="00943F28">
      <w:pPr>
        <w:pStyle w:val="HTMLPreformatted"/>
      </w:pPr>
      <w:r>
        <w:t>FROM</w:t>
      </w:r>
    </w:p>
    <w:p w14:paraId="2B2BE55C" w14:textId="77777777" w:rsidR="00D87461" w:rsidRDefault="00D87461" w:rsidP="00943F28">
      <w:pPr>
        <w:pStyle w:val="HTMLPreformatted"/>
      </w:pPr>
      <w:r>
        <w:t xml:space="preserve">   AddressDatabase a</w:t>
      </w:r>
    </w:p>
    <w:p w14:paraId="4E0AC3B4" w14:textId="77777777" w:rsidR="00D87461" w:rsidRDefault="00D87461" w:rsidP="00943F28">
      <w:pPr>
        <w:pStyle w:val="HTMLPreformatted"/>
      </w:pPr>
      <w:r>
        <w:t xml:space="preserve">      LEFT JOIN OriginalData b</w:t>
      </w:r>
    </w:p>
    <w:p w14:paraId="0E029C99" w14:textId="77777777" w:rsidR="00D87461" w:rsidRDefault="00D87461" w:rsidP="00943F28">
      <w:pPr>
        <w:pStyle w:val="HTMLPreformatted"/>
      </w:pPr>
      <w:r>
        <w:t xml:space="preserve">         ON a.ComplexElement != b.OriginalDataString</w:t>
      </w:r>
    </w:p>
    <w:p w14:paraId="153E42A5" w14:textId="77777777" w:rsidR="00D87461" w:rsidRDefault="00D87461" w:rsidP="00943F28">
      <w:pPr>
        <w:pStyle w:val="HTMLPreformatted"/>
      </w:pPr>
      <w:r>
        <w:t>WHERE</w:t>
      </w:r>
    </w:p>
    <w:p w14:paraId="108F7C1A" w14:textId="77777777" w:rsidR="00D87461" w:rsidRDefault="00D87461" w:rsidP="00943F28">
      <w:pPr>
        <w:pStyle w:val="HTMLPreformatted"/>
      </w:pPr>
      <w:r>
        <w:t xml:space="preserve">   b.OriginalDataString IS NULL</w:t>
      </w:r>
    </w:p>
    <w:p w14:paraId="6B98A1D9" w14:textId="77777777" w:rsidR="00D87461" w:rsidRDefault="00D87461" w:rsidP="009D5BD6">
      <w:pPr>
        <w:pStyle w:val="Heading4"/>
      </w:pPr>
      <w:bookmarkStart w:id="866" w:name="Pseudocode_Example_Testing_t_AN3"/>
      <w:bookmarkEnd w:id="866"/>
      <w:r>
        <w:t xml:space="preserve">Pseudocode Example: Testing the Conformance of a Data Set </w:t>
      </w:r>
    </w:p>
    <w:p w14:paraId="5985E8B5" w14:textId="77777777" w:rsidR="00D87461" w:rsidRDefault="00D87461" w:rsidP="009D5BD6">
      <w:pPr>
        <w:pStyle w:val="Heading4"/>
      </w:pPr>
      <w:bookmarkStart w:id="867" w:name="Function_AN26"/>
      <w:bookmarkEnd w:id="867"/>
      <w:r>
        <w:t xml:space="preserve">Function </w:t>
      </w:r>
    </w:p>
    <w:p w14:paraId="013D50BC" w14:textId="77777777" w:rsidR="00D87461" w:rsidRDefault="00D87461" w:rsidP="00943F28">
      <w:pPr>
        <w:pStyle w:val="NormalWeb"/>
      </w:pPr>
      <w:r>
        <w:t xml:space="preserve">See </w:t>
      </w:r>
      <w:hyperlink r:id="rId2545" w:history="1">
        <w:r>
          <w:rPr>
            <w:rStyle w:val="Hyperlink"/>
            <w:rFonts w:eastAsiaTheme="majorEastAsia"/>
          </w:rPr>
          <w:t>Perc Conforming</w:t>
        </w:r>
      </w:hyperlink>
      <w:r>
        <w:t xml:space="preserve"> for the sample query. </w:t>
      </w:r>
    </w:p>
    <w:p w14:paraId="284EDBC5" w14:textId="77777777" w:rsidR="00D87461" w:rsidRDefault="00D87461" w:rsidP="009D5BD6">
      <w:pPr>
        <w:pStyle w:val="Heading4"/>
      </w:pPr>
      <w:bookmarkStart w:id="868" w:name="Function_Parameters_AN22"/>
      <w:bookmarkEnd w:id="868"/>
      <w:r>
        <w:t xml:space="preserve">Function Parameters </w:t>
      </w:r>
    </w:p>
    <w:p w14:paraId="7451D321" w14:textId="77777777" w:rsidR="00D87461" w:rsidRDefault="00D87461" w:rsidP="00A503D0">
      <w:pPr>
        <w:numPr>
          <w:ilvl w:val="0"/>
          <w:numId w:val="202"/>
        </w:numPr>
        <w:spacing w:before="100" w:beforeAutospacing="1" w:after="100" w:afterAutospacing="1" w:line="240" w:lineRule="auto"/>
      </w:pPr>
      <w:r>
        <w:t xml:space="preserve">count_of_non_conforming_records </w:t>
      </w:r>
    </w:p>
    <w:p w14:paraId="021D9809" w14:textId="77777777" w:rsidR="00D87461" w:rsidRDefault="00D87461" w:rsidP="00A503D0">
      <w:pPr>
        <w:pStyle w:val="HTMLPreformatted"/>
        <w:numPr>
          <w:ilvl w:val="0"/>
          <w:numId w:val="202"/>
        </w:numPr>
        <w:tabs>
          <w:tab w:val="clear" w:pos="720"/>
        </w:tabs>
      </w:pPr>
      <w:r>
        <w:t xml:space="preserve">     SELECT</w:t>
      </w:r>
    </w:p>
    <w:p w14:paraId="445E3084" w14:textId="77777777" w:rsidR="00D87461" w:rsidRDefault="00D87461" w:rsidP="00A503D0">
      <w:pPr>
        <w:pStyle w:val="HTMLPreformatted"/>
        <w:numPr>
          <w:ilvl w:val="0"/>
          <w:numId w:val="202"/>
        </w:numPr>
        <w:tabs>
          <w:tab w:val="clear" w:pos="720"/>
        </w:tabs>
      </w:pPr>
      <w:r>
        <w:t xml:space="preserve">        COUNT( a.ComplexElement )</w:t>
      </w:r>
    </w:p>
    <w:p w14:paraId="6C7807FA" w14:textId="77777777" w:rsidR="00D87461" w:rsidRDefault="00D87461" w:rsidP="00A503D0">
      <w:pPr>
        <w:pStyle w:val="HTMLPreformatted"/>
        <w:numPr>
          <w:ilvl w:val="0"/>
          <w:numId w:val="202"/>
        </w:numPr>
        <w:tabs>
          <w:tab w:val="clear" w:pos="720"/>
        </w:tabs>
      </w:pPr>
      <w:r>
        <w:t xml:space="preserve">     FROM</w:t>
      </w:r>
    </w:p>
    <w:p w14:paraId="53D6F25D" w14:textId="77777777" w:rsidR="00D87461" w:rsidRDefault="00D87461" w:rsidP="00A503D0">
      <w:pPr>
        <w:pStyle w:val="HTMLPreformatted"/>
        <w:numPr>
          <w:ilvl w:val="0"/>
          <w:numId w:val="202"/>
        </w:numPr>
        <w:tabs>
          <w:tab w:val="clear" w:pos="720"/>
        </w:tabs>
      </w:pPr>
      <w:r>
        <w:t xml:space="preserve">        AddressDatabase a</w:t>
      </w:r>
    </w:p>
    <w:p w14:paraId="781CACE1" w14:textId="77777777" w:rsidR="00D87461" w:rsidRDefault="00D87461" w:rsidP="00A503D0">
      <w:pPr>
        <w:pStyle w:val="HTMLPreformatted"/>
        <w:numPr>
          <w:ilvl w:val="0"/>
          <w:numId w:val="202"/>
        </w:numPr>
        <w:tabs>
          <w:tab w:val="clear" w:pos="720"/>
        </w:tabs>
      </w:pPr>
      <w:r>
        <w:t xml:space="preserve">           LEFT JOIN OriginalData b</w:t>
      </w:r>
    </w:p>
    <w:p w14:paraId="7F211E6F" w14:textId="77777777" w:rsidR="00D87461" w:rsidRDefault="00D87461" w:rsidP="00A503D0">
      <w:pPr>
        <w:pStyle w:val="HTMLPreformatted"/>
        <w:numPr>
          <w:ilvl w:val="0"/>
          <w:numId w:val="202"/>
        </w:numPr>
        <w:tabs>
          <w:tab w:val="clear" w:pos="720"/>
        </w:tabs>
      </w:pPr>
      <w:r>
        <w:t xml:space="preserve">              ON a.ComplexElement != b.OriginalDataString</w:t>
      </w:r>
    </w:p>
    <w:p w14:paraId="34997B57" w14:textId="77777777" w:rsidR="00D87461" w:rsidRDefault="00D87461" w:rsidP="00A503D0">
      <w:pPr>
        <w:pStyle w:val="HTMLPreformatted"/>
        <w:numPr>
          <w:ilvl w:val="0"/>
          <w:numId w:val="202"/>
        </w:numPr>
        <w:tabs>
          <w:tab w:val="clear" w:pos="720"/>
        </w:tabs>
      </w:pPr>
      <w:r>
        <w:t xml:space="preserve">     WHERE</w:t>
      </w:r>
    </w:p>
    <w:p w14:paraId="7F1D8B8C" w14:textId="77777777" w:rsidR="00D87461" w:rsidRDefault="00D87461" w:rsidP="00A503D0">
      <w:pPr>
        <w:pStyle w:val="HTMLPreformatted"/>
        <w:numPr>
          <w:ilvl w:val="0"/>
          <w:numId w:val="202"/>
        </w:numPr>
        <w:tabs>
          <w:tab w:val="clear" w:pos="720"/>
        </w:tabs>
      </w:pPr>
      <w:r>
        <w:t xml:space="preserve">        b.OriginalDataString IS NULL</w:t>
      </w:r>
    </w:p>
    <w:p w14:paraId="2B7F7CFC" w14:textId="77777777" w:rsidR="00D87461" w:rsidRDefault="00D87461" w:rsidP="00943F28">
      <w:pPr>
        <w:pStyle w:val="HTMLPreformatted"/>
        <w:ind w:left="720"/>
      </w:pPr>
      <w:r>
        <w:t xml:space="preserve">     </w:t>
      </w:r>
    </w:p>
    <w:p w14:paraId="54EAA471" w14:textId="77777777" w:rsidR="00D87461" w:rsidRDefault="00D87461" w:rsidP="00A503D0">
      <w:pPr>
        <w:numPr>
          <w:ilvl w:val="0"/>
          <w:numId w:val="203"/>
        </w:numPr>
        <w:spacing w:before="100" w:beforeAutospacing="1" w:after="100" w:afterAutospacing="1" w:line="240" w:lineRule="auto"/>
      </w:pPr>
      <w:r>
        <w:lastRenderedPageBreak/>
        <w:t xml:space="preserve">count_of_total_records </w:t>
      </w:r>
    </w:p>
    <w:p w14:paraId="48B3552C" w14:textId="77777777" w:rsidR="00D87461" w:rsidRDefault="00D87461" w:rsidP="00A503D0">
      <w:pPr>
        <w:pStyle w:val="HTMLPreformatted"/>
        <w:numPr>
          <w:ilvl w:val="0"/>
          <w:numId w:val="203"/>
        </w:numPr>
        <w:tabs>
          <w:tab w:val="clear" w:pos="720"/>
        </w:tabs>
      </w:pPr>
      <w:r>
        <w:t xml:space="preserve">     SELECT</w:t>
      </w:r>
    </w:p>
    <w:p w14:paraId="22D755D3" w14:textId="77777777" w:rsidR="00D87461" w:rsidRDefault="00D87461" w:rsidP="00A503D0">
      <w:pPr>
        <w:pStyle w:val="HTMLPreformatted"/>
        <w:numPr>
          <w:ilvl w:val="0"/>
          <w:numId w:val="203"/>
        </w:numPr>
        <w:tabs>
          <w:tab w:val="clear" w:pos="720"/>
        </w:tabs>
      </w:pPr>
      <w:r>
        <w:t xml:space="preserve">        COUNT(*)</w:t>
      </w:r>
    </w:p>
    <w:p w14:paraId="3A043527" w14:textId="77777777" w:rsidR="00D87461" w:rsidRDefault="00D87461" w:rsidP="00A503D0">
      <w:pPr>
        <w:pStyle w:val="HTMLPreformatted"/>
        <w:numPr>
          <w:ilvl w:val="0"/>
          <w:numId w:val="203"/>
        </w:numPr>
        <w:tabs>
          <w:tab w:val="clear" w:pos="720"/>
        </w:tabs>
      </w:pPr>
      <w:r>
        <w:t xml:space="preserve">     FROM</w:t>
      </w:r>
    </w:p>
    <w:p w14:paraId="4E77E72B" w14:textId="77777777" w:rsidR="00D87461" w:rsidRDefault="00D87461" w:rsidP="00A503D0">
      <w:pPr>
        <w:pStyle w:val="HTMLPreformatted"/>
        <w:numPr>
          <w:ilvl w:val="0"/>
          <w:numId w:val="203"/>
        </w:numPr>
        <w:tabs>
          <w:tab w:val="clear" w:pos="720"/>
        </w:tabs>
      </w:pPr>
      <w:r>
        <w:t xml:space="preserve">        AddressDatabase</w:t>
      </w:r>
    </w:p>
    <w:p w14:paraId="68EC39D4" w14:textId="77777777" w:rsidR="00D87461" w:rsidRDefault="00D87461" w:rsidP="00943F28">
      <w:pPr>
        <w:pStyle w:val="HTMLPreformatted"/>
        <w:ind w:left="720"/>
      </w:pPr>
      <w:r>
        <w:t xml:space="preserve">     </w:t>
      </w:r>
    </w:p>
    <w:p w14:paraId="497378B8" w14:textId="77777777" w:rsidR="00D87461" w:rsidRDefault="00D87461" w:rsidP="009D5BD6">
      <w:pPr>
        <w:pStyle w:val="Heading4"/>
      </w:pPr>
      <w:bookmarkStart w:id="869" w:name="Result_Report_Example_AN24"/>
      <w:bookmarkEnd w:id="869"/>
      <w:r>
        <w:t xml:space="preserve">Result Report Example </w:t>
      </w:r>
    </w:p>
    <w:p w14:paraId="6DEB0A9A" w14:textId="77777777" w:rsidR="00D87461" w:rsidRDefault="00D87461" w:rsidP="00943F28">
      <w:pPr>
        <w:pStyle w:val="NormalWeb"/>
      </w:pPr>
      <w:r>
        <w:t xml:space="preserve">Tested [list address elements] against [original data title] using </w:t>
      </w:r>
      <w:hyperlink r:id="rId2546" w:history="1">
        <w:r>
          <w:rPr>
            <w:rStyle w:val="Hyperlink"/>
            <w:rFonts w:eastAsiaTheme="majorEastAsia"/>
          </w:rPr>
          <w:t>Pattern Sequence Measure</w:t>
        </w:r>
      </w:hyperlink>
      <w:r>
        <w:t xml:space="preserve"> at 88% conformance. </w:t>
      </w:r>
    </w:p>
    <w:bookmarkStart w:id="870" w:name="RangeDomainMeasure"/>
    <w:bookmarkEnd w:id="870"/>
    <w:p w14:paraId="6D029507" w14:textId="77777777" w:rsidR="00D87461" w:rsidRDefault="00D87461" w:rsidP="00A969E1">
      <w:pPr>
        <w:pStyle w:val="Heading3"/>
      </w:pPr>
      <w:r>
        <w:fldChar w:fldCharType="begin"/>
      </w:r>
      <w:r>
        <w:instrText xml:space="preserve"> HYPERLINK "http://meadow.spatialfocus.com/twiki/bin/view/ADDRstandard/RangeDomainMeasure" </w:instrText>
      </w:r>
      <w:r>
        <w:fldChar w:fldCharType="separate"/>
      </w:r>
      <w:bookmarkStart w:id="871" w:name="_Toc435695713"/>
      <w:r>
        <w:rPr>
          <w:rStyle w:val="Hyperlink"/>
          <w:rFonts w:eastAsiaTheme="majorEastAsia"/>
        </w:rPr>
        <w:t>Range Domain Measure</w:t>
      </w:r>
      <w:bookmarkEnd w:id="871"/>
      <w:r>
        <w:fldChar w:fldCharType="end"/>
      </w:r>
      <w:r>
        <w:t xml:space="preserve"> </w:t>
      </w:r>
    </w:p>
    <w:p w14:paraId="171C1AB7" w14:textId="77777777" w:rsidR="00D87461" w:rsidRDefault="00D87461" w:rsidP="009D5BD6">
      <w:pPr>
        <w:pStyle w:val="Heading4"/>
      </w:pPr>
      <w:bookmarkStart w:id="872" w:name="Measure_Name_AN25"/>
      <w:bookmarkEnd w:id="872"/>
      <w:r>
        <w:t xml:space="preserve">Measure Name </w:t>
      </w:r>
    </w:p>
    <w:p w14:paraId="2C39AAFC" w14:textId="77777777" w:rsidR="00D87461" w:rsidRDefault="007B253E" w:rsidP="00943F28">
      <w:pPr>
        <w:pStyle w:val="NormalWeb"/>
      </w:pPr>
      <w:hyperlink r:id="rId2547" w:history="1">
        <w:r w:rsidR="00D87461">
          <w:rPr>
            <w:rStyle w:val="Hyperlink"/>
            <w:rFonts w:eastAsiaTheme="majorEastAsia"/>
          </w:rPr>
          <w:t>RangeDomainMeasure</w:t>
        </w:r>
      </w:hyperlink>
      <w:r w:rsidR="00D87461">
        <w:t xml:space="preserve"> </w:t>
      </w:r>
    </w:p>
    <w:p w14:paraId="3B614A7B" w14:textId="77777777" w:rsidR="00D87461" w:rsidRDefault="00D87461" w:rsidP="009D5BD6">
      <w:pPr>
        <w:pStyle w:val="Heading4"/>
      </w:pPr>
      <w:bookmarkStart w:id="873" w:name="Measure_Description_AN25"/>
      <w:bookmarkEnd w:id="873"/>
      <w:r>
        <w:t xml:space="preserve">Measure Description </w:t>
      </w:r>
    </w:p>
    <w:p w14:paraId="1E732EB9" w14:textId="77777777" w:rsidR="00D87461" w:rsidRDefault="00D87461" w:rsidP="00943F28">
      <w:pPr>
        <w:pStyle w:val="NormalWeb"/>
      </w:pPr>
      <w:r>
        <w:t xml:space="preserve">This measure tests each </w:t>
      </w:r>
      <w:hyperlink r:id="rId2548" w:history="1">
        <w:r>
          <w:rPr>
            <w:rStyle w:val="Hyperlink"/>
            <w:rFonts w:eastAsiaTheme="majorEastAsia"/>
          </w:rPr>
          <w:t>Address Number</w:t>
        </w:r>
      </w:hyperlink>
      <w:r>
        <w:t xml:space="preserve"> for agreement with ranges. </w:t>
      </w:r>
      <w:hyperlink r:id="rId2549" w:history="1">
        <w:r>
          <w:rPr>
            <w:rStyle w:val="Hyperlink"/>
            <w:rFonts w:eastAsiaTheme="majorEastAsia"/>
          </w:rPr>
          <w:t>Address Number Fishbones Measure</w:t>
        </w:r>
      </w:hyperlink>
      <w:r>
        <w:t xml:space="preserve"> is frequently used to establish the </w:t>
      </w:r>
      <w:hyperlink r:id="rId2550" w:history="1">
        <w:r>
          <w:rPr>
            <w:rStyle w:val="Hyperlink"/>
            <w:rFonts w:eastAsiaTheme="majorEastAsia"/>
          </w:rPr>
          <w:t>Related Transportation Feature ID</w:t>
        </w:r>
      </w:hyperlink>
      <w:r>
        <w:t xml:space="preserve"> value for </w:t>
      </w:r>
      <w:hyperlink r:id="rId2551" w:history="1">
        <w:r>
          <w:rPr>
            <w:rStyle w:val="Hyperlink"/>
            <w:rFonts w:eastAsiaTheme="majorEastAsia"/>
          </w:rPr>
          <w:t>AddressPtCollection</w:t>
        </w:r>
      </w:hyperlink>
      <w:r>
        <w:t xml:space="preserve">. </w:t>
      </w:r>
    </w:p>
    <w:p w14:paraId="43D4211C" w14:textId="77777777" w:rsidR="00D87461" w:rsidRDefault="00D87461" w:rsidP="009D5BD6">
      <w:pPr>
        <w:pStyle w:val="Heading4"/>
      </w:pPr>
      <w:bookmarkStart w:id="874" w:name="Report_AN25"/>
      <w:bookmarkEnd w:id="874"/>
      <w:r>
        <w:t xml:space="preserve">Report </w:t>
      </w:r>
    </w:p>
    <w:p w14:paraId="3C0707F6" w14:textId="77777777" w:rsidR="00D87461" w:rsidRDefault="00D87461" w:rsidP="00943F28">
      <w:pPr>
        <w:pStyle w:val="NormalWeb"/>
      </w:pPr>
      <w:r>
        <w:t xml:space="preserve">Logical Consistency </w:t>
      </w:r>
    </w:p>
    <w:p w14:paraId="74C94B92" w14:textId="77777777" w:rsidR="00D87461" w:rsidRDefault="00D87461" w:rsidP="009D5BD6">
      <w:pPr>
        <w:pStyle w:val="Heading4"/>
      </w:pPr>
      <w:bookmarkStart w:id="875" w:name="Evaluation_Procedure_AN25"/>
      <w:bookmarkEnd w:id="875"/>
      <w:r>
        <w:t xml:space="preserve">Evaluation Procedure </w:t>
      </w:r>
    </w:p>
    <w:p w14:paraId="69650CC2" w14:textId="77777777" w:rsidR="00D87461" w:rsidRDefault="00D87461" w:rsidP="00943F28">
      <w:pPr>
        <w:pStyle w:val="NormalWeb"/>
      </w:pPr>
      <w:r>
        <w:t xml:space="preserve">Validate </w:t>
      </w:r>
      <w:hyperlink r:id="rId2552" w:history="1">
        <w:r>
          <w:rPr>
            <w:rStyle w:val="Hyperlink"/>
            <w:rFonts w:eastAsiaTheme="majorEastAsia"/>
          </w:rPr>
          <w:t>Address Number</w:t>
        </w:r>
      </w:hyperlink>
      <w:r>
        <w:t xml:space="preserve"> values against low and high range values. </w:t>
      </w:r>
    </w:p>
    <w:p w14:paraId="64A75DE5" w14:textId="77777777" w:rsidR="00D87461" w:rsidRPr="00A969E1" w:rsidRDefault="00D87461" w:rsidP="009D5BD6">
      <w:pPr>
        <w:pStyle w:val="Heading4"/>
      </w:pPr>
      <w:bookmarkStart w:id="876" w:name="Spatial_Data_Required_AN24"/>
      <w:bookmarkEnd w:id="876"/>
      <w:r>
        <w:t xml:space="preserve">Spatial Data Required </w:t>
      </w:r>
    </w:p>
    <w:p w14:paraId="03C9F7DB" w14:textId="77777777" w:rsidR="00D87461" w:rsidRDefault="00D87461" w:rsidP="00943F28">
      <w:pPr>
        <w:pStyle w:val="NormalWeb"/>
      </w:pPr>
      <w:r>
        <w:t xml:space="preserve">None. Attribute values from </w:t>
      </w:r>
      <w:hyperlink r:id="rId2553" w:history="1">
        <w:r>
          <w:rPr>
            <w:rStyle w:val="Hyperlink"/>
            <w:rFonts w:eastAsiaTheme="majorEastAsia"/>
          </w:rPr>
          <w:t>AddressPtCollection</w:t>
        </w:r>
      </w:hyperlink>
      <w:r>
        <w:t xml:space="preserve"> and </w:t>
      </w:r>
      <w:hyperlink r:id="rId2554" w:history="1">
        <w:r>
          <w:rPr>
            <w:rStyle w:val="Hyperlink"/>
            <w:rFonts w:eastAsiaTheme="majorEastAsia"/>
          </w:rPr>
          <w:t>StCenterlineCollection</w:t>
        </w:r>
      </w:hyperlink>
      <w:r>
        <w:t xml:space="preserve"> are included in the query. </w:t>
      </w:r>
    </w:p>
    <w:p w14:paraId="763641FB" w14:textId="77777777" w:rsidR="00D87461" w:rsidRDefault="00D87461" w:rsidP="00A969E1">
      <w:pPr>
        <w:pStyle w:val="Heading5"/>
      </w:pPr>
      <w:bookmarkStart w:id="877" w:name="Pseudocode_Example_Testing_R_AN4"/>
      <w:bookmarkEnd w:id="877"/>
      <w:r>
        <w:t xml:space="preserve">Pseudocode Example: Testing Records </w:t>
      </w:r>
    </w:p>
    <w:p w14:paraId="1A8E2795" w14:textId="77777777" w:rsidR="00D87461" w:rsidRDefault="00D87461" w:rsidP="00943F28">
      <w:pPr>
        <w:pStyle w:val="HTMLPreformatted"/>
      </w:pPr>
      <w:r>
        <w:t>SELECT</w:t>
      </w:r>
    </w:p>
    <w:p w14:paraId="5A913A19" w14:textId="77777777" w:rsidR="00D87461" w:rsidRDefault="00D87461" w:rsidP="00943F28">
      <w:pPr>
        <w:pStyle w:val="HTMLPreformatted"/>
      </w:pPr>
      <w:r>
        <w:t xml:space="preserve">   a.AddressID,</w:t>
      </w:r>
    </w:p>
    <w:p w14:paraId="106EA90D" w14:textId="77777777" w:rsidR="00D87461" w:rsidRDefault="00D87461" w:rsidP="00943F28">
      <w:pPr>
        <w:pStyle w:val="HTMLPreformatted"/>
      </w:pPr>
      <w:r>
        <w:t xml:space="preserve">   a.RelatedTransportationFeatureID,</w:t>
      </w:r>
    </w:p>
    <w:p w14:paraId="005814A5" w14:textId="77777777" w:rsidR="00D87461" w:rsidRDefault="00D87461" w:rsidP="00943F28">
      <w:pPr>
        <w:pStyle w:val="HTMLPreformatted"/>
      </w:pPr>
      <w:r>
        <w:t xml:space="preserve">   a.AddressNumber,</w:t>
      </w:r>
    </w:p>
    <w:p w14:paraId="4E1CA4E7" w14:textId="77777777" w:rsidR="00D87461" w:rsidRDefault="00D87461" w:rsidP="00943F28">
      <w:pPr>
        <w:pStyle w:val="HTMLPreformatted"/>
      </w:pPr>
      <w:r>
        <w:t xml:space="preserve">   b.Range.Low,</w:t>
      </w:r>
    </w:p>
    <w:p w14:paraId="3BEF1D24" w14:textId="77777777" w:rsidR="00D87461" w:rsidRDefault="00D87461" w:rsidP="00943F28">
      <w:pPr>
        <w:pStyle w:val="HTMLPreformatted"/>
      </w:pPr>
      <w:r>
        <w:t xml:space="preserve">   b.Range.High</w:t>
      </w:r>
    </w:p>
    <w:p w14:paraId="5F3DD388" w14:textId="77777777" w:rsidR="00D87461" w:rsidRDefault="00D87461" w:rsidP="00943F28">
      <w:pPr>
        <w:pStyle w:val="HTMLPreformatted"/>
      </w:pPr>
      <w:r>
        <w:t>FROM</w:t>
      </w:r>
    </w:p>
    <w:p w14:paraId="61E8DFFF" w14:textId="77777777" w:rsidR="00D87461" w:rsidRDefault="00D87461" w:rsidP="00943F28">
      <w:pPr>
        <w:pStyle w:val="HTMLPreformatted"/>
      </w:pPr>
      <w:r>
        <w:t xml:space="preserve">   AddressPtCollection a</w:t>
      </w:r>
    </w:p>
    <w:p w14:paraId="3DE62070" w14:textId="77777777" w:rsidR="00D87461" w:rsidRDefault="00D87461" w:rsidP="00943F28">
      <w:pPr>
        <w:pStyle w:val="HTMLPreformatted"/>
      </w:pPr>
      <w:r>
        <w:t xml:space="preserve">      INNER JOIN StCenterlineCollection b</w:t>
      </w:r>
    </w:p>
    <w:p w14:paraId="40774A9E" w14:textId="77777777" w:rsidR="00D87461" w:rsidRDefault="00D87461" w:rsidP="00943F28">
      <w:pPr>
        <w:pStyle w:val="HTMLPreformatted"/>
      </w:pPr>
      <w:r>
        <w:t xml:space="preserve">         ON a.RelatedTransportationFeatureID = b.TransportationFeatureID</w:t>
      </w:r>
    </w:p>
    <w:p w14:paraId="3B7678C0" w14:textId="77777777" w:rsidR="00D87461" w:rsidRDefault="00D87461" w:rsidP="00943F28">
      <w:pPr>
        <w:pStyle w:val="HTMLPreformatted"/>
      </w:pPr>
      <w:r>
        <w:t xml:space="preserve">WHERE </w:t>
      </w:r>
    </w:p>
    <w:p w14:paraId="4B032010" w14:textId="77777777" w:rsidR="00D87461" w:rsidRDefault="00D87461" w:rsidP="00943F28">
      <w:pPr>
        <w:pStyle w:val="HTMLPreformatted"/>
      </w:pPr>
      <w:r>
        <w:t xml:space="preserve">   NOT( a.AddressNumber BETWEEN b.Range.Low AND b.Range.High )</w:t>
      </w:r>
    </w:p>
    <w:p w14:paraId="51F1D623" w14:textId="77777777" w:rsidR="00D87461" w:rsidRDefault="00D87461" w:rsidP="009D5BD6">
      <w:pPr>
        <w:pStyle w:val="Heading4"/>
      </w:pPr>
      <w:bookmarkStart w:id="878" w:name="Pseudocode_Example_Testing_t_AN4"/>
      <w:bookmarkEnd w:id="878"/>
      <w:r>
        <w:lastRenderedPageBreak/>
        <w:t xml:space="preserve">Pseudocode Example: Testing the Conformance of a Data Set </w:t>
      </w:r>
    </w:p>
    <w:p w14:paraId="45B0CBC4" w14:textId="77777777" w:rsidR="00D87461" w:rsidRDefault="00D87461" w:rsidP="00A969E1">
      <w:pPr>
        <w:pStyle w:val="Heading5"/>
      </w:pPr>
      <w:bookmarkStart w:id="879" w:name="Function_AN27"/>
      <w:bookmarkEnd w:id="879"/>
      <w:r>
        <w:t xml:space="preserve">Function </w:t>
      </w:r>
    </w:p>
    <w:p w14:paraId="2A85E9E2" w14:textId="77777777" w:rsidR="00D87461" w:rsidRDefault="00D87461" w:rsidP="00943F28">
      <w:pPr>
        <w:pStyle w:val="NormalWeb"/>
      </w:pPr>
      <w:r>
        <w:t xml:space="preserve">See </w:t>
      </w:r>
      <w:hyperlink r:id="rId2555" w:history="1">
        <w:r>
          <w:rPr>
            <w:rStyle w:val="Hyperlink"/>
            <w:rFonts w:eastAsiaTheme="majorEastAsia"/>
          </w:rPr>
          <w:t>Perc Conforming</w:t>
        </w:r>
      </w:hyperlink>
      <w:r>
        <w:t xml:space="preserve"> for the sample query. </w:t>
      </w:r>
    </w:p>
    <w:p w14:paraId="6E6A481C" w14:textId="77777777" w:rsidR="00D87461" w:rsidRDefault="00D87461" w:rsidP="00A969E1">
      <w:pPr>
        <w:pStyle w:val="Heading5"/>
      </w:pPr>
      <w:bookmarkStart w:id="880" w:name="Function_Parameters_AN23"/>
      <w:bookmarkEnd w:id="880"/>
      <w:r>
        <w:t xml:space="preserve">Function Parameters </w:t>
      </w:r>
    </w:p>
    <w:p w14:paraId="7E5D3F2C" w14:textId="77777777" w:rsidR="00D87461" w:rsidRDefault="00D87461" w:rsidP="00A503D0">
      <w:pPr>
        <w:numPr>
          <w:ilvl w:val="0"/>
          <w:numId w:val="204"/>
        </w:numPr>
        <w:spacing w:before="100" w:beforeAutospacing="1" w:after="100" w:afterAutospacing="1" w:line="240" w:lineRule="auto"/>
      </w:pPr>
      <w:r>
        <w:t xml:space="preserve">count_of_non_conforming_records </w:t>
      </w:r>
    </w:p>
    <w:p w14:paraId="5A4D757E" w14:textId="77777777" w:rsidR="00D87461" w:rsidRDefault="00D87461" w:rsidP="00A503D0">
      <w:pPr>
        <w:pStyle w:val="HTMLPreformatted"/>
        <w:numPr>
          <w:ilvl w:val="0"/>
          <w:numId w:val="204"/>
        </w:numPr>
        <w:tabs>
          <w:tab w:val="clear" w:pos="720"/>
        </w:tabs>
      </w:pPr>
      <w:r>
        <w:t xml:space="preserve">     SELECT</w:t>
      </w:r>
    </w:p>
    <w:p w14:paraId="68A13C03" w14:textId="77777777" w:rsidR="00D87461" w:rsidRDefault="00D87461" w:rsidP="00A503D0">
      <w:pPr>
        <w:pStyle w:val="HTMLPreformatted"/>
        <w:numPr>
          <w:ilvl w:val="0"/>
          <w:numId w:val="204"/>
        </w:numPr>
        <w:tabs>
          <w:tab w:val="clear" w:pos="720"/>
        </w:tabs>
      </w:pPr>
      <w:r>
        <w:t xml:space="preserve">        COUNT( a.AddressID )</w:t>
      </w:r>
    </w:p>
    <w:p w14:paraId="0C8825BF" w14:textId="77777777" w:rsidR="00D87461" w:rsidRDefault="00D87461" w:rsidP="00A503D0">
      <w:pPr>
        <w:pStyle w:val="HTMLPreformatted"/>
        <w:numPr>
          <w:ilvl w:val="0"/>
          <w:numId w:val="204"/>
        </w:numPr>
        <w:tabs>
          <w:tab w:val="clear" w:pos="720"/>
        </w:tabs>
      </w:pPr>
      <w:r>
        <w:t xml:space="preserve">     FROM</w:t>
      </w:r>
    </w:p>
    <w:p w14:paraId="5E1CBE04" w14:textId="77777777" w:rsidR="00D87461" w:rsidRDefault="00D87461" w:rsidP="00A503D0">
      <w:pPr>
        <w:pStyle w:val="HTMLPreformatted"/>
        <w:numPr>
          <w:ilvl w:val="0"/>
          <w:numId w:val="204"/>
        </w:numPr>
        <w:tabs>
          <w:tab w:val="clear" w:pos="720"/>
        </w:tabs>
      </w:pPr>
      <w:r>
        <w:t xml:space="preserve">        AddressPtCollection a</w:t>
      </w:r>
    </w:p>
    <w:p w14:paraId="0FB2910C" w14:textId="77777777" w:rsidR="00D87461" w:rsidRDefault="00D87461" w:rsidP="00A503D0">
      <w:pPr>
        <w:pStyle w:val="HTMLPreformatted"/>
        <w:numPr>
          <w:ilvl w:val="0"/>
          <w:numId w:val="204"/>
        </w:numPr>
        <w:tabs>
          <w:tab w:val="clear" w:pos="720"/>
        </w:tabs>
      </w:pPr>
      <w:r>
        <w:t xml:space="preserve">           INNER JOIN StCenterlineCollection b</w:t>
      </w:r>
    </w:p>
    <w:p w14:paraId="50733AEC" w14:textId="77777777" w:rsidR="00D87461" w:rsidRDefault="00D87461" w:rsidP="00A503D0">
      <w:pPr>
        <w:pStyle w:val="HTMLPreformatted"/>
        <w:numPr>
          <w:ilvl w:val="0"/>
          <w:numId w:val="204"/>
        </w:numPr>
        <w:tabs>
          <w:tab w:val="clear" w:pos="720"/>
        </w:tabs>
      </w:pPr>
      <w:r>
        <w:t xml:space="preserve">              ON a.RelatedTransportationFeatureID = b.TransportationFeatureID</w:t>
      </w:r>
    </w:p>
    <w:p w14:paraId="6FA84719" w14:textId="77777777" w:rsidR="00D87461" w:rsidRDefault="00D87461" w:rsidP="00A503D0">
      <w:pPr>
        <w:pStyle w:val="HTMLPreformatted"/>
        <w:numPr>
          <w:ilvl w:val="0"/>
          <w:numId w:val="204"/>
        </w:numPr>
        <w:tabs>
          <w:tab w:val="clear" w:pos="720"/>
        </w:tabs>
      </w:pPr>
      <w:r>
        <w:t xml:space="preserve">     WHERE </w:t>
      </w:r>
    </w:p>
    <w:p w14:paraId="25BC8258" w14:textId="77777777" w:rsidR="00D87461" w:rsidRDefault="00D87461" w:rsidP="00A503D0">
      <w:pPr>
        <w:pStyle w:val="HTMLPreformatted"/>
        <w:numPr>
          <w:ilvl w:val="0"/>
          <w:numId w:val="204"/>
        </w:numPr>
        <w:tabs>
          <w:tab w:val="clear" w:pos="720"/>
        </w:tabs>
      </w:pPr>
      <w:r>
        <w:t xml:space="preserve">        NOT( a.AddressNumber BETWEEN b.Range.Low AND b.Range.High )</w:t>
      </w:r>
    </w:p>
    <w:p w14:paraId="4BE131F9" w14:textId="77777777" w:rsidR="00D87461" w:rsidRDefault="00D87461" w:rsidP="00943F28">
      <w:pPr>
        <w:pStyle w:val="HTMLPreformatted"/>
        <w:ind w:left="720"/>
      </w:pPr>
      <w:r>
        <w:t xml:space="preserve">     </w:t>
      </w:r>
    </w:p>
    <w:p w14:paraId="19470CA7" w14:textId="77777777" w:rsidR="00D87461" w:rsidRDefault="00D87461" w:rsidP="00A503D0">
      <w:pPr>
        <w:numPr>
          <w:ilvl w:val="0"/>
          <w:numId w:val="205"/>
        </w:numPr>
        <w:spacing w:before="100" w:beforeAutospacing="1" w:after="100" w:afterAutospacing="1" w:line="240" w:lineRule="auto"/>
      </w:pPr>
      <w:r>
        <w:t xml:space="preserve">count_of_total_records </w:t>
      </w:r>
    </w:p>
    <w:p w14:paraId="55BD2B6C" w14:textId="77777777" w:rsidR="00D87461" w:rsidRDefault="00D87461" w:rsidP="00A503D0">
      <w:pPr>
        <w:pStyle w:val="HTMLPreformatted"/>
        <w:numPr>
          <w:ilvl w:val="0"/>
          <w:numId w:val="205"/>
        </w:numPr>
        <w:tabs>
          <w:tab w:val="clear" w:pos="720"/>
        </w:tabs>
      </w:pPr>
      <w:r>
        <w:t xml:space="preserve">     SELECT</w:t>
      </w:r>
    </w:p>
    <w:p w14:paraId="5537B662" w14:textId="77777777" w:rsidR="00D87461" w:rsidRDefault="00D87461" w:rsidP="00A503D0">
      <w:pPr>
        <w:pStyle w:val="HTMLPreformatted"/>
        <w:numPr>
          <w:ilvl w:val="0"/>
          <w:numId w:val="205"/>
        </w:numPr>
        <w:tabs>
          <w:tab w:val="clear" w:pos="720"/>
        </w:tabs>
      </w:pPr>
      <w:r>
        <w:t xml:space="preserve">        COUNT(*)</w:t>
      </w:r>
    </w:p>
    <w:p w14:paraId="555CB9DF" w14:textId="77777777" w:rsidR="00D87461" w:rsidRDefault="00D87461" w:rsidP="00A503D0">
      <w:pPr>
        <w:pStyle w:val="HTMLPreformatted"/>
        <w:numPr>
          <w:ilvl w:val="0"/>
          <w:numId w:val="205"/>
        </w:numPr>
        <w:tabs>
          <w:tab w:val="clear" w:pos="720"/>
        </w:tabs>
      </w:pPr>
      <w:r>
        <w:t xml:space="preserve">     FROM</w:t>
      </w:r>
    </w:p>
    <w:p w14:paraId="61538BE8" w14:textId="77777777" w:rsidR="00D87461" w:rsidRDefault="00D87461" w:rsidP="00A503D0">
      <w:pPr>
        <w:pStyle w:val="HTMLPreformatted"/>
        <w:numPr>
          <w:ilvl w:val="0"/>
          <w:numId w:val="205"/>
        </w:numPr>
        <w:tabs>
          <w:tab w:val="clear" w:pos="720"/>
        </w:tabs>
      </w:pPr>
      <w:r>
        <w:t xml:space="preserve">        AddressPtCollection</w:t>
      </w:r>
    </w:p>
    <w:p w14:paraId="5D2B32B3" w14:textId="77777777" w:rsidR="00D87461" w:rsidRDefault="00D87461" w:rsidP="00943F28">
      <w:pPr>
        <w:pStyle w:val="HTMLPreformatted"/>
        <w:ind w:left="720"/>
      </w:pPr>
      <w:r>
        <w:t xml:space="preserve">     </w:t>
      </w:r>
    </w:p>
    <w:p w14:paraId="5D44DAB0" w14:textId="77777777" w:rsidR="00D87461" w:rsidRDefault="00D87461" w:rsidP="009D5BD6">
      <w:pPr>
        <w:pStyle w:val="Heading4"/>
      </w:pPr>
      <w:bookmarkStart w:id="881" w:name="Result_Report_Example_AN25"/>
      <w:bookmarkEnd w:id="881"/>
      <w:r>
        <w:t xml:space="preserve">Result Report Example </w:t>
      </w:r>
    </w:p>
    <w:p w14:paraId="35866DBA" w14:textId="77777777" w:rsidR="00D87461" w:rsidRDefault="00D87461" w:rsidP="00943F28">
      <w:pPr>
        <w:pStyle w:val="NormalWeb"/>
      </w:pPr>
      <w:r>
        <w:t xml:space="preserve">Tested </w:t>
      </w:r>
      <w:hyperlink r:id="rId2556" w:history="1">
        <w:r>
          <w:rPr>
            <w:rStyle w:val="Hyperlink"/>
            <w:rFonts w:eastAsiaTheme="majorEastAsia"/>
          </w:rPr>
          <w:t>RangeDomainMeasure</w:t>
        </w:r>
      </w:hyperlink>
      <w:r>
        <w:t xml:space="preserve"> at 70% conformance. </w:t>
      </w:r>
    </w:p>
    <w:bookmarkStart w:id="882" w:name="RelatedElementUniquenessMeasure"/>
    <w:bookmarkEnd w:id="882"/>
    <w:p w14:paraId="012C3F9B" w14:textId="77777777" w:rsidR="00D87461" w:rsidRDefault="00D87461" w:rsidP="00A969E1">
      <w:pPr>
        <w:pStyle w:val="Heading3"/>
      </w:pPr>
      <w:r>
        <w:fldChar w:fldCharType="begin"/>
      </w:r>
      <w:r>
        <w:instrText xml:space="preserve"> HYPERLINK "http://meadow.spatialfocus.com/twiki/bin/view/ADDRstandard/RelatedElementUniquenessMeasure" </w:instrText>
      </w:r>
      <w:r>
        <w:fldChar w:fldCharType="separate"/>
      </w:r>
      <w:bookmarkStart w:id="883" w:name="_Toc435695714"/>
      <w:r>
        <w:rPr>
          <w:rStyle w:val="Hyperlink"/>
          <w:rFonts w:eastAsiaTheme="majorEastAsia"/>
        </w:rPr>
        <w:t>Related Element Uniqueness Measure</w:t>
      </w:r>
      <w:bookmarkEnd w:id="883"/>
      <w:r>
        <w:fldChar w:fldCharType="end"/>
      </w:r>
      <w:r>
        <w:t xml:space="preserve"> </w:t>
      </w:r>
    </w:p>
    <w:p w14:paraId="1990D848" w14:textId="77777777" w:rsidR="00D87461" w:rsidRDefault="00D87461" w:rsidP="009D5BD6">
      <w:pPr>
        <w:pStyle w:val="Heading4"/>
      </w:pPr>
      <w:bookmarkStart w:id="884" w:name="Measure_Name_AN26"/>
      <w:bookmarkEnd w:id="884"/>
      <w:r>
        <w:t xml:space="preserve">Measure Name </w:t>
      </w:r>
    </w:p>
    <w:p w14:paraId="64C5F3C2" w14:textId="77777777" w:rsidR="00D87461" w:rsidRDefault="007B253E" w:rsidP="00943F28">
      <w:pPr>
        <w:pStyle w:val="NormalWeb"/>
      </w:pPr>
      <w:hyperlink r:id="rId2557" w:history="1">
        <w:r w:rsidR="00D87461">
          <w:rPr>
            <w:rStyle w:val="Hyperlink"/>
            <w:rFonts w:eastAsiaTheme="majorEastAsia"/>
          </w:rPr>
          <w:t>RelatedElementUniquenessMeasure</w:t>
        </w:r>
      </w:hyperlink>
      <w:r w:rsidR="00D87461">
        <w:t xml:space="preserve"> </w:t>
      </w:r>
    </w:p>
    <w:p w14:paraId="19254843" w14:textId="77777777" w:rsidR="00D87461" w:rsidRDefault="00D87461" w:rsidP="009D5BD6">
      <w:pPr>
        <w:pStyle w:val="Heading4"/>
      </w:pPr>
      <w:bookmarkStart w:id="885" w:name="Measure_Description_AN26"/>
      <w:bookmarkEnd w:id="885"/>
      <w:r>
        <w:t xml:space="preserve">Measure Description </w:t>
      </w:r>
    </w:p>
    <w:p w14:paraId="4651E7FD" w14:textId="77777777" w:rsidR="00D87461" w:rsidRDefault="00D87461" w:rsidP="00943F28">
      <w:pPr>
        <w:pStyle w:val="NormalWeb"/>
      </w:pPr>
      <w:r>
        <w:t xml:space="preserve">This measure checks the uniqueness of the values related to a given element, in either the same table or a related table. For example, you might check the uniqueness of </w:t>
      </w:r>
      <w:hyperlink r:id="rId2558" w:history="1">
        <w:r>
          <w:rPr>
            <w:rStyle w:val="Hyperlink"/>
            <w:rFonts w:eastAsiaTheme="majorEastAsia"/>
          </w:rPr>
          <w:t>Complete Address Number</w:t>
        </w:r>
      </w:hyperlink>
      <w:r>
        <w:t xml:space="preserve"> values along a given </w:t>
      </w:r>
      <w:hyperlink r:id="rId2559" w:history="1">
        <w:r>
          <w:rPr>
            <w:rStyle w:val="Hyperlink"/>
            <w:rFonts w:eastAsiaTheme="majorEastAsia"/>
          </w:rPr>
          <w:t>Complete Street Name</w:t>
        </w:r>
      </w:hyperlink>
      <w:r>
        <w:t xml:space="preserve">. The example query illustrates this use of the measure, checking the uniqueness of address numbers along Main Street. Customized versions of the same query can be used to check a wide range of data. </w:t>
      </w:r>
    </w:p>
    <w:p w14:paraId="4F3DB0D9" w14:textId="77777777" w:rsidR="00D87461" w:rsidRDefault="00D87461" w:rsidP="009D5BD6">
      <w:pPr>
        <w:pStyle w:val="Heading4"/>
      </w:pPr>
      <w:bookmarkStart w:id="886" w:name="Report_AN26"/>
      <w:bookmarkEnd w:id="886"/>
      <w:r>
        <w:t xml:space="preserve">Report </w:t>
      </w:r>
    </w:p>
    <w:p w14:paraId="0CB649CE" w14:textId="77777777" w:rsidR="00D87461" w:rsidRDefault="00D87461" w:rsidP="00943F28">
      <w:pPr>
        <w:pStyle w:val="NormalWeb"/>
      </w:pPr>
      <w:r>
        <w:t xml:space="preserve">Logical Consistency </w:t>
      </w:r>
    </w:p>
    <w:p w14:paraId="483A1690" w14:textId="77777777" w:rsidR="00D87461" w:rsidRDefault="00D87461" w:rsidP="009D5BD6">
      <w:pPr>
        <w:pStyle w:val="Heading4"/>
      </w:pPr>
      <w:bookmarkStart w:id="887" w:name="Evaluation_Procedure_AN26"/>
      <w:bookmarkEnd w:id="887"/>
      <w:r>
        <w:lastRenderedPageBreak/>
        <w:t xml:space="preserve">Evaluation Procedure </w:t>
      </w:r>
    </w:p>
    <w:p w14:paraId="77806B06" w14:textId="77777777" w:rsidR="00D87461" w:rsidRDefault="00D87461" w:rsidP="00943F28">
      <w:pPr>
        <w:pStyle w:val="NormalWeb"/>
      </w:pPr>
      <w:r>
        <w:t xml:space="preserve">Review records associated with inconsistent values in the related table. </w:t>
      </w:r>
    </w:p>
    <w:p w14:paraId="1496C7C8" w14:textId="77777777" w:rsidR="00D87461" w:rsidRDefault="00D87461" w:rsidP="009D5BD6">
      <w:pPr>
        <w:pStyle w:val="Heading4"/>
      </w:pPr>
      <w:bookmarkStart w:id="888" w:name="Spatial_Data_Required_AN25"/>
      <w:bookmarkEnd w:id="888"/>
      <w:r>
        <w:t xml:space="preserve">Spatial Data Required </w:t>
      </w:r>
    </w:p>
    <w:p w14:paraId="777B0E35" w14:textId="77777777" w:rsidR="00D87461" w:rsidRDefault="00D87461" w:rsidP="00943F28">
      <w:pPr>
        <w:pStyle w:val="NormalWeb"/>
      </w:pPr>
      <w:r>
        <w:t xml:space="preserve">None </w:t>
      </w:r>
    </w:p>
    <w:p w14:paraId="46DCFD31" w14:textId="77777777" w:rsidR="00D87461" w:rsidRDefault="00D87461" w:rsidP="009D5BD6">
      <w:pPr>
        <w:pStyle w:val="Heading4"/>
      </w:pPr>
      <w:bookmarkStart w:id="889" w:name="Code_Example_Testing_Record_AN16"/>
      <w:bookmarkEnd w:id="889"/>
      <w:r>
        <w:t xml:space="preserve">Code Example: Testing Records </w:t>
      </w:r>
    </w:p>
    <w:p w14:paraId="26EA16E5" w14:textId="77777777" w:rsidR="00D87461" w:rsidRDefault="00D87461" w:rsidP="00943F28">
      <w:pPr>
        <w:pStyle w:val="NormalWeb"/>
      </w:pPr>
      <w:r>
        <w:t xml:space="preserve">The example code below tests a single primary value, in this case the </w:t>
      </w:r>
      <w:hyperlink r:id="rId2560" w:history="1">
        <w:r>
          <w:rPr>
            <w:rStyle w:val="Hyperlink"/>
            <w:rFonts w:eastAsiaTheme="majorEastAsia"/>
          </w:rPr>
          <w:t>Complete Street Name</w:t>
        </w:r>
      </w:hyperlink>
      <w:r>
        <w:t xml:space="preserve">. It should be repeated for all the unique primary values in a data set to test the uniqueness of the related values. The query below can be restated as a function or stored procedure for convenience. </w:t>
      </w:r>
    </w:p>
    <w:p w14:paraId="7D7D1DB6" w14:textId="77777777" w:rsidR="00D87461" w:rsidRDefault="00D87461" w:rsidP="00943F28">
      <w:pPr>
        <w:pStyle w:val="HTMLPreformatted"/>
      </w:pPr>
      <w:r>
        <w:t>SELECT</w:t>
      </w:r>
    </w:p>
    <w:p w14:paraId="43E9DD1B" w14:textId="77777777" w:rsidR="00D87461" w:rsidRDefault="00D87461" w:rsidP="00943F28">
      <w:pPr>
        <w:pStyle w:val="HTMLPreformatted"/>
      </w:pPr>
      <w:r>
        <w:t xml:space="preserve">   a.AddressID</w:t>
      </w:r>
    </w:p>
    <w:p w14:paraId="7DD436BD" w14:textId="77777777" w:rsidR="00D87461" w:rsidRDefault="00D87461" w:rsidP="00943F28">
      <w:pPr>
        <w:pStyle w:val="HTMLPreformatted"/>
      </w:pPr>
      <w:r>
        <w:t xml:space="preserve">   a.CompleteAddressNumber,</w:t>
      </w:r>
    </w:p>
    <w:p w14:paraId="5144DA02" w14:textId="77777777" w:rsidR="00D87461" w:rsidRDefault="00D87461" w:rsidP="00943F28">
      <w:pPr>
        <w:pStyle w:val="HTMLPreformatted"/>
      </w:pPr>
      <w:r>
        <w:t xml:space="preserve">   a.CompleteStreetName</w:t>
      </w:r>
    </w:p>
    <w:p w14:paraId="596C6766" w14:textId="77777777" w:rsidR="00D87461" w:rsidRDefault="00D87461" w:rsidP="00943F28">
      <w:pPr>
        <w:pStyle w:val="HTMLPreformatted"/>
      </w:pPr>
      <w:r>
        <w:t>FROM</w:t>
      </w:r>
    </w:p>
    <w:p w14:paraId="2EC7AABE" w14:textId="77777777" w:rsidR="00D87461" w:rsidRDefault="00D87461" w:rsidP="00943F28">
      <w:pPr>
        <w:pStyle w:val="HTMLPreformatted"/>
      </w:pPr>
      <w:r>
        <w:t xml:space="preserve">   AddressPtCollection a</w:t>
      </w:r>
    </w:p>
    <w:p w14:paraId="3CEE0A13" w14:textId="77777777" w:rsidR="00D87461" w:rsidRDefault="00D87461" w:rsidP="00943F28">
      <w:pPr>
        <w:pStyle w:val="HTMLPreformatted"/>
      </w:pPr>
      <w:r>
        <w:t xml:space="preserve">      INNER JOIN</w:t>
      </w:r>
    </w:p>
    <w:p w14:paraId="13054695" w14:textId="77777777" w:rsidR="00D87461" w:rsidRDefault="00D87461" w:rsidP="00943F28">
      <w:pPr>
        <w:pStyle w:val="HTMLPreformatted"/>
      </w:pPr>
      <w:r>
        <w:t xml:space="preserve">      (</w:t>
      </w:r>
    </w:p>
    <w:p w14:paraId="4C718723" w14:textId="77777777" w:rsidR="00D87461" w:rsidRDefault="00D87461" w:rsidP="00943F28">
      <w:pPr>
        <w:pStyle w:val="HTMLPreformatted"/>
      </w:pPr>
      <w:r>
        <w:t xml:space="preserve">        SELECT</w:t>
      </w:r>
    </w:p>
    <w:p w14:paraId="3A5A2EB8" w14:textId="77777777" w:rsidR="00D87461" w:rsidRDefault="00D87461" w:rsidP="00943F28">
      <w:pPr>
        <w:pStyle w:val="HTMLPreformatted"/>
      </w:pPr>
      <w:r>
        <w:t xml:space="preserve">            CompleteAddressNumber</w:t>
      </w:r>
    </w:p>
    <w:p w14:paraId="30BF1CFD" w14:textId="77777777" w:rsidR="00D87461" w:rsidRDefault="00D87461" w:rsidP="00943F28">
      <w:pPr>
        <w:pStyle w:val="HTMLPreformatted"/>
      </w:pPr>
      <w:r>
        <w:t xml:space="preserve">        FROM</w:t>
      </w:r>
    </w:p>
    <w:p w14:paraId="2EC7EF14" w14:textId="77777777" w:rsidR="00D87461" w:rsidRDefault="00D87461" w:rsidP="00943F28">
      <w:pPr>
        <w:pStyle w:val="HTMLPreformatted"/>
      </w:pPr>
      <w:r>
        <w:t xml:space="preserve">           ( SELECT DISTINCT</w:t>
      </w:r>
    </w:p>
    <w:p w14:paraId="472B8B96" w14:textId="77777777" w:rsidR="00D87461" w:rsidRDefault="00D87461" w:rsidP="00943F28">
      <w:pPr>
        <w:pStyle w:val="HTMLPreformatted"/>
      </w:pPr>
      <w:r>
        <w:t xml:space="preserve">                 CompleteStreetName,</w:t>
      </w:r>
    </w:p>
    <w:p w14:paraId="6C96D19B" w14:textId="77777777" w:rsidR="00D87461" w:rsidRDefault="00D87461" w:rsidP="00943F28">
      <w:pPr>
        <w:pStyle w:val="HTMLPreformatted"/>
      </w:pPr>
      <w:r>
        <w:t xml:space="preserve">                 CompleteAddressNumber</w:t>
      </w:r>
    </w:p>
    <w:p w14:paraId="70F41886" w14:textId="77777777" w:rsidR="00D87461" w:rsidRDefault="00D87461" w:rsidP="00943F28">
      <w:pPr>
        <w:pStyle w:val="HTMLPreformatted"/>
      </w:pPr>
      <w:r>
        <w:t xml:space="preserve">             FROM</w:t>
      </w:r>
    </w:p>
    <w:p w14:paraId="5F5DB833" w14:textId="77777777" w:rsidR="00D87461" w:rsidRDefault="00D87461" w:rsidP="00943F28">
      <w:pPr>
        <w:pStyle w:val="HTMLPreformatted"/>
      </w:pPr>
      <w:r>
        <w:t xml:space="preserve">                 AddressPtCollection</w:t>
      </w:r>
    </w:p>
    <w:p w14:paraId="29706F8B" w14:textId="77777777" w:rsidR="00D87461" w:rsidRDefault="00D87461" w:rsidP="00943F28">
      <w:pPr>
        <w:pStyle w:val="HTMLPreformatted"/>
      </w:pPr>
      <w:r>
        <w:t xml:space="preserve">             WHERE</w:t>
      </w:r>
    </w:p>
    <w:p w14:paraId="5973FA5E" w14:textId="77777777" w:rsidR="00D87461" w:rsidRDefault="00D87461" w:rsidP="00943F28">
      <w:pPr>
        <w:pStyle w:val="HTMLPreformatted"/>
      </w:pPr>
      <w:r>
        <w:t xml:space="preserve">                 CompleteStreetName = 'Main Street'</w:t>
      </w:r>
    </w:p>
    <w:p w14:paraId="5158BDF1" w14:textId="77777777" w:rsidR="00D87461" w:rsidRDefault="00D87461" w:rsidP="00943F28">
      <w:pPr>
        <w:pStyle w:val="HTMLPreformatted"/>
      </w:pPr>
      <w:r>
        <w:t xml:space="preserve">           ) AS foo</w:t>
      </w:r>
    </w:p>
    <w:p w14:paraId="547B9F91" w14:textId="77777777" w:rsidR="00D87461" w:rsidRDefault="00D87461" w:rsidP="00943F28">
      <w:pPr>
        <w:pStyle w:val="HTMLPreformatted"/>
      </w:pPr>
      <w:r>
        <w:t xml:space="preserve">        GROUP BY</w:t>
      </w:r>
    </w:p>
    <w:p w14:paraId="25A54F6D" w14:textId="77777777" w:rsidR="00D87461" w:rsidRDefault="00D87461" w:rsidP="00943F28">
      <w:pPr>
        <w:pStyle w:val="HTMLPreformatted"/>
      </w:pPr>
      <w:r>
        <w:t xml:space="preserve">           CompleteAddressNumber</w:t>
      </w:r>
    </w:p>
    <w:p w14:paraId="51E4C297" w14:textId="77777777" w:rsidR="00D87461" w:rsidRDefault="00D87461" w:rsidP="00943F28">
      <w:pPr>
        <w:pStyle w:val="HTMLPreformatted"/>
      </w:pPr>
      <w:r>
        <w:t xml:space="preserve">        HAVING</w:t>
      </w:r>
    </w:p>
    <w:p w14:paraId="500A0B52" w14:textId="77777777" w:rsidR="00D87461" w:rsidRDefault="00D87461" w:rsidP="00943F28">
      <w:pPr>
        <w:pStyle w:val="HTMLPreformatted"/>
      </w:pPr>
      <w:r>
        <w:t xml:space="preserve">           COUNT( CompleteAddressNumber ) &gt; 1</w:t>
      </w:r>
    </w:p>
    <w:p w14:paraId="2C613B48" w14:textId="77777777" w:rsidR="00D87461" w:rsidRDefault="00D87461" w:rsidP="00943F28">
      <w:pPr>
        <w:pStyle w:val="HTMLPreformatted"/>
      </w:pPr>
      <w:r>
        <w:t xml:space="preserve">      ) AS bar</w:t>
      </w:r>
    </w:p>
    <w:p w14:paraId="292C019D" w14:textId="77777777" w:rsidR="00D87461" w:rsidRDefault="00D87461" w:rsidP="00943F28">
      <w:pPr>
        <w:pStyle w:val="HTMLPreformatted"/>
      </w:pPr>
      <w:r>
        <w:t xml:space="preserve">     ON</w:t>
      </w:r>
    </w:p>
    <w:p w14:paraId="1846B051" w14:textId="77777777" w:rsidR="00D87461" w:rsidRDefault="00D87461" w:rsidP="00943F28">
      <w:pPr>
        <w:pStyle w:val="HTMLPreformatted"/>
      </w:pPr>
      <w:r>
        <w:t xml:space="preserve">       a.CompleteAddressNumber = bar.CompleteAddressNumber</w:t>
      </w:r>
    </w:p>
    <w:p w14:paraId="6AE6C374" w14:textId="77777777" w:rsidR="00D87461" w:rsidRDefault="00D87461" w:rsidP="00943F28">
      <w:pPr>
        <w:pStyle w:val="HTMLPreformatted"/>
      </w:pPr>
      <w:r>
        <w:t>WHERE</w:t>
      </w:r>
    </w:p>
    <w:p w14:paraId="31E5238A" w14:textId="77777777" w:rsidR="00D87461" w:rsidRDefault="00D87461" w:rsidP="00943F28">
      <w:pPr>
        <w:pStyle w:val="HTMLPreformatted"/>
      </w:pPr>
      <w:r>
        <w:t xml:space="preserve">    a.CompleteStreetName = 'Main Street'</w:t>
      </w:r>
    </w:p>
    <w:p w14:paraId="3E913C46" w14:textId="77777777" w:rsidR="00D87461" w:rsidRDefault="00D87461" w:rsidP="00943F28">
      <w:pPr>
        <w:pStyle w:val="HTMLPreformatted"/>
      </w:pPr>
      <w:r>
        <w:t>;</w:t>
      </w:r>
    </w:p>
    <w:p w14:paraId="64C22CC8" w14:textId="77777777" w:rsidR="00D87461" w:rsidRDefault="00D87461" w:rsidP="009D5BD6">
      <w:pPr>
        <w:pStyle w:val="Heading4"/>
      </w:pPr>
      <w:bookmarkStart w:id="890" w:name="Code_Example_Testing_the_Co_AN16"/>
      <w:bookmarkEnd w:id="890"/>
      <w:r>
        <w:t xml:space="preserve">Code Example: Testing the Conformance of a Data Set </w:t>
      </w:r>
    </w:p>
    <w:p w14:paraId="083CEF51" w14:textId="77777777" w:rsidR="00D87461" w:rsidRDefault="00D87461" w:rsidP="00A969E1">
      <w:pPr>
        <w:pStyle w:val="Heading5"/>
      </w:pPr>
      <w:bookmarkStart w:id="891" w:name="Function_AN28"/>
      <w:bookmarkEnd w:id="891"/>
      <w:r>
        <w:t xml:space="preserve">Function </w:t>
      </w:r>
    </w:p>
    <w:p w14:paraId="24B5B72A" w14:textId="77777777" w:rsidR="00D87461" w:rsidRDefault="00D87461" w:rsidP="00943F28">
      <w:pPr>
        <w:pStyle w:val="NormalWeb"/>
      </w:pPr>
      <w:r>
        <w:t xml:space="preserve">See </w:t>
      </w:r>
      <w:hyperlink r:id="rId2561" w:history="1">
        <w:r>
          <w:rPr>
            <w:rStyle w:val="Hyperlink"/>
            <w:rFonts w:eastAsiaTheme="majorEastAsia"/>
          </w:rPr>
          <w:t>Perc Conforming</w:t>
        </w:r>
      </w:hyperlink>
      <w:r>
        <w:t xml:space="preserve"> for the sample query. </w:t>
      </w:r>
    </w:p>
    <w:p w14:paraId="6A409DB2" w14:textId="77777777" w:rsidR="00D87461" w:rsidRDefault="00D87461" w:rsidP="00A969E1">
      <w:pPr>
        <w:pStyle w:val="Heading5"/>
      </w:pPr>
      <w:bookmarkStart w:id="892" w:name="Function_Parameters_AN24"/>
      <w:bookmarkEnd w:id="892"/>
      <w:r>
        <w:lastRenderedPageBreak/>
        <w:t xml:space="preserve">Function Parameters </w:t>
      </w:r>
    </w:p>
    <w:p w14:paraId="4BEEB4E4" w14:textId="77777777" w:rsidR="00D87461" w:rsidRDefault="00D87461" w:rsidP="00943F28">
      <w:pPr>
        <w:pStyle w:val="NormalWeb"/>
      </w:pPr>
      <w:r>
        <w:t xml:space="preserve">The count of conforming records, like the testing query, should be run for all the primary values tested. It may be restated as a function or stored procedure for convenience. </w:t>
      </w:r>
    </w:p>
    <w:p w14:paraId="1F9E7901" w14:textId="77777777" w:rsidR="00D87461" w:rsidRDefault="00D87461" w:rsidP="00A503D0">
      <w:pPr>
        <w:numPr>
          <w:ilvl w:val="0"/>
          <w:numId w:val="206"/>
        </w:numPr>
        <w:spacing w:before="100" w:beforeAutospacing="1" w:after="100" w:afterAutospacing="1" w:line="240" w:lineRule="auto"/>
      </w:pPr>
      <w:r>
        <w:t xml:space="preserve">count_of_conforming_records </w:t>
      </w:r>
    </w:p>
    <w:p w14:paraId="1D94DD9A" w14:textId="77777777" w:rsidR="00D87461" w:rsidRDefault="00D87461" w:rsidP="00A503D0">
      <w:pPr>
        <w:pStyle w:val="HTMLPreformatted"/>
        <w:numPr>
          <w:ilvl w:val="0"/>
          <w:numId w:val="206"/>
        </w:numPr>
        <w:tabs>
          <w:tab w:val="clear" w:pos="720"/>
        </w:tabs>
      </w:pPr>
      <w:r>
        <w:t xml:space="preserve">     SELECT</w:t>
      </w:r>
    </w:p>
    <w:p w14:paraId="7306264C" w14:textId="77777777" w:rsidR="00D87461" w:rsidRDefault="00D87461" w:rsidP="00A503D0">
      <w:pPr>
        <w:pStyle w:val="HTMLPreformatted"/>
        <w:numPr>
          <w:ilvl w:val="0"/>
          <w:numId w:val="206"/>
        </w:numPr>
        <w:tabs>
          <w:tab w:val="clear" w:pos="720"/>
        </w:tabs>
      </w:pPr>
      <w:r>
        <w:t xml:space="preserve">        COUNT(*)</w:t>
      </w:r>
    </w:p>
    <w:p w14:paraId="4DF82B24" w14:textId="77777777" w:rsidR="00D87461" w:rsidRDefault="00D87461" w:rsidP="00A503D0">
      <w:pPr>
        <w:pStyle w:val="HTMLPreformatted"/>
        <w:numPr>
          <w:ilvl w:val="0"/>
          <w:numId w:val="206"/>
        </w:numPr>
        <w:tabs>
          <w:tab w:val="clear" w:pos="720"/>
        </w:tabs>
      </w:pPr>
      <w:r>
        <w:t xml:space="preserve">     FROM</w:t>
      </w:r>
    </w:p>
    <w:p w14:paraId="449BF5BF" w14:textId="77777777" w:rsidR="00D87461" w:rsidRDefault="00D87461" w:rsidP="00A503D0">
      <w:pPr>
        <w:pStyle w:val="HTMLPreformatted"/>
        <w:numPr>
          <w:ilvl w:val="0"/>
          <w:numId w:val="206"/>
        </w:numPr>
        <w:tabs>
          <w:tab w:val="clear" w:pos="720"/>
        </w:tabs>
      </w:pPr>
      <w:r>
        <w:t xml:space="preserve">        AddressPtCollection a</w:t>
      </w:r>
    </w:p>
    <w:p w14:paraId="2E2F68EB" w14:textId="77777777" w:rsidR="00D87461" w:rsidRDefault="00D87461" w:rsidP="00A503D0">
      <w:pPr>
        <w:pStyle w:val="HTMLPreformatted"/>
        <w:numPr>
          <w:ilvl w:val="0"/>
          <w:numId w:val="206"/>
        </w:numPr>
        <w:tabs>
          <w:tab w:val="clear" w:pos="720"/>
        </w:tabs>
      </w:pPr>
      <w:r>
        <w:t xml:space="preserve">           INNER JOIN</w:t>
      </w:r>
    </w:p>
    <w:p w14:paraId="6BD8D29D" w14:textId="77777777" w:rsidR="00D87461" w:rsidRDefault="00D87461" w:rsidP="00A503D0">
      <w:pPr>
        <w:pStyle w:val="HTMLPreformatted"/>
        <w:numPr>
          <w:ilvl w:val="0"/>
          <w:numId w:val="206"/>
        </w:numPr>
        <w:tabs>
          <w:tab w:val="clear" w:pos="720"/>
        </w:tabs>
      </w:pPr>
      <w:r>
        <w:t xml:space="preserve">           (</w:t>
      </w:r>
    </w:p>
    <w:p w14:paraId="7814C9AB" w14:textId="77777777" w:rsidR="00D87461" w:rsidRDefault="00D87461" w:rsidP="00A503D0">
      <w:pPr>
        <w:pStyle w:val="HTMLPreformatted"/>
        <w:numPr>
          <w:ilvl w:val="0"/>
          <w:numId w:val="206"/>
        </w:numPr>
        <w:tabs>
          <w:tab w:val="clear" w:pos="720"/>
        </w:tabs>
      </w:pPr>
      <w:r>
        <w:t xml:space="preserve">             SELECT</w:t>
      </w:r>
    </w:p>
    <w:p w14:paraId="50898FE5" w14:textId="77777777" w:rsidR="00D87461" w:rsidRDefault="00D87461" w:rsidP="00A503D0">
      <w:pPr>
        <w:pStyle w:val="HTMLPreformatted"/>
        <w:numPr>
          <w:ilvl w:val="0"/>
          <w:numId w:val="206"/>
        </w:numPr>
        <w:tabs>
          <w:tab w:val="clear" w:pos="720"/>
        </w:tabs>
      </w:pPr>
      <w:r>
        <w:t xml:space="preserve">                 CompleteAddressNumber</w:t>
      </w:r>
    </w:p>
    <w:p w14:paraId="486217E3" w14:textId="77777777" w:rsidR="00D87461" w:rsidRDefault="00D87461" w:rsidP="00A503D0">
      <w:pPr>
        <w:pStyle w:val="HTMLPreformatted"/>
        <w:numPr>
          <w:ilvl w:val="0"/>
          <w:numId w:val="206"/>
        </w:numPr>
        <w:tabs>
          <w:tab w:val="clear" w:pos="720"/>
        </w:tabs>
      </w:pPr>
      <w:r>
        <w:t xml:space="preserve">             FROM</w:t>
      </w:r>
    </w:p>
    <w:p w14:paraId="763B352E" w14:textId="77777777" w:rsidR="00D87461" w:rsidRDefault="00D87461" w:rsidP="00A503D0">
      <w:pPr>
        <w:pStyle w:val="HTMLPreformatted"/>
        <w:numPr>
          <w:ilvl w:val="0"/>
          <w:numId w:val="206"/>
        </w:numPr>
        <w:tabs>
          <w:tab w:val="clear" w:pos="720"/>
        </w:tabs>
      </w:pPr>
      <w:r>
        <w:t xml:space="preserve">                ( SELECT DISTINCT</w:t>
      </w:r>
    </w:p>
    <w:p w14:paraId="58741E1F" w14:textId="77777777" w:rsidR="00D87461" w:rsidRDefault="00D87461" w:rsidP="00A503D0">
      <w:pPr>
        <w:pStyle w:val="HTMLPreformatted"/>
        <w:numPr>
          <w:ilvl w:val="0"/>
          <w:numId w:val="206"/>
        </w:numPr>
        <w:tabs>
          <w:tab w:val="clear" w:pos="720"/>
        </w:tabs>
      </w:pPr>
      <w:r>
        <w:t xml:space="preserve">                      CompleteStreetName,</w:t>
      </w:r>
    </w:p>
    <w:p w14:paraId="79B46134" w14:textId="77777777" w:rsidR="00D87461" w:rsidRDefault="00D87461" w:rsidP="00A503D0">
      <w:pPr>
        <w:pStyle w:val="HTMLPreformatted"/>
        <w:numPr>
          <w:ilvl w:val="0"/>
          <w:numId w:val="206"/>
        </w:numPr>
        <w:tabs>
          <w:tab w:val="clear" w:pos="720"/>
        </w:tabs>
      </w:pPr>
      <w:r>
        <w:t xml:space="preserve">                      CompleteAddressNumber</w:t>
      </w:r>
    </w:p>
    <w:p w14:paraId="1801EED8" w14:textId="77777777" w:rsidR="00D87461" w:rsidRDefault="00D87461" w:rsidP="00A503D0">
      <w:pPr>
        <w:pStyle w:val="HTMLPreformatted"/>
        <w:numPr>
          <w:ilvl w:val="0"/>
          <w:numId w:val="206"/>
        </w:numPr>
        <w:tabs>
          <w:tab w:val="clear" w:pos="720"/>
        </w:tabs>
      </w:pPr>
      <w:r>
        <w:t xml:space="preserve">                  FROM</w:t>
      </w:r>
    </w:p>
    <w:p w14:paraId="1D349DFA" w14:textId="77777777" w:rsidR="00D87461" w:rsidRDefault="00D87461" w:rsidP="00A503D0">
      <w:pPr>
        <w:pStyle w:val="HTMLPreformatted"/>
        <w:numPr>
          <w:ilvl w:val="0"/>
          <w:numId w:val="206"/>
        </w:numPr>
        <w:tabs>
          <w:tab w:val="clear" w:pos="720"/>
        </w:tabs>
      </w:pPr>
      <w:r>
        <w:t xml:space="preserve">                     AddressPtCollection</w:t>
      </w:r>
    </w:p>
    <w:p w14:paraId="069D3A91" w14:textId="77777777" w:rsidR="00D87461" w:rsidRDefault="00D87461" w:rsidP="00A503D0">
      <w:pPr>
        <w:pStyle w:val="HTMLPreformatted"/>
        <w:numPr>
          <w:ilvl w:val="0"/>
          <w:numId w:val="206"/>
        </w:numPr>
        <w:tabs>
          <w:tab w:val="clear" w:pos="720"/>
        </w:tabs>
      </w:pPr>
      <w:r>
        <w:t xml:space="preserve">                  WHERE</w:t>
      </w:r>
    </w:p>
    <w:p w14:paraId="58DC8FBC" w14:textId="77777777" w:rsidR="00D87461" w:rsidRDefault="00D87461" w:rsidP="00A503D0">
      <w:pPr>
        <w:pStyle w:val="HTMLPreformatted"/>
        <w:numPr>
          <w:ilvl w:val="0"/>
          <w:numId w:val="206"/>
        </w:numPr>
        <w:tabs>
          <w:tab w:val="clear" w:pos="720"/>
        </w:tabs>
      </w:pPr>
      <w:r>
        <w:t xml:space="preserve">                      CompleteStreetName = 'Main Street'</w:t>
      </w:r>
    </w:p>
    <w:p w14:paraId="20830EF1" w14:textId="77777777" w:rsidR="00D87461" w:rsidRDefault="00D87461" w:rsidP="00A503D0">
      <w:pPr>
        <w:pStyle w:val="HTMLPreformatted"/>
        <w:numPr>
          <w:ilvl w:val="0"/>
          <w:numId w:val="206"/>
        </w:numPr>
        <w:tabs>
          <w:tab w:val="clear" w:pos="720"/>
        </w:tabs>
      </w:pPr>
      <w:r>
        <w:t xml:space="preserve">                ) AS foo</w:t>
      </w:r>
    </w:p>
    <w:p w14:paraId="5EE0FFC0" w14:textId="77777777" w:rsidR="00D87461" w:rsidRDefault="00D87461" w:rsidP="00A503D0">
      <w:pPr>
        <w:pStyle w:val="HTMLPreformatted"/>
        <w:numPr>
          <w:ilvl w:val="0"/>
          <w:numId w:val="206"/>
        </w:numPr>
        <w:tabs>
          <w:tab w:val="clear" w:pos="720"/>
        </w:tabs>
      </w:pPr>
      <w:r>
        <w:t xml:space="preserve">             GROUP BY</w:t>
      </w:r>
    </w:p>
    <w:p w14:paraId="78C05E89" w14:textId="77777777" w:rsidR="00D87461" w:rsidRDefault="00D87461" w:rsidP="00A503D0">
      <w:pPr>
        <w:pStyle w:val="HTMLPreformatted"/>
        <w:numPr>
          <w:ilvl w:val="0"/>
          <w:numId w:val="206"/>
        </w:numPr>
        <w:tabs>
          <w:tab w:val="clear" w:pos="720"/>
        </w:tabs>
      </w:pPr>
      <w:r>
        <w:t xml:space="preserve">                CompleteAddressNumber</w:t>
      </w:r>
    </w:p>
    <w:p w14:paraId="06F79C4B" w14:textId="77777777" w:rsidR="00D87461" w:rsidRDefault="00D87461" w:rsidP="00A503D0">
      <w:pPr>
        <w:pStyle w:val="HTMLPreformatted"/>
        <w:numPr>
          <w:ilvl w:val="0"/>
          <w:numId w:val="206"/>
        </w:numPr>
        <w:tabs>
          <w:tab w:val="clear" w:pos="720"/>
        </w:tabs>
      </w:pPr>
      <w:r>
        <w:t xml:space="preserve">             HAVING</w:t>
      </w:r>
    </w:p>
    <w:p w14:paraId="643399B9" w14:textId="77777777" w:rsidR="00D87461" w:rsidRDefault="00D87461" w:rsidP="00A503D0">
      <w:pPr>
        <w:pStyle w:val="HTMLPreformatted"/>
        <w:numPr>
          <w:ilvl w:val="0"/>
          <w:numId w:val="206"/>
        </w:numPr>
        <w:tabs>
          <w:tab w:val="clear" w:pos="720"/>
        </w:tabs>
      </w:pPr>
      <w:r>
        <w:t xml:space="preserve">                COUNT( CompleteAddressNumber ) &gt; 1</w:t>
      </w:r>
    </w:p>
    <w:p w14:paraId="2A9D3C0E" w14:textId="77777777" w:rsidR="00D87461" w:rsidRDefault="00D87461" w:rsidP="00A503D0">
      <w:pPr>
        <w:pStyle w:val="HTMLPreformatted"/>
        <w:numPr>
          <w:ilvl w:val="0"/>
          <w:numId w:val="206"/>
        </w:numPr>
        <w:tabs>
          <w:tab w:val="clear" w:pos="720"/>
        </w:tabs>
      </w:pPr>
      <w:r>
        <w:t xml:space="preserve">           ) AS bar</w:t>
      </w:r>
    </w:p>
    <w:p w14:paraId="6D15A380" w14:textId="77777777" w:rsidR="00D87461" w:rsidRDefault="00D87461" w:rsidP="00A503D0">
      <w:pPr>
        <w:pStyle w:val="HTMLPreformatted"/>
        <w:numPr>
          <w:ilvl w:val="0"/>
          <w:numId w:val="206"/>
        </w:numPr>
        <w:tabs>
          <w:tab w:val="clear" w:pos="720"/>
        </w:tabs>
      </w:pPr>
      <w:r>
        <w:t xml:space="preserve">         ON</w:t>
      </w:r>
    </w:p>
    <w:p w14:paraId="722E4B1A" w14:textId="77777777" w:rsidR="00D87461" w:rsidRDefault="00D87461" w:rsidP="00A503D0">
      <w:pPr>
        <w:pStyle w:val="HTMLPreformatted"/>
        <w:numPr>
          <w:ilvl w:val="0"/>
          <w:numId w:val="206"/>
        </w:numPr>
        <w:tabs>
          <w:tab w:val="clear" w:pos="720"/>
        </w:tabs>
      </w:pPr>
      <w:r>
        <w:t xml:space="preserve">            a.CompleteAddressNumber = bar.CompleteAddressNumber</w:t>
      </w:r>
    </w:p>
    <w:p w14:paraId="750409F8" w14:textId="77777777" w:rsidR="00D87461" w:rsidRDefault="00D87461" w:rsidP="00A503D0">
      <w:pPr>
        <w:pStyle w:val="HTMLPreformatted"/>
        <w:numPr>
          <w:ilvl w:val="0"/>
          <w:numId w:val="206"/>
        </w:numPr>
        <w:tabs>
          <w:tab w:val="clear" w:pos="720"/>
        </w:tabs>
      </w:pPr>
      <w:r>
        <w:t xml:space="preserve">     WHERE</w:t>
      </w:r>
    </w:p>
    <w:p w14:paraId="36FF7418" w14:textId="77777777" w:rsidR="00D87461" w:rsidRDefault="00D87461" w:rsidP="00A503D0">
      <w:pPr>
        <w:pStyle w:val="HTMLPreformatted"/>
        <w:numPr>
          <w:ilvl w:val="0"/>
          <w:numId w:val="206"/>
        </w:numPr>
        <w:tabs>
          <w:tab w:val="clear" w:pos="720"/>
        </w:tabs>
      </w:pPr>
      <w:r>
        <w:t xml:space="preserve">         a.CompleteStreetName = 'Main Street'</w:t>
      </w:r>
    </w:p>
    <w:p w14:paraId="01158015" w14:textId="77777777" w:rsidR="00D87461" w:rsidRDefault="00D87461" w:rsidP="00A503D0">
      <w:pPr>
        <w:pStyle w:val="HTMLPreformatted"/>
        <w:numPr>
          <w:ilvl w:val="0"/>
          <w:numId w:val="206"/>
        </w:numPr>
        <w:tabs>
          <w:tab w:val="clear" w:pos="720"/>
        </w:tabs>
      </w:pPr>
      <w:r>
        <w:t xml:space="preserve">     ;</w:t>
      </w:r>
    </w:p>
    <w:p w14:paraId="30DF646C" w14:textId="77777777" w:rsidR="00D87461" w:rsidRDefault="00D87461" w:rsidP="00943F28">
      <w:pPr>
        <w:pStyle w:val="HTMLPreformatted"/>
        <w:ind w:left="720"/>
      </w:pPr>
      <w:r>
        <w:t xml:space="preserve">     </w:t>
      </w:r>
    </w:p>
    <w:p w14:paraId="051C3EF5" w14:textId="77777777" w:rsidR="00D87461" w:rsidRDefault="00D87461" w:rsidP="00A503D0">
      <w:pPr>
        <w:numPr>
          <w:ilvl w:val="0"/>
          <w:numId w:val="207"/>
        </w:numPr>
        <w:spacing w:before="100" w:beforeAutospacing="1" w:after="100" w:afterAutospacing="1" w:line="240" w:lineRule="auto"/>
      </w:pPr>
      <w:r>
        <w:t xml:space="preserve">count_of_total_records </w:t>
      </w:r>
    </w:p>
    <w:p w14:paraId="27A7F311" w14:textId="77777777" w:rsidR="00D87461" w:rsidRDefault="00D87461" w:rsidP="00A503D0">
      <w:pPr>
        <w:pStyle w:val="HTMLPreformatted"/>
        <w:numPr>
          <w:ilvl w:val="0"/>
          <w:numId w:val="207"/>
        </w:numPr>
        <w:tabs>
          <w:tab w:val="clear" w:pos="720"/>
        </w:tabs>
      </w:pPr>
      <w:r>
        <w:t xml:space="preserve">     SELECT</w:t>
      </w:r>
    </w:p>
    <w:p w14:paraId="71249BE4" w14:textId="77777777" w:rsidR="00D87461" w:rsidRDefault="00D87461" w:rsidP="00A503D0">
      <w:pPr>
        <w:pStyle w:val="HTMLPreformatted"/>
        <w:numPr>
          <w:ilvl w:val="0"/>
          <w:numId w:val="207"/>
        </w:numPr>
        <w:tabs>
          <w:tab w:val="clear" w:pos="720"/>
        </w:tabs>
      </w:pPr>
      <w:r>
        <w:t xml:space="preserve">        COUNT(*)</w:t>
      </w:r>
    </w:p>
    <w:p w14:paraId="247D71AE" w14:textId="77777777" w:rsidR="00D87461" w:rsidRDefault="00D87461" w:rsidP="00A503D0">
      <w:pPr>
        <w:pStyle w:val="HTMLPreformatted"/>
        <w:numPr>
          <w:ilvl w:val="0"/>
          <w:numId w:val="207"/>
        </w:numPr>
        <w:tabs>
          <w:tab w:val="clear" w:pos="720"/>
        </w:tabs>
      </w:pPr>
      <w:r>
        <w:t xml:space="preserve">     FROM</w:t>
      </w:r>
    </w:p>
    <w:p w14:paraId="7B7ED508" w14:textId="77777777" w:rsidR="00D87461" w:rsidRDefault="00D87461" w:rsidP="00A503D0">
      <w:pPr>
        <w:pStyle w:val="HTMLPreformatted"/>
        <w:numPr>
          <w:ilvl w:val="0"/>
          <w:numId w:val="207"/>
        </w:numPr>
        <w:tabs>
          <w:tab w:val="clear" w:pos="720"/>
        </w:tabs>
      </w:pPr>
      <w:r>
        <w:t xml:space="preserve">        AddressPtCollection</w:t>
      </w:r>
    </w:p>
    <w:p w14:paraId="4BBF9648" w14:textId="77777777" w:rsidR="00D87461" w:rsidRDefault="00D87461" w:rsidP="00A503D0">
      <w:pPr>
        <w:pStyle w:val="HTMLPreformatted"/>
        <w:numPr>
          <w:ilvl w:val="0"/>
          <w:numId w:val="207"/>
        </w:numPr>
        <w:tabs>
          <w:tab w:val="clear" w:pos="720"/>
        </w:tabs>
      </w:pPr>
      <w:r>
        <w:t xml:space="preserve">     ;</w:t>
      </w:r>
    </w:p>
    <w:p w14:paraId="0FF52419" w14:textId="77777777" w:rsidR="00D87461" w:rsidRDefault="00D87461" w:rsidP="00943F28">
      <w:pPr>
        <w:pStyle w:val="HTMLPreformatted"/>
        <w:ind w:left="720"/>
      </w:pPr>
      <w:r>
        <w:t xml:space="preserve">     </w:t>
      </w:r>
    </w:p>
    <w:p w14:paraId="4A7681B0" w14:textId="77777777" w:rsidR="00D87461" w:rsidRDefault="00D87461" w:rsidP="009D5BD6">
      <w:pPr>
        <w:pStyle w:val="Heading4"/>
      </w:pPr>
      <w:bookmarkStart w:id="893" w:name="Result_Report_Query"/>
      <w:bookmarkEnd w:id="893"/>
      <w:r>
        <w:t xml:space="preserve">Result Report Query </w:t>
      </w:r>
    </w:p>
    <w:p w14:paraId="3F5A1607" w14:textId="77777777" w:rsidR="00D87461" w:rsidRDefault="00D87461" w:rsidP="00943F28">
      <w:pPr>
        <w:pStyle w:val="NormalWeb"/>
      </w:pPr>
      <w:r>
        <w:t xml:space="preserve">Tested [table].[column] primary values to find unique related values in [table].[column] at 88% conformance. </w:t>
      </w:r>
    </w:p>
    <w:bookmarkStart w:id="894" w:name="RelatedElementValueMeasure"/>
    <w:bookmarkEnd w:id="894"/>
    <w:p w14:paraId="7E0BE341" w14:textId="77777777" w:rsidR="00D87461" w:rsidRDefault="00D87461" w:rsidP="00A969E1">
      <w:pPr>
        <w:pStyle w:val="Heading3"/>
      </w:pPr>
      <w:r>
        <w:fldChar w:fldCharType="begin"/>
      </w:r>
      <w:r>
        <w:instrText xml:space="preserve"> HYPERLINK "http://meadow.spatialfocus.com/twiki/bin/view/ADDRstandard/RelatedElementValueMeasure" </w:instrText>
      </w:r>
      <w:r>
        <w:fldChar w:fldCharType="separate"/>
      </w:r>
      <w:bookmarkStart w:id="895" w:name="_Toc435695715"/>
      <w:r>
        <w:rPr>
          <w:rStyle w:val="Hyperlink"/>
          <w:rFonts w:eastAsiaTheme="majorEastAsia"/>
        </w:rPr>
        <w:t>Related Element Value Measure</w:t>
      </w:r>
      <w:bookmarkEnd w:id="895"/>
      <w:r>
        <w:fldChar w:fldCharType="end"/>
      </w:r>
      <w:r>
        <w:t xml:space="preserve"> </w:t>
      </w:r>
    </w:p>
    <w:p w14:paraId="291A3737" w14:textId="77777777" w:rsidR="00D87461" w:rsidRDefault="00D87461" w:rsidP="009D5BD6">
      <w:pPr>
        <w:pStyle w:val="Heading4"/>
      </w:pPr>
      <w:bookmarkStart w:id="896" w:name="Measure_Name_AN27"/>
      <w:bookmarkEnd w:id="896"/>
      <w:r>
        <w:lastRenderedPageBreak/>
        <w:t xml:space="preserve">Measure Name </w:t>
      </w:r>
    </w:p>
    <w:p w14:paraId="6DC50388" w14:textId="77777777" w:rsidR="00D87461" w:rsidRDefault="007B253E" w:rsidP="00943F28">
      <w:pPr>
        <w:pStyle w:val="NormalWeb"/>
      </w:pPr>
      <w:hyperlink r:id="rId2562" w:history="1">
        <w:r w:rsidR="00D87461">
          <w:rPr>
            <w:rStyle w:val="Hyperlink"/>
            <w:rFonts w:eastAsiaTheme="majorEastAsia"/>
          </w:rPr>
          <w:t>Related Element Value Measure</w:t>
        </w:r>
      </w:hyperlink>
      <w:r w:rsidR="00D87461">
        <w:t xml:space="preserve"> </w:t>
      </w:r>
    </w:p>
    <w:p w14:paraId="3A256E58" w14:textId="77777777" w:rsidR="00D87461" w:rsidRDefault="00D87461" w:rsidP="00A969E1">
      <w:pPr>
        <w:pStyle w:val="Heading5"/>
      </w:pPr>
      <w:bookmarkStart w:id="897" w:name="Measure_Description_AN27"/>
      <w:bookmarkEnd w:id="897"/>
      <w:r>
        <w:t xml:space="preserve">Measure Description </w:t>
      </w:r>
    </w:p>
    <w:p w14:paraId="4906FC10" w14:textId="77777777" w:rsidR="00D87461" w:rsidRDefault="00D87461" w:rsidP="00943F28">
      <w:pPr>
        <w:pStyle w:val="NormalWeb"/>
      </w:pPr>
      <w:r>
        <w:t xml:space="preserve">This measure checks the logical consistency of data related to another part of the address. These may be values in a single table, or values referenced through a foreign key. There are two ways to use this concept: </w:t>
      </w:r>
    </w:p>
    <w:p w14:paraId="2C00C057" w14:textId="77777777" w:rsidR="00D87461" w:rsidRDefault="00D87461" w:rsidP="00A503D0">
      <w:pPr>
        <w:numPr>
          <w:ilvl w:val="0"/>
          <w:numId w:val="208"/>
        </w:numPr>
        <w:spacing w:before="100" w:beforeAutospacing="1" w:after="100" w:afterAutospacing="1" w:line="240" w:lineRule="auto"/>
      </w:pPr>
      <w:r>
        <w:rPr>
          <w:rStyle w:val="Strong"/>
        </w:rPr>
        <w:t>Compare authoritative data values against those in use.</w:t>
      </w:r>
      <w:r>
        <w:t xml:space="preserve"> In this case, by definition, those values that do not conform to the authoritative data values are anomalies. </w:t>
      </w:r>
    </w:p>
    <w:p w14:paraId="33DF8ADE" w14:textId="77777777" w:rsidR="00D87461" w:rsidRDefault="00D87461" w:rsidP="00943F28">
      <w:pPr>
        <w:spacing w:after="0"/>
        <w:ind w:left="720"/>
      </w:pPr>
      <w:r>
        <w:t xml:space="preserve">Example </w:t>
      </w:r>
    </w:p>
    <w:p w14:paraId="21DF4882" w14:textId="77777777" w:rsidR="00D87461" w:rsidRDefault="00D87461" w:rsidP="00943F28">
      <w:pPr>
        <w:spacing w:after="240"/>
        <w:ind w:left="720"/>
      </w:pPr>
      <w:r>
        <w:t xml:space="preserve">Comparing ZIP code values published by the United States Postal Service against those in the </w:t>
      </w:r>
      <w:hyperlink r:id="rId2563" w:history="1">
        <w:r>
          <w:rPr>
            <w:rStyle w:val="Hyperlink"/>
          </w:rPr>
          <w:t>AddressPtCollection</w:t>
        </w:r>
      </w:hyperlink>
      <w:r>
        <w:t xml:space="preserve"> and </w:t>
      </w:r>
      <w:hyperlink r:id="rId2564" w:history="1">
        <w:r>
          <w:rPr>
            <w:rStyle w:val="Hyperlink"/>
          </w:rPr>
          <w:t>StCenterlineCollection</w:t>
        </w:r>
      </w:hyperlink>
    </w:p>
    <w:p w14:paraId="0DED5F3F" w14:textId="77777777" w:rsidR="00D87461" w:rsidRDefault="00D87461" w:rsidP="00A503D0">
      <w:pPr>
        <w:numPr>
          <w:ilvl w:val="0"/>
          <w:numId w:val="208"/>
        </w:numPr>
        <w:spacing w:before="100" w:beforeAutospacing="1" w:after="100" w:afterAutospacing="1" w:line="240" w:lineRule="auto"/>
      </w:pPr>
      <w:r>
        <w:rPr>
          <w:rStyle w:val="Strong"/>
        </w:rPr>
        <w:t>Compare two related values that each conform to the same domain and have a relationship that indicates that the values will be the same.</w:t>
      </w:r>
      <w:r>
        <w:t xml:space="preserve"> In this case, either value could be anomalous, or both could be correct. </w:t>
      </w:r>
    </w:p>
    <w:p w14:paraId="666BBA51" w14:textId="77777777" w:rsidR="00D87461" w:rsidRDefault="00D87461" w:rsidP="00943F28">
      <w:pPr>
        <w:spacing w:after="0"/>
        <w:ind w:left="720"/>
      </w:pPr>
      <w:r>
        <w:t xml:space="preserve">Example </w:t>
      </w:r>
    </w:p>
    <w:p w14:paraId="4DD7ABBD" w14:textId="77777777" w:rsidR="00D87461" w:rsidRDefault="00D87461" w:rsidP="00943F28">
      <w:pPr>
        <w:ind w:left="720"/>
      </w:pPr>
      <w:r>
        <w:t xml:space="preserve">Comparing </w:t>
      </w:r>
      <w:hyperlink r:id="rId2565" w:history="1">
        <w:r>
          <w:rPr>
            <w:rStyle w:val="Hyperlink"/>
          </w:rPr>
          <w:t>Complete Street Name</w:t>
        </w:r>
      </w:hyperlink>
      <w:r>
        <w:t xml:space="preserve"> values between </w:t>
      </w:r>
      <w:hyperlink r:id="rId2566" w:history="1">
        <w:r>
          <w:rPr>
            <w:rStyle w:val="Hyperlink"/>
          </w:rPr>
          <w:t>AddressPtCollection</w:t>
        </w:r>
      </w:hyperlink>
      <w:r>
        <w:t xml:space="preserve"> and </w:t>
      </w:r>
      <w:hyperlink r:id="rId2567" w:history="1">
        <w:r>
          <w:rPr>
            <w:rStyle w:val="Hyperlink"/>
          </w:rPr>
          <w:t>StCenterlineCollection</w:t>
        </w:r>
      </w:hyperlink>
      <w:r>
        <w:t xml:space="preserve"> where the address point is associated with the centerline, as in the example query given below. Where the values conflict either may be anomalous, or both may be correct. The latter case could result when a thoroughfare has a both state highway number and a local name. It may be customary to call the street by the state highway number, while some or all addresses may have been assigned using the local name: Highway 41 vs. Main Street. </w:t>
      </w:r>
    </w:p>
    <w:p w14:paraId="65E4443B" w14:textId="77777777" w:rsidR="00D87461" w:rsidRDefault="00D87461" w:rsidP="00A503D0">
      <w:pPr>
        <w:numPr>
          <w:ilvl w:val="0"/>
          <w:numId w:val="208"/>
        </w:numPr>
        <w:spacing w:before="100" w:beforeAutospacing="1" w:after="100" w:afterAutospacing="1" w:line="240" w:lineRule="auto"/>
      </w:pPr>
      <w:r>
        <w:rPr>
          <w:rStyle w:val="Strong"/>
        </w:rPr>
        <w:t>Check related values where one is dependent on the other.</w:t>
      </w:r>
      <w:r>
        <w:t xml:space="preserve"> </w:t>
      </w:r>
    </w:p>
    <w:p w14:paraId="011A6BB8" w14:textId="77777777" w:rsidR="00D87461" w:rsidRDefault="00D87461" w:rsidP="00943F28">
      <w:pPr>
        <w:spacing w:after="0"/>
        <w:ind w:left="720"/>
      </w:pPr>
      <w:r>
        <w:t xml:space="preserve">Example </w:t>
      </w:r>
    </w:p>
    <w:p w14:paraId="6DA334FA" w14:textId="77777777" w:rsidR="00D87461" w:rsidRDefault="00D87461" w:rsidP="00943F28">
      <w:pPr>
        <w:ind w:left="720"/>
      </w:pPr>
      <w:r>
        <w:t xml:space="preserve">Comparing </w:t>
      </w:r>
      <w:hyperlink r:id="rId2568" w:history="1">
        <w:r>
          <w:rPr>
            <w:rStyle w:val="Hyperlink"/>
          </w:rPr>
          <w:t>Street Name Pre Type</w:t>
        </w:r>
      </w:hyperlink>
      <w:r>
        <w:t xml:space="preserve"> and </w:t>
      </w:r>
      <w:hyperlink r:id="rId2569" w:history="1">
        <w:r>
          <w:rPr>
            <w:rStyle w:val="Hyperlink"/>
          </w:rPr>
          <w:t>Street Name Post Type</w:t>
        </w:r>
      </w:hyperlink>
      <w:r>
        <w:t xml:space="preserve"> entries against functional classifications of the named road where specific types are associated with particular functional classes. </w:t>
      </w:r>
    </w:p>
    <w:p w14:paraId="2934516F" w14:textId="77777777" w:rsidR="00D87461" w:rsidRDefault="00D87461" w:rsidP="009D5BD6">
      <w:pPr>
        <w:pStyle w:val="Heading4"/>
      </w:pPr>
      <w:bookmarkStart w:id="898" w:name="Report_AN27"/>
      <w:bookmarkEnd w:id="898"/>
      <w:r>
        <w:t xml:space="preserve">Report </w:t>
      </w:r>
    </w:p>
    <w:p w14:paraId="5724E2DE" w14:textId="77777777" w:rsidR="00D87461" w:rsidRDefault="00D87461" w:rsidP="00943F28">
      <w:pPr>
        <w:pStyle w:val="NormalWeb"/>
      </w:pPr>
      <w:r>
        <w:t xml:space="preserve">Logical Consistency </w:t>
      </w:r>
    </w:p>
    <w:p w14:paraId="3D204CCB" w14:textId="77777777" w:rsidR="00D87461" w:rsidRDefault="00D87461" w:rsidP="009D5BD6">
      <w:pPr>
        <w:pStyle w:val="Heading4"/>
      </w:pPr>
      <w:bookmarkStart w:id="899" w:name="Evaluation_Procedure_AN27"/>
      <w:bookmarkEnd w:id="899"/>
      <w:r>
        <w:t xml:space="preserve">Evaluation Procedure </w:t>
      </w:r>
    </w:p>
    <w:p w14:paraId="1B2EE20A" w14:textId="77777777" w:rsidR="00D87461" w:rsidRDefault="00D87461" w:rsidP="00943F28">
      <w:pPr>
        <w:pStyle w:val="NormalWeb"/>
      </w:pPr>
      <w:r>
        <w:t xml:space="preserve">Check for inconsistent values, appropriate to the nature of the specific query. </w:t>
      </w:r>
    </w:p>
    <w:p w14:paraId="70A24863" w14:textId="77777777" w:rsidR="00D87461" w:rsidRDefault="00D87461" w:rsidP="009D5BD6">
      <w:pPr>
        <w:pStyle w:val="Heading4"/>
      </w:pPr>
      <w:bookmarkStart w:id="900" w:name="Code_Example_Checking_Related_El"/>
      <w:bookmarkEnd w:id="900"/>
      <w:r>
        <w:lastRenderedPageBreak/>
        <w:t xml:space="preserve">Code Example: Checking Related Element Values </w:t>
      </w:r>
    </w:p>
    <w:p w14:paraId="1CBFE4FE" w14:textId="77777777" w:rsidR="00D87461" w:rsidRDefault="00D87461" w:rsidP="00943F28">
      <w:pPr>
        <w:pStyle w:val="NormalWeb"/>
      </w:pPr>
      <w:r>
        <w:t xml:space="preserve">The example query checks </w:t>
      </w:r>
      <w:hyperlink r:id="rId2570" w:history="1">
        <w:r>
          <w:rPr>
            <w:rStyle w:val="Hyperlink"/>
            <w:rFonts w:eastAsiaTheme="majorEastAsia"/>
          </w:rPr>
          <w:t>Complete Street Name</w:t>
        </w:r>
      </w:hyperlink>
      <w:r>
        <w:t xml:space="preserve"> values in addresses against the </w:t>
      </w:r>
      <w:hyperlink r:id="rId2571" w:history="1">
        <w:r>
          <w:rPr>
            <w:rStyle w:val="Hyperlink"/>
            <w:rFonts w:eastAsiaTheme="majorEastAsia"/>
          </w:rPr>
          <w:t>Complete Street Name</w:t>
        </w:r>
      </w:hyperlink>
      <w:r>
        <w:t xml:space="preserve"> values on the streets associated with those addresses. This is simply an illustration. The measure is intended to check related values of any kind, either in the same table or a related table. </w:t>
      </w:r>
    </w:p>
    <w:p w14:paraId="08C0B4D3" w14:textId="77777777" w:rsidR="00D87461" w:rsidRDefault="00D87461" w:rsidP="00943F28">
      <w:pPr>
        <w:pStyle w:val="HTMLPreformatted"/>
      </w:pPr>
      <w:r>
        <w:t>SELECT</w:t>
      </w:r>
    </w:p>
    <w:p w14:paraId="63E5C03E" w14:textId="77777777" w:rsidR="00D87461" w:rsidRDefault="00D87461" w:rsidP="00943F28">
      <w:pPr>
        <w:pStyle w:val="HTMLPreformatted"/>
      </w:pPr>
      <w:r>
        <w:t xml:space="preserve">   a.AddressID,</w:t>
      </w:r>
    </w:p>
    <w:p w14:paraId="000CF035" w14:textId="77777777" w:rsidR="00D87461" w:rsidRDefault="00D87461" w:rsidP="00943F28">
      <w:pPr>
        <w:pStyle w:val="HTMLPreformatted"/>
      </w:pPr>
      <w:r>
        <w:t xml:space="preserve">   a.CompleteStreetName,</w:t>
      </w:r>
    </w:p>
    <w:p w14:paraId="0B67C107" w14:textId="77777777" w:rsidR="00D87461" w:rsidRDefault="00D87461" w:rsidP="00943F28">
      <w:pPr>
        <w:pStyle w:val="HTMLPreformatted"/>
      </w:pPr>
      <w:r>
        <w:t xml:space="preserve">   b.CompleteStreetName</w:t>
      </w:r>
    </w:p>
    <w:p w14:paraId="2664DD9F" w14:textId="77777777" w:rsidR="00D87461" w:rsidRDefault="00D87461" w:rsidP="00943F28">
      <w:pPr>
        <w:pStyle w:val="HTMLPreformatted"/>
      </w:pPr>
      <w:r>
        <w:t>FROM</w:t>
      </w:r>
    </w:p>
    <w:p w14:paraId="0696E71D" w14:textId="77777777" w:rsidR="00D87461" w:rsidRDefault="00D87461" w:rsidP="00943F28">
      <w:pPr>
        <w:pStyle w:val="HTMLPreformatted"/>
      </w:pPr>
      <w:r>
        <w:t xml:space="preserve">   AddressPtCollection a</w:t>
      </w:r>
    </w:p>
    <w:p w14:paraId="662CF65F" w14:textId="77777777" w:rsidR="00D87461" w:rsidRDefault="00D87461" w:rsidP="00943F28">
      <w:pPr>
        <w:pStyle w:val="HTMLPreformatted"/>
      </w:pPr>
      <w:r>
        <w:t xml:space="preserve">       left join StCenterlineCollection b</w:t>
      </w:r>
    </w:p>
    <w:p w14:paraId="65F490DC" w14:textId="77777777" w:rsidR="00D87461" w:rsidRDefault="00D87461" w:rsidP="00943F28">
      <w:pPr>
        <w:pStyle w:val="HTMLPreformatted"/>
      </w:pPr>
      <w:r>
        <w:t xml:space="preserve">          on a.RelatedTransportationFeatureID = b.AddressTransportationFeatureID</w:t>
      </w:r>
    </w:p>
    <w:p w14:paraId="72663132" w14:textId="77777777" w:rsidR="00D87461" w:rsidRDefault="00D87461" w:rsidP="00943F28">
      <w:pPr>
        <w:pStyle w:val="HTMLPreformatted"/>
      </w:pPr>
      <w:r>
        <w:t>WHERE</w:t>
      </w:r>
    </w:p>
    <w:p w14:paraId="557A2CDF" w14:textId="77777777" w:rsidR="00D87461" w:rsidRDefault="00D87461" w:rsidP="00943F28">
      <w:pPr>
        <w:pStyle w:val="HTMLPreformatted"/>
      </w:pPr>
      <w:r>
        <w:t xml:space="preserve">     a.CompleteStreetName != b.CompleteStreetName</w:t>
      </w:r>
    </w:p>
    <w:p w14:paraId="4B183B75" w14:textId="77777777" w:rsidR="00D87461" w:rsidRDefault="00D87461" w:rsidP="009D5BD6">
      <w:pPr>
        <w:pStyle w:val="Heading4"/>
      </w:pPr>
      <w:bookmarkStart w:id="901" w:name="Code_Example_Testing_the_Co_AN17"/>
      <w:bookmarkEnd w:id="901"/>
      <w:r>
        <w:t xml:space="preserve">Code Example: Testing the Conformance of a Data Set </w:t>
      </w:r>
    </w:p>
    <w:p w14:paraId="7BADC62D" w14:textId="77777777" w:rsidR="00D87461" w:rsidRDefault="00D87461" w:rsidP="00A969E1">
      <w:pPr>
        <w:pStyle w:val="Heading5"/>
      </w:pPr>
      <w:bookmarkStart w:id="902" w:name="Function_AN29"/>
      <w:bookmarkEnd w:id="902"/>
      <w:r>
        <w:t xml:space="preserve">Function </w:t>
      </w:r>
    </w:p>
    <w:p w14:paraId="5498A1E9" w14:textId="77777777" w:rsidR="00D87461" w:rsidRDefault="00D87461" w:rsidP="00943F28">
      <w:pPr>
        <w:pStyle w:val="NormalWeb"/>
      </w:pPr>
      <w:r>
        <w:t xml:space="preserve">See </w:t>
      </w:r>
      <w:hyperlink r:id="rId2572" w:history="1">
        <w:r>
          <w:rPr>
            <w:rStyle w:val="Hyperlink"/>
            <w:rFonts w:eastAsiaTheme="majorEastAsia"/>
          </w:rPr>
          <w:t>Perc Conforming</w:t>
        </w:r>
      </w:hyperlink>
      <w:r>
        <w:t xml:space="preserve"> for the sample query </w:t>
      </w:r>
    </w:p>
    <w:p w14:paraId="7E884155" w14:textId="77777777" w:rsidR="00D87461" w:rsidRDefault="00D87461" w:rsidP="00A969E1">
      <w:pPr>
        <w:pStyle w:val="Heading5"/>
      </w:pPr>
      <w:bookmarkStart w:id="903" w:name="Function_Parameters_AN25"/>
      <w:bookmarkEnd w:id="903"/>
      <w:r>
        <w:t xml:space="preserve">Function Parameters </w:t>
      </w:r>
    </w:p>
    <w:p w14:paraId="4C3F43FA" w14:textId="77777777" w:rsidR="00D87461" w:rsidRDefault="00D87461" w:rsidP="00A503D0">
      <w:pPr>
        <w:numPr>
          <w:ilvl w:val="0"/>
          <w:numId w:val="209"/>
        </w:numPr>
        <w:spacing w:before="100" w:beforeAutospacing="1" w:after="100" w:afterAutospacing="1" w:line="240" w:lineRule="auto"/>
      </w:pPr>
      <w:r>
        <w:t xml:space="preserve">count_of_nonconforming_records </w:t>
      </w:r>
    </w:p>
    <w:p w14:paraId="321FAF74" w14:textId="77777777" w:rsidR="00D87461" w:rsidRDefault="00D87461" w:rsidP="00A503D0">
      <w:pPr>
        <w:pStyle w:val="HTMLPreformatted"/>
        <w:numPr>
          <w:ilvl w:val="0"/>
          <w:numId w:val="209"/>
        </w:numPr>
        <w:tabs>
          <w:tab w:val="clear" w:pos="720"/>
        </w:tabs>
      </w:pPr>
      <w:r>
        <w:t xml:space="preserve">     SELECT</w:t>
      </w:r>
    </w:p>
    <w:p w14:paraId="049AC29F" w14:textId="77777777" w:rsidR="00D87461" w:rsidRDefault="00D87461" w:rsidP="00A503D0">
      <w:pPr>
        <w:pStyle w:val="HTMLPreformatted"/>
        <w:numPr>
          <w:ilvl w:val="0"/>
          <w:numId w:val="209"/>
        </w:numPr>
        <w:tabs>
          <w:tab w:val="clear" w:pos="720"/>
        </w:tabs>
      </w:pPr>
      <w:r>
        <w:t xml:space="preserve">        a.AddressID,</w:t>
      </w:r>
    </w:p>
    <w:p w14:paraId="4028FA32" w14:textId="77777777" w:rsidR="00D87461" w:rsidRDefault="00D87461" w:rsidP="00A503D0">
      <w:pPr>
        <w:pStyle w:val="HTMLPreformatted"/>
        <w:numPr>
          <w:ilvl w:val="0"/>
          <w:numId w:val="209"/>
        </w:numPr>
        <w:tabs>
          <w:tab w:val="clear" w:pos="720"/>
        </w:tabs>
      </w:pPr>
      <w:r>
        <w:t xml:space="preserve">        a.CompleteStreetName,</w:t>
      </w:r>
    </w:p>
    <w:p w14:paraId="7F131EFC" w14:textId="77777777" w:rsidR="00D87461" w:rsidRDefault="00D87461" w:rsidP="00A503D0">
      <w:pPr>
        <w:pStyle w:val="HTMLPreformatted"/>
        <w:numPr>
          <w:ilvl w:val="0"/>
          <w:numId w:val="209"/>
        </w:numPr>
        <w:tabs>
          <w:tab w:val="clear" w:pos="720"/>
        </w:tabs>
      </w:pPr>
      <w:r>
        <w:t xml:space="preserve">        b.CompleteStreetName</w:t>
      </w:r>
    </w:p>
    <w:p w14:paraId="1B98AD0C" w14:textId="77777777" w:rsidR="00D87461" w:rsidRDefault="00D87461" w:rsidP="00A503D0">
      <w:pPr>
        <w:pStyle w:val="HTMLPreformatted"/>
        <w:numPr>
          <w:ilvl w:val="0"/>
          <w:numId w:val="209"/>
        </w:numPr>
        <w:tabs>
          <w:tab w:val="clear" w:pos="720"/>
        </w:tabs>
      </w:pPr>
      <w:r>
        <w:t xml:space="preserve">     FROM</w:t>
      </w:r>
    </w:p>
    <w:p w14:paraId="4B3376CE" w14:textId="77777777" w:rsidR="00D87461" w:rsidRDefault="00D87461" w:rsidP="00A503D0">
      <w:pPr>
        <w:pStyle w:val="HTMLPreformatted"/>
        <w:numPr>
          <w:ilvl w:val="0"/>
          <w:numId w:val="209"/>
        </w:numPr>
        <w:tabs>
          <w:tab w:val="clear" w:pos="720"/>
        </w:tabs>
      </w:pPr>
      <w:r>
        <w:t xml:space="preserve">        AddressPtCollection a</w:t>
      </w:r>
    </w:p>
    <w:p w14:paraId="1061A7B0" w14:textId="77777777" w:rsidR="00D87461" w:rsidRDefault="00D87461" w:rsidP="00A503D0">
      <w:pPr>
        <w:pStyle w:val="HTMLPreformatted"/>
        <w:numPr>
          <w:ilvl w:val="0"/>
          <w:numId w:val="209"/>
        </w:numPr>
        <w:tabs>
          <w:tab w:val="clear" w:pos="720"/>
        </w:tabs>
      </w:pPr>
      <w:r>
        <w:t xml:space="preserve">            left join StCenterlineCollection b</w:t>
      </w:r>
    </w:p>
    <w:p w14:paraId="0D6ABF2A" w14:textId="77777777" w:rsidR="00D87461" w:rsidRDefault="00D87461" w:rsidP="00A503D0">
      <w:pPr>
        <w:pStyle w:val="HTMLPreformatted"/>
        <w:numPr>
          <w:ilvl w:val="0"/>
          <w:numId w:val="209"/>
        </w:numPr>
        <w:tabs>
          <w:tab w:val="clear" w:pos="720"/>
        </w:tabs>
      </w:pPr>
      <w:r>
        <w:t xml:space="preserve">               on a.RelatedTransportationFeatureID = b.AddressTransportationFeatureID</w:t>
      </w:r>
    </w:p>
    <w:p w14:paraId="533478E3" w14:textId="77777777" w:rsidR="00D87461" w:rsidRDefault="00D87461" w:rsidP="00A503D0">
      <w:pPr>
        <w:pStyle w:val="HTMLPreformatted"/>
        <w:numPr>
          <w:ilvl w:val="0"/>
          <w:numId w:val="209"/>
        </w:numPr>
        <w:tabs>
          <w:tab w:val="clear" w:pos="720"/>
        </w:tabs>
      </w:pPr>
      <w:r>
        <w:t xml:space="preserve">     WHERE</w:t>
      </w:r>
    </w:p>
    <w:p w14:paraId="1F0E7302" w14:textId="77777777" w:rsidR="00D87461" w:rsidRDefault="00D87461" w:rsidP="00A503D0">
      <w:pPr>
        <w:pStyle w:val="HTMLPreformatted"/>
        <w:numPr>
          <w:ilvl w:val="0"/>
          <w:numId w:val="209"/>
        </w:numPr>
        <w:tabs>
          <w:tab w:val="clear" w:pos="720"/>
        </w:tabs>
      </w:pPr>
      <w:r>
        <w:t xml:space="preserve">          a.CompleteStreetName != b.CompleteStreetName</w:t>
      </w:r>
    </w:p>
    <w:p w14:paraId="085EE5B4" w14:textId="77777777" w:rsidR="00D87461" w:rsidRDefault="00D87461" w:rsidP="00943F28">
      <w:pPr>
        <w:pStyle w:val="HTMLPreformatted"/>
        <w:ind w:left="720"/>
      </w:pPr>
      <w:r>
        <w:t xml:space="preserve">     </w:t>
      </w:r>
    </w:p>
    <w:p w14:paraId="3B9ED2ED" w14:textId="77777777" w:rsidR="00D87461" w:rsidRDefault="00D87461" w:rsidP="00A503D0">
      <w:pPr>
        <w:numPr>
          <w:ilvl w:val="0"/>
          <w:numId w:val="210"/>
        </w:numPr>
        <w:spacing w:before="100" w:beforeAutospacing="1" w:after="100" w:afterAutospacing="1" w:line="240" w:lineRule="auto"/>
      </w:pPr>
      <w:r>
        <w:t xml:space="preserve">count_of_total_records </w:t>
      </w:r>
    </w:p>
    <w:p w14:paraId="570EB233" w14:textId="77777777" w:rsidR="00D87461" w:rsidRDefault="00D87461" w:rsidP="00A503D0">
      <w:pPr>
        <w:pStyle w:val="HTMLPreformatted"/>
        <w:numPr>
          <w:ilvl w:val="0"/>
          <w:numId w:val="210"/>
        </w:numPr>
        <w:tabs>
          <w:tab w:val="clear" w:pos="720"/>
        </w:tabs>
      </w:pPr>
      <w:r>
        <w:t xml:space="preserve">      SELECT</w:t>
      </w:r>
    </w:p>
    <w:p w14:paraId="69D74224" w14:textId="77777777" w:rsidR="00D87461" w:rsidRDefault="00D87461" w:rsidP="00A503D0">
      <w:pPr>
        <w:pStyle w:val="HTMLPreformatted"/>
        <w:numPr>
          <w:ilvl w:val="0"/>
          <w:numId w:val="210"/>
        </w:numPr>
        <w:tabs>
          <w:tab w:val="clear" w:pos="720"/>
        </w:tabs>
      </w:pPr>
      <w:r>
        <w:t xml:space="preserve">            count(*)</w:t>
      </w:r>
    </w:p>
    <w:p w14:paraId="02114356" w14:textId="77777777" w:rsidR="00D87461" w:rsidRDefault="00D87461" w:rsidP="00A503D0">
      <w:pPr>
        <w:pStyle w:val="HTMLPreformatted"/>
        <w:numPr>
          <w:ilvl w:val="0"/>
          <w:numId w:val="210"/>
        </w:numPr>
        <w:tabs>
          <w:tab w:val="clear" w:pos="720"/>
        </w:tabs>
      </w:pPr>
      <w:r>
        <w:t xml:space="preserve">      FROM</w:t>
      </w:r>
    </w:p>
    <w:p w14:paraId="6B50EF10" w14:textId="77777777" w:rsidR="00D87461" w:rsidRDefault="00D87461" w:rsidP="00A503D0">
      <w:pPr>
        <w:pStyle w:val="HTMLPreformatted"/>
        <w:numPr>
          <w:ilvl w:val="0"/>
          <w:numId w:val="210"/>
        </w:numPr>
        <w:tabs>
          <w:tab w:val="clear" w:pos="720"/>
        </w:tabs>
      </w:pPr>
      <w:r>
        <w:t xml:space="preserve">            AddressPtCollection</w:t>
      </w:r>
    </w:p>
    <w:p w14:paraId="1AF03B31" w14:textId="77777777" w:rsidR="00D87461" w:rsidRDefault="00D87461" w:rsidP="00A503D0">
      <w:pPr>
        <w:pStyle w:val="HTMLPreformatted"/>
        <w:numPr>
          <w:ilvl w:val="0"/>
          <w:numId w:val="210"/>
        </w:numPr>
        <w:tabs>
          <w:tab w:val="clear" w:pos="720"/>
        </w:tabs>
      </w:pPr>
      <w:r>
        <w:t xml:space="preserve">      ;</w:t>
      </w:r>
    </w:p>
    <w:p w14:paraId="0D1B934E" w14:textId="77777777" w:rsidR="00D87461" w:rsidRDefault="00D87461" w:rsidP="00943F28">
      <w:pPr>
        <w:pStyle w:val="HTMLPreformatted"/>
        <w:ind w:left="720"/>
      </w:pPr>
      <w:r>
        <w:t xml:space="preserve">      </w:t>
      </w:r>
    </w:p>
    <w:p w14:paraId="75EEDC44" w14:textId="77777777" w:rsidR="00D87461" w:rsidRDefault="00D87461" w:rsidP="009D5BD6">
      <w:pPr>
        <w:pStyle w:val="Heading4"/>
      </w:pPr>
      <w:bookmarkStart w:id="904" w:name="Result_Report_Example_AN26"/>
      <w:bookmarkEnd w:id="904"/>
      <w:r>
        <w:lastRenderedPageBreak/>
        <w:t xml:space="preserve">Result Report Example </w:t>
      </w:r>
    </w:p>
    <w:p w14:paraId="67852119" w14:textId="77777777" w:rsidR="00D87461" w:rsidRDefault="00D87461" w:rsidP="00943F28">
      <w:pPr>
        <w:pStyle w:val="NormalWeb"/>
      </w:pPr>
      <w:r>
        <w:t xml:space="preserve">Tested [Table.Column] against [Table.Column] using </w:t>
      </w:r>
      <w:hyperlink r:id="rId2573" w:history="1">
        <w:r>
          <w:rPr>
            <w:rStyle w:val="Hyperlink"/>
            <w:rFonts w:eastAsiaTheme="majorEastAsia"/>
          </w:rPr>
          <w:t>Related Element Value Measure</w:t>
        </w:r>
      </w:hyperlink>
      <w:r>
        <w:t xml:space="preserve"> at 72% conformance. </w:t>
      </w:r>
    </w:p>
    <w:bookmarkStart w:id="905" w:name="RelatedNotNullMeasure"/>
    <w:bookmarkEnd w:id="905"/>
    <w:p w14:paraId="7953BAC8" w14:textId="77777777" w:rsidR="00D87461" w:rsidRDefault="00D87461" w:rsidP="00A969E1">
      <w:pPr>
        <w:pStyle w:val="Heading3"/>
      </w:pPr>
      <w:r>
        <w:fldChar w:fldCharType="begin"/>
      </w:r>
      <w:r>
        <w:instrText xml:space="preserve"> HYPERLINK "http://meadow.spatialfocus.com/twiki/bin/view/ADDRstandard/RelatedNotNullMeasure" </w:instrText>
      </w:r>
      <w:r>
        <w:fldChar w:fldCharType="separate"/>
      </w:r>
      <w:bookmarkStart w:id="906" w:name="_Toc435695716"/>
      <w:r>
        <w:rPr>
          <w:rStyle w:val="Hyperlink"/>
          <w:rFonts w:eastAsiaTheme="majorEastAsia"/>
        </w:rPr>
        <w:t>Related Not Null Measure</w:t>
      </w:r>
      <w:bookmarkEnd w:id="906"/>
      <w:r>
        <w:fldChar w:fldCharType="end"/>
      </w:r>
      <w:r>
        <w:t xml:space="preserve"> </w:t>
      </w:r>
    </w:p>
    <w:p w14:paraId="1C3190C8" w14:textId="77777777" w:rsidR="00D87461" w:rsidRDefault="00D87461" w:rsidP="009D5BD6">
      <w:pPr>
        <w:pStyle w:val="Heading4"/>
      </w:pPr>
      <w:bookmarkStart w:id="907" w:name="Measure_Name_AN28"/>
      <w:bookmarkEnd w:id="907"/>
      <w:r>
        <w:t xml:space="preserve">Measure Name </w:t>
      </w:r>
    </w:p>
    <w:p w14:paraId="348C0161" w14:textId="77777777" w:rsidR="00D87461" w:rsidRDefault="007B253E" w:rsidP="00943F28">
      <w:pPr>
        <w:pStyle w:val="NormalWeb"/>
      </w:pPr>
      <w:hyperlink r:id="rId2574" w:history="1">
        <w:r w:rsidR="00D87461">
          <w:rPr>
            <w:rStyle w:val="Hyperlink"/>
            <w:rFonts w:eastAsiaTheme="majorEastAsia"/>
          </w:rPr>
          <w:t>RelatedNotNullMeasure</w:t>
        </w:r>
      </w:hyperlink>
      <w:r w:rsidR="00D87461">
        <w:t xml:space="preserve"> </w:t>
      </w:r>
    </w:p>
    <w:p w14:paraId="7A1DACF8" w14:textId="77777777" w:rsidR="00D87461" w:rsidRDefault="00D87461" w:rsidP="009D5BD6">
      <w:pPr>
        <w:pStyle w:val="Heading4"/>
      </w:pPr>
      <w:bookmarkStart w:id="908" w:name="Measure_Description_AN28"/>
      <w:bookmarkEnd w:id="908"/>
      <w:r>
        <w:t xml:space="preserve">Measure Description </w:t>
      </w:r>
    </w:p>
    <w:p w14:paraId="5F8191EA" w14:textId="77777777" w:rsidR="00D87461" w:rsidRDefault="00D87461" w:rsidP="00943F28">
      <w:pPr>
        <w:pStyle w:val="NormalWeb"/>
      </w:pPr>
      <w:r>
        <w:t xml:space="preserve">This measure checks the completeness of data related to another part of the address. These may be values in a single table, or values referenced through a foreign key. For example: </w:t>
      </w:r>
    </w:p>
    <w:p w14:paraId="08C7A689" w14:textId="77777777" w:rsidR="00D87461" w:rsidRDefault="00D87461" w:rsidP="00A503D0">
      <w:pPr>
        <w:numPr>
          <w:ilvl w:val="0"/>
          <w:numId w:val="211"/>
        </w:numPr>
        <w:spacing w:before="100" w:beforeAutospacing="1" w:after="100" w:afterAutospacing="1" w:line="240" w:lineRule="auto"/>
      </w:pPr>
      <w:r>
        <w:t xml:space="preserve">Addresses in a given jurisdiction that require </w:t>
      </w:r>
      <w:hyperlink r:id="rId2575" w:history="1">
        <w:r>
          <w:rPr>
            <w:rStyle w:val="Hyperlink"/>
          </w:rPr>
          <w:t>Street Name Post Directional</w:t>
        </w:r>
      </w:hyperlink>
      <w:r>
        <w:t xml:space="preserve"> quadrants </w:t>
      </w:r>
    </w:p>
    <w:p w14:paraId="6E4C9827" w14:textId="77777777" w:rsidR="00D87461" w:rsidRDefault="00D87461" w:rsidP="00A503D0">
      <w:pPr>
        <w:numPr>
          <w:ilvl w:val="0"/>
          <w:numId w:val="211"/>
        </w:numPr>
        <w:spacing w:before="100" w:beforeAutospacing="1" w:after="100" w:afterAutospacing="1" w:line="240" w:lineRule="auto"/>
      </w:pPr>
      <w:r>
        <w:t xml:space="preserve">Elements of </w:t>
      </w:r>
      <w:hyperlink r:id="rId2576" w:history="1">
        <w:r>
          <w:rPr>
            <w:rStyle w:val="Hyperlink"/>
          </w:rPr>
          <w:t>Numbered Thoroughfare Address</w:t>
        </w:r>
      </w:hyperlink>
      <w:r>
        <w:t xml:space="preserve"> table stored in related tables. </w:t>
      </w:r>
      <w:hyperlink r:id="rId2577" w:history="1">
        <w:r>
          <w:rPr>
            <w:rStyle w:val="Hyperlink"/>
          </w:rPr>
          <w:t>Street Name Post Type</w:t>
        </w:r>
      </w:hyperlink>
      <w:r>
        <w:t xml:space="preserve"> values stored in a related table, for instance. </w:t>
      </w:r>
    </w:p>
    <w:p w14:paraId="0B760DD4" w14:textId="77777777" w:rsidR="00D87461" w:rsidRDefault="00D87461" w:rsidP="009D5BD6">
      <w:pPr>
        <w:pStyle w:val="Heading4"/>
      </w:pPr>
      <w:bookmarkStart w:id="909" w:name="Report_AN28"/>
      <w:bookmarkEnd w:id="909"/>
      <w:r>
        <w:t xml:space="preserve">Report </w:t>
      </w:r>
    </w:p>
    <w:p w14:paraId="4AFD22A8" w14:textId="77777777" w:rsidR="00D87461" w:rsidRDefault="00D87461" w:rsidP="00943F28">
      <w:pPr>
        <w:pStyle w:val="NormalWeb"/>
      </w:pPr>
      <w:r>
        <w:t xml:space="preserve">Completeness </w:t>
      </w:r>
    </w:p>
    <w:p w14:paraId="6C275A0D" w14:textId="77777777" w:rsidR="00D87461" w:rsidRDefault="00D87461" w:rsidP="009D5BD6">
      <w:pPr>
        <w:pStyle w:val="Heading4"/>
      </w:pPr>
      <w:bookmarkStart w:id="910" w:name="Evaluation_Procedure_AN28"/>
      <w:bookmarkEnd w:id="910"/>
      <w:r>
        <w:t xml:space="preserve">Evaluation Procedure </w:t>
      </w:r>
    </w:p>
    <w:p w14:paraId="3CB68874" w14:textId="77777777" w:rsidR="00D87461" w:rsidRDefault="00D87461" w:rsidP="00943F28">
      <w:pPr>
        <w:pStyle w:val="NormalWeb"/>
      </w:pPr>
      <w:r>
        <w:t xml:space="preserve">Check for invalid null values. </w:t>
      </w:r>
    </w:p>
    <w:p w14:paraId="419D9AFD" w14:textId="77777777" w:rsidR="00D87461" w:rsidRDefault="00D87461" w:rsidP="009D5BD6">
      <w:pPr>
        <w:pStyle w:val="Heading4"/>
      </w:pPr>
      <w:bookmarkStart w:id="911" w:name="Spatial_Data_Required_AN26"/>
      <w:bookmarkEnd w:id="911"/>
      <w:r>
        <w:t xml:space="preserve">Spatial Data Required </w:t>
      </w:r>
    </w:p>
    <w:p w14:paraId="564FB560" w14:textId="77777777" w:rsidR="00D87461" w:rsidRDefault="00D87461" w:rsidP="00943F28">
      <w:pPr>
        <w:pStyle w:val="NormalWeb"/>
      </w:pPr>
      <w:r>
        <w:t xml:space="preserve">None </w:t>
      </w:r>
    </w:p>
    <w:p w14:paraId="4AEDF911" w14:textId="77777777" w:rsidR="00D87461" w:rsidRDefault="00D87461" w:rsidP="009D5BD6">
      <w:pPr>
        <w:pStyle w:val="Heading4"/>
      </w:pPr>
      <w:bookmarkStart w:id="912" w:name="Pseudocode_Example_Testing_R_AN5"/>
      <w:bookmarkEnd w:id="912"/>
      <w:r>
        <w:t xml:space="preserve">Pseudocode Example: Testing Records </w:t>
      </w:r>
    </w:p>
    <w:p w14:paraId="2678EF2C" w14:textId="77777777" w:rsidR="00D87461" w:rsidRDefault="00D87461" w:rsidP="00943F28">
      <w:pPr>
        <w:pStyle w:val="HTMLPreformatted"/>
      </w:pPr>
      <w:r>
        <w:t>SELECT</w:t>
      </w:r>
    </w:p>
    <w:p w14:paraId="087C3757" w14:textId="77777777" w:rsidR="00D87461" w:rsidRDefault="00D87461" w:rsidP="00943F28">
      <w:pPr>
        <w:pStyle w:val="HTMLPreformatted"/>
      </w:pPr>
      <w:r>
        <w:t xml:space="preserve">   a.AddressID,</w:t>
      </w:r>
    </w:p>
    <w:p w14:paraId="2063BB9B" w14:textId="77777777" w:rsidR="00D87461" w:rsidRDefault="00D87461" w:rsidP="00943F28">
      <w:pPr>
        <w:pStyle w:val="HTMLPreformatted"/>
      </w:pPr>
      <w:r>
        <w:t xml:space="preserve">   a.RelatedDataIdentifier</w:t>
      </w:r>
    </w:p>
    <w:p w14:paraId="2D20E939" w14:textId="77777777" w:rsidR="00D87461" w:rsidRDefault="00D87461" w:rsidP="00943F28">
      <w:pPr>
        <w:pStyle w:val="HTMLPreformatted"/>
      </w:pPr>
      <w:r>
        <w:t>FROM</w:t>
      </w:r>
    </w:p>
    <w:p w14:paraId="62A00739" w14:textId="77777777" w:rsidR="00D87461" w:rsidRDefault="00D87461" w:rsidP="00943F28">
      <w:pPr>
        <w:pStyle w:val="HTMLPreformatted"/>
      </w:pPr>
      <w:r>
        <w:t xml:space="preserve">   AddressDatabaseTable a</w:t>
      </w:r>
    </w:p>
    <w:p w14:paraId="3041F58B" w14:textId="77777777" w:rsidR="00D87461" w:rsidRDefault="00D87461" w:rsidP="00943F28">
      <w:pPr>
        <w:pStyle w:val="HTMLPreformatted"/>
      </w:pPr>
      <w:r>
        <w:t xml:space="preserve">      LEFT JOIN RelatedTable b</w:t>
      </w:r>
    </w:p>
    <w:p w14:paraId="6D75952F" w14:textId="77777777" w:rsidR="00D87461" w:rsidRDefault="00D87461" w:rsidP="00943F28">
      <w:pPr>
        <w:pStyle w:val="HTMLPreformatted"/>
      </w:pPr>
      <w:r>
        <w:t xml:space="preserve">         ON a.RelatedDataIdentifier = b.Identifier</w:t>
      </w:r>
    </w:p>
    <w:p w14:paraId="52E9150C" w14:textId="77777777" w:rsidR="00D87461" w:rsidRDefault="00D87461" w:rsidP="00943F28">
      <w:pPr>
        <w:pStyle w:val="HTMLPreformatted"/>
      </w:pPr>
      <w:r>
        <w:t>WHERE</w:t>
      </w:r>
    </w:p>
    <w:p w14:paraId="52D959A1" w14:textId="77777777" w:rsidR="00D87461" w:rsidRDefault="00D87461" w:rsidP="00943F28">
      <w:pPr>
        <w:pStyle w:val="HTMLPreformatted"/>
      </w:pPr>
      <w:r>
        <w:t xml:space="preserve">   b.Identifier is null</w:t>
      </w:r>
    </w:p>
    <w:p w14:paraId="77506162" w14:textId="77777777" w:rsidR="00D87461" w:rsidRDefault="00D87461" w:rsidP="009D5BD6">
      <w:pPr>
        <w:pStyle w:val="Heading4"/>
      </w:pPr>
      <w:bookmarkStart w:id="913" w:name="Pseudocode_Example_Testing_t_AN5"/>
      <w:bookmarkEnd w:id="913"/>
      <w:r>
        <w:t xml:space="preserve">Pseudocode Example: Testing the Conformance of a Data Set </w:t>
      </w:r>
    </w:p>
    <w:p w14:paraId="61B4DC05" w14:textId="77777777" w:rsidR="00D87461" w:rsidRDefault="00D87461" w:rsidP="00A969E1">
      <w:pPr>
        <w:pStyle w:val="Heading5"/>
      </w:pPr>
      <w:bookmarkStart w:id="914" w:name="Function_AN30"/>
      <w:bookmarkEnd w:id="914"/>
      <w:r>
        <w:t xml:space="preserve">Function </w:t>
      </w:r>
    </w:p>
    <w:p w14:paraId="7269898D" w14:textId="77777777" w:rsidR="00D87461" w:rsidRDefault="00D87461" w:rsidP="00943F28">
      <w:pPr>
        <w:pStyle w:val="NormalWeb"/>
      </w:pPr>
      <w:r>
        <w:t xml:space="preserve">See </w:t>
      </w:r>
      <w:hyperlink r:id="rId2578" w:history="1">
        <w:r>
          <w:rPr>
            <w:rStyle w:val="Hyperlink"/>
            <w:rFonts w:eastAsiaTheme="majorEastAsia"/>
          </w:rPr>
          <w:t>Perc Conforming</w:t>
        </w:r>
      </w:hyperlink>
      <w:r>
        <w:t xml:space="preserve"> for the sample query. </w:t>
      </w:r>
    </w:p>
    <w:p w14:paraId="55CEC8FA" w14:textId="77777777" w:rsidR="00D87461" w:rsidRDefault="00D87461" w:rsidP="00A969E1">
      <w:pPr>
        <w:pStyle w:val="Heading5"/>
      </w:pPr>
      <w:bookmarkStart w:id="915" w:name="Function_Parameters_AN26"/>
      <w:bookmarkEnd w:id="915"/>
      <w:r>
        <w:lastRenderedPageBreak/>
        <w:t xml:space="preserve">Function Parameters </w:t>
      </w:r>
    </w:p>
    <w:p w14:paraId="79010817" w14:textId="77777777" w:rsidR="00D87461" w:rsidRDefault="00D87461" w:rsidP="00A503D0">
      <w:pPr>
        <w:numPr>
          <w:ilvl w:val="0"/>
          <w:numId w:val="212"/>
        </w:numPr>
        <w:spacing w:before="100" w:beforeAutospacing="1" w:after="100" w:afterAutospacing="1" w:line="240" w:lineRule="auto"/>
      </w:pPr>
      <w:r>
        <w:t xml:space="preserve">count_of_non_conforming_records </w:t>
      </w:r>
    </w:p>
    <w:p w14:paraId="37A0626D" w14:textId="77777777" w:rsidR="00D87461" w:rsidRDefault="00D87461" w:rsidP="00A503D0">
      <w:pPr>
        <w:pStyle w:val="HTMLPreformatted"/>
        <w:numPr>
          <w:ilvl w:val="0"/>
          <w:numId w:val="212"/>
        </w:numPr>
        <w:tabs>
          <w:tab w:val="clear" w:pos="720"/>
        </w:tabs>
      </w:pPr>
      <w:r>
        <w:t xml:space="preserve">     SELECT</w:t>
      </w:r>
    </w:p>
    <w:p w14:paraId="1EECC40B" w14:textId="77777777" w:rsidR="00D87461" w:rsidRDefault="00D87461" w:rsidP="00A503D0">
      <w:pPr>
        <w:pStyle w:val="HTMLPreformatted"/>
        <w:numPr>
          <w:ilvl w:val="0"/>
          <w:numId w:val="212"/>
        </w:numPr>
        <w:tabs>
          <w:tab w:val="clear" w:pos="720"/>
        </w:tabs>
      </w:pPr>
      <w:r>
        <w:t xml:space="preserve">        COUNT( AddressID )</w:t>
      </w:r>
    </w:p>
    <w:p w14:paraId="7C29A8AB" w14:textId="77777777" w:rsidR="00D87461" w:rsidRDefault="00D87461" w:rsidP="00A503D0">
      <w:pPr>
        <w:pStyle w:val="HTMLPreformatted"/>
        <w:numPr>
          <w:ilvl w:val="0"/>
          <w:numId w:val="212"/>
        </w:numPr>
        <w:tabs>
          <w:tab w:val="clear" w:pos="720"/>
        </w:tabs>
      </w:pPr>
      <w:r>
        <w:t xml:space="preserve">     FROM</w:t>
      </w:r>
    </w:p>
    <w:p w14:paraId="65389DAF" w14:textId="77777777" w:rsidR="00D87461" w:rsidRDefault="00D87461" w:rsidP="00A503D0">
      <w:pPr>
        <w:pStyle w:val="HTMLPreformatted"/>
        <w:numPr>
          <w:ilvl w:val="0"/>
          <w:numId w:val="212"/>
        </w:numPr>
        <w:tabs>
          <w:tab w:val="clear" w:pos="720"/>
        </w:tabs>
      </w:pPr>
      <w:r>
        <w:t xml:space="preserve">        AddressDatabaseTable a</w:t>
      </w:r>
    </w:p>
    <w:p w14:paraId="48061C43" w14:textId="77777777" w:rsidR="00D87461" w:rsidRDefault="00D87461" w:rsidP="00A503D0">
      <w:pPr>
        <w:pStyle w:val="HTMLPreformatted"/>
        <w:numPr>
          <w:ilvl w:val="0"/>
          <w:numId w:val="212"/>
        </w:numPr>
        <w:tabs>
          <w:tab w:val="clear" w:pos="720"/>
        </w:tabs>
      </w:pPr>
      <w:r>
        <w:t xml:space="preserve">           LEFT JOIN RelatedTable b</w:t>
      </w:r>
    </w:p>
    <w:p w14:paraId="2D772071" w14:textId="77777777" w:rsidR="00D87461" w:rsidRDefault="00D87461" w:rsidP="00A503D0">
      <w:pPr>
        <w:pStyle w:val="HTMLPreformatted"/>
        <w:numPr>
          <w:ilvl w:val="0"/>
          <w:numId w:val="212"/>
        </w:numPr>
        <w:tabs>
          <w:tab w:val="clear" w:pos="720"/>
        </w:tabs>
      </w:pPr>
      <w:r>
        <w:t xml:space="preserve">              ON a.RelatedDataIdentifier = b.Identifier</w:t>
      </w:r>
    </w:p>
    <w:p w14:paraId="4E244A52" w14:textId="77777777" w:rsidR="00D87461" w:rsidRDefault="00D87461" w:rsidP="00A503D0">
      <w:pPr>
        <w:pStyle w:val="HTMLPreformatted"/>
        <w:numPr>
          <w:ilvl w:val="0"/>
          <w:numId w:val="212"/>
        </w:numPr>
        <w:tabs>
          <w:tab w:val="clear" w:pos="720"/>
        </w:tabs>
      </w:pPr>
      <w:r>
        <w:t xml:space="preserve">     WHERE</w:t>
      </w:r>
    </w:p>
    <w:p w14:paraId="6143F943" w14:textId="77777777" w:rsidR="00D87461" w:rsidRDefault="00D87461" w:rsidP="00A503D0">
      <w:pPr>
        <w:pStyle w:val="HTMLPreformatted"/>
        <w:numPr>
          <w:ilvl w:val="0"/>
          <w:numId w:val="212"/>
        </w:numPr>
        <w:tabs>
          <w:tab w:val="clear" w:pos="720"/>
        </w:tabs>
      </w:pPr>
      <w:r>
        <w:t xml:space="preserve">        b.Identifier is null</w:t>
      </w:r>
    </w:p>
    <w:p w14:paraId="07BE7881" w14:textId="77777777" w:rsidR="00D87461" w:rsidRDefault="00D87461" w:rsidP="00943F28">
      <w:pPr>
        <w:pStyle w:val="HTMLPreformatted"/>
        <w:ind w:left="720"/>
      </w:pPr>
      <w:r>
        <w:t xml:space="preserve">     </w:t>
      </w:r>
    </w:p>
    <w:p w14:paraId="31219553" w14:textId="77777777" w:rsidR="00D87461" w:rsidRDefault="00D87461" w:rsidP="00A503D0">
      <w:pPr>
        <w:numPr>
          <w:ilvl w:val="0"/>
          <w:numId w:val="213"/>
        </w:numPr>
        <w:spacing w:before="100" w:beforeAutospacing="1" w:after="100" w:afterAutospacing="1" w:line="240" w:lineRule="auto"/>
      </w:pPr>
      <w:r>
        <w:t xml:space="preserve">count_of_total_records </w:t>
      </w:r>
    </w:p>
    <w:p w14:paraId="706A6E49" w14:textId="77777777" w:rsidR="00D87461" w:rsidRDefault="00D87461" w:rsidP="00A503D0">
      <w:pPr>
        <w:pStyle w:val="HTMLPreformatted"/>
        <w:numPr>
          <w:ilvl w:val="0"/>
          <w:numId w:val="213"/>
        </w:numPr>
        <w:tabs>
          <w:tab w:val="clear" w:pos="720"/>
        </w:tabs>
      </w:pPr>
      <w:r>
        <w:t xml:space="preserve">     SELECT</w:t>
      </w:r>
    </w:p>
    <w:p w14:paraId="3E15DE41" w14:textId="77777777" w:rsidR="00D87461" w:rsidRDefault="00D87461" w:rsidP="00A503D0">
      <w:pPr>
        <w:pStyle w:val="HTMLPreformatted"/>
        <w:numPr>
          <w:ilvl w:val="0"/>
          <w:numId w:val="213"/>
        </w:numPr>
        <w:tabs>
          <w:tab w:val="clear" w:pos="720"/>
        </w:tabs>
      </w:pPr>
      <w:r>
        <w:t xml:space="preserve">        COUNT( * )</w:t>
      </w:r>
    </w:p>
    <w:p w14:paraId="67FC477E" w14:textId="77777777" w:rsidR="00D87461" w:rsidRDefault="00D87461" w:rsidP="00A503D0">
      <w:pPr>
        <w:pStyle w:val="HTMLPreformatted"/>
        <w:numPr>
          <w:ilvl w:val="0"/>
          <w:numId w:val="213"/>
        </w:numPr>
        <w:tabs>
          <w:tab w:val="clear" w:pos="720"/>
        </w:tabs>
      </w:pPr>
      <w:r>
        <w:t xml:space="preserve">     FROM</w:t>
      </w:r>
    </w:p>
    <w:p w14:paraId="544F8B7B" w14:textId="77777777" w:rsidR="00D87461" w:rsidRDefault="00D87461" w:rsidP="00A503D0">
      <w:pPr>
        <w:pStyle w:val="HTMLPreformatted"/>
        <w:numPr>
          <w:ilvl w:val="0"/>
          <w:numId w:val="213"/>
        </w:numPr>
        <w:tabs>
          <w:tab w:val="clear" w:pos="720"/>
        </w:tabs>
      </w:pPr>
      <w:r>
        <w:t xml:space="preserve">        AddressDatabaseTable</w:t>
      </w:r>
    </w:p>
    <w:p w14:paraId="0AA6DE4E" w14:textId="77777777" w:rsidR="00D87461" w:rsidRDefault="00D87461" w:rsidP="00943F28">
      <w:pPr>
        <w:pStyle w:val="HTMLPreformatted"/>
        <w:ind w:left="720"/>
      </w:pPr>
      <w:r>
        <w:t xml:space="preserve">     </w:t>
      </w:r>
    </w:p>
    <w:p w14:paraId="3EAB0A09" w14:textId="77777777" w:rsidR="00D87461" w:rsidRDefault="00D87461" w:rsidP="009D5BD6">
      <w:pPr>
        <w:pStyle w:val="Heading4"/>
      </w:pPr>
      <w:bookmarkStart w:id="916" w:name="Result_Report_Example_AN27"/>
      <w:bookmarkEnd w:id="916"/>
      <w:r>
        <w:t xml:space="preserve">Result Report Example </w:t>
      </w:r>
    </w:p>
    <w:p w14:paraId="42ACE1D9" w14:textId="77777777" w:rsidR="00D87461" w:rsidRDefault="00D87461" w:rsidP="00943F28">
      <w:pPr>
        <w:pStyle w:val="NormalWeb"/>
      </w:pPr>
      <w:r>
        <w:t xml:space="preserve">Tested [AddressDatabaseTable.Column] against [RelatedTable.Column] using </w:t>
      </w:r>
      <w:hyperlink r:id="rId2579" w:history="1">
        <w:r>
          <w:rPr>
            <w:rStyle w:val="Hyperlink"/>
            <w:rFonts w:eastAsiaTheme="majorEastAsia"/>
          </w:rPr>
          <w:t>Related Not Null Measure</w:t>
        </w:r>
      </w:hyperlink>
      <w:r>
        <w:t xml:space="preserve"> at 90% conformance. </w:t>
      </w:r>
    </w:p>
    <w:bookmarkStart w:id="917" w:name="SegmentDirectionalityConsistency"/>
    <w:bookmarkEnd w:id="917"/>
    <w:p w14:paraId="7D610EDB" w14:textId="77777777" w:rsidR="00D87461" w:rsidRDefault="00D87461" w:rsidP="00A969E1">
      <w:pPr>
        <w:pStyle w:val="Heading3"/>
      </w:pPr>
      <w:r>
        <w:fldChar w:fldCharType="begin"/>
      </w:r>
      <w:r>
        <w:instrText xml:space="preserve"> HYPERLINK "http://meadow.spatialfocus.com/twiki/bin/view/ADDRstandard/SegmentDirectionalityConsistencyMeasure" </w:instrText>
      </w:r>
      <w:r>
        <w:fldChar w:fldCharType="separate"/>
      </w:r>
      <w:bookmarkStart w:id="918" w:name="_Toc435695717"/>
      <w:r>
        <w:rPr>
          <w:rStyle w:val="Hyperlink"/>
          <w:rFonts w:eastAsiaTheme="majorEastAsia"/>
        </w:rPr>
        <w:t>Segment Directionality Consistency Measure</w:t>
      </w:r>
      <w:bookmarkEnd w:id="918"/>
      <w:r>
        <w:fldChar w:fldCharType="end"/>
      </w:r>
      <w:r>
        <w:t xml:space="preserve"> </w:t>
      </w:r>
    </w:p>
    <w:p w14:paraId="0F83DD46" w14:textId="77777777" w:rsidR="00D87461" w:rsidRDefault="00D87461" w:rsidP="009D5BD6">
      <w:pPr>
        <w:pStyle w:val="Heading4"/>
      </w:pPr>
      <w:bookmarkStart w:id="919" w:name="Measure_Name_AN29"/>
      <w:bookmarkEnd w:id="919"/>
      <w:r>
        <w:t xml:space="preserve">Measure Name </w:t>
      </w:r>
    </w:p>
    <w:p w14:paraId="50CC87B1" w14:textId="77777777" w:rsidR="00D87461" w:rsidRDefault="007B253E" w:rsidP="00943F28">
      <w:pPr>
        <w:pStyle w:val="NormalWeb"/>
      </w:pPr>
      <w:hyperlink r:id="rId2580" w:history="1">
        <w:r w:rsidR="00D87461">
          <w:rPr>
            <w:rStyle w:val="Hyperlink"/>
            <w:rFonts w:eastAsiaTheme="majorEastAsia"/>
          </w:rPr>
          <w:t>SegmentDirectionalityConsistencyMeasure</w:t>
        </w:r>
      </w:hyperlink>
      <w:r w:rsidR="00D87461">
        <w:t xml:space="preserve"> </w:t>
      </w:r>
    </w:p>
    <w:p w14:paraId="517E7328" w14:textId="77777777" w:rsidR="00D87461" w:rsidRDefault="00D87461" w:rsidP="009D5BD6">
      <w:pPr>
        <w:pStyle w:val="Heading4"/>
      </w:pPr>
      <w:bookmarkStart w:id="920" w:name="Measure_Description_AN29"/>
      <w:bookmarkEnd w:id="920"/>
      <w:r>
        <w:t xml:space="preserve">Measure Description </w:t>
      </w:r>
    </w:p>
    <w:p w14:paraId="7B14A7E9" w14:textId="77777777" w:rsidR="00D87461" w:rsidRDefault="00D87461" w:rsidP="00943F28">
      <w:pPr>
        <w:pStyle w:val="NormalWeb"/>
      </w:pPr>
      <w:r>
        <w:t xml:space="preserve">Check consistency of street segment directionality, which affects the use of </w:t>
      </w:r>
      <w:hyperlink r:id="rId2581" w:history="1">
        <w:r>
          <w:rPr>
            <w:rStyle w:val="Hyperlink"/>
            <w:rFonts w:eastAsiaTheme="majorEastAsia"/>
          </w:rPr>
          <w:t>Two Number Address Range</w:t>
        </w:r>
      </w:hyperlink>
      <w:r>
        <w:t xml:space="preserve"> and </w:t>
      </w:r>
      <w:hyperlink r:id="rId2582" w:history="1">
        <w:r>
          <w:rPr>
            <w:rStyle w:val="Hyperlink"/>
            <w:rFonts w:eastAsiaTheme="majorEastAsia"/>
          </w:rPr>
          <w:t>Four Number Address Range</w:t>
        </w:r>
      </w:hyperlink>
      <w:r>
        <w:t xml:space="preserve"> values. The test checks for segments with the same street name where more than one "from" or "to" ends meet at the same node. </w:t>
      </w:r>
    </w:p>
    <w:p w14:paraId="627A8270" w14:textId="77777777" w:rsidR="00D87461" w:rsidRDefault="00D87461" w:rsidP="009D5BD6">
      <w:pPr>
        <w:pStyle w:val="Heading4"/>
      </w:pPr>
      <w:bookmarkStart w:id="921" w:name="Report_AN29"/>
      <w:bookmarkEnd w:id="921"/>
      <w:r>
        <w:t xml:space="preserve">Report </w:t>
      </w:r>
    </w:p>
    <w:p w14:paraId="10EAF901" w14:textId="77777777" w:rsidR="00D87461" w:rsidRDefault="00D87461" w:rsidP="00943F28">
      <w:pPr>
        <w:pStyle w:val="NormalWeb"/>
      </w:pPr>
      <w:r>
        <w:t xml:space="preserve">Logical Consistency </w:t>
      </w:r>
    </w:p>
    <w:p w14:paraId="215F4793" w14:textId="77777777" w:rsidR="00D87461" w:rsidRDefault="00D87461" w:rsidP="009D5BD6">
      <w:pPr>
        <w:pStyle w:val="Heading4"/>
      </w:pPr>
      <w:bookmarkStart w:id="922" w:name="Evaluation_Procedure_AN29"/>
      <w:bookmarkEnd w:id="922"/>
      <w:r>
        <w:t xml:space="preserve">Evaluation Procedure </w:t>
      </w:r>
    </w:p>
    <w:p w14:paraId="5F498C52" w14:textId="77777777" w:rsidR="00D87461" w:rsidRDefault="00D87461" w:rsidP="00943F28">
      <w:pPr>
        <w:pStyle w:val="NormalWeb"/>
      </w:pPr>
      <w:r>
        <w:t xml:space="preserve">Examine segments where the measure indicates inconsistent directionality and take appropriate action. Depending on the use, that may mean reversing the directionality of inconsistent segments or making note in the database. </w:t>
      </w:r>
    </w:p>
    <w:p w14:paraId="23990F4A" w14:textId="77777777" w:rsidR="00D87461" w:rsidRDefault="00D87461" w:rsidP="009D5BD6">
      <w:pPr>
        <w:pStyle w:val="Heading4"/>
      </w:pPr>
      <w:bookmarkStart w:id="923" w:name="Spatial_Data_Required_AN27"/>
      <w:bookmarkEnd w:id="923"/>
      <w:r>
        <w:lastRenderedPageBreak/>
        <w:t xml:space="preserve">Spatial Data Required </w:t>
      </w:r>
    </w:p>
    <w:p w14:paraId="41EC5A22" w14:textId="77777777" w:rsidR="00D87461" w:rsidRDefault="00D87461" w:rsidP="00943F28">
      <w:pPr>
        <w:pStyle w:val="NormalWeb"/>
      </w:pPr>
      <w:r>
        <w:t xml:space="preserve">Nodes and </w:t>
      </w:r>
      <w:hyperlink r:id="rId2583" w:tooltip="Streets Nodes (this topic does not yet exist; you can create it)" w:history="1">
        <w:r>
          <w:rPr>
            <w:rStyle w:val="Hyperlink"/>
            <w:rFonts w:eastAsiaTheme="majorEastAsia"/>
          </w:rPr>
          <w:t>Streets Nodes</w:t>
        </w:r>
      </w:hyperlink>
      <w:r>
        <w:t xml:space="preserve"> as described in </w:t>
      </w:r>
      <w:hyperlink r:id="rId2584" w:history="1">
        <w:r>
          <w:rPr>
            <w:rStyle w:val="Hyperlink"/>
            <w:rFonts w:eastAsiaTheme="majorEastAsia"/>
          </w:rPr>
          <w:t>About Nodes For Quality Control</w:t>
        </w:r>
      </w:hyperlink>
      <w:r>
        <w:t xml:space="preserve"> </w:t>
      </w:r>
    </w:p>
    <w:p w14:paraId="234A926F" w14:textId="77777777" w:rsidR="00D87461" w:rsidRDefault="00D87461" w:rsidP="009D5BD6">
      <w:pPr>
        <w:pStyle w:val="Heading4"/>
      </w:pPr>
      <w:bookmarkStart w:id="924" w:name="Code_Example_Testing_Record_AN17"/>
      <w:bookmarkEnd w:id="924"/>
      <w:r>
        <w:t xml:space="preserve">Code Example: Testing Records </w:t>
      </w:r>
    </w:p>
    <w:p w14:paraId="7EE07C1F" w14:textId="77777777" w:rsidR="00D87461" w:rsidRDefault="00D87461" w:rsidP="00943F28">
      <w:pPr>
        <w:pStyle w:val="HTMLPreformatted"/>
      </w:pPr>
      <w:r>
        <w:t>SELECT</w:t>
      </w:r>
    </w:p>
    <w:p w14:paraId="05069C43" w14:textId="77777777" w:rsidR="00D87461" w:rsidRDefault="00D87461" w:rsidP="00943F28">
      <w:pPr>
        <w:pStyle w:val="HTMLPreformatted"/>
      </w:pPr>
      <w:r>
        <w:t xml:space="preserve">   a.NodesFk,</w:t>
      </w:r>
    </w:p>
    <w:p w14:paraId="69A57880" w14:textId="77777777" w:rsidR="00D87461" w:rsidRDefault="00D87461" w:rsidP="00943F28">
      <w:pPr>
        <w:pStyle w:val="HTMLPreformatted"/>
      </w:pPr>
      <w:r>
        <w:t xml:space="preserve">   a.CompleteStreetName,</w:t>
      </w:r>
    </w:p>
    <w:p w14:paraId="0C0CAF41" w14:textId="77777777" w:rsidR="00D87461" w:rsidRDefault="00D87461" w:rsidP="00943F28">
      <w:pPr>
        <w:pStyle w:val="HTMLPreformatted"/>
      </w:pPr>
      <w:r>
        <w:t xml:space="preserve">   a.SegmentEnd,</w:t>
      </w:r>
    </w:p>
    <w:p w14:paraId="5DAC018A" w14:textId="77777777" w:rsidR="00D87461" w:rsidRDefault="00D87461" w:rsidP="00943F28">
      <w:pPr>
        <w:pStyle w:val="HTMLPreformatted"/>
      </w:pPr>
      <w:r>
        <w:t xml:space="preserve">   a.RelatedTransportationFeatureID,</w:t>
      </w:r>
    </w:p>
    <w:p w14:paraId="2AC3FC6D" w14:textId="77777777" w:rsidR="00D87461" w:rsidRDefault="00D87461" w:rsidP="00943F28">
      <w:pPr>
        <w:pStyle w:val="HTMLPreformatted"/>
      </w:pPr>
      <w:r>
        <w:t xml:space="preserve">   b.RelatedTransportationFeatureID</w:t>
      </w:r>
    </w:p>
    <w:p w14:paraId="3BB7ADA7" w14:textId="77777777" w:rsidR="00D87461" w:rsidRDefault="00D87461" w:rsidP="00943F28">
      <w:pPr>
        <w:pStyle w:val="HTMLPreformatted"/>
      </w:pPr>
      <w:r>
        <w:t>FROM</w:t>
      </w:r>
    </w:p>
    <w:p w14:paraId="108DA129" w14:textId="77777777" w:rsidR="00D87461" w:rsidRDefault="00D87461" w:rsidP="00943F28">
      <w:pPr>
        <w:pStyle w:val="HTMLPreformatted"/>
      </w:pPr>
      <w:r>
        <w:t xml:space="preserve">   StreetsNodes a</w:t>
      </w:r>
    </w:p>
    <w:p w14:paraId="246C4BEE" w14:textId="77777777" w:rsidR="00D87461" w:rsidRDefault="00D87461" w:rsidP="00943F28">
      <w:pPr>
        <w:pStyle w:val="HTMLPreformatted"/>
      </w:pPr>
      <w:r>
        <w:t xml:space="preserve">      INNER JOIN StreetsNodes b</w:t>
      </w:r>
    </w:p>
    <w:p w14:paraId="69A9BF7A" w14:textId="77777777" w:rsidR="00D87461" w:rsidRDefault="00D87461" w:rsidP="00943F28">
      <w:pPr>
        <w:pStyle w:val="HTMLPreformatted"/>
      </w:pPr>
      <w:r>
        <w:t xml:space="preserve">         ON a.CompleteStreetName = b.CompleteStreetName</w:t>
      </w:r>
    </w:p>
    <w:p w14:paraId="3023993E" w14:textId="77777777" w:rsidR="00D87461" w:rsidRDefault="00D87461" w:rsidP="00943F28">
      <w:pPr>
        <w:pStyle w:val="HTMLPreformatted"/>
      </w:pPr>
      <w:r>
        <w:t xml:space="preserve">            AND</w:t>
      </w:r>
    </w:p>
    <w:p w14:paraId="60BAA4E8" w14:textId="77777777" w:rsidR="00D87461" w:rsidRDefault="00D87461" w:rsidP="00943F28">
      <w:pPr>
        <w:pStyle w:val="HTMLPreformatted"/>
      </w:pPr>
      <w:r>
        <w:t xml:space="preserve">            a.NodesFk = b.NodesFk</w:t>
      </w:r>
    </w:p>
    <w:p w14:paraId="735539C3" w14:textId="77777777" w:rsidR="00D87461" w:rsidRDefault="00D87461" w:rsidP="00943F28">
      <w:pPr>
        <w:pStyle w:val="HTMLPreformatted"/>
      </w:pPr>
      <w:r>
        <w:t>WHERE</w:t>
      </w:r>
    </w:p>
    <w:p w14:paraId="2795D3BE" w14:textId="77777777" w:rsidR="00D87461" w:rsidRDefault="00D87461" w:rsidP="00943F28">
      <w:pPr>
        <w:pStyle w:val="HTMLPreformatted"/>
      </w:pPr>
      <w:r>
        <w:t xml:space="preserve">   a.RelatedTransportationFeatureId &lt; b.RelatedTransportationFeatureId</w:t>
      </w:r>
    </w:p>
    <w:p w14:paraId="39E8FB10" w14:textId="77777777" w:rsidR="00D87461" w:rsidRDefault="00D87461" w:rsidP="00943F28">
      <w:pPr>
        <w:pStyle w:val="HTMLPreformatted"/>
      </w:pPr>
      <w:r>
        <w:t xml:space="preserve">   AND</w:t>
      </w:r>
    </w:p>
    <w:p w14:paraId="39F462E3" w14:textId="77777777" w:rsidR="00D87461" w:rsidRDefault="00D87461" w:rsidP="00943F28">
      <w:pPr>
        <w:pStyle w:val="HTMLPreformatted"/>
      </w:pPr>
      <w:r>
        <w:t xml:space="preserve">   a.SegmentEnd = b.SegmentEnd</w:t>
      </w:r>
    </w:p>
    <w:p w14:paraId="6F8282A4" w14:textId="77777777" w:rsidR="00D87461" w:rsidRDefault="00D87461" w:rsidP="00943F28">
      <w:pPr>
        <w:pStyle w:val="HTMLPreformatted"/>
      </w:pPr>
      <w:r>
        <w:t>ORDER BY</w:t>
      </w:r>
    </w:p>
    <w:p w14:paraId="7CDAC828" w14:textId="77777777" w:rsidR="00D87461" w:rsidRDefault="00D87461" w:rsidP="00943F28">
      <w:pPr>
        <w:pStyle w:val="HTMLPreformatted"/>
      </w:pPr>
      <w:r>
        <w:t xml:space="preserve">   a.Nodesfk</w:t>
      </w:r>
    </w:p>
    <w:p w14:paraId="703DAD06" w14:textId="77777777" w:rsidR="00D87461" w:rsidRDefault="00D87461" w:rsidP="00943F28">
      <w:pPr>
        <w:pStyle w:val="HTMLPreformatted"/>
      </w:pPr>
      <w:r>
        <w:t xml:space="preserve">; </w:t>
      </w:r>
    </w:p>
    <w:p w14:paraId="0923C12F" w14:textId="77777777" w:rsidR="00D87461" w:rsidRDefault="00D87461" w:rsidP="009D5BD6">
      <w:pPr>
        <w:pStyle w:val="Heading4"/>
      </w:pPr>
      <w:bookmarkStart w:id="925" w:name="Code_Example_Testing_the_Co_AN18"/>
      <w:bookmarkEnd w:id="925"/>
      <w:r>
        <w:t xml:space="preserve">Code Example: Testing the Conformance of a Data Set </w:t>
      </w:r>
    </w:p>
    <w:p w14:paraId="3BB6E13F" w14:textId="77777777" w:rsidR="00D87461" w:rsidRDefault="00D87461" w:rsidP="00A969E1">
      <w:pPr>
        <w:pStyle w:val="Heading5"/>
      </w:pPr>
      <w:bookmarkStart w:id="926" w:name="Function_AN31"/>
      <w:bookmarkEnd w:id="926"/>
      <w:r>
        <w:t xml:space="preserve">Function </w:t>
      </w:r>
    </w:p>
    <w:p w14:paraId="71EBF810" w14:textId="77777777" w:rsidR="00D87461" w:rsidRDefault="00D87461" w:rsidP="00943F28">
      <w:pPr>
        <w:pStyle w:val="NormalWeb"/>
      </w:pPr>
      <w:r>
        <w:t xml:space="preserve">See </w:t>
      </w:r>
      <w:hyperlink r:id="rId2585" w:history="1">
        <w:r>
          <w:rPr>
            <w:rStyle w:val="Hyperlink"/>
            <w:rFonts w:eastAsiaTheme="majorEastAsia"/>
          </w:rPr>
          <w:t>Perc Conforming</w:t>
        </w:r>
      </w:hyperlink>
      <w:r>
        <w:t xml:space="preserve"> for the sample query. </w:t>
      </w:r>
    </w:p>
    <w:p w14:paraId="04987746" w14:textId="77777777" w:rsidR="00D87461" w:rsidRDefault="00D87461" w:rsidP="00A969E1">
      <w:pPr>
        <w:pStyle w:val="Heading5"/>
      </w:pPr>
      <w:bookmarkStart w:id="927" w:name="Function_Parameters_AN27"/>
      <w:bookmarkEnd w:id="927"/>
      <w:r>
        <w:t xml:space="preserve">Function Parameters </w:t>
      </w:r>
    </w:p>
    <w:p w14:paraId="68247CD6" w14:textId="77777777" w:rsidR="00D87461" w:rsidRDefault="00D87461" w:rsidP="00A503D0">
      <w:pPr>
        <w:numPr>
          <w:ilvl w:val="0"/>
          <w:numId w:val="214"/>
        </w:numPr>
        <w:spacing w:before="100" w:beforeAutospacing="1" w:after="100" w:afterAutospacing="1" w:line="240" w:lineRule="auto"/>
      </w:pPr>
      <w:r>
        <w:t xml:space="preserve">count_of_non_conforming_records </w:t>
      </w:r>
    </w:p>
    <w:p w14:paraId="5AD617B9" w14:textId="77777777" w:rsidR="00D87461" w:rsidRDefault="00D87461" w:rsidP="00A503D0">
      <w:pPr>
        <w:pStyle w:val="HTMLPreformatted"/>
        <w:numPr>
          <w:ilvl w:val="0"/>
          <w:numId w:val="214"/>
        </w:numPr>
        <w:tabs>
          <w:tab w:val="clear" w:pos="720"/>
        </w:tabs>
      </w:pPr>
      <w:r>
        <w:t xml:space="preserve">     SELECT</w:t>
      </w:r>
    </w:p>
    <w:p w14:paraId="62590951" w14:textId="77777777" w:rsidR="00D87461" w:rsidRDefault="00D87461" w:rsidP="00A503D0">
      <w:pPr>
        <w:pStyle w:val="HTMLPreformatted"/>
        <w:numPr>
          <w:ilvl w:val="0"/>
          <w:numId w:val="214"/>
        </w:numPr>
        <w:tabs>
          <w:tab w:val="clear" w:pos="720"/>
        </w:tabs>
      </w:pPr>
      <w:r>
        <w:t xml:space="preserve">        COUNT( a.NodesFk )</w:t>
      </w:r>
    </w:p>
    <w:p w14:paraId="0CC764F6" w14:textId="77777777" w:rsidR="00D87461" w:rsidRDefault="00D87461" w:rsidP="00A503D0">
      <w:pPr>
        <w:pStyle w:val="HTMLPreformatted"/>
        <w:numPr>
          <w:ilvl w:val="0"/>
          <w:numId w:val="214"/>
        </w:numPr>
        <w:tabs>
          <w:tab w:val="clear" w:pos="720"/>
        </w:tabs>
      </w:pPr>
      <w:r>
        <w:t xml:space="preserve">     FROM</w:t>
      </w:r>
    </w:p>
    <w:p w14:paraId="5878E07F" w14:textId="77777777" w:rsidR="00D87461" w:rsidRDefault="00D87461" w:rsidP="00A503D0">
      <w:pPr>
        <w:pStyle w:val="HTMLPreformatted"/>
        <w:numPr>
          <w:ilvl w:val="0"/>
          <w:numId w:val="214"/>
        </w:numPr>
        <w:tabs>
          <w:tab w:val="clear" w:pos="720"/>
        </w:tabs>
      </w:pPr>
      <w:r>
        <w:t xml:space="preserve">        StreetsNodes a</w:t>
      </w:r>
    </w:p>
    <w:p w14:paraId="30494BA5" w14:textId="77777777" w:rsidR="00D87461" w:rsidRDefault="00D87461" w:rsidP="00A503D0">
      <w:pPr>
        <w:pStyle w:val="HTMLPreformatted"/>
        <w:numPr>
          <w:ilvl w:val="0"/>
          <w:numId w:val="214"/>
        </w:numPr>
        <w:tabs>
          <w:tab w:val="clear" w:pos="720"/>
        </w:tabs>
      </w:pPr>
      <w:r>
        <w:t xml:space="preserve">           INNER JOIN StreetsNodes b</w:t>
      </w:r>
    </w:p>
    <w:p w14:paraId="06E7B4D0" w14:textId="77777777" w:rsidR="00D87461" w:rsidRDefault="00D87461" w:rsidP="00A503D0">
      <w:pPr>
        <w:pStyle w:val="HTMLPreformatted"/>
        <w:numPr>
          <w:ilvl w:val="0"/>
          <w:numId w:val="214"/>
        </w:numPr>
        <w:tabs>
          <w:tab w:val="clear" w:pos="720"/>
        </w:tabs>
      </w:pPr>
      <w:r>
        <w:t xml:space="preserve">              ON a.CompleteStreetName = b.CompleteStreetName</w:t>
      </w:r>
    </w:p>
    <w:p w14:paraId="02104810" w14:textId="77777777" w:rsidR="00D87461" w:rsidRDefault="00D87461" w:rsidP="00A503D0">
      <w:pPr>
        <w:pStyle w:val="HTMLPreformatted"/>
        <w:numPr>
          <w:ilvl w:val="0"/>
          <w:numId w:val="214"/>
        </w:numPr>
        <w:tabs>
          <w:tab w:val="clear" w:pos="720"/>
        </w:tabs>
      </w:pPr>
      <w:r>
        <w:t xml:space="preserve">                 AND</w:t>
      </w:r>
    </w:p>
    <w:p w14:paraId="45A93FA4" w14:textId="77777777" w:rsidR="00D87461" w:rsidRDefault="00D87461" w:rsidP="00A503D0">
      <w:pPr>
        <w:pStyle w:val="HTMLPreformatted"/>
        <w:numPr>
          <w:ilvl w:val="0"/>
          <w:numId w:val="214"/>
        </w:numPr>
        <w:tabs>
          <w:tab w:val="clear" w:pos="720"/>
        </w:tabs>
      </w:pPr>
      <w:r>
        <w:t xml:space="preserve">                 a.NodesFk = b.NodesFk</w:t>
      </w:r>
    </w:p>
    <w:p w14:paraId="08FB4868" w14:textId="77777777" w:rsidR="00D87461" w:rsidRDefault="00D87461" w:rsidP="00A503D0">
      <w:pPr>
        <w:pStyle w:val="HTMLPreformatted"/>
        <w:numPr>
          <w:ilvl w:val="0"/>
          <w:numId w:val="214"/>
        </w:numPr>
        <w:tabs>
          <w:tab w:val="clear" w:pos="720"/>
        </w:tabs>
      </w:pPr>
      <w:r>
        <w:t xml:space="preserve">     WHERE</w:t>
      </w:r>
    </w:p>
    <w:p w14:paraId="2B156F63" w14:textId="77777777" w:rsidR="00D87461" w:rsidRDefault="00D87461" w:rsidP="00A503D0">
      <w:pPr>
        <w:pStyle w:val="HTMLPreformatted"/>
        <w:numPr>
          <w:ilvl w:val="0"/>
          <w:numId w:val="214"/>
        </w:numPr>
        <w:tabs>
          <w:tab w:val="clear" w:pos="720"/>
        </w:tabs>
      </w:pPr>
      <w:r>
        <w:t xml:space="preserve">        a.RelatedTransportationFeatureId &lt; b.RelatedTransportationFeatureId</w:t>
      </w:r>
    </w:p>
    <w:p w14:paraId="705EE5E1" w14:textId="77777777" w:rsidR="00D87461" w:rsidRDefault="00D87461" w:rsidP="00A503D0">
      <w:pPr>
        <w:pStyle w:val="HTMLPreformatted"/>
        <w:numPr>
          <w:ilvl w:val="0"/>
          <w:numId w:val="214"/>
        </w:numPr>
        <w:tabs>
          <w:tab w:val="clear" w:pos="720"/>
        </w:tabs>
      </w:pPr>
      <w:r>
        <w:t xml:space="preserve">        AND</w:t>
      </w:r>
    </w:p>
    <w:p w14:paraId="03A5DC6E" w14:textId="77777777" w:rsidR="00D87461" w:rsidRDefault="00D87461" w:rsidP="00A503D0">
      <w:pPr>
        <w:pStyle w:val="HTMLPreformatted"/>
        <w:numPr>
          <w:ilvl w:val="0"/>
          <w:numId w:val="214"/>
        </w:numPr>
        <w:tabs>
          <w:tab w:val="clear" w:pos="720"/>
        </w:tabs>
      </w:pPr>
      <w:r>
        <w:t xml:space="preserve">        a.SegmentEnd = b.SegmentEnd</w:t>
      </w:r>
    </w:p>
    <w:p w14:paraId="0D062CD3" w14:textId="77777777" w:rsidR="00D87461" w:rsidRDefault="00D87461" w:rsidP="00943F28">
      <w:pPr>
        <w:pStyle w:val="HTMLPreformatted"/>
        <w:ind w:left="720"/>
      </w:pPr>
      <w:r>
        <w:t xml:space="preserve">     </w:t>
      </w:r>
    </w:p>
    <w:p w14:paraId="40F24B5B" w14:textId="77777777" w:rsidR="00D87461" w:rsidRDefault="00D87461" w:rsidP="00A503D0">
      <w:pPr>
        <w:numPr>
          <w:ilvl w:val="0"/>
          <w:numId w:val="215"/>
        </w:numPr>
        <w:spacing w:before="100" w:beforeAutospacing="1" w:after="100" w:afterAutospacing="1" w:line="240" w:lineRule="auto"/>
      </w:pPr>
      <w:r>
        <w:t xml:space="preserve">count_of_total_records </w:t>
      </w:r>
    </w:p>
    <w:p w14:paraId="2A41BE72" w14:textId="77777777" w:rsidR="00D87461" w:rsidRDefault="00D87461" w:rsidP="00A503D0">
      <w:pPr>
        <w:pStyle w:val="HTMLPreformatted"/>
        <w:numPr>
          <w:ilvl w:val="0"/>
          <w:numId w:val="215"/>
        </w:numPr>
        <w:tabs>
          <w:tab w:val="clear" w:pos="720"/>
        </w:tabs>
      </w:pPr>
      <w:r>
        <w:t xml:space="preserve">     SELECT</w:t>
      </w:r>
    </w:p>
    <w:p w14:paraId="3733F3D5" w14:textId="77777777" w:rsidR="00D87461" w:rsidRDefault="00D87461" w:rsidP="00A503D0">
      <w:pPr>
        <w:pStyle w:val="HTMLPreformatted"/>
        <w:numPr>
          <w:ilvl w:val="0"/>
          <w:numId w:val="215"/>
        </w:numPr>
        <w:tabs>
          <w:tab w:val="clear" w:pos="720"/>
        </w:tabs>
      </w:pPr>
      <w:r>
        <w:t xml:space="preserve">        COUNT( RelatedTransportationFeatureID )</w:t>
      </w:r>
    </w:p>
    <w:p w14:paraId="5F1DF2BE" w14:textId="77777777" w:rsidR="00D87461" w:rsidRDefault="00D87461" w:rsidP="00A503D0">
      <w:pPr>
        <w:pStyle w:val="HTMLPreformatted"/>
        <w:numPr>
          <w:ilvl w:val="0"/>
          <w:numId w:val="215"/>
        </w:numPr>
        <w:tabs>
          <w:tab w:val="clear" w:pos="720"/>
        </w:tabs>
      </w:pPr>
      <w:r>
        <w:lastRenderedPageBreak/>
        <w:t xml:space="preserve">     FROM</w:t>
      </w:r>
    </w:p>
    <w:p w14:paraId="1AF63DFD" w14:textId="77777777" w:rsidR="00D87461" w:rsidRDefault="00D87461" w:rsidP="00A503D0">
      <w:pPr>
        <w:pStyle w:val="HTMLPreformatted"/>
        <w:numPr>
          <w:ilvl w:val="0"/>
          <w:numId w:val="215"/>
        </w:numPr>
        <w:tabs>
          <w:tab w:val="clear" w:pos="720"/>
        </w:tabs>
      </w:pPr>
      <w:r>
        <w:t xml:space="preserve">        StCenterlineCollection</w:t>
      </w:r>
    </w:p>
    <w:p w14:paraId="73B4DA04" w14:textId="77777777" w:rsidR="00D87461" w:rsidRDefault="00D87461" w:rsidP="00943F28">
      <w:pPr>
        <w:pStyle w:val="HTMLPreformatted"/>
        <w:ind w:left="720"/>
      </w:pPr>
      <w:r>
        <w:t xml:space="preserve">     </w:t>
      </w:r>
    </w:p>
    <w:p w14:paraId="7C1CB3C0" w14:textId="77777777" w:rsidR="00D87461" w:rsidRDefault="00D87461" w:rsidP="009D5BD6">
      <w:pPr>
        <w:pStyle w:val="Heading4"/>
      </w:pPr>
      <w:bookmarkStart w:id="928" w:name="Result_Report_Example_AN28"/>
      <w:bookmarkEnd w:id="928"/>
      <w:r>
        <w:t xml:space="preserve">Result Report Example </w:t>
      </w:r>
    </w:p>
    <w:p w14:paraId="7428C6F5" w14:textId="77777777" w:rsidR="00D87461" w:rsidRDefault="00D87461" w:rsidP="00943F28">
      <w:pPr>
        <w:pStyle w:val="NormalWeb"/>
      </w:pPr>
      <w:r>
        <w:t xml:space="preserve">Tested </w:t>
      </w:r>
      <w:hyperlink r:id="rId2586" w:history="1">
        <w:r>
          <w:rPr>
            <w:rStyle w:val="Hyperlink"/>
            <w:rFonts w:eastAsiaTheme="majorEastAsia"/>
          </w:rPr>
          <w:t>SegmentDirectionalityConsistencyMeasure</w:t>
        </w:r>
      </w:hyperlink>
      <w:r>
        <w:t xml:space="preserve"> at 50% conformance. </w:t>
      </w:r>
    </w:p>
    <w:bookmarkStart w:id="929" w:name="SpatialDomainMeasure"/>
    <w:bookmarkEnd w:id="929"/>
    <w:p w14:paraId="5B6588BB" w14:textId="77777777" w:rsidR="00D87461" w:rsidRDefault="00D87461" w:rsidP="00EB17C1">
      <w:pPr>
        <w:pStyle w:val="Heading3"/>
      </w:pPr>
      <w:r>
        <w:fldChar w:fldCharType="begin"/>
      </w:r>
      <w:r>
        <w:instrText xml:space="preserve"> HYPERLINK "http://meadow.spatialfocus.com/twiki/bin/view/ADDRstandard/SpatialDomainMeasure" </w:instrText>
      </w:r>
      <w:r>
        <w:fldChar w:fldCharType="separate"/>
      </w:r>
      <w:bookmarkStart w:id="930" w:name="_Toc435695718"/>
      <w:r>
        <w:rPr>
          <w:rStyle w:val="Hyperlink"/>
          <w:rFonts w:eastAsiaTheme="majorEastAsia"/>
        </w:rPr>
        <w:t>Spatial Domain Measure</w:t>
      </w:r>
      <w:bookmarkEnd w:id="930"/>
      <w:r>
        <w:fldChar w:fldCharType="end"/>
      </w:r>
      <w:r>
        <w:t xml:space="preserve"> </w:t>
      </w:r>
    </w:p>
    <w:p w14:paraId="613B6525" w14:textId="77777777" w:rsidR="00D87461" w:rsidRDefault="00D87461" w:rsidP="009D5BD6">
      <w:pPr>
        <w:pStyle w:val="Heading4"/>
      </w:pPr>
      <w:bookmarkStart w:id="931" w:name="Measure_Name_AN30"/>
      <w:bookmarkEnd w:id="931"/>
      <w:r>
        <w:t xml:space="preserve">Measure Name </w:t>
      </w:r>
    </w:p>
    <w:p w14:paraId="3EA415E8" w14:textId="77777777" w:rsidR="00D87461" w:rsidRDefault="007B253E" w:rsidP="00943F28">
      <w:pPr>
        <w:pStyle w:val="NormalWeb"/>
      </w:pPr>
      <w:hyperlink r:id="rId2587" w:history="1">
        <w:r w:rsidR="00D87461">
          <w:rPr>
            <w:rStyle w:val="Hyperlink"/>
            <w:rFonts w:eastAsiaTheme="majorEastAsia"/>
          </w:rPr>
          <w:t>SpatialDomainMeasure</w:t>
        </w:r>
      </w:hyperlink>
      <w:r w:rsidR="00D87461">
        <w:t xml:space="preserve"> </w:t>
      </w:r>
    </w:p>
    <w:p w14:paraId="37E93A7A" w14:textId="77777777" w:rsidR="00D87461" w:rsidRDefault="00D87461" w:rsidP="009D5BD6">
      <w:pPr>
        <w:pStyle w:val="Heading4"/>
      </w:pPr>
      <w:bookmarkStart w:id="932" w:name="Measure_Description_AN30"/>
      <w:bookmarkEnd w:id="932"/>
      <w:r>
        <w:t xml:space="preserve">Measure Description </w:t>
      </w:r>
    </w:p>
    <w:p w14:paraId="097521F5" w14:textId="77777777" w:rsidR="00D87461" w:rsidRDefault="00D87461" w:rsidP="00943F28">
      <w:pPr>
        <w:pStyle w:val="NormalWeb"/>
      </w:pPr>
      <w:r>
        <w:t xml:space="preserve">This measure tests values of some simple elements constrained by domains based on spatial domains: ZIP Codes, PLSS descriptions, etc. This is limited to domains that are identified by the simple element alone. Address numbers, for example, cannot be tested against centerline ranges because the street name is only identified in a complex element. The query produces a list of simple elements in the address collection that do not conform to a spatial domain. </w:t>
      </w:r>
    </w:p>
    <w:p w14:paraId="6DA459FD" w14:textId="77777777" w:rsidR="00D87461" w:rsidRDefault="00D87461" w:rsidP="009D5BD6">
      <w:pPr>
        <w:pStyle w:val="Heading4"/>
      </w:pPr>
      <w:bookmarkStart w:id="933" w:name="Report_AN30"/>
      <w:bookmarkEnd w:id="933"/>
      <w:r>
        <w:t xml:space="preserve">Report </w:t>
      </w:r>
    </w:p>
    <w:p w14:paraId="551D42A2" w14:textId="77777777" w:rsidR="00D87461" w:rsidRDefault="00D87461" w:rsidP="00943F28">
      <w:pPr>
        <w:pStyle w:val="NormalWeb"/>
      </w:pPr>
      <w:r>
        <w:t xml:space="preserve">Positional Accuracy </w:t>
      </w:r>
    </w:p>
    <w:p w14:paraId="5E922721" w14:textId="77777777" w:rsidR="00D87461" w:rsidRDefault="00D87461" w:rsidP="009D5BD6">
      <w:pPr>
        <w:pStyle w:val="Heading4"/>
      </w:pPr>
      <w:bookmarkStart w:id="934" w:name="Evaluation_Procedure_AN30"/>
      <w:bookmarkEnd w:id="934"/>
      <w:r>
        <w:t xml:space="preserve">Evaluation Procedure </w:t>
      </w:r>
    </w:p>
    <w:p w14:paraId="27F3F482" w14:textId="77777777" w:rsidR="00D87461" w:rsidRDefault="00D87461" w:rsidP="00943F28">
      <w:pPr>
        <w:pStyle w:val="NormalWeb"/>
      </w:pPr>
      <w:r>
        <w:t xml:space="preserve">Check addresses outside the spatial domain. </w:t>
      </w:r>
    </w:p>
    <w:p w14:paraId="54F7D8B2" w14:textId="77777777" w:rsidR="00D87461" w:rsidRDefault="00D87461" w:rsidP="009D5BD6">
      <w:pPr>
        <w:pStyle w:val="Heading4"/>
      </w:pPr>
      <w:bookmarkStart w:id="935" w:name="Spatial_Data_Required_AN28"/>
      <w:bookmarkEnd w:id="935"/>
      <w:r>
        <w:t xml:space="preserve">Spatial Data Required </w:t>
      </w:r>
    </w:p>
    <w:p w14:paraId="43410AB7" w14:textId="77777777" w:rsidR="00D87461" w:rsidRDefault="007B253E" w:rsidP="00943F28">
      <w:pPr>
        <w:pStyle w:val="NormalWeb"/>
      </w:pPr>
      <w:hyperlink r:id="rId2588" w:tooltip="Address Pt Collection (this topic does not yet exist; you can create it)" w:history="1">
        <w:r w:rsidR="00D87461">
          <w:rPr>
            <w:rStyle w:val="Hyperlink"/>
            <w:rFonts w:eastAsiaTheme="majorEastAsia"/>
          </w:rPr>
          <w:t>Address Pt Collection</w:t>
        </w:r>
      </w:hyperlink>
      <w:r w:rsidR="00D87461">
        <w:t xml:space="preserve"> or </w:t>
      </w:r>
      <w:hyperlink r:id="rId2589" w:tooltip="St Centerline Collection (this topic does not yet exist; you can create it)" w:history="1">
        <w:r w:rsidR="00D87461">
          <w:rPr>
            <w:rStyle w:val="Hyperlink"/>
            <w:rFonts w:eastAsiaTheme="majorEastAsia"/>
          </w:rPr>
          <w:t>St Centerline Collection</w:t>
        </w:r>
      </w:hyperlink>
      <w:r w:rsidR="00D87461">
        <w:t xml:space="preserve">, spatial domain geometry </w:t>
      </w:r>
    </w:p>
    <w:p w14:paraId="3144F775" w14:textId="77777777" w:rsidR="00D87461" w:rsidRDefault="00D87461" w:rsidP="009D5BD6">
      <w:pPr>
        <w:pStyle w:val="Heading4"/>
      </w:pPr>
      <w:bookmarkStart w:id="936" w:name="Pseudocode_Example_Testing_R_AN6"/>
      <w:bookmarkEnd w:id="936"/>
      <w:r>
        <w:t xml:space="preserve">Pseudocode Example: Testing Records </w:t>
      </w:r>
    </w:p>
    <w:p w14:paraId="3DD60956" w14:textId="77777777" w:rsidR="00D87461" w:rsidRDefault="00D87461" w:rsidP="00943F28">
      <w:pPr>
        <w:pStyle w:val="NormalWeb"/>
      </w:pPr>
      <w:r>
        <w:t xml:space="preserve">Note that the example uses </w:t>
      </w:r>
      <w:hyperlink r:id="rId2590" w:history="1">
        <w:r>
          <w:rPr>
            <w:rStyle w:val="Hyperlink"/>
            <w:rFonts w:eastAsiaTheme="majorEastAsia"/>
          </w:rPr>
          <w:t>AddressPtCollection</w:t>
        </w:r>
      </w:hyperlink>
      <w:r>
        <w:t xml:space="preserve">. It can be altered to check on elements and attributes of </w:t>
      </w:r>
      <w:hyperlink r:id="rId2591" w:history="1">
        <w:r>
          <w:rPr>
            <w:rStyle w:val="Hyperlink"/>
            <w:rFonts w:eastAsiaTheme="majorEastAsia"/>
          </w:rPr>
          <w:t>StCenterlineCollection</w:t>
        </w:r>
      </w:hyperlink>
      <w:r>
        <w:t xml:space="preserve"> also. </w:t>
      </w:r>
    </w:p>
    <w:p w14:paraId="57310D2B" w14:textId="77777777" w:rsidR="00D87461" w:rsidRDefault="00D87461" w:rsidP="00943F28">
      <w:pPr>
        <w:pStyle w:val="HTMLPreformatted"/>
      </w:pPr>
      <w:r>
        <w:t>SELECT</w:t>
      </w:r>
    </w:p>
    <w:p w14:paraId="0FD31E2A" w14:textId="77777777" w:rsidR="00D87461" w:rsidRDefault="00D87461" w:rsidP="00943F28">
      <w:pPr>
        <w:pStyle w:val="HTMLPreformatted"/>
      </w:pPr>
      <w:r>
        <w:t xml:space="preserve">   a.AddressID</w:t>
      </w:r>
    </w:p>
    <w:p w14:paraId="3138E82E" w14:textId="77777777" w:rsidR="00D87461" w:rsidRDefault="00D87461" w:rsidP="00943F28">
      <w:pPr>
        <w:pStyle w:val="HTMLPreformatted"/>
      </w:pPr>
      <w:r>
        <w:t>FROM</w:t>
      </w:r>
    </w:p>
    <w:p w14:paraId="6F300C04" w14:textId="77777777" w:rsidR="00D87461" w:rsidRDefault="00D87461" w:rsidP="00943F28">
      <w:pPr>
        <w:pStyle w:val="HTMLPreformatted"/>
      </w:pPr>
      <w:r>
        <w:t xml:space="preserve">   AddressPtCollection a</w:t>
      </w:r>
    </w:p>
    <w:p w14:paraId="2149F775" w14:textId="77777777" w:rsidR="00D87461" w:rsidRDefault="00D87461" w:rsidP="00943F28">
      <w:pPr>
        <w:pStyle w:val="HTMLPreformatted"/>
      </w:pPr>
      <w:r>
        <w:t xml:space="preserve">      LEFT JOIN SpatialDomain b</w:t>
      </w:r>
    </w:p>
    <w:p w14:paraId="2DA6FCAD" w14:textId="77777777" w:rsidR="00D87461" w:rsidRDefault="00D87461" w:rsidP="00943F28">
      <w:pPr>
        <w:pStyle w:val="HTMLPreformatted"/>
      </w:pPr>
      <w:r>
        <w:t xml:space="preserve">         ON a.[column to test] = b.[corresponding column]</w:t>
      </w:r>
    </w:p>
    <w:p w14:paraId="7A384306" w14:textId="77777777" w:rsidR="00D87461" w:rsidRDefault="00D87461" w:rsidP="00943F28">
      <w:pPr>
        <w:pStyle w:val="HTMLPreformatted"/>
      </w:pPr>
      <w:r>
        <w:t>WHERE</w:t>
      </w:r>
    </w:p>
    <w:p w14:paraId="5B7036A3" w14:textId="77777777" w:rsidR="00D87461" w:rsidRDefault="00D87461" w:rsidP="00943F28">
      <w:pPr>
        <w:pStyle w:val="HTMLPreformatted"/>
      </w:pPr>
      <w:r>
        <w:t xml:space="preserve">   NOT( INTERSECTS( a.AddressPtGeometry, b.SpatialDomainGeometry ) )</w:t>
      </w:r>
    </w:p>
    <w:p w14:paraId="7AECF5FC" w14:textId="77777777" w:rsidR="00D87461" w:rsidRDefault="00D87461" w:rsidP="009D5BD6">
      <w:pPr>
        <w:pStyle w:val="Heading4"/>
      </w:pPr>
      <w:bookmarkStart w:id="937" w:name="Pseudocode_Example_Testing_t_AN6"/>
      <w:bookmarkEnd w:id="937"/>
      <w:r>
        <w:lastRenderedPageBreak/>
        <w:t xml:space="preserve">Pseudocode Example: Testing the Conformance of a Data Set </w:t>
      </w:r>
    </w:p>
    <w:p w14:paraId="6FA5BE87" w14:textId="77777777" w:rsidR="00D87461" w:rsidRDefault="00D87461" w:rsidP="00EB17C1">
      <w:pPr>
        <w:pStyle w:val="Heading5"/>
      </w:pPr>
      <w:bookmarkStart w:id="938" w:name="Function_AN32"/>
      <w:bookmarkEnd w:id="938"/>
      <w:r>
        <w:t xml:space="preserve">Function </w:t>
      </w:r>
    </w:p>
    <w:p w14:paraId="448B3628" w14:textId="77777777" w:rsidR="00D87461" w:rsidRDefault="00D87461" w:rsidP="00943F28">
      <w:pPr>
        <w:pStyle w:val="NormalWeb"/>
      </w:pPr>
      <w:r>
        <w:t xml:space="preserve">See </w:t>
      </w:r>
      <w:hyperlink r:id="rId2592" w:history="1">
        <w:r>
          <w:rPr>
            <w:rStyle w:val="Hyperlink"/>
            <w:rFonts w:eastAsiaTheme="majorEastAsia"/>
          </w:rPr>
          <w:t>Perc Conforming</w:t>
        </w:r>
      </w:hyperlink>
      <w:r>
        <w:t xml:space="preserve"> for the sample query. </w:t>
      </w:r>
    </w:p>
    <w:p w14:paraId="2BA972C6" w14:textId="77777777" w:rsidR="00D87461" w:rsidRDefault="00D87461" w:rsidP="00EB17C1">
      <w:pPr>
        <w:pStyle w:val="Heading5"/>
      </w:pPr>
      <w:bookmarkStart w:id="939" w:name="Function_Parameters_AN28"/>
      <w:bookmarkEnd w:id="939"/>
      <w:r>
        <w:t xml:space="preserve">Function Parameters </w:t>
      </w:r>
    </w:p>
    <w:p w14:paraId="1EA4F265" w14:textId="77777777" w:rsidR="00D87461" w:rsidRDefault="00D87461" w:rsidP="00A503D0">
      <w:pPr>
        <w:numPr>
          <w:ilvl w:val="0"/>
          <w:numId w:val="216"/>
        </w:numPr>
        <w:spacing w:before="100" w:beforeAutospacing="1" w:after="100" w:afterAutospacing="1" w:line="240" w:lineRule="auto"/>
      </w:pPr>
      <w:r>
        <w:t xml:space="preserve">count_of_non_conforming_records </w:t>
      </w:r>
    </w:p>
    <w:p w14:paraId="38F3C5B6" w14:textId="77777777" w:rsidR="00D87461" w:rsidRDefault="00D87461" w:rsidP="00A503D0">
      <w:pPr>
        <w:pStyle w:val="HTMLPreformatted"/>
        <w:numPr>
          <w:ilvl w:val="0"/>
          <w:numId w:val="216"/>
        </w:numPr>
        <w:tabs>
          <w:tab w:val="clear" w:pos="720"/>
        </w:tabs>
      </w:pPr>
      <w:r>
        <w:t xml:space="preserve">     SELECT</w:t>
      </w:r>
    </w:p>
    <w:p w14:paraId="7AF4B9B8" w14:textId="77777777" w:rsidR="00D87461" w:rsidRDefault="00D87461" w:rsidP="00A503D0">
      <w:pPr>
        <w:pStyle w:val="HTMLPreformatted"/>
        <w:numPr>
          <w:ilvl w:val="0"/>
          <w:numId w:val="216"/>
        </w:numPr>
        <w:tabs>
          <w:tab w:val="clear" w:pos="720"/>
        </w:tabs>
      </w:pPr>
      <w:r>
        <w:t xml:space="preserve">        COUNT(*)</w:t>
      </w:r>
    </w:p>
    <w:p w14:paraId="1985C98C" w14:textId="77777777" w:rsidR="00D87461" w:rsidRDefault="00D87461" w:rsidP="00A503D0">
      <w:pPr>
        <w:pStyle w:val="HTMLPreformatted"/>
        <w:numPr>
          <w:ilvl w:val="0"/>
          <w:numId w:val="216"/>
        </w:numPr>
        <w:tabs>
          <w:tab w:val="clear" w:pos="720"/>
        </w:tabs>
      </w:pPr>
      <w:r>
        <w:t xml:space="preserve">     FROM</w:t>
      </w:r>
    </w:p>
    <w:p w14:paraId="3C91C385" w14:textId="77777777" w:rsidR="00D87461" w:rsidRDefault="00D87461" w:rsidP="00A503D0">
      <w:pPr>
        <w:pStyle w:val="HTMLPreformatted"/>
        <w:numPr>
          <w:ilvl w:val="0"/>
          <w:numId w:val="216"/>
        </w:numPr>
        <w:tabs>
          <w:tab w:val="clear" w:pos="720"/>
        </w:tabs>
      </w:pPr>
      <w:r>
        <w:t xml:space="preserve">        AddressPtCollection a</w:t>
      </w:r>
    </w:p>
    <w:p w14:paraId="3F069FFB" w14:textId="77777777" w:rsidR="00D87461" w:rsidRDefault="00D87461" w:rsidP="00A503D0">
      <w:pPr>
        <w:pStyle w:val="HTMLPreformatted"/>
        <w:numPr>
          <w:ilvl w:val="0"/>
          <w:numId w:val="216"/>
        </w:numPr>
        <w:tabs>
          <w:tab w:val="clear" w:pos="720"/>
        </w:tabs>
      </w:pPr>
      <w:r>
        <w:t xml:space="preserve">           LEFT JOIN SpatialDomain b</w:t>
      </w:r>
    </w:p>
    <w:p w14:paraId="7C3431C7" w14:textId="77777777" w:rsidR="00D87461" w:rsidRDefault="00D87461" w:rsidP="00A503D0">
      <w:pPr>
        <w:pStyle w:val="HTMLPreformatted"/>
        <w:numPr>
          <w:ilvl w:val="0"/>
          <w:numId w:val="216"/>
        </w:numPr>
        <w:tabs>
          <w:tab w:val="clear" w:pos="720"/>
        </w:tabs>
      </w:pPr>
      <w:r>
        <w:t xml:space="preserve">              ON a.[column to test] = b.[corresponding column]</w:t>
      </w:r>
    </w:p>
    <w:p w14:paraId="79669813" w14:textId="77777777" w:rsidR="00D87461" w:rsidRDefault="00D87461" w:rsidP="00A503D0">
      <w:pPr>
        <w:pStyle w:val="HTMLPreformatted"/>
        <w:numPr>
          <w:ilvl w:val="0"/>
          <w:numId w:val="216"/>
        </w:numPr>
        <w:tabs>
          <w:tab w:val="clear" w:pos="720"/>
        </w:tabs>
      </w:pPr>
      <w:r>
        <w:t xml:space="preserve">     WHERE</w:t>
      </w:r>
    </w:p>
    <w:p w14:paraId="6FE5099C" w14:textId="77777777" w:rsidR="00D87461" w:rsidRDefault="00D87461" w:rsidP="00A503D0">
      <w:pPr>
        <w:pStyle w:val="HTMLPreformatted"/>
        <w:numPr>
          <w:ilvl w:val="0"/>
          <w:numId w:val="216"/>
        </w:numPr>
        <w:tabs>
          <w:tab w:val="clear" w:pos="720"/>
        </w:tabs>
      </w:pPr>
      <w:r>
        <w:t xml:space="preserve">        NOT( INTERSECTS( a.AddressPtGeometry, b.SpatialDomainGeometry ) )</w:t>
      </w:r>
    </w:p>
    <w:p w14:paraId="40AE977D" w14:textId="77777777" w:rsidR="00D87461" w:rsidRDefault="00D87461" w:rsidP="00943F28">
      <w:pPr>
        <w:pStyle w:val="HTMLPreformatted"/>
        <w:ind w:left="720"/>
      </w:pPr>
      <w:r>
        <w:t xml:space="preserve">     </w:t>
      </w:r>
    </w:p>
    <w:p w14:paraId="04F66CF5" w14:textId="77777777" w:rsidR="00D87461" w:rsidRDefault="00D87461" w:rsidP="00A503D0">
      <w:pPr>
        <w:numPr>
          <w:ilvl w:val="0"/>
          <w:numId w:val="217"/>
        </w:numPr>
        <w:spacing w:before="100" w:beforeAutospacing="1" w:after="100" w:afterAutospacing="1" w:line="240" w:lineRule="auto"/>
      </w:pPr>
      <w:r>
        <w:t xml:space="preserve">count_of_total_records </w:t>
      </w:r>
    </w:p>
    <w:p w14:paraId="7CBE9E9C" w14:textId="77777777" w:rsidR="00D87461" w:rsidRDefault="00D87461" w:rsidP="00A503D0">
      <w:pPr>
        <w:pStyle w:val="HTMLPreformatted"/>
        <w:numPr>
          <w:ilvl w:val="0"/>
          <w:numId w:val="217"/>
        </w:numPr>
        <w:tabs>
          <w:tab w:val="clear" w:pos="720"/>
        </w:tabs>
      </w:pPr>
      <w:r>
        <w:t xml:space="preserve">     SELECT</w:t>
      </w:r>
    </w:p>
    <w:p w14:paraId="37D7BBEF" w14:textId="77777777" w:rsidR="00D87461" w:rsidRDefault="00D87461" w:rsidP="00A503D0">
      <w:pPr>
        <w:pStyle w:val="HTMLPreformatted"/>
        <w:numPr>
          <w:ilvl w:val="0"/>
          <w:numId w:val="217"/>
        </w:numPr>
        <w:tabs>
          <w:tab w:val="clear" w:pos="720"/>
        </w:tabs>
      </w:pPr>
      <w:r>
        <w:t xml:space="preserve">        COUNT( * )</w:t>
      </w:r>
    </w:p>
    <w:p w14:paraId="6A51A400" w14:textId="77777777" w:rsidR="00D87461" w:rsidRDefault="00D87461" w:rsidP="00A503D0">
      <w:pPr>
        <w:pStyle w:val="HTMLPreformatted"/>
        <w:numPr>
          <w:ilvl w:val="0"/>
          <w:numId w:val="217"/>
        </w:numPr>
        <w:tabs>
          <w:tab w:val="clear" w:pos="720"/>
        </w:tabs>
      </w:pPr>
      <w:r>
        <w:t xml:space="preserve">     FROM</w:t>
      </w:r>
    </w:p>
    <w:p w14:paraId="590D8E95" w14:textId="77777777" w:rsidR="00D87461" w:rsidRDefault="00D87461" w:rsidP="00A503D0">
      <w:pPr>
        <w:pStyle w:val="HTMLPreformatted"/>
        <w:numPr>
          <w:ilvl w:val="0"/>
          <w:numId w:val="217"/>
        </w:numPr>
        <w:tabs>
          <w:tab w:val="clear" w:pos="720"/>
        </w:tabs>
      </w:pPr>
      <w:r>
        <w:t xml:space="preserve">        AddressPtCollection</w:t>
      </w:r>
    </w:p>
    <w:p w14:paraId="7823CA42" w14:textId="77777777" w:rsidR="00D87461" w:rsidRDefault="00D87461" w:rsidP="00943F28">
      <w:pPr>
        <w:pStyle w:val="HTMLPreformatted"/>
        <w:ind w:left="720"/>
      </w:pPr>
      <w:r>
        <w:t xml:space="preserve">     </w:t>
      </w:r>
    </w:p>
    <w:p w14:paraId="101347E8" w14:textId="77777777" w:rsidR="00D87461" w:rsidRDefault="00D87461" w:rsidP="009D5BD6">
      <w:pPr>
        <w:pStyle w:val="Heading4"/>
      </w:pPr>
      <w:bookmarkStart w:id="940" w:name="Result_Report_Example_AN29"/>
      <w:bookmarkEnd w:id="940"/>
      <w:r>
        <w:t xml:space="preserve">Result Report Example </w:t>
      </w:r>
    </w:p>
    <w:p w14:paraId="4EBA4168" w14:textId="77777777" w:rsidR="00D87461" w:rsidRDefault="00D87461" w:rsidP="00943F28">
      <w:pPr>
        <w:pStyle w:val="NormalWeb"/>
      </w:pPr>
      <w:r>
        <w:t xml:space="preserve">Tested [field name] in [ </w:t>
      </w:r>
      <w:hyperlink r:id="rId2593" w:history="1">
        <w:r>
          <w:rPr>
            <w:rStyle w:val="Hyperlink"/>
            <w:rFonts w:eastAsiaTheme="majorEastAsia"/>
          </w:rPr>
          <w:t>AddressPtCollection</w:t>
        </w:r>
      </w:hyperlink>
      <w:r>
        <w:t xml:space="preserve"> or </w:t>
      </w:r>
      <w:hyperlink r:id="rId2594" w:history="1">
        <w:r>
          <w:rPr>
            <w:rStyle w:val="Hyperlink"/>
            <w:rFonts w:eastAsiaTheme="majorEastAsia"/>
          </w:rPr>
          <w:t>StCenterlineCollection</w:t>
        </w:r>
      </w:hyperlink>
      <w:r>
        <w:t xml:space="preserve"> ] using </w:t>
      </w:r>
      <w:hyperlink r:id="rId2595" w:history="1">
        <w:r>
          <w:rPr>
            <w:rStyle w:val="Hyperlink"/>
            <w:rFonts w:eastAsiaTheme="majorEastAsia"/>
          </w:rPr>
          <w:t>Spatial Domain Measure</w:t>
        </w:r>
      </w:hyperlink>
      <w:r>
        <w:t xml:space="preserve"> at 87% conformance. </w:t>
      </w:r>
    </w:p>
    <w:bookmarkStart w:id="941" w:name="StartEndDateOrderMeasure"/>
    <w:bookmarkEnd w:id="941"/>
    <w:p w14:paraId="5A6C207A" w14:textId="77777777" w:rsidR="00D87461" w:rsidRPr="00EB17C1" w:rsidRDefault="00D87461" w:rsidP="0000321A">
      <w:pPr>
        <w:pStyle w:val="Heading3"/>
      </w:pPr>
      <w:r>
        <w:fldChar w:fldCharType="begin"/>
      </w:r>
      <w:r>
        <w:instrText xml:space="preserve"> HYPERLINK "http://meadow.spatialfocus.com/twiki/bin/view/ADDRstandard/StartEndDateOrderMeasure" </w:instrText>
      </w:r>
      <w:r>
        <w:fldChar w:fldCharType="separate"/>
      </w:r>
      <w:bookmarkStart w:id="942" w:name="_Toc435695719"/>
      <w:r>
        <w:rPr>
          <w:rStyle w:val="Hyperlink"/>
          <w:rFonts w:eastAsiaTheme="majorEastAsia"/>
        </w:rPr>
        <w:t>Start End Date Order Measure</w:t>
      </w:r>
      <w:bookmarkEnd w:id="942"/>
      <w:r>
        <w:fldChar w:fldCharType="end"/>
      </w:r>
      <w:r>
        <w:t xml:space="preserve"> </w:t>
      </w:r>
    </w:p>
    <w:p w14:paraId="0126BF2B" w14:textId="77777777" w:rsidR="00D87461" w:rsidRDefault="00D87461" w:rsidP="009D5BD6">
      <w:pPr>
        <w:pStyle w:val="Heading4"/>
      </w:pPr>
      <w:bookmarkStart w:id="943" w:name="Measure_Name_AN31"/>
      <w:bookmarkEnd w:id="943"/>
      <w:r>
        <w:t xml:space="preserve">Measure Name </w:t>
      </w:r>
    </w:p>
    <w:p w14:paraId="468075BD" w14:textId="77777777" w:rsidR="00D87461" w:rsidRDefault="007B253E" w:rsidP="0000321A">
      <w:hyperlink r:id="rId2596" w:history="1">
        <w:r w:rsidR="00D87461" w:rsidRPr="00E83B0D">
          <w:t>StartEndDateOrderMeasure</w:t>
        </w:r>
      </w:hyperlink>
      <w:r w:rsidR="00D87461" w:rsidRPr="00E83B0D">
        <w:t xml:space="preserve"> </w:t>
      </w:r>
      <w:bookmarkStart w:id="944" w:name="Measure_Description_AN31"/>
      <w:bookmarkEnd w:id="944"/>
    </w:p>
    <w:p w14:paraId="4931B871" w14:textId="77777777" w:rsidR="00D87461" w:rsidRPr="0000321A" w:rsidRDefault="00D87461" w:rsidP="009D5BD6">
      <w:pPr>
        <w:pStyle w:val="Heading4"/>
      </w:pPr>
      <w:r w:rsidRPr="0000321A">
        <w:t>Measure Description</w:t>
      </w:r>
    </w:p>
    <w:p w14:paraId="137D91C2" w14:textId="77777777" w:rsidR="00D87461" w:rsidRDefault="00D87461" w:rsidP="00943F28">
      <w:pPr>
        <w:pStyle w:val="NormalWeb"/>
      </w:pPr>
      <w:r>
        <w:t xml:space="preserve">Test the logical ordering of the start and end dates. </w:t>
      </w:r>
    </w:p>
    <w:p w14:paraId="534D769F" w14:textId="77777777" w:rsidR="00D87461" w:rsidRDefault="00D87461" w:rsidP="009D5BD6">
      <w:pPr>
        <w:pStyle w:val="Heading4"/>
      </w:pPr>
      <w:bookmarkStart w:id="945" w:name="Report_AN31"/>
      <w:bookmarkEnd w:id="945"/>
      <w:r>
        <w:t xml:space="preserve">Report </w:t>
      </w:r>
    </w:p>
    <w:p w14:paraId="5DCCA5F9" w14:textId="77777777" w:rsidR="00D87461" w:rsidRDefault="00D87461" w:rsidP="00943F28">
      <w:pPr>
        <w:pStyle w:val="NormalWeb"/>
      </w:pPr>
      <w:r>
        <w:t xml:space="preserve">Temporal Accuracy, Attribute (Thematic) Accuracy </w:t>
      </w:r>
    </w:p>
    <w:p w14:paraId="0F083719" w14:textId="77777777" w:rsidR="00D87461" w:rsidRDefault="00D87461" w:rsidP="009D5BD6">
      <w:pPr>
        <w:pStyle w:val="Heading4"/>
      </w:pPr>
      <w:bookmarkStart w:id="946" w:name="Evaluation_Procedure_AN31"/>
      <w:bookmarkEnd w:id="946"/>
      <w:r>
        <w:t xml:space="preserve">Evaluation Procedure </w:t>
      </w:r>
    </w:p>
    <w:p w14:paraId="4936744D" w14:textId="77777777" w:rsidR="00D87461" w:rsidRDefault="00D87461" w:rsidP="00943F28">
      <w:pPr>
        <w:pStyle w:val="NormalWeb"/>
      </w:pPr>
      <w:r>
        <w:t xml:space="preserve">Check dates for records where the </w:t>
      </w:r>
      <w:hyperlink r:id="rId2597" w:history="1">
        <w:r>
          <w:rPr>
            <w:rStyle w:val="Hyperlink"/>
            <w:rFonts w:eastAsiaTheme="majorEastAsia"/>
          </w:rPr>
          <w:t>Address Start Date</w:t>
        </w:r>
      </w:hyperlink>
      <w:r>
        <w:t xml:space="preserve"> and </w:t>
      </w:r>
      <w:hyperlink r:id="rId2598" w:history="1">
        <w:r>
          <w:rPr>
            <w:rStyle w:val="Hyperlink"/>
            <w:rFonts w:eastAsiaTheme="majorEastAsia"/>
          </w:rPr>
          <w:t>Address End Date</w:t>
        </w:r>
      </w:hyperlink>
      <w:r>
        <w:t xml:space="preserve"> are out of order. </w:t>
      </w:r>
    </w:p>
    <w:p w14:paraId="49188CFB" w14:textId="77777777" w:rsidR="00D87461" w:rsidRDefault="00D87461" w:rsidP="009D5BD6">
      <w:pPr>
        <w:pStyle w:val="Heading4"/>
      </w:pPr>
      <w:bookmarkStart w:id="947" w:name="Spatial_Data_Required_AN29"/>
      <w:bookmarkEnd w:id="947"/>
      <w:r>
        <w:lastRenderedPageBreak/>
        <w:t xml:space="preserve">Spatial Data Required </w:t>
      </w:r>
    </w:p>
    <w:p w14:paraId="4DE55F4F" w14:textId="77777777" w:rsidR="00D87461" w:rsidRDefault="00D87461" w:rsidP="00943F28">
      <w:pPr>
        <w:pStyle w:val="NormalWeb"/>
      </w:pPr>
      <w:r>
        <w:t xml:space="preserve">None. </w:t>
      </w:r>
    </w:p>
    <w:p w14:paraId="738649A4" w14:textId="77777777" w:rsidR="00D87461" w:rsidRDefault="00D87461" w:rsidP="009D5BD6">
      <w:pPr>
        <w:pStyle w:val="Heading4"/>
      </w:pPr>
      <w:bookmarkStart w:id="948" w:name="Code_Example_Testing_Record_AN18"/>
      <w:bookmarkEnd w:id="948"/>
      <w:r>
        <w:t xml:space="preserve">Code Example: Testing Records </w:t>
      </w:r>
    </w:p>
    <w:p w14:paraId="01C400A8" w14:textId="77777777" w:rsidR="00D87461" w:rsidRDefault="00D87461" w:rsidP="00943F28">
      <w:pPr>
        <w:pStyle w:val="HTMLPreformatted"/>
      </w:pPr>
      <w:r>
        <w:t>SELECT</w:t>
      </w:r>
    </w:p>
    <w:p w14:paraId="5759EC0B" w14:textId="77777777" w:rsidR="00D87461" w:rsidRDefault="00D87461" w:rsidP="00943F28">
      <w:pPr>
        <w:pStyle w:val="HTMLPreformatted"/>
      </w:pPr>
      <w:r>
        <w:t xml:space="preserve">   AddressStartDate,</w:t>
      </w:r>
    </w:p>
    <w:p w14:paraId="2FC158FC" w14:textId="77777777" w:rsidR="00D87461" w:rsidRDefault="00D87461" w:rsidP="00943F28">
      <w:pPr>
        <w:pStyle w:val="HTMLPreformatted"/>
      </w:pPr>
      <w:r>
        <w:t xml:space="preserve">   AddressEndDate</w:t>
      </w:r>
    </w:p>
    <w:p w14:paraId="277F971C" w14:textId="77777777" w:rsidR="00D87461" w:rsidRDefault="00D87461" w:rsidP="00943F28">
      <w:pPr>
        <w:pStyle w:val="HTMLPreformatted"/>
      </w:pPr>
      <w:r>
        <w:t>FROM</w:t>
      </w:r>
    </w:p>
    <w:p w14:paraId="64D4E5A9" w14:textId="77777777" w:rsidR="00D87461" w:rsidRDefault="00D87461" w:rsidP="00943F28">
      <w:pPr>
        <w:pStyle w:val="HTMLPreformatted"/>
      </w:pPr>
      <w:r>
        <w:t xml:space="preserve">   AddressPtCollection</w:t>
      </w:r>
    </w:p>
    <w:p w14:paraId="567B7217" w14:textId="77777777" w:rsidR="00D87461" w:rsidRDefault="00D87461" w:rsidP="00943F28">
      <w:pPr>
        <w:pStyle w:val="HTMLPreformatted"/>
      </w:pPr>
      <w:r>
        <w:t>WHERE</w:t>
      </w:r>
    </w:p>
    <w:p w14:paraId="58D4B332" w14:textId="77777777" w:rsidR="00D87461" w:rsidRDefault="00D87461" w:rsidP="00943F28">
      <w:pPr>
        <w:pStyle w:val="HTMLPreformatted"/>
      </w:pPr>
      <w:r>
        <w:t xml:space="preserve">   AddressEndDate IS NOT NULL</w:t>
      </w:r>
    </w:p>
    <w:p w14:paraId="72EB7302" w14:textId="77777777" w:rsidR="00D87461" w:rsidRDefault="00D87461" w:rsidP="00943F28">
      <w:pPr>
        <w:pStyle w:val="HTMLPreformatted"/>
      </w:pPr>
      <w:r>
        <w:t xml:space="preserve">   AND</w:t>
      </w:r>
    </w:p>
    <w:p w14:paraId="4DA7F881" w14:textId="77777777" w:rsidR="00D87461" w:rsidRDefault="00D87461" w:rsidP="00943F28">
      <w:pPr>
        <w:pStyle w:val="HTMLPreformatted"/>
      </w:pPr>
      <w:r>
        <w:t xml:space="preserve">   ( AddressStartDate &gt; AddressEndDate</w:t>
      </w:r>
    </w:p>
    <w:p w14:paraId="3FF5528B" w14:textId="77777777" w:rsidR="00D87461" w:rsidRDefault="00D87461" w:rsidP="00943F28">
      <w:pPr>
        <w:pStyle w:val="HTMLPreformatted"/>
      </w:pPr>
      <w:r>
        <w:t xml:space="preserve">     OR</w:t>
      </w:r>
    </w:p>
    <w:p w14:paraId="416C64A1" w14:textId="77777777" w:rsidR="00D87461" w:rsidRDefault="00D87461" w:rsidP="00943F28">
      <w:pPr>
        <w:pStyle w:val="HTMLPreformatted"/>
      </w:pPr>
      <w:r>
        <w:t xml:space="preserve">     AddressStartDate IS NULL</w:t>
      </w:r>
    </w:p>
    <w:p w14:paraId="765D4EEC" w14:textId="77777777" w:rsidR="00D87461" w:rsidRDefault="00D87461" w:rsidP="00943F28">
      <w:pPr>
        <w:pStyle w:val="HTMLPreformatted"/>
      </w:pPr>
      <w:r>
        <w:t xml:space="preserve">   )</w:t>
      </w:r>
    </w:p>
    <w:p w14:paraId="74A9BD26" w14:textId="77777777" w:rsidR="00D87461" w:rsidRDefault="00D87461" w:rsidP="009D5BD6">
      <w:pPr>
        <w:pStyle w:val="Heading4"/>
      </w:pPr>
      <w:bookmarkStart w:id="949" w:name="Code_Example_Testing_the_Co_AN19"/>
      <w:bookmarkEnd w:id="949"/>
      <w:r>
        <w:t xml:space="preserve">Code Example: Testing the Conformance of a Data Set </w:t>
      </w:r>
    </w:p>
    <w:p w14:paraId="2ECA5FF4" w14:textId="77777777" w:rsidR="00D87461" w:rsidRDefault="00D87461" w:rsidP="0000321A">
      <w:pPr>
        <w:pStyle w:val="Heading5"/>
      </w:pPr>
      <w:bookmarkStart w:id="950" w:name="Function_AN33"/>
      <w:bookmarkEnd w:id="950"/>
      <w:r>
        <w:t xml:space="preserve">Function </w:t>
      </w:r>
    </w:p>
    <w:p w14:paraId="24CFE4F1" w14:textId="77777777" w:rsidR="00D87461" w:rsidRDefault="00D87461" w:rsidP="00943F28">
      <w:pPr>
        <w:pStyle w:val="NormalWeb"/>
      </w:pPr>
      <w:r>
        <w:t xml:space="preserve">See </w:t>
      </w:r>
      <w:hyperlink r:id="rId2599" w:history="1">
        <w:r>
          <w:rPr>
            <w:rStyle w:val="Hyperlink"/>
            <w:rFonts w:eastAsiaTheme="majorEastAsia"/>
          </w:rPr>
          <w:t>Perc Conforming</w:t>
        </w:r>
      </w:hyperlink>
      <w:r>
        <w:t xml:space="preserve"> for the sample query. </w:t>
      </w:r>
    </w:p>
    <w:p w14:paraId="568EA819" w14:textId="77777777" w:rsidR="00D87461" w:rsidRDefault="00D87461" w:rsidP="0000321A">
      <w:pPr>
        <w:pStyle w:val="Heading5"/>
      </w:pPr>
      <w:bookmarkStart w:id="951" w:name="Function_Parameters_AN29"/>
      <w:bookmarkEnd w:id="951"/>
      <w:r>
        <w:t xml:space="preserve">Function Parameters </w:t>
      </w:r>
    </w:p>
    <w:p w14:paraId="39D3A9EA" w14:textId="77777777" w:rsidR="00D87461" w:rsidRDefault="00D87461" w:rsidP="00A503D0">
      <w:pPr>
        <w:numPr>
          <w:ilvl w:val="0"/>
          <w:numId w:val="218"/>
        </w:numPr>
        <w:spacing w:before="100" w:beforeAutospacing="1" w:after="100" w:afterAutospacing="1" w:line="240" w:lineRule="auto"/>
      </w:pPr>
      <w:r>
        <w:t xml:space="preserve">count_of_non_conforming_records </w:t>
      </w:r>
    </w:p>
    <w:p w14:paraId="082A3FE4" w14:textId="77777777" w:rsidR="00D87461" w:rsidRDefault="00D87461" w:rsidP="00A503D0">
      <w:pPr>
        <w:pStyle w:val="HTMLPreformatted"/>
        <w:numPr>
          <w:ilvl w:val="0"/>
          <w:numId w:val="218"/>
        </w:numPr>
        <w:tabs>
          <w:tab w:val="clear" w:pos="720"/>
        </w:tabs>
      </w:pPr>
      <w:r>
        <w:t xml:space="preserve">     SELECT</w:t>
      </w:r>
    </w:p>
    <w:p w14:paraId="57E1C50D" w14:textId="77777777" w:rsidR="00D87461" w:rsidRDefault="00D87461" w:rsidP="00A503D0">
      <w:pPr>
        <w:pStyle w:val="HTMLPreformatted"/>
        <w:numPr>
          <w:ilvl w:val="0"/>
          <w:numId w:val="218"/>
        </w:numPr>
        <w:tabs>
          <w:tab w:val="clear" w:pos="720"/>
        </w:tabs>
      </w:pPr>
      <w:r>
        <w:t xml:space="preserve">        AddressStartDate,</w:t>
      </w:r>
    </w:p>
    <w:p w14:paraId="0B51588C" w14:textId="77777777" w:rsidR="00D87461" w:rsidRDefault="00D87461" w:rsidP="00A503D0">
      <w:pPr>
        <w:pStyle w:val="HTMLPreformatted"/>
        <w:numPr>
          <w:ilvl w:val="0"/>
          <w:numId w:val="218"/>
        </w:numPr>
        <w:tabs>
          <w:tab w:val="clear" w:pos="720"/>
        </w:tabs>
      </w:pPr>
      <w:r>
        <w:t xml:space="preserve">        AddressEndDate</w:t>
      </w:r>
    </w:p>
    <w:p w14:paraId="4ABE97A6" w14:textId="77777777" w:rsidR="00D87461" w:rsidRDefault="00D87461" w:rsidP="00A503D0">
      <w:pPr>
        <w:pStyle w:val="HTMLPreformatted"/>
        <w:numPr>
          <w:ilvl w:val="0"/>
          <w:numId w:val="218"/>
        </w:numPr>
        <w:tabs>
          <w:tab w:val="clear" w:pos="720"/>
        </w:tabs>
      </w:pPr>
      <w:r>
        <w:t xml:space="preserve">     FROM</w:t>
      </w:r>
    </w:p>
    <w:p w14:paraId="0CCC9C44" w14:textId="77777777" w:rsidR="00D87461" w:rsidRDefault="00D87461" w:rsidP="00A503D0">
      <w:pPr>
        <w:pStyle w:val="HTMLPreformatted"/>
        <w:numPr>
          <w:ilvl w:val="0"/>
          <w:numId w:val="218"/>
        </w:numPr>
        <w:tabs>
          <w:tab w:val="clear" w:pos="720"/>
        </w:tabs>
      </w:pPr>
      <w:r>
        <w:t xml:space="preserve">        AddressPtCollection</w:t>
      </w:r>
    </w:p>
    <w:p w14:paraId="209391D4" w14:textId="77777777" w:rsidR="00D87461" w:rsidRDefault="00D87461" w:rsidP="00A503D0">
      <w:pPr>
        <w:pStyle w:val="HTMLPreformatted"/>
        <w:numPr>
          <w:ilvl w:val="0"/>
          <w:numId w:val="218"/>
        </w:numPr>
        <w:tabs>
          <w:tab w:val="clear" w:pos="720"/>
        </w:tabs>
      </w:pPr>
      <w:r>
        <w:t xml:space="preserve">     WHERE</w:t>
      </w:r>
    </w:p>
    <w:p w14:paraId="584E4389" w14:textId="77777777" w:rsidR="00D87461" w:rsidRDefault="00D87461" w:rsidP="00A503D0">
      <w:pPr>
        <w:pStyle w:val="HTMLPreformatted"/>
        <w:numPr>
          <w:ilvl w:val="0"/>
          <w:numId w:val="218"/>
        </w:numPr>
        <w:tabs>
          <w:tab w:val="clear" w:pos="720"/>
        </w:tabs>
      </w:pPr>
      <w:r>
        <w:t xml:space="preserve">        AddressEndDate IS NOT NULL</w:t>
      </w:r>
    </w:p>
    <w:p w14:paraId="4D81D096" w14:textId="77777777" w:rsidR="00D87461" w:rsidRDefault="00D87461" w:rsidP="00A503D0">
      <w:pPr>
        <w:pStyle w:val="HTMLPreformatted"/>
        <w:numPr>
          <w:ilvl w:val="0"/>
          <w:numId w:val="218"/>
        </w:numPr>
        <w:tabs>
          <w:tab w:val="clear" w:pos="720"/>
        </w:tabs>
      </w:pPr>
      <w:r>
        <w:t xml:space="preserve">        AND</w:t>
      </w:r>
    </w:p>
    <w:p w14:paraId="082BE0F7" w14:textId="77777777" w:rsidR="00D87461" w:rsidRDefault="00D87461" w:rsidP="00A503D0">
      <w:pPr>
        <w:pStyle w:val="HTMLPreformatted"/>
        <w:numPr>
          <w:ilvl w:val="0"/>
          <w:numId w:val="218"/>
        </w:numPr>
        <w:tabs>
          <w:tab w:val="clear" w:pos="720"/>
        </w:tabs>
      </w:pPr>
      <w:r>
        <w:t xml:space="preserve">        ( AddressStartDate &gt; AddressEndDate</w:t>
      </w:r>
    </w:p>
    <w:p w14:paraId="16620860" w14:textId="77777777" w:rsidR="00D87461" w:rsidRDefault="00D87461" w:rsidP="00A503D0">
      <w:pPr>
        <w:pStyle w:val="HTMLPreformatted"/>
        <w:numPr>
          <w:ilvl w:val="0"/>
          <w:numId w:val="218"/>
        </w:numPr>
        <w:tabs>
          <w:tab w:val="clear" w:pos="720"/>
        </w:tabs>
      </w:pPr>
      <w:r>
        <w:t xml:space="preserve">          OR</w:t>
      </w:r>
    </w:p>
    <w:p w14:paraId="49E7F788" w14:textId="77777777" w:rsidR="00D87461" w:rsidRDefault="00D87461" w:rsidP="00A503D0">
      <w:pPr>
        <w:pStyle w:val="HTMLPreformatted"/>
        <w:numPr>
          <w:ilvl w:val="0"/>
          <w:numId w:val="218"/>
        </w:numPr>
        <w:tabs>
          <w:tab w:val="clear" w:pos="720"/>
        </w:tabs>
      </w:pPr>
      <w:r>
        <w:t xml:space="preserve">          AddressStartDate IS NULL</w:t>
      </w:r>
    </w:p>
    <w:p w14:paraId="63100022" w14:textId="77777777" w:rsidR="00D87461" w:rsidRDefault="00D87461" w:rsidP="00A503D0">
      <w:pPr>
        <w:pStyle w:val="HTMLPreformatted"/>
        <w:numPr>
          <w:ilvl w:val="0"/>
          <w:numId w:val="218"/>
        </w:numPr>
        <w:tabs>
          <w:tab w:val="clear" w:pos="720"/>
        </w:tabs>
      </w:pPr>
      <w:r>
        <w:t xml:space="preserve">        )</w:t>
      </w:r>
    </w:p>
    <w:p w14:paraId="77E20F7C" w14:textId="77777777" w:rsidR="00D87461" w:rsidRDefault="00D87461" w:rsidP="00943F28">
      <w:pPr>
        <w:pStyle w:val="HTMLPreformatted"/>
        <w:ind w:left="720"/>
      </w:pPr>
      <w:r>
        <w:t xml:space="preserve">     </w:t>
      </w:r>
    </w:p>
    <w:p w14:paraId="367900E8" w14:textId="77777777" w:rsidR="00D87461" w:rsidRDefault="00D87461" w:rsidP="00A503D0">
      <w:pPr>
        <w:numPr>
          <w:ilvl w:val="0"/>
          <w:numId w:val="219"/>
        </w:numPr>
        <w:spacing w:before="100" w:beforeAutospacing="1" w:after="100" w:afterAutospacing="1" w:line="240" w:lineRule="auto"/>
      </w:pPr>
      <w:r>
        <w:t xml:space="preserve">count_of_total_records </w:t>
      </w:r>
    </w:p>
    <w:p w14:paraId="5B249DAB" w14:textId="77777777" w:rsidR="00D87461" w:rsidRDefault="00D87461" w:rsidP="00A503D0">
      <w:pPr>
        <w:pStyle w:val="HTMLPreformatted"/>
        <w:numPr>
          <w:ilvl w:val="0"/>
          <w:numId w:val="219"/>
        </w:numPr>
        <w:tabs>
          <w:tab w:val="clear" w:pos="720"/>
        </w:tabs>
      </w:pPr>
      <w:r>
        <w:t xml:space="preserve">     SELECT</w:t>
      </w:r>
    </w:p>
    <w:p w14:paraId="26C19DB6" w14:textId="77777777" w:rsidR="00D87461" w:rsidRDefault="00D87461" w:rsidP="00A503D0">
      <w:pPr>
        <w:pStyle w:val="HTMLPreformatted"/>
        <w:numPr>
          <w:ilvl w:val="0"/>
          <w:numId w:val="219"/>
        </w:numPr>
        <w:tabs>
          <w:tab w:val="clear" w:pos="720"/>
        </w:tabs>
      </w:pPr>
      <w:r>
        <w:t xml:space="preserve">        COUNT(*)</w:t>
      </w:r>
    </w:p>
    <w:p w14:paraId="6CCC1ADE" w14:textId="77777777" w:rsidR="00D87461" w:rsidRDefault="00D87461" w:rsidP="00A503D0">
      <w:pPr>
        <w:pStyle w:val="HTMLPreformatted"/>
        <w:numPr>
          <w:ilvl w:val="0"/>
          <w:numId w:val="219"/>
        </w:numPr>
        <w:tabs>
          <w:tab w:val="clear" w:pos="720"/>
        </w:tabs>
      </w:pPr>
      <w:r>
        <w:t xml:space="preserve">     FROM</w:t>
      </w:r>
    </w:p>
    <w:p w14:paraId="6D2FA8FD" w14:textId="77777777" w:rsidR="00D87461" w:rsidRDefault="00D87461" w:rsidP="00A503D0">
      <w:pPr>
        <w:pStyle w:val="HTMLPreformatted"/>
        <w:numPr>
          <w:ilvl w:val="0"/>
          <w:numId w:val="219"/>
        </w:numPr>
        <w:tabs>
          <w:tab w:val="clear" w:pos="720"/>
        </w:tabs>
      </w:pPr>
      <w:r>
        <w:t xml:space="preserve">        AddressPtCollection</w:t>
      </w:r>
    </w:p>
    <w:p w14:paraId="5872D2CB" w14:textId="77777777" w:rsidR="00D87461" w:rsidRDefault="00D87461" w:rsidP="00943F28">
      <w:pPr>
        <w:pStyle w:val="HTMLPreformatted"/>
        <w:ind w:left="720"/>
      </w:pPr>
      <w:r>
        <w:t xml:space="preserve">     </w:t>
      </w:r>
    </w:p>
    <w:p w14:paraId="480D8A57" w14:textId="77777777" w:rsidR="00D87461" w:rsidRDefault="00D87461" w:rsidP="009D5BD6">
      <w:pPr>
        <w:pStyle w:val="Heading4"/>
      </w:pPr>
      <w:bookmarkStart w:id="952" w:name="Result_Report_Example_AN30"/>
      <w:bookmarkEnd w:id="952"/>
      <w:r>
        <w:t xml:space="preserve">Result Report Example </w:t>
      </w:r>
    </w:p>
    <w:p w14:paraId="4A810837" w14:textId="77777777" w:rsidR="00D87461" w:rsidRDefault="00D87461" w:rsidP="00943F28">
      <w:pPr>
        <w:pStyle w:val="NormalWeb"/>
      </w:pPr>
      <w:r>
        <w:t xml:space="preserve">Tested </w:t>
      </w:r>
      <w:hyperlink r:id="rId2600" w:history="1">
        <w:r>
          <w:rPr>
            <w:rStyle w:val="Hyperlink"/>
            <w:rFonts w:eastAsiaTheme="majorEastAsia"/>
          </w:rPr>
          <w:t>Start End Date Order Measure</w:t>
        </w:r>
      </w:hyperlink>
      <w:r>
        <w:t xml:space="preserve"> at 100% conformance. </w:t>
      </w:r>
    </w:p>
    <w:p w14:paraId="5325134D" w14:textId="77777777" w:rsidR="00D87461" w:rsidRDefault="00D87461" w:rsidP="0000321A">
      <w:pPr>
        <w:pStyle w:val="Heading3"/>
      </w:pPr>
      <w:bookmarkStart w:id="953" w:name="SubaddressComponentOrderMeasure"/>
      <w:bookmarkStart w:id="954" w:name="_Toc435695720"/>
      <w:bookmarkEnd w:id="953"/>
      <w:r w:rsidRPr="0000321A">
        <w:lastRenderedPageBreak/>
        <w:t>Subaddress Component Order Measure</w:t>
      </w:r>
      <w:bookmarkEnd w:id="954"/>
      <w:r>
        <w:t xml:space="preserve"> </w:t>
      </w:r>
    </w:p>
    <w:p w14:paraId="50624B56" w14:textId="77777777" w:rsidR="00D87461" w:rsidRDefault="00D87461" w:rsidP="009D5BD6">
      <w:pPr>
        <w:pStyle w:val="Heading4"/>
      </w:pPr>
      <w:bookmarkStart w:id="955" w:name="Measure_Name_AN32"/>
      <w:bookmarkEnd w:id="955"/>
      <w:r>
        <w:t xml:space="preserve">Measure Name </w:t>
      </w:r>
    </w:p>
    <w:p w14:paraId="65F0FE54" w14:textId="77777777" w:rsidR="00D87461" w:rsidRDefault="007B253E" w:rsidP="00943F28">
      <w:pPr>
        <w:pStyle w:val="NormalWeb"/>
      </w:pPr>
      <w:hyperlink r:id="rId2601" w:history="1">
        <w:r w:rsidR="00D87461">
          <w:rPr>
            <w:rStyle w:val="Hyperlink"/>
            <w:rFonts w:eastAsiaTheme="majorEastAsia"/>
          </w:rPr>
          <w:t>SubaddressComponentOrderMeasure</w:t>
        </w:r>
      </w:hyperlink>
      <w:r w:rsidR="00D87461">
        <w:t xml:space="preserve"> </w:t>
      </w:r>
    </w:p>
    <w:p w14:paraId="6959BF6B" w14:textId="77777777" w:rsidR="00D87461" w:rsidRDefault="00D87461" w:rsidP="009D5BD6">
      <w:pPr>
        <w:pStyle w:val="Heading4"/>
      </w:pPr>
      <w:bookmarkStart w:id="956" w:name="Measure_Description_AN32"/>
      <w:bookmarkEnd w:id="956"/>
      <w:r>
        <w:t xml:space="preserve">Measure Description </w:t>
      </w:r>
    </w:p>
    <w:p w14:paraId="33116315" w14:textId="77777777" w:rsidR="00D87461" w:rsidRDefault="00D87461" w:rsidP="00943F28">
      <w:pPr>
        <w:pStyle w:val="NormalWeb"/>
      </w:pPr>
      <w:r>
        <w:t xml:space="preserve">This measure tests </w:t>
      </w:r>
      <w:hyperlink r:id="rId2602" w:history="1">
        <w:r>
          <w:rPr>
            <w:rStyle w:val="Hyperlink"/>
            <w:rFonts w:eastAsiaTheme="majorEastAsia"/>
          </w:rPr>
          <w:t>Subaddress Elements</w:t>
        </w:r>
      </w:hyperlink>
      <w:r>
        <w:t xml:space="preserve"> against the component parts in the order specified by the </w:t>
      </w:r>
      <w:hyperlink r:id="rId2603" w:history="1">
        <w:r>
          <w:rPr>
            <w:rStyle w:val="Hyperlink"/>
            <w:rFonts w:eastAsiaTheme="majorEastAsia"/>
          </w:rPr>
          <w:t>Subaddress Component Order</w:t>
        </w:r>
      </w:hyperlink>
      <w:r>
        <w:t xml:space="preserve"> element. </w:t>
      </w:r>
    </w:p>
    <w:p w14:paraId="3D12F618" w14:textId="77777777" w:rsidR="00D87461" w:rsidRDefault="00D87461" w:rsidP="009D5BD6">
      <w:pPr>
        <w:pStyle w:val="Heading4"/>
      </w:pPr>
      <w:bookmarkStart w:id="957" w:name="Report_AN32"/>
      <w:bookmarkEnd w:id="957"/>
      <w:r>
        <w:t xml:space="preserve">Report </w:t>
      </w:r>
    </w:p>
    <w:p w14:paraId="1B77CBEA" w14:textId="77777777" w:rsidR="00D87461" w:rsidRDefault="00D87461" w:rsidP="00943F28">
      <w:pPr>
        <w:pStyle w:val="NormalWeb"/>
      </w:pPr>
      <w:r>
        <w:t xml:space="preserve">Attribute (Thematic) Accuracy </w:t>
      </w:r>
    </w:p>
    <w:p w14:paraId="5DD697A3" w14:textId="77777777" w:rsidR="00D87461" w:rsidRDefault="00D87461" w:rsidP="009D5BD6">
      <w:pPr>
        <w:pStyle w:val="Heading4"/>
      </w:pPr>
      <w:bookmarkStart w:id="958" w:name="Evaluation_Procedure_AN32"/>
      <w:bookmarkEnd w:id="958"/>
      <w:r>
        <w:t xml:space="preserve">Evaluation Procedure </w:t>
      </w:r>
    </w:p>
    <w:p w14:paraId="0C843AEF" w14:textId="77777777" w:rsidR="00D87461" w:rsidRDefault="00D87461" w:rsidP="00943F28">
      <w:pPr>
        <w:pStyle w:val="NormalWeb"/>
      </w:pPr>
      <w:r>
        <w:t xml:space="preserve">Check complex element against concatenated simple elements for anomalies. </w:t>
      </w:r>
    </w:p>
    <w:p w14:paraId="47D599D2" w14:textId="77777777" w:rsidR="00D87461" w:rsidRDefault="00D87461" w:rsidP="009D5BD6">
      <w:pPr>
        <w:pStyle w:val="Heading4"/>
      </w:pPr>
      <w:bookmarkStart w:id="959" w:name="Spatial_Data_Required_AN30"/>
      <w:bookmarkEnd w:id="959"/>
      <w:r>
        <w:t xml:space="preserve">Spatial Data Required </w:t>
      </w:r>
    </w:p>
    <w:p w14:paraId="687AF390" w14:textId="77777777" w:rsidR="00D87461" w:rsidRDefault="00D87461" w:rsidP="00943F28">
      <w:pPr>
        <w:pStyle w:val="NormalWeb"/>
      </w:pPr>
      <w:r>
        <w:t xml:space="preserve">None </w:t>
      </w:r>
    </w:p>
    <w:p w14:paraId="4FDED931" w14:textId="77777777" w:rsidR="00D87461" w:rsidRDefault="00D87461" w:rsidP="009D5BD6">
      <w:pPr>
        <w:pStyle w:val="Heading4"/>
      </w:pPr>
      <w:bookmarkStart w:id="960" w:name="Pseudocode_Example_Testing_R_AN7"/>
      <w:bookmarkEnd w:id="960"/>
      <w:r>
        <w:t xml:space="preserve">Pseudocode Example: Testing Records </w:t>
      </w:r>
    </w:p>
    <w:p w14:paraId="333F0CA3" w14:textId="77777777" w:rsidR="00D87461" w:rsidRDefault="00D87461" w:rsidP="00943F28">
      <w:pPr>
        <w:pStyle w:val="HTMLPreformatted"/>
      </w:pPr>
      <w:r>
        <w:t>SELECT</w:t>
      </w:r>
    </w:p>
    <w:p w14:paraId="14D488E8" w14:textId="77777777" w:rsidR="00D87461" w:rsidRDefault="00D87461" w:rsidP="00943F28">
      <w:pPr>
        <w:pStyle w:val="HTMLPreformatted"/>
      </w:pPr>
      <w:r>
        <w:t xml:space="preserve">    SubaddressElement,</w:t>
      </w:r>
    </w:p>
    <w:p w14:paraId="3894EEE5" w14:textId="77777777" w:rsidR="00D87461" w:rsidRDefault="00D87461" w:rsidP="00943F28">
      <w:pPr>
        <w:pStyle w:val="HTMLPreformatted"/>
      </w:pPr>
      <w:r>
        <w:t xml:space="preserve">    SubaddressType,</w:t>
      </w:r>
    </w:p>
    <w:p w14:paraId="449D8D06" w14:textId="77777777" w:rsidR="00D87461" w:rsidRDefault="00D87461" w:rsidP="00943F28">
      <w:pPr>
        <w:pStyle w:val="HTMLPreformatted"/>
      </w:pPr>
      <w:r>
        <w:t xml:space="preserve">    SubaddressIdentifier,</w:t>
      </w:r>
    </w:p>
    <w:p w14:paraId="6B38041B" w14:textId="77777777" w:rsidR="00D87461" w:rsidRDefault="00D87461" w:rsidP="00943F28">
      <w:pPr>
        <w:pStyle w:val="HTMLPreformatted"/>
      </w:pPr>
      <w:r>
        <w:t xml:space="preserve">    SubaddressComponentOrder</w:t>
      </w:r>
    </w:p>
    <w:p w14:paraId="5F027359" w14:textId="77777777" w:rsidR="00D87461" w:rsidRDefault="00D87461" w:rsidP="00943F28">
      <w:pPr>
        <w:pStyle w:val="HTMLPreformatted"/>
      </w:pPr>
      <w:r>
        <w:t>FROM</w:t>
      </w:r>
    </w:p>
    <w:p w14:paraId="7C0FFA9D" w14:textId="77777777" w:rsidR="00D87461" w:rsidRDefault="00D87461" w:rsidP="00943F28">
      <w:pPr>
        <w:pStyle w:val="HTMLPreformatted"/>
      </w:pPr>
      <w:r>
        <w:t xml:space="preserve">    Subaddress Collection</w:t>
      </w:r>
    </w:p>
    <w:p w14:paraId="0C0E5EB6" w14:textId="77777777" w:rsidR="00D87461" w:rsidRDefault="00D87461" w:rsidP="00943F28">
      <w:pPr>
        <w:pStyle w:val="HTMLPreformatted"/>
      </w:pPr>
      <w:r>
        <w:t>WHERE</w:t>
      </w:r>
    </w:p>
    <w:p w14:paraId="1E542165" w14:textId="77777777" w:rsidR="00D87461" w:rsidRDefault="00D87461" w:rsidP="00943F28">
      <w:pPr>
        <w:pStyle w:val="HTMLPreformatted"/>
      </w:pPr>
      <w:r>
        <w:t xml:space="preserve">    (</w:t>
      </w:r>
    </w:p>
    <w:p w14:paraId="1C91D8CA" w14:textId="77777777" w:rsidR="00D87461" w:rsidRDefault="00D87461" w:rsidP="00943F28">
      <w:pPr>
        <w:pStyle w:val="HTMLPreformatted"/>
      </w:pPr>
      <w:r>
        <w:t xml:space="preserve">          ( SubaddressElement = SubaddressType || ' ' || SubaddressIdentifier</w:t>
      </w:r>
    </w:p>
    <w:p w14:paraId="22368098" w14:textId="77777777" w:rsidR="00D87461" w:rsidRDefault="00D87461" w:rsidP="00943F28">
      <w:pPr>
        <w:pStyle w:val="HTMLPreformatted"/>
      </w:pPr>
      <w:r>
        <w:t xml:space="preserve">          or</w:t>
      </w:r>
    </w:p>
    <w:p w14:paraId="1FF01E70" w14:textId="77777777" w:rsidR="00D87461" w:rsidRDefault="00D87461" w:rsidP="00943F28">
      <w:pPr>
        <w:pStyle w:val="HTMLPreformatted"/>
      </w:pPr>
      <w:r>
        <w:t xml:space="preserve">          ( SubaddressElement = SubaddressIdentifier and SubaddressType is null )</w:t>
      </w:r>
    </w:p>
    <w:p w14:paraId="59CC72A5" w14:textId="77777777" w:rsidR="00D87461" w:rsidRDefault="00D87461" w:rsidP="00943F28">
      <w:pPr>
        <w:pStyle w:val="HTMLPreformatted"/>
      </w:pPr>
      <w:r>
        <w:t xml:space="preserve">          )</w:t>
      </w:r>
    </w:p>
    <w:p w14:paraId="13571A7B" w14:textId="77777777" w:rsidR="00D87461" w:rsidRDefault="00D87461" w:rsidP="00943F28">
      <w:pPr>
        <w:pStyle w:val="HTMLPreformatted"/>
      </w:pPr>
      <w:r>
        <w:t xml:space="preserve">       and</w:t>
      </w:r>
    </w:p>
    <w:p w14:paraId="0F9FA1CD" w14:textId="77777777" w:rsidR="00D87461" w:rsidRDefault="00D87461" w:rsidP="00943F28">
      <w:pPr>
        <w:pStyle w:val="HTMLPreformatted"/>
      </w:pPr>
      <w:r>
        <w:t xml:space="preserve">       SubaddressComponentOrder = 2</w:t>
      </w:r>
    </w:p>
    <w:p w14:paraId="7A0EE307" w14:textId="77777777" w:rsidR="00D87461" w:rsidRDefault="00D87461" w:rsidP="00943F28">
      <w:pPr>
        <w:pStyle w:val="HTMLPreformatted"/>
      </w:pPr>
      <w:r>
        <w:t xml:space="preserve">    )</w:t>
      </w:r>
    </w:p>
    <w:p w14:paraId="28286E2B" w14:textId="77777777" w:rsidR="00D87461" w:rsidRDefault="00D87461" w:rsidP="00943F28">
      <w:pPr>
        <w:pStyle w:val="HTMLPreformatted"/>
      </w:pPr>
      <w:r>
        <w:t xml:space="preserve">    or</w:t>
      </w:r>
    </w:p>
    <w:p w14:paraId="32172D61" w14:textId="77777777" w:rsidR="00D87461" w:rsidRDefault="00D87461" w:rsidP="00943F28">
      <w:pPr>
        <w:pStyle w:val="HTMLPreformatted"/>
      </w:pPr>
      <w:r>
        <w:t xml:space="preserve">    ( SubaddressElement = SubaddressIdentifier || ' ' || SubaddressType</w:t>
      </w:r>
    </w:p>
    <w:p w14:paraId="3E34C033" w14:textId="77777777" w:rsidR="00D87461" w:rsidRDefault="00D87461" w:rsidP="00943F28">
      <w:pPr>
        <w:pStyle w:val="HTMLPreformatted"/>
      </w:pPr>
      <w:r>
        <w:t xml:space="preserve">       and</w:t>
      </w:r>
    </w:p>
    <w:p w14:paraId="08BE35D4" w14:textId="77777777" w:rsidR="00D87461" w:rsidRDefault="00D87461" w:rsidP="00943F28">
      <w:pPr>
        <w:pStyle w:val="HTMLPreformatted"/>
      </w:pPr>
      <w:r>
        <w:t xml:space="preserve">       SubaddressComponentOrder = 1</w:t>
      </w:r>
    </w:p>
    <w:p w14:paraId="0423BC91" w14:textId="77777777" w:rsidR="00D87461" w:rsidRDefault="00D87461" w:rsidP="00943F28">
      <w:pPr>
        <w:pStyle w:val="HTMLPreformatted"/>
      </w:pPr>
      <w:r>
        <w:t xml:space="preserve">    )</w:t>
      </w:r>
    </w:p>
    <w:p w14:paraId="6A05C324" w14:textId="77777777" w:rsidR="00D87461" w:rsidRDefault="00D87461" w:rsidP="00943F28">
      <w:pPr>
        <w:pStyle w:val="HTMLPreformatted"/>
      </w:pPr>
      <w:r>
        <w:t xml:space="preserve">; </w:t>
      </w:r>
    </w:p>
    <w:p w14:paraId="7A1C2C51" w14:textId="77777777" w:rsidR="00D87461" w:rsidRDefault="00D87461" w:rsidP="009D5BD6">
      <w:pPr>
        <w:pStyle w:val="Heading4"/>
      </w:pPr>
      <w:bookmarkStart w:id="961" w:name="Pseudocode_Example_Testing_t_AN7"/>
      <w:bookmarkEnd w:id="961"/>
      <w:r>
        <w:lastRenderedPageBreak/>
        <w:t xml:space="preserve">Pseudocode Example: Testing the Conformance of a Data Set </w:t>
      </w:r>
    </w:p>
    <w:p w14:paraId="25DD2360" w14:textId="77777777" w:rsidR="00D87461" w:rsidRDefault="00D87461" w:rsidP="0000321A">
      <w:pPr>
        <w:pStyle w:val="Heading5"/>
      </w:pPr>
      <w:bookmarkStart w:id="962" w:name="Function_AN34"/>
      <w:bookmarkEnd w:id="962"/>
      <w:r>
        <w:t xml:space="preserve">Function </w:t>
      </w:r>
    </w:p>
    <w:p w14:paraId="2FA2EEC5" w14:textId="77777777" w:rsidR="00D87461" w:rsidRDefault="00D87461" w:rsidP="00943F28">
      <w:pPr>
        <w:pStyle w:val="NormalWeb"/>
      </w:pPr>
      <w:r>
        <w:t xml:space="preserve">See </w:t>
      </w:r>
      <w:hyperlink r:id="rId2604" w:history="1">
        <w:r>
          <w:rPr>
            <w:rStyle w:val="Hyperlink"/>
            <w:rFonts w:eastAsiaTheme="majorEastAsia"/>
          </w:rPr>
          <w:t>Perc Conforming</w:t>
        </w:r>
      </w:hyperlink>
      <w:r>
        <w:t xml:space="preserve"> for the sample query. </w:t>
      </w:r>
    </w:p>
    <w:p w14:paraId="18AECDB1" w14:textId="77777777" w:rsidR="00D87461" w:rsidRDefault="00D87461" w:rsidP="0000321A">
      <w:pPr>
        <w:pStyle w:val="Heading5"/>
      </w:pPr>
      <w:bookmarkStart w:id="963" w:name="Function_Parameters_AN30"/>
      <w:bookmarkEnd w:id="963"/>
      <w:r>
        <w:t xml:space="preserve">Function Parameters </w:t>
      </w:r>
    </w:p>
    <w:p w14:paraId="0515B5C7" w14:textId="77777777" w:rsidR="00D87461" w:rsidRDefault="00D87461" w:rsidP="00A503D0">
      <w:pPr>
        <w:numPr>
          <w:ilvl w:val="0"/>
          <w:numId w:val="220"/>
        </w:numPr>
        <w:spacing w:before="100" w:beforeAutospacing="1" w:after="100" w:afterAutospacing="1" w:line="240" w:lineRule="auto"/>
      </w:pPr>
      <w:r>
        <w:t xml:space="preserve">count_of_nonconforming_records </w:t>
      </w:r>
    </w:p>
    <w:p w14:paraId="2CEB48CB" w14:textId="77777777" w:rsidR="00D87461" w:rsidRDefault="00D87461" w:rsidP="00A503D0">
      <w:pPr>
        <w:pStyle w:val="HTMLPreformatted"/>
        <w:numPr>
          <w:ilvl w:val="0"/>
          <w:numId w:val="220"/>
        </w:numPr>
        <w:tabs>
          <w:tab w:val="clear" w:pos="720"/>
        </w:tabs>
      </w:pPr>
      <w:r>
        <w:t xml:space="preserve">     SELECT</w:t>
      </w:r>
    </w:p>
    <w:p w14:paraId="595461BF" w14:textId="77777777" w:rsidR="00D87461" w:rsidRDefault="00D87461" w:rsidP="00A503D0">
      <w:pPr>
        <w:pStyle w:val="HTMLPreformatted"/>
        <w:numPr>
          <w:ilvl w:val="0"/>
          <w:numId w:val="220"/>
        </w:numPr>
        <w:tabs>
          <w:tab w:val="clear" w:pos="720"/>
        </w:tabs>
      </w:pPr>
      <w:r>
        <w:t xml:space="preserve">         Count(*)</w:t>
      </w:r>
    </w:p>
    <w:p w14:paraId="1536B99A" w14:textId="77777777" w:rsidR="00D87461" w:rsidRDefault="00D87461" w:rsidP="00A503D0">
      <w:pPr>
        <w:pStyle w:val="HTMLPreformatted"/>
        <w:numPr>
          <w:ilvl w:val="0"/>
          <w:numId w:val="220"/>
        </w:numPr>
        <w:tabs>
          <w:tab w:val="clear" w:pos="720"/>
        </w:tabs>
      </w:pPr>
      <w:r>
        <w:t xml:space="preserve">     FROM</w:t>
      </w:r>
    </w:p>
    <w:p w14:paraId="6F7AFAEB" w14:textId="77777777" w:rsidR="00D87461" w:rsidRDefault="00D87461" w:rsidP="00A503D0">
      <w:pPr>
        <w:pStyle w:val="HTMLPreformatted"/>
        <w:numPr>
          <w:ilvl w:val="0"/>
          <w:numId w:val="220"/>
        </w:numPr>
        <w:tabs>
          <w:tab w:val="clear" w:pos="720"/>
        </w:tabs>
      </w:pPr>
      <w:r>
        <w:t xml:space="preserve">         Subaddress Collection</w:t>
      </w:r>
    </w:p>
    <w:p w14:paraId="5BF90F7E" w14:textId="77777777" w:rsidR="00D87461" w:rsidRDefault="00D87461" w:rsidP="00A503D0">
      <w:pPr>
        <w:pStyle w:val="HTMLPreformatted"/>
        <w:numPr>
          <w:ilvl w:val="0"/>
          <w:numId w:val="220"/>
        </w:numPr>
        <w:tabs>
          <w:tab w:val="clear" w:pos="720"/>
        </w:tabs>
      </w:pPr>
      <w:r>
        <w:t xml:space="preserve">     WHERE</w:t>
      </w:r>
    </w:p>
    <w:p w14:paraId="7CD433DB" w14:textId="77777777" w:rsidR="00D87461" w:rsidRDefault="00D87461" w:rsidP="00A503D0">
      <w:pPr>
        <w:pStyle w:val="HTMLPreformatted"/>
        <w:numPr>
          <w:ilvl w:val="0"/>
          <w:numId w:val="220"/>
        </w:numPr>
        <w:tabs>
          <w:tab w:val="clear" w:pos="720"/>
        </w:tabs>
      </w:pPr>
      <w:r>
        <w:t xml:space="preserve">         (</w:t>
      </w:r>
    </w:p>
    <w:p w14:paraId="73D645A7" w14:textId="77777777" w:rsidR="00D87461" w:rsidRDefault="00D87461" w:rsidP="00A503D0">
      <w:pPr>
        <w:pStyle w:val="HTMLPreformatted"/>
        <w:numPr>
          <w:ilvl w:val="0"/>
          <w:numId w:val="220"/>
        </w:numPr>
        <w:tabs>
          <w:tab w:val="clear" w:pos="720"/>
        </w:tabs>
      </w:pPr>
      <w:r>
        <w:t xml:space="preserve">            ( SubaddressElement = SubaddressType || ' ' || SubaddressIdentifier</w:t>
      </w:r>
    </w:p>
    <w:p w14:paraId="7E3B037C" w14:textId="77777777" w:rsidR="00D87461" w:rsidRDefault="00D87461" w:rsidP="00A503D0">
      <w:pPr>
        <w:pStyle w:val="HTMLPreformatted"/>
        <w:numPr>
          <w:ilvl w:val="0"/>
          <w:numId w:val="220"/>
        </w:numPr>
        <w:tabs>
          <w:tab w:val="clear" w:pos="720"/>
        </w:tabs>
      </w:pPr>
      <w:r>
        <w:t xml:space="preserve">               or</w:t>
      </w:r>
    </w:p>
    <w:p w14:paraId="3901BAF0" w14:textId="77777777" w:rsidR="00D87461" w:rsidRDefault="00D87461" w:rsidP="00A503D0">
      <w:pPr>
        <w:pStyle w:val="HTMLPreformatted"/>
        <w:numPr>
          <w:ilvl w:val="0"/>
          <w:numId w:val="220"/>
        </w:numPr>
        <w:tabs>
          <w:tab w:val="clear" w:pos="720"/>
        </w:tabs>
      </w:pPr>
      <w:r>
        <w:t xml:space="preserve">               ( SubaddressElement = SubaddressIdentifier </w:t>
      </w:r>
    </w:p>
    <w:p w14:paraId="126D4BA7" w14:textId="77777777" w:rsidR="00D87461" w:rsidRDefault="00D87461" w:rsidP="00A503D0">
      <w:pPr>
        <w:pStyle w:val="HTMLPreformatted"/>
        <w:numPr>
          <w:ilvl w:val="0"/>
          <w:numId w:val="220"/>
        </w:numPr>
        <w:tabs>
          <w:tab w:val="clear" w:pos="720"/>
        </w:tabs>
      </w:pPr>
      <w:r>
        <w:t xml:space="preserve">                  and </w:t>
      </w:r>
    </w:p>
    <w:p w14:paraId="05FBFD91" w14:textId="77777777" w:rsidR="00D87461" w:rsidRDefault="00D87461" w:rsidP="00A503D0">
      <w:pPr>
        <w:pStyle w:val="HTMLPreformatted"/>
        <w:numPr>
          <w:ilvl w:val="0"/>
          <w:numId w:val="220"/>
        </w:numPr>
        <w:tabs>
          <w:tab w:val="clear" w:pos="720"/>
        </w:tabs>
      </w:pPr>
      <w:r>
        <w:t xml:space="preserve">                  SubaddressType is null </w:t>
      </w:r>
    </w:p>
    <w:p w14:paraId="2F3B6A7C" w14:textId="77777777" w:rsidR="00D87461" w:rsidRDefault="00D87461" w:rsidP="00A503D0">
      <w:pPr>
        <w:pStyle w:val="HTMLPreformatted"/>
        <w:numPr>
          <w:ilvl w:val="0"/>
          <w:numId w:val="220"/>
        </w:numPr>
        <w:tabs>
          <w:tab w:val="clear" w:pos="720"/>
        </w:tabs>
      </w:pPr>
      <w:r>
        <w:t xml:space="preserve">                )</w:t>
      </w:r>
    </w:p>
    <w:p w14:paraId="1570E37A" w14:textId="77777777" w:rsidR="00D87461" w:rsidRDefault="00D87461" w:rsidP="00A503D0">
      <w:pPr>
        <w:pStyle w:val="HTMLPreformatted"/>
        <w:numPr>
          <w:ilvl w:val="0"/>
          <w:numId w:val="220"/>
        </w:numPr>
        <w:tabs>
          <w:tab w:val="clear" w:pos="720"/>
        </w:tabs>
      </w:pPr>
      <w:r>
        <w:t xml:space="preserve">            )</w:t>
      </w:r>
    </w:p>
    <w:p w14:paraId="26D37D4A" w14:textId="77777777" w:rsidR="00D87461" w:rsidRDefault="00D87461" w:rsidP="00A503D0">
      <w:pPr>
        <w:pStyle w:val="HTMLPreformatted"/>
        <w:numPr>
          <w:ilvl w:val="0"/>
          <w:numId w:val="220"/>
        </w:numPr>
        <w:tabs>
          <w:tab w:val="clear" w:pos="720"/>
        </w:tabs>
      </w:pPr>
      <w:r>
        <w:t xml:space="preserve">          and</w:t>
      </w:r>
    </w:p>
    <w:p w14:paraId="1A7A3BAE" w14:textId="77777777" w:rsidR="00D87461" w:rsidRDefault="00D87461" w:rsidP="00A503D0">
      <w:pPr>
        <w:pStyle w:val="HTMLPreformatted"/>
        <w:numPr>
          <w:ilvl w:val="0"/>
          <w:numId w:val="220"/>
        </w:numPr>
        <w:tabs>
          <w:tab w:val="clear" w:pos="720"/>
        </w:tabs>
      </w:pPr>
      <w:r>
        <w:t xml:space="preserve">          SubaddressComponentOrder = 2</w:t>
      </w:r>
    </w:p>
    <w:p w14:paraId="5E5033BD" w14:textId="77777777" w:rsidR="00D87461" w:rsidRDefault="00D87461" w:rsidP="00A503D0">
      <w:pPr>
        <w:pStyle w:val="HTMLPreformatted"/>
        <w:numPr>
          <w:ilvl w:val="0"/>
          <w:numId w:val="220"/>
        </w:numPr>
        <w:tabs>
          <w:tab w:val="clear" w:pos="720"/>
        </w:tabs>
      </w:pPr>
      <w:r>
        <w:t xml:space="preserve">         )</w:t>
      </w:r>
    </w:p>
    <w:p w14:paraId="45DDB5F9" w14:textId="77777777" w:rsidR="00D87461" w:rsidRDefault="00D87461" w:rsidP="00A503D0">
      <w:pPr>
        <w:pStyle w:val="HTMLPreformatted"/>
        <w:numPr>
          <w:ilvl w:val="0"/>
          <w:numId w:val="220"/>
        </w:numPr>
        <w:tabs>
          <w:tab w:val="clear" w:pos="720"/>
        </w:tabs>
      </w:pPr>
      <w:r>
        <w:t xml:space="preserve">         or</w:t>
      </w:r>
    </w:p>
    <w:p w14:paraId="659AE2E7" w14:textId="77777777" w:rsidR="00D87461" w:rsidRDefault="00D87461" w:rsidP="00A503D0">
      <w:pPr>
        <w:pStyle w:val="HTMLPreformatted"/>
        <w:numPr>
          <w:ilvl w:val="0"/>
          <w:numId w:val="220"/>
        </w:numPr>
        <w:tabs>
          <w:tab w:val="clear" w:pos="720"/>
        </w:tabs>
      </w:pPr>
      <w:r>
        <w:t xml:space="preserve">         ( SubaddressElement = SubaddressIdentifier || ' ' || SubaddressType</w:t>
      </w:r>
    </w:p>
    <w:p w14:paraId="01FFA2C5" w14:textId="77777777" w:rsidR="00D87461" w:rsidRDefault="00D87461" w:rsidP="00A503D0">
      <w:pPr>
        <w:pStyle w:val="HTMLPreformatted"/>
        <w:numPr>
          <w:ilvl w:val="0"/>
          <w:numId w:val="220"/>
        </w:numPr>
        <w:tabs>
          <w:tab w:val="clear" w:pos="720"/>
        </w:tabs>
      </w:pPr>
      <w:r>
        <w:t xml:space="preserve">            and</w:t>
      </w:r>
    </w:p>
    <w:p w14:paraId="471413CB" w14:textId="77777777" w:rsidR="00D87461" w:rsidRDefault="00D87461" w:rsidP="00A503D0">
      <w:pPr>
        <w:pStyle w:val="HTMLPreformatted"/>
        <w:numPr>
          <w:ilvl w:val="0"/>
          <w:numId w:val="220"/>
        </w:numPr>
        <w:tabs>
          <w:tab w:val="clear" w:pos="720"/>
        </w:tabs>
      </w:pPr>
      <w:r>
        <w:t xml:space="preserve">            SubaddressComponentOrder = 1</w:t>
      </w:r>
    </w:p>
    <w:p w14:paraId="68481D60" w14:textId="77777777" w:rsidR="00D87461" w:rsidRDefault="00D87461" w:rsidP="00A503D0">
      <w:pPr>
        <w:pStyle w:val="HTMLPreformatted"/>
        <w:numPr>
          <w:ilvl w:val="0"/>
          <w:numId w:val="220"/>
        </w:numPr>
        <w:tabs>
          <w:tab w:val="clear" w:pos="720"/>
        </w:tabs>
      </w:pPr>
      <w:r>
        <w:t xml:space="preserve">          )</w:t>
      </w:r>
    </w:p>
    <w:p w14:paraId="319BD96C" w14:textId="77777777" w:rsidR="00D87461" w:rsidRDefault="00D87461" w:rsidP="00A503D0">
      <w:pPr>
        <w:pStyle w:val="HTMLPreformatted"/>
        <w:numPr>
          <w:ilvl w:val="0"/>
          <w:numId w:val="220"/>
        </w:numPr>
        <w:tabs>
          <w:tab w:val="clear" w:pos="720"/>
        </w:tabs>
      </w:pPr>
      <w:r>
        <w:t xml:space="preserve">     ;</w:t>
      </w:r>
    </w:p>
    <w:p w14:paraId="42F0CD24" w14:textId="77777777" w:rsidR="00D87461" w:rsidRDefault="00D87461" w:rsidP="00943F28">
      <w:pPr>
        <w:pStyle w:val="HTMLPreformatted"/>
        <w:ind w:left="720"/>
      </w:pPr>
      <w:r>
        <w:t xml:space="preserve">     </w:t>
      </w:r>
    </w:p>
    <w:p w14:paraId="2AFAADCE" w14:textId="77777777" w:rsidR="00D87461" w:rsidRDefault="00D87461" w:rsidP="00A503D0">
      <w:pPr>
        <w:numPr>
          <w:ilvl w:val="0"/>
          <w:numId w:val="221"/>
        </w:numPr>
        <w:spacing w:before="100" w:beforeAutospacing="1" w:after="100" w:afterAutospacing="1" w:line="240" w:lineRule="auto"/>
      </w:pPr>
      <w:r>
        <w:t xml:space="preserve">count_of_total_records </w:t>
      </w:r>
    </w:p>
    <w:p w14:paraId="6DEA7580" w14:textId="77777777" w:rsidR="00D87461" w:rsidRDefault="00D87461" w:rsidP="00A503D0">
      <w:pPr>
        <w:pStyle w:val="HTMLPreformatted"/>
        <w:numPr>
          <w:ilvl w:val="0"/>
          <w:numId w:val="221"/>
        </w:numPr>
        <w:tabs>
          <w:tab w:val="clear" w:pos="720"/>
        </w:tabs>
      </w:pPr>
      <w:r>
        <w:t xml:space="preserve">      SELECT</w:t>
      </w:r>
    </w:p>
    <w:p w14:paraId="56AA9C25" w14:textId="77777777" w:rsidR="00D87461" w:rsidRDefault="00D87461" w:rsidP="00A503D0">
      <w:pPr>
        <w:pStyle w:val="HTMLPreformatted"/>
        <w:numPr>
          <w:ilvl w:val="0"/>
          <w:numId w:val="221"/>
        </w:numPr>
        <w:tabs>
          <w:tab w:val="clear" w:pos="720"/>
        </w:tabs>
      </w:pPr>
      <w:r>
        <w:t xml:space="preserve">            COUNT(*)</w:t>
      </w:r>
    </w:p>
    <w:p w14:paraId="6A351FD0" w14:textId="77777777" w:rsidR="00D87461" w:rsidRDefault="00D87461" w:rsidP="00A503D0">
      <w:pPr>
        <w:pStyle w:val="HTMLPreformatted"/>
        <w:numPr>
          <w:ilvl w:val="0"/>
          <w:numId w:val="221"/>
        </w:numPr>
        <w:tabs>
          <w:tab w:val="clear" w:pos="720"/>
        </w:tabs>
      </w:pPr>
      <w:r>
        <w:t xml:space="preserve">      FROM</w:t>
      </w:r>
    </w:p>
    <w:p w14:paraId="13126FBE" w14:textId="77777777" w:rsidR="00D87461" w:rsidRDefault="00D87461" w:rsidP="00A503D0">
      <w:pPr>
        <w:pStyle w:val="HTMLPreformatted"/>
        <w:numPr>
          <w:ilvl w:val="0"/>
          <w:numId w:val="221"/>
        </w:numPr>
        <w:tabs>
          <w:tab w:val="clear" w:pos="720"/>
        </w:tabs>
      </w:pPr>
      <w:r>
        <w:t xml:space="preserve">            Subaddress Collection</w:t>
      </w:r>
    </w:p>
    <w:p w14:paraId="45558532" w14:textId="77777777" w:rsidR="00D87461" w:rsidRDefault="00D87461" w:rsidP="00A503D0">
      <w:pPr>
        <w:pStyle w:val="HTMLPreformatted"/>
        <w:numPr>
          <w:ilvl w:val="0"/>
          <w:numId w:val="221"/>
        </w:numPr>
        <w:tabs>
          <w:tab w:val="clear" w:pos="720"/>
        </w:tabs>
      </w:pPr>
      <w:r>
        <w:t xml:space="preserve">      ;</w:t>
      </w:r>
    </w:p>
    <w:p w14:paraId="7CE39957" w14:textId="77777777" w:rsidR="00D87461" w:rsidRDefault="00D87461" w:rsidP="00943F28">
      <w:pPr>
        <w:pStyle w:val="HTMLPreformatted"/>
        <w:ind w:left="720"/>
      </w:pPr>
      <w:r>
        <w:t xml:space="preserve">      </w:t>
      </w:r>
    </w:p>
    <w:p w14:paraId="427E9810" w14:textId="77777777" w:rsidR="00D87461" w:rsidRDefault="00D87461" w:rsidP="009D5BD6">
      <w:pPr>
        <w:pStyle w:val="Heading4"/>
      </w:pPr>
      <w:bookmarkStart w:id="964" w:name="Result_Report_Example_AN31"/>
      <w:bookmarkEnd w:id="964"/>
      <w:r>
        <w:t xml:space="preserve">Result Report Example </w:t>
      </w:r>
    </w:p>
    <w:p w14:paraId="0D9C8897" w14:textId="77777777" w:rsidR="00D87461" w:rsidRDefault="00D87461" w:rsidP="00943F28">
      <w:pPr>
        <w:pStyle w:val="NormalWeb"/>
      </w:pPr>
      <w:r>
        <w:t xml:space="preserve">Tested </w:t>
      </w:r>
      <w:hyperlink r:id="rId2605" w:history="1">
        <w:r>
          <w:rPr>
            <w:rStyle w:val="Hyperlink"/>
            <w:rFonts w:eastAsiaTheme="majorEastAsia"/>
          </w:rPr>
          <w:t>SubaddressComponentOrderMeasure</w:t>
        </w:r>
      </w:hyperlink>
      <w:r>
        <w:t xml:space="preserve"> at 96% conformance. </w:t>
      </w:r>
    </w:p>
    <w:p w14:paraId="4930B61D" w14:textId="77777777" w:rsidR="00D87461" w:rsidRDefault="00D87461" w:rsidP="0000321A">
      <w:pPr>
        <w:pStyle w:val="Heading3"/>
      </w:pPr>
      <w:bookmarkStart w:id="965" w:name="TabularDomainMeasure"/>
      <w:bookmarkStart w:id="966" w:name="_Toc435695721"/>
      <w:bookmarkEnd w:id="965"/>
      <w:r w:rsidRPr="0000321A">
        <w:t>Tabular Domain Measure</w:t>
      </w:r>
      <w:bookmarkEnd w:id="966"/>
      <w:r>
        <w:t xml:space="preserve"> </w:t>
      </w:r>
    </w:p>
    <w:p w14:paraId="6CC74548" w14:textId="77777777" w:rsidR="00D87461" w:rsidRDefault="00D87461" w:rsidP="009D5BD6">
      <w:pPr>
        <w:pStyle w:val="Heading4"/>
      </w:pPr>
      <w:bookmarkStart w:id="967" w:name="Measure_Name_AN33"/>
      <w:bookmarkEnd w:id="967"/>
      <w:r>
        <w:lastRenderedPageBreak/>
        <w:t xml:space="preserve">Measure Name </w:t>
      </w:r>
    </w:p>
    <w:p w14:paraId="33B9D7B0" w14:textId="77777777" w:rsidR="00D87461" w:rsidRDefault="007B253E" w:rsidP="00943F28">
      <w:pPr>
        <w:pStyle w:val="NormalWeb"/>
      </w:pPr>
      <w:hyperlink r:id="rId2606" w:history="1">
        <w:r w:rsidR="00D87461">
          <w:rPr>
            <w:rStyle w:val="Hyperlink"/>
            <w:rFonts w:eastAsiaTheme="majorEastAsia"/>
          </w:rPr>
          <w:t>TabularDomainMeasure</w:t>
        </w:r>
      </w:hyperlink>
      <w:r w:rsidR="00D87461">
        <w:t xml:space="preserve"> </w:t>
      </w:r>
    </w:p>
    <w:p w14:paraId="7B94506D" w14:textId="77777777" w:rsidR="00D87461" w:rsidRDefault="00D87461" w:rsidP="009D5BD6">
      <w:pPr>
        <w:pStyle w:val="Heading4"/>
      </w:pPr>
      <w:bookmarkStart w:id="968" w:name="Measure_Description_AN33"/>
      <w:bookmarkEnd w:id="968"/>
      <w:r>
        <w:t xml:space="preserve">Measure Description </w:t>
      </w:r>
    </w:p>
    <w:p w14:paraId="03DE6F78" w14:textId="77777777" w:rsidR="00D87461" w:rsidRDefault="00D87461" w:rsidP="00943F28">
      <w:pPr>
        <w:pStyle w:val="NormalWeb"/>
      </w:pPr>
      <w:r>
        <w:t xml:space="preserve">This measure tests each value for a simple element for agreement with the corresponding tabular domain. The query produces a list of simple elements in the address collection that do not conform to a domain. </w:t>
      </w:r>
    </w:p>
    <w:p w14:paraId="07670A77" w14:textId="77777777" w:rsidR="00D87461" w:rsidRDefault="00D87461" w:rsidP="009D5BD6">
      <w:pPr>
        <w:pStyle w:val="Heading4"/>
      </w:pPr>
      <w:bookmarkStart w:id="969" w:name="Report_AN33"/>
      <w:bookmarkEnd w:id="969"/>
      <w:r>
        <w:t xml:space="preserve">Report </w:t>
      </w:r>
    </w:p>
    <w:p w14:paraId="17092FBB" w14:textId="77777777" w:rsidR="00D87461" w:rsidRDefault="00D87461" w:rsidP="00943F28">
      <w:pPr>
        <w:pStyle w:val="NormalWeb"/>
      </w:pPr>
      <w:r>
        <w:t xml:space="preserve">Attribute (Thematic) Accuracy </w:t>
      </w:r>
    </w:p>
    <w:p w14:paraId="5678CAC3" w14:textId="77777777" w:rsidR="00D87461" w:rsidRDefault="00D87461" w:rsidP="009D5BD6">
      <w:pPr>
        <w:pStyle w:val="Heading4"/>
      </w:pPr>
      <w:bookmarkStart w:id="970" w:name="Evaluation_Procedure_AN33"/>
      <w:bookmarkEnd w:id="970"/>
      <w:r>
        <w:t xml:space="preserve">Evaluation Procedure </w:t>
      </w:r>
    </w:p>
    <w:p w14:paraId="73076CA9" w14:textId="77777777" w:rsidR="00D87461" w:rsidRDefault="00D87461" w:rsidP="00943F28">
      <w:pPr>
        <w:pStyle w:val="NormalWeb"/>
      </w:pPr>
      <w:r>
        <w:t xml:space="preserve">Investigate values that do not match the domain. They may include aliases, new values for the domain and/or simple mistakes. </w:t>
      </w:r>
    </w:p>
    <w:p w14:paraId="7EE076B8" w14:textId="77777777" w:rsidR="00D87461" w:rsidRDefault="00D87461" w:rsidP="009D5BD6">
      <w:pPr>
        <w:pStyle w:val="Heading4"/>
      </w:pPr>
      <w:bookmarkStart w:id="971" w:name="Spatial_Data_Required_AN31"/>
      <w:bookmarkEnd w:id="971"/>
      <w:r>
        <w:t xml:space="preserve">Spatial Data Required </w:t>
      </w:r>
    </w:p>
    <w:p w14:paraId="04375D45" w14:textId="77777777" w:rsidR="00D87461" w:rsidRDefault="00D87461" w:rsidP="00943F28">
      <w:pPr>
        <w:pStyle w:val="NormalWeb"/>
      </w:pPr>
      <w:r>
        <w:t xml:space="preserve">None. </w:t>
      </w:r>
    </w:p>
    <w:p w14:paraId="5B01CD3F" w14:textId="77777777" w:rsidR="00D87461" w:rsidRDefault="00D87461" w:rsidP="009D5BD6">
      <w:pPr>
        <w:pStyle w:val="Heading4"/>
      </w:pPr>
      <w:bookmarkStart w:id="972" w:name="Pseudocode_Example_Testing_R_AN8"/>
      <w:bookmarkEnd w:id="972"/>
      <w:r>
        <w:t xml:space="preserve">Pseudocode Example: Testing Records </w:t>
      </w:r>
    </w:p>
    <w:p w14:paraId="6F2BD807" w14:textId="77777777" w:rsidR="00D87461" w:rsidRDefault="00D87461" w:rsidP="00943F28">
      <w:pPr>
        <w:pStyle w:val="HTMLPreformatted"/>
      </w:pPr>
      <w:r>
        <w:t>SELECT</w:t>
      </w:r>
    </w:p>
    <w:p w14:paraId="000B8533" w14:textId="77777777" w:rsidR="00D87461" w:rsidRDefault="00D87461" w:rsidP="00943F28">
      <w:pPr>
        <w:pStyle w:val="HTMLPreformatted"/>
      </w:pPr>
      <w:r>
        <w:t xml:space="preserve">   a.SimpleElement As disagreeWithDomain</w:t>
      </w:r>
    </w:p>
    <w:p w14:paraId="5501A45B" w14:textId="77777777" w:rsidR="00D87461" w:rsidRDefault="00D87461" w:rsidP="00943F28">
      <w:pPr>
        <w:pStyle w:val="HTMLPreformatted"/>
      </w:pPr>
      <w:r>
        <w:t>FROM</w:t>
      </w:r>
    </w:p>
    <w:p w14:paraId="3B0B250E" w14:textId="77777777" w:rsidR="00D87461" w:rsidRDefault="00D87461" w:rsidP="00943F28">
      <w:pPr>
        <w:pStyle w:val="HTMLPreformatted"/>
      </w:pPr>
      <w:r>
        <w:t xml:space="preserve">   AddressPtCollection a</w:t>
      </w:r>
    </w:p>
    <w:p w14:paraId="35996413" w14:textId="77777777" w:rsidR="00D87461" w:rsidRDefault="00D87461" w:rsidP="00943F28">
      <w:pPr>
        <w:pStyle w:val="HTMLPreformatted"/>
      </w:pPr>
      <w:r>
        <w:t xml:space="preserve">      LEFT JOIN Domain b</w:t>
      </w:r>
    </w:p>
    <w:p w14:paraId="58A10C82" w14:textId="77777777" w:rsidR="00D87461" w:rsidRDefault="00D87461" w:rsidP="00943F28">
      <w:pPr>
        <w:pStyle w:val="HTMLPreformatted"/>
      </w:pPr>
      <w:r>
        <w:t xml:space="preserve">         ON a.SimpleElement = b.DomainValue</w:t>
      </w:r>
    </w:p>
    <w:p w14:paraId="3569CEBD" w14:textId="77777777" w:rsidR="00D87461" w:rsidRDefault="00D87461" w:rsidP="00943F28">
      <w:pPr>
        <w:pStyle w:val="HTMLPreformatted"/>
      </w:pPr>
      <w:r>
        <w:t>WHERE</w:t>
      </w:r>
    </w:p>
    <w:p w14:paraId="372CF7A3" w14:textId="77777777" w:rsidR="00D87461" w:rsidRDefault="00D87461" w:rsidP="00943F28">
      <w:pPr>
        <w:pStyle w:val="HTMLPreformatted"/>
      </w:pPr>
      <w:r>
        <w:t xml:space="preserve">   b.DomainValue IS NULL</w:t>
      </w:r>
    </w:p>
    <w:p w14:paraId="5324ECEC" w14:textId="77777777" w:rsidR="00D87461" w:rsidRDefault="00D87461" w:rsidP="00943F28">
      <w:pPr>
        <w:pStyle w:val="HTMLPreformatted"/>
      </w:pPr>
      <w:r>
        <w:t xml:space="preserve">; </w:t>
      </w:r>
    </w:p>
    <w:p w14:paraId="4AA2093A" w14:textId="77777777" w:rsidR="00D87461" w:rsidRDefault="00D87461" w:rsidP="009D5BD6">
      <w:pPr>
        <w:pStyle w:val="Heading4"/>
      </w:pPr>
      <w:bookmarkStart w:id="973" w:name="Pseudocode_Example_Testing_t_AN8"/>
      <w:bookmarkEnd w:id="973"/>
      <w:r>
        <w:t xml:space="preserve">Pseudocode Example: Testing the Conformance of a Data Set </w:t>
      </w:r>
    </w:p>
    <w:p w14:paraId="4548DAB3" w14:textId="77777777" w:rsidR="00D87461" w:rsidRPr="0000321A" w:rsidRDefault="00D87461" w:rsidP="0000321A">
      <w:pPr>
        <w:pStyle w:val="Heading5"/>
        <w:rPr>
          <w:rStyle w:val="Heading5Char"/>
        </w:rPr>
      </w:pPr>
      <w:bookmarkStart w:id="974" w:name="Function_AN35"/>
      <w:bookmarkEnd w:id="974"/>
      <w:r>
        <w:t xml:space="preserve">Function </w:t>
      </w:r>
    </w:p>
    <w:p w14:paraId="16FADCB2" w14:textId="77777777" w:rsidR="00D87461" w:rsidRDefault="00D87461" w:rsidP="00943F28">
      <w:pPr>
        <w:pStyle w:val="NormalWeb"/>
      </w:pPr>
      <w:r>
        <w:t xml:space="preserve">See </w:t>
      </w:r>
      <w:hyperlink r:id="rId2607" w:history="1">
        <w:r>
          <w:rPr>
            <w:rStyle w:val="Hyperlink"/>
            <w:rFonts w:eastAsiaTheme="majorEastAsia"/>
          </w:rPr>
          <w:t>Perc Conforming</w:t>
        </w:r>
      </w:hyperlink>
      <w:r>
        <w:t xml:space="preserve"> for the sample query. </w:t>
      </w:r>
    </w:p>
    <w:p w14:paraId="30F16012" w14:textId="77777777" w:rsidR="00D87461" w:rsidRDefault="00D87461" w:rsidP="0000321A">
      <w:pPr>
        <w:pStyle w:val="Heading5"/>
      </w:pPr>
      <w:bookmarkStart w:id="975" w:name="Function_Parameters_AN31"/>
      <w:bookmarkEnd w:id="975"/>
      <w:r>
        <w:t xml:space="preserve">Function Parameters </w:t>
      </w:r>
    </w:p>
    <w:p w14:paraId="36FF705A" w14:textId="77777777" w:rsidR="00D87461" w:rsidRDefault="00D87461" w:rsidP="00A503D0">
      <w:pPr>
        <w:numPr>
          <w:ilvl w:val="0"/>
          <w:numId w:val="222"/>
        </w:numPr>
        <w:spacing w:before="100" w:beforeAutospacing="1" w:after="100" w:afterAutospacing="1" w:line="240" w:lineRule="auto"/>
      </w:pPr>
      <w:r>
        <w:t xml:space="preserve">count_of_non_conforming_records </w:t>
      </w:r>
    </w:p>
    <w:p w14:paraId="0085F00F" w14:textId="77777777" w:rsidR="00D87461" w:rsidRDefault="00D87461" w:rsidP="00A503D0">
      <w:pPr>
        <w:pStyle w:val="HTMLPreformatted"/>
        <w:numPr>
          <w:ilvl w:val="0"/>
          <w:numId w:val="222"/>
        </w:numPr>
        <w:tabs>
          <w:tab w:val="clear" w:pos="720"/>
        </w:tabs>
      </w:pPr>
      <w:r>
        <w:t xml:space="preserve">     SELECT</w:t>
      </w:r>
    </w:p>
    <w:p w14:paraId="2D572E3E" w14:textId="77777777" w:rsidR="00D87461" w:rsidRDefault="00D87461" w:rsidP="00A503D0">
      <w:pPr>
        <w:pStyle w:val="HTMLPreformatted"/>
        <w:numPr>
          <w:ilvl w:val="0"/>
          <w:numId w:val="222"/>
        </w:numPr>
        <w:tabs>
          <w:tab w:val="clear" w:pos="720"/>
        </w:tabs>
      </w:pPr>
      <w:r>
        <w:t xml:space="preserve">        a.SimpleElement As disagreeWithDomain</w:t>
      </w:r>
    </w:p>
    <w:p w14:paraId="0495BC3F" w14:textId="77777777" w:rsidR="00D87461" w:rsidRDefault="00D87461" w:rsidP="00A503D0">
      <w:pPr>
        <w:pStyle w:val="HTMLPreformatted"/>
        <w:numPr>
          <w:ilvl w:val="0"/>
          <w:numId w:val="222"/>
        </w:numPr>
        <w:tabs>
          <w:tab w:val="clear" w:pos="720"/>
        </w:tabs>
      </w:pPr>
      <w:r>
        <w:t xml:space="preserve">     FROM</w:t>
      </w:r>
    </w:p>
    <w:p w14:paraId="7F6372F2" w14:textId="77777777" w:rsidR="00D87461" w:rsidRDefault="00D87461" w:rsidP="00A503D0">
      <w:pPr>
        <w:pStyle w:val="HTMLPreformatted"/>
        <w:numPr>
          <w:ilvl w:val="0"/>
          <w:numId w:val="222"/>
        </w:numPr>
        <w:tabs>
          <w:tab w:val="clear" w:pos="720"/>
        </w:tabs>
      </w:pPr>
      <w:r>
        <w:t xml:space="preserve">        Address Collection a</w:t>
      </w:r>
    </w:p>
    <w:p w14:paraId="253D9CFF" w14:textId="77777777" w:rsidR="00D87461" w:rsidRDefault="00D87461" w:rsidP="00A503D0">
      <w:pPr>
        <w:pStyle w:val="HTMLPreformatted"/>
        <w:numPr>
          <w:ilvl w:val="0"/>
          <w:numId w:val="222"/>
        </w:numPr>
        <w:tabs>
          <w:tab w:val="clear" w:pos="720"/>
        </w:tabs>
      </w:pPr>
      <w:r>
        <w:t xml:space="preserve">           LEFT JOIN Domain b</w:t>
      </w:r>
    </w:p>
    <w:p w14:paraId="47BCB415" w14:textId="77777777" w:rsidR="00D87461" w:rsidRDefault="00D87461" w:rsidP="00A503D0">
      <w:pPr>
        <w:pStyle w:val="HTMLPreformatted"/>
        <w:numPr>
          <w:ilvl w:val="0"/>
          <w:numId w:val="222"/>
        </w:numPr>
        <w:tabs>
          <w:tab w:val="clear" w:pos="720"/>
        </w:tabs>
      </w:pPr>
      <w:r>
        <w:t xml:space="preserve">              ON a.SimpleElement = b.DomainValue</w:t>
      </w:r>
    </w:p>
    <w:p w14:paraId="2D55747A" w14:textId="77777777" w:rsidR="00D87461" w:rsidRDefault="00D87461" w:rsidP="00A503D0">
      <w:pPr>
        <w:pStyle w:val="HTMLPreformatted"/>
        <w:numPr>
          <w:ilvl w:val="0"/>
          <w:numId w:val="222"/>
        </w:numPr>
        <w:tabs>
          <w:tab w:val="clear" w:pos="720"/>
        </w:tabs>
      </w:pPr>
      <w:r>
        <w:t xml:space="preserve">     WHERE</w:t>
      </w:r>
    </w:p>
    <w:p w14:paraId="426246E9" w14:textId="77777777" w:rsidR="00D87461" w:rsidRDefault="00D87461" w:rsidP="00A503D0">
      <w:pPr>
        <w:pStyle w:val="HTMLPreformatted"/>
        <w:numPr>
          <w:ilvl w:val="0"/>
          <w:numId w:val="222"/>
        </w:numPr>
        <w:tabs>
          <w:tab w:val="clear" w:pos="720"/>
        </w:tabs>
      </w:pPr>
      <w:r>
        <w:lastRenderedPageBreak/>
        <w:t xml:space="preserve">        b.DomainValue IS NULL</w:t>
      </w:r>
    </w:p>
    <w:p w14:paraId="4F472346" w14:textId="77777777" w:rsidR="00D87461" w:rsidRDefault="00D87461" w:rsidP="00A503D0">
      <w:pPr>
        <w:pStyle w:val="HTMLPreformatted"/>
        <w:numPr>
          <w:ilvl w:val="0"/>
          <w:numId w:val="222"/>
        </w:numPr>
        <w:tabs>
          <w:tab w:val="clear" w:pos="720"/>
        </w:tabs>
      </w:pPr>
      <w:r>
        <w:t xml:space="preserve">     ; </w:t>
      </w:r>
    </w:p>
    <w:p w14:paraId="77210AF8" w14:textId="77777777" w:rsidR="00D87461" w:rsidRDefault="00D87461" w:rsidP="00943F28">
      <w:pPr>
        <w:pStyle w:val="HTMLPreformatted"/>
        <w:ind w:left="720"/>
      </w:pPr>
      <w:r>
        <w:t xml:space="preserve">     </w:t>
      </w:r>
    </w:p>
    <w:p w14:paraId="49AEC46E" w14:textId="77777777" w:rsidR="00D87461" w:rsidRDefault="00D87461" w:rsidP="00A503D0">
      <w:pPr>
        <w:numPr>
          <w:ilvl w:val="0"/>
          <w:numId w:val="223"/>
        </w:numPr>
        <w:spacing w:before="100" w:beforeAutospacing="1" w:after="100" w:afterAutospacing="1" w:line="240" w:lineRule="auto"/>
      </w:pPr>
      <w:r>
        <w:t xml:space="preserve">count_of_total_records </w:t>
      </w:r>
    </w:p>
    <w:p w14:paraId="50B27EDC" w14:textId="77777777" w:rsidR="00D87461" w:rsidRDefault="00D87461" w:rsidP="00A503D0">
      <w:pPr>
        <w:pStyle w:val="HTMLPreformatted"/>
        <w:numPr>
          <w:ilvl w:val="0"/>
          <w:numId w:val="223"/>
        </w:numPr>
        <w:tabs>
          <w:tab w:val="clear" w:pos="720"/>
        </w:tabs>
      </w:pPr>
      <w:r>
        <w:t xml:space="preserve">     SELECT</w:t>
      </w:r>
    </w:p>
    <w:p w14:paraId="6AB9A206" w14:textId="77777777" w:rsidR="00D87461" w:rsidRDefault="00D87461" w:rsidP="00A503D0">
      <w:pPr>
        <w:pStyle w:val="HTMLPreformatted"/>
        <w:numPr>
          <w:ilvl w:val="0"/>
          <w:numId w:val="223"/>
        </w:numPr>
        <w:tabs>
          <w:tab w:val="clear" w:pos="720"/>
        </w:tabs>
      </w:pPr>
      <w:r>
        <w:t xml:space="preserve">        COUNT( a.SimpleElement )</w:t>
      </w:r>
    </w:p>
    <w:p w14:paraId="6E89B3CB" w14:textId="77777777" w:rsidR="00D87461" w:rsidRDefault="00D87461" w:rsidP="00A503D0">
      <w:pPr>
        <w:pStyle w:val="HTMLPreformatted"/>
        <w:numPr>
          <w:ilvl w:val="0"/>
          <w:numId w:val="223"/>
        </w:numPr>
        <w:tabs>
          <w:tab w:val="clear" w:pos="720"/>
        </w:tabs>
      </w:pPr>
      <w:r>
        <w:t xml:space="preserve">     FROM</w:t>
      </w:r>
    </w:p>
    <w:p w14:paraId="33C35700" w14:textId="77777777" w:rsidR="00D87461" w:rsidRDefault="00D87461" w:rsidP="00A503D0">
      <w:pPr>
        <w:pStyle w:val="HTMLPreformatted"/>
        <w:numPr>
          <w:ilvl w:val="0"/>
          <w:numId w:val="223"/>
        </w:numPr>
        <w:tabs>
          <w:tab w:val="clear" w:pos="720"/>
        </w:tabs>
      </w:pPr>
      <w:r>
        <w:t xml:space="preserve">        Address Collection</w:t>
      </w:r>
    </w:p>
    <w:p w14:paraId="67ED7630" w14:textId="77777777" w:rsidR="00D87461" w:rsidRDefault="00D87461" w:rsidP="00943F28">
      <w:pPr>
        <w:pStyle w:val="HTMLPreformatted"/>
        <w:ind w:left="720"/>
      </w:pPr>
      <w:r>
        <w:t xml:space="preserve">     </w:t>
      </w:r>
    </w:p>
    <w:p w14:paraId="1BDBEB74" w14:textId="77777777" w:rsidR="00D87461" w:rsidRDefault="00D87461" w:rsidP="009D5BD6">
      <w:pPr>
        <w:pStyle w:val="Heading4"/>
      </w:pPr>
      <w:bookmarkStart w:id="976" w:name="Result_Report_Example_AN32"/>
      <w:bookmarkEnd w:id="976"/>
      <w:r>
        <w:t xml:space="preserve">Result Report Example </w:t>
      </w:r>
    </w:p>
    <w:p w14:paraId="5EE476B6" w14:textId="77777777" w:rsidR="00D87461" w:rsidRDefault="00D87461" w:rsidP="00943F28">
      <w:pPr>
        <w:pStyle w:val="NormalWeb"/>
      </w:pPr>
      <w:r>
        <w:t xml:space="preserve">Test [table name].[column name] using </w:t>
      </w:r>
      <w:hyperlink r:id="rId2608" w:history="1">
        <w:r>
          <w:rPr>
            <w:rStyle w:val="Hyperlink"/>
            <w:rFonts w:eastAsiaTheme="majorEastAsia"/>
          </w:rPr>
          <w:t>TabularDomainMeasure</w:t>
        </w:r>
      </w:hyperlink>
      <w:r>
        <w:t xml:space="preserve"> at 80% conformance. </w:t>
      </w:r>
    </w:p>
    <w:bookmarkStart w:id="977" w:name="UniquenessMeasure"/>
    <w:bookmarkEnd w:id="977"/>
    <w:p w14:paraId="7DAB1F72" w14:textId="77777777" w:rsidR="00D87461" w:rsidRDefault="00D87461" w:rsidP="0000321A">
      <w:pPr>
        <w:pStyle w:val="Heading3"/>
      </w:pPr>
      <w:r>
        <w:fldChar w:fldCharType="begin"/>
      </w:r>
      <w:r>
        <w:instrText xml:space="preserve"> HYPERLINK "http://meadow.spatialfocus.com/twiki/bin/view/ADDRstandard/UniquenessMeasure" </w:instrText>
      </w:r>
      <w:r>
        <w:fldChar w:fldCharType="separate"/>
      </w:r>
      <w:bookmarkStart w:id="978" w:name="_Toc435695722"/>
      <w:r>
        <w:rPr>
          <w:rStyle w:val="Hyperlink"/>
          <w:rFonts w:eastAsiaTheme="majorEastAsia"/>
        </w:rPr>
        <w:t>Uniqueness Measure</w:t>
      </w:r>
      <w:bookmarkEnd w:id="978"/>
      <w:r>
        <w:fldChar w:fldCharType="end"/>
      </w:r>
      <w:r>
        <w:t xml:space="preserve"> </w:t>
      </w:r>
    </w:p>
    <w:p w14:paraId="28E257DE" w14:textId="77777777" w:rsidR="00D87461" w:rsidRDefault="00D87461" w:rsidP="009D5BD6">
      <w:pPr>
        <w:pStyle w:val="Heading4"/>
      </w:pPr>
      <w:bookmarkStart w:id="979" w:name="Measure_Name_AN34"/>
      <w:bookmarkEnd w:id="979"/>
      <w:r>
        <w:t xml:space="preserve">Measure Name </w:t>
      </w:r>
    </w:p>
    <w:p w14:paraId="0E51B871" w14:textId="77777777" w:rsidR="00D87461" w:rsidRDefault="007B253E" w:rsidP="00943F28">
      <w:pPr>
        <w:pStyle w:val="NormalWeb"/>
      </w:pPr>
      <w:hyperlink r:id="rId2609" w:history="1">
        <w:r w:rsidR="00D87461">
          <w:rPr>
            <w:rStyle w:val="Hyperlink"/>
            <w:rFonts w:eastAsiaTheme="majorEastAsia"/>
          </w:rPr>
          <w:t>UniquenessMeasure</w:t>
        </w:r>
      </w:hyperlink>
      <w:r w:rsidR="00D87461">
        <w:t xml:space="preserve"> </w:t>
      </w:r>
    </w:p>
    <w:p w14:paraId="701D83E4" w14:textId="77777777" w:rsidR="00D87461" w:rsidRDefault="00D87461" w:rsidP="009D5BD6">
      <w:pPr>
        <w:pStyle w:val="Heading4"/>
      </w:pPr>
      <w:bookmarkStart w:id="980" w:name="Measure_Description_AN34"/>
      <w:bookmarkEnd w:id="980"/>
      <w:r>
        <w:t xml:space="preserve">Measure Description </w:t>
      </w:r>
    </w:p>
    <w:p w14:paraId="3759AE8D" w14:textId="77777777" w:rsidR="00D87461" w:rsidRDefault="00D87461" w:rsidP="00943F28">
      <w:pPr>
        <w:pStyle w:val="NormalWeb"/>
      </w:pPr>
      <w:r>
        <w:t xml:space="preserve">This measure tests the uniqueness of a simple or complex value. </w:t>
      </w:r>
    </w:p>
    <w:p w14:paraId="068A2048" w14:textId="77777777" w:rsidR="00D87461" w:rsidRDefault="00D87461" w:rsidP="009D5BD6">
      <w:pPr>
        <w:pStyle w:val="Heading4"/>
      </w:pPr>
      <w:bookmarkStart w:id="981" w:name="Report_AN34"/>
      <w:bookmarkEnd w:id="981"/>
      <w:r>
        <w:t xml:space="preserve">Report </w:t>
      </w:r>
    </w:p>
    <w:p w14:paraId="7C052173" w14:textId="77777777" w:rsidR="00D87461" w:rsidRDefault="00D87461" w:rsidP="00943F28">
      <w:pPr>
        <w:pStyle w:val="NormalWeb"/>
      </w:pPr>
      <w:r>
        <w:t xml:space="preserve">Attribute (Thematic) Accuracy </w:t>
      </w:r>
    </w:p>
    <w:p w14:paraId="6BE13AED" w14:textId="77777777" w:rsidR="00D87461" w:rsidRDefault="00D87461" w:rsidP="009D5BD6">
      <w:pPr>
        <w:pStyle w:val="Heading4"/>
      </w:pPr>
      <w:bookmarkStart w:id="982" w:name="Evaluation_Procedure_AN34"/>
      <w:bookmarkEnd w:id="982"/>
      <w:r>
        <w:t xml:space="preserve">Evaluation Procedure </w:t>
      </w:r>
    </w:p>
    <w:p w14:paraId="3A9E8392" w14:textId="77777777" w:rsidR="00D87461" w:rsidRDefault="00D87461" w:rsidP="00943F28">
      <w:pPr>
        <w:pStyle w:val="NormalWeb"/>
      </w:pPr>
      <w:r>
        <w:t xml:space="preserve">Investigate cases where a two or more values exist where a single value is expected. This is often used to check the "Domain" tables before they are used in </w:t>
      </w:r>
      <w:hyperlink r:id="rId2610" w:history="1">
        <w:r>
          <w:rPr>
            <w:rStyle w:val="Hyperlink"/>
            <w:rFonts w:eastAsiaTheme="majorEastAsia"/>
          </w:rPr>
          <w:t>TabularDomainMeasure</w:t>
        </w:r>
      </w:hyperlink>
      <w:r>
        <w:t xml:space="preserve">: tables with unique values for individual street name components, for example. </w:t>
      </w:r>
    </w:p>
    <w:p w14:paraId="6E2A3A0C" w14:textId="77777777" w:rsidR="00D87461" w:rsidRDefault="00D87461" w:rsidP="009D5BD6">
      <w:pPr>
        <w:pStyle w:val="Heading4"/>
      </w:pPr>
      <w:bookmarkStart w:id="983" w:name="Spatial_Data_Required_AN32"/>
      <w:bookmarkEnd w:id="983"/>
      <w:r>
        <w:t xml:space="preserve">Spatial Data Required </w:t>
      </w:r>
    </w:p>
    <w:p w14:paraId="6501DF89" w14:textId="77777777" w:rsidR="00D87461" w:rsidRDefault="00D87461" w:rsidP="00943F28">
      <w:pPr>
        <w:pStyle w:val="NormalWeb"/>
      </w:pPr>
      <w:r>
        <w:t xml:space="preserve">None. </w:t>
      </w:r>
    </w:p>
    <w:p w14:paraId="13E96A4E" w14:textId="77777777" w:rsidR="00D87461" w:rsidRDefault="00D87461" w:rsidP="009D5BD6">
      <w:pPr>
        <w:pStyle w:val="Heading4"/>
      </w:pPr>
      <w:bookmarkStart w:id="984" w:name="Pseudocode_Example_Testing_R_AN9"/>
      <w:bookmarkEnd w:id="984"/>
      <w:r>
        <w:t xml:space="preserve">Pseudocode Example: Testing Records </w:t>
      </w:r>
    </w:p>
    <w:p w14:paraId="7C9FFC83" w14:textId="77777777" w:rsidR="00D87461" w:rsidRDefault="00D87461" w:rsidP="00943F28">
      <w:pPr>
        <w:pStyle w:val="HTMLPreformatted"/>
      </w:pPr>
      <w:r>
        <w:t>SELECT</w:t>
      </w:r>
    </w:p>
    <w:p w14:paraId="20A7270D" w14:textId="77777777" w:rsidR="00D87461" w:rsidRDefault="00D87461" w:rsidP="00943F28">
      <w:pPr>
        <w:pStyle w:val="HTMLPreformatted"/>
      </w:pPr>
      <w:r>
        <w:t xml:space="preserve">   COUNT(Element), Element</w:t>
      </w:r>
    </w:p>
    <w:p w14:paraId="4791E222" w14:textId="77777777" w:rsidR="00D87461" w:rsidRDefault="00D87461" w:rsidP="00943F28">
      <w:pPr>
        <w:pStyle w:val="HTMLPreformatted"/>
      </w:pPr>
      <w:r>
        <w:t>FROM</w:t>
      </w:r>
    </w:p>
    <w:p w14:paraId="429D05F9" w14:textId="77777777" w:rsidR="00D87461" w:rsidRDefault="00D87461" w:rsidP="00943F28">
      <w:pPr>
        <w:pStyle w:val="HTMLPreformatted"/>
      </w:pPr>
      <w:r>
        <w:t xml:space="preserve">   Address Collection</w:t>
      </w:r>
    </w:p>
    <w:p w14:paraId="1CFAF036" w14:textId="77777777" w:rsidR="00D87461" w:rsidRDefault="00D87461" w:rsidP="00943F28">
      <w:pPr>
        <w:pStyle w:val="HTMLPreformatted"/>
      </w:pPr>
      <w:r>
        <w:t>GROUP BY</w:t>
      </w:r>
    </w:p>
    <w:p w14:paraId="61DDF76B" w14:textId="77777777" w:rsidR="00D87461" w:rsidRDefault="00D87461" w:rsidP="00943F28">
      <w:pPr>
        <w:pStyle w:val="HTMLPreformatted"/>
      </w:pPr>
      <w:r>
        <w:t xml:space="preserve">   Element</w:t>
      </w:r>
    </w:p>
    <w:p w14:paraId="1B69BFBB" w14:textId="77777777" w:rsidR="00D87461" w:rsidRDefault="00D87461" w:rsidP="00943F28">
      <w:pPr>
        <w:pStyle w:val="HTMLPreformatted"/>
      </w:pPr>
      <w:r>
        <w:t>HAVING</w:t>
      </w:r>
    </w:p>
    <w:p w14:paraId="42ED2613" w14:textId="77777777" w:rsidR="00D87461" w:rsidRDefault="00D87461" w:rsidP="00943F28">
      <w:pPr>
        <w:pStyle w:val="HTMLPreformatted"/>
      </w:pPr>
      <w:r>
        <w:t xml:space="preserve">   COUNT(Element) &gt; 1 </w:t>
      </w:r>
    </w:p>
    <w:p w14:paraId="1EDA8923" w14:textId="77777777" w:rsidR="00D87461" w:rsidRDefault="00D87461" w:rsidP="009D5BD6">
      <w:pPr>
        <w:pStyle w:val="Heading4"/>
      </w:pPr>
      <w:bookmarkStart w:id="985" w:name="Pseudocode_Example_Testing_t_AN9"/>
      <w:bookmarkEnd w:id="985"/>
      <w:r>
        <w:lastRenderedPageBreak/>
        <w:t xml:space="preserve">Pseudocode Example: Testing the Conformance of a Data Set </w:t>
      </w:r>
    </w:p>
    <w:p w14:paraId="40CBBC36" w14:textId="77777777" w:rsidR="00D87461" w:rsidRDefault="00D87461" w:rsidP="0000321A">
      <w:pPr>
        <w:pStyle w:val="Heading5"/>
      </w:pPr>
      <w:bookmarkStart w:id="986" w:name="Function_AN36"/>
      <w:bookmarkEnd w:id="986"/>
      <w:r>
        <w:t xml:space="preserve">Function </w:t>
      </w:r>
    </w:p>
    <w:p w14:paraId="63003BCE" w14:textId="77777777" w:rsidR="00D87461" w:rsidRDefault="00D87461" w:rsidP="00943F28">
      <w:pPr>
        <w:pStyle w:val="NormalWeb"/>
      </w:pPr>
      <w:r>
        <w:t xml:space="preserve">See </w:t>
      </w:r>
      <w:hyperlink r:id="rId2611" w:history="1">
        <w:r>
          <w:rPr>
            <w:rStyle w:val="Hyperlink"/>
            <w:rFonts w:eastAsiaTheme="majorEastAsia"/>
          </w:rPr>
          <w:t>Perc Conforming</w:t>
        </w:r>
      </w:hyperlink>
      <w:r>
        <w:t xml:space="preserve"> for the sample query. </w:t>
      </w:r>
    </w:p>
    <w:p w14:paraId="1B034606" w14:textId="77777777" w:rsidR="00D87461" w:rsidRDefault="00D87461" w:rsidP="0000321A">
      <w:pPr>
        <w:pStyle w:val="Heading5"/>
      </w:pPr>
      <w:bookmarkStart w:id="987" w:name="Function_Parameters_AN32"/>
      <w:bookmarkEnd w:id="987"/>
      <w:r>
        <w:t xml:space="preserve">Function Parameters </w:t>
      </w:r>
    </w:p>
    <w:p w14:paraId="67A21524" w14:textId="77777777" w:rsidR="00D87461" w:rsidRDefault="00D87461" w:rsidP="00A503D0">
      <w:pPr>
        <w:numPr>
          <w:ilvl w:val="0"/>
          <w:numId w:val="224"/>
        </w:numPr>
        <w:spacing w:before="100" w:beforeAutospacing="1" w:after="100" w:afterAutospacing="1" w:line="240" w:lineRule="auto"/>
      </w:pPr>
      <w:r>
        <w:t xml:space="preserve">count_of_non_conforming_records </w:t>
      </w:r>
    </w:p>
    <w:p w14:paraId="5011F26C" w14:textId="77777777" w:rsidR="00D87461" w:rsidRDefault="00D87461" w:rsidP="00A503D0">
      <w:pPr>
        <w:pStyle w:val="HTMLPreformatted"/>
        <w:numPr>
          <w:ilvl w:val="0"/>
          <w:numId w:val="224"/>
        </w:numPr>
        <w:tabs>
          <w:tab w:val="clear" w:pos="720"/>
        </w:tabs>
      </w:pPr>
      <w:r>
        <w:t xml:space="preserve">     SELECT</w:t>
      </w:r>
    </w:p>
    <w:p w14:paraId="5B8E0C19" w14:textId="77777777" w:rsidR="00D87461" w:rsidRDefault="00D87461" w:rsidP="00A503D0">
      <w:pPr>
        <w:pStyle w:val="HTMLPreformatted"/>
        <w:numPr>
          <w:ilvl w:val="0"/>
          <w:numId w:val="224"/>
        </w:numPr>
        <w:tabs>
          <w:tab w:val="clear" w:pos="720"/>
        </w:tabs>
      </w:pPr>
      <w:r>
        <w:t xml:space="preserve">        SUM( foo.NumberPerElement )</w:t>
      </w:r>
    </w:p>
    <w:p w14:paraId="73730660" w14:textId="77777777" w:rsidR="00D87461" w:rsidRDefault="00D87461" w:rsidP="00A503D0">
      <w:pPr>
        <w:pStyle w:val="HTMLPreformatted"/>
        <w:numPr>
          <w:ilvl w:val="0"/>
          <w:numId w:val="224"/>
        </w:numPr>
        <w:tabs>
          <w:tab w:val="clear" w:pos="720"/>
        </w:tabs>
      </w:pPr>
      <w:r>
        <w:t xml:space="preserve">     FROM </w:t>
      </w:r>
    </w:p>
    <w:p w14:paraId="1EC89547" w14:textId="77777777" w:rsidR="00D87461" w:rsidRDefault="00D87461" w:rsidP="00A503D0">
      <w:pPr>
        <w:pStyle w:val="HTMLPreformatted"/>
        <w:numPr>
          <w:ilvl w:val="0"/>
          <w:numId w:val="224"/>
        </w:numPr>
        <w:tabs>
          <w:tab w:val="clear" w:pos="720"/>
        </w:tabs>
      </w:pPr>
      <w:r>
        <w:t xml:space="preserve">        (</w:t>
      </w:r>
    </w:p>
    <w:p w14:paraId="101376C6" w14:textId="77777777" w:rsidR="00D87461" w:rsidRDefault="00D87461" w:rsidP="00A503D0">
      <w:pPr>
        <w:pStyle w:val="HTMLPreformatted"/>
        <w:numPr>
          <w:ilvl w:val="0"/>
          <w:numId w:val="224"/>
        </w:numPr>
        <w:tabs>
          <w:tab w:val="clear" w:pos="720"/>
        </w:tabs>
      </w:pPr>
      <w:r>
        <w:t xml:space="preserve">          SELECT</w:t>
      </w:r>
    </w:p>
    <w:p w14:paraId="55C04353" w14:textId="77777777" w:rsidR="00D87461" w:rsidRDefault="00D87461" w:rsidP="00A503D0">
      <w:pPr>
        <w:pStyle w:val="HTMLPreformatted"/>
        <w:numPr>
          <w:ilvl w:val="0"/>
          <w:numId w:val="224"/>
        </w:numPr>
        <w:tabs>
          <w:tab w:val="clear" w:pos="720"/>
        </w:tabs>
      </w:pPr>
      <w:r>
        <w:t xml:space="preserve">             COUNT( Element ) as NumberPerElement</w:t>
      </w:r>
    </w:p>
    <w:p w14:paraId="4BE3A63C" w14:textId="77777777" w:rsidR="00D87461" w:rsidRDefault="00D87461" w:rsidP="00A503D0">
      <w:pPr>
        <w:pStyle w:val="HTMLPreformatted"/>
        <w:numPr>
          <w:ilvl w:val="0"/>
          <w:numId w:val="224"/>
        </w:numPr>
        <w:tabs>
          <w:tab w:val="clear" w:pos="720"/>
        </w:tabs>
      </w:pPr>
      <w:r>
        <w:t xml:space="preserve">          FROM</w:t>
      </w:r>
    </w:p>
    <w:p w14:paraId="776D38E4" w14:textId="77777777" w:rsidR="00D87461" w:rsidRDefault="00D87461" w:rsidP="00A503D0">
      <w:pPr>
        <w:pStyle w:val="HTMLPreformatted"/>
        <w:numPr>
          <w:ilvl w:val="0"/>
          <w:numId w:val="224"/>
        </w:numPr>
        <w:tabs>
          <w:tab w:val="clear" w:pos="720"/>
        </w:tabs>
      </w:pPr>
      <w:r>
        <w:t xml:space="preserve">             Address Collection</w:t>
      </w:r>
    </w:p>
    <w:p w14:paraId="342C6EA7" w14:textId="77777777" w:rsidR="00D87461" w:rsidRDefault="00D87461" w:rsidP="00A503D0">
      <w:pPr>
        <w:pStyle w:val="HTMLPreformatted"/>
        <w:numPr>
          <w:ilvl w:val="0"/>
          <w:numId w:val="224"/>
        </w:numPr>
        <w:tabs>
          <w:tab w:val="clear" w:pos="720"/>
        </w:tabs>
      </w:pPr>
      <w:r>
        <w:t xml:space="preserve">          GROUP BY</w:t>
      </w:r>
    </w:p>
    <w:p w14:paraId="279DBED5" w14:textId="77777777" w:rsidR="00D87461" w:rsidRDefault="00D87461" w:rsidP="00A503D0">
      <w:pPr>
        <w:pStyle w:val="HTMLPreformatted"/>
        <w:numPr>
          <w:ilvl w:val="0"/>
          <w:numId w:val="224"/>
        </w:numPr>
        <w:tabs>
          <w:tab w:val="clear" w:pos="720"/>
        </w:tabs>
      </w:pPr>
      <w:r>
        <w:t xml:space="preserve">             Element</w:t>
      </w:r>
    </w:p>
    <w:p w14:paraId="69AEB3C3" w14:textId="77777777" w:rsidR="00D87461" w:rsidRDefault="00D87461" w:rsidP="00A503D0">
      <w:pPr>
        <w:pStyle w:val="HTMLPreformatted"/>
        <w:numPr>
          <w:ilvl w:val="0"/>
          <w:numId w:val="224"/>
        </w:numPr>
        <w:tabs>
          <w:tab w:val="clear" w:pos="720"/>
        </w:tabs>
      </w:pPr>
      <w:r>
        <w:t xml:space="preserve">          HAVING</w:t>
      </w:r>
    </w:p>
    <w:p w14:paraId="6E333D7E" w14:textId="77777777" w:rsidR="00D87461" w:rsidRDefault="00D87461" w:rsidP="00A503D0">
      <w:pPr>
        <w:pStyle w:val="HTMLPreformatted"/>
        <w:numPr>
          <w:ilvl w:val="0"/>
          <w:numId w:val="224"/>
        </w:numPr>
        <w:tabs>
          <w:tab w:val="clear" w:pos="720"/>
        </w:tabs>
      </w:pPr>
      <w:r>
        <w:t xml:space="preserve">             COUNT( Element ) &gt; 1</w:t>
      </w:r>
    </w:p>
    <w:p w14:paraId="3ECAFC11" w14:textId="77777777" w:rsidR="00D87461" w:rsidRDefault="00D87461" w:rsidP="00A503D0">
      <w:pPr>
        <w:pStyle w:val="HTMLPreformatted"/>
        <w:numPr>
          <w:ilvl w:val="0"/>
          <w:numId w:val="224"/>
        </w:numPr>
        <w:tabs>
          <w:tab w:val="clear" w:pos="720"/>
        </w:tabs>
      </w:pPr>
      <w:r>
        <w:t xml:space="preserve">        ) as foo</w:t>
      </w:r>
    </w:p>
    <w:p w14:paraId="0C34E43B" w14:textId="77777777" w:rsidR="00D87461" w:rsidRDefault="00D87461" w:rsidP="00943F28">
      <w:pPr>
        <w:pStyle w:val="HTMLPreformatted"/>
        <w:ind w:left="720"/>
      </w:pPr>
      <w:r>
        <w:t xml:space="preserve">     </w:t>
      </w:r>
    </w:p>
    <w:p w14:paraId="64246CEB" w14:textId="77777777" w:rsidR="00D87461" w:rsidRDefault="00D87461" w:rsidP="00A503D0">
      <w:pPr>
        <w:numPr>
          <w:ilvl w:val="0"/>
          <w:numId w:val="225"/>
        </w:numPr>
        <w:spacing w:before="100" w:beforeAutospacing="1" w:after="100" w:afterAutospacing="1" w:line="240" w:lineRule="auto"/>
      </w:pPr>
      <w:r>
        <w:t xml:space="preserve">count_of_total_records </w:t>
      </w:r>
    </w:p>
    <w:p w14:paraId="64736A21" w14:textId="77777777" w:rsidR="00D87461" w:rsidRDefault="00D87461" w:rsidP="00A503D0">
      <w:pPr>
        <w:pStyle w:val="HTMLPreformatted"/>
        <w:numPr>
          <w:ilvl w:val="0"/>
          <w:numId w:val="225"/>
        </w:numPr>
        <w:tabs>
          <w:tab w:val="clear" w:pos="720"/>
        </w:tabs>
      </w:pPr>
      <w:r>
        <w:t xml:space="preserve">     SELECT</w:t>
      </w:r>
    </w:p>
    <w:p w14:paraId="3ABB705F" w14:textId="77777777" w:rsidR="00D87461" w:rsidRDefault="00D87461" w:rsidP="00A503D0">
      <w:pPr>
        <w:pStyle w:val="HTMLPreformatted"/>
        <w:numPr>
          <w:ilvl w:val="0"/>
          <w:numId w:val="225"/>
        </w:numPr>
        <w:tabs>
          <w:tab w:val="clear" w:pos="720"/>
        </w:tabs>
      </w:pPr>
      <w:r>
        <w:t xml:space="preserve">        COUNT( Element )</w:t>
      </w:r>
    </w:p>
    <w:p w14:paraId="43D2B411" w14:textId="77777777" w:rsidR="00D87461" w:rsidRDefault="00D87461" w:rsidP="00A503D0">
      <w:pPr>
        <w:pStyle w:val="HTMLPreformatted"/>
        <w:numPr>
          <w:ilvl w:val="0"/>
          <w:numId w:val="225"/>
        </w:numPr>
        <w:tabs>
          <w:tab w:val="clear" w:pos="720"/>
        </w:tabs>
      </w:pPr>
      <w:r>
        <w:t xml:space="preserve">     FROM</w:t>
      </w:r>
    </w:p>
    <w:p w14:paraId="0552DBED" w14:textId="77777777" w:rsidR="00D87461" w:rsidRDefault="00D87461" w:rsidP="00A503D0">
      <w:pPr>
        <w:pStyle w:val="HTMLPreformatted"/>
        <w:numPr>
          <w:ilvl w:val="0"/>
          <w:numId w:val="225"/>
        </w:numPr>
        <w:tabs>
          <w:tab w:val="clear" w:pos="720"/>
        </w:tabs>
      </w:pPr>
      <w:r>
        <w:t xml:space="preserve">        Address Collection </w:t>
      </w:r>
    </w:p>
    <w:p w14:paraId="56CBCE37" w14:textId="77777777" w:rsidR="00D87461" w:rsidRDefault="00D87461" w:rsidP="00943F28">
      <w:pPr>
        <w:pStyle w:val="HTMLPreformatted"/>
        <w:ind w:left="720"/>
      </w:pPr>
      <w:r>
        <w:t xml:space="preserve">     </w:t>
      </w:r>
    </w:p>
    <w:p w14:paraId="63B2F9E2" w14:textId="77777777" w:rsidR="00D87461" w:rsidRDefault="00D87461" w:rsidP="009D5BD6">
      <w:pPr>
        <w:pStyle w:val="Heading4"/>
      </w:pPr>
      <w:bookmarkStart w:id="988" w:name="Result_Report_Example_AN33"/>
      <w:bookmarkEnd w:id="988"/>
      <w:r>
        <w:t>Result Report Exampl</w:t>
      </w:r>
      <w:r w:rsidRPr="0000321A">
        <w:t>e</w:t>
      </w:r>
      <w:r>
        <w:t xml:space="preserve"> </w:t>
      </w:r>
    </w:p>
    <w:p w14:paraId="64292E23" w14:textId="77777777" w:rsidR="00D87461" w:rsidRDefault="00D87461" w:rsidP="00943F28">
      <w:pPr>
        <w:pStyle w:val="NormalWeb"/>
      </w:pPr>
      <w:r>
        <w:t xml:space="preserve">Tested [table name].[column name] using </w:t>
      </w:r>
      <w:hyperlink r:id="rId2612" w:history="1">
        <w:r>
          <w:rPr>
            <w:rStyle w:val="Hyperlink"/>
            <w:rFonts w:eastAsiaTheme="majorEastAsia"/>
          </w:rPr>
          <w:t>UniquenessMeasure</w:t>
        </w:r>
      </w:hyperlink>
      <w:r>
        <w:t xml:space="preserve"> at 100% conformance. </w:t>
      </w:r>
    </w:p>
    <w:bookmarkStart w:id="989" w:name="UsngCoordinateSpatialMeasure"/>
    <w:bookmarkEnd w:id="989"/>
    <w:p w14:paraId="1ADBE928" w14:textId="77777777" w:rsidR="00D87461" w:rsidRDefault="00D87461" w:rsidP="0000321A">
      <w:pPr>
        <w:pStyle w:val="Heading3"/>
      </w:pPr>
      <w:r>
        <w:fldChar w:fldCharType="begin"/>
      </w:r>
      <w:r>
        <w:instrText xml:space="preserve"> HYPERLINK "http://meadow.spatialfocus.com/twiki/bin/view/ADDRstandard/UsngCoordinateSpatialMeasure" </w:instrText>
      </w:r>
      <w:r>
        <w:fldChar w:fldCharType="separate"/>
      </w:r>
      <w:bookmarkStart w:id="990" w:name="_Toc435695723"/>
      <w:r>
        <w:rPr>
          <w:rStyle w:val="Hyperlink"/>
          <w:rFonts w:eastAsiaTheme="majorEastAsia"/>
        </w:rPr>
        <w:t>USNG Coordinate Spatial Measure</w:t>
      </w:r>
      <w:bookmarkEnd w:id="990"/>
      <w:r>
        <w:fldChar w:fldCharType="end"/>
      </w:r>
      <w:r>
        <w:t xml:space="preserve"> </w:t>
      </w:r>
    </w:p>
    <w:p w14:paraId="018C615A" w14:textId="77777777" w:rsidR="00D87461" w:rsidRDefault="00D87461" w:rsidP="009D5BD6">
      <w:pPr>
        <w:pStyle w:val="Heading4"/>
      </w:pPr>
      <w:bookmarkStart w:id="991" w:name="Measure_Name_AN35"/>
      <w:bookmarkEnd w:id="991"/>
      <w:r>
        <w:t xml:space="preserve">Measure Name </w:t>
      </w:r>
    </w:p>
    <w:p w14:paraId="017F678E" w14:textId="77777777" w:rsidR="00D87461" w:rsidRDefault="007B253E" w:rsidP="00943F28">
      <w:pPr>
        <w:pStyle w:val="NormalWeb"/>
      </w:pPr>
      <w:hyperlink r:id="rId2613" w:history="1">
        <w:r w:rsidR="00D87461">
          <w:rPr>
            <w:rStyle w:val="Hyperlink"/>
            <w:rFonts w:eastAsiaTheme="majorEastAsia"/>
          </w:rPr>
          <w:t>USNGCoordinateSpatialMeasure</w:t>
        </w:r>
      </w:hyperlink>
      <w:r w:rsidR="00D87461">
        <w:t xml:space="preserve"> </w:t>
      </w:r>
    </w:p>
    <w:p w14:paraId="0FB46C5C" w14:textId="77777777" w:rsidR="00D87461" w:rsidRDefault="00D87461" w:rsidP="009D5BD6">
      <w:pPr>
        <w:pStyle w:val="Heading4"/>
      </w:pPr>
      <w:bookmarkStart w:id="992" w:name="Measure_Description_AN35"/>
      <w:bookmarkEnd w:id="992"/>
      <w:r>
        <w:t xml:space="preserve">Measure Description </w:t>
      </w:r>
    </w:p>
    <w:p w14:paraId="17ADC61F" w14:textId="77777777" w:rsidR="00D87461" w:rsidRDefault="00D87461" w:rsidP="00943F28">
      <w:pPr>
        <w:pStyle w:val="NormalWeb"/>
      </w:pPr>
      <w:r>
        <w:t xml:space="preserve">This measure tests the agreement between the location of the addressed object and the area described by the </w:t>
      </w:r>
      <w:hyperlink r:id="rId2614" w:history="1">
        <w:r>
          <w:rPr>
            <w:rStyle w:val="Hyperlink"/>
            <w:rFonts w:eastAsiaTheme="majorEastAsia"/>
          </w:rPr>
          <w:t>USNational Grid Coordinate</w:t>
        </w:r>
      </w:hyperlink>
      <w:r>
        <w:t xml:space="preserve">. This test derives the USNG for a point geometry and compares it to the USNG coordinate. </w:t>
      </w:r>
    </w:p>
    <w:p w14:paraId="00966367" w14:textId="77777777" w:rsidR="00D87461" w:rsidRDefault="00D87461" w:rsidP="009D5BD6">
      <w:pPr>
        <w:pStyle w:val="Heading4"/>
      </w:pPr>
      <w:bookmarkStart w:id="993" w:name="Report_AN35"/>
      <w:bookmarkEnd w:id="993"/>
      <w:r>
        <w:lastRenderedPageBreak/>
        <w:t xml:space="preserve">Report </w:t>
      </w:r>
    </w:p>
    <w:p w14:paraId="247010DE" w14:textId="77777777" w:rsidR="00D87461" w:rsidRDefault="00D87461" w:rsidP="00943F28">
      <w:pPr>
        <w:pStyle w:val="NormalWeb"/>
      </w:pPr>
      <w:r>
        <w:t xml:space="preserve">Positional accuracy </w:t>
      </w:r>
    </w:p>
    <w:p w14:paraId="7A43D772" w14:textId="77777777" w:rsidR="00D87461" w:rsidRDefault="00D87461" w:rsidP="009D5BD6">
      <w:pPr>
        <w:pStyle w:val="Heading4"/>
      </w:pPr>
      <w:bookmarkStart w:id="994" w:name="Spatial_Data_Required_AN33"/>
      <w:bookmarkEnd w:id="994"/>
      <w:r>
        <w:t xml:space="preserve">Spatial Data Required </w:t>
      </w:r>
    </w:p>
    <w:p w14:paraId="17AD265B" w14:textId="77777777" w:rsidR="00D87461" w:rsidRDefault="00D87461" w:rsidP="00943F28">
      <w:pPr>
        <w:pStyle w:val="NormalWeb"/>
      </w:pPr>
      <w:r>
        <w:t xml:space="preserve">If the derived USNG matches the recorded USNG the comparison is successful. The coord2usng function is an example. Exact code may vary across systems. An inverse function, converting USNG to UTM coordinates, is provided for convenience in an </w:t>
      </w:r>
      <w:r>
        <w:rPr>
          <w:rStyle w:val="Strong"/>
        </w:rPr>
        <w:t>Addendum</w:t>
      </w:r>
      <w:r>
        <w:t xml:space="preserve"> section. </w:t>
      </w:r>
    </w:p>
    <w:p w14:paraId="68A520C9" w14:textId="77777777" w:rsidR="00D87461" w:rsidRDefault="00D87461" w:rsidP="009D5BD6">
      <w:pPr>
        <w:pStyle w:val="Heading4"/>
      </w:pPr>
      <w:bookmarkStart w:id="995" w:name="Code_Example_Testing_Record_AN19"/>
      <w:bookmarkEnd w:id="995"/>
      <w:r>
        <w:t xml:space="preserve">Code Example: Testing Records </w:t>
      </w:r>
    </w:p>
    <w:p w14:paraId="21E7B3E9" w14:textId="77777777" w:rsidR="00D87461" w:rsidRDefault="00D87461" w:rsidP="009D5BD6">
      <w:pPr>
        <w:pStyle w:val="Heading4"/>
      </w:pPr>
      <w:bookmarkStart w:id="996" w:name="Function_AN37"/>
      <w:bookmarkEnd w:id="996"/>
      <w:r>
        <w:t xml:space="preserve">Function </w:t>
      </w:r>
    </w:p>
    <w:p w14:paraId="50EDB2E8" w14:textId="77777777" w:rsidR="00D87461" w:rsidRDefault="00D87461" w:rsidP="00943F28">
      <w:pPr>
        <w:pStyle w:val="HTMLPreformatted"/>
      </w:pPr>
      <w:r>
        <w:t>create or replace function coord2usng( numeric, numeric, numeric, numeric, integer )</w:t>
      </w:r>
    </w:p>
    <w:p w14:paraId="49F55023" w14:textId="77777777" w:rsidR="00D87461" w:rsidRDefault="00D87461" w:rsidP="00943F28">
      <w:pPr>
        <w:pStyle w:val="HTMLPreformatted"/>
      </w:pPr>
      <w:r>
        <w:t>returns varchar as '</w:t>
      </w:r>
    </w:p>
    <w:p w14:paraId="63103118" w14:textId="77777777" w:rsidR="00D87461" w:rsidRDefault="00D87461" w:rsidP="00943F28">
      <w:pPr>
        <w:pStyle w:val="HTMLPreformatted"/>
      </w:pPr>
    </w:p>
    <w:p w14:paraId="7F385283" w14:textId="77777777" w:rsidR="00D87461" w:rsidRDefault="00D87461" w:rsidP="00943F28">
      <w:pPr>
        <w:pStyle w:val="HTMLPreformatted"/>
      </w:pPr>
      <w:r>
        <w:t>declare</w:t>
      </w:r>
    </w:p>
    <w:p w14:paraId="2EC261E7" w14:textId="77777777" w:rsidR="00D87461" w:rsidRDefault="00D87461" w:rsidP="00943F28">
      <w:pPr>
        <w:pStyle w:val="HTMLPreformatted"/>
      </w:pPr>
      <w:r>
        <w:t xml:space="preserve">  utm_x alias for $1;</w:t>
      </w:r>
    </w:p>
    <w:p w14:paraId="7232AD90" w14:textId="77777777" w:rsidR="00D87461" w:rsidRDefault="00D87461" w:rsidP="00943F28">
      <w:pPr>
        <w:pStyle w:val="HTMLPreformatted"/>
      </w:pPr>
      <w:r>
        <w:t xml:space="preserve">  utm_y alias for $2;</w:t>
      </w:r>
    </w:p>
    <w:p w14:paraId="1D395491" w14:textId="77777777" w:rsidR="00D87461" w:rsidRDefault="00D87461" w:rsidP="00943F28">
      <w:pPr>
        <w:pStyle w:val="HTMLPreformatted"/>
      </w:pPr>
      <w:r>
        <w:t xml:space="preserve">  dd_long alias for $3;</w:t>
      </w:r>
    </w:p>
    <w:p w14:paraId="3B6DFDB1" w14:textId="77777777" w:rsidR="00D87461" w:rsidRDefault="00D87461" w:rsidP="00943F28">
      <w:pPr>
        <w:pStyle w:val="HTMLPreformatted"/>
      </w:pPr>
      <w:r>
        <w:t xml:space="preserve">  dd_lat alias for $4;</w:t>
      </w:r>
    </w:p>
    <w:p w14:paraId="05AA3FED" w14:textId="77777777" w:rsidR="00D87461" w:rsidRDefault="00D87461" w:rsidP="00943F28">
      <w:pPr>
        <w:pStyle w:val="HTMLPreformatted"/>
      </w:pPr>
      <w:r>
        <w:t xml:space="preserve">  precision alias for $5;</w:t>
      </w:r>
    </w:p>
    <w:p w14:paraId="6F632BA8" w14:textId="77777777" w:rsidR="00D87461" w:rsidRDefault="00D87461" w:rsidP="00943F28">
      <w:pPr>
        <w:pStyle w:val="HTMLPreformatted"/>
      </w:pPr>
      <w:r>
        <w:t xml:space="preserve">  utm_zone integer;</w:t>
      </w:r>
    </w:p>
    <w:p w14:paraId="4A8EAD96" w14:textId="77777777" w:rsidR="00D87461" w:rsidRDefault="00D87461" w:rsidP="00943F28">
      <w:pPr>
        <w:pStyle w:val="HTMLPreformatted"/>
      </w:pPr>
      <w:r>
        <w:t xml:space="preserve">  gzd_alpha char(1);</w:t>
      </w:r>
    </w:p>
    <w:p w14:paraId="5EA6405D" w14:textId="77777777" w:rsidR="00D87461" w:rsidRDefault="00D87461" w:rsidP="00943F28">
      <w:pPr>
        <w:pStyle w:val="HTMLPreformatted"/>
      </w:pPr>
      <w:r>
        <w:t xml:space="preserve">  set integer;</w:t>
      </w:r>
    </w:p>
    <w:p w14:paraId="2B0006B4" w14:textId="77777777" w:rsidR="00D87461" w:rsidRDefault="00D87461" w:rsidP="00943F28">
      <w:pPr>
        <w:pStyle w:val="HTMLPreformatted"/>
      </w:pPr>
      <w:r>
        <w:t xml:space="preserve">  e100k_grp1 varchar[8];</w:t>
      </w:r>
    </w:p>
    <w:p w14:paraId="3B0DF5D7" w14:textId="77777777" w:rsidR="00D87461" w:rsidRDefault="00D87461" w:rsidP="00943F28">
      <w:pPr>
        <w:pStyle w:val="HTMLPreformatted"/>
      </w:pPr>
      <w:r>
        <w:t xml:space="preserve">  e100k_grp2 varchar[8];</w:t>
      </w:r>
    </w:p>
    <w:p w14:paraId="219D19C4" w14:textId="77777777" w:rsidR="00D87461" w:rsidRDefault="00D87461" w:rsidP="00943F28">
      <w:pPr>
        <w:pStyle w:val="HTMLPreformatted"/>
      </w:pPr>
      <w:r>
        <w:t xml:space="preserve">  e100k_grp3 varchar[8];</w:t>
      </w:r>
    </w:p>
    <w:p w14:paraId="22F233D2" w14:textId="77777777" w:rsidR="00D87461" w:rsidRDefault="00D87461" w:rsidP="00943F28">
      <w:pPr>
        <w:pStyle w:val="HTMLPreformatted"/>
      </w:pPr>
      <w:r>
        <w:t xml:space="preserve">  n100k_grp1 varchar[20];</w:t>
      </w:r>
    </w:p>
    <w:p w14:paraId="40BABAEF" w14:textId="77777777" w:rsidR="00D87461" w:rsidRDefault="00D87461" w:rsidP="00943F28">
      <w:pPr>
        <w:pStyle w:val="HTMLPreformatted"/>
      </w:pPr>
      <w:r>
        <w:t xml:space="preserve">  n100k_grp2 varchar[20];</w:t>
      </w:r>
    </w:p>
    <w:p w14:paraId="56A22CC7" w14:textId="77777777" w:rsidR="00D87461" w:rsidRDefault="00D87461" w:rsidP="00943F28">
      <w:pPr>
        <w:pStyle w:val="HTMLPreformatted"/>
      </w:pPr>
      <w:r>
        <w:t xml:space="preserve">  e_100k integer;</w:t>
      </w:r>
    </w:p>
    <w:p w14:paraId="269CB2D9" w14:textId="77777777" w:rsidR="00D87461" w:rsidRDefault="00D87461" w:rsidP="00943F28">
      <w:pPr>
        <w:pStyle w:val="HTMLPreformatted"/>
      </w:pPr>
      <w:r>
        <w:t xml:space="preserve">  n_100k integer;</w:t>
      </w:r>
    </w:p>
    <w:p w14:paraId="6485FF87" w14:textId="77777777" w:rsidR="00D87461" w:rsidRDefault="00D87461" w:rsidP="00943F28">
      <w:pPr>
        <w:pStyle w:val="HTMLPreformatted"/>
      </w:pPr>
      <w:r>
        <w:t xml:space="preserve">  x_alpha_gsz char(1);</w:t>
      </w:r>
    </w:p>
    <w:p w14:paraId="03A8CFF0" w14:textId="77777777" w:rsidR="00D87461" w:rsidRDefault="00D87461" w:rsidP="00943F28">
      <w:pPr>
        <w:pStyle w:val="HTMLPreformatted"/>
      </w:pPr>
      <w:r>
        <w:t xml:space="preserve">  y_alpha_gsz char(1);</w:t>
      </w:r>
    </w:p>
    <w:p w14:paraId="7E3DE142" w14:textId="77777777" w:rsidR="00D87461" w:rsidRDefault="00D87461" w:rsidP="00943F28">
      <w:pPr>
        <w:pStyle w:val="HTMLPreformatted"/>
      </w:pPr>
      <w:r>
        <w:t xml:space="preserve">  usng varchar;</w:t>
      </w:r>
    </w:p>
    <w:p w14:paraId="26F78E39" w14:textId="77777777" w:rsidR="00D87461" w:rsidRDefault="00D87461" w:rsidP="00943F28">
      <w:pPr>
        <w:pStyle w:val="HTMLPreformatted"/>
      </w:pPr>
      <w:r>
        <w:t xml:space="preserve">  x_grid_coord varchar;</w:t>
      </w:r>
    </w:p>
    <w:p w14:paraId="0217F41B" w14:textId="77777777" w:rsidR="00D87461" w:rsidRDefault="00D87461" w:rsidP="00943F28">
      <w:pPr>
        <w:pStyle w:val="HTMLPreformatted"/>
      </w:pPr>
      <w:r>
        <w:t xml:space="preserve">  y_grid_coord varchar;</w:t>
      </w:r>
    </w:p>
    <w:p w14:paraId="6BFC69A7" w14:textId="77777777" w:rsidR="00D87461" w:rsidRDefault="00D87461" w:rsidP="00943F28">
      <w:pPr>
        <w:pStyle w:val="HTMLPreformatted"/>
      </w:pPr>
      <w:r>
        <w:t xml:space="preserve">  num integer;</w:t>
      </w:r>
    </w:p>
    <w:p w14:paraId="4D6E0E33" w14:textId="77777777" w:rsidR="00D87461" w:rsidRDefault="00D87461" w:rsidP="00943F28">
      <w:pPr>
        <w:pStyle w:val="HTMLPreformatted"/>
      </w:pPr>
      <w:r>
        <w:t>begin</w:t>
      </w:r>
    </w:p>
    <w:p w14:paraId="1223A5E7" w14:textId="77777777" w:rsidR="00D87461" w:rsidRDefault="00D87461" w:rsidP="00943F28">
      <w:pPr>
        <w:pStyle w:val="HTMLPreformatted"/>
      </w:pPr>
    </w:p>
    <w:p w14:paraId="7CA04D8E" w14:textId="77777777" w:rsidR="00D87461" w:rsidRDefault="00D87461" w:rsidP="00943F28">
      <w:pPr>
        <w:pStyle w:val="HTMLPreformatted"/>
      </w:pPr>
      <w:r>
        <w:t>--find utm zone</w:t>
      </w:r>
    </w:p>
    <w:p w14:paraId="2CCC3B18" w14:textId="77777777" w:rsidR="00D87461" w:rsidRDefault="00D87461" w:rsidP="00943F28">
      <w:pPr>
        <w:pStyle w:val="HTMLPreformatted"/>
      </w:pPr>
      <w:r>
        <w:t>select into utm_zone</w:t>
      </w:r>
    </w:p>
    <w:p w14:paraId="3203E0F6" w14:textId="77777777" w:rsidR="00D87461" w:rsidRDefault="00D87461" w:rsidP="00943F28">
      <w:pPr>
        <w:pStyle w:val="HTMLPreformatted"/>
      </w:pPr>
      <w:r>
        <w:t xml:space="preserve">  case</w:t>
      </w:r>
    </w:p>
    <w:p w14:paraId="59D9FDA8" w14:textId="77777777" w:rsidR="00D87461" w:rsidRDefault="00D87461" w:rsidP="00943F28">
      <w:pPr>
        <w:pStyle w:val="HTMLPreformatted"/>
      </w:pPr>
      <w:r>
        <w:t xml:space="preserve">    when dd_long between -180 and -174 then 1</w:t>
      </w:r>
    </w:p>
    <w:p w14:paraId="1AE4EA07" w14:textId="77777777" w:rsidR="00D87461" w:rsidRDefault="00D87461" w:rsidP="00943F28">
      <w:pPr>
        <w:pStyle w:val="HTMLPreformatted"/>
      </w:pPr>
      <w:r>
        <w:t xml:space="preserve">    when dd_long between -174 and -168 then 2</w:t>
      </w:r>
    </w:p>
    <w:p w14:paraId="5AF2D9C5" w14:textId="77777777" w:rsidR="00D87461" w:rsidRDefault="00D87461" w:rsidP="00943F28">
      <w:pPr>
        <w:pStyle w:val="HTMLPreformatted"/>
      </w:pPr>
      <w:r>
        <w:t xml:space="preserve">    when dd_long between -168 and -162 then 3</w:t>
      </w:r>
    </w:p>
    <w:p w14:paraId="3199427E" w14:textId="77777777" w:rsidR="00D87461" w:rsidRDefault="00D87461" w:rsidP="00943F28">
      <w:pPr>
        <w:pStyle w:val="HTMLPreformatted"/>
      </w:pPr>
      <w:r>
        <w:t xml:space="preserve">    when dd_long between -162 and -156 then 4</w:t>
      </w:r>
    </w:p>
    <w:p w14:paraId="5F98B323" w14:textId="77777777" w:rsidR="00D87461" w:rsidRDefault="00D87461" w:rsidP="00943F28">
      <w:pPr>
        <w:pStyle w:val="HTMLPreformatted"/>
      </w:pPr>
      <w:r>
        <w:t xml:space="preserve">    when dd_long between -156 and -150 then 5</w:t>
      </w:r>
    </w:p>
    <w:p w14:paraId="001D3DFB" w14:textId="77777777" w:rsidR="00D87461" w:rsidRDefault="00D87461" w:rsidP="00943F28">
      <w:pPr>
        <w:pStyle w:val="HTMLPreformatted"/>
      </w:pPr>
      <w:r>
        <w:t xml:space="preserve">    when dd_long between -150 and -144 then 6</w:t>
      </w:r>
    </w:p>
    <w:p w14:paraId="7CDF67C0" w14:textId="77777777" w:rsidR="00D87461" w:rsidRDefault="00D87461" w:rsidP="00943F28">
      <w:pPr>
        <w:pStyle w:val="HTMLPreformatted"/>
      </w:pPr>
      <w:r>
        <w:t xml:space="preserve">    when dd_long between -144 and -138 then 7</w:t>
      </w:r>
    </w:p>
    <w:p w14:paraId="219C18FB" w14:textId="77777777" w:rsidR="00D87461" w:rsidRDefault="00D87461" w:rsidP="00943F28">
      <w:pPr>
        <w:pStyle w:val="HTMLPreformatted"/>
      </w:pPr>
      <w:r>
        <w:t xml:space="preserve">    when dd_long between -138 and -132 then 8</w:t>
      </w:r>
    </w:p>
    <w:p w14:paraId="7C770A01" w14:textId="77777777" w:rsidR="00D87461" w:rsidRDefault="00D87461" w:rsidP="00943F28">
      <w:pPr>
        <w:pStyle w:val="HTMLPreformatted"/>
      </w:pPr>
      <w:r>
        <w:t xml:space="preserve">    when dd_long between -132 and -126 then 9</w:t>
      </w:r>
    </w:p>
    <w:p w14:paraId="7DC7CABC" w14:textId="77777777" w:rsidR="00D87461" w:rsidRDefault="00D87461" w:rsidP="00943F28">
      <w:pPr>
        <w:pStyle w:val="HTMLPreformatted"/>
      </w:pPr>
      <w:r>
        <w:t xml:space="preserve">    when dd_long between -126 and -120 then 10</w:t>
      </w:r>
    </w:p>
    <w:p w14:paraId="74B99098" w14:textId="77777777" w:rsidR="00D87461" w:rsidRDefault="00D87461" w:rsidP="00943F28">
      <w:pPr>
        <w:pStyle w:val="HTMLPreformatted"/>
      </w:pPr>
      <w:r>
        <w:lastRenderedPageBreak/>
        <w:t xml:space="preserve">    when dd_long between -120 and -114 then 11</w:t>
      </w:r>
    </w:p>
    <w:p w14:paraId="0DED12A1" w14:textId="77777777" w:rsidR="00D87461" w:rsidRDefault="00D87461" w:rsidP="00943F28">
      <w:pPr>
        <w:pStyle w:val="HTMLPreformatted"/>
      </w:pPr>
      <w:r>
        <w:t xml:space="preserve">    when dd_long between -114 and -108 then 12</w:t>
      </w:r>
    </w:p>
    <w:p w14:paraId="5AF06442" w14:textId="77777777" w:rsidR="00D87461" w:rsidRDefault="00D87461" w:rsidP="00943F28">
      <w:pPr>
        <w:pStyle w:val="HTMLPreformatted"/>
      </w:pPr>
      <w:r>
        <w:t xml:space="preserve">    when dd_long between -108 and -102 then 13</w:t>
      </w:r>
    </w:p>
    <w:p w14:paraId="5343138A" w14:textId="77777777" w:rsidR="00D87461" w:rsidRDefault="00D87461" w:rsidP="00943F28">
      <w:pPr>
        <w:pStyle w:val="HTMLPreformatted"/>
      </w:pPr>
      <w:r>
        <w:t xml:space="preserve">    when dd_long between -102 and -96 then 14</w:t>
      </w:r>
    </w:p>
    <w:p w14:paraId="4F516D9F" w14:textId="77777777" w:rsidR="00D87461" w:rsidRDefault="00D87461" w:rsidP="00943F28">
      <w:pPr>
        <w:pStyle w:val="HTMLPreformatted"/>
      </w:pPr>
      <w:r>
        <w:t xml:space="preserve">    when dd_long between -96 and -90 then 15</w:t>
      </w:r>
    </w:p>
    <w:p w14:paraId="01E75A76" w14:textId="77777777" w:rsidR="00D87461" w:rsidRDefault="00D87461" w:rsidP="00943F28">
      <w:pPr>
        <w:pStyle w:val="HTMLPreformatted"/>
      </w:pPr>
      <w:r>
        <w:t xml:space="preserve">    when dd_long between -90 and -84 then 16</w:t>
      </w:r>
    </w:p>
    <w:p w14:paraId="23861159" w14:textId="77777777" w:rsidR="00D87461" w:rsidRDefault="00D87461" w:rsidP="00943F28">
      <w:pPr>
        <w:pStyle w:val="HTMLPreformatted"/>
      </w:pPr>
      <w:r>
        <w:t xml:space="preserve">    when dd_long between -84 and -78 then 17</w:t>
      </w:r>
    </w:p>
    <w:p w14:paraId="69544AD0" w14:textId="77777777" w:rsidR="00D87461" w:rsidRDefault="00D87461" w:rsidP="00943F28">
      <w:pPr>
        <w:pStyle w:val="HTMLPreformatted"/>
      </w:pPr>
      <w:r>
        <w:t xml:space="preserve">    when dd_long between -78 and -72 then 18</w:t>
      </w:r>
    </w:p>
    <w:p w14:paraId="61C70958" w14:textId="77777777" w:rsidR="00D87461" w:rsidRDefault="00D87461" w:rsidP="00943F28">
      <w:pPr>
        <w:pStyle w:val="HTMLPreformatted"/>
      </w:pPr>
      <w:r>
        <w:t xml:space="preserve">    when dd_long between -72 and -66 then 19</w:t>
      </w:r>
    </w:p>
    <w:p w14:paraId="2BBE5182" w14:textId="77777777" w:rsidR="00D87461" w:rsidRDefault="00D87461" w:rsidP="00943F28">
      <w:pPr>
        <w:pStyle w:val="HTMLPreformatted"/>
      </w:pPr>
      <w:r>
        <w:t xml:space="preserve">    when dd_long between -66 and -60 then 20</w:t>
      </w:r>
    </w:p>
    <w:p w14:paraId="3F49A837" w14:textId="77777777" w:rsidR="00D87461" w:rsidRDefault="00D87461" w:rsidP="00943F28">
      <w:pPr>
        <w:pStyle w:val="HTMLPreformatted"/>
      </w:pPr>
      <w:r>
        <w:t xml:space="preserve">    when dd_long between -60 and -54 then 21</w:t>
      </w:r>
    </w:p>
    <w:p w14:paraId="07C72478" w14:textId="77777777" w:rsidR="00D87461" w:rsidRDefault="00D87461" w:rsidP="00943F28">
      <w:pPr>
        <w:pStyle w:val="HTMLPreformatted"/>
      </w:pPr>
      <w:r>
        <w:t xml:space="preserve">    when dd_long between -54 and -48 then 22</w:t>
      </w:r>
    </w:p>
    <w:p w14:paraId="7DCEC4F0" w14:textId="77777777" w:rsidR="00D87461" w:rsidRDefault="00D87461" w:rsidP="00943F28">
      <w:pPr>
        <w:pStyle w:val="HTMLPreformatted"/>
      </w:pPr>
      <w:r>
        <w:t xml:space="preserve">    when dd_long between -48 and -42 then 23</w:t>
      </w:r>
    </w:p>
    <w:p w14:paraId="006637FB" w14:textId="77777777" w:rsidR="00D87461" w:rsidRDefault="00D87461" w:rsidP="00943F28">
      <w:pPr>
        <w:pStyle w:val="HTMLPreformatted"/>
      </w:pPr>
      <w:r>
        <w:t xml:space="preserve">    when dd_long between -42 and -36 then 24</w:t>
      </w:r>
    </w:p>
    <w:p w14:paraId="6C7E5759" w14:textId="77777777" w:rsidR="00D87461" w:rsidRDefault="00D87461" w:rsidP="00943F28">
      <w:pPr>
        <w:pStyle w:val="HTMLPreformatted"/>
      </w:pPr>
      <w:r>
        <w:t xml:space="preserve">    when dd_long between -36 and -30 then 25</w:t>
      </w:r>
    </w:p>
    <w:p w14:paraId="45E9CFE5" w14:textId="77777777" w:rsidR="00D87461" w:rsidRDefault="00D87461" w:rsidP="00943F28">
      <w:pPr>
        <w:pStyle w:val="HTMLPreformatted"/>
      </w:pPr>
      <w:r>
        <w:t xml:space="preserve">    when dd_long between -30 and -24 then 26</w:t>
      </w:r>
    </w:p>
    <w:p w14:paraId="35D94EE5" w14:textId="77777777" w:rsidR="00D87461" w:rsidRDefault="00D87461" w:rsidP="00943F28">
      <w:pPr>
        <w:pStyle w:val="HTMLPreformatted"/>
      </w:pPr>
      <w:r>
        <w:t xml:space="preserve">    when dd_long between -24 and -18 then 27</w:t>
      </w:r>
    </w:p>
    <w:p w14:paraId="6CB484B3" w14:textId="77777777" w:rsidR="00D87461" w:rsidRDefault="00D87461" w:rsidP="00943F28">
      <w:pPr>
        <w:pStyle w:val="HTMLPreformatted"/>
      </w:pPr>
      <w:r>
        <w:t xml:space="preserve">    when dd_long between -18 and -12 then 28</w:t>
      </w:r>
    </w:p>
    <w:p w14:paraId="6453BB3D" w14:textId="77777777" w:rsidR="00D87461" w:rsidRDefault="00D87461" w:rsidP="00943F28">
      <w:pPr>
        <w:pStyle w:val="HTMLPreformatted"/>
      </w:pPr>
      <w:r>
        <w:t xml:space="preserve">    when dd_long between -12 and -6 then 29</w:t>
      </w:r>
    </w:p>
    <w:p w14:paraId="7B4308DF" w14:textId="77777777" w:rsidR="00D87461" w:rsidRDefault="00D87461" w:rsidP="00943F28">
      <w:pPr>
        <w:pStyle w:val="HTMLPreformatted"/>
      </w:pPr>
      <w:r>
        <w:t xml:space="preserve">    when dd_long between -6 and 0 then 30</w:t>
      </w:r>
    </w:p>
    <w:p w14:paraId="55B83A90" w14:textId="77777777" w:rsidR="00D87461" w:rsidRDefault="00D87461" w:rsidP="00943F28">
      <w:pPr>
        <w:pStyle w:val="HTMLPreformatted"/>
      </w:pPr>
      <w:r>
        <w:t xml:space="preserve">    when dd_long between 0 and 6 then 31</w:t>
      </w:r>
    </w:p>
    <w:p w14:paraId="17AB8134" w14:textId="77777777" w:rsidR="00D87461" w:rsidRDefault="00D87461" w:rsidP="00943F28">
      <w:pPr>
        <w:pStyle w:val="HTMLPreformatted"/>
      </w:pPr>
      <w:r>
        <w:t xml:space="preserve">    when dd_long between 6 and 12 then 32</w:t>
      </w:r>
    </w:p>
    <w:p w14:paraId="29886808" w14:textId="77777777" w:rsidR="00D87461" w:rsidRDefault="00D87461" w:rsidP="00943F28">
      <w:pPr>
        <w:pStyle w:val="HTMLPreformatted"/>
      </w:pPr>
      <w:r>
        <w:t xml:space="preserve">    when dd_long between 12 and 18 then 33</w:t>
      </w:r>
    </w:p>
    <w:p w14:paraId="710BC0F6" w14:textId="77777777" w:rsidR="00D87461" w:rsidRDefault="00D87461" w:rsidP="00943F28">
      <w:pPr>
        <w:pStyle w:val="HTMLPreformatted"/>
      </w:pPr>
      <w:r>
        <w:t xml:space="preserve">    when dd_long between 18 and 24 then 34</w:t>
      </w:r>
    </w:p>
    <w:p w14:paraId="6AF69733" w14:textId="77777777" w:rsidR="00D87461" w:rsidRDefault="00D87461" w:rsidP="00943F28">
      <w:pPr>
        <w:pStyle w:val="HTMLPreformatted"/>
      </w:pPr>
      <w:r>
        <w:t xml:space="preserve">    when dd_long between 24 and 30 then 35</w:t>
      </w:r>
    </w:p>
    <w:p w14:paraId="111366B5" w14:textId="77777777" w:rsidR="00D87461" w:rsidRDefault="00D87461" w:rsidP="00943F28">
      <w:pPr>
        <w:pStyle w:val="HTMLPreformatted"/>
      </w:pPr>
      <w:r>
        <w:t xml:space="preserve">    when dd_long between 30 and 36 then 36</w:t>
      </w:r>
    </w:p>
    <w:p w14:paraId="3057E5E0" w14:textId="77777777" w:rsidR="00D87461" w:rsidRDefault="00D87461" w:rsidP="00943F28">
      <w:pPr>
        <w:pStyle w:val="HTMLPreformatted"/>
      </w:pPr>
      <w:r>
        <w:t xml:space="preserve">    when dd_long between 36 and 42 then 37</w:t>
      </w:r>
    </w:p>
    <w:p w14:paraId="371A9E17" w14:textId="77777777" w:rsidR="00D87461" w:rsidRDefault="00D87461" w:rsidP="00943F28">
      <w:pPr>
        <w:pStyle w:val="HTMLPreformatted"/>
      </w:pPr>
      <w:r>
        <w:t xml:space="preserve">    when dd_long between 42 and 48 then 38</w:t>
      </w:r>
    </w:p>
    <w:p w14:paraId="132F986C" w14:textId="77777777" w:rsidR="00D87461" w:rsidRDefault="00D87461" w:rsidP="00943F28">
      <w:pPr>
        <w:pStyle w:val="HTMLPreformatted"/>
      </w:pPr>
      <w:r>
        <w:t xml:space="preserve">    when dd_long between 48 and 54 then 39</w:t>
      </w:r>
    </w:p>
    <w:p w14:paraId="23F72653" w14:textId="77777777" w:rsidR="00D87461" w:rsidRDefault="00D87461" w:rsidP="00943F28">
      <w:pPr>
        <w:pStyle w:val="HTMLPreformatted"/>
      </w:pPr>
      <w:r>
        <w:t xml:space="preserve">    when dd_long between 54 and 60 then 40</w:t>
      </w:r>
    </w:p>
    <w:p w14:paraId="5B8615BE" w14:textId="77777777" w:rsidR="00D87461" w:rsidRDefault="00D87461" w:rsidP="00943F28">
      <w:pPr>
        <w:pStyle w:val="HTMLPreformatted"/>
      </w:pPr>
      <w:r>
        <w:t xml:space="preserve">    when dd_long between 60 and 66 then 41</w:t>
      </w:r>
    </w:p>
    <w:p w14:paraId="41FD00D3" w14:textId="77777777" w:rsidR="00D87461" w:rsidRDefault="00D87461" w:rsidP="00943F28">
      <w:pPr>
        <w:pStyle w:val="HTMLPreformatted"/>
      </w:pPr>
      <w:r>
        <w:t xml:space="preserve">    when dd_long between 66 and 72 then 42</w:t>
      </w:r>
    </w:p>
    <w:p w14:paraId="22158096" w14:textId="77777777" w:rsidR="00D87461" w:rsidRDefault="00D87461" w:rsidP="00943F28">
      <w:pPr>
        <w:pStyle w:val="HTMLPreformatted"/>
      </w:pPr>
      <w:r>
        <w:t xml:space="preserve">    when dd_long between 72 and 77 then 43</w:t>
      </w:r>
    </w:p>
    <w:p w14:paraId="2DF2BD7B" w14:textId="77777777" w:rsidR="00D87461" w:rsidRDefault="00D87461" w:rsidP="00943F28">
      <w:pPr>
        <w:pStyle w:val="HTMLPreformatted"/>
      </w:pPr>
      <w:r>
        <w:t xml:space="preserve">    when dd_long between 78 and 84 then 44</w:t>
      </w:r>
    </w:p>
    <w:p w14:paraId="545BD9FF" w14:textId="77777777" w:rsidR="00D87461" w:rsidRDefault="00D87461" w:rsidP="00943F28">
      <w:pPr>
        <w:pStyle w:val="HTMLPreformatted"/>
      </w:pPr>
      <w:r>
        <w:t xml:space="preserve">    when dd_long between 84 and 90 then 45</w:t>
      </w:r>
    </w:p>
    <w:p w14:paraId="62C6DBF5" w14:textId="77777777" w:rsidR="00D87461" w:rsidRDefault="00D87461" w:rsidP="00943F28">
      <w:pPr>
        <w:pStyle w:val="HTMLPreformatted"/>
      </w:pPr>
      <w:r>
        <w:t xml:space="preserve">    when dd_long between 90 and 96 then 46</w:t>
      </w:r>
    </w:p>
    <w:p w14:paraId="01F13B6C" w14:textId="77777777" w:rsidR="00D87461" w:rsidRDefault="00D87461" w:rsidP="00943F28">
      <w:pPr>
        <w:pStyle w:val="HTMLPreformatted"/>
      </w:pPr>
      <w:r>
        <w:t xml:space="preserve">    when dd_long between 96 and 102 then 47</w:t>
      </w:r>
    </w:p>
    <w:p w14:paraId="1E81438D" w14:textId="77777777" w:rsidR="00D87461" w:rsidRDefault="00D87461" w:rsidP="00943F28">
      <w:pPr>
        <w:pStyle w:val="HTMLPreformatted"/>
      </w:pPr>
      <w:r>
        <w:t xml:space="preserve">    when dd_long between 102 and 108 then 48</w:t>
      </w:r>
    </w:p>
    <w:p w14:paraId="60093D3B" w14:textId="77777777" w:rsidR="00D87461" w:rsidRDefault="00D87461" w:rsidP="00943F28">
      <w:pPr>
        <w:pStyle w:val="HTMLPreformatted"/>
      </w:pPr>
      <w:r>
        <w:t xml:space="preserve">    when dd_long between 108 and 114 then 49</w:t>
      </w:r>
    </w:p>
    <w:p w14:paraId="5D7EFC70" w14:textId="77777777" w:rsidR="00D87461" w:rsidRDefault="00D87461" w:rsidP="00943F28">
      <w:pPr>
        <w:pStyle w:val="HTMLPreformatted"/>
      </w:pPr>
      <w:r>
        <w:t xml:space="preserve">    when dd_long between 114 and 120 then 50</w:t>
      </w:r>
    </w:p>
    <w:p w14:paraId="6BA74620" w14:textId="77777777" w:rsidR="00D87461" w:rsidRDefault="00D87461" w:rsidP="00943F28">
      <w:pPr>
        <w:pStyle w:val="HTMLPreformatted"/>
      </w:pPr>
      <w:r>
        <w:t xml:space="preserve">    when dd_long between 120 and 126 then 51</w:t>
      </w:r>
    </w:p>
    <w:p w14:paraId="0B3A39FB" w14:textId="77777777" w:rsidR="00D87461" w:rsidRDefault="00D87461" w:rsidP="00943F28">
      <w:pPr>
        <w:pStyle w:val="HTMLPreformatted"/>
      </w:pPr>
      <w:r>
        <w:t xml:space="preserve">    when dd_long between 126 and 132 then 52</w:t>
      </w:r>
    </w:p>
    <w:p w14:paraId="53CF0B81" w14:textId="77777777" w:rsidR="00D87461" w:rsidRDefault="00D87461" w:rsidP="00943F28">
      <w:pPr>
        <w:pStyle w:val="HTMLPreformatted"/>
      </w:pPr>
      <w:r>
        <w:t xml:space="preserve">    when dd_long between 132 and 138 then 53</w:t>
      </w:r>
    </w:p>
    <w:p w14:paraId="48F92BFB" w14:textId="77777777" w:rsidR="00D87461" w:rsidRDefault="00D87461" w:rsidP="00943F28">
      <w:pPr>
        <w:pStyle w:val="HTMLPreformatted"/>
      </w:pPr>
      <w:r>
        <w:t xml:space="preserve">    when dd_long between 138 and 144 then 54</w:t>
      </w:r>
    </w:p>
    <w:p w14:paraId="1A19070A" w14:textId="77777777" w:rsidR="00D87461" w:rsidRDefault="00D87461" w:rsidP="00943F28">
      <w:pPr>
        <w:pStyle w:val="HTMLPreformatted"/>
      </w:pPr>
      <w:r>
        <w:t xml:space="preserve">    when dd_long between 144 and 150 then 55</w:t>
      </w:r>
    </w:p>
    <w:p w14:paraId="4D2FCFB7" w14:textId="77777777" w:rsidR="00D87461" w:rsidRDefault="00D87461" w:rsidP="00943F28">
      <w:pPr>
        <w:pStyle w:val="HTMLPreformatted"/>
      </w:pPr>
      <w:r>
        <w:t xml:space="preserve">    when dd_long between 150 and 156 then 56</w:t>
      </w:r>
    </w:p>
    <w:p w14:paraId="3E408B74" w14:textId="77777777" w:rsidR="00D87461" w:rsidRDefault="00D87461" w:rsidP="00943F28">
      <w:pPr>
        <w:pStyle w:val="HTMLPreformatted"/>
      </w:pPr>
      <w:r>
        <w:t xml:space="preserve">    when dd_long between 156 and 162 then 57</w:t>
      </w:r>
    </w:p>
    <w:p w14:paraId="4D32B12A" w14:textId="77777777" w:rsidR="00D87461" w:rsidRDefault="00D87461" w:rsidP="00943F28">
      <w:pPr>
        <w:pStyle w:val="HTMLPreformatted"/>
      </w:pPr>
      <w:r>
        <w:t xml:space="preserve">    when dd_long between 162 and 168 then 58</w:t>
      </w:r>
    </w:p>
    <w:p w14:paraId="2CC371CC" w14:textId="77777777" w:rsidR="00D87461" w:rsidRDefault="00D87461" w:rsidP="00943F28">
      <w:pPr>
        <w:pStyle w:val="HTMLPreformatted"/>
      </w:pPr>
      <w:r>
        <w:t xml:space="preserve">    when dd_long between 168 and 174 then 59</w:t>
      </w:r>
    </w:p>
    <w:p w14:paraId="60F17B45" w14:textId="77777777" w:rsidR="00D87461" w:rsidRDefault="00D87461" w:rsidP="00943F28">
      <w:pPr>
        <w:pStyle w:val="HTMLPreformatted"/>
      </w:pPr>
      <w:r>
        <w:t xml:space="preserve">    when dd_long between 174 and 180 then 60</w:t>
      </w:r>
    </w:p>
    <w:p w14:paraId="2B12EFF1" w14:textId="77777777" w:rsidR="00D87461" w:rsidRDefault="00D87461" w:rsidP="00943F28">
      <w:pPr>
        <w:pStyle w:val="HTMLPreformatted"/>
      </w:pPr>
      <w:r>
        <w:t xml:space="preserve">  end;</w:t>
      </w:r>
    </w:p>
    <w:p w14:paraId="108BBD48" w14:textId="77777777" w:rsidR="00D87461" w:rsidRDefault="00D87461" w:rsidP="00943F28">
      <w:pPr>
        <w:pStyle w:val="HTMLPreformatted"/>
      </w:pPr>
      <w:r>
        <w:t xml:space="preserve">  </w:t>
      </w:r>
    </w:p>
    <w:p w14:paraId="5BE926A1" w14:textId="77777777" w:rsidR="00D87461" w:rsidRDefault="00D87461" w:rsidP="00943F28">
      <w:pPr>
        <w:pStyle w:val="HTMLPreformatted"/>
      </w:pPr>
      <w:r>
        <w:t>-- find grid zone character</w:t>
      </w:r>
    </w:p>
    <w:p w14:paraId="1A7BE687" w14:textId="77777777" w:rsidR="00D87461" w:rsidRDefault="00D87461" w:rsidP="00943F28">
      <w:pPr>
        <w:pStyle w:val="HTMLPreformatted"/>
      </w:pPr>
    </w:p>
    <w:p w14:paraId="1E477C12" w14:textId="77777777" w:rsidR="00D87461" w:rsidRDefault="00D87461" w:rsidP="00943F28">
      <w:pPr>
        <w:pStyle w:val="HTMLPreformatted"/>
      </w:pPr>
      <w:r>
        <w:t>select into gzd_alpha</w:t>
      </w:r>
    </w:p>
    <w:p w14:paraId="376F8CC4" w14:textId="77777777" w:rsidR="00D87461" w:rsidRDefault="00D87461" w:rsidP="00943F28">
      <w:pPr>
        <w:pStyle w:val="HTMLPreformatted"/>
      </w:pPr>
      <w:r>
        <w:t xml:space="preserve">  case</w:t>
      </w:r>
    </w:p>
    <w:p w14:paraId="4D7806F5" w14:textId="77777777" w:rsidR="00D87461" w:rsidRDefault="00D87461" w:rsidP="00943F28">
      <w:pPr>
        <w:pStyle w:val="HTMLPreformatted"/>
      </w:pPr>
      <w:r>
        <w:t xml:space="preserve">    when dd_lat between -80 and -72 then ''C''</w:t>
      </w:r>
    </w:p>
    <w:p w14:paraId="10AFB0FC" w14:textId="77777777" w:rsidR="00D87461" w:rsidRDefault="00D87461" w:rsidP="00943F28">
      <w:pPr>
        <w:pStyle w:val="HTMLPreformatted"/>
      </w:pPr>
      <w:r>
        <w:lastRenderedPageBreak/>
        <w:t xml:space="preserve">    when dd_lat between -72 and -64 then ''D''</w:t>
      </w:r>
    </w:p>
    <w:p w14:paraId="3F256E11" w14:textId="77777777" w:rsidR="00D87461" w:rsidRDefault="00D87461" w:rsidP="00943F28">
      <w:pPr>
        <w:pStyle w:val="HTMLPreformatted"/>
      </w:pPr>
      <w:r>
        <w:t xml:space="preserve">    when dd_lat between -64 and -56 then ''E''</w:t>
      </w:r>
    </w:p>
    <w:p w14:paraId="19FC56B3" w14:textId="77777777" w:rsidR="00D87461" w:rsidRDefault="00D87461" w:rsidP="00943F28">
      <w:pPr>
        <w:pStyle w:val="HTMLPreformatted"/>
      </w:pPr>
      <w:r>
        <w:t xml:space="preserve">    when dd_lat between -56 and -48 then ''F''</w:t>
      </w:r>
    </w:p>
    <w:p w14:paraId="0096C050" w14:textId="77777777" w:rsidR="00D87461" w:rsidRDefault="00D87461" w:rsidP="00943F28">
      <w:pPr>
        <w:pStyle w:val="HTMLPreformatted"/>
      </w:pPr>
      <w:r>
        <w:t xml:space="preserve">    when dd_lat between -48 and -40 then ''G''</w:t>
      </w:r>
    </w:p>
    <w:p w14:paraId="325C61C7" w14:textId="77777777" w:rsidR="00D87461" w:rsidRDefault="00D87461" w:rsidP="00943F28">
      <w:pPr>
        <w:pStyle w:val="HTMLPreformatted"/>
      </w:pPr>
      <w:r>
        <w:t xml:space="preserve">    when dd_lat between -40 and -32 then ''H''</w:t>
      </w:r>
    </w:p>
    <w:p w14:paraId="1D1FE949" w14:textId="77777777" w:rsidR="00D87461" w:rsidRDefault="00D87461" w:rsidP="00943F28">
      <w:pPr>
        <w:pStyle w:val="HTMLPreformatted"/>
      </w:pPr>
      <w:r>
        <w:t xml:space="preserve">    when dd_lat between -32 and -24 then ''J''</w:t>
      </w:r>
    </w:p>
    <w:p w14:paraId="6C455A44" w14:textId="77777777" w:rsidR="00D87461" w:rsidRDefault="00D87461" w:rsidP="00943F28">
      <w:pPr>
        <w:pStyle w:val="HTMLPreformatted"/>
      </w:pPr>
      <w:r>
        <w:t xml:space="preserve">    when dd_lat between -24 and -16 then ''K''</w:t>
      </w:r>
    </w:p>
    <w:p w14:paraId="3BA4C280" w14:textId="77777777" w:rsidR="00D87461" w:rsidRDefault="00D87461" w:rsidP="00943F28">
      <w:pPr>
        <w:pStyle w:val="HTMLPreformatted"/>
      </w:pPr>
      <w:r>
        <w:t xml:space="preserve">    when dd_lat between -16 and -8 then ''L''</w:t>
      </w:r>
    </w:p>
    <w:p w14:paraId="3AC677DA" w14:textId="77777777" w:rsidR="00D87461" w:rsidRDefault="00D87461" w:rsidP="00943F28">
      <w:pPr>
        <w:pStyle w:val="HTMLPreformatted"/>
      </w:pPr>
      <w:r>
        <w:t xml:space="preserve">    when dd_lat between -8 and 0 then ''M''</w:t>
      </w:r>
    </w:p>
    <w:p w14:paraId="6AF0A761" w14:textId="77777777" w:rsidR="00D87461" w:rsidRDefault="00D87461" w:rsidP="00943F28">
      <w:pPr>
        <w:pStyle w:val="HTMLPreformatted"/>
      </w:pPr>
      <w:r>
        <w:t xml:space="preserve">    when dd_lat between 0 and 8 then ''N''</w:t>
      </w:r>
    </w:p>
    <w:p w14:paraId="2D52357E" w14:textId="77777777" w:rsidR="00D87461" w:rsidRDefault="00D87461" w:rsidP="00943F28">
      <w:pPr>
        <w:pStyle w:val="HTMLPreformatted"/>
      </w:pPr>
      <w:r>
        <w:t xml:space="preserve">    when dd_lat between 8 and 16 then ''P''</w:t>
      </w:r>
    </w:p>
    <w:p w14:paraId="45DAE2FD" w14:textId="77777777" w:rsidR="00D87461" w:rsidRDefault="00D87461" w:rsidP="00943F28">
      <w:pPr>
        <w:pStyle w:val="HTMLPreformatted"/>
      </w:pPr>
      <w:r>
        <w:t xml:space="preserve">    when dd_lat between 16 and 24 then ''Q''</w:t>
      </w:r>
    </w:p>
    <w:p w14:paraId="7942D0EF" w14:textId="77777777" w:rsidR="00D87461" w:rsidRDefault="00D87461" w:rsidP="00943F28">
      <w:pPr>
        <w:pStyle w:val="HTMLPreformatted"/>
      </w:pPr>
      <w:r>
        <w:t xml:space="preserve">    when dd_lat between 24 and 32 then ''R''</w:t>
      </w:r>
    </w:p>
    <w:p w14:paraId="1356568A" w14:textId="77777777" w:rsidR="00D87461" w:rsidRDefault="00D87461" w:rsidP="00943F28">
      <w:pPr>
        <w:pStyle w:val="HTMLPreformatted"/>
      </w:pPr>
      <w:r>
        <w:t xml:space="preserve">    when dd_lat between 32 and 40 then ''S''</w:t>
      </w:r>
    </w:p>
    <w:p w14:paraId="7242AD65" w14:textId="77777777" w:rsidR="00D87461" w:rsidRDefault="00D87461" w:rsidP="00943F28">
      <w:pPr>
        <w:pStyle w:val="HTMLPreformatted"/>
      </w:pPr>
      <w:r>
        <w:t xml:space="preserve">    when dd_lat between 40 and 48 then ''T''</w:t>
      </w:r>
    </w:p>
    <w:p w14:paraId="0302DD8D" w14:textId="77777777" w:rsidR="00D87461" w:rsidRDefault="00D87461" w:rsidP="00943F28">
      <w:pPr>
        <w:pStyle w:val="HTMLPreformatted"/>
      </w:pPr>
      <w:r>
        <w:t xml:space="preserve">    when dd_lat between 48 and 56 then ''U''</w:t>
      </w:r>
    </w:p>
    <w:p w14:paraId="1FFA263E" w14:textId="77777777" w:rsidR="00D87461" w:rsidRDefault="00D87461" w:rsidP="00943F28">
      <w:pPr>
        <w:pStyle w:val="HTMLPreformatted"/>
      </w:pPr>
      <w:r>
        <w:t xml:space="preserve">    when dd_lat between 56 and 64 then ''V''</w:t>
      </w:r>
    </w:p>
    <w:p w14:paraId="5A99DEF5" w14:textId="77777777" w:rsidR="00D87461" w:rsidRDefault="00D87461" w:rsidP="00943F28">
      <w:pPr>
        <w:pStyle w:val="HTMLPreformatted"/>
      </w:pPr>
      <w:r>
        <w:t xml:space="preserve">    when dd_lat between 64 and 72 then ''W''</w:t>
      </w:r>
    </w:p>
    <w:p w14:paraId="5C0B43F4" w14:textId="77777777" w:rsidR="00D87461" w:rsidRDefault="00D87461" w:rsidP="00943F28">
      <w:pPr>
        <w:pStyle w:val="HTMLPreformatted"/>
      </w:pPr>
      <w:r>
        <w:t xml:space="preserve">    when dd_lat between 72 and 84 then ''X''</w:t>
      </w:r>
    </w:p>
    <w:p w14:paraId="373AD782" w14:textId="77777777" w:rsidR="00D87461" w:rsidRDefault="00D87461" w:rsidP="00943F28">
      <w:pPr>
        <w:pStyle w:val="HTMLPreformatted"/>
      </w:pPr>
      <w:r>
        <w:t xml:space="preserve">  end;</w:t>
      </w:r>
    </w:p>
    <w:p w14:paraId="676A7755" w14:textId="77777777" w:rsidR="00D87461" w:rsidRDefault="00D87461" w:rsidP="00943F28">
      <w:pPr>
        <w:pStyle w:val="HTMLPreformatted"/>
      </w:pPr>
    </w:p>
    <w:p w14:paraId="7A70E14D" w14:textId="77777777" w:rsidR="00D87461" w:rsidRDefault="00D87461" w:rsidP="00943F28">
      <w:pPr>
        <w:pStyle w:val="HTMLPreformatted"/>
      </w:pPr>
      <w:r>
        <w:t xml:space="preserve">  -- derive set</w:t>
      </w:r>
    </w:p>
    <w:p w14:paraId="5780369D" w14:textId="77777777" w:rsidR="00D87461" w:rsidRDefault="00D87461" w:rsidP="00943F28">
      <w:pPr>
        <w:pStyle w:val="HTMLPreformatted"/>
      </w:pPr>
      <w:r>
        <w:t xml:space="preserve">    if ( utm_zone &lt;= 6 ) then</w:t>
      </w:r>
    </w:p>
    <w:p w14:paraId="6CBC1799" w14:textId="77777777" w:rsidR="00D87461" w:rsidRDefault="00D87461" w:rsidP="00943F28">
      <w:pPr>
        <w:pStyle w:val="HTMLPreformatted"/>
      </w:pPr>
      <w:r>
        <w:t xml:space="preserve">        set := utm_zone;</w:t>
      </w:r>
    </w:p>
    <w:p w14:paraId="06E23E60" w14:textId="77777777" w:rsidR="00D87461" w:rsidRDefault="00D87461" w:rsidP="00943F28">
      <w:pPr>
        <w:pStyle w:val="HTMLPreformatted"/>
      </w:pPr>
      <w:r>
        <w:t xml:space="preserve">    else</w:t>
      </w:r>
    </w:p>
    <w:p w14:paraId="307F8AAB" w14:textId="77777777" w:rsidR="00D87461" w:rsidRDefault="00D87461" w:rsidP="00943F28">
      <w:pPr>
        <w:pStyle w:val="HTMLPreformatted"/>
      </w:pPr>
      <w:r>
        <w:t xml:space="preserve">        if ( utm_zone % 6 = 0 ) then</w:t>
      </w:r>
    </w:p>
    <w:p w14:paraId="27F798E4" w14:textId="77777777" w:rsidR="00D87461" w:rsidRDefault="00D87461" w:rsidP="00943F28">
      <w:pPr>
        <w:pStyle w:val="HTMLPreformatted"/>
      </w:pPr>
      <w:r>
        <w:t xml:space="preserve">           set := 6;</w:t>
      </w:r>
    </w:p>
    <w:p w14:paraId="60B12357" w14:textId="77777777" w:rsidR="00D87461" w:rsidRDefault="00D87461" w:rsidP="00943F28">
      <w:pPr>
        <w:pStyle w:val="HTMLPreformatted"/>
      </w:pPr>
      <w:r>
        <w:t xml:space="preserve">        else</w:t>
      </w:r>
    </w:p>
    <w:p w14:paraId="06A5A982" w14:textId="77777777" w:rsidR="00D87461" w:rsidRDefault="00D87461" w:rsidP="00943F28">
      <w:pPr>
        <w:pStyle w:val="HTMLPreformatted"/>
      </w:pPr>
      <w:r>
        <w:t xml:space="preserve">           set := utm_zone % 6;</w:t>
      </w:r>
    </w:p>
    <w:p w14:paraId="1C649F18" w14:textId="77777777" w:rsidR="00D87461" w:rsidRDefault="00D87461" w:rsidP="00943F28">
      <w:pPr>
        <w:pStyle w:val="HTMLPreformatted"/>
      </w:pPr>
      <w:r>
        <w:t xml:space="preserve">        end if;</w:t>
      </w:r>
    </w:p>
    <w:p w14:paraId="5B381E67" w14:textId="77777777" w:rsidR="00D87461" w:rsidRDefault="00D87461" w:rsidP="00943F28">
      <w:pPr>
        <w:pStyle w:val="HTMLPreformatted"/>
      </w:pPr>
      <w:r>
        <w:t xml:space="preserve">     end if;</w:t>
      </w:r>
    </w:p>
    <w:p w14:paraId="12F34896" w14:textId="77777777" w:rsidR="00D87461" w:rsidRDefault="00D87461" w:rsidP="00943F28">
      <w:pPr>
        <w:pStyle w:val="HTMLPreformatted"/>
      </w:pPr>
    </w:p>
    <w:p w14:paraId="1A345CF0" w14:textId="77777777" w:rsidR="00D87461" w:rsidRDefault="00D87461" w:rsidP="00943F28">
      <w:pPr>
        <w:pStyle w:val="HTMLPreformatted"/>
      </w:pPr>
      <w:r>
        <w:t xml:space="preserve">  -- construct arrays describing grid zone squares</w:t>
      </w:r>
    </w:p>
    <w:p w14:paraId="65DE30BC" w14:textId="77777777" w:rsidR="00D87461" w:rsidRDefault="00D87461" w:rsidP="00943F28">
      <w:pPr>
        <w:pStyle w:val="HTMLPreformatted"/>
      </w:pPr>
      <w:r>
        <w:t xml:space="preserve">  select into e100k_grp1 array[''A'',''B'',''C'',''D'',''E'',''F'',''G'',''H''];</w:t>
      </w:r>
    </w:p>
    <w:p w14:paraId="18009C6D" w14:textId="77777777" w:rsidR="00D87461" w:rsidRDefault="00D87461" w:rsidP="00943F28">
      <w:pPr>
        <w:pStyle w:val="HTMLPreformatted"/>
      </w:pPr>
      <w:r>
        <w:t xml:space="preserve">  select into e100k_grp2 array[''J'',''K'',''L'',''M'',''N'',''P'',''Q'',''R''];</w:t>
      </w:r>
    </w:p>
    <w:p w14:paraId="6A7DCC4D" w14:textId="77777777" w:rsidR="00D87461" w:rsidRDefault="00D87461" w:rsidP="00943F28">
      <w:pPr>
        <w:pStyle w:val="HTMLPreformatted"/>
      </w:pPr>
      <w:r>
        <w:t xml:space="preserve">  select into e100k_grp3 array[''S'',''T'',''U'',''V'',''W'',''X'',''Y'',''Z''];</w:t>
      </w:r>
    </w:p>
    <w:p w14:paraId="7713837B" w14:textId="77777777" w:rsidR="00D87461" w:rsidRDefault="00D87461" w:rsidP="00943F28">
      <w:pPr>
        <w:pStyle w:val="HTMLPreformatted"/>
      </w:pPr>
      <w:r>
        <w:t xml:space="preserve">  select into n100k_grp1 array[''A'',''B'',''C'',''D'',''E'',''F'',''G'',''H'',''J'',''K'',''L'',''M'',''N'',''P'',''Q'',''R'',''S'',''T'',''U'',''V''];</w:t>
      </w:r>
    </w:p>
    <w:p w14:paraId="42A7F9E6" w14:textId="77777777" w:rsidR="00D87461" w:rsidRDefault="00D87461" w:rsidP="00943F28">
      <w:pPr>
        <w:pStyle w:val="HTMLPreformatted"/>
      </w:pPr>
      <w:r>
        <w:t xml:space="preserve">  select into n100k_grp2 array[''F'',''G'',''H'',''J'',''K'',''L'',''M'',''N'',''P'',''Q'',''R'',''S'',''T'',''U'',''V'',''A'',''B'',''C'',''D'',''E''];</w:t>
      </w:r>
    </w:p>
    <w:p w14:paraId="412ABBE7" w14:textId="77777777" w:rsidR="00D87461" w:rsidRDefault="00D87461" w:rsidP="00943F28">
      <w:pPr>
        <w:pStyle w:val="HTMLPreformatted"/>
      </w:pPr>
    </w:p>
    <w:p w14:paraId="1F777479" w14:textId="77777777" w:rsidR="00D87461" w:rsidRDefault="00D87461" w:rsidP="00943F28">
      <w:pPr>
        <w:pStyle w:val="HTMLPreformatted"/>
      </w:pPr>
      <w:r>
        <w:t xml:space="preserve"> -- get the digit for the 100K places ( easting and northing )</w:t>
      </w:r>
    </w:p>
    <w:p w14:paraId="44BBFA7B" w14:textId="77777777" w:rsidR="00D87461" w:rsidRDefault="00D87461" w:rsidP="00943F28">
      <w:pPr>
        <w:pStyle w:val="HTMLPreformatted"/>
      </w:pPr>
    </w:p>
    <w:p w14:paraId="7A85272F" w14:textId="77777777" w:rsidR="00D87461" w:rsidRDefault="00D87461" w:rsidP="00943F28">
      <w:pPr>
        <w:pStyle w:val="HTMLPreformatted"/>
      </w:pPr>
      <w:r>
        <w:t xml:space="preserve">    select into e_100k</w:t>
      </w:r>
    </w:p>
    <w:p w14:paraId="613D227E" w14:textId="77777777" w:rsidR="00D87461" w:rsidRDefault="00D87461" w:rsidP="00943F28">
      <w:pPr>
        <w:pStyle w:val="HTMLPreformatted"/>
      </w:pPr>
      <w:r>
        <w:t xml:space="preserve">    substring( utm_x::text from ( length( trunc( utm_x )::text ) - 5 ) for 1 );</w:t>
      </w:r>
    </w:p>
    <w:p w14:paraId="016135B0" w14:textId="77777777" w:rsidR="00D87461" w:rsidRDefault="00D87461" w:rsidP="00943F28">
      <w:pPr>
        <w:pStyle w:val="HTMLPreformatted"/>
      </w:pPr>
      <w:r>
        <w:t xml:space="preserve">    </w:t>
      </w:r>
    </w:p>
    <w:p w14:paraId="0955425C" w14:textId="77777777" w:rsidR="00D87461" w:rsidRDefault="00D87461" w:rsidP="00943F28">
      <w:pPr>
        <w:pStyle w:val="HTMLPreformatted"/>
      </w:pPr>
      <w:r>
        <w:t xml:space="preserve">    n_100k = ( floor( utm_y / 100000 ) % 20 ) + 1;</w:t>
      </w:r>
    </w:p>
    <w:p w14:paraId="26DF775A" w14:textId="77777777" w:rsidR="00D87461" w:rsidRDefault="00D87461" w:rsidP="00943F28">
      <w:pPr>
        <w:pStyle w:val="HTMLPreformatted"/>
      </w:pPr>
    </w:p>
    <w:p w14:paraId="65F271F3" w14:textId="77777777" w:rsidR="00D87461" w:rsidRDefault="00D87461" w:rsidP="00943F28">
      <w:pPr>
        <w:pStyle w:val="HTMLPreformatted"/>
      </w:pPr>
      <w:r>
        <w:t xml:space="preserve"> -- get the grid</w:t>
      </w:r>
    </w:p>
    <w:p w14:paraId="210A6CF4" w14:textId="77777777" w:rsidR="00D87461" w:rsidRDefault="00D87461" w:rsidP="00943F28">
      <w:pPr>
        <w:pStyle w:val="HTMLPreformatted"/>
      </w:pPr>
    </w:p>
    <w:p w14:paraId="28029D91" w14:textId="77777777" w:rsidR="00D87461" w:rsidRDefault="00D87461" w:rsidP="00943F28">
      <w:pPr>
        <w:pStyle w:val="HTMLPreformatted"/>
      </w:pPr>
      <w:r>
        <w:t xml:space="preserve">   select into x_alpha_gsz  </w:t>
      </w:r>
    </w:p>
    <w:p w14:paraId="07637DC0" w14:textId="77777777" w:rsidR="00D87461" w:rsidRDefault="00D87461" w:rsidP="00943F28">
      <w:pPr>
        <w:pStyle w:val="HTMLPreformatted"/>
      </w:pPr>
      <w:r>
        <w:lastRenderedPageBreak/>
        <w:t xml:space="preserve">     case</w:t>
      </w:r>
    </w:p>
    <w:p w14:paraId="0EDBD976" w14:textId="77777777" w:rsidR="00D87461" w:rsidRDefault="00D87461" w:rsidP="00943F28">
      <w:pPr>
        <w:pStyle w:val="HTMLPreformatted"/>
      </w:pPr>
      <w:r>
        <w:t xml:space="preserve">       when ( set = 1 or set = 4 ) then e100k_grp1[e_100k]</w:t>
      </w:r>
    </w:p>
    <w:p w14:paraId="23324BE0" w14:textId="77777777" w:rsidR="00D87461" w:rsidRDefault="00D87461" w:rsidP="00943F28">
      <w:pPr>
        <w:pStyle w:val="HTMLPreformatted"/>
      </w:pPr>
      <w:r>
        <w:t xml:space="preserve">       when ( set = 2 or set = 5 ) then e100k_grp2[e_100k]</w:t>
      </w:r>
    </w:p>
    <w:p w14:paraId="5B959934" w14:textId="77777777" w:rsidR="00D87461" w:rsidRDefault="00D87461" w:rsidP="00943F28">
      <w:pPr>
        <w:pStyle w:val="HTMLPreformatted"/>
      </w:pPr>
      <w:r>
        <w:t xml:space="preserve">       when ( set = 3 or set = 6 ) then e100k_grp3[e_100k]</w:t>
      </w:r>
    </w:p>
    <w:p w14:paraId="15234F03" w14:textId="77777777" w:rsidR="00D87461" w:rsidRDefault="00D87461" w:rsidP="00943F28">
      <w:pPr>
        <w:pStyle w:val="HTMLPreformatted"/>
      </w:pPr>
      <w:r>
        <w:t xml:space="preserve">     end;</w:t>
      </w:r>
    </w:p>
    <w:p w14:paraId="069AE7E1" w14:textId="77777777" w:rsidR="00D87461" w:rsidRDefault="00D87461" w:rsidP="00943F28">
      <w:pPr>
        <w:pStyle w:val="HTMLPreformatted"/>
      </w:pPr>
    </w:p>
    <w:p w14:paraId="7FBE68A5" w14:textId="77777777" w:rsidR="00D87461" w:rsidRDefault="00D87461" w:rsidP="00943F28">
      <w:pPr>
        <w:pStyle w:val="HTMLPreformatted"/>
      </w:pPr>
      <w:r>
        <w:t xml:space="preserve">   select into y_alpha_gsz</w:t>
      </w:r>
    </w:p>
    <w:p w14:paraId="46C16DD7" w14:textId="77777777" w:rsidR="00D87461" w:rsidRDefault="00D87461" w:rsidP="00943F28">
      <w:pPr>
        <w:pStyle w:val="HTMLPreformatted"/>
      </w:pPr>
      <w:r>
        <w:t xml:space="preserve">     case</w:t>
      </w:r>
    </w:p>
    <w:p w14:paraId="059F9A2A" w14:textId="77777777" w:rsidR="00D87461" w:rsidRDefault="00D87461" w:rsidP="00943F28">
      <w:pPr>
        <w:pStyle w:val="HTMLPreformatted"/>
      </w:pPr>
      <w:r>
        <w:t xml:space="preserve">       when ( set = 1 or set = 3 or set = 5 ) then n100k_grp1[n_100k]</w:t>
      </w:r>
    </w:p>
    <w:p w14:paraId="56E9F48E" w14:textId="77777777" w:rsidR="00D87461" w:rsidRDefault="00D87461" w:rsidP="00943F28">
      <w:pPr>
        <w:pStyle w:val="HTMLPreformatted"/>
      </w:pPr>
      <w:r>
        <w:t xml:space="preserve">       when ( set = 2 or set = 4 or set = 6 ) then n100k_grp2[n_100k]</w:t>
      </w:r>
    </w:p>
    <w:p w14:paraId="6857C75F" w14:textId="77777777" w:rsidR="00D87461" w:rsidRDefault="00D87461" w:rsidP="00943F28">
      <w:pPr>
        <w:pStyle w:val="HTMLPreformatted"/>
      </w:pPr>
      <w:r>
        <w:t xml:space="preserve">     end;</w:t>
      </w:r>
    </w:p>
    <w:p w14:paraId="0A8874E9" w14:textId="77777777" w:rsidR="00D87461" w:rsidRDefault="00D87461" w:rsidP="00943F28">
      <w:pPr>
        <w:pStyle w:val="HTMLPreformatted"/>
      </w:pPr>
    </w:p>
    <w:p w14:paraId="2FF9C99D" w14:textId="77777777" w:rsidR="00D87461" w:rsidRDefault="00D87461" w:rsidP="00943F28">
      <w:pPr>
        <w:pStyle w:val="HTMLPreformatted"/>
      </w:pPr>
      <w:r>
        <w:t>-- get coordinates</w:t>
      </w:r>
    </w:p>
    <w:p w14:paraId="1CB86401" w14:textId="77777777" w:rsidR="00D87461" w:rsidRDefault="00D87461" w:rsidP="00943F28">
      <w:pPr>
        <w:pStyle w:val="HTMLPreformatted"/>
      </w:pPr>
    </w:p>
    <w:p w14:paraId="68E13747" w14:textId="77777777" w:rsidR="00D87461" w:rsidRDefault="00D87461" w:rsidP="00943F28">
      <w:pPr>
        <w:pStyle w:val="HTMLPreformatted"/>
      </w:pPr>
      <w:r>
        <w:t xml:space="preserve">   select into x_grid_coord</w:t>
      </w:r>
    </w:p>
    <w:p w14:paraId="2312927C" w14:textId="77777777" w:rsidR="00D87461" w:rsidRDefault="00D87461" w:rsidP="00943F28">
      <w:pPr>
        <w:pStyle w:val="HTMLPreformatted"/>
      </w:pPr>
      <w:r>
        <w:t xml:space="preserve">   case</w:t>
      </w:r>
    </w:p>
    <w:p w14:paraId="1A8A63E9" w14:textId="77777777" w:rsidR="00D87461" w:rsidRDefault="00D87461" w:rsidP="00943F28">
      <w:pPr>
        <w:pStyle w:val="HTMLPreformatted"/>
      </w:pPr>
      <w:r>
        <w:t xml:space="preserve">      when ( precision = 10000 ) then </w:t>
      </w:r>
    </w:p>
    <w:p w14:paraId="4A279259" w14:textId="77777777" w:rsidR="00D87461" w:rsidRDefault="00D87461" w:rsidP="00943F28">
      <w:pPr>
        <w:pStyle w:val="HTMLPreformatted"/>
      </w:pPr>
      <w:r>
        <w:t xml:space="preserve">         substring( utm_x::text from ( length( trunc( utm_x )::text ) - 4 ) for 1 )</w:t>
      </w:r>
    </w:p>
    <w:p w14:paraId="6B263CB7" w14:textId="77777777" w:rsidR="00D87461" w:rsidRDefault="00D87461" w:rsidP="00943F28">
      <w:pPr>
        <w:pStyle w:val="HTMLPreformatted"/>
      </w:pPr>
      <w:r>
        <w:t xml:space="preserve">      when ( precision = 1000 ) then </w:t>
      </w:r>
    </w:p>
    <w:p w14:paraId="34F43743" w14:textId="77777777" w:rsidR="00D87461" w:rsidRDefault="00D87461" w:rsidP="00943F28">
      <w:pPr>
        <w:pStyle w:val="HTMLPreformatted"/>
      </w:pPr>
      <w:r>
        <w:t xml:space="preserve">         substring( utm_x::text from ( length( trunc( utm_x )::text ) - 4 ) for 2 )</w:t>
      </w:r>
    </w:p>
    <w:p w14:paraId="17F8C5B5" w14:textId="77777777" w:rsidR="00D87461" w:rsidRDefault="00D87461" w:rsidP="00943F28">
      <w:pPr>
        <w:pStyle w:val="HTMLPreformatted"/>
      </w:pPr>
      <w:r>
        <w:t xml:space="preserve">      when ( precision = 100 ) then </w:t>
      </w:r>
    </w:p>
    <w:p w14:paraId="3DC5655B" w14:textId="77777777" w:rsidR="00D87461" w:rsidRDefault="00D87461" w:rsidP="00943F28">
      <w:pPr>
        <w:pStyle w:val="HTMLPreformatted"/>
      </w:pPr>
      <w:r>
        <w:t xml:space="preserve">         substring( utm_x::text from ( length( trunc( utm_x )::text ) - 4 ) for 3 )</w:t>
      </w:r>
    </w:p>
    <w:p w14:paraId="58CE1B2A" w14:textId="77777777" w:rsidR="00D87461" w:rsidRDefault="00D87461" w:rsidP="00943F28">
      <w:pPr>
        <w:pStyle w:val="HTMLPreformatted"/>
      </w:pPr>
      <w:r>
        <w:t xml:space="preserve">      when ( precision = 10 ) then </w:t>
      </w:r>
    </w:p>
    <w:p w14:paraId="75F5028E" w14:textId="77777777" w:rsidR="00D87461" w:rsidRDefault="00D87461" w:rsidP="00943F28">
      <w:pPr>
        <w:pStyle w:val="HTMLPreformatted"/>
      </w:pPr>
      <w:r>
        <w:t xml:space="preserve">         substring( utm_x::text from ( length( trunc( utm_x )::text ) - 4 ) for 4 )</w:t>
      </w:r>
    </w:p>
    <w:p w14:paraId="536FFBCB" w14:textId="77777777" w:rsidR="00D87461" w:rsidRDefault="00D87461" w:rsidP="00943F28">
      <w:pPr>
        <w:pStyle w:val="HTMLPreformatted"/>
      </w:pPr>
      <w:r>
        <w:t xml:space="preserve">      when ( precision = 1 ) then </w:t>
      </w:r>
    </w:p>
    <w:p w14:paraId="0A1B7E7B" w14:textId="77777777" w:rsidR="00D87461" w:rsidRDefault="00D87461" w:rsidP="00943F28">
      <w:pPr>
        <w:pStyle w:val="HTMLPreformatted"/>
      </w:pPr>
      <w:r>
        <w:t xml:space="preserve">         substring( utm_x::text from ( length( trunc( utm_x )::text ) - 4 ) for 5 )</w:t>
      </w:r>
    </w:p>
    <w:p w14:paraId="5BCFDF17" w14:textId="77777777" w:rsidR="00D87461" w:rsidRDefault="00D87461" w:rsidP="00943F28">
      <w:pPr>
        <w:pStyle w:val="HTMLPreformatted"/>
      </w:pPr>
      <w:r>
        <w:t xml:space="preserve">   end;</w:t>
      </w:r>
    </w:p>
    <w:p w14:paraId="50AE6E37" w14:textId="77777777" w:rsidR="00D87461" w:rsidRDefault="00D87461" w:rsidP="00943F28">
      <w:pPr>
        <w:pStyle w:val="HTMLPreformatted"/>
      </w:pPr>
    </w:p>
    <w:p w14:paraId="4EC70D4B" w14:textId="77777777" w:rsidR="00D87461" w:rsidRDefault="00D87461" w:rsidP="00943F28">
      <w:pPr>
        <w:pStyle w:val="HTMLPreformatted"/>
      </w:pPr>
      <w:r>
        <w:t xml:space="preserve">   select into y_grid_coord</w:t>
      </w:r>
    </w:p>
    <w:p w14:paraId="4555E3DE" w14:textId="77777777" w:rsidR="00D87461" w:rsidRDefault="00D87461" w:rsidP="00943F28">
      <w:pPr>
        <w:pStyle w:val="HTMLPreformatted"/>
      </w:pPr>
      <w:r>
        <w:t xml:space="preserve">   case</w:t>
      </w:r>
    </w:p>
    <w:p w14:paraId="0B138B87" w14:textId="77777777" w:rsidR="00D87461" w:rsidRDefault="00D87461" w:rsidP="00943F28">
      <w:pPr>
        <w:pStyle w:val="HTMLPreformatted"/>
      </w:pPr>
      <w:r>
        <w:t xml:space="preserve">      when ( precision = 10000 ) then </w:t>
      </w:r>
    </w:p>
    <w:p w14:paraId="07DC5F49" w14:textId="77777777" w:rsidR="00D87461" w:rsidRDefault="00D87461" w:rsidP="00943F28">
      <w:pPr>
        <w:pStyle w:val="HTMLPreformatted"/>
      </w:pPr>
      <w:r>
        <w:t xml:space="preserve">         substring( utm_y::text from ( length( trunc( utm_y )::text ) - 4 ) for 1 )</w:t>
      </w:r>
    </w:p>
    <w:p w14:paraId="2C403190" w14:textId="77777777" w:rsidR="00D87461" w:rsidRDefault="00D87461" w:rsidP="00943F28">
      <w:pPr>
        <w:pStyle w:val="HTMLPreformatted"/>
      </w:pPr>
      <w:r>
        <w:t xml:space="preserve">      when ( precision = 1000 ) then </w:t>
      </w:r>
    </w:p>
    <w:p w14:paraId="35BA2413" w14:textId="77777777" w:rsidR="00D87461" w:rsidRDefault="00D87461" w:rsidP="00943F28">
      <w:pPr>
        <w:pStyle w:val="HTMLPreformatted"/>
      </w:pPr>
      <w:r>
        <w:t xml:space="preserve">         substring( utm_y::text from ( length( trunc( utm_y )::text ) - 4 ) for 2 )</w:t>
      </w:r>
    </w:p>
    <w:p w14:paraId="4106C0AC" w14:textId="77777777" w:rsidR="00D87461" w:rsidRDefault="00D87461" w:rsidP="00943F28">
      <w:pPr>
        <w:pStyle w:val="HTMLPreformatted"/>
      </w:pPr>
      <w:r>
        <w:t xml:space="preserve">      when ( precision = 100 ) then </w:t>
      </w:r>
    </w:p>
    <w:p w14:paraId="3B1A632C" w14:textId="77777777" w:rsidR="00D87461" w:rsidRDefault="00D87461" w:rsidP="00943F28">
      <w:pPr>
        <w:pStyle w:val="HTMLPreformatted"/>
      </w:pPr>
      <w:r>
        <w:t xml:space="preserve">         substring( utm_y::text from ( length( trunc( utm_y )::text ) - 4 ) for 3 )</w:t>
      </w:r>
    </w:p>
    <w:p w14:paraId="7E5B5CE8" w14:textId="77777777" w:rsidR="00D87461" w:rsidRDefault="00D87461" w:rsidP="00943F28">
      <w:pPr>
        <w:pStyle w:val="HTMLPreformatted"/>
      </w:pPr>
      <w:r>
        <w:t xml:space="preserve">      when ( precision = 10 ) then </w:t>
      </w:r>
    </w:p>
    <w:p w14:paraId="12082CE4" w14:textId="77777777" w:rsidR="00D87461" w:rsidRDefault="00D87461" w:rsidP="00943F28">
      <w:pPr>
        <w:pStyle w:val="HTMLPreformatted"/>
      </w:pPr>
      <w:r>
        <w:t xml:space="preserve">         substring( utm_y::text from ( length( trunc( utm_y )::text ) - 4 ) for 4 )</w:t>
      </w:r>
    </w:p>
    <w:p w14:paraId="5EAEDD00" w14:textId="77777777" w:rsidR="00D87461" w:rsidRDefault="00D87461" w:rsidP="00943F28">
      <w:pPr>
        <w:pStyle w:val="HTMLPreformatted"/>
      </w:pPr>
      <w:r>
        <w:t xml:space="preserve">      when ( precision = 1 ) then </w:t>
      </w:r>
    </w:p>
    <w:p w14:paraId="75612F59" w14:textId="77777777" w:rsidR="00D87461" w:rsidRDefault="00D87461" w:rsidP="00943F28">
      <w:pPr>
        <w:pStyle w:val="HTMLPreformatted"/>
      </w:pPr>
      <w:r>
        <w:t xml:space="preserve">         substring( utm_y::text from ( length( trunc( utm_y )::text ) - 4 ) for 5 )</w:t>
      </w:r>
    </w:p>
    <w:p w14:paraId="2C626E2E" w14:textId="77777777" w:rsidR="00D87461" w:rsidRDefault="00D87461" w:rsidP="00943F28">
      <w:pPr>
        <w:pStyle w:val="HTMLPreformatted"/>
      </w:pPr>
      <w:r>
        <w:t xml:space="preserve">   end;</w:t>
      </w:r>
    </w:p>
    <w:p w14:paraId="5729B67F" w14:textId="77777777" w:rsidR="00D87461" w:rsidRDefault="00D87461" w:rsidP="00943F28">
      <w:pPr>
        <w:pStyle w:val="HTMLPreformatted"/>
      </w:pPr>
    </w:p>
    <w:p w14:paraId="764B1387" w14:textId="77777777" w:rsidR="00D87461" w:rsidRDefault="00D87461" w:rsidP="00943F28">
      <w:pPr>
        <w:pStyle w:val="HTMLPreformatted"/>
      </w:pPr>
      <w:r>
        <w:t xml:space="preserve">   -- assemble the USNG value</w:t>
      </w:r>
    </w:p>
    <w:p w14:paraId="393929BD" w14:textId="77777777" w:rsidR="00D87461" w:rsidRDefault="00D87461" w:rsidP="00943F28">
      <w:pPr>
        <w:pStyle w:val="HTMLPreformatted"/>
      </w:pPr>
    </w:p>
    <w:p w14:paraId="61030FB3" w14:textId="77777777" w:rsidR="00D87461" w:rsidRDefault="00D87461" w:rsidP="00943F28">
      <w:pPr>
        <w:pStyle w:val="HTMLPreformatted"/>
      </w:pPr>
      <w:r>
        <w:t xml:space="preserve">   usng := utm_zone || gzd_alpha || x_alpha_gsz || y_alpha_gsz || x_grid_coord || y_grid_coord;</w:t>
      </w:r>
    </w:p>
    <w:p w14:paraId="4D7E3046" w14:textId="77777777" w:rsidR="00D87461" w:rsidRDefault="00D87461" w:rsidP="00943F28">
      <w:pPr>
        <w:pStyle w:val="HTMLPreformatted"/>
      </w:pPr>
    </w:p>
    <w:p w14:paraId="7D0EDCFF" w14:textId="77777777" w:rsidR="00D87461" w:rsidRDefault="00D87461" w:rsidP="00943F28">
      <w:pPr>
        <w:pStyle w:val="HTMLPreformatted"/>
      </w:pPr>
      <w:r>
        <w:lastRenderedPageBreak/>
        <w:t xml:space="preserve">   return( usng );</w:t>
      </w:r>
    </w:p>
    <w:p w14:paraId="3E410E3C" w14:textId="77777777" w:rsidR="00D87461" w:rsidRDefault="00D87461" w:rsidP="00943F28">
      <w:pPr>
        <w:pStyle w:val="HTMLPreformatted"/>
      </w:pPr>
    </w:p>
    <w:p w14:paraId="60CBE757" w14:textId="77777777" w:rsidR="00D87461" w:rsidRDefault="00D87461" w:rsidP="00943F28">
      <w:pPr>
        <w:pStyle w:val="HTMLPreformatted"/>
      </w:pPr>
      <w:r>
        <w:t>end;</w:t>
      </w:r>
    </w:p>
    <w:p w14:paraId="0976E2C1" w14:textId="77777777" w:rsidR="00D87461" w:rsidRDefault="00D87461" w:rsidP="00943F28">
      <w:pPr>
        <w:pStyle w:val="HTMLPreformatted"/>
      </w:pPr>
      <w:r>
        <w:t>' language 'plpgsql';</w:t>
      </w:r>
    </w:p>
    <w:p w14:paraId="30E5BA0A" w14:textId="77777777" w:rsidR="00D87461" w:rsidRDefault="00D87461" w:rsidP="009D5BD6">
      <w:pPr>
        <w:pStyle w:val="Heading4"/>
      </w:pPr>
      <w:bookmarkStart w:id="997" w:name="Query_AN4"/>
      <w:bookmarkEnd w:id="997"/>
      <w:r>
        <w:t xml:space="preserve">Query </w:t>
      </w:r>
    </w:p>
    <w:p w14:paraId="781EE6C0" w14:textId="77777777" w:rsidR="00D87461" w:rsidRDefault="00D87461" w:rsidP="00943F28">
      <w:pPr>
        <w:pStyle w:val="HTMLPreformatted"/>
      </w:pPr>
      <w:r>
        <w:t>SELECT</w:t>
      </w:r>
    </w:p>
    <w:p w14:paraId="54873AC7" w14:textId="77777777" w:rsidR="00D87461" w:rsidRDefault="00D87461" w:rsidP="00943F28">
      <w:pPr>
        <w:pStyle w:val="HTMLPreformatted"/>
      </w:pPr>
      <w:r>
        <w:t xml:space="preserve">    USNationalGridCoordinate</w:t>
      </w:r>
    </w:p>
    <w:p w14:paraId="62E6B4D7" w14:textId="77777777" w:rsidR="00D87461" w:rsidRDefault="00D87461" w:rsidP="00943F28">
      <w:pPr>
        <w:pStyle w:val="HTMLPreformatted"/>
      </w:pPr>
      <w:r>
        <w:t>FROM</w:t>
      </w:r>
    </w:p>
    <w:p w14:paraId="47B4800F" w14:textId="77777777" w:rsidR="00D87461" w:rsidRDefault="00D87461" w:rsidP="00943F28">
      <w:pPr>
        <w:pStyle w:val="HTMLPreformatted"/>
      </w:pPr>
      <w:r>
        <w:t xml:space="preserve">    AddressPtCollection</w:t>
      </w:r>
    </w:p>
    <w:p w14:paraId="72A1A520" w14:textId="77777777" w:rsidR="00D87461" w:rsidRDefault="00D87461" w:rsidP="00943F28">
      <w:pPr>
        <w:pStyle w:val="HTMLPreformatted"/>
      </w:pPr>
      <w:r>
        <w:t>WHERE</w:t>
      </w:r>
    </w:p>
    <w:p w14:paraId="3E48A91F" w14:textId="77777777" w:rsidR="00D87461" w:rsidRDefault="00D87461" w:rsidP="00943F28">
      <w:pPr>
        <w:pStyle w:val="HTMLPreformatted"/>
      </w:pPr>
      <w:r>
        <w:t xml:space="preserve">   coord2usng</w:t>
      </w:r>
    </w:p>
    <w:p w14:paraId="048CE4B4" w14:textId="77777777" w:rsidR="00D87461" w:rsidRDefault="00D87461" w:rsidP="00943F28">
      <w:pPr>
        <w:pStyle w:val="HTMLPreformatted"/>
      </w:pPr>
      <w:r>
        <w:t xml:space="preserve">   ( st_x( st_transform( c.geom, 26916) )::numeric, </w:t>
      </w:r>
    </w:p>
    <w:p w14:paraId="2C2E8A16" w14:textId="77777777" w:rsidR="00D87461" w:rsidRDefault="00D87461" w:rsidP="00943F28">
      <w:pPr>
        <w:pStyle w:val="HTMLPreformatted"/>
      </w:pPr>
      <w:r>
        <w:t xml:space="preserve">     st_y( st_transform( c.geom, 26916) )::numeric, </w:t>
      </w:r>
    </w:p>
    <w:p w14:paraId="1074266B" w14:textId="77777777" w:rsidR="00D87461" w:rsidRDefault="00D87461" w:rsidP="00943F28">
      <w:pPr>
        <w:pStyle w:val="HTMLPreformatted"/>
      </w:pPr>
      <w:r>
        <w:t xml:space="preserve">     st_x( st_transform( c.geom, 4269 ) )::numeric, </w:t>
      </w:r>
    </w:p>
    <w:p w14:paraId="52F281BB" w14:textId="77777777" w:rsidR="00D87461" w:rsidRDefault="00D87461" w:rsidP="00943F28">
      <w:pPr>
        <w:pStyle w:val="HTMLPreformatted"/>
      </w:pPr>
      <w:r>
        <w:t xml:space="preserve">     st_y( st_transform( c.geom, 4269 ) )::numeric, </w:t>
      </w:r>
    </w:p>
    <w:p w14:paraId="3C67B8E0" w14:textId="77777777" w:rsidR="00D87461" w:rsidRDefault="00D87461" w:rsidP="00943F28">
      <w:pPr>
        <w:pStyle w:val="HTMLPreformatted"/>
      </w:pPr>
      <w:r>
        <w:t xml:space="preserve">     1)</w:t>
      </w:r>
    </w:p>
    <w:p w14:paraId="722C5053" w14:textId="77777777" w:rsidR="00D87461" w:rsidRDefault="00D87461" w:rsidP="00943F28">
      <w:pPr>
        <w:pStyle w:val="HTMLPreformatted"/>
      </w:pPr>
      <w:r>
        <w:t xml:space="preserve">      != USNationalGridCoordinate</w:t>
      </w:r>
    </w:p>
    <w:p w14:paraId="29127006" w14:textId="77777777" w:rsidR="00D87461" w:rsidRDefault="00D87461" w:rsidP="00943F28">
      <w:pPr>
        <w:pStyle w:val="HTMLPreformatted"/>
      </w:pPr>
      <w:r>
        <w:t>;</w:t>
      </w:r>
    </w:p>
    <w:p w14:paraId="43605100" w14:textId="77777777" w:rsidR="00D87461" w:rsidRDefault="00D87461" w:rsidP="009D5BD6">
      <w:pPr>
        <w:pStyle w:val="Heading4"/>
      </w:pPr>
      <w:bookmarkStart w:id="998" w:name="Code_Example_Testing_the_Co_AN20"/>
      <w:bookmarkEnd w:id="998"/>
      <w:r>
        <w:t xml:space="preserve">Code Example: Testing the Conformance of a Data Set </w:t>
      </w:r>
    </w:p>
    <w:p w14:paraId="61103707" w14:textId="77777777" w:rsidR="00D87461" w:rsidRDefault="00D87461" w:rsidP="0000321A">
      <w:pPr>
        <w:pStyle w:val="Heading5"/>
      </w:pPr>
      <w:bookmarkStart w:id="999" w:name="Function_AN38"/>
      <w:bookmarkEnd w:id="999"/>
      <w:r>
        <w:t xml:space="preserve">Function </w:t>
      </w:r>
    </w:p>
    <w:p w14:paraId="461BF311" w14:textId="77777777" w:rsidR="00D87461" w:rsidRDefault="00D87461" w:rsidP="00943F28">
      <w:pPr>
        <w:pStyle w:val="NormalWeb"/>
      </w:pPr>
      <w:r>
        <w:t xml:space="preserve">See </w:t>
      </w:r>
      <w:hyperlink r:id="rId2615" w:history="1">
        <w:r>
          <w:rPr>
            <w:rStyle w:val="Hyperlink"/>
            <w:rFonts w:eastAsiaTheme="majorEastAsia"/>
          </w:rPr>
          <w:t>Perc Conforming</w:t>
        </w:r>
      </w:hyperlink>
      <w:r>
        <w:t xml:space="preserve"> for the sample query. </w:t>
      </w:r>
    </w:p>
    <w:p w14:paraId="39489FC1" w14:textId="77777777" w:rsidR="00D87461" w:rsidRDefault="00D87461" w:rsidP="0000321A">
      <w:pPr>
        <w:pStyle w:val="Heading5"/>
      </w:pPr>
      <w:bookmarkStart w:id="1000" w:name="Function_Parameters_AN33"/>
      <w:bookmarkEnd w:id="1000"/>
      <w:r>
        <w:t xml:space="preserve">Function Parameters </w:t>
      </w:r>
    </w:p>
    <w:p w14:paraId="32257B04" w14:textId="77777777" w:rsidR="00D87461" w:rsidRDefault="00D87461" w:rsidP="00A503D0">
      <w:pPr>
        <w:numPr>
          <w:ilvl w:val="0"/>
          <w:numId w:val="226"/>
        </w:numPr>
        <w:spacing w:before="100" w:beforeAutospacing="1" w:after="100" w:afterAutospacing="1" w:line="240" w:lineRule="auto"/>
      </w:pPr>
      <w:r>
        <w:t xml:space="preserve">count_of_nonconforming_records </w:t>
      </w:r>
    </w:p>
    <w:p w14:paraId="62ED225E" w14:textId="77777777" w:rsidR="00D87461" w:rsidRDefault="00D87461" w:rsidP="00A503D0">
      <w:pPr>
        <w:pStyle w:val="HTMLPreformatted"/>
        <w:numPr>
          <w:ilvl w:val="0"/>
          <w:numId w:val="226"/>
        </w:numPr>
        <w:tabs>
          <w:tab w:val="clear" w:pos="720"/>
        </w:tabs>
      </w:pPr>
      <w:r>
        <w:t xml:space="preserve">     SELECT</w:t>
      </w:r>
    </w:p>
    <w:p w14:paraId="3E4C48CA" w14:textId="77777777" w:rsidR="00D87461" w:rsidRDefault="00D87461" w:rsidP="00A503D0">
      <w:pPr>
        <w:pStyle w:val="HTMLPreformatted"/>
        <w:numPr>
          <w:ilvl w:val="0"/>
          <w:numId w:val="226"/>
        </w:numPr>
        <w:tabs>
          <w:tab w:val="clear" w:pos="720"/>
        </w:tabs>
      </w:pPr>
      <w:r>
        <w:t xml:space="preserve">         COUNT(*)</w:t>
      </w:r>
    </w:p>
    <w:p w14:paraId="0F9142A8" w14:textId="77777777" w:rsidR="00D87461" w:rsidRDefault="00D87461" w:rsidP="00A503D0">
      <w:pPr>
        <w:pStyle w:val="HTMLPreformatted"/>
        <w:numPr>
          <w:ilvl w:val="0"/>
          <w:numId w:val="226"/>
        </w:numPr>
        <w:tabs>
          <w:tab w:val="clear" w:pos="720"/>
        </w:tabs>
      </w:pPr>
      <w:r>
        <w:t xml:space="preserve">     FROM</w:t>
      </w:r>
    </w:p>
    <w:p w14:paraId="52B6CF44" w14:textId="77777777" w:rsidR="00D87461" w:rsidRDefault="00D87461" w:rsidP="00A503D0">
      <w:pPr>
        <w:pStyle w:val="HTMLPreformatted"/>
        <w:numPr>
          <w:ilvl w:val="0"/>
          <w:numId w:val="226"/>
        </w:numPr>
        <w:tabs>
          <w:tab w:val="clear" w:pos="720"/>
        </w:tabs>
      </w:pPr>
      <w:r>
        <w:t xml:space="preserve">         AddressPtCollection</w:t>
      </w:r>
    </w:p>
    <w:p w14:paraId="4A3A524C" w14:textId="77777777" w:rsidR="00D87461" w:rsidRDefault="00D87461" w:rsidP="00A503D0">
      <w:pPr>
        <w:pStyle w:val="HTMLPreformatted"/>
        <w:numPr>
          <w:ilvl w:val="0"/>
          <w:numId w:val="226"/>
        </w:numPr>
        <w:tabs>
          <w:tab w:val="clear" w:pos="720"/>
        </w:tabs>
      </w:pPr>
      <w:r>
        <w:t xml:space="preserve">     WHERE</w:t>
      </w:r>
    </w:p>
    <w:p w14:paraId="3A740B58" w14:textId="77777777" w:rsidR="00D87461" w:rsidRDefault="00D87461" w:rsidP="00A503D0">
      <w:pPr>
        <w:pStyle w:val="HTMLPreformatted"/>
        <w:numPr>
          <w:ilvl w:val="0"/>
          <w:numId w:val="226"/>
        </w:numPr>
        <w:tabs>
          <w:tab w:val="clear" w:pos="720"/>
        </w:tabs>
      </w:pPr>
      <w:r>
        <w:t xml:space="preserve">        coord2usng</w:t>
      </w:r>
    </w:p>
    <w:p w14:paraId="10E411BA" w14:textId="77777777" w:rsidR="00D87461" w:rsidRDefault="00D87461" w:rsidP="00A503D0">
      <w:pPr>
        <w:pStyle w:val="HTMLPreformatted"/>
        <w:numPr>
          <w:ilvl w:val="0"/>
          <w:numId w:val="226"/>
        </w:numPr>
        <w:tabs>
          <w:tab w:val="clear" w:pos="720"/>
        </w:tabs>
      </w:pPr>
      <w:r>
        <w:t xml:space="preserve">        ( st_x( st_transform( c.geom, 26916) )::numeric, </w:t>
      </w:r>
    </w:p>
    <w:p w14:paraId="1888CF7C" w14:textId="77777777" w:rsidR="00D87461" w:rsidRDefault="00D87461" w:rsidP="00A503D0">
      <w:pPr>
        <w:pStyle w:val="HTMLPreformatted"/>
        <w:numPr>
          <w:ilvl w:val="0"/>
          <w:numId w:val="226"/>
        </w:numPr>
        <w:tabs>
          <w:tab w:val="clear" w:pos="720"/>
        </w:tabs>
      </w:pPr>
      <w:r>
        <w:t xml:space="preserve">          st_y( st_transform( c.geom, 26916) )::numeric, </w:t>
      </w:r>
    </w:p>
    <w:p w14:paraId="538C8364" w14:textId="77777777" w:rsidR="00D87461" w:rsidRDefault="00D87461" w:rsidP="00A503D0">
      <w:pPr>
        <w:pStyle w:val="HTMLPreformatted"/>
        <w:numPr>
          <w:ilvl w:val="0"/>
          <w:numId w:val="226"/>
        </w:numPr>
        <w:tabs>
          <w:tab w:val="clear" w:pos="720"/>
        </w:tabs>
      </w:pPr>
      <w:r>
        <w:t xml:space="preserve">          st_x( st_transform( c.geom, 4269 ) )::numeric, </w:t>
      </w:r>
    </w:p>
    <w:p w14:paraId="509967C6" w14:textId="77777777" w:rsidR="00D87461" w:rsidRDefault="00D87461" w:rsidP="00A503D0">
      <w:pPr>
        <w:pStyle w:val="HTMLPreformatted"/>
        <w:numPr>
          <w:ilvl w:val="0"/>
          <w:numId w:val="226"/>
        </w:numPr>
        <w:tabs>
          <w:tab w:val="clear" w:pos="720"/>
        </w:tabs>
      </w:pPr>
      <w:r>
        <w:t xml:space="preserve">          st_y( st_transform( c.geom, 4269 ) )::numeric, </w:t>
      </w:r>
    </w:p>
    <w:p w14:paraId="282EE59B" w14:textId="77777777" w:rsidR="00D87461" w:rsidRDefault="00D87461" w:rsidP="00A503D0">
      <w:pPr>
        <w:pStyle w:val="HTMLPreformatted"/>
        <w:numPr>
          <w:ilvl w:val="0"/>
          <w:numId w:val="226"/>
        </w:numPr>
        <w:tabs>
          <w:tab w:val="clear" w:pos="720"/>
        </w:tabs>
      </w:pPr>
      <w:r>
        <w:t xml:space="preserve">          1) </w:t>
      </w:r>
    </w:p>
    <w:p w14:paraId="2A2B3A82" w14:textId="77777777" w:rsidR="00D87461" w:rsidRDefault="00D87461" w:rsidP="00A503D0">
      <w:pPr>
        <w:pStyle w:val="HTMLPreformatted"/>
        <w:numPr>
          <w:ilvl w:val="0"/>
          <w:numId w:val="226"/>
        </w:numPr>
        <w:tabs>
          <w:tab w:val="clear" w:pos="720"/>
        </w:tabs>
      </w:pPr>
      <w:r>
        <w:t xml:space="preserve">           != USNationalGridCoordinate</w:t>
      </w:r>
    </w:p>
    <w:p w14:paraId="577066D7" w14:textId="77777777" w:rsidR="00D87461" w:rsidRDefault="00D87461" w:rsidP="00A503D0">
      <w:pPr>
        <w:pStyle w:val="HTMLPreformatted"/>
        <w:numPr>
          <w:ilvl w:val="0"/>
          <w:numId w:val="226"/>
        </w:numPr>
        <w:tabs>
          <w:tab w:val="clear" w:pos="720"/>
        </w:tabs>
      </w:pPr>
      <w:r>
        <w:t xml:space="preserve">     ;</w:t>
      </w:r>
    </w:p>
    <w:p w14:paraId="0E26293D" w14:textId="77777777" w:rsidR="00D87461" w:rsidRDefault="00D87461" w:rsidP="00943F28">
      <w:pPr>
        <w:pStyle w:val="HTMLPreformatted"/>
        <w:ind w:left="720"/>
      </w:pPr>
      <w:r>
        <w:t xml:space="preserve">     </w:t>
      </w:r>
    </w:p>
    <w:p w14:paraId="6908C88C" w14:textId="77777777" w:rsidR="00D87461" w:rsidRDefault="00D87461" w:rsidP="00A503D0">
      <w:pPr>
        <w:numPr>
          <w:ilvl w:val="0"/>
          <w:numId w:val="227"/>
        </w:numPr>
        <w:spacing w:before="100" w:beforeAutospacing="1" w:after="100" w:afterAutospacing="1" w:line="240" w:lineRule="auto"/>
      </w:pPr>
      <w:r>
        <w:t xml:space="preserve">count_of_total_records </w:t>
      </w:r>
    </w:p>
    <w:p w14:paraId="11029654" w14:textId="77777777" w:rsidR="00D87461" w:rsidRDefault="00D87461" w:rsidP="00A503D0">
      <w:pPr>
        <w:pStyle w:val="HTMLPreformatted"/>
        <w:numPr>
          <w:ilvl w:val="0"/>
          <w:numId w:val="227"/>
        </w:numPr>
        <w:tabs>
          <w:tab w:val="clear" w:pos="720"/>
        </w:tabs>
      </w:pPr>
      <w:r>
        <w:t xml:space="preserve">     SELECT</w:t>
      </w:r>
    </w:p>
    <w:p w14:paraId="2B4DC479" w14:textId="77777777" w:rsidR="00D87461" w:rsidRDefault="00D87461" w:rsidP="00A503D0">
      <w:pPr>
        <w:pStyle w:val="HTMLPreformatted"/>
        <w:numPr>
          <w:ilvl w:val="0"/>
          <w:numId w:val="227"/>
        </w:numPr>
        <w:tabs>
          <w:tab w:val="clear" w:pos="720"/>
        </w:tabs>
      </w:pPr>
      <w:r>
        <w:t xml:space="preserve">        COUNT(*)</w:t>
      </w:r>
    </w:p>
    <w:p w14:paraId="61771306" w14:textId="77777777" w:rsidR="00D87461" w:rsidRDefault="00D87461" w:rsidP="00A503D0">
      <w:pPr>
        <w:pStyle w:val="HTMLPreformatted"/>
        <w:numPr>
          <w:ilvl w:val="0"/>
          <w:numId w:val="227"/>
        </w:numPr>
        <w:tabs>
          <w:tab w:val="clear" w:pos="720"/>
        </w:tabs>
      </w:pPr>
      <w:r>
        <w:t xml:space="preserve">     FROM</w:t>
      </w:r>
    </w:p>
    <w:p w14:paraId="3021A872" w14:textId="77777777" w:rsidR="00D87461" w:rsidRDefault="00D87461" w:rsidP="00A503D0">
      <w:pPr>
        <w:pStyle w:val="HTMLPreformatted"/>
        <w:numPr>
          <w:ilvl w:val="0"/>
          <w:numId w:val="227"/>
        </w:numPr>
        <w:tabs>
          <w:tab w:val="clear" w:pos="720"/>
        </w:tabs>
      </w:pPr>
      <w:r>
        <w:t xml:space="preserve">         AddressPtCollection</w:t>
      </w:r>
    </w:p>
    <w:p w14:paraId="1647DA09" w14:textId="77777777" w:rsidR="00D87461" w:rsidRDefault="00D87461" w:rsidP="00943F28">
      <w:pPr>
        <w:pStyle w:val="HTMLPreformatted"/>
        <w:ind w:left="720"/>
      </w:pPr>
      <w:r>
        <w:t xml:space="preserve">     </w:t>
      </w:r>
    </w:p>
    <w:p w14:paraId="5D843CB9" w14:textId="77777777" w:rsidR="00D87461" w:rsidRDefault="00D87461" w:rsidP="009D5BD6">
      <w:pPr>
        <w:pStyle w:val="Heading4"/>
      </w:pPr>
      <w:bookmarkStart w:id="1001" w:name="Result_Report_Example_AN34"/>
      <w:bookmarkEnd w:id="1001"/>
      <w:r>
        <w:lastRenderedPageBreak/>
        <w:t xml:space="preserve">Result Report Example </w:t>
      </w:r>
    </w:p>
    <w:p w14:paraId="351A5A8D" w14:textId="77777777" w:rsidR="00D87461" w:rsidRDefault="00D87461" w:rsidP="00943F28">
      <w:pPr>
        <w:pStyle w:val="NormalWeb"/>
      </w:pPr>
      <w:r>
        <w:t xml:space="preserve">Tested </w:t>
      </w:r>
      <w:hyperlink r:id="rId2616" w:history="1">
        <w:r>
          <w:rPr>
            <w:rStyle w:val="Hyperlink"/>
            <w:rFonts w:eastAsiaTheme="majorEastAsia"/>
          </w:rPr>
          <w:t>USNGCoordinateMeasure</w:t>
        </w:r>
      </w:hyperlink>
      <w:r>
        <w:t xml:space="preserve"> at 96% conformance. </w:t>
      </w:r>
    </w:p>
    <w:p w14:paraId="4F10A8CA" w14:textId="77777777" w:rsidR="00D87461" w:rsidRDefault="00D87461" w:rsidP="009D5BD6">
      <w:pPr>
        <w:pStyle w:val="Heading4"/>
      </w:pPr>
      <w:bookmarkStart w:id="1002" w:name="Addendum"/>
      <w:bookmarkEnd w:id="1002"/>
      <w:r>
        <w:t xml:space="preserve">Addendum </w:t>
      </w:r>
    </w:p>
    <w:p w14:paraId="4D2837DB" w14:textId="77777777" w:rsidR="00D87461" w:rsidRDefault="00D87461" w:rsidP="0000321A">
      <w:pPr>
        <w:pStyle w:val="Heading5"/>
      </w:pPr>
      <w:bookmarkStart w:id="1003" w:name="Note"/>
      <w:bookmarkEnd w:id="1003"/>
      <w:r>
        <w:t xml:space="preserve">Note </w:t>
      </w:r>
    </w:p>
    <w:p w14:paraId="1AF3AAAC" w14:textId="77777777" w:rsidR="00D87461" w:rsidRDefault="00D87461" w:rsidP="00943F28">
      <w:pPr>
        <w:pStyle w:val="NormalWeb"/>
      </w:pPr>
      <w:r>
        <w:t xml:space="preserve">This function returns a pair of coordinates at the center of the area described by the precision of the USNG grid reference. </w:t>
      </w:r>
    </w:p>
    <w:p w14:paraId="10E7415C" w14:textId="77777777" w:rsidR="00D87461" w:rsidRDefault="00D87461" w:rsidP="0000321A">
      <w:pPr>
        <w:pStyle w:val="Heading5"/>
      </w:pPr>
      <w:bookmarkStart w:id="1004" w:name="Function_AN39"/>
      <w:bookmarkEnd w:id="1004"/>
      <w:r>
        <w:t xml:space="preserve">Function </w:t>
      </w:r>
    </w:p>
    <w:p w14:paraId="12C314BB" w14:textId="77777777" w:rsidR="00D87461" w:rsidRDefault="00D87461" w:rsidP="00943F28">
      <w:pPr>
        <w:pStyle w:val="HTMLPreformatted"/>
      </w:pPr>
      <w:r>
        <w:t>create or replace function usng2coord( text )</w:t>
      </w:r>
    </w:p>
    <w:p w14:paraId="60FF0726" w14:textId="77777777" w:rsidR="00D87461" w:rsidRDefault="00D87461" w:rsidP="00943F28">
      <w:pPr>
        <w:pStyle w:val="HTMLPreformatted"/>
      </w:pPr>
      <w:r>
        <w:t>returns text as $$</w:t>
      </w:r>
    </w:p>
    <w:p w14:paraId="32C22601" w14:textId="77777777" w:rsidR="00D87461" w:rsidRDefault="00D87461" w:rsidP="00943F28">
      <w:pPr>
        <w:pStyle w:val="HTMLPreformatted"/>
      </w:pPr>
    </w:p>
    <w:p w14:paraId="5D38CF1A" w14:textId="77777777" w:rsidR="00D87461" w:rsidRDefault="00D87461" w:rsidP="00943F28">
      <w:pPr>
        <w:pStyle w:val="HTMLPreformatted"/>
      </w:pPr>
      <w:r>
        <w:t>declare</w:t>
      </w:r>
    </w:p>
    <w:p w14:paraId="676DF102" w14:textId="77777777" w:rsidR="00D87461" w:rsidRDefault="00D87461" w:rsidP="00943F28">
      <w:pPr>
        <w:pStyle w:val="HTMLPreformatted"/>
      </w:pPr>
      <w:r>
        <w:t xml:space="preserve">  usng alias for $1;</w:t>
      </w:r>
    </w:p>
    <w:p w14:paraId="7FC3CE63" w14:textId="77777777" w:rsidR="00D87461" w:rsidRDefault="00D87461" w:rsidP="00943F28">
      <w:pPr>
        <w:pStyle w:val="HTMLPreformatted"/>
      </w:pPr>
      <w:r>
        <w:t xml:space="preserve">  zone integer;</w:t>
      </w:r>
    </w:p>
    <w:p w14:paraId="15D1A50D" w14:textId="77777777" w:rsidR="00D87461" w:rsidRDefault="00D87461" w:rsidP="00943F28">
      <w:pPr>
        <w:pStyle w:val="HTMLPreformatted"/>
      </w:pPr>
      <w:r>
        <w:t xml:space="preserve">  grid_zone text;</w:t>
      </w:r>
    </w:p>
    <w:p w14:paraId="26B5AB95" w14:textId="77777777" w:rsidR="00D87461" w:rsidRDefault="00D87461" w:rsidP="00943F28">
      <w:pPr>
        <w:pStyle w:val="HTMLPreformatted"/>
      </w:pPr>
      <w:r>
        <w:t xml:space="preserve">  set integer;</w:t>
      </w:r>
    </w:p>
    <w:p w14:paraId="22842E06" w14:textId="77777777" w:rsidR="00D87461" w:rsidRDefault="00D87461" w:rsidP="00943F28">
      <w:pPr>
        <w:pStyle w:val="HTMLPreformatted"/>
      </w:pPr>
      <w:r>
        <w:t xml:space="preserve">  offset_north numeric;</w:t>
      </w:r>
    </w:p>
    <w:p w14:paraId="43E66D2D" w14:textId="77777777" w:rsidR="00D87461" w:rsidRDefault="00D87461" w:rsidP="00943F28">
      <w:pPr>
        <w:pStyle w:val="HTMLPreformatted"/>
      </w:pPr>
      <w:r>
        <w:t xml:space="preserve">  x_alpha_gsz text;</w:t>
      </w:r>
    </w:p>
    <w:p w14:paraId="79F73EBF" w14:textId="77777777" w:rsidR="00D87461" w:rsidRDefault="00D87461" w:rsidP="00943F28">
      <w:pPr>
        <w:pStyle w:val="HTMLPreformatted"/>
      </w:pPr>
      <w:r>
        <w:t xml:space="preserve">  y_alpha_gsz text;</w:t>
      </w:r>
    </w:p>
    <w:p w14:paraId="1D2F18B4" w14:textId="77777777" w:rsidR="00D87461" w:rsidRDefault="00D87461" w:rsidP="00943F28">
      <w:pPr>
        <w:pStyle w:val="HTMLPreformatted"/>
      </w:pPr>
      <w:r>
        <w:t xml:space="preserve">  e_coord integer;</w:t>
      </w:r>
    </w:p>
    <w:p w14:paraId="32D379D9" w14:textId="77777777" w:rsidR="00D87461" w:rsidRDefault="00D87461" w:rsidP="00943F28">
      <w:pPr>
        <w:pStyle w:val="HTMLPreformatted"/>
      </w:pPr>
      <w:r>
        <w:t xml:space="preserve">  n_coord integer;</w:t>
      </w:r>
    </w:p>
    <w:p w14:paraId="75F6461B" w14:textId="77777777" w:rsidR="00D87461" w:rsidRDefault="00D87461" w:rsidP="00943F28">
      <w:pPr>
        <w:pStyle w:val="HTMLPreformatted"/>
      </w:pPr>
      <w:r>
        <w:t xml:space="preserve">  e100k integer;</w:t>
      </w:r>
    </w:p>
    <w:p w14:paraId="03EC7691" w14:textId="77777777" w:rsidR="00D87461" w:rsidRDefault="00D87461" w:rsidP="00943F28">
      <w:pPr>
        <w:pStyle w:val="HTMLPreformatted"/>
      </w:pPr>
      <w:r>
        <w:t xml:space="preserve">  n100k integer;</w:t>
      </w:r>
    </w:p>
    <w:p w14:paraId="218D5CCA" w14:textId="77777777" w:rsidR="00D87461" w:rsidRDefault="00D87461" w:rsidP="00943F28">
      <w:pPr>
        <w:pStyle w:val="HTMLPreformatted"/>
      </w:pPr>
      <w:r>
        <w:t xml:space="preserve">  e100k_grp1 text[];</w:t>
      </w:r>
    </w:p>
    <w:p w14:paraId="472D6921" w14:textId="77777777" w:rsidR="00D87461" w:rsidRDefault="00D87461" w:rsidP="00943F28">
      <w:pPr>
        <w:pStyle w:val="HTMLPreformatted"/>
      </w:pPr>
      <w:r>
        <w:t xml:space="preserve">  e100k_grp2 text[];</w:t>
      </w:r>
    </w:p>
    <w:p w14:paraId="3426F639" w14:textId="77777777" w:rsidR="00D87461" w:rsidRDefault="00D87461" w:rsidP="00943F28">
      <w:pPr>
        <w:pStyle w:val="HTMLPreformatted"/>
      </w:pPr>
      <w:r>
        <w:t xml:space="preserve">  e100k_grp3 text[];</w:t>
      </w:r>
    </w:p>
    <w:p w14:paraId="55C0BD60" w14:textId="77777777" w:rsidR="00D87461" w:rsidRDefault="00D87461" w:rsidP="00943F28">
      <w:pPr>
        <w:pStyle w:val="HTMLPreformatted"/>
      </w:pPr>
      <w:r>
        <w:t xml:space="preserve">  n100k_grp1 text[];</w:t>
      </w:r>
    </w:p>
    <w:p w14:paraId="5E2DEF74" w14:textId="77777777" w:rsidR="00D87461" w:rsidRDefault="00D87461" w:rsidP="00943F28">
      <w:pPr>
        <w:pStyle w:val="HTMLPreformatted"/>
      </w:pPr>
      <w:r>
        <w:t xml:space="preserve">  n100k_grp2 text[];</w:t>
      </w:r>
    </w:p>
    <w:p w14:paraId="23481E58" w14:textId="77777777" w:rsidR="00D87461" w:rsidRDefault="00D87461" w:rsidP="00943F28">
      <w:pPr>
        <w:pStyle w:val="HTMLPreformatted"/>
      </w:pPr>
      <w:r>
        <w:t xml:space="preserve">  e_gsz integer;</w:t>
      </w:r>
    </w:p>
    <w:p w14:paraId="20C0CA59" w14:textId="77777777" w:rsidR="00D87461" w:rsidRDefault="00D87461" w:rsidP="00943F28">
      <w:pPr>
        <w:pStyle w:val="HTMLPreformatted"/>
      </w:pPr>
      <w:r>
        <w:t xml:space="preserve">  n_gsz integer;</w:t>
      </w:r>
    </w:p>
    <w:p w14:paraId="1F1F6A89" w14:textId="77777777" w:rsidR="00D87461" w:rsidRDefault="00D87461" w:rsidP="00943F28">
      <w:pPr>
        <w:pStyle w:val="HTMLPreformatted"/>
      </w:pPr>
      <w:r>
        <w:t xml:space="preserve">  grid numeric;</w:t>
      </w:r>
    </w:p>
    <w:p w14:paraId="1346D813" w14:textId="77777777" w:rsidR="00D87461" w:rsidRDefault="00D87461" w:rsidP="00943F28">
      <w:pPr>
        <w:pStyle w:val="HTMLPreformatted"/>
      </w:pPr>
      <w:r>
        <w:t xml:space="preserve">  precision numeric;</w:t>
      </w:r>
    </w:p>
    <w:p w14:paraId="1FDBFD43" w14:textId="77777777" w:rsidR="00D87461" w:rsidRDefault="00D87461" w:rsidP="00943F28">
      <w:pPr>
        <w:pStyle w:val="HTMLPreformatted"/>
      </w:pPr>
      <w:r>
        <w:t xml:space="preserve">  e_grid integer;</w:t>
      </w:r>
    </w:p>
    <w:p w14:paraId="558FBB32" w14:textId="77777777" w:rsidR="00D87461" w:rsidRDefault="00D87461" w:rsidP="00943F28">
      <w:pPr>
        <w:pStyle w:val="HTMLPreformatted"/>
      </w:pPr>
      <w:r>
        <w:t xml:space="preserve">  n_grid integer;</w:t>
      </w:r>
    </w:p>
    <w:p w14:paraId="060D4E6D" w14:textId="77777777" w:rsidR="00D87461" w:rsidRDefault="00D87461" w:rsidP="00943F28">
      <w:pPr>
        <w:pStyle w:val="HTMLPreformatted"/>
      </w:pPr>
      <w:r>
        <w:t xml:space="preserve">  usng_coords varchar;</w:t>
      </w:r>
    </w:p>
    <w:p w14:paraId="4786563B" w14:textId="77777777" w:rsidR="00D87461" w:rsidRDefault="00D87461" w:rsidP="00943F28">
      <w:pPr>
        <w:pStyle w:val="HTMLPreformatted"/>
      </w:pPr>
      <w:r>
        <w:t xml:space="preserve">  xmin numeric;</w:t>
      </w:r>
    </w:p>
    <w:p w14:paraId="07A6FCD7" w14:textId="77777777" w:rsidR="00D87461" w:rsidRDefault="00D87461" w:rsidP="00943F28">
      <w:pPr>
        <w:pStyle w:val="HTMLPreformatted"/>
      </w:pPr>
      <w:r>
        <w:t xml:space="preserve">  ymin numeric;</w:t>
      </w:r>
    </w:p>
    <w:p w14:paraId="2C3E6AB2" w14:textId="77777777" w:rsidR="00D87461" w:rsidRDefault="00D87461" w:rsidP="00943F28">
      <w:pPr>
        <w:pStyle w:val="HTMLPreformatted"/>
      </w:pPr>
    </w:p>
    <w:p w14:paraId="718FF70B" w14:textId="77777777" w:rsidR="00D87461" w:rsidRDefault="00D87461" w:rsidP="00943F28">
      <w:pPr>
        <w:pStyle w:val="HTMLPreformatted"/>
      </w:pPr>
      <w:r>
        <w:t>begin</w:t>
      </w:r>
    </w:p>
    <w:p w14:paraId="3B054CAB" w14:textId="77777777" w:rsidR="00D87461" w:rsidRDefault="00D87461" w:rsidP="00943F28">
      <w:pPr>
        <w:pStyle w:val="HTMLPreformatted"/>
      </w:pPr>
    </w:p>
    <w:p w14:paraId="555B16B5" w14:textId="77777777" w:rsidR="00D87461" w:rsidRDefault="00D87461" w:rsidP="00943F28">
      <w:pPr>
        <w:pStyle w:val="HTMLPreformatted"/>
      </w:pPr>
    </w:p>
    <w:p w14:paraId="22830EBF" w14:textId="77777777" w:rsidR="00D87461" w:rsidRDefault="00D87461" w:rsidP="00943F28">
      <w:pPr>
        <w:pStyle w:val="HTMLPreformatted"/>
      </w:pPr>
      <w:r>
        <w:t xml:space="preserve">  -- parse UTM zone</w:t>
      </w:r>
    </w:p>
    <w:p w14:paraId="18D98BEE" w14:textId="77777777" w:rsidR="00D87461" w:rsidRDefault="00D87461" w:rsidP="00943F28">
      <w:pPr>
        <w:pStyle w:val="HTMLPreformatted"/>
      </w:pPr>
      <w:r>
        <w:t>select into zone cast( ( substring( usng from '^[[:digit:]]*') ) as integer );</w:t>
      </w:r>
    </w:p>
    <w:p w14:paraId="6CD9FB6E" w14:textId="77777777" w:rsidR="00D87461" w:rsidRDefault="00D87461" w:rsidP="00943F28">
      <w:pPr>
        <w:pStyle w:val="HTMLPreformatted"/>
      </w:pPr>
    </w:p>
    <w:p w14:paraId="018FA03A" w14:textId="77777777" w:rsidR="00D87461" w:rsidRDefault="00D87461" w:rsidP="00943F28">
      <w:pPr>
        <w:pStyle w:val="HTMLPreformatted"/>
      </w:pPr>
      <w:r>
        <w:t xml:space="preserve">  -- derive set</w:t>
      </w:r>
    </w:p>
    <w:p w14:paraId="7E028EE2" w14:textId="77777777" w:rsidR="00D87461" w:rsidRDefault="00D87461" w:rsidP="00943F28">
      <w:pPr>
        <w:pStyle w:val="HTMLPreformatted"/>
      </w:pPr>
      <w:r>
        <w:t xml:space="preserve">  if ( zone &lt;= 6 ) then</w:t>
      </w:r>
    </w:p>
    <w:p w14:paraId="43306EB0" w14:textId="77777777" w:rsidR="00D87461" w:rsidRDefault="00D87461" w:rsidP="00943F28">
      <w:pPr>
        <w:pStyle w:val="HTMLPreformatted"/>
      </w:pPr>
      <w:r>
        <w:t xml:space="preserve">    set := zone;</w:t>
      </w:r>
    </w:p>
    <w:p w14:paraId="34131B3F" w14:textId="77777777" w:rsidR="00D87461" w:rsidRDefault="00D87461" w:rsidP="00943F28">
      <w:pPr>
        <w:pStyle w:val="HTMLPreformatted"/>
      </w:pPr>
      <w:r>
        <w:t xml:space="preserve">  else</w:t>
      </w:r>
    </w:p>
    <w:p w14:paraId="5C091A66" w14:textId="77777777" w:rsidR="00D87461" w:rsidRDefault="00D87461" w:rsidP="00943F28">
      <w:pPr>
        <w:pStyle w:val="HTMLPreformatted"/>
      </w:pPr>
      <w:r>
        <w:t xml:space="preserve">    if ( zone % 6 = 0 ) then</w:t>
      </w:r>
    </w:p>
    <w:p w14:paraId="6446A514" w14:textId="77777777" w:rsidR="00D87461" w:rsidRDefault="00D87461" w:rsidP="00943F28">
      <w:pPr>
        <w:pStyle w:val="HTMLPreformatted"/>
      </w:pPr>
      <w:r>
        <w:t xml:space="preserve">      set := 6;</w:t>
      </w:r>
    </w:p>
    <w:p w14:paraId="0537CAEF" w14:textId="77777777" w:rsidR="00D87461" w:rsidRDefault="00D87461" w:rsidP="00943F28">
      <w:pPr>
        <w:pStyle w:val="HTMLPreformatted"/>
      </w:pPr>
      <w:r>
        <w:lastRenderedPageBreak/>
        <w:t xml:space="preserve">    else</w:t>
      </w:r>
    </w:p>
    <w:p w14:paraId="4870DE0F" w14:textId="77777777" w:rsidR="00D87461" w:rsidRDefault="00D87461" w:rsidP="00943F28">
      <w:pPr>
        <w:pStyle w:val="HTMLPreformatted"/>
      </w:pPr>
      <w:r>
        <w:t xml:space="preserve">      set := zone % 6;</w:t>
      </w:r>
    </w:p>
    <w:p w14:paraId="2D03B7DF" w14:textId="77777777" w:rsidR="00D87461" w:rsidRDefault="00D87461" w:rsidP="00943F28">
      <w:pPr>
        <w:pStyle w:val="HTMLPreformatted"/>
      </w:pPr>
      <w:r>
        <w:t xml:space="preserve">    end if;</w:t>
      </w:r>
    </w:p>
    <w:p w14:paraId="02B1B85D" w14:textId="77777777" w:rsidR="00D87461" w:rsidRDefault="00D87461" w:rsidP="00943F28">
      <w:pPr>
        <w:pStyle w:val="HTMLPreformatted"/>
      </w:pPr>
      <w:r>
        <w:t xml:space="preserve">  end if;</w:t>
      </w:r>
    </w:p>
    <w:p w14:paraId="76FA6CCC" w14:textId="77777777" w:rsidR="00D87461" w:rsidRDefault="00D87461" w:rsidP="00943F28">
      <w:pPr>
        <w:pStyle w:val="HTMLPreformatted"/>
      </w:pPr>
    </w:p>
    <w:p w14:paraId="002CC3FA" w14:textId="77777777" w:rsidR="00D87461" w:rsidRDefault="00D87461" w:rsidP="00943F28">
      <w:pPr>
        <w:pStyle w:val="HTMLPreformatted"/>
      </w:pPr>
      <w:r>
        <w:t xml:space="preserve">  --- parse grid zone</w:t>
      </w:r>
    </w:p>
    <w:p w14:paraId="50670D95" w14:textId="77777777" w:rsidR="00D87461" w:rsidRDefault="00D87461" w:rsidP="00943F28">
      <w:pPr>
        <w:pStyle w:val="HTMLPreformatted"/>
      </w:pPr>
    </w:p>
    <w:p w14:paraId="1C80FD13" w14:textId="77777777" w:rsidR="00D87461" w:rsidRDefault="00D87461" w:rsidP="00943F28">
      <w:pPr>
        <w:pStyle w:val="HTMLPreformatted"/>
      </w:pPr>
      <w:r>
        <w:t xml:space="preserve">  select into grid_zone substring( usng from ( length(zone::text ) + 1 ) for 1 );</w:t>
      </w:r>
    </w:p>
    <w:p w14:paraId="1B799201" w14:textId="77777777" w:rsidR="00D87461" w:rsidRDefault="00D87461" w:rsidP="00943F28">
      <w:pPr>
        <w:pStyle w:val="HTMLPreformatted"/>
      </w:pPr>
    </w:p>
    <w:p w14:paraId="21E2EA83" w14:textId="77777777" w:rsidR="00D87461" w:rsidRDefault="00D87461" w:rsidP="00943F28">
      <w:pPr>
        <w:pStyle w:val="HTMLPreformatted"/>
      </w:pPr>
      <w:r>
        <w:t xml:space="preserve">  -- parse grid zone squares</w:t>
      </w:r>
    </w:p>
    <w:p w14:paraId="194B5545" w14:textId="77777777" w:rsidR="00D87461" w:rsidRDefault="00D87461" w:rsidP="00943F28">
      <w:pPr>
        <w:pStyle w:val="HTMLPreformatted"/>
      </w:pPr>
      <w:r>
        <w:t xml:space="preserve">  select into x_alpha_gsz substring( usng from ( length( zone::text ) + 2 ) for 1 );</w:t>
      </w:r>
    </w:p>
    <w:p w14:paraId="7A12FBF3" w14:textId="77777777" w:rsidR="00D87461" w:rsidRDefault="00D87461" w:rsidP="00943F28">
      <w:pPr>
        <w:pStyle w:val="HTMLPreformatted"/>
      </w:pPr>
      <w:r>
        <w:t xml:space="preserve">  select into y_alpha_gsz substring( usng from ( length( zone::text ) + 3 ) for 1 );</w:t>
      </w:r>
    </w:p>
    <w:p w14:paraId="455888D8" w14:textId="77777777" w:rsidR="00D87461" w:rsidRDefault="00D87461" w:rsidP="00943F28">
      <w:pPr>
        <w:pStyle w:val="HTMLPreformatted"/>
      </w:pPr>
    </w:p>
    <w:p w14:paraId="7086B223" w14:textId="77777777" w:rsidR="00D87461" w:rsidRDefault="00D87461" w:rsidP="00943F28">
      <w:pPr>
        <w:pStyle w:val="HTMLPreformatted"/>
      </w:pPr>
      <w:r>
        <w:t xml:space="preserve">  -- calculate offset_north</w:t>
      </w:r>
    </w:p>
    <w:p w14:paraId="7A6CE997" w14:textId="77777777" w:rsidR="00D87461" w:rsidRDefault="00D87461" w:rsidP="00943F28">
      <w:pPr>
        <w:pStyle w:val="HTMLPreformatted"/>
      </w:pPr>
    </w:p>
    <w:p w14:paraId="3F4A2FE1" w14:textId="77777777" w:rsidR="00D87461" w:rsidRDefault="00D87461" w:rsidP="00943F28">
      <w:pPr>
        <w:pStyle w:val="HTMLPreformatted"/>
      </w:pPr>
      <w:r>
        <w:t xml:space="preserve">  select into offset_north</w:t>
      </w:r>
    </w:p>
    <w:p w14:paraId="1C1BA57B" w14:textId="77777777" w:rsidR="00D87461" w:rsidRDefault="00D87461" w:rsidP="00943F28">
      <w:pPr>
        <w:pStyle w:val="HTMLPreformatted"/>
      </w:pPr>
      <w:r>
        <w:t xml:space="preserve">    case</w:t>
      </w:r>
    </w:p>
    <w:p w14:paraId="6BA811E2" w14:textId="77777777" w:rsidR="00D87461" w:rsidRDefault="00D87461" w:rsidP="00943F28">
      <w:pPr>
        <w:pStyle w:val="HTMLPreformatted"/>
      </w:pPr>
      <w:r>
        <w:t xml:space="preserve">      when ( grid_zone = 'N' or grid_zone = 'P' ) </w:t>
      </w:r>
    </w:p>
    <w:p w14:paraId="29C2FFC4" w14:textId="77777777" w:rsidR="00D87461" w:rsidRDefault="00D87461" w:rsidP="00943F28">
      <w:pPr>
        <w:pStyle w:val="HTMLPreformatted"/>
      </w:pPr>
      <w:r>
        <w:t xml:space="preserve">         then 0</w:t>
      </w:r>
    </w:p>
    <w:p w14:paraId="38DAD500" w14:textId="77777777" w:rsidR="00D87461" w:rsidRDefault="00D87461" w:rsidP="00943F28">
      <w:pPr>
        <w:pStyle w:val="HTMLPreformatted"/>
      </w:pPr>
      <w:r>
        <w:t xml:space="preserve">      when ( grid_zone = 'Q' and ( set % 2 ) = 1 and y_alpha_gsz &lt;= 'K' )</w:t>
      </w:r>
    </w:p>
    <w:p w14:paraId="3E2A2FD3" w14:textId="77777777" w:rsidR="00D87461" w:rsidRDefault="00D87461" w:rsidP="00943F28">
      <w:pPr>
        <w:pStyle w:val="HTMLPreformatted"/>
      </w:pPr>
      <w:r>
        <w:t xml:space="preserve">         then 2000000</w:t>
      </w:r>
    </w:p>
    <w:p w14:paraId="73798EC9" w14:textId="77777777" w:rsidR="00D87461" w:rsidRDefault="00D87461" w:rsidP="00943F28">
      <w:pPr>
        <w:pStyle w:val="HTMLPreformatted"/>
      </w:pPr>
      <w:r>
        <w:t xml:space="preserve">      when ( grid_zone = 'Q' and ( set % 2 ) = 1 and y_alpha_gsz &gt;= 'L' )</w:t>
      </w:r>
    </w:p>
    <w:p w14:paraId="1967ACC2" w14:textId="77777777" w:rsidR="00D87461" w:rsidRDefault="00D87461" w:rsidP="00943F28">
      <w:pPr>
        <w:pStyle w:val="HTMLPreformatted"/>
      </w:pPr>
      <w:r>
        <w:t xml:space="preserve">         then 0</w:t>
      </w:r>
    </w:p>
    <w:p w14:paraId="395B4BFE" w14:textId="77777777" w:rsidR="00D87461" w:rsidRDefault="00D87461" w:rsidP="00943F28">
      <w:pPr>
        <w:pStyle w:val="HTMLPreformatted"/>
      </w:pPr>
      <w:r>
        <w:t xml:space="preserve">      when ( grid_zone = 'Q' and ( set % 2 ) = 0 and y_alpha_gsz &gt;= 'F' and y_alpha_gsz &lt;= 'Q')</w:t>
      </w:r>
    </w:p>
    <w:p w14:paraId="7E7F2DFB" w14:textId="77777777" w:rsidR="00D87461" w:rsidRDefault="00D87461" w:rsidP="00943F28">
      <w:pPr>
        <w:pStyle w:val="HTMLPreformatted"/>
      </w:pPr>
      <w:r>
        <w:t xml:space="preserve">          then 2000000</w:t>
      </w:r>
    </w:p>
    <w:p w14:paraId="7013E6CC" w14:textId="77777777" w:rsidR="00D87461" w:rsidRDefault="00D87461" w:rsidP="00943F28">
      <w:pPr>
        <w:pStyle w:val="HTMLPreformatted"/>
      </w:pPr>
      <w:r>
        <w:t xml:space="preserve">      when ( grid_zone = 'Q' and ( set % 2 ) = 0 and ( y_alpha_gsz &lt;= 'E' or y_alpha_gsz &gt;= 'R') )</w:t>
      </w:r>
    </w:p>
    <w:p w14:paraId="468A209C" w14:textId="77777777" w:rsidR="00D87461" w:rsidRDefault="00D87461" w:rsidP="00943F28">
      <w:pPr>
        <w:pStyle w:val="HTMLPreformatted"/>
      </w:pPr>
      <w:r>
        <w:t xml:space="preserve">         then 0</w:t>
      </w:r>
    </w:p>
    <w:p w14:paraId="3C11EE4B" w14:textId="77777777" w:rsidR="00D87461" w:rsidRDefault="00D87461" w:rsidP="00943F28">
      <w:pPr>
        <w:pStyle w:val="HTMLPreformatted"/>
      </w:pPr>
      <w:r>
        <w:t xml:space="preserve">      when ( grid_zone = 'R' ) </w:t>
      </w:r>
    </w:p>
    <w:p w14:paraId="16EF831F" w14:textId="77777777" w:rsidR="00D87461" w:rsidRDefault="00D87461" w:rsidP="00943F28">
      <w:pPr>
        <w:pStyle w:val="HTMLPreformatted"/>
      </w:pPr>
      <w:r>
        <w:t xml:space="preserve">         then 2000000</w:t>
      </w:r>
    </w:p>
    <w:p w14:paraId="7D8607DC" w14:textId="77777777" w:rsidR="00D87461" w:rsidRDefault="00D87461" w:rsidP="00943F28">
      <w:pPr>
        <w:pStyle w:val="HTMLPreformatted"/>
      </w:pPr>
      <w:r>
        <w:t xml:space="preserve">      when ( grid_zone = 'S' and ( set % 2 ) = 1 and y_alpha_gsz &lt;= 'K' )</w:t>
      </w:r>
    </w:p>
    <w:p w14:paraId="19E88DB1" w14:textId="77777777" w:rsidR="00D87461" w:rsidRDefault="00D87461" w:rsidP="00943F28">
      <w:pPr>
        <w:pStyle w:val="HTMLPreformatted"/>
      </w:pPr>
      <w:r>
        <w:t xml:space="preserve">         then 4000000</w:t>
      </w:r>
    </w:p>
    <w:p w14:paraId="09908211" w14:textId="77777777" w:rsidR="00D87461" w:rsidRDefault="00D87461" w:rsidP="00943F28">
      <w:pPr>
        <w:pStyle w:val="HTMLPreformatted"/>
      </w:pPr>
      <w:r>
        <w:t xml:space="preserve">      when ( grid_zone = 'S' and ( set % 2 ) = 1 and y_alpha_gsz &gt;= 'L' )</w:t>
      </w:r>
    </w:p>
    <w:p w14:paraId="07DA7396" w14:textId="77777777" w:rsidR="00D87461" w:rsidRDefault="00D87461" w:rsidP="00943F28">
      <w:pPr>
        <w:pStyle w:val="HTMLPreformatted"/>
      </w:pPr>
      <w:r>
        <w:t xml:space="preserve">         then 2000000</w:t>
      </w:r>
    </w:p>
    <w:p w14:paraId="6290F7D0" w14:textId="77777777" w:rsidR="00D87461" w:rsidRDefault="00D87461" w:rsidP="00943F28">
      <w:pPr>
        <w:pStyle w:val="HTMLPreformatted"/>
      </w:pPr>
      <w:r>
        <w:t xml:space="preserve">      when ( grid_zone = 'S' and ( set % 2 ) = 0 and y_alpha_gsz &gt;= 'F' and y_alpha_gsz &lt;= 'Q')</w:t>
      </w:r>
    </w:p>
    <w:p w14:paraId="6E7FDAD9" w14:textId="77777777" w:rsidR="00D87461" w:rsidRDefault="00D87461" w:rsidP="00943F28">
      <w:pPr>
        <w:pStyle w:val="HTMLPreformatted"/>
      </w:pPr>
      <w:r>
        <w:t xml:space="preserve">         then 4000000</w:t>
      </w:r>
    </w:p>
    <w:p w14:paraId="39FBB370" w14:textId="77777777" w:rsidR="00D87461" w:rsidRDefault="00D87461" w:rsidP="00943F28">
      <w:pPr>
        <w:pStyle w:val="HTMLPreformatted"/>
      </w:pPr>
      <w:r>
        <w:t xml:space="preserve">      when ( grid_zone = 'S' and ( set % 2 ) = 0 and ( y_alpha_gsz &lt;= 'E' or y_alpha_gsz &gt;= 'R') )</w:t>
      </w:r>
    </w:p>
    <w:p w14:paraId="081FAC3A" w14:textId="77777777" w:rsidR="00D87461" w:rsidRDefault="00D87461" w:rsidP="00943F28">
      <w:pPr>
        <w:pStyle w:val="HTMLPreformatted"/>
      </w:pPr>
      <w:r>
        <w:t xml:space="preserve">         then 2000000</w:t>
      </w:r>
    </w:p>
    <w:p w14:paraId="421EED0F" w14:textId="77777777" w:rsidR="00D87461" w:rsidRDefault="00D87461" w:rsidP="00943F28">
      <w:pPr>
        <w:pStyle w:val="HTMLPreformatted"/>
      </w:pPr>
      <w:r>
        <w:t xml:space="preserve">      when ( grid_zone = 'T' ) </w:t>
      </w:r>
    </w:p>
    <w:p w14:paraId="377936EF" w14:textId="77777777" w:rsidR="00D87461" w:rsidRDefault="00D87461" w:rsidP="00943F28">
      <w:pPr>
        <w:pStyle w:val="HTMLPreformatted"/>
      </w:pPr>
      <w:r>
        <w:t xml:space="preserve">         then 4000000</w:t>
      </w:r>
    </w:p>
    <w:p w14:paraId="403D4A89" w14:textId="77777777" w:rsidR="00D87461" w:rsidRDefault="00D87461" w:rsidP="00943F28">
      <w:pPr>
        <w:pStyle w:val="HTMLPreformatted"/>
      </w:pPr>
      <w:r>
        <w:t xml:space="preserve">      when ( grid_zone = 'U' and ( set % 2 ) = 1 and y_alpha_gsz &lt;= 'C' )</w:t>
      </w:r>
    </w:p>
    <w:p w14:paraId="0A615033" w14:textId="77777777" w:rsidR="00D87461" w:rsidRDefault="00D87461" w:rsidP="00943F28">
      <w:pPr>
        <w:pStyle w:val="HTMLPreformatted"/>
      </w:pPr>
      <w:r>
        <w:t xml:space="preserve">         then 6000000</w:t>
      </w:r>
    </w:p>
    <w:p w14:paraId="524E739E" w14:textId="77777777" w:rsidR="00D87461" w:rsidRDefault="00D87461" w:rsidP="00943F28">
      <w:pPr>
        <w:pStyle w:val="HTMLPreformatted"/>
      </w:pPr>
      <w:r>
        <w:t xml:space="preserve">      when ( grid_zone = 'U' and ( set % 2 ) = 1 and y_alpha_gsz &gt;= 'D' )</w:t>
      </w:r>
    </w:p>
    <w:p w14:paraId="26B64BFE" w14:textId="77777777" w:rsidR="00D87461" w:rsidRDefault="00D87461" w:rsidP="00943F28">
      <w:pPr>
        <w:pStyle w:val="HTMLPreformatted"/>
      </w:pPr>
      <w:r>
        <w:t xml:space="preserve">         then 4000000</w:t>
      </w:r>
    </w:p>
    <w:p w14:paraId="3A8E0FB6" w14:textId="77777777" w:rsidR="00D87461" w:rsidRDefault="00D87461" w:rsidP="00943F28">
      <w:pPr>
        <w:pStyle w:val="HTMLPreformatted"/>
      </w:pPr>
      <w:r>
        <w:t xml:space="preserve">      when ( grid_zone = 'U' and ( set % 2 ) = 0 and y_alpha_gsz &gt;= 'F' and y_alpha_gsz &lt;= 'H' )</w:t>
      </w:r>
    </w:p>
    <w:p w14:paraId="76FD9B0C" w14:textId="77777777" w:rsidR="00D87461" w:rsidRDefault="00D87461" w:rsidP="00943F28">
      <w:pPr>
        <w:pStyle w:val="HTMLPreformatted"/>
      </w:pPr>
      <w:r>
        <w:t xml:space="preserve">         then 6000000</w:t>
      </w:r>
    </w:p>
    <w:p w14:paraId="7A3204B5" w14:textId="77777777" w:rsidR="00D87461" w:rsidRDefault="00D87461" w:rsidP="00943F28">
      <w:pPr>
        <w:pStyle w:val="HTMLPreformatted"/>
      </w:pPr>
      <w:r>
        <w:t xml:space="preserve">      when ( grid_zone = 'U' and ( set % 2 ) = 0 and ( y_alpha_gsz &lt;= 'E' or y_alpha_gsz &gt;= 'J' ) )</w:t>
      </w:r>
    </w:p>
    <w:p w14:paraId="6BEB7C6D" w14:textId="77777777" w:rsidR="00D87461" w:rsidRDefault="00D87461" w:rsidP="00943F28">
      <w:pPr>
        <w:pStyle w:val="HTMLPreformatted"/>
      </w:pPr>
    </w:p>
    <w:p w14:paraId="4411585C" w14:textId="77777777" w:rsidR="00D87461" w:rsidRDefault="00D87461" w:rsidP="00943F28">
      <w:pPr>
        <w:pStyle w:val="HTMLPreformatted"/>
      </w:pPr>
      <w:r>
        <w:t xml:space="preserve">         then 4000000</w:t>
      </w:r>
    </w:p>
    <w:p w14:paraId="68779783" w14:textId="77777777" w:rsidR="00D87461" w:rsidRDefault="00D87461" w:rsidP="00943F28">
      <w:pPr>
        <w:pStyle w:val="HTMLPreformatted"/>
      </w:pPr>
      <w:r>
        <w:lastRenderedPageBreak/>
        <w:t xml:space="preserve">      when ( grid_zone = 'V' or grid_zone = 'W' )</w:t>
      </w:r>
    </w:p>
    <w:p w14:paraId="4EFC717A" w14:textId="77777777" w:rsidR="00D87461" w:rsidRDefault="00D87461" w:rsidP="00943F28">
      <w:pPr>
        <w:pStyle w:val="HTMLPreformatted"/>
      </w:pPr>
      <w:r>
        <w:t xml:space="preserve">         then 6000000</w:t>
      </w:r>
    </w:p>
    <w:p w14:paraId="459A3CF2" w14:textId="77777777" w:rsidR="00D87461" w:rsidRDefault="00D87461" w:rsidP="00943F28">
      <w:pPr>
        <w:pStyle w:val="HTMLPreformatted"/>
      </w:pPr>
      <w:r>
        <w:t xml:space="preserve">      when ( grid_zone = 'X' and ( set % 2 ) = 1 and y_alpha_gsz = 'V' )</w:t>
      </w:r>
    </w:p>
    <w:p w14:paraId="4920F1C5" w14:textId="77777777" w:rsidR="00D87461" w:rsidRDefault="00D87461" w:rsidP="00943F28">
      <w:pPr>
        <w:pStyle w:val="HTMLPreformatted"/>
      </w:pPr>
      <w:r>
        <w:t xml:space="preserve">         then 6000000</w:t>
      </w:r>
    </w:p>
    <w:p w14:paraId="0FE7F4F3" w14:textId="77777777" w:rsidR="00D87461" w:rsidRDefault="00D87461" w:rsidP="00943F28">
      <w:pPr>
        <w:pStyle w:val="HTMLPreformatted"/>
      </w:pPr>
      <w:r>
        <w:t xml:space="preserve">      when ( grid_zone = 'X' and ( set % 2 ) = 1 and y_alpha_gsz != 'V' )</w:t>
      </w:r>
    </w:p>
    <w:p w14:paraId="50ACD4B6" w14:textId="77777777" w:rsidR="00D87461" w:rsidRDefault="00D87461" w:rsidP="00943F28">
      <w:pPr>
        <w:pStyle w:val="HTMLPreformatted"/>
      </w:pPr>
      <w:r>
        <w:t xml:space="preserve">         then 8000000</w:t>
      </w:r>
    </w:p>
    <w:p w14:paraId="11691A12" w14:textId="77777777" w:rsidR="00D87461" w:rsidRDefault="00D87461" w:rsidP="00943F28">
      <w:pPr>
        <w:pStyle w:val="HTMLPreformatted"/>
      </w:pPr>
      <w:r>
        <w:t xml:space="preserve">      when ( grid_zone = 'X' and ( set % 2 ) = 0 and y_alpha_gsz = 'E' )</w:t>
      </w:r>
    </w:p>
    <w:p w14:paraId="0819D0C0" w14:textId="77777777" w:rsidR="00D87461" w:rsidRDefault="00D87461" w:rsidP="00943F28">
      <w:pPr>
        <w:pStyle w:val="HTMLPreformatted"/>
      </w:pPr>
      <w:r>
        <w:t xml:space="preserve">         then 6000000</w:t>
      </w:r>
    </w:p>
    <w:p w14:paraId="616A0FAB" w14:textId="77777777" w:rsidR="00D87461" w:rsidRDefault="00D87461" w:rsidP="00943F28">
      <w:pPr>
        <w:pStyle w:val="HTMLPreformatted"/>
      </w:pPr>
      <w:r>
        <w:t xml:space="preserve">      when ( grid_zone = 'X' and ( set % 2 ) = 0 and y_alpha_gsz != 'E' )</w:t>
      </w:r>
    </w:p>
    <w:p w14:paraId="3CE7FC9F" w14:textId="77777777" w:rsidR="00D87461" w:rsidRDefault="00D87461" w:rsidP="00943F28">
      <w:pPr>
        <w:pStyle w:val="HTMLPreformatted"/>
      </w:pPr>
      <w:r>
        <w:t xml:space="preserve">         then 8000000</w:t>
      </w:r>
    </w:p>
    <w:p w14:paraId="2AD33003" w14:textId="77777777" w:rsidR="00D87461" w:rsidRDefault="00D87461" w:rsidP="00943F28">
      <w:pPr>
        <w:pStyle w:val="HTMLPreformatted"/>
      </w:pPr>
      <w:r>
        <w:t xml:space="preserve">    end;</w:t>
      </w:r>
    </w:p>
    <w:p w14:paraId="02E5AB2D" w14:textId="77777777" w:rsidR="00D87461" w:rsidRDefault="00D87461" w:rsidP="00943F28">
      <w:pPr>
        <w:pStyle w:val="HTMLPreformatted"/>
      </w:pPr>
    </w:p>
    <w:p w14:paraId="3FE486C9" w14:textId="77777777" w:rsidR="00D87461" w:rsidRDefault="00D87461" w:rsidP="00943F28">
      <w:pPr>
        <w:pStyle w:val="HTMLPreformatted"/>
      </w:pPr>
      <w:r>
        <w:t xml:space="preserve">  -- construct arrays describing grid zone squares</w:t>
      </w:r>
    </w:p>
    <w:p w14:paraId="3D1391A8" w14:textId="77777777" w:rsidR="00D87461" w:rsidRDefault="00D87461" w:rsidP="00943F28">
      <w:pPr>
        <w:pStyle w:val="HTMLPreformatted"/>
      </w:pPr>
      <w:r>
        <w:t xml:space="preserve">  select into e100k_grp1 array['A','B','C','D','E','F','G','H'];</w:t>
      </w:r>
    </w:p>
    <w:p w14:paraId="32C7B332" w14:textId="77777777" w:rsidR="00D87461" w:rsidRDefault="00D87461" w:rsidP="00943F28">
      <w:pPr>
        <w:pStyle w:val="HTMLPreformatted"/>
      </w:pPr>
      <w:r>
        <w:t xml:space="preserve">  select into e100k_grp2 array['J','K','L','M','N','P','Q','R'];</w:t>
      </w:r>
    </w:p>
    <w:p w14:paraId="323264D9" w14:textId="77777777" w:rsidR="00D87461" w:rsidRDefault="00D87461" w:rsidP="00943F28">
      <w:pPr>
        <w:pStyle w:val="HTMLPreformatted"/>
      </w:pPr>
      <w:r>
        <w:t xml:space="preserve">  select into e100k_grp3 array['S','T','U','V','W','X','Y','Z'];</w:t>
      </w:r>
    </w:p>
    <w:p w14:paraId="5253B0F2" w14:textId="77777777" w:rsidR="00D87461" w:rsidRDefault="00D87461" w:rsidP="00943F28">
      <w:pPr>
        <w:pStyle w:val="HTMLPreformatted"/>
      </w:pPr>
      <w:r>
        <w:t xml:space="preserve">  select into n100k_grp1 array['A','B','C','D','E','F','G','H','J','K','L','M','N','P','Q','R','S','T','U','V'];</w:t>
      </w:r>
    </w:p>
    <w:p w14:paraId="6FB82521" w14:textId="77777777" w:rsidR="00D87461" w:rsidRDefault="00D87461" w:rsidP="00943F28">
      <w:pPr>
        <w:pStyle w:val="HTMLPreformatted"/>
      </w:pPr>
      <w:r>
        <w:t xml:space="preserve">  select into n100k_grp2 array['F','G','H','J','K','L','M','N','P','Q','R','S','T','U','V','A','B','C','D','E'];</w:t>
      </w:r>
    </w:p>
    <w:p w14:paraId="06754E70" w14:textId="77777777" w:rsidR="00D87461" w:rsidRDefault="00D87461" w:rsidP="00943F28">
      <w:pPr>
        <w:pStyle w:val="HTMLPreformatted"/>
      </w:pPr>
    </w:p>
    <w:p w14:paraId="5D4EE44B" w14:textId="77777777" w:rsidR="00D87461" w:rsidRDefault="00D87461" w:rsidP="00943F28">
      <w:pPr>
        <w:pStyle w:val="HTMLPreformatted"/>
      </w:pPr>
      <w:r>
        <w:t xml:space="preserve"> -- derive X coordinate for grid zone square </w:t>
      </w:r>
    </w:p>
    <w:p w14:paraId="369907A2" w14:textId="77777777" w:rsidR="00D87461" w:rsidRDefault="00D87461" w:rsidP="00943F28">
      <w:pPr>
        <w:pStyle w:val="HTMLPreformatted"/>
      </w:pPr>
    </w:p>
    <w:p w14:paraId="27C6AB65" w14:textId="77777777" w:rsidR="00D87461" w:rsidRDefault="00D87461" w:rsidP="00943F28">
      <w:pPr>
        <w:pStyle w:val="HTMLPreformatted"/>
      </w:pPr>
      <w:r>
        <w:t xml:space="preserve">   for e_gsz in 1 .. 8 loop</w:t>
      </w:r>
    </w:p>
    <w:p w14:paraId="0BA9F77E" w14:textId="77777777" w:rsidR="00D87461" w:rsidRDefault="00D87461" w:rsidP="00943F28">
      <w:pPr>
        <w:pStyle w:val="HTMLPreformatted"/>
      </w:pPr>
      <w:r>
        <w:t xml:space="preserve">      if ( set = 1 or set = 4 ) then</w:t>
      </w:r>
    </w:p>
    <w:p w14:paraId="12886049" w14:textId="77777777" w:rsidR="00D87461" w:rsidRDefault="00D87461" w:rsidP="00943F28">
      <w:pPr>
        <w:pStyle w:val="HTMLPreformatted"/>
      </w:pPr>
      <w:r>
        <w:t xml:space="preserve">          if ( x_alpha_gsz = e100k_grp1[e_gsz] ) then</w:t>
      </w:r>
    </w:p>
    <w:p w14:paraId="14E29D40" w14:textId="77777777" w:rsidR="00D87461" w:rsidRDefault="00D87461" w:rsidP="00943F28">
      <w:pPr>
        <w:pStyle w:val="HTMLPreformatted"/>
      </w:pPr>
      <w:r>
        <w:t xml:space="preserve">            e_coord := 100000 * e_gsz;</w:t>
      </w:r>
    </w:p>
    <w:p w14:paraId="54B753BA" w14:textId="77777777" w:rsidR="00D87461" w:rsidRDefault="00D87461" w:rsidP="00943F28">
      <w:pPr>
        <w:pStyle w:val="HTMLPreformatted"/>
      </w:pPr>
      <w:r>
        <w:t xml:space="preserve">            exit;</w:t>
      </w:r>
    </w:p>
    <w:p w14:paraId="1813D83F" w14:textId="77777777" w:rsidR="00D87461" w:rsidRDefault="00D87461" w:rsidP="00943F28">
      <w:pPr>
        <w:pStyle w:val="HTMLPreformatted"/>
      </w:pPr>
      <w:r>
        <w:t xml:space="preserve">          end if;</w:t>
      </w:r>
    </w:p>
    <w:p w14:paraId="4C5B9BEA" w14:textId="77777777" w:rsidR="00D87461" w:rsidRDefault="00D87461" w:rsidP="00943F28">
      <w:pPr>
        <w:pStyle w:val="HTMLPreformatted"/>
      </w:pPr>
      <w:r>
        <w:t xml:space="preserve">       elsif ( set = 2 or set = 5 ) then</w:t>
      </w:r>
    </w:p>
    <w:p w14:paraId="71792E3B" w14:textId="77777777" w:rsidR="00D87461" w:rsidRDefault="00D87461" w:rsidP="00943F28">
      <w:pPr>
        <w:pStyle w:val="HTMLPreformatted"/>
      </w:pPr>
      <w:r>
        <w:t xml:space="preserve">          if ( x_alpha_gsz = e100k_grp2[e_gsz] ) then</w:t>
      </w:r>
    </w:p>
    <w:p w14:paraId="50EF7F8C" w14:textId="77777777" w:rsidR="00D87461" w:rsidRDefault="00D87461" w:rsidP="00943F28">
      <w:pPr>
        <w:pStyle w:val="HTMLPreformatted"/>
      </w:pPr>
      <w:r>
        <w:t xml:space="preserve">            e_coord := 100000 * e_gsz;</w:t>
      </w:r>
    </w:p>
    <w:p w14:paraId="0EFD1047" w14:textId="77777777" w:rsidR="00D87461" w:rsidRDefault="00D87461" w:rsidP="00943F28">
      <w:pPr>
        <w:pStyle w:val="HTMLPreformatted"/>
      </w:pPr>
      <w:r>
        <w:t xml:space="preserve">            exit;</w:t>
      </w:r>
    </w:p>
    <w:p w14:paraId="1D663548" w14:textId="77777777" w:rsidR="00D87461" w:rsidRDefault="00D87461" w:rsidP="00943F28">
      <w:pPr>
        <w:pStyle w:val="HTMLPreformatted"/>
      </w:pPr>
      <w:r>
        <w:t xml:space="preserve">          end if;</w:t>
      </w:r>
    </w:p>
    <w:p w14:paraId="7516DB8D" w14:textId="77777777" w:rsidR="00D87461" w:rsidRDefault="00D87461" w:rsidP="00943F28">
      <w:pPr>
        <w:pStyle w:val="HTMLPreformatted"/>
      </w:pPr>
      <w:r>
        <w:t xml:space="preserve">       else</w:t>
      </w:r>
    </w:p>
    <w:p w14:paraId="08F1AC9B" w14:textId="77777777" w:rsidR="00D87461" w:rsidRDefault="00D87461" w:rsidP="00943F28">
      <w:pPr>
        <w:pStyle w:val="HTMLPreformatted"/>
      </w:pPr>
      <w:r>
        <w:t xml:space="preserve">          if ( x_alpha_gsz = e100k_grp3[e_gsz] ) then</w:t>
      </w:r>
    </w:p>
    <w:p w14:paraId="3A777DDE" w14:textId="77777777" w:rsidR="00D87461" w:rsidRDefault="00D87461" w:rsidP="00943F28">
      <w:pPr>
        <w:pStyle w:val="HTMLPreformatted"/>
      </w:pPr>
      <w:r>
        <w:t xml:space="preserve">            e_coord := 100000 * e_gsz;</w:t>
      </w:r>
    </w:p>
    <w:p w14:paraId="15247309" w14:textId="77777777" w:rsidR="00D87461" w:rsidRDefault="00D87461" w:rsidP="00943F28">
      <w:pPr>
        <w:pStyle w:val="HTMLPreformatted"/>
      </w:pPr>
      <w:r>
        <w:t xml:space="preserve">            exit;</w:t>
      </w:r>
    </w:p>
    <w:p w14:paraId="325DDB64" w14:textId="77777777" w:rsidR="00D87461" w:rsidRDefault="00D87461" w:rsidP="00943F28">
      <w:pPr>
        <w:pStyle w:val="HTMLPreformatted"/>
      </w:pPr>
      <w:r>
        <w:t xml:space="preserve">          end if;</w:t>
      </w:r>
    </w:p>
    <w:p w14:paraId="55B64ADE" w14:textId="77777777" w:rsidR="00D87461" w:rsidRDefault="00D87461" w:rsidP="00943F28">
      <w:pPr>
        <w:pStyle w:val="HTMLPreformatted"/>
      </w:pPr>
      <w:r>
        <w:t xml:space="preserve">      end if;</w:t>
      </w:r>
    </w:p>
    <w:p w14:paraId="4D6301B0" w14:textId="77777777" w:rsidR="00D87461" w:rsidRDefault="00D87461" w:rsidP="00943F28">
      <w:pPr>
        <w:pStyle w:val="HTMLPreformatted"/>
      </w:pPr>
      <w:r>
        <w:t xml:space="preserve">   end loop;</w:t>
      </w:r>
    </w:p>
    <w:p w14:paraId="6A448B03" w14:textId="77777777" w:rsidR="00D87461" w:rsidRDefault="00D87461" w:rsidP="00943F28">
      <w:pPr>
        <w:pStyle w:val="HTMLPreformatted"/>
      </w:pPr>
    </w:p>
    <w:p w14:paraId="6295D644" w14:textId="77777777" w:rsidR="00D87461" w:rsidRDefault="00D87461" w:rsidP="00943F28">
      <w:pPr>
        <w:pStyle w:val="HTMLPreformatted"/>
      </w:pPr>
      <w:r>
        <w:t>-- derive Y coordinate for grid zone square</w:t>
      </w:r>
    </w:p>
    <w:p w14:paraId="2949E94A" w14:textId="77777777" w:rsidR="00D87461" w:rsidRDefault="00D87461" w:rsidP="00943F28">
      <w:pPr>
        <w:pStyle w:val="HTMLPreformatted"/>
      </w:pPr>
    </w:p>
    <w:p w14:paraId="138775A8" w14:textId="77777777" w:rsidR="00D87461" w:rsidRDefault="00D87461" w:rsidP="00943F28">
      <w:pPr>
        <w:pStyle w:val="HTMLPreformatted"/>
      </w:pPr>
      <w:r>
        <w:t xml:space="preserve">  for n_gsz in 1 .. 20 loop</w:t>
      </w:r>
    </w:p>
    <w:p w14:paraId="4EB9633B" w14:textId="77777777" w:rsidR="00D87461" w:rsidRDefault="00D87461" w:rsidP="00943F28">
      <w:pPr>
        <w:pStyle w:val="HTMLPreformatted"/>
      </w:pPr>
      <w:r>
        <w:t xml:space="preserve">    if ( set = 1 or set = 3 or set = 5 ) then</w:t>
      </w:r>
    </w:p>
    <w:p w14:paraId="3920A6ED" w14:textId="77777777" w:rsidR="00D87461" w:rsidRDefault="00D87461" w:rsidP="00943F28">
      <w:pPr>
        <w:pStyle w:val="HTMLPreformatted"/>
      </w:pPr>
      <w:r>
        <w:t xml:space="preserve">       if ( y_alpha_gsz = n100k_grp1[n_gsz] ) then</w:t>
      </w:r>
    </w:p>
    <w:p w14:paraId="34B0996E" w14:textId="77777777" w:rsidR="00D87461" w:rsidRDefault="00D87461" w:rsidP="00943F28">
      <w:pPr>
        <w:pStyle w:val="HTMLPreformatted"/>
      </w:pPr>
      <w:r>
        <w:t xml:space="preserve">         n_coord = 100000 * ( n_gsz - 1);</w:t>
      </w:r>
    </w:p>
    <w:p w14:paraId="75FAE7CD" w14:textId="77777777" w:rsidR="00D87461" w:rsidRDefault="00D87461" w:rsidP="00943F28">
      <w:pPr>
        <w:pStyle w:val="HTMLPreformatted"/>
      </w:pPr>
      <w:r>
        <w:t xml:space="preserve">       end if;</w:t>
      </w:r>
    </w:p>
    <w:p w14:paraId="359B9152" w14:textId="77777777" w:rsidR="00D87461" w:rsidRDefault="00D87461" w:rsidP="00943F28">
      <w:pPr>
        <w:pStyle w:val="HTMLPreformatted"/>
      </w:pPr>
      <w:r>
        <w:t xml:space="preserve">    elsif( set = 2 or set = 4 or set = 6 ) then</w:t>
      </w:r>
    </w:p>
    <w:p w14:paraId="2C22B535" w14:textId="77777777" w:rsidR="00D87461" w:rsidRDefault="00D87461" w:rsidP="00943F28">
      <w:pPr>
        <w:pStyle w:val="HTMLPreformatted"/>
      </w:pPr>
      <w:r>
        <w:t xml:space="preserve">       if ( y_alpha_gsz = n100k_grp2[n_gsz] ) then</w:t>
      </w:r>
    </w:p>
    <w:p w14:paraId="4A8E717E" w14:textId="77777777" w:rsidR="00D87461" w:rsidRDefault="00D87461" w:rsidP="00943F28">
      <w:pPr>
        <w:pStyle w:val="HTMLPreformatted"/>
      </w:pPr>
      <w:r>
        <w:t xml:space="preserve">         n_coord = 100000 * ( n_gsz - 1);</w:t>
      </w:r>
    </w:p>
    <w:p w14:paraId="55A4D44D" w14:textId="77777777" w:rsidR="00D87461" w:rsidRDefault="00D87461" w:rsidP="00943F28">
      <w:pPr>
        <w:pStyle w:val="HTMLPreformatted"/>
      </w:pPr>
      <w:r>
        <w:t xml:space="preserve">       end if;</w:t>
      </w:r>
    </w:p>
    <w:p w14:paraId="2F716C89" w14:textId="77777777" w:rsidR="00D87461" w:rsidRDefault="00D87461" w:rsidP="00943F28">
      <w:pPr>
        <w:pStyle w:val="HTMLPreformatted"/>
      </w:pPr>
      <w:r>
        <w:t xml:space="preserve">    end if;</w:t>
      </w:r>
    </w:p>
    <w:p w14:paraId="2D5D8017" w14:textId="77777777" w:rsidR="00D87461" w:rsidRDefault="00D87461" w:rsidP="00943F28">
      <w:pPr>
        <w:pStyle w:val="HTMLPreformatted"/>
      </w:pPr>
      <w:r>
        <w:t xml:space="preserve">  end loop;</w:t>
      </w:r>
    </w:p>
    <w:p w14:paraId="7707AE4C" w14:textId="77777777" w:rsidR="00D87461" w:rsidRDefault="00D87461" w:rsidP="00943F28">
      <w:pPr>
        <w:pStyle w:val="HTMLPreformatted"/>
      </w:pPr>
      <w:r>
        <w:lastRenderedPageBreak/>
        <w:t xml:space="preserve">    </w:t>
      </w:r>
    </w:p>
    <w:p w14:paraId="7CB67F6F" w14:textId="77777777" w:rsidR="00D87461" w:rsidRDefault="00D87461" w:rsidP="00943F28">
      <w:pPr>
        <w:pStyle w:val="HTMLPreformatted"/>
      </w:pPr>
      <w:r>
        <w:t>-- derive grid coordinates and precision</w:t>
      </w:r>
    </w:p>
    <w:p w14:paraId="0043BFD6" w14:textId="77777777" w:rsidR="00D87461" w:rsidRDefault="00D87461" w:rsidP="00943F28">
      <w:pPr>
        <w:pStyle w:val="HTMLPreformatted"/>
      </w:pPr>
    </w:p>
    <w:p w14:paraId="4223279E" w14:textId="77777777" w:rsidR="00D87461" w:rsidRDefault="00D87461" w:rsidP="00943F28">
      <w:pPr>
        <w:pStyle w:val="HTMLPreformatted"/>
      </w:pPr>
      <w:r>
        <w:t xml:space="preserve">   grid = substring( usng, '[[:digit:]]*$' );</w:t>
      </w:r>
    </w:p>
    <w:p w14:paraId="59B3BF0D" w14:textId="77777777" w:rsidR="00D87461" w:rsidRDefault="00D87461" w:rsidP="00943F28">
      <w:pPr>
        <w:pStyle w:val="HTMLPreformatted"/>
      </w:pPr>
    </w:p>
    <w:p w14:paraId="5FB5381A" w14:textId="77777777" w:rsidR="00D87461" w:rsidRDefault="00D87461" w:rsidP="00943F28">
      <w:pPr>
        <w:pStyle w:val="HTMLPreformatted"/>
      </w:pPr>
      <w:r>
        <w:t xml:space="preserve">   select into e_grid</w:t>
      </w:r>
    </w:p>
    <w:p w14:paraId="46362A3E" w14:textId="77777777" w:rsidR="00D87461" w:rsidRDefault="00D87461" w:rsidP="00943F28">
      <w:pPr>
        <w:pStyle w:val="HTMLPreformatted"/>
      </w:pPr>
      <w:r>
        <w:t xml:space="preserve">     case</w:t>
      </w:r>
    </w:p>
    <w:p w14:paraId="26FF5C79" w14:textId="77777777" w:rsidR="00D87461" w:rsidRDefault="00D87461" w:rsidP="00943F28">
      <w:pPr>
        <w:pStyle w:val="HTMLPreformatted"/>
      </w:pPr>
      <w:r>
        <w:t xml:space="preserve">       when length( grid::text ) = 2</w:t>
      </w:r>
    </w:p>
    <w:p w14:paraId="2D8B6088" w14:textId="77777777" w:rsidR="00D87461" w:rsidRDefault="00D87461" w:rsidP="00943F28">
      <w:pPr>
        <w:pStyle w:val="HTMLPreformatted"/>
      </w:pPr>
      <w:r>
        <w:t xml:space="preserve">         then ( cast( substring( grid::text from 1 for 1 ) as integer ) ) * 10000</w:t>
      </w:r>
    </w:p>
    <w:p w14:paraId="5702FB53" w14:textId="77777777" w:rsidR="00D87461" w:rsidRDefault="00D87461" w:rsidP="00943F28">
      <w:pPr>
        <w:pStyle w:val="HTMLPreformatted"/>
      </w:pPr>
      <w:r>
        <w:t xml:space="preserve">       when length( grid::text ) = 4</w:t>
      </w:r>
    </w:p>
    <w:p w14:paraId="287088A7" w14:textId="77777777" w:rsidR="00D87461" w:rsidRDefault="00D87461" w:rsidP="00943F28">
      <w:pPr>
        <w:pStyle w:val="HTMLPreformatted"/>
      </w:pPr>
      <w:r>
        <w:t xml:space="preserve">         then ( cast( substring( grid::text from 1 for 2 ) as integer ) ) * 1000</w:t>
      </w:r>
    </w:p>
    <w:p w14:paraId="00373EEC" w14:textId="77777777" w:rsidR="00D87461" w:rsidRDefault="00D87461" w:rsidP="00943F28">
      <w:pPr>
        <w:pStyle w:val="HTMLPreformatted"/>
      </w:pPr>
      <w:r>
        <w:t xml:space="preserve">       when length( grid::text ) = 6</w:t>
      </w:r>
    </w:p>
    <w:p w14:paraId="62758573" w14:textId="77777777" w:rsidR="00D87461" w:rsidRDefault="00D87461" w:rsidP="00943F28">
      <w:pPr>
        <w:pStyle w:val="HTMLPreformatted"/>
      </w:pPr>
      <w:r>
        <w:t xml:space="preserve">         then ( cast( substring( grid::text from 1 for 3 ) as integer ) ) * 100</w:t>
      </w:r>
    </w:p>
    <w:p w14:paraId="518D82F1" w14:textId="77777777" w:rsidR="00D87461" w:rsidRDefault="00D87461" w:rsidP="00943F28">
      <w:pPr>
        <w:pStyle w:val="HTMLPreformatted"/>
      </w:pPr>
      <w:r>
        <w:t xml:space="preserve">       when length( grid::text ) = 8</w:t>
      </w:r>
    </w:p>
    <w:p w14:paraId="3CE52A92" w14:textId="77777777" w:rsidR="00D87461" w:rsidRDefault="00D87461" w:rsidP="00943F28">
      <w:pPr>
        <w:pStyle w:val="HTMLPreformatted"/>
      </w:pPr>
      <w:r>
        <w:t xml:space="preserve">         then ( cast( substring( grid::text from 1 for 4 ) as integer ) ) * 10</w:t>
      </w:r>
    </w:p>
    <w:p w14:paraId="3E9F06C5" w14:textId="77777777" w:rsidR="00D87461" w:rsidRDefault="00D87461" w:rsidP="00943F28">
      <w:pPr>
        <w:pStyle w:val="HTMLPreformatted"/>
      </w:pPr>
      <w:r>
        <w:t xml:space="preserve">       when length( grid::text ) = 10</w:t>
      </w:r>
    </w:p>
    <w:p w14:paraId="75D38456" w14:textId="77777777" w:rsidR="00D87461" w:rsidRDefault="00D87461" w:rsidP="00943F28">
      <w:pPr>
        <w:pStyle w:val="HTMLPreformatted"/>
      </w:pPr>
      <w:r>
        <w:t xml:space="preserve">         then cast( substring( grid::text from 1 for 5 ) as integer ) </w:t>
      </w:r>
    </w:p>
    <w:p w14:paraId="4E88D01A" w14:textId="77777777" w:rsidR="00D87461" w:rsidRDefault="00D87461" w:rsidP="00943F28">
      <w:pPr>
        <w:pStyle w:val="HTMLPreformatted"/>
      </w:pPr>
      <w:r>
        <w:t xml:space="preserve">     end;</w:t>
      </w:r>
    </w:p>
    <w:p w14:paraId="71A44ED5" w14:textId="77777777" w:rsidR="00D87461" w:rsidRDefault="00D87461" w:rsidP="00943F28">
      <w:pPr>
        <w:pStyle w:val="HTMLPreformatted"/>
      </w:pPr>
    </w:p>
    <w:p w14:paraId="477135F8" w14:textId="77777777" w:rsidR="00D87461" w:rsidRDefault="00D87461" w:rsidP="00943F28">
      <w:pPr>
        <w:pStyle w:val="HTMLPreformatted"/>
      </w:pPr>
      <w:r>
        <w:t xml:space="preserve">   select into n_grid</w:t>
      </w:r>
    </w:p>
    <w:p w14:paraId="5D3036D8" w14:textId="77777777" w:rsidR="00D87461" w:rsidRDefault="00D87461" w:rsidP="00943F28">
      <w:pPr>
        <w:pStyle w:val="HTMLPreformatted"/>
      </w:pPr>
      <w:r>
        <w:t xml:space="preserve">     case</w:t>
      </w:r>
    </w:p>
    <w:p w14:paraId="1DB4EED0" w14:textId="77777777" w:rsidR="00D87461" w:rsidRDefault="00D87461" w:rsidP="00943F28">
      <w:pPr>
        <w:pStyle w:val="HTMLPreformatted"/>
      </w:pPr>
      <w:r>
        <w:t xml:space="preserve">       when length( grid::text ) = 2</w:t>
      </w:r>
    </w:p>
    <w:p w14:paraId="413A5C15" w14:textId="77777777" w:rsidR="00D87461" w:rsidRDefault="00D87461" w:rsidP="00943F28">
      <w:pPr>
        <w:pStyle w:val="HTMLPreformatted"/>
      </w:pPr>
      <w:r>
        <w:t xml:space="preserve">         then ( cast( substring( grid::text from 2 for 1 ) as integer ) ) * 10000</w:t>
      </w:r>
    </w:p>
    <w:p w14:paraId="76EB6625" w14:textId="77777777" w:rsidR="00D87461" w:rsidRDefault="00D87461" w:rsidP="00943F28">
      <w:pPr>
        <w:pStyle w:val="HTMLPreformatted"/>
      </w:pPr>
      <w:r>
        <w:t xml:space="preserve">       when length( grid::text ) = 4</w:t>
      </w:r>
    </w:p>
    <w:p w14:paraId="3FBA9573" w14:textId="77777777" w:rsidR="00D87461" w:rsidRDefault="00D87461" w:rsidP="00943F28">
      <w:pPr>
        <w:pStyle w:val="HTMLPreformatted"/>
      </w:pPr>
      <w:r>
        <w:t xml:space="preserve">         then ( cast( substring( grid::text from 3 for 2 ) as integer ) ) * 1000</w:t>
      </w:r>
    </w:p>
    <w:p w14:paraId="740427ED" w14:textId="77777777" w:rsidR="00D87461" w:rsidRDefault="00D87461" w:rsidP="00943F28">
      <w:pPr>
        <w:pStyle w:val="HTMLPreformatted"/>
      </w:pPr>
      <w:r>
        <w:t xml:space="preserve">       when length( grid::text ) = 6</w:t>
      </w:r>
    </w:p>
    <w:p w14:paraId="5E7CB66B" w14:textId="77777777" w:rsidR="00D87461" w:rsidRDefault="00D87461" w:rsidP="00943F28">
      <w:pPr>
        <w:pStyle w:val="HTMLPreformatted"/>
      </w:pPr>
      <w:r>
        <w:t xml:space="preserve">         then ( cast( substring( grid::text from 4 for 3 ) as integer ) ) * 100</w:t>
      </w:r>
    </w:p>
    <w:p w14:paraId="716F025B" w14:textId="77777777" w:rsidR="00D87461" w:rsidRDefault="00D87461" w:rsidP="00943F28">
      <w:pPr>
        <w:pStyle w:val="HTMLPreformatted"/>
      </w:pPr>
      <w:r>
        <w:t xml:space="preserve">       when length( grid::text ) = 8</w:t>
      </w:r>
    </w:p>
    <w:p w14:paraId="4ABA54F2" w14:textId="77777777" w:rsidR="00D87461" w:rsidRDefault="00D87461" w:rsidP="00943F28">
      <w:pPr>
        <w:pStyle w:val="HTMLPreformatted"/>
      </w:pPr>
      <w:r>
        <w:t xml:space="preserve">         then ( cast( substring( grid::text from 5 for 4 ) as integer ) ) * 10</w:t>
      </w:r>
    </w:p>
    <w:p w14:paraId="6959935D" w14:textId="77777777" w:rsidR="00D87461" w:rsidRDefault="00D87461" w:rsidP="00943F28">
      <w:pPr>
        <w:pStyle w:val="HTMLPreformatted"/>
      </w:pPr>
      <w:r>
        <w:t xml:space="preserve">       when length( grid::text ) = 10</w:t>
      </w:r>
    </w:p>
    <w:p w14:paraId="2C77539E" w14:textId="77777777" w:rsidR="00D87461" w:rsidRDefault="00D87461" w:rsidP="00943F28">
      <w:pPr>
        <w:pStyle w:val="HTMLPreformatted"/>
      </w:pPr>
      <w:r>
        <w:t xml:space="preserve">         then cast( substring( grid::text from 6 for 5 ) as integer ) </w:t>
      </w:r>
    </w:p>
    <w:p w14:paraId="78CF9F66" w14:textId="77777777" w:rsidR="00D87461" w:rsidRDefault="00D87461" w:rsidP="00943F28">
      <w:pPr>
        <w:pStyle w:val="HTMLPreformatted"/>
      </w:pPr>
      <w:r>
        <w:t xml:space="preserve">     end;</w:t>
      </w:r>
    </w:p>
    <w:p w14:paraId="50230570" w14:textId="77777777" w:rsidR="00D87461" w:rsidRDefault="00D87461" w:rsidP="00943F28">
      <w:pPr>
        <w:pStyle w:val="HTMLPreformatted"/>
      </w:pPr>
    </w:p>
    <w:p w14:paraId="6A947D6A" w14:textId="77777777" w:rsidR="00D87461" w:rsidRDefault="00D87461" w:rsidP="00943F28">
      <w:pPr>
        <w:pStyle w:val="HTMLPreformatted"/>
      </w:pPr>
      <w:r>
        <w:t xml:space="preserve">  select into precision </w:t>
      </w:r>
    </w:p>
    <w:p w14:paraId="5D9C42A4" w14:textId="77777777" w:rsidR="00D87461" w:rsidRDefault="00D87461" w:rsidP="00943F28">
      <w:pPr>
        <w:pStyle w:val="HTMLPreformatted"/>
      </w:pPr>
      <w:r>
        <w:t xml:space="preserve">     case</w:t>
      </w:r>
    </w:p>
    <w:p w14:paraId="4EB58670" w14:textId="77777777" w:rsidR="00D87461" w:rsidRDefault="00D87461" w:rsidP="00943F28">
      <w:pPr>
        <w:pStyle w:val="HTMLPreformatted"/>
      </w:pPr>
      <w:r>
        <w:t xml:space="preserve">        when length( grid::text ) = 2</w:t>
      </w:r>
    </w:p>
    <w:p w14:paraId="24F35001" w14:textId="77777777" w:rsidR="00D87461" w:rsidRDefault="00D87461" w:rsidP="00943F28">
      <w:pPr>
        <w:pStyle w:val="HTMLPreformatted"/>
      </w:pPr>
      <w:r>
        <w:t xml:space="preserve">           then 10000</w:t>
      </w:r>
    </w:p>
    <w:p w14:paraId="2550FD9F" w14:textId="77777777" w:rsidR="00D87461" w:rsidRDefault="00D87461" w:rsidP="00943F28">
      <w:pPr>
        <w:pStyle w:val="HTMLPreformatted"/>
      </w:pPr>
      <w:r>
        <w:t xml:space="preserve">        when length( grid::text ) = 4</w:t>
      </w:r>
    </w:p>
    <w:p w14:paraId="2F1E8CA3" w14:textId="77777777" w:rsidR="00D87461" w:rsidRDefault="00D87461" w:rsidP="00943F28">
      <w:pPr>
        <w:pStyle w:val="HTMLPreformatted"/>
      </w:pPr>
      <w:r>
        <w:t xml:space="preserve">           then 1000</w:t>
      </w:r>
    </w:p>
    <w:p w14:paraId="420614D1" w14:textId="77777777" w:rsidR="00D87461" w:rsidRDefault="00D87461" w:rsidP="00943F28">
      <w:pPr>
        <w:pStyle w:val="HTMLPreformatted"/>
      </w:pPr>
      <w:r>
        <w:t xml:space="preserve">        when length( grid::text ) = 6</w:t>
      </w:r>
    </w:p>
    <w:p w14:paraId="7E597A54" w14:textId="77777777" w:rsidR="00D87461" w:rsidRDefault="00D87461" w:rsidP="00943F28">
      <w:pPr>
        <w:pStyle w:val="HTMLPreformatted"/>
      </w:pPr>
      <w:r>
        <w:t xml:space="preserve">           then 100</w:t>
      </w:r>
    </w:p>
    <w:p w14:paraId="49B6D1A4" w14:textId="77777777" w:rsidR="00D87461" w:rsidRDefault="00D87461" w:rsidP="00943F28">
      <w:pPr>
        <w:pStyle w:val="HTMLPreformatted"/>
      </w:pPr>
      <w:r>
        <w:t xml:space="preserve">        when length( grid::text ) = 8</w:t>
      </w:r>
    </w:p>
    <w:p w14:paraId="0595546D" w14:textId="77777777" w:rsidR="00D87461" w:rsidRDefault="00D87461" w:rsidP="00943F28">
      <w:pPr>
        <w:pStyle w:val="HTMLPreformatted"/>
      </w:pPr>
      <w:r>
        <w:t xml:space="preserve">           then 10</w:t>
      </w:r>
    </w:p>
    <w:p w14:paraId="4CD496E3" w14:textId="77777777" w:rsidR="00D87461" w:rsidRDefault="00D87461" w:rsidP="00943F28">
      <w:pPr>
        <w:pStyle w:val="HTMLPreformatted"/>
      </w:pPr>
      <w:r>
        <w:t xml:space="preserve">        when length( grid::text ) = 10</w:t>
      </w:r>
    </w:p>
    <w:p w14:paraId="12AD72A3" w14:textId="77777777" w:rsidR="00D87461" w:rsidRDefault="00D87461" w:rsidP="00943F28">
      <w:pPr>
        <w:pStyle w:val="HTMLPreformatted"/>
      </w:pPr>
      <w:r>
        <w:t xml:space="preserve">           then 1</w:t>
      </w:r>
    </w:p>
    <w:p w14:paraId="23138779" w14:textId="77777777" w:rsidR="00D87461" w:rsidRDefault="00D87461" w:rsidP="00943F28">
      <w:pPr>
        <w:pStyle w:val="HTMLPreformatted"/>
      </w:pPr>
      <w:r>
        <w:t xml:space="preserve">     end;</w:t>
      </w:r>
    </w:p>
    <w:p w14:paraId="3F40DF89" w14:textId="77777777" w:rsidR="00D87461" w:rsidRDefault="00D87461" w:rsidP="00943F28">
      <w:pPr>
        <w:pStyle w:val="HTMLPreformatted"/>
      </w:pPr>
    </w:p>
    <w:p w14:paraId="36CC558D" w14:textId="77777777" w:rsidR="00D87461" w:rsidRDefault="00D87461" w:rsidP="00943F28">
      <w:pPr>
        <w:pStyle w:val="HTMLPreformatted"/>
      </w:pPr>
      <w:r>
        <w:t>-- create usng coords</w:t>
      </w:r>
    </w:p>
    <w:p w14:paraId="57FAC056" w14:textId="77777777" w:rsidR="00D87461" w:rsidRDefault="00D87461" w:rsidP="00943F28">
      <w:pPr>
        <w:pStyle w:val="HTMLPreformatted"/>
      </w:pPr>
      <w:r>
        <w:t xml:space="preserve">  </w:t>
      </w:r>
    </w:p>
    <w:p w14:paraId="49B19356" w14:textId="77777777" w:rsidR="00D87461" w:rsidRDefault="00D87461" w:rsidP="00943F28">
      <w:pPr>
        <w:pStyle w:val="HTMLPreformatted"/>
      </w:pPr>
      <w:r>
        <w:lastRenderedPageBreak/>
        <w:t>xmin = round( ( e_coord + e_grid + ( precision / 2 ) ), 1 );</w:t>
      </w:r>
    </w:p>
    <w:p w14:paraId="3C6E19E4" w14:textId="77777777" w:rsidR="00D87461" w:rsidRDefault="00D87461" w:rsidP="00943F28">
      <w:pPr>
        <w:pStyle w:val="HTMLPreformatted"/>
      </w:pPr>
      <w:r>
        <w:t>ymin = round( ( offset_north + n_coord + n_grid + ( precision / 2 ) ), 1 );</w:t>
      </w:r>
    </w:p>
    <w:p w14:paraId="66E41CE3" w14:textId="77777777" w:rsidR="00D87461" w:rsidRDefault="00D87461" w:rsidP="00943F28">
      <w:pPr>
        <w:pStyle w:val="HTMLPreformatted"/>
      </w:pPr>
    </w:p>
    <w:p w14:paraId="5835213B" w14:textId="77777777" w:rsidR="00D87461" w:rsidRDefault="00D87461" w:rsidP="00943F28">
      <w:pPr>
        <w:pStyle w:val="HTMLPreformatted"/>
      </w:pPr>
      <w:r>
        <w:t>usng_coords = xmin || ' ' || ymin ;</w:t>
      </w:r>
    </w:p>
    <w:p w14:paraId="0948BC70" w14:textId="77777777" w:rsidR="00D87461" w:rsidRDefault="00D87461" w:rsidP="00943F28">
      <w:pPr>
        <w:pStyle w:val="HTMLPreformatted"/>
      </w:pPr>
    </w:p>
    <w:p w14:paraId="4671CCA9" w14:textId="77777777" w:rsidR="00D87461" w:rsidRDefault="00D87461" w:rsidP="00943F28">
      <w:pPr>
        <w:pStyle w:val="HTMLPreformatted"/>
      </w:pPr>
      <w:r>
        <w:t>return ( usng_coords );</w:t>
      </w:r>
    </w:p>
    <w:p w14:paraId="16C53D2C" w14:textId="77777777" w:rsidR="00D87461" w:rsidRDefault="00D87461" w:rsidP="00943F28">
      <w:pPr>
        <w:pStyle w:val="HTMLPreformatted"/>
      </w:pPr>
    </w:p>
    <w:p w14:paraId="27C8894B" w14:textId="77777777" w:rsidR="00D87461" w:rsidRDefault="00D87461" w:rsidP="00943F28">
      <w:pPr>
        <w:pStyle w:val="HTMLPreformatted"/>
      </w:pPr>
      <w:r>
        <w:t>end;</w:t>
      </w:r>
    </w:p>
    <w:p w14:paraId="5347C096" w14:textId="77777777" w:rsidR="00D87461" w:rsidRDefault="00D87461" w:rsidP="00943F28">
      <w:pPr>
        <w:pStyle w:val="HTMLPreformatted"/>
      </w:pPr>
    </w:p>
    <w:p w14:paraId="02B41921" w14:textId="77777777" w:rsidR="00D87461" w:rsidRDefault="00D87461" w:rsidP="00943F28">
      <w:pPr>
        <w:pStyle w:val="HTMLPreformatted"/>
      </w:pPr>
      <w:r>
        <w:t>$$ language 'plpgsql';</w:t>
      </w:r>
    </w:p>
    <w:bookmarkStart w:id="1005" w:name="XYCoordinateCompletenessMeasure"/>
    <w:bookmarkEnd w:id="1005"/>
    <w:p w14:paraId="5234CA46" w14:textId="77777777" w:rsidR="00D87461" w:rsidRDefault="00D87461" w:rsidP="0000321A">
      <w:pPr>
        <w:pStyle w:val="Heading3"/>
      </w:pPr>
      <w:r>
        <w:fldChar w:fldCharType="begin"/>
      </w:r>
      <w:r>
        <w:instrText xml:space="preserve"> HYPERLINK "http://meadow.spatialfocus.com/twiki/bin/view/ADDRstandard/XYCoordinateCompletenessMeasure" </w:instrText>
      </w:r>
      <w:r>
        <w:fldChar w:fldCharType="separate"/>
      </w:r>
      <w:bookmarkStart w:id="1006" w:name="_Toc435695724"/>
      <w:r>
        <w:rPr>
          <w:rStyle w:val="Hyperlink"/>
          <w:rFonts w:eastAsiaTheme="majorEastAsia"/>
        </w:rPr>
        <w:t>XYCoordinate Completeness Measure</w:t>
      </w:r>
      <w:bookmarkEnd w:id="1006"/>
      <w:r>
        <w:fldChar w:fldCharType="end"/>
      </w:r>
      <w:r>
        <w:t xml:space="preserve"> </w:t>
      </w:r>
    </w:p>
    <w:p w14:paraId="4E40BD9E" w14:textId="77777777" w:rsidR="00D87461" w:rsidRDefault="00D87461" w:rsidP="009D5BD6">
      <w:pPr>
        <w:pStyle w:val="Heading4"/>
      </w:pPr>
      <w:bookmarkStart w:id="1007" w:name="Measure_Name_AN36"/>
      <w:bookmarkEnd w:id="1007"/>
      <w:r>
        <w:t xml:space="preserve">Measure Name </w:t>
      </w:r>
    </w:p>
    <w:p w14:paraId="24B72D3E" w14:textId="77777777" w:rsidR="00D87461" w:rsidRDefault="007B253E" w:rsidP="00943F28">
      <w:pPr>
        <w:pStyle w:val="NormalWeb"/>
      </w:pPr>
      <w:hyperlink r:id="rId2617" w:history="1">
        <w:r w:rsidR="00D87461">
          <w:rPr>
            <w:rStyle w:val="Hyperlink"/>
            <w:rFonts w:eastAsiaTheme="majorEastAsia"/>
          </w:rPr>
          <w:t>XYCoordinateCompletenessMeasure</w:t>
        </w:r>
      </w:hyperlink>
      <w:r w:rsidR="00D87461">
        <w:t xml:space="preserve"> </w:t>
      </w:r>
    </w:p>
    <w:p w14:paraId="224F6B02" w14:textId="77777777" w:rsidR="00D87461" w:rsidRDefault="00D87461" w:rsidP="009D5BD6">
      <w:pPr>
        <w:pStyle w:val="Heading4"/>
      </w:pPr>
      <w:bookmarkStart w:id="1008" w:name="Measure_Description_AN36"/>
      <w:bookmarkEnd w:id="1008"/>
      <w:r>
        <w:t xml:space="preserve">Measure Description </w:t>
      </w:r>
    </w:p>
    <w:p w14:paraId="5BC8EA24" w14:textId="77777777" w:rsidR="00D87461" w:rsidRDefault="00D87461" w:rsidP="00943F28">
      <w:pPr>
        <w:pStyle w:val="NormalWeb"/>
      </w:pPr>
      <w:r>
        <w:t xml:space="preserve">This measure checks for coordinates pairs with one member missing. The query produces a list of </w:t>
      </w:r>
      <w:hyperlink r:id="rId2618" w:history="1">
        <w:r>
          <w:rPr>
            <w:rStyle w:val="Hyperlink"/>
            <w:rFonts w:eastAsiaTheme="majorEastAsia"/>
          </w:rPr>
          <w:t>Address ID</w:t>
        </w:r>
      </w:hyperlink>
      <w:r>
        <w:t xml:space="preserve"> and coordinate values where one of the coordinates is null. </w:t>
      </w:r>
    </w:p>
    <w:p w14:paraId="45CB4CAE" w14:textId="77777777" w:rsidR="00D87461" w:rsidRDefault="00D87461" w:rsidP="009D5BD6">
      <w:pPr>
        <w:pStyle w:val="Heading4"/>
      </w:pPr>
      <w:bookmarkStart w:id="1009" w:name="Report_AN36"/>
      <w:bookmarkEnd w:id="1009"/>
      <w:r>
        <w:t xml:space="preserve">Report </w:t>
      </w:r>
    </w:p>
    <w:p w14:paraId="234994BE" w14:textId="77777777" w:rsidR="00D87461" w:rsidRDefault="00D87461" w:rsidP="00943F28">
      <w:pPr>
        <w:pStyle w:val="NormalWeb"/>
      </w:pPr>
      <w:r>
        <w:t xml:space="preserve">Logical consistency </w:t>
      </w:r>
    </w:p>
    <w:p w14:paraId="58DBF538" w14:textId="77777777" w:rsidR="00D87461" w:rsidRDefault="00D87461" w:rsidP="009D5BD6">
      <w:pPr>
        <w:pStyle w:val="Heading4"/>
      </w:pPr>
      <w:bookmarkStart w:id="1010" w:name="Evaluation_Procedure_AN35"/>
      <w:bookmarkEnd w:id="1010"/>
      <w:r>
        <w:t xml:space="preserve">Evaluation Procedure </w:t>
      </w:r>
    </w:p>
    <w:p w14:paraId="095B4807" w14:textId="77777777" w:rsidR="00D87461" w:rsidRDefault="00D87461" w:rsidP="00943F28">
      <w:pPr>
        <w:pStyle w:val="NormalWeb"/>
      </w:pPr>
      <w:r>
        <w:t xml:space="preserve">Check for null values. </w:t>
      </w:r>
    </w:p>
    <w:p w14:paraId="0DE6F07D" w14:textId="77777777" w:rsidR="00D87461" w:rsidRDefault="00D87461" w:rsidP="009D5BD6">
      <w:pPr>
        <w:pStyle w:val="Heading4"/>
      </w:pPr>
      <w:bookmarkStart w:id="1011" w:name="Spatial_Data_Required_AN34"/>
      <w:bookmarkEnd w:id="1011"/>
      <w:r>
        <w:t xml:space="preserve">Spatial Data Required </w:t>
      </w:r>
    </w:p>
    <w:p w14:paraId="6FA4AADF" w14:textId="77777777" w:rsidR="00D87461" w:rsidRDefault="007B253E" w:rsidP="00943F28">
      <w:pPr>
        <w:pStyle w:val="NormalWeb"/>
      </w:pPr>
      <w:hyperlink r:id="rId2619" w:history="1">
        <w:r w:rsidR="00D87461">
          <w:rPr>
            <w:rStyle w:val="Hyperlink"/>
            <w:rFonts w:eastAsiaTheme="majorEastAsia"/>
          </w:rPr>
          <w:t>AddressPtCollection</w:t>
        </w:r>
      </w:hyperlink>
      <w:r w:rsidR="00D87461">
        <w:t xml:space="preserve"> </w:t>
      </w:r>
    </w:p>
    <w:p w14:paraId="1B3C2772" w14:textId="77777777" w:rsidR="00D87461" w:rsidRDefault="00D87461" w:rsidP="009D5BD6">
      <w:pPr>
        <w:pStyle w:val="Heading4"/>
      </w:pPr>
      <w:bookmarkStart w:id="1012" w:name="Code_Example_Testing_Record_AN20"/>
      <w:bookmarkEnd w:id="1012"/>
      <w:r>
        <w:t xml:space="preserve">Code Example: Testing Records </w:t>
      </w:r>
    </w:p>
    <w:p w14:paraId="6DC2129C" w14:textId="77777777" w:rsidR="00D87461" w:rsidRDefault="00D87461" w:rsidP="00943F28">
      <w:pPr>
        <w:pStyle w:val="HTMLPreformatted"/>
      </w:pPr>
      <w:r>
        <w:t>SELECT</w:t>
      </w:r>
    </w:p>
    <w:p w14:paraId="4950CE7A" w14:textId="77777777" w:rsidR="00D87461" w:rsidRDefault="00D87461" w:rsidP="00943F28">
      <w:pPr>
        <w:pStyle w:val="HTMLPreformatted"/>
      </w:pPr>
      <w:r>
        <w:t xml:space="preserve">   AddressID,</w:t>
      </w:r>
    </w:p>
    <w:p w14:paraId="3C0DF610" w14:textId="77777777" w:rsidR="00D87461" w:rsidRDefault="00D87461" w:rsidP="00943F28">
      <w:pPr>
        <w:pStyle w:val="HTMLPreformatted"/>
      </w:pPr>
      <w:r>
        <w:t xml:space="preserve">   AddressXCoordinate, </w:t>
      </w:r>
    </w:p>
    <w:p w14:paraId="7EA5922F" w14:textId="77777777" w:rsidR="00D87461" w:rsidRDefault="00D87461" w:rsidP="00943F28">
      <w:pPr>
        <w:pStyle w:val="HTMLPreformatted"/>
      </w:pPr>
      <w:r>
        <w:t xml:space="preserve">   AddressYCoordinate</w:t>
      </w:r>
    </w:p>
    <w:p w14:paraId="30E61521" w14:textId="77777777" w:rsidR="00D87461" w:rsidRDefault="00D87461" w:rsidP="00943F28">
      <w:pPr>
        <w:pStyle w:val="HTMLPreformatted"/>
      </w:pPr>
      <w:r>
        <w:t>FROM</w:t>
      </w:r>
    </w:p>
    <w:p w14:paraId="05C556CD" w14:textId="77777777" w:rsidR="00D87461" w:rsidRDefault="00D87461" w:rsidP="00943F28">
      <w:pPr>
        <w:pStyle w:val="HTMLPreformatted"/>
      </w:pPr>
      <w:r>
        <w:t xml:space="preserve">   AddressPtCollection</w:t>
      </w:r>
    </w:p>
    <w:p w14:paraId="7E9FB8B5" w14:textId="77777777" w:rsidR="00D87461" w:rsidRDefault="00D87461" w:rsidP="00943F28">
      <w:pPr>
        <w:pStyle w:val="HTMLPreformatted"/>
      </w:pPr>
      <w:r>
        <w:t>WHERE</w:t>
      </w:r>
    </w:p>
    <w:p w14:paraId="507DE779" w14:textId="77777777" w:rsidR="00D87461" w:rsidRDefault="00D87461" w:rsidP="00943F28">
      <w:pPr>
        <w:pStyle w:val="HTMLPreformatted"/>
      </w:pPr>
      <w:r>
        <w:t xml:space="preserve">   AddressXCoordinate isnull OR AddressYCoordinate isnull </w:t>
      </w:r>
    </w:p>
    <w:p w14:paraId="0925E035" w14:textId="77777777" w:rsidR="00D87461" w:rsidRDefault="00D87461" w:rsidP="009D5BD6">
      <w:pPr>
        <w:pStyle w:val="Heading4"/>
      </w:pPr>
      <w:bookmarkStart w:id="1013" w:name="Code_Example_Testing_the_Co_AN21"/>
      <w:bookmarkEnd w:id="1013"/>
      <w:r>
        <w:t xml:space="preserve">Code Example: Testing the Conformance of a Data Set </w:t>
      </w:r>
    </w:p>
    <w:p w14:paraId="0D16FD2A" w14:textId="77777777" w:rsidR="00D87461" w:rsidRDefault="00D87461" w:rsidP="0000321A">
      <w:pPr>
        <w:pStyle w:val="Heading5"/>
      </w:pPr>
      <w:bookmarkStart w:id="1014" w:name="Function_AN40"/>
      <w:bookmarkEnd w:id="1014"/>
      <w:r>
        <w:t xml:space="preserve">Function </w:t>
      </w:r>
    </w:p>
    <w:p w14:paraId="45FAF8AB" w14:textId="77777777" w:rsidR="00D87461" w:rsidRDefault="00D87461" w:rsidP="00943F28">
      <w:pPr>
        <w:pStyle w:val="NormalWeb"/>
      </w:pPr>
      <w:r>
        <w:t xml:space="preserve">See </w:t>
      </w:r>
      <w:hyperlink r:id="rId2620" w:history="1">
        <w:r>
          <w:rPr>
            <w:rStyle w:val="Hyperlink"/>
            <w:rFonts w:eastAsiaTheme="majorEastAsia"/>
          </w:rPr>
          <w:t>Perc Conforming</w:t>
        </w:r>
      </w:hyperlink>
      <w:r>
        <w:t xml:space="preserve"> for the query example. </w:t>
      </w:r>
    </w:p>
    <w:p w14:paraId="48228BBE" w14:textId="77777777" w:rsidR="00D87461" w:rsidRDefault="00D87461" w:rsidP="0000321A">
      <w:pPr>
        <w:pStyle w:val="Heading5"/>
      </w:pPr>
      <w:bookmarkStart w:id="1015" w:name="Function_Parameters_AN34"/>
      <w:bookmarkEnd w:id="1015"/>
      <w:r>
        <w:lastRenderedPageBreak/>
        <w:t xml:space="preserve">Function Parameters </w:t>
      </w:r>
    </w:p>
    <w:p w14:paraId="7057C6C5" w14:textId="77777777" w:rsidR="00D87461" w:rsidRDefault="00D87461" w:rsidP="00A503D0">
      <w:pPr>
        <w:numPr>
          <w:ilvl w:val="0"/>
          <w:numId w:val="228"/>
        </w:numPr>
        <w:spacing w:before="100" w:beforeAutospacing="1" w:after="100" w:afterAutospacing="1" w:line="240" w:lineRule="auto"/>
      </w:pPr>
      <w:r>
        <w:t xml:space="preserve">count_of_nonconforming_records </w:t>
      </w:r>
    </w:p>
    <w:p w14:paraId="72717018" w14:textId="77777777" w:rsidR="00D87461" w:rsidRDefault="00D87461" w:rsidP="00A503D0">
      <w:pPr>
        <w:pStyle w:val="HTMLPreformatted"/>
        <w:numPr>
          <w:ilvl w:val="0"/>
          <w:numId w:val="228"/>
        </w:numPr>
        <w:tabs>
          <w:tab w:val="clear" w:pos="720"/>
        </w:tabs>
      </w:pPr>
      <w:r>
        <w:t xml:space="preserve">     SELECT</w:t>
      </w:r>
    </w:p>
    <w:p w14:paraId="04E64494" w14:textId="77777777" w:rsidR="00D87461" w:rsidRDefault="00D87461" w:rsidP="00A503D0">
      <w:pPr>
        <w:pStyle w:val="HTMLPreformatted"/>
        <w:numPr>
          <w:ilvl w:val="0"/>
          <w:numId w:val="228"/>
        </w:numPr>
        <w:tabs>
          <w:tab w:val="clear" w:pos="720"/>
        </w:tabs>
      </w:pPr>
      <w:r>
        <w:t xml:space="preserve">        COUNT(*)</w:t>
      </w:r>
    </w:p>
    <w:p w14:paraId="10E19EFC" w14:textId="77777777" w:rsidR="00D87461" w:rsidRDefault="00D87461" w:rsidP="00A503D0">
      <w:pPr>
        <w:pStyle w:val="HTMLPreformatted"/>
        <w:numPr>
          <w:ilvl w:val="0"/>
          <w:numId w:val="228"/>
        </w:numPr>
        <w:tabs>
          <w:tab w:val="clear" w:pos="720"/>
        </w:tabs>
      </w:pPr>
      <w:r>
        <w:t xml:space="preserve">     FROM</w:t>
      </w:r>
    </w:p>
    <w:p w14:paraId="3A9CEC62" w14:textId="77777777" w:rsidR="00D87461" w:rsidRDefault="00D87461" w:rsidP="00A503D0">
      <w:pPr>
        <w:pStyle w:val="HTMLPreformatted"/>
        <w:numPr>
          <w:ilvl w:val="0"/>
          <w:numId w:val="228"/>
        </w:numPr>
        <w:tabs>
          <w:tab w:val="clear" w:pos="720"/>
        </w:tabs>
      </w:pPr>
      <w:r>
        <w:t xml:space="preserve">        AddressPtCollection</w:t>
      </w:r>
    </w:p>
    <w:p w14:paraId="31254657" w14:textId="77777777" w:rsidR="00D87461" w:rsidRDefault="00D87461" w:rsidP="00A503D0">
      <w:pPr>
        <w:pStyle w:val="HTMLPreformatted"/>
        <w:numPr>
          <w:ilvl w:val="0"/>
          <w:numId w:val="228"/>
        </w:numPr>
        <w:tabs>
          <w:tab w:val="clear" w:pos="720"/>
        </w:tabs>
      </w:pPr>
      <w:r>
        <w:t xml:space="preserve">     WHERE</w:t>
      </w:r>
    </w:p>
    <w:p w14:paraId="7E08502B" w14:textId="77777777" w:rsidR="00D87461" w:rsidRDefault="00D87461" w:rsidP="00A503D0">
      <w:pPr>
        <w:pStyle w:val="HTMLPreformatted"/>
        <w:numPr>
          <w:ilvl w:val="0"/>
          <w:numId w:val="228"/>
        </w:numPr>
        <w:tabs>
          <w:tab w:val="clear" w:pos="720"/>
        </w:tabs>
      </w:pPr>
      <w:r>
        <w:t xml:space="preserve">        AddressXCoordinate isnull OR AddressYCoordinate isnull </w:t>
      </w:r>
    </w:p>
    <w:p w14:paraId="1FF87649" w14:textId="77777777" w:rsidR="00D87461" w:rsidRDefault="00D87461" w:rsidP="00943F28">
      <w:pPr>
        <w:pStyle w:val="HTMLPreformatted"/>
        <w:ind w:left="720"/>
      </w:pPr>
      <w:r>
        <w:t xml:space="preserve">     </w:t>
      </w:r>
    </w:p>
    <w:p w14:paraId="19DEA151" w14:textId="77777777" w:rsidR="00D87461" w:rsidRDefault="00D87461" w:rsidP="00A503D0">
      <w:pPr>
        <w:numPr>
          <w:ilvl w:val="0"/>
          <w:numId w:val="229"/>
        </w:numPr>
        <w:spacing w:before="100" w:beforeAutospacing="1" w:after="100" w:afterAutospacing="1" w:line="240" w:lineRule="auto"/>
      </w:pPr>
      <w:r>
        <w:t xml:space="preserve">count_of_total_records </w:t>
      </w:r>
    </w:p>
    <w:p w14:paraId="0CDF6F41" w14:textId="77777777" w:rsidR="00D87461" w:rsidRDefault="00D87461" w:rsidP="00A503D0">
      <w:pPr>
        <w:pStyle w:val="HTMLPreformatted"/>
        <w:numPr>
          <w:ilvl w:val="0"/>
          <w:numId w:val="229"/>
        </w:numPr>
        <w:tabs>
          <w:tab w:val="clear" w:pos="720"/>
        </w:tabs>
      </w:pPr>
      <w:r>
        <w:t xml:space="preserve">     SELECT</w:t>
      </w:r>
    </w:p>
    <w:p w14:paraId="72BBC762" w14:textId="77777777" w:rsidR="00D87461" w:rsidRDefault="00D87461" w:rsidP="00A503D0">
      <w:pPr>
        <w:pStyle w:val="HTMLPreformatted"/>
        <w:numPr>
          <w:ilvl w:val="0"/>
          <w:numId w:val="229"/>
        </w:numPr>
        <w:tabs>
          <w:tab w:val="clear" w:pos="720"/>
        </w:tabs>
      </w:pPr>
      <w:r>
        <w:t xml:space="preserve">        COUNT(*)</w:t>
      </w:r>
    </w:p>
    <w:p w14:paraId="28DCF257" w14:textId="77777777" w:rsidR="00D87461" w:rsidRDefault="00D87461" w:rsidP="00A503D0">
      <w:pPr>
        <w:pStyle w:val="HTMLPreformatted"/>
        <w:numPr>
          <w:ilvl w:val="0"/>
          <w:numId w:val="229"/>
        </w:numPr>
        <w:tabs>
          <w:tab w:val="clear" w:pos="720"/>
        </w:tabs>
      </w:pPr>
      <w:r>
        <w:t xml:space="preserve">     FROM</w:t>
      </w:r>
    </w:p>
    <w:p w14:paraId="3F49B11F" w14:textId="77777777" w:rsidR="00D87461" w:rsidRDefault="00D87461" w:rsidP="00A503D0">
      <w:pPr>
        <w:pStyle w:val="HTMLPreformatted"/>
        <w:numPr>
          <w:ilvl w:val="0"/>
          <w:numId w:val="229"/>
        </w:numPr>
        <w:tabs>
          <w:tab w:val="clear" w:pos="720"/>
        </w:tabs>
      </w:pPr>
      <w:r>
        <w:t xml:space="preserve">        AddressPtCollection</w:t>
      </w:r>
    </w:p>
    <w:p w14:paraId="091CD0FA" w14:textId="77777777" w:rsidR="00D87461" w:rsidRDefault="00D87461" w:rsidP="00943F28">
      <w:pPr>
        <w:pStyle w:val="HTMLPreformatted"/>
        <w:ind w:left="720"/>
      </w:pPr>
      <w:r>
        <w:t xml:space="preserve">     </w:t>
      </w:r>
    </w:p>
    <w:p w14:paraId="3189AAB6" w14:textId="77777777" w:rsidR="00D87461" w:rsidRDefault="00D87461" w:rsidP="009D5BD6">
      <w:pPr>
        <w:pStyle w:val="Heading4"/>
      </w:pPr>
      <w:bookmarkStart w:id="1016" w:name="Result_Report_Example_AN35"/>
      <w:bookmarkEnd w:id="1016"/>
      <w:r>
        <w:t xml:space="preserve">Result Report Example </w:t>
      </w:r>
    </w:p>
    <w:p w14:paraId="0966E22F" w14:textId="77777777" w:rsidR="00D87461" w:rsidRDefault="00D87461" w:rsidP="00943F28">
      <w:pPr>
        <w:pStyle w:val="NormalWeb"/>
      </w:pPr>
      <w:r>
        <w:t xml:space="preserve">Tested </w:t>
      </w:r>
      <w:hyperlink r:id="rId2621" w:history="1">
        <w:r>
          <w:rPr>
            <w:rStyle w:val="Hyperlink"/>
            <w:rFonts w:eastAsiaTheme="majorEastAsia"/>
          </w:rPr>
          <w:t>XYCoordinateCompletenessMeasure</w:t>
        </w:r>
      </w:hyperlink>
      <w:r>
        <w:t xml:space="preserve"> at 93% conformance. </w:t>
      </w:r>
    </w:p>
    <w:bookmarkStart w:id="1017" w:name="XYCoordinateSpatialMeasure"/>
    <w:bookmarkEnd w:id="1017"/>
    <w:p w14:paraId="4AFFE54A" w14:textId="77777777" w:rsidR="00D87461" w:rsidRDefault="00D87461" w:rsidP="0000321A">
      <w:pPr>
        <w:pStyle w:val="Heading3"/>
      </w:pPr>
      <w:r>
        <w:fldChar w:fldCharType="begin"/>
      </w:r>
      <w:r>
        <w:instrText xml:space="preserve"> HYPERLINK "http://meadow.spatialfocus.com/twiki/bin/view/ADDRstandard/XYCoordinateSpatialMeasure" </w:instrText>
      </w:r>
      <w:r>
        <w:fldChar w:fldCharType="separate"/>
      </w:r>
      <w:bookmarkStart w:id="1018" w:name="_Toc435695725"/>
      <w:r>
        <w:rPr>
          <w:rStyle w:val="Hyperlink"/>
          <w:rFonts w:eastAsiaTheme="majorEastAsia"/>
        </w:rPr>
        <w:t>XYCoordinate Spatial Measure</w:t>
      </w:r>
      <w:bookmarkEnd w:id="1018"/>
      <w:r>
        <w:fldChar w:fldCharType="end"/>
      </w:r>
      <w:r>
        <w:t xml:space="preserve"> </w:t>
      </w:r>
    </w:p>
    <w:p w14:paraId="560C14E8" w14:textId="77777777" w:rsidR="00D87461" w:rsidRDefault="00D87461" w:rsidP="009D5BD6">
      <w:pPr>
        <w:pStyle w:val="Heading4"/>
      </w:pPr>
      <w:bookmarkStart w:id="1019" w:name="Measure_Name_AN37"/>
      <w:bookmarkEnd w:id="1019"/>
      <w:r>
        <w:t xml:space="preserve">Measure Name </w:t>
      </w:r>
    </w:p>
    <w:p w14:paraId="288AFDFF" w14:textId="77777777" w:rsidR="00D87461" w:rsidRDefault="007B253E" w:rsidP="00943F28">
      <w:pPr>
        <w:pStyle w:val="NormalWeb"/>
      </w:pPr>
      <w:hyperlink r:id="rId2622" w:history="1">
        <w:r w:rsidR="00D87461">
          <w:rPr>
            <w:rStyle w:val="Hyperlink"/>
            <w:rFonts w:eastAsiaTheme="majorEastAsia"/>
          </w:rPr>
          <w:t>XYCoordinateSpatialMeasure</w:t>
        </w:r>
      </w:hyperlink>
      <w:r w:rsidR="00D87461">
        <w:t xml:space="preserve"> </w:t>
      </w:r>
    </w:p>
    <w:p w14:paraId="773EE0D2" w14:textId="77777777" w:rsidR="00D87461" w:rsidRDefault="00D87461" w:rsidP="009D5BD6">
      <w:pPr>
        <w:pStyle w:val="Heading4"/>
      </w:pPr>
      <w:bookmarkStart w:id="1020" w:name="Measure_Description_AN37"/>
      <w:bookmarkEnd w:id="1020"/>
      <w:r>
        <w:t xml:space="preserve">Measure Description </w:t>
      </w:r>
    </w:p>
    <w:p w14:paraId="4243D98A" w14:textId="77777777" w:rsidR="00D87461" w:rsidRDefault="00D87461" w:rsidP="00943F28">
      <w:pPr>
        <w:pStyle w:val="NormalWeb"/>
      </w:pPr>
      <w:r>
        <w:t xml:space="preserve">This measure compares the coordinate location of the addressed object with the coordinate attributes. The measure applies to both types of coordinate pairs listed in </w:t>
      </w:r>
      <w:hyperlink r:id="rId2623" w:history="1">
        <w:r>
          <w:rPr>
            <w:rStyle w:val="Hyperlink"/>
            <w:rFonts w:eastAsiaTheme="majorEastAsia"/>
          </w:rPr>
          <w:t>Part One</w:t>
        </w:r>
      </w:hyperlink>
      <w:r>
        <w:t xml:space="preserve">: </w:t>
      </w:r>
      <w:hyperlink r:id="rId2624" w:history="1">
        <w:r>
          <w:rPr>
            <w:rStyle w:val="Hyperlink"/>
            <w:rFonts w:eastAsiaTheme="majorEastAsia"/>
          </w:rPr>
          <w:t>Address XCoordinate</w:t>
        </w:r>
      </w:hyperlink>
      <w:r>
        <w:t xml:space="preserve">, </w:t>
      </w:r>
      <w:hyperlink r:id="rId2625" w:history="1">
        <w:r>
          <w:rPr>
            <w:rStyle w:val="Hyperlink"/>
            <w:rFonts w:eastAsiaTheme="majorEastAsia"/>
          </w:rPr>
          <w:t>Address YCoordinate</w:t>
        </w:r>
      </w:hyperlink>
      <w:r>
        <w:t xml:space="preserve"> and </w:t>
      </w:r>
      <w:hyperlink r:id="rId2626" w:history="1">
        <w:r>
          <w:rPr>
            <w:rStyle w:val="Hyperlink"/>
            <w:rFonts w:eastAsiaTheme="majorEastAsia"/>
          </w:rPr>
          <w:t>Address Longitude</w:t>
        </w:r>
      </w:hyperlink>
      <w:r>
        <w:t xml:space="preserve">, </w:t>
      </w:r>
      <w:hyperlink r:id="rId2627" w:history="1">
        <w:r>
          <w:rPr>
            <w:rStyle w:val="Hyperlink"/>
            <w:rFonts w:eastAsiaTheme="majorEastAsia"/>
          </w:rPr>
          <w:t>Address Latitude</w:t>
        </w:r>
      </w:hyperlink>
      <w:r>
        <w:t xml:space="preserve">. The query produces a list of </w:t>
      </w:r>
      <w:hyperlink r:id="rId2628" w:history="1">
        <w:r>
          <w:rPr>
            <w:rStyle w:val="Hyperlink"/>
            <w:rFonts w:eastAsiaTheme="majorEastAsia"/>
          </w:rPr>
          <w:t>Address ID</w:t>
        </w:r>
      </w:hyperlink>
      <w:r>
        <w:t xml:space="preserve"> and coordinate values in the address collection that do not conform to a spatial domain. </w:t>
      </w:r>
    </w:p>
    <w:p w14:paraId="3FFD69B6" w14:textId="77777777" w:rsidR="00D87461" w:rsidRDefault="00D87461" w:rsidP="009D5BD6">
      <w:pPr>
        <w:pStyle w:val="Heading4"/>
      </w:pPr>
      <w:bookmarkStart w:id="1021" w:name="Report_AN37"/>
      <w:bookmarkEnd w:id="1021"/>
      <w:r>
        <w:t xml:space="preserve">Report </w:t>
      </w:r>
    </w:p>
    <w:p w14:paraId="77CD3824" w14:textId="77777777" w:rsidR="00D87461" w:rsidRDefault="00D87461" w:rsidP="00943F28">
      <w:pPr>
        <w:pStyle w:val="NormalWeb"/>
      </w:pPr>
      <w:r>
        <w:t xml:space="preserve">Positional accuracy </w:t>
      </w:r>
    </w:p>
    <w:p w14:paraId="16EFB2CB" w14:textId="77777777" w:rsidR="00D87461" w:rsidRDefault="00D87461" w:rsidP="009D5BD6">
      <w:pPr>
        <w:pStyle w:val="Heading4"/>
      </w:pPr>
      <w:bookmarkStart w:id="1022" w:name="Evaluation_Procedure_AN36"/>
      <w:bookmarkEnd w:id="1022"/>
      <w:r>
        <w:t xml:space="preserve">Evaluation Procedure </w:t>
      </w:r>
    </w:p>
    <w:p w14:paraId="04AAD703" w14:textId="77777777" w:rsidR="00D87461" w:rsidRDefault="00D87461" w:rsidP="00943F28">
      <w:pPr>
        <w:pStyle w:val="NormalWeb"/>
      </w:pPr>
      <w:r>
        <w:t xml:space="preserve">Check point locations where the geometry does not match coordinate attributes. </w:t>
      </w:r>
    </w:p>
    <w:p w14:paraId="29074996" w14:textId="77777777" w:rsidR="00D87461" w:rsidRDefault="00D87461" w:rsidP="009D5BD6">
      <w:pPr>
        <w:pStyle w:val="Heading4"/>
      </w:pPr>
      <w:bookmarkStart w:id="1023" w:name="Spatial_Data_Required_AN35"/>
      <w:bookmarkEnd w:id="1023"/>
      <w:r>
        <w:t xml:space="preserve">Spatial Data Required </w:t>
      </w:r>
    </w:p>
    <w:p w14:paraId="179EBB83" w14:textId="77777777" w:rsidR="00D87461" w:rsidRDefault="007B253E" w:rsidP="00943F28">
      <w:pPr>
        <w:pStyle w:val="NormalWeb"/>
      </w:pPr>
      <w:hyperlink r:id="rId2629" w:history="1">
        <w:r w:rsidR="00D87461">
          <w:rPr>
            <w:rStyle w:val="Hyperlink"/>
            <w:rFonts w:eastAsiaTheme="majorEastAsia"/>
          </w:rPr>
          <w:t>AddressPtCollection</w:t>
        </w:r>
      </w:hyperlink>
      <w:r w:rsidR="00D87461">
        <w:t xml:space="preserve"> </w:t>
      </w:r>
    </w:p>
    <w:p w14:paraId="3F8C5706" w14:textId="77777777" w:rsidR="00D87461" w:rsidRDefault="00D87461" w:rsidP="009D5BD6">
      <w:pPr>
        <w:pStyle w:val="Heading4"/>
      </w:pPr>
      <w:bookmarkStart w:id="1024" w:name="Code_Example_Testing_Record_AN21"/>
      <w:bookmarkEnd w:id="1024"/>
      <w:r>
        <w:lastRenderedPageBreak/>
        <w:t xml:space="preserve">Code Example: Testing Records </w:t>
      </w:r>
    </w:p>
    <w:p w14:paraId="05F35122" w14:textId="77777777" w:rsidR="00D87461" w:rsidRDefault="00D87461" w:rsidP="00943F28">
      <w:pPr>
        <w:pStyle w:val="NormalWeb"/>
      </w:pPr>
      <w:r>
        <w:t xml:space="preserve">It may be important to round the products of </w:t>
      </w:r>
      <w:r>
        <w:rPr>
          <w:rStyle w:val="Strong"/>
        </w:rPr>
        <w:t>ST_X</w:t>
      </w:r>
      <w:r>
        <w:t xml:space="preserve"> or </w:t>
      </w:r>
      <w:r>
        <w:rPr>
          <w:rStyle w:val="Strong"/>
        </w:rPr>
        <w:t>ST_Y</w:t>
      </w:r>
      <w:r>
        <w:t xml:space="preserve"> functions and the </w:t>
      </w:r>
      <w:hyperlink r:id="rId2630" w:history="1">
        <w:r>
          <w:rPr>
            <w:rStyle w:val="Hyperlink"/>
            <w:rFonts w:eastAsiaTheme="majorEastAsia"/>
          </w:rPr>
          <w:t>Address XCoordinate</w:t>
        </w:r>
      </w:hyperlink>
      <w:r>
        <w:t xml:space="preserve"> and </w:t>
      </w:r>
      <w:hyperlink r:id="rId2631" w:history="1">
        <w:r>
          <w:rPr>
            <w:rStyle w:val="Hyperlink"/>
            <w:rFonts w:eastAsiaTheme="majorEastAsia"/>
          </w:rPr>
          <w:t>Address YCoordinate</w:t>
        </w:r>
      </w:hyperlink>
      <w:r>
        <w:t xml:space="preserve"> values to get an accurate match. </w:t>
      </w:r>
    </w:p>
    <w:p w14:paraId="627C318F" w14:textId="77777777" w:rsidR="00D87461" w:rsidRDefault="00D87461" w:rsidP="009D5BD6">
      <w:pPr>
        <w:pStyle w:val="Heading4"/>
      </w:pPr>
      <w:bookmarkStart w:id="1025" w:name="Query_AN5"/>
      <w:bookmarkEnd w:id="1025"/>
      <w:r>
        <w:t xml:space="preserve">Query </w:t>
      </w:r>
    </w:p>
    <w:p w14:paraId="51861B3B" w14:textId="77777777" w:rsidR="00D87461" w:rsidRDefault="00D87461" w:rsidP="00943F28">
      <w:pPr>
        <w:pStyle w:val="HTMLPreformatted"/>
      </w:pPr>
      <w:r>
        <w:t>SELECT</w:t>
      </w:r>
    </w:p>
    <w:p w14:paraId="20CF8FEF" w14:textId="77777777" w:rsidR="00D87461" w:rsidRDefault="00D87461" w:rsidP="00943F28">
      <w:pPr>
        <w:pStyle w:val="HTMLPreformatted"/>
      </w:pPr>
      <w:r>
        <w:t xml:space="preserve">     AddressID,</w:t>
      </w:r>
    </w:p>
    <w:p w14:paraId="55D19412" w14:textId="77777777" w:rsidR="00D87461" w:rsidRDefault="00D87461" w:rsidP="00943F28">
      <w:pPr>
        <w:pStyle w:val="HTMLPreformatted"/>
      </w:pPr>
      <w:r>
        <w:t xml:space="preserve">     AddressXCoordinate,</w:t>
      </w:r>
    </w:p>
    <w:p w14:paraId="642A64FB" w14:textId="77777777" w:rsidR="00D87461" w:rsidRDefault="00D87461" w:rsidP="00943F28">
      <w:pPr>
        <w:pStyle w:val="HTMLPreformatted"/>
      </w:pPr>
      <w:r>
        <w:t xml:space="preserve">     AddressYCoordinate</w:t>
      </w:r>
    </w:p>
    <w:p w14:paraId="4970E758" w14:textId="77777777" w:rsidR="00D87461" w:rsidRDefault="00D87461" w:rsidP="00943F28">
      <w:pPr>
        <w:pStyle w:val="HTMLPreformatted"/>
      </w:pPr>
      <w:r>
        <w:t>FROM</w:t>
      </w:r>
    </w:p>
    <w:p w14:paraId="0B6805F8" w14:textId="77777777" w:rsidR="00D87461" w:rsidRDefault="00D87461" w:rsidP="00943F28">
      <w:pPr>
        <w:pStyle w:val="HTMLPreformatted"/>
      </w:pPr>
      <w:r>
        <w:t xml:space="preserve">     AddressPtCollection</w:t>
      </w:r>
    </w:p>
    <w:p w14:paraId="30B9BD42" w14:textId="77777777" w:rsidR="00D87461" w:rsidRDefault="00D87461" w:rsidP="00943F28">
      <w:pPr>
        <w:pStyle w:val="HTMLPreformatted"/>
      </w:pPr>
      <w:r>
        <w:t>WHERE</w:t>
      </w:r>
    </w:p>
    <w:p w14:paraId="609E4F5D" w14:textId="77777777" w:rsidR="00D87461" w:rsidRDefault="00D87461" w:rsidP="00943F28">
      <w:pPr>
        <w:pStyle w:val="HTMLPreformatted"/>
      </w:pPr>
      <w:r>
        <w:t xml:space="preserve">      ST_X( AddressPtGeometry  ) != AddressXCoordinate</w:t>
      </w:r>
    </w:p>
    <w:p w14:paraId="34577A14" w14:textId="77777777" w:rsidR="00D87461" w:rsidRDefault="00D87461" w:rsidP="00943F28">
      <w:pPr>
        <w:pStyle w:val="HTMLPreformatted"/>
      </w:pPr>
      <w:r>
        <w:t xml:space="preserve">      or</w:t>
      </w:r>
    </w:p>
    <w:p w14:paraId="1AF31C32" w14:textId="77777777" w:rsidR="00D87461" w:rsidRDefault="00D87461" w:rsidP="00943F28">
      <w:pPr>
        <w:pStyle w:val="HTMLPreformatted"/>
      </w:pPr>
      <w:r>
        <w:t xml:space="preserve">       ST_Y( AddressPtGeometry ) != AddressYCoordinate</w:t>
      </w:r>
    </w:p>
    <w:p w14:paraId="7B8D7637" w14:textId="77777777" w:rsidR="00D87461" w:rsidRDefault="00D87461" w:rsidP="00943F28">
      <w:pPr>
        <w:pStyle w:val="HTMLPreformatted"/>
      </w:pPr>
      <w:r>
        <w:t>;</w:t>
      </w:r>
    </w:p>
    <w:p w14:paraId="7CFD03D4" w14:textId="77777777" w:rsidR="00D87461" w:rsidRDefault="00D87461" w:rsidP="009D5BD6">
      <w:pPr>
        <w:pStyle w:val="Heading4"/>
      </w:pPr>
      <w:bookmarkStart w:id="1026" w:name="Code_Example_Testing_the_Co_AN22"/>
      <w:bookmarkEnd w:id="1026"/>
      <w:r>
        <w:t xml:space="preserve">Code Example: Testing the Conformance of a Data Set </w:t>
      </w:r>
    </w:p>
    <w:p w14:paraId="1188D2C8" w14:textId="77777777" w:rsidR="00D87461" w:rsidRDefault="00D87461" w:rsidP="0000321A">
      <w:pPr>
        <w:pStyle w:val="Heading5"/>
      </w:pPr>
      <w:bookmarkStart w:id="1027" w:name="Function_AN41"/>
      <w:bookmarkEnd w:id="1027"/>
      <w:r>
        <w:t xml:space="preserve">Function </w:t>
      </w:r>
    </w:p>
    <w:p w14:paraId="490AF263" w14:textId="77777777" w:rsidR="00D87461" w:rsidRDefault="00D87461" w:rsidP="00943F28">
      <w:pPr>
        <w:pStyle w:val="NormalWeb"/>
      </w:pPr>
      <w:r>
        <w:t xml:space="preserve">See </w:t>
      </w:r>
      <w:hyperlink r:id="rId2632" w:history="1">
        <w:r>
          <w:rPr>
            <w:rStyle w:val="Hyperlink"/>
            <w:rFonts w:eastAsiaTheme="majorEastAsia"/>
          </w:rPr>
          <w:t>Perc Conforming</w:t>
        </w:r>
      </w:hyperlink>
      <w:r>
        <w:t xml:space="preserve"> for the query example. </w:t>
      </w:r>
    </w:p>
    <w:p w14:paraId="44018E7D" w14:textId="77777777" w:rsidR="00D87461" w:rsidRDefault="00D87461" w:rsidP="006C3322">
      <w:pPr>
        <w:pStyle w:val="Heading5"/>
      </w:pPr>
      <w:bookmarkStart w:id="1028" w:name="Function_Parameters_AN35"/>
      <w:bookmarkEnd w:id="1028"/>
      <w:r>
        <w:t xml:space="preserve">Function Parameters </w:t>
      </w:r>
    </w:p>
    <w:p w14:paraId="0AC4390A" w14:textId="77777777" w:rsidR="00D87461" w:rsidRDefault="00D87461" w:rsidP="00A503D0">
      <w:pPr>
        <w:numPr>
          <w:ilvl w:val="0"/>
          <w:numId w:val="230"/>
        </w:numPr>
        <w:spacing w:before="100" w:beforeAutospacing="1" w:after="100" w:afterAutospacing="1" w:line="240" w:lineRule="auto"/>
      </w:pPr>
      <w:r>
        <w:t xml:space="preserve">count_of_nonconforming_records </w:t>
      </w:r>
    </w:p>
    <w:p w14:paraId="24CCF021" w14:textId="77777777" w:rsidR="00D87461" w:rsidRDefault="00D87461" w:rsidP="00A503D0">
      <w:pPr>
        <w:pStyle w:val="HTMLPreformatted"/>
        <w:numPr>
          <w:ilvl w:val="0"/>
          <w:numId w:val="230"/>
        </w:numPr>
        <w:tabs>
          <w:tab w:val="clear" w:pos="720"/>
        </w:tabs>
      </w:pPr>
      <w:r>
        <w:t xml:space="preserve">     SELECT</w:t>
      </w:r>
    </w:p>
    <w:p w14:paraId="6524DE01" w14:textId="77777777" w:rsidR="00D87461" w:rsidRDefault="00D87461" w:rsidP="00A503D0">
      <w:pPr>
        <w:pStyle w:val="HTMLPreformatted"/>
        <w:numPr>
          <w:ilvl w:val="0"/>
          <w:numId w:val="230"/>
        </w:numPr>
        <w:tabs>
          <w:tab w:val="clear" w:pos="720"/>
        </w:tabs>
      </w:pPr>
      <w:r>
        <w:t xml:space="preserve">          AddressID,</w:t>
      </w:r>
    </w:p>
    <w:p w14:paraId="5265B929" w14:textId="77777777" w:rsidR="00D87461" w:rsidRDefault="00D87461" w:rsidP="00A503D0">
      <w:pPr>
        <w:pStyle w:val="HTMLPreformatted"/>
        <w:numPr>
          <w:ilvl w:val="0"/>
          <w:numId w:val="230"/>
        </w:numPr>
        <w:tabs>
          <w:tab w:val="clear" w:pos="720"/>
        </w:tabs>
      </w:pPr>
      <w:r>
        <w:t xml:space="preserve">          AddressXCoordinate,</w:t>
      </w:r>
    </w:p>
    <w:p w14:paraId="237D29D8" w14:textId="77777777" w:rsidR="00D87461" w:rsidRDefault="00D87461" w:rsidP="00A503D0">
      <w:pPr>
        <w:pStyle w:val="HTMLPreformatted"/>
        <w:numPr>
          <w:ilvl w:val="0"/>
          <w:numId w:val="230"/>
        </w:numPr>
        <w:tabs>
          <w:tab w:val="clear" w:pos="720"/>
        </w:tabs>
      </w:pPr>
      <w:r>
        <w:t xml:space="preserve">          AddressYCoordinate</w:t>
      </w:r>
    </w:p>
    <w:p w14:paraId="13BB160B" w14:textId="77777777" w:rsidR="00D87461" w:rsidRDefault="00D87461" w:rsidP="00A503D0">
      <w:pPr>
        <w:pStyle w:val="HTMLPreformatted"/>
        <w:numPr>
          <w:ilvl w:val="0"/>
          <w:numId w:val="230"/>
        </w:numPr>
        <w:tabs>
          <w:tab w:val="clear" w:pos="720"/>
        </w:tabs>
      </w:pPr>
      <w:r>
        <w:t xml:space="preserve">     FROM</w:t>
      </w:r>
    </w:p>
    <w:p w14:paraId="0B495DEB" w14:textId="77777777" w:rsidR="00D87461" w:rsidRDefault="00D87461" w:rsidP="00A503D0">
      <w:pPr>
        <w:pStyle w:val="HTMLPreformatted"/>
        <w:numPr>
          <w:ilvl w:val="0"/>
          <w:numId w:val="230"/>
        </w:numPr>
        <w:tabs>
          <w:tab w:val="clear" w:pos="720"/>
        </w:tabs>
      </w:pPr>
      <w:r>
        <w:t xml:space="preserve">          AddressPtCollection</w:t>
      </w:r>
    </w:p>
    <w:p w14:paraId="18A4C382" w14:textId="77777777" w:rsidR="00D87461" w:rsidRDefault="00D87461" w:rsidP="00A503D0">
      <w:pPr>
        <w:pStyle w:val="HTMLPreformatted"/>
        <w:numPr>
          <w:ilvl w:val="0"/>
          <w:numId w:val="230"/>
        </w:numPr>
        <w:tabs>
          <w:tab w:val="clear" w:pos="720"/>
        </w:tabs>
      </w:pPr>
      <w:r>
        <w:t xml:space="preserve">     WHERE</w:t>
      </w:r>
    </w:p>
    <w:p w14:paraId="03ED227B" w14:textId="77777777" w:rsidR="00D87461" w:rsidRDefault="00D87461" w:rsidP="00A503D0">
      <w:pPr>
        <w:pStyle w:val="HTMLPreformatted"/>
        <w:numPr>
          <w:ilvl w:val="0"/>
          <w:numId w:val="230"/>
        </w:numPr>
        <w:tabs>
          <w:tab w:val="clear" w:pos="720"/>
        </w:tabs>
      </w:pPr>
      <w:r>
        <w:t xml:space="preserve">           ST_X( AddressPtGeometry  ) != AddressXCoordinate</w:t>
      </w:r>
    </w:p>
    <w:p w14:paraId="3B506A67" w14:textId="77777777" w:rsidR="00D87461" w:rsidRDefault="00D87461" w:rsidP="00A503D0">
      <w:pPr>
        <w:pStyle w:val="HTMLPreformatted"/>
        <w:numPr>
          <w:ilvl w:val="0"/>
          <w:numId w:val="230"/>
        </w:numPr>
        <w:tabs>
          <w:tab w:val="clear" w:pos="720"/>
        </w:tabs>
      </w:pPr>
      <w:r>
        <w:t xml:space="preserve">           OR</w:t>
      </w:r>
    </w:p>
    <w:p w14:paraId="170EC138" w14:textId="77777777" w:rsidR="00D87461" w:rsidRDefault="00D87461" w:rsidP="00A503D0">
      <w:pPr>
        <w:pStyle w:val="HTMLPreformatted"/>
        <w:numPr>
          <w:ilvl w:val="0"/>
          <w:numId w:val="230"/>
        </w:numPr>
        <w:tabs>
          <w:tab w:val="clear" w:pos="720"/>
        </w:tabs>
      </w:pPr>
      <w:r>
        <w:t xml:space="preserve">            ST_Y( AddressPtGeometry ) != AddressYCoordinate</w:t>
      </w:r>
    </w:p>
    <w:p w14:paraId="2C1745FB" w14:textId="77777777" w:rsidR="00D87461" w:rsidRDefault="00D87461" w:rsidP="00A503D0">
      <w:pPr>
        <w:pStyle w:val="HTMLPreformatted"/>
        <w:numPr>
          <w:ilvl w:val="0"/>
          <w:numId w:val="230"/>
        </w:numPr>
        <w:tabs>
          <w:tab w:val="clear" w:pos="720"/>
        </w:tabs>
      </w:pPr>
      <w:r>
        <w:t xml:space="preserve">     ;</w:t>
      </w:r>
    </w:p>
    <w:p w14:paraId="13E47059" w14:textId="77777777" w:rsidR="00D87461" w:rsidRDefault="00D87461" w:rsidP="00943F28">
      <w:pPr>
        <w:pStyle w:val="HTMLPreformatted"/>
        <w:ind w:left="720"/>
      </w:pPr>
      <w:r>
        <w:t xml:space="preserve">     </w:t>
      </w:r>
    </w:p>
    <w:p w14:paraId="3DB6C8B8" w14:textId="77777777" w:rsidR="00D87461" w:rsidRDefault="00D87461" w:rsidP="00A503D0">
      <w:pPr>
        <w:numPr>
          <w:ilvl w:val="0"/>
          <w:numId w:val="231"/>
        </w:numPr>
        <w:spacing w:before="100" w:beforeAutospacing="1" w:after="100" w:afterAutospacing="1" w:line="240" w:lineRule="auto"/>
      </w:pPr>
      <w:r>
        <w:t xml:space="preserve">count_of_total_records </w:t>
      </w:r>
    </w:p>
    <w:p w14:paraId="283F1223" w14:textId="77777777" w:rsidR="00D87461" w:rsidRDefault="00D87461" w:rsidP="00A503D0">
      <w:pPr>
        <w:pStyle w:val="HTMLPreformatted"/>
        <w:numPr>
          <w:ilvl w:val="0"/>
          <w:numId w:val="231"/>
        </w:numPr>
        <w:tabs>
          <w:tab w:val="clear" w:pos="720"/>
        </w:tabs>
      </w:pPr>
      <w:r>
        <w:t xml:space="preserve">     SELECT</w:t>
      </w:r>
    </w:p>
    <w:p w14:paraId="16A793A5" w14:textId="77777777" w:rsidR="00D87461" w:rsidRDefault="00D87461" w:rsidP="00A503D0">
      <w:pPr>
        <w:pStyle w:val="HTMLPreformatted"/>
        <w:numPr>
          <w:ilvl w:val="0"/>
          <w:numId w:val="231"/>
        </w:numPr>
        <w:tabs>
          <w:tab w:val="clear" w:pos="720"/>
        </w:tabs>
      </w:pPr>
      <w:r>
        <w:t xml:space="preserve">          COUNT(*)</w:t>
      </w:r>
    </w:p>
    <w:p w14:paraId="35D7ECFF" w14:textId="77777777" w:rsidR="00D87461" w:rsidRDefault="00D87461" w:rsidP="00A503D0">
      <w:pPr>
        <w:pStyle w:val="HTMLPreformatted"/>
        <w:numPr>
          <w:ilvl w:val="0"/>
          <w:numId w:val="231"/>
        </w:numPr>
        <w:tabs>
          <w:tab w:val="clear" w:pos="720"/>
        </w:tabs>
      </w:pPr>
      <w:r>
        <w:t xml:space="preserve">     FROM</w:t>
      </w:r>
    </w:p>
    <w:p w14:paraId="37ABB420" w14:textId="77777777" w:rsidR="00D87461" w:rsidRDefault="00D87461" w:rsidP="00A503D0">
      <w:pPr>
        <w:pStyle w:val="HTMLPreformatted"/>
        <w:numPr>
          <w:ilvl w:val="0"/>
          <w:numId w:val="231"/>
        </w:numPr>
        <w:tabs>
          <w:tab w:val="clear" w:pos="720"/>
        </w:tabs>
      </w:pPr>
      <w:r>
        <w:t xml:space="preserve">           [[AddressPtCollectionMeasureView][AddressPtCollection]]</w:t>
      </w:r>
    </w:p>
    <w:p w14:paraId="512A0006" w14:textId="77777777" w:rsidR="00D87461" w:rsidRDefault="00D87461" w:rsidP="00A503D0">
      <w:pPr>
        <w:pStyle w:val="HTMLPreformatted"/>
        <w:numPr>
          <w:ilvl w:val="0"/>
          <w:numId w:val="231"/>
        </w:numPr>
        <w:tabs>
          <w:tab w:val="clear" w:pos="720"/>
        </w:tabs>
      </w:pPr>
      <w:r>
        <w:t xml:space="preserve">      ;</w:t>
      </w:r>
    </w:p>
    <w:p w14:paraId="534FBC32" w14:textId="77777777" w:rsidR="00D87461" w:rsidRDefault="00D87461" w:rsidP="00943F28">
      <w:pPr>
        <w:pStyle w:val="HTMLPreformatted"/>
        <w:ind w:left="720"/>
      </w:pPr>
      <w:r>
        <w:t xml:space="preserve">      </w:t>
      </w:r>
    </w:p>
    <w:p w14:paraId="34F3B816" w14:textId="77777777" w:rsidR="00D87461" w:rsidRDefault="00D87461" w:rsidP="009D5BD6">
      <w:pPr>
        <w:pStyle w:val="Heading4"/>
      </w:pPr>
      <w:bookmarkStart w:id="1029" w:name="Result_Report_Example_AN36"/>
      <w:bookmarkEnd w:id="1029"/>
      <w:r>
        <w:t xml:space="preserve">Result Report Example </w:t>
      </w:r>
    </w:p>
    <w:p w14:paraId="04E9E961" w14:textId="77777777" w:rsidR="00D87461" w:rsidRDefault="00D87461" w:rsidP="00943F28">
      <w:pPr>
        <w:pStyle w:val="NormalWeb"/>
      </w:pPr>
      <w:r>
        <w:t xml:space="preserve">Tested </w:t>
      </w:r>
      <w:hyperlink r:id="rId2633" w:history="1">
        <w:r>
          <w:rPr>
            <w:rStyle w:val="Hyperlink"/>
            <w:rFonts w:eastAsiaTheme="majorEastAsia"/>
          </w:rPr>
          <w:t>XYCoordinateSpatialMeasure</w:t>
        </w:r>
      </w:hyperlink>
      <w:r>
        <w:t xml:space="preserve"> at 90% conformance. </w:t>
      </w:r>
    </w:p>
    <w:p w14:paraId="1CAAE95C" w14:textId="77777777" w:rsidR="00D87461" w:rsidRDefault="00D87461" w:rsidP="007A4600">
      <w:pPr>
        <w:sectPr w:rsidR="00D87461" w:rsidSect="00556950">
          <w:type w:val="continuous"/>
          <w:pgSz w:w="12240" w:h="15840"/>
          <w:pgMar w:top="1440" w:right="1440" w:bottom="1440" w:left="1440" w:header="720" w:footer="720" w:gutter="0"/>
          <w:lnNumType w:countBy="1" w:restart="continuous"/>
          <w:cols w:space="720"/>
          <w:docGrid w:linePitch="360"/>
        </w:sectPr>
      </w:pPr>
    </w:p>
    <w:p w14:paraId="5EF2315B" w14:textId="6133DDC3" w:rsidR="003C7C20" w:rsidRDefault="00C309AB" w:rsidP="00463234">
      <w:pPr>
        <w:pStyle w:val="Heading1"/>
      </w:pPr>
      <w:bookmarkStart w:id="1030" w:name="_Toc435695726"/>
      <w:r>
        <w:lastRenderedPageBreak/>
        <w:t>Part 4</w:t>
      </w:r>
      <w:r w:rsidR="003C7C20">
        <w:t>: Address Data Exchange</w:t>
      </w:r>
      <w:bookmarkEnd w:id="1030"/>
      <w:r w:rsidR="003C7C20">
        <w:t xml:space="preserve"> </w:t>
      </w:r>
    </w:p>
    <w:p w14:paraId="0C5C5E6E" w14:textId="77777777" w:rsidR="003C7C20" w:rsidRDefault="003C7C20" w:rsidP="00463234">
      <w:pPr>
        <w:pStyle w:val="Heading2"/>
      </w:pPr>
      <w:bookmarkStart w:id="1031" w:name="_Toc435695727"/>
      <w:r>
        <w:t>Introduction</w:t>
      </w:r>
      <w:bookmarkEnd w:id="1031"/>
      <w:r>
        <w:t xml:space="preserve"> </w:t>
      </w:r>
    </w:p>
    <w:p w14:paraId="4E9F6ACA" w14:textId="77777777" w:rsidR="003C7C20" w:rsidRDefault="003C7C20" w:rsidP="00463234">
      <w:pPr>
        <w:pStyle w:val="NormalWeb"/>
      </w:pPr>
      <w:r>
        <w:t xml:space="preserve">The purpose of this section is three-fold: to provide a template for the XML documents and metadata that will move addresses from place to place, to provide information on preparing address data to be packaged, and to provide information on unpackaging address data that has been received. </w:t>
      </w:r>
    </w:p>
    <w:p w14:paraId="54D0B680" w14:textId="77777777" w:rsidR="003C7C20" w:rsidRDefault="003C7C20" w:rsidP="00463234">
      <w:pPr>
        <w:pStyle w:val="NormalWeb"/>
      </w:pPr>
      <w:r>
        <w:t xml:space="preserve">Historically, the data format aspect of data exchange has impeded the flow of information. By providing a single and flexible data structure for exchanging street address data, the Address Standard will simplify the implementation of data exchanges, making them more reliable and less likely to need small changes, especially over time. Local data processing systems and applications change over time and frequently data exchange programs and reports must be rewritten along with those changes. Such changes may be as seemingly minor as the renaming of a data element, shortening or extending the length of a field, or the addition or subtraction of a field. When new data sharing partners are identified, a data format for sharing data with that partner must be constructed and implemented by each party. The Address Standard aims to minimize local changes necessary when upgrading computer systems and to provide a structure that can be reused by all data sharing parties without their having to implement something new. </w:t>
      </w:r>
    </w:p>
    <w:p w14:paraId="65F634A6" w14:textId="77777777" w:rsidR="003C7C20" w:rsidRDefault="003C7C20" w:rsidP="00463234">
      <w:pPr>
        <w:pStyle w:val="NormalWeb"/>
      </w:pPr>
      <w:r>
        <w:t xml:space="preserve">The data sharing benefits of the Address Standard will only be realized when local agencies have implemented both export and import engines to process exchanged street addresses. The initial implementation of these data engines or programs will provide a lasting benefit to implementers in that once created, the agency will never again need to be concerned with creating programs or engines to share data with any new data sharing partners that they identify in the future. </w:t>
      </w:r>
    </w:p>
    <w:p w14:paraId="314EB094" w14:textId="77777777" w:rsidR="003C7C20" w:rsidRDefault="003C7C20" w:rsidP="00463234">
      <w:pPr>
        <w:pStyle w:val="NormalWeb"/>
      </w:pPr>
      <w:r>
        <w:t xml:space="preserve">The Address Standard is designed to be flexible enough to fit within current data sharing methods. There are two basic forms of sharing data between parties: </w:t>
      </w:r>
    </w:p>
    <w:p w14:paraId="32D8E34D" w14:textId="77777777" w:rsidR="003C7C20" w:rsidRDefault="003C7C20" w:rsidP="003C7C20">
      <w:pPr>
        <w:numPr>
          <w:ilvl w:val="0"/>
          <w:numId w:val="262"/>
        </w:numPr>
        <w:spacing w:before="100" w:beforeAutospacing="1" w:after="100" w:afterAutospacing="1" w:line="240" w:lineRule="auto"/>
      </w:pPr>
      <w:r>
        <w:t xml:space="preserve">Monolithic, in which all records are in the exchange package. </w:t>
      </w:r>
    </w:p>
    <w:p w14:paraId="4594CA07" w14:textId="77777777" w:rsidR="003C7C20" w:rsidRDefault="003C7C20" w:rsidP="003C7C20">
      <w:pPr>
        <w:numPr>
          <w:ilvl w:val="0"/>
          <w:numId w:val="262"/>
        </w:numPr>
        <w:spacing w:before="100" w:beforeAutospacing="1" w:after="100" w:afterAutospacing="1" w:line="240" w:lineRule="auto"/>
      </w:pPr>
      <w:r>
        <w:t xml:space="preserve">Transactional, in which the exchange package records include commands to add or remove a record from the local copy of all records. </w:t>
      </w:r>
    </w:p>
    <w:p w14:paraId="78174C33" w14:textId="77777777" w:rsidR="003C7C20" w:rsidRDefault="003C7C20" w:rsidP="00463234">
      <w:pPr>
        <w:spacing w:after="0"/>
      </w:pPr>
      <w:r>
        <w:t xml:space="preserve">The Standard supports both of these forms, using a slightly modified structure to enable transactional exchanges. </w:t>
      </w:r>
    </w:p>
    <w:p w14:paraId="30D342AE" w14:textId="77777777" w:rsidR="003C7C20" w:rsidRDefault="003C7C20" w:rsidP="00463234">
      <w:pPr>
        <w:pStyle w:val="Heading2"/>
      </w:pPr>
      <w:bookmarkStart w:id="1032" w:name="Structure_of_a_Transfer_Package"/>
      <w:bookmarkStart w:id="1033" w:name="_Toc435695728"/>
      <w:bookmarkEnd w:id="1032"/>
      <w:r>
        <w:t>Structure of a Transfer Package</w:t>
      </w:r>
      <w:bookmarkEnd w:id="1033"/>
      <w:r>
        <w:t xml:space="preserve"> </w:t>
      </w:r>
    </w:p>
    <w:p w14:paraId="33B1D452" w14:textId="77777777" w:rsidR="003C7C20" w:rsidRDefault="003C7C20" w:rsidP="00463234">
      <w:pPr>
        <w:pStyle w:val="NormalWeb"/>
      </w:pPr>
      <w:r>
        <w:t xml:space="preserve">All packages of address data to be exchanged must include: </w:t>
      </w:r>
    </w:p>
    <w:p w14:paraId="482B0FBA" w14:textId="77777777" w:rsidR="003C7C20" w:rsidRDefault="003C7C20" w:rsidP="003C7C20">
      <w:pPr>
        <w:numPr>
          <w:ilvl w:val="0"/>
          <w:numId w:val="263"/>
        </w:numPr>
        <w:spacing w:before="100" w:beforeAutospacing="1" w:after="100" w:afterAutospacing="1" w:line="240" w:lineRule="auto"/>
      </w:pPr>
      <w:r>
        <w:t xml:space="preserve">FGDC Metadata, (conforming to the FGDC-STD-001-1998 Content Standard for Digital Geospatial Metadata, Version 2.0. See Part 6 for a complete citation). </w:t>
      </w:r>
    </w:p>
    <w:p w14:paraId="3707266A" w14:textId="77777777" w:rsidR="003C7C20" w:rsidRDefault="003C7C20" w:rsidP="003C7C20">
      <w:pPr>
        <w:numPr>
          <w:ilvl w:val="0"/>
          <w:numId w:val="263"/>
        </w:numPr>
        <w:spacing w:before="100" w:beforeAutospacing="1" w:after="100" w:afterAutospacing="1" w:line="240" w:lineRule="auto"/>
      </w:pPr>
      <w:r>
        <w:t xml:space="preserve">Address data, expressed as an XML document conforming to the AddrStd XML Schema. </w:t>
      </w:r>
    </w:p>
    <w:p w14:paraId="2859942A" w14:textId="77777777" w:rsidR="003C7C20" w:rsidRDefault="003C7C20" w:rsidP="00463234">
      <w:pPr>
        <w:pStyle w:val="Heading3"/>
      </w:pPr>
      <w:bookmarkStart w:id="1034" w:name="FGDC_Metadata"/>
      <w:bookmarkStart w:id="1035" w:name="_Toc435695729"/>
      <w:bookmarkEnd w:id="1034"/>
      <w:r>
        <w:lastRenderedPageBreak/>
        <w:t>FGDC Metadata</w:t>
      </w:r>
      <w:bookmarkEnd w:id="1035"/>
      <w:r>
        <w:t xml:space="preserve"> </w:t>
      </w:r>
    </w:p>
    <w:p w14:paraId="0F95D911" w14:textId="77777777" w:rsidR="003C7C20" w:rsidRDefault="003C7C20" w:rsidP="00463234">
      <w:pPr>
        <w:pStyle w:val="NormalWeb"/>
      </w:pPr>
      <w:r>
        <w:t xml:space="preserve">Metadata provides a common set of terminology and definitions for the documentation of digital geospatial data (CSDGM, Introduction). It is a required part of all Federal standards, and is required of all federally generated geospatial data per Executive Order 12906. The transfer of data always needs to be accompanied by copyright information, use restrictions, contact information, data lineage information, known data defects and a description of the geographic area that the data represents. The </w:t>
      </w:r>
      <w:r>
        <w:rPr>
          <w:rStyle w:val="Emphasis"/>
        </w:rPr>
        <w:t>Content Standard for Digital Geospatial Metadata</w:t>
      </w:r>
      <w:r>
        <w:t xml:space="preserve"> provides a uniform, consistent and well known way to express those things amongst others. </w:t>
      </w:r>
    </w:p>
    <w:p w14:paraId="02B5116F" w14:textId="77777777" w:rsidR="003C7C20" w:rsidRDefault="003C7C20" w:rsidP="00463234">
      <w:pPr>
        <w:pStyle w:val="Heading3"/>
      </w:pPr>
      <w:bookmarkStart w:id="1036" w:name="Address_Data"/>
      <w:bookmarkStart w:id="1037" w:name="_Toc435695730"/>
      <w:bookmarkEnd w:id="1036"/>
      <w:r>
        <w:t>Address Data</w:t>
      </w:r>
      <w:bookmarkEnd w:id="1037"/>
      <w:r>
        <w:t xml:space="preserve"> </w:t>
      </w:r>
    </w:p>
    <w:p w14:paraId="776A81E6" w14:textId="77777777" w:rsidR="003C7C20" w:rsidRDefault="003C7C20" w:rsidP="00463234">
      <w:pPr>
        <w:pStyle w:val="NormalWeb"/>
      </w:pPr>
      <w:r>
        <w:t xml:space="preserve">The Address Standard XML schema is a way of packaging address data such that only fields meaningful to the particular data transfer package need to be included. The nature of XML is that only meaningful data is included but the meaning of everything that could be included is documented. In addition, XML data transfer implementations can be extended without breaking existing implementations. Existing implementations will not understand the extensions but by definition will ignore them. </w:t>
      </w:r>
    </w:p>
    <w:p w14:paraId="4C0645B3" w14:textId="77777777" w:rsidR="003C7C20" w:rsidRDefault="003C7C20" w:rsidP="00463234">
      <w:pPr>
        <w:pStyle w:val="NormalWeb"/>
      </w:pPr>
      <w:r>
        <w:t xml:space="preserve">Data is produced by agencies possessing address information and consumed by those receiving the address data. Many agencies will be both producers and consumers at different times. The roles of producer and consumer describe, respectively, the activity at hand when exporting or importing address data. </w:t>
      </w:r>
    </w:p>
    <w:p w14:paraId="27ACB913" w14:textId="77777777" w:rsidR="003C7C20" w:rsidRDefault="003C7C20" w:rsidP="009D5BD6">
      <w:pPr>
        <w:pStyle w:val="Heading4"/>
      </w:pPr>
      <w:bookmarkStart w:id="1038" w:name="Exporting_Data"/>
      <w:bookmarkEnd w:id="1038"/>
      <w:r>
        <w:t xml:space="preserve">Exporting Data </w:t>
      </w:r>
    </w:p>
    <w:p w14:paraId="2844C799" w14:textId="77777777" w:rsidR="003C7C20" w:rsidRDefault="003C7C20" w:rsidP="00463234">
      <w:pPr>
        <w:pStyle w:val="NormalWeb"/>
      </w:pPr>
      <w:r>
        <w:t xml:space="preserve">A data producer will follow these basic steps while implementing an export: </w:t>
      </w:r>
    </w:p>
    <w:p w14:paraId="71AA0D2C" w14:textId="77777777" w:rsidR="003C7C20" w:rsidRDefault="003C7C20" w:rsidP="003C7C20">
      <w:pPr>
        <w:numPr>
          <w:ilvl w:val="0"/>
          <w:numId w:val="264"/>
        </w:numPr>
        <w:spacing w:before="100" w:beforeAutospacing="1" w:after="100" w:afterAutospacing="1" w:line="240" w:lineRule="auto"/>
      </w:pPr>
      <w:r>
        <w:t xml:space="preserve">Construct a logical map of local data fields into the equivalent Address Standard Content and Classification elements. </w:t>
      </w:r>
    </w:p>
    <w:p w14:paraId="23C853F6" w14:textId="77777777" w:rsidR="003C7C20" w:rsidRDefault="003C7C20" w:rsidP="003C7C20">
      <w:pPr>
        <w:numPr>
          <w:ilvl w:val="0"/>
          <w:numId w:val="264"/>
        </w:numPr>
        <w:spacing w:before="100" w:beforeAutospacing="1" w:after="100" w:afterAutospacing="1" w:line="240" w:lineRule="auto"/>
      </w:pPr>
      <w:r>
        <w:t xml:space="preserve">Write programs or subroutines to split local fields into the Address Standard elements if necessary. </w:t>
      </w:r>
    </w:p>
    <w:p w14:paraId="5749CB53" w14:textId="77777777" w:rsidR="003C7C20" w:rsidRDefault="003C7C20" w:rsidP="003C7C20">
      <w:pPr>
        <w:numPr>
          <w:ilvl w:val="0"/>
          <w:numId w:val="264"/>
        </w:numPr>
        <w:spacing w:before="100" w:beforeAutospacing="1" w:after="100" w:afterAutospacing="1" w:line="240" w:lineRule="auto"/>
      </w:pPr>
      <w:r>
        <w:t xml:space="preserve">Collect support information required by the CSDGM metadata into an accessible place. </w:t>
      </w:r>
    </w:p>
    <w:p w14:paraId="450A0984" w14:textId="77777777" w:rsidR="003C7C20" w:rsidRDefault="003C7C20" w:rsidP="003C7C20">
      <w:pPr>
        <w:numPr>
          <w:ilvl w:val="0"/>
          <w:numId w:val="264"/>
        </w:numPr>
        <w:spacing w:before="100" w:beforeAutospacing="1" w:after="100" w:afterAutospacing="1" w:line="240" w:lineRule="auto"/>
      </w:pPr>
      <w:r>
        <w:t xml:space="preserve">Optionally, write programs or subroutines to automate the CSDGM "Data Quality" tests documented in the Data Quality section of this standard. </w:t>
      </w:r>
    </w:p>
    <w:p w14:paraId="2D1BE90B" w14:textId="77777777" w:rsidR="003C7C20" w:rsidRDefault="003C7C20" w:rsidP="003C7C20">
      <w:pPr>
        <w:numPr>
          <w:ilvl w:val="0"/>
          <w:numId w:val="264"/>
        </w:numPr>
        <w:spacing w:before="100" w:beforeAutospacing="1" w:after="100" w:afterAutospacing="1" w:line="240" w:lineRule="auto"/>
      </w:pPr>
      <w:r>
        <w:t xml:space="preserve">Write programs or subroutines to include the CSDGM support data into a complete and valid CSDGM document. </w:t>
      </w:r>
    </w:p>
    <w:p w14:paraId="22C8078A" w14:textId="77777777" w:rsidR="003C7C20" w:rsidRDefault="003C7C20" w:rsidP="00463234">
      <w:pPr>
        <w:spacing w:after="0"/>
      </w:pPr>
      <w:r>
        <w:t xml:space="preserve">A data producer will follow these basic steps while creating a package of address data: </w:t>
      </w:r>
    </w:p>
    <w:p w14:paraId="6ED609FA" w14:textId="77777777" w:rsidR="003C7C20" w:rsidRDefault="003C7C20" w:rsidP="003C7C20">
      <w:pPr>
        <w:numPr>
          <w:ilvl w:val="0"/>
          <w:numId w:val="265"/>
        </w:numPr>
        <w:spacing w:before="100" w:beforeAutospacing="1" w:after="100" w:afterAutospacing="1" w:line="240" w:lineRule="auto"/>
      </w:pPr>
      <w:r>
        <w:t xml:space="preserve">Run the Data Quality tests and collect the reports into the CSDGM metadata. </w:t>
      </w:r>
    </w:p>
    <w:p w14:paraId="2449BBA6" w14:textId="77777777" w:rsidR="003C7C20" w:rsidRDefault="003C7C20" w:rsidP="003C7C20">
      <w:pPr>
        <w:numPr>
          <w:ilvl w:val="0"/>
          <w:numId w:val="265"/>
        </w:numPr>
        <w:spacing w:before="100" w:beforeAutospacing="1" w:after="100" w:afterAutospacing="1" w:line="240" w:lineRule="auto"/>
      </w:pPr>
      <w:r>
        <w:t xml:space="preserve">Set the "Publication Date" element of the CSDGM metadata to be the time the package will be published. </w:t>
      </w:r>
    </w:p>
    <w:p w14:paraId="3BB0A480" w14:textId="77777777" w:rsidR="003C7C20" w:rsidRDefault="003C7C20" w:rsidP="003C7C20">
      <w:pPr>
        <w:numPr>
          <w:ilvl w:val="0"/>
          <w:numId w:val="265"/>
        </w:numPr>
        <w:spacing w:before="100" w:beforeAutospacing="1" w:after="100" w:afterAutospacing="1" w:line="240" w:lineRule="auto"/>
      </w:pPr>
      <w:r>
        <w:t xml:space="preserve">Run the data remapping and splitting programs. </w:t>
      </w:r>
    </w:p>
    <w:p w14:paraId="02A38A23" w14:textId="77777777" w:rsidR="003C7C20" w:rsidRDefault="003C7C20" w:rsidP="003C7C20">
      <w:pPr>
        <w:numPr>
          <w:ilvl w:val="0"/>
          <w:numId w:val="265"/>
        </w:numPr>
        <w:spacing w:before="100" w:beforeAutospacing="1" w:after="100" w:afterAutospacing="1" w:line="240" w:lineRule="auto"/>
      </w:pPr>
      <w:r>
        <w:t xml:space="preserve">Set the "DirectSource" element of the Address Standard to be the producer’s Id. </w:t>
      </w:r>
    </w:p>
    <w:p w14:paraId="56F706B4" w14:textId="77777777" w:rsidR="003C7C20" w:rsidRDefault="003C7C20" w:rsidP="003C7C20">
      <w:pPr>
        <w:numPr>
          <w:ilvl w:val="0"/>
          <w:numId w:val="265"/>
        </w:numPr>
        <w:spacing w:before="100" w:beforeAutospacing="1" w:after="100" w:afterAutospacing="1" w:line="240" w:lineRule="auto"/>
      </w:pPr>
      <w:r>
        <w:t xml:space="preserve">Set the "AddressId" and "AuthorityId" elements of the Address Standard for any addresses created by the producer. </w:t>
      </w:r>
    </w:p>
    <w:p w14:paraId="5DC904C1" w14:textId="77777777" w:rsidR="003C7C20" w:rsidRDefault="003C7C20" w:rsidP="003C7C20">
      <w:pPr>
        <w:numPr>
          <w:ilvl w:val="0"/>
          <w:numId w:val="265"/>
        </w:numPr>
        <w:spacing w:before="100" w:beforeAutospacing="1" w:after="100" w:afterAutospacing="1" w:line="240" w:lineRule="auto"/>
      </w:pPr>
      <w:r>
        <w:t xml:space="preserve">Export the data into the Address Standard XML format. </w:t>
      </w:r>
    </w:p>
    <w:p w14:paraId="03C83709" w14:textId="77777777" w:rsidR="003C7C20" w:rsidRDefault="003C7C20" w:rsidP="003C7C20">
      <w:pPr>
        <w:numPr>
          <w:ilvl w:val="0"/>
          <w:numId w:val="265"/>
        </w:numPr>
        <w:spacing w:before="100" w:beforeAutospacing="1" w:after="100" w:afterAutospacing="1" w:line="240" w:lineRule="auto"/>
      </w:pPr>
      <w:r>
        <w:lastRenderedPageBreak/>
        <w:t xml:space="preserve">Transfer both the Address Standard XML document and the CSDGM document to another party. </w:t>
      </w:r>
    </w:p>
    <w:p w14:paraId="32F3FC5B" w14:textId="77777777" w:rsidR="003C7C20" w:rsidRDefault="003C7C20" w:rsidP="009D5BD6">
      <w:pPr>
        <w:pStyle w:val="Heading4"/>
      </w:pPr>
      <w:bookmarkStart w:id="1039" w:name="Importing_data"/>
      <w:bookmarkEnd w:id="1039"/>
      <w:r>
        <w:t xml:space="preserve">Importing data </w:t>
      </w:r>
    </w:p>
    <w:p w14:paraId="55250FB7" w14:textId="77777777" w:rsidR="003C7C20" w:rsidRDefault="003C7C20" w:rsidP="00463234">
      <w:pPr>
        <w:pStyle w:val="NormalWeb"/>
      </w:pPr>
      <w:r>
        <w:t xml:space="preserve">A data consumer will follow these basic steps while implementing an import: </w:t>
      </w:r>
    </w:p>
    <w:p w14:paraId="09D8C576" w14:textId="77777777" w:rsidR="003C7C20" w:rsidRDefault="003C7C20" w:rsidP="003C7C20">
      <w:pPr>
        <w:numPr>
          <w:ilvl w:val="0"/>
          <w:numId w:val="266"/>
        </w:numPr>
        <w:spacing w:before="100" w:beforeAutospacing="1" w:after="100" w:afterAutospacing="1" w:line="240" w:lineRule="auto"/>
      </w:pPr>
      <w:r>
        <w:t xml:space="preserve">Construct a logical map of local data fields into the equivalent Address Standard Content and Classification elements. </w:t>
      </w:r>
    </w:p>
    <w:p w14:paraId="5C1BFB82" w14:textId="77777777" w:rsidR="003C7C20" w:rsidRDefault="003C7C20" w:rsidP="003C7C20">
      <w:pPr>
        <w:numPr>
          <w:ilvl w:val="0"/>
          <w:numId w:val="266"/>
        </w:numPr>
        <w:spacing w:before="100" w:beforeAutospacing="1" w:after="100" w:afterAutospacing="1" w:line="240" w:lineRule="auto"/>
      </w:pPr>
      <w:r>
        <w:t xml:space="preserve">Write programs or subroutines to combine Address Standard elements into local data fields, if necessary. </w:t>
      </w:r>
    </w:p>
    <w:p w14:paraId="388C9A8B" w14:textId="77777777" w:rsidR="003C7C20" w:rsidRDefault="003C7C20" w:rsidP="003C7C20">
      <w:pPr>
        <w:numPr>
          <w:ilvl w:val="0"/>
          <w:numId w:val="266"/>
        </w:numPr>
        <w:spacing w:before="100" w:beforeAutospacing="1" w:after="100" w:afterAutospacing="1" w:line="240" w:lineRule="auto"/>
      </w:pPr>
      <w:r>
        <w:t xml:space="preserve">Create a place to store the CSDGM data from received packages. </w:t>
      </w:r>
    </w:p>
    <w:p w14:paraId="0511AB0E" w14:textId="77777777" w:rsidR="003C7C20" w:rsidRDefault="003C7C20" w:rsidP="003C7C20">
      <w:pPr>
        <w:numPr>
          <w:ilvl w:val="0"/>
          <w:numId w:val="266"/>
        </w:numPr>
        <w:spacing w:before="100" w:beforeAutospacing="1" w:after="100" w:afterAutospacing="1" w:line="240" w:lineRule="auto"/>
      </w:pPr>
      <w:r>
        <w:t xml:space="preserve">Optionally write programs or subroutines to automate the CSDGM "Data Quality" tests documented in the Data Quality section of this standard on the received data. </w:t>
      </w:r>
    </w:p>
    <w:p w14:paraId="11DBE26C" w14:textId="77777777" w:rsidR="003C7C20" w:rsidRDefault="003C7C20" w:rsidP="00463234">
      <w:pPr>
        <w:spacing w:after="0"/>
      </w:pPr>
      <w:r>
        <w:t xml:space="preserve">A data consumer will follow these basic steps while importing a package of address data: </w:t>
      </w:r>
    </w:p>
    <w:p w14:paraId="3B8A14C3" w14:textId="77777777" w:rsidR="003C7C20" w:rsidRDefault="003C7C20" w:rsidP="003C7C20">
      <w:pPr>
        <w:numPr>
          <w:ilvl w:val="0"/>
          <w:numId w:val="267"/>
        </w:numPr>
        <w:spacing w:before="100" w:beforeAutospacing="1" w:after="100" w:afterAutospacing="1" w:line="240" w:lineRule="auto"/>
      </w:pPr>
      <w:r>
        <w:t xml:space="preserve">Receive both the Address Standard XML document and the CSDGM document from another party. </w:t>
      </w:r>
    </w:p>
    <w:p w14:paraId="3B4B5A47" w14:textId="77777777" w:rsidR="003C7C20" w:rsidRDefault="003C7C20" w:rsidP="003C7C20">
      <w:pPr>
        <w:numPr>
          <w:ilvl w:val="0"/>
          <w:numId w:val="267"/>
        </w:numPr>
        <w:spacing w:before="100" w:beforeAutospacing="1" w:after="100" w:afterAutospacing="1" w:line="240" w:lineRule="auto"/>
      </w:pPr>
      <w:r>
        <w:t xml:space="preserve">Parse the Address Standard XML document into a working area. </w:t>
      </w:r>
    </w:p>
    <w:p w14:paraId="54D31CAD" w14:textId="77777777" w:rsidR="003C7C20" w:rsidRDefault="003C7C20" w:rsidP="003C7C20">
      <w:pPr>
        <w:numPr>
          <w:ilvl w:val="0"/>
          <w:numId w:val="267"/>
        </w:numPr>
        <w:spacing w:before="100" w:beforeAutospacing="1" w:after="100" w:afterAutospacing="1" w:line="240" w:lineRule="auto"/>
      </w:pPr>
      <w:r>
        <w:t xml:space="preserve">Parse the CSDGM XML document into a working area. </w:t>
      </w:r>
    </w:p>
    <w:p w14:paraId="41FFEC3E" w14:textId="77777777" w:rsidR="003C7C20" w:rsidRDefault="003C7C20" w:rsidP="003C7C20">
      <w:pPr>
        <w:numPr>
          <w:ilvl w:val="0"/>
          <w:numId w:val="267"/>
        </w:numPr>
        <w:spacing w:before="100" w:beforeAutospacing="1" w:after="100" w:afterAutospacing="1" w:line="240" w:lineRule="auto"/>
      </w:pPr>
      <w:r>
        <w:t xml:space="preserve">Run the Data Quality tests and compare to the report in the CSDGM metadata received. </w:t>
      </w:r>
    </w:p>
    <w:p w14:paraId="1216E6BC" w14:textId="77777777" w:rsidR="003C7C20" w:rsidRDefault="003C7C20" w:rsidP="003C7C20">
      <w:pPr>
        <w:numPr>
          <w:ilvl w:val="0"/>
          <w:numId w:val="267"/>
        </w:numPr>
        <w:spacing w:before="100" w:beforeAutospacing="1" w:after="100" w:afterAutospacing="1" w:line="240" w:lineRule="auto"/>
      </w:pPr>
      <w:r>
        <w:t xml:space="preserve">Run the data remapping and combining programs. </w:t>
      </w:r>
    </w:p>
    <w:p w14:paraId="139E7678" w14:textId="77777777" w:rsidR="003C7C20" w:rsidRDefault="003C7C20" w:rsidP="003C7C20">
      <w:pPr>
        <w:numPr>
          <w:ilvl w:val="0"/>
          <w:numId w:val="267"/>
        </w:numPr>
        <w:spacing w:before="100" w:beforeAutospacing="1" w:after="100" w:afterAutospacing="1" w:line="240" w:lineRule="auto"/>
      </w:pPr>
      <w:r>
        <w:t xml:space="preserve">Import from the working area to the local production database. </w:t>
      </w:r>
    </w:p>
    <w:p w14:paraId="4133879A" w14:textId="77777777" w:rsidR="003C7C20" w:rsidRDefault="003C7C20" w:rsidP="00463234">
      <w:pPr>
        <w:pStyle w:val="NormalWeb"/>
      </w:pPr>
      <w:r>
        <w:t xml:space="preserve">When mapping local data fields into the equivalent Address Standard Content and Classification elements, or the reverse, it is important to understand that the Address Standard is set up to allow address producers to directly and unequivocally express the taxonomy of their own addresses. The Content and Classification sections provide a taxonomy to help parse addresses into descriptive elements. </w:t>
      </w:r>
    </w:p>
    <w:p w14:paraId="70E5E6A6" w14:textId="77777777" w:rsidR="003C7C20" w:rsidRDefault="003C7C20" w:rsidP="00463234">
      <w:pPr>
        <w:pStyle w:val="NormalWeb"/>
      </w:pPr>
      <w:r>
        <w:t xml:space="preserve">For example, given an address such as </w:t>
      </w:r>
      <w:r>
        <w:rPr>
          <w:rStyle w:val="Strong"/>
          <w:rFonts w:eastAsiaTheme="majorEastAsia"/>
        </w:rPr>
        <w:t>225 North Avenue Northwest Atlanta GA 30318</w:t>
      </w:r>
      <w:r>
        <w:t xml:space="preserve">, the Address Standard allows the address producer to state that the word </w:t>
      </w:r>
      <w:r>
        <w:rPr>
          <w:rStyle w:val="Strong"/>
          <w:rFonts w:eastAsiaTheme="majorEastAsia"/>
        </w:rPr>
        <w:t>North</w:t>
      </w:r>
      <w:r>
        <w:t xml:space="preserve"> is not a </w:t>
      </w:r>
      <w:hyperlink r:id="rId2634" w:history="1">
        <w:r>
          <w:rPr>
            <w:rStyle w:val="Hyperlink"/>
            <w:rFonts w:eastAsiaTheme="majorEastAsia"/>
          </w:rPr>
          <w:t>Street Name Pre Directional</w:t>
        </w:r>
      </w:hyperlink>
      <w:r>
        <w:t xml:space="preserve"> but is actually a </w:t>
      </w:r>
      <w:hyperlink r:id="rId2635" w:history="1">
        <w:r>
          <w:rPr>
            <w:rStyle w:val="Hyperlink"/>
            <w:rFonts w:eastAsiaTheme="majorEastAsia"/>
          </w:rPr>
          <w:t>Street Name</w:t>
        </w:r>
      </w:hyperlink>
      <w:r>
        <w:t xml:space="preserve">. When stated by the actual addressing authority, it should be taken as factual and not converted. </w:t>
      </w:r>
    </w:p>
    <w:p w14:paraId="3ECE67FD" w14:textId="77777777" w:rsidR="003C7C20" w:rsidRDefault="003C7C20" w:rsidP="00463234">
      <w:pPr>
        <w:pStyle w:val="NormalWeb"/>
      </w:pPr>
      <w:r>
        <w:t xml:space="preserve">Within other agencies, database design requirements might cause the address to be stored differently, but they should record the </w:t>
      </w:r>
      <w:r>
        <w:rPr>
          <w:rStyle w:val="Strong"/>
          <w:rFonts w:eastAsiaTheme="majorEastAsia"/>
        </w:rPr>
        <w:t>official</w:t>
      </w:r>
      <w:r>
        <w:t xml:space="preserve"> form somewhere within their databases. </w:t>
      </w:r>
    </w:p>
    <w:p w14:paraId="0F782E27" w14:textId="77777777" w:rsidR="003C7C20" w:rsidRDefault="003C7C20" w:rsidP="00463234">
      <w:pPr>
        <w:pStyle w:val="NormalWeb"/>
      </w:pPr>
      <w:r>
        <w:t xml:space="preserve">It is important, if distributing data received from other address authorities, that their taxonomy or parsing of addresses into elements be maintained and be reproducible. </w:t>
      </w:r>
    </w:p>
    <w:p w14:paraId="108F4E76" w14:textId="77777777" w:rsidR="003C7C20" w:rsidRDefault="003C7C20" w:rsidP="00463234">
      <w:pPr>
        <w:pStyle w:val="Heading2"/>
      </w:pPr>
      <w:bookmarkStart w:id="1040" w:name="The_Address_Standard_XSD_Data_Mo"/>
      <w:bookmarkStart w:id="1041" w:name="_Toc435695731"/>
      <w:bookmarkEnd w:id="1040"/>
      <w:r>
        <w:t>The Address Standard XSD Data Model (see Appendix A for the complete XSD document)</w:t>
      </w:r>
      <w:bookmarkEnd w:id="1041"/>
      <w:r>
        <w:t xml:space="preserve"> </w:t>
      </w:r>
    </w:p>
    <w:p w14:paraId="64C1B27F" w14:textId="77777777" w:rsidR="003C7C20" w:rsidRDefault="003C7C20" w:rsidP="00463234">
      <w:pPr>
        <w:pStyle w:val="Heading3"/>
      </w:pPr>
      <w:bookmarkStart w:id="1042" w:name="General_Notes_on_the_XML_schema"/>
      <w:bookmarkStart w:id="1043" w:name="_Toc435695732"/>
      <w:bookmarkEnd w:id="1042"/>
      <w:r>
        <w:t>General Notes on the XML schema</w:t>
      </w:r>
      <w:bookmarkEnd w:id="1043"/>
      <w:r>
        <w:t xml:space="preserve"> </w:t>
      </w:r>
    </w:p>
    <w:p w14:paraId="75E9A3BA" w14:textId="77777777" w:rsidR="003C7C20" w:rsidRDefault="003C7C20" w:rsidP="00463234">
      <w:pPr>
        <w:pStyle w:val="NormalWeb"/>
      </w:pPr>
      <w:r>
        <w:lastRenderedPageBreak/>
        <w:t xml:space="preserve">Content and Classification use the word </w:t>
      </w:r>
      <w:r>
        <w:rPr>
          <w:rStyle w:val="Strong"/>
          <w:rFonts w:eastAsiaTheme="majorEastAsia"/>
        </w:rPr>
        <w:t>element</w:t>
      </w:r>
      <w:r>
        <w:t xml:space="preserve"> in a way that differs slightly from its use in designing XML document schemes. </w:t>
      </w:r>
    </w:p>
    <w:p w14:paraId="1F3AFE80" w14:textId="77777777" w:rsidR="003C7C20" w:rsidRDefault="003C7C20" w:rsidP="003C7C20">
      <w:pPr>
        <w:numPr>
          <w:ilvl w:val="0"/>
          <w:numId w:val="268"/>
        </w:numPr>
        <w:spacing w:before="100" w:beforeAutospacing="1" w:after="100" w:afterAutospacing="1" w:line="240" w:lineRule="auto"/>
      </w:pPr>
      <w:r>
        <w:t xml:space="preserve">Content and Classification use </w:t>
      </w:r>
      <w:r>
        <w:rPr>
          <w:rStyle w:val="Strong"/>
        </w:rPr>
        <w:t>element</w:t>
      </w:r>
      <w:r>
        <w:t xml:space="preserve"> to describe a taxonomy facet for parsing an address. </w:t>
      </w:r>
    </w:p>
    <w:p w14:paraId="35422594" w14:textId="77777777" w:rsidR="003C7C20" w:rsidRDefault="003C7C20" w:rsidP="003C7C20">
      <w:pPr>
        <w:numPr>
          <w:ilvl w:val="0"/>
          <w:numId w:val="268"/>
        </w:numPr>
        <w:spacing w:before="100" w:beforeAutospacing="1" w:after="100" w:afterAutospacing="1" w:line="240" w:lineRule="auto"/>
      </w:pPr>
      <w:r>
        <w:t xml:space="preserve">XML Scheme Document (XSD) uses </w:t>
      </w:r>
      <w:r>
        <w:rPr>
          <w:rStyle w:val="Strong"/>
        </w:rPr>
        <w:t>element</w:t>
      </w:r>
      <w:r>
        <w:t xml:space="preserve"> to describe an XML tag. </w:t>
      </w:r>
    </w:p>
    <w:p w14:paraId="45A877A1" w14:textId="77777777" w:rsidR="003C7C20" w:rsidRDefault="003C7C20" w:rsidP="00463234">
      <w:pPr>
        <w:spacing w:after="0"/>
      </w:pPr>
      <w:r>
        <w:t xml:space="preserve">Some Content and Classification </w:t>
      </w:r>
      <w:r>
        <w:rPr>
          <w:rStyle w:val="Strong"/>
        </w:rPr>
        <w:t>elements</w:t>
      </w:r>
      <w:r>
        <w:t xml:space="preserve"> become XSD elements and others become XSD attributes of other XSD elements. </w:t>
      </w:r>
    </w:p>
    <w:p w14:paraId="6B0245A9" w14:textId="77777777" w:rsidR="003C7C20" w:rsidRDefault="003C7C20" w:rsidP="00463234">
      <w:pPr>
        <w:pStyle w:val="NormalWeb"/>
      </w:pPr>
      <w:r>
        <w:t xml:space="preserve">The Address Standard XSD has been designed by creating a simple type for almost every thing in Content and Classification. The simple data type is a place to describe the form of data that populates the simple type. Many times no attempt to provide an automatable test for correctness of form is given in the XSD. Local implementers may attempt such tests outside the scope of the Address standard. </w:t>
      </w:r>
    </w:p>
    <w:p w14:paraId="51374CFE" w14:textId="77777777" w:rsidR="003C7C20" w:rsidRDefault="003C7C20" w:rsidP="00463234">
      <w:pPr>
        <w:pStyle w:val="NormalWeb"/>
      </w:pPr>
      <w:r>
        <w:t xml:space="preserve">From the simple types simple elements are created. Simple elements and some simple types cluster into complex elements. Finally, elements are gathered into the </w:t>
      </w:r>
      <w:r>
        <w:rPr>
          <w:rStyle w:val="Strong"/>
          <w:rFonts w:eastAsiaTheme="majorEastAsia"/>
        </w:rPr>
        <w:t>global</w:t>
      </w:r>
      <w:r>
        <w:t xml:space="preserve"> elements that comprise the top level XML data types. </w:t>
      </w:r>
    </w:p>
    <w:p w14:paraId="51919BFE" w14:textId="77777777" w:rsidR="003C7C20" w:rsidRDefault="003C7C20" w:rsidP="00463234">
      <w:pPr>
        <w:pStyle w:val="Heading3"/>
      </w:pPr>
      <w:bookmarkStart w:id="1044" w:name="Relation_of_the_Address_Standard"/>
      <w:bookmarkStart w:id="1045" w:name="_Toc435695733"/>
      <w:bookmarkEnd w:id="1044"/>
      <w:r>
        <w:t>Relation of the Address Standard XSD data model to the Content and Classification parts.</w:t>
      </w:r>
      <w:bookmarkEnd w:id="1045"/>
      <w:r>
        <w:t xml:space="preserve"> </w:t>
      </w:r>
    </w:p>
    <w:p w14:paraId="5A1A3271" w14:textId="77777777" w:rsidR="003C7C20" w:rsidRDefault="003C7C20" w:rsidP="00463234">
      <w:pPr>
        <w:pStyle w:val="NormalWeb"/>
      </w:pPr>
      <w:r>
        <w:t xml:space="preserve">A crosswalk chart relating the Content and Classification elements into XSD classes, types, elements and attributes. </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57"/>
        <w:gridCol w:w="2268"/>
        <w:gridCol w:w="80"/>
        <w:gridCol w:w="509"/>
        <w:gridCol w:w="70"/>
        <w:gridCol w:w="1769"/>
        <w:gridCol w:w="42"/>
        <w:gridCol w:w="502"/>
        <w:gridCol w:w="12"/>
        <w:gridCol w:w="2281"/>
      </w:tblGrid>
      <w:tr w:rsidR="003C7C20" w14:paraId="70C3B1A0" w14:textId="77777777" w:rsidTr="00463234">
        <w:trPr>
          <w:tblCellSpacing w:w="0" w:type="dxa"/>
        </w:trPr>
        <w:tc>
          <w:tcPr>
            <w:tcW w:w="1857" w:type="dxa"/>
            <w:tcBorders>
              <w:top w:val="outset" w:sz="6" w:space="0" w:color="auto"/>
              <w:left w:val="outset" w:sz="6" w:space="0" w:color="auto"/>
              <w:bottom w:val="outset" w:sz="6" w:space="0" w:color="auto"/>
              <w:right w:val="outset" w:sz="6" w:space="0" w:color="auto"/>
            </w:tcBorders>
            <w:shd w:val="clear" w:color="auto" w:fill="FFFFFF"/>
            <w:hideMark/>
          </w:tcPr>
          <w:p w14:paraId="3A0E0AB8" w14:textId="77777777" w:rsidR="003C7C20" w:rsidRDefault="003C7C20">
            <w:pPr>
              <w:rPr>
                <w:sz w:val="24"/>
                <w:szCs w:val="24"/>
              </w:rPr>
            </w:pPr>
            <w:r>
              <w:t xml:space="preserve">Classes </w:t>
            </w:r>
          </w:p>
        </w:tc>
        <w:tc>
          <w:tcPr>
            <w:tcW w:w="2348" w:type="dxa"/>
            <w:gridSpan w:val="2"/>
            <w:tcBorders>
              <w:top w:val="outset" w:sz="6" w:space="0" w:color="auto"/>
              <w:left w:val="outset" w:sz="6" w:space="0" w:color="auto"/>
              <w:bottom w:val="outset" w:sz="6" w:space="0" w:color="auto"/>
              <w:right w:val="outset" w:sz="6" w:space="0" w:color="auto"/>
            </w:tcBorders>
            <w:shd w:val="clear" w:color="auto" w:fill="FFFFFF"/>
            <w:hideMark/>
          </w:tcPr>
          <w:p w14:paraId="47BDFD60" w14:textId="77777777" w:rsidR="003C7C20" w:rsidRDefault="003C7C20">
            <w:pPr>
              <w:rPr>
                <w:sz w:val="24"/>
                <w:szCs w:val="24"/>
              </w:rPr>
            </w:pPr>
            <w:r>
              <w:t xml:space="preserve">XSD Type Name </w:t>
            </w:r>
          </w:p>
        </w:tc>
        <w:tc>
          <w:tcPr>
            <w:tcW w:w="509" w:type="dxa"/>
            <w:tcBorders>
              <w:top w:val="outset" w:sz="6" w:space="0" w:color="auto"/>
              <w:left w:val="outset" w:sz="6" w:space="0" w:color="auto"/>
              <w:bottom w:val="outset" w:sz="6" w:space="0" w:color="auto"/>
              <w:right w:val="outset" w:sz="6" w:space="0" w:color="auto"/>
            </w:tcBorders>
            <w:shd w:val="clear" w:color="auto" w:fill="FFFFFF"/>
            <w:hideMark/>
          </w:tcPr>
          <w:p w14:paraId="5EAE1F1E" w14:textId="77777777" w:rsidR="003C7C20" w:rsidRDefault="003C7C20">
            <w:pPr>
              <w:rPr>
                <w:sz w:val="24"/>
                <w:szCs w:val="24"/>
              </w:rPr>
            </w:pPr>
            <w:r>
              <w:t xml:space="preserve">Simple or Complex (in XSD terms) </w:t>
            </w:r>
          </w:p>
        </w:tc>
        <w:tc>
          <w:tcPr>
            <w:tcW w:w="0" w:type="auto"/>
            <w:gridSpan w:val="3"/>
            <w:tcBorders>
              <w:top w:val="outset" w:sz="6" w:space="0" w:color="auto"/>
              <w:left w:val="outset" w:sz="6" w:space="0" w:color="auto"/>
              <w:bottom w:val="outset" w:sz="6" w:space="0" w:color="auto"/>
              <w:right w:val="outset" w:sz="6" w:space="0" w:color="auto"/>
            </w:tcBorders>
            <w:shd w:val="clear" w:color="auto" w:fill="FFFFFF"/>
            <w:hideMark/>
          </w:tcPr>
          <w:p w14:paraId="58ECBA88" w14:textId="77777777" w:rsidR="003C7C20" w:rsidRDefault="003C7C20">
            <w:pPr>
              <w:rPr>
                <w:sz w:val="24"/>
                <w:szCs w:val="24"/>
              </w:rPr>
            </w:pPr>
            <w:r>
              <w:t xml:space="preserve">Element or Attribute Name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0CBCDE2F" w14:textId="77777777" w:rsidR="003C7C20" w:rsidRDefault="003C7C20">
            <w:pPr>
              <w:rPr>
                <w:sz w:val="24"/>
                <w:szCs w:val="24"/>
              </w:rPr>
            </w:pPr>
            <w:r>
              <w:t xml:space="preserve">XSD </w:t>
            </w:r>
          </w:p>
        </w:tc>
        <w:tc>
          <w:tcPr>
            <w:tcW w:w="0" w:type="auto"/>
            <w:gridSpan w:val="2"/>
            <w:tcBorders>
              <w:top w:val="outset" w:sz="6" w:space="0" w:color="auto"/>
              <w:left w:val="outset" w:sz="6" w:space="0" w:color="auto"/>
              <w:bottom w:val="outset" w:sz="6" w:space="0" w:color="auto"/>
              <w:right w:val="outset" w:sz="6" w:space="0" w:color="auto"/>
            </w:tcBorders>
            <w:shd w:val="clear" w:color="auto" w:fill="FFFFFF"/>
            <w:hideMark/>
          </w:tcPr>
          <w:p w14:paraId="44A45E55" w14:textId="77777777" w:rsidR="003C7C20" w:rsidRDefault="003C7C20">
            <w:pPr>
              <w:rPr>
                <w:sz w:val="24"/>
                <w:szCs w:val="24"/>
              </w:rPr>
            </w:pPr>
            <w:r>
              <w:t xml:space="preserve">Parent XSD class </w:t>
            </w:r>
          </w:p>
        </w:tc>
      </w:tr>
      <w:tr w:rsidR="003C7C20" w14:paraId="066A5987" w14:textId="77777777" w:rsidTr="00463234">
        <w:trPr>
          <w:tblCellSpacing w:w="0" w:type="dxa"/>
        </w:trPr>
        <w:tc>
          <w:tcPr>
            <w:tcW w:w="0" w:type="auto"/>
            <w:gridSpan w:val="10"/>
            <w:tcBorders>
              <w:top w:val="outset" w:sz="6" w:space="0" w:color="auto"/>
              <w:left w:val="outset" w:sz="6" w:space="0" w:color="auto"/>
              <w:bottom w:val="outset" w:sz="6" w:space="0" w:color="auto"/>
              <w:right w:val="outset" w:sz="6" w:space="0" w:color="auto"/>
            </w:tcBorders>
            <w:shd w:val="clear" w:color="auto" w:fill="EDF4F9"/>
            <w:hideMark/>
          </w:tcPr>
          <w:p w14:paraId="1E8243A8" w14:textId="77777777" w:rsidR="003C7C20" w:rsidRDefault="003C7C20">
            <w:pPr>
              <w:rPr>
                <w:sz w:val="24"/>
                <w:szCs w:val="24"/>
              </w:rPr>
            </w:pPr>
            <w:r>
              <w:t xml:space="preserve">  </w:t>
            </w:r>
          </w:p>
        </w:tc>
      </w:tr>
      <w:tr w:rsidR="003C7C20" w14:paraId="5894843C" w14:textId="77777777" w:rsidTr="00463234">
        <w:trPr>
          <w:tblCellSpacing w:w="0" w:type="dxa"/>
        </w:trPr>
        <w:tc>
          <w:tcPr>
            <w:tcW w:w="1857" w:type="dxa"/>
            <w:tcBorders>
              <w:top w:val="outset" w:sz="6" w:space="0" w:color="auto"/>
              <w:left w:val="outset" w:sz="6" w:space="0" w:color="auto"/>
              <w:bottom w:val="outset" w:sz="6" w:space="0" w:color="auto"/>
              <w:right w:val="outset" w:sz="6" w:space="0" w:color="auto"/>
            </w:tcBorders>
            <w:shd w:val="clear" w:color="auto" w:fill="FFFFFF"/>
            <w:hideMark/>
          </w:tcPr>
          <w:p w14:paraId="38F94D2F" w14:textId="77777777" w:rsidR="003C7C20" w:rsidRDefault="003C7C20">
            <w:pPr>
              <w:rPr>
                <w:sz w:val="24"/>
                <w:szCs w:val="24"/>
              </w:rPr>
            </w:pPr>
            <w:r>
              <w:t xml:space="preserve">NumbereredThoroughfareAddress </w:t>
            </w:r>
          </w:p>
        </w:tc>
        <w:tc>
          <w:tcPr>
            <w:tcW w:w="2348" w:type="dxa"/>
            <w:gridSpan w:val="2"/>
            <w:tcBorders>
              <w:top w:val="outset" w:sz="6" w:space="0" w:color="auto"/>
              <w:left w:val="outset" w:sz="6" w:space="0" w:color="auto"/>
              <w:bottom w:val="outset" w:sz="6" w:space="0" w:color="auto"/>
              <w:right w:val="outset" w:sz="6" w:space="0" w:color="auto"/>
            </w:tcBorders>
            <w:shd w:val="clear" w:color="auto" w:fill="FFFFFF"/>
            <w:hideMark/>
          </w:tcPr>
          <w:p w14:paraId="4F12E64E" w14:textId="77777777" w:rsidR="003C7C20" w:rsidRDefault="003C7C20">
            <w:pPr>
              <w:rPr>
                <w:sz w:val="24"/>
                <w:szCs w:val="24"/>
              </w:rPr>
            </w:pPr>
            <w:r>
              <w:t xml:space="preserve">NumberedThoroughfareAddress _type </w:t>
            </w:r>
          </w:p>
        </w:tc>
        <w:tc>
          <w:tcPr>
            <w:tcW w:w="509" w:type="dxa"/>
            <w:tcBorders>
              <w:top w:val="outset" w:sz="6" w:space="0" w:color="auto"/>
              <w:left w:val="outset" w:sz="6" w:space="0" w:color="auto"/>
              <w:bottom w:val="outset" w:sz="6" w:space="0" w:color="auto"/>
              <w:right w:val="outset" w:sz="6" w:space="0" w:color="auto"/>
            </w:tcBorders>
            <w:shd w:val="clear" w:color="auto" w:fill="FFFFFF"/>
            <w:hideMark/>
          </w:tcPr>
          <w:p w14:paraId="231A1D32" w14:textId="77777777" w:rsidR="003C7C20" w:rsidRDefault="003C7C20">
            <w:pPr>
              <w:rPr>
                <w:sz w:val="24"/>
                <w:szCs w:val="24"/>
              </w:rPr>
            </w:pPr>
            <w:r>
              <w:t xml:space="preserve">Complex </w:t>
            </w:r>
          </w:p>
        </w:tc>
        <w:tc>
          <w:tcPr>
            <w:tcW w:w="0" w:type="auto"/>
            <w:gridSpan w:val="3"/>
            <w:tcBorders>
              <w:top w:val="outset" w:sz="6" w:space="0" w:color="auto"/>
              <w:left w:val="outset" w:sz="6" w:space="0" w:color="auto"/>
              <w:bottom w:val="outset" w:sz="6" w:space="0" w:color="auto"/>
              <w:right w:val="outset" w:sz="6" w:space="0" w:color="auto"/>
            </w:tcBorders>
            <w:shd w:val="clear" w:color="auto" w:fill="FFFFFF"/>
            <w:hideMark/>
          </w:tcPr>
          <w:p w14:paraId="3BDEDF5B" w14:textId="77777777" w:rsidR="003C7C20" w:rsidRDefault="003C7C20">
            <w:pPr>
              <w:rPr>
                <w:sz w:val="24"/>
                <w:szCs w:val="24"/>
              </w:rPr>
            </w:pPr>
            <w:r>
              <w:t xml:space="preserve">NumberedThoroughfareAddress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702B77E1" w14:textId="77777777" w:rsidR="003C7C20" w:rsidRDefault="003C7C20">
            <w:pPr>
              <w:rPr>
                <w:sz w:val="24"/>
                <w:szCs w:val="24"/>
              </w:rPr>
            </w:pPr>
            <w:r>
              <w:t xml:space="preserve">Global Element </w:t>
            </w:r>
          </w:p>
        </w:tc>
        <w:tc>
          <w:tcPr>
            <w:tcW w:w="0" w:type="auto"/>
            <w:gridSpan w:val="2"/>
            <w:tcBorders>
              <w:top w:val="outset" w:sz="6" w:space="0" w:color="auto"/>
              <w:left w:val="outset" w:sz="6" w:space="0" w:color="auto"/>
              <w:bottom w:val="outset" w:sz="6" w:space="0" w:color="auto"/>
              <w:right w:val="outset" w:sz="6" w:space="0" w:color="auto"/>
            </w:tcBorders>
            <w:shd w:val="clear" w:color="auto" w:fill="FFFFFF"/>
            <w:hideMark/>
          </w:tcPr>
          <w:p w14:paraId="4EA2DA10" w14:textId="77777777" w:rsidR="003C7C20" w:rsidRDefault="003C7C20">
            <w:pPr>
              <w:rPr>
                <w:sz w:val="24"/>
                <w:szCs w:val="24"/>
              </w:rPr>
            </w:pPr>
            <w:r>
              <w:t xml:space="preserve">Global, AddressCollection </w:t>
            </w:r>
          </w:p>
        </w:tc>
      </w:tr>
      <w:tr w:rsidR="003C7C20" w14:paraId="36DF8E09" w14:textId="77777777" w:rsidTr="00463234">
        <w:trPr>
          <w:tblCellSpacing w:w="0" w:type="dxa"/>
        </w:trPr>
        <w:tc>
          <w:tcPr>
            <w:tcW w:w="1857" w:type="dxa"/>
            <w:tcBorders>
              <w:top w:val="outset" w:sz="6" w:space="0" w:color="auto"/>
              <w:left w:val="outset" w:sz="6" w:space="0" w:color="auto"/>
              <w:bottom w:val="outset" w:sz="6" w:space="0" w:color="auto"/>
              <w:right w:val="outset" w:sz="6" w:space="0" w:color="auto"/>
            </w:tcBorders>
            <w:shd w:val="clear" w:color="auto" w:fill="EDF4F9"/>
            <w:hideMark/>
          </w:tcPr>
          <w:p w14:paraId="54A1C544" w14:textId="77777777" w:rsidR="003C7C20" w:rsidRDefault="003C7C20">
            <w:pPr>
              <w:rPr>
                <w:sz w:val="24"/>
                <w:szCs w:val="24"/>
              </w:rPr>
            </w:pPr>
            <w:r>
              <w:t xml:space="preserve">IntersectionAddress </w:t>
            </w:r>
          </w:p>
        </w:tc>
        <w:tc>
          <w:tcPr>
            <w:tcW w:w="2348" w:type="dxa"/>
            <w:gridSpan w:val="2"/>
            <w:tcBorders>
              <w:top w:val="outset" w:sz="6" w:space="0" w:color="auto"/>
              <w:left w:val="outset" w:sz="6" w:space="0" w:color="auto"/>
              <w:bottom w:val="outset" w:sz="6" w:space="0" w:color="auto"/>
              <w:right w:val="outset" w:sz="6" w:space="0" w:color="auto"/>
            </w:tcBorders>
            <w:shd w:val="clear" w:color="auto" w:fill="EDF4F9"/>
            <w:hideMark/>
          </w:tcPr>
          <w:p w14:paraId="5D19A8E1" w14:textId="77777777" w:rsidR="003C7C20" w:rsidRDefault="003C7C20">
            <w:pPr>
              <w:rPr>
                <w:sz w:val="24"/>
                <w:szCs w:val="24"/>
              </w:rPr>
            </w:pPr>
            <w:r>
              <w:t xml:space="preserve">IntersectionAddress _type </w:t>
            </w:r>
          </w:p>
        </w:tc>
        <w:tc>
          <w:tcPr>
            <w:tcW w:w="509" w:type="dxa"/>
            <w:tcBorders>
              <w:top w:val="outset" w:sz="6" w:space="0" w:color="auto"/>
              <w:left w:val="outset" w:sz="6" w:space="0" w:color="auto"/>
              <w:bottom w:val="outset" w:sz="6" w:space="0" w:color="auto"/>
              <w:right w:val="outset" w:sz="6" w:space="0" w:color="auto"/>
            </w:tcBorders>
            <w:shd w:val="clear" w:color="auto" w:fill="EDF4F9"/>
            <w:hideMark/>
          </w:tcPr>
          <w:p w14:paraId="3C709E26" w14:textId="77777777" w:rsidR="003C7C20" w:rsidRDefault="003C7C20">
            <w:pPr>
              <w:rPr>
                <w:sz w:val="24"/>
                <w:szCs w:val="24"/>
              </w:rPr>
            </w:pPr>
            <w:r>
              <w:t xml:space="preserve">Complex </w:t>
            </w:r>
          </w:p>
        </w:tc>
        <w:tc>
          <w:tcPr>
            <w:tcW w:w="0" w:type="auto"/>
            <w:gridSpan w:val="3"/>
            <w:tcBorders>
              <w:top w:val="outset" w:sz="6" w:space="0" w:color="auto"/>
              <w:left w:val="outset" w:sz="6" w:space="0" w:color="auto"/>
              <w:bottom w:val="outset" w:sz="6" w:space="0" w:color="auto"/>
              <w:right w:val="outset" w:sz="6" w:space="0" w:color="auto"/>
            </w:tcBorders>
            <w:shd w:val="clear" w:color="auto" w:fill="EDF4F9"/>
            <w:hideMark/>
          </w:tcPr>
          <w:p w14:paraId="476FEC8C" w14:textId="77777777" w:rsidR="003C7C20" w:rsidRDefault="003C7C20">
            <w:pPr>
              <w:rPr>
                <w:sz w:val="24"/>
                <w:szCs w:val="24"/>
              </w:rPr>
            </w:pPr>
            <w:r>
              <w:t xml:space="preserve">IntersectionAddress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2BD2A169" w14:textId="77777777" w:rsidR="003C7C20" w:rsidRDefault="003C7C20">
            <w:pPr>
              <w:rPr>
                <w:sz w:val="24"/>
                <w:szCs w:val="24"/>
              </w:rPr>
            </w:pPr>
            <w:r>
              <w:t xml:space="preserve">Global Element </w:t>
            </w:r>
          </w:p>
        </w:tc>
        <w:tc>
          <w:tcPr>
            <w:tcW w:w="0" w:type="auto"/>
            <w:gridSpan w:val="2"/>
            <w:tcBorders>
              <w:top w:val="outset" w:sz="6" w:space="0" w:color="auto"/>
              <w:left w:val="outset" w:sz="6" w:space="0" w:color="auto"/>
              <w:bottom w:val="outset" w:sz="6" w:space="0" w:color="auto"/>
              <w:right w:val="outset" w:sz="6" w:space="0" w:color="auto"/>
            </w:tcBorders>
            <w:shd w:val="clear" w:color="auto" w:fill="EDF4F9"/>
            <w:hideMark/>
          </w:tcPr>
          <w:p w14:paraId="4A86F7DC" w14:textId="77777777" w:rsidR="003C7C20" w:rsidRDefault="003C7C20">
            <w:pPr>
              <w:rPr>
                <w:sz w:val="24"/>
                <w:szCs w:val="24"/>
              </w:rPr>
            </w:pPr>
            <w:r>
              <w:t xml:space="preserve">Global, AddressCollection </w:t>
            </w:r>
          </w:p>
        </w:tc>
      </w:tr>
      <w:tr w:rsidR="003C7C20" w14:paraId="6F416218" w14:textId="77777777" w:rsidTr="00463234">
        <w:trPr>
          <w:tblCellSpacing w:w="0" w:type="dxa"/>
        </w:trPr>
        <w:tc>
          <w:tcPr>
            <w:tcW w:w="1857" w:type="dxa"/>
            <w:tcBorders>
              <w:top w:val="outset" w:sz="6" w:space="0" w:color="auto"/>
              <w:left w:val="outset" w:sz="6" w:space="0" w:color="auto"/>
              <w:bottom w:val="outset" w:sz="6" w:space="0" w:color="auto"/>
              <w:right w:val="outset" w:sz="6" w:space="0" w:color="auto"/>
            </w:tcBorders>
            <w:shd w:val="clear" w:color="auto" w:fill="FFFFFF"/>
            <w:hideMark/>
          </w:tcPr>
          <w:p w14:paraId="3958C450" w14:textId="77777777" w:rsidR="003C7C20" w:rsidRDefault="003C7C20">
            <w:pPr>
              <w:rPr>
                <w:sz w:val="24"/>
                <w:szCs w:val="24"/>
              </w:rPr>
            </w:pPr>
            <w:r>
              <w:lastRenderedPageBreak/>
              <w:t xml:space="preserve">TwoNumberAddressRange </w:t>
            </w:r>
          </w:p>
        </w:tc>
        <w:tc>
          <w:tcPr>
            <w:tcW w:w="2348" w:type="dxa"/>
            <w:gridSpan w:val="2"/>
            <w:tcBorders>
              <w:top w:val="outset" w:sz="6" w:space="0" w:color="auto"/>
              <w:left w:val="outset" w:sz="6" w:space="0" w:color="auto"/>
              <w:bottom w:val="outset" w:sz="6" w:space="0" w:color="auto"/>
              <w:right w:val="outset" w:sz="6" w:space="0" w:color="auto"/>
            </w:tcBorders>
            <w:shd w:val="clear" w:color="auto" w:fill="FFFFFF"/>
            <w:hideMark/>
          </w:tcPr>
          <w:p w14:paraId="1D70111F" w14:textId="77777777" w:rsidR="003C7C20" w:rsidRDefault="003C7C20">
            <w:pPr>
              <w:rPr>
                <w:sz w:val="24"/>
                <w:szCs w:val="24"/>
              </w:rPr>
            </w:pPr>
            <w:r>
              <w:t xml:space="preserve">TwoNumberAddressRange _type </w:t>
            </w:r>
          </w:p>
        </w:tc>
        <w:tc>
          <w:tcPr>
            <w:tcW w:w="509" w:type="dxa"/>
            <w:tcBorders>
              <w:top w:val="outset" w:sz="6" w:space="0" w:color="auto"/>
              <w:left w:val="outset" w:sz="6" w:space="0" w:color="auto"/>
              <w:bottom w:val="outset" w:sz="6" w:space="0" w:color="auto"/>
              <w:right w:val="outset" w:sz="6" w:space="0" w:color="auto"/>
            </w:tcBorders>
            <w:shd w:val="clear" w:color="auto" w:fill="FFFFFF"/>
            <w:hideMark/>
          </w:tcPr>
          <w:p w14:paraId="6F4DA6DA" w14:textId="77777777" w:rsidR="003C7C20" w:rsidRDefault="003C7C20">
            <w:pPr>
              <w:rPr>
                <w:sz w:val="24"/>
                <w:szCs w:val="24"/>
              </w:rPr>
            </w:pPr>
            <w:r>
              <w:t xml:space="preserve">Complex </w:t>
            </w:r>
          </w:p>
        </w:tc>
        <w:tc>
          <w:tcPr>
            <w:tcW w:w="0" w:type="auto"/>
            <w:gridSpan w:val="3"/>
            <w:tcBorders>
              <w:top w:val="outset" w:sz="6" w:space="0" w:color="auto"/>
              <w:left w:val="outset" w:sz="6" w:space="0" w:color="auto"/>
              <w:bottom w:val="outset" w:sz="6" w:space="0" w:color="auto"/>
              <w:right w:val="outset" w:sz="6" w:space="0" w:color="auto"/>
            </w:tcBorders>
            <w:shd w:val="clear" w:color="auto" w:fill="FFFFFF"/>
            <w:hideMark/>
          </w:tcPr>
          <w:p w14:paraId="1106FC2C" w14:textId="77777777" w:rsidR="003C7C20" w:rsidRDefault="003C7C20">
            <w:pPr>
              <w:rPr>
                <w:sz w:val="24"/>
                <w:szCs w:val="24"/>
              </w:rPr>
            </w:pPr>
            <w:r>
              <w:t xml:space="preserve">TwoNumberAddressRange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5404EAF1" w14:textId="77777777" w:rsidR="003C7C20" w:rsidRDefault="003C7C20">
            <w:pPr>
              <w:rPr>
                <w:sz w:val="24"/>
                <w:szCs w:val="24"/>
              </w:rPr>
            </w:pPr>
            <w:r>
              <w:t xml:space="preserve">Global Element </w:t>
            </w:r>
          </w:p>
        </w:tc>
        <w:tc>
          <w:tcPr>
            <w:tcW w:w="0" w:type="auto"/>
            <w:gridSpan w:val="2"/>
            <w:tcBorders>
              <w:top w:val="outset" w:sz="6" w:space="0" w:color="auto"/>
              <w:left w:val="outset" w:sz="6" w:space="0" w:color="auto"/>
              <w:bottom w:val="outset" w:sz="6" w:space="0" w:color="auto"/>
              <w:right w:val="outset" w:sz="6" w:space="0" w:color="auto"/>
            </w:tcBorders>
            <w:shd w:val="clear" w:color="auto" w:fill="FFFFFF"/>
            <w:hideMark/>
          </w:tcPr>
          <w:p w14:paraId="5BB5F9EA" w14:textId="77777777" w:rsidR="003C7C20" w:rsidRDefault="003C7C20">
            <w:pPr>
              <w:rPr>
                <w:sz w:val="24"/>
                <w:szCs w:val="24"/>
              </w:rPr>
            </w:pPr>
            <w:r>
              <w:t xml:space="preserve">Global, AddressCollection </w:t>
            </w:r>
          </w:p>
        </w:tc>
      </w:tr>
      <w:tr w:rsidR="003C7C20" w14:paraId="203744E7" w14:textId="77777777" w:rsidTr="00463234">
        <w:trPr>
          <w:tblCellSpacing w:w="0" w:type="dxa"/>
        </w:trPr>
        <w:tc>
          <w:tcPr>
            <w:tcW w:w="1857" w:type="dxa"/>
            <w:tcBorders>
              <w:top w:val="outset" w:sz="6" w:space="0" w:color="auto"/>
              <w:left w:val="outset" w:sz="6" w:space="0" w:color="auto"/>
              <w:bottom w:val="outset" w:sz="6" w:space="0" w:color="auto"/>
              <w:right w:val="outset" w:sz="6" w:space="0" w:color="auto"/>
            </w:tcBorders>
            <w:shd w:val="clear" w:color="auto" w:fill="EDF4F9"/>
            <w:hideMark/>
          </w:tcPr>
          <w:p w14:paraId="3A5D15A0" w14:textId="77777777" w:rsidR="003C7C20" w:rsidRDefault="003C7C20">
            <w:pPr>
              <w:rPr>
                <w:sz w:val="24"/>
                <w:szCs w:val="24"/>
              </w:rPr>
            </w:pPr>
            <w:r>
              <w:t xml:space="preserve">FourNumberAddressRange </w:t>
            </w:r>
          </w:p>
        </w:tc>
        <w:tc>
          <w:tcPr>
            <w:tcW w:w="2348" w:type="dxa"/>
            <w:gridSpan w:val="2"/>
            <w:tcBorders>
              <w:top w:val="outset" w:sz="6" w:space="0" w:color="auto"/>
              <w:left w:val="outset" w:sz="6" w:space="0" w:color="auto"/>
              <w:bottom w:val="outset" w:sz="6" w:space="0" w:color="auto"/>
              <w:right w:val="outset" w:sz="6" w:space="0" w:color="auto"/>
            </w:tcBorders>
            <w:shd w:val="clear" w:color="auto" w:fill="EDF4F9"/>
            <w:hideMark/>
          </w:tcPr>
          <w:p w14:paraId="20136BFA" w14:textId="77777777" w:rsidR="003C7C20" w:rsidRDefault="003C7C20">
            <w:pPr>
              <w:rPr>
                <w:sz w:val="24"/>
                <w:szCs w:val="24"/>
              </w:rPr>
            </w:pPr>
            <w:r>
              <w:t xml:space="preserve">FourNumberAddressRange _type </w:t>
            </w:r>
          </w:p>
        </w:tc>
        <w:tc>
          <w:tcPr>
            <w:tcW w:w="509" w:type="dxa"/>
            <w:tcBorders>
              <w:top w:val="outset" w:sz="6" w:space="0" w:color="auto"/>
              <w:left w:val="outset" w:sz="6" w:space="0" w:color="auto"/>
              <w:bottom w:val="outset" w:sz="6" w:space="0" w:color="auto"/>
              <w:right w:val="outset" w:sz="6" w:space="0" w:color="auto"/>
            </w:tcBorders>
            <w:shd w:val="clear" w:color="auto" w:fill="EDF4F9"/>
            <w:hideMark/>
          </w:tcPr>
          <w:p w14:paraId="242208EC" w14:textId="77777777" w:rsidR="003C7C20" w:rsidRDefault="003C7C20">
            <w:pPr>
              <w:rPr>
                <w:sz w:val="24"/>
                <w:szCs w:val="24"/>
              </w:rPr>
            </w:pPr>
            <w:r>
              <w:t xml:space="preserve">Complex </w:t>
            </w:r>
          </w:p>
        </w:tc>
        <w:tc>
          <w:tcPr>
            <w:tcW w:w="0" w:type="auto"/>
            <w:gridSpan w:val="3"/>
            <w:tcBorders>
              <w:top w:val="outset" w:sz="6" w:space="0" w:color="auto"/>
              <w:left w:val="outset" w:sz="6" w:space="0" w:color="auto"/>
              <w:bottom w:val="outset" w:sz="6" w:space="0" w:color="auto"/>
              <w:right w:val="outset" w:sz="6" w:space="0" w:color="auto"/>
            </w:tcBorders>
            <w:shd w:val="clear" w:color="auto" w:fill="EDF4F9"/>
            <w:hideMark/>
          </w:tcPr>
          <w:p w14:paraId="48BD1AED" w14:textId="77777777" w:rsidR="003C7C20" w:rsidRDefault="003C7C20">
            <w:pPr>
              <w:rPr>
                <w:sz w:val="24"/>
                <w:szCs w:val="24"/>
              </w:rPr>
            </w:pPr>
            <w:r>
              <w:t xml:space="preserve">FourNumberAddressRange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19BEE418" w14:textId="77777777" w:rsidR="003C7C20" w:rsidRDefault="003C7C20">
            <w:pPr>
              <w:rPr>
                <w:sz w:val="24"/>
                <w:szCs w:val="24"/>
              </w:rPr>
            </w:pPr>
            <w:r>
              <w:t xml:space="preserve">Global Element </w:t>
            </w:r>
          </w:p>
        </w:tc>
        <w:tc>
          <w:tcPr>
            <w:tcW w:w="0" w:type="auto"/>
            <w:gridSpan w:val="2"/>
            <w:tcBorders>
              <w:top w:val="outset" w:sz="6" w:space="0" w:color="auto"/>
              <w:left w:val="outset" w:sz="6" w:space="0" w:color="auto"/>
              <w:bottom w:val="outset" w:sz="6" w:space="0" w:color="auto"/>
              <w:right w:val="outset" w:sz="6" w:space="0" w:color="auto"/>
            </w:tcBorders>
            <w:shd w:val="clear" w:color="auto" w:fill="EDF4F9"/>
            <w:hideMark/>
          </w:tcPr>
          <w:p w14:paraId="4B413912" w14:textId="77777777" w:rsidR="003C7C20" w:rsidRDefault="003C7C20">
            <w:pPr>
              <w:rPr>
                <w:sz w:val="24"/>
                <w:szCs w:val="24"/>
              </w:rPr>
            </w:pPr>
            <w:r>
              <w:t xml:space="preserve">Global, AddressCollection </w:t>
            </w:r>
          </w:p>
        </w:tc>
      </w:tr>
      <w:tr w:rsidR="003C7C20" w14:paraId="0D0638C1" w14:textId="77777777" w:rsidTr="00463234">
        <w:trPr>
          <w:tblCellSpacing w:w="0" w:type="dxa"/>
        </w:trPr>
        <w:tc>
          <w:tcPr>
            <w:tcW w:w="1857" w:type="dxa"/>
            <w:tcBorders>
              <w:top w:val="outset" w:sz="6" w:space="0" w:color="auto"/>
              <w:left w:val="outset" w:sz="6" w:space="0" w:color="auto"/>
              <w:bottom w:val="outset" w:sz="6" w:space="0" w:color="auto"/>
              <w:right w:val="outset" w:sz="6" w:space="0" w:color="auto"/>
            </w:tcBorders>
            <w:shd w:val="clear" w:color="auto" w:fill="FFFFFF"/>
            <w:hideMark/>
          </w:tcPr>
          <w:p w14:paraId="035B11D6" w14:textId="77777777" w:rsidR="003C7C20" w:rsidRDefault="003C7C20">
            <w:pPr>
              <w:rPr>
                <w:sz w:val="24"/>
                <w:szCs w:val="24"/>
              </w:rPr>
            </w:pPr>
            <w:r>
              <w:t xml:space="preserve">UnnumberedThoroughfareAddress </w:t>
            </w:r>
          </w:p>
        </w:tc>
        <w:tc>
          <w:tcPr>
            <w:tcW w:w="2348" w:type="dxa"/>
            <w:gridSpan w:val="2"/>
            <w:tcBorders>
              <w:top w:val="outset" w:sz="6" w:space="0" w:color="auto"/>
              <w:left w:val="outset" w:sz="6" w:space="0" w:color="auto"/>
              <w:bottom w:val="outset" w:sz="6" w:space="0" w:color="auto"/>
              <w:right w:val="outset" w:sz="6" w:space="0" w:color="auto"/>
            </w:tcBorders>
            <w:shd w:val="clear" w:color="auto" w:fill="FFFFFF"/>
            <w:hideMark/>
          </w:tcPr>
          <w:p w14:paraId="57C7EFE5" w14:textId="77777777" w:rsidR="003C7C20" w:rsidRDefault="003C7C20">
            <w:pPr>
              <w:rPr>
                <w:sz w:val="24"/>
                <w:szCs w:val="24"/>
              </w:rPr>
            </w:pPr>
            <w:r>
              <w:t xml:space="preserve">UnnumberedThoroughfareAddress _type </w:t>
            </w:r>
          </w:p>
        </w:tc>
        <w:tc>
          <w:tcPr>
            <w:tcW w:w="509" w:type="dxa"/>
            <w:tcBorders>
              <w:top w:val="outset" w:sz="6" w:space="0" w:color="auto"/>
              <w:left w:val="outset" w:sz="6" w:space="0" w:color="auto"/>
              <w:bottom w:val="outset" w:sz="6" w:space="0" w:color="auto"/>
              <w:right w:val="outset" w:sz="6" w:space="0" w:color="auto"/>
            </w:tcBorders>
            <w:shd w:val="clear" w:color="auto" w:fill="FFFFFF"/>
            <w:hideMark/>
          </w:tcPr>
          <w:p w14:paraId="2C4B0407" w14:textId="77777777" w:rsidR="003C7C20" w:rsidRDefault="003C7C20">
            <w:pPr>
              <w:rPr>
                <w:sz w:val="24"/>
                <w:szCs w:val="24"/>
              </w:rPr>
            </w:pPr>
            <w:r>
              <w:t xml:space="preserve">Complex </w:t>
            </w:r>
          </w:p>
        </w:tc>
        <w:tc>
          <w:tcPr>
            <w:tcW w:w="0" w:type="auto"/>
            <w:gridSpan w:val="3"/>
            <w:tcBorders>
              <w:top w:val="outset" w:sz="6" w:space="0" w:color="auto"/>
              <w:left w:val="outset" w:sz="6" w:space="0" w:color="auto"/>
              <w:bottom w:val="outset" w:sz="6" w:space="0" w:color="auto"/>
              <w:right w:val="outset" w:sz="6" w:space="0" w:color="auto"/>
            </w:tcBorders>
            <w:shd w:val="clear" w:color="auto" w:fill="FFFFFF"/>
            <w:hideMark/>
          </w:tcPr>
          <w:p w14:paraId="54E6403B" w14:textId="77777777" w:rsidR="003C7C20" w:rsidRDefault="003C7C20">
            <w:pPr>
              <w:rPr>
                <w:sz w:val="24"/>
                <w:szCs w:val="24"/>
              </w:rPr>
            </w:pPr>
            <w:r>
              <w:t xml:space="preserve">UnnumberedThoroughfareAddress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203B0069" w14:textId="77777777" w:rsidR="003C7C20" w:rsidRDefault="003C7C20">
            <w:pPr>
              <w:rPr>
                <w:sz w:val="24"/>
                <w:szCs w:val="24"/>
              </w:rPr>
            </w:pPr>
            <w:r>
              <w:t xml:space="preserve">Global Element </w:t>
            </w:r>
          </w:p>
        </w:tc>
        <w:tc>
          <w:tcPr>
            <w:tcW w:w="0" w:type="auto"/>
            <w:gridSpan w:val="2"/>
            <w:tcBorders>
              <w:top w:val="outset" w:sz="6" w:space="0" w:color="auto"/>
              <w:left w:val="outset" w:sz="6" w:space="0" w:color="auto"/>
              <w:bottom w:val="outset" w:sz="6" w:space="0" w:color="auto"/>
              <w:right w:val="outset" w:sz="6" w:space="0" w:color="auto"/>
            </w:tcBorders>
            <w:shd w:val="clear" w:color="auto" w:fill="FFFFFF"/>
            <w:hideMark/>
          </w:tcPr>
          <w:p w14:paraId="128B81FB" w14:textId="77777777" w:rsidR="003C7C20" w:rsidRDefault="003C7C20">
            <w:pPr>
              <w:rPr>
                <w:sz w:val="24"/>
                <w:szCs w:val="24"/>
              </w:rPr>
            </w:pPr>
            <w:r>
              <w:t xml:space="preserve">Global, AddressCollection </w:t>
            </w:r>
          </w:p>
        </w:tc>
      </w:tr>
      <w:tr w:rsidR="003C7C20" w14:paraId="1E190BE4" w14:textId="77777777" w:rsidTr="00463234">
        <w:trPr>
          <w:tblCellSpacing w:w="0" w:type="dxa"/>
        </w:trPr>
        <w:tc>
          <w:tcPr>
            <w:tcW w:w="1857" w:type="dxa"/>
            <w:tcBorders>
              <w:top w:val="outset" w:sz="6" w:space="0" w:color="auto"/>
              <w:left w:val="outset" w:sz="6" w:space="0" w:color="auto"/>
              <w:bottom w:val="outset" w:sz="6" w:space="0" w:color="auto"/>
              <w:right w:val="outset" w:sz="6" w:space="0" w:color="auto"/>
            </w:tcBorders>
            <w:shd w:val="clear" w:color="auto" w:fill="EDF4F9"/>
            <w:hideMark/>
          </w:tcPr>
          <w:p w14:paraId="42BBEAED" w14:textId="77777777" w:rsidR="003C7C20" w:rsidRDefault="003C7C20">
            <w:pPr>
              <w:rPr>
                <w:sz w:val="24"/>
                <w:szCs w:val="24"/>
              </w:rPr>
            </w:pPr>
            <w:r>
              <w:t xml:space="preserve">LandmarkAddress </w:t>
            </w:r>
          </w:p>
        </w:tc>
        <w:tc>
          <w:tcPr>
            <w:tcW w:w="2348" w:type="dxa"/>
            <w:gridSpan w:val="2"/>
            <w:tcBorders>
              <w:top w:val="outset" w:sz="6" w:space="0" w:color="auto"/>
              <w:left w:val="outset" w:sz="6" w:space="0" w:color="auto"/>
              <w:bottom w:val="outset" w:sz="6" w:space="0" w:color="auto"/>
              <w:right w:val="outset" w:sz="6" w:space="0" w:color="auto"/>
            </w:tcBorders>
            <w:shd w:val="clear" w:color="auto" w:fill="EDF4F9"/>
            <w:hideMark/>
          </w:tcPr>
          <w:p w14:paraId="3E306362" w14:textId="77777777" w:rsidR="003C7C20" w:rsidRDefault="003C7C20">
            <w:pPr>
              <w:rPr>
                <w:sz w:val="24"/>
                <w:szCs w:val="24"/>
              </w:rPr>
            </w:pPr>
            <w:r>
              <w:t xml:space="preserve">LandmarkAddress _type </w:t>
            </w:r>
          </w:p>
        </w:tc>
        <w:tc>
          <w:tcPr>
            <w:tcW w:w="509" w:type="dxa"/>
            <w:tcBorders>
              <w:top w:val="outset" w:sz="6" w:space="0" w:color="auto"/>
              <w:left w:val="outset" w:sz="6" w:space="0" w:color="auto"/>
              <w:bottom w:val="outset" w:sz="6" w:space="0" w:color="auto"/>
              <w:right w:val="outset" w:sz="6" w:space="0" w:color="auto"/>
            </w:tcBorders>
            <w:shd w:val="clear" w:color="auto" w:fill="EDF4F9"/>
            <w:hideMark/>
          </w:tcPr>
          <w:p w14:paraId="616185E9" w14:textId="77777777" w:rsidR="003C7C20" w:rsidRDefault="003C7C20">
            <w:pPr>
              <w:rPr>
                <w:sz w:val="24"/>
                <w:szCs w:val="24"/>
              </w:rPr>
            </w:pPr>
            <w:r>
              <w:t xml:space="preserve">Complex </w:t>
            </w:r>
          </w:p>
        </w:tc>
        <w:tc>
          <w:tcPr>
            <w:tcW w:w="0" w:type="auto"/>
            <w:gridSpan w:val="3"/>
            <w:tcBorders>
              <w:top w:val="outset" w:sz="6" w:space="0" w:color="auto"/>
              <w:left w:val="outset" w:sz="6" w:space="0" w:color="auto"/>
              <w:bottom w:val="outset" w:sz="6" w:space="0" w:color="auto"/>
              <w:right w:val="outset" w:sz="6" w:space="0" w:color="auto"/>
            </w:tcBorders>
            <w:shd w:val="clear" w:color="auto" w:fill="EDF4F9"/>
            <w:hideMark/>
          </w:tcPr>
          <w:p w14:paraId="755B1747" w14:textId="77777777" w:rsidR="003C7C20" w:rsidRDefault="003C7C20">
            <w:pPr>
              <w:rPr>
                <w:sz w:val="24"/>
                <w:szCs w:val="24"/>
              </w:rPr>
            </w:pPr>
            <w:r>
              <w:t xml:space="preserve">LandmarkAddress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4299049D" w14:textId="77777777" w:rsidR="003C7C20" w:rsidRDefault="003C7C20">
            <w:pPr>
              <w:rPr>
                <w:sz w:val="24"/>
                <w:szCs w:val="24"/>
              </w:rPr>
            </w:pPr>
            <w:r>
              <w:t xml:space="preserve">Global Element </w:t>
            </w:r>
          </w:p>
        </w:tc>
        <w:tc>
          <w:tcPr>
            <w:tcW w:w="0" w:type="auto"/>
            <w:gridSpan w:val="2"/>
            <w:tcBorders>
              <w:top w:val="outset" w:sz="6" w:space="0" w:color="auto"/>
              <w:left w:val="outset" w:sz="6" w:space="0" w:color="auto"/>
              <w:bottom w:val="outset" w:sz="6" w:space="0" w:color="auto"/>
              <w:right w:val="outset" w:sz="6" w:space="0" w:color="auto"/>
            </w:tcBorders>
            <w:shd w:val="clear" w:color="auto" w:fill="EDF4F9"/>
            <w:hideMark/>
          </w:tcPr>
          <w:p w14:paraId="0352E49D" w14:textId="77777777" w:rsidR="003C7C20" w:rsidRDefault="003C7C20">
            <w:pPr>
              <w:rPr>
                <w:sz w:val="24"/>
                <w:szCs w:val="24"/>
              </w:rPr>
            </w:pPr>
            <w:r>
              <w:t xml:space="preserve">Global, AddressCollection </w:t>
            </w:r>
          </w:p>
        </w:tc>
      </w:tr>
      <w:tr w:rsidR="003C7C20" w14:paraId="5976631F" w14:textId="77777777" w:rsidTr="00463234">
        <w:trPr>
          <w:tblCellSpacing w:w="0" w:type="dxa"/>
        </w:trPr>
        <w:tc>
          <w:tcPr>
            <w:tcW w:w="1857" w:type="dxa"/>
            <w:tcBorders>
              <w:top w:val="outset" w:sz="6" w:space="0" w:color="auto"/>
              <w:left w:val="outset" w:sz="6" w:space="0" w:color="auto"/>
              <w:bottom w:val="outset" w:sz="6" w:space="0" w:color="auto"/>
              <w:right w:val="outset" w:sz="6" w:space="0" w:color="auto"/>
            </w:tcBorders>
            <w:shd w:val="clear" w:color="auto" w:fill="FFFFFF"/>
            <w:hideMark/>
          </w:tcPr>
          <w:p w14:paraId="41E9EDCA" w14:textId="77777777" w:rsidR="003C7C20" w:rsidRDefault="003C7C20">
            <w:pPr>
              <w:rPr>
                <w:sz w:val="24"/>
                <w:szCs w:val="24"/>
              </w:rPr>
            </w:pPr>
            <w:r>
              <w:t xml:space="preserve">Community (Urbanization) Address </w:t>
            </w:r>
          </w:p>
        </w:tc>
        <w:tc>
          <w:tcPr>
            <w:tcW w:w="2348" w:type="dxa"/>
            <w:gridSpan w:val="2"/>
            <w:tcBorders>
              <w:top w:val="outset" w:sz="6" w:space="0" w:color="auto"/>
              <w:left w:val="outset" w:sz="6" w:space="0" w:color="auto"/>
              <w:bottom w:val="outset" w:sz="6" w:space="0" w:color="auto"/>
              <w:right w:val="outset" w:sz="6" w:space="0" w:color="auto"/>
            </w:tcBorders>
            <w:shd w:val="clear" w:color="auto" w:fill="FFFFFF"/>
            <w:hideMark/>
          </w:tcPr>
          <w:p w14:paraId="4654458F" w14:textId="77777777" w:rsidR="003C7C20" w:rsidRDefault="003C7C20">
            <w:pPr>
              <w:rPr>
                <w:sz w:val="24"/>
                <w:szCs w:val="24"/>
              </w:rPr>
            </w:pPr>
            <w:r>
              <w:t xml:space="preserve">CommunityAddress _type </w:t>
            </w:r>
          </w:p>
        </w:tc>
        <w:tc>
          <w:tcPr>
            <w:tcW w:w="509" w:type="dxa"/>
            <w:tcBorders>
              <w:top w:val="outset" w:sz="6" w:space="0" w:color="auto"/>
              <w:left w:val="outset" w:sz="6" w:space="0" w:color="auto"/>
              <w:bottom w:val="outset" w:sz="6" w:space="0" w:color="auto"/>
              <w:right w:val="outset" w:sz="6" w:space="0" w:color="auto"/>
            </w:tcBorders>
            <w:shd w:val="clear" w:color="auto" w:fill="FFFFFF"/>
            <w:hideMark/>
          </w:tcPr>
          <w:p w14:paraId="29FD5D5C" w14:textId="77777777" w:rsidR="003C7C20" w:rsidRDefault="003C7C20">
            <w:pPr>
              <w:rPr>
                <w:sz w:val="24"/>
                <w:szCs w:val="24"/>
              </w:rPr>
            </w:pPr>
            <w:r>
              <w:t xml:space="preserve">Complex </w:t>
            </w:r>
          </w:p>
        </w:tc>
        <w:tc>
          <w:tcPr>
            <w:tcW w:w="0" w:type="auto"/>
            <w:gridSpan w:val="3"/>
            <w:tcBorders>
              <w:top w:val="outset" w:sz="6" w:space="0" w:color="auto"/>
              <w:left w:val="outset" w:sz="6" w:space="0" w:color="auto"/>
              <w:bottom w:val="outset" w:sz="6" w:space="0" w:color="auto"/>
              <w:right w:val="outset" w:sz="6" w:space="0" w:color="auto"/>
            </w:tcBorders>
            <w:shd w:val="clear" w:color="auto" w:fill="FFFFFF"/>
            <w:hideMark/>
          </w:tcPr>
          <w:p w14:paraId="77F3672A" w14:textId="77777777" w:rsidR="003C7C20" w:rsidRDefault="003C7C20">
            <w:pPr>
              <w:rPr>
                <w:sz w:val="24"/>
                <w:szCs w:val="24"/>
              </w:rPr>
            </w:pPr>
            <w:r>
              <w:t xml:space="preserve">CommunityAddress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4FC9A0CE" w14:textId="77777777" w:rsidR="003C7C20" w:rsidRDefault="003C7C20">
            <w:pPr>
              <w:rPr>
                <w:sz w:val="24"/>
                <w:szCs w:val="24"/>
              </w:rPr>
            </w:pPr>
            <w:r>
              <w:t xml:space="preserve">Global Element </w:t>
            </w:r>
          </w:p>
        </w:tc>
        <w:tc>
          <w:tcPr>
            <w:tcW w:w="0" w:type="auto"/>
            <w:gridSpan w:val="2"/>
            <w:tcBorders>
              <w:top w:val="outset" w:sz="6" w:space="0" w:color="auto"/>
              <w:left w:val="outset" w:sz="6" w:space="0" w:color="auto"/>
              <w:bottom w:val="outset" w:sz="6" w:space="0" w:color="auto"/>
              <w:right w:val="outset" w:sz="6" w:space="0" w:color="auto"/>
            </w:tcBorders>
            <w:shd w:val="clear" w:color="auto" w:fill="FFFFFF"/>
            <w:hideMark/>
          </w:tcPr>
          <w:p w14:paraId="052AE3EB" w14:textId="77777777" w:rsidR="003C7C20" w:rsidRDefault="003C7C20">
            <w:pPr>
              <w:rPr>
                <w:sz w:val="24"/>
                <w:szCs w:val="24"/>
              </w:rPr>
            </w:pPr>
            <w:r>
              <w:t xml:space="preserve">Global, AddressCollection </w:t>
            </w:r>
          </w:p>
        </w:tc>
      </w:tr>
      <w:tr w:rsidR="003C7C20" w14:paraId="6262A6E6" w14:textId="77777777" w:rsidTr="00463234">
        <w:trPr>
          <w:tblCellSpacing w:w="0" w:type="dxa"/>
        </w:trPr>
        <w:tc>
          <w:tcPr>
            <w:tcW w:w="1857" w:type="dxa"/>
            <w:tcBorders>
              <w:top w:val="outset" w:sz="6" w:space="0" w:color="auto"/>
              <w:left w:val="outset" w:sz="6" w:space="0" w:color="auto"/>
              <w:bottom w:val="outset" w:sz="6" w:space="0" w:color="auto"/>
              <w:right w:val="outset" w:sz="6" w:space="0" w:color="auto"/>
            </w:tcBorders>
            <w:shd w:val="clear" w:color="auto" w:fill="EDF4F9"/>
            <w:hideMark/>
          </w:tcPr>
          <w:p w14:paraId="2DC5714F" w14:textId="77777777" w:rsidR="003C7C20" w:rsidRDefault="003C7C20">
            <w:pPr>
              <w:rPr>
                <w:sz w:val="24"/>
                <w:szCs w:val="24"/>
              </w:rPr>
            </w:pPr>
            <w:r>
              <w:t xml:space="preserve">USPS Postal Delivery Box </w:t>
            </w:r>
          </w:p>
        </w:tc>
        <w:tc>
          <w:tcPr>
            <w:tcW w:w="2348" w:type="dxa"/>
            <w:gridSpan w:val="2"/>
            <w:tcBorders>
              <w:top w:val="outset" w:sz="6" w:space="0" w:color="auto"/>
              <w:left w:val="outset" w:sz="6" w:space="0" w:color="auto"/>
              <w:bottom w:val="outset" w:sz="6" w:space="0" w:color="auto"/>
              <w:right w:val="outset" w:sz="6" w:space="0" w:color="auto"/>
            </w:tcBorders>
            <w:shd w:val="clear" w:color="auto" w:fill="EDF4F9"/>
            <w:hideMark/>
          </w:tcPr>
          <w:p w14:paraId="0A989D66" w14:textId="77777777" w:rsidR="003C7C20" w:rsidRDefault="003C7C20">
            <w:pPr>
              <w:rPr>
                <w:sz w:val="24"/>
                <w:szCs w:val="24"/>
              </w:rPr>
            </w:pPr>
            <w:r>
              <w:t xml:space="preserve">USPSPostalDeliveryBox _type </w:t>
            </w:r>
          </w:p>
        </w:tc>
        <w:tc>
          <w:tcPr>
            <w:tcW w:w="509" w:type="dxa"/>
            <w:tcBorders>
              <w:top w:val="outset" w:sz="6" w:space="0" w:color="auto"/>
              <w:left w:val="outset" w:sz="6" w:space="0" w:color="auto"/>
              <w:bottom w:val="outset" w:sz="6" w:space="0" w:color="auto"/>
              <w:right w:val="outset" w:sz="6" w:space="0" w:color="auto"/>
            </w:tcBorders>
            <w:shd w:val="clear" w:color="auto" w:fill="EDF4F9"/>
            <w:hideMark/>
          </w:tcPr>
          <w:p w14:paraId="1BDB004A" w14:textId="77777777" w:rsidR="003C7C20" w:rsidRDefault="003C7C20">
            <w:pPr>
              <w:rPr>
                <w:sz w:val="24"/>
                <w:szCs w:val="24"/>
              </w:rPr>
            </w:pPr>
            <w:r>
              <w:t xml:space="preserve">Complex </w:t>
            </w:r>
          </w:p>
        </w:tc>
        <w:tc>
          <w:tcPr>
            <w:tcW w:w="0" w:type="auto"/>
            <w:gridSpan w:val="3"/>
            <w:tcBorders>
              <w:top w:val="outset" w:sz="6" w:space="0" w:color="auto"/>
              <w:left w:val="outset" w:sz="6" w:space="0" w:color="auto"/>
              <w:bottom w:val="outset" w:sz="6" w:space="0" w:color="auto"/>
              <w:right w:val="outset" w:sz="6" w:space="0" w:color="auto"/>
            </w:tcBorders>
            <w:shd w:val="clear" w:color="auto" w:fill="EDF4F9"/>
            <w:hideMark/>
          </w:tcPr>
          <w:p w14:paraId="3BA6CD22" w14:textId="77777777" w:rsidR="003C7C20" w:rsidRDefault="003C7C20">
            <w:pPr>
              <w:rPr>
                <w:sz w:val="24"/>
                <w:szCs w:val="24"/>
              </w:rPr>
            </w:pPr>
            <w:r>
              <w:t xml:space="preserve">USPSPostalDeliveryBox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09185850" w14:textId="77777777" w:rsidR="003C7C20" w:rsidRDefault="003C7C20">
            <w:pPr>
              <w:rPr>
                <w:sz w:val="24"/>
                <w:szCs w:val="24"/>
              </w:rPr>
            </w:pPr>
            <w:r>
              <w:t xml:space="preserve">Global Element </w:t>
            </w:r>
          </w:p>
        </w:tc>
        <w:tc>
          <w:tcPr>
            <w:tcW w:w="0" w:type="auto"/>
            <w:gridSpan w:val="2"/>
            <w:tcBorders>
              <w:top w:val="outset" w:sz="6" w:space="0" w:color="auto"/>
              <w:left w:val="outset" w:sz="6" w:space="0" w:color="auto"/>
              <w:bottom w:val="outset" w:sz="6" w:space="0" w:color="auto"/>
              <w:right w:val="outset" w:sz="6" w:space="0" w:color="auto"/>
            </w:tcBorders>
            <w:shd w:val="clear" w:color="auto" w:fill="EDF4F9"/>
            <w:hideMark/>
          </w:tcPr>
          <w:p w14:paraId="0600A911" w14:textId="77777777" w:rsidR="003C7C20" w:rsidRDefault="003C7C20">
            <w:pPr>
              <w:rPr>
                <w:sz w:val="24"/>
                <w:szCs w:val="24"/>
              </w:rPr>
            </w:pPr>
            <w:r>
              <w:t xml:space="preserve">Global, AddressCollection </w:t>
            </w:r>
          </w:p>
        </w:tc>
      </w:tr>
      <w:tr w:rsidR="003C7C20" w14:paraId="451AA35F" w14:textId="77777777" w:rsidTr="00463234">
        <w:trPr>
          <w:tblCellSpacing w:w="0" w:type="dxa"/>
        </w:trPr>
        <w:tc>
          <w:tcPr>
            <w:tcW w:w="1857" w:type="dxa"/>
            <w:tcBorders>
              <w:top w:val="outset" w:sz="6" w:space="0" w:color="auto"/>
              <w:left w:val="outset" w:sz="6" w:space="0" w:color="auto"/>
              <w:bottom w:val="outset" w:sz="6" w:space="0" w:color="auto"/>
              <w:right w:val="outset" w:sz="6" w:space="0" w:color="auto"/>
            </w:tcBorders>
            <w:shd w:val="clear" w:color="auto" w:fill="FFFFFF"/>
            <w:hideMark/>
          </w:tcPr>
          <w:p w14:paraId="7DA9A875" w14:textId="77777777" w:rsidR="003C7C20" w:rsidRDefault="003C7C20">
            <w:pPr>
              <w:rPr>
                <w:sz w:val="24"/>
                <w:szCs w:val="24"/>
              </w:rPr>
            </w:pPr>
            <w:r>
              <w:t xml:space="preserve">USPS Postal Delivery Route </w:t>
            </w:r>
          </w:p>
        </w:tc>
        <w:tc>
          <w:tcPr>
            <w:tcW w:w="2348" w:type="dxa"/>
            <w:gridSpan w:val="2"/>
            <w:tcBorders>
              <w:top w:val="outset" w:sz="6" w:space="0" w:color="auto"/>
              <w:left w:val="outset" w:sz="6" w:space="0" w:color="auto"/>
              <w:bottom w:val="outset" w:sz="6" w:space="0" w:color="auto"/>
              <w:right w:val="outset" w:sz="6" w:space="0" w:color="auto"/>
            </w:tcBorders>
            <w:shd w:val="clear" w:color="auto" w:fill="FFFFFF"/>
            <w:hideMark/>
          </w:tcPr>
          <w:p w14:paraId="70B087B6" w14:textId="77777777" w:rsidR="003C7C20" w:rsidRDefault="003C7C20">
            <w:pPr>
              <w:rPr>
                <w:sz w:val="24"/>
                <w:szCs w:val="24"/>
              </w:rPr>
            </w:pPr>
            <w:r>
              <w:t xml:space="preserve">USPSPostalDeliveryRoute _type </w:t>
            </w:r>
          </w:p>
        </w:tc>
        <w:tc>
          <w:tcPr>
            <w:tcW w:w="509" w:type="dxa"/>
            <w:tcBorders>
              <w:top w:val="outset" w:sz="6" w:space="0" w:color="auto"/>
              <w:left w:val="outset" w:sz="6" w:space="0" w:color="auto"/>
              <w:bottom w:val="outset" w:sz="6" w:space="0" w:color="auto"/>
              <w:right w:val="outset" w:sz="6" w:space="0" w:color="auto"/>
            </w:tcBorders>
            <w:shd w:val="clear" w:color="auto" w:fill="FFFFFF"/>
            <w:hideMark/>
          </w:tcPr>
          <w:p w14:paraId="3F535105" w14:textId="77777777" w:rsidR="003C7C20" w:rsidRDefault="003C7C20">
            <w:pPr>
              <w:rPr>
                <w:sz w:val="24"/>
                <w:szCs w:val="24"/>
              </w:rPr>
            </w:pPr>
            <w:r>
              <w:t xml:space="preserve">Complex </w:t>
            </w:r>
          </w:p>
        </w:tc>
        <w:tc>
          <w:tcPr>
            <w:tcW w:w="0" w:type="auto"/>
            <w:gridSpan w:val="3"/>
            <w:tcBorders>
              <w:top w:val="outset" w:sz="6" w:space="0" w:color="auto"/>
              <w:left w:val="outset" w:sz="6" w:space="0" w:color="auto"/>
              <w:bottom w:val="outset" w:sz="6" w:space="0" w:color="auto"/>
              <w:right w:val="outset" w:sz="6" w:space="0" w:color="auto"/>
            </w:tcBorders>
            <w:shd w:val="clear" w:color="auto" w:fill="FFFFFF"/>
            <w:hideMark/>
          </w:tcPr>
          <w:p w14:paraId="7A58090D" w14:textId="77777777" w:rsidR="003C7C20" w:rsidRDefault="003C7C20">
            <w:pPr>
              <w:rPr>
                <w:sz w:val="24"/>
                <w:szCs w:val="24"/>
              </w:rPr>
            </w:pPr>
            <w:r>
              <w:t xml:space="preserve">USPSPostalDeliveryRoute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1E602891" w14:textId="77777777" w:rsidR="003C7C20" w:rsidRDefault="003C7C20">
            <w:pPr>
              <w:rPr>
                <w:sz w:val="24"/>
                <w:szCs w:val="24"/>
              </w:rPr>
            </w:pPr>
            <w:r>
              <w:t xml:space="preserve">Global Element </w:t>
            </w:r>
          </w:p>
        </w:tc>
        <w:tc>
          <w:tcPr>
            <w:tcW w:w="0" w:type="auto"/>
            <w:gridSpan w:val="2"/>
            <w:tcBorders>
              <w:top w:val="outset" w:sz="6" w:space="0" w:color="auto"/>
              <w:left w:val="outset" w:sz="6" w:space="0" w:color="auto"/>
              <w:bottom w:val="outset" w:sz="6" w:space="0" w:color="auto"/>
              <w:right w:val="outset" w:sz="6" w:space="0" w:color="auto"/>
            </w:tcBorders>
            <w:shd w:val="clear" w:color="auto" w:fill="FFFFFF"/>
            <w:hideMark/>
          </w:tcPr>
          <w:p w14:paraId="6A010B47" w14:textId="77777777" w:rsidR="003C7C20" w:rsidRDefault="003C7C20">
            <w:pPr>
              <w:rPr>
                <w:sz w:val="24"/>
                <w:szCs w:val="24"/>
              </w:rPr>
            </w:pPr>
            <w:r>
              <w:t xml:space="preserve">Global, AddressCollection </w:t>
            </w:r>
          </w:p>
        </w:tc>
      </w:tr>
      <w:tr w:rsidR="003C7C20" w14:paraId="734FE735" w14:textId="77777777" w:rsidTr="00463234">
        <w:trPr>
          <w:tblCellSpacing w:w="0" w:type="dxa"/>
        </w:trPr>
        <w:tc>
          <w:tcPr>
            <w:tcW w:w="1857" w:type="dxa"/>
            <w:tcBorders>
              <w:top w:val="outset" w:sz="6" w:space="0" w:color="auto"/>
              <w:left w:val="outset" w:sz="6" w:space="0" w:color="auto"/>
              <w:bottom w:val="outset" w:sz="6" w:space="0" w:color="auto"/>
              <w:right w:val="outset" w:sz="6" w:space="0" w:color="auto"/>
            </w:tcBorders>
            <w:shd w:val="clear" w:color="auto" w:fill="EDF4F9"/>
            <w:hideMark/>
          </w:tcPr>
          <w:p w14:paraId="29FA41AA" w14:textId="77777777" w:rsidR="003C7C20" w:rsidRDefault="003C7C20">
            <w:pPr>
              <w:rPr>
                <w:sz w:val="24"/>
                <w:szCs w:val="24"/>
              </w:rPr>
            </w:pPr>
            <w:r>
              <w:t xml:space="preserve">USPS General Delivery Address </w:t>
            </w:r>
          </w:p>
        </w:tc>
        <w:tc>
          <w:tcPr>
            <w:tcW w:w="2348" w:type="dxa"/>
            <w:gridSpan w:val="2"/>
            <w:tcBorders>
              <w:top w:val="outset" w:sz="6" w:space="0" w:color="auto"/>
              <w:left w:val="outset" w:sz="6" w:space="0" w:color="auto"/>
              <w:bottom w:val="outset" w:sz="6" w:space="0" w:color="auto"/>
              <w:right w:val="outset" w:sz="6" w:space="0" w:color="auto"/>
            </w:tcBorders>
            <w:shd w:val="clear" w:color="auto" w:fill="EDF4F9"/>
            <w:hideMark/>
          </w:tcPr>
          <w:p w14:paraId="00B5DB8C" w14:textId="77777777" w:rsidR="003C7C20" w:rsidRDefault="003C7C20">
            <w:pPr>
              <w:rPr>
                <w:sz w:val="24"/>
                <w:szCs w:val="24"/>
              </w:rPr>
            </w:pPr>
            <w:r>
              <w:t xml:space="preserve">USPSGeneralDeliveryAddress _type </w:t>
            </w:r>
          </w:p>
        </w:tc>
        <w:tc>
          <w:tcPr>
            <w:tcW w:w="509" w:type="dxa"/>
            <w:tcBorders>
              <w:top w:val="outset" w:sz="6" w:space="0" w:color="auto"/>
              <w:left w:val="outset" w:sz="6" w:space="0" w:color="auto"/>
              <w:bottom w:val="outset" w:sz="6" w:space="0" w:color="auto"/>
              <w:right w:val="outset" w:sz="6" w:space="0" w:color="auto"/>
            </w:tcBorders>
            <w:shd w:val="clear" w:color="auto" w:fill="EDF4F9"/>
            <w:hideMark/>
          </w:tcPr>
          <w:p w14:paraId="5BB43398" w14:textId="77777777" w:rsidR="003C7C20" w:rsidRDefault="003C7C20">
            <w:pPr>
              <w:rPr>
                <w:sz w:val="24"/>
                <w:szCs w:val="24"/>
              </w:rPr>
            </w:pPr>
            <w:r>
              <w:t xml:space="preserve">Complex </w:t>
            </w:r>
          </w:p>
        </w:tc>
        <w:tc>
          <w:tcPr>
            <w:tcW w:w="0" w:type="auto"/>
            <w:gridSpan w:val="3"/>
            <w:tcBorders>
              <w:top w:val="outset" w:sz="6" w:space="0" w:color="auto"/>
              <w:left w:val="outset" w:sz="6" w:space="0" w:color="auto"/>
              <w:bottom w:val="outset" w:sz="6" w:space="0" w:color="auto"/>
              <w:right w:val="outset" w:sz="6" w:space="0" w:color="auto"/>
            </w:tcBorders>
            <w:shd w:val="clear" w:color="auto" w:fill="EDF4F9"/>
            <w:hideMark/>
          </w:tcPr>
          <w:p w14:paraId="2B2C2EBB" w14:textId="77777777" w:rsidR="003C7C20" w:rsidRDefault="003C7C20">
            <w:pPr>
              <w:rPr>
                <w:sz w:val="24"/>
                <w:szCs w:val="24"/>
              </w:rPr>
            </w:pPr>
            <w:r>
              <w:t xml:space="preserve">USPSGeneralDeliveryAddress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59097913" w14:textId="77777777" w:rsidR="003C7C20" w:rsidRDefault="003C7C20">
            <w:pPr>
              <w:rPr>
                <w:sz w:val="24"/>
                <w:szCs w:val="24"/>
              </w:rPr>
            </w:pPr>
            <w:r>
              <w:t xml:space="preserve">Global Element </w:t>
            </w:r>
          </w:p>
        </w:tc>
        <w:tc>
          <w:tcPr>
            <w:tcW w:w="0" w:type="auto"/>
            <w:gridSpan w:val="2"/>
            <w:tcBorders>
              <w:top w:val="outset" w:sz="6" w:space="0" w:color="auto"/>
              <w:left w:val="outset" w:sz="6" w:space="0" w:color="auto"/>
              <w:bottom w:val="outset" w:sz="6" w:space="0" w:color="auto"/>
              <w:right w:val="outset" w:sz="6" w:space="0" w:color="auto"/>
            </w:tcBorders>
            <w:shd w:val="clear" w:color="auto" w:fill="EDF4F9"/>
            <w:hideMark/>
          </w:tcPr>
          <w:p w14:paraId="5B76B022" w14:textId="77777777" w:rsidR="003C7C20" w:rsidRDefault="003C7C20">
            <w:pPr>
              <w:rPr>
                <w:sz w:val="24"/>
                <w:szCs w:val="24"/>
              </w:rPr>
            </w:pPr>
            <w:r>
              <w:t xml:space="preserve">Global, AddressCollection </w:t>
            </w:r>
          </w:p>
        </w:tc>
      </w:tr>
      <w:tr w:rsidR="003C7C20" w14:paraId="554B5F41" w14:textId="77777777" w:rsidTr="00463234">
        <w:trPr>
          <w:tblCellSpacing w:w="0" w:type="dxa"/>
        </w:trPr>
        <w:tc>
          <w:tcPr>
            <w:tcW w:w="1857" w:type="dxa"/>
            <w:tcBorders>
              <w:top w:val="outset" w:sz="6" w:space="0" w:color="auto"/>
              <w:left w:val="outset" w:sz="6" w:space="0" w:color="auto"/>
              <w:bottom w:val="outset" w:sz="6" w:space="0" w:color="auto"/>
              <w:right w:val="outset" w:sz="6" w:space="0" w:color="auto"/>
            </w:tcBorders>
            <w:shd w:val="clear" w:color="auto" w:fill="FFFFFF"/>
            <w:hideMark/>
          </w:tcPr>
          <w:p w14:paraId="5B65DACE" w14:textId="77777777" w:rsidR="003C7C20" w:rsidRDefault="003C7C20">
            <w:pPr>
              <w:rPr>
                <w:sz w:val="24"/>
                <w:szCs w:val="24"/>
              </w:rPr>
            </w:pPr>
            <w:r>
              <w:t xml:space="preserve">General Address </w:t>
            </w:r>
          </w:p>
        </w:tc>
        <w:tc>
          <w:tcPr>
            <w:tcW w:w="2348" w:type="dxa"/>
            <w:gridSpan w:val="2"/>
            <w:tcBorders>
              <w:top w:val="outset" w:sz="6" w:space="0" w:color="auto"/>
              <w:left w:val="outset" w:sz="6" w:space="0" w:color="auto"/>
              <w:bottom w:val="outset" w:sz="6" w:space="0" w:color="auto"/>
              <w:right w:val="outset" w:sz="6" w:space="0" w:color="auto"/>
            </w:tcBorders>
            <w:shd w:val="clear" w:color="auto" w:fill="FFFFFF"/>
            <w:hideMark/>
          </w:tcPr>
          <w:p w14:paraId="6D880918" w14:textId="77777777" w:rsidR="003C7C20" w:rsidRDefault="003C7C20">
            <w:pPr>
              <w:rPr>
                <w:sz w:val="24"/>
                <w:szCs w:val="24"/>
              </w:rPr>
            </w:pPr>
            <w:r>
              <w:t xml:space="preserve">GeneralAddressClass _type </w:t>
            </w:r>
          </w:p>
        </w:tc>
        <w:tc>
          <w:tcPr>
            <w:tcW w:w="509" w:type="dxa"/>
            <w:tcBorders>
              <w:top w:val="outset" w:sz="6" w:space="0" w:color="auto"/>
              <w:left w:val="outset" w:sz="6" w:space="0" w:color="auto"/>
              <w:bottom w:val="outset" w:sz="6" w:space="0" w:color="auto"/>
              <w:right w:val="outset" w:sz="6" w:space="0" w:color="auto"/>
            </w:tcBorders>
            <w:shd w:val="clear" w:color="auto" w:fill="FFFFFF"/>
            <w:hideMark/>
          </w:tcPr>
          <w:p w14:paraId="16D1CC04" w14:textId="77777777" w:rsidR="003C7C20" w:rsidRDefault="003C7C20">
            <w:pPr>
              <w:rPr>
                <w:sz w:val="24"/>
                <w:szCs w:val="24"/>
              </w:rPr>
            </w:pPr>
            <w:r>
              <w:t xml:space="preserve">Complex </w:t>
            </w:r>
          </w:p>
        </w:tc>
        <w:tc>
          <w:tcPr>
            <w:tcW w:w="0" w:type="auto"/>
            <w:gridSpan w:val="3"/>
            <w:tcBorders>
              <w:top w:val="outset" w:sz="6" w:space="0" w:color="auto"/>
              <w:left w:val="outset" w:sz="6" w:space="0" w:color="auto"/>
              <w:bottom w:val="outset" w:sz="6" w:space="0" w:color="auto"/>
              <w:right w:val="outset" w:sz="6" w:space="0" w:color="auto"/>
            </w:tcBorders>
            <w:shd w:val="clear" w:color="auto" w:fill="FFFFFF"/>
            <w:hideMark/>
          </w:tcPr>
          <w:p w14:paraId="098C7752" w14:textId="77777777" w:rsidR="003C7C20" w:rsidRDefault="003C7C20">
            <w:pPr>
              <w:rPr>
                <w:sz w:val="24"/>
                <w:szCs w:val="24"/>
              </w:rPr>
            </w:pPr>
            <w:r>
              <w:t xml:space="preserve">GeneralAddressClass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6CCA2B4D" w14:textId="77777777" w:rsidR="003C7C20" w:rsidRDefault="003C7C20">
            <w:pPr>
              <w:rPr>
                <w:sz w:val="24"/>
                <w:szCs w:val="24"/>
              </w:rPr>
            </w:pPr>
            <w:r>
              <w:t xml:space="preserve">Global Element </w:t>
            </w:r>
          </w:p>
        </w:tc>
        <w:tc>
          <w:tcPr>
            <w:tcW w:w="0" w:type="auto"/>
            <w:gridSpan w:val="2"/>
            <w:tcBorders>
              <w:top w:val="outset" w:sz="6" w:space="0" w:color="auto"/>
              <w:left w:val="outset" w:sz="6" w:space="0" w:color="auto"/>
              <w:bottom w:val="outset" w:sz="6" w:space="0" w:color="auto"/>
              <w:right w:val="outset" w:sz="6" w:space="0" w:color="auto"/>
            </w:tcBorders>
            <w:shd w:val="clear" w:color="auto" w:fill="FFFFFF"/>
            <w:hideMark/>
          </w:tcPr>
          <w:p w14:paraId="22EC10C0" w14:textId="77777777" w:rsidR="003C7C20" w:rsidRDefault="003C7C20">
            <w:pPr>
              <w:rPr>
                <w:sz w:val="24"/>
                <w:szCs w:val="24"/>
              </w:rPr>
            </w:pPr>
            <w:r>
              <w:t xml:space="preserve">Global, AddressCollection </w:t>
            </w:r>
          </w:p>
        </w:tc>
      </w:tr>
      <w:tr w:rsidR="003C7C20" w14:paraId="4C247944" w14:textId="77777777" w:rsidTr="00463234">
        <w:trPr>
          <w:tblCellSpacing w:w="0" w:type="dxa"/>
        </w:trPr>
        <w:tc>
          <w:tcPr>
            <w:tcW w:w="0" w:type="auto"/>
            <w:gridSpan w:val="10"/>
            <w:tcBorders>
              <w:top w:val="outset" w:sz="6" w:space="0" w:color="auto"/>
              <w:left w:val="outset" w:sz="6" w:space="0" w:color="auto"/>
              <w:bottom w:val="outset" w:sz="6" w:space="0" w:color="auto"/>
              <w:right w:val="outset" w:sz="6" w:space="0" w:color="auto"/>
            </w:tcBorders>
            <w:shd w:val="clear" w:color="auto" w:fill="EDF4F9"/>
            <w:hideMark/>
          </w:tcPr>
          <w:p w14:paraId="479221B8" w14:textId="77777777" w:rsidR="003C7C20" w:rsidRDefault="003C7C20">
            <w:pPr>
              <w:rPr>
                <w:sz w:val="24"/>
                <w:szCs w:val="24"/>
              </w:rPr>
            </w:pPr>
            <w:r>
              <w:lastRenderedPageBreak/>
              <w:t xml:space="preserve">  </w:t>
            </w:r>
          </w:p>
        </w:tc>
      </w:tr>
      <w:tr w:rsidR="003C7C20" w14:paraId="30C659C5" w14:textId="77777777" w:rsidTr="00463234">
        <w:trPr>
          <w:tblCellSpacing w:w="0" w:type="dxa"/>
        </w:trPr>
        <w:tc>
          <w:tcPr>
            <w:tcW w:w="1857" w:type="dxa"/>
            <w:tcBorders>
              <w:top w:val="outset" w:sz="6" w:space="0" w:color="auto"/>
              <w:left w:val="outset" w:sz="6" w:space="0" w:color="auto"/>
              <w:bottom w:val="outset" w:sz="6" w:space="0" w:color="auto"/>
              <w:right w:val="outset" w:sz="6" w:space="0" w:color="auto"/>
            </w:tcBorders>
            <w:shd w:val="clear" w:color="auto" w:fill="FFFFFF"/>
            <w:hideMark/>
          </w:tcPr>
          <w:p w14:paraId="2E4D1559" w14:textId="77777777" w:rsidR="003C7C20" w:rsidRDefault="003C7C20">
            <w:pPr>
              <w:rPr>
                <w:sz w:val="24"/>
                <w:szCs w:val="24"/>
              </w:rPr>
            </w:pPr>
            <w:r>
              <w:t xml:space="preserve">AddressReferenceSystem </w:t>
            </w:r>
          </w:p>
        </w:tc>
        <w:tc>
          <w:tcPr>
            <w:tcW w:w="2348" w:type="dxa"/>
            <w:gridSpan w:val="2"/>
            <w:tcBorders>
              <w:top w:val="outset" w:sz="6" w:space="0" w:color="auto"/>
              <w:left w:val="outset" w:sz="6" w:space="0" w:color="auto"/>
              <w:bottom w:val="outset" w:sz="6" w:space="0" w:color="auto"/>
              <w:right w:val="outset" w:sz="6" w:space="0" w:color="auto"/>
            </w:tcBorders>
            <w:shd w:val="clear" w:color="auto" w:fill="FFFFFF"/>
            <w:hideMark/>
          </w:tcPr>
          <w:p w14:paraId="5E38C388" w14:textId="77777777" w:rsidR="003C7C20" w:rsidRDefault="003C7C20">
            <w:pPr>
              <w:rPr>
                <w:sz w:val="24"/>
                <w:szCs w:val="24"/>
              </w:rPr>
            </w:pPr>
            <w:r>
              <w:t xml:space="preserve">AddressReferenceSystem _type </w:t>
            </w:r>
          </w:p>
        </w:tc>
        <w:tc>
          <w:tcPr>
            <w:tcW w:w="509" w:type="dxa"/>
            <w:tcBorders>
              <w:top w:val="outset" w:sz="6" w:space="0" w:color="auto"/>
              <w:left w:val="outset" w:sz="6" w:space="0" w:color="auto"/>
              <w:bottom w:val="outset" w:sz="6" w:space="0" w:color="auto"/>
              <w:right w:val="outset" w:sz="6" w:space="0" w:color="auto"/>
            </w:tcBorders>
            <w:shd w:val="clear" w:color="auto" w:fill="FFFFFF"/>
            <w:hideMark/>
          </w:tcPr>
          <w:p w14:paraId="42B22E32" w14:textId="77777777" w:rsidR="003C7C20" w:rsidRDefault="003C7C20">
            <w:pPr>
              <w:rPr>
                <w:sz w:val="24"/>
                <w:szCs w:val="24"/>
              </w:rPr>
            </w:pPr>
            <w:r>
              <w:t xml:space="preserve">Complex </w:t>
            </w:r>
          </w:p>
        </w:tc>
        <w:tc>
          <w:tcPr>
            <w:tcW w:w="0" w:type="auto"/>
            <w:gridSpan w:val="3"/>
            <w:tcBorders>
              <w:top w:val="outset" w:sz="6" w:space="0" w:color="auto"/>
              <w:left w:val="outset" w:sz="6" w:space="0" w:color="auto"/>
              <w:bottom w:val="outset" w:sz="6" w:space="0" w:color="auto"/>
              <w:right w:val="outset" w:sz="6" w:space="0" w:color="auto"/>
            </w:tcBorders>
            <w:shd w:val="clear" w:color="auto" w:fill="FFFFFF"/>
            <w:hideMark/>
          </w:tcPr>
          <w:p w14:paraId="48A2FC52" w14:textId="77777777" w:rsidR="003C7C20" w:rsidRDefault="003C7C20">
            <w:pPr>
              <w:rPr>
                <w:sz w:val="24"/>
                <w:szCs w:val="24"/>
              </w:rPr>
            </w:pPr>
            <w:r>
              <w:t xml:space="preserve">AddressReferenceSystem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2FB6AC8F" w14:textId="77777777" w:rsidR="003C7C20" w:rsidRDefault="003C7C20">
            <w:pPr>
              <w:rPr>
                <w:sz w:val="24"/>
                <w:szCs w:val="24"/>
              </w:rPr>
            </w:pPr>
            <w:r>
              <w:t xml:space="preserve">Global Element </w:t>
            </w:r>
          </w:p>
        </w:tc>
        <w:tc>
          <w:tcPr>
            <w:tcW w:w="0" w:type="auto"/>
            <w:gridSpan w:val="2"/>
            <w:tcBorders>
              <w:top w:val="outset" w:sz="6" w:space="0" w:color="auto"/>
              <w:left w:val="outset" w:sz="6" w:space="0" w:color="auto"/>
              <w:bottom w:val="outset" w:sz="6" w:space="0" w:color="auto"/>
              <w:right w:val="outset" w:sz="6" w:space="0" w:color="auto"/>
            </w:tcBorders>
            <w:shd w:val="clear" w:color="auto" w:fill="FFFFFF"/>
            <w:hideMark/>
          </w:tcPr>
          <w:p w14:paraId="0E06AA77" w14:textId="77777777" w:rsidR="003C7C20" w:rsidRDefault="003C7C20">
            <w:pPr>
              <w:rPr>
                <w:sz w:val="24"/>
                <w:szCs w:val="24"/>
              </w:rPr>
            </w:pPr>
            <w:r>
              <w:t xml:space="preserve">Global, AddressCollection </w:t>
            </w:r>
          </w:p>
        </w:tc>
      </w:tr>
      <w:tr w:rsidR="003C7C20" w14:paraId="5210EECC" w14:textId="77777777" w:rsidTr="00463234">
        <w:trPr>
          <w:tblCellSpacing w:w="0" w:type="dxa"/>
        </w:trPr>
        <w:tc>
          <w:tcPr>
            <w:tcW w:w="1857" w:type="dxa"/>
            <w:tcBorders>
              <w:top w:val="outset" w:sz="6" w:space="0" w:color="auto"/>
              <w:left w:val="outset" w:sz="6" w:space="0" w:color="auto"/>
              <w:bottom w:val="outset" w:sz="6" w:space="0" w:color="auto"/>
              <w:right w:val="outset" w:sz="6" w:space="0" w:color="auto"/>
            </w:tcBorders>
            <w:shd w:val="clear" w:color="auto" w:fill="EDF4F9"/>
            <w:hideMark/>
          </w:tcPr>
          <w:p w14:paraId="446E996E" w14:textId="77777777" w:rsidR="003C7C20" w:rsidRDefault="003C7C20">
            <w:pPr>
              <w:rPr>
                <w:sz w:val="24"/>
                <w:szCs w:val="24"/>
              </w:rPr>
            </w:pPr>
            <w:r>
              <w:t xml:space="preserve">  </w:t>
            </w:r>
          </w:p>
        </w:tc>
        <w:tc>
          <w:tcPr>
            <w:tcW w:w="2348" w:type="dxa"/>
            <w:gridSpan w:val="2"/>
            <w:tcBorders>
              <w:top w:val="outset" w:sz="6" w:space="0" w:color="auto"/>
              <w:left w:val="outset" w:sz="6" w:space="0" w:color="auto"/>
              <w:bottom w:val="outset" w:sz="6" w:space="0" w:color="auto"/>
              <w:right w:val="outset" w:sz="6" w:space="0" w:color="auto"/>
            </w:tcBorders>
            <w:shd w:val="clear" w:color="auto" w:fill="EDF4F9"/>
            <w:hideMark/>
          </w:tcPr>
          <w:p w14:paraId="6200FA02" w14:textId="77777777" w:rsidR="003C7C20" w:rsidRDefault="003C7C20">
            <w:pPr>
              <w:rPr>
                <w:sz w:val="24"/>
                <w:szCs w:val="24"/>
              </w:rPr>
            </w:pPr>
            <w:r>
              <w:t xml:space="preserve">AddressCollection _type </w:t>
            </w:r>
          </w:p>
        </w:tc>
        <w:tc>
          <w:tcPr>
            <w:tcW w:w="509" w:type="dxa"/>
            <w:tcBorders>
              <w:top w:val="outset" w:sz="6" w:space="0" w:color="auto"/>
              <w:left w:val="outset" w:sz="6" w:space="0" w:color="auto"/>
              <w:bottom w:val="outset" w:sz="6" w:space="0" w:color="auto"/>
              <w:right w:val="outset" w:sz="6" w:space="0" w:color="auto"/>
            </w:tcBorders>
            <w:shd w:val="clear" w:color="auto" w:fill="EDF4F9"/>
            <w:hideMark/>
          </w:tcPr>
          <w:p w14:paraId="5A8411E4" w14:textId="77777777" w:rsidR="003C7C20" w:rsidRDefault="003C7C20">
            <w:pPr>
              <w:rPr>
                <w:sz w:val="24"/>
                <w:szCs w:val="24"/>
              </w:rPr>
            </w:pPr>
            <w:r>
              <w:t xml:space="preserve">Complex </w:t>
            </w:r>
          </w:p>
        </w:tc>
        <w:tc>
          <w:tcPr>
            <w:tcW w:w="0" w:type="auto"/>
            <w:gridSpan w:val="3"/>
            <w:tcBorders>
              <w:top w:val="outset" w:sz="6" w:space="0" w:color="auto"/>
              <w:left w:val="outset" w:sz="6" w:space="0" w:color="auto"/>
              <w:bottom w:val="outset" w:sz="6" w:space="0" w:color="auto"/>
              <w:right w:val="outset" w:sz="6" w:space="0" w:color="auto"/>
            </w:tcBorders>
            <w:shd w:val="clear" w:color="auto" w:fill="EDF4F9"/>
            <w:hideMark/>
          </w:tcPr>
          <w:p w14:paraId="17AF38A3" w14:textId="77777777" w:rsidR="003C7C20" w:rsidRDefault="003C7C20">
            <w:pPr>
              <w:rPr>
                <w:sz w:val="24"/>
                <w:szCs w:val="24"/>
              </w:rPr>
            </w:pPr>
            <w:r>
              <w:t xml:space="preserve">AddressCollection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381C92C4" w14:textId="77777777" w:rsidR="003C7C20" w:rsidRDefault="003C7C20">
            <w:pPr>
              <w:rPr>
                <w:sz w:val="24"/>
                <w:szCs w:val="24"/>
              </w:rPr>
            </w:pPr>
            <w:r>
              <w:t xml:space="preserve">Global Element </w:t>
            </w:r>
          </w:p>
        </w:tc>
        <w:tc>
          <w:tcPr>
            <w:tcW w:w="0" w:type="auto"/>
            <w:gridSpan w:val="2"/>
            <w:tcBorders>
              <w:top w:val="outset" w:sz="6" w:space="0" w:color="auto"/>
              <w:left w:val="outset" w:sz="6" w:space="0" w:color="auto"/>
              <w:bottom w:val="outset" w:sz="6" w:space="0" w:color="auto"/>
              <w:right w:val="outset" w:sz="6" w:space="0" w:color="auto"/>
            </w:tcBorders>
            <w:shd w:val="clear" w:color="auto" w:fill="EDF4F9"/>
            <w:hideMark/>
          </w:tcPr>
          <w:p w14:paraId="3B3742F8" w14:textId="77777777" w:rsidR="003C7C20" w:rsidRDefault="003C7C20">
            <w:pPr>
              <w:rPr>
                <w:sz w:val="24"/>
                <w:szCs w:val="24"/>
              </w:rPr>
            </w:pPr>
            <w:r>
              <w:t xml:space="preserve">  </w:t>
            </w:r>
          </w:p>
        </w:tc>
      </w:tr>
      <w:tr w:rsidR="003C7C20" w14:paraId="6D66D29C" w14:textId="77777777" w:rsidTr="00463234">
        <w:trPr>
          <w:tblCellSpacing w:w="0" w:type="dxa"/>
        </w:trPr>
        <w:tc>
          <w:tcPr>
            <w:tcW w:w="0" w:type="auto"/>
            <w:gridSpan w:val="10"/>
            <w:tcBorders>
              <w:top w:val="outset" w:sz="6" w:space="0" w:color="auto"/>
              <w:left w:val="outset" w:sz="6" w:space="0" w:color="auto"/>
              <w:bottom w:val="outset" w:sz="6" w:space="0" w:color="auto"/>
              <w:right w:val="outset" w:sz="6" w:space="0" w:color="auto"/>
            </w:tcBorders>
            <w:shd w:val="clear" w:color="auto" w:fill="FFFFFF"/>
            <w:hideMark/>
          </w:tcPr>
          <w:p w14:paraId="6EA5E59E" w14:textId="77777777" w:rsidR="003C7C20" w:rsidRDefault="003C7C20">
            <w:pPr>
              <w:rPr>
                <w:sz w:val="24"/>
                <w:szCs w:val="24"/>
              </w:rPr>
            </w:pPr>
            <w:r>
              <w:t xml:space="preserve">  </w:t>
            </w:r>
          </w:p>
        </w:tc>
      </w:tr>
      <w:tr w:rsidR="003C7C20" w14:paraId="62C0E567" w14:textId="77777777" w:rsidTr="00463234">
        <w:trPr>
          <w:tblCellSpacing w:w="0" w:type="dxa"/>
        </w:trPr>
        <w:tc>
          <w:tcPr>
            <w:tcW w:w="1857" w:type="dxa"/>
            <w:tcBorders>
              <w:top w:val="outset" w:sz="6" w:space="0" w:color="auto"/>
              <w:left w:val="outset" w:sz="6" w:space="0" w:color="auto"/>
              <w:bottom w:val="outset" w:sz="6" w:space="0" w:color="auto"/>
              <w:right w:val="outset" w:sz="6" w:space="0" w:color="auto"/>
            </w:tcBorders>
            <w:shd w:val="clear" w:color="auto" w:fill="EDF4F9"/>
            <w:hideMark/>
          </w:tcPr>
          <w:p w14:paraId="1CAAA063" w14:textId="77777777" w:rsidR="003C7C20" w:rsidRDefault="003C7C20">
            <w:pPr>
              <w:rPr>
                <w:sz w:val="24"/>
                <w:szCs w:val="24"/>
              </w:rPr>
            </w:pPr>
            <w:r>
              <w:t xml:space="preserve">Complete Address Number </w:t>
            </w:r>
          </w:p>
        </w:tc>
        <w:tc>
          <w:tcPr>
            <w:tcW w:w="2348" w:type="dxa"/>
            <w:gridSpan w:val="2"/>
            <w:tcBorders>
              <w:top w:val="outset" w:sz="6" w:space="0" w:color="auto"/>
              <w:left w:val="outset" w:sz="6" w:space="0" w:color="auto"/>
              <w:bottom w:val="outset" w:sz="6" w:space="0" w:color="auto"/>
              <w:right w:val="outset" w:sz="6" w:space="0" w:color="auto"/>
            </w:tcBorders>
            <w:shd w:val="clear" w:color="auto" w:fill="EDF4F9"/>
            <w:hideMark/>
          </w:tcPr>
          <w:p w14:paraId="58D7B73A" w14:textId="77777777" w:rsidR="003C7C20" w:rsidRDefault="003C7C20">
            <w:pPr>
              <w:rPr>
                <w:sz w:val="24"/>
                <w:szCs w:val="24"/>
              </w:rPr>
            </w:pPr>
            <w:r>
              <w:t xml:space="preserve">CompleteAddressNumber _type </w:t>
            </w:r>
          </w:p>
        </w:tc>
        <w:tc>
          <w:tcPr>
            <w:tcW w:w="509" w:type="dxa"/>
            <w:tcBorders>
              <w:top w:val="outset" w:sz="6" w:space="0" w:color="auto"/>
              <w:left w:val="outset" w:sz="6" w:space="0" w:color="auto"/>
              <w:bottom w:val="outset" w:sz="6" w:space="0" w:color="auto"/>
              <w:right w:val="outset" w:sz="6" w:space="0" w:color="auto"/>
            </w:tcBorders>
            <w:shd w:val="clear" w:color="auto" w:fill="EDF4F9"/>
            <w:hideMark/>
          </w:tcPr>
          <w:p w14:paraId="669D0DED" w14:textId="77777777" w:rsidR="003C7C20" w:rsidRDefault="003C7C20">
            <w:pPr>
              <w:rPr>
                <w:sz w:val="24"/>
                <w:szCs w:val="24"/>
              </w:rPr>
            </w:pPr>
            <w:r>
              <w:t xml:space="preserve">Complex </w:t>
            </w:r>
          </w:p>
        </w:tc>
        <w:tc>
          <w:tcPr>
            <w:tcW w:w="0" w:type="auto"/>
            <w:gridSpan w:val="3"/>
            <w:tcBorders>
              <w:top w:val="outset" w:sz="6" w:space="0" w:color="auto"/>
              <w:left w:val="outset" w:sz="6" w:space="0" w:color="auto"/>
              <w:bottom w:val="outset" w:sz="6" w:space="0" w:color="auto"/>
              <w:right w:val="outset" w:sz="6" w:space="0" w:color="auto"/>
            </w:tcBorders>
            <w:shd w:val="clear" w:color="auto" w:fill="EDF4F9"/>
            <w:hideMark/>
          </w:tcPr>
          <w:p w14:paraId="322C1F7B" w14:textId="77777777" w:rsidR="003C7C20" w:rsidRDefault="003C7C20">
            <w:pPr>
              <w:rPr>
                <w:sz w:val="24"/>
                <w:szCs w:val="24"/>
              </w:rPr>
            </w:pPr>
            <w:r>
              <w:t xml:space="preserve">CompleteAddressNumber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61C0781D" w14:textId="77777777" w:rsidR="003C7C20" w:rsidRDefault="003C7C20">
            <w:pPr>
              <w:rPr>
                <w:sz w:val="24"/>
                <w:szCs w:val="24"/>
              </w:rPr>
            </w:pPr>
            <w:r>
              <w:t xml:space="preserve">Element </w:t>
            </w:r>
          </w:p>
        </w:tc>
        <w:tc>
          <w:tcPr>
            <w:tcW w:w="0" w:type="auto"/>
            <w:gridSpan w:val="2"/>
            <w:tcBorders>
              <w:top w:val="outset" w:sz="6" w:space="0" w:color="auto"/>
              <w:left w:val="outset" w:sz="6" w:space="0" w:color="auto"/>
              <w:bottom w:val="outset" w:sz="6" w:space="0" w:color="auto"/>
              <w:right w:val="outset" w:sz="6" w:space="0" w:color="auto"/>
            </w:tcBorders>
            <w:shd w:val="clear" w:color="auto" w:fill="EDF4F9"/>
            <w:hideMark/>
          </w:tcPr>
          <w:p w14:paraId="2FCCE6D9" w14:textId="77777777" w:rsidR="003C7C20" w:rsidRDefault="003C7C20">
            <w:pPr>
              <w:rPr>
                <w:sz w:val="24"/>
                <w:szCs w:val="24"/>
              </w:rPr>
            </w:pPr>
            <w:r>
              <w:t xml:space="preserve">Various, AddressNumberRange </w:t>
            </w:r>
          </w:p>
        </w:tc>
      </w:tr>
      <w:tr w:rsidR="003C7C20" w14:paraId="7128762D" w14:textId="77777777" w:rsidTr="00463234">
        <w:trPr>
          <w:tblCellSpacing w:w="0" w:type="dxa"/>
        </w:trPr>
        <w:tc>
          <w:tcPr>
            <w:tcW w:w="1857" w:type="dxa"/>
            <w:tcBorders>
              <w:top w:val="outset" w:sz="6" w:space="0" w:color="auto"/>
              <w:left w:val="outset" w:sz="6" w:space="0" w:color="auto"/>
              <w:bottom w:val="outset" w:sz="6" w:space="0" w:color="auto"/>
              <w:right w:val="outset" w:sz="6" w:space="0" w:color="auto"/>
            </w:tcBorders>
            <w:shd w:val="clear" w:color="auto" w:fill="FFFFFF"/>
            <w:hideMark/>
          </w:tcPr>
          <w:p w14:paraId="1D2D80B4" w14:textId="77777777" w:rsidR="003C7C20" w:rsidRDefault="003C7C20">
            <w:pPr>
              <w:rPr>
                <w:sz w:val="24"/>
                <w:szCs w:val="24"/>
              </w:rPr>
            </w:pPr>
            <w:r>
              <w:t xml:space="preserve">Address Number Prefix </w:t>
            </w:r>
          </w:p>
        </w:tc>
        <w:tc>
          <w:tcPr>
            <w:tcW w:w="2348" w:type="dxa"/>
            <w:gridSpan w:val="2"/>
            <w:tcBorders>
              <w:top w:val="outset" w:sz="6" w:space="0" w:color="auto"/>
              <w:left w:val="outset" w:sz="6" w:space="0" w:color="auto"/>
              <w:bottom w:val="outset" w:sz="6" w:space="0" w:color="auto"/>
              <w:right w:val="outset" w:sz="6" w:space="0" w:color="auto"/>
            </w:tcBorders>
            <w:shd w:val="clear" w:color="auto" w:fill="FFFFFF"/>
            <w:hideMark/>
          </w:tcPr>
          <w:p w14:paraId="75AF3C86" w14:textId="77777777" w:rsidR="003C7C20" w:rsidRDefault="003C7C20">
            <w:pPr>
              <w:rPr>
                <w:sz w:val="24"/>
                <w:szCs w:val="24"/>
              </w:rPr>
            </w:pPr>
            <w:r>
              <w:t xml:space="preserve">AddressNumberPrefix _type </w:t>
            </w:r>
          </w:p>
        </w:tc>
        <w:tc>
          <w:tcPr>
            <w:tcW w:w="509" w:type="dxa"/>
            <w:tcBorders>
              <w:top w:val="outset" w:sz="6" w:space="0" w:color="auto"/>
              <w:left w:val="outset" w:sz="6" w:space="0" w:color="auto"/>
              <w:bottom w:val="outset" w:sz="6" w:space="0" w:color="auto"/>
              <w:right w:val="outset" w:sz="6" w:space="0" w:color="auto"/>
            </w:tcBorders>
            <w:shd w:val="clear" w:color="auto" w:fill="FFFFFF"/>
            <w:hideMark/>
          </w:tcPr>
          <w:p w14:paraId="5EB1D74A" w14:textId="77777777" w:rsidR="003C7C20" w:rsidRDefault="003C7C20">
            <w:pPr>
              <w:rPr>
                <w:sz w:val="24"/>
                <w:szCs w:val="24"/>
              </w:rPr>
            </w:pPr>
            <w:r>
              <w:t xml:space="preserve">Simple </w:t>
            </w:r>
          </w:p>
        </w:tc>
        <w:tc>
          <w:tcPr>
            <w:tcW w:w="0" w:type="auto"/>
            <w:gridSpan w:val="3"/>
            <w:tcBorders>
              <w:top w:val="outset" w:sz="6" w:space="0" w:color="auto"/>
              <w:left w:val="outset" w:sz="6" w:space="0" w:color="auto"/>
              <w:bottom w:val="outset" w:sz="6" w:space="0" w:color="auto"/>
              <w:right w:val="outset" w:sz="6" w:space="0" w:color="auto"/>
            </w:tcBorders>
            <w:shd w:val="clear" w:color="auto" w:fill="FFFFFF"/>
            <w:hideMark/>
          </w:tcPr>
          <w:p w14:paraId="679D2066" w14:textId="77777777" w:rsidR="003C7C20" w:rsidRDefault="003C7C20">
            <w:pPr>
              <w:rPr>
                <w:sz w:val="24"/>
                <w:szCs w:val="24"/>
              </w:rPr>
            </w:pPr>
            <w:r>
              <w:t xml:space="preserve">Prefix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11F0E630" w14:textId="77777777" w:rsidR="003C7C20" w:rsidRDefault="003C7C20">
            <w:pPr>
              <w:rPr>
                <w:sz w:val="24"/>
                <w:szCs w:val="24"/>
              </w:rPr>
            </w:pPr>
            <w:r>
              <w:t xml:space="preserve">Element </w:t>
            </w:r>
          </w:p>
        </w:tc>
        <w:tc>
          <w:tcPr>
            <w:tcW w:w="0" w:type="auto"/>
            <w:gridSpan w:val="2"/>
            <w:tcBorders>
              <w:top w:val="outset" w:sz="6" w:space="0" w:color="auto"/>
              <w:left w:val="outset" w:sz="6" w:space="0" w:color="auto"/>
              <w:bottom w:val="outset" w:sz="6" w:space="0" w:color="auto"/>
              <w:right w:val="outset" w:sz="6" w:space="0" w:color="auto"/>
            </w:tcBorders>
            <w:shd w:val="clear" w:color="auto" w:fill="FFFFFF"/>
            <w:hideMark/>
          </w:tcPr>
          <w:p w14:paraId="61BB7FF3" w14:textId="77777777" w:rsidR="003C7C20" w:rsidRDefault="003C7C20">
            <w:pPr>
              <w:rPr>
                <w:sz w:val="24"/>
                <w:szCs w:val="24"/>
              </w:rPr>
            </w:pPr>
            <w:r>
              <w:t xml:space="preserve">CompleteAddressNumber, AddressNumberRange </w:t>
            </w:r>
          </w:p>
        </w:tc>
      </w:tr>
      <w:tr w:rsidR="003C7C20" w14:paraId="2EC7ED51" w14:textId="77777777" w:rsidTr="00463234">
        <w:trPr>
          <w:tblCellSpacing w:w="0" w:type="dxa"/>
        </w:trPr>
        <w:tc>
          <w:tcPr>
            <w:tcW w:w="1857" w:type="dxa"/>
            <w:tcBorders>
              <w:top w:val="outset" w:sz="6" w:space="0" w:color="auto"/>
              <w:left w:val="outset" w:sz="6" w:space="0" w:color="auto"/>
              <w:bottom w:val="outset" w:sz="6" w:space="0" w:color="auto"/>
              <w:right w:val="outset" w:sz="6" w:space="0" w:color="auto"/>
            </w:tcBorders>
            <w:shd w:val="clear" w:color="auto" w:fill="EDF4F9"/>
            <w:hideMark/>
          </w:tcPr>
          <w:p w14:paraId="384A8194" w14:textId="77777777" w:rsidR="003C7C20" w:rsidRDefault="003C7C20">
            <w:pPr>
              <w:rPr>
                <w:sz w:val="24"/>
                <w:szCs w:val="24"/>
              </w:rPr>
            </w:pPr>
            <w:r>
              <w:t xml:space="preserve">Address Number </w:t>
            </w:r>
          </w:p>
        </w:tc>
        <w:tc>
          <w:tcPr>
            <w:tcW w:w="2348" w:type="dxa"/>
            <w:gridSpan w:val="2"/>
            <w:tcBorders>
              <w:top w:val="outset" w:sz="6" w:space="0" w:color="auto"/>
              <w:left w:val="outset" w:sz="6" w:space="0" w:color="auto"/>
              <w:bottom w:val="outset" w:sz="6" w:space="0" w:color="auto"/>
              <w:right w:val="outset" w:sz="6" w:space="0" w:color="auto"/>
            </w:tcBorders>
            <w:shd w:val="clear" w:color="auto" w:fill="EDF4F9"/>
            <w:hideMark/>
          </w:tcPr>
          <w:p w14:paraId="1D59CD87" w14:textId="77777777" w:rsidR="003C7C20" w:rsidRDefault="003C7C20">
            <w:pPr>
              <w:rPr>
                <w:sz w:val="24"/>
                <w:szCs w:val="24"/>
              </w:rPr>
            </w:pPr>
            <w:r>
              <w:t xml:space="preserve">AddressNumber _type </w:t>
            </w:r>
          </w:p>
        </w:tc>
        <w:tc>
          <w:tcPr>
            <w:tcW w:w="509" w:type="dxa"/>
            <w:tcBorders>
              <w:top w:val="outset" w:sz="6" w:space="0" w:color="auto"/>
              <w:left w:val="outset" w:sz="6" w:space="0" w:color="auto"/>
              <w:bottom w:val="outset" w:sz="6" w:space="0" w:color="auto"/>
              <w:right w:val="outset" w:sz="6" w:space="0" w:color="auto"/>
            </w:tcBorders>
            <w:shd w:val="clear" w:color="auto" w:fill="EDF4F9"/>
            <w:hideMark/>
          </w:tcPr>
          <w:p w14:paraId="192E87D1" w14:textId="77777777" w:rsidR="003C7C20" w:rsidRDefault="003C7C20">
            <w:pPr>
              <w:rPr>
                <w:sz w:val="24"/>
                <w:szCs w:val="24"/>
              </w:rPr>
            </w:pPr>
            <w:r>
              <w:t xml:space="preserve">Simple </w:t>
            </w:r>
          </w:p>
        </w:tc>
        <w:tc>
          <w:tcPr>
            <w:tcW w:w="0" w:type="auto"/>
            <w:gridSpan w:val="3"/>
            <w:tcBorders>
              <w:top w:val="outset" w:sz="6" w:space="0" w:color="auto"/>
              <w:left w:val="outset" w:sz="6" w:space="0" w:color="auto"/>
              <w:bottom w:val="outset" w:sz="6" w:space="0" w:color="auto"/>
              <w:right w:val="outset" w:sz="6" w:space="0" w:color="auto"/>
            </w:tcBorders>
            <w:shd w:val="clear" w:color="auto" w:fill="EDF4F9"/>
            <w:hideMark/>
          </w:tcPr>
          <w:p w14:paraId="291D1340" w14:textId="77777777" w:rsidR="003C7C20" w:rsidRDefault="003C7C20">
            <w:pPr>
              <w:rPr>
                <w:sz w:val="24"/>
                <w:szCs w:val="24"/>
              </w:rPr>
            </w:pPr>
            <w:r>
              <w:t xml:space="preserve">Number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5B784C2D" w14:textId="77777777" w:rsidR="003C7C20" w:rsidRDefault="003C7C20">
            <w:pPr>
              <w:rPr>
                <w:sz w:val="24"/>
                <w:szCs w:val="24"/>
              </w:rPr>
            </w:pPr>
            <w:r>
              <w:t xml:space="preserve">Element </w:t>
            </w:r>
          </w:p>
        </w:tc>
        <w:tc>
          <w:tcPr>
            <w:tcW w:w="0" w:type="auto"/>
            <w:gridSpan w:val="2"/>
            <w:tcBorders>
              <w:top w:val="outset" w:sz="6" w:space="0" w:color="auto"/>
              <w:left w:val="outset" w:sz="6" w:space="0" w:color="auto"/>
              <w:bottom w:val="outset" w:sz="6" w:space="0" w:color="auto"/>
              <w:right w:val="outset" w:sz="6" w:space="0" w:color="auto"/>
            </w:tcBorders>
            <w:shd w:val="clear" w:color="auto" w:fill="EDF4F9"/>
            <w:hideMark/>
          </w:tcPr>
          <w:p w14:paraId="310F3097" w14:textId="77777777" w:rsidR="003C7C20" w:rsidRDefault="003C7C20">
            <w:pPr>
              <w:rPr>
                <w:sz w:val="24"/>
                <w:szCs w:val="24"/>
              </w:rPr>
            </w:pPr>
            <w:r>
              <w:t xml:space="preserve">CompleteAddressNumber, AddressNumberRange </w:t>
            </w:r>
          </w:p>
        </w:tc>
      </w:tr>
      <w:tr w:rsidR="003C7C20" w14:paraId="7FE80050" w14:textId="77777777" w:rsidTr="00463234">
        <w:trPr>
          <w:tblCellSpacing w:w="0" w:type="dxa"/>
        </w:trPr>
        <w:tc>
          <w:tcPr>
            <w:tcW w:w="1857" w:type="dxa"/>
            <w:tcBorders>
              <w:top w:val="outset" w:sz="6" w:space="0" w:color="auto"/>
              <w:left w:val="outset" w:sz="6" w:space="0" w:color="auto"/>
              <w:bottom w:val="outset" w:sz="6" w:space="0" w:color="auto"/>
              <w:right w:val="outset" w:sz="6" w:space="0" w:color="auto"/>
            </w:tcBorders>
            <w:shd w:val="clear" w:color="auto" w:fill="FFFFFF"/>
            <w:hideMark/>
          </w:tcPr>
          <w:p w14:paraId="46E81BCF" w14:textId="77777777" w:rsidR="003C7C20" w:rsidRDefault="003C7C20">
            <w:pPr>
              <w:rPr>
                <w:sz w:val="24"/>
                <w:szCs w:val="24"/>
              </w:rPr>
            </w:pPr>
            <w:r>
              <w:t xml:space="preserve">Address Number Suffix </w:t>
            </w:r>
          </w:p>
        </w:tc>
        <w:tc>
          <w:tcPr>
            <w:tcW w:w="2348" w:type="dxa"/>
            <w:gridSpan w:val="2"/>
            <w:tcBorders>
              <w:top w:val="outset" w:sz="6" w:space="0" w:color="auto"/>
              <w:left w:val="outset" w:sz="6" w:space="0" w:color="auto"/>
              <w:bottom w:val="outset" w:sz="6" w:space="0" w:color="auto"/>
              <w:right w:val="outset" w:sz="6" w:space="0" w:color="auto"/>
            </w:tcBorders>
            <w:shd w:val="clear" w:color="auto" w:fill="FFFFFF"/>
            <w:hideMark/>
          </w:tcPr>
          <w:p w14:paraId="517FB6CE" w14:textId="77777777" w:rsidR="003C7C20" w:rsidRDefault="003C7C20">
            <w:pPr>
              <w:rPr>
                <w:sz w:val="24"/>
                <w:szCs w:val="24"/>
              </w:rPr>
            </w:pPr>
            <w:r>
              <w:t xml:space="preserve">AddressNumberSuffix _type </w:t>
            </w:r>
          </w:p>
        </w:tc>
        <w:tc>
          <w:tcPr>
            <w:tcW w:w="509" w:type="dxa"/>
            <w:tcBorders>
              <w:top w:val="outset" w:sz="6" w:space="0" w:color="auto"/>
              <w:left w:val="outset" w:sz="6" w:space="0" w:color="auto"/>
              <w:bottom w:val="outset" w:sz="6" w:space="0" w:color="auto"/>
              <w:right w:val="outset" w:sz="6" w:space="0" w:color="auto"/>
            </w:tcBorders>
            <w:shd w:val="clear" w:color="auto" w:fill="FFFFFF"/>
            <w:hideMark/>
          </w:tcPr>
          <w:p w14:paraId="2B94D82D" w14:textId="77777777" w:rsidR="003C7C20" w:rsidRDefault="003C7C20">
            <w:pPr>
              <w:rPr>
                <w:sz w:val="24"/>
                <w:szCs w:val="24"/>
              </w:rPr>
            </w:pPr>
            <w:r>
              <w:t xml:space="preserve">Simple </w:t>
            </w:r>
          </w:p>
        </w:tc>
        <w:tc>
          <w:tcPr>
            <w:tcW w:w="0" w:type="auto"/>
            <w:gridSpan w:val="3"/>
            <w:tcBorders>
              <w:top w:val="outset" w:sz="6" w:space="0" w:color="auto"/>
              <w:left w:val="outset" w:sz="6" w:space="0" w:color="auto"/>
              <w:bottom w:val="outset" w:sz="6" w:space="0" w:color="auto"/>
              <w:right w:val="outset" w:sz="6" w:space="0" w:color="auto"/>
            </w:tcBorders>
            <w:shd w:val="clear" w:color="auto" w:fill="FFFFFF"/>
            <w:hideMark/>
          </w:tcPr>
          <w:p w14:paraId="0835F9F0" w14:textId="77777777" w:rsidR="003C7C20" w:rsidRDefault="003C7C20">
            <w:pPr>
              <w:rPr>
                <w:sz w:val="24"/>
                <w:szCs w:val="24"/>
              </w:rPr>
            </w:pPr>
            <w:r>
              <w:t xml:space="preserve">Suffix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19C21986" w14:textId="77777777" w:rsidR="003C7C20" w:rsidRDefault="003C7C20">
            <w:pPr>
              <w:rPr>
                <w:sz w:val="24"/>
                <w:szCs w:val="24"/>
              </w:rPr>
            </w:pPr>
            <w:r>
              <w:t xml:space="preserve">Element </w:t>
            </w:r>
          </w:p>
        </w:tc>
        <w:tc>
          <w:tcPr>
            <w:tcW w:w="0" w:type="auto"/>
            <w:gridSpan w:val="2"/>
            <w:tcBorders>
              <w:top w:val="outset" w:sz="6" w:space="0" w:color="auto"/>
              <w:left w:val="outset" w:sz="6" w:space="0" w:color="auto"/>
              <w:bottom w:val="outset" w:sz="6" w:space="0" w:color="auto"/>
              <w:right w:val="outset" w:sz="6" w:space="0" w:color="auto"/>
            </w:tcBorders>
            <w:shd w:val="clear" w:color="auto" w:fill="FFFFFF"/>
            <w:hideMark/>
          </w:tcPr>
          <w:p w14:paraId="4659D909" w14:textId="77777777" w:rsidR="003C7C20" w:rsidRDefault="003C7C20">
            <w:pPr>
              <w:rPr>
                <w:sz w:val="24"/>
                <w:szCs w:val="24"/>
              </w:rPr>
            </w:pPr>
            <w:r>
              <w:t xml:space="preserve">CompleteAddressNumber, AddressNumberRange </w:t>
            </w:r>
          </w:p>
        </w:tc>
      </w:tr>
      <w:tr w:rsidR="003C7C20" w14:paraId="729F69F2" w14:textId="77777777" w:rsidTr="00463234">
        <w:trPr>
          <w:tblCellSpacing w:w="0" w:type="dxa"/>
        </w:trPr>
        <w:tc>
          <w:tcPr>
            <w:tcW w:w="1857" w:type="dxa"/>
            <w:tcBorders>
              <w:top w:val="outset" w:sz="6" w:space="0" w:color="auto"/>
              <w:left w:val="outset" w:sz="6" w:space="0" w:color="auto"/>
              <w:bottom w:val="outset" w:sz="6" w:space="0" w:color="auto"/>
              <w:right w:val="outset" w:sz="6" w:space="0" w:color="auto"/>
            </w:tcBorders>
            <w:shd w:val="clear" w:color="auto" w:fill="EDF4F9"/>
            <w:hideMark/>
          </w:tcPr>
          <w:p w14:paraId="0260F94C" w14:textId="77777777" w:rsidR="003C7C20" w:rsidRDefault="003C7C20">
            <w:pPr>
              <w:rPr>
                <w:sz w:val="24"/>
                <w:szCs w:val="24"/>
              </w:rPr>
            </w:pPr>
            <w:r>
              <w:t xml:space="preserve">SeparatorElement </w:t>
            </w:r>
          </w:p>
        </w:tc>
        <w:tc>
          <w:tcPr>
            <w:tcW w:w="2348" w:type="dxa"/>
            <w:gridSpan w:val="2"/>
            <w:tcBorders>
              <w:top w:val="outset" w:sz="6" w:space="0" w:color="auto"/>
              <w:left w:val="outset" w:sz="6" w:space="0" w:color="auto"/>
              <w:bottom w:val="outset" w:sz="6" w:space="0" w:color="auto"/>
              <w:right w:val="outset" w:sz="6" w:space="0" w:color="auto"/>
            </w:tcBorders>
            <w:shd w:val="clear" w:color="auto" w:fill="EDF4F9"/>
            <w:hideMark/>
          </w:tcPr>
          <w:p w14:paraId="5D48923A" w14:textId="77777777" w:rsidR="003C7C20" w:rsidRDefault="003C7C20">
            <w:pPr>
              <w:rPr>
                <w:sz w:val="24"/>
                <w:szCs w:val="24"/>
              </w:rPr>
            </w:pPr>
            <w:r>
              <w:t xml:space="preserve">SeparatorElement _type </w:t>
            </w:r>
          </w:p>
        </w:tc>
        <w:tc>
          <w:tcPr>
            <w:tcW w:w="509" w:type="dxa"/>
            <w:tcBorders>
              <w:top w:val="outset" w:sz="6" w:space="0" w:color="auto"/>
              <w:left w:val="outset" w:sz="6" w:space="0" w:color="auto"/>
              <w:bottom w:val="outset" w:sz="6" w:space="0" w:color="auto"/>
              <w:right w:val="outset" w:sz="6" w:space="0" w:color="auto"/>
            </w:tcBorders>
            <w:shd w:val="clear" w:color="auto" w:fill="EDF4F9"/>
            <w:hideMark/>
          </w:tcPr>
          <w:p w14:paraId="441EAF10" w14:textId="77777777" w:rsidR="003C7C20" w:rsidRDefault="003C7C20">
            <w:pPr>
              <w:rPr>
                <w:sz w:val="24"/>
                <w:szCs w:val="24"/>
              </w:rPr>
            </w:pPr>
            <w:r>
              <w:t xml:space="preserve">Simple </w:t>
            </w:r>
          </w:p>
        </w:tc>
        <w:tc>
          <w:tcPr>
            <w:tcW w:w="0" w:type="auto"/>
            <w:gridSpan w:val="3"/>
            <w:tcBorders>
              <w:top w:val="outset" w:sz="6" w:space="0" w:color="auto"/>
              <w:left w:val="outset" w:sz="6" w:space="0" w:color="auto"/>
              <w:bottom w:val="outset" w:sz="6" w:space="0" w:color="auto"/>
              <w:right w:val="outset" w:sz="6" w:space="0" w:color="auto"/>
            </w:tcBorders>
            <w:shd w:val="clear" w:color="auto" w:fill="EDF4F9"/>
            <w:hideMark/>
          </w:tcPr>
          <w:p w14:paraId="682ECA2F" w14:textId="77777777" w:rsidR="003C7C20" w:rsidRDefault="003C7C20">
            <w:pPr>
              <w:rPr>
                <w:sz w:val="24"/>
                <w:szCs w:val="24"/>
              </w:rPr>
            </w:pPr>
            <w:r>
              <w:t xml:space="preserve">SeparatorElement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660F50F4" w14:textId="77777777" w:rsidR="003C7C20" w:rsidRDefault="003C7C20">
            <w:pPr>
              <w:rPr>
                <w:sz w:val="24"/>
                <w:szCs w:val="24"/>
              </w:rPr>
            </w:pPr>
            <w:r>
              <w:t xml:space="preserve">Attribute </w:t>
            </w:r>
          </w:p>
        </w:tc>
        <w:tc>
          <w:tcPr>
            <w:tcW w:w="0" w:type="auto"/>
            <w:gridSpan w:val="2"/>
            <w:tcBorders>
              <w:top w:val="outset" w:sz="6" w:space="0" w:color="auto"/>
              <w:left w:val="outset" w:sz="6" w:space="0" w:color="auto"/>
              <w:bottom w:val="outset" w:sz="6" w:space="0" w:color="auto"/>
              <w:right w:val="outset" w:sz="6" w:space="0" w:color="auto"/>
            </w:tcBorders>
            <w:shd w:val="clear" w:color="auto" w:fill="EDF4F9"/>
            <w:hideMark/>
          </w:tcPr>
          <w:p w14:paraId="74A17F59" w14:textId="77777777" w:rsidR="003C7C20" w:rsidRDefault="003C7C20">
            <w:pPr>
              <w:rPr>
                <w:sz w:val="24"/>
                <w:szCs w:val="24"/>
              </w:rPr>
            </w:pPr>
            <w:r>
              <w:t xml:space="preserve">CompleteAddressNumber, AddressNumberRange </w:t>
            </w:r>
          </w:p>
        </w:tc>
      </w:tr>
      <w:tr w:rsidR="003C7C20" w14:paraId="52C8F521" w14:textId="77777777" w:rsidTr="00463234">
        <w:trPr>
          <w:tblCellSpacing w:w="0" w:type="dxa"/>
        </w:trPr>
        <w:tc>
          <w:tcPr>
            <w:tcW w:w="0" w:type="auto"/>
            <w:gridSpan w:val="10"/>
            <w:tcBorders>
              <w:top w:val="outset" w:sz="6" w:space="0" w:color="auto"/>
              <w:left w:val="outset" w:sz="6" w:space="0" w:color="auto"/>
              <w:bottom w:val="outset" w:sz="6" w:space="0" w:color="auto"/>
              <w:right w:val="outset" w:sz="6" w:space="0" w:color="auto"/>
            </w:tcBorders>
            <w:shd w:val="clear" w:color="auto" w:fill="FFFFFF"/>
            <w:hideMark/>
          </w:tcPr>
          <w:p w14:paraId="68B0696A" w14:textId="77777777" w:rsidR="003C7C20" w:rsidRDefault="003C7C20">
            <w:pPr>
              <w:rPr>
                <w:sz w:val="24"/>
                <w:szCs w:val="24"/>
              </w:rPr>
            </w:pPr>
            <w:r>
              <w:t xml:space="preserve">  </w:t>
            </w:r>
          </w:p>
        </w:tc>
      </w:tr>
      <w:tr w:rsidR="003C7C20" w14:paraId="6C23A2A7" w14:textId="77777777" w:rsidTr="00463234">
        <w:trPr>
          <w:tblCellSpacing w:w="0" w:type="dxa"/>
        </w:trPr>
        <w:tc>
          <w:tcPr>
            <w:tcW w:w="1857" w:type="dxa"/>
            <w:tcBorders>
              <w:top w:val="outset" w:sz="6" w:space="0" w:color="auto"/>
              <w:left w:val="outset" w:sz="6" w:space="0" w:color="auto"/>
              <w:bottom w:val="outset" w:sz="6" w:space="0" w:color="auto"/>
              <w:right w:val="outset" w:sz="6" w:space="0" w:color="auto"/>
            </w:tcBorders>
            <w:shd w:val="clear" w:color="auto" w:fill="EDF4F9"/>
            <w:hideMark/>
          </w:tcPr>
          <w:p w14:paraId="0270C2DE" w14:textId="77777777" w:rsidR="003C7C20" w:rsidRDefault="003C7C20">
            <w:pPr>
              <w:rPr>
                <w:sz w:val="24"/>
                <w:szCs w:val="24"/>
              </w:rPr>
            </w:pPr>
            <w:r>
              <w:t xml:space="preserve">CompleteStreetName </w:t>
            </w:r>
          </w:p>
        </w:tc>
        <w:tc>
          <w:tcPr>
            <w:tcW w:w="2348" w:type="dxa"/>
            <w:gridSpan w:val="2"/>
            <w:tcBorders>
              <w:top w:val="outset" w:sz="6" w:space="0" w:color="auto"/>
              <w:left w:val="outset" w:sz="6" w:space="0" w:color="auto"/>
              <w:bottom w:val="outset" w:sz="6" w:space="0" w:color="auto"/>
              <w:right w:val="outset" w:sz="6" w:space="0" w:color="auto"/>
            </w:tcBorders>
            <w:shd w:val="clear" w:color="auto" w:fill="EDF4F9"/>
            <w:hideMark/>
          </w:tcPr>
          <w:p w14:paraId="3AF063E3" w14:textId="77777777" w:rsidR="003C7C20" w:rsidRDefault="003C7C20">
            <w:pPr>
              <w:rPr>
                <w:sz w:val="24"/>
                <w:szCs w:val="24"/>
              </w:rPr>
            </w:pPr>
            <w:r>
              <w:t xml:space="preserve">CompleteStreetName _type </w:t>
            </w:r>
          </w:p>
        </w:tc>
        <w:tc>
          <w:tcPr>
            <w:tcW w:w="509" w:type="dxa"/>
            <w:tcBorders>
              <w:top w:val="outset" w:sz="6" w:space="0" w:color="auto"/>
              <w:left w:val="outset" w:sz="6" w:space="0" w:color="auto"/>
              <w:bottom w:val="outset" w:sz="6" w:space="0" w:color="auto"/>
              <w:right w:val="outset" w:sz="6" w:space="0" w:color="auto"/>
            </w:tcBorders>
            <w:shd w:val="clear" w:color="auto" w:fill="EDF4F9"/>
            <w:hideMark/>
          </w:tcPr>
          <w:p w14:paraId="3334DFDF" w14:textId="77777777" w:rsidR="003C7C20" w:rsidRDefault="003C7C20">
            <w:pPr>
              <w:rPr>
                <w:sz w:val="24"/>
                <w:szCs w:val="24"/>
              </w:rPr>
            </w:pPr>
            <w:r>
              <w:t xml:space="preserve">Complex </w:t>
            </w:r>
          </w:p>
        </w:tc>
        <w:tc>
          <w:tcPr>
            <w:tcW w:w="0" w:type="auto"/>
            <w:gridSpan w:val="3"/>
            <w:tcBorders>
              <w:top w:val="outset" w:sz="6" w:space="0" w:color="auto"/>
              <w:left w:val="outset" w:sz="6" w:space="0" w:color="auto"/>
              <w:bottom w:val="outset" w:sz="6" w:space="0" w:color="auto"/>
              <w:right w:val="outset" w:sz="6" w:space="0" w:color="auto"/>
            </w:tcBorders>
            <w:shd w:val="clear" w:color="auto" w:fill="EDF4F9"/>
            <w:hideMark/>
          </w:tcPr>
          <w:p w14:paraId="0E7D47C7" w14:textId="77777777" w:rsidR="003C7C20" w:rsidRDefault="003C7C20">
            <w:pPr>
              <w:rPr>
                <w:sz w:val="24"/>
                <w:szCs w:val="24"/>
              </w:rPr>
            </w:pPr>
            <w:r>
              <w:t xml:space="preserve">CompleteStreetName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773767FE" w14:textId="77777777" w:rsidR="003C7C20" w:rsidRDefault="003C7C20">
            <w:pPr>
              <w:rPr>
                <w:sz w:val="24"/>
                <w:szCs w:val="24"/>
              </w:rPr>
            </w:pPr>
            <w:r>
              <w:t xml:space="preserve">Element </w:t>
            </w:r>
          </w:p>
        </w:tc>
        <w:tc>
          <w:tcPr>
            <w:tcW w:w="0" w:type="auto"/>
            <w:gridSpan w:val="2"/>
            <w:tcBorders>
              <w:top w:val="outset" w:sz="6" w:space="0" w:color="auto"/>
              <w:left w:val="outset" w:sz="6" w:space="0" w:color="auto"/>
              <w:bottom w:val="outset" w:sz="6" w:space="0" w:color="auto"/>
              <w:right w:val="outset" w:sz="6" w:space="0" w:color="auto"/>
            </w:tcBorders>
            <w:shd w:val="clear" w:color="auto" w:fill="EDF4F9"/>
            <w:hideMark/>
          </w:tcPr>
          <w:p w14:paraId="239D7F26" w14:textId="77777777" w:rsidR="003C7C20" w:rsidRDefault="003C7C20">
            <w:pPr>
              <w:rPr>
                <w:sz w:val="24"/>
                <w:szCs w:val="24"/>
              </w:rPr>
            </w:pPr>
            <w:r>
              <w:t xml:space="preserve">Global objects </w:t>
            </w:r>
          </w:p>
        </w:tc>
      </w:tr>
      <w:tr w:rsidR="003C7C20" w14:paraId="7FBCC222" w14:textId="77777777" w:rsidTr="00463234">
        <w:trPr>
          <w:tblCellSpacing w:w="0" w:type="dxa"/>
        </w:trPr>
        <w:tc>
          <w:tcPr>
            <w:tcW w:w="1857" w:type="dxa"/>
            <w:tcBorders>
              <w:top w:val="outset" w:sz="6" w:space="0" w:color="auto"/>
              <w:left w:val="outset" w:sz="6" w:space="0" w:color="auto"/>
              <w:bottom w:val="outset" w:sz="6" w:space="0" w:color="auto"/>
              <w:right w:val="outset" w:sz="6" w:space="0" w:color="auto"/>
            </w:tcBorders>
            <w:shd w:val="clear" w:color="auto" w:fill="FFFFFF"/>
            <w:hideMark/>
          </w:tcPr>
          <w:p w14:paraId="2E23D64F" w14:textId="77777777" w:rsidR="003C7C20" w:rsidRDefault="003C7C20">
            <w:pPr>
              <w:rPr>
                <w:sz w:val="24"/>
                <w:szCs w:val="24"/>
              </w:rPr>
            </w:pPr>
            <w:r>
              <w:t xml:space="preserve">Street Name Pre-modifier </w:t>
            </w:r>
          </w:p>
        </w:tc>
        <w:tc>
          <w:tcPr>
            <w:tcW w:w="2348" w:type="dxa"/>
            <w:gridSpan w:val="2"/>
            <w:tcBorders>
              <w:top w:val="outset" w:sz="6" w:space="0" w:color="auto"/>
              <w:left w:val="outset" w:sz="6" w:space="0" w:color="auto"/>
              <w:bottom w:val="outset" w:sz="6" w:space="0" w:color="auto"/>
              <w:right w:val="outset" w:sz="6" w:space="0" w:color="auto"/>
            </w:tcBorders>
            <w:shd w:val="clear" w:color="auto" w:fill="FFFFFF"/>
            <w:hideMark/>
          </w:tcPr>
          <w:p w14:paraId="2FE14EEB" w14:textId="77777777" w:rsidR="003C7C20" w:rsidRDefault="003C7C20">
            <w:pPr>
              <w:rPr>
                <w:sz w:val="24"/>
                <w:szCs w:val="24"/>
              </w:rPr>
            </w:pPr>
            <w:r>
              <w:t xml:space="preserve">StreetNameModifier _type </w:t>
            </w:r>
          </w:p>
        </w:tc>
        <w:tc>
          <w:tcPr>
            <w:tcW w:w="509" w:type="dxa"/>
            <w:tcBorders>
              <w:top w:val="outset" w:sz="6" w:space="0" w:color="auto"/>
              <w:left w:val="outset" w:sz="6" w:space="0" w:color="auto"/>
              <w:bottom w:val="outset" w:sz="6" w:space="0" w:color="auto"/>
              <w:right w:val="outset" w:sz="6" w:space="0" w:color="auto"/>
            </w:tcBorders>
            <w:shd w:val="clear" w:color="auto" w:fill="FFFFFF"/>
            <w:hideMark/>
          </w:tcPr>
          <w:p w14:paraId="719D6C61" w14:textId="77777777" w:rsidR="003C7C20" w:rsidRDefault="003C7C20">
            <w:pPr>
              <w:rPr>
                <w:sz w:val="24"/>
                <w:szCs w:val="24"/>
              </w:rPr>
            </w:pPr>
            <w:r>
              <w:t xml:space="preserve">Simple </w:t>
            </w:r>
          </w:p>
        </w:tc>
        <w:tc>
          <w:tcPr>
            <w:tcW w:w="0" w:type="auto"/>
            <w:gridSpan w:val="3"/>
            <w:tcBorders>
              <w:top w:val="outset" w:sz="6" w:space="0" w:color="auto"/>
              <w:left w:val="outset" w:sz="6" w:space="0" w:color="auto"/>
              <w:bottom w:val="outset" w:sz="6" w:space="0" w:color="auto"/>
              <w:right w:val="outset" w:sz="6" w:space="0" w:color="auto"/>
            </w:tcBorders>
            <w:shd w:val="clear" w:color="auto" w:fill="FFFFFF"/>
            <w:hideMark/>
          </w:tcPr>
          <w:p w14:paraId="3F53AB5E" w14:textId="77777777" w:rsidR="003C7C20" w:rsidRDefault="003C7C20">
            <w:pPr>
              <w:rPr>
                <w:sz w:val="24"/>
                <w:szCs w:val="24"/>
              </w:rPr>
            </w:pPr>
            <w:r>
              <w:t xml:space="preserve">PreModifier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07E1FECF" w14:textId="77777777" w:rsidR="003C7C20" w:rsidRDefault="003C7C20">
            <w:pPr>
              <w:rPr>
                <w:sz w:val="24"/>
                <w:szCs w:val="24"/>
              </w:rPr>
            </w:pPr>
            <w:r>
              <w:t xml:space="preserve">Element </w:t>
            </w:r>
          </w:p>
        </w:tc>
        <w:tc>
          <w:tcPr>
            <w:tcW w:w="0" w:type="auto"/>
            <w:gridSpan w:val="2"/>
            <w:tcBorders>
              <w:top w:val="outset" w:sz="6" w:space="0" w:color="auto"/>
              <w:left w:val="outset" w:sz="6" w:space="0" w:color="auto"/>
              <w:bottom w:val="outset" w:sz="6" w:space="0" w:color="auto"/>
              <w:right w:val="outset" w:sz="6" w:space="0" w:color="auto"/>
            </w:tcBorders>
            <w:shd w:val="clear" w:color="auto" w:fill="FFFFFF"/>
            <w:hideMark/>
          </w:tcPr>
          <w:p w14:paraId="03F8ED85" w14:textId="77777777" w:rsidR="003C7C20" w:rsidRDefault="003C7C20">
            <w:pPr>
              <w:rPr>
                <w:sz w:val="24"/>
                <w:szCs w:val="24"/>
              </w:rPr>
            </w:pPr>
            <w:r>
              <w:t xml:space="preserve">CompleteStreetName </w:t>
            </w:r>
          </w:p>
        </w:tc>
      </w:tr>
      <w:tr w:rsidR="003C7C20" w14:paraId="6E1C635C" w14:textId="77777777" w:rsidTr="00463234">
        <w:trPr>
          <w:tblCellSpacing w:w="0" w:type="dxa"/>
        </w:trPr>
        <w:tc>
          <w:tcPr>
            <w:tcW w:w="1857" w:type="dxa"/>
            <w:tcBorders>
              <w:top w:val="outset" w:sz="6" w:space="0" w:color="auto"/>
              <w:left w:val="outset" w:sz="6" w:space="0" w:color="auto"/>
              <w:bottom w:val="outset" w:sz="6" w:space="0" w:color="auto"/>
              <w:right w:val="outset" w:sz="6" w:space="0" w:color="auto"/>
            </w:tcBorders>
            <w:shd w:val="clear" w:color="auto" w:fill="EDF4F9"/>
            <w:hideMark/>
          </w:tcPr>
          <w:p w14:paraId="077082BF" w14:textId="77777777" w:rsidR="003C7C20" w:rsidRDefault="003C7C20">
            <w:pPr>
              <w:rPr>
                <w:sz w:val="24"/>
                <w:szCs w:val="24"/>
              </w:rPr>
            </w:pPr>
            <w:r>
              <w:t xml:space="preserve">Street Name Pre-directional </w:t>
            </w:r>
          </w:p>
        </w:tc>
        <w:tc>
          <w:tcPr>
            <w:tcW w:w="2348" w:type="dxa"/>
            <w:gridSpan w:val="2"/>
            <w:tcBorders>
              <w:top w:val="outset" w:sz="6" w:space="0" w:color="auto"/>
              <w:left w:val="outset" w:sz="6" w:space="0" w:color="auto"/>
              <w:bottom w:val="outset" w:sz="6" w:space="0" w:color="auto"/>
              <w:right w:val="outset" w:sz="6" w:space="0" w:color="auto"/>
            </w:tcBorders>
            <w:shd w:val="clear" w:color="auto" w:fill="EDF4F9"/>
            <w:hideMark/>
          </w:tcPr>
          <w:p w14:paraId="02549E8D" w14:textId="77777777" w:rsidR="003C7C20" w:rsidRDefault="003C7C20">
            <w:pPr>
              <w:rPr>
                <w:sz w:val="24"/>
                <w:szCs w:val="24"/>
              </w:rPr>
            </w:pPr>
            <w:r>
              <w:t xml:space="preserve">StreetNameDirectional _type </w:t>
            </w:r>
          </w:p>
        </w:tc>
        <w:tc>
          <w:tcPr>
            <w:tcW w:w="509" w:type="dxa"/>
            <w:tcBorders>
              <w:top w:val="outset" w:sz="6" w:space="0" w:color="auto"/>
              <w:left w:val="outset" w:sz="6" w:space="0" w:color="auto"/>
              <w:bottom w:val="outset" w:sz="6" w:space="0" w:color="auto"/>
              <w:right w:val="outset" w:sz="6" w:space="0" w:color="auto"/>
            </w:tcBorders>
            <w:shd w:val="clear" w:color="auto" w:fill="EDF4F9"/>
            <w:hideMark/>
          </w:tcPr>
          <w:p w14:paraId="03532D71" w14:textId="77777777" w:rsidR="003C7C20" w:rsidRDefault="003C7C20">
            <w:pPr>
              <w:rPr>
                <w:sz w:val="24"/>
                <w:szCs w:val="24"/>
              </w:rPr>
            </w:pPr>
            <w:r>
              <w:t xml:space="preserve">Simple </w:t>
            </w:r>
          </w:p>
        </w:tc>
        <w:tc>
          <w:tcPr>
            <w:tcW w:w="0" w:type="auto"/>
            <w:gridSpan w:val="3"/>
            <w:tcBorders>
              <w:top w:val="outset" w:sz="6" w:space="0" w:color="auto"/>
              <w:left w:val="outset" w:sz="6" w:space="0" w:color="auto"/>
              <w:bottom w:val="outset" w:sz="6" w:space="0" w:color="auto"/>
              <w:right w:val="outset" w:sz="6" w:space="0" w:color="auto"/>
            </w:tcBorders>
            <w:shd w:val="clear" w:color="auto" w:fill="EDF4F9"/>
            <w:hideMark/>
          </w:tcPr>
          <w:p w14:paraId="2902ED98" w14:textId="77777777" w:rsidR="003C7C20" w:rsidRDefault="003C7C20">
            <w:pPr>
              <w:rPr>
                <w:sz w:val="24"/>
                <w:szCs w:val="24"/>
              </w:rPr>
            </w:pPr>
            <w:r>
              <w:t xml:space="preserve">PreDirectional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7061AAC4" w14:textId="77777777" w:rsidR="003C7C20" w:rsidRDefault="003C7C20">
            <w:pPr>
              <w:rPr>
                <w:sz w:val="24"/>
                <w:szCs w:val="24"/>
              </w:rPr>
            </w:pPr>
            <w:r>
              <w:t xml:space="preserve">Element </w:t>
            </w:r>
          </w:p>
        </w:tc>
        <w:tc>
          <w:tcPr>
            <w:tcW w:w="0" w:type="auto"/>
            <w:gridSpan w:val="2"/>
            <w:tcBorders>
              <w:top w:val="outset" w:sz="6" w:space="0" w:color="auto"/>
              <w:left w:val="outset" w:sz="6" w:space="0" w:color="auto"/>
              <w:bottom w:val="outset" w:sz="6" w:space="0" w:color="auto"/>
              <w:right w:val="outset" w:sz="6" w:space="0" w:color="auto"/>
            </w:tcBorders>
            <w:shd w:val="clear" w:color="auto" w:fill="EDF4F9"/>
            <w:hideMark/>
          </w:tcPr>
          <w:p w14:paraId="6DE10F7F" w14:textId="77777777" w:rsidR="003C7C20" w:rsidRDefault="003C7C20">
            <w:pPr>
              <w:rPr>
                <w:sz w:val="24"/>
                <w:szCs w:val="24"/>
              </w:rPr>
            </w:pPr>
            <w:r>
              <w:t xml:space="preserve">CompleteStreetName </w:t>
            </w:r>
          </w:p>
        </w:tc>
      </w:tr>
      <w:tr w:rsidR="003C7C20" w14:paraId="36B90036" w14:textId="77777777" w:rsidTr="00463234">
        <w:trPr>
          <w:tblCellSpacing w:w="0" w:type="dxa"/>
        </w:trPr>
        <w:tc>
          <w:tcPr>
            <w:tcW w:w="1857" w:type="dxa"/>
            <w:tcBorders>
              <w:top w:val="outset" w:sz="6" w:space="0" w:color="auto"/>
              <w:left w:val="outset" w:sz="6" w:space="0" w:color="auto"/>
              <w:bottom w:val="outset" w:sz="6" w:space="0" w:color="auto"/>
              <w:right w:val="outset" w:sz="6" w:space="0" w:color="auto"/>
            </w:tcBorders>
            <w:shd w:val="clear" w:color="auto" w:fill="FFFFFF"/>
            <w:hideMark/>
          </w:tcPr>
          <w:p w14:paraId="521CB3BC" w14:textId="77777777" w:rsidR="003C7C20" w:rsidRDefault="003C7C20">
            <w:pPr>
              <w:rPr>
                <w:sz w:val="24"/>
                <w:szCs w:val="24"/>
              </w:rPr>
            </w:pPr>
            <w:r>
              <w:t xml:space="preserve">Street Pre-type </w:t>
            </w:r>
          </w:p>
        </w:tc>
        <w:tc>
          <w:tcPr>
            <w:tcW w:w="2348" w:type="dxa"/>
            <w:gridSpan w:val="2"/>
            <w:tcBorders>
              <w:top w:val="outset" w:sz="6" w:space="0" w:color="auto"/>
              <w:left w:val="outset" w:sz="6" w:space="0" w:color="auto"/>
              <w:bottom w:val="outset" w:sz="6" w:space="0" w:color="auto"/>
              <w:right w:val="outset" w:sz="6" w:space="0" w:color="auto"/>
            </w:tcBorders>
            <w:shd w:val="clear" w:color="auto" w:fill="FFFFFF"/>
            <w:hideMark/>
          </w:tcPr>
          <w:p w14:paraId="3228221E" w14:textId="77777777" w:rsidR="003C7C20" w:rsidRDefault="003C7C20">
            <w:pPr>
              <w:rPr>
                <w:sz w:val="24"/>
                <w:szCs w:val="24"/>
              </w:rPr>
            </w:pPr>
            <w:r>
              <w:t xml:space="preserve">StreetNameType _type </w:t>
            </w:r>
          </w:p>
        </w:tc>
        <w:tc>
          <w:tcPr>
            <w:tcW w:w="509" w:type="dxa"/>
            <w:tcBorders>
              <w:top w:val="outset" w:sz="6" w:space="0" w:color="auto"/>
              <w:left w:val="outset" w:sz="6" w:space="0" w:color="auto"/>
              <w:bottom w:val="outset" w:sz="6" w:space="0" w:color="auto"/>
              <w:right w:val="outset" w:sz="6" w:space="0" w:color="auto"/>
            </w:tcBorders>
            <w:shd w:val="clear" w:color="auto" w:fill="FFFFFF"/>
            <w:hideMark/>
          </w:tcPr>
          <w:p w14:paraId="48B1A52D" w14:textId="77777777" w:rsidR="003C7C20" w:rsidRDefault="003C7C20">
            <w:pPr>
              <w:rPr>
                <w:sz w:val="24"/>
                <w:szCs w:val="24"/>
              </w:rPr>
            </w:pPr>
            <w:r>
              <w:t xml:space="preserve">Simple </w:t>
            </w:r>
          </w:p>
        </w:tc>
        <w:tc>
          <w:tcPr>
            <w:tcW w:w="0" w:type="auto"/>
            <w:gridSpan w:val="3"/>
            <w:tcBorders>
              <w:top w:val="outset" w:sz="6" w:space="0" w:color="auto"/>
              <w:left w:val="outset" w:sz="6" w:space="0" w:color="auto"/>
              <w:bottom w:val="outset" w:sz="6" w:space="0" w:color="auto"/>
              <w:right w:val="outset" w:sz="6" w:space="0" w:color="auto"/>
            </w:tcBorders>
            <w:shd w:val="clear" w:color="auto" w:fill="FFFFFF"/>
            <w:hideMark/>
          </w:tcPr>
          <w:p w14:paraId="621A85BD" w14:textId="77777777" w:rsidR="003C7C20" w:rsidRDefault="003C7C20">
            <w:pPr>
              <w:rPr>
                <w:sz w:val="24"/>
                <w:szCs w:val="24"/>
              </w:rPr>
            </w:pPr>
            <w:r>
              <w:t xml:space="preserve">PreType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2E898E0F" w14:textId="77777777" w:rsidR="003C7C20" w:rsidRDefault="003C7C20">
            <w:pPr>
              <w:rPr>
                <w:sz w:val="24"/>
                <w:szCs w:val="24"/>
              </w:rPr>
            </w:pPr>
            <w:r>
              <w:t xml:space="preserve">Element </w:t>
            </w:r>
          </w:p>
        </w:tc>
        <w:tc>
          <w:tcPr>
            <w:tcW w:w="0" w:type="auto"/>
            <w:gridSpan w:val="2"/>
            <w:tcBorders>
              <w:top w:val="outset" w:sz="6" w:space="0" w:color="auto"/>
              <w:left w:val="outset" w:sz="6" w:space="0" w:color="auto"/>
              <w:bottom w:val="outset" w:sz="6" w:space="0" w:color="auto"/>
              <w:right w:val="outset" w:sz="6" w:space="0" w:color="auto"/>
            </w:tcBorders>
            <w:shd w:val="clear" w:color="auto" w:fill="FFFFFF"/>
            <w:hideMark/>
          </w:tcPr>
          <w:p w14:paraId="6E1BAC97" w14:textId="77777777" w:rsidR="003C7C20" w:rsidRDefault="003C7C20">
            <w:pPr>
              <w:rPr>
                <w:sz w:val="24"/>
                <w:szCs w:val="24"/>
              </w:rPr>
            </w:pPr>
            <w:r>
              <w:t xml:space="preserve">CompleteStreetName </w:t>
            </w:r>
          </w:p>
        </w:tc>
      </w:tr>
      <w:tr w:rsidR="003C7C20" w14:paraId="0304213F" w14:textId="77777777" w:rsidTr="00463234">
        <w:trPr>
          <w:tblCellSpacing w:w="0" w:type="dxa"/>
        </w:trPr>
        <w:tc>
          <w:tcPr>
            <w:tcW w:w="1857" w:type="dxa"/>
            <w:tcBorders>
              <w:top w:val="outset" w:sz="6" w:space="0" w:color="auto"/>
              <w:left w:val="outset" w:sz="6" w:space="0" w:color="auto"/>
              <w:bottom w:val="outset" w:sz="6" w:space="0" w:color="auto"/>
              <w:right w:val="outset" w:sz="6" w:space="0" w:color="auto"/>
            </w:tcBorders>
            <w:shd w:val="clear" w:color="auto" w:fill="EDF4F9"/>
            <w:hideMark/>
          </w:tcPr>
          <w:p w14:paraId="7249EBE9" w14:textId="77777777" w:rsidR="003C7C20" w:rsidRDefault="003C7C20">
            <w:pPr>
              <w:rPr>
                <w:sz w:val="24"/>
                <w:szCs w:val="24"/>
              </w:rPr>
            </w:pPr>
            <w:r>
              <w:t xml:space="preserve">Street Name </w:t>
            </w:r>
          </w:p>
        </w:tc>
        <w:tc>
          <w:tcPr>
            <w:tcW w:w="2348" w:type="dxa"/>
            <w:gridSpan w:val="2"/>
            <w:tcBorders>
              <w:top w:val="outset" w:sz="6" w:space="0" w:color="auto"/>
              <w:left w:val="outset" w:sz="6" w:space="0" w:color="auto"/>
              <w:bottom w:val="outset" w:sz="6" w:space="0" w:color="auto"/>
              <w:right w:val="outset" w:sz="6" w:space="0" w:color="auto"/>
            </w:tcBorders>
            <w:shd w:val="clear" w:color="auto" w:fill="EDF4F9"/>
            <w:hideMark/>
          </w:tcPr>
          <w:p w14:paraId="18EC30C0" w14:textId="77777777" w:rsidR="003C7C20" w:rsidRDefault="003C7C20">
            <w:pPr>
              <w:rPr>
                <w:sz w:val="24"/>
                <w:szCs w:val="24"/>
              </w:rPr>
            </w:pPr>
            <w:r>
              <w:t xml:space="preserve">StreetName _type </w:t>
            </w:r>
          </w:p>
        </w:tc>
        <w:tc>
          <w:tcPr>
            <w:tcW w:w="509" w:type="dxa"/>
            <w:tcBorders>
              <w:top w:val="outset" w:sz="6" w:space="0" w:color="auto"/>
              <w:left w:val="outset" w:sz="6" w:space="0" w:color="auto"/>
              <w:bottom w:val="outset" w:sz="6" w:space="0" w:color="auto"/>
              <w:right w:val="outset" w:sz="6" w:space="0" w:color="auto"/>
            </w:tcBorders>
            <w:shd w:val="clear" w:color="auto" w:fill="EDF4F9"/>
            <w:hideMark/>
          </w:tcPr>
          <w:p w14:paraId="3816E6D4" w14:textId="77777777" w:rsidR="003C7C20" w:rsidRDefault="003C7C20">
            <w:pPr>
              <w:rPr>
                <w:sz w:val="24"/>
                <w:szCs w:val="24"/>
              </w:rPr>
            </w:pPr>
            <w:r>
              <w:t xml:space="preserve">Simple </w:t>
            </w:r>
          </w:p>
        </w:tc>
        <w:tc>
          <w:tcPr>
            <w:tcW w:w="0" w:type="auto"/>
            <w:gridSpan w:val="3"/>
            <w:tcBorders>
              <w:top w:val="outset" w:sz="6" w:space="0" w:color="auto"/>
              <w:left w:val="outset" w:sz="6" w:space="0" w:color="auto"/>
              <w:bottom w:val="outset" w:sz="6" w:space="0" w:color="auto"/>
              <w:right w:val="outset" w:sz="6" w:space="0" w:color="auto"/>
            </w:tcBorders>
            <w:shd w:val="clear" w:color="auto" w:fill="EDF4F9"/>
            <w:hideMark/>
          </w:tcPr>
          <w:p w14:paraId="61A22BE1" w14:textId="77777777" w:rsidR="003C7C20" w:rsidRDefault="003C7C20">
            <w:pPr>
              <w:rPr>
                <w:sz w:val="24"/>
                <w:szCs w:val="24"/>
              </w:rPr>
            </w:pPr>
            <w:r>
              <w:t xml:space="preserve">StreetName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257A40EA" w14:textId="77777777" w:rsidR="003C7C20" w:rsidRDefault="003C7C20">
            <w:pPr>
              <w:rPr>
                <w:sz w:val="24"/>
                <w:szCs w:val="24"/>
              </w:rPr>
            </w:pPr>
            <w:r>
              <w:t xml:space="preserve">Element </w:t>
            </w:r>
          </w:p>
        </w:tc>
        <w:tc>
          <w:tcPr>
            <w:tcW w:w="0" w:type="auto"/>
            <w:gridSpan w:val="2"/>
            <w:tcBorders>
              <w:top w:val="outset" w:sz="6" w:space="0" w:color="auto"/>
              <w:left w:val="outset" w:sz="6" w:space="0" w:color="auto"/>
              <w:bottom w:val="outset" w:sz="6" w:space="0" w:color="auto"/>
              <w:right w:val="outset" w:sz="6" w:space="0" w:color="auto"/>
            </w:tcBorders>
            <w:shd w:val="clear" w:color="auto" w:fill="EDF4F9"/>
            <w:hideMark/>
          </w:tcPr>
          <w:p w14:paraId="5E19133E" w14:textId="77777777" w:rsidR="003C7C20" w:rsidRDefault="003C7C20">
            <w:pPr>
              <w:rPr>
                <w:sz w:val="24"/>
                <w:szCs w:val="24"/>
              </w:rPr>
            </w:pPr>
            <w:r>
              <w:t xml:space="preserve">CompleteStreetName </w:t>
            </w:r>
          </w:p>
        </w:tc>
      </w:tr>
      <w:tr w:rsidR="003C7C20" w14:paraId="7D0A52DC" w14:textId="77777777" w:rsidTr="00463234">
        <w:trPr>
          <w:tblCellSpacing w:w="0" w:type="dxa"/>
        </w:trPr>
        <w:tc>
          <w:tcPr>
            <w:tcW w:w="1857" w:type="dxa"/>
            <w:tcBorders>
              <w:top w:val="outset" w:sz="6" w:space="0" w:color="auto"/>
              <w:left w:val="outset" w:sz="6" w:space="0" w:color="auto"/>
              <w:bottom w:val="outset" w:sz="6" w:space="0" w:color="auto"/>
              <w:right w:val="outset" w:sz="6" w:space="0" w:color="auto"/>
            </w:tcBorders>
            <w:shd w:val="clear" w:color="auto" w:fill="FFFFFF"/>
            <w:hideMark/>
          </w:tcPr>
          <w:p w14:paraId="507C1AB1" w14:textId="77777777" w:rsidR="003C7C20" w:rsidRDefault="003C7C20">
            <w:pPr>
              <w:rPr>
                <w:sz w:val="24"/>
                <w:szCs w:val="24"/>
              </w:rPr>
            </w:pPr>
            <w:r>
              <w:lastRenderedPageBreak/>
              <w:t xml:space="preserve">Street Post-type </w:t>
            </w:r>
          </w:p>
        </w:tc>
        <w:tc>
          <w:tcPr>
            <w:tcW w:w="2348" w:type="dxa"/>
            <w:gridSpan w:val="2"/>
            <w:tcBorders>
              <w:top w:val="outset" w:sz="6" w:space="0" w:color="auto"/>
              <w:left w:val="outset" w:sz="6" w:space="0" w:color="auto"/>
              <w:bottom w:val="outset" w:sz="6" w:space="0" w:color="auto"/>
              <w:right w:val="outset" w:sz="6" w:space="0" w:color="auto"/>
            </w:tcBorders>
            <w:shd w:val="clear" w:color="auto" w:fill="FFFFFF"/>
            <w:hideMark/>
          </w:tcPr>
          <w:p w14:paraId="4418E9F8" w14:textId="77777777" w:rsidR="003C7C20" w:rsidRDefault="003C7C20">
            <w:pPr>
              <w:rPr>
                <w:sz w:val="24"/>
                <w:szCs w:val="24"/>
              </w:rPr>
            </w:pPr>
            <w:r>
              <w:t xml:space="preserve">StreetNameType _type </w:t>
            </w:r>
          </w:p>
        </w:tc>
        <w:tc>
          <w:tcPr>
            <w:tcW w:w="509" w:type="dxa"/>
            <w:tcBorders>
              <w:top w:val="outset" w:sz="6" w:space="0" w:color="auto"/>
              <w:left w:val="outset" w:sz="6" w:space="0" w:color="auto"/>
              <w:bottom w:val="outset" w:sz="6" w:space="0" w:color="auto"/>
              <w:right w:val="outset" w:sz="6" w:space="0" w:color="auto"/>
            </w:tcBorders>
            <w:shd w:val="clear" w:color="auto" w:fill="FFFFFF"/>
            <w:hideMark/>
          </w:tcPr>
          <w:p w14:paraId="0AD4AEA2" w14:textId="77777777" w:rsidR="003C7C20" w:rsidRDefault="003C7C20">
            <w:pPr>
              <w:rPr>
                <w:sz w:val="24"/>
                <w:szCs w:val="24"/>
              </w:rPr>
            </w:pPr>
            <w:r>
              <w:t xml:space="preserve">Simple </w:t>
            </w:r>
          </w:p>
        </w:tc>
        <w:tc>
          <w:tcPr>
            <w:tcW w:w="0" w:type="auto"/>
            <w:gridSpan w:val="3"/>
            <w:tcBorders>
              <w:top w:val="outset" w:sz="6" w:space="0" w:color="auto"/>
              <w:left w:val="outset" w:sz="6" w:space="0" w:color="auto"/>
              <w:bottom w:val="outset" w:sz="6" w:space="0" w:color="auto"/>
              <w:right w:val="outset" w:sz="6" w:space="0" w:color="auto"/>
            </w:tcBorders>
            <w:shd w:val="clear" w:color="auto" w:fill="FFFFFF"/>
            <w:hideMark/>
          </w:tcPr>
          <w:p w14:paraId="1C3C20AB" w14:textId="77777777" w:rsidR="003C7C20" w:rsidRDefault="003C7C20">
            <w:pPr>
              <w:rPr>
                <w:sz w:val="24"/>
                <w:szCs w:val="24"/>
              </w:rPr>
            </w:pPr>
            <w:r>
              <w:t xml:space="preserve">PostType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49BE1337" w14:textId="77777777" w:rsidR="003C7C20" w:rsidRDefault="003C7C20">
            <w:pPr>
              <w:rPr>
                <w:sz w:val="24"/>
                <w:szCs w:val="24"/>
              </w:rPr>
            </w:pPr>
            <w:r>
              <w:t xml:space="preserve">Element </w:t>
            </w:r>
          </w:p>
        </w:tc>
        <w:tc>
          <w:tcPr>
            <w:tcW w:w="0" w:type="auto"/>
            <w:gridSpan w:val="2"/>
            <w:tcBorders>
              <w:top w:val="outset" w:sz="6" w:space="0" w:color="auto"/>
              <w:left w:val="outset" w:sz="6" w:space="0" w:color="auto"/>
              <w:bottom w:val="outset" w:sz="6" w:space="0" w:color="auto"/>
              <w:right w:val="outset" w:sz="6" w:space="0" w:color="auto"/>
            </w:tcBorders>
            <w:shd w:val="clear" w:color="auto" w:fill="FFFFFF"/>
            <w:hideMark/>
          </w:tcPr>
          <w:p w14:paraId="1BF40FAE" w14:textId="77777777" w:rsidR="003C7C20" w:rsidRDefault="003C7C20">
            <w:pPr>
              <w:rPr>
                <w:sz w:val="24"/>
                <w:szCs w:val="24"/>
              </w:rPr>
            </w:pPr>
            <w:r>
              <w:t xml:space="preserve">CompleteStreetName </w:t>
            </w:r>
          </w:p>
        </w:tc>
      </w:tr>
      <w:tr w:rsidR="003C7C20" w14:paraId="50272F01" w14:textId="77777777" w:rsidTr="00463234">
        <w:trPr>
          <w:tblCellSpacing w:w="0" w:type="dxa"/>
        </w:trPr>
        <w:tc>
          <w:tcPr>
            <w:tcW w:w="1857" w:type="dxa"/>
            <w:tcBorders>
              <w:top w:val="outset" w:sz="6" w:space="0" w:color="auto"/>
              <w:left w:val="outset" w:sz="6" w:space="0" w:color="auto"/>
              <w:bottom w:val="outset" w:sz="6" w:space="0" w:color="auto"/>
              <w:right w:val="outset" w:sz="6" w:space="0" w:color="auto"/>
            </w:tcBorders>
            <w:shd w:val="clear" w:color="auto" w:fill="EDF4F9"/>
            <w:hideMark/>
          </w:tcPr>
          <w:p w14:paraId="1019BB29" w14:textId="77777777" w:rsidR="003C7C20" w:rsidRDefault="003C7C20">
            <w:pPr>
              <w:rPr>
                <w:sz w:val="24"/>
                <w:szCs w:val="24"/>
              </w:rPr>
            </w:pPr>
            <w:r>
              <w:t xml:space="preserve">Street Post-directional </w:t>
            </w:r>
          </w:p>
        </w:tc>
        <w:tc>
          <w:tcPr>
            <w:tcW w:w="2348" w:type="dxa"/>
            <w:gridSpan w:val="2"/>
            <w:tcBorders>
              <w:top w:val="outset" w:sz="6" w:space="0" w:color="auto"/>
              <w:left w:val="outset" w:sz="6" w:space="0" w:color="auto"/>
              <w:bottom w:val="outset" w:sz="6" w:space="0" w:color="auto"/>
              <w:right w:val="outset" w:sz="6" w:space="0" w:color="auto"/>
            </w:tcBorders>
            <w:shd w:val="clear" w:color="auto" w:fill="EDF4F9"/>
            <w:hideMark/>
          </w:tcPr>
          <w:p w14:paraId="462DC353" w14:textId="77777777" w:rsidR="003C7C20" w:rsidRDefault="003C7C20">
            <w:pPr>
              <w:rPr>
                <w:sz w:val="24"/>
                <w:szCs w:val="24"/>
              </w:rPr>
            </w:pPr>
            <w:r>
              <w:t xml:space="preserve">StreetNameDirectional _type </w:t>
            </w:r>
          </w:p>
        </w:tc>
        <w:tc>
          <w:tcPr>
            <w:tcW w:w="509" w:type="dxa"/>
            <w:tcBorders>
              <w:top w:val="outset" w:sz="6" w:space="0" w:color="auto"/>
              <w:left w:val="outset" w:sz="6" w:space="0" w:color="auto"/>
              <w:bottom w:val="outset" w:sz="6" w:space="0" w:color="auto"/>
              <w:right w:val="outset" w:sz="6" w:space="0" w:color="auto"/>
            </w:tcBorders>
            <w:shd w:val="clear" w:color="auto" w:fill="EDF4F9"/>
            <w:hideMark/>
          </w:tcPr>
          <w:p w14:paraId="64AB202A" w14:textId="77777777" w:rsidR="003C7C20" w:rsidRDefault="003C7C20">
            <w:pPr>
              <w:rPr>
                <w:sz w:val="24"/>
                <w:szCs w:val="24"/>
              </w:rPr>
            </w:pPr>
            <w:r>
              <w:t xml:space="preserve">Simple </w:t>
            </w:r>
          </w:p>
        </w:tc>
        <w:tc>
          <w:tcPr>
            <w:tcW w:w="0" w:type="auto"/>
            <w:gridSpan w:val="3"/>
            <w:tcBorders>
              <w:top w:val="outset" w:sz="6" w:space="0" w:color="auto"/>
              <w:left w:val="outset" w:sz="6" w:space="0" w:color="auto"/>
              <w:bottom w:val="outset" w:sz="6" w:space="0" w:color="auto"/>
              <w:right w:val="outset" w:sz="6" w:space="0" w:color="auto"/>
            </w:tcBorders>
            <w:shd w:val="clear" w:color="auto" w:fill="EDF4F9"/>
            <w:hideMark/>
          </w:tcPr>
          <w:p w14:paraId="13FDE35F" w14:textId="77777777" w:rsidR="003C7C20" w:rsidRDefault="003C7C20">
            <w:pPr>
              <w:rPr>
                <w:sz w:val="24"/>
                <w:szCs w:val="24"/>
              </w:rPr>
            </w:pPr>
            <w:r>
              <w:t xml:space="preserve">PostDirectional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0E086D82" w14:textId="77777777" w:rsidR="003C7C20" w:rsidRDefault="003C7C20">
            <w:pPr>
              <w:rPr>
                <w:sz w:val="24"/>
                <w:szCs w:val="24"/>
              </w:rPr>
            </w:pPr>
            <w:r>
              <w:t xml:space="preserve">Element </w:t>
            </w:r>
          </w:p>
        </w:tc>
        <w:tc>
          <w:tcPr>
            <w:tcW w:w="0" w:type="auto"/>
            <w:gridSpan w:val="2"/>
            <w:tcBorders>
              <w:top w:val="outset" w:sz="6" w:space="0" w:color="auto"/>
              <w:left w:val="outset" w:sz="6" w:space="0" w:color="auto"/>
              <w:bottom w:val="outset" w:sz="6" w:space="0" w:color="auto"/>
              <w:right w:val="outset" w:sz="6" w:space="0" w:color="auto"/>
            </w:tcBorders>
            <w:shd w:val="clear" w:color="auto" w:fill="EDF4F9"/>
            <w:hideMark/>
          </w:tcPr>
          <w:p w14:paraId="745DDE54" w14:textId="77777777" w:rsidR="003C7C20" w:rsidRDefault="003C7C20">
            <w:pPr>
              <w:rPr>
                <w:sz w:val="24"/>
                <w:szCs w:val="24"/>
              </w:rPr>
            </w:pPr>
            <w:r>
              <w:t xml:space="preserve">CompleteStreetName </w:t>
            </w:r>
          </w:p>
        </w:tc>
      </w:tr>
      <w:tr w:rsidR="003C7C20" w14:paraId="34B05393" w14:textId="77777777" w:rsidTr="00463234">
        <w:trPr>
          <w:tblCellSpacing w:w="0" w:type="dxa"/>
        </w:trPr>
        <w:tc>
          <w:tcPr>
            <w:tcW w:w="1857" w:type="dxa"/>
            <w:tcBorders>
              <w:top w:val="outset" w:sz="6" w:space="0" w:color="auto"/>
              <w:left w:val="outset" w:sz="6" w:space="0" w:color="auto"/>
              <w:bottom w:val="outset" w:sz="6" w:space="0" w:color="auto"/>
              <w:right w:val="outset" w:sz="6" w:space="0" w:color="auto"/>
            </w:tcBorders>
            <w:shd w:val="clear" w:color="auto" w:fill="FFFFFF"/>
            <w:hideMark/>
          </w:tcPr>
          <w:p w14:paraId="0A432830" w14:textId="77777777" w:rsidR="003C7C20" w:rsidRDefault="003C7C20">
            <w:pPr>
              <w:rPr>
                <w:sz w:val="24"/>
                <w:szCs w:val="24"/>
              </w:rPr>
            </w:pPr>
            <w:r>
              <w:t xml:space="preserve">Street Name Post-modifier </w:t>
            </w:r>
          </w:p>
        </w:tc>
        <w:tc>
          <w:tcPr>
            <w:tcW w:w="2348" w:type="dxa"/>
            <w:gridSpan w:val="2"/>
            <w:tcBorders>
              <w:top w:val="outset" w:sz="6" w:space="0" w:color="auto"/>
              <w:left w:val="outset" w:sz="6" w:space="0" w:color="auto"/>
              <w:bottom w:val="outset" w:sz="6" w:space="0" w:color="auto"/>
              <w:right w:val="outset" w:sz="6" w:space="0" w:color="auto"/>
            </w:tcBorders>
            <w:shd w:val="clear" w:color="auto" w:fill="FFFFFF"/>
            <w:hideMark/>
          </w:tcPr>
          <w:p w14:paraId="4D695F5A" w14:textId="77777777" w:rsidR="003C7C20" w:rsidRDefault="003C7C20">
            <w:pPr>
              <w:rPr>
                <w:sz w:val="24"/>
                <w:szCs w:val="24"/>
              </w:rPr>
            </w:pPr>
            <w:r>
              <w:t xml:space="preserve">StreetNameModifier _type </w:t>
            </w:r>
          </w:p>
        </w:tc>
        <w:tc>
          <w:tcPr>
            <w:tcW w:w="509" w:type="dxa"/>
            <w:tcBorders>
              <w:top w:val="outset" w:sz="6" w:space="0" w:color="auto"/>
              <w:left w:val="outset" w:sz="6" w:space="0" w:color="auto"/>
              <w:bottom w:val="outset" w:sz="6" w:space="0" w:color="auto"/>
              <w:right w:val="outset" w:sz="6" w:space="0" w:color="auto"/>
            </w:tcBorders>
            <w:shd w:val="clear" w:color="auto" w:fill="FFFFFF"/>
            <w:hideMark/>
          </w:tcPr>
          <w:p w14:paraId="5E7BD616" w14:textId="77777777" w:rsidR="003C7C20" w:rsidRDefault="003C7C20">
            <w:pPr>
              <w:rPr>
                <w:sz w:val="24"/>
                <w:szCs w:val="24"/>
              </w:rPr>
            </w:pPr>
            <w:r>
              <w:t xml:space="preserve">Simple </w:t>
            </w:r>
          </w:p>
        </w:tc>
        <w:tc>
          <w:tcPr>
            <w:tcW w:w="0" w:type="auto"/>
            <w:gridSpan w:val="3"/>
            <w:tcBorders>
              <w:top w:val="outset" w:sz="6" w:space="0" w:color="auto"/>
              <w:left w:val="outset" w:sz="6" w:space="0" w:color="auto"/>
              <w:bottom w:val="outset" w:sz="6" w:space="0" w:color="auto"/>
              <w:right w:val="outset" w:sz="6" w:space="0" w:color="auto"/>
            </w:tcBorders>
            <w:shd w:val="clear" w:color="auto" w:fill="FFFFFF"/>
            <w:hideMark/>
          </w:tcPr>
          <w:p w14:paraId="4FD0F464" w14:textId="77777777" w:rsidR="003C7C20" w:rsidRDefault="003C7C20">
            <w:pPr>
              <w:rPr>
                <w:sz w:val="24"/>
                <w:szCs w:val="24"/>
              </w:rPr>
            </w:pPr>
            <w:r>
              <w:t xml:space="preserve">PostModifier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1E3C7779" w14:textId="77777777" w:rsidR="003C7C20" w:rsidRDefault="003C7C20">
            <w:pPr>
              <w:rPr>
                <w:sz w:val="24"/>
                <w:szCs w:val="24"/>
              </w:rPr>
            </w:pPr>
            <w:r>
              <w:t xml:space="preserve">Element </w:t>
            </w:r>
          </w:p>
        </w:tc>
        <w:tc>
          <w:tcPr>
            <w:tcW w:w="0" w:type="auto"/>
            <w:gridSpan w:val="2"/>
            <w:tcBorders>
              <w:top w:val="outset" w:sz="6" w:space="0" w:color="auto"/>
              <w:left w:val="outset" w:sz="6" w:space="0" w:color="auto"/>
              <w:bottom w:val="outset" w:sz="6" w:space="0" w:color="auto"/>
              <w:right w:val="outset" w:sz="6" w:space="0" w:color="auto"/>
            </w:tcBorders>
            <w:shd w:val="clear" w:color="auto" w:fill="FFFFFF"/>
            <w:hideMark/>
          </w:tcPr>
          <w:p w14:paraId="10C019F4" w14:textId="77777777" w:rsidR="003C7C20" w:rsidRDefault="003C7C20">
            <w:pPr>
              <w:rPr>
                <w:sz w:val="24"/>
                <w:szCs w:val="24"/>
              </w:rPr>
            </w:pPr>
            <w:r>
              <w:t xml:space="preserve">CompleteStreetName </w:t>
            </w:r>
          </w:p>
        </w:tc>
      </w:tr>
      <w:tr w:rsidR="003C7C20" w14:paraId="191D0F86" w14:textId="77777777" w:rsidTr="00463234">
        <w:trPr>
          <w:tblCellSpacing w:w="0" w:type="dxa"/>
        </w:trPr>
        <w:tc>
          <w:tcPr>
            <w:tcW w:w="0" w:type="auto"/>
            <w:gridSpan w:val="10"/>
            <w:tcBorders>
              <w:top w:val="outset" w:sz="6" w:space="0" w:color="auto"/>
              <w:left w:val="outset" w:sz="6" w:space="0" w:color="auto"/>
              <w:bottom w:val="outset" w:sz="6" w:space="0" w:color="auto"/>
              <w:right w:val="outset" w:sz="6" w:space="0" w:color="auto"/>
            </w:tcBorders>
            <w:shd w:val="clear" w:color="auto" w:fill="EDF4F9"/>
            <w:hideMark/>
          </w:tcPr>
          <w:p w14:paraId="6B82EF23" w14:textId="77777777" w:rsidR="003C7C20" w:rsidRDefault="003C7C20">
            <w:pPr>
              <w:rPr>
                <w:sz w:val="24"/>
                <w:szCs w:val="24"/>
              </w:rPr>
            </w:pPr>
            <w:r>
              <w:t xml:space="preserve">  </w:t>
            </w:r>
          </w:p>
        </w:tc>
      </w:tr>
      <w:tr w:rsidR="003C7C20" w14:paraId="13794D4D" w14:textId="77777777" w:rsidTr="00463234">
        <w:trPr>
          <w:tblCellSpacing w:w="0" w:type="dxa"/>
        </w:trPr>
        <w:tc>
          <w:tcPr>
            <w:tcW w:w="1857" w:type="dxa"/>
            <w:tcBorders>
              <w:top w:val="outset" w:sz="6" w:space="0" w:color="auto"/>
              <w:left w:val="outset" w:sz="6" w:space="0" w:color="auto"/>
              <w:bottom w:val="outset" w:sz="6" w:space="0" w:color="auto"/>
              <w:right w:val="outset" w:sz="6" w:space="0" w:color="auto"/>
            </w:tcBorders>
            <w:shd w:val="clear" w:color="auto" w:fill="FFFFFF"/>
            <w:hideMark/>
          </w:tcPr>
          <w:p w14:paraId="0AE93A43" w14:textId="77777777" w:rsidR="003C7C20" w:rsidRDefault="003C7C20">
            <w:pPr>
              <w:rPr>
                <w:sz w:val="24"/>
                <w:szCs w:val="24"/>
              </w:rPr>
            </w:pPr>
            <w:r>
              <w:t xml:space="preserve">CompleteSubaddress </w:t>
            </w:r>
          </w:p>
        </w:tc>
        <w:tc>
          <w:tcPr>
            <w:tcW w:w="2348" w:type="dxa"/>
            <w:gridSpan w:val="2"/>
            <w:tcBorders>
              <w:top w:val="outset" w:sz="6" w:space="0" w:color="auto"/>
              <w:left w:val="outset" w:sz="6" w:space="0" w:color="auto"/>
              <w:bottom w:val="outset" w:sz="6" w:space="0" w:color="auto"/>
              <w:right w:val="outset" w:sz="6" w:space="0" w:color="auto"/>
            </w:tcBorders>
            <w:shd w:val="clear" w:color="auto" w:fill="FFFFFF"/>
            <w:hideMark/>
          </w:tcPr>
          <w:p w14:paraId="306CC0C2" w14:textId="77777777" w:rsidR="003C7C20" w:rsidRDefault="003C7C20">
            <w:pPr>
              <w:rPr>
                <w:sz w:val="24"/>
                <w:szCs w:val="24"/>
              </w:rPr>
            </w:pPr>
            <w:r>
              <w:t xml:space="preserve">CompleteSubaddress _type </w:t>
            </w:r>
          </w:p>
        </w:tc>
        <w:tc>
          <w:tcPr>
            <w:tcW w:w="509" w:type="dxa"/>
            <w:tcBorders>
              <w:top w:val="outset" w:sz="6" w:space="0" w:color="auto"/>
              <w:left w:val="outset" w:sz="6" w:space="0" w:color="auto"/>
              <w:bottom w:val="outset" w:sz="6" w:space="0" w:color="auto"/>
              <w:right w:val="outset" w:sz="6" w:space="0" w:color="auto"/>
            </w:tcBorders>
            <w:shd w:val="clear" w:color="auto" w:fill="FFFFFF"/>
            <w:hideMark/>
          </w:tcPr>
          <w:p w14:paraId="572B9097" w14:textId="77777777" w:rsidR="003C7C20" w:rsidRDefault="003C7C20">
            <w:pPr>
              <w:rPr>
                <w:sz w:val="24"/>
                <w:szCs w:val="24"/>
              </w:rPr>
            </w:pPr>
            <w:r>
              <w:t xml:space="preserve">Complex </w:t>
            </w:r>
          </w:p>
        </w:tc>
        <w:tc>
          <w:tcPr>
            <w:tcW w:w="0" w:type="auto"/>
            <w:gridSpan w:val="3"/>
            <w:tcBorders>
              <w:top w:val="outset" w:sz="6" w:space="0" w:color="auto"/>
              <w:left w:val="outset" w:sz="6" w:space="0" w:color="auto"/>
              <w:bottom w:val="outset" w:sz="6" w:space="0" w:color="auto"/>
              <w:right w:val="outset" w:sz="6" w:space="0" w:color="auto"/>
            </w:tcBorders>
            <w:shd w:val="clear" w:color="auto" w:fill="FFFFFF"/>
            <w:hideMark/>
          </w:tcPr>
          <w:p w14:paraId="3D56E0F3" w14:textId="77777777" w:rsidR="003C7C20" w:rsidRDefault="003C7C20">
            <w:pPr>
              <w:rPr>
                <w:sz w:val="24"/>
                <w:szCs w:val="24"/>
              </w:rPr>
            </w:pPr>
            <w:r>
              <w:t xml:space="preserve">CompleteSubaddress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490099ED" w14:textId="77777777" w:rsidR="003C7C20" w:rsidRDefault="003C7C20">
            <w:pPr>
              <w:rPr>
                <w:sz w:val="24"/>
                <w:szCs w:val="24"/>
              </w:rPr>
            </w:pPr>
            <w:r>
              <w:t xml:space="preserve">Element </w:t>
            </w:r>
          </w:p>
        </w:tc>
        <w:tc>
          <w:tcPr>
            <w:tcW w:w="0" w:type="auto"/>
            <w:gridSpan w:val="2"/>
            <w:tcBorders>
              <w:top w:val="outset" w:sz="6" w:space="0" w:color="auto"/>
              <w:left w:val="outset" w:sz="6" w:space="0" w:color="auto"/>
              <w:bottom w:val="outset" w:sz="6" w:space="0" w:color="auto"/>
              <w:right w:val="outset" w:sz="6" w:space="0" w:color="auto"/>
            </w:tcBorders>
            <w:shd w:val="clear" w:color="auto" w:fill="FFFFFF"/>
            <w:hideMark/>
          </w:tcPr>
          <w:p w14:paraId="371DF629" w14:textId="77777777" w:rsidR="003C7C20" w:rsidRDefault="003C7C20">
            <w:pPr>
              <w:rPr>
                <w:sz w:val="24"/>
                <w:szCs w:val="24"/>
              </w:rPr>
            </w:pPr>
            <w:r>
              <w:t xml:space="preserve">Global objects </w:t>
            </w:r>
          </w:p>
        </w:tc>
      </w:tr>
      <w:tr w:rsidR="003C7C20" w14:paraId="79E5A6AA" w14:textId="77777777" w:rsidTr="00463234">
        <w:trPr>
          <w:tblCellSpacing w:w="0" w:type="dxa"/>
        </w:trPr>
        <w:tc>
          <w:tcPr>
            <w:tcW w:w="1857" w:type="dxa"/>
            <w:tcBorders>
              <w:top w:val="outset" w:sz="6" w:space="0" w:color="auto"/>
              <w:left w:val="outset" w:sz="6" w:space="0" w:color="auto"/>
              <w:bottom w:val="outset" w:sz="6" w:space="0" w:color="auto"/>
              <w:right w:val="outset" w:sz="6" w:space="0" w:color="auto"/>
            </w:tcBorders>
            <w:shd w:val="clear" w:color="auto" w:fill="EDF4F9"/>
            <w:hideMark/>
          </w:tcPr>
          <w:p w14:paraId="2F97449C" w14:textId="77777777" w:rsidR="003C7C20" w:rsidRDefault="003C7C20">
            <w:pPr>
              <w:rPr>
                <w:sz w:val="24"/>
                <w:szCs w:val="24"/>
              </w:rPr>
            </w:pPr>
            <w:r>
              <w:t xml:space="preserve">Subaddress Type </w:t>
            </w:r>
          </w:p>
        </w:tc>
        <w:tc>
          <w:tcPr>
            <w:tcW w:w="2348" w:type="dxa"/>
            <w:gridSpan w:val="2"/>
            <w:tcBorders>
              <w:top w:val="outset" w:sz="6" w:space="0" w:color="auto"/>
              <w:left w:val="outset" w:sz="6" w:space="0" w:color="auto"/>
              <w:bottom w:val="outset" w:sz="6" w:space="0" w:color="auto"/>
              <w:right w:val="outset" w:sz="6" w:space="0" w:color="auto"/>
            </w:tcBorders>
            <w:shd w:val="clear" w:color="auto" w:fill="EDF4F9"/>
            <w:hideMark/>
          </w:tcPr>
          <w:p w14:paraId="592FF301" w14:textId="77777777" w:rsidR="003C7C20" w:rsidRDefault="003C7C20">
            <w:pPr>
              <w:rPr>
                <w:sz w:val="24"/>
                <w:szCs w:val="24"/>
              </w:rPr>
            </w:pPr>
            <w:r>
              <w:t xml:space="preserve">SubaddressType _type </w:t>
            </w:r>
          </w:p>
        </w:tc>
        <w:tc>
          <w:tcPr>
            <w:tcW w:w="509" w:type="dxa"/>
            <w:tcBorders>
              <w:top w:val="outset" w:sz="6" w:space="0" w:color="auto"/>
              <w:left w:val="outset" w:sz="6" w:space="0" w:color="auto"/>
              <w:bottom w:val="outset" w:sz="6" w:space="0" w:color="auto"/>
              <w:right w:val="outset" w:sz="6" w:space="0" w:color="auto"/>
            </w:tcBorders>
            <w:shd w:val="clear" w:color="auto" w:fill="EDF4F9"/>
            <w:hideMark/>
          </w:tcPr>
          <w:p w14:paraId="1F8A6181" w14:textId="77777777" w:rsidR="003C7C20" w:rsidRDefault="003C7C20">
            <w:pPr>
              <w:rPr>
                <w:sz w:val="24"/>
                <w:szCs w:val="24"/>
              </w:rPr>
            </w:pPr>
            <w:r>
              <w:t xml:space="preserve">Simple </w:t>
            </w:r>
          </w:p>
        </w:tc>
        <w:tc>
          <w:tcPr>
            <w:tcW w:w="0" w:type="auto"/>
            <w:gridSpan w:val="3"/>
            <w:tcBorders>
              <w:top w:val="outset" w:sz="6" w:space="0" w:color="auto"/>
              <w:left w:val="outset" w:sz="6" w:space="0" w:color="auto"/>
              <w:bottom w:val="outset" w:sz="6" w:space="0" w:color="auto"/>
              <w:right w:val="outset" w:sz="6" w:space="0" w:color="auto"/>
            </w:tcBorders>
            <w:shd w:val="clear" w:color="auto" w:fill="EDF4F9"/>
            <w:hideMark/>
          </w:tcPr>
          <w:p w14:paraId="1ACB5A2C" w14:textId="77777777" w:rsidR="003C7C20" w:rsidRDefault="003C7C20">
            <w:pPr>
              <w:rPr>
                <w:sz w:val="24"/>
                <w:szCs w:val="24"/>
              </w:rPr>
            </w:pPr>
            <w:r>
              <w:t xml:space="preserve">SubaddressType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064F0854" w14:textId="77777777" w:rsidR="003C7C20" w:rsidRDefault="003C7C20">
            <w:pPr>
              <w:rPr>
                <w:sz w:val="24"/>
                <w:szCs w:val="24"/>
              </w:rPr>
            </w:pPr>
            <w:r>
              <w:t xml:space="preserve">Element </w:t>
            </w:r>
          </w:p>
        </w:tc>
        <w:tc>
          <w:tcPr>
            <w:tcW w:w="0" w:type="auto"/>
            <w:gridSpan w:val="2"/>
            <w:tcBorders>
              <w:top w:val="outset" w:sz="6" w:space="0" w:color="auto"/>
              <w:left w:val="outset" w:sz="6" w:space="0" w:color="auto"/>
              <w:bottom w:val="outset" w:sz="6" w:space="0" w:color="auto"/>
              <w:right w:val="outset" w:sz="6" w:space="0" w:color="auto"/>
            </w:tcBorders>
            <w:shd w:val="clear" w:color="auto" w:fill="EDF4F9"/>
            <w:hideMark/>
          </w:tcPr>
          <w:p w14:paraId="20FF36CA" w14:textId="77777777" w:rsidR="003C7C20" w:rsidRDefault="003C7C20">
            <w:pPr>
              <w:rPr>
                <w:sz w:val="24"/>
                <w:szCs w:val="24"/>
              </w:rPr>
            </w:pPr>
            <w:r>
              <w:t xml:space="preserve">Building </w:t>
            </w:r>
          </w:p>
        </w:tc>
      </w:tr>
      <w:tr w:rsidR="003C7C20" w14:paraId="0A461282" w14:textId="77777777" w:rsidTr="00463234">
        <w:trPr>
          <w:tblCellSpacing w:w="0" w:type="dxa"/>
        </w:trPr>
        <w:tc>
          <w:tcPr>
            <w:tcW w:w="1857" w:type="dxa"/>
            <w:tcBorders>
              <w:top w:val="outset" w:sz="6" w:space="0" w:color="auto"/>
              <w:left w:val="outset" w:sz="6" w:space="0" w:color="auto"/>
              <w:bottom w:val="outset" w:sz="6" w:space="0" w:color="auto"/>
              <w:right w:val="outset" w:sz="6" w:space="0" w:color="auto"/>
            </w:tcBorders>
            <w:shd w:val="clear" w:color="auto" w:fill="FFFFFF"/>
            <w:hideMark/>
          </w:tcPr>
          <w:p w14:paraId="7A37CC4E" w14:textId="77777777" w:rsidR="003C7C20" w:rsidRDefault="003C7C20">
            <w:pPr>
              <w:rPr>
                <w:sz w:val="24"/>
                <w:szCs w:val="24"/>
              </w:rPr>
            </w:pPr>
            <w:r>
              <w:t xml:space="preserve">Subaddress Identifier </w:t>
            </w:r>
          </w:p>
        </w:tc>
        <w:tc>
          <w:tcPr>
            <w:tcW w:w="2348" w:type="dxa"/>
            <w:gridSpan w:val="2"/>
            <w:tcBorders>
              <w:top w:val="outset" w:sz="6" w:space="0" w:color="auto"/>
              <w:left w:val="outset" w:sz="6" w:space="0" w:color="auto"/>
              <w:bottom w:val="outset" w:sz="6" w:space="0" w:color="auto"/>
              <w:right w:val="outset" w:sz="6" w:space="0" w:color="auto"/>
            </w:tcBorders>
            <w:shd w:val="clear" w:color="auto" w:fill="FFFFFF"/>
            <w:hideMark/>
          </w:tcPr>
          <w:p w14:paraId="49A5B29D" w14:textId="77777777" w:rsidR="003C7C20" w:rsidRDefault="003C7C20">
            <w:pPr>
              <w:rPr>
                <w:sz w:val="24"/>
                <w:szCs w:val="24"/>
              </w:rPr>
            </w:pPr>
            <w:r>
              <w:t xml:space="preserve">SubaddressIdentifier _type </w:t>
            </w:r>
          </w:p>
        </w:tc>
        <w:tc>
          <w:tcPr>
            <w:tcW w:w="509" w:type="dxa"/>
            <w:tcBorders>
              <w:top w:val="outset" w:sz="6" w:space="0" w:color="auto"/>
              <w:left w:val="outset" w:sz="6" w:space="0" w:color="auto"/>
              <w:bottom w:val="outset" w:sz="6" w:space="0" w:color="auto"/>
              <w:right w:val="outset" w:sz="6" w:space="0" w:color="auto"/>
            </w:tcBorders>
            <w:shd w:val="clear" w:color="auto" w:fill="FFFFFF"/>
            <w:hideMark/>
          </w:tcPr>
          <w:p w14:paraId="74C208A0" w14:textId="77777777" w:rsidR="003C7C20" w:rsidRDefault="003C7C20">
            <w:pPr>
              <w:rPr>
                <w:sz w:val="24"/>
                <w:szCs w:val="24"/>
              </w:rPr>
            </w:pPr>
            <w:r>
              <w:t xml:space="preserve">Simple </w:t>
            </w:r>
          </w:p>
        </w:tc>
        <w:tc>
          <w:tcPr>
            <w:tcW w:w="0" w:type="auto"/>
            <w:gridSpan w:val="3"/>
            <w:tcBorders>
              <w:top w:val="outset" w:sz="6" w:space="0" w:color="auto"/>
              <w:left w:val="outset" w:sz="6" w:space="0" w:color="auto"/>
              <w:bottom w:val="outset" w:sz="6" w:space="0" w:color="auto"/>
              <w:right w:val="outset" w:sz="6" w:space="0" w:color="auto"/>
            </w:tcBorders>
            <w:shd w:val="clear" w:color="auto" w:fill="FFFFFF"/>
            <w:hideMark/>
          </w:tcPr>
          <w:p w14:paraId="52D1C8ED" w14:textId="77777777" w:rsidR="003C7C20" w:rsidRDefault="003C7C20">
            <w:pPr>
              <w:rPr>
                <w:sz w:val="24"/>
                <w:szCs w:val="24"/>
              </w:rPr>
            </w:pPr>
            <w:r>
              <w:t xml:space="preserve">SubaddressIdentifier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55160E07" w14:textId="77777777" w:rsidR="003C7C20" w:rsidRDefault="003C7C20">
            <w:pPr>
              <w:rPr>
                <w:sz w:val="24"/>
                <w:szCs w:val="24"/>
              </w:rPr>
            </w:pPr>
            <w:r>
              <w:t xml:space="preserve">Element </w:t>
            </w:r>
          </w:p>
        </w:tc>
        <w:tc>
          <w:tcPr>
            <w:tcW w:w="0" w:type="auto"/>
            <w:gridSpan w:val="2"/>
            <w:tcBorders>
              <w:top w:val="outset" w:sz="6" w:space="0" w:color="auto"/>
              <w:left w:val="outset" w:sz="6" w:space="0" w:color="auto"/>
              <w:bottom w:val="outset" w:sz="6" w:space="0" w:color="auto"/>
              <w:right w:val="outset" w:sz="6" w:space="0" w:color="auto"/>
            </w:tcBorders>
            <w:shd w:val="clear" w:color="auto" w:fill="FFFFFF"/>
            <w:hideMark/>
          </w:tcPr>
          <w:p w14:paraId="4A250BE4" w14:textId="77777777" w:rsidR="003C7C20" w:rsidRDefault="003C7C20">
            <w:pPr>
              <w:rPr>
                <w:sz w:val="24"/>
                <w:szCs w:val="24"/>
              </w:rPr>
            </w:pPr>
            <w:r>
              <w:t xml:space="preserve">Building </w:t>
            </w:r>
          </w:p>
        </w:tc>
      </w:tr>
      <w:tr w:rsidR="003C7C20" w14:paraId="758D937C" w14:textId="77777777" w:rsidTr="00463234">
        <w:trPr>
          <w:tblCellSpacing w:w="0" w:type="dxa"/>
        </w:trPr>
        <w:tc>
          <w:tcPr>
            <w:tcW w:w="0" w:type="auto"/>
            <w:gridSpan w:val="10"/>
            <w:tcBorders>
              <w:top w:val="outset" w:sz="6" w:space="0" w:color="auto"/>
              <w:left w:val="outset" w:sz="6" w:space="0" w:color="auto"/>
              <w:bottom w:val="outset" w:sz="6" w:space="0" w:color="auto"/>
              <w:right w:val="outset" w:sz="6" w:space="0" w:color="auto"/>
            </w:tcBorders>
            <w:shd w:val="clear" w:color="auto" w:fill="EDF4F9"/>
            <w:hideMark/>
          </w:tcPr>
          <w:p w14:paraId="3D40AF30" w14:textId="77777777" w:rsidR="003C7C20" w:rsidRDefault="003C7C20">
            <w:pPr>
              <w:rPr>
                <w:sz w:val="24"/>
                <w:szCs w:val="24"/>
              </w:rPr>
            </w:pPr>
            <w:r>
              <w:t xml:space="preserve">  </w:t>
            </w:r>
          </w:p>
        </w:tc>
      </w:tr>
      <w:tr w:rsidR="003C7C20" w14:paraId="7C14CD4D" w14:textId="77777777" w:rsidTr="00463234">
        <w:trPr>
          <w:tblCellSpacing w:w="0" w:type="dxa"/>
        </w:trPr>
        <w:tc>
          <w:tcPr>
            <w:tcW w:w="1857" w:type="dxa"/>
            <w:tcBorders>
              <w:top w:val="outset" w:sz="6" w:space="0" w:color="auto"/>
              <w:left w:val="outset" w:sz="6" w:space="0" w:color="auto"/>
              <w:bottom w:val="outset" w:sz="6" w:space="0" w:color="auto"/>
              <w:right w:val="outset" w:sz="6" w:space="0" w:color="auto"/>
            </w:tcBorders>
            <w:shd w:val="clear" w:color="auto" w:fill="FFFFFF"/>
            <w:hideMark/>
          </w:tcPr>
          <w:p w14:paraId="535FEE16" w14:textId="77777777" w:rsidR="003C7C20" w:rsidRDefault="003C7C20">
            <w:pPr>
              <w:rPr>
                <w:sz w:val="24"/>
                <w:szCs w:val="24"/>
              </w:rPr>
            </w:pPr>
            <w:r>
              <w:t xml:space="preserve">CompleteLandmarkName </w:t>
            </w:r>
          </w:p>
        </w:tc>
        <w:tc>
          <w:tcPr>
            <w:tcW w:w="2348" w:type="dxa"/>
            <w:gridSpan w:val="2"/>
            <w:tcBorders>
              <w:top w:val="outset" w:sz="6" w:space="0" w:color="auto"/>
              <w:left w:val="outset" w:sz="6" w:space="0" w:color="auto"/>
              <w:bottom w:val="outset" w:sz="6" w:space="0" w:color="auto"/>
              <w:right w:val="outset" w:sz="6" w:space="0" w:color="auto"/>
            </w:tcBorders>
            <w:shd w:val="clear" w:color="auto" w:fill="FFFFFF"/>
            <w:hideMark/>
          </w:tcPr>
          <w:p w14:paraId="223DAD5E" w14:textId="77777777" w:rsidR="003C7C20" w:rsidRDefault="003C7C20">
            <w:pPr>
              <w:rPr>
                <w:sz w:val="24"/>
                <w:szCs w:val="24"/>
              </w:rPr>
            </w:pPr>
            <w:r>
              <w:t xml:space="preserve">CompleteLandmarkName _type </w:t>
            </w:r>
          </w:p>
        </w:tc>
        <w:tc>
          <w:tcPr>
            <w:tcW w:w="509" w:type="dxa"/>
            <w:tcBorders>
              <w:top w:val="outset" w:sz="6" w:space="0" w:color="auto"/>
              <w:left w:val="outset" w:sz="6" w:space="0" w:color="auto"/>
              <w:bottom w:val="outset" w:sz="6" w:space="0" w:color="auto"/>
              <w:right w:val="outset" w:sz="6" w:space="0" w:color="auto"/>
            </w:tcBorders>
            <w:shd w:val="clear" w:color="auto" w:fill="FFFFFF"/>
            <w:hideMark/>
          </w:tcPr>
          <w:p w14:paraId="3330ADCA" w14:textId="77777777" w:rsidR="003C7C20" w:rsidRDefault="003C7C20">
            <w:pPr>
              <w:rPr>
                <w:sz w:val="24"/>
                <w:szCs w:val="24"/>
              </w:rPr>
            </w:pPr>
            <w:r>
              <w:t xml:space="preserve">Simple </w:t>
            </w:r>
          </w:p>
        </w:tc>
        <w:tc>
          <w:tcPr>
            <w:tcW w:w="0" w:type="auto"/>
            <w:gridSpan w:val="3"/>
            <w:tcBorders>
              <w:top w:val="outset" w:sz="6" w:space="0" w:color="auto"/>
              <w:left w:val="outset" w:sz="6" w:space="0" w:color="auto"/>
              <w:bottom w:val="outset" w:sz="6" w:space="0" w:color="auto"/>
              <w:right w:val="outset" w:sz="6" w:space="0" w:color="auto"/>
            </w:tcBorders>
            <w:shd w:val="clear" w:color="auto" w:fill="FFFFFF"/>
            <w:hideMark/>
          </w:tcPr>
          <w:p w14:paraId="6D87F286" w14:textId="77777777" w:rsidR="003C7C20" w:rsidRDefault="003C7C20">
            <w:pPr>
              <w:rPr>
                <w:sz w:val="24"/>
                <w:szCs w:val="24"/>
              </w:rPr>
            </w:pPr>
            <w:r>
              <w:t xml:space="preserve">CompleteLandmarkName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136FFE36" w14:textId="77777777" w:rsidR="003C7C20" w:rsidRDefault="003C7C20">
            <w:pPr>
              <w:rPr>
                <w:sz w:val="24"/>
                <w:szCs w:val="24"/>
              </w:rPr>
            </w:pPr>
            <w:r>
              <w:t xml:space="preserve">Element </w:t>
            </w:r>
          </w:p>
        </w:tc>
        <w:tc>
          <w:tcPr>
            <w:tcW w:w="0" w:type="auto"/>
            <w:gridSpan w:val="2"/>
            <w:tcBorders>
              <w:top w:val="outset" w:sz="6" w:space="0" w:color="auto"/>
              <w:left w:val="outset" w:sz="6" w:space="0" w:color="auto"/>
              <w:bottom w:val="outset" w:sz="6" w:space="0" w:color="auto"/>
              <w:right w:val="outset" w:sz="6" w:space="0" w:color="auto"/>
            </w:tcBorders>
            <w:shd w:val="clear" w:color="auto" w:fill="FFFFFF"/>
            <w:hideMark/>
          </w:tcPr>
          <w:p w14:paraId="4A7816F0" w14:textId="77777777" w:rsidR="003C7C20" w:rsidRDefault="003C7C20">
            <w:pPr>
              <w:rPr>
                <w:sz w:val="24"/>
                <w:szCs w:val="24"/>
              </w:rPr>
            </w:pPr>
            <w:r>
              <w:t xml:space="preserve">Global objects </w:t>
            </w:r>
          </w:p>
        </w:tc>
      </w:tr>
      <w:tr w:rsidR="003C7C20" w14:paraId="20060BA8" w14:textId="77777777" w:rsidTr="00463234">
        <w:trPr>
          <w:tblCellSpacing w:w="0" w:type="dxa"/>
        </w:trPr>
        <w:tc>
          <w:tcPr>
            <w:tcW w:w="1857" w:type="dxa"/>
            <w:tcBorders>
              <w:top w:val="outset" w:sz="6" w:space="0" w:color="auto"/>
              <w:left w:val="outset" w:sz="6" w:space="0" w:color="auto"/>
              <w:bottom w:val="outset" w:sz="6" w:space="0" w:color="auto"/>
              <w:right w:val="outset" w:sz="6" w:space="0" w:color="auto"/>
            </w:tcBorders>
            <w:shd w:val="clear" w:color="auto" w:fill="EDF4F9"/>
            <w:hideMark/>
          </w:tcPr>
          <w:p w14:paraId="4514F430" w14:textId="77777777" w:rsidR="003C7C20" w:rsidRDefault="003C7C20">
            <w:pPr>
              <w:rPr>
                <w:sz w:val="24"/>
                <w:szCs w:val="24"/>
              </w:rPr>
            </w:pPr>
            <w:r>
              <w:t xml:space="preserve">Landmark Name </w:t>
            </w:r>
          </w:p>
        </w:tc>
        <w:tc>
          <w:tcPr>
            <w:tcW w:w="2348" w:type="dxa"/>
            <w:gridSpan w:val="2"/>
            <w:tcBorders>
              <w:top w:val="outset" w:sz="6" w:space="0" w:color="auto"/>
              <w:left w:val="outset" w:sz="6" w:space="0" w:color="auto"/>
              <w:bottom w:val="outset" w:sz="6" w:space="0" w:color="auto"/>
              <w:right w:val="outset" w:sz="6" w:space="0" w:color="auto"/>
            </w:tcBorders>
            <w:shd w:val="clear" w:color="auto" w:fill="EDF4F9"/>
            <w:hideMark/>
          </w:tcPr>
          <w:p w14:paraId="4FE8C0F5" w14:textId="77777777" w:rsidR="003C7C20" w:rsidRDefault="003C7C20">
            <w:pPr>
              <w:rPr>
                <w:sz w:val="24"/>
                <w:szCs w:val="24"/>
              </w:rPr>
            </w:pPr>
            <w:r>
              <w:t xml:space="preserve">LandmarkName _type </w:t>
            </w:r>
          </w:p>
        </w:tc>
        <w:tc>
          <w:tcPr>
            <w:tcW w:w="509" w:type="dxa"/>
            <w:tcBorders>
              <w:top w:val="outset" w:sz="6" w:space="0" w:color="auto"/>
              <w:left w:val="outset" w:sz="6" w:space="0" w:color="auto"/>
              <w:bottom w:val="outset" w:sz="6" w:space="0" w:color="auto"/>
              <w:right w:val="outset" w:sz="6" w:space="0" w:color="auto"/>
            </w:tcBorders>
            <w:shd w:val="clear" w:color="auto" w:fill="EDF4F9"/>
            <w:hideMark/>
          </w:tcPr>
          <w:p w14:paraId="2F3F69F2" w14:textId="77777777" w:rsidR="003C7C20" w:rsidRDefault="003C7C20">
            <w:pPr>
              <w:rPr>
                <w:sz w:val="24"/>
                <w:szCs w:val="24"/>
              </w:rPr>
            </w:pPr>
            <w:r>
              <w:t xml:space="preserve">Complex </w:t>
            </w:r>
          </w:p>
        </w:tc>
        <w:tc>
          <w:tcPr>
            <w:tcW w:w="0" w:type="auto"/>
            <w:gridSpan w:val="3"/>
            <w:tcBorders>
              <w:top w:val="outset" w:sz="6" w:space="0" w:color="auto"/>
              <w:left w:val="outset" w:sz="6" w:space="0" w:color="auto"/>
              <w:bottom w:val="outset" w:sz="6" w:space="0" w:color="auto"/>
              <w:right w:val="outset" w:sz="6" w:space="0" w:color="auto"/>
            </w:tcBorders>
            <w:shd w:val="clear" w:color="auto" w:fill="EDF4F9"/>
            <w:hideMark/>
          </w:tcPr>
          <w:p w14:paraId="2ED034D1" w14:textId="77777777" w:rsidR="003C7C20" w:rsidRDefault="003C7C20">
            <w:pPr>
              <w:rPr>
                <w:sz w:val="24"/>
                <w:szCs w:val="24"/>
              </w:rPr>
            </w:pPr>
            <w:r>
              <w:t xml:space="preserve">LandmarkName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04870FD8" w14:textId="77777777" w:rsidR="003C7C20" w:rsidRDefault="003C7C20">
            <w:pPr>
              <w:rPr>
                <w:sz w:val="24"/>
                <w:szCs w:val="24"/>
              </w:rPr>
            </w:pPr>
            <w:r>
              <w:t xml:space="preserve">Element </w:t>
            </w:r>
          </w:p>
        </w:tc>
        <w:tc>
          <w:tcPr>
            <w:tcW w:w="0" w:type="auto"/>
            <w:gridSpan w:val="2"/>
            <w:tcBorders>
              <w:top w:val="outset" w:sz="6" w:space="0" w:color="auto"/>
              <w:left w:val="outset" w:sz="6" w:space="0" w:color="auto"/>
              <w:bottom w:val="outset" w:sz="6" w:space="0" w:color="auto"/>
              <w:right w:val="outset" w:sz="6" w:space="0" w:color="auto"/>
            </w:tcBorders>
            <w:shd w:val="clear" w:color="auto" w:fill="EDF4F9"/>
            <w:hideMark/>
          </w:tcPr>
          <w:p w14:paraId="4C7783BF" w14:textId="77777777" w:rsidR="003C7C20" w:rsidRDefault="003C7C20">
            <w:pPr>
              <w:rPr>
                <w:sz w:val="24"/>
                <w:szCs w:val="24"/>
              </w:rPr>
            </w:pPr>
            <w:r>
              <w:t xml:space="preserve">LandmarkAddress </w:t>
            </w:r>
          </w:p>
        </w:tc>
      </w:tr>
      <w:tr w:rsidR="003C7C20" w14:paraId="6B10E115" w14:textId="77777777" w:rsidTr="00463234">
        <w:trPr>
          <w:tblCellSpacing w:w="0" w:type="dxa"/>
        </w:trPr>
        <w:tc>
          <w:tcPr>
            <w:tcW w:w="0" w:type="auto"/>
            <w:gridSpan w:val="10"/>
            <w:tcBorders>
              <w:top w:val="outset" w:sz="6" w:space="0" w:color="auto"/>
              <w:left w:val="outset" w:sz="6" w:space="0" w:color="auto"/>
              <w:bottom w:val="outset" w:sz="6" w:space="0" w:color="auto"/>
              <w:right w:val="outset" w:sz="6" w:space="0" w:color="auto"/>
            </w:tcBorders>
            <w:shd w:val="clear" w:color="auto" w:fill="FFFFFF"/>
            <w:hideMark/>
          </w:tcPr>
          <w:p w14:paraId="22F9FAA2" w14:textId="77777777" w:rsidR="003C7C20" w:rsidRDefault="003C7C20">
            <w:pPr>
              <w:rPr>
                <w:sz w:val="24"/>
                <w:szCs w:val="24"/>
              </w:rPr>
            </w:pPr>
            <w:r>
              <w:t xml:space="preserve">  </w:t>
            </w:r>
          </w:p>
        </w:tc>
      </w:tr>
      <w:tr w:rsidR="003C7C20" w14:paraId="685A09CB" w14:textId="77777777" w:rsidTr="00463234">
        <w:trPr>
          <w:tblCellSpacing w:w="0" w:type="dxa"/>
        </w:trPr>
        <w:tc>
          <w:tcPr>
            <w:tcW w:w="1857" w:type="dxa"/>
            <w:tcBorders>
              <w:top w:val="outset" w:sz="6" w:space="0" w:color="auto"/>
              <w:left w:val="outset" w:sz="6" w:space="0" w:color="auto"/>
              <w:bottom w:val="outset" w:sz="6" w:space="0" w:color="auto"/>
              <w:right w:val="outset" w:sz="6" w:space="0" w:color="auto"/>
            </w:tcBorders>
            <w:shd w:val="clear" w:color="auto" w:fill="EDF4F9"/>
            <w:hideMark/>
          </w:tcPr>
          <w:p w14:paraId="0197C05E" w14:textId="77777777" w:rsidR="003C7C20" w:rsidRDefault="003C7C20">
            <w:pPr>
              <w:rPr>
                <w:sz w:val="24"/>
                <w:szCs w:val="24"/>
              </w:rPr>
            </w:pPr>
            <w:r>
              <w:t xml:space="preserve">Community (Urbanization) Place Name </w:t>
            </w:r>
          </w:p>
        </w:tc>
        <w:tc>
          <w:tcPr>
            <w:tcW w:w="2250" w:type="dxa"/>
            <w:tcBorders>
              <w:top w:val="outset" w:sz="6" w:space="0" w:color="auto"/>
              <w:left w:val="outset" w:sz="6" w:space="0" w:color="auto"/>
              <w:bottom w:val="outset" w:sz="6" w:space="0" w:color="auto"/>
              <w:right w:val="outset" w:sz="6" w:space="0" w:color="auto"/>
            </w:tcBorders>
            <w:shd w:val="clear" w:color="auto" w:fill="EDF4F9"/>
            <w:hideMark/>
          </w:tcPr>
          <w:p w14:paraId="35BB929E" w14:textId="77777777" w:rsidR="003C7C20" w:rsidRDefault="003C7C20">
            <w:pPr>
              <w:rPr>
                <w:sz w:val="24"/>
                <w:szCs w:val="24"/>
              </w:rPr>
            </w:pPr>
            <w:r>
              <w:t xml:space="preserve">CommunityPlaceName _type </w:t>
            </w:r>
          </w:p>
        </w:tc>
        <w:tc>
          <w:tcPr>
            <w:tcW w:w="722" w:type="dxa"/>
            <w:gridSpan w:val="3"/>
            <w:tcBorders>
              <w:top w:val="outset" w:sz="6" w:space="0" w:color="auto"/>
              <w:left w:val="outset" w:sz="6" w:space="0" w:color="auto"/>
              <w:bottom w:val="outset" w:sz="6" w:space="0" w:color="auto"/>
              <w:right w:val="outset" w:sz="6" w:space="0" w:color="auto"/>
            </w:tcBorders>
            <w:shd w:val="clear" w:color="auto" w:fill="EDF4F9"/>
            <w:hideMark/>
          </w:tcPr>
          <w:p w14:paraId="77F48147" w14:textId="77777777" w:rsidR="003C7C20" w:rsidRDefault="003C7C20">
            <w:pPr>
              <w:rPr>
                <w:sz w:val="24"/>
                <w:szCs w:val="24"/>
              </w:rPr>
            </w:pPr>
            <w:r>
              <w:t xml:space="preserve">Simple </w:t>
            </w:r>
          </w:p>
        </w:tc>
        <w:tc>
          <w:tcPr>
            <w:tcW w:w="1706" w:type="dxa"/>
            <w:tcBorders>
              <w:top w:val="outset" w:sz="6" w:space="0" w:color="auto"/>
              <w:left w:val="outset" w:sz="6" w:space="0" w:color="auto"/>
              <w:bottom w:val="outset" w:sz="6" w:space="0" w:color="auto"/>
              <w:right w:val="outset" w:sz="6" w:space="0" w:color="auto"/>
            </w:tcBorders>
            <w:shd w:val="clear" w:color="auto" w:fill="EDF4F9"/>
            <w:hideMark/>
          </w:tcPr>
          <w:p w14:paraId="7A1069D7" w14:textId="77777777" w:rsidR="003C7C20" w:rsidRDefault="003C7C20">
            <w:pPr>
              <w:rPr>
                <w:sz w:val="24"/>
                <w:szCs w:val="24"/>
              </w:rPr>
            </w:pPr>
            <w:r>
              <w:t xml:space="preserve">CommunityPlaceName </w:t>
            </w:r>
          </w:p>
        </w:tc>
        <w:tc>
          <w:tcPr>
            <w:tcW w:w="574" w:type="dxa"/>
            <w:gridSpan w:val="3"/>
            <w:tcBorders>
              <w:top w:val="outset" w:sz="6" w:space="0" w:color="auto"/>
              <w:left w:val="outset" w:sz="6" w:space="0" w:color="auto"/>
              <w:bottom w:val="outset" w:sz="6" w:space="0" w:color="auto"/>
              <w:right w:val="outset" w:sz="6" w:space="0" w:color="auto"/>
            </w:tcBorders>
            <w:shd w:val="clear" w:color="auto" w:fill="EDF4F9"/>
            <w:hideMark/>
          </w:tcPr>
          <w:p w14:paraId="62B95045" w14:textId="77777777" w:rsidR="003C7C20" w:rsidRDefault="003C7C20">
            <w:pPr>
              <w:rPr>
                <w:sz w:val="24"/>
                <w:szCs w:val="24"/>
              </w:rPr>
            </w:pPr>
            <w:r>
              <w:t xml:space="preserve">Element </w:t>
            </w:r>
          </w:p>
        </w:tc>
        <w:tc>
          <w:tcPr>
            <w:tcW w:w="2281" w:type="dxa"/>
            <w:tcBorders>
              <w:top w:val="outset" w:sz="6" w:space="0" w:color="auto"/>
              <w:left w:val="outset" w:sz="6" w:space="0" w:color="auto"/>
              <w:bottom w:val="outset" w:sz="6" w:space="0" w:color="auto"/>
              <w:right w:val="outset" w:sz="6" w:space="0" w:color="auto"/>
            </w:tcBorders>
            <w:shd w:val="clear" w:color="auto" w:fill="EDF4F9"/>
            <w:hideMark/>
          </w:tcPr>
          <w:p w14:paraId="7A4947F2" w14:textId="77777777" w:rsidR="003C7C20" w:rsidRDefault="003C7C20">
            <w:pPr>
              <w:rPr>
                <w:sz w:val="24"/>
                <w:szCs w:val="24"/>
              </w:rPr>
            </w:pPr>
            <w:r>
              <w:t xml:space="preserve">PlaceName, LandmarkSiteAddress,CommunityAddress </w:t>
            </w:r>
          </w:p>
        </w:tc>
      </w:tr>
      <w:tr w:rsidR="003C7C20" w14:paraId="3FA79746" w14:textId="77777777" w:rsidTr="00463234">
        <w:trPr>
          <w:tblCellSpacing w:w="0" w:type="dxa"/>
        </w:trPr>
        <w:tc>
          <w:tcPr>
            <w:tcW w:w="1857" w:type="dxa"/>
            <w:tcBorders>
              <w:top w:val="outset" w:sz="6" w:space="0" w:color="auto"/>
              <w:left w:val="outset" w:sz="6" w:space="0" w:color="auto"/>
              <w:bottom w:val="outset" w:sz="6" w:space="0" w:color="auto"/>
              <w:right w:val="outset" w:sz="6" w:space="0" w:color="auto"/>
            </w:tcBorders>
            <w:shd w:val="clear" w:color="auto" w:fill="FFFFFF"/>
            <w:hideMark/>
          </w:tcPr>
          <w:p w14:paraId="6136ACC0" w14:textId="77777777" w:rsidR="003C7C20" w:rsidRDefault="003C7C20">
            <w:pPr>
              <w:rPr>
                <w:sz w:val="24"/>
                <w:szCs w:val="24"/>
              </w:rPr>
            </w:pPr>
            <w:r>
              <w:t xml:space="preserve">CompletePlaceName </w:t>
            </w:r>
          </w:p>
        </w:tc>
        <w:tc>
          <w:tcPr>
            <w:tcW w:w="2250" w:type="dxa"/>
            <w:tcBorders>
              <w:top w:val="outset" w:sz="6" w:space="0" w:color="auto"/>
              <w:left w:val="outset" w:sz="6" w:space="0" w:color="auto"/>
              <w:bottom w:val="outset" w:sz="6" w:space="0" w:color="auto"/>
              <w:right w:val="outset" w:sz="6" w:space="0" w:color="auto"/>
            </w:tcBorders>
            <w:shd w:val="clear" w:color="auto" w:fill="FFFFFF"/>
            <w:hideMark/>
          </w:tcPr>
          <w:p w14:paraId="098E3332" w14:textId="77777777" w:rsidR="003C7C20" w:rsidRDefault="003C7C20">
            <w:pPr>
              <w:rPr>
                <w:sz w:val="24"/>
                <w:szCs w:val="24"/>
              </w:rPr>
            </w:pPr>
            <w:r>
              <w:t xml:space="preserve">completePlaceName_type </w:t>
            </w:r>
          </w:p>
        </w:tc>
        <w:tc>
          <w:tcPr>
            <w:tcW w:w="722" w:type="dxa"/>
            <w:gridSpan w:val="3"/>
            <w:tcBorders>
              <w:top w:val="outset" w:sz="6" w:space="0" w:color="auto"/>
              <w:left w:val="outset" w:sz="6" w:space="0" w:color="auto"/>
              <w:bottom w:val="outset" w:sz="6" w:space="0" w:color="auto"/>
              <w:right w:val="outset" w:sz="6" w:space="0" w:color="auto"/>
            </w:tcBorders>
            <w:shd w:val="clear" w:color="auto" w:fill="FFFFFF"/>
            <w:hideMark/>
          </w:tcPr>
          <w:p w14:paraId="2F4EB8CA" w14:textId="77777777" w:rsidR="003C7C20" w:rsidRDefault="003C7C20">
            <w:pPr>
              <w:rPr>
                <w:sz w:val="24"/>
                <w:szCs w:val="24"/>
              </w:rPr>
            </w:pPr>
            <w:r>
              <w:t xml:space="preserve">Complex </w:t>
            </w:r>
          </w:p>
        </w:tc>
        <w:tc>
          <w:tcPr>
            <w:tcW w:w="1706" w:type="dxa"/>
            <w:tcBorders>
              <w:top w:val="outset" w:sz="6" w:space="0" w:color="auto"/>
              <w:left w:val="outset" w:sz="6" w:space="0" w:color="auto"/>
              <w:bottom w:val="outset" w:sz="6" w:space="0" w:color="auto"/>
              <w:right w:val="outset" w:sz="6" w:space="0" w:color="auto"/>
            </w:tcBorders>
            <w:shd w:val="clear" w:color="auto" w:fill="FFFFFF"/>
            <w:hideMark/>
          </w:tcPr>
          <w:p w14:paraId="7A13FCFD" w14:textId="77777777" w:rsidR="003C7C20" w:rsidRDefault="003C7C20">
            <w:pPr>
              <w:rPr>
                <w:sz w:val="24"/>
                <w:szCs w:val="24"/>
              </w:rPr>
            </w:pPr>
            <w:r>
              <w:t xml:space="preserve">CompletePlaceName </w:t>
            </w:r>
          </w:p>
        </w:tc>
        <w:tc>
          <w:tcPr>
            <w:tcW w:w="574" w:type="dxa"/>
            <w:gridSpan w:val="3"/>
            <w:tcBorders>
              <w:top w:val="outset" w:sz="6" w:space="0" w:color="auto"/>
              <w:left w:val="outset" w:sz="6" w:space="0" w:color="auto"/>
              <w:bottom w:val="outset" w:sz="6" w:space="0" w:color="auto"/>
              <w:right w:val="outset" w:sz="6" w:space="0" w:color="auto"/>
            </w:tcBorders>
            <w:shd w:val="clear" w:color="auto" w:fill="FFFFFF"/>
            <w:hideMark/>
          </w:tcPr>
          <w:p w14:paraId="6BDD6D6B" w14:textId="77777777" w:rsidR="003C7C20" w:rsidRDefault="003C7C20">
            <w:pPr>
              <w:rPr>
                <w:sz w:val="24"/>
                <w:szCs w:val="24"/>
              </w:rPr>
            </w:pPr>
            <w:r>
              <w:t xml:space="preserve">Element </w:t>
            </w:r>
          </w:p>
        </w:tc>
        <w:tc>
          <w:tcPr>
            <w:tcW w:w="2281" w:type="dxa"/>
            <w:tcBorders>
              <w:top w:val="outset" w:sz="6" w:space="0" w:color="auto"/>
              <w:left w:val="outset" w:sz="6" w:space="0" w:color="auto"/>
              <w:bottom w:val="outset" w:sz="6" w:space="0" w:color="auto"/>
              <w:right w:val="outset" w:sz="6" w:space="0" w:color="auto"/>
            </w:tcBorders>
            <w:shd w:val="clear" w:color="auto" w:fill="FFFFFF"/>
            <w:hideMark/>
          </w:tcPr>
          <w:p w14:paraId="28BB9749" w14:textId="77777777" w:rsidR="003C7C20" w:rsidRDefault="003C7C20">
            <w:pPr>
              <w:rPr>
                <w:sz w:val="24"/>
                <w:szCs w:val="24"/>
              </w:rPr>
            </w:pPr>
            <w:r>
              <w:t xml:space="preserve">Global objects </w:t>
            </w:r>
          </w:p>
        </w:tc>
      </w:tr>
      <w:tr w:rsidR="003C7C20" w14:paraId="1935247D" w14:textId="77777777" w:rsidTr="00463234">
        <w:trPr>
          <w:tblCellSpacing w:w="0" w:type="dxa"/>
        </w:trPr>
        <w:tc>
          <w:tcPr>
            <w:tcW w:w="1857" w:type="dxa"/>
            <w:tcBorders>
              <w:top w:val="outset" w:sz="6" w:space="0" w:color="auto"/>
              <w:left w:val="outset" w:sz="6" w:space="0" w:color="auto"/>
              <w:bottom w:val="outset" w:sz="6" w:space="0" w:color="auto"/>
              <w:right w:val="outset" w:sz="6" w:space="0" w:color="auto"/>
            </w:tcBorders>
            <w:shd w:val="clear" w:color="auto" w:fill="EDF4F9"/>
            <w:hideMark/>
          </w:tcPr>
          <w:p w14:paraId="1B632469" w14:textId="77777777" w:rsidR="003C7C20" w:rsidRDefault="003C7C20">
            <w:pPr>
              <w:rPr>
                <w:sz w:val="24"/>
                <w:szCs w:val="24"/>
              </w:rPr>
            </w:pPr>
            <w:r>
              <w:t xml:space="preserve">PlaceName </w:t>
            </w:r>
          </w:p>
        </w:tc>
        <w:tc>
          <w:tcPr>
            <w:tcW w:w="2250" w:type="dxa"/>
            <w:tcBorders>
              <w:top w:val="outset" w:sz="6" w:space="0" w:color="auto"/>
              <w:left w:val="outset" w:sz="6" w:space="0" w:color="auto"/>
              <w:bottom w:val="outset" w:sz="6" w:space="0" w:color="auto"/>
              <w:right w:val="outset" w:sz="6" w:space="0" w:color="auto"/>
            </w:tcBorders>
            <w:shd w:val="clear" w:color="auto" w:fill="EDF4F9"/>
            <w:hideMark/>
          </w:tcPr>
          <w:p w14:paraId="45788AAA" w14:textId="77777777" w:rsidR="003C7C20" w:rsidRDefault="003C7C20">
            <w:pPr>
              <w:rPr>
                <w:sz w:val="24"/>
                <w:szCs w:val="24"/>
              </w:rPr>
            </w:pPr>
            <w:r>
              <w:t xml:space="preserve">PlaceName _type </w:t>
            </w:r>
          </w:p>
        </w:tc>
        <w:tc>
          <w:tcPr>
            <w:tcW w:w="722" w:type="dxa"/>
            <w:gridSpan w:val="3"/>
            <w:tcBorders>
              <w:top w:val="outset" w:sz="6" w:space="0" w:color="auto"/>
              <w:left w:val="outset" w:sz="6" w:space="0" w:color="auto"/>
              <w:bottom w:val="outset" w:sz="6" w:space="0" w:color="auto"/>
              <w:right w:val="outset" w:sz="6" w:space="0" w:color="auto"/>
            </w:tcBorders>
            <w:shd w:val="clear" w:color="auto" w:fill="EDF4F9"/>
            <w:hideMark/>
          </w:tcPr>
          <w:p w14:paraId="3C6C7047" w14:textId="77777777" w:rsidR="003C7C20" w:rsidRDefault="003C7C20">
            <w:pPr>
              <w:rPr>
                <w:sz w:val="24"/>
                <w:szCs w:val="24"/>
              </w:rPr>
            </w:pPr>
            <w:r>
              <w:t xml:space="preserve">Simple </w:t>
            </w:r>
          </w:p>
        </w:tc>
        <w:tc>
          <w:tcPr>
            <w:tcW w:w="1706" w:type="dxa"/>
            <w:tcBorders>
              <w:top w:val="outset" w:sz="6" w:space="0" w:color="auto"/>
              <w:left w:val="outset" w:sz="6" w:space="0" w:color="auto"/>
              <w:bottom w:val="outset" w:sz="6" w:space="0" w:color="auto"/>
              <w:right w:val="outset" w:sz="6" w:space="0" w:color="auto"/>
            </w:tcBorders>
            <w:shd w:val="clear" w:color="auto" w:fill="EDF4F9"/>
            <w:hideMark/>
          </w:tcPr>
          <w:p w14:paraId="271C2970" w14:textId="77777777" w:rsidR="003C7C20" w:rsidRDefault="003C7C20">
            <w:pPr>
              <w:rPr>
                <w:sz w:val="24"/>
                <w:szCs w:val="24"/>
              </w:rPr>
            </w:pPr>
            <w:r>
              <w:t xml:space="preserve">PlaceName </w:t>
            </w:r>
          </w:p>
        </w:tc>
        <w:tc>
          <w:tcPr>
            <w:tcW w:w="574" w:type="dxa"/>
            <w:gridSpan w:val="3"/>
            <w:tcBorders>
              <w:top w:val="outset" w:sz="6" w:space="0" w:color="auto"/>
              <w:left w:val="outset" w:sz="6" w:space="0" w:color="auto"/>
              <w:bottom w:val="outset" w:sz="6" w:space="0" w:color="auto"/>
              <w:right w:val="outset" w:sz="6" w:space="0" w:color="auto"/>
            </w:tcBorders>
            <w:shd w:val="clear" w:color="auto" w:fill="EDF4F9"/>
            <w:hideMark/>
          </w:tcPr>
          <w:p w14:paraId="7E6E78C3" w14:textId="77777777" w:rsidR="003C7C20" w:rsidRDefault="003C7C20">
            <w:pPr>
              <w:rPr>
                <w:sz w:val="24"/>
                <w:szCs w:val="24"/>
              </w:rPr>
            </w:pPr>
            <w:r>
              <w:t xml:space="preserve">Element </w:t>
            </w:r>
          </w:p>
        </w:tc>
        <w:tc>
          <w:tcPr>
            <w:tcW w:w="2281" w:type="dxa"/>
            <w:tcBorders>
              <w:top w:val="outset" w:sz="6" w:space="0" w:color="auto"/>
              <w:left w:val="outset" w:sz="6" w:space="0" w:color="auto"/>
              <w:bottom w:val="outset" w:sz="6" w:space="0" w:color="auto"/>
              <w:right w:val="outset" w:sz="6" w:space="0" w:color="auto"/>
            </w:tcBorders>
            <w:shd w:val="clear" w:color="auto" w:fill="EDF4F9"/>
            <w:hideMark/>
          </w:tcPr>
          <w:p w14:paraId="6F1BD131" w14:textId="77777777" w:rsidR="003C7C20" w:rsidRDefault="003C7C20">
            <w:pPr>
              <w:rPr>
                <w:sz w:val="24"/>
                <w:szCs w:val="24"/>
              </w:rPr>
            </w:pPr>
            <w:r>
              <w:t xml:space="preserve">CompletePlaceName </w:t>
            </w:r>
          </w:p>
        </w:tc>
      </w:tr>
      <w:tr w:rsidR="003C7C20" w14:paraId="7E0CB972" w14:textId="77777777" w:rsidTr="00463234">
        <w:trPr>
          <w:tblCellSpacing w:w="0" w:type="dxa"/>
        </w:trPr>
        <w:tc>
          <w:tcPr>
            <w:tcW w:w="1857" w:type="dxa"/>
            <w:tcBorders>
              <w:top w:val="outset" w:sz="6" w:space="0" w:color="auto"/>
              <w:left w:val="outset" w:sz="6" w:space="0" w:color="auto"/>
              <w:bottom w:val="outset" w:sz="6" w:space="0" w:color="auto"/>
              <w:right w:val="outset" w:sz="6" w:space="0" w:color="auto"/>
            </w:tcBorders>
            <w:shd w:val="clear" w:color="auto" w:fill="FFFFFF"/>
            <w:hideMark/>
          </w:tcPr>
          <w:p w14:paraId="26C5813D" w14:textId="77777777" w:rsidR="003C7C20" w:rsidRDefault="003C7C20">
            <w:pPr>
              <w:rPr>
                <w:sz w:val="24"/>
                <w:szCs w:val="24"/>
              </w:rPr>
            </w:pPr>
            <w:r>
              <w:t xml:space="preserve">PlaceNameType </w:t>
            </w:r>
          </w:p>
        </w:tc>
        <w:tc>
          <w:tcPr>
            <w:tcW w:w="2250" w:type="dxa"/>
            <w:tcBorders>
              <w:top w:val="outset" w:sz="6" w:space="0" w:color="auto"/>
              <w:left w:val="outset" w:sz="6" w:space="0" w:color="auto"/>
              <w:bottom w:val="outset" w:sz="6" w:space="0" w:color="auto"/>
              <w:right w:val="outset" w:sz="6" w:space="0" w:color="auto"/>
            </w:tcBorders>
            <w:shd w:val="clear" w:color="auto" w:fill="FFFFFF"/>
            <w:hideMark/>
          </w:tcPr>
          <w:p w14:paraId="01FBD2FC" w14:textId="77777777" w:rsidR="003C7C20" w:rsidRDefault="003C7C20">
            <w:pPr>
              <w:rPr>
                <w:sz w:val="24"/>
                <w:szCs w:val="24"/>
              </w:rPr>
            </w:pPr>
            <w:r>
              <w:t xml:space="preserve">PlaceNameType _type </w:t>
            </w:r>
          </w:p>
        </w:tc>
        <w:tc>
          <w:tcPr>
            <w:tcW w:w="722" w:type="dxa"/>
            <w:gridSpan w:val="3"/>
            <w:tcBorders>
              <w:top w:val="outset" w:sz="6" w:space="0" w:color="auto"/>
              <w:left w:val="outset" w:sz="6" w:space="0" w:color="auto"/>
              <w:bottom w:val="outset" w:sz="6" w:space="0" w:color="auto"/>
              <w:right w:val="outset" w:sz="6" w:space="0" w:color="auto"/>
            </w:tcBorders>
            <w:shd w:val="clear" w:color="auto" w:fill="FFFFFF"/>
            <w:hideMark/>
          </w:tcPr>
          <w:p w14:paraId="34D9CE83" w14:textId="77777777" w:rsidR="003C7C20" w:rsidRDefault="003C7C20">
            <w:pPr>
              <w:rPr>
                <w:sz w:val="24"/>
                <w:szCs w:val="24"/>
              </w:rPr>
            </w:pPr>
            <w:r>
              <w:t xml:space="preserve">Simple </w:t>
            </w:r>
          </w:p>
        </w:tc>
        <w:tc>
          <w:tcPr>
            <w:tcW w:w="1706" w:type="dxa"/>
            <w:tcBorders>
              <w:top w:val="outset" w:sz="6" w:space="0" w:color="auto"/>
              <w:left w:val="outset" w:sz="6" w:space="0" w:color="auto"/>
              <w:bottom w:val="outset" w:sz="6" w:space="0" w:color="auto"/>
              <w:right w:val="outset" w:sz="6" w:space="0" w:color="auto"/>
            </w:tcBorders>
            <w:shd w:val="clear" w:color="auto" w:fill="FFFFFF"/>
            <w:hideMark/>
          </w:tcPr>
          <w:p w14:paraId="22D43D94" w14:textId="77777777" w:rsidR="003C7C20" w:rsidRDefault="003C7C20">
            <w:pPr>
              <w:rPr>
                <w:sz w:val="24"/>
                <w:szCs w:val="24"/>
              </w:rPr>
            </w:pPr>
            <w:r>
              <w:t xml:space="preserve">PlaceNameType </w:t>
            </w:r>
          </w:p>
        </w:tc>
        <w:tc>
          <w:tcPr>
            <w:tcW w:w="574" w:type="dxa"/>
            <w:gridSpan w:val="3"/>
            <w:tcBorders>
              <w:top w:val="outset" w:sz="6" w:space="0" w:color="auto"/>
              <w:left w:val="outset" w:sz="6" w:space="0" w:color="auto"/>
              <w:bottom w:val="outset" w:sz="6" w:space="0" w:color="auto"/>
              <w:right w:val="outset" w:sz="6" w:space="0" w:color="auto"/>
            </w:tcBorders>
            <w:shd w:val="clear" w:color="auto" w:fill="FFFFFF"/>
            <w:hideMark/>
          </w:tcPr>
          <w:p w14:paraId="434B13E8" w14:textId="77777777" w:rsidR="003C7C20" w:rsidRDefault="003C7C20">
            <w:pPr>
              <w:rPr>
                <w:sz w:val="24"/>
                <w:szCs w:val="24"/>
              </w:rPr>
            </w:pPr>
            <w:r>
              <w:t xml:space="preserve">Attribute </w:t>
            </w:r>
          </w:p>
        </w:tc>
        <w:tc>
          <w:tcPr>
            <w:tcW w:w="2281" w:type="dxa"/>
            <w:tcBorders>
              <w:top w:val="outset" w:sz="6" w:space="0" w:color="auto"/>
              <w:left w:val="outset" w:sz="6" w:space="0" w:color="auto"/>
              <w:bottom w:val="outset" w:sz="6" w:space="0" w:color="auto"/>
              <w:right w:val="outset" w:sz="6" w:space="0" w:color="auto"/>
            </w:tcBorders>
            <w:shd w:val="clear" w:color="auto" w:fill="FFFFFF"/>
            <w:hideMark/>
          </w:tcPr>
          <w:p w14:paraId="32478D83" w14:textId="77777777" w:rsidR="003C7C20" w:rsidRDefault="003C7C20">
            <w:pPr>
              <w:rPr>
                <w:sz w:val="24"/>
                <w:szCs w:val="24"/>
              </w:rPr>
            </w:pPr>
            <w:r>
              <w:t xml:space="preserve">PlaceName </w:t>
            </w:r>
          </w:p>
        </w:tc>
      </w:tr>
      <w:tr w:rsidR="003C7C20" w14:paraId="4D6FDB13" w14:textId="77777777" w:rsidTr="00463234">
        <w:trPr>
          <w:tblCellSpacing w:w="0" w:type="dxa"/>
        </w:trPr>
        <w:tc>
          <w:tcPr>
            <w:tcW w:w="1857" w:type="dxa"/>
            <w:tcBorders>
              <w:top w:val="outset" w:sz="6" w:space="0" w:color="auto"/>
              <w:left w:val="outset" w:sz="6" w:space="0" w:color="auto"/>
              <w:bottom w:val="outset" w:sz="6" w:space="0" w:color="auto"/>
              <w:right w:val="outset" w:sz="6" w:space="0" w:color="auto"/>
            </w:tcBorders>
            <w:shd w:val="clear" w:color="auto" w:fill="EDF4F9"/>
            <w:hideMark/>
          </w:tcPr>
          <w:p w14:paraId="493348F8" w14:textId="77777777" w:rsidR="003C7C20" w:rsidRDefault="003C7C20">
            <w:pPr>
              <w:rPr>
                <w:sz w:val="24"/>
                <w:szCs w:val="24"/>
              </w:rPr>
            </w:pPr>
            <w:r>
              <w:t xml:space="preserve">County Name </w:t>
            </w:r>
          </w:p>
        </w:tc>
        <w:tc>
          <w:tcPr>
            <w:tcW w:w="2250" w:type="dxa"/>
            <w:tcBorders>
              <w:top w:val="outset" w:sz="6" w:space="0" w:color="auto"/>
              <w:left w:val="outset" w:sz="6" w:space="0" w:color="auto"/>
              <w:bottom w:val="outset" w:sz="6" w:space="0" w:color="auto"/>
              <w:right w:val="outset" w:sz="6" w:space="0" w:color="auto"/>
            </w:tcBorders>
            <w:shd w:val="clear" w:color="auto" w:fill="EDF4F9"/>
            <w:hideMark/>
          </w:tcPr>
          <w:p w14:paraId="4F8323FD" w14:textId="77777777" w:rsidR="003C7C20" w:rsidRDefault="003C7C20">
            <w:pPr>
              <w:rPr>
                <w:sz w:val="24"/>
                <w:szCs w:val="24"/>
              </w:rPr>
            </w:pPr>
            <w:r>
              <w:t xml:space="preserve">CountyName _type </w:t>
            </w:r>
          </w:p>
        </w:tc>
        <w:tc>
          <w:tcPr>
            <w:tcW w:w="722" w:type="dxa"/>
            <w:gridSpan w:val="3"/>
            <w:tcBorders>
              <w:top w:val="outset" w:sz="6" w:space="0" w:color="auto"/>
              <w:left w:val="outset" w:sz="6" w:space="0" w:color="auto"/>
              <w:bottom w:val="outset" w:sz="6" w:space="0" w:color="auto"/>
              <w:right w:val="outset" w:sz="6" w:space="0" w:color="auto"/>
            </w:tcBorders>
            <w:shd w:val="clear" w:color="auto" w:fill="EDF4F9"/>
            <w:hideMark/>
          </w:tcPr>
          <w:p w14:paraId="75088F34" w14:textId="77777777" w:rsidR="003C7C20" w:rsidRDefault="003C7C20">
            <w:pPr>
              <w:rPr>
                <w:sz w:val="24"/>
                <w:szCs w:val="24"/>
              </w:rPr>
            </w:pPr>
            <w:r>
              <w:t xml:space="preserve">Simple </w:t>
            </w:r>
          </w:p>
        </w:tc>
        <w:tc>
          <w:tcPr>
            <w:tcW w:w="1706" w:type="dxa"/>
            <w:tcBorders>
              <w:top w:val="outset" w:sz="6" w:space="0" w:color="auto"/>
              <w:left w:val="outset" w:sz="6" w:space="0" w:color="auto"/>
              <w:bottom w:val="outset" w:sz="6" w:space="0" w:color="auto"/>
              <w:right w:val="outset" w:sz="6" w:space="0" w:color="auto"/>
            </w:tcBorders>
            <w:shd w:val="clear" w:color="auto" w:fill="EDF4F9"/>
            <w:hideMark/>
          </w:tcPr>
          <w:p w14:paraId="646AA61D" w14:textId="77777777" w:rsidR="003C7C20" w:rsidRDefault="003C7C20">
            <w:pPr>
              <w:rPr>
                <w:sz w:val="24"/>
                <w:szCs w:val="24"/>
              </w:rPr>
            </w:pPr>
            <w:r>
              <w:t xml:space="preserve">CountyName _type </w:t>
            </w:r>
          </w:p>
        </w:tc>
        <w:tc>
          <w:tcPr>
            <w:tcW w:w="574" w:type="dxa"/>
            <w:gridSpan w:val="3"/>
            <w:tcBorders>
              <w:top w:val="outset" w:sz="6" w:space="0" w:color="auto"/>
              <w:left w:val="outset" w:sz="6" w:space="0" w:color="auto"/>
              <w:bottom w:val="outset" w:sz="6" w:space="0" w:color="auto"/>
              <w:right w:val="outset" w:sz="6" w:space="0" w:color="auto"/>
            </w:tcBorders>
            <w:shd w:val="clear" w:color="auto" w:fill="EDF4F9"/>
            <w:hideMark/>
          </w:tcPr>
          <w:p w14:paraId="6A7399D9" w14:textId="77777777" w:rsidR="003C7C20" w:rsidRDefault="003C7C20">
            <w:pPr>
              <w:rPr>
                <w:sz w:val="24"/>
                <w:szCs w:val="24"/>
              </w:rPr>
            </w:pPr>
            <w:r>
              <w:t xml:space="preserve">Element </w:t>
            </w:r>
          </w:p>
        </w:tc>
        <w:tc>
          <w:tcPr>
            <w:tcW w:w="2281" w:type="dxa"/>
            <w:tcBorders>
              <w:top w:val="outset" w:sz="6" w:space="0" w:color="auto"/>
              <w:left w:val="outset" w:sz="6" w:space="0" w:color="auto"/>
              <w:bottom w:val="outset" w:sz="6" w:space="0" w:color="auto"/>
              <w:right w:val="outset" w:sz="6" w:space="0" w:color="auto"/>
            </w:tcBorders>
            <w:shd w:val="clear" w:color="auto" w:fill="EDF4F9"/>
            <w:hideMark/>
          </w:tcPr>
          <w:p w14:paraId="6FE20893" w14:textId="77777777" w:rsidR="003C7C20" w:rsidRDefault="003C7C20">
            <w:pPr>
              <w:rPr>
                <w:sz w:val="24"/>
                <w:szCs w:val="24"/>
              </w:rPr>
            </w:pPr>
            <w:r>
              <w:t xml:space="preserve">PlaceName </w:t>
            </w:r>
          </w:p>
        </w:tc>
      </w:tr>
      <w:tr w:rsidR="003C7C20" w14:paraId="03DD555A" w14:textId="77777777" w:rsidTr="00463234">
        <w:trPr>
          <w:tblCellSpacing w:w="0" w:type="dxa"/>
        </w:trPr>
        <w:tc>
          <w:tcPr>
            <w:tcW w:w="1857" w:type="dxa"/>
            <w:tcBorders>
              <w:top w:val="outset" w:sz="6" w:space="0" w:color="auto"/>
              <w:left w:val="outset" w:sz="6" w:space="0" w:color="auto"/>
              <w:bottom w:val="outset" w:sz="6" w:space="0" w:color="auto"/>
              <w:right w:val="outset" w:sz="6" w:space="0" w:color="auto"/>
            </w:tcBorders>
            <w:shd w:val="clear" w:color="auto" w:fill="FFFFFF"/>
            <w:hideMark/>
          </w:tcPr>
          <w:p w14:paraId="5734427D" w14:textId="77777777" w:rsidR="003C7C20" w:rsidRDefault="003C7C20">
            <w:pPr>
              <w:rPr>
                <w:sz w:val="24"/>
                <w:szCs w:val="24"/>
              </w:rPr>
            </w:pPr>
            <w:r>
              <w:t xml:space="preserve">State </w:t>
            </w:r>
          </w:p>
        </w:tc>
        <w:tc>
          <w:tcPr>
            <w:tcW w:w="2250" w:type="dxa"/>
            <w:tcBorders>
              <w:top w:val="outset" w:sz="6" w:space="0" w:color="auto"/>
              <w:left w:val="outset" w:sz="6" w:space="0" w:color="auto"/>
              <w:bottom w:val="outset" w:sz="6" w:space="0" w:color="auto"/>
              <w:right w:val="outset" w:sz="6" w:space="0" w:color="auto"/>
            </w:tcBorders>
            <w:shd w:val="clear" w:color="auto" w:fill="FFFFFF"/>
            <w:hideMark/>
          </w:tcPr>
          <w:p w14:paraId="0AE7A668" w14:textId="77777777" w:rsidR="003C7C20" w:rsidRDefault="003C7C20">
            <w:pPr>
              <w:rPr>
                <w:sz w:val="24"/>
                <w:szCs w:val="24"/>
              </w:rPr>
            </w:pPr>
            <w:r>
              <w:t xml:space="preserve">StateName _type </w:t>
            </w:r>
          </w:p>
        </w:tc>
        <w:tc>
          <w:tcPr>
            <w:tcW w:w="722" w:type="dxa"/>
            <w:gridSpan w:val="3"/>
            <w:tcBorders>
              <w:top w:val="outset" w:sz="6" w:space="0" w:color="auto"/>
              <w:left w:val="outset" w:sz="6" w:space="0" w:color="auto"/>
              <w:bottom w:val="outset" w:sz="6" w:space="0" w:color="auto"/>
              <w:right w:val="outset" w:sz="6" w:space="0" w:color="auto"/>
            </w:tcBorders>
            <w:shd w:val="clear" w:color="auto" w:fill="FFFFFF"/>
            <w:hideMark/>
          </w:tcPr>
          <w:p w14:paraId="73E793F5" w14:textId="77777777" w:rsidR="003C7C20" w:rsidRDefault="003C7C20">
            <w:pPr>
              <w:rPr>
                <w:sz w:val="24"/>
                <w:szCs w:val="24"/>
              </w:rPr>
            </w:pPr>
            <w:r>
              <w:t xml:space="preserve">Simple </w:t>
            </w:r>
          </w:p>
        </w:tc>
        <w:tc>
          <w:tcPr>
            <w:tcW w:w="1706" w:type="dxa"/>
            <w:tcBorders>
              <w:top w:val="outset" w:sz="6" w:space="0" w:color="auto"/>
              <w:left w:val="outset" w:sz="6" w:space="0" w:color="auto"/>
              <w:bottom w:val="outset" w:sz="6" w:space="0" w:color="auto"/>
              <w:right w:val="outset" w:sz="6" w:space="0" w:color="auto"/>
            </w:tcBorders>
            <w:shd w:val="clear" w:color="auto" w:fill="FFFFFF"/>
            <w:hideMark/>
          </w:tcPr>
          <w:p w14:paraId="16241657" w14:textId="77777777" w:rsidR="003C7C20" w:rsidRDefault="003C7C20">
            <w:pPr>
              <w:rPr>
                <w:sz w:val="24"/>
                <w:szCs w:val="24"/>
              </w:rPr>
            </w:pPr>
            <w:r>
              <w:t xml:space="preserve">StateName </w:t>
            </w:r>
          </w:p>
        </w:tc>
        <w:tc>
          <w:tcPr>
            <w:tcW w:w="574" w:type="dxa"/>
            <w:gridSpan w:val="3"/>
            <w:tcBorders>
              <w:top w:val="outset" w:sz="6" w:space="0" w:color="auto"/>
              <w:left w:val="outset" w:sz="6" w:space="0" w:color="auto"/>
              <w:bottom w:val="outset" w:sz="6" w:space="0" w:color="auto"/>
              <w:right w:val="outset" w:sz="6" w:space="0" w:color="auto"/>
            </w:tcBorders>
            <w:shd w:val="clear" w:color="auto" w:fill="FFFFFF"/>
            <w:hideMark/>
          </w:tcPr>
          <w:p w14:paraId="0179D682" w14:textId="77777777" w:rsidR="003C7C20" w:rsidRDefault="003C7C20">
            <w:pPr>
              <w:rPr>
                <w:sz w:val="24"/>
                <w:szCs w:val="24"/>
              </w:rPr>
            </w:pPr>
            <w:r>
              <w:t>Elem</w:t>
            </w:r>
            <w:r>
              <w:lastRenderedPageBreak/>
              <w:t xml:space="preserve">ent </w:t>
            </w:r>
          </w:p>
        </w:tc>
        <w:tc>
          <w:tcPr>
            <w:tcW w:w="2281" w:type="dxa"/>
            <w:tcBorders>
              <w:top w:val="outset" w:sz="6" w:space="0" w:color="auto"/>
              <w:left w:val="outset" w:sz="6" w:space="0" w:color="auto"/>
              <w:bottom w:val="outset" w:sz="6" w:space="0" w:color="auto"/>
              <w:right w:val="outset" w:sz="6" w:space="0" w:color="auto"/>
            </w:tcBorders>
            <w:shd w:val="clear" w:color="auto" w:fill="FFFFFF"/>
            <w:hideMark/>
          </w:tcPr>
          <w:p w14:paraId="3A26F6F8" w14:textId="77777777" w:rsidR="003C7C20" w:rsidRDefault="003C7C20">
            <w:pPr>
              <w:rPr>
                <w:sz w:val="24"/>
                <w:szCs w:val="24"/>
              </w:rPr>
            </w:pPr>
            <w:r>
              <w:lastRenderedPageBreak/>
              <w:t xml:space="preserve">Global objects </w:t>
            </w:r>
          </w:p>
        </w:tc>
      </w:tr>
      <w:tr w:rsidR="003C7C20" w14:paraId="07EF5391" w14:textId="77777777" w:rsidTr="00463234">
        <w:trPr>
          <w:tblCellSpacing w:w="0" w:type="dxa"/>
        </w:trPr>
        <w:tc>
          <w:tcPr>
            <w:tcW w:w="1857" w:type="dxa"/>
            <w:tcBorders>
              <w:top w:val="outset" w:sz="6" w:space="0" w:color="auto"/>
              <w:left w:val="outset" w:sz="6" w:space="0" w:color="auto"/>
              <w:bottom w:val="outset" w:sz="6" w:space="0" w:color="auto"/>
              <w:right w:val="outset" w:sz="6" w:space="0" w:color="auto"/>
            </w:tcBorders>
            <w:shd w:val="clear" w:color="auto" w:fill="EDF4F9"/>
            <w:hideMark/>
          </w:tcPr>
          <w:p w14:paraId="5D2000AF" w14:textId="77777777" w:rsidR="003C7C20" w:rsidRDefault="003C7C20">
            <w:pPr>
              <w:rPr>
                <w:sz w:val="24"/>
                <w:szCs w:val="24"/>
              </w:rPr>
            </w:pPr>
            <w:r>
              <w:lastRenderedPageBreak/>
              <w:t xml:space="preserve">ZIP Code </w:t>
            </w:r>
          </w:p>
        </w:tc>
        <w:tc>
          <w:tcPr>
            <w:tcW w:w="2250" w:type="dxa"/>
            <w:tcBorders>
              <w:top w:val="outset" w:sz="6" w:space="0" w:color="auto"/>
              <w:left w:val="outset" w:sz="6" w:space="0" w:color="auto"/>
              <w:bottom w:val="outset" w:sz="6" w:space="0" w:color="auto"/>
              <w:right w:val="outset" w:sz="6" w:space="0" w:color="auto"/>
            </w:tcBorders>
            <w:shd w:val="clear" w:color="auto" w:fill="EDF4F9"/>
            <w:hideMark/>
          </w:tcPr>
          <w:p w14:paraId="2FC7331C" w14:textId="77777777" w:rsidR="003C7C20" w:rsidRDefault="003C7C20">
            <w:pPr>
              <w:rPr>
                <w:sz w:val="24"/>
                <w:szCs w:val="24"/>
              </w:rPr>
            </w:pPr>
            <w:r>
              <w:t xml:space="preserve">ZIPCode _type </w:t>
            </w:r>
          </w:p>
        </w:tc>
        <w:tc>
          <w:tcPr>
            <w:tcW w:w="722" w:type="dxa"/>
            <w:gridSpan w:val="3"/>
            <w:tcBorders>
              <w:top w:val="outset" w:sz="6" w:space="0" w:color="auto"/>
              <w:left w:val="outset" w:sz="6" w:space="0" w:color="auto"/>
              <w:bottom w:val="outset" w:sz="6" w:space="0" w:color="auto"/>
              <w:right w:val="outset" w:sz="6" w:space="0" w:color="auto"/>
            </w:tcBorders>
            <w:shd w:val="clear" w:color="auto" w:fill="EDF4F9"/>
            <w:hideMark/>
          </w:tcPr>
          <w:p w14:paraId="0800847B" w14:textId="77777777" w:rsidR="003C7C20" w:rsidRDefault="003C7C20">
            <w:pPr>
              <w:rPr>
                <w:sz w:val="24"/>
                <w:szCs w:val="24"/>
              </w:rPr>
            </w:pPr>
            <w:r>
              <w:t xml:space="preserve">Simple </w:t>
            </w:r>
          </w:p>
        </w:tc>
        <w:tc>
          <w:tcPr>
            <w:tcW w:w="1706" w:type="dxa"/>
            <w:tcBorders>
              <w:top w:val="outset" w:sz="6" w:space="0" w:color="auto"/>
              <w:left w:val="outset" w:sz="6" w:space="0" w:color="auto"/>
              <w:bottom w:val="outset" w:sz="6" w:space="0" w:color="auto"/>
              <w:right w:val="outset" w:sz="6" w:space="0" w:color="auto"/>
            </w:tcBorders>
            <w:shd w:val="clear" w:color="auto" w:fill="EDF4F9"/>
            <w:hideMark/>
          </w:tcPr>
          <w:p w14:paraId="16E704DB" w14:textId="77777777" w:rsidR="003C7C20" w:rsidRDefault="003C7C20">
            <w:pPr>
              <w:rPr>
                <w:sz w:val="24"/>
                <w:szCs w:val="24"/>
              </w:rPr>
            </w:pPr>
            <w:r>
              <w:t xml:space="preserve">ZIPCode </w:t>
            </w:r>
          </w:p>
        </w:tc>
        <w:tc>
          <w:tcPr>
            <w:tcW w:w="574" w:type="dxa"/>
            <w:gridSpan w:val="3"/>
            <w:tcBorders>
              <w:top w:val="outset" w:sz="6" w:space="0" w:color="auto"/>
              <w:left w:val="outset" w:sz="6" w:space="0" w:color="auto"/>
              <w:bottom w:val="outset" w:sz="6" w:space="0" w:color="auto"/>
              <w:right w:val="outset" w:sz="6" w:space="0" w:color="auto"/>
            </w:tcBorders>
            <w:shd w:val="clear" w:color="auto" w:fill="EDF4F9"/>
            <w:hideMark/>
          </w:tcPr>
          <w:p w14:paraId="37B1F271" w14:textId="77777777" w:rsidR="003C7C20" w:rsidRDefault="003C7C20">
            <w:pPr>
              <w:rPr>
                <w:sz w:val="24"/>
                <w:szCs w:val="24"/>
              </w:rPr>
            </w:pPr>
            <w:r>
              <w:t xml:space="preserve">Element </w:t>
            </w:r>
          </w:p>
        </w:tc>
        <w:tc>
          <w:tcPr>
            <w:tcW w:w="2281" w:type="dxa"/>
            <w:tcBorders>
              <w:top w:val="outset" w:sz="6" w:space="0" w:color="auto"/>
              <w:left w:val="outset" w:sz="6" w:space="0" w:color="auto"/>
              <w:bottom w:val="outset" w:sz="6" w:space="0" w:color="auto"/>
              <w:right w:val="outset" w:sz="6" w:space="0" w:color="auto"/>
            </w:tcBorders>
            <w:shd w:val="clear" w:color="auto" w:fill="EDF4F9"/>
            <w:hideMark/>
          </w:tcPr>
          <w:p w14:paraId="40AEAB53" w14:textId="77777777" w:rsidR="003C7C20" w:rsidRDefault="003C7C20">
            <w:pPr>
              <w:rPr>
                <w:sz w:val="24"/>
                <w:szCs w:val="24"/>
              </w:rPr>
            </w:pPr>
            <w:r>
              <w:t xml:space="preserve">Global objects </w:t>
            </w:r>
          </w:p>
        </w:tc>
      </w:tr>
      <w:tr w:rsidR="003C7C20" w14:paraId="3376FC4F" w14:textId="77777777" w:rsidTr="00463234">
        <w:trPr>
          <w:tblCellSpacing w:w="0" w:type="dxa"/>
        </w:trPr>
        <w:tc>
          <w:tcPr>
            <w:tcW w:w="1857" w:type="dxa"/>
            <w:tcBorders>
              <w:top w:val="outset" w:sz="6" w:space="0" w:color="auto"/>
              <w:left w:val="outset" w:sz="6" w:space="0" w:color="auto"/>
              <w:bottom w:val="outset" w:sz="6" w:space="0" w:color="auto"/>
              <w:right w:val="outset" w:sz="6" w:space="0" w:color="auto"/>
            </w:tcBorders>
            <w:shd w:val="clear" w:color="auto" w:fill="FFFFFF"/>
            <w:hideMark/>
          </w:tcPr>
          <w:p w14:paraId="03658EF0" w14:textId="77777777" w:rsidR="003C7C20" w:rsidRDefault="003C7C20">
            <w:pPr>
              <w:rPr>
                <w:sz w:val="24"/>
                <w:szCs w:val="24"/>
              </w:rPr>
            </w:pPr>
            <w:r>
              <w:t xml:space="preserve">ZIP+4 Code </w:t>
            </w:r>
          </w:p>
        </w:tc>
        <w:tc>
          <w:tcPr>
            <w:tcW w:w="2250" w:type="dxa"/>
            <w:tcBorders>
              <w:top w:val="outset" w:sz="6" w:space="0" w:color="auto"/>
              <w:left w:val="outset" w:sz="6" w:space="0" w:color="auto"/>
              <w:bottom w:val="outset" w:sz="6" w:space="0" w:color="auto"/>
              <w:right w:val="outset" w:sz="6" w:space="0" w:color="auto"/>
            </w:tcBorders>
            <w:shd w:val="clear" w:color="auto" w:fill="FFFFFF"/>
            <w:hideMark/>
          </w:tcPr>
          <w:p w14:paraId="6A293592" w14:textId="77777777" w:rsidR="003C7C20" w:rsidRDefault="003C7C20">
            <w:pPr>
              <w:rPr>
                <w:sz w:val="24"/>
                <w:szCs w:val="24"/>
              </w:rPr>
            </w:pPr>
            <w:r>
              <w:t xml:space="preserve">ZIPPlus4 _type </w:t>
            </w:r>
          </w:p>
        </w:tc>
        <w:tc>
          <w:tcPr>
            <w:tcW w:w="722" w:type="dxa"/>
            <w:gridSpan w:val="3"/>
            <w:tcBorders>
              <w:top w:val="outset" w:sz="6" w:space="0" w:color="auto"/>
              <w:left w:val="outset" w:sz="6" w:space="0" w:color="auto"/>
              <w:bottom w:val="outset" w:sz="6" w:space="0" w:color="auto"/>
              <w:right w:val="outset" w:sz="6" w:space="0" w:color="auto"/>
            </w:tcBorders>
            <w:shd w:val="clear" w:color="auto" w:fill="FFFFFF"/>
            <w:hideMark/>
          </w:tcPr>
          <w:p w14:paraId="49F91E92" w14:textId="77777777" w:rsidR="003C7C20" w:rsidRDefault="003C7C20">
            <w:pPr>
              <w:rPr>
                <w:sz w:val="24"/>
                <w:szCs w:val="24"/>
              </w:rPr>
            </w:pPr>
            <w:r>
              <w:t xml:space="preserve">Simple </w:t>
            </w:r>
          </w:p>
        </w:tc>
        <w:tc>
          <w:tcPr>
            <w:tcW w:w="1706" w:type="dxa"/>
            <w:tcBorders>
              <w:top w:val="outset" w:sz="6" w:space="0" w:color="auto"/>
              <w:left w:val="outset" w:sz="6" w:space="0" w:color="auto"/>
              <w:bottom w:val="outset" w:sz="6" w:space="0" w:color="auto"/>
              <w:right w:val="outset" w:sz="6" w:space="0" w:color="auto"/>
            </w:tcBorders>
            <w:shd w:val="clear" w:color="auto" w:fill="FFFFFF"/>
            <w:hideMark/>
          </w:tcPr>
          <w:p w14:paraId="75169C88" w14:textId="77777777" w:rsidR="003C7C20" w:rsidRDefault="003C7C20">
            <w:pPr>
              <w:rPr>
                <w:sz w:val="24"/>
                <w:szCs w:val="24"/>
              </w:rPr>
            </w:pPr>
            <w:r>
              <w:t xml:space="preserve">ZIPPlus4 </w:t>
            </w:r>
          </w:p>
        </w:tc>
        <w:tc>
          <w:tcPr>
            <w:tcW w:w="574" w:type="dxa"/>
            <w:gridSpan w:val="3"/>
            <w:tcBorders>
              <w:top w:val="outset" w:sz="6" w:space="0" w:color="auto"/>
              <w:left w:val="outset" w:sz="6" w:space="0" w:color="auto"/>
              <w:bottom w:val="outset" w:sz="6" w:space="0" w:color="auto"/>
              <w:right w:val="outset" w:sz="6" w:space="0" w:color="auto"/>
            </w:tcBorders>
            <w:shd w:val="clear" w:color="auto" w:fill="FFFFFF"/>
            <w:hideMark/>
          </w:tcPr>
          <w:p w14:paraId="7F7FF0E8" w14:textId="77777777" w:rsidR="003C7C20" w:rsidRDefault="003C7C20">
            <w:pPr>
              <w:rPr>
                <w:sz w:val="24"/>
                <w:szCs w:val="24"/>
              </w:rPr>
            </w:pPr>
            <w:r>
              <w:t xml:space="preserve">Element </w:t>
            </w:r>
          </w:p>
        </w:tc>
        <w:tc>
          <w:tcPr>
            <w:tcW w:w="2281" w:type="dxa"/>
            <w:tcBorders>
              <w:top w:val="outset" w:sz="6" w:space="0" w:color="auto"/>
              <w:left w:val="outset" w:sz="6" w:space="0" w:color="auto"/>
              <w:bottom w:val="outset" w:sz="6" w:space="0" w:color="auto"/>
              <w:right w:val="outset" w:sz="6" w:space="0" w:color="auto"/>
            </w:tcBorders>
            <w:shd w:val="clear" w:color="auto" w:fill="FFFFFF"/>
            <w:hideMark/>
          </w:tcPr>
          <w:p w14:paraId="6A49FCE0" w14:textId="77777777" w:rsidR="003C7C20" w:rsidRDefault="003C7C20">
            <w:pPr>
              <w:rPr>
                <w:sz w:val="24"/>
                <w:szCs w:val="24"/>
              </w:rPr>
            </w:pPr>
            <w:r>
              <w:t xml:space="preserve">Global objects </w:t>
            </w:r>
          </w:p>
        </w:tc>
      </w:tr>
      <w:tr w:rsidR="003C7C20" w14:paraId="2A4A13EE" w14:textId="77777777" w:rsidTr="00463234">
        <w:trPr>
          <w:tblCellSpacing w:w="0" w:type="dxa"/>
        </w:trPr>
        <w:tc>
          <w:tcPr>
            <w:tcW w:w="1857" w:type="dxa"/>
            <w:tcBorders>
              <w:top w:val="outset" w:sz="6" w:space="0" w:color="auto"/>
              <w:left w:val="outset" w:sz="6" w:space="0" w:color="auto"/>
              <w:bottom w:val="outset" w:sz="6" w:space="0" w:color="auto"/>
              <w:right w:val="outset" w:sz="6" w:space="0" w:color="auto"/>
            </w:tcBorders>
            <w:shd w:val="clear" w:color="auto" w:fill="EDF4F9"/>
            <w:hideMark/>
          </w:tcPr>
          <w:p w14:paraId="76BA41DB" w14:textId="77777777" w:rsidR="003C7C20" w:rsidRDefault="003C7C20">
            <w:pPr>
              <w:rPr>
                <w:sz w:val="24"/>
                <w:szCs w:val="24"/>
              </w:rPr>
            </w:pPr>
            <w:r>
              <w:t xml:space="preserve">CountryName </w:t>
            </w:r>
          </w:p>
        </w:tc>
        <w:tc>
          <w:tcPr>
            <w:tcW w:w="2250" w:type="dxa"/>
            <w:tcBorders>
              <w:top w:val="outset" w:sz="6" w:space="0" w:color="auto"/>
              <w:left w:val="outset" w:sz="6" w:space="0" w:color="auto"/>
              <w:bottom w:val="outset" w:sz="6" w:space="0" w:color="auto"/>
              <w:right w:val="outset" w:sz="6" w:space="0" w:color="auto"/>
            </w:tcBorders>
            <w:shd w:val="clear" w:color="auto" w:fill="EDF4F9"/>
            <w:hideMark/>
          </w:tcPr>
          <w:p w14:paraId="627D629F" w14:textId="77777777" w:rsidR="003C7C20" w:rsidRDefault="003C7C20">
            <w:pPr>
              <w:rPr>
                <w:sz w:val="24"/>
                <w:szCs w:val="24"/>
              </w:rPr>
            </w:pPr>
            <w:r>
              <w:t xml:space="preserve">CountryName _type </w:t>
            </w:r>
          </w:p>
        </w:tc>
        <w:tc>
          <w:tcPr>
            <w:tcW w:w="722" w:type="dxa"/>
            <w:gridSpan w:val="3"/>
            <w:tcBorders>
              <w:top w:val="outset" w:sz="6" w:space="0" w:color="auto"/>
              <w:left w:val="outset" w:sz="6" w:space="0" w:color="auto"/>
              <w:bottom w:val="outset" w:sz="6" w:space="0" w:color="auto"/>
              <w:right w:val="outset" w:sz="6" w:space="0" w:color="auto"/>
            </w:tcBorders>
            <w:shd w:val="clear" w:color="auto" w:fill="EDF4F9"/>
            <w:hideMark/>
          </w:tcPr>
          <w:p w14:paraId="7F3D5589" w14:textId="77777777" w:rsidR="003C7C20" w:rsidRDefault="003C7C20">
            <w:pPr>
              <w:rPr>
                <w:sz w:val="24"/>
                <w:szCs w:val="24"/>
              </w:rPr>
            </w:pPr>
            <w:r>
              <w:t xml:space="preserve">Simple </w:t>
            </w:r>
          </w:p>
        </w:tc>
        <w:tc>
          <w:tcPr>
            <w:tcW w:w="1706" w:type="dxa"/>
            <w:tcBorders>
              <w:top w:val="outset" w:sz="6" w:space="0" w:color="auto"/>
              <w:left w:val="outset" w:sz="6" w:space="0" w:color="auto"/>
              <w:bottom w:val="outset" w:sz="6" w:space="0" w:color="auto"/>
              <w:right w:val="outset" w:sz="6" w:space="0" w:color="auto"/>
            </w:tcBorders>
            <w:shd w:val="clear" w:color="auto" w:fill="EDF4F9"/>
            <w:hideMark/>
          </w:tcPr>
          <w:p w14:paraId="6F07588F" w14:textId="77777777" w:rsidR="003C7C20" w:rsidRDefault="003C7C20">
            <w:pPr>
              <w:rPr>
                <w:sz w:val="24"/>
                <w:szCs w:val="24"/>
              </w:rPr>
            </w:pPr>
            <w:r>
              <w:t xml:space="preserve">CountryName </w:t>
            </w:r>
          </w:p>
        </w:tc>
        <w:tc>
          <w:tcPr>
            <w:tcW w:w="574" w:type="dxa"/>
            <w:gridSpan w:val="3"/>
            <w:tcBorders>
              <w:top w:val="outset" w:sz="6" w:space="0" w:color="auto"/>
              <w:left w:val="outset" w:sz="6" w:space="0" w:color="auto"/>
              <w:bottom w:val="outset" w:sz="6" w:space="0" w:color="auto"/>
              <w:right w:val="outset" w:sz="6" w:space="0" w:color="auto"/>
            </w:tcBorders>
            <w:shd w:val="clear" w:color="auto" w:fill="EDF4F9"/>
            <w:hideMark/>
          </w:tcPr>
          <w:p w14:paraId="07DD6674" w14:textId="77777777" w:rsidR="003C7C20" w:rsidRDefault="003C7C20">
            <w:pPr>
              <w:rPr>
                <w:sz w:val="24"/>
                <w:szCs w:val="24"/>
              </w:rPr>
            </w:pPr>
            <w:r>
              <w:t xml:space="preserve">Element </w:t>
            </w:r>
          </w:p>
        </w:tc>
        <w:tc>
          <w:tcPr>
            <w:tcW w:w="2281" w:type="dxa"/>
            <w:tcBorders>
              <w:top w:val="outset" w:sz="6" w:space="0" w:color="auto"/>
              <w:left w:val="outset" w:sz="6" w:space="0" w:color="auto"/>
              <w:bottom w:val="outset" w:sz="6" w:space="0" w:color="auto"/>
              <w:right w:val="outset" w:sz="6" w:space="0" w:color="auto"/>
            </w:tcBorders>
            <w:shd w:val="clear" w:color="auto" w:fill="EDF4F9"/>
            <w:hideMark/>
          </w:tcPr>
          <w:p w14:paraId="53B03766" w14:textId="77777777" w:rsidR="003C7C20" w:rsidRDefault="003C7C20">
            <w:pPr>
              <w:rPr>
                <w:sz w:val="24"/>
                <w:szCs w:val="24"/>
              </w:rPr>
            </w:pPr>
            <w:r>
              <w:t xml:space="preserve">Global objects </w:t>
            </w:r>
          </w:p>
        </w:tc>
      </w:tr>
      <w:tr w:rsidR="003C7C20" w14:paraId="3E5E1338" w14:textId="77777777" w:rsidTr="00463234">
        <w:trPr>
          <w:tblCellSpacing w:w="0" w:type="dxa"/>
        </w:trPr>
        <w:tc>
          <w:tcPr>
            <w:tcW w:w="0" w:type="auto"/>
            <w:gridSpan w:val="10"/>
            <w:tcBorders>
              <w:top w:val="outset" w:sz="6" w:space="0" w:color="auto"/>
              <w:left w:val="outset" w:sz="6" w:space="0" w:color="auto"/>
              <w:bottom w:val="outset" w:sz="6" w:space="0" w:color="auto"/>
              <w:right w:val="outset" w:sz="6" w:space="0" w:color="auto"/>
            </w:tcBorders>
            <w:shd w:val="clear" w:color="auto" w:fill="FFFFFF"/>
            <w:hideMark/>
          </w:tcPr>
          <w:p w14:paraId="76EB5D10" w14:textId="77777777" w:rsidR="003C7C20" w:rsidRDefault="003C7C20">
            <w:pPr>
              <w:rPr>
                <w:sz w:val="24"/>
                <w:szCs w:val="24"/>
              </w:rPr>
            </w:pPr>
            <w:r>
              <w:t xml:space="preserve">  </w:t>
            </w:r>
          </w:p>
        </w:tc>
      </w:tr>
      <w:tr w:rsidR="003C7C20" w14:paraId="6674AA43" w14:textId="77777777" w:rsidTr="00463234">
        <w:trPr>
          <w:tblCellSpacing w:w="0" w:type="dxa"/>
        </w:trPr>
        <w:tc>
          <w:tcPr>
            <w:tcW w:w="1857" w:type="dxa"/>
            <w:tcBorders>
              <w:top w:val="outset" w:sz="6" w:space="0" w:color="auto"/>
              <w:left w:val="outset" w:sz="6" w:space="0" w:color="auto"/>
              <w:bottom w:val="outset" w:sz="6" w:space="0" w:color="auto"/>
              <w:right w:val="outset" w:sz="6" w:space="0" w:color="auto"/>
            </w:tcBorders>
            <w:shd w:val="clear" w:color="auto" w:fill="EDF4F9"/>
            <w:hideMark/>
          </w:tcPr>
          <w:p w14:paraId="3A140E1B" w14:textId="77777777" w:rsidR="003C7C20" w:rsidRDefault="003C7C20">
            <w:pPr>
              <w:rPr>
                <w:sz w:val="24"/>
                <w:szCs w:val="24"/>
              </w:rPr>
            </w:pPr>
            <w:r>
              <w:t xml:space="preserve">USPS Box Type </w:t>
            </w:r>
          </w:p>
        </w:tc>
        <w:tc>
          <w:tcPr>
            <w:tcW w:w="2250" w:type="dxa"/>
            <w:tcBorders>
              <w:top w:val="outset" w:sz="6" w:space="0" w:color="auto"/>
              <w:left w:val="outset" w:sz="6" w:space="0" w:color="auto"/>
              <w:bottom w:val="outset" w:sz="6" w:space="0" w:color="auto"/>
              <w:right w:val="outset" w:sz="6" w:space="0" w:color="auto"/>
            </w:tcBorders>
            <w:shd w:val="clear" w:color="auto" w:fill="EDF4F9"/>
            <w:hideMark/>
          </w:tcPr>
          <w:p w14:paraId="2E6DF594" w14:textId="77777777" w:rsidR="003C7C20" w:rsidRDefault="003C7C20">
            <w:pPr>
              <w:rPr>
                <w:sz w:val="24"/>
                <w:szCs w:val="24"/>
              </w:rPr>
            </w:pPr>
            <w:r>
              <w:t xml:space="preserve">USPSBoxType _type </w:t>
            </w:r>
          </w:p>
        </w:tc>
        <w:tc>
          <w:tcPr>
            <w:tcW w:w="722" w:type="dxa"/>
            <w:gridSpan w:val="3"/>
            <w:tcBorders>
              <w:top w:val="outset" w:sz="6" w:space="0" w:color="auto"/>
              <w:left w:val="outset" w:sz="6" w:space="0" w:color="auto"/>
              <w:bottom w:val="outset" w:sz="6" w:space="0" w:color="auto"/>
              <w:right w:val="outset" w:sz="6" w:space="0" w:color="auto"/>
            </w:tcBorders>
            <w:shd w:val="clear" w:color="auto" w:fill="EDF4F9"/>
            <w:hideMark/>
          </w:tcPr>
          <w:p w14:paraId="4B730B74" w14:textId="77777777" w:rsidR="003C7C20" w:rsidRDefault="003C7C20">
            <w:pPr>
              <w:rPr>
                <w:sz w:val="24"/>
                <w:szCs w:val="24"/>
              </w:rPr>
            </w:pPr>
            <w:r>
              <w:t xml:space="preserve">Simple </w:t>
            </w:r>
          </w:p>
        </w:tc>
        <w:tc>
          <w:tcPr>
            <w:tcW w:w="1706" w:type="dxa"/>
            <w:tcBorders>
              <w:top w:val="outset" w:sz="6" w:space="0" w:color="auto"/>
              <w:left w:val="outset" w:sz="6" w:space="0" w:color="auto"/>
              <w:bottom w:val="outset" w:sz="6" w:space="0" w:color="auto"/>
              <w:right w:val="outset" w:sz="6" w:space="0" w:color="auto"/>
            </w:tcBorders>
            <w:shd w:val="clear" w:color="auto" w:fill="EDF4F9"/>
            <w:hideMark/>
          </w:tcPr>
          <w:p w14:paraId="178B2F12" w14:textId="77777777" w:rsidR="003C7C20" w:rsidRDefault="003C7C20">
            <w:pPr>
              <w:rPr>
                <w:sz w:val="24"/>
                <w:szCs w:val="24"/>
              </w:rPr>
            </w:pPr>
            <w:r>
              <w:t xml:space="preserve">USPSBoxType </w:t>
            </w:r>
          </w:p>
        </w:tc>
        <w:tc>
          <w:tcPr>
            <w:tcW w:w="574" w:type="dxa"/>
            <w:gridSpan w:val="3"/>
            <w:tcBorders>
              <w:top w:val="outset" w:sz="6" w:space="0" w:color="auto"/>
              <w:left w:val="outset" w:sz="6" w:space="0" w:color="auto"/>
              <w:bottom w:val="outset" w:sz="6" w:space="0" w:color="auto"/>
              <w:right w:val="outset" w:sz="6" w:space="0" w:color="auto"/>
            </w:tcBorders>
            <w:shd w:val="clear" w:color="auto" w:fill="EDF4F9"/>
            <w:hideMark/>
          </w:tcPr>
          <w:p w14:paraId="5199756B" w14:textId="77777777" w:rsidR="003C7C20" w:rsidRDefault="003C7C20">
            <w:pPr>
              <w:rPr>
                <w:sz w:val="24"/>
                <w:szCs w:val="24"/>
              </w:rPr>
            </w:pPr>
            <w:r>
              <w:t xml:space="preserve">Attribute </w:t>
            </w:r>
          </w:p>
        </w:tc>
        <w:tc>
          <w:tcPr>
            <w:tcW w:w="2281" w:type="dxa"/>
            <w:tcBorders>
              <w:top w:val="outset" w:sz="6" w:space="0" w:color="auto"/>
              <w:left w:val="outset" w:sz="6" w:space="0" w:color="auto"/>
              <w:bottom w:val="outset" w:sz="6" w:space="0" w:color="auto"/>
              <w:right w:val="outset" w:sz="6" w:space="0" w:color="auto"/>
            </w:tcBorders>
            <w:shd w:val="clear" w:color="auto" w:fill="EDF4F9"/>
            <w:hideMark/>
          </w:tcPr>
          <w:p w14:paraId="073A6656" w14:textId="77777777" w:rsidR="003C7C20" w:rsidRDefault="003C7C20">
            <w:pPr>
              <w:rPr>
                <w:sz w:val="24"/>
                <w:szCs w:val="24"/>
              </w:rPr>
            </w:pPr>
            <w:r>
              <w:t xml:space="preserve">USPSBox </w:t>
            </w:r>
          </w:p>
        </w:tc>
      </w:tr>
      <w:tr w:rsidR="003C7C20" w14:paraId="46DE74E2" w14:textId="77777777" w:rsidTr="00463234">
        <w:trPr>
          <w:tblCellSpacing w:w="0" w:type="dxa"/>
        </w:trPr>
        <w:tc>
          <w:tcPr>
            <w:tcW w:w="1857" w:type="dxa"/>
            <w:tcBorders>
              <w:top w:val="outset" w:sz="6" w:space="0" w:color="auto"/>
              <w:left w:val="outset" w:sz="6" w:space="0" w:color="auto"/>
              <w:bottom w:val="outset" w:sz="6" w:space="0" w:color="auto"/>
              <w:right w:val="outset" w:sz="6" w:space="0" w:color="auto"/>
            </w:tcBorders>
            <w:shd w:val="clear" w:color="auto" w:fill="FFFFFF"/>
            <w:hideMark/>
          </w:tcPr>
          <w:p w14:paraId="24B4AEF3" w14:textId="77777777" w:rsidR="003C7C20" w:rsidRDefault="003C7C20">
            <w:pPr>
              <w:rPr>
                <w:sz w:val="24"/>
                <w:szCs w:val="24"/>
              </w:rPr>
            </w:pPr>
            <w:r>
              <w:t xml:space="preserve">USPS Box ID </w:t>
            </w:r>
          </w:p>
        </w:tc>
        <w:tc>
          <w:tcPr>
            <w:tcW w:w="2250" w:type="dxa"/>
            <w:tcBorders>
              <w:top w:val="outset" w:sz="6" w:space="0" w:color="auto"/>
              <w:left w:val="outset" w:sz="6" w:space="0" w:color="auto"/>
              <w:bottom w:val="outset" w:sz="6" w:space="0" w:color="auto"/>
              <w:right w:val="outset" w:sz="6" w:space="0" w:color="auto"/>
            </w:tcBorders>
            <w:shd w:val="clear" w:color="auto" w:fill="FFFFFF"/>
            <w:hideMark/>
          </w:tcPr>
          <w:p w14:paraId="42A85540" w14:textId="77777777" w:rsidR="003C7C20" w:rsidRDefault="003C7C20">
            <w:pPr>
              <w:rPr>
                <w:sz w:val="24"/>
                <w:szCs w:val="24"/>
              </w:rPr>
            </w:pPr>
            <w:r>
              <w:t xml:space="preserve">USPSBoxId _type </w:t>
            </w:r>
          </w:p>
        </w:tc>
        <w:tc>
          <w:tcPr>
            <w:tcW w:w="722" w:type="dxa"/>
            <w:gridSpan w:val="3"/>
            <w:tcBorders>
              <w:top w:val="outset" w:sz="6" w:space="0" w:color="auto"/>
              <w:left w:val="outset" w:sz="6" w:space="0" w:color="auto"/>
              <w:bottom w:val="outset" w:sz="6" w:space="0" w:color="auto"/>
              <w:right w:val="outset" w:sz="6" w:space="0" w:color="auto"/>
            </w:tcBorders>
            <w:shd w:val="clear" w:color="auto" w:fill="FFFFFF"/>
            <w:hideMark/>
          </w:tcPr>
          <w:p w14:paraId="4EDB6233" w14:textId="77777777" w:rsidR="003C7C20" w:rsidRDefault="003C7C20">
            <w:pPr>
              <w:rPr>
                <w:sz w:val="24"/>
                <w:szCs w:val="24"/>
              </w:rPr>
            </w:pPr>
            <w:r>
              <w:t xml:space="preserve">Simple </w:t>
            </w:r>
          </w:p>
        </w:tc>
        <w:tc>
          <w:tcPr>
            <w:tcW w:w="1706" w:type="dxa"/>
            <w:tcBorders>
              <w:top w:val="outset" w:sz="6" w:space="0" w:color="auto"/>
              <w:left w:val="outset" w:sz="6" w:space="0" w:color="auto"/>
              <w:bottom w:val="outset" w:sz="6" w:space="0" w:color="auto"/>
              <w:right w:val="outset" w:sz="6" w:space="0" w:color="auto"/>
            </w:tcBorders>
            <w:shd w:val="clear" w:color="auto" w:fill="FFFFFF"/>
            <w:hideMark/>
          </w:tcPr>
          <w:p w14:paraId="51531239" w14:textId="77777777" w:rsidR="003C7C20" w:rsidRDefault="003C7C20">
            <w:pPr>
              <w:rPr>
                <w:sz w:val="24"/>
                <w:szCs w:val="24"/>
              </w:rPr>
            </w:pPr>
            <w:r>
              <w:t xml:space="preserve">USPSBoxId </w:t>
            </w:r>
          </w:p>
        </w:tc>
        <w:tc>
          <w:tcPr>
            <w:tcW w:w="574" w:type="dxa"/>
            <w:gridSpan w:val="3"/>
            <w:tcBorders>
              <w:top w:val="outset" w:sz="6" w:space="0" w:color="auto"/>
              <w:left w:val="outset" w:sz="6" w:space="0" w:color="auto"/>
              <w:bottom w:val="outset" w:sz="6" w:space="0" w:color="auto"/>
              <w:right w:val="outset" w:sz="6" w:space="0" w:color="auto"/>
            </w:tcBorders>
            <w:shd w:val="clear" w:color="auto" w:fill="FFFFFF"/>
            <w:hideMark/>
          </w:tcPr>
          <w:p w14:paraId="7AEEEA6C" w14:textId="77777777" w:rsidR="003C7C20" w:rsidRDefault="003C7C20">
            <w:pPr>
              <w:rPr>
                <w:sz w:val="24"/>
                <w:szCs w:val="24"/>
              </w:rPr>
            </w:pPr>
            <w:r>
              <w:t xml:space="preserve">  </w:t>
            </w:r>
          </w:p>
        </w:tc>
        <w:tc>
          <w:tcPr>
            <w:tcW w:w="2281" w:type="dxa"/>
            <w:tcBorders>
              <w:top w:val="outset" w:sz="6" w:space="0" w:color="auto"/>
              <w:left w:val="outset" w:sz="6" w:space="0" w:color="auto"/>
              <w:bottom w:val="outset" w:sz="6" w:space="0" w:color="auto"/>
              <w:right w:val="outset" w:sz="6" w:space="0" w:color="auto"/>
            </w:tcBorders>
            <w:shd w:val="clear" w:color="auto" w:fill="FFFFFF"/>
            <w:hideMark/>
          </w:tcPr>
          <w:p w14:paraId="3AA429A5" w14:textId="77777777" w:rsidR="003C7C20" w:rsidRDefault="003C7C20">
            <w:pPr>
              <w:rPr>
                <w:sz w:val="24"/>
                <w:szCs w:val="24"/>
              </w:rPr>
            </w:pPr>
            <w:r>
              <w:t xml:space="preserve">USPSBox </w:t>
            </w:r>
          </w:p>
        </w:tc>
      </w:tr>
      <w:tr w:rsidR="003C7C20" w14:paraId="7E46ADCF" w14:textId="77777777" w:rsidTr="00463234">
        <w:trPr>
          <w:tblCellSpacing w:w="0" w:type="dxa"/>
        </w:trPr>
        <w:tc>
          <w:tcPr>
            <w:tcW w:w="1857" w:type="dxa"/>
            <w:tcBorders>
              <w:top w:val="outset" w:sz="6" w:space="0" w:color="auto"/>
              <w:left w:val="outset" w:sz="6" w:space="0" w:color="auto"/>
              <w:bottom w:val="outset" w:sz="6" w:space="0" w:color="auto"/>
              <w:right w:val="outset" w:sz="6" w:space="0" w:color="auto"/>
            </w:tcBorders>
            <w:shd w:val="clear" w:color="auto" w:fill="EDF4F9"/>
            <w:hideMark/>
          </w:tcPr>
          <w:p w14:paraId="5F36E90D" w14:textId="77777777" w:rsidR="003C7C20" w:rsidRDefault="003C7C20">
            <w:pPr>
              <w:rPr>
                <w:sz w:val="24"/>
                <w:szCs w:val="24"/>
              </w:rPr>
            </w:pPr>
            <w:r>
              <w:t xml:space="preserve">  </w:t>
            </w:r>
          </w:p>
        </w:tc>
        <w:tc>
          <w:tcPr>
            <w:tcW w:w="2250" w:type="dxa"/>
            <w:tcBorders>
              <w:top w:val="outset" w:sz="6" w:space="0" w:color="auto"/>
              <w:left w:val="outset" w:sz="6" w:space="0" w:color="auto"/>
              <w:bottom w:val="outset" w:sz="6" w:space="0" w:color="auto"/>
              <w:right w:val="outset" w:sz="6" w:space="0" w:color="auto"/>
            </w:tcBorders>
            <w:shd w:val="clear" w:color="auto" w:fill="EDF4F9"/>
            <w:hideMark/>
          </w:tcPr>
          <w:p w14:paraId="58978797" w14:textId="77777777" w:rsidR="003C7C20" w:rsidRDefault="003C7C20">
            <w:pPr>
              <w:rPr>
                <w:sz w:val="24"/>
                <w:szCs w:val="24"/>
              </w:rPr>
            </w:pPr>
            <w:r>
              <w:t xml:space="preserve">USPSBox_type </w:t>
            </w:r>
          </w:p>
        </w:tc>
        <w:tc>
          <w:tcPr>
            <w:tcW w:w="722" w:type="dxa"/>
            <w:gridSpan w:val="3"/>
            <w:tcBorders>
              <w:top w:val="outset" w:sz="6" w:space="0" w:color="auto"/>
              <w:left w:val="outset" w:sz="6" w:space="0" w:color="auto"/>
              <w:bottom w:val="outset" w:sz="6" w:space="0" w:color="auto"/>
              <w:right w:val="outset" w:sz="6" w:space="0" w:color="auto"/>
            </w:tcBorders>
            <w:shd w:val="clear" w:color="auto" w:fill="EDF4F9"/>
            <w:hideMark/>
          </w:tcPr>
          <w:p w14:paraId="48398CF6" w14:textId="77777777" w:rsidR="003C7C20" w:rsidRDefault="003C7C20">
            <w:pPr>
              <w:rPr>
                <w:sz w:val="24"/>
                <w:szCs w:val="24"/>
              </w:rPr>
            </w:pPr>
            <w:r>
              <w:t xml:space="preserve">Complex </w:t>
            </w:r>
          </w:p>
        </w:tc>
        <w:tc>
          <w:tcPr>
            <w:tcW w:w="1706" w:type="dxa"/>
            <w:tcBorders>
              <w:top w:val="outset" w:sz="6" w:space="0" w:color="auto"/>
              <w:left w:val="outset" w:sz="6" w:space="0" w:color="auto"/>
              <w:bottom w:val="outset" w:sz="6" w:space="0" w:color="auto"/>
              <w:right w:val="outset" w:sz="6" w:space="0" w:color="auto"/>
            </w:tcBorders>
            <w:shd w:val="clear" w:color="auto" w:fill="EDF4F9"/>
            <w:hideMark/>
          </w:tcPr>
          <w:p w14:paraId="62E1A2CA" w14:textId="77777777" w:rsidR="003C7C20" w:rsidRDefault="003C7C20">
            <w:pPr>
              <w:rPr>
                <w:sz w:val="24"/>
                <w:szCs w:val="24"/>
              </w:rPr>
            </w:pPr>
            <w:r>
              <w:t xml:space="preserve">USPSBox </w:t>
            </w:r>
          </w:p>
        </w:tc>
        <w:tc>
          <w:tcPr>
            <w:tcW w:w="574" w:type="dxa"/>
            <w:gridSpan w:val="3"/>
            <w:tcBorders>
              <w:top w:val="outset" w:sz="6" w:space="0" w:color="auto"/>
              <w:left w:val="outset" w:sz="6" w:space="0" w:color="auto"/>
              <w:bottom w:val="outset" w:sz="6" w:space="0" w:color="auto"/>
              <w:right w:val="outset" w:sz="6" w:space="0" w:color="auto"/>
            </w:tcBorders>
            <w:shd w:val="clear" w:color="auto" w:fill="EDF4F9"/>
            <w:hideMark/>
          </w:tcPr>
          <w:p w14:paraId="052F0F08" w14:textId="77777777" w:rsidR="003C7C20" w:rsidRDefault="003C7C20">
            <w:pPr>
              <w:rPr>
                <w:sz w:val="24"/>
                <w:szCs w:val="24"/>
              </w:rPr>
            </w:pPr>
            <w:r>
              <w:t xml:space="preserve">Element </w:t>
            </w:r>
          </w:p>
        </w:tc>
        <w:tc>
          <w:tcPr>
            <w:tcW w:w="2281" w:type="dxa"/>
            <w:tcBorders>
              <w:top w:val="outset" w:sz="6" w:space="0" w:color="auto"/>
              <w:left w:val="outset" w:sz="6" w:space="0" w:color="auto"/>
              <w:bottom w:val="outset" w:sz="6" w:space="0" w:color="auto"/>
              <w:right w:val="outset" w:sz="6" w:space="0" w:color="auto"/>
            </w:tcBorders>
            <w:shd w:val="clear" w:color="auto" w:fill="EDF4F9"/>
            <w:hideMark/>
          </w:tcPr>
          <w:p w14:paraId="79604BBE" w14:textId="77777777" w:rsidR="003C7C20" w:rsidRDefault="003C7C20" w:rsidP="00EB0E13">
            <w:pPr>
              <w:rPr>
                <w:sz w:val="24"/>
                <w:szCs w:val="24"/>
              </w:rPr>
            </w:pPr>
            <w:r>
              <w:t xml:space="preserve">USPSPostalDelivery Classes </w:t>
            </w:r>
          </w:p>
        </w:tc>
      </w:tr>
      <w:tr w:rsidR="003C7C20" w14:paraId="7D1B6620" w14:textId="77777777" w:rsidTr="00463234">
        <w:trPr>
          <w:tblCellSpacing w:w="0" w:type="dxa"/>
        </w:trPr>
        <w:tc>
          <w:tcPr>
            <w:tcW w:w="1857" w:type="dxa"/>
            <w:tcBorders>
              <w:top w:val="outset" w:sz="6" w:space="0" w:color="auto"/>
              <w:left w:val="outset" w:sz="6" w:space="0" w:color="auto"/>
              <w:bottom w:val="outset" w:sz="6" w:space="0" w:color="auto"/>
              <w:right w:val="outset" w:sz="6" w:space="0" w:color="auto"/>
            </w:tcBorders>
            <w:shd w:val="clear" w:color="auto" w:fill="FFFFFF"/>
            <w:hideMark/>
          </w:tcPr>
          <w:p w14:paraId="7886CCB7" w14:textId="77777777" w:rsidR="003C7C20" w:rsidRDefault="003C7C20">
            <w:pPr>
              <w:rPr>
                <w:sz w:val="24"/>
                <w:szCs w:val="24"/>
              </w:rPr>
            </w:pPr>
            <w:r>
              <w:t xml:space="preserve">USPS Box Group Type </w:t>
            </w:r>
          </w:p>
        </w:tc>
        <w:tc>
          <w:tcPr>
            <w:tcW w:w="2250" w:type="dxa"/>
            <w:tcBorders>
              <w:top w:val="outset" w:sz="6" w:space="0" w:color="auto"/>
              <w:left w:val="outset" w:sz="6" w:space="0" w:color="auto"/>
              <w:bottom w:val="outset" w:sz="6" w:space="0" w:color="auto"/>
              <w:right w:val="outset" w:sz="6" w:space="0" w:color="auto"/>
            </w:tcBorders>
            <w:shd w:val="clear" w:color="auto" w:fill="FFFFFF"/>
            <w:hideMark/>
          </w:tcPr>
          <w:p w14:paraId="666885AF" w14:textId="77777777" w:rsidR="003C7C20" w:rsidRDefault="003C7C20">
            <w:pPr>
              <w:rPr>
                <w:sz w:val="24"/>
                <w:szCs w:val="24"/>
              </w:rPr>
            </w:pPr>
            <w:r>
              <w:t xml:space="preserve">USPSBoxGroupType _type </w:t>
            </w:r>
          </w:p>
        </w:tc>
        <w:tc>
          <w:tcPr>
            <w:tcW w:w="722" w:type="dxa"/>
            <w:gridSpan w:val="3"/>
            <w:tcBorders>
              <w:top w:val="outset" w:sz="6" w:space="0" w:color="auto"/>
              <w:left w:val="outset" w:sz="6" w:space="0" w:color="auto"/>
              <w:bottom w:val="outset" w:sz="6" w:space="0" w:color="auto"/>
              <w:right w:val="outset" w:sz="6" w:space="0" w:color="auto"/>
            </w:tcBorders>
            <w:shd w:val="clear" w:color="auto" w:fill="FFFFFF"/>
            <w:hideMark/>
          </w:tcPr>
          <w:p w14:paraId="52DD787E" w14:textId="77777777" w:rsidR="003C7C20" w:rsidRDefault="003C7C20">
            <w:pPr>
              <w:rPr>
                <w:sz w:val="24"/>
                <w:szCs w:val="24"/>
              </w:rPr>
            </w:pPr>
            <w:r>
              <w:t xml:space="preserve">Simple </w:t>
            </w:r>
          </w:p>
        </w:tc>
        <w:tc>
          <w:tcPr>
            <w:tcW w:w="1706" w:type="dxa"/>
            <w:tcBorders>
              <w:top w:val="outset" w:sz="6" w:space="0" w:color="auto"/>
              <w:left w:val="outset" w:sz="6" w:space="0" w:color="auto"/>
              <w:bottom w:val="outset" w:sz="6" w:space="0" w:color="auto"/>
              <w:right w:val="outset" w:sz="6" w:space="0" w:color="auto"/>
            </w:tcBorders>
            <w:shd w:val="clear" w:color="auto" w:fill="FFFFFF"/>
            <w:hideMark/>
          </w:tcPr>
          <w:p w14:paraId="15646586" w14:textId="77777777" w:rsidR="003C7C20" w:rsidRDefault="003C7C20">
            <w:pPr>
              <w:rPr>
                <w:sz w:val="24"/>
                <w:szCs w:val="24"/>
              </w:rPr>
            </w:pPr>
            <w:r>
              <w:t xml:space="preserve">USPSBoxGroupType </w:t>
            </w:r>
          </w:p>
        </w:tc>
        <w:tc>
          <w:tcPr>
            <w:tcW w:w="574" w:type="dxa"/>
            <w:gridSpan w:val="3"/>
            <w:tcBorders>
              <w:top w:val="outset" w:sz="6" w:space="0" w:color="auto"/>
              <w:left w:val="outset" w:sz="6" w:space="0" w:color="auto"/>
              <w:bottom w:val="outset" w:sz="6" w:space="0" w:color="auto"/>
              <w:right w:val="outset" w:sz="6" w:space="0" w:color="auto"/>
            </w:tcBorders>
            <w:shd w:val="clear" w:color="auto" w:fill="FFFFFF"/>
            <w:hideMark/>
          </w:tcPr>
          <w:p w14:paraId="479780CC" w14:textId="77777777" w:rsidR="003C7C20" w:rsidRDefault="003C7C20">
            <w:pPr>
              <w:rPr>
                <w:sz w:val="24"/>
                <w:szCs w:val="24"/>
              </w:rPr>
            </w:pPr>
            <w:r>
              <w:t xml:space="preserve">Attribute </w:t>
            </w:r>
          </w:p>
        </w:tc>
        <w:tc>
          <w:tcPr>
            <w:tcW w:w="2281" w:type="dxa"/>
            <w:tcBorders>
              <w:top w:val="outset" w:sz="6" w:space="0" w:color="auto"/>
              <w:left w:val="outset" w:sz="6" w:space="0" w:color="auto"/>
              <w:bottom w:val="outset" w:sz="6" w:space="0" w:color="auto"/>
              <w:right w:val="outset" w:sz="6" w:space="0" w:color="auto"/>
            </w:tcBorders>
            <w:shd w:val="clear" w:color="auto" w:fill="FFFFFF"/>
            <w:hideMark/>
          </w:tcPr>
          <w:p w14:paraId="1A34F804" w14:textId="77777777" w:rsidR="003C7C20" w:rsidRDefault="003C7C20">
            <w:pPr>
              <w:rPr>
                <w:sz w:val="24"/>
                <w:szCs w:val="24"/>
              </w:rPr>
            </w:pPr>
            <w:r>
              <w:t xml:space="preserve">USPSBoxGroup </w:t>
            </w:r>
          </w:p>
        </w:tc>
      </w:tr>
      <w:tr w:rsidR="003C7C20" w14:paraId="574FB5B3" w14:textId="77777777" w:rsidTr="00463234">
        <w:trPr>
          <w:tblCellSpacing w:w="0" w:type="dxa"/>
        </w:trPr>
        <w:tc>
          <w:tcPr>
            <w:tcW w:w="1857" w:type="dxa"/>
            <w:tcBorders>
              <w:top w:val="outset" w:sz="6" w:space="0" w:color="auto"/>
              <w:left w:val="outset" w:sz="6" w:space="0" w:color="auto"/>
              <w:bottom w:val="outset" w:sz="6" w:space="0" w:color="auto"/>
              <w:right w:val="outset" w:sz="6" w:space="0" w:color="auto"/>
            </w:tcBorders>
            <w:shd w:val="clear" w:color="auto" w:fill="EDF4F9"/>
            <w:hideMark/>
          </w:tcPr>
          <w:p w14:paraId="1F29CE11" w14:textId="77777777" w:rsidR="003C7C20" w:rsidRDefault="003C7C20">
            <w:pPr>
              <w:rPr>
                <w:sz w:val="24"/>
                <w:szCs w:val="24"/>
              </w:rPr>
            </w:pPr>
            <w:r>
              <w:t xml:space="preserve">USPS Box Group ID </w:t>
            </w:r>
          </w:p>
        </w:tc>
        <w:tc>
          <w:tcPr>
            <w:tcW w:w="2250" w:type="dxa"/>
            <w:tcBorders>
              <w:top w:val="outset" w:sz="6" w:space="0" w:color="auto"/>
              <w:left w:val="outset" w:sz="6" w:space="0" w:color="auto"/>
              <w:bottom w:val="outset" w:sz="6" w:space="0" w:color="auto"/>
              <w:right w:val="outset" w:sz="6" w:space="0" w:color="auto"/>
            </w:tcBorders>
            <w:shd w:val="clear" w:color="auto" w:fill="EDF4F9"/>
            <w:hideMark/>
          </w:tcPr>
          <w:p w14:paraId="21D31FFE" w14:textId="77777777" w:rsidR="003C7C20" w:rsidRDefault="003C7C20">
            <w:pPr>
              <w:rPr>
                <w:sz w:val="24"/>
                <w:szCs w:val="24"/>
              </w:rPr>
            </w:pPr>
            <w:r>
              <w:t xml:space="preserve">USPSBoxGroupId _type </w:t>
            </w:r>
          </w:p>
        </w:tc>
        <w:tc>
          <w:tcPr>
            <w:tcW w:w="722" w:type="dxa"/>
            <w:gridSpan w:val="3"/>
            <w:tcBorders>
              <w:top w:val="outset" w:sz="6" w:space="0" w:color="auto"/>
              <w:left w:val="outset" w:sz="6" w:space="0" w:color="auto"/>
              <w:bottom w:val="outset" w:sz="6" w:space="0" w:color="auto"/>
              <w:right w:val="outset" w:sz="6" w:space="0" w:color="auto"/>
            </w:tcBorders>
            <w:shd w:val="clear" w:color="auto" w:fill="EDF4F9"/>
            <w:hideMark/>
          </w:tcPr>
          <w:p w14:paraId="3B7F277E" w14:textId="77777777" w:rsidR="003C7C20" w:rsidRDefault="003C7C20">
            <w:pPr>
              <w:rPr>
                <w:sz w:val="24"/>
                <w:szCs w:val="24"/>
              </w:rPr>
            </w:pPr>
            <w:r>
              <w:t xml:space="preserve">Simple </w:t>
            </w:r>
          </w:p>
        </w:tc>
        <w:tc>
          <w:tcPr>
            <w:tcW w:w="1706" w:type="dxa"/>
            <w:tcBorders>
              <w:top w:val="outset" w:sz="6" w:space="0" w:color="auto"/>
              <w:left w:val="outset" w:sz="6" w:space="0" w:color="auto"/>
              <w:bottom w:val="outset" w:sz="6" w:space="0" w:color="auto"/>
              <w:right w:val="outset" w:sz="6" w:space="0" w:color="auto"/>
            </w:tcBorders>
            <w:shd w:val="clear" w:color="auto" w:fill="EDF4F9"/>
            <w:hideMark/>
          </w:tcPr>
          <w:p w14:paraId="181AECE9" w14:textId="77777777" w:rsidR="003C7C20" w:rsidRDefault="003C7C20">
            <w:pPr>
              <w:rPr>
                <w:sz w:val="24"/>
                <w:szCs w:val="24"/>
              </w:rPr>
            </w:pPr>
            <w:r>
              <w:t xml:space="preserve">USPSBoxGroupId </w:t>
            </w:r>
          </w:p>
        </w:tc>
        <w:tc>
          <w:tcPr>
            <w:tcW w:w="574" w:type="dxa"/>
            <w:gridSpan w:val="3"/>
            <w:tcBorders>
              <w:top w:val="outset" w:sz="6" w:space="0" w:color="auto"/>
              <w:left w:val="outset" w:sz="6" w:space="0" w:color="auto"/>
              <w:bottom w:val="outset" w:sz="6" w:space="0" w:color="auto"/>
              <w:right w:val="outset" w:sz="6" w:space="0" w:color="auto"/>
            </w:tcBorders>
            <w:shd w:val="clear" w:color="auto" w:fill="EDF4F9"/>
            <w:hideMark/>
          </w:tcPr>
          <w:p w14:paraId="5BFF5BD8" w14:textId="77777777" w:rsidR="003C7C20" w:rsidRDefault="003C7C20">
            <w:pPr>
              <w:rPr>
                <w:sz w:val="24"/>
                <w:szCs w:val="24"/>
              </w:rPr>
            </w:pPr>
            <w:r>
              <w:t xml:space="preserve">  </w:t>
            </w:r>
          </w:p>
        </w:tc>
        <w:tc>
          <w:tcPr>
            <w:tcW w:w="2281" w:type="dxa"/>
            <w:tcBorders>
              <w:top w:val="outset" w:sz="6" w:space="0" w:color="auto"/>
              <w:left w:val="outset" w:sz="6" w:space="0" w:color="auto"/>
              <w:bottom w:val="outset" w:sz="6" w:space="0" w:color="auto"/>
              <w:right w:val="outset" w:sz="6" w:space="0" w:color="auto"/>
            </w:tcBorders>
            <w:shd w:val="clear" w:color="auto" w:fill="EDF4F9"/>
            <w:hideMark/>
          </w:tcPr>
          <w:p w14:paraId="6E7345F5" w14:textId="77777777" w:rsidR="003C7C20" w:rsidRDefault="003C7C20">
            <w:pPr>
              <w:rPr>
                <w:sz w:val="24"/>
                <w:szCs w:val="24"/>
              </w:rPr>
            </w:pPr>
            <w:r>
              <w:t xml:space="preserve">USPSBoxGroup </w:t>
            </w:r>
          </w:p>
        </w:tc>
      </w:tr>
      <w:tr w:rsidR="003C7C20" w14:paraId="4DA41CBF" w14:textId="77777777" w:rsidTr="00463234">
        <w:trPr>
          <w:tblCellSpacing w:w="0" w:type="dxa"/>
        </w:trPr>
        <w:tc>
          <w:tcPr>
            <w:tcW w:w="1857" w:type="dxa"/>
            <w:tcBorders>
              <w:top w:val="outset" w:sz="6" w:space="0" w:color="auto"/>
              <w:left w:val="outset" w:sz="6" w:space="0" w:color="auto"/>
              <w:bottom w:val="outset" w:sz="6" w:space="0" w:color="auto"/>
              <w:right w:val="outset" w:sz="6" w:space="0" w:color="auto"/>
            </w:tcBorders>
            <w:shd w:val="clear" w:color="auto" w:fill="FFFFFF"/>
            <w:hideMark/>
          </w:tcPr>
          <w:p w14:paraId="27FA6ADF" w14:textId="77777777" w:rsidR="003C7C20" w:rsidRDefault="003C7C20">
            <w:pPr>
              <w:rPr>
                <w:sz w:val="24"/>
                <w:szCs w:val="24"/>
              </w:rPr>
            </w:pPr>
            <w:r>
              <w:t xml:space="preserve">  </w:t>
            </w:r>
          </w:p>
        </w:tc>
        <w:tc>
          <w:tcPr>
            <w:tcW w:w="2250" w:type="dxa"/>
            <w:tcBorders>
              <w:top w:val="outset" w:sz="6" w:space="0" w:color="auto"/>
              <w:left w:val="outset" w:sz="6" w:space="0" w:color="auto"/>
              <w:bottom w:val="outset" w:sz="6" w:space="0" w:color="auto"/>
              <w:right w:val="outset" w:sz="6" w:space="0" w:color="auto"/>
            </w:tcBorders>
            <w:shd w:val="clear" w:color="auto" w:fill="FFFFFF"/>
            <w:hideMark/>
          </w:tcPr>
          <w:p w14:paraId="4CE2B47E" w14:textId="77777777" w:rsidR="003C7C20" w:rsidRDefault="003C7C20">
            <w:pPr>
              <w:rPr>
                <w:sz w:val="24"/>
                <w:szCs w:val="24"/>
              </w:rPr>
            </w:pPr>
            <w:r>
              <w:t xml:space="preserve">USPSBoxGroup _type </w:t>
            </w:r>
          </w:p>
        </w:tc>
        <w:tc>
          <w:tcPr>
            <w:tcW w:w="722" w:type="dxa"/>
            <w:gridSpan w:val="3"/>
            <w:tcBorders>
              <w:top w:val="outset" w:sz="6" w:space="0" w:color="auto"/>
              <w:left w:val="outset" w:sz="6" w:space="0" w:color="auto"/>
              <w:bottom w:val="outset" w:sz="6" w:space="0" w:color="auto"/>
              <w:right w:val="outset" w:sz="6" w:space="0" w:color="auto"/>
            </w:tcBorders>
            <w:shd w:val="clear" w:color="auto" w:fill="FFFFFF"/>
            <w:hideMark/>
          </w:tcPr>
          <w:p w14:paraId="30332A8E" w14:textId="77777777" w:rsidR="003C7C20" w:rsidRDefault="003C7C20">
            <w:pPr>
              <w:rPr>
                <w:sz w:val="24"/>
                <w:szCs w:val="24"/>
              </w:rPr>
            </w:pPr>
            <w:r>
              <w:t xml:space="preserve">Complex </w:t>
            </w:r>
          </w:p>
        </w:tc>
        <w:tc>
          <w:tcPr>
            <w:tcW w:w="1706" w:type="dxa"/>
            <w:tcBorders>
              <w:top w:val="outset" w:sz="6" w:space="0" w:color="auto"/>
              <w:left w:val="outset" w:sz="6" w:space="0" w:color="auto"/>
              <w:bottom w:val="outset" w:sz="6" w:space="0" w:color="auto"/>
              <w:right w:val="outset" w:sz="6" w:space="0" w:color="auto"/>
            </w:tcBorders>
            <w:shd w:val="clear" w:color="auto" w:fill="FFFFFF"/>
            <w:hideMark/>
          </w:tcPr>
          <w:p w14:paraId="35F448D4" w14:textId="77777777" w:rsidR="003C7C20" w:rsidRDefault="003C7C20">
            <w:pPr>
              <w:rPr>
                <w:sz w:val="24"/>
                <w:szCs w:val="24"/>
              </w:rPr>
            </w:pPr>
            <w:r>
              <w:t xml:space="preserve">USPSBoxGroup </w:t>
            </w:r>
          </w:p>
        </w:tc>
        <w:tc>
          <w:tcPr>
            <w:tcW w:w="574" w:type="dxa"/>
            <w:gridSpan w:val="3"/>
            <w:tcBorders>
              <w:top w:val="outset" w:sz="6" w:space="0" w:color="auto"/>
              <w:left w:val="outset" w:sz="6" w:space="0" w:color="auto"/>
              <w:bottom w:val="outset" w:sz="6" w:space="0" w:color="auto"/>
              <w:right w:val="outset" w:sz="6" w:space="0" w:color="auto"/>
            </w:tcBorders>
            <w:shd w:val="clear" w:color="auto" w:fill="FFFFFF"/>
            <w:hideMark/>
          </w:tcPr>
          <w:p w14:paraId="779AAC2D" w14:textId="77777777" w:rsidR="003C7C20" w:rsidRDefault="003C7C20">
            <w:pPr>
              <w:rPr>
                <w:sz w:val="24"/>
                <w:szCs w:val="24"/>
              </w:rPr>
            </w:pPr>
            <w:r>
              <w:t xml:space="preserve">Element </w:t>
            </w:r>
          </w:p>
        </w:tc>
        <w:tc>
          <w:tcPr>
            <w:tcW w:w="2281" w:type="dxa"/>
            <w:tcBorders>
              <w:top w:val="outset" w:sz="6" w:space="0" w:color="auto"/>
              <w:left w:val="outset" w:sz="6" w:space="0" w:color="auto"/>
              <w:bottom w:val="outset" w:sz="6" w:space="0" w:color="auto"/>
              <w:right w:val="outset" w:sz="6" w:space="0" w:color="auto"/>
            </w:tcBorders>
            <w:shd w:val="clear" w:color="auto" w:fill="FFFFFF"/>
            <w:hideMark/>
          </w:tcPr>
          <w:p w14:paraId="03CC3F46" w14:textId="77777777" w:rsidR="003C7C20" w:rsidRDefault="003C7C20">
            <w:pPr>
              <w:rPr>
                <w:sz w:val="24"/>
                <w:szCs w:val="24"/>
              </w:rPr>
            </w:pPr>
            <w:r>
              <w:t xml:space="preserve">USPSPostalDelivery Classes </w:t>
            </w:r>
          </w:p>
        </w:tc>
      </w:tr>
      <w:tr w:rsidR="003C7C20" w14:paraId="0FC41C5E" w14:textId="77777777" w:rsidTr="00463234">
        <w:trPr>
          <w:tblCellSpacing w:w="0" w:type="dxa"/>
        </w:trPr>
        <w:tc>
          <w:tcPr>
            <w:tcW w:w="1857" w:type="dxa"/>
            <w:tcBorders>
              <w:top w:val="outset" w:sz="6" w:space="0" w:color="auto"/>
              <w:left w:val="outset" w:sz="6" w:space="0" w:color="auto"/>
              <w:bottom w:val="outset" w:sz="6" w:space="0" w:color="auto"/>
              <w:right w:val="outset" w:sz="6" w:space="0" w:color="auto"/>
            </w:tcBorders>
            <w:shd w:val="clear" w:color="auto" w:fill="EDF4F9"/>
            <w:hideMark/>
          </w:tcPr>
          <w:p w14:paraId="2BEFADB2" w14:textId="77777777" w:rsidR="003C7C20" w:rsidRDefault="003C7C20">
            <w:pPr>
              <w:rPr>
                <w:sz w:val="24"/>
                <w:szCs w:val="24"/>
              </w:rPr>
            </w:pPr>
            <w:r>
              <w:t xml:space="preserve">USPS General Delivery Point </w:t>
            </w:r>
          </w:p>
        </w:tc>
        <w:tc>
          <w:tcPr>
            <w:tcW w:w="2250" w:type="dxa"/>
            <w:tcBorders>
              <w:top w:val="outset" w:sz="6" w:space="0" w:color="auto"/>
              <w:left w:val="outset" w:sz="6" w:space="0" w:color="auto"/>
              <w:bottom w:val="outset" w:sz="6" w:space="0" w:color="auto"/>
              <w:right w:val="outset" w:sz="6" w:space="0" w:color="auto"/>
            </w:tcBorders>
            <w:shd w:val="clear" w:color="auto" w:fill="EDF4F9"/>
            <w:hideMark/>
          </w:tcPr>
          <w:p w14:paraId="24E74521" w14:textId="77777777" w:rsidR="003C7C20" w:rsidRDefault="003C7C20">
            <w:pPr>
              <w:rPr>
                <w:sz w:val="24"/>
                <w:szCs w:val="24"/>
              </w:rPr>
            </w:pPr>
            <w:r>
              <w:t xml:space="preserve">USPSGeneralDeliveryPoint _type </w:t>
            </w:r>
          </w:p>
        </w:tc>
        <w:tc>
          <w:tcPr>
            <w:tcW w:w="722" w:type="dxa"/>
            <w:gridSpan w:val="3"/>
            <w:tcBorders>
              <w:top w:val="outset" w:sz="6" w:space="0" w:color="auto"/>
              <w:left w:val="outset" w:sz="6" w:space="0" w:color="auto"/>
              <w:bottom w:val="outset" w:sz="6" w:space="0" w:color="auto"/>
              <w:right w:val="outset" w:sz="6" w:space="0" w:color="auto"/>
            </w:tcBorders>
            <w:shd w:val="clear" w:color="auto" w:fill="EDF4F9"/>
            <w:hideMark/>
          </w:tcPr>
          <w:p w14:paraId="5753D70F" w14:textId="77777777" w:rsidR="003C7C20" w:rsidRDefault="003C7C20">
            <w:pPr>
              <w:rPr>
                <w:sz w:val="24"/>
                <w:szCs w:val="24"/>
              </w:rPr>
            </w:pPr>
            <w:r>
              <w:t xml:space="preserve">Simple </w:t>
            </w:r>
          </w:p>
        </w:tc>
        <w:tc>
          <w:tcPr>
            <w:tcW w:w="1706" w:type="dxa"/>
            <w:tcBorders>
              <w:top w:val="outset" w:sz="6" w:space="0" w:color="auto"/>
              <w:left w:val="outset" w:sz="6" w:space="0" w:color="auto"/>
              <w:bottom w:val="outset" w:sz="6" w:space="0" w:color="auto"/>
              <w:right w:val="outset" w:sz="6" w:space="0" w:color="auto"/>
            </w:tcBorders>
            <w:shd w:val="clear" w:color="auto" w:fill="EDF4F9"/>
            <w:hideMark/>
          </w:tcPr>
          <w:p w14:paraId="466E2CA5" w14:textId="77777777" w:rsidR="003C7C20" w:rsidRDefault="003C7C20">
            <w:pPr>
              <w:rPr>
                <w:sz w:val="24"/>
                <w:szCs w:val="24"/>
              </w:rPr>
            </w:pPr>
            <w:r>
              <w:t xml:space="preserve">USPSGeneralDeliveryPoint </w:t>
            </w:r>
          </w:p>
        </w:tc>
        <w:tc>
          <w:tcPr>
            <w:tcW w:w="574" w:type="dxa"/>
            <w:gridSpan w:val="3"/>
            <w:tcBorders>
              <w:top w:val="outset" w:sz="6" w:space="0" w:color="auto"/>
              <w:left w:val="outset" w:sz="6" w:space="0" w:color="auto"/>
              <w:bottom w:val="outset" w:sz="6" w:space="0" w:color="auto"/>
              <w:right w:val="outset" w:sz="6" w:space="0" w:color="auto"/>
            </w:tcBorders>
            <w:shd w:val="clear" w:color="auto" w:fill="EDF4F9"/>
            <w:hideMark/>
          </w:tcPr>
          <w:p w14:paraId="0BB399C0" w14:textId="77777777" w:rsidR="003C7C20" w:rsidRDefault="003C7C20">
            <w:pPr>
              <w:rPr>
                <w:sz w:val="24"/>
                <w:szCs w:val="24"/>
              </w:rPr>
            </w:pPr>
            <w:r>
              <w:t xml:space="preserve">Element </w:t>
            </w:r>
          </w:p>
        </w:tc>
        <w:tc>
          <w:tcPr>
            <w:tcW w:w="2281" w:type="dxa"/>
            <w:tcBorders>
              <w:top w:val="outset" w:sz="6" w:space="0" w:color="auto"/>
              <w:left w:val="outset" w:sz="6" w:space="0" w:color="auto"/>
              <w:bottom w:val="outset" w:sz="6" w:space="0" w:color="auto"/>
              <w:right w:val="outset" w:sz="6" w:space="0" w:color="auto"/>
            </w:tcBorders>
            <w:shd w:val="clear" w:color="auto" w:fill="EDF4F9"/>
            <w:hideMark/>
          </w:tcPr>
          <w:p w14:paraId="041E0C22" w14:textId="77777777" w:rsidR="003C7C20" w:rsidRDefault="003C7C20">
            <w:pPr>
              <w:rPr>
                <w:sz w:val="24"/>
                <w:szCs w:val="24"/>
              </w:rPr>
            </w:pPr>
            <w:r>
              <w:t xml:space="preserve">USPSPostalDelivery Classes </w:t>
            </w:r>
          </w:p>
        </w:tc>
      </w:tr>
      <w:tr w:rsidR="003C7C20" w14:paraId="7B560D0D" w14:textId="77777777" w:rsidTr="00463234">
        <w:trPr>
          <w:tblCellSpacing w:w="0" w:type="dxa"/>
        </w:trPr>
        <w:tc>
          <w:tcPr>
            <w:tcW w:w="0" w:type="auto"/>
            <w:gridSpan w:val="10"/>
            <w:tcBorders>
              <w:top w:val="outset" w:sz="6" w:space="0" w:color="auto"/>
              <w:left w:val="outset" w:sz="6" w:space="0" w:color="auto"/>
              <w:bottom w:val="outset" w:sz="6" w:space="0" w:color="auto"/>
              <w:right w:val="outset" w:sz="6" w:space="0" w:color="auto"/>
            </w:tcBorders>
            <w:shd w:val="clear" w:color="auto" w:fill="FFFFFF"/>
            <w:hideMark/>
          </w:tcPr>
          <w:p w14:paraId="7180F579" w14:textId="77777777" w:rsidR="003C7C20" w:rsidRDefault="003C7C20">
            <w:pPr>
              <w:rPr>
                <w:sz w:val="24"/>
                <w:szCs w:val="24"/>
              </w:rPr>
            </w:pPr>
            <w:r>
              <w:t xml:space="preserve">  </w:t>
            </w:r>
          </w:p>
        </w:tc>
      </w:tr>
      <w:tr w:rsidR="003C7C20" w14:paraId="7BB0B55B" w14:textId="77777777" w:rsidTr="00463234">
        <w:trPr>
          <w:tblCellSpacing w:w="0" w:type="dxa"/>
        </w:trPr>
        <w:tc>
          <w:tcPr>
            <w:tcW w:w="1857" w:type="dxa"/>
            <w:tcBorders>
              <w:top w:val="outset" w:sz="6" w:space="0" w:color="auto"/>
              <w:left w:val="outset" w:sz="6" w:space="0" w:color="auto"/>
              <w:bottom w:val="outset" w:sz="6" w:space="0" w:color="auto"/>
              <w:right w:val="outset" w:sz="6" w:space="0" w:color="auto"/>
            </w:tcBorders>
            <w:shd w:val="clear" w:color="auto" w:fill="EDF4F9"/>
            <w:hideMark/>
          </w:tcPr>
          <w:p w14:paraId="2F3FB3B8" w14:textId="77777777" w:rsidR="003C7C20" w:rsidRDefault="003C7C20">
            <w:pPr>
              <w:rPr>
                <w:sz w:val="24"/>
                <w:szCs w:val="24"/>
              </w:rPr>
            </w:pPr>
            <w:r>
              <w:t xml:space="preserve">DeliveryAddress </w:t>
            </w:r>
          </w:p>
        </w:tc>
        <w:tc>
          <w:tcPr>
            <w:tcW w:w="2348" w:type="dxa"/>
            <w:gridSpan w:val="2"/>
            <w:tcBorders>
              <w:top w:val="outset" w:sz="6" w:space="0" w:color="auto"/>
              <w:left w:val="outset" w:sz="6" w:space="0" w:color="auto"/>
              <w:bottom w:val="outset" w:sz="6" w:space="0" w:color="auto"/>
              <w:right w:val="outset" w:sz="6" w:space="0" w:color="auto"/>
            </w:tcBorders>
            <w:shd w:val="clear" w:color="auto" w:fill="EDF4F9"/>
            <w:hideMark/>
          </w:tcPr>
          <w:p w14:paraId="39DE6765" w14:textId="77777777" w:rsidR="003C7C20" w:rsidRDefault="003C7C20">
            <w:pPr>
              <w:rPr>
                <w:sz w:val="24"/>
                <w:szCs w:val="24"/>
              </w:rPr>
            </w:pPr>
            <w:r>
              <w:t xml:space="preserve">CompleteFeatureAddress _type </w:t>
            </w:r>
          </w:p>
        </w:tc>
        <w:tc>
          <w:tcPr>
            <w:tcW w:w="509" w:type="dxa"/>
            <w:tcBorders>
              <w:top w:val="outset" w:sz="6" w:space="0" w:color="auto"/>
              <w:left w:val="outset" w:sz="6" w:space="0" w:color="auto"/>
              <w:bottom w:val="outset" w:sz="6" w:space="0" w:color="auto"/>
              <w:right w:val="outset" w:sz="6" w:space="0" w:color="auto"/>
            </w:tcBorders>
            <w:shd w:val="clear" w:color="auto" w:fill="EDF4F9"/>
            <w:hideMark/>
          </w:tcPr>
          <w:p w14:paraId="24316775" w14:textId="77777777" w:rsidR="003C7C20" w:rsidRDefault="003C7C20">
            <w:pPr>
              <w:rPr>
                <w:sz w:val="24"/>
                <w:szCs w:val="24"/>
              </w:rPr>
            </w:pPr>
            <w:r>
              <w:t xml:space="preserve">Simple </w:t>
            </w:r>
          </w:p>
        </w:tc>
        <w:tc>
          <w:tcPr>
            <w:tcW w:w="0" w:type="auto"/>
            <w:gridSpan w:val="3"/>
            <w:tcBorders>
              <w:top w:val="outset" w:sz="6" w:space="0" w:color="auto"/>
              <w:left w:val="outset" w:sz="6" w:space="0" w:color="auto"/>
              <w:bottom w:val="outset" w:sz="6" w:space="0" w:color="auto"/>
              <w:right w:val="outset" w:sz="6" w:space="0" w:color="auto"/>
            </w:tcBorders>
            <w:shd w:val="clear" w:color="auto" w:fill="EDF4F9"/>
            <w:hideMark/>
          </w:tcPr>
          <w:p w14:paraId="165ABE36" w14:textId="77777777" w:rsidR="003C7C20" w:rsidRDefault="003C7C20">
            <w:pPr>
              <w:rPr>
                <w:sz w:val="24"/>
                <w:szCs w:val="24"/>
              </w:rPr>
            </w:pPr>
            <w:r>
              <w:t xml:space="preserve">DeliveryAddress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323FD4C4" w14:textId="77777777" w:rsidR="003C7C20" w:rsidRDefault="003C7C20">
            <w:pPr>
              <w:rPr>
                <w:sz w:val="24"/>
                <w:szCs w:val="24"/>
              </w:rPr>
            </w:pPr>
            <w:r>
              <w:t xml:space="preserve">Element </w:t>
            </w:r>
          </w:p>
        </w:tc>
        <w:tc>
          <w:tcPr>
            <w:tcW w:w="0" w:type="auto"/>
            <w:gridSpan w:val="2"/>
            <w:tcBorders>
              <w:top w:val="outset" w:sz="6" w:space="0" w:color="auto"/>
              <w:left w:val="outset" w:sz="6" w:space="0" w:color="auto"/>
              <w:bottom w:val="outset" w:sz="6" w:space="0" w:color="auto"/>
              <w:right w:val="outset" w:sz="6" w:space="0" w:color="auto"/>
            </w:tcBorders>
            <w:shd w:val="clear" w:color="auto" w:fill="EDF4F9"/>
            <w:hideMark/>
          </w:tcPr>
          <w:p w14:paraId="55D2310D" w14:textId="77777777" w:rsidR="003C7C20" w:rsidRDefault="003C7C20">
            <w:pPr>
              <w:rPr>
                <w:sz w:val="24"/>
                <w:szCs w:val="24"/>
              </w:rPr>
            </w:pPr>
            <w:r>
              <w:t xml:space="preserve">GeneralAddress </w:t>
            </w:r>
          </w:p>
        </w:tc>
      </w:tr>
      <w:tr w:rsidR="003C7C20" w14:paraId="66EE13AB" w14:textId="77777777" w:rsidTr="00463234">
        <w:trPr>
          <w:tblCellSpacing w:w="0" w:type="dxa"/>
        </w:trPr>
        <w:tc>
          <w:tcPr>
            <w:tcW w:w="1857" w:type="dxa"/>
            <w:tcBorders>
              <w:top w:val="outset" w:sz="6" w:space="0" w:color="auto"/>
              <w:left w:val="outset" w:sz="6" w:space="0" w:color="auto"/>
              <w:bottom w:val="outset" w:sz="6" w:space="0" w:color="auto"/>
              <w:right w:val="outset" w:sz="6" w:space="0" w:color="auto"/>
            </w:tcBorders>
            <w:shd w:val="clear" w:color="auto" w:fill="FFFFFF"/>
            <w:hideMark/>
          </w:tcPr>
          <w:p w14:paraId="452A6B01" w14:textId="77777777" w:rsidR="003C7C20" w:rsidRDefault="003C7C20">
            <w:pPr>
              <w:rPr>
                <w:sz w:val="24"/>
                <w:szCs w:val="24"/>
              </w:rPr>
            </w:pPr>
            <w:r>
              <w:t xml:space="preserve">Place State ZIP </w:t>
            </w:r>
          </w:p>
        </w:tc>
        <w:tc>
          <w:tcPr>
            <w:tcW w:w="2348" w:type="dxa"/>
            <w:gridSpan w:val="2"/>
            <w:tcBorders>
              <w:top w:val="outset" w:sz="6" w:space="0" w:color="auto"/>
              <w:left w:val="outset" w:sz="6" w:space="0" w:color="auto"/>
              <w:bottom w:val="outset" w:sz="6" w:space="0" w:color="auto"/>
              <w:right w:val="outset" w:sz="6" w:space="0" w:color="auto"/>
            </w:tcBorders>
            <w:shd w:val="clear" w:color="auto" w:fill="FFFFFF"/>
            <w:hideMark/>
          </w:tcPr>
          <w:p w14:paraId="0757E473" w14:textId="77777777" w:rsidR="003C7C20" w:rsidRDefault="003C7C20">
            <w:pPr>
              <w:rPr>
                <w:sz w:val="24"/>
                <w:szCs w:val="24"/>
              </w:rPr>
            </w:pPr>
            <w:r>
              <w:t xml:space="preserve">PlaceStateZIP _type </w:t>
            </w:r>
          </w:p>
        </w:tc>
        <w:tc>
          <w:tcPr>
            <w:tcW w:w="509" w:type="dxa"/>
            <w:tcBorders>
              <w:top w:val="outset" w:sz="6" w:space="0" w:color="auto"/>
              <w:left w:val="outset" w:sz="6" w:space="0" w:color="auto"/>
              <w:bottom w:val="outset" w:sz="6" w:space="0" w:color="auto"/>
              <w:right w:val="outset" w:sz="6" w:space="0" w:color="auto"/>
            </w:tcBorders>
            <w:shd w:val="clear" w:color="auto" w:fill="FFFFFF"/>
            <w:hideMark/>
          </w:tcPr>
          <w:p w14:paraId="51E3D682" w14:textId="77777777" w:rsidR="003C7C20" w:rsidRDefault="003C7C20">
            <w:pPr>
              <w:rPr>
                <w:sz w:val="24"/>
                <w:szCs w:val="24"/>
              </w:rPr>
            </w:pPr>
            <w:r>
              <w:t xml:space="preserve">Simple </w:t>
            </w:r>
          </w:p>
        </w:tc>
        <w:tc>
          <w:tcPr>
            <w:tcW w:w="0" w:type="auto"/>
            <w:gridSpan w:val="3"/>
            <w:tcBorders>
              <w:top w:val="outset" w:sz="6" w:space="0" w:color="auto"/>
              <w:left w:val="outset" w:sz="6" w:space="0" w:color="auto"/>
              <w:bottom w:val="outset" w:sz="6" w:space="0" w:color="auto"/>
              <w:right w:val="outset" w:sz="6" w:space="0" w:color="auto"/>
            </w:tcBorders>
            <w:shd w:val="clear" w:color="auto" w:fill="FFFFFF"/>
            <w:hideMark/>
          </w:tcPr>
          <w:p w14:paraId="2CA9250D" w14:textId="77777777" w:rsidR="003C7C20" w:rsidRDefault="003C7C20">
            <w:pPr>
              <w:rPr>
                <w:sz w:val="24"/>
                <w:szCs w:val="24"/>
              </w:rPr>
            </w:pPr>
            <w:r>
              <w:t xml:space="preserve">PlaceStateZIP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6FFF25CF" w14:textId="77777777" w:rsidR="003C7C20" w:rsidRDefault="003C7C20">
            <w:pPr>
              <w:rPr>
                <w:sz w:val="24"/>
                <w:szCs w:val="24"/>
              </w:rPr>
            </w:pPr>
            <w:r>
              <w:t xml:space="preserve">Element </w:t>
            </w:r>
          </w:p>
        </w:tc>
        <w:tc>
          <w:tcPr>
            <w:tcW w:w="0" w:type="auto"/>
            <w:gridSpan w:val="2"/>
            <w:tcBorders>
              <w:top w:val="outset" w:sz="6" w:space="0" w:color="auto"/>
              <w:left w:val="outset" w:sz="6" w:space="0" w:color="auto"/>
              <w:bottom w:val="outset" w:sz="6" w:space="0" w:color="auto"/>
              <w:right w:val="outset" w:sz="6" w:space="0" w:color="auto"/>
            </w:tcBorders>
            <w:shd w:val="clear" w:color="auto" w:fill="FFFFFF"/>
            <w:hideMark/>
          </w:tcPr>
          <w:p w14:paraId="2A5A57FB" w14:textId="77777777" w:rsidR="003C7C20" w:rsidRDefault="003C7C20">
            <w:pPr>
              <w:rPr>
                <w:sz w:val="24"/>
                <w:szCs w:val="24"/>
              </w:rPr>
            </w:pPr>
            <w:r>
              <w:t xml:space="preserve">GeneralAddress </w:t>
            </w:r>
          </w:p>
        </w:tc>
      </w:tr>
      <w:tr w:rsidR="003C7C20" w14:paraId="74963B2D" w14:textId="77777777" w:rsidTr="00463234">
        <w:trPr>
          <w:tblCellSpacing w:w="0" w:type="dxa"/>
        </w:trPr>
        <w:tc>
          <w:tcPr>
            <w:tcW w:w="0" w:type="auto"/>
            <w:gridSpan w:val="10"/>
            <w:tcBorders>
              <w:top w:val="outset" w:sz="6" w:space="0" w:color="auto"/>
              <w:left w:val="outset" w:sz="6" w:space="0" w:color="auto"/>
              <w:bottom w:val="outset" w:sz="6" w:space="0" w:color="auto"/>
              <w:right w:val="outset" w:sz="6" w:space="0" w:color="auto"/>
            </w:tcBorders>
            <w:shd w:val="clear" w:color="auto" w:fill="EDF4F9"/>
            <w:hideMark/>
          </w:tcPr>
          <w:p w14:paraId="56757F01" w14:textId="77777777" w:rsidR="003C7C20" w:rsidRDefault="003C7C20">
            <w:pPr>
              <w:rPr>
                <w:sz w:val="24"/>
                <w:szCs w:val="24"/>
              </w:rPr>
            </w:pPr>
            <w:r>
              <w:t xml:space="preserve">  </w:t>
            </w:r>
          </w:p>
        </w:tc>
      </w:tr>
      <w:tr w:rsidR="003C7C20" w14:paraId="6EFCADF4" w14:textId="77777777" w:rsidTr="00463234">
        <w:trPr>
          <w:tblCellSpacing w:w="0" w:type="dxa"/>
        </w:trPr>
        <w:tc>
          <w:tcPr>
            <w:tcW w:w="1857" w:type="dxa"/>
            <w:tcBorders>
              <w:top w:val="outset" w:sz="6" w:space="0" w:color="auto"/>
              <w:left w:val="outset" w:sz="6" w:space="0" w:color="auto"/>
              <w:bottom w:val="outset" w:sz="6" w:space="0" w:color="auto"/>
              <w:right w:val="outset" w:sz="6" w:space="0" w:color="auto"/>
            </w:tcBorders>
            <w:shd w:val="clear" w:color="auto" w:fill="FFFFFF"/>
            <w:hideMark/>
          </w:tcPr>
          <w:p w14:paraId="42692A2E" w14:textId="77777777" w:rsidR="003C7C20" w:rsidRDefault="003C7C20">
            <w:pPr>
              <w:rPr>
                <w:sz w:val="24"/>
                <w:szCs w:val="24"/>
              </w:rPr>
            </w:pPr>
            <w:r>
              <w:t xml:space="preserve">Address ID </w:t>
            </w:r>
          </w:p>
        </w:tc>
        <w:tc>
          <w:tcPr>
            <w:tcW w:w="2348" w:type="dxa"/>
            <w:gridSpan w:val="2"/>
            <w:tcBorders>
              <w:top w:val="outset" w:sz="6" w:space="0" w:color="auto"/>
              <w:left w:val="outset" w:sz="6" w:space="0" w:color="auto"/>
              <w:bottom w:val="outset" w:sz="6" w:space="0" w:color="auto"/>
              <w:right w:val="outset" w:sz="6" w:space="0" w:color="auto"/>
            </w:tcBorders>
            <w:shd w:val="clear" w:color="auto" w:fill="FFFFFF"/>
            <w:hideMark/>
          </w:tcPr>
          <w:p w14:paraId="5783F1B7" w14:textId="77777777" w:rsidR="003C7C20" w:rsidRDefault="003C7C20">
            <w:pPr>
              <w:rPr>
                <w:sz w:val="24"/>
                <w:szCs w:val="24"/>
              </w:rPr>
            </w:pPr>
            <w:r>
              <w:t xml:space="preserve">AddressId _type </w:t>
            </w:r>
          </w:p>
        </w:tc>
        <w:tc>
          <w:tcPr>
            <w:tcW w:w="509" w:type="dxa"/>
            <w:tcBorders>
              <w:top w:val="outset" w:sz="6" w:space="0" w:color="auto"/>
              <w:left w:val="outset" w:sz="6" w:space="0" w:color="auto"/>
              <w:bottom w:val="outset" w:sz="6" w:space="0" w:color="auto"/>
              <w:right w:val="outset" w:sz="6" w:space="0" w:color="auto"/>
            </w:tcBorders>
            <w:shd w:val="clear" w:color="auto" w:fill="FFFFFF"/>
            <w:hideMark/>
          </w:tcPr>
          <w:p w14:paraId="7BDCCC7F" w14:textId="77777777" w:rsidR="003C7C20" w:rsidRDefault="003C7C20">
            <w:pPr>
              <w:rPr>
                <w:sz w:val="24"/>
                <w:szCs w:val="24"/>
              </w:rPr>
            </w:pPr>
            <w:r>
              <w:t xml:space="preserve">Simple </w:t>
            </w:r>
          </w:p>
        </w:tc>
        <w:tc>
          <w:tcPr>
            <w:tcW w:w="0" w:type="auto"/>
            <w:gridSpan w:val="3"/>
            <w:tcBorders>
              <w:top w:val="outset" w:sz="6" w:space="0" w:color="auto"/>
              <w:left w:val="outset" w:sz="6" w:space="0" w:color="auto"/>
              <w:bottom w:val="outset" w:sz="6" w:space="0" w:color="auto"/>
              <w:right w:val="outset" w:sz="6" w:space="0" w:color="auto"/>
            </w:tcBorders>
            <w:shd w:val="clear" w:color="auto" w:fill="FFFFFF"/>
            <w:hideMark/>
          </w:tcPr>
          <w:p w14:paraId="609E2E3A" w14:textId="77777777" w:rsidR="003C7C20" w:rsidRDefault="003C7C20">
            <w:pPr>
              <w:rPr>
                <w:sz w:val="24"/>
                <w:szCs w:val="24"/>
              </w:rPr>
            </w:pPr>
            <w:r>
              <w:t xml:space="preserve">AddressId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2F605E48" w14:textId="77777777" w:rsidR="003C7C20" w:rsidRDefault="003C7C20">
            <w:pPr>
              <w:rPr>
                <w:sz w:val="24"/>
                <w:szCs w:val="24"/>
              </w:rPr>
            </w:pPr>
            <w:r>
              <w:t xml:space="preserve">Element </w:t>
            </w:r>
          </w:p>
        </w:tc>
        <w:tc>
          <w:tcPr>
            <w:tcW w:w="0" w:type="auto"/>
            <w:gridSpan w:val="2"/>
            <w:tcBorders>
              <w:top w:val="outset" w:sz="6" w:space="0" w:color="auto"/>
              <w:left w:val="outset" w:sz="6" w:space="0" w:color="auto"/>
              <w:bottom w:val="outset" w:sz="6" w:space="0" w:color="auto"/>
              <w:right w:val="outset" w:sz="6" w:space="0" w:color="auto"/>
            </w:tcBorders>
            <w:shd w:val="clear" w:color="auto" w:fill="FFFFFF"/>
            <w:hideMark/>
          </w:tcPr>
          <w:p w14:paraId="1F0DC99F" w14:textId="77777777" w:rsidR="003C7C20" w:rsidRDefault="003C7C20">
            <w:pPr>
              <w:rPr>
                <w:sz w:val="24"/>
                <w:szCs w:val="24"/>
              </w:rPr>
            </w:pPr>
            <w:r>
              <w:t xml:space="preserve">Global objects </w:t>
            </w:r>
          </w:p>
        </w:tc>
      </w:tr>
      <w:tr w:rsidR="003C7C20" w14:paraId="17F0D492" w14:textId="77777777" w:rsidTr="00463234">
        <w:trPr>
          <w:tblCellSpacing w:w="0" w:type="dxa"/>
        </w:trPr>
        <w:tc>
          <w:tcPr>
            <w:tcW w:w="0" w:type="auto"/>
            <w:gridSpan w:val="10"/>
            <w:tcBorders>
              <w:top w:val="outset" w:sz="6" w:space="0" w:color="auto"/>
              <w:left w:val="outset" w:sz="6" w:space="0" w:color="auto"/>
              <w:bottom w:val="outset" w:sz="6" w:space="0" w:color="auto"/>
              <w:right w:val="outset" w:sz="6" w:space="0" w:color="auto"/>
            </w:tcBorders>
            <w:shd w:val="clear" w:color="auto" w:fill="EDF4F9"/>
            <w:hideMark/>
          </w:tcPr>
          <w:p w14:paraId="6EAA57A2" w14:textId="77777777" w:rsidR="003C7C20" w:rsidRDefault="003C7C20">
            <w:pPr>
              <w:rPr>
                <w:sz w:val="24"/>
                <w:szCs w:val="24"/>
              </w:rPr>
            </w:pPr>
            <w:r>
              <w:t xml:space="preserve">  </w:t>
            </w:r>
          </w:p>
        </w:tc>
      </w:tr>
      <w:tr w:rsidR="003C7C20" w14:paraId="1F84348D" w14:textId="77777777" w:rsidTr="00463234">
        <w:trPr>
          <w:tblCellSpacing w:w="0" w:type="dxa"/>
        </w:trPr>
        <w:tc>
          <w:tcPr>
            <w:tcW w:w="1857" w:type="dxa"/>
            <w:tcBorders>
              <w:top w:val="outset" w:sz="6" w:space="0" w:color="auto"/>
              <w:left w:val="outset" w:sz="6" w:space="0" w:color="auto"/>
              <w:bottom w:val="outset" w:sz="6" w:space="0" w:color="auto"/>
              <w:right w:val="outset" w:sz="6" w:space="0" w:color="auto"/>
            </w:tcBorders>
            <w:shd w:val="clear" w:color="auto" w:fill="FFFFFF"/>
            <w:hideMark/>
          </w:tcPr>
          <w:p w14:paraId="0D179C1D" w14:textId="77777777" w:rsidR="003C7C20" w:rsidRDefault="003C7C20">
            <w:pPr>
              <w:rPr>
                <w:sz w:val="24"/>
                <w:szCs w:val="24"/>
              </w:rPr>
            </w:pPr>
            <w:r>
              <w:lastRenderedPageBreak/>
              <w:t xml:space="preserve">Address X Coordinate </w:t>
            </w:r>
          </w:p>
        </w:tc>
        <w:tc>
          <w:tcPr>
            <w:tcW w:w="2348" w:type="dxa"/>
            <w:gridSpan w:val="2"/>
            <w:tcBorders>
              <w:top w:val="outset" w:sz="6" w:space="0" w:color="auto"/>
              <w:left w:val="outset" w:sz="6" w:space="0" w:color="auto"/>
              <w:bottom w:val="outset" w:sz="6" w:space="0" w:color="auto"/>
              <w:right w:val="outset" w:sz="6" w:space="0" w:color="auto"/>
            </w:tcBorders>
            <w:shd w:val="clear" w:color="auto" w:fill="FFFFFF"/>
            <w:hideMark/>
          </w:tcPr>
          <w:p w14:paraId="5DCCCB6A" w14:textId="77777777" w:rsidR="003C7C20" w:rsidRDefault="003C7C20">
            <w:pPr>
              <w:rPr>
                <w:sz w:val="24"/>
                <w:szCs w:val="24"/>
              </w:rPr>
            </w:pPr>
            <w:r>
              <w:t xml:space="preserve">AddressXCoordinate _type </w:t>
            </w:r>
          </w:p>
        </w:tc>
        <w:tc>
          <w:tcPr>
            <w:tcW w:w="509" w:type="dxa"/>
            <w:tcBorders>
              <w:top w:val="outset" w:sz="6" w:space="0" w:color="auto"/>
              <w:left w:val="outset" w:sz="6" w:space="0" w:color="auto"/>
              <w:bottom w:val="outset" w:sz="6" w:space="0" w:color="auto"/>
              <w:right w:val="outset" w:sz="6" w:space="0" w:color="auto"/>
            </w:tcBorders>
            <w:shd w:val="clear" w:color="auto" w:fill="FFFFFF"/>
            <w:hideMark/>
          </w:tcPr>
          <w:p w14:paraId="14A49B45" w14:textId="77777777" w:rsidR="003C7C20" w:rsidRDefault="003C7C20">
            <w:pPr>
              <w:rPr>
                <w:sz w:val="24"/>
                <w:szCs w:val="24"/>
              </w:rPr>
            </w:pPr>
            <w:r>
              <w:t xml:space="preserve">Simple </w:t>
            </w:r>
          </w:p>
        </w:tc>
        <w:tc>
          <w:tcPr>
            <w:tcW w:w="0" w:type="auto"/>
            <w:gridSpan w:val="3"/>
            <w:tcBorders>
              <w:top w:val="outset" w:sz="6" w:space="0" w:color="auto"/>
              <w:left w:val="outset" w:sz="6" w:space="0" w:color="auto"/>
              <w:bottom w:val="outset" w:sz="6" w:space="0" w:color="auto"/>
              <w:right w:val="outset" w:sz="6" w:space="0" w:color="auto"/>
            </w:tcBorders>
            <w:shd w:val="clear" w:color="auto" w:fill="FFFFFF"/>
            <w:hideMark/>
          </w:tcPr>
          <w:p w14:paraId="09E55FEA" w14:textId="77777777" w:rsidR="003C7C20" w:rsidRDefault="003C7C20">
            <w:pPr>
              <w:rPr>
                <w:sz w:val="24"/>
                <w:szCs w:val="24"/>
              </w:rPr>
            </w:pPr>
            <w:r>
              <w:t xml:space="preserve">X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3F9D502D" w14:textId="77777777" w:rsidR="003C7C20" w:rsidRDefault="003C7C20">
            <w:pPr>
              <w:rPr>
                <w:sz w:val="24"/>
                <w:szCs w:val="24"/>
              </w:rPr>
            </w:pPr>
            <w:r>
              <w:t xml:space="preserve">Element </w:t>
            </w:r>
          </w:p>
        </w:tc>
        <w:tc>
          <w:tcPr>
            <w:tcW w:w="0" w:type="auto"/>
            <w:gridSpan w:val="2"/>
            <w:tcBorders>
              <w:top w:val="outset" w:sz="6" w:space="0" w:color="auto"/>
              <w:left w:val="outset" w:sz="6" w:space="0" w:color="auto"/>
              <w:bottom w:val="outset" w:sz="6" w:space="0" w:color="auto"/>
              <w:right w:val="outset" w:sz="6" w:space="0" w:color="auto"/>
            </w:tcBorders>
            <w:shd w:val="clear" w:color="auto" w:fill="FFFFFF"/>
            <w:hideMark/>
          </w:tcPr>
          <w:p w14:paraId="1119A2B8" w14:textId="77777777" w:rsidR="003C7C20" w:rsidRDefault="003C7C20">
            <w:pPr>
              <w:rPr>
                <w:sz w:val="24"/>
                <w:szCs w:val="24"/>
              </w:rPr>
            </w:pPr>
            <w:r>
              <w:t xml:space="preserve">XYCoordinate </w:t>
            </w:r>
          </w:p>
        </w:tc>
      </w:tr>
      <w:tr w:rsidR="003C7C20" w14:paraId="2B48835F" w14:textId="77777777" w:rsidTr="00463234">
        <w:trPr>
          <w:tblCellSpacing w:w="0" w:type="dxa"/>
        </w:trPr>
        <w:tc>
          <w:tcPr>
            <w:tcW w:w="1857" w:type="dxa"/>
            <w:tcBorders>
              <w:top w:val="outset" w:sz="6" w:space="0" w:color="auto"/>
              <w:left w:val="outset" w:sz="6" w:space="0" w:color="auto"/>
              <w:bottom w:val="outset" w:sz="6" w:space="0" w:color="auto"/>
              <w:right w:val="outset" w:sz="6" w:space="0" w:color="auto"/>
            </w:tcBorders>
            <w:shd w:val="clear" w:color="auto" w:fill="EDF4F9"/>
            <w:hideMark/>
          </w:tcPr>
          <w:p w14:paraId="2DE0D88B" w14:textId="77777777" w:rsidR="003C7C20" w:rsidRDefault="003C7C20">
            <w:pPr>
              <w:rPr>
                <w:sz w:val="24"/>
                <w:szCs w:val="24"/>
              </w:rPr>
            </w:pPr>
            <w:r>
              <w:t xml:space="preserve">Address Y Coordinate </w:t>
            </w:r>
          </w:p>
        </w:tc>
        <w:tc>
          <w:tcPr>
            <w:tcW w:w="2348" w:type="dxa"/>
            <w:gridSpan w:val="2"/>
            <w:tcBorders>
              <w:top w:val="outset" w:sz="6" w:space="0" w:color="auto"/>
              <w:left w:val="outset" w:sz="6" w:space="0" w:color="auto"/>
              <w:bottom w:val="outset" w:sz="6" w:space="0" w:color="auto"/>
              <w:right w:val="outset" w:sz="6" w:space="0" w:color="auto"/>
            </w:tcBorders>
            <w:shd w:val="clear" w:color="auto" w:fill="EDF4F9"/>
            <w:hideMark/>
          </w:tcPr>
          <w:p w14:paraId="25E025BD" w14:textId="77777777" w:rsidR="003C7C20" w:rsidRDefault="003C7C20">
            <w:pPr>
              <w:rPr>
                <w:sz w:val="24"/>
                <w:szCs w:val="24"/>
              </w:rPr>
            </w:pPr>
            <w:r>
              <w:t xml:space="preserve">AddressXCoordinate _type </w:t>
            </w:r>
          </w:p>
        </w:tc>
        <w:tc>
          <w:tcPr>
            <w:tcW w:w="509" w:type="dxa"/>
            <w:tcBorders>
              <w:top w:val="outset" w:sz="6" w:space="0" w:color="auto"/>
              <w:left w:val="outset" w:sz="6" w:space="0" w:color="auto"/>
              <w:bottom w:val="outset" w:sz="6" w:space="0" w:color="auto"/>
              <w:right w:val="outset" w:sz="6" w:space="0" w:color="auto"/>
            </w:tcBorders>
            <w:shd w:val="clear" w:color="auto" w:fill="EDF4F9"/>
            <w:hideMark/>
          </w:tcPr>
          <w:p w14:paraId="231483F3" w14:textId="77777777" w:rsidR="003C7C20" w:rsidRDefault="003C7C20">
            <w:pPr>
              <w:rPr>
                <w:sz w:val="24"/>
                <w:szCs w:val="24"/>
              </w:rPr>
            </w:pPr>
            <w:r>
              <w:t xml:space="preserve">Simple </w:t>
            </w:r>
          </w:p>
        </w:tc>
        <w:tc>
          <w:tcPr>
            <w:tcW w:w="0" w:type="auto"/>
            <w:gridSpan w:val="3"/>
            <w:tcBorders>
              <w:top w:val="outset" w:sz="6" w:space="0" w:color="auto"/>
              <w:left w:val="outset" w:sz="6" w:space="0" w:color="auto"/>
              <w:bottom w:val="outset" w:sz="6" w:space="0" w:color="auto"/>
              <w:right w:val="outset" w:sz="6" w:space="0" w:color="auto"/>
            </w:tcBorders>
            <w:shd w:val="clear" w:color="auto" w:fill="EDF4F9"/>
            <w:hideMark/>
          </w:tcPr>
          <w:p w14:paraId="6516D545" w14:textId="77777777" w:rsidR="003C7C20" w:rsidRDefault="003C7C20">
            <w:pPr>
              <w:rPr>
                <w:sz w:val="24"/>
                <w:szCs w:val="24"/>
              </w:rPr>
            </w:pPr>
            <w:r>
              <w:t xml:space="preserve">Y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3800A9A9" w14:textId="77777777" w:rsidR="003C7C20" w:rsidRDefault="003C7C20">
            <w:pPr>
              <w:rPr>
                <w:sz w:val="24"/>
                <w:szCs w:val="24"/>
              </w:rPr>
            </w:pPr>
            <w:r>
              <w:t xml:space="preserve">Element </w:t>
            </w:r>
          </w:p>
        </w:tc>
        <w:tc>
          <w:tcPr>
            <w:tcW w:w="0" w:type="auto"/>
            <w:gridSpan w:val="2"/>
            <w:tcBorders>
              <w:top w:val="outset" w:sz="6" w:space="0" w:color="auto"/>
              <w:left w:val="outset" w:sz="6" w:space="0" w:color="auto"/>
              <w:bottom w:val="outset" w:sz="6" w:space="0" w:color="auto"/>
              <w:right w:val="outset" w:sz="6" w:space="0" w:color="auto"/>
            </w:tcBorders>
            <w:shd w:val="clear" w:color="auto" w:fill="EDF4F9"/>
            <w:hideMark/>
          </w:tcPr>
          <w:p w14:paraId="0C7979F6" w14:textId="77777777" w:rsidR="003C7C20" w:rsidRDefault="003C7C20">
            <w:pPr>
              <w:rPr>
                <w:sz w:val="24"/>
                <w:szCs w:val="24"/>
              </w:rPr>
            </w:pPr>
            <w:r>
              <w:t xml:space="preserve">XYCoordinate </w:t>
            </w:r>
          </w:p>
        </w:tc>
      </w:tr>
      <w:tr w:rsidR="003C7C20" w14:paraId="1F2B85AA" w14:textId="77777777" w:rsidTr="00463234">
        <w:trPr>
          <w:tblCellSpacing w:w="0" w:type="dxa"/>
        </w:trPr>
        <w:tc>
          <w:tcPr>
            <w:tcW w:w="1857" w:type="dxa"/>
            <w:tcBorders>
              <w:top w:val="outset" w:sz="6" w:space="0" w:color="auto"/>
              <w:left w:val="outset" w:sz="6" w:space="0" w:color="auto"/>
              <w:bottom w:val="outset" w:sz="6" w:space="0" w:color="auto"/>
              <w:right w:val="outset" w:sz="6" w:space="0" w:color="auto"/>
            </w:tcBorders>
            <w:shd w:val="clear" w:color="auto" w:fill="FFFFFF"/>
            <w:hideMark/>
          </w:tcPr>
          <w:p w14:paraId="17E4A569" w14:textId="77777777" w:rsidR="003C7C20" w:rsidRDefault="003C7C20">
            <w:pPr>
              <w:rPr>
                <w:sz w:val="24"/>
                <w:szCs w:val="24"/>
              </w:rPr>
            </w:pPr>
            <w:r>
              <w:t xml:space="preserve">Address Longitude </w:t>
            </w:r>
          </w:p>
        </w:tc>
        <w:tc>
          <w:tcPr>
            <w:tcW w:w="2348" w:type="dxa"/>
            <w:gridSpan w:val="2"/>
            <w:tcBorders>
              <w:top w:val="outset" w:sz="6" w:space="0" w:color="auto"/>
              <w:left w:val="outset" w:sz="6" w:space="0" w:color="auto"/>
              <w:bottom w:val="outset" w:sz="6" w:space="0" w:color="auto"/>
              <w:right w:val="outset" w:sz="6" w:space="0" w:color="auto"/>
            </w:tcBorders>
            <w:shd w:val="clear" w:color="auto" w:fill="FFFFFF"/>
            <w:hideMark/>
          </w:tcPr>
          <w:p w14:paraId="39AA7514" w14:textId="77777777" w:rsidR="003C7C20" w:rsidRDefault="003C7C20">
            <w:pPr>
              <w:rPr>
                <w:sz w:val="24"/>
                <w:szCs w:val="24"/>
              </w:rPr>
            </w:pPr>
            <w:r>
              <w:t xml:space="preserve">AddressLongitude _type </w:t>
            </w:r>
          </w:p>
        </w:tc>
        <w:tc>
          <w:tcPr>
            <w:tcW w:w="509" w:type="dxa"/>
            <w:tcBorders>
              <w:top w:val="outset" w:sz="6" w:space="0" w:color="auto"/>
              <w:left w:val="outset" w:sz="6" w:space="0" w:color="auto"/>
              <w:bottom w:val="outset" w:sz="6" w:space="0" w:color="auto"/>
              <w:right w:val="outset" w:sz="6" w:space="0" w:color="auto"/>
            </w:tcBorders>
            <w:shd w:val="clear" w:color="auto" w:fill="FFFFFF"/>
            <w:hideMark/>
          </w:tcPr>
          <w:p w14:paraId="5B5A4220" w14:textId="77777777" w:rsidR="003C7C20" w:rsidRDefault="003C7C20">
            <w:pPr>
              <w:rPr>
                <w:sz w:val="24"/>
                <w:szCs w:val="24"/>
              </w:rPr>
            </w:pPr>
            <w:r>
              <w:t xml:space="preserve">Simple </w:t>
            </w:r>
          </w:p>
        </w:tc>
        <w:tc>
          <w:tcPr>
            <w:tcW w:w="0" w:type="auto"/>
            <w:gridSpan w:val="3"/>
            <w:tcBorders>
              <w:top w:val="outset" w:sz="6" w:space="0" w:color="auto"/>
              <w:left w:val="outset" w:sz="6" w:space="0" w:color="auto"/>
              <w:bottom w:val="outset" w:sz="6" w:space="0" w:color="auto"/>
              <w:right w:val="outset" w:sz="6" w:space="0" w:color="auto"/>
            </w:tcBorders>
            <w:shd w:val="clear" w:color="auto" w:fill="FFFFFF"/>
            <w:hideMark/>
          </w:tcPr>
          <w:p w14:paraId="30A7B8DE" w14:textId="77777777" w:rsidR="003C7C20" w:rsidRDefault="003C7C20">
            <w:pPr>
              <w:rPr>
                <w:sz w:val="24"/>
                <w:szCs w:val="24"/>
              </w:rPr>
            </w:pPr>
            <w:r>
              <w:t xml:space="preserve">Longitude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2D6BDE10" w14:textId="77777777" w:rsidR="003C7C20" w:rsidRDefault="003C7C20">
            <w:pPr>
              <w:rPr>
                <w:sz w:val="24"/>
                <w:szCs w:val="24"/>
              </w:rPr>
            </w:pPr>
            <w:r>
              <w:t xml:space="preserve">Element </w:t>
            </w:r>
          </w:p>
        </w:tc>
        <w:tc>
          <w:tcPr>
            <w:tcW w:w="0" w:type="auto"/>
            <w:gridSpan w:val="2"/>
            <w:tcBorders>
              <w:top w:val="outset" w:sz="6" w:space="0" w:color="auto"/>
              <w:left w:val="outset" w:sz="6" w:space="0" w:color="auto"/>
              <w:bottom w:val="outset" w:sz="6" w:space="0" w:color="auto"/>
              <w:right w:val="outset" w:sz="6" w:space="0" w:color="auto"/>
            </w:tcBorders>
            <w:shd w:val="clear" w:color="auto" w:fill="FFFFFF"/>
            <w:hideMark/>
          </w:tcPr>
          <w:p w14:paraId="1E32D53F" w14:textId="77777777" w:rsidR="003C7C20" w:rsidRDefault="003C7C20">
            <w:pPr>
              <w:rPr>
                <w:sz w:val="24"/>
                <w:szCs w:val="24"/>
              </w:rPr>
            </w:pPr>
            <w:r>
              <w:t xml:space="preserve">LongLat </w:t>
            </w:r>
          </w:p>
        </w:tc>
      </w:tr>
      <w:tr w:rsidR="003C7C20" w14:paraId="166884BB" w14:textId="77777777" w:rsidTr="00463234">
        <w:trPr>
          <w:tblCellSpacing w:w="0" w:type="dxa"/>
        </w:trPr>
        <w:tc>
          <w:tcPr>
            <w:tcW w:w="1857" w:type="dxa"/>
            <w:tcBorders>
              <w:top w:val="outset" w:sz="6" w:space="0" w:color="auto"/>
              <w:left w:val="outset" w:sz="6" w:space="0" w:color="auto"/>
              <w:bottom w:val="outset" w:sz="6" w:space="0" w:color="auto"/>
              <w:right w:val="outset" w:sz="6" w:space="0" w:color="auto"/>
            </w:tcBorders>
            <w:shd w:val="clear" w:color="auto" w:fill="EDF4F9"/>
            <w:hideMark/>
          </w:tcPr>
          <w:p w14:paraId="63B391F0" w14:textId="77777777" w:rsidR="003C7C20" w:rsidRDefault="003C7C20">
            <w:pPr>
              <w:rPr>
                <w:sz w:val="24"/>
                <w:szCs w:val="24"/>
              </w:rPr>
            </w:pPr>
            <w:r>
              <w:t xml:space="preserve">Address Latitude </w:t>
            </w:r>
          </w:p>
        </w:tc>
        <w:tc>
          <w:tcPr>
            <w:tcW w:w="2348" w:type="dxa"/>
            <w:gridSpan w:val="2"/>
            <w:tcBorders>
              <w:top w:val="outset" w:sz="6" w:space="0" w:color="auto"/>
              <w:left w:val="outset" w:sz="6" w:space="0" w:color="auto"/>
              <w:bottom w:val="outset" w:sz="6" w:space="0" w:color="auto"/>
              <w:right w:val="outset" w:sz="6" w:space="0" w:color="auto"/>
            </w:tcBorders>
            <w:shd w:val="clear" w:color="auto" w:fill="EDF4F9"/>
            <w:hideMark/>
          </w:tcPr>
          <w:p w14:paraId="7AF29374" w14:textId="77777777" w:rsidR="003C7C20" w:rsidRDefault="003C7C20">
            <w:pPr>
              <w:rPr>
                <w:sz w:val="24"/>
                <w:szCs w:val="24"/>
              </w:rPr>
            </w:pPr>
            <w:r>
              <w:t xml:space="preserve">AddressLatitude _type </w:t>
            </w:r>
          </w:p>
        </w:tc>
        <w:tc>
          <w:tcPr>
            <w:tcW w:w="509" w:type="dxa"/>
            <w:tcBorders>
              <w:top w:val="outset" w:sz="6" w:space="0" w:color="auto"/>
              <w:left w:val="outset" w:sz="6" w:space="0" w:color="auto"/>
              <w:bottom w:val="outset" w:sz="6" w:space="0" w:color="auto"/>
              <w:right w:val="outset" w:sz="6" w:space="0" w:color="auto"/>
            </w:tcBorders>
            <w:shd w:val="clear" w:color="auto" w:fill="EDF4F9"/>
            <w:hideMark/>
          </w:tcPr>
          <w:p w14:paraId="470FBF3A" w14:textId="77777777" w:rsidR="003C7C20" w:rsidRDefault="003C7C20">
            <w:pPr>
              <w:rPr>
                <w:sz w:val="24"/>
                <w:szCs w:val="24"/>
              </w:rPr>
            </w:pPr>
            <w:r>
              <w:t xml:space="preserve">Simple </w:t>
            </w:r>
          </w:p>
        </w:tc>
        <w:tc>
          <w:tcPr>
            <w:tcW w:w="0" w:type="auto"/>
            <w:gridSpan w:val="3"/>
            <w:tcBorders>
              <w:top w:val="outset" w:sz="6" w:space="0" w:color="auto"/>
              <w:left w:val="outset" w:sz="6" w:space="0" w:color="auto"/>
              <w:bottom w:val="outset" w:sz="6" w:space="0" w:color="auto"/>
              <w:right w:val="outset" w:sz="6" w:space="0" w:color="auto"/>
            </w:tcBorders>
            <w:shd w:val="clear" w:color="auto" w:fill="EDF4F9"/>
            <w:hideMark/>
          </w:tcPr>
          <w:p w14:paraId="4227F81A" w14:textId="77777777" w:rsidR="003C7C20" w:rsidRDefault="003C7C20">
            <w:pPr>
              <w:rPr>
                <w:sz w:val="24"/>
                <w:szCs w:val="24"/>
              </w:rPr>
            </w:pPr>
            <w:r>
              <w:t xml:space="preserve">Latitude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1265C3BB" w14:textId="77777777" w:rsidR="003C7C20" w:rsidRDefault="003C7C20">
            <w:pPr>
              <w:rPr>
                <w:sz w:val="24"/>
                <w:szCs w:val="24"/>
              </w:rPr>
            </w:pPr>
            <w:r>
              <w:t xml:space="preserve">Element </w:t>
            </w:r>
          </w:p>
        </w:tc>
        <w:tc>
          <w:tcPr>
            <w:tcW w:w="0" w:type="auto"/>
            <w:gridSpan w:val="2"/>
            <w:tcBorders>
              <w:top w:val="outset" w:sz="6" w:space="0" w:color="auto"/>
              <w:left w:val="outset" w:sz="6" w:space="0" w:color="auto"/>
              <w:bottom w:val="outset" w:sz="6" w:space="0" w:color="auto"/>
              <w:right w:val="outset" w:sz="6" w:space="0" w:color="auto"/>
            </w:tcBorders>
            <w:shd w:val="clear" w:color="auto" w:fill="EDF4F9"/>
            <w:hideMark/>
          </w:tcPr>
          <w:p w14:paraId="65129EF2" w14:textId="77777777" w:rsidR="003C7C20" w:rsidRDefault="003C7C20">
            <w:pPr>
              <w:rPr>
                <w:sz w:val="24"/>
                <w:szCs w:val="24"/>
              </w:rPr>
            </w:pPr>
            <w:r>
              <w:t xml:space="preserve">LongLat </w:t>
            </w:r>
          </w:p>
        </w:tc>
      </w:tr>
      <w:tr w:rsidR="003C7C20" w14:paraId="0A77533E" w14:textId="77777777" w:rsidTr="00463234">
        <w:trPr>
          <w:tblCellSpacing w:w="0" w:type="dxa"/>
        </w:trPr>
        <w:tc>
          <w:tcPr>
            <w:tcW w:w="1857" w:type="dxa"/>
            <w:tcBorders>
              <w:top w:val="outset" w:sz="6" w:space="0" w:color="auto"/>
              <w:left w:val="outset" w:sz="6" w:space="0" w:color="auto"/>
              <w:bottom w:val="outset" w:sz="6" w:space="0" w:color="auto"/>
              <w:right w:val="outset" w:sz="6" w:space="0" w:color="auto"/>
            </w:tcBorders>
            <w:shd w:val="clear" w:color="auto" w:fill="FFFFFF"/>
            <w:hideMark/>
          </w:tcPr>
          <w:p w14:paraId="42B8B31B" w14:textId="77777777" w:rsidR="003C7C20" w:rsidRDefault="003C7C20">
            <w:pPr>
              <w:rPr>
                <w:sz w:val="24"/>
                <w:szCs w:val="24"/>
              </w:rPr>
            </w:pPr>
            <w:r>
              <w:t xml:space="preserve">US National Grid Coordinate </w:t>
            </w:r>
          </w:p>
        </w:tc>
        <w:tc>
          <w:tcPr>
            <w:tcW w:w="2348" w:type="dxa"/>
            <w:gridSpan w:val="2"/>
            <w:tcBorders>
              <w:top w:val="outset" w:sz="6" w:space="0" w:color="auto"/>
              <w:left w:val="outset" w:sz="6" w:space="0" w:color="auto"/>
              <w:bottom w:val="outset" w:sz="6" w:space="0" w:color="auto"/>
              <w:right w:val="outset" w:sz="6" w:space="0" w:color="auto"/>
            </w:tcBorders>
            <w:shd w:val="clear" w:color="auto" w:fill="FFFFFF"/>
            <w:hideMark/>
          </w:tcPr>
          <w:p w14:paraId="42BBDCFD" w14:textId="77777777" w:rsidR="003C7C20" w:rsidRDefault="003C7C20">
            <w:pPr>
              <w:rPr>
                <w:sz w:val="24"/>
                <w:szCs w:val="24"/>
              </w:rPr>
            </w:pPr>
            <w:r>
              <w:t xml:space="preserve">LocationUSNG _type </w:t>
            </w:r>
          </w:p>
        </w:tc>
        <w:tc>
          <w:tcPr>
            <w:tcW w:w="509" w:type="dxa"/>
            <w:tcBorders>
              <w:top w:val="outset" w:sz="6" w:space="0" w:color="auto"/>
              <w:left w:val="outset" w:sz="6" w:space="0" w:color="auto"/>
              <w:bottom w:val="outset" w:sz="6" w:space="0" w:color="auto"/>
              <w:right w:val="outset" w:sz="6" w:space="0" w:color="auto"/>
            </w:tcBorders>
            <w:shd w:val="clear" w:color="auto" w:fill="FFFFFF"/>
            <w:hideMark/>
          </w:tcPr>
          <w:p w14:paraId="3C19A902" w14:textId="77777777" w:rsidR="003C7C20" w:rsidRDefault="003C7C20">
            <w:pPr>
              <w:rPr>
                <w:sz w:val="24"/>
                <w:szCs w:val="24"/>
              </w:rPr>
            </w:pPr>
            <w:r>
              <w:t xml:space="preserve">Simple </w:t>
            </w:r>
          </w:p>
        </w:tc>
        <w:tc>
          <w:tcPr>
            <w:tcW w:w="0" w:type="auto"/>
            <w:gridSpan w:val="3"/>
            <w:tcBorders>
              <w:top w:val="outset" w:sz="6" w:space="0" w:color="auto"/>
              <w:left w:val="outset" w:sz="6" w:space="0" w:color="auto"/>
              <w:bottom w:val="outset" w:sz="6" w:space="0" w:color="auto"/>
              <w:right w:val="outset" w:sz="6" w:space="0" w:color="auto"/>
            </w:tcBorders>
            <w:shd w:val="clear" w:color="auto" w:fill="FFFFFF"/>
            <w:hideMark/>
          </w:tcPr>
          <w:p w14:paraId="3F757610" w14:textId="77777777" w:rsidR="003C7C20" w:rsidRDefault="003C7C20">
            <w:pPr>
              <w:rPr>
                <w:sz w:val="24"/>
                <w:szCs w:val="24"/>
              </w:rPr>
            </w:pPr>
            <w:r>
              <w:t xml:space="preserve">USNGCoordinate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183F1078" w14:textId="77777777" w:rsidR="003C7C20" w:rsidRDefault="003C7C20">
            <w:pPr>
              <w:rPr>
                <w:sz w:val="24"/>
                <w:szCs w:val="24"/>
              </w:rPr>
            </w:pPr>
            <w:r>
              <w:t xml:space="preserve">Element </w:t>
            </w:r>
          </w:p>
        </w:tc>
        <w:tc>
          <w:tcPr>
            <w:tcW w:w="0" w:type="auto"/>
            <w:gridSpan w:val="2"/>
            <w:tcBorders>
              <w:top w:val="outset" w:sz="6" w:space="0" w:color="auto"/>
              <w:left w:val="outset" w:sz="6" w:space="0" w:color="auto"/>
              <w:bottom w:val="outset" w:sz="6" w:space="0" w:color="auto"/>
              <w:right w:val="outset" w:sz="6" w:space="0" w:color="auto"/>
            </w:tcBorders>
            <w:shd w:val="clear" w:color="auto" w:fill="FFFFFF"/>
            <w:hideMark/>
          </w:tcPr>
          <w:p w14:paraId="4667781A" w14:textId="77777777" w:rsidR="003C7C20" w:rsidRDefault="003C7C20">
            <w:pPr>
              <w:rPr>
                <w:sz w:val="24"/>
                <w:szCs w:val="24"/>
              </w:rPr>
            </w:pPr>
            <w:r>
              <w:t xml:space="preserve">Global objects </w:t>
            </w:r>
          </w:p>
        </w:tc>
      </w:tr>
      <w:tr w:rsidR="003C7C20" w14:paraId="7821CD6F" w14:textId="77777777" w:rsidTr="00463234">
        <w:trPr>
          <w:tblCellSpacing w:w="0" w:type="dxa"/>
        </w:trPr>
        <w:tc>
          <w:tcPr>
            <w:tcW w:w="1857" w:type="dxa"/>
            <w:tcBorders>
              <w:top w:val="outset" w:sz="6" w:space="0" w:color="auto"/>
              <w:left w:val="outset" w:sz="6" w:space="0" w:color="auto"/>
              <w:bottom w:val="outset" w:sz="6" w:space="0" w:color="auto"/>
              <w:right w:val="outset" w:sz="6" w:space="0" w:color="auto"/>
            </w:tcBorders>
            <w:shd w:val="clear" w:color="auto" w:fill="EDF4F9"/>
            <w:hideMark/>
          </w:tcPr>
          <w:p w14:paraId="1EC1242D" w14:textId="77777777" w:rsidR="003C7C20" w:rsidRDefault="003C7C20">
            <w:pPr>
              <w:rPr>
                <w:sz w:val="24"/>
                <w:szCs w:val="24"/>
              </w:rPr>
            </w:pPr>
            <w:r>
              <w:t xml:space="preserve">Address Z Value </w:t>
            </w:r>
          </w:p>
        </w:tc>
        <w:tc>
          <w:tcPr>
            <w:tcW w:w="2348" w:type="dxa"/>
            <w:gridSpan w:val="2"/>
            <w:tcBorders>
              <w:top w:val="outset" w:sz="6" w:space="0" w:color="auto"/>
              <w:left w:val="outset" w:sz="6" w:space="0" w:color="auto"/>
              <w:bottom w:val="outset" w:sz="6" w:space="0" w:color="auto"/>
              <w:right w:val="outset" w:sz="6" w:space="0" w:color="auto"/>
            </w:tcBorders>
            <w:shd w:val="clear" w:color="auto" w:fill="EDF4F9"/>
            <w:hideMark/>
          </w:tcPr>
          <w:p w14:paraId="7295A417" w14:textId="77777777" w:rsidR="003C7C20" w:rsidRDefault="003C7C20">
            <w:pPr>
              <w:rPr>
                <w:sz w:val="24"/>
                <w:szCs w:val="24"/>
              </w:rPr>
            </w:pPr>
            <w:r>
              <w:t xml:space="preserve">AddressZValue _type </w:t>
            </w:r>
          </w:p>
        </w:tc>
        <w:tc>
          <w:tcPr>
            <w:tcW w:w="509" w:type="dxa"/>
            <w:tcBorders>
              <w:top w:val="outset" w:sz="6" w:space="0" w:color="auto"/>
              <w:left w:val="outset" w:sz="6" w:space="0" w:color="auto"/>
              <w:bottom w:val="outset" w:sz="6" w:space="0" w:color="auto"/>
              <w:right w:val="outset" w:sz="6" w:space="0" w:color="auto"/>
            </w:tcBorders>
            <w:shd w:val="clear" w:color="auto" w:fill="EDF4F9"/>
            <w:hideMark/>
          </w:tcPr>
          <w:p w14:paraId="71C50D13" w14:textId="77777777" w:rsidR="003C7C20" w:rsidRDefault="003C7C20">
            <w:pPr>
              <w:rPr>
                <w:sz w:val="24"/>
                <w:szCs w:val="24"/>
              </w:rPr>
            </w:pPr>
            <w:r>
              <w:t xml:space="preserve">Simple </w:t>
            </w:r>
          </w:p>
        </w:tc>
        <w:tc>
          <w:tcPr>
            <w:tcW w:w="0" w:type="auto"/>
            <w:gridSpan w:val="3"/>
            <w:tcBorders>
              <w:top w:val="outset" w:sz="6" w:space="0" w:color="auto"/>
              <w:left w:val="outset" w:sz="6" w:space="0" w:color="auto"/>
              <w:bottom w:val="outset" w:sz="6" w:space="0" w:color="auto"/>
              <w:right w:val="outset" w:sz="6" w:space="0" w:color="auto"/>
            </w:tcBorders>
            <w:shd w:val="clear" w:color="auto" w:fill="EDF4F9"/>
            <w:hideMark/>
          </w:tcPr>
          <w:p w14:paraId="2F93825F" w14:textId="77777777" w:rsidR="003C7C20" w:rsidRDefault="003C7C20">
            <w:pPr>
              <w:rPr>
                <w:sz w:val="24"/>
                <w:szCs w:val="24"/>
              </w:rPr>
            </w:pPr>
            <w:r>
              <w:t xml:space="preserve">Zvalue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48FD42B7" w14:textId="77777777" w:rsidR="003C7C20" w:rsidRDefault="003C7C20">
            <w:pPr>
              <w:rPr>
                <w:sz w:val="24"/>
                <w:szCs w:val="24"/>
              </w:rPr>
            </w:pPr>
            <w:r>
              <w:t xml:space="preserve">Element </w:t>
            </w:r>
          </w:p>
        </w:tc>
        <w:tc>
          <w:tcPr>
            <w:tcW w:w="0" w:type="auto"/>
            <w:gridSpan w:val="2"/>
            <w:tcBorders>
              <w:top w:val="outset" w:sz="6" w:space="0" w:color="auto"/>
              <w:left w:val="outset" w:sz="6" w:space="0" w:color="auto"/>
              <w:bottom w:val="outset" w:sz="6" w:space="0" w:color="auto"/>
              <w:right w:val="outset" w:sz="6" w:space="0" w:color="auto"/>
            </w:tcBorders>
            <w:shd w:val="clear" w:color="auto" w:fill="EDF4F9"/>
            <w:hideMark/>
          </w:tcPr>
          <w:p w14:paraId="36F535E8" w14:textId="77777777" w:rsidR="003C7C20" w:rsidRDefault="003C7C20">
            <w:pPr>
              <w:rPr>
                <w:sz w:val="24"/>
                <w:szCs w:val="24"/>
              </w:rPr>
            </w:pPr>
            <w:r>
              <w:t xml:space="preserve">Global objects </w:t>
            </w:r>
          </w:p>
        </w:tc>
      </w:tr>
      <w:tr w:rsidR="003C7C20" w14:paraId="145E0105" w14:textId="77777777" w:rsidTr="00463234">
        <w:trPr>
          <w:tblCellSpacing w:w="0" w:type="dxa"/>
        </w:trPr>
        <w:tc>
          <w:tcPr>
            <w:tcW w:w="0" w:type="auto"/>
            <w:gridSpan w:val="10"/>
            <w:tcBorders>
              <w:top w:val="outset" w:sz="6" w:space="0" w:color="auto"/>
              <w:left w:val="outset" w:sz="6" w:space="0" w:color="auto"/>
              <w:bottom w:val="outset" w:sz="6" w:space="0" w:color="auto"/>
              <w:right w:val="outset" w:sz="6" w:space="0" w:color="auto"/>
            </w:tcBorders>
            <w:shd w:val="clear" w:color="auto" w:fill="FFFFFF"/>
            <w:hideMark/>
          </w:tcPr>
          <w:p w14:paraId="43D31874" w14:textId="77777777" w:rsidR="003C7C20" w:rsidRDefault="003C7C20">
            <w:pPr>
              <w:rPr>
                <w:sz w:val="24"/>
                <w:szCs w:val="24"/>
              </w:rPr>
            </w:pPr>
            <w:r>
              <w:t xml:space="preserve">  </w:t>
            </w:r>
          </w:p>
        </w:tc>
      </w:tr>
      <w:tr w:rsidR="003C7C20" w14:paraId="6AE50BFC" w14:textId="77777777" w:rsidTr="00463234">
        <w:trPr>
          <w:tblCellSpacing w:w="0" w:type="dxa"/>
        </w:trPr>
        <w:tc>
          <w:tcPr>
            <w:tcW w:w="4205" w:type="dxa"/>
            <w:gridSpan w:val="3"/>
            <w:tcBorders>
              <w:top w:val="outset" w:sz="6" w:space="0" w:color="auto"/>
              <w:left w:val="outset" w:sz="6" w:space="0" w:color="auto"/>
              <w:bottom w:val="outset" w:sz="6" w:space="0" w:color="auto"/>
              <w:right w:val="outset" w:sz="6" w:space="0" w:color="auto"/>
            </w:tcBorders>
            <w:shd w:val="clear" w:color="auto" w:fill="EDF4F9"/>
            <w:hideMark/>
          </w:tcPr>
          <w:p w14:paraId="7559DF5A" w14:textId="77777777" w:rsidR="003C7C20" w:rsidRDefault="003C7C20">
            <w:pPr>
              <w:rPr>
                <w:sz w:val="24"/>
                <w:szCs w:val="24"/>
              </w:rPr>
            </w:pPr>
            <w:r>
              <w:t xml:space="preserve">Address Classification </w:t>
            </w:r>
          </w:p>
        </w:tc>
        <w:tc>
          <w:tcPr>
            <w:tcW w:w="2390" w:type="dxa"/>
            <w:gridSpan w:val="4"/>
            <w:tcBorders>
              <w:top w:val="outset" w:sz="6" w:space="0" w:color="auto"/>
              <w:left w:val="outset" w:sz="6" w:space="0" w:color="auto"/>
              <w:bottom w:val="outset" w:sz="6" w:space="0" w:color="auto"/>
              <w:right w:val="outset" w:sz="6" w:space="0" w:color="auto"/>
            </w:tcBorders>
            <w:shd w:val="clear" w:color="auto" w:fill="EDF4F9"/>
            <w:hideMark/>
          </w:tcPr>
          <w:p w14:paraId="13DA64ED" w14:textId="77777777" w:rsidR="003C7C20" w:rsidRDefault="003C7C20">
            <w:pPr>
              <w:rPr>
                <w:sz w:val="24"/>
                <w:szCs w:val="24"/>
              </w:rPr>
            </w:pPr>
            <w:r>
              <w:t xml:space="preserve">Internal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3C5E9ADC" w14:textId="77777777" w:rsidR="003C7C20" w:rsidRDefault="003C7C20">
            <w:pPr>
              <w:rPr>
                <w:sz w:val="24"/>
                <w:szCs w:val="24"/>
              </w:rPr>
            </w:pPr>
            <w:r>
              <w:t xml:space="preserve">Internal to model </w:t>
            </w:r>
          </w:p>
        </w:tc>
        <w:tc>
          <w:tcPr>
            <w:tcW w:w="0" w:type="auto"/>
            <w:gridSpan w:val="2"/>
            <w:tcBorders>
              <w:top w:val="outset" w:sz="6" w:space="0" w:color="auto"/>
              <w:left w:val="outset" w:sz="6" w:space="0" w:color="auto"/>
              <w:bottom w:val="outset" w:sz="6" w:space="0" w:color="auto"/>
              <w:right w:val="outset" w:sz="6" w:space="0" w:color="auto"/>
            </w:tcBorders>
            <w:shd w:val="clear" w:color="auto" w:fill="EDF4F9"/>
            <w:hideMark/>
          </w:tcPr>
          <w:p w14:paraId="1467BDB2" w14:textId="77777777" w:rsidR="003C7C20" w:rsidRDefault="003C7C20">
            <w:pPr>
              <w:rPr>
                <w:sz w:val="24"/>
                <w:szCs w:val="24"/>
              </w:rPr>
            </w:pPr>
            <w:r>
              <w:t xml:space="preserve">The XSD element name stores this information </w:t>
            </w:r>
          </w:p>
        </w:tc>
      </w:tr>
      <w:tr w:rsidR="003C7C20" w14:paraId="4D808BCE" w14:textId="77777777" w:rsidTr="00463234">
        <w:trPr>
          <w:tblCellSpacing w:w="0" w:type="dxa"/>
        </w:trPr>
        <w:tc>
          <w:tcPr>
            <w:tcW w:w="1857" w:type="dxa"/>
            <w:tcBorders>
              <w:top w:val="outset" w:sz="6" w:space="0" w:color="auto"/>
              <w:left w:val="outset" w:sz="6" w:space="0" w:color="auto"/>
              <w:bottom w:val="outset" w:sz="6" w:space="0" w:color="auto"/>
              <w:right w:val="outset" w:sz="6" w:space="0" w:color="auto"/>
            </w:tcBorders>
            <w:shd w:val="clear" w:color="auto" w:fill="FFFFFF"/>
            <w:hideMark/>
          </w:tcPr>
          <w:p w14:paraId="7009B6D5" w14:textId="77777777" w:rsidR="003C7C20" w:rsidRDefault="003C7C20">
            <w:pPr>
              <w:rPr>
                <w:sz w:val="24"/>
                <w:szCs w:val="24"/>
              </w:rPr>
            </w:pPr>
            <w:r>
              <w:t xml:space="preserve">Feature Type </w:t>
            </w:r>
          </w:p>
        </w:tc>
        <w:tc>
          <w:tcPr>
            <w:tcW w:w="2348" w:type="dxa"/>
            <w:gridSpan w:val="2"/>
            <w:tcBorders>
              <w:top w:val="outset" w:sz="6" w:space="0" w:color="auto"/>
              <w:left w:val="outset" w:sz="6" w:space="0" w:color="auto"/>
              <w:bottom w:val="outset" w:sz="6" w:space="0" w:color="auto"/>
              <w:right w:val="outset" w:sz="6" w:space="0" w:color="auto"/>
            </w:tcBorders>
            <w:shd w:val="clear" w:color="auto" w:fill="FFFFFF"/>
            <w:hideMark/>
          </w:tcPr>
          <w:p w14:paraId="3FB805FC" w14:textId="77777777" w:rsidR="003C7C20" w:rsidRDefault="003C7C20">
            <w:pPr>
              <w:rPr>
                <w:sz w:val="24"/>
                <w:szCs w:val="24"/>
              </w:rPr>
            </w:pPr>
            <w:r>
              <w:t xml:space="preserve">FeatureType _type </w:t>
            </w:r>
          </w:p>
        </w:tc>
        <w:tc>
          <w:tcPr>
            <w:tcW w:w="509" w:type="dxa"/>
            <w:tcBorders>
              <w:top w:val="outset" w:sz="6" w:space="0" w:color="auto"/>
              <w:left w:val="outset" w:sz="6" w:space="0" w:color="auto"/>
              <w:bottom w:val="outset" w:sz="6" w:space="0" w:color="auto"/>
              <w:right w:val="outset" w:sz="6" w:space="0" w:color="auto"/>
            </w:tcBorders>
            <w:shd w:val="clear" w:color="auto" w:fill="FFFFFF"/>
            <w:hideMark/>
          </w:tcPr>
          <w:p w14:paraId="11CA7116" w14:textId="77777777" w:rsidR="003C7C20" w:rsidRDefault="003C7C20">
            <w:pPr>
              <w:rPr>
                <w:sz w:val="24"/>
                <w:szCs w:val="24"/>
              </w:rPr>
            </w:pPr>
            <w:r>
              <w:t xml:space="preserve">Simple </w:t>
            </w:r>
          </w:p>
        </w:tc>
        <w:tc>
          <w:tcPr>
            <w:tcW w:w="0" w:type="auto"/>
            <w:gridSpan w:val="3"/>
            <w:tcBorders>
              <w:top w:val="outset" w:sz="6" w:space="0" w:color="auto"/>
              <w:left w:val="outset" w:sz="6" w:space="0" w:color="auto"/>
              <w:bottom w:val="outset" w:sz="6" w:space="0" w:color="auto"/>
              <w:right w:val="outset" w:sz="6" w:space="0" w:color="auto"/>
            </w:tcBorders>
            <w:shd w:val="clear" w:color="auto" w:fill="FFFFFF"/>
            <w:hideMark/>
          </w:tcPr>
          <w:p w14:paraId="1E6118FC" w14:textId="77777777" w:rsidR="003C7C20" w:rsidRDefault="003C7C20">
            <w:pPr>
              <w:rPr>
                <w:sz w:val="24"/>
                <w:szCs w:val="24"/>
              </w:rPr>
            </w:pPr>
            <w:r>
              <w:t xml:space="preserve">AddressFeatureType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0E0833AC" w14:textId="77777777" w:rsidR="003C7C20" w:rsidRDefault="003C7C20">
            <w:pPr>
              <w:rPr>
                <w:sz w:val="24"/>
                <w:szCs w:val="24"/>
              </w:rPr>
            </w:pPr>
            <w:r>
              <w:t xml:space="preserve">Element </w:t>
            </w:r>
          </w:p>
        </w:tc>
        <w:tc>
          <w:tcPr>
            <w:tcW w:w="0" w:type="auto"/>
            <w:gridSpan w:val="2"/>
            <w:tcBorders>
              <w:top w:val="outset" w:sz="6" w:space="0" w:color="auto"/>
              <w:left w:val="outset" w:sz="6" w:space="0" w:color="auto"/>
              <w:bottom w:val="outset" w:sz="6" w:space="0" w:color="auto"/>
              <w:right w:val="outset" w:sz="6" w:space="0" w:color="auto"/>
            </w:tcBorders>
            <w:shd w:val="clear" w:color="auto" w:fill="FFFFFF"/>
            <w:hideMark/>
          </w:tcPr>
          <w:p w14:paraId="6BB302D5" w14:textId="77777777" w:rsidR="003C7C20" w:rsidRDefault="003C7C20">
            <w:pPr>
              <w:rPr>
                <w:sz w:val="24"/>
                <w:szCs w:val="24"/>
              </w:rPr>
            </w:pPr>
            <w:r>
              <w:t xml:space="preserve">Global objects </w:t>
            </w:r>
          </w:p>
        </w:tc>
      </w:tr>
      <w:tr w:rsidR="003C7C20" w14:paraId="31677070" w14:textId="77777777" w:rsidTr="00463234">
        <w:trPr>
          <w:tblCellSpacing w:w="0" w:type="dxa"/>
        </w:trPr>
        <w:tc>
          <w:tcPr>
            <w:tcW w:w="1857" w:type="dxa"/>
            <w:tcBorders>
              <w:top w:val="outset" w:sz="6" w:space="0" w:color="auto"/>
              <w:left w:val="outset" w:sz="6" w:space="0" w:color="auto"/>
              <w:bottom w:val="outset" w:sz="6" w:space="0" w:color="auto"/>
              <w:right w:val="outset" w:sz="6" w:space="0" w:color="auto"/>
            </w:tcBorders>
            <w:shd w:val="clear" w:color="auto" w:fill="EDF4F9"/>
            <w:hideMark/>
          </w:tcPr>
          <w:p w14:paraId="5780435D" w14:textId="77777777" w:rsidR="003C7C20" w:rsidRDefault="003C7C20">
            <w:pPr>
              <w:rPr>
                <w:sz w:val="24"/>
                <w:szCs w:val="24"/>
              </w:rPr>
            </w:pPr>
            <w:r>
              <w:t xml:space="preserve">Address Lifecycle Status </w:t>
            </w:r>
          </w:p>
        </w:tc>
        <w:tc>
          <w:tcPr>
            <w:tcW w:w="2348" w:type="dxa"/>
            <w:gridSpan w:val="2"/>
            <w:tcBorders>
              <w:top w:val="outset" w:sz="6" w:space="0" w:color="auto"/>
              <w:left w:val="outset" w:sz="6" w:space="0" w:color="auto"/>
              <w:bottom w:val="outset" w:sz="6" w:space="0" w:color="auto"/>
              <w:right w:val="outset" w:sz="6" w:space="0" w:color="auto"/>
            </w:tcBorders>
            <w:shd w:val="clear" w:color="auto" w:fill="EDF4F9"/>
            <w:hideMark/>
          </w:tcPr>
          <w:p w14:paraId="6EA52558" w14:textId="77777777" w:rsidR="003C7C20" w:rsidRDefault="003C7C20">
            <w:pPr>
              <w:rPr>
                <w:sz w:val="24"/>
                <w:szCs w:val="24"/>
              </w:rPr>
            </w:pPr>
            <w:r>
              <w:t xml:space="preserve">AddressLifecycleStatus _type </w:t>
            </w:r>
          </w:p>
        </w:tc>
        <w:tc>
          <w:tcPr>
            <w:tcW w:w="509" w:type="dxa"/>
            <w:tcBorders>
              <w:top w:val="outset" w:sz="6" w:space="0" w:color="auto"/>
              <w:left w:val="outset" w:sz="6" w:space="0" w:color="auto"/>
              <w:bottom w:val="outset" w:sz="6" w:space="0" w:color="auto"/>
              <w:right w:val="outset" w:sz="6" w:space="0" w:color="auto"/>
            </w:tcBorders>
            <w:shd w:val="clear" w:color="auto" w:fill="EDF4F9"/>
            <w:hideMark/>
          </w:tcPr>
          <w:p w14:paraId="509683A6" w14:textId="77777777" w:rsidR="003C7C20" w:rsidRDefault="003C7C20">
            <w:pPr>
              <w:rPr>
                <w:sz w:val="24"/>
                <w:szCs w:val="24"/>
              </w:rPr>
            </w:pPr>
            <w:r>
              <w:t xml:space="preserve">Simple </w:t>
            </w:r>
          </w:p>
        </w:tc>
        <w:tc>
          <w:tcPr>
            <w:tcW w:w="0" w:type="auto"/>
            <w:gridSpan w:val="3"/>
            <w:tcBorders>
              <w:top w:val="outset" w:sz="6" w:space="0" w:color="auto"/>
              <w:left w:val="outset" w:sz="6" w:space="0" w:color="auto"/>
              <w:bottom w:val="outset" w:sz="6" w:space="0" w:color="auto"/>
              <w:right w:val="outset" w:sz="6" w:space="0" w:color="auto"/>
            </w:tcBorders>
            <w:shd w:val="clear" w:color="auto" w:fill="EDF4F9"/>
            <w:hideMark/>
          </w:tcPr>
          <w:p w14:paraId="394559B0" w14:textId="77777777" w:rsidR="003C7C20" w:rsidRDefault="003C7C20">
            <w:pPr>
              <w:rPr>
                <w:sz w:val="24"/>
                <w:szCs w:val="24"/>
              </w:rPr>
            </w:pPr>
            <w:r>
              <w:t xml:space="preserve">AddressLifecycleStatus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348E7B5F" w14:textId="77777777" w:rsidR="003C7C20" w:rsidRDefault="003C7C20">
            <w:pPr>
              <w:rPr>
                <w:sz w:val="24"/>
                <w:szCs w:val="24"/>
              </w:rPr>
            </w:pPr>
            <w:r>
              <w:t xml:space="preserve">Element </w:t>
            </w:r>
          </w:p>
        </w:tc>
        <w:tc>
          <w:tcPr>
            <w:tcW w:w="0" w:type="auto"/>
            <w:gridSpan w:val="2"/>
            <w:tcBorders>
              <w:top w:val="outset" w:sz="6" w:space="0" w:color="auto"/>
              <w:left w:val="outset" w:sz="6" w:space="0" w:color="auto"/>
              <w:bottom w:val="outset" w:sz="6" w:space="0" w:color="auto"/>
              <w:right w:val="outset" w:sz="6" w:space="0" w:color="auto"/>
            </w:tcBorders>
            <w:shd w:val="clear" w:color="auto" w:fill="EDF4F9"/>
            <w:hideMark/>
          </w:tcPr>
          <w:p w14:paraId="591FBB76" w14:textId="77777777" w:rsidR="003C7C20" w:rsidRDefault="003C7C20">
            <w:pPr>
              <w:rPr>
                <w:sz w:val="24"/>
                <w:szCs w:val="24"/>
              </w:rPr>
            </w:pPr>
            <w:r>
              <w:t xml:space="preserve">Global objects </w:t>
            </w:r>
          </w:p>
        </w:tc>
      </w:tr>
      <w:tr w:rsidR="003C7C20" w14:paraId="3BED54B7" w14:textId="77777777" w:rsidTr="00463234">
        <w:trPr>
          <w:tblCellSpacing w:w="0" w:type="dxa"/>
        </w:trPr>
        <w:tc>
          <w:tcPr>
            <w:tcW w:w="1857" w:type="dxa"/>
            <w:tcBorders>
              <w:top w:val="outset" w:sz="6" w:space="0" w:color="auto"/>
              <w:left w:val="outset" w:sz="6" w:space="0" w:color="auto"/>
              <w:bottom w:val="outset" w:sz="6" w:space="0" w:color="auto"/>
              <w:right w:val="outset" w:sz="6" w:space="0" w:color="auto"/>
            </w:tcBorders>
            <w:shd w:val="clear" w:color="auto" w:fill="FFFFFF"/>
            <w:hideMark/>
          </w:tcPr>
          <w:p w14:paraId="685158F8" w14:textId="77777777" w:rsidR="003C7C20" w:rsidRDefault="003C7C20">
            <w:pPr>
              <w:rPr>
                <w:sz w:val="24"/>
                <w:szCs w:val="24"/>
              </w:rPr>
            </w:pPr>
            <w:r>
              <w:t xml:space="preserve">Address Official Status </w:t>
            </w:r>
          </w:p>
        </w:tc>
        <w:tc>
          <w:tcPr>
            <w:tcW w:w="2348" w:type="dxa"/>
            <w:gridSpan w:val="2"/>
            <w:tcBorders>
              <w:top w:val="outset" w:sz="6" w:space="0" w:color="auto"/>
              <w:left w:val="outset" w:sz="6" w:space="0" w:color="auto"/>
              <w:bottom w:val="outset" w:sz="6" w:space="0" w:color="auto"/>
              <w:right w:val="outset" w:sz="6" w:space="0" w:color="auto"/>
            </w:tcBorders>
            <w:shd w:val="clear" w:color="auto" w:fill="FFFFFF"/>
            <w:hideMark/>
          </w:tcPr>
          <w:p w14:paraId="13CF0B99" w14:textId="77777777" w:rsidR="003C7C20" w:rsidRDefault="003C7C20">
            <w:pPr>
              <w:rPr>
                <w:sz w:val="24"/>
                <w:szCs w:val="24"/>
              </w:rPr>
            </w:pPr>
            <w:r>
              <w:t xml:space="preserve">AddressOfficialStatus _type </w:t>
            </w:r>
          </w:p>
        </w:tc>
        <w:tc>
          <w:tcPr>
            <w:tcW w:w="509" w:type="dxa"/>
            <w:tcBorders>
              <w:top w:val="outset" w:sz="6" w:space="0" w:color="auto"/>
              <w:left w:val="outset" w:sz="6" w:space="0" w:color="auto"/>
              <w:bottom w:val="outset" w:sz="6" w:space="0" w:color="auto"/>
              <w:right w:val="outset" w:sz="6" w:space="0" w:color="auto"/>
            </w:tcBorders>
            <w:shd w:val="clear" w:color="auto" w:fill="FFFFFF"/>
            <w:hideMark/>
          </w:tcPr>
          <w:p w14:paraId="08FC9678" w14:textId="77777777" w:rsidR="003C7C20" w:rsidRDefault="003C7C20">
            <w:pPr>
              <w:rPr>
                <w:sz w:val="24"/>
                <w:szCs w:val="24"/>
              </w:rPr>
            </w:pPr>
            <w:r>
              <w:t xml:space="preserve">Simple </w:t>
            </w:r>
          </w:p>
        </w:tc>
        <w:tc>
          <w:tcPr>
            <w:tcW w:w="0" w:type="auto"/>
            <w:gridSpan w:val="3"/>
            <w:tcBorders>
              <w:top w:val="outset" w:sz="6" w:space="0" w:color="auto"/>
              <w:left w:val="outset" w:sz="6" w:space="0" w:color="auto"/>
              <w:bottom w:val="outset" w:sz="6" w:space="0" w:color="auto"/>
              <w:right w:val="outset" w:sz="6" w:space="0" w:color="auto"/>
            </w:tcBorders>
            <w:shd w:val="clear" w:color="auto" w:fill="FFFFFF"/>
            <w:hideMark/>
          </w:tcPr>
          <w:p w14:paraId="5D2541AC" w14:textId="77777777" w:rsidR="003C7C20" w:rsidRDefault="003C7C20">
            <w:pPr>
              <w:rPr>
                <w:sz w:val="24"/>
                <w:szCs w:val="24"/>
              </w:rPr>
            </w:pPr>
            <w:r>
              <w:t xml:space="preserve">OfficialStatus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795559A5" w14:textId="77777777" w:rsidR="003C7C20" w:rsidRDefault="003C7C20">
            <w:pPr>
              <w:rPr>
                <w:sz w:val="24"/>
                <w:szCs w:val="24"/>
              </w:rPr>
            </w:pPr>
            <w:r>
              <w:t xml:space="preserve">Element </w:t>
            </w:r>
          </w:p>
        </w:tc>
        <w:tc>
          <w:tcPr>
            <w:tcW w:w="0" w:type="auto"/>
            <w:gridSpan w:val="2"/>
            <w:tcBorders>
              <w:top w:val="outset" w:sz="6" w:space="0" w:color="auto"/>
              <w:left w:val="outset" w:sz="6" w:space="0" w:color="auto"/>
              <w:bottom w:val="outset" w:sz="6" w:space="0" w:color="auto"/>
              <w:right w:val="outset" w:sz="6" w:space="0" w:color="auto"/>
            </w:tcBorders>
            <w:shd w:val="clear" w:color="auto" w:fill="FFFFFF"/>
            <w:hideMark/>
          </w:tcPr>
          <w:p w14:paraId="5A5CF9F0" w14:textId="77777777" w:rsidR="003C7C20" w:rsidRDefault="003C7C20">
            <w:pPr>
              <w:rPr>
                <w:sz w:val="24"/>
                <w:szCs w:val="24"/>
              </w:rPr>
            </w:pPr>
            <w:r>
              <w:t xml:space="preserve">Global objects </w:t>
            </w:r>
          </w:p>
        </w:tc>
      </w:tr>
      <w:tr w:rsidR="003C7C20" w14:paraId="05C9E3CE" w14:textId="77777777" w:rsidTr="00463234">
        <w:trPr>
          <w:tblCellSpacing w:w="0" w:type="dxa"/>
        </w:trPr>
        <w:tc>
          <w:tcPr>
            <w:tcW w:w="1857" w:type="dxa"/>
            <w:tcBorders>
              <w:top w:val="outset" w:sz="6" w:space="0" w:color="auto"/>
              <w:left w:val="outset" w:sz="6" w:space="0" w:color="auto"/>
              <w:bottom w:val="outset" w:sz="6" w:space="0" w:color="auto"/>
              <w:right w:val="outset" w:sz="6" w:space="0" w:color="auto"/>
            </w:tcBorders>
            <w:shd w:val="clear" w:color="auto" w:fill="EDF4F9"/>
            <w:hideMark/>
          </w:tcPr>
          <w:p w14:paraId="1AD7B2DF" w14:textId="77777777" w:rsidR="003C7C20" w:rsidRDefault="003C7C20">
            <w:pPr>
              <w:rPr>
                <w:sz w:val="24"/>
                <w:szCs w:val="24"/>
              </w:rPr>
            </w:pPr>
            <w:r>
              <w:t xml:space="preserve">Address Anomaly Status </w:t>
            </w:r>
          </w:p>
        </w:tc>
        <w:tc>
          <w:tcPr>
            <w:tcW w:w="2348" w:type="dxa"/>
            <w:gridSpan w:val="2"/>
            <w:tcBorders>
              <w:top w:val="outset" w:sz="6" w:space="0" w:color="auto"/>
              <w:left w:val="outset" w:sz="6" w:space="0" w:color="auto"/>
              <w:bottom w:val="outset" w:sz="6" w:space="0" w:color="auto"/>
              <w:right w:val="outset" w:sz="6" w:space="0" w:color="auto"/>
            </w:tcBorders>
            <w:shd w:val="clear" w:color="auto" w:fill="EDF4F9"/>
            <w:hideMark/>
          </w:tcPr>
          <w:p w14:paraId="5FF5C5F0" w14:textId="77777777" w:rsidR="003C7C20" w:rsidRDefault="003C7C20">
            <w:pPr>
              <w:rPr>
                <w:sz w:val="24"/>
                <w:szCs w:val="24"/>
              </w:rPr>
            </w:pPr>
            <w:r>
              <w:t xml:space="preserve">AddressAnomalyStatus _type </w:t>
            </w:r>
          </w:p>
        </w:tc>
        <w:tc>
          <w:tcPr>
            <w:tcW w:w="509" w:type="dxa"/>
            <w:tcBorders>
              <w:top w:val="outset" w:sz="6" w:space="0" w:color="auto"/>
              <w:left w:val="outset" w:sz="6" w:space="0" w:color="auto"/>
              <w:bottom w:val="outset" w:sz="6" w:space="0" w:color="auto"/>
              <w:right w:val="outset" w:sz="6" w:space="0" w:color="auto"/>
            </w:tcBorders>
            <w:shd w:val="clear" w:color="auto" w:fill="EDF4F9"/>
            <w:hideMark/>
          </w:tcPr>
          <w:p w14:paraId="72B7797A" w14:textId="77777777" w:rsidR="003C7C20" w:rsidRDefault="003C7C20">
            <w:pPr>
              <w:rPr>
                <w:sz w:val="24"/>
                <w:szCs w:val="24"/>
              </w:rPr>
            </w:pPr>
            <w:r>
              <w:t xml:space="preserve">Simple </w:t>
            </w:r>
          </w:p>
        </w:tc>
        <w:tc>
          <w:tcPr>
            <w:tcW w:w="0" w:type="auto"/>
            <w:gridSpan w:val="3"/>
            <w:tcBorders>
              <w:top w:val="outset" w:sz="6" w:space="0" w:color="auto"/>
              <w:left w:val="outset" w:sz="6" w:space="0" w:color="auto"/>
              <w:bottom w:val="outset" w:sz="6" w:space="0" w:color="auto"/>
              <w:right w:val="outset" w:sz="6" w:space="0" w:color="auto"/>
            </w:tcBorders>
            <w:shd w:val="clear" w:color="auto" w:fill="EDF4F9"/>
            <w:hideMark/>
          </w:tcPr>
          <w:p w14:paraId="03BC2FBD" w14:textId="77777777" w:rsidR="003C7C20" w:rsidRDefault="003C7C20">
            <w:pPr>
              <w:rPr>
                <w:sz w:val="24"/>
                <w:szCs w:val="24"/>
              </w:rPr>
            </w:pPr>
            <w:r>
              <w:t xml:space="preserve">AddressAnomalyStatus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65802738" w14:textId="77777777" w:rsidR="003C7C20" w:rsidRDefault="003C7C20">
            <w:pPr>
              <w:rPr>
                <w:sz w:val="24"/>
                <w:szCs w:val="24"/>
              </w:rPr>
            </w:pPr>
            <w:r>
              <w:t xml:space="preserve">Element </w:t>
            </w:r>
          </w:p>
        </w:tc>
        <w:tc>
          <w:tcPr>
            <w:tcW w:w="0" w:type="auto"/>
            <w:gridSpan w:val="2"/>
            <w:tcBorders>
              <w:top w:val="outset" w:sz="6" w:space="0" w:color="auto"/>
              <w:left w:val="outset" w:sz="6" w:space="0" w:color="auto"/>
              <w:bottom w:val="outset" w:sz="6" w:space="0" w:color="auto"/>
              <w:right w:val="outset" w:sz="6" w:space="0" w:color="auto"/>
            </w:tcBorders>
            <w:shd w:val="clear" w:color="auto" w:fill="EDF4F9"/>
            <w:hideMark/>
          </w:tcPr>
          <w:p w14:paraId="006D8D14" w14:textId="77777777" w:rsidR="003C7C20" w:rsidRDefault="003C7C20">
            <w:pPr>
              <w:rPr>
                <w:sz w:val="24"/>
                <w:szCs w:val="24"/>
              </w:rPr>
            </w:pPr>
            <w:r>
              <w:t xml:space="preserve">Global objects </w:t>
            </w:r>
          </w:p>
        </w:tc>
      </w:tr>
      <w:tr w:rsidR="003C7C20" w14:paraId="06B9D263" w14:textId="77777777" w:rsidTr="00463234">
        <w:trPr>
          <w:tblCellSpacing w:w="0" w:type="dxa"/>
        </w:trPr>
        <w:tc>
          <w:tcPr>
            <w:tcW w:w="1857" w:type="dxa"/>
            <w:tcBorders>
              <w:top w:val="outset" w:sz="6" w:space="0" w:color="auto"/>
              <w:left w:val="outset" w:sz="6" w:space="0" w:color="auto"/>
              <w:bottom w:val="outset" w:sz="6" w:space="0" w:color="auto"/>
              <w:right w:val="outset" w:sz="6" w:space="0" w:color="auto"/>
            </w:tcBorders>
            <w:shd w:val="clear" w:color="auto" w:fill="FFFFFF"/>
            <w:hideMark/>
          </w:tcPr>
          <w:p w14:paraId="2D34F768" w14:textId="77777777" w:rsidR="003C7C20" w:rsidRDefault="003C7C20">
            <w:pPr>
              <w:rPr>
                <w:sz w:val="24"/>
                <w:szCs w:val="24"/>
              </w:rPr>
            </w:pPr>
            <w:r>
              <w:t xml:space="preserve">Address Range Type </w:t>
            </w:r>
          </w:p>
        </w:tc>
        <w:tc>
          <w:tcPr>
            <w:tcW w:w="2348" w:type="dxa"/>
            <w:gridSpan w:val="2"/>
            <w:tcBorders>
              <w:top w:val="outset" w:sz="6" w:space="0" w:color="auto"/>
              <w:left w:val="outset" w:sz="6" w:space="0" w:color="auto"/>
              <w:bottom w:val="outset" w:sz="6" w:space="0" w:color="auto"/>
              <w:right w:val="outset" w:sz="6" w:space="0" w:color="auto"/>
            </w:tcBorders>
            <w:shd w:val="clear" w:color="auto" w:fill="FFFFFF"/>
            <w:hideMark/>
          </w:tcPr>
          <w:p w14:paraId="64041E25" w14:textId="77777777" w:rsidR="003C7C20" w:rsidRDefault="003C7C20">
            <w:pPr>
              <w:rPr>
                <w:sz w:val="24"/>
                <w:szCs w:val="24"/>
              </w:rPr>
            </w:pPr>
            <w:r>
              <w:t xml:space="preserve">AddressRangeType _type </w:t>
            </w:r>
          </w:p>
        </w:tc>
        <w:tc>
          <w:tcPr>
            <w:tcW w:w="509" w:type="dxa"/>
            <w:tcBorders>
              <w:top w:val="outset" w:sz="6" w:space="0" w:color="auto"/>
              <w:left w:val="outset" w:sz="6" w:space="0" w:color="auto"/>
              <w:bottom w:val="outset" w:sz="6" w:space="0" w:color="auto"/>
              <w:right w:val="outset" w:sz="6" w:space="0" w:color="auto"/>
            </w:tcBorders>
            <w:shd w:val="clear" w:color="auto" w:fill="FFFFFF"/>
            <w:hideMark/>
          </w:tcPr>
          <w:p w14:paraId="0D054CF8" w14:textId="77777777" w:rsidR="003C7C20" w:rsidRDefault="003C7C20">
            <w:pPr>
              <w:rPr>
                <w:sz w:val="24"/>
                <w:szCs w:val="24"/>
              </w:rPr>
            </w:pPr>
            <w:r>
              <w:t xml:space="preserve">Simple </w:t>
            </w:r>
          </w:p>
        </w:tc>
        <w:tc>
          <w:tcPr>
            <w:tcW w:w="0" w:type="auto"/>
            <w:gridSpan w:val="3"/>
            <w:tcBorders>
              <w:top w:val="outset" w:sz="6" w:space="0" w:color="auto"/>
              <w:left w:val="outset" w:sz="6" w:space="0" w:color="auto"/>
              <w:bottom w:val="outset" w:sz="6" w:space="0" w:color="auto"/>
              <w:right w:val="outset" w:sz="6" w:space="0" w:color="auto"/>
            </w:tcBorders>
            <w:shd w:val="clear" w:color="auto" w:fill="FFFFFF"/>
            <w:hideMark/>
          </w:tcPr>
          <w:p w14:paraId="1F6687F5" w14:textId="77777777" w:rsidR="003C7C20" w:rsidRDefault="003C7C20">
            <w:pPr>
              <w:rPr>
                <w:sz w:val="24"/>
                <w:szCs w:val="24"/>
              </w:rPr>
            </w:pPr>
            <w:r>
              <w:t xml:space="preserve">AddressRangeType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3B7A8EE2" w14:textId="77777777" w:rsidR="003C7C20" w:rsidRDefault="003C7C20">
            <w:pPr>
              <w:rPr>
                <w:sz w:val="24"/>
                <w:szCs w:val="24"/>
              </w:rPr>
            </w:pPr>
            <w:r>
              <w:t xml:space="preserve">Element </w:t>
            </w:r>
          </w:p>
        </w:tc>
        <w:tc>
          <w:tcPr>
            <w:tcW w:w="0" w:type="auto"/>
            <w:gridSpan w:val="2"/>
            <w:tcBorders>
              <w:top w:val="outset" w:sz="6" w:space="0" w:color="auto"/>
              <w:left w:val="outset" w:sz="6" w:space="0" w:color="auto"/>
              <w:bottom w:val="outset" w:sz="6" w:space="0" w:color="auto"/>
              <w:right w:val="outset" w:sz="6" w:space="0" w:color="auto"/>
            </w:tcBorders>
            <w:shd w:val="clear" w:color="auto" w:fill="FFFFFF"/>
            <w:hideMark/>
          </w:tcPr>
          <w:p w14:paraId="67C83583" w14:textId="77777777" w:rsidR="003C7C20" w:rsidRDefault="003C7C20">
            <w:pPr>
              <w:rPr>
                <w:sz w:val="24"/>
                <w:szCs w:val="24"/>
              </w:rPr>
            </w:pPr>
            <w:r>
              <w:t xml:space="preserve">Global objects </w:t>
            </w:r>
          </w:p>
        </w:tc>
      </w:tr>
      <w:tr w:rsidR="003C7C20" w14:paraId="76437EE5" w14:textId="77777777" w:rsidTr="00463234">
        <w:trPr>
          <w:tblCellSpacing w:w="0" w:type="dxa"/>
        </w:trPr>
        <w:tc>
          <w:tcPr>
            <w:tcW w:w="1857" w:type="dxa"/>
            <w:tcBorders>
              <w:top w:val="outset" w:sz="6" w:space="0" w:color="auto"/>
              <w:left w:val="outset" w:sz="6" w:space="0" w:color="auto"/>
              <w:bottom w:val="outset" w:sz="6" w:space="0" w:color="auto"/>
              <w:right w:val="outset" w:sz="6" w:space="0" w:color="auto"/>
            </w:tcBorders>
            <w:shd w:val="clear" w:color="auto" w:fill="EDF4F9"/>
            <w:hideMark/>
          </w:tcPr>
          <w:p w14:paraId="21C8D3BE" w14:textId="77777777" w:rsidR="003C7C20" w:rsidRDefault="003C7C20">
            <w:pPr>
              <w:rPr>
                <w:sz w:val="24"/>
                <w:szCs w:val="24"/>
              </w:rPr>
            </w:pPr>
            <w:r>
              <w:t xml:space="preserve">Location Description </w:t>
            </w:r>
          </w:p>
        </w:tc>
        <w:tc>
          <w:tcPr>
            <w:tcW w:w="2348" w:type="dxa"/>
            <w:gridSpan w:val="2"/>
            <w:tcBorders>
              <w:top w:val="outset" w:sz="6" w:space="0" w:color="auto"/>
              <w:left w:val="outset" w:sz="6" w:space="0" w:color="auto"/>
              <w:bottom w:val="outset" w:sz="6" w:space="0" w:color="auto"/>
              <w:right w:val="outset" w:sz="6" w:space="0" w:color="auto"/>
            </w:tcBorders>
            <w:shd w:val="clear" w:color="auto" w:fill="EDF4F9"/>
            <w:hideMark/>
          </w:tcPr>
          <w:p w14:paraId="306FE735" w14:textId="77777777" w:rsidR="003C7C20" w:rsidRDefault="003C7C20">
            <w:pPr>
              <w:rPr>
                <w:sz w:val="24"/>
                <w:szCs w:val="24"/>
              </w:rPr>
            </w:pPr>
            <w:r>
              <w:t xml:space="preserve">LocationDescription _type </w:t>
            </w:r>
          </w:p>
        </w:tc>
        <w:tc>
          <w:tcPr>
            <w:tcW w:w="509" w:type="dxa"/>
            <w:tcBorders>
              <w:top w:val="outset" w:sz="6" w:space="0" w:color="auto"/>
              <w:left w:val="outset" w:sz="6" w:space="0" w:color="auto"/>
              <w:bottom w:val="outset" w:sz="6" w:space="0" w:color="auto"/>
              <w:right w:val="outset" w:sz="6" w:space="0" w:color="auto"/>
            </w:tcBorders>
            <w:shd w:val="clear" w:color="auto" w:fill="EDF4F9"/>
            <w:hideMark/>
          </w:tcPr>
          <w:p w14:paraId="5005A529" w14:textId="77777777" w:rsidR="003C7C20" w:rsidRDefault="003C7C20">
            <w:pPr>
              <w:rPr>
                <w:sz w:val="24"/>
                <w:szCs w:val="24"/>
              </w:rPr>
            </w:pPr>
            <w:r>
              <w:t xml:space="preserve">Simple </w:t>
            </w:r>
          </w:p>
        </w:tc>
        <w:tc>
          <w:tcPr>
            <w:tcW w:w="0" w:type="auto"/>
            <w:gridSpan w:val="3"/>
            <w:tcBorders>
              <w:top w:val="outset" w:sz="6" w:space="0" w:color="auto"/>
              <w:left w:val="outset" w:sz="6" w:space="0" w:color="auto"/>
              <w:bottom w:val="outset" w:sz="6" w:space="0" w:color="auto"/>
              <w:right w:val="outset" w:sz="6" w:space="0" w:color="auto"/>
            </w:tcBorders>
            <w:shd w:val="clear" w:color="auto" w:fill="EDF4F9"/>
            <w:hideMark/>
          </w:tcPr>
          <w:p w14:paraId="039DE59F" w14:textId="77777777" w:rsidR="003C7C20" w:rsidRDefault="003C7C20">
            <w:pPr>
              <w:rPr>
                <w:sz w:val="24"/>
                <w:szCs w:val="24"/>
              </w:rPr>
            </w:pPr>
            <w:r>
              <w:t xml:space="preserve">LocationDescription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5B7EC26D" w14:textId="77777777" w:rsidR="003C7C20" w:rsidRDefault="003C7C20">
            <w:pPr>
              <w:rPr>
                <w:sz w:val="24"/>
                <w:szCs w:val="24"/>
              </w:rPr>
            </w:pPr>
            <w:r>
              <w:t xml:space="preserve">Element </w:t>
            </w:r>
          </w:p>
        </w:tc>
        <w:tc>
          <w:tcPr>
            <w:tcW w:w="0" w:type="auto"/>
            <w:gridSpan w:val="2"/>
            <w:tcBorders>
              <w:top w:val="outset" w:sz="6" w:space="0" w:color="auto"/>
              <w:left w:val="outset" w:sz="6" w:space="0" w:color="auto"/>
              <w:bottom w:val="outset" w:sz="6" w:space="0" w:color="auto"/>
              <w:right w:val="outset" w:sz="6" w:space="0" w:color="auto"/>
            </w:tcBorders>
            <w:shd w:val="clear" w:color="auto" w:fill="EDF4F9"/>
            <w:hideMark/>
          </w:tcPr>
          <w:p w14:paraId="28F5BC3F" w14:textId="77777777" w:rsidR="003C7C20" w:rsidRDefault="003C7C20">
            <w:pPr>
              <w:rPr>
                <w:sz w:val="24"/>
                <w:szCs w:val="24"/>
              </w:rPr>
            </w:pPr>
            <w:r>
              <w:t xml:space="preserve">Global objects </w:t>
            </w:r>
          </w:p>
        </w:tc>
      </w:tr>
      <w:tr w:rsidR="003C7C20" w14:paraId="327BADAF" w14:textId="77777777" w:rsidTr="00463234">
        <w:trPr>
          <w:tblCellSpacing w:w="0" w:type="dxa"/>
        </w:trPr>
        <w:tc>
          <w:tcPr>
            <w:tcW w:w="0" w:type="auto"/>
            <w:gridSpan w:val="10"/>
            <w:tcBorders>
              <w:top w:val="outset" w:sz="6" w:space="0" w:color="auto"/>
              <w:left w:val="outset" w:sz="6" w:space="0" w:color="auto"/>
              <w:bottom w:val="outset" w:sz="6" w:space="0" w:color="auto"/>
              <w:right w:val="outset" w:sz="6" w:space="0" w:color="auto"/>
            </w:tcBorders>
            <w:shd w:val="clear" w:color="auto" w:fill="FFFFFF"/>
            <w:hideMark/>
          </w:tcPr>
          <w:p w14:paraId="1668185F" w14:textId="77777777" w:rsidR="003C7C20" w:rsidRDefault="003C7C20">
            <w:pPr>
              <w:rPr>
                <w:sz w:val="24"/>
                <w:szCs w:val="24"/>
              </w:rPr>
            </w:pPr>
            <w:r>
              <w:t xml:space="preserve">  </w:t>
            </w:r>
          </w:p>
        </w:tc>
      </w:tr>
      <w:tr w:rsidR="003C7C20" w14:paraId="73135E50" w14:textId="77777777" w:rsidTr="00463234">
        <w:trPr>
          <w:tblCellSpacing w:w="0" w:type="dxa"/>
        </w:trPr>
        <w:tc>
          <w:tcPr>
            <w:tcW w:w="1857" w:type="dxa"/>
            <w:tcBorders>
              <w:top w:val="outset" w:sz="6" w:space="0" w:color="auto"/>
              <w:left w:val="outset" w:sz="6" w:space="0" w:color="auto"/>
              <w:bottom w:val="outset" w:sz="6" w:space="0" w:color="auto"/>
              <w:right w:val="outset" w:sz="6" w:space="0" w:color="auto"/>
            </w:tcBorders>
            <w:shd w:val="clear" w:color="auto" w:fill="EDF4F9"/>
            <w:hideMark/>
          </w:tcPr>
          <w:p w14:paraId="4DC2DCC1" w14:textId="77777777" w:rsidR="003C7C20" w:rsidRDefault="003C7C20">
            <w:pPr>
              <w:rPr>
                <w:sz w:val="24"/>
                <w:szCs w:val="24"/>
              </w:rPr>
            </w:pPr>
            <w:r>
              <w:lastRenderedPageBreak/>
              <w:t xml:space="preserve">Address Number Parity </w:t>
            </w:r>
          </w:p>
        </w:tc>
        <w:tc>
          <w:tcPr>
            <w:tcW w:w="2348" w:type="dxa"/>
            <w:gridSpan w:val="2"/>
            <w:tcBorders>
              <w:top w:val="outset" w:sz="6" w:space="0" w:color="auto"/>
              <w:left w:val="outset" w:sz="6" w:space="0" w:color="auto"/>
              <w:bottom w:val="outset" w:sz="6" w:space="0" w:color="auto"/>
              <w:right w:val="outset" w:sz="6" w:space="0" w:color="auto"/>
            </w:tcBorders>
            <w:shd w:val="clear" w:color="auto" w:fill="EDF4F9"/>
            <w:hideMark/>
          </w:tcPr>
          <w:p w14:paraId="479BAB35" w14:textId="77777777" w:rsidR="003C7C20" w:rsidRDefault="003C7C20">
            <w:pPr>
              <w:rPr>
                <w:sz w:val="24"/>
                <w:szCs w:val="24"/>
              </w:rPr>
            </w:pPr>
            <w:r>
              <w:t xml:space="preserve">AddressNumberParity _type </w:t>
            </w:r>
          </w:p>
        </w:tc>
        <w:tc>
          <w:tcPr>
            <w:tcW w:w="509" w:type="dxa"/>
            <w:tcBorders>
              <w:top w:val="outset" w:sz="6" w:space="0" w:color="auto"/>
              <w:left w:val="outset" w:sz="6" w:space="0" w:color="auto"/>
              <w:bottom w:val="outset" w:sz="6" w:space="0" w:color="auto"/>
              <w:right w:val="outset" w:sz="6" w:space="0" w:color="auto"/>
            </w:tcBorders>
            <w:shd w:val="clear" w:color="auto" w:fill="EDF4F9"/>
            <w:hideMark/>
          </w:tcPr>
          <w:p w14:paraId="3A03FAF4" w14:textId="77777777" w:rsidR="003C7C20" w:rsidRDefault="003C7C20">
            <w:pPr>
              <w:rPr>
                <w:sz w:val="24"/>
                <w:szCs w:val="24"/>
              </w:rPr>
            </w:pPr>
            <w:r>
              <w:t xml:space="preserve">Simple </w:t>
            </w:r>
          </w:p>
        </w:tc>
        <w:tc>
          <w:tcPr>
            <w:tcW w:w="0" w:type="auto"/>
            <w:gridSpan w:val="3"/>
            <w:tcBorders>
              <w:top w:val="outset" w:sz="6" w:space="0" w:color="auto"/>
              <w:left w:val="outset" w:sz="6" w:space="0" w:color="auto"/>
              <w:bottom w:val="outset" w:sz="6" w:space="0" w:color="auto"/>
              <w:right w:val="outset" w:sz="6" w:space="0" w:color="auto"/>
            </w:tcBorders>
            <w:shd w:val="clear" w:color="auto" w:fill="EDF4F9"/>
            <w:hideMark/>
          </w:tcPr>
          <w:p w14:paraId="45BF2F4B" w14:textId="77777777" w:rsidR="003C7C20" w:rsidRDefault="003C7C20">
            <w:pPr>
              <w:rPr>
                <w:sz w:val="24"/>
                <w:szCs w:val="24"/>
              </w:rPr>
            </w:pPr>
            <w:r>
              <w:t xml:space="preserve">Parity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5286231E" w14:textId="77777777" w:rsidR="003C7C20" w:rsidRDefault="003C7C20">
            <w:pPr>
              <w:rPr>
                <w:sz w:val="24"/>
                <w:szCs w:val="24"/>
              </w:rPr>
            </w:pPr>
            <w:r>
              <w:t xml:space="preserve">Attribute </w:t>
            </w:r>
          </w:p>
        </w:tc>
        <w:tc>
          <w:tcPr>
            <w:tcW w:w="0" w:type="auto"/>
            <w:gridSpan w:val="2"/>
            <w:tcBorders>
              <w:top w:val="outset" w:sz="6" w:space="0" w:color="auto"/>
              <w:left w:val="outset" w:sz="6" w:space="0" w:color="auto"/>
              <w:bottom w:val="outset" w:sz="6" w:space="0" w:color="auto"/>
              <w:right w:val="outset" w:sz="6" w:space="0" w:color="auto"/>
            </w:tcBorders>
            <w:shd w:val="clear" w:color="auto" w:fill="EDF4F9"/>
            <w:hideMark/>
          </w:tcPr>
          <w:p w14:paraId="7EFE0BB0" w14:textId="77777777" w:rsidR="003C7C20" w:rsidRDefault="003C7C20">
            <w:pPr>
              <w:rPr>
                <w:sz w:val="24"/>
                <w:szCs w:val="24"/>
              </w:rPr>
            </w:pPr>
            <w:r>
              <w:t xml:space="preserve">TwoNumberAddressRange </w:t>
            </w:r>
          </w:p>
        </w:tc>
      </w:tr>
      <w:tr w:rsidR="003C7C20" w14:paraId="299CEC1D" w14:textId="77777777" w:rsidTr="00463234">
        <w:trPr>
          <w:tblCellSpacing w:w="0" w:type="dxa"/>
        </w:trPr>
        <w:tc>
          <w:tcPr>
            <w:tcW w:w="1857" w:type="dxa"/>
            <w:tcBorders>
              <w:top w:val="outset" w:sz="6" w:space="0" w:color="auto"/>
              <w:left w:val="outset" w:sz="6" w:space="0" w:color="auto"/>
              <w:bottom w:val="outset" w:sz="6" w:space="0" w:color="auto"/>
              <w:right w:val="outset" w:sz="6" w:space="0" w:color="auto"/>
            </w:tcBorders>
            <w:shd w:val="clear" w:color="auto" w:fill="FFFFFF"/>
            <w:hideMark/>
          </w:tcPr>
          <w:p w14:paraId="49161B2C" w14:textId="77777777" w:rsidR="003C7C20" w:rsidRDefault="003C7C20">
            <w:pPr>
              <w:rPr>
                <w:sz w:val="24"/>
                <w:szCs w:val="24"/>
              </w:rPr>
            </w:pPr>
            <w:r>
              <w:t xml:space="preserve">Address ReferenceSystem Name </w:t>
            </w:r>
          </w:p>
        </w:tc>
        <w:tc>
          <w:tcPr>
            <w:tcW w:w="2348" w:type="dxa"/>
            <w:gridSpan w:val="2"/>
            <w:tcBorders>
              <w:top w:val="outset" w:sz="6" w:space="0" w:color="auto"/>
              <w:left w:val="outset" w:sz="6" w:space="0" w:color="auto"/>
              <w:bottom w:val="outset" w:sz="6" w:space="0" w:color="auto"/>
              <w:right w:val="outset" w:sz="6" w:space="0" w:color="auto"/>
            </w:tcBorders>
            <w:shd w:val="clear" w:color="auto" w:fill="FFFFFF"/>
            <w:hideMark/>
          </w:tcPr>
          <w:p w14:paraId="701D476A" w14:textId="77777777" w:rsidR="003C7C20" w:rsidRDefault="003C7C20">
            <w:pPr>
              <w:rPr>
                <w:sz w:val="24"/>
                <w:szCs w:val="24"/>
              </w:rPr>
            </w:pPr>
            <w:r>
              <w:t xml:space="preserve">AddressReferenceSystemName _type </w:t>
            </w:r>
          </w:p>
        </w:tc>
        <w:tc>
          <w:tcPr>
            <w:tcW w:w="509" w:type="dxa"/>
            <w:tcBorders>
              <w:top w:val="outset" w:sz="6" w:space="0" w:color="auto"/>
              <w:left w:val="outset" w:sz="6" w:space="0" w:color="auto"/>
              <w:bottom w:val="outset" w:sz="6" w:space="0" w:color="auto"/>
              <w:right w:val="outset" w:sz="6" w:space="0" w:color="auto"/>
            </w:tcBorders>
            <w:shd w:val="clear" w:color="auto" w:fill="FFFFFF"/>
            <w:hideMark/>
          </w:tcPr>
          <w:p w14:paraId="2E49A4F2" w14:textId="77777777" w:rsidR="003C7C20" w:rsidRDefault="003C7C20">
            <w:pPr>
              <w:rPr>
                <w:sz w:val="24"/>
                <w:szCs w:val="24"/>
              </w:rPr>
            </w:pPr>
            <w:r>
              <w:t xml:space="preserve">Simple </w:t>
            </w:r>
          </w:p>
        </w:tc>
        <w:tc>
          <w:tcPr>
            <w:tcW w:w="0" w:type="auto"/>
            <w:gridSpan w:val="3"/>
            <w:tcBorders>
              <w:top w:val="outset" w:sz="6" w:space="0" w:color="auto"/>
              <w:left w:val="outset" w:sz="6" w:space="0" w:color="auto"/>
              <w:bottom w:val="outset" w:sz="6" w:space="0" w:color="auto"/>
              <w:right w:val="outset" w:sz="6" w:space="0" w:color="auto"/>
            </w:tcBorders>
            <w:shd w:val="clear" w:color="auto" w:fill="FFFFFF"/>
            <w:hideMark/>
          </w:tcPr>
          <w:p w14:paraId="5A499FEB" w14:textId="77777777" w:rsidR="003C7C20" w:rsidRDefault="003C7C20">
            <w:pPr>
              <w:rPr>
                <w:sz w:val="24"/>
                <w:szCs w:val="24"/>
              </w:rPr>
            </w:pPr>
            <w:r>
              <w:t xml:space="preserve">AddressReferenceSystemName _type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5588E990" w14:textId="77777777" w:rsidR="003C7C20" w:rsidRDefault="003C7C20">
            <w:pPr>
              <w:rPr>
                <w:sz w:val="24"/>
                <w:szCs w:val="24"/>
              </w:rPr>
            </w:pPr>
            <w:r>
              <w:t xml:space="preserve">Element </w:t>
            </w:r>
          </w:p>
        </w:tc>
        <w:tc>
          <w:tcPr>
            <w:tcW w:w="0" w:type="auto"/>
            <w:gridSpan w:val="2"/>
            <w:tcBorders>
              <w:top w:val="outset" w:sz="6" w:space="0" w:color="auto"/>
              <w:left w:val="outset" w:sz="6" w:space="0" w:color="auto"/>
              <w:bottom w:val="outset" w:sz="6" w:space="0" w:color="auto"/>
              <w:right w:val="outset" w:sz="6" w:space="0" w:color="auto"/>
            </w:tcBorders>
            <w:shd w:val="clear" w:color="auto" w:fill="FFFFFF"/>
            <w:hideMark/>
          </w:tcPr>
          <w:p w14:paraId="0075286F" w14:textId="77777777" w:rsidR="003C7C20" w:rsidRDefault="003C7C20">
            <w:pPr>
              <w:rPr>
                <w:sz w:val="24"/>
                <w:szCs w:val="24"/>
              </w:rPr>
            </w:pPr>
            <w:r>
              <w:t xml:space="preserve">Global objects </w:t>
            </w:r>
          </w:p>
        </w:tc>
      </w:tr>
      <w:tr w:rsidR="003C7C20" w14:paraId="51C3C4AC" w14:textId="77777777" w:rsidTr="00463234">
        <w:trPr>
          <w:tblCellSpacing w:w="0" w:type="dxa"/>
        </w:trPr>
        <w:tc>
          <w:tcPr>
            <w:tcW w:w="1857" w:type="dxa"/>
            <w:tcBorders>
              <w:top w:val="outset" w:sz="6" w:space="0" w:color="auto"/>
              <w:left w:val="outset" w:sz="6" w:space="0" w:color="auto"/>
              <w:bottom w:val="outset" w:sz="6" w:space="0" w:color="auto"/>
              <w:right w:val="outset" w:sz="6" w:space="0" w:color="auto"/>
            </w:tcBorders>
            <w:shd w:val="clear" w:color="auto" w:fill="EDF4F9"/>
            <w:hideMark/>
          </w:tcPr>
          <w:p w14:paraId="041ADA73" w14:textId="77777777" w:rsidR="003C7C20" w:rsidRDefault="003C7C20">
            <w:pPr>
              <w:rPr>
                <w:sz w:val="24"/>
                <w:szCs w:val="24"/>
              </w:rPr>
            </w:pPr>
            <w:r>
              <w:t xml:space="preserve">Address ReferenceSystem Axis </w:t>
            </w:r>
          </w:p>
        </w:tc>
        <w:tc>
          <w:tcPr>
            <w:tcW w:w="2348" w:type="dxa"/>
            <w:gridSpan w:val="2"/>
            <w:tcBorders>
              <w:top w:val="outset" w:sz="6" w:space="0" w:color="auto"/>
              <w:left w:val="outset" w:sz="6" w:space="0" w:color="auto"/>
              <w:bottom w:val="outset" w:sz="6" w:space="0" w:color="auto"/>
              <w:right w:val="outset" w:sz="6" w:space="0" w:color="auto"/>
            </w:tcBorders>
            <w:shd w:val="clear" w:color="auto" w:fill="EDF4F9"/>
            <w:hideMark/>
          </w:tcPr>
          <w:p w14:paraId="153B1874" w14:textId="77777777" w:rsidR="003C7C20" w:rsidRDefault="003C7C20">
            <w:pPr>
              <w:rPr>
                <w:sz w:val="24"/>
                <w:szCs w:val="24"/>
              </w:rPr>
            </w:pPr>
            <w:r>
              <w:t xml:space="preserve">AddressReferenceSystemeAxes _type </w:t>
            </w:r>
          </w:p>
        </w:tc>
        <w:tc>
          <w:tcPr>
            <w:tcW w:w="509" w:type="dxa"/>
            <w:tcBorders>
              <w:top w:val="outset" w:sz="6" w:space="0" w:color="auto"/>
              <w:left w:val="outset" w:sz="6" w:space="0" w:color="auto"/>
              <w:bottom w:val="outset" w:sz="6" w:space="0" w:color="auto"/>
              <w:right w:val="outset" w:sz="6" w:space="0" w:color="auto"/>
            </w:tcBorders>
            <w:shd w:val="clear" w:color="auto" w:fill="EDF4F9"/>
            <w:hideMark/>
          </w:tcPr>
          <w:p w14:paraId="1725CB7C" w14:textId="77777777" w:rsidR="003C7C20" w:rsidRDefault="003C7C20">
            <w:pPr>
              <w:rPr>
                <w:sz w:val="24"/>
                <w:szCs w:val="24"/>
              </w:rPr>
            </w:pPr>
            <w:r>
              <w:t xml:space="preserve">Simple </w:t>
            </w:r>
          </w:p>
        </w:tc>
        <w:tc>
          <w:tcPr>
            <w:tcW w:w="0" w:type="auto"/>
            <w:gridSpan w:val="3"/>
            <w:tcBorders>
              <w:top w:val="outset" w:sz="6" w:space="0" w:color="auto"/>
              <w:left w:val="outset" w:sz="6" w:space="0" w:color="auto"/>
              <w:bottom w:val="outset" w:sz="6" w:space="0" w:color="auto"/>
              <w:right w:val="outset" w:sz="6" w:space="0" w:color="auto"/>
            </w:tcBorders>
            <w:shd w:val="clear" w:color="auto" w:fill="EDF4F9"/>
            <w:hideMark/>
          </w:tcPr>
          <w:p w14:paraId="1FFC0BC2" w14:textId="77777777" w:rsidR="003C7C20" w:rsidRDefault="003C7C20">
            <w:pPr>
              <w:rPr>
                <w:sz w:val="24"/>
                <w:szCs w:val="24"/>
              </w:rPr>
            </w:pPr>
            <w:r>
              <w:t xml:space="preserve">AddressReferenceSystemAxis _type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235BDA0C" w14:textId="77777777" w:rsidR="003C7C20" w:rsidRDefault="003C7C20">
            <w:pPr>
              <w:rPr>
                <w:sz w:val="24"/>
                <w:szCs w:val="24"/>
              </w:rPr>
            </w:pPr>
            <w:r>
              <w:t xml:space="preserve">Element </w:t>
            </w:r>
          </w:p>
        </w:tc>
        <w:tc>
          <w:tcPr>
            <w:tcW w:w="0" w:type="auto"/>
            <w:gridSpan w:val="2"/>
            <w:tcBorders>
              <w:top w:val="outset" w:sz="6" w:space="0" w:color="auto"/>
              <w:left w:val="outset" w:sz="6" w:space="0" w:color="auto"/>
              <w:bottom w:val="outset" w:sz="6" w:space="0" w:color="auto"/>
              <w:right w:val="outset" w:sz="6" w:space="0" w:color="auto"/>
            </w:tcBorders>
            <w:shd w:val="clear" w:color="auto" w:fill="EDF4F9"/>
            <w:hideMark/>
          </w:tcPr>
          <w:p w14:paraId="15C8C1E9" w14:textId="77777777" w:rsidR="003C7C20" w:rsidRDefault="003C7C20">
            <w:pPr>
              <w:rPr>
                <w:sz w:val="24"/>
                <w:szCs w:val="24"/>
              </w:rPr>
            </w:pPr>
            <w:r>
              <w:t xml:space="preserve">AddressReferenceSystem </w:t>
            </w:r>
          </w:p>
        </w:tc>
      </w:tr>
      <w:tr w:rsidR="003C7C20" w14:paraId="31054E7E" w14:textId="77777777" w:rsidTr="00463234">
        <w:trPr>
          <w:tblCellSpacing w:w="0" w:type="dxa"/>
        </w:trPr>
        <w:tc>
          <w:tcPr>
            <w:tcW w:w="1857" w:type="dxa"/>
            <w:tcBorders>
              <w:top w:val="outset" w:sz="6" w:space="0" w:color="auto"/>
              <w:left w:val="outset" w:sz="6" w:space="0" w:color="auto"/>
              <w:bottom w:val="outset" w:sz="6" w:space="0" w:color="auto"/>
              <w:right w:val="outset" w:sz="6" w:space="0" w:color="auto"/>
            </w:tcBorders>
            <w:shd w:val="clear" w:color="auto" w:fill="FFFFFF"/>
            <w:hideMark/>
          </w:tcPr>
          <w:p w14:paraId="5E5CE571" w14:textId="77777777" w:rsidR="003C7C20" w:rsidRDefault="003C7C20">
            <w:pPr>
              <w:rPr>
                <w:sz w:val="24"/>
                <w:szCs w:val="24"/>
              </w:rPr>
            </w:pPr>
            <w:r>
              <w:t xml:space="preserve">Address ReferenceSystem DocumentCitation </w:t>
            </w:r>
          </w:p>
        </w:tc>
        <w:tc>
          <w:tcPr>
            <w:tcW w:w="2348" w:type="dxa"/>
            <w:gridSpan w:val="2"/>
            <w:tcBorders>
              <w:top w:val="outset" w:sz="6" w:space="0" w:color="auto"/>
              <w:left w:val="outset" w:sz="6" w:space="0" w:color="auto"/>
              <w:bottom w:val="outset" w:sz="6" w:space="0" w:color="auto"/>
              <w:right w:val="outset" w:sz="6" w:space="0" w:color="auto"/>
            </w:tcBorders>
            <w:shd w:val="clear" w:color="auto" w:fill="FFFFFF"/>
            <w:hideMark/>
          </w:tcPr>
          <w:p w14:paraId="2CDB1850" w14:textId="77777777" w:rsidR="003C7C20" w:rsidRDefault="003C7C20">
            <w:pPr>
              <w:rPr>
                <w:sz w:val="24"/>
                <w:szCs w:val="24"/>
              </w:rPr>
            </w:pPr>
            <w:r>
              <w:t xml:space="preserve">AddressReferenceSystemDocumentCitation _type </w:t>
            </w:r>
          </w:p>
        </w:tc>
        <w:tc>
          <w:tcPr>
            <w:tcW w:w="509" w:type="dxa"/>
            <w:tcBorders>
              <w:top w:val="outset" w:sz="6" w:space="0" w:color="auto"/>
              <w:left w:val="outset" w:sz="6" w:space="0" w:color="auto"/>
              <w:bottom w:val="outset" w:sz="6" w:space="0" w:color="auto"/>
              <w:right w:val="outset" w:sz="6" w:space="0" w:color="auto"/>
            </w:tcBorders>
            <w:shd w:val="clear" w:color="auto" w:fill="FFFFFF"/>
            <w:hideMark/>
          </w:tcPr>
          <w:p w14:paraId="6C407CFE" w14:textId="77777777" w:rsidR="003C7C20" w:rsidRDefault="003C7C20">
            <w:pPr>
              <w:rPr>
                <w:sz w:val="24"/>
                <w:szCs w:val="24"/>
              </w:rPr>
            </w:pPr>
            <w:r>
              <w:t xml:space="preserve">Simple </w:t>
            </w:r>
          </w:p>
        </w:tc>
        <w:tc>
          <w:tcPr>
            <w:tcW w:w="0" w:type="auto"/>
            <w:gridSpan w:val="3"/>
            <w:tcBorders>
              <w:top w:val="outset" w:sz="6" w:space="0" w:color="auto"/>
              <w:left w:val="outset" w:sz="6" w:space="0" w:color="auto"/>
              <w:bottom w:val="outset" w:sz="6" w:space="0" w:color="auto"/>
              <w:right w:val="outset" w:sz="6" w:space="0" w:color="auto"/>
            </w:tcBorders>
            <w:shd w:val="clear" w:color="auto" w:fill="FFFFFF"/>
            <w:hideMark/>
          </w:tcPr>
          <w:p w14:paraId="01080481" w14:textId="77777777" w:rsidR="003C7C20" w:rsidRDefault="003C7C20">
            <w:pPr>
              <w:rPr>
                <w:sz w:val="24"/>
                <w:szCs w:val="24"/>
              </w:rPr>
            </w:pPr>
            <w:r>
              <w:t xml:space="preserve">AddressDocumentCitation _type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2BA16F74" w14:textId="77777777" w:rsidR="003C7C20" w:rsidRDefault="003C7C20">
            <w:pPr>
              <w:rPr>
                <w:sz w:val="24"/>
                <w:szCs w:val="24"/>
              </w:rPr>
            </w:pPr>
            <w:r>
              <w:t xml:space="preserve">Element </w:t>
            </w:r>
          </w:p>
        </w:tc>
        <w:tc>
          <w:tcPr>
            <w:tcW w:w="0" w:type="auto"/>
            <w:gridSpan w:val="2"/>
            <w:tcBorders>
              <w:top w:val="outset" w:sz="6" w:space="0" w:color="auto"/>
              <w:left w:val="outset" w:sz="6" w:space="0" w:color="auto"/>
              <w:bottom w:val="outset" w:sz="6" w:space="0" w:color="auto"/>
              <w:right w:val="outset" w:sz="6" w:space="0" w:color="auto"/>
            </w:tcBorders>
            <w:shd w:val="clear" w:color="auto" w:fill="FFFFFF"/>
            <w:hideMark/>
          </w:tcPr>
          <w:p w14:paraId="6B3D7D85" w14:textId="77777777" w:rsidR="003C7C20" w:rsidRDefault="003C7C20">
            <w:pPr>
              <w:rPr>
                <w:sz w:val="24"/>
                <w:szCs w:val="24"/>
              </w:rPr>
            </w:pPr>
            <w:r>
              <w:t xml:space="preserve">AddressReferenceSystem </w:t>
            </w:r>
          </w:p>
        </w:tc>
      </w:tr>
      <w:tr w:rsidR="003C7C20" w14:paraId="42772101" w14:textId="77777777" w:rsidTr="00463234">
        <w:trPr>
          <w:tblCellSpacing w:w="0" w:type="dxa"/>
        </w:trPr>
        <w:tc>
          <w:tcPr>
            <w:tcW w:w="1857" w:type="dxa"/>
            <w:tcBorders>
              <w:top w:val="outset" w:sz="6" w:space="0" w:color="auto"/>
              <w:left w:val="outset" w:sz="6" w:space="0" w:color="auto"/>
              <w:bottom w:val="outset" w:sz="6" w:space="0" w:color="auto"/>
              <w:right w:val="outset" w:sz="6" w:space="0" w:color="auto"/>
            </w:tcBorders>
            <w:shd w:val="clear" w:color="auto" w:fill="EDF4F9"/>
            <w:hideMark/>
          </w:tcPr>
          <w:p w14:paraId="33A0FA89" w14:textId="77777777" w:rsidR="003C7C20" w:rsidRDefault="003C7C20">
            <w:pPr>
              <w:rPr>
                <w:sz w:val="24"/>
                <w:szCs w:val="24"/>
              </w:rPr>
            </w:pPr>
            <w:r>
              <w:t xml:space="preserve">Address ReferenceSystem Origin </w:t>
            </w:r>
          </w:p>
        </w:tc>
        <w:tc>
          <w:tcPr>
            <w:tcW w:w="2348" w:type="dxa"/>
            <w:gridSpan w:val="2"/>
            <w:tcBorders>
              <w:top w:val="outset" w:sz="6" w:space="0" w:color="auto"/>
              <w:left w:val="outset" w:sz="6" w:space="0" w:color="auto"/>
              <w:bottom w:val="outset" w:sz="6" w:space="0" w:color="auto"/>
              <w:right w:val="outset" w:sz="6" w:space="0" w:color="auto"/>
            </w:tcBorders>
            <w:shd w:val="clear" w:color="auto" w:fill="EDF4F9"/>
            <w:hideMark/>
          </w:tcPr>
          <w:p w14:paraId="41B82D8A" w14:textId="77777777" w:rsidR="003C7C20" w:rsidRDefault="003C7C20">
            <w:pPr>
              <w:rPr>
                <w:sz w:val="24"/>
                <w:szCs w:val="24"/>
              </w:rPr>
            </w:pPr>
            <w:r>
              <w:t xml:space="preserve">AddressReferenceSystemOrigin _type </w:t>
            </w:r>
          </w:p>
        </w:tc>
        <w:tc>
          <w:tcPr>
            <w:tcW w:w="509" w:type="dxa"/>
            <w:tcBorders>
              <w:top w:val="outset" w:sz="6" w:space="0" w:color="auto"/>
              <w:left w:val="outset" w:sz="6" w:space="0" w:color="auto"/>
              <w:bottom w:val="outset" w:sz="6" w:space="0" w:color="auto"/>
              <w:right w:val="outset" w:sz="6" w:space="0" w:color="auto"/>
            </w:tcBorders>
            <w:shd w:val="clear" w:color="auto" w:fill="EDF4F9"/>
            <w:hideMark/>
          </w:tcPr>
          <w:p w14:paraId="51B7E3D1" w14:textId="77777777" w:rsidR="003C7C20" w:rsidRDefault="003C7C20">
            <w:pPr>
              <w:rPr>
                <w:sz w:val="24"/>
                <w:szCs w:val="24"/>
              </w:rPr>
            </w:pPr>
            <w:r>
              <w:t xml:space="preserve">Simple </w:t>
            </w:r>
          </w:p>
        </w:tc>
        <w:tc>
          <w:tcPr>
            <w:tcW w:w="0" w:type="auto"/>
            <w:gridSpan w:val="3"/>
            <w:tcBorders>
              <w:top w:val="outset" w:sz="6" w:space="0" w:color="auto"/>
              <w:left w:val="outset" w:sz="6" w:space="0" w:color="auto"/>
              <w:bottom w:val="outset" w:sz="6" w:space="0" w:color="auto"/>
              <w:right w:val="outset" w:sz="6" w:space="0" w:color="auto"/>
            </w:tcBorders>
            <w:shd w:val="clear" w:color="auto" w:fill="EDF4F9"/>
            <w:hideMark/>
          </w:tcPr>
          <w:p w14:paraId="16ABBD38" w14:textId="77777777" w:rsidR="003C7C20" w:rsidRDefault="003C7C20">
            <w:pPr>
              <w:rPr>
                <w:sz w:val="24"/>
                <w:szCs w:val="24"/>
              </w:rPr>
            </w:pPr>
            <w:r>
              <w:t xml:space="preserve">AddressReferenceSystemOrigin _type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5586BD39" w14:textId="77777777" w:rsidR="003C7C20" w:rsidRDefault="003C7C20">
            <w:pPr>
              <w:rPr>
                <w:sz w:val="24"/>
                <w:szCs w:val="24"/>
              </w:rPr>
            </w:pPr>
            <w:r>
              <w:t xml:space="preserve">Element </w:t>
            </w:r>
          </w:p>
        </w:tc>
        <w:tc>
          <w:tcPr>
            <w:tcW w:w="0" w:type="auto"/>
            <w:gridSpan w:val="2"/>
            <w:tcBorders>
              <w:top w:val="outset" w:sz="6" w:space="0" w:color="auto"/>
              <w:left w:val="outset" w:sz="6" w:space="0" w:color="auto"/>
              <w:bottom w:val="outset" w:sz="6" w:space="0" w:color="auto"/>
              <w:right w:val="outset" w:sz="6" w:space="0" w:color="auto"/>
            </w:tcBorders>
            <w:shd w:val="clear" w:color="auto" w:fill="EDF4F9"/>
            <w:hideMark/>
          </w:tcPr>
          <w:p w14:paraId="2D16102C" w14:textId="77777777" w:rsidR="003C7C20" w:rsidRDefault="003C7C20">
            <w:pPr>
              <w:rPr>
                <w:sz w:val="24"/>
                <w:szCs w:val="24"/>
              </w:rPr>
            </w:pPr>
            <w:r>
              <w:t xml:space="preserve">AddressReferenceSystem </w:t>
            </w:r>
          </w:p>
        </w:tc>
      </w:tr>
      <w:tr w:rsidR="003C7C20" w14:paraId="695A8BA2" w14:textId="77777777" w:rsidTr="00463234">
        <w:trPr>
          <w:tblCellSpacing w:w="0" w:type="dxa"/>
        </w:trPr>
        <w:tc>
          <w:tcPr>
            <w:tcW w:w="1857" w:type="dxa"/>
            <w:tcBorders>
              <w:top w:val="outset" w:sz="6" w:space="0" w:color="auto"/>
              <w:left w:val="outset" w:sz="6" w:space="0" w:color="auto"/>
              <w:bottom w:val="outset" w:sz="6" w:space="0" w:color="auto"/>
              <w:right w:val="outset" w:sz="6" w:space="0" w:color="auto"/>
            </w:tcBorders>
            <w:shd w:val="clear" w:color="auto" w:fill="FFFFFF"/>
            <w:hideMark/>
          </w:tcPr>
          <w:p w14:paraId="6F3A05F7" w14:textId="77777777" w:rsidR="003C7C20" w:rsidRDefault="003C7C20">
            <w:pPr>
              <w:rPr>
                <w:sz w:val="24"/>
                <w:szCs w:val="24"/>
              </w:rPr>
            </w:pPr>
            <w:r>
              <w:t xml:space="preserve">Address ReferenceSystem Extent </w:t>
            </w:r>
          </w:p>
        </w:tc>
        <w:tc>
          <w:tcPr>
            <w:tcW w:w="2348" w:type="dxa"/>
            <w:gridSpan w:val="2"/>
            <w:tcBorders>
              <w:top w:val="outset" w:sz="6" w:space="0" w:color="auto"/>
              <w:left w:val="outset" w:sz="6" w:space="0" w:color="auto"/>
              <w:bottom w:val="outset" w:sz="6" w:space="0" w:color="auto"/>
              <w:right w:val="outset" w:sz="6" w:space="0" w:color="auto"/>
            </w:tcBorders>
            <w:shd w:val="clear" w:color="auto" w:fill="FFFFFF"/>
            <w:hideMark/>
          </w:tcPr>
          <w:p w14:paraId="2003D66F" w14:textId="77777777" w:rsidR="003C7C20" w:rsidRDefault="003C7C20">
            <w:pPr>
              <w:rPr>
                <w:sz w:val="24"/>
                <w:szCs w:val="24"/>
              </w:rPr>
            </w:pPr>
            <w:r>
              <w:t xml:space="preserve">AddressReferenceSystemExtent _type </w:t>
            </w:r>
          </w:p>
        </w:tc>
        <w:tc>
          <w:tcPr>
            <w:tcW w:w="509" w:type="dxa"/>
            <w:tcBorders>
              <w:top w:val="outset" w:sz="6" w:space="0" w:color="auto"/>
              <w:left w:val="outset" w:sz="6" w:space="0" w:color="auto"/>
              <w:bottom w:val="outset" w:sz="6" w:space="0" w:color="auto"/>
              <w:right w:val="outset" w:sz="6" w:space="0" w:color="auto"/>
            </w:tcBorders>
            <w:shd w:val="clear" w:color="auto" w:fill="FFFFFF"/>
            <w:hideMark/>
          </w:tcPr>
          <w:p w14:paraId="4E4623FC" w14:textId="77777777" w:rsidR="003C7C20" w:rsidRDefault="003C7C20">
            <w:pPr>
              <w:rPr>
                <w:sz w:val="24"/>
                <w:szCs w:val="24"/>
              </w:rPr>
            </w:pPr>
            <w:r>
              <w:t xml:space="preserve">Simple </w:t>
            </w:r>
          </w:p>
        </w:tc>
        <w:tc>
          <w:tcPr>
            <w:tcW w:w="0" w:type="auto"/>
            <w:gridSpan w:val="3"/>
            <w:tcBorders>
              <w:top w:val="outset" w:sz="6" w:space="0" w:color="auto"/>
              <w:left w:val="outset" w:sz="6" w:space="0" w:color="auto"/>
              <w:bottom w:val="outset" w:sz="6" w:space="0" w:color="auto"/>
              <w:right w:val="outset" w:sz="6" w:space="0" w:color="auto"/>
            </w:tcBorders>
            <w:shd w:val="clear" w:color="auto" w:fill="FFFFFF"/>
            <w:hideMark/>
          </w:tcPr>
          <w:p w14:paraId="73DF5535" w14:textId="77777777" w:rsidR="003C7C20" w:rsidRDefault="003C7C20">
            <w:pPr>
              <w:rPr>
                <w:sz w:val="24"/>
                <w:szCs w:val="24"/>
              </w:rPr>
            </w:pPr>
            <w:r>
              <w:t xml:space="preserve">AddressReferenceSystemExtent _type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59D4CA36" w14:textId="77777777" w:rsidR="003C7C20" w:rsidRDefault="003C7C20">
            <w:pPr>
              <w:rPr>
                <w:sz w:val="24"/>
                <w:szCs w:val="24"/>
              </w:rPr>
            </w:pPr>
            <w:r>
              <w:t xml:space="preserve">Element </w:t>
            </w:r>
          </w:p>
        </w:tc>
        <w:tc>
          <w:tcPr>
            <w:tcW w:w="0" w:type="auto"/>
            <w:gridSpan w:val="2"/>
            <w:tcBorders>
              <w:top w:val="outset" w:sz="6" w:space="0" w:color="auto"/>
              <w:left w:val="outset" w:sz="6" w:space="0" w:color="auto"/>
              <w:bottom w:val="outset" w:sz="6" w:space="0" w:color="auto"/>
              <w:right w:val="outset" w:sz="6" w:space="0" w:color="auto"/>
            </w:tcBorders>
            <w:shd w:val="clear" w:color="auto" w:fill="FFFFFF"/>
            <w:hideMark/>
          </w:tcPr>
          <w:p w14:paraId="535E727A" w14:textId="77777777" w:rsidR="003C7C20" w:rsidRDefault="003C7C20">
            <w:pPr>
              <w:rPr>
                <w:sz w:val="24"/>
                <w:szCs w:val="24"/>
              </w:rPr>
            </w:pPr>
            <w:r>
              <w:t xml:space="preserve">AddressReferenceSystem </w:t>
            </w:r>
          </w:p>
        </w:tc>
      </w:tr>
      <w:tr w:rsidR="003C7C20" w14:paraId="07B09950" w14:textId="77777777" w:rsidTr="00463234">
        <w:trPr>
          <w:tblCellSpacing w:w="0" w:type="dxa"/>
        </w:trPr>
        <w:tc>
          <w:tcPr>
            <w:tcW w:w="1857" w:type="dxa"/>
            <w:tcBorders>
              <w:top w:val="outset" w:sz="6" w:space="0" w:color="auto"/>
              <w:left w:val="outset" w:sz="6" w:space="0" w:color="auto"/>
              <w:bottom w:val="outset" w:sz="6" w:space="0" w:color="auto"/>
              <w:right w:val="outset" w:sz="6" w:space="0" w:color="auto"/>
            </w:tcBorders>
            <w:shd w:val="clear" w:color="auto" w:fill="EDF4F9"/>
            <w:hideMark/>
          </w:tcPr>
          <w:p w14:paraId="51ABB379" w14:textId="77777777" w:rsidR="003C7C20" w:rsidRDefault="003C7C20">
            <w:pPr>
              <w:rPr>
                <w:sz w:val="24"/>
                <w:szCs w:val="24"/>
              </w:rPr>
            </w:pPr>
            <w:r>
              <w:t xml:space="preserve">Address ReferenceSystem </w:t>
            </w:r>
          </w:p>
        </w:tc>
        <w:tc>
          <w:tcPr>
            <w:tcW w:w="2348" w:type="dxa"/>
            <w:gridSpan w:val="2"/>
            <w:tcBorders>
              <w:top w:val="outset" w:sz="6" w:space="0" w:color="auto"/>
              <w:left w:val="outset" w:sz="6" w:space="0" w:color="auto"/>
              <w:bottom w:val="outset" w:sz="6" w:space="0" w:color="auto"/>
              <w:right w:val="outset" w:sz="6" w:space="0" w:color="auto"/>
            </w:tcBorders>
            <w:shd w:val="clear" w:color="auto" w:fill="EDF4F9"/>
            <w:hideMark/>
          </w:tcPr>
          <w:p w14:paraId="4310F8D5" w14:textId="77777777" w:rsidR="003C7C20" w:rsidRDefault="003C7C20">
            <w:pPr>
              <w:rPr>
                <w:sz w:val="24"/>
                <w:szCs w:val="24"/>
              </w:rPr>
            </w:pPr>
            <w:r>
              <w:t xml:space="preserve">AddressReferenceSystem _type </w:t>
            </w:r>
          </w:p>
        </w:tc>
        <w:tc>
          <w:tcPr>
            <w:tcW w:w="509" w:type="dxa"/>
            <w:tcBorders>
              <w:top w:val="outset" w:sz="6" w:space="0" w:color="auto"/>
              <w:left w:val="outset" w:sz="6" w:space="0" w:color="auto"/>
              <w:bottom w:val="outset" w:sz="6" w:space="0" w:color="auto"/>
              <w:right w:val="outset" w:sz="6" w:space="0" w:color="auto"/>
            </w:tcBorders>
            <w:shd w:val="clear" w:color="auto" w:fill="EDF4F9"/>
            <w:hideMark/>
          </w:tcPr>
          <w:p w14:paraId="7D26CEFA" w14:textId="77777777" w:rsidR="003C7C20" w:rsidRDefault="003C7C20">
            <w:pPr>
              <w:rPr>
                <w:sz w:val="24"/>
                <w:szCs w:val="24"/>
              </w:rPr>
            </w:pPr>
            <w:r>
              <w:t xml:space="preserve">Complex </w:t>
            </w:r>
          </w:p>
        </w:tc>
        <w:tc>
          <w:tcPr>
            <w:tcW w:w="0" w:type="auto"/>
            <w:gridSpan w:val="3"/>
            <w:tcBorders>
              <w:top w:val="outset" w:sz="6" w:space="0" w:color="auto"/>
              <w:left w:val="outset" w:sz="6" w:space="0" w:color="auto"/>
              <w:bottom w:val="outset" w:sz="6" w:space="0" w:color="auto"/>
              <w:right w:val="outset" w:sz="6" w:space="0" w:color="auto"/>
            </w:tcBorders>
            <w:shd w:val="clear" w:color="auto" w:fill="EDF4F9"/>
            <w:hideMark/>
          </w:tcPr>
          <w:p w14:paraId="54DF5796" w14:textId="77777777" w:rsidR="003C7C20" w:rsidRDefault="003C7C20">
            <w:pPr>
              <w:rPr>
                <w:sz w:val="24"/>
                <w:szCs w:val="24"/>
              </w:rPr>
            </w:pPr>
            <w:r>
              <w:t xml:space="preserve">AddressReferenceSystem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172FFE9F" w14:textId="77777777" w:rsidR="003C7C20" w:rsidRDefault="003C7C20">
            <w:pPr>
              <w:rPr>
                <w:sz w:val="24"/>
                <w:szCs w:val="24"/>
              </w:rPr>
            </w:pPr>
            <w:r>
              <w:t xml:space="preserve">Global Element </w:t>
            </w:r>
          </w:p>
        </w:tc>
        <w:tc>
          <w:tcPr>
            <w:tcW w:w="0" w:type="auto"/>
            <w:gridSpan w:val="2"/>
            <w:tcBorders>
              <w:top w:val="outset" w:sz="6" w:space="0" w:color="auto"/>
              <w:left w:val="outset" w:sz="6" w:space="0" w:color="auto"/>
              <w:bottom w:val="outset" w:sz="6" w:space="0" w:color="auto"/>
              <w:right w:val="outset" w:sz="6" w:space="0" w:color="auto"/>
            </w:tcBorders>
            <w:shd w:val="clear" w:color="auto" w:fill="EDF4F9"/>
            <w:hideMark/>
          </w:tcPr>
          <w:p w14:paraId="2747C72C" w14:textId="77777777" w:rsidR="003C7C20" w:rsidRDefault="003C7C20">
            <w:pPr>
              <w:rPr>
                <w:sz w:val="24"/>
                <w:szCs w:val="24"/>
              </w:rPr>
            </w:pPr>
            <w:r>
              <w:t xml:space="preserve">Global </w:t>
            </w:r>
          </w:p>
        </w:tc>
      </w:tr>
      <w:tr w:rsidR="003C7C20" w14:paraId="2D0D855E" w14:textId="77777777" w:rsidTr="00463234">
        <w:trPr>
          <w:tblCellSpacing w:w="0" w:type="dxa"/>
        </w:trPr>
        <w:tc>
          <w:tcPr>
            <w:tcW w:w="0" w:type="auto"/>
            <w:gridSpan w:val="10"/>
            <w:tcBorders>
              <w:top w:val="outset" w:sz="6" w:space="0" w:color="auto"/>
              <w:left w:val="outset" w:sz="6" w:space="0" w:color="auto"/>
              <w:bottom w:val="outset" w:sz="6" w:space="0" w:color="auto"/>
              <w:right w:val="outset" w:sz="6" w:space="0" w:color="auto"/>
            </w:tcBorders>
            <w:shd w:val="clear" w:color="auto" w:fill="FFFFFF"/>
            <w:hideMark/>
          </w:tcPr>
          <w:p w14:paraId="1CF639A1" w14:textId="77777777" w:rsidR="003C7C20" w:rsidRDefault="003C7C20">
            <w:pPr>
              <w:rPr>
                <w:sz w:val="24"/>
                <w:szCs w:val="24"/>
              </w:rPr>
            </w:pPr>
            <w:r>
              <w:t xml:space="preserve">  </w:t>
            </w:r>
          </w:p>
        </w:tc>
      </w:tr>
      <w:tr w:rsidR="003C7C20" w14:paraId="37810DBA" w14:textId="77777777" w:rsidTr="00463234">
        <w:trPr>
          <w:tblCellSpacing w:w="0" w:type="dxa"/>
        </w:trPr>
        <w:tc>
          <w:tcPr>
            <w:tcW w:w="1857" w:type="dxa"/>
            <w:tcBorders>
              <w:top w:val="outset" w:sz="6" w:space="0" w:color="auto"/>
              <w:left w:val="outset" w:sz="6" w:space="0" w:color="auto"/>
              <w:bottom w:val="outset" w:sz="6" w:space="0" w:color="auto"/>
              <w:right w:val="outset" w:sz="6" w:space="0" w:color="auto"/>
            </w:tcBorders>
            <w:shd w:val="clear" w:color="auto" w:fill="EDF4F9"/>
            <w:hideMark/>
          </w:tcPr>
          <w:p w14:paraId="7AC2439B" w14:textId="77777777" w:rsidR="003C7C20" w:rsidRDefault="003C7C20">
            <w:pPr>
              <w:rPr>
                <w:sz w:val="24"/>
                <w:szCs w:val="24"/>
              </w:rPr>
            </w:pPr>
            <w:r>
              <w:t xml:space="preserve">Address Start Date </w:t>
            </w:r>
          </w:p>
        </w:tc>
        <w:tc>
          <w:tcPr>
            <w:tcW w:w="2348" w:type="dxa"/>
            <w:gridSpan w:val="2"/>
            <w:tcBorders>
              <w:top w:val="outset" w:sz="6" w:space="0" w:color="auto"/>
              <w:left w:val="outset" w:sz="6" w:space="0" w:color="auto"/>
              <w:bottom w:val="outset" w:sz="6" w:space="0" w:color="auto"/>
              <w:right w:val="outset" w:sz="6" w:space="0" w:color="auto"/>
            </w:tcBorders>
            <w:shd w:val="clear" w:color="auto" w:fill="EDF4F9"/>
            <w:hideMark/>
          </w:tcPr>
          <w:p w14:paraId="09A8970F" w14:textId="77777777" w:rsidR="003C7C20" w:rsidRDefault="003C7C20">
            <w:pPr>
              <w:rPr>
                <w:sz w:val="24"/>
                <w:szCs w:val="24"/>
              </w:rPr>
            </w:pPr>
            <w:r>
              <w:t xml:space="preserve">AddressStartDate _type </w:t>
            </w:r>
          </w:p>
        </w:tc>
        <w:tc>
          <w:tcPr>
            <w:tcW w:w="509" w:type="dxa"/>
            <w:tcBorders>
              <w:top w:val="outset" w:sz="6" w:space="0" w:color="auto"/>
              <w:left w:val="outset" w:sz="6" w:space="0" w:color="auto"/>
              <w:bottom w:val="outset" w:sz="6" w:space="0" w:color="auto"/>
              <w:right w:val="outset" w:sz="6" w:space="0" w:color="auto"/>
            </w:tcBorders>
            <w:shd w:val="clear" w:color="auto" w:fill="EDF4F9"/>
            <w:hideMark/>
          </w:tcPr>
          <w:p w14:paraId="23B7D6C5" w14:textId="77777777" w:rsidR="003C7C20" w:rsidRDefault="003C7C20">
            <w:pPr>
              <w:rPr>
                <w:sz w:val="24"/>
                <w:szCs w:val="24"/>
              </w:rPr>
            </w:pPr>
            <w:r>
              <w:t xml:space="preserve">Simple </w:t>
            </w:r>
          </w:p>
        </w:tc>
        <w:tc>
          <w:tcPr>
            <w:tcW w:w="0" w:type="auto"/>
            <w:gridSpan w:val="3"/>
            <w:tcBorders>
              <w:top w:val="outset" w:sz="6" w:space="0" w:color="auto"/>
              <w:left w:val="outset" w:sz="6" w:space="0" w:color="auto"/>
              <w:bottom w:val="outset" w:sz="6" w:space="0" w:color="auto"/>
              <w:right w:val="outset" w:sz="6" w:space="0" w:color="auto"/>
            </w:tcBorders>
            <w:shd w:val="clear" w:color="auto" w:fill="EDF4F9"/>
            <w:hideMark/>
          </w:tcPr>
          <w:p w14:paraId="5EB6FF82" w14:textId="77777777" w:rsidR="003C7C20" w:rsidRDefault="003C7C20">
            <w:pPr>
              <w:rPr>
                <w:sz w:val="24"/>
                <w:szCs w:val="24"/>
              </w:rPr>
            </w:pPr>
            <w:r>
              <w:t xml:space="preserve">AddressStartDate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2D75040E" w14:textId="77777777" w:rsidR="003C7C20" w:rsidRDefault="003C7C20">
            <w:pPr>
              <w:rPr>
                <w:sz w:val="24"/>
                <w:szCs w:val="24"/>
              </w:rPr>
            </w:pPr>
            <w:r>
              <w:t xml:space="preserve">Element </w:t>
            </w:r>
          </w:p>
        </w:tc>
        <w:tc>
          <w:tcPr>
            <w:tcW w:w="0" w:type="auto"/>
            <w:gridSpan w:val="2"/>
            <w:tcBorders>
              <w:top w:val="outset" w:sz="6" w:space="0" w:color="auto"/>
              <w:left w:val="outset" w:sz="6" w:space="0" w:color="auto"/>
              <w:bottom w:val="outset" w:sz="6" w:space="0" w:color="auto"/>
              <w:right w:val="outset" w:sz="6" w:space="0" w:color="auto"/>
            </w:tcBorders>
            <w:shd w:val="clear" w:color="auto" w:fill="EDF4F9"/>
            <w:hideMark/>
          </w:tcPr>
          <w:p w14:paraId="7D296127" w14:textId="77777777" w:rsidR="003C7C20" w:rsidRDefault="003C7C20">
            <w:pPr>
              <w:rPr>
                <w:sz w:val="24"/>
                <w:szCs w:val="24"/>
              </w:rPr>
            </w:pPr>
            <w:r>
              <w:t xml:space="preserve">Global objects </w:t>
            </w:r>
          </w:p>
        </w:tc>
      </w:tr>
      <w:tr w:rsidR="003C7C20" w14:paraId="36753033" w14:textId="77777777" w:rsidTr="00463234">
        <w:trPr>
          <w:tblCellSpacing w:w="0" w:type="dxa"/>
        </w:trPr>
        <w:tc>
          <w:tcPr>
            <w:tcW w:w="1857" w:type="dxa"/>
            <w:tcBorders>
              <w:top w:val="outset" w:sz="6" w:space="0" w:color="auto"/>
              <w:left w:val="outset" w:sz="6" w:space="0" w:color="auto"/>
              <w:bottom w:val="outset" w:sz="6" w:space="0" w:color="auto"/>
              <w:right w:val="outset" w:sz="6" w:space="0" w:color="auto"/>
            </w:tcBorders>
            <w:shd w:val="clear" w:color="auto" w:fill="FFFFFF"/>
            <w:hideMark/>
          </w:tcPr>
          <w:p w14:paraId="6CF87C73" w14:textId="77777777" w:rsidR="003C7C20" w:rsidRDefault="003C7C20">
            <w:pPr>
              <w:rPr>
                <w:sz w:val="24"/>
                <w:szCs w:val="24"/>
              </w:rPr>
            </w:pPr>
            <w:r>
              <w:t xml:space="preserve">Address End Date </w:t>
            </w:r>
          </w:p>
        </w:tc>
        <w:tc>
          <w:tcPr>
            <w:tcW w:w="2348" w:type="dxa"/>
            <w:gridSpan w:val="2"/>
            <w:tcBorders>
              <w:top w:val="outset" w:sz="6" w:space="0" w:color="auto"/>
              <w:left w:val="outset" w:sz="6" w:space="0" w:color="auto"/>
              <w:bottom w:val="outset" w:sz="6" w:space="0" w:color="auto"/>
              <w:right w:val="outset" w:sz="6" w:space="0" w:color="auto"/>
            </w:tcBorders>
            <w:shd w:val="clear" w:color="auto" w:fill="FFFFFF"/>
            <w:hideMark/>
          </w:tcPr>
          <w:p w14:paraId="13CB267D" w14:textId="77777777" w:rsidR="003C7C20" w:rsidRDefault="003C7C20">
            <w:pPr>
              <w:rPr>
                <w:sz w:val="24"/>
                <w:szCs w:val="24"/>
              </w:rPr>
            </w:pPr>
            <w:r>
              <w:t xml:space="preserve">AddressEndDate _type </w:t>
            </w:r>
          </w:p>
        </w:tc>
        <w:tc>
          <w:tcPr>
            <w:tcW w:w="509" w:type="dxa"/>
            <w:tcBorders>
              <w:top w:val="outset" w:sz="6" w:space="0" w:color="auto"/>
              <w:left w:val="outset" w:sz="6" w:space="0" w:color="auto"/>
              <w:bottom w:val="outset" w:sz="6" w:space="0" w:color="auto"/>
              <w:right w:val="outset" w:sz="6" w:space="0" w:color="auto"/>
            </w:tcBorders>
            <w:shd w:val="clear" w:color="auto" w:fill="FFFFFF"/>
            <w:hideMark/>
          </w:tcPr>
          <w:p w14:paraId="739053A9" w14:textId="77777777" w:rsidR="003C7C20" w:rsidRDefault="003C7C20">
            <w:pPr>
              <w:rPr>
                <w:sz w:val="24"/>
                <w:szCs w:val="24"/>
              </w:rPr>
            </w:pPr>
            <w:r>
              <w:t xml:space="preserve">Simple </w:t>
            </w:r>
          </w:p>
        </w:tc>
        <w:tc>
          <w:tcPr>
            <w:tcW w:w="0" w:type="auto"/>
            <w:gridSpan w:val="3"/>
            <w:tcBorders>
              <w:top w:val="outset" w:sz="6" w:space="0" w:color="auto"/>
              <w:left w:val="outset" w:sz="6" w:space="0" w:color="auto"/>
              <w:bottom w:val="outset" w:sz="6" w:space="0" w:color="auto"/>
              <w:right w:val="outset" w:sz="6" w:space="0" w:color="auto"/>
            </w:tcBorders>
            <w:shd w:val="clear" w:color="auto" w:fill="FFFFFF"/>
            <w:hideMark/>
          </w:tcPr>
          <w:p w14:paraId="02E67AD3" w14:textId="77777777" w:rsidR="003C7C20" w:rsidRDefault="003C7C20">
            <w:pPr>
              <w:rPr>
                <w:sz w:val="24"/>
                <w:szCs w:val="24"/>
              </w:rPr>
            </w:pPr>
            <w:r>
              <w:t xml:space="preserve">AddressEndDate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5F02B0DD" w14:textId="77777777" w:rsidR="003C7C20" w:rsidRDefault="003C7C20">
            <w:pPr>
              <w:rPr>
                <w:sz w:val="24"/>
                <w:szCs w:val="24"/>
              </w:rPr>
            </w:pPr>
            <w:r>
              <w:t xml:space="preserve">Element </w:t>
            </w:r>
          </w:p>
        </w:tc>
        <w:tc>
          <w:tcPr>
            <w:tcW w:w="0" w:type="auto"/>
            <w:gridSpan w:val="2"/>
            <w:tcBorders>
              <w:top w:val="outset" w:sz="6" w:space="0" w:color="auto"/>
              <w:left w:val="outset" w:sz="6" w:space="0" w:color="auto"/>
              <w:bottom w:val="outset" w:sz="6" w:space="0" w:color="auto"/>
              <w:right w:val="outset" w:sz="6" w:space="0" w:color="auto"/>
            </w:tcBorders>
            <w:shd w:val="clear" w:color="auto" w:fill="FFFFFF"/>
            <w:hideMark/>
          </w:tcPr>
          <w:p w14:paraId="054801AE" w14:textId="77777777" w:rsidR="003C7C20" w:rsidRDefault="003C7C20">
            <w:pPr>
              <w:rPr>
                <w:sz w:val="24"/>
                <w:szCs w:val="24"/>
              </w:rPr>
            </w:pPr>
            <w:r>
              <w:t xml:space="preserve">Global objects </w:t>
            </w:r>
          </w:p>
        </w:tc>
      </w:tr>
      <w:tr w:rsidR="003C7C20" w14:paraId="76C93900" w14:textId="77777777" w:rsidTr="00463234">
        <w:trPr>
          <w:tblCellSpacing w:w="0" w:type="dxa"/>
        </w:trPr>
        <w:tc>
          <w:tcPr>
            <w:tcW w:w="1857" w:type="dxa"/>
            <w:tcBorders>
              <w:top w:val="outset" w:sz="6" w:space="0" w:color="auto"/>
              <w:left w:val="outset" w:sz="6" w:space="0" w:color="auto"/>
              <w:bottom w:val="outset" w:sz="6" w:space="0" w:color="auto"/>
              <w:right w:val="outset" w:sz="6" w:space="0" w:color="auto"/>
            </w:tcBorders>
            <w:shd w:val="clear" w:color="auto" w:fill="EDF4F9"/>
            <w:hideMark/>
          </w:tcPr>
          <w:p w14:paraId="48C6F303" w14:textId="77777777" w:rsidR="003C7C20" w:rsidRDefault="003C7C20">
            <w:pPr>
              <w:rPr>
                <w:sz w:val="24"/>
                <w:szCs w:val="24"/>
              </w:rPr>
            </w:pPr>
            <w:r>
              <w:t xml:space="preserve">Address Direct Source </w:t>
            </w:r>
          </w:p>
        </w:tc>
        <w:tc>
          <w:tcPr>
            <w:tcW w:w="2348" w:type="dxa"/>
            <w:gridSpan w:val="2"/>
            <w:tcBorders>
              <w:top w:val="outset" w:sz="6" w:space="0" w:color="auto"/>
              <w:left w:val="outset" w:sz="6" w:space="0" w:color="auto"/>
              <w:bottom w:val="outset" w:sz="6" w:space="0" w:color="auto"/>
              <w:right w:val="outset" w:sz="6" w:space="0" w:color="auto"/>
            </w:tcBorders>
            <w:shd w:val="clear" w:color="auto" w:fill="EDF4F9"/>
            <w:hideMark/>
          </w:tcPr>
          <w:p w14:paraId="136595CE" w14:textId="77777777" w:rsidR="003C7C20" w:rsidRDefault="003C7C20">
            <w:pPr>
              <w:rPr>
                <w:sz w:val="24"/>
                <w:szCs w:val="24"/>
              </w:rPr>
            </w:pPr>
            <w:r>
              <w:t xml:space="preserve">AddressDirectSource _type </w:t>
            </w:r>
          </w:p>
        </w:tc>
        <w:tc>
          <w:tcPr>
            <w:tcW w:w="509" w:type="dxa"/>
            <w:tcBorders>
              <w:top w:val="outset" w:sz="6" w:space="0" w:color="auto"/>
              <w:left w:val="outset" w:sz="6" w:space="0" w:color="auto"/>
              <w:bottom w:val="outset" w:sz="6" w:space="0" w:color="auto"/>
              <w:right w:val="outset" w:sz="6" w:space="0" w:color="auto"/>
            </w:tcBorders>
            <w:shd w:val="clear" w:color="auto" w:fill="EDF4F9"/>
            <w:hideMark/>
          </w:tcPr>
          <w:p w14:paraId="3B30BFE6" w14:textId="77777777" w:rsidR="003C7C20" w:rsidRDefault="003C7C20">
            <w:pPr>
              <w:rPr>
                <w:sz w:val="24"/>
                <w:szCs w:val="24"/>
              </w:rPr>
            </w:pPr>
            <w:r>
              <w:t xml:space="preserve">Simple </w:t>
            </w:r>
          </w:p>
        </w:tc>
        <w:tc>
          <w:tcPr>
            <w:tcW w:w="0" w:type="auto"/>
            <w:gridSpan w:val="3"/>
            <w:tcBorders>
              <w:top w:val="outset" w:sz="6" w:space="0" w:color="auto"/>
              <w:left w:val="outset" w:sz="6" w:space="0" w:color="auto"/>
              <w:bottom w:val="outset" w:sz="6" w:space="0" w:color="auto"/>
              <w:right w:val="outset" w:sz="6" w:space="0" w:color="auto"/>
            </w:tcBorders>
            <w:shd w:val="clear" w:color="auto" w:fill="EDF4F9"/>
            <w:hideMark/>
          </w:tcPr>
          <w:p w14:paraId="583EC002" w14:textId="77777777" w:rsidR="003C7C20" w:rsidRDefault="003C7C20">
            <w:pPr>
              <w:rPr>
                <w:sz w:val="24"/>
                <w:szCs w:val="24"/>
              </w:rPr>
            </w:pPr>
            <w:r>
              <w:t xml:space="preserve">AddressDirectSource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7A58E451" w14:textId="77777777" w:rsidR="003C7C20" w:rsidRDefault="003C7C20">
            <w:pPr>
              <w:rPr>
                <w:sz w:val="24"/>
                <w:szCs w:val="24"/>
              </w:rPr>
            </w:pPr>
            <w:r>
              <w:t xml:space="preserve">Element </w:t>
            </w:r>
          </w:p>
        </w:tc>
        <w:tc>
          <w:tcPr>
            <w:tcW w:w="0" w:type="auto"/>
            <w:gridSpan w:val="2"/>
            <w:tcBorders>
              <w:top w:val="outset" w:sz="6" w:space="0" w:color="auto"/>
              <w:left w:val="outset" w:sz="6" w:space="0" w:color="auto"/>
              <w:bottom w:val="outset" w:sz="6" w:space="0" w:color="auto"/>
              <w:right w:val="outset" w:sz="6" w:space="0" w:color="auto"/>
            </w:tcBorders>
            <w:shd w:val="clear" w:color="auto" w:fill="EDF4F9"/>
            <w:hideMark/>
          </w:tcPr>
          <w:p w14:paraId="3F3BDE3A" w14:textId="77777777" w:rsidR="003C7C20" w:rsidRDefault="003C7C20">
            <w:pPr>
              <w:rPr>
                <w:sz w:val="24"/>
                <w:szCs w:val="24"/>
              </w:rPr>
            </w:pPr>
            <w:r>
              <w:t xml:space="preserve">Global objects </w:t>
            </w:r>
          </w:p>
        </w:tc>
      </w:tr>
      <w:tr w:rsidR="003C7C20" w14:paraId="0CEC751C" w14:textId="77777777" w:rsidTr="00463234">
        <w:trPr>
          <w:tblCellSpacing w:w="0" w:type="dxa"/>
        </w:trPr>
        <w:tc>
          <w:tcPr>
            <w:tcW w:w="1857" w:type="dxa"/>
            <w:tcBorders>
              <w:top w:val="outset" w:sz="6" w:space="0" w:color="auto"/>
              <w:left w:val="outset" w:sz="6" w:space="0" w:color="auto"/>
              <w:bottom w:val="outset" w:sz="6" w:space="0" w:color="auto"/>
              <w:right w:val="outset" w:sz="6" w:space="0" w:color="auto"/>
            </w:tcBorders>
            <w:shd w:val="clear" w:color="auto" w:fill="FFFFFF"/>
            <w:hideMark/>
          </w:tcPr>
          <w:p w14:paraId="209C9E5A" w14:textId="77777777" w:rsidR="003C7C20" w:rsidRDefault="003C7C20">
            <w:pPr>
              <w:rPr>
                <w:sz w:val="24"/>
                <w:szCs w:val="24"/>
              </w:rPr>
            </w:pPr>
            <w:r>
              <w:t xml:space="preserve">Address Authority </w:t>
            </w:r>
          </w:p>
        </w:tc>
        <w:tc>
          <w:tcPr>
            <w:tcW w:w="2348" w:type="dxa"/>
            <w:gridSpan w:val="2"/>
            <w:tcBorders>
              <w:top w:val="outset" w:sz="6" w:space="0" w:color="auto"/>
              <w:left w:val="outset" w:sz="6" w:space="0" w:color="auto"/>
              <w:bottom w:val="outset" w:sz="6" w:space="0" w:color="auto"/>
              <w:right w:val="outset" w:sz="6" w:space="0" w:color="auto"/>
            </w:tcBorders>
            <w:shd w:val="clear" w:color="auto" w:fill="FFFFFF"/>
            <w:hideMark/>
          </w:tcPr>
          <w:p w14:paraId="3373A502" w14:textId="77777777" w:rsidR="003C7C20" w:rsidRDefault="003C7C20">
            <w:pPr>
              <w:rPr>
                <w:sz w:val="24"/>
                <w:szCs w:val="24"/>
              </w:rPr>
            </w:pPr>
            <w:r>
              <w:t xml:space="preserve">AddressAuthority _type </w:t>
            </w:r>
          </w:p>
        </w:tc>
        <w:tc>
          <w:tcPr>
            <w:tcW w:w="509" w:type="dxa"/>
            <w:tcBorders>
              <w:top w:val="outset" w:sz="6" w:space="0" w:color="auto"/>
              <w:left w:val="outset" w:sz="6" w:space="0" w:color="auto"/>
              <w:bottom w:val="outset" w:sz="6" w:space="0" w:color="auto"/>
              <w:right w:val="outset" w:sz="6" w:space="0" w:color="auto"/>
            </w:tcBorders>
            <w:shd w:val="clear" w:color="auto" w:fill="FFFFFF"/>
            <w:hideMark/>
          </w:tcPr>
          <w:p w14:paraId="768E0E0C" w14:textId="77777777" w:rsidR="003C7C20" w:rsidRDefault="003C7C20">
            <w:pPr>
              <w:rPr>
                <w:sz w:val="24"/>
                <w:szCs w:val="24"/>
              </w:rPr>
            </w:pPr>
            <w:r>
              <w:t xml:space="preserve">Simple </w:t>
            </w:r>
          </w:p>
        </w:tc>
        <w:tc>
          <w:tcPr>
            <w:tcW w:w="0" w:type="auto"/>
            <w:gridSpan w:val="3"/>
            <w:tcBorders>
              <w:top w:val="outset" w:sz="6" w:space="0" w:color="auto"/>
              <w:left w:val="outset" w:sz="6" w:space="0" w:color="auto"/>
              <w:bottom w:val="outset" w:sz="6" w:space="0" w:color="auto"/>
              <w:right w:val="outset" w:sz="6" w:space="0" w:color="auto"/>
            </w:tcBorders>
            <w:shd w:val="clear" w:color="auto" w:fill="FFFFFF"/>
            <w:hideMark/>
          </w:tcPr>
          <w:p w14:paraId="42BDD7C6" w14:textId="77777777" w:rsidR="003C7C20" w:rsidRDefault="003C7C20">
            <w:pPr>
              <w:rPr>
                <w:sz w:val="24"/>
                <w:szCs w:val="24"/>
              </w:rPr>
            </w:pPr>
            <w:r>
              <w:t xml:space="preserve">AddressAuthority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080B92B0" w14:textId="77777777" w:rsidR="003C7C20" w:rsidRDefault="003C7C20">
            <w:pPr>
              <w:rPr>
                <w:sz w:val="24"/>
                <w:szCs w:val="24"/>
              </w:rPr>
            </w:pPr>
            <w:r>
              <w:t xml:space="preserve">Element </w:t>
            </w:r>
          </w:p>
        </w:tc>
        <w:tc>
          <w:tcPr>
            <w:tcW w:w="0" w:type="auto"/>
            <w:gridSpan w:val="2"/>
            <w:tcBorders>
              <w:top w:val="outset" w:sz="6" w:space="0" w:color="auto"/>
              <w:left w:val="outset" w:sz="6" w:space="0" w:color="auto"/>
              <w:bottom w:val="outset" w:sz="6" w:space="0" w:color="auto"/>
              <w:right w:val="outset" w:sz="6" w:space="0" w:color="auto"/>
            </w:tcBorders>
            <w:shd w:val="clear" w:color="auto" w:fill="FFFFFF"/>
            <w:hideMark/>
          </w:tcPr>
          <w:p w14:paraId="3F070F8D" w14:textId="77777777" w:rsidR="003C7C20" w:rsidRDefault="003C7C20">
            <w:pPr>
              <w:rPr>
                <w:sz w:val="24"/>
                <w:szCs w:val="24"/>
              </w:rPr>
            </w:pPr>
            <w:r>
              <w:t xml:space="preserve">Global objects </w:t>
            </w:r>
          </w:p>
        </w:tc>
      </w:tr>
      <w:tr w:rsidR="003C7C20" w14:paraId="75540D61" w14:textId="77777777" w:rsidTr="00463234">
        <w:trPr>
          <w:tblCellSpacing w:w="0" w:type="dxa"/>
        </w:trPr>
        <w:tc>
          <w:tcPr>
            <w:tcW w:w="1857" w:type="dxa"/>
            <w:tcBorders>
              <w:top w:val="outset" w:sz="6" w:space="0" w:color="auto"/>
              <w:left w:val="outset" w:sz="6" w:space="0" w:color="auto"/>
              <w:bottom w:val="outset" w:sz="6" w:space="0" w:color="auto"/>
              <w:right w:val="outset" w:sz="6" w:space="0" w:color="auto"/>
            </w:tcBorders>
            <w:shd w:val="clear" w:color="auto" w:fill="EDF4F9"/>
            <w:hideMark/>
          </w:tcPr>
          <w:p w14:paraId="66556153" w14:textId="77777777" w:rsidR="003C7C20" w:rsidRDefault="003C7C20">
            <w:pPr>
              <w:rPr>
                <w:sz w:val="24"/>
                <w:szCs w:val="24"/>
              </w:rPr>
            </w:pPr>
            <w:r>
              <w:t xml:space="preserve">Address Authority Identifier </w:t>
            </w:r>
          </w:p>
        </w:tc>
        <w:tc>
          <w:tcPr>
            <w:tcW w:w="2348" w:type="dxa"/>
            <w:gridSpan w:val="2"/>
            <w:tcBorders>
              <w:top w:val="outset" w:sz="6" w:space="0" w:color="auto"/>
              <w:left w:val="outset" w:sz="6" w:space="0" w:color="auto"/>
              <w:bottom w:val="outset" w:sz="6" w:space="0" w:color="auto"/>
              <w:right w:val="outset" w:sz="6" w:space="0" w:color="auto"/>
            </w:tcBorders>
            <w:shd w:val="clear" w:color="auto" w:fill="EDF4F9"/>
            <w:hideMark/>
          </w:tcPr>
          <w:p w14:paraId="7483A928" w14:textId="77777777" w:rsidR="003C7C20" w:rsidRDefault="003C7C20">
            <w:pPr>
              <w:rPr>
                <w:sz w:val="24"/>
                <w:szCs w:val="24"/>
              </w:rPr>
            </w:pPr>
            <w:r>
              <w:t xml:space="preserve">AddressAuthorityIdentifier _type </w:t>
            </w:r>
          </w:p>
        </w:tc>
        <w:tc>
          <w:tcPr>
            <w:tcW w:w="509" w:type="dxa"/>
            <w:tcBorders>
              <w:top w:val="outset" w:sz="6" w:space="0" w:color="auto"/>
              <w:left w:val="outset" w:sz="6" w:space="0" w:color="auto"/>
              <w:bottom w:val="outset" w:sz="6" w:space="0" w:color="auto"/>
              <w:right w:val="outset" w:sz="6" w:space="0" w:color="auto"/>
            </w:tcBorders>
            <w:shd w:val="clear" w:color="auto" w:fill="EDF4F9"/>
            <w:hideMark/>
          </w:tcPr>
          <w:p w14:paraId="79FD54F8" w14:textId="77777777" w:rsidR="003C7C20" w:rsidRDefault="003C7C20">
            <w:pPr>
              <w:rPr>
                <w:sz w:val="24"/>
                <w:szCs w:val="24"/>
              </w:rPr>
            </w:pPr>
            <w:r>
              <w:t xml:space="preserve">Simple </w:t>
            </w:r>
          </w:p>
        </w:tc>
        <w:tc>
          <w:tcPr>
            <w:tcW w:w="0" w:type="auto"/>
            <w:gridSpan w:val="3"/>
            <w:tcBorders>
              <w:top w:val="outset" w:sz="6" w:space="0" w:color="auto"/>
              <w:left w:val="outset" w:sz="6" w:space="0" w:color="auto"/>
              <w:bottom w:val="outset" w:sz="6" w:space="0" w:color="auto"/>
              <w:right w:val="outset" w:sz="6" w:space="0" w:color="auto"/>
            </w:tcBorders>
            <w:shd w:val="clear" w:color="auto" w:fill="EDF4F9"/>
            <w:hideMark/>
          </w:tcPr>
          <w:p w14:paraId="06B1AE73" w14:textId="77777777" w:rsidR="003C7C20" w:rsidRDefault="003C7C20">
            <w:pPr>
              <w:rPr>
                <w:sz w:val="24"/>
                <w:szCs w:val="24"/>
              </w:rPr>
            </w:pPr>
            <w:r>
              <w:t xml:space="preserve">AddressAuthorityIdentifier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697E2B18" w14:textId="77777777" w:rsidR="003C7C20" w:rsidRDefault="003C7C20">
            <w:pPr>
              <w:rPr>
                <w:sz w:val="24"/>
                <w:szCs w:val="24"/>
              </w:rPr>
            </w:pPr>
            <w:r>
              <w:t xml:space="preserve">Element </w:t>
            </w:r>
          </w:p>
        </w:tc>
        <w:tc>
          <w:tcPr>
            <w:tcW w:w="0" w:type="auto"/>
            <w:gridSpan w:val="2"/>
            <w:tcBorders>
              <w:top w:val="outset" w:sz="6" w:space="0" w:color="auto"/>
              <w:left w:val="outset" w:sz="6" w:space="0" w:color="auto"/>
              <w:bottom w:val="outset" w:sz="6" w:space="0" w:color="auto"/>
              <w:right w:val="outset" w:sz="6" w:space="0" w:color="auto"/>
            </w:tcBorders>
            <w:shd w:val="clear" w:color="auto" w:fill="EDF4F9"/>
            <w:hideMark/>
          </w:tcPr>
          <w:p w14:paraId="28483633" w14:textId="77777777" w:rsidR="003C7C20" w:rsidRDefault="003C7C20">
            <w:pPr>
              <w:rPr>
                <w:sz w:val="24"/>
                <w:szCs w:val="24"/>
              </w:rPr>
            </w:pPr>
            <w:r>
              <w:t xml:space="preserve">Global objects </w:t>
            </w:r>
          </w:p>
        </w:tc>
      </w:tr>
    </w:tbl>
    <w:p w14:paraId="34922DB0" w14:textId="77777777" w:rsidR="003C7C20" w:rsidRDefault="003C7C20" w:rsidP="00463234">
      <w:pPr>
        <w:pStyle w:val="Heading3"/>
      </w:pPr>
      <w:bookmarkStart w:id="1046" w:name="Diagrams_of_Elements_of_the_XSD"/>
      <w:bookmarkStart w:id="1047" w:name="_Toc435695734"/>
      <w:bookmarkEnd w:id="1046"/>
      <w:r>
        <w:t>Diagrams of Elements of the XSD datamodel</w:t>
      </w:r>
      <w:bookmarkEnd w:id="1047"/>
      <w:r>
        <w:t xml:space="preserve"> </w:t>
      </w:r>
    </w:p>
    <w:p w14:paraId="66EF7E8B" w14:textId="77777777" w:rsidR="003C7C20" w:rsidRDefault="003C7C20" w:rsidP="003C7C20">
      <w:pPr>
        <w:numPr>
          <w:ilvl w:val="0"/>
          <w:numId w:val="269"/>
        </w:numPr>
        <w:spacing w:before="100" w:beforeAutospacing="1" w:after="100" w:afterAutospacing="1" w:line="240" w:lineRule="auto"/>
      </w:pPr>
      <w:r>
        <w:lastRenderedPageBreak/>
        <w:t xml:space="preserve">Data Model 0.4.2: </w:t>
      </w:r>
      <w:r>
        <w:br/>
      </w:r>
      <w:r>
        <w:rPr>
          <w:noProof/>
        </w:rPr>
        <w:drawing>
          <wp:inline distT="0" distB="0" distL="0" distR="0" wp14:anchorId="3DB7427F" wp14:editId="3A7EE857">
            <wp:extent cx="6035040" cy="3302758"/>
            <wp:effectExtent l="19050" t="0" r="3810" b="0"/>
            <wp:docPr id="163" name="Picture 163" descr="Data Model 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Data Model 0.4.2"/>
                    <pic:cNvPicPr>
                      <a:picLocks noChangeAspect="1" noChangeArrowheads="1"/>
                    </pic:cNvPicPr>
                  </pic:nvPicPr>
                  <pic:blipFill>
                    <a:blip r:embed="rId2636" cstate="print"/>
                    <a:srcRect/>
                    <a:stretch>
                      <a:fillRect/>
                    </a:stretch>
                  </pic:blipFill>
                  <pic:spPr bwMode="auto">
                    <a:xfrm>
                      <a:off x="0" y="0"/>
                      <a:ext cx="6035040" cy="3302758"/>
                    </a:xfrm>
                    <a:prstGeom prst="rect">
                      <a:avLst/>
                    </a:prstGeom>
                    <a:noFill/>
                    <a:ln w="9525">
                      <a:noFill/>
                      <a:miter lim="800000"/>
                      <a:headEnd/>
                      <a:tailEnd/>
                    </a:ln>
                  </pic:spPr>
                </pic:pic>
              </a:graphicData>
            </a:graphic>
          </wp:inline>
        </w:drawing>
      </w:r>
    </w:p>
    <w:p w14:paraId="0CD690E3" w14:textId="77777777" w:rsidR="003C7C20" w:rsidRDefault="003C7C20" w:rsidP="00463234">
      <w:pPr>
        <w:pStyle w:val="Heading3"/>
      </w:pPr>
      <w:bookmarkStart w:id="1048" w:name="Complex_Types"/>
      <w:bookmarkStart w:id="1049" w:name="_Toc435695735"/>
      <w:bookmarkEnd w:id="1048"/>
      <w:r>
        <w:t>Complex Types</w:t>
      </w:r>
      <w:bookmarkEnd w:id="1049"/>
      <w:r>
        <w:t xml:space="preserve"> </w:t>
      </w:r>
    </w:p>
    <w:p w14:paraId="1E8107A5" w14:textId="4CE075E0" w:rsidR="003C7C20" w:rsidRDefault="003C7C20" w:rsidP="00463234">
      <w:pPr>
        <w:pStyle w:val="NormalWeb"/>
      </w:pPr>
      <w:r>
        <w:t xml:space="preserve">* </w:t>
      </w:r>
      <w:hyperlink r:id="rId2637" w:history="1">
        <w:r>
          <w:rPr>
            <w:rStyle w:val="Hyperlink"/>
            <w:rFonts w:eastAsiaTheme="majorEastAsia"/>
          </w:rPr>
          <w:t>Complete Street Name</w:t>
        </w:r>
      </w:hyperlink>
      <w:r>
        <w:t xml:space="preserve"> </w:t>
      </w:r>
      <w:r w:rsidR="004C2ADA">
        <w:t>v2.0</w:t>
      </w:r>
      <w:r>
        <w:t xml:space="preserve">: </w:t>
      </w:r>
      <w:r>
        <w:br/>
      </w:r>
      <w:r>
        <w:rPr>
          <w:noProof/>
        </w:rPr>
        <w:drawing>
          <wp:inline distT="0" distB="0" distL="0" distR="0" wp14:anchorId="31A42228" wp14:editId="00BF1620">
            <wp:extent cx="6217920" cy="2705077"/>
            <wp:effectExtent l="19050" t="0" r="0" b="0"/>
            <wp:docPr id="164" name="Picture 164" descr="CompleteStreetName v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CompleteStreetName v0.4"/>
                    <pic:cNvPicPr>
                      <a:picLocks noChangeAspect="1" noChangeArrowheads="1"/>
                    </pic:cNvPicPr>
                  </pic:nvPicPr>
                  <pic:blipFill>
                    <a:blip r:embed="rId2638" cstate="print"/>
                    <a:srcRect/>
                    <a:stretch>
                      <a:fillRect/>
                    </a:stretch>
                  </pic:blipFill>
                  <pic:spPr bwMode="auto">
                    <a:xfrm>
                      <a:off x="0" y="0"/>
                      <a:ext cx="6217920" cy="2705077"/>
                    </a:xfrm>
                    <a:prstGeom prst="rect">
                      <a:avLst/>
                    </a:prstGeom>
                    <a:noFill/>
                    <a:ln w="9525">
                      <a:noFill/>
                      <a:miter lim="800000"/>
                      <a:headEnd/>
                      <a:tailEnd/>
                    </a:ln>
                  </pic:spPr>
                </pic:pic>
              </a:graphicData>
            </a:graphic>
          </wp:inline>
        </w:drawing>
      </w:r>
    </w:p>
    <w:p w14:paraId="570EFABD" w14:textId="2C0EB5B6" w:rsidR="003C7C20" w:rsidRDefault="007B253E" w:rsidP="003C7C20">
      <w:pPr>
        <w:numPr>
          <w:ilvl w:val="0"/>
          <w:numId w:val="270"/>
        </w:numPr>
        <w:spacing w:before="100" w:beforeAutospacing="1" w:after="100" w:afterAutospacing="1" w:line="240" w:lineRule="auto"/>
      </w:pPr>
      <w:hyperlink r:id="rId2639" w:history="1">
        <w:r w:rsidR="003C7C20">
          <w:rPr>
            <w:rStyle w:val="Hyperlink"/>
          </w:rPr>
          <w:t>Complete Address Number</w:t>
        </w:r>
      </w:hyperlink>
      <w:r w:rsidR="003C7C20">
        <w:t xml:space="preserve"> </w:t>
      </w:r>
      <w:r w:rsidR="004C2ADA">
        <w:t>v2.0</w:t>
      </w:r>
      <w:r w:rsidR="003C7C20">
        <w:t xml:space="preserve">: </w:t>
      </w:r>
      <w:r w:rsidR="003C7C20">
        <w:br/>
      </w:r>
      <w:r w:rsidR="003C7C20">
        <w:rPr>
          <w:noProof/>
        </w:rPr>
        <w:drawing>
          <wp:inline distT="0" distB="0" distL="0" distR="0" wp14:anchorId="3DC088F1" wp14:editId="1E524BB0">
            <wp:extent cx="5943600" cy="2490258"/>
            <wp:effectExtent l="19050" t="0" r="0" b="0"/>
            <wp:docPr id="165" name="Picture 165" descr="CompleteAddressNumber v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CompleteAddressNumber v0.4"/>
                    <pic:cNvPicPr>
                      <a:picLocks noChangeAspect="1" noChangeArrowheads="1"/>
                    </pic:cNvPicPr>
                  </pic:nvPicPr>
                  <pic:blipFill>
                    <a:blip r:embed="rId2640" cstate="print"/>
                    <a:srcRect/>
                    <a:stretch>
                      <a:fillRect/>
                    </a:stretch>
                  </pic:blipFill>
                  <pic:spPr bwMode="auto">
                    <a:xfrm>
                      <a:off x="0" y="0"/>
                      <a:ext cx="5943600" cy="2490258"/>
                    </a:xfrm>
                    <a:prstGeom prst="rect">
                      <a:avLst/>
                    </a:prstGeom>
                    <a:noFill/>
                    <a:ln w="9525">
                      <a:noFill/>
                      <a:miter lim="800000"/>
                      <a:headEnd/>
                      <a:tailEnd/>
                    </a:ln>
                  </pic:spPr>
                </pic:pic>
              </a:graphicData>
            </a:graphic>
          </wp:inline>
        </w:drawing>
      </w:r>
    </w:p>
    <w:p w14:paraId="74B60E88" w14:textId="4224CEAA" w:rsidR="003C7C20" w:rsidRDefault="007B253E" w:rsidP="003C7C20">
      <w:pPr>
        <w:numPr>
          <w:ilvl w:val="0"/>
          <w:numId w:val="271"/>
        </w:numPr>
        <w:spacing w:before="100" w:beforeAutospacing="1" w:after="100" w:afterAutospacing="1" w:line="240" w:lineRule="auto"/>
      </w:pPr>
      <w:hyperlink r:id="rId2641" w:history="1">
        <w:r w:rsidR="003C7C20">
          <w:rPr>
            <w:rStyle w:val="Hyperlink"/>
          </w:rPr>
          <w:t>Complete Landmark Name</w:t>
        </w:r>
      </w:hyperlink>
      <w:r w:rsidR="003C7C20">
        <w:t xml:space="preserve"> </w:t>
      </w:r>
      <w:r w:rsidR="004C2ADA">
        <w:t>v2.0</w:t>
      </w:r>
      <w:r w:rsidR="003C7C20">
        <w:t xml:space="preserve">: </w:t>
      </w:r>
      <w:r w:rsidR="003C7C20">
        <w:br/>
      </w:r>
      <w:r w:rsidR="003C7C20">
        <w:rPr>
          <w:noProof/>
        </w:rPr>
        <w:drawing>
          <wp:inline distT="0" distB="0" distL="0" distR="0" wp14:anchorId="562E5E7A" wp14:editId="4BEB495C">
            <wp:extent cx="5943600" cy="1444625"/>
            <wp:effectExtent l="19050" t="0" r="0" b="0"/>
            <wp:docPr id="166" name="Picture 166" descr="CompleteLandmarkName v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CompleteLandmarkName v0.4"/>
                    <pic:cNvPicPr>
                      <a:picLocks noChangeAspect="1" noChangeArrowheads="1"/>
                    </pic:cNvPicPr>
                  </pic:nvPicPr>
                  <pic:blipFill>
                    <a:blip r:embed="rId2642" cstate="print"/>
                    <a:srcRect/>
                    <a:stretch>
                      <a:fillRect/>
                    </a:stretch>
                  </pic:blipFill>
                  <pic:spPr bwMode="auto">
                    <a:xfrm>
                      <a:off x="0" y="0"/>
                      <a:ext cx="5943600" cy="1444625"/>
                    </a:xfrm>
                    <a:prstGeom prst="rect">
                      <a:avLst/>
                    </a:prstGeom>
                    <a:noFill/>
                    <a:ln w="9525">
                      <a:noFill/>
                      <a:miter lim="800000"/>
                      <a:headEnd/>
                      <a:tailEnd/>
                    </a:ln>
                  </pic:spPr>
                </pic:pic>
              </a:graphicData>
            </a:graphic>
          </wp:inline>
        </w:drawing>
      </w:r>
    </w:p>
    <w:p w14:paraId="07586A80" w14:textId="399D9FC4" w:rsidR="003C7C20" w:rsidRDefault="007B253E" w:rsidP="003C7C20">
      <w:pPr>
        <w:numPr>
          <w:ilvl w:val="0"/>
          <w:numId w:val="272"/>
        </w:numPr>
        <w:spacing w:before="100" w:beforeAutospacing="1" w:after="100" w:afterAutospacing="1" w:line="240" w:lineRule="auto"/>
      </w:pPr>
      <w:hyperlink r:id="rId2643" w:history="1">
        <w:r w:rsidR="003C7C20">
          <w:rPr>
            <w:rStyle w:val="Hyperlink"/>
          </w:rPr>
          <w:t>Complete Place Name</w:t>
        </w:r>
      </w:hyperlink>
      <w:r w:rsidR="003C7C20">
        <w:t xml:space="preserve"> </w:t>
      </w:r>
      <w:r w:rsidR="004C2ADA">
        <w:t>v2.0</w:t>
      </w:r>
      <w:r w:rsidR="003C7C20">
        <w:t xml:space="preserve">: </w:t>
      </w:r>
      <w:r w:rsidR="003C7C20">
        <w:br/>
      </w:r>
      <w:r w:rsidR="003C7C20">
        <w:rPr>
          <w:noProof/>
        </w:rPr>
        <w:drawing>
          <wp:inline distT="0" distB="0" distL="0" distR="0" wp14:anchorId="1C6A1C80" wp14:editId="2DD41851">
            <wp:extent cx="5943600" cy="1585335"/>
            <wp:effectExtent l="19050" t="0" r="0" b="0"/>
            <wp:docPr id="167" name="Picture 167" descr="CompletePlaceName v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CompletePlaceName v0.4"/>
                    <pic:cNvPicPr>
                      <a:picLocks noChangeAspect="1" noChangeArrowheads="1"/>
                    </pic:cNvPicPr>
                  </pic:nvPicPr>
                  <pic:blipFill>
                    <a:blip r:embed="rId2644" cstate="print"/>
                    <a:srcRect/>
                    <a:stretch>
                      <a:fillRect/>
                    </a:stretch>
                  </pic:blipFill>
                  <pic:spPr bwMode="auto">
                    <a:xfrm>
                      <a:off x="0" y="0"/>
                      <a:ext cx="5943600" cy="1585335"/>
                    </a:xfrm>
                    <a:prstGeom prst="rect">
                      <a:avLst/>
                    </a:prstGeom>
                    <a:noFill/>
                    <a:ln w="9525">
                      <a:noFill/>
                      <a:miter lim="800000"/>
                      <a:headEnd/>
                      <a:tailEnd/>
                    </a:ln>
                  </pic:spPr>
                </pic:pic>
              </a:graphicData>
            </a:graphic>
          </wp:inline>
        </w:drawing>
      </w:r>
    </w:p>
    <w:p w14:paraId="65FA63F9" w14:textId="0FE411BE" w:rsidR="003C7C20" w:rsidRDefault="007B253E" w:rsidP="003C7C20">
      <w:pPr>
        <w:numPr>
          <w:ilvl w:val="0"/>
          <w:numId w:val="273"/>
        </w:numPr>
        <w:spacing w:before="100" w:beforeAutospacing="1" w:after="100" w:afterAutospacing="1" w:line="240" w:lineRule="auto"/>
      </w:pPr>
      <w:hyperlink r:id="rId2645" w:history="1">
        <w:r w:rsidR="003C7C20">
          <w:rPr>
            <w:rStyle w:val="Hyperlink"/>
          </w:rPr>
          <w:t>Complete Subaddress</w:t>
        </w:r>
      </w:hyperlink>
      <w:r w:rsidR="003C7C20">
        <w:t xml:space="preserve"> </w:t>
      </w:r>
      <w:r w:rsidR="004C2ADA">
        <w:t>v2.0</w:t>
      </w:r>
      <w:r w:rsidR="003C7C20">
        <w:t xml:space="preserve">: </w:t>
      </w:r>
      <w:r w:rsidR="003C7C20">
        <w:br/>
      </w:r>
      <w:r w:rsidR="003C7C20">
        <w:rPr>
          <w:noProof/>
        </w:rPr>
        <w:drawing>
          <wp:inline distT="0" distB="0" distL="0" distR="0" wp14:anchorId="3CB5AFA5" wp14:editId="21202D14">
            <wp:extent cx="5943600" cy="1455789"/>
            <wp:effectExtent l="19050" t="0" r="0" b="0"/>
            <wp:docPr id="168" name="Picture 168" descr="CompleteSubaddress v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CompleteSubaddress v0.4"/>
                    <pic:cNvPicPr>
                      <a:picLocks noChangeAspect="1" noChangeArrowheads="1"/>
                    </pic:cNvPicPr>
                  </pic:nvPicPr>
                  <pic:blipFill>
                    <a:blip r:embed="rId2646" cstate="print"/>
                    <a:srcRect/>
                    <a:stretch>
                      <a:fillRect/>
                    </a:stretch>
                  </pic:blipFill>
                  <pic:spPr bwMode="auto">
                    <a:xfrm>
                      <a:off x="0" y="0"/>
                      <a:ext cx="5943600" cy="1455789"/>
                    </a:xfrm>
                    <a:prstGeom prst="rect">
                      <a:avLst/>
                    </a:prstGeom>
                    <a:noFill/>
                    <a:ln w="9525">
                      <a:noFill/>
                      <a:miter lim="800000"/>
                      <a:headEnd/>
                      <a:tailEnd/>
                    </a:ln>
                  </pic:spPr>
                </pic:pic>
              </a:graphicData>
            </a:graphic>
          </wp:inline>
        </w:drawing>
      </w:r>
    </w:p>
    <w:p w14:paraId="51DA3F7E" w14:textId="409D2011" w:rsidR="003C7C20" w:rsidRDefault="007B253E" w:rsidP="003C7C20">
      <w:pPr>
        <w:numPr>
          <w:ilvl w:val="0"/>
          <w:numId w:val="274"/>
        </w:numPr>
        <w:spacing w:before="100" w:beforeAutospacing="1" w:after="100" w:afterAutospacing="1" w:line="240" w:lineRule="auto"/>
      </w:pPr>
      <w:hyperlink r:id="rId2647" w:tooltip="Address Referencesystem (this topic does not yet exist; you can create it)" w:history="1">
        <w:r w:rsidR="003C7C20">
          <w:rPr>
            <w:rStyle w:val="Hyperlink"/>
          </w:rPr>
          <w:t>Address Referencesystem</w:t>
        </w:r>
      </w:hyperlink>
      <w:r w:rsidR="003C7C20">
        <w:t xml:space="preserve"> </w:t>
      </w:r>
      <w:r w:rsidR="004C2ADA">
        <w:t>v2.0</w:t>
      </w:r>
      <w:r w:rsidR="003C7C20">
        <w:t xml:space="preserve">: </w:t>
      </w:r>
      <w:r w:rsidR="003C7C20">
        <w:br/>
      </w:r>
      <w:r w:rsidR="003C7C20">
        <w:rPr>
          <w:noProof/>
        </w:rPr>
        <w:drawing>
          <wp:inline distT="0" distB="0" distL="0" distR="0" wp14:anchorId="6A6E0D76" wp14:editId="1B0766B9">
            <wp:extent cx="6172200" cy="2370820"/>
            <wp:effectExtent l="19050" t="0" r="0" b="0"/>
            <wp:docPr id="169" name="Picture 169" descr="AddressReferencesystem v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AddressReferencesystem v0.4"/>
                    <pic:cNvPicPr>
                      <a:picLocks noChangeAspect="1" noChangeArrowheads="1"/>
                    </pic:cNvPicPr>
                  </pic:nvPicPr>
                  <pic:blipFill>
                    <a:blip r:embed="rId2648" cstate="print"/>
                    <a:srcRect/>
                    <a:stretch>
                      <a:fillRect/>
                    </a:stretch>
                  </pic:blipFill>
                  <pic:spPr bwMode="auto">
                    <a:xfrm>
                      <a:off x="0" y="0"/>
                      <a:ext cx="6172200" cy="2370820"/>
                    </a:xfrm>
                    <a:prstGeom prst="rect">
                      <a:avLst/>
                    </a:prstGeom>
                    <a:noFill/>
                    <a:ln w="9525">
                      <a:noFill/>
                      <a:miter lim="800000"/>
                      <a:headEnd/>
                      <a:tailEnd/>
                    </a:ln>
                  </pic:spPr>
                </pic:pic>
              </a:graphicData>
            </a:graphic>
          </wp:inline>
        </w:drawing>
      </w:r>
    </w:p>
    <w:p w14:paraId="3CC29E2A" w14:textId="1019B1B4" w:rsidR="003C7C20" w:rsidRDefault="007B253E" w:rsidP="003C7C20">
      <w:pPr>
        <w:numPr>
          <w:ilvl w:val="0"/>
          <w:numId w:val="275"/>
        </w:numPr>
        <w:spacing w:before="100" w:beforeAutospacing="1" w:after="100" w:afterAutospacing="1" w:line="240" w:lineRule="auto"/>
      </w:pPr>
      <w:hyperlink r:id="rId2649" w:history="1">
        <w:r w:rsidR="003C7C20">
          <w:rPr>
            <w:rStyle w:val="Hyperlink"/>
          </w:rPr>
          <w:t>Address Collection</w:t>
        </w:r>
      </w:hyperlink>
      <w:r w:rsidR="003C7C20">
        <w:t xml:space="preserve"> </w:t>
      </w:r>
      <w:r w:rsidR="004C2ADA">
        <w:t>v2.0</w:t>
      </w:r>
      <w:r w:rsidR="003C7C20">
        <w:t xml:space="preserve">: </w:t>
      </w:r>
      <w:r w:rsidR="003C7C20">
        <w:br/>
      </w:r>
      <w:r w:rsidR="003C7C20">
        <w:rPr>
          <w:noProof/>
        </w:rPr>
        <w:drawing>
          <wp:inline distT="0" distB="0" distL="0" distR="0" wp14:anchorId="05FC8E8B" wp14:editId="44F51AFA">
            <wp:extent cx="5943600" cy="2612040"/>
            <wp:effectExtent l="19050" t="0" r="0" b="0"/>
            <wp:docPr id="170" name="Picture 170" descr="AddressCollection v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AddressCollection v0.4"/>
                    <pic:cNvPicPr>
                      <a:picLocks noChangeAspect="1" noChangeArrowheads="1"/>
                    </pic:cNvPicPr>
                  </pic:nvPicPr>
                  <pic:blipFill>
                    <a:blip r:embed="rId2650" cstate="print"/>
                    <a:srcRect/>
                    <a:stretch>
                      <a:fillRect/>
                    </a:stretch>
                  </pic:blipFill>
                  <pic:spPr bwMode="auto">
                    <a:xfrm>
                      <a:off x="0" y="0"/>
                      <a:ext cx="5943600" cy="2612040"/>
                    </a:xfrm>
                    <a:prstGeom prst="rect">
                      <a:avLst/>
                    </a:prstGeom>
                    <a:noFill/>
                    <a:ln w="9525">
                      <a:noFill/>
                      <a:miter lim="800000"/>
                      <a:headEnd/>
                      <a:tailEnd/>
                    </a:ln>
                  </pic:spPr>
                </pic:pic>
              </a:graphicData>
            </a:graphic>
          </wp:inline>
        </w:drawing>
      </w:r>
    </w:p>
    <w:p w14:paraId="113A7F7C" w14:textId="77777777" w:rsidR="003C7C20" w:rsidRDefault="003C7C20" w:rsidP="005470DD">
      <w:pPr>
        <w:pStyle w:val="Heading3"/>
        <w:numPr>
          <w:ilvl w:val="0"/>
          <w:numId w:val="0"/>
        </w:numPr>
        <w:ind w:left="990"/>
      </w:pPr>
      <w:bookmarkStart w:id="1050" w:name="Thoroughfare_Address_Classes"/>
      <w:bookmarkEnd w:id="1050"/>
    </w:p>
    <w:p w14:paraId="0C3983CE" w14:textId="77777777" w:rsidR="003C7C20" w:rsidRDefault="003C7C20" w:rsidP="005470DD">
      <w:pPr>
        <w:pStyle w:val="Heading3"/>
        <w:numPr>
          <w:ilvl w:val="0"/>
          <w:numId w:val="0"/>
        </w:numPr>
        <w:ind w:left="990"/>
      </w:pPr>
    </w:p>
    <w:p w14:paraId="15821B74" w14:textId="77777777" w:rsidR="003C7C20" w:rsidRDefault="003C7C20" w:rsidP="005470DD">
      <w:pPr>
        <w:pStyle w:val="Heading3"/>
        <w:numPr>
          <w:ilvl w:val="0"/>
          <w:numId w:val="0"/>
        </w:numPr>
        <w:ind w:left="990"/>
      </w:pPr>
    </w:p>
    <w:p w14:paraId="3B63EBA9" w14:textId="77777777" w:rsidR="003C7C20" w:rsidRDefault="003C7C20" w:rsidP="005470DD">
      <w:pPr>
        <w:pStyle w:val="Heading3"/>
        <w:numPr>
          <w:ilvl w:val="0"/>
          <w:numId w:val="0"/>
        </w:numPr>
        <w:ind w:left="990"/>
      </w:pPr>
    </w:p>
    <w:p w14:paraId="035486EB" w14:textId="77777777" w:rsidR="003C7C20" w:rsidRDefault="003C7C20" w:rsidP="005470DD">
      <w:pPr>
        <w:pStyle w:val="Heading3"/>
        <w:numPr>
          <w:ilvl w:val="0"/>
          <w:numId w:val="0"/>
        </w:numPr>
        <w:ind w:left="990"/>
      </w:pPr>
    </w:p>
    <w:p w14:paraId="5CC894A6" w14:textId="77777777" w:rsidR="003C7C20" w:rsidRDefault="003C7C20" w:rsidP="005470DD">
      <w:pPr>
        <w:pStyle w:val="Heading3"/>
        <w:numPr>
          <w:ilvl w:val="0"/>
          <w:numId w:val="0"/>
        </w:numPr>
        <w:ind w:left="990"/>
      </w:pPr>
    </w:p>
    <w:p w14:paraId="15FB95C0" w14:textId="77777777" w:rsidR="003C7C20" w:rsidRDefault="003C7C20" w:rsidP="005470DD">
      <w:pPr>
        <w:pStyle w:val="Heading3"/>
        <w:numPr>
          <w:ilvl w:val="0"/>
          <w:numId w:val="0"/>
        </w:numPr>
        <w:ind w:left="990"/>
      </w:pPr>
    </w:p>
    <w:p w14:paraId="6FACB160" w14:textId="77777777" w:rsidR="003C7C20" w:rsidRDefault="003C7C20" w:rsidP="005470DD">
      <w:pPr>
        <w:pStyle w:val="Heading3"/>
        <w:numPr>
          <w:ilvl w:val="0"/>
          <w:numId w:val="0"/>
        </w:numPr>
        <w:ind w:left="990"/>
      </w:pPr>
    </w:p>
    <w:p w14:paraId="4F1DACC8" w14:textId="77777777" w:rsidR="003C7C20" w:rsidRDefault="003C7C20" w:rsidP="005470DD">
      <w:pPr>
        <w:pStyle w:val="Heading3"/>
        <w:numPr>
          <w:ilvl w:val="0"/>
          <w:numId w:val="0"/>
        </w:numPr>
        <w:ind w:left="990"/>
      </w:pPr>
    </w:p>
    <w:p w14:paraId="407A46B4" w14:textId="77777777" w:rsidR="003C7C20" w:rsidRDefault="003C7C20" w:rsidP="005470DD">
      <w:pPr>
        <w:pStyle w:val="Heading3"/>
        <w:numPr>
          <w:ilvl w:val="0"/>
          <w:numId w:val="0"/>
        </w:numPr>
        <w:ind w:left="990"/>
      </w:pPr>
    </w:p>
    <w:p w14:paraId="2DF73D43" w14:textId="77777777" w:rsidR="003C7C20" w:rsidRDefault="003C7C20" w:rsidP="005470DD">
      <w:pPr>
        <w:pStyle w:val="Heading3"/>
        <w:numPr>
          <w:ilvl w:val="0"/>
          <w:numId w:val="0"/>
        </w:numPr>
        <w:ind w:left="990"/>
      </w:pPr>
    </w:p>
    <w:p w14:paraId="00F5ECF7" w14:textId="77777777" w:rsidR="003C7C20" w:rsidRDefault="003C7C20" w:rsidP="005470DD">
      <w:pPr>
        <w:pStyle w:val="Heading3"/>
        <w:numPr>
          <w:ilvl w:val="0"/>
          <w:numId w:val="0"/>
        </w:numPr>
        <w:ind w:left="990"/>
      </w:pPr>
    </w:p>
    <w:p w14:paraId="759066FD" w14:textId="77777777" w:rsidR="003C7C20" w:rsidRDefault="003C7C20" w:rsidP="005470DD">
      <w:pPr>
        <w:pStyle w:val="Heading3"/>
        <w:numPr>
          <w:ilvl w:val="0"/>
          <w:numId w:val="0"/>
        </w:numPr>
        <w:ind w:left="990"/>
      </w:pPr>
    </w:p>
    <w:p w14:paraId="3FCBFF02" w14:textId="77777777" w:rsidR="003C7C20" w:rsidRDefault="003C7C20" w:rsidP="005470DD">
      <w:pPr>
        <w:pStyle w:val="Heading3"/>
        <w:numPr>
          <w:ilvl w:val="0"/>
          <w:numId w:val="0"/>
        </w:numPr>
        <w:ind w:left="990"/>
      </w:pPr>
    </w:p>
    <w:p w14:paraId="1002C1C7" w14:textId="77777777" w:rsidR="003C7C20" w:rsidRDefault="003C7C20" w:rsidP="00463234">
      <w:pPr>
        <w:pStyle w:val="Heading3"/>
      </w:pPr>
      <w:bookmarkStart w:id="1051" w:name="_Toc435695736"/>
      <w:r>
        <w:t>Thoroughfare Address Classes</w:t>
      </w:r>
      <w:bookmarkEnd w:id="1051"/>
      <w:r>
        <w:t xml:space="preserve"> </w:t>
      </w:r>
    </w:p>
    <w:p w14:paraId="54D09ECC" w14:textId="663EB27C" w:rsidR="003C7C20" w:rsidRDefault="007B253E" w:rsidP="003C7C20">
      <w:pPr>
        <w:numPr>
          <w:ilvl w:val="0"/>
          <w:numId w:val="276"/>
        </w:numPr>
        <w:spacing w:before="100" w:beforeAutospacing="1" w:after="100" w:afterAutospacing="1" w:line="240" w:lineRule="auto"/>
      </w:pPr>
      <w:hyperlink r:id="rId2651" w:history="1">
        <w:r w:rsidR="003C7C20">
          <w:rPr>
            <w:rStyle w:val="Hyperlink"/>
          </w:rPr>
          <w:t>Numbered Thoroughfare Address</w:t>
        </w:r>
      </w:hyperlink>
      <w:r w:rsidR="003C7C20">
        <w:t xml:space="preserve"> </w:t>
      </w:r>
      <w:r w:rsidR="004C2ADA">
        <w:t>v2.0</w:t>
      </w:r>
      <w:r w:rsidR="003C7C20">
        <w:t xml:space="preserve">: </w:t>
      </w:r>
      <w:r w:rsidR="003C7C20">
        <w:br/>
      </w:r>
      <w:r w:rsidR="003C7C20">
        <w:rPr>
          <w:noProof/>
        </w:rPr>
        <w:drawing>
          <wp:inline distT="0" distB="0" distL="0" distR="0" wp14:anchorId="0A18B04E" wp14:editId="70305EC0">
            <wp:extent cx="5212694" cy="7593177"/>
            <wp:effectExtent l="0" t="0" r="0" b="0"/>
            <wp:docPr id="171" name="Picture 171" descr="NumberedThoroughfareAddress v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NumberedThoroughfareAddress v0.4"/>
                    <pic:cNvPicPr>
                      <a:picLocks noChangeAspect="1" noChangeArrowheads="1"/>
                    </pic:cNvPicPr>
                  </pic:nvPicPr>
                  <pic:blipFill>
                    <a:blip r:embed="rId2652" cstate="print"/>
                    <a:srcRect/>
                    <a:stretch>
                      <a:fillRect/>
                    </a:stretch>
                  </pic:blipFill>
                  <pic:spPr bwMode="auto">
                    <a:xfrm>
                      <a:off x="0" y="0"/>
                      <a:ext cx="5212694" cy="7593177"/>
                    </a:xfrm>
                    <a:prstGeom prst="rect">
                      <a:avLst/>
                    </a:prstGeom>
                    <a:noFill/>
                    <a:ln w="9525">
                      <a:noFill/>
                      <a:miter lim="800000"/>
                      <a:headEnd/>
                      <a:tailEnd/>
                    </a:ln>
                  </pic:spPr>
                </pic:pic>
              </a:graphicData>
            </a:graphic>
          </wp:inline>
        </w:drawing>
      </w:r>
    </w:p>
    <w:p w14:paraId="6268D817" w14:textId="2EAA3AC3" w:rsidR="003C7C20" w:rsidRDefault="007B253E" w:rsidP="003C7C20">
      <w:pPr>
        <w:numPr>
          <w:ilvl w:val="0"/>
          <w:numId w:val="277"/>
        </w:numPr>
        <w:spacing w:before="100" w:beforeAutospacing="1" w:after="100" w:afterAutospacing="1" w:line="240" w:lineRule="auto"/>
      </w:pPr>
      <w:hyperlink r:id="rId2653" w:history="1">
        <w:r w:rsidR="003C7C20">
          <w:rPr>
            <w:rStyle w:val="Hyperlink"/>
          </w:rPr>
          <w:t>Intersection Address</w:t>
        </w:r>
      </w:hyperlink>
      <w:r w:rsidR="003C7C20">
        <w:t xml:space="preserve"> </w:t>
      </w:r>
      <w:r w:rsidR="004C2ADA">
        <w:t>v2.0</w:t>
      </w:r>
      <w:r w:rsidR="003C7C20">
        <w:t xml:space="preserve">: </w:t>
      </w:r>
      <w:r w:rsidR="003C7C20">
        <w:br/>
      </w:r>
      <w:r w:rsidR="003C7C20">
        <w:rPr>
          <w:noProof/>
        </w:rPr>
        <w:drawing>
          <wp:inline distT="0" distB="0" distL="0" distR="0" wp14:anchorId="0AAFD15B" wp14:editId="15FF4F3A">
            <wp:extent cx="5819571" cy="7834580"/>
            <wp:effectExtent l="0" t="0" r="0" b="0"/>
            <wp:docPr id="172" name="Picture 172" descr="IntersectionAddress v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IntersectionAddress v0.4"/>
                    <pic:cNvPicPr>
                      <a:picLocks noChangeAspect="1" noChangeArrowheads="1"/>
                    </pic:cNvPicPr>
                  </pic:nvPicPr>
                  <pic:blipFill>
                    <a:blip r:embed="rId2654" cstate="print"/>
                    <a:srcRect/>
                    <a:stretch>
                      <a:fillRect/>
                    </a:stretch>
                  </pic:blipFill>
                  <pic:spPr bwMode="auto">
                    <a:xfrm>
                      <a:off x="0" y="0"/>
                      <a:ext cx="5826973" cy="7844545"/>
                    </a:xfrm>
                    <a:prstGeom prst="rect">
                      <a:avLst/>
                    </a:prstGeom>
                    <a:noFill/>
                    <a:ln w="9525">
                      <a:noFill/>
                      <a:miter lim="800000"/>
                      <a:headEnd/>
                      <a:tailEnd/>
                    </a:ln>
                  </pic:spPr>
                </pic:pic>
              </a:graphicData>
            </a:graphic>
          </wp:inline>
        </w:drawing>
      </w:r>
    </w:p>
    <w:p w14:paraId="6B36DE58" w14:textId="59798838" w:rsidR="003C7C20" w:rsidRDefault="007B253E" w:rsidP="003C7C20">
      <w:pPr>
        <w:numPr>
          <w:ilvl w:val="0"/>
          <w:numId w:val="278"/>
        </w:numPr>
        <w:spacing w:before="100" w:beforeAutospacing="1" w:after="100" w:afterAutospacing="1" w:line="240" w:lineRule="auto"/>
      </w:pPr>
      <w:hyperlink r:id="rId2655" w:tooltip="Two Number Address Rangev 0 (this topic does not yet exist; you can create it)" w:history="1">
        <w:r w:rsidR="003C7C20">
          <w:rPr>
            <w:rStyle w:val="Hyperlink"/>
          </w:rPr>
          <w:t>Two Number Address Range</w:t>
        </w:r>
        <w:r w:rsidR="004C2ADA">
          <w:rPr>
            <w:rStyle w:val="Hyperlink"/>
          </w:rPr>
          <w:t xml:space="preserve"> </w:t>
        </w:r>
        <w:r w:rsidR="003C7C20">
          <w:rPr>
            <w:rStyle w:val="Hyperlink"/>
          </w:rPr>
          <w:t>v 0</w:t>
        </w:r>
      </w:hyperlink>
      <w:r w:rsidR="003C7C20">
        <w:t xml:space="preserve">.4.2: </w:t>
      </w:r>
      <w:r w:rsidR="003C7C20">
        <w:br/>
      </w:r>
      <w:r w:rsidR="003C7C20">
        <w:rPr>
          <w:noProof/>
        </w:rPr>
        <w:drawing>
          <wp:inline distT="0" distB="0" distL="0" distR="0" wp14:anchorId="7E8F1C43" wp14:editId="533C3F62">
            <wp:extent cx="5398618" cy="7786126"/>
            <wp:effectExtent l="0" t="0" r="0" b="0"/>
            <wp:docPr id="173" name="Picture 173" descr="TwoNumberAddressR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TwoNumberAddressRange"/>
                    <pic:cNvPicPr>
                      <a:picLocks noChangeAspect="1" noChangeArrowheads="1"/>
                    </pic:cNvPicPr>
                  </pic:nvPicPr>
                  <pic:blipFill>
                    <a:blip r:embed="rId2656" cstate="print"/>
                    <a:srcRect/>
                    <a:stretch>
                      <a:fillRect/>
                    </a:stretch>
                  </pic:blipFill>
                  <pic:spPr bwMode="auto">
                    <a:xfrm>
                      <a:off x="0" y="0"/>
                      <a:ext cx="5398855" cy="7786469"/>
                    </a:xfrm>
                    <a:prstGeom prst="rect">
                      <a:avLst/>
                    </a:prstGeom>
                    <a:noFill/>
                    <a:ln w="9525">
                      <a:noFill/>
                      <a:miter lim="800000"/>
                      <a:headEnd/>
                      <a:tailEnd/>
                    </a:ln>
                  </pic:spPr>
                </pic:pic>
              </a:graphicData>
            </a:graphic>
          </wp:inline>
        </w:drawing>
      </w:r>
    </w:p>
    <w:p w14:paraId="32FCB6B4" w14:textId="7885E5EC" w:rsidR="003C7C20" w:rsidRDefault="007B253E" w:rsidP="003C7C20">
      <w:pPr>
        <w:numPr>
          <w:ilvl w:val="0"/>
          <w:numId w:val="279"/>
        </w:numPr>
        <w:spacing w:before="100" w:beforeAutospacing="1" w:after="100" w:afterAutospacing="1" w:line="240" w:lineRule="auto"/>
      </w:pPr>
      <w:hyperlink r:id="rId2657" w:tooltip="Four Numbe Address Range (this topic does not yet exist; you can create it)" w:history="1">
        <w:r w:rsidR="003C7C20">
          <w:rPr>
            <w:rStyle w:val="Hyperlink"/>
          </w:rPr>
          <w:t>Four Number Address Range</w:t>
        </w:r>
      </w:hyperlink>
      <w:r w:rsidR="003C7C20">
        <w:t xml:space="preserve"> </w:t>
      </w:r>
      <w:r w:rsidR="004C2ADA">
        <w:t>v2.0</w:t>
      </w:r>
      <w:r w:rsidR="003C7C20">
        <w:t xml:space="preserve">: </w:t>
      </w:r>
      <w:r w:rsidR="003C7C20">
        <w:br/>
      </w:r>
      <w:r w:rsidR="003C7C20">
        <w:rPr>
          <w:noProof/>
        </w:rPr>
        <w:drawing>
          <wp:inline distT="0" distB="0" distL="0" distR="0" wp14:anchorId="495874FB" wp14:editId="618CADFA">
            <wp:extent cx="5595525" cy="8061350"/>
            <wp:effectExtent l="0" t="0" r="0" b="0"/>
            <wp:docPr id="174" name="Picture 174" descr="FourNumbeAddressRange v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FourNumbeAddressRange v0.4"/>
                    <pic:cNvPicPr>
                      <a:picLocks noChangeAspect="1" noChangeArrowheads="1"/>
                    </pic:cNvPicPr>
                  </pic:nvPicPr>
                  <pic:blipFill>
                    <a:blip r:embed="rId2658" cstate="print"/>
                    <a:srcRect/>
                    <a:stretch>
                      <a:fillRect/>
                    </a:stretch>
                  </pic:blipFill>
                  <pic:spPr bwMode="auto">
                    <a:xfrm>
                      <a:off x="0" y="0"/>
                      <a:ext cx="5598970" cy="8066313"/>
                    </a:xfrm>
                    <a:prstGeom prst="rect">
                      <a:avLst/>
                    </a:prstGeom>
                    <a:noFill/>
                    <a:ln w="9525">
                      <a:noFill/>
                      <a:miter lim="800000"/>
                      <a:headEnd/>
                      <a:tailEnd/>
                    </a:ln>
                  </pic:spPr>
                </pic:pic>
              </a:graphicData>
            </a:graphic>
          </wp:inline>
        </w:drawing>
      </w:r>
    </w:p>
    <w:p w14:paraId="23F9DE0D" w14:textId="3AEA6A0E" w:rsidR="003C7C20" w:rsidRDefault="007B253E" w:rsidP="003C7C20">
      <w:pPr>
        <w:numPr>
          <w:ilvl w:val="0"/>
          <w:numId w:val="280"/>
        </w:numPr>
        <w:spacing w:before="100" w:beforeAutospacing="1" w:after="100" w:afterAutospacing="1" w:line="240" w:lineRule="auto"/>
      </w:pPr>
      <w:hyperlink r:id="rId2659" w:history="1">
        <w:r w:rsidR="003C7C20">
          <w:rPr>
            <w:rStyle w:val="Hyperlink"/>
          </w:rPr>
          <w:t>Unnumbered Thoroughfare Address</w:t>
        </w:r>
      </w:hyperlink>
      <w:r w:rsidR="003C7C20">
        <w:t xml:space="preserve"> </w:t>
      </w:r>
      <w:r w:rsidR="004C2ADA">
        <w:t>v2.0</w:t>
      </w:r>
      <w:r w:rsidR="003C7C20">
        <w:t xml:space="preserve">: </w:t>
      </w:r>
      <w:r w:rsidR="003C7C20">
        <w:br/>
      </w:r>
      <w:r w:rsidR="003C7C20">
        <w:rPr>
          <w:noProof/>
        </w:rPr>
        <w:drawing>
          <wp:inline distT="0" distB="0" distL="0" distR="0" wp14:anchorId="6CFB4621" wp14:editId="7EBE58EB">
            <wp:extent cx="5610759" cy="7641772"/>
            <wp:effectExtent l="0" t="0" r="0" b="0"/>
            <wp:docPr id="175" name="Picture 175" descr="UnnumberedThoroughfareAdd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UnnumberedThoroughfareAddress"/>
                    <pic:cNvPicPr>
                      <a:picLocks noChangeAspect="1" noChangeArrowheads="1"/>
                    </pic:cNvPicPr>
                  </pic:nvPicPr>
                  <pic:blipFill>
                    <a:blip r:embed="rId2660" cstate="print"/>
                    <a:srcRect/>
                    <a:stretch>
                      <a:fillRect/>
                    </a:stretch>
                  </pic:blipFill>
                  <pic:spPr bwMode="auto">
                    <a:xfrm>
                      <a:off x="0" y="0"/>
                      <a:ext cx="5614213" cy="7646477"/>
                    </a:xfrm>
                    <a:prstGeom prst="rect">
                      <a:avLst/>
                    </a:prstGeom>
                    <a:noFill/>
                    <a:ln w="9525">
                      <a:noFill/>
                      <a:miter lim="800000"/>
                      <a:headEnd/>
                      <a:tailEnd/>
                    </a:ln>
                  </pic:spPr>
                </pic:pic>
              </a:graphicData>
            </a:graphic>
          </wp:inline>
        </w:drawing>
      </w:r>
    </w:p>
    <w:p w14:paraId="43C85737" w14:textId="77777777" w:rsidR="003C7C20" w:rsidRDefault="003C7C20" w:rsidP="005470DD">
      <w:pPr>
        <w:pStyle w:val="Heading3"/>
        <w:numPr>
          <w:ilvl w:val="0"/>
          <w:numId w:val="0"/>
        </w:numPr>
        <w:ind w:left="990"/>
      </w:pPr>
      <w:bookmarkStart w:id="1052" w:name="Landmark_Address_Classes"/>
      <w:bookmarkEnd w:id="1052"/>
    </w:p>
    <w:p w14:paraId="77C69F2F" w14:textId="77777777" w:rsidR="003C7C20" w:rsidRDefault="003C7C20" w:rsidP="00463234">
      <w:pPr>
        <w:pStyle w:val="Heading3"/>
      </w:pPr>
      <w:bookmarkStart w:id="1053" w:name="_Toc435695737"/>
      <w:r>
        <w:lastRenderedPageBreak/>
        <w:t>Landmark Address Classes</w:t>
      </w:r>
      <w:bookmarkEnd w:id="1053"/>
      <w:r>
        <w:t xml:space="preserve"> </w:t>
      </w:r>
    </w:p>
    <w:p w14:paraId="19D5D5D9" w14:textId="02BD5B30" w:rsidR="003C7C20" w:rsidRDefault="007B253E" w:rsidP="003C7C20">
      <w:pPr>
        <w:numPr>
          <w:ilvl w:val="0"/>
          <w:numId w:val="281"/>
        </w:numPr>
        <w:spacing w:before="100" w:beforeAutospacing="1" w:after="100" w:afterAutospacing="1" w:line="240" w:lineRule="auto"/>
      </w:pPr>
      <w:hyperlink r:id="rId2661" w:history="1">
        <w:r w:rsidR="003C7C20">
          <w:rPr>
            <w:rStyle w:val="Hyperlink"/>
          </w:rPr>
          <w:t>Landmark Address</w:t>
        </w:r>
      </w:hyperlink>
      <w:r w:rsidR="003C7C20">
        <w:t xml:space="preserve"> </w:t>
      </w:r>
      <w:r w:rsidR="004C2ADA">
        <w:t>v2.0</w:t>
      </w:r>
      <w:r w:rsidR="003C7C20">
        <w:t xml:space="preserve">: </w:t>
      </w:r>
      <w:r w:rsidR="003C7C20">
        <w:br/>
      </w:r>
      <w:r w:rsidR="003C7C20">
        <w:rPr>
          <w:noProof/>
        </w:rPr>
        <w:drawing>
          <wp:inline distT="0" distB="0" distL="0" distR="0" wp14:anchorId="67663604" wp14:editId="57332107">
            <wp:extent cx="5705718" cy="7315200"/>
            <wp:effectExtent l="0" t="0" r="0" b="0"/>
            <wp:docPr id="176" name="Picture 176" descr="LandmarkAddress v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LandmarkAddress v0.4"/>
                    <pic:cNvPicPr>
                      <a:picLocks noChangeAspect="1" noChangeArrowheads="1"/>
                    </pic:cNvPicPr>
                  </pic:nvPicPr>
                  <pic:blipFill>
                    <a:blip r:embed="rId2662" cstate="print"/>
                    <a:srcRect/>
                    <a:stretch>
                      <a:fillRect/>
                    </a:stretch>
                  </pic:blipFill>
                  <pic:spPr bwMode="auto">
                    <a:xfrm>
                      <a:off x="0" y="0"/>
                      <a:ext cx="5709231" cy="7319704"/>
                    </a:xfrm>
                    <a:prstGeom prst="rect">
                      <a:avLst/>
                    </a:prstGeom>
                    <a:noFill/>
                    <a:ln w="9525">
                      <a:noFill/>
                      <a:miter lim="800000"/>
                      <a:headEnd/>
                      <a:tailEnd/>
                    </a:ln>
                  </pic:spPr>
                </pic:pic>
              </a:graphicData>
            </a:graphic>
          </wp:inline>
        </w:drawing>
      </w:r>
    </w:p>
    <w:p w14:paraId="3B799E67" w14:textId="77777777" w:rsidR="003C7C20" w:rsidRDefault="003C7C20" w:rsidP="005470DD">
      <w:pPr>
        <w:spacing w:before="100" w:beforeAutospacing="1" w:after="100" w:afterAutospacing="1" w:line="240" w:lineRule="auto"/>
        <w:ind w:left="360"/>
      </w:pPr>
    </w:p>
    <w:p w14:paraId="43BEB494" w14:textId="6C796708" w:rsidR="003C7C20" w:rsidRDefault="007B253E" w:rsidP="003C7C20">
      <w:pPr>
        <w:numPr>
          <w:ilvl w:val="0"/>
          <w:numId w:val="282"/>
        </w:numPr>
        <w:spacing w:before="100" w:beforeAutospacing="1" w:after="100" w:afterAutospacing="1" w:line="240" w:lineRule="auto"/>
      </w:pPr>
      <w:hyperlink r:id="rId2663" w:history="1">
        <w:r w:rsidR="003C7C20">
          <w:rPr>
            <w:rStyle w:val="Hyperlink"/>
          </w:rPr>
          <w:t>Community Address</w:t>
        </w:r>
      </w:hyperlink>
      <w:r w:rsidR="003C7C20">
        <w:t xml:space="preserve"> </w:t>
      </w:r>
      <w:r w:rsidR="004C2ADA">
        <w:t>v2.0</w:t>
      </w:r>
      <w:r w:rsidR="003C7C20">
        <w:t xml:space="preserve">: </w:t>
      </w:r>
      <w:r w:rsidR="003C7C20">
        <w:br/>
      </w:r>
      <w:r w:rsidR="003C7C20">
        <w:rPr>
          <w:noProof/>
        </w:rPr>
        <w:drawing>
          <wp:inline distT="0" distB="0" distL="0" distR="0" wp14:anchorId="5F86E0C2" wp14:editId="54695CCD">
            <wp:extent cx="5590639" cy="7695590"/>
            <wp:effectExtent l="0" t="0" r="0" b="0"/>
            <wp:docPr id="177" name="Picture 177" descr="CommunityAddress v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CommunityAddress v0.4"/>
                    <pic:cNvPicPr>
                      <a:picLocks noChangeAspect="1" noChangeArrowheads="1"/>
                    </pic:cNvPicPr>
                  </pic:nvPicPr>
                  <pic:blipFill>
                    <a:blip r:embed="rId2664" cstate="print"/>
                    <a:srcRect/>
                    <a:stretch>
                      <a:fillRect/>
                    </a:stretch>
                  </pic:blipFill>
                  <pic:spPr bwMode="auto">
                    <a:xfrm>
                      <a:off x="0" y="0"/>
                      <a:ext cx="5594081" cy="7700328"/>
                    </a:xfrm>
                    <a:prstGeom prst="rect">
                      <a:avLst/>
                    </a:prstGeom>
                    <a:noFill/>
                    <a:ln w="9525">
                      <a:noFill/>
                      <a:miter lim="800000"/>
                      <a:headEnd/>
                      <a:tailEnd/>
                    </a:ln>
                  </pic:spPr>
                </pic:pic>
              </a:graphicData>
            </a:graphic>
          </wp:inline>
        </w:drawing>
      </w:r>
    </w:p>
    <w:p w14:paraId="06225F78" w14:textId="77777777" w:rsidR="003C7C20" w:rsidRDefault="003C7C20" w:rsidP="00463234">
      <w:pPr>
        <w:pStyle w:val="Heading3"/>
      </w:pPr>
      <w:bookmarkStart w:id="1054" w:name="Postal_Delivery_Address_Classes"/>
      <w:bookmarkStart w:id="1055" w:name="_Toc435695738"/>
      <w:bookmarkEnd w:id="1054"/>
      <w:r>
        <w:lastRenderedPageBreak/>
        <w:t>Postal Delivery Address Classes</w:t>
      </w:r>
      <w:bookmarkEnd w:id="1055"/>
      <w:r>
        <w:t xml:space="preserve"> </w:t>
      </w:r>
    </w:p>
    <w:p w14:paraId="6FB53FEE" w14:textId="0F51A0E4" w:rsidR="003C7C20" w:rsidRDefault="007B253E" w:rsidP="003C7C20">
      <w:pPr>
        <w:numPr>
          <w:ilvl w:val="0"/>
          <w:numId w:val="283"/>
        </w:numPr>
        <w:spacing w:before="100" w:beforeAutospacing="1" w:after="100" w:afterAutospacing="1" w:line="240" w:lineRule="auto"/>
      </w:pPr>
      <w:hyperlink r:id="rId2665" w:history="1">
        <w:r w:rsidR="003C7C20">
          <w:rPr>
            <w:rStyle w:val="Hyperlink"/>
          </w:rPr>
          <w:t>USPSPostal Delivery Route</w:t>
        </w:r>
      </w:hyperlink>
      <w:r w:rsidR="003C7C20">
        <w:t xml:space="preserve"> </w:t>
      </w:r>
      <w:r w:rsidR="004C2ADA">
        <w:t>v2.0</w:t>
      </w:r>
      <w:r w:rsidR="003C7C20">
        <w:t xml:space="preserve">: </w:t>
      </w:r>
      <w:r w:rsidR="003C7C20">
        <w:br/>
      </w:r>
      <w:r w:rsidR="003C7C20">
        <w:rPr>
          <w:noProof/>
        </w:rPr>
        <w:drawing>
          <wp:inline distT="0" distB="0" distL="0" distR="0" wp14:anchorId="6919F4A5" wp14:editId="23CB456B">
            <wp:extent cx="5943600" cy="7375533"/>
            <wp:effectExtent l="19050" t="0" r="0" b="0"/>
            <wp:docPr id="178" name="Picture 178" descr="USPSPostalDeliveryRoute v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USPSPostalDeliveryRoute v0.4"/>
                    <pic:cNvPicPr>
                      <a:picLocks noChangeAspect="1" noChangeArrowheads="1"/>
                    </pic:cNvPicPr>
                  </pic:nvPicPr>
                  <pic:blipFill>
                    <a:blip r:embed="rId2666" cstate="print"/>
                    <a:srcRect/>
                    <a:stretch>
                      <a:fillRect/>
                    </a:stretch>
                  </pic:blipFill>
                  <pic:spPr bwMode="auto">
                    <a:xfrm>
                      <a:off x="0" y="0"/>
                      <a:ext cx="5943600" cy="7375533"/>
                    </a:xfrm>
                    <a:prstGeom prst="rect">
                      <a:avLst/>
                    </a:prstGeom>
                    <a:noFill/>
                    <a:ln w="9525">
                      <a:noFill/>
                      <a:miter lim="800000"/>
                      <a:headEnd/>
                      <a:tailEnd/>
                    </a:ln>
                  </pic:spPr>
                </pic:pic>
              </a:graphicData>
            </a:graphic>
          </wp:inline>
        </w:drawing>
      </w:r>
    </w:p>
    <w:p w14:paraId="1762764A" w14:textId="56290C9B" w:rsidR="003C7C20" w:rsidRDefault="007B253E" w:rsidP="003C7C20">
      <w:pPr>
        <w:numPr>
          <w:ilvl w:val="0"/>
          <w:numId w:val="284"/>
        </w:numPr>
        <w:spacing w:before="100" w:beforeAutospacing="1" w:after="100" w:afterAutospacing="1" w:line="240" w:lineRule="auto"/>
      </w:pPr>
      <w:hyperlink r:id="rId2667" w:tooltip="USPSpostal Delivery Box (this topic does not yet exist; you can create it)" w:history="1">
        <w:r w:rsidR="003C7C20">
          <w:rPr>
            <w:rStyle w:val="Hyperlink"/>
          </w:rPr>
          <w:t>USPSPostal Delivery Box</w:t>
        </w:r>
      </w:hyperlink>
      <w:r w:rsidR="003C7C20">
        <w:t xml:space="preserve"> </w:t>
      </w:r>
      <w:r w:rsidR="004C2ADA">
        <w:t>v2.0</w:t>
      </w:r>
      <w:r w:rsidR="003C7C20">
        <w:t xml:space="preserve">: </w:t>
      </w:r>
      <w:r w:rsidR="003C7C20">
        <w:br/>
      </w:r>
      <w:r w:rsidR="003C7C20">
        <w:rPr>
          <w:noProof/>
        </w:rPr>
        <w:drawing>
          <wp:inline distT="0" distB="0" distL="0" distR="0" wp14:anchorId="4832EDCA" wp14:editId="64D94901">
            <wp:extent cx="5943600" cy="7620185"/>
            <wp:effectExtent l="19050" t="0" r="0" b="0"/>
            <wp:docPr id="179" name="Picture 179" descr="UPSPpostalDeliveryBox v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UPSPpostalDeliveryBox v0.4"/>
                    <pic:cNvPicPr>
                      <a:picLocks noChangeAspect="1" noChangeArrowheads="1"/>
                    </pic:cNvPicPr>
                  </pic:nvPicPr>
                  <pic:blipFill>
                    <a:blip r:embed="rId2668" cstate="print"/>
                    <a:srcRect/>
                    <a:stretch>
                      <a:fillRect/>
                    </a:stretch>
                  </pic:blipFill>
                  <pic:spPr bwMode="auto">
                    <a:xfrm>
                      <a:off x="0" y="0"/>
                      <a:ext cx="5943600" cy="7620185"/>
                    </a:xfrm>
                    <a:prstGeom prst="rect">
                      <a:avLst/>
                    </a:prstGeom>
                    <a:noFill/>
                    <a:ln w="9525">
                      <a:noFill/>
                      <a:miter lim="800000"/>
                      <a:headEnd/>
                      <a:tailEnd/>
                    </a:ln>
                  </pic:spPr>
                </pic:pic>
              </a:graphicData>
            </a:graphic>
          </wp:inline>
        </w:drawing>
      </w:r>
    </w:p>
    <w:p w14:paraId="3760ACDB" w14:textId="4A20B014" w:rsidR="003C7C20" w:rsidRDefault="007B253E" w:rsidP="003C7C20">
      <w:pPr>
        <w:numPr>
          <w:ilvl w:val="0"/>
          <w:numId w:val="285"/>
        </w:numPr>
        <w:spacing w:before="100" w:beforeAutospacing="1" w:after="100" w:afterAutospacing="1" w:line="240" w:lineRule="auto"/>
      </w:pPr>
      <w:hyperlink r:id="rId2669" w:history="1">
        <w:r w:rsidR="003C7C20">
          <w:rPr>
            <w:rStyle w:val="Hyperlink"/>
          </w:rPr>
          <w:t>USPSGeneral Delivery Office</w:t>
        </w:r>
      </w:hyperlink>
      <w:r w:rsidR="003C7C20">
        <w:t xml:space="preserve"> </w:t>
      </w:r>
      <w:r w:rsidR="004C2ADA">
        <w:t>v2.0</w:t>
      </w:r>
      <w:r w:rsidR="003C7C20">
        <w:t xml:space="preserve">: </w:t>
      </w:r>
      <w:r w:rsidR="003C7C20">
        <w:br/>
      </w:r>
      <w:r w:rsidR="003C7C20">
        <w:rPr>
          <w:noProof/>
        </w:rPr>
        <w:drawing>
          <wp:inline distT="0" distB="0" distL="0" distR="0" wp14:anchorId="7ED29768" wp14:editId="70076E22">
            <wp:extent cx="5943600" cy="7202837"/>
            <wp:effectExtent l="19050" t="0" r="0" b="0"/>
            <wp:docPr id="180" name="Picture 180" descr="USPSGeneralDeliveryOffice v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USPSGeneralDeliveryOffice v0.4"/>
                    <pic:cNvPicPr>
                      <a:picLocks noChangeAspect="1" noChangeArrowheads="1"/>
                    </pic:cNvPicPr>
                  </pic:nvPicPr>
                  <pic:blipFill>
                    <a:blip r:embed="rId2670" cstate="print"/>
                    <a:srcRect/>
                    <a:stretch>
                      <a:fillRect/>
                    </a:stretch>
                  </pic:blipFill>
                  <pic:spPr bwMode="auto">
                    <a:xfrm>
                      <a:off x="0" y="0"/>
                      <a:ext cx="5943600" cy="7202837"/>
                    </a:xfrm>
                    <a:prstGeom prst="rect">
                      <a:avLst/>
                    </a:prstGeom>
                    <a:noFill/>
                    <a:ln w="9525">
                      <a:noFill/>
                      <a:miter lim="800000"/>
                      <a:headEnd/>
                      <a:tailEnd/>
                    </a:ln>
                  </pic:spPr>
                </pic:pic>
              </a:graphicData>
            </a:graphic>
          </wp:inline>
        </w:drawing>
      </w:r>
    </w:p>
    <w:p w14:paraId="12D41B56" w14:textId="77777777" w:rsidR="003C7C20" w:rsidRDefault="003C7C20" w:rsidP="005470DD">
      <w:pPr>
        <w:pStyle w:val="Heading3"/>
        <w:numPr>
          <w:ilvl w:val="0"/>
          <w:numId w:val="0"/>
        </w:numPr>
        <w:ind w:left="990"/>
      </w:pPr>
      <w:bookmarkStart w:id="1056" w:name="General_Address_Class"/>
      <w:bookmarkEnd w:id="1056"/>
    </w:p>
    <w:p w14:paraId="6E297A8C" w14:textId="77777777" w:rsidR="003C7C20" w:rsidRDefault="003C7C20" w:rsidP="005470DD">
      <w:pPr>
        <w:pStyle w:val="Heading3"/>
        <w:numPr>
          <w:ilvl w:val="0"/>
          <w:numId w:val="0"/>
        </w:numPr>
        <w:ind w:left="990"/>
      </w:pPr>
    </w:p>
    <w:p w14:paraId="484F3190" w14:textId="77777777" w:rsidR="003C7C20" w:rsidRDefault="003C7C20" w:rsidP="00463234">
      <w:pPr>
        <w:pStyle w:val="Heading3"/>
      </w:pPr>
      <w:bookmarkStart w:id="1057" w:name="_Toc435695739"/>
      <w:r>
        <w:lastRenderedPageBreak/>
        <w:t>General Address Class</w:t>
      </w:r>
      <w:bookmarkEnd w:id="1057"/>
      <w:r>
        <w:t xml:space="preserve"> </w:t>
      </w:r>
    </w:p>
    <w:p w14:paraId="212D3FF3" w14:textId="4369DBEE" w:rsidR="003C7C20" w:rsidRDefault="007B253E" w:rsidP="003C7C20">
      <w:pPr>
        <w:numPr>
          <w:ilvl w:val="0"/>
          <w:numId w:val="286"/>
        </w:numPr>
        <w:spacing w:before="100" w:beforeAutospacing="1" w:after="100" w:afterAutospacing="1" w:line="240" w:lineRule="auto"/>
      </w:pPr>
      <w:hyperlink r:id="rId2671" w:history="1">
        <w:r w:rsidR="003C7C20">
          <w:rPr>
            <w:rStyle w:val="Hyperlink"/>
          </w:rPr>
          <w:t>General Address Class</w:t>
        </w:r>
      </w:hyperlink>
      <w:r w:rsidR="003C7C20">
        <w:t xml:space="preserve"> </w:t>
      </w:r>
      <w:r w:rsidR="004C2ADA">
        <w:t>v2.0</w:t>
      </w:r>
      <w:r w:rsidR="003C7C20">
        <w:t xml:space="preserve">: </w:t>
      </w:r>
      <w:r w:rsidR="003C7C20">
        <w:br/>
      </w:r>
      <w:r w:rsidR="003C7C20">
        <w:rPr>
          <w:noProof/>
        </w:rPr>
        <w:drawing>
          <wp:inline distT="0" distB="0" distL="0" distR="0" wp14:anchorId="68190A35" wp14:editId="23A976D6">
            <wp:extent cx="5943600" cy="7258493"/>
            <wp:effectExtent l="19050" t="0" r="0" b="0"/>
            <wp:docPr id="181" name="Picture 181" descr="GeneralAddressClass v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GeneralAddressClass v0.4"/>
                    <pic:cNvPicPr>
                      <a:picLocks noChangeAspect="1" noChangeArrowheads="1"/>
                    </pic:cNvPicPr>
                  </pic:nvPicPr>
                  <pic:blipFill>
                    <a:blip r:embed="rId2672" cstate="print"/>
                    <a:srcRect/>
                    <a:stretch>
                      <a:fillRect/>
                    </a:stretch>
                  </pic:blipFill>
                  <pic:spPr bwMode="auto">
                    <a:xfrm>
                      <a:off x="0" y="0"/>
                      <a:ext cx="5943600" cy="7258493"/>
                    </a:xfrm>
                    <a:prstGeom prst="rect">
                      <a:avLst/>
                    </a:prstGeom>
                    <a:noFill/>
                    <a:ln w="9525">
                      <a:noFill/>
                      <a:miter lim="800000"/>
                      <a:headEnd/>
                      <a:tailEnd/>
                    </a:ln>
                  </pic:spPr>
                </pic:pic>
              </a:graphicData>
            </a:graphic>
          </wp:inline>
        </w:drawing>
      </w:r>
    </w:p>
    <w:p w14:paraId="5FFB1090" w14:textId="77777777" w:rsidR="003C7C20" w:rsidRDefault="003C7C20" w:rsidP="00943F28">
      <w:pPr>
        <w:pStyle w:val="NormalWeb"/>
        <w:sectPr w:rsidR="003C7C20" w:rsidSect="00556950">
          <w:pgSz w:w="12240" w:h="15840"/>
          <w:pgMar w:top="1440" w:right="1440" w:bottom="1440" w:left="1440" w:header="720" w:footer="720" w:gutter="0"/>
          <w:lnNumType w:countBy="1" w:restart="continuous"/>
          <w:cols w:space="720"/>
          <w:docGrid w:linePitch="360"/>
        </w:sectPr>
      </w:pPr>
    </w:p>
    <w:p w14:paraId="2B89DC82" w14:textId="6A4F7413" w:rsidR="003C7C20" w:rsidRDefault="003C7C20" w:rsidP="00A503D0">
      <w:pPr>
        <w:pStyle w:val="Heading1"/>
      </w:pPr>
      <w:bookmarkStart w:id="1058" w:name="_Toc435695740"/>
      <w:r>
        <w:lastRenderedPageBreak/>
        <w:t>Reference Standards and Specifications</w:t>
      </w:r>
      <w:bookmarkEnd w:id="1058"/>
      <w:r>
        <w:t xml:space="preserve"> </w:t>
      </w:r>
    </w:p>
    <w:p w14:paraId="62DD22DE" w14:textId="77777777" w:rsidR="003C7C20" w:rsidRDefault="003C7C20" w:rsidP="003C7C20">
      <w:pPr>
        <w:pStyle w:val="NormalWeb"/>
        <w:numPr>
          <w:ilvl w:val="0"/>
          <w:numId w:val="288"/>
        </w:numPr>
      </w:pPr>
      <w:r>
        <w:rPr>
          <w:rStyle w:val="Strong"/>
        </w:rPr>
        <w:t>Note:</w:t>
      </w:r>
      <w:r>
        <w:t xml:space="preserve"> Each citation indicates whether the cited work is normative or informative within this standard. All references and URLs were current as of September 11, 2015. </w:t>
      </w:r>
    </w:p>
    <w:p w14:paraId="588F8EF7" w14:textId="77777777" w:rsidR="003C7C20" w:rsidRDefault="003C7C20" w:rsidP="00A503D0">
      <w:pPr>
        <w:pStyle w:val="Heading2"/>
      </w:pPr>
      <w:bookmarkStart w:id="1059" w:name="Standards_and_Specifications_Cit"/>
      <w:bookmarkStart w:id="1060" w:name="_Toc435695741"/>
      <w:bookmarkEnd w:id="1059"/>
      <w:r>
        <w:t>Standards and Specifications Cited</w:t>
      </w:r>
      <w:bookmarkEnd w:id="1060"/>
      <w:r>
        <w:t xml:space="preserve"> </w:t>
      </w:r>
    </w:p>
    <w:p w14:paraId="166C7E49" w14:textId="77777777" w:rsidR="003C7C20" w:rsidRPr="006530BA" w:rsidRDefault="003C7C20" w:rsidP="003C7C20">
      <w:pPr>
        <w:numPr>
          <w:ilvl w:val="0"/>
          <w:numId w:val="287"/>
        </w:numPr>
        <w:spacing w:before="100" w:beforeAutospacing="1" w:after="240" w:line="240" w:lineRule="auto"/>
      </w:pPr>
      <w:bookmarkStart w:id="1061" w:name="Other_Works_Consulted"/>
      <w:bookmarkEnd w:id="1061"/>
      <w:r w:rsidRPr="006530BA">
        <w:t xml:space="preserve">EPSG - European Petroleum Survey Group (now defunct; superseded by Geodetic Subcommittee of the International Association of Oil and Gas Producers (OGP)) - see International Association of Oil and Gas Producers (OGP). </w:t>
      </w:r>
    </w:p>
    <w:p w14:paraId="5B358737" w14:textId="77777777" w:rsidR="003C7C20" w:rsidRPr="006530BA" w:rsidRDefault="003C7C20" w:rsidP="003C7C20">
      <w:pPr>
        <w:numPr>
          <w:ilvl w:val="0"/>
          <w:numId w:val="287"/>
        </w:numPr>
        <w:spacing w:before="100" w:beforeAutospacing="1" w:after="240" w:line="240" w:lineRule="auto"/>
      </w:pPr>
      <w:r w:rsidRPr="006530BA">
        <w:t xml:space="preserve">International Association of Oil and Gas Producers (OGP) Geodetic Subcommittee. "EPSG Geodetic Parameter Dataset." (currently at version 7.5), augmented by accompanying guidance notes, especially EPSG Guidance Note Number 7, part 1, "Using the EPSG Geodetic Parameter Dataset." Version 5.0, November 2009. </w:t>
      </w:r>
      <w:r w:rsidRPr="006530BA">
        <w:br/>
        <w:t xml:space="preserve">Posted at: </w:t>
      </w:r>
      <w:hyperlink r:id="rId2673" w:tgtFrame="_top" w:history="1">
        <w:r w:rsidRPr="006530BA">
          <w:rPr>
            <w:color w:val="0066CC"/>
            <w:u w:val="single"/>
          </w:rPr>
          <w:t>http://www.epsg.org</w:t>
        </w:r>
      </w:hyperlink>
      <w:r w:rsidRPr="006530BA">
        <w:t xml:space="preserve"> and at: </w:t>
      </w:r>
      <w:hyperlink r:id="rId2674" w:tgtFrame="_top" w:history="1">
        <w:r w:rsidRPr="006530BA">
          <w:rPr>
            <w:color w:val="0066CC"/>
            <w:u w:val="single"/>
          </w:rPr>
          <w:t>http://info.ogp.org.uk/geodesy/</w:t>
        </w:r>
      </w:hyperlink>
      <w:r w:rsidRPr="006530BA">
        <w:t xml:space="preserve"> </w:t>
      </w:r>
      <w:r w:rsidRPr="006530BA">
        <w:br/>
        <w:t>(Informative) Cited in: Content (</w:t>
      </w:r>
      <w:hyperlink r:id="rId2675" w:history="1">
        <w:r w:rsidRPr="006530BA">
          <w:rPr>
            <w:color w:val="0066CC"/>
          </w:rPr>
          <w:t>Address Coordinate Reference System ID</w:t>
        </w:r>
      </w:hyperlink>
      <w:r w:rsidRPr="006530BA">
        <w:t xml:space="preserve"> and </w:t>
      </w:r>
      <w:hyperlink r:id="rId2676" w:history="1">
        <w:r w:rsidRPr="006530BA">
          <w:rPr>
            <w:color w:val="0066CC"/>
          </w:rPr>
          <w:t>Address Coordinate Reference System Authority</w:t>
        </w:r>
      </w:hyperlink>
      <w:r w:rsidRPr="006530BA">
        <w:t xml:space="preserve">). </w:t>
      </w:r>
    </w:p>
    <w:p w14:paraId="2F913ADF" w14:textId="77777777" w:rsidR="003C7C20" w:rsidRPr="006530BA" w:rsidRDefault="003C7C20" w:rsidP="003C7C20">
      <w:pPr>
        <w:numPr>
          <w:ilvl w:val="0"/>
          <w:numId w:val="287"/>
        </w:numPr>
        <w:spacing w:before="100" w:beforeAutospacing="1" w:after="240" w:line="240" w:lineRule="auto"/>
      </w:pPr>
      <w:r w:rsidRPr="006530BA">
        <w:t xml:space="preserve">International Standards Organization. "ISO 3166-1: Codes for the representation of names of countries and their subdivisions -- Part 1: Country codes". As posted on the ISO webpage captioned "ISO 3166-1: English country names and code elements." </w:t>
      </w:r>
      <w:r w:rsidRPr="006530BA">
        <w:br/>
        <w:t xml:space="preserve">--ISO Note: "This list states the country names (official short names in English) in alphabetical order as given in ISO 3166-1 and the corresponding ISO 3166-1-alpha-2 code elements. This list is updated whenever a change to the official code list in ISO 3166-1 is effected by the ISO 3166/MA. It lists 248 official short names and code elements." </w:t>
      </w:r>
      <w:r w:rsidRPr="006530BA">
        <w:br/>
        <w:t xml:space="preserve">--Note: ISO 3166-1 is protected by ISO copyright. The ISO states, "The short country names from ISO 3166-1 and the alpha-2 codes are made available by ISO at no charge for internal use and non-commercial purposes." </w:t>
      </w:r>
      <w:r w:rsidRPr="006530BA">
        <w:br/>
        <w:t xml:space="preserve">The list of short names and two-letter abbreviations is posted at: </w:t>
      </w:r>
      <w:hyperlink r:id="rId2677" w:tgtFrame="_top" w:history="1">
        <w:r w:rsidRPr="006530BA">
          <w:rPr>
            <w:color w:val="0066CC"/>
            <w:u w:val="single"/>
          </w:rPr>
          <w:t>http://www.iso.org/iso/en/prods-services/iso3166ma/02iso-3166-code-lists/list-en1.htm</w:t>
        </w:r>
        <w:r w:rsidRPr="006530BA">
          <w:rPr>
            <w:strike/>
            <w:color w:val="0066CC"/>
            <w:u w:val="single"/>
          </w:rPr>
          <w:t>l</w:t>
        </w:r>
      </w:hyperlink>
      <w:r w:rsidRPr="006530BA">
        <w:t xml:space="preserve"> </w:t>
      </w:r>
      <w:r w:rsidRPr="006530BA">
        <w:br/>
        <w:t xml:space="preserve">The complete lists can be downloaded free of charge in HTML, .txt, or XML format from: </w:t>
      </w:r>
      <w:hyperlink r:id="rId2678" w:tgtFrame="_top" w:history="1">
        <w:r w:rsidRPr="006530BA">
          <w:rPr>
            <w:color w:val="0066CC"/>
            <w:u w:val="single"/>
          </w:rPr>
          <w:t>http://www.iso.org/iso/country_codes/iso_3166_code_lists.htm</w:t>
        </w:r>
      </w:hyperlink>
      <w:r w:rsidRPr="006530BA">
        <w:t xml:space="preserve"> </w:t>
      </w:r>
      <w:r w:rsidRPr="006530BA">
        <w:br/>
        <w:t xml:space="preserve">The three-letter abbreviations are available from ISO only by purchase. However, they are published in non-authoritative sources including Wikipedia ( </w:t>
      </w:r>
      <w:hyperlink r:id="rId2679" w:tgtFrame="_top" w:history="1">
        <w:r w:rsidRPr="006530BA">
          <w:rPr>
            <w:color w:val="0066CC"/>
            <w:u w:val="single"/>
          </w:rPr>
          <w:t>http://en.wikipedia.org/wiki/ISO_3166-1_alpha-3</w:t>
        </w:r>
      </w:hyperlink>
      <w:r w:rsidRPr="006530BA">
        <w:t xml:space="preserve"> ) and the United States Central Intelligence Agency's </w:t>
      </w:r>
      <w:r w:rsidRPr="006530BA">
        <w:rPr>
          <w:i/>
          <w:iCs/>
        </w:rPr>
        <w:t>The World Factbook</w:t>
      </w:r>
      <w:r w:rsidRPr="006530BA">
        <w:t xml:space="preserve"> (Appendix D) ( </w:t>
      </w:r>
      <w:r w:rsidRPr="006530BA">
        <w:rPr>
          <w:i/>
          <w:iCs/>
        </w:rPr>
        <w:t>https://www.cia.gov/library/publications/the-world-factbook/appendix/appendix-d.html</w:t>
      </w:r>
      <w:r w:rsidRPr="006530BA">
        <w:t xml:space="preserve"> ). </w:t>
      </w:r>
      <w:r w:rsidRPr="006530BA">
        <w:br/>
        <w:t>(Normative) Cited in: Content (</w:t>
      </w:r>
      <w:hyperlink r:id="rId2680" w:history="1">
        <w:r w:rsidRPr="006530BA">
          <w:rPr>
            <w:color w:val="0066CC"/>
          </w:rPr>
          <w:t>Country Name</w:t>
        </w:r>
      </w:hyperlink>
      <w:r w:rsidRPr="006530BA">
        <w:t xml:space="preserve">). </w:t>
      </w:r>
    </w:p>
    <w:p w14:paraId="718C5A72" w14:textId="77777777" w:rsidR="003C7C20" w:rsidRPr="006530BA" w:rsidRDefault="003C7C20" w:rsidP="003C7C20">
      <w:pPr>
        <w:numPr>
          <w:ilvl w:val="0"/>
          <w:numId w:val="287"/>
        </w:numPr>
        <w:spacing w:before="100" w:beforeAutospacing="1" w:after="240" w:line="240" w:lineRule="auto"/>
      </w:pPr>
      <w:r w:rsidRPr="006530BA">
        <w:t xml:space="preserve">International Standards Organization. "ISO 8601:2004 - Data elements and interchange formats — Information interchange — Representation of dates and times." Third edition 2004-12-01. </w:t>
      </w:r>
      <w:r w:rsidRPr="006530BA">
        <w:br/>
        <w:t xml:space="preserve">Not in the public domain. Available for sale from ISO. </w:t>
      </w:r>
      <w:r w:rsidRPr="006530BA">
        <w:br/>
        <w:t xml:space="preserve">Summary posted at: </w:t>
      </w:r>
      <w:hyperlink r:id="rId2681" w:tgtFrame="_top" w:history="1">
        <w:r w:rsidRPr="006530BA">
          <w:rPr>
            <w:color w:val="0066CC"/>
            <w:u w:val="single"/>
          </w:rPr>
          <w:t>http://www.iso.org/iso/iso_catalogue/catalogue_tc/catalogue_detail.htm?csnumber=40874</w:t>
        </w:r>
      </w:hyperlink>
      <w:r w:rsidRPr="006530BA">
        <w:t xml:space="preserve"> </w:t>
      </w:r>
      <w:r w:rsidRPr="006530BA">
        <w:br/>
        <w:t xml:space="preserve">ISO has posted a useful FAQ and extended summary at: </w:t>
      </w:r>
      <w:hyperlink r:id="rId2682" w:tgtFrame="_top" w:history="1">
        <w:r w:rsidRPr="006530BA">
          <w:rPr>
            <w:color w:val="0066CC"/>
            <w:u w:val="single"/>
          </w:rPr>
          <w:t>http://www.iso.org/iso/support/faqs/faqs_widely_used_standards/widely_used_standards_other/d</w:t>
        </w:r>
        <w:r w:rsidRPr="006530BA">
          <w:rPr>
            <w:color w:val="0066CC"/>
            <w:u w:val="single"/>
          </w:rPr>
          <w:lastRenderedPageBreak/>
          <w:t>ate_and_time_format.htm</w:t>
        </w:r>
      </w:hyperlink>
      <w:r w:rsidRPr="006530BA">
        <w:t xml:space="preserve"> </w:t>
      </w:r>
      <w:r w:rsidRPr="006530BA">
        <w:br/>
        <w:t>(Normative) Cited in: Content (</w:t>
      </w:r>
      <w:hyperlink r:id="rId2683" w:history="1">
        <w:r w:rsidRPr="006530BA">
          <w:rPr>
            <w:color w:val="0066CC"/>
          </w:rPr>
          <w:t>Address Start Date</w:t>
        </w:r>
      </w:hyperlink>
      <w:r w:rsidRPr="006530BA">
        <w:t xml:space="preserve"> and </w:t>
      </w:r>
      <w:hyperlink r:id="rId2684" w:history="1">
        <w:r w:rsidRPr="006530BA">
          <w:rPr>
            <w:color w:val="0066CC"/>
          </w:rPr>
          <w:t>Address End Date</w:t>
        </w:r>
      </w:hyperlink>
      <w:r w:rsidRPr="006530BA">
        <w:t xml:space="preserve">). </w:t>
      </w:r>
    </w:p>
    <w:p w14:paraId="3076B4A9" w14:textId="77777777" w:rsidR="003C7C20" w:rsidRPr="006530BA" w:rsidRDefault="003C7C20" w:rsidP="003C7C20">
      <w:pPr>
        <w:numPr>
          <w:ilvl w:val="0"/>
          <w:numId w:val="287"/>
        </w:numPr>
        <w:spacing w:before="100" w:beforeAutospacing="1" w:after="240" w:line="240" w:lineRule="auto"/>
      </w:pPr>
      <w:r w:rsidRPr="006530BA">
        <w:t xml:space="preserve">International Standards Organization. "ISO 19106:2004 Geographic Information - Profiles." </w:t>
      </w:r>
      <w:r w:rsidRPr="006530BA">
        <w:br/>
        <w:t xml:space="preserve">Not in the public domain. Available for sale from ISO. </w:t>
      </w:r>
      <w:r w:rsidRPr="006530BA">
        <w:br/>
        <w:t xml:space="preserve">Summary posted at: </w:t>
      </w:r>
      <w:hyperlink r:id="rId2685" w:tgtFrame="_top" w:history="1">
        <w:r w:rsidRPr="006530BA">
          <w:rPr>
            <w:color w:val="0066CC"/>
            <w:u w:val="single"/>
          </w:rPr>
          <w:t>http://www.iso.org/iso/iso_catalogue/catalogue_tc/catalogue_detail.htm?csnumber=26011</w:t>
        </w:r>
      </w:hyperlink>
      <w:r w:rsidRPr="006530BA">
        <w:t xml:space="preserve"> </w:t>
      </w:r>
      <w:r w:rsidRPr="006530BA">
        <w:br/>
        <w:t xml:space="preserve">(Informative) Cited in: Postal Addressing Profile, FGDC-NENA Profile. </w:t>
      </w:r>
    </w:p>
    <w:p w14:paraId="54FD8ACA" w14:textId="77777777" w:rsidR="003C7C20" w:rsidRPr="006530BA" w:rsidRDefault="003C7C20" w:rsidP="003C7C20">
      <w:pPr>
        <w:numPr>
          <w:ilvl w:val="0"/>
          <w:numId w:val="287"/>
        </w:numPr>
        <w:spacing w:before="100" w:beforeAutospacing="1" w:after="240" w:line="240" w:lineRule="auto"/>
      </w:pPr>
      <w:r w:rsidRPr="006530BA">
        <w:t xml:space="preserve">International Standards Organization. "ISO 19113:2002 Geographic information -- Quality principles." </w:t>
      </w:r>
      <w:r w:rsidRPr="006530BA">
        <w:br/>
        <w:t xml:space="preserve">Not in the public domain. Available for sale from ISO. </w:t>
      </w:r>
      <w:r w:rsidRPr="006530BA">
        <w:br/>
        <w:t xml:space="preserve">Summary posted at: </w:t>
      </w:r>
      <w:hyperlink r:id="rId2686" w:tgtFrame="_top" w:history="1">
        <w:r w:rsidRPr="006530BA">
          <w:rPr>
            <w:color w:val="0066CC"/>
            <w:u w:val="single"/>
          </w:rPr>
          <w:t>http://www.iso.org/iso/catalogue_detail.htm?csnumber=26018</w:t>
        </w:r>
      </w:hyperlink>
      <w:r w:rsidRPr="006530BA">
        <w:t xml:space="preserve"> </w:t>
      </w:r>
      <w:r w:rsidRPr="006530BA">
        <w:br/>
        <w:t xml:space="preserve">(Informative) Cited in: Data Quality (Introduction and Measuring Address Quality). </w:t>
      </w:r>
    </w:p>
    <w:p w14:paraId="1DC24798" w14:textId="77777777" w:rsidR="003C7C20" w:rsidRPr="006530BA" w:rsidRDefault="003C7C20" w:rsidP="003C7C20">
      <w:pPr>
        <w:numPr>
          <w:ilvl w:val="0"/>
          <w:numId w:val="287"/>
        </w:numPr>
        <w:spacing w:before="100" w:beforeAutospacing="1" w:after="240" w:line="240" w:lineRule="auto"/>
      </w:pPr>
      <w:r w:rsidRPr="006530BA">
        <w:t xml:space="preserve">International Standards Organization. "ISO 19115:2003 Geographic information -- Metadata." </w:t>
      </w:r>
      <w:r w:rsidRPr="006530BA">
        <w:br/>
        <w:t xml:space="preserve">Not in the public domain. Available for sale from ISO. </w:t>
      </w:r>
      <w:r w:rsidRPr="006530BA">
        <w:br/>
        <w:t xml:space="preserve">Summary posted at: </w:t>
      </w:r>
      <w:hyperlink r:id="rId2687" w:tgtFrame="_top" w:history="1">
        <w:r w:rsidRPr="006530BA">
          <w:rPr>
            <w:color w:val="0066CC"/>
            <w:u w:val="single"/>
          </w:rPr>
          <w:t>http://www.iso.org/iso/iso_catalogue/catalogue_tc/catalogue_detail.htm?csnumber=26020</w:t>
        </w:r>
      </w:hyperlink>
      <w:r w:rsidRPr="006530BA">
        <w:t xml:space="preserve"> </w:t>
      </w:r>
      <w:r w:rsidRPr="006530BA">
        <w:br/>
        <w:t xml:space="preserve">Also posted at: </w:t>
      </w:r>
      <w:hyperlink r:id="rId2688" w:tgtFrame="_top" w:history="1">
        <w:r w:rsidRPr="006530BA">
          <w:rPr>
            <w:color w:val="0066CC"/>
            <w:u w:val="single"/>
          </w:rPr>
          <w:t>http://www.opengeospatial.org/standards/as</w:t>
        </w:r>
      </w:hyperlink>
      <w:r w:rsidRPr="006530BA">
        <w:t xml:space="preserve"> . </w:t>
      </w:r>
      <w:r w:rsidRPr="006530BA">
        <w:br/>
        <w:t xml:space="preserve">(Informative) Cited in: Data Quality (Introduction and Measuring Address Quality). </w:t>
      </w:r>
    </w:p>
    <w:p w14:paraId="41414E63" w14:textId="77777777" w:rsidR="003C7C20" w:rsidRPr="006530BA" w:rsidRDefault="003C7C20" w:rsidP="003C7C20">
      <w:pPr>
        <w:numPr>
          <w:ilvl w:val="0"/>
          <w:numId w:val="287"/>
        </w:numPr>
        <w:spacing w:before="100" w:beforeAutospacing="1" w:after="240" w:line="240" w:lineRule="auto"/>
      </w:pPr>
      <w:r w:rsidRPr="006530BA">
        <w:t xml:space="preserve">International Telecommunications Union, Telecommunication Standardization Sector (ITU-T). "Information technology – Open Systems Interconnection – Procedures for the operation of OSI Registration Authorities: Generation and registration of Universally Unique Identifiers (UUIDs) and their use as ASN.1 object identifier components." ITU-T X.667 (08/2008). SERIES X: DATA NETWORKS, OPEN SYSTEM COMMUNICATIONS AND SECURITY. (Also published as ISO/IEC 9834-8:2008). </w:t>
      </w:r>
      <w:r w:rsidRPr="006530BA">
        <w:br/>
        <w:t xml:space="preserve">Posted at: </w:t>
      </w:r>
      <w:hyperlink r:id="rId2689" w:tgtFrame="_blank" w:history="1">
        <w:r w:rsidRPr="006530BA">
          <w:rPr>
            <w:b/>
            <w:bCs/>
            <w:color w:val="4F81BD" w:themeColor="accent1"/>
            <w:u w:val="single"/>
          </w:rPr>
          <w:t>ITU</w:t>
        </w:r>
        <w:r w:rsidRPr="006530BA">
          <w:rPr>
            <w:color w:val="4F81BD" w:themeColor="accent1"/>
            <w:u w:val="single"/>
          </w:rPr>
          <w:t>-</w:t>
        </w:r>
        <w:r w:rsidRPr="006530BA">
          <w:rPr>
            <w:b/>
            <w:bCs/>
            <w:color w:val="4F81BD" w:themeColor="accent1"/>
            <w:u w:val="single"/>
          </w:rPr>
          <w:t>T</w:t>
        </w:r>
        <w:r w:rsidRPr="006530BA">
          <w:rPr>
            <w:color w:val="4F81BD" w:themeColor="accent1"/>
            <w:u w:val="single"/>
          </w:rPr>
          <w:t xml:space="preserve"> Rec. </w:t>
        </w:r>
        <w:r w:rsidRPr="006530BA">
          <w:rPr>
            <w:b/>
            <w:bCs/>
            <w:color w:val="4F81BD" w:themeColor="accent1"/>
            <w:u w:val="single"/>
          </w:rPr>
          <w:t>X</w:t>
        </w:r>
        <w:r w:rsidRPr="006530BA">
          <w:rPr>
            <w:color w:val="4F81BD" w:themeColor="accent1"/>
            <w:u w:val="single"/>
          </w:rPr>
          <w:t>.</w:t>
        </w:r>
        <w:r w:rsidRPr="006530BA">
          <w:rPr>
            <w:b/>
            <w:bCs/>
            <w:color w:val="4F81BD" w:themeColor="accent1"/>
            <w:u w:val="single"/>
          </w:rPr>
          <w:t>667</w:t>
        </w:r>
        <w:r w:rsidRPr="006530BA">
          <w:rPr>
            <w:color w:val="4F81BD" w:themeColor="accent1"/>
            <w:u w:val="single"/>
          </w:rPr>
          <w:t xml:space="preserve"> (</w:t>
        </w:r>
        <w:r w:rsidRPr="006530BA">
          <w:rPr>
            <w:b/>
            <w:bCs/>
            <w:color w:val="4F81BD" w:themeColor="accent1"/>
            <w:u w:val="single"/>
          </w:rPr>
          <w:t>08/2008</w:t>
        </w:r>
        <w:r w:rsidRPr="006530BA">
          <w:rPr>
            <w:color w:val="4F81BD" w:themeColor="accent1"/>
            <w:u w:val="single"/>
          </w:rPr>
          <w:t xml:space="preserve">) Information technology - </w:t>
        </w:r>
        <w:r w:rsidRPr="006530BA">
          <w:rPr>
            <w:b/>
            <w:bCs/>
            <w:color w:val="4F81BD" w:themeColor="accent1"/>
            <w:u w:val="single"/>
          </w:rPr>
          <w:t xml:space="preserve">Open </w:t>
        </w:r>
      </w:hyperlink>
      <w:r w:rsidRPr="006530BA">
        <w:br/>
        <w:t>(Informative) Cited in: Content (</w:t>
      </w:r>
      <w:hyperlink r:id="rId2690" w:history="1">
        <w:r w:rsidRPr="006530BA">
          <w:rPr>
            <w:color w:val="0066CC"/>
          </w:rPr>
          <w:t>Address ID</w:t>
        </w:r>
      </w:hyperlink>
      <w:r w:rsidRPr="006530BA">
        <w:t xml:space="preserve">) </w:t>
      </w:r>
    </w:p>
    <w:p w14:paraId="01690057" w14:textId="77777777" w:rsidR="003C7C20" w:rsidRPr="006530BA" w:rsidRDefault="003C7C20" w:rsidP="003C7C20">
      <w:pPr>
        <w:numPr>
          <w:ilvl w:val="0"/>
          <w:numId w:val="287"/>
        </w:numPr>
        <w:spacing w:before="100" w:beforeAutospacing="1" w:after="240" w:line="240" w:lineRule="auto"/>
      </w:pPr>
      <w:r w:rsidRPr="006530BA">
        <w:t>Internet Engineering Task Force, Network Working Group. "A Universally Unique Identifier (UUID) URN Namespace." Request for Comments 4122. P. Leach, M. Mealling, R. Salz, July 2005. (RFC 4122 is "...aligned, and ... fully technically compatible..." with ITU-T X.667:2004. (RFC 4122 Sec. 1)).</w:t>
      </w:r>
      <w:r w:rsidRPr="006530BA">
        <w:br/>
        <w:t xml:space="preserve">Posted at: </w:t>
      </w:r>
      <w:hyperlink r:id="rId2691" w:tgtFrame="_top" w:history="1">
        <w:r w:rsidRPr="006530BA">
          <w:rPr>
            <w:color w:val="0066CC"/>
            <w:u w:val="single"/>
          </w:rPr>
          <w:t>http://www.ietf.org/rfc/rfc4122.txt</w:t>
        </w:r>
      </w:hyperlink>
      <w:r w:rsidRPr="006530BA">
        <w:t xml:space="preserve"> </w:t>
      </w:r>
      <w:r w:rsidRPr="006530BA">
        <w:br/>
        <w:t>(Informative) Cited in: Content (</w:t>
      </w:r>
      <w:hyperlink r:id="rId2692" w:history="1">
        <w:r w:rsidRPr="006530BA">
          <w:rPr>
            <w:color w:val="0066CC"/>
          </w:rPr>
          <w:t>Address ID</w:t>
        </w:r>
      </w:hyperlink>
      <w:r w:rsidRPr="006530BA">
        <w:t xml:space="preserve">). </w:t>
      </w:r>
    </w:p>
    <w:p w14:paraId="343EAAF3" w14:textId="77777777" w:rsidR="003C7C20" w:rsidRPr="006530BA" w:rsidRDefault="003C7C20" w:rsidP="003C7C20">
      <w:pPr>
        <w:numPr>
          <w:ilvl w:val="0"/>
          <w:numId w:val="287"/>
        </w:numPr>
        <w:spacing w:before="100" w:beforeAutospacing="1" w:after="240" w:line="240" w:lineRule="auto"/>
      </w:pPr>
      <w:r w:rsidRPr="006530BA">
        <w:t xml:space="preserve">Internet Engineering Task Force, Network Working Group. "Revised Civic Location Format for Presence Information Data Format Location Object (PIDF-LO)." Request for Comment 5139. M. Thomson and J. Winterbottom, February 2008. </w:t>
      </w:r>
      <w:r w:rsidRPr="006530BA">
        <w:br/>
        <w:t xml:space="preserve">Posted at: </w:t>
      </w:r>
      <w:hyperlink r:id="rId2693" w:tgtFrame="_top" w:history="1">
        <w:r w:rsidRPr="006530BA">
          <w:rPr>
            <w:color w:val="0066CC"/>
            <w:u w:val="single"/>
          </w:rPr>
          <w:t>http://www.ietf.org/rfc/rfc5139.txt</w:t>
        </w:r>
      </w:hyperlink>
      <w:r w:rsidRPr="006530BA">
        <w:t xml:space="preserve"> </w:t>
      </w:r>
      <w:r w:rsidRPr="006530BA">
        <w:br/>
        <w:t xml:space="preserve">(Normative in FGDC_NENA Profile) Cited in: FGDC-NENA Profile </w:t>
      </w:r>
    </w:p>
    <w:p w14:paraId="6330FF99" w14:textId="77777777" w:rsidR="003C7C20" w:rsidRPr="006530BA" w:rsidRDefault="003C7C20" w:rsidP="003C7C20">
      <w:pPr>
        <w:numPr>
          <w:ilvl w:val="0"/>
          <w:numId w:val="287"/>
        </w:numPr>
        <w:spacing w:before="100" w:beforeAutospacing="1" w:after="240" w:line="240" w:lineRule="auto"/>
      </w:pPr>
      <w:r w:rsidRPr="006530BA">
        <w:t xml:space="preserve">Internet Engineering Task Force, Network Working Group. "Location Types Registry." Request for Comment 4589. H. Schulzrinne and H. Tschofenig, July 2006. </w:t>
      </w:r>
      <w:r w:rsidRPr="006530BA">
        <w:br/>
        <w:t xml:space="preserve">Posted at: </w:t>
      </w:r>
      <w:hyperlink r:id="rId2694" w:tgtFrame="_top" w:history="1">
        <w:r w:rsidRPr="006530BA">
          <w:rPr>
            <w:color w:val="0066CC"/>
            <w:u w:val="single"/>
          </w:rPr>
          <w:t>http://www.ietf.org/rfc/rfc4589.txt</w:t>
        </w:r>
      </w:hyperlink>
      <w:r w:rsidRPr="006530BA">
        <w:br/>
        <w:t xml:space="preserve">(Normative in FGDC_NENA Profile) Cited in: FGDC-NENA Profile </w:t>
      </w:r>
    </w:p>
    <w:p w14:paraId="69CA7552" w14:textId="77777777" w:rsidR="003C7C20" w:rsidRPr="006530BA" w:rsidRDefault="003C7C20" w:rsidP="003C7C20">
      <w:pPr>
        <w:numPr>
          <w:ilvl w:val="0"/>
          <w:numId w:val="287"/>
        </w:numPr>
        <w:spacing w:before="100" w:beforeAutospacing="1" w:after="240" w:line="240" w:lineRule="auto"/>
      </w:pPr>
      <w:r w:rsidRPr="006530BA">
        <w:t xml:space="preserve">Internet Engineering Task Force, Network Working Group. "A Presence-based GEOPRIV Location Object Format." Request for Comment 4119. J. Peterson, December 2005. </w:t>
      </w:r>
      <w:r w:rsidRPr="006530BA">
        <w:br/>
      </w:r>
      <w:r w:rsidRPr="006530BA">
        <w:lastRenderedPageBreak/>
        <w:t xml:space="preserve">Posted at: </w:t>
      </w:r>
      <w:hyperlink r:id="rId2695" w:tgtFrame="_top" w:history="1">
        <w:r w:rsidRPr="006530BA">
          <w:rPr>
            <w:color w:val="0066CC"/>
            <w:u w:val="single"/>
          </w:rPr>
          <w:t>http://www.ietf.org/rfc/rfc4119.txt</w:t>
        </w:r>
      </w:hyperlink>
      <w:r w:rsidRPr="006530BA">
        <w:t xml:space="preserve"> </w:t>
      </w:r>
      <w:r w:rsidRPr="006530BA">
        <w:br/>
        <w:t xml:space="preserve">(Normative in FGDC_NENA Profile) Cited in: FGDC-NENA Profile </w:t>
      </w:r>
    </w:p>
    <w:p w14:paraId="1703C021" w14:textId="77777777" w:rsidR="003C7C20" w:rsidRPr="006530BA" w:rsidRDefault="003C7C20" w:rsidP="003C7C20">
      <w:pPr>
        <w:numPr>
          <w:ilvl w:val="0"/>
          <w:numId w:val="287"/>
        </w:numPr>
        <w:spacing w:before="100" w:beforeAutospacing="1" w:after="240" w:line="240" w:lineRule="auto"/>
      </w:pPr>
      <w:r w:rsidRPr="006530BA">
        <w:t xml:space="preserve">National Emergency Number Association. "NENA Next Generation 9-1-1 (NG9-1-1) Civic Location Data Exchange Format (CLDXF) Standard." NENA Joint Data Technical/Next Generation Integration Committees, Next Generation Data Development Working Group (NGDD). Committee working draft, as of September 2010. </w:t>
      </w:r>
      <w:r w:rsidRPr="006530BA">
        <w:br/>
        <w:t xml:space="preserve">Posted at: [Draft. In NENA approval process. Not yet posted for public review.] </w:t>
      </w:r>
      <w:r w:rsidRPr="006530BA">
        <w:br/>
        <w:t xml:space="preserve">(Normative in FGDC-NENA Profile) Cited in:FGDC-NENA Profile </w:t>
      </w:r>
    </w:p>
    <w:p w14:paraId="05EE76B4" w14:textId="77777777" w:rsidR="003C7C20" w:rsidRPr="006530BA" w:rsidRDefault="003C7C20" w:rsidP="003C7C20">
      <w:pPr>
        <w:numPr>
          <w:ilvl w:val="0"/>
          <w:numId w:val="287"/>
        </w:numPr>
        <w:spacing w:before="100" w:beforeAutospacing="1" w:after="240" w:line="240" w:lineRule="auto"/>
      </w:pPr>
      <w:r w:rsidRPr="006530BA">
        <w:t xml:space="preserve">National Emergency Number Association. “Data Standards For Local Exchange Carriers, ALI Service Providers &amp; 9-1-1 Jurisdictions.” NENA Standard number 02-011 v7. Revised September 17, 2009. </w:t>
      </w:r>
      <w:r w:rsidRPr="006530BA">
        <w:br/>
        <w:t xml:space="preserve">Posted at: </w:t>
      </w:r>
      <w:hyperlink r:id="rId2696" w:history="1">
        <w:r w:rsidRPr="006530BA">
          <w:rPr>
            <w:rStyle w:val="Hyperlink"/>
          </w:rPr>
          <w:t>http://www.nena.org/?page=911DataManagement</w:t>
        </w:r>
      </w:hyperlink>
      <w:r w:rsidRPr="006530BA">
        <w:br/>
        <w:t xml:space="preserve">(Informative) Cited in: Data Quality (Introduction and Measuring Address Quality). </w:t>
      </w:r>
    </w:p>
    <w:p w14:paraId="284C7A29" w14:textId="77777777" w:rsidR="003C7C20" w:rsidRPr="006530BA" w:rsidRDefault="003C7C20" w:rsidP="003C7C20">
      <w:pPr>
        <w:numPr>
          <w:ilvl w:val="0"/>
          <w:numId w:val="287"/>
        </w:numPr>
        <w:spacing w:before="100" w:beforeAutospacing="1" w:after="240" w:line="240" w:lineRule="auto"/>
      </w:pPr>
      <w:r w:rsidRPr="006530BA">
        <w:t xml:space="preserve">NFIRS (National Fire Incident Reporting System)--see U.S. Fire Administration. </w:t>
      </w:r>
    </w:p>
    <w:p w14:paraId="18F7352A" w14:textId="77777777" w:rsidR="003C7C20" w:rsidRPr="006530BA" w:rsidRDefault="003C7C20" w:rsidP="003C7C20">
      <w:pPr>
        <w:numPr>
          <w:ilvl w:val="0"/>
          <w:numId w:val="287"/>
        </w:numPr>
        <w:spacing w:before="100" w:beforeAutospacing="1" w:after="240" w:line="240" w:lineRule="auto"/>
      </w:pPr>
      <w:r w:rsidRPr="006530BA">
        <w:t xml:space="preserve">OGP - See International Association of Oil and Gas Producers. </w:t>
      </w:r>
    </w:p>
    <w:p w14:paraId="5EBF3D8F" w14:textId="77777777" w:rsidR="003C7C20" w:rsidRPr="006530BA" w:rsidRDefault="003C7C20" w:rsidP="003C7C20">
      <w:pPr>
        <w:numPr>
          <w:ilvl w:val="0"/>
          <w:numId w:val="287"/>
        </w:numPr>
        <w:spacing w:before="100" w:beforeAutospacing="1" w:after="240" w:line="240" w:lineRule="auto"/>
      </w:pPr>
      <w:r w:rsidRPr="006530BA">
        <w:t xml:space="preserve">Open Geospatial Consortium, Inc. "OpenGIS(R) Geography Markup Language (GML) Encoding Standard." Version: 3.2.1. Date: 2007-08-27. OpenGIS(R) document reference number: OGC 07-036. Category: OpenGIS(R) Standard. Status: Final. Editor: Clemens Portele. </w:t>
      </w:r>
      <w:r w:rsidRPr="006530BA">
        <w:br/>
        <w:t xml:space="preserve">Posted at: </w:t>
      </w:r>
      <w:hyperlink r:id="rId2697" w:tgtFrame="_top" w:history="1">
        <w:r w:rsidRPr="006530BA">
          <w:rPr>
            <w:color w:val="0066CC"/>
            <w:u w:val="single"/>
          </w:rPr>
          <w:t>http://www.opengeospatial.org/standards/gml</w:t>
        </w:r>
      </w:hyperlink>
      <w:r w:rsidRPr="006530BA">
        <w:t xml:space="preserve"> </w:t>
      </w:r>
      <w:r w:rsidRPr="006530BA">
        <w:br/>
        <w:t xml:space="preserve">(Normative) Cited in: Introduction, Content (Introduction) </w:t>
      </w:r>
    </w:p>
    <w:p w14:paraId="69A984B8" w14:textId="77777777" w:rsidR="003C7C20" w:rsidRPr="006530BA" w:rsidRDefault="003C7C20" w:rsidP="003C7C20">
      <w:pPr>
        <w:numPr>
          <w:ilvl w:val="0"/>
          <w:numId w:val="287"/>
        </w:numPr>
        <w:spacing w:before="100" w:beforeAutospacing="1" w:after="240" w:line="240" w:lineRule="auto"/>
      </w:pPr>
      <w:r w:rsidRPr="006530BA">
        <w:t xml:space="preserve">Open Geospatial Consortium, Inc. "OpenGIS(R) Simple Features Specification For SQL." Revision 1.1. OpenGIS Project Document 99-049. Release Date: May 5, 1999. </w:t>
      </w:r>
      <w:r w:rsidRPr="006530BA">
        <w:br/>
        <w:t xml:space="preserve">Posted at: </w:t>
      </w:r>
      <w:hyperlink r:id="rId2698" w:tgtFrame="_top" w:history="1">
        <w:r w:rsidRPr="006530BA">
          <w:rPr>
            <w:color w:val="0066CC"/>
            <w:u w:val="single"/>
          </w:rPr>
          <w:t>http://portal.opengeospatial.org/files/?artifact_id=829</w:t>
        </w:r>
      </w:hyperlink>
      <w:r w:rsidRPr="006530BA">
        <w:t xml:space="preserve"> </w:t>
      </w:r>
      <w:r w:rsidRPr="006530BA">
        <w:br/>
        <w:t xml:space="preserve">(Normative) Cited in: Data Quality </w:t>
      </w:r>
    </w:p>
    <w:p w14:paraId="275564A8" w14:textId="77777777" w:rsidR="003C7C20" w:rsidRPr="006530BA" w:rsidRDefault="003C7C20" w:rsidP="003C7C20">
      <w:pPr>
        <w:numPr>
          <w:ilvl w:val="0"/>
          <w:numId w:val="287"/>
        </w:numPr>
        <w:spacing w:before="100" w:beforeAutospacing="1" w:after="240" w:line="240" w:lineRule="auto"/>
      </w:pPr>
      <w:r w:rsidRPr="006530BA">
        <w:t xml:space="preserve">U.S. Board on Geographic Names. "Domestic Names--Principles, Policies, and Procedures." By Donald J. Orth and Roger L. Payne. On-line edition (June, 2003), 52 pp. </w:t>
      </w:r>
      <w:r w:rsidRPr="006530BA">
        <w:br/>
        <w:t xml:space="preserve">Posted at: </w:t>
      </w:r>
      <w:hyperlink r:id="rId2699" w:tgtFrame="_top" w:history="1">
        <w:r w:rsidRPr="006530BA">
          <w:rPr>
            <w:color w:val="0066CC"/>
            <w:u w:val="single"/>
          </w:rPr>
          <w:t>http://geonames.usgs.gov/docs/pro_pol_pro.pdf</w:t>
        </w:r>
      </w:hyperlink>
      <w:r w:rsidRPr="006530BA">
        <w:t xml:space="preserve"> </w:t>
      </w:r>
      <w:r w:rsidRPr="006530BA">
        <w:br/>
        <w:t>(Informative) Cited in: Introduction, Content (</w:t>
      </w:r>
      <w:hyperlink r:id="rId2700" w:history="1">
        <w:r w:rsidRPr="006530BA">
          <w:rPr>
            <w:color w:val="0066CC"/>
          </w:rPr>
          <w:t>GNISFeature ID</w:t>
        </w:r>
      </w:hyperlink>
      <w:r w:rsidRPr="006530BA">
        <w:t xml:space="preserve">, </w:t>
      </w:r>
      <w:hyperlink r:id="rId2701" w:history="1">
        <w:r w:rsidRPr="006530BA">
          <w:rPr>
            <w:color w:val="0066CC"/>
          </w:rPr>
          <w:t>Landmark Name</w:t>
        </w:r>
      </w:hyperlink>
      <w:r w:rsidRPr="006530BA">
        <w:t xml:space="preserve">, and </w:t>
      </w:r>
      <w:hyperlink r:id="rId2702" w:history="1">
        <w:r w:rsidRPr="006530BA">
          <w:rPr>
            <w:color w:val="0066CC"/>
          </w:rPr>
          <w:t>Place Name</w:t>
        </w:r>
      </w:hyperlink>
      <w:r w:rsidRPr="006530BA">
        <w:t xml:space="preserve">), and Classification (Landmark Classes). </w:t>
      </w:r>
    </w:p>
    <w:p w14:paraId="66B33120" w14:textId="77777777" w:rsidR="00A06FCD" w:rsidRPr="00A06FCD" w:rsidRDefault="003C7C20" w:rsidP="00A06FCD">
      <w:pPr>
        <w:pStyle w:val="ListParagraph"/>
        <w:numPr>
          <w:ilvl w:val="0"/>
          <w:numId w:val="287"/>
        </w:numPr>
        <w:spacing w:before="100" w:beforeAutospacing="1" w:after="240" w:line="240" w:lineRule="auto"/>
        <w:rPr>
          <w:rStyle w:val="Hyperlink"/>
          <w:color w:val="auto"/>
          <w:u w:val="none"/>
        </w:rPr>
      </w:pPr>
      <w:r w:rsidRPr="006530BA">
        <w:t xml:space="preserve">U.S. Census Bureau. "2008 TIGER/Line® Shapefiles Technical Documentation" Nov. 2008. See especially: </w:t>
      </w:r>
      <w:r w:rsidRPr="006530BA">
        <w:br/>
        <w:t xml:space="preserve">---3.9 County-based Shapefiles: 3.9.1 All Lines Shapefile (pp. 3-71 thru 3-76). </w:t>
      </w:r>
      <w:r w:rsidRPr="006530BA">
        <w:br/>
        <w:t xml:space="preserve">---3.10 County-based Relationship Files: </w:t>
      </w:r>
      <w:r w:rsidRPr="006530BA">
        <w:br/>
        <w:t xml:space="preserve">------3.10.1 Address Range-Feature Name Relationships (pp. 3-86 thru 3-87), </w:t>
      </w:r>
      <w:r w:rsidRPr="006530BA">
        <w:br/>
        <w:t xml:space="preserve">------3.10.2 Address Ranges (pp. 3-87 thru 3-94), </w:t>
      </w:r>
      <w:r w:rsidRPr="006530BA">
        <w:br/>
        <w:t xml:space="preserve">------3.10.3 Feature Names (pp. 3-94 through 3-95) </w:t>
      </w:r>
      <w:r w:rsidRPr="006530BA">
        <w:br/>
        <w:t xml:space="preserve">---Appendix C Feature Name Directionals </w:t>
      </w:r>
      <w:r w:rsidRPr="006530BA">
        <w:br/>
        <w:t xml:space="preserve">---Appendix D Feature Name Qualifiers </w:t>
      </w:r>
      <w:r w:rsidRPr="006530BA">
        <w:br/>
        <w:t xml:space="preserve">Posted at: </w:t>
      </w:r>
      <w:hyperlink r:id="rId2703" w:history="1">
        <w:r w:rsidRPr="006530BA">
          <w:rPr>
            <w:rStyle w:val="Hyperlink"/>
          </w:rPr>
          <w:t>http://www2.census.gov/geo/pdfs/maps-data/data/tiger/tgrshp2008/TGRSHP08.pdf</w:t>
        </w:r>
      </w:hyperlink>
    </w:p>
    <w:p w14:paraId="2263957C" w14:textId="0370984F" w:rsidR="003C7C20" w:rsidRPr="006530BA" w:rsidRDefault="003C7C20" w:rsidP="00A06FCD">
      <w:pPr>
        <w:pStyle w:val="ListParagraph"/>
        <w:spacing w:before="100" w:beforeAutospacing="1" w:after="240" w:line="240" w:lineRule="auto"/>
      </w:pPr>
      <w:r w:rsidRPr="006530BA">
        <w:br/>
        <w:t xml:space="preserve">(Normative for </w:t>
      </w:r>
      <w:hyperlink r:id="rId2704" w:history="1">
        <w:r w:rsidRPr="00A06FCD">
          <w:rPr>
            <w:color w:val="0066CC"/>
          </w:rPr>
          <w:t>Four Number Address Range</w:t>
        </w:r>
      </w:hyperlink>
      <w:r w:rsidRPr="006530BA">
        <w:t>; otherwise Informative) Cited in: Content (</w:t>
      </w:r>
      <w:hyperlink r:id="rId2705" w:history="1">
        <w:r w:rsidRPr="00A06FCD">
          <w:rPr>
            <w:color w:val="0066CC"/>
          </w:rPr>
          <w:t>Street Name Pre Modifier</w:t>
        </w:r>
      </w:hyperlink>
      <w:r w:rsidRPr="006530BA">
        <w:t xml:space="preserve">, </w:t>
      </w:r>
      <w:hyperlink r:id="rId2706" w:history="1">
        <w:r w:rsidRPr="00A06FCD">
          <w:rPr>
            <w:color w:val="0066CC"/>
          </w:rPr>
          <w:t>Street Name Post Modifier</w:t>
        </w:r>
      </w:hyperlink>
      <w:r w:rsidRPr="006530BA">
        <w:t>), and Classification (</w:t>
      </w:r>
      <w:hyperlink r:id="rId2707" w:history="1">
        <w:r w:rsidRPr="00A06FCD">
          <w:rPr>
            <w:color w:val="0066CC"/>
          </w:rPr>
          <w:t>Four Number Address Range</w:t>
        </w:r>
      </w:hyperlink>
      <w:r w:rsidRPr="006530BA">
        <w:t xml:space="preserve">). </w:t>
      </w:r>
      <w:r w:rsidRPr="006530BA">
        <w:br/>
      </w:r>
      <w:r w:rsidRPr="006530BA">
        <w:lastRenderedPageBreak/>
        <w:t xml:space="preserve">Census TIGER terminology is noted in Content (various elements) under "Other common names for this element." </w:t>
      </w:r>
    </w:p>
    <w:p w14:paraId="616A71C3" w14:textId="77777777" w:rsidR="003C7C20" w:rsidRPr="006530BA" w:rsidRDefault="003C7C20" w:rsidP="003C7C20">
      <w:pPr>
        <w:numPr>
          <w:ilvl w:val="0"/>
          <w:numId w:val="287"/>
        </w:numPr>
        <w:spacing w:before="100" w:beforeAutospacing="1" w:after="240" w:line="240" w:lineRule="auto"/>
      </w:pPr>
      <w:r w:rsidRPr="006530BA">
        <w:t xml:space="preserve">U.S. Census Bureau. "ANSI INCITS 38-2009, Codes for the Identification of the States, the District of Columbia, Puerto Rico, and the Insular Areas of the United States." Maintained by the U.S. Census Bureau. (Formerly FIPS Publication 5-2, May 28, 1987). "Last revised February 24, 2010." Also available for purchase from ANSI as "INCITS 38-2009: Information Technology - Codes for the Identification of the States and Equivalent Areas within the United States, Puerto Rico, and the Insular Areas. </w:t>
      </w:r>
      <w:r w:rsidRPr="006530BA">
        <w:br/>
        <w:t xml:space="preserve">Posted at: </w:t>
      </w:r>
      <w:hyperlink r:id="rId2708" w:history="1">
        <w:r w:rsidRPr="006530BA">
          <w:rPr>
            <w:rStyle w:val="Hyperlink"/>
          </w:rPr>
          <w:t>http://www.census.gov/geo/reference/ansi_statetables.html</w:t>
        </w:r>
      </w:hyperlink>
      <w:r w:rsidRPr="006530BA">
        <w:br/>
        <w:t>(Normative) Cited in: Content (</w:t>
      </w:r>
      <w:hyperlink r:id="rId2709" w:history="1">
        <w:r w:rsidRPr="006530BA">
          <w:rPr>
            <w:color w:val="0066CC"/>
          </w:rPr>
          <w:t>State Name</w:t>
        </w:r>
      </w:hyperlink>
      <w:r w:rsidRPr="006530BA">
        <w:t xml:space="preserve">, </w:t>
      </w:r>
      <w:hyperlink r:id="rId2710" w:history="1">
        <w:r w:rsidRPr="006530BA">
          <w:rPr>
            <w:color w:val="0066CC"/>
          </w:rPr>
          <w:t>ANSIState County Code</w:t>
        </w:r>
      </w:hyperlink>
      <w:r w:rsidRPr="006530BA">
        <w:t xml:space="preserve">) </w:t>
      </w:r>
    </w:p>
    <w:p w14:paraId="4B9B3D20" w14:textId="77777777" w:rsidR="003C7C20" w:rsidRPr="006530BA" w:rsidRDefault="003C7C20" w:rsidP="003C7C20">
      <w:pPr>
        <w:numPr>
          <w:ilvl w:val="0"/>
          <w:numId w:val="287"/>
        </w:numPr>
        <w:spacing w:before="100" w:beforeAutospacing="1" w:after="240" w:line="240" w:lineRule="auto"/>
      </w:pPr>
      <w:r w:rsidRPr="006530BA">
        <w:t xml:space="preserve">U.S. Census Bureau. "INCITS 31:2009, Codes for the Identification of Counties and Equivalent Entities of the United States, its Possessions, and Insular Areas ." Maintained by the U.S. Census Bureau. (Formerly FIPS Publication 6-4, August 31, 1990). "Last revised February 24, 2010." Also available for purchase from ANSI as "INCITS 31-2009: Information Technology - Codes for the Identification of Counties and Equivalent Areas of the United States, Puerto Rico, and the Insular Areas </w:t>
      </w:r>
      <w:r w:rsidRPr="006530BA">
        <w:br/>
        <w:t xml:space="preserve">Posted at: </w:t>
      </w:r>
      <w:hyperlink r:id="rId2711" w:history="1">
        <w:r w:rsidRPr="006530BA">
          <w:rPr>
            <w:rStyle w:val="Hyperlink"/>
          </w:rPr>
          <w:t>http://www.census.gov/geo/reference/codes/cou.html</w:t>
        </w:r>
      </w:hyperlink>
      <w:r w:rsidRPr="006530BA">
        <w:br/>
        <w:t>(Normative) Cited in: Content (</w:t>
      </w:r>
      <w:hyperlink r:id="rId2712" w:history="1">
        <w:r w:rsidRPr="006530BA">
          <w:rPr>
            <w:color w:val="0066CC"/>
          </w:rPr>
          <w:t>ANSIState County Code</w:t>
        </w:r>
      </w:hyperlink>
      <w:r w:rsidRPr="006530BA">
        <w:t xml:space="preserve">) </w:t>
      </w:r>
    </w:p>
    <w:p w14:paraId="1D84D50F" w14:textId="77777777" w:rsidR="003C7C20" w:rsidRPr="006530BA" w:rsidRDefault="003C7C20" w:rsidP="003C7C20">
      <w:pPr>
        <w:numPr>
          <w:ilvl w:val="0"/>
          <w:numId w:val="287"/>
        </w:numPr>
        <w:spacing w:before="100" w:beforeAutospacing="1" w:after="240" w:line="240" w:lineRule="auto"/>
      </w:pPr>
      <w:r w:rsidRPr="006530BA">
        <w:t xml:space="preserve">U.S. Environmental Protection Agency (EPA). "Contact Information Data Standard." Standard No.: EX000019.2 (Section 3.0, Contact Information Data Standards Table, Part 2.0, Address). Revised January 6, 2006. "This standard has been produced through the Environmental Data Standards Council (EDSC)." </w:t>
      </w:r>
      <w:r w:rsidRPr="006530BA">
        <w:br/>
        <w:t xml:space="preserve">Posted at: </w:t>
      </w:r>
      <w:hyperlink r:id="rId2713" w:tgtFrame="_top" w:history="1">
        <w:r w:rsidRPr="006530BA">
          <w:rPr>
            <w:color w:val="0066CC"/>
            <w:u w:val="single"/>
          </w:rPr>
          <w:t>http://www.exchangenetwork.net/standards/Contact_Info_01_06_2006_Final.pdf</w:t>
        </w:r>
      </w:hyperlink>
      <w:r w:rsidRPr="006530BA">
        <w:t xml:space="preserve"> </w:t>
      </w:r>
      <w:r w:rsidRPr="006530BA">
        <w:br/>
        <w:t>(Informative) Cited in: Content (</w:t>
      </w:r>
      <w:hyperlink r:id="rId2714" w:history="1">
        <w:r w:rsidRPr="006530BA">
          <w:rPr>
            <w:color w:val="0066CC"/>
          </w:rPr>
          <w:t>Delivery Address Type</w:t>
        </w:r>
      </w:hyperlink>
      <w:r w:rsidRPr="006530BA">
        <w:t xml:space="preserve">). </w:t>
      </w:r>
    </w:p>
    <w:p w14:paraId="0BEE7186" w14:textId="77777777" w:rsidR="003C7C20" w:rsidRPr="006530BA" w:rsidRDefault="003C7C20" w:rsidP="003C7C20">
      <w:pPr>
        <w:numPr>
          <w:ilvl w:val="0"/>
          <w:numId w:val="287"/>
        </w:numPr>
        <w:spacing w:before="100" w:beforeAutospacing="1" w:after="240" w:line="240" w:lineRule="auto"/>
      </w:pPr>
      <w:r w:rsidRPr="006530BA">
        <w:t>U.S. Federal Geographic Data Committee. "Cadastral Data Content Standard for the National Spatial Data Infrastructure." Version 1.4 – Fourth Revision. (FGDC-STD-003). Subcommittee on Cadastral Data, Federal Geographic Data Committee. May 2008.</w:t>
      </w:r>
      <w:r w:rsidRPr="006530BA">
        <w:br/>
        <w:t xml:space="preserve">Posted at: </w:t>
      </w:r>
      <w:hyperlink r:id="rId2715" w:history="1">
        <w:r w:rsidRPr="006530BA">
          <w:rPr>
            <w:rStyle w:val="Hyperlink"/>
          </w:rPr>
          <w:t>http://nationalcad.org/download/cadastral-data-content-standard-ver-1-4.pdf</w:t>
        </w:r>
      </w:hyperlink>
      <w:r w:rsidRPr="006530BA">
        <w:br/>
        <w:t>(Normative) Cited in: Content (</w:t>
      </w:r>
      <w:hyperlink r:id="rId2716" w:history="1">
        <w:r w:rsidRPr="006530BA">
          <w:rPr>
            <w:color w:val="0066CC"/>
          </w:rPr>
          <w:t>Address Parcel Identifier</w:t>
        </w:r>
      </w:hyperlink>
      <w:r w:rsidRPr="006530BA">
        <w:t xml:space="preserve">); Appendix J.2.2 </w:t>
      </w:r>
    </w:p>
    <w:p w14:paraId="5585E9AF" w14:textId="77777777" w:rsidR="003C7C20" w:rsidRPr="006530BA" w:rsidRDefault="003C7C20" w:rsidP="003C7C20">
      <w:pPr>
        <w:numPr>
          <w:ilvl w:val="0"/>
          <w:numId w:val="287"/>
        </w:numPr>
        <w:spacing w:before="100" w:beforeAutospacing="1" w:after="240" w:line="240" w:lineRule="auto"/>
      </w:pPr>
      <w:r w:rsidRPr="006530BA">
        <w:t xml:space="preserve">U.S. Federal Geographic Data Committee. "Content Standard for Digital Geospatial Metadata" (CSDGM). Version 2.0, 1998. FGDC-STD-001-1998. </w:t>
      </w:r>
      <w:r w:rsidRPr="006530BA">
        <w:br/>
        <w:t xml:space="preserve">Posted at: </w:t>
      </w:r>
      <w:hyperlink r:id="rId2717" w:tgtFrame="_top" w:history="1">
        <w:r w:rsidRPr="006530BA">
          <w:rPr>
            <w:color w:val="0066CC"/>
            <w:u w:val="single"/>
          </w:rPr>
          <w:t>http://www.fgdc.gov/standards/projects/FGDC-standards-projects/metadata/base-metadata/v2_0698.pdf</w:t>
        </w:r>
      </w:hyperlink>
      <w:r w:rsidRPr="006530BA">
        <w:t xml:space="preserve"> </w:t>
      </w:r>
      <w:r w:rsidRPr="006530BA">
        <w:br/>
        <w:t>(Normative) Cited in: Introduction (Address Data Quality; Related Standards); Content (</w:t>
      </w:r>
      <w:hyperlink r:id="rId2718" w:history="1">
        <w:r w:rsidRPr="006530BA">
          <w:rPr>
            <w:color w:val="0066CC"/>
          </w:rPr>
          <w:t>Data Set ID</w:t>
        </w:r>
      </w:hyperlink>
      <w:r w:rsidRPr="006530BA">
        <w:t xml:space="preserve">; </w:t>
      </w:r>
      <w:hyperlink r:id="rId2719" w:history="1">
        <w:r w:rsidRPr="006530BA">
          <w:rPr>
            <w:color w:val="0066CC"/>
          </w:rPr>
          <w:t>Address Start Date</w:t>
        </w:r>
      </w:hyperlink>
      <w:r w:rsidRPr="006530BA">
        <w:t xml:space="preserve">; </w:t>
      </w:r>
      <w:hyperlink r:id="rId2720" w:history="1">
        <w:r w:rsidRPr="006530BA">
          <w:rPr>
            <w:color w:val="0066CC"/>
          </w:rPr>
          <w:t>Address End Date</w:t>
        </w:r>
      </w:hyperlink>
      <w:r w:rsidRPr="006530BA">
        <w:t xml:space="preserve">); and Data Quality (Introduction; Measuring Address Quality). </w:t>
      </w:r>
      <w:r w:rsidRPr="006530BA">
        <w:br/>
        <w:t>For specifics on date format, see "Organization of Standard" (pp. viii - ix); for data set identification, see "Citation Information" (Sec. 8).</w:t>
      </w:r>
    </w:p>
    <w:p w14:paraId="0D62CDC5" w14:textId="77777777" w:rsidR="003C7C20" w:rsidRPr="006530BA" w:rsidRDefault="003C7C20" w:rsidP="003C7C20">
      <w:pPr>
        <w:numPr>
          <w:ilvl w:val="0"/>
          <w:numId w:val="287"/>
        </w:numPr>
        <w:spacing w:before="100" w:beforeAutospacing="1" w:after="240" w:line="240" w:lineRule="auto"/>
      </w:pPr>
      <w:r w:rsidRPr="006530BA">
        <w:t xml:space="preserve">U.S. Federal Geographic Data Committee. "FGDC Standards Reference Model." March, 1996. </w:t>
      </w:r>
      <w:r w:rsidRPr="006530BA">
        <w:br/>
        <w:t xml:space="preserve">Posted at: </w:t>
      </w:r>
      <w:hyperlink r:id="rId2721" w:tgtFrame="_top" w:history="1">
        <w:r w:rsidRPr="006530BA">
          <w:rPr>
            <w:color w:val="0066CC"/>
            <w:u w:val="single"/>
          </w:rPr>
          <w:t>http://www.fgdc.gov/standards/process/FGDC-standards-reference-model</w:t>
        </w:r>
      </w:hyperlink>
      <w:r w:rsidRPr="006530BA">
        <w:t xml:space="preserve"> </w:t>
      </w:r>
      <w:r w:rsidRPr="006530BA">
        <w:br/>
        <w:t xml:space="preserve">(Normative) Cited in: Introduction. </w:t>
      </w:r>
    </w:p>
    <w:p w14:paraId="227CC753" w14:textId="77777777" w:rsidR="003C7C20" w:rsidRPr="006530BA" w:rsidRDefault="003C7C20" w:rsidP="003C7C20">
      <w:pPr>
        <w:numPr>
          <w:ilvl w:val="0"/>
          <w:numId w:val="287"/>
        </w:numPr>
        <w:spacing w:before="100" w:beforeAutospacing="1" w:after="240" w:line="240" w:lineRule="auto"/>
      </w:pPr>
      <w:r w:rsidRPr="006530BA">
        <w:t xml:space="preserve">U.S. Federal Geographic Data Committee. "Geographic Information Framework Data Content Standard Part 0: Base document." May 2008. FGDC-STD-014.0-2008 </w:t>
      </w:r>
      <w:r w:rsidRPr="006530BA">
        <w:br/>
      </w:r>
      <w:r w:rsidRPr="006530BA">
        <w:lastRenderedPageBreak/>
        <w:t xml:space="preserve">Posted at: </w:t>
      </w:r>
      <w:hyperlink r:id="rId2722" w:tgtFrame="_top" w:history="1">
        <w:r w:rsidRPr="006530BA">
          <w:rPr>
            <w:color w:val="0070C0"/>
            <w:u w:val="single"/>
          </w:rPr>
          <w:t>http://www.fgdc.gov/standards/standards_publications</w:t>
        </w:r>
      </w:hyperlink>
      <w:r w:rsidRPr="006530BA">
        <w:rPr>
          <w:color w:val="0070C0"/>
        </w:rPr>
        <w:t xml:space="preserve"> </w:t>
      </w:r>
      <w:r w:rsidRPr="006530BA">
        <w:br/>
        <w:t xml:space="preserve">(Informative) Cited in: Content (Introduction); Appendix J.2.1 and J.3. </w:t>
      </w:r>
    </w:p>
    <w:p w14:paraId="27F77CF1" w14:textId="77777777" w:rsidR="003C7C20" w:rsidRPr="006530BA" w:rsidRDefault="003C7C20" w:rsidP="003C7C20">
      <w:pPr>
        <w:numPr>
          <w:ilvl w:val="0"/>
          <w:numId w:val="287"/>
        </w:numPr>
        <w:spacing w:before="100" w:beforeAutospacing="1" w:after="240" w:line="240" w:lineRule="auto"/>
      </w:pPr>
      <w:r w:rsidRPr="006530BA">
        <w:t xml:space="preserve">U.S. Federal Geographic Data Committee. "Geographic Information Framework Data Content Standard Part 1: Cadastral." May 2008. FGDC-STD-014.1-2008 </w:t>
      </w:r>
      <w:r w:rsidRPr="006530BA">
        <w:br/>
        <w:t xml:space="preserve">Posted at: </w:t>
      </w:r>
      <w:hyperlink r:id="rId2723" w:tgtFrame="_top" w:history="1">
        <w:r w:rsidRPr="006530BA">
          <w:rPr>
            <w:color w:val="0066CC"/>
            <w:u w:val="single"/>
          </w:rPr>
          <w:t>http://www.fgdc.gov/standards/standards_publications</w:t>
        </w:r>
      </w:hyperlink>
      <w:r w:rsidRPr="006530BA">
        <w:t xml:space="preserve"> </w:t>
      </w:r>
      <w:r w:rsidRPr="006530BA">
        <w:br/>
        <w:t>Cited in: (Normative) Content (</w:t>
      </w:r>
      <w:hyperlink r:id="rId2724" w:history="1">
        <w:r w:rsidRPr="006530BA">
          <w:rPr>
            <w:color w:val="0066CC"/>
          </w:rPr>
          <w:t>Address Parcel Identifier Source</w:t>
        </w:r>
      </w:hyperlink>
      <w:r w:rsidRPr="006530BA">
        <w:t xml:space="preserve">, </w:t>
      </w:r>
      <w:hyperlink r:id="rId2725" w:history="1">
        <w:r w:rsidRPr="006530BA">
          <w:rPr>
            <w:color w:val="0066CC"/>
          </w:rPr>
          <w:t>Address Parcel Identifier</w:t>
        </w:r>
      </w:hyperlink>
      <w:r w:rsidRPr="006530BA">
        <w:t xml:space="preserve">); Appendix J.2.2 </w:t>
      </w:r>
    </w:p>
    <w:p w14:paraId="5C80EF75" w14:textId="77777777" w:rsidR="003C7C20" w:rsidRPr="006530BA" w:rsidRDefault="003C7C20" w:rsidP="003C7C20">
      <w:pPr>
        <w:numPr>
          <w:ilvl w:val="0"/>
          <w:numId w:val="287"/>
        </w:numPr>
        <w:spacing w:before="100" w:beforeAutospacing="1" w:after="240" w:line="240" w:lineRule="auto"/>
      </w:pPr>
      <w:r w:rsidRPr="006530BA">
        <w:t xml:space="preserve">U.S. Federal Geographic Data Committee. "Geographic Information Framework Data Content Standard Part 2: Digital Orthoimagery." May 2008. FGDC-STD-014.2-2008 </w:t>
      </w:r>
      <w:r w:rsidRPr="006530BA">
        <w:br/>
        <w:t xml:space="preserve">Posted at: </w:t>
      </w:r>
      <w:hyperlink r:id="rId2726" w:tgtFrame="_top" w:history="1">
        <w:r w:rsidRPr="006530BA">
          <w:rPr>
            <w:color w:val="0066CC"/>
            <w:u w:val="single"/>
          </w:rPr>
          <w:t>http://www.fgdc.gov/standards/standards_publications</w:t>
        </w:r>
      </w:hyperlink>
      <w:r w:rsidRPr="006530BA">
        <w:t xml:space="preserve"> </w:t>
      </w:r>
      <w:r w:rsidRPr="006530BA">
        <w:br/>
        <w:t xml:space="preserve">(Informative) Cited in: Appendix J.2.3. </w:t>
      </w:r>
    </w:p>
    <w:p w14:paraId="596F4766" w14:textId="77777777" w:rsidR="003C7C20" w:rsidRPr="006530BA" w:rsidRDefault="003C7C20" w:rsidP="003C7C20">
      <w:pPr>
        <w:numPr>
          <w:ilvl w:val="0"/>
          <w:numId w:val="287"/>
        </w:numPr>
        <w:spacing w:before="100" w:beforeAutospacing="1" w:after="240" w:line="240" w:lineRule="auto"/>
      </w:pPr>
      <w:r w:rsidRPr="006530BA">
        <w:t xml:space="preserve">U.S. Federal Geographic Data Committee. "Geographic Information Framework Data Content Standard Part 3: Elevation." May 2008. FGDC-STD-014.3-2008 </w:t>
      </w:r>
      <w:r w:rsidRPr="006530BA">
        <w:br/>
        <w:t xml:space="preserve">Posted at: </w:t>
      </w:r>
      <w:hyperlink r:id="rId2727" w:tgtFrame="_top" w:history="1">
        <w:r w:rsidRPr="006530BA">
          <w:rPr>
            <w:color w:val="0066CC"/>
            <w:u w:val="single"/>
          </w:rPr>
          <w:t>http://www.fgdc.gov/standards/standards_publications</w:t>
        </w:r>
      </w:hyperlink>
      <w:r w:rsidRPr="006530BA">
        <w:t xml:space="preserve"> </w:t>
      </w:r>
      <w:r w:rsidRPr="006530BA">
        <w:br/>
        <w:t xml:space="preserve">(Informative) Cited in: Appendix J.2.4. </w:t>
      </w:r>
    </w:p>
    <w:p w14:paraId="1D13037A" w14:textId="77777777" w:rsidR="003C7C20" w:rsidRPr="006530BA" w:rsidRDefault="003C7C20" w:rsidP="003C7C20">
      <w:pPr>
        <w:numPr>
          <w:ilvl w:val="0"/>
          <w:numId w:val="287"/>
        </w:numPr>
        <w:spacing w:before="100" w:beforeAutospacing="1" w:after="240" w:line="240" w:lineRule="auto"/>
      </w:pPr>
      <w:r w:rsidRPr="006530BA">
        <w:t xml:space="preserve">U.S. Federal Geographic Data Committee. "Geographic Information Framework Data Content Standard Part 4: Geodetic Control." May 2008. FGDC-STD-014.4-2008 </w:t>
      </w:r>
      <w:r w:rsidRPr="006530BA">
        <w:br/>
        <w:t xml:space="preserve">Posted at: </w:t>
      </w:r>
      <w:hyperlink r:id="rId2728" w:tgtFrame="_top" w:history="1">
        <w:r w:rsidRPr="006530BA">
          <w:rPr>
            <w:color w:val="0066CC"/>
          </w:rPr>
          <w:t>http://www.fgdc.gov/standards/standards_publications</w:t>
        </w:r>
      </w:hyperlink>
      <w:r w:rsidRPr="006530BA">
        <w:t xml:space="preserve"> </w:t>
      </w:r>
      <w:r w:rsidRPr="006530BA">
        <w:br/>
        <w:t xml:space="preserve">(Informative) Cited in: Appendix J.2.5. </w:t>
      </w:r>
    </w:p>
    <w:p w14:paraId="7D79169D" w14:textId="77777777" w:rsidR="003C7C20" w:rsidRPr="006530BA" w:rsidRDefault="003C7C20" w:rsidP="003C7C20">
      <w:pPr>
        <w:numPr>
          <w:ilvl w:val="0"/>
          <w:numId w:val="287"/>
        </w:numPr>
        <w:spacing w:before="100" w:beforeAutospacing="1" w:after="240" w:line="240" w:lineRule="auto"/>
      </w:pPr>
      <w:r w:rsidRPr="006530BA">
        <w:t xml:space="preserve">U.S. Federal Geographic Data Committee. "Geographic Information Framework Data Content Standard Part 5: Governmental Unit and Other Geographic Area Boundaries." May 2008. FGDC-STD-014.5-2008 </w:t>
      </w:r>
      <w:r w:rsidRPr="006530BA">
        <w:br/>
        <w:t xml:space="preserve">Posted at: </w:t>
      </w:r>
      <w:hyperlink r:id="rId2729" w:tgtFrame="_top" w:history="1">
        <w:r w:rsidRPr="006530BA">
          <w:rPr>
            <w:color w:val="0066CC"/>
            <w:u w:val="single"/>
          </w:rPr>
          <w:t>http://www.fgdc.gov/standards/standards_publications</w:t>
        </w:r>
      </w:hyperlink>
      <w:r w:rsidRPr="006530BA">
        <w:t xml:space="preserve"> </w:t>
      </w:r>
      <w:r w:rsidRPr="006530BA">
        <w:br/>
        <w:t>(Informative) Cited in: Content (</w:t>
      </w:r>
      <w:hyperlink r:id="rId2730" w:history="1">
        <w:r w:rsidRPr="006530BA">
          <w:rPr>
            <w:color w:val="0066CC"/>
          </w:rPr>
          <w:t>Place Name</w:t>
        </w:r>
      </w:hyperlink>
      <w:r w:rsidRPr="006530BA">
        <w:t xml:space="preserve">, </w:t>
      </w:r>
      <w:hyperlink r:id="rId2731" w:history="1">
        <w:r w:rsidRPr="006530BA">
          <w:rPr>
            <w:color w:val="0066CC"/>
          </w:rPr>
          <w:t>State Name</w:t>
        </w:r>
      </w:hyperlink>
      <w:r w:rsidRPr="006530BA">
        <w:t xml:space="preserve">, </w:t>
      </w:r>
      <w:hyperlink r:id="rId2732" w:history="1">
        <w:r w:rsidRPr="006530BA">
          <w:rPr>
            <w:color w:val="0066CC"/>
          </w:rPr>
          <w:t>Country Name</w:t>
        </w:r>
      </w:hyperlink>
      <w:r w:rsidRPr="006530BA">
        <w:t xml:space="preserve">) and Appendix J.2.6. </w:t>
      </w:r>
    </w:p>
    <w:p w14:paraId="29658730" w14:textId="77777777" w:rsidR="003C7C20" w:rsidRPr="006530BA" w:rsidRDefault="003C7C20" w:rsidP="003C7C20">
      <w:pPr>
        <w:numPr>
          <w:ilvl w:val="0"/>
          <w:numId w:val="287"/>
        </w:numPr>
        <w:spacing w:before="100" w:beforeAutospacing="1" w:after="240" w:line="240" w:lineRule="auto"/>
      </w:pPr>
      <w:r w:rsidRPr="006530BA">
        <w:t xml:space="preserve">U.S. Federal Geographic Data Committee. "Geographic Information Framework Data Content Standard Part 6: Hydrography." May 2008. FGDC-STD-014.6-2008 </w:t>
      </w:r>
      <w:r w:rsidRPr="006530BA">
        <w:br/>
        <w:t xml:space="preserve">Posted at: </w:t>
      </w:r>
      <w:hyperlink r:id="rId2733" w:tgtFrame="_top" w:history="1">
        <w:r w:rsidRPr="006530BA">
          <w:rPr>
            <w:color w:val="0066CC"/>
            <w:u w:val="single"/>
          </w:rPr>
          <w:t>http://www.fgdc.gov/standards/standards_publications</w:t>
        </w:r>
      </w:hyperlink>
      <w:r w:rsidRPr="006530BA">
        <w:t xml:space="preserve"> </w:t>
      </w:r>
      <w:r w:rsidRPr="006530BA">
        <w:br/>
        <w:t xml:space="preserve">(Informative) Cited in: Appendix J.2.7. </w:t>
      </w:r>
    </w:p>
    <w:p w14:paraId="3700038C" w14:textId="77777777" w:rsidR="003C7C20" w:rsidRPr="006530BA" w:rsidRDefault="003C7C20" w:rsidP="003C7C20">
      <w:pPr>
        <w:numPr>
          <w:ilvl w:val="0"/>
          <w:numId w:val="287"/>
        </w:numPr>
        <w:spacing w:before="100" w:beforeAutospacing="1" w:after="240" w:line="240" w:lineRule="auto"/>
      </w:pPr>
      <w:r w:rsidRPr="006530BA">
        <w:t xml:space="preserve">U.S. Federal Geographic Data Committee. "Geographic Information Framework Data Content Standard Part 7: Transportation Base." May 2008. FGDC-STD-014.7-2008 </w:t>
      </w:r>
      <w:r w:rsidRPr="006530BA">
        <w:br/>
        <w:t xml:space="preserve">Posted at: </w:t>
      </w:r>
      <w:hyperlink r:id="rId2734" w:tgtFrame="_top" w:history="1">
        <w:r w:rsidRPr="006530BA">
          <w:rPr>
            <w:color w:val="0066CC"/>
            <w:u w:val="single"/>
          </w:rPr>
          <w:t>http://www.fgdc.gov/standards/standards_publications</w:t>
        </w:r>
      </w:hyperlink>
      <w:r w:rsidRPr="006530BA">
        <w:t xml:space="preserve"> </w:t>
      </w:r>
      <w:r w:rsidRPr="006530BA">
        <w:br/>
        <w:t xml:space="preserve">(Normative for </w:t>
      </w:r>
      <w:hyperlink r:id="rId2735" w:tooltip="Create this topic" w:history="1">
        <w:r w:rsidRPr="006530BA">
          <w:rPr>
            <w:color w:val="0066CC"/>
          </w:rPr>
          <w:t>Address Side Of</w:t>
        </w:r>
      </w:hyperlink>
      <w:r w:rsidRPr="006530BA">
        <w:t xml:space="preserve"> Street; otherwise Informative) Cited in: Content (</w:t>
      </w:r>
      <w:hyperlink r:id="rId2736" w:history="1">
        <w:r w:rsidRPr="006530BA">
          <w:rPr>
            <w:color w:val="0066CC"/>
          </w:rPr>
          <w:t>Address Side Of Street</w:t>
        </w:r>
      </w:hyperlink>
      <w:r w:rsidRPr="006530BA">
        <w:t xml:space="preserve">), Appendix C, Appendix J.2.8. </w:t>
      </w:r>
    </w:p>
    <w:p w14:paraId="1694D3CD" w14:textId="77777777" w:rsidR="003C7C20" w:rsidRPr="006530BA" w:rsidRDefault="003C7C20" w:rsidP="003C7C20">
      <w:pPr>
        <w:numPr>
          <w:ilvl w:val="0"/>
          <w:numId w:val="287"/>
        </w:numPr>
        <w:spacing w:before="100" w:beforeAutospacing="1" w:after="240" w:line="240" w:lineRule="auto"/>
      </w:pPr>
      <w:r w:rsidRPr="006530BA">
        <w:t xml:space="preserve">U.S. Federal Geographic Data Committee. "Geographic Information Framework Data Content Standard Part 7b: Transportation - Rail." May 2008. FGDC-STD-014.7b-2008 </w:t>
      </w:r>
      <w:r w:rsidRPr="006530BA">
        <w:br/>
        <w:t xml:space="preserve">Posted at: </w:t>
      </w:r>
      <w:hyperlink r:id="rId2737" w:tgtFrame="_top" w:history="1">
        <w:r w:rsidRPr="006530BA">
          <w:rPr>
            <w:color w:val="0066CC"/>
            <w:u w:val="single"/>
          </w:rPr>
          <w:t>http://www.fgdc.gov/standards/standards_publications</w:t>
        </w:r>
      </w:hyperlink>
      <w:r w:rsidRPr="006530BA">
        <w:t xml:space="preserve"> </w:t>
      </w:r>
      <w:r w:rsidRPr="006530BA">
        <w:br/>
        <w:t xml:space="preserve">(Informative) Cited in: Appendix C, Appendix J.2.8. </w:t>
      </w:r>
    </w:p>
    <w:p w14:paraId="668E0CF4" w14:textId="77777777" w:rsidR="003C7C20" w:rsidRPr="006530BA" w:rsidRDefault="003C7C20" w:rsidP="003C7C20">
      <w:pPr>
        <w:numPr>
          <w:ilvl w:val="0"/>
          <w:numId w:val="287"/>
        </w:numPr>
        <w:spacing w:before="100" w:beforeAutospacing="1" w:after="240" w:line="240" w:lineRule="auto"/>
      </w:pPr>
      <w:r w:rsidRPr="006530BA">
        <w:t xml:space="preserve">U.S. Federal Geographic Data Committee. "Geographic Information Framework Data Content Standard Part 7c: Transportation - Roads." May 2008. FGDC-STD-014.7c-2008 </w:t>
      </w:r>
      <w:r w:rsidRPr="006530BA">
        <w:br/>
        <w:t xml:space="preserve">Posted at: </w:t>
      </w:r>
      <w:hyperlink r:id="rId2738" w:tgtFrame="_top" w:history="1">
        <w:r w:rsidRPr="006530BA">
          <w:rPr>
            <w:color w:val="0066CC"/>
            <w:u w:val="single"/>
          </w:rPr>
          <w:t>http://www.fgdc.gov/standards/standards_publications</w:t>
        </w:r>
      </w:hyperlink>
      <w:r w:rsidRPr="006530BA">
        <w:t xml:space="preserve"> </w:t>
      </w:r>
      <w:r w:rsidRPr="006530BA">
        <w:br/>
        <w:t xml:space="preserve">(Informative) Cited in: Cited in: Appendix C, Appendix J.2.8. </w:t>
      </w:r>
    </w:p>
    <w:p w14:paraId="7293D04B" w14:textId="77777777" w:rsidR="003C7C20" w:rsidRPr="006530BA" w:rsidRDefault="003C7C20" w:rsidP="003C7C20">
      <w:pPr>
        <w:numPr>
          <w:ilvl w:val="0"/>
          <w:numId w:val="287"/>
        </w:numPr>
        <w:spacing w:before="100" w:beforeAutospacing="1" w:after="240" w:line="240" w:lineRule="auto"/>
      </w:pPr>
      <w:r w:rsidRPr="006530BA">
        <w:lastRenderedPageBreak/>
        <w:t xml:space="preserve">U.S. Federal Geographic Data Committee. "Geographic Information Framework Data Content Standard Part 7d: Transportation - Transit." May 2008. FGDC-STD-014.7d-2008 </w:t>
      </w:r>
      <w:r w:rsidRPr="006530BA">
        <w:br/>
        <w:t xml:space="preserve">Posted at: </w:t>
      </w:r>
      <w:hyperlink r:id="rId2739" w:tgtFrame="_top" w:history="1">
        <w:r w:rsidRPr="006530BA">
          <w:rPr>
            <w:color w:val="0066CC"/>
            <w:u w:val="single"/>
          </w:rPr>
          <w:t>http://www.fgdc.gov/standards/standards_publications</w:t>
        </w:r>
      </w:hyperlink>
      <w:r w:rsidRPr="006530BA">
        <w:t xml:space="preserve"> </w:t>
      </w:r>
      <w:r w:rsidRPr="006530BA">
        <w:br/>
        <w:t xml:space="preserve">(Informative) Cited in: Appendix C, Appendix J.2.8. </w:t>
      </w:r>
    </w:p>
    <w:p w14:paraId="2BAABD6A" w14:textId="77777777" w:rsidR="003C7C20" w:rsidRPr="006530BA" w:rsidRDefault="003C7C20" w:rsidP="003C7C20">
      <w:pPr>
        <w:numPr>
          <w:ilvl w:val="0"/>
          <w:numId w:val="287"/>
        </w:numPr>
        <w:spacing w:before="100" w:beforeAutospacing="1" w:after="240" w:line="240" w:lineRule="auto"/>
      </w:pPr>
      <w:r w:rsidRPr="006530BA">
        <w:t xml:space="preserve">U.S. Federal Geographic Data Committee. "Geographic Information Framework Data Content Standard Part 7e: Transportation – Inland Waterways." May 2008. FGDC-STD-014.7e-2008 </w:t>
      </w:r>
      <w:r w:rsidRPr="006530BA">
        <w:br/>
        <w:t xml:space="preserve">Posted at: </w:t>
      </w:r>
      <w:hyperlink r:id="rId2740" w:tgtFrame="_top" w:history="1">
        <w:r w:rsidRPr="006530BA">
          <w:rPr>
            <w:color w:val="0066CC"/>
            <w:u w:val="single"/>
          </w:rPr>
          <w:t>http://www.fgdc.gov/standards/standards_publications</w:t>
        </w:r>
      </w:hyperlink>
      <w:r w:rsidRPr="006530BA">
        <w:t xml:space="preserve"> </w:t>
      </w:r>
      <w:r w:rsidRPr="006530BA">
        <w:br/>
        <w:t xml:space="preserve">(Informative) Cited in: Appendix C, Appendix J.2.8. </w:t>
      </w:r>
    </w:p>
    <w:p w14:paraId="50316233" w14:textId="77777777" w:rsidR="003C7C20" w:rsidRPr="006530BA" w:rsidRDefault="003C7C20" w:rsidP="003C7C20">
      <w:pPr>
        <w:numPr>
          <w:ilvl w:val="0"/>
          <w:numId w:val="287"/>
        </w:numPr>
        <w:spacing w:before="100" w:beforeAutospacing="1" w:after="240" w:line="240" w:lineRule="auto"/>
      </w:pPr>
      <w:r w:rsidRPr="006530BA">
        <w:t xml:space="preserve">U.S. Federal Geographic Data Committee. "Spatial Data Transfer Standard." FGDC-STD-002.1. (Approved by ANSI as ANSI NCITS 320-1998, June 9, 1998.) (See especially Part 1, Section 3, "Spatial Data Quality"). </w:t>
      </w:r>
      <w:r w:rsidRPr="006530BA">
        <w:br/>
        <w:t xml:space="preserve">Posted at: </w:t>
      </w:r>
      <w:hyperlink r:id="rId2741" w:tgtFrame="_top" w:history="1">
        <w:r w:rsidRPr="006530BA">
          <w:rPr>
            <w:color w:val="0066CC"/>
            <w:u w:val="single"/>
          </w:rPr>
          <w:t>http://mcmcweb.er.usgs.gov/sdts/standard.html</w:t>
        </w:r>
      </w:hyperlink>
      <w:r w:rsidRPr="006530BA">
        <w:t xml:space="preserve"> </w:t>
      </w:r>
      <w:r w:rsidRPr="006530BA">
        <w:br/>
        <w:t xml:space="preserve">(Informative) Cited in: Data Quality </w:t>
      </w:r>
    </w:p>
    <w:p w14:paraId="11911E70" w14:textId="77777777" w:rsidR="003C7C20" w:rsidRPr="006530BA" w:rsidRDefault="003C7C20" w:rsidP="003C7C20">
      <w:pPr>
        <w:numPr>
          <w:ilvl w:val="0"/>
          <w:numId w:val="287"/>
        </w:numPr>
        <w:spacing w:before="100" w:beforeAutospacing="1" w:after="240" w:line="240" w:lineRule="auto"/>
      </w:pPr>
      <w:r w:rsidRPr="006530BA">
        <w:t xml:space="preserve">U.S. Federal Geographic Data Committee. "United States National Grid." FGDC-STD-011-2001. </w:t>
      </w:r>
      <w:r w:rsidRPr="006530BA">
        <w:br/>
        <w:t xml:space="preserve">Posted at: </w:t>
      </w:r>
      <w:hyperlink r:id="rId2742" w:tgtFrame="_top" w:history="1">
        <w:r w:rsidRPr="006530BA">
          <w:rPr>
            <w:color w:val="0066CC"/>
            <w:u w:val="single"/>
          </w:rPr>
          <w:t>http://www.fgdc.gov/standards/projects/FGDC-standards-projects/usng/fgdc_std_011_2001_usng.pdf</w:t>
        </w:r>
      </w:hyperlink>
      <w:r w:rsidRPr="006530BA">
        <w:t xml:space="preserve"> </w:t>
      </w:r>
      <w:r w:rsidRPr="006530BA">
        <w:br/>
        <w:t>(Normative) Cited in: Content (</w:t>
      </w:r>
      <w:hyperlink r:id="rId2743" w:history="1">
        <w:r w:rsidRPr="006530BA">
          <w:rPr>
            <w:color w:val="0066CC"/>
          </w:rPr>
          <w:t>USNational Grid Coordinate</w:t>
        </w:r>
      </w:hyperlink>
      <w:r w:rsidRPr="006530BA">
        <w:t xml:space="preserve">). </w:t>
      </w:r>
    </w:p>
    <w:p w14:paraId="07497559" w14:textId="77777777" w:rsidR="003C7C20" w:rsidRPr="006530BA" w:rsidRDefault="003C7C20" w:rsidP="003C7C20">
      <w:pPr>
        <w:numPr>
          <w:ilvl w:val="0"/>
          <w:numId w:val="287"/>
        </w:numPr>
        <w:spacing w:before="100" w:beforeAutospacing="1" w:after="240" w:line="240" w:lineRule="auto"/>
      </w:pPr>
      <w:r w:rsidRPr="006530BA">
        <w:t xml:space="preserve">U.S. Fire Administration National Fire Data Center, 2009. "National Fire Incident Reporting System." Version 5.0 Design Documentation, Specification Release 2009.1, January 2009, pp. 160-163 ("Basic Module Data Dictionary"). (Note: The U.S. Fire Administration is a division of the Federal Emergency Management Agency, which is managed by the U.S. Department of Homeland Security.) </w:t>
      </w:r>
      <w:r w:rsidRPr="006530BA">
        <w:br/>
        <w:t xml:space="preserve">Posted at: </w:t>
      </w:r>
      <w:hyperlink r:id="rId2744" w:tgtFrame="_top" w:history="1">
        <w:r w:rsidRPr="006530BA">
          <w:rPr>
            <w:color w:val="0066CC"/>
            <w:u w:val="single"/>
          </w:rPr>
          <w:t>http://www.nfirs.fema.gov/documentation/design</w:t>
        </w:r>
        <w:r w:rsidRPr="006530BA">
          <w:rPr>
            <w:color w:val="0066CC"/>
          </w:rPr>
          <w:t>/</w:t>
        </w:r>
      </w:hyperlink>
      <w:r w:rsidRPr="006530BA">
        <w:t xml:space="preserve"> ("NFIRS 5.0 Design Documentation") </w:t>
      </w:r>
      <w:r w:rsidRPr="006530BA">
        <w:br/>
        <w:t>(Informative) Cited in: Content (</w:t>
      </w:r>
      <w:hyperlink r:id="rId2745" w:history="1">
        <w:r w:rsidRPr="006530BA">
          <w:rPr>
            <w:color w:val="0066CC"/>
          </w:rPr>
          <w:t>Street Name Pre Directional</w:t>
        </w:r>
      </w:hyperlink>
      <w:r w:rsidRPr="006530BA">
        <w:t xml:space="preserve">, </w:t>
      </w:r>
      <w:hyperlink r:id="rId2746" w:history="1">
        <w:r w:rsidRPr="006530BA">
          <w:rPr>
            <w:color w:val="0066CC"/>
          </w:rPr>
          <w:t>Street Name Pre Type</w:t>
        </w:r>
      </w:hyperlink>
      <w:r w:rsidRPr="006530BA">
        <w:t xml:space="preserve">, </w:t>
      </w:r>
      <w:hyperlink r:id="rId2747" w:history="1">
        <w:r w:rsidRPr="006530BA">
          <w:rPr>
            <w:color w:val="0066CC"/>
          </w:rPr>
          <w:t>Street Name Post Type</w:t>
        </w:r>
      </w:hyperlink>
      <w:r w:rsidRPr="006530BA">
        <w:t xml:space="preserve">, </w:t>
      </w:r>
      <w:hyperlink r:id="rId2748" w:history="1">
        <w:r w:rsidRPr="006530BA">
          <w:rPr>
            <w:color w:val="0066CC"/>
          </w:rPr>
          <w:t>Street Name Post Directional</w:t>
        </w:r>
      </w:hyperlink>
      <w:r w:rsidRPr="006530BA">
        <w:t xml:space="preserve">). </w:t>
      </w:r>
    </w:p>
    <w:p w14:paraId="282795D3" w14:textId="77777777" w:rsidR="003C7C20" w:rsidRPr="006530BA" w:rsidRDefault="003C7C20" w:rsidP="003C7C20">
      <w:pPr>
        <w:numPr>
          <w:ilvl w:val="0"/>
          <w:numId w:val="287"/>
        </w:numPr>
        <w:spacing w:before="100" w:beforeAutospacing="1" w:after="240" w:line="240" w:lineRule="auto"/>
      </w:pPr>
      <w:r w:rsidRPr="006530BA">
        <w:t>U.S. Geological Survey, 19810501. "U.S. Geographic Names Information System (GNIS)." U.S. Geological Survey, Reston, VA.</w:t>
      </w:r>
      <w:r w:rsidRPr="006530BA">
        <w:br/>
        <w:t xml:space="preserve">Accessed at: </w:t>
      </w:r>
      <w:hyperlink r:id="rId2749" w:tgtFrame="_top" w:history="1">
        <w:r w:rsidRPr="006530BA">
          <w:rPr>
            <w:color w:val="0066CC"/>
            <w:u w:val="single"/>
          </w:rPr>
          <w:t>http://geonames.usgs.gov/domestic/index.html</w:t>
        </w:r>
      </w:hyperlink>
      <w:r w:rsidRPr="006530BA">
        <w:t xml:space="preserve"> </w:t>
      </w:r>
      <w:r w:rsidRPr="006530BA">
        <w:br/>
        <w:t xml:space="preserve">(Normative for </w:t>
      </w:r>
      <w:hyperlink r:id="rId2750" w:history="1">
        <w:r w:rsidRPr="006530BA">
          <w:rPr>
            <w:color w:val="0066CC"/>
          </w:rPr>
          <w:t>GNISFeature ID</w:t>
        </w:r>
      </w:hyperlink>
      <w:r w:rsidRPr="006530BA">
        <w:t>; otherwise Informative) Cited in: Content (</w:t>
      </w:r>
      <w:hyperlink r:id="rId2751" w:history="1">
        <w:r w:rsidRPr="006530BA">
          <w:rPr>
            <w:color w:val="0066CC"/>
          </w:rPr>
          <w:t>GNISFeature ID</w:t>
        </w:r>
      </w:hyperlink>
      <w:r w:rsidRPr="006530BA">
        <w:t xml:space="preserve">, </w:t>
      </w:r>
      <w:hyperlink r:id="rId2752" w:history="1">
        <w:r w:rsidRPr="006530BA">
          <w:rPr>
            <w:color w:val="0066CC"/>
          </w:rPr>
          <w:t>Landmark Name</w:t>
        </w:r>
      </w:hyperlink>
      <w:r w:rsidRPr="006530BA">
        <w:t xml:space="preserve">, and </w:t>
      </w:r>
      <w:hyperlink r:id="rId2753" w:history="1">
        <w:r w:rsidRPr="006530BA">
          <w:rPr>
            <w:color w:val="0066CC"/>
          </w:rPr>
          <w:t>Place Name</w:t>
        </w:r>
      </w:hyperlink>
      <w:r w:rsidRPr="006530BA">
        <w:t xml:space="preserve">). </w:t>
      </w:r>
    </w:p>
    <w:p w14:paraId="11AB85DD" w14:textId="77777777" w:rsidR="003C7C20" w:rsidRPr="006530BA" w:rsidRDefault="003C7C20" w:rsidP="003C7C20">
      <w:pPr>
        <w:numPr>
          <w:ilvl w:val="0"/>
          <w:numId w:val="287"/>
        </w:numPr>
        <w:spacing w:before="100" w:beforeAutospacing="1" w:after="240" w:line="240" w:lineRule="auto"/>
      </w:pPr>
      <w:r w:rsidRPr="006530BA">
        <w:t xml:space="preserve">U.S. Geological Survey, 19810501. "U.S. Geographic Names Information System (GNIS): Feature Class Values and Definitions." Geographic Names Project, USGS. </w:t>
      </w:r>
      <w:r w:rsidRPr="006530BA">
        <w:br/>
        <w:t xml:space="preserve">Accessed at: </w:t>
      </w:r>
      <w:hyperlink r:id="rId2754" w:tgtFrame="_top" w:history="1">
        <w:r w:rsidRPr="006530BA">
          <w:rPr>
            <w:color w:val="0066CC"/>
            <w:u w:val="single"/>
          </w:rPr>
          <w:t>http://geonames.usgs.gov/pls/gnispublic/f?p=gnispq:8</w:t>
        </w:r>
      </w:hyperlink>
      <w:r w:rsidRPr="006530BA">
        <w:t xml:space="preserve"> </w:t>
      </w:r>
      <w:r w:rsidRPr="006530BA">
        <w:br/>
        <w:t>Cited in: Content (Informative) (</w:t>
      </w:r>
      <w:hyperlink r:id="rId2755" w:history="1">
        <w:r w:rsidRPr="006530BA">
          <w:rPr>
            <w:color w:val="0066CC"/>
          </w:rPr>
          <w:t>Landmark Name</w:t>
        </w:r>
      </w:hyperlink>
      <w:r w:rsidRPr="006530BA">
        <w:t xml:space="preserve">). </w:t>
      </w:r>
    </w:p>
    <w:p w14:paraId="7C3B2A53" w14:textId="16492420" w:rsidR="003C7C20" w:rsidRPr="006530BA" w:rsidRDefault="003C7C20" w:rsidP="00A06FCD">
      <w:pPr>
        <w:numPr>
          <w:ilvl w:val="0"/>
          <w:numId w:val="287"/>
        </w:numPr>
        <w:spacing w:before="100" w:beforeAutospacing="1" w:after="240" w:line="240" w:lineRule="auto"/>
      </w:pPr>
      <w:r w:rsidRPr="006530BA">
        <w:t xml:space="preserve">U.S. Postal Service (USPS). "Postal Addressing Standards." Publication 28, </w:t>
      </w:r>
      <w:r w:rsidR="00A06FCD">
        <w:t xml:space="preserve"> May 2015</w:t>
      </w:r>
      <w:r w:rsidRPr="006530BA">
        <w:t xml:space="preserve">. </w:t>
      </w:r>
      <w:r w:rsidRPr="006530BA">
        <w:br/>
        <w:t xml:space="preserve">Posted at: </w:t>
      </w:r>
      <w:r w:rsidR="00A06FCD" w:rsidRPr="00A06FCD">
        <w:t xml:space="preserve">http://pe.usps.gov/cpim/ftp/pubs/Pub28/pub28.pdf </w:t>
      </w:r>
      <w:r w:rsidR="00A06FCD">
        <w:t xml:space="preserve">                                         </w:t>
      </w:r>
      <w:r w:rsidRPr="006530BA">
        <w:t xml:space="preserve">(Normative for </w:t>
      </w:r>
      <w:hyperlink r:id="rId2756" w:history="1">
        <w:r w:rsidRPr="00A06FCD">
          <w:rPr>
            <w:color w:val="0066CC"/>
          </w:rPr>
          <w:t>State Name</w:t>
        </w:r>
      </w:hyperlink>
      <w:r w:rsidRPr="006530BA">
        <w:t xml:space="preserve"> abbreviations and Postal Addressing Profile; otherwise Informative) Cited in the Introduction, throughout Content and Classification, in Data Quality (Introduction), and in the Postal Addressing Profile. </w:t>
      </w:r>
      <w:r w:rsidRPr="006530BA">
        <w:br/>
        <w:t xml:space="preserve">USPS terminology is noted in Content (various elements) under "Other common names for this element." </w:t>
      </w:r>
      <w:r w:rsidRPr="006530BA">
        <w:br/>
        <w:t xml:space="preserve">USPS Publication 28 is a foundational work for the Content and Classification Parts. The Postal Addressing Profile reconciles USPS Publication 28 with the FGDC address standard. </w:t>
      </w:r>
    </w:p>
    <w:p w14:paraId="04D3B774" w14:textId="77777777" w:rsidR="003C7C20" w:rsidRPr="006530BA" w:rsidRDefault="003C7C20" w:rsidP="003C7C20">
      <w:pPr>
        <w:numPr>
          <w:ilvl w:val="0"/>
          <w:numId w:val="287"/>
        </w:numPr>
        <w:spacing w:before="100" w:beforeAutospacing="1" w:after="240" w:line="240" w:lineRule="auto"/>
      </w:pPr>
      <w:r w:rsidRPr="006530BA">
        <w:lastRenderedPageBreak/>
        <w:t xml:space="preserve">U.S. Postal Service (USPS). "Postal Addressing Standards for Puerto Rico and the US Virgin Islands". March 2007. </w:t>
      </w:r>
      <w:r w:rsidRPr="006530BA">
        <w:br/>
        <w:t xml:space="preserve">Posted at: </w:t>
      </w:r>
      <w:hyperlink r:id="rId2757" w:history="1">
        <w:r w:rsidRPr="006530BA">
          <w:rPr>
            <w:rStyle w:val="Hyperlink"/>
          </w:rPr>
          <w:t>https://ribbs.usps.gov/addressing/documents/tech_guides/pubs/PR_AND_USVI_ADDRESSING_-_ENGLISH.PDF</w:t>
        </w:r>
      </w:hyperlink>
      <w:r w:rsidRPr="006530BA">
        <w:br/>
        <w:t xml:space="preserve">(Informative) Cited in: </w:t>
      </w:r>
      <w:hyperlink r:id="rId2758" w:history="1">
        <w:r w:rsidRPr="006530BA">
          <w:rPr>
            <w:color w:val="0066CC"/>
          </w:rPr>
          <w:t>Numbered Thoroughfare Address</w:t>
        </w:r>
      </w:hyperlink>
      <w:r w:rsidRPr="006530BA">
        <w:t xml:space="preserve"> and </w:t>
      </w:r>
      <w:hyperlink r:id="rId2759" w:history="1">
        <w:r w:rsidRPr="006530BA">
          <w:rPr>
            <w:color w:val="0066CC"/>
          </w:rPr>
          <w:t>Community Address</w:t>
        </w:r>
      </w:hyperlink>
      <w:r w:rsidRPr="006530BA">
        <w:t xml:space="preserve">. </w:t>
      </w:r>
    </w:p>
    <w:p w14:paraId="49319603" w14:textId="77777777" w:rsidR="003C7C20" w:rsidRPr="006530BA" w:rsidRDefault="003C7C20" w:rsidP="003C7C20">
      <w:pPr>
        <w:numPr>
          <w:ilvl w:val="0"/>
          <w:numId w:val="287"/>
        </w:numPr>
        <w:spacing w:before="100" w:beforeAutospacing="1" w:after="240" w:line="240" w:lineRule="auto"/>
      </w:pPr>
      <w:r w:rsidRPr="006530BA">
        <w:t xml:space="preserve">U.S. Postal Service (USPS). "Quick Service Guide 800: Glossary of Postal Terms and Abbreviations in the DMM." September 8, 2009 </w:t>
      </w:r>
      <w:r w:rsidRPr="006530BA">
        <w:br/>
        <w:t xml:space="preserve">Posted at: </w:t>
      </w:r>
      <w:hyperlink r:id="rId2760" w:tgtFrame="_top" w:history="1">
        <w:r w:rsidRPr="006530BA">
          <w:rPr>
            <w:color w:val="0066CC"/>
            <w:u w:val="single"/>
          </w:rPr>
          <w:t>http://pe.usps.com/text/qsg300/Q800.htm</w:t>
        </w:r>
      </w:hyperlink>
      <w:r w:rsidRPr="006530BA">
        <w:t xml:space="preserve"> </w:t>
      </w:r>
      <w:r w:rsidRPr="006530BA">
        <w:br/>
        <w:t>(Informative) Cited in: Content (</w:t>
      </w:r>
      <w:hyperlink r:id="rId2761" w:history="1">
        <w:r w:rsidRPr="006530BA">
          <w:rPr>
            <w:color w:val="0066CC"/>
          </w:rPr>
          <w:t>Zip Code</w:t>
        </w:r>
      </w:hyperlink>
      <w:r w:rsidRPr="006530BA">
        <w:t xml:space="preserve">, </w:t>
      </w:r>
      <w:hyperlink r:id="rId2762" w:history="1">
        <w:r w:rsidRPr="006530BA">
          <w:rPr>
            <w:color w:val="0066CC"/>
          </w:rPr>
          <w:t>Zip Plus 4</w:t>
        </w:r>
      </w:hyperlink>
      <w:r w:rsidRPr="006530BA">
        <w:t xml:space="preserve">) </w:t>
      </w:r>
    </w:p>
    <w:p w14:paraId="0E54C5C3" w14:textId="77777777" w:rsidR="003C7C20" w:rsidRPr="006530BA" w:rsidRDefault="003C7C20" w:rsidP="003C7C20">
      <w:pPr>
        <w:numPr>
          <w:ilvl w:val="0"/>
          <w:numId w:val="287"/>
        </w:numPr>
        <w:spacing w:before="100" w:beforeAutospacing="1" w:after="240" w:line="240" w:lineRule="auto"/>
      </w:pPr>
      <w:r w:rsidRPr="006530BA">
        <w:t xml:space="preserve">Universal Postal Union (UPU). "International postal address components and templates – Part A: Conceptual hierarchy and template languages" and "International postal address components and templates – Part B: Element mapping conventions, template design considerations, address templates and rendition instructions". UPU Data definition and encoding standards Draft S-42a-6 and Draft S-42b-6 (POC C4 SB 2008.4-Doc.4d-Annex 1 and Annex 2). See especially Part A, section 5.3.32 (definition of "thoroughfare"). Part B, Section 22, contains the United States profile of the UPU standard. </w:t>
      </w:r>
      <w:r w:rsidRPr="006530BA">
        <w:br/>
        <w:t xml:space="preserve">Draft S-42a-6 posted at: </w:t>
      </w:r>
      <w:hyperlink r:id="rId2763" w:tgtFrame="_top" w:history="1">
        <w:r w:rsidRPr="006530BA">
          <w:rPr>
            <w:color w:val="0066CC"/>
            <w:u w:val="single"/>
          </w:rPr>
          <w:t>http://www.upu.int/document/2008/an/cep_c_4_gn-4/src/d004d_ad00_an01_p00_r00.pdf</w:t>
        </w:r>
      </w:hyperlink>
      <w:r w:rsidRPr="006530BA">
        <w:t xml:space="preserve"> </w:t>
      </w:r>
      <w:r w:rsidRPr="006530BA">
        <w:br/>
        <w:t xml:space="preserve">Draft S-42b-6 posted at: </w:t>
      </w:r>
      <w:hyperlink r:id="rId2764" w:tgtFrame="_top" w:history="1">
        <w:r w:rsidRPr="006530BA">
          <w:rPr>
            <w:color w:val="0066CC"/>
            <w:u w:val="single"/>
          </w:rPr>
          <w:t>http://www.upu.int/document/2008/an/cep_c_4_gn-4/src/d004d_ad00_an02_p00_r00.pdf</w:t>
        </w:r>
      </w:hyperlink>
      <w:r w:rsidRPr="006530BA">
        <w:t xml:space="preserve"> </w:t>
      </w:r>
      <w:r w:rsidRPr="006530BA">
        <w:br/>
        <w:t xml:space="preserve">(Informative) Cited in: Introduction, Classification (Thoroughfare Classes). </w:t>
      </w:r>
    </w:p>
    <w:p w14:paraId="6533870E" w14:textId="77777777" w:rsidR="003C7C20" w:rsidRPr="006530BA" w:rsidRDefault="003C7C20" w:rsidP="003C7C20">
      <w:pPr>
        <w:numPr>
          <w:ilvl w:val="0"/>
          <w:numId w:val="287"/>
        </w:numPr>
        <w:spacing w:before="100" w:beforeAutospacing="1" w:after="240" w:line="240" w:lineRule="auto"/>
      </w:pPr>
      <w:r w:rsidRPr="006530BA">
        <w:t xml:space="preserve">W3C XML Core Working Group. "Extensible Markup Language (XML) 1.0." (Third Edition), W3C Recommendation 4 February 2004. Tim Bray, Jean Paoli, C. M. Sperberg-McQueen, Eve Maler, François Yergeau, eds. </w:t>
      </w:r>
      <w:r w:rsidRPr="006530BA">
        <w:br/>
        <w:t xml:space="preserve">Posted at: </w:t>
      </w:r>
      <w:hyperlink r:id="rId2765" w:tgtFrame="_top" w:history="1">
        <w:r w:rsidRPr="006530BA">
          <w:rPr>
            <w:color w:val="0066CC"/>
            <w:u w:val="single"/>
          </w:rPr>
          <w:t>http://www.w3.org/TR/2004/REC-xml-20040204</w:t>
        </w:r>
      </w:hyperlink>
      <w:r w:rsidRPr="006530BA">
        <w:t xml:space="preserve"> </w:t>
      </w:r>
      <w:r w:rsidRPr="006530BA">
        <w:br/>
        <w:t xml:space="preserve">(Normative) Cited in: Introduction, Content (introduction), Classification (Introduction), Exchange. </w:t>
      </w:r>
    </w:p>
    <w:p w14:paraId="04D10D4A" w14:textId="77777777" w:rsidR="003C7C20" w:rsidRPr="006530BA" w:rsidRDefault="003C7C20" w:rsidP="003C7C20">
      <w:pPr>
        <w:numPr>
          <w:ilvl w:val="0"/>
          <w:numId w:val="287"/>
        </w:numPr>
        <w:spacing w:before="100" w:beforeAutospacing="1" w:after="240" w:line="240" w:lineRule="auto"/>
      </w:pPr>
      <w:r w:rsidRPr="006530BA">
        <w:t xml:space="preserve">Wisconsin State Cartographers Office. "Wisconsin Coordinate Reference Systems." 2nd edition, 2009. </w:t>
      </w:r>
      <w:r w:rsidRPr="006530BA">
        <w:br/>
        <w:t xml:space="preserve">Posted at: </w:t>
      </w:r>
      <w:hyperlink r:id="rId2766" w:history="1">
        <w:r w:rsidRPr="006530BA">
          <w:rPr>
            <w:rStyle w:val="Hyperlink"/>
          </w:rPr>
          <w:t>http://www.sco.wisc.edu/images/stories/publications/WisCoordRefSys_June2015.pdf</w:t>
        </w:r>
      </w:hyperlink>
      <w:r w:rsidRPr="006530BA">
        <w:br/>
        <w:t>(Informative) Cited in: Content (</w:t>
      </w:r>
      <w:hyperlink r:id="rId2767" w:history="1">
        <w:r w:rsidRPr="006530BA">
          <w:rPr>
            <w:color w:val="0066CC"/>
          </w:rPr>
          <w:t>Address Coordinate Reference System ID</w:t>
        </w:r>
      </w:hyperlink>
      <w:r w:rsidRPr="006530BA">
        <w:t xml:space="preserve">, </w:t>
      </w:r>
      <w:hyperlink r:id="rId2768" w:history="1">
        <w:r w:rsidRPr="006530BA">
          <w:rPr>
            <w:color w:val="0066CC"/>
          </w:rPr>
          <w:t>Address Coordinate Reference System Authority</w:t>
        </w:r>
      </w:hyperlink>
      <w:r w:rsidRPr="006530BA">
        <w:t xml:space="preserve">) </w:t>
      </w:r>
      <w:r w:rsidRPr="006530BA">
        <w:br/>
      </w:r>
    </w:p>
    <w:p w14:paraId="62F78442" w14:textId="77777777" w:rsidR="003C7C20" w:rsidRDefault="003C7C20" w:rsidP="00A503D0">
      <w:pPr>
        <w:pStyle w:val="Heading2"/>
      </w:pPr>
      <w:bookmarkStart w:id="1062" w:name="_Toc435695742"/>
      <w:r>
        <w:t>Other Works Consulted</w:t>
      </w:r>
      <w:bookmarkEnd w:id="1062"/>
      <w:r>
        <w:t xml:space="preserve"> </w:t>
      </w:r>
    </w:p>
    <w:p w14:paraId="4C99B08B" w14:textId="77777777" w:rsidR="003C7C20" w:rsidRPr="00DF6D82" w:rsidRDefault="003C7C20" w:rsidP="003C7C20">
      <w:pPr>
        <w:numPr>
          <w:ilvl w:val="0"/>
          <w:numId w:val="289"/>
        </w:numPr>
        <w:spacing w:before="100" w:beforeAutospacing="1" w:after="240" w:line="240" w:lineRule="auto"/>
        <w:rPr>
          <w:rFonts w:eastAsia="Times New Roman" w:cs="Arial"/>
          <w:color w:val="000000"/>
          <w:lang w:val="en"/>
        </w:rPr>
      </w:pPr>
      <w:r w:rsidRPr="00DF6D82">
        <w:rPr>
          <w:rFonts w:eastAsia="Times New Roman" w:cs="Arial"/>
          <w:color w:val="000000"/>
          <w:lang w:val="en"/>
        </w:rPr>
        <w:t xml:space="preserve">Australia and New Zealand. "AS/NZS 4819:2003 : Geographic information - Rural and urban addressing." (Amendment 1: 26 October 2006.) </w:t>
      </w:r>
      <w:r w:rsidRPr="00DF6D82">
        <w:rPr>
          <w:rFonts w:eastAsia="Times New Roman" w:cs="Arial"/>
          <w:color w:val="000000"/>
          <w:lang w:val="en"/>
        </w:rPr>
        <w:br/>
        <w:t xml:space="preserve">(Informative) Available for purchase from: </w:t>
      </w:r>
      <w:hyperlink r:id="rId2769" w:tgtFrame="_top" w:history="1">
        <w:r w:rsidRPr="00DF6D82">
          <w:rPr>
            <w:rFonts w:eastAsia="Times New Roman" w:cs="Arial"/>
            <w:color w:val="0066CC"/>
            <w:u w:val="single"/>
            <w:lang w:val="en"/>
          </w:rPr>
          <w:t>http://www.saiglobal.com/shop/script/Details.asp?docn=AS216071868339</w:t>
        </w:r>
      </w:hyperlink>
      <w:r w:rsidRPr="00DF6D82">
        <w:rPr>
          <w:rFonts w:eastAsia="Times New Roman" w:cs="Arial"/>
          <w:color w:val="000000"/>
          <w:lang w:val="en"/>
        </w:rPr>
        <w:t xml:space="preserve"> </w:t>
      </w:r>
      <w:r w:rsidRPr="00DF6D82">
        <w:rPr>
          <w:rFonts w:eastAsia="Times New Roman" w:cs="Arial"/>
          <w:color w:val="000000"/>
          <w:lang w:val="en"/>
        </w:rPr>
        <w:br/>
        <w:t xml:space="preserve">Abstract: "Specifies requirements for a comprehensive urban and rural addressing system for allocation, transfer and management of property addresses. Takes into account data dictionary for transfer of street address systems and interchange of client information and includes geocoding. Guidelines for the use of the addressing system and examples of addressing are included." </w:t>
      </w:r>
    </w:p>
    <w:p w14:paraId="3F1692CC" w14:textId="77777777" w:rsidR="003C7C20" w:rsidRPr="00DF6D82" w:rsidRDefault="003C7C20" w:rsidP="003C7C20">
      <w:pPr>
        <w:numPr>
          <w:ilvl w:val="0"/>
          <w:numId w:val="288"/>
        </w:numPr>
        <w:spacing w:before="100" w:beforeAutospacing="1" w:after="240" w:line="240" w:lineRule="auto"/>
        <w:rPr>
          <w:rFonts w:eastAsia="Times New Roman" w:cs="Arial"/>
          <w:color w:val="000000"/>
          <w:lang w:val="en"/>
        </w:rPr>
      </w:pPr>
      <w:r w:rsidRPr="00DF6D82">
        <w:rPr>
          <w:rFonts w:eastAsia="Times New Roman" w:cs="Arial"/>
          <w:color w:val="000000"/>
          <w:lang w:val="en"/>
        </w:rPr>
        <w:lastRenderedPageBreak/>
        <w:t xml:space="preserve">British Standards Institution. "BS7666: 2006 - Spatial Datasets for Geographical Referencing." </w:t>
      </w:r>
      <w:r w:rsidRPr="00DF6D82">
        <w:rPr>
          <w:rFonts w:eastAsia="Times New Roman" w:cs="Arial"/>
          <w:color w:val="000000"/>
          <w:lang w:val="en"/>
        </w:rPr>
        <w:br/>
        <w:t xml:space="preserve">(Informative) Not in the public domain. Available for purchase from the British Standards Institute. The standard has four parts: </w:t>
      </w:r>
    </w:p>
    <w:p w14:paraId="600A6ED4" w14:textId="77777777" w:rsidR="003C7C20" w:rsidRPr="00DF6D82" w:rsidRDefault="003C7C20" w:rsidP="003C7C20">
      <w:pPr>
        <w:numPr>
          <w:ilvl w:val="1"/>
          <w:numId w:val="288"/>
        </w:numPr>
        <w:spacing w:before="100" w:beforeAutospacing="1" w:after="240" w:line="240" w:lineRule="auto"/>
        <w:ind w:left="720"/>
        <w:rPr>
          <w:rFonts w:eastAsia="Times New Roman" w:cs="Arial"/>
          <w:color w:val="000000"/>
          <w:lang w:val="en"/>
        </w:rPr>
      </w:pPr>
      <w:r w:rsidRPr="00DF6D82">
        <w:rPr>
          <w:rFonts w:eastAsia="Times New Roman" w:cs="Arial"/>
          <w:color w:val="000000"/>
          <w:lang w:val="en"/>
        </w:rPr>
        <w:t xml:space="preserve">Part 0:2006 General model for gazetteers and spatial referencing - "Scope: ...defines the essential components of a gazetteer of geographic locations and provides a general model of spatial references based upon named spatial units in the United Kingdom." Listed for sale at: </w:t>
      </w:r>
      <w:hyperlink r:id="rId2770" w:tgtFrame="_top" w:history="1">
        <w:r w:rsidRPr="00DF6D82">
          <w:rPr>
            <w:rFonts w:eastAsia="Times New Roman" w:cs="Arial"/>
            <w:color w:val="0066CC"/>
            <w:u w:val="single"/>
            <w:lang w:val="en"/>
          </w:rPr>
          <w:t>http://www.bsi-global.com/Shop/Publication-Detail/?pid=00000000003012720</w:t>
        </w:r>
        <w:r w:rsidRPr="00DF6D82">
          <w:rPr>
            <w:rFonts w:eastAsia="Times New Roman" w:cs="Arial"/>
            <w:color w:val="0066CC"/>
            <w:lang w:val="en"/>
          </w:rPr>
          <w:t>1</w:t>
        </w:r>
      </w:hyperlink>
      <w:r w:rsidRPr="00DF6D82">
        <w:rPr>
          <w:rFonts w:eastAsia="Times New Roman" w:cs="Arial"/>
          <w:color w:val="000000"/>
          <w:lang w:val="en"/>
        </w:rPr>
        <w:t xml:space="preserve"> </w:t>
      </w:r>
    </w:p>
    <w:p w14:paraId="0B4AA93D" w14:textId="77777777" w:rsidR="003C7C20" w:rsidRPr="00DF6D82" w:rsidRDefault="003C7C20" w:rsidP="003C7C20">
      <w:pPr>
        <w:numPr>
          <w:ilvl w:val="1"/>
          <w:numId w:val="288"/>
        </w:numPr>
        <w:spacing w:before="100" w:beforeAutospacing="1" w:after="240" w:line="240" w:lineRule="auto"/>
        <w:ind w:left="720"/>
        <w:rPr>
          <w:rFonts w:eastAsia="Times New Roman" w:cs="Arial"/>
          <w:color w:val="000000"/>
          <w:lang w:val="en"/>
        </w:rPr>
      </w:pPr>
      <w:r w:rsidRPr="00DF6D82">
        <w:rPr>
          <w:rFonts w:eastAsia="Times New Roman" w:cs="Arial"/>
          <w:color w:val="000000"/>
          <w:lang w:val="en"/>
        </w:rPr>
        <w:t xml:space="preserve">Part 1:2006 Specification for a street gazetteer - "Scope: ...specifies the data to be maintained in a gazetteer of streets, consistent with Part 0 of this standard. [A]lso specifies the means of representing the geometry of the street in terms of coordinates." Listed for sale at: </w:t>
      </w:r>
      <w:hyperlink r:id="rId2771" w:tgtFrame="_top" w:history="1">
        <w:r w:rsidRPr="00DF6D82">
          <w:rPr>
            <w:rFonts w:eastAsia="Times New Roman" w:cs="Arial"/>
            <w:color w:val="0066CC"/>
            <w:u w:val="single"/>
            <w:lang w:val="en"/>
          </w:rPr>
          <w:t>http://www.bsi-global.com/en/Shop/Publication-Detail/?pid=000000000030127194</w:t>
        </w:r>
      </w:hyperlink>
      <w:r w:rsidRPr="00DF6D82">
        <w:rPr>
          <w:rFonts w:eastAsia="Times New Roman" w:cs="Arial"/>
          <w:color w:val="000000"/>
          <w:lang w:val="en"/>
        </w:rPr>
        <w:t xml:space="preserve"> </w:t>
      </w:r>
    </w:p>
    <w:p w14:paraId="4A4B440E" w14:textId="77777777" w:rsidR="003C7C20" w:rsidRPr="00DF6D82" w:rsidRDefault="003C7C20" w:rsidP="003C7C20">
      <w:pPr>
        <w:numPr>
          <w:ilvl w:val="1"/>
          <w:numId w:val="288"/>
        </w:numPr>
        <w:spacing w:before="100" w:beforeAutospacing="1" w:after="240" w:line="240" w:lineRule="auto"/>
        <w:ind w:left="720"/>
        <w:rPr>
          <w:rFonts w:eastAsia="Times New Roman" w:cs="Arial"/>
          <w:color w:val="000000"/>
          <w:lang w:val="en"/>
        </w:rPr>
      </w:pPr>
      <w:r w:rsidRPr="00DF6D82">
        <w:rPr>
          <w:rFonts w:eastAsia="Times New Roman" w:cs="Arial"/>
          <w:color w:val="000000"/>
          <w:lang w:val="en"/>
        </w:rPr>
        <w:t xml:space="preserve">Part 2:2006 Specification for a land and property gazetteer - "Scope: ...specifies the logical data structure for a gazetteer of land and property." Listed for sale at: </w:t>
      </w:r>
      <w:hyperlink r:id="rId2772" w:tgtFrame="_top" w:history="1">
        <w:r w:rsidRPr="00DF6D82">
          <w:rPr>
            <w:rFonts w:eastAsia="Times New Roman" w:cs="Arial"/>
            <w:color w:val="0066CC"/>
            <w:u w:val="single"/>
            <w:lang w:val="en"/>
          </w:rPr>
          <w:t>http://www.bsi-global.com/en/Shop/Publication-Detail/?pid=000000000030127196</w:t>
        </w:r>
      </w:hyperlink>
      <w:r w:rsidRPr="00DF6D82">
        <w:rPr>
          <w:rFonts w:eastAsia="Times New Roman" w:cs="Arial"/>
          <w:color w:val="000000"/>
          <w:lang w:val="en"/>
        </w:rPr>
        <w:t xml:space="preserve"> </w:t>
      </w:r>
    </w:p>
    <w:p w14:paraId="447E9E15" w14:textId="77777777" w:rsidR="003C7C20" w:rsidRPr="00DF6D82" w:rsidRDefault="003C7C20" w:rsidP="003C7C20">
      <w:pPr>
        <w:numPr>
          <w:ilvl w:val="1"/>
          <w:numId w:val="288"/>
        </w:numPr>
        <w:spacing w:before="100" w:beforeAutospacing="1" w:after="240" w:line="240" w:lineRule="auto"/>
        <w:ind w:left="720"/>
        <w:rPr>
          <w:rFonts w:eastAsia="Times New Roman" w:cs="Arial"/>
          <w:color w:val="000000"/>
          <w:lang w:val="en"/>
        </w:rPr>
      </w:pPr>
      <w:r w:rsidRPr="00DF6D82">
        <w:rPr>
          <w:rFonts w:eastAsia="Times New Roman" w:cs="Arial"/>
          <w:color w:val="000000"/>
          <w:lang w:val="en"/>
        </w:rPr>
        <w:t xml:space="preserve">Part 5:2006 Specification for a delivery point gazetteer - "Scope: ...specifies the logical data structure and data content for a gazetteer of delivery points, for purposes of identification, access and validation of service requests... It provides a method of referencing delivery points by means of unique references and descriptive delivery addresses." Listed for sale at: </w:t>
      </w:r>
      <w:hyperlink r:id="rId2773" w:tgtFrame="_top" w:history="1">
        <w:r w:rsidRPr="00DF6D82">
          <w:rPr>
            <w:rFonts w:eastAsia="Times New Roman" w:cs="Arial"/>
            <w:color w:val="0066CC"/>
            <w:u w:val="single"/>
            <w:lang w:val="en"/>
          </w:rPr>
          <w:t>http://shop.bsigroup.com/en/ProductDetail/?pid=000000000030127198</w:t>
        </w:r>
      </w:hyperlink>
      <w:r w:rsidRPr="00DF6D82">
        <w:rPr>
          <w:rFonts w:eastAsia="Times New Roman" w:cs="Arial"/>
          <w:color w:val="000000"/>
          <w:lang w:val="en"/>
        </w:rPr>
        <w:t xml:space="preserve"> </w:t>
      </w:r>
    </w:p>
    <w:p w14:paraId="48837308" w14:textId="77777777" w:rsidR="003C7C20" w:rsidRPr="00DF6D82" w:rsidRDefault="003C7C20" w:rsidP="003C7C20">
      <w:pPr>
        <w:numPr>
          <w:ilvl w:val="0"/>
          <w:numId w:val="288"/>
        </w:numPr>
        <w:spacing w:before="100" w:beforeAutospacing="1" w:after="240" w:line="240" w:lineRule="auto"/>
        <w:rPr>
          <w:rFonts w:eastAsia="Times New Roman" w:cs="Arial"/>
          <w:color w:val="000000"/>
          <w:lang w:val="en"/>
        </w:rPr>
      </w:pPr>
      <w:r w:rsidRPr="00DF6D82">
        <w:rPr>
          <w:rFonts w:eastAsia="Times New Roman" w:cs="Arial"/>
          <w:color w:val="000000"/>
          <w:lang w:val="en"/>
        </w:rPr>
        <w:t xml:space="preserve">Canada Post Corporation. "Canada Postal Guide: Addressing Guidelines." ("Last updated: 2009-06-22"). </w:t>
      </w:r>
      <w:r w:rsidRPr="00DF6D82">
        <w:rPr>
          <w:rFonts w:eastAsia="Times New Roman" w:cs="Arial"/>
          <w:color w:val="000000"/>
          <w:lang w:val="en"/>
        </w:rPr>
        <w:br/>
        <w:t xml:space="preserve">(Informative) Posted at: </w:t>
      </w:r>
      <w:hyperlink r:id="rId2774" w:tgtFrame="_top" w:history="1">
        <w:r w:rsidRPr="00DF6D82">
          <w:rPr>
            <w:rFonts w:eastAsia="Times New Roman" w:cs="Arial"/>
            <w:color w:val="0066CC"/>
            <w:u w:val="single"/>
            <w:lang w:val="en"/>
          </w:rPr>
          <w:t>http://www.canadapost.ca/tools/pg/manual/PGaddress-e.asp</w:t>
        </w:r>
      </w:hyperlink>
      <w:r w:rsidRPr="00DF6D82">
        <w:rPr>
          <w:rFonts w:eastAsia="Times New Roman" w:cs="Arial"/>
          <w:color w:val="000000"/>
          <w:lang w:val="en"/>
        </w:rPr>
        <w:t xml:space="preserve"> </w:t>
      </w:r>
      <w:r w:rsidRPr="00DF6D82">
        <w:rPr>
          <w:rFonts w:eastAsia="Times New Roman" w:cs="Arial"/>
          <w:color w:val="000000"/>
          <w:lang w:val="en"/>
        </w:rPr>
        <w:br/>
        <w:t>Purpose: Provides recommended formats for Canadian mailing addresses. "The guidelines in this chapter promote the most technologically efficient formats for addressing. It does not limit mailers to any one format. In some cases, because of individual preference or other considerations, mailers may not be able to follow these formats.</w:t>
      </w:r>
    </w:p>
    <w:p w14:paraId="75E0C6DB" w14:textId="77777777" w:rsidR="003C7C20" w:rsidRPr="00DF6D82" w:rsidRDefault="003C7C20" w:rsidP="003C7C20">
      <w:pPr>
        <w:numPr>
          <w:ilvl w:val="0"/>
          <w:numId w:val="288"/>
        </w:numPr>
        <w:spacing w:before="100" w:beforeAutospacing="1" w:after="240" w:line="240" w:lineRule="auto"/>
        <w:rPr>
          <w:rFonts w:eastAsia="Times New Roman" w:cs="Arial"/>
          <w:color w:val="000000"/>
          <w:lang w:val="en"/>
        </w:rPr>
      </w:pPr>
      <w:r w:rsidRPr="00DF6D82">
        <w:rPr>
          <w:rFonts w:eastAsia="Times New Roman" w:cs="Arial"/>
          <w:color w:val="000000"/>
          <w:lang w:val="en"/>
        </w:rPr>
        <w:t xml:space="preserve">Organization for the Advancement of Structured Information Standards (OASIS) Customer Information Quality (CIQ) Technical Committee. "OASIS CIQ xPRL V3.0 (extensible Party Relationships Language) has been approved by the TC as a Committee Specification. " "OASIS CIQ specification that provides a standard format to represent an address/location is "extensible Address Language (xAL)"." </w:t>
      </w:r>
      <w:r w:rsidRPr="00DF6D82">
        <w:rPr>
          <w:rFonts w:eastAsia="Times New Roman" w:cs="Arial"/>
          <w:color w:val="000000"/>
          <w:lang w:val="en"/>
        </w:rPr>
        <w:br/>
        <w:t xml:space="preserve">(Informative) Posted 10 November 2009 at: </w:t>
      </w:r>
      <w:hyperlink r:id="rId2775" w:tgtFrame="_top" w:history="1">
        <w:r w:rsidRPr="00DF6D82">
          <w:rPr>
            <w:rFonts w:eastAsia="Times New Roman" w:cs="Arial"/>
            <w:color w:val="0066CC"/>
            <w:u w:val="single"/>
            <w:lang w:val="en"/>
          </w:rPr>
          <w:t>http://www.oasis-open.org/committees/tc_home.php?wg_abbrev=ciq</w:t>
        </w:r>
      </w:hyperlink>
      <w:r w:rsidRPr="00DF6D82">
        <w:rPr>
          <w:rFonts w:eastAsia="Times New Roman" w:cs="Arial"/>
          <w:color w:val="000000"/>
          <w:lang w:val="en"/>
        </w:rPr>
        <w:t xml:space="preserve"> </w:t>
      </w:r>
      <w:r w:rsidRPr="00DF6D82">
        <w:rPr>
          <w:rFonts w:eastAsia="Times New Roman" w:cs="Arial"/>
          <w:color w:val="000000"/>
          <w:lang w:val="en"/>
        </w:rPr>
        <w:br/>
        <w:t xml:space="preserve">Purpose: "The objective of the OASIS CIQ TC (formed in 2000)is to deliver a set of XML Specifications for defining, representing, interoperating and managing "PARTY (Person or Organisation) INFORMATION" that are truly open, vendor neutral, industry and application independent, and importantly "Global"...The CIQ family of specifications are designed to represent party data (e.g. name and address) independent of any culture, geographical location, application or industry..." </w:t>
      </w:r>
    </w:p>
    <w:p w14:paraId="4B39AE4D" w14:textId="77777777" w:rsidR="003C7C20" w:rsidRPr="00DF6D82" w:rsidRDefault="003C7C20" w:rsidP="003C7C20">
      <w:pPr>
        <w:numPr>
          <w:ilvl w:val="0"/>
          <w:numId w:val="288"/>
        </w:numPr>
        <w:spacing w:before="100" w:beforeAutospacing="1" w:after="240" w:line="240" w:lineRule="auto"/>
        <w:rPr>
          <w:rFonts w:ascii="Arial" w:eastAsia="Times New Roman" w:hAnsi="Arial" w:cs="Arial"/>
          <w:color w:val="000000"/>
          <w:sz w:val="24"/>
          <w:szCs w:val="24"/>
          <w:lang w:val="en"/>
        </w:rPr>
      </w:pPr>
      <w:r w:rsidRPr="00DF6D82">
        <w:rPr>
          <w:rFonts w:eastAsia="Times New Roman" w:cs="Arial"/>
          <w:color w:val="000000"/>
          <w:lang w:val="en"/>
        </w:rPr>
        <w:t xml:space="preserve">South African Bureau of Standards. "Geographic information - Addresses Part 1: Data format of addresses." SANS 1883-1:2009. Approved 2009-10-02. </w:t>
      </w:r>
      <w:r w:rsidRPr="00DF6D82">
        <w:rPr>
          <w:rFonts w:eastAsia="Times New Roman" w:cs="Arial"/>
          <w:color w:val="000000"/>
          <w:lang w:val="en"/>
        </w:rPr>
        <w:br/>
        <w:t xml:space="preserve">(Informative) Available for purchase from the South African Bureau of Standards, </w:t>
      </w:r>
      <w:hyperlink r:id="rId2776" w:tgtFrame="_top" w:history="1">
        <w:r w:rsidRPr="00DF6D82">
          <w:rPr>
            <w:rFonts w:eastAsia="Times New Roman" w:cs="Arial"/>
            <w:color w:val="0066CC"/>
            <w:u w:val="single"/>
            <w:lang w:val="en"/>
          </w:rPr>
          <w:t>https://www.sabs.co.za/index.php?page=standardspurchase</w:t>
        </w:r>
      </w:hyperlink>
      <w:r w:rsidRPr="00DF6D82">
        <w:rPr>
          <w:rFonts w:eastAsia="Times New Roman" w:cs="Arial"/>
          <w:color w:val="000000"/>
          <w:lang w:val="en"/>
        </w:rPr>
        <w:t xml:space="preserve"> (Search on Standard = 1883) </w:t>
      </w:r>
      <w:r w:rsidRPr="00DF6D82">
        <w:rPr>
          <w:rFonts w:eastAsia="Times New Roman" w:cs="Arial"/>
          <w:color w:val="000000"/>
          <w:lang w:val="en"/>
        </w:rPr>
        <w:br/>
        <w:t xml:space="preserve">Abstract: "Specifies and defines the data elements, as well as the address types that can be </w:t>
      </w:r>
      <w:r w:rsidRPr="00DF6D82">
        <w:rPr>
          <w:rFonts w:eastAsia="Times New Roman" w:cs="Arial"/>
          <w:color w:val="000000"/>
          <w:lang w:val="en"/>
        </w:rPr>
        <w:lastRenderedPageBreak/>
        <w:t>constructed from the data elements for South African addresses. Defines terms and definitions related to addresses in South Africa. Applies to addresses covering the whole of South Africa. Describes the physical location of a point of service delivery, and addresses that could be geo-referenced. Includes definitions for address types that are assigned by the official address issuing body (such as the street address type), as well as address types that are commonly in use (such as the farm and informal address types)."</w:t>
      </w:r>
      <w:r w:rsidRPr="00DF6D82">
        <w:rPr>
          <w:rFonts w:ascii="Arial" w:eastAsia="Times New Roman" w:hAnsi="Arial" w:cs="Arial"/>
          <w:color w:val="000000"/>
          <w:sz w:val="24"/>
          <w:szCs w:val="24"/>
          <w:lang w:val="en"/>
        </w:rPr>
        <w:t xml:space="preserve"> </w:t>
      </w:r>
    </w:p>
    <w:p w14:paraId="7EE0ABA4" w14:textId="77777777" w:rsidR="003C7C20" w:rsidRDefault="003C7C20" w:rsidP="00A503D0">
      <w:pPr>
        <w:spacing w:before="100" w:beforeAutospacing="1" w:after="240" w:line="240" w:lineRule="auto"/>
        <w:ind w:left="720"/>
        <w:sectPr w:rsidR="003C7C20" w:rsidSect="00556950">
          <w:type w:val="continuous"/>
          <w:pgSz w:w="12240" w:h="15840"/>
          <w:pgMar w:top="1440" w:right="1440" w:bottom="1440" w:left="1440" w:header="720" w:footer="720" w:gutter="0"/>
          <w:lnNumType w:countBy="1" w:restart="continuous"/>
          <w:cols w:space="720"/>
          <w:docGrid w:linePitch="360"/>
        </w:sectPr>
      </w:pPr>
    </w:p>
    <w:p w14:paraId="63C72DF6" w14:textId="77777777" w:rsidR="00D87461" w:rsidRDefault="00D87461" w:rsidP="0088447A">
      <w:pPr>
        <w:sectPr w:rsidR="00D87461" w:rsidSect="00556950">
          <w:type w:val="continuous"/>
          <w:pgSz w:w="12240" w:h="15840"/>
          <w:pgMar w:top="1440" w:right="1440" w:bottom="1440" w:left="1440" w:header="720" w:footer="720" w:gutter="0"/>
          <w:lnNumType w:countBy="1" w:restart="continuous"/>
          <w:cols w:space="720"/>
          <w:docGrid w:linePitch="360"/>
        </w:sectPr>
      </w:pPr>
    </w:p>
    <w:p w14:paraId="6B3B1167" w14:textId="77777777" w:rsidR="00D87461" w:rsidRDefault="00D87461" w:rsidP="00174811">
      <w:pPr>
        <w:pStyle w:val="Heading1"/>
        <w:numPr>
          <w:ilvl w:val="0"/>
          <w:numId w:val="0"/>
        </w:numPr>
      </w:pPr>
      <w:bookmarkStart w:id="1063" w:name="_Toc435695743"/>
      <w:r>
        <w:lastRenderedPageBreak/>
        <w:t>Appendices</w:t>
      </w:r>
      <w:bookmarkEnd w:id="1063"/>
    </w:p>
    <w:p w14:paraId="541790DB" w14:textId="77777777" w:rsidR="00D87461" w:rsidRDefault="00D87461" w:rsidP="00A82C6C">
      <w:pPr>
        <w:sectPr w:rsidR="00D87461" w:rsidSect="00556950">
          <w:type w:val="continuous"/>
          <w:pgSz w:w="12240" w:h="15840"/>
          <w:pgMar w:top="1440" w:right="1440" w:bottom="1440" w:left="1440" w:header="720" w:footer="720" w:gutter="0"/>
          <w:lnNumType w:countBy="1" w:restart="continuous"/>
          <w:cols w:space="720"/>
          <w:docGrid w:linePitch="360"/>
        </w:sectPr>
      </w:pPr>
    </w:p>
    <w:p w14:paraId="271D05BD" w14:textId="77777777" w:rsidR="00D87461" w:rsidRDefault="00D87461" w:rsidP="00A503D0">
      <w:pPr>
        <w:pStyle w:val="Heading1"/>
        <w:numPr>
          <w:ilvl w:val="0"/>
          <w:numId w:val="0"/>
        </w:numPr>
      </w:pPr>
      <w:bookmarkStart w:id="1064" w:name="_Toc435695744"/>
      <w:r>
        <w:lastRenderedPageBreak/>
        <w:t xml:space="preserve">Appendix A: </w:t>
      </w:r>
      <w:hyperlink r:id="rId2777" w:history="1">
        <w:r>
          <w:rPr>
            <w:rStyle w:val="Hyperlink"/>
            <w:rFonts w:eastAsiaTheme="majorEastAsia"/>
          </w:rPr>
          <w:t>Normative XSD</w:t>
        </w:r>
        <w:bookmarkEnd w:id="1064"/>
      </w:hyperlink>
      <w:r>
        <w:t xml:space="preserve"> </w:t>
      </w:r>
    </w:p>
    <w:p w14:paraId="1F71F7E2" w14:textId="77777777" w:rsidR="00D87461" w:rsidRDefault="00D87461" w:rsidP="00A503D0">
      <w:pPr>
        <w:pStyle w:val="NormalWeb"/>
      </w:pPr>
      <w:r>
        <w:t>The Address Standard XML Schema Definition is broken into 2 parts. The first part contains element definitions and corresponds to Part One of the Standard. The second part contains the Address Class definitions and corresponds to Part Two of the Standard. The addr.xsd calls the addr_type.xsd schema</w:t>
      </w:r>
    </w:p>
    <w:p w14:paraId="723F52DE" w14:textId="77777777" w:rsidR="00D87461" w:rsidRDefault="00D87461" w:rsidP="00A503D0">
      <w:pPr>
        <w:pStyle w:val="Heading2"/>
        <w:numPr>
          <w:ilvl w:val="0"/>
          <w:numId w:val="0"/>
        </w:numPr>
      </w:pPr>
      <w:bookmarkStart w:id="1065" w:name="addr_type_xsd"/>
      <w:bookmarkStart w:id="1066" w:name="_Toc435695745"/>
      <w:bookmarkEnd w:id="1065"/>
      <w:r>
        <w:t>addr_type.xsd</w:t>
      </w:r>
      <w:bookmarkEnd w:id="1066"/>
      <w:r>
        <w:t xml:space="preserve"> </w:t>
      </w:r>
    </w:p>
    <w:p w14:paraId="025B1094" w14:textId="77777777" w:rsidR="00D87461" w:rsidRPr="00033FEA" w:rsidRDefault="00D87461" w:rsidP="00A503D0">
      <w:pPr>
        <w:pStyle w:val="HTMLPreformatted"/>
      </w:pPr>
    </w:p>
    <w:p w14:paraId="7A97AFE4" w14:textId="77777777" w:rsidR="00D87461" w:rsidRDefault="00D87461" w:rsidP="00A503D0">
      <w:pPr>
        <w:pStyle w:val="HTMLPreformatted"/>
        <w:rPr>
          <w:rFonts w:ascii="Times New Roman" w:hAnsi="Times New Roman" w:cs="Times New Roman"/>
          <w:sz w:val="24"/>
          <w:szCs w:val="24"/>
        </w:rPr>
      </w:pPr>
      <w:r w:rsidRPr="00033FEA">
        <w:rPr>
          <w:rFonts w:ascii="Times New Roman" w:hAnsi="Times New Roman" w:cs="Times New Roman"/>
          <w:sz w:val="24"/>
          <w:szCs w:val="24"/>
        </w:rPr>
        <w:t>&lt;?xml version="1.0" encoding="UTF-8"?&gt;</w:t>
      </w:r>
      <w:r w:rsidRPr="00033FEA">
        <w:rPr>
          <w:rFonts w:ascii="Times New Roman" w:hAnsi="Times New Roman" w:cs="Times New Roman"/>
          <w:sz w:val="24"/>
          <w:szCs w:val="24"/>
        </w:rPr>
        <w:br/>
        <w:t>&lt;!-- use this when publishing the standard  --&gt;</w:t>
      </w:r>
      <w:r w:rsidRPr="00033FEA">
        <w:rPr>
          <w:rFonts w:ascii="Times New Roman" w:hAnsi="Times New Roman" w:cs="Times New Roman"/>
          <w:sz w:val="24"/>
          <w:szCs w:val="24"/>
        </w:rPr>
        <w:br/>
        <w:t xml:space="preserve">&lt;xsd:schema targetNamespace="addr_type" </w:t>
      </w:r>
      <w:r>
        <w:rPr>
          <w:rFonts w:ascii="Times New Roman" w:hAnsi="Times New Roman" w:cs="Times New Roman"/>
          <w:sz w:val="24"/>
          <w:szCs w:val="24"/>
        </w:rPr>
        <w:t xml:space="preserve">     </w:t>
      </w:r>
      <w:r w:rsidRPr="00033FEA">
        <w:rPr>
          <w:rFonts w:ascii="Times New Roman" w:hAnsi="Times New Roman" w:cs="Times New Roman"/>
          <w:sz w:val="24"/>
          <w:szCs w:val="24"/>
        </w:rPr>
        <w:t>xmlns:xsd="http://www.w3.org/2001/XMLSchema"</w:t>
      </w:r>
      <w:r w:rsidRPr="00033FEA">
        <w:rPr>
          <w:rFonts w:ascii="Times New Roman" w:hAnsi="Times New Roman" w:cs="Times New Roman"/>
          <w:sz w:val="24"/>
          <w:szCs w:val="24"/>
        </w:rPr>
        <w:br/>
        <w:t>xmlns:addr_type="addr_type"</w:t>
      </w:r>
    </w:p>
    <w:p w14:paraId="2843AB87" w14:textId="77777777" w:rsidR="00D87461" w:rsidRDefault="00D87461" w:rsidP="00A503D0">
      <w:pPr>
        <w:pStyle w:val="HTMLPreformatted"/>
        <w:rPr>
          <w:rFonts w:ascii="Times New Roman" w:hAnsi="Times New Roman" w:cs="Times New Roman"/>
          <w:sz w:val="24"/>
          <w:szCs w:val="24"/>
        </w:rPr>
      </w:pPr>
      <w:r w:rsidRPr="00033FEA">
        <w:rPr>
          <w:rFonts w:ascii="Times New Roman" w:hAnsi="Times New Roman" w:cs="Times New Roman"/>
          <w:sz w:val="24"/>
          <w:szCs w:val="24"/>
        </w:rPr>
        <w:t xml:space="preserve"> xmlns:gml="http://www.opengis.net/gml/3.2"&gt;</w:t>
      </w:r>
      <w:r w:rsidRPr="00033FEA">
        <w:rPr>
          <w:rFonts w:ascii="Times New Roman" w:hAnsi="Times New Roman" w:cs="Times New Roman"/>
          <w:sz w:val="24"/>
          <w:szCs w:val="24"/>
        </w:rPr>
        <w:br/>
      </w:r>
      <w:r w:rsidRPr="00033FEA">
        <w:rPr>
          <w:rFonts w:ascii="Times New Roman" w:hAnsi="Times New Roman" w:cs="Times New Roman"/>
          <w:sz w:val="24"/>
          <w:szCs w:val="24"/>
        </w:rPr>
        <w:br/>
      </w:r>
      <w:r w:rsidRPr="00033FEA">
        <w:rPr>
          <w:rFonts w:ascii="Times New Roman" w:hAnsi="Times New Roman" w:cs="Times New Roman"/>
          <w:sz w:val="24"/>
          <w:szCs w:val="24"/>
        </w:rPr>
        <w:br/>
      </w:r>
      <w:r w:rsidRPr="00033FEA">
        <w:rPr>
          <w:rFonts w:ascii="Times New Roman" w:hAnsi="Times New Roman" w:cs="Times New Roman"/>
          <w:sz w:val="24"/>
          <w:szCs w:val="24"/>
        </w:rPr>
        <w:tab/>
        <w:t>&lt;!--</w:t>
      </w:r>
      <w:r>
        <w:rPr>
          <w:rFonts w:ascii="Times New Roman" w:hAnsi="Times New Roman" w:cs="Times New Roman"/>
          <w:sz w:val="24"/>
          <w:szCs w:val="24"/>
        </w:rPr>
        <w:t xml:space="preserve"> </w:t>
      </w:r>
      <w:r w:rsidRPr="00033FEA">
        <w:rPr>
          <w:rFonts w:ascii="Times New Roman" w:hAnsi="Times New Roman" w:cs="Times New Roman"/>
          <w:sz w:val="24"/>
          <w:szCs w:val="24"/>
        </w:rPr>
        <w:t>Draft Address Standard, version 2.2 being prepared and tested</w:t>
      </w:r>
      <w:r>
        <w:rPr>
          <w:rFonts w:ascii="Times New Roman" w:hAnsi="Times New Roman" w:cs="Times New Roman"/>
          <w:sz w:val="24"/>
          <w:szCs w:val="24"/>
        </w:rPr>
        <w:t xml:space="preserve"> </w:t>
      </w:r>
      <w:r w:rsidRPr="00033FEA">
        <w:rPr>
          <w:rFonts w:ascii="Times New Roman" w:hAnsi="Times New Roman" w:cs="Times New Roman"/>
          <w:sz w:val="24"/>
          <w:szCs w:val="24"/>
        </w:rPr>
        <w:t xml:space="preserve">by a Working Group coordinated by URISA and NENA and the Census </w:t>
      </w:r>
      <w:r>
        <w:rPr>
          <w:rFonts w:ascii="Times New Roman" w:hAnsi="Times New Roman" w:cs="Times New Roman"/>
          <w:sz w:val="24"/>
          <w:szCs w:val="24"/>
        </w:rPr>
        <w:t xml:space="preserve">   </w:t>
      </w:r>
      <w:r w:rsidRPr="00033FEA">
        <w:rPr>
          <w:rFonts w:ascii="Times New Roman" w:hAnsi="Times New Roman" w:cs="Times New Roman"/>
          <w:sz w:val="24"/>
          <w:szCs w:val="24"/>
        </w:rPr>
        <w:t>Bureau</w:t>
      </w:r>
      <w:r>
        <w:rPr>
          <w:rFonts w:ascii="Times New Roman" w:hAnsi="Times New Roman" w:cs="Times New Roman"/>
          <w:sz w:val="24"/>
          <w:szCs w:val="24"/>
        </w:rPr>
        <w:t xml:space="preserve"> </w:t>
      </w:r>
      <w:r w:rsidRPr="00033FEA">
        <w:rPr>
          <w:rFonts w:ascii="Times New Roman" w:hAnsi="Times New Roman" w:cs="Times New Roman"/>
          <w:sz w:val="24"/>
          <w:szCs w:val="24"/>
        </w:rPr>
        <w:t>for submittal to the FGDC.</w:t>
      </w:r>
      <w:r>
        <w:rPr>
          <w:rFonts w:ascii="Times New Roman" w:hAnsi="Times New Roman" w:cs="Times New Roman"/>
          <w:sz w:val="24"/>
          <w:szCs w:val="24"/>
        </w:rPr>
        <w:t xml:space="preserve">   </w:t>
      </w:r>
      <w:r w:rsidRPr="00033FEA">
        <w:rPr>
          <w:rFonts w:ascii="Times New Roman" w:hAnsi="Times New Roman" w:cs="Times New Roman"/>
          <w:sz w:val="24"/>
          <w:szCs w:val="24"/>
        </w:rPr>
        <w:t>--&gt;</w:t>
      </w:r>
      <w:r w:rsidRPr="00033FEA">
        <w:rPr>
          <w:rFonts w:ascii="Times New Roman" w:hAnsi="Times New Roman" w:cs="Times New Roman"/>
          <w:sz w:val="24"/>
          <w:szCs w:val="24"/>
        </w:rPr>
        <w:br/>
      </w:r>
      <w:r w:rsidRPr="00033FEA">
        <w:rPr>
          <w:rFonts w:ascii="Times New Roman" w:hAnsi="Times New Roman" w:cs="Times New Roman"/>
          <w:sz w:val="24"/>
          <w:szCs w:val="24"/>
        </w:rPr>
        <w:br/>
      </w:r>
      <w:r w:rsidRPr="00033FEA">
        <w:rPr>
          <w:rFonts w:ascii="Times New Roman" w:hAnsi="Times New Roman" w:cs="Times New Roman"/>
          <w:sz w:val="24"/>
          <w:szCs w:val="24"/>
        </w:rPr>
        <w:tab/>
        <w:t>&lt;!--</w:t>
      </w:r>
      <w:r>
        <w:rPr>
          <w:rFonts w:ascii="Times New Roman" w:hAnsi="Times New Roman" w:cs="Times New Roman"/>
          <w:sz w:val="24"/>
          <w:szCs w:val="24"/>
        </w:rPr>
        <w:t xml:space="preserve"> </w:t>
      </w:r>
      <w:r w:rsidRPr="00033FEA">
        <w:rPr>
          <w:rFonts w:ascii="Times New Roman" w:hAnsi="Times New Roman" w:cs="Times New Roman"/>
          <w:sz w:val="24"/>
          <w:szCs w:val="24"/>
        </w:rPr>
        <w:t>During the initial draft period the rddl can be found at</w:t>
      </w:r>
      <w:r>
        <w:rPr>
          <w:rFonts w:ascii="Times New Roman" w:hAnsi="Times New Roman" w:cs="Times New Roman"/>
          <w:sz w:val="24"/>
          <w:szCs w:val="24"/>
        </w:rPr>
        <w:t xml:space="preserve"> </w:t>
      </w:r>
      <w:hyperlink r:id="rId2778" w:history="1">
        <w:r w:rsidRPr="00025619">
          <w:rPr>
            <w:rStyle w:val="Hyperlink"/>
            <w:rFonts w:ascii="Times New Roman" w:eastAsiaTheme="majorEastAsia" w:hAnsi="Times New Roman" w:cs="Times New Roman"/>
            <w:sz w:val="24"/>
            <w:szCs w:val="24"/>
          </w:rPr>
          <w:t>http://addrupdate.vadose.org/discussions/xmlexamplesandschemacorrections</w:t>
        </w:r>
      </w:hyperlink>
      <w:r>
        <w:rPr>
          <w:rFonts w:ascii="Times New Roman" w:hAnsi="Times New Roman" w:cs="Times New Roman"/>
          <w:sz w:val="24"/>
          <w:szCs w:val="24"/>
        </w:rPr>
        <w:t xml:space="preserve"> </w:t>
      </w:r>
      <w:r w:rsidRPr="00033FEA">
        <w:rPr>
          <w:rFonts w:ascii="Times New Roman" w:hAnsi="Times New Roman" w:cs="Times New Roman"/>
          <w:sz w:val="24"/>
          <w:szCs w:val="24"/>
        </w:rPr>
        <w:t>--&gt;</w:t>
      </w:r>
      <w:r w:rsidRPr="00033FEA">
        <w:rPr>
          <w:rFonts w:ascii="Times New Roman" w:hAnsi="Times New Roman" w:cs="Times New Roman"/>
          <w:sz w:val="24"/>
          <w:szCs w:val="24"/>
        </w:rPr>
        <w:br/>
      </w:r>
      <w:r w:rsidRPr="00033FEA">
        <w:rPr>
          <w:rFonts w:ascii="Times New Roman" w:hAnsi="Times New Roman" w:cs="Times New Roman"/>
          <w:sz w:val="24"/>
          <w:szCs w:val="24"/>
        </w:rPr>
        <w:br/>
      </w:r>
      <w:r w:rsidRPr="00033FEA">
        <w:rPr>
          <w:rFonts w:ascii="Times New Roman" w:hAnsi="Times New Roman" w:cs="Times New Roman"/>
          <w:sz w:val="24"/>
          <w:szCs w:val="24"/>
        </w:rPr>
        <w:tab/>
        <w:t>&lt;!--  use this import when publishing this schema to the standard --&gt;</w:t>
      </w:r>
      <w:r w:rsidRPr="00033FEA">
        <w:rPr>
          <w:rFonts w:ascii="Times New Roman" w:hAnsi="Times New Roman" w:cs="Times New Roman"/>
          <w:sz w:val="24"/>
          <w:szCs w:val="24"/>
        </w:rPr>
        <w:br/>
      </w:r>
      <w:r w:rsidRPr="00033FEA">
        <w:rPr>
          <w:rFonts w:ascii="Times New Roman" w:hAnsi="Times New Roman" w:cs="Times New Roman"/>
          <w:sz w:val="24"/>
          <w:szCs w:val="24"/>
        </w:rPr>
        <w:tab/>
        <w:t>&lt;import namespace="gml" schemaLocation="http://schemas.opengis.net/gml/3.2.1/"/&gt;</w:t>
      </w:r>
      <w:r w:rsidRPr="00033FEA">
        <w:rPr>
          <w:rFonts w:ascii="Times New Roman" w:hAnsi="Times New Roman" w:cs="Times New Roman"/>
          <w:sz w:val="24"/>
          <w:szCs w:val="24"/>
        </w:rPr>
        <w:br/>
      </w:r>
      <w:r w:rsidRPr="00033FEA">
        <w:rPr>
          <w:rFonts w:ascii="Times New Roman" w:hAnsi="Times New Roman" w:cs="Times New Roman"/>
          <w:sz w:val="24"/>
          <w:szCs w:val="24"/>
        </w:rPr>
        <w:br/>
        <w:t>&lt;!-- begin schema body --&gt;</w:t>
      </w:r>
      <w:r w:rsidRPr="00033FEA">
        <w:rPr>
          <w:rFonts w:ascii="Times New Roman" w:hAnsi="Times New Roman" w:cs="Times New Roman"/>
          <w:sz w:val="24"/>
          <w:szCs w:val="24"/>
        </w:rPr>
        <w:br/>
      </w:r>
      <w:r w:rsidRPr="00033FEA">
        <w:rPr>
          <w:rFonts w:ascii="Times New Roman" w:hAnsi="Times New Roman" w:cs="Times New Roman"/>
          <w:sz w:val="24"/>
          <w:szCs w:val="24"/>
        </w:rPr>
        <w:tab/>
      </w:r>
      <w:r w:rsidRPr="00033FEA">
        <w:rPr>
          <w:rFonts w:ascii="Times New Roman" w:hAnsi="Times New Roman" w:cs="Times New Roman"/>
          <w:sz w:val="24"/>
          <w:szCs w:val="24"/>
        </w:rPr>
        <w:br/>
        <w:t>&lt;xsd:simpleType name="version_type"&gt;</w:t>
      </w:r>
      <w:r w:rsidRPr="00033FEA">
        <w:rPr>
          <w:rFonts w:ascii="Times New Roman" w:hAnsi="Times New Roman" w:cs="Times New Roman"/>
          <w:sz w:val="24"/>
          <w:szCs w:val="24"/>
        </w:rPr>
        <w:br/>
      </w:r>
      <w:r>
        <w:rPr>
          <w:rFonts w:ascii="Times New Roman" w:hAnsi="Times New Roman" w:cs="Times New Roman"/>
          <w:sz w:val="24"/>
          <w:szCs w:val="24"/>
        </w:rPr>
        <w:t xml:space="preserve"> </w:t>
      </w:r>
      <w:r w:rsidRPr="00033FEA">
        <w:rPr>
          <w:rFonts w:ascii="Times New Roman" w:hAnsi="Times New Roman" w:cs="Times New Roman"/>
          <w:sz w:val="24"/>
          <w:szCs w:val="24"/>
        </w:rPr>
        <w:t>&lt;xsd:annotation&gt;</w:t>
      </w:r>
      <w:r w:rsidRPr="00033FEA">
        <w:rPr>
          <w:rFonts w:ascii="Times New Roman" w:hAnsi="Times New Roman" w:cs="Times New Roman"/>
          <w:sz w:val="24"/>
          <w:szCs w:val="24"/>
        </w:rPr>
        <w:br/>
      </w:r>
      <w:r>
        <w:rPr>
          <w:rFonts w:ascii="Times New Roman" w:hAnsi="Times New Roman" w:cs="Times New Roman"/>
          <w:sz w:val="24"/>
          <w:szCs w:val="24"/>
        </w:rPr>
        <w:t xml:space="preserve">  </w:t>
      </w:r>
      <w:r w:rsidRPr="004B36AD">
        <w:rPr>
          <w:rFonts w:ascii="Times New Roman" w:hAnsi="Times New Roman" w:cs="Times New Roman"/>
          <w:sz w:val="24"/>
          <w:szCs w:val="24"/>
        </w:rPr>
        <w:t>&lt;xsd:documentation xml:lang="en"&gt; The ID for this version of the Address Standard.</w:t>
      </w:r>
      <w:r w:rsidRPr="004B36AD">
        <w:rPr>
          <w:rFonts w:ascii="Times New Roman" w:hAnsi="Times New Roman" w:cs="Times New Roman"/>
          <w:sz w:val="24"/>
          <w:szCs w:val="24"/>
        </w:rPr>
        <w:br/>
      </w:r>
      <w:r>
        <w:rPr>
          <w:rFonts w:ascii="Times New Roman" w:hAnsi="Times New Roman" w:cs="Times New Roman"/>
          <w:sz w:val="24"/>
          <w:szCs w:val="24"/>
        </w:rPr>
        <w:lastRenderedPageBreak/>
        <w:t xml:space="preserve">  </w:t>
      </w:r>
      <w:r w:rsidRPr="004B36AD">
        <w:rPr>
          <w:rFonts w:ascii="Times New Roman" w:hAnsi="Times New Roman" w:cs="Times New Roman"/>
          <w:sz w:val="24"/>
          <w:szCs w:val="24"/>
        </w:rPr>
        <w:t>&lt;/xsd:documentation&gt;</w:t>
      </w:r>
      <w:r w:rsidRPr="004B36AD">
        <w:rPr>
          <w:rFonts w:ascii="Times New Roman" w:hAnsi="Times New Roman" w:cs="Times New Roman"/>
          <w:sz w:val="24"/>
          <w:szCs w:val="24"/>
        </w:rPr>
        <w:br/>
      </w:r>
      <w:r>
        <w:rPr>
          <w:rFonts w:ascii="Times New Roman" w:hAnsi="Times New Roman" w:cs="Times New Roman"/>
          <w:sz w:val="24"/>
          <w:szCs w:val="24"/>
        </w:rPr>
        <w:t xml:space="preserve"> </w:t>
      </w:r>
      <w:r w:rsidRPr="004B36AD">
        <w:rPr>
          <w:rFonts w:ascii="Times New Roman" w:hAnsi="Times New Roman" w:cs="Times New Roman"/>
          <w:sz w:val="24"/>
          <w:szCs w:val="24"/>
        </w:rPr>
        <w:t>&lt;/xsd:annotation&gt;</w:t>
      </w:r>
      <w:r w:rsidRPr="004B36AD">
        <w:rPr>
          <w:rFonts w:ascii="Times New Roman" w:hAnsi="Times New Roman" w:cs="Times New Roman"/>
          <w:sz w:val="24"/>
          <w:szCs w:val="24"/>
        </w:rPr>
        <w:br/>
      </w:r>
      <w:r>
        <w:rPr>
          <w:rFonts w:ascii="Times New Roman" w:hAnsi="Times New Roman" w:cs="Times New Roman"/>
          <w:sz w:val="24"/>
          <w:szCs w:val="24"/>
        </w:rPr>
        <w:t xml:space="preserve"> </w:t>
      </w:r>
      <w:r w:rsidRPr="004B36AD">
        <w:rPr>
          <w:rFonts w:ascii="Times New Roman" w:hAnsi="Times New Roman" w:cs="Times New Roman"/>
          <w:sz w:val="24"/>
          <w:szCs w:val="24"/>
        </w:rPr>
        <w:t>&lt;xsd:restriction base="xsd:token"&gt;</w:t>
      </w:r>
      <w:r w:rsidRPr="004B36AD">
        <w:rPr>
          <w:rFonts w:ascii="Times New Roman" w:hAnsi="Times New Roman" w:cs="Times New Roman"/>
          <w:sz w:val="24"/>
          <w:szCs w:val="24"/>
        </w:rPr>
        <w:br/>
      </w:r>
      <w:r>
        <w:rPr>
          <w:rFonts w:ascii="Times New Roman" w:hAnsi="Times New Roman" w:cs="Times New Roman"/>
          <w:sz w:val="24"/>
          <w:szCs w:val="24"/>
        </w:rPr>
        <w:t xml:space="preserve">  </w:t>
      </w:r>
      <w:r w:rsidRPr="004B36AD">
        <w:rPr>
          <w:rFonts w:ascii="Times New Roman" w:hAnsi="Times New Roman" w:cs="Times New Roman"/>
          <w:sz w:val="24"/>
          <w:szCs w:val="24"/>
        </w:rPr>
        <w:t>&lt;xsd:enumeration value="2.0"/&gt;</w:t>
      </w:r>
      <w:r w:rsidRPr="004B36AD">
        <w:rPr>
          <w:rFonts w:ascii="Times New Roman" w:hAnsi="Times New Roman" w:cs="Times New Roman"/>
          <w:sz w:val="24"/>
          <w:szCs w:val="24"/>
        </w:rPr>
        <w:br/>
      </w:r>
      <w:r>
        <w:rPr>
          <w:rFonts w:ascii="Times New Roman" w:hAnsi="Times New Roman" w:cs="Times New Roman"/>
          <w:sz w:val="24"/>
          <w:szCs w:val="24"/>
        </w:rPr>
        <w:t xml:space="preserve"> </w:t>
      </w:r>
      <w:r w:rsidRPr="004B36AD">
        <w:rPr>
          <w:rFonts w:ascii="Times New Roman" w:hAnsi="Times New Roman" w:cs="Times New Roman"/>
          <w:sz w:val="24"/>
          <w:szCs w:val="24"/>
        </w:rPr>
        <w:t>&lt;/xsd:restriction&gt;</w:t>
      </w:r>
      <w:r w:rsidRPr="004B36AD">
        <w:rPr>
          <w:rFonts w:ascii="Times New Roman" w:hAnsi="Times New Roman" w:cs="Times New Roman"/>
          <w:sz w:val="24"/>
          <w:szCs w:val="24"/>
        </w:rPr>
        <w:br/>
        <w:t>&lt;/xsd:simpleType&gt;</w:t>
      </w:r>
    </w:p>
    <w:p w14:paraId="26A7A36F" w14:textId="77777777" w:rsidR="00D87461" w:rsidRDefault="00D87461" w:rsidP="00A503D0">
      <w:pPr>
        <w:pStyle w:val="HTMLPreformatted"/>
        <w:rPr>
          <w:rFonts w:ascii="Times New Roman" w:hAnsi="Times New Roman" w:cs="Times New Roman"/>
          <w:sz w:val="24"/>
          <w:szCs w:val="24"/>
        </w:rPr>
      </w:pPr>
      <w:r w:rsidRPr="004B36AD">
        <w:rPr>
          <w:rFonts w:ascii="Times New Roman" w:hAnsi="Times New Roman" w:cs="Times New Roman"/>
          <w:sz w:val="24"/>
          <w:szCs w:val="24"/>
        </w:rPr>
        <w:br/>
        <w:t>&lt;xsd:simpleType name="SchemaVersionType"&gt;</w:t>
      </w:r>
      <w:r w:rsidRPr="004B36AD">
        <w:rPr>
          <w:rFonts w:ascii="Times New Roman" w:hAnsi="Times New Roman" w:cs="Times New Roman"/>
          <w:sz w:val="24"/>
          <w:szCs w:val="24"/>
        </w:rPr>
        <w:br/>
      </w:r>
      <w:r>
        <w:rPr>
          <w:rFonts w:ascii="Times New Roman" w:hAnsi="Times New Roman" w:cs="Times New Roman"/>
          <w:sz w:val="24"/>
          <w:szCs w:val="24"/>
        </w:rPr>
        <w:t xml:space="preserve"> </w:t>
      </w:r>
      <w:r w:rsidRPr="004B36AD">
        <w:rPr>
          <w:rFonts w:ascii="Times New Roman" w:hAnsi="Times New Roman" w:cs="Times New Roman"/>
          <w:sz w:val="24"/>
          <w:szCs w:val="24"/>
        </w:rPr>
        <w:t>&lt;xsd:annotation&gt;</w:t>
      </w:r>
      <w:r w:rsidRPr="004B36AD">
        <w:rPr>
          <w:rFonts w:ascii="Times New Roman" w:hAnsi="Times New Roman" w:cs="Times New Roman"/>
          <w:sz w:val="24"/>
          <w:szCs w:val="24"/>
        </w:rPr>
        <w:br/>
      </w:r>
      <w:r>
        <w:rPr>
          <w:rFonts w:ascii="Times New Roman" w:hAnsi="Times New Roman" w:cs="Times New Roman"/>
          <w:sz w:val="24"/>
          <w:szCs w:val="24"/>
        </w:rPr>
        <w:t xml:space="preserve">  </w:t>
      </w:r>
      <w:r w:rsidRPr="004B36AD">
        <w:rPr>
          <w:rFonts w:ascii="Times New Roman" w:hAnsi="Times New Roman" w:cs="Times New Roman"/>
          <w:sz w:val="24"/>
          <w:szCs w:val="24"/>
        </w:rPr>
        <w:t>&lt;xsd:documentation xml:lang="en"&gt; The ID for this version of the Address Standard.</w:t>
      </w:r>
      <w:r w:rsidRPr="004B36AD">
        <w:rPr>
          <w:rFonts w:ascii="Times New Roman" w:hAnsi="Times New Roman" w:cs="Times New Roman"/>
          <w:sz w:val="24"/>
          <w:szCs w:val="24"/>
        </w:rPr>
        <w:br/>
      </w:r>
      <w:r>
        <w:rPr>
          <w:rFonts w:ascii="Times New Roman" w:hAnsi="Times New Roman" w:cs="Times New Roman"/>
          <w:sz w:val="24"/>
          <w:szCs w:val="24"/>
        </w:rPr>
        <w:t xml:space="preserve">  </w:t>
      </w:r>
      <w:r w:rsidRPr="004B36AD">
        <w:rPr>
          <w:rFonts w:ascii="Times New Roman" w:hAnsi="Times New Roman" w:cs="Times New Roman"/>
          <w:sz w:val="24"/>
          <w:szCs w:val="24"/>
        </w:rPr>
        <w:t>&lt;/xsd:documentation&gt;</w:t>
      </w:r>
      <w:r w:rsidRPr="004B36AD">
        <w:rPr>
          <w:rFonts w:ascii="Times New Roman" w:hAnsi="Times New Roman" w:cs="Times New Roman"/>
          <w:sz w:val="24"/>
          <w:szCs w:val="24"/>
        </w:rPr>
        <w:br/>
      </w:r>
      <w:r>
        <w:rPr>
          <w:rFonts w:ascii="Times New Roman" w:hAnsi="Times New Roman" w:cs="Times New Roman"/>
          <w:sz w:val="24"/>
          <w:szCs w:val="24"/>
        </w:rPr>
        <w:t xml:space="preserve"> </w:t>
      </w:r>
      <w:r w:rsidRPr="004B36AD">
        <w:rPr>
          <w:rFonts w:ascii="Times New Roman" w:hAnsi="Times New Roman" w:cs="Times New Roman"/>
          <w:sz w:val="24"/>
          <w:szCs w:val="24"/>
        </w:rPr>
        <w:t>&lt;/xsd:annotation&gt;</w:t>
      </w:r>
    </w:p>
    <w:p w14:paraId="0835AA40" w14:textId="3E3836A8" w:rsidR="00D87461" w:rsidRDefault="00D87461" w:rsidP="00A503D0">
      <w:pPr>
        <w:pStyle w:val="HTMLPreformatted"/>
        <w:rPr>
          <w:rFonts w:ascii="Times New Roman" w:hAnsi="Times New Roman" w:cs="Times New Roman"/>
          <w:sz w:val="24"/>
          <w:szCs w:val="24"/>
        </w:rPr>
      </w:pPr>
      <w:r>
        <w:rPr>
          <w:rFonts w:ascii="Times New Roman" w:hAnsi="Times New Roman" w:cs="Times New Roman"/>
          <w:sz w:val="24"/>
          <w:szCs w:val="24"/>
        </w:rPr>
        <w:t xml:space="preserve"> </w:t>
      </w:r>
      <w:r w:rsidRPr="004B36AD">
        <w:rPr>
          <w:rFonts w:ascii="Times New Roman" w:hAnsi="Times New Roman" w:cs="Times New Roman"/>
          <w:sz w:val="24"/>
          <w:szCs w:val="24"/>
        </w:rPr>
        <w:t>&lt;xsd:restriction base="xsd:token"&gt;</w:t>
      </w:r>
      <w:r w:rsidRPr="004B36AD">
        <w:rPr>
          <w:rFonts w:ascii="Times New Roman" w:hAnsi="Times New Roman" w:cs="Times New Roman"/>
          <w:sz w:val="24"/>
          <w:szCs w:val="24"/>
        </w:rPr>
        <w:br/>
      </w:r>
      <w:r>
        <w:rPr>
          <w:rFonts w:ascii="Times New Roman" w:hAnsi="Times New Roman" w:cs="Times New Roman"/>
          <w:sz w:val="24"/>
          <w:szCs w:val="24"/>
        </w:rPr>
        <w:t xml:space="preserve">  </w:t>
      </w:r>
      <w:r w:rsidRPr="004B36AD">
        <w:rPr>
          <w:rFonts w:ascii="Times New Roman" w:hAnsi="Times New Roman" w:cs="Times New Roman"/>
          <w:sz w:val="24"/>
          <w:szCs w:val="24"/>
        </w:rPr>
        <w:t>&lt;xsd:enumeration value="5"/&gt;</w:t>
      </w:r>
      <w:r w:rsidRPr="004B36AD">
        <w:rPr>
          <w:rFonts w:ascii="Times New Roman" w:hAnsi="Times New Roman" w:cs="Times New Roman"/>
          <w:sz w:val="24"/>
          <w:szCs w:val="24"/>
        </w:rPr>
        <w:br/>
      </w:r>
      <w:r>
        <w:rPr>
          <w:rFonts w:ascii="Times New Roman" w:hAnsi="Times New Roman" w:cs="Times New Roman"/>
          <w:sz w:val="24"/>
          <w:szCs w:val="24"/>
        </w:rPr>
        <w:t xml:space="preserve"> </w:t>
      </w:r>
      <w:r w:rsidRPr="004B36AD">
        <w:rPr>
          <w:rFonts w:ascii="Times New Roman" w:hAnsi="Times New Roman" w:cs="Times New Roman"/>
          <w:sz w:val="24"/>
          <w:szCs w:val="24"/>
        </w:rPr>
        <w:t>&lt;/xsd:restriction&gt;</w:t>
      </w:r>
      <w:r w:rsidRPr="004B36AD">
        <w:rPr>
          <w:rFonts w:ascii="Times New Roman" w:hAnsi="Times New Roman" w:cs="Times New Roman"/>
          <w:sz w:val="24"/>
          <w:szCs w:val="24"/>
        </w:rPr>
        <w:br/>
        <w:t>&lt;/xsd:simpleType&gt;</w:t>
      </w:r>
      <w:r w:rsidRPr="004B36AD">
        <w:rPr>
          <w:rFonts w:ascii="Times New Roman" w:hAnsi="Times New Roman" w:cs="Times New Roman"/>
          <w:sz w:val="24"/>
          <w:szCs w:val="24"/>
        </w:rPr>
        <w:br/>
      </w:r>
      <w:r w:rsidRPr="004B36AD">
        <w:rPr>
          <w:rFonts w:ascii="Times New Roman" w:hAnsi="Times New Roman" w:cs="Times New Roman"/>
          <w:sz w:val="24"/>
          <w:szCs w:val="24"/>
        </w:rPr>
        <w:br/>
        <w:t>&lt;xsd:simpleType name="Separator_type"&gt;</w:t>
      </w:r>
      <w:r w:rsidRPr="004B36AD">
        <w:rPr>
          <w:rFonts w:ascii="Times New Roman" w:hAnsi="Times New Roman" w:cs="Times New Roman"/>
          <w:sz w:val="24"/>
          <w:szCs w:val="24"/>
        </w:rPr>
        <w:br/>
      </w:r>
      <w:r>
        <w:rPr>
          <w:rFonts w:ascii="Times New Roman" w:hAnsi="Times New Roman" w:cs="Times New Roman"/>
          <w:sz w:val="24"/>
          <w:szCs w:val="24"/>
        </w:rPr>
        <w:t xml:space="preserve">  </w:t>
      </w:r>
      <w:r w:rsidRPr="004B36AD">
        <w:rPr>
          <w:rFonts w:ascii="Times New Roman" w:hAnsi="Times New Roman" w:cs="Times New Roman"/>
          <w:sz w:val="24"/>
          <w:szCs w:val="24"/>
        </w:rPr>
        <w:t>&lt;xsd:annotation&gt;</w:t>
      </w:r>
      <w:r w:rsidRPr="004B36AD">
        <w:rPr>
          <w:rFonts w:ascii="Times New Roman" w:hAnsi="Times New Roman" w:cs="Times New Roman"/>
          <w:sz w:val="24"/>
          <w:szCs w:val="24"/>
        </w:rPr>
        <w:br/>
      </w:r>
      <w:r>
        <w:rPr>
          <w:rFonts w:ascii="Times New Roman" w:hAnsi="Times New Roman" w:cs="Times New Roman"/>
          <w:sz w:val="24"/>
          <w:szCs w:val="24"/>
        </w:rPr>
        <w:t xml:space="preserve">   </w:t>
      </w:r>
      <w:r w:rsidRPr="004B36AD">
        <w:rPr>
          <w:rFonts w:ascii="Times New Roman" w:hAnsi="Times New Roman" w:cs="Times New Roman"/>
          <w:sz w:val="24"/>
          <w:szCs w:val="24"/>
        </w:rPr>
        <w:t>&lt;xsd:documentation xml:lang="en"&gt; A word, phrase, or symbol used as a separator between</w:t>
      </w:r>
      <w:r>
        <w:rPr>
          <w:rFonts w:ascii="Times New Roman" w:hAnsi="Times New Roman" w:cs="Times New Roman"/>
          <w:sz w:val="24"/>
          <w:szCs w:val="24"/>
        </w:rPr>
        <w:t xml:space="preserve"> </w:t>
      </w:r>
      <w:r w:rsidRPr="004B36AD">
        <w:rPr>
          <w:rFonts w:ascii="Times New Roman" w:hAnsi="Times New Roman" w:cs="Times New Roman"/>
          <w:sz w:val="24"/>
          <w:szCs w:val="24"/>
        </w:rPr>
        <w:t>components of a complex element or class. The Separator Element is required for</w:t>
      </w:r>
      <w:r>
        <w:rPr>
          <w:rFonts w:ascii="Times New Roman" w:hAnsi="Times New Roman" w:cs="Times New Roman"/>
          <w:sz w:val="24"/>
          <w:szCs w:val="24"/>
        </w:rPr>
        <w:t xml:space="preserve"> </w:t>
      </w:r>
      <w:r w:rsidRPr="004B36AD">
        <w:rPr>
          <w:rFonts w:ascii="Times New Roman" w:hAnsi="Times New Roman" w:cs="Times New Roman"/>
          <w:sz w:val="24"/>
          <w:szCs w:val="24"/>
        </w:rPr>
        <w:t>Intersection Addresses and for Two Number Address Ranges, and it may be used in</w:t>
      </w:r>
      <w:r>
        <w:rPr>
          <w:rFonts w:ascii="Times New Roman" w:hAnsi="Times New Roman" w:cs="Times New Roman"/>
          <w:sz w:val="24"/>
          <w:szCs w:val="24"/>
        </w:rPr>
        <w:t xml:space="preserve"> </w:t>
      </w:r>
      <w:r w:rsidRPr="004B36AD">
        <w:rPr>
          <w:rFonts w:ascii="Times New Roman" w:hAnsi="Times New Roman" w:cs="Times New Roman"/>
          <w:sz w:val="24"/>
          <w:szCs w:val="24"/>
        </w:rPr>
        <w:t>constructing a Complete Street Name. &lt;/xsd:documentation&gt;</w:t>
      </w:r>
      <w:r w:rsidRPr="004B36AD">
        <w:rPr>
          <w:rFonts w:ascii="Times New Roman" w:hAnsi="Times New Roman" w:cs="Times New Roman"/>
          <w:sz w:val="24"/>
          <w:szCs w:val="24"/>
        </w:rPr>
        <w:br/>
      </w:r>
      <w:r>
        <w:rPr>
          <w:rFonts w:ascii="Times New Roman" w:hAnsi="Times New Roman" w:cs="Times New Roman"/>
          <w:sz w:val="24"/>
          <w:szCs w:val="24"/>
        </w:rPr>
        <w:t xml:space="preserve">  </w:t>
      </w:r>
      <w:r w:rsidRPr="004B36AD">
        <w:rPr>
          <w:rFonts w:ascii="Times New Roman" w:hAnsi="Times New Roman" w:cs="Times New Roman"/>
          <w:sz w:val="24"/>
          <w:szCs w:val="24"/>
        </w:rPr>
        <w:t>&lt;/xsd:annotation&gt;</w:t>
      </w:r>
      <w:r w:rsidRPr="004B36AD">
        <w:rPr>
          <w:rFonts w:ascii="Times New Roman" w:hAnsi="Times New Roman" w:cs="Times New Roman"/>
          <w:sz w:val="24"/>
          <w:szCs w:val="24"/>
        </w:rPr>
        <w:br/>
      </w:r>
      <w:r>
        <w:rPr>
          <w:rFonts w:ascii="Times New Roman" w:hAnsi="Times New Roman" w:cs="Times New Roman"/>
          <w:sz w:val="24"/>
          <w:szCs w:val="24"/>
        </w:rPr>
        <w:t xml:space="preserve">  </w:t>
      </w:r>
      <w:r w:rsidRPr="004B36AD">
        <w:rPr>
          <w:rFonts w:ascii="Times New Roman" w:hAnsi="Times New Roman" w:cs="Times New Roman"/>
          <w:sz w:val="24"/>
          <w:szCs w:val="24"/>
        </w:rPr>
        <w:t>&lt;xsd:restriction base="xsd:string"&gt;</w:t>
      </w:r>
      <w:r w:rsidRPr="004B36AD">
        <w:rPr>
          <w:rFonts w:ascii="Times New Roman" w:hAnsi="Times New Roman" w:cs="Times New Roman"/>
          <w:sz w:val="24"/>
          <w:szCs w:val="24"/>
        </w:rPr>
        <w:br/>
      </w:r>
      <w:r>
        <w:rPr>
          <w:rFonts w:ascii="Times New Roman" w:hAnsi="Times New Roman" w:cs="Times New Roman"/>
          <w:sz w:val="24"/>
          <w:szCs w:val="24"/>
        </w:rPr>
        <w:t xml:space="preserve">   </w:t>
      </w:r>
      <w:r w:rsidRPr="004B36AD">
        <w:rPr>
          <w:rFonts w:ascii="Times New Roman" w:hAnsi="Times New Roman" w:cs="Times New Roman"/>
          <w:sz w:val="24"/>
          <w:szCs w:val="24"/>
        </w:rPr>
        <w:t>&lt;xsd:pattern value=".*"/&gt;</w:t>
      </w:r>
      <w:r w:rsidRPr="004B36AD">
        <w:rPr>
          <w:rFonts w:ascii="Times New Roman" w:hAnsi="Times New Roman" w:cs="Times New Roman"/>
          <w:sz w:val="24"/>
          <w:szCs w:val="24"/>
        </w:rPr>
        <w:br/>
      </w:r>
      <w:r>
        <w:rPr>
          <w:rFonts w:ascii="Times New Roman" w:hAnsi="Times New Roman" w:cs="Times New Roman"/>
          <w:sz w:val="24"/>
          <w:szCs w:val="24"/>
        </w:rPr>
        <w:t xml:space="preserve">  </w:t>
      </w:r>
      <w:r w:rsidRPr="004B36AD">
        <w:rPr>
          <w:rFonts w:ascii="Times New Roman" w:hAnsi="Times New Roman" w:cs="Times New Roman"/>
          <w:sz w:val="24"/>
          <w:szCs w:val="24"/>
        </w:rPr>
        <w:t>&lt;/xsd:restriction&gt;</w:t>
      </w:r>
      <w:r w:rsidRPr="004B36AD">
        <w:rPr>
          <w:rFonts w:ascii="Times New Roman" w:hAnsi="Times New Roman" w:cs="Times New Roman"/>
          <w:sz w:val="24"/>
          <w:szCs w:val="24"/>
        </w:rPr>
        <w:br/>
        <w:t>&lt;/xsd:simpleType&gt;</w:t>
      </w:r>
      <w:r w:rsidRPr="004B36AD">
        <w:rPr>
          <w:rFonts w:ascii="Times New Roman" w:hAnsi="Times New Roman" w:cs="Times New Roman"/>
          <w:sz w:val="24"/>
          <w:szCs w:val="24"/>
        </w:rPr>
        <w:br/>
      </w:r>
      <w:r w:rsidRPr="004B36AD">
        <w:rPr>
          <w:rFonts w:ascii="Times New Roman" w:hAnsi="Times New Roman" w:cs="Times New Roman"/>
          <w:sz w:val="24"/>
          <w:szCs w:val="24"/>
        </w:rPr>
        <w:br/>
        <w:t>&lt;xsd:simpleType name="CornerOf_type"&gt;</w:t>
      </w:r>
      <w:r w:rsidRPr="004B36AD">
        <w:rPr>
          <w:rFonts w:ascii="Times New Roman" w:hAnsi="Times New Roman" w:cs="Times New Roman"/>
          <w:sz w:val="24"/>
          <w:szCs w:val="24"/>
        </w:rPr>
        <w:br/>
      </w:r>
      <w:r>
        <w:rPr>
          <w:rFonts w:ascii="Times New Roman" w:hAnsi="Times New Roman" w:cs="Times New Roman"/>
          <w:sz w:val="24"/>
          <w:szCs w:val="24"/>
        </w:rPr>
        <w:t xml:space="preserve"> </w:t>
      </w:r>
      <w:r w:rsidRPr="004B36AD">
        <w:rPr>
          <w:rFonts w:ascii="Times New Roman" w:hAnsi="Times New Roman" w:cs="Times New Roman"/>
          <w:sz w:val="24"/>
          <w:szCs w:val="24"/>
        </w:rPr>
        <w:t>&lt;xsd:annotation&gt;</w:t>
      </w:r>
      <w:r w:rsidRPr="004B36AD">
        <w:rPr>
          <w:rFonts w:ascii="Times New Roman" w:hAnsi="Times New Roman" w:cs="Times New Roman"/>
          <w:sz w:val="24"/>
          <w:szCs w:val="24"/>
        </w:rPr>
        <w:br/>
      </w:r>
      <w:r>
        <w:rPr>
          <w:rFonts w:ascii="Times New Roman" w:hAnsi="Times New Roman" w:cs="Times New Roman"/>
          <w:sz w:val="24"/>
          <w:szCs w:val="24"/>
        </w:rPr>
        <w:t xml:space="preserve">  </w:t>
      </w:r>
      <w:r w:rsidRPr="004B36AD">
        <w:rPr>
          <w:rFonts w:ascii="Times New Roman" w:hAnsi="Times New Roman" w:cs="Times New Roman"/>
          <w:sz w:val="24"/>
          <w:szCs w:val="24"/>
        </w:rPr>
        <w:t>&lt;xsd:documentation xml:lang="en"&gt; A directional word describing a corner formed by the</w:t>
      </w:r>
      <w:r>
        <w:rPr>
          <w:rFonts w:ascii="Times New Roman" w:hAnsi="Times New Roman" w:cs="Times New Roman"/>
          <w:sz w:val="24"/>
          <w:szCs w:val="24"/>
        </w:rPr>
        <w:t xml:space="preserve">   </w:t>
      </w:r>
      <w:r w:rsidRPr="004B36AD">
        <w:rPr>
          <w:rFonts w:ascii="Times New Roman" w:hAnsi="Times New Roman" w:cs="Times New Roman"/>
          <w:sz w:val="24"/>
          <w:szCs w:val="24"/>
        </w:rPr>
        <w:t>intersection of two thoroughfares. &lt;/xsd:documentation&gt;</w:t>
      </w:r>
      <w:r w:rsidRPr="004B36AD">
        <w:rPr>
          <w:rFonts w:ascii="Times New Roman" w:hAnsi="Times New Roman" w:cs="Times New Roman"/>
          <w:sz w:val="24"/>
          <w:szCs w:val="24"/>
        </w:rPr>
        <w:br/>
      </w:r>
      <w:r>
        <w:rPr>
          <w:rFonts w:ascii="Times New Roman" w:hAnsi="Times New Roman" w:cs="Times New Roman"/>
          <w:sz w:val="24"/>
          <w:szCs w:val="24"/>
        </w:rPr>
        <w:t xml:space="preserve">  </w:t>
      </w:r>
      <w:r w:rsidRPr="004B36AD">
        <w:rPr>
          <w:rFonts w:ascii="Times New Roman" w:hAnsi="Times New Roman" w:cs="Times New Roman"/>
          <w:sz w:val="24"/>
          <w:szCs w:val="24"/>
        </w:rPr>
        <w:t>&lt;/xsd:annotation&gt;</w:t>
      </w:r>
      <w:r w:rsidRPr="004B36AD">
        <w:rPr>
          <w:rFonts w:ascii="Times New Roman" w:hAnsi="Times New Roman" w:cs="Times New Roman"/>
          <w:sz w:val="24"/>
          <w:szCs w:val="24"/>
        </w:rPr>
        <w:br/>
      </w:r>
      <w:r>
        <w:rPr>
          <w:rFonts w:ascii="Times New Roman" w:hAnsi="Times New Roman" w:cs="Times New Roman"/>
          <w:sz w:val="24"/>
          <w:szCs w:val="24"/>
        </w:rPr>
        <w:t xml:space="preserve">  </w:t>
      </w:r>
      <w:r w:rsidRPr="004B36AD">
        <w:rPr>
          <w:rFonts w:ascii="Times New Roman" w:hAnsi="Times New Roman" w:cs="Times New Roman"/>
          <w:sz w:val="24"/>
          <w:szCs w:val="24"/>
        </w:rPr>
        <w:t>&lt;xsd:restriction base="xsd:string"/&gt;</w:t>
      </w:r>
      <w:r w:rsidRPr="004B36AD">
        <w:rPr>
          <w:rFonts w:ascii="Times New Roman" w:hAnsi="Times New Roman" w:cs="Times New Roman"/>
          <w:sz w:val="24"/>
          <w:szCs w:val="24"/>
        </w:rPr>
        <w:br/>
        <w:t>&lt;/xsd:simpleType&gt;</w:t>
      </w:r>
      <w:r w:rsidRPr="004B36AD">
        <w:rPr>
          <w:rFonts w:ascii="Times New Roman" w:hAnsi="Times New Roman" w:cs="Times New Roman"/>
          <w:sz w:val="24"/>
          <w:szCs w:val="24"/>
        </w:rPr>
        <w:br/>
      </w:r>
      <w:r w:rsidRPr="004B36AD">
        <w:rPr>
          <w:rFonts w:ascii="Times New Roman" w:hAnsi="Times New Roman" w:cs="Times New Roman"/>
          <w:sz w:val="24"/>
          <w:szCs w:val="24"/>
        </w:rPr>
        <w:br/>
        <w:t>&lt;xsd:simpleType name="ElementSequenceNumber_type"&gt;</w:t>
      </w:r>
      <w:r w:rsidRPr="004B36AD">
        <w:rPr>
          <w:rFonts w:ascii="Times New Roman" w:hAnsi="Times New Roman" w:cs="Times New Roman"/>
          <w:sz w:val="24"/>
          <w:szCs w:val="24"/>
        </w:rPr>
        <w:br/>
      </w:r>
      <w:r>
        <w:rPr>
          <w:rFonts w:ascii="Times New Roman" w:hAnsi="Times New Roman" w:cs="Times New Roman"/>
          <w:sz w:val="24"/>
          <w:szCs w:val="24"/>
        </w:rPr>
        <w:t xml:space="preserve"> </w:t>
      </w:r>
      <w:r w:rsidRPr="004B36AD">
        <w:rPr>
          <w:rFonts w:ascii="Times New Roman" w:hAnsi="Times New Roman" w:cs="Times New Roman"/>
          <w:sz w:val="24"/>
          <w:szCs w:val="24"/>
        </w:rPr>
        <w:t>&lt;xsd:annotation&gt;</w:t>
      </w:r>
      <w:r w:rsidRPr="004B36AD">
        <w:rPr>
          <w:rFonts w:ascii="Times New Roman" w:hAnsi="Times New Roman" w:cs="Times New Roman"/>
          <w:sz w:val="24"/>
          <w:szCs w:val="24"/>
        </w:rPr>
        <w:br/>
      </w:r>
      <w:r>
        <w:rPr>
          <w:rFonts w:ascii="Times New Roman" w:hAnsi="Times New Roman" w:cs="Times New Roman"/>
          <w:sz w:val="24"/>
          <w:szCs w:val="24"/>
        </w:rPr>
        <w:t xml:space="preserve">  </w:t>
      </w:r>
      <w:r w:rsidRPr="004B36AD">
        <w:rPr>
          <w:rFonts w:ascii="Times New Roman" w:hAnsi="Times New Roman" w:cs="Times New Roman"/>
          <w:sz w:val="24"/>
          <w:szCs w:val="24"/>
        </w:rPr>
        <w:t>&lt;xsd:documentation xml:lang="en"&gt; The order in which the elements of a Complete</w:t>
      </w:r>
      <w:r>
        <w:rPr>
          <w:rFonts w:ascii="Times New Roman" w:hAnsi="Times New Roman" w:cs="Times New Roman"/>
          <w:sz w:val="24"/>
          <w:szCs w:val="24"/>
        </w:rPr>
        <w:t xml:space="preserve">  </w:t>
      </w:r>
      <w:r w:rsidRPr="004B36AD">
        <w:rPr>
          <w:rFonts w:ascii="Times New Roman" w:hAnsi="Times New Roman" w:cs="Times New Roman"/>
          <w:sz w:val="24"/>
          <w:szCs w:val="24"/>
        </w:rPr>
        <w:t>Subaddress, Complete Landmark Name, or Complete Place Name should be written.</w:t>
      </w:r>
      <w:r w:rsidRPr="004B36AD">
        <w:rPr>
          <w:rFonts w:ascii="Times New Roman" w:hAnsi="Times New Roman" w:cs="Times New Roman"/>
          <w:sz w:val="24"/>
          <w:szCs w:val="24"/>
        </w:rPr>
        <w:br/>
      </w:r>
      <w:r>
        <w:rPr>
          <w:rFonts w:ascii="Times New Roman" w:hAnsi="Times New Roman" w:cs="Times New Roman"/>
          <w:sz w:val="24"/>
          <w:szCs w:val="24"/>
        </w:rPr>
        <w:t xml:space="preserve">  </w:t>
      </w:r>
      <w:r w:rsidRPr="004B36AD">
        <w:rPr>
          <w:rFonts w:ascii="Times New Roman" w:hAnsi="Times New Roman" w:cs="Times New Roman"/>
          <w:sz w:val="24"/>
          <w:szCs w:val="24"/>
        </w:rPr>
        <w:t>&lt;/xsd:documentation&gt;</w:t>
      </w:r>
      <w:r w:rsidRPr="004B36AD">
        <w:rPr>
          <w:rFonts w:ascii="Times New Roman" w:hAnsi="Times New Roman" w:cs="Times New Roman"/>
          <w:sz w:val="24"/>
          <w:szCs w:val="24"/>
        </w:rPr>
        <w:br/>
      </w:r>
      <w:r>
        <w:rPr>
          <w:rFonts w:ascii="Times New Roman" w:hAnsi="Times New Roman" w:cs="Times New Roman"/>
          <w:sz w:val="24"/>
          <w:szCs w:val="24"/>
        </w:rPr>
        <w:t xml:space="preserve"> </w:t>
      </w:r>
      <w:r w:rsidRPr="004B36AD">
        <w:rPr>
          <w:rFonts w:ascii="Times New Roman" w:hAnsi="Times New Roman" w:cs="Times New Roman"/>
          <w:sz w:val="24"/>
          <w:szCs w:val="24"/>
        </w:rPr>
        <w:t>&lt;/xsd:annotation&gt;</w:t>
      </w:r>
      <w:r w:rsidRPr="004B36AD">
        <w:rPr>
          <w:rFonts w:ascii="Times New Roman" w:hAnsi="Times New Roman" w:cs="Times New Roman"/>
          <w:sz w:val="24"/>
          <w:szCs w:val="24"/>
        </w:rPr>
        <w:br/>
      </w:r>
      <w:r>
        <w:rPr>
          <w:rFonts w:ascii="Times New Roman" w:hAnsi="Times New Roman" w:cs="Times New Roman"/>
          <w:sz w:val="24"/>
          <w:szCs w:val="24"/>
        </w:rPr>
        <w:t xml:space="preserve"> </w:t>
      </w:r>
      <w:r w:rsidRPr="004B36AD">
        <w:rPr>
          <w:rFonts w:ascii="Times New Roman" w:hAnsi="Times New Roman" w:cs="Times New Roman"/>
          <w:sz w:val="24"/>
          <w:szCs w:val="24"/>
        </w:rPr>
        <w:t>&lt;xsd:restriction base="xsd:integer"/&gt;</w:t>
      </w:r>
      <w:r w:rsidRPr="004B36AD">
        <w:rPr>
          <w:rFonts w:ascii="Times New Roman" w:hAnsi="Times New Roman" w:cs="Times New Roman"/>
          <w:sz w:val="24"/>
          <w:szCs w:val="24"/>
        </w:rPr>
        <w:br/>
        <w:t>&lt;/xsd:simpleType&gt;</w:t>
      </w:r>
      <w:r w:rsidRPr="004B36AD">
        <w:rPr>
          <w:rFonts w:ascii="Times New Roman" w:hAnsi="Times New Roman" w:cs="Times New Roman"/>
          <w:sz w:val="24"/>
          <w:szCs w:val="24"/>
        </w:rPr>
        <w:br/>
      </w:r>
    </w:p>
    <w:p w14:paraId="44BD5D14" w14:textId="77777777" w:rsidR="00D87461" w:rsidRDefault="00D87461" w:rsidP="00A503D0">
      <w:pPr>
        <w:pStyle w:val="HTMLPreformatted"/>
        <w:rPr>
          <w:rFonts w:ascii="Times New Roman" w:hAnsi="Times New Roman" w:cs="Times New Roman"/>
          <w:sz w:val="24"/>
          <w:szCs w:val="24"/>
        </w:rPr>
      </w:pPr>
    </w:p>
    <w:p w14:paraId="2FA89106" w14:textId="77777777" w:rsidR="00D87461" w:rsidRDefault="00D87461" w:rsidP="00A503D0">
      <w:pPr>
        <w:pStyle w:val="HTMLPreformatted"/>
        <w:rPr>
          <w:rFonts w:ascii="Times New Roman" w:hAnsi="Times New Roman" w:cs="Times New Roman"/>
          <w:sz w:val="24"/>
          <w:szCs w:val="24"/>
        </w:rPr>
      </w:pPr>
      <w:r w:rsidRPr="004B36AD">
        <w:rPr>
          <w:rFonts w:ascii="Times New Roman" w:hAnsi="Times New Roman" w:cs="Times New Roman"/>
          <w:sz w:val="24"/>
          <w:szCs w:val="24"/>
        </w:rPr>
        <w:t>&lt;xsd:simpleType name="GNISFeatureID_type"&gt;</w:t>
      </w:r>
      <w:r w:rsidRPr="004B36AD">
        <w:rPr>
          <w:rFonts w:ascii="Times New Roman" w:hAnsi="Times New Roman" w:cs="Times New Roman"/>
          <w:sz w:val="24"/>
          <w:szCs w:val="24"/>
        </w:rPr>
        <w:br/>
      </w:r>
      <w:r>
        <w:rPr>
          <w:rFonts w:ascii="Times New Roman" w:hAnsi="Times New Roman" w:cs="Times New Roman"/>
          <w:sz w:val="24"/>
          <w:szCs w:val="24"/>
        </w:rPr>
        <w:t xml:space="preserve"> </w:t>
      </w:r>
      <w:r w:rsidRPr="004B36AD">
        <w:rPr>
          <w:rFonts w:ascii="Times New Roman" w:hAnsi="Times New Roman" w:cs="Times New Roman"/>
          <w:sz w:val="24"/>
          <w:szCs w:val="24"/>
        </w:rPr>
        <w:t>&lt;xsd:annotation&gt;</w:t>
      </w:r>
      <w:r w:rsidRPr="004B36AD">
        <w:rPr>
          <w:rFonts w:ascii="Times New Roman" w:hAnsi="Times New Roman" w:cs="Times New Roman"/>
          <w:sz w:val="24"/>
          <w:szCs w:val="24"/>
        </w:rPr>
        <w:br/>
      </w:r>
      <w:r>
        <w:rPr>
          <w:rFonts w:ascii="Times New Roman" w:hAnsi="Times New Roman" w:cs="Times New Roman"/>
          <w:sz w:val="24"/>
          <w:szCs w:val="24"/>
        </w:rPr>
        <w:t xml:space="preserve">  </w:t>
      </w:r>
      <w:r w:rsidRPr="004B36AD">
        <w:rPr>
          <w:rFonts w:ascii="Times New Roman" w:hAnsi="Times New Roman" w:cs="Times New Roman"/>
          <w:sz w:val="24"/>
          <w:szCs w:val="24"/>
        </w:rPr>
        <w:t xml:space="preserve">&lt;xsd:documentation xml:lang="en"&gt; "A permanent, unique </w:t>
      </w:r>
      <w:r>
        <w:rPr>
          <w:rFonts w:ascii="Times New Roman" w:hAnsi="Times New Roman" w:cs="Times New Roman"/>
          <w:sz w:val="24"/>
          <w:szCs w:val="24"/>
        </w:rPr>
        <w:t xml:space="preserve">number assigned to a geographic </w:t>
      </w:r>
      <w:r>
        <w:rPr>
          <w:rFonts w:ascii="Times New Roman" w:hAnsi="Times New Roman" w:cs="Times New Roman"/>
          <w:color w:val="000000"/>
          <w:sz w:val="24"/>
          <w:szCs w:val="24"/>
        </w:rPr>
        <w:t>feature for the sole purpose of uniquely identifying that feature as a record in any information system database, dataset, file, or document and for distinguishing it from all other feature records so identified. The number is assigned sequentially (highest existing number plus one) to new records as they are created in the Geographic Names Information System." Definition Source Geographic Names Project, USGS, 523 National Center, Weston, VA 20192-0523, as posted August 25, 2009 at: http://geonames.usgs.gov/domestic/metadata.htm "Feature Identifier"</w:t>
      </w:r>
      <w:r>
        <w:rPr>
          <w:rFonts w:ascii="Times New Roman" w:hAnsi="Times New Roman" w:cs="Times New Roman"/>
          <w:color w:val="000000"/>
          <w:sz w:val="24"/>
          <w:szCs w:val="24"/>
        </w:rPr>
        <w:br/>
      </w:r>
      <w:r>
        <w:rPr>
          <w:rFonts w:ascii="Times New Roman" w:hAnsi="Times New Roman" w:cs="Times New Roman"/>
          <w:sz w:val="24"/>
          <w:szCs w:val="24"/>
        </w:rPr>
        <w:t xml:space="preserve">  </w:t>
      </w:r>
      <w:r w:rsidRPr="000A5E0C">
        <w:rPr>
          <w:rFonts w:ascii="Times New Roman" w:hAnsi="Times New Roman" w:cs="Times New Roman"/>
          <w:sz w:val="24"/>
          <w:szCs w:val="24"/>
        </w:rPr>
        <w:t>&lt;/xsd:documentation&gt;</w:t>
      </w:r>
      <w:r w:rsidRPr="000A5E0C">
        <w:rPr>
          <w:rFonts w:ascii="Times New Roman" w:hAnsi="Times New Roman" w:cs="Times New Roman"/>
          <w:sz w:val="24"/>
          <w:szCs w:val="24"/>
        </w:rPr>
        <w:br/>
      </w:r>
      <w:r>
        <w:rPr>
          <w:rFonts w:ascii="Times New Roman" w:hAnsi="Times New Roman" w:cs="Times New Roman"/>
          <w:sz w:val="24"/>
          <w:szCs w:val="24"/>
        </w:rPr>
        <w:t xml:space="preserve"> </w:t>
      </w:r>
      <w:r w:rsidRPr="000A5E0C">
        <w:rPr>
          <w:rFonts w:ascii="Times New Roman" w:hAnsi="Times New Roman" w:cs="Times New Roman"/>
          <w:sz w:val="24"/>
          <w:szCs w:val="24"/>
        </w:rPr>
        <w:t>&lt;/xsd:annotation&gt;</w:t>
      </w:r>
      <w:r w:rsidRPr="000A5E0C">
        <w:rPr>
          <w:rFonts w:ascii="Times New Roman" w:hAnsi="Times New Roman" w:cs="Times New Roman"/>
          <w:sz w:val="24"/>
          <w:szCs w:val="24"/>
        </w:rPr>
        <w:br/>
      </w:r>
      <w:r>
        <w:rPr>
          <w:rFonts w:ascii="Times New Roman" w:hAnsi="Times New Roman" w:cs="Times New Roman"/>
          <w:sz w:val="24"/>
          <w:szCs w:val="24"/>
        </w:rPr>
        <w:t xml:space="preserve"> </w:t>
      </w:r>
      <w:r w:rsidRPr="000A5E0C">
        <w:rPr>
          <w:rFonts w:ascii="Times New Roman" w:hAnsi="Times New Roman" w:cs="Times New Roman"/>
          <w:sz w:val="24"/>
          <w:szCs w:val="24"/>
        </w:rPr>
        <w:t>&lt;xsd:restriction base="xsd:integer"/&gt;</w:t>
      </w:r>
      <w:r w:rsidRPr="000A5E0C">
        <w:rPr>
          <w:rFonts w:ascii="Times New Roman" w:hAnsi="Times New Roman" w:cs="Times New Roman"/>
          <w:sz w:val="24"/>
          <w:szCs w:val="24"/>
        </w:rPr>
        <w:br/>
        <w:t>&lt;/xsd:simpleType&gt;</w:t>
      </w:r>
      <w:r w:rsidRPr="000A5E0C">
        <w:rPr>
          <w:rFonts w:ascii="Times New Roman" w:hAnsi="Times New Roman" w:cs="Times New Roman"/>
          <w:sz w:val="24"/>
          <w:szCs w:val="24"/>
        </w:rPr>
        <w:br/>
      </w:r>
      <w:r w:rsidRPr="000A5E0C">
        <w:rPr>
          <w:rFonts w:ascii="Times New Roman" w:hAnsi="Times New Roman" w:cs="Times New Roman"/>
          <w:sz w:val="24"/>
          <w:szCs w:val="24"/>
        </w:rPr>
        <w:br/>
        <w:t>&lt;xsd:complexType name="AddressNumberPrefix_type"&gt;</w:t>
      </w:r>
      <w:r w:rsidRPr="000A5E0C">
        <w:rPr>
          <w:rFonts w:ascii="Times New Roman" w:hAnsi="Times New Roman" w:cs="Times New Roman"/>
          <w:sz w:val="24"/>
          <w:szCs w:val="24"/>
        </w:rPr>
        <w:br/>
      </w:r>
      <w:r>
        <w:rPr>
          <w:rFonts w:ascii="Times New Roman" w:hAnsi="Times New Roman" w:cs="Times New Roman"/>
          <w:sz w:val="24"/>
          <w:szCs w:val="24"/>
        </w:rPr>
        <w:t xml:space="preserve"> </w:t>
      </w:r>
      <w:r w:rsidRPr="000A5E0C">
        <w:rPr>
          <w:rFonts w:ascii="Times New Roman" w:hAnsi="Times New Roman" w:cs="Times New Roman"/>
          <w:sz w:val="24"/>
          <w:szCs w:val="24"/>
        </w:rPr>
        <w:t>&lt;xsd:annotation&gt;</w:t>
      </w:r>
      <w:r w:rsidRPr="000A5E0C">
        <w:rPr>
          <w:rFonts w:ascii="Times New Roman" w:hAnsi="Times New Roman" w:cs="Times New Roman"/>
          <w:sz w:val="24"/>
          <w:szCs w:val="24"/>
        </w:rPr>
        <w:br/>
      </w:r>
      <w:r>
        <w:rPr>
          <w:rFonts w:ascii="Times New Roman" w:hAnsi="Times New Roman" w:cs="Times New Roman"/>
          <w:sz w:val="24"/>
          <w:szCs w:val="24"/>
        </w:rPr>
        <w:t xml:space="preserve">  </w:t>
      </w:r>
      <w:r w:rsidRPr="000A5E0C">
        <w:rPr>
          <w:rFonts w:ascii="Times New Roman" w:hAnsi="Times New Roman" w:cs="Times New Roman"/>
          <w:sz w:val="24"/>
          <w:szCs w:val="24"/>
        </w:rPr>
        <w:t>&lt;xsd:documentation xml:lang="en"&gt; The portion of the Complete Address Number which</w:t>
      </w:r>
      <w:r>
        <w:rPr>
          <w:rFonts w:ascii="Times New Roman" w:hAnsi="Times New Roman" w:cs="Times New Roman"/>
          <w:sz w:val="24"/>
          <w:szCs w:val="24"/>
        </w:rPr>
        <w:t xml:space="preserve"> </w:t>
      </w:r>
      <w:r w:rsidRPr="000A5E0C">
        <w:rPr>
          <w:rFonts w:ascii="Times New Roman" w:hAnsi="Times New Roman" w:cs="Times New Roman"/>
          <w:sz w:val="24"/>
          <w:szCs w:val="24"/>
        </w:rPr>
        <w:t>precedes the Address Number itself. &lt;/xsd:documentation&gt;</w:t>
      </w:r>
      <w:r w:rsidRPr="000A5E0C">
        <w:rPr>
          <w:rFonts w:ascii="Times New Roman" w:hAnsi="Times New Roman" w:cs="Times New Roman"/>
          <w:sz w:val="24"/>
          <w:szCs w:val="24"/>
        </w:rPr>
        <w:br/>
      </w:r>
      <w:r>
        <w:rPr>
          <w:rFonts w:ascii="Times New Roman" w:hAnsi="Times New Roman" w:cs="Times New Roman"/>
          <w:sz w:val="24"/>
          <w:szCs w:val="24"/>
        </w:rPr>
        <w:t xml:space="preserve"> </w:t>
      </w:r>
      <w:r w:rsidRPr="000A5E0C">
        <w:rPr>
          <w:rFonts w:ascii="Times New Roman" w:hAnsi="Times New Roman" w:cs="Times New Roman"/>
          <w:sz w:val="24"/>
          <w:szCs w:val="24"/>
        </w:rPr>
        <w:t>&lt;/xsd:annotation&gt;</w:t>
      </w:r>
      <w:r w:rsidRPr="000A5E0C">
        <w:rPr>
          <w:rFonts w:ascii="Times New Roman" w:hAnsi="Times New Roman" w:cs="Times New Roman"/>
          <w:sz w:val="24"/>
          <w:szCs w:val="24"/>
        </w:rPr>
        <w:br/>
      </w:r>
      <w:r>
        <w:rPr>
          <w:rFonts w:ascii="Times New Roman" w:hAnsi="Times New Roman" w:cs="Times New Roman"/>
          <w:sz w:val="24"/>
          <w:szCs w:val="24"/>
        </w:rPr>
        <w:t xml:space="preserve"> </w:t>
      </w:r>
      <w:r w:rsidRPr="000A5E0C">
        <w:rPr>
          <w:rFonts w:ascii="Times New Roman" w:hAnsi="Times New Roman" w:cs="Times New Roman"/>
          <w:sz w:val="24"/>
          <w:szCs w:val="24"/>
        </w:rPr>
        <w:t>&lt;xsd:simpleContent&gt;</w:t>
      </w:r>
      <w:r w:rsidRPr="000A5E0C">
        <w:rPr>
          <w:rFonts w:ascii="Times New Roman" w:hAnsi="Times New Roman" w:cs="Times New Roman"/>
          <w:sz w:val="24"/>
          <w:szCs w:val="24"/>
        </w:rPr>
        <w:br/>
      </w:r>
      <w:r>
        <w:rPr>
          <w:rFonts w:ascii="Times New Roman" w:hAnsi="Times New Roman" w:cs="Times New Roman"/>
          <w:sz w:val="24"/>
          <w:szCs w:val="24"/>
        </w:rPr>
        <w:t xml:space="preserve">  </w:t>
      </w:r>
      <w:r w:rsidRPr="000A5E0C">
        <w:rPr>
          <w:rFonts w:ascii="Times New Roman" w:hAnsi="Times New Roman" w:cs="Times New Roman"/>
          <w:sz w:val="24"/>
          <w:szCs w:val="24"/>
        </w:rPr>
        <w:t>&lt;xsd:extension base="xsd:string"&gt;</w:t>
      </w:r>
      <w:r w:rsidRPr="000A5E0C">
        <w:rPr>
          <w:rFonts w:ascii="Times New Roman" w:hAnsi="Times New Roman" w:cs="Times New Roman"/>
          <w:sz w:val="24"/>
          <w:szCs w:val="24"/>
        </w:rPr>
        <w:br/>
      </w:r>
      <w:r>
        <w:rPr>
          <w:rFonts w:ascii="Times New Roman" w:hAnsi="Times New Roman" w:cs="Times New Roman"/>
          <w:sz w:val="24"/>
          <w:szCs w:val="24"/>
        </w:rPr>
        <w:t xml:space="preserve">   </w:t>
      </w:r>
      <w:r w:rsidRPr="000A5E0C">
        <w:rPr>
          <w:rFonts w:ascii="Times New Roman" w:hAnsi="Times New Roman" w:cs="Times New Roman"/>
          <w:sz w:val="24"/>
          <w:szCs w:val="24"/>
        </w:rPr>
        <w:t>&lt;xsd:attribute name="Separator" type="addr_type:Separator_type"/&gt;</w:t>
      </w:r>
      <w:r w:rsidRPr="000A5E0C">
        <w:rPr>
          <w:rFonts w:ascii="Times New Roman" w:hAnsi="Times New Roman" w:cs="Times New Roman"/>
          <w:sz w:val="24"/>
          <w:szCs w:val="24"/>
        </w:rPr>
        <w:br/>
      </w:r>
      <w:r>
        <w:rPr>
          <w:rFonts w:ascii="Times New Roman" w:hAnsi="Times New Roman" w:cs="Times New Roman"/>
          <w:sz w:val="24"/>
          <w:szCs w:val="24"/>
        </w:rPr>
        <w:t xml:space="preserve">  </w:t>
      </w:r>
      <w:r w:rsidRPr="000A5E0C">
        <w:rPr>
          <w:rFonts w:ascii="Times New Roman" w:hAnsi="Times New Roman" w:cs="Times New Roman"/>
          <w:sz w:val="24"/>
          <w:szCs w:val="24"/>
        </w:rPr>
        <w:t>&lt;/xsd:extension&gt;</w:t>
      </w:r>
      <w:r w:rsidRPr="000A5E0C">
        <w:rPr>
          <w:rFonts w:ascii="Times New Roman" w:hAnsi="Times New Roman" w:cs="Times New Roman"/>
          <w:sz w:val="24"/>
          <w:szCs w:val="24"/>
        </w:rPr>
        <w:br/>
      </w:r>
      <w:r>
        <w:rPr>
          <w:rFonts w:ascii="Times New Roman" w:hAnsi="Times New Roman" w:cs="Times New Roman"/>
          <w:sz w:val="24"/>
          <w:szCs w:val="24"/>
        </w:rPr>
        <w:t xml:space="preserve"> </w:t>
      </w:r>
      <w:r w:rsidRPr="000A5E0C">
        <w:rPr>
          <w:rFonts w:ascii="Times New Roman" w:hAnsi="Times New Roman" w:cs="Times New Roman"/>
          <w:sz w:val="24"/>
          <w:szCs w:val="24"/>
        </w:rPr>
        <w:t>&lt;/xsd:simpleContent&gt;</w:t>
      </w:r>
      <w:r w:rsidRPr="000A5E0C">
        <w:rPr>
          <w:rFonts w:ascii="Times New Roman" w:hAnsi="Times New Roman" w:cs="Times New Roman"/>
          <w:sz w:val="24"/>
          <w:szCs w:val="24"/>
        </w:rPr>
        <w:br/>
        <w:t>&lt;/xsd:complexType&gt;</w:t>
      </w:r>
      <w:r w:rsidRPr="000A5E0C">
        <w:rPr>
          <w:rFonts w:ascii="Times New Roman" w:hAnsi="Times New Roman" w:cs="Times New Roman"/>
          <w:sz w:val="24"/>
          <w:szCs w:val="24"/>
        </w:rPr>
        <w:br/>
      </w:r>
      <w:r w:rsidRPr="000A5E0C">
        <w:rPr>
          <w:rFonts w:ascii="Times New Roman" w:hAnsi="Times New Roman" w:cs="Times New Roman"/>
          <w:sz w:val="24"/>
          <w:szCs w:val="24"/>
        </w:rPr>
        <w:br/>
        <w:t>&lt;xsd:simpleType name="AddressNumber_type"&gt;</w:t>
      </w:r>
      <w:r w:rsidRPr="000A5E0C">
        <w:rPr>
          <w:rFonts w:ascii="Times New Roman" w:hAnsi="Times New Roman" w:cs="Times New Roman"/>
          <w:sz w:val="24"/>
          <w:szCs w:val="24"/>
        </w:rPr>
        <w:br/>
      </w:r>
      <w:r>
        <w:rPr>
          <w:rFonts w:ascii="Times New Roman" w:hAnsi="Times New Roman" w:cs="Times New Roman"/>
          <w:sz w:val="24"/>
          <w:szCs w:val="24"/>
        </w:rPr>
        <w:t xml:space="preserve"> </w:t>
      </w:r>
      <w:r w:rsidRPr="000A5E0C">
        <w:rPr>
          <w:rFonts w:ascii="Times New Roman" w:hAnsi="Times New Roman" w:cs="Times New Roman"/>
          <w:sz w:val="24"/>
          <w:szCs w:val="24"/>
        </w:rPr>
        <w:t>&lt;xsd:annotation&gt;</w:t>
      </w:r>
      <w:r w:rsidRPr="000A5E0C">
        <w:rPr>
          <w:rFonts w:ascii="Times New Roman" w:hAnsi="Times New Roman" w:cs="Times New Roman"/>
          <w:sz w:val="24"/>
          <w:szCs w:val="24"/>
        </w:rPr>
        <w:br/>
      </w:r>
      <w:r>
        <w:rPr>
          <w:rFonts w:ascii="Times New Roman" w:hAnsi="Times New Roman" w:cs="Times New Roman"/>
          <w:sz w:val="24"/>
          <w:szCs w:val="24"/>
        </w:rPr>
        <w:t xml:space="preserve"> </w:t>
      </w:r>
      <w:r w:rsidRPr="000A5E0C">
        <w:rPr>
          <w:rFonts w:ascii="Times New Roman" w:hAnsi="Times New Roman" w:cs="Times New Roman"/>
          <w:sz w:val="24"/>
          <w:szCs w:val="24"/>
        </w:rPr>
        <w:t>&lt;xsd:documentation xml:lang="en"&gt;The numeric identifier for a land parcel, house,</w:t>
      </w:r>
      <w:r>
        <w:rPr>
          <w:rFonts w:ascii="Times New Roman" w:hAnsi="Times New Roman" w:cs="Times New Roman"/>
          <w:sz w:val="24"/>
          <w:szCs w:val="24"/>
        </w:rPr>
        <w:t xml:space="preserve"> </w:t>
      </w:r>
      <w:r w:rsidRPr="000A5E0C">
        <w:rPr>
          <w:rFonts w:ascii="Times New Roman" w:hAnsi="Times New Roman" w:cs="Times New Roman"/>
          <w:sz w:val="24"/>
          <w:szCs w:val="24"/>
        </w:rPr>
        <w:t>building or other location along a thoroughfare or within a community.</w:t>
      </w:r>
    </w:p>
    <w:p w14:paraId="70D054F7" w14:textId="77777777" w:rsidR="00D87461" w:rsidRDefault="00D87461" w:rsidP="00A503D0">
      <w:pPr>
        <w:pStyle w:val="HTMLPreformatted"/>
        <w:rPr>
          <w:rFonts w:ascii="Times New Roman" w:hAnsi="Times New Roman" w:cs="Times New Roman"/>
          <w:sz w:val="24"/>
          <w:szCs w:val="24"/>
        </w:rPr>
      </w:pPr>
      <w:r w:rsidRPr="000A5E0C">
        <w:rPr>
          <w:rFonts w:ascii="Times New Roman" w:hAnsi="Times New Roman" w:cs="Times New Roman"/>
          <w:sz w:val="24"/>
          <w:szCs w:val="24"/>
        </w:rPr>
        <w:t xml:space="preserve"> 1. The</w:t>
      </w:r>
      <w:r w:rsidRPr="000A5E0C">
        <w:rPr>
          <w:rFonts w:ascii="Times New Roman" w:hAnsi="Times New Roman" w:cs="Times New Roman"/>
          <w:sz w:val="24"/>
          <w:szCs w:val="24"/>
        </w:rPr>
        <w:tab/>
        <w:t>Address Number is defined as an integer to support address sorting, parity</w:t>
      </w:r>
      <w:r>
        <w:rPr>
          <w:rFonts w:ascii="Times New Roman" w:hAnsi="Times New Roman" w:cs="Times New Roman"/>
          <w:sz w:val="24"/>
          <w:szCs w:val="24"/>
        </w:rPr>
        <w:t xml:space="preserve"> </w:t>
      </w:r>
      <w:r w:rsidRPr="000A5E0C">
        <w:rPr>
          <w:rFonts w:ascii="Times New Roman" w:hAnsi="Times New Roman" w:cs="Times New Roman"/>
          <w:sz w:val="24"/>
          <w:szCs w:val="24"/>
        </w:rPr>
        <w:t>(even/odd) definition, and in/out of address range tests.</w:t>
      </w:r>
    </w:p>
    <w:p w14:paraId="03587402" w14:textId="77777777" w:rsidR="00D87461" w:rsidRDefault="00D87461" w:rsidP="00A503D0">
      <w:pPr>
        <w:pStyle w:val="HTMLPreformatted"/>
        <w:rPr>
          <w:rFonts w:ascii="Times New Roman" w:hAnsi="Times New Roman" w:cs="Times New Roman"/>
          <w:sz w:val="24"/>
          <w:szCs w:val="24"/>
        </w:rPr>
      </w:pPr>
      <w:r w:rsidRPr="000A5E0C">
        <w:rPr>
          <w:rFonts w:ascii="Times New Roman" w:hAnsi="Times New Roman" w:cs="Times New Roman"/>
          <w:sz w:val="24"/>
          <w:szCs w:val="24"/>
        </w:rPr>
        <w:t xml:space="preserve"> 2. The Address Number must</w:t>
      </w:r>
      <w:r>
        <w:rPr>
          <w:rFonts w:ascii="Times New Roman" w:hAnsi="Times New Roman" w:cs="Times New Roman"/>
          <w:sz w:val="24"/>
          <w:szCs w:val="24"/>
        </w:rPr>
        <w:t xml:space="preserve"> </w:t>
      </w:r>
      <w:r w:rsidRPr="000A5E0C">
        <w:rPr>
          <w:rFonts w:ascii="Times New Roman" w:hAnsi="Times New Roman" w:cs="Times New Roman"/>
          <w:sz w:val="24"/>
          <w:szCs w:val="24"/>
        </w:rPr>
        <w:t>be converted to a character string when it is combined with the prefix and suffix</w:t>
      </w:r>
      <w:r>
        <w:rPr>
          <w:rFonts w:ascii="Times New Roman" w:hAnsi="Times New Roman" w:cs="Times New Roman"/>
          <w:sz w:val="24"/>
          <w:szCs w:val="24"/>
        </w:rPr>
        <w:t xml:space="preserve"> </w:t>
      </w:r>
      <w:r w:rsidRPr="000A5E0C">
        <w:rPr>
          <w:rFonts w:ascii="Times New Roman" w:hAnsi="Times New Roman" w:cs="Times New Roman"/>
          <w:sz w:val="24"/>
          <w:szCs w:val="24"/>
        </w:rPr>
        <w:t>into a Complete Address Number.</w:t>
      </w:r>
    </w:p>
    <w:p w14:paraId="73670FF8" w14:textId="77777777" w:rsidR="00D87461" w:rsidRDefault="00D87461" w:rsidP="00A503D0">
      <w:pPr>
        <w:pStyle w:val="HTMLPreformatted"/>
        <w:rPr>
          <w:rFonts w:ascii="Times New Roman" w:hAnsi="Times New Roman" w:cs="Times New Roman"/>
          <w:color w:val="000000"/>
          <w:sz w:val="24"/>
          <w:szCs w:val="24"/>
        </w:rPr>
      </w:pPr>
      <w:r w:rsidRPr="000A5E0C">
        <w:rPr>
          <w:rFonts w:ascii="Times New Roman" w:hAnsi="Times New Roman" w:cs="Times New Roman"/>
          <w:sz w:val="24"/>
          <w:szCs w:val="24"/>
        </w:rPr>
        <w:t xml:space="preserve"> 3. Some addresses may contain letters, fractions,</w:t>
      </w:r>
      <w:r>
        <w:rPr>
          <w:rFonts w:ascii="Times New Roman" w:hAnsi="Times New Roman" w:cs="Times New Roman"/>
          <w:sz w:val="24"/>
          <w:szCs w:val="24"/>
        </w:rPr>
        <w:t xml:space="preserve"> </w:t>
      </w:r>
      <w:r w:rsidRPr="000A5E0C">
        <w:rPr>
          <w:rFonts w:ascii="Times New Roman" w:hAnsi="Times New Roman" w:cs="Times New Roman"/>
          <w:sz w:val="24"/>
          <w:szCs w:val="24"/>
        </w:rPr>
        <w:t>hyphens, decimals and other non-integer content within the Complete Address Number.</w:t>
      </w:r>
      <w:r>
        <w:rPr>
          <w:rFonts w:ascii="Times New Roman" w:hAnsi="Times New Roman" w:cs="Times New Roman"/>
          <w:sz w:val="24"/>
          <w:szCs w:val="24"/>
        </w:rPr>
        <w:t xml:space="preserve"> </w:t>
      </w:r>
      <w:r w:rsidRPr="000A5E0C">
        <w:rPr>
          <w:rFonts w:ascii="Times New Roman" w:hAnsi="Times New Roman" w:cs="Times New Roman"/>
          <w:sz w:val="24"/>
          <w:szCs w:val="24"/>
        </w:rPr>
        <w:t>Those non-integer elements should be placed in the Address Number Prefix if they</w:t>
      </w:r>
      <w:r>
        <w:rPr>
          <w:rFonts w:ascii="Times New Roman" w:hAnsi="Times New Roman" w:cs="Times New Roman"/>
          <w:sz w:val="24"/>
          <w:szCs w:val="24"/>
        </w:rPr>
        <w:t xml:space="preserve"> </w:t>
      </w:r>
      <w:r w:rsidRPr="000A5E0C">
        <w:rPr>
          <w:rFonts w:ascii="Times New Roman" w:hAnsi="Times New Roman" w:cs="Times New Roman"/>
          <w:sz w:val="24"/>
          <w:szCs w:val="24"/>
        </w:rPr>
        <w:t>appear before the Address Number, or in the Address Number Suffix if they follow the</w:t>
      </w:r>
      <w:r>
        <w:rPr>
          <w:rFonts w:ascii="Times New Roman" w:hAnsi="Times New Roman" w:cs="Times New Roman"/>
          <w:sz w:val="24"/>
          <w:szCs w:val="24"/>
        </w:rPr>
        <w:t xml:space="preserve"> </w:t>
      </w:r>
      <w:r w:rsidRPr="000A5E0C">
        <w:rPr>
          <w:rFonts w:ascii="Times New Roman" w:hAnsi="Times New Roman" w:cs="Times New Roman"/>
          <w:sz w:val="24"/>
          <w:szCs w:val="24"/>
        </w:rPr>
        <w:t>Address Number. For example, if the New York City hyphenated address 194-03 ½ 50</w:t>
      </w:r>
      <w:r w:rsidRPr="007F2D00">
        <w:rPr>
          <w:rFonts w:ascii="Times New Roman" w:hAnsi="Times New Roman" w:cs="Times New Roman"/>
          <w:sz w:val="24"/>
          <w:szCs w:val="24"/>
          <w:vertAlign w:val="superscript"/>
        </w:rPr>
        <w:t>th</w:t>
      </w:r>
      <w:r>
        <w:rPr>
          <w:rFonts w:ascii="Times New Roman" w:hAnsi="Times New Roman" w:cs="Times New Roman"/>
          <w:sz w:val="24"/>
          <w:szCs w:val="24"/>
        </w:rPr>
        <w:t xml:space="preserve"> </w:t>
      </w:r>
      <w:r w:rsidRPr="000A5E0C">
        <w:rPr>
          <w:rFonts w:ascii="Times New Roman" w:hAnsi="Times New Roman" w:cs="Times New Roman"/>
          <w:sz w:val="24"/>
          <w:szCs w:val="24"/>
        </w:rPr>
        <w:t>Avenue, New York, NY 11365 were to be parsed rather than represented as a Complete</w:t>
      </w:r>
      <w:r>
        <w:rPr>
          <w:rFonts w:ascii="Times New Roman" w:hAnsi="Times New Roman" w:cs="Times New Roman"/>
          <w:sz w:val="24"/>
          <w:szCs w:val="24"/>
        </w:rPr>
        <w:t xml:space="preserve"> </w:t>
      </w:r>
      <w:r>
        <w:rPr>
          <w:rFonts w:ascii="Times New Roman" w:hAnsi="Times New Roman" w:cs="Times New Roman"/>
          <w:color w:val="000000"/>
          <w:sz w:val="24"/>
          <w:szCs w:val="24"/>
        </w:rPr>
        <w:t xml:space="preserve">Address Number: ---the Address Number Prefix would be "194-" (including the hyphen), ---the Address Number would be 3 (converted to "03" (text) in constructing the Complete Address Number), ---and the Address Number Suffix would be "1/2". </w:t>
      </w:r>
    </w:p>
    <w:p w14:paraId="53DC937B" w14:textId="77777777" w:rsidR="00D87461" w:rsidRDefault="00D87461" w:rsidP="00A503D0">
      <w:pPr>
        <w:pStyle w:val="HTMLPreformatted"/>
        <w:rPr>
          <w:rFonts w:ascii="Times New Roman" w:hAnsi="Times New Roman" w:cs="Times New Roman"/>
          <w:color w:val="000000"/>
          <w:sz w:val="24"/>
          <w:szCs w:val="24"/>
        </w:rPr>
      </w:pPr>
      <w:r>
        <w:rPr>
          <w:rFonts w:ascii="Times New Roman" w:hAnsi="Times New Roman" w:cs="Times New Roman"/>
          <w:color w:val="000000"/>
          <w:sz w:val="24"/>
          <w:szCs w:val="24"/>
        </w:rPr>
        <w:t xml:space="preserve">4.Special care should be taken with records where the Address Number is 0 (zero). Occasionally zero is issued as a valid address number (e.g. Zero Prince Street, Alexandria, VA 22314) or it can be imputed (1/2 Fifth Avenue, New York, NY 10003 (for which the Address Number would </w:t>
      </w:r>
      <w:r>
        <w:rPr>
          <w:rFonts w:ascii="Times New Roman" w:hAnsi="Times New Roman" w:cs="Times New Roman"/>
          <w:color w:val="000000"/>
          <w:sz w:val="24"/>
          <w:szCs w:val="24"/>
        </w:rPr>
        <w:lastRenderedPageBreak/>
        <w:t>be 0 and the Address Number Suffix would be  1/2")). More often, though, zero is shown because the Address Number is either missing or non-existent, and null value has been converted to zero.</w:t>
      </w:r>
    </w:p>
    <w:p w14:paraId="5012AF39" w14:textId="77777777" w:rsidR="00D87461" w:rsidRDefault="00D87461" w:rsidP="00A503D0">
      <w:pPr>
        <w:pStyle w:val="HTMLPreformatted"/>
        <w:rPr>
          <w:rFonts w:ascii="Times New Roman" w:hAnsi="Times New Roman" w:cs="Times New Roman"/>
          <w:color w:val="000000"/>
          <w:sz w:val="24"/>
          <w:szCs w:val="24"/>
        </w:rPr>
      </w:pPr>
      <w:r>
        <w:rPr>
          <w:rFonts w:ascii="Times New Roman" w:hAnsi="Times New Roman" w:cs="Times New Roman"/>
          <w:color w:val="000000"/>
          <w:sz w:val="24"/>
          <w:szCs w:val="24"/>
        </w:rPr>
        <w:t xml:space="preserve"> 5. Address Numbers vs. Address "Letters". In rare instances, thoroughfare addresses may be identified by letters instead of numbers (for example, "A" Main Street, "B" Main Street, "C" Main Street, "AA" Main Street, "AB" Main Street, etc.) A few thousand such cases have been verified in Puerto Rico, and others may be found elsewhere. In such cases, the letter(s) cannot be treated as an Address Number, because an Address Number must be an integer. The letter(s) also cannot be an Address Number Prefix or Address Number Suffix, because neither of those can be created except in conjunction with an Address Number. Instead, the letter(s) should be treated a Subaddress Identifier in an Unnumbered Thoroughfare Address. (For example: Complete Street Name = "Calle Sanchez", Complete Subaddress Identifier = "AB", Complete Place Name = "Mayaguez" State Name = "PR"). As an alternative, the address may be classified in the General Address Class and treated accordingly.</w:t>
      </w:r>
    </w:p>
    <w:p w14:paraId="77D8F9DE" w14:textId="77777777" w:rsidR="00D87461" w:rsidRDefault="00D87461" w:rsidP="00A503D0">
      <w:pPr>
        <w:pStyle w:val="HTMLPreformatted"/>
        <w:rPr>
          <w:rFonts w:ascii="Times New Roman" w:hAnsi="Times New Roman" w:cs="Times New Roman"/>
          <w:sz w:val="24"/>
          <w:szCs w:val="24"/>
        </w:rPr>
      </w:pPr>
      <w:r>
        <w:rPr>
          <w:rFonts w:ascii="Times New Roman" w:hAnsi="Times New Roman" w:cs="Times New Roman"/>
          <w:color w:val="000000"/>
          <w:sz w:val="24"/>
          <w:szCs w:val="24"/>
        </w:rPr>
        <w:t xml:space="preserve"> </w:t>
      </w:r>
      <w:r w:rsidRPr="007F2D00">
        <w:rPr>
          <w:rFonts w:ascii="Times New Roman" w:hAnsi="Times New Roman" w:cs="Times New Roman"/>
          <w:sz w:val="24"/>
          <w:szCs w:val="24"/>
        </w:rPr>
        <w:t>&lt;/xsd:documentation&gt;</w:t>
      </w:r>
      <w:r w:rsidRPr="007F2D00">
        <w:rPr>
          <w:rFonts w:ascii="Times New Roman" w:hAnsi="Times New Roman" w:cs="Times New Roman"/>
          <w:sz w:val="24"/>
          <w:szCs w:val="24"/>
        </w:rPr>
        <w:br/>
        <w:t>&lt;/xsd:annotation&gt;</w:t>
      </w:r>
      <w:r w:rsidRPr="007F2D00">
        <w:rPr>
          <w:rFonts w:ascii="Times New Roman" w:hAnsi="Times New Roman" w:cs="Times New Roman"/>
          <w:sz w:val="24"/>
          <w:szCs w:val="24"/>
        </w:rPr>
        <w:br/>
        <w:t xml:space="preserve"> &lt;xsd:restriction base="xsd:string"/&gt;</w:t>
      </w:r>
    </w:p>
    <w:p w14:paraId="59F6A385" w14:textId="77777777" w:rsidR="00D87461" w:rsidRDefault="00D87461" w:rsidP="00A503D0">
      <w:pPr>
        <w:pStyle w:val="HTMLPreformatted"/>
        <w:rPr>
          <w:rFonts w:ascii="Times New Roman" w:hAnsi="Times New Roman" w:cs="Times New Roman"/>
          <w:sz w:val="24"/>
          <w:szCs w:val="24"/>
        </w:rPr>
      </w:pPr>
      <w:r w:rsidRPr="007F2D00">
        <w:rPr>
          <w:rFonts w:ascii="Times New Roman" w:hAnsi="Times New Roman" w:cs="Times New Roman"/>
          <w:sz w:val="24"/>
          <w:szCs w:val="24"/>
        </w:rPr>
        <w:t>&lt;/xsd:simpleType&gt;</w:t>
      </w:r>
      <w:r w:rsidRPr="007F2D00">
        <w:rPr>
          <w:rFonts w:ascii="Times New Roman" w:hAnsi="Times New Roman" w:cs="Times New Roman"/>
          <w:sz w:val="24"/>
          <w:szCs w:val="24"/>
        </w:rPr>
        <w:br/>
      </w:r>
      <w:r w:rsidRPr="007F2D00">
        <w:rPr>
          <w:rFonts w:ascii="Times New Roman" w:hAnsi="Times New Roman" w:cs="Times New Roman"/>
          <w:sz w:val="24"/>
          <w:szCs w:val="24"/>
        </w:rPr>
        <w:br/>
        <w:t>&lt;xsd:complexType name="AddressNumberSuffix_type"&gt;</w:t>
      </w:r>
      <w:r w:rsidRPr="007F2D00">
        <w:rPr>
          <w:rFonts w:ascii="Times New Roman" w:hAnsi="Times New Roman" w:cs="Times New Roman"/>
          <w:sz w:val="24"/>
          <w:szCs w:val="24"/>
        </w:rPr>
        <w:br/>
      </w:r>
      <w:r>
        <w:rPr>
          <w:rFonts w:ascii="Times New Roman" w:hAnsi="Times New Roman" w:cs="Times New Roman"/>
          <w:sz w:val="24"/>
          <w:szCs w:val="24"/>
        </w:rPr>
        <w:t xml:space="preserve"> </w:t>
      </w:r>
      <w:r w:rsidRPr="007F2D00">
        <w:rPr>
          <w:rFonts w:ascii="Times New Roman" w:hAnsi="Times New Roman" w:cs="Times New Roman"/>
          <w:sz w:val="24"/>
          <w:szCs w:val="24"/>
        </w:rPr>
        <w:t>&lt;xsd:annotation&gt;</w:t>
      </w:r>
      <w:r w:rsidRPr="007F2D00">
        <w:rPr>
          <w:rFonts w:ascii="Times New Roman" w:hAnsi="Times New Roman" w:cs="Times New Roman"/>
          <w:sz w:val="24"/>
          <w:szCs w:val="24"/>
        </w:rPr>
        <w:br/>
      </w:r>
      <w:r>
        <w:rPr>
          <w:rFonts w:ascii="Times New Roman" w:hAnsi="Times New Roman" w:cs="Times New Roman"/>
          <w:sz w:val="24"/>
          <w:szCs w:val="24"/>
        </w:rPr>
        <w:t xml:space="preserve">  </w:t>
      </w:r>
      <w:r w:rsidRPr="007F2D00">
        <w:rPr>
          <w:rFonts w:ascii="Times New Roman" w:hAnsi="Times New Roman" w:cs="Times New Roman"/>
          <w:sz w:val="24"/>
          <w:szCs w:val="24"/>
        </w:rPr>
        <w:t>&lt;xsd:documentation xml:lang="en"&gt;The portion of the Complete Address Number which</w:t>
      </w:r>
      <w:r>
        <w:rPr>
          <w:rFonts w:ascii="Times New Roman" w:hAnsi="Times New Roman" w:cs="Times New Roman"/>
          <w:sz w:val="24"/>
          <w:szCs w:val="24"/>
        </w:rPr>
        <w:t xml:space="preserve"> </w:t>
      </w:r>
      <w:r w:rsidRPr="007F2D00">
        <w:rPr>
          <w:rFonts w:ascii="Times New Roman" w:hAnsi="Times New Roman" w:cs="Times New Roman"/>
          <w:sz w:val="24"/>
          <w:szCs w:val="24"/>
        </w:rPr>
        <w:t>follows the Address Number itself.</w:t>
      </w:r>
    </w:p>
    <w:p w14:paraId="65EC187B" w14:textId="77777777" w:rsidR="00D87461" w:rsidRDefault="00D87461" w:rsidP="00A503D0">
      <w:pPr>
        <w:pStyle w:val="HTMLPreformatted"/>
        <w:rPr>
          <w:rFonts w:ascii="Times New Roman" w:hAnsi="Times New Roman" w:cs="Times New Roman"/>
          <w:sz w:val="24"/>
          <w:szCs w:val="24"/>
        </w:rPr>
      </w:pPr>
      <w:r w:rsidRPr="007F2D00">
        <w:rPr>
          <w:rFonts w:ascii="Times New Roman" w:hAnsi="Times New Roman" w:cs="Times New Roman"/>
          <w:sz w:val="24"/>
          <w:szCs w:val="24"/>
        </w:rPr>
        <w:t xml:space="preserve"> 1. This element is not found in most Complete</w:t>
      </w:r>
      <w:r>
        <w:rPr>
          <w:rFonts w:ascii="Times New Roman" w:hAnsi="Times New Roman" w:cs="Times New Roman"/>
          <w:sz w:val="24"/>
          <w:szCs w:val="24"/>
        </w:rPr>
        <w:t xml:space="preserve"> </w:t>
      </w:r>
      <w:r w:rsidRPr="007F2D00">
        <w:rPr>
          <w:rFonts w:ascii="Times New Roman" w:hAnsi="Times New Roman" w:cs="Times New Roman"/>
          <w:sz w:val="24"/>
          <w:szCs w:val="24"/>
        </w:rPr>
        <w:t>Address Numbers. When found, it should be separated from the Address Number so that</w:t>
      </w:r>
      <w:r>
        <w:rPr>
          <w:rFonts w:ascii="Times New Roman" w:hAnsi="Times New Roman" w:cs="Times New Roman"/>
          <w:sz w:val="24"/>
          <w:szCs w:val="24"/>
        </w:rPr>
        <w:t xml:space="preserve"> </w:t>
      </w:r>
      <w:r w:rsidRPr="007F2D00">
        <w:rPr>
          <w:rFonts w:ascii="Times New Roman" w:hAnsi="Times New Roman" w:cs="Times New Roman"/>
          <w:sz w:val="24"/>
          <w:szCs w:val="24"/>
        </w:rPr>
        <w:t>the Address Number can be maintained as an integer for sorting and quality control</w:t>
      </w:r>
      <w:r>
        <w:rPr>
          <w:rFonts w:ascii="Times New Roman" w:hAnsi="Times New Roman" w:cs="Times New Roman"/>
          <w:sz w:val="24"/>
          <w:szCs w:val="24"/>
        </w:rPr>
        <w:t xml:space="preserve"> </w:t>
      </w:r>
      <w:r w:rsidRPr="007F2D00">
        <w:rPr>
          <w:rFonts w:ascii="Times New Roman" w:hAnsi="Times New Roman" w:cs="Times New Roman"/>
          <w:sz w:val="24"/>
          <w:szCs w:val="24"/>
        </w:rPr>
        <w:t>tests.</w:t>
      </w:r>
    </w:p>
    <w:p w14:paraId="2D74077E" w14:textId="77777777" w:rsidR="00D87461" w:rsidRDefault="00D87461" w:rsidP="00A503D0">
      <w:pPr>
        <w:pStyle w:val="HTMLPreformatted"/>
        <w:rPr>
          <w:rFonts w:ascii="Times New Roman" w:hAnsi="Times New Roman" w:cs="Times New Roman"/>
          <w:sz w:val="24"/>
          <w:szCs w:val="24"/>
        </w:rPr>
      </w:pPr>
      <w:r w:rsidRPr="007F2D00">
        <w:rPr>
          <w:rFonts w:ascii="Times New Roman" w:hAnsi="Times New Roman" w:cs="Times New Roman"/>
          <w:sz w:val="24"/>
          <w:szCs w:val="24"/>
        </w:rPr>
        <w:t xml:space="preserve"> 2. Informally an Address Number and Address Number Suffix may be written with</w:t>
      </w:r>
      <w:r>
        <w:rPr>
          <w:rFonts w:ascii="Times New Roman" w:hAnsi="Times New Roman" w:cs="Times New Roman"/>
          <w:sz w:val="24"/>
          <w:szCs w:val="24"/>
        </w:rPr>
        <w:t xml:space="preserve"> </w:t>
      </w:r>
      <w:r w:rsidRPr="007F2D00">
        <w:rPr>
          <w:rFonts w:ascii="Times New Roman" w:hAnsi="Times New Roman" w:cs="Times New Roman"/>
          <w:sz w:val="24"/>
          <w:szCs w:val="24"/>
        </w:rPr>
        <w:t>or without a space between them. Within this standard, the default assumption is</w:t>
      </w:r>
      <w:r>
        <w:rPr>
          <w:rFonts w:ascii="Times New Roman" w:hAnsi="Times New Roman" w:cs="Times New Roman"/>
          <w:sz w:val="24"/>
          <w:szCs w:val="24"/>
        </w:rPr>
        <w:t xml:space="preserve"> </w:t>
      </w:r>
      <w:r w:rsidRPr="007F2D00">
        <w:rPr>
          <w:rFonts w:ascii="Times New Roman" w:hAnsi="Times New Roman" w:cs="Times New Roman"/>
          <w:sz w:val="24"/>
          <w:szCs w:val="24"/>
        </w:rPr>
        <w:t>that an empty space separates elements unless stated otherwise. The Attached Element</w:t>
      </w:r>
      <w:r w:rsidRPr="007F2D00">
        <w:rPr>
          <w:rFonts w:ascii="Times New Roman" w:hAnsi="Times New Roman" w:cs="Times New Roman"/>
          <w:sz w:val="24"/>
          <w:szCs w:val="24"/>
        </w:rPr>
        <w:tab/>
        <w:t>can be used to indicate where the assumed space between the Address Number and</w:t>
      </w:r>
      <w:r>
        <w:rPr>
          <w:rFonts w:ascii="Times New Roman" w:hAnsi="Times New Roman" w:cs="Times New Roman"/>
          <w:sz w:val="24"/>
          <w:szCs w:val="24"/>
        </w:rPr>
        <w:t xml:space="preserve"> </w:t>
      </w:r>
      <w:r w:rsidRPr="007F2D00">
        <w:rPr>
          <w:rFonts w:ascii="Times New Roman" w:hAnsi="Times New Roman" w:cs="Times New Roman"/>
          <w:sz w:val="24"/>
          <w:szCs w:val="24"/>
        </w:rPr>
        <w:t>Address Number Suffix has been omitted within an address file (see Attached Element</w:t>
      </w:r>
      <w:r>
        <w:rPr>
          <w:rFonts w:ascii="Times New Roman" w:hAnsi="Times New Roman" w:cs="Times New Roman"/>
          <w:sz w:val="24"/>
          <w:szCs w:val="24"/>
        </w:rPr>
        <w:t xml:space="preserve"> </w:t>
      </w:r>
      <w:r w:rsidRPr="007F2D00">
        <w:rPr>
          <w:rFonts w:ascii="Times New Roman" w:hAnsi="Times New Roman" w:cs="Times New Roman"/>
          <w:sz w:val="24"/>
          <w:szCs w:val="24"/>
        </w:rPr>
        <w:t xml:space="preserve">for additional notes). </w:t>
      </w:r>
    </w:p>
    <w:p w14:paraId="57503A53" w14:textId="77777777" w:rsidR="00D87461" w:rsidRDefault="00D87461" w:rsidP="00A503D0">
      <w:pPr>
        <w:pStyle w:val="HTMLPreformatted"/>
        <w:rPr>
          <w:rFonts w:ascii="Times New Roman" w:hAnsi="Times New Roman" w:cs="Times New Roman"/>
          <w:sz w:val="24"/>
          <w:szCs w:val="24"/>
        </w:rPr>
      </w:pPr>
      <w:r w:rsidRPr="007F2D00">
        <w:rPr>
          <w:rFonts w:ascii="Times New Roman" w:hAnsi="Times New Roman" w:cs="Times New Roman"/>
          <w:sz w:val="24"/>
          <w:szCs w:val="24"/>
        </w:rPr>
        <w:t>3. If a hyphen appears between the Address Number and the</w:t>
      </w:r>
      <w:r>
        <w:rPr>
          <w:rFonts w:ascii="Times New Roman" w:hAnsi="Times New Roman" w:cs="Times New Roman"/>
          <w:sz w:val="24"/>
          <w:szCs w:val="24"/>
        </w:rPr>
        <w:t xml:space="preserve"> </w:t>
      </w:r>
      <w:r w:rsidRPr="007F2D00">
        <w:rPr>
          <w:rFonts w:ascii="Times New Roman" w:hAnsi="Times New Roman" w:cs="Times New Roman"/>
          <w:sz w:val="24"/>
          <w:szCs w:val="24"/>
        </w:rPr>
        <w:t>Address Number Suffix, the hyphen is included in the Address Number Suffix.</w:t>
      </w:r>
    </w:p>
    <w:p w14:paraId="3BDA5BEB" w14:textId="77777777" w:rsidR="00D87461" w:rsidRDefault="00D87461" w:rsidP="00A503D0">
      <w:pPr>
        <w:pStyle w:val="HTMLPreformatted"/>
        <w:rPr>
          <w:rFonts w:ascii="Times New Roman" w:hAnsi="Times New Roman" w:cs="Times New Roman"/>
          <w:color w:val="000000"/>
          <w:sz w:val="24"/>
          <w:szCs w:val="24"/>
        </w:rPr>
      </w:pPr>
      <w:r w:rsidRPr="007F2D00">
        <w:rPr>
          <w:rFonts w:ascii="Times New Roman" w:hAnsi="Times New Roman" w:cs="Times New Roman"/>
          <w:sz w:val="24"/>
          <w:szCs w:val="24"/>
        </w:rPr>
        <w:t>4. When</w:t>
      </w:r>
      <w:r>
        <w:rPr>
          <w:rFonts w:ascii="Times New Roman" w:hAnsi="Times New Roman" w:cs="Times New Roman"/>
          <w:sz w:val="24"/>
          <w:szCs w:val="24"/>
        </w:rPr>
        <w:t xml:space="preserve"> </w:t>
      </w:r>
      <w:r w:rsidRPr="007F2D00">
        <w:rPr>
          <w:rFonts w:ascii="Times New Roman" w:hAnsi="Times New Roman" w:cs="Times New Roman"/>
          <w:sz w:val="24"/>
          <w:szCs w:val="24"/>
        </w:rPr>
        <w:t>milepost Complete Address Numbers include decimal fractions, the integer portion of</w:t>
      </w:r>
      <w:r>
        <w:rPr>
          <w:rFonts w:ascii="Times New Roman" w:hAnsi="Times New Roman" w:cs="Times New Roman"/>
          <w:sz w:val="24"/>
          <w:szCs w:val="24"/>
        </w:rPr>
        <w:t xml:space="preserve"> </w:t>
      </w:r>
      <w:r w:rsidRPr="007F2D00">
        <w:rPr>
          <w:rFonts w:ascii="Times New Roman" w:hAnsi="Times New Roman" w:cs="Times New Roman"/>
          <w:sz w:val="24"/>
          <w:szCs w:val="24"/>
        </w:rPr>
        <w:t>the milepost number is treated as the Address Number, and the fraction (including</w:t>
      </w:r>
      <w:r>
        <w:rPr>
          <w:rFonts w:ascii="Times New Roman" w:hAnsi="Times New Roman" w:cs="Times New Roman"/>
          <w:sz w:val="24"/>
          <w:szCs w:val="24"/>
        </w:rPr>
        <w:t xml:space="preserve"> </w:t>
      </w:r>
      <w:r w:rsidRPr="007F2D00">
        <w:rPr>
          <w:rFonts w:ascii="Times New Roman" w:hAnsi="Times New Roman" w:cs="Times New Roman"/>
          <w:sz w:val="24"/>
          <w:szCs w:val="24"/>
        </w:rPr>
        <w:t>the decimal point) is treated as an Address Number Suffix. (See Complete Address</w:t>
      </w:r>
      <w:r>
        <w:rPr>
          <w:rFonts w:ascii="Times New Roman" w:hAnsi="Times New Roman" w:cs="Times New Roman"/>
          <w:sz w:val="24"/>
          <w:szCs w:val="24"/>
        </w:rPr>
        <w:t xml:space="preserve"> </w:t>
      </w:r>
      <w:r w:rsidRPr="007F2D00">
        <w:rPr>
          <w:rFonts w:ascii="Times New Roman" w:hAnsi="Times New Roman" w:cs="Times New Roman"/>
          <w:sz w:val="24"/>
          <w:szCs w:val="24"/>
        </w:rPr>
        <w:t>Number for additional notes on milepost address numbers.) &lt;/xsd:documentation&gt;</w:t>
      </w:r>
      <w:r w:rsidRPr="007F2D00">
        <w:rPr>
          <w:rFonts w:ascii="Times New Roman" w:hAnsi="Times New Roman" w:cs="Times New Roman"/>
          <w:sz w:val="24"/>
          <w:szCs w:val="24"/>
        </w:rPr>
        <w:br/>
      </w:r>
      <w:r>
        <w:rPr>
          <w:rFonts w:ascii="Times New Roman" w:hAnsi="Times New Roman" w:cs="Times New Roman"/>
          <w:sz w:val="24"/>
          <w:szCs w:val="24"/>
        </w:rPr>
        <w:t xml:space="preserve"> </w:t>
      </w:r>
      <w:r w:rsidRPr="007F2D00">
        <w:rPr>
          <w:rFonts w:ascii="Times New Roman" w:hAnsi="Times New Roman" w:cs="Times New Roman"/>
          <w:sz w:val="24"/>
          <w:szCs w:val="24"/>
        </w:rPr>
        <w:t>&lt;/xsd:annotation&gt;</w:t>
      </w:r>
      <w:r w:rsidRPr="007F2D00">
        <w:rPr>
          <w:rFonts w:ascii="Times New Roman" w:hAnsi="Times New Roman" w:cs="Times New Roman"/>
          <w:sz w:val="24"/>
          <w:szCs w:val="24"/>
        </w:rPr>
        <w:br/>
      </w:r>
      <w:r>
        <w:rPr>
          <w:rFonts w:ascii="Times New Roman" w:hAnsi="Times New Roman" w:cs="Times New Roman"/>
          <w:sz w:val="24"/>
          <w:szCs w:val="24"/>
        </w:rPr>
        <w:t xml:space="preserve"> </w:t>
      </w:r>
      <w:r w:rsidRPr="007F2D00">
        <w:rPr>
          <w:rFonts w:ascii="Times New Roman" w:hAnsi="Times New Roman" w:cs="Times New Roman"/>
          <w:sz w:val="24"/>
          <w:szCs w:val="24"/>
        </w:rPr>
        <w:t>&lt;xsd:simpleContent&gt;</w:t>
      </w:r>
      <w:r w:rsidRPr="007F2D00">
        <w:rPr>
          <w:rFonts w:ascii="Times New Roman" w:hAnsi="Times New Roman" w:cs="Times New Roman"/>
          <w:sz w:val="24"/>
          <w:szCs w:val="24"/>
        </w:rPr>
        <w:br/>
      </w:r>
      <w:r>
        <w:rPr>
          <w:rFonts w:ascii="Times New Roman" w:hAnsi="Times New Roman" w:cs="Times New Roman"/>
          <w:sz w:val="24"/>
          <w:szCs w:val="24"/>
        </w:rPr>
        <w:t xml:space="preserve">  </w:t>
      </w:r>
      <w:r w:rsidRPr="007F2D00">
        <w:rPr>
          <w:rFonts w:ascii="Times New Roman" w:hAnsi="Times New Roman" w:cs="Times New Roman"/>
          <w:sz w:val="24"/>
          <w:szCs w:val="24"/>
        </w:rPr>
        <w:t>&lt;xsd:extension base="xsd:string"&gt;</w:t>
      </w:r>
      <w:r w:rsidRPr="007F2D00">
        <w:rPr>
          <w:rFonts w:ascii="Times New Roman" w:hAnsi="Times New Roman" w:cs="Times New Roman"/>
          <w:sz w:val="24"/>
          <w:szCs w:val="24"/>
        </w:rPr>
        <w:br/>
      </w:r>
      <w:r>
        <w:rPr>
          <w:rFonts w:ascii="Times New Roman" w:hAnsi="Times New Roman" w:cs="Times New Roman"/>
          <w:sz w:val="24"/>
          <w:szCs w:val="24"/>
        </w:rPr>
        <w:t xml:space="preserve">   </w:t>
      </w:r>
      <w:r w:rsidRPr="007F2D00">
        <w:rPr>
          <w:rFonts w:ascii="Times New Roman" w:hAnsi="Times New Roman" w:cs="Times New Roman"/>
          <w:sz w:val="24"/>
          <w:szCs w:val="24"/>
        </w:rPr>
        <w:t>&lt;xsd:attribute name="Separator" type="addr_type:Separator_type"/&gt;</w:t>
      </w:r>
      <w:r w:rsidRPr="007F2D00">
        <w:rPr>
          <w:rFonts w:ascii="Times New Roman" w:hAnsi="Times New Roman" w:cs="Times New Roman"/>
          <w:sz w:val="24"/>
          <w:szCs w:val="24"/>
        </w:rPr>
        <w:br/>
      </w:r>
      <w:r>
        <w:rPr>
          <w:rFonts w:ascii="Times New Roman" w:hAnsi="Times New Roman" w:cs="Times New Roman"/>
          <w:sz w:val="24"/>
          <w:szCs w:val="24"/>
        </w:rPr>
        <w:t xml:space="preserve">  </w:t>
      </w:r>
      <w:r w:rsidRPr="007F2D00">
        <w:rPr>
          <w:rFonts w:ascii="Times New Roman" w:hAnsi="Times New Roman" w:cs="Times New Roman"/>
          <w:sz w:val="24"/>
          <w:szCs w:val="24"/>
        </w:rPr>
        <w:t>&lt;/xsd:extension&gt;</w:t>
      </w:r>
      <w:r w:rsidRPr="007F2D00">
        <w:rPr>
          <w:rFonts w:ascii="Times New Roman" w:hAnsi="Times New Roman" w:cs="Times New Roman"/>
          <w:sz w:val="24"/>
          <w:szCs w:val="24"/>
        </w:rPr>
        <w:br/>
      </w:r>
      <w:r>
        <w:rPr>
          <w:rFonts w:ascii="Times New Roman" w:hAnsi="Times New Roman" w:cs="Times New Roman"/>
          <w:sz w:val="24"/>
          <w:szCs w:val="24"/>
        </w:rPr>
        <w:t xml:space="preserve"> </w:t>
      </w:r>
      <w:r w:rsidRPr="007F2D00">
        <w:rPr>
          <w:rFonts w:ascii="Times New Roman" w:hAnsi="Times New Roman" w:cs="Times New Roman"/>
          <w:sz w:val="24"/>
          <w:szCs w:val="24"/>
        </w:rPr>
        <w:t>&lt;/xsd:simpleContent&gt;</w:t>
      </w:r>
      <w:r w:rsidRPr="007F2D00">
        <w:rPr>
          <w:rFonts w:ascii="Times New Roman" w:hAnsi="Times New Roman" w:cs="Times New Roman"/>
          <w:sz w:val="24"/>
          <w:szCs w:val="24"/>
        </w:rPr>
        <w:br/>
        <w:t>&lt;/xsd:complexType&gt;</w:t>
      </w:r>
      <w:r w:rsidRPr="007F2D00">
        <w:rPr>
          <w:rFonts w:ascii="Times New Roman" w:hAnsi="Times New Roman" w:cs="Times New Roman"/>
          <w:sz w:val="24"/>
          <w:szCs w:val="24"/>
        </w:rPr>
        <w:br/>
      </w:r>
      <w:r>
        <w:rPr>
          <w:rFonts w:ascii="Times New Roman" w:hAnsi="Times New Roman" w:cs="Times New Roman"/>
          <w:color w:val="000000"/>
          <w:sz w:val="24"/>
          <w:szCs w:val="24"/>
        </w:rPr>
        <w:br/>
      </w:r>
      <w:r>
        <w:rPr>
          <w:rFonts w:ascii="Times New Roman" w:hAnsi="Times New Roman" w:cs="Times New Roman"/>
          <w:color w:val="000000"/>
          <w:sz w:val="24"/>
          <w:szCs w:val="24"/>
        </w:rPr>
        <w:tab/>
      </w:r>
    </w:p>
    <w:p w14:paraId="43051113" w14:textId="77777777" w:rsidR="00D87461" w:rsidRDefault="00D87461" w:rsidP="00A503D0">
      <w:pPr>
        <w:pStyle w:val="HTMLPreformatted"/>
        <w:rPr>
          <w:rFonts w:ascii="Times New Roman" w:hAnsi="Times New Roman" w:cs="Times New Roman"/>
          <w:sz w:val="24"/>
          <w:szCs w:val="24"/>
        </w:rPr>
      </w:pPr>
      <w:r>
        <w:rPr>
          <w:rFonts w:ascii="Times New Roman" w:hAnsi="Times New Roman" w:cs="Times New Roman"/>
          <w:color w:val="006400"/>
          <w:sz w:val="24"/>
          <w:szCs w:val="24"/>
        </w:rPr>
        <w:lastRenderedPageBreak/>
        <w:t>&lt;!-- StreetName Content --&gt;</w:t>
      </w:r>
      <w:r>
        <w:rPr>
          <w:rFonts w:ascii="Times New Roman" w:hAnsi="Times New Roman" w:cs="Times New Roman"/>
          <w:color w:val="000000"/>
          <w:sz w:val="24"/>
          <w:szCs w:val="24"/>
        </w:rPr>
        <w:br/>
      </w:r>
      <w:r>
        <w:rPr>
          <w:rFonts w:ascii="Times New Roman" w:hAnsi="Times New Roman" w:cs="Times New Roman"/>
          <w:color w:val="000000"/>
          <w:sz w:val="24"/>
          <w:szCs w:val="24"/>
        </w:rPr>
        <w:br/>
      </w:r>
      <w:r w:rsidRPr="00FD2E27">
        <w:rPr>
          <w:rFonts w:ascii="Times New Roman" w:hAnsi="Times New Roman" w:cs="Times New Roman"/>
          <w:sz w:val="24"/>
          <w:szCs w:val="24"/>
        </w:rPr>
        <w:t>&lt;xsd:complexType name="StreetNamePreModifier_type"&gt;</w:t>
      </w:r>
      <w:r w:rsidRPr="00FD2E27">
        <w:rPr>
          <w:rFonts w:ascii="Times New Roman" w:hAnsi="Times New Roman" w:cs="Times New Roman"/>
          <w:sz w:val="24"/>
          <w:szCs w:val="24"/>
        </w:rPr>
        <w:br/>
      </w:r>
      <w:r>
        <w:rPr>
          <w:rFonts w:ascii="Times New Roman" w:hAnsi="Times New Roman" w:cs="Times New Roman"/>
          <w:sz w:val="24"/>
          <w:szCs w:val="24"/>
        </w:rPr>
        <w:t xml:space="preserve"> </w:t>
      </w:r>
      <w:r w:rsidRPr="00FD2E27">
        <w:rPr>
          <w:rFonts w:ascii="Times New Roman" w:hAnsi="Times New Roman" w:cs="Times New Roman"/>
          <w:sz w:val="24"/>
          <w:szCs w:val="24"/>
        </w:rPr>
        <w:t>&lt;xsd:annotation&gt;</w:t>
      </w:r>
      <w:r w:rsidRPr="00FD2E27">
        <w:rPr>
          <w:rFonts w:ascii="Times New Roman" w:hAnsi="Times New Roman" w:cs="Times New Roman"/>
          <w:sz w:val="24"/>
          <w:szCs w:val="24"/>
        </w:rPr>
        <w:br/>
      </w:r>
      <w:r>
        <w:rPr>
          <w:rFonts w:ascii="Times New Roman" w:hAnsi="Times New Roman" w:cs="Times New Roman"/>
          <w:sz w:val="24"/>
          <w:szCs w:val="24"/>
        </w:rPr>
        <w:t xml:space="preserve">  </w:t>
      </w:r>
      <w:r w:rsidRPr="00FD2E27">
        <w:rPr>
          <w:rFonts w:ascii="Times New Roman" w:hAnsi="Times New Roman" w:cs="Times New Roman"/>
          <w:sz w:val="24"/>
          <w:szCs w:val="24"/>
        </w:rPr>
        <w:t>&lt;xsd:documentation xml:lang="en"&gt;A word or phrase in a Complete Street Name that</w:t>
      </w:r>
    </w:p>
    <w:p w14:paraId="346CE36A" w14:textId="77777777" w:rsidR="00D87461" w:rsidRDefault="00D87461" w:rsidP="00A503D0">
      <w:pPr>
        <w:pStyle w:val="HTMLPreformatted"/>
        <w:rPr>
          <w:rFonts w:ascii="Times New Roman" w:hAnsi="Times New Roman" w:cs="Times New Roman"/>
          <w:sz w:val="24"/>
          <w:szCs w:val="24"/>
        </w:rPr>
      </w:pPr>
      <w:r w:rsidRPr="00FD2E27">
        <w:rPr>
          <w:rFonts w:ascii="Times New Roman" w:hAnsi="Times New Roman" w:cs="Times New Roman"/>
          <w:sz w:val="24"/>
          <w:szCs w:val="24"/>
        </w:rPr>
        <w:t xml:space="preserve"> 1.Precedes and modifies the Street Name, but is separated from it by a Street Name Pre</w:t>
      </w:r>
      <w:r>
        <w:rPr>
          <w:rFonts w:ascii="Times New Roman" w:hAnsi="Times New Roman" w:cs="Times New Roman"/>
          <w:sz w:val="24"/>
          <w:szCs w:val="24"/>
        </w:rPr>
        <w:t xml:space="preserve"> </w:t>
      </w:r>
      <w:r w:rsidRPr="00FD2E27">
        <w:rPr>
          <w:rFonts w:ascii="Times New Roman" w:hAnsi="Times New Roman" w:cs="Times New Roman"/>
          <w:sz w:val="24"/>
          <w:szCs w:val="24"/>
        </w:rPr>
        <w:t xml:space="preserve">Type or a Street Name Pre Directional or both, or </w:t>
      </w:r>
    </w:p>
    <w:p w14:paraId="505D275C" w14:textId="77777777" w:rsidR="00D87461" w:rsidRDefault="00D87461" w:rsidP="00A503D0">
      <w:pPr>
        <w:pStyle w:val="HTMLPreformatted"/>
        <w:rPr>
          <w:rFonts w:ascii="Times New Roman" w:hAnsi="Times New Roman" w:cs="Times New Roman"/>
          <w:sz w:val="24"/>
          <w:szCs w:val="24"/>
        </w:rPr>
      </w:pPr>
      <w:r w:rsidRPr="00FD2E27">
        <w:rPr>
          <w:rFonts w:ascii="Times New Roman" w:hAnsi="Times New Roman" w:cs="Times New Roman"/>
          <w:sz w:val="24"/>
          <w:szCs w:val="24"/>
        </w:rPr>
        <w:t>2. Is placed outside the StreetName so that the Street Name can be used in creating a sorted (alphabetical or</w:t>
      </w:r>
      <w:r>
        <w:rPr>
          <w:rFonts w:ascii="Times New Roman" w:hAnsi="Times New Roman" w:cs="Times New Roman"/>
          <w:sz w:val="24"/>
          <w:szCs w:val="24"/>
        </w:rPr>
        <w:t xml:space="preserve"> </w:t>
      </w:r>
      <w:r w:rsidRPr="00FD2E27">
        <w:rPr>
          <w:rFonts w:ascii="Times New Roman" w:hAnsi="Times New Roman" w:cs="Times New Roman"/>
          <w:sz w:val="24"/>
          <w:szCs w:val="24"/>
        </w:rPr>
        <w:t>alphanumeric) list of street names. &lt;/xsd:documentation&gt;</w:t>
      </w:r>
      <w:r w:rsidRPr="00FD2E27">
        <w:rPr>
          <w:rFonts w:ascii="Times New Roman" w:hAnsi="Times New Roman" w:cs="Times New Roman"/>
          <w:sz w:val="24"/>
          <w:szCs w:val="24"/>
        </w:rPr>
        <w:br/>
      </w:r>
      <w:r>
        <w:rPr>
          <w:rFonts w:ascii="Times New Roman" w:hAnsi="Times New Roman" w:cs="Times New Roman"/>
          <w:sz w:val="24"/>
          <w:szCs w:val="24"/>
        </w:rPr>
        <w:t xml:space="preserve"> </w:t>
      </w:r>
      <w:r w:rsidRPr="00FD2E27">
        <w:rPr>
          <w:rFonts w:ascii="Times New Roman" w:hAnsi="Times New Roman" w:cs="Times New Roman"/>
          <w:sz w:val="24"/>
          <w:szCs w:val="24"/>
        </w:rPr>
        <w:t>&lt;/xsd:annotation&gt;</w:t>
      </w:r>
      <w:r w:rsidRPr="00FD2E27">
        <w:rPr>
          <w:rFonts w:ascii="Times New Roman" w:hAnsi="Times New Roman" w:cs="Times New Roman"/>
          <w:sz w:val="24"/>
          <w:szCs w:val="24"/>
        </w:rPr>
        <w:br/>
        <w:t>&lt;xsd:simpleContent&gt;</w:t>
      </w:r>
      <w:r w:rsidRPr="00FD2E27">
        <w:rPr>
          <w:rFonts w:ascii="Times New Roman" w:hAnsi="Times New Roman" w:cs="Times New Roman"/>
          <w:sz w:val="24"/>
          <w:szCs w:val="24"/>
        </w:rPr>
        <w:br/>
      </w:r>
      <w:r>
        <w:rPr>
          <w:rFonts w:ascii="Times New Roman" w:hAnsi="Times New Roman" w:cs="Times New Roman"/>
          <w:sz w:val="24"/>
          <w:szCs w:val="24"/>
        </w:rPr>
        <w:t xml:space="preserve"> </w:t>
      </w:r>
      <w:r w:rsidRPr="00FD2E27">
        <w:rPr>
          <w:rFonts w:ascii="Times New Roman" w:hAnsi="Times New Roman" w:cs="Times New Roman"/>
          <w:sz w:val="24"/>
          <w:szCs w:val="24"/>
        </w:rPr>
        <w:t>&lt;xsd:extension base="xsd:string"&gt;</w:t>
      </w:r>
      <w:r w:rsidRPr="00FD2E27">
        <w:rPr>
          <w:rFonts w:ascii="Times New Roman" w:hAnsi="Times New Roman" w:cs="Times New Roman"/>
          <w:sz w:val="24"/>
          <w:szCs w:val="24"/>
        </w:rPr>
        <w:br/>
      </w:r>
      <w:r>
        <w:rPr>
          <w:rFonts w:ascii="Times New Roman" w:hAnsi="Times New Roman" w:cs="Times New Roman"/>
          <w:sz w:val="24"/>
          <w:szCs w:val="24"/>
        </w:rPr>
        <w:t xml:space="preserve">  </w:t>
      </w:r>
      <w:r w:rsidRPr="00FD2E27">
        <w:rPr>
          <w:rFonts w:ascii="Times New Roman" w:hAnsi="Times New Roman" w:cs="Times New Roman"/>
          <w:sz w:val="24"/>
          <w:szCs w:val="24"/>
        </w:rPr>
        <w:t>&lt;xsd:attribute name="Separator" type="addr_type:Separator_type"/&gt;</w:t>
      </w:r>
      <w:r w:rsidRPr="00FD2E27">
        <w:rPr>
          <w:rFonts w:ascii="Times New Roman" w:hAnsi="Times New Roman" w:cs="Times New Roman"/>
          <w:sz w:val="24"/>
          <w:szCs w:val="24"/>
        </w:rPr>
        <w:br/>
      </w:r>
      <w:r>
        <w:rPr>
          <w:rFonts w:ascii="Times New Roman" w:hAnsi="Times New Roman" w:cs="Times New Roman"/>
          <w:sz w:val="24"/>
          <w:szCs w:val="24"/>
        </w:rPr>
        <w:t xml:space="preserve"> </w:t>
      </w:r>
      <w:r w:rsidRPr="00FD2E27">
        <w:rPr>
          <w:rFonts w:ascii="Times New Roman" w:hAnsi="Times New Roman" w:cs="Times New Roman"/>
          <w:sz w:val="24"/>
          <w:szCs w:val="24"/>
        </w:rPr>
        <w:t>&lt;/xsd:extension&gt;</w:t>
      </w:r>
      <w:r w:rsidRPr="00FD2E27">
        <w:rPr>
          <w:rFonts w:ascii="Times New Roman" w:hAnsi="Times New Roman" w:cs="Times New Roman"/>
          <w:sz w:val="24"/>
          <w:szCs w:val="24"/>
        </w:rPr>
        <w:br/>
      </w:r>
      <w:r>
        <w:rPr>
          <w:rFonts w:ascii="Times New Roman" w:hAnsi="Times New Roman" w:cs="Times New Roman"/>
          <w:sz w:val="24"/>
          <w:szCs w:val="24"/>
        </w:rPr>
        <w:t xml:space="preserve"> </w:t>
      </w:r>
      <w:r w:rsidRPr="00FD2E27">
        <w:rPr>
          <w:rFonts w:ascii="Times New Roman" w:hAnsi="Times New Roman" w:cs="Times New Roman"/>
          <w:sz w:val="24"/>
          <w:szCs w:val="24"/>
        </w:rPr>
        <w:t>&lt;/xsd:simpleContent&gt;</w:t>
      </w:r>
      <w:r w:rsidRPr="00FD2E27">
        <w:rPr>
          <w:rFonts w:ascii="Times New Roman" w:hAnsi="Times New Roman" w:cs="Times New Roman"/>
          <w:sz w:val="24"/>
          <w:szCs w:val="24"/>
        </w:rPr>
        <w:br/>
        <w:t>&lt;/xsd:complexType&gt;</w:t>
      </w:r>
      <w:r w:rsidRPr="00FD2E27">
        <w:rPr>
          <w:rFonts w:ascii="Times New Roman" w:hAnsi="Times New Roman" w:cs="Times New Roman"/>
          <w:sz w:val="24"/>
          <w:szCs w:val="24"/>
        </w:rPr>
        <w:br/>
      </w:r>
      <w:r w:rsidRPr="00FD2E27">
        <w:rPr>
          <w:rFonts w:ascii="Times New Roman" w:hAnsi="Times New Roman" w:cs="Times New Roman"/>
          <w:sz w:val="24"/>
          <w:szCs w:val="24"/>
        </w:rPr>
        <w:br/>
        <w:t>&lt;xsd:complexType name="StreetNamePreDirectional_type"&gt;</w:t>
      </w:r>
      <w:r w:rsidRPr="00FD2E27">
        <w:rPr>
          <w:rFonts w:ascii="Times New Roman" w:hAnsi="Times New Roman" w:cs="Times New Roman"/>
          <w:sz w:val="24"/>
          <w:szCs w:val="24"/>
        </w:rPr>
        <w:br/>
      </w:r>
      <w:r>
        <w:rPr>
          <w:rFonts w:ascii="Times New Roman" w:hAnsi="Times New Roman" w:cs="Times New Roman"/>
          <w:sz w:val="24"/>
          <w:szCs w:val="24"/>
        </w:rPr>
        <w:t xml:space="preserve"> </w:t>
      </w:r>
      <w:r w:rsidRPr="00FD2E27">
        <w:rPr>
          <w:rFonts w:ascii="Times New Roman" w:hAnsi="Times New Roman" w:cs="Times New Roman"/>
          <w:sz w:val="24"/>
          <w:szCs w:val="24"/>
        </w:rPr>
        <w:t>&lt;xsd:annotation&gt;</w:t>
      </w:r>
      <w:r w:rsidRPr="00FD2E27">
        <w:rPr>
          <w:rFonts w:ascii="Times New Roman" w:hAnsi="Times New Roman" w:cs="Times New Roman"/>
          <w:sz w:val="24"/>
          <w:szCs w:val="24"/>
        </w:rPr>
        <w:br/>
      </w:r>
      <w:r>
        <w:rPr>
          <w:rFonts w:ascii="Times New Roman" w:hAnsi="Times New Roman" w:cs="Times New Roman"/>
          <w:sz w:val="24"/>
          <w:szCs w:val="24"/>
        </w:rPr>
        <w:t xml:space="preserve">  </w:t>
      </w:r>
      <w:r w:rsidRPr="00FD2E27">
        <w:rPr>
          <w:rFonts w:ascii="Times New Roman" w:hAnsi="Times New Roman" w:cs="Times New Roman"/>
          <w:sz w:val="24"/>
          <w:szCs w:val="24"/>
        </w:rPr>
        <w:t>&lt;xsd:documentation xml:lang="en"&gt;A word preceding the Street Name that indicates the</w:t>
      </w:r>
      <w:r>
        <w:rPr>
          <w:rFonts w:ascii="Times New Roman" w:hAnsi="Times New Roman" w:cs="Times New Roman"/>
          <w:sz w:val="24"/>
          <w:szCs w:val="24"/>
        </w:rPr>
        <w:t xml:space="preserve"> </w:t>
      </w:r>
      <w:r w:rsidRPr="00FD2E27">
        <w:rPr>
          <w:rFonts w:ascii="Times New Roman" w:hAnsi="Times New Roman" w:cs="Times New Roman"/>
          <w:sz w:val="24"/>
          <w:szCs w:val="24"/>
        </w:rPr>
        <w:t>direction or position of the thoroughfare relative to an arbitrary starting point or</w:t>
      </w:r>
      <w:r>
        <w:rPr>
          <w:rFonts w:ascii="Times New Roman" w:hAnsi="Times New Roman" w:cs="Times New Roman"/>
          <w:sz w:val="24"/>
          <w:szCs w:val="24"/>
        </w:rPr>
        <w:t xml:space="preserve"> </w:t>
      </w:r>
      <w:r w:rsidRPr="00FD2E27">
        <w:rPr>
          <w:rFonts w:ascii="Times New Roman" w:hAnsi="Times New Roman" w:cs="Times New Roman"/>
          <w:sz w:val="24"/>
          <w:szCs w:val="24"/>
        </w:rPr>
        <w:t>line, or the sector where it is located. &lt;/xsd:documentation&gt;</w:t>
      </w:r>
      <w:r w:rsidRPr="00FD2E27">
        <w:rPr>
          <w:rFonts w:ascii="Times New Roman" w:hAnsi="Times New Roman" w:cs="Times New Roman"/>
          <w:sz w:val="24"/>
          <w:szCs w:val="24"/>
        </w:rPr>
        <w:br/>
      </w:r>
      <w:r>
        <w:rPr>
          <w:rFonts w:ascii="Times New Roman" w:hAnsi="Times New Roman" w:cs="Times New Roman"/>
          <w:sz w:val="24"/>
          <w:szCs w:val="24"/>
        </w:rPr>
        <w:t xml:space="preserve"> </w:t>
      </w:r>
      <w:r w:rsidRPr="00FD2E27">
        <w:rPr>
          <w:rFonts w:ascii="Times New Roman" w:hAnsi="Times New Roman" w:cs="Times New Roman"/>
          <w:sz w:val="24"/>
          <w:szCs w:val="24"/>
        </w:rPr>
        <w:t>&lt;/xsd:annotation&gt;</w:t>
      </w:r>
      <w:r w:rsidRPr="00FD2E27">
        <w:rPr>
          <w:rFonts w:ascii="Times New Roman" w:hAnsi="Times New Roman" w:cs="Times New Roman"/>
          <w:sz w:val="24"/>
          <w:szCs w:val="24"/>
        </w:rPr>
        <w:br/>
      </w:r>
      <w:r>
        <w:rPr>
          <w:rFonts w:ascii="Times New Roman" w:hAnsi="Times New Roman" w:cs="Times New Roman"/>
          <w:sz w:val="24"/>
          <w:szCs w:val="24"/>
        </w:rPr>
        <w:t xml:space="preserve"> </w:t>
      </w:r>
      <w:r w:rsidRPr="00FD2E27">
        <w:rPr>
          <w:rFonts w:ascii="Times New Roman" w:hAnsi="Times New Roman" w:cs="Times New Roman"/>
          <w:sz w:val="24"/>
          <w:szCs w:val="24"/>
        </w:rPr>
        <w:t>&lt;xsd:simpleContent&gt;</w:t>
      </w:r>
      <w:r w:rsidRPr="00FD2E27">
        <w:rPr>
          <w:rFonts w:ascii="Times New Roman" w:hAnsi="Times New Roman" w:cs="Times New Roman"/>
          <w:sz w:val="24"/>
          <w:szCs w:val="24"/>
        </w:rPr>
        <w:br/>
      </w:r>
      <w:r>
        <w:rPr>
          <w:rFonts w:ascii="Times New Roman" w:hAnsi="Times New Roman" w:cs="Times New Roman"/>
          <w:sz w:val="24"/>
          <w:szCs w:val="24"/>
        </w:rPr>
        <w:t xml:space="preserve">  </w:t>
      </w:r>
      <w:r w:rsidRPr="00FD2E27">
        <w:rPr>
          <w:rFonts w:ascii="Times New Roman" w:hAnsi="Times New Roman" w:cs="Times New Roman"/>
          <w:sz w:val="24"/>
          <w:szCs w:val="24"/>
        </w:rPr>
        <w:t>&lt;xsd:extension base="xsd:string"&gt;</w:t>
      </w:r>
      <w:r w:rsidRPr="00FD2E27">
        <w:rPr>
          <w:rFonts w:ascii="Times New Roman" w:hAnsi="Times New Roman" w:cs="Times New Roman"/>
          <w:sz w:val="24"/>
          <w:szCs w:val="24"/>
        </w:rPr>
        <w:br/>
      </w:r>
      <w:r>
        <w:rPr>
          <w:rFonts w:ascii="Times New Roman" w:hAnsi="Times New Roman" w:cs="Times New Roman"/>
          <w:sz w:val="24"/>
          <w:szCs w:val="24"/>
        </w:rPr>
        <w:t xml:space="preserve">   </w:t>
      </w:r>
      <w:r w:rsidRPr="00FD2E27">
        <w:rPr>
          <w:rFonts w:ascii="Times New Roman" w:hAnsi="Times New Roman" w:cs="Times New Roman"/>
          <w:sz w:val="24"/>
          <w:szCs w:val="24"/>
        </w:rPr>
        <w:t>&lt;xsd:attribute name="Separator" type="addr_type:Separator_type"/&gt;</w:t>
      </w:r>
      <w:r w:rsidRPr="00FD2E27">
        <w:rPr>
          <w:rFonts w:ascii="Times New Roman" w:hAnsi="Times New Roman" w:cs="Times New Roman"/>
          <w:sz w:val="24"/>
          <w:szCs w:val="24"/>
        </w:rPr>
        <w:br/>
      </w:r>
      <w:r>
        <w:rPr>
          <w:rFonts w:ascii="Times New Roman" w:hAnsi="Times New Roman" w:cs="Times New Roman"/>
          <w:sz w:val="24"/>
          <w:szCs w:val="24"/>
        </w:rPr>
        <w:t xml:space="preserve">  </w:t>
      </w:r>
      <w:r w:rsidRPr="00FD2E27">
        <w:rPr>
          <w:rFonts w:ascii="Times New Roman" w:hAnsi="Times New Roman" w:cs="Times New Roman"/>
          <w:sz w:val="24"/>
          <w:szCs w:val="24"/>
        </w:rPr>
        <w:t>&lt;/xsd:extension&gt;</w:t>
      </w:r>
      <w:r w:rsidRPr="00FD2E27">
        <w:rPr>
          <w:rFonts w:ascii="Times New Roman" w:hAnsi="Times New Roman" w:cs="Times New Roman"/>
          <w:sz w:val="24"/>
          <w:szCs w:val="24"/>
        </w:rPr>
        <w:br/>
      </w:r>
      <w:r>
        <w:rPr>
          <w:rFonts w:ascii="Times New Roman" w:hAnsi="Times New Roman" w:cs="Times New Roman"/>
          <w:sz w:val="24"/>
          <w:szCs w:val="24"/>
        </w:rPr>
        <w:t xml:space="preserve"> </w:t>
      </w:r>
      <w:r w:rsidRPr="00FD2E27">
        <w:rPr>
          <w:rFonts w:ascii="Times New Roman" w:hAnsi="Times New Roman" w:cs="Times New Roman"/>
          <w:sz w:val="24"/>
          <w:szCs w:val="24"/>
        </w:rPr>
        <w:t>&lt;/xsd:simpleContent&gt;</w:t>
      </w:r>
      <w:r w:rsidRPr="00FD2E27">
        <w:rPr>
          <w:rFonts w:ascii="Times New Roman" w:hAnsi="Times New Roman" w:cs="Times New Roman"/>
          <w:sz w:val="24"/>
          <w:szCs w:val="24"/>
        </w:rPr>
        <w:br/>
        <w:t>&lt;/xsd:complexType&gt;</w:t>
      </w:r>
      <w:r w:rsidRPr="00FD2E27">
        <w:rPr>
          <w:rFonts w:ascii="Times New Roman" w:hAnsi="Times New Roman" w:cs="Times New Roman"/>
          <w:sz w:val="24"/>
          <w:szCs w:val="24"/>
        </w:rPr>
        <w:br/>
      </w:r>
      <w:r w:rsidRPr="00FD2E27">
        <w:rPr>
          <w:rFonts w:ascii="Times New Roman" w:hAnsi="Times New Roman" w:cs="Times New Roman"/>
          <w:sz w:val="24"/>
          <w:szCs w:val="24"/>
        </w:rPr>
        <w:br/>
        <w:t>&lt;xsd:complexType name="StreetNamePreType_type"&gt;</w:t>
      </w:r>
      <w:r w:rsidRPr="00FD2E27">
        <w:rPr>
          <w:rFonts w:ascii="Times New Roman" w:hAnsi="Times New Roman" w:cs="Times New Roman"/>
          <w:sz w:val="24"/>
          <w:szCs w:val="24"/>
        </w:rPr>
        <w:br/>
      </w:r>
      <w:r>
        <w:rPr>
          <w:rFonts w:ascii="Times New Roman" w:hAnsi="Times New Roman" w:cs="Times New Roman"/>
          <w:sz w:val="24"/>
          <w:szCs w:val="24"/>
        </w:rPr>
        <w:t xml:space="preserve"> </w:t>
      </w:r>
      <w:r w:rsidRPr="00FD2E27">
        <w:rPr>
          <w:rFonts w:ascii="Times New Roman" w:hAnsi="Times New Roman" w:cs="Times New Roman"/>
          <w:sz w:val="24"/>
          <w:szCs w:val="24"/>
        </w:rPr>
        <w:t>&lt;xsd:annotation&gt;</w:t>
      </w:r>
      <w:r w:rsidRPr="00FD2E27">
        <w:rPr>
          <w:rFonts w:ascii="Times New Roman" w:hAnsi="Times New Roman" w:cs="Times New Roman"/>
          <w:sz w:val="24"/>
          <w:szCs w:val="24"/>
        </w:rPr>
        <w:br/>
      </w:r>
      <w:r>
        <w:rPr>
          <w:rFonts w:ascii="Times New Roman" w:hAnsi="Times New Roman" w:cs="Times New Roman"/>
          <w:sz w:val="24"/>
          <w:szCs w:val="24"/>
        </w:rPr>
        <w:t xml:space="preserve">  </w:t>
      </w:r>
      <w:r w:rsidRPr="00FD2E27">
        <w:rPr>
          <w:rFonts w:ascii="Times New Roman" w:hAnsi="Times New Roman" w:cs="Times New Roman"/>
          <w:sz w:val="24"/>
          <w:szCs w:val="24"/>
        </w:rPr>
        <w:t>&lt;xsd:documentation xml:lang="en"&gt;A word or phrase that precedes the Street Name and</w:t>
      </w:r>
      <w:r>
        <w:rPr>
          <w:rFonts w:ascii="Times New Roman" w:hAnsi="Times New Roman" w:cs="Times New Roman"/>
          <w:sz w:val="24"/>
          <w:szCs w:val="24"/>
        </w:rPr>
        <w:t xml:space="preserve">  </w:t>
      </w:r>
      <w:r w:rsidRPr="00FD2E27">
        <w:rPr>
          <w:rFonts w:ascii="Times New Roman" w:hAnsi="Times New Roman" w:cs="Times New Roman"/>
          <w:sz w:val="24"/>
          <w:szCs w:val="24"/>
        </w:rPr>
        <w:t>identifies a type of thoroughfare in a Complete Street</w:t>
      </w:r>
      <w:r>
        <w:rPr>
          <w:rFonts w:ascii="Times New Roman" w:hAnsi="Times New Roman" w:cs="Times New Roman"/>
          <w:sz w:val="24"/>
          <w:szCs w:val="24"/>
        </w:rPr>
        <w:t xml:space="preserve"> </w:t>
      </w:r>
      <w:r w:rsidRPr="00FD2E27">
        <w:rPr>
          <w:rFonts w:ascii="Times New Roman" w:hAnsi="Times New Roman" w:cs="Times New Roman"/>
          <w:sz w:val="24"/>
          <w:szCs w:val="24"/>
        </w:rPr>
        <w:t>Name. &lt;/xsd:documentation&gt;</w:t>
      </w:r>
      <w:r w:rsidRPr="00FD2E27">
        <w:rPr>
          <w:rFonts w:ascii="Times New Roman" w:hAnsi="Times New Roman" w:cs="Times New Roman"/>
          <w:sz w:val="24"/>
          <w:szCs w:val="24"/>
        </w:rPr>
        <w:br/>
      </w:r>
      <w:r>
        <w:rPr>
          <w:rFonts w:ascii="Times New Roman" w:hAnsi="Times New Roman" w:cs="Times New Roman"/>
          <w:sz w:val="24"/>
          <w:szCs w:val="24"/>
        </w:rPr>
        <w:t xml:space="preserve"> </w:t>
      </w:r>
      <w:r w:rsidRPr="00FD2E27">
        <w:rPr>
          <w:rFonts w:ascii="Times New Roman" w:hAnsi="Times New Roman" w:cs="Times New Roman"/>
          <w:sz w:val="24"/>
          <w:szCs w:val="24"/>
        </w:rPr>
        <w:t>&lt;/xsd:annotation&gt;</w:t>
      </w:r>
      <w:r w:rsidRPr="00FD2E27">
        <w:rPr>
          <w:rFonts w:ascii="Times New Roman" w:hAnsi="Times New Roman" w:cs="Times New Roman"/>
          <w:sz w:val="24"/>
          <w:szCs w:val="24"/>
        </w:rPr>
        <w:br/>
      </w:r>
      <w:r>
        <w:rPr>
          <w:rFonts w:ascii="Times New Roman" w:hAnsi="Times New Roman" w:cs="Times New Roman"/>
          <w:sz w:val="24"/>
          <w:szCs w:val="24"/>
        </w:rPr>
        <w:t xml:space="preserve"> </w:t>
      </w:r>
      <w:r w:rsidRPr="00FD2E27">
        <w:rPr>
          <w:rFonts w:ascii="Times New Roman" w:hAnsi="Times New Roman" w:cs="Times New Roman"/>
          <w:sz w:val="24"/>
          <w:szCs w:val="24"/>
        </w:rPr>
        <w:t>&lt;xsd:simpleContent&gt;</w:t>
      </w:r>
      <w:r w:rsidRPr="00FD2E27">
        <w:rPr>
          <w:rFonts w:ascii="Times New Roman" w:hAnsi="Times New Roman" w:cs="Times New Roman"/>
          <w:sz w:val="24"/>
          <w:szCs w:val="24"/>
        </w:rPr>
        <w:br/>
      </w:r>
      <w:r>
        <w:rPr>
          <w:rFonts w:ascii="Times New Roman" w:hAnsi="Times New Roman" w:cs="Times New Roman"/>
          <w:sz w:val="24"/>
          <w:szCs w:val="24"/>
        </w:rPr>
        <w:t xml:space="preserve">  </w:t>
      </w:r>
      <w:r w:rsidRPr="00FD2E27">
        <w:rPr>
          <w:rFonts w:ascii="Times New Roman" w:hAnsi="Times New Roman" w:cs="Times New Roman"/>
          <w:sz w:val="24"/>
          <w:szCs w:val="24"/>
        </w:rPr>
        <w:t>&lt;xsd:extension base="xsd:string"&gt;</w:t>
      </w:r>
      <w:r w:rsidRPr="00FD2E27">
        <w:rPr>
          <w:rFonts w:ascii="Times New Roman" w:hAnsi="Times New Roman" w:cs="Times New Roman"/>
          <w:sz w:val="24"/>
          <w:szCs w:val="24"/>
        </w:rPr>
        <w:br/>
      </w:r>
      <w:r>
        <w:rPr>
          <w:rFonts w:ascii="Times New Roman" w:hAnsi="Times New Roman" w:cs="Times New Roman"/>
          <w:sz w:val="24"/>
          <w:szCs w:val="24"/>
        </w:rPr>
        <w:t xml:space="preserve">  </w:t>
      </w:r>
      <w:r w:rsidRPr="009D3BA3">
        <w:rPr>
          <w:rFonts w:ascii="Times New Roman" w:hAnsi="Times New Roman" w:cs="Times New Roman"/>
          <w:sz w:val="24"/>
          <w:szCs w:val="24"/>
        </w:rPr>
        <w:t>&lt;xsd:attribute name="Separator" type="addr_type:Separator_type"&gt; &lt;/xsd:attribute&gt;</w:t>
      </w:r>
      <w:r w:rsidRPr="009D3BA3">
        <w:rPr>
          <w:rFonts w:ascii="Times New Roman" w:hAnsi="Times New Roman" w:cs="Times New Roman"/>
          <w:sz w:val="24"/>
          <w:szCs w:val="24"/>
        </w:rPr>
        <w:br/>
      </w:r>
      <w:r>
        <w:rPr>
          <w:rFonts w:ascii="Times New Roman" w:hAnsi="Times New Roman" w:cs="Times New Roman"/>
          <w:sz w:val="24"/>
          <w:szCs w:val="24"/>
        </w:rPr>
        <w:t xml:space="preserve"> </w:t>
      </w:r>
      <w:r w:rsidRPr="009D3BA3">
        <w:rPr>
          <w:rFonts w:ascii="Times New Roman" w:hAnsi="Times New Roman" w:cs="Times New Roman"/>
          <w:sz w:val="24"/>
          <w:szCs w:val="24"/>
        </w:rPr>
        <w:t>&lt;/xsd:extension&gt;</w:t>
      </w:r>
      <w:r w:rsidRPr="009D3BA3">
        <w:rPr>
          <w:rFonts w:ascii="Times New Roman" w:hAnsi="Times New Roman" w:cs="Times New Roman"/>
          <w:sz w:val="24"/>
          <w:szCs w:val="24"/>
        </w:rPr>
        <w:br/>
      </w:r>
      <w:r>
        <w:rPr>
          <w:rFonts w:ascii="Times New Roman" w:hAnsi="Times New Roman" w:cs="Times New Roman"/>
          <w:sz w:val="24"/>
          <w:szCs w:val="24"/>
        </w:rPr>
        <w:t xml:space="preserve"> </w:t>
      </w:r>
      <w:r w:rsidRPr="009D3BA3">
        <w:rPr>
          <w:rFonts w:ascii="Times New Roman" w:hAnsi="Times New Roman" w:cs="Times New Roman"/>
          <w:sz w:val="24"/>
          <w:szCs w:val="24"/>
        </w:rPr>
        <w:t>&lt;/xsd:simpleContent&gt;</w:t>
      </w:r>
      <w:r w:rsidRPr="009D3BA3">
        <w:rPr>
          <w:rFonts w:ascii="Times New Roman" w:hAnsi="Times New Roman" w:cs="Times New Roman"/>
          <w:sz w:val="24"/>
          <w:szCs w:val="24"/>
        </w:rPr>
        <w:br/>
        <w:t>&lt;/xsd:complexType&gt;</w:t>
      </w:r>
      <w:r w:rsidRPr="009D3BA3">
        <w:rPr>
          <w:rFonts w:ascii="Times New Roman" w:hAnsi="Times New Roman" w:cs="Times New Roman"/>
          <w:sz w:val="24"/>
          <w:szCs w:val="24"/>
        </w:rPr>
        <w:br/>
      </w:r>
      <w:r w:rsidRPr="009D3BA3">
        <w:rPr>
          <w:rFonts w:ascii="Times New Roman" w:hAnsi="Times New Roman" w:cs="Times New Roman"/>
          <w:sz w:val="24"/>
          <w:szCs w:val="24"/>
        </w:rPr>
        <w:br/>
      </w:r>
    </w:p>
    <w:p w14:paraId="20BBC3B3" w14:textId="77777777" w:rsidR="00D87461" w:rsidRDefault="00D87461" w:rsidP="00A503D0">
      <w:pPr>
        <w:pStyle w:val="HTMLPreformatted"/>
        <w:rPr>
          <w:rFonts w:ascii="Times New Roman" w:hAnsi="Times New Roman" w:cs="Times New Roman"/>
          <w:sz w:val="24"/>
          <w:szCs w:val="24"/>
        </w:rPr>
      </w:pPr>
    </w:p>
    <w:p w14:paraId="5E4F643F" w14:textId="77777777" w:rsidR="00D87461" w:rsidRDefault="00D87461" w:rsidP="00A503D0">
      <w:pPr>
        <w:pStyle w:val="HTMLPreformatted"/>
        <w:rPr>
          <w:rFonts w:ascii="Times New Roman" w:hAnsi="Times New Roman" w:cs="Times New Roman"/>
          <w:sz w:val="24"/>
          <w:szCs w:val="24"/>
        </w:rPr>
      </w:pPr>
    </w:p>
    <w:p w14:paraId="26C5A3E6" w14:textId="77777777" w:rsidR="00D87461" w:rsidRDefault="00D87461" w:rsidP="00A503D0">
      <w:pPr>
        <w:pStyle w:val="HTMLPreformatted"/>
        <w:rPr>
          <w:rFonts w:ascii="Times New Roman" w:hAnsi="Times New Roman" w:cs="Times New Roman"/>
          <w:color w:val="000000"/>
          <w:sz w:val="24"/>
          <w:szCs w:val="24"/>
        </w:rPr>
      </w:pPr>
      <w:r w:rsidRPr="009D3BA3">
        <w:rPr>
          <w:rFonts w:ascii="Times New Roman" w:hAnsi="Times New Roman" w:cs="Times New Roman"/>
          <w:sz w:val="24"/>
          <w:szCs w:val="24"/>
        </w:rPr>
        <w:lastRenderedPageBreak/>
        <w:t>&lt;xsd:simpleType name="StreetName_type"&gt;</w:t>
      </w:r>
      <w:r w:rsidRPr="009D3BA3">
        <w:rPr>
          <w:rFonts w:ascii="Times New Roman" w:hAnsi="Times New Roman" w:cs="Times New Roman"/>
          <w:sz w:val="24"/>
          <w:szCs w:val="24"/>
        </w:rPr>
        <w:br/>
      </w:r>
      <w:r>
        <w:rPr>
          <w:rFonts w:ascii="Times New Roman" w:hAnsi="Times New Roman" w:cs="Times New Roman"/>
          <w:sz w:val="24"/>
          <w:szCs w:val="24"/>
        </w:rPr>
        <w:t xml:space="preserve"> </w:t>
      </w:r>
      <w:r w:rsidRPr="009D3BA3">
        <w:rPr>
          <w:rFonts w:ascii="Times New Roman" w:hAnsi="Times New Roman" w:cs="Times New Roman"/>
          <w:sz w:val="24"/>
          <w:szCs w:val="24"/>
        </w:rPr>
        <w:t>&lt;xsd:annotation&gt;</w:t>
      </w:r>
      <w:r w:rsidRPr="009D3BA3">
        <w:rPr>
          <w:rFonts w:ascii="Times New Roman" w:hAnsi="Times New Roman" w:cs="Times New Roman"/>
          <w:sz w:val="24"/>
          <w:szCs w:val="24"/>
        </w:rPr>
        <w:br/>
      </w:r>
      <w:r>
        <w:rPr>
          <w:rFonts w:ascii="Times New Roman" w:hAnsi="Times New Roman" w:cs="Times New Roman"/>
          <w:sz w:val="24"/>
          <w:szCs w:val="24"/>
        </w:rPr>
        <w:t xml:space="preserve">  </w:t>
      </w:r>
      <w:r w:rsidRPr="009D3BA3">
        <w:rPr>
          <w:rFonts w:ascii="Times New Roman" w:hAnsi="Times New Roman" w:cs="Times New Roman"/>
          <w:sz w:val="24"/>
          <w:szCs w:val="24"/>
        </w:rPr>
        <w:t>&lt;xsd:documentation xml:lang="en"&gt; Official name of a street as assigned by a local</w:t>
      </w:r>
      <w:r>
        <w:rPr>
          <w:rFonts w:ascii="Times New Roman" w:hAnsi="Times New Roman" w:cs="Times New Roman"/>
          <w:sz w:val="24"/>
          <w:szCs w:val="24"/>
        </w:rPr>
        <w:t xml:space="preserve"> </w:t>
      </w:r>
      <w:r>
        <w:rPr>
          <w:rFonts w:ascii="Times New Roman" w:hAnsi="Times New Roman" w:cs="Times New Roman"/>
          <w:color w:val="000000"/>
          <w:sz w:val="24"/>
          <w:szCs w:val="24"/>
        </w:rPr>
        <w:t>governing authority, or an alternate (alias) name that is used and recognized, excluding street types, directionals, and modifiers.</w:t>
      </w:r>
    </w:p>
    <w:p w14:paraId="072D6E53" w14:textId="77777777" w:rsidR="00D87461" w:rsidRDefault="00D87461" w:rsidP="00A503D0">
      <w:pPr>
        <w:pStyle w:val="HTMLPreformatted"/>
        <w:rPr>
          <w:rFonts w:ascii="Times New Roman" w:hAnsi="Times New Roman" w:cs="Times New Roman"/>
          <w:color w:val="000000"/>
          <w:sz w:val="24"/>
          <w:szCs w:val="24"/>
        </w:rPr>
      </w:pPr>
      <w:r>
        <w:rPr>
          <w:rFonts w:ascii="Times New Roman" w:hAnsi="Times New Roman" w:cs="Times New Roman"/>
          <w:color w:val="000000"/>
          <w:sz w:val="24"/>
          <w:szCs w:val="24"/>
        </w:rPr>
        <w:t xml:space="preserve"> 1. Each jurisdiction should establish its own list of street names and use it as a domain of values to validate addresses. Alternate and Official names are distinguished by the address attribute "Alias Status Attribute" </w:t>
      </w:r>
    </w:p>
    <w:p w14:paraId="74EE095E" w14:textId="77777777" w:rsidR="00D87461" w:rsidRDefault="00D87461" w:rsidP="00A503D0">
      <w:pPr>
        <w:pStyle w:val="HTMLPreformatted"/>
        <w:rPr>
          <w:rFonts w:ascii="Times New Roman" w:hAnsi="Times New Roman" w:cs="Times New Roman"/>
          <w:color w:val="000000"/>
          <w:sz w:val="24"/>
          <w:szCs w:val="24"/>
        </w:rPr>
      </w:pPr>
      <w:r>
        <w:rPr>
          <w:rFonts w:ascii="Times New Roman" w:hAnsi="Times New Roman" w:cs="Times New Roman"/>
          <w:color w:val="000000"/>
          <w:sz w:val="24"/>
          <w:szCs w:val="24"/>
        </w:rPr>
        <w:t>2. Local addressing authorities are urged to follow consistent internal street naming practices, and to resolve internal street name inconsistencies, especially for numbered streets ("Twentieth" or "20th" ?), internal capitalization ("McIntyre" or "Mcintyre" ?), hyphens, and apostrophes.</w:t>
      </w:r>
    </w:p>
    <w:p w14:paraId="6AEA4339" w14:textId="77777777" w:rsidR="00D87461" w:rsidRDefault="00D87461" w:rsidP="00A503D0">
      <w:pPr>
        <w:pStyle w:val="HTMLPreformatted"/>
        <w:rPr>
          <w:rFonts w:ascii="Times New Roman" w:hAnsi="Times New Roman" w:cs="Times New Roman"/>
          <w:sz w:val="24"/>
          <w:szCs w:val="24"/>
        </w:rPr>
      </w:pPr>
      <w:r>
        <w:rPr>
          <w:rFonts w:ascii="Times New Roman" w:hAnsi="Times New Roman" w:cs="Times New Roman"/>
          <w:color w:val="000000"/>
          <w:sz w:val="24"/>
          <w:szCs w:val="24"/>
        </w:rPr>
        <w:t xml:space="preserve"> 3. If alternate or abbreviated versions of street names are needed for a specialized purpose such as mailing or emergency dispatch, they can be created in views or export routines.     </w:t>
      </w:r>
      <w:r w:rsidRPr="00773BB7">
        <w:rPr>
          <w:rFonts w:ascii="Times New Roman" w:hAnsi="Times New Roman" w:cs="Times New Roman"/>
          <w:sz w:val="24"/>
          <w:szCs w:val="24"/>
        </w:rPr>
        <w:t>&lt;/xsd:documentation&gt;</w:t>
      </w:r>
      <w:r w:rsidRPr="00773BB7">
        <w:rPr>
          <w:rFonts w:ascii="Times New Roman" w:hAnsi="Times New Roman" w:cs="Times New Roman"/>
          <w:sz w:val="24"/>
          <w:szCs w:val="24"/>
        </w:rPr>
        <w:br/>
      </w:r>
      <w:r>
        <w:rPr>
          <w:rFonts w:ascii="Times New Roman" w:hAnsi="Times New Roman" w:cs="Times New Roman"/>
          <w:sz w:val="24"/>
          <w:szCs w:val="24"/>
        </w:rPr>
        <w:t xml:space="preserve">  </w:t>
      </w:r>
      <w:r w:rsidRPr="00773BB7">
        <w:rPr>
          <w:rFonts w:ascii="Times New Roman" w:hAnsi="Times New Roman" w:cs="Times New Roman"/>
          <w:sz w:val="24"/>
          <w:szCs w:val="24"/>
        </w:rPr>
        <w:t>&lt;/xsd:annotation&gt;</w:t>
      </w:r>
      <w:r w:rsidRPr="00773BB7">
        <w:rPr>
          <w:rFonts w:ascii="Times New Roman" w:hAnsi="Times New Roman" w:cs="Times New Roman"/>
          <w:sz w:val="24"/>
          <w:szCs w:val="24"/>
        </w:rPr>
        <w:br/>
      </w:r>
      <w:r>
        <w:rPr>
          <w:rFonts w:ascii="Times New Roman" w:hAnsi="Times New Roman" w:cs="Times New Roman"/>
          <w:sz w:val="24"/>
          <w:szCs w:val="24"/>
        </w:rPr>
        <w:t xml:space="preserve">  </w:t>
      </w:r>
      <w:r w:rsidRPr="00773BB7">
        <w:rPr>
          <w:rFonts w:ascii="Times New Roman" w:hAnsi="Times New Roman" w:cs="Times New Roman"/>
          <w:sz w:val="24"/>
          <w:szCs w:val="24"/>
        </w:rPr>
        <w:t>&lt;xsd:restriction base="xsd:string"&gt;</w:t>
      </w:r>
      <w:r w:rsidRPr="00773BB7">
        <w:rPr>
          <w:rFonts w:ascii="Times New Roman" w:hAnsi="Times New Roman" w:cs="Times New Roman"/>
          <w:sz w:val="24"/>
          <w:szCs w:val="24"/>
        </w:rPr>
        <w:br/>
      </w:r>
      <w:r>
        <w:rPr>
          <w:rFonts w:ascii="Times New Roman" w:hAnsi="Times New Roman" w:cs="Times New Roman"/>
          <w:sz w:val="24"/>
          <w:szCs w:val="24"/>
        </w:rPr>
        <w:t xml:space="preserve">   </w:t>
      </w:r>
      <w:r w:rsidRPr="00773BB7">
        <w:rPr>
          <w:rFonts w:ascii="Times New Roman" w:hAnsi="Times New Roman" w:cs="Times New Roman"/>
          <w:sz w:val="24"/>
          <w:szCs w:val="24"/>
        </w:rPr>
        <w:t>&lt;xsd:pattern value=".*"/&gt;</w:t>
      </w:r>
      <w:r w:rsidRPr="00773BB7">
        <w:rPr>
          <w:rFonts w:ascii="Times New Roman" w:hAnsi="Times New Roman" w:cs="Times New Roman"/>
          <w:sz w:val="24"/>
          <w:szCs w:val="24"/>
        </w:rPr>
        <w:br/>
      </w:r>
      <w:r>
        <w:rPr>
          <w:rFonts w:ascii="Times New Roman" w:hAnsi="Times New Roman" w:cs="Times New Roman"/>
          <w:sz w:val="24"/>
          <w:szCs w:val="24"/>
        </w:rPr>
        <w:t xml:space="preserve">  </w:t>
      </w:r>
      <w:r w:rsidRPr="00773BB7">
        <w:rPr>
          <w:rFonts w:ascii="Times New Roman" w:hAnsi="Times New Roman" w:cs="Times New Roman"/>
          <w:sz w:val="24"/>
          <w:szCs w:val="24"/>
        </w:rPr>
        <w:t>&lt;/xsd:restriction&gt;</w:t>
      </w:r>
      <w:r w:rsidRPr="00773BB7">
        <w:rPr>
          <w:rFonts w:ascii="Times New Roman" w:hAnsi="Times New Roman" w:cs="Times New Roman"/>
          <w:sz w:val="24"/>
          <w:szCs w:val="24"/>
        </w:rPr>
        <w:br/>
      </w:r>
      <w:r>
        <w:rPr>
          <w:rFonts w:ascii="Times New Roman" w:hAnsi="Times New Roman" w:cs="Times New Roman"/>
          <w:sz w:val="24"/>
          <w:szCs w:val="24"/>
        </w:rPr>
        <w:t xml:space="preserve"> </w:t>
      </w:r>
      <w:r w:rsidRPr="00773BB7">
        <w:rPr>
          <w:rFonts w:ascii="Times New Roman" w:hAnsi="Times New Roman" w:cs="Times New Roman"/>
          <w:sz w:val="24"/>
          <w:szCs w:val="24"/>
        </w:rPr>
        <w:t>&lt;/xsd:simpleType&gt;</w:t>
      </w:r>
      <w:r w:rsidRPr="00773BB7">
        <w:rPr>
          <w:rFonts w:ascii="Times New Roman" w:hAnsi="Times New Roman" w:cs="Times New Roman"/>
          <w:sz w:val="24"/>
          <w:szCs w:val="24"/>
        </w:rPr>
        <w:br/>
      </w:r>
      <w:r w:rsidRPr="00773BB7">
        <w:rPr>
          <w:rFonts w:ascii="Times New Roman" w:hAnsi="Times New Roman" w:cs="Times New Roman"/>
          <w:sz w:val="24"/>
          <w:szCs w:val="24"/>
        </w:rPr>
        <w:br/>
        <w:t>&lt;xsd:complexType name="StreetNamePostModifier_type"&gt;</w:t>
      </w:r>
      <w:r w:rsidRPr="00773BB7">
        <w:rPr>
          <w:rFonts w:ascii="Times New Roman" w:hAnsi="Times New Roman" w:cs="Times New Roman"/>
          <w:sz w:val="24"/>
          <w:szCs w:val="24"/>
        </w:rPr>
        <w:br/>
      </w:r>
      <w:r>
        <w:rPr>
          <w:rFonts w:ascii="Times New Roman" w:hAnsi="Times New Roman" w:cs="Times New Roman"/>
          <w:sz w:val="24"/>
          <w:szCs w:val="24"/>
        </w:rPr>
        <w:t xml:space="preserve"> </w:t>
      </w:r>
      <w:r w:rsidRPr="00773BB7">
        <w:rPr>
          <w:rFonts w:ascii="Times New Roman" w:hAnsi="Times New Roman" w:cs="Times New Roman"/>
          <w:sz w:val="24"/>
          <w:szCs w:val="24"/>
        </w:rPr>
        <w:t>&lt;xsd:annotation&gt;</w:t>
      </w:r>
      <w:r w:rsidRPr="00773BB7">
        <w:rPr>
          <w:rFonts w:ascii="Times New Roman" w:hAnsi="Times New Roman" w:cs="Times New Roman"/>
          <w:sz w:val="24"/>
          <w:szCs w:val="24"/>
        </w:rPr>
        <w:br/>
      </w:r>
      <w:r>
        <w:rPr>
          <w:rFonts w:ascii="Times New Roman" w:hAnsi="Times New Roman" w:cs="Times New Roman"/>
          <w:sz w:val="24"/>
          <w:szCs w:val="24"/>
        </w:rPr>
        <w:t xml:space="preserve">  </w:t>
      </w:r>
      <w:r w:rsidRPr="00773BB7">
        <w:rPr>
          <w:rFonts w:ascii="Times New Roman" w:hAnsi="Times New Roman" w:cs="Times New Roman"/>
          <w:sz w:val="24"/>
          <w:szCs w:val="24"/>
        </w:rPr>
        <w:t>&lt;xsd:documentation xml:lang="en"&gt;A word or phrase in a Complete Street Name that follows</w:t>
      </w:r>
      <w:r>
        <w:rPr>
          <w:rFonts w:ascii="Times New Roman" w:hAnsi="Times New Roman" w:cs="Times New Roman"/>
          <w:sz w:val="24"/>
          <w:szCs w:val="24"/>
        </w:rPr>
        <w:t xml:space="preserve"> </w:t>
      </w:r>
      <w:r w:rsidRPr="00773BB7">
        <w:rPr>
          <w:rFonts w:ascii="Times New Roman" w:hAnsi="Times New Roman" w:cs="Times New Roman"/>
          <w:sz w:val="24"/>
          <w:szCs w:val="24"/>
        </w:rPr>
        <w:t>and modifies the Street Name, but is separated from it by a Street Name Post Type or</w:t>
      </w:r>
      <w:r w:rsidRPr="00773BB7">
        <w:rPr>
          <w:rFonts w:ascii="Times New Roman" w:hAnsi="Times New Roman" w:cs="Times New Roman"/>
          <w:sz w:val="24"/>
          <w:szCs w:val="24"/>
        </w:rPr>
        <w:tab/>
        <w:t>a Street Name Post Directional or both. &lt;/xsd:documentation&gt;</w:t>
      </w:r>
      <w:r w:rsidRPr="00773BB7">
        <w:rPr>
          <w:rFonts w:ascii="Times New Roman" w:hAnsi="Times New Roman" w:cs="Times New Roman"/>
          <w:sz w:val="24"/>
          <w:szCs w:val="24"/>
        </w:rPr>
        <w:br/>
      </w:r>
      <w:r>
        <w:rPr>
          <w:rFonts w:ascii="Times New Roman" w:hAnsi="Times New Roman" w:cs="Times New Roman"/>
          <w:sz w:val="24"/>
          <w:szCs w:val="24"/>
        </w:rPr>
        <w:t xml:space="preserve"> </w:t>
      </w:r>
      <w:r w:rsidRPr="00773BB7">
        <w:rPr>
          <w:rFonts w:ascii="Times New Roman" w:hAnsi="Times New Roman" w:cs="Times New Roman"/>
          <w:sz w:val="24"/>
          <w:szCs w:val="24"/>
        </w:rPr>
        <w:t>&lt;/xsd:annotation&gt;</w:t>
      </w:r>
      <w:r w:rsidRPr="00773BB7">
        <w:rPr>
          <w:rFonts w:ascii="Times New Roman" w:hAnsi="Times New Roman" w:cs="Times New Roman"/>
          <w:sz w:val="24"/>
          <w:szCs w:val="24"/>
        </w:rPr>
        <w:br/>
      </w:r>
      <w:r>
        <w:rPr>
          <w:rFonts w:ascii="Times New Roman" w:hAnsi="Times New Roman" w:cs="Times New Roman"/>
          <w:sz w:val="24"/>
          <w:szCs w:val="24"/>
        </w:rPr>
        <w:t xml:space="preserve"> </w:t>
      </w:r>
      <w:r w:rsidRPr="00773BB7">
        <w:rPr>
          <w:rFonts w:ascii="Times New Roman" w:hAnsi="Times New Roman" w:cs="Times New Roman"/>
          <w:sz w:val="24"/>
          <w:szCs w:val="24"/>
        </w:rPr>
        <w:t>&lt;xsd:simpleContent&gt;</w:t>
      </w:r>
      <w:r w:rsidRPr="00773BB7">
        <w:rPr>
          <w:rFonts w:ascii="Times New Roman" w:hAnsi="Times New Roman" w:cs="Times New Roman"/>
          <w:sz w:val="24"/>
          <w:szCs w:val="24"/>
        </w:rPr>
        <w:br/>
      </w:r>
      <w:r>
        <w:rPr>
          <w:rFonts w:ascii="Times New Roman" w:hAnsi="Times New Roman" w:cs="Times New Roman"/>
          <w:sz w:val="24"/>
          <w:szCs w:val="24"/>
        </w:rPr>
        <w:t xml:space="preserve">  </w:t>
      </w:r>
      <w:r w:rsidRPr="00773BB7">
        <w:rPr>
          <w:rFonts w:ascii="Times New Roman" w:hAnsi="Times New Roman" w:cs="Times New Roman"/>
          <w:sz w:val="24"/>
          <w:szCs w:val="24"/>
        </w:rPr>
        <w:t>&lt;xsd:extension base="xsd:string"&gt;</w:t>
      </w:r>
      <w:r w:rsidRPr="00773BB7">
        <w:rPr>
          <w:rFonts w:ascii="Times New Roman" w:hAnsi="Times New Roman" w:cs="Times New Roman"/>
          <w:sz w:val="24"/>
          <w:szCs w:val="24"/>
        </w:rPr>
        <w:br/>
      </w:r>
      <w:r>
        <w:rPr>
          <w:rFonts w:ascii="Times New Roman" w:hAnsi="Times New Roman" w:cs="Times New Roman"/>
          <w:sz w:val="24"/>
          <w:szCs w:val="24"/>
        </w:rPr>
        <w:t xml:space="preserve">   </w:t>
      </w:r>
      <w:r w:rsidRPr="00773BB7">
        <w:rPr>
          <w:rFonts w:ascii="Times New Roman" w:hAnsi="Times New Roman" w:cs="Times New Roman"/>
          <w:sz w:val="24"/>
          <w:szCs w:val="24"/>
        </w:rPr>
        <w:t>&lt;xsd:attribute name="Separator" type="addr_type:Separator_type"/&gt;</w:t>
      </w:r>
      <w:r w:rsidRPr="00773BB7">
        <w:rPr>
          <w:rFonts w:ascii="Times New Roman" w:hAnsi="Times New Roman" w:cs="Times New Roman"/>
          <w:sz w:val="24"/>
          <w:szCs w:val="24"/>
        </w:rPr>
        <w:br/>
      </w:r>
      <w:r>
        <w:rPr>
          <w:rFonts w:ascii="Times New Roman" w:hAnsi="Times New Roman" w:cs="Times New Roman"/>
          <w:sz w:val="24"/>
          <w:szCs w:val="24"/>
        </w:rPr>
        <w:t xml:space="preserve">  </w:t>
      </w:r>
      <w:r w:rsidRPr="00773BB7">
        <w:rPr>
          <w:rFonts w:ascii="Times New Roman" w:hAnsi="Times New Roman" w:cs="Times New Roman"/>
          <w:sz w:val="24"/>
          <w:szCs w:val="24"/>
        </w:rPr>
        <w:t>&lt;/xsd:extension&gt;</w:t>
      </w:r>
      <w:r w:rsidRPr="00773BB7">
        <w:rPr>
          <w:rFonts w:ascii="Times New Roman" w:hAnsi="Times New Roman" w:cs="Times New Roman"/>
          <w:sz w:val="24"/>
          <w:szCs w:val="24"/>
        </w:rPr>
        <w:br/>
      </w:r>
      <w:r>
        <w:rPr>
          <w:rFonts w:ascii="Times New Roman" w:hAnsi="Times New Roman" w:cs="Times New Roman"/>
          <w:sz w:val="24"/>
          <w:szCs w:val="24"/>
        </w:rPr>
        <w:t xml:space="preserve"> </w:t>
      </w:r>
      <w:r w:rsidRPr="00773BB7">
        <w:rPr>
          <w:rFonts w:ascii="Times New Roman" w:hAnsi="Times New Roman" w:cs="Times New Roman"/>
          <w:sz w:val="24"/>
          <w:szCs w:val="24"/>
        </w:rPr>
        <w:t>&lt;/xsd:simpleContent&gt;</w:t>
      </w:r>
      <w:r w:rsidRPr="00773BB7">
        <w:rPr>
          <w:rFonts w:ascii="Times New Roman" w:hAnsi="Times New Roman" w:cs="Times New Roman"/>
          <w:sz w:val="24"/>
          <w:szCs w:val="24"/>
        </w:rPr>
        <w:br/>
        <w:t>&lt;/xsd:complexType&gt;</w:t>
      </w:r>
      <w:r w:rsidRPr="00773BB7">
        <w:rPr>
          <w:rFonts w:ascii="Times New Roman" w:hAnsi="Times New Roman" w:cs="Times New Roman"/>
          <w:sz w:val="24"/>
          <w:szCs w:val="24"/>
        </w:rPr>
        <w:br/>
      </w:r>
      <w:r w:rsidRPr="00773BB7">
        <w:rPr>
          <w:rFonts w:ascii="Times New Roman" w:hAnsi="Times New Roman" w:cs="Times New Roman"/>
          <w:sz w:val="24"/>
          <w:szCs w:val="24"/>
        </w:rPr>
        <w:br/>
        <w:t>&lt;xsd:complexType name="StreetNamePostDirectional_type"&gt;</w:t>
      </w:r>
      <w:r w:rsidRPr="00773BB7">
        <w:rPr>
          <w:rFonts w:ascii="Times New Roman" w:hAnsi="Times New Roman" w:cs="Times New Roman"/>
          <w:sz w:val="24"/>
          <w:szCs w:val="24"/>
        </w:rPr>
        <w:br/>
      </w:r>
      <w:r>
        <w:rPr>
          <w:rFonts w:ascii="Times New Roman" w:hAnsi="Times New Roman" w:cs="Times New Roman"/>
          <w:sz w:val="24"/>
          <w:szCs w:val="24"/>
        </w:rPr>
        <w:t xml:space="preserve"> </w:t>
      </w:r>
      <w:r w:rsidRPr="00773BB7">
        <w:rPr>
          <w:rFonts w:ascii="Times New Roman" w:hAnsi="Times New Roman" w:cs="Times New Roman"/>
          <w:sz w:val="24"/>
          <w:szCs w:val="24"/>
        </w:rPr>
        <w:t>&lt;xsd:annotation&gt;</w:t>
      </w:r>
      <w:r w:rsidRPr="00773BB7">
        <w:rPr>
          <w:rFonts w:ascii="Times New Roman" w:hAnsi="Times New Roman" w:cs="Times New Roman"/>
          <w:sz w:val="24"/>
          <w:szCs w:val="24"/>
        </w:rPr>
        <w:br/>
      </w:r>
      <w:r>
        <w:rPr>
          <w:rFonts w:ascii="Times New Roman" w:hAnsi="Times New Roman" w:cs="Times New Roman"/>
          <w:sz w:val="24"/>
          <w:szCs w:val="24"/>
        </w:rPr>
        <w:t xml:space="preserve">  </w:t>
      </w:r>
      <w:r w:rsidRPr="00773BB7">
        <w:rPr>
          <w:rFonts w:ascii="Times New Roman" w:hAnsi="Times New Roman" w:cs="Times New Roman"/>
          <w:sz w:val="24"/>
          <w:szCs w:val="24"/>
        </w:rPr>
        <w:t>&lt;xsd:documentation xml:lang="en"&gt;A word preceding the Street Name that indicates the</w:t>
      </w:r>
      <w:r>
        <w:rPr>
          <w:rFonts w:ascii="Times New Roman" w:hAnsi="Times New Roman" w:cs="Times New Roman"/>
          <w:sz w:val="24"/>
          <w:szCs w:val="24"/>
        </w:rPr>
        <w:t xml:space="preserve"> </w:t>
      </w:r>
      <w:r w:rsidRPr="00773BB7">
        <w:rPr>
          <w:rFonts w:ascii="Times New Roman" w:hAnsi="Times New Roman" w:cs="Times New Roman"/>
          <w:sz w:val="24"/>
          <w:szCs w:val="24"/>
        </w:rPr>
        <w:t>direction or position of the thoroughfare relative to an arbitrary starting point or</w:t>
      </w:r>
      <w:r>
        <w:rPr>
          <w:rFonts w:ascii="Times New Roman" w:hAnsi="Times New Roman" w:cs="Times New Roman"/>
          <w:sz w:val="24"/>
          <w:szCs w:val="24"/>
        </w:rPr>
        <w:t xml:space="preserve"> </w:t>
      </w:r>
      <w:r w:rsidRPr="00773BB7">
        <w:rPr>
          <w:rFonts w:ascii="Times New Roman" w:hAnsi="Times New Roman" w:cs="Times New Roman"/>
          <w:sz w:val="24"/>
          <w:szCs w:val="24"/>
        </w:rPr>
        <w:t>line, or the sector where it is located. &lt;/xsd:documentation&gt;</w:t>
      </w:r>
      <w:r w:rsidRPr="00773BB7">
        <w:rPr>
          <w:rFonts w:ascii="Times New Roman" w:hAnsi="Times New Roman" w:cs="Times New Roman"/>
          <w:sz w:val="24"/>
          <w:szCs w:val="24"/>
        </w:rPr>
        <w:br/>
      </w:r>
      <w:r>
        <w:rPr>
          <w:rFonts w:ascii="Times New Roman" w:hAnsi="Times New Roman" w:cs="Times New Roman"/>
          <w:sz w:val="24"/>
          <w:szCs w:val="24"/>
        </w:rPr>
        <w:t xml:space="preserve"> </w:t>
      </w:r>
      <w:r w:rsidRPr="00773BB7">
        <w:rPr>
          <w:rFonts w:ascii="Times New Roman" w:hAnsi="Times New Roman" w:cs="Times New Roman"/>
          <w:sz w:val="24"/>
          <w:szCs w:val="24"/>
        </w:rPr>
        <w:t>&lt;/xsd:annotation&gt;</w:t>
      </w:r>
      <w:r w:rsidRPr="00773BB7">
        <w:rPr>
          <w:rFonts w:ascii="Times New Roman" w:hAnsi="Times New Roman" w:cs="Times New Roman"/>
          <w:sz w:val="24"/>
          <w:szCs w:val="24"/>
        </w:rPr>
        <w:br/>
      </w:r>
      <w:r>
        <w:rPr>
          <w:rFonts w:ascii="Times New Roman" w:hAnsi="Times New Roman" w:cs="Times New Roman"/>
          <w:sz w:val="24"/>
          <w:szCs w:val="24"/>
        </w:rPr>
        <w:t xml:space="preserve"> </w:t>
      </w:r>
      <w:r w:rsidRPr="00773BB7">
        <w:rPr>
          <w:rFonts w:ascii="Times New Roman" w:hAnsi="Times New Roman" w:cs="Times New Roman"/>
          <w:sz w:val="24"/>
          <w:szCs w:val="24"/>
        </w:rPr>
        <w:t>&lt;xsd:simpleContent&gt;</w:t>
      </w:r>
      <w:r w:rsidRPr="00773BB7">
        <w:rPr>
          <w:rFonts w:ascii="Times New Roman" w:hAnsi="Times New Roman" w:cs="Times New Roman"/>
          <w:sz w:val="24"/>
          <w:szCs w:val="24"/>
        </w:rPr>
        <w:br/>
      </w:r>
      <w:r>
        <w:rPr>
          <w:rFonts w:ascii="Times New Roman" w:hAnsi="Times New Roman" w:cs="Times New Roman"/>
          <w:sz w:val="24"/>
          <w:szCs w:val="24"/>
        </w:rPr>
        <w:t xml:space="preserve">  </w:t>
      </w:r>
      <w:r w:rsidRPr="00773BB7">
        <w:rPr>
          <w:rFonts w:ascii="Times New Roman" w:hAnsi="Times New Roman" w:cs="Times New Roman"/>
          <w:sz w:val="24"/>
          <w:szCs w:val="24"/>
        </w:rPr>
        <w:t>&lt;xsd:extension base="xsd:string"&gt;</w:t>
      </w:r>
      <w:r w:rsidRPr="00773BB7">
        <w:rPr>
          <w:rFonts w:ascii="Times New Roman" w:hAnsi="Times New Roman" w:cs="Times New Roman"/>
          <w:sz w:val="24"/>
          <w:szCs w:val="24"/>
        </w:rPr>
        <w:br/>
      </w:r>
      <w:r>
        <w:rPr>
          <w:rFonts w:ascii="Times New Roman" w:hAnsi="Times New Roman" w:cs="Times New Roman"/>
          <w:sz w:val="24"/>
          <w:szCs w:val="24"/>
        </w:rPr>
        <w:t xml:space="preserve">   </w:t>
      </w:r>
      <w:r w:rsidRPr="00773BB7">
        <w:rPr>
          <w:rFonts w:ascii="Times New Roman" w:hAnsi="Times New Roman" w:cs="Times New Roman"/>
          <w:sz w:val="24"/>
          <w:szCs w:val="24"/>
        </w:rPr>
        <w:t>&lt;xsd:attribute name="Separator" type="addr_type:Separator_type"/&gt;</w:t>
      </w:r>
      <w:r w:rsidRPr="00773BB7">
        <w:rPr>
          <w:rFonts w:ascii="Times New Roman" w:hAnsi="Times New Roman" w:cs="Times New Roman"/>
          <w:sz w:val="24"/>
          <w:szCs w:val="24"/>
        </w:rPr>
        <w:br/>
      </w:r>
      <w:r>
        <w:rPr>
          <w:rFonts w:ascii="Times New Roman" w:hAnsi="Times New Roman" w:cs="Times New Roman"/>
          <w:sz w:val="24"/>
          <w:szCs w:val="24"/>
        </w:rPr>
        <w:t xml:space="preserve">  </w:t>
      </w:r>
      <w:r w:rsidRPr="00773BB7">
        <w:rPr>
          <w:rFonts w:ascii="Times New Roman" w:hAnsi="Times New Roman" w:cs="Times New Roman"/>
          <w:sz w:val="24"/>
          <w:szCs w:val="24"/>
        </w:rPr>
        <w:t>&lt;/xsd:extension&gt;</w:t>
      </w:r>
      <w:r w:rsidRPr="00773BB7">
        <w:rPr>
          <w:rFonts w:ascii="Times New Roman" w:hAnsi="Times New Roman" w:cs="Times New Roman"/>
          <w:sz w:val="24"/>
          <w:szCs w:val="24"/>
        </w:rPr>
        <w:br/>
      </w:r>
      <w:r>
        <w:rPr>
          <w:rFonts w:ascii="Times New Roman" w:hAnsi="Times New Roman" w:cs="Times New Roman"/>
          <w:sz w:val="24"/>
          <w:szCs w:val="24"/>
        </w:rPr>
        <w:t xml:space="preserve"> </w:t>
      </w:r>
      <w:r w:rsidRPr="00773BB7">
        <w:rPr>
          <w:rFonts w:ascii="Times New Roman" w:hAnsi="Times New Roman" w:cs="Times New Roman"/>
          <w:sz w:val="24"/>
          <w:szCs w:val="24"/>
        </w:rPr>
        <w:t>&lt;/xsd:simpleContent&gt;</w:t>
      </w:r>
      <w:r w:rsidRPr="00773BB7">
        <w:rPr>
          <w:rFonts w:ascii="Times New Roman" w:hAnsi="Times New Roman" w:cs="Times New Roman"/>
          <w:sz w:val="24"/>
          <w:szCs w:val="24"/>
        </w:rPr>
        <w:br/>
        <w:t>&lt;/xsd:complexType&gt;</w:t>
      </w:r>
      <w:r w:rsidRPr="00773BB7">
        <w:rPr>
          <w:rFonts w:ascii="Times New Roman" w:hAnsi="Times New Roman" w:cs="Times New Roman"/>
          <w:sz w:val="24"/>
          <w:szCs w:val="24"/>
        </w:rPr>
        <w:br/>
      </w:r>
      <w:r>
        <w:rPr>
          <w:rFonts w:ascii="Times New Roman" w:hAnsi="Times New Roman" w:cs="Times New Roman"/>
          <w:color w:val="000000"/>
          <w:sz w:val="24"/>
          <w:szCs w:val="24"/>
        </w:rPr>
        <w:br/>
      </w:r>
      <w:r w:rsidRPr="00073B93">
        <w:rPr>
          <w:rFonts w:ascii="Times New Roman" w:hAnsi="Times New Roman" w:cs="Times New Roman"/>
          <w:sz w:val="24"/>
          <w:szCs w:val="24"/>
        </w:rPr>
        <w:lastRenderedPageBreak/>
        <w:t>&lt;xsd:complexType name="StreetNamePostType_type"&gt;</w:t>
      </w:r>
      <w:r w:rsidRPr="00073B93">
        <w:rPr>
          <w:rFonts w:ascii="Times New Roman" w:hAnsi="Times New Roman" w:cs="Times New Roman"/>
          <w:sz w:val="24"/>
          <w:szCs w:val="24"/>
        </w:rPr>
        <w:br/>
      </w:r>
      <w:r>
        <w:rPr>
          <w:rFonts w:ascii="Times New Roman" w:hAnsi="Times New Roman" w:cs="Times New Roman"/>
          <w:sz w:val="24"/>
          <w:szCs w:val="24"/>
        </w:rPr>
        <w:t xml:space="preserve"> </w:t>
      </w:r>
      <w:r w:rsidRPr="00073B93">
        <w:rPr>
          <w:rFonts w:ascii="Times New Roman" w:hAnsi="Times New Roman" w:cs="Times New Roman"/>
          <w:sz w:val="24"/>
          <w:szCs w:val="24"/>
        </w:rPr>
        <w:t>&lt;xsd:annotation&gt;</w:t>
      </w:r>
      <w:r w:rsidRPr="00073B93">
        <w:rPr>
          <w:rFonts w:ascii="Times New Roman" w:hAnsi="Times New Roman" w:cs="Times New Roman"/>
          <w:sz w:val="24"/>
          <w:szCs w:val="24"/>
        </w:rPr>
        <w:br/>
      </w:r>
      <w:r>
        <w:rPr>
          <w:rFonts w:ascii="Times New Roman" w:hAnsi="Times New Roman" w:cs="Times New Roman"/>
          <w:sz w:val="24"/>
          <w:szCs w:val="24"/>
        </w:rPr>
        <w:t xml:space="preserve">  </w:t>
      </w:r>
      <w:r w:rsidRPr="00073B93">
        <w:rPr>
          <w:rFonts w:ascii="Times New Roman" w:hAnsi="Times New Roman" w:cs="Times New Roman"/>
          <w:sz w:val="24"/>
          <w:szCs w:val="24"/>
        </w:rPr>
        <w:t>&lt;xsd:documentation xml:lang="en"&gt;A word or phrase that follows the Street Name and</w:t>
      </w:r>
      <w:r>
        <w:rPr>
          <w:rFonts w:ascii="Times New Roman" w:hAnsi="Times New Roman" w:cs="Times New Roman"/>
          <w:sz w:val="24"/>
          <w:szCs w:val="24"/>
        </w:rPr>
        <w:t xml:space="preserve"> </w:t>
      </w:r>
      <w:r w:rsidRPr="00073B93">
        <w:rPr>
          <w:rFonts w:ascii="Times New Roman" w:hAnsi="Times New Roman" w:cs="Times New Roman"/>
          <w:sz w:val="24"/>
          <w:szCs w:val="24"/>
        </w:rPr>
        <w:t>identifies a type of thoroughfare in a Complete Street Name. &lt;/xsd:documentation&gt;</w:t>
      </w:r>
      <w:r w:rsidRPr="00073B93">
        <w:rPr>
          <w:rFonts w:ascii="Times New Roman" w:hAnsi="Times New Roman" w:cs="Times New Roman"/>
          <w:sz w:val="24"/>
          <w:szCs w:val="24"/>
        </w:rPr>
        <w:br/>
      </w:r>
      <w:r>
        <w:rPr>
          <w:rFonts w:ascii="Times New Roman" w:hAnsi="Times New Roman" w:cs="Times New Roman"/>
          <w:sz w:val="24"/>
          <w:szCs w:val="24"/>
        </w:rPr>
        <w:t xml:space="preserve">  </w:t>
      </w:r>
      <w:r w:rsidRPr="00073B93">
        <w:rPr>
          <w:rFonts w:ascii="Times New Roman" w:hAnsi="Times New Roman" w:cs="Times New Roman"/>
          <w:sz w:val="24"/>
          <w:szCs w:val="24"/>
        </w:rPr>
        <w:t>&lt;/xsd:annotation&gt;</w:t>
      </w:r>
      <w:r w:rsidRPr="00073B93">
        <w:rPr>
          <w:rFonts w:ascii="Times New Roman" w:hAnsi="Times New Roman" w:cs="Times New Roman"/>
          <w:sz w:val="24"/>
          <w:szCs w:val="24"/>
        </w:rPr>
        <w:br/>
      </w:r>
      <w:r>
        <w:rPr>
          <w:rFonts w:ascii="Times New Roman" w:hAnsi="Times New Roman" w:cs="Times New Roman"/>
          <w:sz w:val="24"/>
          <w:szCs w:val="24"/>
        </w:rPr>
        <w:t xml:space="preserve">  </w:t>
      </w:r>
      <w:r w:rsidRPr="00073B93">
        <w:rPr>
          <w:rFonts w:ascii="Times New Roman" w:hAnsi="Times New Roman" w:cs="Times New Roman"/>
          <w:sz w:val="24"/>
          <w:szCs w:val="24"/>
        </w:rPr>
        <w:t>&lt;xsd:simpleContent&gt;</w:t>
      </w:r>
      <w:r w:rsidRPr="00073B93">
        <w:rPr>
          <w:rFonts w:ascii="Times New Roman" w:hAnsi="Times New Roman" w:cs="Times New Roman"/>
          <w:sz w:val="24"/>
          <w:szCs w:val="24"/>
        </w:rPr>
        <w:br/>
      </w:r>
      <w:r>
        <w:rPr>
          <w:rFonts w:ascii="Times New Roman" w:hAnsi="Times New Roman" w:cs="Times New Roman"/>
          <w:sz w:val="24"/>
          <w:szCs w:val="24"/>
        </w:rPr>
        <w:t xml:space="preserve">   </w:t>
      </w:r>
      <w:r w:rsidRPr="00073B93">
        <w:rPr>
          <w:rFonts w:ascii="Times New Roman" w:hAnsi="Times New Roman" w:cs="Times New Roman"/>
          <w:sz w:val="24"/>
          <w:szCs w:val="24"/>
        </w:rPr>
        <w:t>&lt;xsd:extension base="xsd:string"&gt;</w:t>
      </w:r>
      <w:r w:rsidRPr="00073B93">
        <w:rPr>
          <w:rFonts w:ascii="Times New Roman" w:hAnsi="Times New Roman" w:cs="Times New Roman"/>
          <w:sz w:val="24"/>
          <w:szCs w:val="24"/>
        </w:rPr>
        <w:br/>
      </w:r>
      <w:r>
        <w:rPr>
          <w:rFonts w:ascii="Times New Roman" w:hAnsi="Times New Roman" w:cs="Times New Roman"/>
          <w:sz w:val="24"/>
          <w:szCs w:val="24"/>
        </w:rPr>
        <w:t xml:space="preserve">    </w:t>
      </w:r>
      <w:r w:rsidRPr="00073B93">
        <w:rPr>
          <w:rFonts w:ascii="Times New Roman" w:hAnsi="Times New Roman" w:cs="Times New Roman"/>
          <w:sz w:val="24"/>
          <w:szCs w:val="24"/>
        </w:rPr>
        <w:t>&lt;xsd:attribute name="Separator" type="addr_type:Separator_type"&gt; &lt;/xsd:attribute&gt;</w:t>
      </w:r>
      <w:r w:rsidRPr="00073B93">
        <w:rPr>
          <w:rFonts w:ascii="Times New Roman" w:hAnsi="Times New Roman" w:cs="Times New Roman"/>
          <w:sz w:val="24"/>
          <w:szCs w:val="24"/>
        </w:rPr>
        <w:br/>
      </w:r>
      <w:r>
        <w:rPr>
          <w:rFonts w:ascii="Times New Roman" w:hAnsi="Times New Roman" w:cs="Times New Roman"/>
          <w:sz w:val="24"/>
          <w:szCs w:val="24"/>
        </w:rPr>
        <w:t xml:space="preserve">    </w:t>
      </w:r>
      <w:r w:rsidRPr="00073B93">
        <w:rPr>
          <w:rFonts w:ascii="Times New Roman" w:hAnsi="Times New Roman" w:cs="Times New Roman"/>
          <w:sz w:val="24"/>
          <w:szCs w:val="24"/>
        </w:rPr>
        <w:t>&lt;xsd:attribute name="NewAttribute" type="xsd:string"/&gt;</w:t>
      </w:r>
      <w:r w:rsidRPr="00073B93">
        <w:rPr>
          <w:rFonts w:ascii="Times New Roman" w:hAnsi="Times New Roman" w:cs="Times New Roman"/>
          <w:sz w:val="24"/>
          <w:szCs w:val="24"/>
        </w:rPr>
        <w:br/>
      </w:r>
      <w:r>
        <w:rPr>
          <w:rFonts w:ascii="Times New Roman" w:hAnsi="Times New Roman" w:cs="Times New Roman"/>
          <w:sz w:val="24"/>
          <w:szCs w:val="24"/>
        </w:rPr>
        <w:t xml:space="preserve">   </w:t>
      </w:r>
      <w:r w:rsidRPr="00073B93">
        <w:rPr>
          <w:rFonts w:ascii="Times New Roman" w:hAnsi="Times New Roman" w:cs="Times New Roman"/>
          <w:sz w:val="24"/>
          <w:szCs w:val="24"/>
        </w:rPr>
        <w:t>&lt;/xsd:extension&gt;</w:t>
      </w:r>
      <w:r w:rsidRPr="00073B93">
        <w:rPr>
          <w:rFonts w:ascii="Times New Roman" w:hAnsi="Times New Roman" w:cs="Times New Roman"/>
          <w:sz w:val="24"/>
          <w:szCs w:val="24"/>
        </w:rPr>
        <w:br/>
      </w:r>
      <w:r>
        <w:rPr>
          <w:rFonts w:ascii="Times New Roman" w:hAnsi="Times New Roman" w:cs="Times New Roman"/>
          <w:sz w:val="24"/>
          <w:szCs w:val="24"/>
        </w:rPr>
        <w:t xml:space="preserve">  &lt;</w:t>
      </w:r>
      <w:r w:rsidRPr="00073B93">
        <w:rPr>
          <w:rFonts w:ascii="Times New Roman" w:hAnsi="Times New Roman" w:cs="Times New Roman"/>
          <w:sz w:val="24"/>
          <w:szCs w:val="24"/>
        </w:rPr>
        <w:t>/xsd:simpleContent&gt;</w:t>
      </w:r>
      <w:r w:rsidRPr="00073B93">
        <w:rPr>
          <w:rFonts w:ascii="Times New Roman" w:hAnsi="Times New Roman" w:cs="Times New Roman"/>
          <w:sz w:val="24"/>
          <w:szCs w:val="24"/>
        </w:rPr>
        <w:br/>
        <w:t>&lt;/xsd:complexType&gt;</w:t>
      </w:r>
      <w:r w:rsidRPr="00073B93">
        <w:rPr>
          <w:rFonts w:ascii="Times New Roman" w:hAnsi="Times New Roman" w:cs="Times New Roman"/>
          <w:sz w:val="24"/>
          <w:szCs w:val="24"/>
        </w:rPr>
        <w:br/>
      </w:r>
      <w:r w:rsidRPr="00073B93">
        <w:rPr>
          <w:rFonts w:ascii="Times New Roman" w:hAnsi="Times New Roman" w:cs="Times New Roman"/>
          <w:sz w:val="24"/>
          <w:szCs w:val="24"/>
        </w:rPr>
        <w:br/>
        <w:t>&lt;!-- Occupancy Types --&gt;</w:t>
      </w:r>
      <w:r w:rsidRPr="00073B93">
        <w:rPr>
          <w:rFonts w:ascii="Times New Roman" w:hAnsi="Times New Roman" w:cs="Times New Roman"/>
          <w:sz w:val="24"/>
          <w:szCs w:val="24"/>
        </w:rPr>
        <w:br/>
      </w:r>
      <w:r w:rsidRPr="00073B93">
        <w:rPr>
          <w:rFonts w:ascii="Times New Roman" w:hAnsi="Times New Roman" w:cs="Times New Roman"/>
          <w:sz w:val="24"/>
          <w:szCs w:val="24"/>
        </w:rPr>
        <w:br/>
        <w:t>&lt;xsd:simpleType name="SubaddressComponentOrder_type"&gt;</w:t>
      </w:r>
      <w:r w:rsidRPr="00073B93">
        <w:rPr>
          <w:rFonts w:ascii="Times New Roman" w:hAnsi="Times New Roman" w:cs="Times New Roman"/>
          <w:sz w:val="24"/>
          <w:szCs w:val="24"/>
        </w:rPr>
        <w:br/>
      </w:r>
      <w:r>
        <w:rPr>
          <w:rFonts w:ascii="Times New Roman" w:hAnsi="Times New Roman" w:cs="Times New Roman"/>
          <w:sz w:val="24"/>
          <w:szCs w:val="24"/>
        </w:rPr>
        <w:t xml:space="preserve"> </w:t>
      </w:r>
      <w:r w:rsidRPr="00073B93">
        <w:rPr>
          <w:rFonts w:ascii="Times New Roman" w:hAnsi="Times New Roman" w:cs="Times New Roman"/>
          <w:sz w:val="24"/>
          <w:szCs w:val="24"/>
        </w:rPr>
        <w:t>&lt;xsd:annotation&gt;</w:t>
      </w:r>
      <w:r w:rsidRPr="00073B93">
        <w:rPr>
          <w:rFonts w:ascii="Times New Roman" w:hAnsi="Times New Roman" w:cs="Times New Roman"/>
          <w:sz w:val="24"/>
          <w:szCs w:val="24"/>
        </w:rPr>
        <w:br/>
      </w:r>
      <w:r>
        <w:rPr>
          <w:rFonts w:ascii="Times New Roman" w:hAnsi="Times New Roman" w:cs="Times New Roman"/>
          <w:sz w:val="24"/>
          <w:szCs w:val="24"/>
        </w:rPr>
        <w:t xml:space="preserve">  </w:t>
      </w:r>
      <w:r w:rsidRPr="00073B93">
        <w:rPr>
          <w:rFonts w:ascii="Times New Roman" w:hAnsi="Times New Roman" w:cs="Times New Roman"/>
          <w:sz w:val="24"/>
          <w:szCs w:val="24"/>
        </w:rPr>
        <w:t>&lt;xsd:documentation xml:lang="en"&gt; The order in which SubaddressType and</w:t>
      </w:r>
      <w:r>
        <w:rPr>
          <w:rFonts w:ascii="Times New Roman" w:hAnsi="Times New Roman" w:cs="Times New Roman"/>
          <w:sz w:val="24"/>
          <w:szCs w:val="24"/>
        </w:rPr>
        <w:t xml:space="preserve"> </w:t>
      </w:r>
      <w:r w:rsidRPr="00073B93">
        <w:rPr>
          <w:rFonts w:ascii="Times New Roman" w:hAnsi="Times New Roman" w:cs="Times New Roman"/>
          <w:sz w:val="24"/>
          <w:szCs w:val="24"/>
        </w:rPr>
        <w:t xml:space="preserve">SubaddressIdentifier appear within an SubaddressElement when expressed as text."Apartment 7" </w:t>
      </w:r>
      <w:r>
        <w:rPr>
          <w:rFonts w:ascii="Times New Roman" w:hAnsi="Times New Roman" w:cs="Times New Roman"/>
          <w:sz w:val="24"/>
          <w:szCs w:val="24"/>
        </w:rPr>
        <w:t xml:space="preserve">           &lt;</w:t>
      </w:r>
      <w:r w:rsidRPr="00073B93">
        <w:rPr>
          <w:rFonts w:ascii="Times New Roman" w:hAnsi="Times New Roman" w:cs="Times New Roman"/>
          <w:sz w:val="24"/>
          <w:szCs w:val="24"/>
        </w:rPr>
        <w:t>/xsd:documentation&gt;</w:t>
      </w:r>
      <w:r w:rsidRPr="00073B93">
        <w:rPr>
          <w:rFonts w:ascii="Times New Roman" w:hAnsi="Times New Roman" w:cs="Times New Roman"/>
          <w:sz w:val="24"/>
          <w:szCs w:val="24"/>
        </w:rPr>
        <w:br/>
      </w:r>
      <w:r>
        <w:rPr>
          <w:rFonts w:ascii="Times New Roman" w:hAnsi="Times New Roman" w:cs="Times New Roman"/>
          <w:sz w:val="24"/>
          <w:szCs w:val="24"/>
        </w:rPr>
        <w:t xml:space="preserve"> </w:t>
      </w:r>
      <w:r w:rsidRPr="00073B93">
        <w:rPr>
          <w:rFonts w:ascii="Times New Roman" w:hAnsi="Times New Roman" w:cs="Times New Roman"/>
          <w:sz w:val="24"/>
          <w:szCs w:val="24"/>
        </w:rPr>
        <w:t>&lt;/xsd:annotation&gt;</w:t>
      </w:r>
      <w:r w:rsidRPr="00073B93">
        <w:rPr>
          <w:rFonts w:ascii="Times New Roman" w:hAnsi="Times New Roman" w:cs="Times New Roman"/>
          <w:sz w:val="24"/>
          <w:szCs w:val="24"/>
        </w:rPr>
        <w:br/>
      </w:r>
      <w:r>
        <w:rPr>
          <w:rFonts w:ascii="Times New Roman" w:hAnsi="Times New Roman" w:cs="Times New Roman"/>
          <w:sz w:val="24"/>
          <w:szCs w:val="24"/>
        </w:rPr>
        <w:t xml:space="preserve"> </w:t>
      </w:r>
      <w:r w:rsidRPr="00073B93">
        <w:rPr>
          <w:rFonts w:ascii="Times New Roman" w:hAnsi="Times New Roman" w:cs="Times New Roman"/>
          <w:sz w:val="24"/>
          <w:szCs w:val="24"/>
        </w:rPr>
        <w:t>&lt;xsd:restriction base="xsd:integer"&gt;</w:t>
      </w:r>
      <w:r w:rsidRPr="00073B93">
        <w:rPr>
          <w:rFonts w:ascii="Times New Roman" w:hAnsi="Times New Roman" w:cs="Times New Roman"/>
          <w:sz w:val="24"/>
          <w:szCs w:val="24"/>
        </w:rPr>
        <w:br/>
        <w:t>&lt;xsd:enumeration value="1"&gt;</w:t>
      </w:r>
      <w:r w:rsidRPr="00073B93">
        <w:rPr>
          <w:rFonts w:ascii="Times New Roman" w:hAnsi="Times New Roman" w:cs="Times New Roman"/>
          <w:sz w:val="24"/>
          <w:szCs w:val="24"/>
        </w:rPr>
        <w:br/>
      </w:r>
      <w:r>
        <w:rPr>
          <w:rFonts w:ascii="Times New Roman" w:hAnsi="Times New Roman" w:cs="Times New Roman"/>
          <w:sz w:val="24"/>
          <w:szCs w:val="24"/>
        </w:rPr>
        <w:t xml:space="preserve">  </w:t>
      </w:r>
      <w:r w:rsidRPr="00073B93">
        <w:rPr>
          <w:rFonts w:ascii="Times New Roman" w:hAnsi="Times New Roman" w:cs="Times New Roman"/>
          <w:sz w:val="24"/>
          <w:szCs w:val="24"/>
        </w:rPr>
        <w:t>&lt;xsd:annotation&gt;</w:t>
      </w:r>
      <w:r w:rsidRPr="00073B93">
        <w:rPr>
          <w:rFonts w:ascii="Times New Roman" w:hAnsi="Times New Roman" w:cs="Times New Roman"/>
          <w:sz w:val="24"/>
          <w:szCs w:val="24"/>
        </w:rPr>
        <w:br/>
      </w:r>
      <w:r>
        <w:rPr>
          <w:rFonts w:ascii="Times New Roman" w:hAnsi="Times New Roman" w:cs="Times New Roman"/>
          <w:sz w:val="24"/>
          <w:szCs w:val="24"/>
        </w:rPr>
        <w:t xml:space="preserve">   </w:t>
      </w:r>
      <w:r w:rsidRPr="00073B93">
        <w:rPr>
          <w:rFonts w:ascii="Times New Roman" w:hAnsi="Times New Roman" w:cs="Times New Roman"/>
          <w:sz w:val="24"/>
          <w:szCs w:val="24"/>
        </w:rPr>
        <w:t>&lt;xsd:documentation&gt;SubaddressType first, then SubaddressIdentifier (or:</w:t>
      </w:r>
      <w:r>
        <w:rPr>
          <w:rFonts w:ascii="Times New Roman" w:hAnsi="Times New Roman" w:cs="Times New Roman"/>
          <w:sz w:val="24"/>
          <w:szCs w:val="24"/>
        </w:rPr>
        <w:t xml:space="preserve"> </w:t>
      </w:r>
      <w:r w:rsidRPr="00073B93">
        <w:rPr>
          <w:rFonts w:ascii="Times New Roman" w:hAnsi="Times New Roman" w:cs="Times New Roman"/>
          <w:sz w:val="24"/>
          <w:szCs w:val="24"/>
        </w:rPr>
        <w:t>SubaddressElement does not include an SubaddressType). Example: "Floor</w:t>
      </w:r>
      <w:r>
        <w:rPr>
          <w:rFonts w:ascii="Times New Roman" w:hAnsi="Times New Roman" w:cs="Times New Roman"/>
          <w:sz w:val="24"/>
          <w:szCs w:val="24"/>
        </w:rPr>
        <w:t xml:space="preserve"> </w:t>
      </w:r>
      <w:r w:rsidRPr="00073B93">
        <w:rPr>
          <w:rFonts w:ascii="Times New Roman" w:hAnsi="Times New Roman" w:cs="Times New Roman"/>
          <w:sz w:val="24"/>
          <w:szCs w:val="24"/>
        </w:rPr>
        <w:t>7"&lt;/xsd:documentation&gt;</w:t>
      </w:r>
      <w:r w:rsidRPr="00073B93">
        <w:rPr>
          <w:rFonts w:ascii="Times New Roman" w:hAnsi="Times New Roman" w:cs="Times New Roman"/>
          <w:sz w:val="24"/>
          <w:szCs w:val="24"/>
        </w:rPr>
        <w:br/>
      </w:r>
      <w:r>
        <w:rPr>
          <w:rFonts w:ascii="Times New Roman" w:hAnsi="Times New Roman" w:cs="Times New Roman"/>
          <w:sz w:val="24"/>
          <w:szCs w:val="24"/>
        </w:rPr>
        <w:t xml:space="preserve">  </w:t>
      </w:r>
      <w:r w:rsidRPr="00073B93">
        <w:rPr>
          <w:rFonts w:ascii="Times New Roman" w:hAnsi="Times New Roman" w:cs="Times New Roman"/>
          <w:sz w:val="24"/>
          <w:szCs w:val="24"/>
        </w:rPr>
        <w:t>&lt;/xsd:annotation&gt;</w:t>
      </w:r>
      <w:r w:rsidRPr="00073B93">
        <w:rPr>
          <w:rFonts w:ascii="Times New Roman" w:hAnsi="Times New Roman" w:cs="Times New Roman"/>
          <w:sz w:val="24"/>
          <w:szCs w:val="24"/>
        </w:rPr>
        <w:br/>
      </w:r>
      <w:r>
        <w:rPr>
          <w:rFonts w:ascii="Times New Roman" w:hAnsi="Times New Roman" w:cs="Times New Roman"/>
          <w:sz w:val="24"/>
          <w:szCs w:val="24"/>
        </w:rPr>
        <w:t xml:space="preserve"> </w:t>
      </w:r>
      <w:r w:rsidRPr="00073B93">
        <w:rPr>
          <w:rFonts w:ascii="Times New Roman" w:hAnsi="Times New Roman" w:cs="Times New Roman"/>
          <w:sz w:val="24"/>
          <w:szCs w:val="24"/>
        </w:rPr>
        <w:t>&lt;/xsd:enumeration&gt;</w:t>
      </w:r>
      <w:r w:rsidRPr="00073B93">
        <w:rPr>
          <w:rFonts w:ascii="Times New Roman" w:hAnsi="Times New Roman" w:cs="Times New Roman"/>
          <w:sz w:val="24"/>
          <w:szCs w:val="24"/>
        </w:rPr>
        <w:br/>
      </w:r>
      <w:r>
        <w:rPr>
          <w:rFonts w:ascii="Times New Roman" w:hAnsi="Times New Roman" w:cs="Times New Roman"/>
          <w:sz w:val="24"/>
          <w:szCs w:val="24"/>
        </w:rPr>
        <w:t xml:space="preserve"> </w:t>
      </w:r>
      <w:r w:rsidRPr="00073B93">
        <w:rPr>
          <w:rFonts w:ascii="Times New Roman" w:hAnsi="Times New Roman" w:cs="Times New Roman"/>
          <w:sz w:val="24"/>
          <w:szCs w:val="24"/>
        </w:rPr>
        <w:t>&lt;xsd:enumeration value="2"&gt;</w:t>
      </w:r>
      <w:r w:rsidRPr="00073B93">
        <w:rPr>
          <w:rFonts w:ascii="Times New Roman" w:hAnsi="Times New Roman" w:cs="Times New Roman"/>
          <w:sz w:val="24"/>
          <w:szCs w:val="24"/>
        </w:rPr>
        <w:br/>
      </w:r>
      <w:r>
        <w:rPr>
          <w:rFonts w:ascii="Times New Roman" w:hAnsi="Times New Roman" w:cs="Times New Roman"/>
          <w:sz w:val="24"/>
          <w:szCs w:val="24"/>
        </w:rPr>
        <w:t xml:space="preserve">  </w:t>
      </w:r>
      <w:r w:rsidRPr="00073B93">
        <w:rPr>
          <w:rFonts w:ascii="Times New Roman" w:hAnsi="Times New Roman" w:cs="Times New Roman"/>
          <w:sz w:val="24"/>
          <w:szCs w:val="24"/>
        </w:rPr>
        <w:t>&lt;xsd:annotation&gt;</w:t>
      </w:r>
      <w:r w:rsidRPr="00073B93">
        <w:rPr>
          <w:rFonts w:ascii="Times New Roman" w:hAnsi="Times New Roman" w:cs="Times New Roman"/>
          <w:sz w:val="24"/>
          <w:szCs w:val="24"/>
        </w:rPr>
        <w:br/>
      </w:r>
      <w:r>
        <w:rPr>
          <w:rFonts w:ascii="Times New Roman" w:hAnsi="Times New Roman" w:cs="Times New Roman"/>
          <w:sz w:val="24"/>
          <w:szCs w:val="24"/>
        </w:rPr>
        <w:t xml:space="preserve">   </w:t>
      </w:r>
      <w:r w:rsidRPr="00073B93">
        <w:rPr>
          <w:rFonts w:ascii="Times New Roman" w:hAnsi="Times New Roman" w:cs="Times New Roman"/>
          <w:sz w:val="24"/>
          <w:szCs w:val="24"/>
        </w:rPr>
        <w:t>&lt;xsd:documentation&gt;SubaddressIdentifier first, then SubaddressType. Example:</w:t>
      </w:r>
      <w:r>
        <w:rPr>
          <w:rFonts w:ascii="Times New Roman" w:hAnsi="Times New Roman" w:cs="Times New Roman"/>
          <w:sz w:val="24"/>
          <w:szCs w:val="24"/>
        </w:rPr>
        <w:t xml:space="preserve"> </w:t>
      </w:r>
      <w:r w:rsidRPr="00073B93">
        <w:rPr>
          <w:rFonts w:ascii="Times New Roman" w:hAnsi="Times New Roman" w:cs="Times New Roman"/>
          <w:sz w:val="24"/>
          <w:szCs w:val="24"/>
        </w:rPr>
        <w:t>"Empire</w:t>
      </w:r>
      <w:r>
        <w:rPr>
          <w:rFonts w:ascii="Times New Roman" w:hAnsi="Times New Roman" w:cs="Times New Roman"/>
          <w:sz w:val="24"/>
          <w:szCs w:val="24"/>
        </w:rPr>
        <w:t xml:space="preserve"> </w:t>
      </w:r>
      <w:r w:rsidRPr="00073B93">
        <w:rPr>
          <w:rFonts w:ascii="Times New Roman" w:hAnsi="Times New Roman" w:cs="Times New Roman"/>
          <w:sz w:val="24"/>
          <w:szCs w:val="24"/>
        </w:rPr>
        <w:t>Room"&lt;/xsd:documentation&gt;</w:t>
      </w:r>
      <w:r w:rsidRPr="00073B93">
        <w:rPr>
          <w:rFonts w:ascii="Times New Roman" w:hAnsi="Times New Roman" w:cs="Times New Roman"/>
          <w:sz w:val="24"/>
          <w:szCs w:val="24"/>
        </w:rPr>
        <w:br/>
      </w:r>
      <w:r>
        <w:rPr>
          <w:rFonts w:ascii="Times New Roman" w:hAnsi="Times New Roman" w:cs="Times New Roman"/>
          <w:sz w:val="24"/>
          <w:szCs w:val="24"/>
        </w:rPr>
        <w:t xml:space="preserve">  </w:t>
      </w:r>
      <w:r w:rsidRPr="00073B93">
        <w:rPr>
          <w:rFonts w:ascii="Times New Roman" w:hAnsi="Times New Roman" w:cs="Times New Roman"/>
          <w:sz w:val="24"/>
          <w:szCs w:val="24"/>
        </w:rPr>
        <w:t>&lt;/xsd:annotation&gt;</w:t>
      </w:r>
      <w:r w:rsidRPr="00073B93">
        <w:rPr>
          <w:rFonts w:ascii="Times New Roman" w:hAnsi="Times New Roman" w:cs="Times New Roman"/>
          <w:sz w:val="24"/>
          <w:szCs w:val="24"/>
        </w:rPr>
        <w:br/>
      </w:r>
      <w:r>
        <w:rPr>
          <w:rFonts w:ascii="Times New Roman" w:hAnsi="Times New Roman" w:cs="Times New Roman"/>
          <w:sz w:val="24"/>
          <w:szCs w:val="24"/>
        </w:rPr>
        <w:t xml:space="preserve"> </w:t>
      </w:r>
      <w:r w:rsidRPr="00073B93">
        <w:rPr>
          <w:rFonts w:ascii="Times New Roman" w:hAnsi="Times New Roman" w:cs="Times New Roman"/>
          <w:sz w:val="24"/>
          <w:szCs w:val="24"/>
        </w:rPr>
        <w:t>&lt;/xsd:enumeration&gt;</w:t>
      </w:r>
      <w:r w:rsidRPr="00073B93">
        <w:rPr>
          <w:rFonts w:ascii="Times New Roman" w:hAnsi="Times New Roman" w:cs="Times New Roman"/>
          <w:sz w:val="24"/>
          <w:szCs w:val="24"/>
        </w:rPr>
        <w:br/>
      </w:r>
      <w:r>
        <w:rPr>
          <w:rFonts w:ascii="Times New Roman" w:hAnsi="Times New Roman" w:cs="Times New Roman"/>
          <w:sz w:val="24"/>
          <w:szCs w:val="24"/>
        </w:rPr>
        <w:t xml:space="preserve"> </w:t>
      </w:r>
      <w:r w:rsidRPr="00073B93">
        <w:rPr>
          <w:rFonts w:ascii="Times New Roman" w:hAnsi="Times New Roman" w:cs="Times New Roman"/>
          <w:sz w:val="24"/>
          <w:szCs w:val="24"/>
        </w:rPr>
        <w:t>&lt;xsd:enumeration value="3"&gt;</w:t>
      </w:r>
      <w:r w:rsidRPr="00073B93">
        <w:rPr>
          <w:rFonts w:ascii="Times New Roman" w:hAnsi="Times New Roman" w:cs="Times New Roman"/>
          <w:sz w:val="24"/>
          <w:szCs w:val="24"/>
        </w:rPr>
        <w:br/>
      </w:r>
      <w:r>
        <w:rPr>
          <w:rFonts w:ascii="Times New Roman" w:hAnsi="Times New Roman" w:cs="Times New Roman"/>
          <w:sz w:val="24"/>
          <w:szCs w:val="24"/>
        </w:rPr>
        <w:t xml:space="preserve">  </w:t>
      </w:r>
      <w:r w:rsidRPr="00073B93">
        <w:rPr>
          <w:rFonts w:ascii="Times New Roman" w:hAnsi="Times New Roman" w:cs="Times New Roman"/>
          <w:sz w:val="24"/>
          <w:szCs w:val="24"/>
        </w:rPr>
        <w:t>&lt;xsd:annotation&gt;</w:t>
      </w:r>
      <w:r w:rsidRPr="00073B93">
        <w:rPr>
          <w:rFonts w:ascii="Times New Roman" w:hAnsi="Times New Roman" w:cs="Times New Roman"/>
          <w:sz w:val="24"/>
          <w:szCs w:val="24"/>
        </w:rPr>
        <w:br/>
      </w:r>
      <w:r>
        <w:rPr>
          <w:rFonts w:ascii="Times New Roman" w:hAnsi="Times New Roman" w:cs="Times New Roman"/>
          <w:sz w:val="24"/>
          <w:szCs w:val="24"/>
        </w:rPr>
        <w:t xml:space="preserve">  </w:t>
      </w:r>
      <w:r w:rsidRPr="00073B93">
        <w:rPr>
          <w:rFonts w:ascii="Times New Roman" w:hAnsi="Times New Roman" w:cs="Times New Roman"/>
          <w:sz w:val="24"/>
          <w:szCs w:val="24"/>
        </w:rPr>
        <w:t>&lt;xsd:documentation&gt;Order is not known or unstated. &lt;/xsd:documentation&gt;</w:t>
      </w:r>
      <w:r w:rsidRPr="00073B93">
        <w:rPr>
          <w:rFonts w:ascii="Times New Roman" w:hAnsi="Times New Roman" w:cs="Times New Roman"/>
          <w:sz w:val="24"/>
          <w:szCs w:val="24"/>
        </w:rPr>
        <w:br/>
      </w:r>
      <w:r>
        <w:rPr>
          <w:rFonts w:ascii="Times New Roman" w:hAnsi="Times New Roman" w:cs="Times New Roman"/>
          <w:sz w:val="24"/>
          <w:szCs w:val="24"/>
        </w:rPr>
        <w:t xml:space="preserve"> </w:t>
      </w:r>
      <w:r w:rsidRPr="00927582">
        <w:rPr>
          <w:rFonts w:ascii="Times New Roman" w:hAnsi="Times New Roman" w:cs="Times New Roman"/>
          <w:sz w:val="24"/>
          <w:szCs w:val="24"/>
        </w:rPr>
        <w:t>&lt;/xsd:annotation&gt;</w:t>
      </w:r>
      <w:r w:rsidRPr="00927582">
        <w:rPr>
          <w:rFonts w:ascii="Times New Roman" w:hAnsi="Times New Roman" w:cs="Times New Roman"/>
          <w:sz w:val="24"/>
          <w:szCs w:val="24"/>
        </w:rPr>
        <w:br/>
      </w:r>
      <w:r>
        <w:rPr>
          <w:rFonts w:ascii="Times New Roman" w:hAnsi="Times New Roman" w:cs="Times New Roman"/>
          <w:sz w:val="24"/>
          <w:szCs w:val="24"/>
        </w:rPr>
        <w:t xml:space="preserve"> </w:t>
      </w:r>
      <w:r w:rsidRPr="00927582">
        <w:rPr>
          <w:rFonts w:ascii="Times New Roman" w:hAnsi="Times New Roman" w:cs="Times New Roman"/>
          <w:sz w:val="24"/>
          <w:szCs w:val="24"/>
        </w:rPr>
        <w:t>&lt;/xsd:enumeration&gt;</w:t>
      </w:r>
      <w:r w:rsidRPr="00927582">
        <w:rPr>
          <w:rFonts w:ascii="Times New Roman" w:hAnsi="Times New Roman" w:cs="Times New Roman"/>
          <w:sz w:val="24"/>
          <w:szCs w:val="24"/>
        </w:rPr>
        <w:br/>
      </w:r>
      <w:r>
        <w:rPr>
          <w:rFonts w:ascii="Times New Roman" w:hAnsi="Times New Roman" w:cs="Times New Roman"/>
          <w:sz w:val="24"/>
          <w:szCs w:val="24"/>
        </w:rPr>
        <w:t xml:space="preserve"> </w:t>
      </w:r>
      <w:r w:rsidRPr="00927582">
        <w:rPr>
          <w:rFonts w:ascii="Times New Roman" w:hAnsi="Times New Roman" w:cs="Times New Roman"/>
          <w:sz w:val="24"/>
          <w:szCs w:val="24"/>
        </w:rPr>
        <w:t>&lt;/xsd:restriction&gt;</w:t>
      </w:r>
      <w:r w:rsidRPr="00927582">
        <w:rPr>
          <w:rFonts w:ascii="Times New Roman" w:hAnsi="Times New Roman" w:cs="Times New Roman"/>
          <w:sz w:val="24"/>
          <w:szCs w:val="24"/>
        </w:rPr>
        <w:br/>
        <w:t>&lt;/xsd:simpleType&gt;</w:t>
      </w:r>
      <w:r w:rsidRPr="00927582">
        <w:rPr>
          <w:rFonts w:ascii="Times New Roman" w:hAnsi="Times New Roman" w:cs="Times New Roman"/>
          <w:sz w:val="24"/>
          <w:szCs w:val="24"/>
        </w:rPr>
        <w:br/>
      </w:r>
    </w:p>
    <w:p w14:paraId="3821C716" w14:textId="77777777" w:rsidR="00D87461" w:rsidRDefault="00D87461" w:rsidP="00A503D0">
      <w:pPr>
        <w:pStyle w:val="HTMLPreformatted"/>
        <w:rPr>
          <w:rFonts w:ascii="Times New Roman" w:hAnsi="Times New Roman" w:cs="Times New Roman"/>
          <w:sz w:val="24"/>
          <w:szCs w:val="24"/>
        </w:rPr>
      </w:pPr>
    </w:p>
    <w:p w14:paraId="02DF67B2" w14:textId="77777777" w:rsidR="00D87461" w:rsidRDefault="00D87461" w:rsidP="00A503D0">
      <w:pPr>
        <w:pStyle w:val="HTMLPreformatted"/>
        <w:rPr>
          <w:rFonts w:ascii="Times New Roman" w:hAnsi="Times New Roman" w:cs="Times New Roman"/>
          <w:sz w:val="24"/>
          <w:szCs w:val="24"/>
        </w:rPr>
      </w:pPr>
    </w:p>
    <w:p w14:paraId="4F99BCD4" w14:textId="77777777" w:rsidR="00D87461" w:rsidRDefault="00D87461" w:rsidP="00A503D0">
      <w:pPr>
        <w:pStyle w:val="HTMLPreformatted"/>
        <w:rPr>
          <w:rFonts w:ascii="Times New Roman" w:hAnsi="Times New Roman" w:cs="Times New Roman"/>
          <w:sz w:val="24"/>
          <w:szCs w:val="24"/>
        </w:rPr>
      </w:pPr>
    </w:p>
    <w:p w14:paraId="57EDEE74" w14:textId="77777777" w:rsidR="00D87461" w:rsidRDefault="00D87461" w:rsidP="00A503D0">
      <w:pPr>
        <w:pStyle w:val="HTMLPreformatted"/>
        <w:rPr>
          <w:rFonts w:ascii="Times New Roman" w:hAnsi="Times New Roman" w:cs="Times New Roman"/>
          <w:sz w:val="24"/>
          <w:szCs w:val="24"/>
        </w:rPr>
      </w:pPr>
      <w:r w:rsidRPr="00927582">
        <w:rPr>
          <w:rFonts w:ascii="Times New Roman" w:hAnsi="Times New Roman" w:cs="Times New Roman"/>
          <w:sz w:val="24"/>
          <w:szCs w:val="24"/>
        </w:rPr>
        <w:lastRenderedPageBreak/>
        <w:br/>
        <w:t>&lt;xsd:simpleType name="SubaddressType_type"&gt;</w:t>
      </w:r>
      <w:r w:rsidRPr="00927582">
        <w:rPr>
          <w:rFonts w:ascii="Times New Roman" w:hAnsi="Times New Roman" w:cs="Times New Roman"/>
          <w:sz w:val="24"/>
          <w:szCs w:val="24"/>
        </w:rPr>
        <w:br/>
      </w:r>
      <w:r>
        <w:rPr>
          <w:rFonts w:ascii="Times New Roman" w:hAnsi="Times New Roman" w:cs="Times New Roman"/>
          <w:sz w:val="24"/>
          <w:szCs w:val="24"/>
        </w:rPr>
        <w:t xml:space="preserve"> </w:t>
      </w:r>
      <w:r w:rsidRPr="00927582">
        <w:rPr>
          <w:rFonts w:ascii="Times New Roman" w:hAnsi="Times New Roman" w:cs="Times New Roman"/>
          <w:sz w:val="24"/>
          <w:szCs w:val="24"/>
        </w:rPr>
        <w:t>&lt;xsd:annotation&gt;</w:t>
      </w:r>
      <w:r w:rsidRPr="00927582">
        <w:rPr>
          <w:rFonts w:ascii="Times New Roman" w:hAnsi="Times New Roman" w:cs="Times New Roman"/>
          <w:sz w:val="24"/>
          <w:szCs w:val="24"/>
        </w:rPr>
        <w:br/>
      </w:r>
      <w:r>
        <w:rPr>
          <w:rFonts w:ascii="Times New Roman" w:hAnsi="Times New Roman" w:cs="Times New Roman"/>
          <w:sz w:val="24"/>
          <w:szCs w:val="24"/>
        </w:rPr>
        <w:t xml:space="preserve">  </w:t>
      </w:r>
      <w:r w:rsidRPr="00927582">
        <w:rPr>
          <w:rFonts w:ascii="Times New Roman" w:hAnsi="Times New Roman" w:cs="Times New Roman"/>
          <w:sz w:val="24"/>
          <w:szCs w:val="24"/>
        </w:rPr>
        <w:t xml:space="preserve">&lt;xsd:documentation xml:lang="en"&gt; This is a modifier to the </w:t>
      </w:r>
      <w:r>
        <w:rPr>
          <w:rFonts w:ascii="Times New Roman" w:hAnsi="Times New Roman" w:cs="Times New Roman"/>
          <w:color w:val="000000"/>
          <w:sz w:val="24"/>
          <w:szCs w:val="24"/>
        </w:rPr>
        <w:t xml:space="preserve">SubaddressIdentifier element and this cannot exist without it. The type of structure (when several structures are found at the same address), e.g., Apartment, Tower, Block. Used with Building Identifier to designate one of several structures at a given site. Fits within the general USPS definition of a "secondary address designator" and EPA definitions of "secondary address identifier" </w:t>
      </w:r>
      <w:r>
        <w:rPr>
          <w:rFonts w:ascii="Times New Roman" w:hAnsi="Times New Roman" w:cs="Times New Roman"/>
          <w:color w:val="003296"/>
          <w:sz w:val="24"/>
          <w:szCs w:val="24"/>
        </w:rPr>
        <w:t>&lt;/xsd:documentation&gt;</w:t>
      </w:r>
      <w:r>
        <w:rPr>
          <w:rFonts w:ascii="Times New Roman" w:hAnsi="Times New Roman" w:cs="Times New Roman"/>
          <w:color w:val="000000"/>
          <w:sz w:val="24"/>
          <w:szCs w:val="24"/>
        </w:rPr>
        <w:br/>
      </w:r>
      <w:r>
        <w:rPr>
          <w:rFonts w:ascii="Times New Roman" w:hAnsi="Times New Roman" w:cs="Times New Roman"/>
          <w:sz w:val="24"/>
          <w:szCs w:val="24"/>
        </w:rPr>
        <w:t xml:space="preserve"> </w:t>
      </w:r>
      <w:r w:rsidRPr="009B1D02">
        <w:rPr>
          <w:rFonts w:ascii="Times New Roman" w:hAnsi="Times New Roman" w:cs="Times New Roman"/>
          <w:sz w:val="24"/>
          <w:szCs w:val="24"/>
        </w:rPr>
        <w:t>&lt;/xsd:annotation&gt;</w:t>
      </w:r>
      <w:r w:rsidRPr="009B1D02">
        <w:rPr>
          <w:rFonts w:ascii="Times New Roman" w:hAnsi="Times New Roman" w:cs="Times New Roman"/>
          <w:sz w:val="24"/>
          <w:szCs w:val="24"/>
        </w:rPr>
        <w:br/>
      </w:r>
      <w:r>
        <w:rPr>
          <w:rFonts w:ascii="Times New Roman" w:hAnsi="Times New Roman" w:cs="Times New Roman"/>
          <w:sz w:val="24"/>
          <w:szCs w:val="24"/>
        </w:rPr>
        <w:t xml:space="preserve"> </w:t>
      </w:r>
      <w:r w:rsidRPr="009B1D02">
        <w:rPr>
          <w:rFonts w:ascii="Times New Roman" w:hAnsi="Times New Roman" w:cs="Times New Roman"/>
          <w:sz w:val="24"/>
          <w:szCs w:val="24"/>
        </w:rPr>
        <w:t>&lt;xsd:restriction base="xsd:string"/&gt;</w:t>
      </w:r>
      <w:r w:rsidRPr="009B1D02">
        <w:rPr>
          <w:rFonts w:ascii="Times New Roman" w:hAnsi="Times New Roman" w:cs="Times New Roman"/>
          <w:sz w:val="24"/>
          <w:szCs w:val="24"/>
        </w:rPr>
        <w:br/>
        <w:t>&lt;/xsd:simpleType&gt;</w:t>
      </w:r>
      <w:r w:rsidRPr="009B1D02">
        <w:rPr>
          <w:rFonts w:ascii="Times New Roman" w:hAnsi="Times New Roman" w:cs="Times New Roman"/>
          <w:sz w:val="24"/>
          <w:szCs w:val="24"/>
        </w:rPr>
        <w:br/>
      </w:r>
      <w:r w:rsidRPr="009B1D02">
        <w:rPr>
          <w:rFonts w:ascii="Times New Roman" w:hAnsi="Times New Roman" w:cs="Times New Roman"/>
          <w:sz w:val="24"/>
          <w:szCs w:val="24"/>
        </w:rPr>
        <w:br/>
        <w:t>&lt;xsd:simpleType name="SubaddressIdentifier_type"&gt;</w:t>
      </w:r>
      <w:r w:rsidRPr="009B1D02">
        <w:rPr>
          <w:rFonts w:ascii="Times New Roman" w:hAnsi="Times New Roman" w:cs="Times New Roman"/>
          <w:sz w:val="24"/>
          <w:szCs w:val="24"/>
        </w:rPr>
        <w:br/>
      </w:r>
      <w:r>
        <w:rPr>
          <w:rFonts w:ascii="Times New Roman" w:hAnsi="Times New Roman" w:cs="Times New Roman"/>
          <w:sz w:val="24"/>
          <w:szCs w:val="24"/>
        </w:rPr>
        <w:t xml:space="preserve"> </w:t>
      </w:r>
      <w:r w:rsidRPr="009B1D02">
        <w:rPr>
          <w:rFonts w:ascii="Times New Roman" w:hAnsi="Times New Roman" w:cs="Times New Roman"/>
          <w:sz w:val="24"/>
          <w:szCs w:val="24"/>
        </w:rPr>
        <w:t>&lt;xsd:annotation&gt;</w:t>
      </w:r>
      <w:r w:rsidRPr="009B1D02">
        <w:rPr>
          <w:rFonts w:ascii="Times New Roman" w:hAnsi="Times New Roman" w:cs="Times New Roman"/>
          <w:sz w:val="24"/>
          <w:szCs w:val="24"/>
        </w:rPr>
        <w:br/>
      </w:r>
      <w:r>
        <w:rPr>
          <w:rFonts w:ascii="Times New Roman" w:hAnsi="Times New Roman" w:cs="Times New Roman"/>
          <w:sz w:val="24"/>
          <w:szCs w:val="24"/>
        </w:rPr>
        <w:t xml:space="preserve">  </w:t>
      </w:r>
      <w:r w:rsidRPr="009B1D02">
        <w:rPr>
          <w:rFonts w:ascii="Times New Roman" w:hAnsi="Times New Roman" w:cs="Times New Roman"/>
          <w:sz w:val="24"/>
          <w:szCs w:val="24"/>
        </w:rPr>
        <w:t>&lt;xsd:documentation xml:lang="en"&gt; The letters, numbers, words or combination thereof</w:t>
      </w:r>
      <w:r>
        <w:rPr>
          <w:rFonts w:ascii="Times New Roman" w:hAnsi="Times New Roman" w:cs="Times New Roman"/>
          <w:sz w:val="24"/>
          <w:szCs w:val="24"/>
        </w:rPr>
        <w:t xml:space="preserve"> </w:t>
      </w:r>
      <w:r w:rsidRPr="009B1D02">
        <w:rPr>
          <w:rFonts w:ascii="Times New Roman" w:hAnsi="Times New Roman" w:cs="Times New Roman"/>
          <w:sz w:val="24"/>
          <w:szCs w:val="24"/>
        </w:rPr>
        <w:t>used to distinguish one structure from another when several occur at the same</w:t>
      </w:r>
      <w:r>
        <w:rPr>
          <w:rFonts w:ascii="Times New Roman" w:hAnsi="Times New Roman" w:cs="Times New Roman"/>
          <w:sz w:val="24"/>
          <w:szCs w:val="24"/>
        </w:rPr>
        <w:t xml:space="preserve"> </w:t>
      </w:r>
      <w:r w:rsidRPr="009B1D02">
        <w:rPr>
          <w:rFonts w:ascii="Times New Roman" w:hAnsi="Times New Roman" w:cs="Times New Roman"/>
          <w:sz w:val="24"/>
          <w:szCs w:val="24"/>
        </w:rPr>
        <w:t>address. Used with SubaddressType to designate one of several structures at a given</w:t>
      </w:r>
      <w:r>
        <w:rPr>
          <w:rFonts w:ascii="Times New Roman" w:hAnsi="Times New Roman" w:cs="Times New Roman"/>
          <w:sz w:val="24"/>
          <w:szCs w:val="24"/>
        </w:rPr>
        <w:t xml:space="preserve"> </w:t>
      </w:r>
      <w:r w:rsidRPr="009B1D02">
        <w:rPr>
          <w:rFonts w:ascii="Times New Roman" w:hAnsi="Times New Roman" w:cs="Times New Roman"/>
          <w:sz w:val="24"/>
          <w:szCs w:val="24"/>
        </w:rPr>
        <w:t>site. Fits within the USPS definition of a "secondary address designator" and the</w:t>
      </w:r>
      <w:r>
        <w:rPr>
          <w:rFonts w:ascii="Times New Roman" w:hAnsi="Times New Roman" w:cs="Times New Roman"/>
          <w:sz w:val="24"/>
          <w:szCs w:val="24"/>
        </w:rPr>
        <w:t xml:space="preserve"> </w:t>
      </w:r>
      <w:r w:rsidRPr="009B1D02">
        <w:rPr>
          <w:rFonts w:ascii="Times New Roman" w:hAnsi="Times New Roman" w:cs="Times New Roman"/>
          <w:sz w:val="24"/>
          <w:szCs w:val="24"/>
        </w:rPr>
        <w:t>general EPA definition of "secondary address identifier" &lt;/xsd:documentation&gt;</w:t>
      </w:r>
      <w:r w:rsidRPr="009B1D02">
        <w:rPr>
          <w:rFonts w:ascii="Times New Roman" w:hAnsi="Times New Roman" w:cs="Times New Roman"/>
          <w:sz w:val="24"/>
          <w:szCs w:val="24"/>
        </w:rPr>
        <w:br/>
      </w:r>
      <w:r>
        <w:rPr>
          <w:rFonts w:ascii="Times New Roman" w:hAnsi="Times New Roman" w:cs="Times New Roman"/>
          <w:sz w:val="24"/>
          <w:szCs w:val="24"/>
        </w:rPr>
        <w:t xml:space="preserve"> </w:t>
      </w:r>
      <w:r w:rsidRPr="009B1D02">
        <w:rPr>
          <w:rFonts w:ascii="Times New Roman" w:hAnsi="Times New Roman" w:cs="Times New Roman"/>
          <w:sz w:val="24"/>
          <w:szCs w:val="24"/>
        </w:rPr>
        <w:t>&lt;/xsd:annotation&gt;</w:t>
      </w:r>
      <w:r w:rsidRPr="009B1D02">
        <w:rPr>
          <w:rFonts w:ascii="Times New Roman" w:hAnsi="Times New Roman" w:cs="Times New Roman"/>
          <w:sz w:val="24"/>
          <w:szCs w:val="24"/>
        </w:rPr>
        <w:br/>
      </w:r>
      <w:r>
        <w:rPr>
          <w:rFonts w:ascii="Times New Roman" w:hAnsi="Times New Roman" w:cs="Times New Roman"/>
          <w:sz w:val="24"/>
          <w:szCs w:val="24"/>
        </w:rPr>
        <w:t xml:space="preserve"> </w:t>
      </w:r>
      <w:r w:rsidRPr="009B1D02">
        <w:rPr>
          <w:rFonts w:ascii="Times New Roman" w:hAnsi="Times New Roman" w:cs="Times New Roman"/>
          <w:sz w:val="24"/>
          <w:szCs w:val="24"/>
        </w:rPr>
        <w:t>&lt;xsd:restriction base="xsd:string"/&gt;</w:t>
      </w:r>
      <w:r w:rsidRPr="009B1D02">
        <w:rPr>
          <w:rFonts w:ascii="Times New Roman" w:hAnsi="Times New Roman" w:cs="Times New Roman"/>
          <w:sz w:val="24"/>
          <w:szCs w:val="24"/>
        </w:rPr>
        <w:br/>
        <w:t>&lt;/xsd:simpleType&gt;</w:t>
      </w:r>
      <w:r w:rsidRPr="009B1D02">
        <w:rPr>
          <w:rFonts w:ascii="Times New Roman" w:hAnsi="Times New Roman" w:cs="Times New Roman"/>
          <w:sz w:val="24"/>
          <w:szCs w:val="24"/>
        </w:rPr>
        <w:br/>
      </w:r>
      <w:r w:rsidRPr="009B1D02">
        <w:rPr>
          <w:rFonts w:ascii="Times New Roman" w:hAnsi="Times New Roman" w:cs="Times New Roman"/>
          <w:sz w:val="24"/>
          <w:szCs w:val="24"/>
        </w:rPr>
        <w:br/>
        <w:t>&lt;xsd:complexType name="SubaddressElement_type"&gt;</w:t>
      </w:r>
      <w:r w:rsidRPr="009B1D02">
        <w:rPr>
          <w:rFonts w:ascii="Times New Roman" w:hAnsi="Times New Roman" w:cs="Times New Roman"/>
          <w:sz w:val="24"/>
          <w:szCs w:val="24"/>
        </w:rPr>
        <w:br/>
      </w:r>
      <w:r>
        <w:rPr>
          <w:rFonts w:ascii="Times New Roman" w:hAnsi="Times New Roman" w:cs="Times New Roman"/>
          <w:sz w:val="24"/>
          <w:szCs w:val="24"/>
        </w:rPr>
        <w:t xml:space="preserve"> </w:t>
      </w:r>
      <w:r w:rsidRPr="009B1D02">
        <w:rPr>
          <w:rFonts w:ascii="Times New Roman" w:hAnsi="Times New Roman" w:cs="Times New Roman"/>
          <w:sz w:val="24"/>
          <w:szCs w:val="24"/>
        </w:rPr>
        <w:t>&lt;xsd:annotation&gt;</w:t>
      </w:r>
      <w:r w:rsidRPr="009B1D02">
        <w:rPr>
          <w:rFonts w:ascii="Times New Roman" w:hAnsi="Times New Roman" w:cs="Times New Roman"/>
          <w:sz w:val="24"/>
          <w:szCs w:val="24"/>
        </w:rPr>
        <w:br/>
      </w:r>
      <w:r>
        <w:rPr>
          <w:rFonts w:ascii="Times New Roman" w:hAnsi="Times New Roman" w:cs="Times New Roman"/>
          <w:sz w:val="24"/>
          <w:szCs w:val="24"/>
        </w:rPr>
        <w:t xml:space="preserve">  </w:t>
      </w:r>
      <w:r w:rsidRPr="009B1D02">
        <w:rPr>
          <w:rFonts w:ascii="Times New Roman" w:hAnsi="Times New Roman" w:cs="Times New Roman"/>
          <w:sz w:val="24"/>
          <w:szCs w:val="24"/>
        </w:rPr>
        <w:t>&lt;xsd:documentation xml:lang="en"&gt; A single combination of SubaddressType and</w:t>
      </w:r>
      <w:r>
        <w:rPr>
          <w:rFonts w:ascii="Times New Roman" w:hAnsi="Times New Roman" w:cs="Times New Roman"/>
          <w:sz w:val="24"/>
          <w:szCs w:val="24"/>
        </w:rPr>
        <w:t xml:space="preserve"> </w:t>
      </w:r>
      <w:r w:rsidRPr="009B1D02">
        <w:rPr>
          <w:rFonts w:ascii="Times New Roman" w:hAnsi="Times New Roman" w:cs="Times New Roman"/>
          <w:sz w:val="24"/>
          <w:szCs w:val="24"/>
        </w:rPr>
        <w:t>SubaddressIdentifier (or, in some cases, a SubaddressIdentifier alone), which, alone</w:t>
      </w:r>
      <w:r>
        <w:rPr>
          <w:rFonts w:ascii="Times New Roman" w:hAnsi="Times New Roman" w:cs="Times New Roman"/>
          <w:sz w:val="24"/>
          <w:szCs w:val="24"/>
        </w:rPr>
        <w:t xml:space="preserve"> </w:t>
      </w:r>
      <w:r w:rsidRPr="009B1D02">
        <w:rPr>
          <w:rFonts w:ascii="Times New Roman" w:hAnsi="Times New Roman" w:cs="Times New Roman"/>
          <w:sz w:val="24"/>
          <w:szCs w:val="24"/>
        </w:rPr>
        <w:t>or in combination with other SubaddressElements, distinguishes one subaddress within</w:t>
      </w:r>
      <w:r>
        <w:rPr>
          <w:rFonts w:ascii="Times New Roman" w:hAnsi="Times New Roman" w:cs="Times New Roman"/>
          <w:sz w:val="24"/>
          <w:szCs w:val="24"/>
        </w:rPr>
        <w:t xml:space="preserve"> </w:t>
      </w:r>
      <w:r w:rsidRPr="009B1D02">
        <w:rPr>
          <w:rFonts w:ascii="Times New Roman" w:hAnsi="Times New Roman" w:cs="Times New Roman"/>
          <w:sz w:val="24"/>
          <w:szCs w:val="24"/>
        </w:rPr>
        <w:t>or between structures from another when several occur within the same feature. See</w:t>
      </w:r>
      <w:r>
        <w:rPr>
          <w:rFonts w:ascii="Times New Roman" w:hAnsi="Times New Roman" w:cs="Times New Roman"/>
          <w:sz w:val="24"/>
          <w:szCs w:val="24"/>
        </w:rPr>
        <w:t xml:space="preserve"> </w:t>
      </w:r>
      <w:r w:rsidRPr="009B1D02">
        <w:rPr>
          <w:rFonts w:ascii="Times New Roman" w:hAnsi="Times New Roman" w:cs="Times New Roman"/>
          <w:sz w:val="24"/>
          <w:szCs w:val="24"/>
        </w:rPr>
        <w:t>CompleteSubaddress for a definition of "subaddress." &lt;/xsd:documentation&gt;</w:t>
      </w:r>
      <w:r w:rsidRPr="009B1D02">
        <w:rPr>
          <w:rFonts w:ascii="Times New Roman" w:hAnsi="Times New Roman" w:cs="Times New Roman"/>
          <w:sz w:val="24"/>
          <w:szCs w:val="24"/>
        </w:rPr>
        <w:br/>
      </w:r>
      <w:r>
        <w:rPr>
          <w:rFonts w:ascii="Times New Roman" w:hAnsi="Times New Roman" w:cs="Times New Roman"/>
          <w:sz w:val="24"/>
          <w:szCs w:val="24"/>
        </w:rPr>
        <w:t xml:space="preserve">  </w:t>
      </w:r>
      <w:r w:rsidRPr="009B1D02">
        <w:rPr>
          <w:rFonts w:ascii="Times New Roman" w:hAnsi="Times New Roman" w:cs="Times New Roman"/>
          <w:sz w:val="24"/>
          <w:szCs w:val="24"/>
        </w:rPr>
        <w:t>&lt;/xsd:annotation&gt;</w:t>
      </w:r>
      <w:r w:rsidRPr="009B1D02">
        <w:rPr>
          <w:rFonts w:ascii="Times New Roman" w:hAnsi="Times New Roman" w:cs="Times New Roman"/>
          <w:sz w:val="24"/>
          <w:szCs w:val="24"/>
        </w:rPr>
        <w:br/>
      </w:r>
      <w:r>
        <w:rPr>
          <w:rFonts w:ascii="Times New Roman" w:hAnsi="Times New Roman" w:cs="Times New Roman"/>
          <w:sz w:val="24"/>
          <w:szCs w:val="24"/>
        </w:rPr>
        <w:t xml:space="preserve">  </w:t>
      </w:r>
      <w:r w:rsidRPr="00A65B63">
        <w:rPr>
          <w:rFonts w:ascii="Times New Roman" w:hAnsi="Times New Roman" w:cs="Times New Roman"/>
          <w:sz w:val="24"/>
          <w:szCs w:val="24"/>
        </w:rPr>
        <w:t>&lt;xsd:sequence&gt;</w:t>
      </w:r>
      <w:r w:rsidRPr="00A65B63">
        <w:rPr>
          <w:rFonts w:ascii="Times New Roman" w:hAnsi="Times New Roman" w:cs="Times New Roman"/>
          <w:sz w:val="24"/>
          <w:szCs w:val="24"/>
        </w:rPr>
        <w:br/>
      </w:r>
      <w:r>
        <w:rPr>
          <w:rFonts w:ascii="Times New Roman" w:hAnsi="Times New Roman" w:cs="Times New Roman"/>
          <w:sz w:val="24"/>
          <w:szCs w:val="24"/>
        </w:rPr>
        <w:t xml:space="preserve">   </w:t>
      </w:r>
      <w:r w:rsidRPr="00A65B63">
        <w:rPr>
          <w:rFonts w:ascii="Times New Roman" w:hAnsi="Times New Roman" w:cs="Times New Roman"/>
          <w:sz w:val="24"/>
          <w:szCs w:val="24"/>
        </w:rPr>
        <w:t>&lt;xsd:element name="SubaddressType" type="addr_type:SubaddressType_type" maxOccurs="1"</w:t>
      </w:r>
      <w:r>
        <w:rPr>
          <w:rFonts w:ascii="Times New Roman" w:hAnsi="Times New Roman" w:cs="Times New Roman"/>
          <w:sz w:val="24"/>
          <w:szCs w:val="24"/>
        </w:rPr>
        <w:t xml:space="preserve"> </w:t>
      </w:r>
      <w:r w:rsidRPr="00A65B63">
        <w:rPr>
          <w:rFonts w:ascii="Times New Roman" w:hAnsi="Times New Roman" w:cs="Times New Roman"/>
          <w:sz w:val="24"/>
          <w:szCs w:val="24"/>
        </w:rPr>
        <w:t>minOccurs="0"/&gt;</w:t>
      </w:r>
      <w:r w:rsidRPr="00A65B63">
        <w:rPr>
          <w:rFonts w:ascii="Times New Roman" w:hAnsi="Times New Roman" w:cs="Times New Roman"/>
          <w:sz w:val="24"/>
          <w:szCs w:val="24"/>
        </w:rPr>
        <w:br/>
      </w:r>
      <w:r>
        <w:rPr>
          <w:rFonts w:ascii="Times New Roman" w:hAnsi="Times New Roman" w:cs="Times New Roman"/>
          <w:sz w:val="24"/>
          <w:szCs w:val="24"/>
        </w:rPr>
        <w:t xml:space="preserve">   </w:t>
      </w:r>
      <w:r w:rsidRPr="00A65B63">
        <w:rPr>
          <w:rFonts w:ascii="Times New Roman" w:hAnsi="Times New Roman" w:cs="Times New Roman"/>
          <w:sz w:val="24"/>
          <w:szCs w:val="24"/>
        </w:rPr>
        <w:t>&lt;xsd:element name="SubaddressIdentifier" type="addr_type:SubaddressIdentifier_type"</w:t>
      </w:r>
      <w:r>
        <w:rPr>
          <w:rFonts w:ascii="Times New Roman" w:hAnsi="Times New Roman" w:cs="Times New Roman"/>
          <w:sz w:val="24"/>
          <w:szCs w:val="24"/>
        </w:rPr>
        <w:t xml:space="preserve"> </w:t>
      </w:r>
      <w:r w:rsidRPr="00A65B63">
        <w:rPr>
          <w:rFonts w:ascii="Times New Roman" w:hAnsi="Times New Roman" w:cs="Times New Roman"/>
          <w:sz w:val="24"/>
          <w:szCs w:val="24"/>
        </w:rPr>
        <w:t>maxOccurs="1" minOccurs="1"/&gt;</w:t>
      </w:r>
      <w:r w:rsidRPr="00A65B63">
        <w:rPr>
          <w:rFonts w:ascii="Times New Roman" w:hAnsi="Times New Roman" w:cs="Times New Roman"/>
          <w:sz w:val="24"/>
          <w:szCs w:val="24"/>
        </w:rPr>
        <w:br/>
      </w:r>
      <w:r>
        <w:rPr>
          <w:rFonts w:ascii="Times New Roman" w:hAnsi="Times New Roman" w:cs="Times New Roman"/>
          <w:sz w:val="24"/>
          <w:szCs w:val="24"/>
        </w:rPr>
        <w:t xml:space="preserve">  </w:t>
      </w:r>
      <w:r w:rsidRPr="00A65B63">
        <w:rPr>
          <w:rFonts w:ascii="Times New Roman" w:hAnsi="Times New Roman" w:cs="Times New Roman"/>
          <w:sz w:val="24"/>
          <w:szCs w:val="24"/>
        </w:rPr>
        <w:t>&lt;/xsd:sequence&gt;</w:t>
      </w:r>
      <w:r w:rsidRPr="00A65B63">
        <w:rPr>
          <w:rFonts w:ascii="Times New Roman" w:hAnsi="Times New Roman" w:cs="Times New Roman"/>
          <w:sz w:val="24"/>
          <w:szCs w:val="24"/>
        </w:rPr>
        <w:br/>
      </w:r>
      <w:r>
        <w:rPr>
          <w:rFonts w:ascii="Times New Roman" w:hAnsi="Times New Roman" w:cs="Times New Roman"/>
          <w:sz w:val="24"/>
          <w:szCs w:val="24"/>
        </w:rPr>
        <w:t xml:space="preserve">  </w:t>
      </w:r>
      <w:r w:rsidRPr="00A65B63">
        <w:rPr>
          <w:rFonts w:ascii="Times New Roman" w:hAnsi="Times New Roman" w:cs="Times New Roman"/>
          <w:sz w:val="24"/>
          <w:szCs w:val="24"/>
        </w:rPr>
        <w:t>&lt;xsd:attribute name="ElementSequenceNumber"</w:t>
      </w:r>
      <w:r>
        <w:rPr>
          <w:rFonts w:ascii="Times New Roman" w:hAnsi="Times New Roman" w:cs="Times New Roman"/>
          <w:sz w:val="24"/>
          <w:szCs w:val="24"/>
        </w:rPr>
        <w:t xml:space="preserve">    </w:t>
      </w:r>
      <w:r w:rsidRPr="00A65B63">
        <w:rPr>
          <w:rFonts w:ascii="Times New Roman" w:hAnsi="Times New Roman" w:cs="Times New Roman"/>
          <w:sz w:val="24"/>
          <w:szCs w:val="24"/>
        </w:rPr>
        <w:t>type="addr_type:ElementSequenceNumber_type"/&gt;</w:t>
      </w:r>
      <w:r w:rsidRPr="00A65B63">
        <w:rPr>
          <w:rFonts w:ascii="Times New Roman" w:hAnsi="Times New Roman" w:cs="Times New Roman"/>
          <w:sz w:val="24"/>
          <w:szCs w:val="24"/>
        </w:rPr>
        <w:br/>
      </w:r>
      <w:r>
        <w:rPr>
          <w:rFonts w:ascii="Times New Roman" w:hAnsi="Times New Roman" w:cs="Times New Roman"/>
          <w:sz w:val="24"/>
          <w:szCs w:val="24"/>
        </w:rPr>
        <w:t xml:space="preserve">  </w:t>
      </w:r>
      <w:r w:rsidRPr="00A65B63">
        <w:rPr>
          <w:rFonts w:ascii="Times New Roman" w:hAnsi="Times New Roman" w:cs="Times New Roman"/>
          <w:sz w:val="24"/>
          <w:szCs w:val="24"/>
        </w:rPr>
        <w:t>&lt;xsd:attribute name="SubaddressComponentOrder"</w:t>
      </w:r>
      <w:r>
        <w:rPr>
          <w:rFonts w:ascii="Times New Roman" w:hAnsi="Times New Roman" w:cs="Times New Roman"/>
          <w:sz w:val="24"/>
          <w:szCs w:val="24"/>
        </w:rPr>
        <w:t xml:space="preserve"> </w:t>
      </w:r>
      <w:r w:rsidRPr="00A65B63">
        <w:rPr>
          <w:rFonts w:ascii="Times New Roman" w:hAnsi="Times New Roman" w:cs="Times New Roman"/>
          <w:sz w:val="24"/>
          <w:szCs w:val="24"/>
        </w:rPr>
        <w:t>type="addr_type:SubaddressComponentOrder_type"/&gt;</w:t>
      </w:r>
      <w:r w:rsidRPr="00A65B63">
        <w:rPr>
          <w:rFonts w:ascii="Times New Roman" w:hAnsi="Times New Roman" w:cs="Times New Roman"/>
          <w:sz w:val="24"/>
          <w:szCs w:val="24"/>
        </w:rPr>
        <w:br/>
      </w:r>
      <w:r>
        <w:rPr>
          <w:rFonts w:ascii="Times New Roman" w:hAnsi="Times New Roman" w:cs="Times New Roman"/>
          <w:sz w:val="24"/>
          <w:szCs w:val="24"/>
        </w:rPr>
        <w:t xml:space="preserve">  </w:t>
      </w:r>
      <w:r w:rsidRPr="00A65B63">
        <w:rPr>
          <w:rFonts w:ascii="Times New Roman" w:hAnsi="Times New Roman" w:cs="Times New Roman"/>
          <w:sz w:val="24"/>
          <w:szCs w:val="24"/>
        </w:rPr>
        <w:t>&lt;xsd:attribute name="Separator" type="addr_type:Separator_type"/&gt;</w:t>
      </w:r>
      <w:r w:rsidRPr="00A65B63">
        <w:rPr>
          <w:rFonts w:ascii="Times New Roman" w:hAnsi="Times New Roman" w:cs="Times New Roman"/>
          <w:sz w:val="24"/>
          <w:szCs w:val="24"/>
        </w:rPr>
        <w:br/>
        <w:t>&lt;/xsd:complexType&gt;</w:t>
      </w:r>
      <w:r w:rsidRPr="00A65B63">
        <w:rPr>
          <w:rFonts w:ascii="Times New Roman" w:hAnsi="Times New Roman" w:cs="Times New Roman"/>
          <w:sz w:val="24"/>
          <w:szCs w:val="24"/>
        </w:rPr>
        <w:br/>
      </w:r>
      <w:r w:rsidRPr="00A65B63">
        <w:rPr>
          <w:rFonts w:ascii="Times New Roman" w:hAnsi="Times New Roman" w:cs="Times New Roman"/>
          <w:sz w:val="24"/>
          <w:szCs w:val="24"/>
        </w:rPr>
        <w:br/>
      </w:r>
    </w:p>
    <w:p w14:paraId="5DE1B606" w14:textId="77777777" w:rsidR="00D87461" w:rsidRDefault="00D87461" w:rsidP="00A503D0">
      <w:pPr>
        <w:pStyle w:val="HTMLPreformatted"/>
        <w:rPr>
          <w:rFonts w:ascii="Times New Roman" w:hAnsi="Times New Roman" w:cs="Times New Roman"/>
          <w:sz w:val="24"/>
          <w:szCs w:val="24"/>
        </w:rPr>
      </w:pPr>
      <w:r w:rsidRPr="00A65B63">
        <w:rPr>
          <w:rFonts w:ascii="Times New Roman" w:hAnsi="Times New Roman" w:cs="Times New Roman"/>
          <w:sz w:val="24"/>
          <w:szCs w:val="24"/>
        </w:rPr>
        <w:lastRenderedPageBreak/>
        <w:t>&lt;!-- Landmark Name Type --&gt;</w:t>
      </w:r>
      <w:r w:rsidRPr="00A65B63">
        <w:rPr>
          <w:rFonts w:ascii="Times New Roman" w:hAnsi="Times New Roman" w:cs="Times New Roman"/>
          <w:sz w:val="24"/>
          <w:szCs w:val="24"/>
        </w:rPr>
        <w:br/>
      </w:r>
      <w:r>
        <w:rPr>
          <w:rFonts w:ascii="Times New Roman" w:hAnsi="Times New Roman" w:cs="Times New Roman"/>
          <w:color w:val="000000"/>
          <w:sz w:val="24"/>
          <w:szCs w:val="24"/>
        </w:rPr>
        <w:br/>
      </w:r>
      <w:r w:rsidRPr="00A65B63">
        <w:rPr>
          <w:rFonts w:ascii="Times New Roman" w:hAnsi="Times New Roman" w:cs="Times New Roman"/>
          <w:sz w:val="24"/>
          <w:szCs w:val="24"/>
        </w:rPr>
        <w:t>&lt;xsd:complexType name="LandmarkName_type"&gt;</w:t>
      </w:r>
      <w:r w:rsidRPr="00A65B63">
        <w:rPr>
          <w:rFonts w:ascii="Times New Roman" w:hAnsi="Times New Roman" w:cs="Times New Roman"/>
          <w:sz w:val="24"/>
          <w:szCs w:val="24"/>
        </w:rPr>
        <w:br/>
      </w:r>
      <w:r>
        <w:rPr>
          <w:rFonts w:ascii="Times New Roman" w:hAnsi="Times New Roman" w:cs="Times New Roman"/>
          <w:sz w:val="24"/>
          <w:szCs w:val="24"/>
        </w:rPr>
        <w:t xml:space="preserve"> </w:t>
      </w:r>
      <w:r w:rsidRPr="00A65B63">
        <w:rPr>
          <w:rFonts w:ascii="Times New Roman" w:hAnsi="Times New Roman" w:cs="Times New Roman"/>
          <w:sz w:val="24"/>
          <w:szCs w:val="24"/>
        </w:rPr>
        <w:t>&lt;xsd:annotation&gt;</w:t>
      </w:r>
      <w:r w:rsidRPr="00A65B63">
        <w:rPr>
          <w:rFonts w:ascii="Times New Roman" w:hAnsi="Times New Roman" w:cs="Times New Roman"/>
          <w:sz w:val="24"/>
          <w:szCs w:val="24"/>
        </w:rPr>
        <w:br/>
      </w:r>
      <w:r>
        <w:rPr>
          <w:rFonts w:ascii="Times New Roman" w:hAnsi="Times New Roman" w:cs="Times New Roman"/>
          <w:sz w:val="24"/>
          <w:szCs w:val="24"/>
        </w:rPr>
        <w:t xml:space="preserve">  </w:t>
      </w:r>
      <w:r w:rsidRPr="00A65B63">
        <w:rPr>
          <w:rFonts w:ascii="Times New Roman" w:hAnsi="Times New Roman" w:cs="Times New Roman"/>
          <w:sz w:val="24"/>
          <w:szCs w:val="24"/>
        </w:rPr>
        <w:t>&lt;xsd:documentation xml:lang="en"&gt; The name by which a prominent feature is publicly</w:t>
      </w:r>
      <w:r>
        <w:rPr>
          <w:rFonts w:ascii="Times New Roman" w:hAnsi="Times New Roman" w:cs="Times New Roman"/>
          <w:sz w:val="24"/>
          <w:szCs w:val="24"/>
        </w:rPr>
        <w:t xml:space="preserve"> </w:t>
      </w:r>
      <w:r w:rsidRPr="00A65B63">
        <w:rPr>
          <w:rFonts w:ascii="Times New Roman" w:hAnsi="Times New Roman" w:cs="Times New Roman"/>
          <w:sz w:val="24"/>
          <w:szCs w:val="24"/>
        </w:rPr>
        <w:t>known. Landmarks usually have a street address. A landmark name does not imply</w:t>
      </w:r>
      <w:r>
        <w:rPr>
          <w:rFonts w:ascii="Times New Roman" w:hAnsi="Times New Roman" w:cs="Times New Roman"/>
          <w:sz w:val="24"/>
          <w:szCs w:val="24"/>
        </w:rPr>
        <w:t xml:space="preserve"> </w:t>
      </w:r>
      <w:r w:rsidRPr="00A65B63">
        <w:rPr>
          <w:rFonts w:ascii="Times New Roman" w:hAnsi="Times New Roman" w:cs="Times New Roman"/>
          <w:sz w:val="24"/>
          <w:szCs w:val="24"/>
        </w:rPr>
        <w:t>official historic landmark status, but simply a commonly used name that substitutes</w:t>
      </w:r>
      <w:r>
        <w:rPr>
          <w:rFonts w:ascii="Times New Roman" w:hAnsi="Times New Roman" w:cs="Times New Roman"/>
          <w:sz w:val="24"/>
          <w:szCs w:val="24"/>
        </w:rPr>
        <w:t xml:space="preserve"> </w:t>
      </w:r>
      <w:r w:rsidRPr="00A65B63">
        <w:rPr>
          <w:rFonts w:ascii="Times New Roman" w:hAnsi="Times New Roman" w:cs="Times New Roman"/>
          <w:sz w:val="24"/>
          <w:szCs w:val="24"/>
        </w:rPr>
        <w:t>for an address number and street name in identifying the location of a specific</w:t>
      </w:r>
      <w:r>
        <w:rPr>
          <w:rFonts w:ascii="Times New Roman" w:hAnsi="Times New Roman" w:cs="Times New Roman"/>
          <w:sz w:val="24"/>
          <w:szCs w:val="24"/>
        </w:rPr>
        <w:t xml:space="preserve"> </w:t>
      </w:r>
      <w:r w:rsidRPr="00A65B63">
        <w:rPr>
          <w:rFonts w:ascii="Times New Roman" w:hAnsi="Times New Roman" w:cs="Times New Roman"/>
          <w:sz w:val="24"/>
          <w:szCs w:val="24"/>
        </w:rPr>
        <w:t>building or feature. Generally the use of a landmark's street address is preferable</w:t>
      </w:r>
      <w:r w:rsidRPr="00A65B63">
        <w:rPr>
          <w:rFonts w:ascii="Times New Roman" w:hAnsi="Times New Roman" w:cs="Times New Roman"/>
          <w:sz w:val="24"/>
          <w:szCs w:val="24"/>
        </w:rPr>
        <w:tab/>
        <w:t>because it is unambiguous. All landmark names should be cross-referenced to a street</w:t>
      </w:r>
      <w:r w:rsidRPr="00A65B63">
        <w:rPr>
          <w:rFonts w:ascii="Times New Roman" w:hAnsi="Times New Roman" w:cs="Times New Roman"/>
          <w:sz w:val="24"/>
          <w:szCs w:val="24"/>
        </w:rPr>
        <w:tab/>
        <w:t xml:space="preserve">address or other coordinate location. </w:t>
      </w:r>
      <w:r>
        <w:rPr>
          <w:rFonts w:ascii="Times New Roman" w:hAnsi="Times New Roman" w:cs="Times New Roman"/>
          <w:sz w:val="24"/>
          <w:szCs w:val="24"/>
        </w:rPr>
        <w:t xml:space="preserve">  </w:t>
      </w:r>
      <w:r w:rsidRPr="00A65B63">
        <w:rPr>
          <w:rFonts w:ascii="Times New Roman" w:hAnsi="Times New Roman" w:cs="Times New Roman"/>
          <w:sz w:val="24"/>
          <w:szCs w:val="24"/>
        </w:rPr>
        <w:t>&lt;/xsd:documentation&gt;</w:t>
      </w:r>
      <w:r w:rsidRPr="00A65B63">
        <w:rPr>
          <w:rFonts w:ascii="Times New Roman" w:hAnsi="Times New Roman" w:cs="Times New Roman"/>
          <w:sz w:val="24"/>
          <w:szCs w:val="24"/>
        </w:rPr>
        <w:br/>
        <w:t>&lt;/xsd:annotation&gt;</w:t>
      </w:r>
      <w:r w:rsidRPr="00A65B63">
        <w:rPr>
          <w:rFonts w:ascii="Times New Roman" w:hAnsi="Times New Roman" w:cs="Times New Roman"/>
          <w:sz w:val="24"/>
          <w:szCs w:val="24"/>
        </w:rPr>
        <w:br/>
        <w:t>&lt;xsd:simpleContent&gt;</w:t>
      </w:r>
      <w:r w:rsidRPr="00A65B63">
        <w:rPr>
          <w:rFonts w:ascii="Times New Roman" w:hAnsi="Times New Roman" w:cs="Times New Roman"/>
          <w:sz w:val="24"/>
          <w:szCs w:val="24"/>
        </w:rPr>
        <w:br/>
      </w:r>
      <w:r>
        <w:rPr>
          <w:rFonts w:ascii="Times New Roman" w:hAnsi="Times New Roman" w:cs="Times New Roman"/>
          <w:sz w:val="24"/>
          <w:szCs w:val="24"/>
        </w:rPr>
        <w:t xml:space="preserve"> </w:t>
      </w:r>
      <w:r w:rsidRPr="00A65B63">
        <w:rPr>
          <w:rFonts w:ascii="Times New Roman" w:hAnsi="Times New Roman" w:cs="Times New Roman"/>
          <w:sz w:val="24"/>
          <w:szCs w:val="24"/>
        </w:rPr>
        <w:t>&lt;xsd:extension base="xsd:string"&gt;</w:t>
      </w:r>
      <w:r w:rsidRPr="00A65B63">
        <w:rPr>
          <w:rFonts w:ascii="Times New Roman" w:hAnsi="Times New Roman" w:cs="Times New Roman"/>
          <w:sz w:val="24"/>
          <w:szCs w:val="24"/>
        </w:rPr>
        <w:br/>
      </w:r>
      <w:r>
        <w:rPr>
          <w:rFonts w:ascii="Times New Roman" w:hAnsi="Times New Roman" w:cs="Times New Roman"/>
          <w:sz w:val="24"/>
          <w:szCs w:val="24"/>
        </w:rPr>
        <w:t xml:space="preserve"> </w:t>
      </w:r>
      <w:r w:rsidRPr="00A65B63">
        <w:rPr>
          <w:rFonts w:ascii="Times New Roman" w:hAnsi="Times New Roman" w:cs="Times New Roman"/>
          <w:sz w:val="24"/>
          <w:szCs w:val="24"/>
        </w:rPr>
        <w:t>&lt;xsd:attribute name="ElementSequenceNumber"</w:t>
      </w:r>
      <w:r>
        <w:rPr>
          <w:rFonts w:ascii="Times New Roman" w:hAnsi="Times New Roman" w:cs="Times New Roman"/>
          <w:sz w:val="24"/>
          <w:szCs w:val="24"/>
        </w:rPr>
        <w:t xml:space="preserve"> </w:t>
      </w:r>
      <w:r w:rsidRPr="00A65B63">
        <w:rPr>
          <w:rFonts w:ascii="Times New Roman" w:hAnsi="Times New Roman" w:cs="Times New Roman"/>
          <w:sz w:val="24"/>
          <w:szCs w:val="24"/>
        </w:rPr>
        <w:t>type="addr_type:ElementSequenceNumber_type"/&gt;</w:t>
      </w:r>
      <w:r w:rsidRPr="00A65B63">
        <w:rPr>
          <w:rFonts w:ascii="Times New Roman" w:hAnsi="Times New Roman" w:cs="Times New Roman"/>
          <w:sz w:val="24"/>
          <w:szCs w:val="24"/>
        </w:rPr>
        <w:br/>
      </w:r>
      <w:r>
        <w:rPr>
          <w:rFonts w:ascii="Times New Roman" w:hAnsi="Times New Roman" w:cs="Times New Roman"/>
          <w:sz w:val="24"/>
          <w:szCs w:val="24"/>
        </w:rPr>
        <w:t xml:space="preserve"> </w:t>
      </w:r>
      <w:r w:rsidRPr="00A65B63">
        <w:rPr>
          <w:rFonts w:ascii="Times New Roman" w:hAnsi="Times New Roman" w:cs="Times New Roman"/>
          <w:sz w:val="24"/>
          <w:szCs w:val="24"/>
        </w:rPr>
        <w:t>&lt;xsd:attribute name="GNISFeatureID" type="addr_type:GNISFeatureID_type"/&gt;</w:t>
      </w:r>
      <w:r w:rsidRPr="00A65B63">
        <w:rPr>
          <w:rFonts w:ascii="Times New Roman" w:hAnsi="Times New Roman" w:cs="Times New Roman"/>
          <w:sz w:val="24"/>
          <w:szCs w:val="24"/>
        </w:rPr>
        <w:br/>
      </w:r>
      <w:r>
        <w:rPr>
          <w:rFonts w:ascii="Times New Roman" w:hAnsi="Times New Roman" w:cs="Times New Roman"/>
          <w:sz w:val="24"/>
          <w:szCs w:val="24"/>
        </w:rPr>
        <w:t xml:space="preserve">  </w:t>
      </w:r>
      <w:r w:rsidRPr="00A65B63">
        <w:rPr>
          <w:rFonts w:ascii="Times New Roman" w:hAnsi="Times New Roman" w:cs="Times New Roman"/>
          <w:sz w:val="24"/>
          <w:szCs w:val="24"/>
        </w:rPr>
        <w:t>&lt;/xsd:extension&gt;</w:t>
      </w:r>
      <w:r w:rsidRPr="00A65B63">
        <w:rPr>
          <w:rFonts w:ascii="Times New Roman" w:hAnsi="Times New Roman" w:cs="Times New Roman"/>
          <w:sz w:val="24"/>
          <w:szCs w:val="24"/>
        </w:rPr>
        <w:br/>
      </w:r>
      <w:r>
        <w:rPr>
          <w:rFonts w:ascii="Times New Roman" w:hAnsi="Times New Roman" w:cs="Times New Roman"/>
          <w:sz w:val="24"/>
          <w:szCs w:val="24"/>
        </w:rPr>
        <w:t xml:space="preserve"> </w:t>
      </w:r>
      <w:r w:rsidRPr="00A65B63">
        <w:rPr>
          <w:rFonts w:ascii="Times New Roman" w:hAnsi="Times New Roman" w:cs="Times New Roman"/>
          <w:sz w:val="24"/>
          <w:szCs w:val="24"/>
        </w:rPr>
        <w:t>&lt;/xsd:simpleContent&gt;</w:t>
      </w:r>
      <w:r w:rsidRPr="00A65B63">
        <w:rPr>
          <w:rFonts w:ascii="Times New Roman" w:hAnsi="Times New Roman" w:cs="Times New Roman"/>
          <w:sz w:val="24"/>
          <w:szCs w:val="24"/>
        </w:rPr>
        <w:br/>
        <w:t>&lt;/xsd:complexType&gt;</w:t>
      </w:r>
      <w:r w:rsidRPr="00A65B63">
        <w:rPr>
          <w:rFonts w:ascii="Times New Roman" w:hAnsi="Times New Roman" w:cs="Times New Roman"/>
          <w:sz w:val="24"/>
          <w:szCs w:val="24"/>
        </w:rPr>
        <w:br/>
      </w:r>
      <w:r>
        <w:rPr>
          <w:rFonts w:ascii="Times New Roman" w:hAnsi="Times New Roman" w:cs="Times New Roman"/>
          <w:color w:val="000000"/>
          <w:sz w:val="24"/>
          <w:szCs w:val="24"/>
        </w:rPr>
        <w:br/>
      </w:r>
      <w:r>
        <w:rPr>
          <w:rFonts w:ascii="Times New Roman" w:hAnsi="Times New Roman" w:cs="Times New Roman"/>
          <w:color w:val="000000"/>
          <w:sz w:val="24"/>
          <w:szCs w:val="24"/>
        </w:rPr>
        <w:tab/>
      </w:r>
      <w:r w:rsidRPr="00CE6214">
        <w:rPr>
          <w:rFonts w:ascii="Times New Roman" w:hAnsi="Times New Roman" w:cs="Times New Roman"/>
          <w:sz w:val="24"/>
          <w:szCs w:val="24"/>
        </w:rPr>
        <w:t>&lt;!-- Area and Zone Elements --&gt;</w:t>
      </w:r>
      <w:r w:rsidRPr="00CE6214">
        <w:rPr>
          <w:rFonts w:ascii="Times New Roman" w:hAnsi="Times New Roman" w:cs="Times New Roman"/>
          <w:sz w:val="24"/>
          <w:szCs w:val="24"/>
        </w:rPr>
        <w:br/>
      </w:r>
      <w:r>
        <w:rPr>
          <w:rFonts w:ascii="Times New Roman" w:hAnsi="Times New Roman" w:cs="Times New Roman"/>
          <w:color w:val="000000"/>
          <w:sz w:val="24"/>
          <w:szCs w:val="24"/>
        </w:rPr>
        <w:br/>
      </w:r>
      <w:r w:rsidRPr="00A65B63">
        <w:rPr>
          <w:rFonts w:ascii="Times New Roman" w:hAnsi="Times New Roman" w:cs="Times New Roman"/>
          <w:sz w:val="24"/>
          <w:szCs w:val="24"/>
        </w:rPr>
        <w:t>&lt;xsd:simpleType name="CommunityPlaceName_type"&gt;</w:t>
      </w:r>
      <w:r w:rsidRPr="00A65B63">
        <w:rPr>
          <w:rFonts w:ascii="Times New Roman" w:hAnsi="Times New Roman" w:cs="Times New Roman"/>
          <w:sz w:val="24"/>
          <w:szCs w:val="24"/>
        </w:rPr>
        <w:br/>
      </w:r>
      <w:r>
        <w:rPr>
          <w:rFonts w:ascii="Times New Roman" w:hAnsi="Times New Roman" w:cs="Times New Roman"/>
          <w:sz w:val="24"/>
          <w:szCs w:val="24"/>
        </w:rPr>
        <w:t xml:space="preserve"> </w:t>
      </w:r>
      <w:r w:rsidRPr="00A65B63">
        <w:rPr>
          <w:rFonts w:ascii="Times New Roman" w:hAnsi="Times New Roman" w:cs="Times New Roman"/>
          <w:sz w:val="24"/>
          <w:szCs w:val="24"/>
        </w:rPr>
        <w:t>&lt;xsd:annotation&gt;</w:t>
      </w:r>
      <w:r w:rsidRPr="00A65B63">
        <w:rPr>
          <w:rFonts w:ascii="Times New Roman" w:hAnsi="Times New Roman" w:cs="Times New Roman"/>
          <w:sz w:val="24"/>
          <w:szCs w:val="24"/>
        </w:rPr>
        <w:br/>
      </w:r>
      <w:r>
        <w:rPr>
          <w:rFonts w:ascii="Times New Roman" w:hAnsi="Times New Roman" w:cs="Times New Roman"/>
          <w:sz w:val="24"/>
          <w:szCs w:val="24"/>
        </w:rPr>
        <w:t xml:space="preserve">  </w:t>
      </w:r>
      <w:r w:rsidRPr="00A65B63">
        <w:rPr>
          <w:rFonts w:ascii="Times New Roman" w:hAnsi="Times New Roman" w:cs="Times New Roman"/>
          <w:sz w:val="24"/>
          <w:szCs w:val="24"/>
        </w:rPr>
        <w:t>&lt;xsd:documentation xml:lang="en"&gt; A named area, sector, or development that is not an</w:t>
      </w:r>
      <w:r>
        <w:rPr>
          <w:rFonts w:ascii="Times New Roman" w:hAnsi="Times New Roman" w:cs="Times New Roman"/>
          <w:sz w:val="24"/>
          <w:szCs w:val="24"/>
        </w:rPr>
        <w:t xml:space="preserve"> </w:t>
      </w:r>
      <w:r w:rsidRPr="00A65B63">
        <w:rPr>
          <w:rFonts w:ascii="Times New Roman" w:hAnsi="Times New Roman" w:cs="Times New Roman"/>
          <w:sz w:val="24"/>
          <w:szCs w:val="24"/>
        </w:rPr>
        <w:t>incorporated municipality or other governmental unit, such as a neighborhood in a</w:t>
      </w:r>
      <w:r>
        <w:rPr>
          <w:rFonts w:ascii="Times New Roman" w:hAnsi="Times New Roman" w:cs="Times New Roman"/>
          <w:sz w:val="24"/>
          <w:szCs w:val="24"/>
        </w:rPr>
        <w:t xml:space="preserve"> </w:t>
      </w:r>
      <w:r w:rsidRPr="00A65B63">
        <w:rPr>
          <w:rFonts w:ascii="Times New Roman" w:hAnsi="Times New Roman" w:cs="Times New Roman"/>
          <w:sz w:val="24"/>
          <w:szCs w:val="24"/>
        </w:rPr>
        <w:t>city, or a rural settlement in unincorporated area. Often called "urbanization" in</w:t>
      </w:r>
      <w:r>
        <w:rPr>
          <w:rFonts w:ascii="Times New Roman" w:hAnsi="Times New Roman" w:cs="Times New Roman"/>
          <w:sz w:val="24"/>
          <w:szCs w:val="24"/>
        </w:rPr>
        <w:t xml:space="preserve"> </w:t>
      </w:r>
      <w:r w:rsidRPr="00A65B63">
        <w:rPr>
          <w:rFonts w:ascii="Times New Roman" w:hAnsi="Times New Roman" w:cs="Times New Roman"/>
          <w:sz w:val="24"/>
          <w:szCs w:val="24"/>
        </w:rPr>
        <w:t>Puerto Rican addressing usage. 1. "Urbanizacion", commonly used in urban areas of</w:t>
      </w:r>
      <w:r>
        <w:rPr>
          <w:rFonts w:ascii="Times New Roman" w:hAnsi="Times New Roman" w:cs="Times New Roman"/>
          <w:sz w:val="24"/>
          <w:szCs w:val="24"/>
        </w:rPr>
        <w:t xml:space="preserve"> </w:t>
      </w:r>
      <w:r w:rsidRPr="00A65B63">
        <w:rPr>
          <w:rFonts w:ascii="Times New Roman" w:hAnsi="Times New Roman" w:cs="Times New Roman"/>
          <w:sz w:val="24"/>
          <w:szCs w:val="24"/>
        </w:rPr>
        <w:t>Puerto Rico, is an important part of the address. Street names and address ranges</w:t>
      </w:r>
      <w:r>
        <w:rPr>
          <w:rFonts w:ascii="Times New Roman" w:hAnsi="Times New Roman" w:cs="Times New Roman"/>
          <w:sz w:val="24"/>
          <w:szCs w:val="24"/>
        </w:rPr>
        <w:t xml:space="preserve"> </w:t>
      </w:r>
      <w:r w:rsidRPr="00A65B63">
        <w:rPr>
          <w:rFonts w:ascii="Times New Roman" w:hAnsi="Times New Roman" w:cs="Times New Roman"/>
          <w:sz w:val="24"/>
          <w:szCs w:val="24"/>
        </w:rPr>
        <w:t>are often repeated in a city, especially where a city has annexed older towns; they</w:t>
      </w:r>
      <w:r>
        <w:rPr>
          <w:rFonts w:ascii="Times New Roman" w:hAnsi="Times New Roman" w:cs="Times New Roman"/>
          <w:sz w:val="24"/>
          <w:szCs w:val="24"/>
        </w:rPr>
        <w:t xml:space="preserve"> </w:t>
      </w:r>
      <w:r w:rsidRPr="00A65B63">
        <w:rPr>
          <w:rFonts w:ascii="Times New Roman" w:hAnsi="Times New Roman" w:cs="Times New Roman"/>
          <w:sz w:val="24"/>
          <w:szCs w:val="24"/>
        </w:rPr>
        <w:t>are distinguished by their urbanizacion or community name.</w:t>
      </w:r>
    </w:p>
    <w:p w14:paraId="3710F4DF" w14:textId="77777777" w:rsidR="00D87461" w:rsidRDefault="00D87461" w:rsidP="00A503D0">
      <w:pPr>
        <w:pStyle w:val="HTMLPreformatted"/>
        <w:rPr>
          <w:rFonts w:ascii="Times New Roman" w:hAnsi="Times New Roman" w:cs="Times New Roman"/>
          <w:sz w:val="24"/>
          <w:szCs w:val="24"/>
        </w:rPr>
      </w:pPr>
      <w:r w:rsidRPr="00A65B63">
        <w:rPr>
          <w:rFonts w:ascii="Times New Roman" w:hAnsi="Times New Roman" w:cs="Times New Roman"/>
          <w:sz w:val="24"/>
          <w:szCs w:val="24"/>
        </w:rPr>
        <w:t xml:space="preserve"> 2. Certain other words</w:t>
      </w:r>
      <w:r>
        <w:rPr>
          <w:rFonts w:ascii="Times New Roman" w:hAnsi="Times New Roman" w:cs="Times New Roman"/>
          <w:sz w:val="24"/>
          <w:szCs w:val="24"/>
        </w:rPr>
        <w:t xml:space="preserve"> </w:t>
      </w:r>
      <w:r w:rsidRPr="00A65B63">
        <w:rPr>
          <w:rFonts w:ascii="Times New Roman" w:hAnsi="Times New Roman" w:cs="Times New Roman"/>
          <w:sz w:val="24"/>
          <w:szCs w:val="24"/>
        </w:rPr>
        <w:t>can be used in place of "urbanizacion": extenciones, mansiones, reparto, villa,</w:t>
      </w:r>
      <w:r>
        <w:rPr>
          <w:rFonts w:ascii="Times New Roman" w:hAnsi="Times New Roman" w:cs="Times New Roman"/>
          <w:sz w:val="24"/>
          <w:szCs w:val="24"/>
        </w:rPr>
        <w:t xml:space="preserve"> </w:t>
      </w:r>
      <w:r w:rsidRPr="00A65B63">
        <w:rPr>
          <w:rFonts w:ascii="Times New Roman" w:hAnsi="Times New Roman" w:cs="Times New Roman"/>
          <w:sz w:val="24"/>
          <w:szCs w:val="24"/>
        </w:rPr>
        <w:t>parque, jardine, altura, alturas, colinas, estancias, extension, quintas, sector,</w:t>
      </w:r>
      <w:r>
        <w:rPr>
          <w:rFonts w:ascii="Times New Roman" w:hAnsi="Times New Roman" w:cs="Times New Roman"/>
          <w:sz w:val="24"/>
          <w:szCs w:val="24"/>
        </w:rPr>
        <w:t xml:space="preserve"> </w:t>
      </w:r>
      <w:r w:rsidRPr="00A65B63">
        <w:rPr>
          <w:rFonts w:ascii="Times New Roman" w:hAnsi="Times New Roman" w:cs="Times New Roman"/>
          <w:sz w:val="24"/>
          <w:szCs w:val="24"/>
        </w:rPr>
        <w:t>terraza, villa, villas. 3. For more information on Puerto Rican addressing</w:t>
      </w:r>
      <w:r>
        <w:rPr>
          <w:rFonts w:ascii="Times New Roman" w:hAnsi="Times New Roman" w:cs="Times New Roman"/>
          <w:sz w:val="24"/>
          <w:szCs w:val="24"/>
        </w:rPr>
        <w:t xml:space="preserve"> </w:t>
      </w:r>
      <w:r w:rsidRPr="00A65B63">
        <w:rPr>
          <w:rFonts w:ascii="Times New Roman" w:hAnsi="Times New Roman" w:cs="Times New Roman"/>
          <w:sz w:val="24"/>
          <w:szCs w:val="24"/>
        </w:rPr>
        <w:t xml:space="preserve">conventions, see USPS Publication 28 Section 29, and </w:t>
      </w:r>
      <w:r>
        <w:rPr>
          <w:rFonts w:ascii="Times New Roman" w:hAnsi="Times New Roman" w:cs="Times New Roman"/>
          <w:color w:val="000000"/>
          <w:sz w:val="24"/>
          <w:szCs w:val="24"/>
        </w:rPr>
        <w:t xml:space="preserve">USPS "Addressing Standards for Puerto Rico and the Virgin Islands". </w:t>
      </w:r>
      <w:r w:rsidRPr="00A65B63">
        <w:rPr>
          <w:rFonts w:ascii="Times New Roman" w:hAnsi="Times New Roman" w:cs="Times New Roman"/>
          <w:sz w:val="24"/>
          <w:szCs w:val="24"/>
        </w:rPr>
        <w:t>&lt;/xsd:documentation&gt;</w:t>
      </w:r>
      <w:r w:rsidRPr="00A65B63">
        <w:rPr>
          <w:rFonts w:ascii="Times New Roman" w:hAnsi="Times New Roman" w:cs="Times New Roman"/>
          <w:sz w:val="24"/>
          <w:szCs w:val="24"/>
        </w:rPr>
        <w:br/>
      </w:r>
      <w:r>
        <w:rPr>
          <w:rFonts w:ascii="Times New Roman" w:hAnsi="Times New Roman" w:cs="Times New Roman"/>
          <w:sz w:val="24"/>
          <w:szCs w:val="24"/>
        </w:rPr>
        <w:t xml:space="preserve"> </w:t>
      </w:r>
      <w:r w:rsidRPr="00A65B63">
        <w:rPr>
          <w:rFonts w:ascii="Times New Roman" w:hAnsi="Times New Roman" w:cs="Times New Roman"/>
          <w:sz w:val="24"/>
          <w:szCs w:val="24"/>
        </w:rPr>
        <w:t>&lt;/xsd:annotation&gt;</w:t>
      </w:r>
      <w:r w:rsidRPr="00A65B63">
        <w:rPr>
          <w:rFonts w:ascii="Times New Roman" w:hAnsi="Times New Roman" w:cs="Times New Roman"/>
          <w:sz w:val="24"/>
          <w:szCs w:val="24"/>
        </w:rPr>
        <w:br/>
        <w:t>&lt;xsd:restriction base="xsd:string"&gt;</w:t>
      </w:r>
      <w:r w:rsidRPr="00A65B63">
        <w:rPr>
          <w:rFonts w:ascii="Times New Roman" w:hAnsi="Times New Roman" w:cs="Times New Roman"/>
          <w:sz w:val="24"/>
          <w:szCs w:val="24"/>
        </w:rPr>
        <w:br/>
        <w:t>&lt;xsd:pattern value=".+"/&gt;</w:t>
      </w:r>
      <w:r w:rsidRPr="00A65B63">
        <w:rPr>
          <w:rFonts w:ascii="Times New Roman" w:hAnsi="Times New Roman" w:cs="Times New Roman"/>
          <w:sz w:val="24"/>
          <w:szCs w:val="24"/>
        </w:rPr>
        <w:br/>
        <w:t>&lt;/xsd:restriction&gt;</w:t>
      </w:r>
      <w:r w:rsidRPr="00A65B63">
        <w:rPr>
          <w:rFonts w:ascii="Times New Roman" w:hAnsi="Times New Roman" w:cs="Times New Roman"/>
          <w:sz w:val="24"/>
          <w:szCs w:val="24"/>
        </w:rPr>
        <w:br/>
        <w:t>&lt;/xsd:simpleType&gt;</w:t>
      </w:r>
      <w:r w:rsidRPr="00A65B63">
        <w:rPr>
          <w:rFonts w:ascii="Times New Roman" w:hAnsi="Times New Roman" w:cs="Times New Roman"/>
          <w:sz w:val="24"/>
          <w:szCs w:val="24"/>
        </w:rPr>
        <w:br/>
      </w:r>
      <w:r w:rsidRPr="00A65B63">
        <w:rPr>
          <w:rFonts w:ascii="Times New Roman" w:hAnsi="Times New Roman" w:cs="Times New Roman"/>
          <w:sz w:val="24"/>
          <w:szCs w:val="24"/>
        </w:rPr>
        <w:br/>
      </w:r>
    </w:p>
    <w:p w14:paraId="208EF00C" w14:textId="77777777" w:rsidR="00D87461" w:rsidRDefault="00D87461" w:rsidP="00A503D0">
      <w:pPr>
        <w:pStyle w:val="HTMLPreformatted"/>
        <w:rPr>
          <w:rFonts w:ascii="Times New Roman" w:hAnsi="Times New Roman" w:cs="Times New Roman"/>
          <w:sz w:val="24"/>
          <w:szCs w:val="24"/>
        </w:rPr>
      </w:pPr>
    </w:p>
    <w:p w14:paraId="269BB874" w14:textId="77777777" w:rsidR="00D87461" w:rsidRDefault="00D87461" w:rsidP="00A503D0">
      <w:pPr>
        <w:pStyle w:val="HTMLPreformatted"/>
        <w:rPr>
          <w:rFonts w:ascii="Times New Roman" w:hAnsi="Times New Roman" w:cs="Times New Roman"/>
          <w:sz w:val="24"/>
          <w:szCs w:val="24"/>
        </w:rPr>
      </w:pPr>
    </w:p>
    <w:p w14:paraId="3F00078B" w14:textId="77777777" w:rsidR="00D87461" w:rsidRDefault="00D87461" w:rsidP="00A503D0">
      <w:pPr>
        <w:pStyle w:val="HTMLPreformatted"/>
        <w:rPr>
          <w:rFonts w:ascii="Times New Roman" w:hAnsi="Times New Roman" w:cs="Times New Roman"/>
          <w:color w:val="000000"/>
          <w:sz w:val="24"/>
          <w:szCs w:val="24"/>
        </w:rPr>
      </w:pPr>
      <w:r w:rsidRPr="00A65B63">
        <w:rPr>
          <w:rFonts w:ascii="Times New Roman" w:hAnsi="Times New Roman" w:cs="Times New Roman"/>
          <w:sz w:val="24"/>
          <w:szCs w:val="24"/>
        </w:rPr>
        <w:lastRenderedPageBreak/>
        <w:t>&lt;xsd:simpleType name="PlaceNameType_type"&gt;</w:t>
      </w:r>
      <w:r w:rsidRPr="00A65B63">
        <w:rPr>
          <w:rFonts w:ascii="Times New Roman" w:hAnsi="Times New Roman" w:cs="Times New Roman"/>
          <w:sz w:val="24"/>
          <w:szCs w:val="24"/>
        </w:rPr>
        <w:br/>
      </w:r>
      <w:r>
        <w:rPr>
          <w:rFonts w:ascii="Times New Roman" w:hAnsi="Times New Roman" w:cs="Times New Roman"/>
          <w:sz w:val="24"/>
          <w:szCs w:val="24"/>
        </w:rPr>
        <w:t xml:space="preserve"> </w:t>
      </w:r>
      <w:r w:rsidRPr="00A65B63">
        <w:rPr>
          <w:rFonts w:ascii="Times New Roman" w:hAnsi="Times New Roman" w:cs="Times New Roman"/>
          <w:sz w:val="24"/>
          <w:szCs w:val="24"/>
        </w:rPr>
        <w:t>&lt;xsd:restriction base="xsd:string"&gt;</w:t>
      </w:r>
      <w:r w:rsidRPr="00A65B63">
        <w:rPr>
          <w:rFonts w:ascii="Times New Roman" w:hAnsi="Times New Roman" w:cs="Times New Roman"/>
          <w:sz w:val="24"/>
          <w:szCs w:val="24"/>
        </w:rPr>
        <w:br/>
      </w:r>
      <w:r>
        <w:rPr>
          <w:rFonts w:ascii="Times New Roman" w:hAnsi="Times New Roman" w:cs="Times New Roman"/>
          <w:sz w:val="24"/>
          <w:szCs w:val="24"/>
        </w:rPr>
        <w:t xml:space="preserve">  </w:t>
      </w:r>
      <w:r w:rsidRPr="00A65B63">
        <w:rPr>
          <w:rFonts w:ascii="Times New Roman" w:hAnsi="Times New Roman" w:cs="Times New Roman"/>
          <w:sz w:val="24"/>
          <w:szCs w:val="24"/>
        </w:rPr>
        <w:t>&lt;xsd:enumeration value="USPSCommunity"&gt;</w:t>
      </w:r>
      <w:r w:rsidRPr="00A65B63">
        <w:rPr>
          <w:rFonts w:ascii="Times New Roman" w:hAnsi="Times New Roman" w:cs="Times New Roman"/>
          <w:sz w:val="24"/>
          <w:szCs w:val="24"/>
        </w:rPr>
        <w:br/>
      </w:r>
      <w:r>
        <w:rPr>
          <w:rFonts w:ascii="Times New Roman" w:hAnsi="Times New Roman" w:cs="Times New Roman"/>
          <w:sz w:val="24"/>
          <w:szCs w:val="24"/>
        </w:rPr>
        <w:t xml:space="preserve">   </w:t>
      </w:r>
      <w:r w:rsidRPr="00A65B63">
        <w:rPr>
          <w:rFonts w:ascii="Times New Roman" w:hAnsi="Times New Roman" w:cs="Times New Roman"/>
          <w:sz w:val="24"/>
          <w:szCs w:val="24"/>
        </w:rPr>
        <w:t>&lt;xsd:annotation&gt;</w:t>
      </w:r>
      <w:r w:rsidRPr="00A65B63">
        <w:rPr>
          <w:rFonts w:ascii="Times New Roman" w:hAnsi="Times New Roman" w:cs="Times New Roman"/>
          <w:sz w:val="24"/>
          <w:szCs w:val="24"/>
        </w:rPr>
        <w:br/>
      </w:r>
      <w:r>
        <w:rPr>
          <w:rFonts w:ascii="Times New Roman" w:hAnsi="Times New Roman" w:cs="Times New Roman"/>
          <w:color w:val="003296"/>
          <w:sz w:val="24"/>
          <w:szCs w:val="24"/>
        </w:rPr>
        <w:t xml:space="preserve">    &lt;</w:t>
      </w:r>
      <w:r w:rsidRPr="00C248D3">
        <w:rPr>
          <w:rFonts w:ascii="Times New Roman" w:hAnsi="Times New Roman" w:cs="Times New Roman"/>
          <w:sz w:val="24"/>
          <w:szCs w:val="24"/>
        </w:rPr>
        <w:t>xsd:documentation xml:lang="en"&gt; The name given by the U.S. Postal Service to</w:t>
      </w:r>
      <w:r>
        <w:rPr>
          <w:rFonts w:ascii="Times New Roman" w:hAnsi="Times New Roman" w:cs="Times New Roman"/>
          <w:sz w:val="24"/>
          <w:szCs w:val="24"/>
        </w:rPr>
        <w:t xml:space="preserve"> </w:t>
      </w:r>
      <w:r w:rsidRPr="00C248D3">
        <w:rPr>
          <w:rFonts w:ascii="Times New Roman" w:hAnsi="Times New Roman" w:cs="Times New Roman"/>
          <w:sz w:val="24"/>
          <w:szCs w:val="24"/>
        </w:rPr>
        <w:t>the post office from which mail is delivered to the address. In many places</w:t>
      </w:r>
      <w:r w:rsidRPr="00C248D3">
        <w:rPr>
          <w:rFonts w:ascii="Times New Roman" w:hAnsi="Times New Roman" w:cs="Times New Roman"/>
          <w:sz w:val="24"/>
          <w:szCs w:val="24"/>
        </w:rPr>
        <w:tab/>
        <w:t>this will be different from the name of the municipality in which the</w:t>
      </w:r>
      <w:r>
        <w:rPr>
          <w:rFonts w:ascii="Times New Roman" w:hAnsi="Times New Roman" w:cs="Times New Roman"/>
          <w:sz w:val="24"/>
          <w:szCs w:val="24"/>
        </w:rPr>
        <w:t xml:space="preserve"> </w:t>
      </w:r>
      <w:r w:rsidRPr="00C248D3">
        <w:rPr>
          <w:rFonts w:ascii="Times New Roman" w:hAnsi="Times New Roman" w:cs="Times New Roman"/>
          <w:sz w:val="24"/>
          <w:szCs w:val="24"/>
        </w:rPr>
        <w:t>address is physically located. The name given by the U.S. Postal Service to</w:t>
      </w:r>
      <w:r>
        <w:rPr>
          <w:rFonts w:ascii="Times New Roman" w:hAnsi="Times New Roman" w:cs="Times New Roman"/>
          <w:sz w:val="24"/>
          <w:szCs w:val="24"/>
        </w:rPr>
        <w:t xml:space="preserve"> </w:t>
      </w:r>
      <w:r w:rsidRPr="00C248D3">
        <w:rPr>
          <w:rFonts w:ascii="Times New Roman" w:hAnsi="Times New Roman" w:cs="Times New Roman"/>
          <w:sz w:val="24"/>
          <w:szCs w:val="24"/>
        </w:rPr>
        <w:t>the post office from which mail is delivered to the address. In many places</w:t>
      </w:r>
      <w:r>
        <w:rPr>
          <w:rFonts w:ascii="Times New Roman" w:hAnsi="Times New Roman" w:cs="Times New Roman"/>
          <w:sz w:val="24"/>
          <w:szCs w:val="24"/>
        </w:rPr>
        <w:t xml:space="preserve"> </w:t>
      </w:r>
      <w:r w:rsidRPr="00C248D3">
        <w:rPr>
          <w:rFonts w:ascii="Times New Roman" w:hAnsi="Times New Roman" w:cs="Times New Roman"/>
          <w:sz w:val="24"/>
          <w:szCs w:val="24"/>
        </w:rPr>
        <w:t>this will be different from the name of the incorporated municipality in</w:t>
      </w:r>
      <w:r>
        <w:rPr>
          <w:rFonts w:ascii="Times New Roman" w:hAnsi="Times New Roman" w:cs="Times New Roman"/>
          <w:sz w:val="24"/>
          <w:szCs w:val="24"/>
        </w:rPr>
        <w:t xml:space="preserve"> </w:t>
      </w:r>
      <w:r w:rsidRPr="00C248D3">
        <w:rPr>
          <w:rFonts w:ascii="Times New Roman" w:hAnsi="Times New Roman" w:cs="Times New Roman"/>
          <w:sz w:val="24"/>
          <w:szCs w:val="24"/>
        </w:rPr>
        <w:t>which the address is physically located. &lt;/xsd:documentation&gt;</w:t>
      </w:r>
      <w:r w:rsidRPr="00C248D3">
        <w:rPr>
          <w:rFonts w:ascii="Times New Roman" w:hAnsi="Times New Roman" w:cs="Times New Roman"/>
          <w:sz w:val="24"/>
          <w:szCs w:val="24"/>
        </w:rPr>
        <w:br/>
      </w:r>
      <w:r>
        <w:rPr>
          <w:rFonts w:ascii="Times New Roman" w:hAnsi="Times New Roman" w:cs="Times New Roman"/>
          <w:sz w:val="24"/>
          <w:szCs w:val="24"/>
        </w:rPr>
        <w:t xml:space="preserve">    </w:t>
      </w:r>
      <w:r w:rsidRPr="00C248D3">
        <w:rPr>
          <w:rFonts w:ascii="Times New Roman" w:hAnsi="Times New Roman" w:cs="Times New Roman"/>
          <w:sz w:val="24"/>
          <w:szCs w:val="24"/>
        </w:rPr>
        <w:t>&lt;/xsd:annotation&gt;</w:t>
      </w:r>
      <w:r w:rsidRPr="00C248D3">
        <w:rPr>
          <w:rFonts w:ascii="Times New Roman" w:hAnsi="Times New Roman" w:cs="Times New Roman"/>
          <w:sz w:val="24"/>
          <w:szCs w:val="24"/>
        </w:rPr>
        <w:br/>
      </w:r>
      <w:r>
        <w:rPr>
          <w:rFonts w:ascii="Times New Roman" w:hAnsi="Times New Roman" w:cs="Times New Roman"/>
          <w:sz w:val="24"/>
          <w:szCs w:val="24"/>
        </w:rPr>
        <w:t xml:space="preserve">  </w:t>
      </w:r>
      <w:r w:rsidRPr="00C248D3">
        <w:rPr>
          <w:rFonts w:ascii="Times New Roman" w:hAnsi="Times New Roman" w:cs="Times New Roman"/>
          <w:sz w:val="24"/>
          <w:szCs w:val="24"/>
        </w:rPr>
        <w:t>&lt;/xsd:enumeration&gt;</w:t>
      </w:r>
      <w:r w:rsidRPr="00C248D3">
        <w:rPr>
          <w:rFonts w:ascii="Times New Roman" w:hAnsi="Times New Roman" w:cs="Times New Roman"/>
          <w:sz w:val="24"/>
          <w:szCs w:val="24"/>
        </w:rPr>
        <w:br/>
      </w:r>
      <w:r>
        <w:rPr>
          <w:rFonts w:ascii="Times New Roman" w:hAnsi="Times New Roman" w:cs="Times New Roman"/>
          <w:sz w:val="24"/>
          <w:szCs w:val="24"/>
        </w:rPr>
        <w:t xml:space="preserve">  </w:t>
      </w:r>
      <w:r w:rsidRPr="00C248D3">
        <w:rPr>
          <w:rFonts w:ascii="Times New Roman" w:hAnsi="Times New Roman" w:cs="Times New Roman"/>
          <w:sz w:val="24"/>
          <w:szCs w:val="24"/>
        </w:rPr>
        <w:t>&lt;xsd:enumeration value="MunicipalJurisdiction"&gt;</w:t>
      </w:r>
      <w:r w:rsidRPr="00C248D3">
        <w:rPr>
          <w:rFonts w:ascii="Times New Roman" w:hAnsi="Times New Roman" w:cs="Times New Roman"/>
          <w:sz w:val="24"/>
          <w:szCs w:val="24"/>
        </w:rPr>
        <w:br/>
      </w:r>
      <w:r>
        <w:rPr>
          <w:rFonts w:ascii="Times New Roman" w:hAnsi="Times New Roman" w:cs="Times New Roman"/>
          <w:sz w:val="24"/>
          <w:szCs w:val="24"/>
        </w:rPr>
        <w:t xml:space="preserve">   </w:t>
      </w:r>
      <w:r w:rsidRPr="00C248D3">
        <w:rPr>
          <w:rFonts w:ascii="Times New Roman" w:hAnsi="Times New Roman" w:cs="Times New Roman"/>
          <w:sz w:val="24"/>
          <w:szCs w:val="24"/>
        </w:rPr>
        <w:t>&lt;xsd:annotation&gt;</w:t>
      </w:r>
      <w:r w:rsidRPr="00C248D3">
        <w:rPr>
          <w:rFonts w:ascii="Times New Roman" w:hAnsi="Times New Roman" w:cs="Times New Roman"/>
          <w:sz w:val="24"/>
          <w:szCs w:val="24"/>
        </w:rPr>
        <w:br/>
      </w:r>
      <w:r>
        <w:rPr>
          <w:rFonts w:ascii="Times New Roman" w:hAnsi="Times New Roman" w:cs="Times New Roman"/>
          <w:sz w:val="24"/>
          <w:szCs w:val="24"/>
        </w:rPr>
        <w:t xml:space="preserve">    </w:t>
      </w:r>
      <w:r w:rsidRPr="00C248D3">
        <w:rPr>
          <w:rFonts w:ascii="Times New Roman" w:hAnsi="Times New Roman" w:cs="Times New Roman"/>
          <w:sz w:val="24"/>
          <w:szCs w:val="24"/>
        </w:rPr>
        <w:t>&lt;xsd:documentation xml:lang="en"&gt; The name of the municipality (city, township,</w:t>
      </w:r>
      <w:r>
        <w:rPr>
          <w:rFonts w:ascii="Times New Roman" w:hAnsi="Times New Roman" w:cs="Times New Roman"/>
          <w:sz w:val="24"/>
          <w:szCs w:val="24"/>
        </w:rPr>
        <w:t xml:space="preserve"> </w:t>
      </w:r>
      <w:r w:rsidRPr="00C248D3">
        <w:rPr>
          <w:rFonts w:ascii="Times New Roman" w:hAnsi="Times New Roman" w:cs="Times New Roman"/>
          <w:sz w:val="24"/>
          <w:szCs w:val="24"/>
        </w:rPr>
        <w:t>or the non-county local government) in which the address is physically</w:t>
      </w:r>
      <w:r>
        <w:rPr>
          <w:rFonts w:ascii="Times New Roman" w:hAnsi="Times New Roman" w:cs="Times New Roman"/>
          <w:sz w:val="24"/>
          <w:szCs w:val="24"/>
        </w:rPr>
        <w:t xml:space="preserve"> </w:t>
      </w:r>
      <w:r w:rsidRPr="00C248D3">
        <w:rPr>
          <w:rFonts w:ascii="Times New Roman" w:hAnsi="Times New Roman" w:cs="Times New Roman"/>
          <w:sz w:val="24"/>
          <w:szCs w:val="24"/>
        </w:rPr>
        <w:t>located. In many places this will be different than the city name used by</w:t>
      </w:r>
      <w:r>
        <w:rPr>
          <w:rFonts w:ascii="Times New Roman" w:hAnsi="Times New Roman" w:cs="Times New Roman"/>
          <w:sz w:val="24"/>
          <w:szCs w:val="24"/>
        </w:rPr>
        <w:t xml:space="preserve"> </w:t>
      </w:r>
      <w:r w:rsidRPr="00C248D3">
        <w:rPr>
          <w:rFonts w:ascii="Times New Roman" w:hAnsi="Times New Roman" w:cs="Times New Roman"/>
          <w:sz w:val="24"/>
          <w:szCs w:val="24"/>
        </w:rPr>
        <w:t>the U.S. Postal Service. Required by most local governments for tax and</w:t>
      </w:r>
      <w:r>
        <w:rPr>
          <w:rFonts w:ascii="Times New Roman" w:hAnsi="Times New Roman" w:cs="Times New Roman"/>
          <w:sz w:val="24"/>
          <w:szCs w:val="24"/>
        </w:rPr>
        <w:t xml:space="preserve"> </w:t>
      </w:r>
      <w:r w:rsidRPr="00C248D3">
        <w:rPr>
          <w:rFonts w:ascii="Times New Roman" w:hAnsi="Times New Roman" w:cs="Times New Roman"/>
          <w:sz w:val="24"/>
          <w:szCs w:val="24"/>
        </w:rPr>
        <w:t>services determinations. This will be null for addresses in unincorporated</w:t>
      </w:r>
      <w:r>
        <w:rPr>
          <w:rFonts w:ascii="Times New Roman" w:hAnsi="Times New Roman" w:cs="Times New Roman"/>
          <w:sz w:val="24"/>
          <w:szCs w:val="24"/>
        </w:rPr>
        <w:t xml:space="preserve"> </w:t>
      </w:r>
      <w:r w:rsidRPr="00C248D3">
        <w:rPr>
          <w:rFonts w:ascii="Times New Roman" w:hAnsi="Times New Roman" w:cs="Times New Roman"/>
          <w:sz w:val="24"/>
          <w:szCs w:val="24"/>
        </w:rPr>
        <w:t>portions of counties. &lt;/xsd:documentation&gt;</w:t>
      </w:r>
      <w:r w:rsidRPr="00C248D3">
        <w:rPr>
          <w:rFonts w:ascii="Times New Roman" w:hAnsi="Times New Roman" w:cs="Times New Roman"/>
          <w:sz w:val="24"/>
          <w:szCs w:val="24"/>
        </w:rPr>
        <w:br/>
      </w:r>
      <w:r>
        <w:rPr>
          <w:rFonts w:ascii="Times New Roman" w:hAnsi="Times New Roman" w:cs="Times New Roman"/>
          <w:sz w:val="24"/>
          <w:szCs w:val="24"/>
        </w:rPr>
        <w:t xml:space="preserve">  </w:t>
      </w:r>
      <w:r w:rsidRPr="00C248D3">
        <w:rPr>
          <w:rFonts w:ascii="Times New Roman" w:hAnsi="Times New Roman" w:cs="Times New Roman"/>
          <w:sz w:val="24"/>
          <w:szCs w:val="24"/>
        </w:rPr>
        <w:t>&lt;/xsd:annotation&gt;</w:t>
      </w:r>
      <w:r w:rsidRPr="00C248D3">
        <w:rPr>
          <w:rFonts w:ascii="Times New Roman" w:hAnsi="Times New Roman" w:cs="Times New Roman"/>
          <w:sz w:val="24"/>
          <w:szCs w:val="24"/>
        </w:rPr>
        <w:br/>
      </w:r>
      <w:r>
        <w:rPr>
          <w:rFonts w:ascii="Times New Roman" w:hAnsi="Times New Roman" w:cs="Times New Roman"/>
          <w:sz w:val="24"/>
          <w:szCs w:val="24"/>
        </w:rPr>
        <w:t xml:space="preserve">  </w:t>
      </w:r>
      <w:r w:rsidRPr="00C248D3">
        <w:rPr>
          <w:rFonts w:ascii="Times New Roman" w:hAnsi="Times New Roman" w:cs="Times New Roman"/>
          <w:sz w:val="24"/>
          <w:szCs w:val="24"/>
        </w:rPr>
        <w:t>&lt;/xsd:enumeration&gt;</w:t>
      </w:r>
      <w:r w:rsidRPr="00C248D3">
        <w:rPr>
          <w:rFonts w:ascii="Times New Roman" w:hAnsi="Times New Roman" w:cs="Times New Roman"/>
          <w:sz w:val="24"/>
          <w:szCs w:val="24"/>
        </w:rPr>
        <w:br/>
      </w:r>
      <w:r>
        <w:rPr>
          <w:rFonts w:ascii="Times New Roman" w:hAnsi="Times New Roman" w:cs="Times New Roman"/>
          <w:sz w:val="24"/>
          <w:szCs w:val="24"/>
        </w:rPr>
        <w:t xml:space="preserve">  </w:t>
      </w:r>
      <w:r w:rsidRPr="00C248D3">
        <w:rPr>
          <w:rFonts w:ascii="Times New Roman" w:hAnsi="Times New Roman" w:cs="Times New Roman"/>
          <w:sz w:val="24"/>
          <w:szCs w:val="24"/>
        </w:rPr>
        <w:t>&lt;xsd:enumeration value="County"&gt;</w:t>
      </w:r>
      <w:r w:rsidRPr="00C248D3">
        <w:rPr>
          <w:rFonts w:ascii="Times New Roman" w:hAnsi="Times New Roman" w:cs="Times New Roman"/>
          <w:sz w:val="24"/>
          <w:szCs w:val="24"/>
        </w:rPr>
        <w:br/>
      </w:r>
      <w:r>
        <w:rPr>
          <w:rFonts w:ascii="Times New Roman" w:hAnsi="Times New Roman" w:cs="Times New Roman"/>
          <w:sz w:val="24"/>
          <w:szCs w:val="24"/>
        </w:rPr>
        <w:t xml:space="preserve">  </w:t>
      </w:r>
      <w:r w:rsidRPr="00C248D3">
        <w:rPr>
          <w:rFonts w:ascii="Times New Roman" w:hAnsi="Times New Roman" w:cs="Times New Roman"/>
          <w:sz w:val="24"/>
          <w:szCs w:val="24"/>
        </w:rPr>
        <w:t>&lt;xsd:annotation&gt;</w:t>
      </w:r>
      <w:r w:rsidRPr="00C248D3">
        <w:rPr>
          <w:rFonts w:ascii="Times New Roman" w:hAnsi="Times New Roman" w:cs="Times New Roman"/>
          <w:sz w:val="24"/>
          <w:szCs w:val="24"/>
        </w:rPr>
        <w:br/>
      </w:r>
      <w:r>
        <w:rPr>
          <w:rFonts w:ascii="Times New Roman" w:hAnsi="Times New Roman" w:cs="Times New Roman"/>
          <w:sz w:val="24"/>
          <w:szCs w:val="24"/>
        </w:rPr>
        <w:t xml:space="preserve">   </w:t>
      </w:r>
      <w:r w:rsidRPr="00C248D3">
        <w:rPr>
          <w:rFonts w:ascii="Times New Roman" w:hAnsi="Times New Roman" w:cs="Times New Roman"/>
          <w:sz w:val="24"/>
          <w:szCs w:val="24"/>
        </w:rPr>
        <w:t>&lt;xsd:documentation xml:lang="en"&gt; The primary administrative subdivision of a</w:t>
      </w:r>
      <w:r>
        <w:rPr>
          <w:rFonts w:ascii="Times New Roman" w:hAnsi="Times New Roman" w:cs="Times New Roman"/>
          <w:sz w:val="24"/>
          <w:szCs w:val="24"/>
        </w:rPr>
        <w:t xml:space="preserve"> </w:t>
      </w:r>
      <w:r w:rsidRPr="00C248D3">
        <w:rPr>
          <w:rFonts w:ascii="Times New Roman" w:hAnsi="Times New Roman" w:cs="Times New Roman"/>
          <w:sz w:val="24"/>
          <w:szCs w:val="24"/>
        </w:rPr>
        <w:t>state in the United States. &lt;/xsd:documentation&gt;</w:t>
      </w:r>
      <w:r w:rsidRPr="00C248D3">
        <w:rPr>
          <w:rFonts w:ascii="Times New Roman" w:hAnsi="Times New Roman" w:cs="Times New Roman"/>
          <w:sz w:val="24"/>
          <w:szCs w:val="24"/>
        </w:rPr>
        <w:br/>
      </w:r>
      <w:r>
        <w:rPr>
          <w:rFonts w:ascii="Times New Roman" w:hAnsi="Times New Roman" w:cs="Times New Roman"/>
          <w:sz w:val="24"/>
          <w:szCs w:val="24"/>
        </w:rPr>
        <w:t xml:space="preserve">   </w:t>
      </w:r>
      <w:r w:rsidRPr="00C248D3">
        <w:rPr>
          <w:rFonts w:ascii="Times New Roman" w:hAnsi="Times New Roman" w:cs="Times New Roman"/>
          <w:sz w:val="24"/>
          <w:szCs w:val="24"/>
        </w:rPr>
        <w:t>&lt;/xsd:annotation&gt;</w:t>
      </w:r>
      <w:r w:rsidRPr="00C248D3">
        <w:rPr>
          <w:rFonts w:ascii="Times New Roman" w:hAnsi="Times New Roman" w:cs="Times New Roman"/>
          <w:sz w:val="24"/>
          <w:szCs w:val="24"/>
        </w:rPr>
        <w:br/>
      </w:r>
      <w:r>
        <w:rPr>
          <w:rFonts w:ascii="Times New Roman" w:hAnsi="Times New Roman" w:cs="Times New Roman"/>
          <w:sz w:val="24"/>
          <w:szCs w:val="24"/>
        </w:rPr>
        <w:t xml:space="preserve">  </w:t>
      </w:r>
      <w:r w:rsidRPr="00C248D3">
        <w:rPr>
          <w:rFonts w:ascii="Times New Roman" w:hAnsi="Times New Roman" w:cs="Times New Roman"/>
          <w:sz w:val="24"/>
          <w:szCs w:val="24"/>
        </w:rPr>
        <w:t>&lt;/xsd:enumeration&gt;</w:t>
      </w:r>
      <w:r w:rsidRPr="00C248D3">
        <w:rPr>
          <w:rFonts w:ascii="Times New Roman" w:hAnsi="Times New Roman" w:cs="Times New Roman"/>
          <w:sz w:val="24"/>
          <w:szCs w:val="24"/>
        </w:rPr>
        <w:br/>
      </w:r>
      <w:r>
        <w:rPr>
          <w:rFonts w:ascii="Times New Roman" w:hAnsi="Times New Roman" w:cs="Times New Roman"/>
          <w:sz w:val="24"/>
          <w:szCs w:val="24"/>
        </w:rPr>
        <w:t xml:space="preserve">  </w:t>
      </w:r>
      <w:r w:rsidRPr="00C248D3">
        <w:rPr>
          <w:rFonts w:ascii="Times New Roman" w:hAnsi="Times New Roman" w:cs="Times New Roman"/>
          <w:sz w:val="24"/>
          <w:szCs w:val="24"/>
        </w:rPr>
        <w:t>&lt;xsd:pattern value=".+"/&gt;</w:t>
      </w:r>
      <w:r w:rsidRPr="00C248D3">
        <w:rPr>
          <w:rFonts w:ascii="Times New Roman" w:hAnsi="Times New Roman" w:cs="Times New Roman"/>
          <w:sz w:val="24"/>
          <w:szCs w:val="24"/>
        </w:rPr>
        <w:br/>
      </w:r>
      <w:r>
        <w:rPr>
          <w:rFonts w:ascii="Times New Roman" w:hAnsi="Times New Roman" w:cs="Times New Roman"/>
          <w:sz w:val="24"/>
          <w:szCs w:val="24"/>
        </w:rPr>
        <w:t xml:space="preserve"> </w:t>
      </w:r>
      <w:r w:rsidRPr="00C248D3">
        <w:rPr>
          <w:rFonts w:ascii="Times New Roman" w:hAnsi="Times New Roman" w:cs="Times New Roman"/>
          <w:sz w:val="24"/>
          <w:szCs w:val="24"/>
        </w:rPr>
        <w:t>&lt;/xsd:restriction&gt;</w:t>
      </w:r>
      <w:r w:rsidRPr="00C248D3">
        <w:rPr>
          <w:rFonts w:ascii="Times New Roman" w:hAnsi="Times New Roman" w:cs="Times New Roman"/>
          <w:sz w:val="24"/>
          <w:szCs w:val="24"/>
        </w:rPr>
        <w:br/>
      </w:r>
      <w:r>
        <w:rPr>
          <w:rFonts w:ascii="Times New Roman" w:hAnsi="Times New Roman" w:cs="Times New Roman"/>
          <w:sz w:val="24"/>
          <w:szCs w:val="24"/>
        </w:rPr>
        <w:t>&lt;</w:t>
      </w:r>
      <w:r w:rsidRPr="00C248D3">
        <w:rPr>
          <w:rFonts w:ascii="Times New Roman" w:hAnsi="Times New Roman" w:cs="Times New Roman"/>
          <w:sz w:val="24"/>
          <w:szCs w:val="24"/>
        </w:rPr>
        <w:t>/xsd:simpleType&gt;</w:t>
      </w:r>
      <w:r w:rsidRPr="00C248D3">
        <w:rPr>
          <w:rFonts w:ascii="Times New Roman" w:hAnsi="Times New Roman" w:cs="Times New Roman"/>
          <w:sz w:val="24"/>
          <w:szCs w:val="24"/>
        </w:rPr>
        <w:br/>
      </w:r>
      <w:r>
        <w:rPr>
          <w:rFonts w:ascii="Times New Roman" w:hAnsi="Times New Roman" w:cs="Times New Roman"/>
          <w:color w:val="000000"/>
          <w:sz w:val="24"/>
          <w:szCs w:val="24"/>
        </w:rPr>
        <w:br/>
      </w:r>
      <w:r>
        <w:rPr>
          <w:rFonts w:ascii="Times New Roman" w:hAnsi="Times New Roman" w:cs="Times New Roman"/>
          <w:color w:val="000000"/>
          <w:sz w:val="24"/>
          <w:szCs w:val="24"/>
        </w:rPr>
        <w:br/>
      </w:r>
      <w:r w:rsidRPr="00C248D3">
        <w:rPr>
          <w:rFonts w:ascii="Times New Roman" w:hAnsi="Times New Roman" w:cs="Times New Roman"/>
          <w:sz w:val="24"/>
          <w:szCs w:val="24"/>
        </w:rPr>
        <w:t>&lt;xsd:simpleType name="StateName_type"&gt;</w:t>
      </w:r>
      <w:r w:rsidRPr="00C248D3">
        <w:rPr>
          <w:rFonts w:ascii="Times New Roman" w:hAnsi="Times New Roman" w:cs="Times New Roman"/>
          <w:sz w:val="24"/>
          <w:szCs w:val="24"/>
        </w:rPr>
        <w:br/>
      </w:r>
      <w:r>
        <w:rPr>
          <w:rFonts w:ascii="Times New Roman" w:hAnsi="Times New Roman" w:cs="Times New Roman"/>
          <w:sz w:val="24"/>
          <w:szCs w:val="24"/>
        </w:rPr>
        <w:t xml:space="preserve"> </w:t>
      </w:r>
      <w:r w:rsidRPr="00C248D3">
        <w:rPr>
          <w:rFonts w:ascii="Times New Roman" w:hAnsi="Times New Roman" w:cs="Times New Roman"/>
          <w:sz w:val="24"/>
          <w:szCs w:val="24"/>
        </w:rPr>
        <w:t>&lt;xsd:annotation&gt;</w:t>
      </w:r>
      <w:r w:rsidRPr="00C248D3">
        <w:rPr>
          <w:rFonts w:ascii="Times New Roman" w:hAnsi="Times New Roman" w:cs="Times New Roman"/>
          <w:sz w:val="24"/>
          <w:szCs w:val="24"/>
        </w:rPr>
        <w:br/>
      </w:r>
      <w:r>
        <w:rPr>
          <w:rFonts w:ascii="Times New Roman" w:hAnsi="Times New Roman" w:cs="Times New Roman"/>
          <w:sz w:val="24"/>
          <w:szCs w:val="24"/>
        </w:rPr>
        <w:t xml:space="preserve">  </w:t>
      </w:r>
      <w:r w:rsidRPr="00C248D3">
        <w:rPr>
          <w:rFonts w:ascii="Times New Roman" w:hAnsi="Times New Roman" w:cs="Times New Roman"/>
          <w:sz w:val="24"/>
          <w:szCs w:val="24"/>
        </w:rPr>
        <w:t>&lt;xsd:documentation xml:lang="en"&gt; The primary legal subdivision of the United States,</w:t>
      </w:r>
      <w:r>
        <w:rPr>
          <w:rFonts w:ascii="Times New Roman" w:hAnsi="Times New Roman" w:cs="Times New Roman"/>
          <w:sz w:val="24"/>
          <w:szCs w:val="24"/>
        </w:rPr>
        <w:t xml:space="preserve"> </w:t>
      </w:r>
      <w:r w:rsidRPr="00C248D3">
        <w:rPr>
          <w:rFonts w:ascii="Times New Roman" w:hAnsi="Times New Roman" w:cs="Times New Roman"/>
          <w:sz w:val="24"/>
          <w:szCs w:val="24"/>
        </w:rPr>
        <w:t>represented by its two letter USPS abbreviation. This is the only element stored in</w:t>
      </w:r>
      <w:r>
        <w:rPr>
          <w:rFonts w:ascii="Times New Roman" w:hAnsi="Times New Roman" w:cs="Times New Roman"/>
          <w:sz w:val="24"/>
          <w:szCs w:val="24"/>
        </w:rPr>
        <w:t xml:space="preserve"> </w:t>
      </w:r>
      <w:r w:rsidRPr="00C248D3">
        <w:rPr>
          <w:rFonts w:ascii="Times New Roman" w:hAnsi="Times New Roman" w:cs="Times New Roman"/>
          <w:sz w:val="24"/>
          <w:szCs w:val="24"/>
        </w:rPr>
        <w:t>abbreviated form. &lt;/xsd:documentation&gt;</w:t>
      </w:r>
      <w:r w:rsidRPr="00C248D3">
        <w:rPr>
          <w:rFonts w:ascii="Times New Roman" w:hAnsi="Times New Roman" w:cs="Times New Roman"/>
          <w:sz w:val="24"/>
          <w:szCs w:val="24"/>
        </w:rPr>
        <w:br/>
      </w:r>
      <w:r>
        <w:rPr>
          <w:rFonts w:ascii="Times New Roman" w:hAnsi="Times New Roman" w:cs="Times New Roman"/>
          <w:sz w:val="24"/>
          <w:szCs w:val="24"/>
        </w:rPr>
        <w:t xml:space="preserve">  </w:t>
      </w:r>
      <w:r w:rsidRPr="00C248D3">
        <w:rPr>
          <w:rFonts w:ascii="Times New Roman" w:hAnsi="Times New Roman" w:cs="Times New Roman"/>
          <w:sz w:val="24"/>
          <w:szCs w:val="24"/>
        </w:rPr>
        <w:t>&lt;/xsd:annotation&gt;</w:t>
      </w:r>
      <w:r w:rsidRPr="00C248D3">
        <w:rPr>
          <w:rFonts w:ascii="Times New Roman" w:hAnsi="Times New Roman" w:cs="Times New Roman"/>
          <w:sz w:val="24"/>
          <w:szCs w:val="24"/>
        </w:rPr>
        <w:br/>
      </w:r>
      <w:r>
        <w:rPr>
          <w:rFonts w:ascii="Times New Roman" w:hAnsi="Times New Roman" w:cs="Times New Roman"/>
          <w:sz w:val="24"/>
          <w:szCs w:val="24"/>
        </w:rPr>
        <w:t xml:space="preserve">  </w:t>
      </w:r>
      <w:r w:rsidRPr="00C248D3">
        <w:rPr>
          <w:rFonts w:ascii="Times New Roman" w:hAnsi="Times New Roman" w:cs="Times New Roman"/>
          <w:sz w:val="24"/>
          <w:szCs w:val="24"/>
        </w:rPr>
        <w:t>&lt;xsd:restriction base="xsd:token"&gt;</w:t>
      </w:r>
      <w:r w:rsidRPr="00C248D3">
        <w:rPr>
          <w:rFonts w:ascii="Times New Roman" w:hAnsi="Times New Roman" w:cs="Times New Roman"/>
          <w:sz w:val="24"/>
          <w:szCs w:val="24"/>
        </w:rPr>
        <w:br/>
      </w:r>
      <w:r>
        <w:rPr>
          <w:rFonts w:ascii="Times New Roman" w:hAnsi="Times New Roman" w:cs="Times New Roman"/>
          <w:sz w:val="24"/>
          <w:szCs w:val="24"/>
        </w:rPr>
        <w:t xml:space="preserve">  </w:t>
      </w:r>
      <w:r w:rsidRPr="00C248D3">
        <w:rPr>
          <w:rFonts w:ascii="Times New Roman" w:hAnsi="Times New Roman" w:cs="Times New Roman"/>
          <w:sz w:val="24"/>
          <w:szCs w:val="24"/>
        </w:rPr>
        <w:t>&lt;!-- "US State and The District of Columbia"  Abbreviations --&gt;</w:t>
      </w:r>
      <w:r w:rsidRPr="00C248D3">
        <w:rPr>
          <w:rFonts w:ascii="Times New Roman" w:hAnsi="Times New Roman" w:cs="Times New Roman"/>
          <w:sz w:val="24"/>
          <w:szCs w:val="24"/>
        </w:rPr>
        <w:br/>
      </w:r>
      <w:r>
        <w:rPr>
          <w:rFonts w:ascii="Times New Roman" w:hAnsi="Times New Roman" w:cs="Times New Roman"/>
          <w:sz w:val="24"/>
          <w:szCs w:val="24"/>
        </w:rPr>
        <w:t xml:space="preserve">  </w:t>
      </w:r>
      <w:r w:rsidRPr="00C248D3">
        <w:rPr>
          <w:rFonts w:ascii="Times New Roman" w:hAnsi="Times New Roman" w:cs="Times New Roman"/>
          <w:sz w:val="24"/>
          <w:szCs w:val="24"/>
        </w:rPr>
        <w:t>&lt;xsd:pattern value=".*"/&gt;</w:t>
      </w:r>
      <w:r w:rsidRPr="00C248D3">
        <w:rPr>
          <w:rFonts w:ascii="Times New Roman" w:hAnsi="Times New Roman" w:cs="Times New Roman"/>
          <w:sz w:val="24"/>
          <w:szCs w:val="24"/>
        </w:rPr>
        <w:br/>
      </w:r>
      <w:r>
        <w:rPr>
          <w:rFonts w:ascii="Times New Roman" w:hAnsi="Times New Roman" w:cs="Times New Roman"/>
          <w:sz w:val="24"/>
          <w:szCs w:val="24"/>
        </w:rPr>
        <w:t xml:space="preserve"> </w:t>
      </w:r>
      <w:r w:rsidRPr="00C248D3">
        <w:rPr>
          <w:rFonts w:ascii="Times New Roman" w:hAnsi="Times New Roman" w:cs="Times New Roman"/>
          <w:sz w:val="24"/>
          <w:szCs w:val="24"/>
        </w:rPr>
        <w:t>&lt;/xsd:restriction&gt;</w:t>
      </w:r>
      <w:r w:rsidRPr="00C248D3">
        <w:rPr>
          <w:rFonts w:ascii="Times New Roman" w:hAnsi="Times New Roman" w:cs="Times New Roman"/>
          <w:sz w:val="24"/>
          <w:szCs w:val="24"/>
        </w:rPr>
        <w:br/>
        <w:t>&lt;/xsd:simpleType&gt;</w:t>
      </w:r>
      <w:r w:rsidRPr="00C248D3">
        <w:rPr>
          <w:rFonts w:ascii="Times New Roman" w:hAnsi="Times New Roman" w:cs="Times New Roman"/>
          <w:sz w:val="24"/>
          <w:szCs w:val="24"/>
        </w:rPr>
        <w:br/>
      </w:r>
      <w:r w:rsidRPr="00C248D3">
        <w:rPr>
          <w:rFonts w:ascii="Times New Roman" w:hAnsi="Times New Roman" w:cs="Times New Roman"/>
          <w:sz w:val="24"/>
          <w:szCs w:val="24"/>
        </w:rPr>
        <w:br/>
      </w:r>
    </w:p>
    <w:p w14:paraId="7F2E2B52" w14:textId="77777777" w:rsidR="00D87461" w:rsidRDefault="00D87461" w:rsidP="00A503D0">
      <w:pPr>
        <w:pStyle w:val="HTMLPreformatted"/>
        <w:rPr>
          <w:rFonts w:ascii="Times New Roman" w:hAnsi="Times New Roman" w:cs="Times New Roman"/>
          <w:sz w:val="24"/>
          <w:szCs w:val="24"/>
        </w:rPr>
      </w:pPr>
      <w:r w:rsidRPr="00731D79">
        <w:rPr>
          <w:rFonts w:ascii="Times New Roman" w:hAnsi="Times New Roman" w:cs="Times New Roman"/>
          <w:sz w:val="24"/>
          <w:szCs w:val="24"/>
        </w:rPr>
        <w:lastRenderedPageBreak/>
        <w:t>&lt;xsd:simpleType name="ZipCode_type"&gt;</w:t>
      </w:r>
      <w:r w:rsidRPr="00731D79">
        <w:rPr>
          <w:rFonts w:ascii="Times New Roman" w:hAnsi="Times New Roman" w:cs="Times New Roman"/>
          <w:sz w:val="24"/>
          <w:szCs w:val="24"/>
        </w:rPr>
        <w:br/>
      </w:r>
      <w:r>
        <w:rPr>
          <w:rFonts w:ascii="Times New Roman" w:hAnsi="Times New Roman" w:cs="Times New Roman"/>
          <w:sz w:val="24"/>
          <w:szCs w:val="24"/>
        </w:rPr>
        <w:t xml:space="preserve"> </w:t>
      </w:r>
      <w:r w:rsidRPr="00731D79">
        <w:rPr>
          <w:rFonts w:ascii="Times New Roman" w:hAnsi="Times New Roman" w:cs="Times New Roman"/>
          <w:sz w:val="24"/>
          <w:szCs w:val="24"/>
        </w:rPr>
        <w:t>&lt;xsd:annotation&gt;</w:t>
      </w:r>
      <w:r w:rsidRPr="00731D79">
        <w:rPr>
          <w:rFonts w:ascii="Times New Roman" w:hAnsi="Times New Roman" w:cs="Times New Roman"/>
          <w:sz w:val="24"/>
          <w:szCs w:val="24"/>
        </w:rPr>
        <w:br/>
      </w:r>
      <w:r>
        <w:rPr>
          <w:rFonts w:ascii="Times New Roman" w:hAnsi="Times New Roman" w:cs="Times New Roman"/>
          <w:sz w:val="24"/>
          <w:szCs w:val="24"/>
        </w:rPr>
        <w:t xml:space="preserve">  </w:t>
      </w:r>
      <w:r w:rsidRPr="00731D79">
        <w:rPr>
          <w:rFonts w:ascii="Times New Roman" w:hAnsi="Times New Roman" w:cs="Times New Roman"/>
          <w:sz w:val="24"/>
          <w:szCs w:val="24"/>
        </w:rPr>
        <w:t>&lt;xsd:documentation xml:lang="en"&gt; A five-digit code that identifies a specific pseudo</w:t>
      </w:r>
      <w:r>
        <w:rPr>
          <w:rFonts w:ascii="Times New Roman" w:hAnsi="Times New Roman" w:cs="Times New Roman"/>
          <w:sz w:val="24"/>
          <w:szCs w:val="24"/>
        </w:rPr>
        <w:t xml:space="preserve"> </w:t>
      </w:r>
      <w:r w:rsidRPr="00731D79">
        <w:rPr>
          <w:rFonts w:ascii="Times New Roman" w:hAnsi="Times New Roman" w:cs="Times New Roman"/>
          <w:sz w:val="24"/>
          <w:szCs w:val="24"/>
        </w:rPr>
        <w:t>geographic delivery area. ZIP Codes can represent an area within a state, an area</w:t>
      </w:r>
      <w:r>
        <w:rPr>
          <w:rFonts w:ascii="Times New Roman" w:hAnsi="Times New Roman" w:cs="Times New Roman"/>
          <w:sz w:val="24"/>
          <w:szCs w:val="24"/>
        </w:rPr>
        <w:t xml:space="preserve"> </w:t>
      </w:r>
      <w:r w:rsidRPr="00731D79">
        <w:rPr>
          <w:rFonts w:ascii="Times New Roman" w:hAnsi="Times New Roman" w:cs="Times New Roman"/>
          <w:sz w:val="24"/>
          <w:szCs w:val="24"/>
        </w:rPr>
        <w:t>that crosses state boundaries (unusual condition) or a single building or company</w:t>
      </w:r>
      <w:r>
        <w:rPr>
          <w:rFonts w:ascii="Times New Roman" w:hAnsi="Times New Roman" w:cs="Times New Roman"/>
          <w:sz w:val="24"/>
          <w:szCs w:val="24"/>
        </w:rPr>
        <w:t xml:space="preserve"> </w:t>
      </w:r>
      <w:r w:rsidRPr="00731D79">
        <w:rPr>
          <w:rFonts w:ascii="Times New Roman" w:hAnsi="Times New Roman" w:cs="Times New Roman"/>
          <w:sz w:val="24"/>
          <w:szCs w:val="24"/>
        </w:rPr>
        <w:t>that has a very high mail volume. "ZIP" is an acronym for Zone Improvement Plan.</w:t>
      </w:r>
      <w:r>
        <w:rPr>
          <w:rFonts w:ascii="Times New Roman" w:hAnsi="Times New Roman" w:cs="Times New Roman"/>
          <w:sz w:val="24"/>
          <w:szCs w:val="24"/>
        </w:rPr>
        <w:t xml:space="preserve"> </w:t>
      </w:r>
      <w:r w:rsidRPr="00731D79">
        <w:rPr>
          <w:rFonts w:ascii="Times New Roman" w:hAnsi="Times New Roman" w:cs="Times New Roman"/>
          <w:sz w:val="24"/>
          <w:szCs w:val="24"/>
        </w:rPr>
        <w:t>Zero pad from the left to fill the range as in 01776. &lt;/xsd:documentation&gt;</w:t>
      </w:r>
      <w:r w:rsidRPr="00731D79">
        <w:rPr>
          <w:rFonts w:ascii="Times New Roman" w:hAnsi="Times New Roman" w:cs="Times New Roman"/>
          <w:sz w:val="24"/>
          <w:szCs w:val="24"/>
        </w:rPr>
        <w:br/>
      </w:r>
      <w:r>
        <w:rPr>
          <w:rFonts w:ascii="Times New Roman" w:hAnsi="Times New Roman" w:cs="Times New Roman"/>
          <w:sz w:val="24"/>
          <w:szCs w:val="24"/>
        </w:rPr>
        <w:t xml:space="preserve"> </w:t>
      </w:r>
      <w:r w:rsidRPr="00731D79">
        <w:rPr>
          <w:rFonts w:ascii="Times New Roman" w:hAnsi="Times New Roman" w:cs="Times New Roman"/>
          <w:sz w:val="24"/>
          <w:szCs w:val="24"/>
        </w:rPr>
        <w:t>&lt;/xsd:annotation&gt;</w:t>
      </w:r>
      <w:r w:rsidRPr="00731D79">
        <w:rPr>
          <w:rFonts w:ascii="Times New Roman" w:hAnsi="Times New Roman" w:cs="Times New Roman"/>
          <w:sz w:val="24"/>
          <w:szCs w:val="24"/>
        </w:rPr>
        <w:br/>
      </w:r>
      <w:r>
        <w:rPr>
          <w:rFonts w:ascii="Times New Roman" w:hAnsi="Times New Roman" w:cs="Times New Roman"/>
          <w:sz w:val="24"/>
          <w:szCs w:val="24"/>
        </w:rPr>
        <w:t xml:space="preserve"> </w:t>
      </w:r>
      <w:r w:rsidRPr="00731D79">
        <w:rPr>
          <w:rFonts w:ascii="Times New Roman" w:hAnsi="Times New Roman" w:cs="Times New Roman"/>
          <w:sz w:val="24"/>
          <w:szCs w:val="24"/>
        </w:rPr>
        <w:t>&lt;xsd:restriction base="xsd:string"&gt;</w:t>
      </w:r>
      <w:r w:rsidRPr="00731D79">
        <w:rPr>
          <w:rFonts w:ascii="Times New Roman" w:hAnsi="Times New Roman" w:cs="Times New Roman"/>
          <w:sz w:val="24"/>
          <w:szCs w:val="24"/>
        </w:rPr>
        <w:br/>
      </w:r>
      <w:r>
        <w:rPr>
          <w:rFonts w:ascii="Times New Roman" w:hAnsi="Times New Roman" w:cs="Times New Roman"/>
          <w:sz w:val="24"/>
          <w:szCs w:val="24"/>
        </w:rPr>
        <w:t xml:space="preserve">  </w:t>
      </w:r>
      <w:r w:rsidRPr="00731D79">
        <w:rPr>
          <w:rFonts w:ascii="Times New Roman" w:hAnsi="Times New Roman" w:cs="Times New Roman"/>
          <w:sz w:val="24"/>
          <w:szCs w:val="24"/>
        </w:rPr>
        <w:t>&lt;xsd:pattern value="[0-9]{5}"/&gt;</w:t>
      </w:r>
      <w:r w:rsidRPr="00731D79">
        <w:rPr>
          <w:rFonts w:ascii="Times New Roman" w:hAnsi="Times New Roman" w:cs="Times New Roman"/>
          <w:sz w:val="24"/>
          <w:szCs w:val="24"/>
        </w:rPr>
        <w:br/>
      </w:r>
      <w:r>
        <w:rPr>
          <w:rFonts w:ascii="Times New Roman" w:hAnsi="Times New Roman" w:cs="Times New Roman"/>
          <w:sz w:val="24"/>
          <w:szCs w:val="24"/>
        </w:rPr>
        <w:t xml:space="preserve"> </w:t>
      </w:r>
      <w:r w:rsidRPr="00731D79">
        <w:rPr>
          <w:rFonts w:ascii="Times New Roman" w:hAnsi="Times New Roman" w:cs="Times New Roman"/>
          <w:sz w:val="24"/>
          <w:szCs w:val="24"/>
        </w:rPr>
        <w:t>&lt;/xsd:restriction&gt;</w:t>
      </w:r>
      <w:r w:rsidRPr="00731D79">
        <w:rPr>
          <w:rFonts w:ascii="Times New Roman" w:hAnsi="Times New Roman" w:cs="Times New Roman"/>
          <w:sz w:val="24"/>
          <w:szCs w:val="24"/>
        </w:rPr>
        <w:br/>
        <w:t>&lt;/xsd:simpleType&gt;</w:t>
      </w:r>
      <w:r w:rsidRPr="00731D79">
        <w:rPr>
          <w:rFonts w:ascii="Times New Roman" w:hAnsi="Times New Roman" w:cs="Times New Roman"/>
          <w:sz w:val="24"/>
          <w:szCs w:val="24"/>
        </w:rPr>
        <w:br/>
      </w:r>
      <w:r w:rsidRPr="00731D79">
        <w:rPr>
          <w:rFonts w:ascii="Times New Roman" w:hAnsi="Times New Roman" w:cs="Times New Roman"/>
          <w:sz w:val="24"/>
          <w:szCs w:val="24"/>
        </w:rPr>
        <w:br/>
        <w:t>&lt;xsd:simpleType name="ZipPlus4_type"&gt;</w:t>
      </w:r>
      <w:r w:rsidRPr="00731D79">
        <w:rPr>
          <w:rFonts w:ascii="Times New Roman" w:hAnsi="Times New Roman" w:cs="Times New Roman"/>
          <w:sz w:val="24"/>
          <w:szCs w:val="24"/>
        </w:rPr>
        <w:br/>
      </w:r>
      <w:r>
        <w:rPr>
          <w:rFonts w:ascii="Times New Roman" w:hAnsi="Times New Roman" w:cs="Times New Roman"/>
          <w:sz w:val="24"/>
          <w:szCs w:val="24"/>
        </w:rPr>
        <w:t xml:space="preserve"> </w:t>
      </w:r>
      <w:r w:rsidRPr="00731D79">
        <w:rPr>
          <w:rFonts w:ascii="Times New Roman" w:hAnsi="Times New Roman" w:cs="Times New Roman"/>
          <w:sz w:val="24"/>
          <w:szCs w:val="24"/>
        </w:rPr>
        <w:t>&lt;xsd:annotation&gt;</w:t>
      </w:r>
      <w:r w:rsidRPr="00731D79">
        <w:rPr>
          <w:rFonts w:ascii="Times New Roman" w:hAnsi="Times New Roman" w:cs="Times New Roman"/>
          <w:sz w:val="24"/>
          <w:szCs w:val="24"/>
        </w:rPr>
        <w:br/>
      </w:r>
      <w:r>
        <w:rPr>
          <w:rFonts w:ascii="Times New Roman" w:hAnsi="Times New Roman" w:cs="Times New Roman"/>
          <w:sz w:val="24"/>
          <w:szCs w:val="24"/>
        </w:rPr>
        <w:t xml:space="preserve">  </w:t>
      </w:r>
      <w:r w:rsidRPr="00731D79">
        <w:rPr>
          <w:rFonts w:ascii="Times New Roman" w:hAnsi="Times New Roman" w:cs="Times New Roman"/>
          <w:sz w:val="24"/>
          <w:szCs w:val="24"/>
        </w:rPr>
        <w:t>&lt;xsd:documentation xml:lang="en"&gt; A four-digit extension of the five-digit Zip Code that</w:t>
      </w:r>
      <w:r>
        <w:rPr>
          <w:rFonts w:ascii="Times New Roman" w:hAnsi="Times New Roman" w:cs="Times New Roman"/>
          <w:sz w:val="24"/>
          <w:szCs w:val="24"/>
        </w:rPr>
        <w:t xml:space="preserve">  </w:t>
      </w:r>
      <w:r w:rsidRPr="00731D79">
        <w:rPr>
          <w:rFonts w:ascii="Times New Roman" w:hAnsi="Times New Roman" w:cs="Times New Roman"/>
          <w:sz w:val="24"/>
          <w:szCs w:val="24"/>
        </w:rPr>
        <w:t>identifies a portion of a carrier route for USPS mail delivery. Zero pad from the</w:t>
      </w:r>
      <w:r>
        <w:rPr>
          <w:rFonts w:ascii="Times New Roman" w:hAnsi="Times New Roman" w:cs="Times New Roman"/>
          <w:sz w:val="24"/>
          <w:szCs w:val="24"/>
        </w:rPr>
        <w:t xml:space="preserve"> </w:t>
      </w:r>
      <w:r w:rsidRPr="00731D79">
        <w:rPr>
          <w:rFonts w:ascii="Times New Roman" w:hAnsi="Times New Roman" w:cs="Times New Roman"/>
          <w:sz w:val="24"/>
          <w:szCs w:val="24"/>
        </w:rPr>
        <w:t>left to fill the range as in 0030. &lt;/xsd:documentation&gt;</w:t>
      </w:r>
      <w:r w:rsidRPr="00731D79">
        <w:rPr>
          <w:rFonts w:ascii="Times New Roman" w:hAnsi="Times New Roman" w:cs="Times New Roman"/>
          <w:sz w:val="24"/>
          <w:szCs w:val="24"/>
        </w:rPr>
        <w:br/>
      </w:r>
      <w:r>
        <w:rPr>
          <w:rFonts w:ascii="Times New Roman" w:hAnsi="Times New Roman" w:cs="Times New Roman"/>
          <w:sz w:val="24"/>
          <w:szCs w:val="24"/>
        </w:rPr>
        <w:t xml:space="preserve"> </w:t>
      </w:r>
      <w:r w:rsidRPr="00731D79">
        <w:rPr>
          <w:rFonts w:ascii="Times New Roman" w:hAnsi="Times New Roman" w:cs="Times New Roman"/>
          <w:sz w:val="24"/>
          <w:szCs w:val="24"/>
        </w:rPr>
        <w:t>&lt;/xsd:annotation&gt;</w:t>
      </w:r>
      <w:r w:rsidRPr="00731D79">
        <w:rPr>
          <w:rFonts w:ascii="Times New Roman" w:hAnsi="Times New Roman" w:cs="Times New Roman"/>
          <w:sz w:val="24"/>
          <w:szCs w:val="24"/>
        </w:rPr>
        <w:br/>
      </w:r>
      <w:r>
        <w:rPr>
          <w:rFonts w:ascii="Times New Roman" w:hAnsi="Times New Roman" w:cs="Times New Roman"/>
          <w:sz w:val="24"/>
          <w:szCs w:val="24"/>
        </w:rPr>
        <w:t xml:space="preserve"> </w:t>
      </w:r>
      <w:r w:rsidRPr="00731D79">
        <w:rPr>
          <w:rFonts w:ascii="Times New Roman" w:hAnsi="Times New Roman" w:cs="Times New Roman"/>
          <w:sz w:val="24"/>
          <w:szCs w:val="24"/>
        </w:rPr>
        <w:t>&lt;xsd:restriction base="xsd:string"&gt;</w:t>
      </w:r>
      <w:r w:rsidRPr="00731D79">
        <w:rPr>
          <w:rFonts w:ascii="Times New Roman" w:hAnsi="Times New Roman" w:cs="Times New Roman"/>
          <w:sz w:val="24"/>
          <w:szCs w:val="24"/>
        </w:rPr>
        <w:br/>
      </w:r>
      <w:r>
        <w:rPr>
          <w:rFonts w:ascii="Times New Roman" w:hAnsi="Times New Roman" w:cs="Times New Roman"/>
          <w:sz w:val="24"/>
          <w:szCs w:val="24"/>
        </w:rPr>
        <w:t xml:space="preserve">  </w:t>
      </w:r>
      <w:r w:rsidRPr="00731D79">
        <w:rPr>
          <w:rFonts w:ascii="Times New Roman" w:hAnsi="Times New Roman" w:cs="Times New Roman"/>
          <w:sz w:val="24"/>
          <w:szCs w:val="24"/>
        </w:rPr>
        <w:t>&lt;xsd:pattern value="[0-9]{4}"/&gt;</w:t>
      </w:r>
      <w:r w:rsidRPr="00731D79">
        <w:rPr>
          <w:rFonts w:ascii="Times New Roman" w:hAnsi="Times New Roman" w:cs="Times New Roman"/>
          <w:sz w:val="24"/>
          <w:szCs w:val="24"/>
        </w:rPr>
        <w:br/>
      </w:r>
      <w:r>
        <w:rPr>
          <w:rFonts w:ascii="Times New Roman" w:hAnsi="Times New Roman" w:cs="Times New Roman"/>
          <w:sz w:val="24"/>
          <w:szCs w:val="24"/>
        </w:rPr>
        <w:t xml:space="preserve"> </w:t>
      </w:r>
      <w:r w:rsidRPr="00731D79">
        <w:rPr>
          <w:rFonts w:ascii="Times New Roman" w:hAnsi="Times New Roman" w:cs="Times New Roman"/>
          <w:sz w:val="24"/>
          <w:szCs w:val="24"/>
        </w:rPr>
        <w:t>&lt;/xsd:restriction&gt;</w:t>
      </w:r>
      <w:r w:rsidRPr="00731D79">
        <w:rPr>
          <w:rFonts w:ascii="Times New Roman" w:hAnsi="Times New Roman" w:cs="Times New Roman"/>
          <w:sz w:val="24"/>
          <w:szCs w:val="24"/>
        </w:rPr>
        <w:br/>
        <w:t>&lt;/xsd:simpleType&gt;</w:t>
      </w:r>
      <w:r w:rsidRPr="00731D79">
        <w:rPr>
          <w:rFonts w:ascii="Times New Roman" w:hAnsi="Times New Roman" w:cs="Times New Roman"/>
          <w:sz w:val="24"/>
          <w:szCs w:val="24"/>
        </w:rPr>
        <w:br/>
      </w:r>
      <w:r w:rsidRPr="00731D79">
        <w:rPr>
          <w:rFonts w:ascii="Times New Roman" w:hAnsi="Times New Roman" w:cs="Times New Roman"/>
          <w:sz w:val="24"/>
          <w:szCs w:val="24"/>
        </w:rPr>
        <w:br/>
        <w:t>&lt;xsd:simpleType name="CountryName_type"&gt;</w:t>
      </w:r>
      <w:r w:rsidRPr="00731D79">
        <w:rPr>
          <w:rFonts w:ascii="Times New Roman" w:hAnsi="Times New Roman" w:cs="Times New Roman"/>
          <w:sz w:val="24"/>
          <w:szCs w:val="24"/>
        </w:rPr>
        <w:br/>
      </w:r>
      <w:r>
        <w:rPr>
          <w:rFonts w:ascii="Times New Roman" w:hAnsi="Times New Roman" w:cs="Times New Roman"/>
          <w:sz w:val="24"/>
          <w:szCs w:val="24"/>
        </w:rPr>
        <w:t xml:space="preserve"> </w:t>
      </w:r>
      <w:r w:rsidRPr="00731D79">
        <w:rPr>
          <w:rFonts w:ascii="Times New Roman" w:hAnsi="Times New Roman" w:cs="Times New Roman"/>
          <w:sz w:val="24"/>
          <w:szCs w:val="24"/>
        </w:rPr>
        <w:t>&lt;xsd:annotation&gt;</w:t>
      </w:r>
      <w:r w:rsidRPr="00731D79">
        <w:rPr>
          <w:rFonts w:ascii="Times New Roman" w:hAnsi="Times New Roman" w:cs="Times New Roman"/>
          <w:sz w:val="24"/>
          <w:szCs w:val="24"/>
        </w:rPr>
        <w:br/>
      </w:r>
      <w:r>
        <w:rPr>
          <w:rFonts w:ascii="Times New Roman" w:hAnsi="Times New Roman" w:cs="Times New Roman"/>
          <w:sz w:val="24"/>
          <w:szCs w:val="24"/>
        </w:rPr>
        <w:t xml:space="preserve">   </w:t>
      </w:r>
      <w:r w:rsidRPr="00731D79">
        <w:rPr>
          <w:rFonts w:ascii="Times New Roman" w:hAnsi="Times New Roman" w:cs="Times New Roman"/>
          <w:sz w:val="24"/>
          <w:szCs w:val="24"/>
        </w:rPr>
        <w:t>&lt;xsd:documentation xml:lang="en"&gt; The name of the country in which the address is</w:t>
      </w:r>
      <w:r>
        <w:rPr>
          <w:rFonts w:ascii="Times New Roman" w:hAnsi="Times New Roman" w:cs="Times New Roman"/>
          <w:sz w:val="24"/>
          <w:szCs w:val="24"/>
        </w:rPr>
        <w:t xml:space="preserve"> </w:t>
      </w:r>
      <w:r w:rsidRPr="00731D79">
        <w:rPr>
          <w:rFonts w:ascii="Times New Roman" w:hAnsi="Times New Roman" w:cs="Times New Roman"/>
          <w:sz w:val="24"/>
          <w:szCs w:val="24"/>
        </w:rPr>
        <w:t xml:space="preserve">located. </w:t>
      </w:r>
    </w:p>
    <w:p w14:paraId="2940E21A" w14:textId="77777777" w:rsidR="00D87461" w:rsidRDefault="00D87461" w:rsidP="00A503D0">
      <w:pPr>
        <w:pStyle w:val="HTMLPreformatted"/>
        <w:rPr>
          <w:rFonts w:ascii="Times New Roman" w:hAnsi="Times New Roman" w:cs="Times New Roman"/>
          <w:sz w:val="24"/>
          <w:szCs w:val="24"/>
        </w:rPr>
      </w:pPr>
      <w:r w:rsidRPr="00731D79">
        <w:rPr>
          <w:rFonts w:ascii="Times New Roman" w:hAnsi="Times New Roman" w:cs="Times New Roman"/>
          <w:sz w:val="24"/>
          <w:szCs w:val="24"/>
        </w:rPr>
        <w:t>1.</w:t>
      </w:r>
      <w:r>
        <w:rPr>
          <w:rFonts w:ascii="Times New Roman" w:hAnsi="Times New Roman" w:cs="Times New Roman"/>
          <w:sz w:val="24"/>
          <w:szCs w:val="24"/>
        </w:rPr>
        <w:t xml:space="preserve"> </w:t>
      </w:r>
      <w:r w:rsidRPr="00731D79">
        <w:rPr>
          <w:rFonts w:ascii="Times New Roman" w:hAnsi="Times New Roman" w:cs="Times New Roman"/>
          <w:sz w:val="24"/>
          <w:szCs w:val="24"/>
        </w:rPr>
        <w:t>Although the scope of this standard is restricted to US addresses, this</w:t>
      </w:r>
      <w:r>
        <w:rPr>
          <w:rFonts w:ascii="Times New Roman" w:hAnsi="Times New Roman" w:cs="Times New Roman"/>
          <w:sz w:val="24"/>
          <w:szCs w:val="24"/>
        </w:rPr>
        <w:t xml:space="preserve"> </w:t>
      </w:r>
      <w:r w:rsidRPr="00731D79">
        <w:rPr>
          <w:rFonts w:ascii="Times New Roman" w:hAnsi="Times New Roman" w:cs="Times New Roman"/>
          <w:sz w:val="24"/>
          <w:szCs w:val="24"/>
        </w:rPr>
        <w:t>item is included for two reasons: to facilitate reconciliation with address</w:t>
      </w:r>
      <w:r>
        <w:rPr>
          <w:rFonts w:ascii="Times New Roman" w:hAnsi="Times New Roman" w:cs="Times New Roman"/>
          <w:sz w:val="24"/>
          <w:szCs w:val="24"/>
        </w:rPr>
        <w:t xml:space="preserve"> </w:t>
      </w:r>
      <w:r w:rsidRPr="00731D79">
        <w:rPr>
          <w:rFonts w:ascii="Times New Roman" w:hAnsi="Times New Roman" w:cs="Times New Roman"/>
          <w:sz w:val="24"/>
          <w:szCs w:val="24"/>
        </w:rPr>
        <w:t>standards of other nations, and to accommodate files which mix addresses from the US</w:t>
      </w:r>
      <w:r>
        <w:rPr>
          <w:rFonts w:ascii="Times New Roman" w:hAnsi="Times New Roman" w:cs="Times New Roman"/>
          <w:sz w:val="24"/>
          <w:szCs w:val="24"/>
        </w:rPr>
        <w:t xml:space="preserve"> </w:t>
      </w:r>
      <w:r w:rsidRPr="00731D79">
        <w:rPr>
          <w:rFonts w:ascii="Times New Roman" w:hAnsi="Times New Roman" w:cs="Times New Roman"/>
          <w:sz w:val="24"/>
          <w:szCs w:val="24"/>
        </w:rPr>
        <w:t>and other countries.</w:t>
      </w:r>
    </w:p>
    <w:p w14:paraId="392EB5EB" w14:textId="77777777" w:rsidR="00D87461" w:rsidRDefault="00D87461" w:rsidP="00A503D0">
      <w:pPr>
        <w:pStyle w:val="HTMLPreformatted"/>
        <w:rPr>
          <w:rFonts w:ascii="Times New Roman" w:hAnsi="Times New Roman" w:cs="Times New Roman"/>
          <w:sz w:val="24"/>
          <w:szCs w:val="24"/>
        </w:rPr>
      </w:pPr>
      <w:r w:rsidRPr="00731D79">
        <w:rPr>
          <w:rFonts w:ascii="Times New Roman" w:hAnsi="Times New Roman" w:cs="Times New Roman"/>
          <w:sz w:val="24"/>
          <w:szCs w:val="24"/>
        </w:rPr>
        <w:t xml:space="preserve"> 2. ISO 3166-1 official short English names are specified</w:t>
      </w:r>
      <w:r>
        <w:rPr>
          <w:rFonts w:ascii="Times New Roman" w:hAnsi="Times New Roman" w:cs="Times New Roman"/>
          <w:sz w:val="24"/>
          <w:szCs w:val="24"/>
        </w:rPr>
        <w:t xml:space="preserve"> </w:t>
      </w:r>
      <w:r w:rsidRPr="00731D79">
        <w:rPr>
          <w:rFonts w:ascii="Times New Roman" w:hAnsi="Times New Roman" w:cs="Times New Roman"/>
          <w:sz w:val="24"/>
          <w:szCs w:val="24"/>
        </w:rPr>
        <w:t>because they a familiar and concise, and because ISO 3166-1 is specified in the UPU</w:t>
      </w:r>
      <w:r>
        <w:rPr>
          <w:rFonts w:ascii="Times New Roman" w:hAnsi="Times New Roman" w:cs="Times New Roman"/>
          <w:sz w:val="24"/>
          <w:szCs w:val="24"/>
        </w:rPr>
        <w:t xml:space="preserve"> </w:t>
      </w:r>
      <w:r w:rsidRPr="00731D79">
        <w:rPr>
          <w:rFonts w:ascii="Times New Roman" w:hAnsi="Times New Roman" w:cs="Times New Roman"/>
          <w:sz w:val="24"/>
          <w:szCs w:val="24"/>
        </w:rPr>
        <w:t xml:space="preserve">address standard. </w:t>
      </w:r>
    </w:p>
    <w:p w14:paraId="5005D43C" w14:textId="77777777" w:rsidR="00D87461" w:rsidRDefault="00D87461" w:rsidP="00A503D0">
      <w:pPr>
        <w:pStyle w:val="HTMLPreformatted"/>
        <w:rPr>
          <w:rFonts w:ascii="Times New Roman" w:hAnsi="Times New Roman" w:cs="Times New Roman"/>
          <w:sz w:val="24"/>
          <w:szCs w:val="24"/>
        </w:rPr>
      </w:pPr>
      <w:r w:rsidRPr="00731D79">
        <w:rPr>
          <w:rFonts w:ascii="Times New Roman" w:hAnsi="Times New Roman" w:cs="Times New Roman"/>
          <w:sz w:val="24"/>
          <w:szCs w:val="24"/>
        </w:rPr>
        <w:t>3. The names can be found at:</w:t>
      </w:r>
      <w:r>
        <w:rPr>
          <w:rFonts w:ascii="Times New Roman" w:hAnsi="Times New Roman" w:cs="Times New Roman"/>
          <w:sz w:val="24"/>
          <w:szCs w:val="24"/>
        </w:rPr>
        <w:t xml:space="preserve"> </w:t>
      </w:r>
      <w:r>
        <w:rPr>
          <w:rFonts w:ascii="Times New Roman" w:hAnsi="Times New Roman" w:cs="Times New Roman"/>
          <w:color w:val="000000"/>
          <w:sz w:val="24"/>
          <w:szCs w:val="24"/>
        </w:rPr>
        <w:t>http://www.iso.org/iso/en/prods-services/iso3166ma/02iso-3166-code-lists/list-en1.html</w:t>
      </w:r>
      <w:r>
        <w:rPr>
          <w:rFonts w:ascii="Times New Roman" w:hAnsi="Times New Roman" w:cs="Times New Roman"/>
          <w:color w:val="000000"/>
          <w:sz w:val="24"/>
          <w:szCs w:val="24"/>
        </w:rPr>
        <w:br/>
      </w:r>
      <w:r>
        <w:rPr>
          <w:rFonts w:ascii="Times New Roman" w:hAnsi="Times New Roman" w:cs="Times New Roman"/>
          <w:sz w:val="24"/>
          <w:szCs w:val="24"/>
        </w:rPr>
        <w:t xml:space="preserve">   </w:t>
      </w:r>
      <w:r w:rsidRPr="00717B2B">
        <w:rPr>
          <w:rFonts w:ascii="Times New Roman" w:hAnsi="Times New Roman" w:cs="Times New Roman"/>
          <w:sz w:val="24"/>
          <w:szCs w:val="24"/>
        </w:rPr>
        <w:t>&lt;/xsd:documentation&gt;</w:t>
      </w:r>
      <w:r w:rsidRPr="00717B2B">
        <w:rPr>
          <w:rFonts w:ascii="Times New Roman" w:hAnsi="Times New Roman" w:cs="Times New Roman"/>
          <w:sz w:val="24"/>
          <w:szCs w:val="24"/>
        </w:rPr>
        <w:br/>
      </w:r>
      <w:r>
        <w:rPr>
          <w:rFonts w:ascii="Times New Roman" w:hAnsi="Times New Roman" w:cs="Times New Roman"/>
          <w:sz w:val="24"/>
          <w:szCs w:val="24"/>
        </w:rPr>
        <w:t xml:space="preserve">  </w:t>
      </w:r>
      <w:r w:rsidRPr="00717B2B">
        <w:rPr>
          <w:rFonts w:ascii="Times New Roman" w:hAnsi="Times New Roman" w:cs="Times New Roman"/>
          <w:sz w:val="24"/>
          <w:szCs w:val="24"/>
        </w:rPr>
        <w:t>&lt;/xsd:annotation&gt;</w:t>
      </w:r>
      <w:r w:rsidRPr="00717B2B">
        <w:rPr>
          <w:rFonts w:ascii="Times New Roman" w:hAnsi="Times New Roman" w:cs="Times New Roman"/>
          <w:sz w:val="24"/>
          <w:szCs w:val="24"/>
        </w:rPr>
        <w:br/>
      </w:r>
      <w:r>
        <w:rPr>
          <w:rFonts w:ascii="Times New Roman" w:hAnsi="Times New Roman" w:cs="Times New Roman"/>
          <w:sz w:val="24"/>
          <w:szCs w:val="24"/>
        </w:rPr>
        <w:t xml:space="preserve"> </w:t>
      </w:r>
      <w:r w:rsidRPr="00717B2B">
        <w:rPr>
          <w:rFonts w:ascii="Times New Roman" w:hAnsi="Times New Roman" w:cs="Times New Roman"/>
          <w:sz w:val="24"/>
          <w:szCs w:val="24"/>
        </w:rPr>
        <w:t>&lt;xsd:restriction base="xsd:string"/&gt;</w:t>
      </w:r>
      <w:r w:rsidRPr="00717B2B">
        <w:rPr>
          <w:rFonts w:ascii="Times New Roman" w:hAnsi="Times New Roman" w:cs="Times New Roman"/>
          <w:sz w:val="24"/>
          <w:szCs w:val="24"/>
        </w:rPr>
        <w:br/>
        <w:t>&lt;/xsd:simpleType&gt;</w:t>
      </w:r>
      <w:r w:rsidRPr="00717B2B">
        <w:rPr>
          <w:rFonts w:ascii="Times New Roman" w:hAnsi="Times New Roman" w:cs="Times New Roman"/>
          <w:sz w:val="24"/>
          <w:szCs w:val="24"/>
        </w:rPr>
        <w:br/>
      </w:r>
    </w:p>
    <w:p w14:paraId="0AABCFCD" w14:textId="77777777" w:rsidR="00D87461" w:rsidRDefault="00D87461" w:rsidP="00A503D0">
      <w:pPr>
        <w:pStyle w:val="HTMLPreformatted"/>
        <w:rPr>
          <w:rFonts w:ascii="Times New Roman" w:hAnsi="Times New Roman" w:cs="Times New Roman"/>
          <w:sz w:val="24"/>
          <w:szCs w:val="24"/>
        </w:rPr>
      </w:pPr>
    </w:p>
    <w:p w14:paraId="7C4FA251" w14:textId="77777777" w:rsidR="00D87461" w:rsidRDefault="00D87461" w:rsidP="00A503D0">
      <w:pPr>
        <w:pStyle w:val="HTMLPreformatted"/>
        <w:rPr>
          <w:rFonts w:ascii="Times New Roman" w:hAnsi="Times New Roman" w:cs="Times New Roman"/>
          <w:sz w:val="24"/>
          <w:szCs w:val="24"/>
        </w:rPr>
      </w:pPr>
    </w:p>
    <w:p w14:paraId="1612FC22" w14:textId="77777777" w:rsidR="00D87461" w:rsidRDefault="00D87461" w:rsidP="00A503D0">
      <w:pPr>
        <w:pStyle w:val="HTMLPreformatted"/>
        <w:rPr>
          <w:rFonts w:ascii="Times New Roman" w:hAnsi="Times New Roman" w:cs="Times New Roman"/>
          <w:sz w:val="24"/>
          <w:szCs w:val="24"/>
        </w:rPr>
      </w:pPr>
    </w:p>
    <w:p w14:paraId="715F5DD2" w14:textId="77777777" w:rsidR="00D87461" w:rsidRDefault="00D87461" w:rsidP="00A503D0">
      <w:pPr>
        <w:pStyle w:val="HTMLPreformatted"/>
        <w:rPr>
          <w:rFonts w:ascii="Times New Roman" w:hAnsi="Times New Roman" w:cs="Times New Roman"/>
          <w:sz w:val="24"/>
          <w:szCs w:val="24"/>
        </w:rPr>
      </w:pPr>
    </w:p>
    <w:p w14:paraId="729F2757" w14:textId="77777777" w:rsidR="00D87461" w:rsidRDefault="00D87461" w:rsidP="00A503D0">
      <w:pPr>
        <w:pStyle w:val="HTMLPreformatted"/>
        <w:rPr>
          <w:rFonts w:ascii="Times New Roman" w:hAnsi="Times New Roman" w:cs="Times New Roman"/>
          <w:sz w:val="24"/>
          <w:szCs w:val="24"/>
        </w:rPr>
      </w:pPr>
    </w:p>
    <w:p w14:paraId="5EB51D94" w14:textId="77777777" w:rsidR="00D87461" w:rsidRDefault="00D87461" w:rsidP="00A503D0">
      <w:pPr>
        <w:pStyle w:val="HTMLPreformatted"/>
        <w:rPr>
          <w:rFonts w:ascii="Times New Roman" w:hAnsi="Times New Roman" w:cs="Times New Roman"/>
          <w:sz w:val="24"/>
          <w:szCs w:val="24"/>
        </w:rPr>
      </w:pPr>
    </w:p>
    <w:p w14:paraId="653CA309" w14:textId="77777777" w:rsidR="00D87461" w:rsidRDefault="00D87461" w:rsidP="00A503D0">
      <w:pPr>
        <w:pStyle w:val="HTMLPreformatted"/>
        <w:rPr>
          <w:rFonts w:ascii="Times New Roman" w:hAnsi="Times New Roman" w:cs="Times New Roman"/>
          <w:sz w:val="24"/>
          <w:szCs w:val="24"/>
        </w:rPr>
      </w:pPr>
      <w:r w:rsidRPr="00717B2B">
        <w:rPr>
          <w:rFonts w:ascii="Times New Roman" w:hAnsi="Times New Roman" w:cs="Times New Roman"/>
          <w:sz w:val="24"/>
          <w:szCs w:val="24"/>
        </w:rPr>
        <w:lastRenderedPageBreak/>
        <w:br/>
        <w:t>&lt;xsd:simpleType name="USPSBoxType_type"&gt;</w:t>
      </w:r>
      <w:r w:rsidRPr="00717B2B">
        <w:rPr>
          <w:rFonts w:ascii="Times New Roman" w:hAnsi="Times New Roman" w:cs="Times New Roman"/>
          <w:sz w:val="24"/>
          <w:szCs w:val="24"/>
        </w:rPr>
        <w:br/>
      </w:r>
      <w:r>
        <w:rPr>
          <w:rFonts w:ascii="Times New Roman" w:hAnsi="Times New Roman" w:cs="Times New Roman"/>
          <w:sz w:val="24"/>
          <w:szCs w:val="24"/>
        </w:rPr>
        <w:t xml:space="preserve"> </w:t>
      </w:r>
      <w:r w:rsidRPr="00717B2B">
        <w:rPr>
          <w:rFonts w:ascii="Times New Roman" w:hAnsi="Times New Roman" w:cs="Times New Roman"/>
          <w:sz w:val="24"/>
          <w:szCs w:val="24"/>
        </w:rPr>
        <w:t>&lt;xsd:annotation&gt;</w:t>
      </w:r>
      <w:r w:rsidRPr="00717B2B">
        <w:rPr>
          <w:rFonts w:ascii="Times New Roman" w:hAnsi="Times New Roman" w:cs="Times New Roman"/>
          <w:sz w:val="24"/>
          <w:szCs w:val="24"/>
        </w:rPr>
        <w:br/>
      </w:r>
      <w:r>
        <w:rPr>
          <w:rFonts w:ascii="Times New Roman" w:hAnsi="Times New Roman" w:cs="Times New Roman"/>
          <w:sz w:val="24"/>
          <w:szCs w:val="24"/>
        </w:rPr>
        <w:t xml:space="preserve">  </w:t>
      </w:r>
      <w:r w:rsidRPr="00717B2B">
        <w:rPr>
          <w:rFonts w:ascii="Times New Roman" w:hAnsi="Times New Roman" w:cs="Times New Roman"/>
          <w:sz w:val="24"/>
          <w:szCs w:val="24"/>
        </w:rPr>
        <w:t>&lt;xsd:documentation xml:lang="en"&gt; A box used for receipt of USPS mail. The box may be located in the post office lobby (e.g. PO Box), on the customer's premises or other USPS authorized place (e.g. rural route box). &lt;/xsd:documentation&gt;</w:t>
      </w:r>
      <w:r w:rsidRPr="00717B2B">
        <w:rPr>
          <w:rFonts w:ascii="Times New Roman" w:hAnsi="Times New Roman" w:cs="Times New Roman"/>
          <w:sz w:val="24"/>
          <w:szCs w:val="24"/>
        </w:rPr>
        <w:br/>
      </w:r>
      <w:r>
        <w:rPr>
          <w:rFonts w:ascii="Times New Roman" w:hAnsi="Times New Roman" w:cs="Times New Roman"/>
          <w:sz w:val="24"/>
          <w:szCs w:val="24"/>
        </w:rPr>
        <w:t xml:space="preserve"> </w:t>
      </w:r>
      <w:r w:rsidRPr="00717B2B">
        <w:rPr>
          <w:rFonts w:ascii="Times New Roman" w:hAnsi="Times New Roman" w:cs="Times New Roman"/>
          <w:sz w:val="24"/>
          <w:szCs w:val="24"/>
        </w:rPr>
        <w:t>&lt;/xsd:annotation&gt;</w:t>
      </w:r>
      <w:r w:rsidRPr="00717B2B">
        <w:rPr>
          <w:rFonts w:ascii="Times New Roman" w:hAnsi="Times New Roman" w:cs="Times New Roman"/>
          <w:sz w:val="24"/>
          <w:szCs w:val="24"/>
        </w:rPr>
        <w:br/>
      </w:r>
      <w:r>
        <w:rPr>
          <w:rFonts w:ascii="Times New Roman" w:hAnsi="Times New Roman" w:cs="Times New Roman"/>
          <w:sz w:val="24"/>
          <w:szCs w:val="24"/>
        </w:rPr>
        <w:t xml:space="preserve"> </w:t>
      </w:r>
      <w:r w:rsidRPr="00717B2B">
        <w:rPr>
          <w:rFonts w:ascii="Times New Roman" w:hAnsi="Times New Roman" w:cs="Times New Roman"/>
          <w:sz w:val="24"/>
          <w:szCs w:val="24"/>
        </w:rPr>
        <w:t>&lt;xsd:restriction base="xsd:string"&gt;</w:t>
      </w:r>
      <w:r w:rsidRPr="00717B2B">
        <w:rPr>
          <w:rFonts w:ascii="Times New Roman" w:hAnsi="Times New Roman" w:cs="Times New Roman"/>
          <w:sz w:val="24"/>
          <w:szCs w:val="24"/>
        </w:rPr>
        <w:br/>
      </w:r>
      <w:r>
        <w:rPr>
          <w:rFonts w:ascii="Times New Roman" w:hAnsi="Times New Roman" w:cs="Times New Roman"/>
          <w:sz w:val="24"/>
          <w:szCs w:val="24"/>
        </w:rPr>
        <w:t xml:space="preserve">  </w:t>
      </w:r>
      <w:r w:rsidRPr="00717B2B">
        <w:rPr>
          <w:rFonts w:ascii="Times New Roman" w:hAnsi="Times New Roman" w:cs="Times New Roman"/>
          <w:sz w:val="24"/>
          <w:szCs w:val="24"/>
        </w:rPr>
        <w:t>&lt;xsd:pattern value=".*"/&gt;</w:t>
      </w:r>
      <w:r w:rsidRPr="00717B2B">
        <w:rPr>
          <w:rFonts w:ascii="Times New Roman" w:hAnsi="Times New Roman" w:cs="Times New Roman"/>
          <w:sz w:val="24"/>
          <w:szCs w:val="24"/>
        </w:rPr>
        <w:br/>
      </w:r>
      <w:r>
        <w:rPr>
          <w:rFonts w:ascii="Times New Roman" w:hAnsi="Times New Roman" w:cs="Times New Roman"/>
          <w:sz w:val="24"/>
          <w:szCs w:val="24"/>
        </w:rPr>
        <w:t xml:space="preserve"> </w:t>
      </w:r>
      <w:r w:rsidRPr="00717B2B">
        <w:rPr>
          <w:rFonts w:ascii="Times New Roman" w:hAnsi="Times New Roman" w:cs="Times New Roman"/>
          <w:sz w:val="24"/>
          <w:szCs w:val="24"/>
        </w:rPr>
        <w:t>&lt;/xsd:restriction&gt;</w:t>
      </w:r>
      <w:r w:rsidRPr="00717B2B">
        <w:rPr>
          <w:rFonts w:ascii="Times New Roman" w:hAnsi="Times New Roman" w:cs="Times New Roman"/>
          <w:sz w:val="24"/>
          <w:szCs w:val="24"/>
        </w:rPr>
        <w:br/>
        <w:t>&lt;/xsd:simpleType&gt;</w:t>
      </w:r>
      <w:r w:rsidRPr="00717B2B">
        <w:rPr>
          <w:rFonts w:ascii="Times New Roman" w:hAnsi="Times New Roman" w:cs="Times New Roman"/>
          <w:sz w:val="24"/>
          <w:szCs w:val="24"/>
        </w:rPr>
        <w:br/>
      </w:r>
      <w:r>
        <w:rPr>
          <w:rFonts w:ascii="Times New Roman" w:hAnsi="Times New Roman" w:cs="Times New Roman"/>
          <w:color w:val="000000"/>
          <w:sz w:val="24"/>
          <w:szCs w:val="24"/>
        </w:rPr>
        <w:br/>
      </w:r>
      <w:r w:rsidRPr="00717B2B">
        <w:rPr>
          <w:rFonts w:ascii="Times New Roman" w:hAnsi="Times New Roman" w:cs="Times New Roman"/>
          <w:sz w:val="24"/>
          <w:szCs w:val="24"/>
        </w:rPr>
        <w:t>&lt;xsd:simpleType name="USPSBoxId_type"&gt;</w:t>
      </w:r>
      <w:r w:rsidRPr="00717B2B">
        <w:rPr>
          <w:rFonts w:ascii="Times New Roman" w:hAnsi="Times New Roman" w:cs="Times New Roman"/>
          <w:sz w:val="24"/>
          <w:szCs w:val="24"/>
        </w:rPr>
        <w:br/>
      </w:r>
      <w:r>
        <w:rPr>
          <w:rFonts w:ascii="Times New Roman" w:hAnsi="Times New Roman" w:cs="Times New Roman"/>
          <w:sz w:val="24"/>
          <w:szCs w:val="24"/>
        </w:rPr>
        <w:t xml:space="preserve"> </w:t>
      </w:r>
      <w:r w:rsidRPr="00717B2B">
        <w:rPr>
          <w:rFonts w:ascii="Times New Roman" w:hAnsi="Times New Roman" w:cs="Times New Roman"/>
          <w:sz w:val="24"/>
          <w:szCs w:val="24"/>
        </w:rPr>
        <w:t>&lt;xsd:annotation&gt;</w:t>
      </w:r>
      <w:r w:rsidRPr="00717B2B">
        <w:rPr>
          <w:rFonts w:ascii="Times New Roman" w:hAnsi="Times New Roman" w:cs="Times New Roman"/>
          <w:sz w:val="24"/>
          <w:szCs w:val="24"/>
        </w:rPr>
        <w:br/>
      </w:r>
      <w:r>
        <w:rPr>
          <w:rFonts w:ascii="Times New Roman" w:hAnsi="Times New Roman" w:cs="Times New Roman"/>
          <w:sz w:val="24"/>
          <w:szCs w:val="24"/>
        </w:rPr>
        <w:t xml:space="preserve">  </w:t>
      </w:r>
      <w:r w:rsidRPr="00717B2B">
        <w:rPr>
          <w:rFonts w:ascii="Times New Roman" w:hAnsi="Times New Roman" w:cs="Times New Roman"/>
          <w:sz w:val="24"/>
          <w:szCs w:val="24"/>
        </w:rPr>
        <w:t>&lt;xsd:documentation xml:lang="en"&gt; The numbers or letters distinguishing one box from</w:t>
      </w:r>
      <w:r>
        <w:rPr>
          <w:rFonts w:ascii="Times New Roman" w:hAnsi="Times New Roman" w:cs="Times New Roman"/>
          <w:sz w:val="24"/>
          <w:szCs w:val="24"/>
        </w:rPr>
        <w:t xml:space="preserve"> </w:t>
      </w:r>
      <w:r w:rsidRPr="00717B2B">
        <w:rPr>
          <w:rFonts w:ascii="Times New Roman" w:hAnsi="Times New Roman" w:cs="Times New Roman"/>
          <w:sz w:val="24"/>
          <w:szCs w:val="24"/>
        </w:rPr>
        <w:t>another within a post office. May include slash, hyphen or period.&lt;/xsd:documentation&gt;</w:t>
      </w:r>
      <w:r w:rsidRPr="00717B2B">
        <w:rPr>
          <w:rFonts w:ascii="Times New Roman" w:hAnsi="Times New Roman" w:cs="Times New Roman"/>
          <w:sz w:val="24"/>
          <w:szCs w:val="24"/>
        </w:rPr>
        <w:br/>
      </w:r>
      <w:r>
        <w:rPr>
          <w:rFonts w:ascii="Times New Roman" w:hAnsi="Times New Roman" w:cs="Times New Roman"/>
          <w:sz w:val="24"/>
          <w:szCs w:val="24"/>
        </w:rPr>
        <w:t xml:space="preserve"> </w:t>
      </w:r>
      <w:r w:rsidRPr="00717B2B">
        <w:rPr>
          <w:rFonts w:ascii="Times New Roman" w:hAnsi="Times New Roman" w:cs="Times New Roman"/>
          <w:sz w:val="24"/>
          <w:szCs w:val="24"/>
        </w:rPr>
        <w:t>&lt;/xsd:annotation&gt;</w:t>
      </w:r>
      <w:r w:rsidRPr="00717B2B">
        <w:rPr>
          <w:rFonts w:ascii="Times New Roman" w:hAnsi="Times New Roman" w:cs="Times New Roman"/>
          <w:sz w:val="24"/>
          <w:szCs w:val="24"/>
        </w:rPr>
        <w:br/>
      </w:r>
      <w:r>
        <w:rPr>
          <w:rFonts w:ascii="Times New Roman" w:hAnsi="Times New Roman" w:cs="Times New Roman"/>
          <w:sz w:val="24"/>
          <w:szCs w:val="24"/>
        </w:rPr>
        <w:t xml:space="preserve"> </w:t>
      </w:r>
      <w:r w:rsidRPr="00717B2B">
        <w:rPr>
          <w:rFonts w:ascii="Times New Roman" w:hAnsi="Times New Roman" w:cs="Times New Roman"/>
          <w:sz w:val="24"/>
          <w:szCs w:val="24"/>
        </w:rPr>
        <w:t>&lt;xsd:restriction base="xsd:string"&gt;</w:t>
      </w:r>
      <w:r w:rsidRPr="00717B2B">
        <w:rPr>
          <w:rFonts w:ascii="Times New Roman" w:hAnsi="Times New Roman" w:cs="Times New Roman"/>
          <w:sz w:val="24"/>
          <w:szCs w:val="24"/>
        </w:rPr>
        <w:br/>
      </w:r>
      <w:r>
        <w:rPr>
          <w:rFonts w:ascii="Times New Roman" w:hAnsi="Times New Roman" w:cs="Times New Roman"/>
          <w:sz w:val="24"/>
          <w:szCs w:val="24"/>
        </w:rPr>
        <w:t xml:space="preserve">  </w:t>
      </w:r>
      <w:r w:rsidRPr="00717B2B">
        <w:rPr>
          <w:rFonts w:ascii="Times New Roman" w:hAnsi="Times New Roman" w:cs="Times New Roman"/>
          <w:sz w:val="24"/>
          <w:szCs w:val="24"/>
        </w:rPr>
        <w:t>&lt;xsd:pattern value=".*"/&gt;</w:t>
      </w:r>
      <w:r w:rsidRPr="00717B2B">
        <w:rPr>
          <w:rFonts w:ascii="Times New Roman" w:hAnsi="Times New Roman" w:cs="Times New Roman"/>
          <w:sz w:val="24"/>
          <w:szCs w:val="24"/>
        </w:rPr>
        <w:br/>
      </w:r>
      <w:r>
        <w:rPr>
          <w:rFonts w:ascii="Times New Roman" w:hAnsi="Times New Roman" w:cs="Times New Roman"/>
          <w:sz w:val="24"/>
          <w:szCs w:val="24"/>
        </w:rPr>
        <w:t xml:space="preserve"> </w:t>
      </w:r>
      <w:r w:rsidRPr="00717B2B">
        <w:rPr>
          <w:rFonts w:ascii="Times New Roman" w:hAnsi="Times New Roman" w:cs="Times New Roman"/>
          <w:sz w:val="24"/>
          <w:szCs w:val="24"/>
        </w:rPr>
        <w:t>&lt;/xsd:restriction&gt;</w:t>
      </w:r>
      <w:r w:rsidRPr="00717B2B">
        <w:rPr>
          <w:rFonts w:ascii="Times New Roman" w:hAnsi="Times New Roman" w:cs="Times New Roman"/>
          <w:sz w:val="24"/>
          <w:szCs w:val="24"/>
        </w:rPr>
        <w:br/>
        <w:t>&lt;/xsd:simpleType&gt;</w:t>
      </w:r>
      <w:r w:rsidRPr="00717B2B">
        <w:rPr>
          <w:rFonts w:ascii="Times New Roman" w:hAnsi="Times New Roman" w:cs="Times New Roman"/>
          <w:sz w:val="24"/>
          <w:szCs w:val="24"/>
        </w:rPr>
        <w:br/>
      </w:r>
      <w:r w:rsidRPr="00717B2B">
        <w:rPr>
          <w:rFonts w:ascii="Times New Roman" w:hAnsi="Times New Roman" w:cs="Times New Roman"/>
          <w:sz w:val="24"/>
          <w:szCs w:val="24"/>
        </w:rPr>
        <w:br/>
        <w:t>&lt;xsd:complexType name="USPSBox_type"&gt;</w:t>
      </w:r>
      <w:r w:rsidRPr="00717B2B">
        <w:rPr>
          <w:rFonts w:ascii="Times New Roman" w:hAnsi="Times New Roman" w:cs="Times New Roman"/>
          <w:sz w:val="24"/>
          <w:szCs w:val="24"/>
        </w:rPr>
        <w:br/>
      </w:r>
      <w:r>
        <w:rPr>
          <w:rFonts w:ascii="Times New Roman" w:hAnsi="Times New Roman" w:cs="Times New Roman"/>
          <w:sz w:val="24"/>
          <w:szCs w:val="24"/>
        </w:rPr>
        <w:t xml:space="preserve"> </w:t>
      </w:r>
      <w:r w:rsidRPr="00717B2B">
        <w:rPr>
          <w:rFonts w:ascii="Times New Roman" w:hAnsi="Times New Roman" w:cs="Times New Roman"/>
          <w:sz w:val="24"/>
          <w:szCs w:val="24"/>
        </w:rPr>
        <w:t>&lt;xsd:annotation&gt;</w:t>
      </w:r>
      <w:r w:rsidRPr="00717B2B">
        <w:rPr>
          <w:rFonts w:ascii="Times New Roman" w:hAnsi="Times New Roman" w:cs="Times New Roman"/>
          <w:sz w:val="24"/>
          <w:szCs w:val="24"/>
        </w:rPr>
        <w:br/>
      </w:r>
      <w:r>
        <w:rPr>
          <w:rFonts w:ascii="Times New Roman" w:hAnsi="Times New Roman" w:cs="Times New Roman"/>
          <w:sz w:val="24"/>
          <w:szCs w:val="24"/>
        </w:rPr>
        <w:t xml:space="preserve">  </w:t>
      </w:r>
      <w:r w:rsidRPr="00717B2B">
        <w:rPr>
          <w:rFonts w:ascii="Times New Roman" w:hAnsi="Times New Roman" w:cs="Times New Roman"/>
          <w:sz w:val="24"/>
          <w:szCs w:val="24"/>
        </w:rPr>
        <w:t>&lt;xsd:documentation&gt;A container for the receipt of USPS mail uniquely identified by the</w:t>
      </w:r>
      <w:r>
        <w:rPr>
          <w:rFonts w:ascii="Times New Roman" w:hAnsi="Times New Roman" w:cs="Times New Roman"/>
          <w:sz w:val="24"/>
          <w:szCs w:val="24"/>
        </w:rPr>
        <w:t xml:space="preserve"> </w:t>
      </w:r>
      <w:r w:rsidRPr="00717B2B">
        <w:rPr>
          <w:rFonts w:ascii="Times New Roman" w:hAnsi="Times New Roman" w:cs="Times New Roman"/>
          <w:sz w:val="24"/>
          <w:szCs w:val="24"/>
        </w:rPr>
        <w:t>combination of a USPS Box Type and a USPS Box ID. &lt;/xsd:documentation&gt;</w:t>
      </w:r>
      <w:r w:rsidRPr="00717B2B">
        <w:rPr>
          <w:rFonts w:ascii="Times New Roman" w:hAnsi="Times New Roman" w:cs="Times New Roman"/>
          <w:sz w:val="24"/>
          <w:szCs w:val="24"/>
        </w:rPr>
        <w:br/>
      </w:r>
      <w:r>
        <w:rPr>
          <w:rFonts w:ascii="Times New Roman" w:hAnsi="Times New Roman" w:cs="Times New Roman"/>
          <w:sz w:val="24"/>
          <w:szCs w:val="24"/>
        </w:rPr>
        <w:t xml:space="preserve"> </w:t>
      </w:r>
      <w:r w:rsidRPr="00717B2B">
        <w:rPr>
          <w:rFonts w:ascii="Times New Roman" w:hAnsi="Times New Roman" w:cs="Times New Roman"/>
          <w:sz w:val="24"/>
          <w:szCs w:val="24"/>
        </w:rPr>
        <w:t>&lt;/xsd:annotation&gt;</w:t>
      </w:r>
      <w:r w:rsidRPr="00717B2B">
        <w:rPr>
          <w:rFonts w:ascii="Times New Roman" w:hAnsi="Times New Roman" w:cs="Times New Roman"/>
          <w:sz w:val="24"/>
          <w:szCs w:val="24"/>
        </w:rPr>
        <w:br/>
      </w:r>
      <w:r>
        <w:rPr>
          <w:rFonts w:ascii="Times New Roman" w:hAnsi="Times New Roman" w:cs="Times New Roman"/>
          <w:sz w:val="24"/>
          <w:szCs w:val="24"/>
        </w:rPr>
        <w:t xml:space="preserve"> </w:t>
      </w:r>
      <w:r w:rsidRPr="00717B2B">
        <w:rPr>
          <w:rFonts w:ascii="Times New Roman" w:hAnsi="Times New Roman" w:cs="Times New Roman"/>
          <w:sz w:val="24"/>
          <w:szCs w:val="24"/>
        </w:rPr>
        <w:t>&lt;xsd:sequence&gt;</w:t>
      </w:r>
      <w:r w:rsidRPr="00717B2B">
        <w:rPr>
          <w:rFonts w:ascii="Times New Roman" w:hAnsi="Times New Roman" w:cs="Times New Roman"/>
          <w:sz w:val="24"/>
          <w:szCs w:val="24"/>
        </w:rPr>
        <w:br/>
      </w:r>
      <w:r>
        <w:rPr>
          <w:rFonts w:ascii="Times New Roman" w:hAnsi="Times New Roman" w:cs="Times New Roman"/>
          <w:sz w:val="24"/>
          <w:szCs w:val="24"/>
        </w:rPr>
        <w:t xml:space="preserve"> </w:t>
      </w:r>
      <w:r w:rsidRPr="00717B2B">
        <w:rPr>
          <w:rFonts w:ascii="Times New Roman" w:hAnsi="Times New Roman" w:cs="Times New Roman"/>
          <w:sz w:val="24"/>
          <w:szCs w:val="24"/>
        </w:rPr>
        <w:t>&lt;xsd:element name="USPSBoxType" type="addr_type:USPSBoxType_type" maxOccurs="1"</w:t>
      </w:r>
      <w:r>
        <w:rPr>
          <w:rFonts w:ascii="Times New Roman" w:hAnsi="Times New Roman" w:cs="Times New Roman"/>
          <w:sz w:val="24"/>
          <w:szCs w:val="24"/>
        </w:rPr>
        <w:t xml:space="preserve"> </w:t>
      </w:r>
      <w:r w:rsidRPr="00717B2B">
        <w:rPr>
          <w:rFonts w:ascii="Times New Roman" w:hAnsi="Times New Roman" w:cs="Times New Roman"/>
          <w:sz w:val="24"/>
          <w:szCs w:val="24"/>
        </w:rPr>
        <w:t>minOccurs="1"/&gt;</w:t>
      </w:r>
      <w:r w:rsidRPr="00717B2B">
        <w:rPr>
          <w:rFonts w:ascii="Times New Roman" w:hAnsi="Times New Roman" w:cs="Times New Roman"/>
          <w:sz w:val="24"/>
          <w:szCs w:val="24"/>
        </w:rPr>
        <w:br/>
      </w:r>
      <w:r>
        <w:rPr>
          <w:rFonts w:ascii="Times New Roman" w:hAnsi="Times New Roman" w:cs="Times New Roman"/>
          <w:sz w:val="24"/>
          <w:szCs w:val="24"/>
        </w:rPr>
        <w:t xml:space="preserve"> </w:t>
      </w:r>
      <w:r w:rsidRPr="00717B2B">
        <w:rPr>
          <w:rFonts w:ascii="Times New Roman" w:hAnsi="Times New Roman" w:cs="Times New Roman"/>
          <w:sz w:val="24"/>
          <w:szCs w:val="24"/>
        </w:rPr>
        <w:t>&lt;xsd:element name="USPSBoxId" type="addr_type:USPSBoxId_type" maxOccurs="1"minOccurs="1"/&gt;</w:t>
      </w:r>
      <w:r w:rsidRPr="00717B2B">
        <w:rPr>
          <w:rFonts w:ascii="Times New Roman" w:hAnsi="Times New Roman" w:cs="Times New Roman"/>
          <w:sz w:val="24"/>
          <w:szCs w:val="24"/>
        </w:rPr>
        <w:br/>
        <w:t>&lt;/xsd:sequence&gt;</w:t>
      </w:r>
      <w:r w:rsidRPr="00717B2B">
        <w:rPr>
          <w:rFonts w:ascii="Times New Roman" w:hAnsi="Times New Roman" w:cs="Times New Roman"/>
          <w:sz w:val="24"/>
          <w:szCs w:val="24"/>
        </w:rPr>
        <w:br/>
        <w:t>&lt;/xsd:complexType&gt;</w:t>
      </w:r>
      <w:r w:rsidRPr="00717B2B">
        <w:rPr>
          <w:rFonts w:ascii="Times New Roman" w:hAnsi="Times New Roman" w:cs="Times New Roman"/>
          <w:sz w:val="24"/>
          <w:szCs w:val="24"/>
        </w:rPr>
        <w:br/>
      </w:r>
      <w:r w:rsidRPr="00717B2B">
        <w:rPr>
          <w:rFonts w:ascii="Times New Roman" w:hAnsi="Times New Roman" w:cs="Times New Roman"/>
          <w:sz w:val="24"/>
          <w:szCs w:val="24"/>
        </w:rPr>
        <w:br/>
        <w:t>&lt;xsd:simpleType name="USPSBoxGroupType_type"&gt;</w:t>
      </w:r>
      <w:r w:rsidRPr="00717B2B">
        <w:rPr>
          <w:rFonts w:ascii="Times New Roman" w:hAnsi="Times New Roman" w:cs="Times New Roman"/>
          <w:sz w:val="24"/>
          <w:szCs w:val="24"/>
        </w:rPr>
        <w:br/>
      </w:r>
      <w:r>
        <w:rPr>
          <w:rFonts w:ascii="Times New Roman" w:hAnsi="Times New Roman" w:cs="Times New Roman"/>
          <w:sz w:val="24"/>
          <w:szCs w:val="24"/>
        </w:rPr>
        <w:t xml:space="preserve"> </w:t>
      </w:r>
      <w:r w:rsidRPr="00717B2B">
        <w:rPr>
          <w:rFonts w:ascii="Times New Roman" w:hAnsi="Times New Roman" w:cs="Times New Roman"/>
          <w:sz w:val="24"/>
          <w:szCs w:val="24"/>
        </w:rPr>
        <w:t>&lt;xsd:annotation&gt;</w:t>
      </w:r>
      <w:r w:rsidRPr="00717B2B">
        <w:rPr>
          <w:rFonts w:ascii="Times New Roman" w:hAnsi="Times New Roman" w:cs="Times New Roman"/>
          <w:sz w:val="24"/>
          <w:szCs w:val="24"/>
        </w:rPr>
        <w:br/>
      </w:r>
      <w:r>
        <w:rPr>
          <w:rFonts w:ascii="Times New Roman" w:hAnsi="Times New Roman" w:cs="Times New Roman"/>
          <w:sz w:val="24"/>
          <w:szCs w:val="24"/>
        </w:rPr>
        <w:t xml:space="preserve">  </w:t>
      </w:r>
      <w:r w:rsidRPr="00717B2B">
        <w:rPr>
          <w:rFonts w:ascii="Times New Roman" w:hAnsi="Times New Roman" w:cs="Times New Roman"/>
          <w:sz w:val="24"/>
          <w:szCs w:val="24"/>
        </w:rPr>
        <w:t>&lt;xsd:documentation xml:lang="en"&gt; A collection of postal boxes served from a single</w:t>
      </w:r>
      <w:r>
        <w:rPr>
          <w:rFonts w:ascii="Times New Roman" w:hAnsi="Times New Roman" w:cs="Times New Roman"/>
          <w:sz w:val="24"/>
          <w:szCs w:val="24"/>
        </w:rPr>
        <w:t xml:space="preserve"> </w:t>
      </w:r>
      <w:r w:rsidRPr="00717B2B">
        <w:rPr>
          <w:rFonts w:ascii="Times New Roman" w:hAnsi="Times New Roman" w:cs="Times New Roman"/>
          <w:sz w:val="24"/>
          <w:szCs w:val="24"/>
        </w:rPr>
        <w:t>distribution point. This group includes rural routes, highway contract routes,</w:t>
      </w:r>
      <w:r>
        <w:rPr>
          <w:rFonts w:ascii="Times New Roman" w:hAnsi="Times New Roman" w:cs="Times New Roman"/>
          <w:sz w:val="24"/>
          <w:szCs w:val="24"/>
        </w:rPr>
        <w:t xml:space="preserve"> </w:t>
      </w:r>
      <w:r w:rsidRPr="00717B2B">
        <w:rPr>
          <w:rFonts w:ascii="Times New Roman" w:hAnsi="Times New Roman" w:cs="Times New Roman"/>
          <w:sz w:val="24"/>
          <w:szCs w:val="24"/>
        </w:rPr>
        <w:t>postal service centers, overseas military common mail rooms and military unit</w:t>
      </w:r>
      <w:r>
        <w:rPr>
          <w:rFonts w:ascii="Times New Roman" w:hAnsi="Times New Roman" w:cs="Times New Roman"/>
          <w:sz w:val="24"/>
          <w:szCs w:val="24"/>
        </w:rPr>
        <w:t xml:space="preserve"> </w:t>
      </w:r>
      <w:r w:rsidRPr="00717B2B">
        <w:rPr>
          <w:rFonts w:ascii="Times New Roman" w:hAnsi="Times New Roman" w:cs="Times New Roman"/>
          <w:sz w:val="24"/>
          <w:szCs w:val="24"/>
        </w:rPr>
        <w:t>numbers. &lt;/xsd:documentation&gt;</w:t>
      </w:r>
      <w:r w:rsidRPr="00717B2B">
        <w:rPr>
          <w:rFonts w:ascii="Times New Roman" w:hAnsi="Times New Roman" w:cs="Times New Roman"/>
          <w:sz w:val="24"/>
          <w:szCs w:val="24"/>
        </w:rPr>
        <w:br/>
      </w:r>
      <w:r>
        <w:rPr>
          <w:rFonts w:ascii="Times New Roman" w:hAnsi="Times New Roman" w:cs="Times New Roman"/>
          <w:sz w:val="24"/>
          <w:szCs w:val="24"/>
        </w:rPr>
        <w:t xml:space="preserve"> </w:t>
      </w:r>
      <w:r w:rsidRPr="00717B2B">
        <w:rPr>
          <w:rFonts w:ascii="Times New Roman" w:hAnsi="Times New Roman" w:cs="Times New Roman"/>
          <w:sz w:val="24"/>
          <w:szCs w:val="24"/>
        </w:rPr>
        <w:t>&lt;/xsd:annotation&gt;</w:t>
      </w:r>
      <w:r w:rsidRPr="00717B2B">
        <w:rPr>
          <w:rFonts w:ascii="Times New Roman" w:hAnsi="Times New Roman" w:cs="Times New Roman"/>
          <w:sz w:val="24"/>
          <w:szCs w:val="24"/>
        </w:rPr>
        <w:br/>
      </w:r>
      <w:r>
        <w:rPr>
          <w:rFonts w:ascii="Times New Roman" w:hAnsi="Times New Roman" w:cs="Times New Roman"/>
          <w:sz w:val="24"/>
          <w:szCs w:val="24"/>
        </w:rPr>
        <w:t xml:space="preserve"> </w:t>
      </w:r>
      <w:r w:rsidRPr="00717B2B">
        <w:rPr>
          <w:rFonts w:ascii="Times New Roman" w:hAnsi="Times New Roman" w:cs="Times New Roman"/>
          <w:sz w:val="24"/>
          <w:szCs w:val="24"/>
        </w:rPr>
        <w:t>&lt;xsd:restriction base="xsd:string"&gt;</w:t>
      </w:r>
      <w:r w:rsidRPr="00717B2B">
        <w:rPr>
          <w:rFonts w:ascii="Times New Roman" w:hAnsi="Times New Roman" w:cs="Times New Roman"/>
          <w:sz w:val="24"/>
          <w:szCs w:val="24"/>
        </w:rPr>
        <w:br/>
      </w:r>
      <w:r>
        <w:rPr>
          <w:rFonts w:ascii="Times New Roman" w:hAnsi="Times New Roman" w:cs="Times New Roman"/>
          <w:sz w:val="24"/>
          <w:szCs w:val="24"/>
        </w:rPr>
        <w:t xml:space="preserve">  </w:t>
      </w:r>
      <w:r w:rsidRPr="00717B2B">
        <w:rPr>
          <w:rFonts w:ascii="Times New Roman" w:hAnsi="Times New Roman" w:cs="Times New Roman"/>
          <w:sz w:val="24"/>
          <w:szCs w:val="24"/>
        </w:rPr>
        <w:t>&lt;xsd:pattern value=".*"/&gt;</w:t>
      </w:r>
      <w:r w:rsidRPr="00717B2B">
        <w:rPr>
          <w:rFonts w:ascii="Times New Roman" w:hAnsi="Times New Roman" w:cs="Times New Roman"/>
          <w:sz w:val="24"/>
          <w:szCs w:val="24"/>
        </w:rPr>
        <w:br/>
      </w:r>
      <w:r>
        <w:rPr>
          <w:rFonts w:ascii="Times New Roman" w:hAnsi="Times New Roman" w:cs="Times New Roman"/>
          <w:sz w:val="24"/>
          <w:szCs w:val="24"/>
        </w:rPr>
        <w:t xml:space="preserve"> </w:t>
      </w:r>
      <w:r w:rsidRPr="00717B2B">
        <w:rPr>
          <w:rFonts w:ascii="Times New Roman" w:hAnsi="Times New Roman" w:cs="Times New Roman"/>
          <w:sz w:val="24"/>
          <w:szCs w:val="24"/>
        </w:rPr>
        <w:t>&lt;/xsd:restriction&gt;</w:t>
      </w:r>
      <w:r w:rsidRPr="00717B2B">
        <w:rPr>
          <w:rFonts w:ascii="Times New Roman" w:hAnsi="Times New Roman" w:cs="Times New Roman"/>
          <w:sz w:val="24"/>
          <w:szCs w:val="24"/>
        </w:rPr>
        <w:br/>
        <w:t>&lt;/xsd:simpleType&gt;</w:t>
      </w:r>
      <w:r w:rsidRPr="00717B2B">
        <w:rPr>
          <w:rFonts w:ascii="Times New Roman" w:hAnsi="Times New Roman" w:cs="Times New Roman"/>
          <w:sz w:val="24"/>
          <w:szCs w:val="24"/>
        </w:rPr>
        <w:br/>
      </w:r>
      <w:r>
        <w:rPr>
          <w:rFonts w:ascii="Times New Roman" w:hAnsi="Times New Roman" w:cs="Times New Roman"/>
          <w:color w:val="000000"/>
          <w:sz w:val="24"/>
          <w:szCs w:val="24"/>
        </w:rPr>
        <w:br/>
      </w:r>
      <w:r w:rsidRPr="00F1733A">
        <w:rPr>
          <w:rFonts w:ascii="Times New Roman" w:hAnsi="Times New Roman" w:cs="Times New Roman"/>
          <w:sz w:val="24"/>
          <w:szCs w:val="24"/>
        </w:rPr>
        <w:lastRenderedPageBreak/>
        <w:t>&lt;xsd:simpleType name="USPSBoxGroupId_type"&gt;</w:t>
      </w:r>
      <w:r w:rsidRPr="00F1733A">
        <w:rPr>
          <w:rFonts w:ascii="Times New Roman" w:hAnsi="Times New Roman" w:cs="Times New Roman"/>
          <w:sz w:val="24"/>
          <w:szCs w:val="24"/>
        </w:rPr>
        <w:br/>
      </w:r>
      <w:r>
        <w:rPr>
          <w:rFonts w:ascii="Times New Roman" w:hAnsi="Times New Roman" w:cs="Times New Roman"/>
          <w:sz w:val="24"/>
          <w:szCs w:val="24"/>
        </w:rPr>
        <w:t xml:space="preserve"> </w:t>
      </w:r>
      <w:r w:rsidRPr="00F1733A">
        <w:rPr>
          <w:rFonts w:ascii="Times New Roman" w:hAnsi="Times New Roman" w:cs="Times New Roman"/>
          <w:sz w:val="24"/>
          <w:szCs w:val="24"/>
        </w:rPr>
        <w:t>&lt;xsd:annotation&gt;</w:t>
      </w:r>
      <w:r w:rsidRPr="00F1733A">
        <w:rPr>
          <w:rFonts w:ascii="Times New Roman" w:hAnsi="Times New Roman" w:cs="Times New Roman"/>
          <w:sz w:val="24"/>
          <w:szCs w:val="24"/>
        </w:rPr>
        <w:br/>
      </w:r>
      <w:r>
        <w:rPr>
          <w:rFonts w:ascii="Times New Roman" w:hAnsi="Times New Roman" w:cs="Times New Roman"/>
          <w:sz w:val="24"/>
          <w:szCs w:val="24"/>
        </w:rPr>
        <w:t xml:space="preserve">  </w:t>
      </w:r>
      <w:r w:rsidRPr="00F1733A">
        <w:rPr>
          <w:rFonts w:ascii="Times New Roman" w:hAnsi="Times New Roman" w:cs="Times New Roman"/>
          <w:sz w:val="24"/>
          <w:szCs w:val="24"/>
        </w:rPr>
        <w:t>&lt;xsd:documentation xml:lang="en"&gt; The numbers or letters distinguishing one group of</w:t>
      </w:r>
      <w:r>
        <w:rPr>
          <w:rFonts w:ascii="Times New Roman" w:hAnsi="Times New Roman" w:cs="Times New Roman"/>
          <w:sz w:val="24"/>
          <w:szCs w:val="24"/>
        </w:rPr>
        <w:t xml:space="preserve"> </w:t>
      </w:r>
      <w:r w:rsidRPr="00F1733A">
        <w:rPr>
          <w:rFonts w:ascii="Times New Roman" w:hAnsi="Times New Roman" w:cs="Times New Roman"/>
          <w:sz w:val="24"/>
          <w:szCs w:val="24"/>
        </w:rPr>
        <w:t>boxes from another within a distribution point. May include hyphen, slash or period.&lt;/xsd:documentation&gt;</w:t>
      </w:r>
      <w:r w:rsidRPr="00F1733A">
        <w:rPr>
          <w:rFonts w:ascii="Times New Roman" w:hAnsi="Times New Roman" w:cs="Times New Roman"/>
          <w:sz w:val="24"/>
          <w:szCs w:val="24"/>
        </w:rPr>
        <w:br/>
      </w:r>
      <w:r>
        <w:rPr>
          <w:rFonts w:ascii="Times New Roman" w:hAnsi="Times New Roman" w:cs="Times New Roman"/>
          <w:sz w:val="24"/>
          <w:szCs w:val="24"/>
        </w:rPr>
        <w:t xml:space="preserve"> </w:t>
      </w:r>
      <w:r w:rsidRPr="00F1733A">
        <w:rPr>
          <w:rFonts w:ascii="Times New Roman" w:hAnsi="Times New Roman" w:cs="Times New Roman"/>
          <w:sz w:val="24"/>
          <w:szCs w:val="24"/>
        </w:rPr>
        <w:t>&lt;/xsd:annotation&gt;</w:t>
      </w:r>
      <w:r w:rsidRPr="00F1733A">
        <w:rPr>
          <w:rFonts w:ascii="Times New Roman" w:hAnsi="Times New Roman" w:cs="Times New Roman"/>
          <w:sz w:val="24"/>
          <w:szCs w:val="24"/>
        </w:rPr>
        <w:br/>
      </w:r>
      <w:r>
        <w:rPr>
          <w:rFonts w:ascii="Times New Roman" w:hAnsi="Times New Roman" w:cs="Times New Roman"/>
          <w:sz w:val="24"/>
          <w:szCs w:val="24"/>
        </w:rPr>
        <w:t xml:space="preserve"> </w:t>
      </w:r>
      <w:r w:rsidRPr="00F1733A">
        <w:rPr>
          <w:rFonts w:ascii="Times New Roman" w:hAnsi="Times New Roman" w:cs="Times New Roman"/>
          <w:sz w:val="24"/>
          <w:szCs w:val="24"/>
        </w:rPr>
        <w:t>&lt;xsd:restriction base="xsd:string"&gt;</w:t>
      </w:r>
      <w:r w:rsidRPr="00F1733A">
        <w:rPr>
          <w:rFonts w:ascii="Times New Roman" w:hAnsi="Times New Roman" w:cs="Times New Roman"/>
          <w:sz w:val="24"/>
          <w:szCs w:val="24"/>
        </w:rPr>
        <w:br/>
      </w:r>
      <w:r>
        <w:rPr>
          <w:rFonts w:ascii="Times New Roman" w:hAnsi="Times New Roman" w:cs="Times New Roman"/>
          <w:sz w:val="24"/>
          <w:szCs w:val="24"/>
        </w:rPr>
        <w:t xml:space="preserve"> </w:t>
      </w:r>
      <w:r w:rsidRPr="00F1733A">
        <w:rPr>
          <w:rFonts w:ascii="Times New Roman" w:hAnsi="Times New Roman" w:cs="Times New Roman"/>
          <w:sz w:val="24"/>
          <w:szCs w:val="24"/>
        </w:rPr>
        <w:t>&lt;xsd:pattern value=".*"/&gt;</w:t>
      </w:r>
      <w:r w:rsidRPr="00F1733A">
        <w:rPr>
          <w:rFonts w:ascii="Times New Roman" w:hAnsi="Times New Roman" w:cs="Times New Roman"/>
          <w:sz w:val="24"/>
          <w:szCs w:val="24"/>
        </w:rPr>
        <w:br/>
      </w:r>
      <w:r>
        <w:rPr>
          <w:rFonts w:ascii="Times New Roman" w:hAnsi="Times New Roman" w:cs="Times New Roman"/>
          <w:sz w:val="24"/>
          <w:szCs w:val="24"/>
        </w:rPr>
        <w:t xml:space="preserve"> </w:t>
      </w:r>
      <w:r w:rsidRPr="00F1733A">
        <w:rPr>
          <w:rFonts w:ascii="Times New Roman" w:hAnsi="Times New Roman" w:cs="Times New Roman"/>
          <w:sz w:val="24"/>
          <w:szCs w:val="24"/>
        </w:rPr>
        <w:t>&lt;/xsd:restriction&gt;</w:t>
      </w:r>
      <w:r w:rsidRPr="00F1733A">
        <w:rPr>
          <w:rFonts w:ascii="Times New Roman" w:hAnsi="Times New Roman" w:cs="Times New Roman"/>
          <w:sz w:val="24"/>
          <w:szCs w:val="24"/>
        </w:rPr>
        <w:br/>
        <w:t>&lt;/xsd:simpleType&gt;</w:t>
      </w:r>
      <w:r w:rsidRPr="00F1733A">
        <w:rPr>
          <w:rFonts w:ascii="Times New Roman" w:hAnsi="Times New Roman" w:cs="Times New Roman"/>
          <w:sz w:val="24"/>
          <w:szCs w:val="24"/>
        </w:rPr>
        <w:br/>
      </w:r>
      <w:r w:rsidRPr="00F1733A">
        <w:rPr>
          <w:rFonts w:ascii="Times New Roman" w:hAnsi="Times New Roman" w:cs="Times New Roman"/>
          <w:sz w:val="24"/>
          <w:szCs w:val="24"/>
        </w:rPr>
        <w:br/>
        <w:t>&lt;xsd:complexType name="USPSRoute_type"&gt;</w:t>
      </w:r>
      <w:r w:rsidRPr="00F1733A">
        <w:rPr>
          <w:rFonts w:ascii="Times New Roman" w:hAnsi="Times New Roman" w:cs="Times New Roman"/>
          <w:sz w:val="24"/>
          <w:szCs w:val="24"/>
        </w:rPr>
        <w:br/>
      </w:r>
      <w:r>
        <w:rPr>
          <w:rFonts w:ascii="Times New Roman" w:hAnsi="Times New Roman" w:cs="Times New Roman"/>
          <w:sz w:val="24"/>
          <w:szCs w:val="24"/>
        </w:rPr>
        <w:t xml:space="preserve"> </w:t>
      </w:r>
      <w:r w:rsidRPr="00F1733A">
        <w:rPr>
          <w:rFonts w:ascii="Times New Roman" w:hAnsi="Times New Roman" w:cs="Times New Roman"/>
          <w:sz w:val="24"/>
          <w:szCs w:val="24"/>
        </w:rPr>
        <w:t>&lt;xsd:sequence&gt;</w:t>
      </w:r>
      <w:r w:rsidRPr="00F1733A">
        <w:rPr>
          <w:rFonts w:ascii="Times New Roman" w:hAnsi="Times New Roman" w:cs="Times New Roman"/>
          <w:sz w:val="24"/>
          <w:szCs w:val="24"/>
        </w:rPr>
        <w:br/>
      </w:r>
      <w:r>
        <w:rPr>
          <w:rFonts w:ascii="Times New Roman" w:hAnsi="Times New Roman" w:cs="Times New Roman"/>
          <w:sz w:val="24"/>
          <w:szCs w:val="24"/>
        </w:rPr>
        <w:t xml:space="preserve">  </w:t>
      </w:r>
      <w:r w:rsidRPr="00F1733A">
        <w:rPr>
          <w:rFonts w:ascii="Times New Roman" w:hAnsi="Times New Roman" w:cs="Times New Roman"/>
          <w:sz w:val="24"/>
          <w:szCs w:val="24"/>
        </w:rPr>
        <w:t>&lt;xsd:element name="USPSBoxGroupType" type="addr_type:USPSBoxGroupType_type"</w:t>
      </w:r>
      <w:r>
        <w:rPr>
          <w:rFonts w:ascii="Times New Roman" w:hAnsi="Times New Roman" w:cs="Times New Roman"/>
          <w:sz w:val="24"/>
          <w:szCs w:val="24"/>
        </w:rPr>
        <w:t xml:space="preserve"> </w:t>
      </w:r>
      <w:r w:rsidRPr="00F1733A">
        <w:rPr>
          <w:rFonts w:ascii="Times New Roman" w:hAnsi="Times New Roman" w:cs="Times New Roman"/>
          <w:sz w:val="24"/>
          <w:szCs w:val="24"/>
        </w:rPr>
        <w:t>maxOccurs="1" minOccurs="1"/&gt;</w:t>
      </w:r>
      <w:r w:rsidRPr="00F1733A">
        <w:rPr>
          <w:rFonts w:ascii="Times New Roman" w:hAnsi="Times New Roman" w:cs="Times New Roman"/>
          <w:sz w:val="24"/>
          <w:szCs w:val="24"/>
        </w:rPr>
        <w:br/>
      </w:r>
      <w:r>
        <w:rPr>
          <w:rFonts w:ascii="Times New Roman" w:hAnsi="Times New Roman" w:cs="Times New Roman"/>
          <w:sz w:val="24"/>
          <w:szCs w:val="24"/>
        </w:rPr>
        <w:t xml:space="preserve">  </w:t>
      </w:r>
      <w:r w:rsidRPr="00F1733A">
        <w:rPr>
          <w:rFonts w:ascii="Times New Roman" w:hAnsi="Times New Roman" w:cs="Times New Roman"/>
          <w:sz w:val="24"/>
          <w:szCs w:val="24"/>
        </w:rPr>
        <w:t>&lt;xsd:element name="USPSBoxGroupId" type="addr_type:USPSBoxGroupId_type" maxOccurs="1"</w:t>
      </w:r>
      <w:r>
        <w:rPr>
          <w:rFonts w:ascii="Times New Roman" w:hAnsi="Times New Roman" w:cs="Times New Roman"/>
          <w:sz w:val="24"/>
          <w:szCs w:val="24"/>
        </w:rPr>
        <w:t xml:space="preserve"> </w:t>
      </w:r>
      <w:r w:rsidRPr="00F1733A">
        <w:rPr>
          <w:rFonts w:ascii="Times New Roman" w:hAnsi="Times New Roman" w:cs="Times New Roman"/>
          <w:sz w:val="24"/>
          <w:szCs w:val="24"/>
        </w:rPr>
        <w:t>minOccurs="1"/&gt;</w:t>
      </w:r>
      <w:r w:rsidRPr="00F1733A">
        <w:rPr>
          <w:rFonts w:ascii="Times New Roman" w:hAnsi="Times New Roman" w:cs="Times New Roman"/>
          <w:sz w:val="24"/>
          <w:szCs w:val="24"/>
        </w:rPr>
        <w:br/>
      </w:r>
      <w:r>
        <w:rPr>
          <w:rFonts w:ascii="Times New Roman" w:hAnsi="Times New Roman" w:cs="Times New Roman"/>
          <w:sz w:val="24"/>
          <w:szCs w:val="24"/>
        </w:rPr>
        <w:t xml:space="preserve"> </w:t>
      </w:r>
      <w:r w:rsidRPr="00F1733A">
        <w:rPr>
          <w:rFonts w:ascii="Times New Roman" w:hAnsi="Times New Roman" w:cs="Times New Roman"/>
          <w:sz w:val="24"/>
          <w:szCs w:val="24"/>
        </w:rPr>
        <w:t>&lt;/xsd:sequence&gt;</w:t>
      </w:r>
      <w:r w:rsidRPr="00F1733A">
        <w:rPr>
          <w:rFonts w:ascii="Times New Roman" w:hAnsi="Times New Roman" w:cs="Times New Roman"/>
          <w:sz w:val="24"/>
          <w:szCs w:val="24"/>
        </w:rPr>
        <w:br/>
        <w:t>&lt;/xsd:complexType&gt;</w:t>
      </w:r>
      <w:r w:rsidRPr="00F1733A">
        <w:rPr>
          <w:rFonts w:ascii="Times New Roman" w:hAnsi="Times New Roman" w:cs="Times New Roman"/>
          <w:sz w:val="24"/>
          <w:szCs w:val="24"/>
        </w:rPr>
        <w:br/>
      </w:r>
      <w:r w:rsidRPr="00F1733A">
        <w:rPr>
          <w:rFonts w:ascii="Times New Roman" w:hAnsi="Times New Roman" w:cs="Times New Roman"/>
          <w:sz w:val="24"/>
          <w:szCs w:val="24"/>
        </w:rPr>
        <w:br/>
        <w:t>&lt;xsd:complexType name="USPSAddress_type"&gt;</w:t>
      </w:r>
      <w:r w:rsidRPr="00F1733A">
        <w:rPr>
          <w:rFonts w:ascii="Times New Roman" w:hAnsi="Times New Roman" w:cs="Times New Roman"/>
          <w:sz w:val="24"/>
          <w:szCs w:val="24"/>
        </w:rPr>
        <w:br/>
      </w:r>
      <w:r>
        <w:rPr>
          <w:rFonts w:ascii="Times New Roman" w:hAnsi="Times New Roman" w:cs="Times New Roman"/>
          <w:sz w:val="24"/>
          <w:szCs w:val="24"/>
        </w:rPr>
        <w:t xml:space="preserve"> </w:t>
      </w:r>
      <w:r w:rsidRPr="00F1733A">
        <w:rPr>
          <w:rFonts w:ascii="Times New Roman" w:hAnsi="Times New Roman" w:cs="Times New Roman"/>
          <w:sz w:val="24"/>
          <w:szCs w:val="24"/>
        </w:rPr>
        <w:t>&lt;xsd:sequence&gt;</w:t>
      </w:r>
      <w:r w:rsidRPr="00F1733A">
        <w:rPr>
          <w:rFonts w:ascii="Times New Roman" w:hAnsi="Times New Roman" w:cs="Times New Roman"/>
          <w:sz w:val="24"/>
          <w:szCs w:val="24"/>
        </w:rPr>
        <w:br/>
      </w:r>
      <w:r>
        <w:rPr>
          <w:rFonts w:ascii="Times New Roman" w:hAnsi="Times New Roman" w:cs="Times New Roman"/>
          <w:sz w:val="24"/>
          <w:szCs w:val="24"/>
        </w:rPr>
        <w:t xml:space="preserve">  </w:t>
      </w:r>
      <w:r w:rsidRPr="00F1733A">
        <w:rPr>
          <w:rFonts w:ascii="Times New Roman" w:hAnsi="Times New Roman" w:cs="Times New Roman"/>
          <w:sz w:val="24"/>
          <w:szCs w:val="24"/>
        </w:rPr>
        <w:t>&lt;xsd:element name="USPSRoute" type="addr_type:USPSRoute_type" maxOccurs="1"</w:t>
      </w:r>
      <w:r>
        <w:rPr>
          <w:rFonts w:ascii="Times New Roman" w:hAnsi="Times New Roman" w:cs="Times New Roman"/>
          <w:sz w:val="24"/>
          <w:szCs w:val="24"/>
        </w:rPr>
        <w:t xml:space="preserve"> </w:t>
      </w:r>
      <w:r w:rsidRPr="00F1733A">
        <w:rPr>
          <w:rFonts w:ascii="Times New Roman" w:hAnsi="Times New Roman" w:cs="Times New Roman"/>
          <w:sz w:val="24"/>
          <w:szCs w:val="24"/>
        </w:rPr>
        <w:t>minOccurs="1"/&gt;</w:t>
      </w:r>
      <w:r w:rsidRPr="00F1733A">
        <w:rPr>
          <w:rFonts w:ascii="Times New Roman" w:hAnsi="Times New Roman" w:cs="Times New Roman"/>
          <w:sz w:val="24"/>
          <w:szCs w:val="24"/>
        </w:rPr>
        <w:br/>
      </w:r>
      <w:r>
        <w:rPr>
          <w:rFonts w:ascii="Times New Roman" w:hAnsi="Times New Roman" w:cs="Times New Roman"/>
          <w:sz w:val="24"/>
          <w:szCs w:val="24"/>
        </w:rPr>
        <w:t xml:space="preserve">  </w:t>
      </w:r>
      <w:r w:rsidRPr="00F1733A">
        <w:rPr>
          <w:rFonts w:ascii="Times New Roman" w:hAnsi="Times New Roman" w:cs="Times New Roman"/>
          <w:sz w:val="24"/>
          <w:szCs w:val="24"/>
        </w:rPr>
        <w:t>&lt;xsd:element name="USPSBox" type="addr_type:USPSBox_type" maxOccurs="1" minOccurs="1"/&gt;</w:t>
      </w:r>
      <w:r w:rsidRPr="00F1733A">
        <w:rPr>
          <w:rFonts w:ascii="Times New Roman" w:hAnsi="Times New Roman" w:cs="Times New Roman"/>
          <w:sz w:val="24"/>
          <w:szCs w:val="24"/>
        </w:rPr>
        <w:br/>
      </w:r>
      <w:r>
        <w:rPr>
          <w:rFonts w:ascii="Times New Roman" w:hAnsi="Times New Roman" w:cs="Times New Roman"/>
          <w:sz w:val="24"/>
          <w:szCs w:val="24"/>
        </w:rPr>
        <w:t xml:space="preserve"> </w:t>
      </w:r>
      <w:r w:rsidRPr="00F1733A">
        <w:rPr>
          <w:rFonts w:ascii="Times New Roman" w:hAnsi="Times New Roman" w:cs="Times New Roman"/>
          <w:sz w:val="24"/>
          <w:szCs w:val="24"/>
        </w:rPr>
        <w:t>&lt;/xsd:sequence&gt;</w:t>
      </w:r>
      <w:r w:rsidRPr="00F1733A">
        <w:rPr>
          <w:rFonts w:ascii="Times New Roman" w:hAnsi="Times New Roman" w:cs="Times New Roman"/>
          <w:sz w:val="24"/>
          <w:szCs w:val="24"/>
        </w:rPr>
        <w:br/>
        <w:t>&lt;/xsd:complexType&gt;</w:t>
      </w:r>
      <w:r w:rsidRPr="00F1733A">
        <w:rPr>
          <w:rFonts w:ascii="Times New Roman" w:hAnsi="Times New Roman" w:cs="Times New Roman"/>
          <w:sz w:val="24"/>
          <w:szCs w:val="24"/>
        </w:rPr>
        <w:br/>
      </w:r>
    </w:p>
    <w:p w14:paraId="62477C2A" w14:textId="77777777" w:rsidR="00D87461" w:rsidRDefault="00D87461" w:rsidP="00A503D0">
      <w:pPr>
        <w:pStyle w:val="HTMLPreformatted"/>
        <w:rPr>
          <w:rFonts w:ascii="Times New Roman" w:hAnsi="Times New Roman" w:cs="Times New Roman"/>
          <w:color w:val="000000"/>
          <w:sz w:val="24"/>
          <w:szCs w:val="24"/>
        </w:rPr>
      </w:pPr>
      <w:r w:rsidRPr="00F1733A">
        <w:rPr>
          <w:rFonts w:ascii="Times New Roman" w:hAnsi="Times New Roman" w:cs="Times New Roman"/>
          <w:sz w:val="24"/>
          <w:szCs w:val="24"/>
        </w:rPr>
        <w:t>&lt;xsd:simpleType name="USPSGeneralDeliveryPoint_type"&gt;</w:t>
      </w:r>
      <w:r w:rsidRPr="00F1733A">
        <w:rPr>
          <w:rFonts w:ascii="Times New Roman" w:hAnsi="Times New Roman" w:cs="Times New Roman"/>
          <w:sz w:val="24"/>
          <w:szCs w:val="24"/>
        </w:rPr>
        <w:br/>
      </w:r>
      <w:r>
        <w:rPr>
          <w:rFonts w:ascii="Times New Roman" w:hAnsi="Times New Roman" w:cs="Times New Roman"/>
          <w:sz w:val="24"/>
          <w:szCs w:val="24"/>
        </w:rPr>
        <w:t xml:space="preserve"> </w:t>
      </w:r>
      <w:r w:rsidRPr="00F1733A">
        <w:rPr>
          <w:rFonts w:ascii="Times New Roman" w:hAnsi="Times New Roman" w:cs="Times New Roman"/>
          <w:sz w:val="24"/>
          <w:szCs w:val="24"/>
        </w:rPr>
        <w:t>&lt;xsd:annotation&gt;</w:t>
      </w:r>
      <w:r w:rsidRPr="00F1733A">
        <w:rPr>
          <w:rFonts w:ascii="Times New Roman" w:hAnsi="Times New Roman" w:cs="Times New Roman"/>
          <w:sz w:val="24"/>
          <w:szCs w:val="24"/>
        </w:rPr>
        <w:br/>
      </w:r>
      <w:r>
        <w:rPr>
          <w:rFonts w:ascii="Times New Roman" w:hAnsi="Times New Roman" w:cs="Times New Roman"/>
          <w:sz w:val="24"/>
          <w:szCs w:val="24"/>
        </w:rPr>
        <w:t xml:space="preserve">  </w:t>
      </w:r>
      <w:r w:rsidRPr="00F1733A">
        <w:rPr>
          <w:rFonts w:ascii="Times New Roman" w:hAnsi="Times New Roman" w:cs="Times New Roman"/>
          <w:sz w:val="24"/>
          <w:szCs w:val="24"/>
        </w:rPr>
        <w:t>&lt;xsd:documentation xml:lang="en"&gt; A central point where mail may be picked up by the</w:t>
      </w:r>
      <w:r>
        <w:rPr>
          <w:rFonts w:ascii="Times New Roman" w:hAnsi="Times New Roman" w:cs="Times New Roman"/>
          <w:sz w:val="24"/>
          <w:szCs w:val="24"/>
        </w:rPr>
        <w:t xml:space="preserve"> </w:t>
      </w:r>
      <w:r w:rsidRPr="00F1733A">
        <w:rPr>
          <w:rFonts w:ascii="Times New Roman" w:hAnsi="Times New Roman" w:cs="Times New Roman"/>
          <w:sz w:val="24"/>
          <w:szCs w:val="24"/>
        </w:rPr>
        <w:t>addressee. Two values are permitted: "General Delivery" (for post offices), and</w:t>
      </w:r>
      <w:r>
        <w:rPr>
          <w:rFonts w:ascii="Times New Roman" w:hAnsi="Times New Roman" w:cs="Times New Roman"/>
          <w:sz w:val="24"/>
          <w:szCs w:val="24"/>
        </w:rPr>
        <w:t xml:space="preserve"> </w:t>
      </w:r>
      <w:r w:rsidRPr="00F1733A">
        <w:rPr>
          <w:rFonts w:ascii="Times New Roman" w:hAnsi="Times New Roman" w:cs="Times New Roman"/>
          <w:sz w:val="24"/>
          <w:szCs w:val="24"/>
        </w:rPr>
        <w:t>ship's names (for overseas military addresses). &lt;/xsd:documentation&gt;</w:t>
      </w:r>
      <w:r w:rsidRPr="00F1733A">
        <w:rPr>
          <w:rFonts w:ascii="Times New Roman" w:hAnsi="Times New Roman" w:cs="Times New Roman"/>
          <w:sz w:val="24"/>
          <w:szCs w:val="24"/>
        </w:rPr>
        <w:br/>
      </w:r>
      <w:r>
        <w:rPr>
          <w:rFonts w:ascii="Times New Roman" w:hAnsi="Times New Roman" w:cs="Times New Roman"/>
          <w:sz w:val="24"/>
          <w:szCs w:val="24"/>
        </w:rPr>
        <w:t xml:space="preserve"> </w:t>
      </w:r>
      <w:r w:rsidRPr="00F1733A">
        <w:rPr>
          <w:rFonts w:ascii="Times New Roman" w:hAnsi="Times New Roman" w:cs="Times New Roman"/>
          <w:sz w:val="24"/>
          <w:szCs w:val="24"/>
        </w:rPr>
        <w:t>&lt;/xsd:annotation&gt;</w:t>
      </w:r>
      <w:r w:rsidRPr="00F1733A">
        <w:rPr>
          <w:rFonts w:ascii="Times New Roman" w:hAnsi="Times New Roman" w:cs="Times New Roman"/>
          <w:sz w:val="24"/>
          <w:szCs w:val="24"/>
        </w:rPr>
        <w:br/>
      </w:r>
      <w:r>
        <w:rPr>
          <w:rFonts w:ascii="Times New Roman" w:hAnsi="Times New Roman" w:cs="Times New Roman"/>
          <w:sz w:val="24"/>
          <w:szCs w:val="24"/>
        </w:rPr>
        <w:t xml:space="preserve"> </w:t>
      </w:r>
      <w:r w:rsidRPr="00F1733A">
        <w:rPr>
          <w:rFonts w:ascii="Times New Roman" w:hAnsi="Times New Roman" w:cs="Times New Roman"/>
          <w:sz w:val="24"/>
          <w:szCs w:val="24"/>
        </w:rPr>
        <w:t>&lt;xsd:restriction base="xsd:string"&gt;</w:t>
      </w:r>
      <w:r w:rsidRPr="00F1733A">
        <w:rPr>
          <w:rFonts w:ascii="Times New Roman" w:hAnsi="Times New Roman" w:cs="Times New Roman"/>
          <w:sz w:val="24"/>
          <w:szCs w:val="24"/>
        </w:rPr>
        <w:br/>
      </w:r>
      <w:r>
        <w:rPr>
          <w:rFonts w:ascii="Times New Roman" w:hAnsi="Times New Roman" w:cs="Times New Roman"/>
          <w:sz w:val="24"/>
          <w:szCs w:val="24"/>
        </w:rPr>
        <w:t xml:space="preserve">  </w:t>
      </w:r>
      <w:r w:rsidRPr="00F1733A">
        <w:rPr>
          <w:rFonts w:ascii="Times New Roman" w:hAnsi="Times New Roman" w:cs="Times New Roman"/>
          <w:sz w:val="24"/>
          <w:szCs w:val="24"/>
        </w:rPr>
        <w:t>&lt;xsd:pattern value=".*"/&gt;</w:t>
      </w:r>
      <w:r w:rsidRPr="00F1733A">
        <w:rPr>
          <w:rFonts w:ascii="Times New Roman" w:hAnsi="Times New Roman" w:cs="Times New Roman"/>
          <w:sz w:val="24"/>
          <w:szCs w:val="24"/>
        </w:rPr>
        <w:br/>
      </w:r>
      <w:r>
        <w:rPr>
          <w:rFonts w:ascii="Times New Roman" w:hAnsi="Times New Roman" w:cs="Times New Roman"/>
          <w:sz w:val="24"/>
          <w:szCs w:val="24"/>
        </w:rPr>
        <w:t xml:space="preserve"> </w:t>
      </w:r>
      <w:r w:rsidRPr="00F1733A">
        <w:rPr>
          <w:rFonts w:ascii="Times New Roman" w:hAnsi="Times New Roman" w:cs="Times New Roman"/>
          <w:sz w:val="24"/>
          <w:szCs w:val="24"/>
        </w:rPr>
        <w:t>&lt;/xsd:restriction&gt;</w:t>
      </w:r>
      <w:r w:rsidRPr="00F1733A">
        <w:rPr>
          <w:rFonts w:ascii="Times New Roman" w:hAnsi="Times New Roman" w:cs="Times New Roman"/>
          <w:sz w:val="24"/>
          <w:szCs w:val="24"/>
        </w:rPr>
        <w:br/>
        <w:t>&lt;/xsd:simpleType&gt;</w:t>
      </w:r>
      <w:r w:rsidRPr="00F1733A">
        <w:rPr>
          <w:rFonts w:ascii="Times New Roman" w:hAnsi="Times New Roman" w:cs="Times New Roman"/>
          <w:sz w:val="24"/>
          <w:szCs w:val="24"/>
        </w:rPr>
        <w:br/>
      </w:r>
    </w:p>
    <w:p w14:paraId="6B7346AD" w14:textId="77777777" w:rsidR="00D87461" w:rsidRDefault="00D87461" w:rsidP="00A503D0">
      <w:pPr>
        <w:pStyle w:val="HTMLPreformatted"/>
        <w:rPr>
          <w:rFonts w:ascii="Times New Roman" w:hAnsi="Times New Roman" w:cs="Times New Roman"/>
          <w:color w:val="000000"/>
          <w:sz w:val="24"/>
          <w:szCs w:val="24"/>
        </w:rPr>
      </w:pPr>
    </w:p>
    <w:p w14:paraId="406B3882" w14:textId="77777777" w:rsidR="00D87461" w:rsidRDefault="00D87461" w:rsidP="00A503D0">
      <w:pPr>
        <w:pStyle w:val="HTMLPreformatted"/>
        <w:rPr>
          <w:rFonts w:ascii="Times New Roman" w:hAnsi="Times New Roman" w:cs="Times New Roman"/>
          <w:color w:val="000000"/>
          <w:sz w:val="24"/>
          <w:szCs w:val="24"/>
        </w:rPr>
      </w:pPr>
    </w:p>
    <w:p w14:paraId="6C63AF03" w14:textId="77777777" w:rsidR="00D87461" w:rsidRDefault="00D87461" w:rsidP="00A503D0">
      <w:pPr>
        <w:pStyle w:val="HTMLPreformatted"/>
        <w:rPr>
          <w:rFonts w:ascii="Times New Roman" w:hAnsi="Times New Roman" w:cs="Times New Roman"/>
          <w:color w:val="000000"/>
          <w:sz w:val="24"/>
          <w:szCs w:val="24"/>
        </w:rPr>
      </w:pPr>
    </w:p>
    <w:p w14:paraId="473DF37C" w14:textId="77777777" w:rsidR="00D87461" w:rsidRDefault="00D87461" w:rsidP="00A503D0">
      <w:pPr>
        <w:pStyle w:val="HTMLPreformatted"/>
        <w:rPr>
          <w:rFonts w:ascii="Times New Roman" w:hAnsi="Times New Roman" w:cs="Times New Roman"/>
          <w:color w:val="000000"/>
          <w:sz w:val="24"/>
          <w:szCs w:val="24"/>
        </w:rPr>
      </w:pPr>
    </w:p>
    <w:p w14:paraId="2EB2BD61" w14:textId="77777777" w:rsidR="00D87461" w:rsidRDefault="00D87461" w:rsidP="00A503D0">
      <w:pPr>
        <w:pStyle w:val="HTMLPreformatted"/>
        <w:rPr>
          <w:rFonts w:ascii="Times New Roman" w:hAnsi="Times New Roman" w:cs="Times New Roman"/>
          <w:color w:val="000000"/>
          <w:sz w:val="24"/>
          <w:szCs w:val="24"/>
        </w:rPr>
      </w:pPr>
    </w:p>
    <w:p w14:paraId="1A180A35" w14:textId="77777777" w:rsidR="00D87461" w:rsidRDefault="00D87461" w:rsidP="00A503D0">
      <w:pPr>
        <w:pStyle w:val="HTMLPreformatted"/>
        <w:rPr>
          <w:rFonts w:ascii="Times New Roman" w:hAnsi="Times New Roman" w:cs="Times New Roman"/>
          <w:color w:val="000000"/>
          <w:sz w:val="24"/>
          <w:szCs w:val="24"/>
        </w:rPr>
      </w:pPr>
      <w:r>
        <w:rPr>
          <w:rFonts w:ascii="Times New Roman" w:hAnsi="Times New Roman" w:cs="Times New Roman"/>
          <w:color w:val="000000"/>
          <w:sz w:val="24"/>
          <w:szCs w:val="24"/>
        </w:rPr>
        <w:lastRenderedPageBreak/>
        <w:br/>
      </w:r>
      <w:r w:rsidRPr="006374B1">
        <w:rPr>
          <w:rFonts w:ascii="Times New Roman" w:hAnsi="Times New Roman" w:cs="Times New Roman"/>
          <w:sz w:val="24"/>
          <w:szCs w:val="24"/>
        </w:rPr>
        <w:t>&lt;xsd:simpleType name="AddressAuthorityIdentifiertype_old"&gt;</w:t>
      </w:r>
      <w:r w:rsidRPr="006374B1">
        <w:rPr>
          <w:rFonts w:ascii="Times New Roman" w:hAnsi="Times New Roman" w:cs="Times New Roman"/>
          <w:sz w:val="24"/>
          <w:szCs w:val="24"/>
        </w:rPr>
        <w:br/>
      </w:r>
      <w:r>
        <w:rPr>
          <w:rFonts w:ascii="Times New Roman" w:hAnsi="Times New Roman" w:cs="Times New Roman"/>
          <w:sz w:val="24"/>
          <w:szCs w:val="24"/>
        </w:rPr>
        <w:t xml:space="preserve"> </w:t>
      </w:r>
      <w:r w:rsidRPr="006374B1">
        <w:rPr>
          <w:rFonts w:ascii="Times New Roman" w:hAnsi="Times New Roman" w:cs="Times New Roman"/>
          <w:sz w:val="24"/>
          <w:szCs w:val="24"/>
        </w:rPr>
        <w:t>&lt;xsd:annotation&gt;</w:t>
      </w:r>
      <w:r w:rsidRPr="006374B1">
        <w:rPr>
          <w:rFonts w:ascii="Times New Roman" w:hAnsi="Times New Roman" w:cs="Times New Roman"/>
          <w:sz w:val="24"/>
          <w:szCs w:val="24"/>
        </w:rPr>
        <w:br/>
      </w:r>
      <w:r>
        <w:rPr>
          <w:rFonts w:ascii="Times New Roman" w:hAnsi="Times New Roman" w:cs="Times New Roman"/>
          <w:sz w:val="24"/>
          <w:szCs w:val="24"/>
        </w:rPr>
        <w:t xml:space="preserve">  </w:t>
      </w:r>
      <w:r w:rsidRPr="006374B1">
        <w:rPr>
          <w:rFonts w:ascii="Times New Roman" w:hAnsi="Times New Roman" w:cs="Times New Roman"/>
          <w:sz w:val="24"/>
          <w:szCs w:val="24"/>
        </w:rPr>
        <w:t>&lt;xsd:documentation xml:lang="en"&gt; A Concatenation of codes found in FIPS 5-2, 6-4, and</w:t>
      </w:r>
      <w:r>
        <w:rPr>
          <w:rFonts w:ascii="Times New Roman" w:hAnsi="Times New Roman" w:cs="Times New Roman"/>
          <w:sz w:val="24"/>
          <w:szCs w:val="24"/>
        </w:rPr>
        <w:t xml:space="preserve"> </w:t>
      </w:r>
      <w:r w:rsidRPr="006374B1">
        <w:rPr>
          <w:rFonts w:ascii="Times New Roman" w:hAnsi="Times New Roman" w:cs="Times New Roman"/>
          <w:sz w:val="24"/>
          <w:szCs w:val="24"/>
        </w:rPr>
        <w:t>55-3 data guides, with a locally defined code that MUST be defined in the metadata.</w:t>
      </w:r>
      <w:r>
        <w:rPr>
          <w:rFonts w:ascii="Times New Roman" w:hAnsi="Times New Roman" w:cs="Times New Roman"/>
          <w:sz w:val="24"/>
          <w:szCs w:val="24"/>
        </w:rPr>
        <w:t xml:space="preserve"> </w:t>
      </w:r>
      <w:r w:rsidRPr="006374B1">
        <w:rPr>
          <w:rFonts w:ascii="Times New Roman" w:hAnsi="Times New Roman" w:cs="Times New Roman"/>
          <w:sz w:val="24"/>
          <w:szCs w:val="24"/>
        </w:rPr>
        <w:t>The general format is (expressed as regular expressions)</w:t>
      </w:r>
      <w:r>
        <w:rPr>
          <w:rFonts w:ascii="Times New Roman" w:hAnsi="Times New Roman" w:cs="Times New Roman"/>
          <w:sz w:val="24"/>
          <w:szCs w:val="24"/>
        </w:rPr>
        <w:t xml:space="preserve"> </w:t>
      </w:r>
      <w:r w:rsidRPr="006374B1">
        <w:rPr>
          <w:rFonts w:ascii="Times New Roman" w:hAnsi="Times New Roman" w:cs="Times New Roman"/>
          <w:sz w:val="24"/>
          <w:szCs w:val="24"/>
        </w:rPr>
        <w:t xml:space="preserve">[0-9]{2}[0-9]{3}[0-9]{5}[0-9]{4}. </w:t>
      </w:r>
      <w:r>
        <w:rPr>
          <w:rFonts w:ascii="Times New Roman" w:hAnsi="Times New Roman" w:cs="Times New Roman"/>
          <w:sz w:val="24"/>
          <w:szCs w:val="24"/>
        </w:rPr>
        <w:t xml:space="preserve">         </w:t>
      </w:r>
      <w:r w:rsidRPr="006374B1">
        <w:rPr>
          <w:rFonts w:ascii="Times New Roman" w:hAnsi="Times New Roman" w:cs="Times New Roman"/>
          <w:sz w:val="24"/>
          <w:szCs w:val="24"/>
        </w:rPr>
        <w:t>&lt;/xsd:documentation&gt;</w:t>
      </w:r>
      <w:r w:rsidRPr="006374B1">
        <w:rPr>
          <w:rFonts w:ascii="Times New Roman" w:hAnsi="Times New Roman" w:cs="Times New Roman"/>
          <w:sz w:val="24"/>
          <w:szCs w:val="24"/>
        </w:rPr>
        <w:br/>
        <w:t>&lt;/xsd:annotation&gt;</w:t>
      </w:r>
      <w:r w:rsidRPr="006374B1">
        <w:rPr>
          <w:rFonts w:ascii="Times New Roman" w:hAnsi="Times New Roman" w:cs="Times New Roman"/>
          <w:sz w:val="24"/>
          <w:szCs w:val="24"/>
        </w:rPr>
        <w:br/>
      </w:r>
      <w:r>
        <w:rPr>
          <w:rFonts w:ascii="Times New Roman" w:hAnsi="Times New Roman" w:cs="Times New Roman"/>
          <w:sz w:val="24"/>
          <w:szCs w:val="24"/>
        </w:rPr>
        <w:t xml:space="preserve"> </w:t>
      </w:r>
      <w:r w:rsidRPr="006374B1">
        <w:rPr>
          <w:rFonts w:ascii="Times New Roman" w:hAnsi="Times New Roman" w:cs="Times New Roman"/>
          <w:sz w:val="24"/>
          <w:szCs w:val="24"/>
        </w:rPr>
        <w:t>&lt;xsd:restriction base="xsd:string"&gt;</w:t>
      </w:r>
      <w:r w:rsidRPr="006374B1">
        <w:rPr>
          <w:rFonts w:ascii="Times New Roman" w:hAnsi="Times New Roman" w:cs="Times New Roman"/>
          <w:sz w:val="24"/>
          <w:szCs w:val="24"/>
        </w:rPr>
        <w:br/>
      </w:r>
      <w:r>
        <w:rPr>
          <w:rFonts w:ascii="Times New Roman" w:hAnsi="Times New Roman" w:cs="Times New Roman"/>
          <w:sz w:val="24"/>
          <w:szCs w:val="24"/>
        </w:rPr>
        <w:t xml:space="preserve">  </w:t>
      </w:r>
      <w:r w:rsidRPr="006374B1">
        <w:rPr>
          <w:rFonts w:ascii="Times New Roman" w:hAnsi="Times New Roman" w:cs="Times New Roman"/>
          <w:sz w:val="24"/>
          <w:szCs w:val="24"/>
        </w:rPr>
        <w:t>&lt;xsd:pattern value=".*"/&gt;</w:t>
      </w:r>
      <w:r w:rsidRPr="006374B1">
        <w:rPr>
          <w:rFonts w:ascii="Times New Roman" w:hAnsi="Times New Roman" w:cs="Times New Roman"/>
          <w:sz w:val="24"/>
          <w:szCs w:val="24"/>
        </w:rPr>
        <w:br/>
      </w:r>
      <w:r>
        <w:rPr>
          <w:rFonts w:ascii="Times New Roman" w:hAnsi="Times New Roman" w:cs="Times New Roman"/>
          <w:sz w:val="24"/>
          <w:szCs w:val="24"/>
        </w:rPr>
        <w:t xml:space="preserve"> </w:t>
      </w:r>
      <w:r w:rsidRPr="006374B1">
        <w:rPr>
          <w:rFonts w:ascii="Times New Roman" w:hAnsi="Times New Roman" w:cs="Times New Roman"/>
          <w:sz w:val="24"/>
          <w:szCs w:val="24"/>
        </w:rPr>
        <w:t>&lt;/xsd:restriction&gt;</w:t>
      </w:r>
      <w:r w:rsidRPr="006374B1">
        <w:rPr>
          <w:rFonts w:ascii="Times New Roman" w:hAnsi="Times New Roman" w:cs="Times New Roman"/>
          <w:sz w:val="24"/>
          <w:szCs w:val="24"/>
        </w:rPr>
        <w:br/>
        <w:t>&lt;/xsd:simpleType&gt;</w:t>
      </w:r>
      <w:r w:rsidRPr="006374B1">
        <w:rPr>
          <w:rFonts w:ascii="Times New Roman" w:hAnsi="Times New Roman" w:cs="Times New Roman"/>
          <w:sz w:val="24"/>
          <w:szCs w:val="24"/>
        </w:rPr>
        <w:br/>
      </w:r>
      <w:r>
        <w:rPr>
          <w:rFonts w:ascii="Times New Roman" w:hAnsi="Times New Roman" w:cs="Times New Roman"/>
          <w:color w:val="000000"/>
          <w:sz w:val="24"/>
          <w:szCs w:val="24"/>
        </w:rPr>
        <w:br/>
      </w:r>
      <w:r w:rsidRPr="006374B1">
        <w:rPr>
          <w:rFonts w:ascii="Times New Roman" w:hAnsi="Times New Roman" w:cs="Times New Roman"/>
          <w:sz w:val="24"/>
          <w:szCs w:val="24"/>
        </w:rPr>
        <w:tab/>
        <w:t>&lt;!-- Locational type --&gt;</w:t>
      </w:r>
      <w:r w:rsidRPr="006374B1">
        <w:rPr>
          <w:rFonts w:ascii="Times New Roman" w:hAnsi="Times New Roman" w:cs="Times New Roman"/>
          <w:sz w:val="24"/>
          <w:szCs w:val="24"/>
        </w:rPr>
        <w:br/>
      </w:r>
      <w:r w:rsidRPr="006374B1">
        <w:rPr>
          <w:rFonts w:ascii="Times New Roman" w:hAnsi="Times New Roman" w:cs="Times New Roman"/>
          <w:sz w:val="24"/>
          <w:szCs w:val="24"/>
        </w:rPr>
        <w:br/>
        <w:t>&lt;xsd:simpleType name="AddressXCoordinate_type"&gt;</w:t>
      </w:r>
      <w:r w:rsidRPr="006374B1">
        <w:rPr>
          <w:rFonts w:ascii="Times New Roman" w:hAnsi="Times New Roman" w:cs="Times New Roman"/>
          <w:sz w:val="24"/>
          <w:szCs w:val="24"/>
        </w:rPr>
        <w:br/>
      </w:r>
      <w:r>
        <w:rPr>
          <w:rFonts w:ascii="Times New Roman" w:hAnsi="Times New Roman" w:cs="Times New Roman"/>
          <w:sz w:val="24"/>
          <w:szCs w:val="24"/>
        </w:rPr>
        <w:t xml:space="preserve"> </w:t>
      </w:r>
      <w:r w:rsidRPr="006374B1">
        <w:rPr>
          <w:rFonts w:ascii="Times New Roman" w:hAnsi="Times New Roman" w:cs="Times New Roman"/>
          <w:sz w:val="24"/>
          <w:szCs w:val="24"/>
        </w:rPr>
        <w:t>&lt;xsd:annotation&gt;</w:t>
      </w:r>
      <w:r w:rsidRPr="006374B1">
        <w:rPr>
          <w:rFonts w:ascii="Times New Roman" w:hAnsi="Times New Roman" w:cs="Times New Roman"/>
          <w:sz w:val="24"/>
          <w:szCs w:val="24"/>
        </w:rPr>
        <w:br/>
      </w:r>
      <w:r>
        <w:rPr>
          <w:rFonts w:ascii="Times New Roman" w:hAnsi="Times New Roman" w:cs="Times New Roman"/>
          <w:sz w:val="24"/>
          <w:szCs w:val="24"/>
        </w:rPr>
        <w:t xml:space="preserve">  </w:t>
      </w:r>
      <w:r w:rsidRPr="006374B1">
        <w:rPr>
          <w:rFonts w:ascii="Times New Roman" w:hAnsi="Times New Roman" w:cs="Times New Roman"/>
          <w:sz w:val="24"/>
          <w:szCs w:val="24"/>
        </w:rPr>
        <w:t>&lt;xsd:documentation xml:lang="en"&gt;The X coordinate of the address</w:t>
      </w:r>
      <w:r>
        <w:rPr>
          <w:rFonts w:ascii="Times New Roman" w:hAnsi="Times New Roman" w:cs="Times New Roman"/>
          <w:sz w:val="24"/>
          <w:szCs w:val="24"/>
        </w:rPr>
        <w:t xml:space="preserve">  </w:t>
      </w:r>
      <w:r w:rsidRPr="006374B1">
        <w:rPr>
          <w:rFonts w:ascii="Times New Roman" w:hAnsi="Times New Roman" w:cs="Times New Roman"/>
          <w:sz w:val="24"/>
          <w:szCs w:val="24"/>
        </w:rPr>
        <w:t>location.&lt;/xsd:documentation&gt;</w:t>
      </w:r>
      <w:r w:rsidRPr="006374B1">
        <w:rPr>
          <w:rFonts w:ascii="Times New Roman" w:hAnsi="Times New Roman" w:cs="Times New Roman"/>
          <w:sz w:val="24"/>
          <w:szCs w:val="24"/>
        </w:rPr>
        <w:br/>
      </w:r>
      <w:r>
        <w:rPr>
          <w:rFonts w:ascii="Times New Roman" w:hAnsi="Times New Roman" w:cs="Times New Roman"/>
          <w:sz w:val="24"/>
          <w:szCs w:val="24"/>
        </w:rPr>
        <w:t xml:space="preserve">  </w:t>
      </w:r>
      <w:r w:rsidRPr="006374B1">
        <w:rPr>
          <w:rFonts w:ascii="Times New Roman" w:hAnsi="Times New Roman" w:cs="Times New Roman"/>
          <w:sz w:val="24"/>
          <w:szCs w:val="24"/>
        </w:rPr>
        <w:t>&lt;/xsd:annotation&gt;</w:t>
      </w:r>
      <w:r w:rsidRPr="006374B1">
        <w:rPr>
          <w:rFonts w:ascii="Times New Roman" w:hAnsi="Times New Roman" w:cs="Times New Roman"/>
          <w:sz w:val="24"/>
          <w:szCs w:val="24"/>
        </w:rPr>
        <w:br/>
      </w:r>
      <w:r>
        <w:rPr>
          <w:rFonts w:ascii="Times New Roman" w:hAnsi="Times New Roman" w:cs="Times New Roman"/>
          <w:sz w:val="24"/>
          <w:szCs w:val="24"/>
        </w:rPr>
        <w:t xml:space="preserve"> </w:t>
      </w:r>
      <w:r w:rsidRPr="006374B1">
        <w:rPr>
          <w:rFonts w:ascii="Times New Roman" w:hAnsi="Times New Roman" w:cs="Times New Roman"/>
          <w:sz w:val="24"/>
          <w:szCs w:val="24"/>
        </w:rPr>
        <w:t>&lt;xsd:restriction base="xsd:double"/&gt;</w:t>
      </w:r>
      <w:r w:rsidRPr="006374B1">
        <w:rPr>
          <w:rFonts w:ascii="Times New Roman" w:hAnsi="Times New Roman" w:cs="Times New Roman"/>
          <w:sz w:val="24"/>
          <w:szCs w:val="24"/>
        </w:rPr>
        <w:br/>
        <w:t>&lt;/xsd:simpleType&gt;</w:t>
      </w:r>
      <w:r>
        <w:rPr>
          <w:rFonts w:ascii="Times New Roman" w:hAnsi="Times New Roman" w:cs="Times New Roman"/>
          <w:sz w:val="24"/>
          <w:szCs w:val="24"/>
        </w:rPr>
        <w:br/>
      </w:r>
      <w:r w:rsidRPr="006374B1">
        <w:rPr>
          <w:rFonts w:ascii="Times New Roman" w:hAnsi="Times New Roman" w:cs="Times New Roman"/>
          <w:sz w:val="24"/>
          <w:szCs w:val="24"/>
        </w:rPr>
        <w:br/>
        <w:t>&lt;xsd:simpleType name="AddressYCoordinate_type"&gt;</w:t>
      </w:r>
      <w:r w:rsidRPr="006374B1">
        <w:rPr>
          <w:rFonts w:ascii="Times New Roman" w:hAnsi="Times New Roman" w:cs="Times New Roman"/>
          <w:sz w:val="24"/>
          <w:szCs w:val="24"/>
        </w:rPr>
        <w:br/>
        <w:t>&lt;xsd:annotation&gt;</w:t>
      </w:r>
      <w:r w:rsidRPr="006374B1">
        <w:rPr>
          <w:rFonts w:ascii="Times New Roman" w:hAnsi="Times New Roman" w:cs="Times New Roman"/>
          <w:sz w:val="24"/>
          <w:szCs w:val="24"/>
        </w:rPr>
        <w:br/>
        <w:t>&lt;xsd:documentation xml:lang="en"&gt;The Y coordinate of the address</w:t>
      </w:r>
      <w:r>
        <w:rPr>
          <w:rFonts w:ascii="Times New Roman" w:hAnsi="Times New Roman" w:cs="Times New Roman"/>
          <w:sz w:val="24"/>
          <w:szCs w:val="24"/>
        </w:rPr>
        <w:t xml:space="preserve"> </w:t>
      </w:r>
      <w:r w:rsidRPr="006374B1">
        <w:rPr>
          <w:rFonts w:ascii="Times New Roman" w:hAnsi="Times New Roman" w:cs="Times New Roman"/>
          <w:sz w:val="24"/>
          <w:szCs w:val="24"/>
        </w:rPr>
        <w:t>location.&lt;/xsd:documentation&gt;</w:t>
      </w:r>
      <w:r w:rsidRPr="006374B1">
        <w:rPr>
          <w:rFonts w:ascii="Times New Roman" w:hAnsi="Times New Roman" w:cs="Times New Roman"/>
          <w:sz w:val="24"/>
          <w:szCs w:val="24"/>
        </w:rPr>
        <w:br/>
        <w:t>&lt;/xsd:annotation&gt;</w:t>
      </w:r>
      <w:r w:rsidRPr="006374B1">
        <w:rPr>
          <w:rFonts w:ascii="Times New Roman" w:hAnsi="Times New Roman" w:cs="Times New Roman"/>
          <w:sz w:val="24"/>
          <w:szCs w:val="24"/>
        </w:rPr>
        <w:br/>
        <w:t>&lt;xsd:restriction base="xsd:double"/&gt;</w:t>
      </w:r>
      <w:r w:rsidRPr="006374B1">
        <w:rPr>
          <w:rFonts w:ascii="Times New Roman" w:hAnsi="Times New Roman" w:cs="Times New Roman"/>
          <w:sz w:val="24"/>
          <w:szCs w:val="24"/>
        </w:rPr>
        <w:br/>
        <w:t>&lt;/xsd:simpleType&gt;</w:t>
      </w:r>
      <w:r w:rsidRPr="006374B1">
        <w:rPr>
          <w:rFonts w:ascii="Times New Roman" w:hAnsi="Times New Roman" w:cs="Times New Roman"/>
          <w:sz w:val="24"/>
          <w:szCs w:val="24"/>
        </w:rPr>
        <w:br/>
      </w:r>
      <w:r w:rsidRPr="006374B1">
        <w:rPr>
          <w:rFonts w:ascii="Times New Roman" w:hAnsi="Times New Roman" w:cs="Times New Roman"/>
          <w:sz w:val="24"/>
          <w:szCs w:val="24"/>
        </w:rPr>
        <w:br/>
        <w:t>&lt;xsd:simpleType name="AddressLongitude_type"&gt;</w:t>
      </w:r>
      <w:r w:rsidRPr="006374B1">
        <w:rPr>
          <w:rFonts w:ascii="Times New Roman" w:hAnsi="Times New Roman" w:cs="Times New Roman"/>
          <w:sz w:val="24"/>
          <w:szCs w:val="24"/>
        </w:rPr>
        <w:br/>
      </w:r>
      <w:r>
        <w:rPr>
          <w:rFonts w:ascii="Times New Roman" w:hAnsi="Times New Roman" w:cs="Times New Roman"/>
          <w:sz w:val="24"/>
          <w:szCs w:val="24"/>
        </w:rPr>
        <w:t xml:space="preserve"> </w:t>
      </w:r>
      <w:r w:rsidRPr="006374B1">
        <w:rPr>
          <w:rFonts w:ascii="Times New Roman" w:hAnsi="Times New Roman" w:cs="Times New Roman"/>
          <w:sz w:val="24"/>
          <w:szCs w:val="24"/>
        </w:rPr>
        <w:t>&lt;xsd:annotation&gt;</w:t>
      </w:r>
      <w:r w:rsidRPr="006374B1">
        <w:rPr>
          <w:rFonts w:ascii="Times New Roman" w:hAnsi="Times New Roman" w:cs="Times New Roman"/>
          <w:sz w:val="24"/>
          <w:szCs w:val="24"/>
        </w:rPr>
        <w:br/>
      </w:r>
      <w:r>
        <w:rPr>
          <w:rFonts w:ascii="Times New Roman" w:hAnsi="Times New Roman" w:cs="Times New Roman"/>
          <w:sz w:val="24"/>
          <w:szCs w:val="24"/>
        </w:rPr>
        <w:t xml:space="preserve">  </w:t>
      </w:r>
      <w:r w:rsidRPr="006374B1">
        <w:rPr>
          <w:rFonts w:ascii="Times New Roman" w:hAnsi="Times New Roman" w:cs="Times New Roman"/>
          <w:sz w:val="24"/>
          <w:szCs w:val="24"/>
        </w:rPr>
        <w:t>&lt;xsd:documentation xml:lang="en"&gt; The longitude coordinate of the address location,</w:t>
      </w:r>
      <w:r>
        <w:rPr>
          <w:rFonts w:ascii="Times New Roman" w:hAnsi="Times New Roman" w:cs="Times New Roman"/>
          <w:sz w:val="24"/>
          <w:szCs w:val="24"/>
        </w:rPr>
        <w:t xml:space="preserve"> </w:t>
      </w:r>
      <w:r w:rsidRPr="006374B1">
        <w:rPr>
          <w:rFonts w:ascii="Times New Roman" w:hAnsi="Times New Roman" w:cs="Times New Roman"/>
          <w:sz w:val="24"/>
          <w:szCs w:val="24"/>
        </w:rPr>
        <w:t>noted in decimal degrees. For point and polygon features, coordinate pairs typically</w:t>
      </w:r>
      <w:r>
        <w:rPr>
          <w:rFonts w:ascii="Times New Roman" w:hAnsi="Times New Roman" w:cs="Times New Roman"/>
          <w:sz w:val="24"/>
          <w:szCs w:val="24"/>
        </w:rPr>
        <w:t xml:space="preserve"> </w:t>
      </w:r>
      <w:r w:rsidRPr="006374B1">
        <w:rPr>
          <w:rFonts w:ascii="Times New Roman" w:hAnsi="Times New Roman" w:cs="Times New Roman"/>
          <w:sz w:val="24"/>
          <w:szCs w:val="24"/>
        </w:rPr>
        <w:t>locate the point of assignment: a centroid point, a point locating the entry to a</w:t>
      </w:r>
      <w:r>
        <w:rPr>
          <w:rFonts w:ascii="Times New Roman" w:hAnsi="Times New Roman" w:cs="Times New Roman"/>
          <w:sz w:val="24"/>
          <w:szCs w:val="24"/>
        </w:rPr>
        <w:t xml:space="preserve"> </w:t>
      </w:r>
      <w:r w:rsidRPr="006374B1">
        <w:rPr>
          <w:rFonts w:ascii="Times New Roman" w:hAnsi="Times New Roman" w:cs="Times New Roman"/>
          <w:sz w:val="24"/>
          <w:szCs w:val="24"/>
        </w:rPr>
        <w:t>property, etc. &lt;/xsd:documentation&gt;</w:t>
      </w:r>
      <w:r w:rsidRPr="006374B1">
        <w:rPr>
          <w:rFonts w:ascii="Times New Roman" w:hAnsi="Times New Roman" w:cs="Times New Roman"/>
          <w:sz w:val="24"/>
          <w:szCs w:val="24"/>
        </w:rPr>
        <w:br/>
      </w:r>
      <w:r>
        <w:rPr>
          <w:rFonts w:ascii="Times New Roman" w:hAnsi="Times New Roman" w:cs="Times New Roman"/>
          <w:sz w:val="24"/>
          <w:szCs w:val="24"/>
        </w:rPr>
        <w:t xml:space="preserve"> </w:t>
      </w:r>
      <w:r w:rsidRPr="006374B1">
        <w:rPr>
          <w:rFonts w:ascii="Times New Roman" w:hAnsi="Times New Roman" w:cs="Times New Roman"/>
          <w:sz w:val="24"/>
          <w:szCs w:val="24"/>
        </w:rPr>
        <w:t>&lt;/xsd:annotation&gt;</w:t>
      </w:r>
      <w:r w:rsidRPr="006374B1">
        <w:rPr>
          <w:rFonts w:ascii="Times New Roman" w:hAnsi="Times New Roman" w:cs="Times New Roman"/>
          <w:sz w:val="24"/>
          <w:szCs w:val="24"/>
        </w:rPr>
        <w:br/>
      </w:r>
      <w:r>
        <w:rPr>
          <w:rFonts w:ascii="Times New Roman" w:hAnsi="Times New Roman" w:cs="Times New Roman"/>
          <w:sz w:val="24"/>
          <w:szCs w:val="24"/>
        </w:rPr>
        <w:t xml:space="preserve"> </w:t>
      </w:r>
      <w:r w:rsidRPr="006374B1">
        <w:rPr>
          <w:rFonts w:ascii="Times New Roman" w:hAnsi="Times New Roman" w:cs="Times New Roman"/>
          <w:sz w:val="24"/>
          <w:szCs w:val="24"/>
        </w:rPr>
        <w:t>&lt;xsd:restriction base="xsd:double"/&gt;</w:t>
      </w:r>
      <w:r w:rsidRPr="006374B1">
        <w:rPr>
          <w:rFonts w:ascii="Times New Roman" w:hAnsi="Times New Roman" w:cs="Times New Roman"/>
          <w:sz w:val="24"/>
          <w:szCs w:val="24"/>
        </w:rPr>
        <w:br/>
        <w:t>&lt;/xsd:simpleType&gt;</w:t>
      </w:r>
      <w:r w:rsidRPr="006374B1">
        <w:rPr>
          <w:rFonts w:ascii="Times New Roman" w:hAnsi="Times New Roman" w:cs="Times New Roman"/>
          <w:sz w:val="24"/>
          <w:szCs w:val="24"/>
        </w:rPr>
        <w:br/>
      </w:r>
    </w:p>
    <w:p w14:paraId="274C502C" w14:textId="77777777" w:rsidR="00D87461" w:rsidRDefault="00D87461" w:rsidP="00A503D0">
      <w:pPr>
        <w:pStyle w:val="HTMLPreformatted"/>
        <w:rPr>
          <w:rFonts w:ascii="Times New Roman" w:hAnsi="Times New Roman" w:cs="Times New Roman"/>
          <w:color w:val="000000"/>
          <w:sz w:val="24"/>
          <w:szCs w:val="24"/>
        </w:rPr>
      </w:pPr>
    </w:p>
    <w:p w14:paraId="35AC7550" w14:textId="77777777" w:rsidR="00D87461" w:rsidRDefault="00D87461" w:rsidP="00A503D0">
      <w:pPr>
        <w:pStyle w:val="HTMLPreformatted"/>
        <w:rPr>
          <w:rFonts w:ascii="Times New Roman" w:hAnsi="Times New Roman" w:cs="Times New Roman"/>
          <w:color w:val="000000"/>
          <w:sz w:val="24"/>
          <w:szCs w:val="24"/>
        </w:rPr>
      </w:pPr>
    </w:p>
    <w:p w14:paraId="341D42EC" w14:textId="77777777" w:rsidR="00D87461" w:rsidRDefault="00D87461" w:rsidP="00A503D0">
      <w:pPr>
        <w:pStyle w:val="HTMLPreformatted"/>
        <w:rPr>
          <w:rFonts w:ascii="Times New Roman" w:hAnsi="Times New Roman" w:cs="Times New Roman"/>
          <w:color w:val="000000"/>
          <w:sz w:val="24"/>
          <w:szCs w:val="24"/>
        </w:rPr>
      </w:pPr>
    </w:p>
    <w:p w14:paraId="619D2ECD" w14:textId="77777777" w:rsidR="00D87461" w:rsidRDefault="00D87461" w:rsidP="00A503D0">
      <w:pPr>
        <w:pStyle w:val="HTMLPreformatted"/>
        <w:rPr>
          <w:rFonts w:ascii="Times New Roman" w:hAnsi="Times New Roman" w:cs="Times New Roman"/>
          <w:color w:val="000000"/>
          <w:sz w:val="24"/>
          <w:szCs w:val="24"/>
        </w:rPr>
      </w:pPr>
    </w:p>
    <w:p w14:paraId="66194ADB" w14:textId="77777777" w:rsidR="00D87461" w:rsidRDefault="00D87461" w:rsidP="00A503D0">
      <w:pPr>
        <w:pStyle w:val="HTMLPreformatted"/>
        <w:rPr>
          <w:rFonts w:ascii="Times New Roman" w:hAnsi="Times New Roman" w:cs="Times New Roman"/>
          <w:color w:val="000000"/>
          <w:sz w:val="24"/>
          <w:szCs w:val="24"/>
        </w:rPr>
      </w:pPr>
    </w:p>
    <w:p w14:paraId="7359B256" w14:textId="77777777" w:rsidR="00D87461" w:rsidRDefault="00D87461" w:rsidP="00A503D0">
      <w:pPr>
        <w:pStyle w:val="HTMLPreformatted"/>
        <w:rPr>
          <w:rFonts w:ascii="Times New Roman" w:hAnsi="Times New Roman" w:cs="Times New Roman"/>
          <w:sz w:val="24"/>
          <w:szCs w:val="24"/>
        </w:rPr>
      </w:pPr>
      <w:r w:rsidRPr="004947EF">
        <w:rPr>
          <w:rFonts w:ascii="Times New Roman" w:hAnsi="Times New Roman" w:cs="Times New Roman"/>
          <w:sz w:val="24"/>
          <w:szCs w:val="24"/>
        </w:rPr>
        <w:lastRenderedPageBreak/>
        <w:br/>
        <w:t>&lt;xsd:simpleType name="AddressLatitude_type"&gt;</w:t>
      </w:r>
      <w:r w:rsidRPr="004947EF">
        <w:rPr>
          <w:rFonts w:ascii="Times New Roman" w:hAnsi="Times New Roman" w:cs="Times New Roman"/>
          <w:sz w:val="24"/>
          <w:szCs w:val="24"/>
        </w:rPr>
        <w:br/>
      </w:r>
      <w:r>
        <w:rPr>
          <w:rFonts w:ascii="Times New Roman" w:hAnsi="Times New Roman" w:cs="Times New Roman"/>
          <w:sz w:val="24"/>
          <w:szCs w:val="24"/>
        </w:rPr>
        <w:t xml:space="preserve"> </w:t>
      </w:r>
      <w:r w:rsidRPr="004947EF">
        <w:rPr>
          <w:rFonts w:ascii="Times New Roman" w:hAnsi="Times New Roman" w:cs="Times New Roman"/>
          <w:sz w:val="24"/>
          <w:szCs w:val="24"/>
        </w:rPr>
        <w:t>&lt;xsd:annotation&gt;</w:t>
      </w:r>
      <w:r w:rsidRPr="004947EF">
        <w:rPr>
          <w:rFonts w:ascii="Times New Roman" w:hAnsi="Times New Roman" w:cs="Times New Roman"/>
          <w:sz w:val="24"/>
          <w:szCs w:val="24"/>
        </w:rPr>
        <w:br/>
      </w:r>
      <w:r>
        <w:rPr>
          <w:rFonts w:ascii="Times New Roman" w:hAnsi="Times New Roman" w:cs="Times New Roman"/>
          <w:sz w:val="24"/>
          <w:szCs w:val="24"/>
        </w:rPr>
        <w:t xml:space="preserve">  </w:t>
      </w:r>
      <w:r w:rsidRPr="004947EF">
        <w:rPr>
          <w:rFonts w:ascii="Times New Roman" w:hAnsi="Times New Roman" w:cs="Times New Roman"/>
          <w:sz w:val="24"/>
          <w:szCs w:val="24"/>
        </w:rPr>
        <w:t>&lt;xsd:documentation xml:lang="en"&gt; The latitude coordinate of the address location, noted in decimal degrees. For point and polygon features, coordinate pairs typically locate the point of assignment: a centroid point, a point locating the entry to a property, etc. &lt;/xsd:documentation&gt;</w:t>
      </w:r>
      <w:r w:rsidRPr="004947EF">
        <w:rPr>
          <w:rFonts w:ascii="Times New Roman" w:hAnsi="Times New Roman" w:cs="Times New Roman"/>
          <w:sz w:val="24"/>
          <w:szCs w:val="24"/>
        </w:rPr>
        <w:br/>
      </w:r>
      <w:r>
        <w:rPr>
          <w:rFonts w:ascii="Times New Roman" w:hAnsi="Times New Roman" w:cs="Times New Roman"/>
          <w:sz w:val="24"/>
          <w:szCs w:val="24"/>
        </w:rPr>
        <w:t xml:space="preserve"> </w:t>
      </w:r>
      <w:r w:rsidRPr="004947EF">
        <w:rPr>
          <w:rFonts w:ascii="Times New Roman" w:hAnsi="Times New Roman" w:cs="Times New Roman"/>
          <w:sz w:val="24"/>
          <w:szCs w:val="24"/>
        </w:rPr>
        <w:t>&lt;/xsd:annotation&gt;</w:t>
      </w:r>
      <w:r w:rsidRPr="004947EF">
        <w:rPr>
          <w:rFonts w:ascii="Times New Roman" w:hAnsi="Times New Roman" w:cs="Times New Roman"/>
          <w:sz w:val="24"/>
          <w:szCs w:val="24"/>
        </w:rPr>
        <w:br/>
      </w:r>
      <w:r>
        <w:rPr>
          <w:rFonts w:ascii="Times New Roman" w:hAnsi="Times New Roman" w:cs="Times New Roman"/>
          <w:sz w:val="24"/>
          <w:szCs w:val="24"/>
        </w:rPr>
        <w:t xml:space="preserve"> </w:t>
      </w:r>
      <w:r w:rsidRPr="004947EF">
        <w:rPr>
          <w:rFonts w:ascii="Times New Roman" w:hAnsi="Times New Roman" w:cs="Times New Roman"/>
          <w:sz w:val="24"/>
          <w:szCs w:val="24"/>
        </w:rPr>
        <w:t>&lt;xsd:restriction base="xsd:double"/&gt;</w:t>
      </w:r>
      <w:r w:rsidRPr="004947EF">
        <w:rPr>
          <w:rFonts w:ascii="Times New Roman" w:hAnsi="Times New Roman" w:cs="Times New Roman"/>
          <w:sz w:val="24"/>
          <w:szCs w:val="24"/>
        </w:rPr>
        <w:br/>
        <w:t>&lt;/xsd:simpleType&gt;</w:t>
      </w:r>
      <w:r w:rsidRPr="004947EF">
        <w:rPr>
          <w:rFonts w:ascii="Times New Roman" w:hAnsi="Times New Roman" w:cs="Times New Roman"/>
          <w:sz w:val="24"/>
          <w:szCs w:val="24"/>
        </w:rPr>
        <w:br/>
      </w:r>
      <w:r w:rsidRPr="004947EF">
        <w:rPr>
          <w:rFonts w:ascii="Times New Roman" w:hAnsi="Times New Roman" w:cs="Times New Roman"/>
          <w:sz w:val="24"/>
          <w:szCs w:val="24"/>
        </w:rPr>
        <w:br/>
        <w:t>&lt;xsd:simpleType name="LocationUSNG_type"&gt;</w:t>
      </w:r>
      <w:r w:rsidRPr="004947EF">
        <w:rPr>
          <w:rFonts w:ascii="Times New Roman" w:hAnsi="Times New Roman" w:cs="Times New Roman"/>
          <w:sz w:val="24"/>
          <w:szCs w:val="24"/>
        </w:rPr>
        <w:br/>
      </w:r>
      <w:r>
        <w:rPr>
          <w:rFonts w:ascii="Times New Roman" w:hAnsi="Times New Roman" w:cs="Times New Roman"/>
          <w:sz w:val="24"/>
          <w:szCs w:val="24"/>
        </w:rPr>
        <w:t xml:space="preserve"> </w:t>
      </w:r>
      <w:r w:rsidRPr="004947EF">
        <w:rPr>
          <w:rFonts w:ascii="Times New Roman" w:hAnsi="Times New Roman" w:cs="Times New Roman"/>
          <w:sz w:val="24"/>
          <w:szCs w:val="24"/>
        </w:rPr>
        <w:t>&lt;xsd:annotation&gt;</w:t>
      </w:r>
      <w:r w:rsidRPr="004947EF">
        <w:rPr>
          <w:rFonts w:ascii="Times New Roman" w:hAnsi="Times New Roman" w:cs="Times New Roman"/>
          <w:sz w:val="24"/>
          <w:szCs w:val="24"/>
        </w:rPr>
        <w:br/>
      </w:r>
      <w:r>
        <w:rPr>
          <w:rFonts w:ascii="Times New Roman" w:hAnsi="Times New Roman" w:cs="Times New Roman"/>
          <w:sz w:val="24"/>
          <w:szCs w:val="24"/>
        </w:rPr>
        <w:t xml:space="preserve"> </w:t>
      </w:r>
      <w:r w:rsidRPr="004947EF">
        <w:rPr>
          <w:rFonts w:ascii="Times New Roman" w:hAnsi="Times New Roman" w:cs="Times New Roman"/>
          <w:sz w:val="24"/>
          <w:szCs w:val="24"/>
        </w:rPr>
        <w:t>&lt;xsd:documentation xml:lang="en"&gt; The USNG or US National Grid is an alphanumeric</w:t>
      </w:r>
      <w:r>
        <w:rPr>
          <w:rFonts w:ascii="Times New Roman" w:hAnsi="Times New Roman" w:cs="Times New Roman"/>
          <w:sz w:val="24"/>
          <w:szCs w:val="24"/>
        </w:rPr>
        <w:t xml:space="preserve"> </w:t>
      </w:r>
      <w:r w:rsidRPr="004947EF">
        <w:rPr>
          <w:rFonts w:ascii="Times New Roman" w:hAnsi="Times New Roman" w:cs="Times New Roman"/>
          <w:sz w:val="24"/>
          <w:szCs w:val="24"/>
        </w:rPr>
        <w:t>reference system that overlays the Universal Transverse Mercator (UTM) numerical</w:t>
      </w:r>
      <w:r>
        <w:rPr>
          <w:rFonts w:ascii="Times New Roman" w:hAnsi="Times New Roman" w:cs="Times New Roman"/>
          <w:sz w:val="24"/>
          <w:szCs w:val="24"/>
        </w:rPr>
        <w:t xml:space="preserve"> </w:t>
      </w:r>
      <w:r w:rsidRPr="004947EF">
        <w:rPr>
          <w:rFonts w:ascii="Times New Roman" w:hAnsi="Times New Roman" w:cs="Times New Roman"/>
          <w:sz w:val="24"/>
          <w:szCs w:val="24"/>
        </w:rPr>
        <w:t xml:space="preserve">coordinate system. A USNG coordinate consists of three parts, the: </w:t>
      </w:r>
    </w:p>
    <w:p w14:paraId="531B73F8" w14:textId="77777777" w:rsidR="00D87461" w:rsidRDefault="00D87461" w:rsidP="00A503D0">
      <w:pPr>
        <w:pStyle w:val="HTMLPreformatted"/>
        <w:rPr>
          <w:rFonts w:ascii="Times New Roman" w:hAnsi="Times New Roman" w:cs="Times New Roman"/>
          <w:sz w:val="24"/>
          <w:szCs w:val="24"/>
        </w:rPr>
      </w:pPr>
      <w:r w:rsidRPr="004947EF">
        <w:rPr>
          <w:rFonts w:ascii="Times New Roman" w:hAnsi="Times New Roman" w:cs="Times New Roman"/>
          <w:sz w:val="24"/>
          <w:szCs w:val="24"/>
        </w:rPr>
        <w:t>1. Grid Zone</w:t>
      </w:r>
      <w:r>
        <w:rPr>
          <w:rFonts w:ascii="Times New Roman" w:hAnsi="Times New Roman" w:cs="Times New Roman"/>
          <w:sz w:val="24"/>
          <w:szCs w:val="24"/>
        </w:rPr>
        <w:t xml:space="preserve"> </w:t>
      </w:r>
      <w:r w:rsidRPr="004947EF">
        <w:rPr>
          <w:rFonts w:ascii="Times New Roman" w:hAnsi="Times New Roman" w:cs="Times New Roman"/>
          <w:sz w:val="24"/>
          <w:szCs w:val="24"/>
        </w:rPr>
        <w:t>Designation (GZD) for worldwide unique geoaddresses (two digits plus one letter,</w:t>
      </w:r>
      <w:r>
        <w:rPr>
          <w:rFonts w:ascii="Times New Roman" w:hAnsi="Times New Roman" w:cs="Times New Roman"/>
          <w:sz w:val="24"/>
          <w:szCs w:val="24"/>
        </w:rPr>
        <w:t xml:space="preserve"> </w:t>
      </w:r>
      <w:r w:rsidRPr="004947EF">
        <w:rPr>
          <w:rFonts w:ascii="Times New Roman" w:hAnsi="Times New Roman" w:cs="Times New Roman"/>
          <w:sz w:val="24"/>
          <w:szCs w:val="24"/>
        </w:rPr>
        <w:t>developed from the UTM system).</w:t>
      </w:r>
    </w:p>
    <w:p w14:paraId="5F3CCC21" w14:textId="77777777" w:rsidR="00D87461" w:rsidRDefault="00D87461" w:rsidP="00A503D0">
      <w:pPr>
        <w:pStyle w:val="HTMLPreformatted"/>
        <w:rPr>
          <w:rFonts w:ascii="Times New Roman" w:hAnsi="Times New Roman" w:cs="Times New Roman"/>
          <w:sz w:val="24"/>
          <w:szCs w:val="24"/>
        </w:rPr>
      </w:pPr>
      <w:r w:rsidRPr="004947EF">
        <w:rPr>
          <w:rFonts w:ascii="Times New Roman" w:hAnsi="Times New Roman" w:cs="Times New Roman"/>
          <w:sz w:val="24"/>
          <w:szCs w:val="24"/>
        </w:rPr>
        <w:t xml:space="preserve"> 2. 100,000-meter Square Identification for regional</w:t>
      </w:r>
      <w:r>
        <w:rPr>
          <w:rFonts w:ascii="Times New Roman" w:hAnsi="Times New Roman" w:cs="Times New Roman"/>
          <w:sz w:val="24"/>
          <w:szCs w:val="24"/>
        </w:rPr>
        <w:t xml:space="preserve"> </w:t>
      </w:r>
      <w:r w:rsidRPr="004947EF">
        <w:rPr>
          <w:rFonts w:ascii="Times New Roman" w:hAnsi="Times New Roman" w:cs="Times New Roman"/>
          <w:sz w:val="24"/>
          <w:szCs w:val="24"/>
        </w:rPr>
        <w:t>areas (two letters). 3. Grid Coordinates for local areas (always an even number of</w:t>
      </w:r>
      <w:r>
        <w:rPr>
          <w:rFonts w:ascii="Times New Roman" w:hAnsi="Times New Roman" w:cs="Times New Roman"/>
          <w:sz w:val="24"/>
          <w:szCs w:val="24"/>
        </w:rPr>
        <w:t xml:space="preserve"> </w:t>
      </w:r>
      <w:r w:rsidRPr="004947EF">
        <w:rPr>
          <w:rFonts w:ascii="Times New Roman" w:hAnsi="Times New Roman" w:cs="Times New Roman"/>
          <w:sz w:val="24"/>
          <w:szCs w:val="24"/>
        </w:rPr>
        <w:t>digits between 2 and 10 depending upon precision necessary to uniquely identify the</w:t>
      </w:r>
      <w:r>
        <w:rPr>
          <w:rFonts w:ascii="Times New Roman" w:hAnsi="Times New Roman" w:cs="Times New Roman"/>
          <w:sz w:val="24"/>
          <w:szCs w:val="24"/>
        </w:rPr>
        <w:t xml:space="preserve"> </w:t>
      </w:r>
      <w:r w:rsidRPr="004947EF">
        <w:rPr>
          <w:rFonts w:ascii="Times New Roman" w:hAnsi="Times New Roman" w:cs="Times New Roman"/>
          <w:sz w:val="24"/>
          <w:szCs w:val="24"/>
        </w:rPr>
        <w:t>location). Look to www.fgdc.gov/standards/status/usng.html for a normative</w:t>
      </w:r>
      <w:r>
        <w:rPr>
          <w:rFonts w:ascii="Times New Roman" w:hAnsi="Times New Roman" w:cs="Times New Roman"/>
          <w:sz w:val="24"/>
          <w:szCs w:val="24"/>
        </w:rPr>
        <w:t xml:space="preserve"> </w:t>
      </w:r>
      <w:r w:rsidRPr="004947EF">
        <w:rPr>
          <w:rFonts w:ascii="Times New Roman" w:hAnsi="Times New Roman" w:cs="Times New Roman"/>
          <w:sz w:val="24"/>
          <w:szCs w:val="24"/>
        </w:rPr>
        <w:t>definition. Adapted from US National Grid, FDGC-STD-011-2001, Section 3.3</w:t>
      </w:r>
      <w:r w:rsidRPr="004947EF">
        <w:rPr>
          <w:rFonts w:ascii="Times New Roman" w:hAnsi="Times New Roman" w:cs="Times New Roman"/>
          <w:sz w:val="24"/>
          <w:szCs w:val="24"/>
        </w:rPr>
        <w:br/>
      </w:r>
      <w:r>
        <w:rPr>
          <w:rFonts w:ascii="Times New Roman" w:hAnsi="Times New Roman" w:cs="Times New Roman"/>
          <w:sz w:val="24"/>
          <w:szCs w:val="24"/>
        </w:rPr>
        <w:t xml:space="preserve">  </w:t>
      </w:r>
      <w:r w:rsidRPr="004947EF">
        <w:rPr>
          <w:rFonts w:ascii="Times New Roman" w:hAnsi="Times New Roman" w:cs="Times New Roman"/>
          <w:sz w:val="24"/>
          <w:szCs w:val="24"/>
        </w:rPr>
        <w:t>&lt;/xsd:documentation&gt;</w:t>
      </w:r>
      <w:r w:rsidRPr="004947EF">
        <w:rPr>
          <w:rFonts w:ascii="Times New Roman" w:hAnsi="Times New Roman" w:cs="Times New Roman"/>
          <w:sz w:val="24"/>
          <w:szCs w:val="24"/>
        </w:rPr>
        <w:br/>
      </w:r>
      <w:r>
        <w:rPr>
          <w:rFonts w:ascii="Times New Roman" w:hAnsi="Times New Roman" w:cs="Times New Roman"/>
          <w:sz w:val="24"/>
          <w:szCs w:val="24"/>
        </w:rPr>
        <w:t xml:space="preserve"> </w:t>
      </w:r>
      <w:r w:rsidRPr="004947EF">
        <w:rPr>
          <w:rFonts w:ascii="Times New Roman" w:hAnsi="Times New Roman" w:cs="Times New Roman"/>
          <w:sz w:val="24"/>
          <w:szCs w:val="24"/>
        </w:rPr>
        <w:t>&lt;/xsd:annotation&gt;</w:t>
      </w:r>
      <w:r w:rsidRPr="004947EF">
        <w:rPr>
          <w:rFonts w:ascii="Times New Roman" w:hAnsi="Times New Roman" w:cs="Times New Roman"/>
          <w:sz w:val="24"/>
          <w:szCs w:val="24"/>
        </w:rPr>
        <w:br/>
      </w:r>
      <w:r>
        <w:rPr>
          <w:rFonts w:ascii="Times New Roman" w:hAnsi="Times New Roman" w:cs="Times New Roman"/>
          <w:sz w:val="24"/>
          <w:szCs w:val="24"/>
        </w:rPr>
        <w:t xml:space="preserve"> </w:t>
      </w:r>
      <w:r w:rsidRPr="004947EF">
        <w:rPr>
          <w:rFonts w:ascii="Times New Roman" w:hAnsi="Times New Roman" w:cs="Times New Roman"/>
          <w:sz w:val="24"/>
          <w:szCs w:val="24"/>
        </w:rPr>
        <w:t>&lt;xsd:restriction base="xsd:string"&gt;</w:t>
      </w:r>
      <w:r w:rsidRPr="004947EF">
        <w:rPr>
          <w:rFonts w:ascii="Times New Roman" w:hAnsi="Times New Roman" w:cs="Times New Roman"/>
          <w:sz w:val="24"/>
          <w:szCs w:val="24"/>
        </w:rPr>
        <w:br/>
      </w:r>
      <w:r>
        <w:rPr>
          <w:rFonts w:ascii="Times New Roman" w:hAnsi="Times New Roman" w:cs="Times New Roman"/>
          <w:sz w:val="24"/>
          <w:szCs w:val="24"/>
        </w:rPr>
        <w:t xml:space="preserve">  </w:t>
      </w:r>
      <w:r w:rsidRPr="004947EF">
        <w:rPr>
          <w:rFonts w:ascii="Times New Roman" w:hAnsi="Times New Roman" w:cs="Times New Roman"/>
          <w:sz w:val="24"/>
          <w:szCs w:val="24"/>
        </w:rPr>
        <w:t>&lt;xsd:pattern value=".*"/&gt;</w:t>
      </w:r>
      <w:r w:rsidRPr="004947EF">
        <w:rPr>
          <w:rFonts w:ascii="Times New Roman" w:hAnsi="Times New Roman" w:cs="Times New Roman"/>
          <w:sz w:val="24"/>
          <w:szCs w:val="24"/>
        </w:rPr>
        <w:br/>
      </w:r>
      <w:r>
        <w:rPr>
          <w:rFonts w:ascii="Times New Roman" w:hAnsi="Times New Roman" w:cs="Times New Roman"/>
          <w:sz w:val="24"/>
          <w:szCs w:val="24"/>
        </w:rPr>
        <w:t xml:space="preserve"> </w:t>
      </w:r>
      <w:r w:rsidRPr="004947EF">
        <w:rPr>
          <w:rFonts w:ascii="Times New Roman" w:hAnsi="Times New Roman" w:cs="Times New Roman"/>
          <w:sz w:val="24"/>
          <w:szCs w:val="24"/>
        </w:rPr>
        <w:t>&lt;/xsd:restriction&gt;</w:t>
      </w:r>
      <w:r w:rsidRPr="004947EF">
        <w:rPr>
          <w:rFonts w:ascii="Times New Roman" w:hAnsi="Times New Roman" w:cs="Times New Roman"/>
          <w:sz w:val="24"/>
          <w:szCs w:val="24"/>
        </w:rPr>
        <w:br/>
        <w:t>&lt;/xsd:simpleType&gt;</w:t>
      </w:r>
      <w:r w:rsidRPr="004947EF">
        <w:rPr>
          <w:rFonts w:ascii="Times New Roman" w:hAnsi="Times New Roman" w:cs="Times New Roman"/>
          <w:sz w:val="24"/>
          <w:szCs w:val="24"/>
        </w:rPr>
        <w:br/>
      </w:r>
      <w:r w:rsidRPr="004947EF">
        <w:rPr>
          <w:rFonts w:ascii="Times New Roman" w:hAnsi="Times New Roman" w:cs="Times New Roman"/>
          <w:sz w:val="24"/>
          <w:szCs w:val="24"/>
        </w:rPr>
        <w:br/>
        <w:t>&lt;xsd:simpleType name="AddressElevation_type"&gt;</w:t>
      </w:r>
      <w:r w:rsidRPr="004947EF">
        <w:rPr>
          <w:rFonts w:ascii="Times New Roman" w:hAnsi="Times New Roman" w:cs="Times New Roman"/>
          <w:sz w:val="24"/>
          <w:szCs w:val="24"/>
        </w:rPr>
        <w:br/>
        <w:t>&lt;xsd:annotation&gt;</w:t>
      </w:r>
      <w:r w:rsidRPr="004947EF">
        <w:rPr>
          <w:rFonts w:ascii="Times New Roman" w:hAnsi="Times New Roman" w:cs="Times New Roman"/>
          <w:sz w:val="24"/>
          <w:szCs w:val="24"/>
        </w:rPr>
        <w:br/>
        <w:t>&lt;xsd:documentation xml:lang="en"&gt;Distance of the address in specified units above or below a vertical datum, as defined by a specified coordinate reference system.&lt;/xsd:documentation&gt;</w:t>
      </w:r>
      <w:r w:rsidRPr="004947EF">
        <w:rPr>
          <w:rFonts w:ascii="Times New Roman" w:hAnsi="Times New Roman" w:cs="Times New Roman"/>
          <w:sz w:val="24"/>
          <w:szCs w:val="24"/>
        </w:rPr>
        <w:br/>
        <w:t>&lt;/xsd:annotation&gt;</w:t>
      </w:r>
      <w:r w:rsidRPr="004947EF">
        <w:rPr>
          <w:rFonts w:ascii="Times New Roman" w:hAnsi="Times New Roman" w:cs="Times New Roman"/>
          <w:sz w:val="24"/>
          <w:szCs w:val="24"/>
        </w:rPr>
        <w:br/>
        <w:t>&lt;xsd:restriction base="xsd:double"/&gt;</w:t>
      </w:r>
      <w:r w:rsidRPr="004947EF">
        <w:rPr>
          <w:rFonts w:ascii="Times New Roman" w:hAnsi="Times New Roman" w:cs="Times New Roman"/>
          <w:sz w:val="24"/>
          <w:szCs w:val="24"/>
        </w:rPr>
        <w:br/>
        <w:t>&lt;/xsd:simpleType&gt;</w:t>
      </w:r>
      <w:r w:rsidRPr="004947EF">
        <w:rPr>
          <w:rFonts w:ascii="Times New Roman" w:hAnsi="Times New Roman" w:cs="Times New Roman"/>
          <w:sz w:val="24"/>
          <w:szCs w:val="24"/>
        </w:rPr>
        <w:br/>
      </w:r>
      <w:r w:rsidRPr="004947EF">
        <w:rPr>
          <w:rFonts w:ascii="Times New Roman" w:hAnsi="Times New Roman" w:cs="Times New Roman"/>
          <w:sz w:val="24"/>
          <w:szCs w:val="24"/>
        </w:rPr>
        <w:tab/>
      </w:r>
      <w:r w:rsidRPr="004947EF">
        <w:rPr>
          <w:rFonts w:ascii="Times New Roman" w:hAnsi="Times New Roman" w:cs="Times New Roman"/>
          <w:sz w:val="24"/>
          <w:szCs w:val="24"/>
        </w:rPr>
        <w:br/>
        <w:t>&lt;xsd:attributeGroup name="AddressElevation_Group"&gt;</w:t>
      </w:r>
      <w:r w:rsidRPr="004947EF">
        <w:rPr>
          <w:rFonts w:ascii="Times New Roman" w:hAnsi="Times New Roman" w:cs="Times New Roman"/>
          <w:sz w:val="24"/>
          <w:szCs w:val="24"/>
        </w:rPr>
        <w:br/>
      </w:r>
      <w:r>
        <w:rPr>
          <w:rFonts w:ascii="Times New Roman" w:hAnsi="Times New Roman" w:cs="Times New Roman"/>
          <w:sz w:val="24"/>
          <w:szCs w:val="24"/>
        </w:rPr>
        <w:t xml:space="preserve"> </w:t>
      </w:r>
      <w:r w:rsidRPr="004947EF">
        <w:rPr>
          <w:rFonts w:ascii="Times New Roman" w:hAnsi="Times New Roman" w:cs="Times New Roman"/>
          <w:sz w:val="24"/>
          <w:szCs w:val="24"/>
        </w:rPr>
        <w:t>&lt;xsd:attribute name="units" type="xsd:string" use="optional"/&gt;</w:t>
      </w:r>
      <w:r w:rsidRPr="004947EF">
        <w:rPr>
          <w:rFonts w:ascii="Times New Roman" w:hAnsi="Times New Roman" w:cs="Times New Roman"/>
          <w:sz w:val="24"/>
          <w:szCs w:val="24"/>
        </w:rPr>
        <w:br/>
        <w:t>&lt;/xsd:attributeGroup&gt;</w:t>
      </w:r>
      <w:r w:rsidRPr="004947EF">
        <w:rPr>
          <w:rFonts w:ascii="Times New Roman" w:hAnsi="Times New Roman" w:cs="Times New Roman"/>
          <w:sz w:val="24"/>
          <w:szCs w:val="24"/>
        </w:rPr>
        <w:br/>
      </w:r>
    </w:p>
    <w:p w14:paraId="3A70026D" w14:textId="77777777" w:rsidR="00D87461" w:rsidRDefault="00D87461" w:rsidP="00A503D0">
      <w:pPr>
        <w:pStyle w:val="HTMLPreformatted"/>
        <w:rPr>
          <w:rFonts w:ascii="Times New Roman" w:hAnsi="Times New Roman" w:cs="Times New Roman"/>
          <w:sz w:val="24"/>
          <w:szCs w:val="24"/>
        </w:rPr>
      </w:pPr>
    </w:p>
    <w:p w14:paraId="7619F3C6" w14:textId="77777777" w:rsidR="00D87461" w:rsidRDefault="00D87461" w:rsidP="00A503D0">
      <w:pPr>
        <w:pStyle w:val="HTMLPreformatted"/>
        <w:rPr>
          <w:rFonts w:ascii="Times New Roman" w:hAnsi="Times New Roman" w:cs="Times New Roman"/>
          <w:sz w:val="24"/>
          <w:szCs w:val="24"/>
        </w:rPr>
      </w:pPr>
    </w:p>
    <w:p w14:paraId="5CA9ED83" w14:textId="77777777" w:rsidR="00D87461" w:rsidRDefault="00D87461" w:rsidP="00A503D0">
      <w:pPr>
        <w:pStyle w:val="HTMLPreformatted"/>
        <w:rPr>
          <w:rFonts w:ascii="Times New Roman" w:hAnsi="Times New Roman" w:cs="Times New Roman"/>
          <w:sz w:val="24"/>
          <w:szCs w:val="24"/>
        </w:rPr>
      </w:pPr>
    </w:p>
    <w:p w14:paraId="7E099AB8" w14:textId="77777777" w:rsidR="00D87461" w:rsidRDefault="00D87461" w:rsidP="00A503D0">
      <w:pPr>
        <w:pStyle w:val="HTMLPreformatted"/>
        <w:rPr>
          <w:rFonts w:ascii="Times New Roman" w:hAnsi="Times New Roman" w:cs="Times New Roman"/>
          <w:sz w:val="24"/>
          <w:szCs w:val="24"/>
        </w:rPr>
      </w:pPr>
    </w:p>
    <w:p w14:paraId="518186C5" w14:textId="77777777" w:rsidR="00D87461" w:rsidRDefault="00D87461" w:rsidP="00A503D0">
      <w:pPr>
        <w:pStyle w:val="HTMLPreformatted"/>
        <w:rPr>
          <w:rFonts w:ascii="Times New Roman" w:hAnsi="Times New Roman" w:cs="Times New Roman"/>
          <w:sz w:val="24"/>
          <w:szCs w:val="24"/>
        </w:rPr>
      </w:pPr>
    </w:p>
    <w:p w14:paraId="711C0C0E" w14:textId="77777777" w:rsidR="00D87461" w:rsidRDefault="00D87461" w:rsidP="00A503D0">
      <w:pPr>
        <w:pStyle w:val="HTMLPreformatted"/>
        <w:rPr>
          <w:rFonts w:ascii="Times New Roman" w:hAnsi="Times New Roman" w:cs="Times New Roman"/>
          <w:color w:val="000000"/>
          <w:sz w:val="24"/>
          <w:szCs w:val="24"/>
        </w:rPr>
      </w:pPr>
      <w:r w:rsidRPr="004947EF">
        <w:rPr>
          <w:rFonts w:ascii="Times New Roman" w:hAnsi="Times New Roman" w:cs="Times New Roman"/>
          <w:sz w:val="24"/>
          <w:szCs w:val="24"/>
        </w:rPr>
        <w:lastRenderedPageBreak/>
        <w:br/>
        <w:t>&lt;xsd:simpleType name="AddressZLevel_type"&gt;</w:t>
      </w:r>
      <w:r w:rsidRPr="004947EF">
        <w:rPr>
          <w:rFonts w:ascii="Times New Roman" w:hAnsi="Times New Roman" w:cs="Times New Roman"/>
          <w:sz w:val="24"/>
          <w:szCs w:val="24"/>
        </w:rPr>
        <w:br/>
      </w:r>
      <w:r>
        <w:rPr>
          <w:rFonts w:ascii="Times New Roman" w:hAnsi="Times New Roman" w:cs="Times New Roman"/>
          <w:sz w:val="24"/>
          <w:szCs w:val="24"/>
        </w:rPr>
        <w:t xml:space="preserve"> </w:t>
      </w:r>
      <w:r w:rsidRPr="004947EF">
        <w:rPr>
          <w:rFonts w:ascii="Times New Roman" w:hAnsi="Times New Roman" w:cs="Times New Roman"/>
          <w:sz w:val="24"/>
          <w:szCs w:val="24"/>
        </w:rPr>
        <w:t>&lt;xsd:annotation&gt;</w:t>
      </w:r>
      <w:r w:rsidRPr="004947EF">
        <w:rPr>
          <w:rFonts w:ascii="Times New Roman" w:hAnsi="Times New Roman" w:cs="Times New Roman"/>
          <w:sz w:val="24"/>
          <w:szCs w:val="24"/>
        </w:rPr>
        <w:br/>
      </w:r>
      <w:r>
        <w:rPr>
          <w:rFonts w:ascii="Times New Roman" w:hAnsi="Times New Roman" w:cs="Times New Roman"/>
          <w:sz w:val="24"/>
          <w:szCs w:val="24"/>
        </w:rPr>
        <w:t xml:space="preserve">  </w:t>
      </w:r>
      <w:r w:rsidRPr="004947EF">
        <w:rPr>
          <w:rFonts w:ascii="Times New Roman" w:hAnsi="Times New Roman" w:cs="Times New Roman"/>
          <w:sz w:val="24"/>
          <w:szCs w:val="24"/>
        </w:rPr>
        <w:t>&lt;xsd:documentation xml:lang="en"&gt; Floor or level of the structure. The lowest level of a</w:t>
      </w:r>
      <w:r>
        <w:rPr>
          <w:rFonts w:ascii="Times New Roman" w:hAnsi="Times New Roman" w:cs="Times New Roman"/>
          <w:sz w:val="24"/>
          <w:szCs w:val="24"/>
        </w:rPr>
        <w:t xml:space="preserve"> </w:t>
      </w:r>
      <w:r w:rsidRPr="004947EF">
        <w:rPr>
          <w:rFonts w:ascii="Times New Roman" w:hAnsi="Times New Roman" w:cs="Times New Roman"/>
          <w:sz w:val="24"/>
          <w:szCs w:val="24"/>
        </w:rPr>
        <w:t>building is 1, and ascending numbers are assigned in order to each higher level.</w:t>
      </w:r>
      <w:r w:rsidRPr="004947EF">
        <w:rPr>
          <w:rFonts w:ascii="Times New Roman" w:hAnsi="Times New Roman" w:cs="Times New Roman"/>
          <w:sz w:val="24"/>
          <w:szCs w:val="24"/>
        </w:rPr>
        <w:br/>
      </w:r>
      <w:r>
        <w:rPr>
          <w:rFonts w:ascii="Times New Roman" w:hAnsi="Times New Roman" w:cs="Times New Roman"/>
          <w:sz w:val="24"/>
          <w:szCs w:val="24"/>
        </w:rPr>
        <w:t xml:space="preserve">  </w:t>
      </w:r>
      <w:r w:rsidRPr="004947EF">
        <w:rPr>
          <w:rFonts w:ascii="Times New Roman" w:hAnsi="Times New Roman" w:cs="Times New Roman"/>
          <w:sz w:val="24"/>
          <w:szCs w:val="24"/>
        </w:rPr>
        <w:t>&lt;/xsd:documentation&gt;</w:t>
      </w:r>
      <w:r w:rsidRPr="004947EF">
        <w:rPr>
          <w:rFonts w:ascii="Times New Roman" w:hAnsi="Times New Roman" w:cs="Times New Roman"/>
          <w:sz w:val="24"/>
          <w:szCs w:val="24"/>
        </w:rPr>
        <w:br/>
      </w:r>
      <w:r>
        <w:rPr>
          <w:rFonts w:ascii="Times New Roman" w:hAnsi="Times New Roman" w:cs="Times New Roman"/>
          <w:sz w:val="24"/>
          <w:szCs w:val="24"/>
        </w:rPr>
        <w:t xml:space="preserve"> </w:t>
      </w:r>
      <w:r w:rsidRPr="004947EF">
        <w:rPr>
          <w:rFonts w:ascii="Times New Roman" w:hAnsi="Times New Roman" w:cs="Times New Roman"/>
          <w:sz w:val="24"/>
          <w:szCs w:val="24"/>
        </w:rPr>
        <w:t>&lt;/xsd:annotation&gt;</w:t>
      </w:r>
      <w:r w:rsidRPr="004947EF">
        <w:rPr>
          <w:rFonts w:ascii="Times New Roman" w:hAnsi="Times New Roman" w:cs="Times New Roman"/>
          <w:sz w:val="24"/>
          <w:szCs w:val="24"/>
        </w:rPr>
        <w:br/>
      </w:r>
      <w:r>
        <w:rPr>
          <w:rFonts w:ascii="Times New Roman" w:hAnsi="Times New Roman" w:cs="Times New Roman"/>
          <w:sz w:val="24"/>
          <w:szCs w:val="24"/>
        </w:rPr>
        <w:t xml:space="preserve"> </w:t>
      </w:r>
      <w:r w:rsidRPr="004947EF">
        <w:rPr>
          <w:rFonts w:ascii="Times New Roman" w:hAnsi="Times New Roman" w:cs="Times New Roman"/>
          <w:sz w:val="24"/>
          <w:szCs w:val="24"/>
        </w:rPr>
        <w:t>&lt;xsd:restriction base="xsd:string"&gt;</w:t>
      </w:r>
      <w:r w:rsidRPr="004947EF">
        <w:rPr>
          <w:rFonts w:ascii="Times New Roman" w:hAnsi="Times New Roman" w:cs="Times New Roman"/>
          <w:sz w:val="24"/>
          <w:szCs w:val="24"/>
        </w:rPr>
        <w:br/>
      </w:r>
      <w:r>
        <w:rPr>
          <w:rFonts w:ascii="Times New Roman" w:hAnsi="Times New Roman" w:cs="Times New Roman"/>
          <w:sz w:val="24"/>
          <w:szCs w:val="24"/>
        </w:rPr>
        <w:t xml:space="preserve">  </w:t>
      </w:r>
      <w:r w:rsidRPr="004947EF">
        <w:rPr>
          <w:rFonts w:ascii="Times New Roman" w:hAnsi="Times New Roman" w:cs="Times New Roman"/>
          <w:sz w:val="24"/>
          <w:szCs w:val="24"/>
        </w:rPr>
        <w:t>&lt;xsd:pattern value=".*"/&gt;</w:t>
      </w:r>
      <w:r w:rsidRPr="004947EF">
        <w:rPr>
          <w:rFonts w:ascii="Times New Roman" w:hAnsi="Times New Roman" w:cs="Times New Roman"/>
          <w:sz w:val="24"/>
          <w:szCs w:val="24"/>
        </w:rPr>
        <w:br/>
      </w:r>
      <w:r>
        <w:rPr>
          <w:rFonts w:ascii="Times New Roman" w:hAnsi="Times New Roman" w:cs="Times New Roman"/>
          <w:sz w:val="24"/>
          <w:szCs w:val="24"/>
        </w:rPr>
        <w:t xml:space="preserve"> </w:t>
      </w:r>
      <w:r w:rsidRPr="004947EF">
        <w:rPr>
          <w:rFonts w:ascii="Times New Roman" w:hAnsi="Times New Roman" w:cs="Times New Roman"/>
          <w:sz w:val="24"/>
          <w:szCs w:val="24"/>
        </w:rPr>
        <w:t>&lt;/xsd:restriction&gt;</w:t>
      </w:r>
      <w:r w:rsidRPr="004947EF">
        <w:rPr>
          <w:rFonts w:ascii="Times New Roman" w:hAnsi="Times New Roman" w:cs="Times New Roman"/>
          <w:sz w:val="24"/>
          <w:szCs w:val="24"/>
        </w:rPr>
        <w:br/>
        <w:t>&lt;/xsd:simpleType&gt;</w:t>
      </w:r>
      <w:r w:rsidRPr="004947EF">
        <w:rPr>
          <w:rFonts w:ascii="Times New Roman" w:hAnsi="Times New Roman" w:cs="Times New Roman"/>
          <w:sz w:val="24"/>
          <w:szCs w:val="24"/>
        </w:rPr>
        <w:br/>
      </w:r>
      <w:r w:rsidRPr="004947EF">
        <w:rPr>
          <w:rFonts w:ascii="Times New Roman" w:hAnsi="Times New Roman" w:cs="Times New Roman"/>
          <w:sz w:val="24"/>
          <w:szCs w:val="24"/>
        </w:rPr>
        <w:br/>
        <w:t>&lt;xsd:simpleType name="AddressCoordinateReferenceSystemID_type"&gt;</w:t>
      </w:r>
      <w:r w:rsidRPr="004947EF">
        <w:rPr>
          <w:rFonts w:ascii="Times New Roman" w:hAnsi="Times New Roman" w:cs="Times New Roman"/>
          <w:sz w:val="24"/>
          <w:szCs w:val="24"/>
        </w:rPr>
        <w:br/>
      </w:r>
      <w:r>
        <w:rPr>
          <w:rFonts w:ascii="Times New Roman" w:hAnsi="Times New Roman" w:cs="Times New Roman"/>
          <w:sz w:val="24"/>
          <w:szCs w:val="24"/>
        </w:rPr>
        <w:t xml:space="preserve"> </w:t>
      </w:r>
      <w:r w:rsidRPr="004947EF">
        <w:rPr>
          <w:rFonts w:ascii="Times New Roman" w:hAnsi="Times New Roman" w:cs="Times New Roman"/>
          <w:sz w:val="24"/>
          <w:szCs w:val="24"/>
        </w:rPr>
        <w:t>&lt;xsd:annotation&gt;</w:t>
      </w:r>
      <w:r w:rsidRPr="004947EF">
        <w:rPr>
          <w:rFonts w:ascii="Times New Roman" w:hAnsi="Times New Roman" w:cs="Times New Roman"/>
          <w:sz w:val="24"/>
          <w:szCs w:val="24"/>
        </w:rPr>
        <w:br/>
      </w:r>
      <w:r>
        <w:rPr>
          <w:rFonts w:ascii="Times New Roman" w:hAnsi="Times New Roman" w:cs="Times New Roman"/>
          <w:sz w:val="24"/>
          <w:szCs w:val="24"/>
        </w:rPr>
        <w:t xml:space="preserve">  </w:t>
      </w:r>
      <w:r w:rsidRPr="004947EF">
        <w:rPr>
          <w:rFonts w:ascii="Times New Roman" w:hAnsi="Times New Roman" w:cs="Times New Roman"/>
          <w:sz w:val="24"/>
          <w:szCs w:val="24"/>
        </w:rPr>
        <w:t>&lt;xsd:documentation xml:lang="en"&gt;A name or number which, along with the Address</w:t>
      </w:r>
      <w:r>
        <w:rPr>
          <w:rFonts w:ascii="Times New Roman" w:hAnsi="Times New Roman" w:cs="Times New Roman"/>
          <w:sz w:val="24"/>
          <w:szCs w:val="24"/>
        </w:rPr>
        <w:t xml:space="preserve"> </w:t>
      </w:r>
      <w:r w:rsidRPr="004947EF">
        <w:rPr>
          <w:rFonts w:ascii="Times New Roman" w:hAnsi="Times New Roman" w:cs="Times New Roman"/>
          <w:sz w:val="24"/>
          <w:szCs w:val="24"/>
        </w:rPr>
        <w:t>Coordinate Reference System Authority, identifies the coordinate reference system to</w:t>
      </w:r>
      <w:r>
        <w:rPr>
          <w:rFonts w:ascii="Times New Roman" w:hAnsi="Times New Roman" w:cs="Times New Roman"/>
          <w:sz w:val="24"/>
          <w:szCs w:val="24"/>
        </w:rPr>
        <w:t xml:space="preserve"> </w:t>
      </w:r>
      <w:r w:rsidRPr="004947EF">
        <w:rPr>
          <w:rFonts w:ascii="Times New Roman" w:hAnsi="Times New Roman" w:cs="Times New Roman"/>
          <w:sz w:val="24"/>
          <w:szCs w:val="24"/>
        </w:rPr>
        <w:t>which Address X Coordinate and Address Y Coordinate. Address Latitude and Address</w:t>
      </w:r>
      <w:r>
        <w:rPr>
          <w:rFonts w:ascii="Times New Roman" w:hAnsi="Times New Roman" w:cs="Times New Roman"/>
          <w:sz w:val="24"/>
          <w:szCs w:val="24"/>
        </w:rPr>
        <w:t xml:space="preserve"> </w:t>
      </w:r>
      <w:r w:rsidRPr="004947EF">
        <w:rPr>
          <w:rFonts w:ascii="Times New Roman" w:hAnsi="Times New Roman" w:cs="Times New Roman"/>
          <w:sz w:val="24"/>
          <w:szCs w:val="24"/>
        </w:rPr>
        <w:t>Longitude, US National Grid Coordinate, or Address Elevation values are referenced.</w:t>
      </w:r>
      <w:r>
        <w:rPr>
          <w:rFonts w:ascii="Times New Roman" w:hAnsi="Times New Roman" w:cs="Times New Roman"/>
          <w:sz w:val="24"/>
          <w:szCs w:val="24"/>
        </w:rPr>
        <w:t xml:space="preserve"> </w:t>
      </w:r>
      <w:r w:rsidRPr="004947EF">
        <w:rPr>
          <w:rFonts w:ascii="Times New Roman" w:hAnsi="Times New Roman" w:cs="Times New Roman"/>
          <w:sz w:val="24"/>
          <w:szCs w:val="24"/>
        </w:rPr>
        <w:t>&lt;/xsd:documentation&gt;</w:t>
      </w:r>
      <w:r w:rsidRPr="004947EF">
        <w:rPr>
          <w:rFonts w:ascii="Times New Roman" w:hAnsi="Times New Roman" w:cs="Times New Roman"/>
          <w:sz w:val="24"/>
          <w:szCs w:val="24"/>
        </w:rPr>
        <w:br/>
      </w:r>
      <w:r>
        <w:rPr>
          <w:rFonts w:ascii="Times New Roman" w:hAnsi="Times New Roman" w:cs="Times New Roman"/>
          <w:sz w:val="24"/>
          <w:szCs w:val="24"/>
        </w:rPr>
        <w:t xml:space="preserve"> </w:t>
      </w:r>
      <w:r w:rsidRPr="004947EF">
        <w:rPr>
          <w:rFonts w:ascii="Times New Roman" w:hAnsi="Times New Roman" w:cs="Times New Roman"/>
          <w:sz w:val="24"/>
          <w:szCs w:val="24"/>
        </w:rPr>
        <w:t>&lt;/xsd:annotation&gt;</w:t>
      </w:r>
      <w:r w:rsidRPr="004947EF">
        <w:rPr>
          <w:rFonts w:ascii="Times New Roman" w:hAnsi="Times New Roman" w:cs="Times New Roman"/>
          <w:sz w:val="24"/>
          <w:szCs w:val="24"/>
        </w:rPr>
        <w:br/>
      </w:r>
      <w:r>
        <w:rPr>
          <w:rFonts w:ascii="Times New Roman" w:hAnsi="Times New Roman" w:cs="Times New Roman"/>
          <w:sz w:val="24"/>
          <w:szCs w:val="24"/>
        </w:rPr>
        <w:t xml:space="preserve"> </w:t>
      </w:r>
      <w:r w:rsidRPr="004947EF">
        <w:rPr>
          <w:rFonts w:ascii="Times New Roman" w:hAnsi="Times New Roman" w:cs="Times New Roman"/>
          <w:sz w:val="24"/>
          <w:szCs w:val="24"/>
        </w:rPr>
        <w:t>&lt;xsd:restriction base="xsd:integer"/&gt;</w:t>
      </w:r>
      <w:r w:rsidRPr="004947EF">
        <w:rPr>
          <w:rFonts w:ascii="Times New Roman" w:hAnsi="Times New Roman" w:cs="Times New Roman"/>
          <w:sz w:val="24"/>
          <w:szCs w:val="24"/>
        </w:rPr>
        <w:br/>
        <w:t>&lt;/xsd:simpleType&gt;</w:t>
      </w:r>
      <w:r w:rsidRPr="004947EF">
        <w:rPr>
          <w:rFonts w:ascii="Times New Roman" w:hAnsi="Times New Roman" w:cs="Times New Roman"/>
          <w:sz w:val="24"/>
          <w:szCs w:val="24"/>
        </w:rPr>
        <w:br/>
      </w:r>
      <w:r w:rsidRPr="004947EF">
        <w:rPr>
          <w:rFonts w:ascii="Times New Roman" w:hAnsi="Times New Roman" w:cs="Times New Roman"/>
          <w:sz w:val="24"/>
          <w:szCs w:val="24"/>
        </w:rPr>
        <w:br/>
        <w:t>&lt;xsd:simpleType name="AddressCoordinateReferenceSystemAuthority_type"&gt;</w:t>
      </w:r>
      <w:r w:rsidRPr="004947EF">
        <w:rPr>
          <w:rFonts w:ascii="Times New Roman" w:hAnsi="Times New Roman" w:cs="Times New Roman"/>
          <w:sz w:val="24"/>
          <w:szCs w:val="24"/>
        </w:rPr>
        <w:br/>
      </w:r>
      <w:r>
        <w:rPr>
          <w:rFonts w:ascii="Times New Roman" w:hAnsi="Times New Roman" w:cs="Times New Roman"/>
          <w:sz w:val="24"/>
          <w:szCs w:val="24"/>
        </w:rPr>
        <w:t xml:space="preserve"> </w:t>
      </w:r>
      <w:r w:rsidRPr="004947EF">
        <w:rPr>
          <w:rFonts w:ascii="Times New Roman" w:hAnsi="Times New Roman" w:cs="Times New Roman"/>
          <w:sz w:val="24"/>
          <w:szCs w:val="24"/>
        </w:rPr>
        <w:t>&lt;xsd:annotation&gt;</w:t>
      </w:r>
      <w:r w:rsidRPr="004947EF">
        <w:rPr>
          <w:rFonts w:ascii="Times New Roman" w:hAnsi="Times New Roman" w:cs="Times New Roman"/>
          <w:sz w:val="24"/>
          <w:szCs w:val="24"/>
        </w:rPr>
        <w:br/>
      </w:r>
      <w:r>
        <w:rPr>
          <w:rFonts w:ascii="Times New Roman" w:hAnsi="Times New Roman" w:cs="Times New Roman"/>
          <w:sz w:val="24"/>
          <w:szCs w:val="24"/>
        </w:rPr>
        <w:t xml:space="preserve">  </w:t>
      </w:r>
      <w:r w:rsidRPr="004947EF">
        <w:rPr>
          <w:rFonts w:ascii="Times New Roman" w:hAnsi="Times New Roman" w:cs="Times New Roman"/>
          <w:sz w:val="24"/>
          <w:szCs w:val="24"/>
        </w:rPr>
        <w:t>&lt;xsd:documentation xml:lang="en"&gt;The Authority that assigns the unique Address</w:t>
      </w:r>
      <w:r>
        <w:rPr>
          <w:rFonts w:ascii="Times New Roman" w:hAnsi="Times New Roman" w:cs="Times New Roman"/>
          <w:sz w:val="24"/>
          <w:szCs w:val="24"/>
        </w:rPr>
        <w:t xml:space="preserve"> </w:t>
      </w:r>
      <w:r w:rsidRPr="004947EF">
        <w:rPr>
          <w:rFonts w:ascii="Times New Roman" w:hAnsi="Times New Roman" w:cs="Times New Roman"/>
          <w:sz w:val="24"/>
          <w:szCs w:val="24"/>
        </w:rPr>
        <w:t>Coordinate Reference System ID (number or name) to the Address Coordinate Reference</w:t>
      </w:r>
      <w:r>
        <w:rPr>
          <w:rFonts w:ascii="Times New Roman" w:hAnsi="Times New Roman" w:cs="Times New Roman"/>
          <w:sz w:val="24"/>
          <w:szCs w:val="24"/>
        </w:rPr>
        <w:t xml:space="preserve"> </w:t>
      </w:r>
      <w:r w:rsidRPr="004947EF">
        <w:rPr>
          <w:rFonts w:ascii="Times New Roman" w:hAnsi="Times New Roman" w:cs="Times New Roman"/>
          <w:sz w:val="24"/>
          <w:szCs w:val="24"/>
        </w:rPr>
        <w:t>System to which the Address X Coordinate and Address Y Coordinate, Address Latitude</w:t>
      </w:r>
      <w:r>
        <w:rPr>
          <w:rFonts w:ascii="Times New Roman" w:hAnsi="Times New Roman" w:cs="Times New Roman"/>
          <w:sz w:val="24"/>
          <w:szCs w:val="24"/>
        </w:rPr>
        <w:t xml:space="preserve"> </w:t>
      </w:r>
      <w:r w:rsidRPr="004947EF">
        <w:rPr>
          <w:rFonts w:ascii="Times New Roman" w:hAnsi="Times New Roman" w:cs="Times New Roman"/>
          <w:sz w:val="24"/>
          <w:szCs w:val="24"/>
        </w:rPr>
        <w:t>and Address Longitude, US National Grid Coordinate, or Address Elevation are</w:t>
      </w:r>
      <w:r>
        <w:rPr>
          <w:rFonts w:ascii="Times New Roman" w:hAnsi="Times New Roman" w:cs="Times New Roman"/>
          <w:sz w:val="24"/>
          <w:szCs w:val="24"/>
        </w:rPr>
        <w:t xml:space="preserve"> </w:t>
      </w:r>
      <w:r w:rsidRPr="004947EF">
        <w:rPr>
          <w:rFonts w:ascii="Times New Roman" w:hAnsi="Times New Roman" w:cs="Times New Roman"/>
          <w:sz w:val="24"/>
          <w:szCs w:val="24"/>
        </w:rPr>
        <w:t>referenced. &lt;/xsd:documentation&gt;</w:t>
      </w:r>
      <w:r w:rsidRPr="004947EF">
        <w:rPr>
          <w:rFonts w:ascii="Times New Roman" w:hAnsi="Times New Roman" w:cs="Times New Roman"/>
          <w:sz w:val="24"/>
          <w:szCs w:val="24"/>
        </w:rPr>
        <w:br/>
      </w:r>
      <w:r>
        <w:rPr>
          <w:rFonts w:ascii="Times New Roman" w:hAnsi="Times New Roman" w:cs="Times New Roman"/>
          <w:sz w:val="24"/>
          <w:szCs w:val="24"/>
        </w:rPr>
        <w:t xml:space="preserve"> </w:t>
      </w:r>
      <w:r w:rsidRPr="004947EF">
        <w:rPr>
          <w:rFonts w:ascii="Times New Roman" w:hAnsi="Times New Roman" w:cs="Times New Roman"/>
          <w:sz w:val="24"/>
          <w:szCs w:val="24"/>
        </w:rPr>
        <w:t>&lt;/xsd:annotation&gt;</w:t>
      </w:r>
      <w:r w:rsidRPr="004947EF">
        <w:rPr>
          <w:rFonts w:ascii="Times New Roman" w:hAnsi="Times New Roman" w:cs="Times New Roman"/>
          <w:sz w:val="24"/>
          <w:szCs w:val="24"/>
        </w:rPr>
        <w:br/>
      </w:r>
      <w:r>
        <w:rPr>
          <w:rFonts w:ascii="Times New Roman" w:hAnsi="Times New Roman" w:cs="Times New Roman"/>
          <w:sz w:val="24"/>
          <w:szCs w:val="24"/>
        </w:rPr>
        <w:t xml:space="preserve"> </w:t>
      </w:r>
      <w:r w:rsidRPr="004947EF">
        <w:rPr>
          <w:rFonts w:ascii="Times New Roman" w:hAnsi="Times New Roman" w:cs="Times New Roman"/>
          <w:sz w:val="24"/>
          <w:szCs w:val="24"/>
        </w:rPr>
        <w:t>&lt;xsd:restriction base="xsd:string"/&gt;</w:t>
      </w:r>
      <w:r w:rsidRPr="004947EF">
        <w:rPr>
          <w:rFonts w:ascii="Times New Roman" w:hAnsi="Times New Roman" w:cs="Times New Roman"/>
          <w:sz w:val="24"/>
          <w:szCs w:val="24"/>
        </w:rPr>
        <w:br/>
        <w:t>&lt;/xsd:simpleType&gt;</w:t>
      </w:r>
      <w:r w:rsidRPr="004947EF">
        <w:rPr>
          <w:rFonts w:ascii="Times New Roman" w:hAnsi="Times New Roman" w:cs="Times New Roman"/>
          <w:sz w:val="24"/>
          <w:szCs w:val="24"/>
        </w:rPr>
        <w:br/>
      </w:r>
      <w:r w:rsidRPr="004947EF">
        <w:rPr>
          <w:rFonts w:ascii="Times New Roman" w:hAnsi="Times New Roman" w:cs="Times New Roman"/>
          <w:sz w:val="24"/>
          <w:szCs w:val="24"/>
        </w:rPr>
        <w:br/>
      </w:r>
      <w:r w:rsidRPr="0020222E">
        <w:rPr>
          <w:rFonts w:ascii="Times New Roman" w:hAnsi="Times New Roman" w:cs="Times New Roman"/>
          <w:sz w:val="24"/>
          <w:szCs w:val="24"/>
        </w:rPr>
        <w:t>&lt;xsd:complexType name="AddressCoordinateReferenceSystem_type"&gt;</w:t>
      </w:r>
      <w:r w:rsidRPr="0020222E">
        <w:rPr>
          <w:rFonts w:ascii="Times New Roman" w:hAnsi="Times New Roman" w:cs="Times New Roman"/>
          <w:sz w:val="24"/>
          <w:szCs w:val="24"/>
        </w:rPr>
        <w:br/>
      </w:r>
      <w:r>
        <w:rPr>
          <w:rFonts w:ascii="Times New Roman" w:hAnsi="Times New Roman" w:cs="Times New Roman"/>
          <w:sz w:val="24"/>
          <w:szCs w:val="24"/>
        </w:rPr>
        <w:t xml:space="preserve"> </w:t>
      </w:r>
      <w:r w:rsidRPr="0020222E">
        <w:rPr>
          <w:rFonts w:ascii="Times New Roman" w:hAnsi="Times New Roman" w:cs="Times New Roman"/>
          <w:sz w:val="24"/>
          <w:szCs w:val="24"/>
        </w:rPr>
        <w:t>&lt;xsd:sequence&gt;</w:t>
      </w:r>
      <w:r w:rsidRPr="0020222E">
        <w:rPr>
          <w:rFonts w:ascii="Times New Roman" w:hAnsi="Times New Roman" w:cs="Times New Roman"/>
          <w:sz w:val="24"/>
          <w:szCs w:val="24"/>
        </w:rPr>
        <w:br/>
      </w:r>
      <w:r>
        <w:rPr>
          <w:rFonts w:ascii="Times New Roman" w:hAnsi="Times New Roman" w:cs="Times New Roman"/>
          <w:sz w:val="24"/>
          <w:szCs w:val="24"/>
        </w:rPr>
        <w:t xml:space="preserve">  </w:t>
      </w:r>
      <w:r w:rsidRPr="0020222E">
        <w:rPr>
          <w:rFonts w:ascii="Times New Roman" w:hAnsi="Times New Roman" w:cs="Times New Roman"/>
          <w:sz w:val="24"/>
          <w:szCs w:val="24"/>
        </w:rPr>
        <w:t>&lt;xsd:element name="AddressCoordinateReferenceSystemAuthority"</w:t>
      </w:r>
      <w:r>
        <w:rPr>
          <w:rFonts w:ascii="Times New Roman" w:hAnsi="Times New Roman" w:cs="Times New Roman"/>
          <w:sz w:val="24"/>
          <w:szCs w:val="24"/>
        </w:rPr>
        <w:t xml:space="preserve"> </w:t>
      </w:r>
      <w:r w:rsidRPr="0020222E">
        <w:rPr>
          <w:rFonts w:ascii="Times New Roman" w:hAnsi="Times New Roman" w:cs="Times New Roman"/>
          <w:sz w:val="24"/>
          <w:szCs w:val="24"/>
        </w:rPr>
        <w:t>type="addr_type:AddressCoordinateReferenceSystemAuthority_type"/&gt;</w:t>
      </w:r>
      <w:r w:rsidRPr="0020222E">
        <w:rPr>
          <w:rFonts w:ascii="Times New Roman" w:hAnsi="Times New Roman" w:cs="Times New Roman"/>
          <w:sz w:val="24"/>
          <w:szCs w:val="24"/>
        </w:rPr>
        <w:br/>
      </w:r>
      <w:r>
        <w:rPr>
          <w:rFonts w:ascii="Times New Roman" w:hAnsi="Times New Roman" w:cs="Times New Roman"/>
          <w:sz w:val="24"/>
          <w:szCs w:val="24"/>
        </w:rPr>
        <w:t xml:space="preserve"> </w:t>
      </w:r>
      <w:r w:rsidRPr="0020222E">
        <w:rPr>
          <w:rFonts w:ascii="Times New Roman" w:hAnsi="Times New Roman" w:cs="Times New Roman"/>
          <w:sz w:val="24"/>
          <w:szCs w:val="24"/>
        </w:rPr>
        <w:t>&lt;xsd:element name="AddressCoordinateReferenceSystemID"</w:t>
      </w:r>
      <w:r>
        <w:rPr>
          <w:rFonts w:ascii="Times New Roman" w:hAnsi="Times New Roman" w:cs="Times New Roman"/>
          <w:sz w:val="24"/>
          <w:szCs w:val="24"/>
        </w:rPr>
        <w:t xml:space="preserve"> </w:t>
      </w:r>
      <w:r w:rsidRPr="0020222E">
        <w:rPr>
          <w:rFonts w:ascii="Times New Roman" w:hAnsi="Times New Roman" w:cs="Times New Roman"/>
          <w:sz w:val="24"/>
          <w:szCs w:val="24"/>
        </w:rPr>
        <w:t>type="addr_type:AddressCoordinateReferenceSystemID_type"/&gt;</w:t>
      </w:r>
      <w:r w:rsidRPr="0020222E">
        <w:rPr>
          <w:rFonts w:ascii="Times New Roman" w:hAnsi="Times New Roman" w:cs="Times New Roman"/>
          <w:sz w:val="24"/>
          <w:szCs w:val="24"/>
        </w:rPr>
        <w:br/>
      </w:r>
      <w:r>
        <w:rPr>
          <w:rFonts w:ascii="Times New Roman" w:hAnsi="Times New Roman" w:cs="Times New Roman"/>
          <w:sz w:val="24"/>
          <w:szCs w:val="24"/>
        </w:rPr>
        <w:t xml:space="preserve"> </w:t>
      </w:r>
      <w:r w:rsidRPr="0020222E">
        <w:rPr>
          <w:rFonts w:ascii="Times New Roman" w:hAnsi="Times New Roman" w:cs="Times New Roman"/>
          <w:sz w:val="24"/>
          <w:szCs w:val="24"/>
        </w:rPr>
        <w:t>&lt;/xsd:sequence&gt;</w:t>
      </w:r>
      <w:r w:rsidRPr="0020222E">
        <w:rPr>
          <w:rFonts w:ascii="Times New Roman" w:hAnsi="Times New Roman" w:cs="Times New Roman"/>
          <w:sz w:val="24"/>
          <w:szCs w:val="24"/>
        </w:rPr>
        <w:br/>
        <w:t>&lt;/xsd:complexType&gt;</w:t>
      </w:r>
      <w:r w:rsidRPr="0020222E">
        <w:rPr>
          <w:rFonts w:ascii="Times New Roman" w:hAnsi="Times New Roman" w:cs="Times New Roman"/>
          <w:sz w:val="24"/>
          <w:szCs w:val="24"/>
        </w:rPr>
        <w:br/>
      </w:r>
      <w:r w:rsidRPr="0020222E">
        <w:rPr>
          <w:rFonts w:ascii="Times New Roman" w:hAnsi="Times New Roman" w:cs="Times New Roman"/>
          <w:sz w:val="24"/>
          <w:szCs w:val="24"/>
        </w:rPr>
        <w:br/>
        <w:t>&lt;!-- Non Locational Elements --&gt;</w:t>
      </w:r>
      <w:r w:rsidRPr="0020222E">
        <w:rPr>
          <w:rFonts w:ascii="Times New Roman" w:hAnsi="Times New Roman" w:cs="Times New Roman"/>
          <w:sz w:val="24"/>
          <w:szCs w:val="24"/>
        </w:rPr>
        <w:br/>
      </w:r>
      <w:r w:rsidRPr="0020222E">
        <w:rPr>
          <w:rFonts w:ascii="Times New Roman" w:hAnsi="Times New Roman" w:cs="Times New Roman"/>
          <w:sz w:val="24"/>
          <w:szCs w:val="24"/>
        </w:rPr>
        <w:br/>
      </w:r>
    </w:p>
    <w:p w14:paraId="5C0762C8" w14:textId="77777777" w:rsidR="00D87461" w:rsidRDefault="00D87461" w:rsidP="00A503D0">
      <w:pPr>
        <w:pStyle w:val="HTMLPreformatted"/>
        <w:rPr>
          <w:rFonts w:ascii="Times New Roman" w:hAnsi="Times New Roman" w:cs="Times New Roman"/>
          <w:color w:val="000000"/>
          <w:sz w:val="24"/>
          <w:szCs w:val="24"/>
        </w:rPr>
      </w:pPr>
    </w:p>
    <w:p w14:paraId="22656980" w14:textId="1FA69B1B" w:rsidR="00D87461" w:rsidRDefault="00D87461" w:rsidP="00A503D0">
      <w:pPr>
        <w:pStyle w:val="HTMLPreformatted"/>
        <w:rPr>
          <w:rFonts w:ascii="Times New Roman" w:hAnsi="Times New Roman" w:cs="Times New Roman"/>
          <w:color w:val="000000"/>
          <w:sz w:val="24"/>
          <w:szCs w:val="24"/>
        </w:rPr>
      </w:pPr>
      <w:r w:rsidRPr="0020222E">
        <w:rPr>
          <w:rFonts w:ascii="Times New Roman" w:hAnsi="Times New Roman" w:cs="Times New Roman"/>
          <w:sz w:val="24"/>
          <w:szCs w:val="24"/>
        </w:rPr>
        <w:lastRenderedPageBreak/>
        <w:t>&lt;xsd:simpleType name="AddressID_type"&gt;</w:t>
      </w:r>
      <w:r w:rsidRPr="0020222E">
        <w:rPr>
          <w:rFonts w:ascii="Times New Roman" w:hAnsi="Times New Roman" w:cs="Times New Roman"/>
          <w:sz w:val="24"/>
          <w:szCs w:val="24"/>
        </w:rPr>
        <w:br/>
      </w:r>
      <w:r>
        <w:rPr>
          <w:rFonts w:ascii="Times New Roman" w:hAnsi="Times New Roman" w:cs="Times New Roman"/>
          <w:sz w:val="24"/>
          <w:szCs w:val="24"/>
        </w:rPr>
        <w:t xml:space="preserve"> </w:t>
      </w:r>
      <w:r w:rsidRPr="0020222E">
        <w:rPr>
          <w:rFonts w:ascii="Times New Roman" w:hAnsi="Times New Roman" w:cs="Times New Roman"/>
          <w:sz w:val="24"/>
          <w:szCs w:val="24"/>
        </w:rPr>
        <w:t>&lt;xsd:annotation&gt;</w:t>
      </w:r>
      <w:r w:rsidRPr="0020222E">
        <w:rPr>
          <w:rFonts w:ascii="Times New Roman" w:hAnsi="Times New Roman" w:cs="Times New Roman"/>
          <w:sz w:val="24"/>
          <w:szCs w:val="24"/>
        </w:rPr>
        <w:br/>
      </w:r>
      <w:r>
        <w:rPr>
          <w:rFonts w:ascii="Times New Roman" w:hAnsi="Times New Roman" w:cs="Times New Roman"/>
          <w:sz w:val="24"/>
          <w:szCs w:val="24"/>
        </w:rPr>
        <w:t xml:space="preserve">  </w:t>
      </w:r>
      <w:r w:rsidRPr="0020222E">
        <w:rPr>
          <w:rFonts w:ascii="Times New Roman" w:hAnsi="Times New Roman" w:cs="Times New Roman"/>
          <w:sz w:val="24"/>
          <w:szCs w:val="24"/>
        </w:rPr>
        <w:t>&lt;xsd:documentation xml:lang="en"&gt;The unique identification number assigned to an address</w:t>
      </w:r>
      <w:r>
        <w:rPr>
          <w:rFonts w:ascii="Times New Roman" w:hAnsi="Times New Roman" w:cs="Times New Roman"/>
          <w:sz w:val="24"/>
          <w:szCs w:val="24"/>
        </w:rPr>
        <w:t xml:space="preserve"> </w:t>
      </w:r>
      <w:r w:rsidRPr="0020222E">
        <w:rPr>
          <w:rFonts w:ascii="Times New Roman" w:hAnsi="Times New Roman" w:cs="Times New Roman"/>
          <w:sz w:val="24"/>
          <w:szCs w:val="24"/>
        </w:rPr>
        <w:t>by the addressing authority. The ID number must be unique for each address assigned</w:t>
      </w:r>
      <w:r>
        <w:rPr>
          <w:rFonts w:ascii="Times New Roman" w:hAnsi="Times New Roman" w:cs="Times New Roman"/>
          <w:sz w:val="24"/>
          <w:szCs w:val="24"/>
        </w:rPr>
        <w:t xml:space="preserve"> </w:t>
      </w:r>
      <w:r w:rsidRPr="0020222E">
        <w:rPr>
          <w:rFonts w:ascii="Times New Roman" w:hAnsi="Times New Roman" w:cs="Times New Roman"/>
          <w:sz w:val="24"/>
          <w:szCs w:val="24"/>
        </w:rPr>
        <w:t>by an addressing authority.</w:t>
      </w:r>
      <w:r w:rsidR="00B532D7">
        <w:rPr>
          <w:rFonts w:ascii="Times New Roman" w:hAnsi="Times New Roman" w:cs="Times New Roman"/>
          <w:sz w:val="24"/>
          <w:szCs w:val="24"/>
        </w:rPr>
        <w:t xml:space="preserve"> </w:t>
      </w:r>
      <w:r w:rsidR="00B532D7" w:rsidRPr="00B532D7">
        <w:rPr>
          <w:rFonts w:ascii="Times New Roman" w:hAnsi="Times New Roman" w:cs="Times New Roman"/>
          <w:color w:val="000000"/>
          <w:sz w:val="24"/>
          <w:szCs w:val="24"/>
        </w:rPr>
        <w:t>This element is mandatory for all addresses.</w:t>
      </w:r>
      <w:r w:rsidRPr="0020222E">
        <w:rPr>
          <w:rFonts w:ascii="Times New Roman" w:hAnsi="Times New Roman" w:cs="Times New Roman"/>
          <w:sz w:val="24"/>
          <w:szCs w:val="24"/>
        </w:rPr>
        <w:t xml:space="preserve"> &lt;/xsd:documentation&gt;</w:t>
      </w:r>
      <w:r w:rsidRPr="0020222E">
        <w:rPr>
          <w:rFonts w:ascii="Times New Roman" w:hAnsi="Times New Roman" w:cs="Times New Roman"/>
          <w:sz w:val="24"/>
          <w:szCs w:val="24"/>
        </w:rPr>
        <w:br/>
      </w:r>
      <w:r>
        <w:rPr>
          <w:rFonts w:ascii="Times New Roman" w:hAnsi="Times New Roman" w:cs="Times New Roman"/>
          <w:sz w:val="24"/>
          <w:szCs w:val="24"/>
        </w:rPr>
        <w:t xml:space="preserve">  </w:t>
      </w:r>
      <w:r w:rsidRPr="0020222E">
        <w:rPr>
          <w:rFonts w:ascii="Times New Roman" w:hAnsi="Times New Roman" w:cs="Times New Roman"/>
          <w:sz w:val="24"/>
          <w:szCs w:val="24"/>
        </w:rPr>
        <w:t>&lt;/xsd:annotation&gt;</w:t>
      </w:r>
      <w:r w:rsidRPr="0020222E">
        <w:rPr>
          <w:rFonts w:ascii="Times New Roman" w:hAnsi="Times New Roman" w:cs="Times New Roman"/>
          <w:sz w:val="24"/>
          <w:szCs w:val="24"/>
        </w:rPr>
        <w:br/>
        <w:t>&lt;xsd:restriction base="xsd:string"&gt;</w:t>
      </w:r>
      <w:r w:rsidRPr="0020222E">
        <w:rPr>
          <w:rFonts w:ascii="Times New Roman" w:hAnsi="Times New Roman" w:cs="Times New Roman"/>
          <w:sz w:val="24"/>
          <w:szCs w:val="24"/>
        </w:rPr>
        <w:br/>
      </w:r>
      <w:r>
        <w:rPr>
          <w:rFonts w:ascii="Times New Roman" w:hAnsi="Times New Roman" w:cs="Times New Roman"/>
          <w:sz w:val="24"/>
          <w:szCs w:val="24"/>
        </w:rPr>
        <w:t xml:space="preserve"> </w:t>
      </w:r>
      <w:r w:rsidRPr="0020222E">
        <w:rPr>
          <w:rFonts w:ascii="Times New Roman" w:hAnsi="Times New Roman" w:cs="Times New Roman"/>
          <w:sz w:val="24"/>
          <w:szCs w:val="24"/>
        </w:rPr>
        <w:t>&lt;xsd:pattern value=".*"/&gt;</w:t>
      </w:r>
      <w:r w:rsidRPr="0020222E">
        <w:rPr>
          <w:rFonts w:ascii="Times New Roman" w:hAnsi="Times New Roman" w:cs="Times New Roman"/>
          <w:sz w:val="24"/>
          <w:szCs w:val="24"/>
        </w:rPr>
        <w:br/>
      </w:r>
      <w:r>
        <w:rPr>
          <w:rFonts w:ascii="Times New Roman" w:hAnsi="Times New Roman" w:cs="Times New Roman"/>
          <w:sz w:val="24"/>
          <w:szCs w:val="24"/>
        </w:rPr>
        <w:t xml:space="preserve"> </w:t>
      </w:r>
      <w:r w:rsidRPr="0020222E">
        <w:rPr>
          <w:rFonts w:ascii="Times New Roman" w:hAnsi="Times New Roman" w:cs="Times New Roman"/>
          <w:sz w:val="24"/>
          <w:szCs w:val="24"/>
        </w:rPr>
        <w:t>&lt;/xsd:restriction&gt;</w:t>
      </w:r>
      <w:r w:rsidRPr="0020222E">
        <w:rPr>
          <w:rFonts w:ascii="Times New Roman" w:hAnsi="Times New Roman" w:cs="Times New Roman"/>
          <w:sz w:val="24"/>
          <w:szCs w:val="24"/>
        </w:rPr>
        <w:br/>
        <w:t>&lt;/xsd:simpleType&gt;</w:t>
      </w:r>
      <w:r w:rsidRPr="0020222E">
        <w:rPr>
          <w:rFonts w:ascii="Times New Roman" w:hAnsi="Times New Roman" w:cs="Times New Roman"/>
          <w:sz w:val="24"/>
          <w:szCs w:val="24"/>
        </w:rPr>
        <w:br/>
      </w:r>
      <w:r w:rsidRPr="0020222E">
        <w:rPr>
          <w:rFonts w:ascii="Times New Roman" w:hAnsi="Times New Roman" w:cs="Times New Roman"/>
          <w:sz w:val="24"/>
          <w:szCs w:val="24"/>
        </w:rPr>
        <w:br/>
        <w:t>&lt;!-- Address Reference System Types --&gt;</w:t>
      </w:r>
      <w:r w:rsidRPr="0020222E">
        <w:rPr>
          <w:rFonts w:ascii="Times New Roman" w:hAnsi="Times New Roman" w:cs="Times New Roman"/>
          <w:sz w:val="24"/>
          <w:szCs w:val="24"/>
        </w:rPr>
        <w:br/>
      </w:r>
      <w:r w:rsidRPr="0020222E">
        <w:rPr>
          <w:rFonts w:ascii="Times New Roman" w:hAnsi="Times New Roman" w:cs="Times New Roman"/>
          <w:sz w:val="24"/>
          <w:szCs w:val="24"/>
        </w:rPr>
        <w:br/>
        <w:t>&lt;xsd:simpleType name="AddressReferenceSystemId_type"&gt;</w:t>
      </w:r>
      <w:r w:rsidRPr="0020222E">
        <w:rPr>
          <w:rFonts w:ascii="Times New Roman" w:hAnsi="Times New Roman" w:cs="Times New Roman"/>
          <w:sz w:val="24"/>
          <w:szCs w:val="24"/>
        </w:rPr>
        <w:br/>
      </w:r>
      <w:r>
        <w:rPr>
          <w:rFonts w:ascii="Times New Roman" w:hAnsi="Times New Roman" w:cs="Times New Roman"/>
          <w:sz w:val="24"/>
          <w:szCs w:val="24"/>
        </w:rPr>
        <w:t xml:space="preserve"> </w:t>
      </w:r>
      <w:r w:rsidRPr="0020222E">
        <w:rPr>
          <w:rFonts w:ascii="Times New Roman" w:hAnsi="Times New Roman" w:cs="Times New Roman"/>
          <w:sz w:val="24"/>
          <w:szCs w:val="24"/>
        </w:rPr>
        <w:t>&lt;xsd:annotation&gt;</w:t>
      </w:r>
      <w:r w:rsidRPr="0020222E">
        <w:rPr>
          <w:rFonts w:ascii="Times New Roman" w:hAnsi="Times New Roman" w:cs="Times New Roman"/>
          <w:sz w:val="24"/>
          <w:szCs w:val="24"/>
        </w:rPr>
        <w:br/>
      </w:r>
      <w:r>
        <w:rPr>
          <w:rFonts w:ascii="Times New Roman" w:hAnsi="Times New Roman" w:cs="Times New Roman"/>
          <w:sz w:val="24"/>
          <w:szCs w:val="24"/>
        </w:rPr>
        <w:t xml:space="preserve">  </w:t>
      </w:r>
      <w:r w:rsidRPr="0020222E">
        <w:rPr>
          <w:rFonts w:ascii="Times New Roman" w:hAnsi="Times New Roman" w:cs="Times New Roman"/>
          <w:sz w:val="24"/>
          <w:szCs w:val="24"/>
        </w:rPr>
        <w:t>&lt;xsd:documentation xml:lang="en"&gt;A unique identifier of the Address Reference System for</w:t>
      </w:r>
      <w:r>
        <w:rPr>
          <w:rFonts w:ascii="Times New Roman" w:hAnsi="Times New Roman" w:cs="Times New Roman"/>
          <w:sz w:val="24"/>
          <w:szCs w:val="24"/>
        </w:rPr>
        <w:t xml:space="preserve"> </w:t>
      </w:r>
      <w:r w:rsidRPr="0020222E">
        <w:rPr>
          <w:rFonts w:ascii="Times New Roman" w:hAnsi="Times New Roman" w:cs="Times New Roman"/>
          <w:sz w:val="24"/>
          <w:szCs w:val="24"/>
        </w:rPr>
        <w:t>a specified area (Address Reference System Extent). &lt;/xsd:documentation&gt;</w:t>
      </w:r>
      <w:r w:rsidRPr="0020222E">
        <w:rPr>
          <w:rFonts w:ascii="Times New Roman" w:hAnsi="Times New Roman" w:cs="Times New Roman"/>
          <w:sz w:val="24"/>
          <w:szCs w:val="24"/>
        </w:rPr>
        <w:br/>
      </w:r>
      <w:r>
        <w:rPr>
          <w:rFonts w:ascii="Times New Roman" w:hAnsi="Times New Roman" w:cs="Times New Roman"/>
          <w:sz w:val="24"/>
          <w:szCs w:val="24"/>
        </w:rPr>
        <w:t xml:space="preserve"> </w:t>
      </w:r>
      <w:r w:rsidRPr="0020222E">
        <w:rPr>
          <w:rFonts w:ascii="Times New Roman" w:hAnsi="Times New Roman" w:cs="Times New Roman"/>
          <w:sz w:val="24"/>
          <w:szCs w:val="24"/>
        </w:rPr>
        <w:t>&lt;/xsd:annotation&gt;</w:t>
      </w:r>
      <w:r w:rsidRPr="0020222E">
        <w:rPr>
          <w:rFonts w:ascii="Times New Roman" w:hAnsi="Times New Roman" w:cs="Times New Roman"/>
          <w:sz w:val="24"/>
          <w:szCs w:val="24"/>
        </w:rPr>
        <w:br/>
        <w:t>&lt;xsd:restriction base="xsd:integer"/&gt;</w:t>
      </w:r>
      <w:r w:rsidRPr="0020222E">
        <w:rPr>
          <w:rFonts w:ascii="Times New Roman" w:hAnsi="Times New Roman" w:cs="Times New Roman"/>
          <w:sz w:val="24"/>
          <w:szCs w:val="24"/>
        </w:rPr>
        <w:br/>
        <w:t>&lt;/xsd:simpleType&gt;</w:t>
      </w:r>
      <w:r w:rsidRPr="0020222E">
        <w:rPr>
          <w:rFonts w:ascii="Times New Roman" w:hAnsi="Times New Roman" w:cs="Times New Roman"/>
          <w:sz w:val="24"/>
          <w:szCs w:val="24"/>
        </w:rPr>
        <w:br/>
      </w:r>
      <w:r w:rsidRPr="0020222E">
        <w:rPr>
          <w:rFonts w:ascii="Times New Roman" w:hAnsi="Times New Roman" w:cs="Times New Roman"/>
          <w:sz w:val="24"/>
          <w:szCs w:val="24"/>
        </w:rPr>
        <w:br/>
        <w:t>&lt;xsd:simpleType name="AddressReferenceSystemName_type"&gt;</w:t>
      </w:r>
      <w:r w:rsidRPr="0020222E">
        <w:rPr>
          <w:rFonts w:ascii="Times New Roman" w:hAnsi="Times New Roman" w:cs="Times New Roman"/>
          <w:sz w:val="24"/>
          <w:szCs w:val="24"/>
        </w:rPr>
        <w:br/>
      </w:r>
      <w:r>
        <w:rPr>
          <w:rFonts w:ascii="Times New Roman" w:hAnsi="Times New Roman" w:cs="Times New Roman"/>
          <w:sz w:val="24"/>
          <w:szCs w:val="24"/>
        </w:rPr>
        <w:t xml:space="preserve"> </w:t>
      </w:r>
      <w:r w:rsidRPr="0020222E">
        <w:rPr>
          <w:rFonts w:ascii="Times New Roman" w:hAnsi="Times New Roman" w:cs="Times New Roman"/>
          <w:sz w:val="24"/>
          <w:szCs w:val="24"/>
        </w:rPr>
        <w:t>&lt;xsd:annotation&gt;</w:t>
      </w:r>
      <w:r w:rsidRPr="0020222E">
        <w:rPr>
          <w:rFonts w:ascii="Times New Roman" w:hAnsi="Times New Roman" w:cs="Times New Roman"/>
          <w:sz w:val="24"/>
          <w:szCs w:val="24"/>
        </w:rPr>
        <w:br/>
      </w:r>
      <w:r>
        <w:rPr>
          <w:rFonts w:ascii="Times New Roman" w:hAnsi="Times New Roman" w:cs="Times New Roman"/>
          <w:sz w:val="24"/>
          <w:szCs w:val="24"/>
        </w:rPr>
        <w:t xml:space="preserve">  </w:t>
      </w:r>
      <w:r w:rsidRPr="0020222E">
        <w:rPr>
          <w:rFonts w:ascii="Times New Roman" w:hAnsi="Times New Roman" w:cs="Times New Roman"/>
          <w:sz w:val="24"/>
          <w:szCs w:val="24"/>
        </w:rPr>
        <w:t>&lt;xsd:documentation xml:lang="en"&gt;The name of the address system used in a specified area</w:t>
      </w:r>
      <w:r>
        <w:rPr>
          <w:rFonts w:ascii="Times New Roman" w:hAnsi="Times New Roman" w:cs="Times New Roman"/>
          <w:sz w:val="24"/>
          <w:szCs w:val="24"/>
        </w:rPr>
        <w:t xml:space="preserve"> </w:t>
      </w:r>
      <w:r w:rsidRPr="0020222E">
        <w:rPr>
          <w:rFonts w:ascii="Times New Roman" w:hAnsi="Times New Roman" w:cs="Times New Roman"/>
          <w:sz w:val="24"/>
          <w:szCs w:val="24"/>
        </w:rPr>
        <w:t>(Address Reference System Extent). &lt;/xsd:documentation&gt;</w:t>
      </w:r>
      <w:r w:rsidRPr="0020222E">
        <w:rPr>
          <w:rFonts w:ascii="Times New Roman" w:hAnsi="Times New Roman" w:cs="Times New Roman"/>
          <w:sz w:val="24"/>
          <w:szCs w:val="24"/>
        </w:rPr>
        <w:br/>
      </w:r>
      <w:r>
        <w:rPr>
          <w:rFonts w:ascii="Times New Roman" w:hAnsi="Times New Roman" w:cs="Times New Roman"/>
          <w:sz w:val="24"/>
          <w:szCs w:val="24"/>
        </w:rPr>
        <w:t xml:space="preserve"> </w:t>
      </w:r>
      <w:r w:rsidRPr="0020222E">
        <w:rPr>
          <w:rFonts w:ascii="Times New Roman" w:hAnsi="Times New Roman" w:cs="Times New Roman"/>
          <w:sz w:val="24"/>
          <w:szCs w:val="24"/>
        </w:rPr>
        <w:t>&lt;/xsd:annotation&gt;</w:t>
      </w:r>
      <w:r w:rsidRPr="0020222E">
        <w:rPr>
          <w:rFonts w:ascii="Times New Roman" w:hAnsi="Times New Roman" w:cs="Times New Roman"/>
          <w:sz w:val="24"/>
          <w:szCs w:val="24"/>
        </w:rPr>
        <w:br/>
      </w:r>
      <w:r>
        <w:rPr>
          <w:rFonts w:ascii="Times New Roman" w:hAnsi="Times New Roman" w:cs="Times New Roman"/>
          <w:sz w:val="24"/>
          <w:szCs w:val="24"/>
        </w:rPr>
        <w:t xml:space="preserve"> </w:t>
      </w:r>
      <w:r w:rsidRPr="0020222E">
        <w:rPr>
          <w:rFonts w:ascii="Times New Roman" w:hAnsi="Times New Roman" w:cs="Times New Roman"/>
          <w:sz w:val="24"/>
          <w:szCs w:val="24"/>
        </w:rPr>
        <w:t>&lt;xsd:restriction base="xsd:string"/&gt;</w:t>
      </w:r>
      <w:r w:rsidRPr="0020222E">
        <w:rPr>
          <w:rFonts w:ascii="Times New Roman" w:hAnsi="Times New Roman" w:cs="Times New Roman"/>
          <w:sz w:val="24"/>
          <w:szCs w:val="24"/>
        </w:rPr>
        <w:br/>
        <w:t>&lt;/xsd:simpleType&gt;</w:t>
      </w:r>
      <w:r w:rsidRPr="0020222E">
        <w:rPr>
          <w:rFonts w:ascii="Times New Roman" w:hAnsi="Times New Roman" w:cs="Times New Roman"/>
          <w:sz w:val="24"/>
          <w:szCs w:val="24"/>
        </w:rPr>
        <w:br/>
      </w:r>
      <w:r w:rsidRPr="0020222E">
        <w:rPr>
          <w:rFonts w:ascii="Times New Roman" w:hAnsi="Times New Roman" w:cs="Times New Roman"/>
          <w:sz w:val="24"/>
          <w:szCs w:val="24"/>
        </w:rPr>
        <w:br/>
        <w:t>&lt;xsd:simpleType name="AddressReferenceSystemAuthority_type"&gt;</w:t>
      </w:r>
      <w:r w:rsidRPr="0020222E">
        <w:rPr>
          <w:rFonts w:ascii="Times New Roman" w:hAnsi="Times New Roman" w:cs="Times New Roman"/>
          <w:sz w:val="24"/>
          <w:szCs w:val="24"/>
        </w:rPr>
        <w:br/>
      </w:r>
      <w:r>
        <w:rPr>
          <w:rFonts w:ascii="Times New Roman" w:hAnsi="Times New Roman" w:cs="Times New Roman"/>
          <w:sz w:val="24"/>
          <w:szCs w:val="24"/>
        </w:rPr>
        <w:t xml:space="preserve"> </w:t>
      </w:r>
      <w:r w:rsidRPr="0020222E">
        <w:rPr>
          <w:rFonts w:ascii="Times New Roman" w:hAnsi="Times New Roman" w:cs="Times New Roman"/>
          <w:sz w:val="24"/>
          <w:szCs w:val="24"/>
        </w:rPr>
        <w:t>&lt;xsd:annotation&gt;</w:t>
      </w:r>
      <w:r w:rsidRPr="0020222E">
        <w:rPr>
          <w:rFonts w:ascii="Times New Roman" w:hAnsi="Times New Roman" w:cs="Times New Roman"/>
          <w:sz w:val="24"/>
          <w:szCs w:val="24"/>
        </w:rPr>
        <w:br/>
      </w:r>
      <w:r>
        <w:rPr>
          <w:rFonts w:ascii="Times New Roman" w:hAnsi="Times New Roman" w:cs="Times New Roman"/>
          <w:sz w:val="24"/>
          <w:szCs w:val="24"/>
        </w:rPr>
        <w:t xml:space="preserve">  </w:t>
      </w:r>
      <w:r w:rsidRPr="0020222E">
        <w:rPr>
          <w:rFonts w:ascii="Times New Roman" w:hAnsi="Times New Roman" w:cs="Times New Roman"/>
          <w:sz w:val="24"/>
          <w:szCs w:val="24"/>
        </w:rPr>
        <w:t>&lt;xsd:documentation xml:lang="en"&gt;The Authority that assigns the unique Address</w:t>
      </w:r>
      <w:r>
        <w:rPr>
          <w:rFonts w:ascii="Times New Roman" w:hAnsi="Times New Roman" w:cs="Times New Roman"/>
          <w:sz w:val="24"/>
          <w:szCs w:val="24"/>
        </w:rPr>
        <w:t xml:space="preserve"> </w:t>
      </w:r>
      <w:r w:rsidRPr="0020222E">
        <w:rPr>
          <w:rFonts w:ascii="Times New Roman" w:hAnsi="Times New Roman" w:cs="Times New Roman"/>
          <w:sz w:val="24"/>
          <w:szCs w:val="24"/>
        </w:rPr>
        <w:t>Coordinate Reference System ID (number or name) to the Address Coordinate Reference</w:t>
      </w:r>
      <w:r>
        <w:rPr>
          <w:rFonts w:ascii="Times New Roman" w:hAnsi="Times New Roman" w:cs="Times New Roman"/>
          <w:sz w:val="24"/>
          <w:szCs w:val="24"/>
        </w:rPr>
        <w:t xml:space="preserve"> </w:t>
      </w:r>
      <w:r w:rsidRPr="0020222E">
        <w:rPr>
          <w:rFonts w:ascii="Times New Roman" w:hAnsi="Times New Roman" w:cs="Times New Roman"/>
          <w:sz w:val="24"/>
          <w:szCs w:val="24"/>
        </w:rPr>
        <w:t>System to which the Address X Coordinate and Address Y Coordinate, Address Latitude</w:t>
      </w:r>
      <w:r>
        <w:rPr>
          <w:rFonts w:ascii="Times New Roman" w:hAnsi="Times New Roman" w:cs="Times New Roman"/>
          <w:sz w:val="24"/>
          <w:szCs w:val="24"/>
        </w:rPr>
        <w:t xml:space="preserve"> </w:t>
      </w:r>
      <w:r w:rsidRPr="0020222E">
        <w:rPr>
          <w:rFonts w:ascii="Times New Roman" w:hAnsi="Times New Roman" w:cs="Times New Roman"/>
          <w:sz w:val="24"/>
          <w:szCs w:val="24"/>
        </w:rPr>
        <w:t>and Address Longitude, US National Grid Coordinate, or Address Elevation are</w:t>
      </w:r>
      <w:r>
        <w:rPr>
          <w:rFonts w:ascii="Times New Roman" w:hAnsi="Times New Roman" w:cs="Times New Roman"/>
          <w:sz w:val="24"/>
          <w:szCs w:val="24"/>
        </w:rPr>
        <w:t xml:space="preserve"> </w:t>
      </w:r>
      <w:r w:rsidRPr="0020222E">
        <w:rPr>
          <w:rFonts w:ascii="Times New Roman" w:hAnsi="Times New Roman" w:cs="Times New Roman"/>
          <w:sz w:val="24"/>
          <w:szCs w:val="24"/>
        </w:rPr>
        <w:t>referenced. &lt;/xsd:documentation&gt;</w:t>
      </w:r>
      <w:r w:rsidRPr="0020222E">
        <w:rPr>
          <w:rFonts w:ascii="Times New Roman" w:hAnsi="Times New Roman" w:cs="Times New Roman"/>
          <w:sz w:val="24"/>
          <w:szCs w:val="24"/>
        </w:rPr>
        <w:br/>
      </w:r>
      <w:r>
        <w:rPr>
          <w:rFonts w:ascii="Times New Roman" w:hAnsi="Times New Roman" w:cs="Times New Roman"/>
          <w:sz w:val="24"/>
          <w:szCs w:val="24"/>
        </w:rPr>
        <w:t xml:space="preserve"> </w:t>
      </w:r>
      <w:r w:rsidRPr="0020222E">
        <w:rPr>
          <w:rFonts w:ascii="Times New Roman" w:hAnsi="Times New Roman" w:cs="Times New Roman"/>
          <w:sz w:val="24"/>
          <w:szCs w:val="24"/>
        </w:rPr>
        <w:t>&lt;/xsd:annotation&gt;</w:t>
      </w:r>
      <w:r w:rsidRPr="0020222E">
        <w:rPr>
          <w:rFonts w:ascii="Times New Roman" w:hAnsi="Times New Roman" w:cs="Times New Roman"/>
          <w:sz w:val="24"/>
          <w:szCs w:val="24"/>
        </w:rPr>
        <w:br/>
      </w:r>
      <w:r>
        <w:rPr>
          <w:rFonts w:ascii="Times New Roman" w:hAnsi="Times New Roman" w:cs="Times New Roman"/>
          <w:sz w:val="24"/>
          <w:szCs w:val="24"/>
        </w:rPr>
        <w:t xml:space="preserve"> </w:t>
      </w:r>
      <w:r w:rsidRPr="0020222E">
        <w:rPr>
          <w:rFonts w:ascii="Times New Roman" w:hAnsi="Times New Roman" w:cs="Times New Roman"/>
          <w:sz w:val="24"/>
          <w:szCs w:val="24"/>
        </w:rPr>
        <w:t>&lt;xsd:restriction base="xsd:string"/&gt;</w:t>
      </w:r>
      <w:r w:rsidRPr="0020222E">
        <w:rPr>
          <w:rFonts w:ascii="Times New Roman" w:hAnsi="Times New Roman" w:cs="Times New Roman"/>
          <w:sz w:val="24"/>
          <w:szCs w:val="24"/>
        </w:rPr>
        <w:br/>
        <w:t>&lt;/xsd:simpleType&gt;</w:t>
      </w:r>
      <w:r w:rsidRPr="0020222E">
        <w:rPr>
          <w:rFonts w:ascii="Times New Roman" w:hAnsi="Times New Roman" w:cs="Times New Roman"/>
          <w:sz w:val="24"/>
          <w:szCs w:val="24"/>
        </w:rPr>
        <w:br/>
      </w:r>
      <w:r w:rsidRPr="0020222E">
        <w:rPr>
          <w:rFonts w:ascii="Times New Roman" w:hAnsi="Times New Roman" w:cs="Times New Roman"/>
          <w:sz w:val="24"/>
          <w:szCs w:val="24"/>
        </w:rPr>
        <w:br/>
      </w:r>
      <w:r>
        <w:rPr>
          <w:rFonts w:ascii="Times New Roman" w:hAnsi="Times New Roman" w:cs="Times New Roman"/>
          <w:color w:val="000000"/>
          <w:sz w:val="24"/>
          <w:szCs w:val="24"/>
        </w:rPr>
        <w:br/>
      </w:r>
      <w:r>
        <w:rPr>
          <w:rFonts w:ascii="Times New Roman" w:hAnsi="Times New Roman" w:cs="Times New Roman"/>
          <w:color w:val="000000"/>
          <w:sz w:val="24"/>
          <w:szCs w:val="24"/>
        </w:rPr>
        <w:tab/>
      </w:r>
    </w:p>
    <w:p w14:paraId="278D1AFC" w14:textId="77777777" w:rsidR="00D87461" w:rsidRDefault="00D87461" w:rsidP="00A503D0">
      <w:pPr>
        <w:pStyle w:val="HTMLPreformatted"/>
        <w:rPr>
          <w:rFonts w:ascii="Times New Roman" w:hAnsi="Times New Roman" w:cs="Times New Roman"/>
          <w:color w:val="000000"/>
          <w:sz w:val="24"/>
          <w:szCs w:val="24"/>
        </w:rPr>
      </w:pPr>
    </w:p>
    <w:p w14:paraId="6B50F3F6" w14:textId="77777777" w:rsidR="00D87461" w:rsidRDefault="00D87461" w:rsidP="00A503D0">
      <w:pPr>
        <w:pStyle w:val="HTMLPreformatted"/>
        <w:rPr>
          <w:rFonts w:ascii="Times New Roman" w:hAnsi="Times New Roman" w:cs="Times New Roman"/>
          <w:color w:val="000000"/>
          <w:sz w:val="24"/>
          <w:szCs w:val="24"/>
        </w:rPr>
      </w:pPr>
    </w:p>
    <w:p w14:paraId="1BAC09F9" w14:textId="77777777" w:rsidR="00D87461" w:rsidRDefault="00D87461" w:rsidP="00A503D0">
      <w:pPr>
        <w:pStyle w:val="HTMLPreformatted"/>
        <w:rPr>
          <w:rFonts w:ascii="Times New Roman" w:hAnsi="Times New Roman" w:cs="Times New Roman"/>
          <w:color w:val="000000"/>
          <w:sz w:val="24"/>
          <w:szCs w:val="24"/>
        </w:rPr>
      </w:pPr>
    </w:p>
    <w:p w14:paraId="3207549F" w14:textId="77777777" w:rsidR="00D87461" w:rsidRDefault="00D87461" w:rsidP="00A503D0">
      <w:pPr>
        <w:pStyle w:val="HTMLPreformatted"/>
        <w:rPr>
          <w:rFonts w:ascii="Times New Roman" w:hAnsi="Times New Roman" w:cs="Times New Roman"/>
          <w:color w:val="000000"/>
          <w:sz w:val="24"/>
          <w:szCs w:val="24"/>
        </w:rPr>
      </w:pPr>
    </w:p>
    <w:p w14:paraId="5E463652" w14:textId="77777777" w:rsidR="00D87461" w:rsidRDefault="00D87461" w:rsidP="00A503D0">
      <w:pPr>
        <w:pStyle w:val="HTMLPreformatted"/>
        <w:rPr>
          <w:rFonts w:ascii="Times New Roman" w:hAnsi="Times New Roman" w:cs="Times New Roman"/>
          <w:sz w:val="24"/>
          <w:szCs w:val="24"/>
        </w:rPr>
      </w:pPr>
      <w:r w:rsidRPr="00B10B17">
        <w:rPr>
          <w:rFonts w:ascii="Times New Roman" w:hAnsi="Times New Roman" w:cs="Times New Roman"/>
          <w:sz w:val="24"/>
          <w:szCs w:val="24"/>
        </w:rPr>
        <w:lastRenderedPageBreak/>
        <w:t>&lt;xsd:group name="AddressReferenceSystemExtentGroup"&gt;</w:t>
      </w:r>
      <w:r w:rsidRPr="00B10B17">
        <w:rPr>
          <w:rFonts w:ascii="Times New Roman" w:hAnsi="Times New Roman" w:cs="Times New Roman"/>
          <w:sz w:val="24"/>
          <w:szCs w:val="24"/>
        </w:rPr>
        <w:br/>
      </w:r>
      <w:r>
        <w:rPr>
          <w:rFonts w:ascii="Times New Roman" w:hAnsi="Times New Roman" w:cs="Times New Roman"/>
          <w:sz w:val="24"/>
          <w:szCs w:val="24"/>
        </w:rPr>
        <w:t xml:space="preserve"> </w:t>
      </w:r>
      <w:r w:rsidRPr="00B10B17">
        <w:rPr>
          <w:rFonts w:ascii="Times New Roman" w:hAnsi="Times New Roman" w:cs="Times New Roman"/>
          <w:sz w:val="24"/>
          <w:szCs w:val="24"/>
        </w:rPr>
        <w:t>&lt;xsd:annotation&gt;</w:t>
      </w:r>
      <w:r w:rsidRPr="00B10B17">
        <w:rPr>
          <w:rFonts w:ascii="Times New Roman" w:hAnsi="Times New Roman" w:cs="Times New Roman"/>
          <w:sz w:val="24"/>
          <w:szCs w:val="24"/>
        </w:rPr>
        <w:br/>
      </w:r>
      <w:r>
        <w:rPr>
          <w:rFonts w:ascii="Times New Roman" w:hAnsi="Times New Roman" w:cs="Times New Roman"/>
          <w:sz w:val="24"/>
          <w:szCs w:val="24"/>
        </w:rPr>
        <w:t xml:space="preserve">  </w:t>
      </w:r>
      <w:r w:rsidRPr="00B10B17">
        <w:rPr>
          <w:rFonts w:ascii="Times New Roman" w:hAnsi="Times New Roman" w:cs="Times New Roman"/>
          <w:sz w:val="24"/>
          <w:szCs w:val="24"/>
        </w:rPr>
        <w:t>&lt;xsd:documentation xml:lang="en"&gt;Boundary of the area(s) within which an Address</w:t>
      </w:r>
      <w:r>
        <w:rPr>
          <w:rFonts w:ascii="Times New Roman" w:hAnsi="Times New Roman" w:cs="Times New Roman"/>
          <w:sz w:val="24"/>
          <w:szCs w:val="24"/>
        </w:rPr>
        <w:t xml:space="preserve"> </w:t>
      </w:r>
      <w:r w:rsidRPr="00B10B17">
        <w:rPr>
          <w:rFonts w:ascii="Times New Roman" w:hAnsi="Times New Roman" w:cs="Times New Roman"/>
          <w:sz w:val="24"/>
          <w:szCs w:val="24"/>
        </w:rPr>
        <w:t>Reference System is used. &lt;/xsd:documentation&gt;</w:t>
      </w:r>
      <w:r w:rsidRPr="00B10B17">
        <w:rPr>
          <w:rFonts w:ascii="Times New Roman" w:hAnsi="Times New Roman" w:cs="Times New Roman"/>
          <w:sz w:val="24"/>
          <w:szCs w:val="24"/>
        </w:rPr>
        <w:br/>
      </w:r>
      <w:r>
        <w:rPr>
          <w:rFonts w:ascii="Times New Roman" w:hAnsi="Times New Roman" w:cs="Times New Roman"/>
          <w:sz w:val="24"/>
          <w:szCs w:val="24"/>
        </w:rPr>
        <w:t xml:space="preserve">  </w:t>
      </w:r>
      <w:r w:rsidRPr="00B10B17">
        <w:rPr>
          <w:rFonts w:ascii="Times New Roman" w:hAnsi="Times New Roman" w:cs="Times New Roman"/>
          <w:sz w:val="24"/>
          <w:szCs w:val="24"/>
        </w:rPr>
        <w:t>&lt;/xsd:annotation&gt;</w:t>
      </w:r>
      <w:r w:rsidRPr="00B10B17">
        <w:rPr>
          <w:rFonts w:ascii="Times New Roman" w:hAnsi="Times New Roman" w:cs="Times New Roman"/>
          <w:sz w:val="24"/>
          <w:szCs w:val="24"/>
        </w:rPr>
        <w:br/>
      </w:r>
      <w:r>
        <w:rPr>
          <w:rFonts w:ascii="Times New Roman" w:hAnsi="Times New Roman" w:cs="Times New Roman"/>
          <w:sz w:val="24"/>
          <w:szCs w:val="24"/>
        </w:rPr>
        <w:t xml:space="preserve">  </w:t>
      </w:r>
      <w:r w:rsidRPr="00B10B17">
        <w:rPr>
          <w:rFonts w:ascii="Times New Roman" w:hAnsi="Times New Roman" w:cs="Times New Roman"/>
          <w:sz w:val="24"/>
          <w:szCs w:val="24"/>
        </w:rPr>
        <w:t>&lt;xsd:sequence&gt;</w:t>
      </w:r>
      <w:r w:rsidRPr="00B10B17">
        <w:rPr>
          <w:rFonts w:ascii="Times New Roman" w:hAnsi="Times New Roman" w:cs="Times New Roman"/>
          <w:sz w:val="24"/>
          <w:szCs w:val="24"/>
        </w:rPr>
        <w:br/>
      </w:r>
      <w:r>
        <w:rPr>
          <w:rFonts w:ascii="Times New Roman" w:hAnsi="Times New Roman" w:cs="Times New Roman"/>
          <w:sz w:val="24"/>
          <w:szCs w:val="24"/>
        </w:rPr>
        <w:t xml:space="preserve">  </w:t>
      </w:r>
      <w:r w:rsidRPr="00B10B17">
        <w:rPr>
          <w:rFonts w:ascii="Times New Roman" w:hAnsi="Times New Roman" w:cs="Times New Roman"/>
          <w:sz w:val="24"/>
          <w:szCs w:val="24"/>
        </w:rPr>
        <w:t>&lt;xsd:element name="AddressReferenceSystemExtent"&gt;</w:t>
      </w:r>
      <w:r w:rsidRPr="00B10B17">
        <w:rPr>
          <w:rFonts w:ascii="Times New Roman" w:hAnsi="Times New Roman" w:cs="Times New Roman"/>
          <w:sz w:val="24"/>
          <w:szCs w:val="24"/>
        </w:rPr>
        <w:br/>
      </w:r>
      <w:r>
        <w:rPr>
          <w:rFonts w:ascii="Times New Roman" w:hAnsi="Times New Roman" w:cs="Times New Roman"/>
          <w:sz w:val="24"/>
          <w:szCs w:val="24"/>
        </w:rPr>
        <w:t xml:space="preserve">  </w:t>
      </w:r>
      <w:r w:rsidRPr="00B10B17">
        <w:rPr>
          <w:rFonts w:ascii="Times New Roman" w:hAnsi="Times New Roman" w:cs="Times New Roman"/>
          <w:sz w:val="24"/>
          <w:szCs w:val="24"/>
        </w:rPr>
        <w:t>&lt;xsd:complexType&gt;</w:t>
      </w:r>
      <w:r w:rsidRPr="00B10B17">
        <w:rPr>
          <w:rFonts w:ascii="Times New Roman" w:hAnsi="Times New Roman" w:cs="Times New Roman"/>
          <w:sz w:val="24"/>
          <w:szCs w:val="24"/>
        </w:rPr>
        <w:br/>
      </w:r>
      <w:r>
        <w:rPr>
          <w:rFonts w:ascii="Times New Roman" w:hAnsi="Times New Roman" w:cs="Times New Roman"/>
          <w:sz w:val="24"/>
          <w:szCs w:val="24"/>
        </w:rPr>
        <w:t xml:space="preserve">   </w:t>
      </w:r>
      <w:r w:rsidRPr="00B10B17">
        <w:rPr>
          <w:rFonts w:ascii="Times New Roman" w:hAnsi="Times New Roman" w:cs="Times New Roman"/>
          <w:sz w:val="24"/>
          <w:szCs w:val="24"/>
        </w:rPr>
        <w:t>&lt;xsd:sequence&gt;</w:t>
      </w:r>
      <w:r w:rsidRPr="00B10B17">
        <w:rPr>
          <w:rFonts w:ascii="Times New Roman" w:hAnsi="Times New Roman" w:cs="Times New Roman"/>
          <w:sz w:val="24"/>
          <w:szCs w:val="24"/>
        </w:rPr>
        <w:br/>
      </w:r>
      <w:r>
        <w:rPr>
          <w:rFonts w:ascii="Times New Roman" w:hAnsi="Times New Roman" w:cs="Times New Roman"/>
          <w:sz w:val="24"/>
          <w:szCs w:val="24"/>
        </w:rPr>
        <w:t xml:space="preserve">    </w:t>
      </w:r>
      <w:r w:rsidRPr="00B10B17">
        <w:rPr>
          <w:rFonts w:ascii="Times New Roman" w:hAnsi="Times New Roman" w:cs="Times New Roman"/>
          <w:sz w:val="24"/>
          <w:szCs w:val="24"/>
        </w:rPr>
        <w:t>&lt;xsd:element ref="gml:MultiSurface"/&gt;</w:t>
      </w:r>
      <w:r w:rsidRPr="00B10B17">
        <w:rPr>
          <w:rFonts w:ascii="Times New Roman" w:hAnsi="Times New Roman" w:cs="Times New Roman"/>
          <w:sz w:val="24"/>
          <w:szCs w:val="24"/>
        </w:rPr>
        <w:br/>
      </w:r>
      <w:r>
        <w:rPr>
          <w:rFonts w:ascii="Times New Roman" w:hAnsi="Times New Roman" w:cs="Times New Roman"/>
          <w:sz w:val="24"/>
          <w:szCs w:val="24"/>
        </w:rPr>
        <w:t xml:space="preserve">   </w:t>
      </w:r>
      <w:r w:rsidRPr="00B10B17">
        <w:rPr>
          <w:rFonts w:ascii="Times New Roman" w:hAnsi="Times New Roman" w:cs="Times New Roman"/>
          <w:sz w:val="24"/>
          <w:szCs w:val="24"/>
        </w:rPr>
        <w:t>&lt;/xsd:sequence&gt;</w:t>
      </w:r>
      <w:r w:rsidRPr="00B10B17">
        <w:rPr>
          <w:rFonts w:ascii="Times New Roman" w:hAnsi="Times New Roman" w:cs="Times New Roman"/>
          <w:sz w:val="24"/>
          <w:szCs w:val="24"/>
        </w:rPr>
        <w:br/>
      </w:r>
      <w:r>
        <w:rPr>
          <w:rFonts w:ascii="Times New Roman" w:hAnsi="Times New Roman" w:cs="Times New Roman"/>
          <w:sz w:val="24"/>
          <w:szCs w:val="24"/>
        </w:rPr>
        <w:t xml:space="preserve"> </w:t>
      </w:r>
      <w:r w:rsidRPr="00B10B17">
        <w:rPr>
          <w:rFonts w:ascii="Times New Roman" w:hAnsi="Times New Roman" w:cs="Times New Roman"/>
          <w:sz w:val="24"/>
          <w:szCs w:val="24"/>
        </w:rPr>
        <w:t>&lt;/xsd:complexType&gt;</w:t>
      </w:r>
      <w:r w:rsidRPr="00B10B17">
        <w:rPr>
          <w:rFonts w:ascii="Times New Roman" w:hAnsi="Times New Roman" w:cs="Times New Roman"/>
          <w:sz w:val="24"/>
          <w:szCs w:val="24"/>
        </w:rPr>
        <w:br/>
        <w:t>&lt;/xsd:element&gt;</w:t>
      </w:r>
      <w:r w:rsidRPr="00B10B17">
        <w:rPr>
          <w:rFonts w:ascii="Times New Roman" w:hAnsi="Times New Roman" w:cs="Times New Roman"/>
          <w:sz w:val="24"/>
          <w:szCs w:val="24"/>
        </w:rPr>
        <w:br/>
        <w:t>&lt;/xsd:sequence&gt;</w:t>
      </w:r>
      <w:r w:rsidRPr="00B10B17">
        <w:rPr>
          <w:rFonts w:ascii="Times New Roman" w:hAnsi="Times New Roman" w:cs="Times New Roman"/>
          <w:sz w:val="24"/>
          <w:szCs w:val="24"/>
        </w:rPr>
        <w:br/>
        <w:t>&lt;/xsd:group&gt;</w:t>
      </w:r>
      <w:r w:rsidRPr="00B10B17">
        <w:rPr>
          <w:rFonts w:ascii="Times New Roman" w:hAnsi="Times New Roman" w:cs="Times New Roman"/>
          <w:sz w:val="24"/>
          <w:szCs w:val="24"/>
        </w:rPr>
        <w:br/>
      </w:r>
      <w:r w:rsidRPr="00B10B17">
        <w:rPr>
          <w:rFonts w:ascii="Times New Roman" w:hAnsi="Times New Roman" w:cs="Times New Roman"/>
          <w:sz w:val="24"/>
          <w:szCs w:val="24"/>
        </w:rPr>
        <w:br/>
        <w:t>&lt;xsd:simpleType name="AddressReferenceSystemType_type"&gt;</w:t>
      </w:r>
      <w:r w:rsidRPr="00B10B17">
        <w:rPr>
          <w:rFonts w:ascii="Times New Roman" w:hAnsi="Times New Roman" w:cs="Times New Roman"/>
          <w:sz w:val="24"/>
          <w:szCs w:val="24"/>
        </w:rPr>
        <w:br/>
        <w:t>&lt;xsd:annotation&gt;</w:t>
      </w:r>
      <w:r w:rsidRPr="00B10B17">
        <w:rPr>
          <w:rFonts w:ascii="Times New Roman" w:hAnsi="Times New Roman" w:cs="Times New Roman"/>
          <w:sz w:val="24"/>
          <w:szCs w:val="24"/>
        </w:rPr>
        <w:br/>
        <w:t>&lt;xsd:documentation xml:lang="en"&gt; The category of address r</w:t>
      </w:r>
      <w:r>
        <w:rPr>
          <w:rFonts w:ascii="Times New Roman" w:hAnsi="Times New Roman" w:cs="Times New Roman"/>
          <w:sz w:val="24"/>
          <w:szCs w:val="24"/>
        </w:rPr>
        <w:t xml:space="preserve">eference system in use. The </w:t>
      </w:r>
      <w:r w:rsidRPr="00B10B17">
        <w:rPr>
          <w:rFonts w:ascii="Times New Roman" w:hAnsi="Times New Roman" w:cs="Times New Roman"/>
          <w:sz w:val="24"/>
          <w:szCs w:val="24"/>
        </w:rPr>
        <w:t>type of reference system determines and guides the</w:t>
      </w:r>
      <w:r>
        <w:rPr>
          <w:rFonts w:ascii="Times New Roman" w:hAnsi="Times New Roman" w:cs="Times New Roman"/>
          <w:sz w:val="24"/>
          <w:szCs w:val="24"/>
        </w:rPr>
        <w:t xml:space="preserve"> </w:t>
      </w:r>
      <w:r w:rsidRPr="00B10B17">
        <w:rPr>
          <w:rFonts w:ascii="Times New Roman" w:hAnsi="Times New Roman" w:cs="Times New Roman"/>
          <w:sz w:val="24"/>
          <w:szCs w:val="24"/>
        </w:rPr>
        <w:t>assignment of numbers within the</w:t>
      </w:r>
      <w:r>
        <w:rPr>
          <w:rFonts w:ascii="Times New Roman" w:hAnsi="Times New Roman" w:cs="Times New Roman"/>
          <w:sz w:val="24"/>
          <w:szCs w:val="24"/>
        </w:rPr>
        <w:t xml:space="preserve"> </w:t>
      </w:r>
      <w:r w:rsidRPr="00B10B17">
        <w:rPr>
          <w:rFonts w:ascii="Times New Roman" w:hAnsi="Times New Roman" w:cs="Times New Roman"/>
          <w:sz w:val="24"/>
          <w:szCs w:val="24"/>
        </w:rPr>
        <w:t>Address</w:t>
      </w:r>
      <w:r>
        <w:rPr>
          <w:rFonts w:ascii="Times New Roman" w:hAnsi="Times New Roman" w:cs="Times New Roman"/>
          <w:sz w:val="24"/>
          <w:szCs w:val="24"/>
        </w:rPr>
        <w:t xml:space="preserve"> </w:t>
      </w:r>
      <w:r w:rsidRPr="00B10B17">
        <w:rPr>
          <w:rFonts w:ascii="Times New Roman" w:hAnsi="Times New Roman" w:cs="Times New Roman"/>
          <w:sz w:val="24"/>
          <w:szCs w:val="24"/>
        </w:rPr>
        <w:t>Reference System Extent. &lt;/xsd:documentation&gt;</w:t>
      </w:r>
      <w:r w:rsidRPr="00B10B17">
        <w:rPr>
          <w:rFonts w:ascii="Times New Roman" w:hAnsi="Times New Roman" w:cs="Times New Roman"/>
          <w:sz w:val="24"/>
          <w:szCs w:val="24"/>
        </w:rPr>
        <w:br/>
        <w:t>&lt;/xsd:annotation&gt;</w:t>
      </w:r>
      <w:r w:rsidRPr="00B10B17">
        <w:rPr>
          <w:rFonts w:ascii="Times New Roman" w:hAnsi="Times New Roman" w:cs="Times New Roman"/>
          <w:sz w:val="24"/>
          <w:szCs w:val="24"/>
        </w:rPr>
        <w:br/>
        <w:t>&lt;xsd:restriction base="xsd:string"&gt;</w:t>
      </w:r>
      <w:r w:rsidRPr="00B10B17">
        <w:rPr>
          <w:rFonts w:ascii="Times New Roman" w:hAnsi="Times New Roman" w:cs="Times New Roman"/>
          <w:sz w:val="24"/>
          <w:szCs w:val="24"/>
        </w:rPr>
        <w:br/>
      </w:r>
      <w:r>
        <w:rPr>
          <w:rFonts w:ascii="Times New Roman" w:hAnsi="Times New Roman" w:cs="Times New Roman"/>
          <w:sz w:val="24"/>
          <w:szCs w:val="24"/>
        </w:rPr>
        <w:t xml:space="preserve"> </w:t>
      </w:r>
      <w:r w:rsidRPr="00B10B17">
        <w:rPr>
          <w:rFonts w:ascii="Times New Roman" w:hAnsi="Times New Roman" w:cs="Times New Roman"/>
          <w:sz w:val="24"/>
          <w:szCs w:val="24"/>
        </w:rPr>
        <w:t>&lt;xsd:enumeration value="Axial"/&gt;</w:t>
      </w:r>
      <w:r w:rsidRPr="00B10B17">
        <w:rPr>
          <w:rFonts w:ascii="Times New Roman" w:hAnsi="Times New Roman" w:cs="Times New Roman"/>
          <w:sz w:val="24"/>
          <w:szCs w:val="24"/>
        </w:rPr>
        <w:br/>
      </w:r>
      <w:r>
        <w:rPr>
          <w:rFonts w:ascii="Times New Roman" w:hAnsi="Times New Roman" w:cs="Times New Roman"/>
          <w:sz w:val="24"/>
          <w:szCs w:val="24"/>
        </w:rPr>
        <w:t xml:space="preserve"> </w:t>
      </w:r>
      <w:r w:rsidRPr="00B10B17">
        <w:rPr>
          <w:rFonts w:ascii="Times New Roman" w:hAnsi="Times New Roman" w:cs="Times New Roman"/>
          <w:sz w:val="24"/>
          <w:szCs w:val="24"/>
        </w:rPr>
        <w:t>&lt;xsd:enumeration value="Grid"/&gt;</w:t>
      </w:r>
      <w:r w:rsidRPr="00B10B17">
        <w:rPr>
          <w:rFonts w:ascii="Times New Roman" w:hAnsi="Times New Roman" w:cs="Times New Roman"/>
          <w:sz w:val="24"/>
          <w:szCs w:val="24"/>
        </w:rPr>
        <w:br/>
      </w:r>
      <w:r>
        <w:rPr>
          <w:rFonts w:ascii="Times New Roman" w:hAnsi="Times New Roman" w:cs="Times New Roman"/>
          <w:sz w:val="24"/>
          <w:szCs w:val="24"/>
        </w:rPr>
        <w:t xml:space="preserve"> </w:t>
      </w:r>
      <w:r w:rsidRPr="00B10B17">
        <w:rPr>
          <w:rFonts w:ascii="Times New Roman" w:hAnsi="Times New Roman" w:cs="Times New Roman"/>
          <w:sz w:val="24"/>
          <w:szCs w:val="24"/>
        </w:rPr>
        <w:t>&lt;xsd:enumeration value="Radial"/&gt;</w:t>
      </w:r>
      <w:r w:rsidRPr="00B10B17">
        <w:rPr>
          <w:rFonts w:ascii="Times New Roman" w:hAnsi="Times New Roman" w:cs="Times New Roman"/>
          <w:sz w:val="24"/>
          <w:szCs w:val="24"/>
        </w:rPr>
        <w:br/>
      </w:r>
      <w:r>
        <w:rPr>
          <w:rFonts w:ascii="Times New Roman" w:hAnsi="Times New Roman" w:cs="Times New Roman"/>
          <w:sz w:val="24"/>
          <w:szCs w:val="24"/>
        </w:rPr>
        <w:t xml:space="preserve"> </w:t>
      </w:r>
      <w:r w:rsidRPr="00B10B17">
        <w:rPr>
          <w:rFonts w:ascii="Times New Roman" w:hAnsi="Times New Roman" w:cs="Times New Roman"/>
          <w:sz w:val="24"/>
          <w:szCs w:val="24"/>
        </w:rPr>
        <w:t>&lt;xsd:enumeration value="Linear Non-Axial"/&gt;</w:t>
      </w:r>
      <w:r w:rsidRPr="00B10B17">
        <w:rPr>
          <w:rFonts w:ascii="Times New Roman" w:hAnsi="Times New Roman" w:cs="Times New Roman"/>
          <w:sz w:val="24"/>
          <w:szCs w:val="24"/>
        </w:rPr>
        <w:br/>
      </w:r>
      <w:r>
        <w:rPr>
          <w:rFonts w:ascii="Times New Roman" w:hAnsi="Times New Roman" w:cs="Times New Roman"/>
          <w:sz w:val="24"/>
          <w:szCs w:val="24"/>
        </w:rPr>
        <w:t xml:space="preserve"> </w:t>
      </w:r>
      <w:r w:rsidRPr="00B10B17">
        <w:rPr>
          <w:rFonts w:ascii="Times New Roman" w:hAnsi="Times New Roman" w:cs="Times New Roman"/>
          <w:sz w:val="24"/>
          <w:szCs w:val="24"/>
        </w:rPr>
        <w:t>&lt;xsd:enumeration value="Distance"/&gt;</w:t>
      </w:r>
      <w:r w:rsidRPr="00B10B17">
        <w:rPr>
          <w:rFonts w:ascii="Times New Roman" w:hAnsi="Times New Roman" w:cs="Times New Roman"/>
          <w:sz w:val="24"/>
          <w:szCs w:val="24"/>
        </w:rPr>
        <w:br/>
      </w:r>
      <w:r>
        <w:rPr>
          <w:rFonts w:ascii="Times New Roman" w:hAnsi="Times New Roman" w:cs="Times New Roman"/>
          <w:sz w:val="24"/>
          <w:szCs w:val="24"/>
        </w:rPr>
        <w:t xml:space="preserve"> </w:t>
      </w:r>
      <w:r w:rsidRPr="00B10B17">
        <w:rPr>
          <w:rFonts w:ascii="Times New Roman" w:hAnsi="Times New Roman" w:cs="Times New Roman"/>
          <w:sz w:val="24"/>
          <w:szCs w:val="24"/>
        </w:rPr>
        <w:t>&lt;xsd:enumeration value="Area Based"/&gt;</w:t>
      </w:r>
      <w:r w:rsidRPr="00B10B17">
        <w:rPr>
          <w:rFonts w:ascii="Times New Roman" w:hAnsi="Times New Roman" w:cs="Times New Roman"/>
          <w:sz w:val="24"/>
          <w:szCs w:val="24"/>
        </w:rPr>
        <w:br/>
        <w:t>&lt;/xsd:restriction&gt;</w:t>
      </w:r>
      <w:r w:rsidRPr="00B10B17">
        <w:rPr>
          <w:rFonts w:ascii="Times New Roman" w:hAnsi="Times New Roman" w:cs="Times New Roman"/>
          <w:sz w:val="24"/>
          <w:szCs w:val="24"/>
        </w:rPr>
        <w:br/>
        <w:t>&lt;/xsd:simpleType&gt;</w:t>
      </w:r>
      <w:r w:rsidRPr="00B10B17">
        <w:rPr>
          <w:rFonts w:ascii="Times New Roman" w:hAnsi="Times New Roman" w:cs="Times New Roman"/>
          <w:sz w:val="24"/>
          <w:szCs w:val="24"/>
        </w:rPr>
        <w:br/>
      </w:r>
    </w:p>
    <w:p w14:paraId="469ECA78" w14:textId="77777777" w:rsidR="00D87461" w:rsidRDefault="00D87461" w:rsidP="00A503D0">
      <w:pPr>
        <w:pStyle w:val="HTMLPreformatted"/>
        <w:rPr>
          <w:rFonts w:ascii="Times New Roman" w:hAnsi="Times New Roman" w:cs="Times New Roman"/>
          <w:sz w:val="24"/>
          <w:szCs w:val="24"/>
        </w:rPr>
      </w:pPr>
    </w:p>
    <w:p w14:paraId="54CA3FE6" w14:textId="77777777" w:rsidR="00D87461" w:rsidRDefault="00D87461" w:rsidP="00A503D0">
      <w:pPr>
        <w:pStyle w:val="HTMLPreformatted"/>
        <w:rPr>
          <w:rFonts w:ascii="Times New Roman" w:hAnsi="Times New Roman" w:cs="Times New Roman"/>
          <w:sz w:val="24"/>
          <w:szCs w:val="24"/>
        </w:rPr>
      </w:pPr>
    </w:p>
    <w:p w14:paraId="6E024061" w14:textId="77777777" w:rsidR="00D87461" w:rsidRDefault="00D87461" w:rsidP="00A503D0">
      <w:pPr>
        <w:pStyle w:val="HTMLPreformatted"/>
        <w:rPr>
          <w:rFonts w:ascii="Times New Roman" w:hAnsi="Times New Roman" w:cs="Times New Roman"/>
          <w:sz w:val="24"/>
          <w:szCs w:val="24"/>
        </w:rPr>
      </w:pPr>
    </w:p>
    <w:p w14:paraId="676CC3AB" w14:textId="77777777" w:rsidR="00D87461" w:rsidRDefault="00D87461" w:rsidP="00A503D0">
      <w:pPr>
        <w:pStyle w:val="HTMLPreformatted"/>
        <w:rPr>
          <w:rFonts w:ascii="Times New Roman" w:hAnsi="Times New Roman" w:cs="Times New Roman"/>
          <w:sz w:val="24"/>
          <w:szCs w:val="24"/>
        </w:rPr>
      </w:pPr>
    </w:p>
    <w:p w14:paraId="529B6FAE" w14:textId="77777777" w:rsidR="00D87461" w:rsidRDefault="00D87461" w:rsidP="00A503D0">
      <w:pPr>
        <w:pStyle w:val="HTMLPreformatted"/>
        <w:rPr>
          <w:rFonts w:ascii="Times New Roman" w:hAnsi="Times New Roman" w:cs="Times New Roman"/>
          <w:sz w:val="24"/>
          <w:szCs w:val="24"/>
        </w:rPr>
      </w:pPr>
    </w:p>
    <w:p w14:paraId="30184A04" w14:textId="77777777" w:rsidR="00D87461" w:rsidRDefault="00D87461" w:rsidP="00A503D0">
      <w:pPr>
        <w:pStyle w:val="HTMLPreformatted"/>
        <w:rPr>
          <w:rFonts w:ascii="Times New Roman" w:hAnsi="Times New Roman" w:cs="Times New Roman"/>
          <w:sz w:val="24"/>
          <w:szCs w:val="24"/>
        </w:rPr>
      </w:pPr>
    </w:p>
    <w:p w14:paraId="2EDC5332" w14:textId="77777777" w:rsidR="00D87461" w:rsidRDefault="00D87461" w:rsidP="00A503D0">
      <w:pPr>
        <w:pStyle w:val="HTMLPreformatted"/>
        <w:rPr>
          <w:rFonts w:ascii="Times New Roman" w:hAnsi="Times New Roman" w:cs="Times New Roman"/>
          <w:sz w:val="24"/>
          <w:szCs w:val="24"/>
        </w:rPr>
      </w:pPr>
    </w:p>
    <w:p w14:paraId="5570738A" w14:textId="77777777" w:rsidR="00D87461" w:rsidRDefault="00D87461" w:rsidP="00A503D0">
      <w:pPr>
        <w:pStyle w:val="HTMLPreformatted"/>
        <w:rPr>
          <w:rFonts w:ascii="Times New Roman" w:hAnsi="Times New Roman" w:cs="Times New Roman"/>
          <w:sz w:val="24"/>
          <w:szCs w:val="24"/>
        </w:rPr>
      </w:pPr>
    </w:p>
    <w:p w14:paraId="560D4ED2" w14:textId="77777777" w:rsidR="00D87461" w:rsidRDefault="00D87461" w:rsidP="00A503D0">
      <w:pPr>
        <w:pStyle w:val="HTMLPreformatted"/>
        <w:rPr>
          <w:rFonts w:ascii="Times New Roman" w:hAnsi="Times New Roman" w:cs="Times New Roman"/>
          <w:sz w:val="24"/>
          <w:szCs w:val="24"/>
        </w:rPr>
      </w:pPr>
    </w:p>
    <w:p w14:paraId="5795B863" w14:textId="77777777" w:rsidR="00D87461" w:rsidRDefault="00D87461" w:rsidP="00A503D0">
      <w:pPr>
        <w:pStyle w:val="HTMLPreformatted"/>
        <w:rPr>
          <w:rFonts w:ascii="Times New Roman" w:hAnsi="Times New Roman" w:cs="Times New Roman"/>
          <w:sz w:val="24"/>
          <w:szCs w:val="24"/>
        </w:rPr>
      </w:pPr>
    </w:p>
    <w:p w14:paraId="25CF8F99" w14:textId="77777777" w:rsidR="00D87461" w:rsidRDefault="00D87461" w:rsidP="00A503D0">
      <w:pPr>
        <w:pStyle w:val="HTMLPreformatted"/>
        <w:rPr>
          <w:rFonts w:ascii="Times New Roman" w:hAnsi="Times New Roman" w:cs="Times New Roman"/>
          <w:sz w:val="24"/>
          <w:szCs w:val="24"/>
        </w:rPr>
      </w:pPr>
    </w:p>
    <w:p w14:paraId="26C4AE0F" w14:textId="77777777" w:rsidR="00D87461" w:rsidRDefault="00D87461" w:rsidP="00A503D0">
      <w:pPr>
        <w:pStyle w:val="HTMLPreformatted"/>
        <w:rPr>
          <w:rFonts w:ascii="Times New Roman" w:hAnsi="Times New Roman" w:cs="Times New Roman"/>
          <w:sz w:val="24"/>
          <w:szCs w:val="24"/>
        </w:rPr>
      </w:pPr>
    </w:p>
    <w:p w14:paraId="6256483E" w14:textId="77777777" w:rsidR="00D87461" w:rsidRDefault="00D87461" w:rsidP="00A503D0">
      <w:pPr>
        <w:pStyle w:val="HTMLPreformatted"/>
        <w:rPr>
          <w:rFonts w:ascii="Times New Roman" w:hAnsi="Times New Roman" w:cs="Times New Roman"/>
          <w:sz w:val="24"/>
          <w:szCs w:val="24"/>
        </w:rPr>
      </w:pPr>
    </w:p>
    <w:p w14:paraId="231E67B7" w14:textId="77777777" w:rsidR="00D87461" w:rsidRDefault="00D87461" w:rsidP="00A503D0">
      <w:pPr>
        <w:pStyle w:val="HTMLPreformatted"/>
        <w:rPr>
          <w:rFonts w:ascii="Times New Roman" w:hAnsi="Times New Roman" w:cs="Times New Roman"/>
          <w:color w:val="000000"/>
          <w:sz w:val="24"/>
          <w:szCs w:val="24"/>
        </w:rPr>
      </w:pPr>
      <w:r w:rsidRPr="00B10B17">
        <w:rPr>
          <w:rFonts w:ascii="Times New Roman" w:hAnsi="Times New Roman" w:cs="Times New Roman"/>
          <w:sz w:val="24"/>
          <w:szCs w:val="24"/>
        </w:rPr>
        <w:lastRenderedPageBreak/>
        <w:br/>
      </w:r>
      <w:r w:rsidRPr="00B968B9">
        <w:rPr>
          <w:rFonts w:ascii="Times New Roman" w:hAnsi="Times New Roman" w:cs="Times New Roman"/>
          <w:sz w:val="24"/>
          <w:szCs w:val="24"/>
        </w:rPr>
        <w:t>&lt;xsd:complexType name="AddressReferenceSystemRules_type"&gt;</w:t>
      </w:r>
      <w:r w:rsidRPr="00B968B9">
        <w:rPr>
          <w:rFonts w:ascii="Times New Roman" w:hAnsi="Times New Roman" w:cs="Times New Roman"/>
          <w:sz w:val="24"/>
          <w:szCs w:val="24"/>
        </w:rPr>
        <w:br/>
      </w:r>
      <w:r>
        <w:rPr>
          <w:rFonts w:ascii="Times New Roman" w:hAnsi="Times New Roman" w:cs="Times New Roman"/>
          <w:sz w:val="24"/>
          <w:szCs w:val="24"/>
        </w:rPr>
        <w:t xml:space="preserve"> </w:t>
      </w:r>
      <w:r w:rsidRPr="00B968B9">
        <w:rPr>
          <w:rFonts w:ascii="Times New Roman" w:hAnsi="Times New Roman" w:cs="Times New Roman"/>
          <w:sz w:val="24"/>
          <w:szCs w:val="24"/>
        </w:rPr>
        <w:t>&lt;xsd:annotation&gt;</w:t>
      </w:r>
      <w:r w:rsidRPr="00B968B9">
        <w:rPr>
          <w:rFonts w:ascii="Times New Roman" w:hAnsi="Times New Roman" w:cs="Times New Roman"/>
          <w:sz w:val="24"/>
          <w:szCs w:val="24"/>
        </w:rPr>
        <w:br/>
      </w:r>
      <w:r>
        <w:rPr>
          <w:rFonts w:ascii="Times New Roman" w:hAnsi="Times New Roman" w:cs="Times New Roman"/>
          <w:sz w:val="24"/>
          <w:szCs w:val="24"/>
        </w:rPr>
        <w:t xml:space="preserve">  </w:t>
      </w:r>
      <w:r w:rsidRPr="00B968B9">
        <w:rPr>
          <w:rFonts w:ascii="Times New Roman" w:hAnsi="Times New Roman" w:cs="Times New Roman"/>
          <w:sz w:val="24"/>
          <w:szCs w:val="24"/>
        </w:rPr>
        <w:t>&lt;xsd:documentation xml:lang="en"&gt; The rules by which address numbers, street names and</w:t>
      </w:r>
      <w:r>
        <w:rPr>
          <w:rFonts w:ascii="Times New Roman" w:hAnsi="Times New Roman" w:cs="Times New Roman"/>
          <w:sz w:val="24"/>
          <w:szCs w:val="24"/>
        </w:rPr>
        <w:t xml:space="preserve"> </w:t>
      </w:r>
      <w:r w:rsidRPr="00B968B9">
        <w:rPr>
          <w:rFonts w:ascii="Times New Roman" w:hAnsi="Times New Roman" w:cs="Times New Roman"/>
          <w:sz w:val="24"/>
          <w:szCs w:val="24"/>
        </w:rPr>
        <w:t>other components of a thoroughfare address are determined. &lt;/xsd:documentation&gt;</w:t>
      </w:r>
      <w:r w:rsidRPr="00B968B9">
        <w:rPr>
          <w:rFonts w:ascii="Times New Roman" w:hAnsi="Times New Roman" w:cs="Times New Roman"/>
          <w:sz w:val="24"/>
          <w:szCs w:val="24"/>
        </w:rPr>
        <w:br/>
      </w:r>
      <w:r>
        <w:rPr>
          <w:rFonts w:ascii="Times New Roman" w:hAnsi="Times New Roman" w:cs="Times New Roman"/>
          <w:sz w:val="24"/>
          <w:szCs w:val="24"/>
        </w:rPr>
        <w:t xml:space="preserve"> </w:t>
      </w:r>
      <w:r w:rsidRPr="00B968B9">
        <w:rPr>
          <w:rFonts w:ascii="Times New Roman" w:hAnsi="Times New Roman" w:cs="Times New Roman"/>
          <w:sz w:val="24"/>
          <w:szCs w:val="24"/>
        </w:rPr>
        <w:t>&lt;/xsd:annotation&gt;</w:t>
      </w:r>
      <w:r w:rsidRPr="00B968B9">
        <w:rPr>
          <w:rFonts w:ascii="Times New Roman" w:hAnsi="Times New Roman" w:cs="Times New Roman"/>
          <w:sz w:val="24"/>
          <w:szCs w:val="24"/>
        </w:rPr>
        <w:br/>
      </w:r>
      <w:r>
        <w:rPr>
          <w:rFonts w:ascii="Times New Roman" w:hAnsi="Times New Roman" w:cs="Times New Roman"/>
          <w:sz w:val="24"/>
          <w:szCs w:val="24"/>
        </w:rPr>
        <w:t xml:space="preserve"> </w:t>
      </w:r>
      <w:r w:rsidRPr="00B968B9">
        <w:rPr>
          <w:rFonts w:ascii="Times New Roman" w:hAnsi="Times New Roman" w:cs="Times New Roman"/>
          <w:sz w:val="24"/>
          <w:szCs w:val="24"/>
        </w:rPr>
        <w:t>&lt;xsd:sequence&gt;</w:t>
      </w:r>
      <w:r w:rsidRPr="00B968B9">
        <w:rPr>
          <w:rFonts w:ascii="Times New Roman" w:hAnsi="Times New Roman" w:cs="Times New Roman"/>
          <w:sz w:val="24"/>
          <w:szCs w:val="24"/>
        </w:rPr>
        <w:br/>
      </w:r>
      <w:r>
        <w:rPr>
          <w:rFonts w:ascii="Times New Roman" w:hAnsi="Times New Roman" w:cs="Times New Roman"/>
          <w:sz w:val="24"/>
          <w:szCs w:val="24"/>
        </w:rPr>
        <w:t xml:space="preserve">  </w:t>
      </w:r>
      <w:r w:rsidRPr="00B968B9">
        <w:rPr>
          <w:rFonts w:ascii="Times New Roman" w:hAnsi="Times New Roman" w:cs="Times New Roman"/>
          <w:sz w:val="24"/>
          <w:szCs w:val="24"/>
        </w:rPr>
        <w:t>&lt;xsd:element name="AddressReferenceSystemBlockRules"</w:t>
      </w:r>
      <w:r>
        <w:rPr>
          <w:rFonts w:ascii="Times New Roman" w:hAnsi="Times New Roman" w:cs="Times New Roman"/>
          <w:sz w:val="24"/>
          <w:szCs w:val="24"/>
        </w:rPr>
        <w:t xml:space="preserve"> </w:t>
      </w:r>
      <w:r w:rsidRPr="00B968B9">
        <w:rPr>
          <w:rFonts w:ascii="Times New Roman" w:hAnsi="Times New Roman" w:cs="Times New Roman"/>
          <w:sz w:val="24"/>
          <w:szCs w:val="24"/>
        </w:rPr>
        <w:t>type="addr_type:AddressReferenceSystemBlockRules_type" minOccurs="0"</w:t>
      </w:r>
      <w:r>
        <w:rPr>
          <w:rFonts w:ascii="Times New Roman" w:hAnsi="Times New Roman" w:cs="Times New Roman"/>
          <w:sz w:val="24"/>
          <w:szCs w:val="24"/>
        </w:rPr>
        <w:t xml:space="preserve"> </w:t>
      </w:r>
      <w:r w:rsidRPr="00B968B9">
        <w:rPr>
          <w:rFonts w:ascii="Times New Roman" w:hAnsi="Times New Roman" w:cs="Times New Roman"/>
          <w:sz w:val="24"/>
          <w:szCs w:val="24"/>
        </w:rPr>
        <w:t>maxOccurs="unbounded"/&gt;</w:t>
      </w:r>
      <w:r w:rsidRPr="00B968B9">
        <w:rPr>
          <w:rFonts w:ascii="Times New Roman" w:hAnsi="Times New Roman" w:cs="Times New Roman"/>
          <w:sz w:val="24"/>
          <w:szCs w:val="24"/>
        </w:rPr>
        <w:br/>
        <w:t>&lt;xsd:element name="AddressReferenceSystemNumberingRules"</w:t>
      </w:r>
      <w:r>
        <w:rPr>
          <w:rFonts w:ascii="Times New Roman" w:hAnsi="Times New Roman" w:cs="Times New Roman"/>
          <w:sz w:val="24"/>
          <w:szCs w:val="24"/>
        </w:rPr>
        <w:t xml:space="preserve"> </w:t>
      </w:r>
      <w:r w:rsidRPr="00B968B9">
        <w:rPr>
          <w:rFonts w:ascii="Times New Roman" w:hAnsi="Times New Roman" w:cs="Times New Roman"/>
          <w:sz w:val="24"/>
          <w:szCs w:val="24"/>
        </w:rPr>
        <w:t>type="addr_type:AddressReferenceSystemNumberingRules_type" minOccurs="0"</w:t>
      </w:r>
      <w:r>
        <w:rPr>
          <w:rFonts w:ascii="Times New Roman" w:hAnsi="Times New Roman" w:cs="Times New Roman"/>
          <w:sz w:val="24"/>
          <w:szCs w:val="24"/>
        </w:rPr>
        <w:t xml:space="preserve"> </w:t>
      </w:r>
      <w:r w:rsidRPr="00B968B9">
        <w:rPr>
          <w:rFonts w:ascii="Times New Roman" w:hAnsi="Times New Roman" w:cs="Times New Roman"/>
          <w:sz w:val="24"/>
          <w:szCs w:val="24"/>
        </w:rPr>
        <w:t>maxOccurs="unbounded"/&gt;</w:t>
      </w:r>
      <w:r w:rsidRPr="00B968B9">
        <w:rPr>
          <w:rFonts w:ascii="Times New Roman" w:hAnsi="Times New Roman" w:cs="Times New Roman"/>
          <w:sz w:val="24"/>
          <w:szCs w:val="24"/>
        </w:rPr>
        <w:br/>
        <w:t>&lt;xsd:element name="AddressReferenceSystemStreetNamingRules"</w:t>
      </w:r>
      <w:r>
        <w:rPr>
          <w:rFonts w:ascii="Times New Roman" w:hAnsi="Times New Roman" w:cs="Times New Roman"/>
          <w:sz w:val="24"/>
          <w:szCs w:val="24"/>
        </w:rPr>
        <w:t xml:space="preserve"> </w:t>
      </w:r>
      <w:r w:rsidRPr="00B968B9">
        <w:rPr>
          <w:rFonts w:ascii="Times New Roman" w:hAnsi="Times New Roman" w:cs="Times New Roman"/>
          <w:sz w:val="24"/>
          <w:szCs w:val="24"/>
        </w:rPr>
        <w:t>type="addr_type:AddressReferenceSystemStreetNamingRules_type" minOccurs="0"</w:t>
      </w:r>
      <w:r>
        <w:rPr>
          <w:rFonts w:ascii="Times New Roman" w:hAnsi="Times New Roman" w:cs="Times New Roman"/>
          <w:sz w:val="24"/>
          <w:szCs w:val="24"/>
        </w:rPr>
        <w:t xml:space="preserve"> </w:t>
      </w:r>
      <w:r w:rsidRPr="00B968B9">
        <w:rPr>
          <w:rFonts w:ascii="Times New Roman" w:hAnsi="Times New Roman" w:cs="Times New Roman"/>
          <w:sz w:val="24"/>
          <w:szCs w:val="24"/>
        </w:rPr>
        <w:t>maxOccurs="unbounded"/&gt;</w:t>
      </w:r>
      <w:r w:rsidRPr="00B968B9">
        <w:rPr>
          <w:rFonts w:ascii="Times New Roman" w:hAnsi="Times New Roman" w:cs="Times New Roman"/>
          <w:sz w:val="24"/>
          <w:szCs w:val="24"/>
        </w:rPr>
        <w:br/>
        <w:t>&lt;xsd:element name="AddressReferenceSystemStreetTypeDirectionalAndModifierRules"</w:t>
      </w:r>
      <w:r>
        <w:rPr>
          <w:rFonts w:ascii="Times New Roman" w:hAnsi="Times New Roman" w:cs="Times New Roman"/>
          <w:sz w:val="24"/>
          <w:szCs w:val="24"/>
        </w:rPr>
        <w:t xml:space="preserve"> </w:t>
      </w:r>
      <w:r w:rsidRPr="00B968B9">
        <w:rPr>
          <w:rFonts w:ascii="Times New Roman" w:hAnsi="Times New Roman" w:cs="Times New Roman"/>
          <w:sz w:val="24"/>
          <w:szCs w:val="24"/>
        </w:rPr>
        <w:t>type="addr_type:AddressReferenceSystemStreetTypeDirectionalAndModifierRules_type"</w:t>
      </w:r>
      <w:r w:rsidRPr="00B968B9">
        <w:rPr>
          <w:rFonts w:ascii="Times New Roman" w:hAnsi="Times New Roman" w:cs="Times New Roman"/>
          <w:sz w:val="24"/>
          <w:szCs w:val="24"/>
        </w:rPr>
        <w:br/>
        <w:t>minOccurs="0" maxOccurs="unbounded"/&gt;</w:t>
      </w:r>
      <w:r w:rsidRPr="00B968B9">
        <w:rPr>
          <w:rFonts w:ascii="Times New Roman" w:hAnsi="Times New Roman" w:cs="Times New Roman"/>
          <w:sz w:val="24"/>
          <w:szCs w:val="24"/>
        </w:rPr>
        <w:br/>
        <w:t>&lt;xsd:element name="AddressReferenceSystemPlaceNameStateCountryAndZipCodeRules"</w:t>
      </w:r>
      <w:r>
        <w:rPr>
          <w:rFonts w:ascii="Times New Roman" w:hAnsi="Times New Roman" w:cs="Times New Roman"/>
          <w:sz w:val="24"/>
          <w:szCs w:val="24"/>
        </w:rPr>
        <w:t xml:space="preserve"> </w:t>
      </w:r>
      <w:r w:rsidRPr="00B968B9">
        <w:rPr>
          <w:rFonts w:ascii="Times New Roman" w:hAnsi="Times New Roman" w:cs="Times New Roman"/>
          <w:sz w:val="24"/>
          <w:szCs w:val="24"/>
        </w:rPr>
        <w:t>type="addr_type:AddressReferenceSystemPlaceNameStateCountryAndZipCodeRules_type"</w:t>
      </w:r>
      <w:r w:rsidRPr="00B968B9">
        <w:rPr>
          <w:rFonts w:ascii="Times New Roman" w:hAnsi="Times New Roman" w:cs="Times New Roman"/>
          <w:sz w:val="24"/>
          <w:szCs w:val="24"/>
        </w:rPr>
        <w:br/>
        <w:t>minOccurs="0" maxOccurs="unbounded"/&gt;</w:t>
      </w:r>
      <w:r w:rsidRPr="00B968B9">
        <w:rPr>
          <w:rFonts w:ascii="Times New Roman" w:hAnsi="Times New Roman" w:cs="Times New Roman"/>
          <w:sz w:val="24"/>
          <w:szCs w:val="24"/>
        </w:rPr>
        <w:br/>
        <w:t>&lt;xsd:element name="AddressReferenceSystemSubaddressRules"</w:t>
      </w:r>
      <w:r>
        <w:rPr>
          <w:rFonts w:ascii="Times New Roman" w:hAnsi="Times New Roman" w:cs="Times New Roman"/>
          <w:sz w:val="24"/>
          <w:szCs w:val="24"/>
        </w:rPr>
        <w:t xml:space="preserve"> </w:t>
      </w:r>
      <w:r w:rsidRPr="00B968B9">
        <w:rPr>
          <w:rFonts w:ascii="Times New Roman" w:hAnsi="Times New Roman" w:cs="Times New Roman"/>
          <w:sz w:val="24"/>
          <w:szCs w:val="24"/>
        </w:rPr>
        <w:t>type="addr_type:AddressReferenceSystemSubaddressRules_type" minOccurs="0"</w:t>
      </w:r>
      <w:r>
        <w:rPr>
          <w:rFonts w:ascii="Times New Roman" w:hAnsi="Times New Roman" w:cs="Times New Roman"/>
          <w:sz w:val="24"/>
          <w:szCs w:val="24"/>
        </w:rPr>
        <w:t xml:space="preserve"> </w:t>
      </w:r>
      <w:r w:rsidRPr="00B968B9">
        <w:rPr>
          <w:rFonts w:ascii="Times New Roman" w:hAnsi="Times New Roman" w:cs="Times New Roman"/>
          <w:sz w:val="24"/>
          <w:szCs w:val="24"/>
        </w:rPr>
        <w:t>maxOccurs="unbounded"/&gt;</w:t>
      </w:r>
      <w:r w:rsidRPr="00B968B9">
        <w:rPr>
          <w:rFonts w:ascii="Times New Roman" w:hAnsi="Times New Roman" w:cs="Times New Roman"/>
          <w:sz w:val="24"/>
          <w:szCs w:val="24"/>
        </w:rPr>
        <w:br/>
        <w:t>&lt;/xsd:sequence&gt;</w:t>
      </w:r>
      <w:r w:rsidRPr="00B968B9">
        <w:rPr>
          <w:rFonts w:ascii="Times New Roman" w:hAnsi="Times New Roman" w:cs="Times New Roman"/>
          <w:sz w:val="24"/>
          <w:szCs w:val="24"/>
        </w:rPr>
        <w:br/>
        <w:t>&lt;/xsd:complexType&gt;</w:t>
      </w:r>
      <w:r w:rsidRPr="00B968B9">
        <w:rPr>
          <w:rFonts w:ascii="Times New Roman" w:hAnsi="Times New Roman" w:cs="Times New Roman"/>
          <w:sz w:val="24"/>
          <w:szCs w:val="24"/>
        </w:rPr>
        <w:br/>
      </w:r>
      <w:r>
        <w:rPr>
          <w:rFonts w:ascii="Times New Roman" w:hAnsi="Times New Roman" w:cs="Times New Roman"/>
          <w:color w:val="000000"/>
          <w:sz w:val="24"/>
          <w:szCs w:val="24"/>
        </w:rPr>
        <w:br/>
      </w:r>
      <w:r w:rsidRPr="00B968B9">
        <w:rPr>
          <w:rFonts w:ascii="Times New Roman" w:hAnsi="Times New Roman" w:cs="Times New Roman"/>
          <w:sz w:val="24"/>
          <w:szCs w:val="24"/>
        </w:rPr>
        <w:t>&lt;xsd:simpleType name="AddressReferenceSystemBlockRules_type"&gt;</w:t>
      </w:r>
      <w:r w:rsidRPr="00B968B9">
        <w:rPr>
          <w:rFonts w:ascii="Times New Roman" w:hAnsi="Times New Roman" w:cs="Times New Roman"/>
          <w:sz w:val="24"/>
          <w:szCs w:val="24"/>
        </w:rPr>
        <w:br/>
      </w:r>
      <w:r>
        <w:rPr>
          <w:rFonts w:ascii="Times New Roman" w:hAnsi="Times New Roman" w:cs="Times New Roman"/>
          <w:sz w:val="24"/>
          <w:szCs w:val="24"/>
        </w:rPr>
        <w:t xml:space="preserve"> </w:t>
      </w:r>
      <w:r w:rsidRPr="00B968B9">
        <w:rPr>
          <w:rFonts w:ascii="Times New Roman" w:hAnsi="Times New Roman" w:cs="Times New Roman"/>
          <w:sz w:val="24"/>
          <w:szCs w:val="24"/>
        </w:rPr>
        <w:t>&lt;xsd:annotation&gt;</w:t>
      </w:r>
      <w:r w:rsidRPr="00B968B9">
        <w:rPr>
          <w:rFonts w:ascii="Times New Roman" w:hAnsi="Times New Roman" w:cs="Times New Roman"/>
          <w:sz w:val="24"/>
          <w:szCs w:val="24"/>
        </w:rPr>
        <w:br/>
        <w:t>&lt;xsd:documentation xml:lang="en"&gt;This element defines a block in an Address Reference</w:t>
      </w:r>
      <w:r>
        <w:rPr>
          <w:rFonts w:ascii="Times New Roman" w:hAnsi="Times New Roman" w:cs="Times New Roman"/>
          <w:sz w:val="24"/>
          <w:szCs w:val="24"/>
        </w:rPr>
        <w:t xml:space="preserve"> </w:t>
      </w:r>
      <w:r w:rsidRPr="00B968B9">
        <w:rPr>
          <w:rFonts w:ascii="Times New Roman" w:hAnsi="Times New Roman" w:cs="Times New Roman"/>
          <w:sz w:val="24"/>
          <w:szCs w:val="24"/>
        </w:rPr>
        <w:t>System, and sets forth the rules for block ranges and block breaks.</w:t>
      </w:r>
      <w:r w:rsidRPr="00B968B9">
        <w:rPr>
          <w:rFonts w:ascii="Times New Roman" w:hAnsi="Times New Roman" w:cs="Times New Roman"/>
          <w:sz w:val="24"/>
          <w:szCs w:val="24"/>
        </w:rPr>
        <w:tab/>
        <w:t>&lt;/xsd:documentation&gt;</w:t>
      </w:r>
      <w:r w:rsidRPr="00B968B9">
        <w:rPr>
          <w:rFonts w:ascii="Times New Roman" w:hAnsi="Times New Roman" w:cs="Times New Roman"/>
          <w:sz w:val="24"/>
          <w:szCs w:val="24"/>
        </w:rPr>
        <w:br/>
        <w:t>&lt;/xsd:annotation&gt;</w:t>
      </w:r>
      <w:r w:rsidRPr="00B968B9">
        <w:rPr>
          <w:rFonts w:ascii="Times New Roman" w:hAnsi="Times New Roman" w:cs="Times New Roman"/>
          <w:sz w:val="24"/>
          <w:szCs w:val="24"/>
        </w:rPr>
        <w:br/>
        <w:t>&lt;xsd:restriction base="xsd:string"/&gt;</w:t>
      </w:r>
      <w:r w:rsidRPr="00B968B9">
        <w:rPr>
          <w:rFonts w:ascii="Times New Roman" w:hAnsi="Times New Roman" w:cs="Times New Roman"/>
          <w:sz w:val="24"/>
          <w:szCs w:val="24"/>
        </w:rPr>
        <w:br/>
        <w:t>&lt;/xsd:simpleType&gt;</w:t>
      </w:r>
      <w:r w:rsidRPr="00B968B9">
        <w:rPr>
          <w:rFonts w:ascii="Times New Roman" w:hAnsi="Times New Roman" w:cs="Times New Roman"/>
          <w:sz w:val="24"/>
          <w:szCs w:val="24"/>
        </w:rPr>
        <w:br/>
      </w:r>
      <w:r w:rsidRPr="00B968B9">
        <w:rPr>
          <w:rFonts w:ascii="Times New Roman" w:hAnsi="Times New Roman" w:cs="Times New Roman"/>
          <w:sz w:val="24"/>
          <w:szCs w:val="24"/>
        </w:rPr>
        <w:br/>
      </w:r>
      <w:r w:rsidRPr="00BC6AAB">
        <w:rPr>
          <w:rFonts w:ascii="Times New Roman" w:hAnsi="Times New Roman" w:cs="Times New Roman"/>
          <w:sz w:val="24"/>
          <w:szCs w:val="24"/>
        </w:rPr>
        <w:t>&lt;xsd:simpleType name="AddressReferenceSystemNumberingRules_type"&gt;</w:t>
      </w:r>
      <w:r w:rsidRPr="00BC6AAB">
        <w:rPr>
          <w:rFonts w:ascii="Times New Roman" w:hAnsi="Times New Roman" w:cs="Times New Roman"/>
          <w:sz w:val="24"/>
          <w:szCs w:val="24"/>
        </w:rPr>
        <w:br/>
      </w:r>
      <w:r>
        <w:rPr>
          <w:rFonts w:ascii="Times New Roman" w:hAnsi="Times New Roman" w:cs="Times New Roman"/>
          <w:sz w:val="24"/>
          <w:szCs w:val="24"/>
        </w:rPr>
        <w:t xml:space="preserve"> </w:t>
      </w:r>
      <w:r w:rsidRPr="00BC6AAB">
        <w:rPr>
          <w:rFonts w:ascii="Times New Roman" w:hAnsi="Times New Roman" w:cs="Times New Roman"/>
          <w:sz w:val="24"/>
          <w:szCs w:val="24"/>
        </w:rPr>
        <w:t>&lt;xsd:annotation&gt;</w:t>
      </w:r>
      <w:r w:rsidRPr="00BC6AAB">
        <w:rPr>
          <w:rFonts w:ascii="Times New Roman" w:hAnsi="Times New Roman" w:cs="Times New Roman"/>
          <w:sz w:val="24"/>
          <w:szCs w:val="24"/>
        </w:rPr>
        <w:br/>
        <w:t>&lt;xsd:documentation xml:lang="en"&gt;The rules for numbering along a thoroughfare, including parity (odd/even side definition), and numbering increment distance and</w:t>
      </w:r>
      <w:r>
        <w:rPr>
          <w:rFonts w:ascii="Times New Roman" w:hAnsi="Times New Roman" w:cs="Times New Roman"/>
          <w:sz w:val="24"/>
          <w:szCs w:val="24"/>
        </w:rPr>
        <w:t xml:space="preserve"> valu</w:t>
      </w:r>
      <w:r w:rsidRPr="00BC6AAB">
        <w:rPr>
          <w:rFonts w:ascii="Times New Roman" w:hAnsi="Times New Roman" w:cs="Times New Roman"/>
          <w:sz w:val="24"/>
          <w:szCs w:val="24"/>
        </w:rPr>
        <w:t>e.&lt;/xsd:documentation&gt;</w:t>
      </w:r>
      <w:r w:rsidRPr="00BC6AAB">
        <w:rPr>
          <w:rFonts w:ascii="Times New Roman" w:hAnsi="Times New Roman" w:cs="Times New Roman"/>
          <w:sz w:val="24"/>
          <w:szCs w:val="24"/>
        </w:rPr>
        <w:br/>
        <w:t>&lt;/xsd:annotation&gt;</w:t>
      </w:r>
      <w:r w:rsidRPr="00BC6AAB">
        <w:rPr>
          <w:rFonts w:ascii="Times New Roman" w:hAnsi="Times New Roman" w:cs="Times New Roman"/>
          <w:sz w:val="24"/>
          <w:szCs w:val="24"/>
        </w:rPr>
        <w:br/>
        <w:t>&lt;xsd:restriction base="xsd:string"/&gt;</w:t>
      </w:r>
      <w:r w:rsidRPr="00BC6AAB">
        <w:rPr>
          <w:rFonts w:ascii="Times New Roman" w:hAnsi="Times New Roman" w:cs="Times New Roman"/>
          <w:sz w:val="24"/>
          <w:szCs w:val="24"/>
        </w:rPr>
        <w:br/>
        <w:t>&lt;/xsd:simpleType&gt;</w:t>
      </w:r>
      <w:r w:rsidRPr="00BC6AAB">
        <w:rPr>
          <w:rFonts w:ascii="Times New Roman" w:hAnsi="Times New Roman" w:cs="Times New Roman"/>
          <w:sz w:val="24"/>
          <w:szCs w:val="24"/>
        </w:rPr>
        <w:br/>
      </w:r>
      <w:r>
        <w:rPr>
          <w:rFonts w:ascii="Times New Roman" w:hAnsi="Times New Roman" w:cs="Times New Roman"/>
          <w:color w:val="000000"/>
          <w:sz w:val="24"/>
          <w:szCs w:val="24"/>
        </w:rPr>
        <w:br/>
      </w:r>
      <w:r>
        <w:rPr>
          <w:rFonts w:ascii="Times New Roman" w:hAnsi="Times New Roman" w:cs="Times New Roman"/>
          <w:color w:val="000000"/>
          <w:sz w:val="24"/>
          <w:szCs w:val="24"/>
        </w:rPr>
        <w:tab/>
      </w:r>
    </w:p>
    <w:p w14:paraId="7CBB05B3" w14:textId="45655A2A" w:rsidR="00D87461" w:rsidRDefault="00D87461" w:rsidP="00A503D0">
      <w:pPr>
        <w:pStyle w:val="HTMLPreformatted"/>
        <w:rPr>
          <w:rFonts w:ascii="Times New Roman" w:hAnsi="Times New Roman" w:cs="Times New Roman"/>
          <w:sz w:val="24"/>
          <w:szCs w:val="24"/>
        </w:rPr>
      </w:pPr>
      <w:r w:rsidRPr="00BC6AAB">
        <w:rPr>
          <w:rFonts w:ascii="Times New Roman" w:hAnsi="Times New Roman" w:cs="Times New Roman"/>
          <w:sz w:val="24"/>
          <w:szCs w:val="24"/>
        </w:rPr>
        <w:lastRenderedPageBreak/>
        <w:t>&lt;xsd:simpleType name="AddressReferenceSystemStreetNamingRules_type"&gt;</w:t>
      </w:r>
      <w:r w:rsidRPr="00BC6AAB">
        <w:rPr>
          <w:rFonts w:ascii="Times New Roman" w:hAnsi="Times New Roman" w:cs="Times New Roman"/>
          <w:sz w:val="24"/>
          <w:szCs w:val="24"/>
        </w:rPr>
        <w:br/>
      </w:r>
      <w:r>
        <w:rPr>
          <w:rFonts w:ascii="Times New Roman" w:hAnsi="Times New Roman" w:cs="Times New Roman"/>
          <w:sz w:val="24"/>
          <w:szCs w:val="24"/>
        </w:rPr>
        <w:t xml:space="preserve"> &lt;</w:t>
      </w:r>
      <w:r w:rsidRPr="00BC6AAB">
        <w:rPr>
          <w:rFonts w:ascii="Times New Roman" w:hAnsi="Times New Roman" w:cs="Times New Roman"/>
          <w:sz w:val="24"/>
          <w:szCs w:val="24"/>
        </w:rPr>
        <w:t>xsd:annotation&gt;</w:t>
      </w:r>
      <w:r w:rsidRPr="00BC6AAB">
        <w:rPr>
          <w:rFonts w:ascii="Times New Roman" w:hAnsi="Times New Roman" w:cs="Times New Roman"/>
          <w:sz w:val="24"/>
          <w:szCs w:val="24"/>
        </w:rPr>
        <w:br/>
      </w:r>
      <w:r>
        <w:rPr>
          <w:rFonts w:ascii="Times New Roman" w:hAnsi="Times New Roman" w:cs="Times New Roman"/>
          <w:sz w:val="24"/>
          <w:szCs w:val="24"/>
        </w:rPr>
        <w:t xml:space="preserve">  </w:t>
      </w:r>
      <w:r w:rsidRPr="00BC6AAB">
        <w:rPr>
          <w:rFonts w:ascii="Times New Roman" w:hAnsi="Times New Roman" w:cs="Times New Roman"/>
          <w:sz w:val="24"/>
          <w:szCs w:val="24"/>
        </w:rPr>
        <w:t>&lt;xsd:documentation xml:lang="en"&gt;The rules for the selection and use of street names</w:t>
      </w:r>
      <w:r>
        <w:rPr>
          <w:rFonts w:ascii="Times New Roman" w:hAnsi="Times New Roman" w:cs="Times New Roman"/>
          <w:sz w:val="24"/>
          <w:szCs w:val="24"/>
        </w:rPr>
        <w:t xml:space="preserve"> </w:t>
      </w:r>
      <w:r w:rsidRPr="00BC6AAB">
        <w:rPr>
          <w:rFonts w:ascii="Times New Roman" w:hAnsi="Times New Roman" w:cs="Times New Roman"/>
          <w:sz w:val="24"/>
          <w:szCs w:val="24"/>
        </w:rPr>
        <w:t>within an Address Reference System &lt;/xsd:documentation&gt;</w:t>
      </w:r>
      <w:r w:rsidRPr="00BC6AAB">
        <w:rPr>
          <w:rFonts w:ascii="Times New Roman" w:hAnsi="Times New Roman" w:cs="Times New Roman"/>
          <w:sz w:val="24"/>
          <w:szCs w:val="24"/>
        </w:rPr>
        <w:br/>
      </w:r>
      <w:r>
        <w:rPr>
          <w:rFonts w:ascii="Times New Roman" w:hAnsi="Times New Roman" w:cs="Times New Roman"/>
          <w:sz w:val="24"/>
          <w:szCs w:val="24"/>
        </w:rPr>
        <w:t xml:space="preserve">  </w:t>
      </w:r>
      <w:r w:rsidRPr="00BC6AAB">
        <w:rPr>
          <w:rFonts w:ascii="Times New Roman" w:hAnsi="Times New Roman" w:cs="Times New Roman"/>
          <w:sz w:val="24"/>
          <w:szCs w:val="24"/>
        </w:rPr>
        <w:t>&lt;/xsd:annotation&gt;</w:t>
      </w:r>
      <w:r w:rsidRPr="00BC6AAB">
        <w:rPr>
          <w:rFonts w:ascii="Times New Roman" w:hAnsi="Times New Roman" w:cs="Times New Roman"/>
          <w:sz w:val="24"/>
          <w:szCs w:val="24"/>
        </w:rPr>
        <w:br/>
      </w:r>
      <w:r>
        <w:rPr>
          <w:rFonts w:ascii="Times New Roman" w:hAnsi="Times New Roman" w:cs="Times New Roman"/>
          <w:sz w:val="24"/>
          <w:szCs w:val="24"/>
        </w:rPr>
        <w:t xml:space="preserve"> </w:t>
      </w:r>
      <w:r w:rsidRPr="00BC6AAB">
        <w:rPr>
          <w:rFonts w:ascii="Times New Roman" w:hAnsi="Times New Roman" w:cs="Times New Roman"/>
          <w:sz w:val="24"/>
          <w:szCs w:val="24"/>
        </w:rPr>
        <w:t>&lt;xsd:restriction base="xsd:string"/&gt;</w:t>
      </w:r>
      <w:r w:rsidRPr="00BC6AAB">
        <w:rPr>
          <w:rFonts w:ascii="Times New Roman" w:hAnsi="Times New Roman" w:cs="Times New Roman"/>
          <w:sz w:val="24"/>
          <w:szCs w:val="24"/>
        </w:rPr>
        <w:br/>
        <w:t>&lt;/xsd:simpleType&gt;</w:t>
      </w:r>
      <w:r w:rsidRPr="00BC6AAB">
        <w:rPr>
          <w:rFonts w:ascii="Times New Roman" w:hAnsi="Times New Roman" w:cs="Times New Roman"/>
          <w:sz w:val="24"/>
          <w:szCs w:val="24"/>
        </w:rPr>
        <w:br/>
      </w:r>
      <w:r w:rsidRPr="00BC6AAB">
        <w:rPr>
          <w:rFonts w:ascii="Times New Roman" w:hAnsi="Times New Roman" w:cs="Times New Roman"/>
          <w:sz w:val="24"/>
          <w:szCs w:val="24"/>
        </w:rPr>
        <w:br/>
        <w:t>&lt;xsd:simpleType</w:t>
      </w:r>
      <w:r>
        <w:rPr>
          <w:rFonts w:ascii="Times New Roman" w:hAnsi="Times New Roman" w:cs="Times New Roman"/>
          <w:sz w:val="24"/>
          <w:szCs w:val="24"/>
        </w:rPr>
        <w:t xml:space="preserve"> </w:t>
      </w:r>
      <w:r w:rsidRPr="00BC6AAB">
        <w:rPr>
          <w:rFonts w:ascii="Times New Roman" w:hAnsi="Times New Roman" w:cs="Times New Roman"/>
          <w:sz w:val="24"/>
          <w:szCs w:val="24"/>
        </w:rPr>
        <w:t>name="AddressReferenceSystemStreetTypeDirectionalAndModifierRules_type"&gt;</w:t>
      </w:r>
      <w:r w:rsidRPr="00BC6AAB">
        <w:rPr>
          <w:rFonts w:ascii="Times New Roman" w:hAnsi="Times New Roman" w:cs="Times New Roman"/>
          <w:sz w:val="24"/>
          <w:szCs w:val="24"/>
        </w:rPr>
        <w:br/>
      </w:r>
      <w:r>
        <w:rPr>
          <w:rFonts w:ascii="Times New Roman" w:hAnsi="Times New Roman" w:cs="Times New Roman"/>
          <w:sz w:val="24"/>
          <w:szCs w:val="24"/>
        </w:rPr>
        <w:t xml:space="preserve"> </w:t>
      </w:r>
      <w:r w:rsidRPr="00BC6AAB">
        <w:rPr>
          <w:rFonts w:ascii="Times New Roman" w:hAnsi="Times New Roman" w:cs="Times New Roman"/>
          <w:sz w:val="24"/>
          <w:szCs w:val="24"/>
        </w:rPr>
        <w:t>&lt;xsd:annotation&gt;</w:t>
      </w:r>
      <w:r w:rsidRPr="00BC6AAB">
        <w:rPr>
          <w:rFonts w:ascii="Times New Roman" w:hAnsi="Times New Roman" w:cs="Times New Roman"/>
          <w:sz w:val="24"/>
          <w:szCs w:val="24"/>
        </w:rPr>
        <w:br/>
      </w:r>
      <w:r>
        <w:rPr>
          <w:rFonts w:ascii="Times New Roman" w:hAnsi="Times New Roman" w:cs="Times New Roman"/>
          <w:sz w:val="24"/>
          <w:szCs w:val="24"/>
        </w:rPr>
        <w:t xml:space="preserve">  </w:t>
      </w:r>
      <w:r w:rsidRPr="00BC6AAB">
        <w:rPr>
          <w:rFonts w:ascii="Times New Roman" w:hAnsi="Times New Roman" w:cs="Times New Roman"/>
          <w:sz w:val="24"/>
          <w:szCs w:val="24"/>
        </w:rPr>
        <w:t>&lt;xsd:documentation xml:lang="en"&gt;Rules pertaining to the use of street types (suffix and</w:t>
      </w:r>
      <w:r>
        <w:rPr>
          <w:rFonts w:ascii="Times New Roman" w:hAnsi="Times New Roman" w:cs="Times New Roman"/>
          <w:sz w:val="24"/>
          <w:szCs w:val="24"/>
        </w:rPr>
        <w:t xml:space="preserve">  </w:t>
      </w:r>
      <w:r w:rsidRPr="00BC6AAB">
        <w:rPr>
          <w:rFonts w:ascii="Times New Roman" w:hAnsi="Times New Roman" w:cs="Times New Roman"/>
          <w:sz w:val="24"/>
          <w:szCs w:val="24"/>
        </w:rPr>
        <w:t>prefix), directionals (prefix and suffix), and modifiers (prefix and suffix) of</w:t>
      </w:r>
      <w:r>
        <w:rPr>
          <w:rFonts w:ascii="Times New Roman" w:hAnsi="Times New Roman" w:cs="Times New Roman"/>
          <w:sz w:val="24"/>
          <w:szCs w:val="24"/>
        </w:rPr>
        <w:t xml:space="preserve"> </w:t>
      </w:r>
      <w:r w:rsidRPr="00BC6AAB">
        <w:rPr>
          <w:rFonts w:ascii="Times New Roman" w:hAnsi="Times New Roman" w:cs="Times New Roman"/>
          <w:sz w:val="24"/>
          <w:szCs w:val="24"/>
        </w:rPr>
        <w:t xml:space="preserve">street names. </w:t>
      </w:r>
      <w:r>
        <w:rPr>
          <w:rFonts w:ascii="Times New Roman" w:hAnsi="Times New Roman" w:cs="Times New Roman"/>
          <w:sz w:val="24"/>
          <w:szCs w:val="24"/>
        </w:rPr>
        <w:t xml:space="preserve">  </w:t>
      </w:r>
      <w:r w:rsidRPr="00BC6AAB">
        <w:rPr>
          <w:rFonts w:ascii="Times New Roman" w:hAnsi="Times New Roman" w:cs="Times New Roman"/>
          <w:sz w:val="24"/>
          <w:szCs w:val="24"/>
        </w:rPr>
        <w:t>&lt;/xsd:documentation&gt;</w:t>
      </w:r>
      <w:r w:rsidRPr="00BC6AAB">
        <w:rPr>
          <w:rFonts w:ascii="Times New Roman" w:hAnsi="Times New Roman" w:cs="Times New Roman"/>
          <w:sz w:val="24"/>
          <w:szCs w:val="24"/>
        </w:rPr>
        <w:br/>
        <w:t>&lt;/xsd:annotation&gt;</w:t>
      </w:r>
      <w:r w:rsidRPr="00BC6AAB">
        <w:rPr>
          <w:rFonts w:ascii="Times New Roman" w:hAnsi="Times New Roman" w:cs="Times New Roman"/>
          <w:sz w:val="24"/>
          <w:szCs w:val="24"/>
        </w:rPr>
        <w:br/>
        <w:t>&lt;xsd:restriction base="xsd:string"/&gt;</w:t>
      </w:r>
      <w:r w:rsidRPr="00BC6AAB">
        <w:rPr>
          <w:rFonts w:ascii="Times New Roman" w:hAnsi="Times New Roman" w:cs="Times New Roman"/>
          <w:sz w:val="24"/>
          <w:szCs w:val="24"/>
        </w:rPr>
        <w:br/>
      </w:r>
      <w:r>
        <w:rPr>
          <w:rFonts w:ascii="Times New Roman" w:hAnsi="Times New Roman" w:cs="Times New Roman"/>
          <w:sz w:val="24"/>
          <w:szCs w:val="24"/>
        </w:rPr>
        <w:t>&lt;</w:t>
      </w:r>
      <w:r w:rsidRPr="00BC6AAB">
        <w:rPr>
          <w:rFonts w:ascii="Times New Roman" w:hAnsi="Times New Roman" w:cs="Times New Roman"/>
          <w:sz w:val="24"/>
          <w:szCs w:val="24"/>
        </w:rPr>
        <w:t>/xsd:simpleType&gt;</w:t>
      </w:r>
      <w:r w:rsidRPr="00BC6AAB">
        <w:rPr>
          <w:rFonts w:ascii="Times New Roman" w:hAnsi="Times New Roman" w:cs="Times New Roman"/>
          <w:sz w:val="24"/>
          <w:szCs w:val="24"/>
        </w:rPr>
        <w:br/>
      </w:r>
      <w:r w:rsidRPr="00BC6AAB">
        <w:rPr>
          <w:rFonts w:ascii="Times New Roman" w:hAnsi="Times New Roman" w:cs="Times New Roman"/>
          <w:sz w:val="24"/>
          <w:szCs w:val="24"/>
        </w:rPr>
        <w:br/>
      </w:r>
      <w:r w:rsidRPr="008F3CD5">
        <w:rPr>
          <w:rFonts w:ascii="Times New Roman" w:hAnsi="Times New Roman" w:cs="Times New Roman"/>
          <w:sz w:val="24"/>
          <w:szCs w:val="24"/>
        </w:rPr>
        <w:t>&lt;xsd:simpleType</w:t>
      </w:r>
      <w:r>
        <w:rPr>
          <w:rFonts w:ascii="Times New Roman" w:hAnsi="Times New Roman" w:cs="Times New Roman"/>
          <w:sz w:val="24"/>
          <w:szCs w:val="24"/>
        </w:rPr>
        <w:t xml:space="preserve"> </w:t>
      </w:r>
      <w:r w:rsidRPr="008F3CD5">
        <w:rPr>
          <w:rFonts w:ascii="Times New Roman" w:hAnsi="Times New Roman" w:cs="Times New Roman"/>
          <w:sz w:val="24"/>
          <w:szCs w:val="24"/>
        </w:rPr>
        <w:t>name="AddressReferenceSystemPlaceNameStateCountryAndZipCodeRules_type"&gt;</w:t>
      </w:r>
      <w:r w:rsidRPr="008F3CD5">
        <w:rPr>
          <w:rFonts w:ascii="Times New Roman" w:hAnsi="Times New Roman" w:cs="Times New Roman"/>
          <w:sz w:val="24"/>
          <w:szCs w:val="24"/>
        </w:rPr>
        <w:br/>
      </w:r>
      <w:r>
        <w:rPr>
          <w:rFonts w:ascii="Times New Roman" w:hAnsi="Times New Roman" w:cs="Times New Roman"/>
          <w:sz w:val="24"/>
          <w:szCs w:val="24"/>
        </w:rPr>
        <w:t xml:space="preserve"> </w:t>
      </w:r>
      <w:r w:rsidRPr="008F3CD5">
        <w:rPr>
          <w:rFonts w:ascii="Times New Roman" w:hAnsi="Times New Roman" w:cs="Times New Roman"/>
          <w:sz w:val="24"/>
          <w:szCs w:val="24"/>
        </w:rPr>
        <w:t>&lt;xsd:annotation&gt;</w:t>
      </w:r>
      <w:r w:rsidRPr="008F3CD5">
        <w:rPr>
          <w:rFonts w:ascii="Times New Roman" w:hAnsi="Times New Roman" w:cs="Times New Roman"/>
          <w:sz w:val="24"/>
          <w:szCs w:val="24"/>
        </w:rPr>
        <w:br/>
      </w:r>
      <w:r>
        <w:rPr>
          <w:rFonts w:ascii="Times New Roman" w:hAnsi="Times New Roman" w:cs="Times New Roman"/>
          <w:sz w:val="24"/>
          <w:szCs w:val="24"/>
        </w:rPr>
        <w:t xml:space="preserve">  </w:t>
      </w:r>
      <w:r w:rsidRPr="008F3CD5">
        <w:rPr>
          <w:rFonts w:ascii="Times New Roman" w:hAnsi="Times New Roman" w:cs="Times New Roman"/>
          <w:sz w:val="24"/>
          <w:szCs w:val="24"/>
        </w:rPr>
        <w:t>&lt;xsd:documentation xml:lang="en"&gt;This element contains rules for the use of place names,</w:t>
      </w:r>
      <w:r>
        <w:rPr>
          <w:rFonts w:ascii="Times New Roman" w:hAnsi="Times New Roman" w:cs="Times New Roman"/>
          <w:sz w:val="24"/>
          <w:szCs w:val="24"/>
        </w:rPr>
        <w:t xml:space="preserve"> </w:t>
      </w:r>
      <w:r w:rsidRPr="008F3CD5">
        <w:rPr>
          <w:rFonts w:ascii="Times New Roman" w:hAnsi="Times New Roman" w:cs="Times New Roman"/>
          <w:sz w:val="24"/>
          <w:szCs w:val="24"/>
        </w:rPr>
        <w:t>state names, country names, and ZIP Codes within the jurisdiction of an Address</w:t>
      </w:r>
      <w:r>
        <w:rPr>
          <w:rFonts w:ascii="Times New Roman" w:hAnsi="Times New Roman" w:cs="Times New Roman"/>
          <w:sz w:val="24"/>
          <w:szCs w:val="24"/>
        </w:rPr>
        <w:t xml:space="preserve"> </w:t>
      </w:r>
      <w:r w:rsidRPr="008F3CD5">
        <w:rPr>
          <w:rFonts w:ascii="Times New Roman" w:hAnsi="Times New Roman" w:cs="Times New Roman"/>
          <w:sz w:val="24"/>
          <w:szCs w:val="24"/>
        </w:rPr>
        <w:tab/>
        <w:t xml:space="preserve">Authority. </w:t>
      </w:r>
      <w:r>
        <w:rPr>
          <w:rFonts w:ascii="Times New Roman" w:hAnsi="Times New Roman" w:cs="Times New Roman"/>
          <w:sz w:val="24"/>
          <w:szCs w:val="24"/>
        </w:rPr>
        <w:t xml:space="preserve">  </w:t>
      </w:r>
      <w:r w:rsidRPr="008F3CD5">
        <w:rPr>
          <w:rFonts w:ascii="Times New Roman" w:hAnsi="Times New Roman" w:cs="Times New Roman"/>
          <w:sz w:val="24"/>
          <w:szCs w:val="24"/>
        </w:rPr>
        <w:t>&lt;/xsd:documentation&gt;</w:t>
      </w:r>
      <w:r w:rsidRPr="008F3CD5">
        <w:rPr>
          <w:rFonts w:ascii="Times New Roman" w:hAnsi="Times New Roman" w:cs="Times New Roman"/>
          <w:sz w:val="24"/>
          <w:szCs w:val="24"/>
        </w:rPr>
        <w:br/>
        <w:t>&lt;/xsd:annotation&gt;</w:t>
      </w:r>
      <w:r w:rsidRPr="008F3CD5">
        <w:rPr>
          <w:rFonts w:ascii="Times New Roman" w:hAnsi="Times New Roman" w:cs="Times New Roman"/>
          <w:sz w:val="24"/>
          <w:szCs w:val="24"/>
        </w:rPr>
        <w:br/>
        <w:t>&lt;xsd:restriction base="xsd:string"/&gt;</w:t>
      </w:r>
      <w:r w:rsidRPr="008F3CD5">
        <w:rPr>
          <w:rFonts w:ascii="Times New Roman" w:hAnsi="Times New Roman" w:cs="Times New Roman"/>
          <w:sz w:val="24"/>
          <w:szCs w:val="24"/>
        </w:rPr>
        <w:br/>
        <w:t>&lt;/xsd:simpleType&gt;</w:t>
      </w:r>
      <w:r w:rsidRPr="008F3CD5">
        <w:rPr>
          <w:rFonts w:ascii="Times New Roman" w:hAnsi="Times New Roman" w:cs="Times New Roman"/>
          <w:sz w:val="24"/>
          <w:szCs w:val="24"/>
        </w:rPr>
        <w:br/>
      </w:r>
      <w:r w:rsidRPr="008F3CD5">
        <w:rPr>
          <w:rFonts w:ascii="Times New Roman" w:hAnsi="Times New Roman" w:cs="Times New Roman"/>
          <w:sz w:val="24"/>
          <w:szCs w:val="24"/>
        </w:rPr>
        <w:br/>
        <w:t>&lt;xsd:simpleType name="AddressReferenceSystemSubaddressRules_type"&gt;</w:t>
      </w:r>
      <w:r w:rsidRPr="008F3CD5">
        <w:rPr>
          <w:rFonts w:ascii="Times New Roman" w:hAnsi="Times New Roman" w:cs="Times New Roman"/>
          <w:sz w:val="24"/>
          <w:szCs w:val="24"/>
        </w:rPr>
        <w:br/>
      </w:r>
      <w:r>
        <w:rPr>
          <w:rFonts w:ascii="Times New Roman" w:hAnsi="Times New Roman" w:cs="Times New Roman"/>
          <w:sz w:val="24"/>
          <w:szCs w:val="24"/>
        </w:rPr>
        <w:t xml:space="preserve"> </w:t>
      </w:r>
      <w:r w:rsidRPr="008F3CD5">
        <w:rPr>
          <w:rFonts w:ascii="Times New Roman" w:hAnsi="Times New Roman" w:cs="Times New Roman"/>
          <w:sz w:val="24"/>
          <w:szCs w:val="24"/>
        </w:rPr>
        <w:t>&lt;xsd:annotation&gt;</w:t>
      </w:r>
      <w:r w:rsidRPr="008F3CD5">
        <w:rPr>
          <w:rFonts w:ascii="Times New Roman" w:hAnsi="Times New Roman" w:cs="Times New Roman"/>
          <w:sz w:val="24"/>
          <w:szCs w:val="24"/>
        </w:rPr>
        <w:br/>
      </w:r>
      <w:r>
        <w:rPr>
          <w:rFonts w:ascii="Times New Roman" w:hAnsi="Times New Roman" w:cs="Times New Roman"/>
          <w:sz w:val="24"/>
          <w:szCs w:val="24"/>
        </w:rPr>
        <w:t xml:space="preserve">  </w:t>
      </w:r>
      <w:r w:rsidRPr="008F3CD5">
        <w:rPr>
          <w:rFonts w:ascii="Times New Roman" w:hAnsi="Times New Roman" w:cs="Times New Roman"/>
          <w:sz w:val="24"/>
          <w:szCs w:val="24"/>
        </w:rPr>
        <w:t>&lt;xsd:documentation xml:lang="en"&gt;The rules that are applied to the addressing of areas</w:t>
      </w:r>
      <w:r>
        <w:rPr>
          <w:rFonts w:ascii="Times New Roman" w:hAnsi="Times New Roman" w:cs="Times New Roman"/>
          <w:sz w:val="24"/>
          <w:szCs w:val="24"/>
        </w:rPr>
        <w:t xml:space="preserve"> </w:t>
      </w:r>
      <w:r w:rsidRPr="008F3CD5">
        <w:rPr>
          <w:rFonts w:ascii="Times New Roman" w:hAnsi="Times New Roman" w:cs="Times New Roman"/>
          <w:sz w:val="24"/>
          <w:szCs w:val="24"/>
        </w:rPr>
        <w:t>within structures as subaddresses (units, suites, apartments, spaces, etc.) within a</w:t>
      </w:r>
      <w:r>
        <w:rPr>
          <w:rFonts w:ascii="Times New Roman" w:hAnsi="Times New Roman" w:cs="Times New Roman"/>
          <w:sz w:val="24"/>
          <w:szCs w:val="24"/>
        </w:rPr>
        <w:t xml:space="preserve"> </w:t>
      </w:r>
      <w:r w:rsidRPr="008F3CD5">
        <w:rPr>
          <w:rFonts w:ascii="Times New Roman" w:hAnsi="Times New Roman" w:cs="Times New Roman"/>
          <w:sz w:val="24"/>
          <w:szCs w:val="24"/>
        </w:rPr>
        <w:t xml:space="preserve">given Address </w:t>
      </w:r>
      <w:r>
        <w:rPr>
          <w:rFonts w:ascii="Times New Roman" w:hAnsi="Times New Roman" w:cs="Times New Roman"/>
          <w:sz w:val="24"/>
          <w:szCs w:val="24"/>
        </w:rPr>
        <w:t>re</w:t>
      </w:r>
      <w:r w:rsidRPr="008F3CD5">
        <w:rPr>
          <w:rFonts w:ascii="Times New Roman" w:hAnsi="Times New Roman" w:cs="Times New Roman"/>
          <w:sz w:val="24"/>
          <w:szCs w:val="24"/>
        </w:rPr>
        <w:t>ference System&lt;/xsd:documentation&gt;</w:t>
      </w:r>
      <w:r w:rsidRPr="008F3CD5">
        <w:rPr>
          <w:rFonts w:ascii="Times New Roman" w:hAnsi="Times New Roman" w:cs="Times New Roman"/>
          <w:sz w:val="24"/>
          <w:szCs w:val="24"/>
        </w:rPr>
        <w:br/>
      </w:r>
      <w:r>
        <w:rPr>
          <w:rFonts w:ascii="Times New Roman" w:hAnsi="Times New Roman" w:cs="Times New Roman"/>
          <w:sz w:val="24"/>
          <w:szCs w:val="24"/>
        </w:rPr>
        <w:t xml:space="preserve"> </w:t>
      </w:r>
      <w:r w:rsidRPr="008F3CD5">
        <w:rPr>
          <w:rFonts w:ascii="Times New Roman" w:hAnsi="Times New Roman" w:cs="Times New Roman"/>
          <w:sz w:val="24"/>
          <w:szCs w:val="24"/>
        </w:rPr>
        <w:t>&lt;/xsd:annotation&gt;</w:t>
      </w:r>
      <w:r w:rsidRPr="008F3CD5">
        <w:rPr>
          <w:rFonts w:ascii="Times New Roman" w:hAnsi="Times New Roman" w:cs="Times New Roman"/>
          <w:sz w:val="24"/>
          <w:szCs w:val="24"/>
        </w:rPr>
        <w:br/>
      </w:r>
      <w:r>
        <w:rPr>
          <w:rFonts w:ascii="Times New Roman" w:hAnsi="Times New Roman" w:cs="Times New Roman"/>
          <w:sz w:val="24"/>
          <w:szCs w:val="24"/>
        </w:rPr>
        <w:t xml:space="preserve"> </w:t>
      </w:r>
      <w:r w:rsidRPr="008F3CD5">
        <w:rPr>
          <w:rFonts w:ascii="Times New Roman" w:hAnsi="Times New Roman" w:cs="Times New Roman"/>
          <w:sz w:val="24"/>
          <w:szCs w:val="24"/>
        </w:rPr>
        <w:t>&lt;xsd:restriction base="xsd:string"/&gt;</w:t>
      </w:r>
      <w:r w:rsidRPr="008F3CD5">
        <w:rPr>
          <w:rFonts w:ascii="Times New Roman" w:hAnsi="Times New Roman" w:cs="Times New Roman"/>
          <w:sz w:val="24"/>
          <w:szCs w:val="24"/>
        </w:rPr>
        <w:br/>
        <w:t>&lt;/xsd:simpleType&gt;</w:t>
      </w:r>
      <w:r w:rsidRPr="008F3CD5">
        <w:rPr>
          <w:rFonts w:ascii="Times New Roman" w:hAnsi="Times New Roman" w:cs="Times New Roman"/>
          <w:sz w:val="24"/>
          <w:szCs w:val="24"/>
        </w:rPr>
        <w:br/>
      </w:r>
    </w:p>
    <w:p w14:paraId="2DD6B0F8" w14:textId="77777777" w:rsidR="00D87461" w:rsidRDefault="00D87461" w:rsidP="00A503D0">
      <w:pPr>
        <w:pStyle w:val="HTMLPreformatted"/>
        <w:rPr>
          <w:rFonts w:ascii="Times New Roman" w:hAnsi="Times New Roman" w:cs="Times New Roman"/>
          <w:sz w:val="24"/>
          <w:szCs w:val="24"/>
        </w:rPr>
      </w:pPr>
      <w:r w:rsidRPr="008F3CD5">
        <w:rPr>
          <w:rFonts w:ascii="Times New Roman" w:hAnsi="Times New Roman" w:cs="Times New Roman"/>
          <w:sz w:val="24"/>
          <w:szCs w:val="24"/>
        </w:rPr>
        <w:t>&lt;xsd:group name="AddressReferenceSystemAxis_group"&gt;</w:t>
      </w:r>
      <w:r w:rsidRPr="008F3CD5">
        <w:rPr>
          <w:rFonts w:ascii="Times New Roman" w:hAnsi="Times New Roman" w:cs="Times New Roman"/>
          <w:sz w:val="24"/>
          <w:szCs w:val="24"/>
        </w:rPr>
        <w:br/>
      </w:r>
      <w:r>
        <w:rPr>
          <w:rFonts w:ascii="Times New Roman" w:hAnsi="Times New Roman" w:cs="Times New Roman"/>
          <w:sz w:val="24"/>
          <w:szCs w:val="24"/>
        </w:rPr>
        <w:t xml:space="preserve"> </w:t>
      </w:r>
      <w:r w:rsidRPr="008F3CD5">
        <w:rPr>
          <w:rFonts w:ascii="Times New Roman" w:hAnsi="Times New Roman" w:cs="Times New Roman"/>
          <w:sz w:val="24"/>
          <w:szCs w:val="24"/>
        </w:rPr>
        <w:t>&lt;xsd:annotation&gt;</w:t>
      </w:r>
      <w:r w:rsidRPr="008F3CD5">
        <w:rPr>
          <w:rFonts w:ascii="Times New Roman" w:hAnsi="Times New Roman" w:cs="Times New Roman"/>
          <w:sz w:val="24"/>
          <w:szCs w:val="24"/>
        </w:rPr>
        <w:br/>
      </w:r>
      <w:r>
        <w:rPr>
          <w:rFonts w:ascii="Times New Roman" w:hAnsi="Times New Roman" w:cs="Times New Roman"/>
          <w:sz w:val="24"/>
          <w:szCs w:val="24"/>
        </w:rPr>
        <w:t xml:space="preserve">  </w:t>
      </w:r>
      <w:r w:rsidRPr="008F3CD5">
        <w:rPr>
          <w:rFonts w:ascii="Times New Roman" w:hAnsi="Times New Roman" w:cs="Times New Roman"/>
          <w:sz w:val="24"/>
          <w:szCs w:val="24"/>
        </w:rPr>
        <w:t>&lt;xsd:documentation xml:lang="en"&gt;The line that defines the points of origin for address numbering along thoroughfares that intersect it, or which are numbered in parallel to streets that intersect it. It may be a road, another geographic feature, or an imaginary line.&lt;/xsd:documentation&gt;</w:t>
      </w:r>
      <w:r w:rsidRPr="008F3CD5">
        <w:rPr>
          <w:rFonts w:ascii="Times New Roman" w:hAnsi="Times New Roman" w:cs="Times New Roman"/>
          <w:sz w:val="24"/>
          <w:szCs w:val="24"/>
        </w:rPr>
        <w:br/>
      </w:r>
      <w:r>
        <w:rPr>
          <w:rFonts w:ascii="Times New Roman" w:hAnsi="Times New Roman" w:cs="Times New Roman"/>
          <w:sz w:val="24"/>
          <w:szCs w:val="24"/>
        </w:rPr>
        <w:t xml:space="preserve"> </w:t>
      </w:r>
      <w:r w:rsidRPr="008F3CD5">
        <w:rPr>
          <w:rFonts w:ascii="Times New Roman" w:hAnsi="Times New Roman" w:cs="Times New Roman"/>
          <w:sz w:val="24"/>
          <w:szCs w:val="24"/>
        </w:rPr>
        <w:t>&lt;/xsd:annotation&gt;</w:t>
      </w:r>
      <w:r w:rsidRPr="008F3CD5">
        <w:rPr>
          <w:rFonts w:ascii="Times New Roman" w:hAnsi="Times New Roman" w:cs="Times New Roman"/>
          <w:sz w:val="24"/>
          <w:szCs w:val="24"/>
        </w:rPr>
        <w:br/>
      </w:r>
      <w:r>
        <w:rPr>
          <w:rFonts w:ascii="Times New Roman" w:hAnsi="Times New Roman" w:cs="Times New Roman"/>
          <w:sz w:val="24"/>
          <w:szCs w:val="24"/>
        </w:rPr>
        <w:t xml:space="preserve"> </w:t>
      </w:r>
      <w:r w:rsidRPr="008F3CD5">
        <w:rPr>
          <w:rFonts w:ascii="Times New Roman" w:hAnsi="Times New Roman" w:cs="Times New Roman"/>
          <w:sz w:val="24"/>
          <w:szCs w:val="24"/>
        </w:rPr>
        <w:t>&lt;xsd:sequence&gt;</w:t>
      </w:r>
      <w:r w:rsidRPr="008F3CD5">
        <w:rPr>
          <w:rFonts w:ascii="Times New Roman" w:hAnsi="Times New Roman" w:cs="Times New Roman"/>
          <w:sz w:val="24"/>
          <w:szCs w:val="24"/>
        </w:rPr>
        <w:br/>
      </w:r>
      <w:r>
        <w:rPr>
          <w:rFonts w:ascii="Times New Roman" w:hAnsi="Times New Roman" w:cs="Times New Roman"/>
          <w:sz w:val="24"/>
          <w:szCs w:val="24"/>
        </w:rPr>
        <w:t xml:space="preserve">   </w:t>
      </w:r>
      <w:r w:rsidRPr="008F3CD5">
        <w:rPr>
          <w:rFonts w:ascii="Times New Roman" w:hAnsi="Times New Roman" w:cs="Times New Roman"/>
          <w:sz w:val="24"/>
          <w:szCs w:val="24"/>
        </w:rPr>
        <w:t>&lt;xsd:element name="AddressReferenceSystemAxis"&gt;</w:t>
      </w:r>
      <w:r w:rsidRPr="008F3CD5">
        <w:rPr>
          <w:rFonts w:ascii="Times New Roman" w:hAnsi="Times New Roman" w:cs="Times New Roman"/>
          <w:sz w:val="24"/>
          <w:szCs w:val="24"/>
        </w:rPr>
        <w:br/>
      </w:r>
      <w:r>
        <w:rPr>
          <w:rFonts w:ascii="Times New Roman" w:hAnsi="Times New Roman" w:cs="Times New Roman"/>
          <w:sz w:val="24"/>
          <w:szCs w:val="24"/>
        </w:rPr>
        <w:lastRenderedPageBreak/>
        <w:t xml:space="preserve">   </w:t>
      </w:r>
      <w:r w:rsidRPr="008F3CD5">
        <w:rPr>
          <w:rFonts w:ascii="Times New Roman" w:hAnsi="Times New Roman" w:cs="Times New Roman"/>
          <w:sz w:val="24"/>
          <w:szCs w:val="24"/>
        </w:rPr>
        <w:t>&lt;xsd:complexType&gt;</w:t>
      </w:r>
      <w:r w:rsidRPr="008F3CD5">
        <w:rPr>
          <w:rFonts w:ascii="Times New Roman" w:hAnsi="Times New Roman" w:cs="Times New Roman"/>
          <w:sz w:val="24"/>
          <w:szCs w:val="24"/>
        </w:rPr>
        <w:br/>
      </w:r>
      <w:r>
        <w:rPr>
          <w:rFonts w:ascii="Times New Roman" w:hAnsi="Times New Roman" w:cs="Times New Roman"/>
          <w:sz w:val="24"/>
          <w:szCs w:val="24"/>
        </w:rPr>
        <w:t xml:space="preserve">   </w:t>
      </w:r>
      <w:r w:rsidRPr="008F3CD5">
        <w:rPr>
          <w:rFonts w:ascii="Times New Roman" w:hAnsi="Times New Roman" w:cs="Times New Roman"/>
          <w:sz w:val="24"/>
          <w:szCs w:val="24"/>
        </w:rPr>
        <w:t>&lt;xsd:sequence&gt;</w:t>
      </w:r>
      <w:r w:rsidRPr="008F3CD5">
        <w:rPr>
          <w:rFonts w:ascii="Times New Roman" w:hAnsi="Times New Roman" w:cs="Times New Roman"/>
          <w:sz w:val="24"/>
          <w:szCs w:val="24"/>
        </w:rPr>
        <w:br/>
      </w:r>
      <w:r>
        <w:rPr>
          <w:rFonts w:ascii="Times New Roman" w:hAnsi="Times New Roman" w:cs="Times New Roman"/>
          <w:sz w:val="24"/>
          <w:szCs w:val="24"/>
        </w:rPr>
        <w:t xml:space="preserve">    </w:t>
      </w:r>
      <w:r w:rsidRPr="008F3CD5">
        <w:rPr>
          <w:rFonts w:ascii="Times New Roman" w:hAnsi="Times New Roman" w:cs="Times New Roman"/>
          <w:sz w:val="24"/>
          <w:szCs w:val="24"/>
        </w:rPr>
        <w:t>&lt;xsd:element ref="gml:MultiCurve"/&gt;</w:t>
      </w:r>
      <w:r w:rsidRPr="008F3CD5">
        <w:rPr>
          <w:rFonts w:ascii="Times New Roman" w:hAnsi="Times New Roman" w:cs="Times New Roman"/>
          <w:sz w:val="24"/>
          <w:szCs w:val="24"/>
        </w:rPr>
        <w:br/>
      </w:r>
      <w:r>
        <w:rPr>
          <w:rFonts w:ascii="Times New Roman" w:hAnsi="Times New Roman" w:cs="Times New Roman"/>
          <w:sz w:val="24"/>
          <w:szCs w:val="24"/>
        </w:rPr>
        <w:t xml:space="preserve">   </w:t>
      </w:r>
      <w:r w:rsidRPr="008F3CD5">
        <w:rPr>
          <w:rFonts w:ascii="Times New Roman" w:hAnsi="Times New Roman" w:cs="Times New Roman"/>
          <w:sz w:val="24"/>
          <w:szCs w:val="24"/>
        </w:rPr>
        <w:t>&lt;/xsd:sequence&gt;</w:t>
      </w:r>
      <w:r w:rsidRPr="008F3CD5">
        <w:rPr>
          <w:rFonts w:ascii="Times New Roman" w:hAnsi="Times New Roman" w:cs="Times New Roman"/>
          <w:sz w:val="24"/>
          <w:szCs w:val="24"/>
        </w:rPr>
        <w:br/>
      </w:r>
      <w:r>
        <w:rPr>
          <w:rFonts w:ascii="Times New Roman" w:hAnsi="Times New Roman" w:cs="Times New Roman"/>
          <w:sz w:val="24"/>
          <w:szCs w:val="24"/>
        </w:rPr>
        <w:t xml:space="preserve">  </w:t>
      </w:r>
      <w:r w:rsidRPr="008F3CD5">
        <w:rPr>
          <w:rFonts w:ascii="Times New Roman" w:hAnsi="Times New Roman" w:cs="Times New Roman"/>
          <w:sz w:val="24"/>
          <w:szCs w:val="24"/>
        </w:rPr>
        <w:t>&lt;/xsd:complexType&gt;</w:t>
      </w:r>
      <w:r w:rsidRPr="008F3CD5">
        <w:rPr>
          <w:rFonts w:ascii="Times New Roman" w:hAnsi="Times New Roman" w:cs="Times New Roman"/>
          <w:sz w:val="24"/>
          <w:szCs w:val="24"/>
        </w:rPr>
        <w:br/>
      </w:r>
      <w:r>
        <w:rPr>
          <w:rFonts w:ascii="Times New Roman" w:hAnsi="Times New Roman" w:cs="Times New Roman"/>
          <w:sz w:val="24"/>
          <w:szCs w:val="24"/>
        </w:rPr>
        <w:t xml:space="preserve">  </w:t>
      </w:r>
      <w:r w:rsidRPr="008F3CD5">
        <w:rPr>
          <w:rFonts w:ascii="Times New Roman" w:hAnsi="Times New Roman" w:cs="Times New Roman"/>
          <w:sz w:val="24"/>
          <w:szCs w:val="24"/>
        </w:rPr>
        <w:t>&lt;/xsd:element&gt;</w:t>
      </w:r>
      <w:r w:rsidRPr="008F3CD5">
        <w:rPr>
          <w:rFonts w:ascii="Times New Roman" w:hAnsi="Times New Roman" w:cs="Times New Roman"/>
          <w:sz w:val="24"/>
          <w:szCs w:val="24"/>
        </w:rPr>
        <w:br/>
      </w:r>
      <w:r>
        <w:rPr>
          <w:rFonts w:ascii="Times New Roman" w:hAnsi="Times New Roman" w:cs="Times New Roman"/>
          <w:sz w:val="24"/>
          <w:szCs w:val="24"/>
        </w:rPr>
        <w:t xml:space="preserve"> </w:t>
      </w:r>
      <w:r w:rsidRPr="008F3CD5">
        <w:rPr>
          <w:rFonts w:ascii="Times New Roman" w:hAnsi="Times New Roman" w:cs="Times New Roman"/>
          <w:sz w:val="24"/>
          <w:szCs w:val="24"/>
        </w:rPr>
        <w:t>&lt;/xsd:sequence&gt;</w:t>
      </w:r>
      <w:r w:rsidRPr="008F3CD5">
        <w:rPr>
          <w:rFonts w:ascii="Times New Roman" w:hAnsi="Times New Roman" w:cs="Times New Roman"/>
          <w:sz w:val="24"/>
          <w:szCs w:val="24"/>
        </w:rPr>
        <w:br/>
        <w:t>&lt;/xsd:group&gt;</w:t>
      </w:r>
      <w:r w:rsidRPr="008F3CD5">
        <w:rPr>
          <w:rFonts w:ascii="Times New Roman" w:hAnsi="Times New Roman" w:cs="Times New Roman"/>
          <w:sz w:val="24"/>
          <w:szCs w:val="24"/>
        </w:rPr>
        <w:br/>
      </w:r>
      <w:r w:rsidRPr="008F3CD5">
        <w:rPr>
          <w:rFonts w:ascii="Times New Roman" w:hAnsi="Times New Roman" w:cs="Times New Roman"/>
          <w:sz w:val="24"/>
          <w:szCs w:val="24"/>
        </w:rPr>
        <w:br/>
        <w:t>&lt;xsd:group name="AddressReferenceSystemAxisPointOfBeginning_group"&gt;</w:t>
      </w:r>
      <w:r w:rsidRPr="008F3CD5">
        <w:rPr>
          <w:rFonts w:ascii="Times New Roman" w:hAnsi="Times New Roman" w:cs="Times New Roman"/>
          <w:sz w:val="24"/>
          <w:szCs w:val="24"/>
        </w:rPr>
        <w:br/>
      </w:r>
      <w:r>
        <w:rPr>
          <w:rFonts w:ascii="Times New Roman" w:hAnsi="Times New Roman" w:cs="Times New Roman"/>
          <w:sz w:val="24"/>
          <w:szCs w:val="24"/>
        </w:rPr>
        <w:t xml:space="preserve"> </w:t>
      </w:r>
      <w:r w:rsidRPr="008F3CD5">
        <w:rPr>
          <w:rFonts w:ascii="Times New Roman" w:hAnsi="Times New Roman" w:cs="Times New Roman"/>
          <w:sz w:val="24"/>
          <w:szCs w:val="24"/>
        </w:rPr>
        <w:t>&lt;xsd:annotation&gt;</w:t>
      </w:r>
      <w:r w:rsidRPr="008F3CD5">
        <w:rPr>
          <w:rFonts w:ascii="Times New Roman" w:hAnsi="Times New Roman" w:cs="Times New Roman"/>
          <w:sz w:val="24"/>
          <w:szCs w:val="24"/>
        </w:rPr>
        <w:br/>
      </w:r>
      <w:r>
        <w:rPr>
          <w:rFonts w:ascii="Times New Roman" w:hAnsi="Times New Roman" w:cs="Times New Roman"/>
          <w:sz w:val="24"/>
          <w:szCs w:val="24"/>
        </w:rPr>
        <w:t xml:space="preserve">  </w:t>
      </w:r>
      <w:r w:rsidRPr="008F3CD5">
        <w:rPr>
          <w:rFonts w:ascii="Times New Roman" w:hAnsi="Times New Roman" w:cs="Times New Roman"/>
          <w:sz w:val="24"/>
          <w:szCs w:val="24"/>
        </w:rPr>
        <w:t>&lt;xsd:documentation xml:lang="en"&gt;Coordinate location of the beginning point of address</w:t>
      </w:r>
      <w:r>
        <w:rPr>
          <w:rFonts w:ascii="Times New Roman" w:hAnsi="Times New Roman" w:cs="Times New Roman"/>
          <w:sz w:val="24"/>
          <w:szCs w:val="24"/>
        </w:rPr>
        <w:t xml:space="preserve"> </w:t>
      </w:r>
      <w:r w:rsidRPr="008F3CD5">
        <w:rPr>
          <w:rFonts w:ascii="Times New Roman" w:hAnsi="Times New Roman" w:cs="Times New Roman"/>
          <w:sz w:val="24"/>
          <w:szCs w:val="24"/>
        </w:rPr>
        <w:t>numbering along an Address Reference System Axis. &lt;/xsd:documentation&gt;</w:t>
      </w:r>
      <w:r w:rsidRPr="008F3CD5">
        <w:rPr>
          <w:rFonts w:ascii="Times New Roman" w:hAnsi="Times New Roman" w:cs="Times New Roman"/>
          <w:sz w:val="24"/>
          <w:szCs w:val="24"/>
        </w:rPr>
        <w:br/>
      </w:r>
      <w:r>
        <w:rPr>
          <w:rFonts w:ascii="Times New Roman" w:hAnsi="Times New Roman" w:cs="Times New Roman"/>
          <w:sz w:val="24"/>
          <w:szCs w:val="24"/>
        </w:rPr>
        <w:t xml:space="preserve"> </w:t>
      </w:r>
      <w:r w:rsidRPr="008F3CD5">
        <w:rPr>
          <w:rFonts w:ascii="Times New Roman" w:hAnsi="Times New Roman" w:cs="Times New Roman"/>
          <w:sz w:val="24"/>
          <w:szCs w:val="24"/>
        </w:rPr>
        <w:t>&lt;/xsd:annotation&gt;</w:t>
      </w:r>
      <w:r w:rsidRPr="008F3CD5">
        <w:rPr>
          <w:rFonts w:ascii="Times New Roman" w:hAnsi="Times New Roman" w:cs="Times New Roman"/>
          <w:sz w:val="24"/>
          <w:szCs w:val="24"/>
        </w:rPr>
        <w:br/>
      </w:r>
      <w:r>
        <w:rPr>
          <w:rFonts w:ascii="Times New Roman" w:hAnsi="Times New Roman" w:cs="Times New Roman"/>
          <w:sz w:val="24"/>
          <w:szCs w:val="24"/>
        </w:rPr>
        <w:t xml:space="preserve"> </w:t>
      </w:r>
      <w:r w:rsidRPr="008F3CD5">
        <w:rPr>
          <w:rFonts w:ascii="Times New Roman" w:hAnsi="Times New Roman" w:cs="Times New Roman"/>
          <w:sz w:val="24"/>
          <w:szCs w:val="24"/>
        </w:rPr>
        <w:t>&lt;xsd:sequence&gt;</w:t>
      </w:r>
      <w:r w:rsidRPr="008F3CD5">
        <w:rPr>
          <w:rFonts w:ascii="Times New Roman" w:hAnsi="Times New Roman" w:cs="Times New Roman"/>
          <w:sz w:val="24"/>
          <w:szCs w:val="24"/>
        </w:rPr>
        <w:br/>
      </w:r>
      <w:r>
        <w:rPr>
          <w:rFonts w:ascii="Times New Roman" w:hAnsi="Times New Roman" w:cs="Times New Roman"/>
          <w:sz w:val="24"/>
          <w:szCs w:val="24"/>
        </w:rPr>
        <w:t xml:space="preserve">  </w:t>
      </w:r>
      <w:r w:rsidRPr="008F3CD5">
        <w:rPr>
          <w:rFonts w:ascii="Times New Roman" w:hAnsi="Times New Roman" w:cs="Times New Roman"/>
          <w:sz w:val="24"/>
          <w:szCs w:val="24"/>
        </w:rPr>
        <w:t>&lt;xsd:element name="AddressReferenceSystemAxisPointOfBeginning"&gt;</w:t>
      </w:r>
      <w:r w:rsidRPr="008F3CD5">
        <w:rPr>
          <w:rFonts w:ascii="Times New Roman" w:hAnsi="Times New Roman" w:cs="Times New Roman"/>
          <w:sz w:val="24"/>
          <w:szCs w:val="24"/>
        </w:rPr>
        <w:br/>
      </w:r>
      <w:r>
        <w:rPr>
          <w:rFonts w:ascii="Times New Roman" w:hAnsi="Times New Roman" w:cs="Times New Roman"/>
          <w:sz w:val="24"/>
          <w:szCs w:val="24"/>
        </w:rPr>
        <w:t xml:space="preserve">   </w:t>
      </w:r>
      <w:r w:rsidRPr="008F3CD5">
        <w:rPr>
          <w:rFonts w:ascii="Times New Roman" w:hAnsi="Times New Roman" w:cs="Times New Roman"/>
          <w:sz w:val="24"/>
          <w:szCs w:val="24"/>
        </w:rPr>
        <w:t>&lt;xsd:complexType&gt;</w:t>
      </w:r>
      <w:r w:rsidRPr="008F3CD5">
        <w:rPr>
          <w:rFonts w:ascii="Times New Roman" w:hAnsi="Times New Roman" w:cs="Times New Roman"/>
          <w:sz w:val="24"/>
          <w:szCs w:val="24"/>
        </w:rPr>
        <w:br/>
      </w:r>
      <w:r>
        <w:rPr>
          <w:rFonts w:ascii="Times New Roman" w:hAnsi="Times New Roman" w:cs="Times New Roman"/>
          <w:sz w:val="24"/>
          <w:szCs w:val="24"/>
        </w:rPr>
        <w:t xml:space="preserve">    &lt;</w:t>
      </w:r>
      <w:r w:rsidRPr="008F3CD5">
        <w:rPr>
          <w:rFonts w:ascii="Times New Roman" w:hAnsi="Times New Roman" w:cs="Times New Roman"/>
          <w:sz w:val="24"/>
          <w:szCs w:val="24"/>
        </w:rPr>
        <w:t>xsd:sequence&gt;</w:t>
      </w:r>
      <w:r w:rsidRPr="008F3CD5">
        <w:rPr>
          <w:rFonts w:ascii="Times New Roman" w:hAnsi="Times New Roman" w:cs="Times New Roman"/>
          <w:sz w:val="24"/>
          <w:szCs w:val="24"/>
        </w:rPr>
        <w:br/>
      </w:r>
      <w:r>
        <w:rPr>
          <w:rFonts w:ascii="Times New Roman" w:hAnsi="Times New Roman" w:cs="Times New Roman"/>
          <w:sz w:val="24"/>
          <w:szCs w:val="24"/>
        </w:rPr>
        <w:t xml:space="preserve">     </w:t>
      </w:r>
      <w:r w:rsidRPr="008F3CD5">
        <w:rPr>
          <w:rFonts w:ascii="Times New Roman" w:hAnsi="Times New Roman" w:cs="Times New Roman"/>
          <w:sz w:val="24"/>
          <w:szCs w:val="24"/>
        </w:rPr>
        <w:t>&lt;xsd:element ref="gml:Point"/&gt;</w:t>
      </w:r>
      <w:r w:rsidRPr="008F3CD5">
        <w:rPr>
          <w:rFonts w:ascii="Times New Roman" w:hAnsi="Times New Roman" w:cs="Times New Roman"/>
          <w:sz w:val="24"/>
          <w:szCs w:val="24"/>
        </w:rPr>
        <w:br/>
      </w:r>
      <w:r>
        <w:rPr>
          <w:rFonts w:ascii="Times New Roman" w:hAnsi="Times New Roman" w:cs="Times New Roman"/>
          <w:sz w:val="24"/>
          <w:szCs w:val="24"/>
        </w:rPr>
        <w:t xml:space="preserve">    </w:t>
      </w:r>
      <w:r w:rsidRPr="008F3CD5">
        <w:rPr>
          <w:rFonts w:ascii="Times New Roman" w:hAnsi="Times New Roman" w:cs="Times New Roman"/>
          <w:sz w:val="24"/>
          <w:szCs w:val="24"/>
        </w:rPr>
        <w:t>&lt;/xsd:sequence&gt;</w:t>
      </w:r>
      <w:r w:rsidRPr="008F3CD5">
        <w:rPr>
          <w:rFonts w:ascii="Times New Roman" w:hAnsi="Times New Roman" w:cs="Times New Roman"/>
          <w:sz w:val="24"/>
          <w:szCs w:val="24"/>
        </w:rPr>
        <w:br/>
      </w:r>
      <w:r>
        <w:rPr>
          <w:rFonts w:ascii="Times New Roman" w:hAnsi="Times New Roman" w:cs="Times New Roman"/>
          <w:sz w:val="24"/>
          <w:szCs w:val="24"/>
        </w:rPr>
        <w:t xml:space="preserve">   </w:t>
      </w:r>
      <w:r w:rsidRPr="008F3CD5">
        <w:rPr>
          <w:rFonts w:ascii="Times New Roman" w:hAnsi="Times New Roman" w:cs="Times New Roman"/>
          <w:sz w:val="24"/>
          <w:szCs w:val="24"/>
        </w:rPr>
        <w:t>&lt;/xsd:complexType&gt;</w:t>
      </w:r>
      <w:r w:rsidRPr="008F3CD5">
        <w:rPr>
          <w:rFonts w:ascii="Times New Roman" w:hAnsi="Times New Roman" w:cs="Times New Roman"/>
          <w:sz w:val="24"/>
          <w:szCs w:val="24"/>
        </w:rPr>
        <w:br/>
      </w:r>
      <w:r>
        <w:rPr>
          <w:rFonts w:ascii="Times New Roman" w:hAnsi="Times New Roman" w:cs="Times New Roman"/>
          <w:sz w:val="24"/>
          <w:szCs w:val="24"/>
        </w:rPr>
        <w:t xml:space="preserve">  </w:t>
      </w:r>
      <w:r w:rsidRPr="008F3CD5">
        <w:rPr>
          <w:rFonts w:ascii="Times New Roman" w:hAnsi="Times New Roman" w:cs="Times New Roman"/>
          <w:sz w:val="24"/>
          <w:szCs w:val="24"/>
        </w:rPr>
        <w:t>&lt;/xsd:element&gt;</w:t>
      </w:r>
      <w:r w:rsidRPr="008F3CD5">
        <w:rPr>
          <w:rFonts w:ascii="Times New Roman" w:hAnsi="Times New Roman" w:cs="Times New Roman"/>
          <w:sz w:val="24"/>
          <w:szCs w:val="24"/>
        </w:rPr>
        <w:br/>
        <w:t>&lt;/xsd:sequence&gt;</w:t>
      </w:r>
      <w:r w:rsidRPr="008F3CD5">
        <w:rPr>
          <w:rFonts w:ascii="Times New Roman" w:hAnsi="Times New Roman" w:cs="Times New Roman"/>
          <w:sz w:val="24"/>
          <w:szCs w:val="24"/>
        </w:rPr>
        <w:br/>
        <w:t>&lt;/xsd:group&gt;</w:t>
      </w:r>
      <w:r w:rsidRPr="008F3CD5">
        <w:rPr>
          <w:rFonts w:ascii="Times New Roman" w:hAnsi="Times New Roman" w:cs="Times New Roman"/>
          <w:sz w:val="24"/>
          <w:szCs w:val="24"/>
        </w:rPr>
        <w:br/>
      </w:r>
      <w:r w:rsidRPr="008F3CD5">
        <w:rPr>
          <w:rFonts w:ascii="Times New Roman" w:hAnsi="Times New Roman" w:cs="Times New Roman"/>
          <w:sz w:val="24"/>
          <w:szCs w:val="24"/>
        </w:rPr>
        <w:br/>
        <w:t>&lt;xsd:complexType name="AddressReferenceSystemGridAngle_type"&gt;</w:t>
      </w:r>
      <w:r w:rsidRPr="008F3CD5">
        <w:rPr>
          <w:rFonts w:ascii="Times New Roman" w:hAnsi="Times New Roman" w:cs="Times New Roman"/>
          <w:sz w:val="24"/>
          <w:szCs w:val="24"/>
        </w:rPr>
        <w:br/>
      </w:r>
      <w:r>
        <w:rPr>
          <w:rFonts w:ascii="Times New Roman" w:hAnsi="Times New Roman" w:cs="Times New Roman"/>
          <w:sz w:val="24"/>
          <w:szCs w:val="24"/>
        </w:rPr>
        <w:t xml:space="preserve"> </w:t>
      </w:r>
      <w:r w:rsidRPr="008F3CD5">
        <w:rPr>
          <w:rFonts w:ascii="Times New Roman" w:hAnsi="Times New Roman" w:cs="Times New Roman"/>
          <w:sz w:val="24"/>
          <w:szCs w:val="24"/>
        </w:rPr>
        <w:t>&lt;xsd:annotation&gt;</w:t>
      </w:r>
      <w:r w:rsidRPr="008F3CD5">
        <w:rPr>
          <w:rFonts w:ascii="Times New Roman" w:hAnsi="Times New Roman" w:cs="Times New Roman"/>
          <w:sz w:val="24"/>
          <w:szCs w:val="24"/>
        </w:rPr>
        <w:br/>
      </w:r>
      <w:r>
        <w:rPr>
          <w:rFonts w:ascii="Times New Roman" w:hAnsi="Times New Roman" w:cs="Times New Roman"/>
          <w:sz w:val="24"/>
          <w:szCs w:val="24"/>
        </w:rPr>
        <w:t xml:space="preserve">  </w:t>
      </w:r>
      <w:r w:rsidRPr="008F3CD5">
        <w:rPr>
          <w:rFonts w:ascii="Times New Roman" w:hAnsi="Times New Roman" w:cs="Times New Roman"/>
          <w:sz w:val="24"/>
          <w:szCs w:val="24"/>
        </w:rPr>
        <w:t>&lt;xsd:documentation xml:lang="en"&gt;The degree to which a specific, named address grid is</w:t>
      </w:r>
      <w:r>
        <w:rPr>
          <w:rFonts w:ascii="Times New Roman" w:hAnsi="Times New Roman" w:cs="Times New Roman"/>
          <w:sz w:val="24"/>
          <w:szCs w:val="24"/>
        </w:rPr>
        <w:t xml:space="preserve"> </w:t>
      </w:r>
      <w:r w:rsidRPr="008F3CD5">
        <w:rPr>
          <w:rFonts w:ascii="Times New Roman" w:hAnsi="Times New Roman" w:cs="Times New Roman"/>
          <w:sz w:val="24"/>
          <w:szCs w:val="24"/>
        </w:rPr>
        <w:t>tilted off a north/south or east/west orientation. &lt;/xsd:documentation&gt;</w:t>
      </w:r>
      <w:r w:rsidRPr="008F3CD5">
        <w:rPr>
          <w:rFonts w:ascii="Times New Roman" w:hAnsi="Times New Roman" w:cs="Times New Roman"/>
          <w:sz w:val="24"/>
          <w:szCs w:val="24"/>
        </w:rPr>
        <w:br/>
      </w:r>
      <w:r>
        <w:rPr>
          <w:rFonts w:ascii="Times New Roman" w:hAnsi="Times New Roman" w:cs="Times New Roman"/>
          <w:sz w:val="24"/>
          <w:szCs w:val="24"/>
        </w:rPr>
        <w:t xml:space="preserve"> </w:t>
      </w:r>
      <w:r w:rsidRPr="008F3CD5">
        <w:rPr>
          <w:rFonts w:ascii="Times New Roman" w:hAnsi="Times New Roman" w:cs="Times New Roman"/>
          <w:sz w:val="24"/>
          <w:szCs w:val="24"/>
        </w:rPr>
        <w:t>&lt;/xsd:annotation&gt;</w:t>
      </w:r>
      <w:r w:rsidRPr="008F3CD5">
        <w:rPr>
          <w:rFonts w:ascii="Times New Roman" w:hAnsi="Times New Roman" w:cs="Times New Roman"/>
          <w:sz w:val="24"/>
          <w:szCs w:val="24"/>
        </w:rPr>
        <w:br/>
      </w:r>
      <w:r>
        <w:rPr>
          <w:rFonts w:ascii="Times New Roman" w:hAnsi="Times New Roman" w:cs="Times New Roman"/>
          <w:sz w:val="24"/>
          <w:szCs w:val="24"/>
        </w:rPr>
        <w:t xml:space="preserve"> </w:t>
      </w:r>
      <w:r w:rsidRPr="008F3CD5">
        <w:rPr>
          <w:rFonts w:ascii="Times New Roman" w:hAnsi="Times New Roman" w:cs="Times New Roman"/>
          <w:sz w:val="24"/>
          <w:szCs w:val="24"/>
        </w:rPr>
        <w:t>&lt;xsd:simpleContent&gt;</w:t>
      </w:r>
      <w:r w:rsidRPr="008F3CD5">
        <w:rPr>
          <w:rFonts w:ascii="Times New Roman" w:hAnsi="Times New Roman" w:cs="Times New Roman"/>
          <w:sz w:val="24"/>
          <w:szCs w:val="24"/>
        </w:rPr>
        <w:br/>
      </w:r>
      <w:r>
        <w:rPr>
          <w:rFonts w:ascii="Times New Roman" w:hAnsi="Times New Roman" w:cs="Times New Roman"/>
          <w:sz w:val="24"/>
          <w:szCs w:val="24"/>
        </w:rPr>
        <w:t xml:space="preserve">  </w:t>
      </w:r>
      <w:r w:rsidRPr="008F3CD5">
        <w:rPr>
          <w:rFonts w:ascii="Times New Roman" w:hAnsi="Times New Roman" w:cs="Times New Roman"/>
          <w:sz w:val="24"/>
          <w:szCs w:val="24"/>
        </w:rPr>
        <w:t>&lt;xsd:extension base="xsd:double"/&gt;</w:t>
      </w:r>
      <w:r w:rsidRPr="008F3CD5">
        <w:rPr>
          <w:rFonts w:ascii="Times New Roman" w:hAnsi="Times New Roman" w:cs="Times New Roman"/>
          <w:sz w:val="24"/>
          <w:szCs w:val="24"/>
        </w:rPr>
        <w:br/>
      </w:r>
      <w:r>
        <w:rPr>
          <w:rFonts w:ascii="Times New Roman" w:hAnsi="Times New Roman" w:cs="Times New Roman"/>
          <w:sz w:val="24"/>
          <w:szCs w:val="24"/>
        </w:rPr>
        <w:t xml:space="preserve"> </w:t>
      </w:r>
      <w:r w:rsidRPr="008F3CD5">
        <w:rPr>
          <w:rFonts w:ascii="Times New Roman" w:hAnsi="Times New Roman" w:cs="Times New Roman"/>
          <w:sz w:val="24"/>
          <w:szCs w:val="24"/>
        </w:rPr>
        <w:t>&lt;/xsd:simpleContent&gt;</w:t>
      </w:r>
      <w:r w:rsidRPr="008F3CD5">
        <w:rPr>
          <w:rFonts w:ascii="Times New Roman" w:hAnsi="Times New Roman" w:cs="Times New Roman"/>
          <w:sz w:val="24"/>
          <w:szCs w:val="24"/>
        </w:rPr>
        <w:br/>
      </w:r>
      <w:r w:rsidRPr="00944B84">
        <w:rPr>
          <w:rFonts w:ascii="Times New Roman" w:hAnsi="Times New Roman" w:cs="Times New Roman"/>
          <w:sz w:val="24"/>
          <w:szCs w:val="24"/>
        </w:rPr>
        <w:t>&lt;/xsd:complexType&gt;</w:t>
      </w:r>
      <w:r w:rsidRPr="00944B84">
        <w:rPr>
          <w:rFonts w:ascii="Times New Roman" w:hAnsi="Times New Roman" w:cs="Times New Roman"/>
          <w:sz w:val="24"/>
          <w:szCs w:val="24"/>
        </w:rPr>
        <w:br/>
      </w:r>
      <w:r w:rsidRPr="00944B84">
        <w:rPr>
          <w:rFonts w:ascii="Times New Roman" w:hAnsi="Times New Roman" w:cs="Times New Roman"/>
          <w:sz w:val="24"/>
          <w:szCs w:val="24"/>
        </w:rPr>
        <w:br/>
      </w:r>
    </w:p>
    <w:p w14:paraId="4A2E66ED" w14:textId="05431E84" w:rsidR="00D87461" w:rsidRDefault="00D87461" w:rsidP="00A503D0">
      <w:pPr>
        <w:pStyle w:val="HTMLPreformatted"/>
        <w:rPr>
          <w:rFonts w:ascii="Times New Roman" w:hAnsi="Times New Roman" w:cs="Times New Roman"/>
          <w:color w:val="000000"/>
          <w:sz w:val="24"/>
          <w:szCs w:val="24"/>
        </w:rPr>
      </w:pPr>
      <w:r w:rsidRPr="00944B84">
        <w:rPr>
          <w:rFonts w:ascii="Times New Roman" w:hAnsi="Times New Roman" w:cs="Times New Roman"/>
          <w:sz w:val="24"/>
          <w:szCs w:val="24"/>
        </w:rPr>
        <w:t>&lt;xsd:group name="AddressReferenceSystemReferencePolyline_group"&gt;</w:t>
      </w:r>
      <w:r w:rsidRPr="00944B84">
        <w:rPr>
          <w:rFonts w:ascii="Times New Roman" w:hAnsi="Times New Roman" w:cs="Times New Roman"/>
          <w:sz w:val="24"/>
          <w:szCs w:val="24"/>
        </w:rPr>
        <w:br/>
        <w:t>&lt;xsd:annotation&gt;</w:t>
      </w:r>
      <w:r w:rsidRPr="00944B84">
        <w:rPr>
          <w:rFonts w:ascii="Times New Roman" w:hAnsi="Times New Roman" w:cs="Times New Roman"/>
          <w:sz w:val="24"/>
          <w:szCs w:val="24"/>
        </w:rPr>
        <w:br/>
      </w:r>
      <w:r>
        <w:rPr>
          <w:rFonts w:ascii="Times New Roman" w:hAnsi="Times New Roman" w:cs="Times New Roman"/>
          <w:sz w:val="24"/>
          <w:szCs w:val="24"/>
        </w:rPr>
        <w:t xml:space="preserve"> </w:t>
      </w:r>
      <w:r w:rsidRPr="00944B84">
        <w:rPr>
          <w:rFonts w:ascii="Times New Roman" w:hAnsi="Times New Roman" w:cs="Times New Roman"/>
          <w:sz w:val="24"/>
          <w:szCs w:val="24"/>
        </w:rPr>
        <w:t>&lt;xsd:documentation xml:lang="en"&gt;A street, geometric line, or other line used to measure</w:t>
      </w:r>
      <w:r>
        <w:rPr>
          <w:rFonts w:ascii="Times New Roman" w:hAnsi="Times New Roman" w:cs="Times New Roman"/>
          <w:sz w:val="24"/>
          <w:szCs w:val="24"/>
        </w:rPr>
        <w:t xml:space="preserve"> </w:t>
      </w:r>
      <w:r w:rsidRPr="00944B84">
        <w:rPr>
          <w:rFonts w:ascii="Times New Roman" w:hAnsi="Times New Roman" w:cs="Times New Roman"/>
          <w:sz w:val="24"/>
          <w:szCs w:val="24"/>
        </w:rPr>
        <w:t>address number assignment intervals and ranges within an Address Reference System.</w:t>
      </w:r>
      <w:r>
        <w:rPr>
          <w:rFonts w:ascii="Times New Roman" w:hAnsi="Times New Roman" w:cs="Times New Roman"/>
          <w:sz w:val="24"/>
          <w:szCs w:val="24"/>
        </w:rPr>
        <w:t xml:space="preserve"> </w:t>
      </w:r>
      <w:r w:rsidRPr="00944B84">
        <w:rPr>
          <w:rFonts w:ascii="Times New Roman" w:hAnsi="Times New Roman" w:cs="Times New Roman"/>
          <w:sz w:val="24"/>
          <w:szCs w:val="24"/>
        </w:rPr>
        <w:t>The Address Reference System Reference Polyline may consist of a beginning point,</w:t>
      </w:r>
      <w:r>
        <w:rPr>
          <w:rFonts w:ascii="Times New Roman" w:hAnsi="Times New Roman" w:cs="Times New Roman"/>
          <w:sz w:val="24"/>
          <w:szCs w:val="24"/>
        </w:rPr>
        <w:t xml:space="preserve"> </w:t>
      </w:r>
      <w:r w:rsidRPr="00944B84">
        <w:rPr>
          <w:rFonts w:ascii="Times New Roman" w:hAnsi="Times New Roman" w:cs="Times New Roman"/>
          <w:sz w:val="24"/>
          <w:szCs w:val="24"/>
        </w:rPr>
        <w:t>one or more segments of a street centerline, geographically identified line, such as</w:t>
      </w:r>
      <w:r>
        <w:rPr>
          <w:rFonts w:ascii="Times New Roman" w:hAnsi="Times New Roman" w:cs="Times New Roman"/>
          <w:sz w:val="24"/>
          <w:szCs w:val="24"/>
        </w:rPr>
        <w:t xml:space="preserve"> </w:t>
      </w:r>
      <w:r w:rsidRPr="00944B84">
        <w:rPr>
          <w:rFonts w:ascii="Times New Roman" w:hAnsi="Times New Roman" w:cs="Times New Roman"/>
          <w:sz w:val="24"/>
          <w:szCs w:val="24"/>
        </w:rPr>
        <w:t>a line of latitude or longitude, a land-division based line, such as a township,</w:t>
      </w:r>
      <w:r>
        <w:rPr>
          <w:rFonts w:ascii="Times New Roman" w:hAnsi="Times New Roman" w:cs="Times New Roman"/>
          <w:sz w:val="24"/>
          <w:szCs w:val="24"/>
        </w:rPr>
        <w:t xml:space="preserve"> </w:t>
      </w:r>
      <w:r w:rsidRPr="00944B84">
        <w:rPr>
          <w:rFonts w:ascii="Times New Roman" w:hAnsi="Times New Roman" w:cs="Times New Roman"/>
          <w:sz w:val="24"/>
          <w:szCs w:val="24"/>
        </w:rPr>
        <w:t>range, or section line, or an imaginary line constructed for the purpose of</w:t>
      </w:r>
      <w:r>
        <w:rPr>
          <w:rFonts w:ascii="Times New Roman" w:hAnsi="Times New Roman" w:cs="Times New Roman"/>
          <w:sz w:val="24"/>
          <w:szCs w:val="24"/>
        </w:rPr>
        <w:t xml:space="preserve"> </w:t>
      </w:r>
      <w:r w:rsidRPr="00944B84">
        <w:rPr>
          <w:rFonts w:ascii="Times New Roman" w:hAnsi="Times New Roman" w:cs="Times New Roman"/>
          <w:sz w:val="24"/>
          <w:szCs w:val="24"/>
        </w:rPr>
        <w:t>allocating address ranges and address numbers.&lt;/xsd:documentation&gt;</w:t>
      </w:r>
      <w:r w:rsidRPr="00944B84">
        <w:rPr>
          <w:rFonts w:ascii="Times New Roman" w:hAnsi="Times New Roman" w:cs="Times New Roman"/>
          <w:sz w:val="24"/>
          <w:szCs w:val="24"/>
        </w:rPr>
        <w:br/>
      </w:r>
      <w:r>
        <w:rPr>
          <w:rFonts w:ascii="Times New Roman" w:hAnsi="Times New Roman" w:cs="Times New Roman"/>
          <w:sz w:val="24"/>
          <w:szCs w:val="24"/>
        </w:rPr>
        <w:t xml:space="preserve"> </w:t>
      </w:r>
      <w:r w:rsidRPr="00944B84">
        <w:rPr>
          <w:rFonts w:ascii="Times New Roman" w:hAnsi="Times New Roman" w:cs="Times New Roman"/>
          <w:sz w:val="24"/>
          <w:szCs w:val="24"/>
        </w:rPr>
        <w:t>&lt;/xsd:annotation&gt;</w:t>
      </w:r>
      <w:r w:rsidRPr="00944B84">
        <w:rPr>
          <w:rFonts w:ascii="Times New Roman" w:hAnsi="Times New Roman" w:cs="Times New Roman"/>
          <w:sz w:val="24"/>
          <w:szCs w:val="24"/>
        </w:rPr>
        <w:br/>
      </w:r>
      <w:r>
        <w:rPr>
          <w:rFonts w:ascii="Times New Roman" w:hAnsi="Times New Roman" w:cs="Times New Roman"/>
          <w:sz w:val="24"/>
          <w:szCs w:val="24"/>
        </w:rPr>
        <w:lastRenderedPageBreak/>
        <w:t xml:space="preserve"> </w:t>
      </w:r>
      <w:r w:rsidRPr="00944B84">
        <w:rPr>
          <w:rFonts w:ascii="Times New Roman" w:hAnsi="Times New Roman" w:cs="Times New Roman"/>
          <w:sz w:val="24"/>
          <w:szCs w:val="24"/>
        </w:rPr>
        <w:t>&lt;xsd:sequence&gt;</w:t>
      </w:r>
      <w:r w:rsidRPr="00944B84">
        <w:rPr>
          <w:rFonts w:ascii="Times New Roman" w:hAnsi="Times New Roman" w:cs="Times New Roman"/>
          <w:sz w:val="24"/>
          <w:szCs w:val="24"/>
        </w:rPr>
        <w:br/>
      </w:r>
      <w:r>
        <w:rPr>
          <w:rFonts w:ascii="Times New Roman" w:hAnsi="Times New Roman" w:cs="Times New Roman"/>
          <w:sz w:val="24"/>
          <w:szCs w:val="24"/>
        </w:rPr>
        <w:t xml:space="preserve">  </w:t>
      </w:r>
      <w:r w:rsidRPr="00944B84">
        <w:rPr>
          <w:rFonts w:ascii="Times New Roman" w:hAnsi="Times New Roman" w:cs="Times New Roman"/>
          <w:sz w:val="24"/>
          <w:szCs w:val="24"/>
        </w:rPr>
        <w:t>&lt;xsd:element name="AddressReferenceSystemReferencePolyline"&gt;</w:t>
      </w:r>
      <w:r w:rsidRPr="00944B84">
        <w:rPr>
          <w:rFonts w:ascii="Times New Roman" w:hAnsi="Times New Roman" w:cs="Times New Roman"/>
          <w:sz w:val="24"/>
          <w:szCs w:val="24"/>
        </w:rPr>
        <w:br/>
      </w:r>
      <w:r>
        <w:rPr>
          <w:rFonts w:ascii="Times New Roman" w:hAnsi="Times New Roman" w:cs="Times New Roman"/>
          <w:sz w:val="24"/>
          <w:szCs w:val="24"/>
        </w:rPr>
        <w:t xml:space="preserve">   </w:t>
      </w:r>
      <w:r w:rsidRPr="00944B84">
        <w:rPr>
          <w:rFonts w:ascii="Times New Roman" w:hAnsi="Times New Roman" w:cs="Times New Roman"/>
          <w:sz w:val="24"/>
          <w:szCs w:val="24"/>
        </w:rPr>
        <w:t>&lt;xsd:complexType&gt;</w:t>
      </w:r>
      <w:r w:rsidRPr="00944B84">
        <w:rPr>
          <w:rFonts w:ascii="Times New Roman" w:hAnsi="Times New Roman" w:cs="Times New Roman"/>
          <w:sz w:val="24"/>
          <w:szCs w:val="24"/>
        </w:rPr>
        <w:br/>
      </w:r>
      <w:r>
        <w:rPr>
          <w:rFonts w:ascii="Times New Roman" w:hAnsi="Times New Roman" w:cs="Times New Roman"/>
          <w:sz w:val="24"/>
          <w:szCs w:val="24"/>
        </w:rPr>
        <w:t xml:space="preserve">    </w:t>
      </w:r>
      <w:r w:rsidRPr="00944B84">
        <w:rPr>
          <w:rFonts w:ascii="Times New Roman" w:hAnsi="Times New Roman" w:cs="Times New Roman"/>
          <w:sz w:val="24"/>
          <w:szCs w:val="24"/>
        </w:rPr>
        <w:t>&lt;xsd:sequence&gt;</w:t>
      </w:r>
      <w:r w:rsidRPr="00944B84">
        <w:rPr>
          <w:rFonts w:ascii="Times New Roman" w:hAnsi="Times New Roman" w:cs="Times New Roman"/>
          <w:sz w:val="24"/>
          <w:szCs w:val="24"/>
        </w:rPr>
        <w:br/>
      </w:r>
      <w:r>
        <w:rPr>
          <w:rFonts w:ascii="Times New Roman" w:hAnsi="Times New Roman" w:cs="Times New Roman"/>
          <w:sz w:val="24"/>
          <w:szCs w:val="24"/>
        </w:rPr>
        <w:t xml:space="preserve">     </w:t>
      </w:r>
      <w:r w:rsidRPr="00944B84">
        <w:rPr>
          <w:rFonts w:ascii="Times New Roman" w:hAnsi="Times New Roman" w:cs="Times New Roman"/>
          <w:sz w:val="24"/>
          <w:szCs w:val="24"/>
        </w:rPr>
        <w:t>&lt;xsd:element ref="gml:MultiCurve"/&gt;</w:t>
      </w:r>
      <w:r w:rsidRPr="00944B84">
        <w:rPr>
          <w:rFonts w:ascii="Times New Roman" w:hAnsi="Times New Roman" w:cs="Times New Roman"/>
          <w:sz w:val="24"/>
          <w:szCs w:val="24"/>
        </w:rPr>
        <w:br/>
      </w:r>
      <w:r>
        <w:rPr>
          <w:rFonts w:ascii="Times New Roman" w:hAnsi="Times New Roman" w:cs="Times New Roman"/>
          <w:sz w:val="24"/>
          <w:szCs w:val="24"/>
        </w:rPr>
        <w:t xml:space="preserve">   </w:t>
      </w:r>
      <w:r w:rsidRPr="00944B84">
        <w:rPr>
          <w:rFonts w:ascii="Times New Roman" w:hAnsi="Times New Roman" w:cs="Times New Roman"/>
          <w:sz w:val="24"/>
          <w:szCs w:val="24"/>
        </w:rPr>
        <w:t>&lt;/xsd:sequence&gt;</w:t>
      </w:r>
      <w:r w:rsidRPr="00944B84">
        <w:rPr>
          <w:rFonts w:ascii="Times New Roman" w:hAnsi="Times New Roman" w:cs="Times New Roman"/>
          <w:sz w:val="24"/>
          <w:szCs w:val="24"/>
        </w:rPr>
        <w:br/>
      </w:r>
      <w:r>
        <w:rPr>
          <w:rFonts w:ascii="Times New Roman" w:hAnsi="Times New Roman" w:cs="Times New Roman"/>
          <w:sz w:val="24"/>
          <w:szCs w:val="24"/>
        </w:rPr>
        <w:t xml:space="preserve">  </w:t>
      </w:r>
      <w:r w:rsidRPr="00944B84">
        <w:rPr>
          <w:rFonts w:ascii="Times New Roman" w:hAnsi="Times New Roman" w:cs="Times New Roman"/>
          <w:sz w:val="24"/>
          <w:szCs w:val="24"/>
        </w:rPr>
        <w:t>&lt;/xsd:complexType&gt;</w:t>
      </w:r>
      <w:r w:rsidRPr="00944B84">
        <w:rPr>
          <w:rFonts w:ascii="Times New Roman" w:hAnsi="Times New Roman" w:cs="Times New Roman"/>
          <w:sz w:val="24"/>
          <w:szCs w:val="24"/>
        </w:rPr>
        <w:br/>
      </w:r>
      <w:r>
        <w:rPr>
          <w:rFonts w:ascii="Times New Roman" w:hAnsi="Times New Roman" w:cs="Times New Roman"/>
          <w:sz w:val="24"/>
          <w:szCs w:val="24"/>
        </w:rPr>
        <w:t xml:space="preserve"> </w:t>
      </w:r>
      <w:r w:rsidRPr="00944B84">
        <w:rPr>
          <w:rFonts w:ascii="Times New Roman" w:hAnsi="Times New Roman" w:cs="Times New Roman"/>
          <w:sz w:val="24"/>
          <w:szCs w:val="24"/>
        </w:rPr>
        <w:t>&lt;/xsd:element&gt;</w:t>
      </w:r>
      <w:r w:rsidRPr="00944B84">
        <w:rPr>
          <w:rFonts w:ascii="Times New Roman" w:hAnsi="Times New Roman" w:cs="Times New Roman"/>
          <w:sz w:val="24"/>
          <w:szCs w:val="24"/>
        </w:rPr>
        <w:br/>
      </w:r>
      <w:r>
        <w:rPr>
          <w:rFonts w:ascii="Times New Roman" w:hAnsi="Times New Roman" w:cs="Times New Roman"/>
          <w:sz w:val="24"/>
          <w:szCs w:val="24"/>
        </w:rPr>
        <w:t xml:space="preserve"> </w:t>
      </w:r>
      <w:r w:rsidRPr="00944B84">
        <w:rPr>
          <w:rFonts w:ascii="Times New Roman" w:hAnsi="Times New Roman" w:cs="Times New Roman"/>
          <w:sz w:val="24"/>
          <w:szCs w:val="24"/>
        </w:rPr>
        <w:t>&lt;/xsd:sequence&gt;</w:t>
      </w:r>
      <w:r w:rsidRPr="00944B84">
        <w:rPr>
          <w:rFonts w:ascii="Times New Roman" w:hAnsi="Times New Roman" w:cs="Times New Roman"/>
          <w:sz w:val="24"/>
          <w:szCs w:val="24"/>
        </w:rPr>
        <w:br/>
        <w:t>&lt;/xsd:group&gt;</w:t>
      </w:r>
      <w:r w:rsidRPr="00944B84">
        <w:rPr>
          <w:rFonts w:ascii="Times New Roman" w:hAnsi="Times New Roman" w:cs="Times New Roman"/>
          <w:sz w:val="24"/>
          <w:szCs w:val="24"/>
        </w:rPr>
        <w:br/>
      </w:r>
      <w:r w:rsidRPr="00944B84">
        <w:rPr>
          <w:rFonts w:ascii="Times New Roman" w:hAnsi="Times New Roman" w:cs="Times New Roman"/>
          <w:sz w:val="24"/>
          <w:szCs w:val="24"/>
        </w:rPr>
        <w:br/>
        <w:t>&lt;xsd:group name="AddressReferenceSystemRangeBreakpoint_group"&gt;</w:t>
      </w:r>
      <w:r w:rsidRPr="00944B84">
        <w:rPr>
          <w:rFonts w:ascii="Times New Roman" w:hAnsi="Times New Roman" w:cs="Times New Roman"/>
          <w:sz w:val="24"/>
          <w:szCs w:val="24"/>
        </w:rPr>
        <w:br/>
      </w:r>
      <w:r>
        <w:rPr>
          <w:rFonts w:ascii="Times New Roman" w:hAnsi="Times New Roman" w:cs="Times New Roman"/>
          <w:sz w:val="24"/>
          <w:szCs w:val="24"/>
        </w:rPr>
        <w:t xml:space="preserve"> </w:t>
      </w:r>
      <w:r w:rsidRPr="00944B84">
        <w:rPr>
          <w:rFonts w:ascii="Times New Roman" w:hAnsi="Times New Roman" w:cs="Times New Roman"/>
          <w:sz w:val="24"/>
          <w:szCs w:val="24"/>
        </w:rPr>
        <w:t>&lt;xsd:annotation&gt;</w:t>
      </w:r>
      <w:r w:rsidRPr="00944B84">
        <w:rPr>
          <w:rFonts w:ascii="Times New Roman" w:hAnsi="Times New Roman" w:cs="Times New Roman"/>
          <w:sz w:val="24"/>
          <w:szCs w:val="24"/>
        </w:rPr>
        <w:br/>
      </w:r>
      <w:r>
        <w:rPr>
          <w:rFonts w:ascii="Times New Roman" w:hAnsi="Times New Roman" w:cs="Times New Roman"/>
          <w:sz w:val="24"/>
          <w:szCs w:val="24"/>
        </w:rPr>
        <w:t xml:space="preserve">  </w:t>
      </w:r>
      <w:r w:rsidRPr="00944B84">
        <w:rPr>
          <w:rFonts w:ascii="Times New Roman" w:hAnsi="Times New Roman" w:cs="Times New Roman"/>
          <w:sz w:val="24"/>
          <w:szCs w:val="24"/>
        </w:rPr>
        <w:t>&lt;xsd:documentation xml:lang="en"&gt;A point along a street or other thoroughfare within an</w:t>
      </w:r>
      <w:r>
        <w:rPr>
          <w:rFonts w:ascii="Times New Roman" w:hAnsi="Times New Roman" w:cs="Times New Roman"/>
          <w:sz w:val="24"/>
          <w:szCs w:val="24"/>
        </w:rPr>
        <w:t xml:space="preserve">  </w:t>
      </w:r>
      <w:r w:rsidRPr="00944B84">
        <w:rPr>
          <w:rFonts w:ascii="Times New Roman" w:hAnsi="Times New Roman" w:cs="Times New Roman"/>
          <w:sz w:val="24"/>
          <w:szCs w:val="24"/>
        </w:rPr>
        <w:t>Address Reference System where an address range beginning and/or endpoint is</w:t>
      </w:r>
      <w:r>
        <w:rPr>
          <w:rFonts w:ascii="Times New Roman" w:hAnsi="Times New Roman" w:cs="Times New Roman"/>
          <w:sz w:val="24"/>
          <w:szCs w:val="24"/>
        </w:rPr>
        <w:t xml:space="preserve"> </w:t>
      </w:r>
      <w:r w:rsidRPr="00944B84">
        <w:rPr>
          <w:rFonts w:ascii="Times New Roman" w:hAnsi="Times New Roman" w:cs="Times New Roman"/>
          <w:sz w:val="24"/>
          <w:szCs w:val="24"/>
        </w:rPr>
        <w:t xml:space="preserve">located. </w:t>
      </w:r>
      <w:r>
        <w:rPr>
          <w:rFonts w:ascii="Times New Roman" w:hAnsi="Times New Roman" w:cs="Times New Roman"/>
          <w:sz w:val="24"/>
          <w:szCs w:val="24"/>
        </w:rPr>
        <w:t xml:space="preserve">    </w:t>
      </w:r>
      <w:r w:rsidRPr="00944B84">
        <w:rPr>
          <w:rFonts w:ascii="Times New Roman" w:hAnsi="Times New Roman" w:cs="Times New Roman"/>
          <w:sz w:val="24"/>
          <w:szCs w:val="24"/>
        </w:rPr>
        <w:t>&lt;/xsd:documentation&gt;</w:t>
      </w:r>
      <w:r w:rsidRPr="00944B84">
        <w:rPr>
          <w:rFonts w:ascii="Times New Roman" w:hAnsi="Times New Roman" w:cs="Times New Roman"/>
          <w:sz w:val="24"/>
          <w:szCs w:val="24"/>
        </w:rPr>
        <w:br/>
      </w:r>
      <w:r>
        <w:rPr>
          <w:rFonts w:ascii="Times New Roman" w:hAnsi="Times New Roman" w:cs="Times New Roman"/>
          <w:sz w:val="24"/>
          <w:szCs w:val="24"/>
        </w:rPr>
        <w:t xml:space="preserve"> </w:t>
      </w:r>
      <w:r w:rsidRPr="00944B84">
        <w:rPr>
          <w:rFonts w:ascii="Times New Roman" w:hAnsi="Times New Roman" w:cs="Times New Roman"/>
          <w:sz w:val="24"/>
          <w:szCs w:val="24"/>
        </w:rPr>
        <w:t>&lt;/xsd:annotation&gt;</w:t>
      </w:r>
      <w:r w:rsidRPr="00944B84">
        <w:rPr>
          <w:rFonts w:ascii="Times New Roman" w:hAnsi="Times New Roman" w:cs="Times New Roman"/>
          <w:sz w:val="24"/>
          <w:szCs w:val="24"/>
        </w:rPr>
        <w:br/>
      </w:r>
      <w:r>
        <w:rPr>
          <w:rFonts w:ascii="Times New Roman" w:hAnsi="Times New Roman" w:cs="Times New Roman"/>
          <w:sz w:val="24"/>
          <w:szCs w:val="24"/>
        </w:rPr>
        <w:t xml:space="preserve">  </w:t>
      </w:r>
      <w:r w:rsidRPr="00944B84">
        <w:rPr>
          <w:rFonts w:ascii="Times New Roman" w:hAnsi="Times New Roman" w:cs="Times New Roman"/>
          <w:sz w:val="24"/>
          <w:szCs w:val="24"/>
        </w:rPr>
        <w:t>&lt;xsd:sequence&gt;</w:t>
      </w:r>
      <w:r w:rsidRPr="00944B84">
        <w:rPr>
          <w:rFonts w:ascii="Times New Roman" w:hAnsi="Times New Roman" w:cs="Times New Roman"/>
          <w:sz w:val="24"/>
          <w:szCs w:val="24"/>
        </w:rPr>
        <w:br/>
      </w:r>
      <w:r>
        <w:rPr>
          <w:rFonts w:ascii="Times New Roman" w:hAnsi="Times New Roman" w:cs="Times New Roman"/>
          <w:sz w:val="24"/>
          <w:szCs w:val="24"/>
        </w:rPr>
        <w:t xml:space="preserve">   </w:t>
      </w:r>
      <w:r w:rsidRPr="00944B84">
        <w:rPr>
          <w:rFonts w:ascii="Times New Roman" w:hAnsi="Times New Roman" w:cs="Times New Roman"/>
          <w:sz w:val="24"/>
          <w:szCs w:val="24"/>
        </w:rPr>
        <w:t>&lt;xsd:element name="AddressReferenceSystemRangeBreakpoint"&gt;</w:t>
      </w:r>
      <w:r w:rsidRPr="00944B84">
        <w:rPr>
          <w:rFonts w:ascii="Times New Roman" w:hAnsi="Times New Roman" w:cs="Times New Roman"/>
          <w:sz w:val="24"/>
          <w:szCs w:val="24"/>
        </w:rPr>
        <w:br/>
      </w:r>
      <w:r>
        <w:rPr>
          <w:rFonts w:ascii="Times New Roman" w:hAnsi="Times New Roman" w:cs="Times New Roman"/>
          <w:sz w:val="24"/>
          <w:szCs w:val="24"/>
        </w:rPr>
        <w:t xml:space="preserve">    </w:t>
      </w:r>
      <w:r w:rsidRPr="00944B84">
        <w:rPr>
          <w:rFonts w:ascii="Times New Roman" w:hAnsi="Times New Roman" w:cs="Times New Roman"/>
          <w:sz w:val="24"/>
          <w:szCs w:val="24"/>
        </w:rPr>
        <w:t>&lt;xsd:complexType&gt;</w:t>
      </w:r>
      <w:r w:rsidRPr="00944B84">
        <w:rPr>
          <w:rFonts w:ascii="Times New Roman" w:hAnsi="Times New Roman" w:cs="Times New Roman"/>
          <w:sz w:val="24"/>
          <w:szCs w:val="24"/>
        </w:rPr>
        <w:br/>
      </w:r>
      <w:r>
        <w:rPr>
          <w:rFonts w:ascii="Times New Roman" w:hAnsi="Times New Roman" w:cs="Times New Roman"/>
          <w:sz w:val="24"/>
          <w:szCs w:val="24"/>
        </w:rPr>
        <w:t xml:space="preserve">     </w:t>
      </w:r>
      <w:r w:rsidRPr="00944B84">
        <w:rPr>
          <w:rFonts w:ascii="Times New Roman" w:hAnsi="Times New Roman" w:cs="Times New Roman"/>
          <w:sz w:val="24"/>
          <w:szCs w:val="24"/>
        </w:rPr>
        <w:t>&lt;xsd:sequence&gt;</w:t>
      </w:r>
      <w:r w:rsidRPr="00944B84">
        <w:rPr>
          <w:rFonts w:ascii="Times New Roman" w:hAnsi="Times New Roman" w:cs="Times New Roman"/>
          <w:sz w:val="24"/>
          <w:szCs w:val="24"/>
        </w:rPr>
        <w:br/>
      </w:r>
      <w:r>
        <w:rPr>
          <w:rFonts w:ascii="Times New Roman" w:hAnsi="Times New Roman" w:cs="Times New Roman"/>
          <w:sz w:val="24"/>
          <w:szCs w:val="24"/>
        </w:rPr>
        <w:t xml:space="preserve">      </w:t>
      </w:r>
      <w:r w:rsidRPr="00944B84">
        <w:rPr>
          <w:rFonts w:ascii="Times New Roman" w:hAnsi="Times New Roman" w:cs="Times New Roman"/>
          <w:sz w:val="24"/>
          <w:szCs w:val="24"/>
        </w:rPr>
        <w:t>&lt;xsd:element ref="gml:Point"/&gt;</w:t>
      </w:r>
      <w:r w:rsidRPr="00944B84">
        <w:rPr>
          <w:rFonts w:ascii="Times New Roman" w:hAnsi="Times New Roman" w:cs="Times New Roman"/>
          <w:sz w:val="24"/>
          <w:szCs w:val="24"/>
        </w:rPr>
        <w:br/>
      </w:r>
      <w:r>
        <w:rPr>
          <w:rFonts w:ascii="Times New Roman" w:hAnsi="Times New Roman" w:cs="Times New Roman"/>
          <w:sz w:val="24"/>
          <w:szCs w:val="24"/>
        </w:rPr>
        <w:t xml:space="preserve">     </w:t>
      </w:r>
      <w:r w:rsidRPr="00944B84">
        <w:rPr>
          <w:rFonts w:ascii="Times New Roman" w:hAnsi="Times New Roman" w:cs="Times New Roman"/>
          <w:sz w:val="24"/>
          <w:szCs w:val="24"/>
        </w:rPr>
        <w:t>&lt;/xsd:sequence&gt;</w:t>
      </w:r>
      <w:r w:rsidRPr="00944B84">
        <w:rPr>
          <w:rFonts w:ascii="Times New Roman" w:hAnsi="Times New Roman" w:cs="Times New Roman"/>
          <w:sz w:val="24"/>
          <w:szCs w:val="24"/>
        </w:rPr>
        <w:br/>
      </w:r>
      <w:r>
        <w:rPr>
          <w:rFonts w:ascii="Times New Roman" w:hAnsi="Times New Roman" w:cs="Times New Roman"/>
          <w:sz w:val="24"/>
          <w:szCs w:val="24"/>
        </w:rPr>
        <w:t xml:space="preserve">    </w:t>
      </w:r>
      <w:r w:rsidRPr="00944B84">
        <w:rPr>
          <w:rFonts w:ascii="Times New Roman" w:hAnsi="Times New Roman" w:cs="Times New Roman"/>
          <w:sz w:val="24"/>
          <w:szCs w:val="24"/>
        </w:rPr>
        <w:t>&lt;/xsd:complexType&gt;</w:t>
      </w:r>
      <w:r w:rsidRPr="00944B84">
        <w:rPr>
          <w:rFonts w:ascii="Times New Roman" w:hAnsi="Times New Roman" w:cs="Times New Roman"/>
          <w:sz w:val="24"/>
          <w:szCs w:val="24"/>
        </w:rPr>
        <w:br/>
      </w:r>
      <w:r>
        <w:rPr>
          <w:rFonts w:ascii="Times New Roman" w:hAnsi="Times New Roman" w:cs="Times New Roman"/>
          <w:sz w:val="24"/>
          <w:szCs w:val="24"/>
        </w:rPr>
        <w:t xml:space="preserve">  </w:t>
      </w:r>
      <w:r w:rsidRPr="00944B84">
        <w:rPr>
          <w:rFonts w:ascii="Times New Roman" w:hAnsi="Times New Roman" w:cs="Times New Roman"/>
          <w:sz w:val="24"/>
          <w:szCs w:val="24"/>
        </w:rPr>
        <w:t>&lt;/xsd:element&gt;</w:t>
      </w:r>
      <w:r w:rsidRPr="00944B84">
        <w:rPr>
          <w:rFonts w:ascii="Times New Roman" w:hAnsi="Times New Roman" w:cs="Times New Roman"/>
          <w:sz w:val="24"/>
          <w:szCs w:val="24"/>
        </w:rPr>
        <w:br/>
      </w:r>
      <w:r>
        <w:rPr>
          <w:rFonts w:ascii="Times New Roman" w:hAnsi="Times New Roman" w:cs="Times New Roman"/>
          <w:sz w:val="24"/>
          <w:szCs w:val="24"/>
        </w:rPr>
        <w:t xml:space="preserve"> &lt;</w:t>
      </w:r>
      <w:r w:rsidRPr="00944B84">
        <w:rPr>
          <w:rFonts w:ascii="Times New Roman" w:hAnsi="Times New Roman" w:cs="Times New Roman"/>
          <w:sz w:val="24"/>
          <w:szCs w:val="24"/>
        </w:rPr>
        <w:t>/xsd:sequence&gt;</w:t>
      </w:r>
      <w:r w:rsidRPr="00944B84">
        <w:rPr>
          <w:rFonts w:ascii="Times New Roman" w:hAnsi="Times New Roman" w:cs="Times New Roman"/>
          <w:sz w:val="24"/>
          <w:szCs w:val="24"/>
        </w:rPr>
        <w:br/>
        <w:t>&lt;/xsd:group&gt;</w:t>
      </w:r>
      <w:r w:rsidRPr="00944B84">
        <w:rPr>
          <w:rFonts w:ascii="Times New Roman" w:hAnsi="Times New Roman" w:cs="Times New Roman"/>
          <w:sz w:val="24"/>
          <w:szCs w:val="24"/>
        </w:rPr>
        <w:br/>
      </w:r>
      <w:r>
        <w:rPr>
          <w:rFonts w:ascii="Times New Roman" w:hAnsi="Times New Roman" w:cs="Times New Roman"/>
          <w:color w:val="000000"/>
          <w:sz w:val="24"/>
          <w:szCs w:val="24"/>
        </w:rPr>
        <w:br/>
      </w:r>
      <w:r>
        <w:rPr>
          <w:rFonts w:ascii="Times New Roman" w:hAnsi="Times New Roman" w:cs="Times New Roman"/>
          <w:color w:val="003296"/>
          <w:sz w:val="24"/>
          <w:szCs w:val="24"/>
        </w:rPr>
        <w:t>&lt;</w:t>
      </w:r>
      <w:r w:rsidRPr="00944B84">
        <w:rPr>
          <w:rFonts w:ascii="Times New Roman" w:hAnsi="Times New Roman" w:cs="Times New Roman"/>
          <w:sz w:val="24"/>
          <w:szCs w:val="24"/>
        </w:rPr>
        <w:t>xsd:group name="AddressReferenceSystemRangeBreakline_group"&gt;</w:t>
      </w:r>
      <w:r w:rsidRPr="00944B84">
        <w:rPr>
          <w:rFonts w:ascii="Times New Roman" w:hAnsi="Times New Roman" w:cs="Times New Roman"/>
          <w:sz w:val="24"/>
          <w:szCs w:val="24"/>
        </w:rPr>
        <w:br/>
      </w:r>
      <w:r>
        <w:rPr>
          <w:rFonts w:ascii="Times New Roman" w:hAnsi="Times New Roman" w:cs="Times New Roman"/>
          <w:sz w:val="24"/>
          <w:szCs w:val="24"/>
        </w:rPr>
        <w:t xml:space="preserve"> </w:t>
      </w:r>
      <w:r w:rsidRPr="00944B84">
        <w:rPr>
          <w:rFonts w:ascii="Times New Roman" w:hAnsi="Times New Roman" w:cs="Times New Roman"/>
          <w:sz w:val="24"/>
          <w:szCs w:val="24"/>
        </w:rPr>
        <w:t>&lt;xsd:annotation&gt;</w:t>
      </w:r>
      <w:r w:rsidRPr="00944B84">
        <w:rPr>
          <w:rFonts w:ascii="Times New Roman" w:hAnsi="Times New Roman" w:cs="Times New Roman"/>
          <w:sz w:val="24"/>
          <w:szCs w:val="24"/>
        </w:rPr>
        <w:br/>
      </w:r>
      <w:r>
        <w:rPr>
          <w:rFonts w:ascii="Times New Roman" w:hAnsi="Times New Roman" w:cs="Times New Roman"/>
          <w:sz w:val="24"/>
          <w:szCs w:val="24"/>
        </w:rPr>
        <w:t xml:space="preserve">  </w:t>
      </w:r>
      <w:r w:rsidRPr="00944B84">
        <w:rPr>
          <w:rFonts w:ascii="Times New Roman" w:hAnsi="Times New Roman" w:cs="Times New Roman"/>
          <w:sz w:val="24"/>
          <w:szCs w:val="24"/>
        </w:rPr>
        <w:t>&lt;xsd:documentation xml:lang="en"&gt;A line connecting the Address Reference System Range</w:t>
      </w:r>
      <w:r>
        <w:rPr>
          <w:rFonts w:ascii="Times New Roman" w:hAnsi="Times New Roman" w:cs="Times New Roman"/>
          <w:sz w:val="24"/>
          <w:szCs w:val="24"/>
        </w:rPr>
        <w:t xml:space="preserve"> </w:t>
      </w:r>
      <w:r w:rsidRPr="00944B84">
        <w:rPr>
          <w:rFonts w:ascii="Times New Roman" w:hAnsi="Times New Roman" w:cs="Times New Roman"/>
          <w:sz w:val="24"/>
          <w:szCs w:val="24"/>
        </w:rPr>
        <w:t>Breakpoints with the same value within an Address Reference</w:t>
      </w:r>
      <w:r>
        <w:rPr>
          <w:rFonts w:ascii="Times New Roman" w:hAnsi="Times New Roman" w:cs="Times New Roman"/>
          <w:sz w:val="24"/>
          <w:szCs w:val="24"/>
        </w:rPr>
        <w:t xml:space="preserve"> </w:t>
      </w:r>
      <w:r w:rsidRPr="00944B84">
        <w:rPr>
          <w:rFonts w:ascii="Times New Roman" w:hAnsi="Times New Roman" w:cs="Times New Roman"/>
          <w:sz w:val="24"/>
          <w:szCs w:val="24"/>
        </w:rPr>
        <w:t>System&lt;/xsd:documentation&gt;</w:t>
      </w:r>
      <w:r w:rsidRPr="00944B84">
        <w:rPr>
          <w:rFonts w:ascii="Times New Roman" w:hAnsi="Times New Roman" w:cs="Times New Roman"/>
          <w:sz w:val="24"/>
          <w:szCs w:val="24"/>
        </w:rPr>
        <w:br/>
      </w:r>
      <w:r>
        <w:rPr>
          <w:rFonts w:ascii="Times New Roman" w:hAnsi="Times New Roman" w:cs="Times New Roman"/>
          <w:sz w:val="24"/>
          <w:szCs w:val="24"/>
        </w:rPr>
        <w:t xml:space="preserve"> </w:t>
      </w:r>
      <w:r w:rsidRPr="00944B84">
        <w:rPr>
          <w:rFonts w:ascii="Times New Roman" w:hAnsi="Times New Roman" w:cs="Times New Roman"/>
          <w:sz w:val="24"/>
          <w:szCs w:val="24"/>
        </w:rPr>
        <w:t>&lt;/xsd:annotation&gt;</w:t>
      </w:r>
      <w:r w:rsidRPr="00944B84">
        <w:rPr>
          <w:rFonts w:ascii="Times New Roman" w:hAnsi="Times New Roman" w:cs="Times New Roman"/>
          <w:sz w:val="24"/>
          <w:szCs w:val="24"/>
        </w:rPr>
        <w:br/>
      </w:r>
      <w:r>
        <w:rPr>
          <w:rFonts w:ascii="Times New Roman" w:hAnsi="Times New Roman" w:cs="Times New Roman"/>
          <w:sz w:val="24"/>
          <w:szCs w:val="24"/>
        </w:rPr>
        <w:t xml:space="preserve"> </w:t>
      </w:r>
      <w:r w:rsidRPr="00944B84">
        <w:rPr>
          <w:rFonts w:ascii="Times New Roman" w:hAnsi="Times New Roman" w:cs="Times New Roman"/>
          <w:sz w:val="24"/>
          <w:szCs w:val="24"/>
        </w:rPr>
        <w:t>&lt;xsd:sequence&gt;</w:t>
      </w:r>
      <w:r w:rsidRPr="00944B84">
        <w:rPr>
          <w:rFonts w:ascii="Times New Roman" w:hAnsi="Times New Roman" w:cs="Times New Roman"/>
          <w:sz w:val="24"/>
          <w:szCs w:val="24"/>
        </w:rPr>
        <w:br/>
      </w:r>
      <w:r>
        <w:rPr>
          <w:rFonts w:ascii="Times New Roman" w:hAnsi="Times New Roman" w:cs="Times New Roman"/>
          <w:sz w:val="24"/>
          <w:szCs w:val="24"/>
        </w:rPr>
        <w:t xml:space="preserve">  </w:t>
      </w:r>
      <w:r w:rsidRPr="00944B84">
        <w:rPr>
          <w:rFonts w:ascii="Times New Roman" w:hAnsi="Times New Roman" w:cs="Times New Roman"/>
          <w:sz w:val="24"/>
          <w:szCs w:val="24"/>
        </w:rPr>
        <w:t>&lt;xsd:element name="AddressReferenceSystemRangeBreakline"&gt;</w:t>
      </w:r>
      <w:r w:rsidRPr="00944B84">
        <w:rPr>
          <w:rFonts w:ascii="Times New Roman" w:hAnsi="Times New Roman" w:cs="Times New Roman"/>
          <w:sz w:val="24"/>
          <w:szCs w:val="24"/>
        </w:rPr>
        <w:br/>
      </w:r>
      <w:r>
        <w:rPr>
          <w:rFonts w:ascii="Times New Roman" w:hAnsi="Times New Roman" w:cs="Times New Roman"/>
          <w:sz w:val="24"/>
          <w:szCs w:val="24"/>
        </w:rPr>
        <w:t xml:space="preserve">   </w:t>
      </w:r>
      <w:r w:rsidRPr="00944B84">
        <w:rPr>
          <w:rFonts w:ascii="Times New Roman" w:hAnsi="Times New Roman" w:cs="Times New Roman"/>
          <w:sz w:val="24"/>
          <w:szCs w:val="24"/>
        </w:rPr>
        <w:t>&lt;xsd:complexType&gt;</w:t>
      </w:r>
      <w:r w:rsidRPr="00944B84">
        <w:rPr>
          <w:rFonts w:ascii="Times New Roman" w:hAnsi="Times New Roman" w:cs="Times New Roman"/>
          <w:sz w:val="24"/>
          <w:szCs w:val="24"/>
        </w:rPr>
        <w:br/>
      </w:r>
      <w:r>
        <w:rPr>
          <w:rFonts w:ascii="Times New Roman" w:hAnsi="Times New Roman" w:cs="Times New Roman"/>
          <w:sz w:val="24"/>
          <w:szCs w:val="24"/>
        </w:rPr>
        <w:t xml:space="preserve">    </w:t>
      </w:r>
      <w:r w:rsidRPr="00944B84">
        <w:rPr>
          <w:rFonts w:ascii="Times New Roman" w:hAnsi="Times New Roman" w:cs="Times New Roman"/>
          <w:sz w:val="24"/>
          <w:szCs w:val="24"/>
        </w:rPr>
        <w:t>&lt;xsd:sequence&gt;</w:t>
      </w:r>
      <w:r w:rsidRPr="00944B84">
        <w:rPr>
          <w:rFonts w:ascii="Times New Roman" w:hAnsi="Times New Roman" w:cs="Times New Roman"/>
          <w:sz w:val="24"/>
          <w:szCs w:val="24"/>
        </w:rPr>
        <w:br/>
      </w:r>
      <w:r>
        <w:rPr>
          <w:rFonts w:ascii="Times New Roman" w:hAnsi="Times New Roman" w:cs="Times New Roman"/>
          <w:sz w:val="24"/>
          <w:szCs w:val="24"/>
        </w:rPr>
        <w:t xml:space="preserve">     </w:t>
      </w:r>
      <w:r w:rsidRPr="00944B84">
        <w:rPr>
          <w:rFonts w:ascii="Times New Roman" w:hAnsi="Times New Roman" w:cs="Times New Roman"/>
          <w:sz w:val="24"/>
          <w:szCs w:val="24"/>
        </w:rPr>
        <w:t>&lt;xsd:element ref="gml:MultiCurve"/&gt;</w:t>
      </w:r>
      <w:r w:rsidRPr="00944B84">
        <w:rPr>
          <w:rFonts w:ascii="Times New Roman" w:hAnsi="Times New Roman" w:cs="Times New Roman"/>
          <w:sz w:val="24"/>
          <w:szCs w:val="24"/>
        </w:rPr>
        <w:br/>
      </w:r>
      <w:r>
        <w:rPr>
          <w:rFonts w:ascii="Times New Roman" w:hAnsi="Times New Roman" w:cs="Times New Roman"/>
          <w:sz w:val="24"/>
          <w:szCs w:val="24"/>
        </w:rPr>
        <w:t xml:space="preserve">    </w:t>
      </w:r>
      <w:r w:rsidRPr="00944B84">
        <w:rPr>
          <w:rFonts w:ascii="Times New Roman" w:hAnsi="Times New Roman" w:cs="Times New Roman"/>
          <w:sz w:val="24"/>
          <w:szCs w:val="24"/>
        </w:rPr>
        <w:t>&lt;/xsd:sequence&gt;</w:t>
      </w:r>
      <w:r w:rsidRPr="00944B84">
        <w:rPr>
          <w:rFonts w:ascii="Times New Roman" w:hAnsi="Times New Roman" w:cs="Times New Roman"/>
          <w:sz w:val="24"/>
          <w:szCs w:val="24"/>
        </w:rPr>
        <w:br/>
      </w:r>
      <w:r>
        <w:rPr>
          <w:rFonts w:ascii="Times New Roman" w:hAnsi="Times New Roman" w:cs="Times New Roman"/>
          <w:sz w:val="24"/>
          <w:szCs w:val="24"/>
        </w:rPr>
        <w:t xml:space="preserve">   </w:t>
      </w:r>
      <w:r w:rsidRPr="00944B84">
        <w:rPr>
          <w:rFonts w:ascii="Times New Roman" w:hAnsi="Times New Roman" w:cs="Times New Roman"/>
          <w:sz w:val="24"/>
          <w:szCs w:val="24"/>
        </w:rPr>
        <w:t>&lt;/xsd:complexType&gt;</w:t>
      </w:r>
      <w:r w:rsidRPr="00944B84">
        <w:rPr>
          <w:rFonts w:ascii="Times New Roman" w:hAnsi="Times New Roman" w:cs="Times New Roman"/>
          <w:sz w:val="24"/>
          <w:szCs w:val="24"/>
        </w:rPr>
        <w:br/>
      </w:r>
      <w:r>
        <w:rPr>
          <w:rFonts w:ascii="Times New Roman" w:hAnsi="Times New Roman" w:cs="Times New Roman"/>
          <w:sz w:val="24"/>
          <w:szCs w:val="24"/>
        </w:rPr>
        <w:t xml:space="preserve">  </w:t>
      </w:r>
      <w:r w:rsidRPr="00944B84">
        <w:rPr>
          <w:rFonts w:ascii="Times New Roman" w:hAnsi="Times New Roman" w:cs="Times New Roman"/>
          <w:sz w:val="24"/>
          <w:szCs w:val="24"/>
        </w:rPr>
        <w:t>&lt;/xsd:element&gt;</w:t>
      </w:r>
      <w:r w:rsidRPr="00944B84">
        <w:rPr>
          <w:rFonts w:ascii="Times New Roman" w:hAnsi="Times New Roman" w:cs="Times New Roman"/>
          <w:sz w:val="24"/>
          <w:szCs w:val="24"/>
        </w:rPr>
        <w:br/>
      </w:r>
      <w:r>
        <w:rPr>
          <w:rFonts w:ascii="Times New Roman" w:hAnsi="Times New Roman" w:cs="Times New Roman"/>
          <w:sz w:val="24"/>
          <w:szCs w:val="24"/>
        </w:rPr>
        <w:t xml:space="preserve"> </w:t>
      </w:r>
      <w:r w:rsidRPr="00944B84">
        <w:rPr>
          <w:rFonts w:ascii="Times New Roman" w:hAnsi="Times New Roman" w:cs="Times New Roman"/>
          <w:sz w:val="24"/>
          <w:szCs w:val="24"/>
        </w:rPr>
        <w:t>&lt;/xsd:sequence&gt;</w:t>
      </w:r>
      <w:r w:rsidRPr="00944B84">
        <w:rPr>
          <w:rFonts w:ascii="Times New Roman" w:hAnsi="Times New Roman" w:cs="Times New Roman"/>
          <w:sz w:val="24"/>
          <w:szCs w:val="24"/>
        </w:rPr>
        <w:br/>
        <w:t>&lt;/xsd:group&gt;</w:t>
      </w:r>
      <w:r w:rsidRPr="00944B84">
        <w:rPr>
          <w:rFonts w:ascii="Times New Roman" w:hAnsi="Times New Roman" w:cs="Times New Roman"/>
          <w:sz w:val="24"/>
          <w:szCs w:val="24"/>
        </w:rPr>
        <w:br/>
      </w:r>
      <w:r>
        <w:rPr>
          <w:rFonts w:ascii="Times New Roman" w:hAnsi="Times New Roman" w:cs="Times New Roman"/>
          <w:color w:val="000000"/>
          <w:sz w:val="24"/>
          <w:szCs w:val="24"/>
        </w:rPr>
        <w:br/>
      </w:r>
      <w:r w:rsidRPr="00AC01C7">
        <w:rPr>
          <w:rFonts w:ascii="Times New Roman" w:hAnsi="Times New Roman" w:cs="Times New Roman"/>
          <w:sz w:val="24"/>
          <w:szCs w:val="24"/>
        </w:rPr>
        <w:t>&lt;xsd:group name="AddressReferenceSystemRangePolygon_group"&gt;</w:t>
      </w:r>
      <w:r w:rsidRPr="00AC01C7">
        <w:rPr>
          <w:rFonts w:ascii="Times New Roman" w:hAnsi="Times New Roman" w:cs="Times New Roman"/>
          <w:sz w:val="24"/>
          <w:szCs w:val="24"/>
        </w:rPr>
        <w:br/>
      </w:r>
      <w:r>
        <w:rPr>
          <w:rFonts w:ascii="Times New Roman" w:hAnsi="Times New Roman" w:cs="Times New Roman"/>
          <w:sz w:val="24"/>
          <w:szCs w:val="24"/>
        </w:rPr>
        <w:t xml:space="preserve"> </w:t>
      </w:r>
      <w:r w:rsidRPr="00AC01C7">
        <w:rPr>
          <w:rFonts w:ascii="Times New Roman" w:hAnsi="Times New Roman" w:cs="Times New Roman"/>
          <w:sz w:val="24"/>
          <w:szCs w:val="24"/>
        </w:rPr>
        <w:t>&lt;xsd:annotation&gt;</w:t>
      </w:r>
      <w:r w:rsidRPr="00AC01C7">
        <w:rPr>
          <w:rFonts w:ascii="Times New Roman" w:hAnsi="Times New Roman" w:cs="Times New Roman"/>
          <w:sz w:val="24"/>
          <w:szCs w:val="24"/>
        </w:rPr>
        <w:br/>
      </w:r>
      <w:r>
        <w:rPr>
          <w:rFonts w:ascii="Times New Roman" w:hAnsi="Times New Roman" w:cs="Times New Roman"/>
          <w:sz w:val="24"/>
          <w:szCs w:val="24"/>
        </w:rPr>
        <w:lastRenderedPageBreak/>
        <w:t xml:space="preserve">  </w:t>
      </w:r>
      <w:r w:rsidRPr="00AC01C7">
        <w:rPr>
          <w:rFonts w:ascii="Times New Roman" w:hAnsi="Times New Roman" w:cs="Times New Roman"/>
          <w:sz w:val="24"/>
          <w:szCs w:val="24"/>
        </w:rPr>
        <w:t>&lt;xsd:documentation xml:lang="en"&gt;A polygon created by connecting the Address Reference</w:t>
      </w:r>
      <w:r>
        <w:rPr>
          <w:rFonts w:ascii="Times New Roman" w:hAnsi="Times New Roman" w:cs="Times New Roman"/>
          <w:sz w:val="24"/>
          <w:szCs w:val="24"/>
        </w:rPr>
        <w:t xml:space="preserve"> </w:t>
      </w:r>
      <w:r w:rsidRPr="00AC01C7">
        <w:rPr>
          <w:rFonts w:ascii="Times New Roman" w:hAnsi="Times New Roman" w:cs="Times New Roman"/>
          <w:sz w:val="24"/>
          <w:szCs w:val="24"/>
        </w:rPr>
        <w:t>System Range Breaklines with the same value within an Address Reference</w:t>
      </w:r>
      <w:r>
        <w:rPr>
          <w:rFonts w:ascii="Times New Roman" w:hAnsi="Times New Roman" w:cs="Times New Roman"/>
          <w:sz w:val="24"/>
          <w:szCs w:val="24"/>
        </w:rPr>
        <w:t xml:space="preserve"> </w:t>
      </w:r>
      <w:r w:rsidRPr="00AC01C7">
        <w:rPr>
          <w:rFonts w:ascii="Times New Roman" w:hAnsi="Times New Roman" w:cs="Times New Roman"/>
          <w:sz w:val="24"/>
          <w:szCs w:val="24"/>
        </w:rPr>
        <w:t>System&lt;/xsd:documentation&gt;</w:t>
      </w:r>
      <w:r w:rsidRPr="00AC01C7">
        <w:rPr>
          <w:rFonts w:ascii="Times New Roman" w:hAnsi="Times New Roman" w:cs="Times New Roman"/>
          <w:sz w:val="24"/>
          <w:szCs w:val="24"/>
        </w:rPr>
        <w:br/>
      </w:r>
      <w:r>
        <w:rPr>
          <w:rFonts w:ascii="Times New Roman" w:hAnsi="Times New Roman" w:cs="Times New Roman"/>
          <w:sz w:val="24"/>
          <w:szCs w:val="24"/>
        </w:rPr>
        <w:t xml:space="preserve"> </w:t>
      </w:r>
      <w:r w:rsidRPr="00AC01C7">
        <w:rPr>
          <w:rFonts w:ascii="Times New Roman" w:hAnsi="Times New Roman" w:cs="Times New Roman"/>
          <w:sz w:val="24"/>
          <w:szCs w:val="24"/>
        </w:rPr>
        <w:t>&lt;/xsd:annotation&gt;</w:t>
      </w:r>
      <w:r w:rsidRPr="00AC01C7">
        <w:rPr>
          <w:rFonts w:ascii="Times New Roman" w:hAnsi="Times New Roman" w:cs="Times New Roman"/>
          <w:sz w:val="24"/>
          <w:szCs w:val="24"/>
        </w:rPr>
        <w:br/>
      </w:r>
      <w:r>
        <w:rPr>
          <w:rFonts w:ascii="Times New Roman" w:hAnsi="Times New Roman" w:cs="Times New Roman"/>
          <w:sz w:val="24"/>
          <w:szCs w:val="24"/>
        </w:rPr>
        <w:t xml:space="preserve"> </w:t>
      </w:r>
      <w:r w:rsidRPr="00AC01C7">
        <w:rPr>
          <w:rFonts w:ascii="Times New Roman" w:hAnsi="Times New Roman" w:cs="Times New Roman"/>
          <w:sz w:val="24"/>
          <w:szCs w:val="24"/>
        </w:rPr>
        <w:t>&lt;xsd:sequence&gt;</w:t>
      </w:r>
      <w:r w:rsidRPr="00AC01C7">
        <w:rPr>
          <w:rFonts w:ascii="Times New Roman" w:hAnsi="Times New Roman" w:cs="Times New Roman"/>
          <w:sz w:val="24"/>
          <w:szCs w:val="24"/>
        </w:rPr>
        <w:br/>
      </w:r>
      <w:r>
        <w:rPr>
          <w:rFonts w:ascii="Times New Roman" w:hAnsi="Times New Roman" w:cs="Times New Roman"/>
          <w:sz w:val="24"/>
          <w:szCs w:val="24"/>
        </w:rPr>
        <w:t xml:space="preserve">  </w:t>
      </w:r>
      <w:r w:rsidRPr="00AC01C7">
        <w:rPr>
          <w:rFonts w:ascii="Times New Roman" w:hAnsi="Times New Roman" w:cs="Times New Roman"/>
          <w:sz w:val="24"/>
          <w:szCs w:val="24"/>
        </w:rPr>
        <w:t>&lt;xsd:element name="AddressReferenceSystemRangePolygon"&gt;</w:t>
      </w:r>
      <w:r w:rsidRPr="00AC01C7">
        <w:rPr>
          <w:rFonts w:ascii="Times New Roman" w:hAnsi="Times New Roman" w:cs="Times New Roman"/>
          <w:sz w:val="24"/>
          <w:szCs w:val="24"/>
        </w:rPr>
        <w:br/>
      </w:r>
      <w:r>
        <w:rPr>
          <w:rFonts w:ascii="Times New Roman" w:hAnsi="Times New Roman" w:cs="Times New Roman"/>
          <w:sz w:val="24"/>
          <w:szCs w:val="24"/>
        </w:rPr>
        <w:t xml:space="preserve">   </w:t>
      </w:r>
      <w:r w:rsidRPr="00AC01C7">
        <w:rPr>
          <w:rFonts w:ascii="Times New Roman" w:hAnsi="Times New Roman" w:cs="Times New Roman"/>
          <w:sz w:val="24"/>
          <w:szCs w:val="24"/>
        </w:rPr>
        <w:t>&lt;xsd:complexType&gt;</w:t>
      </w:r>
      <w:r w:rsidRPr="00AC01C7">
        <w:rPr>
          <w:rFonts w:ascii="Times New Roman" w:hAnsi="Times New Roman" w:cs="Times New Roman"/>
          <w:sz w:val="24"/>
          <w:szCs w:val="24"/>
        </w:rPr>
        <w:br/>
      </w:r>
      <w:r>
        <w:rPr>
          <w:rFonts w:ascii="Times New Roman" w:hAnsi="Times New Roman" w:cs="Times New Roman"/>
          <w:sz w:val="24"/>
          <w:szCs w:val="24"/>
        </w:rPr>
        <w:t xml:space="preserve">    </w:t>
      </w:r>
      <w:r w:rsidRPr="00AC01C7">
        <w:rPr>
          <w:rFonts w:ascii="Times New Roman" w:hAnsi="Times New Roman" w:cs="Times New Roman"/>
          <w:sz w:val="24"/>
          <w:szCs w:val="24"/>
        </w:rPr>
        <w:t>&lt;xsd:sequence&gt;</w:t>
      </w:r>
      <w:r w:rsidRPr="00AC01C7">
        <w:rPr>
          <w:rFonts w:ascii="Times New Roman" w:hAnsi="Times New Roman" w:cs="Times New Roman"/>
          <w:sz w:val="24"/>
          <w:szCs w:val="24"/>
        </w:rPr>
        <w:br/>
      </w:r>
      <w:r>
        <w:rPr>
          <w:rFonts w:ascii="Times New Roman" w:hAnsi="Times New Roman" w:cs="Times New Roman"/>
          <w:sz w:val="24"/>
          <w:szCs w:val="24"/>
        </w:rPr>
        <w:t xml:space="preserve">     </w:t>
      </w:r>
      <w:r w:rsidRPr="00AC01C7">
        <w:rPr>
          <w:rFonts w:ascii="Times New Roman" w:hAnsi="Times New Roman" w:cs="Times New Roman"/>
          <w:sz w:val="24"/>
          <w:szCs w:val="24"/>
        </w:rPr>
        <w:t>&lt;xsd:element ref="gml:MultiSurface"/&gt;</w:t>
      </w:r>
      <w:r w:rsidRPr="00AC01C7">
        <w:rPr>
          <w:rFonts w:ascii="Times New Roman" w:hAnsi="Times New Roman" w:cs="Times New Roman"/>
          <w:sz w:val="24"/>
          <w:szCs w:val="24"/>
        </w:rPr>
        <w:br/>
      </w:r>
      <w:r>
        <w:rPr>
          <w:rFonts w:ascii="Times New Roman" w:hAnsi="Times New Roman" w:cs="Times New Roman"/>
          <w:sz w:val="24"/>
          <w:szCs w:val="24"/>
        </w:rPr>
        <w:t xml:space="preserve">    </w:t>
      </w:r>
      <w:r w:rsidRPr="00AC01C7">
        <w:rPr>
          <w:rFonts w:ascii="Times New Roman" w:hAnsi="Times New Roman" w:cs="Times New Roman"/>
          <w:sz w:val="24"/>
          <w:szCs w:val="24"/>
        </w:rPr>
        <w:t>&lt;/xsd:sequence&gt;</w:t>
      </w:r>
      <w:r w:rsidRPr="00AC01C7">
        <w:rPr>
          <w:rFonts w:ascii="Times New Roman" w:hAnsi="Times New Roman" w:cs="Times New Roman"/>
          <w:sz w:val="24"/>
          <w:szCs w:val="24"/>
        </w:rPr>
        <w:br/>
      </w:r>
      <w:r>
        <w:rPr>
          <w:rFonts w:ascii="Times New Roman" w:hAnsi="Times New Roman" w:cs="Times New Roman"/>
          <w:sz w:val="24"/>
          <w:szCs w:val="24"/>
        </w:rPr>
        <w:t xml:space="preserve">   </w:t>
      </w:r>
      <w:r w:rsidRPr="00AC01C7">
        <w:rPr>
          <w:rFonts w:ascii="Times New Roman" w:hAnsi="Times New Roman" w:cs="Times New Roman"/>
          <w:sz w:val="24"/>
          <w:szCs w:val="24"/>
        </w:rPr>
        <w:t>&lt;/xsd:complexType&gt;</w:t>
      </w:r>
      <w:r w:rsidRPr="00AC01C7">
        <w:rPr>
          <w:rFonts w:ascii="Times New Roman" w:hAnsi="Times New Roman" w:cs="Times New Roman"/>
          <w:sz w:val="24"/>
          <w:szCs w:val="24"/>
        </w:rPr>
        <w:br/>
      </w:r>
      <w:r>
        <w:rPr>
          <w:rFonts w:ascii="Times New Roman" w:hAnsi="Times New Roman" w:cs="Times New Roman"/>
          <w:sz w:val="24"/>
          <w:szCs w:val="24"/>
        </w:rPr>
        <w:t xml:space="preserve">  </w:t>
      </w:r>
      <w:r w:rsidRPr="00AC01C7">
        <w:rPr>
          <w:rFonts w:ascii="Times New Roman" w:hAnsi="Times New Roman" w:cs="Times New Roman"/>
          <w:sz w:val="24"/>
          <w:szCs w:val="24"/>
        </w:rPr>
        <w:t>&lt;/xsd:element&gt;</w:t>
      </w:r>
      <w:r w:rsidRPr="00AC01C7">
        <w:rPr>
          <w:rFonts w:ascii="Times New Roman" w:hAnsi="Times New Roman" w:cs="Times New Roman"/>
          <w:sz w:val="24"/>
          <w:szCs w:val="24"/>
        </w:rPr>
        <w:br/>
      </w:r>
      <w:r>
        <w:rPr>
          <w:rFonts w:ascii="Times New Roman" w:hAnsi="Times New Roman" w:cs="Times New Roman"/>
          <w:sz w:val="24"/>
          <w:szCs w:val="24"/>
        </w:rPr>
        <w:t xml:space="preserve"> </w:t>
      </w:r>
      <w:r w:rsidRPr="00AC01C7">
        <w:rPr>
          <w:rFonts w:ascii="Times New Roman" w:hAnsi="Times New Roman" w:cs="Times New Roman"/>
          <w:sz w:val="24"/>
          <w:szCs w:val="24"/>
        </w:rPr>
        <w:t>&lt;/xsd:sequence&gt;</w:t>
      </w:r>
      <w:r w:rsidRPr="00AC01C7">
        <w:rPr>
          <w:rFonts w:ascii="Times New Roman" w:hAnsi="Times New Roman" w:cs="Times New Roman"/>
          <w:sz w:val="24"/>
          <w:szCs w:val="24"/>
        </w:rPr>
        <w:br/>
        <w:t>&lt;/xsd:group&gt;</w:t>
      </w:r>
      <w:r w:rsidRPr="00AC01C7">
        <w:rPr>
          <w:rFonts w:ascii="Times New Roman" w:hAnsi="Times New Roman" w:cs="Times New Roman"/>
          <w:sz w:val="24"/>
          <w:szCs w:val="24"/>
        </w:rPr>
        <w:br/>
      </w:r>
      <w:r w:rsidRPr="00AC01C7">
        <w:rPr>
          <w:rFonts w:ascii="Times New Roman" w:hAnsi="Times New Roman" w:cs="Times New Roman"/>
          <w:sz w:val="24"/>
          <w:szCs w:val="24"/>
        </w:rPr>
        <w:br/>
      </w:r>
      <w:r w:rsidRPr="006A2DAE">
        <w:rPr>
          <w:rFonts w:ascii="Times New Roman" w:hAnsi="Times New Roman" w:cs="Times New Roman"/>
          <w:sz w:val="24"/>
          <w:szCs w:val="24"/>
        </w:rPr>
        <w:t>&lt;xsd:simpleType name="AddressReferenceSystemReferenceDocumentCitation_type"&gt;</w:t>
      </w:r>
      <w:r w:rsidRPr="006A2DAE">
        <w:rPr>
          <w:rFonts w:ascii="Times New Roman" w:hAnsi="Times New Roman" w:cs="Times New Roman"/>
          <w:sz w:val="24"/>
          <w:szCs w:val="24"/>
        </w:rPr>
        <w:br/>
      </w:r>
      <w:r>
        <w:rPr>
          <w:rFonts w:ascii="Times New Roman" w:hAnsi="Times New Roman" w:cs="Times New Roman"/>
          <w:sz w:val="24"/>
          <w:szCs w:val="24"/>
        </w:rPr>
        <w:t xml:space="preserve"> </w:t>
      </w:r>
      <w:r w:rsidRPr="006A2DAE">
        <w:rPr>
          <w:rFonts w:ascii="Times New Roman" w:hAnsi="Times New Roman" w:cs="Times New Roman"/>
          <w:sz w:val="24"/>
          <w:szCs w:val="24"/>
        </w:rPr>
        <w:t>&lt;xsd:annotation&gt;</w:t>
      </w:r>
      <w:r w:rsidRPr="006A2DAE">
        <w:rPr>
          <w:rFonts w:ascii="Times New Roman" w:hAnsi="Times New Roman" w:cs="Times New Roman"/>
          <w:sz w:val="24"/>
          <w:szCs w:val="24"/>
        </w:rPr>
        <w:br/>
      </w:r>
      <w:r>
        <w:rPr>
          <w:rFonts w:ascii="Times New Roman" w:hAnsi="Times New Roman" w:cs="Times New Roman"/>
          <w:sz w:val="24"/>
          <w:szCs w:val="24"/>
        </w:rPr>
        <w:t xml:space="preserve">  </w:t>
      </w:r>
      <w:r w:rsidRPr="006A2DAE">
        <w:rPr>
          <w:rFonts w:ascii="Times New Roman" w:hAnsi="Times New Roman" w:cs="Times New Roman"/>
          <w:sz w:val="24"/>
          <w:szCs w:val="24"/>
        </w:rPr>
        <w:t xml:space="preserve">&lt;xsd:documentation xml:lang="en"&gt;A bibliographic reference to an ordinance, map, manual, or other document in which the rules governing an Address Reference System are written. </w:t>
      </w:r>
      <w:r>
        <w:rPr>
          <w:rFonts w:ascii="Times New Roman" w:hAnsi="Times New Roman" w:cs="Times New Roman"/>
          <w:sz w:val="24"/>
          <w:szCs w:val="24"/>
        </w:rPr>
        <w:t xml:space="preserve">   </w:t>
      </w:r>
      <w:r w:rsidRPr="006A2DAE">
        <w:rPr>
          <w:rFonts w:ascii="Times New Roman" w:hAnsi="Times New Roman" w:cs="Times New Roman"/>
          <w:sz w:val="24"/>
          <w:szCs w:val="24"/>
        </w:rPr>
        <w:t>&lt;/xsd:documentation&gt;</w:t>
      </w:r>
      <w:r w:rsidRPr="006A2DAE">
        <w:rPr>
          <w:rFonts w:ascii="Times New Roman" w:hAnsi="Times New Roman" w:cs="Times New Roman"/>
          <w:sz w:val="24"/>
          <w:szCs w:val="24"/>
        </w:rPr>
        <w:br/>
        <w:t>&lt;/xsd:annotation&gt;</w:t>
      </w:r>
      <w:r w:rsidRPr="006A2DAE">
        <w:rPr>
          <w:rFonts w:ascii="Times New Roman" w:hAnsi="Times New Roman" w:cs="Times New Roman"/>
          <w:sz w:val="24"/>
          <w:szCs w:val="24"/>
        </w:rPr>
        <w:br/>
        <w:t>&lt;xsd:restriction base="xsd:string"/&gt;</w:t>
      </w:r>
      <w:r w:rsidRPr="006A2DAE">
        <w:rPr>
          <w:rFonts w:ascii="Times New Roman" w:hAnsi="Times New Roman" w:cs="Times New Roman"/>
          <w:sz w:val="24"/>
          <w:szCs w:val="24"/>
        </w:rPr>
        <w:br/>
        <w:t>&lt;/xsd:simpleType&gt;</w:t>
      </w:r>
      <w:r w:rsidRPr="006A2DAE">
        <w:rPr>
          <w:rFonts w:ascii="Times New Roman" w:hAnsi="Times New Roman" w:cs="Times New Roman"/>
          <w:sz w:val="24"/>
          <w:szCs w:val="24"/>
        </w:rPr>
        <w:br/>
      </w:r>
    </w:p>
    <w:p w14:paraId="712F6830" w14:textId="77777777" w:rsidR="00D87461" w:rsidRDefault="00D87461" w:rsidP="00A503D0">
      <w:pPr>
        <w:pStyle w:val="HTMLPreformatted"/>
        <w:rPr>
          <w:rFonts w:ascii="Times New Roman" w:hAnsi="Times New Roman" w:cs="Times New Roman"/>
          <w:sz w:val="24"/>
          <w:szCs w:val="24"/>
        </w:rPr>
      </w:pPr>
      <w:r w:rsidRPr="006A2DAE">
        <w:rPr>
          <w:rFonts w:ascii="Times New Roman" w:hAnsi="Times New Roman" w:cs="Times New Roman"/>
          <w:sz w:val="24"/>
          <w:szCs w:val="24"/>
        </w:rPr>
        <w:t>&lt;xsd:complexType name="AddressReferenceSystem_type"&gt;</w:t>
      </w:r>
      <w:r w:rsidRPr="006A2DAE">
        <w:rPr>
          <w:rFonts w:ascii="Times New Roman" w:hAnsi="Times New Roman" w:cs="Times New Roman"/>
          <w:sz w:val="24"/>
          <w:szCs w:val="24"/>
        </w:rPr>
        <w:br/>
      </w:r>
      <w:r>
        <w:rPr>
          <w:rFonts w:ascii="Times New Roman" w:hAnsi="Times New Roman" w:cs="Times New Roman"/>
          <w:sz w:val="24"/>
          <w:szCs w:val="24"/>
        </w:rPr>
        <w:t xml:space="preserve"> </w:t>
      </w:r>
      <w:r w:rsidRPr="006A2DAE">
        <w:rPr>
          <w:rFonts w:ascii="Times New Roman" w:hAnsi="Times New Roman" w:cs="Times New Roman"/>
          <w:sz w:val="24"/>
          <w:szCs w:val="24"/>
        </w:rPr>
        <w:t>&lt;xsd:annotation&gt;</w:t>
      </w:r>
      <w:r w:rsidRPr="006A2DAE">
        <w:rPr>
          <w:rFonts w:ascii="Times New Roman" w:hAnsi="Times New Roman" w:cs="Times New Roman"/>
          <w:sz w:val="24"/>
          <w:szCs w:val="24"/>
        </w:rPr>
        <w:br/>
      </w:r>
      <w:r>
        <w:rPr>
          <w:rFonts w:ascii="Times New Roman" w:hAnsi="Times New Roman" w:cs="Times New Roman"/>
          <w:sz w:val="24"/>
          <w:szCs w:val="24"/>
        </w:rPr>
        <w:t xml:space="preserve">  </w:t>
      </w:r>
      <w:r w:rsidRPr="006A2DAE">
        <w:rPr>
          <w:rFonts w:ascii="Times New Roman" w:hAnsi="Times New Roman" w:cs="Times New Roman"/>
          <w:sz w:val="24"/>
          <w:szCs w:val="24"/>
        </w:rPr>
        <w:t>&lt;xsd:documentation&gt;An Address Reference System is a set of rules and geometries that</w:t>
      </w:r>
      <w:r>
        <w:rPr>
          <w:rFonts w:ascii="Times New Roman" w:hAnsi="Times New Roman" w:cs="Times New Roman"/>
          <w:sz w:val="24"/>
          <w:szCs w:val="24"/>
        </w:rPr>
        <w:t xml:space="preserve"> </w:t>
      </w:r>
      <w:r w:rsidRPr="006A2DAE">
        <w:rPr>
          <w:rFonts w:ascii="Times New Roman" w:hAnsi="Times New Roman" w:cs="Times New Roman"/>
          <w:sz w:val="24"/>
          <w:szCs w:val="24"/>
        </w:rPr>
        <w:t>define how addresses are assigned along thoroughfares and/or within a given area</w:t>
      </w:r>
      <w:r>
        <w:rPr>
          <w:rFonts w:ascii="Times New Roman" w:hAnsi="Times New Roman" w:cs="Times New Roman"/>
          <w:sz w:val="24"/>
          <w:szCs w:val="24"/>
        </w:rPr>
        <w:t xml:space="preserve"> </w:t>
      </w:r>
      <w:r w:rsidRPr="006A2DAE">
        <w:rPr>
          <w:rFonts w:ascii="Times New Roman" w:hAnsi="Times New Roman" w:cs="Times New Roman"/>
          <w:sz w:val="24"/>
          <w:szCs w:val="24"/>
        </w:rPr>
        <w:t>(Address Reference System Extent). At minimum, an Address Reference System must</w:t>
      </w:r>
      <w:r w:rsidRPr="006A2DAE">
        <w:rPr>
          <w:rFonts w:ascii="Times New Roman" w:hAnsi="Times New Roman" w:cs="Times New Roman"/>
          <w:sz w:val="24"/>
          <w:szCs w:val="24"/>
        </w:rPr>
        <w:tab/>
        <w:t>specify where Complete Address Number sequences begin and how Complete Address</w:t>
      </w:r>
      <w:r>
        <w:rPr>
          <w:rFonts w:ascii="Times New Roman" w:hAnsi="Times New Roman" w:cs="Times New Roman"/>
          <w:sz w:val="24"/>
          <w:szCs w:val="24"/>
        </w:rPr>
        <w:t xml:space="preserve"> </w:t>
      </w:r>
      <w:r w:rsidRPr="006A2DAE">
        <w:rPr>
          <w:rFonts w:ascii="Times New Roman" w:hAnsi="Times New Roman" w:cs="Times New Roman"/>
          <w:sz w:val="24"/>
          <w:szCs w:val="24"/>
        </w:rPr>
        <w:t>Numbers are assigned along the length of thoroughfares governed by the Address</w:t>
      </w:r>
      <w:r>
        <w:rPr>
          <w:rFonts w:ascii="Times New Roman" w:hAnsi="Times New Roman" w:cs="Times New Roman"/>
          <w:sz w:val="24"/>
          <w:szCs w:val="24"/>
        </w:rPr>
        <w:t xml:space="preserve"> </w:t>
      </w:r>
      <w:r w:rsidRPr="006A2DAE">
        <w:rPr>
          <w:rFonts w:ascii="Times New Roman" w:hAnsi="Times New Roman" w:cs="Times New Roman"/>
          <w:sz w:val="24"/>
          <w:szCs w:val="24"/>
        </w:rPr>
        <w:t>Reference System within the Address Reference System Extent. Address Reference</w:t>
      </w:r>
      <w:r>
        <w:rPr>
          <w:rFonts w:ascii="Times New Roman" w:hAnsi="Times New Roman" w:cs="Times New Roman"/>
          <w:sz w:val="24"/>
          <w:szCs w:val="24"/>
        </w:rPr>
        <w:t xml:space="preserve"> </w:t>
      </w:r>
      <w:r w:rsidRPr="006A2DAE">
        <w:rPr>
          <w:rFonts w:ascii="Times New Roman" w:hAnsi="Times New Roman" w:cs="Times New Roman"/>
          <w:sz w:val="24"/>
          <w:szCs w:val="24"/>
        </w:rPr>
        <w:t>Systems typically provide rules governing left-right parity of Complete Address</w:t>
      </w:r>
      <w:r>
        <w:rPr>
          <w:rFonts w:ascii="Times New Roman" w:hAnsi="Times New Roman" w:cs="Times New Roman"/>
          <w:sz w:val="24"/>
          <w:szCs w:val="24"/>
        </w:rPr>
        <w:t xml:space="preserve"> </w:t>
      </w:r>
      <w:r w:rsidRPr="006A2DAE">
        <w:rPr>
          <w:rFonts w:ascii="Times New Roman" w:hAnsi="Times New Roman" w:cs="Times New Roman"/>
          <w:sz w:val="24"/>
          <w:szCs w:val="24"/>
        </w:rPr>
        <w:t>Numbers, assignment of Street Names and street types, use of directionals and</w:t>
      </w:r>
      <w:r>
        <w:rPr>
          <w:rFonts w:ascii="Times New Roman" w:hAnsi="Times New Roman" w:cs="Times New Roman"/>
          <w:sz w:val="24"/>
          <w:szCs w:val="24"/>
        </w:rPr>
        <w:t xml:space="preserve"> </w:t>
      </w:r>
      <w:r w:rsidRPr="006A2DAE">
        <w:rPr>
          <w:rFonts w:ascii="Times New Roman" w:hAnsi="Times New Roman" w:cs="Times New Roman"/>
          <w:sz w:val="24"/>
          <w:szCs w:val="24"/>
        </w:rPr>
        <w:t>quadrants, and other aspects of address assignment. An Address Reference System that</w:t>
      </w:r>
      <w:r>
        <w:rPr>
          <w:rFonts w:ascii="Times New Roman" w:hAnsi="Times New Roman" w:cs="Times New Roman"/>
          <w:sz w:val="24"/>
          <w:szCs w:val="24"/>
        </w:rPr>
        <w:t xml:space="preserve"> </w:t>
      </w:r>
      <w:r w:rsidRPr="006A2DAE">
        <w:rPr>
          <w:rFonts w:ascii="Times New Roman" w:hAnsi="Times New Roman" w:cs="Times New Roman"/>
          <w:sz w:val="24"/>
          <w:szCs w:val="24"/>
        </w:rPr>
        <w:t>is based on axis lines, an Address Reference System Axis defined for each axis used</w:t>
      </w:r>
      <w:r>
        <w:rPr>
          <w:rFonts w:ascii="Times New Roman" w:hAnsi="Times New Roman" w:cs="Times New Roman"/>
          <w:sz w:val="24"/>
          <w:szCs w:val="24"/>
        </w:rPr>
        <w:t xml:space="preserve"> </w:t>
      </w:r>
      <w:r w:rsidRPr="006A2DAE">
        <w:rPr>
          <w:rFonts w:ascii="Times New Roman" w:hAnsi="Times New Roman" w:cs="Times New Roman"/>
          <w:sz w:val="24"/>
          <w:szCs w:val="24"/>
        </w:rPr>
        <w:t>to define address assignment. Each Address Reference System Axis must have an</w:t>
      </w:r>
      <w:r>
        <w:rPr>
          <w:rFonts w:ascii="Times New Roman" w:hAnsi="Times New Roman" w:cs="Times New Roman"/>
          <w:sz w:val="24"/>
          <w:szCs w:val="24"/>
        </w:rPr>
        <w:t xml:space="preserve"> </w:t>
      </w:r>
      <w:r w:rsidRPr="006A2DAE">
        <w:rPr>
          <w:rFonts w:ascii="Times New Roman" w:hAnsi="Times New Roman" w:cs="Times New Roman"/>
          <w:sz w:val="24"/>
          <w:szCs w:val="24"/>
        </w:rPr>
        <w:t xml:space="preserve">identified Address Reference System Axis Point </w:t>
      </w:r>
      <w:r>
        <w:rPr>
          <w:rFonts w:ascii="Times New Roman" w:hAnsi="Times New Roman" w:cs="Times New Roman"/>
          <w:sz w:val="24"/>
          <w:szCs w:val="24"/>
        </w:rPr>
        <w:t>o</w:t>
      </w:r>
      <w:r w:rsidRPr="006A2DAE">
        <w:rPr>
          <w:rFonts w:ascii="Times New Roman" w:hAnsi="Times New Roman" w:cs="Times New Roman"/>
          <w:sz w:val="24"/>
          <w:szCs w:val="24"/>
        </w:rPr>
        <w:t>f Beginning. An Address Reference</w:t>
      </w:r>
      <w:r>
        <w:rPr>
          <w:rFonts w:ascii="Times New Roman" w:hAnsi="Times New Roman" w:cs="Times New Roman"/>
          <w:sz w:val="24"/>
          <w:szCs w:val="24"/>
        </w:rPr>
        <w:t xml:space="preserve"> </w:t>
      </w:r>
      <w:r w:rsidRPr="006A2DAE">
        <w:rPr>
          <w:rFonts w:ascii="Times New Roman" w:hAnsi="Times New Roman" w:cs="Times New Roman"/>
          <w:sz w:val="24"/>
          <w:szCs w:val="24"/>
        </w:rPr>
        <w:t>System is known by its Address Reference System Name (required). Additional business</w:t>
      </w:r>
      <w:r>
        <w:rPr>
          <w:rFonts w:ascii="Times New Roman" w:hAnsi="Times New Roman" w:cs="Times New Roman"/>
          <w:sz w:val="24"/>
          <w:szCs w:val="24"/>
        </w:rPr>
        <w:t xml:space="preserve"> </w:t>
      </w:r>
      <w:r w:rsidRPr="006A2DAE">
        <w:rPr>
          <w:rFonts w:ascii="Times New Roman" w:hAnsi="Times New Roman" w:cs="Times New Roman"/>
          <w:sz w:val="24"/>
          <w:szCs w:val="24"/>
        </w:rPr>
        <w:t>rules for an Address Reference System are described in the Address Reference System</w:t>
      </w:r>
      <w:r>
        <w:rPr>
          <w:rFonts w:ascii="Times New Roman" w:hAnsi="Times New Roman" w:cs="Times New Roman"/>
          <w:sz w:val="24"/>
          <w:szCs w:val="24"/>
        </w:rPr>
        <w:t xml:space="preserve"> </w:t>
      </w:r>
      <w:r w:rsidRPr="006A2DAE">
        <w:rPr>
          <w:rFonts w:ascii="Times New Roman" w:hAnsi="Times New Roman" w:cs="Times New Roman"/>
          <w:sz w:val="24"/>
          <w:szCs w:val="24"/>
        </w:rPr>
        <w:t>Rules. &lt;/xsd:documentation&gt;</w:t>
      </w:r>
      <w:r w:rsidRPr="006A2DAE">
        <w:rPr>
          <w:rFonts w:ascii="Times New Roman" w:hAnsi="Times New Roman" w:cs="Times New Roman"/>
          <w:sz w:val="24"/>
          <w:szCs w:val="24"/>
        </w:rPr>
        <w:br/>
      </w:r>
      <w:r>
        <w:rPr>
          <w:rFonts w:ascii="Times New Roman" w:hAnsi="Times New Roman" w:cs="Times New Roman"/>
          <w:sz w:val="24"/>
          <w:szCs w:val="24"/>
        </w:rPr>
        <w:t xml:space="preserve"> </w:t>
      </w:r>
      <w:r w:rsidRPr="006A2DAE">
        <w:rPr>
          <w:rFonts w:ascii="Times New Roman" w:hAnsi="Times New Roman" w:cs="Times New Roman"/>
          <w:sz w:val="24"/>
          <w:szCs w:val="24"/>
        </w:rPr>
        <w:t>&lt;/xsd:annotation&gt;</w:t>
      </w:r>
      <w:r w:rsidRPr="006A2DAE">
        <w:rPr>
          <w:rFonts w:ascii="Times New Roman" w:hAnsi="Times New Roman" w:cs="Times New Roman"/>
          <w:sz w:val="24"/>
          <w:szCs w:val="24"/>
        </w:rPr>
        <w:br/>
      </w:r>
      <w:r>
        <w:rPr>
          <w:rFonts w:ascii="Times New Roman" w:hAnsi="Times New Roman" w:cs="Times New Roman"/>
          <w:sz w:val="24"/>
          <w:szCs w:val="24"/>
        </w:rPr>
        <w:t xml:space="preserve"> </w:t>
      </w:r>
      <w:r w:rsidRPr="006A2DAE">
        <w:rPr>
          <w:rFonts w:ascii="Times New Roman" w:hAnsi="Times New Roman" w:cs="Times New Roman"/>
          <w:sz w:val="24"/>
          <w:szCs w:val="24"/>
        </w:rPr>
        <w:t>&lt;xsd:sequence&gt;</w:t>
      </w:r>
      <w:r w:rsidRPr="006A2DAE">
        <w:rPr>
          <w:rFonts w:ascii="Times New Roman" w:hAnsi="Times New Roman" w:cs="Times New Roman"/>
          <w:sz w:val="24"/>
          <w:szCs w:val="24"/>
        </w:rPr>
        <w:br/>
      </w:r>
      <w:r>
        <w:rPr>
          <w:rFonts w:ascii="Times New Roman" w:hAnsi="Times New Roman" w:cs="Times New Roman"/>
          <w:sz w:val="24"/>
          <w:szCs w:val="24"/>
        </w:rPr>
        <w:t xml:space="preserve"> </w:t>
      </w:r>
      <w:r w:rsidRPr="006A2DAE">
        <w:rPr>
          <w:rFonts w:ascii="Times New Roman" w:hAnsi="Times New Roman" w:cs="Times New Roman"/>
          <w:sz w:val="24"/>
          <w:szCs w:val="24"/>
        </w:rPr>
        <w:t>&lt;xsd:element name="AddressReferenceSystemId"</w:t>
      </w:r>
      <w:r>
        <w:rPr>
          <w:rFonts w:ascii="Times New Roman" w:hAnsi="Times New Roman" w:cs="Times New Roman"/>
          <w:sz w:val="24"/>
          <w:szCs w:val="24"/>
        </w:rPr>
        <w:t xml:space="preserve"> </w:t>
      </w:r>
      <w:r w:rsidRPr="006A2DAE">
        <w:rPr>
          <w:rFonts w:ascii="Times New Roman" w:hAnsi="Times New Roman" w:cs="Times New Roman"/>
          <w:sz w:val="24"/>
          <w:szCs w:val="24"/>
        </w:rPr>
        <w:t>type="addr_type:AddressReferenceSystemId_type" maxOccurs="1" minOccurs="1"/&gt;</w:t>
      </w:r>
      <w:r w:rsidRPr="006A2DAE">
        <w:rPr>
          <w:rFonts w:ascii="Times New Roman" w:hAnsi="Times New Roman" w:cs="Times New Roman"/>
          <w:sz w:val="24"/>
          <w:szCs w:val="24"/>
        </w:rPr>
        <w:br/>
        <w:t>&lt;xsd:element name="AddressReferenceSystemName"</w:t>
      </w:r>
      <w:r>
        <w:rPr>
          <w:rFonts w:ascii="Times New Roman" w:hAnsi="Times New Roman" w:cs="Times New Roman"/>
          <w:sz w:val="24"/>
          <w:szCs w:val="24"/>
        </w:rPr>
        <w:t xml:space="preserve"> </w:t>
      </w:r>
      <w:r w:rsidRPr="006A2DAE">
        <w:rPr>
          <w:rFonts w:ascii="Times New Roman" w:hAnsi="Times New Roman" w:cs="Times New Roman"/>
          <w:sz w:val="24"/>
          <w:szCs w:val="24"/>
        </w:rPr>
        <w:t>type="addr_type:AddressReferenceSystemName_type" maxOccurs="1" minOccurs="1"/&gt;</w:t>
      </w:r>
      <w:r w:rsidRPr="006A2DAE">
        <w:rPr>
          <w:rFonts w:ascii="Times New Roman" w:hAnsi="Times New Roman" w:cs="Times New Roman"/>
          <w:sz w:val="24"/>
          <w:szCs w:val="24"/>
        </w:rPr>
        <w:br/>
        <w:t>&lt;xsd:element name="AddressReferenceSystemAuthority"</w:t>
      </w:r>
      <w:r>
        <w:rPr>
          <w:rFonts w:ascii="Times New Roman" w:hAnsi="Times New Roman" w:cs="Times New Roman"/>
          <w:sz w:val="24"/>
          <w:szCs w:val="24"/>
        </w:rPr>
        <w:t xml:space="preserve"> </w:t>
      </w:r>
      <w:r w:rsidRPr="006A2DAE">
        <w:rPr>
          <w:rFonts w:ascii="Times New Roman" w:hAnsi="Times New Roman" w:cs="Times New Roman"/>
          <w:sz w:val="24"/>
          <w:szCs w:val="24"/>
        </w:rPr>
        <w:lastRenderedPageBreak/>
        <w:t>type="addr_type:AddressReferenceSystemAuthority_type" maxOccurs="1" minOccurs="0"/&gt;</w:t>
      </w:r>
      <w:r w:rsidRPr="006A2DAE">
        <w:rPr>
          <w:rFonts w:ascii="Times New Roman" w:hAnsi="Times New Roman" w:cs="Times New Roman"/>
          <w:sz w:val="24"/>
          <w:szCs w:val="24"/>
        </w:rPr>
        <w:br/>
        <w:t>&lt;xsd:group ref="addr_type:AddressReferenceSystemExtentGroup" minOccurs="0"/&gt;</w:t>
      </w:r>
      <w:r w:rsidRPr="006A2DAE">
        <w:rPr>
          <w:rFonts w:ascii="Times New Roman" w:hAnsi="Times New Roman" w:cs="Times New Roman"/>
          <w:sz w:val="24"/>
          <w:szCs w:val="24"/>
        </w:rPr>
        <w:br/>
        <w:t>&lt;xsd:element name="AddressReferenceSystemType"</w:t>
      </w:r>
      <w:r>
        <w:rPr>
          <w:rFonts w:ascii="Times New Roman" w:hAnsi="Times New Roman" w:cs="Times New Roman"/>
          <w:sz w:val="24"/>
          <w:szCs w:val="24"/>
        </w:rPr>
        <w:t xml:space="preserve"> </w:t>
      </w:r>
      <w:r w:rsidRPr="006A2DAE">
        <w:rPr>
          <w:rFonts w:ascii="Times New Roman" w:hAnsi="Times New Roman" w:cs="Times New Roman"/>
          <w:sz w:val="24"/>
          <w:szCs w:val="24"/>
        </w:rPr>
        <w:t>type="addr_type:AddressReferenceSystemType_type" maxOccurs="1" minOccurs="0"/&gt;</w:t>
      </w:r>
      <w:r w:rsidRPr="006A2DAE">
        <w:rPr>
          <w:rFonts w:ascii="Times New Roman" w:hAnsi="Times New Roman" w:cs="Times New Roman"/>
          <w:sz w:val="24"/>
          <w:szCs w:val="24"/>
        </w:rPr>
        <w:br/>
        <w:t>&lt;xsd:element name="AddressReferenceSystemRules"</w:t>
      </w:r>
      <w:r>
        <w:rPr>
          <w:rFonts w:ascii="Times New Roman" w:hAnsi="Times New Roman" w:cs="Times New Roman"/>
          <w:sz w:val="24"/>
          <w:szCs w:val="24"/>
        </w:rPr>
        <w:t xml:space="preserve"> </w:t>
      </w:r>
      <w:r w:rsidRPr="006A2DAE">
        <w:rPr>
          <w:rFonts w:ascii="Times New Roman" w:hAnsi="Times New Roman" w:cs="Times New Roman"/>
          <w:sz w:val="24"/>
          <w:szCs w:val="24"/>
        </w:rPr>
        <w:t>type="addr_type:AddressReferenceSystemRules_type" maxOccurs="1" minOccurs="0"/&gt;</w:t>
      </w:r>
      <w:r w:rsidRPr="006A2DAE">
        <w:rPr>
          <w:rFonts w:ascii="Times New Roman" w:hAnsi="Times New Roman" w:cs="Times New Roman"/>
          <w:sz w:val="24"/>
          <w:szCs w:val="24"/>
        </w:rPr>
        <w:br/>
        <w:t>&lt;xsd:group ref="addr_type:AddressReferenceSystemAxis_group" maxOccurs="1" minOccurs="0"/&gt;</w:t>
      </w:r>
      <w:r w:rsidRPr="006A2DAE">
        <w:rPr>
          <w:rFonts w:ascii="Times New Roman" w:hAnsi="Times New Roman" w:cs="Times New Roman"/>
          <w:sz w:val="24"/>
          <w:szCs w:val="24"/>
        </w:rPr>
        <w:br/>
        <w:t>&lt;xsd:group ref="addr_type:AddressReferenceSystemAxisPointOfBeginning_group"</w:t>
      </w:r>
      <w:r>
        <w:rPr>
          <w:rFonts w:ascii="Times New Roman" w:hAnsi="Times New Roman" w:cs="Times New Roman"/>
          <w:sz w:val="24"/>
          <w:szCs w:val="24"/>
        </w:rPr>
        <w:t xml:space="preserve"> </w:t>
      </w:r>
      <w:r w:rsidRPr="006A2DAE">
        <w:rPr>
          <w:rFonts w:ascii="Times New Roman" w:hAnsi="Times New Roman" w:cs="Times New Roman"/>
          <w:sz w:val="24"/>
          <w:szCs w:val="24"/>
        </w:rPr>
        <w:t>minOccurs="0"/&gt;</w:t>
      </w:r>
      <w:r w:rsidRPr="006A2DAE">
        <w:rPr>
          <w:rFonts w:ascii="Times New Roman" w:hAnsi="Times New Roman" w:cs="Times New Roman"/>
          <w:sz w:val="24"/>
          <w:szCs w:val="24"/>
        </w:rPr>
        <w:br/>
        <w:t>&lt;xsd:element name="AddressReferenceSystemGridAngle</w:t>
      </w:r>
      <w:r>
        <w:rPr>
          <w:rFonts w:ascii="Times New Roman" w:hAnsi="Times New Roman" w:cs="Times New Roman"/>
          <w:color w:val="993300"/>
          <w:sz w:val="24"/>
          <w:szCs w:val="24"/>
        </w:rPr>
        <w:t xml:space="preserve">" </w:t>
      </w:r>
      <w:r w:rsidRPr="008D403B">
        <w:rPr>
          <w:rFonts w:ascii="Times New Roman" w:hAnsi="Times New Roman" w:cs="Times New Roman"/>
          <w:sz w:val="24"/>
          <w:szCs w:val="24"/>
        </w:rPr>
        <w:t>type="addr_type:AddressReferenceSystemGridAngle_type" maxOccurs="1" minOccurs="0"/&gt;</w:t>
      </w:r>
      <w:r w:rsidRPr="008D403B">
        <w:rPr>
          <w:rFonts w:ascii="Times New Roman" w:hAnsi="Times New Roman" w:cs="Times New Roman"/>
          <w:sz w:val="24"/>
          <w:szCs w:val="24"/>
        </w:rPr>
        <w:br/>
        <w:t>&lt;xsd:group ref="addr_type:AddressReferenceSystemReferencePolyline_group" minOccurs="0"/&gt;</w:t>
      </w:r>
      <w:r w:rsidRPr="008D403B">
        <w:rPr>
          <w:rFonts w:ascii="Times New Roman" w:hAnsi="Times New Roman" w:cs="Times New Roman"/>
          <w:sz w:val="24"/>
          <w:szCs w:val="24"/>
        </w:rPr>
        <w:br/>
        <w:t>&lt;xsd:group ref="addr_type:AddressReferenceSystemRangeBreakpoint_group" maxOccurs="1"</w:t>
      </w:r>
      <w:r>
        <w:rPr>
          <w:rFonts w:ascii="Times New Roman" w:hAnsi="Times New Roman" w:cs="Times New Roman"/>
          <w:sz w:val="24"/>
          <w:szCs w:val="24"/>
        </w:rPr>
        <w:t xml:space="preserve"> </w:t>
      </w:r>
      <w:r w:rsidRPr="008D403B">
        <w:rPr>
          <w:rFonts w:ascii="Times New Roman" w:hAnsi="Times New Roman" w:cs="Times New Roman"/>
          <w:sz w:val="24"/>
          <w:szCs w:val="24"/>
        </w:rPr>
        <w:t>minOccurs="0"/&gt;</w:t>
      </w:r>
      <w:r w:rsidRPr="008D403B">
        <w:rPr>
          <w:rFonts w:ascii="Times New Roman" w:hAnsi="Times New Roman" w:cs="Times New Roman"/>
          <w:sz w:val="24"/>
          <w:szCs w:val="24"/>
        </w:rPr>
        <w:br/>
        <w:t>&lt;xsd:group ref="addr_type:AddressReferenceSystemRangeBreakline_group"</w:t>
      </w:r>
      <w:r>
        <w:rPr>
          <w:rFonts w:ascii="Times New Roman" w:hAnsi="Times New Roman" w:cs="Times New Roman"/>
          <w:sz w:val="24"/>
          <w:szCs w:val="24"/>
        </w:rPr>
        <w:t xml:space="preserve"> </w:t>
      </w:r>
      <w:r w:rsidRPr="008D403B">
        <w:rPr>
          <w:rFonts w:ascii="Times New Roman" w:hAnsi="Times New Roman" w:cs="Times New Roman"/>
          <w:sz w:val="24"/>
          <w:szCs w:val="24"/>
        </w:rPr>
        <w:t>maxOccurs="unbounded" minOccurs="0"/&gt;</w:t>
      </w:r>
      <w:r w:rsidRPr="008D403B">
        <w:rPr>
          <w:rFonts w:ascii="Times New Roman" w:hAnsi="Times New Roman" w:cs="Times New Roman"/>
          <w:sz w:val="24"/>
          <w:szCs w:val="24"/>
        </w:rPr>
        <w:br/>
        <w:t>&lt;!-- The latter is a guess on my part --&gt;</w:t>
      </w:r>
      <w:r w:rsidRPr="008D403B">
        <w:rPr>
          <w:rFonts w:ascii="Times New Roman" w:hAnsi="Times New Roman" w:cs="Times New Roman"/>
          <w:sz w:val="24"/>
          <w:szCs w:val="24"/>
        </w:rPr>
        <w:br/>
        <w:t>&lt;xsd:</w:t>
      </w:r>
      <w:r w:rsidRPr="00CE6214">
        <w:rPr>
          <w:rFonts w:ascii="Times New Roman" w:hAnsi="Times New Roman" w:cs="Times New Roman"/>
          <w:sz w:val="24"/>
          <w:szCs w:val="24"/>
        </w:rPr>
        <w:t>group ref="addr_type:AddressReferenceSystemRangePolygon_group" minOccurs="0"/&gt;</w:t>
      </w:r>
      <w:r w:rsidRPr="00CE6214">
        <w:rPr>
          <w:rFonts w:ascii="Times New Roman" w:hAnsi="Times New Roman" w:cs="Times New Roman"/>
          <w:sz w:val="24"/>
          <w:szCs w:val="24"/>
        </w:rPr>
        <w:br/>
      </w:r>
      <w:r>
        <w:rPr>
          <w:rFonts w:ascii="Times New Roman" w:hAnsi="Times New Roman" w:cs="Times New Roman"/>
          <w:color w:val="003296"/>
          <w:sz w:val="24"/>
          <w:szCs w:val="24"/>
        </w:rPr>
        <w:t>&lt;</w:t>
      </w:r>
      <w:r w:rsidRPr="008D403B">
        <w:rPr>
          <w:rFonts w:ascii="Times New Roman" w:hAnsi="Times New Roman" w:cs="Times New Roman"/>
          <w:sz w:val="24"/>
          <w:szCs w:val="24"/>
        </w:rPr>
        <w:t>xsd:element name="AddressReferenceSystemReferenceDocumentCitation" type="addr_type:AddressReferenceSystemReferenceDocumentCitation_type" maxOccurs="unbounded" minOccurs="0"/&gt;</w:t>
      </w:r>
      <w:r w:rsidRPr="008D403B">
        <w:rPr>
          <w:rFonts w:ascii="Times New Roman" w:hAnsi="Times New Roman" w:cs="Times New Roman"/>
          <w:sz w:val="24"/>
          <w:szCs w:val="24"/>
        </w:rPr>
        <w:br/>
        <w:t>&lt;/xsd:sequence&gt;</w:t>
      </w:r>
      <w:r w:rsidRPr="008D403B">
        <w:rPr>
          <w:rFonts w:ascii="Times New Roman" w:hAnsi="Times New Roman" w:cs="Times New Roman"/>
          <w:sz w:val="24"/>
          <w:szCs w:val="24"/>
        </w:rPr>
        <w:br/>
      </w:r>
      <w:r w:rsidRPr="008D403B">
        <w:rPr>
          <w:rFonts w:ascii="Times New Roman" w:hAnsi="Times New Roman" w:cs="Times New Roman"/>
          <w:sz w:val="24"/>
          <w:szCs w:val="24"/>
        </w:rPr>
        <w:tab/>
        <w:t>&lt;/xsd:complexType&gt;</w:t>
      </w:r>
      <w:r>
        <w:rPr>
          <w:rFonts w:ascii="Times New Roman" w:hAnsi="Times New Roman" w:cs="Times New Roman"/>
          <w:sz w:val="24"/>
          <w:szCs w:val="24"/>
        </w:rPr>
        <w:br/>
      </w:r>
      <w:r>
        <w:rPr>
          <w:rFonts w:ascii="Times New Roman" w:hAnsi="Times New Roman" w:cs="Times New Roman"/>
          <w:color w:val="000000"/>
          <w:sz w:val="24"/>
          <w:szCs w:val="24"/>
        </w:rPr>
        <w:br/>
      </w:r>
      <w:r>
        <w:rPr>
          <w:rFonts w:ascii="Times New Roman" w:hAnsi="Times New Roman" w:cs="Times New Roman"/>
          <w:color w:val="000000"/>
          <w:sz w:val="24"/>
          <w:szCs w:val="24"/>
        </w:rPr>
        <w:tab/>
      </w:r>
      <w:r>
        <w:rPr>
          <w:rFonts w:ascii="Times New Roman" w:hAnsi="Times New Roman" w:cs="Times New Roman"/>
          <w:color w:val="006400"/>
          <w:sz w:val="24"/>
          <w:szCs w:val="24"/>
        </w:rPr>
        <w:t>&lt;!-- Address Id Types --&gt;</w:t>
      </w:r>
      <w:r>
        <w:rPr>
          <w:rFonts w:ascii="Times New Roman" w:hAnsi="Times New Roman" w:cs="Times New Roman"/>
          <w:color w:val="000000"/>
          <w:sz w:val="24"/>
          <w:szCs w:val="24"/>
        </w:rPr>
        <w:br/>
      </w:r>
      <w:r>
        <w:rPr>
          <w:rFonts w:ascii="Times New Roman" w:hAnsi="Times New Roman" w:cs="Times New Roman"/>
          <w:color w:val="000000"/>
          <w:sz w:val="24"/>
          <w:szCs w:val="24"/>
        </w:rPr>
        <w:br/>
      </w:r>
      <w:r w:rsidRPr="008D403B">
        <w:rPr>
          <w:rFonts w:ascii="Times New Roman" w:hAnsi="Times New Roman" w:cs="Times New Roman"/>
          <w:sz w:val="24"/>
          <w:szCs w:val="24"/>
        </w:rPr>
        <w:t>&lt;xsd:simpleType name="AddressUUId_type"&gt;</w:t>
      </w:r>
      <w:r w:rsidRPr="008D403B">
        <w:rPr>
          <w:rFonts w:ascii="Times New Roman" w:hAnsi="Times New Roman" w:cs="Times New Roman"/>
          <w:sz w:val="24"/>
          <w:szCs w:val="24"/>
        </w:rPr>
        <w:br/>
        <w:t xml:space="preserve"> &lt;xsd:annotation&gt;</w:t>
      </w:r>
      <w:r w:rsidRPr="008D403B">
        <w:rPr>
          <w:rFonts w:ascii="Times New Roman" w:hAnsi="Times New Roman" w:cs="Times New Roman"/>
          <w:sz w:val="24"/>
          <w:szCs w:val="24"/>
        </w:rPr>
        <w:br/>
        <w:t xml:space="preserve"> &lt;xsd:documentation xml:lang="en"&gt; The unique identification number assigned to an</w:t>
      </w:r>
      <w:r>
        <w:rPr>
          <w:rFonts w:ascii="Times New Roman" w:hAnsi="Times New Roman" w:cs="Times New Roman"/>
          <w:sz w:val="24"/>
          <w:szCs w:val="24"/>
        </w:rPr>
        <w:t xml:space="preserve"> </w:t>
      </w:r>
      <w:r w:rsidRPr="008D403B">
        <w:rPr>
          <w:rFonts w:ascii="Times New Roman" w:hAnsi="Times New Roman" w:cs="Times New Roman"/>
          <w:sz w:val="24"/>
          <w:szCs w:val="24"/>
        </w:rPr>
        <w:t>address by the addressing authority. The ID number must be unique for each address</w:t>
      </w:r>
      <w:r>
        <w:rPr>
          <w:rFonts w:ascii="Times New Roman" w:hAnsi="Times New Roman" w:cs="Times New Roman"/>
          <w:sz w:val="24"/>
          <w:szCs w:val="24"/>
        </w:rPr>
        <w:t xml:space="preserve"> </w:t>
      </w:r>
      <w:r w:rsidRPr="008D403B">
        <w:rPr>
          <w:rFonts w:ascii="Times New Roman" w:hAnsi="Times New Roman" w:cs="Times New Roman"/>
          <w:sz w:val="24"/>
          <w:szCs w:val="24"/>
        </w:rPr>
        <w:t>assigned by an addressing authority. This, combined with the FIPS number of the</w:t>
      </w:r>
      <w:r>
        <w:rPr>
          <w:rFonts w:ascii="Times New Roman" w:hAnsi="Times New Roman" w:cs="Times New Roman"/>
          <w:sz w:val="24"/>
          <w:szCs w:val="24"/>
        </w:rPr>
        <w:t xml:space="preserve"> </w:t>
      </w:r>
      <w:r w:rsidRPr="008D403B">
        <w:rPr>
          <w:rFonts w:ascii="Times New Roman" w:hAnsi="Times New Roman" w:cs="Times New Roman"/>
          <w:sz w:val="24"/>
          <w:szCs w:val="24"/>
        </w:rPr>
        <w:tab/>
        <w:t>addressing authority, can provide a unique ID for every address in the US.&lt;/xsd:documentation&gt;</w:t>
      </w:r>
      <w:r w:rsidRPr="008D403B">
        <w:rPr>
          <w:rFonts w:ascii="Times New Roman" w:hAnsi="Times New Roman" w:cs="Times New Roman"/>
          <w:sz w:val="24"/>
          <w:szCs w:val="24"/>
        </w:rPr>
        <w:br/>
      </w:r>
      <w:r>
        <w:rPr>
          <w:rFonts w:ascii="Times New Roman" w:hAnsi="Times New Roman" w:cs="Times New Roman"/>
          <w:sz w:val="24"/>
          <w:szCs w:val="24"/>
        </w:rPr>
        <w:t xml:space="preserve"> </w:t>
      </w:r>
      <w:r w:rsidRPr="008D403B">
        <w:rPr>
          <w:rFonts w:ascii="Times New Roman" w:hAnsi="Times New Roman" w:cs="Times New Roman"/>
          <w:sz w:val="24"/>
          <w:szCs w:val="24"/>
        </w:rPr>
        <w:t>&lt;/xsd:annotation&gt;</w:t>
      </w:r>
      <w:r w:rsidRPr="008D403B">
        <w:rPr>
          <w:rFonts w:ascii="Times New Roman" w:hAnsi="Times New Roman" w:cs="Times New Roman"/>
          <w:sz w:val="24"/>
          <w:szCs w:val="24"/>
        </w:rPr>
        <w:br/>
      </w:r>
      <w:r>
        <w:rPr>
          <w:rFonts w:ascii="Times New Roman" w:hAnsi="Times New Roman" w:cs="Times New Roman"/>
          <w:sz w:val="24"/>
          <w:szCs w:val="24"/>
        </w:rPr>
        <w:t xml:space="preserve"> </w:t>
      </w:r>
      <w:r w:rsidRPr="008D403B">
        <w:rPr>
          <w:rFonts w:ascii="Times New Roman" w:hAnsi="Times New Roman" w:cs="Times New Roman"/>
          <w:sz w:val="24"/>
          <w:szCs w:val="24"/>
        </w:rPr>
        <w:t>&lt;xsd:restriction base="xsd:string"&gt;</w:t>
      </w:r>
      <w:r w:rsidRPr="008D403B">
        <w:rPr>
          <w:rFonts w:ascii="Times New Roman" w:hAnsi="Times New Roman" w:cs="Times New Roman"/>
          <w:sz w:val="24"/>
          <w:szCs w:val="24"/>
        </w:rPr>
        <w:br/>
      </w:r>
      <w:r>
        <w:rPr>
          <w:rFonts w:ascii="Times New Roman" w:hAnsi="Times New Roman" w:cs="Times New Roman"/>
          <w:sz w:val="24"/>
          <w:szCs w:val="24"/>
        </w:rPr>
        <w:t xml:space="preserve"> </w:t>
      </w:r>
      <w:r w:rsidRPr="008D403B">
        <w:rPr>
          <w:rFonts w:ascii="Times New Roman" w:hAnsi="Times New Roman" w:cs="Times New Roman"/>
          <w:sz w:val="24"/>
          <w:szCs w:val="24"/>
        </w:rPr>
        <w:t>&lt;xsd:pattern value=".*"/&gt;</w:t>
      </w:r>
      <w:r w:rsidRPr="008D403B">
        <w:rPr>
          <w:rFonts w:ascii="Times New Roman" w:hAnsi="Times New Roman" w:cs="Times New Roman"/>
          <w:sz w:val="24"/>
          <w:szCs w:val="24"/>
        </w:rPr>
        <w:br/>
      </w:r>
      <w:r>
        <w:rPr>
          <w:rFonts w:ascii="Times New Roman" w:hAnsi="Times New Roman" w:cs="Times New Roman"/>
          <w:sz w:val="24"/>
          <w:szCs w:val="24"/>
        </w:rPr>
        <w:t xml:space="preserve"> </w:t>
      </w:r>
      <w:r w:rsidRPr="008D403B">
        <w:rPr>
          <w:rFonts w:ascii="Times New Roman" w:hAnsi="Times New Roman" w:cs="Times New Roman"/>
          <w:sz w:val="24"/>
          <w:szCs w:val="24"/>
        </w:rPr>
        <w:t>&lt;/xsd:restriction&gt;</w:t>
      </w:r>
      <w:r w:rsidRPr="008D403B">
        <w:rPr>
          <w:rFonts w:ascii="Times New Roman" w:hAnsi="Times New Roman" w:cs="Times New Roman"/>
          <w:sz w:val="24"/>
          <w:szCs w:val="24"/>
        </w:rPr>
        <w:br/>
        <w:t>&lt;/xsd:simpleType&gt;</w:t>
      </w:r>
      <w:r w:rsidRPr="008D403B">
        <w:rPr>
          <w:rFonts w:ascii="Times New Roman" w:hAnsi="Times New Roman" w:cs="Times New Roman"/>
          <w:sz w:val="24"/>
          <w:szCs w:val="24"/>
        </w:rPr>
        <w:br/>
      </w:r>
      <w:r w:rsidRPr="008D403B">
        <w:rPr>
          <w:rFonts w:ascii="Times New Roman" w:hAnsi="Times New Roman" w:cs="Times New Roman"/>
          <w:sz w:val="24"/>
          <w:szCs w:val="24"/>
        </w:rPr>
        <w:br/>
        <w:t>&lt;xsd:simpleType name="AssociatedAddressId_type"&gt;</w:t>
      </w:r>
      <w:r w:rsidRPr="008D403B">
        <w:rPr>
          <w:rFonts w:ascii="Times New Roman" w:hAnsi="Times New Roman" w:cs="Times New Roman"/>
          <w:sz w:val="24"/>
          <w:szCs w:val="24"/>
        </w:rPr>
        <w:br/>
      </w:r>
      <w:r>
        <w:rPr>
          <w:rFonts w:ascii="Times New Roman" w:hAnsi="Times New Roman" w:cs="Times New Roman"/>
          <w:sz w:val="24"/>
          <w:szCs w:val="24"/>
        </w:rPr>
        <w:t xml:space="preserve"> </w:t>
      </w:r>
      <w:r w:rsidRPr="008D403B">
        <w:rPr>
          <w:rFonts w:ascii="Times New Roman" w:hAnsi="Times New Roman" w:cs="Times New Roman"/>
          <w:sz w:val="24"/>
          <w:szCs w:val="24"/>
        </w:rPr>
        <w:t>&lt;xsd:annotation&gt;</w:t>
      </w:r>
      <w:r w:rsidRPr="008D403B">
        <w:rPr>
          <w:rFonts w:ascii="Times New Roman" w:hAnsi="Times New Roman" w:cs="Times New Roman"/>
          <w:sz w:val="24"/>
          <w:szCs w:val="24"/>
        </w:rPr>
        <w:br/>
      </w:r>
      <w:r>
        <w:rPr>
          <w:rFonts w:ascii="Times New Roman" w:hAnsi="Times New Roman" w:cs="Times New Roman"/>
          <w:sz w:val="24"/>
          <w:szCs w:val="24"/>
        </w:rPr>
        <w:t xml:space="preserve">  </w:t>
      </w:r>
      <w:r w:rsidRPr="008D403B">
        <w:rPr>
          <w:rFonts w:ascii="Times New Roman" w:hAnsi="Times New Roman" w:cs="Times New Roman"/>
          <w:sz w:val="24"/>
          <w:szCs w:val="24"/>
        </w:rPr>
        <w:t>&lt;xsd:documentation xml:lang="en"&gt; The unique identification number of and address</w:t>
      </w:r>
      <w:r>
        <w:rPr>
          <w:rFonts w:ascii="Times New Roman" w:hAnsi="Times New Roman" w:cs="Times New Roman"/>
          <w:sz w:val="24"/>
          <w:szCs w:val="24"/>
        </w:rPr>
        <w:t xml:space="preserve"> </w:t>
      </w:r>
      <w:r w:rsidRPr="008D403B">
        <w:rPr>
          <w:rFonts w:ascii="Times New Roman" w:hAnsi="Times New Roman" w:cs="Times New Roman"/>
          <w:sz w:val="24"/>
          <w:szCs w:val="24"/>
        </w:rPr>
        <w:t>related to this one. &lt;/xsd:documentation&gt;</w:t>
      </w:r>
      <w:r w:rsidRPr="008D403B">
        <w:rPr>
          <w:rFonts w:ascii="Times New Roman" w:hAnsi="Times New Roman" w:cs="Times New Roman"/>
          <w:sz w:val="24"/>
          <w:szCs w:val="24"/>
        </w:rPr>
        <w:br/>
      </w:r>
      <w:r>
        <w:rPr>
          <w:rFonts w:ascii="Times New Roman" w:hAnsi="Times New Roman" w:cs="Times New Roman"/>
          <w:sz w:val="24"/>
          <w:szCs w:val="24"/>
        </w:rPr>
        <w:t xml:space="preserve">  </w:t>
      </w:r>
      <w:r w:rsidRPr="008D403B">
        <w:rPr>
          <w:rFonts w:ascii="Times New Roman" w:hAnsi="Times New Roman" w:cs="Times New Roman"/>
          <w:sz w:val="24"/>
          <w:szCs w:val="24"/>
        </w:rPr>
        <w:t>&lt;/xsd:annotation&gt;</w:t>
      </w:r>
      <w:r w:rsidRPr="008D403B">
        <w:rPr>
          <w:rFonts w:ascii="Times New Roman" w:hAnsi="Times New Roman" w:cs="Times New Roman"/>
          <w:sz w:val="24"/>
          <w:szCs w:val="24"/>
        </w:rPr>
        <w:br/>
      </w:r>
      <w:r>
        <w:rPr>
          <w:rFonts w:ascii="Times New Roman" w:hAnsi="Times New Roman" w:cs="Times New Roman"/>
          <w:sz w:val="24"/>
          <w:szCs w:val="24"/>
        </w:rPr>
        <w:t xml:space="preserve">  </w:t>
      </w:r>
      <w:r w:rsidRPr="008D403B">
        <w:rPr>
          <w:rFonts w:ascii="Times New Roman" w:hAnsi="Times New Roman" w:cs="Times New Roman"/>
          <w:sz w:val="24"/>
          <w:szCs w:val="24"/>
        </w:rPr>
        <w:t>&lt;xsd:restriction base="xsd:string"&gt;</w:t>
      </w:r>
      <w:r w:rsidRPr="008D403B">
        <w:rPr>
          <w:rFonts w:ascii="Times New Roman" w:hAnsi="Times New Roman" w:cs="Times New Roman"/>
          <w:sz w:val="24"/>
          <w:szCs w:val="24"/>
        </w:rPr>
        <w:br/>
      </w:r>
      <w:r>
        <w:rPr>
          <w:rFonts w:ascii="Times New Roman" w:hAnsi="Times New Roman" w:cs="Times New Roman"/>
          <w:sz w:val="24"/>
          <w:szCs w:val="24"/>
        </w:rPr>
        <w:lastRenderedPageBreak/>
        <w:t xml:space="preserve">   </w:t>
      </w:r>
      <w:r w:rsidRPr="008D403B">
        <w:rPr>
          <w:rFonts w:ascii="Times New Roman" w:hAnsi="Times New Roman" w:cs="Times New Roman"/>
          <w:sz w:val="24"/>
          <w:szCs w:val="24"/>
        </w:rPr>
        <w:t>&lt;xsd:pattern value=".*"/&gt;</w:t>
      </w:r>
      <w:r w:rsidRPr="008D403B">
        <w:rPr>
          <w:rFonts w:ascii="Times New Roman" w:hAnsi="Times New Roman" w:cs="Times New Roman"/>
          <w:sz w:val="24"/>
          <w:szCs w:val="24"/>
        </w:rPr>
        <w:br/>
      </w:r>
      <w:r>
        <w:rPr>
          <w:rFonts w:ascii="Times New Roman" w:hAnsi="Times New Roman" w:cs="Times New Roman"/>
          <w:sz w:val="24"/>
          <w:szCs w:val="24"/>
        </w:rPr>
        <w:t xml:space="preserve">  </w:t>
      </w:r>
      <w:r w:rsidRPr="008D403B">
        <w:rPr>
          <w:rFonts w:ascii="Times New Roman" w:hAnsi="Times New Roman" w:cs="Times New Roman"/>
          <w:sz w:val="24"/>
          <w:szCs w:val="24"/>
        </w:rPr>
        <w:t>&lt;/xsd:restriction&gt;</w:t>
      </w:r>
      <w:r w:rsidRPr="008D403B">
        <w:rPr>
          <w:rFonts w:ascii="Times New Roman" w:hAnsi="Times New Roman" w:cs="Times New Roman"/>
          <w:sz w:val="24"/>
          <w:szCs w:val="24"/>
        </w:rPr>
        <w:br/>
        <w:t>&lt;/xsd:simpleType&gt;</w:t>
      </w:r>
      <w:r w:rsidRPr="008D403B">
        <w:rPr>
          <w:rFonts w:ascii="Times New Roman" w:hAnsi="Times New Roman" w:cs="Times New Roman"/>
          <w:sz w:val="24"/>
          <w:szCs w:val="24"/>
        </w:rPr>
        <w:br/>
      </w:r>
      <w:r w:rsidRPr="008D403B">
        <w:rPr>
          <w:rFonts w:ascii="Times New Roman" w:hAnsi="Times New Roman" w:cs="Times New Roman"/>
          <w:sz w:val="24"/>
          <w:szCs w:val="24"/>
        </w:rPr>
        <w:br/>
        <w:t>&lt;xsd:complexType name="MapPositiona_type"&gt;</w:t>
      </w:r>
      <w:r w:rsidRPr="008D403B">
        <w:rPr>
          <w:rFonts w:ascii="Times New Roman" w:hAnsi="Times New Roman" w:cs="Times New Roman"/>
          <w:sz w:val="24"/>
          <w:szCs w:val="24"/>
        </w:rPr>
        <w:br/>
      </w:r>
      <w:r>
        <w:rPr>
          <w:rFonts w:ascii="Times New Roman" w:hAnsi="Times New Roman" w:cs="Times New Roman"/>
          <w:sz w:val="24"/>
          <w:szCs w:val="24"/>
        </w:rPr>
        <w:t xml:space="preserve"> </w:t>
      </w:r>
      <w:r w:rsidRPr="008D403B">
        <w:rPr>
          <w:rFonts w:ascii="Times New Roman" w:hAnsi="Times New Roman" w:cs="Times New Roman"/>
          <w:sz w:val="24"/>
          <w:szCs w:val="24"/>
        </w:rPr>
        <w:t>&lt;xsd:sequence&gt;</w:t>
      </w:r>
      <w:r w:rsidRPr="008D403B">
        <w:rPr>
          <w:rFonts w:ascii="Times New Roman" w:hAnsi="Times New Roman" w:cs="Times New Roman"/>
          <w:sz w:val="24"/>
          <w:szCs w:val="24"/>
        </w:rPr>
        <w:br/>
      </w:r>
      <w:r>
        <w:rPr>
          <w:rFonts w:ascii="Times New Roman" w:hAnsi="Times New Roman" w:cs="Times New Roman"/>
          <w:sz w:val="24"/>
          <w:szCs w:val="24"/>
        </w:rPr>
        <w:t xml:space="preserve">  </w:t>
      </w:r>
      <w:r w:rsidRPr="008D403B">
        <w:rPr>
          <w:rFonts w:ascii="Times New Roman" w:hAnsi="Times New Roman" w:cs="Times New Roman"/>
          <w:sz w:val="24"/>
          <w:szCs w:val="24"/>
        </w:rPr>
        <w:t>&lt;xsd:element name="AddressPosition" minOccurs="1"&gt;</w:t>
      </w:r>
      <w:r w:rsidRPr="008D403B">
        <w:rPr>
          <w:rFonts w:ascii="Times New Roman" w:hAnsi="Times New Roman" w:cs="Times New Roman"/>
          <w:sz w:val="24"/>
          <w:szCs w:val="24"/>
        </w:rPr>
        <w:br/>
      </w:r>
      <w:r>
        <w:rPr>
          <w:rFonts w:ascii="Times New Roman" w:hAnsi="Times New Roman" w:cs="Times New Roman"/>
          <w:sz w:val="24"/>
          <w:szCs w:val="24"/>
        </w:rPr>
        <w:t xml:space="preserve">   </w:t>
      </w:r>
      <w:r w:rsidRPr="008D403B">
        <w:rPr>
          <w:rFonts w:ascii="Times New Roman" w:hAnsi="Times New Roman" w:cs="Times New Roman"/>
          <w:sz w:val="24"/>
          <w:szCs w:val="24"/>
        </w:rPr>
        <w:t>&lt;xsd:complexType&gt;</w:t>
      </w:r>
      <w:r w:rsidRPr="008D403B">
        <w:rPr>
          <w:rFonts w:ascii="Times New Roman" w:hAnsi="Times New Roman" w:cs="Times New Roman"/>
          <w:sz w:val="24"/>
          <w:szCs w:val="24"/>
        </w:rPr>
        <w:br/>
      </w:r>
      <w:r>
        <w:rPr>
          <w:rFonts w:ascii="Times New Roman" w:hAnsi="Times New Roman" w:cs="Times New Roman"/>
          <w:sz w:val="24"/>
          <w:szCs w:val="24"/>
        </w:rPr>
        <w:t xml:space="preserve">    </w:t>
      </w:r>
      <w:r w:rsidRPr="008D403B">
        <w:rPr>
          <w:rFonts w:ascii="Times New Roman" w:hAnsi="Times New Roman" w:cs="Times New Roman"/>
          <w:sz w:val="24"/>
          <w:szCs w:val="24"/>
        </w:rPr>
        <w:t>&lt;xsd:simpleContent&gt;</w:t>
      </w:r>
      <w:r w:rsidRPr="008D403B">
        <w:rPr>
          <w:rFonts w:ascii="Times New Roman" w:hAnsi="Times New Roman" w:cs="Times New Roman"/>
          <w:sz w:val="24"/>
          <w:szCs w:val="24"/>
        </w:rPr>
        <w:br/>
      </w:r>
      <w:r>
        <w:rPr>
          <w:rFonts w:ascii="Times New Roman" w:hAnsi="Times New Roman" w:cs="Times New Roman"/>
          <w:sz w:val="24"/>
          <w:szCs w:val="24"/>
        </w:rPr>
        <w:t xml:space="preserve">    </w:t>
      </w:r>
      <w:r w:rsidRPr="008D403B">
        <w:rPr>
          <w:rFonts w:ascii="Times New Roman" w:hAnsi="Times New Roman" w:cs="Times New Roman"/>
          <w:sz w:val="24"/>
          <w:szCs w:val="24"/>
        </w:rPr>
        <w:t>&lt;xsd:extension base="addr_type:AddressPosition_type"&gt;</w:t>
      </w:r>
      <w:r w:rsidRPr="008D403B">
        <w:rPr>
          <w:rFonts w:ascii="Times New Roman" w:hAnsi="Times New Roman" w:cs="Times New Roman"/>
          <w:sz w:val="24"/>
          <w:szCs w:val="24"/>
        </w:rPr>
        <w:br/>
      </w:r>
      <w:r>
        <w:rPr>
          <w:rFonts w:ascii="Times New Roman" w:hAnsi="Times New Roman" w:cs="Times New Roman"/>
          <w:sz w:val="24"/>
          <w:szCs w:val="24"/>
        </w:rPr>
        <w:t xml:space="preserve">     </w:t>
      </w:r>
      <w:r w:rsidRPr="008D403B">
        <w:rPr>
          <w:rFonts w:ascii="Times New Roman" w:hAnsi="Times New Roman" w:cs="Times New Roman"/>
          <w:sz w:val="24"/>
          <w:szCs w:val="24"/>
        </w:rPr>
        <w:t>&lt;xsd:attribute name="codeList" type="xsd:string" use="optional"/&gt;</w:t>
      </w:r>
      <w:r w:rsidRPr="008D403B">
        <w:rPr>
          <w:rFonts w:ascii="Times New Roman" w:hAnsi="Times New Roman" w:cs="Times New Roman"/>
          <w:sz w:val="24"/>
          <w:szCs w:val="24"/>
        </w:rPr>
        <w:br/>
      </w:r>
      <w:r>
        <w:rPr>
          <w:rFonts w:ascii="Times New Roman" w:hAnsi="Times New Roman" w:cs="Times New Roman"/>
          <w:sz w:val="24"/>
          <w:szCs w:val="24"/>
        </w:rPr>
        <w:t xml:space="preserve">    </w:t>
      </w:r>
      <w:r w:rsidRPr="008D403B">
        <w:rPr>
          <w:rFonts w:ascii="Times New Roman" w:hAnsi="Times New Roman" w:cs="Times New Roman"/>
          <w:sz w:val="24"/>
          <w:szCs w:val="24"/>
        </w:rPr>
        <w:t>&lt;/xsd:extension&gt;</w:t>
      </w:r>
      <w:r w:rsidRPr="008D403B">
        <w:rPr>
          <w:rFonts w:ascii="Times New Roman" w:hAnsi="Times New Roman" w:cs="Times New Roman"/>
          <w:sz w:val="24"/>
          <w:szCs w:val="24"/>
        </w:rPr>
        <w:br/>
      </w:r>
      <w:r>
        <w:rPr>
          <w:rFonts w:ascii="Times New Roman" w:hAnsi="Times New Roman" w:cs="Times New Roman"/>
          <w:sz w:val="24"/>
          <w:szCs w:val="24"/>
        </w:rPr>
        <w:t xml:space="preserve">   </w:t>
      </w:r>
      <w:r w:rsidRPr="008D403B">
        <w:rPr>
          <w:rFonts w:ascii="Times New Roman" w:hAnsi="Times New Roman" w:cs="Times New Roman"/>
          <w:sz w:val="24"/>
          <w:szCs w:val="24"/>
        </w:rPr>
        <w:t>&lt;/xsd:simpleContent&gt;</w:t>
      </w:r>
      <w:r w:rsidRPr="008D403B">
        <w:rPr>
          <w:rFonts w:ascii="Times New Roman" w:hAnsi="Times New Roman" w:cs="Times New Roman"/>
          <w:sz w:val="24"/>
          <w:szCs w:val="24"/>
        </w:rPr>
        <w:br/>
      </w:r>
      <w:r>
        <w:rPr>
          <w:rFonts w:ascii="Times New Roman" w:hAnsi="Times New Roman" w:cs="Times New Roman"/>
          <w:sz w:val="24"/>
          <w:szCs w:val="24"/>
        </w:rPr>
        <w:t xml:space="preserve">  </w:t>
      </w:r>
      <w:r w:rsidRPr="008D403B">
        <w:rPr>
          <w:rFonts w:ascii="Times New Roman" w:hAnsi="Times New Roman" w:cs="Times New Roman"/>
          <w:sz w:val="24"/>
          <w:szCs w:val="24"/>
        </w:rPr>
        <w:t>&lt;/xsd:complexType&gt;</w:t>
      </w:r>
      <w:r w:rsidRPr="008D403B">
        <w:rPr>
          <w:rFonts w:ascii="Times New Roman" w:hAnsi="Times New Roman" w:cs="Times New Roman"/>
          <w:sz w:val="24"/>
          <w:szCs w:val="24"/>
        </w:rPr>
        <w:br/>
      </w:r>
      <w:r>
        <w:rPr>
          <w:rFonts w:ascii="Times New Roman" w:hAnsi="Times New Roman" w:cs="Times New Roman"/>
          <w:sz w:val="24"/>
          <w:szCs w:val="24"/>
        </w:rPr>
        <w:t xml:space="preserve"> </w:t>
      </w:r>
      <w:r w:rsidRPr="008D403B">
        <w:rPr>
          <w:rFonts w:ascii="Times New Roman" w:hAnsi="Times New Roman" w:cs="Times New Roman"/>
          <w:sz w:val="24"/>
          <w:szCs w:val="24"/>
        </w:rPr>
        <w:t>&lt;/xsd:element&gt;</w:t>
      </w:r>
      <w:r w:rsidRPr="008D403B">
        <w:rPr>
          <w:rFonts w:ascii="Times New Roman" w:hAnsi="Times New Roman" w:cs="Times New Roman"/>
          <w:sz w:val="24"/>
          <w:szCs w:val="24"/>
        </w:rPr>
        <w:br/>
      </w:r>
      <w:r>
        <w:rPr>
          <w:rFonts w:ascii="Times New Roman" w:hAnsi="Times New Roman" w:cs="Times New Roman"/>
          <w:sz w:val="24"/>
          <w:szCs w:val="24"/>
        </w:rPr>
        <w:t xml:space="preserve"> </w:t>
      </w:r>
      <w:r w:rsidRPr="008D403B">
        <w:rPr>
          <w:rFonts w:ascii="Times New Roman" w:hAnsi="Times New Roman" w:cs="Times New Roman"/>
          <w:sz w:val="24"/>
          <w:szCs w:val="24"/>
        </w:rPr>
        <w:t>&lt;xsd:group ref="addr_type:MapPositionGroup"/&gt;</w:t>
      </w:r>
      <w:r w:rsidRPr="008D403B">
        <w:rPr>
          <w:rFonts w:ascii="Times New Roman" w:hAnsi="Times New Roman" w:cs="Times New Roman"/>
          <w:sz w:val="24"/>
          <w:szCs w:val="24"/>
        </w:rPr>
        <w:br/>
      </w:r>
      <w:r>
        <w:rPr>
          <w:rFonts w:ascii="Times New Roman" w:hAnsi="Times New Roman" w:cs="Times New Roman"/>
          <w:sz w:val="24"/>
          <w:szCs w:val="24"/>
        </w:rPr>
        <w:t xml:space="preserve"> </w:t>
      </w:r>
      <w:r w:rsidRPr="008D403B">
        <w:rPr>
          <w:rFonts w:ascii="Times New Roman" w:hAnsi="Times New Roman" w:cs="Times New Roman"/>
          <w:sz w:val="24"/>
          <w:szCs w:val="24"/>
        </w:rPr>
        <w:t>&lt;/xsd:sequence&gt;</w:t>
      </w:r>
      <w:r w:rsidRPr="008D403B">
        <w:rPr>
          <w:rFonts w:ascii="Times New Roman" w:hAnsi="Times New Roman" w:cs="Times New Roman"/>
          <w:sz w:val="24"/>
          <w:szCs w:val="24"/>
        </w:rPr>
        <w:br/>
        <w:t>&lt;/xsd:complexType&gt;</w:t>
      </w:r>
      <w:r w:rsidRPr="008D403B">
        <w:rPr>
          <w:rFonts w:ascii="Times New Roman" w:hAnsi="Times New Roman" w:cs="Times New Roman"/>
          <w:sz w:val="24"/>
          <w:szCs w:val="24"/>
        </w:rPr>
        <w:br/>
      </w:r>
      <w:r>
        <w:rPr>
          <w:rFonts w:ascii="Times New Roman" w:hAnsi="Times New Roman" w:cs="Times New Roman"/>
          <w:color w:val="000000"/>
          <w:sz w:val="24"/>
          <w:szCs w:val="24"/>
        </w:rPr>
        <w:br/>
      </w:r>
    </w:p>
    <w:p w14:paraId="42BCEE53" w14:textId="77777777" w:rsidR="00D87461" w:rsidRDefault="00D87461" w:rsidP="00A503D0">
      <w:pPr>
        <w:pStyle w:val="HTMLPreformatted"/>
        <w:rPr>
          <w:rFonts w:ascii="Times New Roman" w:hAnsi="Times New Roman" w:cs="Times New Roman"/>
          <w:sz w:val="24"/>
          <w:szCs w:val="24"/>
        </w:rPr>
      </w:pPr>
    </w:p>
    <w:p w14:paraId="650FCDC7" w14:textId="77777777" w:rsidR="00D87461" w:rsidRDefault="00D87461" w:rsidP="00A503D0">
      <w:pPr>
        <w:pStyle w:val="HTMLPreformatted"/>
        <w:rPr>
          <w:rFonts w:ascii="Times New Roman" w:hAnsi="Times New Roman" w:cs="Times New Roman"/>
          <w:sz w:val="24"/>
          <w:szCs w:val="24"/>
        </w:rPr>
      </w:pPr>
    </w:p>
    <w:p w14:paraId="2A562D27" w14:textId="77777777" w:rsidR="00D87461" w:rsidRDefault="00D87461" w:rsidP="00A503D0">
      <w:pPr>
        <w:pStyle w:val="HTMLPreformatted"/>
        <w:rPr>
          <w:rFonts w:ascii="Times New Roman" w:hAnsi="Times New Roman" w:cs="Times New Roman"/>
          <w:sz w:val="24"/>
          <w:szCs w:val="24"/>
        </w:rPr>
      </w:pPr>
    </w:p>
    <w:p w14:paraId="3BDDFF84" w14:textId="4BCBE179" w:rsidR="00D87461" w:rsidRDefault="00D87461" w:rsidP="00A503D0">
      <w:pPr>
        <w:pStyle w:val="HTMLPreformatted"/>
        <w:rPr>
          <w:rFonts w:ascii="Times New Roman" w:hAnsi="Times New Roman" w:cs="Times New Roman"/>
          <w:sz w:val="24"/>
          <w:szCs w:val="24"/>
        </w:rPr>
      </w:pPr>
      <w:r w:rsidRPr="008D403B">
        <w:rPr>
          <w:rFonts w:ascii="Times New Roman" w:hAnsi="Times New Roman" w:cs="Times New Roman"/>
          <w:sz w:val="24"/>
          <w:szCs w:val="24"/>
        </w:rPr>
        <w:t>&lt;xsd:group name="RelatedAddressID_type"&gt;</w:t>
      </w:r>
      <w:r w:rsidRPr="008D403B">
        <w:rPr>
          <w:rFonts w:ascii="Times New Roman" w:hAnsi="Times New Roman" w:cs="Times New Roman"/>
          <w:sz w:val="24"/>
          <w:szCs w:val="24"/>
        </w:rPr>
        <w:br/>
      </w:r>
      <w:r>
        <w:rPr>
          <w:rFonts w:ascii="Times New Roman" w:hAnsi="Times New Roman" w:cs="Times New Roman"/>
          <w:sz w:val="24"/>
          <w:szCs w:val="24"/>
        </w:rPr>
        <w:t xml:space="preserve"> </w:t>
      </w:r>
      <w:r w:rsidRPr="008D403B">
        <w:rPr>
          <w:rFonts w:ascii="Times New Roman" w:hAnsi="Times New Roman" w:cs="Times New Roman"/>
          <w:sz w:val="24"/>
          <w:szCs w:val="24"/>
        </w:rPr>
        <w:t>&lt;xsd:sequence&gt;</w:t>
      </w:r>
      <w:r w:rsidRPr="008D403B">
        <w:rPr>
          <w:rFonts w:ascii="Times New Roman" w:hAnsi="Times New Roman" w:cs="Times New Roman"/>
          <w:sz w:val="24"/>
          <w:szCs w:val="24"/>
        </w:rPr>
        <w:br/>
      </w:r>
      <w:r>
        <w:rPr>
          <w:rFonts w:ascii="Times New Roman" w:hAnsi="Times New Roman" w:cs="Times New Roman"/>
          <w:sz w:val="24"/>
          <w:szCs w:val="24"/>
        </w:rPr>
        <w:t xml:space="preserve">  </w:t>
      </w:r>
      <w:r w:rsidRPr="008D403B">
        <w:rPr>
          <w:rFonts w:ascii="Times New Roman" w:hAnsi="Times New Roman" w:cs="Times New Roman"/>
          <w:sz w:val="24"/>
          <w:szCs w:val="24"/>
        </w:rPr>
        <w:t>&lt;xsd:element name="RelatedAddressID"&gt;</w:t>
      </w:r>
      <w:r w:rsidRPr="008D403B">
        <w:rPr>
          <w:rFonts w:ascii="Times New Roman" w:hAnsi="Times New Roman" w:cs="Times New Roman"/>
          <w:sz w:val="24"/>
          <w:szCs w:val="24"/>
        </w:rPr>
        <w:br/>
      </w:r>
      <w:r>
        <w:rPr>
          <w:rFonts w:ascii="Times New Roman" w:hAnsi="Times New Roman" w:cs="Times New Roman"/>
          <w:sz w:val="24"/>
          <w:szCs w:val="24"/>
        </w:rPr>
        <w:t xml:space="preserve">   </w:t>
      </w:r>
      <w:r w:rsidRPr="008D403B">
        <w:rPr>
          <w:rFonts w:ascii="Times New Roman" w:hAnsi="Times New Roman" w:cs="Times New Roman"/>
          <w:sz w:val="24"/>
          <w:szCs w:val="24"/>
        </w:rPr>
        <w:t>&lt;xsd:complexType&gt;</w:t>
      </w:r>
      <w:r w:rsidRPr="008D403B">
        <w:rPr>
          <w:rFonts w:ascii="Times New Roman" w:hAnsi="Times New Roman" w:cs="Times New Roman"/>
          <w:sz w:val="24"/>
          <w:szCs w:val="24"/>
        </w:rPr>
        <w:br/>
      </w:r>
      <w:r>
        <w:rPr>
          <w:rFonts w:ascii="Times New Roman" w:hAnsi="Times New Roman" w:cs="Times New Roman"/>
          <w:sz w:val="24"/>
          <w:szCs w:val="24"/>
        </w:rPr>
        <w:t xml:space="preserve">    </w:t>
      </w:r>
      <w:r w:rsidRPr="008D403B">
        <w:rPr>
          <w:rFonts w:ascii="Times New Roman" w:hAnsi="Times New Roman" w:cs="Times New Roman"/>
          <w:sz w:val="24"/>
          <w:szCs w:val="24"/>
        </w:rPr>
        <w:t>&lt;xsd:simpleContent&gt;</w:t>
      </w:r>
      <w:r w:rsidRPr="008D403B">
        <w:rPr>
          <w:rFonts w:ascii="Times New Roman" w:hAnsi="Times New Roman" w:cs="Times New Roman"/>
          <w:sz w:val="24"/>
          <w:szCs w:val="24"/>
        </w:rPr>
        <w:br/>
      </w:r>
      <w:r>
        <w:rPr>
          <w:rFonts w:ascii="Times New Roman" w:hAnsi="Times New Roman" w:cs="Times New Roman"/>
          <w:sz w:val="24"/>
          <w:szCs w:val="24"/>
        </w:rPr>
        <w:t xml:space="preserve">    </w:t>
      </w:r>
      <w:r w:rsidRPr="008D403B">
        <w:rPr>
          <w:rFonts w:ascii="Times New Roman" w:hAnsi="Times New Roman" w:cs="Times New Roman"/>
          <w:sz w:val="24"/>
          <w:szCs w:val="24"/>
        </w:rPr>
        <w:t>&lt;xsd:extension base="addr_type:AddressRelationType_type"&gt;</w:t>
      </w:r>
      <w:r w:rsidRPr="008D403B">
        <w:rPr>
          <w:rFonts w:ascii="Times New Roman" w:hAnsi="Times New Roman" w:cs="Times New Roman"/>
          <w:sz w:val="24"/>
          <w:szCs w:val="24"/>
        </w:rPr>
        <w:br/>
      </w:r>
      <w:r>
        <w:rPr>
          <w:rFonts w:ascii="Times New Roman" w:hAnsi="Times New Roman" w:cs="Times New Roman"/>
          <w:sz w:val="24"/>
          <w:szCs w:val="24"/>
        </w:rPr>
        <w:t xml:space="preserve">     </w:t>
      </w:r>
      <w:r w:rsidRPr="008D403B">
        <w:rPr>
          <w:rFonts w:ascii="Times New Roman" w:hAnsi="Times New Roman" w:cs="Times New Roman"/>
          <w:sz w:val="24"/>
          <w:szCs w:val="24"/>
        </w:rPr>
        <w:t>&lt;xsd:attribute name="AddressRelationType" type="xsd:string"/&gt;</w:t>
      </w:r>
      <w:r w:rsidRPr="008D403B">
        <w:rPr>
          <w:rFonts w:ascii="Times New Roman" w:hAnsi="Times New Roman" w:cs="Times New Roman"/>
          <w:sz w:val="24"/>
          <w:szCs w:val="24"/>
        </w:rPr>
        <w:br/>
      </w:r>
      <w:r>
        <w:rPr>
          <w:rFonts w:ascii="Times New Roman" w:hAnsi="Times New Roman" w:cs="Times New Roman"/>
          <w:sz w:val="24"/>
          <w:szCs w:val="24"/>
        </w:rPr>
        <w:t xml:space="preserve">    </w:t>
      </w:r>
      <w:r w:rsidRPr="008D403B">
        <w:rPr>
          <w:rFonts w:ascii="Times New Roman" w:hAnsi="Times New Roman" w:cs="Times New Roman"/>
          <w:sz w:val="24"/>
          <w:szCs w:val="24"/>
        </w:rPr>
        <w:t>&lt;/xsd:extension&gt;</w:t>
      </w:r>
      <w:r w:rsidRPr="008D403B">
        <w:rPr>
          <w:rFonts w:ascii="Times New Roman" w:hAnsi="Times New Roman" w:cs="Times New Roman"/>
          <w:sz w:val="24"/>
          <w:szCs w:val="24"/>
        </w:rPr>
        <w:br/>
      </w:r>
      <w:r>
        <w:rPr>
          <w:rFonts w:ascii="Times New Roman" w:hAnsi="Times New Roman" w:cs="Times New Roman"/>
          <w:sz w:val="24"/>
          <w:szCs w:val="24"/>
        </w:rPr>
        <w:t xml:space="preserve">   </w:t>
      </w:r>
      <w:r w:rsidRPr="008D403B">
        <w:rPr>
          <w:rFonts w:ascii="Times New Roman" w:hAnsi="Times New Roman" w:cs="Times New Roman"/>
          <w:sz w:val="24"/>
          <w:szCs w:val="24"/>
        </w:rPr>
        <w:t>&lt;/xsd:simpleContent&gt;</w:t>
      </w:r>
      <w:r w:rsidRPr="008D403B">
        <w:rPr>
          <w:rFonts w:ascii="Times New Roman" w:hAnsi="Times New Roman" w:cs="Times New Roman"/>
          <w:sz w:val="24"/>
          <w:szCs w:val="24"/>
        </w:rPr>
        <w:br/>
      </w:r>
      <w:r>
        <w:rPr>
          <w:rFonts w:ascii="Times New Roman" w:hAnsi="Times New Roman" w:cs="Times New Roman"/>
          <w:sz w:val="24"/>
          <w:szCs w:val="24"/>
        </w:rPr>
        <w:t xml:space="preserve">  </w:t>
      </w:r>
      <w:r w:rsidRPr="008D403B">
        <w:rPr>
          <w:rFonts w:ascii="Times New Roman" w:hAnsi="Times New Roman" w:cs="Times New Roman"/>
          <w:sz w:val="24"/>
          <w:szCs w:val="24"/>
        </w:rPr>
        <w:t>&lt;/xsd:complexType&gt;</w:t>
      </w:r>
      <w:r w:rsidRPr="008D403B">
        <w:rPr>
          <w:rFonts w:ascii="Times New Roman" w:hAnsi="Times New Roman" w:cs="Times New Roman"/>
          <w:sz w:val="24"/>
          <w:szCs w:val="24"/>
        </w:rPr>
        <w:br/>
      </w:r>
      <w:r>
        <w:rPr>
          <w:rFonts w:ascii="Times New Roman" w:hAnsi="Times New Roman" w:cs="Times New Roman"/>
          <w:sz w:val="24"/>
          <w:szCs w:val="24"/>
        </w:rPr>
        <w:t xml:space="preserve">  </w:t>
      </w:r>
      <w:r w:rsidRPr="008D403B">
        <w:rPr>
          <w:rFonts w:ascii="Times New Roman" w:hAnsi="Times New Roman" w:cs="Times New Roman"/>
          <w:sz w:val="24"/>
          <w:szCs w:val="24"/>
        </w:rPr>
        <w:t>&lt;/xsd:element&gt;</w:t>
      </w:r>
      <w:r w:rsidRPr="008D403B">
        <w:rPr>
          <w:rFonts w:ascii="Times New Roman" w:hAnsi="Times New Roman" w:cs="Times New Roman"/>
          <w:sz w:val="24"/>
          <w:szCs w:val="24"/>
        </w:rPr>
        <w:br/>
      </w:r>
      <w:r>
        <w:rPr>
          <w:rFonts w:ascii="Times New Roman" w:hAnsi="Times New Roman" w:cs="Times New Roman"/>
          <w:sz w:val="24"/>
          <w:szCs w:val="24"/>
        </w:rPr>
        <w:t xml:space="preserve"> </w:t>
      </w:r>
      <w:r w:rsidRPr="008D403B">
        <w:rPr>
          <w:rFonts w:ascii="Times New Roman" w:hAnsi="Times New Roman" w:cs="Times New Roman"/>
          <w:sz w:val="24"/>
          <w:szCs w:val="24"/>
        </w:rPr>
        <w:t>&lt;/xsd:sequence&gt;</w:t>
      </w:r>
      <w:r w:rsidRPr="008D403B">
        <w:rPr>
          <w:rFonts w:ascii="Times New Roman" w:hAnsi="Times New Roman" w:cs="Times New Roman"/>
          <w:sz w:val="24"/>
          <w:szCs w:val="24"/>
        </w:rPr>
        <w:br/>
        <w:t>&lt;/xsd:group&gt;</w:t>
      </w:r>
      <w:r w:rsidRPr="008D403B">
        <w:rPr>
          <w:rFonts w:ascii="Times New Roman" w:hAnsi="Times New Roman" w:cs="Times New Roman"/>
          <w:sz w:val="24"/>
          <w:szCs w:val="24"/>
        </w:rPr>
        <w:br/>
      </w:r>
      <w:r w:rsidRPr="008D403B">
        <w:rPr>
          <w:rFonts w:ascii="Times New Roman" w:hAnsi="Times New Roman" w:cs="Times New Roman"/>
          <w:sz w:val="24"/>
          <w:szCs w:val="24"/>
        </w:rPr>
        <w:br/>
        <w:t>&lt;xsd:simpleType name="AddressRelationType_type"&gt;</w:t>
      </w:r>
      <w:r w:rsidRPr="008D403B">
        <w:rPr>
          <w:rFonts w:ascii="Times New Roman" w:hAnsi="Times New Roman" w:cs="Times New Roman"/>
          <w:sz w:val="24"/>
          <w:szCs w:val="24"/>
        </w:rPr>
        <w:br/>
        <w:t>&lt;xsd:annotation&gt;</w:t>
      </w:r>
      <w:r w:rsidRPr="008D403B">
        <w:rPr>
          <w:rFonts w:ascii="Times New Roman" w:hAnsi="Times New Roman" w:cs="Times New Roman"/>
          <w:sz w:val="24"/>
          <w:szCs w:val="24"/>
        </w:rPr>
        <w:br/>
      </w:r>
      <w:r>
        <w:rPr>
          <w:rFonts w:ascii="Times New Roman" w:hAnsi="Times New Roman" w:cs="Times New Roman"/>
          <w:sz w:val="24"/>
          <w:szCs w:val="24"/>
        </w:rPr>
        <w:t xml:space="preserve"> </w:t>
      </w:r>
      <w:r w:rsidRPr="008D403B">
        <w:rPr>
          <w:rFonts w:ascii="Times New Roman" w:hAnsi="Times New Roman" w:cs="Times New Roman"/>
          <w:sz w:val="24"/>
          <w:szCs w:val="24"/>
        </w:rPr>
        <w:t>&lt;xsd:documentation xml:lang="en"&gt;The manner in which an address identified by a</w:t>
      </w:r>
      <w:r>
        <w:rPr>
          <w:rFonts w:ascii="Times New Roman" w:hAnsi="Times New Roman" w:cs="Times New Roman"/>
          <w:sz w:val="24"/>
          <w:szCs w:val="24"/>
        </w:rPr>
        <w:t xml:space="preserve"> </w:t>
      </w:r>
      <w:r w:rsidRPr="008D403B">
        <w:rPr>
          <w:rFonts w:ascii="Times New Roman" w:hAnsi="Times New Roman" w:cs="Times New Roman"/>
          <w:sz w:val="24"/>
          <w:szCs w:val="24"/>
        </w:rPr>
        <w:t>RelatedAddressID is related to an address identified by an AddressID&lt;/xsd:documentation&gt;</w:t>
      </w:r>
      <w:r w:rsidRPr="008D403B">
        <w:rPr>
          <w:rFonts w:ascii="Times New Roman" w:hAnsi="Times New Roman" w:cs="Times New Roman"/>
          <w:sz w:val="24"/>
          <w:szCs w:val="24"/>
        </w:rPr>
        <w:br/>
      </w:r>
      <w:r>
        <w:rPr>
          <w:rFonts w:ascii="Times New Roman" w:hAnsi="Times New Roman" w:cs="Times New Roman"/>
          <w:sz w:val="24"/>
          <w:szCs w:val="24"/>
        </w:rPr>
        <w:t xml:space="preserve"> </w:t>
      </w:r>
      <w:r w:rsidRPr="008D403B">
        <w:rPr>
          <w:rFonts w:ascii="Times New Roman" w:hAnsi="Times New Roman" w:cs="Times New Roman"/>
          <w:sz w:val="24"/>
          <w:szCs w:val="24"/>
        </w:rPr>
        <w:t>&lt;/xsd:annotation&gt;</w:t>
      </w:r>
      <w:r w:rsidRPr="008D403B">
        <w:rPr>
          <w:rFonts w:ascii="Times New Roman" w:hAnsi="Times New Roman" w:cs="Times New Roman"/>
          <w:sz w:val="24"/>
          <w:szCs w:val="24"/>
        </w:rPr>
        <w:br/>
      </w:r>
      <w:r>
        <w:rPr>
          <w:rFonts w:ascii="Times New Roman" w:hAnsi="Times New Roman" w:cs="Times New Roman"/>
          <w:sz w:val="24"/>
          <w:szCs w:val="24"/>
        </w:rPr>
        <w:t xml:space="preserve"> </w:t>
      </w:r>
      <w:r w:rsidRPr="008D403B">
        <w:rPr>
          <w:rFonts w:ascii="Times New Roman" w:hAnsi="Times New Roman" w:cs="Times New Roman"/>
          <w:sz w:val="24"/>
          <w:szCs w:val="24"/>
        </w:rPr>
        <w:t>&lt;xsd:restriction base="xsd:string"&gt;</w:t>
      </w:r>
      <w:r w:rsidRPr="008D403B">
        <w:rPr>
          <w:rFonts w:ascii="Times New Roman" w:hAnsi="Times New Roman" w:cs="Times New Roman"/>
          <w:sz w:val="24"/>
          <w:szCs w:val="24"/>
        </w:rPr>
        <w:br/>
      </w:r>
      <w:r>
        <w:rPr>
          <w:rFonts w:ascii="Times New Roman" w:hAnsi="Times New Roman" w:cs="Times New Roman"/>
          <w:sz w:val="24"/>
          <w:szCs w:val="24"/>
        </w:rPr>
        <w:t xml:space="preserve">  </w:t>
      </w:r>
      <w:r w:rsidRPr="008D403B">
        <w:rPr>
          <w:rFonts w:ascii="Times New Roman" w:hAnsi="Times New Roman" w:cs="Times New Roman"/>
          <w:sz w:val="24"/>
          <w:szCs w:val="24"/>
        </w:rPr>
        <w:t>&lt;xsd:pattern value=".*"/&gt;</w:t>
      </w:r>
      <w:r w:rsidRPr="008D403B">
        <w:rPr>
          <w:rFonts w:ascii="Times New Roman" w:hAnsi="Times New Roman" w:cs="Times New Roman"/>
          <w:sz w:val="24"/>
          <w:szCs w:val="24"/>
        </w:rPr>
        <w:br/>
      </w:r>
      <w:r>
        <w:rPr>
          <w:rFonts w:ascii="Times New Roman" w:hAnsi="Times New Roman" w:cs="Times New Roman"/>
          <w:sz w:val="24"/>
          <w:szCs w:val="24"/>
        </w:rPr>
        <w:t xml:space="preserve">   </w:t>
      </w:r>
      <w:r w:rsidRPr="008D403B">
        <w:rPr>
          <w:rFonts w:ascii="Times New Roman" w:hAnsi="Times New Roman" w:cs="Times New Roman"/>
          <w:sz w:val="24"/>
          <w:szCs w:val="24"/>
        </w:rPr>
        <w:t>&lt;/xsd:restriction&gt;</w:t>
      </w:r>
      <w:r w:rsidRPr="008D403B">
        <w:rPr>
          <w:rFonts w:ascii="Times New Roman" w:hAnsi="Times New Roman" w:cs="Times New Roman"/>
          <w:sz w:val="24"/>
          <w:szCs w:val="24"/>
        </w:rPr>
        <w:br/>
        <w:t>&lt;/xsd:simpleType&gt;</w:t>
      </w:r>
      <w:r w:rsidRPr="008D403B">
        <w:rPr>
          <w:rFonts w:ascii="Times New Roman" w:hAnsi="Times New Roman" w:cs="Times New Roman"/>
          <w:sz w:val="24"/>
          <w:szCs w:val="24"/>
        </w:rPr>
        <w:br/>
      </w:r>
      <w:r w:rsidRPr="008D403B">
        <w:rPr>
          <w:rFonts w:ascii="Times New Roman" w:hAnsi="Times New Roman" w:cs="Times New Roman"/>
          <w:sz w:val="24"/>
          <w:szCs w:val="24"/>
        </w:rPr>
        <w:lastRenderedPageBreak/>
        <w:br/>
        <w:t>&lt;!-- Transportation Types --&gt;</w:t>
      </w:r>
      <w:r w:rsidRPr="008D403B">
        <w:rPr>
          <w:rFonts w:ascii="Times New Roman" w:hAnsi="Times New Roman" w:cs="Times New Roman"/>
          <w:sz w:val="24"/>
          <w:szCs w:val="24"/>
        </w:rPr>
        <w:br/>
        <w:t>&lt;xsd:simpleType name="RelatedTransportationFeatureId_type"&gt;</w:t>
      </w:r>
      <w:r w:rsidRPr="008D403B">
        <w:rPr>
          <w:rFonts w:ascii="Times New Roman" w:hAnsi="Times New Roman" w:cs="Times New Roman"/>
          <w:sz w:val="24"/>
          <w:szCs w:val="24"/>
        </w:rPr>
        <w:br/>
      </w:r>
      <w:r>
        <w:rPr>
          <w:rFonts w:ascii="Times New Roman" w:hAnsi="Times New Roman" w:cs="Times New Roman"/>
          <w:sz w:val="24"/>
          <w:szCs w:val="24"/>
        </w:rPr>
        <w:t xml:space="preserve"> </w:t>
      </w:r>
      <w:r w:rsidRPr="008D403B">
        <w:rPr>
          <w:rFonts w:ascii="Times New Roman" w:hAnsi="Times New Roman" w:cs="Times New Roman"/>
          <w:sz w:val="24"/>
          <w:szCs w:val="24"/>
        </w:rPr>
        <w:t>&lt;xsd:annotation&gt;</w:t>
      </w:r>
      <w:r w:rsidRPr="008D403B">
        <w:rPr>
          <w:rFonts w:ascii="Times New Roman" w:hAnsi="Times New Roman" w:cs="Times New Roman"/>
          <w:sz w:val="24"/>
          <w:szCs w:val="24"/>
        </w:rPr>
        <w:br/>
      </w:r>
      <w:r>
        <w:rPr>
          <w:rFonts w:ascii="Times New Roman" w:hAnsi="Times New Roman" w:cs="Times New Roman"/>
          <w:sz w:val="24"/>
          <w:szCs w:val="24"/>
        </w:rPr>
        <w:t xml:space="preserve">  </w:t>
      </w:r>
      <w:r w:rsidRPr="008D403B">
        <w:rPr>
          <w:rFonts w:ascii="Times New Roman" w:hAnsi="Times New Roman" w:cs="Times New Roman"/>
          <w:sz w:val="24"/>
          <w:szCs w:val="24"/>
        </w:rPr>
        <w:t>&lt;xsd:documentation xml:lang="en"&gt;The unique identifier assigned (within the reference</w:t>
      </w:r>
      <w:r>
        <w:rPr>
          <w:rFonts w:ascii="Times New Roman" w:hAnsi="Times New Roman" w:cs="Times New Roman"/>
          <w:sz w:val="24"/>
          <w:szCs w:val="24"/>
        </w:rPr>
        <w:t xml:space="preserve"> </w:t>
      </w:r>
      <w:r w:rsidRPr="008D403B">
        <w:rPr>
          <w:rFonts w:ascii="Times New Roman" w:hAnsi="Times New Roman" w:cs="Times New Roman"/>
          <w:sz w:val="24"/>
          <w:szCs w:val="24"/>
        </w:rPr>
        <w:t>transportation base model) to a transportation feature to which an address is</w:t>
      </w:r>
      <w:r w:rsidRPr="008D403B">
        <w:rPr>
          <w:rFonts w:ascii="Times New Roman" w:hAnsi="Times New Roman" w:cs="Times New Roman"/>
          <w:sz w:val="24"/>
          <w:szCs w:val="24"/>
        </w:rPr>
        <w:tab/>
        <w:t>related. see U.S. Federal Geographic Data Committee, "Framework Data Content</w:t>
      </w:r>
      <w:r>
        <w:rPr>
          <w:rFonts w:ascii="Times New Roman" w:hAnsi="Times New Roman" w:cs="Times New Roman"/>
          <w:sz w:val="24"/>
          <w:szCs w:val="24"/>
        </w:rPr>
        <w:t xml:space="preserve"> </w:t>
      </w:r>
      <w:r w:rsidRPr="008D403B">
        <w:rPr>
          <w:rFonts w:ascii="Times New Roman" w:hAnsi="Times New Roman" w:cs="Times New Roman"/>
          <w:sz w:val="24"/>
          <w:szCs w:val="24"/>
        </w:rPr>
        <w:t>Standard Part 7: Transportation base." "Framework Data Content Standard Part 7c:</w:t>
      </w:r>
      <w:r>
        <w:rPr>
          <w:rFonts w:ascii="Times New Roman" w:hAnsi="Times New Roman" w:cs="Times New Roman"/>
          <w:sz w:val="24"/>
          <w:szCs w:val="24"/>
        </w:rPr>
        <w:t xml:space="preserve"> </w:t>
      </w:r>
      <w:r w:rsidRPr="008D403B">
        <w:rPr>
          <w:rFonts w:ascii="Times New Roman" w:hAnsi="Times New Roman" w:cs="Times New Roman"/>
          <w:sz w:val="24"/>
          <w:szCs w:val="24"/>
        </w:rPr>
        <w:t>Roads." &lt;/xsd:documentation&gt;</w:t>
      </w:r>
      <w:r w:rsidRPr="008D403B">
        <w:rPr>
          <w:rFonts w:ascii="Times New Roman" w:hAnsi="Times New Roman" w:cs="Times New Roman"/>
          <w:sz w:val="24"/>
          <w:szCs w:val="24"/>
        </w:rPr>
        <w:br/>
      </w:r>
      <w:r>
        <w:rPr>
          <w:rFonts w:ascii="Times New Roman" w:hAnsi="Times New Roman" w:cs="Times New Roman"/>
          <w:sz w:val="24"/>
          <w:szCs w:val="24"/>
        </w:rPr>
        <w:t xml:space="preserve">  </w:t>
      </w:r>
      <w:r w:rsidRPr="008D403B">
        <w:rPr>
          <w:rFonts w:ascii="Times New Roman" w:hAnsi="Times New Roman" w:cs="Times New Roman"/>
          <w:sz w:val="24"/>
          <w:szCs w:val="24"/>
        </w:rPr>
        <w:t>&lt;/xsd:annotation&gt;</w:t>
      </w:r>
      <w:r w:rsidRPr="008D403B">
        <w:rPr>
          <w:rFonts w:ascii="Times New Roman" w:hAnsi="Times New Roman" w:cs="Times New Roman"/>
          <w:sz w:val="24"/>
          <w:szCs w:val="24"/>
        </w:rPr>
        <w:br/>
      </w:r>
      <w:r>
        <w:rPr>
          <w:rFonts w:ascii="Times New Roman" w:hAnsi="Times New Roman" w:cs="Times New Roman"/>
          <w:sz w:val="24"/>
          <w:szCs w:val="24"/>
        </w:rPr>
        <w:t xml:space="preserve">  </w:t>
      </w:r>
      <w:r w:rsidRPr="008D403B">
        <w:rPr>
          <w:rFonts w:ascii="Times New Roman" w:hAnsi="Times New Roman" w:cs="Times New Roman"/>
          <w:sz w:val="24"/>
          <w:szCs w:val="24"/>
        </w:rPr>
        <w:t>&lt;xsd:restriction base="xsd:string"&gt;</w:t>
      </w:r>
      <w:r w:rsidRPr="008D403B">
        <w:rPr>
          <w:rFonts w:ascii="Times New Roman" w:hAnsi="Times New Roman" w:cs="Times New Roman"/>
          <w:sz w:val="24"/>
          <w:szCs w:val="24"/>
        </w:rPr>
        <w:br/>
      </w:r>
      <w:r>
        <w:rPr>
          <w:rFonts w:ascii="Times New Roman" w:hAnsi="Times New Roman" w:cs="Times New Roman"/>
          <w:sz w:val="24"/>
          <w:szCs w:val="24"/>
        </w:rPr>
        <w:t xml:space="preserve">   </w:t>
      </w:r>
      <w:r w:rsidRPr="008D403B">
        <w:rPr>
          <w:rFonts w:ascii="Times New Roman" w:hAnsi="Times New Roman" w:cs="Times New Roman"/>
          <w:sz w:val="24"/>
          <w:szCs w:val="24"/>
        </w:rPr>
        <w:t>&lt;xsd:pattern value=".*"/&gt;</w:t>
      </w:r>
      <w:r w:rsidRPr="008D403B">
        <w:rPr>
          <w:rFonts w:ascii="Times New Roman" w:hAnsi="Times New Roman" w:cs="Times New Roman"/>
          <w:sz w:val="24"/>
          <w:szCs w:val="24"/>
        </w:rPr>
        <w:br/>
      </w:r>
      <w:r>
        <w:rPr>
          <w:rFonts w:ascii="Times New Roman" w:hAnsi="Times New Roman" w:cs="Times New Roman"/>
          <w:sz w:val="24"/>
          <w:szCs w:val="24"/>
        </w:rPr>
        <w:t xml:space="preserve">  </w:t>
      </w:r>
      <w:r w:rsidRPr="008D403B">
        <w:rPr>
          <w:rFonts w:ascii="Times New Roman" w:hAnsi="Times New Roman" w:cs="Times New Roman"/>
          <w:sz w:val="24"/>
          <w:szCs w:val="24"/>
        </w:rPr>
        <w:t>&lt;/xsd:restriction&gt;</w:t>
      </w:r>
      <w:r w:rsidRPr="008D403B">
        <w:rPr>
          <w:rFonts w:ascii="Times New Roman" w:hAnsi="Times New Roman" w:cs="Times New Roman"/>
          <w:sz w:val="24"/>
          <w:szCs w:val="24"/>
        </w:rPr>
        <w:br/>
      </w:r>
      <w:r>
        <w:rPr>
          <w:rFonts w:ascii="Times New Roman" w:hAnsi="Times New Roman" w:cs="Times New Roman"/>
          <w:sz w:val="24"/>
          <w:szCs w:val="24"/>
        </w:rPr>
        <w:t xml:space="preserve"> </w:t>
      </w:r>
      <w:r w:rsidRPr="008D403B">
        <w:rPr>
          <w:rFonts w:ascii="Times New Roman" w:hAnsi="Times New Roman" w:cs="Times New Roman"/>
          <w:sz w:val="24"/>
          <w:szCs w:val="24"/>
        </w:rPr>
        <w:t>&lt;/xsd:simpleType&gt;</w:t>
      </w:r>
      <w:r w:rsidRPr="008D403B">
        <w:rPr>
          <w:rFonts w:ascii="Times New Roman" w:hAnsi="Times New Roman" w:cs="Times New Roman"/>
          <w:sz w:val="24"/>
          <w:szCs w:val="24"/>
        </w:rPr>
        <w:br/>
      </w:r>
      <w:r w:rsidRPr="008D403B">
        <w:rPr>
          <w:rFonts w:ascii="Times New Roman" w:hAnsi="Times New Roman" w:cs="Times New Roman"/>
          <w:sz w:val="24"/>
          <w:szCs w:val="24"/>
        </w:rPr>
        <w:br/>
      </w:r>
      <w:r w:rsidRPr="0030396C">
        <w:rPr>
          <w:rFonts w:ascii="Times New Roman" w:hAnsi="Times New Roman" w:cs="Times New Roman"/>
          <w:sz w:val="24"/>
          <w:szCs w:val="24"/>
        </w:rPr>
        <w:t>&lt;xsd:simpleType name="AddressTransportationFeatureId_type"&gt;</w:t>
      </w:r>
      <w:r w:rsidRPr="0030396C">
        <w:rPr>
          <w:rFonts w:ascii="Times New Roman" w:hAnsi="Times New Roman" w:cs="Times New Roman"/>
          <w:sz w:val="24"/>
          <w:szCs w:val="24"/>
        </w:rPr>
        <w:br/>
      </w:r>
      <w:r>
        <w:rPr>
          <w:rFonts w:ascii="Times New Roman" w:hAnsi="Times New Roman" w:cs="Times New Roman"/>
          <w:sz w:val="24"/>
          <w:szCs w:val="24"/>
        </w:rPr>
        <w:t xml:space="preserve"> </w:t>
      </w:r>
      <w:r w:rsidRPr="0030396C">
        <w:rPr>
          <w:rFonts w:ascii="Times New Roman" w:hAnsi="Times New Roman" w:cs="Times New Roman"/>
          <w:sz w:val="24"/>
          <w:szCs w:val="24"/>
        </w:rPr>
        <w:t>&lt;xsd:annotation&gt;</w:t>
      </w:r>
      <w:r w:rsidRPr="0030396C">
        <w:rPr>
          <w:rFonts w:ascii="Times New Roman" w:hAnsi="Times New Roman" w:cs="Times New Roman"/>
          <w:sz w:val="24"/>
          <w:szCs w:val="24"/>
        </w:rPr>
        <w:br/>
      </w:r>
      <w:r>
        <w:rPr>
          <w:rFonts w:ascii="Times New Roman" w:hAnsi="Times New Roman" w:cs="Times New Roman"/>
          <w:sz w:val="24"/>
          <w:szCs w:val="24"/>
        </w:rPr>
        <w:t xml:space="preserve"> </w:t>
      </w:r>
      <w:r w:rsidRPr="0030396C">
        <w:rPr>
          <w:rFonts w:ascii="Times New Roman" w:hAnsi="Times New Roman" w:cs="Times New Roman"/>
          <w:sz w:val="24"/>
          <w:szCs w:val="24"/>
        </w:rPr>
        <w:t>&lt;xsd:documentation xml:lang="en"&gt;The unique identifier assigned to the particular</w:t>
      </w:r>
      <w:r>
        <w:rPr>
          <w:rFonts w:ascii="Times New Roman" w:hAnsi="Times New Roman" w:cs="Times New Roman"/>
          <w:sz w:val="24"/>
          <w:szCs w:val="24"/>
        </w:rPr>
        <w:t xml:space="preserve"> </w:t>
      </w:r>
      <w:r w:rsidRPr="0030396C">
        <w:rPr>
          <w:rFonts w:ascii="Times New Roman" w:hAnsi="Times New Roman" w:cs="Times New Roman"/>
          <w:sz w:val="24"/>
          <w:szCs w:val="24"/>
        </w:rPr>
        <w:t>feature that represents an address within a transportation base model. see U.S.</w:t>
      </w:r>
      <w:r>
        <w:rPr>
          <w:rFonts w:ascii="Times New Roman" w:hAnsi="Times New Roman" w:cs="Times New Roman"/>
          <w:sz w:val="24"/>
          <w:szCs w:val="24"/>
        </w:rPr>
        <w:t xml:space="preserve"> </w:t>
      </w:r>
      <w:r w:rsidRPr="0030396C">
        <w:rPr>
          <w:rFonts w:ascii="Times New Roman" w:hAnsi="Times New Roman" w:cs="Times New Roman"/>
          <w:sz w:val="24"/>
          <w:szCs w:val="24"/>
        </w:rPr>
        <w:tab/>
        <w:t>Federal Geographic Data Committee, "Framework Data Content Standard Part 7</w:t>
      </w:r>
      <w:r>
        <w:rPr>
          <w:rFonts w:ascii="Times New Roman" w:hAnsi="Times New Roman" w:cs="Times New Roman"/>
          <w:sz w:val="24"/>
          <w:szCs w:val="24"/>
        </w:rPr>
        <w:t xml:space="preserve"> </w:t>
      </w:r>
      <w:r w:rsidRPr="0030396C">
        <w:rPr>
          <w:rFonts w:ascii="Times New Roman" w:hAnsi="Times New Roman" w:cs="Times New Roman"/>
          <w:sz w:val="24"/>
          <w:szCs w:val="24"/>
        </w:rPr>
        <w:t>Transportation base." "Framework Data Content Standard Part 7c: Roads."&lt;/xsd:documentation&gt;</w:t>
      </w:r>
      <w:r w:rsidRPr="0030396C">
        <w:rPr>
          <w:rFonts w:ascii="Times New Roman" w:hAnsi="Times New Roman" w:cs="Times New Roman"/>
          <w:sz w:val="24"/>
          <w:szCs w:val="24"/>
        </w:rPr>
        <w:br/>
      </w:r>
      <w:r>
        <w:rPr>
          <w:rFonts w:ascii="Times New Roman" w:hAnsi="Times New Roman" w:cs="Times New Roman"/>
          <w:sz w:val="24"/>
          <w:szCs w:val="24"/>
        </w:rPr>
        <w:t xml:space="preserve">  </w:t>
      </w:r>
      <w:r w:rsidRPr="0030396C">
        <w:rPr>
          <w:rFonts w:ascii="Times New Roman" w:hAnsi="Times New Roman" w:cs="Times New Roman"/>
          <w:sz w:val="24"/>
          <w:szCs w:val="24"/>
        </w:rPr>
        <w:t>&lt;/xsd:annotation&gt;</w:t>
      </w:r>
      <w:r w:rsidRPr="0030396C">
        <w:rPr>
          <w:rFonts w:ascii="Times New Roman" w:hAnsi="Times New Roman" w:cs="Times New Roman"/>
          <w:sz w:val="24"/>
          <w:szCs w:val="24"/>
        </w:rPr>
        <w:br/>
      </w:r>
      <w:r>
        <w:rPr>
          <w:rFonts w:ascii="Times New Roman" w:hAnsi="Times New Roman" w:cs="Times New Roman"/>
          <w:sz w:val="24"/>
          <w:szCs w:val="24"/>
        </w:rPr>
        <w:t xml:space="preserve">  </w:t>
      </w:r>
      <w:r w:rsidRPr="0030396C">
        <w:rPr>
          <w:rFonts w:ascii="Times New Roman" w:hAnsi="Times New Roman" w:cs="Times New Roman"/>
          <w:sz w:val="24"/>
          <w:szCs w:val="24"/>
        </w:rPr>
        <w:t>&lt;xsd:restriction base="xsd:string"&gt;</w:t>
      </w:r>
      <w:r w:rsidRPr="0030396C">
        <w:rPr>
          <w:rFonts w:ascii="Times New Roman" w:hAnsi="Times New Roman" w:cs="Times New Roman"/>
          <w:sz w:val="24"/>
          <w:szCs w:val="24"/>
        </w:rPr>
        <w:br/>
      </w:r>
      <w:r>
        <w:rPr>
          <w:rFonts w:ascii="Times New Roman" w:hAnsi="Times New Roman" w:cs="Times New Roman"/>
          <w:sz w:val="24"/>
          <w:szCs w:val="24"/>
        </w:rPr>
        <w:t xml:space="preserve">   </w:t>
      </w:r>
      <w:r w:rsidRPr="0030396C">
        <w:rPr>
          <w:rFonts w:ascii="Times New Roman" w:hAnsi="Times New Roman" w:cs="Times New Roman"/>
          <w:sz w:val="24"/>
          <w:szCs w:val="24"/>
        </w:rPr>
        <w:t>&lt;xsd:pattern value=".*"/&gt;</w:t>
      </w:r>
      <w:r w:rsidRPr="0030396C">
        <w:rPr>
          <w:rFonts w:ascii="Times New Roman" w:hAnsi="Times New Roman" w:cs="Times New Roman"/>
          <w:sz w:val="24"/>
          <w:szCs w:val="24"/>
        </w:rPr>
        <w:br/>
      </w:r>
      <w:r>
        <w:rPr>
          <w:rFonts w:ascii="Times New Roman" w:hAnsi="Times New Roman" w:cs="Times New Roman"/>
          <w:sz w:val="24"/>
          <w:szCs w:val="24"/>
        </w:rPr>
        <w:t xml:space="preserve"> </w:t>
      </w:r>
      <w:r w:rsidRPr="0030396C">
        <w:rPr>
          <w:rFonts w:ascii="Times New Roman" w:hAnsi="Times New Roman" w:cs="Times New Roman"/>
          <w:sz w:val="24"/>
          <w:szCs w:val="24"/>
        </w:rPr>
        <w:t>&lt;/xsd:restriction&gt;</w:t>
      </w:r>
      <w:r w:rsidRPr="0030396C">
        <w:rPr>
          <w:rFonts w:ascii="Times New Roman" w:hAnsi="Times New Roman" w:cs="Times New Roman"/>
          <w:sz w:val="24"/>
          <w:szCs w:val="24"/>
        </w:rPr>
        <w:br/>
        <w:t>&lt;/xsd:simpleType&gt;</w:t>
      </w:r>
      <w:r w:rsidRPr="0030396C">
        <w:rPr>
          <w:rFonts w:ascii="Times New Roman" w:hAnsi="Times New Roman" w:cs="Times New Roman"/>
          <w:sz w:val="24"/>
          <w:szCs w:val="24"/>
        </w:rPr>
        <w:br/>
      </w:r>
      <w:r>
        <w:rPr>
          <w:rFonts w:ascii="Times New Roman" w:hAnsi="Times New Roman" w:cs="Times New Roman"/>
          <w:color w:val="000000"/>
          <w:sz w:val="24"/>
          <w:szCs w:val="24"/>
        </w:rPr>
        <w:br/>
      </w:r>
      <w:r w:rsidRPr="0030396C">
        <w:rPr>
          <w:rFonts w:ascii="Times New Roman" w:hAnsi="Times New Roman" w:cs="Times New Roman"/>
          <w:sz w:val="24"/>
          <w:szCs w:val="24"/>
        </w:rPr>
        <w:t>&lt;xsd:simpleType name="AddressTransportationFeatureType_type"&gt;</w:t>
      </w:r>
      <w:r w:rsidRPr="0030396C">
        <w:rPr>
          <w:rFonts w:ascii="Times New Roman" w:hAnsi="Times New Roman" w:cs="Times New Roman"/>
          <w:sz w:val="24"/>
          <w:szCs w:val="24"/>
        </w:rPr>
        <w:br/>
        <w:t xml:space="preserve">  &lt;xsd:annotation&gt;</w:t>
      </w:r>
      <w:r w:rsidRPr="0030396C">
        <w:rPr>
          <w:rFonts w:ascii="Times New Roman" w:hAnsi="Times New Roman" w:cs="Times New Roman"/>
          <w:sz w:val="24"/>
          <w:szCs w:val="24"/>
        </w:rPr>
        <w:br/>
      </w:r>
      <w:r>
        <w:rPr>
          <w:rFonts w:ascii="Times New Roman" w:hAnsi="Times New Roman" w:cs="Times New Roman"/>
          <w:sz w:val="24"/>
          <w:szCs w:val="24"/>
        </w:rPr>
        <w:t xml:space="preserve">   </w:t>
      </w:r>
      <w:r w:rsidRPr="0030396C">
        <w:rPr>
          <w:rFonts w:ascii="Times New Roman" w:hAnsi="Times New Roman" w:cs="Times New Roman"/>
          <w:sz w:val="24"/>
          <w:szCs w:val="24"/>
        </w:rPr>
        <w:t>&lt;xsd:documentation xml:lang="en"&gt;The type of transportation feature (TranFeature) used</w:t>
      </w:r>
      <w:r>
        <w:rPr>
          <w:rFonts w:ascii="Times New Roman" w:hAnsi="Times New Roman" w:cs="Times New Roman"/>
          <w:sz w:val="24"/>
          <w:szCs w:val="24"/>
        </w:rPr>
        <w:t xml:space="preserve"> </w:t>
      </w:r>
      <w:r w:rsidRPr="0030396C">
        <w:rPr>
          <w:rFonts w:ascii="Times New Roman" w:hAnsi="Times New Roman" w:cs="Times New Roman"/>
          <w:sz w:val="24"/>
          <w:szCs w:val="24"/>
        </w:rPr>
        <w:t>to represent an address. For transportation features</w:t>
      </w:r>
      <w:r>
        <w:rPr>
          <w:rFonts w:ascii="Times New Roman" w:hAnsi="Times New Roman" w:cs="Times New Roman"/>
          <w:sz w:val="24"/>
          <w:szCs w:val="24"/>
        </w:rPr>
        <w:t xml:space="preserve"> </w:t>
      </w:r>
      <w:r w:rsidRPr="0030396C">
        <w:rPr>
          <w:rFonts w:ascii="Times New Roman" w:hAnsi="Times New Roman" w:cs="Times New Roman"/>
          <w:sz w:val="24"/>
          <w:szCs w:val="24"/>
        </w:rPr>
        <w:t>generally: U.S. Federal</w:t>
      </w:r>
      <w:r>
        <w:rPr>
          <w:rFonts w:ascii="Times New Roman" w:hAnsi="Times New Roman" w:cs="Times New Roman"/>
          <w:sz w:val="24"/>
          <w:szCs w:val="24"/>
        </w:rPr>
        <w:t xml:space="preserve"> </w:t>
      </w:r>
      <w:r w:rsidRPr="0030396C">
        <w:rPr>
          <w:rFonts w:ascii="Times New Roman" w:hAnsi="Times New Roman" w:cs="Times New Roman"/>
          <w:sz w:val="24"/>
          <w:szCs w:val="24"/>
        </w:rPr>
        <w:t>Geographic Data Committee, "Framework Data Content Standard Part 7: Transportation</w:t>
      </w:r>
      <w:r>
        <w:rPr>
          <w:rFonts w:ascii="Times New Roman" w:hAnsi="Times New Roman" w:cs="Times New Roman"/>
          <w:sz w:val="24"/>
          <w:szCs w:val="24"/>
        </w:rPr>
        <w:t xml:space="preserve"> </w:t>
      </w:r>
      <w:r w:rsidRPr="0030396C">
        <w:rPr>
          <w:rFonts w:ascii="Times New Roman" w:hAnsi="Times New Roman" w:cs="Times New Roman"/>
          <w:sz w:val="24"/>
          <w:szCs w:val="24"/>
        </w:rPr>
        <w:t>base." For roads features only: U.S. Federal Geographic Data Committee, "Framework</w:t>
      </w:r>
      <w:r>
        <w:rPr>
          <w:rFonts w:ascii="Times New Roman" w:hAnsi="Times New Roman" w:cs="Times New Roman"/>
          <w:sz w:val="24"/>
          <w:szCs w:val="24"/>
        </w:rPr>
        <w:t xml:space="preserve"> </w:t>
      </w:r>
      <w:r w:rsidRPr="0030396C">
        <w:rPr>
          <w:rFonts w:ascii="Times New Roman" w:hAnsi="Times New Roman" w:cs="Times New Roman"/>
          <w:sz w:val="24"/>
          <w:szCs w:val="24"/>
        </w:rPr>
        <w:t>Data Content Standard Part 7: Transportation base," as extended by "Framework Data</w:t>
      </w:r>
      <w:r>
        <w:rPr>
          <w:rFonts w:ascii="Times New Roman" w:hAnsi="Times New Roman" w:cs="Times New Roman"/>
          <w:sz w:val="24"/>
          <w:szCs w:val="24"/>
        </w:rPr>
        <w:t xml:space="preserve"> </w:t>
      </w:r>
      <w:r w:rsidRPr="0030396C">
        <w:rPr>
          <w:rFonts w:ascii="Times New Roman" w:hAnsi="Times New Roman" w:cs="Times New Roman"/>
          <w:sz w:val="24"/>
          <w:szCs w:val="24"/>
        </w:rPr>
        <w:t xml:space="preserve">Content Standard Part 7c: Roads." </w:t>
      </w:r>
      <w:r>
        <w:rPr>
          <w:rFonts w:ascii="Times New Roman" w:hAnsi="Times New Roman" w:cs="Times New Roman"/>
          <w:sz w:val="24"/>
          <w:szCs w:val="24"/>
        </w:rPr>
        <w:t xml:space="preserve">  </w:t>
      </w:r>
      <w:r w:rsidRPr="0030396C">
        <w:rPr>
          <w:rFonts w:ascii="Times New Roman" w:hAnsi="Times New Roman" w:cs="Times New Roman"/>
          <w:sz w:val="24"/>
          <w:szCs w:val="24"/>
        </w:rPr>
        <w:t>&lt;/xsd:documentation&gt;</w:t>
      </w:r>
      <w:r w:rsidRPr="0030396C">
        <w:rPr>
          <w:rFonts w:ascii="Times New Roman" w:hAnsi="Times New Roman" w:cs="Times New Roman"/>
          <w:sz w:val="24"/>
          <w:szCs w:val="24"/>
        </w:rPr>
        <w:br/>
      </w:r>
      <w:r>
        <w:rPr>
          <w:rFonts w:ascii="Times New Roman" w:hAnsi="Times New Roman" w:cs="Times New Roman"/>
          <w:sz w:val="24"/>
          <w:szCs w:val="24"/>
        </w:rPr>
        <w:t xml:space="preserve"> </w:t>
      </w:r>
      <w:r w:rsidRPr="0030396C">
        <w:rPr>
          <w:rFonts w:ascii="Times New Roman" w:hAnsi="Times New Roman" w:cs="Times New Roman"/>
          <w:sz w:val="24"/>
          <w:szCs w:val="24"/>
        </w:rPr>
        <w:t>&lt;/xsd:annotation&gt;</w:t>
      </w:r>
      <w:r w:rsidRPr="0030396C">
        <w:rPr>
          <w:rFonts w:ascii="Times New Roman" w:hAnsi="Times New Roman" w:cs="Times New Roman"/>
          <w:sz w:val="24"/>
          <w:szCs w:val="24"/>
        </w:rPr>
        <w:br/>
      </w:r>
      <w:r>
        <w:rPr>
          <w:rFonts w:ascii="Times New Roman" w:hAnsi="Times New Roman" w:cs="Times New Roman"/>
          <w:sz w:val="24"/>
          <w:szCs w:val="24"/>
        </w:rPr>
        <w:t xml:space="preserve"> </w:t>
      </w:r>
      <w:r w:rsidRPr="0030396C">
        <w:rPr>
          <w:rFonts w:ascii="Times New Roman" w:hAnsi="Times New Roman" w:cs="Times New Roman"/>
          <w:sz w:val="24"/>
          <w:szCs w:val="24"/>
        </w:rPr>
        <w:t>&lt;xsd:restriction base="xsd:string"&gt;</w:t>
      </w:r>
      <w:r w:rsidRPr="0030396C">
        <w:rPr>
          <w:rFonts w:ascii="Times New Roman" w:hAnsi="Times New Roman" w:cs="Times New Roman"/>
          <w:sz w:val="24"/>
          <w:szCs w:val="24"/>
        </w:rPr>
        <w:br/>
      </w:r>
      <w:r>
        <w:rPr>
          <w:rFonts w:ascii="Times New Roman" w:hAnsi="Times New Roman" w:cs="Times New Roman"/>
          <w:sz w:val="24"/>
          <w:szCs w:val="24"/>
        </w:rPr>
        <w:t xml:space="preserve"> </w:t>
      </w:r>
      <w:r w:rsidRPr="0030396C">
        <w:rPr>
          <w:rFonts w:ascii="Times New Roman" w:hAnsi="Times New Roman" w:cs="Times New Roman"/>
          <w:sz w:val="24"/>
          <w:szCs w:val="24"/>
        </w:rPr>
        <w:t>&lt;xsd:pattern value=".*"/&gt;</w:t>
      </w:r>
      <w:r w:rsidRPr="0030396C">
        <w:rPr>
          <w:rFonts w:ascii="Times New Roman" w:hAnsi="Times New Roman" w:cs="Times New Roman"/>
          <w:sz w:val="24"/>
          <w:szCs w:val="24"/>
        </w:rPr>
        <w:br/>
      </w:r>
      <w:r>
        <w:rPr>
          <w:rFonts w:ascii="Times New Roman" w:hAnsi="Times New Roman" w:cs="Times New Roman"/>
          <w:sz w:val="24"/>
          <w:szCs w:val="24"/>
        </w:rPr>
        <w:t xml:space="preserve"> </w:t>
      </w:r>
      <w:r w:rsidRPr="0030396C">
        <w:rPr>
          <w:rFonts w:ascii="Times New Roman" w:hAnsi="Times New Roman" w:cs="Times New Roman"/>
          <w:sz w:val="24"/>
          <w:szCs w:val="24"/>
        </w:rPr>
        <w:t>&lt;/xsd:restriction&gt;</w:t>
      </w:r>
      <w:r w:rsidRPr="0030396C">
        <w:rPr>
          <w:rFonts w:ascii="Times New Roman" w:hAnsi="Times New Roman" w:cs="Times New Roman"/>
          <w:sz w:val="24"/>
          <w:szCs w:val="24"/>
        </w:rPr>
        <w:br/>
        <w:t>&lt;/xsd:simpleType&gt;</w:t>
      </w:r>
      <w:r>
        <w:rPr>
          <w:rFonts w:ascii="Times New Roman" w:hAnsi="Times New Roman" w:cs="Times New Roman"/>
          <w:sz w:val="24"/>
          <w:szCs w:val="24"/>
        </w:rPr>
        <w:br/>
      </w:r>
      <w:r w:rsidRPr="0030396C">
        <w:rPr>
          <w:rFonts w:ascii="Times New Roman" w:hAnsi="Times New Roman" w:cs="Times New Roman"/>
          <w:sz w:val="24"/>
          <w:szCs w:val="24"/>
        </w:rPr>
        <w:br/>
        <w:t>&lt;xsd:simpleType name="AddressTransportationSystemAuthority_type"&gt;</w:t>
      </w:r>
      <w:r w:rsidRPr="0030396C">
        <w:rPr>
          <w:rFonts w:ascii="Times New Roman" w:hAnsi="Times New Roman" w:cs="Times New Roman"/>
          <w:sz w:val="24"/>
          <w:szCs w:val="24"/>
        </w:rPr>
        <w:br/>
      </w:r>
      <w:r>
        <w:rPr>
          <w:rFonts w:ascii="Times New Roman" w:hAnsi="Times New Roman" w:cs="Times New Roman"/>
          <w:sz w:val="24"/>
          <w:szCs w:val="24"/>
        </w:rPr>
        <w:t xml:space="preserve"> </w:t>
      </w:r>
      <w:r w:rsidRPr="0030396C">
        <w:rPr>
          <w:rFonts w:ascii="Times New Roman" w:hAnsi="Times New Roman" w:cs="Times New Roman"/>
          <w:sz w:val="24"/>
          <w:szCs w:val="24"/>
        </w:rPr>
        <w:t>&lt;xsd:annotation&gt;</w:t>
      </w:r>
      <w:r w:rsidRPr="0030396C">
        <w:rPr>
          <w:rFonts w:ascii="Times New Roman" w:hAnsi="Times New Roman" w:cs="Times New Roman"/>
          <w:sz w:val="24"/>
          <w:szCs w:val="24"/>
        </w:rPr>
        <w:br/>
      </w:r>
      <w:r>
        <w:rPr>
          <w:rFonts w:ascii="Times New Roman" w:hAnsi="Times New Roman" w:cs="Times New Roman"/>
          <w:sz w:val="24"/>
          <w:szCs w:val="24"/>
        </w:rPr>
        <w:t xml:space="preserve"> </w:t>
      </w:r>
      <w:r w:rsidRPr="0030396C">
        <w:rPr>
          <w:rFonts w:ascii="Times New Roman" w:hAnsi="Times New Roman" w:cs="Times New Roman"/>
          <w:sz w:val="24"/>
          <w:szCs w:val="24"/>
        </w:rPr>
        <w:t>&lt;xsd:documentation xml:lang="en"&gt;The authority that maintains the transportation base</w:t>
      </w:r>
      <w:r>
        <w:rPr>
          <w:rFonts w:ascii="Times New Roman" w:hAnsi="Times New Roman" w:cs="Times New Roman"/>
          <w:sz w:val="24"/>
          <w:szCs w:val="24"/>
        </w:rPr>
        <w:t xml:space="preserve"> </w:t>
      </w:r>
      <w:r w:rsidRPr="0030396C">
        <w:rPr>
          <w:rFonts w:ascii="Times New Roman" w:hAnsi="Times New Roman" w:cs="Times New Roman"/>
          <w:sz w:val="24"/>
          <w:szCs w:val="24"/>
        </w:rPr>
        <w:t>model specified by the Address Transportation System Name, and assigns Address</w:t>
      </w:r>
      <w:r>
        <w:rPr>
          <w:rFonts w:ascii="Times New Roman" w:hAnsi="Times New Roman" w:cs="Times New Roman"/>
          <w:sz w:val="24"/>
          <w:szCs w:val="24"/>
        </w:rPr>
        <w:t xml:space="preserve"> </w:t>
      </w:r>
      <w:r w:rsidRPr="0030396C">
        <w:rPr>
          <w:rFonts w:ascii="Times New Roman" w:hAnsi="Times New Roman" w:cs="Times New Roman"/>
          <w:sz w:val="24"/>
          <w:szCs w:val="24"/>
        </w:rPr>
        <w:t>Transportation Feature IDs to the features it represents. &lt;/xsd:documentation&gt;</w:t>
      </w:r>
      <w:r w:rsidRPr="0030396C">
        <w:rPr>
          <w:rFonts w:ascii="Times New Roman" w:hAnsi="Times New Roman" w:cs="Times New Roman"/>
          <w:sz w:val="24"/>
          <w:szCs w:val="24"/>
        </w:rPr>
        <w:br/>
      </w:r>
      <w:r>
        <w:rPr>
          <w:rFonts w:ascii="Times New Roman" w:hAnsi="Times New Roman" w:cs="Times New Roman"/>
          <w:sz w:val="24"/>
          <w:szCs w:val="24"/>
        </w:rPr>
        <w:t xml:space="preserve"> </w:t>
      </w:r>
      <w:r w:rsidRPr="0030396C">
        <w:rPr>
          <w:rFonts w:ascii="Times New Roman" w:hAnsi="Times New Roman" w:cs="Times New Roman"/>
          <w:sz w:val="24"/>
          <w:szCs w:val="24"/>
        </w:rPr>
        <w:t>&lt;/xsd:annotation&gt;</w:t>
      </w:r>
      <w:r w:rsidRPr="0030396C">
        <w:rPr>
          <w:rFonts w:ascii="Times New Roman" w:hAnsi="Times New Roman" w:cs="Times New Roman"/>
          <w:sz w:val="24"/>
          <w:szCs w:val="24"/>
        </w:rPr>
        <w:br/>
      </w:r>
      <w:r>
        <w:rPr>
          <w:rFonts w:ascii="Times New Roman" w:hAnsi="Times New Roman" w:cs="Times New Roman"/>
          <w:sz w:val="24"/>
          <w:szCs w:val="24"/>
        </w:rPr>
        <w:lastRenderedPageBreak/>
        <w:t xml:space="preserve"> </w:t>
      </w:r>
      <w:r w:rsidRPr="0030396C">
        <w:rPr>
          <w:rFonts w:ascii="Times New Roman" w:hAnsi="Times New Roman" w:cs="Times New Roman"/>
          <w:sz w:val="24"/>
          <w:szCs w:val="24"/>
        </w:rPr>
        <w:t>&lt;xsd:restriction base="xsd:string"&gt;</w:t>
      </w:r>
      <w:r w:rsidRPr="0030396C">
        <w:rPr>
          <w:rFonts w:ascii="Times New Roman" w:hAnsi="Times New Roman" w:cs="Times New Roman"/>
          <w:sz w:val="24"/>
          <w:szCs w:val="24"/>
        </w:rPr>
        <w:br/>
      </w:r>
      <w:r>
        <w:rPr>
          <w:rFonts w:ascii="Times New Roman" w:hAnsi="Times New Roman" w:cs="Times New Roman"/>
          <w:sz w:val="24"/>
          <w:szCs w:val="24"/>
        </w:rPr>
        <w:t xml:space="preserve">   </w:t>
      </w:r>
      <w:r w:rsidRPr="0030396C">
        <w:rPr>
          <w:rFonts w:ascii="Times New Roman" w:hAnsi="Times New Roman" w:cs="Times New Roman"/>
          <w:sz w:val="24"/>
          <w:szCs w:val="24"/>
        </w:rPr>
        <w:t>&lt;xsd:pattern value=".*"/&gt;</w:t>
      </w:r>
      <w:r w:rsidRPr="0030396C">
        <w:rPr>
          <w:rFonts w:ascii="Times New Roman" w:hAnsi="Times New Roman" w:cs="Times New Roman"/>
          <w:sz w:val="24"/>
          <w:szCs w:val="24"/>
        </w:rPr>
        <w:br/>
      </w:r>
      <w:r>
        <w:rPr>
          <w:rFonts w:ascii="Times New Roman" w:hAnsi="Times New Roman" w:cs="Times New Roman"/>
          <w:sz w:val="24"/>
          <w:szCs w:val="24"/>
        </w:rPr>
        <w:t xml:space="preserve">  </w:t>
      </w:r>
      <w:r w:rsidRPr="0030396C">
        <w:rPr>
          <w:rFonts w:ascii="Times New Roman" w:hAnsi="Times New Roman" w:cs="Times New Roman"/>
          <w:sz w:val="24"/>
          <w:szCs w:val="24"/>
        </w:rPr>
        <w:t>&lt;/xsd:restriction&gt;</w:t>
      </w:r>
      <w:r w:rsidRPr="0030396C">
        <w:rPr>
          <w:rFonts w:ascii="Times New Roman" w:hAnsi="Times New Roman" w:cs="Times New Roman"/>
          <w:sz w:val="24"/>
          <w:szCs w:val="24"/>
        </w:rPr>
        <w:br/>
      </w:r>
      <w:r>
        <w:rPr>
          <w:rFonts w:ascii="Times New Roman" w:hAnsi="Times New Roman" w:cs="Times New Roman"/>
          <w:sz w:val="24"/>
          <w:szCs w:val="24"/>
        </w:rPr>
        <w:t>&lt;</w:t>
      </w:r>
      <w:r w:rsidRPr="00CE7805">
        <w:rPr>
          <w:rFonts w:ascii="Times New Roman" w:hAnsi="Times New Roman" w:cs="Times New Roman"/>
          <w:sz w:val="24"/>
          <w:szCs w:val="24"/>
        </w:rPr>
        <w:t>/xsd:simpleType&gt;</w:t>
      </w:r>
      <w:r w:rsidRPr="00CE7805">
        <w:rPr>
          <w:rFonts w:ascii="Times New Roman" w:hAnsi="Times New Roman" w:cs="Times New Roman"/>
          <w:sz w:val="24"/>
          <w:szCs w:val="24"/>
        </w:rPr>
        <w:br/>
      </w:r>
    </w:p>
    <w:p w14:paraId="5E308435" w14:textId="4784D630" w:rsidR="00D87461" w:rsidRDefault="00D87461" w:rsidP="00A503D0">
      <w:pPr>
        <w:pStyle w:val="HTMLPreformatted"/>
        <w:rPr>
          <w:rFonts w:ascii="Times New Roman" w:hAnsi="Times New Roman" w:cs="Times New Roman"/>
          <w:sz w:val="24"/>
          <w:szCs w:val="24"/>
        </w:rPr>
      </w:pPr>
      <w:r w:rsidRPr="00CE7805">
        <w:rPr>
          <w:rFonts w:ascii="Times New Roman" w:hAnsi="Times New Roman" w:cs="Times New Roman"/>
          <w:sz w:val="24"/>
          <w:szCs w:val="24"/>
        </w:rPr>
        <w:t>&lt;xsd:simpleType name="AddressTransportationSystemName_type"&gt;</w:t>
      </w:r>
      <w:r w:rsidRPr="00CE7805">
        <w:rPr>
          <w:rFonts w:ascii="Times New Roman" w:hAnsi="Times New Roman" w:cs="Times New Roman"/>
          <w:sz w:val="24"/>
          <w:szCs w:val="24"/>
        </w:rPr>
        <w:br/>
      </w:r>
      <w:r>
        <w:rPr>
          <w:rFonts w:ascii="Times New Roman" w:hAnsi="Times New Roman" w:cs="Times New Roman"/>
          <w:sz w:val="24"/>
          <w:szCs w:val="24"/>
        </w:rPr>
        <w:t xml:space="preserve"> </w:t>
      </w:r>
      <w:r w:rsidRPr="00CE7805">
        <w:rPr>
          <w:rFonts w:ascii="Times New Roman" w:hAnsi="Times New Roman" w:cs="Times New Roman"/>
          <w:sz w:val="24"/>
          <w:szCs w:val="24"/>
        </w:rPr>
        <w:t>&lt;xsd:annotation&gt;</w:t>
      </w:r>
      <w:r w:rsidRPr="00CE7805">
        <w:rPr>
          <w:rFonts w:ascii="Times New Roman" w:hAnsi="Times New Roman" w:cs="Times New Roman"/>
          <w:sz w:val="24"/>
          <w:szCs w:val="24"/>
        </w:rPr>
        <w:br/>
      </w:r>
      <w:r>
        <w:rPr>
          <w:rFonts w:ascii="Times New Roman" w:hAnsi="Times New Roman" w:cs="Times New Roman"/>
          <w:sz w:val="24"/>
          <w:szCs w:val="24"/>
        </w:rPr>
        <w:t xml:space="preserve">  </w:t>
      </w:r>
      <w:r w:rsidRPr="00CE7805">
        <w:rPr>
          <w:rFonts w:ascii="Times New Roman" w:hAnsi="Times New Roman" w:cs="Times New Roman"/>
          <w:sz w:val="24"/>
          <w:szCs w:val="24"/>
        </w:rPr>
        <w:t>&lt;xsd:documentation xml:lang="en"&gt;The name of the transportation base model to which the</w:t>
      </w:r>
      <w:r>
        <w:rPr>
          <w:rFonts w:ascii="Times New Roman" w:hAnsi="Times New Roman" w:cs="Times New Roman"/>
          <w:sz w:val="24"/>
          <w:szCs w:val="24"/>
        </w:rPr>
        <w:t xml:space="preserve"> </w:t>
      </w:r>
      <w:r w:rsidRPr="00CE7805">
        <w:rPr>
          <w:rFonts w:ascii="Times New Roman" w:hAnsi="Times New Roman" w:cs="Times New Roman"/>
          <w:sz w:val="24"/>
          <w:szCs w:val="24"/>
        </w:rPr>
        <w:t>address is related. &lt;/xsd:documentation&gt;</w:t>
      </w:r>
      <w:r w:rsidRPr="00CE7805">
        <w:rPr>
          <w:rFonts w:ascii="Times New Roman" w:hAnsi="Times New Roman" w:cs="Times New Roman"/>
          <w:sz w:val="24"/>
          <w:szCs w:val="24"/>
        </w:rPr>
        <w:br/>
      </w:r>
      <w:r>
        <w:rPr>
          <w:rFonts w:ascii="Times New Roman" w:hAnsi="Times New Roman" w:cs="Times New Roman"/>
          <w:sz w:val="24"/>
          <w:szCs w:val="24"/>
        </w:rPr>
        <w:t xml:space="preserve"> </w:t>
      </w:r>
      <w:r w:rsidRPr="00CE7805">
        <w:rPr>
          <w:rFonts w:ascii="Times New Roman" w:hAnsi="Times New Roman" w:cs="Times New Roman"/>
          <w:sz w:val="24"/>
          <w:szCs w:val="24"/>
        </w:rPr>
        <w:t>&lt;/xsd:annotation&gt;</w:t>
      </w:r>
      <w:r w:rsidRPr="00CE7805">
        <w:rPr>
          <w:rFonts w:ascii="Times New Roman" w:hAnsi="Times New Roman" w:cs="Times New Roman"/>
          <w:sz w:val="24"/>
          <w:szCs w:val="24"/>
        </w:rPr>
        <w:br/>
      </w:r>
      <w:r>
        <w:rPr>
          <w:rFonts w:ascii="Times New Roman" w:hAnsi="Times New Roman" w:cs="Times New Roman"/>
          <w:sz w:val="24"/>
          <w:szCs w:val="24"/>
        </w:rPr>
        <w:t xml:space="preserve"> </w:t>
      </w:r>
      <w:r w:rsidRPr="00CE7805">
        <w:rPr>
          <w:rFonts w:ascii="Times New Roman" w:hAnsi="Times New Roman" w:cs="Times New Roman"/>
          <w:sz w:val="24"/>
          <w:szCs w:val="24"/>
        </w:rPr>
        <w:t>&lt;xsd:restriction base="xsd:string"&gt;</w:t>
      </w:r>
      <w:r w:rsidRPr="00CE7805">
        <w:rPr>
          <w:rFonts w:ascii="Times New Roman" w:hAnsi="Times New Roman" w:cs="Times New Roman"/>
          <w:sz w:val="24"/>
          <w:szCs w:val="24"/>
        </w:rPr>
        <w:br/>
      </w:r>
      <w:r>
        <w:rPr>
          <w:rFonts w:ascii="Times New Roman" w:hAnsi="Times New Roman" w:cs="Times New Roman"/>
          <w:sz w:val="24"/>
          <w:szCs w:val="24"/>
        </w:rPr>
        <w:t xml:space="preserve">   </w:t>
      </w:r>
      <w:r w:rsidRPr="00CE7805">
        <w:rPr>
          <w:rFonts w:ascii="Times New Roman" w:hAnsi="Times New Roman" w:cs="Times New Roman"/>
          <w:sz w:val="24"/>
          <w:szCs w:val="24"/>
        </w:rPr>
        <w:t>&lt;xsd:pattern value=".*"/&gt;</w:t>
      </w:r>
      <w:r w:rsidRPr="00CE7805">
        <w:rPr>
          <w:rFonts w:ascii="Times New Roman" w:hAnsi="Times New Roman" w:cs="Times New Roman"/>
          <w:sz w:val="24"/>
          <w:szCs w:val="24"/>
        </w:rPr>
        <w:br/>
      </w:r>
      <w:r>
        <w:rPr>
          <w:rFonts w:ascii="Times New Roman" w:hAnsi="Times New Roman" w:cs="Times New Roman"/>
          <w:sz w:val="24"/>
          <w:szCs w:val="24"/>
        </w:rPr>
        <w:t xml:space="preserve"> </w:t>
      </w:r>
      <w:r w:rsidRPr="00CE7805">
        <w:rPr>
          <w:rFonts w:ascii="Times New Roman" w:hAnsi="Times New Roman" w:cs="Times New Roman"/>
          <w:sz w:val="24"/>
          <w:szCs w:val="24"/>
        </w:rPr>
        <w:t>&lt;/xsd:restriction&gt;</w:t>
      </w:r>
      <w:r w:rsidRPr="00CE7805">
        <w:rPr>
          <w:rFonts w:ascii="Times New Roman" w:hAnsi="Times New Roman" w:cs="Times New Roman"/>
          <w:sz w:val="24"/>
          <w:szCs w:val="24"/>
        </w:rPr>
        <w:br/>
        <w:t>&lt;/xsd:simpleType&gt;</w:t>
      </w:r>
      <w:r w:rsidRPr="00CE7805">
        <w:rPr>
          <w:rFonts w:ascii="Times New Roman" w:hAnsi="Times New Roman" w:cs="Times New Roman"/>
          <w:sz w:val="24"/>
          <w:szCs w:val="24"/>
        </w:rPr>
        <w:br/>
      </w:r>
      <w:r>
        <w:rPr>
          <w:rFonts w:ascii="Times New Roman" w:hAnsi="Times New Roman" w:cs="Times New Roman"/>
          <w:color w:val="000000"/>
          <w:sz w:val="24"/>
          <w:szCs w:val="24"/>
        </w:rPr>
        <w:br/>
      </w:r>
      <w:r w:rsidRPr="00CE7805">
        <w:rPr>
          <w:rFonts w:ascii="Times New Roman" w:hAnsi="Times New Roman" w:cs="Times New Roman"/>
          <w:sz w:val="24"/>
          <w:szCs w:val="24"/>
        </w:rPr>
        <w:t>&lt;xsd:simpleType name="AddressParcelIdentifier_type"&gt;</w:t>
      </w:r>
      <w:r w:rsidRPr="00CE7805">
        <w:rPr>
          <w:rFonts w:ascii="Times New Roman" w:hAnsi="Times New Roman" w:cs="Times New Roman"/>
          <w:sz w:val="24"/>
          <w:szCs w:val="24"/>
        </w:rPr>
        <w:br/>
      </w:r>
      <w:r>
        <w:rPr>
          <w:rFonts w:ascii="Times New Roman" w:hAnsi="Times New Roman" w:cs="Times New Roman"/>
          <w:sz w:val="24"/>
          <w:szCs w:val="24"/>
        </w:rPr>
        <w:t xml:space="preserve"> </w:t>
      </w:r>
      <w:r w:rsidRPr="00CE7805">
        <w:rPr>
          <w:rFonts w:ascii="Times New Roman" w:hAnsi="Times New Roman" w:cs="Times New Roman"/>
          <w:sz w:val="24"/>
          <w:szCs w:val="24"/>
        </w:rPr>
        <w:t>&lt;xsd:annotation&gt;</w:t>
      </w:r>
      <w:r w:rsidRPr="00CE7805">
        <w:rPr>
          <w:rFonts w:ascii="Times New Roman" w:hAnsi="Times New Roman" w:cs="Times New Roman"/>
          <w:sz w:val="24"/>
          <w:szCs w:val="24"/>
        </w:rPr>
        <w:br/>
      </w:r>
      <w:r>
        <w:rPr>
          <w:rFonts w:ascii="Times New Roman" w:hAnsi="Times New Roman" w:cs="Times New Roman"/>
          <w:sz w:val="24"/>
          <w:szCs w:val="24"/>
        </w:rPr>
        <w:t xml:space="preserve">  </w:t>
      </w:r>
      <w:r w:rsidRPr="00CE7805">
        <w:rPr>
          <w:rFonts w:ascii="Times New Roman" w:hAnsi="Times New Roman" w:cs="Times New Roman"/>
          <w:sz w:val="24"/>
          <w:szCs w:val="24"/>
        </w:rPr>
        <w:t>&lt;xsd:documentation xml:lang="en"&gt;The primary permanent identifier, as defined by the</w:t>
      </w:r>
      <w:r>
        <w:rPr>
          <w:rFonts w:ascii="Times New Roman" w:hAnsi="Times New Roman" w:cs="Times New Roman"/>
          <w:sz w:val="24"/>
          <w:szCs w:val="24"/>
        </w:rPr>
        <w:t xml:space="preserve"> </w:t>
      </w:r>
      <w:r w:rsidRPr="00CE7805">
        <w:rPr>
          <w:rFonts w:ascii="Times New Roman" w:hAnsi="Times New Roman" w:cs="Times New Roman"/>
          <w:sz w:val="24"/>
          <w:szCs w:val="24"/>
        </w:rPr>
        <w:t>Address Parcel Identifier Source, for a parcel that includes the land or feature</w:t>
      </w:r>
      <w:r>
        <w:rPr>
          <w:rFonts w:ascii="Times New Roman" w:hAnsi="Times New Roman" w:cs="Times New Roman"/>
          <w:sz w:val="24"/>
          <w:szCs w:val="24"/>
        </w:rPr>
        <w:t xml:space="preserve"> </w:t>
      </w:r>
      <w:r w:rsidRPr="00CE7805">
        <w:rPr>
          <w:rFonts w:ascii="Times New Roman" w:hAnsi="Times New Roman" w:cs="Times New Roman"/>
          <w:sz w:val="24"/>
          <w:szCs w:val="24"/>
        </w:rPr>
        <w:t>identified by an address. A parcel is &amp;quot;a single cadastral unit, which is the</w:t>
      </w:r>
      <w:r>
        <w:rPr>
          <w:rFonts w:ascii="Times New Roman" w:hAnsi="Times New Roman" w:cs="Times New Roman"/>
          <w:sz w:val="24"/>
          <w:szCs w:val="24"/>
        </w:rPr>
        <w:t xml:space="preserve"> </w:t>
      </w:r>
      <w:r w:rsidRPr="00CE7805">
        <w:rPr>
          <w:rFonts w:ascii="Times New Roman" w:hAnsi="Times New Roman" w:cs="Times New Roman"/>
          <w:sz w:val="24"/>
          <w:szCs w:val="24"/>
        </w:rPr>
        <w:t>spatial extent of the past, present, and future rights and interests in real</w:t>
      </w:r>
      <w:r>
        <w:rPr>
          <w:rFonts w:ascii="Times New Roman" w:hAnsi="Times New Roman" w:cs="Times New Roman"/>
          <w:sz w:val="24"/>
          <w:szCs w:val="24"/>
        </w:rPr>
        <w:t xml:space="preserve"> </w:t>
      </w:r>
      <w:r w:rsidRPr="00CE7805">
        <w:rPr>
          <w:rFonts w:ascii="Times New Roman" w:hAnsi="Times New Roman" w:cs="Times New Roman"/>
          <w:sz w:val="24"/>
          <w:szCs w:val="24"/>
        </w:rPr>
        <w:t>property.&amp;quot; Definition source for &amp;quot;parcel identifier&amp;quot;: Adapted from</w:t>
      </w:r>
      <w:r>
        <w:rPr>
          <w:rFonts w:ascii="Times New Roman" w:hAnsi="Times New Roman" w:cs="Times New Roman"/>
          <w:sz w:val="24"/>
          <w:szCs w:val="24"/>
        </w:rPr>
        <w:t xml:space="preserve"> </w:t>
      </w:r>
      <w:r w:rsidRPr="00CE7805">
        <w:rPr>
          <w:rFonts w:ascii="Times New Roman" w:hAnsi="Times New Roman" w:cs="Times New Roman"/>
          <w:sz w:val="24"/>
          <w:szCs w:val="24"/>
        </w:rPr>
        <w:t>FGDC, May 2008. &amp;quot;Geographic Information Framework Data Content Standard Part 1:</w:t>
      </w:r>
      <w:r>
        <w:rPr>
          <w:rFonts w:ascii="Times New Roman" w:hAnsi="Times New Roman" w:cs="Times New Roman"/>
          <w:sz w:val="24"/>
          <w:szCs w:val="24"/>
        </w:rPr>
        <w:t xml:space="preserve"> </w:t>
      </w:r>
      <w:r w:rsidRPr="00CE7805">
        <w:rPr>
          <w:rFonts w:ascii="Times New Roman" w:hAnsi="Times New Roman" w:cs="Times New Roman"/>
          <w:sz w:val="24"/>
          <w:szCs w:val="24"/>
        </w:rPr>
        <w:t>Cadastral.&amp;quot; Section 4.2. Definition source for &amp;quot;parcel&amp;quot;: FGDC, May</w:t>
      </w:r>
      <w:r>
        <w:rPr>
          <w:rFonts w:ascii="Times New Roman" w:hAnsi="Times New Roman" w:cs="Times New Roman"/>
          <w:sz w:val="24"/>
          <w:szCs w:val="24"/>
        </w:rPr>
        <w:t xml:space="preserve"> </w:t>
      </w:r>
      <w:r w:rsidRPr="00CE7805">
        <w:rPr>
          <w:rFonts w:ascii="Times New Roman" w:hAnsi="Times New Roman" w:cs="Times New Roman"/>
          <w:sz w:val="24"/>
          <w:szCs w:val="24"/>
        </w:rPr>
        <w:t>2008. &amp;quot;Cadastral Data Content Standard for the National Spatial Data</w:t>
      </w:r>
      <w:r>
        <w:rPr>
          <w:rFonts w:ascii="Times New Roman" w:hAnsi="Times New Roman" w:cs="Times New Roman"/>
          <w:sz w:val="24"/>
          <w:szCs w:val="24"/>
        </w:rPr>
        <w:t xml:space="preserve"> </w:t>
      </w:r>
      <w:r w:rsidRPr="00CE7805">
        <w:rPr>
          <w:rFonts w:ascii="Times New Roman" w:hAnsi="Times New Roman" w:cs="Times New Roman"/>
          <w:sz w:val="24"/>
          <w:szCs w:val="24"/>
        </w:rPr>
        <w:t>Infrastructure.&amp;quot; Version 1.4 – Fourth Revision. p. 45. (Part 3.2 &amp;quot;Parcel)</w:t>
      </w:r>
      <w:r w:rsidRPr="00CE7805">
        <w:rPr>
          <w:rFonts w:ascii="Times New Roman" w:hAnsi="Times New Roman" w:cs="Times New Roman"/>
          <w:sz w:val="24"/>
          <w:szCs w:val="24"/>
        </w:rPr>
        <w:br/>
      </w:r>
      <w:r>
        <w:rPr>
          <w:rFonts w:ascii="Times New Roman" w:hAnsi="Times New Roman" w:cs="Times New Roman"/>
          <w:sz w:val="24"/>
          <w:szCs w:val="24"/>
        </w:rPr>
        <w:t xml:space="preserve">  </w:t>
      </w:r>
      <w:r w:rsidRPr="00CE7805">
        <w:rPr>
          <w:rFonts w:ascii="Times New Roman" w:hAnsi="Times New Roman" w:cs="Times New Roman"/>
          <w:sz w:val="24"/>
          <w:szCs w:val="24"/>
        </w:rPr>
        <w:t>&lt;/xsd:documentation&gt;</w:t>
      </w:r>
      <w:r w:rsidRPr="00CE7805">
        <w:rPr>
          <w:rFonts w:ascii="Times New Roman" w:hAnsi="Times New Roman" w:cs="Times New Roman"/>
          <w:sz w:val="24"/>
          <w:szCs w:val="24"/>
        </w:rPr>
        <w:br/>
        <w:t>&lt;/xsd:annotation&gt;</w:t>
      </w:r>
      <w:r w:rsidRPr="00CE7805">
        <w:rPr>
          <w:rFonts w:ascii="Times New Roman" w:hAnsi="Times New Roman" w:cs="Times New Roman"/>
          <w:sz w:val="24"/>
          <w:szCs w:val="24"/>
        </w:rPr>
        <w:br/>
        <w:t>&lt;xsd:restriction base="xsd:string"&gt;</w:t>
      </w:r>
      <w:r w:rsidRPr="00CE7805">
        <w:rPr>
          <w:rFonts w:ascii="Times New Roman" w:hAnsi="Times New Roman" w:cs="Times New Roman"/>
          <w:sz w:val="24"/>
          <w:szCs w:val="24"/>
        </w:rPr>
        <w:br/>
      </w:r>
      <w:r>
        <w:rPr>
          <w:rFonts w:ascii="Times New Roman" w:hAnsi="Times New Roman" w:cs="Times New Roman"/>
          <w:sz w:val="24"/>
          <w:szCs w:val="24"/>
        </w:rPr>
        <w:t xml:space="preserve"> </w:t>
      </w:r>
      <w:r w:rsidRPr="00CE7805">
        <w:rPr>
          <w:rFonts w:ascii="Times New Roman" w:hAnsi="Times New Roman" w:cs="Times New Roman"/>
          <w:sz w:val="24"/>
          <w:szCs w:val="24"/>
        </w:rPr>
        <w:t>&lt;xsd:pattern value=".*"/&gt;</w:t>
      </w:r>
      <w:r w:rsidRPr="00CE7805">
        <w:rPr>
          <w:rFonts w:ascii="Times New Roman" w:hAnsi="Times New Roman" w:cs="Times New Roman"/>
          <w:sz w:val="24"/>
          <w:szCs w:val="24"/>
        </w:rPr>
        <w:br/>
      </w:r>
      <w:r>
        <w:rPr>
          <w:rFonts w:ascii="Times New Roman" w:hAnsi="Times New Roman" w:cs="Times New Roman"/>
          <w:sz w:val="24"/>
          <w:szCs w:val="24"/>
        </w:rPr>
        <w:t xml:space="preserve"> </w:t>
      </w:r>
      <w:r w:rsidRPr="00CE7805">
        <w:rPr>
          <w:rFonts w:ascii="Times New Roman" w:hAnsi="Times New Roman" w:cs="Times New Roman"/>
          <w:sz w:val="24"/>
          <w:szCs w:val="24"/>
        </w:rPr>
        <w:t>&lt;/xsd:restriction&gt;</w:t>
      </w:r>
      <w:r w:rsidRPr="00CE7805">
        <w:rPr>
          <w:rFonts w:ascii="Times New Roman" w:hAnsi="Times New Roman" w:cs="Times New Roman"/>
          <w:sz w:val="24"/>
          <w:szCs w:val="24"/>
        </w:rPr>
        <w:br/>
        <w:t>&lt;/xsd:simpleType&gt;</w:t>
      </w:r>
      <w:r w:rsidRPr="00CE7805">
        <w:rPr>
          <w:rFonts w:ascii="Times New Roman" w:hAnsi="Times New Roman" w:cs="Times New Roman"/>
          <w:sz w:val="24"/>
          <w:szCs w:val="24"/>
        </w:rPr>
        <w:br/>
      </w:r>
      <w:r w:rsidRPr="00CE7805">
        <w:rPr>
          <w:rFonts w:ascii="Times New Roman" w:hAnsi="Times New Roman" w:cs="Times New Roman"/>
          <w:sz w:val="24"/>
          <w:szCs w:val="24"/>
        </w:rPr>
        <w:br/>
        <w:t>&lt;xsd:simpleType name="AddressParcelIdentifierSource_type"&gt;</w:t>
      </w:r>
      <w:r w:rsidRPr="00CE7805">
        <w:rPr>
          <w:rFonts w:ascii="Times New Roman" w:hAnsi="Times New Roman" w:cs="Times New Roman"/>
          <w:sz w:val="24"/>
          <w:szCs w:val="24"/>
        </w:rPr>
        <w:br/>
        <w:t xml:space="preserve"> &lt;xsd:annotation&gt;</w:t>
      </w:r>
      <w:r w:rsidRPr="00CE7805">
        <w:rPr>
          <w:rFonts w:ascii="Times New Roman" w:hAnsi="Times New Roman" w:cs="Times New Roman"/>
          <w:sz w:val="24"/>
          <w:szCs w:val="24"/>
        </w:rPr>
        <w:br/>
        <w:t xml:space="preserve">  &lt;xsd:documentation xml:lang="en"&gt;The permanent identifier for the agency, organization, or jurisdiction that assigns and maintains the Address Parcel Identifier. Definition source: FGDC, May 2008. &amp;quot;Geographic Information Framework Data Content Standard Part 1: Cadastral.&amp;quot; Section 4.7. &lt;/xsd:documentation&gt;</w:t>
      </w:r>
      <w:r w:rsidRPr="00CE7805">
        <w:rPr>
          <w:rFonts w:ascii="Times New Roman" w:hAnsi="Times New Roman" w:cs="Times New Roman"/>
          <w:sz w:val="24"/>
          <w:szCs w:val="24"/>
        </w:rPr>
        <w:br/>
      </w:r>
      <w:r>
        <w:rPr>
          <w:rFonts w:ascii="Times New Roman" w:hAnsi="Times New Roman" w:cs="Times New Roman"/>
          <w:sz w:val="24"/>
          <w:szCs w:val="24"/>
        </w:rPr>
        <w:t xml:space="preserve"> </w:t>
      </w:r>
      <w:r w:rsidRPr="00CE7805">
        <w:rPr>
          <w:rFonts w:ascii="Times New Roman" w:hAnsi="Times New Roman" w:cs="Times New Roman"/>
          <w:sz w:val="24"/>
          <w:szCs w:val="24"/>
        </w:rPr>
        <w:t>&lt;/xsd:annotation&gt;</w:t>
      </w:r>
      <w:r w:rsidRPr="00CE7805">
        <w:rPr>
          <w:rFonts w:ascii="Times New Roman" w:hAnsi="Times New Roman" w:cs="Times New Roman"/>
          <w:sz w:val="24"/>
          <w:szCs w:val="24"/>
        </w:rPr>
        <w:br/>
      </w:r>
      <w:r>
        <w:rPr>
          <w:rFonts w:ascii="Times New Roman" w:hAnsi="Times New Roman" w:cs="Times New Roman"/>
          <w:sz w:val="24"/>
          <w:szCs w:val="24"/>
        </w:rPr>
        <w:t xml:space="preserve"> &lt;</w:t>
      </w:r>
      <w:r w:rsidRPr="00CE7805">
        <w:rPr>
          <w:rFonts w:ascii="Times New Roman" w:hAnsi="Times New Roman" w:cs="Times New Roman"/>
          <w:sz w:val="24"/>
          <w:szCs w:val="24"/>
        </w:rPr>
        <w:t>xsd:restriction base="xsd:string"&gt;</w:t>
      </w:r>
      <w:r w:rsidRPr="00CE7805">
        <w:rPr>
          <w:rFonts w:ascii="Times New Roman" w:hAnsi="Times New Roman" w:cs="Times New Roman"/>
          <w:sz w:val="24"/>
          <w:szCs w:val="24"/>
        </w:rPr>
        <w:br/>
      </w:r>
      <w:r>
        <w:rPr>
          <w:rFonts w:ascii="Times New Roman" w:hAnsi="Times New Roman" w:cs="Times New Roman"/>
          <w:sz w:val="24"/>
          <w:szCs w:val="24"/>
        </w:rPr>
        <w:t xml:space="preserve"> </w:t>
      </w:r>
      <w:r w:rsidRPr="00CE7805">
        <w:rPr>
          <w:rFonts w:ascii="Times New Roman" w:hAnsi="Times New Roman" w:cs="Times New Roman"/>
          <w:sz w:val="24"/>
          <w:szCs w:val="24"/>
        </w:rPr>
        <w:t>&lt;xsd:pattern value=".*"/&gt;</w:t>
      </w:r>
      <w:r w:rsidRPr="00CE7805">
        <w:rPr>
          <w:rFonts w:ascii="Times New Roman" w:hAnsi="Times New Roman" w:cs="Times New Roman"/>
          <w:sz w:val="24"/>
          <w:szCs w:val="24"/>
        </w:rPr>
        <w:br/>
      </w:r>
      <w:r>
        <w:rPr>
          <w:rFonts w:ascii="Times New Roman" w:hAnsi="Times New Roman" w:cs="Times New Roman"/>
          <w:sz w:val="24"/>
          <w:szCs w:val="24"/>
        </w:rPr>
        <w:t xml:space="preserve"> </w:t>
      </w:r>
      <w:r w:rsidRPr="00CE7805">
        <w:rPr>
          <w:rFonts w:ascii="Times New Roman" w:hAnsi="Times New Roman" w:cs="Times New Roman"/>
          <w:sz w:val="24"/>
          <w:szCs w:val="24"/>
        </w:rPr>
        <w:t>&lt;/xsd:restriction&gt;</w:t>
      </w:r>
      <w:r w:rsidRPr="00CE7805">
        <w:rPr>
          <w:rFonts w:ascii="Times New Roman" w:hAnsi="Times New Roman" w:cs="Times New Roman"/>
          <w:sz w:val="24"/>
          <w:szCs w:val="24"/>
        </w:rPr>
        <w:br/>
        <w:t>&lt;/xsd:simpleType&gt;</w:t>
      </w:r>
      <w:r w:rsidRPr="00CE7805">
        <w:rPr>
          <w:rFonts w:ascii="Times New Roman" w:hAnsi="Times New Roman" w:cs="Times New Roman"/>
          <w:sz w:val="24"/>
          <w:szCs w:val="24"/>
        </w:rPr>
        <w:br/>
      </w:r>
      <w:r w:rsidRPr="00CE7805">
        <w:rPr>
          <w:rFonts w:ascii="Times New Roman" w:hAnsi="Times New Roman" w:cs="Times New Roman"/>
          <w:sz w:val="24"/>
          <w:szCs w:val="24"/>
        </w:rPr>
        <w:br/>
      </w:r>
    </w:p>
    <w:p w14:paraId="064CBF52" w14:textId="77777777" w:rsidR="00D87461" w:rsidRDefault="00D87461" w:rsidP="00A503D0">
      <w:pPr>
        <w:pStyle w:val="HTMLPreformatted"/>
        <w:rPr>
          <w:rFonts w:ascii="Times New Roman" w:hAnsi="Times New Roman" w:cs="Times New Roman"/>
          <w:sz w:val="24"/>
          <w:szCs w:val="24"/>
        </w:rPr>
      </w:pPr>
    </w:p>
    <w:p w14:paraId="68C17F65" w14:textId="77777777" w:rsidR="00D87461" w:rsidRDefault="00D87461" w:rsidP="00A503D0">
      <w:pPr>
        <w:pStyle w:val="HTMLPreformatted"/>
        <w:rPr>
          <w:rFonts w:ascii="Times New Roman" w:hAnsi="Times New Roman" w:cs="Times New Roman"/>
          <w:sz w:val="24"/>
          <w:szCs w:val="24"/>
        </w:rPr>
      </w:pPr>
      <w:r w:rsidRPr="00CE7805">
        <w:rPr>
          <w:rFonts w:ascii="Times New Roman" w:hAnsi="Times New Roman" w:cs="Times New Roman"/>
          <w:sz w:val="24"/>
          <w:szCs w:val="24"/>
        </w:rPr>
        <w:lastRenderedPageBreak/>
        <w:t>&lt;!-- Mailiable Address --&gt;</w:t>
      </w:r>
      <w:r w:rsidRPr="00CE7805">
        <w:rPr>
          <w:rFonts w:ascii="Times New Roman" w:hAnsi="Times New Roman" w:cs="Times New Roman"/>
          <w:sz w:val="24"/>
          <w:szCs w:val="24"/>
        </w:rPr>
        <w:br/>
      </w:r>
      <w:r>
        <w:rPr>
          <w:rFonts w:ascii="Times New Roman" w:hAnsi="Times New Roman" w:cs="Times New Roman"/>
          <w:sz w:val="24"/>
          <w:szCs w:val="24"/>
        </w:rPr>
        <w:t xml:space="preserve"> </w:t>
      </w:r>
      <w:r w:rsidRPr="00CE7805">
        <w:rPr>
          <w:rFonts w:ascii="Times New Roman" w:hAnsi="Times New Roman" w:cs="Times New Roman"/>
          <w:sz w:val="24"/>
          <w:szCs w:val="24"/>
        </w:rPr>
        <w:t>&lt;xsd:simpleType name="MailableAddress_type"&gt;</w:t>
      </w:r>
      <w:r w:rsidRPr="00CE7805">
        <w:rPr>
          <w:rFonts w:ascii="Times New Roman" w:hAnsi="Times New Roman" w:cs="Times New Roman"/>
          <w:sz w:val="24"/>
          <w:szCs w:val="24"/>
        </w:rPr>
        <w:br/>
      </w:r>
      <w:r>
        <w:rPr>
          <w:rFonts w:ascii="Times New Roman" w:hAnsi="Times New Roman" w:cs="Times New Roman"/>
          <w:sz w:val="24"/>
          <w:szCs w:val="24"/>
        </w:rPr>
        <w:t xml:space="preserve">   </w:t>
      </w:r>
      <w:r w:rsidRPr="00CE7805">
        <w:rPr>
          <w:rFonts w:ascii="Times New Roman" w:hAnsi="Times New Roman" w:cs="Times New Roman"/>
          <w:sz w:val="24"/>
          <w:szCs w:val="24"/>
        </w:rPr>
        <w:t>&lt;xsd:annotation&gt;</w:t>
      </w:r>
      <w:r w:rsidRPr="00CE7805">
        <w:rPr>
          <w:rFonts w:ascii="Times New Roman" w:hAnsi="Times New Roman" w:cs="Times New Roman"/>
          <w:sz w:val="24"/>
          <w:szCs w:val="24"/>
        </w:rPr>
        <w:br/>
      </w:r>
      <w:r>
        <w:rPr>
          <w:rFonts w:ascii="Times New Roman" w:hAnsi="Times New Roman" w:cs="Times New Roman"/>
          <w:sz w:val="24"/>
          <w:szCs w:val="24"/>
        </w:rPr>
        <w:t xml:space="preserve">    </w:t>
      </w:r>
      <w:r w:rsidRPr="00CE7805">
        <w:rPr>
          <w:rFonts w:ascii="Times New Roman" w:hAnsi="Times New Roman" w:cs="Times New Roman"/>
          <w:sz w:val="24"/>
          <w:szCs w:val="24"/>
        </w:rPr>
        <w:t>&lt;xsd:documentation xml:lang="en"&gt; Identifies whether an addresses receives USPS mail</w:t>
      </w:r>
      <w:r>
        <w:rPr>
          <w:rFonts w:ascii="Times New Roman" w:hAnsi="Times New Roman" w:cs="Times New Roman"/>
          <w:sz w:val="24"/>
          <w:szCs w:val="24"/>
        </w:rPr>
        <w:t xml:space="preserve"> </w:t>
      </w:r>
      <w:r>
        <w:rPr>
          <w:rFonts w:ascii="Times New Roman" w:hAnsi="Times New Roman" w:cs="Times New Roman"/>
          <w:color w:val="000000"/>
          <w:sz w:val="24"/>
          <w:szCs w:val="24"/>
        </w:rPr>
        <w:t>delivery (that is, the address is occupiable, and the USPS provides on-premises USPS</w:t>
      </w:r>
      <w:r w:rsidRPr="00CE7805">
        <w:rPr>
          <w:rFonts w:ascii="Times New Roman" w:hAnsi="Times New Roman" w:cs="Times New Roman"/>
          <w:sz w:val="24"/>
          <w:szCs w:val="24"/>
        </w:rPr>
        <w:tab/>
        <w:t>mail</w:t>
      </w:r>
      <w:r>
        <w:rPr>
          <w:rFonts w:ascii="Times New Roman" w:hAnsi="Times New Roman" w:cs="Times New Roman"/>
          <w:sz w:val="24"/>
          <w:szCs w:val="24"/>
        </w:rPr>
        <w:t xml:space="preserve"> </w:t>
      </w:r>
      <w:r w:rsidRPr="00CE7805">
        <w:rPr>
          <w:rFonts w:ascii="Times New Roman" w:hAnsi="Times New Roman" w:cs="Times New Roman"/>
          <w:sz w:val="24"/>
          <w:szCs w:val="24"/>
        </w:rPr>
        <w:t>delivery to it). &lt;/xsd:documentation&gt;</w:t>
      </w:r>
      <w:r w:rsidRPr="00CE7805">
        <w:rPr>
          <w:rFonts w:ascii="Times New Roman" w:hAnsi="Times New Roman" w:cs="Times New Roman"/>
          <w:sz w:val="24"/>
          <w:szCs w:val="24"/>
        </w:rPr>
        <w:br/>
      </w:r>
      <w:r>
        <w:rPr>
          <w:rFonts w:ascii="Times New Roman" w:hAnsi="Times New Roman" w:cs="Times New Roman"/>
          <w:sz w:val="24"/>
          <w:szCs w:val="24"/>
        </w:rPr>
        <w:t xml:space="preserve"> </w:t>
      </w:r>
      <w:r w:rsidRPr="00CE7805">
        <w:rPr>
          <w:rFonts w:ascii="Times New Roman" w:hAnsi="Times New Roman" w:cs="Times New Roman"/>
          <w:sz w:val="24"/>
          <w:szCs w:val="24"/>
        </w:rPr>
        <w:t>&lt;/xsd:annotation&gt;</w:t>
      </w:r>
      <w:r w:rsidRPr="00CE7805">
        <w:rPr>
          <w:rFonts w:ascii="Times New Roman" w:hAnsi="Times New Roman" w:cs="Times New Roman"/>
          <w:sz w:val="24"/>
          <w:szCs w:val="24"/>
        </w:rPr>
        <w:br/>
      </w:r>
      <w:r>
        <w:rPr>
          <w:rFonts w:ascii="Times New Roman" w:hAnsi="Times New Roman" w:cs="Times New Roman"/>
          <w:sz w:val="24"/>
          <w:szCs w:val="24"/>
        </w:rPr>
        <w:t xml:space="preserve"> </w:t>
      </w:r>
      <w:r w:rsidRPr="00CE7805">
        <w:rPr>
          <w:rFonts w:ascii="Times New Roman" w:hAnsi="Times New Roman" w:cs="Times New Roman"/>
          <w:sz w:val="24"/>
          <w:szCs w:val="24"/>
        </w:rPr>
        <w:t>&lt;xsd:restriction base="xsd:string"&gt;</w:t>
      </w:r>
      <w:r w:rsidRPr="00CE7805">
        <w:rPr>
          <w:rFonts w:ascii="Times New Roman" w:hAnsi="Times New Roman" w:cs="Times New Roman"/>
          <w:sz w:val="24"/>
          <w:szCs w:val="24"/>
        </w:rPr>
        <w:br/>
      </w:r>
      <w:r>
        <w:rPr>
          <w:rFonts w:ascii="Times New Roman" w:hAnsi="Times New Roman" w:cs="Times New Roman"/>
          <w:sz w:val="24"/>
          <w:szCs w:val="24"/>
        </w:rPr>
        <w:t xml:space="preserve">  </w:t>
      </w:r>
      <w:r w:rsidRPr="00CE7805">
        <w:rPr>
          <w:rFonts w:ascii="Times New Roman" w:hAnsi="Times New Roman" w:cs="Times New Roman"/>
          <w:sz w:val="24"/>
          <w:szCs w:val="24"/>
        </w:rPr>
        <w:t>&lt;xsd:pattern value=".*"/&gt;</w:t>
      </w:r>
      <w:r w:rsidRPr="00CE7805">
        <w:rPr>
          <w:rFonts w:ascii="Times New Roman" w:hAnsi="Times New Roman" w:cs="Times New Roman"/>
          <w:sz w:val="24"/>
          <w:szCs w:val="24"/>
        </w:rPr>
        <w:br/>
      </w:r>
      <w:r>
        <w:rPr>
          <w:rFonts w:ascii="Times New Roman" w:hAnsi="Times New Roman" w:cs="Times New Roman"/>
          <w:sz w:val="24"/>
          <w:szCs w:val="24"/>
        </w:rPr>
        <w:t xml:space="preserve">   </w:t>
      </w:r>
      <w:r w:rsidRPr="00CE7805">
        <w:rPr>
          <w:rFonts w:ascii="Times New Roman" w:hAnsi="Times New Roman" w:cs="Times New Roman"/>
          <w:sz w:val="24"/>
          <w:szCs w:val="24"/>
        </w:rPr>
        <w:t>&lt;xsd:enumeration value="Yes"&gt;</w:t>
      </w:r>
      <w:r w:rsidRPr="00CE7805">
        <w:rPr>
          <w:rFonts w:ascii="Times New Roman" w:hAnsi="Times New Roman" w:cs="Times New Roman"/>
          <w:sz w:val="24"/>
          <w:szCs w:val="24"/>
        </w:rPr>
        <w:br/>
      </w:r>
      <w:r>
        <w:rPr>
          <w:rFonts w:ascii="Times New Roman" w:hAnsi="Times New Roman" w:cs="Times New Roman"/>
          <w:sz w:val="24"/>
          <w:szCs w:val="24"/>
        </w:rPr>
        <w:t xml:space="preserve">    </w:t>
      </w:r>
      <w:r w:rsidRPr="00CE7805">
        <w:rPr>
          <w:rFonts w:ascii="Times New Roman" w:hAnsi="Times New Roman" w:cs="Times New Roman"/>
          <w:sz w:val="24"/>
          <w:szCs w:val="24"/>
        </w:rPr>
        <w:t>&lt;xsd:annotation&gt;</w:t>
      </w:r>
      <w:r w:rsidRPr="00CE7805">
        <w:rPr>
          <w:rFonts w:ascii="Times New Roman" w:hAnsi="Times New Roman" w:cs="Times New Roman"/>
          <w:sz w:val="24"/>
          <w:szCs w:val="24"/>
        </w:rPr>
        <w:br/>
      </w:r>
      <w:r>
        <w:rPr>
          <w:rFonts w:ascii="Times New Roman" w:hAnsi="Times New Roman" w:cs="Times New Roman"/>
          <w:sz w:val="24"/>
          <w:szCs w:val="24"/>
        </w:rPr>
        <w:t xml:space="preserve">     </w:t>
      </w:r>
      <w:r w:rsidRPr="00CE7805">
        <w:rPr>
          <w:rFonts w:ascii="Times New Roman" w:hAnsi="Times New Roman" w:cs="Times New Roman"/>
          <w:sz w:val="24"/>
          <w:szCs w:val="24"/>
        </w:rPr>
        <w:t>&lt;xsd:documentation&gt;The USPS delivers mail to this address. &lt;/xsd:documentation&gt;</w:t>
      </w:r>
      <w:r w:rsidRPr="00CE7805">
        <w:rPr>
          <w:rFonts w:ascii="Times New Roman" w:hAnsi="Times New Roman" w:cs="Times New Roman"/>
          <w:sz w:val="24"/>
          <w:szCs w:val="24"/>
        </w:rPr>
        <w:br/>
      </w:r>
      <w:r>
        <w:rPr>
          <w:rFonts w:ascii="Times New Roman" w:hAnsi="Times New Roman" w:cs="Times New Roman"/>
          <w:sz w:val="24"/>
          <w:szCs w:val="24"/>
        </w:rPr>
        <w:t xml:space="preserve">    </w:t>
      </w:r>
      <w:r w:rsidRPr="00CE7805">
        <w:rPr>
          <w:rFonts w:ascii="Times New Roman" w:hAnsi="Times New Roman" w:cs="Times New Roman"/>
          <w:sz w:val="24"/>
          <w:szCs w:val="24"/>
        </w:rPr>
        <w:t>&lt;/xsd:annotation&gt;</w:t>
      </w:r>
      <w:r w:rsidRPr="00CE7805">
        <w:rPr>
          <w:rFonts w:ascii="Times New Roman" w:hAnsi="Times New Roman" w:cs="Times New Roman"/>
          <w:sz w:val="24"/>
          <w:szCs w:val="24"/>
        </w:rPr>
        <w:br/>
      </w:r>
      <w:r>
        <w:rPr>
          <w:rFonts w:ascii="Times New Roman" w:hAnsi="Times New Roman" w:cs="Times New Roman"/>
          <w:sz w:val="24"/>
          <w:szCs w:val="24"/>
        </w:rPr>
        <w:t xml:space="preserve">   </w:t>
      </w:r>
      <w:r w:rsidRPr="00CE7805">
        <w:rPr>
          <w:rFonts w:ascii="Times New Roman" w:hAnsi="Times New Roman" w:cs="Times New Roman"/>
          <w:sz w:val="24"/>
          <w:szCs w:val="24"/>
        </w:rPr>
        <w:t>&lt;/xsd:enumeration&gt;</w:t>
      </w:r>
      <w:r w:rsidRPr="00CE7805">
        <w:rPr>
          <w:rFonts w:ascii="Times New Roman" w:hAnsi="Times New Roman" w:cs="Times New Roman"/>
          <w:sz w:val="24"/>
          <w:szCs w:val="24"/>
        </w:rPr>
        <w:br/>
      </w:r>
      <w:r>
        <w:rPr>
          <w:rFonts w:ascii="Times New Roman" w:hAnsi="Times New Roman" w:cs="Times New Roman"/>
          <w:sz w:val="24"/>
          <w:szCs w:val="24"/>
        </w:rPr>
        <w:t xml:space="preserve">   </w:t>
      </w:r>
      <w:r w:rsidRPr="00CE7805">
        <w:rPr>
          <w:rFonts w:ascii="Times New Roman" w:hAnsi="Times New Roman" w:cs="Times New Roman"/>
          <w:sz w:val="24"/>
          <w:szCs w:val="24"/>
        </w:rPr>
        <w:t>&lt;xsd:enumeration value="No"&gt;</w:t>
      </w:r>
      <w:r w:rsidRPr="00CE7805">
        <w:rPr>
          <w:rFonts w:ascii="Times New Roman" w:hAnsi="Times New Roman" w:cs="Times New Roman"/>
          <w:sz w:val="24"/>
          <w:szCs w:val="24"/>
        </w:rPr>
        <w:br/>
      </w:r>
      <w:r>
        <w:rPr>
          <w:rFonts w:ascii="Times New Roman" w:hAnsi="Times New Roman" w:cs="Times New Roman"/>
          <w:sz w:val="24"/>
          <w:szCs w:val="24"/>
        </w:rPr>
        <w:t xml:space="preserve">   </w:t>
      </w:r>
      <w:r w:rsidRPr="00CE7805">
        <w:rPr>
          <w:rFonts w:ascii="Times New Roman" w:hAnsi="Times New Roman" w:cs="Times New Roman"/>
          <w:sz w:val="24"/>
          <w:szCs w:val="24"/>
        </w:rPr>
        <w:t>&lt;xsd:annotation&gt;</w:t>
      </w:r>
      <w:r w:rsidRPr="00CE7805">
        <w:rPr>
          <w:rFonts w:ascii="Times New Roman" w:hAnsi="Times New Roman" w:cs="Times New Roman"/>
          <w:sz w:val="24"/>
          <w:szCs w:val="24"/>
        </w:rPr>
        <w:br/>
      </w:r>
      <w:r>
        <w:rPr>
          <w:rFonts w:ascii="Times New Roman" w:hAnsi="Times New Roman" w:cs="Times New Roman"/>
          <w:sz w:val="24"/>
          <w:szCs w:val="24"/>
        </w:rPr>
        <w:t xml:space="preserve">   </w:t>
      </w:r>
      <w:r w:rsidRPr="00CE7805">
        <w:rPr>
          <w:rFonts w:ascii="Times New Roman" w:hAnsi="Times New Roman" w:cs="Times New Roman"/>
          <w:sz w:val="24"/>
          <w:szCs w:val="24"/>
        </w:rPr>
        <w:t>&lt;xsd:documentation&gt;The USPS does not deliver mail to this address.&lt;/xsd:documentation&gt;</w:t>
      </w:r>
      <w:r w:rsidRPr="00CE7805">
        <w:rPr>
          <w:rFonts w:ascii="Times New Roman" w:hAnsi="Times New Roman" w:cs="Times New Roman"/>
          <w:sz w:val="24"/>
          <w:szCs w:val="24"/>
        </w:rPr>
        <w:br/>
      </w:r>
      <w:r>
        <w:rPr>
          <w:rFonts w:ascii="Times New Roman" w:hAnsi="Times New Roman" w:cs="Times New Roman"/>
          <w:sz w:val="24"/>
          <w:szCs w:val="24"/>
        </w:rPr>
        <w:t xml:space="preserve">   </w:t>
      </w:r>
      <w:r w:rsidRPr="00CE7805">
        <w:rPr>
          <w:rFonts w:ascii="Times New Roman" w:hAnsi="Times New Roman" w:cs="Times New Roman"/>
          <w:sz w:val="24"/>
          <w:szCs w:val="24"/>
        </w:rPr>
        <w:t>&lt;/xsd:annotation&gt;</w:t>
      </w:r>
      <w:r w:rsidRPr="00CE7805">
        <w:rPr>
          <w:rFonts w:ascii="Times New Roman" w:hAnsi="Times New Roman" w:cs="Times New Roman"/>
          <w:sz w:val="24"/>
          <w:szCs w:val="24"/>
        </w:rPr>
        <w:br/>
      </w:r>
      <w:r>
        <w:rPr>
          <w:rFonts w:ascii="Times New Roman" w:hAnsi="Times New Roman" w:cs="Times New Roman"/>
          <w:sz w:val="24"/>
          <w:szCs w:val="24"/>
        </w:rPr>
        <w:t xml:space="preserve"> </w:t>
      </w:r>
      <w:r w:rsidRPr="00CE7805">
        <w:rPr>
          <w:rFonts w:ascii="Times New Roman" w:hAnsi="Times New Roman" w:cs="Times New Roman"/>
          <w:sz w:val="24"/>
          <w:szCs w:val="24"/>
        </w:rPr>
        <w:t>&lt;/xsd:enumeration&gt;</w:t>
      </w:r>
      <w:r w:rsidRPr="00CE7805">
        <w:rPr>
          <w:rFonts w:ascii="Times New Roman" w:hAnsi="Times New Roman" w:cs="Times New Roman"/>
          <w:sz w:val="24"/>
          <w:szCs w:val="24"/>
        </w:rPr>
        <w:br/>
      </w:r>
      <w:r>
        <w:rPr>
          <w:rFonts w:ascii="Times New Roman" w:hAnsi="Times New Roman" w:cs="Times New Roman"/>
          <w:sz w:val="24"/>
          <w:szCs w:val="24"/>
        </w:rPr>
        <w:t xml:space="preserve"> </w:t>
      </w:r>
      <w:r w:rsidRPr="00CE7805">
        <w:rPr>
          <w:rFonts w:ascii="Times New Roman" w:hAnsi="Times New Roman" w:cs="Times New Roman"/>
          <w:sz w:val="24"/>
          <w:szCs w:val="24"/>
        </w:rPr>
        <w:t>&lt;xsd:enumeration value="Unknown"&gt;</w:t>
      </w:r>
      <w:r w:rsidRPr="00CE7805">
        <w:rPr>
          <w:rFonts w:ascii="Times New Roman" w:hAnsi="Times New Roman" w:cs="Times New Roman"/>
          <w:sz w:val="24"/>
          <w:szCs w:val="24"/>
        </w:rPr>
        <w:br/>
      </w:r>
      <w:r>
        <w:rPr>
          <w:rFonts w:ascii="Times New Roman" w:hAnsi="Times New Roman" w:cs="Times New Roman"/>
          <w:sz w:val="24"/>
          <w:szCs w:val="24"/>
        </w:rPr>
        <w:t xml:space="preserve">  </w:t>
      </w:r>
      <w:r w:rsidRPr="00CE7805">
        <w:rPr>
          <w:rFonts w:ascii="Times New Roman" w:hAnsi="Times New Roman" w:cs="Times New Roman"/>
          <w:sz w:val="24"/>
          <w:szCs w:val="24"/>
        </w:rPr>
        <w:t>&lt;xsd:annotation&gt;</w:t>
      </w:r>
    </w:p>
    <w:p w14:paraId="624146F1" w14:textId="77777777" w:rsidR="00D87461" w:rsidRDefault="00D87461" w:rsidP="00A503D0">
      <w:pPr>
        <w:pStyle w:val="HTMLPreformatted"/>
        <w:rPr>
          <w:rFonts w:ascii="Times New Roman" w:hAnsi="Times New Roman" w:cs="Times New Roman"/>
          <w:sz w:val="24"/>
          <w:szCs w:val="24"/>
        </w:rPr>
      </w:pPr>
      <w:r>
        <w:rPr>
          <w:rFonts w:ascii="Times New Roman" w:hAnsi="Times New Roman" w:cs="Times New Roman"/>
          <w:sz w:val="24"/>
          <w:szCs w:val="24"/>
        </w:rPr>
        <w:t xml:space="preserve">   </w:t>
      </w:r>
      <w:r w:rsidRPr="00CE7805">
        <w:rPr>
          <w:rFonts w:ascii="Times New Roman" w:hAnsi="Times New Roman" w:cs="Times New Roman"/>
          <w:sz w:val="24"/>
          <w:szCs w:val="24"/>
        </w:rPr>
        <w:t>&lt;xsd:documentation&gt;It is unknown whether the USPS delivers mail to this</w:t>
      </w:r>
      <w:r>
        <w:rPr>
          <w:rFonts w:ascii="Times New Roman" w:hAnsi="Times New Roman" w:cs="Times New Roman"/>
          <w:sz w:val="24"/>
          <w:szCs w:val="24"/>
        </w:rPr>
        <w:t xml:space="preserve"> </w:t>
      </w:r>
      <w:r w:rsidRPr="00CE7805">
        <w:rPr>
          <w:rFonts w:ascii="Times New Roman" w:hAnsi="Times New Roman" w:cs="Times New Roman"/>
          <w:sz w:val="24"/>
          <w:szCs w:val="24"/>
        </w:rPr>
        <w:t>address.&lt;/xsd:documentation&gt;</w:t>
      </w:r>
      <w:r w:rsidRPr="00CE7805">
        <w:rPr>
          <w:rFonts w:ascii="Times New Roman" w:hAnsi="Times New Roman" w:cs="Times New Roman"/>
          <w:sz w:val="24"/>
          <w:szCs w:val="24"/>
        </w:rPr>
        <w:br/>
      </w:r>
      <w:r>
        <w:rPr>
          <w:rFonts w:ascii="Times New Roman" w:hAnsi="Times New Roman" w:cs="Times New Roman"/>
          <w:sz w:val="24"/>
          <w:szCs w:val="24"/>
        </w:rPr>
        <w:t xml:space="preserve">  </w:t>
      </w:r>
      <w:r w:rsidRPr="00CE7805">
        <w:rPr>
          <w:rFonts w:ascii="Times New Roman" w:hAnsi="Times New Roman" w:cs="Times New Roman"/>
          <w:sz w:val="24"/>
          <w:szCs w:val="24"/>
        </w:rPr>
        <w:t>&lt;/xsd:annotation&gt;</w:t>
      </w:r>
      <w:r w:rsidRPr="00CE7805">
        <w:rPr>
          <w:rFonts w:ascii="Times New Roman" w:hAnsi="Times New Roman" w:cs="Times New Roman"/>
          <w:sz w:val="24"/>
          <w:szCs w:val="24"/>
        </w:rPr>
        <w:br/>
      </w:r>
      <w:r>
        <w:rPr>
          <w:rFonts w:ascii="Times New Roman" w:hAnsi="Times New Roman" w:cs="Times New Roman"/>
          <w:sz w:val="24"/>
          <w:szCs w:val="24"/>
        </w:rPr>
        <w:t xml:space="preserve"> </w:t>
      </w:r>
      <w:r w:rsidRPr="00CE7805">
        <w:rPr>
          <w:rFonts w:ascii="Times New Roman" w:hAnsi="Times New Roman" w:cs="Times New Roman"/>
          <w:sz w:val="24"/>
          <w:szCs w:val="24"/>
        </w:rPr>
        <w:t>&lt;/xsd:enumeration&gt;</w:t>
      </w:r>
      <w:r w:rsidRPr="00CE7805">
        <w:rPr>
          <w:rFonts w:ascii="Times New Roman" w:hAnsi="Times New Roman" w:cs="Times New Roman"/>
          <w:sz w:val="24"/>
          <w:szCs w:val="24"/>
        </w:rPr>
        <w:br/>
        <w:t>&lt;/xsd:restriction&gt;</w:t>
      </w:r>
      <w:r w:rsidRPr="00CE7805">
        <w:rPr>
          <w:rFonts w:ascii="Times New Roman" w:hAnsi="Times New Roman" w:cs="Times New Roman"/>
          <w:sz w:val="24"/>
          <w:szCs w:val="24"/>
        </w:rPr>
        <w:br/>
        <w:t>&lt;/xsd:simpleType&gt;</w:t>
      </w:r>
      <w:r w:rsidRPr="00CE7805">
        <w:rPr>
          <w:rFonts w:ascii="Times New Roman" w:hAnsi="Times New Roman" w:cs="Times New Roman"/>
          <w:sz w:val="24"/>
          <w:szCs w:val="24"/>
        </w:rPr>
        <w:br/>
      </w:r>
      <w:r w:rsidRPr="00CE7805">
        <w:rPr>
          <w:rFonts w:ascii="Times New Roman" w:hAnsi="Times New Roman" w:cs="Times New Roman"/>
          <w:sz w:val="24"/>
          <w:szCs w:val="24"/>
        </w:rPr>
        <w:br/>
        <w:t>&lt;!-- Address Side and Range Types --&gt;</w:t>
      </w:r>
      <w:r w:rsidRPr="00CE7805">
        <w:rPr>
          <w:rFonts w:ascii="Times New Roman" w:hAnsi="Times New Roman" w:cs="Times New Roman"/>
          <w:sz w:val="24"/>
          <w:szCs w:val="24"/>
        </w:rPr>
        <w:br/>
        <w:t>&lt;xsd:simpleType name="AddressSideOfStreet_type"&gt;</w:t>
      </w:r>
      <w:r w:rsidRPr="00CE7805">
        <w:rPr>
          <w:rFonts w:ascii="Times New Roman" w:hAnsi="Times New Roman" w:cs="Times New Roman"/>
          <w:sz w:val="24"/>
          <w:szCs w:val="24"/>
        </w:rPr>
        <w:br/>
      </w:r>
      <w:r>
        <w:rPr>
          <w:rFonts w:ascii="Times New Roman" w:hAnsi="Times New Roman" w:cs="Times New Roman"/>
          <w:sz w:val="24"/>
          <w:szCs w:val="24"/>
        </w:rPr>
        <w:t xml:space="preserve"> </w:t>
      </w:r>
      <w:r w:rsidRPr="00CE7805">
        <w:rPr>
          <w:rFonts w:ascii="Times New Roman" w:hAnsi="Times New Roman" w:cs="Times New Roman"/>
          <w:sz w:val="24"/>
          <w:szCs w:val="24"/>
        </w:rPr>
        <w:t>&lt;xsd:annotation&gt;</w:t>
      </w:r>
      <w:r w:rsidRPr="00CE7805">
        <w:rPr>
          <w:rFonts w:ascii="Times New Roman" w:hAnsi="Times New Roman" w:cs="Times New Roman"/>
          <w:sz w:val="24"/>
          <w:szCs w:val="24"/>
        </w:rPr>
        <w:br/>
      </w:r>
      <w:r>
        <w:rPr>
          <w:rFonts w:ascii="Times New Roman" w:hAnsi="Times New Roman" w:cs="Times New Roman"/>
          <w:sz w:val="24"/>
          <w:szCs w:val="24"/>
        </w:rPr>
        <w:t xml:space="preserve">  </w:t>
      </w:r>
      <w:r w:rsidRPr="00CE7805">
        <w:rPr>
          <w:rFonts w:ascii="Times New Roman" w:hAnsi="Times New Roman" w:cs="Times New Roman"/>
          <w:sz w:val="24"/>
          <w:szCs w:val="24"/>
        </w:rPr>
        <w:t>&lt;xsd:documentation xml:lang="en"&gt; The side of the transportation segment (right , left,</w:t>
      </w:r>
      <w:r>
        <w:rPr>
          <w:rFonts w:ascii="Times New Roman" w:hAnsi="Times New Roman" w:cs="Times New Roman"/>
          <w:sz w:val="24"/>
          <w:szCs w:val="24"/>
        </w:rPr>
        <w:t xml:space="preserve"> </w:t>
      </w:r>
      <w:r w:rsidRPr="00CE7805">
        <w:rPr>
          <w:rFonts w:ascii="Times New Roman" w:hAnsi="Times New Roman" w:cs="Times New Roman"/>
          <w:sz w:val="24"/>
          <w:szCs w:val="24"/>
        </w:rPr>
        <w:t>both, none, unknown) on which the address is located. U.S. Federal Geographic Data</w:t>
      </w:r>
      <w:r>
        <w:rPr>
          <w:rFonts w:ascii="Times New Roman" w:hAnsi="Times New Roman" w:cs="Times New Roman"/>
          <w:sz w:val="24"/>
          <w:szCs w:val="24"/>
        </w:rPr>
        <w:t xml:space="preserve"> </w:t>
      </w:r>
      <w:r w:rsidRPr="00CE7805">
        <w:rPr>
          <w:rFonts w:ascii="Times New Roman" w:hAnsi="Times New Roman" w:cs="Times New Roman"/>
          <w:sz w:val="24"/>
          <w:szCs w:val="24"/>
        </w:rPr>
        <w:t>Committee, "Framework Data Content Standard Part 7: Transportation base," sections</w:t>
      </w:r>
      <w:r>
        <w:rPr>
          <w:rFonts w:ascii="Times New Roman" w:hAnsi="Times New Roman" w:cs="Times New Roman"/>
          <w:sz w:val="24"/>
          <w:szCs w:val="24"/>
        </w:rPr>
        <w:t xml:space="preserve"> </w:t>
      </w:r>
      <w:r w:rsidRPr="00CE7805">
        <w:rPr>
          <w:rFonts w:ascii="Times New Roman" w:hAnsi="Times New Roman" w:cs="Times New Roman"/>
          <w:sz w:val="24"/>
          <w:szCs w:val="24"/>
        </w:rPr>
        <w:t>7.3.2 and B.3.6 &lt;/xsd:documentation&gt;</w:t>
      </w:r>
      <w:r w:rsidRPr="00CE7805">
        <w:rPr>
          <w:rFonts w:ascii="Times New Roman" w:hAnsi="Times New Roman" w:cs="Times New Roman"/>
          <w:sz w:val="24"/>
          <w:szCs w:val="24"/>
        </w:rPr>
        <w:br/>
      </w:r>
      <w:r>
        <w:rPr>
          <w:rFonts w:ascii="Times New Roman" w:hAnsi="Times New Roman" w:cs="Times New Roman"/>
          <w:sz w:val="24"/>
          <w:szCs w:val="24"/>
        </w:rPr>
        <w:t xml:space="preserve"> </w:t>
      </w:r>
      <w:r w:rsidRPr="00CE7805">
        <w:rPr>
          <w:rFonts w:ascii="Times New Roman" w:hAnsi="Times New Roman" w:cs="Times New Roman"/>
          <w:sz w:val="24"/>
          <w:szCs w:val="24"/>
        </w:rPr>
        <w:t>&lt;/xsd:annotation&gt;</w:t>
      </w:r>
      <w:r w:rsidRPr="00CE7805">
        <w:rPr>
          <w:rFonts w:ascii="Times New Roman" w:hAnsi="Times New Roman" w:cs="Times New Roman"/>
          <w:sz w:val="24"/>
          <w:szCs w:val="24"/>
        </w:rPr>
        <w:br/>
      </w:r>
      <w:r>
        <w:rPr>
          <w:rFonts w:ascii="Times New Roman" w:hAnsi="Times New Roman" w:cs="Times New Roman"/>
          <w:sz w:val="24"/>
          <w:szCs w:val="24"/>
        </w:rPr>
        <w:t xml:space="preserve"> </w:t>
      </w:r>
      <w:r w:rsidRPr="00CE7805">
        <w:rPr>
          <w:rFonts w:ascii="Times New Roman" w:hAnsi="Times New Roman" w:cs="Times New Roman"/>
          <w:sz w:val="24"/>
          <w:szCs w:val="24"/>
        </w:rPr>
        <w:t>&lt;xsd:restriction base="xsd:string"&gt;</w:t>
      </w:r>
      <w:r w:rsidRPr="00CE7805">
        <w:rPr>
          <w:rFonts w:ascii="Times New Roman" w:hAnsi="Times New Roman" w:cs="Times New Roman"/>
          <w:sz w:val="24"/>
          <w:szCs w:val="24"/>
        </w:rPr>
        <w:br/>
      </w:r>
      <w:r>
        <w:rPr>
          <w:rFonts w:ascii="Times New Roman" w:hAnsi="Times New Roman" w:cs="Times New Roman"/>
          <w:sz w:val="24"/>
          <w:szCs w:val="24"/>
        </w:rPr>
        <w:t xml:space="preserve">  </w:t>
      </w:r>
      <w:r w:rsidRPr="00CE7805">
        <w:rPr>
          <w:rFonts w:ascii="Times New Roman" w:hAnsi="Times New Roman" w:cs="Times New Roman"/>
          <w:sz w:val="24"/>
          <w:szCs w:val="24"/>
        </w:rPr>
        <w:t>&lt;xsd:pattern value=".*"/&gt;</w:t>
      </w:r>
      <w:r w:rsidRPr="00CE7805">
        <w:rPr>
          <w:rFonts w:ascii="Times New Roman" w:hAnsi="Times New Roman" w:cs="Times New Roman"/>
          <w:sz w:val="24"/>
          <w:szCs w:val="24"/>
        </w:rPr>
        <w:br/>
      </w:r>
      <w:r>
        <w:rPr>
          <w:rFonts w:ascii="Times New Roman" w:hAnsi="Times New Roman" w:cs="Times New Roman"/>
          <w:sz w:val="24"/>
          <w:szCs w:val="24"/>
        </w:rPr>
        <w:t xml:space="preserve">   </w:t>
      </w:r>
      <w:r w:rsidRPr="00CE7805">
        <w:rPr>
          <w:rFonts w:ascii="Times New Roman" w:hAnsi="Times New Roman" w:cs="Times New Roman"/>
          <w:sz w:val="24"/>
          <w:szCs w:val="24"/>
        </w:rPr>
        <w:t>&lt;xsd:enumeration value="right"&gt;</w:t>
      </w:r>
      <w:r w:rsidRPr="00CE7805">
        <w:rPr>
          <w:rFonts w:ascii="Times New Roman" w:hAnsi="Times New Roman" w:cs="Times New Roman"/>
          <w:sz w:val="24"/>
          <w:szCs w:val="24"/>
        </w:rPr>
        <w:br/>
      </w:r>
      <w:r>
        <w:rPr>
          <w:rFonts w:ascii="Times New Roman" w:hAnsi="Times New Roman" w:cs="Times New Roman"/>
          <w:sz w:val="24"/>
          <w:szCs w:val="24"/>
        </w:rPr>
        <w:t xml:space="preserve">  </w:t>
      </w:r>
      <w:r w:rsidRPr="00CE7805">
        <w:rPr>
          <w:rFonts w:ascii="Times New Roman" w:hAnsi="Times New Roman" w:cs="Times New Roman"/>
          <w:sz w:val="24"/>
          <w:szCs w:val="24"/>
        </w:rPr>
        <w:t>&lt;xsd:annotation&gt;</w:t>
      </w:r>
      <w:r w:rsidRPr="00CE7805">
        <w:rPr>
          <w:rFonts w:ascii="Times New Roman" w:hAnsi="Times New Roman" w:cs="Times New Roman"/>
          <w:sz w:val="24"/>
          <w:szCs w:val="24"/>
        </w:rPr>
        <w:br/>
      </w:r>
      <w:r>
        <w:rPr>
          <w:rFonts w:ascii="Times New Roman" w:hAnsi="Times New Roman" w:cs="Times New Roman"/>
          <w:sz w:val="24"/>
          <w:szCs w:val="24"/>
        </w:rPr>
        <w:t xml:space="preserve">    </w:t>
      </w:r>
      <w:r w:rsidRPr="00CE7805">
        <w:rPr>
          <w:rFonts w:ascii="Times New Roman" w:hAnsi="Times New Roman" w:cs="Times New Roman"/>
          <w:sz w:val="24"/>
          <w:szCs w:val="24"/>
        </w:rPr>
        <w:t>&lt;xsd:documentation&gt; The address is related to the right side of the street.</w:t>
      </w:r>
      <w:r>
        <w:rPr>
          <w:rFonts w:ascii="Times New Roman" w:hAnsi="Times New Roman" w:cs="Times New Roman"/>
          <w:sz w:val="24"/>
          <w:szCs w:val="24"/>
        </w:rPr>
        <w:t xml:space="preserve"> </w:t>
      </w:r>
      <w:r w:rsidRPr="00CE7805">
        <w:rPr>
          <w:rFonts w:ascii="Times New Roman" w:hAnsi="Times New Roman" w:cs="Times New Roman"/>
          <w:sz w:val="24"/>
          <w:szCs w:val="24"/>
        </w:rPr>
        <w:t>&lt;/xsd:documentation&gt;</w:t>
      </w:r>
      <w:r w:rsidRPr="00CE7805">
        <w:rPr>
          <w:rFonts w:ascii="Times New Roman" w:hAnsi="Times New Roman" w:cs="Times New Roman"/>
          <w:sz w:val="24"/>
          <w:szCs w:val="24"/>
        </w:rPr>
        <w:br/>
        <w:t>&lt;/xsd:annotation&gt;</w:t>
      </w:r>
      <w:r w:rsidRPr="00CE7805">
        <w:rPr>
          <w:rFonts w:ascii="Times New Roman" w:hAnsi="Times New Roman" w:cs="Times New Roman"/>
          <w:sz w:val="24"/>
          <w:szCs w:val="24"/>
        </w:rPr>
        <w:br/>
        <w:t>&lt;/xsd:enumeration&gt;</w:t>
      </w:r>
      <w:r w:rsidRPr="00CE7805">
        <w:rPr>
          <w:rFonts w:ascii="Times New Roman" w:hAnsi="Times New Roman" w:cs="Times New Roman"/>
          <w:sz w:val="24"/>
          <w:szCs w:val="24"/>
        </w:rPr>
        <w:br/>
        <w:t>&lt;xsd:enumeration value="left"&gt;</w:t>
      </w:r>
      <w:r w:rsidRPr="00CE7805">
        <w:rPr>
          <w:rFonts w:ascii="Times New Roman" w:hAnsi="Times New Roman" w:cs="Times New Roman"/>
          <w:sz w:val="24"/>
          <w:szCs w:val="24"/>
        </w:rPr>
        <w:br/>
      </w:r>
      <w:r>
        <w:rPr>
          <w:rFonts w:ascii="Times New Roman" w:hAnsi="Times New Roman" w:cs="Times New Roman"/>
          <w:sz w:val="24"/>
          <w:szCs w:val="24"/>
        </w:rPr>
        <w:t xml:space="preserve"> </w:t>
      </w:r>
      <w:r w:rsidRPr="00CE7805">
        <w:rPr>
          <w:rFonts w:ascii="Times New Roman" w:hAnsi="Times New Roman" w:cs="Times New Roman"/>
          <w:sz w:val="24"/>
          <w:szCs w:val="24"/>
        </w:rPr>
        <w:t>&lt;xsd:annotation&gt;</w:t>
      </w:r>
      <w:r w:rsidRPr="00CE7805">
        <w:rPr>
          <w:rFonts w:ascii="Times New Roman" w:hAnsi="Times New Roman" w:cs="Times New Roman"/>
          <w:sz w:val="24"/>
          <w:szCs w:val="24"/>
        </w:rPr>
        <w:br/>
      </w:r>
      <w:r w:rsidRPr="00525699">
        <w:rPr>
          <w:rFonts w:ascii="Times New Roman" w:hAnsi="Times New Roman" w:cs="Times New Roman"/>
          <w:sz w:val="24"/>
          <w:szCs w:val="24"/>
        </w:rPr>
        <w:lastRenderedPageBreak/>
        <w:t>&lt;xsd:documentation&gt; The address is related to the left side of the street.&lt;/xsd:documentation&gt;</w:t>
      </w:r>
      <w:r w:rsidRPr="00525699">
        <w:rPr>
          <w:rFonts w:ascii="Times New Roman" w:hAnsi="Times New Roman" w:cs="Times New Roman"/>
          <w:sz w:val="24"/>
          <w:szCs w:val="24"/>
        </w:rPr>
        <w:br/>
        <w:t>&lt;/xsd:annotation&gt;</w:t>
      </w:r>
      <w:r w:rsidRPr="00525699">
        <w:rPr>
          <w:rFonts w:ascii="Times New Roman" w:hAnsi="Times New Roman" w:cs="Times New Roman"/>
          <w:sz w:val="24"/>
          <w:szCs w:val="24"/>
        </w:rPr>
        <w:br/>
        <w:t>&lt;/xsd:enumeration&gt;</w:t>
      </w:r>
      <w:r w:rsidRPr="00525699">
        <w:rPr>
          <w:rFonts w:ascii="Times New Roman" w:hAnsi="Times New Roman" w:cs="Times New Roman"/>
          <w:sz w:val="24"/>
          <w:szCs w:val="24"/>
        </w:rPr>
        <w:br/>
        <w:t>&lt;xsd:enumeration value="both"&gt;</w:t>
      </w:r>
      <w:r w:rsidRPr="00525699">
        <w:rPr>
          <w:rFonts w:ascii="Times New Roman" w:hAnsi="Times New Roman" w:cs="Times New Roman"/>
          <w:sz w:val="24"/>
          <w:szCs w:val="24"/>
        </w:rPr>
        <w:br/>
      </w:r>
      <w:r>
        <w:rPr>
          <w:rFonts w:ascii="Times New Roman" w:hAnsi="Times New Roman" w:cs="Times New Roman"/>
          <w:sz w:val="24"/>
          <w:szCs w:val="24"/>
        </w:rPr>
        <w:t xml:space="preserve"> </w:t>
      </w:r>
      <w:r w:rsidRPr="00525699">
        <w:rPr>
          <w:rFonts w:ascii="Times New Roman" w:hAnsi="Times New Roman" w:cs="Times New Roman"/>
          <w:sz w:val="24"/>
          <w:szCs w:val="24"/>
        </w:rPr>
        <w:t>&lt;xsd:annotation&gt;</w:t>
      </w:r>
      <w:r w:rsidRPr="00525699">
        <w:rPr>
          <w:rFonts w:ascii="Times New Roman" w:hAnsi="Times New Roman" w:cs="Times New Roman"/>
          <w:sz w:val="24"/>
          <w:szCs w:val="24"/>
        </w:rPr>
        <w:br/>
      </w:r>
      <w:r>
        <w:rPr>
          <w:rFonts w:ascii="Times New Roman" w:hAnsi="Times New Roman" w:cs="Times New Roman"/>
          <w:sz w:val="24"/>
          <w:szCs w:val="24"/>
        </w:rPr>
        <w:t xml:space="preserve">  </w:t>
      </w:r>
      <w:r w:rsidRPr="00525699">
        <w:rPr>
          <w:rFonts w:ascii="Times New Roman" w:hAnsi="Times New Roman" w:cs="Times New Roman"/>
          <w:sz w:val="24"/>
          <w:szCs w:val="24"/>
        </w:rPr>
        <w:t>&lt;xsd:documentation&gt; The address pertains to both sides of the street.</w:t>
      </w:r>
      <w:r>
        <w:rPr>
          <w:rFonts w:ascii="Times New Roman" w:hAnsi="Times New Roman" w:cs="Times New Roman"/>
          <w:sz w:val="24"/>
          <w:szCs w:val="24"/>
        </w:rPr>
        <w:t xml:space="preserve"> </w:t>
      </w:r>
      <w:r w:rsidRPr="00525699">
        <w:rPr>
          <w:rFonts w:ascii="Times New Roman" w:hAnsi="Times New Roman" w:cs="Times New Roman"/>
          <w:sz w:val="24"/>
          <w:szCs w:val="24"/>
        </w:rPr>
        <w:t>&lt;/xsd:documentation&gt;</w:t>
      </w:r>
      <w:r w:rsidRPr="00525699">
        <w:rPr>
          <w:rFonts w:ascii="Times New Roman" w:hAnsi="Times New Roman" w:cs="Times New Roman"/>
          <w:sz w:val="24"/>
          <w:szCs w:val="24"/>
        </w:rPr>
        <w:br/>
        <w:t>&lt;/xsd:annotation&gt;</w:t>
      </w:r>
      <w:r w:rsidRPr="00525699">
        <w:rPr>
          <w:rFonts w:ascii="Times New Roman" w:hAnsi="Times New Roman" w:cs="Times New Roman"/>
          <w:sz w:val="24"/>
          <w:szCs w:val="24"/>
        </w:rPr>
        <w:br/>
        <w:t>&lt;/xsd:enumeration&gt;</w:t>
      </w:r>
      <w:r w:rsidRPr="00525699">
        <w:rPr>
          <w:rFonts w:ascii="Times New Roman" w:hAnsi="Times New Roman" w:cs="Times New Roman"/>
          <w:sz w:val="24"/>
          <w:szCs w:val="24"/>
        </w:rPr>
        <w:br/>
        <w:t>&lt;xsd:enumeration value="none"&gt;</w:t>
      </w:r>
      <w:r w:rsidRPr="00525699">
        <w:rPr>
          <w:rFonts w:ascii="Times New Roman" w:hAnsi="Times New Roman" w:cs="Times New Roman"/>
          <w:sz w:val="24"/>
          <w:szCs w:val="24"/>
        </w:rPr>
        <w:br/>
      </w:r>
      <w:r>
        <w:rPr>
          <w:rFonts w:ascii="Times New Roman" w:hAnsi="Times New Roman" w:cs="Times New Roman"/>
          <w:sz w:val="24"/>
          <w:szCs w:val="24"/>
        </w:rPr>
        <w:t xml:space="preserve">  </w:t>
      </w:r>
      <w:r w:rsidRPr="00525699">
        <w:rPr>
          <w:rFonts w:ascii="Times New Roman" w:hAnsi="Times New Roman" w:cs="Times New Roman"/>
          <w:sz w:val="24"/>
          <w:szCs w:val="24"/>
        </w:rPr>
        <w:t>&lt;xsd:annotation&gt;</w:t>
      </w:r>
      <w:r w:rsidRPr="00525699">
        <w:rPr>
          <w:rFonts w:ascii="Times New Roman" w:hAnsi="Times New Roman" w:cs="Times New Roman"/>
          <w:sz w:val="24"/>
          <w:szCs w:val="24"/>
        </w:rPr>
        <w:br/>
      </w:r>
      <w:r>
        <w:rPr>
          <w:rFonts w:ascii="Times New Roman" w:hAnsi="Times New Roman" w:cs="Times New Roman"/>
          <w:sz w:val="24"/>
          <w:szCs w:val="24"/>
        </w:rPr>
        <w:t xml:space="preserve">   </w:t>
      </w:r>
      <w:r w:rsidRPr="00525699">
        <w:rPr>
          <w:rFonts w:ascii="Times New Roman" w:hAnsi="Times New Roman" w:cs="Times New Roman"/>
          <w:sz w:val="24"/>
          <w:szCs w:val="24"/>
        </w:rPr>
        <w:t>&lt;xsd:documentation&gt;The address is not on either or both sides of the street or</w:t>
      </w:r>
      <w:r>
        <w:rPr>
          <w:rFonts w:ascii="Times New Roman" w:hAnsi="Times New Roman" w:cs="Times New Roman"/>
          <w:sz w:val="24"/>
          <w:szCs w:val="24"/>
        </w:rPr>
        <w:t xml:space="preserve"> </w:t>
      </w:r>
      <w:r w:rsidRPr="00525699">
        <w:rPr>
          <w:rFonts w:ascii="Times New Roman" w:hAnsi="Times New Roman" w:cs="Times New Roman"/>
          <w:sz w:val="24"/>
          <w:szCs w:val="24"/>
        </w:rPr>
        <w:t>the concept of side of street does not apply to the address. For instance an</w:t>
      </w:r>
      <w:r>
        <w:rPr>
          <w:rFonts w:ascii="Times New Roman" w:hAnsi="Times New Roman" w:cs="Times New Roman"/>
          <w:sz w:val="24"/>
          <w:szCs w:val="24"/>
        </w:rPr>
        <w:t xml:space="preserve"> </w:t>
      </w:r>
      <w:r w:rsidRPr="00525699">
        <w:rPr>
          <w:rFonts w:ascii="Times New Roman" w:hAnsi="Times New Roman" w:cs="Times New Roman"/>
          <w:sz w:val="24"/>
          <w:szCs w:val="24"/>
        </w:rPr>
        <w:t>intersection address would have a AddressSideOfStreet of none.&lt;/xsd:documentation&gt;</w:t>
      </w:r>
      <w:r w:rsidRPr="00525699">
        <w:rPr>
          <w:rFonts w:ascii="Times New Roman" w:hAnsi="Times New Roman" w:cs="Times New Roman"/>
          <w:sz w:val="24"/>
          <w:szCs w:val="24"/>
        </w:rPr>
        <w:br/>
      </w:r>
      <w:r>
        <w:rPr>
          <w:rFonts w:ascii="Times New Roman" w:hAnsi="Times New Roman" w:cs="Times New Roman"/>
          <w:sz w:val="24"/>
          <w:szCs w:val="24"/>
        </w:rPr>
        <w:t xml:space="preserve"> </w:t>
      </w:r>
      <w:r w:rsidRPr="00525699">
        <w:rPr>
          <w:rFonts w:ascii="Times New Roman" w:hAnsi="Times New Roman" w:cs="Times New Roman"/>
          <w:sz w:val="24"/>
          <w:szCs w:val="24"/>
        </w:rPr>
        <w:t>&lt;/xsd:annotation&gt;</w:t>
      </w:r>
      <w:r w:rsidRPr="00525699">
        <w:rPr>
          <w:rFonts w:ascii="Times New Roman" w:hAnsi="Times New Roman" w:cs="Times New Roman"/>
          <w:sz w:val="24"/>
          <w:szCs w:val="24"/>
        </w:rPr>
        <w:br/>
      </w:r>
      <w:r>
        <w:rPr>
          <w:rFonts w:ascii="Times New Roman" w:hAnsi="Times New Roman" w:cs="Times New Roman"/>
          <w:sz w:val="24"/>
          <w:szCs w:val="24"/>
        </w:rPr>
        <w:t xml:space="preserve"> </w:t>
      </w:r>
      <w:r w:rsidRPr="00525699">
        <w:rPr>
          <w:rFonts w:ascii="Times New Roman" w:hAnsi="Times New Roman" w:cs="Times New Roman"/>
          <w:sz w:val="24"/>
          <w:szCs w:val="24"/>
        </w:rPr>
        <w:t>&lt;/xsd:enumeration&gt;</w:t>
      </w:r>
      <w:r w:rsidRPr="00525699">
        <w:rPr>
          <w:rFonts w:ascii="Times New Roman" w:hAnsi="Times New Roman" w:cs="Times New Roman"/>
          <w:sz w:val="24"/>
          <w:szCs w:val="24"/>
        </w:rPr>
        <w:br/>
      </w:r>
      <w:r>
        <w:rPr>
          <w:rFonts w:ascii="Times New Roman" w:hAnsi="Times New Roman" w:cs="Times New Roman"/>
          <w:sz w:val="24"/>
          <w:szCs w:val="24"/>
        </w:rPr>
        <w:t xml:space="preserve"> </w:t>
      </w:r>
      <w:r w:rsidRPr="00525699">
        <w:rPr>
          <w:rFonts w:ascii="Times New Roman" w:hAnsi="Times New Roman" w:cs="Times New Roman"/>
          <w:sz w:val="24"/>
          <w:szCs w:val="24"/>
        </w:rPr>
        <w:t>&lt;xsd:enumeration value="unknown"/&gt;</w:t>
      </w:r>
      <w:r w:rsidRPr="00525699">
        <w:rPr>
          <w:rFonts w:ascii="Times New Roman" w:hAnsi="Times New Roman" w:cs="Times New Roman"/>
          <w:sz w:val="24"/>
          <w:szCs w:val="24"/>
        </w:rPr>
        <w:br/>
      </w:r>
      <w:r>
        <w:rPr>
          <w:rFonts w:ascii="Times New Roman" w:hAnsi="Times New Roman" w:cs="Times New Roman"/>
          <w:sz w:val="24"/>
          <w:szCs w:val="24"/>
        </w:rPr>
        <w:t xml:space="preserve"> </w:t>
      </w:r>
      <w:r w:rsidRPr="00525699">
        <w:rPr>
          <w:rFonts w:ascii="Times New Roman" w:hAnsi="Times New Roman" w:cs="Times New Roman"/>
          <w:sz w:val="24"/>
          <w:szCs w:val="24"/>
        </w:rPr>
        <w:t>&lt;/xsd:restriction&gt;</w:t>
      </w:r>
      <w:r w:rsidRPr="00525699">
        <w:rPr>
          <w:rFonts w:ascii="Times New Roman" w:hAnsi="Times New Roman" w:cs="Times New Roman"/>
          <w:sz w:val="24"/>
          <w:szCs w:val="24"/>
        </w:rPr>
        <w:br/>
        <w:t>&lt;/xsd:simpleType&gt;</w:t>
      </w:r>
      <w:r w:rsidRPr="00525699">
        <w:rPr>
          <w:rFonts w:ascii="Times New Roman" w:hAnsi="Times New Roman" w:cs="Times New Roman"/>
          <w:sz w:val="24"/>
          <w:szCs w:val="24"/>
        </w:rPr>
        <w:br/>
      </w:r>
      <w:r w:rsidRPr="00525699">
        <w:rPr>
          <w:rFonts w:ascii="Times New Roman" w:hAnsi="Times New Roman" w:cs="Times New Roman"/>
          <w:sz w:val="24"/>
          <w:szCs w:val="24"/>
        </w:rPr>
        <w:br/>
        <w:t>&lt;xsd:simpleType name="AddressRangeSide_type"&gt;</w:t>
      </w:r>
      <w:r w:rsidRPr="00525699">
        <w:rPr>
          <w:rFonts w:ascii="Times New Roman" w:hAnsi="Times New Roman" w:cs="Times New Roman"/>
          <w:sz w:val="24"/>
          <w:szCs w:val="24"/>
        </w:rPr>
        <w:br/>
      </w:r>
      <w:r>
        <w:rPr>
          <w:rFonts w:ascii="Times New Roman" w:hAnsi="Times New Roman" w:cs="Times New Roman"/>
          <w:sz w:val="24"/>
          <w:szCs w:val="24"/>
        </w:rPr>
        <w:t xml:space="preserve"> </w:t>
      </w:r>
      <w:r w:rsidRPr="00525699">
        <w:rPr>
          <w:rFonts w:ascii="Times New Roman" w:hAnsi="Times New Roman" w:cs="Times New Roman"/>
          <w:sz w:val="24"/>
          <w:szCs w:val="24"/>
        </w:rPr>
        <w:t>&lt;xsd:annotation&gt;</w:t>
      </w:r>
      <w:r w:rsidRPr="00525699">
        <w:rPr>
          <w:rFonts w:ascii="Times New Roman" w:hAnsi="Times New Roman" w:cs="Times New Roman"/>
          <w:sz w:val="24"/>
          <w:szCs w:val="24"/>
        </w:rPr>
        <w:br/>
      </w:r>
      <w:r>
        <w:rPr>
          <w:rFonts w:ascii="Times New Roman" w:hAnsi="Times New Roman" w:cs="Times New Roman"/>
          <w:sz w:val="24"/>
          <w:szCs w:val="24"/>
        </w:rPr>
        <w:t xml:space="preserve">  </w:t>
      </w:r>
      <w:r w:rsidRPr="00525699">
        <w:rPr>
          <w:rFonts w:ascii="Times New Roman" w:hAnsi="Times New Roman" w:cs="Times New Roman"/>
          <w:sz w:val="24"/>
          <w:szCs w:val="24"/>
        </w:rPr>
        <w:t>&lt;xsd:documentation xml:lang="en"&gt; The side of the transportation segment (right , left,</w:t>
      </w:r>
      <w:r>
        <w:rPr>
          <w:rFonts w:ascii="Times New Roman" w:hAnsi="Times New Roman" w:cs="Times New Roman"/>
          <w:sz w:val="24"/>
          <w:szCs w:val="24"/>
        </w:rPr>
        <w:t xml:space="preserve"> </w:t>
      </w:r>
      <w:r w:rsidRPr="00525699">
        <w:rPr>
          <w:rFonts w:ascii="Times New Roman" w:hAnsi="Times New Roman" w:cs="Times New Roman"/>
          <w:sz w:val="24"/>
          <w:szCs w:val="24"/>
        </w:rPr>
        <w:t>both, none, unknown) on which the address range applies. &lt;/xsd:documentation&gt;</w:t>
      </w:r>
      <w:r w:rsidRPr="00525699">
        <w:rPr>
          <w:rFonts w:ascii="Times New Roman" w:hAnsi="Times New Roman" w:cs="Times New Roman"/>
          <w:sz w:val="24"/>
          <w:szCs w:val="24"/>
        </w:rPr>
        <w:br/>
      </w:r>
      <w:r>
        <w:rPr>
          <w:rFonts w:ascii="Times New Roman" w:hAnsi="Times New Roman" w:cs="Times New Roman"/>
          <w:sz w:val="24"/>
          <w:szCs w:val="24"/>
        </w:rPr>
        <w:t xml:space="preserve">  </w:t>
      </w:r>
      <w:r w:rsidRPr="00525699">
        <w:rPr>
          <w:rFonts w:ascii="Times New Roman" w:hAnsi="Times New Roman" w:cs="Times New Roman"/>
          <w:sz w:val="24"/>
          <w:szCs w:val="24"/>
        </w:rPr>
        <w:t>&lt;/xsd:annotation&gt;</w:t>
      </w:r>
      <w:r w:rsidRPr="00525699">
        <w:rPr>
          <w:rFonts w:ascii="Times New Roman" w:hAnsi="Times New Roman" w:cs="Times New Roman"/>
          <w:sz w:val="24"/>
          <w:szCs w:val="24"/>
        </w:rPr>
        <w:br/>
      </w:r>
      <w:r>
        <w:rPr>
          <w:rFonts w:ascii="Times New Roman" w:hAnsi="Times New Roman" w:cs="Times New Roman"/>
          <w:sz w:val="24"/>
          <w:szCs w:val="24"/>
        </w:rPr>
        <w:t xml:space="preserve">  </w:t>
      </w:r>
      <w:r w:rsidRPr="00525699">
        <w:rPr>
          <w:rFonts w:ascii="Times New Roman" w:hAnsi="Times New Roman" w:cs="Times New Roman"/>
          <w:sz w:val="24"/>
          <w:szCs w:val="24"/>
        </w:rPr>
        <w:t>&lt;xsd:restriction base="xsd:string"&gt;</w:t>
      </w:r>
      <w:r w:rsidRPr="00525699">
        <w:rPr>
          <w:rFonts w:ascii="Times New Roman" w:hAnsi="Times New Roman" w:cs="Times New Roman"/>
          <w:sz w:val="24"/>
          <w:szCs w:val="24"/>
        </w:rPr>
        <w:br/>
      </w:r>
      <w:r>
        <w:rPr>
          <w:rFonts w:ascii="Times New Roman" w:hAnsi="Times New Roman" w:cs="Times New Roman"/>
          <w:sz w:val="24"/>
          <w:szCs w:val="24"/>
        </w:rPr>
        <w:t xml:space="preserve">  </w:t>
      </w:r>
      <w:r w:rsidRPr="00525699">
        <w:rPr>
          <w:rFonts w:ascii="Times New Roman" w:hAnsi="Times New Roman" w:cs="Times New Roman"/>
          <w:sz w:val="24"/>
          <w:szCs w:val="24"/>
        </w:rPr>
        <w:t>&lt;xsd:pattern value=".*"/&gt;</w:t>
      </w:r>
      <w:r w:rsidRPr="00525699">
        <w:rPr>
          <w:rFonts w:ascii="Times New Roman" w:hAnsi="Times New Roman" w:cs="Times New Roman"/>
          <w:sz w:val="24"/>
          <w:szCs w:val="24"/>
        </w:rPr>
        <w:br/>
      </w:r>
      <w:r>
        <w:rPr>
          <w:rFonts w:ascii="Times New Roman" w:hAnsi="Times New Roman" w:cs="Times New Roman"/>
          <w:sz w:val="24"/>
          <w:szCs w:val="24"/>
        </w:rPr>
        <w:t xml:space="preserve">  </w:t>
      </w:r>
      <w:r w:rsidRPr="00525699">
        <w:rPr>
          <w:rFonts w:ascii="Times New Roman" w:hAnsi="Times New Roman" w:cs="Times New Roman"/>
          <w:sz w:val="24"/>
          <w:szCs w:val="24"/>
        </w:rPr>
        <w:t>&lt;xsd:enumeration value="right"&gt;</w:t>
      </w:r>
      <w:r w:rsidRPr="00525699">
        <w:rPr>
          <w:rFonts w:ascii="Times New Roman" w:hAnsi="Times New Roman" w:cs="Times New Roman"/>
          <w:sz w:val="24"/>
          <w:szCs w:val="24"/>
        </w:rPr>
        <w:br/>
      </w:r>
      <w:r>
        <w:rPr>
          <w:rFonts w:ascii="Times New Roman" w:hAnsi="Times New Roman" w:cs="Times New Roman"/>
          <w:sz w:val="24"/>
          <w:szCs w:val="24"/>
        </w:rPr>
        <w:t xml:space="preserve">  </w:t>
      </w:r>
      <w:r w:rsidRPr="00525699">
        <w:rPr>
          <w:rFonts w:ascii="Times New Roman" w:hAnsi="Times New Roman" w:cs="Times New Roman"/>
          <w:sz w:val="24"/>
          <w:szCs w:val="24"/>
        </w:rPr>
        <w:t>&lt;xsd:annotation&gt;</w:t>
      </w:r>
      <w:r w:rsidRPr="00525699">
        <w:rPr>
          <w:rFonts w:ascii="Times New Roman" w:hAnsi="Times New Roman" w:cs="Times New Roman"/>
          <w:sz w:val="24"/>
          <w:szCs w:val="24"/>
        </w:rPr>
        <w:br/>
      </w:r>
      <w:r>
        <w:rPr>
          <w:rFonts w:ascii="Times New Roman" w:hAnsi="Times New Roman" w:cs="Times New Roman"/>
          <w:sz w:val="24"/>
          <w:szCs w:val="24"/>
        </w:rPr>
        <w:t xml:space="preserve">  </w:t>
      </w:r>
      <w:r w:rsidRPr="00525699">
        <w:rPr>
          <w:rFonts w:ascii="Times New Roman" w:hAnsi="Times New Roman" w:cs="Times New Roman"/>
          <w:sz w:val="24"/>
          <w:szCs w:val="24"/>
        </w:rPr>
        <w:t>&lt;xsd:documentation&gt; The address is related to the right side of the street.&lt;/xsd:documentation&gt;</w:t>
      </w:r>
      <w:r w:rsidRPr="00525699">
        <w:rPr>
          <w:rFonts w:ascii="Times New Roman" w:hAnsi="Times New Roman" w:cs="Times New Roman"/>
          <w:sz w:val="24"/>
          <w:szCs w:val="24"/>
        </w:rPr>
        <w:br/>
      </w:r>
      <w:r>
        <w:rPr>
          <w:rFonts w:ascii="Times New Roman" w:hAnsi="Times New Roman" w:cs="Times New Roman"/>
          <w:sz w:val="24"/>
          <w:szCs w:val="24"/>
        </w:rPr>
        <w:t xml:space="preserve">  </w:t>
      </w:r>
      <w:r w:rsidRPr="00525699">
        <w:rPr>
          <w:rFonts w:ascii="Times New Roman" w:hAnsi="Times New Roman" w:cs="Times New Roman"/>
          <w:sz w:val="24"/>
          <w:szCs w:val="24"/>
        </w:rPr>
        <w:t>&lt;/xsd:annotation&gt;</w:t>
      </w:r>
      <w:r w:rsidRPr="00525699">
        <w:rPr>
          <w:rFonts w:ascii="Times New Roman" w:hAnsi="Times New Roman" w:cs="Times New Roman"/>
          <w:sz w:val="24"/>
          <w:szCs w:val="24"/>
        </w:rPr>
        <w:br/>
      </w:r>
      <w:r>
        <w:rPr>
          <w:rFonts w:ascii="Times New Roman" w:hAnsi="Times New Roman" w:cs="Times New Roman"/>
          <w:sz w:val="24"/>
          <w:szCs w:val="24"/>
        </w:rPr>
        <w:t xml:space="preserve">  </w:t>
      </w:r>
      <w:r w:rsidRPr="00525699">
        <w:rPr>
          <w:rFonts w:ascii="Times New Roman" w:hAnsi="Times New Roman" w:cs="Times New Roman"/>
          <w:sz w:val="24"/>
          <w:szCs w:val="24"/>
        </w:rPr>
        <w:t>&lt;/xsd:enumeration&gt;</w:t>
      </w:r>
      <w:r w:rsidRPr="00525699">
        <w:rPr>
          <w:rFonts w:ascii="Times New Roman" w:hAnsi="Times New Roman" w:cs="Times New Roman"/>
          <w:sz w:val="24"/>
          <w:szCs w:val="24"/>
        </w:rPr>
        <w:br/>
      </w:r>
      <w:r>
        <w:rPr>
          <w:rFonts w:ascii="Times New Roman" w:hAnsi="Times New Roman" w:cs="Times New Roman"/>
          <w:sz w:val="24"/>
          <w:szCs w:val="24"/>
        </w:rPr>
        <w:t xml:space="preserve">  </w:t>
      </w:r>
      <w:r w:rsidRPr="00525699">
        <w:rPr>
          <w:rFonts w:ascii="Times New Roman" w:hAnsi="Times New Roman" w:cs="Times New Roman"/>
          <w:sz w:val="24"/>
          <w:szCs w:val="24"/>
        </w:rPr>
        <w:t>&lt;xsd:enumeration value="left"&gt;</w:t>
      </w:r>
      <w:r w:rsidRPr="00525699">
        <w:rPr>
          <w:rFonts w:ascii="Times New Roman" w:hAnsi="Times New Roman" w:cs="Times New Roman"/>
          <w:sz w:val="24"/>
          <w:szCs w:val="24"/>
        </w:rPr>
        <w:br/>
      </w:r>
      <w:r>
        <w:rPr>
          <w:rFonts w:ascii="Times New Roman" w:hAnsi="Times New Roman" w:cs="Times New Roman"/>
          <w:sz w:val="24"/>
          <w:szCs w:val="24"/>
        </w:rPr>
        <w:t xml:space="preserve">  </w:t>
      </w:r>
      <w:r w:rsidRPr="00525699">
        <w:rPr>
          <w:rFonts w:ascii="Times New Roman" w:hAnsi="Times New Roman" w:cs="Times New Roman"/>
          <w:sz w:val="24"/>
          <w:szCs w:val="24"/>
        </w:rPr>
        <w:t>&lt;xsd:annotation&gt;</w:t>
      </w:r>
      <w:r w:rsidRPr="00525699">
        <w:rPr>
          <w:rFonts w:ascii="Times New Roman" w:hAnsi="Times New Roman" w:cs="Times New Roman"/>
          <w:sz w:val="24"/>
          <w:szCs w:val="24"/>
        </w:rPr>
        <w:br/>
      </w:r>
      <w:r>
        <w:rPr>
          <w:rFonts w:ascii="Times New Roman" w:hAnsi="Times New Roman" w:cs="Times New Roman"/>
          <w:sz w:val="24"/>
          <w:szCs w:val="24"/>
        </w:rPr>
        <w:t xml:space="preserve">  </w:t>
      </w:r>
      <w:r w:rsidRPr="00525699">
        <w:rPr>
          <w:rFonts w:ascii="Times New Roman" w:hAnsi="Times New Roman" w:cs="Times New Roman"/>
          <w:sz w:val="24"/>
          <w:szCs w:val="24"/>
        </w:rPr>
        <w:t xml:space="preserve">&lt;xsd:documentation&gt; The address is related to </w:t>
      </w:r>
      <w:r>
        <w:rPr>
          <w:rFonts w:ascii="Times New Roman" w:hAnsi="Times New Roman" w:cs="Times New Roman"/>
          <w:color w:val="000000"/>
          <w:sz w:val="24"/>
          <w:szCs w:val="24"/>
        </w:rPr>
        <w:t>the left side of the street.</w:t>
      </w:r>
      <w:r w:rsidRPr="000229DA">
        <w:rPr>
          <w:rFonts w:ascii="Times New Roman" w:hAnsi="Times New Roman" w:cs="Times New Roman"/>
          <w:sz w:val="24"/>
          <w:szCs w:val="24"/>
        </w:rPr>
        <w:t>&lt;/xsd:documentation&gt;</w:t>
      </w:r>
      <w:r w:rsidRPr="000229DA">
        <w:rPr>
          <w:rFonts w:ascii="Times New Roman" w:hAnsi="Times New Roman" w:cs="Times New Roman"/>
          <w:sz w:val="24"/>
          <w:szCs w:val="24"/>
        </w:rPr>
        <w:br/>
      </w:r>
      <w:r>
        <w:rPr>
          <w:rFonts w:ascii="Times New Roman" w:hAnsi="Times New Roman" w:cs="Times New Roman"/>
          <w:sz w:val="24"/>
          <w:szCs w:val="24"/>
        </w:rPr>
        <w:t xml:space="preserve"> </w:t>
      </w:r>
      <w:r w:rsidRPr="000229DA">
        <w:rPr>
          <w:rFonts w:ascii="Times New Roman" w:hAnsi="Times New Roman" w:cs="Times New Roman"/>
          <w:sz w:val="24"/>
          <w:szCs w:val="24"/>
        </w:rPr>
        <w:t>&lt;/xsd:annotation&gt;</w:t>
      </w:r>
      <w:r w:rsidRPr="000229DA">
        <w:rPr>
          <w:rFonts w:ascii="Times New Roman" w:hAnsi="Times New Roman" w:cs="Times New Roman"/>
          <w:sz w:val="24"/>
          <w:szCs w:val="24"/>
        </w:rPr>
        <w:br/>
        <w:t>&lt;/xsd:enumeration&gt;</w:t>
      </w:r>
      <w:r w:rsidRPr="000229DA">
        <w:rPr>
          <w:rFonts w:ascii="Times New Roman" w:hAnsi="Times New Roman" w:cs="Times New Roman"/>
          <w:sz w:val="24"/>
          <w:szCs w:val="24"/>
        </w:rPr>
        <w:br/>
        <w:t>&lt;xsd:enumeration value="both"&gt;</w:t>
      </w:r>
      <w:r w:rsidRPr="000229DA">
        <w:rPr>
          <w:rFonts w:ascii="Times New Roman" w:hAnsi="Times New Roman" w:cs="Times New Roman"/>
          <w:sz w:val="24"/>
          <w:szCs w:val="24"/>
        </w:rPr>
        <w:br/>
        <w:t>&lt;xsd:annotation&gt;</w:t>
      </w:r>
      <w:r w:rsidRPr="000229DA">
        <w:rPr>
          <w:rFonts w:ascii="Times New Roman" w:hAnsi="Times New Roman" w:cs="Times New Roman"/>
          <w:sz w:val="24"/>
          <w:szCs w:val="24"/>
        </w:rPr>
        <w:br/>
      </w:r>
      <w:r>
        <w:rPr>
          <w:rFonts w:ascii="Times New Roman" w:hAnsi="Times New Roman" w:cs="Times New Roman"/>
          <w:sz w:val="24"/>
          <w:szCs w:val="24"/>
        </w:rPr>
        <w:t xml:space="preserve"> </w:t>
      </w:r>
      <w:r w:rsidRPr="000229DA">
        <w:rPr>
          <w:rFonts w:ascii="Times New Roman" w:hAnsi="Times New Roman" w:cs="Times New Roman"/>
          <w:sz w:val="24"/>
          <w:szCs w:val="24"/>
        </w:rPr>
        <w:t>&lt;xsd:documentation&gt; The address pertains to both sides of the street.&lt;/xsd:documentation&gt;</w:t>
      </w:r>
      <w:r w:rsidRPr="000229DA">
        <w:rPr>
          <w:rFonts w:ascii="Times New Roman" w:hAnsi="Times New Roman" w:cs="Times New Roman"/>
          <w:sz w:val="24"/>
          <w:szCs w:val="24"/>
        </w:rPr>
        <w:br/>
      </w:r>
      <w:r>
        <w:rPr>
          <w:rFonts w:ascii="Times New Roman" w:hAnsi="Times New Roman" w:cs="Times New Roman"/>
          <w:sz w:val="24"/>
          <w:szCs w:val="24"/>
        </w:rPr>
        <w:t>&lt;</w:t>
      </w:r>
      <w:r w:rsidRPr="000229DA">
        <w:rPr>
          <w:rFonts w:ascii="Times New Roman" w:hAnsi="Times New Roman" w:cs="Times New Roman"/>
          <w:sz w:val="24"/>
          <w:szCs w:val="24"/>
        </w:rPr>
        <w:t>/xsd:annotation&gt;</w:t>
      </w:r>
      <w:r w:rsidRPr="000229DA">
        <w:rPr>
          <w:rFonts w:ascii="Times New Roman" w:hAnsi="Times New Roman" w:cs="Times New Roman"/>
          <w:sz w:val="24"/>
          <w:szCs w:val="24"/>
        </w:rPr>
        <w:br/>
        <w:t>&lt;/xsd:enumeration&gt;</w:t>
      </w:r>
      <w:r w:rsidRPr="000229DA">
        <w:rPr>
          <w:rFonts w:ascii="Times New Roman" w:hAnsi="Times New Roman" w:cs="Times New Roman"/>
          <w:sz w:val="24"/>
          <w:szCs w:val="24"/>
        </w:rPr>
        <w:br/>
        <w:t>&lt;xsd:enumeration value="none"&gt;</w:t>
      </w:r>
      <w:r w:rsidRPr="000229DA">
        <w:rPr>
          <w:rFonts w:ascii="Times New Roman" w:hAnsi="Times New Roman" w:cs="Times New Roman"/>
          <w:sz w:val="24"/>
          <w:szCs w:val="24"/>
        </w:rPr>
        <w:br/>
        <w:t>&lt;xsd:annotation&gt;</w:t>
      </w:r>
      <w:r w:rsidRPr="000229DA">
        <w:rPr>
          <w:rFonts w:ascii="Times New Roman" w:hAnsi="Times New Roman" w:cs="Times New Roman"/>
          <w:sz w:val="24"/>
          <w:szCs w:val="24"/>
        </w:rPr>
        <w:br/>
        <w:t>&lt;xsd:documentation&gt;The address is not on either or both sides of the street or</w:t>
      </w:r>
      <w:r>
        <w:rPr>
          <w:rFonts w:ascii="Times New Roman" w:hAnsi="Times New Roman" w:cs="Times New Roman"/>
          <w:sz w:val="24"/>
          <w:szCs w:val="24"/>
        </w:rPr>
        <w:t xml:space="preserve"> </w:t>
      </w:r>
      <w:r w:rsidRPr="000229DA">
        <w:rPr>
          <w:rFonts w:ascii="Times New Roman" w:hAnsi="Times New Roman" w:cs="Times New Roman"/>
          <w:sz w:val="24"/>
          <w:szCs w:val="24"/>
        </w:rPr>
        <w:t>the concept of side of street does not apply to the address. For instance an</w:t>
      </w:r>
      <w:r>
        <w:rPr>
          <w:rFonts w:ascii="Times New Roman" w:hAnsi="Times New Roman" w:cs="Times New Roman"/>
          <w:sz w:val="24"/>
          <w:szCs w:val="24"/>
        </w:rPr>
        <w:t xml:space="preserve"> </w:t>
      </w:r>
      <w:r w:rsidRPr="000229DA">
        <w:rPr>
          <w:rFonts w:ascii="Times New Roman" w:hAnsi="Times New Roman" w:cs="Times New Roman"/>
          <w:sz w:val="24"/>
          <w:szCs w:val="24"/>
        </w:rPr>
        <w:t>intersection address would have a AddressSideOfStreet of none.&lt;/xsd:documentation&gt;</w:t>
      </w:r>
      <w:r w:rsidRPr="000229DA">
        <w:rPr>
          <w:rFonts w:ascii="Times New Roman" w:hAnsi="Times New Roman" w:cs="Times New Roman"/>
          <w:sz w:val="24"/>
          <w:szCs w:val="24"/>
        </w:rPr>
        <w:br/>
      </w:r>
      <w:r>
        <w:rPr>
          <w:rFonts w:ascii="Times New Roman" w:hAnsi="Times New Roman" w:cs="Times New Roman"/>
          <w:sz w:val="24"/>
          <w:szCs w:val="24"/>
        </w:rPr>
        <w:lastRenderedPageBreak/>
        <w:t xml:space="preserve">  </w:t>
      </w:r>
      <w:r w:rsidRPr="000229DA">
        <w:rPr>
          <w:rFonts w:ascii="Times New Roman" w:hAnsi="Times New Roman" w:cs="Times New Roman"/>
          <w:sz w:val="24"/>
          <w:szCs w:val="24"/>
        </w:rPr>
        <w:t>&lt;/xsd:annotation&gt;</w:t>
      </w:r>
      <w:r w:rsidRPr="000229DA">
        <w:rPr>
          <w:rFonts w:ascii="Times New Roman" w:hAnsi="Times New Roman" w:cs="Times New Roman"/>
          <w:sz w:val="24"/>
          <w:szCs w:val="24"/>
        </w:rPr>
        <w:br/>
        <w:t>&lt;/xsd:enumeration&gt;</w:t>
      </w:r>
      <w:r w:rsidRPr="000229DA">
        <w:rPr>
          <w:rFonts w:ascii="Times New Roman" w:hAnsi="Times New Roman" w:cs="Times New Roman"/>
          <w:sz w:val="24"/>
          <w:szCs w:val="24"/>
        </w:rPr>
        <w:br/>
      </w:r>
      <w:r>
        <w:rPr>
          <w:rFonts w:ascii="Times New Roman" w:hAnsi="Times New Roman" w:cs="Times New Roman"/>
          <w:sz w:val="24"/>
          <w:szCs w:val="24"/>
        </w:rPr>
        <w:t xml:space="preserve"> </w:t>
      </w:r>
      <w:r w:rsidRPr="000229DA">
        <w:rPr>
          <w:rFonts w:ascii="Times New Roman" w:hAnsi="Times New Roman" w:cs="Times New Roman"/>
          <w:sz w:val="24"/>
          <w:szCs w:val="24"/>
        </w:rPr>
        <w:t>&lt;xsd:enumeration value="unknown"/&gt;</w:t>
      </w:r>
      <w:r w:rsidRPr="000229DA">
        <w:rPr>
          <w:rFonts w:ascii="Times New Roman" w:hAnsi="Times New Roman" w:cs="Times New Roman"/>
          <w:sz w:val="24"/>
          <w:szCs w:val="24"/>
        </w:rPr>
        <w:br/>
      </w:r>
      <w:r>
        <w:rPr>
          <w:rFonts w:ascii="Times New Roman" w:hAnsi="Times New Roman" w:cs="Times New Roman"/>
          <w:sz w:val="24"/>
          <w:szCs w:val="24"/>
        </w:rPr>
        <w:t xml:space="preserve"> </w:t>
      </w:r>
      <w:r w:rsidRPr="000229DA">
        <w:rPr>
          <w:rFonts w:ascii="Times New Roman" w:hAnsi="Times New Roman" w:cs="Times New Roman"/>
          <w:sz w:val="24"/>
          <w:szCs w:val="24"/>
        </w:rPr>
        <w:t>&lt;/xsd:restriction&gt;</w:t>
      </w:r>
      <w:r w:rsidRPr="000229DA">
        <w:rPr>
          <w:rFonts w:ascii="Times New Roman" w:hAnsi="Times New Roman" w:cs="Times New Roman"/>
          <w:sz w:val="24"/>
          <w:szCs w:val="24"/>
        </w:rPr>
        <w:br/>
        <w:t>&lt;/xsd:simpleType&gt;</w:t>
      </w:r>
      <w:r w:rsidRPr="000229DA">
        <w:rPr>
          <w:rFonts w:ascii="Times New Roman" w:hAnsi="Times New Roman" w:cs="Times New Roman"/>
          <w:sz w:val="24"/>
          <w:szCs w:val="24"/>
        </w:rPr>
        <w:br/>
      </w:r>
      <w:r>
        <w:rPr>
          <w:rFonts w:ascii="Times New Roman" w:hAnsi="Times New Roman" w:cs="Times New Roman"/>
          <w:color w:val="000000"/>
          <w:sz w:val="24"/>
          <w:szCs w:val="24"/>
        </w:rPr>
        <w:br/>
      </w:r>
      <w:r w:rsidRPr="001A26B6">
        <w:rPr>
          <w:rFonts w:ascii="Times New Roman" w:hAnsi="Times New Roman" w:cs="Times New Roman"/>
          <w:sz w:val="24"/>
          <w:szCs w:val="24"/>
        </w:rPr>
        <w:t>&lt;xsd:simpleType name="AddressRangeParity_type"&gt;</w:t>
      </w:r>
      <w:r w:rsidRPr="001A26B6">
        <w:rPr>
          <w:rFonts w:ascii="Times New Roman" w:hAnsi="Times New Roman" w:cs="Times New Roman"/>
          <w:sz w:val="24"/>
          <w:szCs w:val="24"/>
        </w:rPr>
        <w:br/>
      </w:r>
      <w:r>
        <w:rPr>
          <w:rFonts w:ascii="Times New Roman" w:hAnsi="Times New Roman" w:cs="Times New Roman"/>
          <w:sz w:val="24"/>
          <w:szCs w:val="24"/>
        </w:rPr>
        <w:t xml:space="preserve"> </w:t>
      </w:r>
      <w:r w:rsidRPr="001A26B6">
        <w:rPr>
          <w:rFonts w:ascii="Times New Roman" w:hAnsi="Times New Roman" w:cs="Times New Roman"/>
          <w:sz w:val="24"/>
          <w:szCs w:val="24"/>
        </w:rPr>
        <w:t>&lt;xsd:annotation&gt;</w:t>
      </w:r>
      <w:r w:rsidRPr="001A26B6">
        <w:rPr>
          <w:rFonts w:ascii="Times New Roman" w:hAnsi="Times New Roman" w:cs="Times New Roman"/>
          <w:sz w:val="24"/>
          <w:szCs w:val="24"/>
        </w:rPr>
        <w:br/>
      </w:r>
      <w:r>
        <w:rPr>
          <w:rFonts w:ascii="Times New Roman" w:hAnsi="Times New Roman" w:cs="Times New Roman"/>
          <w:sz w:val="24"/>
          <w:szCs w:val="24"/>
        </w:rPr>
        <w:t xml:space="preserve">  </w:t>
      </w:r>
      <w:r w:rsidRPr="001A26B6">
        <w:rPr>
          <w:rFonts w:ascii="Times New Roman" w:hAnsi="Times New Roman" w:cs="Times New Roman"/>
          <w:sz w:val="24"/>
          <w:szCs w:val="24"/>
        </w:rPr>
        <w:t>&lt;xsd:documentation xml:lang="en"&gt; The set of Address Number Parity values specified in</w:t>
      </w:r>
      <w:r>
        <w:rPr>
          <w:rFonts w:ascii="Times New Roman" w:hAnsi="Times New Roman" w:cs="Times New Roman"/>
          <w:sz w:val="24"/>
          <w:szCs w:val="24"/>
        </w:rPr>
        <w:t xml:space="preserve"> </w:t>
      </w:r>
      <w:r w:rsidRPr="001A26B6">
        <w:rPr>
          <w:rFonts w:ascii="Times New Roman" w:hAnsi="Times New Roman" w:cs="Times New Roman"/>
          <w:sz w:val="24"/>
          <w:szCs w:val="24"/>
        </w:rPr>
        <w:t>the Address Reference System Numbering Rules for the Address Numbers in an address</w:t>
      </w:r>
      <w:r w:rsidRPr="001A26B6">
        <w:rPr>
          <w:rFonts w:ascii="Times New Roman" w:hAnsi="Times New Roman" w:cs="Times New Roman"/>
          <w:sz w:val="24"/>
          <w:szCs w:val="24"/>
        </w:rPr>
        <w:tab/>
        <w:t xml:space="preserve">range. </w:t>
      </w:r>
      <w:r>
        <w:rPr>
          <w:rFonts w:ascii="Times New Roman" w:hAnsi="Times New Roman" w:cs="Times New Roman"/>
          <w:sz w:val="24"/>
          <w:szCs w:val="24"/>
        </w:rPr>
        <w:t xml:space="preserve">  </w:t>
      </w:r>
      <w:r w:rsidRPr="001A26B6">
        <w:rPr>
          <w:rFonts w:ascii="Times New Roman" w:hAnsi="Times New Roman" w:cs="Times New Roman"/>
          <w:sz w:val="24"/>
          <w:szCs w:val="24"/>
        </w:rPr>
        <w:t>&lt;/xsd:documentation&gt;</w:t>
      </w:r>
      <w:r w:rsidRPr="001A26B6">
        <w:rPr>
          <w:rFonts w:ascii="Times New Roman" w:hAnsi="Times New Roman" w:cs="Times New Roman"/>
          <w:sz w:val="24"/>
          <w:szCs w:val="24"/>
        </w:rPr>
        <w:br/>
      </w:r>
      <w:r>
        <w:rPr>
          <w:rFonts w:ascii="Times New Roman" w:hAnsi="Times New Roman" w:cs="Times New Roman"/>
          <w:sz w:val="24"/>
          <w:szCs w:val="24"/>
        </w:rPr>
        <w:t xml:space="preserve"> </w:t>
      </w:r>
      <w:r w:rsidRPr="001A26B6">
        <w:rPr>
          <w:rFonts w:ascii="Times New Roman" w:hAnsi="Times New Roman" w:cs="Times New Roman"/>
          <w:sz w:val="24"/>
          <w:szCs w:val="24"/>
        </w:rPr>
        <w:t>&lt;/xsd:annotation&gt;</w:t>
      </w:r>
      <w:r w:rsidRPr="001A26B6">
        <w:rPr>
          <w:rFonts w:ascii="Times New Roman" w:hAnsi="Times New Roman" w:cs="Times New Roman"/>
          <w:sz w:val="24"/>
          <w:szCs w:val="24"/>
        </w:rPr>
        <w:br/>
      </w:r>
      <w:r>
        <w:rPr>
          <w:rFonts w:ascii="Times New Roman" w:hAnsi="Times New Roman" w:cs="Times New Roman"/>
          <w:sz w:val="24"/>
          <w:szCs w:val="24"/>
        </w:rPr>
        <w:t xml:space="preserve"> </w:t>
      </w:r>
      <w:r w:rsidRPr="001A26B6">
        <w:rPr>
          <w:rFonts w:ascii="Times New Roman" w:hAnsi="Times New Roman" w:cs="Times New Roman"/>
          <w:sz w:val="24"/>
          <w:szCs w:val="24"/>
        </w:rPr>
        <w:t>&lt;xsd:restriction base="xsd:string"&gt;</w:t>
      </w:r>
      <w:r w:rsidRPr="001A26B6">
        <w:rPr>
          <w:rFonts w:ascii="Times New Roman" w:hAnsi="Times New Roman" w:cs="Times New Roman"/>
          <w:sz w:val="24"/>
          <w:szCs w:val="24"/>
        </w:rPr>
        <w:br/>
      </w:r>
      <w:r>
        <w:rPr>
          <w:rFonts w:ascii="Times New Roman" w:hAnsi="Times New Roman" w:cs="Times New Roman"/>
          <w:sz w:val="24"/>
          <w:szCs w:val="24"/>
        </w:rPr>
        <w:t xml:space="preserve"> </w:t>
      </w:r>
      <w:r w:rsidRPr="001A26B6">
        <w:rPr>
          <w:rFonts w:ascii="Times New Roman" w:hAnsi="Times New Roman" w:cs="Times New Roman"/>
          <w:sz w:val="24"/>
          <w:szCs w:val="24"/>
        </w:rPr>
        <w:t>&lt;xsd:pattern value=".*"/&gt;</w:t>
      </w:r>
      <w:r w:rsidRPr="001A26B6">
        <w:rPr>
          <w:rFonts w:ascii="Times New Roman" w:hAnsi="Times New Roman" w:cs="Times New Roman"/>
          <w:sz w:val="24"/>
          <w:szCs w:val="24"/>
        </w:rPr>
        <w:br/>
      </w:r>
      <w:r>
        <w:rPr>
          <w:rFonts w:ascii="Times New Roman" w:hAnsi="Times New Roman" w:cs="Times New Roman"/>
          <w:sz w:val="24"/>
          <w:szCs w:val="24"/>
        </w:rPr>
        <w:t xml:space="preserve"> </w:t>
      </w:r>
      <w:r w:rsidRPr="001A26B6">
        <w:rPr>
          <w:rFonts w:ascii="Times New Roman" w:hAnsi="Times New Roman" w:cs="Times New Roman"/>
          <w:sz w:val="24"/>
          <w:szCs w:val="24"/>
        </w:rPr>
        <w:t>&lt;xsd:enumeration value="even"&gt;</w:t>
      </w:r>
      <w:r w:rsidRPr="001A26B6">
        <w:rPr>
          <w:rFonts w:ascii="Times New Roman" w:hAnsi="Times New Roman" w:cs="Times New Roman"/>
          <w:sz w:val="24"/>
          <w:szCs w:val="24"/>
        </w:rPr>
        <w:br/>
      </w:r>
      <w:r>
        <w:rPr>
          <w:rFonts w:ascii="Times New Roman" w:hAnsi="Times New Roman" w:cs="Times New Roman"/>
          <w:sz w:val="24"/>
          <w:szCs w:val="24"/>
        </w:rPr>
        <w:t xml:space="preserve"> </w:t>
      </w:r>
      <w:r w:rsidRPr="001A26B6">
        <w:rPr>
          <w:rFonts w:ascii="Times New Roman" w:hAnsi="Times New Roman" w:cs="Times New Roman"/>
          <w:sz w:val="24"/>
          <w:szCs w:val="24"/>
        </w:rPr>
        <w:t>&lt;xsd:annotation&gt;</w:t>
      </w:r>
      <w:r w:rsidRPr="001A26B6">
        <w:rPr>
          <w:rFonts w:ascii="Times New Roman" w:hAnsi="Times New Roman" w:cs="Times New Roman"/>
          <w:sz w:val="24"/>
          <w:szCs w:val="24"/>
        </w:rPr>
        <w:br/>
      </w:r>
      <w:r>
        <w:rPr>
          <w:rFonts w:ascii="Times New Roman" w:hAnsi="Times New Roman" w:cs="Times New Roman"/>
          <w:sz w:val="24"/>
          <w:szCs w:val="24"/>
        </w:rPr>
        <w:t xml:space="preserve">  </w:t>
      </w:r>
      <w:r w:rsidRPr="001A26B6">
        <w:rPr>
          <w:rFonts w:ascii="Times New Roman" w:hAnsi="Times New Roman" w:cs="Times New Roman"/>
          <w:sz w:val="24"/>
          <w:szCs w:val="24"/>
        </w:rPr>
        <w:t>&lt;xsd:documentation&gt; All Address Numbers in the range have an Address Number</w:t>
      </w:r>
      <w:r>
        <w:rPr>
          <w:rFonts w:ascii="Times New Roman" w:hAnsi="Times New Roman" w:cs="Times New Roman"/>
          <w:sz w:val="24"/>
          <w:szCs w:val="24"/>
        </w:rPr>
        <w:t xml:space="preserve"> </w:t>
      </w:r>
      <w:r w:rsidRPr="001A26B6">
        <w:rPr>
          <w:rFonts w:ascii="Times New Roman" w:hAnsi="Times New Roman" w:cs="Times New Roman"/>
          <w:sz w:val="24"/>
          <w:szCs w:val="24"/>
        </w:rPr>
        <w:t>Parity of "even". &lt;/xsd:documentation&gt;</w:t>
      </w:r>
      <w:r w:rsidRPr="001A26B6">
        <w:rPr>
          <w:rFonts w:ascii="Times New Roman" w:hAnsi="Times New Roman" w:cs="Times New Roman"/>
          <w:sz w:val="24"/>
          <w:szCs w:val="24"/>
        </w:rPr>
        <w:br/>
        <w:t>&lt;/xsd:annotation&gt;</w:t>
      </w:r>
      <w:r w:rsidRPr="001A26B6">
        <w:rPr>
          <w:rFonts w:ascii="Times New Roman" w:hAnsi="Times New Roman" w:cs="Times New Roman"/>
          <w:sz w:val="24"/>
          <w:szCs w:val="24"/>
        </w:rPr>
        <w:br/>
        <w:t>&lt;/xsd:enumeration&gt;</w:t>
      </w:r>
      <w:r w:rsidRPr="001A26B6">
        <w:rPr>
          <w:rFonts w:ascii="Times New Roman" w:hAnsi="Times New Roman" w:cs="Times New Roman"/>
          <w:sz w:val="24"/>
          <w:szCs w:val="24"/>
        </w:rPr>
        <w:br/>
        <w:t>&lt;xsd:enumeration value="odd"&gt;</w:t>
      </w:r>
      <w:r w:rsidRPr="001A26B6">
        <w:rPr>
          <w:rFonts w:ascii="Times New Roman" w:hAnsi="Times New Roman" w:cs="Times New Roman"/>
          <w:sz w:val="24"/>
          <w:szCs w:val="24"/>
        </w:rPr>
        <w:br/>
      </w:r>
      <w:r>
        <w:rPr>
          <w:rFonts w:ascii="Times New Roman" w:hAnsi="Times New Roman" w:cs="Times New Roman"/>
          <w:sz w:val="24"/>
          <w:szCs w:val="24"/>
        </w:rPr>
        <w:t xml:space="preserve"> </w:t>
      </w:r>
      <w:r w:rsidRPr="001A26B6">
        <w:rPr>
          <w:rFonts w:ascii="Times New Roman" w:hAnsi="Times New Roman" w:cs="Times New Roman"/>
          <w:sz w:val="24"/>
          <w:szCs w:val="24"/>
        </w:rPr>
        <w:t>&lt;xsd:annotation&gt;</w:t>
      </w:r>
      <w:r w:rsidRPr="001A26B6">
        <w:rPr>
          <w:rFonts w:ascii="Times New Roman" w:hAnsi="Times New Roman" w:cs="Times New Roman"/>
          <w:sz w:val="24"/>
          <w:szCs w:val="24"/>
        </w:rPr>
        <w:br/>
      </w:r>
      <w:r>
        <w:rPr>
          <w:rFonts w:ascii="Times New Roman" w:hAnsi="Times New Roman" w:cs="Times New Roman"/>
          <w:sz w:val="24"/>
          <w:szCs w:val="24"/>
        </w:rPr>
        <w:t xml:space="preserve">  </w:t>
      </w:r>
      <w:r w:rsidRPr="001A26B6">
        <w:rPr>
          <w:rFonts w:ascii="Times New Roman" w:hAnsi="Times New Roman" w:cs="Times New Roman"/>
          <w:sz w:val="24"/>
          <w:szCs w:val="24"/>
        </w:rPr>
        <w:t>&lt;xsd:documentation&gt; All Address Numbers in the range have an Address Number</w:t>
      </w:r>
      <w:r>
        <w:rPr>
          <w:rFonts w:ascii="Times New Roman" w:hAnsi="Times New Roman" w:cs="Times New Roman"/>
          <w:sz w:val="24"/>
          <w:szCs w:val="24"/>
        </w:rPr>
        <w:t xml:space="preserve"> </w:t>
      </w:r>
      <w:r w:rsidRPr="001A26B6">
        <w:rPr>
          <w:rFonts w:ascii="Times New Roman" w:hAnsi="Times New Roman" w:cs="Times New Roman"/>
          <w:sz w:val="24"/>
          <w:szCs w:val="24"/>
        </w:rPr>
        <w:t>Parity of "odd". &lt;/xsd:documentation&gt;</w:t>
      </w:r>
      <w:r w:rsidRPr="001A26B6">
        <w:rPr>
          <w:rFonts w:ascii="Times New Roman" w:hAnsi="Times New Roman" w:cs="Times New Roman"/>
          <w:sz w:val="24"/>
          <w:szCs w:val="24"/>
        </w:rPr>
        <w:br/>
      </w:r>
      <w:r>
        <w:rPr>
          <w:rFonts w:ascii="Times New Roman" w:hAnsi="Times New Roman" w:cs="Times New Roman"/>
          <w:sz w:val="24"/>
          <w:szCs w:val="24"/>
        </w:rPr>
        <w:t xml:space="preserve"> </w:t>
      </w:r>
      <w:r w:rsidRPr="001A26B6">
        <w:rPr>
          <w:rFonts w:ascii="Times New Roman" w:hAnsi="Times New Roman" w:cs="Times New Roman"/>
          <w:sz w:val="24"/>
          <w:szCs w:val="24"/>
        </w:rPr>
        <w:t>&lt;/xsd:annotation&gt;</w:t>
      </w:r>
      <w:r w:rsidRPr="001A26B6">
        <w:rPr>
          <w:rFonts w:ascii="Times New Roman" w:hAnsi="Times New Roman" w:cs="Times New Roman"/>
          <w:sz w:val="24"/>
          <w:szCs w:val="24"/>
        </w:rPr>
        <w:br/>
        <w:t>&lt;/xsd:enumeration&gt;</w:t>
      </w:r>
      <w:r w:rsidRPr="001A26B6">
        <w:rPr>
          <w:rFonts w:ascii="Times New Roman" w:hAnsi="Times New Roman" w:cs="Times New Roman"/>
          <w:sz w:val="24"/>
          <w:szCs w:val="24"/>
        </w:rPr>
        <w:br/>
        <w:t>&lt;xsd:enumeration value="both"&gt;</w:t>
      </w:r>
      <w:r w:rsidRPr="001A26B6">
        <w:rPr>
          <w:rFonts w:ascii="Times New Roman" w:hAnsi="Times New Roman" w:cs="Times New Roman"/>
          <w:sz w:val="24"/>
          <w:szCs w:val="24"/>
        </w:rPr>
        <w:br/>
        <w:t>&lt;xsd:annotation&gt;</w:t>
      </w:r>
      <w:r w:rsidRPr="001A26B6">
        <w:rPr>
          <w:rFonts w:ascii="Times New Roman" w:hAnsi="Times New Roman" w:cs="Times New Roman"/>
          <w:sz w:val="24"/>
          <w:szCs w:val="24"/>
        </w:rPr>
        <w:br/>
        <w:t>&lt;xsd:documentation&gt; Both even and odd Address Numbers are found in the range.</w:t>
      </w:r>
      <w:r>
        <w:rPr>
          <w:rFonts w:ascii="Times New Roman" w:hAnsi="Times New Roman" w:cs="Times New Roman"/>
          <w:sz w:val="24"/>
          <w:szCs w:val="24"/>
        </w:rPr>
        <w:t xml:space="preserve"> </w:t>
      </w:r>
      <w:r w:rsidRPr="001A26B6">
        <w:rPr>
          <w:rFonts w:ascii="Times New Roman" w:hAnsi="Times New Roman" w:cs="Times New Roman"/>
          <w:sz w:val="24"/>
          <w:szCs w:val="24"/>
        </w:rPr>
        <w:t>&lt;/xsd:documentation&gt;</w:t>
      </w:r>
      <w:r w:rsidRPr="001A26B6">
        <w:rPr>
          <w:rFonts w:ascii="Times New Roman" w:hAnsi="Times New Roman" w:cs="Times New Roman"/>
          <w:sz w:val="24"/>
          <w:szCs w:val="24"/>
        </w:rPr>
        <w:br/>
        <w:t>&lt;/xsd:annotation&gt;</w:t>
      </w:r>
      <w:r w:rsidRPr="001A26B6">
        <w:rPr>
          <w:rFonts w:ascii="Times New Roman" w:hAnsi="Times New Roman" w:cs="Times New Roman"/>
          <w:sz w:val="24"/>
          <w:szCs w:val="24"/>
        </w:rPr>
        <w:br/>
        <w:t>&lt;/xsd:enumeration&gt;</w:t>
      </w:r>
      <w:r w:rsidRPr="001A26B6">
        <w:rPr>
          <w:rFonts w:ascii="Times New Roman" w:hAnsi="Times New Roman" w:cs="Times New Roman"/>
          <w:sz w:val="24"/>
          <w:szCs w:val="24"/>
        </w:rPr>
        <w:br/>
        <w:t>&lt;xsd:enumeration value="none"&gt;</w:t>
      </w:r>
      <w:r w:rsidRPr="001A26B6">
        <w:rPr>
          <w:rFonts w:ascii="Times New Roman" w:hAnsi="Times New Roman" w:cs="Times New Roman"/>
          <w:sz w:val="24"/>
          <w:szCs w:val="24"/>
        </w:rPr>
        <w:br/>
        <w:t>&lt;xsd:annotation&gt;</w:t>
      </w:r>
      <w:r w:rsidRPr="001A26B6">
        <w:rPr>
          <w:rFonts w:ascii="Times New Roman" w:hAnsi="Times New Roman" w:cs="Times New Roman"/>
          <w:sz w:val="24"/>
          <w:szCs w:val="24"/>
        </w:rPr>
        <w:br/>
      </w:r>
      <w:r>
        <w:rPr>
          <w:rFonts w:ascii="Times New Roman" w:hAnsi="Times New Roman" w:cs="Times New Roman"/>
          <w:sz w:val="24"/>
          <w:szCs w:val="24"/>
        </w:rPr>
        <w:t xml:space="preserve"> </w:t>
      </w:r>
      <w:r w:rsidRPr="001A26B6">
        <w:rPr>
          <w:rFonts w:ascii="Times New Roman" w:hAnsi="Times New Roman" w:cs="Times New Roman"/>
          <w:sz w:val="24"/>
          <w:szCs w:val="24"/>
        </w:rPr>
        <w:t>&lt;xsd:documentation&gt; No Address Number is found within the range.&lt;/xsd:documentation&gt;</w:t>
      </w:r>
      <w:r w:rsidRPr="001A26B6">
        <w:rPr>
          <w:rFonts w:ascii="Times New Roman" w:hAnsi="Times New Roman" w:cs="Times New Roman"/>
          <w:sz w:val="24"/>
          <w:szCs w:val="24"/>
        </w:rPr>
        <w:br/>
        <w:t>&lt;/xsd:annotation&gt;</w:t>
      </w:r>
      <w:r w:rsidRPr="001A26B6">
        <w:rPr>
          <w:rFonts w:ascii="Times New Roman" w:hAnsi="Times New Roman" w:cs="Times New Roman"/>
          <w:sz w:val="24"/>
          <w:szCs w:val="24"/>
        </w:rPr>
        <w:br/>
        <w:t>&lt;/xsd:enumeration&gt;</w:t>
      </w:r>
      <w:r w:rsidRPr="001A26B6">
        <w:rPr>
          <w:rFonts w:ascii="Times New Roman" w:hAnsi="Times New Roman" w:cs="Times New Roman"/>
          <w:sz w:val="24"/>
          <w:szCs w:val="24"/>
        </w:rPr>
        <w:br/>
        <w:t>&lt;xsd:enumeration value="unknown"&gt;</w:t>
      </w:r>
      <w:r w:rsidRPr="001A26B6">
        <w:rPr>
          <w:rFonts w:ascii="Times New Roman" w:hAnsi="Times New Roman" w:cs="Times New Roman"/>
          <w:sz w:val="24"/>
          <w:szCs w:val="24"/>
        </w:rPr>
        <w:br/>
      </w:r>
      <w:r>
        <w:rPr>
          <w:rFonts w:ascii="Times New Roman" w:hAnsi="Times New Roman" w:cs="Times New Roman"/>
          <w:sz w:val="24"/>
          <w:szCs w:val="24"/>
        </w:rPr>
        <w:t xml:space="preserve"> </w:t>
      </w:r>
      <w:r w:rsidRPr="001A26B6">
        <w:rPr>
          <w:rFonts w:ascii="Times New Roman" w:hAnsi="Times New Roman" w:cs="Times New Roman"/>
          <w:sz w:val="24"/>
          <w:szCs w:val="24"/>
        </w:rPr>
        <w:t>&lt;xsd:annotation&gt;</w:t>
      </w:r>
      <w:r w:rsidRPr="001A26B6">
        <w:rPr>
          <w:rFonts w:ascii="Times New Roman" w:hAnsi="Times New Roman" w:cs="Times New Roman"/>
          <w:sz w:val="24"/>
          <w:szCs w:val="24"/>
        </w:rPr>
        <w:br/>
      </w:r>
      <w:r>
        <w:rPr>
          <w:rFonts w:ascii="Times New Roman" w:hAnsi="Times New Roman" w:cs="Times New Roman"/>
          <w:color w:val="003296"/>
          <w:sz w:val="24"/>
          <w:szCs w:val="24"/>
        </w:rPr>
        <w:t xml:space="preserve">  &lt;</w:t>
      </w:r>
      <w:r w:rsidRPr="001A26B6">
        <w:rPr>
          <w:rFonts w:ascii="Times New Roman" w:hAnsi="Times New Roman" w:cs="Times New Roman"/>
          <w:sz w:val="24"/>
          <w:szCs w:val="24"/>
        </w:rPr>
        <w:t>xsd:documentation&gt;The parity of the Address Numbers in the range in not known.</w:t>
      </w:r>
      <w:r>
        <w:rPr>
          <w:rFonts w:ascii="Times New Roman" w:hAnsi="Times New Roman" w:cs="Times New Roman"/>
          <w:sz w:val="24"/>
          <w:szCs w:val="24"/>
        </w:rPr>
        <w:t xml:space="preserve">     </w:t>
      </w:r>
      <w:r w:rsidRPr="001A26B6">
        <w:rPr>
          <w:rFonts w:ascii="Times New Roman" w:hAnsi="Times New Roman" w:cs="Times New Roman"/>
          <w:sz w:val="24"/>
          <w:szCs w:val="24"/>
        </w:rPr>
        <w:t>&lt;/xsd:documentation&gt;</w:t>
      </w:r>
      <w:r w:rsidRPr="001A26B6">
        <w:rPr>
          <w:rFonts w:ascii="Times New Roman" w:hAnsi="Times New Roman" w:cs="Times New Roman"/>
          <w:sz w:val="24"/>
          <w:szCs w:val="24"/>
        </w:rPr>
        <w:br/>
      </w:r>
      <w:r>
        <w:rPr>
          <w:rFonts w:ascii="Times New Roman" w:hAnsi="Times New Roman" w:cs="Times New Roman"/>
          <w:sz w:val="24"/>
          <w:szCs w:val="24"/>
        </w:rPr>
        <w:t xml:space="preserve">   </w:t>
      </w:r>
      <w:r w:rsidRPr="001A26B6">
        <w:rPr>
          <w:rFonts w:ascii="Times New Roman" w:hAnsi="Times New Roman" w:cs="Times New Roman"/>
          <w:sz w:val="24"/>
          <w:szCs w:val="24"/>
        </w:rPr>
        <w:t>&lt;/xsd:annotation&gt;</w:t>
      </w:r>
      <w:r w:rsidRPr="001A26B6">
        <w:rPr>
          <w:rFonts w:ascii="Times New Roman" w:hAnsi="Times New Roman" w:cs="Times New Roman"/>
          <w:sz w:val="24"/>
          <w:szCs w:val="24"/>
        </w:rPr>
        <w:br/>
      </w:r>
      <w:r>
        <w:rPr>
          <w:rFonts w:ascii="Times New Roman" w:hAnsi="Times New Roman" w:cs="Times New Roman"/>
          <w:sz w:val="24"/>
          <w:szCs w:val="24"/>
        </w:rPr>
        <w:t xml:space="preserve">  </w:t>
      </w:r>
      <w:r w:rsidRPr="001A26B6">
        <w:rPr>
          <w:rFonts w:ascii="Times New Roman" w:hAnsi="Times New Roman" w:cs="Times New Roman"/>
          <w:sz w:val="24"/>
          <w:szCs w:val="24"/>
        </w:rPr>
        <w:t>&lt;/xsd:enumeration&gt;</w:t>
      </w:r>
      <w:r w:rsidRPr="001A26B6">
        <w:rPr>
          <w:rFonts w:ascii="Times New Roman" w:hAnsi="Times New Roman" w:cs="Times New Roman"/>
          <w:sz w:val="24"/>
          <w:szCs w:val="24"/>
        </w:rPr>
        <w:br/>
      </w:r>
      <w:r>
        <w:rPr>
          <w:rFonts w:ascii="Times New Roman" w:hAnsi="Times New Roman" w:cs="Times New Roman"/>
          <w:sz w:val="24"/>
          <w:szCs w:val="24"/>
        </w:rPr>
        <w:t xml:space="preserve"> </w:t>
      </w:r>
      <w:r w:rsidRPr="001A26B6">
        <w:rPr>
          <w:rFonts w:ascii="Times New Roman" w:hAnsi="Times New Roman" w:cs="Times New Roman"/>
          <w:sz w:val="24"/>
          <w:szCs w:val="24"/>
        </w:rPr>
        <w:t>&lt;/xsd:restriction&gt;</w:t>
      </w:r>
      <w:r w:rsidRPr="001A26B6">
        <w:rPr>
          <w:rFonts w:ascii="Times New Roman" w:hAnsi="Times New Roman" w:cs="Times New Roman"/>
          <w:sz w:val="24"/>
          <w:szCs w:val="24"/>
        </w:rPr>
        <w:br/>
        <w:t>&lt;/xsd:simpleType&gt;</w:t>
      </w:r>
      <w:r w:rsidRPr="001A26B6">
        <w:rPr>
          <w:rFonts w:ascii="Times New Roman" w:hAnsi="Times New Roman" w:cs="Times New Roman"/>
          <w:sz w:val="24"/>
          <w:szCs w:val="24"/>
        </w:rPr>
        <w:br/>
      </w:r>
      <w:r>
        <w:rPr>
          <w:rFonts w:ascii="Times New Roman" w:hAnsi="Times New Roman" w:cs="Times New Roman"/>
          <w:color w:val="000000"/>
          <w:sz w:val="24"/>
          <w:szCs w:val="24"/>
        </w:rPr>
        <w:br/>
      </w:r>
      <w:r>
        <w:rPr>
          <w:rFonts w:ascii="Times New Roman" w:hAnsi="Times New Roman" w:cs="Times New Roman"/>
          <w:color w:val="000000"/>
          <w:sz w:val="24"/>
          <w:szCs w:val="24"/>
        </w:rPr>
        <w:lastRenderedPageBreak/>
        <w:tab/>
      </w:r>
      <w:r w:rsidRPr="001A26B6">
        <w:rPr>
          <w:rFonts w:ascii="Times New Roman" w:hAnsi="Times New Roman" w:cs="Times New Roman"/>
          <w:sz w:val="24"/>
          <w:szCs w:val="24"/>
        </w:rPr>
        <w:t>&lt;!-- Address Date, Lifecycle and Status Types --&gt;</w:t>
      </w:r>
      <w:r w:rsidRPr="001A26B6">
        <w:rPr>
          <w:rFonts w:ascii="Times New Roman" w:hAnsi="Times New Roman" w:cs="Times New Roman"/>
          <w:sz w:val="24"/>
          <w:szCs w:val="24"/>
        </w:rPr>
        <w:br/>
        <w:t>&lt;xsd:simpleType name="OfficialStatus_type"&gt;</w:t>
      </w:r>
      <w:r w:rsidRPr="001A26B6">
        <w:rPr>
          <w:rFonts w:ascii="Times New Roman" w:hAnsi="Times New Roman" w:cs="Times New Roman"/>
          <w:sz w:val="24"/>
          <w:szCs w:val="24"/>
        </w:rPr>
        <w:br/>
        <w:t>&lt;xsd:annotation&gt;</w:t>
      </w:r>
      <w:r w:rsidRPr="001A26B6">
        <w:rPr>
          <w:rFonts w:ascii="Times New Roman" w:hAnsi="Times New Roman" w:cs="Times New Roman"/>
          <w:sz w:val="24"/>
          <w:szCs w:val="24"/>
        </w:rPr>
        <w:br/>
        <w:t>&lt;xsd:documentation xml:lang="en"&gt; Whether the address, street name, landmark name, or</w:t>
      </w:r>
      <w:r>
        <w:rPr>
          <w:rFonts w:ascii="Times New Roman" w:hAnsi="Times New Roman" w:cs="Times New Roman"/>
          <w:sz w:val="24"/>
          <w:szCs w:val="24"/>
        </w:rPr>
        <w:t xml:space="preserve"> </w:t>
      </w:r>
      <w:r w:rsidRPr="001A26B6">
        <w:rPr>
          <w:rFonts w:ascii="Times New Roman" w:hAnsi="Times New Roman" w:cs="Times New Roman"/>
          <w:sz w:val="24"/>
          <w:szCs w:val="24"/>
        </w:rPr>
        <w:t>place name is as given by the official addressing authority (official), or an</w:t>
      </w:r>
      <w:r>
        <w:rPr>
          <w:rFonts w:ascii="Times New Roman" w:hAnsi="Times New Roman" w:cs="Times New Roman"/>
          <w:sz w:val="24"/>
          <w:szCs w:val="24"/>
        </w:rPr>
        <w:t xml:space="preserve"> </w:t>
      </w:r>
      <w:r w:rsidRPr="001A26B6">
        <w:rPr>
          <w:rFonts w:ascii="Times New Roman" w:hAnsi="Times New Roman" w:cs="Times New Roman"/>
          <w:sz w:val="24"/>
          <w:szCs w:val="24"/>
        </w:rPr>
        <w:t>alternate or alias (official or unofficial), or a verified error.&lt;/xsd:documentation&gt;</w:t>
      </w:r>
      <w:r w:rsidRPr="001A26B6">
        <w:rPr>
          <w:rFonts w:ascii="Times New Roman" w:hAnsi="Times New Roman" w:cs="Times New Roman"/>
          <w:sz w:val="24"/>
          <w:szCs w:val="24"/>
        </w:rPr>
        <w:br/>
        <w:t>&lt;/xsd:annotation&gt;</w:t>
      </w:r>
      <w:r w:rsidRPr="001A26B6">
        <w:rPr>
          <w:rFonts w:ascii="Times New Roman" w:hAnsi="Times New Roman" w:cs="Times New Roman"/>
          <w:sz w:val="24"/>
          <w:szCs w:val="24"/>
        </w:rPr>
        <w:br/>
        <w:t>&lt;xsd:restriction base="xsd:string"&gt;</w:t>
      </w:r>
      <w:r w:rsidRPr="001A26B6">
        <w:rPr>
          <w:rFonts w:ascii="Times New Roman" w:hAnsi="Times New Roman" w:cs="Times New Roman"/>
          <w:sz w:val="24"/>
          <w:szCs w:val="24"/>
        </w:rPr>
        <w:br/>
      </w:r>
      <w:r>
        <w:rPr>
          <w:rFonts w:ascii="Times New Roman" w:hAnsi="Times New Roman" w:cs="Times New Roman"/>
          <w:sz w:val="24"/>
          <w:szCs w:val="24"/>
        </w:rPr>
        <w:t xml:space="preserve"> </w:t>
      </w:r>
      <w:r w:rsidRPr="001A26B6">
        <w:rPr>
          <w:rFonts w:ascii="Times New Roman" w:hAnsi="Times New Roman" w:cs="Times New Roman"/>
          <w:sz w:val="24"/>
          <w:szCs w:val="24"/>
        </w:rPr>
        <w:t>&lt;xsd:pattern value=".*"/&gt;</w:t>
      </w:r>
      <w:r w:rsidRPr="001A26B6">
        <w:rPr>
          <w:rFonts w:ascii="Times New Roman" w:hAnsi="Times New Roman" w:cs="Times New Roman"/>
          <w:sz w:val="24"/>
          <w:szCs w:val="24"/>
        </w:rPr>
        <w:br/>
      </w:r>
      <w:r>
        <w:rPr>
          <w:rFonts w:ascii="Times New Roman" w:hAnsi="Times New Roman" w:cs="Times New Roman"/>
          <w:sz w:val="24"/>
          <w:szCs w:val="24"/>
        </w:rPr>
        <w:t xml:space="preserve"> </w:t>
      </w:r>
      <w:r w:rsidRPr="001A26B6">
        <w:rPr>
          <w:rFonts w:ascii="Times New Roman" w:hAnsi="Times New Roman" w:cs="Times New Roman"/>
          <w:sz w:val="24"/>
          <w:szCs w:val="24"/>
        </w:rPr>
        <w:t>&lt;xsd:enumeration value="Official"&gt;</w:t>
      </w:r>
      <w:r w:rsidRPr="001A26B6">
        <w:rPr>
          <w:rFonts w:ascii="Times New Roman" w:hAnsi="Times New Roman" w:cs="Times New Roman"/>
          <w:sz w:val="24"/>
          <w:szCs w:val="24"/>
        </w:rPr>
        <w:br/>
      </w:r>
      <w:r>
        <w:rPr>
          <w:rFonts w:ascii="Times New Roman" w:hAnsi="Times New Roman" w:cs="Times New Roman"/>
          <w:sz w:val="24"/>
          <w:szCs w:val="24"/>
        </w:rPr>
        <w:t xml:space="preserve"> </w:t>
      </w:r>
      <w:r w:rsidRPr="001A26B6">
        <w:rPr>
          <w:rFonts w:ascii="Times New Roman" w:hAnsi="Times New Roman" w:cs="Times New Roman"/>
          <w:sz w:val="24"/>
          <w:szCs w:val="24"/>
        </w:rPr>
        <w:t>&lt;xsd:annotation&gt;</w:t>
      </w:r>
      <w:r w:rsidRPr="001A26B6">
        <w:rPr>
          <w:rFonts w:ascii="Times New Roman" w:hAnsi="Times New Roman" w:cs="Times New Roman"/>
          <w:sz w:val="24"/>
          <w:szCs w:val="24"/>
        </w:rPr>
        <w:br/>
      </w:r>
      <w:r>
        <w:rPr>
          <w:rFonts w:ascii="Times New Roman" w:hAnsi="Times New Roman" w:cs="Times New Roman"/>
          <w:sz w:val="24"/>
          <w:szCs w:val="24"/>
        </w:rPr>
        <w:t xml:space="preserve"> </w:t>
      </w:r>
      <w:r w:rsidRPr="001A26B6">
        <w:rPr>
          <w:rFonts w:ascii="Times New Roman" w:hAnsi="Times New Roman" w:cs="Times New Roman"/>
          <w:sz w:val="24"/>
          <w:szCs w:val="24"/>
        </w:rPr>
        <w:t>&lt;xsd:documentation&gt; The address or name as designated by the Address Authority.</w:t>
      </w:r>
      <w:r>
        <w:rPr>
          <w:rFonts w:ascii="Times New Roman" w:hAnsi="Times New Roman" w:cs="Times New Roman"/>
          <w:sz w:val="24"/>
          <w:szCs w:val="24"/>
        </w:rPr>
        <w:t xml:space="preserve"> </w:t>
      </w:r>
      <w:r w:rsidRPr="001A26B6">
        <w:rPr>
          <w:rFonts w:ascii="Times New Roman" w:hAnsi="Times New Roman" w:cs="Times New Roman"/>
          <w:sz w:val="24"/>
          <w:szCs w:val="24"/>
        </w:rPr>
        <w:t>&lt;/xsd:documentation&gt;</w:t>
      </w:r>
      <w:r w:rsidRPr="001A26B6">
        <w:rPr>
          <w:rFonts w:ascii="Times New Roman" w:hAnsi="Times New Roman" w:cs="Times New Roman"/>
          <w:sz w:val="24"/>
          <w:szCs w:val="24"/>
        </w:rPr>
        <w:br/>
        <w:t>&lt;/xsd:annotation&gt;</w:t>
      </w:r>
      <w:r w:rsidRPr="001A26B6">
        <w:rPr>
          <w:rFonts w:ascii="Times New Roman" w:hAnsi="Times New Roman" w:cs="Times New Roman"/>
          <w:sz w:val="24"/>
          <w:szCs w:val="24"/>
        </w:rPr>
        <w:br/>
        <w:t>&lt;/xsd:enumeration&gt;</w:t>
      </w:r>
      <w:r w:rsidRPr="001A26B6">
        <w:rPr>
          <w:rFonts w:ascii="Times New Roman" w:hAnsi="Times New Roman" w:cs="Times New Roman"/>
          <w:sz w:val="24"/>
          <w:szCs w:val="24"/>
        </w:rPr>
        <w:br/>
        <w:t>&lt;xsd:enumeration value="Alternate or Alias"&gt;</w:t>
      </w:r>
      <w:r w:rsidRPr="001A26B6">
        <w:rPr>
          <w:rFonts w:ascii="Times New Roman" w:hAnsi="Times New Roman" w:cs="Times New Roman"/>
          <w:sz w:val="24"/>
          <w:szCs w:val="24"/>
        </w:rPr>
        <w:br/>
        <w:t>&lt;xsd:annotation&gt;</w:t>
      </w:r>
      <w:r w:rsidRPr="001A26B6">
        <w:rPr>
          <w:rFonts w:ascii="Times New Roman" w:hAnsi="Times New Roman" w:cs="Times New Roman"/>
          <w:sz w:val="24"/>
          <w:szCs w:val="24"/>
        </w:rPr>
        <w:br/>
        <w:t>&lt;xsd:documentation&gt; An alternate or alias to the official address or name that</w:t>
      </w:r>
      <w:r>
        <w:rPr>
          <w:rFonts w:ascii="Times New Roman" w:hAnsi="Times New Roman" w:cs="Times New Roman"/>
          <w:sz w:val="24"/>
          <w:szCs w:val="24"/>
        </w:rPr>
        <w:t xml:space="preserve"> </w:t>
      </w:r>
      <w:r w:rsidRPr="001A26B6">
        <w:rPr>
          <w:rFonts w:ascii="Times New Roman" w:hAnsi="Times New Roman" w:cs="Times New Roman"/>
          <w:sz w:val="24"/>
          <w:szCs w:val="24"/>
        </w:rPr>
        <w:t>is also in official or popular use. The Related Address ID can be used to</w:t>
      </w:r>
      <w:r>
        <w:rPr>
          <w:rFonts w:ascii="Times New Roman" w:hAnsi="Times New Roman" w:cs="Times New Roman"/>
          <w:sz w:val="24"/>
          <w:szCs w:val="24"/>
        </w:rPr>
        <w:t xml:space="preserve"> </w:t>
      </w:r>
      <w:r w:rsidRPr="001A26B6">
        <w:rPr>
          <w:rFonts w:ascii="Times New Roman" w:hAnsi="Times New Roman" w:cs="Times New Roman"/>
          <w:sz w:val="24"/>
          <w:szCs w:val="24"/>
        </w:rPr>
        <w:t>link an alternate or alias to the Address ID of the official address. There</w:t>
      </w:r>
      <w:r>
        <w:rPr>
          <w:rFonts w:ascii="Times New Roman" w:hAnsi="Times New Roman" w:cs="Times New Roman"/>
          <w:sz w:val="24"/>
          <w:szCs w:val="24"/>
        </w:rPr>
        <w:t xml:space="preserve"> </w:t>
      </w:r>
      <w:r w:rsidRPr="001A26B6">
        <w:rPr>
          <w:rFonts w:ascii="Times New Roman" w:hAnsi="Times New Roman" w:cs="Times New Roman"/>
          <w:sz w:val="24"/>
          <w:szCs w:val="24"/>
        </w:rPr>
        <w:t>are two types of alternate or alias names, official and unofficial, each of</w:t>
      </w:r>
      <w:r>
        <w:rPr>
          <w:rFonts w:ascii="Times New Roman" w:hAnsi="Times New Roman" w:cs="Times New Roman"/>
          <w:sz w:val="24"/>
          <w:szCs w:val="24"/>
        </w:rPr>
        <w:t xml:space="preserve"> </w:t>
      </w:r>
      <w:r w:rsidRPr="001A26B6">
        <w:rPr>
          <w:rFonts w:ascii="Times New Roman" w:hAnsi="Times New Roman" w:cs="Times New Roman"/>
          <w:sz w:val="24"/>
          <w:szCs w:val="24"/>
        </w:rPr>
        <w:t>which has subtypes. &lt;/xsd:documentation&gt;</w:t>
      </w:r>
      <w:r w:rsidRPr="001A26B6">
        <w:rPr>
          <w:rFonts w:ascii="Times New Roman" w:hAnsi="Times New Roman" w:cs="Times New Roman"/>
          <w:sz w:val="24"/>
          <w:szCs w:val="24"/>
        </w:rPr>
        <w:br/>
        <w:t>&lt;/xsd:annotation&gt;</w:t>
      </w:r>
      <w:r w:rsidRPr="001A26B6">
        <w:rPr>
          <w:rFonts w:ascii="Times New Roman" w:hAnsi="Times New Roman" w:cs="Times New Roman"/>
          <w:sz w:val="24"/>
          <w:szCs w:val="24"/>
        </w:rPr>
        <w:br/>
        <w:t>&lt;/xsd:enumeration&gt;</w:t>
      </w:r>
      <w:r w:rsidRPr="001A26B6">
        <w:rPr>
          <w:rFonts w:ascii="Times New Roman" w:hAnsi="Times New Roman" w:cs="Times New Roman"/>
          <w:sz w:val="24"/>
          <w:szCs w:val="24"/>
        </w:rPr>
        <w:br/>
        <w:t>&lt;xsd:enumeration value="Official Alternate or Alias"&gt;</w:t>
      </w:r>
      <w:r w:rsidRPr="001A26B6">
        <w:rPr>
          <w:rFonts w:ascii="Times New Roman" w:hAnsi="Times New Roman" w:cs="Times New Roman"/>
          <w:sz w:val="24"/>
          <w:szCs w:val="24"/>
        </w:rPr>
        <w:br/>
        <w:t>&lt;xsd:annotation&gt;</w:t>
      </w:r>
      <w:r w:rsidRPr="001A26B6">
        <w:rPr>
          <w:rFonts w:ascii="Times New Roman" w:hAnsi="Times New Roman" w:cs="Times New Roman"/>
          <w:sz w:val="24"/>
          <w:szCs w:val="24"/>
        </w:rPr>
        <w:br/>
      </w:r>
      <w:r>
        <w:rPr>
          <w:rFonts w:ascii="Times New Roman" w:hAnsi="Times New Roman" w:cs="Times New Roman"/>
          <w:sz w:val="24"/>
          <w:szCs w:val="24"/>
        </w:rPr>
        <w:t xml:space="preserve">  </w:t>
      </w:r>
      <w:r w:rsidRPr="001A26B6">
        <w:rPr>
          <w:rFonts w:ascii="Times New Roman" w:hAnsi="Times New Roman" w:cs="Times New Roman"/>
          <w:sz w:val="24"/>
          <w:szCs w:val="24"/>
        </w:rPr>
        <w:t>&lt;xsd:documentation&gt; These are alternate names designated by an official Address</w:t>
      </w:r>
      <w:r>
        <w:rPr>
          <w:rFonts w:ascii="Times New Roman" w:hAnsi="Times New Roman" w:cs="Times New Roman"/>
          <w:sz w:val="24"/>
          <w:szCs w:val="24"/>
        </w:rPr>
        <w:t xml:space="preserve"> </w:t>
      </w:r>
      <w:r w:rsidRPr="001A26B6">
        <w:rPr>
          <w:rFonts w:ascii="Times New Roman" w:hAnsi="Times New Roman" w:cs="Times New Roman"/>
          <w:sz w:val="24"/>
          <w:szCs w:val="24"/>
        </w:rPr>
        <w:t>Authority. &lt;/xsd:documentation&gt;</w:t>
      </w:r>
      <w:r w:rsidRPr="001A26B6">
        <w:rPr>
          <w:rFonts w:ascii="Times New Roman" w:hAnsi="Times New Roman" w:cs="Times New Roman"/>
          <w:sz w:val="24"/>
          <w:szCs w:val="24"/>
        </w:rPr>
        <w:br/>
        <w:t>&lt;/xsd:annotation&gt;</w:t>
      </w:r>
      <w:r w:rsidRPr="001A26B6">
        <w:rPr>
          <w:rFonts w:ascii="Times New Roman" w:hAnsi="Times New Roman" w:cs="Times New Roman"/>
          <w:sz w:val="24"/>
          <w:szCs w:val="24"/>
        </w:rPr>
        <w:br/>
        <w:t>&lt;/xsd:enumeration&gt;</w:t>
      </w:r>
      <w:r w:rsidRPr="001A26B6">
        <w:rPr>
          <w:rFonts w:ascii="Times New Roman" w:hAnsi="Times New Roman" w:cs="Times New Roman"/>
          <w:sz w:val="24"/>
          <w:szCs w:val="24"/>
        </w:rPr>
        <w:br/>
      </w:r>
      <w:r>
        <w:rPr>
          <w:rFonts w:ascii="Times New Roman" w:hAnsi="Times New Roman" w:cs="Times New Roman"/>
          <w:sz w:val="24"/>
          <w:szCs w:val="24"/>
        </w:rPr>
        <w:t xml:space="preserve"> </w:t>
      </w:r>
      <w:r w:rsidRPr="001A26B6">
        <w:rPr>
          <w:rFonts w:ascii="Times New Roman" w:hAnsi="Times New Roman" w:cs="Times New Roman"/>
          <w:sz w:val="24"/>
          <w:szCs w:val="24"/>
        </w:rPr>
        <w:t>&lt;xsd:enumeration value="Official Renaming Action of the Address Authority"&gt;</w:t>
      </w:r>
      <w:r w:rsidRPr="001A26B6">
        <w:rPr>
          <w:rFonts w:ascii="Times New Roman" w:hAnsi="Times New Roman" w:cs="Times New Roman"/>
          <w:sz w:val="24"/>
          <w:szCs w:val="24"/>
        </w:rPr>
        <w:br/>
      </w:r>
      <w:r>
        <w:rPr>
          <w:rFonts w:ascii="Times New Roman" w:hAnsi="Times New Roman" w:cs="Times New Roman"/>
          <w:sz w:val="24"/>
          <w:szCs w:val="24"/>
        </w:rPr>
        <w:t xml:space="preserve"> </w:t>
      </w:r>
      <w:r w:rsidRPr="001A26B6">
        <w:rPr>
          <w:rFonts w:ascii="Times New Roman" w:hAnsi="Times New Roman" w:cs="Times New Roman"/>
          <w:sz w:val="24"/>
          <w:szCs w:val="24"/>
        </w:rPr>
        <w:t>&lt;xsd:annotation&gt;</w:t>
      </w:r>
      <w:r w:rsidRPr="001A26B6">
        <w:rPr>
          <w:rFonts w:ascii="Times New Roman" w:hAnsi="Times New Roman" w:cs="Times New Roman"/>
          <w:sz w:val="24"/>
          <w:szCs w:val="24"/>
        </w:rPr>
        <w:br/>
      </w:r>
      <w:r>
        <w:rPr>
          <w:rFonts w:ascii="Times New Roman" w:hAnsi="Times New Roman" w:cs="Times New Roman"/>
          <w:sz w:val="24"/>
          <w:szCs w:val="24"/>
        </w:rPr>
        <w:t xml:space="preserve"> </w:t>
      </w:r>
      <w:r w:rsidRPr="001A26B6">
        <w:rPr>
          <w:rFonts w:ascii="Times New Roman" w:hAnsi="Times New Roman" w:cs="Times New Roman"/>
          <w:sz w:val="24"/>
          <w:szCs w:val="24"/>
        </w:rPr>
        <w:t>&lt;xsd:documentation&gt;An Address Authority may replace one address or name with</w:t>
      </w:r>
      <w:r>
        <w:rPr>
          <w:rFonts w:ascii="Times New Roman" w:hAnsi="Times New Roman" w:cs="Times New Roman"/>
          <w:sz w:val="24"/>
          <w:szCs w:val="24"/>
        </w:rPr>
        <w:t xml:space="preserve"> </w:t>
      </w:r>
      <w:r w:rsidRPr="001A26B6">
        <w:rPr>
          <w:rFonts w:ascii="Times New Roman" w:hAnsi="Times New Roman" w:cs="Times New Roman"/>
          <w:sz w:val="24"/>
          <w:szCs w:val="24"/>
        </w:rPr>
        <w:t>another, e.g. by renaming or renumbering. The prior, older address should be</w:t>
      </w:r>
      <w:r>
        <w:rPr>
          <w:rFonts w:ascii="Times New Roman" w:hAnsi="Times New Roman" w:cs="Times New Roman"/>
          <w:sz w:val="24"/>
          <w:szCs w:val="24"/>
        </w:rPr>
        <w:t xml:space="preserve"> </w:t>
      </w:r>
      <w:r w:rsidRPr="001A26B6">
        <w:rPr>
          <w:rFonts w:ascii="Times New Roman" w:hAnsi="Times New Roman" w:cs="Times New Roman"/>
          <w:sz w:val="24"/>
          <w:szCs w:val="24"/>
        </w:rPr>
        <w:t>retained as an alias, to provide for conversion to the new</w:t>
      </w:r>
      <w:r>
        <w:rPr>
          <w:rFonts w:ascii="Times New Roman" w:hAnsi="Times New Roman" w:cs="Times New Roman"/>
          <w:sz w:val="24"/>
          <w:szCs w:val="24"/>
        </w:rPr>
        <w:t xml:space="preserve"> </w:t>
      </w:r>
      <w:r w:rsidRPr="001A26B6">
        <w:rPr>
          <w:rFonts w:ascii="Times New Roman" w:hAnsi="Times New Roman" w:cs="Times New Roman"/>
          <w:sz w:val="24"/>
          <w:szCs w:val="24"/>
        </w:rPr>
        <w:t>address.&lt;/xsd:documentation&gt;</w:t>
      </w:r>
      <w:r w:rsidRPr="001A26B6">
        <w:rPr>
          <w:rFonts w:ascii="Times New Roman" w:hAnsi="Times New Roman" w:cs="Times New Roman"/>
          <w:sz w:val="24"/>
          <w:szCs w:val="24"/>
        </w:rPr>
        <w:br/>
      </w:r>
      <w:r>
        <w:rPr>
          <w:rFonts w:ascii="Times New Roman" w:hAnsi="Times New Roman" w:cs="Times New Roman"/>
          <w:sz w:val="24"/>
          <w:szCs w:val="24"/>
        </w:rPr>
        <w:t xml:space="preserve">  </w:t>
      </w:r>
      <w:r w:rsidRPr="001A26B6">
        <w:rPr>
          <w:rFonts w:ascii="Times New Roman" w:hAnsi="Times New Roman" w:cs="Times New Roman"/>
          <w:sz w:val="24"/>
          <w:szCs w:val="24"/>
        </w:rPr>
        <w:t>&lt;/xsd:annotation&gt;</w:t>
      </w:r>
      <w:r w:rsidRPr="001A26B6">
        <w:rPr>
          <w:rFonts w:ascii="Times New Roman" w:hAnsi="Times New Roman" w:cs="Times New Roman"/>
          <w:sz w:val="24"/>
          <w:szCs w:val="24"/>
        </w:rPr>
        <w:br/>
      </w:r>
      <w:r>
        <w:rPr>
          <w:rFonts w:ascii="Times New Roman" w:hAnsi="Times New Roman" w:cs="Times New Roman"/>
          <w:sz w:val="24"/>
          <w:szCs w:val="24"/>
        </w:rPr>
        <w:t xml:space="preserve">  </w:t>
      </w:r>
      <w:r w:rsidRPr="001A26B6">
        <w:rPr>
          <w:rFonts w:ascii="Times New Roman" w:hAnsi="Times New Roman" w:cs="Times New Roman"/>
          <w:sz w:val="24"/>
          <w:szCs w:val="24"/>
        </w:rPr>
        <w:t>&lt;/xsd:enumeration&gt;</w:t>
      </w:r>
      <w:r w:rsidRPr="001A26B6">
        <w:rPr>
          <w:rFonts w:ascii="Times New Roman" w:hAnsi="Times New Roman" w:cs="Times New Roman"/>
          <w:sz w:val="24"/>
          <w:szCs w:val="24"/>
        </w:rPr>
        <w:br/>
      </w:r>
      <w:r>
        <w:rPr>
          <w:rFonts w:ascii="Times New Roman" w:hAnsi="Times New Roman" w:cs="Times New Roman"/>
          <w:sz w:val="24"/>
          <w:szCs w:val="24"/>
        </w:rPr>
        <w:t xml:space="preserve">  </w:t>
      </w:r>
      <w:r w:rsidRPr="001A26B6">
        <w:rPr>
          <w:rFonts w:ascii="Times New Roman" w:hAnsi="Times New Roman" w:cs="Times New Roman"/>
          <w:sz w:val="24"/>
          <w:szCs w:val="24"/>
        </w:rPr>
        <w:t xml:space="preserve">&lt;xsd:enumeration value="Alternates Established by an </w:t>
      </w:r>
      <w:r>
        <w:rPr>
          <w:rFonts w:ascii="Times New Roman" w:hAnsi="Times New Roman" w:cs="Times New Roman"/>
          <w:color w:val="993300"/>
          <w:sz w:val="24"/>
          <w:szCs w:val="24"/>
        </w:rPr>
        <w:t>Address Authority"</w:t>
      </w:r>
      <w:r>
        <w:rPr>
          <w:rFonts w:ascii="Times New Roman" w:hAnsi="Times New Roman" w:cs="Times New Roman"/>
          <w:color w:val="000096"/>
          <w:sz w:val="24"/>
          <w:szCs w:val="24"/>
        </w:rPr>
        <w:t>&gt;</w:t>
      </w:r>
      <w:r>
        <w:rPr>
          <w:rFonts w:ascii="Times New Roman" w:hAnsi="Times New Roman" w:cs="Times New Roman"/>
          <w:color w:val="000000"/>
          <w:sz w:val="24"/>
          <w:szCs w:val="24"/>
        </w:rPr>
        <w:br/>
      </w:r>
      <w:r w:rsidRPr="00B267CA">
        <w:rPr>
          <w:rFonts w:ascii="Times New Roman" w:hAnsi="Times New Roman" w:cs="Times New Roman"/>
          <w:sz w:val="24"/>
          <w:szCs w:val="24"/>
        </w:rPr>
        <w:t xml:space="preserve">  &lt;xsd:annotation&gt;</w:t>
      </w:r>
      <w:r w:rsidRPr="00B267CA">
        <w:rPr>
          <w:rFonts w:ascii="Times New Roman" w:hAnsi="Times New Roman" w:cs="Times New Roman"/>
          <w:sz w:val="24"/>
          <w:szCs w:val="24"/>
        </w:rPr>
        <w:br/>
      </w:r>
      <w:r>
        <w:rPr>
          <w:rFonts w:ascii="Times New Roman" w:hAnsi="Times New Roman" w:cs="Times New Roman"/>
          <w:sz w:val="24"/>
          <w:szCs w:val="24"/>
        </w:rPr>
        <w:t xml:space="preserve">  </w:t>
      </w:r>
      <w:r w:rsidRPr="00B267CA">
        <w:rPr>
          <w:rFonts w:ascii="Times New Roman" w:hAnsi="Times New Roman" w:cs="Times New Roman"/>
          <w:sz w:val="24"/>
          <w:szCs w:val="24"/>
        </w:rPr>
        <w:t>&lt;xsd:documentation&gt;An Address Authority may establish a name or number to be</w:t>
      </w:r>
      <w:r>
        <w:rPr>
          <w:rFonts w:ascii="Times New Roman" w:hAnsi="Times New Roman" w:cs="Times New Roman"/>
          <w:sz w:val="24"/>
          <w:szCs w:val="24"/>
        </w:rPr>
        <w:t xml:space="preserve"> </w:t>
      </w:r>
      <w:r w:rsidRPr="00B267CA">
        <w:rPr>
          <w:rFonts w:ascii="Times New Roman" w:hAnsi="Times New Roman" w:cs="Times New Roman"/>
          <w:sz w:val="24"/>
          <w:szCs w:val="24"/>
        </w:rPr>
        <w:t>used in addition to the official address or name. For example, a state</w:t>
      </w:r>
      <w:r>
        <w:rPr>
          <w:rFonts w:ascii="Times New Roman" w:hAnsi="Times New Roman" w:cs="Times New Roman"/>
          <w:sz w:val="24"/>
          <w:szCs w:val="24"/>
        </w:rPr>
        <w:t xml:space="preserve"> </w:t>
      </w:r>
      <w:r w:rsidRPr="00B267CA">
        <w:rPr>
          <w:rFonts w:ascii="Times New Roman" w:hAnsi="Times New Roman" w:cs="Times New Roman"/>
          <w:sz w:val="24"/>
          <w:szCs w:val="24"/>
        </w:rPr>
        <w:t>highway designation (State Highway 7) may be given to a locally-named road,</w:t>
      </w:r>
      <w:r>
        <w:rPr>
          <w:rFonts w:ascii="Times New Roman" w:hAnsi="Times New Roman" w:cs="Times New Roman"/>
          <w:sz w:val="24"/>
          <w:szCs w:val="24"/>
        </w:rPr>
        <w:t xml:space="preserve"> </w:t>
      </w:r>
      <w:r w:rsidRPr="00B267CA">
        <w:rPr>
          <w:rFonts w:ascii="Times New Roman" w:hAnsi="Times New Roman" w:cs="Times New Roman"/>
          <w:sz w:val="24"/>
          <w:szCs w:val="24"/>
        </w:rPr>
        <w:t>or a memorial name may be applied to an existing street by posting an</w:t>
      </w:r>
      <w:r>
        <w:rPr>
          <w:rFonts w:ascii="Times New Roman" w:hAnsi="Times New Roman" w:cs="Times New Roman"/>
          <w:color w:val="000000"/>
          <w:sz w:val="24"/>
          <w:szCs w:val="24"/>
        </w:rPr>
        <w:tab/>
        <w:t>additional sign, while the local or original name and addresses continue to be recognized as official</w:t>
      </w:r>
      <w:r w:rsidRPr="00B267CA">
        <w:rPr>
          <w:rFonts w:ascii="Times New Roman" w:hAnsi="Times New Roman" w:cs="Times New Roman"/>
          <w:sz w:val="24"/>
          <w:szCs w:val="24"/>
        </w:rPr>
        <w:t>.&lt;/xsd:documentation&gt;</w:t>
      </w:r>
      <w:r w:rsidRPr="00B267CA">
        <w:rPr>
          <w:rFonts w:ascii="Times New Roman" w:hAnsi="Times New Roman" w:cs="Times New Roman"/>
          <w:sz w:val="24"/>
          <w:szCs w:val="24"/>
        </w:rPr>
        <w:br/>
      </w:r>
      <w:r>
        <w:rPr>
          <w:rFonts w:ascii="Times New Roman" w:hAnsi="Times New Roman" w:cs="Times New Roman"/>
          <w:sz w:val="24"/>
          <w:szCs w:val="24"/>
        </w:rPr>
        <w:t xml:space="preserve"> </w:t>
      </w:r>
      <w:r w:rsidRPr="00B267CA">
        <w:rPr>
          <w:rFonts w:ascii="Times New Roman" w:hAnsi="Times New Roman" w:cs="Times New Roman"/>
          <w:sz w:val="24"/>
          <w:szCs w:val="24"/>
        </w:rPr>
        <w:t>&lt;/xsd:annotation&gt;</w:t>
      </w:r>
      <w:r w:rsidRPr="00B267CA">
        <w:rPr>
          <w:rFonts w:ascii="Times New Roman" w:hAnsi="Times New Roman" w:cs="Times New Roman"/>
          <w:sz w:val="24"/>
          <w:szCs w:val="24"/>
        </w:rPr>
        <w:br/>
      </w:r>
      <w:r>
        <w:rPr>
          <w:rFonts w:ascii="Times New Roman" w:hAnsi="Times New Roman" w:cs="Times New Roman"/>
          <w:sz w:val="24"/>
          <w:szCs w:val="24"/>
        </w:rPr>
        <w:t>&lt;</w:t>
      </w:r>
      <w:r w:rsidRPr="00B267CA">
        <w:rPr>
          <w:rFonts w:ascii="Times New Roman" w:hAnsi="Times New Roman" w:cs="Times New Roman"/>
          <w:sz w:val="24"/>
          <w:szCs w:val="24"/>
        </w:rPr>
        <w:t>/xsd:enumeration&gt;</w:t>
      </w:r>
      <w:r w:rsidRPr="00B267CA">
        <w:rPr>
          <w:rFonts w:ascii="Times New Roman" w:hAnsi="Times New Roman" w:cs="Times New Roman"/>
          <w:sz w:val="24"/>
          <w:szCs w:val="24"/>
        </w:rPr>
        <w:br/>
        <w:t>&lt;xsd:enumeration value="Unofficial Alternate or Alias"&gt;</w:t>
      </w:r>
      <w:r w:rsidRPr="00B267CA">
        <w:rPr>
          <w:rFonts w:ascii="Times New Roman" w:hAnsi="Times New Roman" w:cs="Times New Roman"/>
          <w:sz w:val="24"/>
          <w:szCs w:val="24"/>
        </w:rPr>
        <w:br/>
      </w:r>
      <w:r w:rsidRPr="00B267CA">
        <w:rPr>
          <w:rFonts w:ascii="Times New Roman" w:hAnsi="Times New Roman" w:cs="Times New Roman"/>
          <w:sz w:val="24"/>
          <w:szCs w:val="24"/>
        </w:rPr>
        <w:lastRenderedPageBreak/>
        <w:t>&lt;xsd:annotation&gt;</w:t>
      </w:r>
      <w:r w:rsidRPr="00B267CA">
        <w:rPr>
          <w:rFonts w:ascii="Times New Roman" w:hAnsi="Times New Roman" w:cs="Times New Roman"/>
          <w:sz w:val="24"/>
          <w:szCs w:val="24"/>
        </w:rPr>
        <w:br/>
      </w:r>
      <w:r>
        <w:rPr>
          <w:rFonts w:ascii="Times New Roman" w:hAnsi="Times New Roman" w:cs="Times New Roman"/>
          <w:sz w:val="24"/>
          <w:szCs w:val="24"/>
        </w:rPr>
        <w:t xml:space="preserve">  </w:t>
      </w:r>
      <w:r w:rsidRPr="00B267CA">
        <w:rPr>
          <w:rFonts w:ascii="Times New Roman" w:hAnsi="Times New Roman" w:cs="Times New Roman"/>
          <w:sz w:val="24"/>
          <w:szCs w:val="24"/>
        </w:rPr>
        <w:t>&lt;xsd:documentation&gt; These are addresses or names that are used by the public or</w:t>
      </w:r>
      <w:r>
        <w:rPr>
          <w:rFonts w:ascii="Times New Roman" w:hAnsi="Times New Roman" w:cs="Times New Roman"/>
          <w:sz w:val="24"/>
          <w:szCs w:val="24"/>
        </w:rPr>
        <w:t xml:space="preserve"> </w:t>
      </w:r>
      <w:r w:rsidRPr="00B267CA">
        <w:rPr>
          <w:rFonts w:ascii="Times New Roman" w:hAnsi="Times New Roman" w:cs="Times New Roman"/>
          <w:sz w:val="24"/>
          <w:szCs w:val="24"/>
        </w:rPr>
        <w:t>by an individual, but are not recognized as official by the Address</w:t>
      </w:r>
      <w:r>
        <w:rPr>
          <w:rFonts w:ascii="Times New Roman" w:hAnsi="Times New Roman" w:cs="Times New Roman"/>
          <w:sz w:val="24"/>
          <w:szCs w:val="24"/>
        </w:rPr>
        <w:t xml:space="preserve"> </w:t>
      </w:r>
      <w:r w:rsidRPr="00B267CA">
        <w:rPr>
          <w:rFonts w:ascii="Times New Roman" w:hAnsi="Times New Roman" w:cs="Times New Roman"/>
          <w:sz w:val="24"/>
          <w:szCs w:val="24"/>
        </w:rPr>
        <w:t>Authority. &lt;/xsd:documentation&gt;</w:t>
      </w:r>
      <w:r w:rsidRPr="00B267CA">
        <w:rPr>
          <w:rFonts w:ascii="Times New Roman" w:hAnsi="Times New Roman" w:cs="Times New Roman"/>
          <w:sz w:val="24"/>
          <w:szCs w:val="24"/>
        </w:rPr>
        <w:br/>
      </w:r>
      <w:r>
        <w:rPr>
          <w:rFonts w:ascii="Times New Roman" w:hAnsi="Times New Roman" w:cs="Times New Roman"/>
          <w:sz w:val="24"/>
          <w:szCs w:val="24"/>
        </w:rPr>
        <w:t xml:space="preserve"> </w:t>
      </w:r>
      <w:r w:rsidRPr="00B267CA">
        <w:rPr>
          <w:rFonts w:ascii="Times New Roman" w:hAnsi="Times New Roman" w:cs="Times New Roman"/>
          <w:sz w:val="24"/>
          <w:szCs w:val="24"/>
        </w:rPr>
        <w:t>&lt;/xsd:annotation&gt;</w:t>
      </w:r>
      <w:r w:rsidRPr="00B267CA">
        <w:rPr>
          <w:rFonts w:ascii="Times New Roman" w:hAnsi="Times New Roman" w:cs="Times New Roman"/>
          <w:sz w:val="24"/>
          <w:szCs w:val="24"/>
        </w:rPr>
        <w:br/>
      </w:r>
      <w:r>
        <w:rPr>
          <w:rFonts w:ascii="Times New Roman" w:hAnsi="Times New Roman" w:cs="Times New Roman"/>
          <w:sz w:val="24"/>
          <w:szCs w:val="24"/>
        </w:rPr>
        <w:t>&lt;</w:t>
      </w:r>
      <w:r w:rsidRPr="00B267CA">
        <w:rPr>
          <w:rFonts w:ascii="Times New Roman" w:hAnsi="Times New Roman" w:cs="Times New Roman"/>
          <w:sz w:val="24"/>
          <w:szCs w:val="24"/>
        </w:rPr>
        <w:t>/xsd:enumeration&gt;</w:t>
      </w:r>
      <w:r w:rsidRPr="00B267CA">
        <w:rPr>
          <w:rFonts w:ascii="Times New Roman" w:hAnsi="Times New Roman" w:cs="Times New Roman"/>
          <w:sz w:val="24"/>
          <w:szCs w:val="24"/>
        </w:rPr>
        <w:br/>
        <w:t>&lt;xsd:enumeration value="Alternate Names Established by Colloquial Use in a Community"&gt;</w:t>
      </w:r>
      <w:r w:rsidRPr="00B267CA">
        <w:rPr>
          <w:rFonts w:ascii="Times New Roman" w:hAnsi="Times New Roman" w:cs="Times New Roman"/>
          <w:sz w:val="24"/>
          <w:szCs w:val="24"/>
        </w:rPr>
        <w:br/>
      </w:r>
      <w:r>
        <w:rPr>
          <w:rFonts w:ascii="Times New Roman" w:hAnsi="Times New Roman" w:cs="Times New Roman"/>
          <w:sz w:val="24"/>
          <w:szCs w:val="24"/>
        </w:rPr>
        <w:t xml:space="preserve"> </w:t>
      </w:r>
      <w:r w:rsidRPr="00B267CA">
        <w:rPr>
          <w:rFonts w:ascii="Times New Roman" w:hAnsi="Times New Roman" w:cs="Times New Roman"/>
          <w:sz w:val="24"/>
          <w:szCs w:val="24"/>
        </w:rPr>
        <w:t>&lt;xsd:annotation&gt;</w:t>
      </w:r>
      <w:r w:rsidRPr="00B267CA">
        <w:rPr>
          <w:rFonts w:ascii="Times New Roman" w:hAnsi="Times New Roman" w:cs="Times New Roman"/>
          <w:sz w:val="24"/>
          <w:szCs w:val="24"/>
        </w:rPr>
        <w:br/>
      </w:r>
      <w:r>
        <w:rPr>
          <w:rFonts w:ascii="Times New Roman" w:hAnsi="Times New Roman" w:cs="Times New Roman"/>
          <w:sz w:val="24"/>
          <w:szCs w:val="24"/>
        </w:rPr>
        <w:t xml:space="preserve">  </w:t>
      </w:r>
      <w:r w:rsidRPr="00B267CA">
        <w:rPr>
          <w:rFonts w:ascii="Times New Roman" w:hAnsi="Times New Roman" w:cs="Times New Roman"/>
          <w:sz w:val="24"/>
          <w:szCs w:val="24"/>
        </w:rPr>
        <w:t>&lt;xsd:documentation&gt;An address or name that is in popular use but is not the</w:t>
      </w:r>
      <w:r>
        <w:rPr>
          <w:rFonts w:ascii="Times New Roman" w:hAnsi="Times New Roman" w:cs="Times New Roman"/>
          <w:sz w:val="24"/>
          <w:szCs w:val="24"/>
        </w:rPr>
        <w:t xml:space="preserve"> </w:t>
      </w:r>
      <w:r w:rsidRPr="00B267CA">
        <w:rPr>
          <w:rFonts w:ascii="Times New Roman" w:hAnsi="Times New Roman" w:cs="Times New Roman"/>
          <w:sz w:val="24"/>
          <w:szCs w:val="24"/>
        </w:rPr>
        <w:t>official name or an official alternate or alias. &lt;/xsd:documentation&gt;</w:t>
      </w:r>
      <w:r w:rsidRPr="00B267CA">
        <w:rPr>
          <w:rFonts w:ascii="Times New Roman" w:hAnsi="Times New Roman" w:cs="Times New Roman"/>
          <w:sz w:val="24"/>
          <w:szCs w:val="24"/>
        </w:rPr>
        <w:br/>
      </w:r>
      <w:r>
        <w:rPr>
          <w:rFonts w:ascii="Times New Roman" w:hAnsi="Times New Roman" w:cs="Times New Roman"/>
          <w:sz w:val="24"/>
          <w:szCs w:val="24"/>
        </w:rPr>
        <w:t xml:space="preserve"> </w:t>
      </w:r>
      <w:r w:rsidRPr="00B267CA">
        <w:rPr>
          <w:rFonts w:ascii="Times New Roman" w:hAnsi="Times New Roman" w:cs="Times New Roman"/>
          <w:sz w:val="24"/>
          <w:szCs w:val="24"/>
        </w:rPr>
        <w:t>&lt;/xsd:annotation&gt;</w:t>
      </w:r>
      <w:r w:rsidRPr="00B267CA">
        <w:rPr>
          <w:rFonts w:ascii="Times New Roman" w:hAnsi="Times New Roman" w:cs="Times New Roman"/>
          <w:sz w:val="24"/>
          <w:szCs w:val="24"/>
        </w:rPr>
        <w:br/>
        <w:t>&lt;/xsd:enumeration&gt;</w:t>
      </w:r>
      <w:r w:rsidRPr="00B267CA">
        <w:rPr>
          <w:rFonts w:ascii="Times New Roman" w:hAnsi="Times New Roman" w:cs="Times New Roman"/>
          <w:sz w:val="24"/>
          <w:szCs w:val="24"/>
        </w:rPr>
        <w:br/>
      </w:r>
      <w:r>
        <w:rPr>
          <w:rFonts w:ascii="Times New Roman" w:hAnsi="Times New Roman" w:cs="Times New Roman"/>
          <w:sz w:val="24"/>
          <w:szCs w:val="24"/>
        </w:rPr>
        <w:t xml:space="preserve"> </w:t>
      </w:r>
      <w:r w:rsidRPr="00B267CA">
        <w:rPr>
          <w:rFonts w:ascii="Times New Roman" w:hAnsi="Times New Roman" w:cs="Times New Roman"/>
          <w:sz w:val="24"/>
          <w:szCs w:val="24"/>
        </w:rPr>
        <w:t>&lt;xsd:enumeration value="Unofficial Alternate Names Frequently Encountered"&gt;</w:t>
      </w:r>
      <w:r w:rsidRPr="00B267CA">
        <w:rPr>
          <w:rFonts w:ascii="Times New Roman" w:hAnsi="Times New Roman" w:cs="Times New Roman"/>
          <w:sz w:val="24"/>
          <w:szCs w:val="24"/>
        </w:rPr>
        <w:br/>
      </w:r>
      <w:r>
        <w:rPr>
          <w:rFonts w:ascii="Times New Roman" w:hAnsi="Times New Roman" w:cs="Times New Roman"/>
          <w:sz w:val="24"/>
          <w:szCs w:val="24"/>
        </w:rPr>
        <w:t xml:space="preserve"> </w:t>
      </w:r>
      <w:r w:rsidRPr="00B267CA">
        <w:rPr>
          <w:rFonts w:ascii="Times New Roman" w:hAnsi="Times New Roman" w:cs="Times New Roman"/>
          <w:sz w:val="24"/>
          <w:szCs w:val="24"/>
        </w:rPr>
        <w:t>&lt;xsd:annotation&gt;</w:t>
      </w:r>
      <w:r w:rsidRPr="00B267CA">
        <w:rPr>
          <w:rFonts w:ascii="Times New Roman" w:hAnsi="Times New Roman" w:cs="Times New Roman"/>
          <w:sz w:val="24"/>
          <w:szCs w:val="24"/>
        </w:rPr>
        <w:br/>
      </w:r>
      <w:r>
        <w:rPr>
          <w:rFonts w:ascii="Times New Roman" w:hAnsi="Times New Roman" w:cs="Times New Roman"/>
          <w:sz w:val="24"/>
          <w:szCs w:val="24"/>
        </w:rPr>
        <w:t xml:space="preserve">  </w:t>
      </w:r>
      <w:r w:rsidRPr="00B267CA">
        <w:rPr>
          <w:rFonts w:ascii="Times New Roman" w:hAnsi="Times New Roman" w:cs="Times New Roman"/>
          <w:sz w:val="24"/>
          <w:szCs w:val="24"/>
        </w:rPr>
        <w:t>&lt;xsd:documentation&gt;In data processing, entry errors occur. Such errors if</w:t>
      </w:r>
      <w:r>
        <w:rPr>
          <w:rFonts w:ascii="Times New Roman" w:hAnsi="Times New Roman" w:cs="Times New Roman"/>
          <w:sz w:val="24"/>
          <w:szCs w:val="24"/>
        </w:rPr>
        <w:t xml:space="preserve"> </w:t>
      </w:r>
      <w:r w:rsidRPr="00B267CA">
        <w:rPr>
          <w:rFonts w:ascii="Times New Roman" w:hAnsi="Times New Roman" w:cs="Times New Roman"/>
          <w:sz w:val="24"/>
          <w:szCs w:val="24"/>
        </w:rPr>
        <w:t>frequently encountered may be corrected by a direct match of the error and a</w:t>
      </w:r>
      <w:r>
        <w:rPr>
          <w:rFonts w:ascii="Times New Roman" w:hAnsi="Times New Roman" w:cs="Times New Roman"/>
          <w:sz w:val="24"/>
          <w:szCs w:val="24"/>
        </w:rPr>
        <w:t xml:space="preserve"> </w:t>
      </w:r>
      <w:r w:rsidRPr="00B267CA">
        <w:rPr>
          <w:rFonts w:ascii="Times New Roman" w:hAnsi="Times New Roman" w:cs="Times New Roman"/>
          <w:sz w:val="24"/>
          <w:szCs w:val="24"/>
        </w:rPr>
        <w:t>substitution of a correct name. &lt;/xsd:documentation&gt;</w:t>
      </w:r>
      <w:r w:rsidRPr="00B267CA">
        <w:rPr>
          <w:rFonts w:ascii="Times New Roman" w:hAnsi="Times New Roman" w:cs="Times New Roman"/>
          <w:sz w:val="24"/>
          <w:szCs w:val="24"/>
        </w:rPr>
        <w:br/>
        <w:t>&lt;/xsd:annotation&gt;</w:t>
      </w:r>
      <w:r w:rsidRPr="00B267CA">
        <w:rPr>
          <w:rFonts w:ascii="Times New Roman" w:hAnsi="Times New Roman" w:cs="Times New Roman"/>
          <w:sz w:val="24"/>
          <w:szCs w:val="24"/>
        </w:rPr>
        <w:br/>
        <w:t>&lt;/xsd:enumeration&gt;</w:t>
      </w:r>
      <w:r w:rsidRPr="00B267CA">
        <w:rPr>
          <w:rFonts w:ascii="Times New Roman" w:hAnsi="Times New Roman" w:cs="Times New Roman"/>
          <w:sz w:val="24"/>
          <w:szCs w:val="24"/>
        </w:rPr>
        <w:br/>
        <w:t>&lt;xsd:enumeration value="Unofficial Alternate Names In Use by an Agency or Entity"&gt;</w:t>
      </w:r>
      <w:r w:rsidRPr="00B267CA">
        <w:rPr>
          <w:rFonts w:ascii="Times New Roman" w:hAnsi="Times New Roman" w:cs="Times New Roman"/>
          <w:sz w:val="24"/>
          <w:szCs w:val="24"/>
        </w:rPr>
        <w:br/>
        <w:t>&lt;xsd:annotation&gt;</w:t>
      </w:r>
      <w:r w:rsidRPr="00B267CA">
        <w:rPr>
          <w:rFonts w:ascii="Times New Roman" w:hAnsi="Times New Roman" w:cs="Times New Roman"/>
          <w:sz w:val="24"/>
          <w:szCs w:val="24"/>
        </w:rPr>
        <w:br/>
        <w:t>&lt;xsd:documentation&gt;For data processing efficiency, entities often create</w:t>
      </w:r>
      <w:r>
        <w:rPr>
          <w:rFonts w:ascii="Times New Roman" w:hAnsi="Times New Roman" w:cs="Times New Roman"/>
          <w:sz w:val="24"/>
          <w:szCs w:val="24"/>
        </w:rPr>
        <w:t xml:space="preserve"> </w:t>
      </w:r>
      <w:r w:rsidRPr="00B267CA">
        <w:rPr>
          <w:rFonts w:ascii="Times New Roman" w:hAnsi="Times New Roman" w:cs="Times New Roman"/>
          <w:sz w:val="24"/>
          <w:szCs w:val="24"/>
        </w:rPr>
        <w:t>alternate names or abbreviations for internal use. These must be changed to</w:t>
      </w:r>
      <w:r w:rsidRPr="00B267CA">
        <w:rPr>
          <w:rFonts w:ascii="Times New Roman" w:hAnsi="Times New Roman" w:cs="Times New Roman"/>
          <w:sz w:val="24"/>
          <w:szCs w:val="24"/>
        </w:rPr>
        <w:tab/>
        <w:t>the official form for public use and transmittal to external</w:t>
      </w:r>
      <w:r>
        <w:rPr>
          <w:rFonts w:ascii="Times New Roman" w:hAnsi="Times New Roman" w:cs="Times New Roman"/>
          <w:sz w:val="24"/>
          <w:szCs w:val="24"/>
        </w:rPr>
        <w:t xml:space="preserve"> </w:t>
      </w:r>
      <w:r w:rsidRPr="00B267CA">
        <w:rPr>
          <w:rFonts w:ascii="Times New Roman" w:hAnsi="Times New Roman" w:cs="Times New Roman"/>
          <w:sz w:val="24"/>
          <w:szCs w:val="24"/>
        </w:rPr>
        <w:t>users.&lt;/xsd:documentation&gt;</w:t>
      </w:r>
      <w:r w:rsidRPr="00B267CA">
        <w:rPr>
          <w:rFonts w:ascii="Times New Roman" w:hAnsi="Times New Roman" w:cs="Times New Roman"/>
          <w:sz w:val="24"/>
          <w:szCs w:val="24"/>
        </w:rPr>
        <w:br/>
      </w:r>
      <w:r>
        <w:rPr>
          <w:rFonts w:ascii="Times New Roman" w:hAnsi="Times New Roman" w:cs="Times New Roman"/>
          <w:sz w:val="24"/>
          <w:szCs w:val="24"/>
        </w:rPr>
        <w:t xml:space="preserve"> </w:t>
      </w:r>
      <w:r w:rsidRPr="00B267CA">
        <w:rPr>
          <w:rFonts w:ascii="Times New Roman" w:hAnsi="Times New Roman" w:cs="Times New Roman"/>
          <w:sz w:val="24"/>
          <w:szCs w:val="24"/>
        </w:rPr>
        <w:t>&lt;/xsd:annotation&gt;</w:t>
      </w:r>
      <w:r w:rsidRPr="00B267CA">
        <w:rPr>
          <w:rFonts w:ascii="Times New Roman" w:hAnsi="Times New Roman" w:cs="Times New Roman"/>
          <w:sz w:val="24"/>
          <w:szCs w:val="24"/>
        </w:rPr>
        <w:br/>
        <w:t>&lt;/xsd:enumeration&gt;</w:t>
      </w:r>
      <w:r w:rsidRPr="00B267CA">
        <w:rPr>
          <w:rFonts w:ascii="Times New Roman" w:hAnsi="Times New Roman" w:cs="Times New Roman"/>
          <w:sz w:val="24"/>
          <w:szCs w:val="24"/>
        </w:rPr>
        <w:br/>
        <w:t>&lt;xsd:enumeration value="Posted or Vanity Address"&gt;</w:t>
      </w:r>
      <w:r w:rsidRPr="00B267CA">
        <w:rPr>
          <w:rFonts w:ascii="Times New Roman" w:hAnsi="Times New Roman" w:cs="Times New Roman"/>
          <w:sz w:val="24"/>
          <w:szCs w:val="24"/>
        </w:rPr>
        <w:br/>
      </w:r>
      <w:r>
        <w:rPr>
          <w:rFonts w:ascii="Times New Roman" w:hAnsi="Times New Roman" w:cs="Times New Roman"/>
          <w:sz w:val="24"/>
          <w:szCs w:val="24"/>
        </w:rPr>
        <w:t xml:space="preserve"> </w:t>
      </w:r>
      <w:r w:rsidRPr="00B267CA">
        <w:rPr>
          <w:rFonts w:ascii="Times New Roman" w:hAnsi="Times New Roman" w:cs="Times New Roman"/>
          <w:sz w:val="24"/>
          <w:szCs w:val="24"/>
        </w:rPr>
        <w:t>&lt;xsd:annotation&gt;</w:t>
      </w:r>
      <w:r w:rsidRPr="00B267CA">
        <w:rPr>
          <w:rFonts w:ascii="Times New Roman" w:hAnsi="Times New Roman" w:cs="Times New Roman"/>
          <w:sz w:val="24"/>
          <w:szCs w:val="24"/>
        </w:rPr>
        <w:br/>
      </w:r>
      <w:r>
        <w:rPr>
          <w:rFonts w:ascii="Times New Roman" w:hAnsi="Times New Roman" w:cs="Times New Roman"/>
          <w:sz w:val="24"/>
          <w:szCs w:val="24"/>
        </w:rPr>
        <w:t xml:space="preserve">  </w:t>
      </w:r>
      <w:r w:rsidRPr="00B267CA">
        <w:rPr>
          <w:rFonts w:ascii="Times New Roman" w:hAnsi="Times New Roman" w:cs="Times New Roman"/>
          <w:sz w:val="24"/>
          <w:szCs w:val="24"/>
        </w:rPr>
        <w:t>&lt;xsd:documentation&gt;An address that is posted, but is not recognized by the</w:t>
      </w:r>
      <w:r>
        <w:rPr>
          <w:rFonts w:ascii="Times New Roman" w:hAnsi="Times New Roman" w:cs="Times New Roman"/>
          <w:sz w:val="24"/>
          <w:szCs w:val="24"/>
        </w:rPr>
        <w:t xml:space="preserve"> </w:t>
      </w:r>
      <w:r w:rsidRPr="00B267CA">
        <w:rPr>
          <w:rFonts w:ascii="Times New Roman" w:hAnsi="Times New Roman" w:cs="Times New Roman"/>
          <w:sz w:val="24"/>
          <w:szCs w:val="24"/>
        </w:rPr>
        <w:t>Address Authority (e.g. a vanity address on a building);</w:t>
      </w:r>
      <w:r w:rsidRPr="004A045C">
        <w:rPr>
          <w:rFonts w:ascii="Times New Roman" w:hAnsi="Times New Roman" w:cs="Times New Roman"/>
          <w:sz w:val="24"/>
          <w:szCs w:val="24"/>
        </w:rPr>
        <w:t>&lt;/xsd:documentation&gt;</w:t>
      </w:r>
      <w:r w:rsidRPr="004A045C">
        <w:rPr>
          <w:rFonts w:ascii="Times New Roman" w:hAnsi="Times New Roman" w:cs="Times New Roman"/>
          <w:sz w:val="24"/>
          <w:szCs w:val="24"/>
        </w:rPr>
        <w:br/>
      </w:r>
      <w:r>
        <w:rPr>
          <w:rFonts w:ascii="Times New Roman" w:hAnsi="Times New Roman" w:cs="Times New Roman"/>
          <w:sz w:val="24"/>
          <w:szCs w:val="24"/>
        </w:rPr>
        <w:t xml:space="preserve"> </w:t>
      </w:r>
      <w:r w:rsidRPr="004A045C">
        <w:rPr>
          <w:rFonts w:ascii="Times New Roman" w:hAnsi="Times New Roman" w:cs="Times New Roman"/>
          <w:sz w:val="24"/>
          <w:szCs w:val="24"/>
        </w:rPr>
        <w:t>&lt;/xsd:annotation&gt;</w:t>
      </w:r>
      <w:r w:rsidRPr="004A045C">
        <w:rPr>
          <w:rFonts w:ascii="Times New Roman" w:hAnsi="Times New Roman" w:cs="Times New Roman"/>
          <w:sz w:val="24"/>
          <w:szCs w:val="24"/>
        </w:rPr>
        <w:br/>
      </w:r>
      <w:r>
        <w:rPr>
          <w:rFonts w:ascii="Times New Roman" w:hAnsi="Times New Roman" w:cs="Times New Roman"/>
          <w:sz w:val="24"/>
          <w:szCs w:val="24"/>
        </w:rPr>
        <w:t xml:space="preserve"> </w:t>
      </w:r>
      <w:r w:rsidRPr="004A045C">
        <w:rPr>
          <w:rFonts w:ascii="Times New Roman" w:hAnsi="Times New Roman" w:cs="Times New Roman"/>
          <w:sz w:val="24"/>
          <w:szCs w:val="24"/>
        </w:rPr>
        <w:t>&lt;/xsd:enumeration&gt;</w:t>
      </w:r>
      <w:r w:rsidRPr="004A045C">
        <w:rPr>
          <w:rFonts w:ascii="Times New Roman" w:hAnsi="Times New Roman" w:cs="Times New Roman"/>
          <w:sz w:val="24"/>
          <w:szCs w:val="24"/>
        </w:rPr>
        <w:br/>
      </w:r>
      <w:r>
        <w:rPr>
          <w:rFonts w:ascii="Times New Roman" w:hAnsi="Times New Roman" w:cs="Times New Roman"/>
          <w:sz w:val="24"/>
          <w:szCs w:val="24"/>
        </w:rPr>
        <w:t xml:space="preserve"> </w:t>
      </w:r>
      <w:r w:rsidRPr="004A045C">
        <w:rPr>
          <w:rFonts w:ascii="Times New Roman" w:hAnsi="Times New Roman" w:cs="Times New Roman"/>
          <w:sz w:val="24"/>
          <w:szCs w:val="24"/>
        </w:rPr>
        <w:t>&lt;xsd:enumeration value="Verified Invalid"&gt;</w:t>
      </w:r>
      <w:r w:rsidRPr="004A045C">
        <w:rPr>
          <w:rFonts w:ascii="Times New Roman" w:hAnsi="Times New Roman" w:cs="Times New Roman"/>
          <w:sz w:val="24"/>
          <w:szCs w:val="24"/>
        </w:rPr>
        <w:br/>
      </w:r>
      <w:r>
        <w:rPr>
          <w:rFonts w:ascii="Times New Roman" w:hAnsi="Times New Roman" w:cs="Times New Roman"/>
          <w:sz w:val="24"/>
          <w:szCs w:val="24"/>
        </w:rPr>
        <w:t xml:space="preserve">  </w:t>
      </w:r>
      <w:r w:rsidRPr="004A045C">
        <w:rPr>
          <w:rFonts w:ascii="Times New Roman" w:hAnsi="Times New Roman" w:cs="Times New Roman"/>
          <w:sz w:val="24"/>
          <w:szCs w:val="24"/>
        </w:rPr>
        <w:t>&lt;xsd:annotation&gt;</w:t>
      </w:r>
      <w:r w:rsidRPr="004A045C">
        <w:rPr>
          <w:rFonts w:ascii="Times New Roman" w:hAnsi="Times New Roman" w:cs="Times New Roman"/>
          <w:sz w:val="24"/>
          <w:szCs w:val="24"/>
        </w:rPr>
        <w:br/>
      </w:r>
      <w:r>
        <w:rPr>
          <w:rFonts w:ascii="Times New Roman" w:hAnsi="Times New Roman" w:cs="Times New Roman"/>
          <w:sz w:val="24"/>
          <w:szCs w:val="24"/>
        </w:rPr>
        <w:t xml:space="preserve">   </w:t>
      </w:r>
      <w:r w:rsidRPr="004A045C">
        <w:rPr>
          <w:rFonts w:ascii="Times New Roman" w:hAnsi="Times New Roman" w:cs="Times New Roman"/>
          <w:sz w:val="24"/>
          <w:szCs w:val="24"/>
        </w:rPr>
        <w:t>&lt;xsd:documentation&gt; An address that has been verified as being invalid, but</w:t>
      </w:r>
      <w:r>
        <w:rPr>
          <w:rFonts w:ascii="Times New Roman" w:hAnsi="Times New Roman" w:cs="Times New Roman"/>
          <w:sz w:val="24"/>
          <w:szCs w:val="24"/>
        </w:rPr>
        <w:t xml:space="preserve"> </w:t>
      </w:r>
      <w:r w:rsidRPr="004A045C">
        <w:rPr>
          <w:rFonts w:ascii="Times New Roman" w:hAnsi="Times New Roman" w:cs="Times New Roman"/>
          <w:sz w:val="24"/>
          <w:szCs w:val="24"/>
        </w:rPr>
        <w:t>which keeps appearing in address lists. Different from Unofficial Alternate</w:t>
      </w:r>
      <w:r>
        <w:rPr>
          <w:rFonts w:ascii="Times New Roman" w:hAnsi="Times New Roman" w:cs="Times New Roman"/>
          <w:sz w:val="24"/>
          <w:szCs w:val="24"/>
        </w:rPr>
        <w:t xml:space="preserve"> </w:t>
      </w:r>
      <w:r w:rsidRPr="004A045C">
        <w:rPr>
          <w:rFonts w:ascii="Times New Roman" w:hAnsi="Times New Roman" w:cs="Times New Roman"/>
          <w:sz w:val="24"/>
          <w:szCs w:val="24"/>
        </w:rPr>
        <w:t xml:space="preserve">Names in that these addresses are </w:t>
      </w:r>
      <w:r>
        <w:rPr>
          <w:rFonts w:ascii="Times New Roman" w:hAnsi="Times New Roman" w:cs="Times New Roman"/>
          <w:color w:val="000000"/>
          <w:sz w:val="24"/>
          <w:szCs w:val="24"/>
        </w:rPr>
        <w:t>known not to exist</w:t>
      </w:r>
      <w:r w:rsidRPr="004A045C">
        <w:rPr>
          <w:rFonts w:ascii="Times New Roman" w:hAnsi="Times New Roman" w:cs="Times New Roman"/>
          <w:sz w:val="24"/>
          <w:szCs w:val="24"/>
        </w:rPr>
        <w:t>. &lt;/xsd:documentation&gt;</w:t>
      </w:r>
      <w:r w:rsidRPr="004A045C">
        <w:rPr>
          <w:rFonts w:ascii="Times New Roman" w:hAnsi="Times New Roman" w:cs="Times New Roman"/>
          <w:sz w:val="24"/>
          <w:szCs w:val="24"/>
        </w:rPr>
        <w:br/>
      </w:r>
      <w:r>
        <w:rPr>
          <w:rFonts w:ascii="Times New Roman" w:hAnsi="Times New Roman" w:cs="Times New Roman"/>
          <w:sz w:val="24"/>
          <w:szCs w:val="24"/>
        </w:rPr>
        <w:t xml:space="preserve">  </w:t>
      </w:r>
      <w:r w:rsidRPr="004A045C">
        <w:rPr>
          <w:rFonts w:ascii="Times New Roman" w:hAnsi="Times New Roman" w:cs="Times New Roman"/>
          <w:sz w:val="24"/>
          <w:szCs w:val="24"/>
        </w:rPr>
        <w:t>&lt;/xsd:annotation&gt;</w:t>
      </w:r>
      <w:r w:rsidRPr="004A045C">
        <w:rPr>
          <w:rFonts w:ascii="Times New Roman" w:hAnsi="Times New Roman" w:cs="Times New Roman"/>
          <w:sz w:val="24"/>
          <w:szCs w:val="24"/>
        </w:rPr>
        <w:br/>
      </w:r>
      <w:r>
        <w:rPr>
          <w:rFonts w:ascii="Times New Roman" w:hAnsi="Times New Roman" w:cs="Times New Roman"/>
          <w:sz w:val="24"/>
          <w:szCs w:val="24"/>
        </w:rPr>
        <w:t xml:space="preserve">  </w:t>
      </w:r>
      <w:r w:rsidRPr="004A045C">
        <w:rPr>
          <w:rFonts w:ascii="Times New Roman" w:hAnsi="Times New Roman" w:cs="Times New Roman"/>
          <w:sz w:val="24"/>
          <w:szCs w:val="24"/>
        </w:rPr>
        <w:t>&lt;/xsd:enumeration&gt;</w:t>
      </w:r>
      <w:r w:rsidRPr="004A045C">
        <w:rPr>
          <w:rFonts w:ascii="Times New Roman" w:hAnsi="Times New Roman" w:cs="Times New Roman"/>
          <w:sz w:val="24"/>
          <w:szCs w:val="24"/>
        </w:rPr>
        <w:br/>
      </w:r>
      <w:r>
        <w:rPr>
          <w:rFonts w:ascii="Times New Roman" w:hAnsi="Times New Roman" w:cs="Times New Roman"/>
          <w:sz w:val="24"/>
          <w:szCs w:val="24"/>
        </w:rPr>
        <w:t xml:space="preserve"> </w:t>
      </w:r>
      <w:r w:rsidRPr="004A045C">
        <w:rPr>
          <w:rFonts w:ascii="Times New Roman" w:hAnsi="Times New Roman" w:cs="Times New Roman"/>
          <w:sz w:val="24"/>
          <w:szCs w:val="24"/>
        </w:rPr>
        <w:t>&lt;/xsd:restriction&gt;</w:t>
      </w:r>
      <w:r w:rsidRPr="004A045C">
        <w:rPr>
          <w:rFonts w:ascii="Times New Roman" w:hAnsi="Times New Roman" w:cs="Times New Roman"/>
          <w:sz w:val="24"/>
          <w:szCs w:val="24"/>
        </w:rPr>
        <w:br/>
        <w:t>&lt;/xsd:simpleType&gt;</w:t>
      </w:r>
      <w:r w:rsidRPr="004A045C">
        <w:rPr>
          <w:rFonts w:ascii="Times New Roman" w:hAnsi="Times New Roman" w:cs="Times New Roman"/>
          <w:sz w:val="24"/>
          <w:szCs w:val="24"/>
        </w:rPr>
        <w:br/>
      </w:r>
    </w:p>
    <w:p w14:paraId="7D4B720D" w14:textId="77777777" w:rsidR="00D87461" w:rsidRDefault="00D87461" w:rsidP="00A503D0">
      <w:pPr>
        <w:pStyle w:val="HTMLPreformatted"/>
        <w:rPr>
          <w:rFonts w:ascii="Times New Roman" w:hAnsi="Times New Roman" w:cs="Times New Roman"/>
          <w:sz w:val="24"/>
          <w:szCs w:val="24"/>
        </w:rPr>
      </w:pPr>
    </w:p>
    <w:p w14:paraId="52634925" w14:textId="77777777" w:rsidR="00D87461" w:rsidRDefault="00D87461" w:rsidP="00A503D0">
      <w:pPr>
        <w:pStyle w:val="HTMLPreformatted"/>
        <w:rPr>
          <w:rFonts w:ascii="Times New Roman" w:hAnsi="Times New Roman" w:cs="Times New Roman"/>
          <w:sz w:val="24"/>
          <w:szCs w:val="24"/>
        </w:rPr>
      </w:pPr>
    </w:p>
    <w:p w14:paraId="45F9E3FD" w14:textId="77777777" w:rsidR="00D87461" w:rsidRDefault="00D87461" w:rsidP="00A503D0">
      <w:pPr>
        <w:pStyle w:val="HTMLPreformatted"/>
        <w:rPr>
          <w:rFonts w:ascii="Times New Roman" w:hAnsi="Times New Roman" w:cs="Times New Roman"/>
          <w:sz w:val="24"/>
          <w:szCs w:val="24"/>
        </w:rPr>
      </w:pPr>
    </w:p>
    <w:p w14:paraId="1EAC28B2" w14:textId="77777777" w:rsidR="00D87461" w:rsidRDefault="00D87461" w:rsidP="00A503D0">
      <w:pPr>
        <w:pStyle w:val="HTMLPreformatted"/>
        <w:rPr>
          <w:rFonts w:ascii="Times New Roman" w:hAnsi="Times New Roman" w:cs="Times New Roman"/>
          <w:sz w:val="24"/>
          <w:szCs w:val="24"/>
        </w:rPr>
      </w:pPr>
    </w:p>
    <w:p w14:paraId="358A6B4A" w14:textId="77777777" w:rsidR="007E17DD" w:rsidRDefault="00D87461" w:rsidP="00A503D0">
      <w:pPr>
        <w:pStyle w:val="HTMLPreformatted"/>
        <w:rPr>
          <w:rFonts w:ascii="Times New Roman" w:hAnsi="Times New Roman" w:cs="Times New Roman"/>
          <w:sz w:val="24"/>
          <w:szCs w:val="24"/>
        </w:rPr>
      </w:pPr>
      <w:r w:rsidRPr="004A045C">
        <w:rPr>
          <w:rFonts w:ascii="Times New Roman" w:hAnsi="Times New Roman" w:cs="Times New Roman"/>
          <w:sz w:val="24"/>
          <w:szCs w:val="24"/>
        </w:rPr>
        <w:lastRenderedPageBreak/>
        <w:br/>
        <w:t>&lt;xsd:simpleType name="AddressStartDate_type"&gt;</w:t>
      </w:r>
      <w:r w:rsidRPr="004A045C">
        <w:rPr>
          <w:rFonts w:ascii="Times New Roman" w:hAnsi="Times New Roman" w:cs="Times New Roman"/>
          <w:sz w:val="24"/>
          <w:szCs w:val="24"/>
        </w:rPr>
        <w:br/>
        <w:t xml:space="preserve"> &lt;xsd:annotation&gt;</w:t>
      </w:r>
      <w:r w:rsidRPr="004A045C">
        <w:rPr>
          <w:rFonts w:ascii="Times New Roman" w:hAnsi="Times New Roman" w:cs="Times New Roman"/>
          <w:sz w:val="24"/>
          <w:szCs w:val="24"/>
        </w:rPr>
        <w:br/>
        <w:t xml:space="preserve">  &lt;xsd:documentation xml:lang="en"&gt; The earliest date on which the address is known to</w:t>
      </w:r>
      <w:r>
        <w:rPr>
          <w:rFonts w:ascii="Times New Roman" w:hAnsi="Times New Roman" w:cs="Times New Roman"/>
          <w:sz w:val="24"/>
          <w:szCs w:val="24"/>
        </w:rPr>
        <w:t xml:space="preserve"> </w:t>
      </w:r>
      <w:r w:rsidRPr="004A045C">
        <w:rPr>
          <w:rFonts w:ascii="Times New Roman" w:hAnsi="Times New Roman" w:cs="Times New Roman"/>
          <w:sz w:val="24"/>
          <w:szCs w:val="24"/>
        </w:rPr>
        <w:t xml:space="preserve">exist. </w:t>
      </w:r>
      <w:r>
        <w:rPr>
          <w:rFonts w:ascii="Times New Roman" w:hAnsi="Times New Roman" w:cs="Times New Roman"/>
          <w:sz w:val="24"/>
          <w:szCs w:val="24"/>
        </w:rPr>
        <w:t xml:space="preserve">  </w:t>
      </w:r>
      <w:r w:rsidRPr="004A045C">
        <w:rPr>
          <w:rFonts w:ascii="Times New Roman" w:hAnsi="Times New Roman" w:cs="Times New Roman"/>
          <w:sz w:val="24"/>
          <w:szCs w:val="24"/>
        </w:rPr>
        <w:t>&lt;/xsd:documentation&gt;</w:t>
      </w:r>
      <w:r w:rsidRPr="004A045C">
        <w:rPr>
          <w:rFonts w:ascii="Times New Roman" w:hAnsi="Times New Roman" w:cs="Times New Roman"/>
          <w:sz w:val="24"/>
          <w:szCs w:val="24"/>
        </w:rPr>
        <w:br/>
      </w:r>
      <w:r>
        <w:rPr>
          <w:rFonts w:ascii="Times New Roman" w:hAnsi="Times New Roman" w:cs="Times New Roman"/>
          <w:sz w:val="24"/>
          <w:szCs w:val="24"/>
        </w:rPr>
        <w:t xml:space="preserve"> </w:t>
      </w:r>
      <w:r w:rsidRPr="004A045C">
        <w:rPr>
          <w:rFonts w:ascii="Times New Roman" w:hAnsi="Times New Roman" w:cs="Times New Roman"/>
          <w:sz w:val="24"/>
          <w:szCs w:val="24"/>
        </w:rPr>
        <w:t>&lt;/xsd:annotation&gt;</w:t>
      </w:r>
      <w:r w:rsidRPr="004A045C">
        <w:rPr>
          <w:rFonts w:ascii="Times New Roman" w:hAnsi="Times New Roman" w:cs="Times New Roman"/>
          <w:sz w:val="24"/>
          <w:szCs w:val="24"/>
        </w:rPr>
        <w:br/>
      </w:r>
      <w:r>
        <w:rPr>
          <w:rFonts w:ascii="Times New Roman" w:hAnsi="Times New Roman" w:cs="Times New Roman"/>
          <w:sz w:val="24"/>
          <w:szCs w:val="24"/>
        </w:rPr>
        <w:t xml:space="preserve">  </w:t>
      </w:r>
      <w:r w:rsidRPr="004A045C">
        <w:rPr>
          <w:rFonts w:ascii="Times New Roman" w:hAnsi="Times New Roman" w:cs="Times New Roman"/>
          <w:sz w:val="24"/>
          <w:szCs w:val="24"/>
        </w:rPr>
        <w:t>&lt;xsd:restriction base="xsd:date"/&gt;</w:t>
      </w:r>
      <w:r w:rsidRPr="004A045C">
        <w:rPr>
          <w:rFonts w:ascii="Times New Roman" w:hAnsi="Times New Roman" w:cs="Times New Roman"/>
          <w:sz w:val="24"/>
          <w:szCs w:val="24"/>
        </w:rPr>
        <w:br/>
        <w:t>&lt;/xsd:simpleType&gt;</w:t>
      </w:r>
      <w:r>
        <w:rPr>
          <w:rFonts w:ascii="Times New Roman" w:hAnsi="Times New Roman" w:cs="Times New Roman"/>
          <w:sz w:val="24"/>
          <w:szCs w:val="24"/>
        </w:rPr>
        <w:br/>
      </w:r>
      <w:r w:rsidRPr="004A045C">
        <w:rPr>
          <w:rFonts w:ascii="Times New Roman" w:hAnsi="Times New Roman" w:cs="Times New Roman"/>
          <w:sz w:val="24"/>
          <w:szCs w:val="24"/>
        </w:rPr>
        <w:br/>
        <w:t>&lt;xsd:simpleType name="AddressStartDateRevised_type"&gt;</w:t>
      </w:r>
      <w:r w:rsidRPr="004A045C">
        <w:rPr>
          <w:rFonts w:ascii="Times New Roman" w:hAnsi="Times New Roman" w:cs="Times New Roman"/>
          <w:sz w:val="24"/>
          <w:szCs w:val="24"/>
        </w:rPr>
        <w:br/>
        <w:t>&lt;xsd:annotation&gt;</w:t>
      </w:r>
      <w:r w:rsidRPr="004A045C">
        <w:rPr>
          <w:rFonts w:ascii="Times New Roman" w:hAnsi="Times New Roman" w:cs="Times New Roman"/>
          <w:sz w:val="24"/>
          <w:szCs w:val="24"/>
        </w:rPr>
        <w:br/>
      </w:r>
      <w:r>
        <w:rPr>
          <w:rFonts w:ascii="Times New Roman" w:hAnsi="Times New Roman" w:cs="Times New Roman"/>
          <w:sz w:val="24"/>
          <w:szCs w:val="24"/>
        </w:rPr>
        <w:t xml:space="preserve"> </w:t>
      </w:r>
      <w:r w:rsidRPr="004A045C">
        <w:rPr>
          <w:rFonts w:ascii="Times New Roman" w:hAnsi="Times New Roman" w:cs="Times New Roman"/>
          <w:sz w:val="24"/>
          <w:szCs w:val="24"/>
        </w:rPr>
        <w:t>&lt;xsd:documentation xml:lang="en"&gt; The earliest date on which the address is known to</w:t>
      </w:r>
      <w:r>
        <w:rPr>
          <w:rFonts w:ascii="Times New Roman" w:hAnsi="Times New Roman" w:cs="Times New Roman"/>
          <w:sz w:val="24"/>
          <w:szCs w:val="24"/>
        </w:rPr>
        <w:t xml:space="preserve"> </w:t>
      </w:r>
      <w:r w:rsidRPr="004A045C">
        <w:rPr>
          <w:rFonts w:ascii="Times New Roman" w:hAnsi="Times New Roman" w:cs="Times New Roman"/>
          <w:sz w:val="24"/>
          <w:szCs w:val="24"/>
        </w:rPr>
        <w:t xml:space="preserve">exist. </w:t>
      </w:r>
      <w:r>
        <w:rPr>
          <w:rFonts w:ascii="Times New Roman" w:hAnsi="Times New Roman" w:cs="Times New Roman"/>
          <w:sz w:val="24"/>
          <w:szCs w:val="24"/>
        </w:rPr>
        <w:t xml:space="preserve">  </w:t>
      </w:r>
      <w:r w:rsidRPr="004A045C">
        <w:rPr>
          <w:rFonts w:ascii="Times New Roman" w:hAnsi="Times New Roman" w:cs="Times New Roman"/>
          <w:sz w:val="24"/>
          <w:szCs w:val="24"/>
        </w:rPr>
        <w:t>&lt;/xsd:documentation&gt;</w:t>
      </w:r>
      <w:r w:rsidRPr="004A045C">
        <w:rPr>
          <w:rFonts w:ascii="Times New Roman" w:hAnsi="Times New Roman" w:cs="Times New Roman"/>
          <w:sz w:val="24"/>
          <w:szCs w:val="24"/>
        </w:rPr>
        <w:br/>
      </w:r>
      <w:r>
        <w:rPr>
          <w:rFonts w:ascii="Times New Roman" w:hAnsi="Times New Roman" w:cs="Times New Roman"/>
          <w:sz w:val="24"/>
          <w:szCs w:val="24"/>
        </w:rPr>
        <w:t xml:space="preserve"> </w:t>
      </w:r>
      <w:r w:rsidRPr="004A045C">
        <w:rPr>
          <w:rFonts w:ascii="Times New Roman" w:hAnsi="Times New Roman" w:cs="Times New Roman"/>
          <w:sz w:val="24"/>
          <w:szCs w:val="24"/>
        </w:rPr>
        <w:t>&lt;/xsd:annotation&gt;</w:t>
      </w:r>
      <w:r w:rsidRPr="004A045C">
        <w:rPr>
          <w:rFonts w:ascii="Times New Roman" w:hAnsi="Times New Roman" w:cs="Times New Roman"/>
          <w:sz w:val="24"/>
          <w:szCs w:val="24"/>
        </w:rPr>
        <w:br/>
      </w:r>
      <w:r>
        <w:rPr>
          <w:rFonts w:ascii="Times New Roman" w:hAnsi="Times New Roman" w:cs="Times New Roman"/>
          <w:sz w:val="24"/>
          <w:szCs w:val="24"/>
        </w:rPr>
        <w:t xml:space="preserve"> </w:t>
      </w:r>
      <w:r w:rsidRPr="004A045C">
        <w:rPr>
          <w:rFonts w:ascii="Times New Roman" w:hAnsi="Times New Roman" w:cs="Times New Roman"/>
          <w:sz w:val="24"/>
          <w:szCs w:val="24"/>
        </w:rPr>
        <w:t>&lt;xsd:restriction base="xsd:string"&gt;</w:t>
      </w:r>
      <w:r w:rsidRPr="004A045C">
        <w:rPr>
          <w:rFonts w:ascii="Times New Roman" w:hAnsi="Times New Roman" w:cs="Times New Roman"/>
          <w:sz w:val="24"/>
          <w:szCs w:val="24"/>
        </w:rPr>
        <w:br/>
      </w:r>
      <w:r>
        <w:rPr>
          <w:rFonts w:ascii="Times New Roman" w:hAnsi="Times New Roman" w:cs="Times New Roman"/>
          <w:sz w:val="24"/>
          <w:szCs w:val="24"/>
        </w:rPr>
        <w:t xml:space="preserve">  </w:t>
      </w:r>
      <w:r w:rsidRPr="004A045C">
        <w:rPr>
          <w:rFonts w:ascii="Times New Roman" w:hAnsi="Times New Roman" w:cs="Times New Roman"/>
          <w:sz w:val="24"/>
          <w:szCs w:val="24"/>
        </w:rPr>
        <w:t>&lt;xsd:pattern value="[0|1|2][0-9][0-9][0-9][0|1]?[0-9]?[0|1|2|3]?[0-9]?"/&gt;</w:t>
      </w:r>
      <w:r w:rsidRPr="004A045C">
        <w:rPr>
          <w:rFonts w:ascii="Times New Roman" w:hAnsi="Times New Roman" w:cs="Times New Roman"/>
          <w:sz w:val="24"/>
          <w:szCs w:val="24"/>
        </w:rPr>
        <w:br/>
      </w:r>
      <w:r>
        <w:rPr>
          <w:rFonts w:ascii="Times New Roman" w:hAnsi="Times New Roman" w:cs="Times New Roman"/>
          <w:sz w:val="24"/>
          <w:szCs w:val="24"/>
        </w:rPr>
        <w:t xml:space="preserve"> </w:t>
      </w:r>
      <w:r w:rsidRPr="004A045C">
        <w:rPr>
          <w:rFonts w:ascii="Times New Roman" w:hAnsi="Times New Roman" w:cs="Times New Roman"/>
          <w:sz w:val="24"/>
          <w:szCs w:val="24"/>
        </w:rPr>
        <w:t>&lt;/xsd:restriction&gt;</w:t>
      </w:r>
      <w:r w:rsidRPr="004A045C">
        <w:rPr>
          <w:rFonts w:ascii="Times New Roman" w:hAnsi="Times New Roman" w:cs="Times New Roman"/>
          <w:sz w:val="24"/>
          <w:szCs w:val="24"/>
        </w:rPr>
        <w:br/>
        <w:t>&lt;/xsd:simpleType&gt;</w:t>
      </w:r>
      <w:r w:rsidRPr="004A045C">
        <w:rPr>
          <w:rFonts w:ascii="Times New Roman" w:hAnsi="Times New Roman" w:cs="Times New Roman"/>
          <w:sz w:val="24"/>
          <w:szCs w:val="24"/>
        </w:rPr>
        <w:br/>
      </w:r>
      <w:r w:rsidRPr="004A045C">
        <w:rPr>
          <w:rFonts w:ascii="Times New Roman" w:hAnsi="Times New Roman" w:cs="Times New Roman"/>
          <w:sz w:val="24"/>
          <w:szCs w:val="24"/>
        </w:rPr>
        <w:br/>
        <w:t>&lt;xsd:simpleType name="AddressEndDate_type"&gt;</w:t>
      </w:r>
      <w:r w:rsidRPr="004A045C">
        <w:rPr>
          <w:rFonts w:ascii="Times New Roman" w:hAnsi="Times New Roman" w:cs="Times New Roman"/>
          <w:sz w:val="24"/>
          <w:szCs w:val="24"/>
        </w:rPr>
        <w:br/>
      </w:r>
      <w:r>
        <w:rPr>
          <w:rFonts w:ascii="Times New Roman" w:hAnsi="Times New Roman" w:cs="Times New Roman"/>
          <w:sz w:val="24"/>
          <w:szCs w:val="24"/>
        </w:rPr>
        <w:t xml:space="preserve"> </w:t>
      </w:r>
      <w:r w:rsidRPr="004A045C">
        <w:rPr>
          <w:rFonts w:ascii="Times New Roman" w:hAnsi="Times New Roman" w:cs="Times New Roman"/>
          <w:sz w:val="24"/>
          <w:szCs w:val="24"/>
        </w:rPr>
        <w:t>&lt;xsd:annotation&gt;</w:t>
      </w:r>
      <w:r w:rsidRPr="004A045C">
        <w:rPr>
          <w:rFonts w:ascii="Times New Roman" w:hAnsi="Times New Roman" w:cs="Times New Roman"/>
          <w:sz w:val="24"/>
          <w:szCs w:val="24"/>
        </w:rPr>
        <w:br/>
      </w:r>
      <w:r>
        <w:rPr>
          <w:rFonts w:ascii="Times New Roman" w:hAnsi="Times New Roman" w:cs="Times New Roman"/>
          <w:sz w:val="24"/>
          <w:szCs w:val="24"/>
        </w:rPr>
        <w:t xml:space="preserve"> </w:t>
      </w:r>
      <w:r w:rsidRPr="004A045C">
        <w:rPr>
          <w:rFonts w:ascii="Times New Roman" w:hAnsi="Times New Roman" w:cs="Times New Roman"/>
          <w:sz w:val="24"/>
          <w:szCs w:val="24"/>
        </w:rPr>
        <w:t>&lt;xsd:documentation xml:lang="en"&gt; The earliest date on which the address is known to no</w:t>
      </w:r>
      <w:r>
        <w:rPr>
          <w:rFonts w:ascii="Times New Roman" w:hAnsi="Times New Roman" w:cs="Times New Roman"/>
          <w:sz w:val="24"/>
          <w:szCs w:val="24"/>
        </w:rPr>
        <w:t xml:space="preserve"> l</w:t>
      </w:r>
      <w:r w:rsidRPr="004A045C">
        <w:rPr>
          <w:rFonts w:ascii="Times New Roman" w:hAnsi="Times New Roman" w:cs="Times New Roman"/>
          <w:sz w:val="24"/>
          <w:szCs w:val="24"/>
        </w:rPr>
        <w:t>onger be valid. &lt;/xsd:documentation&gt;</w:t>
      </w:r>
      <w:r w:rsidRPr="004A045C">
        <w:rPr>
          <w:rFonts w:ascii="Times New Roman" w:hAnsi="Times New Roman" w:cs="Times New Roman"/>
          <w:sz w:val="24"/>
          <w:szCs w:val="24"/>
        </w:rPr>
        <w:br/>
      </w:r>
      <w:r>
        <w:rPr>
          <w:rFonts w:ascii="Times New Roman" w:hAnsi="Times New Roman" w:cs="Times New Roman"/>
          <w:sz w:val="24"/>
          <w:szCs w:val="24"/>
        </w:rPr>
        <w:t xml:space="preserve"> </w:t>
      </w:r>
      <w:r w:rsidRPr="004A045C">
        <w:rPr>
          <w:rFonts w:ascii="Times New Roman" w:hAnsi="Times New Roman" w:cs="Times New Roman"/>
          <w:sz w:val="24"/>
          <w:szCs w:val="24"/>
        </w:rPr>
        <w:t>&lt;/xsd:annotation&gt;</w:t>
      </w:r>
      <w:r w:rsidRPr="004A045C">
        <w:rPr>
          <w:rFonts w:ascii="Times New Roman" w:hAnsi="Times New Roman" w:cs="Times New Roman"/>
          <w:sz w:val="24"/>
          <w:szCs w:val="24"/>
        </w:rPr>
        <w:br/>
      </w:r>
      <w:r>
        <w:rPr>
          <w:rFonts w:ascii="Times New Roman" w:hAnsi="Times New Roman" w:cs="Times New Roman"/>
          <w:sz w:val="24"/>
          <w:szCs w:val="24"/>
        </w:rPr>
        <w:t xml:space="preserve"> </w:t>
      </w:r>
      <w:r w:rsidRPr="004A045C">
        <w:rPr>
          <w:rFonts w:ascii="Times New Roman" w:hAnsi="Times New Roman" w:cs="Times New Roman"/>
          <w:sz w:val="24"/>
          <w:szCs w:val="24"/>
        </w:rPr>
        <w:t>&lt;xsd:restriction base="xsd:date"/&gt;</w:t>
      </w:r>
      <w:r w:rsidRPr="004A045C">
        <w:rPr>
          <w:rFonts w:ascii="Times New Roman" w:hAnsi="Times New Roman" w:cs="Times New Roman"/>
          <w:sz w:val="24"/>
          <w:szCs w:val="24"/>
        </w:rPr>
        <w:br/>
        <w:t>&lt;/xsd:simpleType&gt;</w:t>
      </w:r>
      <w:r w:rsidRPr="004A045C">
        <w:rPr>
          <w:rFonts w:ascii="Times New Roman" w:hAnsi="Times New Roman" w:cs="Times New Roman"/>
          <w:sz w:val="24"/>
          <w:szCs w:val="24"/>
        </w:rPr>
        <w:br/>
      </w:r>
      <w:r w:rsidRPr="004A045C">
        <w:rPr>
          <w:rFonts w:ascii="Times New Roman" w:hAnsi="Times New Roman" w:cs="Times New Roman"/>
          <w:sz w:val="24"/>
          <w:szCs w:val="24"/>
        </w:rPr>
        <w:br/>
        <w:t>&lt;xsd:simpleType name="AddressEndDateRevised_type"&gt;</w:t>
      </w:r>
      <w:r w:rsidRPr="004A045C">
        <w:rPr>
          <w:rFonts w:ascii="Times New Roman" w:hAnsi="Times New Roman" w:cs="Times New Roman"/>
          <w:sz w:val="24"/>
          <w:szCs w:val="24"/>
        </w:rPr>
        <w:br/>
      </w:r>
      <w:r>
        <w:rPr>
          <w:rFonts w:ascii="Times New Roman" w:hAnsi="Times New Roman" w:cs="Times New Roman"/>
          <w:sz w:val="24"/>
          <w:szCs w:val="24"/>
        </w:rPr>
        <w:t xml:space="preserve"> </w:t>
      </w:r>
      <w:r w:rsidRPr="004A045C">
        <w:rPr>
          <w:rFonts w:ascii="Times New Roman" w:hAnsi="Times New Roman" w:cs="Times New Roman"/>
          <w:sz w:val="24"/>
          <w:szCs w:val="24"/>
        </w:rPr>
        <w:t>&lt;xsd:annotation&gt;</w:t>
      </w:r>
      <w:r w:rsidRPr="004A045C">
        <w:rPr>
          <w:rFonts w:ascii="Times New Roman" w:hAnsi="Times New Roman" w:cs="Times New Roman"/>
          <w:sz w:val="24"/>
          <w:szCs w:val="24"/>
        </w:rPr>
        <w:br/>
      </w:r>
      <w:r>
        <w:rPr>
          <w:rFonts w:ascii="Times New Roman" w:hAnsi="Times New Roman" w:cs="Times New Roman"/>
          <w:sz w:val="24"/>
          <w:szCs w:val="24"/>
        </w:rPr>
        <w:t xml:space="preserve"> </w:t>
      </w:r>
      <w:r w:rsidRPr="004A045C">
        <w:rPr>
          <w:rFonts w:ascii="Times New Roman" w:hAnsi="Times New Roman" w:cs="Times New Roman"/>
          <w:sz w:val="24"/>
          <w:szCs w:val="24"/>
        </w:rPr>
        <w:t>&lt;xsd:documentation xml:lang="en"&gt; The earliest date on which the address is known to no</w:t>
      </w:r>
      <w:r>
        <w:rPr>
          <w:rFonts w:ascii="Times New Roman" w:hAnsi="Times New Roman" w:cs="Times New Roman"/>
          <w:sz w:val="24"/>
          <w:szCs w:val="24"/>
        </w:rPr>
        <w:t xml:space="preserve"> </w:t>
      </w:r>
      <w:r w:rsidRPr="004A045C">
        <w:rPr>
          <w:rFonts w:ascii="Times New Roman" w:hAnsi="Times New Roman" w:cs="Times New Roman"/>
          <w:sz w:val="24"/>
          <w:szCs w:val="24"/>
        </w:rPr>
        <w:t>longer be valid. &lt;/xsd:documentation&gt;</w:t>
      </w:r>
      <w:r w:rsidRPr="004A045C">
        <w:rPr>
          <w:rFonts w:ascii="Times New Roman" w:hAnsi="Times New Roman" w:cs="Times New Roman"/>
          <w:sz w:val="24"/>
          <w:szCs w:val="24"/>
        </w:rPr>
        <w:br/>
        <w:t>&lt;/xsd:annotation&gt;</w:t>
      </w:r>
      <w:r w:rsidRPr="004A045C">
        <w:rPr>
          <w:rFonts w:ascii="Times New Roman" w:hAnsi="Times New Roman" w:cs="Times New Roman"/>
          <w:sz w:val="24"/>
          <w:szCs w:val="24"/>
        </w:rPr>
        <w:br/>
        <w:t>&lt;xsd:restriction base="xsd:string"&gt;</w:t>
      </w:r>
      <w:r w:rsidRPr="004A045C">
        <w:rPr>
          <w:rFonts w:ascii="Times New Roman" w:hAnsi="Times New Roman" w:cs="Times New Roman"/>
          <w:sz w:val="24"/>
          <w:szCs w:val="24"/>
        </w:rPr>
        <w:br/>
      </w:r>
      <w:r>
        <w:rPr>
          <w:rFonts w:ascii="Times New Roman" w:hAnsi="Times New Roman" w:cs="Times New Roman"/>
          <w:sz w:val="24"/>
          <w:szCs w:val="24"/>
        </w:rPr>
        <w:t xml:space="preserve"> </w:t>
      </w:r>
      <w:r w:rsidRPr="004A045C">
        <w:rPr>
          <w:rFonts w:ascii="Times New Roman" w:hAnsi="Times New Roman" w:cs="Times New Roman"/>
          <w:sz w:val="24"/>
          <w:szCs w:val="24"/>
        </w:rPr>
        <w:t>&lt;xsd:pattern value="[0|1|2][0-9][0-9][0-9]([0|1]+[0-9]+)?[0|1|2|3]?[0-9]?"/&gt;</w:t>
      </w:r>
      <w:r w:rsidRPr="004A045C">
        <w:rPr>
          <w:rFonts w:ascii="Times New Roman" w:hAnsi="Times New Roman" w:cs="Times New Roman"/>
          <w:sz w:val="24"/>
          <w:szCs w:val="24"/>
        </w:rPr>
        <w:br/>
        <w:t>&lt;/xsd:restriction&gt;</w:t>
      </w:r>
      <w:r w:rsidRPr="004A045C">
        <w:rPr>
          <w:rFonts w:ascii="Times New Roman" w:hAnsi="Times New Roman" w:cs="Times New Roman"/>
          <w:sz w:val="24"/>
          <w:szCs w:val="24"/>
        </w:rPr>
        <w:br/>
        <w:t>&lt;/xsd:simpleType&gt;</w:t>
      </w:r>
      <w:r w:rsidRPr="004A045C">
        <w:rPr>
          <w:rFonts w:ascii="Times New Roman" w:hAnsi="Times New Roman" w:cs="Times New Roman"/>
          <w:sz w:val="24"/>
          <w:szCs w:val="24"/>
        </w:rPr>
        <w:br/>
      </w:r>
      <w:r w:rsidRPr="004A045C">
        <w:rPr>
          <w:rFonts w:ascii="Times New Roman" w:hAnsi="Times New Roman" w:cs="Times New Roman"/>
          <w:sz w:val="24"/>
          <w:szCs w:val="24"/>
        </w:rPr>
        <w:br/>
        <w:t>&lt;xsd:simpleType name="AddressLifecycleStatus_type"&gt;</w:t>
      </w:r>
      <w:r w:rsidRPr="004A045C">
        <w:rPr>
          <w:rFonts w:ascii="Times New Roman" w:hAnsi="Times New Roman" w:cs="Times New Roman"/>
          <w:sz w:val="24"/>
          <w:szCs w:val="24"/>
        </w:rPr>
        <w:br/>
      </w:r>
      <w:r>
        <w:rPr>
          <w:rFonts w:ascii="Times New Roman" w:hAnsi="Times New Roman" w:cs="Times New Roman"/>
          <w:sz w:val="24"/>
          <w:szCs w:val="24"/>
        </w:rPr>
        <w:t xml:space="preserve"> </w:t>
      </w:r>
      <w:r w:rsidRPr="004A045C">
        <w:rPr>
          <w:rFonts w:ascii="Times New Roman" w:hAnsi="Times New Roman" w:cs="Times New Roman"/>
          <w:sz w:val="24"/>
          <w:szCs w:val="24"/>
        </w:rPr>
        <w:t>&lt;xsd:annotation&gt;</w:t>
      </w:r>
      <w:r w:rsidRPr="004A045C">
        <w:rPr>
          <w:rFonts w:ascii="Times New Roman" w:hAnsi="Times New Roman" w:cs="Times New Roman"/>
          <w:sz w:val="24"/>
          <w:szCs w:val="24"/>
        </w:rPr>
        <w:br/>
      </w:r>
      <w:r>
        <w:rPr>
          <w:rFonts w:ascii="Times New Roman" w:hAnsi="Times New Roman" w:cs="Times New Roman"/>
          <w:sz w:val="24"/>
          <w:szCs w:val="24"/>
        </w:rPr>
        <w:t xml:space="preserve">  </w:t>
      </w:r>
      <w:r w:rsidRPr="004A045C">
        <w:rPr>
          <w:rFonts w:ascii="Times New Roman" w:hAnsi="Times New Roman" w:cs="Times New Roman"/>
          <w:sz w:val="24"/>
          <w:szCs w:val="24"/>
        </w:rPr>
        <w:t xml:space="preserve">&lt;xsd:documentation xml:lang="en"&gt; The life cycle status of the </w:t>
      </w:r>
      <w:r>
        <w:rPr>
          <w:rFonts w:ascii="Times New Roman" w:hAnsi="Times New Roman" w:cs="Times New Roman"/>
          <w:color w:val="000000"/>
          <w:sz w:val="24"/>
          <w:szCs w:val="24"/>
        </w:rPr>
        <w:t>address.</w:t>
      </w:r>
      <w:r w:rsidRPr="00533F38">
        <w:rPr>
          <w:rFonts w:ascii="Times New Roman" w:hAnsi="Times New Roman" w:cs="Times New Roman"/>
          <w:sz w:val="24"/>
          <w:szCs w:val="24"/>
        </w:rPr>
        <w:t>&lt;/xsd:documentation&gt;</w:t>
      </w:r>
      <w:r w:rsidRPr="00533F38">
        <w:rPr>
          <w:rFonts w:ascii="Times New Roman" w:hAnsi="Times New Roman" w:cs="Times New Roman"/>
          <w:sz w:val="24"/>
          <w:szCs w:val="24"/>
        </w:rPr>
        <w:br/>
      </w:r>
      <w:r>
        <w:rPr>
          <w:rFonts w:ascii="Times New Roman" w:hAnsi="Times New Roman" w:cs="Times New Roman"/>
          <w:sz w:val="24"/>
          <w:szCs w:val="24"/>
        </w:rPr>
        <w:t xml:space="preserve"> </w:t>
      </w:r>
      <w:r w:rsidRPr="00533F38">
        <w:rPr>
          <w:rFonts w:ascii="Times New Roman" w:hAnsi="Times New Roman" w:cs="Times New Roman"/>
          <w:sz w:val="24"/>
          <w:szCs w:val="24"/>
        </w:rPr>
        <w:t>&lt;/xsd:annotation&gt;</w:t>
      </w:r>
      <w:r w:rsidRPr="00533F38">
        <w:rPr>
          <w:rFonts w:ascii="Times New Roman" w:hAnsi="Times New Roman" w:cs="Times New Roman"/>
          <w:sz w:val="24"/>
          <w:szCs w:val="24"/>
        </w:rPr>
        <w:br/>
      </w:r>
      <w:r>
        <w:rPr>
          <w:rFonts w:ascii="Times New Roman" w:hAnsi="Times New Roman" w:cs="Times New Roman"/>
          <w:sz w:val="24"/>
          <w:szCs w:val="24"/>
        </w:rPr>
        <w:t xml:space="preserve"> </w:t>
      </w:r>
      <w:r w:rsidRPr="00533F38">
        <w:rPr>
          <w:rFonts w:ascii="Times New Roman" w:hAnsi="Times New Roman" w:cs="Times New Roman"/>
          <w:sz w:val="24"/>
          <w:szCs w:val="24"/>
        </w:rPr>
        <w:t>&lt;xsd:restriction base="xsd:token"&gt;</w:t>
      </w:r>
      <w:r w:rsidRPr="00533F38">
        <w:rPr>
          <w:rFonts w:ascii="Times New Roman" w:hAnsi="Times New Roman" w:cs="Times New Roman"/>
          <w:sz w:val="24"/>
          <w:szCs w:val="24"/>
        </w:rPr>
        <w:br/>
      </w:r>
      <w:r>
        <w:rPr>
          <w:rFonts w:ascii="Times New Roman" w:hAnsi="Times New Roman" w:cs="Times New Roman"/>
          <w:sz w:val="24"/>
          <w:szCs w:val="24"/>
        </w:rPr>
        <w:t xml:space="preserve"> </w:t>
      </w:r>
      <w:r w:rsidRPr="00533F38">
        <w:rPr>
          <w:rFonts w:ascii="Times New Roman" w:hAnsi="Times New Roman" w:cs="Times New Roman"/>
          <w:sz w:val="24"/>
          <w:szCs w:val="24"/>
        </w:rPr>
        <w:t>&lt;xsd:enumeration value="Potential"&gt;</w:t>
      </w:r>
      <w:r w:rsidRPr="00533F38">
        <w:rPr>
          <w:rFonts w:ascii="Times New Roman" w:hAnsi="Times New Roman" w:cs="Times New Roman"/>
          <w:sz w:val="24"/>
          <w:szCs w:val="24"/>
        </w:rPr>
        <w:br/>
      </w:r>
      <w:r>
        <w:rPr>
          <w:rFonts w:ascii="Times New Roman" w:hAnsi="Times New Roman" w:cs="Times New Roman"/>
          <w:sz w:val="24"/>
          <w:szCs w:val="24"/>
        </w:rPr>
        <w:t xml:space="preserve">  </w:t>
      </w:r>
      <w:r w:rsidRPr="00533F38">
        <w:rPr>
          <w:rFonts w:ascii="Times New Roman" w:hAnsi="Times New Roman" w:cs="Times New Roman"/>
          <w:sz w:val="24"/>
          <w:szCs w:val="24"/>
        </w:rPr>
        <w:t>&lt;xsd:annotation&gt;</w:t>
      </w:r>
      <w:r w:rsidRPr="00533F38">
        <w:rPr>
          <w:rFonts w:ascii="Times New Roman" w:hAnsi="Times New Roman" w:cs="Times New Roman"/>
          <w:sz w:val="24"/>
          <w:szCs w:val="24"/>
        </w:rPr>
        <w:br/>
      </w:r>
      <w:r>
        <w:rPr>
          <w:rFonts w:ascii="Times New Roman" w:hAnsi="Times New Roman" w:cs="Times New Roman"/>
          <w:color w:val="003296"/>
          <w:sz w:val="24"/>
          <w:szCs w:val="24"/>
        </w:rPr>
        <w:t xml:space="preserve">   &lt;</w:t>
      </w:r>
      <w:r w:rsidRPr="00533F38">
        <w:rPr>
          <w:rFonts w:ascii="Times New Roman" w:hAnsi="Times New Roman" w:cs="Times New Roman"/>
          <w:sz w:val="24"/>
          <w:szCs w:val="24"/>
        </w:rPr>
        <w:t>xsd:documentation&gt; Address falls within a theoretical range, but has never been</w:t>
      </w:r>
      <w:r>
        <w:rPr>
          <w:rFonts w:ascii="Times New Roman" w:hAnsi="Times New Roman" w:cs="Times New Roman"/>
          <w:sz w:val="24"/>
          <w:szCs w:val="24"/>
        </w:rPr>
        <w:t xml:space="preserve"> </w:t>
      </w:r>
      <w:r w:rsidRPr="00533F38">
        <w:rPr>
          <w:rFonts w:ascii="Times New Roman" w:hAnsi="Times New Roman" w:cs="Times New Roman"/>
          <w:sz w:val="24"/>
          <w:szCs w:val="24"/>
        </w:rPr>
        <w:t>used.</w:t>
      </w:r>
      <w:r>
        <w:rPr>
          <w:rFonts w:ascii="Times New Roman" w:hAnsi="Times New Roman" w:cs="Times New Roman"/>
          <w:sz w:val="24"/>
          <w:szCs w:val="24"/>
        </w:rPr>
        <w:t xml:space="preserve"> </w:t>
      </w:r>
      <w:r w:rsidRPr="00533F38">
        <w:rPr>
          <w:rFonts w:ascii="Times New Roman" w:hAnsi="Times New Roman" w:cs="Times New Roman"/>
          <w:sz w:val="24"/>
          <w:szCs w:val="24"/>
        </w:rPr>
        <w:t>&lt;/xsd:documentation&gt;</w:t>
      </w:r>
      <w:r w:rsidRPr="00533F38">
        <w:rPr>
          <w:rFonts w:ascii="Times New Roman" w:hAnsi="Times New Roman" w:cs="Times New Roman"/>
          <w:sz w:val="24"/>
          <w:szCs w:val="24"/>
        </w:rPr>
        <w:br/>
      </w:r>
      <w:r w:rsidRPr="00533F38">
        <w:rPr>
          <w:rFonts w:ascii="Times New Roman" w:hAnsi="Times New Roman" w:cs="Times New Roman"/>
          <w:sz w:val="24"/>
          <w:szCs w:val="24"/>
        </w:rPr>
        <w:lastRenderedPageBreak/>
        <w:t>&lt;/xsd:annotation&gt;</w:t>
      </w:r>
      <w:r w:rsidRPr="00533F38">
        <w:rPr>
          <w:rFonts w:ascii="Times New Roman" w:hAnsi="Times New Roman" w:cs="Times New Roman"/>
          <w:sz w:val="24"/>
          <w:szCs w:val="24"/>
        </w:rPr>
        <w:br/>
        <w:t>&lt;/xsd:enumeration&gt;</w:t>
      </w:r>
      <w:r w:rsidRPr="00533F38">
        <w:rPr>
          <w:rFonts w:ascii="Times New Roman" w:hAnsi="Times New Roman" w:cs="Times New Roman"/>
          <w:sz w:val="24"/>
          <w:szCs w:val="24"/>
        </w:rPr>
        <w:br/>
        <w:t>&lt;xsd:enumeration value="Proposed"&gt;</w:t>
      </w:r>
      <w:r w:rsidRPr="00533F38">
        <w:rPr>
          <w:rFonts w:ascii="Times New Roman" w:hAnsi="Times New Roman" w:cs="Times New Roman"/>
          <w:sz w:val="24"/>
          <w:szCs w:val="24"/>
        </w:rPr>
        <w:br/>
        <w:t>&lt;xsd:annotation&gt;</w:t>
      </w:r>
      <w:r w:rsidRPr="00533F38">
        <w:rPr>
          <w:rFonts w:ascii="Times New Roman" w:hAnsi="Times New Roman" w:cs="Times New Roman"/>
          <w:sz w:val="24"/>
          <w:szCs w:val="24"/>
        </w:rPr>
        <w:br/>
      </w:r>
      <w:r>
        <w:rPr>
          <w:rFonts w:ascii="Times New Roman" w:hAnsi="Times New Roman" w:cs="Times New Roman"/>
          <w:sz w:val="24"/>
          <w:szCs w:val="24"/>
        </w:rPr>
        <w:t xml:space="preserve">  </w:t>
      </w:r>
      <w:r w:rsidRPr="00533F38">
        <w:rPr>
          <w:rFonts w:ascii="Times New Roman" w:hAnsi="Times New Roman" w:cs="Times New Roman"/>
          <w:sz w:val="24"/>
          <w:szCs w:val="24"/>
        </w:rPr>
        <w:t>&lt;xsd:documentation&gt; Application pending for use of this address (e.g., address</w:t>
      </w:r>
      <w:r>
        <w:rPr>
          <w:rFonts w:ascii="Times New Roman" w:hAnsi="Times New Roman" w:cs="Times New Roman"/>
          <w:sz w:val="24"/>
          <w:szCs w:val="24"/>
        </w:rPr>
        <w:t xml:space="preserve"> </w:t>
      </w:r>
      <w:r w:rsidRPr="00533F38">
        <w:rPr>
          <w:rFonts w:ascii="Times New Roman" w:hAnsi="Times New Roman" w:cs="Times New Roman"/>
          <w:sz w:val="24"/>
          <w:szCs w:val="24"/>
        </w:rPr>
        <w:t>tentatively issued for subdivision plat that is not yet fully approved).</w:t>
      </w:r>
      <w:r w:rsidRPr="00533F38">
        <w:rPr>
          <w:rFonts w:ascii="Times New Roman" w:hAnsi="Times New Roman" w:cs="Times New Roman"/>
          <w:sz w:val="24"/>
          <w:szCs w:val="24"/>
        </w:rPr>
        <w:br/>
        <w:t>&lt;/xsd:documentation&gt;</w:t>
      </w:r>
      <w:r w:rsidRPr="00533F38">
        <w:rPr>
          <w:rFonts w:ascii="Times New Roman" w:hAnsi="Times New Roman" w:cs="Times New Roman"/>
          <w:sz w:val="24"/>
          <w:szCs w:val="24"/>
        </w:rPr>
        <w:br/>
        <w:t>&lt;/xsd:annotation&gt;</w:t>
      </w:r>
      <w:r w:rsidRPr="00533F38">
        <w:rPr>
          <w:rFonts w:ascii="Times New Roman" w:hAnsi="Times New Roman" w:cs="Times New Roman"/>
          <w:sz w:val="24"/>
          <w:szCs w:val="24"/>
        </w:rPr>
        <w:br/>
        <w:t>&lt;/xsd:enumeration&gt;</w:t>
      </w:r>
      <w:r w:rsidRPr="00533F38">
        <w:rPr>
          <w:rFonts w:ascii="Times New Roman" w:hAnsi="Times New Roman" w:cs="Times New Roman"/>
          <w:sz w:val="24"/>
          <w:szCs w:val="24"/>
        </w:rPr>
        <w:br/>
        <w:t>&lt;xsd:enumeration value="Active"&gt;</w:t>
      </w:r>
      <w:r w:rsidRPr="00533F38">
        <w:rPr>
          <w:rFonts w:ascii="Times New Roman" w:hAnsi="Times New Roman" w:cs="Times New Roman"/>
          <w:sz w:val="24"/>
          <w:szCs w:val="24"/>
        </w:rPr>
        <w:br/>
      </w:r>
      <w:r>
        <w:rPr>
          <w:rFonts w:ascii="Times New Roman" w:hAnsi="Times New Roman" w:cs="Times New Roman"/>
          <w:sz w:val="24"/>
          <w:szCs w:val="24"/>
        </w:rPr>
        <w:t xml:space="preserve">  </w:t>
      </w:r>
      <w:r w:rsidRPr="00533F38">
        <w:rPr>
          <w:rFonts w:ascii="Times New Roman" w:hAnsi="Times New Roman" w:cs="Times New Roman"/>
          <w:sz w:val="24"/>
          <w:szCs w:val="24"/>
        </w:rPr>
        <w:t>&lt;xsd:annotation&gt;</w:t>
      </w:r>
      <w:r w:rsidRPr="00533F38">
        <w:rPr>
          <w:rFonts w:ascii="Times New Roman" w:hAnsi="Times New Roman" w:cs="Times New Roman"/>
          <w:sz w:val="24"/>
          <w:szCs w:val="24"/>
        </w:rPr>
        <w:br/>
      </w:r>
      <w:r>
        <w:rPr>
          <w:rFonts w:ascii="Times New Roman" w:hAnsi="Times New Roman" w:cs="Times New Roman"/>
          <w:sz w:val="24"/>
          <w:szCs w:val="24"/>
        </w:rPr>
        <w:t xml:space="preserve">   </w:t>
      </w:r>
      <w:r w:rsidRPr="00533F38">
        <w:rPr>
          <w:rFonts w:ascii="Times New Roman" w:hAnsi="Times New Roman" w:cs="Times New Roman"/>
          <w:sz w:val="24"/>
          <w:szCs w:val="24"/>
        </w:rPr>
        <w:t>&lt;xsd:documentation&gt; Address has been issued and is in use. &lt;/xsd:documentation&gt;</w:t>
      </w:r>
      <w:r w:rsidRPr="00533F38">
        <w:rPr>
          <w:rFonts w:ascii="Times New Roman" w:hAnsi="Times New Roman" w:cs="Times New Roman"/>
          <w:sz w:val="24"/>
          <w:szCs w:val="24"/>
        </w:rPr>
        <w:br/>
      </w:r>
      <w:r>
        <w:rPr>
          <w:rFonts w:ascii="Times New Roman" w:hAnsi="Times New Roman" w:cs="Times New Roman"/>
          <w:sz w:val="24"/>
          <w:szCs w:val="24"/>
        </w:rPr>
        <w:t xml:space="preserve">  </w:t>
      </w:r>
      <w:r w:rsidRPr="00533F38">
        <w:rPr>
          <w:rFonts w:ascii="Times New Roman" w:hAnsi="Times New Roman" w:cs="Times New Roman"/>
          <w:sz w:val="24"/>
          <w:szCs w:val="24"/>
        </w:rPr>
        <w:t>&lt;/xsd:annotation&gt;</w:t>
      </w:r>
      <w:r w:rsidRPr="00533F38">
        <w:rPr>
          <w:rFonts w:ascii="Times New Roman" w:hAnsi="Times New Roman" w:cs="Times New Roman"/>
          <w:sz w:val="24"/>
          <w:szCs w:val="24"/>
        </w:rPr>
        <w:br/>
      </w:r>
      <w:r>
        <w:rPr>
          <w:rFonts w:ascii="Times New Roman" w:hAnsi="Times New Roman" w:cs="Times New Roman"/>
          <w:sz w:val="24"/>
          <w:szCs w:val="24"/>
        </w:rPr>
        <w:t xml:space="preserve"> </w:t>
      </w:r>
      <w:r w:rsidRPr="00D06C7F">
        <w:rPr>
          <w:rFonts w:ascii="Times New Roman" w:hAnsi="Times New Roman" w:cs="Times New Roman"/>
          <w:sz w:val="24"/>
          <w:szCs w:val="24"/>
        </w:rPr>
        <w:t>&lt;/xsd:enumeration&gt;</w:t>
      </w:r>
      <w:r w:rsidRPr="00D06C7F">
        <w:rPr>
          <w:rFonts w:ascii="Times New Roman" w:hAnsi="Times New Roman" w:cs="Times New Roman"/>
          <w:sz w:val="24"/>
          <w:szCs w:val="24"/>
        </w:rPr>
        <w:br/>
      </w:r>
      <w:r>
        <w:rPr>
          <w:rFonts w:ascii="Times New Roman" w:hAnsi="Times New Roman" w:cs="Times New Roman"/>
          <w:sz w:val="24"/>
          <w:szCs w:val="24"/>
        </w:rPr>
        <w:t xml:space="preserve"> </w:t>
      </w:r>
      <w:r w:rsidRPr="00D06C7F">
        <w:rPr>
          <w:rFonts w:ascii="Times New Roman" w:hAnsi="Times New Roman" w:cs="Times New Roman"/>
          <w:sz w:val="24"/>
          <w:szCs w:val="24"/>
        </w:rPr>
        <w:t>&lt;xsd:enumeration value="Retired"&gt;</w:t>
      </w:r>
      <w:r w:rsidRPr="00D06C7F">
        <w:rPr>
          <w:rFonts w:ascii="Times New Roman" w:hAnsi="Times New Roman" w:cs="Times New Roman"/>
          <w:sz w:val="24"/>
          <w:szCs w:val="24"/>
        </w:rPr>
        <w:br/>
      </w:r>
      <w:r>
        <w:rPr>
          <w:rFonts w:ascii="Times New Roman" w:hAnsi="Times New Roman" w:cs="Times New Roman"/>
          <w:sz w:val="24"/>
          <w:szCs w:val="24"/>
        </w:rPr>
        <w:t xml:space="preserve"> </w:t>
      </w:r>
      <w:r w:rsidRPr="00D06C7F">
        <w:rPr>
          <w:rFonts w:ascii="Times New Roman" w:hAnsi="Times New Roman" w:cs="Times New Roman"/>
          <w:sz w:val="24"/>
          <w:szCs w:val="24"/>
        </w:rPr>
        <w:t>&lt;xsd:annotation&gt;</w:t>
      </w:r>
      <w:r w:rsidRPr="00D06C7F">
        <w:rPr>
          <w:rFonts w:ascii="Times New Roman" w:hAnsi="Times New Roman" w:cs="Times New Roman"/>
          <w:sz w:val="24"/>
          <w:szCs w:val="24"/>
        </w:rPr>
        <w:br/>
      </w:r>
      <w:r>
        <w:rPr>
          <w:rFonts w:ascii="Times New Roman" w:hAnsi="Times New Roman" w:cs="Times New Roman"/>
          <w:sz w:val="24"/>
          <w:szCs w:val="24"/>
        </w:rPr>
        <w:t xml:space="preserve">  </w:t>
      </w:r>
      <w:r w:rsidRPr="00D06C7F">
        <w:rPr>
          <w:rFonts w:ascii="Times New Roman" w:hAnsi="Times New Roman" w:cs="Times New Roman"/>
          <w:sz w:val="24"/>
          <w:szCs w:val="24"/>
        </w:rPr>
        <w:t>&lt;xsd:documentation&gt; Address was issued, but is now obsolete (e.g. street name</w:t>
      </w:r>
      <w:r>
        <w:rPr>
          <w:rFonts w:ascii="Times New Roman" w:hAnsi="Times New Roman" w:cs="Times New Roman"/>
          <w:sz w:val="24"/>
          <w:szCs w:val="24"/>
        </w:rPr>
        <w:t xml:space="preserve"> </w:t>
      </w:r>
      <w:r w:rsidRPr="00D06C7F">
        <w:rPr>
          <w:rFonts w:ascii="Times New Roman" w:hAnsi="Times New Roman" w:cs="Times New Roman"/>
          <w:sz w:val="24"/>
          <w:szCs w:val="24"/>
        </w:rPr>
        <w:t>has been changed), building was demolished, etc. &lt;/xsd:documentation&gt;</w:t>
      </w:r>
      <w:r w:rsidRPr="00D06C7F">
        <w:rPr>
          <w:rFonts w:ascii="Times New Roman" w:hAnsi="Times New Roman" w:cs="Times New Roman"/>
          <w:sz w:val="24"/>
          <w:szCs w:val="24"/>
        </w:rPr>
        <w:br/>
      </w:r>
      <w:r>
        <w:rPr>
          <w:rFonts w:ascii="Times New Roman" w:hAnsi="Times New Roman" w:cs="Times New Roman"/>
          <w:sz w:val="24"/>
          <w:szCs w:val="24"/>
        </w:rPr>
        <w:t xml:space="preserve"> </w:t>
      </w:r>
      <w:r w:rsidRPr="00D06C7F">
        <w:rPr>
          <w:rFonts w:ascii="Times New Roman" w:hAnsi="Times New Roman" w:cs="Times New Roman"/>
          <w:sz w:val="24"/>
          <w:szCs w:val="24"/>
        </w:rPr>
        <w:t>&lt;/xsd:annotation&gt;</w:t>
      </w:r>
      <w:r w:rsidRPr="00D06C7F">
        <w:rPr>
          <w:rFonts w:ascii="Times New Roman" w:hAnsi="Times New Roman" w:cs="Times New Roman"/>
          <w:sz w:val="24"/>
          <w:szCs w:val="24"/>
        </w:rPr>
        <w:br/>
      </w:r>
      <w:r>
        <w:rPr>
          <w:rFonts w:ascii="Times New Roman" w:hAnsi="Times New Roman" w:cs="Times New Roman"/>
          <w:sz w:val="24"/>
          <w:szCs w:val="24"/>
        </w:rPr>
        <w:t xml:space="preserve"> </w:t>
      </w:r>
      <w:r w:rsidRPr="00D06C7F">
        <w:rPr>
          <w:rFonts w:ascii="Times New Roman" w:hAnsi="Times New Roman" w:cs="Times New Roman"/>
          <w:sz w:val="24"/>
          <w:szCs w:val="24"/>
        </w:rPr>
        <w:t>&lt;/xsd:enumeration&gt;</w:t>
      </w:r>
      <w:r w:rsidRPr="00D06C7F">
        <w:rPr>
          <w:rFonts w:ascii="Times New Roman" w:hAnsi="Times New Roman" w:cs="Times New Roman"/>
          <w:sz w:val="24"/>
          <w:szCs w:val="24"/>
        </w:rPr>
        <w:br/>
      </w:r>
      <w:r>
        <w:rPr>
          <w:rFonts w:ascii="Times New Roman" w:hAnsi="Times New Roman" w:cs="Times New Roman"/>
          <w:sz w:val="24"/>
          <w:szCs w:val="24"/>
        </w:rPr>
        <w:t xml:space="preserve">  </w:t>
      </w:r>
      <w:r w:rsidRPr="00D06C7F">
        <w:rPr>
          <w:rFonts w:ascii="Times New Roman" w:hAnsi="Times New Roman" w:cs="Times New Roman"/>
          <w:sz w:val="24"/>
          <w:szCs w:val="24"/>
        </w:rPr>
        <w:t>&lt;/xsd:restriction&gt;</w:t>
      </w:r>
      <w:r w:rsidRPr="00D06C7F">
        <w:rPr>
          <w:rFonts w:ascii="Times New Roman" w:hAnsi="Times New Roman" w:cs="Times New Roman"/>
          <w:sz w:val="24"/>
          <w:szCs w:val="24"/>
        </w:rPr>
        <w:br/>
        <w:t>&lt;/xsd:simpleType&gt;</w:t>
      </w:r>
      <w:r w:rsidRPr="00D06C7F">
        <w:rPr>
          <w:rFonts w:ascii="Times New Roman" w:hAnsi="Times New Roman" w:cs="Times New Roman"/>
          <w:sz w:val="24"/>
          <w:szCs w:val="24"/>
        </w:rPr>
        <w:br/>
      </w:r>
      <w:r>
        <w:rPr>
          <w:rFonts w:ascii="Times New Roman" w:hAnsi="Times New Roman" w:cs="Times New Roman"/>
          <w:color w:val="000000"/>
          <w:sz w:val="24"/>
          <w:szCs w:val="24"/>
        </w:rPr>
        <w:br/>
      </w:r>
      <w:r w:rsidRPr="00FB7D44">
        <w:rPr>
          <w:rFonts w:ascii="Times New Roman" w:hAnsi="Times New Roman" w:cs="Times New Roman"/>
          <w:sz w:val="24"/>
          <w:szCs w:val="24"/>
        </w:rPr>
        <w:t>&lt;xsd:simpleType name="AddressOfficialStatus_type"&gt;</w:t>
      </w:r>
      <w:r w:rsidRPr="00FB7D44">
        <w:rPr>
          <w:rFonts w:ascii="Times New Roman" w:hAnsi="Times New Roman" w:cs="Times New Roman"/>
          <w:sz w:val="24"/>
          <w:szCs w:val="24"/>
        </w:rPr>
        <w:br/>
        <w:t xml:space="preserve"> &lt;xsd:annotation&gt;</w:t>
      </w:r>
      <w:r w:rsidRPr="00FB7D44">
        <w:rPr>
          <w:rFonts w:ascii="Times New Roman" w:hAnsi="Times New Roman" w:cs="Times New Roman"/>
          <w:sz w:val="24"/>
          <w:szCs w:val="24"/>
        </w:rPr>
        <w:br/>
        <w:t xml:space="preserve">  &lt;xsd:documentation xml:lang="en"&gt; Whether the address is as given by the official</w:t>
      </w:r>
      <w:r w:rsidRPr="00FB7D44">
        <w:rPr>
          <w:rFonts w:ascii="Times New Roman" w:hAnsi="Times New Roman" w:cs="Times New Roman"/>
          <w:sz w:val="24"/>
          <w:szCs w:val="24"/>
        </w:rPr>
        <w:tab/>
        <w:t>addressing authority (official), or an unofficial variant or equivalent of it (alias). &lt;/xsd:documentation&gt;</w:t>
      </w:r>
      <w:r w:rsidRPr="00FB7D44">
        <w:rPr>
          <w:rFonts w:ascii="Times New Roman" w:hAnsi="Times New Roman" w:cs="Times New Roman"/>
          <w:sz w:val="24"/>
          <w:szCs w:val="24"/>
        </w:rPr>
        <w:br/>
        <w:t xml:space="preserve"> &lt;/xsd:annotation&gt;</w:t>
      </w:r>
      <w:r w:rsidRPr="00FB7D44">
        <w:rPr>
          <w:rFonts w:ascii="Times New Roman" w:hAnsi="Times New Roman" w:cs="Times New Roman"/>
          <w:sz w:val="24"/>
          <w:szCs w:val="24"/>
        </w:rPr>
        <w:br/>
        <w:t xml:space="preserve"> &lt;xsd:restriction base="xsd:token"&gt;</w:t>
      </w:r>
      <w:r w:rsidRPr="00FB7D44">
        <w:rPr>
          <w:rFonts w:ascii="Times New Roman" w:hAnsi="Times New Roman" w:cs="Times New Roman"/>
          <w:sz w:val="24"/>
          <w:szCs w:val="24"/>
        </w:rPr>
        <w:br/>
        <w:t xml:space="preserve">  &lt;xsd:enumeration value="Official"&gt;</w:t>
      </w:r>
      <w:r w:rsidRPr="00FB7D44">
        <w:rPr>
          <w:rFonts w:ascii="Times New Roman" w:hAnsi="Times New Roman" w:cs="Times New Roman"/>
          <w:sz w:val="24"/>
          <w:szCs w:val="24"/>
        </w:rPr>
        <w:br/>
        <w:t xml:space="preserve">   &lt;xsd:annotation&gt;</w:t>
      </w:r>
      <w:r w:rsidRPr="00FB7D44">
        <w:rPr>
          <w:rFonts w:ascii="Times New Roman" w:hAnsi="Times New Roman" w:cs="Times New Roman"/>
          <w:sz w:val="24"/>
          <w:szCs w:val="24"/>
        </w:rPr>
        <w:br/>
        <w:t xml:space="preserve">    &lt;xsd:documentation&gt; The address or name as designated by the addressing authority.&lt;/xsd:documentation&gt;</w:t>
      </w:r>
      <w:r w:rsidRPr="00FB7D44">
        <w:rPr>
          <w:rFonts w:ascii="Times New Roman" w:hAnsi="Times New Roman" w:cs="Times New Roman"/>
          <w:sz w:val="24"/>
          <w:szCs w:val="24"/>
        </w:rPr>
        <w:br/>
        <w:t>&lt;/xsd:annotation&gt;</w:t>
      </w:r>
      <w:r w:rsidRPr="00FB7D44">
        <w:rPr>
          <w:rFonts w:ascii="Times New Roman" w:hAnsi="Times New Roman" w:cs="Times New Roman"/>
          <w:sz w:val="24"/>
          <w:szCs w:val="24"/>
        </w:rPr>
        <w:br/>
        <w:t>&lt;/xsd:enumeration&gt;</w:t>
      </w:r>
      <w:r w:rsidRPr="00FB7D44">
        <w:rPr>
          <w:rFonts w:ascii="Times New Roman" w:hAnsi="Times New Roman" w:cs="Times New Roman"/>
          <w:sz w:val="24"/>
          <w:szCs w:val="24"/>
        </w:rPr>
        <w:br/>
        <w:t>&lt;xsd:enumeration value="Alternate Name"&gt;</w:t>
      </w:r>
      <w:r w:rsidRPr="00FB7D44">
        <w:rPr>
          <w:rFonts w:ascii="Times New Roman" w:hAnsi="Times New Roman" w:cs="Times New Roman"/>
          <w:sz w:val="24"/>
          <w:szCs w:val="24"/>
        </w:rPr>
        <w:br/>
      </w:r>
      <w:r>
        <w:rPr>
          <w:rFonts w:ascii="Times New Roman" w:hAnsi="Times New Roman" w:cs="Times New Roman"/>
          <w:sz w:val="24"/>
          <w:szCs w:val="24"/>
        </w:rPr>
        <w:t xml:space="preserve"> </w:t>
      </w:r>
      <w:r w:rsidRPr="00FB7D44">
        <w:rPr>
          <w:rFonts w:ascii="Times New Roman" w:hAnsi="Times New Roman" w:cs="Times New Roman"/>
          <w:sz w:val="24"/>
          <w:szCs w:val="24"/>
        </w:rPr>
        <w:t>&lt;xsd:annotation&gt;</w:t>
      </w:r>
      <w:r w:rsidRPr="00FB7D44">
        <w:rPr>
          <w:rFonts w:ascii="Times New Roman" w:hAnsi="Times New Roman" w:cs="Times New Roman"/>
          <w:sz w:val="24"/>
          <w:szCs w:val="24"/>
        </w:rPr>
        <w:br/>
      </w:r>
      <w:r>
        <w:rPr>
          <w:rFonts w:ascii="Times New Roman" w:hAnsi="Times New Roman" w:cs="Times New Roman"/>
          <w:sz w:val="24"/>
          <w:szCs w:val="24"/>
        </w:rPr>
        <w:t xml:space="preserve"> </w:t>
      </w:r>
      <w:r w:rsidRPr="00FB7D44">
        <w:rPr>
          <w:rFonts w:ascii="Times New Roman" w:hAnsi="Times New Roman" w:cs="Times New Roman"/>
          <w:sz w:val="24"/>
          <w:szCs w:val="24"/>
        </w:rPr>
        <w:t>&lt;xsd:documentation&gt; In any of the address classes described in 2.2, the</w:t>
      </w:r>
      <w:r>
        <w:rPr>
          <w:rFonts w:ascii="Times New Roman" w:hAnsi="Times New Roman" w:cs="Times New Roman"/>
          <w:sz w:val="24"/>
          <w:szCs w:val="24"/>
        </w:rPr>
        <w:t xml:space="preserve"> </w:t>
      </w:r>
      <w:r w:rsidRPr="00FB7D44">
        <w:rPr>
          <w:rFonts w:ascii="Times New Roman" w:hAnsi="Times New Roman" w:cs="Times New Roman"/>
          <w:sz w:val="24"/>
          <w:szCs w:val="24"/>
        </w:rPr>
        <w:t>collective name element may have another acceptable form. Some alternate</w:t>
      </w:r>
      <w:r>
        <w:rPr>
          <w:rFonts w:ascii="Times New Roman" w:hAnsi="Times New Roman" w:cs="Times New Roman"/>
          <w:sz w:val="24"/>
          <w:szCs w:val="24"/>
        </w:rPr>
        <w:t xml:space="preserve"> </w:t>
      </w:r>
      <w:r w:rsidRPr="00FB7D44">
        <w:rPr>
          <w:rFonts w:ascii="Times New Roman" w:hAnsi="Times New Roman" w:cs="Times New Roman"/>
          <w:sz w:val="24"/>
          <w:szCs w:val="24"/>
        </w:rPr>
        <w:t>names may be conditional, on attempt, i.e. if the alias resolves the address</w:t>
      </w:r>
      <w:r>
        <w:rPr>
          <w:rFonts w:ascii="Times New Roman" w:hAnsi="Times New Roman" w:cs="Times New Roman"/>
          <w:sz w:val="24"/>
          <w:szCs w:val="24"/>
        </w:rPr>
        <w:t xml:space="preserve"> </w:t>
      </w:r>
      <w:r w:rsidRPr="00FB7D44">
        <w:rPr>
          <w:rFonts w:ascii="Times New Roman" w:hAnsi="Times New Roman" w:cs="Times New Roman"/>
          <w:sz w:val="24"/>
          <w:szCs w:val="24"/>
        </w:rPr>
        <w:t>no further alternate names should be considered. Other alternate names are</w:t>
      </w:r>
      <w:r>
        <w:rPr>
          <w:rFonts w:ascii="Times New Roman" w:hAnsi="Times New Roman" w:cs="Times New Roman"/>
          <w:sz w:val="24"/>
          <w:szCs w:val="24"/>
        </w:rPr>
        <w:t xml:space="preserve"> </w:t>
      </w:r>
      <w:r w:rsidRPr="00FB7D44">
        <w:rPr>
          <w:rFonts w:ascii="Times New Roman" w:hAnsi="Times New Roman" w:cs="Times New Roman"/>
          <w:sz w:val="24"/>
          <w:szCs w:val="24"/>
        </w:rPr>
        <w:t xml:space="preserve">always applied, such as official </w:t>
      </w:r>
      <w:r>
        <w:rPr>
          <w:rFonts w:ascii="Times New Roman" w:hAnsi="Times New Roman" w:cs="Times New Roman"/>
          <w:color w:val="000000"/>
          <w:sz w:val="24"/>
          <w:szCs w:val="24"/>
        </w:rPr>
        <w:t xml:space="preserve">renamings. All alternate names carry a limit of applicability and a timeframe of applicability. The limit of applicability may be a limit to a single zipcode, a naming authorities boundary, such as city or county limits, or a range of address numbers with such a boundary. </w:t>
      </w:r>
      <w:r w:rsidRPr="00FB7D44">
        <w:rPr>
          <w:rFonts w:ascii="Times New Roman" w:hAnsi="Times New Roman" w:cs="Times New Roman"/>
          <w:sz w:val="24"/>
          <w:szCs w:val="24"/>
        </w:rPr>
        <w:t>&lt;/xsd:documentation&gt;</w:t>
      </w:r>
      <w:r w:rsidRPr="00FB7D44">
        <w:rPr>
          <w:rFonts w:ascii="Times New Roman" w:hAnsi="Times New Roman" w:cs="Times New Roman"/>
          <w:sz w:val="24"/>
          <w:szCs w:val="24"/>
        </w:rPr>
        <w:br/>
        <w:t>&lt;/xsd:annotation&gt;</w:t>
      </w:r>
      <w:r w:rsidRPr="00FB7D44">
        <w:rPr>
          <w:rFonts w:ascii="Times New Roman" w:hAnsi="Times New Roman" w:cs="Times New Roman"/>
          <w:sz w:val="24"/>
          <w:szCs w:val="24"/>
        </w:rPr>
        <w:br/>
        <w:t>&lt;/xsd:enumeration&gt;</w:t>
      </w:r>
      <w:r w:rsidRPr="00FB7D44">
        <w:rPr>
          <w:rFonts w:ascii="Times New Roman" w:hAnsi="Times New Roman" w:cs="Times New Roman"/>
          <w:sz w:val="24"/>
          <w:szCs w:val="24"/>
        </w:rPr>
        <w:br/>
      </w:r>
      <w:r w:rsidRPr="004F70D5">
        <w:rPr>
          <w:rFonts w:ascii="Times New Roman" w:hAnsi="Times New Roman" w:cs="Times New Roman"/>
          <w:sz w:val="24"/>
          <w:szCs w:val="24"/>
        </w:rPr>
        <w:lastRenderedPageBreak/>
        <w:t>&lt;xsd:enumeration value="Alternate Renamed"&gt;</w:t>
      </w:r>
      <w:r w:rsidRPr="004F70D5">
        <w:rPr>
          <w:rFonts w:ascii="Times New Roman" w:hAnsi="Times New Roman" w:cs="Times New Roman"/>
          <w:sz w:val="24"/>
          <w:szCs w:val="24"/>
        </w:rPr>
        <w:br/>
      </w:r>
      <w:r>
        <w:rPr>
          <w:rFonts w:ascii="Times New Roman" w:hAnsi="Times New Roman" w:cs="Times New Roman"/>
          <w:sz w:val="24"/>
          <w:szCs w:val="24"/>
        </w:rPr>
        <w:t xml:space="preserve"> </w:t>
      </w:r>
      <w:r w:rsidRPr="004F70D5">
        <w:rPr>
          <w:rFonts w:ascii="Times New Roman" w:hAnsi="Times New Roman" w:cs="Times New Roman"/>
          <w:sz w:val="24"/>
          <w:szCs w:val="24"/>
        </w:rPr>
        <w:t>&lt;xsd:annotation&gt;</w:t>
      </w:r>
      <w:r w:rsidRPr="004F70D5">
        <w:rPr>
          <w:rFonts w:ascii="Times New Roman" w:hAnsi="Times New Roman" w:cs="Times New Roman"/>
          <w:sz w:val="24"/>
          <w:szCs w:val="24"/>
        </w:rPr>
        <w:br/>
      </w:r>
      <w:r>
        <w:rPr>
          <w:rFonts w:ascii="Times New Roman" w:hAnsi="Times New Roman" w:cs="Times New Roman"/>
          <w:sz w:val="24"/>
          <w:szCs w:val="24"/>
        </w:rPr>
        <w:t xml:space="preserve">   </w:t>
      </w:r>
      <w:r w:rsidRPr="004F70D5">
        <w:rPr>
          <w:rFonts w:ascii="Times New Roman" w:hAnsi="Times New Roman" w:cs="Times New Roman"/>
          <w:sz w:val="24"/>
          <w:szCs w:val="24"/>
        </w:rPr>
        <w:t>&lt;xsd:documentation&gt; Upon official renaming of an address, or renumbering of an</w:t>
      </w:r>
      <w:r>
        <w:rPr>
          <w:rFonts w:ascii="Times New Roman" w:hAnsi="Times New Roman" w:cs="Times New Roman"/>
          <w:sz w:val="24"/>
          <w:szCs w:val="24"/>
        </w:rPr>
        <w:t xml:space="preserve"> </w:t>
      </w:r>
      <w:r w:rsidRPr="004F70D5">
        <w:rPr>
          <w:rFonts w:ascii="Times New Roman" w:hAnsi="Times New Roman" w:cs="Times New Roman"/>
          <w:sz w:val="24"/>
          <w:szCs w:val="24"/>
        </w:rPr>
        <w:t>address, or a series of addresses, the prior, older address will occur in</w:t>
      </w:r>
      <w:r>
        <w:rPr>
          <w:rFonts w:ascii="Times New Roman" w:hAnsi="Times New Roman" w:cs="Times New Roman"/>
          <w:sz w:val="24"/>
          <w:szCs w:val="24"/>
        </w:rPr>
        <w:t xml:space="preserve"> </w:t>
      </w:r>
      <w:r w:rsidRPr="004F70D5">
        <w:rPr>
          <w:rFonts w:ascii="Times New Roman" w:hAnsi="Times New Roman" w:cs="Times New Roman"/>
          <w:sz w:val="24"/>
          <w:szCs w:val="24"/>
        </w:rPr>
        <w:t>address lists for a period of time and a conversion to current names or</w:t>
      </w:r>
      <w:r>
        <w:rPr>
          <w:rFonts w:ascii="Times New Roman" w:hAnsi="Times New Roman" w:cs="Times New Roman"/>
          <w:sz w:val="24"/>
          <w:szCs w:val="24"/>
        </w:rPr>
        <w:t xml:space="preserve"> </w:t>
      </w:r>
      <w:r w:rsidRPr="004F70D5">
        <w:rPr>
          <w:rFonts w:ascii="Times New Roman" w:hAnsi="Times New Roman" w:cs="Times New Roman"/>
          <w:sz w:val="24"/>
          <w:szCs w:val="24"/>
        </w:rPr>
        <w:t>current addresses will need to be provided. Such an entity may match a</w:t>
      </w:r>
      <w:r>
        <w:rPr>
          <w:rFonts w:ascii="Times New Roman" w:hAnsi="Times New Roman" w:cs="Times New Roman"/>
          <w:sz w:val="24"/>
          <w:szCs w:val="24"/>
        </w:rPr>
        <w:t xml:space="preserve"> </w:t>
      </w:r>
      <w:r w:rsidRPr="004F70D5">
        <w:rPr>
          <w:rFonts w:ascii="Times New Roman" w:hAnsi="Times New Roman" w:cs="Times New Roman"/>
          <w:sz w:val="24"/>
          <w:szCs w:val="24"/>
        </w:rPr>
        <w:t>single address or a range of addresses. &lt;/xsd:documentation&gt;</w:t>
      </w:r>
      <w:r w:rsidRPr="004F70D5">
        <w:rPr>
          <w:rFonts w:ascii="Times New Roman" w:hAnsi="Times New Roman" w:cs="Times New Roman"/>
          <w:sz w:val="24"/>
          <w:szCs w:val="24"/>
        </w:rPr>
        <w:br/>
      </w:r>
      <w:r>
        <w:rPr>
          <w:rFonts w:ascii="Times New Roman" w:hAnsi="Times New Roman" w:cs="Times New Roman"/>
          <w:sz w:val="24"/>
          <w:szCs w:val="24"/>
        </w:rPr>
        <w:t xml:space="preserve">  </w:t>
      </w:r>
      <w:r w:rsidRPr="004F70D5">
        <w:rPr>
          <w:rFonts w:ascii="Times New Roman" w:hAnsi="Times New Roman" w:cs="Times New Roman"/>
          <w:sz w:val="24"/>
          <w:szCs w:val="24"/>
        </w:rPr>
        <w:t>&lt;/xsd:annotation&gt;</w:t>
      </w:r>
      <w:r w:rsidRPr="004F70D5">
        <w:rPr>
          <w:rFonts w:ascii="Times New Roman" w:hAnsi="Times New Roman" w:cs="Times New Roman"/>
          <w:sz w:val="24"/>
          <w:szCs w:val="24"/>
        </w:rPr>
        <w:br/>
        <w:t>&lt;/xsd:enumeration&gt;</w:t>
      </w:r>
      <w:r w:rsidRPr="004F70D5">
        <w:rPr>
          <w:rFonts w:ascii="Times New Roman" w:hAnsi="Times New Roman" w:cs="Times New Roman"/>
          <w:sz w:val="24"/>
          <w:szCs w:val="24"/>
        </w:rPr>
        <w:br/>
        <w:t>&lt;xsd:enumeration value="Alternate Authority Name"&gt;</w:t>
      </w:r>
      <w:r w:rsidRPr="004F70D5">
        <w:rPr>
          <w:rFonts w:ascii="Times New Roman" w:hAnsi="Times New Roman" w:cs="Times New Roman"/>
          <w:sz w:val="24"/>
          <w:szCs w:val="24"/>
        </w:rPr>
        <w:br/>
        <w:t>&lt;xsd:annotation&gt;</w:t>
      </w:r>
      <w:r w:rsidRPr="004F70D5">
        <w:rPr>
          <w:rFonts w:ascii="Times New Roman" w:hAnsi="Times New Roman" w:cs="Times New Roman"/>
          <w:sz w:val="24"/>
          <w:szCs w:val="24"/>
        </w:rPr>
        <w:br/>
      </w:r>
      <w:r>
        <w:rPr>
          <w:rFonts w:ascii="Times New Roman" w:hAnsi="Times New Roman" w:cs="Times New Roman"/>
          <w:sz w:val="24"/>
          <w:szCs w:val="24"/>
        </w:rPr>
        <w:t xml:space="preserve"> </w:t>
      </w:r>
      <w:r w:rsidRPr="004F70D5">
        <w:rPr>
          <w:rFonts w:ascii="Times New Roman" w:hAnsi="Times New Roman" w:cs="Times New Roman"/>
          <w:sz w:val="24"/>
          <w:szCs w:val="24"/>
        </w:rPr>
        <w:t>&lt;xsd:documentation&gt; The alternate name is established by a separate, or the</w:t>
      </w:r>
      <w:r>
        <w:rPr>
          <w:rFonts w:ascii="Times New Roman" w:hAnsi="Times New Roman" w:cs="Times New Roman"/>
          <w:sz w:val="24"/>
          <w:szCs w:val="24"/>
        </w:rPr>
        <w:t xml:space="preserve"> </w:t>
      </w:r>
      <w:r w:rsidRPr="004F70D5">
        <w:rPr>
          <w:rFonts w:ascii="Times New Roman" w:hAnsi="Times New Roman" w:cs="Times New Roman"/>
          <w:sz w:val="24"/>
          <w:szCs w:val="24"/>
        </w:rPr>
        <w:t>same, naming authority. Such names may apply to any address class, including</w:t>
      </w:r>
      <w:r>
        <w:rPr>
          <w:rFonts w:ascii="Times New Roman" w:hAnsi="Times New Roman" w:cs="Times New Roman"/>
          <w:sz w:val="24"/>
          <w:szCs w:val="24"/>
        </w:rPr>
        <w:t xml:space="preserve"> </w:t>
      </w:r>
      <w:r w:rsidRPr="004F70D5">
        <w:rPr>
          <w:rFonts w:ascii="Times New Roman" w:hAnsi="Times New Roman" w:cs="Times New Roman"/>
          <w:sz w:val="24"/>
          <w:szCs w:val="24"/>
        </w:rPr>
        <w:t>landmarks. Such names would be established by naming authorities with a</w:t>
      </w:r>
      <w:r>
        <w:rPr>
          <w:rFonts w:ascii="Times New Roman" w:hAnsi="Times New Roman" w:cs="Times New Roman"/>
          <w:sz w:val="24"/>
          <w:szCs w:val="24"/>
        </w:rPr>
        <w:t xml:space="preserve"> </w:t>
      </w:r>
      <w:r w:rsidRPr="004F70D5">
        <w:rPr>
          <w:rFonts w:ascii="Times New Roman" w:hAnsi="Times New Roman" w:cs="Times New Roman"/>
          <w:sz w:val="24"/>
          <w:szCs w:val="24"/>
        </w:rPr>
        <w:t>geographically larger area of responsibility, containing all or part of a</w:t>
      </w:r>
      <w:r>
        <w:rPr>
          <w:rFonts w:ascii="Times New Roman" w:hAnsi="Times New Roman" w:cs="Times New Roman"/>
          <w:sz w:val="24"/>
          <w:szCs w:val="24"/>
        </w:rPr>
        <w:t xml:space="preserve"> </w:t>
      </w:r>
      <w:r w:rsidRPr="004F70D5">
        <w:rPr>
          <w:rFonts w:ascii="Times New Roman" w:hAnsi="Times New Roman" w:cs="Times New Roman"/>
          <w:sz w:val="24"/>
          <w:szCs w:val="24"/>
        </w:rPr>
        <w:t>naming authority with a smaller region, such as a state name overlaying a</w:t>
      </w:r>
      <w:r>
        <w:rPr>
          <w:rFonts w:ascii="Times New Roman" w:hAnsi="Times New Roman" w:cs="Times New Roman"/>
          <w:sz w:val="24"/>
          <w:szCs w:val="24"/>
        </w:rPr>
        <w:t xml:space="preserve"> </w:t>
      </w:r>
      <w:r w:rsidRPr="004F70D5">
        <w:rPr>
          <w:rFonts w:ascii="Times New Roman" w:hAnsi="Times New Roman" w:cs="Times New Roman"/>
          <w:sz w:val="24"/>
          <w:szCs w:val="24"/>
        </w:rPr>
        <w:t>county name or a county name overlaying a city or town name. Examples would</w:t>
      </w:r>
      <w:r>
        <w:rPr>
          <w:rFonts w:ascii="Times New Roman" w:hAnsi="Times New Roman" w:cs="Times New Roman"/>
          <w:sz w:val="24"/>
          <w:szCs w:val="24"/>
        </w:rPr>
        <w:t xml:space="preserve"> </w:t>
      </w:r>
      <w:r w:rsidRPr="004F70D5">
        <w:rPr>
          <w:rFonts w:ascii="Times New Roman" w:hAnsi="Times New Roman" w:cs="Times New Roman"/>
          <w:sz w:val="24"/>
          <w:szCs w:val="24"/>
        </w:rPr>
        <w:t>be a state highway designation (State Highway 7) overlaid upon locally named</w:t>
      </w:r>
      <w:r>
        <w:rPr>
          <w:rFonts w:ascii="Times New Roman" w:hAnsi="Times New Roman" w:cs="Times New Roman"/>
          <w:sz w:val="24"/>
          <w:szCs w:val="24"/>
        </w:rPr>
        <w:t xml:space="preserve"> </w:t>
      </w:r>
      <w:r w:rsidRPr="004F70D5">
        <w:rPr>
          <w:rFonts w:ascii="Times New Roman" w:hAnsi="Times New Roman" w:cs="Times New Roman"/>
          <w:sz w:val="24"/>
          <w:szCs w:val="24"/>
        </w:rPr>
        <w:t>roads or a memorial highway overlaid on local road names or state highway</w:t>
      </w:r>
      <w:r>
        <w:rPr>
          <w:rFonts w:ascii="Times New Roman" w:hAnsi="Times New Roman" w:cs="Times New Roman"/>
          <w:sz w:val="24"/>
          <w:szCs w:val="24"/>
        </w:rPr>
        <w:t xml:space="preserve"> </w:t>
      </w:r>
      <w:r w:rsidRPr="004F70D5">
        <w:rPr>
          <w:rFonts w:ascii="Times New Roman" w:hAnsi="Times New Roman" w:cs="Times New Roman"/>
          <w:sz w:val="24"/>
          <w:szCs w:val="24"/>
        </w:rPr>
        <w:t>names. &lt;/xsd:documentation&gt;</w:t>
      </w:r>
      <w:r w:rsidRPr="004F70D5">
        <w:rPr>
          <w:rFonts w:ascii="Times New Roman" w:hAnsi="Times New Roman" w:cs="Times New Roman"/>
          <w:sz w:val="24"/>
          <w:szCs w:val="24"/>
        </w:rPr>
        <w:br/>
        <w:t>&lt;/xsd:annotation&gt;</w:t>
      </w:r>
      <w:r w:rsidRPr="004F70D5">
        <w:rPr>
          <w:rFonts w:ascii="Times New Roman" w:hAnsi="Times New Roman" w:cs="Times New Roman"/>
          <w:sz w:val="24"/>
          <w:szCs w:val="24"/>
        </w:rPr>
        <w:br/>
        <w:t>&lt;/xsd:enumeration&gt;</w:t>
      </w:r>
      <w:r w:rsidRPr="004F70D5">
        <w:rPr>
          <w:rFonts w:ascii="Times New Roman" w:hAnsi="Times New Roman" w:cs="Times New Roman"/>
          <w:sz w:val="24"/>
          <w:szCs w:val="24"/>
        </w:rPr>
        <w:br/>
        <w:t>&lt;xsd:enumeration value="Alternate Colloquial Name"&gt;</w:t>
      </w:r>
      <w:r w:rsidRPr="004F70D5">
        <w:rPr>
          <w:rFonts w:ascii="Times New Roman" w:hAnsi="Times New Roman" w:cs="Times New Roman"/>
          <w:sz w:val="24"/>
          <w:szCs w:val="24"/>
        </w:rPr>
        <w:br/>
        <w:t>&lt;xsd:annotation&gt;</w:t>
      </w:r>
      <w:r w:rsidRPr="004F70D5">
        <w:rPr>
          <w:rFonts w:ascii="Times New Roman" w:hAnsi="Times New Roman" w:cs="Times New Roman"/>
          <w:sz w:val="24"/>
          <w:szCs w:val="24"/>
        </w:rPr>
        <w:br/>
        <w:t>&lt;xsd:documentation&gt; Local communities hold on to address names much longer than</w:t>
      </w:r>
      <w:r w:rsidRPr="004F70D5">
        <w:rPr>
          <w:rFonts w:ascii="Times New Roman" w:hAnsi="Times New Roman" w:cs="Times New Roman"/>
          <w:sz w:val="24"/>
          <w:szCs w:val="24"/>
        </w:rPr>
        <w:tab/>
        <w:t>do regional agencies. A community may use a colloquial address name as much</w:t>
      </w:r>
      <w:r>
        <w:rPr>
          <w:rFonts w:ascii="Times New Roman" w:hAnsi="Times New Roman" w:cs="Times New Roman"/>
          <w:sz w:val="24"/>
          <w:szCs w:val="24"/>
        </w:rPr>
        <w:t xml:space="preserve"> </w:t>
      </w:r>
      <w:r w:rsidRPr="004F70D5">
        <w:rPr>
          <w:rFonts w:ascii="Times New Roman" w:hAnsi="Times New Roman" w:cs="Times New Roman"/>
          <w:sz w:val="24"/>
          <w:szCs w:val="24"/>
        </w:rPr>
        <w:t>as 30 years after that name has either expired or is no longer salient. This</w:t>
      </w:r>
      <w:r>
        <w:rPr>
          <w:rFonts w:ascii="Times New Roman" w:hAnsi="Times New Roman" w:cs="Times New Roman"/>
          <w:sz w:val="24"/>
          <w:szCs w:val="24"/>
        </w:rPr>
        <w:t xml:space="preserve"> </w:t>
      </w:r>
      <w:r w:rsidRPr="004F70D5">
        <w:rPr>
          <w:rFonts w:ascii="Times New Roman" w:hAnsi="Times New Roman" w:cs="Times New Roman"/>
          <w:sz w:val="24"/>
          <w:szCs w:val="24"/>
        </w:rPr>
        <w:t>entry provides a conversion to a current name. &lt;/xsd:documentation&gt;</w:t>
      </w:r>
      <w:r w:rsidRPr="004F70D5">
        <w:rPr>
          <w:rFonts w:ascii="Times New Roman" w:hAnsi="Times New Roman" w:cs="Times New Roman"/>
          <w:sz w:val="24"/>
          <w:szCs w:val="24"/>
        </w:rPr>
        <w:br/>
        <w:t>&lt;/xsd:annotation&gt;</w:t>
      </w:r>
      <w:r w:rsidRPr="004F70D5">
        <w:rPr>
          <w:rFonts w:ascii="Times New Roman" w:hAnsi="Times New Roman" w:cs="Times New Roman"/>
          <w:sz w:val="24"/>
          <w:szCs w:val="24"/>
        </w:rPr>
        <w:br/>
        <w:t>&lt;/xsd:enumeration&gt;</w:t>
      </w:r>
      <w:r w:rsidRPr="004F70D5">
        <w:rPr>
          <w:rFonts w:ascii="Times New Roman" w:hAnsi="Times New Roman" w:cs="Times New Roman"/>
          <w:sz w:val="24"/>
          <w:szCs w:val="24"/>
        </w:rPr>
        <w:br/>
        <w:t>&lt;xsd:enumeration value="Unoffical Alternate Name"&gt;</w:t>
      </w:r>
      <w:r w:rsidRPr="004F70D5">
        <w:rPr>
          <w:rFonts w:ascii="Times New Roman" w:hAnsi="Times New Roman" w:cs="Times New Roman"/>
          <w:sz w:val="24"/>
          <w:szCs w:val="24"/>
        </w:rPr>
        <w:br/>
        <w:t>&lt;xsd:annotation&gt;</w:t>
      </w:r>
      <w:r w:rsidRPr="004F70D5">
        <w:rPr>
          <w:rFonts w:ascii="Times New Roman" w:hAnsi="Times New Roman" w:cs="Times New Roman"/>
          <w:sz w:val="24"/>
          <w:szCs w:val="24"/>
        </w:rPr>
        <w:br/>
        <w:t>&lt;xsd:documentation&gt; In data processing, entry errors occur. Such errors if</w:t>
      </w:r>
      <w:r>
        <w:rPr>
          <w:rFonts w:ascii="Times New Roman" w:hAnsi="Times New Roman" w:cs="Times New Roman"/>
          <w:sz w:val="24"/>
          <w:szCs w:val="24"/>
        </w:rPr>
        <w:t xml:space="preserve"> </w:t>
      </w:r>
      <w:r w:rsidRPr="004F70D5">
        <w:rPr>
          <w:rFonts w:ascii="Times New Roman" w:hAnsi="Times New Roman" w:cs="Times New Roman"/>
          <w:sz w:val="24"/>
          <w:szCs w:val="24"/>
        </w:rPr>
        <w:t>frequently encountered may be corrected by a direct match of the error and a</w:t>
      </w:r>
      <w:r>
        <w:rPr>
          <w:rFonts w:ascii="Times New Roman" w:hAnsi="Times New Roman" w:cs="Times New Roman"/>
          <w:sz w:val="24"/>
          <w:szCs w:val="24"/>
        </w:rPr>
        <w:t xml:space="preserve"> </w:t>
      </w:r>
      <w:r w:rsidRPr="004F70D5">
        <w:rPr>
          <w:rFonts w:ascii="Times New Roman" w:hAnsi="Times New Roman" w:cs="Times New Roman"/>
          <w:sz w:val="24"/>
          <w:szCs w:val="24"/>
        </w:rPr>
        <w:t>substitution to a current name. &lt;/xsd:documentation&gt;</w:t>
      </w:r>
      <w:r w:rsidRPr="004F70D5">
        <w:rPr>
          <w:rFonts w:ascii="Times New Roman" w:hAnsi="Times New Roman" w:cs="Times New Roman"/>
          <w:sz w:val="24"/>
          <w:szCs w:val="24"/>
        </w:rPr>
        <w:br/>
        <w:t>&lt;/xsd:annotation&gt;</w:t>
      </w:r>
      <w:r w:rsidRPr="004F70D5">
        <w:rPr>
          <w:rFonts w:ascii="Times New Roman" w:hAnsi="Times New Roman" w:cs="Times New Roman"/>
          <w:sz w:val="24"/>
          <w:szCs w:val="24"/>
        </w:rPr>
        <w:br/>
        <w:t>&lt;/xsd:enumeration&gt;</w:t>
      </w:r>
      <w:r w:rsidRPr="004F70D5">
        <w:rPr>
          <w:rFonts w:ascii="Times New Roman" w:hAnsi="Times New Roman" w:cs="Times New Roman"/>
          <w:sz w:val="24"/>
          <w:szCs w:val="24"/>
        </w:rPr>
        <w:br/>
        <w:t>&lt;xsd:enumeration value="Unofficial Agency’s Name"&gt;</w:t>
      </w:r>
      <w:r w:rsidRPr="004F70D5">
        <w:rPr>
          <w:rFonts w:ascii="Times New Roman" w:hAnsi="Times New Roman" w:cs="Times New Roman"/>
          <w:sz w:val="24"/>
          <w:szCs w:val="24"/>
        </w:rPr>
        <w:br/>
      </w:r>
      <w:r>
        <w:rPr>
          <w:rFonts w:ascii="Times New Roman" w:hAnsi="Times New Roman" w:cs="Times New Roman"/>
          <w:sz w:val="24"/>
          <w:szCs w:val="24"/>
        </w:rPr>
        <w:t xml:space="preserve"> </w:t>
      </w:r>
      <w:r w:rsidRPr="004F70D5">
        <w:rPr>
          <w:rFonts w:ascii="Times New Roman" w:hAnsi="Times New Roman" w:cs="Times New Roman"/>
          <w:sz w:val="24"/>
          <w:szCs w:val="24"/>
        </w:rPr>
        <w:t>&lt;xsd:annotation&gt;</w:t>
      </w:r>
      <w:r w:rsidRPr="004F70D5">
        <w:rPr>
          <w:rFonts w:ascii="Times New Roman" w:hAnsi="Times New Roman" w:cs="Times New Roman"/>
          <w:sz w:val="24"/>
          <w:szCs w:val="24"/>
        </w:rPr>
        <w:br/>
      </w:r>
      <w:r>
        <w:rPr>
          <w:rFonts w:ascii="Times New Roman" w:hAnsi="Times New Roman" w:cs="Times New Roman"/>
          <w:sz w:val="24"/>
          <w:szCs w:val="24"/>
        </w:rPr>
        <w:t xml:space="preserve">  </w:t>
      </w:r>
      <w:r w:rsidRPr="004F70D5">
        <w:rPr>
          <w:rFonts w:ascii="Times New Roman" w:hAnsi="Times New Roman" w:cs="Times New Roman"/>
          <w:sz w:val="24"/>
          <w:szCs w:val="24"/>
        </w:rPr>
        <w:t>&lt;xsd:documentation&gt; For data processing efficiency, entities often create</w:t>
      </w:r>
      <w:r>
        <w:rPr>
          <w:rFonts w:ascii="Times New Roman" w:hAnsi="Times New Roman" w:cs="Times New Roman"/>
          <w:sz w:val="24"/>
          <w:szCs w:val="24"/>
        </w:rPr>
        <w:t xml:space="preserve"> </w:t>
      </w:r>
      <w:r w:rsidRPr="004F70D5">
        <w:rPr>
          <w:rFonts w:ascii="Times New Roman" w:hAnsi="Times New Roman" w:cs="Times New Roman"/>
          <w:sz w:val="24"/>
          <w:szCs w:val="24"/>
        </w:rPr>
        <w:t>alternate names for internal use. When such alternate names are exposed to</w:t>
      </w:r>
      <w:r>
        <w:rPr>
          <w:rFonts w:ascii="Times New Roman" w:hAnsi="Times New Roman" w:cs="Times New Roman"/>
          <w:sz w:val="24"/>
          <w:szCs w:val="24"/>
        </w:rPr>
        <w:t xml:space="preserve"> </w:t>
      </w:r>
      <w:r w:rsidRPr="004F70D5">
        <w:rPr>
          <w:rFonts w:ascii="Times New Roman" w:hAnsi="Times New Roman" w:cs="Times New Roman"/>
          <w:sz w:val="24"/>
          <w:szCs w:val="24"/>
        </w:rPr>
        <w:t>other entities they need to be resolved to a current name.&lt;/xsd:documentation&gt;</w:t>
      </w:r>
      <w:r w:rsidRPr="004F70D5">
        <w:rPr>
          <w:rFonts w:ascii="Times New Roman" w:hAnsi="Times New Roman" w:cs="Times New Roman"/>
          <w:sz w:val="24"/>
          <w:szCs w:val="24"/>
        </w:rPr>
        <w:br/>
        <w:t>&lt;/xsd:annotation&gt;</w:t>
      </w:r>
      <w:r w:rsidRPr="004F70D5">
        <w:rPr>
          <w:rFonts w:ascii="Times New Roman" w:hAnsi="Times New Roman" w:cs="Times New Roman"/>
          <w:sz w:val="24"/>
          <w:szCs w:val="24"/>
        </w:rPr>
        <w:br/>
        <w:t>&lt;/xsd:enumeration&gt;</w:t>
      </w:r>
      <w:r w:rsidRPr="004F70D5">
        <w:rPr>
          <w:rFonts w:ascii="Times New Roman" w:hAnsi="Times New Roman" w:cs="Times New Roman"/>
          <w:sz w:val="24"/>
          <w:szCs w:val="24"/>
        </w:rPr>
        <w:br/>
        <w:t>&lt;xsd:enumeration value="Posted Address"&gt;</w:t>
      </w:r>
      <w:r w:rsidRPr="004F70D5">
        <w:rPr>
          <w:rFonts w:ascii="Times New Roman" w:hAnsi="Times New Roman" w:cs="Times New Roman"/>
          <w:sz w:val="24"/>
          <w:szCs w:val="24"/>
        </w:rPr>
        <w:br/>
        <w:t>&lt;xsd:annotation&gt;</w:t>
      </w:r>
      <w:r w:rsidRPr="004F70D5">
        <w:rPr>
          <w:rFonts w:ascii="Times New Roman" w:hAnsi="Times New Roman" w:cs="Times New Roman"/>
          <w:sz w:val="24"/>
          <w:szCs w:val="24"/>
        </w:rPr>
        <w:br/>
      </w:r>
      <w:r>
        <w:rPr>
          <w:rFonts w:ascii="Times New Roman" w:hAnsi="Times New Roman" w:cs="Times New Roman"/>
          <w:sz w:val="24"/>
          <w:szCs w:val="24"/>
        </w:rPr>
        <w:t xml:space="preserve"> </w:t>
      </w:r>
      <w:r w:rsidRPr="004F70D5">
        <w:rPr>
          <w:rFonts w:ascii="Times New Roman" w:hAnsi="Times New Roman" w:cs="Times New Roman"/>
          <w:sz w:val="24"/>
          <w:szCs w:val="24"/>
        </w:rPr>
        <w:t>&lt;xsd:documentation&gt; Address is posted, but not recognized by addressing</w:t>
      </w:r>
      <w:r>
        <w:rPr>
          <w:rFonts w:ascii="Times New Roman" w:hAnsi="Times New Roman" w:cs="Times New Roman"/>
          <w:sz w:val="24"/>
          <w:szCs w:val="24"/>
        </w:rPr>
        <w:t xml:space="preserve"> </w:t>
      </w:r>
      <w:r w:rsidRPr="004F70D5">
        <w:rPr>
          <w:rFonts w:ascii="Times New Roman" w:hAnsi="Times New Roman" w:cs="Times New Roman"/>
          <w:sz w:val="24"/>
          <w:szCs w:val="24"/>
        </w:rPr>
        <w:t>authority (e.g. vanity address on a building). &lt;/xsd:documentation&gt;</w:t>
      </w:r>
      <w:r w:rsidRPr="004F70D5">
        <w:rPr>
          <w:rFonts w:ascii="Times New Roman" w:hAnsi="Times New Roman" w:cs="Times New Roman"/>
          <w:sz w:val="24"/>
          <w:szCs w:val="24"/>
        </w:rPr>
        <w:br/>
        <w:t>&lt;/xsd:annotation&gt;</w:t>
      </w:r>
      <w:r w:rsidRPr="004F70D5">
        <w:rPr>
          <w:rFonts w:ascii="Times New Roman" w:hAnsi="Times New Roman" w:cs="Times New Roman"/>
          <w:sz w:val="24"/>
          <w:szCs w:val="24"/>
        </w:rPr>
        <w:br/>
      </w:r>
      <w:r w:rsidRPr="004F70D5">
        <w:rPr>
          <w:rFonts w:ascii="Times New Roman" w:hAnsi="Times New Roman" w:cs="Times New Roman"/>
          <w:sz w:val="24"/>
          <w:szCs w:val="24"/>
        </w:rPr>
        <w:lastRenderedPageBreak/>
        <w:t>&lt;/xsd:enumeration&gt;</w:t>
      </w:r>
      <w:r w:rsidRPr="004F70D5">
        <w:rPr>
          <w:rFonts w:ascii="Times New Roman" w:hAnsi="Times New Roman" w:cs="Times New Roman"/>
          <w:sz w:val="24"/>
          <w:szCs w:val="24"/>
        </w:rPr>
        <w:br/>
        <w:t>&lt;xsd:enumeration value="Verified Invalid"&gt;</w:t>
      </w:r>
      <w:r w:rsidRPr="004F70D5">
        <w:rPr>
          <w:rFonts w:ascii="Times New Roman" w:hAnsi="Times New Roman" w:cs="Times New Roman"/>
          <w:sz w:val="24"/>
          <w:szCs w:val="24"/>
        </w:rPr>
        <w:br/>
        <w:t>&lt;xsd:annotation&gt;</w:t>
      </w:r>
      <w:r w:rsidRPr="004F70D5">
        <w:rPr>
          <w:rFonts w:ascii="Times New Roman" w:hAnsi="Times New Roman" w:cs="Times New Roman"/>
          <w:sz w:val="24"/>
          <w:szCs w:val="24"/>
        </w:rPr>
        <w:br/>
        <w:t>&lt;xsd:documentation&gt; Address is verified as being invalid, but keeps appearing in</w:t>
      </w:r>
      <w:r>
        <w:rPr>
          <w:rFonts w:ascii="Times New Roman" w:hAnsi="Times New Roman" w:cs="Times New Roman"/>
          <w:sz w:val="24"/>
          <w:szCs w:val="24"/>
        </w:rPr>
        <w:t xml:space="preserve"> </w:t>
      </w:r>
      <w:r w:rsidRPr="004F70D5">
        <w:rPr>
          <w:rFonts w:ascii="Times New Roman" w:hAnsi="Times New Roman" w:cs="Times New Roman"/>
          <w:sz w:val="24"/>
          <w:szCs w:val="24"/>
        </w:rPr>
        <w:t>address lists. Different from Unofficial Alternate Names in that these are</w:t>
      </w:r>
      <w:r>
        <w:rPr>
          <w:rFonts w:ascii="Times New Roman" w:hAnsi="Times New Roman" w:cs="Times New Roman"/>
          <w:sz w:val="24"/>
          <w:szCs w:val="24"/>
        </w:rPr>
        <w:t xml:space="preserve"> </w:t>
      </w:r>
      <w:r w:rsidRPr="004F70D5">
        <w:rPr>
          <w:rFonts w:ascii="Times New Roman" w:hAnsi="Times New Roman" w:cs="Times New Roman"/>
          <w:sz w:val="24"/>
          <w:szCs w:val="24"/>
        </w:rPr>
        <w:t>known not to exist;</w:t>
      </w:r>
      <w:r>
        <w:rPr>
          <w:rFonts w:ascii="Times New Roman" w:hAnsi="Times New Roman" w:cs="Times New Roman"/>
          <w:sz w:val="24"/>
          <w:szCs w:val="24"/>
        </w:rPr>
        <w:t xml:space="preserve"> </w:t>
      </w:r>
      <w:r w:rsidRPr="004F70D5">
        <w:rPr>
          <w:rFonts w:ascii="Times New Roman" w:hAnsi="Times New Roman" w:cs="Times New Roman"/>
          <w:sz w:val="24"/>
          <w:szCs w:val="24"/>
        </w:rPr>
        <w:t>Address has been issued and is in use.</w:t>
      </w:r>
      <w:r w:rsidRPr="004F70D5">
        <w:rPr>
          <w:rFonts w:ascii="Times New Roman" w:hAnsi="Times New Roman" w:cs="Times New Roman"/>
          <w:sz w:val="24"/>
          <w:szCs w:val="24"/>
        </w:rPr>
        <w:br/>
      </w:r>
      <w:r>
        <w:rPr>
          <w:rFonts w:ascii="Times New Roman" w:hAnsi="Times New Roman" w:cs="Times New Roman"/>
          <w:sz w:val="24"/>
          <w:szCs w:val="24"/>
        </w:rPr>
        <w:t xml:space="preserve">  </w:t>
      </w:r>
      <w:r w:rsidRPr="004F70D5">
        <w:rPr>
          <w:rFonts w:ascii="Times New Roman" w:hAnsi="Times New Roman" w:cs="Times New Roman"/>
          <w:sz w:val="24"/>
          <w:szCs w:val="24"/>
        </w:rPr>
        <w:t>&lt;/xsd:documentation&gt;</w:t>
      </w:r>
      <w:r w:rsidRPr="004F70D5">
        <w:rPr>
          <w:rFonts w:ascii="Times New Roman" w:hAnsi="Times New Roman" w:cs="Times New Roman"/>
          <w:sz w:val="24"/>
          <w:szCs w:val="24"/>
        </w:rPr>
        <w:br/>
      </w:r>
      <w:r>
        <w:rPr>
          <w:rFonts w:ascii="Times New Roman" w:hAnsi="Times New Roman" w:cs="Times New Roman"/>
          <w:sz w:val="24"/>
          <w:szCs w:val="24"/>
        </w:rPr>
        <w:t xml:space="preserve">  </w:t>
      </w:r>
      <w:r w:rsidRPr="004F70D5">
        <w:rPr>
          <w:rFonts w:ascii="Times New Roman" w:hAnsi="Times New Roman" w:cs="Times New Roman"/>
          <w:sz w:val="24"/>
          <w:szCs w:val="24"/>
        </w:rPr>
        <w:t>&lt;/xsd:annotation&gt;</w:t>
      </w:r>
      <w:r w:rsidRPr="004F70D5">
        <w:rPr>
          <w:rFonts w:ascii="Times New Roman" w:hAnsi="Times New Roman" w:cs="Times New Roman"/>
          <w:sz w:val="24"/>
          <w:szCs w:val="24"/>
        </w:rPr>
        <w:br/>
      </w:r>
      <w:r>
        <w:rPr>
          <w:rFonts w:ascii="Times New Roman" w:hAnsi="Times New Roman" w:cs="Times New Roman"/>
          <w:sz w:val="24"/>
          <w:szCs w:val="24"/>
        </w:rPr>
        <w:t xml:space="preserve"> </w:t>
      </w:r>
      <w:r w:rsidRPr="004F70D5">
        <w:rPr>
          <w:rFonts w:ascii="Times New Roman" w:hAnsi="Times New Roman" w:cs="Times New Roman"/>
          <w:sz w:val="24"/>
          <w:szCs w:val="24"/>
        </w:rPr>
        <w:t>&lt;/xsd:enumeration&gt;</w:t>
      </w:r>
      <w:r w:rsidRPr="004F70D5">
        <w:rPr>
          <w:rFonts w:ascii="Times New Roman" w:hAnsi="Times New Roman" w:cs="Times New Roman"/>
          <w:sz w:val="24"/>
          <w:szCs w:val="24"/>
        </w:rPr>
        <w:br/>
      </w:r>
      <w:r>
        <w:rPr>
          <w:rFonts w:ascii="Times New Roman" w:hAnsi="Times New Roman" w:cs="Times New Roman"/>
          <w:sz w:val="24"/>
          <w:szCs w:val="24"/>
        </w:rPr>
        <w:t xml:space="preserve"> </w:t>
      </w:r>
      <w:r w:rsidRPr="004F70D5">
        <w:rPr>
          <w:rFonts w:ascii="Times New Roman" w:hAnsi="Times New Roman" w:cs="Times New Roman"/>
          <w:sz w:val="24"/>
          <w:szCs w:val="24"/>
        </w:rPr>
        <w:t>&lt;xsd:pattern value=".+"/&gt;</w:t>
      </w:r>
      <w:r w:rsidRPr="004F70D5">
        <w:rPr>
          <w:rFonts w:ascii="Times New Roman" w:hAnsi="Times New Roman" w:cs="Times New Roman"/>
          <w:sz w:val="24"/>
          <w:szCs w:val="24"/>
        </w:rPr>
        <w:br/>
      </w:r>
      <w:r>
        <w:rPr>
          <w:rFonts w:ascii="Times New Roman" w:hAnsi="Times New Roman" w:cs="Times New Roman"/>
          <w:sz w:val="24"/>
          <w:szCs w:val="24"/>
        </w:rPr>
        <w:t xml:space="preserve"> </w:t>
      </w:r>
      <w:r w:rsidRPr="004F70D5">
        <w:rPr>
          <w:rFonts w:ascii="Times New Roman" w:hAnsi="Times New Roman" w:cs="Times New Roman"/>
          <w:sz w:val="24"/>
          <w:szCs w:val="24"/>
        </w:rPr>
        <w:t>&lt;/xsd:restriction&gt;</w:t>
      </w:r>
      <w:r w:rsidRPr="004F70D5">
        <w:rPr>
          <w:rFonts w:ascii="Times New Roman" w:hAnsi="Times New Roman" w:cs="Times New Roman"/>
          <w:sz w:val="24"/>
          <w:szCs w:val="24"/>
        </w:rPr>
        <w:br/>
        <w:t>&lt;/xsd:simpleType&gt;</w:t>
      </w:r>
      <w:r w:rsidRPr="004F70D5">
        <w:rPr>
          <w:rFonts w:ascii="Times New Roman" w:hAnsi="Times New Roman" w:cs="Times New Roman"/>
          <w:sz w:val="24"/>
          <w:szCs w:val="24"/>
        </w:rPr>
        <w:br/>
      </w:r>
      <w:r w:rsidRPr="004F70D5">
        <w:rPr>
          <w:rFonts w:ascii="Times New Roman" w:hAnsi="Times New Roman" w:cs="Times New Roman"/>
          <w:sz w:val="24"/>
          <w:szCs w:val="24"/>
        </w:rPr>
        <w:br/>
      </w:r>
      <w:r w:rsidRPr="001E6C77">
        <w:rPr>
          <w:rFonts w:ascii="Times New Roman" w:hAnsi="Times New Roman" w:cs="Times New Roman"/>
          <w:sz w:val="24"/>
          <w:szCs w:val="24"/>
        </w:rPr>
        <w:t>&lt;xsd:simpleType name="AddressLifecycle_type"&gt;</w:t>
      </w:r>
      <w:r w:rsidRPr="001E6C77">
        <w:rPr>
          <w:rFonts w:ascii="Times New Roman" w:hAnsi="Times New Roman" w:cs="Times New Roman"/>
          <w:sz w:val="24"/>
          <w:szCs w:val="24"/>
        </w:rPr>
        <w:br/>
      </w:r>
      <w:r>
        <w:rPr>
          <w:rFonts w:ascii="Times New Roman" w:hAnsi="Times New Roman" w:cs="Times New Roman"/>
          <w:sz w:val="24"/>
          <w:szCs w:val="24"/>
        </w:rPr>
        <w:t xml:space="preserve"> </w:t>
      </w:r>
      <w:r w:rsidRPr="001E6C77">
        <w:rPr>
          <w:rFonts w:ascii="Times New Roman" w:hAnsi="Times New Roman" w:cs="Times New Roman"/>
          <w:sz w:val="24"/>
          <w:szCs w:val="24"/>
        </w:rPr>
        <w:t>&lt;xsd:annotation&gt;</w:t>
      </w:r>
      <w:r w:rsidRPr="001E6C77">
        <w:rPr>
          <w:rFonts w:ascii="Times New Roman" w:hAnsi="Times New Roman" w:cs="Times New Roman"/>
          <w:sz w:val="24"/>
          <w:szCs w:val="24"/>
        </w:rPr>
        <w:br/>
      </w:r>
      <w:r>
        <w:rPr>
          <w:rFonts w:ascii="Times New Roman" w:hAnsi="Times New Roman" w:cs="Times New Roman"/>
          <w:sz w:val="24"/>
          <w:szCs w:val="24"/>
        </w:rPr>
        <w:t xml:space="preserve"> </w:t>
      </w:r>
      <w:r w:rsidRPr="001E6C77">
        <w:rPr>
          <w:rFonts w:ascii="Times New Roman" w:hAnsi="Times New Roman" w:cs="Times New Roman"/>
          <w:sz w:val="24"/>
          <w:szCs w:val="24"/>
        </w:rPr>
        <w:t>&lt;xsd:documentation xml:lang="en"&gt; The Lifecycle status of the address.&lt;/xsd:documentation&gt;</w:t>
      </w:r>
      <w:r w:rsidRPr="001E6C77">
        <w:rPr>
          <w:rFonts w:ascii="Times New Roman" w:hAnsi="Times New Roman" w:cs="Times New Roman"/>
          <w:sz w:val="24"/>
          <w:szCs w:val="24"/>
        </w:rPr>
        <w:br/>
        <w:t>&lt;/xsd:annotation&gt;</w:t>
      </w:r>
      <w:r w:rsidRPr="001E6C77">
        <w:rPr>
          <w:rFonts w:ascii="Times New Roman" w:hAnsi="Times New Roman" w:cs="Times New Roman"/>
          <w:sz w:val="24"/>
          <w:szCs w:val="24"/>
        </w:rPr>
        <w:br/>
        <w:t>&lt;xsd:restriction base="xsd:token"&gt;</w:t>
      </w:r>
      <w:r w:rsidRPr="001E6C77">
        <w:rPr>
          <w:rFonts w:ascii="Times New Roman" w:hAnsi="Times New Roman" w:cs="Times New Roman"/>
          <w:sz w:val="24"/>
          <w:szCs w:val="24"/>
        </w:rPr>
        <w:br/>
      </w:r>
      <w:r>
        <w:rPr>
          <w:rFonts w:ascii="Times New Roman" w:hAnsi="Times New Roman" w:cs="Times New Roman"/>
          <w:sz w:val="24"/>
          <w:szCs w:val="24"/>
        </w:rPr>
        <w:t xml:space="preserve"> </w:t>
      </w:r>
      <w:r w:rsidRPr="001E6C77">
        <w:rPr>
          <w:rFonts w:ascii="Times New Roman" w:hAnsi="Times New Roman" w:cs="Times New Roman"/>
          <w:sz w:val="24"/>
          <w:szCs w:val="24"/>
        </w:rPr>
        <w:t>&lt;xsd:enumeration value="PROPOSED"/&gt;</w:t>
      </w:r>
      <w:r w:rsidRPr="001E6C77">
        <w:rPr>
          <w:rFonts w:ascii="Times New Roman" w:hAnsi="Times New Roman" w:cs="Times New Roman"/>
          <w:sz w:val="24"/>
          <w:szCs w:val="24"/>
        </w:rPr>
        <w:br/>
      </w:r>
      <w:r>
        <w:rPr>
          <w:rFonts w:ascii="Times New Roman" w:hAnsi="Times New Roman" w:cs="Times New Roman"/>
          <w:sz w:val="24"/>
          <w:szCs w:val="24"/>
        </w:rPr>
        <w:t xml:space="preserve"> </w:t>
      </w:r>
      <w:r w:rsidRPr="001E6C77">
        <w:rPr>
          <w:rFonts w:ascii="Times New Roman" w:hAnsi="Times New Roman" w:cs="Times New Roman"/>
          <w:sz w:val="24"/>
          <w:szCs w:val="24"/>
        </w:rPr>
        <w:t>&lt;xsd:enumeration value="ACTIVE"/&gt;</w:t>
      </w:r>
      <w:r w:rsidRPr="001E6C77">
        <w:rPr>
          <w:rFonts w:ascii="Times New Roman" w:hAnsi="Times New Roman" w:cs="Times New Roman"/>
          <w:sz w:val="24"/>
          <w:szCs w:val="24"/>
        </w:rPr>
        <w:br/>
      </w:r>
      <w:r>
        <w:rPr>
          <w:rFonts w:ascii="Times New Roman" w:hAnsi="Times New Roman" w:cs="Times New Roman"/>
          <w:sz w:val="24"/>
          <w:szCs w:val="24"/>
        </w:rPr>
        <w:t xml:space="preserve"> </w:t>
      </w:r>
      <w:r w:rsidRPr="001E6C77">
        <w:rPr>
          <w:rFonts w:ascii="Times New Roman" w:hAnsi="Times New Roman" w:cs="Times New Roman"/>
          <w:sz w:val="24"/>
          <w:szCs w:val="24"/>
        </w:rPr>
        <w:t>&lt;xsd:enumeration value="RETIRED"/&gt;</w:t>
      </w:r>
      <w:r w:rsidRPr="001E6C77">
        <w:rPr>
          <w:rFonts w:ascii="Times New Roman" w:hAnsi="Times New Roman" w:cs="Times New Roman"/>
          <w:sz w:val="24"/>
          <w:szCs w:val="24"/>
        </w:rPr>
        <w:br/>
      </w:r>
      <w:r>
        <w:rPr>
          <w:rFonts w:ascii="Times New Roman" w:hAnsi="Times New Roman" w:cs="Times New Roman"/>
          <w:sz w:val="24"/>
          <w:szCs w:val="24"/>
        </w:rPr>
        <w:t xml:space="preserve"> </w:t>
      </w:r>
      <w:r w:rsidRPr="001E6C77">
        <w:rPr>
          <w:rFonts w:ascii="Times New Roman" w:hAnsi="Times New Roman" w:cs="Times New Roman"/>
          <w:sz w:val="24"/>
          <w:szCs w:val="24"/>
        </w:rPr>
        <w:t>&lt;xsd:enumeration value="TEMPORARY"/&gt;</w:t>
      </w:r>
      <w:r w:rsidRPr="001E6C77">
        <w:rPr>
          <w:rFonts w:ascii="Times New Roman" w:hAnsi="Times New Roman" w:cs="Times New Roman"/>
          <w:sz w:val="24"/>
          <w:szCs w:val="24"/>
        </w:rPr>
        <w:br/>
      </w:r>
      <w:r>
        <w:rPr>
          <w:rFonts w:ascii="Times New Roman" w:hAnsi="Times New Roman" w:cs="Times New Roman"/>
          <w:sz w:val="24"/>
          <w:szCs w:val="24"/>
        </w:rPr>
        <w:t xml:space="preserve"> </w:t>
      </w:r>
      <w:r w:rsidRPr="001E6C77">
        <w:rPr>
          <w:rFonts w:ascii="Times New Roman" w:hAnsi="Times New Roman" w:cs="Times New Roman"/>
          <w:sz w:val="24"/>
          <w:szCs w:val="24"/>
        </w:rPr>
        <w:t>&lt;/xsd:restriction&gt;</w:t>
      </w:r>
      <w:r w:rsidRPr="001E6C77">
        <w:rPr>
          <w:rFonts w:ascii="Times New Roman" w:hAnsi="Times New Roman" w:cs="Times New Roman"/>
          <w:sz w:val="24"/>
          <w:szCs w:val="24"/>
        </w:rPr>
        <w:br/>
        <w:t>&lt;/xsd:simpleType&gt;</w:t>
      </w:r>
      <w:r>
        <w:rPr>
          <w:rFonts w:ascii="Times New Roman" w:hAnsi="Times New Roman" w:cs="Times New Roman"/>
          <w:sz w:val="24"/>
          <w:szCs w:val="24"/>
        </w:rPr>
        <w:br/>
      </w:r>
      <w:r w:rsidRPr="001E6C77">
        <w:rPr>
          <w:rFonts w:ascii="Times New Roman" w:hAnsi="Times New Roman" w:cs="Times New Roman"/>
          <w:sz w:val="24"/>
          <w:szCs w:val="24"/>
        </w:rPr>
        <w:br/>
        <w:t>&lt;xsd:simpleType name="DataSetID_type"&gt;</w:t>
      </w:r>
      <w:r w:rsidRPr="001E6C77">
        <w:rPr>
          <w:rFonts w:ascii="Times New Roman" w:hAnsi="Times New Roman" w:cs="Times New Roman"/>
          <w:sz w:val="24"/>
          <w:szCs w:val="24"/>
        </w:rPr>
        <w:br/>
      </w:r>
      <w:r>
        <w:rPr>
          <w:rFonts w:ascii="Times New Roman" w:hAnsi="Times New Roman" w:cs="Times New Roman"/>
          <w:sz w:val="24"/>
          <w:szCs w:val="24"/>
        </w:rPr>
        <w:t xml:space="preserve"> </w:t>
      </w:r>
      <w:r w:rsidRPr="001E6C77">
        <w:rPr>
          <w:rFonts w:ascii="Times New Roman" w:hAnsi="Times New Roman" w:cs="Times New Roman"/>
          <w:sz w:val="24"/>
          <w:szCs w:val="24"/>
        </w:rPr>
        <w:t>&lt;xsd:annotation&gt;</w:t>
      </w:r>
      <w:r w:rsidRPr="001E6C77">
        <w:rPr>
          <w:rFonts w:ascii="Times New Roman" w:hAnsi="Times New Roman" w:cs="Times New Roman"/>
          <w:sz w:val="24"/>
          <w:szCs w:val="24"/>
        </w:rPr>
        <w:br/>
      </w:r>
      <w:r>
        <w:rPr>
          <w:rFonts w:ascii="Times New Roman" w:hAnsi="Times New Roman" w:cs="Times New Roman"/>
          <w:sz w:val="24"/>
          <w:szCs w:val="24"/>
        </w:rPr>
        <w:t xml:space="preserve">  </w:t>
      </w:r>
      <w:r w:rsidRPr="001E6C77">
        <w:rPr>
          <w:rFonts w:ascii="Times New Roman" w:hAnsi="Times New Roman" w:cs="Times New Roman"/>
          <w:sz w:val="24"/>
          <w:szCs w:val="24"/>
        </w:rPr>
        <w:t>&lt;xsd:documentation xml:lang="en"&gt; The locally defined ID for the DataSet.</w:t>
      </w:r>
      <w:r>
        <w:rPr>
          <w:rFonts w:ascii="Times New Roman" w:hAnsi="Times New Roman" w:cs="Times New Roman"/>
          <w:sz w:val="24"/>
          <w:szCs w:val="24"/>
        </w:rPr>
        <w:t xml:space="preserve">   </w:t>
      </w:r>
      <w:r w:rsidRPr="001E6C77">
        <w:rPr>
          <w:rFonts w:ascii="Times New Roman" w:hAnsi="Times New Roman" w:cs="Times New Roman"/>
          <w:sz w:val="24"/>
          <w:szCs w:val="24"/>
        </w:rPr>
        <w:t>&lt;/xsd:documentation&gt;</w:t>
      </w:r>
      <w:r w:rsidRPr="001E6C77">
        <w:rPr>
          <w:rFonts w:ascii="Times New Roman" w:hAnsi="Times New Roman" w:cs="Times New Roman"/>
          <w:sz w:val="24"/>
          <w:szCs w:val="24"/>
        </w:rPr>
        <w:br/>
      </w:r>
      <w:r>
        <w:rPr>
          <w:rFonts w:ascii="Times New Roman" w:hAnsi="Times New Roman" w:cs="Times New Roman"/>
          <w:sz w:val="24"/>
          <w:szCs w:val="24"/>
        </w:rPr>
        <w:t xml:space="preserve"> </w:t>
      </w:r>
      <w:r w:rsidRPr="001E6C77">
        <w:rPr>
          <w:rFonts w:ascii="Times New Roman" w:hAnsi="Times New Roman" w:cs="Times New Roman"/>
          <w:sz w:val="24"/>
          <w:szCs w:val="24"/>
        </w:rPr>
        <w:t>&lt;/xsd:annotation&gt;</w:t>
      </w:r>
      <w:r w:rsidRPr="001E6C77">
        <w:rPr>
          <w:rFonts w:ascii="Times New Roman" w:hAnsi="Times New Roman" w:cs="Times New Roman"/>
          <w:sz w:val="24"/>
          <w:szCs w:val="24"/>
        </w:rPr>
        <w:br/>
      </w:r>
      <w:r>
        <w:rPr>
          <w:rFonts w:ascii="Times New Roman" w:hAnsi="Times New Roman" w:cs="Times New Roman"/>
          <w:sz w:val="24"/>
          <w:szCs w:val="24"/>
        </w:rPr>
        <w:t xml:space="preserve"> </w:t>
      </w:r>
      <w:r w:rsidRPr="001E6C77">
        <w:rPr>
          <w:rFonts w:ascii="Times New Roman" w:hAnsi="Times New Roman" w:cs="Times New Roman"/>
          <w:sz w:val="24"/>
          <w:szCs w:val="24"/>
        </w:rPr>
        <w:t>&lt;xsd:restriction base="xsd:string"/&gt;</w:t>
      </w:r>
      <w:r w:rsidRPr="001E6C77">
        <w:rPr>
          <w:rFonts w:ascii="Times New Roman" w:hAnsi="Times New Roman" w:cs="Times New Roman"/>
          <w:sz w:val="24"/>
          <w:szCs w:val="24"/>
        </w:rPr>
        <w:br/>
        <w:t>&lt;/xsd:simpleType&gt;</w:t>
      </w:r>
      <w:r>
        <w:rPr>
          <w:rFonts w:ascii="Times New Roman" w:hAnsi="Times New Roman" w:cs="Times New Roman"/>
          <w:sz w:val="24"/>
          <w:szCs w:val="24"/>
        </w:rPr>
        <w:br/>
      </w:r>
      <w:r w:rsidRPr="001E6C77">
        <w:rPr>
          <w:rFonts w:ascii="Times New Roman" w:hAnsi="Times New Roman" w:cs="Times New Roman"/>
          <w:sz w:val="24"/>
          <w:szCs w:val="24"/>
        </w:rPr>
        <w:br/>
        <w:t>&lt;xsd:simpleType name="AddressClassification_type"&gt;</w:t>
      </w:r>
      <w:r w:rsidRPr="001E6C77">
        <w:rPr>
          <w:rFonts w:ascii="Times New Roman" w:hAnsi="Times New Roman" w:cs="Times New Roman"/>
          <w:sz w:val="24"/>
          <w:szCs w:val="24"/>
        </w:rPr>
        <w:br/>
      </w:r>
      <w:r>
        <w:rPr>
          <w:rFonts w:ascii="Times New Roman" w:hAnsi="Times New Roman" w:cs="Times New Roman"/>
          <w:sz w:val="24"/>
          <w:szCs w:val="24"/>
        </w:rPr>
        <w:t xml:space="preserve"> </w:t>
      </w:r>
      <w:r w:rsidRPr="001E6C77">
        <w:rPr>
          <w:rFonts w:ascii="Times New Roman" w:hAnsi="Times New Roman" w:cs="Times New Roman"/>
          <w:sz w:val="24"/>
          <w:szCs w:val="24"/>
        </w:rPr>
        <w:t>&lt;xsd:annotation&gt;</w:t>
      </w:r>
      <w:r w:rsidRPr="001E6C77">
        <w:rPr>
          <w:rFonts w:ascii="Times New Roman" w:hAnsi="Times New Roman" w:cs="Times New Roman"/>
          <w:sz w:val="24"/>
          <w:szCs w:val="24"/>
        </w:rPr>
        <w:br/>
      </w:r>
      <w:r>
        <w:rPr>
          <w:rFonts w:ascii="Times New Roman" w:hAnsi="Times New Roman" w:cs="Times New Roman"/>
          <w:sz w:val="24"/>
          <w:szCs w:val="24"/>
        </w:rPr>
        <w:t xml:space="preserve">  </w:t>
      </w:r>
      <w:r w:rsidRPr="001E6C77">
        <w:rPr>
          <w:rFonts w:ascii="Times New Roman" w:hAnsi="Times New Roman" w:cs="Times New Roman"/>
          <w:sz w:val="24"/>
          <w:szCs w:val="24"/>
        </w:rPr>
        <w:t>&lt;xsd:documentation xml:lang="en"&gt; The type or classification of the address according to</w:t>
      </w:r>
      <w:r>
        <w:rPr>
          <w:rFonts w:ascii="Times New Roman" w:hAnsi="Times New Roman" w:cs="Times New Roman"/>
          <w:sz w:val="24"/>
          <w:szCs w:val="24"/>
        </w:rPr>
        <w:t xml:space="preserve"> </w:t>
      </w:r>
      <w:r w:rsidRPr="001E6C77">
        <w:rPr>
          <w:rFonts w:ascii="Times New Roman" w:hAnsi="Times New Roman" w:cs="Times New Roman"/>
          <w:sz w:val="24"/>
          <w:szCs w:val="24"/>
        </w:rPr>
        <w:t>the classification standard. &lt;/xsd:documentation&gt;</w:t>
      </w:r>
      <w:r w:rsidRPr="001E6C77">
        <w:rPr>
          <w:rFonts w:ascii="Times New Roman" w:hAnsi="Times New Roman" w:cs="Times New Roman"/>
          <w:sz w:val="24"/>
          <w:szCs w:val="24"/>
        </w:rPr>
        <w:br/>
      </w:r>
      <w:r>
        <w:rPr>
          <w:rFonts w:ascii="Times New Roman" w:hAnsi="Times New Roman" w:cs="Times New Roman"/>
          <w:sz w:val="24"/>
          <w:szCs w:val="24"/>
        </w:rPr>
        <w:t xml:space="preserve"> </w:t>
      </w:r>
      <w:r w:rsidRPr="001E6C77">
        <w:rPr>
          <w:rFonts w:ascii="Times New Roman" w:hAnsi="Times New Roman" w:cs="Times New Roman"/>
          <w:sz w:val="24"/>
          <w:szCs w:val="24"/>
        </w:rPr>
        <w:t>&lt;/xsd:annotation&gt;</w:t>
      </w:r>
      <w:r w:rsidRPr="001E6C77">
        <w:rPr>
          <w:rFonts w:ascii="Times New Roman" w:hAnsi="Times New Roman" w:cs="Times New Roman"/>
          <w:sz w:val="24"/>
          <w:szCs w:val="24"/>
        </w:rPr>
        <w:br/>
      </w:r>
      <w:r>
        <w:rPr>
          <w:rFonts w:ascii="Times New Roman" w:hAnsi="Times New Roman" w:cs="Times New Roman"/>
          <w:sz w:val="24"/>
          <w:szCs w:val="24"/>
        </w:rPr>
        <w:t xml:space="preserve"> </w:t>
      </w:r>
      <w:r w:rsidRPr="001E6C77">
        <w:rPr>
          <w:rFonts w:ascii="Times New Roman" w:hAnsi="Times New Roman" w:cs="Times New Roman"/>
          <w:sz w:val="24"/>
          <w:szCs w:val="24"/>
        </w:rPr>
        <w:t>&lt;xsd:restriction base="xsd:string"&gt;</w:t>
      </w:r>
      <w:r w:rsidRPr="001E6C77">
        <w:rPr>
          <w:rFonts w:ascii="Times New Roman" w:hAnsi="Times New Roman" w:cs="Times New Roman"/>
          <w:sz w:val="24"/>
          <w:szCs w:val="24"/>
        </w:rPr>
        <w:br/>
      </w:r>
      <w:r>
        <w:rPr>
          <w:rFonts w:ascii="Times New Roman" w:hAnsi="Times New Roman" w:cs="Times New Roman"/>
          <w:sz w:val="24"/>
          <w:szCs w:val="24"/>
        </w:rPr>
        <w:t xml:space="preserve">  </w:t>
      </w:r>
      <w:r w:rsidRPr="001E6C77">
        <w:rPr>
          <w:rFonts w:ascii="Times New Roman" w:hAnsi="Times New Roman" w:cs="Times New Roman"/>
          <w:sz w:val="24"/>
          <w:szCs w:val="24"/>
        </w:rPr>
        <w:t>&lt;xsd:enumeration value="NumberedThoroughfareAddress"/&gt;</w:t>
      </w:r>
      <w:r w:rsidRPr="001E6C77">
        <w:rPr>
          <w:rFonts w:ascii="Times New Roman" w:hAnsi="Times New Roman" w:cs="Times New Roman"/>
          <w:sz w:val="24"/>
          <w:szCs w:val="24"/>
        </w:rPr>
        <w:br/>
      </w:r>
      <w:r>
        <w:rPr>
          <w:rFonts w:ascii="Times New Roman" w:hAnsi="Times New Roman" w:cs="Times New Roman"/>
          <w:sz w:val="24"/>
          <w:szCs w:val="24"/>
        </w:rPr>
        <w:t xml:space="preserve">  </w:t>
      </w:r>
      <w:r w:rsidRPr="001E6C77">
        <w:rPr>
          <w:rFonts w:ascii="Times New Roman" w:hAnsi="Times New Roman" w:cs="Times New Roman"/>
          <w:sz w:val="24"/>
          <w:szCs w:val="24"/>
        </w:rPr>
        <w:t>&lt;xsd:enumeration value="IntersectionAddress"/&gt;</w:t>
      </w:r>
      <w:r>
        <w:rPr>
          <w:rFonts w:ascii="Times New Roman" w:hAnsi="Times New Roman" w:cs="Times New Roman"/>
          <w:color w:val="000000"/>
          <w:sz w:val="24"/>
          <w:szCs w:val="24"/>
        </w:rPr>
        <w:br/>
      </w:r>
      <w:r>
        <w:rPr>
          <w:rFonts w:ascii="Times New Roman" w:hAnsi="Times New Roman" w:cs="Times New Roman"/>
          <w:sz w:val="24"/>
          <w:szCs w:val="24"/>
        </w:rPr>
        <w:t xml:space="preserve">  </w:t>
      </w:r>
      <w:r w:rsidRPr="00B03E4B">
        <w:rPr>
          <w:rFonts w:ascii="Times New Roman" w:hAnsi="Times New Roman" w:cs="Times New Roman"/>
          <w:sz w:val="24"/>
          <w:szCs w:val="24"/>
        </w:rPr>
        <w:t>&lt;xsd:enumeration value="TwoNumberAddressRange"/&gt;</w:t>
      </w:r>
      <w:r w:rsidRPr="00B03E4B">
        <w:rPr>
          <w:rFonts w:ascii="Times New Roman" w:hAnsi="Times New Roman" w:cs="Times New Roman"/>
          <w:sz w:val="24"/>
          <w:szCs w:val="24"/>
        </w:rPr>
        <w:br/>
      </w:r>
      <w:r>
        <w:rPr>
          <w:rFonts w:ascii="Times New Roman" w:hAnsi="Times New Roman" w:cs="Times New Roman"/>
          <w:sz w:val="24"/>
          <w:szCs w:val="24"/>
        </w:rPr>
        <w:t xml:space="preserve">  </w:t>
      </w:r>
      <w:r w:rsidRPr="00B03E4B">
        <w:rPr>
          <w:rFonts w:ascii="Times New Roman" w:hAnsi="Times New Roman" w:cs="Times New Roman"/>
          <w:sz w:val="24"/>
          <w:szCs w:val="24"/>
        </w:rPr>
        <w:t>&lt;xsd:enumeration value="FourNumberAddressRange"/&gt;</w:t>
      </w:r>
      <w:r w:rsidRPr="00B03E4B">
        <w:rPr>
          <w:rFonts w:ascii="Times New Roman" w:hAnsi="Times New Roman" w:cs="Times New Roman"/>
          <w:sz w:val="24"/>
          <w:szCs w:val="24"/>
        </w:rPr>
        <w:br/>
      </w:r>
      <w:r>
        <w:rPr>
          <w:rFonts w:ascii="Times New Roman" w:hAnsi="Times New Roman" w:cs="Times New Roman"/>
          <w:sz w:val="24"/>
          <w:szCs w:val="24"/>
        </w:rPr>
        <w:t xml:space="preserve">  </w:t>
      </w:r>
      <w:r w:rsidRPr="00B03E4B">
        <w:rPr>
          <w:rFonts w:ascii="Times New Roman" w:hAnsi="Times New Roman" w:cs="Times New Roman"/>
          <w:sz w:val="24"/>
          <w:szCs w:val="24"/>
        </w:rPr>
        <w:t>&lt;xsd:enumeration value="UnnumberedThoroughfareAddress"/&gt;</w:t>
      </w:r>
      <w:r w:rsidRPr="00B03E4B">
        <w:rPr>
          <w:rFonts w:ascii="Times New Roman" w:hAnsi="Times New Roman" w:cs="Times New Roman"/>
          <w:sz w:val="24"/>
          <w:szCs w:val="24"/>
        </w:rPr>
        <w:br/>
      </w:r>
      <w:r>
        <w:rPr>
          <w:rFonts w:ascii="Times New Roman" w:hAnsi="Times New Roman" w:cs="Times New Roman"/>
          <w:sz w:val="24"/>
          <w:szCs w:val="24"/>
        </w:rPr>
        <w:t xml:space="preserve">  </w:t>
      </w:r>
      <w:r w:rsidRPr="00B03E4B">
        <w:rPr>
          <w:rFonts w:ascii="Times New Roman" w:hAnsi="Times New Roman" w:cs="Times New Roman"/>
          <w:sz w:val="24"/>
          <w:szCs w:val="24"/>
        </w:rPr>
        <w:t>&lt;xsd:enumeration value="LandmarkAddress"/&gt;</w:t>
      </w:r>
      <w:r w:rsidRPr="00B03E4B">
        <w:rPr>
          <w:rFonts w:ascii="Times New Roman" w:hAnsi="Times New Roman" w:cs="Times New Roman"/>
          <w:sz w:val="24"/>
          <w:szCs w:val="24"/>
        </w:rPr>
        <w:br/>
      </w:r>
      <w:r>
        <w:rPr>
          <w:rFonts w:ascii="Times New Roman" w:hAnsi="Times New Roman" w:cs="Times New Roman"/>
          <w:sz w:val="24"/>
          <w:szCs w:val="24"/>
        </w:rPr>
        <w:t xml:space="preserve">  </w:t>
      </w:r>
      <w:r w:rsidRPr="00B03E4B">
        <w:rPr>
          <w:rFonts w:ascii="Times New Roman" w:hAnsi="Times New Roman" w:cs="Times New Roman"/>
          <w:sz w:val="24"/>
          <w:szCs w:val="24"/>
        </w:rPr>
        <w:t>&lt;xsd:enumeration value="CommunityAddress"/&gt;</w:t>
      </w:r>
      <w:r w:rsidRPr="00B03E4B">
        <w:rPr>
          <w:rFonts w:ascii="Times New Roman" w:hAnsi="Times New Roman" w:cs="Times New Roman"/>
          <w:sz w:val="24"/>
          <w:szCs w:val="24"/>
        </w:rPr>
        <w:br/>
      </w:r>
      <w:r>
        <w:rPr>
          <w:rFonts w:ascii="Times New Roman" w:hAnsi="Times New Roman" w:cs="Times New Roman"/>
          <w:sz w:val="24"/>
          <w:szCs w:val="24"/>
        </w:rPr>
        <w:lastRenderedPageBreak/>
        <w:t xml:space="preserve">  </w:t>
      </w:r>
      <w:r w:rsidRPr="00B03E4B">
        <w:rPr>
          <w:rFonts w:ascii="Times New Roman" w:hAnsi="Times New Roman" w:cs="Times New Roman"/>
          <w:sz w:val="24"/>
          <w:szCs w:val="24"/>
        </w:rPr>
        <w:t>&lt;xsd:enumeration value="USPSPostalDeliveryBox"/&gt;</w:t>
      </w:r>
      <w:r w:rsidRPr="00B03E4B">
        <w:rPr>
          <w:rFonts w:ascii="Times New Roman" w:hAnsi="Times New Roman" w:cs="Times New Roman"/>
          <w:sz w:val="24"/>
          <w:szCs w:val="24"/>
        </w:rPr>
        <w:br/>
      </w:r>
      <w:r>
        <w:rPr>
          <w:rFonts w:ascii="Times New Roman" w:hAnsi="Times New Roman" w:cs="Times New Roman"/>
          <w:sz w:val="24"/>
          <w:szCs w:val="24"/>
        </w:rPr>
        <w:t xml:space="preserve">  </w:t>
      </w:r>
      <w:r w:rsidRPr="00B03E4B">
        <w:rPr>
          <w:rFonts w:ascii="Times New Roman" w:hAnsi="Times New Roman" w:cs="Times New Roman"/>
          <w:sz w:val="24"/>
          <w:szCs w:val="24"/>
        </w:rPr>
        <w:t>&lt;xsd:enumeration value="USPSPostal DeliveryRoute"/&gt;</w:t>
      </w:r>
      <w:r w:rsidRPr="00B03E4B">
        <w:rPr>
          <w:rFonts w:ascii="Times New Roman" w:hAnsi="Times New Roman" w:cs="Times New Roman"/>
          <w:sz w:val="24"/>
          <w:szCs w:val="24"/>
        </w:rPr>
        <w:br/>
      </w:r>
      <w:r>
        <w:rPr>
          <w:rFonts w:ascii="Times New Roman" w:hAnsi="Times New Roman" w:cs="Times New Roman"/>
          <w:sz w:val="24"/>
          <w:szCs w:val="24"/>
        </w:rPr>
        <w:t xml:space="preserve">  </w:t>
      </w:r>
      <w:r w:rsidRPr="00B03E4B">
        <w:rPr>
          <w:rFonts w:ascii="Times New Roman" w:hAnsi="Times New Roman" w:cs="Times New Roman"/>
          <w:sz w:val="24"/>
          <w:szCs w:val="24"/>
        </w:rPr>
        <w:t>&lt;xsd:enumeration value="USPSGeneral DeliveryOffice"/&gt;</w:t>
      </w:r>
      <w:r w:rsidRPr="00B03E4B">
        <w:rPr>
          <w:rFonts w:ascii="Times New Roman" w:hAnsi="Times New Roman" w:cs="Times New Roman"/>
          <w:sz w:val="24"/>
          <w:szCs w:val="24"/>
        </w:rPr>
        <w:br/>
      </w:r>
      <w:r>
        <w:rPr>
          <w:rFonts w:ascii="Times New Roman" w:hAnsi="Times New Roman" w:cs="Times New Roman"/>
          <w:sz w:val="24"/>
          <w:szCs w:val="24"/>
        </w:rPr>
        <w:t xml:space="preserve">  </w:t>
      </w:r>
      <w:r w:rsidRPr="00B03E4B">
        <w:rPr>
          <w:rFonts w:ascii="Times New Roman" w:hAnsi="Times New Roman" w:cs="Times New Roman"/>
          <w:sz w:val="24"/>
          <w:szCs w:val="24"/>
        </w:rPr>
        <w:t>&lt;xsd:enumeration value="GeneralAddressClass"/&gt;</w:t>
      </w:r>
      <w:r w:rsidRPr="00B03E4B">
        <w:rPr>
          <w:rFonts w:ascii="Times New Roman" w:hAnsi="Times New Roman" w:cs="Times New Roman"/>
          <w:sz w:val="24"/>
          <w:szCs w:val="24"/>
        </w:rPr>
        <w:br/>
      </w:r>
      <w:r>
        <w:rPr>
          <w:rFonts w:ascii="Times New Roman" w:hAnsi="Times New Roman" w:cs="Times New Roman"/>
          <w:sz w:val="24"/>
          <w:szCs w:val="24"/>
        </w:rPr>
        <w:t xml:space="preserve">  </w:t>
      </w:r>
      <w:r w:rsidRPr="00B03E4B">
        <w:rPr>
          <w:rFonts w:ascii="Times New Roman" w:hAnsi="Times New Roman" w:cs="Times New Roman"/>
          <w:sz w:val="24"/>
          <w:szCs w:val="24"/>
        </w:rPr>
        <w:t>&lt;/xsd:</w:t>
      </w:r>
      <w:r>
        <w:rPr>
          <w:rFonts w:ascii="Times New Roman" w:hAnsi="Times New Roman" w:cs="Times New Roman"/>
          <w:sz w:val="24"/>
          <w:szCs w:val="24"/>
        </w:rPr>
        <w:t>restriction&gt;</w:t>
      </w:r>
      <w:r>
        <w:rPr>
          <w:rFonts w:ascii="Times New Roman" w:hAnsi="Times New Roman" w:cs="Times New Roman"/>
          <w:sz w:val="24"/>
          <w:szCs w:val="24"/>
        </w:rPr>
        <w:br/>
        <w:t>&lt;/xsd:simpleType&gt;</w:t>
      </w:r>
      <w:r>
        <w:rPr>
          <w:rFonts w:ascii="Times New Roman" w:hAnsi="Times New Roman" w:cs="Times New Roman"/>
          <w:sz w:val="24"/>
          <w:szCs w:val="24"/>
        </w:rPr>
        <w:br/>
      </w:r>
      <w:r>
        <w:rPr>
          <w:rFonts w:ascii="Times New Roman" w:hAnsi="Times New Roman" w:cs="Times New Roman"/>
          <w:color w:val="000000"/>
          <w:sz w:val="24"/>
          <w:szCs w:val="24"/>
        </w:rPr>
        <w:br/>
      </w:r>
      <w:r w:rsidRPr="00CE6214">
        <w:rPr>
          <w:rFonts w:ascii="Times New Roman" w:hAnsi="Times New Roman" w:cs="Times New Roman"/>
          <w:sz w:val="24"/>
          <w:szCs w:val="24"/>
        </w:rPr>
        <w:t>&lt;xsd:group name="AddressFeatureType_group"&gt;</w:t>
      </w:r>
      <w:r w:rsidRPr="00CE6214">
        <w:rPr>
          <w:rFonts w:ascii="Times New Roman" w:hAnsi="Times New Roman" w:cs="Times New Roman"/>
          <w:sz w:val="24"/>
          <w:szCs w:val="24"/>
        </w:rPr>
        <w:br/>
      </w:r>
      <w:r>
        <w:rPr>
          <w:rFonts w:ascii="Times New Roman" w:hAnsi="Times New Roman" w:cs="Times New Roman"/>
          <w:sz w:val="24"/>
          <w:szCs w:val="24"/>
        </w:rPr>
        <w:t xml:space="preserve"> </w:t>
      </w:r>
      <w:r w:rsidRPr="00CE6214">
        <w:rPr>
          <w:rFonts w:ascii="Times New Roman" w:hAnsi="Times New Roman" w:cs="Times New Roman"/>
          <w:sz w:val="24"/>
          <w:szCs w:val="24"/>
        </w:rPr>
        <w:t>&lt;xsd:sequence&gt;</w:t>
      </w:r>
      <w:r w:rsidRPr="00CE6214">
        <w:rPr>
          <w:rFonts w:ascii="Times New Roman" w:hAnsi="Times New Roman" w:cs="Times New Roman"/>
          <w:sz w:val="24"/>
          <w:szCs w:val="24"/>
        </w:rPr>
        <w:br/>
      </w:r>
      <w:r>
        <w:rPr>
          <w:rFonts w:ascii="Times New Roman" w:hAnsi="Times New Roman" w:cs="Times New Roman"/>
          <w:sz w:val="24"/>
          <w:szCs w:val="24"/>
        </w:rPr>
        <w:t xml:space="preserve">  </w:t>
      </w:r>
      <w:r w:rsidRPr="00CE6214">
        <w:rPr>
          <w:rFonts w:ascii="Times New Roman" w:hAnsi="Times New Roman" w:cs="Times New Roman"/>
          <w:sz w:val="24"/>
          <w:szCs w:val="24"/>
        </w:rPr>
        <w:t>&lt;xsd:element name="AddressFeatureType"&gt;</w:t>
      </w:r>
      <w:r w:rsidRPr="00CE6214">
        <w:rPr>
          <w:rFonts w:ascii="Times New Roman" w:hAnsi="Times New Roman" w:cs="Times New Roman"/>
          <w:sz w:val="24"/>
          <w:szCs w:val="24"/>
        </w:rPr>
        <w:br/>
      </w:r>
      <w:r>
        <w:rPr>
          <w:rFonts w:ascii="Times New Roman" w:hAnsi="Times New Roman" w:cs="Times New Roman"/>
          <w:sz w:val="24"/>
          <w:szCs w:val="24"/>
        </w:rPr>
        <w:t xml:space="preserve">   </w:t>
      </w:r>
      <w:r w:rsidRPr="00CE6214">
        <w:rPr>
          <w:rFonts w:ascii="Times New Roman" w:hAnsi="Times New Roman" w:cs="Times New Roman"/>
          <w:sz w:val="24"/>
          <w:szCs w:val="24"/>
        </w:rPr>
        <w:t>&lt;xsd:complexType&gt;</w:t>
      </w:r>
      <w:r w:rsidRPr="00CE6214">
        <w:rPr>
          <w:rFonts w:ascii="Times New Roman" w:hAnsi="Times New Roman" w:cs="Times New Roman"/>
          <w:sz w:val="24"/>
          <w:szCs w:val="24"/>
        </w:rPr>
        <w:br/>
      </w:r>
      <w:r>
        <w:rPr>
          <w:rFonts w:ascii="Times New Roman" w:hAnsi="Times New Roman" w:cs="Times New Roman"/>
          <w:sz w:val="24"/>
          <w:szCs w:val="24"/>
        </w:rPr>
        <w:t xml:space="preserve">    </w:t>
      </w:r>
      <w:r w:rsidRPr="00CE6214">
        <w:rPr>
          <w:rFonts w:ascii="Times New Roman" w:hAnsi="Times New Roman" w:cs="Times New Roman"/>
          <w:sz w:val="24"/>
          <w:szCs w:val="24"/>
        </w:rPr>
        <w:t>&lt;xsd:simpleContent&gt;</w:t>
      </w:r>
      <w:r w:rsidRPr="00CE6214">
        <w:rPr>
          <w:rFonts w:ascii="Times New Roman" w:hAnsi="Times New Roman" w:cs="Times New Roman"/>
          <w:sz w:val="24"/>
          <w:szCs w:val="24"/>
        </w:rPr>
        <w:br/>
      </w:r>
      <w:r>
        <w:rPr>
          <w:rFonts w:ascii="Times New Roman" w:hAnsi="Times New Roman" w:cs="Times New Roman"/>
          <w:sz w:val="24"/>
          <w:szCs w:val="24"/>
        </w:rPr>
        <w:t xml:space="preserve">     </w:t>
      </w:r>
      <w:r w:rsidRPr="00CE6214">
        <w:rPr>
          <w:rFonts w:ascii="Times New Roman" w:hAnsi="Times New Roman" w:cs="Times New Roman"/>
          <w:sz w:val="24"/>
          <w:szCs w:val="24"/>
        </w:rPr>
        <w:t>&lt;xsd:extension base="xsd:string"&gt;</w:t>
      </w:r>
      <w:r w:rsidRPr="00CE6214">
        <w:rPr>
          <w:rFonts w:ascii="Times New Roman" w:hAnsi="Times New Roman" w:cs="Times New Roman"/>
          <w:sz w:val="24"/>
          <w:szCs w:val="24"/>
        </w:rPr>
        <w:br/>
      </w:r>
      <w:r>
        <w:rPr>
          <w:rFonts w:ascii="Times New Roman" w:hAnsi="Times New Roman" w:cs="Times New Roman"/>
          <w:sz w:val="24"/>
          <w:szCs w:val="24"/>
        </w:rPr>
        <w:t xml:space="preserve">      </w:t>
      </w:r>
      <w:r w:rsidRPr="00CE6214">
        <w:rPr>
          <w:rFonts w:ascii="Times New Roman" w:hAnsi="Times New Roman" w:cs="Times New Roman"/>
          <w:sz w:val="24"/>
          <w:szCs w:val="24"/>
        </w:rPr>
        <w:t>&lt;xsd:attribute name="codeList" use="optional"/&gt;</w:t>
      </w:r>
      <w:r w:rsidRPr="00CE6214">
        <w:rPr>
          <w:rFonts w:ascii="Times New Roman" w:hAnsi="Times New Roman" w:cs="Times New Roman"/>
          <w:sz w:val="24"/>
          <w:szCs w:val="24"/>
        </w:rPr>
        <w:br/>
      </w:r>
      <w:r>
        <w:rPr>
          <w:rFonts w:ascii="Times New Roman" w:hAnsi="Times New Roman" w:cs="Times New Roman"/>
          <w:sz w:val="24"/>
          <w:szCs w:val="24"/>
        </w:rPr>
        <w:t xml:space="preserve">     </w:t>
      </w:r>
      <w:r w:rsidRPr="00CE6214">
        <w:rPr>
          <w:rFonts w:ascii="Times New Roman" w:hAnsi="Times New Roman" w:cs="Times New Roman"/>
          <w:sz w:val="24"/>
          <w:szCs w:val="24"/>
        </w:rPr>
        <w:t>&lt;/xsd:extension&gt;</w:t>
      </w:r>
      <w:r w:rsidRPr="00CE6214">
        <w:rPr>
          <w:rFonts w:ascii="Times New Roman" w:hAnsi="Times New Roman" w:cs="Times New Roman"/>
          <w:sz w:val="24"/>
          <w:szCs w:val="24"/>
        </w:rPr>
        <w:br/>
      </w:r>
      <w:r>
        <w:rPr>
          <w:rFonts w:ascii="Times New Roman" w:hAnsi="Times New Roman" w:cs="Times New Roman"/>
          <w:sz w:val="24"/>
          <w:szCs w:val="24"/>
        </w:rPr>
        <w:t xml:space="preserve">    </w:t>
      </w:r>
      <w:r w:rsidRPr="00CE6214">
        <w:rPr>
          <w:rFonts w:ascii="Times New Roman" w:hAnsi="Times New Roman" w:cs="Times New Roman"/>
          <w:sz w:val="24"/>
          <w:szCs w:val="24"/>
        </w:rPr>
        <w:t>&lt;/xsd:simpleContent&gt;</w:t>
      </w:r>
      <w:r w:rsidRPr="00CE6214">
        <w:rPr>
          <w:rFonts w:ascii="Times New Roman" w:hAnsi="Times New Roman" w:cs="Times New Roman"/>
          <w:sz w:val="24"/>
          <w:szCs w:val="24"/>
        </w:rPr>
        <w:br/>
      </w:r>
      <w:r>
        <w:rPr>
          <w:rFonts w:ascii="Times New Roman" w:hAnsi="Times New Roman" w:cs="Times New Roman"/>
          <w:sz w:val="24"/>
          <w:szCs w:val="24"/>
        </w:rPr>
        <w:t xml:space="preserve">   </w:t>
      </w:r>
      <w:r w:rsidRPr="00CE6214">
        <w:rPr>
          <w:rFonts w:ascii="Times New Roman" w:hAnsi="Times New Roman" w:cs="Times New Roman"/>
          <w:sz w:val="24"/>
          <w:szCs w:val="24"/>
        </w:rPr>
        <w:t>&lt;/xsd:complexType&gt;</w:t>
      </w:r>
      <w:r w:rsidRPr="00CE6214">
        <w:rPr>
          <w:rFonts w:ascii="Times New Roman" w:hAnsi="Times New Roman" w:cs="Times New Roman"/>
          <w:sz w:val="24"/>
          <w:szCs w:val="24"/>
        </w:rPr>
        <w:br/>
      </w:r>
      <w:r>
        <w:rPr>
          <w:rFonts w:ascii="Times New Roman" w:hAnsi="Times New Roman" w:cs="Times New Roman"/>
          <w:sz w:val="24"/>
          <w:szCs w:val="24"/>
        </w:rPr>
        <w:t xml:space="preserve">  </w:t>
      </w:r>
      <w:r w:rsidRPr="00CE6214">
        <w:rPr>
          <w:rFonts w:ascii="Times New Roman" w:hAnsi="Times New Roman" w:cs="Times New Roman"/>
          <w:sz w:val="24"/>
          <w:szCs w:val="24"/>
        </w:rPr>
        <w:t>&lt;/xsd:element&gt;</w:t>
      </w:r>
      <w:r w:rsidRPr="00CE6214">
        <w:rPr>
          <w:rFonts w:ascii="Times New Roman" w:hAnsi="Times New Roman" w:cs="Times New Roman"/>
          <w:sz w:val="24"/>
          <w:szCs w:val="24"/>
        </w:rPr>
        <w:br/>
      </w:r>
      <w:r>
        <w:rPr>
          <w:rFonts w:ascii="Times New Roman" w:hAnsi="Times New Roman" w:cs="Times New Roman"/>
          <w:sz w:val="24"/>
          <w:szCs w:val="24"/>
        </w:rPr>
        <w:t xml:space="preserve"> </w:t>
      </w:r>
      <w:r w:rsidRPr="00CE6214">
        <w:rPr>
          <w:rFonts w:ascii="Times New Roman" w:hAnsi="Times New Roman" w:cs="Times New Roman"/>
          <w:sz w:val="24"/>
          <w:szCs w:val="24"/>
        </w:rPr>
        <w:t>&lt;/xsd:sequence&gt;</w:t>
      </w:r>
      <w:r w:rsidRPr="00CE6214">
        <w:rPr>
          <w:rFonts w:ascii="Times New Roman" w:hAnsi="Times New Roman" w:cs="Times New Roman"/>
          <w:sz w:val="24"/>
          <w:szCs w:val="24"/>
        </w:rPr>
        <w:br/>
        <w:t>&lt;/xsd:group&gt;</w:t>
      </w:r>
      <w:r>
        <w:rPr>
          <w:rFonts w:ascii="Times New Roman" w:hAnsi="Times New Roman" w:cs="Times New Roman"/>
          <w:sz w:val="24"/>
          <w:szCs w:val="24"/>
        </w:rPr>
        <w:br/>
      </w:r>
      <w:r w:rsidRPr="00CE6214">
        <w:rPr>
          <w:rFonts w:ascii="Times New Roman" w:hAnsi="Times New Roman" w:cs="Times New Roman"/>
          <w:sz w:val="24"/>
          <w:szCs w:val="24"/>
        </w:rPr>
        <w:br/>
        <w:t>&lt;xsd:simpleType name="AddressAnomalyStatus_type"&gt;</w:t>
      </w:r>
      <w:r w:rsidRPr="00CE6214">
        <w:rPr>
          <w:rFonts w:ascii="Times New Roman" w:hAnsi="Times New Roman" w:cs="Times New Roman"/>
          <w:sz w:val="24"/>
          <w:szCs w:val="24"/>
        </w:rPr>
        <w:br/>
      </w:r>
      <w:r>
        <w:rPr>
          <w:rFonts w:ascii="Times New Roman" w:hAnsi="Times New Roman" w:cs="Times New Roman"/>
          <w:sz w:val="24"/>
          <w:szCs w:val="24"/>
        </w:rPr>
        <w:t xml:space="preserve"> </w:t>
      </w:r>
      <w:r w:rsidRPr="00CE6214">
        <w:rPr>
          <w:rFonts w:ascii="Times New Roman" w:hAnsi="Times New Roman" w:cs="Times New Roman"/>
          <w:sz w:val="24"/>
          <w:szCs w:val="24"/>
        </w:rPr>
        <w:t>&lt;xsd:annotation&gt;</w:t>
      </w:r>
      <w:r w:rsidRPr="00CE6214">
        <w:rPr>
          <w:rFonts w:ascii="Times New Roman" w:hAnsi="Times New Roman" w:cs="Times New Roman"/>
          <w:sz w:val="24"/>
          <w:szCs w:val="24"/>
        </w:rPr>
        <w:br/>
      </w:r>
      <w:r>
        <w:rPr>
          <w:rFonts w:ascii="Times New Roman" w:hAnsi="Times New Roman" w:cs="Times New Roman"/>
          <w:sz w:val="24"/>
          <w:szCs w:val="24"/>
        </w:rPr>
        <w:t xml:space="preserve">  </w:t>
      </w:r>
      <w:r w:rsidRPr="00CE6214">
        <w:rPr>
          <w:rFonts w:ascii="Times New Roman" w:hAnsi="Times New Roman" w:cs="Times New Roman"/>
          <w:sz w:val="24"/>
          <w:szCs w:val="24"/>
        </w:rPr>
        <w:t>&lt;xsd:documentation xml:lang="en"&gt; A status flag, or an explanatory note, for an address</w:t>
      </w:r>
      <w:r>
        <w:rPr>
          <w:rFonts w:ascii="Times New Roman" w:hAnsi="Times New Roman" w:cs="Times New Roman"/>
          <w:sz w:val="24"/>
          <w:szCs w:val="24"/>
        </w:rPr>
        <w:t xml:space="preserve"> </w:t>
      </w:r>
      <w:r w:rsidRPr="00CE6214">
        <w:rPr>
          <w:rFonts w:ascii="Times New Roman" w:hAnsi="Times New Roman" w:cs="Times New Roman"/>
          <w:sz w:val="24"/>
          <w:szCs w:val="24"/>
        </w:rPr>
        <w:t>that is not correct according to the address schema in which it is located, but is</w:t>
      </w:r>
      <w:r>
        <w:rPr>
          <w:rFonts w:ascii="Times New Roman" w:hAnsi="Times New Roman" w:cs="Times New Roman"/>
          <w:sz w:val="24"/>
          <w:szCs w:val="24"/>
        </w:rPr>
        <w:t xml:space="preserve"> </w:t>
      </w:r>
      <w:r w:rsidRPr="00CE6214">
        <w:rPr>
          <w:rFonts w:ascii="Times New Roman" w:hAnsi="Times New Roman" w:cs="Times New Roman"/>
          <w:sz w:val="24"/>
          <w:szCs w:val="24"/>
        </w:rPr>
        <w:t>nonetheless a valid address. This field may be used to identify the type of anomaly</w:t>
      </w:r>
      <w:r>
        <w:rPr>
          <w:rFonts w:ascii="Times New Roman" w:hAnsi="Times New Roman" w:cs="Times New Roman"/>
          <w:sz w:val="24"/>
          <w:szCs w:val="24"/>
        </w:rPr>
        <w:t xml:space="preserve"> </w:t>
      </w:r>
      <w:r w:rsidRPr="00CE6214">
        <w:rPr>
          <w:rFonts w:ascii="Times New Roman" w:hAnsi="Times New Roman" w:cs="Times New Roman"/>
          <w:sz w:val="24"/>
          <w:szCs w:val="24"/>
        </w:rPr>
        <w:t>(e.g. wrong parity, out of sequence, out of range, etc.) rather than simply whether</w:t>
      </w:r>
      <w:r>
        <w:rPr>
          <w:rFonts w:ascii="Times New Roman" w:hAnsi="Times New Roman" w:cs="Times New Roman"/>
          <w:sz w:val="24"/>
          <w:szCs w:val="24"/>
        </w:rPr>
        <w:t xml:space="preserve"> </w:t>
      </w:r>
      <w:r w:rsidRPr="00CE6214">
        <w:rPr>
          <w:rFonts w:ascii="Times New Roman" w:hAnsi="Times New Roman" w:cs="Times New Roman"/>
          <w:sz w:val="24"/>
          <w:szCs w:val="24"/>
        </w:rPr>
        <w:t>or not it is anomalous. Local jurisdictions may create specific categories for</w:t>
      </w:r>
      <w:r>
        <w:rPr>
          <w:rFonts w:ascii="Times New Roman" w:hAnsi="Times New Roman" w:cs="Times New Roman"/>
          <w:sz w:val="24"/>
          <w:szCs w:val="24"/>
        </w:rPr>
        <w:t xml:space="preserve"> </w:t>
      </w:r>
      <w:r w:rsidRPr="00CE6214">
        <w:rPr>
          <w:rFonts w:ascii="Times New Roman" w:hAnsi="Times New Roman" w:cs="Times New Roman"/>
          <w:sz w:val="24"/>
          <w:szCs w:val="24"/>
        </w:rPr>
        <w:tab/>
        <w:t>anomalies. &lt;/xsd:documentation&gt;</w:t>
      </w:r>
      <w:r w:rsidRPr="00CE6214">
        <w:rPr>
          <w:rFonts w:ascii="Times New Roman" w:hAnsi="Times New Roman" w:cs="Times New Roman"/>
          <w:sz w:val="24"/>
          <w:szCs w:val="24"/>
        </w:rPr>
        <w:br/>
      </w:r>
      <w:r>
        <w:rPr>
          <w:rFonts w:ascii="Times New Roman" w:hAnsi="Times New Roman" w:cs="Times New Roman"/>
          <w:sz w:val="24"/>
          <w:szCs w:val="24"/>
        </w:rPr>
        <w:t xml:space="preserve"> </w:t>
      </w:r>
      <w:r w:rsidRPr="00CE6214">
        <w:rPr>
          <w:rFonts w:ascii="Times New Roman" w:hAnsi="Times New Roman" w:cs="Times New Roman"/>
          <w:sz w:val="24"/>
          <w:szCs w:val="24"/>
        </w:rPr>
        <w:t>&lt;/xsd:annotation&gt;</w:t>
      </w:r>
      <w:r w:rsidRPr="00CE6214">
        <w:rPr>
          <w:rFonts w:ascii="Times New Roman" w:hAnsi="Times New Roman" w:cs="Times New Roman"/>
          <w:sz w:val="24"/>
          <w:szCs w:val="24"/>
        </w:rPr>
        <w:br/>
      </w:r>
      <w:r>
        <w:rPr>
          <w:rFonts w:ascii="Times New Roman" w:hAnsi="Times New Roman" w:cs="Times New Roman"/>
          <w:sz w:val="24"/>
          <w:szCs w:val="24"/>
        </w:rPr>
        <w:t xml:space="preserve"> </w:t>
      </w:r>
      <w:r w:rsidRPr="00CE6214">
        <w:rPr>
          <w:rFonts w:ascii="Times New Roman" w:hAnsi="Times New Roman" w:cs="Times New Roman"/>
          <w:sz w:val="24"/>
          <w:szCs w:val="24"/>
        </w:rPr>
        <w:t>&lt;xsd:restriction base="xsd:string"/&gt;</w:t>
      </w:r>
      <w:r w:rsidRPr="00CE6214">
        <w:rPr>
          <w:rFonts w:ascii="Times New Roman" w:hAnsi="Times New Roman" w:cs="Times New Roman"/>
          <w:sz w:val="24"/>
          <w:szCs w:val="24"/>
        </w:rPr>
        <w:br/>
        <w:t>&lt;/xsd:simpleType&gt;</w:t>
      </w:r>
      <w:r w:rsidRPr="00CE6214">
        <w:rPr>
          <w:rFonts w:ascii="Times New Roman" w:hAnsi="Times New Roman" w:cs="Times New Roman"/>
          <w:sz w:val="24"/>
          <w:szCs w:val="24"/>
        </w:rPr>
        <w:br/>
      </w:r>
    </w:p>
    <w:p w14:paraId="616ADE5D" w14:textId="77777777" w:rsidR="007E17DD" w:rsidRDefault="007E17DD" w:rsidP="00A503D0">
      <w:pPr>
        <w:pStyle w:val="HTMLPreformatted"/>
        <w:rPr>
          <w:rFonts w:ascii="Times New Roman" w:hAnsi="Times New Roman" w:cs="Times New Roman"/>
          <w:sz w:val="24"/>
          <w:szCs w:val="24"/>
        </w:rPr>
      </w:pPr>
    </w:p>
    <w:p w14:paraId="264A549F" w14:textId="77777777" w:rsidR="007E17DD" w:rsidRDefault="007E17DD" w:rsidP="00A503D0">
      <w:pPr>
        <w:pStyle w:val="HTMLPreformatted"/>
        <w:rPr>
          <w:rFonts w:ascii="Times New Roman" w:hAnsi="Times New Roman" w:cs="Times New Roman"/>
          <w:sz w:val="24"/>
          <w:szCs w:val="24"/>
        </w:rPr>
      </w:pPr>
    </w:p>
    <w:p w14:paraId="1C8851C8" w14:textId="77777777" w:rsidR="007E17DD" w:rsidRDefault="007E17DD" w:rsidP="00A503D0">
      <w:pPr>
        <w:pStyle w:val="HTMLPreformatted"/>
        <w:rPr>
          <w:rFonts w:ascii="Times New Roman" w:hAnsi="Times New Roman" w:cs="Times New Roman"/>
          <w:sz w:val="24"/>
          <w:szCs w:val="24"/>
        </w:rPr>
      </w:pPr>
    </w:p>
    <w:p w14:paraId="7C7B6781" w14:textId="77777777" w:rsidR="007E17DD" w:rsidRDefault="007E17DD" w:rsidP="00A503D0">
      <w:pPr>
        <w:pStyle w:val="HTMLPreformatted"/>
        <w:rPr>
          <w:rFonts w:ascii="Times New Roman" w:hAnsi="Times New Roman" w:cs="Times New Roman"/>
          <w:sz w:val="24"/>
          <w:szCs w:val="24"/>
        </w:rPr>
      </w:pPr>
    </w:p>
    <w:p w14:paraId="75518E8E" w14:textId="77777777" w:rsidR="007E17DD" w:rsidRDefault="007E17DD" w:rsidP="00A503D0">
      <w:pPr>
        <w:pStyle w:val="HTMLPreformatted"/>
        <w:rPr>
          <w:rFonts w:ascii="Times New Roman" w:hAnsi="Times New Roman" w:cs="Times New Roman"/>
          <w:sz w:val="24"/>
          <w:szCs w:val="24"/>
        </w:rPr>
      </w:pPr>
    </w:p>
    <w:p w14:paraId="0D24DA7B" w14:textId="77777777" w:rsidR="007E17DD" w:rsidRDefault="007E17DD" w:rsidP="00A503D0">
      <w:pPr>
        <w:pStyle w:val="HTMLPreformatted"/>
        <w:rPr>
          <w:rFonts w:ascii="Times New Roman" w:hAnsi="Times New Roman" w:cs="Times New Roman"/>
          <w:sz w:val="24"/>
          <w:szCs w:val="24"/>
        </w:rPr>
      </w:pPr>
    </w:p>
    <w:p w14:paraId="1A0FF6C0" w14:textId="77777777" w:rsidR="007E17DD" w:rsidRDefault="007E17DD" w:rsidP="00A503D0">
      <w:pPr>
        <w:pStyle w:val="HTMLPreformatted"/>
        <w:rPr>
          <w:rFonts w:ascii="Times New Roman" w:hAnsi="Times New Roman" w:cs="Times New Roman"/>
          <w:sz w:val="24"/>
          <w:szCs w:val="24"/>
        </w:rPr>
      </w:pPr>
    </w:p>
    <w:p w14:paraId="57A8E90F" w14:textId="77777777" w:rsidR="007E17DD" w:rsidRDefault="007E17DD" w:rsidP="00A503D0">
      <w:pPr>
        <w:pStyle w:val="HTMLPreformatted"/>
        <w:rPr>
          <w:rFonts w:ascii="Times New Roman" w:hAnsi="Times New Roman" w:cs="Times New Roman"/>
          <w:sz w:val="24"/>
          <w:szCs w:val="24"/>
        </w:rPr>
      </w:pPr>
    </w:p>
    <w:p w14:paraId="3708CB3F" w14:textId="77777777" w:rsidR="007E17DD" w:rsidRDefault="007E17DD" w:rsidP="00A503D0">
      <w:pPr>
        <w:pStyle w:val="HTMLPreformatted"/>
        <w:rPr>
          <w:rFonts w:ascii="Times New Roman" w:hAnsi="Times New Roman" w:cs="Times New Roman"/>
          <w:sz w:val="24"/>
          <w:szCs w:val="24"/>
        </w:rPr>
      </w:pPr>
    </w:p>
    <w:p w14:paraId="1704B385" w14:textId="77777777" w:rsidR="007E17DD" w:rsidRDefault="007E17DD" w:rsidP="00A503D0">
      <w:pPr>
        <w:pStyle w:val="HTMLPreformatted"/>
        <w:rPr>
          <w:rFonts w:ascii="Times New Roman" w:hAnsi="Times New Roman" w:cs="Times New Roman"/>
          <w:sz w:val="24"/>
          <w:szCs w:val="24"/>
        </w:rPr>
      </w:pPr>
    </w:p>
    <w:p w14:paraId="5095C154" w14:textId="77777777" w:rsidR="007E17DD" w:rsidRDefault="007E17DD" w:rsidP="00A503D0">
      <w:pPr>
        <w:pStyle w:val="HTMLPreformatted"/>
        <w:rPr>
          <w:rFonts w:ascii="Times New Roman" w:hAnsi="Times New Roman" w:cs="Times New Roman"/>
          <w:sz w:val="24"/>
          <w:szCs w:val="24"/>
        </w:rPr>
      </w:pPr>
    </w:p>
    <w:p w14:paraId="02A0B78A" w14:textId="77777777" w:rsidR="007E17DD" w:rsidRDefault="007E17DD" w:rsidP="00A503D0">
      <w:pPr>
        <w:pStyle w:val="HTMLPreformatted"/>
        <w:rPr>
          <w:rFonts w:ascii="Times New Roman" w:hAnsi="Times New Roman" w:cs="Times New Roman"/>
          <w:sz w:val="24"/>
          <w:szCs w:val="24"/>
        </w:rPr>
      </w:pPr>
    </w:p>
    <w:p w14:paraId="14E930AD" w14:textId="77777777" w:rsidR="007E17DD" w:rsidRDefault="007E17DD" w:rsidP="00A503D0">
      <w:pPr>
        <w:pStyle w:val="HTMLPreformatted"/>
        <w:rPr>
          <w:rFonts w:ascii="Times New Roman" w:hAnsi="Times New Roman" w:cs="Times New Roman"/>
          <w:sz w:val="24"/>
          <w:szCs w:val="24"/>
        </w:rPr>
      </w:pPr>
    </w:p>
    <w:p w14:paraId="0A345BD2" w14:textId="7F0C1243" w:rsidR="00D87461" w:rsidRDefault="00D87461" w:rsidP="00A503D0">
      <w:pPr>
        <w:pStyle w:val="HTMLPreformatted"/>
        <w:rPr>
          <w:rFonts w:ascii="Times New Roman" w:hAnsi="Times New Roman" w:cs="Times New Roman"/>
          <w:sz w:val="24"/>
          <w:szCs w:val="24"/>
        </w:rPr>
      </w:pPr>
      <w:r w:rsidRPr="00CE6214">
        <w:rPr>
          <w:rFonts w:ascii="Times New Roman" w:hAnsi="Times New Roman" w:cs="Times New Roman"/>
          <w:sz w:val="24"/>
          <w:szCs w:val="24"/>
        </w:rPr>
        <w:lastRenderedPageBreak/>
        <w:br/>
        <w:t>&lt;xsd:simpleType name="AddressRangeSpan_type"&gt;</w:t>
      </w:r>
      <w:r w:rsidRPr="00CE6214">
        <w:rPr>
          <w:rFonts w:ascii="Times New Roman" w:hAnsi="Times New Roman" w:cs="Times New Roman"/>
          <w:sz w:val="24"/>
          <w:szCs w:val="24"/>
        </w:rPr>
        <w:br/>
      </w:r>
      <w:r>
        <w:rPr>
          <w:rFonts w:ascii="Times New Roman" w:hAnsi="Times New Roman" w:cs="Times New Roman"/>
          <w:sz w:val="24"/>
          <w:szCs w:val="24"/>
        </w:rPr>
        <w:t xml:space="preserve"> </w:t>
      </w:r>
      <w:r w:rsidRPr="00CE6214">
        <w:rPr>
          <w:rFonts w:ascii="Times New Roman" w:hAnsi="Times New Roman" w:cs="Times New Roman"/>
          <w:sz w:val="24"/>
          <w:szCs w:val="24"/>
        </w:rPr>
        <w:t>&lt;xsd:annotation&gt;</w:t>
      </w:r>
      <w:r w:rsidRPr="00CE6214">
        <w:rPr>
          <w:rFonts w:ascii="Times New Roman" w:hAnsi="Times New Roman" w:cs="Times New Roman"/>
          <w:sz w:val="24"/>
          <w:szCs w:val="24"/>
        </w:rPr>
        <w:br/>
      </w:r>
      <w:r>
        <w:rPr>
          <w:rFonts w:ascii="Times New Roman" w:hAnsi="Times New Roman" w:cs="Times New Roman"/>
          <w:sz w:val="24"/>
          <w:szCs w:val="24"/>
        </w:rPr>
        <w:t xml:space="preserve">  </w:t>
      </w:r>
      <w:r w:rsidRPr="00CE6214">
        <w:rPr>
          <w:rFonts w:ascii="Times New Roman" w:hAnsi="Times New Roman" w:cs="Times New Roman"/>
          <w:sz w:val="24"/>
          <w:szCs w:val="24"/>
        </w:rPr>
        <w:t>&lt;xsd:documentation xml:lang="en"&gt; Whether an address range covers part of a</w:t>
      </w:r>
      <w:r>
        <w:rPr>
          <w:rFonts w:ascii="Times New Roman" w:hAnsi="Times New Roman" w:cs="Times New Roman"/>
          <w:sz w:val="24"/>
          <w:szCs w:val="24"/>
        </w:rPr>
        <w:t xml:space="preserve"> </w:t>
      </w:r>
      <w:r w:rsidRPr="00CE6214">
        <w:rPr>
          <w:rFonts w:ascii="Times New Roman" w:hAnsi="Times New Roman" w:cs="Times New Roman"/>
          <w:sz w:val="24"/>
          <w:szCs w:val="24"/>
        </w:rPr>
        <w:t>transportation segment, one segment, multiple segments, or the entire thoroughfare</w:t>
      </w:r>
      <w:r>
        <w:rPr>
          <w:rFonts w:ascii="Times New Roman" w:hAnsi="Times New Roman" w:cs="Times New Roman"/>
          <w:sz w:val="24"/>
          <w:szCs w:val="24"/>
        </w:rPr>
        <w:t xml:space="preserve"> </w:t>
      </w:r>
      <w:r w:rsidRPr="00CE6214">
        <w:rPr>
          <w:rFonts w:ascii="Times New Roman" w:hAnsi="Times New Roman" w:cs="Times New Roman"/>
          <w:sz w:val="24"/>
          <w:szCs w:val="24"/>
        </w:rPr>
        <w:t>within the Address</w:t>
      </w:r>
      <w:r>
        <w:rPr>
          <w:rFonts w:ascii="Times New Roman" w:hAnsi="Times New Roman" w:cs="Times New Roman"/>
          <w:sz w:val="24"/>
          <w:szCs w:val="24"/>
        </w:rPr>
        <w:t xml:space="preserve"> </w:t>
      </w:r>
      <w:r w:rsidRPr="00CE6214">
        <w:rPr>
          <w:rFonts w:ascii="Times New Roman" w:hAnsi="Times New Roman" w:cs="Times New Roman"/>
          <w:sz w:val="24"/>
          <w:szCs w:val="24"/>
        </w:rPr>
        <w:t>Reference System Extent. &lt;/xsd:documentation&gt;</w:t>
      </w:r>
      <w:r w:rsidRPr="00CE6214">
        <w:rPr>
          <w:rFonts w:ascii="Times New Roman" w:hAnsi="Times New Roman" w:cs="Times New Roman"/>
          <w:sz w:val="24"/>
          <w:szCs w:val="24"/>
        </w:rPr>
        <w:br/>
      </w:r>
      <w:r>
        <w:rPr>
          <w:rFonts w:ascii="Times New Roman" w:hAnsi="Times New Roman" w:cs="Times New Roman"/>
          <w:sz w:val="24"/>
          <w:szCs w:val="24"/>
        </w:rPr>
        <w:t xml:space="preserve"> </w:t>
      </w:r>
      <w:r w:rsidRPr="00CE6214">
        <w:rPr>
          <w:rFonts w:ascii="Times New Roman" w:hAnsi="Times New Roman" w:cs="Times New Roman"/>
          <w:sz w:val="24"/>
          <w:szCs w:val="24"/>
        </w:rPr>
        <w:t>&lt;/xsd:annotation&gt;</w:t>
      </w:r>
      <w:r w:rsidRPr="00CE6214">
        <w:rPr>
          <w:rFonts w:ascii="Times New Roman" w:hAnsi="Times New Roman" w:cs="Times New Roman"/>
          <w:sz w:val="24"/>
          <w:szCs w:val="24"/>
        </w:rPr>
        <w:br/>
      </w:r>
      <w:r>
        <w:rPr>
          <w:rFonts w:ascii="Times New Roman" w:hAnsi="Times New Roman" w:cs="Times New Roman"/>
          <w:sz w:val="24"/>
          <w:szCs w:val="24"/>
        </w:rPr>
        <w:t xml:space="preserve"> </w:t>
      </w:r>
      <w:r w:rsidRPr="00CE6214">
        <w:rPr>
          <w:rFonts w:ascii="Times New Roman" w:hAnsi="Times New Roman" w:cs="Times New Roman"/>
          <w:sz w:val="24"/>
          <w:szCs w:val="24"/>
        </w:rPr>
        <w:t>&lt;xsd:restriction base="xsd:string"&gt;</w:t>
      </w:r>
      <w:r w:rsidRPr="00CE6214">
        <w:rPr>
          <w:rFonts w:ascii="Times New Roman" w:hAnsi="Times New Roman" w:cs="Times New Roman"/>
          <w:sz w:val="24"/>
          <w:szCs w:val="24"/>
        </w:rPr>
        <w:br/>
      </w:r>
      <w:r>
        <w:rPr>
          <w:rFonts w:ascii="Times New Roman" w:hAnsi="Times New Roman" w:cs="Times New Roman"/>
          <w:sz w:val="24"/>
          <w:szCs w:val="24"/>
        </w:rPr>
        <w:t xml:space="preserve">  </w:t>
      </w:r>
      <w:r w:rsidRPr="00CE6214">
        <w:rPr>
          <w:rFonts w:ascii="Times New Roman" w:hAnsi="Times New Roman" w:cs="Times New Roman"/>
          <w:sz w:val="24"/>
          <w:szCs w:val="24"/>
        </w:rPr>
        <w:t>&lt;xsd:enumeration value="Partial Segment"/&gt;</w:t>
      </w:r>
      <w:r w:rsidRPr="00CE6214">
        <w:rPr>
          <w:rFonts w:ascii="Times New Roman" w:hAnsi="Times New Roman" w:cs="Times New Roman"/>
          <w:sz w:val="24"/>
          <w:szCs w:val="24"/>
        </w:rPr>
        <w:br/>
      </w:r>
      <w:r>
        <w:rPr>
          <w:rFonts w:ascii="Times New Roman" w:hAnsi="Times New Roman" w:cs="Times New Roman"/>
          <w:sz w:val="24"/>
          <w:szCs w:val="24"/>
        </w:rPr>
        <w:t xml:space="preserve">  </w:t>
      </w:r>
      <w:r w:rsidRPr="00CE6214">
        <w:rPr>
          <w:rFonts w:ascii="Times New Roman" w:hAnsi="Times New Roman" w:cs="Times New Roman"/>
          <w:sz w:val="24"/>
          <w:szCs w:val="24"/>
        </w:rPr>
        <w:t>&lt;xsd:enumeration value="Single Segment"/&gt;</w:t>
      </w:r>
      <w:r w:rsidRPr="00CE6214">
        <w:rPr>
          <w:rFonts w:ascii="Times New Roman" w:hAnsi="Times New Roman" w:cs="Times New Roman"/>
          <w:sz w:val="24"/>
          <w:szCs w:val="24"/>
        </w:rPr>
        <w:br/>
      </w:r>
      <w:r>
        <w:rPr>
          <w:rFonts w:ascii="Times New Roman" w:hAnsi="Times New Roman" w:cs="Times New Roman"/>
          <w:sz w:val="24"/>
          <w:szCs w:val="24"/>
        </w:rPr>
        <w:t xml:space="preserve">  </w:t>
      </w:r>
      <w:r w:rsidRPr="00CE6214">
        <w:rPr>
          <w:rFonts w:ascii="Times New Roman" w:hAnsi="Times New Roman" w:cs="Times New Roman"/>
          <w:sz w:val="24"/>
          <w:szCs w:val="24"/>
        </w:rPr>
        <w:t>&lt;xsd:enumeration value="Multi Segment"/&gt;</w:t>
      </w:r>
      <w:r w:rsidRPr="00CE6214">
        <w:rPr>
          <w:rFonts w:ascii="Times New Roman" w:hAnsi="Times New Roman" w:cs="Times New Roman"/>
          <w:sz w:val="24"/>
          <w:szCs w:val="24"/>
        </w:rPr>
        <w:br/>
      </w:r>
      <w:r>
        <w:rPr>
          <w:rFonts w:ascii="Times New Roman" w:hAnsi="Times New Roman" w:cs="Times New Roman"/>
          <w:sz w:val="24"/>
          <w:szCs w:val="24"/>
        </w:rPr>
        <w:t xml:space="preserve">  </w:t>
      </w:r>
      <w:r w:rsidRPr="00705A55">
        <w:rPr>
          <w:rFonts w:ascii="Times New Roman" w:hAnsi="Times New Roman" w:cs="Times New Roman"/>
          <w:sz w:val="24"/>
          <w:szCs w:val="24"/>
        </w:rPr>
        <w:t>&lt;xsd:enumeration value="Entire Street"/&gt;</w:t>
      </w:r>
      <w:r w:rsidRPr="00705A55">
        <w:rPr>
          <w:rFonts w:ascii="Times New Roman" w:hAnsi="Times New Roman" w:cs="Times New Roman"/>
          <w:sz w:val="24"/>
          <w:szCs w:val="24"/>
        </w:rPr>
        <w:br/>
      </w:r>
      <w:r>
        <w:rPr>
          <w:rFonts w:ascii="Times New Roman" w:hAnsi="Times New Roman" w:cs="Times New Roman"/>
          <w:sz w:val="24"/>
          <w:szCs w:val="24"/>
        </w:rPr>
        <w:t xml:space="preserve">  </w:t>
      </w:r>
      <w:r w:rsidRPr="00705A55">
        <w:rPr>
          <w:rFonts w:ascii="Times New Roman" w:hAnsi="Times New Roman" w:cs="Times New Roman"/>
          <w:sz w:val="24"/>
          <w:szCs w:val="24"/>
        </w:rPr>
        <w:t>&lt;xsd:enumeration value="Unknown"/&gt;</w:t>
      </w:r>
      <w:r w:rsidRPr="00705A55">
        <w:rPr>
          <w:rFonts w:ascii="Times New Roman" w:hAnsi="Times New Roman" w:cs="Times New Roman"/>
          <w:sz w:val="24"/>
          <w:szCs w:val="24"/>
        </w:rPr>
        <w:br/>
      </w:r>
      <w:r>
        <w:rPr>
          <w:rFonts w:ascii="Times New Roman" w:hAnsi="Times New Roman" w:cs="Times New Roman"/>
          <w:sz w:val="24"/>
          <w:szCs w:val="24"/>
        </w:rPr>
        <w:t xml:space="preserve">  </w:t>
      </w:r>
      <w:r w:rsidRPr="00705A55">
        <w:rPr>
          <w:rFonts w:ascii="Times New Roman" w:hAnsi="Times New Roman" w:cs="Times New Roman"/>
          <w:sz w:val="24"/>
          <w:szCs w:val="24"/>
        </w:rPr>
        <w:t>&lt;xsd:pattern value=".+"/&gt;</w:t>
      </w:r>
      <w:r w:rsidRPr="00705A55">
        <w:rPr>
          <w:rFonts w:ascii="Times New Roman" w:hAnsi="Times New Roman" w:cs="Times New Roman"/>
          <w:sz w:val="24"/>
          <w:szCs w:val="24"/>
        </w:rPr>
        <w:br/>
      </w:r>
      <w:r>
        <w:rPr>
          <w:rFonts w:ascii="Times New Roman" w:hAnsi="Times New Roman" w:cs="Times New Roman"/>
          <w:sz w:val="24"/>
          <w:szCs w:val="24"/>
        </w:rPr>
        <w:t xml:space="preserve"> </w:t>
      </w:r>
      <w:r w:rsidRPr="00705A55">
        <w:rPr>
          <w:rFonts w:ascii="Times New Roman" w:hAnsi="Times New Roman" w:cs="Times New Roman"/>
          <w:sz w:val="24"/>
          <w:szCs w:val="24"/>
        </w:rPr>
        <w:t>&lt;/xsd:restriction&gt;</w:t>
      </w:r>
      <w:r w:rsidRPr="00705A55">
        <w:rPr>
          <w:rFonts w:ascii="Times New Roman" w:hAnsi="Times New Roman" w:cs="Times New Roman"/>
          <w:sz w:val="24"/>
          <w:szCs w:val="24"/>
        </w:rPr>
        <w:br/>
        <w:t>&lt;/xsd:simpleType&gt;</w:t>
      </w:r>
      <w:r w:rsidRPr="00705A55">
        <w:rPr>
          <w:rFonts w:ascii="Times New Roman" w:hAnsi="Times New Roman" w:cs="Times New Roman"/>
          <w:sz w:val="24"/>
          <w:szCs w:val="24"/>
        </w:rPr>
        <w:br/>
      </w:r>
      <w:r w:rsidRPr="00705A55">
        <w:rPr>
          <w:rFonts w:ascii="Times New Roman" w:hAnsi="Times New Roman" w:cs="Times New Roman"/>
          <w:sz w:val="24"/>
          <w:szCs w:val="24"/>
        </w:rPr>
        <w:br/>
      </w:r>
      <w:r w:rsidRPr="00247E05">
        <w:rPr>
          <w:rFonts w:ascii="Times New Roman" w:hAnsi="Times New Roman" w:cs="Times New Roman"/>
          <w:sz w:val="24"/>
          <w:szCs w:val="24"/>
        </w:rPr>
        <w:t>&lt;xsd:simpleType name="AddressRangeDirectionality_type"&gt;</w:t>
      </w:r>
      <w:r w:rsidRPr="00247E05">
        <w:rPr>
          <w:rFonts w:ascii="Times New Roman" w:hAnsi="Times New Roman" w:cs="Times New Roman"/>
          <w:sz w:val="24"/>
          <w:szCs w:val="24"/>
        </w:rPr>
        <w:br/>
      </w:r>
      <w:r>
        <w:rPr>
          <w:rFonts w:ascii="Times New Roman" w:hAnsi="Times New Roman" w:cs="Times New Roman"/>
          <w:sz w:val="24"/>
          <w:szCs w:val="24"/>
        </w:rPr>
        <w:t xml:space="preserve"> </w:t>
      </w:r>
      <w:r w:rsidRPr="00247E05">
        <w:rPr>
          <w:rFonts w:ascii="Times New Roman" w:hAnsi="Times New Roman" w:cs="Times New Roman"/>
          <w:sz w:val="24"/>
          <w:szCs w:val="24"/>
        </w:rPr>
        <w:t>&lt;xsd:annotation&gt;</w:t>
      </w:r>
      <w:r w:rsidRPr="00247E05">
        <w:rPr>
          <w:rFonts w:ascii="Times New Roman" w:hAnsi="Times New Roman" w:cs="Times New Roman"/>
          <w:sz w:val="24"/>
          <w:szCs w:val="24"/>
        </w:rPr>
        <w:br/>
      </w:r>
      <w:r>
        <w:rPr>
          <w:rFonts w:ascii="Times New Roman" w:hAnsi="Times New Roman" w:cs="Times New Roman"/>
          <w:sz w:val="24"/>
          <w:szCs w:val="24"/>
        </w:rPr>
        <w:t xml:space="preserve">  </w:t>
      </w:r>
      <w:r w:rsidRPr="00247E05">
        <w:rPr>
          <w:rFonts w:ascii="Times New Roman" w:hAnsi="Times New Roman" w:cs="Times New Roman"/>
          <w:sz w:val="24"/>
          <w:szCs w:val="24"/>
        </w:rPr>
        <w:t>&lt;xsd:documentation xml:lang="en"&gt; Whether the low Complete Address Number of an address</w:t>
      </w:r>
      <w:r>
        <w:rPr>
          <w:rFonts w:ascii="Times New Roman" w:hAnsi="Times New Roman" w:cs="Times New Roman"/>
          <w:sz w:val="24"/>
          <w:szCs w:val="24"/>
        </w:rPr>
        <w:t xml:space="preserve"> </w:t>
      </w:r>
      <w:r w:rsidRPr="00247E05">
        <w:rPr>
          <w:rFonts w:ascii="Times New Roman" w:hAnsi="Times New Roman" w:cs="Times New Roman"/>
          <w:sz w:val="24"/>
          <w:szCs w:val="24"/>
        </w:rPr>
        <w:t>range is closer to the from-node or the to-node of the transportation segment(s)</w:t>
      </w:r>
      <w:r>
        <w:rPr>
          <w:rFonts w:ascii="Times New Roman" w:hAnsi="Times New Roman" w:cs="Times New Roman"/>
          <w:sz w:val="24"/>
          <w:szCs w:val="24"/>
        </w:rPr>
        <w:t xml:space="preserve"> </w:t>
      </w:r>
      <w:r w:rsidRPr="00247E05">
        <w:rPr>
          <w:rFonts w:ascii="Times New Roman" w:hAnsi="Times New Roman" w:cs="Times New Roman"/>
          <w:sz w:val="24"/>
          <w:szCs w:val="24"/>
        </w:rPr>
        <w:t>that the range is related to. &lt;/xsd:documentation&gt;</w:t>
      </w:r>
      <w:r w:rsidRPr="00247E05">
        <w:rPr>
          <w:rFonts w:ascii="Times New Roman" w:hAnsi="Times New Roman" w:cs="Times New Roman"/>
          <w:sz w:val="24"/>
          <w:szCs w:val="24"/>
        </w:rPr>
        <w:br/>
      </w:r>
      <w:r>
        <w:rPr>
          <w:rFonts w:ascii="Times New Roman" w:hAnsi="Times New Roman" w:cs="Times New Roman"/>
          <w:sz w:val="24"/>
          <w:szCs w:val="24"/>
        </w:rPr>
        <w:t xml:space="preserve"> </w:t>
      </w:r>
      <w:r w:rsidRPr="00247E05">
        <w:rPr>
          <w:rFonts w:ascii="Times New Roman" w:hAnsi="Times New Roman" w:cs="Times New Roman"/>
          <w:sz w:val="24"/>
          <w:szCs w:val="24"/>
        </w:rPr>
        <w:t>&lt;/xsd:annotation&gt;</w:t>
      </w:r>
      <w:r w:rsidRPr="00247E05">
        <w:rPr>
          <w:rFonts w:ascii="Times New Roman" w:hAnsi="Times New Roman" w:cs="Times New Roman"/>
          <w:sz w:val="24"/>
          <w:szCs w:val="24"/>
        </w:rPr>
        <w:br/>
      </w:r>
      <w:r>
        <w:rPr>
          <w:rFonts w:ascii="Times New Roman" w:hAnsi="Times New Roman" w:cs="Times New Roman"/>
          <w:sz w:val="24"/>
          <w:szCs w:val="24"/>
        </w:rPr>
        <w:t xml:space="preserve"> </w:t>
      </w:r>
      <w:r w:rsidRPr="00247E05">
        <w:rPr>
          <w:rFonts w:ascii="Times New Roman" w:hAnsi="Times New Roman" w:cs="Times New Roman"/>
          <w:sz w:val="24"/>
          <w:szCs w:val="24"/>
        </w:rPr>
        <w:t>&lt;xsd:restriction base="xsd:string"&gt;</w:t>
      </w:r>
      <w:r w:rsidRPr="00247E05">
        <w:rPr>
          <w:rFonts w:ascii="Times New Roman" w:hAnsi="Times New Roman" w:cs="Times New Roman"/>
          <w:sz w:val="24"/>
          <w:szCs w:val="24"/>
        </w:rPr>
        <w:br/>
      </w:r>
      <w:r>
        <w:rPr>
          <w:rFonts w:ascii="Times New Roman" w:hAnsi="Times New Roman" w:cs="Times New Roman"/>
          <w:sz w:val="24"/>
          <w:szCs w:val="24"/>
        </w:rPr>
        <w:t xml:space="preserve">  </w:t>
      </w:r>
      <w:r w:rsidRPr="00247E05">
        <w:rPr>
          <w:rFonts w:ascii="Times New Roman" w:hAnsi="Times New Roman" w:cs="Times New Roman"/>
          <w:sz w:val="24"/>
          <w:szCs w:val="24"/>
        </w:rPr>
        <w:t>&lt;xsd:enumeration value="With"&gt;</w:t>
      </w:r>
      <w:r w:rsidRPr="00247E05">
        <w:rPr>
          <w:rFonts w:ascii="Times New Roman" w:hAnsi="Times New Roman" w:cs="Times New Roman"/>
          <w:sz w:val="24"/>
          <w:szCs w:val="24"/>
        </w:rPr>
        <w:br/>
      </w:r>
      <w:r>
        <w:rPr>
          <w:rFonts w:ascii="Times New Roman" w:hAnsi="Times New Roman" w:cs="Times New Roman"/>
          <w:sz w:val="24"/>
          <w:szCs w:val="24"/>
        </w:rPr>
        <w:t xml:space="preserve">   </w:t>
      </w:r>
      <w:r w:rsidRPr="00247E05">
        <w:rPr>
          <w:rFonts w:ascii="Times New Roman" w:hAnsi="Times New Roman" w:cs="Times New Roman"/>
          <w:sz w:val="24"/>
          <w:szCs w:val="24"/>
        </w:rPr>
        <w:t>&lt;xsd:annotation&gt;</w:t>
      </w:r>
      <w:r w:rsidRPr="00247E05">
        <w:rPr>
          <w:rFonts w:ascii="Times New Roman" w:hAnsi="Times New Roman" w:cs="Times New Roman"/>
          <w:sz w:val="24"/>
          <w:szCs w:val="24"/>
        </w:rPr>
        <w:br/>
      </w:r>
      <w:r>
        <w:rPr>
          <w:rFonts w:ascii="Times New Roman" w:hAnsi="Times New Roman" w:cs="Times New Roman"/>
          <w:sz w:val="24"/>
          <w:szCs w:val="24"/>
        </w:rPr>
        <w:t xml:space="preserve">    </w:t>
      </w:r>
      <w:r w:rsidRPr="00247E05">
        <w:rPr>
          <w:rFonts w:ascii="Times New Roman" w:hAnsi="Times New Roman" w:cs="Times New Roman"/>
          <w:sz w:val="24"/>
          <w:szCs w:val="24"/>
        </w:rPr>
        <w:t>&lt;xsd:documentation&gt;The low address is nearer the from node; numbers ascend</w:t>
      </w:r>
      <w:r>
        <w:rPr>
          <w:rFonts w:ascii="Times New Roman" w:hAnsi="Times New Roman" w:cs="Times New Roman"/>
          <w:sz w:val="24"/>
          <w:szCs w:val="24"/>
        </w:rPr>
        <w:t xml:space="preserve"> </w:t>
      </w:r>
      <w:r w:rsidRPr="00247E05">
        <w:rPr>
          <w:rFonts w:ascii="Times New Roman" w:hAnsi="Times New Roman" w:cs="Times New Roman"/>
          <w:sz w:val="24"/>
          <w:szCs w:val="24"/>
        </w:rPr>
        <w:t>toward the to</w:t>
      </w:r>
      <w:r>
        <w:rPr>
          <w:rFonts w:ascii="Times New Roman" w:hAnsi="Times New Roman" w:cs="Times New Roman"/>
          <w:sz w:val="24"/>
          <w:szCs w:val="24"/>
        </w:rPr>
        <w:t xml:space="preserve"> </w:t>
      </w:r>
      <w:r w:rsidRPr="00247E05">
        <w:rPr>
          <w:rFonts w:ascii="Times New Roman" w:hAnsi="Times New Roman" w:cs="Times New Roman"/>
          <w:sz w:val="24"/>
          <w:szCs w:val="24"/>
        </w:rPr>
        <w:t>node. &lt;/xsd:documentation&gt;</w:t>
      </w:r>
      <w:r w:rsidRPr="00247E05">
        <w:rPr>
          <w:rFonts w:ascii="Times New Roman" w:hAnsi="Times New Roman" w:cs="Times New Roman"/>
          <w:sz w:val="24"/>
          <w:szCs w:val="24"/>
        </w:rPr>
        <w:br/>
      </w:r>
      <w:r>
        <w:rPr>
          <w:rFonts w:ascii="Times New Roman" w:hAnsi="Times New Roman" w:cs="Times New Roman"/>
          <w:sz w:val="24"/>
          <w:szCs w:val="24"/>
        </w:rPr>
        <w:t xml:space="preserve">    </w:t>
      </w:r>
      <w:r w:rsidRPr="00247E05">
        <w:rPr>
          <w:rFonts w:ascii="Times New Roman" w:hAnsi="Times New Roman" w:cs="Times New Roman"/>
          <w:sz w:val="24"/>
          <w:szCs w:val="24"/>
        </w:rPr>
        <w:t>&lt;/xsd:annotation&gt;</w:t>
      </w:r>
      <w:r w:rsidRPr="00247E05">
        <w:rPr>
          <w:rFonts w:ascii="Times New Roman" w:hAnsi="Times New Roman" w:cs="Times New Roman"/>
          <w:sz w:val="24"/>
          <w:szCs w:val="24"/>
        </w:rPr>
        <w:br/>
      </w:r>
      <w:r>
        <w:rPr>
          <w:rFonts w:ascii="Times New Roman" w:hAnsi="Times New Roman" w:cs="Times New Roman"/>
          <w:sz w:val="24"/>
          <w:szCs w:val="24"/>
        </w:rPr>
        <w:t xml:space="preserve">  </w:t>
      </w:r>
      <w:r w:rsidRPr="00247E05">
        <w:rPr>
          <w:rFonts w:ascii="Times New Roman" w:hAnsi="Times New Roman" w:cs="Times New Roman"/>
          <w:sz w:val="24"/>
          <w:szCs w:val="24"/>
        </w:rPr>
        <w:t>&lt;/xsd:enumeration&gt;</w:t>
      </w:r>
      <w:r w:rsidRPr="00247E05">
        <w:rPr>
          <w:rFonts w:ascii="Times New Roman" w:hAnsi="Times New Roman" w:cs="Times New Roman"/>
          <w:sz w:val="24"/>
          <w:szCs w:val="24"/>
        </w:rPr>
        <w:br/>
      </w:r>
      <w:r>
        <w:rPr>
          <w:rFonts w:ascii="Times New Roman" w:hAnsi="Times New Roman" w:cs="Times New Roman"/>
          <w:sz w:val="24"/>
          <w:szCs w:val="24"/>
        </w:rPr>
        <w:t xml:space="preserve">  </w:t>
      </w:r>
      <w:r w:rsidRPr="00247E05">
        <w:rPr>
          <w:rFonts w:ascii="Times New Roman" w:hAnsi="Times New Roman" w:cs="Times New Roman"/>
          <w:sz w:val="24"/>
          <w:szCs w:val="24"/>
        </w:rPr>
        <w:t>&lt;xsd:enumeration value="Against"&gt;</w:t>
      </w:r>
      <w:r w:rsidRPr="00247E05">
        <w:rPr>
          <w:rFonts w:ascii="Times New Roman" w:hAnsi="Times New Roman" w:cs="Times New Roman"/>
          <w:sz w:val="24"/>
          <w:szCs w:val="24"/>
        </w:rPr>
        <w:br/>
      </w:r>
      <w:r>
        <w:rPr>
          <w:rFonts w:ascii="Times New Roman" w:hAnsi="Times New Roman" w:cs="Times New Roman"/>
          <w:sz w:val="24"/>
          <w:szCs w:val="24"/>
        </w:rPr>
        <w:t xml:space="preserve">   </w:t>
      </w:r>
      <w:r w:rsidRPr="00247E05">
        <w:rPr>
          <w:rFonts w:ascii="Times New Roman" w:hAnsi="Times New Roman" w:cs="Times New Roman"/>
          <w:sz w:val="24"/>
          <w:szCs w:val="24"/>
        </w:rPr>
        <w:t>&lt;xsd:annotation&gt;</w:t>
      </w:r>
      <w:r w:rsidRPr="00247E05">
        <w:rPr>
          <w:rFonts w:ascii="Times New Roman" w:hAnsi="Times New Roman" w:cs="Times New Roman"/>
          <w:sz w:val="24"/>
          <w:szCs w:val="24"/>
        </w:rPr>
        <w:br/>
      </w:r>
      <w:r>
        <w:rPr>
          <w:rFonts w:ascii="Times New Roman" w:hAnsi="Times New Roman" w:cs="Times New Roman"/>
          <w:sz w:val="24"/>
          <w:szCs w:val="24"/>
        </w:rPr>
        <w:t xml:space="preserve">   </w:t>
      </w:r>
      <w:r w:rsidRPr="00247E05">
        <w:rPr>
          <w:rFonts w:ascii="Times New Roman" w:hAnsi="Times New Roman" w:cs="Times New Roman"/>
          <w:sz w:val="24"/>
          <w:szCs w:val="24"/>
        </w:rPr>
        <w:t>&lt;xsd:documentation&gt;The low address is nearer the to node; numbers descend toward</w:t>
      </w:r>
      <w:r w:rsidRPr="00247E05">
        <w:rPr>
          <w:rFonts w:ascii="Times New Roman" w:hAnsi="Times New Roman" w:cs="Times New Roman"/>
          <w:sz w:val="24"/>
          <w:szCs w:val="24"/>
        </w:rPr>
        <w:tab/>
        <w:t>the to node. &lt;/xsd:documentation&gt;</w:t>
      </w:r>
      <w:r w:rsidRPr="00247E05">
        <w:rPr>
          <w:rFonts w:ascii="Times New Roman" w:hAnsi="Times New Roman" w:cs="Times New Roman"/>
          <w:sz w:val="24"/>
          <w:szCs w:val="24"/>
        </w:rPr>
        <w:br/>
      </w:r>
      <w:r>
        <w:rPr>
          <w:rFonts w:ascii="Times New Roman" w:hAnsi="Times New Roman" w:cs="Times New Roman"/>
          <w:sz w:val="24"/>
          <w:szCs w:val="24"/>
        </w:rPr>
        <w:t xml:space="preserve">  </w:t>
      </w:r>
      <w:r w:rsidRPr="00247E05">
        <w:rPr>
          <w:rFonts w:ascii="Times New Roman" w:hAnsi="Times New Roman" w:cs="Times New Roman"/>
          <w:sz w:val="24"/>
          <w:szCs w:val="24"/>
        </w:rPr>
        <w:t>&lt;/xsd:annotation&gt;</w:t>
      </w:r>
      <w:r w:rsidRPr="00247E05">
        <w:rPr>
          <w:rFonts w:ascii="Times New Roman" w:hAnsi="Times New Roman" w:cs="Times New Roman"/>
          <w:sz w:val="24"/>
          <w:szCs w:val="24"/>
        </w:rPr>
        <w:br/>
      </w:r>
      <w:r>
        <w:rPr>
          <w:rFonts w:ascii="Times New Roman" w:hAnsi="Times New Roman" w:cs="Times New Roman"/>
          <w:sz w:val="24"/>
          <w:szCs w:val="24"/>
        </w:rPr>
        <w:t xml:space="preserve"> </w:t>
      </w:r>
      <w:r w:rsidRPr="00247E05">
        <w:rPr>
          <w:rFonts w:ascii="Times New Roman" w:hAnsi="Times New Roman" w:cs="Times New Roman"/>
          <w:sz w:val="24"/>
          <w:szCs w:val="24"/>
        </w:rPr>
        <w:t>&lt;/xsd:enumeration&gt;</w:t>
      </w:r>
      <w:r w:rsidRPr="00247E05">
        <w:rPr>
          <w:rFonts w:ascii="Times New Roman" w:hAnsi="Times New Roman" w:cs="Times New Roman"/>
          <w:sz w:val="24"/>
          <w:szCs w:val="24"/>
        </w:rPr>
        <w:br/>
        <w:t>&lt;xsd:enumeration value="With-Against"&gt;</w:t>
      </w:r>
      <w:r w:rsidRPr="00247E05">
        <w:rPr>
          <w:rFonts w:ascii="Times New Roman" w:hAnsi="Times New Roman" w:cs="Times New Roman"/>
          <w:sz w:val="24"/>
          <w:szCs w:val="24"/>
        </w:rPr>
        <w:br/>
      </w:r>
      <w:r>
        <w:rPr>
          <w:rFonts w:ascii="Times New Roman" w:hAnsi="Times New Roman" w:cs="Times New Roman"/>
          <w:sz w:val="24"/>
          <w:szCs w:val="24"/>
        </w:rPr>
        <w:t xml:space="preserve"> </w:t>
      </w:r>
      <w:r w:rsidRPr="00247E05">
        <w:rPr>
          <w:rFonts w:ascii="Times New Roman" w:hAnsi="Times New Roman" w:cs="Times New Roman"/>
          <w:sz w:val="24"/>
          <w:szCs w:val="24"/>
        </w:rPr>
        <w:t>&lt;xsd:annotation&gt;</w:t>
      </w:r>
      <w:r w:rsidRPr="00247E05">
        <w:rPr>
          <w:rFonts w:ascii="Times New Roman" w:hAnsi="Times New Roman" w:cs="Times New Roman"/>
          <w:sz w:val="24"/>
          <w:szCs w:val="24"/>
        </w:rPr>
        <w:br/>
      </w:r>
      <w:r>
        <w:rPr>
          <w:rFonts w:ascii="Times New Roman" w:hAnsi="Times New Roman" w:cs="Times New Roman"/>
          <w:sz w:val="24"/>
          <w:szCs w:val="24"/>
        </w:rPr>
        <w:t xml:space="preserve">  </w:t>
      </w:r>
      <w:r w:rsidRPr="00247E05">
        <w:rPr>
          <w:rFonts w:ascii="Times New Roman" w:hAnsi="Times New Roman" w:cs="Times New Roman"/>
          <w:sz w:val="24"/>
          <w:szCs w:val="24"/>
        </w:rPr>
        <w:t>&lt;xsd:documentation&gt;The numbers run in opposite directions on either side of the</w:t>
      </w:r>
      <w:r>
        <w:rPr>
          <w:rFonts w:ascii="Times New Roman" w:hAnsi="Times New Roman" w:cs="Times New Roman"/>
          <w:sz w:val="24"/>
          <w:szCs w:val="24"/>
        </w:rPr>
        <w:t xml:space="preserve"> </w:t>
      </w:r>
      <w:r w:rsidRPr="00247E05">
        <w:rPr>
          <w:rFonts w:ascii="Times New Roman" w:hAnsi="Times New Roman" w:cs="Times New Roman"/>
          <w:sz w:val="24"/>
          <w:szCs w:val="24"/>
        </w:rPr>
        <w:t>street. The low number on the left side is nearer the from node. The low</w:t>
      </w:r>
      <w:r w:rsidRPr="00247E05">
        <w:rPr>
          <w:rFonts w:ascii="Times New Roman" w:hAnsi="Times New Roman" w:cs="Times New Roman"/>
          <w:sz w:val="24"/>
          <w:szCs w:val="24"/>
        </w:rPr>
        <w:tab/>
        <w:t>number on the right side is nearer the to node. &lt;/xsd:documentation&gt;</w:t>
      </w:r>
      <w:r w:rsidRPr="00247E05">
        <w:rPr>
          <w:rFonts w:ascii="Times New Roman" w:hAnsi="Times New Roman" w:cs="Times New Roman"/>
          <w:sz w:val="24"/>
          <w:szCs w:val="24"/>
        </w:rPr>
        <w:br/>
      </w:r>
      <w:r>
        <w:rPr>
          <w:rFonts w:ascii="Times New Roman" w:hAnsi="Times New Roman" w:cs="Times New Roman"/>
          <w:sz w:val="24"/>
          <w:szCs w:val="24"/>
        </w:rPr>
        <w:t xml:space="preserve">  </w:t>
      </w:r>
      <w:r w:rsidRPr="00247E05">
        <w:rPr>
          <w:rFonts w:ascii="Times New Roman" w:hAnsi="Times New Roman" w:cs="Times New Roman"/>
          <w:sz w:val="24"/>
          <w:szCs w:val="24"/>
        </w:rPr>
        <w:t>&lt;/xsd:annotation&gt;</w:t>
      </w:r>
      <w:r w:rsidRPr="00247E05">
        <w:rPr>
          <w:rFonts w:ascii="Times New Roman" w:hAnsi="Times New Roman" w:cs="Times New Roman"/>
          <w:sz w:val="24"/>
          <w:szCs w:val="24"/>
        </w:rPr>
        <w:br/>
        <w:t>&lt;/xsd:enumeration&gt;</w:t>
      </w:r>
      <w:r w:rsidRPr="00247E05">
        <w:rPr>
          <w:rFonts w:ascii="Times New Roman" w:hAnsi="Times New Roman" w:cs="Times New Roman"/>
          <w:sz w:val="24"/>
          <w:szCs w:val="24"/>
        </w:rPr>
        <w:br/>
        <w:t>&lt;xsd:enumeration value="Against-With"&gt;</w:t>
      </w:r>
      <w:r w:rsidRPr="00247E05">
        <w:rPr>
          <w:rFonts w:ascii="Times New Roman" w:hAnsi="Times New Roman" w:cs="Times New Roman"/>
          <w:sz w:val="24"/>
          <w:szCs w:val="24"/>
        </w:rPr>
        <w:br/>
      </w:r>
      <w:r>
        <w:rPr>
          <w:rFonts w:ascii="Times New Roman" w:hAnsi="Times New Roman" w:cs="Times New Roman"/>
          <w:sz w:val="24"/>
          <w:szCs w:val="24"/>
        </w:rPr>
        <w:t xml:space="preserve"> </w:t>
      </w:r>
      <w:r w:rsidRPr="00247E05">
        <w:rPr>
          <w:rFonts w:ascii="Times New Roman" w:hAnsi="Times New Roman" w:cs="Times New Roman"/>
          <w:sz w:val="24"/>
          <w:szCs w:val="24"/>
        </w:rPr>
        <w:t>&lt;xsd:annotation&gt;</w:t>
      </w:r>
      <w:r w:rsidRPr="00247E05">
        <w:rPr>
          <w:rFonts w:ascii="Times New Roman" w:hAnsi="Times New Roman" w:cs="Times New Roman"/>
          <w:sz w:val="24"/>
          <w:szCs w:val="24"/>
        </w:rPr>
        <w:br/>
      </w:r>
      <w:r>
        <w:rPr>
          <w:rFonts w:ascii="Times New Roman" w:hAnsi="Times New Roman" w:cs="Times New Roman"/>
          <w:sz w:val="24"/>
          <w:szCs w:val="24"/>
        </w:rPr>
        <w:t xml:space="preserve">  </w:t>
      </w:r>
      <w:r w:rsidRPr="00247E05">
        <w:rPr>
          <w:rFonts w:ascii="Times New Roman" w:hAnsi="Times New Roman" w:cs="Times New Roman"/>
          <w:sz w:val="24"/>
          <w:szCs w:val="24"/>
        </w:rPr>
        <w:t>&lt;xsd:documentation&gt;The numbers run in opposite directions on either side of the</w:t>
      </w:r>
      <w:r>
        <w:rPr>
          <w:rFonts w:ascii="Times New Roman" w:hAnsi="Times New Roman" w:cs="Times New Roman"/>
          <w:sz w:val="24"/>
          <w:szCs w:val="24"/>
        </w:rPr>
        <w:t xml:space="preserve"> </w:t>
      </w:r>
      <w:r w:rsidRPr="00247E05">
        <w:rPr>
          <w:rFonts w:ascii="Times New Roman" w:hAnsi="Times New Roman" w:cs="Times New Roman"/>
          <w:sz w:val="24"/>
          <w:szCs w:val="24"/>
        </w:rPr>
        <w:t xml:space="preserve">street. The </w:t>
      </w:r>
      <w:r w:rsidRPr="00247E05">
        <w:rPr>
          <w:rFonts w:ascii="Times New Roman" w:hAnsi="Times New Roman" w:cs="Times New Roman"/>
          <w:sz w:val="24"/>
          <w:szCs w:val="24"/>
        </w:rPr>
        <w:lastRenderedPageBreak/>
        <w:t>low number on the left side is nearer the to node. The low</w:t>
      </w:r>
      <w:r>
        <w:rPr>
          <w:rFonts w:ascii="Times New Roman" w:hAnsi="Times New Roman" w:cs="Times New Roman"/>
          <w:sz w:val="24"/>
          <w:szCs w:val="24"/>
        </w:rPr>
        <w:t xml:space="preserve"> </w:t>
      </w:r>
      <w:r w:rsidRPr="00247E05">
        <w:rPr>
          <w:rFonts w:ascii="Times New Roman" w:hAnsi="Times New Roman" w:cs="Times New Roman"/>
          <w:sz w:val="24"/>
          <w:szCs w:val="24"/>
        </w:rPr>
        <w:t>number on the right side is nearer the from node. &lt;/xsd:documentation&gt;</w:t>
      </w:r>
      <w:r w:rsidRPr="00247E05">
        <w:rPr>
          <w:rFonts w:ascii="Times New Roman" w:hAnsi="Times New Roman" w:cs="Times New Roman"/>
          <w:sz w:val="24"/>
          <w:szCs w:val="24"/>
        </w:rPr>
        <w:br/>
      </w:r>
      <w:r>
        <w:rPr>
          <w:rFonts w:ascii="Times New Roman" w:hAnsi="Times New Roman" w:cs="Times New Roman"/>
          <w:sz w:val="24"/>
          <w:szCs w:val="24"/>
        </w:rPr>
        <w:t xml:space="preserve">  </w:t>
      </w:r>
      <w:r w:rsidRPr="00247E05">
        <w:rPr>
          <w:rFonts w:ascii="Times New Roman" w:hAnsi="Times New Roman" w:cs="Times New Roman"/>
          <w:sz w:val="24"/>
          <w:szCs w:val="24"/>
        </w:rPr>
        <w:t>&lt;/xsd:annotation&gt;</w:t>
      </w:r>
      <w:r w:rsidRPr="00247E05">
        <w:rPr>
          <w:rFonts w:ascii="Times New Roman" w:hAnsi="Times New Roman" w:cs="Times New Roman"/>
          <w:sz w:val="24"/>
          <w:szCs w:val="24"/>
        </w:rPr>
        <w:br/>
      </w:r>
      <w:r>
        <w:rPr>
          <w:rFonts w:ascii="Times New Roman" w:hAnsi="Times New Roman" w:cs="Times New Roman"/>
          <w:sz w:val="24"/>
          <w:szCs w:val="24"/>
        </w:rPr>
        <w:t xml:space="preserve"> </w:t>
      </w:r>
      <w:r w:rsidRPr="00247E05">
        <w:rPr>
          <w:rFonts w:ascii="Times New Roman" w:hAnsi="Times New Roman" w:cs="Times New Roman"/>
          <w:sz w:val="24"/>
          <w:szCs w:val="24"/>
        </w:rPr>
        <w:t>&lt;/xsd:enumeration&gt;</w:t>
      </w:r>
      <w:r w:rsidRPr="00247E05">
        <w:rPr>
          <w:rFonts w:ascii="Times New Roman" w:hAnsi="Times New Roman" w:cs="Times New Roman"/>
          <w:sz w:val="24"/>
          <w:szCs w:val="24"/>
        </w:rPr>
        <w:br/>
      </w:r>
      <w:r>
        <w:rPr>
          <w:rFonts w:ascii="Times New Roman" w:hAnsi="Times New Roman" w:cs="Times New Roman"/>
          <w:sz w:val="24"/>
          <w:szCs w:val="24"/>
        </w:rPr>
        <w:t xml:space="preserve"> </w:t>
      </w:r>
      <w:r w:rsidRPr="00247E05">
        <w:rPr>
          <w:rFonts w:ascii="Times New Roman" w:hAnsi="Times New Roman" w:cs="Times New Roman"/>
          <w:sz w:val="24"/>
          <w:szCs w:val="24"/>
        </w:rPr>
        <w:t>&lt;xsd:enumeration value="Null"&gt;</w:t>
      </w:r>
      <w:r w:rsidRPr="00247E05">
        <w:rPr>
          <w:rFonts w:ascii="Times New Roman" w:hAnsi="Times New Roman" w:cs="Times New Roman"/>
          <w:sz w:val="24"/>
          <w:szCs w:val="24"/>
        </w:rPr>
        <w:br/>
      </w:r>
      <w:r>
        <w:rPr>
          <w:rFonts w:ascii="Times New Roman" w:hAnsi="Times New Roman" w:cs="Times New Roman"/>
          <w:sz w:val="24"/>
          <w:szCs w:val="24"/>
        </w:rPr>
        <w:t xml:space="preserve">  </w:t>
      </w:r>
      <w:r w:rsidRPr="00247E05">
        <w:rPr>
          <w:rFonts w:ascii="Times New Roman" w:hAnsi="Times New Roman" w:cs="Times New Roman"/>
          <w:sz w:val="24"/>
          <w:szCs w:val="24"/>
        </w:rPr>
        <w:t>&lt;xsd:annotation&gt;</w:t>
      </w:r>
      <w:r w:rsidRPr="00247E05">
        <w:rPr>
          <w:rFonts w:ascii="Times New Roman" w:hAnsi="Times New Roman" w:cs="Times New Roman"/>
          <w:sz w:val="24"/>
          <w:szCs w:val="24"/>
        </w:rPr>
        <w:br/>
      </w:r>
      <w:r>
        <w:rPr>
          <w:rFonts w:ascii="Times New Roman" w:hAnsi="Times New Roman" w:cs="Times New Roman"/>
          <w:sz w:val="24"/>
          <w:szCs w:val="24"/>
        </w:rPr>
        <w:t xml:space="preserve">   </w:t>
      </w:r>
      <w:r w:rsidRPr="00247E05">
        <w:rPr>
          <w:rFonts w:ascii="Times New Roman" w:hAnsi="Times New Roman" w:cs="Times New Roman"/>
          <w:sz w:val="24"/>
          <w:szCs w:val="24"/>
        </w:rPr>
        <w:t>&lt;xsd:documentation&gt;The address range has null values for the high and low</w:t>
      </w:r>
      <w:r>
        <w:rPr>
          <w:rFonts w:ascii="Times New Roman" w:hAnsi="Times New Roman" w:cs="Times New Roman"/>
          <w:sz w:val="24"/>
          <w:szCs w:val="24"/>
        </w:rPr>
        <w:t xml:space="preserve"> </w:t>
      </w:r>
      <w:r w:rsidRPr="00247E05">
        <w:rPr>
          <w:rFonts w:ascii="Times New Roman" w:hAnsi="Times New Roman" w:cs="Times New Roman"/>
          <w:sz w:val="24"/>
          <w:szCs w:val="24"/>
        </w:rPr>
        <w:t>Complete Address Numbers. &lt;/xsd:documentation&gt;</w:t>
      </w:r>
      <w:r w:rsidRPr="00247E05">
        <w:rPr>
          <w:rFonts w:ascii="Times New Roman" w:hAnsi="Times New Roman" w:cs="Times New Roman"/>
          <w:sz w:val="24"/>
          <w:szCs w:val="24"/>
        </w:rPr>
        <w:br/>
      </w:r>
      <w:r>
        <w:rPr>
          <w:rFonts w:ascii="Times New Roman" w:hAnsi="Times New Roman" w:cs="Times New Roman"/>
          <w:sz w:val="24"/>
          <w:szCs w:val="24"/>
        </w:rPr>
        <w:t xml:space="preserve">  </w:t>
      </w:r>
      <w:r w:rsidRPr="00247E05">
        <w:rPr>
          <w:rFonts w:ascii="Times New Roman" w:hAnsi="Times New Roman" w:cs="Times New Roman"/>
          <w:sz w:val="24"/>
          <w:szCs w:val="24"/>
        </w:rPr>
        <w:t>&lt;/xsd:annotation&gt;</w:t>
      </w:r>
      <w:r w:rsidRPr="00247E05">
        <w:rPr>
          <w:rFonts w:ascii="Times New Roman" w:hAnsi="Times New Roman" w:cs="Times New Roman"/>
          <w:sz w:val="24"/>
          <w:szCs w:val="24"/>
        </w:rPr>
        <w:br/>
      </w:r>
      <w:r>
        <w:rPr>
          <w:rFonts w:ascii="Times New Roman" w:hAnsi="Times New Roman" w:cs="Times New Roman"/>
          <w:sz w:val="24"/>
          <w:szCs w:val="24"/>
        </w:rPr>
        <w:t xml:space="preserve"> </w:t>
      </w:r>
      <w:r w:rsidRPr="00247E05">
        <w:rPr>
          <w:rFonts w:ascii="Times New Roman" w:hAnsi="Times New Roman" w:cs="Times New Roman"/>
          <w:sz w:val="24"/>
          <w:szCs w:val="24"/>
        </w:rPr>
        <w:t>&lt;/xsd:enumeration&gt;</w:t>
      </w:r>
      <w:r w:rsidRPr="00247E05">
        <w:rPr>
          <w:rFonts w:ascii="Times New Roman" w:hAnsi="Times New Roman" w:cs="Times New Roman"/>
          <w:sz w:val="24"/>
          <w:szCs w:val="24"/>
        </w:rPr>
        <w:br/>
      </w:r>
      <w:r>
        <w:rPr>
          <w:rFonts w:ascii="Times New Roman" w:hAnsi="Times New Roman" w:cs="Times New Roman"/>
          <w:sz w:val="24"/>
          <w:szCs w:val="24"/>
        </w:rPr>
        <w:t xml:space="preserve"> </w:t>
      </w:r>
      <w:r w:rsidRPr="00247E05">
        <w:rPr>
          <w:rFonts w:ascii="Times New Roman" w:hAnsi="Times New Roman" w:cs="Times New Roman"/>
          <w:sz w:val="24"/>
          <w:szCs w:val="24"/>
        </w:rPr>
        <w:t>&lt;xsd:enumeration value="NA"&gt;</w:t>
      </w:r>
      <w:r w:rsidRPr="00247E05">
        <w:rPr>
          <w:rFonts w:ascii="Times New Roman" w:hAnsi="Times New Roman" w:cs="Times New Roman"/>
          <w:sz w:val="24"/>
          <w:szCs w:val="24"/>
        </w:rPr>
        <w:br/>
      </w:r>
      <w:r>
        <w:rPr>
          <w:rFonts w:ascii="Times New Roman" w:hAnsi="Times New Roman" w:cs="Times New Roman"/>
          <w:sz w:val="24"/>
          <w:szCs w:val="24"/>
        </w:rPr>
        <w:t xml:space="preserve">  </w:t>
      </w:r>
      <w:r w:rsidRPr="00247E05">
        <w:rPr>
          <w:rFonts w:ascii="Times New Roman" w:hAnsi="Times New Roman" w:cs="Times New Roman"/>
          <w:sz w:val="24"/>
          <w:szCs w:val="24"/>
        </w:rPr>
        <w:t>&lt;xsd:annotation&gt;</w:t>
      </w:r>
      <w:r w:rsidRPr="00247E05">
        <w:rPr>
          <w:rFonts w:ascii="Times New Roman" w:hAnsi="Times New Roman" w:cs="Times New Roman"/>
          <w:sz w:val="24"/>
          <w:szCs w:val="24"/>
        </w:rPr>
        <w:br/>
      </w:r>
      <w:r>
        <w:rPr>
          <w:rFonts w:ascii="Times New Roman" w:hAnsi="Times New Roman" w:cs="Times New Roman"/>
          <w:sz w:val="24"/>
          <w:szCs w:val="24"/>
        </w:rPr>
        <w:t xml:space="preserve">   </w:t>
      </w:r>
      <w:r w:rsidRPr="00247E05">
        <w:rPr>
          <w:rFonts w:ascii="Times New Roman" w:hAnsi="Times New Roman" w:cs="Times New Roman"/>
          <w:sz w:val="24"/>
          <w:szCs w:val="24"/>
        </w:rPr>
        <w:t>&lt;xsd:documentation&gt;Does not apply (transportation segment directionality is</w:t>
      </w:r>
      <w:r>
        <w:rPr>
          <w:rFonts w:ascii="Times New Roman" w:hAnsi="Times New Roman" w:cs="Times New Roman"/>
          <w:sz w:val="24"/>
          <w:szCs w:val="24"/>
        </w:rPr>
        <w:t xml:space="preserve"> </w:t>
      </w:r>
      <w:r w:rsidRPr="00247E05">
        <w:rPr>
          <w:rFonts w:ascii="Times New Roman" w:hAnsi="Times New Roman" w:cs="Times New Roman"/>
          <w:sz w:val="24"/>
          <w:szCs w:val="24"/>
        </w:rPr>
        <w:t>inconsistent within the range). &lt;/xsd:documentation&gt;</w:t>
      </w:r>
      <w:r w:rsidRPr="00247E05">
        <w:rPr>
          <w:rFonts w:ascii="Times New Roman" w:hAnsi="Times New Roman" w:cs="Times New Roman"/>
          <w:sz w:val="24"/>
          <w:szCs w:val="24"/>
        </w:rPr>
        <w:br/>
      </w:r>
      <w:r>
        <w:rPr>
          <w:rFonts w:ascii="Times New Roman" w:hAnsi="Times New Roman" w:cs="Times New Roman"/>
          <w:sz w:val="24"/>
          <w:szCs w:val="24"/>
        </w:rPr>
        <w:t xml:space="preserve"> </w:t>
      </w:r>
      <w:r w:rsidRPr="00247E05">
        <w:rPr>
          <w:rFonts w:ascii="Times New Roman" w:hAnsi="Times New Roman" w:cs="Times New Roman"/>
          <w:sz w:val="24"/>
          <w:szCs w:val="24"/>
        </w:rPr>
        <w:t>&lt;/xsd:annotation&gt;</w:t>
      </w:r>
      <w:r w:rsidRPr="00247E05">
        <w:rPr>
          <w:rFonts w:ascii="Times New Roman" w:hAnsi="Times New Roman" w:cs="Times New Roman"/>
          <w:sz w:val="24"/>
          <w:szCs w:val="24"/>
        </w:rPr>
        <w:br/>
        <w:t>&lt;/xsd:enumeration&gt;</w:t>
      </w:r>
      <w:r>
        <w:rPr>
          <w:rFonts w:ascii="Times New Roman" w:hAnsi="Times New Roman" w:cs="Times New Roman"/>
          <w:color w:val="000000"/>
          <w:sz w:val="24"/>
          <w:szCs w:val="24"/>
        </w:rPr>
        <w:br/>
      </w:r>
      <w:r w:rsidRPr="00327778">
        <w:rPr>
          <w:rFonts w:ascii="Times New Roman" w:hAnsi="Times New Roman" w:cs="Times New Roman"/>
          <w:sz w:val="24"/>
          <w:szCs w:val="24"/>
        </w:rPr>
        <w:t>&lt;xsd:enumeration value="Unknown"&gt;</w:t>
      </w:r>
      <w:r w:rsidRPr="00327778">
        <w:rPr>
          <w:rFonts w:ascii="Times New Roman" w:hAnsi="Times New Roman" w:cs="Times New Roman"/>
          <w:sz w:val="24"/>
          <w:szCs w:val="24"/>
        </w:rPr>
        <w:br/>
      </w:r>
      <w:r>
        <w:rPr>
          <w:rFonts w:ascii="Times New Roman" w:hAnsi="Times New Roman" w:cs="Times New Roman"/>
          <w:sz w:val="24"/>
          <w:szCs w:val="24"/>
        </w:rPr>
        <w:t xml:space="preserve"> </w:t>
      </w:r>
      <w:r w:rsidRPr="00327778">
        <w:rPr>
          <w:rFonts w:ascii="Times New Roman" w:hAnsi="Times New Roman" w:cs="Times New Roman"/>
          <w:sz w:val="24"/>
          <w:szCs w:val="24"/>
        </w:rPr>
        <w:t>&lt;xsd:annotation&gt;</w:t>
      </w:r>
      <w:r w:rsidRPr="00327778">
        <w:rPr>
          <w:rFonts w:ascii="Times New Roman" w:hAnsi="Times New Roman" w:cs="Times New Roman"/>
          <w:sz w:val="24"/>
          <w:szCs w:val="24"/>
        </w:rPr>
        <w:br/>
      </w:r>
      <w:r>
        <w:rPr>
          <w:rFonts w:ascii="Times New Roman" w:hAnsi="Times New Roman" w:cs="Times New Roman"/>
          <w:sz w:val="24"/>
          <w:szCs w:val="24"/>
        </w:rPr>
        <w:t xml:space="preserve">  </w:t>
      </w:r>
      <w:r w:rsidRPr="00327778">
        <w:rPr>
          <w:rFonts w:ascii="Times New Roman" w:hAnsi="Times New Roman" w:cs="Times New Roman"/>
          <w:sz w:val="24"/>
          <w:szCs w:val="24"/>
        </w:rPr>
        <w:t>&lt;xsd:documentation&gt;The address range directionality is not known.&lt;/xsd:documentation&gt;</w:t>
      </w:r>
      <w:r w:rsidRPr="00327778">
        <w:rPr>
          <w:rFonts w:ascii="Times New Roman" w:hAnsi="Times New Roman" w:cs="Times New Roman"/>
          <w:sz w:val="24"/>
          <w:szCs w:val="24"/>
        </w:rPr>
        <w:br/>
      </w:r>
      <w:r>
        <w:rPr>
          <w:rFonts w:ascii="Times New Roman" w:hAnsi="Times New Roman" w:cs="Times New Roman"/>
          <w:sz w:val="24"/>
          <w:szCs w:val="24"/>
        </w:rPr>
        <w:t xml:space="preserve">  </w:t>
      </w:r>
      <w:r w:rsidRPr="00327778">
        <w:rPr>
          <w:rFonts w:ascii="Times New Roman" w:hAnsi="Times New Roman" w:cs="Times New Roman"/>
          <w:sz w:val="24"/>
          <w:szCs w:val="24"/>
        </w:rPr>
        <w:t>&lt;/xsd:annotation&gt;</w:t>
      </w:r>
      <w:r w:rsidRPr="00327778">
        <w:rPr>
          <w:rFonts w:ascii="Times New Roman" w:hAnsi="Times New Roman" w:cs="Times New Roman"/>
          <w:sz w:val="24"/>
          <w:szCs w:val="24"/>
        </w:rPr>
        <w:br/>
      </w:r>
      <w:r>
        <w:rPr>
          <w:rFonts w:ascii="Times New Roman" w:hAnsi="Times New Roman" w:cs="Times New Roman"/>
          <w:sz w:val="24"/>
          <w:szCs w:val="24"/>
        </w:rPr>
        <w:t xml:space="preserve">  </w:t>
      </w:r>
      <w:r w:rsidRPr="00327778">
        <w:rPr>
          <w:rFonts w:ascii="Times New Roman" w:hAnsi="Times New Roman" w:cs="Times New Roman"/>
          <w:sz w:val="24"/>
          <w:szCs w:val="24"/>
        </w:rPr>
        <w:t>&lt;/xsd:enumeration&gt;</w:t>
      </w:r>
      <w:r w:rsidRPr="00327778">
        <w:rPr>
          <w:rFonts w:ascii="Times New Roman" w:hAnsi="Times New Roman" w:cs="Times New Roman"/>
          <w:sz w:val="24"/>
          <w:szCs w:val="24"/>
        </w:rPr>
        <w:br/>
      </w:r>
      <w:r>
        <w:rPr>
          <w:rFonts w:ascii="Times New Roman" w:hAnsi="Times New Roman" w:cs="Times New Roman"/>
          <w:sz w:val="24"/>
          <w:szCs w:val="24"/>
        </w:rPr>
        <w:t xml:space="preserve"> </w:t>
      </w:r>
      <w:r w:rsidRPr="00327778">
        <w:rPr>
          <w:rFonts w:ascii="Times New Roman" w:hAnsi="Times New Roman" w:cs="Times New Roman"/>
          <w:sz w:val="24"/>
          <w:szCs w:val="24"/>
        </w:rPr>
        <w:t>&lt;/xsd:restriction&gt;</w:t>
      </w:r>
      <w:r w:rsidRPr="00327778">
        <w:rPr>
          <w:rFonts w:ascii="Times New Roman" w:hAnsi="Times New Roman" w:cs="Times New Roman"/>
          <w:sz w:val="24"/>
          <w:szCs w:val="24"/>
        </w:rPr>
        <w:br/>
        <w:t>&lt;/xsd:simpleType&gt;</w:t>
      </w:r>
      <w:r w:rsidRPr="00327778">
        <w:rPr>
          <w:rFonts w:ascii="Times New Roman" w:hAnsi="Times New Roman" w:cs="Times New Roman"/>
          <w:sz w:val="24"/>
          <w:szCs w:val="24"/>
        </w:rPr>
        <w:br/>
      </w:r>
      <w:r w:rsidRPr="00327778">
        <w:rPr>
          <w:rFonts w:ascii="Times New Roman" w:hAnsi="Times New Roman" w:cs="Times New Roman"/>
          <w:sz w:val="24"/>
          <w:szCs w:val="24"/>
        </w:rPr>
        <w:br/>
        <w:t>&lt;xsd:simpleType name="AddressRangeType_type"&gt;</w:t>
      </w:r>
      <w:r w:rsidRPr="00327778">
        <w:rPr>
          <w:rFonts w:ascii="Times New Roman" w:hAnsi="Times New Roman" w:cs="Times New Roman"/>
          <w:sz w:val="24"/>
          <w:szCs w:val="24"/>
        </w:rPr>
        <w:br/>
      </w:r>
      <w:r>
        <w:rPr>
          <w:rFonts w:ascii="Times New Roman" w:hAnsi="Times New Roman" w:cs="Times New Roman"/>
          <w:sz w:val="24"/>
          <w:szCs w:val="24"/>
        </w:rPr>
        <w:t xml:space="preserve"> </w:t>
      </w:r>
      <w:r w:rsidRPr="00327778">
        <w:rPr>
          <w:rFonts w:ascii="Times New Roman" w:hAnsi="Times New Roman" w:cs="Times New Roman"/>
          <w:sz w:val="24"/>
          <w:szCs w:val="24"/>
        </w:rPr>
        <w:t>&lt;xsd:annotation&gt;</w:t>
      </w:r>
      <w:r w:rsidRPr="00327778">
        <w:rPr>
          <w:rFonts w:ascii="Times New Roman" w:hAnsi="Times New Roman" w:cs="Times New Roman"/>
          <w:sz w:val="24"/>
          <w:szCs w:val="24"/>
        </w:rPr>
        <w:br/>
      </w:r>
      <w:r>
        <w:rPr>
          <w:rFonts w:ascii="Times New Roman" w:hAnsi="Times New Roman" w:cs="Times New Roman"/>
          <w:sz w:val="24"/>
          <w:szCs w:val="24"/>
        </w:rPr>
        <w:t xml:space="preserve"> </w:t>
      </w:r>
      <w:r w:rsidRPr="00327778">
        <w:rPr>
          <w:rFonts w:ascii="Times New Roman" w:hAnsi="Times New Roman" w:cs="Times New Roman"/>
          <w:sz w:val="24"/>
          <w:szCs w:val="24"/>
        </w:rPr>
        <w:t>&lt;xsd:documentation xml:lang="en"&gt;This attribute states whether an address range (either</w:t>
      </w:r>
      <w:r>
        <w:rPr>
          <w:rFonts w:ascii="Times New Roman" w:hAnsi="Times New Roman" w:cs="Times New Roman"/>
          <w:sz w:val="24"/>
          <w:szCs w:val="24"/>
        </w:rPr>
        <w:t xml:space="preserve"> </w:t>
      </w:r>
      <w:r w:rsidRPr="00327778">
        <w:rPr>
          <w:rFonts w:ascii="Times New Roman" w:hAnsi="Times New Roman" w:cs="Times New Roman"/>
          <w:sz w:val="24"/>
          <w:szCs w:val="24"/>
        </w:rPr>
        <w:t>a Two Number Address Range or a Four Number Address Range) is actual or potential.</w:t>
      </w:r>
      <w:r>
        <w:rPr>
          <w:rFonts w:ascii="Times New Roman" w:hAnsi="Times New Roman" w:cs="Times New Roman"/>
          <w:sz w:val="24"/>
          <w:szCs w:val="24"/>
        </w:rPr>
        <w:t xml:space="preserve"> </w:t>
      </w:r>
      <w:r w:rsidRPr="00327778">
        <w:rPr>
          <w:rFonts w:ascii="Times New Roman" w:hAnsi="Times New Roman" w:cs="Times New Roman"/>
          <w:sz w:val="24"/>
          <w:szCs w:val="24"/>
        </w:rPr>
        <w:t>&lt;/xsd:documentation&gt;</w:t>
      </w:r>
      <w:r w:rsidRPr="00327778">
        <w:rPr>
          <w:rFonts w:ascii="Times New Roman" w:hAnsi="Times New Roman" w:cs="Times New Roman"/>
          <w:sz w:val="24"/>
          <w:szCs w:val="24"/>
        </w:rPr>
        <w:br/>
        <w:t>&lt;/xsd:annotation&gt;</w:t>
      </w:r>
      <w:r w:rsidRPr="00327778">
        <w:rPr>
          <w:rFonts w:ascii="Times New Roman" w:hAnsi="Times New Roman" w:cs="Times New Roman"/>
          <w:sz w:val="24"/>
          <w:szCs w:val="24"/>
        </w:rPr>
        <w:br/>
        <w:t>&lt;xsd:restriction base="xsd:string"&gt;</w:t>
      </w:r>
      <w:r w:rsidRPr="00327778">
        <w:rPr>
          <w:rFonts w:ascii="Times New Roman" w:hAnsi="Times New Roman" w:cs="Times New Roman"/>
          <w:sz w:val="24"/>
          <w:szCs w:val="24"/>
        </w:rPr>
        <w:br/>
        <w:t>&lt;xsd:enumeration value="Actual"&gt;</w:t>
      </w:r>
      <w:r w:rsidRPr="00327778">
        <w:rPr>
          <w:rFonts w:ascii="Times New Roman" w:hAnsi="Times New Roman" w:cs="Times New Roman"/>
          <w:sz w:val="24"/>
          <w:szCs w:val="24"/>
        </w:rPr>
        <w:br/>
        <w:t>&lt;xsd:annotation&gt;</w:t>
      </w:r>
      <w:r w:rsidRPr="00327778">
        <w:rPr>
          <w:rFonts w:ascii="Times New Roman" w:hAnsi="Times New Roman" w:cs="Times New Roman"/>
          <w:sz w:val="24"/>
          <w:szCs w:val="24"/>
        </w:rPr>
        <w:br/>
        <w:t>&lt;xsd:documentation&gt; The low and high CompleteAddressNumbers are numbers that</w:t>
      </w:r>
      <w:r>
        <w:rPr>
          <w:rFonts w:ascii="Times New Roman" w:hAnsi="Times New Roman" w:cs="Times New Roman"/>
          <w:sz w:val="24"/>
          <w:szCs w:val="24"/>
        </w:rPr>
        <w:t xml:space="preserve"> </w:t>
      </w:r>
      <w:r w:rsidRPr="00327778">
        <w:rPr>
          <w:rFonts w:ascii="Times New Roman" w:hAnsi="Times New Roman" w:cs="Times New Roman"/>
          <w:sz w:val="24"/>
          <w:szCs w:val="24"/>
        </w:rPr>
        <w:t>have been assigned and are in use along the addressed feature.&lt;/xsd:documentation&gt;</w:t>
      </w:r>
      <w:r w:rsidRPr="00327778">
        <w:rPr>
          <w:rFonts w:ascii="Times New Roman" w:hAnsi="Times New Roman" w:cs="Times New Roman"/>
          <w:sz w:val="24"/>
          <w:szCs w:val="24"/>
        </w:rPr>
        <w:br/>
        <w:t>&lt;/xsd:annotation&gt;</w:t>
      </w:r>
      <w:r w:rsidRPr="00327778">
        <w:rPr>
          <w:rFonts w:ascii="Times New Roman" w:hAnsi="Times New Roman" w:cs="Times New Roman"/>
          <w:sz w:val="24"/>
          <w:szCs w:val="24"/>
        </w:rPr>
        <w:br/>
        <w:t>&lt;/xsd:enumeration&gt;</w:t>
      </w:r>
      <w:r w:rsidRPr="00327778">
        <w:rPr>
          <w:rFonts w:ascii="Times New Roman" w:hAnsi="Times New Roman" w:cs="Times New Roman"/>
          <w:sz w:val="24"/>
          <w:szCs w:val="24"/>
        </w:rPr>
        <w:br/>
        <w:t>&lt;xsd:enumeration value="Potential"&gt;</w:t>
      </w:r>
      <w:r w:rsidRPr="00327778">
        <w:rPr>
          <w:rFonts w:ascii="Times New Roman" w:hAnsi="Times New Roman" w:cs="Times New Roman"/>
          <w:sz w:val="24"/>
          <w:szCs w:val="24"/>
        </w:rPr>
        <w:br/>
        <w:t>&lt;xsd:annotation&gt;</w:t>
      </w:r>
      <w:r w:rsidRPr="00327778">
        <w:rPr>
          <w:rFonts w:ascii="Times New Roman" w:hAnsi="Times New Roman" w:cs="Times New Roman"/>
          <w:sz w:val="24"/>
          <w:szCs w:val="24"/>
        </w:rPr>
        <w:br/>
        <w:t>&lt;xsd:documentation&gt; The low and high CompleteAddressNumbers are numbers that</w:t>
      </w:r>
      <w:r w:rsidRPr="00327778">
        <w:rPr>
          <w:rFonts w:ascii="Times New Roman" w:hAnsi="Times New Roman" w:cs="Times New Roman"/>
          <w:sz w:val="24"/>
          <w:szCs w:val="24"/>
        </w:rPr>
        <w:tab/>
        <w:t>would be assigned if all possible numbers were in use along the addressed</w:t>
      </w:r>
      <w:r>
        <w:rPr>
          <w:rFonts w:ascii="Times New Roman" w:hAnsi="Times New Roman" w:cs="Times New Roman"/>
          <w:sz w:val="24"/>
          <w:szCs w:val="24"/>
        </w:rPr>
        <w:t xml:space="preserve"> </w:t>
      </w:r>
      <w:r w:rsidRPr="00327778">
        <w:rPr>
          <w:rFonts w:ascii="Times New Roman" w:hAnsi="Times New Roman" w:cs="Times New Roman"/>
          <w:sz w:val="24"/>
          <w:szCs w:val="24"/>
        </w:rPr>
        <w:t>feature, and there were no gaps between the range and its preceding and</w:t>
      </w:r>
      <w:r>
        <w:rPr>
          <w:rFonts w:ascii="Times New Roman" w:hAnsi="Times New Roman" w:cs="Times New Roman"/>
          <w:sz w:val="24"/>
          <w:szCs w:val="24"/>
        </w:rPr>
        <w:t xml:space="preserve"> </w:t>
      </w:r>
      <w:r w:rsidRPr="00327778">
        <w:rPr>
          <w:rFonts w:ascii="Times New Roman" w:hAnsi="Times New Roman" w:cs="Times New Roman"/>
          <w:sz w:val="24"/>
          <w:szCs w:val="24"/>
        </w:rPr>
        <w:t>following ranges. &lt;/xsd:documentation&gt;</w:t>
      </w:r>
      <w:r w:rsidRPr="00327778">
        <w:rPr>
          <w:rFonts w:ascii="Times New Roman" w:hAnsi="Times New Roman" w:cs="Times New Roman"/>
          <w:sz w:val="24"/>
          <w:szCs w:val="24"/>
        </w:rPr>
        <w:br/>
        <w:t>&lt;/xsd:annotation&gt;</w:t>
      </w:r>
      <w:r w:rsidRPr="00327778">
        <w:rPr>
          <w:rFonts w:ascii="Times New Roman" w:hAnsi="Times New Roman" w:cs="Times New Roman"/>
          <w:sz w:val="24"/>
          <w:szCs w:val="24"/>
        </w:rPr>
        <w:br/>
        <w:t>&lt;/xsd:enumeration&gt;</w:t>
      </w:r>
      <w:r w:rsidRPr="00327778">
        <w:rPr>
          <w:rFonts w:ascii="Times New Roman" w:hAnsi="Times New Roman" w:cs="Times New Roman"/>
          <w:sz w:val="24"/>
          <w:szCs w:val="24"/>
        </w:rPr>
        <w:br/>
        <w:t>&lt;xsd:enumeration value="Unknown"&gt;</w:t>
      </w:r>
      <w:r w:rsidRPr="00327778">
        <w:rPr>
          <w:rFonts w:ascii="Times New Roman" w:hAnsi="Times New Roman" w:cs="Times New Roman"/>
          <w:sz w:val="24"/>
          <w:szCs w:val="24"/>
        </w:rPr>
        <w:br/>
        <w:t>&lt;xsd:annotation&gt;</w:t>
      </w:r>
      <w:r w:rsidRPr="00327778">
        <w:rPr>
          <w:rFonts w:ascii="Times New Roman" w:hAnsi="Times New Roman" w:cs="Times New Roman"/>
          <w:sz w:val="24"/>
          <w:szCs w:val="24"/>
        </w:rPr>
        <w:br/>
      </w:r>
      <w:r w:rsidRPr="00327778">
        <w:rPr>
          <w:rFonts w:ascii="Times New Roman" w:hAnsi="Times New Roman" w:cs="Times New Roman"/>
          <w:sz w:val="24"/>
          <w:szCs w:val="24"/>
        </w:rPr>
        <w:lastRenderedPageBreak/>
        <w:t>&lt;xsd:documentation&gt; The relationship between the low and high</w:t>
      </w:r>
      <w:r>
        <w:rPr>
          <w:rFonts w:ascii="Times New Roman" w:hAnsi="Times New Roman" w:cs="Times New Roman"/>
          <w:sz w:val="24"/>
          <w:szCs w:val="24"/>
        </w:rPr>
        <w:t xml:space="preserve"> </w:t>
      </w:r>
      <w:r w:rsidRPr="00327778">
        <w:rPr>
          <w:rFonts w:ascii="Times New Roman" w:hAnsi="Times New Roman" w:cs="Times New Roman"/>
          <w:sz w:val="24"/>
          <w:szCs w:val="24"/>
        </w:rPr>
        <w:t>CompleteAddressNumbers and the addressed feature is unknown.&lt;/xsd:documentation&gt;</w:t>
      </w:r>
      <w:r w:rsidRPr="00327778">
        <w:rPr>
          <w:rFonts w:ascii="Times New Roman" w:hAnsi="Times New Roman" w:cs="Times New Roman"/>
          <w:sz w:val="24"/>
          <w:szCs w:val="24"/>
        </w:rPr>
        <w:br/>
      </w:r>
      <w:r>
        <w:rPr>
          <w:rFonts w:ascii="Times New Roman" w:hAnsi="Times New Roman" w:cs="Times New Roman"/>
          <w:sz w:val="24"/>
          <w:szCs w:val="24"/>
        </w:rPr>
        <w:t xml:space="preserve">  </w:t>
      </w:r>
      <w:r w:rsidRPr="00327778">
        <w:rPr>
          <w:rFonts w:ascii="Times New Roman" w:hAnsi="Times New Roman" w:cs="Times New Roman"/>
          <w:sz w:val="24"/>
          <w:szCs w:val="24"/>
        </w:rPr>
        <w:t>&lt;/xsd:annotation&gt;</w:t>
      </w:r>
      <w:r w:rsidRPr="00327778">
        <w:rPr>
          <w:rFonts w:ascii="Times New Roman" w:hAnsi="Times New Roman" w:cs="Times New Roman"/>
          <w:sz w:val="24"/>
          <w:szCs w:val="24"/>
        </w:rPr>
        <w:br/>
      </w:r>
      <w:r>
        <w:rPr>
          <w:rFonts w:ascii="Times New Roman" w:hAnsi="Times New Roman" w:cs="Times New Roman"/>
          <w:sz w:val="24"/>
          <w:szCs w:val="24"/>
        </w:rPr>
        <w:t xml:space="preserve">  </w:t>
      </w:r>
      <w:r w:rsidRPr="00327778">
        <w:rPr>
          <w:rFonts w:ascii="Times New Roman" w:hAnsi="Times New Roman" w:cs="Times New Roman"/>
          <w:sz w:val="24"/>
          <w:szCs w:val="24"/>
        </w:rPr>
        <w:t>&lt;/xsd:enumeration&gt;</w:t>
      </w:r>
      <w:r w:rsidRPr="00327778">
        <w:rPr>
          <w:rFonts w:ascii="Times New Roman" w:hAnsi="Times New Roman" w:cs="Times New Roman"/>
          <w:sz w:val="24"/>
          <w:szCs w:val="24"/>
        </w:rPr>
        <w:br/>
      </w:r>
      <w:r>
        <w:rPr>
          <w:rFonts w:ascii="Times New Roman" w:hAnsi="Times New Roman" w:cs="Times New Roman"/>
          <w:sz w:val="24"/>
          <w:szCs w:val="24"/>
        </w:rPr>
        <w:t xml:space="preserve"> </w:t>
      </w:r>
      <w:r w:rsidRPr="00327778">
        <w:rPr>
          <w:rFonts w:ascii="Times New Roman" w:hAnsi="Times New Roman" w:cs="Times New Roman"/>
          <w:sz w:val="24"/>
          <w:szCs w:val="24"/>
        </w:rPr>
        <w:t>&lt;/xsd:restriction&gt;</w:t>
      </w:r>
      <w:r w:rsidRPr="00327778">
        <w:rPr>
          <w:rFonts w:ascii="Times New Roman" w:hAnsi="Times New Roman" w:cs="Times New Roman"/>
          <w:sz w:val="24"/>
          <w:szCs w:val="24"/>
        </w:rPr>
        <w:br/>
        <w:t>&lt;/xsd:simpleType&gt;</w:t>
      </w:r>
      <w:r>
        <w:rPr>
          <w:rFonts w:ascii="Times New Roman" w:hAnsi="Times New Roman" w:cs="Times New Roman"/>
          <w:sz w:val="24"/>
          <w:szCs w:val="24"/>
        </w:rPr>
        <w:br/>
      </w:r>
      <w:r w:rsidRPr="00327778">
        <w:rPr>
          <w:rFonts w:ascii="Times New Roman" w:hAnsi="Times New Roman" w:cs="Times New Roman"/>
          <w:sz w:val="24"/>
          <w:szCs w:val="24"/>
        </w:rPr>
        <w:br/>
        <w:t>&lt;xsd:simpleType name="LocationDescription_type"&gt;</w:t>
      </w:r>
      <w:r w:rsidRPr="00327778">
        <w:rPr>
          <w:rFonts w:ascii="Times New Roman" w:hAnsi="Times New Roman" w:cs="Times New Roman"/>
          <w:sz w:val="24"/>
          <w:szCs w:val="24"/>
        </w:rPr>
        <w:br/>
      </w:r>
      <w:r>
        <w:rPr>
          <w:rFonts w:ascii="Times New Roman" w:hAnsi="Times New Roman" w:cs="Times New Roman"/>
          <w:sz w:val="24"/>
          <w:szCs w:val="24"/>
        </w:rPr>
        <w:t xml:space="preserve"> </w:t>
      </w:r>
      <w:r w:rsidRPr="00327778">
        <w:rPr>
          <w:rFonts w:ascii="Times New Roman" w:hAnsi="Times New Roman" w:cs="Times New Roman"/>
          <w:sz w:val="24"/>
          <w:szCs w:val="24"/>
        </w:rPr>
        <w:t>&lt;xsd:annotation&gt;</w:t>
      </w:r>
      <w:r w:rsidRPr="00327778">
        <w:rPr>
          <w:rFonts w:ascii="Times New Roman" w:hAnsi="Times New Roman" w:cs="Times New Roman"/>
          <w:sz w:val="24"/>
          <w:szCs w:val="24"/>
        </w:rPr>
        <w:br/>
      </w:r>
      <w:r>
        <w:rPr>
          <w:rFonts w:ascii="Times New Roman" w:hAnsi="Times New Roman" w:cs="Times New Roman"/>
          <w:sz w:val="24"/>
          <w:szCs w:val="24"/>
        </w:rPr>
        <w:t xml:space="preserve">  </w:t>
      </w:r>
      <w:r w:rsidRPr="00327778">
        <w:rPr>
          <w:rFonts w:ascii="Times New Roman" w:hAnsi="Times New Roman" w:cs="Times New Roman"/>
          <w:sz w:val="24"/>
          <w:szCs w:val="24"/>
        </w:rPr>
        <w:t>&lt;xsd:documentation xml:lang="en"&gt; A text description providing more detail on how to</w:t>
      </w:r>
      <w:r>
        <w:rPr>
          <w:rFonts w:ascii="Times New Roman" w:hAnsi="Times New Roman" w:cs="Times New Roman"/>
          <w:sz w:val="24"/>
          <w:szCs w:val="24"/>
        </w:rPr>
        <w:t xml:space="preserve"> </w:t>
      </w:r>
      <w:r w:rsidRPr="00327778">
        <w:rPr>
          <w:rFonts w:ascii="Times New Roman" w:hAnsi="Times New Roman" w:cs="Times New Roman"/>
          <w:sz w:val="24"/>
          <w:szCs w:val="24"/>
        </w:rPr>
        <w:t>identify or find the addressed feature. &lt;/xsd:documentation&gt;</w:t>
      </w:r>
      <w:r w:rsidRPr="00327778">
        <w:rPr>
          <w:rFonts w:ascii="Times New Roman" w:hAnsi="Times New Roman" w:cs="Times New Roman"/>
          <w:sz w:val="24"/>
          <w:szCs w:val="24"/>
        </w:rPr>
        <w:br/>
      </w:r>
      <w:r>
        <w:rPr>
          <w:rFonts w:ascii="Times New Roman" w:hAnsi="Times New Roman" w:cs="Times New Roman"/>
          <w:sz w:val="24"/>
          <w:szCs w:val="24"/>
        </w:rPr>
        <w:t xml:space="preserve"> </w:t>
      </w:r>
      <w:r w:rsidRPr="00327778">
        <w:rPr>
          <w:rFonts w:ascii="Times New Roman" w:hAnsi="Times New Roman" w:cs="Times New Roman"/>
          <w:sz w:val="24"/>
          <w:szCs w:val="24"/>
        </w:rPr>
        <w:t>&lt;/xsd:annotation&gt;</w:t>
      </w:r>
      <w:r w:rsidRPr="00327778">
        <w:rPr>
          <w:rFonts w:ascii="Times New Roman" w:hAnsi="Times New Roman" w:cs="Times New Roman"/>
          <w:sz w:val="24"/>
          <w:szCs w:val="24"/>
        </w:rPr>
        <w:br/>
      </w:r>
      <w:r>
        <w:rPr>
          <w:rFonts w:ascii="Times New Roman" w:hAnsi="Times New Roman" w:cs="Times New Roman"/>
          <w:sz w:val="24"/>
          <w:szCs w:val="24"/>
        </w:rPr>
        <w:t xml:space="preserve"> </w:t>
      </w:r>
      <w:r w:rsidRPr="00327778">
        <w:rPr>
          <w:rFonts w:ascii="Times New Roman" w:hAnsi="Times New Roman" w:cs="Times New Roman"/>
          <w:sz w:val="24"/>
          <w:szCs w:val="24"/>
        </w:rPr>
        <w:t>&lt;xsd:restriction base="xsd:string"/&gt;</w:t>
      </w:r>
      <w:r w:rsidRPr="00327778">
        <w:rPr>
          <w:rFonts w:ascii="Times New Roman" w:hAnsi="Times New Roman" w:cs="Times New Roman"/>
          <w:sz w:val="24"/>
          <w:szCs w:val="24"/>
        </w:rPr>
        <w:br/>
        <w:t>&lt;/xsd:simpleType&gt;</w:t>
      </w:r>
      <w:r w:rsidRPr="00327778">
        <w:rPr>
          <w:rFonts w:ascii="Times New Roman" w:hAnsi="Times New Roman" w:cs="Times New Roman"/>
          <w:sz w:val="24"/>
          <w:szCs w:val="24"/>
        </w:rPr>
        <w:br/>
      </w:r>
      <w:r>
        <w:rPr>
          <w:rFonts w:ascii="Times New Roman" w:hAnsi="Times New Roman" w:cs="Times New Roman"/>
          <w:color w:val="000000"/>
          <w:sz w:val="24"/>
          <w:szCs w:val="24"/>
        </w:rPr>
        <w:br/>
      </w:r>
      <w:r w:rsidRPr="00744421">
        <w:rPr>
          <w:rFonts w:ascii="Times New Roman" w:hAnsi="Times New Roman" w:cs="Times New Roman"/>
          <w:sz w:val="24"/>
          <w:szCs w:val="24"/>
        </w:rPr>
        <w:t>&lt;xsd:simpleType name="AddressNumberParity_type"&gt;</w:t>
      </w:r>
      <w:r w:rsidRPr="00744421">
        <w:rPr>
          <w:rFonts w:ascii="Times New Roman" w:hAnsi="Times New Roman" w:cs="Times New Roman"/>
          <w:sz w:val="24"/>
          <w:szCs w:val="24"/>
        </w:rPr>
        <w:br/>
      </w:r>
      <w:r>
        <w:rPr>
          <w:rFonts w:ascii="Times New Roman" w:hAnsi="Times New Roman" w:cs="Times New Roman"/>
          <w:sz w:val="24"/>
          <w:szCs w:val="24"/>
        </w:rPr>
        <w:t xml:space="preserve"> </w:t>
      </w:r>
      <w:r w:rsidRPr="00744421">
        <w:rPr>
          <w:rFonts w:ascii="Times New Roman" w:hAnsi="Times New Roman" w:cs="Times New Roman"/>
          <w:sz w:val="24"/>
          <w:szCs w:val="24"/>
        </w:rPr>
        <w:t>&lt;xsd:annotation&gt;</w:t>
      </w:r>
      <w:r w:rsidRPr="00744421">
        <w:rPr>
          <w:rFonts w:ascii="Times New Roman" w:hAnsi="Times New Roman" w:cs="Times New Roman"/>
          <w:sz w:val="24"/>
          <w:szCs w:val="24"/>
        </w:rPr>
        <w:br/>
      </w:r>
      <w:r>
        <w:rPr>
          <w:rFonts w:ascii="Times New Roman" w:hAnsi="Times New Roman" w:cs="Times New Roman"/>
          <w:sz w:val="24"/>
          <w:szCs w:val="24"/>
        </w:rPr>
        <w:t xml:space="preserve">  </w:t>
      </w:r>
      <w:r w:rsidRPr="00744421">
        <w:rPr>
          <w:rFonts w:ascii="Times New Roman" w:hAnsi="Times New Roman" w:cs="Times New Roman"/>
          <w:sz w:val="24"/>
          <w:szCs w:val="24"/>
        </w:rPr>
        <w:t>&lt;xsd:documentation xml:lang="en"&gt; The property of an Address Number with respect to</w:t>
      </w:r>
      <w:r>
        <w:rPr>
          <w:rFonts w:ascii="Times New Roman" w:hAnsi="Times New Roman" w:cs="Times New Roman"/>
          <w:sz w:val="24"/>
          <w:szCs w:val="24"/>
        </w:rPr>
        <w:t xml:space="preserve"> </w:t>
      </w:r>
      <w:r w:rsidRPr="00744421">
        <w:rPr>
          <w:rFonts w:ascii="Times New Roman" w:hAnsi="Times New Roman" w:cs="Times New Roman"/>
          <w:sz w:val="24"/>
          <w:szCs w:val="24"/>
        </w:rPr>
        <w:t>being odd or even. "A relation between a pair of integers: if both integers are odd</w:t>
      </w:r>
      <w:r>
        <w:rPr>
          <w:rFonts w:ascii="Times New Roman" w:hAnsi="Times New Roman" w:cs="Times New Roman"/>
          <w:sz w:val="24"/>
          <w:szCs w:val="24"/>
        </w:rPr>
        <w:t xml:space="preserve"> </w:t>
      </w:r>
      <w:r w:rsidRPr="00744421">
        <w:rPr>
          <w:rFonts w:ascii="Times New Roman" w:hAnsi="Times New Roman" w:cs="Times New Roman"/>
          <w:sz w:val="24"/>
          <w:szCs w:val="24"/>
        </w:rPr>
        <w:t>or both are even they have the same parity; if one is odd and the other is even they</w:t>
      </w:r>
      <w:r>
        <w:rPr>
          <w:rFonts w:ascii="Times New Roman" w:hAnsi="Times New Roman" w:cs="Times New Roman"/>
          <w:sz w:val="24"/>
          <w:szCs w:val="24"/>
        </w:rPr>
        <w:t xml:space="preserve"> </w:t>
      </w:r>
      <w:r w:rsidRPr="00744421">
        <w:rPr>
          <w:rFonts w:ascii="Times New Roman" w:hAnsi="Times New Roman" w:cs="Times New Roman"/>
          <w:sz w:val="24"/>
          <w:szCs w:val="24"/>
        </w:rPr>
        <w:t>have different parity."</w:t>
      </w:r>
      <w:r>
        <w:rPr>
          <w:rFonts w:ascii="Times New Roman" w:hAnsi="Times New Roman" w:cs="Times New Roman"/>
          <w:sz w:val="24"/>
          <w:szCs w:val="24"/>
        </w:rPr>
        <w:t xml:space="preserve"> &lt;</w:t>
      </w:r>
      <w:r w:rsidRPr="00744421">
        <w:rPr>
          <w:rFonts w:ascii="Times New Roman" w:hAnsi="Times New Roman" w:cs="Times New Roman"/>
          <w:sz w:val="24"/>
          <w:szCs w:val="24"/>
        </w:rPr>
        <w:t>/xsd:documentation&gt;</w:t>
      </w:r>
      <w:r w:rsidRPr="00744421">
        <w:rPr>
          <w:rFonts w:ascii="Times New Roman" w:hAnsi="Times New Roman" w:cs="Times New Roman"/>
          <w:sz w:val="24"/>
          <w:szCs w:val="24"/>
        </w:rPr>
        <w:br/>
        <w:t>&lt;/xsd:annotation&gt;</w:t>
      </w:r>
      <w:r w:rsidRPr="00744421">
        <w:rPr>
          <w:rFonts w:ascii="Times New Roman" w:hAnsi="Times New Roman" w:cs="Times New Roman"/>
          <w:sz w:val="24"/>
          <w:szCs w:val="24"/>
        </w:rPr>
        <w:br/>
        <w:t>&lt;xsd:restriction base="xsd:token"&gt;</w:t>
      </w:r>
      <w:r w:rsidRPr="00744421">
        <w:rPr>
          <w:rFonts w:ascii="Times New Roman" w:hAnsi="Times New Roman" w:cs="Times New Roman"/>
          <w:sz w:val="24"/>
          <w:szCs w:val="24"/>
        </w:rPr>
        <w:br/>
        <w:t>&lt;xsd:enumeration value="Even"/&gt;</w:t>
      </w:r>
      <w:r w:rsidRPr="00744421">
        <w:rPr>
          <w:rFonts w:ascii="Times New Roman" w:hAnsi="Times New Roman" w:cs="Times New Roman"/>
          <w:sz w:val="24"/>
          <w:szCs w:val="24"/>
        </w:rPr>
        <w:br/>
        <w:t>&lt;xsd:enumeration value="Odd"/&gt;</w:t>
      </w:r>
      <w:r w:rsidRPr="00744421">
        <w:rPr>
          <w:rFonts w:ascii="Times New Roman" w:hAnsi="Times New Roman" w:cs="Times New Roman"/>
          <w:sz w:val="24"/>
          <w:szCs w:val="24"/>
        </w:rPr>
        <w:br/>
        <w:t>&lt;/xsd:restriction&gt;</w:t>
      </w:r>
      <w:r w:rsidRPr="00744421">
        <w:rPr>
          <w:rFonts w:ascii="Times New Roman" w:hAnsi="Times New Roman" w:cs="Times New Roman"/>
          <w:sz w:val="24"/>
          <w:szCs w:val="24"/>
        </w:rPr>
        <w:br/>
        <w:t>&lt;/xsd:simpleType&gt;</w:t>
      </w:r>
      <w:r w:rsidRPr="00744421">
        <w:rPr>
          <w:rFonts w:ascii="Times New Roman" w:hAnsi="Times New Roman" w:cs="Times New Roman"/>
          <w:sz w:val="24"/>
          <w:szCs w:val="24"/>
        </w:rPr>
        <w:br/>
      </w:r>
      <w:r w:rsidRPr="00744421">
        <w:rPr>
          <w:rFonts w:ascii="Times New Roman" w:hAnsi="Times New Roman" w:cs="Times New Roman"/>
          <w:sz w:val="24"/>
          <w:szCs w:val="24"/>
        </w:rPr>
        <w:br/>
        <w:t>&lt;xsd:simpleType name="AttachedElement_type"&gt;</w:t>
      </w:r>
      <w:r w:rsidRPr="00744421">
        <w:rPr>
          <w:rFonts w:ascii="Times New Roman" w:hAnsi="Times New Roman" w:cs="Times New Roman"/>
          <w:sz w:val="24"/>
          <w:szCs w:val="24"/>
        </w:rPr>
        <w:br/>
      </w:r>
      <w:r>
        <w:rPr>
          <w:rFonts w:ascii="Times New Roman" w:hAnsi="Times New Roman" w:cs="Times New Roman"/>
          <w:sz w:val="24"/>
          <w:szCs w:val="24"/>
        </w:rPr>
        <w:t xml:space="preserve"> </w:t>
      </w:r>
      <w:r w:rsidRPr="00744421">
        <w:rPr>
          <w:rFonts w:ascii="Times New Roman" w:hAnsi="Times New Roman" w:cs="Times New Roman"/>
          <w:sz w:val="24"/>
          <w:szCs w:val="24"/>
        </w:rPr>
        <w:t>&lt;xsd:annotation&gt;</w:t>
      </w:r>
      <w:r w:rsidRPr="00744421">
        <w:rPr>
          <w:rFonts w:ascii="Times New Roman" w:hAnsi="Times New Roman" w:cs="Times New Roman"/>
          <w:sz w:val="24"/>
          <w:szCs w:val="24"/>
        </w:rPr>
        <w:br/>
      </w:r>
      <w:r>
        <w:rPr>
          <w:rFonts w:ascii="Times New Roman" w:hAnsi="Times New Roman" w:cs="Times New Roman"/>
          <w:sz w:val="24"/>
          <w:szCs w:val="24"/>
        </w:rPr>
        <w:t xml:space="preserve">  </w:t>
      </w:r>
      <w:r w:rsidRPr="00744421">
        <w:rPr>
          <w:rFonts w:ascii="Times New Roman" w:hAnsi="Times New Roman" w:cs="Times New Roman"/>
          <w:sz w:val="24"/>
          <w:szCs w:val="24"/>
        </w:rPr>
        <w:t>&lt;xsd:documentation xml:lang="en"&gt; This attribute identifies when two or more Complete</w:t>
      </w:r>
      <w:r>
        <w:rPr>
          <w:rFonts w:ascii="Times New Roman" w:hAnsi="Times New Roman" w:cs="Times New Roman"/>
          <w:sz w:val="24"/>
          <w:szCs w:val="24"/>
        </w:rPr>
        <w:t xml:space="preserve"> </w:t>
      </w:r>
      <w:r w:rsidRPr="00744421">
        <w:rPr>
          <w:rFonts w:ascii="Times New Roman" w:hAnsi="Times New Roman" w:cs="Times New Roman"/>
          <w:sz w:val="24"/>
          <w:szCs w:val="24"/>
        </w:rPr>
        <w:t>Address Number elements or two or more Complete Street Name elements have been</w:t>
      </w:r>
      <w:r w:rsidRPr="00744421">
        <w:rPr>
          <w:rFonts w:ascii="Times New Roman" w:hAnsi="Times New Roman" w:cs="Times New Roman"/>
          <w:sz w:val="24"/>
          <w:szCs w:val="24"/>
        </w:rPr>
        <w:tab/>
        <w:t>combined without a space separating them. &lt;/xsd:documentation&gt;</w:t>
      </w:r>
      <w:r w:rsidRPr="00744421">
        <w:rPr>
          <w:rFonts w:ascii="Times New Roman" w:hAnsi="Times New Roman" w:cs="Times New Roman"/>
          <w:sz w:val="24"/>
          <w:szCs w:val="24"/>
        </w:rPr>
        <w:br/>
      </w:r>
      <w:r>
        <w:rPr>
          <w:rFonts w:ascii="Times New Roman" w:hAnsi="Times New Roman" w:cs="Times New Roman"/>
          <w:sz w:val="24"/>
          <w:szCs w:val="24"/>
        </w:rPr>
        <w:t xml:space="preserve"> </w:t>
      </w:r>
      <w:r w:rsidRPr="00744421">
        <w:rPr>
          <w:rFonts w:ascii="Times New Roman" w:hAnsi="Times New Roman" w:cs="Times New Roman"/>
          <w:sz w:val="24"/>
          <w:szCs w:val="24"/>
        </w:rPr>
        <w:t>&lt;/xsd:annotation&gt;</w:t>
      </w:r>
      <w:r w:rsidRPr="00744421">
        <w:rPr>
          <w:rFonts w:ascii="Times New Roman" w:hAnsi="Times New Roman" w:cs="Times New Roman"/>
          <w:sz w:val="24"/>
          <w:szCs w:val="24"/>
        </w:rPr>
        <w:br/>
      </w:r>
      <w:r>
        <w:rPr>
          <w:rFonts w:ascii="Times New Roman" w:hAnsi="Times New Roman" w:cs="Times New Roman"/>
          <w:sz w:val="24"/>
          <w:szCs w:val="24"/>
        </w:rPr>
        <w:t xml:space="preserve"> </w:t>
      </w:r>
      <w:r w:rsidRPr="00744421">
        <w:rPr>
          <w:rFonts w:ascii="Times New Roman" w:hAnsi="Times New Roman" w:cs="Times New Roman"/>
          <w:sz w:val="24"/>
          <w:szCs w:val="24"/>
        </w:rPr>
        <w:t>&lt;xsd:restriction base="xsd:string"&gt;</w:t>
      </w:r>
      <w:r w:rsidRPr="00744421">
        <w:rPr>
          <w:rFonts w:ascii="Times New Roman" w:hAnsi="Times New Roman" w:cs="Times New Roman"/>
          <w:sz w:val="24"/>
          <w:szCs w:val="24"/>
        </w:rPr>
        <w:br/>
      </w:r>
      <w:r>
        <w:rPr>
          <w:rFonts w:ascii="Times New Roman" w:hAnsi="Times New Roman" w:cs="Times New Roman"/>
          <w:sz w:val="24"/>
          <w:szCs w:val="24"/>
        </w:rPr>
        <w:t xml:space="preserve"> </w:t>
      </w:r>
      <w:r w:rsidRPr="00744421">
        <w:rPr>
          <w:rFonts w:ascii="Times New Roman" w:hAnsi="Times New Roman" w:cs="Times New Roman"/>
          <w:sz w:val="24"/>
          <w:szCs w:val="24"/>
        </w:rPr>
        <w:t>&lt;xsd:enumeration value="Attached"&gt;</w:t>
      </w:r>
      <w:r w:rsidRPr="00744421">
        <w:rPr>
          <w:rFonts w:ascii="Times New Roman" w:hAnsi="Times New Roman" w:cs="Times New Roman"/>
          <w:sz w:val="24"/>
          <w:szCs w:val="24"/>
        </w:rPr>
        <w:br/>
      </w:r>
      <w:r>
        <w:rPr>
          <w:rFonts w:ascii="Times New Roman" w:hAnsi="Times New Roman" w:cs="Times New Roman"/>
          <w:sz w:val="24"/>
          <w:szCs w:val="24"/>
        </w:rPr>
        <w:t xml:space="preserve"> </w:t>
      </w:r>
      <w:r w:rsidRPr="00744421">
        <w:rPr>
          <w:rFonts w:ascii="Times New Roman" w:hAnsi="Times New Roman" w:cs="Times New Roman"/>
          <w:sz w:val="24"/>
          <w:szCs w:val="24"/>
        </w:rPr>
        <w:t>&lt;xsd:annotation&gt;</w:t>
      </w:r>
      <w:r w:rsidRPr="00744421">
        <w:rPr>
          <w:rFonts w:ascii="Times New Roman" w:hAnsi="Times New Roman" w:cs="Times New Roman"/>
          <w:sz w:val="24"/>
          <w:szCs w:val="24"/>
        </w:rPr>
        <w:br/>
      </w:r>
      <w:r>
        <w:rPr>
          <w:rFonts w:ascii="Times New Roman" w:hAnsi="Times New Roman" w:cs="Times New Roman"/>
          <w:sz w:val="24"/>
          <w:szCs w:val="24"/>
        </w:rPr>
        <w:t xml:space="preserve">  </w:t>
      </w:r>
      <w:r w:rsidRPr="00744421">
        <w:rPr>
          <w:rFonts w:ascii="Times New Roman" w:hAnsi="Times New Roman" w:cs="Times New Roman"/>
          <w:sz w:val="24"/>
          <w:szCs w:val="24"/>
        </w:rPr>
        <w:t>&lt;xsd:documentation&gt; The elements inside the CompleteAddressNumber or</w:t>
      </w:r>
      <w:r>
        <w:rPr>
          <w:rFonts w:ascii="Times New Roman" w:hAnsi="Times New Roman" w:cs="Times New Roman"/>
          <w:sz w:val="24"/>
          <w:szCs w:val="24"/>
        </w:rPr>
        <w:t xml:space="preserve"> </w:t>
      </w:r>
      <w:r w:rsidRPr="00744421">
        <w:rPr>
          <w:rFonts w:ascii="Times New Roman" w:hAnsi="Times New Roman" w:cs="Times New Roman"/>
          <w:sz w:val="24"/>
          <w:szCs w:val="24"/>
        </w:rPr>
        <w:t>CompleteStreetName are attached and need special parsing rules.&lt;/xsd:documentation&gt;</w:t>
      </w:r>
      <w:r w:rsidRPr="00744421">
        <w:rPr>
          <w:rFonts w:ascii="Times New Roman" w:hAnsi="Times New Roman" w:cs="Times New Roman"/>
          <w:sz w:val="24"/>
          <w:szCs w:val="24"/>
        </w:rPr>
        <w:br/>
      </w:r>
      <w:r>
        <w:rPr>
          <w:rFonts w:ascii="Times New Roman" w:hAnsi="Times New Roman" w:cs="Times New Roman"/>
          <w:sz w:val="24"/>
          <w:szCs w:val="24"/>
        </w:rPr>
        <w:t xml:space="preserve"> </w:t>
      </w:r>
      <w:r w:rsidRPr="00744421">
        <w:rPr>
          <w:rFonts w:ascii="Times New Roman" w:hAnsi="Times New Roman" w:cs="Times New Roman"/>
          <w:sz w:val="24"/>
          <w:szCs w:val="24"/>
        </w:rPr>
        <w:t>&lt;/xsd:annotation&gt;</w:t>
      </w:r>
      <w:r w:rsidRPr="00744421">
        <w:rPr>
          <w:rFonts w:ascii="Times New Roman" w:hAnsi="Times New Roman" w:cs="Times New Roman"/>
          <w:sz w:val="24"/>
          <w:szCs w:val="24"/>
        </w:rPr>
        <w:br/>
        <w:t>&lt;/xsd:enumeration&gt;</w:t>
      </w:r>
      <w:r w:rsidRPr="00744421">
        <w:rPr>
          <w:rFonts w:ascii="Times New Roman" w:hAnsi="Times New Roman" w:cs="Times New Roman"/>
          <w:sz w:val="24"/>
          <w:szCs w:val="24"/>
        </w:rPr>
        <w:br/>
      </w:r>
      <w:r>
        <w:rPr>
          <w:rFonts w:ascii="Times New Roman" w:hAnsi="Times New Roman" w:cs="Times New Roman"/>
          <w:sz w:val="24"/>
          <w:szCs w:val="24"/>
        </w:rPr>
        <w:t xml:space="preserve">  </w:t>
      </w:r>
      <w:r w:rsidRPr="00744421">
        <w:rPr>
          <w:rFonts w:ascii="Times New Roman" w:hAnsi="Times New Roman" w:cs="Times New Roman"/>
          <w:sz w:val="24"/>
          <w:szCs w:val="24"/>
        </w:rPr>
        <w:t>&lt;xsd:enumeration value="Not Attached"/&gt;</w:t>
      </w:r>
      <w:r w:rsidRPr="00744421">
        <w:rPr>
          <w:rFonts w:ascii="Times New Roman" w:hAnsi="Times New Roman" w:cs="Times New Roman"/>
          <w:sz w:val="24"/>
          <w:szCs w:val="24"/>
        </w:rPr>
        <w:br/>
      </w:r>
      <w:r>
        <w:rPr>
          <w:rFonts w:ascii="Times New Roman" w:hAnsi="Times New Roman" w:cs="Times New Roman"/>
          <w:sz w:val="24"/>
          <w:szCs w:val="24"/>
        </w:rPr>
        <w:t xml:space="preserve">  </w:t>
      </w:r>
      <w:r w:rsidRPr="00744421">
        <w:rPr>
          <w:rFonts w:ascii="Times New Roman" w:hAnsi="Times New Roman" w:cs="Times New Roman"/>
          <w:sz w:val="24"/>
          <w:szCs w:val="24"/>
        </w:rPr>
        <w:t>&lt;xsd:enumeration value="Unknown"/&gt;</w:t>
      </w:r>
      <w:r w:rsidRPr="00744421">
        <w:rPr>
          <w:rFonts w:ascii="Times New Roman" w:hAnsi="Times New Roman" w:cs="Times New Roman"/>
          <w:sz w:val="24"/>
          <w:szCs w:val="24"/>
        </w:rPr>
        <w:br/>
      </w:r>
      <w:r>
        <w:rPr>
          <w:rFonts w:ascii="Times New Roman" w:hAnsi="Times New Roman" w:cs="Times New Roman"/>
          <w:sz w:val="24"/>
          <w:szCs w:val="24"/>
        </w:rPr>
        <w:t xml:space="preserve"> </w:t>
      </w:r>
      <w:r w:rsidRPr="00744421">
        <w:rPr>
          <w:rFonts w:ascii="Times New Roman" w:hAnsi="Times New Roman" w:cs="Times New Roman"/>
          <w:sz w:val="24"/>
          <w:szCs w:val="24"/>
        </w:rPr>
        <w:t>&lt;/xsd:restriction&gt;</w:t>
      </w:r>
      <w:r w:rsidRPr="00744421">
        <w:rPr>
          <w:rFonts w:ascii="Times New Roman" w:hAnsi="Times New Roman" w:cs="Times New Roman"/>
          <w:sz w:val="24"/>
          <w:szCs w:val="24"/>
        </w:rPr>
        <w:br/>
        <w:t>&lt;/xsd:simpleType&gt;</w:t>
      </w:r>
      <w:r w:rsidRPr="00744421">
        <w:rPr>
          <w:rFonts w:ascii="Times New Roman" w:hAnsi="Times New Roman" w:cs="Times New Roman"/>
          <w:sz w:val="24"/>
          <w:szCs w:val="24"/>
        </w:rPr>
        <w:br/>
      </w:r>
      <w:r w:rsidRPr="00744421">
        <w:rPr>
          <w:rFonts w:ascii="Times New Roman" w:hAnsi="Times New Roman" w:cs="Times New Roman"/>
          <w:sz w:val="24"/>
          <w:szCs w:val="24"/>
        </w:rPr>
        <w:br/>
      </w:r>
      <w:r w:rsidRPr="00744421">
        <w:rPr>
          <w:rFonts w:ascii="Times New Roman" w:hAnsi="Times New Roman" w:cs="Times New Roman"/>
          <w:sz w:val="24"/>
          <w:szCs w:val="24"/>
        </w:rPr>
        <w:lastRenderedPageBreak/>
        <w:t>&lt;xsd:simpleType name="AddressNumberSide_type"&gt;</w:t>
      </w:r>
      <w:r w:rsidRPr="00744421">
        <w:rPr>
          <w:rFonts w:ascii="Times New Roman" w:hAnsi="Times New Roman" w:cs="Times New Roman"/>
          <w:sz w:val="24"/>
          <w:szCs w:val="24"/>
        </w:rPr>
        <w:br/>
      </w:r>
      <w:r>
        <w:rPr>
          <w:rFonts w:ascii="Times New Roman" w:hAnsi="Times New Roman" w:cs="Times New Roman"/>
          <w:sz w:val="24"/>
          <w:szCs w:val="24"/>
        </w:rPr>
        <w:t xml:space="preserve"> </w:t>
      </w:r>
      <w:r w:rsidRPr="00744421">
        <w:rPr>
          <w:rFonts w:ascii="Times New Roman" w:hAnsi="Times New Roman" w:cs="Times New Roman"/>
          <w:sz w:val="24"/>
          <w:szCs w:val="24"/>
        </w:rPr>
        <w:t>&lt;xsd:annotation&gt;</w:t>
      </w:r>
      <w:r w:rsidRPr="00744421">
        <w:rPr>
          <w:rFonts w:ascii="Times New Roman" w:hAnsi="Times New Roman" w:cs="Times New Roman"/>
          <w:sz w:val="24"/>
          <w:szCs w:val="24"/>
        </w:rPr>
        <w:br/>
      </w:r>
      <w:r>
        <w:rPr>
          <w:rFonts w:ascii="Times New Roman" w:hAnsi="Times New Roman" w:cs="Times New Roman"/>
          <w:sz w:val="24"/>
          <w:szCs w:val="24"/>
        </w:rPr>
        <w:t xml:space="preserve">  </w:t>
      </w:r>
      <w:r w:rsidRPr="00744421">
        <w:rPr>
          <w:rFonts w:ascii="Times New Roman" w:hAnsi="Times New Roman" w:cs="Times New Roman"/>
          <w:sz w:val="24"/>
          <w:szCs w:val="24"/>
        </w:rPr>
        <w:t>&lt;xsd:documentation xml:lang="en"&gt; "The Concept of Left and Right sides of a feature that</w:t>
      </w:r>
      <w:r>
        <w:rPr>
          <w:rFonts w:ascii="Times New Roman" w:hAnsi="Times New Roman" w:cs="Times New Roman"/>
          <w:sz w:val="24"/>
          <w:szCs w:val="24"/>
        </w:rPr>
        <w:t xml:space="preserve"> </w:t>
      </w:r>
      <w:r w:rsidRPr="00744421">
        <w:rPr>
          <w:rFonts w:ascii="Times New Roman" w:hAnsi="Times New Roman" w:cs="Times New Roman"/>
          <w:sz w:val="24"/>
          <w:szCs w:val="24"/>
        </w:rPr>
        <w:t>a Number Range Applies to. &lt;/xsd:documentation&gt;</w:t>
      </w:r>
      <w:r w:rsidRPr="00744421">
        <w:rPr>
          <w:rFonts w:ascii="Times New Roman" w:hAnsi="Times New Roman" w:cs="Times New Roman"/>
          <w:sz w:val="24"/>
          <w:szCs w:val="24"/>
        </w:rPr>
        <w:br/>
      </w:r>
      <w:r>
        <w:rPr>
          <w:rFonts w:ascii="Times New Roman" w:hAnsi="Times New Roman" w:cs="Times New Roman"/>
          <w:sz w:val="24"/>
          <w:szCs w:val="24"/>
        </w:rPr>
        <w:t xml:space="preserve">  </w:t>
      </w:r>
      <w:r w:rsidRPr="005A4555">
        <w:rPr>
          <w:rFonts w:ascii="Times New Roman" w:hAnsi="Times New Roman" w:cs="Times New Roman"/>
          <w:sz w:val="24"/>
          <w:szCs w:val="24"/>
        </w:rPr>
        <w:t>&lt;/xsd:annotation&gt;</w:t>
      </w:r>
      <w:r w:rsidRPr="005A4555">
        <w:rPr>
          <w:rFonts w:ascii="Times New Roman" w:hAnsi="Times New Roman" w:cs="Times New Roman"/>
          <w:sz w:val="24"/>
          <w:szCs w:val="24"/>
        </w:rPr>
        <w:br/>
      </w:r>
      <w:r>
        <w:rPr>
          <w:rFonts w:ascii="Times New Roman" w:hAnsi="Times New Roman" w:cs="Times New Roman"/>
          <w:sz w:val="24"/>
          <w:szCs w:val="24"/>
        </w:rPr>
        <w:t xml:space="preserve">  </w:t>
      </w:r>
      <w:r w:rsidRPr="005A4555">
        <w:rPr>
          <w:rFonts w:ascii="Times New Roman" w:hAnsi="Times New Roman" w:cs="Times New Roman"/>
          <w:sz w:val="24"/>
          <w:szCs w:val="24"/>
        </w:rPr>
        <w:t>&lt;xsd:restriction base="xsd:token"&gt;</w:t>
      </w:r>
      <w:r w:rsidRPr="005A4555">
        <w:rPr>
          <w:rFonts w:ascii="Times New Roman" w:hAnsi="Times New Roman" w:cs="Times New Roman"/>
          <w:sz w:val="24"/>
          <w:szCs w:val="24"/>
        </w:rPr>
        <w:br/>
      </w:r>
      <w:r>
        <w:rPr>
          <w:rFonts w:ascii="Times New Roman" w:hAnsi="Times New Roman" w:cs="Times New Roman"/>
          <w:sz w:val="24"/>
          <w:szCs w:val="24"/>
        </w:rPr>
        <w:t xml:space="preserve">   </w:t>
      </w:r>
      <w:r w:rsidRPr="005A4555">
        <w:rPr>
          <w:rFonts w:ascii="Times New Roman" w:hAnsi="Times New Roman" w:cs="Times New Roman"/>
          <w:sz w:val="24"/>
          <w:szCs w:val="24"/>
        </w:rPr>
        <w:t>&lt;xsd:enumeration value="Left"/&gt;</w:t>
      </w:r>
      <w:r w:rsidRPr="005A4555">
        <w:rPr>
          <w:rFonts w:ascii="Times New Roman" w:hAnsi="Times New Roman" w:cs="Times New Roman"/>
          <w:sz w:val="24"/>
          <w:szCs w:val="24"/>
        </w:rPr>
        <w:br/>
      </w:r>
      <w:r>
        <w:rPr>
          <w:rFonts w:ascii="Times New Roman" w:hAnsi="Times New Roman" w:cs="Times New Roman"/>
          <w:sz w:val="24"/>
          <w:szCs w:val="24"/>
        </w:rPr>
        <w:t xml:space="preserve">   </w:t>
      </w:r>
      <w:r w:rsidRPr="005A4555">
        <w:rPr>
          <w:rFonts w:ascii="Times New Roman" w:hAnsi="Times New Roman" w:cs="Times New Roman"/>
          <w:sz w:val="24"/>
          <w:szCs w:val="24"/>
        </w:rPr>
        <w:t>&lt;xsd:enumeration value="Right"/&gt;</w:t>
      </w:r>
      <w:r w:rsidRPr="005A4555">
        <w:rPr>
          <w:rFonts w:ascii="Times New Roman" w:hAnsi="Times New Roman" w:cs="Times New Roman"/>
          <w:sz w:val="24"/>
          <w:szCs w:val="24"/>
        </w:rPr>
        <w:br/>
      </w:r>
      <w:r>
        <w:rPr>
          <w:rFonts w:ascii="Times New Roman" w:hAnsi="Times New Roman" w:cs="Times New Roman"/>
          <w:sz w:val="24"/>
          <w:szCs w:val="24"/>
        </w:rPr>
        <w:t xml:space="preserve">   </w:t>
      </w:r>
      <w:r w:rsidRPr="005A4555">
        <w:rPr>
          <w:rFonts w:ascii="Times New Roman" w:hAnsi="Times New Roman" w:cs="Times New Roman"/>
          <w:sz w:val="24"/>
          <w:szCs w:val="24"/>
        </w:rPr>
        <w:t>&lt;xsd:enumeration value="Unknown"/&gt;</w:t>
      </w:r>
      <w:r w:rsidRPr="005A4555">
        <w:rPr>
          <w:rFonts w:ascii="Times New Roman" w:hAnsi="Times New Roman" w:cs="Times New Roman"/>
          <w:sz w:val="24"/>
          <w:szCs w:val="24"/>
        </w:rPr>
        <w:br/>
      </w:r>
      <w:r>
        <w:rPr>
          <w:rFonts w:ascii="Times New Roman" w:hAnsi="Times New Roman" w:cs="Times New Roman"/>
          <w:sz w:val="24"/>
          <w:szCs w:val="24"/>
        </w:rPr>
        <w:t xml:space="preserve">  </w:t>
      </w:r>
      <w:r w:rsidRPr="005A4555">
        <w:rPr>
          <w:rFonts w:ascii="Times New Roman" w:hAnsi="Times New Roman" w:cs="Times New Roman"/>
          <w:sz w:val="24"/>
          <w:szCs w:val="24"/>
        </w:rPr>
        <w:t>&lt;/xsd:restriction&gt;</w:t>
      </w:r>
      <w:r w:rsidRPr="005A4555">
        <w:rPr>
          <w:rFonts w:ascii="Times New Roman" w:hAnsi="Times New Roman" w:cs="Times New Roman"/>
          <w:sz w:val="24"/>
          <w:szCs w:val="24"/>
        </w:rPr>
        <w:br/>
        <w:t>&lt;/xsd:simpleType&gt;</w:t>
      </w:r>
      <w:r w:rsidRPr="005A4555">
        <w:rPr>
          <w:rFonts w:ascii="Times New Roman" w:hAnsi="Times New Roman" w:cs="Times New Roman"/>
          <w:sz w:val="24"/>
          <w:szCs w:val="24"/>
        </w:rPr>
        <w:br/>
      </w:r>
      <w:r>
        <w:rPr>
          <w:rFonts w:ascii="Times New Roman" w:hAnsi="Times New Roman" w:cs="Times New Roman"/>
          <w:color w:val="000000"/>
          <w:sz w:val="24"/>
          <w:szCs w:val="24"/>
        </w:rPr>
        <w:br/>
      </w:r>
      <w:r w:rsidRPr="009701E3">
        <w:rPr>
          <w:rFonts w:ascii="Times New Roman" w:hAnsi="Times New Roman" w:cs="Times New Roman"/>
          <w:sz w:val="24"/>
          <w:szCs w:val="24"/>
        </w:rPr>
        <w:t>&lt;xsd:simpleType name="AddressDirectSource_type"&gt;</w:t>
      </w:r>
      <w:r w:rsidRPr="009701E3">
        <w:rPr>
          <w:rFonts w:ascii="Times New Roman" w:hAnsi="Times New Roman" w:cs="Times New Roman"/>
          <w:sz w:val="24"/>
          <w:szCs w:val="24"/>
        </w:rPr>
        <w:br/>
      </w:r>
      <w:r>
        <w:rPr>
          <w:rFonts w:ascii="Times New Roman" w:hAnsi="Times New Roman" w:cs="Times New Roman"/>
          <w:sz w:val="24"/>
          <w:szCs w:val="24"/>
        </w:rPr>
        <w:t xml:space="preserve"> </w:t>
      </w:r>
      <w:r w:rsidRPr="009701E3">
        <w:rPr>
          <w:rFonts w:ascii="Times New Roman" w:hAnsi="Times New Roman" w:cs="Times New Roman"/>
          <w:sz w:val="24"/>
          <w:szCs w:val="24"/>
        </w:rPr>
        <w:t>&lt;xsd:annotation&gt;</w:t>
      </w:r>
      <w:r w:rsidRPr="009701E3">
        <w:rPr>
          <w:rFonts w:ascii="Times New Roman" w:hAnsi="Times New Roman" w:cs="Times New Roman"/>
          <w:sz w:val="24"/>
          <w:szCs w:val="24"/>
        </w:rPr>
        <w:br/>
      </w:r>
      <w:r>
        <w:rPr>
          <w:rFonts w:ascii="Times New Roman" w:hAnsi="Times New Roman" w:cs="Times New Roman"/>
          <w:sz w:val="24"/>
          <w:szCs w:val="24"/>
        </w:rPr>
        <w:t xml:space="preserve">  </w:t>
      </w:r>
      <w:r w:rsidRPr="009701E3">
        <w:rPr>
          <w:rFonts w:ascii="Times New Roman" w:hAnsi="Times New Roman" w:cs="Times New Roman"/>
          <w:sz w:val="24"/>
          <w:szCs w:val="24"/>
        </w:rPr>
        <w:t>&lt;xsd:documentation xml:lang="en"&gt; Source from whom the data provider obtained the</w:t>
      </w:r>
      <w:r>
        <w:rPr>
          <w:rFonts w:ascii="Times New Roman" w:hAnsi="Times New Roman" w:cs="Times New Roman"/>
          <w:sz w:val="24"/>
          <w:szCs w:val="24"/>
        </w:rPr>
        <w:t xml:space="preserve"> </w:t>
      </w:r>
      <w:r w:rsidRPr="009701E3">
        <w:rPr>
          <w:rFonts w:ascii="Times New Roman" w:hAnsi="Times New Roman" w:cs="Times New Roman"/>
          <w:sz w:val="24"/>
          <w:szCs w:val="24"/>
        </w:rPr>
        <w:t>address, or with whom the data provider validated the address. Important if the data</w:t>
      </w:r>
      <w:r>
        <w:rPr>
          <w:rFonts w:ascii="Times New Roman" w:hAnsi="Times New Roman" w:cs="Times New Roman"/>
          <w:sz w:val="24"/>
          <w:szCs w:val="24"/>
        </w:rPr>
        <w:t xml:space="preserve"> </w:t>
      </w:r>
      <w:r w:rsidRPr="009701E3">
        <w:rPr>
          <w:rFonts w:ascii="Times New Roman" w:hAnsi="Times New Roman" w:cs="Times New Roman"/>
          <w:sz w:val="24"/>
          <w:szCs w:val="24"/>
        </w:rPr>
        <w:t>provider did not obtain the address directly from the local authority.&lt;/xsd:documentation&gt;</w:t>
      </w:r>
      <w:r w:rsidRPr="009701E3">
        <w:rPr>
          <w:rFonts w:ascii="Times New Roman" w:hAnsi="Times New Roman" w:cs="Times New Roman"/>
          <w:sz w:val="24"/>
          <w:szCs w:val="24"/>
        </w:rPr>
        <w:br/>
      </w:r>
      <w:r>
        <w:rPr>
          <w:rFonts w:ascii="Times New Roman" w:hAnsi="Times New Roman" w:cs="Times New Roman"/>
          <w:sz w:val="24"/>
          <w:szCs w:val="24"/>
        </w:rPr>
        <w:t xml:space="preserve"> </w:t>
      </w:r>
      <w:r w:rsidRPr="009701E3">
        <w:rPr>
          <w:rFonts w:ascii="Times New Roman" w:hAnsi="Times New Roman" w:cs="Times New Roman"/>
          <w:sz w:val="24"/>
          <w:szCs w:val="24"/>
        </w:rPr>
        <w:t>&lt;/xsd:annotation&gt;</w:t>
      </w:r>
      <w:r w:rsidRPr="009701E3">
        <w:rPr>
          <w:rFonts w:ascii="Times New Roman" w:hAnsi="Times New Roman" w:cs="Times New Roman"/>
          <w:sz w:val="24"/>
          <w:szCs w:val="24"/>
        </w:rPr>
        <w:br/>
      </w:r>
      <w:r>
        <w:rPr>
          <w:rFonts w:ascii="Times New Roman" w:hAnsi="Times New Roman" w:cs="Times New Roman"/>
          <w:sz w:val="24"/>
          <w:szCs w:val="24"/>
        </w:rPr>
        <w:t xml:space="preserve"> </w:t>
      </w:r>
      <w:r w:rsidRPr="009701E3">
        <w:rPr>
          <w:rFonts w:ascii="Times New Roman" w:hAnsi="Times New Roman" w:cs="Times New Roman"/>
          <w:sz w:val="24"/>
          <w:szCs w:val="24"/>
        </w:rPr>
        <w:t>&lt;xsd:restriction base="xsd:string"&gt;</w:t>
      </w:r>
      <w:r w:rsidRPr="009701E3">
        <w:rPr>
          <w:rFonts w:ascii="Times New Roman" w:hAnsi="Times New Roman" w:cs="Times New Roman"/>
          <w:sz w:val="24"/>
          <w:szCs w:val="24"/>
        </w:rPr>
        <w:br/>
      </w:r>
      <w:r>
        <w:rPr>
          <w:rFonts w:ascii="Times New Roman" w:hAnsi="Times New Roman" w:cs="Times New Roman"/>
          <w:sz w:val="24"/>
          <w:szCs w:val="24"/>
        </w:rPr>
        <w:t xml:space="preserve">  </w:t>
      </w:r>
      <w:r w:rsidRPr="009701E3">
        <w:rPr>
          <w:rFonts w:ascii="Times New Roman" w:hAnsi="Times New Roman" w:cs="Times New Roman"/>
          <w:sz w:val="24"/>
          <w:szCs w:val="24"/>
        </w:rPr>
        <w:t>&lt;xsd:pattern value=".*"/&gt;</w:t>
      </w:r>
      <w:r w:rsidRPr="009701E3">
        <w:rPr>
          <w:rFonts w:ascii="Times New Roman" w:hAnsi="Times New Roman" w:cs="Times New Roman"/>
          <w:sz w:val="24"/>
          <w:szCs w:val="24"/>
        </w:rPr>
        <w:br/>
      </w:r>
      <w:r>
        <w:rPr>
          <w:rFonts w:ascii="Times New Roman" w:hAnsi="Times New Roman" w:cs="Times New Roman"/>
          <w:sz w:val="24"/>
          <w:szCs w:val="24"/>
        </w:rPr>
        <w:t xml:space="preserve"> </w:t>
      </w:r>
      <w:r w:rsidRPr="009701E3">
        <w:rPr>
          <w:rFonts w:ascii="Times New Roman" w:hAnsi="Times New Roman" w:cs="Times New Roman"/>
          <w:sz w:val="24"/>
          <w:szCs w:val="24"/>
        </w:rPr>
        <w:t>&lt;/xsd:restriction&gt;</w:t>
      </w:r>
      <w:r w:rsidRPr="009701E3">
        <w:rPr>
          <w:rFonts w:ascii="Times New Roman" w:hAnsi="Times New Roman" w:cs="Times New Roman"/>
          <w:sz w:val="24"/>
          <w:szCs w:val="24"/>
        </w:rPr>
        <w:br/>
        <w:t>&lt;/xsd:simpleType&gt;</w:t>
      </w:r>
      <w:r w:rsidRPr="009701E3">
        <w:rPr>
          <w:rFonts w:ascii="Times New Roman" w:hAnsi="Times New Roman" w:cs="Times New Roman"/>
          <w:sz w:val="24"/>
          <w:szCs w:val="24"/>
        </w:rPr>
        <w:br/>
      </w:r>
      <w:r w:rsidRPr="009701E3">
        <w:rPr>
          <w:rFonts w:ascii="Times New Roman" w:hAnsi="Times New Roman" w:cs="Times New Roman"/>
          <w:sz w:val="24"/>
          <w:szCs w:val="24"/>
        </w:rPr>
        <w:br/>
        <w:t>&lt;xsd:simpleType name="AddressAuthority_type"&gt;</w:t>
      </w:r>
      <w:r w:rsidRPr="009701E3">
        <w:rPr>
          <w:rFonts w:ascii="Times New Roman" w:hAnsi="Times New Roman" w:cs="Times New Roman"/>
          <w:sz w:val="24"/>
          <w:szCs w:val="24"/>
        </w:rPr>
        <w:br/>
      </w:r>
      <w:r>
        <w:rPr>
          <w:rFonts w:ascii="Times New Roman" w:hAnsi="Times New Roman" w:cs="Times New Roman"/>
          <w:sz w:val="24"/>
          <w:szCs w:val="24"/>
        </w:rPr>
        <w:t xml:space="preserve"> </w:t>
      </w:r>
      <w:r w:rsidRPr="009701E3">
        <w:rPr>
          <w:rFonts w:ascii="Times New Roman" w:hAnsi="Times New Roman" w:cs="Times New Roman"/>
          <w:sz w:val="24"/>
          <w:szCs w:val="24"/>
        </w:rPr>
        <w:t>&lt;xsd:annotation&gt;</w:t>
      </w:r>
      <w:r w:rsidRPr="009701E3">
        <w:rPr>
          <w:rFonts w:ascii="Times New Roman" w:hAnsi="Times New Roman" w:cs="Times New Roman"/>
          <w:sz w:val="24"/>
          <w:szCs w:val="24"/>
        </w:rPr>
        <w:br/>
      </w:r>
      <w:r>
        <w:rPr>
          <w:rFonts w:ascii="Times New Roman" w:hAnsi="Times New Roman" w:cs="Times New Roman"/>
          <w:sz w:val="24"/>
          <w:szCs w:val="24"/>
        </w:rPr>
        <w:t xml:space="preserve">  </w:t>
      </w:r>
      <w:r w:rsidRPr="009701E3">
        <w:rPr>
          <w:rFonts w:ascii="Times New Roman" w:hAnsi="Times New Roman" w:cs="Times New Roman"/>
          <w:sz w:val="24"/>
          <w:szCs w:val="24"/>
        </w:rPr>
        <w:t>&lt;xsd:documentation xml:lang="en"&gt; The authority (e.g., municipality, county) that</w:t>
      </w:r>
      <w:r>
        <w:rPr>
          <w:rFonts w:ascii="Times New Roman" w:hAnsi="Times New Roman" w:cs="Times New Roman"/>
          <w:sz w:val="24"/>
          <w:szCs w:val="24"/>
        </w:rPr>
        <w:t xml:space="preserve"> </w:t>
      </w:r>
      <w:r w:rsidRPr="009701E3">
        <w:rPr>
          <w:rFonts w:ascii="Times New Roman" w:hAnsi="Times New Roman" w:cs="Times New Roman"/>
          <w:sz w:val="24"/>
          <w:szCs w:val="24"/>
        </w:rPr>
        <w:t>created or has jurisdiction over the creation of an address. The addressing</w:t>
      </w:r>
      <w:r>
        <w:rPr>
          <w:rFonts w:ascii="Times New Roman" w:hAnsi="Times New Roman" w:cs="Times New Roman"/>
          <w:sz w:val="24"/>
          <w:szCs w:val="24"/>
        </w:rPr>
        <w:t xml:space="preserve"> </w:t>
      </w:r>
      <w:r w:rsidRPr="009701E3">
        <w:rPr>
          <w:rFonts w:ascii="Times New Roman" w:hAnsi="Times New Roman" w:cs="Times New Roman"/>
          <w:sz w:val="24"/>
          <w:szCs w:val="24"/>
        </w:rPr>
        <w:t>authority may or may not be the same as the physical or postal jurisdiction noted</w:t>
      </w:r>
      <w:r>
        <w:rPr>
          <w:rFonts w:ascii="Times New Roman" w:hAnsi="Times New Roman" w:cs="Times New Roman"/>
          <w:sz w:val="24"/>
          <w:szCs w:val="24"/>
        </w:rPr>
        <w:t xml:space="preserve"> </w:t>
      </w:r>
      <w:r w:rsidRPr="009701E3">
        <w:rPr>
          <w:rFonts w:ascii="Times New Roman" w:hAnsi="Times New Roman" w:cs="Times New Roman"/>
          <w:sz w:val="24"/>
          <w:szCs w:val="24"/>
        </w:rPr>
        <w:t>for the address. &lt;/xsd:documentation&gt;</w:t>
      </w:r>
      <w:r w:rsidRPr="009701E3">
        <w:rPr>
          <w:rFonts w:ascii="Times New Roman" w:hAnsi="Times New Roman" w:cs="Times New Roman"/>
          <w:sz w:val="24"/>
          <w:szCs w:val="24"/>
        </w:rPr>
        <w:br/>
      </w:r>
      <w:r>
        <w:rPr>
          <w:rFonts w:ascii="Times New Roman" w:hAnsi="Times New Roman" w:cs="Times New Roman"/>
          <w:sz w:val="24"/>
          <w:szCs w:val="24"/>
        </w:rPr>
        <w:t xml:space="preserve"> </w:t>
      </w:r>
      <w:r w:rsidRPr="009701E3">
        <w:rPr>
          <w:rFonts w:ascii="Times New Roman" w:hAnsi="Times New Roman" w:cs="Times New Roman"/>
          <w:sz w:val="24"/>
          <w:szCs w:val="24"/>
        </w:rPr>
        <w:t>&lt;/xsd:annotation&gt;</w:t>
      </w:r>
      <w:r w:rsidRPr="009701E3">
        <w:rPr>
          <w:rFonts w:ascii="Times New Roman" w:hAnsi="Times New Roman" w:cs="Times New Roman"/>
          <w:sz w:val="24"/>
          <w:szCs w:val="24"/>
        </w:rPr>
        <w:br/>
      </w:r>
      <w:r>
        <w:rPr>
          <w:rFonts w:ascii="Times New Roman" w:hAnsi="Times New Roman" w:cs="Times New Roman"/>
          <w:sz w:val="24"/>
          <w:szCs w:val="24"/>
        </w:rPr>
        <w:t xml:space="preserve"> </w:t>
      </w:r>
      <w:r w:rsidRPr="009701E3">
        <w:rPr>
          <w:rFonts w:ascii="Times New Roman" w:hAnsi="Times New Roman" w:cs="Times New Roman"/>
          <w:sz w:val="24"/>
          <w:szCs w:val="24"/>
        </w:rPr>
        <w:t>&lt;xsd:restriction base="xsd:string"&gt;</w:t>
      </w:r>
      <w:r w:rsidRPr="009701E3">
        <w:rPr>
          <w:rFonts w:ascii="Times New Roman" w:hAnsi="Times New Roman" w:cs="Times New Roman"/>
          <w:sz w:val="24"/>
          <w:szCs w:val="24"/>
        </w:rPr>
        <w:br/>
      </w:r>
      <w:r>
        <w:rPr>
          <w:rFonts w:ascii="Times New Roman" w:hAnsi="Times New Roman" w:cs="Times New Roman"/>
          <w:sz w:val="24"/>
          <w:szCs w:val="24"/>
        </w:rPr>
        <w:t xml:space="preserve">  </w:t>
      </w:r>
      <w:r w:rsidRPr="009701E3">
        <w:rPr>
          <w:rFonts w:ascii="Times New Roman" w:hAnsi="Times New Roman" w:cs="Times New Roman"/>
          <w:sz w:val="24"/>
          <w:szCs w:val="24"/>
        </w:rPr>
        <w:t>&lt;xsd:pattern value=".*"/&gt;</w:t>
      </w:r>
      <w:r w:rsidRPr="009701E3">
        <w:rPr>
          <w:rFonts w:ascii="Times New Roman" w:hAnsi="Times New Roman" w:cs="Times New Roman"/>
          <w:sz w:val="24"/>
          <w:szCs w:val="24"/>
        </w:rPr>
        <w:br/>
      </w:r>
      <w:r>
        <w:rPr>
          <w:rFonts w:ascii="Times New Roman" w:hAnsi="Times New Roman" w:cs="Times New Roman"/>
          <w:sz w:val="24"/>
          <w:szCs w:val="24"/>
        </w:rPr>
        <w:t xml:space="preserve"> </w:t>
      </w:r>
      <w:r w:rsidRPr="009701E3">
        <w:rPr>
          <w:rFonts w:ascii="Times New Roman" w:hAnsi="Times New Roman" w:cs="Times New Roman"/>
          <w:sz w:val="24"/>
          <w:szCs w:val="24"/>
        </w:rPr>
        <w:t>&lt;/xsd:restriction&gt;</w:t>
      </w:r>
      <w:r w:rsidRPr="009701E3">
        <w:rPr>
          <w:rFonts w:ascii="Times New Roman" w:hAnsi="Times New Roman" w:cs="Times New Roman"/>
          <w:sz w:val="24"/>
          <w:szCs w:val="24"/>
        </w:rPr>
        <w:br/>
        <w:t>&lt;/xsd:simpleType&gt;</w:t>
      </w:r>
      <w:r w:rsidRPr="009701E3">
        <w:rPr>
          <w:rFonts w:ascii="Times New Roman" w:hAnsi="Times New Roman" w:cs="Times New Roman"/>
          <w:sz w:val="24"/>
          <w:szCs w:val="24"/>
        </w:rPr>
        <w:br/>
      </w:r>
      <w:r w:rsidRPr="009701E3">
        <w:rPr>
          <w:rFonts w:ascii="Times New Roman" w:hAnsi="Times New Roman" w:cs="Times New Roman"/>
          <w:sz w:val="24"/>
          <w:szCs w:val="24"/>
        </w:rPr>
        <w:br/>
        <w:t>&lt;xsd:simpleType name="AddressAuthorityIdentifier_type"&gt;</w:t>
      </w:r>
      <w:r w:rsidRPr="009701E3">
        <w:rPr>
          <w:rFonts w:ascii="Times New Roman" w:hAnsi="Times New Roman" w:cs="Times New Roman"/>
          <w:sz w:val="24"/>
          <w:szCs w:val="24"/>
        </w:rPr>
        <w:br/>
      </w:r>
      <w:r>
        <w:rPr>
          <w:rFonts w:ascii="Times New Roman" w:hAnsi="Times New Roman" w:cs="Times New Roman"/>
          <w:sz w:val="24"/>
          <w:szCs w:val="24"/>
        </w:rPr>
        <w:t xml:space="preserve"> </w:t>
      </w:r>
      <w:r w:rsidRPr="009701E3">
        <w:rPr>
          <w:rFonts w:ascii="Times New Roman" w:hAnsi="Times New Roman" w:cs="Times New Roman"/>
          <w:sz w:val="24"/>
          <w:szCs w:val="24"/>
        </w:rPr>
        <w:t>&lt;xsd:annotation&gt;</w:t>
      </w:r>
      <w:r w:rsidRPr="009701E3">
        <w:rPr>
          <w:rFonts w:ascii="Times New Roman" w:hAnsi="Times New Roman" w:cs="Times New Roman"/>
          <w:sz w:val="24"/>
          <w:szCs w:val="24"/>
        </w:rPr>
        <w:br/>
      </w:r>
      <w:r>
        <w:rPr>
          <w:rFonts w:ascii="Times New Roman" w:hAnsi="Times New Roman" w:cs="Times New Roman"/>
          <w:sz w:val="24"/>
          <w:szCs w:val="24"/>
        </w:rPr>
        <w:t xml:space="preserve">  </w:t>
      </w:r>
      <w:r w:rsidRPr="009701E3">
        <w:rPr>
          <w:rFonts w:ascii="Times New Roman" w:hAnsi="Times New Roman" w:cs="Times New Roman"/>
          <w:sz w:val="24"/>
          <w:szCs w:val="24"/>
        </w:rPr>
        <w:t>&lt;xsd:documentation xml:lang="en"&gt; The FIPS or GNIs code for the authority (e.g.,</w:t>
      </w:r>
      <w:r>
        <w:rPr>
          <w:rFonts w:ascii="Times New Roman" w:hAnsi="Times New Roman" w:cs="Times New Roman"/>
          <w:sz w:val="24"/>
          <w:szCs w:val="24"/>
        </w:rPr>
        <w:t xml:space="preserve"> </w:t>
      </w:r>
      <w:r w:rsidRPr="009701E3">
        <w:rPr>
          <w:rFonts w:ascii="Times New Roman" w:hAnsi="Times New Roman" w:cs="Times New Roman"/>
          <w:sz w:val="24"/>
          <w:szCs w:val="24"/>
        </w:rPr>
        <w:t>municipality, county) that created or has jurisdiction over the creation of an</w:t>
      </w:r>
      <w:r>
        <w:rPr>
          <w:rFonts w:ascii="Times New Roman" w:hAnsi="Times New Roman" w:cs="Times New Roman"/>
          <w:sz w:val="24"/>
          <w:szCs w:val="24"/>
        </w:rPr>
        <w:t xml:space="preserve"> </w:t>
      </w:r>
      <w:r w:rsidRPr="009701E3">
        <w:rPr>
          <w:rFonts w:ascii="Times New Roman" w:hAnsi="Times New Roman" w:cs="Times New Roman"/>
          <w:sz w:val="24"/>
          <w:szCs w:val="24"/>
        </w:rPr>
        <w:t>address. The addressing authority may or may not be the same as the physical or</w:t>
      </w:r>
      <w:r>
        <w:rPr>
          <w:rFonts w:ascii="Times New Roman" w:hAnsi="Times New Roman" w:cs="Times New Roman"/>
          <w:sz w:val="24"/>
          <w:szCs w:val="24"/>
        </w:rPr>
        <w:t xml:space="preserve"> </w:t>
      </w:r>
      <w:r w:rsidRPr="009701E3">
        <w:rPr>
          <w:rFonts w:ascii="Times New Roman" w:hAnsi="Times New Roman" w:cs="Times New Roman"/>
          <w:sz w:val="24"/>
          <w:szCs w:val="24"/>
        </w:rPr>
        <w:t>postal jurisdiction noted for the address. &lt;/xsd:documentation&gt;</w:t>
      </w:r>
      <w:r w:rsidRPr="009701E3">
        <w:rPr>
          <w:rFonts w:ascii="Times New Roman" w:hAnsi="Times New Roman" w:cs="Times New Roman"/>
          <w:sz w:val="24"/>
          <w:szCs w:val="24"/>
        </w:rPr>
        <w:br/>
      </w:r>
      <w:r>
        <w:rPr>
          <w:rFonts w:ascii="Times New Roman" w:hAnsi="Times New Roman" w:cs="Times New Roman"/>
          <w:sz w:val="24"/>
          <w:szCs w:val="24"/>
        </w:rPr>
        <w:t xml:space="preserve"> </w:t>
      </w:r>
      <w:r w:rsidRPr="009701E3">
        <w:rPr>
          <w:rFonts w:ascii="Times New Roman" w:hAnsi="Times New Roman" w:cs="Times New Roman"/>
          <w:sz w:val="24"/>
          <w:szCs w:val="24"/>
        </w:rPr>
        <w:t>&lt;/xsd:annotation&gt;</w:t>
      </w:r>
      <w:r w:rsidRPr="009701E3">
        <w:rPr>
          <w:rFonts w:ascii="Times New Roman" w:hAnsi="Times New Roman" w:cs="Times New Roman"/>
          <w:sz w:val="24"/>
          <w:szCs w:val="24"/>
        </w:rPr>
        <w:br/>
      </w:r>
      <w:r>
        <w:rPr>
          <w:rFonts w:ascii="Times New Roman" w:hAnsi="Times New Roman" w:cs="Times New Roman"/>
          <w:sz w:val="24"/>
          <w:szCs w:val="24"/>
        </w:rPr>
        <w:t xml:space="preserve"> </w:t>
      </w:r>
      <w:r w:rsidRPr="009701E3">
        <w:rPr>
          <w:rFonts w:ascii="Times New Roman" w:hAnsi="Times New Roman" w:cs="Times New Roman"/>
          <w:sz w:val="24"/>
          <w:szCs w:val="24"/>
        </w:rPr>
        <w:t>&lt;xsd:restriction base="xsd:string"&gt;</w:t>
      </w:r>
      <w:r w:rsidRPr="009701E3">
        <w:rPr>
          <w:rFonts w:ascii="Times New Roman" w:hAnsi="Times New Roman" w:cs="Times New Roman"/>
          <w:sz w:val="24"/>
          <w:szCs w:val="24"/>
        </w:rPr>
        <w:br/>
      </w:r>
      <w:r>
        <w:rPr>
          <w:rFonts w:ascii="Times New Roman" w:hAnsi="Times New Roman" w:cs="Times New Roman"/>
          <w:sz w:val="24"/>
          <w:szCs w:val="24"/>
        </w:rPr>
        <w:t xml:space="preserve">  </w:t>
      </w:r>
      <w:r w:rsidRPr="009701E3">
        <w:rPr>
          <w:rFonts w:ascii="Times New Roman" w:hAnsi="Times New Roman" w:cs="Times New Roman"/>
          <w:sz w:val="24"/>
          <w:szCs w:val="24"/>
        </w:rPr>
        <w:t>&lt;xsd:pattern value=".*"/&gt;</w:t>
      </w:r>
      <w:r w:rsidRPr="009701E3">
        <w:rPr>
          <w:rFonts w:ascii="Times New Roman" w:hAnsi="Times New Roman" w:cs="Times New Roman"/>
          <w:sz w:val="24"/>
          <w:szCs w:val="24"/>
        </w:rPr>
        <w:br/>
      </w:r>
      <w:r>
        <w:rPr>
          <w:rFonts w:ascii="Times New Roman" w:hAnsi="Times New Roman" w:cs="Times New Roman"/>
          <w:sz w:val="24"/>
          <w:szCs w:val="24"/>
        </w:rPr>
        <w:t xml:space="preserve"> </w:t>
      </w:r>
      <w:r w:rsidRPr="009701E3">
        <w:rPr>
          <w:rFonts w:ascii="Times New Roman" w:hAnsi="Times New Roman" w:cs="Times New Roman"/>
          <w:sz w:val="24"/>
          <w:szCs w:val="24"/>
        </w:rPr>
        <w:t>&lt;/xsd:restriction&gt;</w:t>
      </w:r>
      <w:r w:rsidRPr="009701E3">
        <w:rPr>
          <w:rFonts w:ascii="Times New Roman" w:hAnsi="Times New Roman" w:cs="Times New Roman"/>
          <w:sz w:val="24"/>
          <w:szCs w:val="24"/>
        </w:rPr>
        <w:br/>
        <w:t>&lt;/xsd:simpleType&gt;</w:t>
      </w:r>
    </w:p>
    <w:p w14:paraId="15B346AE" w14:textId="77777777" w:rsidR="00D87461" w:rsidRDefault="00D87461" w:rsidP="00A503D0">
      <w:pPr>
        <w:pStyle w:val="HTMLPreformatted"/>
        <w:rPr>
          <w:rFonts w:ascii="Times New Roman" w:hAnsi="Times New Roman" w:cs="Times New Roman"/>
          <w:color w:val="000000"/>
          <w:sz w:val="24"/>
          <w:szCs w:val="24"/>
        </w:rPr>
      </w:pPr>
      <w:r w:rsidRPr="009701E3">
        <w:rPr>
          <w:rFonts w:ascii="Times New Roman" w:hAnsi="Times New Roman" w:cs="Times New Roman"/>
          <w:sz w:val="24"/>
          <w:szCs w:val="24"/>
        </w:rPr>
        <w:lastRenderedPageBreak/>
        <w:br/>
      </w:r>
      <w:r>
        <w:rPr>
          <w:rFonts w:ascii="Times New Roman" w:hAnsi="Times New Roman" w:cs="Times New Roman"/>
          <w:color w:val="006400"/>
          <w:sz w:val="24"/>
          <w:szCs w:val="24"/>
        </w:rPr>
        <w:t>&lt;!-- Complex Types --&gt;</w:t>
      </w:r>
      <w:r>
        <w:rPr>
          <w:rFonts w:ascii="Times New Roman" w:hAnsi="Times New Roman" w:cs="Times New Roman"/>
          <w:color w:val="000000"/>
          <w:sz w:val="24"/>
          <w:szCs w:val="24"/>
        </w:rPr>
        <w:br/>
      </w:r>
    </w:p>
    <w:p w14:paraId="368057D4" w14:textId="52D878CF" w:rsidR="00D87461" w:rsidRDefault="00D87461" w:rsidP="00A503D0">
      <w:pPr>
        <w:pStyle w:val="HTMLPreformatted"/>
        <w:rPr>
          <w:rFonts w:ascii="Times New Roman" w:hAnsi="Times New Roman" w:cs="Times New Roman"/>
          <w:sz w:val="24"/>
          <w:szCs w:val="24"/>
        </w:rPr>
      </w:pPr>
      <w:r w:rsidRPr="009701E3">
        <w:rPr>
          <w:rFonts w:ascii="Times New Roman" w:hAnsi="Times New Roman" w:cs="Times New Roman"/>
          <w:sz w:val="24"/>
          <w:szCs w:val="24"/>
        </w:rPr>
        <w:t>&lt;xsd:simpleType name="Action_type"&gt;</w:t>
      </w:r>
      <w:r w:rsidRPr="009701E3">
        <w:rPr>
          <w:rFonts w:ascii="Times New Roman" w:hAnsi="Times New Roman" w:cs="Times New Roman"/>
          <w:sz w:val="24"/>
          <w:szCs w:val="24"/>
        </w:rPr>
        <w:br/>
      </w:r>
      <w:r>
        <w:rPr>
          <w:rFonts w:ascii="Times New Roman" w:hAnsi="Times New Roman" w:cs="Times New Roman"/>
          <w:sz w:val="24"/>
          <w:szCs w:val="24"/>
        </w:rPr>
        <w:t xml:space="preserve"> </w:t>
      </w:r>
      <w:r w:rsidRPr="009701E3">
        <w:rPr>
          <w:rFonts w:ascii="Times New Roman" w:hAnsi="Times New Roman" w:cs="Times New Roman"/>
          <w:sz w:val="24"/>
          <w:szCs w:val="24"/>
        </w:rPr>
        <w:t>&lt;xsd:annotation&gt;</w:t>
      </w:r>
      <w:r w:rsidRPr="009701E3">
        <w:rPr>
          <w:rFonts w:ascii="Times New Roman" w:hAnsi="Times New Roman" w:cs="Times New Roman"/>
          <w:sz w:val="24"/>
          <w:szCs w:val="24"/>
        </w:rPr>
        <w:br/>
      </w:r>
      <w:r>
        <w:rPr>
          <w:rFonts w:ascii="Times New Roman" w:hAnsi="Times New Roman" w:cs="Times New Roman"/>
          <w:sz w:val="24"/>
          <w:szCs w:val="24"/>
        </w:rPr>
        <w:t xml:space="preserve">  </w:t>
      </w:r>
      <w:r w:rsidRPr="009701E3">
        <w:rPr>
          <w:rFonts w:ascii="Times New Roman" w:hAnsi="Times New Roman" w:cs="Times New Roman"/>
          <w:sz w:val="24"/>
          <w:szCs w:val="24"/>
        </w:rPr>
        <w:t>&lt;xsd:documentation xml:lang="en"&gt; An action command for incremental datasets. Add</w:t>
      </w:r>
      <w:r>
        <w:rPr>
          <w:rFonts w:ascii="Times New Roman" w:hAnsi="Times New Roman" w:cs="Times New Roman"/>
          <w:sz w:val="24"/>
          <w:szCs w:val="24"/>
        </w:rPr>
        <w:t xml:space="preserve"> </w:t>
      </w:r>
      <w:r w:rsidRPr="009701E3">
        <w:rPr>
          <w:rFonts w:ascii="Times New Roman" w:hAnsi="Times New Roman" w:cs="Times New Roman"/>
          <w:sz w:val="24"/>
          <w:szCs w:val="24"/>
        </w:rPr>
        <w:t>indicates that the information is new. DELETE indicates that the information is to</w:t>
      </w:r>
      <w:r>
        <w:rPr>
          <w:rFonts w:ascii="Times New Roman" w:hAnsi="Times New Roman" w:cs="Times New Roman"/>
          <w:sz w:val="24"/>
          <w:szCs w:val="24"/>
        </w:rPr>
        <w:t xml:space="preserve"> </w:t>
      </w:r>
      <w:r w:rsidRPr="009701E3">
        <w:rPr>
          <w:rFonts w:ascii="Times New Roman" w:hAnsi="Times New Roman" w:cs="Times New Roman"/>
          <w:sz w:val="24"/>
          <w:szCs w:val="24"/>
        </w:rPr>
        <w:t>be removed.</w:t>
      </w:r>
      <w:r>
        <w:rPr>
          <w:rFonts w:ascii="Times New Roman" w:hAnsi="Times New Roman" w:cs="Times New Roman"/>
          <w:sz w:val="24"/>
          <w:szCs w:val="24"/>
        </w:rPr>
        <w:t xml:space="preserve">  </w:t>
      </w:r>
      <w:r w:rsidRPr="009701E3">
        <w:rPr>
          <w:rFonts w:ascii="Times New Roman" w:hAnsi="Times New Roman" w:cs="Times New Roman"/>
          <w:sz w:val="24"/>
          <w:szCs w:val="24"/>
        </w:rPr>
        <w:t>&lt;/xsd:documentation&gt;</w:t>
      </w:r>
      <w:r w:rsidRPr="009701E3">
        <w:rPr>
          <w:rFonts w:ascii="Times New Roman" w:hAnsi="Times New Roman" w:cs="Times New Roman"/>
          <w:sz w:val="24"/>
          <w:szCs w:val="24"/>
        </w:rPr>
        <w:br/>
        <w:t>&lt;/xsd:annotation&gt;</w:t>
      </w:r>
      <w:r w:rsidRPr="009701E3">
        <w:rPr>
          <w:rFonts w:ascii="Times New Roman" w:hAnsi="Times New Roman" w:cs="Times New Roman"/>
          <w:sz w:val="24"/>
          <w:szCs w:val="24"/>
        </w:rPr>
        <w:br/>
      </w:r>
      <w:r>
        <w:rPr>
          <w:rFonts w:ascii="Times New Roman" w:hAnsi="Times New Roman" w:cs="Times New Roman"/>
          <w:sz w:val="24"/>
          <w:szCs w:val="24"/>
        </w:rPr>
        <w:t xml:space="preserve"> </w:t>
      </w:r>
      <w:r w:rsidRPr="009701E3">
        <w:rPr>
          <w:rFonts w:ascii="Times New Roman" w:hAnsi="Times New Roman" w:cs="Times New Roman"/>
          <w:sz w:val="24"/>
          <w:szCs w:val="24"/>
        </w:rPr>
        <w:t>&lt;xsd:restriction base="xsd:token"&gt;</w:t>
      </w:r>
      <w:r w:rsidRPr="009701E3">
        <w:rPr>
          <w:rFonts w:ascii="Times New Roman" w:hAnsi="Times New Roman" w:cs="Times New Roman"/>
          <w:sz w:val="24"/>
          <w:szCs w:val="24"/>
        </w:rPr>
        <w:br/>
      </w:r>
      <w:r>
        <w:rPr>
          <w:rFonts w:ascii="Times New Roman" w:hAnsi="Times New Roman" w:cs="Times New Roman"/>
          <w:sz w:val="24"/>
          <w:szCs w:val="24"/>
        </w:rPr>
        <w:t xml:space="preserve">  </w:t>
      </w:r>
      <w:r w:rsidRPr="009701E3">
        <w:rPr>
          <w:rFonts w:ascii="Times New Roman" w:hAnsi="Times New Roman" w:cs="Times New Roman"/>
          <w:sz w:val="24"/>
          <w:szCs w:val="24"/>
        </w:rPr>
        <w:t>&lt;xsd:enumeration value="ADD"/&gt;</w:t>
      </w:r>
      <w:r w:rsidRPr="009701E3">
        <w:rPr>
          <w:rFonts w:ascii="Times New Roman" w:hAnsi="Times New Roman" w:cs="Times New Roman"/>
          <w:sz w:val="24"/>
          <w:szCs w:val="24"/>
        </w:rPr>
        <w:br/>
      </w:r>
      <w:r>
        <w:rPr>
          <w:rFonts w:ascii="Times New Roman" w:hAnsi="Times New Roman" w:cs="Times New Roman"/>
          <w:sz w:val="24"/>
          <w:szCs w:val="24"/>
        </w:rPr>
        <w:t xml:space="preserve">  </w:t>
      </w:r>
      <w:r w:rsidRPr="009701E3">
        <w:rPr>
          <w:rFonts w:ascii="Times New Roman" w:hAnsi="Times New Roman" w:cs="Times New Roman"/>
          <w:sz w:val="24"/>
          <w:szCs w:val="24"/>
        </w:rPr>
        <w:t>&lt;xsd:enumeration value="DELETE"/&gt;</w:t>
      </w:r>
      <w:r w:rsidRPr="009701E3">
        <w:rPr>
          <w:rFonts w:ascii="Times New Roman" w:hAnsi="Times New Roman" w:cs="Times New Roman"/>
          <w:sz w:val="24"/>
          <w:szCs w:val="24"/>
        </w:rPr>
        <w:br/>
      </w:r>
      <w:r>
        <w:rPr>
          <w:rFonts w:ascii="Times New Roman" w:hAnsi="Times New Roman" w:cs="Times New Roman"/>
          <w:sz w:val="24"/>
          <w:szCs w:val="24"/>
        </w:rPr>
        <w:t xml:space="preserve"> </w:t>
      </w:r>
      <w:r w:rsidRPr="009701E3">
        <w:rPr>
          <w:rFonts w:ascii="Times New Roman" w:hAnsi="Times New Roman" w:cs="Times New Roman"/>
          <w:sz w:val="24"/>
          <w:szCs w:val="24"/>
        </w:rPr>
        <w:t>&lt;/xsd:restriction&gt;</w:t>
      </w:r>
      <w:r w:rsidRPr="009701E3">
        <w:rPr>
          <w:rFonts w:ascii="Times New Roman" w:hAnsi="Times New Roman" w:cs="Times New Roman"/>
          <w:sz w:val="24"/>
          <w:szCs w:val="24"/>
        </w:rPr>
        <w:br/>
        <w:t>&lt;/xsd:simpleType&gt;</w:t>
      </w:r>
      <w:r w:rsidRPr="009701E3">
        <w:rPr>
          <w:rFonts w:ascii="Times New Roman" w:hAnsi="Times New Roman" w:cs="Times New Roman"/>
          <w:sz w:val="24"/>
          <w:szCs w:val="24"/>
        </w:rPr>
        <w:br/>
      </w:r>
      <w:r>
        <w:rPr>
          <w:rFonts w:ascii="Times New Roman" w:hAnsi="Times New Roman" w:cs="Times New Roman"/>
          <w:color w:val="000000"/>
          <w:sz w:val="24"/>
          <w:szCs w:val="24"/>
        </w:rPr>
        <w:br/>
      </w:r>
      <w:r w:rsidRPr="00E85466">
        <w:rPr>
          <w:rFonts w:ascii="Times New Roman" w:hAnsi="Times New Roman" w:cs="Times New Roman"/>
          <w:sz w:val="24"/>
          <w:szCs w:val="24"/>
        </w:rPr>
        <w:t>&lt;xsd:simpleType name="DeliveryAddressType_type"&gt;</w:t>
      </w:r>
      <w:r w:rsidRPr="00E85466">
        <w:rPr>
          <w:rFonts w:ascii="Times New Roman" w:hAnsi="Times New Roman" w:cs="Times New Roman"/>
          <w:sz w:val="24"/>
          <w:szCs w:val="24"/>
        </w:rPr>
        <w:br/>
      </w:r>
      <w:r>
        <w:rPr>
          <w:rFonts w:ascii="Times New Roman" w:hAnsi="Times New Roman" w:cs="Times New Roman"/>
          <w:sz w:val="24"/>
          <w:szCs w:val="24"/>
        </w:rPr>
        <w:t xml:space="preserve"> </w:t>
      </w:r>
      <w:r w:rsidRPr="00E85466">
        <w:rPr>
          <w:rFonts w:ascii="Times New Roman" w:hAnsi="Times New Roman" w:cs="Times New Roman"/>
          <w:sz w:val="24"/>
          <w:szCs w:val="24"/>
        </w:rPr>
        <w:t>&lt;xsd:annotation&gt;</w:t>
      </w:r>
      <w:r w:rsidRPr="00E85466">
        <w:rPr>
          <w:rFonts w:ascii="Times New Roman" w:hAnsi="Times New Roman" w:cs="Times New Roman"/>
          <w:sz w:val="24"/>
          <w:szCs w:val="24"/>
        </w:rPr>
        <w:br/>
      </w:r>
      <w:r>
        <w:rPr>
          <w:rFonts w:ascii="Times New Roman" w:hAnsi="Times New Roman" w:cs="Times New Roman"/>
          <w:sz w:val="24"/>
          <w:szCs w:val="24"/>
        </w:rPr>
        <w:t xml:space="preserve">  </w:t>
      </w:r>
      <w:r w:rsidRPr="00E85466">
        <w:rPr>
          <w:rFonts w:ascii="Times New Roman" w:hAnsi="Times New Roman" w:cs="Times New Roman"/>
          <w:sz w:val="24"/>
          <w:szCs w:val="24"/>
        </w:rPr>
        <w:t>&lt;xsd:documentation xml:lang="en"&gt; Whether the Delivery Address includes or excludes the</w:t>
      </w:r>
      <w:r>
        <w:rPr>
          <w:rFonts w:ascii="Times New Roman" w:hAnsi="Times New Roman" w:cs="Times New Roman"/>
          <w:sz w:val="24"/>
          <w:szCs w:val="24"/>
        </w:rPr>
        <w:t xml:space="preserve">  </w:t>
      </w:r>
      <w:r w:rsidRPr="00E85466">
        <w:rPr>
          <w:rFonts w:ascii="Times New Roman" w:hAnsi="Times New Roman" w:cs="Times New Roman"/>
          <w:sz w:val="24"/>
          <w:szCs w:val="24"/>
        </w:rPr>
        <w:t>Complete Subaddress. &lt;/xsd:documentation&gt;</w:t>
      </w:r>
      <w:r w:rsidRPr="00E85466">
        <w:rPr>
          <w:rFonts w:ascii="Times New Roman" w:hAnsi="Times New Roman" w:cs="Times New Roman"/>
          <w:sz w:val="24"/>
          <w:szCs w:val="24"/>
        </w:rPr>
        <w:br/>
      </w:r>
      <w:r>
        <w:rPr>
          <w:rFonts w:ascii="Times New Roman" w:hAnsi="Times New Roman" w:cs="Times New Roman"/>
          <w:sz w:val="24"/>
          <w:szCs w:val="24"/>
        </w:rPr>
        <w:t xml:space="preserve"> </w:t>
      </w:r>
      <w:r w:rsidRPr="00E85466">
        <w:rPr>
          <w:rFonts w:ascii="Times New Roman" w:hAnsi="Times New Roman" w:cs="Times New Roman"/>
          <w:sz w:val="24"/>
          <w:szCs w:val="24"/>
        </w:rPr>
        <w:t>&lt;/xsd:annotation&gt;</w:t>
      </w:r>
      <w:r w:rsidRPr="00E85466">
        <w:rPr>
          <w:rFonts w:ascii="Times New Roman" w:hAnsi="Times New Roman" w:cs="Times New Roman"/>
          <w:sz w:val="24"/>
          <w:szCs w:val="24"/>
        </w:rPr>
        <w:br/>
      </w:r>
      <w:r>
        <w:rPr>
          <w:rFonts w:ascii="Times New Roman" w:hAnsi="Times New Roman" w:cs="Times New Roman"/>
          <w:sz w:val="24"/>
          <w:szCs w:val="24"/>
        </w:rPr>
        <w:t xml:space="preserve"> </w:t>
      </w:r>
      <w:r w:rsidRPr="00E85466">
        <w:rPr>
          <w:rFonts w:ascii="Times New Roman" w:hAnsi="Times New Roman" w:cs="Times New Roman"/>
          <w:sz w:val="24"/>
          <w:szCs w:val="24"/>
        </w:rPr>
        <w:t>&lt;xsd:restriction base="xsd:token"&gt;</w:t>
      </w:r>
      <w:r w:rsidRPr="00E85466">
        <w:rPr>
          <w:rFonts w:ascii="Times New Roman" w:hAnsi="Times New Roman" w:cs="Times New Roman"/>
          <w:sz w:val="24"/>
          <w:szCs w:val="24"/>
        </w:rPr>
        <w:br/>
      </w:r>
      <w:r>
        <w:rPr>
          <w:rFonts w:ascii="Times New Roman" w:hAnsi="Times New Roman" w:cs="Times New Roman"/>
          <w:sz w:val="24"/>
          <w:szCs w:val="24"/>
        </w:rPr>
        <w:t xml:space="preserve">  </w:t>
      </w:r>
      <w:r w:rsidRPr="00E85466">
        <w:rPr>
          <w:rFonts w:ascii="Times New Roman" w:hAnsi="Times New Roman" w:cs="Times New Roman"/>
          <w:sz w:val="24"/>
          <w:szCs w:val="24"/>
        </w:rPr>
        <w:t>&lt;xsd:enumeration value="SubAddress Included"&gt;</w:t>
      </w:r>
      <w:r w:rsidRPr="00E85466">
        <w:rPr>
          <w:rFonts w:ascii="Times New Roman" w:hAnsi="Times New Roman" w:cs="Times New Roman"/>
          <w:sz w:val="24"/>
          <w:szCs w:val="24"/>
        </w:rPr>
        <w:br/>
      </w:r>
      <w:r>
        <w:rPr>
          <w:rFonts w:ascii="Times New Roman" w:hAnsi="Times New Roman" w:cs="Times New Roman"/>
          <w:sz w:val="24"/>
          <w:szCs w:val="24"/>
        </w:rPr>
        <w:t xml:space="preserve">   </w:t>
      </w:r>
      <w:r w:rsidRPr="00E85466">
        <w:rPr>
          <w:rFonts w:ascii="Times New Roman" w:hAnsi="Times New Roman" w:cs="Times New Roman"/>
          <w:sz w:val="24"/>
          <w:szCs w:val="24"/>
        </w:rPr>
        <w:t>&lt;xsd:annotation&gt;</w:t>
      </w:r>
      <w:r w:rsidRPr="00E85466">
        <w:rPr>
          <w:rFonts w:ascii="Times New Roman" w:hAnsi="Times New Roman" w:cs="Times New Roman"/>
          <w:sz w:val="24"/>
          <w:szCs w:val="24"/>
        </w:rPr>
        <w:br/>
      </w:r>
      <w:r>
        <w:rPr>
          <w:rFonts w:ascii="Times New Roman" w:hAnsi="Times New Roman" w:cs="Times New Roman"/>
          <w:sz w:val="24"/>
          <w:szCs w:val="24"/>
        </w:rPr>
        <w:t xml:space="preserve">    </w:t>
      </w:r>
      <w:r w:rsidRPr="00E85466">
        <w:rPr>
          <w:rFonts w:ascii="Times New Roman" w:hAnsi="Times New Roman" w:cs="Times New Roman"/>
          <w:sz w:val="24"/>
          <w:szCs w:val="24"/>
        </w:rPr>
        <w:t>&lt;xsd:documentation&gt;The Delivery Address includes the Complete Subaddress (if</w:t>
      </w:r>
      <w:r>
        <w:rPr>
          <w:rFonts w:ascii="Times New Roman" w:hAnsi="Times New Roman" w:cs="Times New Roman"/>
          <w:sz w:val="24"/>
          <w:szCs w:val="24"/>
        </w:rPr>
        <w:t xml:space="preserve"> </w:t>
      </w:r>
      <w:r w:rsidRPr="00E85466">
        <w:rPr>
          <w:rFonts w:ascii="Times New Roman" w:hAnsi="Times New Roman" w:cs="Times New Roman"/>
          <w:sz w:val="24"/>
          <w:szCs w:val="24"/>
        </w:rPr>
        <w:t>any)</w:t>
      </w:r>
      <w:r>
        <w:rPr>
          <w:rFonts w:ascii="Times New Roman" w:hAnsi="Times New Roman" w:cs="Times New Roman"/>
          <w:sz w:val="24"/>
          <w:szCs w:val="24"/>
        </w:rPr>
        <w:t xml:space="preserve">   </w:t>
      </w:r>
      <w:r w:rsidRPr="00E85466">
        <w:rPr>
          <w:rFonts w:ascii="Times New Roman" w:hAnsi="Times New Roman" w:cs="Times New Roman"/>
          <w:sz w:val="24"/>
          <w:szCs w:val="24"/>
        </w:rPr>
        <w:t>&lt;/xsd:documentation&gt;</w:t>
      </w:r>
      <w:r w:rsidRPr="00E85466">
        <w:rPr>
          <w:rFonts w:ascii="Times New Roman" w:hAnsi="Times New Roman" w:cs="Times New Roman"/>
          <w:sz w:val="24"/>
          <w:szCs w:val="24"/>
        </w:rPr>
        <w:br/>
      </w:r>
      <w:r>
        <w:rPr>
          <w:rFonts w:ascii="Times New Roman" w:hAnsi="Times New Roman" w:cs="Times New Roman"/>
          <w:sz w:val="24"/>
          <w:szCs w:val="24"/>
        </w:rPr>
        <w:t xml:space="preserve">  </w:t>
      </w:r>
      <w:r w:rsidRPr="00E85466">
        <w:rPr>
          <w:rFonts w:ascii="Times New Roman" w:hAnsi="Times New Roman" w:cs="Times New Roman"/>
          <w:sz w:val="24"/>
          <w:szCs w:val="24"/>
        </w:rPr>
        <w:t>&lt;/xsd:annotation&gt;</w:t>
      </w:r>
      <w:r w:rsidRPr="00E85466">
        <w:rPr>
          <w:rFonts w:ascii="Times New Roman" w:hAnsi="Times New Roman" w:cs="Times New Roman"/>
          <w:sz w:val="24"/>
          <w:szCs w:val="24"/>
        </w:rPr>
        <w:br/>
      </w:r>
      <w:r>
        <w:rPr>
          <w:rFonts w:ascii="Times New Roman" w:hAnsi="Times New Roman" w:cs="Times New Roman"/>
          <w:sz w:val="24"/>
          <w:szCs w:val="24"/>
        </w:rPr>
        <w:t xml:space="preserve"> </w:t>
      </w:r>
      <w:r w:rsidRPr="00E85466">
        <w:rPr>
          <w:rFonts w:ascii="Times New Roman" w:hAnsi="Times New Roman" w:cs="Times New Roman"/>
          <w:sz w:val="24"/>
          <w:szCs w:val="24"/>
        </w:rPr>
        <w:t>&lt;/xsd:enumeration&gt;</w:t>
      </w:r>
      <w:r w:rsidRPr="00E85466">
        <w:rPr>
          <w:rFonts w:ascii="Times New Roman" w:hAnsi="Times New Roman" w:cs="Times New Roman"/>
          <w:sz w:val="24"/>
          <w:szCs w:val="24"/>
        </w:rPr>
        <w:br/>
      </w:r>
      <w:r>
        <w:rPr>
          <w:rFonts w:ascii="Times New Roman" w:hAnsi="Times New Roman" w:cs="Times New Roman"/>
          <w:sz w:val="24"/>
          <w:szCs w:val="24"/>
        </w:rPr>
        <w:t xml:space="preserve"> </w:t>
      </w:r>
      <w:r w:rsidRPr="00E85466">
        <w:rPr>
          <w:rFonts w:ascii="Times New Roman" w:hAnsi="Times New Roman" w:cs="Times New Roman"/>
          <w:sz w:val="24"/>
          <w:szCs w:val="24"/>
        </w:rPr>
        <w:t>&lt;xsd:enumeration value="SubAddres Excluded"&gt;</w:t>
      </w:r>
      <w:r w:rsidRPr="00E85466">
        <w:rPr>
          <w:rFonts w:ascii="Times New Roman" w:hAnsi="Times New Roman" w:cs="Times New Roman"/>
          <w:sz w:val="24"/>
          <w:szCs w:val="24"/>
        </w:rPr>
        <w:br/>
      </w:r>
      <w:r>
        <w:rPr>
          <w:rFonts w:ascii="Times New Roman" w:hAnsi="Times New Roman" w:cs="Times New Roman"/>
          <w:sz w:val="24"/>
          <w:szCs w:val="24"/>
        </w:rPr>
        <w:t xml:space="preserve">  </w:t>
      </w:r>
      <w:r w:rsidRPr="00E85466">
        <w:rPr>
          <w:rFonts w:ascii="Times New Roman" w:hAnsi="Times New Roman" w:cs="Times New Roman"/>
          <w:sz w:val="24"/>
          <w:szCs w:val="24"/>
        </w:rPr>
        <w:t>&lt;xsd:annotation&gt;</w:t>
      </w:r>
      <w:r w:rsidRPr="00E85466">
        <w:rPr>
          <w:rFonts w:ascii="Times New Roman" w:hAnsi="Times New Roman" w:cs="Times New Roman"/>
          <w:sz w:val="24"/>
          <w:szCs w:val="24"/>
        </w:rPr>
        <w:br/>
      </w:r>
      <w:r>
        <w:rPr>
          <w:rFonts w:ascii="Times New Roman" w:hAnsi="Times New Roman" w:cs="Times New Roman"/>
          <w:sz w:val="24"/>
          <w:szCs w:val="24"/>
        </w:rPr>
        <w:t xml:space="preserve"> </w:t>
      </w:r>
      <w:r w:rsidRPr="00E85466">
        <w:rPr>
          <w:rFonts w:ascii="Times New Roman" w:hAnsi="Times New Roman" w:cs="Times New Roman"/>
          <w:sz w:val="24"/>
          <w:szCs w:val="24"/>
        </w:rPr>
        <w:t>&lt;xsd:documentation&gt;The Delivery Address includes the Complete Subaddress (if</w:t>
      </w:r>
      <w:r>
        <w:rPr>
          <w:rFonts w:ascii="Times New Roman" w:hAnsi="Times New Roman" w:cs="Times New Roman"/>
          <w:sz w:val="24"/>
          <w:szCs w:val="24"/>
        </w:rPr>
        <w:t xml:space="preserve"> </w:t>
      </w:r>
      <w:r w:rsidRPr="00E85466">
        <w:rPr>
          <w:rFonts w:ascii="Times New Roman" w:hAnsi="Times New Roman" w:cs="Times New Roman"/>
          <w:sz w:val="24"/>
          <w:szCs w:val="24"/>
        </w:rPr>
        <w:t>any) &lt;/xsd:documentation&gt;</w:t>
      </w:r>
      <w:r w:rsidRPr="00E85466">
        <w:rPr>
          <w:rFonts w:ascii="Times New Roman" w:hAnsi="Times New Roman" w:cs="Times New Roman"/>
          <w:sz w:val="24"/>
          <w:szCs w:val="24"/>
        </w:rPr>
        <w:br/>
        <w:t>&lt;/xsd:annotation&gt;</w:t>
      </w:r>
      <w:r w:rsidRPr="00E85466">
        <w:rPr>
          <w:rFonts w:ascii="Times New Roman" w:hAnsi="Times New Roman" w:cs="Times New Roman"/>
          <w:sz w:val="24"/>
          <w:szCs w:val="24"/>
        </w:rPr>
        <w:br/>
        <w:t>&lt;/xsd:enumeration&gt;</w:t>
      </w:r>
      <w:r w:rsidRPr="00E85466">
        <w:rPr>
          <w:rFonts w:ascii="Times New Roman" w:hAnsi="Times New Roman" w:cs="Times New Roman"/>
          <w:sz w:val="24"/>
          <w:szCs w:val="24"/>
        </w:rPr>
        <w:br/>
        <w:t>&lt;xsd:enumeration value="Unstated"&gt;</w:t>
      </w:r>
      <w:r w:rsidRPr="00E85466">
        <w:rPr>
          <w:rFonts w:ascii="Times New Roman" w:hAnsi="Times New Roman" w:cs="Times New Roman"/>
          <w:sz w:val="24"/>
          <w:szCs w:val="24"/>
        </w:rPr>
        <w:br/>
        <w:t>&lt;xsd:annotation&gt;</w:t>
      </w:r>
      <w:r w:rsidRPr="00E85466">
        <w:rPr>
          <w:rFonts w:ascii="Times New Roman" w:hAnsi="Times New Roman" w:cs="Times New Roman"/>
          <w:sz w:val="24"/>
          <w:szCs w:val="24"/>
        </w:rPr>
        <w:br/>
        <w:t>&lt;xsd:documentation&gt;Not stated/no information (default value)</w:t>
      </w:r>
      <w:r w:rsidRPr="00E85466">
        <w:rPr>
          <w:rFonts w:ascii="Times New Roman" w:hAnsi="Times New Roman" w:cs="Times New Roman"/>
          <w:sz w:val="24"/>
          <w:szCs w:val="24"/>
        </w:rPr>
        <w:br/>
        <w:t>&lt;/xsd:documentation&gt;</w:t>
      </w:r>
      <w:r w:rsidRPr="00E85466">
        <w:rPr>
          <w:rFonts w:ascii="Times New Roman" w:hAnsi="Times New Roman" w:cs="Times New Roman"/>
          <w:sz w:val="24"/>
          <w:szCs w:val="24"/>
        </w:rPr>
        <w:br/>
        <w:t>&lt;/xsd:annotation&gt;</w:t>
      </w:r>
      <w:r w:rsidRPr="00E85466">
        <w:rPr>
          <w:rFonts w:ascii="Times New Roman" w:hAnsi="Times New Roman" w:cs="Times New Roman"/>
          <w:sz w:val="24"/>
          <w:szCs w:val="24"/>
        </w:rPr>
        <w:br/>
        <w:t>&lt;/xsd:enumeration&gt;</w:t>
      </w:r>
      <w:r w:rsidRPr="00E85466">
        <w:rPr>
          <w:rFonts w:ascii="Times New Roman" w:hAnsi="Times New Roman" w:cs="Times New Roman"/>
          <w:sz w:val="24"/>
          <w:szCs w:val="24"/>
        </w:rPr>
        <w:br/>
        <w:t>&lt;/xsd:restriction&gt;</w:t>
      </w:r>
      <w:r w:rsidRPr="00E85466">
        <w:rPr>
          <w:rFonts w:ascii="Times New Roman" w:hAnsi="Times New Roman" w:cs="Times New Roman"/>
          <w:sz w:val="24"/>
          <w:szCs w:val="24"/>
        </w:rPr>
        <w:br/>
        <w:t>&lt;/xsd:simpleType&gt;</w:t>
      </w:r>
      <w:r w:rsidRPr="00E85466">
        <w:rPr>
          <w:rFonts w:ascii="Times New Roman" w:hAnsi="Times New Roman" w:cs="Times New Roman"/>
          <w:sz w:val="24"/>
          <w:szCs w:val="24"/>
        </w:rPr>
        <w:br/>
      </w:r>
    </w:p>
    <w:p w14:paraId="79EF267F" w14:textId="138F20A0" w:rsidR="00D87461" w:rsidRDefault="00D87461" w:rsidP="00A503D0">
      <w:pPr>
        <w:pStyle w:val="HTMLPreformatted"/>
        <w:rPr>
          <w:rFonts w:ascii="Times New Roman" w:hAnsi="Times New Roman" w:cs="Times New Roman"/>
          <w:sz w:val="24"/>
          <w:szCs w:val="24"/>
        </w:rPr>
      </w:pPr>
      <w:r w:rsidRPr="00E85466">
        <w:rPr>
          <w:rFonts w:ascii="Times New Roman" w:hAnsi="Times New Roman" w:cs="Times New Roman"/>
          <w:sz w:val="24"/>
          <w:szCs w:val="24"/>
        </w:rPr>
        <w:t>&lt;!--  Complex Elements for core address elements --&gt;</w:t>
      </w:r>
      <w:r w:rsidRPr="00E85466">
        <w:rPr>
          <w:rFonts w:ascii="Times New Roman" w:hAnsi="Times New Roman" w:cs="Times New Roman"/>
          <w:sz w:val="24"/>
          <w:szCs w:val="24"/>
        </w:rPr>
        <w:br/>
      </w:r>
      <w:r w:rsidRPr="00E85466">
        <w:rPr>
          <w:rFonts w:ascii="Times New Roman" w:hAnsi="Times New Roman" w:cs="Times New Roman"/>
          <w:sz w:val="24"/>
          <w:szCs w:val="24"/>
        </w:rPr>
        <w:br/>
        <w:t>&lt;xsd:complexType name="DeliveryAddress_type"&gt;</w:t>
      </w:r>
      <w:r w:rsidRPr="00E85466">
        <w:rPr>
          <w:rFonts w:ascii="Times New Roman" w:hAnsi="Times New Roman" w:cs="Times New Roman"/>
          <w:sz w:val="24"/>
          <w:szCs w:val="24"/>
        </w:rPr>
        <w:br/>
      </w:r>
      <w:r>
        <w:rPr>
          <w:rFonts w:ascii="Times New Roman" w:hAnsi="Times New Roman" w:cs="Times New Roman"/>
          <w:sz w:val="24"/>
          <w:szCs w:val="24"/>
        </w:rPr>
        <w:t xml:space="preserve"> </w:t>
      </w:r>
      <w:r w:rsidRPr="00E85466">
        <w:rPr>
          <w:rFonts w:ascii="Times New Roman" w:hAnsi="Times New Roman" w:cs="Times New Roman"/>
          <w:sz w:val="24"/>
          <w:szCs w:val="24"/>
        </w:rPr>
        <w:t>&lt;xsd:annotation&gt;</w:t>
      </w:r>
      <w:r w:rsidRPr="00E85466">
        <w:rPr>
          <w:rFonts w:ascii="Times New Roman" w:hAnsi="Times New Roman" w:cs="Times New Roman"/>
          <w:sz w:val="24"/>
          <w:szCs w:val="24"/>
        </w:rPr>
        <w:br/>
      </w:r>
      <w:r>
        <w:rPr>
          <w:rFonts w:ascii="Times New Roman" w:hAnsi="Times New Roman" w:cs="Times New Roman"/>
          <w:sz w:val="24"/>
          <w:szCs w:val="24"/>
        </w:rPr>
        <w:lastRenderedPageBreak/>
        <w:t xml:space="preserve">  </w:t>
      </w:r>
      <w:r w:rsidRPr="00E85466">
        <w:rPr>
          <w:rFonts w:ascii="Times New Roman" w:hAnsi="Times New Roman" w:cs="Times New Roman"/>
          <w:sz w:val="24"/>
          <w:szCs w:val="24"/>
        </w:rPr>
        <w:t>&lt;xsd:documentation xml:lang="en"&gt; The entire address, unparsed, except for the PlaceName, State Name, Zip Code, Zip Plus 4, Country Name, and, optionally, Complete</w:t>
      </w:r>
      <w:r>
        <w:rPr>
          <w:rFonts w:ascii="Times New Roman" w:hAnsi="Times New Roman" w:cs="Times New Roman"/>
          <w:sz w:val="24"/>
          <w:szCs w:val="24"/>
        </w:rPr>
        <w:t xml:space="preserve"> </w:t>
      </w:r>
      <w:r w:rsidRPr="00E85466">
        <w:rPr>
          <w:rFonts w:ascii="Times New Roman" w:hAnsi="Times New Roman" w:cs="Times New Roman"/>
          <w:sz w:val="24"/>
          <w:szCs w:val="24"/>
        </w:rPr>
        <w:t>Subaddress elements. &lt;/xsd:documentation&gt;</w:t>
      </w:r>
      <w:r w:rsidRPr="00E85466">
        <w:rPr>
          <w:rFonts w:ascii="Times New Roman" w:hAnsi="Times New Roman" w:cs="Times New Roman"/>
          <w:sz w:val="24"/>
          <w:szCs w:val="24"/>
        </w:rPr>
        <w:br/>
      </w:r>
      <w:r>
        <w:rPr>
          <w:rFonts w:ascii="Times New Roman" w:hAnsi="Times New Roman" w:cs="Times New Roman"/>
          <w:sz w:val="24"/>
          <w:szCs w:val="24"/>
        </w:rPr>
        <w:t xml:space="preserve"> </w:t>
      </w:r>
      <w:r w:rsidRPr="00E85466">
        <w:rPr>
          <w:rFonts w:ascii="Times New Roman" w:hAnsi="Times New Roman" w:cs="Times New Roman"/>
          <w:sz w:val="24"/>
          <w:szCs w:val="24"/>
        </w:rPr>
        <w:t>&lt;/xsd:annotation&gt;</w:t>
      </w:r>
      <w:r w:rsidRPr="00E85466">
        <w:rPr>
          <w:rFonts w:ascii="Times New Roman" w:hAnsi="Times New Roman" w:cs="Times New Roman"/>
          <w:sz w:val="24"/>
          <w:szCs w:val="24"/>
        </w:rPr>
        <w:br/>
      </w:r>
      <w:r>
        <w:rPr>
          <w:rFonts w:ascii="Times New Roman" w:hAnsi="Times New Roman" w:cs="Times New Roman"/>
          <w:sz w:val="24"/>
          <w:szCs w:val="24"/>
        </w:rPr>
        <w:t xml:space="preserve"> </w:t>
      </w:r>
      <w:r w:rsidRPr="00E85466">
        <w:rPr>
          <w:rFonts w:ascii="Times New Roman" w:hAnsi="Times New Roman" w:cs="Times New Roman"/>
          <w:sz w:val="24"/>
          <w:szCs w:val="24"/>
        </w:rPr>
        <w:t>&lt;xsd:simpleContent&gt;</w:t>
      </w:r>
      <w:r w:rsidRPr="00E85466">
        <w:rPr>
          <w:rFonts w:ascii="Times New Roman" w:hAnsi="Times New Roman" w:cs="Times New Roman"/>
          <w:sz w:val="24"/>
          <w:szCs w:val="24"/>
        </w:rPr>
        <w:br/>
      </w:r>
      <w:r>
        <w:rPr>
          <w:rFonts w:ascii="Times New Roman" w:hAnsi="Times New Roman" w:cs="Times New Roman"/>
          <w:sz w:val="24"/>
          <w:szCs w:val="24"/>
        </w:rPr>
        <w:t xml:space="preserve">  </w:t>
      </w:r>
      <w:r w:rsidRPr="00E85466">
        <w:rPr>
          <w:rFonts w:ascii="Times New Roman" w:hAnsi="Times New Roman" w:cs="Times New Roman"/>
          <w:sz w:val="24"/>
          <w:szCs w:val="24"/>
        </w:rPr>
        <w:t>&lt;xsd:extension base="xsd:string"&gt;</w:t>
      </w:r>
      <w:r w:rsidRPr="00E85466">
        <w:rPr>
          <w:rFonts w:ascii="Times New Roman" w:hAnsi="Times New Roman" w:cs="Times New Roman"/>
          <w:sz w:val="24"/>
          <w:szCs w:val="24"/>
        </w:rPr>
        <w:br/>
      </w:r>
      <w:r>
        <w:rPr>
          <w:rFonts w:ascii="Times New Roman" w:hAnsi="Times New Roman" w:cs="Times New Roman"/>
          <w:sz w:val="24"/>
          <w:szCs w:val="24"/>
        </w:rPr>
        <w:t xml:space="preserve">   </w:t>
      </w:r>
      <w:r w:rsidRPr="00E85466">
        <w:rPr>
          <w:rFonts w:ascii="Times New Roman" w:hAnsi="Times New Roman" w:cs="Times New Roman"/>
          <w:sz w:val="24"/>
          <w:szCs w:val="24"/>
        </w:rPr>
        <w:t>&lt;xsd:attribute name="DeliveryAddressType" type="addr_type:DeliveryAddressType_type"/&gt;</w:t>
      </w:r>
      <w:r w:rsidRPr="00E85466">
        <w:rPr>
          <w:rFonts w:ascii="Times New Roman" w:hAnsi="Times New Roman" w:cs="Times New Roman"/>
          <w:sz w:val="24"/>
          <w:szCs w:val="24"/>
        </w:rPr>
        <w:br/>
      </w:r>
      <w:r>
        <w:rPr>
          <w:rFonts w:ascii="Times New Roman" w:hAnsi="Times New Roman" w:cs="Times New Roman"/>
          <w:sz w:val="24"/>
          <w:szCs w:val="24"/>
        </w:rPr>
        <w:t xml:space="preserve">  </w:t>
      </w:r>
      <w:r w:rsidRPr="00E85466">
        <w:rPr>
          <w:rFonts w:ascii="Times New Roman" w:hAnsi="Times New Roman" w:cs="Times New Roman"/>
          <w:sz w:val="24"/>
          <w:szCs w:val="24"/>
        </w:rPr>
        <w:t>&lt;/xsd:extension&gt;</w:t>
      </w:r>
      <w:r w:rsidRPr="00E85466">
        <w:rPr>
          <w:rFonts w:ascii="Times New Roman" w:hAnsi="Times New Roman" w:cs="Times New Roman"/>
          <w:sz w:val="24"/>
          <w:szCs w:val="24"/>
        </w:rPr>
        <w:br/>
      </w:r>
      <w:r>
        <w:rPr>
          <w:rFonts w:ascii="Times New Roman" w:hAnsi="Times New Roman" w:cs="Times New Roman"/>
          <w:sz w:val="24"/>
          <w:szCs w:val="24"/>
        </w:rPr>
        <w:t xml:space="preserve"> </w:t>
      </w:r>
      <w:r w:rsidRPr="00E85466">
        <w:rPr>
          <w:rFonts w:ascii="Times New Roman" w:hAnsi="Times New Roman" w:cs="Times New Roman"/>
          <w:sz w:val="24"/>
          <w:szCs w:val="24"/>
        </w:rPr>
        <w:t>&lt;/xsd:simpleContent&gt;</w:t>
      </w:r>
      <w:r w:rsidRPr="00E85466">
        <w:rPr>
          <w:rFonts w:ascii="Times New Roman" w:hAnsi="Times New Roman" w:cs="Times New Roman"/>
          <w:sz w:val="24"/>
          <w:szCs w:val="24"/>
        </w:rPr>
        <w:br/>
        <w:t>&lt;/xsd:complexType&gt;</w:t>
      </w:r>
      <w:r w:rsidRPr="00E85466">
        <w:rPr>
          <w:rFonts w:ascii="Times New Roman" w:hAnsi="Times New Roman" w:cs="Times New Roman"/>
          <w:sz w:val="24"/>
          <w:szCs w:val="24"/>
        </w:rPr>
        <w:br/>
      </w:r>
      <w:r w:rsidRPr="00E85466">
        <w:rPr>
          <w:rFonts w:ascii="Times New Roman" w:hAnsi="Times New Roman" w:cs="Times New Roman"/>
          <w:sz w:val="24"/>
          <w:szCs w:val="24"/>
        </w:rPr>
        <w:br/>
        <w:t>&lt;xsd:simpleType name="PlaceStateZip_type"&gt;</w:t>
      </w:r>
      <w:r w:rsidRPr="00E85466">
        <w:rPr>
          <w:rFonts w:ascii="Times New Roman" w:hAnsi="Times New Roman" w:cs="Times New Roman"/>
          <w:sz w:val="24"/>
          <w:szCs w:val="24"/>
        </w:rPr>
        <w:br/>
      </w:r>
      <w:r>
        <w:rPr>
          <w:rFonts w:ascii="Times New Roman" w:hAnsi="Times New Roman" w:cs="Times New Roman"/>
          <w:sz w:val="24"/>
          <w:szCs w:val="24"/>
        </w:rPr>
        <w:t xml:space="preserve"> </w:t>
      </w:r>
      <w:r w:rsidRPr="00E85466">
        <w:rPr>
          <w:rFonts w:ascii="Times New Roman" w:hAnsi="Times New Roman" w:cs="Times New Roman"/>
          <w:sz w:val="24"/>
          <w:szCs w:val="24"/>
        </w:rPr>
        <w:t>&lt;xsd:annotation&gt;</w:t>
      </w:r>
      <w:r w:rsidRPr="00E85466">
        <w:rPr>
          <w:rFonts w:ascii="Times New Roman" w:hAnsi="Times New Roman" w:cs="Times New Roman"/>
          <w:sz w:val="24"/>
          <w:szCs w:val="24"/>
        </w:rPr>
        <w:br/>
      </w:r>
      <w:r>
        <w:rPr>
          <w:rFonts w:ascii="Times New Roman" w:hAnsi="Times New Roman" w:cs="Times New Roman"/>
          <w:sz w:val="24"/>
          <w:szCs w:val="24"/>
        </w:rPr>
        <w:t xml:space="preserve">  </w:t>
      </w:r>
      <w:r w:rsidRPr="00E85466">
        <w:rPr>
          <w:rFonts w:ascii="Times New Roman" w:hAnsi="Times New Roman" w:cs="Times New Roman"/>
          <w:sz w:val="24"/>
          <w:szCs w:val="24"/>
        </w:rPr>
        <w:t>&lt;xsd:documentation xml:lang="en"&gt; The unparsed accumulation of Postal City, State, and</w:t>
      </w:r>
      <w:r>
        <w:rPr>
          <w:rFonts w:ascii="Times New Roman" w:hAnsi="Times New Roman" w:cs="Times New Roman"/>
          <w:sz w:val="24"/>
          <w:szCs w:val="24"/>
        </w:rPr>
        <w:t xml:space="preserve"> </w:t>
      </w:r>
      <w:r w:rsidRPr="00E85466">
        <w:rPr>
          <w:rFonts w:ascii="Times New Roman" w:hAnsi="Times New Roman" w:cs="Times New Roman"/>
          <w:sz w:val="24"/>
          <w:szCs w:val="24"/>
        </w:rPr>
        <w:t>Zip Code elements. &lt;/xsd:documentation&gt;</w:t>
      </w:r>
      <w:r w:rsidRPr="00E85466">
        <w:rPr>
          <w:rFonts w:ascii="Times New Roman" w:hAnsi="Times New Roman" w:cs="Times New Roman"/>
          <w:sz w:val="24"/>
          <w:szCs w:val="24"/>
        </w:rPr>
        <w:br/>
      </w:r>
      <w:r>
        <w:rPr>
          <w:rFonts w:ascii="Times New Roman" w:hAnsi="Times New Roman" w:cs="Times New Roman"/>
          <w:sz w:val="24"/>
          <w:szCs w:val="24"/>
        </w:rPr>
        <w:t xml:space="preserve"> </w:t>
      </w:r>
      <w:r w:rsidRPr="00E85466">
        <w:rPr>
          <w:rFonts w:ascii="Times New Roman" w:hAnsi="Times New Roman" w:cs="Times New Roman"/>
          <w:sz w:val="24"/>
          <w:szCs w:val="24"/>
        </w:rPr>
        <w:t>&lt;/xsd:annotation&gt;</w:t>
      </w:r>
      <w:r w:rsidRPr="00E85466">
        <w:rPr>
          <w:rFonts w:ascii="Times New Roman" w:hAnsi="Times New Roman" w:cs="Times New Roman"/>
          <w:sz w:val="24"/>
          <w:szCs w:val="24"/>
        </w:rPr>
        <w:br/>
      </w:r>
      <w:r>
        <w:rPr>
          <w:rFonts w:ascii="Times New Roman" w:hAnsi="Times New Roman" w:cs="Times New Roman"/>
          <w:sz w:val="24"/>
          <w:szCs w:val="24"/>
        </w:rPr>
        <w:t xml:space="preserve"> </w:t>
      </w:r>
      <w:r w:rsidRPr="00E85466">
        <w:rPr>
          <w:rFonts w:ascii="Times New Roman" w:hAnsi="Times New Roman" w:cs="Times New Roman"/>
          <w:sz w:val="24"/>
          <w:szCs w:val="24"/>
        </w:rPr>
        <w:t>&lt;xsd:restriction base="xsd:string"&gt;</w:t>
      </w:r>
      <w:r w:rsidRPr="00E85466">
        <w:rPr>
          <w:rFonts w:ascii="Times New Roman" w:hAnsi="Times New Roman" w:cs="Times New Roman"/>
          <w:sz w:val="24"/>
          <w:szCs w:val="24"/>
        </w:rPr>
        <w:br/>
      </w:r>
      <w:r>
        <w:rPr>
          <w:rFonts w:ascii="Times New Roman" w:hAnsi="Times New Roman" w:cs="Times New Roman"/>
          <w:sz w:val="24"/>
          <w:szCs w:val="24"/>
        </w:rPr>
        <w:t xml:space="preserve">  </w:t>
      </w:r>
      <w:r w:rsidRPr="00E85466">
        <w:rPr>
          <w:rFonts w:ascii="Times New Roman" w:hAnsi="Times New Roman" w:cs="Times New Roman"/>
          <w:sz w:val="24"/>
          <w:szCs w:val="24"/>
        </w:rPr>
        <w:t>&lt;xsd:pattern value=".*"/&gt;</w:t>
      </w:r>
      <w:r w:rsidRPr="00E85466">
        <w:rPr>
          <w:rFonts w:ascii="Times New Roman" w:hAnsi="Times New Roman" w:cs="Times New Roman"/>
          <w:sz w:val="24"/>
          <w:szCs w:val="24"/>
        </w:rPr>
        <w:br/>
      </w:r>
      <w:r>
        <w:rPr>
          <w:rFonts w:ascii="Times New Roman" w:hAnsi="Times New Roman" w:cs="Times New Roman"/>
          <w:sz w:val="24"/>
          <w:szCs w:val="24"/>
        </w:rPr>
        <w:t xml:space="preserve"> </w:t>
      </w:r>
      <w:r w:rsidRPr="00E85466">
        <w:rPr>
          <w:rFonts w:ascii="Times New Roman" w:hAnsi="Times New Roman" w:cs="Times New Roman"/>
          <w:sz w:val="24"/>
          <w:szCs w:val="24"/>
        </w:rPr>
        <w:t>&lt;/xsd:restriction&gt;</w:t>
      </w:r>
      <w:r w:rsidRPr="00E85466">
        <w:rPr>
          <w:rFonts w:ascii="Times New Roman" w:hAnsi="Times New Roman" w:cs="Times New Roman"/>
          <w:sz w:val="24"/>
          <w:szCs w:val="24"/>
        </w:rPr>
        <w:br/>
        <w:t>&lt;/xsd:simpleType&gt;</w:t>
      </w:r>
      <w:r w:rsidRPr="00E85466">
        <w:rPr>
          <w:rFonts w:ascii="Times New Roman" w:hAnsi="Times New Roman" w:cs="Times New Roman"/>
          <w:sz w:val="24"/>
          <w:szCs w:val="24"/>
        </w:rPr>
        <w:br/>
      </w:r>
      <w:r w:rsidRPr="00E85466">
        <w:rPr>
          <w:rFonts w:ascii="Times New Roman" w:hAnsi="Times New Roman" w:cs="Times New Roman"/>
          <w:sz w:val="24"/>
          <w:szCs w:val="24"/>
        </w:rPr>
        <w:br/>
        <w:t>&lt;xsd:simpleType name="ANSIStateCountyCode_type"&gt;</w:t>
      </w:r>
      <w:r w:rsidRPr="00E85466">
        <w:rPr>
          <w:rFonts w:ascii="Times New Roman" w:hAnsi="Times New Roman" w:cs="Times New Roman"/>
          <w:sz w:val="24"/>
          <w:szCs w:val="24"/>
        </w:rPr>
        <w:br/>
      </w:r>
      <w:r>
        <w:rPr>
          <w:rFonts w:ascii="Times New Roman" w:hAnsi="Times New Roman" w:cs="Times New Roman"/>
          <w:sz w:val="24"/>
          <w:szCs w:val="24"/>
        </w:rPr>
        <w:t xml:space="preserve"> </w:t>
      </w:r>
      <w:r w:rsidRPr="00E85466">
        <w:rPr>
          <w:rFonts w:ascii="Times New Roman" w:hAnsi="Times New Roman" w:cs="Times New Roman"/>
          <w:sz w:val="24"/>
          <w:szCs w:val="24"/>
        </w:rPr>
        <w:t>&lt;xsd:restriction base="xsd:string" /&gt;</w:t>
      </w:r>
      <w:r w:rsidRPr="00E85466">
        <w:rPr>
          <w:rFonts w:ascii="Times New Roman" w:hAnsi="Times New Roman" w:cs="Times New Roman"/>
          <w:sz w:val="24"/>
          <w:szCs w:val="24"/>
        </w:rPr>
        <w:br/>
        <w:t>&lt;/xsd:simpleType&gt;</w:t>
      </w:r>
      <w:r w:rsidRPr="00E85466">
        <w:rPr>
          <w:rFonts w:ascii="Times New Roman" w:hAnsi="Times New Roman" w:cs="Times New Roman"/>
          <w:sz w:val="24"/>
          <w:szCs w:val="24"/>
        </w:rPr>
        <w:tab/>
      </w:r>
      <w:r w:rsidRPr="00E85466">
        <w:rPr>
          <w:rFonts w:ascii="Times New Roman" w:hAnsi="Times New Roman" w:cs="Times New Roman"/>
          <w:sz w:val="24"/>
          <w:szCs w:val="24"/>
        </w:rPr>
        <w:br/>
      </w:r>
      <w:r w:rsidRPr="00E85466">
        <w:rPr>
          <w:rFonts w:ascii="Times New Roman" w:hAnsi="Times New Roman" w:cs="Times New Roman"/>
          <w:sz w:val="24"/>
          <w:szCs w:val="24"/>
        </w:rPr>
        <w:tab/>
      </w:r>
      <w:r w:rsidRPr="00E85466">
        <w:rPr>
          <w:rFonts w:ascii="Times New Roman" w:hAnsi="Times New Roman" w:cs="Times New Roman"/>
          <w:sz w:val="24"/>
          <w:szCs w:val="24"/>
        </w:rPr>
        <w:br/>
        <w:t>&lt;xsd:complexType name="GeneralAddress_type"&gt;</w:t>
      </w:r>
      <w:r w:rsidRPr="00E85466">
        <w:rPr>
          <w:rFonts w:ascii="Times New Roman" w:hAnsi="Times New Roman" w:cs="Times New Roman"/>
          <w:sz w:val="24"/>
          <w:szCs w:val="24"/>
        </w:rPr>
        <w:br/>
        <w:t>&lt;xsd:annotation&gt;</w:t>
      </w:r>
      <w:r w:rsidRPr="00E85466">
        <w:rPr>
          <w:rFonts w:ascii="Times New Roman" w:hAnsi="Times New Roman" w:cs="Times New Roman"/>
          <w:sz w:val="24"/>
          <w:szCs w:val="24"/>
        </w:rPr>
        <w:br/>
        <w:t>&lt;xsd:documentation xml:lang="en"&gt; This element is defined solely for use with the</w:t>
      </w:r>
      <w:r>
        <w:rPr>
          <w:rFonts w:ascii="Times New Roman" w:hAnsi="Times New Roman" w:cs="Times New Roman"/>
          <w:sz w:val="24"/>
          <w:szCs w:val="24"/>
        </w:rPr>
        <w:t xml:space="preserve"> </w:t>
      </w:r>
      <w:r w:rsidRPr="00E85466">
        <w:rPr>
          <w:rFonts w:ascii="Times New Roman" w:hAnsi="Times New Roman" w:cs="Times New Roman"/>
          <w:sz w:val="24"/>
          <w:szCs w:val="24"/>
        </w:rPr>
        <w:t>General Address class, which is constructed to accommodate and mix addresses of all</w:t>
      </w:r>
      <w:r>
        <w:rPr>
          <w:rFonts w:ascii="Times New Roman" w:hAnsi="Times New Roman" w:cs="Times New Roman"/>
          <w:sz w:val="24"/>
          <w:szCs w:val="24"/>
        </w:rPr>
        <w:t xml:space="preserve"> </w:t>
      </w:r>
      <w:r w:rsidRPr="00E85466">
        <w:rPr>
          <w:rFonts w:ascii="Times New Roman" w:hAnsi="Times New Roman" w:cs="Times New Roman"/>
          <w:sz w:val="24"/>
          <w:szCs w:val="24"/>
        </w:rPr>
        <w:t>types (e.g., a general postal mailing list or contact list). Place Name, State Name,</w:t>
      </w:r>
      <w:r>
        <w:rPr>
          <w:rFonts w:ascii="Times New Roman" w:hAnsi="Times New Roman" w:cs="Times New Roman"/>
          <w:sz w:val="24"/>
          <w:szCs w:val="24"/>
        </w:rPr>
        <w:t xml:space="preserve"> </w:t>
      </w:r>
      <w:r w:rsidRPr="00E85466">
        <w:rPr>
          <w:rFonts w:ascii="Times New Roman" w:hAnsi="Times New Roman" w:cs="Times New Roman"/>
          <w:sz w:val="24"/>
          <w:szCs w:val="24"/>
        </w:rPr>
        <w:t>Zip Code, and Zip Plus 4, which appear in all address classes, are kept separate</w:t>
      </w:r>
      <w:r>
        <w:rPr>
          <w:rFonts w:ascii="Times New Roman" w:hAnsi="Times New Roman" w:cs="Times New Roman"/>
          <w:sz w:val="24"/>
          <w:szCs w:val="24"/>
        </w:rPr>
        <w:t xml:space="preserve"> </w:t>
      </w:r>
      <w:r w:rsidRPr="00E85466">
        <w:rPr>
          <w:rFonts w:ascii="Times New Roman" w:hAnsi="Times New Roman" w:cs="Times New Roman"/>
          <w:sz w:val="24"/>
          <w:szCs w:val="24"/>
        </w:rPr>
        <w:t xml:space="preserve">from the rest of the address. No longer a parsed datatype. </w:t>
      </w:r>
      <w:r>
        <w:rPr>
          <w:rFonts w:ascii="Times New Roman" w:hAnsi="Times New Roman" w:cs="Times New Roman"/>
          <w:color w:val="000000"/>
          <w:sz w:val="24"/>
          <w:szCs w:val="24"/>
        </w:rPr>
        <w:t xml:space="preserve">Content still represents it as such. </w:t>
      </w:r>
      <w:r w:rsidRPr="00E85466">
        <w:rPr>
          <w:rFonts w:ascii="Times New Roman" w:hAnsi="Times New Roman" w:cs="Times New Roman"/>
          <w:sz w:val="24"/>
          <w:szCs w:val="24"/>
        </w:rPr>
        <w:t>&lt;/xsd:documentation&gt;</w:t>
      </w:r>
      <w:r w:rsidRPr="00E85466">
        <w:rPr>
          <w:rFonts w:ascii="Times New Roman" w:hAnsi="Times New Roman" w:cs="Times New Roman"/>
          <w:sz w:val="24"/>
          <w:szCs w:val="24"/>
        </w:rPr>
        <w:br/>
        <w:t>&lt;/xsd:annotation&gt;</w:t>
      </w:r>
      <w:r w:rsidRPr="00E85466">
        <w:rPr>
          <w:rFonts w:ascii="Times New Roman" w:hAnsi="Times New Roman" w:cs="Times New Roman"/>
          <w:sz w:val="24"/>
          <w:szCs w:val="24"/>
        </w:rPr>
        <w:br/>
        <w:t>&lt;xsd:simpleContent&gt;</w:t>
      </w:r>
      <w:r w:rsidRPr="00E85466">
        <w:rPr>
          <w:rFonts w:ascii="Times New Roman" w:hAnsi="Times New Roman" w:cs="Times New Roman"/>
          <w:sz w:val="24"/>
          <w:szCs w:val="24"/>
        </w:rPr>
        <w:br/>
        <w:t>&lt;xsd:extension base="xsd:string"/&gt;</w:t>
      </w:r>
      <w:r w:rsidRPr="00E85466">
        <w:rPr>
          <w:rFonts w:ascii="Times New Roman" w:hAnsi="Times New Roman" w:cs="Times New Roman"/>
          <w:sz w:val="24"/>
          <w:szCs w:val="24"/>
        </w:rPr>
        <w:br/>
        <w:t>&lt;/xsd:simpleContent&gt;</w:t>
      </w:r>
      <w:r w:rsidRPr="00E85466">
        <w:rPr>
          <w:rFonts w:ascii="Times New Roman" w:hAnsi="Times New Roman" w:cs="Times New Roman"/>
          <w:sz w:val="24"/>
          <w:szCs w:val="24"/>
        </w:rPr>
        <w:br/>
        <w:t>&lt;/xsd:complexType&gt;</w:t>
      </w:r>
      <w:r w:rsidRPr="00E85466">
        <w:rPr>
          <w:rFonts w:ascii="Times New Roman" w:hAnsi="Times New Roman" w:cs="Times New Roman"/>
          <w:sz w:val="24"/>
          <w:szCs w:val="24"/>
        </w:rPr>
        <w:br/>
      </w:r>
      <w:r w:rsidRPr="00E85466">
        <w:rPr>
          <w:rFonts w:ascii="Times New Roman" w:hAnsi="Times New Roman" w:cs="Times New Roman"/>
          <w:sz w:val="24"/>
          <w:szCs w:val="24"/>
        </w:rPr>
        <w:br/>
        <w:t>&lt;xsd:complexType name="CompleteStreetName_type"&gt;</w:t>
      </w:r>
      <w:r w:rsidRPr="00E85466">
        <w:rPr>
          <w:rFonts w:ascii="Times New Roman" w:hAnsi="Times New Roman" w:cs="Times New Roman"/>
          <w:sz w:val="24"/>
          <w:szCs w:val="24"/>
        </w:rPr>
        <w:br/>
      </w:r>
      <w:r>
        <w:rPr>
          <w:rFonts w:ascii="Times New Roman" w:hAnsi="Times New Roman" w:cs="Times New Roman"/>
          <w:sz w:val="24"/>
          <w:szCs w:val="24"/>
        </w:rPr>
        <w:t xml:space="preserve"> </w:t>
      </w:r>
      <w:r w:rsidRPr="00E85466">
        <w:rPr>
          <w:rFonts w:ascii="Times New Roman" w:hAnsi="Times New Roman" w:cs="Times New Roman"/>
          <w:sz w:val="24"/>
          <w:szCs w:val="24"/>
        </w:rPr>
        <w:t>&lt;xsd:sequence&gt;</w:t>
      </w:r>
      <w:r w:rsidRPr="00E85466">
        <w:rPr>
          <w:rFonts w:ascii="Times New Roman" w:hAnsi="Times New Roman" w:cs="Times New Roman"/>
          <w:sz w:val="24"/>
          <w:szCs w:val="24"/>
        </w:rPr>
        <w:br/>
      </w:r>
      <w:r>
        <w:rPr>
          <w:rFonts w:ascii="Times New Roman" w:hAnsi="Times New Roman" w:cs="Times New Roman"/>
          <w:sz w:val="24"/>
          <w:szCs w:val="24"/>
        </w:rPr>
        <w:t xml:space="preserve">  </w:t>
      </w:r>
      <w:r w:rsidRPr="00E85466">
        <w:rPr>
          <w:rFonts w:ascii="Times New Roman" w:hAnsi="Times New Roman" w:cs="Times New Roman"/>
          <w:sz w:val="24"/>
          <w:szCs w:val="24"/>
        </w:rPr>
        <w:t>&lt;xsd:element name="StreetNamePreModifier" type="addr_type:StreetNamePreModifier_type"</w:t>
      </w:r>
      <w:r>
        <w:rPr>
          <w:rFonts w:ascii="Times New Roman" w:hAnsi="Times New Roman" w:cs="Times New Roman"/>
          <w:sz w:val="24"/>
          <w:szCs w:val="24"/>
        </w:rPr>
        <w:t xml:space="preserve"> </w:t>
      </w:r>
      <w:r w:rsidRPr="00A605FD">
        <w:rPr>
          <w:rFonts w:ascii="Times New Roman" w:hAnsi="Times New Roman" w:cs="Times New Roman"/>
          <w:sz w:val="24"/>
          <w:szCs w:val="24"/>
        </w:rPr>
        <w:t>minOccurs="0" maxOccurs="1"/&gt;</w:t>
      </w:r>
      <w:r w:rsidRPr="00A605FD">
        <w:rPr>
          <w:rFonts w:ascii="Times New Roman" w:hAnsi="Times New Roman" w:cs="Times New Roman"/>
          <w:sz w:val="24"/>
          <w:szCs w:val="24"/>
        </w:rPr>
        <w:br/>
      </w:r>
      <w:r>
        <w:rPr>
          <w:rFonts w:ascii="Times New Roman" w:hAnsi="Times New Roman" w:cs="Times New Roman"/>
          <w:sz w:val="24"/>
          <w:szCs w:val="24"/>
        </w:rPr>
        <w:t xml:space="preserve">  </w:t>
      </w:r>
      <w:r w:rsidRPr="00A605FD">
        <w:rPr>
          <w:rFonts w:ascii="Times New Roman" w:hAnsi="Times New Roman" w:cs="Times New Roman"/>
          <w:sz w:val="24"/>
          <w:szCs w:val="24"/>
        </w:rPr>
        <w:t>&lt;xsd:element name="StreetNamePreDirectional"</w:t>
      </w:r>
      <w:r>
        <w:rPr>
          <w:rFonts w:ascii="Times New Roman" w:hAnsi="Times New Roman" w:cs="Times New Roman"/>
          <w:sz w:val="24"/>
          <w:szCs w:val="24"/>
        </w:rPr>
        <w:t xml:space="preserve"> </w:t>
      </w:r>
      <w:r w:rsidRPr="00A605FD">
        <w:rPr>
          <w:rFonts w:ascii="Times New Roman" w:hAnsi="Times New Roman" w:cs="Times New Roman"/>
          <w:sz w:val="24"/>
          <w:szCs w:val="24"/>
        </w:rPr>
        <w:t>type="addr_type:StreetNamePreDirectional_type" minOccurs="0" maxOccurs="1"/&gt;</w:t>
      </w:r>
      <w:r w:rsidRPr="00A605FD">
        <w:rPr>
          <w:rFonts w:ascii="Times New Roman" w:hAnsi="Times New Roman" w:cs="Times New Roman"/>
          <w:sz w:val="24"/>
          <w:szCs w:val="24"/>
        </w:rPr>
        <w:br/>
      </w:r>
      <w:r>
        <w:rPr>
          <w:rFonts w:ascii="Times New Roman" w:hAnsi="Times New Roman" w:cs="Times New Roman"/>
          <w:sz w:val="24"/>
          <w:szCs w:val="24"/>
        </w:rPr>
        <w:t xml:space="preserve">  </w:t>
      </w:r>
      <w:r w:rsidRPr="00A605FD">
        <w:rPr>
          <w:rFonts w:ascii="Times New Roman" w:hAnsi="Times New Roman" w:cs="Times New Roman"/>
          <w:sz w:val="24"/>
          <w:szCs w:val="24"/>
        </w:rPr>
        <w:t>&lt;xsd:element name="StreetNamePreType" type="addr_type:StreetNamePreType_type"</w:t>
      </w:r>
      <w:r>
        <w:rPr>
          <w:rFonts w:ascii="Times New Roman" w:hAnsi="Times New Roman" w:cs="Times New Roman"/>
          <w:sz w:val="24"/>
          <w:szCs w:val="24"/>
        </w:rPr>
        <w:t xml:space="preserve"> </w:t>
      </w:r>
      <w:r w:rsidRPr="00A605FD">
        <w:rPr>
          <w:rFonts w:ascii="Times New Roman" w:hAnsi="Times New Roman" w:cs="Times New Roman"/>
          <w:sz w:val="24"/>
          <w:szCs w:val="24"/>
        </w:rPr>
        <w:t>minOccurs="0" maxOccurs="1"/&gt;</w:t>
      </w:r>
      <w:r w:rsidRPr="00A605FD">
        <w:rPr>
          <w:rFonts w:ascii="Times New Roman" w:hAnsi="Times New Roman" w:cs="Times New Roman"/>
          <w:sz w:val="24"/>
          <w:szCs w:val="24"/>
        </w:rPr>
        <w:br/>
      </w:r>
      <w:r>
        <w:rPr>
          <w:rFonts w:ascii="Times New Roman" w:hAnsi="Times New Roman" w:cs="Times New Roman"/>
          <w:sz w:val="24"/>
          <w:szCs w:val="24"/>
        </w:rPr>
        <w:lastRenderedPageBreak/>
        <w:t xml:space="preserve">  </w:t>
      </w:r>
      <w:r w:rsidRPr="00A605FD">
        <w:rPr>
          <w:rFonts w:ascii="Times New Roman" w:hAnsi="Times New Roman" w:cs="Times New Roman"/>
          <w:sz w:val="24"/>
          <w:szCs w:val="24"/>
        </w:rPr>
        <w:t>&lt;xsd:element name="StreetName" type="addr_type:StreetName_type" minOccurs="1"</w:t>
      </w:r>
      <w:r>
        <w:rPr>
          <w:rFonts w:ascii="Times New Roman" w:hAnsi="Times New Roman" w:cs="Times New Roman"/>
          <w:sz w:val="24"/>
          <w:szCs w:val="24"/>
        </w:rPr>
        <w:t xml:space="preserve"> </w:t>
      </w:r>
      <w:r w:rsidRPr="00A605FD">
        <w:rPr>
          <w:rFonts w:ascii="Times New Roman" w:hAnsi="Times New Roman" w:cs="Times New Roman"/>
          <w:sz w:val="24"/>
          <w:szCs w:val="24"/>
        </w:rPr>
        <w:t>maxOccurs="1"/&gt;</w:t>
      </w:r>
      <w:r w:rsidRPr="00A605FD">
        <w:rPr>
          <w:rFonts w:ascii="Times New Roman" w:hAnsi="Times New Roman" w:cs="Times New Roman"/>
          <w:sz w:val="24"/>
          <w:szCs w:val="24"/>
        </w:rPr>
        <w:br/>
      </w:r>
      <w:r>
        <w:rPr>
          <w:rFonts w:ascii="Times New Roman" w:hAnsi="Times New Roman" w:cs="Times New Roman"/>
          <w:sz w:val="24"/>
          <w:szCs w:val="24"/>
        </w:rPr>
        <w:t xml:space="preserve">  </w:t>
      </w:r>
      <w:r w:rsidRPr="00A605FD">
        <w:rPr>
          <w:rFonts w:ascii="Times New Roman" w:hAnsi="Times New Roman" w:cs="Times New Roman"/>
          <w:sz w:val="24"/>
          <w:szCs w:val="24"/>
        </w:rPr>
        <w:t>&lt;xsd:element name="StreetNamePostType" type="addr_type:StreetNamePreType_type"</w:t>
      </w:r>
      <w:r>
        <w:rPr>
          <w:rFonts w:ascii="Times New Roman" w:hAnsi="Times New Roman" w:cs="Times New Roman"/>
          <w:sz w:val="24"/>
          <w:szCs w:val="24"/>
        </w:rPr>
        <w:t xml:space="preserve"> </w:t>
      </w:r>
      <w:r w:rsidRPr="00A605FD">
        <w:rPr>
          <w:rFonts w:ascii="Times New Roman" w:hAnsi="Times New Roman" w:cs="Times New Roman"/>
          <w:sz w:val="24"/>
          <w:szCs w:val="24"/>
        </w:rPr>
        <w:t>minOccurs="0" maxOccurs="1"/&gt;</w:t>
      </w:r>
      <w:r w:rsidRPr="00A605FD">
        <w:rPr>
          <w:rFonts w:ascii="Times New Roman" w:hAnsi="Times New Roman" w:cs="Times New Roman"/>
          <w:sz w:val="24"/>
          <w:szCs w:val="24"/>
        </w:rPr>
        <w:br/>
      </w:r>
      <w:r>
        <w:rPr>
          <w:rFonts w:ascii="Times New Roman" w:hAnsi="Times New Roman" w:cs="Times New Roman"/>
          <w:sz w:val="24"/>
          <w:szCs w:val="24"/>
        </w:rPr>
        <w:t xml:space="preserve">  </w:t>
      </w:r>
      <w:r w:rsidRPr="00A605FD">
        <w:rPr>
          <w:rFonts w:ascii="Times New Roman" w:hAnsi="Times New Roman" w:cs="Times New Roman"/>
          <w:sz w:val="24"/>
          <w:szCs w:val="24"/>
        </w:rPr>
        <w:t>&lt;xsd:element name="StreetNamePostDirectional"</w:t>
      </w:r>
      <w:r>
        <w:rPr>
          <w:rFonts w:ascii="Times New Roman" w:hAnsi="Times New Roman" w:cs="Times New Roman"/>
          <w:sz w:val="24"/>
          <w:szCs w:val="24"/>
        </w:rPr>
        <w:t xml:space="preserve"> </w:t>
      </w:r>
      <w:r w:rsidRPr="00A605FD">
        <w:rPr>
          <w:rFonts w:ascii="Times New Roman" w:hAnsi="Times New Roman" w:cs="Times New Roman"/>
          <w:sz w:val="24"/>
          <w:szCs w:val="24"/>
        </w:rPr>
        <w:t>type="addr_type:StreetNamePreDirectional_type" minOccurs="0" maxOccurs="1"/&gt;</w:t>
      </w:r>
      <w:r w:rsidRPr="00A605FD">
        <w:rPr>
          <w:rFonts w:ascii="Times New Roman" w:hAnsi="Times New Roman" w:cs="Times New Roman"/>
          <w:sz w:val="24"/>
          <w:szCs w:val="24"/>
        </w:rPr>
        <w:br/>
      </w:r>
      <w:r>
        <w:rPr>
          <w:rFonts w:ascii="Times New Roman" w:hAnsi="Times New Roman" w:cs="Times New Roman"/>
          <w:sz w:val="24"/>
          <w:szCs w:val="24"/>
        </w:rPr>
        <w:t xml:space="preserve">  </w:t>
      </w:r>
      <w:r w:rsidRPr="00A605FD">
        <w:rPr>
          <w:rFonts w:ascii="Times New Roman" w:hAnsi="Times New Roman" w:cs="Times New Roman"/>
          <w:sz w:val="24"/>
          <w:szCs w:val="24"/>
        </w:rPr>
        <w:t>&lt;xsd:element name="StreetNamePostModifier" type="addr_type:StreetNamePreModifier_type"</w:t>
      </w:r>
      <w:r>
        <w:rPr>
          <w:rFonts w:ascii="Times New Roman" w:hAnsi="Times New Roman" w:cs="Times New Roman"/>
          <w:sz w:val="24"/>
          <w:szCs w:val="24"/>
        </w:rPr>
        <w:t xml:space="preserve"> </w:t>
      </w:r>
      <w:r w:rsidRPr="00A605FD">
        <w:rPr>
          <w:rFonts w:ascii="Times New Roman" w:hAnsi="Times New Roman" w:cs="Times New Roman"/>
          <w:sz w:val="24"/>
          <w:szCs w:val="24"/>
        </w:rPr>
        <w:t>minOccurs="0" maxOccurs="1"/&gt;</w:t>
      </w:r>
      <w:r w:rsidRPr="00A605FD">
        <w:rPr>
          <w:rFonts w:ascii="Times New Roman" w:hAnsi="Times New Roman" w:cs="Times New Roman"/>
          <w:sz w:val="24"/>
          <w:szCs w:val="24"/>
        </w:rPr>
        <w:br/>
      </w:r>
      <w:r>
        <w:rPr>
          <w:rFonts w:ascii="Times New Roman" w:hAnsi="Times New Roman" w:cs="Times New Roman"/>
          <w:sz w:val="24"/>
          <w:szCs w:val="24"/>
        </w:rPr>
        <w:t xml:space="preserve"> </w:t>
      </w:r>
      <w:r w:rsidRPr="00A605FD">
        <w:rPr>
          <w:rFonts w:ascii="Times New Roman" w:hAnsi="Times New Roman" w:cs="Times New Roman"/>
          <w:sz w:val="24"/>
          <w:szCs w:val="24"/>
        </w:rPr>
        <w:t>&lt;/xsd:sequence&gt;</w:t>
      </w:r>
      <w:r w:rsidRPr="00A605FD">
        <w:rPr>
          <w:rFonts w:ascii="Times New Roman" w:hAnsi="Times New Roman" w:cs="Times New Roman"/>
          <w:sz w:val="24"/>
          <w:szCs w:val="24"/>
        </w:rPr>
        <w:br/>
      </w:r>
      <w:r>
        <w:rPr>
          <w:rFonts w:ascii="Times New Roman" w:hAnsi="Times New Roman" w:cs="Times New Roman"/>
          <w:sz w:val="24"/>
          <w:szCs w:val="24"/>
        </w:rPr>
        <w:t xml:space="preserve"> </w:t>
      </w:r>
      <w:r w:rsidRPr="00A605FD">
        <w:rPr>
          <w:rFonts w:ascii="Times New Roman" w:hAnsi="Times New Roman" w:cs="Times New Roman"/>
          <w:sz w:val="24"/>
          <w:szCs w:val="24"/>
        </w:rPr>
        <w:t>&lt;xsd:attribute name="AttachedElement" type="addr_type:AttachedElement_type"/&gt;</w:t>
      </w:r>
      <w:r w:rsidRPr="00A605FD">
        <w:rPr>
          <w:rFonts w:ascii="Times New Roman" w:hAnsi="Times New Roman" w:cs="Times New Roman"/>
          <w:sz w:val="24"/>
          <w:szCs w:val="24"/>
        </w:rPr>
        <w:br/>
        <w:t>&lt;/xsd:complexType&gt;</w:t>
      </w:r>
      <w:r w:rsidRPr="00A605FD">
        <w:rPr>
          <w:rFonts w:ascii="Times New Roman" w:hAnsi="Times New Roman" w:cs="Times New Roman"/>
          <w:sz w:val="24"/>
          <w:szCs w:val="24"/>
        </w:rPr>
        <w:br/>
      </w:r>
      <w:r w:rsidRPr="00A605FD">
        <w:rPr>
          <w:rFonts w:ascii="Times New Roman" w:hAnsi="Times New Roman" w:cs="Times New Roman"/>
          <w:sz w:val="24"/>
          <w:szCs w:val="24"/>
        </w:rPr>
        <w:br/>
        <w:t>&lt;xsd:group name="CompleteStreetName_group"&gt;</w:t>
      </w:r>
      <w:r w:rsidRPr="00A605FD">
        <w:rPr>
          <w:rFonts w:ascii="Times New Roman" w:hAnsi="Times New Roman" w:cs="Times New Roman"/>
          <w:sz w:val="24"/>
          <w:szCs w:val="24"/>
        </w:rPr>
        <w:br/>
      </w:r>
      <w:r>
        <w:rPr>
          <w:rFonts w:ascii="Times New Roman" w:hAnsi="Times New Roman" w:cs="Times New Roman"/>
          <w:sz w:val="24"/>
          <w:szCs w:val="24"/>
        </w:rPr>
        <w:t xml:space="preserve"> </w:t>
      </w:r>
      <w:r w:rsidRPr="00A605FD">
        <w:rPr>
          <w:rFonts w:ascii="Times New Roman" w:hAnsi="Times New Roman" w:cs="Times New Roman"/>
          <w:sz w:val="24"/>
          <w:szCs w:val="24"/>
        </w:rPr>
        <w:t>&lt;xsd:sequence&gt;</w:t>
      </w:r>
      <w:r w:rsidRPr="00A605FD">
        <w:rPr>
          <w:rFonts w:ascii="Times New Roman" w:hAnsi="Times New Roman" w:cs="Times New Roman"/>
          <w:sz w:val="24"/>
          <w:szCs w:val="24"/>
        </w:rPr>
        <w:br/>
      </w:r>
      <w:r>
        <w:rPr>
          <w:rFonts w:ascii="Times New Roman" w:hAnsi="Times New Roman" w:cs="Times New Roman"/>
          <w:sz w:val="24"/>
          <w:szCs w:val="24"/>
        </w:rPr>
        <w:t xml:space="preserve">  </w:t>
      </w:r>
      <w:r w:rsidRPr="00A605FD">
        <w:rPr>
          <w:rFonts w:ascii="Times New Roman" w:hAnsi="Times New Roman" w:cs="Times New Roman"/>
          <w:sz w:val="24"/>
          <w:szCs w:val="24"/>
        </w:rPr>
        <w:t>&lt;xsd:element name="StreetNamePreModifier" type="addr_type:StreetNamePreModifier_type"</w:t>
      </w:r>
      <w:r>
        <w:rPr>
          <w:rFonts w:ascii="Times New Roman" w:hAnsi="Times New Roman" w:cs="Times New Roman"/>
          <w:sz w:val="24"/>
          <w:szCs w:val="24"/>
        </w:rPr>
        <w:t xml:space="preserve"> </w:t>
      </w:r>
      <w:r w:rsidRPr="00A605FD">
        <w:rPr>
          <w:rFonts w:ascii="Times New Roman" w:hAnsi="Times New Roman" w:cs="Times New Roman"/>
          <w:sz w:val="24"/>
          <w:szCs w:val="24"/>
        </w:rPr>
        <w:t>minOccurs="0" maxOccurs="1"/&gt;</w:t>
      </w:r>
      <w:r w:rsidRPr="00A605FD">
        <w:rPr>
          <w:rFonts w:ascii="Times New Roman" w:hAnsi="Times New Roman" w:cs="Times New Roman"/>
          <w:sz w:val="24"/>
          <w:szCs w:val="24"/>
        </w:rPr>
        <w:br/>
      </w:r>
      <w:r>
        <w:rPr>
          <w:rFonts w:ascii="Times New Roman" w:hAnsi="Times New Roman" w:cs="Times New Roman"/>
          <w:sz w:val="24"/>
          <w:szCs w:val="24"/>
        </w:rPr>
        <w:t xml:space="preserve">  </w:t>
      </w:r>
      <w:r w:rsidRPr="00A605FD">
        <w:rPr>
          <w:rFonts w:ascii="Times New Roman" w:hAnsi="Times New Roman" w:cs="Times New Roman"/>
          <w:sz w:val="24"/>
          <w:szCs w:val="24"/>
        </w:rPr>
        <w:t>&lt;xsd:element name="StreetNamePreDirectional"</w:t>
      </w:r>
      <w:r>
        <w:rPr>
          <w:rFonts w:ascii="Times New Roman" w:hAnsi="Times New Roman" w:cs="Times New Roman"/>
          <w:sz w:val="24"/>
          <w:szCs w:val="24"/>
        </w:rPr>
        <w:t xml:space="preserve"> </w:t>
      </w:r>
      <w:r w:rsidRPr="00A605FD">
        <w:rPr>
          <w:rFonts w:ascii="Times New Roman" w:hAnsi="Times New Roman" w:cs="Times New Roman"/>
          <w:sz w:val="24"/>
          <w:szCs w:val="24"/>
        </w:rPr>
        <w:t>type="addr_type:StreetNamePreDirectional_type" minOccurs="0" maxOccurs="1"/&gt;</w:t>
      </w:r>
      <w:r w:rsidRPr="00A605FD">
        <w:rPr>
          <w:rFonts w:ascii="Times New Roman" w:hAnsi="Times New Roman" w:cs="Times New Roman"/>
          <w:sz w:val="24"/>
          <w:szCs w:val="24"/>
        </w:rPr>
        <w:br/>
      </w:r>
      <w:r>
        <w:rPr>
          <w:rFonts w:ascii="Times New Roman" w:hAnsi="Times New Roman" w:cs="Times New Roman"/>
          <w:sz w:val="24"/>
          <w:szCs w:val="24"/>
        </w:rPr>
        <w:t xml:space="preserve">   </w:t>
      </w:r>
      <w:r w:rsidRPr="00A605FD">
        <w:rPr>
          <w:rFonts w:ascii="Times New Roman" w:hAnsi="Times New Roman" w:cs="Times New Roman"/>
          <w:sz w:val="24"/>
          <w:szCs w:val="24"/>
        </w:rPr>
        <w:t>&lt;xsd:element name="StreetNamePreType" type="addr_type:StreetNamePreType_type"</w:t>
      </w:r>
      <w:r>
        <w:rPr>
          <w:rFonts w:ascii="Times New Roman" w:hAnsi="Times New Roman" w:cs="Times New Roman"/>
          <w:sz w:val="24"/>
          <w:szCs w:val="24"/>
        </w:rPr>
        <w:t xml:space="preserve"> </w:t>
      </w:r>
      <w:r w:rsidRPr="00A605FD">
        <w:rPr>
          <w:rFonts w:ascii="Times New Roman" w:hAnsi="Times New Roman" w:cs="Times New Roman"/>
          <w:sz w:val="24"/>
          <w:szCs w:val="24"/>
        </w:rPr>
        <w:t>minOccurs="0" maxOccurs="1"/&gt;</w:t>
      </w:r>
      <w:r w:rsidRPr="00A605FD">
        <w:rPr>
          <w:rFonts w:ascii="Times New Roman" w:hAnsi="Times New Roman" w:cs="Times New Roman"/>
          <w:sz w:val="24"/>
          <w:szCs w:val="24"/>
        </w:rPr>
        <w:br/>
      </w:r>
      <w:r>
        <w:rPr>
          <w:rFonts w:ascii="Times New Roman" w:hAnsi="Times New Roman" w:cs="Times New Roman"/>
          <w:sz w:val="24"/>
          <w:szCs w:val="24"/>
        </w:rPr>
        <w:t xml:space="preserve">   </w:t>
      </w:r>
      <w:r w:rsidRPr="00A605FD">
        <w:rPr>
          <w:rFonts w:ascii="Times New Roman" w:hAnsi="Times New Roman" w:cs="Times New Roman"/>
          <w:sz w:val="24"/>
          <w:szCs w:val="24"/>
        </w:rPr>
        <w:t>&lt;xsd:element name="StreetName" type="addr_type:StreetName_type" minOccurs="1"</w:t>
      </w:r>
      <w:r>
        <w:rPr>
          <w:rFonts w:ascii="Times New Roman" w:hAnsi="Times New Roman" w:cs="Times New Roman"/>
          <w:sz w:val="24"/>
          <w:szCs w:val="24"/>
        </w:rPr>
        <w:t xml:space="preserve"> </w:t>
      </w:r>
      <w:r w:rsidRPr="00A605FD">
        <w:rPr>
          <w:rFonts w:ascii="Times New Roman" w:hAnsi="Times New Roman" w:cs="Times New Roman"/>
          <w:sz w:val="24"/>
          <w:szCs w:val="24"/>
        </w:rPr>
        <w:t>maxOccurs="1"/&gt;</w:t>
      </w:r>
      <w:r w:rsidRPr="00A605FD">
        <w:rPr>
          <w:rFonts w:ascii="Times New Roman" w:hAnsi="Times New Roman" w:cs="Times New Roman"/>
          <w:sz w:val="24"/>
          <w:szCs w:val="24"/>
        </w:rPr>
        <w:br/>
      </w:r>
      <w:r>
        <w:rPr>
          <w:rFonts w:ascii="Times New Roman" w:hAnsi="Times New Roman" w:cs="Times New Roman"/>
          <w:sz w:val="24"/>
          <w:szCs w:val="24"/>
        </w:rPr>
        <w:t xml:space="preserve">   </w:t>
      </w:r>
      <w:r w:rsidRPr="00A605FD">
        <w:rPr>
          <w:rFonts w:ascii="Times New Roman" w:hAnsi="Times New Roman" w:cs="Times New Roman"/>
          <w:sz w:val="24"/>
          <w:szCs w:val="24"/>
        </w:rPr>
        <w:t>&lt;xsd:element name="StreetNamePostType" type="addr_type:StreetNamePreType_type"</w:t>
      </w:r>
      <w:r>
        <w:rPr>
          <w:rFonts w:ascii="Times New Roman" w:hAnsi="Times New Roman" w:cs="Times New Roman"/>
          <w:sz w:val="24"/>
          <w:szCs w:val="24"/>
        </w:rPr>
        <w:t xml:space="preserve"> </w:t>
      </w:r>
      <w:r w:rsidRPr="00A605FD">
        <w:rPr>
          <w:rFonts w:ascii="Times New Roman" w:hAnsi="Times New Roman" w:cs="Times New Roman"/>
          <w:sz w:val="24"/>
          <w:szCs w:val="24"/>
        </w:rPr>
        <w:t>minOccurs="0" maxOccurs="1"/&gt;</w:t>
      </w:r>
      <w:r w:rsidRPr="00A605FD">
        <w:rPr>
          <w:rFonts w:ascii="Times New Roman" w:hAnsi="Times New Roman" w:cs="Times New Roman"/>
          <w:sz w:val="24"/>
          <w:szCs w:val="24"/>
        </w:rPr>
        <w:br/>
      </w:r>
      <w:r>
        <w:rPr>
          <w:rFonts w:ascii="Times New Roman" w:hAnsi="Times New Roman" w:cs="Times New Roman"/>
          <w:sz w:val="24"/>
          <w:szCs w:val="24"/>
        </w:rPr>
        <w:t xml:space="preserve">   </w:t>
      </w:r>
      <w:r w:rsidRPr="00A605FD">
        <w:rPr>
          <w:rFonts w:ascii="Times New Roman" w:hAnsi="Times New Roman" w:cs="Times New Roman"/>
          <w:sz w:val="24"/>
          <w:szCs w:val="24"/>
        </w:rPr>
        <w:t>&lt;xsd:element name="StreetNamePostDirectional"</w:t>
      </w:r>
      <w:r>
        <w:rPr>
          <w:rFonts w:ascii="Times New Roman" w:hAnsi="Times New Roman" w:cs="Times New Roman"/>
          <w:sz w:val="24"/>
          <w:szCs w:val="24"/>
        </w:rPr>
        <w:t xml:space="preserve"> </w:t>
      </w:r>
      <w:r w:rsidRPr="00A605FD">
        <w:rPr>
          <w:rFonts w:ascii="Times New Roman" w:hAnsi="Times New Roman" w:cs="Times New Roman"/>
          <w:sz w:val="24"/>
          <w:szCs w:val="24"/>
        </w:rPr>
        <w:t>type="addr_type:StreetNamePreDirectional_type" minOccurs="0" maxOccurs="1"/&gt;</w:t>
      </w:r>
      <w:r w:rsidRPr="00A605FD">
        <w:rPr>
          <w:rFonts w:ascii="Times New Roman" w:hAnsi="Times New Roman" w:cs="Times New Roman"/>
          <w:sz w:val="24"/>
          <w:szCs w:val="24"/>
        </w:rPr>
        <w:br/>
      </w:r>
      <w:r>
        <w:rPr>
          <w:rFonts w:ascii="Times New Roman" w:hAnsi="Times New Roman" w:cs="Times New Roman"/>
          <w:sz w:val="24"/>
          <w:szCs w:val="24"/>
        </w:rPr>
        <w:t xml:space="preserve">   </w:t>
      </w:r>
      <w:r w:rsidRPr="00A605FD">
        <w:rPr>
          <w:rFonts w:ascii="Times New Roman" w:hAnsi="Times New Roman" w:cs="Times New Roman"/>
          <w:sz w:val="24"/>
          <w:szCs w:val="24"/>
        </w:rPr>
        <w:t>&lt;xsd:element name="StreetNamePostModifier" type="addr_type:StreetNamePreModifier_type"</w:t>
      </w:r>
      <w:r>
        <w:rPr>
          <w:rFonts w:ascii="Times New Roman" w:hAnsi="Times New Roman" w:cs="Times New Roman"/>
          <w:sz w:val="24"/>
          <w:szCs w:val="24"/>
        </w:rPr>
        <w:t xml:space="preserve"> </w:t>
      </w:r>
      <w:r w:rsidRPr="00A605FD">
        <w:rPr>
          <w:rFonts w:ascii="Times New Roman" w:hAnsi="Times New Roman" w:cs="Times New Roman"/>
          <w:sz w:val="24"/>
          <w:szCs w:val="24"/>
        </w:rPr>
        <w:t>minOccurs="0" maxOccurs="1"/&gt;</w:t>
      </w:r>
      <w:r w:rsidRPr="00A605FD">
        <w:rPr>
          <w:rFonts w:ascii="Times New Roman" w:hAnsi="Times New Roman" w:cs="Times New Roman"/>
          <w:sz w:val="24"/>
          <w:szCs w:val="24"/>
        </w:rPr>
        <w:br/>
      </w:r>
      <w:r>
        <w:rPr>
          <w:rFonts w:ascii="Times New Roman" w:hAnsi="Times New Roman" w:cs="Times New Roman"/>
          <w:sz w:val="24"/>
          <w:szCs w:val="24"/>
        </w:rPr>
        <w:t xml:space="preserve"> </w:t>
      </w:r>
      <w:r w:rsidRPr="00A605FD">
        <w:rPr>
          <w:rFonts w:ascii="Times New Roman" w:hAnsi="Times New Roman" w:cs="Times New Roman"/>
          <w:sz w:val="24"/>
          <w:szCs w:val="24"/>
        </w:rPr>
        <w:t>&lt;/xsd:sequence&gt;</w:t>
      </w:r>
      <w:r w:rsidRPr="00A605FD">
        <w:rPr>
          <w:rFonts w:ascii="Times New Roman" w:hAnsi="Times New Roman" w:cs="Times New Roman"/>
          <w:sz w:val="24"/>
          <w:szCs w:val="24"/>
        </w:rPr>
        <w:br/>
        <w:t>&lt;/xsd:group&gt;</w:t>
      </w:r>
      <w:r w:rsidRPr="00A605FD">
        <w:rPr>
          <w:rFonts w:ascii="Times New Roman" w:hAnsi="Times New Roman" w:cs="Times New Roman"/>
          <w:sz w:val="24"/>
          <w:szCs w:val="24"/>
        </w:rPr>
        <w:br/>
      </w:r>
      <w:r w:rsidRPr="00A605FD">
        <w:rPr>
          <w:rFonts w:ascii="Times New Roman" w:hAnsi="Times New Roman" w:cs="Times New Roman"/>
          <w:sz w:val="24"/>
          <w:szCs w:val="24"/>
        </w:rPr>
        <w:br/>
      </w:r>
      <w:r w:rsidRPr="00162AF1">
        <w:rPr>
          <w:rFonts w:ascii="Times New Roman" w:hAnsi="Times New Roman" w:cs="Times New Roman"/>
          <w:sz w:val="24"/>
          <w:szCs w:val="24"/>
        </w:rPr>
        <w:t>&lt;xsd:group name="CompleteAddressNumber_group"&gt;</w:t>
      </w:r>
      <w:r w:rsidRPr="00162AF1">
        <w:rPr>
          <w:rFonts w:ascii="Times New Roman" w:hAnsi="Times New Roman" w:cs="Times New Roman"/>
          <w:sz w:val="24"/>
          <w:szCs w:val="24"/>
        </w:rPr>
        <w:br/>
        <w:t>&lt;xsd:annotation&gt;</w:t>
      </w:r>
      <w:r w:rsidRPr="00162AF1">
        <w:rPr>
          <w:rFonts w:ascii="Times New Roman" w:hAnsi="Times New Roman" w:cs="Times New Roman"/>
          <w:sz w:val="24"/>
          <w:szCs w:val="24"/>
        </w:rPr>
        <w:br/>
        <w:t>&lt;xsd:documentation&gt;The portion of the Complete Address Number which follows the Address</w:t>
      </w:r>
      <w:r>
        <w:rPr>
          <w:rFonts w:ascii="Times New Roman" w:hAnsi="Times New Roman" w:cs="Times New Roman"/>
          <w:sz w:val="24"/>
          <w:szCs w:val="24"/>
        </w:rPr>
        <w:t xml:space="preserve"> </w:t>
      </w:r>
      <w:r w:rsidRPr="00162AF1">
        <w:rPr>
          <w:rFonts w:ascii="Times New Roman" w:hAnsi="Times New Roman" w:cs="Times New Roman"/>
          <w:sz w:val="24"/>
          <w:szCs w:val="24"/>
        </w:rPr>
        <w:t>Number itself.</w:t>
      </w:r>
    </w:p>
    <w:p w14:paraId="66A4CB19" w14:textId="77777777" w:rsidR="00D87461" w:rsidRDefault="00D87461" w:rsidP="00A503D0">
      <w:pPr>
        <w:pStyle w:val="HTMLPreformatted"/>
        <w:rPr>
          <w:rFonts w:ascii="Times New Roman" w:hAnsi="Times New Roman" w:cs="Times New Roman"/>
          <w:sz w:val="24"/>
          <w:szCs w:val="24"/>
        </w:rPr>
      </w:pPr>
      <w:r w:rsidRPr="00162AF1">
        <w:rPr>
          <w:rFonts w:ascii="Times New Roman" w:hAnsi="Times New Roman" w:cs="Times New Roman"/>
          <w:sz w:val="24"/>
          <w:szCs w:val="24"/>
        </w:rPr>
        <w:t xml:space="preserve"> 1. The Address Number element is required to compose a Complete</w:t>
      </w:r>
      <w:r>
        <w:rPr>
          <w:rFonts w:ascii="Times New Roman" w:hAnsi="Times New Roman" w:cs="Times New Roman"/>
          <w:sz w:val="24"/>
          <w:szCs w:val="24"/>
        </w:rPr>
        <w:t xml:space="preserve"> </w:t>
      </w:r>
      <w:r w:rsidRPr="00162AF1">
        <w:rPr>
          <w:rFonts w:ascii="Times New Roman" w:hAnsi="Times New Roman" w:cs="Times New Roman"/>
          <w:sz w:val="24"/>
          <w:szCs w:val="24"/>
        </w:rPr>
        <w:t>Address Number. The other elements are optional.</w:t>
      </w:r>
    </w:p>
    <w:p w14:paraId="5B106CC0" w14:textId="77777777" w:rsidR="00D87461" w:rsidRDefault="00D87461" w:rsidP="00A503D0">
      <w:pPr>
        <w:pStyle w:val="HTMLPreformatted"/>
        <w:rPr>
          <w:rFonts w:ascii="Times New Roman" w:hAnsi="Times New Roman" w:cs="Times New Roman"/>
          <w:sz w:val="24"/>
          <w:szCs w:val="24"/>
        </w:rPr>
      </w:pPr>
      <w:r w:rsidRPr="00162AF1">
        <w:rPr>
          <w:rFonts w:ascii="Times New Roman" w:hAnsi="Times New Roman" w:cs="Times New Roman"/>
          <w:sz w:val="24"/>
          <w:szCs w:val="24"/>
        </w:rPr>
        <w:t xml:space="preserve"> 2. The Address Number must be</w:t>
      </w:r>
      <w:r>
        <w:rPr>
          <w:rFonts w:ascii="Times New Roman" w:hAnsi="Times New Roman" w:cs="Times New Roman"/>
          <w:sz w:val="24"/>
          <w:szCs w:val="24"/>
        </w:rPr>
        <w:t xml:space="preserve"> </w:t>
      </w:r>
      <w:r w:rsidRPr="00162AF1">
        <w:rPr>
          <w:rFonts w:ascii="Times New Roman" w:hAnsi="Times New Roman" w:cs="Times New Roman"/>
          <w:sz w:val="24"/>
          <w:szCs w:val="24"/>
        </w:rPr>
        <w:t>converted from integer to characterString when constructing the Complete Address</w:t>
      </w:r>
      <w:r>
        <w:rPr>
          <w:rFonts w:ascii="Times New Roman" w:hAnsi="Times New Roman" w:cs="Times New Roman"/>
          <w:sz w:val="24"/>
          <w:szCs w:val="24"/>
        </w:rPr>
        <w:t xml:space="preserve"> </w:t>
      </w:r>
      <w:r w:rsidRPr="00162AF1">
        <w:rPr>
          <w:rFonts w:ascii="Times New Roman" w:hAnsi="Times New Roman" w:cs="Times New Roman"/>
          <w:sz w:val="24"/>
          <w:szCs w:val="24"/>
        </w:rPr>
        <w:t>Number.</w:t>
      </w:r>
    </w:p>
    <w:p w14:paraId="2028E675" w14:textId="77777777" w:rsidR="00D87461" w:rsidRDefault="00D87461" w:rsidP="00A503D0">
      <w:pPr>
        <w:pStyle w:val="HTMLPreformatted"/>
        <w:rPr>
          <w:rFonts w:ascii="Times New Roman" w:hAnsi="Times New Roman" w:cs="Times New Roman"/>
          <w:sz w:val="24"/>
          <w:szCs w:val="24"/>
        </w:rPr>
      </w:pPr>
      <w:r w:rsidRPr="00162AF1">
        <w:rPr>
          <w:rFonts w:ascii="Times New Roman" w:hAnsi="Times New Roman" w:cs="Times New Roman"/>
          <w:sz w:val="24"/>
          <w:szCs w:val="24"/>
        </w:rPr>
        <w:t xml:space="preserve"> 3. The great majority of Complete Address Numbers are simple integers.</w:t>
      </w:r>
      <w:r>
        <w:rPr>
          <w:rFonts w:ascii="Times New Roman" w:hAnsi="Times New Roman" w:cs="Times New Roman"/>
          <w:sz w:val="24"/>
          <w:szCs w:val="24"/>
        </w:rPr>
        <w:t xml:space="preserve"> </w:t>
      </w:r>
      <w:r w:rsidRPr="00162AF1">
        <w:rPr>
          <w:rFonts w:ascii="Times New Roman" w:hAnsi="Times New Roman" w:cs="Times New Roman"/>
          <w:sz w:val="24"/>
          <w:szCs w:val="24"/>
        </w:rPr>
        <w:t>Infrequently the integer is followed by an alphanumeric Address Number Suffix,</w:t>
      </w:r>
      <w:r>
        <w:rPr>
          <w:rFonts w:ascii="Times New Roman" w:hAnsi="Times New Roman" w:cs="Times New Roman"/>
          <w:sz w:val="24"/>
          <w:szCs w:val="24"/>
        </w:rPr>
        <w:t xml:space="preserve"> </w:t>
      </w:r>
      <w:r w:rsidRPr="00162AF1">
        <w:rPr>
          <w:rFonts w:ascii="Times New Roman" w:hAnsi="Times New Roman" w:cs="Times New Roman"/>
          <w:sz w:val="24"/>
          <w:szCs w:val="24"/>
        </w:rPr>
        <w:t>typically a letter or a fraction. Even more rarely the integer is preceded by an</w:t>
      </w:r>
      <w:r>
        <w:rPr>
          <w:rFonts w:ascii="Times New Roman" w:hAnsi="Times New Roman" w:cs="Times New Roman"/>
          <w:sz w:val="24"/>
          <w:szCs w:val="24"/>
        </w:rPr>
        <w:t xml:space="preserve"> </w:t>
      </w:r>
      <w:r w:rsidRPr="00162AF1">
        <w:rPr>
          <w:rFonts w:ascii="Times New Roman" w:hAnsi="Times New Roman" w:cs="Times New Roman"/>
          <w:sz w:val="24"/>
          <w:szCs w:val="24"/>
        </w:rPr>
        <w:t>alphanumeric Address Number Prefix. In addition to the typical numbering format,</w:t>
      </w:r>
      <w:r>
        <w:rPr>
          <w:rFonts w:ascii="Times New Roman" w:hAnsi="Times New Roman" w:cs="Times New Roman"/>
          <w:sz w:val="24"/>
          <w:szCs w:val="24"/>
        </w:rPr>
        <w:t xml:space="preserve"> </w:t>
      </w:r>
      <w:r w:rsidRPr="00162AF1">
        <w:rPr>
          <w:rFonts w:ascii="Times New Roman" w:hAnsi="Times New Roman" w:cs="Times New Roman"/>
          <w:sz w:val="24"/>
          <w:szCs w:val="24"/>
        </w:rPr>
        <w:t>four special-case formats are found in the United States: Milepost addresses,</w:t>
      </w:r>
      <w:r>
        <w:rPr>
          <w:rFonts w:ascii="Times New Roman" w:hAnsi="Times New Roman" w:cs="Times New Roman"/>
          <w:sz w:val="24"/>
          <w:szCs w:val="24"/>
        </w:rPr>
        <w:t xml:space="preserve"> </w:t>
      </w:r>
      <w:r w:rsidRPr="00162AF1">
        <w:rPr>
          <w:rFonts w:ascii="Times New Roman" w:hAnsi="Times New Roman" w:cs="Times New Roman"/>
          <w:sz w:val="24"/>
          <w:szCs w:val="24"/>
        </w:rPr>
        <w:t>grid-style address numbers, hyphenated address numbers, and other Address Number</w:t>
      </w:r>
      <w:r>
        <w:rPr>
          <w:rFonts w:ascii="Times New Roman" w:hAnsi="Times New Roman" w:cs="Times New Roman"/>
          <w:sz w:val="24"/>
          <w:szCs w:val="24"/>
        </w:rPr>
        <w:t xml:space="preserve"> </w:t>
      </w:r>
      <w:r w:rsidRPr="00162AF1">
        <w:rPr>
          <w:rFonts w:ascii="Times New Roman" w:hAnsi="Times New Roman" w:cs="Times New Roman"/>
          <w:sz w:val="24"/>
          <w:szCs w:val="24"/>
        </w:rPr>
        <w:t xml:space="preserve">Prefix letters or symbols. </w:t>
      </w:r>
    </w:p>
    <w:p w14:paraId="5C1DCEC6" w14:textId="77777777" w:rsidR="00D87461" w:rsidRDefault="00D87461" w:rsidP="00A503D0">
      <w:pPr>
        <w:pStyle w:val="HTMLPreformatted"/>
        <w:rPr>
          <w:rFonts w:ascii="Times New Roman" w:hAnsi="Times New Roman" w:cs="Times New Roman"/>
          <w:sz w:val="24"/>
          <w:szCs w:val="24"/>
        </w:rPr>
      </w:pPr>
      <w:r w:rsidRPr="00162AF1">
        <w:rPr>
          <w:rFonts w:ascii="Times New Roman" w:hAnsi="Times New Roman" w:cs="Times New Roman"/>
          <w:sz w:val="24"/>
          <w:szCs w:val="24"/>
        </w:rPr>
        <w:lastRenderedPageBreak/>
        <w:t>4. Milepost Complete Address Numbers (Example: "Milepost</w:t>
      </w:r>
      <w:r>
        <w:rPr>
          <w:rFonts w:ascii="Times New Roman" w:hAnsi="Times New Roman" w:cs="Times New Roman"/>
          <w:sz w:val="24"/>
          <w:szCs w:val="24"/>
        </w:rPr>
        <w:t xml:space="preserve"> </w:t>
      </w:r>
      <w:r w:rsidRPr="00162AF1">
        <w:rPr>
          <w:rFonts w:ascii="Times New Roman" w:hAnsi="Times New Roman" w:cs="Times New Roman"/>
          <w:sz w:val="24"/>
          <w:szCs w:val="24"/>
        </w:rPr>
        <w:t>240"). Road mileposts are sometimes used to specify locations along highways and</w:t>
      </w:r>
      <w:r w:rsidRPr="00162AF1">
        <w:rPr>
          <w:rFonts w:ascii="Times New Roman" w:hAnsi="Times New Roman" w:cs="Times New Roman"/>
          <w:sz w:val="24"/>
          <w:szCs w:val="24"/>
        </w:rPr>
        <w:tab/>
        <w:t>similar roads. Mileposts are often used to locate, for example, crash sites,</w:t>
      </w:r>
      <w:r>
        <w:rPr>
          <w:rFonts w:ascii="Times New Roman" w:hAnsi="Times New Roman" w:cs="Times New Roman"/>
          <w:sz w:val="24"/>
          <w:szCs w:val="24"/>
        </w:rPr>
        <w:t xml:space="preserve"> </w:t>
      </w:r>
      <w:r w:rsidRPr="00162AF1">
        <w:rPr>
          <w:rFonts w:ascii="Times New Roman" w:hAnsi="Times New Roman" w:cs="Times New Roman"/>
          <w:sz w:val="24"/>
          <w:szCs w:val="24"/>
        </w:rPr>
        <w:t>emergency call boxes, bridge locations, inspection stations, roadside rest stops,</w:t>
      </w:r>
      <w:r>
        <w:rPr>
          <w:rFonts w:ascii="Times New Roman" w:hAnsi="Times New Roman" w:cs="Times New Roman"/>
          <w:sz w:val="24"/>
          <w:szCs w:val="24"/>
        </w:rPr>
        <w:t xml:space="preserve"> </w:t>
      </w:r>
      <w:r w:rsidRPr="00162AF1">
        <w:rPr>
          <w:rFonts w:ascii="Times New Roman" w:hAnsi="Times New Roman" w:cs="Times New Roman"/>
          <w:sz w:val="24"/>
          <w:szCs w:val="24"/>
        </w:rPr>
        <w:t>railroad crossings, highway exits, park and campground entrances, RV parks, and</w:t>
      </w:r>
      <w:r>
        <w:rPr>
          <w:rFonts w:ascii="Times New Roman" w:hAnsi="Times New Roman" w:cs="Times New Roman"/>
          <w:sz w:val="24"/>
          <w:szCs w:val="24"/>
        </w:rPr>
        <w:t xml:space="preserve"> </w:t>
      </w:r>
      <w:r w:rsidRPr="00162AF1">
        <w:rPr>
          <w:rFonts w:ascii="Times New Roman" w:hAnsi="Times New Roman" w:cs="Times New Roman"/>
          <w:sz w:val="24"/>
          <w:szCs w:val="24"/>
        </w:rPr>
        <w:t>truck stops. Milepost addresses should be parsed as follows:</w:t>
      </w:r>
    </w:p>
    <w:p w14:paraId="7E926B93" w14:textId="77777777" w:rsidR="00D87461" w:rsidRDefault="00D87461" w:rsidP="00A503D0">
      <w:pPr>
        <w:pStyle w:val="HTMLPreformatted"/>
        <w:rPr>
          <w:rFonts w:ascii="Times New Roman" w:hAnsi="Times New Roman" w:cs="Times New Roman"/>
          <w:sz w:val="24"/>
          <w:szCs w:val="24"/>
        </w:rPr>
      </w:pPr>
      <w:r>
        <w:rPr>
          <w:rFonts w:ascii="Times New Roman" w:hAnsi="Times New Roman" w:cs="Times New Roman"/>
          <w:sz w:val="24"/>
          <w:szCs w:val="24"/>
        </w:rPr>
        <w:t xml:space="preserve"> </w:t>
      </w:r>
      <w:r w:rsidRPr="00162AF1">
        <w:rPr>
          <w:rFonts w:ascii="Times New Roman" w:hAnsi="Times New Roman" w:cs="Times New Roman"/>
          <w:sz w:val="24"/>
          <w:szCs w:val="24"/>
        </w:rPr>
        <w:t xml:space="preserve"> ---"Milepost" (or</w:t>
      </w:r>
      <w:r>
        <w:rPr>
          <w:rFonts w:ascii="Times New Roman" w:hAnsi="Times New Roman" w:cs="Times New Roman"/>
          <w:sz w:val="24"/>
          <w:szCs w:val="24"/>
        </w:rPr>
        <w:t xml:space="preserve"> </w:t>
      </w:r>
      <w:r w:rsidRPr="00162AF1">
        <w:rPr>
          <w:rFonts w:ascii="Times New Roman" w:hAnsi="Times New Roman" w:cs="Times New Roman"/>
          <w:sz w:val="24"/>
          <w:szCs w:val="24"/>
        </w:rPr>
        <w:t>equivalent word or phrase, such as "kilometer" or 'Mile Marker") is an Address</w:t>
      </w:r>
      <w:r>
        <w:rPr>
          <w:rFonts w:ascii="Times New Roman" w:hAnsi="Times New Roman" w:cs="Times New Roman"/>
          <w:sz w:val="24"/>
          <w:szCs w:val="24"/>
        </w:rPr>
        <w:t xml:space="preserve"> </w:t>
      </w:r>
      <w:r w:rsidRPr="00162AF1">
        <w:rPr>
          <w:rFonts w:ascii="Times New Roman" w:hAnsi="Times New Roman" w:cs="Times New Roman"/>
          <w:sz w:val="24"/>
          <w:szCs w:val="24"/>
        </w:rPr>
        <w:t>Number Prefix</w:t>
      </w:r>
    </w:p>
    <w:p w14:paraId="5235EAF3" w14:textId="77777777" w:rsidR="00D87461" w:rsidRDefault="00D87461" w:rsidP="00A503D0">
      <w:pPr>
        <w:pStyle w:val="HTMLPreformatted"/>
        <w:rPr>
          <w:rFonts w:ascii="Times New Roman" w:hAnsi="Times New Roman" w:cs="Times New Roman"/>
          <w:sz w:val="24"/>
          <w:szCs w:val="24"/>
        </w:rPr>
      </w:pPr>
      <w:r>
        <w:rPr>
          <w:rFonts w:ascii="Times New Roman" w:hAnsi="Times New Roman" w:cs="Times New Roman"/>
          <w:sz w:val="24"/>
          <w:szCs w:val="24"/>
        </w:rPr>
        <w:t xml:space="preserve"> </w:t>
      </w:r>
      <w:r w:rsidRPr="00162AF1">
        <w:rPr>
          <w:rFonts w:ascii="Times New Roman" w:hAnsi="Times New Roman" w:cs="Times New Roman"/>
          <w:sz w:val="24"/>
          <w:szCs w:val="24"/>
        </w:rPr>
        <w:t xml:space="preserve"> ---The milepost number (integer part only) is an Address Number</w:t>
      </w:r>
    </w:p>
    <w:p w14:paraId="7983528D" w14:textId="77777777" w:rsidR="00D87461" w:rsidRDefault="00D87461" w:rsidP="00A503D0">
      <w:pPr>
        <w:pStyle w:val="HTMLPreformatted"/>
        <w:rPr>
          <w:rFonts w:ascii="Times New Roman" w:hAnsi="Times New Roman" w:cs="Times New Roman"/>
          <w:sz w:val="24"/>
          <w:szCs w:val="24"/>
        </w:rPr>
      </w:pPr>
      <w:r>
        <w:rPr>
          <w:rFonts w:ascii="Times New Roman" w:hAnsi="Times New Roman" w:cs="Times New Roman"/>
          <w:sz w:val="24"/>
          <w:szCs w:val="24"/>
        </w:rPr>
        <w:t xml:space="preserve"> </w:t>
      </w:r>
      <w:r w:rsidRPr="00162AF1">
        <w:rPr>
          <w:rFonts w:ascii="Times New Roman" w:hAnsi="Times New Roman" w:cs="Times New Roman"/>
          <w:sz w:val="24"/>
          <w:szCs w:val="24"/>
        </w:rPr>
        <w:t>---Tenths, if given, are an Address Number Suffix, including the decimal point.</w:t>
      </w:r>
    </w:p>
    <w:p w14:paraId="3E02E91A" w14:textId="77777777" w:rsidR="00D87461" w:rsidRDefault="00D87461" w:rsidP="00A503D0">
      <w:pPr>
        <w:pStyle w:val="HTMLPreformatted"/>
        <w:rPr>
          <w:rFonts w:ascii="Times New Roman" w:hAnsi="Times New Roman" w:cs="Times New Roman"/>
          <w:sz w:val="24"/>
          <w:szCs w:val="24"/>
        </w:rPr>
      </w:pPr>
      <w:r>
        <w:rPr>
          <w:rFonts w:ascii="Times New Roman" w:hAnsi="Times New Roman" w:cs="Times New Roman"/>
          <w:sz w:val="24"/>
          <w:szCs w:val="24"/>
        </w:rPr>
        <w:t xml:space="preserve"> </w:t>
      </w:r>
      <w:r w:rsidRPr="00162AF1">
        <w:rPr>
          <w:rFonts w:ascii="Times New Roman" w:hAnsi="Times New Roman" w:cs="Times New Roman"/>
          <w:sz w:val="24"/>
          <w:szCs w:val="24"/>
        </w:rPr>
        <w:t>---The road name or highway route number is a Complete Street Name, and parsed</w:t>
      </w:r>
      <w:r>
        <w:rPr>
          <w:rFonts w:ascii="Times New Roman" w:hAnsi="Times New Roman" w:cs="Times New Roman"/>
          <w:sz w:val="24"/>
          <w:szCs w:val="24"/>
        </w:rPr>
        <w:t xml:space="preserve"> </w:t>
      </w:r>
      <w:r w:rsidRPr="00162AF1">
        <w:rPr>
          <w:rFonts w:ascii="Times New Roman" w:hAnsi="Times New Roman" w:cs="Times New Roman"/>
          <w:sz w:val="24"/>
          <w:szCs w:val="24"/>
        </w:rPr>
        <w:t>accordingly Note that, in Puerto Rico, road measurements are given in kilometers</w:t>
      </w:r>
      <w:r>
        <w:rPr>
          <w:rFonts w:ascii="Times New Roman" w:hAnsi="Times New Roman" w:cs="Times New Roman"/>
          <w:sz w:val="24"/>
          <w:szCs w:val="24"/>
        </w:rPr>
        <w:t xml:space="preserve"> </w:t>
      </w:r>
      <w:r w:rsidRPr="00162AF1">
        <w:rPr>
          <w:rFonts w:ascii="Times New Roman" w:hAnsi="Times New Roman" w:cs="Times New Roman"/>
          <w:sz w:val="24"/>
          <w:szCs w:val="24"/>
        </w:rPr>
        <w:t xml:space="preserve">(km), which are sometimes divided into hectometers (hm). </w:t>
      </w:r>
    </w:p>
    <w:p w14:paraId="10B56A48" w14:textId="77777777" w:rsidR="00D87461" w:rsidRDefault="00D87461" w:rsidP="00A503D0">
      <w:pPr>
        <w:pStyle w:val="HTMLPreformatted"/>
        <w:rPr>
          <w:rFonts w:ascii="Times New Roman" w:hAnsi="Times New Roman" w:cs="Times New Roman"/>
          <w:color w:val="000000"/>
          <w:sz w:val="24"/>
          <w:szCs w:val="24"/>
        </w:rPr>
      </w:pPr>
      <w:r w:rsidRPr="00162AF1">
        <w:rPr>
          <w:rFonts w:ascii="Times New Roman" w:hAnsi="Times New Roman" w:cs="Times New Roman"/>
          <w:sz w:val="24"/>
          <w:szCs w:val="24"/>
        </w:rPr>
        <w:t>5. Grid-style Complete</w:t>
      </w:r>
      <w:r>
        <w:rPr>
          <w:rFonts w:ascii="Times New Roman" w:hAnsi="Times New Roman" w:cs="Times New Roman"/>
          <w:sz w:val="24"/>
          <w:szCs w:val="24"/>
        </w:rPr>
        <w:t xml:space="preserve"> </w:t>
      </w:r>
      <w:r w:rsidRPr="00162AF1">
        <w:rPr>
          <w:rFonts w:ascii="Times New Roman" w:hAnsi="Times New Roman" w:cs="Times New Roman"/>
          <w:sz w:val="24"/>
          <w:szCs w:val="24"/>
        </w:rPr>
        <w:t>Address Numbers (Example: "N89W16758"). In certain communities in and around</w:t>
      </w:r>
      <w:r>
        <w:rPr>
          <w:rFonts w:ascii="Times New Roman" w:hAnsi="Times New Roman" w:cs="Times New Roman"/>
          <w:sz w:val="24"/>
          <w:szCs w:val="24"/>
        </w:rPr>
        <w:t xml:space="preserve"> </w:t>
      </w:r>
      <w:r w:rsidRPr="00162AF1">
        <w:rPr>
          <w:rFonts w:ascii="Times New Roman" w:hAnsi="Times New Roman" w:cs="Times New Roman"/>
          <w:sz w:val="24"/>
          <w:szCs w:val="24"/>
        </w:rPr>
        <w:t>southern Wisconsin, Complete Address Numbers include a map grid cell reference</w:t>
      </w:r>
      <w:r>
        <w:rPr>
          <w:rFonts w:ascii="Times New Roman" w:hAnsi="Times New Roman" w:cs="Times New Roman"/>
          <w:sz w:val="24"/>
          <w:szCs w:val="24"/>
        </w:rPr>
        <w:t xml:space="preserve"> </w:t>
      </w:r>
      <w:r w:rsidRPr="00162AF1">
        <w:rPr>
          <w:rFonts w:ascii="Times New Roman" w:hAnsi="Times New Roman" w:cs="Times New Roman"/>
          <w:sz w:val="24"/>
          <w:szCs w:val="24"/>
        </w:rPr>
        <w:t>preceding the Address Number. In the examples above, "N89W16758" should be read as</w:t>
      </w:r>
      <w:r>
        <w:rPr>
          <w:rFonts w:ascii="Times New Roman" w:hAnsi="Times New Roman" w:cs="Times New Roman"/>
          <w:sz w:val="24"/>
          <w:szCs w:val="24"/>
        </w:rPr>
        <w:t xml:space="preserve"> </w:t>
      </w:r>
      <w:r>
        <w:rPr>
          <w:rFonts w:ascii="Times New Roman" w:hAnsi="Times New Roman" w:cs="Times New Roman"/>
          <w:color w:val="000000"/>
          <w:sz w:val="24"/>
          <w:szCs w:val="24"/>
        </w:rPr>
        <w:t>"North 89, West 167, Address Number 58". "W63N645" should be read as "West 63, North, Address Number 645." The north and west values specify a locally-defined map grid cell with which the address is located. Local knowledge is needed to know when the grid reference stops and the Address Number begins.</w:t>
      </w:r>
    </w:p>
    <w:p w14:paraId="1ABB0BD9" w14:textId="77777777" w:rsidR="00D87461" w:rsidRDefault="00D87461" w:rsidP="00A503D0">
      <w:pPr>
        <w:pStyle w:val="HTMLPreformatted"/>
        <w:rPr>
          <w:rFonts w:ascii="Times New Roman" w:hAnsi="Times New Roman" w:cs="Times New Roman"/>
          <w:color w:val="000000"/>
          <w:sz w:val="24"/>
          <w:szCs w:val="24"/>
        </w:rPr>
      </w:pPr>
      <w:r>
        <w:rPr>
          <w:rFonts w:ascii="Times New Roman" w:hAnsi="Times New Roman" w:cs="Times New Roman"/>
          <w:color w:val="000000"/>
          <w:sz w:val="24"/>
          <w:szCs w:val="24"/>
        </w:rPr>
        <w:t xml:space="preserve"> 6. Hyphenated Complete Address Numbers (Example: "5-5415"). In some areas (notably certain parts of New York City, southern California, and Hawaii), Complete Address Numbers often include hyphens. Hyphenated Complete Address Numbers should not be confused with Two Number Address Ranges. The former is a single Complete Address Number while the latter</w:t>
      </w:r>
      <w:r>
        <w:rPr>
          <w:rFonts w:ascii="Times New Roman" w:hAnsi="Times New Roman" w:cs="Times New Roman"/>
          <w:color w:val="000000"/>
          <w:sz w:val="24"/>
          <w:szCs w:val="24"/>
        </w:rPr>
        <w:br/>
        <w:t>includes two Complete Address Numbers.</w:t>
      </w:r>
    </w:p>
    <w:p w14:paraId="14C24672" w14:textId="77777777" w:rsidR="00D87461" w:rsidRDefault="00D87461" w:rsidP="00A503D0">
      <w:pPr>
        <w:pStyle w:val="HTMLPreformatted"/>
        <w:rPr>
          <w:rFonts w:ascii="Times New Roman" w:hAnsi="Times New Roman" w:cs="Times New Roman"/>
          <w:color w:val="000000"/>
          <w:sz w:val="24"/>
          <w:szCs w:val="24"/>
        </w:rPr>
      </w:pPr>
      <w:r>
        <w:rPr>
          <w:rFonts w:ascii="Times New Roman" w:hAnsi="Times New Roman" w:cs="Times New Roman"/>
          <w:color w:val="000000"/>
          <w:sz w:val="24"/>
          <w:szCs w:val="24"/>
        </w:rPr>
        <w:t xml:space="preserve"> 7. Hyphenated Complete Address Numbers can be parsed so that the number indicating the site or structure is the Address Number, and the remainder (including the hyphen) is the Address Number Prefix or Address Number Suffix.</w:t>
      </w:r>
    </w:p>
    <w:p w14:paraId="7C15493E" w14:textId="77777777" w:rsidR="00D87461" w:rsidRDefault="00D87461" w:rsidP="00A503D0">
      <w:pPr>
        <w:pStyle w:val="HTMLPreformatted"/>
        <w:rPr>
          <w:rFonts w:ascii="Times New Roman" w:hAnsi="Times New Roman" w:cs="Times New Roman"/>
          <w:color w:val="000000"/>
          <w:sz w:val="24"/>
          <w:szCs w:val="24"/>
        </w:rPr>
      </w:pPr>
      <w:r>
        <w:rPr>
          <w:rFonts w:ascii="Times New Roman" w:hAnsi="Times New Roman" w:cs="Times New Roman"/>
          <w:color w:val="000000"/>
          <w:sz w:val="24"/>
          <w:szCs w:val="24"/>
        </w:rPr>
        <w:t xml:space="preserve"> 8. In New York City, hyphenated Complete Address Numbers (the recommended format for storing complete address numbers in New York City) follow a more complex set of rules. The number to the left of the hyphen indicates the "block" (conceptually--the number does not always change at street intersections and sometimes it changes within a single block face). The number to the right of the hyphen indicates the site or house number within the "block". If the Address Number is less than ten, it is written with a leading zero, as in 194-03 1/2 above. Additional leading zeros may be added to either number to provide for correct sorting if the entire Complete Address Number is treated as a characterString with the hyphen included. Within the address standard, these numbers can be constructed and parsed as follows:</w:t>
      </w:r>
    </w:p>
    <w:p w14:paraId="57A7DAD0" w14:textId="77777777" w:rsidR="00D87461" w:rsidRDefault="00D87461" w:rsidP="00A503D0">
      <w:pPr>
        <w:pStyle w:val="HTMLPreformatted"/>
        <w:rPr>
          <w:rFonts w:ascii="Times New Roman" w:hAnsi="Times New Roman" w:cs="Times New Roman"/>
          <w:color w:val="000000"/>
          <w:sz w:val="24"/>
          <w:szCs w:val="24"/>
        </w:rPr>
      </w:pPr>
      <w:r>
        <w:rPr>
          <w:rFonts w:ascii="Times New Roman" w:hAnsi="Times New Roman" w:cs="Times New Roman"/>
          <w:color w:val="000000"/>
          <w:sz w:val="24"/>
          <w:szCs w:val="24"/>
        </w:rPr>
        <w:t xml:space="preserve">  a. The left-side number (194) and the hyphen form the Address Number Prefix element (text), with leading zeros shown if needed.</w:t>
      </w:r>
    </w:p>
    <w:p w14:paraId="5D82512D" w14:textId="77777777" w:rsidR="00D87461" w:rsidRDefault="00D87461" w:rsidP="00A503D0">
      <w:pPr>
        <w:pStyle w:val="HTMLPreformatted"/>
        <w:rPr>
          <w:rFonts w:ascii="Times New Roman" w:hAnsi="Times New Roman" w:cs="Times New Roman"/>
          <w:color w:val="000000"/>
          <w:sz w:val="24"/>
          <w:szCs w:val="24"/>
        </w:rPr>
      </w:pPr>
      <w:r>
        <w:rPr>
          <w:rFonts w:ascii="Times New Roman" w:hAnsi="Times New Roman" w:cs="Times New Roman"/>
          <w:color w:val="000000"/>
          <w:sz w:val="24"/>
          <w:szCs w:val="24"/>
        </w:rPr>
        <w:t xml:space="preserve">  b. The right-side number (3) is the Address Number (integer), converted to a characterString with the leading zero(s) added (03) upon conversion to Complete Address Number.  </w:t>
      </w:r>
    </w:p>
    <w:p w14:paraId="6B710F99" w14:textId="77777777" w:rsidR="00D87461" w:rsidRDefault="00D87461" w:rsidP="00A503D0">
      <w:pPr>
        <w:pStyle w:val="HTMLPreformatted"/>
        <w:rPr>
          <w:rFonts w:ascii="Times New Roman" w:hAnsi="Times New Roman" w:cs="Times New Roman"/>
          <w:color w:val="000000"/>
          <w:sz w:val="24"/>
          <w:szCs w:val="24"/>
        </w:rPr>
      </w:pPr>
      <w:r>
        <w:rPr>
          <w:rFonts w:ascii="Times New Roman" w:hAnsi="Times New Roman" w:cs="Times New Roman"/>
          <w:color w:val="000000"/>
          <w:sz w:val="24"/>
          <w:szCs w:val="24"/>
        </w:rPr>
        <w:t xml:space="preserve">  c. The suffix, if any (such as the "1/2" in 194-03 1/2), is an Address Number Suffix. </w:t>
      </w:r>
    </w:p>
    <w:p w14:paraId="6B706221" w14:textId="77777777" w:rsidR="00D87461" w:rsidRDefault="00D87461" w:rsidP="00A503D0">
      <w:pPr>
        <w:pStyle w:val="HTMLPreformatted"/>
        <w:rPr>
          <w:rFonts w:ascii="Times New Roman" w:hAnsi="Times New Roman" w:cs="Times New Roman"/>
          <w:color w:val="000000"/>
          <w:sz w:val="24"/>
          <w:szCs w:val="24"/>
        </w:rPr>
      </w:pPr>
      <w:r>
        <w:rPr>
          <w:rFonts w:ascii="Times New Roman" w:hAnsi="Times New Roman" w:cs="Times New Roman"/>
          <w:color w:val="000000"/>
          <w:sz w:val="24"/>
          <w:szCs w:val="24"/>
        </w:rPr>
        <w:t>9. Other Address Number Prefix Letters or Symbols. In Puerto Rico, Address Numbers are commonly preceded by an Address Number Prefix letter (e.g. "A 19"). In Portland, OR, negative Address Numbers have been assigned in an area along the west bank of the Willamette River. The minus sign is represented as a leading zero ("0121" and "121"</w:t>
      </w:r>
      <w:r>
        <w:rPr>
          <w:rFonts w:ascii="Times New Roman" w:hAnsi="Times New Roman" w:cs="Times New Roman"/>
          <w:color w:val="000000"/>
          <w:sz w:val="24"/>
          <w:szCs w:val="24"/>
        </w:rPr>
        <w:tab/>
        <w:t xml:space="preserve">are two different Complete </w:t>
      </w:r>
      <w:r>
        <w:rPr>
          <w:rFonts w:ascii="Times New Roman" w:hAnsi="Times New Roman" w:cs="Times New Roman"/>
          <w:color w:val="000000"/>
          <w:sz w:val="24"/>
          <w:szCs w:val="24"/>
        </w:rPr>
        <w:lastRenderedPageBreak/>
        <w:t>Address Numbers). In such cases the leading zero should be treated as an Address Number Prefix.</w:t>
      </w:r>
    </w:p>
    <w:p w14:paraId="51718E70" w14:textId="77777777" w:rsidR="00D87461" w:rsidRDefault="00D87461" w:rsidP="00A503D0">
      <w:pPr>
        <w:pStyle w:val="HTMLPreformatted"/>
        <w:rPr>
          <w:rFonts w:ascii="Times New Roman" w:hAnsi="Times New Roman" w:cs="Times New Roman"/>
          <w:sz w:val="24"/>
          <w:szCs w:val="24"/>
        </w:rPr>
      </w:pPr>
      <w:r>
        <w:rPr>
          <w:rFonts w:ascii="Times New Roman" w:hAnsi="Times New Roman" w:cs="Times New Roman"/>
          <w:color w:val="000000"/>
          <w:sz w:val="24"/>
          <w:szCs w:val="24"/>
        </w:rPr>
        <w:t xml:space="preserve"> 10. Zero as a Complete Address Number. Special care should be taken with records where the Address Number is 0 (zero).</w:t>
      </w:r>
      <w:r>
        <w:rPr>
          <w:rFonts w:ascii="Times New Roman" w:hAnsi="Times New Roman" w:cs="Times New Roman"/>
          <w:color w:val="000000"/>
          <w:sz w:val="24"/>
          <w:szCs w:val="24"/>
        </w:rPr>
        <w:tab/>
        <w:t xml:space="preserve">Occasionally zero is issued as a valid address number (e.g. 0 Prince Street, Alexandria, VA 22314) or it can be imputed (1/2 Fifth Avenue, New York, NY 10003, for which the Address Number would be 0 and the Address Number Suffix would be "1/2"). More often, though, the Address Number is either missing or non-existent, and null value has been converted to zero. 11. Address Numbers vs. Address "Letters". In rare instances, thoroughfare addresses may be identified by letters instead of numbers (for example, "A" Main Street, "B" Main Street, "C" Main Street, "AA" Main Street, "AB" Main Street, etc.) A few thousand such cases have been verified in Puerto Rico, and others may be found elsewhere. In such cases, the letter(s) cannot be treated as an Address Number, because an Address Number must be an integer. The letter(s) also cannot be an Address Number Prefix or Address Number Suffix, because neither of those can be created except in conjunction with an Address Number. Instead, the letter(s) should be treated a Subaddress Identifier in an Unnumbered Thoroughfare Address. (For example: Complete Street Name = "Calle Sanchez", Complete Subaddress Identifier = "AB", Complete Place Name = "Mayaguez" State Name = "PR"). As an alternative, the address may be classified in the General Address Class and treated accordingly. </w:t>
      </w:r>
      <w:r w:rsidRPr="00885EC6">
        <w:rPr>
          <w:rFonts w:ascii="Times New Roman" w:hAnsi="Times New Roman" w:cs="Times New Roman"/>
          <w:sz w:val="24"/>
          <w:szCs w:val="24"/>
        </w:rPr>
        <w:t>&lt;/xsd:documentation&gt;</w:t>
      </w:r>
      <w:r w:rsidRPr="00885EC6">
        <w:rPr>
          <w:rFonts w:ascii="Times New Roman" w:hAnsi="Times New Roman" w:cs="Times New Roman"/>
          <w:sz w:val="24"/>
          <w:szCs w:val="24"/>
        </w:rPr>
        <w:br/>
        <w:t>&lt;/xsd:annotation&gt;</w:t>
      </w:r>
      <w:r w:rsidRPr="00885EC6">
        <w:rPr>
          <w:rFonts w:ascii="Times New Roman" w:hAnsi="Times New Roman" w:cs="Times New Roman"/>
          <w:sz w:val="24"/>
          <w:szCs w:val="24"/>
        </w:rPr>
        <w:br/>
        <w:t>&lt;xsd:sequence&gt;</w:t>
      </w:r>
      <w:r w:rsidRPr="00885EC6">
        <w:rPr>
          <w:rFonts w:ascii="Times New Roman" w:hAnsi="Times New Roman" w:cs="Times New Roman"/>
          <w:sz w:val="24"/>
          <w:szCs w:val="24"/>
        </w:rPr>
        <w:br/>
        <w:t>&lt;xsd:element name="AddressNumberPrefix" type="addr_type:AddressNumberPrefix_type"</w:t>
      </w:r>
      <w:r>
        <w:rPr>
          <w:rFonts w:ascii="Times New Roman" w:hAnsi="Times New Roman" w:cs="Times New Roman"/>
          <w:sz w:val="24"/>
          <w:szCs w:val="24"/>
        </w:rPr>
        <w:t xml:space="preserve"> </w:t>
      </w:r>
      <w:r w:rsidRPr="00885EC6">
        <w:rPr>
          <w:rFonts w:ascii="Times New Roman" w:hAnsi="Times New Roman" w:cs="Times New Roman"/>
          <w:sz w:val="24"/>
          <w:szCs w:val="24"/>
        </w:rPr>
        <w:t>minOccurs="0" maxOccurs="1"/&gt;</w:t>
      </w:r>
      <w:r w:rsidRPr="00885EC6">
        <w:rPr>
          <w:rFonts w:ascii="Times New Roman" w:hAnsi="Times New Roman" w:cs="Times New Roman"/>
          <w:sz w:val="24"/>
          <w:szCs w:val="24"/>
        </w:rPr>
        <w:br/>
        <w:t>&lt;xsd:element name="AddressNumber" type="addr_type:AddressNumber_type" minOccurs="1"</w:t>
      </w:r>
      <w:r>
        <w:rPr>
          <w:rFonts w:ascii="Times New Roman" w:hAnsi="Times New Roman" w:cs="Times New Roman"/>
          <w:sz w:val="24"/>
          <w:szCs w:val="24"/>
        </w:rPr>
        <w:t xml:space="preserve"> </w:t>
      </w:r>
      <w:r w:rsidRPr="00885EC6">
        <w:rPr>
          <w:rFonts w:ascii="Times New Roman" w:hAnsi="Times New Roman" w:cs="Times New Roman"/>
          <w:sz w:val="24"/>
          <w:szCs w:val="24"/>
        </w:rPr>
        <w:t>maxOccurs="1"/&gt;</w:t>
      </w:r>
      <w:r w:rsidRPr="00885EC6">
        <w:rPr>
          <w:rFonts w:ascii="Times New Roman" w:hAnsi="Times New Roman" w:cs="Times New Roman"/>
          <w:sz w:val="24"/>
          <w:szCs w:val="24"/>
        </w:rPr>
        <w:br/>
        <w:t>&lt;xsd:element name="AddressNumberSuffix" type="addr_type:AddressNumberSuffix_type"</w:t>
      </w:r>
      <w:r>
        <w:rPr>
          <w:rFonts w:ascii="Times New Roman" w:hAnsi="Times New Roman" w:cs="Times New Roman"/>
          <w:sz w:val="24"/>
          <w:szCs w:val="24"/>
        </w:rPr>
        <w:t xml:space="preserve"> </w:t>
      </w:r>
      <w:r w:rsidRPr="00885EC6">
        <w:rPr>
          <w:rFonts w:ascii="Times New Roman" w:hAnsi="Times New Roman" w:cs="Times New Roman"/>
          <w:sz w:val="24"/>
          <w:szCs w:val="24"/>
        </w:rPr>
        <w:t>minOccurs="0" maxOccurs="1"/&gt;</w:t>
      </w:r>
      <w:r w:rsidRPr="00885EC6">
        <w:rPr>
          <w:rFonts w:ascii="Times New Roman" w:hAnsi="Times New Roman" w:cs="Times New Roman"/>
          <w:sz w:val="24"/>
          <w:szCs w:val="24"/>
        </w:rPr>
        <w:br/>
        <w:t>&lt;/xsd:sequence&gt;</w:t>
      </w:r>
      <w:r w:rsidRPr="00885EC6">
        <w:rPr>
          <w:rFonts w:ascii="Times New Roman" w:hAnsi="Times New Roman" w:cs="Times New Roman"/>
          <w:sz w:val="24"/>
          <w:szCs w:val="24"/>
        </w:rPr>
        <w:br/>
        <w:t>&lt;/xsd:group&gt;</w:t>
      </w:r>
      <w:r w:rsidRPr="00885EC6">
        <w:rPr>
          <w:rFonts w:ascii="Times New Roman" w:hAnsi="Times New Roman" w:cs="Times New Roman"/>
          <w:sz w:val="24"/>
          <w:szCs w:val="24"/>
        </w:rPr>
        <w:br/>
      </w:r>
    </w:p>
    <w:p w14:paraId="3DC99C88" w14:textId="214749D6" w:rsidR="00D87461" w:rsidRDefault="00D87461" w:rsidP="00A503D0">
      <w:pPr>
        <w:pStyle w:val="HTMLPreformatted"/>
        <w:rPr>
          <w:rFonts w:ascii="Times New Roman" w:hAnsi="Times New Roman" w:cs="Times New Roman"/>
          <w:color w:val="000000"/>
          <w:sz w:val="24"/>
          <w:szCs w:val="24"/>
        </w:rPr>
      </w:pPr>
      <w:r w:rsidRPr="008B1F8F">
        <w:rPr>
          <w:rFonts w:ascii="Times New Roman" w:hAnsi="Times New Roman" w:cs="Times New Roman"/>
          <w:sz w:val="24"/>
          <w:szCs w:val="24"/>
        </w:rPr>
        <w:t>&lt;xsd:complexType name="CompleteAddressNumber_type"&gt;</w:t>
      </w:r>
      <w:r w:rsidRPr="008B1F8F">
        <w:rPr>
          <w:rFonts w:ascii="Times New Roman" w:hAnsi="Times New Roman" w:cs="Times New Roman"/>
          <w:sz w:val="24"/>
          <w:szCs w:val="24"/>
        </w:rPr>
        <w:br/>
      </w:r>
      <w:r>
        <w:rPr>
          <w:rFonts w:ascii="Times New Roman" w:hAnsi="Times New Roman" w:cs="Times New Roman"/>
          <w:sz w:val="24"/>
          <w:szCs w:val="24"/>
        </w:rPr>
        <w:t xml:space="preserve"> </w:t>
      </w:r>
      <w:r w:rsidRPr="008B1F8F">
        <w:rPr>
          <w:rFonts w:ascii="Times New Roman" w:hAnsi="Times New Roman" w:cs="Times New Roman"/>
          <w:sz w:val="24"/>
          <w:szCs w:val="24"/>
        </w:rPr>
        <w:t>&lt;xsd:sequence&gt;</w:t>
      </w:r>
      <w:r w:rsidRPr="008B1F8F">
        <w:rPr>
          <w:rFonts w:ascii="Times New Roman" w:hAnsi="Times New Roman" w:cs="Times New Roman"/>
          <w:sz w:val="24"/>
          <w:szCs w:val="24"/>
        </w:rPr>
        <w:br/>
      </w:r>
      <w:r>
        <w:rPr>
          <w:rFonts w:ascii="Times New Roman" w:hAnsi="Times New Roman" w:cs="Times New Roman"/>
          <w:sz w:val="24"/>
          <w:szCs w:val="24"/>
        </w:rPr>
        <w:t xml:space="preserve">  </w:t>
      </w:r>
      <w:r w:rsidRPr="008B1F8F">
        <w:rPr>
          <w:rFonts w:ascii="Times New Roman" w:hAnsi="Times New Roman" w:cs="Times New Roman"/>
          <w:sz w:val="24"/>
          <w:szCs w:val="24"/>
        </w:rPr>
        <w:t>&lt;xsd:element name="AddressNumberPrefix" type="addr_type:AddressNumberPrefix_type"</w:t>
      </w:r>
      <w:r>
        <w:rPr>
          <w:rFonts w:ascii="Times New Roman" w:hAnsi="Times New Roman" w:cs="Times New Roman"/>
          <w:sz w:val="24"/>
          <w:szCs w:val="24"/>
        </w:rPr>
        <w:t xml:space="preserve"> </w:t>
      </w:r>
      <w:r w:rsidRPr="008B1F8F">
        <w:rPr>
          <w:rFonts w:ascii="Times New Roman" w:hAnsi="Times New Roman" w:cs="Times New Roman"/>
          <w:sz w:val="24"/>
          <w:szCs w:val="24"/>
        </w:rPr>
        <w:t>minOccurs="0" maxOccurs="1"/&gt;</w:t>
      </w:r>
      <w:r w:rsidRPr="008B1F8F">
        <w:rPr>
          <w:rFonts w:ascii="Times New Roman" w:hAnsi="Times New Roman" w:cs="Times New Roman"/>
          <w:sz w:val="24"/>
          <w:szCs w:val="24"/>
        </w:rPr>
        <w:br/>
      </w:r>
      <w:r>
        <w:rPr>
          <w:rFonts w:ascii="Times New Roman" w:hAnsi="Times New Roman" w:cs="Times New Roman"/>
          <w:sz w:val="24"/>
          <w:szCs w:val="24"/>
        </w:rPr>
        <w:t xml:space="preserve">  </w:t>
      </w:r>
      <w:r w:rsidRPr="008B1F8F">
        <w:rPr>
          <w:rFonts w:ascii="Times New Roman" w:hAnsi="Times New Roman" w:cs="Times New Roman"/>
          <w:sz w:val="24"/>
          <w:szCs w:val="24"/>
        </w:rPr>
        <w:t>&lt;xsd:element name="AddressNumber" type="addr_type:AddressNumber_type" minOccurs="1"</w:t>
      </w:r>
      <w:r>
        <w:rPr>
          <w:rFonts w:ascii="Times New Roman" w:hAnsi="Times New Roman" w:cs="Times New Roman"/>
          <w:sz w:val="24"/>
          <w:szCs w:val="24"/>
        </w:rPr>
        <w:t xml:space="preserve"> </w:t>
      </w:r>
      <w:r w:rsidRPr="008B1F8F">
        <w:rPr>
          <w:rFonts w:ascii="Times New Roman" w:hAnsi="Times New Roman" w:cs="Times New Roman"/>
          <w:sz w:val="24"/>
          <w:szCs w:val="24"/>
        </w:rPr>
        <w:t>maxOccurs="1"/&gt;</w:t>
      </w:r>
      <w:r w:rsidRPr="008B1F8F">
        <w:rPr>
          <w:rFonts w:ascii="Times New Roman" w:hAnsi="Times New Roman" w:cs="Times New Roman"/>
          <w:sz w:val="24"/>
          <w:szCs w:val="24"/>
        </w:rPr>
        <w:br/>
      </w:r>
      <w:r>
        <w:rPr>
          <w:rFonts w:ascii="Times New Roman" w:hAnsi="Times New Roman" w:cs="Times New Roman"/>
          <w:sz w:val="24"/>
          <w:szCs w:val="24"/>
        </w:rPr>
        <w:t xml:space="preserve">  </w:t>
      </w:r>
      <w:r w:rsidRPr="008B1F8F">
        <w:rPr>
          <w:rFonts w:ascii="Times New Roman" w:hAnsi="Times New Roman" w:cs="Times New Roman"/>
          <w:sz w:val="24"/>
          <w:szCs w:val="24"/>
        </w:rPr>
        <w:t>&lt;xsd:element name="AddressNumberSuffix" type="addr_type:AddressNumberSuffix_type"</w:t>
      </w:r>
      <w:r>
        <w:rPr>
          <w:rFonts w:ascii="Times New Roman" w:hAnsi="Times New Roman" w:cs="Times New Roman"/>
          <w:sz w:val="24"/>
          <w:szCs w:val="24"/>
        </w:rPr>
        <w:t xml:space="preserve"> </w:t>
      </w:r>
      <w:r w:rsidRPr="008B1F8F">
        <w:rPr>
          <w:rFonts w:ascii="Times New Roman" w:hAnsi="Times New Roman" w:cs="Times New Roman"/>
          <w:sz w:val="24"/>
          <w:szCs w:val="24"/>
        </w:rPr>
        <w:t>minOccurs="0" maxOccurs="1"/&gt;</w:t>
      </w:r>
      <w:r w:rsidRPr="008B1F8F">
        <w:rPr>
          <w:rFonts w:ascii="Times New Roman" w:hAnsi="Times New Roman" w:cs="Times New Roman"/>
          <w:sz w:val="24"/>
          <w:szCs w:val="24"/>
        </w:rPr>
        <w:br/>
      </w:r>
      <w:r>
        <w:rPr>
          <w:rFonts w:ascii="Times New Roman" w:hAnsi="Times New Roman" w:cs="Times New Roman"/>
          <w:sz w:val="24"/>
          <w:szCs w:val="24"/>
        </w:rPr>
        <w:t xml:space="preserve">  </w:t>
      </w:r>
      <w:r w:rsidRPr="008B1F8F">
        <w:rPr>
          <w:rFonts w:ascii="Times New Roman" w:hAnsi="Times New Roman" w:cs="Times New Roman"/>
          <w:sz w:val="24"/>
          <w:szCs w:val="24"/>
        </w:rPr>
        <w:t>&lt;/xsd:sequence&gt;</w:t>
      </w:r>
      <w:r w:rsidRPr="008B1F8F">
        <w:rPr>
          <w:rFonts w:ascii="Times New Roman" w:hAnsi="Times New Roman" w:cs="Times New Roman"/>
          <w:sz w:val="24"/>
          <w:szCs w:val="24"/>
        </w:rPr>
        <w:br/>
      </w:r>
      <w:r>
        <w:rPr>
          <w:rFonts w:ascii="Times New Roman" w:hAnsi="Times New Roman" w:cs="Times New Roman"/>
          <w:sz w:val="24"/>
          <w:szCs w:val="24"/>
        </w:rPr>
        <w:t xml:space="preserve">  </w:t>
      </w:r>
      <w:r w:rsidRPr="008B1F8F">
        <w:rPr>
          <w:rFonts w:ascii="Times New Roman" w:hAnsi="Times New Roman" w:cs="Times New Roman"/>
          <w:sz w:val="24"/>
          <w:szCs w:val="24"/>
        </w:rPr>
        <w:t>&lt;xsd:attribute name="AddressNumberParity" type="addr_type:AddressNumberParity_type"/&gt;</w:t>
      </w:r>
      <w:r w:rsidRPr="008B1F8F">
        <w:rPr>
          <w:rFonts w:ascii="Times New Roman" w:hAnsi="Times New Roman" w:cs="Times New Roman"/>
          <w:sz w:val="24"/>
          <w:szCs w:val="24"/>
        </w:rPr>
        <w:br/>
      </w:r>
      <w:r>
        <w:rPr>
          <w:rFonts w:ascii="Times New Roman" w:hAnsi="Times New Roman" w:cs="Times New Roman"/>
          <w:sz w:val="24"/>
          <w:szCs w:val="24"/>
        </w:rPr>
        <w:t xml:space="preserve">  </w:t>
      </w:r>
      <w:r w:rsidRPr="008B1F8F">
        <w:rPr>
          <w:rFonts w:ascii="Times New Roman" w:hAnsi="Times New Roman" w:cs="Times New Roman"/>
          <w:sz w:val="24"/>
          <w:szCs w:val="24"/>
        </w:rPr>
        <w:t>&lt;xsd:attribute name="AttachedElement" type="addr_type:AttachedElement_type"/&gt;</w:t>
      </w:r>
      <w:r w:rsidRPr="008B1F8F">
        <w:rPr>
          <w:rFonts w:ascii="Times New Roman" w:hAnsi="Times New Roman" w:cs="Times New Roman"/>
          <w:sz w:val="24"/>
          <w:szCs w:val="24"/>
        </w:rPr>
        <w:br/>
        <w:t>&lt;/xsd:complexType&gt;</w:t>
      </w:r>
      <w:r w:rsidRPr="008B1F8F">
        <w:rPr>
          <w:rFonts w:ascii="Times New Roman" w:hAnsi="Times New Roman" w:cs="Times New Roman"/>
          <w:sz w:val="24"/>
          <w:szCs w:val="24"/>
        </w:rPr>
        <w:br/>
      </w:r>
      <w:r w:rsidRPr="008B1F8F">
        <w:rPr>
          <w:rFonts w:ascii="Times New Roman" w:hAnsi="Times New Roman" w:cs="Times New Roman"/>
          <w:sz w:val="24"/>
          <w:szCs w:val="24"/>
        </w:rPr>
        <w:br/>
        <w:t>&lt;xsd:complexType name="AddressNumberRange_type"&gt;</w:t>
      </w:r>
      <w:r w:rsidRPr="008B1F8F">
        <w:rPr>
          <w:rFonts w:ascii="Times New Roman" w:hAnsi="Times New Roman" w:cs="Times New Roman"/>
          <w:sz w:val="24"/>
          <w:szCs w:val="24"/>
        </w:rPr>
        <w:br/>
      </w:r>
      <w:r>
        <w:rPr>
          <w:rFonts w:ascii="Times New Roman" w:hAnsi="Times New Roman" w:cs="Times New Roman"/>
          <w:sz w:val="24"/>
          <w:szCs w:val="24"/>
        </w:rPr>
        <w:t xml:space="preserve"> </w:t>
      </w:r>
      <w:r w:rsidRPr="008B1F8F">
        <w:rPr>
          <w:rFonts w:ascii="Times New Roman" w:hAnsi="Times New Roman" w:cs="Times New Roman"/>
          <w:sz w:val="24"/>
          <w:szCs w:val="24"/>
        </w:rPr>
        <w:t>&lt;xsd:annotation&gt;</w:t>
      </w:r>
      <w:r w:rsidRPr="008B1F8F">
        <w:rPr>
          <w:rFonts w:ascii="Times New Roman" w:hAnsi="Times New Roman" w:cs="Times New Roman"/>
          <w:sz w:val="24"/>
          <w:szCs w:val="24"/>
        </w:rPr>
        <w:br/>
      </w:r>
      <w:r>
        <w:rPr>
          <w:rFonts w:ascii="Times New Roman" w:hAnsi="Times New Roman" w:cs="Times New Roman"/>
          <w:sz w:val="24"/>
          <w:szCs w:val="24"/>
        </w:rPr>
        <w:t xml:space="preserve">  </w:t>
      </w:r>
      <w:r w:rsidRPr="008B1F8F">
        <w:rPr>
          <w:rFonts w:ascii="Times New Roman" w:hAnsi="Times New Roman" w:cs="Times New Roman"/>
          <w:sz w:val="24"/>
          <w:szCs w:val="24"/>
        </w:rPr>
        <w:t>&lt;xsd:documentation xml:lang="en"&gt; { Complete Address Number (low)*} + { Separator</w:t>
      </w:r>
      <w:r>
        <w:rPr>
          <w:rFonts w:ascii="Times New Roman" w:hAnsi="Times New Roman" w:cs="Times New Roman"/>
          <w:sz w:val="24"/>
          <w:szCs w:val="24"/>
        </w:rPr>
        <w:t xml:space="preserve"> </w:t>
      </w:r>
      <w:r w:rsidRPr="008B1F8F">
        <w:rPr>
          <w:rFonts w:ascii="Times New Roman" w:hAnsi="Times New Roman" w:cs="Times New Roman"/>
          <w:sz w:val="24"/>
          <w:szCs w:val="24"/>
        </w:rPr>
        <w:lastRenderedPageBreak/>
        <w:t>Element *} + { Complete Address Number (high)*} A set of two address numbers,</w:t>
      </w:r>
      <w:r>
        <w:rPr>
          <w:rFonts w:ascii="Times New Roman" w:hAnsi="Times New Roman" w:cs="Times New Roman"/>
          <w:sz w:val="24"/>
          <w:szCs w:val="24"/>
        </w:rPr>
        <w:t xml:space="preserve"> </w:t>
      </w:r>
      <w:r w:rsidRPr="008B1F8F">
        <w:rPr>
          <w:rFonts w:ascii="Times New Roman" w:hAnsi="Times New Roman" w:cs="Times New Roman"/>
          <w:sz w:val="24"/>
          <w:szCs w:val="24"/>
        </w:rPr>
        <w:t>separated by a "Separator", representing the low and high numbers of an address</w:t>
      </w:r>
      <w:r>
        <w:rPr>
          <w:rFonts w:ascii="Times New Roman" w:hAnsi="Times New Roman" w:cs="Times New Roman"/>
          <w:sz w:val="24"/>
          <w:szCs w:val="24"/>
        </w:rPr>
        <w:t xml:space="preserve"> </w:t>
      </w:r>
      <w:r w:rsidRPr="008B1F8F">
        <w:rPr>
          <w:rFonts w:ascii="Times New Roman" w:hAnsi="Times New Roman" w:cs="Times New Roman"/>
          <w:sz w:val="24"/>
          <w:szCs w:val="24"/>
        </w:rPr>
        <w:t>range. An address number range element should be accompanied by an Address Range</w:t>
      </w:r>
      <w:r>
        <w:rPr>
          <w:rFonts w:ascii="Times New Roman" w:hAnsi="Times New Roman" w:cs="Times New Roman"/>
          <w:sz w:val="24"/>
          <w:szCs w:val="24"/>
        </w:rPr>
        <w:t xml:space="preserve"> </w:t>
      </w:r>
      <w:r w:rsidRPr="008B1F8F">
        <w:rPr>
          <w:rFonts w:ascii="Times New Roman" w:hAnsi="Times New Roman" w:cs="Times New Roman"/>
          <w:sz w:val="24"/>
          <w:szCs w:val="24"/>
        </w:rPr>
        <w:t>Type Attribute that describes the type of range presented in this element.</w:t>
      </w:r>
      <w:r w:rsidRPr="008B1F8F">
        <w:rPr>
          <w:rFonts w:ascii="Times New Roman" w:hAnsi="Times New Roman" w:cs="Times New Roman"/>
          <w:sz w:val="24"/>
          <w:szCs w:val="24"/>
        </w:rPr>
        <w:br/>
      </w:r>
      <w:r>
        <w:rPr>
          <w:rFonts w:ascii="Times New Roman" w:hAnsi="Times New Roman" w:cs="Times New Roman"/>
          <w:sz w:val="24"/>
          <w:szCs w:val="24"/>
        </w:rPr>
        <w:t xml:space="preserve">  </w:t>
      </w:r>
      <w:r w:rsidRPr="008B1F8F">
        <w:rPr>
          <w:rFonts w:ascii="Times New Roman" w:hAnsi="Times New Roman" w:cs="Times New Roman"/>
          <w:sz w:val="24"/>
          <w:szCs w:val="24"/>
        </w:rPr>
        <w:t>&lt;/xsd:documentation&gt;</w:t>
      </w:r>
      <w:r w:rsidRPr="008B1F8F">
        <w:rPr>
          <w:rFonts w:ascii="Times New Roman" w:hAnsi="Times New Roman" w:cs="Times New Roman"/>
          <w:sz w:val="24"/>
          <w:szCs w:val="24"/>
        </w:rPr>
        <w:br/>
      </w:r>
      <w:r>
        <w:rPr>
          <w:rFonts w:ascii="Times New Roman" w:hAnsi="Times New Roman" w:cs="Times New Roman"/>
          <w:sz w:val="24"/>
          <w:szCs w:val="24"/>
        </w:rPr>
        <w:t xml:space="preserve"> </w:t>
      </w:r>
      <w:r w:rsidRPr="008B1F8F">
        <w:rPr>
          <w:rFonts w:ascii="Times New Roman" w:hAnsi="Times New Roman" w:cs="Times New Roman"/>
          <w:sz w:val="24"/>
          <w:szCs w:val="24"/>
        </w:rPr>
        <w:t>&lt;/xsd:annotation&gt;</w:t>
      </w:r>
      <w:r w:rsidRPr="008B1F8F">
        <w:rPr>
          <w:rFonts w:ascii="Times New Roman" w:hAnsi="Times New Roman" w:cs="Times New Roman"/>
          <w:sz w:val="24"/>
          <w:szCs w:val="24"/>
        </w:rPr>
        <w:br/>
      </w:r>
      <w:r>
        <w:rPr>
          <w:rFonts w:ascii="Times New Roman" w:hAnsi="Times New Roman" w:cs="Times New Roman"/>
          <w:sz w:val="24"/>
          <w:szCs w:val="24"/>
        </w:rPr>
        <w:t xml:space="preserve"> </w:t>
      </w:r>
      <w:r w:rsidRPr="008B1F8F">
        <w:rPr>
          <w:rFonts w:ascii="Times New Roman" w:hAnsi="Times New Roman" w:cs="Times New Roman"/>
          <w:sz w:val="24"/>
          <w:szCs w:val="24"/>
        </w:rPr>
        <w:t>&lt;xsd:sequence&gt;</w:t>
      </w:r>
      <w:r w:rsidRPr="008B1F8F">
        <w:rPr>
          <w:rFonts w:ascii="Times New Roman" w:hAnsi="Times New Roman" w:cs="Times New Roman"/>
          <w:sz w:val="24"/>
          <w:szCs w:val="24"/>
        </w:rPr>
        <w:br/>
      </w:r>
      <w:r>
        <w:rPr>
          <w:rFonts w:ascii="Times New Roman" w:hAnsi="Times New Roman" w:cs="Times New Roman"/>
          <w:sz w:val="24"/>
          <w:szCs w:val="24"/>
        </w:rPr>
        <w:t xml:space="preserve">  </w:t>
      </w:r>
      <w:r w:rsidRPr="008B1F8F">
        <w:rPr>
          <w:rFonts w:ascii="Times New Roman" w:hAnsi="Times New Roman" w:cs="Times New Roman"/>
          <w:sz w:val="24"/>
          <w:szCs w:val="24"/>
        </w:rPr>
        <w:t>&lt;xsd:element name="CompleteAddressNumber"</w:t>
      </w:r>
      <w:r>
        <w:rPr>
          <w:rFonts w:ascii="Times New Roman" w:hAnsi="Times New Roman" w:cs="Times New Roman"/>
          <w:sz w:val="24"/>
          <w:szCs w:val="24"/>
        </w:rPr>
        <w:t xml:space="preserve"> </w:t>
      </w:r>
      <w:r w:rsidRPr="008B1F8F">
        <w:rPr>
          <w:rFonts w:ascii="Times New Roman" w:hAnsi="Times New Roman" w:cs="Times New Roman"/>
          <w:sz w:val="24"/>
          <w:szCs w:val="24"/>
        </w:rPr>
        <w:t>type="addr_type:CompleteAddressNumber_type"</w:t>
      </w:r>
      <w:r>
        <w:rPr>
          <w:rFonts w:ascii="Times New Roman" w:hAnsi="Times New Roman" w:cs="Times New Roman"/>
          <w:sz w:val="24"/>
          <w:szCs w:val="24"/>
        </w:rPr>
        <w:t xml:space="preserve"> </w:t>
      </w:r>
      <w:r w:rsidRPr="008B1F8F">
        <w:rPr>
          <w:rFonts w:ascii="Times New Roman" w:hAnsi="Times New Roman" w:cs="Times New Roman"/>
          <w:sz w:val="24"/>
          <w:szCs w:val="24"/>
        </w:rPr>
        <w:t>minOccurs="2" maxOccurs="2"/&gt;</w:t>
      </w:r>
      <w:r w:rsidRPr="008B1F8F">
        <w:rPr>
          <w:rFonts w:ascii="Times New Roman" w:hAnsi="Times New Roman" w:cs="Times New Roman"/>
          <w:sz w:val="24"/>
          <w:szCs w:val="24"/>
        </w:rPr>
        <w:br/>
      </w:r>
      <w:r>
        <w:rPr>
          <w:rFonts w:ascii="Times New Roman" w:hAnsi="Times New Roman" w:cs="Times New Roman"/>
          <w:sz w:val="24"/>
          <w:szCs w:val="24"/>
        </w:rPr>
        <w:t xml:space="preserve">  </w:t>
      </w:r>
      <w:r w:rsidRPr="008B1F8F">
        <w:rPr>
          <w:rFonts w:ascii="Times New Roman" w:hAnsi="Times New Roman" w:cs="Times New Roman"/>
          <w:sz w:val="24"/>
          <w:szCs w:val="24"/>
        </w:rPr>
        <w:t>&lt;/xsd:sequence&gt;</w:t>
      </w:r>
      <w:r w:rsidRPr="008B1F8F">
        <w:rPr>
          <w:rFonts w:ascii="Times New Roman" w:hAnsi="Times New Roman" w:cs="Times New Roman"/>
          <w:sz w:val="24"/>
          <w:szCs w:val="24"/>
        </w:rPr>
        <w:br/>
      </w:r>
      <w:r>
        <w:rPr>
          <w:rFonts w:ascii="Times New Roman" w:hAnsi="Times New Roman" w:cs="Times New Roman"/>
          <w:sz w:val="24"/>
          <w:szCs w:val="24"/>
        </w:rPr>
        <w:t xml:space="preserve">  </w:t>
      </w:r>
      <w:r w:rsidRPr="008B1F8F">
        <w:rPr>
          <w:rFonts w:ascii="Times New Roman" w:hAnsi="Times New Roman" w:cs="Times New Roman"/>
          <w:sz w:val="24"/>
          <w:szCs w:val="24"/>
        </w:rPr>
        <w:t>&lt;xsd:attribute name="Separator" type="addr_type:Separator_type"/&gt;</w:t>
      </w:r>
      <w:r w:rsidRPr="008B1F8F">
        <w:rPr>
          <w:rFonts w:ascii="Times New Roman" w:hAnsi="Times New Roman" w:cs="Times New Roman"/>
          <w:sz w:val="24"/>
          <w:szCs w:val="24"/>
        </w:rPr>
        <w:br/>
      </w:r>
      <w:r>
        <w:rPr>
          <w:rFonts w:ascii="Times New Roman" w:hAnsi="Times New Roman" w:cs="Times New Roman"/>
          <w:sz w:val="24"/>
          <w:szCs w:val="24"/>
        </w:rPr>
        <w:t xml:space="preserve">  </w:t>
      </w:r>
      <w:r w:rsidRPr="008B1F8F">
        <w:rPr>
          <w:rFonts w:ascii="Times New Roman" w:hAnsi="Times New Roman" w:cs="Times New Roman"/>
          <w:sz w:val="24"/>
          <w:szCs w:val="24"/>
        </w:rPr>
        <w:t>&lt;xsd:attribute name="Parity" type="addr_type:AddressNumberParity_type"/&gt;</w:t>
      </w:r>
      <w:r w:rsidRPr="008B1F8F">
        <w:rPr>
          <w:rFonts w:ascii="Times New Roman" w:hAnsi="Times New Roman" w:cs="Times New Roman"/>
          <w:sz w:val="24"/>
          <w:szCs w:val="24"/>
        </w:rPr>
        <w:br/>
      </w:r>
      <w:r>
        <w:rPr>
          <w:rFonts w:ascii="Times New Roman" w:hAnsi="Times New Roman" w:cs="Times New Roman"/>
          <w:sz w:val="24"/>
          <w:szCs w:val="24"/>
        </w:rPr>
        <w:t xml:space="preserve">  </w:t>
      </w:r>
      <w:r w:rsidRPr="008B1F8F">
        <w:rPr>
          <w:rFonts w:ascii="Times New Roman" w:hAnsi="Times New Roman" w:cs="Times New Roman"/>
          <w:sz w:val="24"/>
          <w:szCs w:val="24"/>
        </w:rPr>
        <w:t>&lt;xsd:attribute name="Side" type="addr_type:AddressNumberSide_type"/&gt;</w:t>
      </w:r>
      <w:r w:rsidRPr="008B1F8F">
        <w:rPr>
          <w:rFonts w:ascii="Times New Roman" w:hAnsi="Times New Roman" w:cs="Times New Roman"/>
          <w:sz w:val="24"/>
          <w:szCs w:val="24"/>
        </w:rPr>
        <w:br/>
        <w:t>&lt;/xsd:complexType&gt;</w:t>
      </w:r>
      <w:r w:rsidRPr="008B1F8F">
        <w:rPr>
          <w:rFonts w:ascii="Times New Roman" w:hAnsi="Times New Roman" w:cs="Times New Roman"/>
          <w:sz w:val="24"/>
          <w:szCs w:val="24"/>
        </w:rPr>
        <w:br/>
      </w:r>
      <w:r w:rsidRPr="008B1F8F">
        <w:rPr>
          <w:rFonts w:ascii="Times New Roman" w:hAnsi="Times New Roman" w:cs="Times New Roman"/>
          <w:sz w:val="24"/>
          <w:szCs w:val="24"/>
        </w:rPr>
        <w:br/>
        <w:t>&lt;xsd:complexType name="PlaceName_type"&gt;</w:t>
      </w:r>
      <w:r w:rsidRPr="008B1F8F">
        <w:rPr>
          <w:rFonts w:ascii="Times New Roman" w:hAnsi="Times New Roman" w:cs="Times New Roman"/>
          <w:sz w:val="24"/>
          <w:szCs w:val="24"/>
        </w:rPr>
        <w:br/>
      </w:r>
      <w:r>
        <w:rPr>
          <w:rFonts w:ascii="Times New Roman" w:hAnsi="Times New Roman" w:cs="Times New Roman"/>
          <w:sz w:val="24"/>
          <w:szCs w:val="24"/>
        </w:rPr>
        <w:t xml:space="preserve"> </w:t>
      </w:r>
      <w:r w:rsidRPr="008B1F8F">
        <w:rPr>
          <w:rFonts w:ascii="Times New Roman" w:hAnsi="Times New Roman" w:cs="Times New Roman"/>
          <w:sz w:val="24"/>
          <w:szCs w:val="24"/>
        </w:rPr>
        <w:t>&lt;xsd:simpleContent&gt;</w:t>
      </w:r>
      <w:r w:rsidRPr="008B1F8F">
        <w:rPr>
          <w:rFonts w:ascii="Times New Roman" w:hAnsi="Times New Roman" w:cs="Times New Roman"/>
          <w:sz w:val="24"/>
          <w:szCs w:val="24"/>
        </w:rPr>
        <w:br/>
      </w:r>
      <w:r>
        <w:rPr>
          <w:rFonts w:ascii="Times New Roman" w:hAnsi="Times New Roman" w:cs="Times New Roman"/>
          <w:sz w:val="24"/>
          <w:szCs w:val="24"/>
        </w:rPr>
        <w:t xml:space="preserve">  </w:t>
      </w:r>
      <w:r w:rsidRPr="008B1F8F">
        <w:rPr>
          <w:rFonts w:ascii="Times New Roman" w:hAnsi="Times New Roman" w:cs="Times New Roman"/>
          <w:sz w:val="24"/>
          <w:szCs w:val="24"/>
        </w:rPr>
        <w:t>&lt;xsd:extension base="xsd:string"&gt;</w:t>
      </w:r>
      <w:r w:rsidRPr="008B1F8F">
        <w:rPr>
          <w:rFonts w:ascii="Times New Roman" w:hAnsi="Times New Roman" w:cs="Times New Roman"/>
          <w:sz w:val="24"/>
          <w:szCs w:val="24"/>
        </w:rPr>
        <w:br/>
      </w:r>
      <w:r>
        <w:rPr>
          <w:rFonts w:ascii="Times New Roman" w:hAnsi="Times New Roman" w:cs="Times New Roman"/>
          <w:sz w:val="24"/>
          <w:szCs w:val="24"/>
        </w:rPr>
        <w:t xml:space="preserve">   </w:t>
      </w:r>
      <w:r w:rsidRPr="008B1F8F">
        <w:rPr>
          <w:rFonts w:ascii="Times New Roman" w:hAnsi="Times New Roman" w:cs="Times New Roman"/>
          <w:sz w:val="24"/>
          <w:szCs w:val="24"/>
        </w:rPr>
        <w:t>&lt;xsd:attribute name="PlaceNameType" type="addr_type:PlaceNameType_type"/&gt;</w:t>
      </w:r>
      <w:r w:rsidRPr="008B1F8F">
        <w:rPr>
          <w:rFonts w:ascii="Times New Roman" w:hAnsi="Times New Roman" w:cs="Times New Roman"/>
          <w:sz w:val="24"/>
          <w:szCs w:val="24"/>
        </w:rPr>
        <w:br/>
      </w:r>
      <w:r>
        <w:rPr>
          <w:rFonts w:ascii="Times New Roman" w:hAnsi="Times New Roman" w:cs="Times New Roman"/>
          <w:sz w:val="24"/>
          <w:szCs w:val="24"/>
        </w:rPr>
        <w:t xml:space="preserve">   </w:t>
      </w:r>
      <w:r w:rsidRPr="008B1F8F">
        <w:rPr>
          <w:rFonts w:ascii="Times New Roman" w:hAnsi="Times New Roman" w:cs="Times New Roman"/>
          <w:sz w:val="24"/>
          <w:szCs w:val="24"/>
        </w:rPr>
        <w:t>&lt;xsd:attribute name="ElementSequenceNumber"</w:t>
      </w:r>
      <w:r>
        <w:rPr>
          <w:rFonts w:ascii="Times New Roman" w:hAnsi="Times New Roman" w:cs="Times New Roman"/>
          <w:sz w:val="24"/>
          <w:szCs w:val="24"/>
        </w:rPr>
        <w:t xml:space="preserve">  </w:t>
      </w:r>
      <w:r w:rsidRPr="008B1F8F">
        <w:rPr>
          <w:rFonts w:ascii="Times New Roman" w:hAnsi="Times New Roman" w:cs="Times New Roman"/>
          <w:sz w:val="24"/>
          <w:szCs w:val="24"/>
        </w:rPr>
        <w:t>type="addr_type:ElementSequenceNumber_type"/&gt;</w:t>
      </w:r>
      <w:r w:rsidRPr="008B1F8F">
        <w:rPr>
          <w:rFonts w:ascii="Times New Roman" w:hAnsi="Times New Roman" w:cs="Times New Roman"/>
          <w:sz w:val="24"/>
          <w:szCs w:val="24"/>
        </w:rPr>
        <w:br/>
      </w:r>
      <w:r>
        <w:rPr>
          <w:rFonts w:ascii="Times New Roman" w:hAnsi="Times New Roman" w:cs="Times New Roman"/>
          <w:sz w:val="24"/>
          <w:szCs w:val="24"/>
        </w:rPr>
        <w:t xml:space="preserve">   </w:t>
      </w:r>
      <w:r w:rsidRPr="008B1F8F">
        <w:rPr>
          <w:rFonts w:ascii="Times New Roman" w:hAnsi="Times New Roman" w:cs="Times New Roman"/>
          <w:sz w:val="24"/>
          <w:szCs w:val="24"/>
        </w:rPr>
        <w:t>&lt;xsd:attribute name="GNISFeatureID" type="addr_type:GNISFeatureID_type"/&gt;</w:t>
      </w:r>
      <w:r w:rsidRPr="008B1F8F">
        <w:rPr>
          <w:rFonts w:ascii="Times New Roman" w:hAnsi="Times New Roman" w:cs="Times New Roman"/>
          <w:sz w:val="24"/>
          <w:szCs w:val="24"/>
        </w:rPr>
        <w:br/>
      </w:r>
      <w:r>
        <w:rPr>
          <w:rFonts w:ascii="Times New Roman" w:hAnsi="Times New Roman" w:cs="Times New Roman"/>
          <w:sz w:val="24"/>
          <w:szCs w:val="24"/>
        </w:rPr>
        <w:t xml:space="preserve">  </w:t>
      </w:r>
      <w:r w:rsidRPr="008B1F8F">
        <w:rPr>
          <w:rFonts w:ascii="Times New Roman" w:hAnsi="Times New Roman" w:cs="Times New Roman"/>
          <w:sz w:val="24"/>
          <w:szCs w:val="24"/>
        </w:rPr>
        <w:t>&lt;/xsd:extension&gt;</w:t>
      </w:r>
      <w:r w:rsidRPr="008B1F8F">
        <w:rPr>
          <w:rFonts w:ascii="Times New Roman" w:hAnsi="Times New Roman" w:cs="Times New Roman"/>
          <w:sz w:val="24"/>
          <w:szCs w:val="24"/>
        </w:rPr>
        <w:br/>
      </w:r>
      <w:r>
        <w:rPr>
          <w:rFonts w:ascii="Times New Roman" w:hAnsi="Times New Roman" w:cs="Times New Roman"/>
          <w:sz w:val="24"/>
          <w:szCs w:val="24"/>
        </w:rPr>
        <w:t xml:space="preserve"> </w:t>
      </w:r>
      <w:r w:rsidRPr="008B1F8F">
        <w:rPr>
          <w:rFonts w:ascii="Times New Roman" w:hAnsi="Times New Roman" w:cs="Times New Roman"/>
          <w:sz w:val="24"/>
          <w:szCs w:val="24"/>
        </w:rPr>
        <w:t>&lt;/xsd:simpleContent&gt;</w:t>
      </w:r>
      <w:r w:rsidRPr="008B1F8F">
        <w:rPr>
          <w:rFonts w:ascii="Times New Roman" w:hAnsi="Times New Roman" w:cs="Times New Roman"/>
          <w:sz w:val="24"/>
          <w:szCs w:val="24"/>
        </w:rPr>
        <w:br/>
        <w:t>&lt;/xsd:complexType&gt;</w:t>
      </w:r>
      <w:r w:rsidRPr="008B1F8F">
        <w:rPr>
          <w:rFonts w:ascii="Times New Roman" w:hAnsi="Times New Roman" w:cs="Times New Roman"/>
          <w:sz w:val="24"/>
          <w:szCs w:val="24"/>
        </w:rPr>
        <w:br/>
      </w:r>
    </w:p>
    <w:p w14:paraId="02BCABF1" w14:textId="43D4976F" w:rsidR="00D87461" w:rsidRDefault="00D87461" w:rsidP="00A503D0">
      <w:pPr>
        <w:pStyle w:val="HTMLPreformatted"/>
        <w:rPr>
          <w:rFonts w:ascii="Times New Roman" w:hAnsi="Times New Roman" w:cs="Times New Roman"/>
          <w:color w:val="000000"/>
          <w:sz w:val="24"/>
          <w:szCs w:val="24"/>
        </w:rPr>
      </w:pPr>
      <w:r w:rsidRPr="008B1F8F">
        <w:rPr>
          <w:rFonts w:ascii="Times New Roman" w:hAnsi="Times New Roman" w:cs="Times New Roman"/>
          <w:sz w:val="24"/>
          <w:szCs w:val="24"/>
        </w:rPr>
        <w:t>&lt;xsd:complexType name="CompleteSubaddress_type"&gt;</w:t>
      </w:r>
      <w:r w:rsidRPr="008B1F8F">
        <w:rPr>
          <w:rFonts w:ascii="Times New Roman" w:hAnsi="Times New Roman" w:cs="Times New Roman"/>
          <w:sz w:val="24"/>
          <w:szCs w:val="24"/>
        </w:rPr>
        <w:br/>
      </w:r>
      <w:r>
        <w:rPr>
          <w:rFonts w:ascii="Times New Roman" w:hAnsi="Times New Roman" w:cs="Times New Roman"/>
          <w:sz w:val="24"/>
          <w:szCs w:val="24"/>
        </w:rPr>
        <w:t xml:space="preserve"> </w:t>
      </w:r>
      <w:r w:rsidRPr="008B1F8F">
        <w:rPr>
          <w:rFonts w:ascii="Times New Roman" w:hAnsi="Times New Roman" w:cs="Times New Roman"/>
          <w:sz w:val="24"/>
          <w:szCs w:val="24"/>
        </w:rPr>
        <w:t>&lt;xsd:sequence&gt;</w:t>
      </w:r>
      <w:r w:rsidRPr="008B1F8F">
        <w:rPr>
          <w:rFonts w:ascii="Times New Roman" w:hAnsi="Times New Roman" w:cs="Times New Roman"/>
          <w:sz w:val="24"/>
          <w:szCs w:val="24"/>
        </w:rPr>
        <w:br/>
      </w:r>
      <w:r>
        <w:rPr>
          <w:rFonts w:ascii="Times New Roman" w:hAnsi="Times New Roman" w:cs="Times New Roman"/>
          <w:sz w:val="24"/>
          <w:szCs w:val="24"/>
        </w:rPr>
        <w:t xml:space="preserve">  </w:t>
      </w:r>
      <w:r w:rsidRPr="008B1F8F">
        <w:rPr>
          <w:rFonts w:ascii="Times New Roman" w:hAnsi="Times New Roman" w:cs="Times New Roman"/>
          <w:sz w:val="24"/>
          <w:szCs w:val="24"/>
        </w:rPr>
        <w:t>&lt;xsd:element name="SubaddressElement" type="addr_type:SubaddressElement_type"</w:t>
      </w:r>
      <w:r>
        <w:rPr>
          <w:rFonts w:ascii="Times New Roman" w:hAnsi="Times New Roman" w:cs="Times New Roman"/>
          <w:sz w:val="24"/>
          <w:szCs w:val="24"/>
        </w:rPr>
        <w:t xml:space="preserve"> </w:t>
      </w:r>
      <w:r w:rsidRPr="008B1F8F">
        <w:rPr>
          <w:rFonts w:ascii="Times New Roman" w:hAnsi="Times New Roman" w:cs="Times New Roman"/>
          <w:sz w:val="24"/>
          <w:szCs w:val="24"/>
        </w:rPr>
        <w:t>minOccurs="1" maxOccurs="unbounded"/&gt;</w:t>
      </w:r>
      <w:r w:rsidRPr="008B1F8F">
        <w:rPr>
          <w:rFonts w:ascii="Times New Roman" w:hAnsi="Times New Roman" w:cs="Times New Roman"/>
          <w:sz w:val="24"/>
          <w:szCs w:val="24"/>
        </w:rPr>
        <w:br/>
      </w:r>
      <w:r>
        <w:rPr>
          <w:rFonts w:ascii="Times New Roman" w:hAnsi="Times New Roman" w:cs="Times New Roman"/>
          <w:sz w:val="24"/>
          <w:szCs w:val="24"/>
        </w:rPr>
        <w:t xml:space="preserve"> </w:t>
      </w:r>
      <w:r w:rsidRPr="008B1F8F">
        <w:rPr>
          <w:rFonts w:ascii="Times New Roman" w:hAnsi="Times New Roman" w:cs="Times New Roman"/>
          <w:sz w:val="24"/>
          <w:szCs w:val="24"/>
        </w:rPr>
        <w:t>&lt;/xsd:sequence&gt;</w:t>
      </w:r>
      <w:r w:rsidRPr="008B1F8F">
        <w:rPr>
          <w:rFonts w:ascii="Times New Roman" w:hAnsi="Times New Roman" w:cs="Times New Roman"/>
          <w:sz w:val="24"/>
          <w:szCs w:val="24"/>
        </w:rPr>
        <w:br/>
        <w:t>&lt;/xsd:complexType&gt;</w:t>
      </w:r>
      <w:r w:rsidRPr="008B1F8F">
        <w:rPr>
          <w:rFonts w:ascii="Times New Roman" w:hAnsi="Times New Roman" w:cs="Times New Roman"/>
          <w:sz w:val="24"/>
          <w:szCs w:val="24"/>
        </w:rPr>
        <w:br/>
      </w:r>
      <w:r w:rsidRPr="008B1F8F">
        <w:rPr>
          <w:rFonts w:ascii="Times New Roman" w:hAnsi="Times New Roman" w:cs="Times New Roman"/>
          <w:sz w:val="24"/>
          <w:szCs w:val="24"/>
        </w:rPr>
        <w:br/>
        <w:t>&lt;xsd:complexType name="CompleteLandmarkName_type"&gt;</w:t>
      </w:r>
      <w:r w:rsidRPr="008B1F8F">
        <w:rPr>
          <w:rFonts w:ascii="Times New Roman" w:hAnsi="Times New Roman" w:cs="Times New Roman"/>
          <w:sz w:val="24"/>
          <w:szCs w:val="24"/>
        </w:rPr>
        <w:br/>
      </w:r>
      <w:r>
        <w:rPr>
          <w:rFonts w:ascii="Times New Roman" w:hAnsi="Times New Roman" w:cs="Times New Roman"/>
          <w:sz w:val="24"/>
          <w:szCs w:val="24"/>
        </w:rPr>
        <w:t xml:space="preserve"> </w:t>
      </w:r>
      <w:r w:rsidRPr="008B1F8F">
        <w:rPr>
          <w:rFonts w:ascii="Times New Roman" w:hAnsi="Times New Roman" w:cs="Times New Roman"/>
          <w:sz w:val="24"/>
          <w:szCs w:val="24"/>
        </w:rPr>
        <w:t>&lt;xsd:sequence&gt;</w:t>
      </w:r>
      <w:r w:rsidRPr="008B1F8F">
        <w:rPr>
          <w:rFonts w:ascii="Times New Roman" w:hAnsi="Times New Roman" w:cs="Times New Roman"/>
          <w:sz w:val="24"/>
          <w:szCs w:val="24"/>
        </w:rPr>
        <w:br/>
      </w:r>
      <w:r>
        <w:rPr>
          <w:rFonts w:ascii="Times New Roman" w:hAnsi="Times New Roman" w:cs="Times New Roman"/>
          <w:sz w:val="24"/>
          <w:szCs w:val="24"/>
        </w:rPr>
        <w:t xml:space="preserve">  </w:t>
      </w:r>
      <w:r w:rsidRPr="008B1F8F">
        <w:rPr>
          <w:rFonts w:ascii="Times New Roman" w:hAnsi="Times New Roman" w:cs="Times New Roman"/>
          <w:sz w:val="24"/>
          <w:szCs w:val="24"/>
        </w:rPr>
        <w:t>&lt;xsd:element name="LandmarkName" type="addr_type:LandmarkName_type" minOccurs="1"</w:t>
      </w:r>
      <w:r>
        <w:rPr>
          <w:rFonts w:ascii="Times New Roman" w:hAnsi="Times New Roman" w:cs="Times New Roman"/>
          <w:sz w:val="24"/>
          <w:szCs w:val="24"/>
        </w:rPr>
        <w:t xml:space="preserve"> </w:t>
      </w:r>
      <w:r w:rsidRPr="008B1F8F">
        <w:rPr>
          <w:rFonts w:ascii="Times New Roman" w:hAnsi="Times New Roman" w:cs="Times New Roman"/>
          <w:sz w:val="24"/>
          <w:szCs w:val="24"/>
        </w:rPr>
        <w:t>maxOccurs="unbounded"/&gt;</w:t>
      </w:r>
      <w:r w:rsidRPr="008B1F8F">
        <w:rPr>
          <w:rFonts w:ascii="Times New Roman" w:hAnsi="Times New Roman" w:cs="Times New Roman"/>
          <w:sz w:val="24"/>
          <w:szCs w:val="24"/>
        </w:rPr>
        <w:br/>
      </w:r>
      <w:r>
        <w:rPr>
          <w:rFonts w:ascii="Times New Roman" w:hAnsi="Times New Roman" w:cs="Times New Roman"/>
          <w:sz w:val="24"/>
          <w:szCs w:val="24"/>
        </w:rPr>
        <w:t xml:space="preserve">  </w:t>
      </w:r>
      <w:r w:rsidRPr="008B1F8F">
        <w:rPr>
          <w:rFonts w:ascii="Times New Roman" w:hAnsi="Times New Roman" w:cs="Times New Roman"/>
          <w:sz w:val="24"/>
          <w:szCs w:val="24"/>
        </w:rPr>
        <w:t>&lt;/xsd:sequence&gt;</w:t>
      </w:r>
      <w:r w:rsidRPr="008B1F8F">
        <w:rPr>
          <w:rFonts w:ascii="Times New Roman" w:hAnsi="Times New Roman" w:cs="Times New Roman"/>
          <w:sz w:val="24"/>
          <w:szCs w:val="24"/>
        </w:rPr>
        <w:br/>
      </w:r>
      <w:r>
        <w:rPr>
          <w:rFonts w:ascii="Times New Roman" w:hAnsi="Times New Roman" w:cs="Times New Roman"/>
          <w:sz w:val="24"/>
          <w:szCs w:val="24"/>
        </w:rPr>
        <w:t xml:space="preserve"> </w:t>
      </w:r>
      <w:r w:rsidRPr="008B1F8F">
        <w:rPr>
          <w:rFonts w:ascii="Times New Roman" w:hAnsi="Times New Roman" w:cs="Times New Roman"/>
          <w:sz w:val="24"/>
          <w:szCs w:val="24"/>
        </w:rPr>
        <w:t>&lt;xsd:attribute name="Separator" type="addr_type:Separator_type"/&gt;</w:t>
      </w:r>
      <w:r w:rsidRPr="008B1F8F">
        <w:rPr>
          <w:rFonts w:ascii="Times New Roman" w:hAnsi="Times New Roman" w:cs="Times New Roman"/>
          <w:sz w:val="24"/>
          <w:szCs w:val="24"/>
        </w:rPr>
        <w:br/>
        <w:t>&lt;/xsd:complexType&gt;</w:t>
      </w:r>
      <w:r w:rsidRPr="008B1F8F">
        <w:rPr>
          <w:rFonts w:ascii="Times New Roman" w:hAnsi="Times New Roman" w:cs="Times New Roman"/>
          <w:sz w:val="24"/>
          <w:szCs w:val="24"/>
        </w:rPr>
        <w:br/>
      </w:r>
      <w:r w:rsidRPr="008B1F8F">
        <w:rPr>
          <w:rFonts w:ascii="Times New Roman" w:hAnsi="Times New Roman" w:cs="Times New Roman"/>
          <w:sz w:val="24"/>
          <w:szCs w:val="24"/>
        </w:rPr>
        <w:br/>
        <w:t>&lt;xsd:complexType name="CompletePlaceName_type"&gt;</w:t>
      </w:r>
      <w:r w:rsidRPr="008B1F8F">
        <w:rPr>
          <w:rFonts w:ascii="Times New Roman" w:hAnsi="Times New Roman" w:cs="Times New Roman"/>
          <w:sz w:val="24"/>
          <w:szCs w:val="24"/>
        </w:rPr>
        <w:br/>
      </w:r>
      <w:r>
        <w:rPr>
          <w:rFonts w:ascii="Times New Roman" w:hAnsi="Times New Roman" w:cs="Times New Roman"/>
          <w:sz w:val="24"/>
          <w:szCs w:val="24"/>
        </w:rPr>
        <w:t xml:space="preserve"> </w:t>
      </w:r>
      <w:r w:rsidRPr="008B1F8F">
        <w:rPr>
          <w:rFonts w:ascii="Times New Roman" w:hAnsi="Times New Roman" w:cs="Times New Roman"/>
          <w:sz w:val="24"/>
          <w:szCs w:val="24"/>
        </w:rPr>
        <w:t>&lt;xsd:sequence&gt;</w:t>
      </w:r>
      <w:r w:rsidRPr="008B1F8F">
        <w:rPr>
          <w:rFonts w:ascii="Times New Roman" w:hAnsi="Times New Roman" w:cs="Times New Roman"/>
          <w:sz w:val="24"/>
          <w:szCs w:val="24"/>
        </w:rPr>
        <w:br/>
      </w:r>
      <w:r>
        <w:rPr>
          <w:rFonts w:ascii="Times New Roman" w:hAnsi="Times New Roman" w:cs="Times New Roman"/>
          <w:sz w:val="24"/>
          <w:szCs w:val="24"/>
        </w:rPr>
        <w:t xml:space="preserve">  </w:t>
      </w:r>
      <w:r w:rsidRPr="008B1F8F">
        <w:rPr>
          <w:rFonts w:ascii="Times New Roman" w:hAnsi="Times New Roman" w:cs="Times New Roman"/>
          <w:sz w:val="24"/>
          <w:szCs w:val="24"/>
        </w:rPr>
        <w:t>&lt;xsd:element name="PlaceName" type="addr_type:PlaceName_type" minOccurs="1"</w:t>
      </w:r>
      <w:r>
        <w:rPr>
          <w:rFonts w:ascii="Times New Roman" w:hAnsi="Times New Roman" w:cs="Times New Roman"/>
          <w:sz w:val="24"/>
          <w:szCs w:val="24"/>
        </w:rPr>
        <w:t xml:space="preserve">  </w:t>
      </w:r>
      <w:r w:rsidRPr="008B1F8F">
        <w:rPr>
          <w:rFonts w:ascii="Times New Roman" w:hAnsi="Times New Roman" w:cs="Times New Roman"/>
          <w:sz w:val="24"/>
          <w:szCs w:val="24"/>
        </w:rPr>
        <w:t>maxOccurs="unbounded"/&gt;</w:t>
      </w:r>
      <w:r w:rsidRPr="008B1F8F">
        <w:rPr>
          <w:rFonts w:ascii="Times New Roman" w:hAnsi="Times New Roman" w:cs="Times New Roman"/>
          <w:sz w:val="24"/>
          <w:szCs w:val="24"/>
        </w:rPr>
        <w:br/>
      </w:r>
      <w:r>
        <w:rPr>
          <w:rFonts w:ascii="Times New Roman" w:hAnsi="Times New Roman" w:cs="Times New Roman"/>
          <w:sz w:val="24"/>
          <w:szCs w:val="24"/>
        </w:rPr>
        <w:t xml:space="preserve"> </w:t>
      </w:r>
      <w:r w:rsidRPr="008B1F8F">
        <w:rPr>
          <w:rFonts w:ascii="Times New Roman" w:hAnsi="Times New Roman" w:cs="Times New Roman"/>
          <w:sz w:val="24"/>
          <w:szCs w:val="24"/>
        </w:rPr>
        <w:t>&lt;/xsd:sequence&gt;</w:t>
      </w:r>
      <w:r w:rsidRPr="008B1F8F">
        <w:rPr>
          <w:rFonts w:ascii="Times New Roman" w:hAnsi="Times New Roman" w:cs="Times New Roman"/>
          <w:sz w:val="24"/>
          <w:szCs w:val="24"/>
        </w:rPr>
        <w:br/>
      </w:r>
      <w:r>
        <w:rPr>
          <w:rFonts w:ascii="Times New Roman" w:hAnsi="Times New Roman" w:cs="Times New Roman"/>
          <w:sz w:val="24"/>
          <w:szCs w:val="24"/>
        </w:rPr>
        <w:lastRenderedPageBreak/>
        <w:t xml:space="preserve"> </w:t>
      </w:r>
      <w:r w:rsidRPr="008B1F8F">
        <w:rPr>
          <w:rFonts w:ascii="Times New Roman" w:hAnsi="Times New Roman" w:cs="Times New Roman"/>
          <w:sz w:val="24"/>
          <w:szCs w:val="24"/>
        </w:rPr>
        <w:t>&lt;xsd:attribute name="Separator" type="addr_type:Separator_type"/&gt;</w:t>
      </w:r>
      <w:r w:rsidRPr="008B1F8F">
        <w:rPr>
          <w:rFonts w:ascii="Times New Roman" w:hAnsi="Times New Roman" w:cs="Times New Roman"/>
          <w:sz w:val="24"/>
          <w:szCs w:val="24"/>
        </w:rPr>
        <w:br/>
        <w:t>&lt;/xsd:complexType&gt;</w:t>
      </w:r>
      <w:r w:rsidRPr="008B1F8F">
        <w:rPr>
          <w:rFonts w:ascii="Times New Roman" w:hAnsi="Times New Roman" w:cs="Times New Roman"/>
          <w:sz w:val="24"/>
          <w:szCs w:val="24"/>
        </w:rPr>
        <w:br/>
      </w:r>
      <w:r w:rsidRPr="008B1F8F">
        <w:rPr>
          <w:rFonts w:ascii="Times New Roman" w:hAnsi="Times New Roman" w:cs="Times New Roman"/>
          <w:sz w:val="24"/>
          <w:szCs w:val="24"/>
        </w:rPr>
        <w:br/>
        <w:t>&lt;!-- Address Position Types --&gt;</w:t>
      </w:r>
      <w:r>
        <w:rPr>
          <w:rFonts w:ascii="Times New Roman" w:hAnsi="Times New Roman" w:cs="Times New Roman"/>
          <w:sz w:val="24"/>
          <w:szCs w:val="24"/>
        </w:rPr>
        <w:br/>
      </w:r>
      <w:r w:rsidRPr="008B1F8F">
        <w:rPr>
          <w:rFonts w:ascii="Times New Roman" w:hAnsi="Times New Roman" w:cs="Times New Roman"/>
          <w:sz w:val="24"/>
          <w:szCs w:val="24"/>
        </w:rPr>
        <w:br/>
        <w:t>&lt;xsd:complexType name="MapPosition_type"&gt;</w:t>
      </w:r>
      <w:r w:rsidRPr="008B1F8F">
        <w:rPr>
          <w:rFonts w:ascii="Times New Roman" w:hAnsi="Times New Roman" w:cs="Times New Roman"/>
          <w:sz w:val="24"/>
          <w:szCs w:val="24"/>
        </w:rPr>
        <w:br/>
      </w:r>
      <w:r>
        <w:rPr>
          <w:rFonts w:ascii="Times New Roman" w:hAnsi="Times New Roman" w:cs="Times New Roman"/>
          <w:sz w:val="24"/>
          <w:szCs w:val="24"/>
        </w:rPr>
        <w:t xml:space="preserve"> </w:t>
      </w:r>
      <w:r w:rsidRPr="008B1F8F">
        <w:rPr>
          <w:rFonts w:ascii="Times New Roman" w:hAnsi="Times New Roman" w:cs="Times New Roman"/>
          <w:sz w:val="24"/>
          <w:szCs w:val="24"/>
        </w:rPr>
        <w:t>&lt;xsd:sequence&gt;</w:t>
      </w:r>
      <w:r w:rsidRPr="008B1F8F">
        <w:rPr>
          <w:rFonts w:ascii="Times New Roman" w:hAnsi="Times New Roman" w:cs="Times New Roman"/>
          <w:sz w:val="24"/>
          <w:szCs w:val="24"/>
        </w:rPr>
        <w:br/>
      </w:r>
      <w:r>
        <w:rPr>
          <w:rFonts w:ascii="Times New Roman" w:hAnsi="Times New Roman" w:cs="Times New Roman"/>
          <w:sz w:val="24"/>
          <w:szCs w:val="24"/>
        </w:rPr>
        <w:t xml:space="preserve">  </w:t>
      </w:r>
      <w:r w:rsidRPr="008B1F8F">
        <w:rPr>
          <w:rFonts w:ascii="Times New Roman" w:hAnsi="Times New Roman" w:cs="Times New Roman"/>
          <w:sz w:val="24"/>
          <w:szCs w:val="24"/>
        </w:rPr>
        <w:t>&lt;xsd:element name="AddressPosition" minOccurs="1"&gt;</w:t>
      </w:r>
      <w:r w:rsidRPr="008B1F8F">
        <w:rPr>
          <w:rFonts w:ascii="Times New Roman" w:hAnsi="Times New Roman" w:cs="Times New Roman"/>
          <w:sz w:val="24"/>
          <w:szCs w:val="24"/>
        </w:rPr>
        <w:br/>
      </w:r>
      <w:r>
        <w:rPr>
          <w:rFonts w:ascii="Times New Roman" w:hAnsi="Times New Roman" w:cs="Times New Roman"/>
          <w:sz w:val="24"/>
          <w:szCs w:val="24"/>
        </w:rPr>
        <w:t xml:space="preserve">   </w:t>
      </w:r>
      <w:r w:rsidRPr="008B1F8F">
        <w:rPr>
          <w:rFonts w:ascii="Times New Roman" w:hAnsi="Times New Roman" w:cs="Times New Roman"/>
          <w:sz w:val="24"/>
          <w:szCs w:val="24"/>
        </w:rPr>
        <w:t>&lt;xsd:complexType&gt;</w:t>
      </w:r>
      <w:r w:rsidRPr="008B1F8F">
        <w:rPr>
          <w:rFonts w:ascii="Times New Roman" w:hAnsi="Times New Roman" w:cs="Times New Roman"/>
          <w:sz w:val="24"/>
          <w:szCs w:val="24"/>
        </w:rPr>
        <w:br/>
      </w:r>
      <w:r>
        <w:rPr>
          <w:rFonts w:ascii="Times New Roman" w:hAnsi="Times New Roman" w:cs="Times New Roman"/>
          <w:sz w:val="24"/>
          <w:szCs w:val="24"/>
        </w:rPr>
        <w:t xml:space="preserve">    </w:t>
      </w:r>
      <w:r w:rsidRPr="008B1F8F">
        <w:rPr>
          <w:rFonts w:ascii="Times New Roman" w:hAnsi="Times New Roman" w:cs="Times New Roman"/>
          <w:sz w:val="24"/>
          <w:szCs w:val="24"/>
        </w:rPr>
        <w:t>&lt;xsd:simpleContent&gt;</w:t>
      </w:r>
      <w:r w:rsidRPr="008B1F8F">
        <w:rPr>
          <w:rFonts w:ascii="Times New Roman" w:hAnsi="Times New Roman" w:cs="Times New Roman"/>
          <w:sz w:val="24"/>
          <w:szCs w:val="24"/>
        </w:rPr>
        <w:br/>
      </w:r>
      <w:r>
        <w:rPr>
          <w:rFonts w:ascii="Times New Roman" w:hAnsi="Times New Roman" w:cs="Times New Roman"/>
          <w:sz w:val="24"/>
          <w:szCs w:val="24"/>
        </w:rPr>
        <w:t xml:space="preserve">     </w:t>
      </w:r>
      <w:r w:rsidRPr="008B1F8F">
        <w:rPr>
          <w:rFonts w:ascii="Times New Roman" w:hAnsi="Times New Roman" w:cs="Times New Roman"/>
          <w:sz w:val="24"/>
          <w:szCs w:val="24"/>
        </w:rPr>
        <w:t>&lt;xsd:extension base="addr_type:AddressPosition_type"&gt;</w:t>
      </w:r>
      <w:r w:rsidRPr="008B1F8F">
        <w:rPr>
          <w:rFonts w:ascii="Times New Roman" w:hAnsi="Times New Roman" w:cs="Times New Roman"/>
          <w:sz w:val="24"/>
          <w:szCs w:val="24"/>
        </w:rPr>
        <w:br/>
      </w:r>
      <w:r>
        <w:rPr>
          <w:rFonts w:ascii="Times New Roman" w:hAnsi="Times New Roman" w:cs="Times New Roman"/>
          <w:sz w:val="24"/>
          <w:szCs w:val="24"/>
        </w:rPr>
        <w:t xml:space="preserve">      </w:t>
      </w:r>
      <w:r w:rsidRPr="008B1F8F">
        <w:rPr>
          <w:rFonts w:ascii="Times New Roman" w:hAnsi="Times New Roman" w:cs="Times New Roman"/>
          <w:sz w:val="24"/>
          <w:szCs w:val="24"/>
        </w:rPr>
        <w:t>&lt;xsd:attribute name="codeList" type="xsd:string" use="optional"/&gt;</w:t>
      </w:r>
      <w:r w:rsidRPr="008B1F8F">
        <w:rPr>
          <w:rFonts w:ascii="Times New Roman" w:hAnsi="Times New Roman" w:cs="Times New Roman"/>
          <w:sz w:val="24"/>
          <w:szCs w:val="24"/>
        </w:rPr>
        <w:br/>
      </w:r>
      <w:r>
        <w:rPr>
          <w:rFonts w:ascii="Times New Roman" w:hAnsi="Times New Roman" w:cs="Times New Roman"/>
          <w:sz w:val="24"/>
          <w:szCs w:val="24"/>
        </w:rPr>
        <w:t xml:space="preserve">      </w:t>
      </w:r>
      <w:r w:rsidRPr="008B1F8F">
        <w:rPr>
          <w:rFonts w:ascii="Times New Roman" w:hAnsi="Times New Roman" w:cs="Times New Roman"/>
          <w:sz w:val="24"/>
          <w:szCs w:val="24"/>
        </w:rPr>
        <w:t>&lt;/xsd:extension&gt;</w:t>
      </w:r>
      <w:r w:rsidRPr="008B1F8F">
        <w:rPr>
          <w:rFonts w:ascii="Times New Roman" w:hAnsi="Times New Roman" w:cs="Times New Roman"/>
          <w:sz w:val="24"/>
          <w:szCs w:val="24"/>
        </w:rPr>
        <w:br/>
      </w:r>
      <w:r>
        <w:rPr>
          <w:rFonts w:ascii="Times New Roman" w:hAnsi="Times New Roman" w:cs="Times New Roman"/>
          <w:sz w:val="24"/>
          <w:szCs w:val="24"/>
        </w:rPr>
        <w:t xml:space="preserve">   </w:t>
      </w:r>
      <w:r w:rsidRPr="008B1F8F">
        <w:rPr>
          <w:rFonts w:ascii="Times New Roman" w:hAnsi="Times New Roman" w:cs="Times New Roman"/>
          <w:sz w:val="24"/>
          <w:szCs w:val="24"/>
        </w:rPr>
        <w:t>&lt;/xsd:simpleContent&gt;</w:t>
      </w:r>
      <w:r w:rsidRPr="008B1F8F">
        <w:rPr>
          <w:rFonts w:ascii="Times New Roman" w:hAnsi="Times New Roman" w:cs="Times New Roman"/>
          <w:sz w:val="24"/>
          <w:szCs w:val="24"/>
        </w:rPr>
        <w:br/>
      </w:r>
      <w:r>
        <w:rPr>
          <w:rFonts w:ascii="Times New Roman" w:hAnsi="Times New Roman" w:cs="Times New Roman"/>
          <w:sz w:val="24"/>
          <w:szCs w:val="24"/>
        </w:rPr>
        <w:t xml:space="preserve">  </w:t>
      </w:r>
      <w:r w:rsidRPr="008B1F8F">
        <w:rPr>
          <w:rFonts w:ascii="Times New Roman" w:hAnsi="Times New Roman" w:cs="Times New Roman"/>
          <w:sz w:val="24"/>
          <w:szCs w:val="24"/>
        </w:rPr>
        <w:t>&lt;/xsd:complexType&gt;</w:t>
      </w:r>
      <w:r w:rsidRPr="008B1F8F">
        <w:rPr>
          <w:rFonts w:ascii="Times New Roman" w:hAnsi="Times New Roman" w:cs="Times New Roman"/>
          <w:sz w:val="24"/>
          <w:szCs w:val="24"/>
        </w:rPr>
        <w:br/>
      </w:r>
      <w:r>
        <w:rPr>
          <w:rFonts w:ascii="Times New Roman" w:hAnsi="Times New Roman" w:cs="Times New Roman"/>
          <w:sz w:val="24"/>
          <w:szCs w:val="24"/>
        </w:rPr>
        <w:t xml:space="preserve">  </w:t>
      </w:r>
      <w:r w:rsidRPr="008B1F8F">
        <w:rPr>
          <w:rFonts w:ascii="Times New Roman" w:hAnsi="Times New Roman" w:cs="Times New Roman"/>
          <w:sz w:val="24"/>
          <w:szCs w:val="24"/>
        </w:rPr>
        <w:t>&lt;/xsd:element&gt;</w:t>
      </w:r>
      <w:r w:rsidRPr="008B1F8F">
        <w:rPr>
          <w:rFonts w:ascii="Times New Roman" w:hAnsi="Times New Roman" w:cs="Times New Roman"/>
          <w:sz w:val="24"/>
          <w:szCs w:val="24"/>
        </w:rPr>
        <w:br/>
      </w:r>
      <w:r>
        <w:rPr>
          <w:rFonts w:ascii="Times New Roman" w:hAnsi="Times New Roman" w:cs="Times New Roman"/>
          <w:sz w:val="24"/>
          <w:szCs w:val="24"/>
        </w:rPr>
        <w:t xml:space="preserve">  </w:t>
      </w:r>
      <w:r w:rsidRPr="008B1F8F">
        <w:rPr>
          <w:rFonts w:ascii="Times New Roman" w:hAnsi="Times New Roman" w:cs="Times New Roman"/>
          <w:sz w:val="24"/>
          <w:szCs w:val="24"/>
        </w:rPr>
        <w:t>&lt;xsd:group ref="addr_type:MapPositionGroup"/&gt;</w:t>
      </w:r>
      <w:r w:rsidRPr="008B1F8F">
        <w:rPr>
          <w:rFonts w:ascii="Times New Roman" w:hAnsi="Times New Roman" w:cs="Times New Roman"/>
          <w:sz w:val="24"/>
          <w:szCs w:val="24"/>
        </w:rPr>
        <w:br/>
      </w:r>
      <w:r>
        <w:rPr>
          <w:rFonts w:ascii="Times New Roman" w:hAnsi="Times New Roman" w:cs="Times New Roman"/>
          <w:sz w:val="24"/>
          <w:szCs w:val="24"/>
        </w:rPr>
        <w:t xml:space="preserve"> </w:t>
      </w:r>
      <w:r w:rsidRPr="008B1F8F">
        <w:rPr>
          <w:rFonts w:ascii="Times New Roman" w:hAnsi="Times New Roman" w:cs="Times New Roman"/>
          <w:sz w:val="24"/>
          <w:szCs w:val="24"/>
        </w:rPr>
        <w:t>&lt;/xsd:sequence&gt;</w:t>
      </w:r>
      <w:r w:rsidRPr="008B1F8F">
        <w:rPr>
          <w:rFonts w:ascii="Times New Roman" w:hAnsi="Times New Roman" w:cs="Times New Roman"/>
          <w:sz w:val="24"/>
          <w:szCs w:val="24"/>
        </w:rPr>
        <w:br/>
        <w:t>&lt;/xsd:complexType&gt;</w:t>
      </w:r>
      <w:r w:rsidRPr="008B1F8F">
        <w:rPr>
          <w:rFonts w:ascii="Times New Roman" w:hAnsi="Times New Roman" w:cs="Times New Roman"/>
          <w:sz w:val="24"/>
          <w:szCs w:val="24"/>
        </w:rPr>
        <w:br/>
      </w:r>
    </w:p>
    <w:p w14:paraId="4AD85484" w14:textId="77777777" w:rsidR="007E17DD" w:rsidRDefault="00D87461" w:rsidP="00A503D0">
      <w:pPr>
        <w:pStyle w:val="HTMLPreformatted"/>
        <w:rPr>
          <w:rFonts w:ascii="Times New Roman" w:hAnsi="Times New Roman" w:cs="Times New Roman"/>
          <w:sz w:val="24"/>
          <w:szCs w:val="24"/>
        </w:rPr>
      </w:pPr>
      <w:r w:rsidRPr="007E1CA8">
        <w:rPr>
          <w:rFonts w:ascii="Times New Roman" w:hAnsi="Times New Roman" w:cs="Times New Roman"/>
          <w:sz w:val="24"/>
          <w:szCs w:val="24"/>
        </w:rPr>
        <w:t>&lt;xsd:group name="MapPositionGroup"&gt;</w:t>
      </w:r>
      <w:r w:rsidRPr="007E1CA8">
        <w:rPr>
          <w:rFonts w:ascii="Times New Roman" w:hAnsi="Times New Roman" w:cs="Times New Roman"/>
          <w:sz w:val="24"/>
          <w:szCs w:val="24"/>
        </w:rPr>
        <w:br/>
      </w:r>
      <w:r>
        <w:rPr>
          <w:rFonts w:ascii="Times New Roman" w:hAnsi="Times New Roman" w:cs="Times New Roman"/>
          <w:sz w:val="24"/>
          <w:szCs w:val="24"/>
        </w:rPr>
        <w:t xml:space="preserve"> </w:t>
      </w:r>
      <w:r w:rsidRPr="007E1CA8">
        <w:rPr>
          <w:rFonts w:ascii="Times New Roman" w:hAnsi="Times New Roman" w:cs="Times New Roman"/>
          <w:sz w:val="24"/>
          <w:szCs w:val="24"/>
        </w:rPr>
        <w:t>&lt;xsd:annotation&gt;</w:t>
      </w:r>
      <w:r w:rsidRPr="007E1CA8">
        <w:rPr>
          <w:rFonts w:ascii="Times New Roman" w:hAnsi="Times New Roman" w:cs="Times New Roman"/>
          <w:sz w:val="24"/>
          <w:szCs w:val="24"/>
        </w:rPr>
        <w:br/>
      </w:r>
      <w:r>
        <w:rPr>
          <w:rFonts w:ascii="Times New Roman" w:hAnsi="Times New Roman" w:cs="Times New Roman"/>
          <w:sz w:val="24"/>
          <w:szCs w:val="24"/>
        </w:rPr>
        <w:t xml:space="preserve">  </w:t>
      </w:r>
      <w:r w:rsidRPr="007E1CA8">
        <w:rPr>
          <w:rFonts w:ascii="Times New Roman" w:hAnsi="Times New Roman" w:cs="Times New Roman"/>
          <w:sz w:val="24"/>
          <w:szCs w:val="24"/>
        </w:rPr>
        <w:t>&lt;xsd:documentation&gt;A description of what a given set of address coordinates represent</w:t>
      </w:r>
      <w:r>
        <w:rPr>
          <w:rFonts w:ascii="Times New Roman" w:hAnsi="Times New Roman" w:cs="Times New Roman"/>
          <w:sz w:val="24"/>
          <w:szCs w:val="24"/>
        </w:rPr>
        <w:t xml:space="preserve"> </w:t>
      </w:r>
      <w:r w:rsidRPr="007E1CA8">
        <w:rPr>
          <w:rFonts w:ascii="Times New Roman" w:hAnsi="Times New Roman" w:cs="Times New Roman"/>
          <w:sz w:val="24"/>
          <w:szCs w:val="24"/>
        </w:rPr>
        <w:t>along with the coordinates themselves. This could be the position of coordinate or</w:t>
      </w:r>
      <w:r w:rsidRPr="007E1CA8">
        <w:rPr>
          <w:rFonts w:ascii="Times New Roman" w:hAnsi="Times New Roman" w:cs="Times New Roman"/>
          <w:sz w:val="24"/>
          <w:szCs w:val="24"/>
        </w:rPr>
        <w:tab/>
        <w:t>the point of collection of the coordinate. In GML, a Point is defined by a single</w:t>
      </w:r>
      <w:r>
        <w:rPr>
          <w:rFonts w:ascii="Times New Roman" w:hAnsi="Times New Roman" w:cs="Times New Roman"/>
          <w:sz w:val="24"/>
          <w:szCs w:val="24"/>
        </w:rPr>
        <w:t xml:space="preserve"> </w:t>
      </w:r>
      <w:r w:rsidRPr="007E1CA8">
        <w:rPr>
          <w:rFonts w:ascii="Times New Roman" w:hAnsi="Times New Roman" w:cs="Times New Roman"/>
          <w:sz w:val="24"/>
          <w:szCs w:val="24"/>
        </w:rPr>
        <w:t>coordinate tuple. A tuple is a way of storing multiple values in a single value The</w:t>
      </w:r>
      <w:r>
        <w:rPr>
          <w:rFonts w:ascii="Times New Roman" w:hAnsi="Times New Roman" w:cs="Times New Roman"/>
          <w:sz w:val="24"/>
          <w:szCs w:val="24"/>
        </w:rPr>
        <w:t xml:space="preserve"> </w:t>
      </w:r>
      <w:r w:rsidRPr="007E1CA8">
        <w:rPr>
          <w:rFonts w:ascii="Times New Roman" w:hAnsi="Times New Roman" w:cs="Times New Roman"/>
          <w:sz w:val="24"/>
          <w:szCs w:val="24"/>
        </w:rPr>
        <w:t>direct position of a point is specified by the pos element which is of type</w:t>
      </w:r>
      <w:r>
        <w:rPr>
          <w:rFonts w:ascii="Times New Roman" w:hAnsi="Times New Roman" w:cs="Times New Roman"/>
          <w:sz w:val="24"/>
          <w:szCs w:val="24"/>
        </w:rPr>
        <w:t xml:space="preserve"> </w:t>
      </w:r>
      <w:r w:rsidRPr="007E1CA8">
        <w:rPr>
          <w:rFonts w:ascii="Times New Roman" w:hAnsi="Times New Roman" w:cs="Times New Roman"/>
          <w:sz w:val="24"/>
          <w:szCs w:val="24"/>
        </w:rPr>
        <w:t>DirectPositionType. &lt;/xsd:documentation&gt;</w:t>
      </w:r>
      <w:r w:rsidRPr="007E1CA8">
        <w:rPr>
          <w:rFonts w:ascii="Times New Roman" w:hAnsi="Times New Roman" w:cs="Times New Roman"/>
          <w:sz w:val="24"/>
          <w:szCs w:val="24"/>
        </w:rPr>
        <w:br/>
      </w:r>
      <w:r>
        <w:rPr>
          <w:rFonts w:ascii="Times New Roman" w:hAnsi="Times New Roman" w:cs="Times New Roman"/>
          <w:sz w:val="24"/>
          <w:szCs w:val="24"/>
        </w:rPr>
        <w:t xml:space="preserve"> </w:t>
      </w:r>
      <w:r w:rsidRPr="007E1CA8">
        <w:rPr>
          <w:rFonts w:ascii="Times New Roman" w:hAnsi="Times New Roman" w:cs="Times New Roman"/>
          <w:sz w:val="24"/>
          <w:szCs w:val="24"/>
        </w:rPr>
        <w:t>&lt;/xsd:annotation&gt;</w:t>
      </w:r>
      <w:r w:rsidRPr="007E1CA8">
        <w:rPr>
          <w:rFonts w:ascii="Times New Roman" w:hAnsi="Times New Roman" w:cs="Times New Roman"/>
          <w:sz w:val="24"/>
          <w:szCs w:val="24"/>
        </w:rPr>
        <w:br/>
      </w:r>
      <w:r>
        <w:rPr>
          <w:rFonts w:ascii="Times New Roman" w:hAnsi="Times New Roman" w:cs="Times New Roman"/>
          <w:sz w:val="24"/>
          <w:szCs w:val="24"/>
        </w:rPr>
        <w:t xml:space="preserve"> </w:t>
      </w:r>
      <w:r w:rsidRPr="007E1CA8">
        <w:rPr>
          <w:rFonts w:ascii="Times New Roman" w:hAnsi="Times New Roman" w:cs="Times New Roman"/>
          <w:sz w:val="24"/>
          <w:szCs w:val="24"/>
        </w:rPr>
        <w:t>&lt;xsd:choice&gt;</w:t>
      </w:r>
      <w:r w:rsidRPr="007E1CA8">
        <w:rPr>
          <w:rFonts w:ascii="Times New Roman" w:hAnsi="Times New Roman" w:cs="Times New Roman"/>
          <w:sz w:val="24"/>
          <w:szCs w:val="24"/>
        </w:rPr>
        <w:tab/>
      </w:r>
      <w:r w:rsidRPr="007E1CA8">
        <w:rPr>
          <w:rFonts w:ascii="Times New Roman" w:hAnsi="Times New Roman" w:cs="Times New Roman"/>
          <w:sz w:val="24"/>
          <w:szCs w:val="24"/>
        </w:rPr>
        <w:tab/>
      </w:r>
      <w:r w:rsidRPr="007E1CA8">
        <w:rPr>
          <w:rFonts w:ascii="Times New Roman" w:hAnsi="Times New Roman" w:cs="Times New Roman"/>
          <w:sz w:val="24"/>
          <w:szCs w:val="24"/>
        </w:rPr>
        <w:tab/>
      </w:r>
      <w:r w:rsidRPr="007E1CA8">
        <w:rPr>
          <w:rFonts w:ascii="Times New Roman" w:hAnsi="Times New Roman" w:cs="Times New Roman"/>
          <w:sz w:val="24"/>
          <w:szCs w:val="24"/>
        </w:rPr>
        <w:br/>
      </w:r>
      <w:r>
        <w:rPr>
          <w:rFonts w:ascii="Times New Roman" w:hAnsi="Times New Roman" w:cs="Times New Roman"/>
          <w:sz w:val="24"/>
          <w:szCs w:val="24"/>
        </w:rPr>
        <w:t xml:space="preserve">  </w:t>
      </w:r>
      <w:r w:rsidRPr="007E1CA8">
        <w:rPr>
          <w:rFonts w:ascii="Times New Roman" w:hAnsi="Times New Roman" w:cs="Times New Roman"/>
          <w:sz w:val="24"/>
          <w:szCs w:val="24"/>
        </w:rPr>
        <w:t>&lt;xsd:element ref="gml:Point"/&gt;</w:t>
      </w:r>
      <w:r w:rsidRPr="007E1CA8">
        <w:rPr>
          <w:rFonts w:ascii="Times New Roman" w:hAnsi="Times New Roman" w:cs="Times New Roman"/>
          <w:sz w:val="24"/>
          <w:szCs w:val="24"/>
        </w:rPr>
        <w:br/>
      </w:r>
      <w:r>
        <w:rPr>
          <w:rFonts w:ascii="Times New Roman" w:hAnsi="Times New Roman" w:cs="Times New Roman"/>
          <w:sz w:val="24"/>
          <w:szCs w:val="24"/>
        </w:rPr>
        <w:t xml:space="preserve"> </w:t>
      </w:r>
      <w:r w:rsidRPr="007E1CA8">
        <w:rPr>
          <w:rFonts w:ascii="Times New Roman" w:hAnsi="Times New Roman" w:cs="Times New Roman"/>
          <w:sz w:val="24"/>
          <w:szCs w:val="24"/>
        </w:rPr>
        <w:t>&lt;/xsd:choice&gt;</w:t>
      </w:r>
      <w:r w:rsidRPr="007E1CA8">
        <w:rPr>
          <w:rFonts w:ascii="Times New Roman" w:hAnsi="Times New Roman" w:cs="Times New Roman"/>
          <w:sz w:val="24"/>
          <w:szCs w:val="24"/>
        </w:rPr>
        <w:br/>
        <w:t>&lt;/xsd:group&gt;</w:t>
      </w:r>
      <w:r>
        <w:rPr>
          <w:rFonts w:ascii="Times New Roman" w:hAnsi="Times New Roman" w:cs="Times New Roman"/>
          <w:sz w:val="24"/>
          <w:szCs w:val="24"/>
        </w:rPr>
        <w:br/>
      </w:r>
      <w:r w:rsidRPr="007E1CA8">
        <w:rPr>
          <w:rFonts w:ascii="Times New Roman" w:hAnsi="Times New Roman" w:cs="Times New Roman"/>
          <w:sz w:val="24"/>
          <w:szCs w:val="24"/>
        </w:rPr>
        <w:br/>
        <w:t>&lt;xsd:simpleType name="AddressPosition_type"&gt;</w:t>
      </w:r>
      <w:r w:rsidRPr="007E1CA8">
        <w:rPr>
          <w:rFonts w:ascii="Times New Roman" w:hAnsi="Times New Roman" w:cs="Times New Roman"/>
          <w:sz w:val="24"/>
          <w:szCs w:val="24"/>
        </w:rPr>
        <w:br/>
      </w:r>
      <w:r>
        <w:rPr>
          <w:rFonts w:ascii="Times New Roman" w:hAnsi="Times New Roman" w:cs="Times New Roman"/>
          <w:sz w:val="24"/>
          <w:szCs w:val="24"/>
        </w:rPr>
        <w:t xml:space="preserve"> </w:t>
      </w:r>
      <w:r w:rsidRPr="007E1CA8">
        <w:rPr>
          <w:rFonts w:ascii="Times New Roman" w:hAnsi="Times New Roman" w:cs="Times New Roman"/>
          <w:sz w:val="24"/>
          <w:szCs w:val="24"/>
        </w:rPr>
        <w:t>&lt;xsd:annotation&gt;</w:t>
      </w:r>
      <w:r w:rsidRPr="007E1CA8">
        <w:rPr>
          <w:rFonts w:ascii="Times New Roman" w:hAnsi="Times New Roman" w:cs="Times New Roman"/>
          <w:sz w:val="24"/>
          <w:szCs w:val="24"/>
        </w:rPr>
        <w:br/>
      </w:r>
      <w:r>
        <w:rPr>
          <w:rFonts w:ascii="Times New Roman" w:hAnsi="Times New Roman" w:cs="Times New Roman"/>
          <w:sz w:val="24"/>
          <w:szCs w:val="24"/>
        </w:rPr>
        <w:t xml:space="preserve">  </w:t>
      </w:r>
      <w:r w:rsidRPr="007E1CA8">
        <w:rPr>
          <w:rFonts w:ascii="Times New Roman" w:hAnsi="Times New Roman" w:cs="Times New Roman"/>
          <w:sz w:val="24"/>
          <w:szCs w:val="24"/>
        </w:rPr>
        <w:t>&lt;xsd:documentation&gt;A description of the position the coordinates represent. Such</w:t>
      </w:r>
      <w:r>
        <w:rPr>
          <w:rFonts w:ascii="Times New Roman" w:hAnsi="Times New Roman" w:cs="Times New Roman"/>
          <w:sz w:val="24"/>
          <w:szCs w:val="24"/>
        </w:rPr>
        <w:t xml:space="preserve"> </w:t>
      </w:r>
      <w:r w:rsidRPr="007E1CA8">
        <w:rPr>
          <w:rFonts w:ascii="Times New Roman" w:hAnsi="Times New Roman" w:cs="Times New Roman"/>
          <w:sz w:val="24"/>
          <w:szCs w:val="24"/>
        </w:rPr>
        <w:t>descriptions</w:t>
      </w:r>
      <w:r>
        <w:rPr>
          <w:rFonts w:ascii="Times New Roman" w:hAnsi="Times New Roman" w:cs="Times New Roman"/>
          <w:sz w:val="24"/>
          <w:szCs w:val="24"/>
        </w:rPr>
        <w:t xml:space="preserve"> </w:t>
      </w:r>
      <w:r w:rsidRPr="007E1CA8">
        <w:rPr>
          <w:rFonts w:ascii="Times New Roman" w:hAnsi="Times New Roman" w:cs="Times New Roman"/>
          <w:sz w:val="24"/>
          <w:szCs w:val="24"/>
        </w:rPr>
        <w:t>could be "Front Door", "Parcel Centroid", "Building Centroid",</w:t>
      </w:r>
      <w:r>
        <w:rPr>
          <w:rFonts w:ascii="Times New Roman" w:hAnsi="Times New Roman" w:cs="Times New Roman"/>
          <w:sz w:val="24"/>
          <w:szCs w:val="24"/>
        </w:rPr>
        <w:t xml:space="preserve"> </w:t>
      </w:r>
      <w:r w:rsidRPr="007E1CA8">
        <w:rPr>
          <w:rFonts w:ascii="Times New Roman" w:hAnsi="Times New Roman" w:cs="Times New Roman"/>
          <w:sz w:val="24"/>
          <w:szCs w:val="24"/>
        </w:rPr>
        <w:t>"Driveway" amongst</w:t>
      </w:r>
      <w:r>
        <w:rPr>
          <w:rFonts w:ascii="Times New Roman" w:hAnsi="Times New Roman" w:cs="Times New Roman"/>
          <w:sz w:val="24"/>
          <w:szCs w:val="24"/>
        </w:rPr>
        <w:t xml:space="preserve"> </w:t>
      </w:r>
      <w:r w:rsidRPr="007E1CA8">
        <w:rPr>
          <w:rFonts w:ascii="Times New Roman" w:hAnsi="Times New Roman" w:cs="Times New Roman"/>
          <w:sz w:val="24"/>
          <w:szCs w:val="24"/>
        </w:rPr>
        <w:t>others.&lt;/xsd:documentation&gt;</w:t>
      </w:r>
      <w:r w:rsidRPr="007E1CA8">
        <w:rPr>
          <w:rFonts w:ascii="Times New Roman" w:hAnsi="Times New Roman" w:cs="Times New Roman"/>
          <w:sz w:val="24"/>
          <w:szCs w:val="24"/>
        </w:rPr>
        <w:br/>
      </w:r>
      <w:r>
        <w:rPr>
          <w:rFonts w:ascii="Times New Roman" w:hAnsi="Times New Roman" w:cs="Times New Roman"/>
          <w:sz w:val="24"/>
          <w:szCs w:val="24"/>
        </w:rPr>
        <w:t xml:space="preserve"> </w:t>
      </w:r>
      <w:r w:rsidRPr="007E1CA8">
        <w:rPr>
          <w:rFonts w:ascii="Times New Roman" w:hAnsi="Times New Roman" w:cs="Times New Roman"/>
          <w:sz w:val="24"/>
          <w:szCs w:val="24"/>
        </w:rPr>
        <w:t>&lt;/xsd:annotation&gt;</w:t>
      </w:r>
      <w:r w:rsidRPr="007E1CA8">
        <w:rPr>
          <w:rFonts w:ascii="Times New Roman" w:hAnsi="Times New Roman" w:cs="Times New Roman"/>
          <w:sz w:val="24"/>
          <w:szCs w:val="24"/>
        </w:rPr>
        <w:br/>
      </w:r>
      <w:r>
        <w:rPr>
          <w:rFonts w:ascii="Times New Roman" w:hAnsi="Times New Roman" w:cs="Times New Roman"/>
          <w:sz w:val="24"/>
          <w:szCs w:val="24"/>
        </w:rPr>
        <w:t xml:space="preserve"> </w:t>
      </w:r>
      <w:r w:rsidRPr="007E1CA8">
        <w:rPr>
          <w:rFonts w:ascii="Times New Roman" w:hAnsi="Times New Roman" w:cs="Times New Roman"/>
          <w:sz w:val="24"/>
          <w:szCs w:val="24"/>
        </w:rPr>
        <w:t>&lt;xsd:restriction base="xsd:string"&gt;</w:t>
      </w:r>
      <w:r w:rsidRPr="007E1CA8">
        <w:rPr>
          <w:rFonts w:ascii="Times New Roman" w:hAnsi="Times New Roman" w:cs="Times New Roman"/>
          <w:sz w:val="24"/>
          <w:szCs w:val="24"/>
        </w:rPr>
        <w:br/>
      </w:r>
      <w:r>
        <w:rPr>
          <w:rFonts w:ascii="Times New Roman" w:hAnsi="Times New Roman" w:cs="Times New Roman"/>
          <w:sz w:val="24"/>
          <w:szCs w:val="24"/>
        </w:rPr>
        <w:t xml:space="preserve">  </w:t>
      </w:r>
      <w:r w:rsidRPr="007E1CA8">
        <w:rPr>
          <w:rFonts w:ascii="Times New Roman" w:hAnsi="Times New Roman" w:cs="Times New Roman"/>
          <w:sz w:val="24"/>
          <w:szCs w:val="24"/>
        </w:rPr>
        <w:t>&lt;xsd:pattern value=".*"/&gt;</w:t>
      </w:r>
      <w:r w:rsidRPr="007E1CA8">
        <w:rPr>
          <w:rFonts w:ascii="Times New Roman" w:hAnsi="Times New Roman" w:cs="Times New Roman"/>
          <w:sz w:val="24"/>
          <w:szCs w:val="24"/>
        </w:rPr>
        <w:br/>
      </w:r>
      <w:r>
        <w:rPr>
          <w:rFonts w:ascii="Times New Roman" w:hAnsi="Times New Roman" w:cs="Times New Roman"/>
          <w:sz w:val="24"/>
          <w:szCs w:val="24"/>
        </w:rPr>
        <w:t xml:space="preserve">  </w:t>
      </w:r>
      <w:r w:rsidRPr="007E1CA8">
        <w:rPr>
          <w:rFonts w:ascii="Times New Roman" w:hAnsi="Times New Roman" w:cs="Times New Roman"/>
          <w:sz w:val="24"/>
          <w:szCs w:val="24"/>
        </w:rPr>
        <w:t>&lt;/xsd:restriction&gt;</w:t>
      </w:r>
      <w:r w:rsidRPr="007E1CA8">
        <w:rPr>
          <w:rFonts w:ascii="Times New Roman" w:hAnsi="Times New Roman" w:cs="Times New Roman"/>
          <w:sz w:val="24"/>
          <w:szCs w:val="24"/>
        </w:rPr>
        <w:br/>
        <w:t>&lt;/xsd:simpleType&gt;</w:t>
      </w:r>
      <w:r w:rsidRPr="007E1CA8">
        <w:rPr>
          <w:rFonts w:ascii="Times New Roman" w:hAnsi="Times New Roman" w:cs="Times New Roman"/>
          <w:sz w:val="24"/>
          <w:szCs w:val="24"/>
        </w:rPr>
        <w:br/>
      </w:r>
      <w:r w:rsidRPr="007E1CA8">
        <w:rPr>
          <w:rFonts w:ascii="Times New Roman" w:hAnsi="Times New Roman" w:cs="Times New Roman"/>
          <w:sz w:val="24"/>
          <w:szCs w:val="24"/>
        </w:rPr>
        <w:br/>
      </w:r>
      <w:r w:rsidRPr="007E1CA8">
        <w:rPr>
          <w:rFonts w:ascii="Times New Roman" w:hAnsi="Times New Roman" w:cs="Times New Roman"/>
          <w:sz w:val="24"/>
          <w:szCs w:val="24"/>
        </w:rPr>
        <w:tab/>
      </w:r>
    </w:p>
    <w:p w14:paraId="787DE578" w14:textId="682F3680" w:rsidR="00D87461" w:rsidRDefault="00D87461" w:rsidP="00A503D0">
      <w:pPr>
        <w:pStyle w:val="HTMLPreformatted"/>
        <w:rPr>
          <w:rFonts w:ascii="Times New Roman" w:hAnsi="Times New Roman" w:cs="Times New Roman"/>
          <w:sz w:val="24"/>
          <w:szCs w:val="24"/>
        </w:rPr>
      </w:pPr>
      <w:r w:rsidRPr="007E1CA8">
        <w:rPr>
          <w:rFonts w:ascii="Times New Roman" w:hAnsi="Times New Roman" w:cs="Times New Roman"/>
          <w:sz w:val="24"/>
          <w:szCs w:val="24"/>
        </w:rPr>
        <w:lastRenderedPageBreak/>
        <w:t>&lt;!-- Supporting Information --&gt;</w:t>
      </w:r>
      <w:r w:rsidRPr="007E1CA8">
        <w:rPr>
          <w:rFonts w:ascii="Times New Roman" w:hAnsi="Times New Roman" w:cs="Times New Roman"/>
          <w:sz w:val="24"/>
          <w:szCs w:val="24"/>
        </w:rPr>
        <w:br/>
      </w:r>
      <w:r w:rsidRPr="007E1CA8">
        <w:rPr>
          <w:rFonts w:ascii="Times New Roman" w:hAnsi="Times New Roman" w:cs="Times New Roman"/>
          <w:sz w:val="24"/>
          <w:szCs w:val="24"/>
        </w:rPr>
        <w:br/>
        <w:t>&lt;xsd:group name="AddressAttributes_group"&gt;</w:t>
      </w:r>
      <w:r w:rsidRPr="007E1CA8">
        <w:rPr>
          <w:rFonts w:ascii="Times New Roman" w:hAnsi="Times New Roman" w:cs="Times New Roman"/>
          <w:sz w:val="24"/>
          <w:szCs w:val="24"/>
        </w:rPr>
        <w:br/>
        <w:t>&lt;xsd:annotation&gt;</w:t>
      </w:r>
      <w:r w:rsidRPr="007E1CA8">
        <w:rPr>
          <w:rFonts w:ascii="Times New Roman" w:hAnsi="Times New Roman" w:cs="Times New Roman"/>
          <w:sz w:val="24"/>
          <w:szCs w:val="24"/>
        </w:rPr>
        <w:br/>
        <w:t>&lt;xsd:documentation xml:lang="en"&gt; Support information and record level metadata for each</w:t>
      </w:r>
      <w:r>
        <w:rPr>
          <w:rFonts w:ascii="Times New Roman" w:hAnsi="Times New Roman" w:cs="Times New Roman"/>
          <w:sz w:val="24"/>
          <w:szCs w:val="24"/>
        </w:rPr>
        <w:t xml:space="preserve"> </w:t>
      </w:r>
      <w:r w:rsidRPr="007E1CA8">
        <w:rPr>
          <w:rFonts w:ascii="Times New Roman" w:hAnsi="Times New Roman" w:cs="Times New Roman"/>
          <w:sz w:val="24"/>
          <w:szCs w:val="24"/>
        </w:rPr>
        <w:t>Address &lt;/xsd:documentation&gt;</w:t>
      </w:r>
      <w:r w:rsidRPr="007E1CA8">
        <w:rPr>
          <w:rFonts w:ascii="Times New Roman" w:hAnsi="Times New Roman" w:cs="Times New Roman"/>
          <w:sz w:val="24"/>
          <w:szCs w:val="24"/>
        </w:rPr>
        <w:br/>
        <w:t>&lt;/xsd:annotation&gt;</w:t>
      </w:r>
      <w:r w:rsidRPr="007E1CA8">
        <w:rPr>
          <w:rFonts w:ascii="Times New Roman" w:hAnsi="Times New Roman" w:cs="Times New Roman"/>
          <w:sz w:val="24"/>
          <w:szCs w:val="24"/>
        </w:rPr>
        <w:br/>
        <w:t>&lt;xsd:sequence&gt;</w:t>
      </w:r>
      <w:r w:rsidRPr="007E1CA8">
        <w:rPr>
          <w:rFonts w:ascii="Times New Roman" w:hAnsi="Times New Roman" w:cs="Times New Roman"/>
          <w:sz w:val="24"/>
          <w:szCs w:val="24"/>
        </w:rPr>
        <w:br/>
      </w:r>
      <w:r w:rsidRPr="00535B15">
        <w:rPr>
          <w:rFonts w:ascii="Times New Roman" w:hAnsi="Times New Roman" w:cs="Times New Roman"/>
          <w:sz w:val="24"/>
          <w:szCs w:val="24"/>
        </w:rPr>
        <w:t>&lt;xsd:element name="AddressID" type="addr_type:AddressID_type" minOccurs="0"</w:t>
      </w:r>
      <w:r>
        <w:rPr>
          <w:rFonts w:ascii="Times New Roman" w:hAnsi="Times New Roman" w:cs="Times New Roman"/>
          <w:sz w:val="24"/>
          <w:szCs w:val="24"/>
        </w:rPr>
        <w:t xml:space="preserve"> </w:t>
      </w:r>
      <w:r w:rsidRPr="00535B15">
        <w:rPr>
          <w:rFonts w:ascii="Times New Roman" w:hAnsi="Times New Roman" w:cs="Times New Roman"/>
          <w:sz w:val="24"/>
          <w:szCs w:val="24"/>
        </w:rPr>
        <w:t>maxOccurs="1"/&gt;</w:t>
      </w:r>
      <w:r w:rsidRPr="00535B15">
        <w:rPr>
          <w:rFonts w:ascii="Times New Roman" w:hAnsi="Times New Roman" w:cs="Times New Roman"/>
          <w:sz w:val="24"/>
          <w:szCs w:val="24"/>
        </w:rPr>
        <w:br/>
        <w:t>&lt;xsd:element name="AddressAuthority" type="addr_type:AddressAuthority_type"</w:t>
      </w:r>
      <w:r>
        <w:rPr>
          <w:rFonts w:ascii="Times New Roman" w:hAnsi="Times New Roman" w:cs="Times New Roman"/>
          <w:sz w:val="24"/>
          <w:szCs w:val="24"/>
        </w:rPr>
        <w:t xml:space="preserve"> </w:t>
      </w:r>
      <w:r w:rsidRPr="00535B15">
        <w:rPr>
          <w:rFonts w:ascii="Times New Roman" w:hAnsi="Times New Roman" w:cs="Times New Roman"/>
          <w:sz w:val="24"/>
          <w:szCs w:val="24"/>
        </w:rPr>
        <w:t>minOccurs="0" maxOccurs="1"/&gt;</w:t>
      </w:r>
      <w:r w:rsidRPr="00535B15">
        <w:rPr>
          <w:rFonts w:ascii="Times New Roman" w:hAnsi="Times New Roman" w:cs="Times New Roman"/>
          <w:sz w:val="24"/>
          <w:szCs w:val="24"/>
        </w:rPr>
        <w:br/>
        <w:t xml:space="preserve"> &lt;!--&lt;xsd:element name="RelatedAddressID" type="addr_type:RelatedAddressID_type"</w:t>
      </w:r>
      <w:r>
        <w:rPr>
          <w:rFonts w:ascii="Times New Roman" w:hAnsi="Times New Roman" w:cs="Times New Roman"/>
          <w:sz w:val="24"/>
          <w:szCs w:val="24"/>
        </w:rPr>
        <w:t xml:space="preserve"> </w:t>
      </w:r>
      <w:r w:rsidRPr="00535B15">
        <w:rPr>
          <w:rFonts w:ascii="Times New Roman" w:hAnsi="Times New Roman" w:cs="Times New Roman"/>
          <w:sz w:val="24"/>
          <w:szCs w:val="24"/>
        </w:rPr>
        <w:t>minOccurs="0" maxOccurs="unbounded"/&gt; --&gt;</w:t>
      </w:r>
      <w:r w:rsidRPr="00535B15">
        <w:rPr>
          <w:rFonts w:ascii="Times New Roman" w:hAnsi="Times New Roman" w:cs="Times New Roman"/>
          <w:sz w:val="24"/>
          <w:szCs w:val="24"/>
        </w:rPr>
        <w:br/>
        <w:t>&lt;xsd:group ref="addr_type:RelatedAddressID_type" minOccurs="0"</w:t>
      </w:r>
      <w:r>
        <w:rPr>
          <w:rFonts w:ascii="Times New Roman" w:hAnsi="Times New Roman" w:cs="Times New Roman"/>
          <w:sz w:val="24"/>
          <w:szCs w:val="24"/>
        </w:rPr>
        <w:t xml:space="preserve"> </w:t>
      </w:r>
      <w:r w:rsidRPr="00535B15">
        <w:rPr>
          <w:rFonts w:ascii="Times New Roman" w:hAnsi="Times New Roman" w:cs="Times New Roman"/>
          <w:sz w:val="24"/>
          <w:szCs w:val="24"/>
        </w:rPr>
        <w:t>maxOccurs="unbounded"/&gt;</w:t>
      </w:r>
      <w:r w:rsidRPr="00535B15">
        <w:rPr>
          <w:rFonts w:ascii="Times New Roman" w:hAnsi="Times New Roman" w:cs="Times New Roman"/>
          <w:sz w:val="24"/>
          <w:szCs w:val="24"/>
        </w:rPr>
        <w:br/>
        <w:t>&lt;xsd:element name="AddressDirectSource" type="addr_type:AddressDirectSource_type"</w:t>
      </w:r>
      <w:r>
        <w:rPr>
          <w:rFonts w:ascii="Times New Roman" w:hAnsi="Times New Roman" w:cs="Times New Roman"/>
          <w:sz w:val="24"/>
          <w:szCs w:val="24"/>
        </w:rPr>
        <w:t xml:space="preserve"> </w:t>
      </w:r>
      <w:r w:rsidRPr="00535B15">
        <w:rPr>
          <w:rFonts w:ascii="Times New Roman" w:hAnsi="Times New Roman" w:cs="Times New Roman"/>
          <w:sz w:val="24"/>
          <w:szCs w:val="24"/>
        </w:rPr>
        <w:t>minOccurs="0" maxOccurs="unbounded"/&gt;</w:t>
      </w:r>
      <w:r w:rsidRPr="00535B15">
        <w:rPr>
          <w:rFonts w:ascii="Times New Roman" w:hAnsi="Times New Roman" w:cs="Times New Roman"/>
          <w:sz w:val="24"/>
          <w:szCs w:val="24"/>
        </w:rPr>
        <w:br/>
        <w:t>&lt;xsd:element name="AddressXCoordinate" type="addr_type:AddressXCoordinate_type"</w:t>
      </w:r>
      <w:r>
        <w:rPr>
          <w:rFonts w:ascii="Times New Roman" w:hAnsi="Times New Roman" w:cs="Times New Roman"/>
          <w:sz w:val="24"/>
          <w:szCs w:val="24"/>
        </w:rPr>
        <w:t xml:space="preserve"> </w:t>
      </w:r>
      <w:r w:rsidRPr="00535B15">
        <w:rPr>
          <w:rFonts w:ascii="Times New Roman" w:hAnsi="Times New Roman" w:cs="Times New Roman"/>
          <w:sz w:val="24"/>
          <w:szCs w:val="24"/>
        </w:rPr>
        <w:t>minOccurs="0" maxOccurs="1"/&gt;</w:t>
      </w:r>
      <w:r w:rsidRPr="00535B15">
        <w:rPr>
          <w:rFonts w:ascii="Times New Roman" w:hAnsi="Times New Roman" w:cs="Times New Roman"/>
          <w:sz w:val="24"/>
          <w:szCs w:val="24"/>
        </w:rPr>
        <w:br/>
        <w:t>&lt;xsd:element name="AddressYCoordinate" type="addr_type:AddressYCoordinate_type"</w:t>
      </w:r>
      <w:r>
        <w:rPr>
          <w:rFonts w:ascii="Times New Roman" w:hAnsi="Times New Roman" w:cs="Times New Roman"/>
          <w:sz w:val="24"/>
          <w:szCs w:val="24"/>
        </w:rPr>
        <w:t xml:space="preserve"> </w:t>
      </w:r>
      <w:r w:rsidRPr="00535B15">
        <w:rPr>
          <w:rFonts w:ascii="Times New Roman" w:hAnsi="Times New Roman" w:cs="Times New Roman"/>
          <w:sz w:val="24"/>
          <w:szCs w:val="24"/>
        </w:rPr>
        <w:t>minOccurs="0" maxOccurs="1"/&gt;</w:t>
      </w:r>
      <w:r w:rsidRPr="00535B15">
        <w:rPr>
          <w:rFonts w:ascii="Times New Roman" w:hAnsi="Times New Roman" w:cs="Times New Roman"/>
          <w:sz w:val="24"/>
          <w:szCs w:val="24"/>
        </w:rPr>
        <w:br/>
        <w:t>&lt;xsd:element name="AddressLongitude" type="addr_type:AddressLongitude_type"</w:t>
      </w:r>
      <w:r>
        <w:rPr>
          <w:rFonts w:ascii="Times New Roman" w:hAnsi="Times New Roman" w:cs="Times New Roman"/>
          <w:sz w:val="24"/>
          <w:szCs w:val="24"/>
        </w:rPr>
        <w:t xml:space="preserve"> </w:t>
      </w:r>
      <w:r w:rsidRPr="00535B15">
        <w:rPr>
          <w:rFonts w:ascii="Times New Roman" w:hAnsi="Times New Roman" w:cs="Times New Roman"/>
          <w:sz w:val="24"/>
          <w:szCs w:val="24"/>
        </w:rPr>
        <w:t>minOccurs="0" maxOccurs="1"/&gt;</w:t>
      </w:r>
      <w:r w:rsidRPr="00535B15">
        <w:rPr>
          <w:rFonts w:ascii="Times New Roman" w:hAnsi="Times New Roman" w:cs="Times New Roman"/>
          <w:sz w:val="24"/>
          <w:szCs w:val="24"/>
        </w:rPr>
        <w:br/>
        <w:t>&lt;xsd:element name="AddressLatitude" type="addr_type:AddressLatitude_type" minOccurs="0"</w:t>
      </w:r>
      <w:r>
        <w:rPr>
          <w:rFonts w:ascii="Times New Roman" w:hAnsi="Times New Roman" w:cs="Times New Roman"/>
          <w:sz w:val="24"/>
          <w:szCs w:val="24"/>
        </w:rPr>
        <w:t xml:space="preserve"> </w:t>
      </w:r>
      <w:r w:rsidRPr="00535B15">
        <w:rPr>
          <w:rFonts w:ascii="Times New Roman" w:hAnsi="Times New Roman" w:cs="Times New Roman"/>
          <w:sz w:val="24"/>
          <w:szCs w:val="24"/>
        </w:rPr>
        <w:t>maxOccurs="1"/&gt;</w:t>
      </w:r>
      <w:r w:rsidRPr="00535B15">
        <w:rPr>
          <w:rFonts w:ascii="Times New Roman" w:hAnsi="Times New Roman" w:cs="Times New Roman"/>
          <w:sz w:val="24"/>
          <w:szCs w:val="24"/>
        </w:rPr>
        <w:br/>
      </w:r>
      <w:r>
        <w:rPr>
          <w:rFonts w:ascii="Times New Roman" w:hAnsi="Times New Roman" w:cs="Times New Roman"/>
          <w:sz w:val="24"/>
          <w:szCs w:val="24"/>
        </w:rPr>
        <w:t>&lt;</w:t>
      </w:r>
      <w:r w:rsidRPr="00535B15">
        <w:rPr>
          <w:rFonts w:ascii="Times New Roman" w:hAnsi="Times New Roman" w:cs="Times New Roman"/>
          <w:sz w:val="24"/>
          <w:szCs w:val="24"/>
        </w:rPr>
        <w:t>xsd:element name="ANSIStateCountyCode" type="addr_type:ANSIStateCountyCode_type"</w:t>
      </w:r>
      <w:r>
        <w:rPr>
          <w:rFonts w:ascii="Times New Roman" w:hAnsi="Times New Roman" w:cs="Times New Roman"/>
          <w:sz w:val="24"/>
          <w:szCs w:val="24"/>
        </w:rPr>
        <w:t xml:space="preserve"> </w:t>
      </w:r>
      <w:r w:rsidRPr="00535B15">
        <w:rPr>
          <w:rFonts w:ascii="Times New Roman" w:hAnsi="Times New Roman" w:cs="Times New Roman"/>
          <w:sz w:val="24"/>
          <w:szCs w:val="24"/>
        </w:rPr>
        <w:t>minOccurs="0" maxOccurs="unbounded"/&gt;</w:t>
      </w:r>
      <w:r w:rsidRPr="00535B15">
        <w:rPr>
          <w:rFonts w:ascii="Times New Roman" w:hAnsi="Times New Roman" w:cs="Times New Roman"/>
          <w:sz w:val="24"/>
          <w:szCs w:val="24"/>
        </w:rPr>
        <w:br/>
        <w:t>&lt;xsd:element name="USNationalGridCoordinate" type="addr_type:LocationUSNG_type"</w:t>
      </w:r>
      <w:r>
        <w:rPr>
          <w:rFonts w:ascii="Times New Roman" w:hAnsi="Times New Roman" w:cs="Times New Roman"/>
          <w:sz w:val="24"/>
          <w:szCs w:val="24"/>
        </w:rPr>
        <w:t xml:space="preserve"> </w:t>
      </w:r>
      <w:r w:rsidRPr="00535B15">
        <w:rPr>
          <w:rFonts w:ascii="Times New Roman" w:hAnsi="Times New Roman" w:cs="Times New Roman"/>
          <w:sz w:val="24"/>
          <w:szCs w:val="24"/>
        </w:rPr>
        <w:t>minOccurs="0" maxOccurs="1"/&gt;</w:t>
      </w:r>
      <w:r w:rsidRPr="00535B15">
        <w:rPr>
          <w:rFonts w:ascii="Times New Roman" w:hAnsi="Times New Roman" w:cs="Times New Roman"/>
          <w:sz w:val="24"/>
          <w:szCs w:val="24"/>
        </w:rPr>
        <w:br/>
        <w:t>&lt;xsd:element name="AddressElevation" type="addr_type:AddressElevation_type"</w:t>
      </w:r>
      <w:r>
        <w:rPr>
          <w:rFonts w:ascii="Times New Roman" w:hAnsi="Times New Roman" w:cs="Times New Roman"/>
          <w:sz w:val="24"/>
          <w:szCs w:val="24"/>
        </w:rPr>
        <w:t xml:space="preserve"> </w:t>
      </w:r>
      <w:r w:rsidRPr="00535B15">
        <w:rPr>
          <w:rFonts w:ascii="Times New Roman" w:hAnsi="Times New Roman" w:cs="Times New Roman"/>
          <w:sz w:val="24"/>
          <w:szCs w:val="24"/>
        </w:rPr>
        <w:t>minOccurs="0" maxOccurs="1"/&gt;</w:t>
      </w:r>
      <w:r w:rsidRPr="00535B15">
        <w:rPr>
          <w:rFonts w:ascii="Times New Roman" w:hAnsi="Times New Roman" w:cs="Times New Roman"/>
          <w:sz w:val="24"/>
          <w:szCs w:val="24"/>
        </w:rPr>
        <w:br/>
        <w:t>&lt;xsd:element name="AddressCoordinateReferenceSystem"</w:t>
      </w:r>
      <w:r>
        <w:rPr>
          <w:rFonts w:ascii="Times New Roman" w:hAnsi="Times New Roman" w:cs="Times New Roman"/>
          <w:sz w:val="24"/>
          <w:szCs w:val="24"/>
        </w:rPr>
        <w:t xml:space="preserve"> </w:t>
      </w:r>
      <w:r w:rsidRPr="00535B15">
        <w:rPr>
          <w:rFonts w:ascii="Times New Roman" w:hAnsi="Times New Roman" w:cs="Times New Roman"/>
          <w:sz w:val="24"/>
          <w:szCs w:val="24"/>
        </w:rPr>
        <w:t>type="addr_type:AddressCoordinateReferenceSystem_type" minOccurs="0" maxOccurs="1"/&gt;</w:t>
      </w:r>
      <w:r w:rsidRPr="00535B15">
        <w:rPr>
          <w:rFonts w:ascii="Times New Roman" w:hAnsi="Times New Roman" w:cs="Times New Roman"/>
          <w:sz w:val="24"/>
          <w:szCs w:val="24"/>
        </w:rPr>
        <w:br/>
        <w:t>&lt;xsd:element name="AddressParcelIdentifierSource"</w:t>
      </w:r>
      <w:r>
        <w:rPr>
          <w:rFonts w:ascii="Times New Roman" w:hAnsi="Times New Roman" w:cs="Times New Roman"/>
          <w:sz w:val="24"/>
          <w:szCs w:val="24"/>
        </w:rPr>
        <w:t xml:space="preserve"> </w:t>
      </w:r>
      <w:r w:rsidRPr="00535B15">
        <w:rPr>
          <w:rFonts w:ascii="Times New Roman" w:hAnsi="Times New Roman" w:cs="Times New Roman"/>
          <w:sz w:val="24"/>
          <w:szCs w:val="24"/>
        </w:rPr>
        <w:t>type="addr_type:AddressParcelIdentifierSource_type" minOccurs="0"</w:t>
      </w:r>
      <w:r>
        <w:rPr>
          <w:rFonts w:ascii="Times New Roman" w:hAnsi="Times New Roman" w:cs="Times New Roman"/>
          <w:sz w:val="24"/>
          <w:szCs w:val="24"/>
        </w:rPr>
        <w:t xml:space="preserve"> </w:t>
      </w:r>
      <w:r w:rsidRPr="00535B15">
        <w:rPr>
          <w:rFonts w:ascii="Times New Roman" w:hAnsi="Times New Roman" w:cs="Times New Roman"/>
          <w:sz w:val="24"/>
          <w:szCs w:val="24"/>
        </w:rPr>
        <w:t>maxOccurs="unbounded"/&gt;</w:t>
      </w:r>
      <w:r w:rsidRPr="00535B15">
        <w:rPr>
          <w:rFonts w:ascii="Times New Roman" w:hAnsi="Times New Roman" w:cs="Times New Roman"/>
          <w:sz w:val="24"/>
          <w:szCs w:val="24"/>
        </w:rPr>
        <w:br/>
        <w:t>&lt;xsd:element name="AddressParcelIdentifier"</w:t>
      </w:r>
      <w:r w:rsidRPr="00535B15">
        <w:rPr>
          <w:rFonts w:ascii="Times New Roman" w:hAnsi="Times New Roman" w:cs="Times New Roman"/>
          <w:sz w:val="24"/>
          <w:szCs w:val="24"/>
        </w:rPr>
        <w:tab/>
        <w:t>type="addr_type:AddressParcelIdentifier_type" minOccurs="0" maxOccurs="unbounded"/&gt;</w:t>
      </w:r>
      <w:r w:rsidRPr="00535B15">
        <w:rPr>
          <w:rFonts w:ascii="Times New Roman" w:hAnsi="Times New Roman" w:cs="Times New Roman"/>
          <w:sz w:val="24"/>
          <w:szCs w:val="24"/>
        </w:rPr>
        <w:br/>
        <w:t>&lt;xsd:element name="AddressTransportationSystemName"</w:t>
      </w:r>
      <w:r>
        <w:rPr>
          <w:rFonts w:ascii="Times New Roman" w:hAnsi="Times New Roman" w:cs="Times New Roman"/>
          <w:sz w:val="24"/>
          <w:szCs w:val="24"/>
        </w:rPr>
        <w:t xml:space="preserve"> </w:t>
      </w:r>
      <w:r w:rsidRPr="00535B15">
        <w:rPr>
          <w:rFonts w:ascii="Times New Roman" w:hAnsi="Times New Roman" w:cs="Times New Roman"/>
          <w:sz w:val="24"/>
          <w:szCs w:val="24"/>
        </w:rPr>
        <w:t>type="addr_type:AddressTransportationSystemName_type" minOccurs="0" maxOccurs="1"/&gt;</w:t>
      </w:r>
      <w:r w:rsidRPr="00535B15">
        <w:rPr>
          <w:rFonts w:ascii="Times New Roman" w:hAnsi="Times New Roman" w:cs="Times New Roman"/>
          <w:sz w:val="24"/>
          <w:szCs w:val="24"/>
        </w:rPr>
        <w:br/>
        <w:t>&lt;xsd:element name="AddressTransportationSystemAuthority"</w:t>
      </w:r>
      <w:r>
        <w:rPr>
          <w:rFonts w:ascii="Times New Roman" w:hAnsi="Times New Roman" w:cs="Times New Roman"/>
          <w:sz w:val="24"/>
          <w:szCs w:val="24"/>
        </w:rPr>
        <w:t xml:space="preserve"> </w:t>
      </w:r>
      <w:r w:rsidRPr="00535B15">
        <w:rPr>
          <w:rFonts w:ascii="Times New Roman" w:hAnsi="Times New Roman" w:cs="Times New Roman"/>
          <w:sz w:val="24"/>
          <w:szCs w:val="24"/>
        </w:rPr>
        <w:t>type="addr_type:AddressTransportationSystemAuthority_type" minOccurs="0</w:t>
      </w:r>
      <w:r>
        <w:rPr>
          <w:rFonts w:ascii="Times New Roman" w:hAnsi="Times New Roman" w:cs="Times New Roman"/>
          <w:sz w:val="24"/>
          <w:szCs w:val="24"/>
        </w:rPr>
        <w:t xml:space="preserve"> </w:t>
      </w:r>
      <w:r w:rsidRPr="00535B15">
        <w:rPr>
          <w:rFonts w:ascii="Times New Roman" w:hAnsi="Times New Roman" w:cs="Times New Roman"/>
          <w:sz w:val="24"/>
          <w:szCs w:val="24"/>
        </w:rPr>
        <w:t>"maxOccurs="1"/&gt;</w:t>
      </w:r>
      <w:r w:rsidRPr="00535B15">
        <w:rPr>
          <w:rFonts w:ascii="Times New Roman" w:hAnsi="Times New Roman" w:cs="Times New Roman"/>
          <w:sz w:val="24"/>
          <w:szCs w:val="24"/>
        </w:rPr>
        <w:br/>
        <w:t>&lt;xsd:element name="AddressTransportationFeatureType"</w:t>
      </w:r>
      <w:r>
        <w:rPr>
          <w:rFonts w:ascii="Times New Roman" w:hAnsi="Times New Roman" w:cs="Times New Roman"/>
          <w:sz w:val="24"/>
          <w:szCs w:val="24"/>
        </w:rPr>
        <w:t xml:space="preserve"> </w:t>
      </w:r>
      <w:r w:rsidRPr="00535B15">
        <w:rPr>
          <w:rFonts w:ascii="Times New Roman" w:hAnsi="Times New Roman" w:cs="Times New Roman"/>
          <w:sz w:val="24"/>
          <w:szCs w:val="24"/>
        </w:rPr>
        <w:t>type="addr_type:AddressTransportationFeatureType_type" minOccurs="0" maxOccurs="1"/&gt;</w:t>
      </w:r>
      <w:r w:rsidRPr="00535B15">
        <w:rPr>
          <w:rFonts w:ascii="Times New Roman" w:hAnsi="Times New Roman" w:cs="Times New Roman"/>
          <w:sz w:val="24"/>
          <w:szCs w:val="24"/>
        </w:rPr>
        <w:br/>
      </w:r>
      <w:r w:rsidRPr="00535B15">
        <w:rPr>
          <w:rFonts w:ascii="Times New Roman" w:hAnsi="Times New Roman" w:cs="Times New Roman"/>
          <w:sz w:val="24"/>
          <w:szCs w:val="24"/>
        </w:rPr>
        <w:lastRenderedPageBreak/>
        <w:t>&lt;xsd:element name="AddressTransportationFeatureID"</w:t>
      </w:r>
      <w:r>
        <w:rPr>
          <w:rFonts w:ascii="Times New Roman" w:hAnsi="Times New Roman" w:cs="Times New Roman"/>
          <w:sz w:val="24"/>
          <w:szCs w:val="24"/>
        </w:rPr>
        <w:t xml:space="preserve"> </w:t>
      </w:r>
      <w:r w:rsidRPr="00535B15">
        <w:rPr>
          <w:rFonts w:ascii="Times New Roman" w:hAnsi="Times New Roman" w:cs="Times New Roman"/>
          <w:sz w:val="24"/>
          <w:szCs w:val="24"/>
        </w:rPr>
        <w:t>type="addr_type:AddressTransportationFeatureId_type" minOccurs="0" maxOccurs="1"/&gt;</w:t>
      </w:r>
      <w:r w:rsidRPr="00535B15">
        <w:rPr>
          <w:rFonts w:ascii="Times New Roman" w:hAnsi="Times New Roman" w:cs="Times New Roman"/>
          <w:sz w:val="24"/>
          <w:szCs w:val="24"/>
        </w:rPr>
        <w:br/>
      </w:r>
      <w:r w:rsidRPr="00A9059F">
        <w:rPr>
          <w:rFonts w:ascii="Times New Roman" w:hAnsi="Times New Roman" w:cs="Times New Roman"/>
          <w:sz w:val="24"/>
          <w:szCs w:val="24"/>
        </w:rPr>
        <w:t>&lt;xsd:element name="RelatedTransportationFeatureID"</w:t>
      </w:r>
      <w:r>
        <w:rPr>
          <w:rFonts w:ascii="Times New Roman" w:hAnsi="Times New Roman" w:cs="Times New Roman"/>
          <w:sz w:val="24"/>
          <w:szCs w:val="24"/>
        </w:rPr>
        <w:t xml:space="preserve"> </w:t>
      </w:r>
      <w:r w:rsidRPr="00A9059F">
        <w:rPr>
          <w:rFonts w:ascii="Times New Roman" w:hAnsi="Times New Roman" w:cs="Times New Roman"/>
          <w:sz w:val="24"/>
          <w:szCs w:val="24"/>
        </w:rPr>
        <w:t>type="addr_type:AssociatedAddressId_type" minOccurs="0" maxOccurs="unbounded"/&gt;</w:t>
      </w:r>
      <w:r w:rsidRPr="00A9059F">
        <w:rPr>
          <w:rFonts w:ascii="Times New Roman" w:hAnsi="Times New Roman" w:cs="Times New Roman"/>
          <w:sz w:val="24"/>
          <w:szCs w:val="24"/>
        </w:rPr>
        <w:br/>
        <w:t>&lt;xsd:element name="AddressRangeType" type="addr_type:AddressRangeType_type"</w:t>
      </w:r>
      <w:r>
        <w:rPr>
          <w:rFonts w:ascii="Times New Roman" w:hAnsi="Times New Roman" w:cs="Times New Roman"/>
          <w:sz w:val="24"/>
          <w:szCs w:val="24"/>
        </w:rPr>
        <w:t xml:space="preserve"> </w:t>
      </w:r>
      <w:r w:rsidRPr="00A9059F">
        <w:rPr>
          <w:rFonts w:ascii="Times New Roman" w:hAnsi="Times New Roman" w:cs="Times New Roman"/>
          <w:sz w:val="24"/>
          <w:szCs w:val="24"/>
        </w:rPr>
        <w:t>minOccurs="0" maxOccurs="2"/&gt;</w:t>
      </w:r>
      <w:r w:rsidRPr="00A9059F">
        <w:rPr>
          <w:rFonts w:ascii="Times New Roman" w:hAnsi="Times New Roman" w:cs="Times New Roman"/>
          <w:sz w:val="24"/>
          <w:szCs w:val="24"/>
        </w:rPr>
        <w:br/>
        <w:t>&lt;xsd:element name="AddressRangeParity" type="addr_type:AddressRangeParity_type"</w:t>
      </w:r>
      <w:r>
        <w:rPr>
          <w:rFonts w:ascii="Times New Roman" w:hAnsi="Times New Roman" w:cs="Times New Roman"/>
          <w:sz w:val="24"/>
          <w:szCs w:val="24"/>
        </w:rPr>
        <w:t xml:space="preserve"> </w:t>
      </w:r>
      <w:r w:rsidRPr="00A9059F">
        <w:rPr>
          <w:rFonts w:ascii="Times New Roman" w:hAnsi="Times New Roman" w:cs="Times New Roman"/>
          <w:sz w:val="24"/>
          <w:szCs w:val="24"/>
        </w:rPr>
        <w:t>minOccurs="0" maxOccurs="2"/&gt;</w:t>
      </w:r>
      <w:r w:rsidRPr="00A9059F">
        <w:rPr>
          <w:rFonts w:ascii="Times New Roman" w:hAnsi="Times New Roman" w:cs="Times New Roman"/>
          <w:sz w:val="24"/>
          <w:szCs w:val="24"/>
        </w:rPr>
        <w:br/>
        <w:t>&lt;xsd:element name="AddressRangeDirectionality"</w:t>
      </w:r>
      <w:r>
        <w:rPr>
          <w:rFonts w:ascii="Times New Roman" w:hAnsi="Times New Roman" w:cs="Times New Roman"/>
          <w:sz w:val="24"/>
          <w:szCs w:val="24"/>
        </w:rPr>
        <w:t xml:space="preserve"> </w:t>
      </w:r>
      <w:r w:rsidRPr="00A9059F">
        <w:rPr>
          <w:rFonts w:ascii="Times New Roman" w:hAnsi="Times New Roman" w:cs="Times New Roman"/>
          <w:sz w:val="24"/>
          <w:szCs w:val="24"/>
        </w:rPr>
        <w:t>type="addr_type:AddressRangeDirectionality_type" minOccurs="0" maxOccurs="2"/&gt;</w:t>
      </w:r>
      <w:r w:rsidRPr="00A9059F">
        <w:rPr>
          <w:rFonts w:ascii="Times New Roman" w:hAnsi="Times New Roman" w:cs="Times New Roman"/>
          <w:sz w:val="24"/>
          <w:szCs w:val="24"/>
        </w:rPr>
        <w:br/>
        <w:t>&lt;xsd:element name="AddressRangeSpan" type="addr_type:AddressRangeSpan_type"</w:t>
      </w:r>
      <w:r>
        <w:rPr>
          <w:rFonts w:ascii="Times New Roman" w:hAnsi="Times New Roman" w:cs="Times New Roman"/>
          <w:sz w:val="24"/>
          <w:szCs w:val="24"/>
        </w:rPr>
        <w:t xml:space="preserve"> </w:t>
      </w:r>
      <w:r w:rsidRPr="00A9059F">
        <w:rPr>
          <w:rFonts w:ascii="Times New Roman" w:hAnsi="Times New Roman" w:cs="Times New Roman"/>
          <w:sz w:val="24"/>
          <w:szCs w:val="24"/>
        </w:rPr>
        <w:t>minOccurs="0" maxOccurs="unbounded"/&gt;</w:t>
      </w:r>
      <w:r w:rsidRPr="00A9059F">
        <w:rPr>
          <w:rFonts w:ascii="Times New Roman" w:hAnsi="Times New Roman" w:cs="Times New Roman"/>
          <w:sz w:val="24"/>
          <w:szCs w:val="24"/>
        </w:rPr>
        <w:br/>
        <w:t>&lt;xsd:element name="AddressClassification" type="addr_type:AddressClassification_type"</w:t>
      </w:r>
      <w:r>
        <w:rPr>
          <w:rFonts w:ascii="Times New Roman" w:hAnsi="Times New Roman" w:cs="Times New Roman"/>
          <w:sz w:val="24"/>
          <w:szCs w:val="24"/>
        </w:rPr>
        <w:t xml:space="preserve"> </w:t>
      </w:r>
      <w:r w:rsidRPr="00A9059F">
        <w:rPr>
          <w:rFonts w:ascii="Times New Roman" w:hAnsi="Times New Roman" w:cs="Times New Roman"/>
          <w:sz w:val="24"/>
          <w:szCs w:val="24"/>
        </w:rPr>
        <w:t>maxOccurs="1" minOccurs="0"/&gt;</w:t>
      </w:r>
      <w:r w:rsidRPr="00A9059F">
        <w:rPr>
          <w:rFonts w:ascii="Times New Roman" w:hAnsi="Times New Roman" w:cs="Times New Roman"/>
          <w:sz w:val="24"/>
          <w:szCs w:val="24"/>
        </w:rPr>
        <w:br/>
        <w:t>&lt;xsd:group ref="addr_type:AddressFeatureType_group" minOccurs="0" maxOccurs="unbounded"/&gt;</w:t>
      </w:r>
      <w:r w:rsidRPr="00A9059F">
        <w:rPr>
          <w:rFonts w:ascii="Times New Roman" w:hAnsi="Times New Roman" w:cs="Times New Roman"/>
          <w:sz w:val="24"/>
          <w:szCs w:val="24"/>
        </w:rPr>
        <w:br/>
        <w:t>&lt;xsd:element name="AddressLifecycleStatus" type="addr_type:AddressLifecycleStatus_type"</w:t>
      </w:r>
      <w:r>
        <w:rPr>
          <w:rFonts w:ascii="Times New Roman" w:hAnsi="Times New Roman" w:cs="Times New Roman"/>
          <w:sz w:val="24"/>
          <w:szCs w:val="24"/>
        </w:rPr>
        <w:t xml:space="preserve"> </w:t>
      </w:r>
      <w:r w:rsidRPr="00A9059F">
        <w:rPr>
          <w:rFonts w:ascii="Times New Roman" w:hAnsi="Times New Roman" w:cs="Times New Roman"/>
          <w:sz w:val="24"/>
          <w:szCs w:val="24"/>
        </w:rPr>
        <w:t>minOccurs="0" maxOccurs="1"/&gt;</w:t>
      </w:r>
      <w:r w:rsidRPr="00A9059F">
        <w:rPr>
          <w:rFonts w:ascii="Times New Roman" w:hAnsi="Times New Roman" w:cs="Times New Roman"/>
          <w:sz w:val="24"/>
          <w:szCs w:val="24"/>
        </w:rPr>
        <w:br/>
        <w:t>&lt;xsd:element name="OfficialStatus" type="addr_type:OfficialStatus_type" minOccurs="0"</w:t>
      </w:r>
      <w:r>
        <w:rPr>
          <w:rFonts w:ascii="Times New Roman" w:hAnsi="Times New Roman" w:cs="Times New Roman"/>
          <w:sz w:val="24"/>
          <w:szCs w:val="24"/>
        </w:rPr>
        <w:t xml:space="preserve"> </w:t>
      </w:r>
      <w:r w:rsidRPr="00A9059F">
        <w:rPr>
          <w:rFonts w:ascii="Times New Roman" w:hAnsi="Times New Roman" w:cs="Times New Roman"/>
          <w:sz w:val="24"/>
          <w:szCs w:val="24"/>
        </w:rPr>
        <w:t>maxOccurs="1"/&gt;</w:t>
      </w:r>
      <w:r w:rsidRPr="00A9059F">
        <w:rPr>
          <w:rFonts w:ascii="Times New Roman" w:hAnsi="Times New Roman" w:cs="Times New Roman"/>
          <w:sz w:val="24"/>
          <w:szCs w:val="24"/>
        </w:rPr>
        <w:br/>
        <w:t>&lt;xsd:element name="AddressAnomalyStatus" type="addr_type:AddressAnomalyStatus_type"</w:t>
      </w:r>
      <w:r>
        <w:rPr>
          <w:rFonts w:ascii="Times New Roman" w:hAnsi="Times New Roman" w:cs="Times New Roman"/>
          <w:sz w:val="24"/>
          <w:szCs w:val="24"/>
        </w:rPr>
        <w:t xml:space="preserve"> </w:t>
      </w:r>
      <w:r w:rsidRPr="00A9059F">
        <w:rPr>
          <w:rFonts w:ascii="Times New Roman" w:hAnsi="Times New Roman" w:cs="Times New Roman"/>
          <w:sz w:val="24"/>
          <w:szCs w:val="24"/>
        </w:rPr>
        <w:t>minOccurs="0" maxOccurs="1"/&gt;</w:t>
      </w:r>
      <w:r w:rsidRPr="00A9059F">
        <w:rPr>
          <w:rFonts w:ascii="Times New Roman" w:hAnsi="Times New Roman" w:cs="Times New Roman"/>
          <w:sz w:val="24"/>
          <w:szCs w:val="24"/>
        </w:rPr>
        <w:br/>
        <w:t>&lt;xsd:element name="AddressSideOfStreet" type="addr_type:AddressSideOfStreet_type"</w:t>
      </w:r>
      <w:r>
        <w:rPr>
          <w:rFonts w:ascii="Times New Roman" w:hAnsi="Times New Roman" w:cs="Times New Roman"/>
          <w:sz w:val="24"/>
          <w:szCs w:val="24"/>
        </w:rPr>
        <w:t xml:space="preserve"> </w:t>
      </w:r>
      <w:r w:rsidRPr="00A9059F">
        <w:rPr>
          <w:rFonts w:ascii="Times New Roman" w:hAnsi="Times New Roman" w:cs="Times New Roman"/>
          <w:sz w:val="24"/>
          <w:szCs w:val="24"/>
        </w:rPr>
        <w:t>minOccurs="0" maxOccurs="1"/&gt;</w:t>
      </w:r>
      <w:r w:rsidRPr="00A9059F">
        <w:rPr>
          <w:rFonts w:ascii="Times New Roman" w:hAnsi="Times New Roman" w:cs="Times New Roman"/>
          <w:sz w:val="24"/>
          <w:szCs w:val="24"/>
        </w:rPr>
        <w:br/>
        <w:t>&lt;xsd:element name="AddressRangeSide" type="addr_type:AddressRangeSide_type"</w:t>
      </w:r>
      <w:r>
        <w:rPr>
          <w:rFonts w:ascii="Times New Roman" w:hAnsi="Times New Roman" w:cs="Times New Roman"/>
          <w:sz w:val="24"/>
          <w:szCs w:val="24"/>
        </w:rPr>
        <w:t xml:space="preserve"> </w:t>
      </w:r>
      <w:r w:rsidRPr="00A9059F">
        <w:rPr>
          <w:rFonts w:ascii="Times New Roman" w:hAnsi="Times New Roman" w:cs="Times New Roman"/>
          <w:sz w:val="24"/>
          <w:szCs w:val="24"/>
        </w:rPr>
        <w:t>minOccurs="0" maxOccurs="unbounded"/&gt;</w:t>
      </w:r>
      <w:r w:rsidRPr="00A9059F">
        <w:rPr>
          <w:rFonts w:ascii="Times New Roman" w:hAnsi="Times New Roman" w:cs="Times New Roman"/>
          <w:sz w:val="24"/>
          <w:szCs w:val="24"/>
        </w:rPr>
        <w:br/>
        <w:t>&lt;xsd:element name="AddressZLevel" type="addr_type:AddressZLevel_type" minOccurs="0"</w:t>
      </w:r>
      <w:r>
        <w:rPr>
          <w:rFonts w:ascii="Times New Roman" w:hAnsi="Times New Roman" w:cs="Times New Roman"/>
          <w:sz w:val="24"/>
          <w:szCs w:val="24"/>
        </w:rPr>
        <w:t xml:space="preserve"> </w:t>
      </w:r>
      <w:r w:rsidRPr="00A9059F">
        <w:rPr>
          <w:rFonts w:ascii="Times New Roman" w:hAnsi="Times New Roman" w:cs="Times New Roman"/>
          <w:sz w:val="24"/>
          <w:szCs w:val="24"/>
        </w:rPr>
        <w:t>maxOccurs="1"/&gt;</w:t>
      </w:r>
      <w:r w:rsidRPr="00A9059F">
        <w:rPr>
          <w:rFonts w:ascii="Times New Roman" w:hAnsi="Times New Roman" w:cs="Times New Roman"/>
          <w:sz w:val="24"/>
          <w:szCs w:val="24"/>
        </w:rPr>
        <w:br/>
        <w:t>&lt;xsd:element name="LocationDescription" type="addr_type:LocationDescription_type"</w:t>
      </w:r>
      <w:r>
        <w:rPr>
          <w:rFonts w:ascii="Times New Roman" w:hAnsi="Times New Roman" w:cs="Times New Roman"/>
          <w:sz w:val="24"/>
          <w:szCs w:val="24"/>
        </w:rPr>
        <w:t xml:space="preserve"> </w:t>
      </w:r>
      <w:r w:rsidRPr="00A9059F">
        <w:rPr>
          <w:rFonts w:ascii="Times New Roman" w:hAnsi="Times New Roman" w:cs="Times New Roman"/>
          <w:sz w:val="24"/>
          <w:szCs w:val="24"/>
        </w:rPr>
        <w:t>minOccurs="0" maxOccurs="1"/&gt;</w:t>
      </w:r>
      <w:r w:rsidRPr="00A9059F">
        <w:rPr>
          <w:rFonts w:ascii="Times New Roman" w:hAnsi="Times New Roman" w:cs="Times New Roman"/>
          <w:sz w:val="24"/>
          <w:szCs w:val="24"/>
        </w:rPr>
        <w:br/>
        <w:t>&lt;xsd:element name="MailableAddress" type="addr_type:MailableAddress_type" minOccurs="0"</w:t>
      </w:r>
      <w:r>
        <w:rPr>
          <w:rFonts w:ascii="Times New Roman" w:hAnsi="Times New Roman" w:cs="Times New Roman"/>
          <w:sz w:val="24"/>
          <w:szCs w:val="24"/>
        </w:rPr>
        <w:t xml:space="preserve"> </w:t>
      </w:r>
      <w:r w:rsidRPr="00A9059F">
        <w:rPr>
          <w:rFonts w:ascii="Times New Roman" w:hAnsi="Times New Roman" w:cs="Times New Roman"/>
          <w:sz w:val="24"/>
          <w:szCs w:val="24"/>
        </w:rPr>
        <w:t>maxOccurs="1"/&gt;</w:t>
      </w:r>
      <w:r w:rsidRPr="00A9059F">
        <w:rPr>
          <w:rFonts w:ascii="Times New Roman" w:hAnsi="Times New Roman" w:cs="Times New Roman"/>
          <w:sz w:val="24"/>
          <w:szCs w:val="24"/>
        </w:rPr>
        <w:br/>
        <w:t>&lt;xsd:element name="AddressStartDate" type="addr_type:AddressStartDateRevised_type"</w:t>
      </w:r>
      <w:r>
        <w:rPr>
          <w:rFonts w:ascii="Times New Roman" w:hAnsi="Times New Roman" w:cs="Times New Roman"/>
          <w:sz w:val="24"/>
          <w:szCs w:val="24"/>
        </w:rPr>
        <w:t xml:space="preserve"> </w:t>
      </w:r>
      <w:r w:rsidRPr="00A9059F">
        <w:rPr>
          <w:rFonts w:ascii="Times New Roman" w:hAnsi="Times New Roman" w:cs="Times New Roman"/>
          <w:sz w:val="24"/>
          <w:szCs w:val="24"/>
        </w:rPr>
        <w:t>minOccurs="0" maxOccurs="1"/&gt;</w:t>
      </w:r>
      <w:r w:rsidRPr="00A9059F">
        <w:rPr>
          <w:rFonts w:ascii="Times New Roman" w:hAnsi="Times New Roman" w:cs="Times New Roman"/>
          <w:sz w:val="24"/>
          <w:szCs w:val="24"/>
        </w:rPr>
        <w:br/>
        <w:t>&lt;xsd:element name="AddressEndDate" type="addr_type:AddressEndDateRevised_type"</w:t>
      </w:r>
      <w:r>
        <w:rPr>
          <w:rFonts w:ascii="Times New Roman" w:hAnsi="Times New Roman" w:cs="Times New Roman"/>
          <w:sz w:val="24"/>
          <w:szCs w:val="24"/>
        </w:rPr>
        <w:t xml:space="preserve"> </w:t>
      </w:r>
      <w:r w:rsidRPr="00A9059F">
        <w:rPr>
          <w:rFonts w:ascii="Times New Roman" w:hAnsi="Times New Roman" w:cs="Times New Roman"/>
          <w:sz w:val="24"/>
          <w:szCs w:val="24"/>
        </w:rPr>
        <w:t>minOccurs="0" maxOccurs="1"/&gt;</w:t>
      </w:r>
      <w:r w:rsidRPr="00A9059F">
        <w:rPr>
          <w:rFonts w:ascii="Times New Roman" w:hAnsi="Times New Roman" w:cs="Times New Roman"/>
          <w:sz w:val="24"/>
          <w:szCs w:val="24"/>
        </w:rPr>
        <w:br/>
        <w:t>&lt;xsd:element name="DataSetID" type="addr_type:DataSetID_type" minOccurs="0"</w:t>
      </w:r>
      <w:r>
        <w:rPr>
          <w:rFonts w:ascii="Times New Roman" w:hAnsi="Times New Roman" w:cs="Times New Roman"/>
          <w:sz w:val="24"/>
          <w:szCs w:val="24"/>
        </w:rPr>
        <w:t xml:space="preserve"> </w:t>
      </w:r>
      <w:r w:rsidRPr="00A9059F">
        <w:rPr>
          <w:rFonts w:ascii="Times New Roman" w:hAnsi="Times New Roman" w:cs="Times New Roman"/>
          <w:sz w:val="24"/>
          <w:szCs w:val="24"/>
        </w:rPr>
        <w:t>maxOccurs="1"/&gt;</w:t>
      </w:r>
      <w:r w:rsidRPr="00A9059F">
        <w:rPr>
          <w:rFonts w:ascii="Times New Roman" w:hAnsi="Times New Roman" w:cs="Times New Roman"/>
          <w:sz w:val="24"/>
          <w:szCs w:val="24"/>
        </w:rPr>
        <w:br/>
        <w:t>&lt;xsd:element name="AddressReferenceSystemId"</w:t>
      </w:r>
      <w:r>
        <w:rPr>
          <w:rFonts w:ascii="Times New Roman" w:hAnsi="Times New Roman" w:cs="Times New Roman"/>
          <w:sz w:val="24"/>
          <w:szCs w:val="24"/>
        </w:rPr>
        <w:t xml:space="preserve"> </w:t>
      </w:r>
      <w:r w:rsidRPr="00A9059F">
        <w:rPr>
          <w:rFonts w:ascii="Times New Roman" w:hAnsi="Times New Roman" w:cs="Times New Roman"/>
          <w:sz w:val="24"/>
          <w:szCs w:val="24"/>
        </w:rPr>
        <w:t>type="addr_type:AddressReferenceSystemId_type" minOccurs="0" maxOccurs="1"/&gt;</w:t>
      </w:r>
      <w:r w:rsidRPr="00A9059F">
        <w:rPr>
          <w:rFonts w:ascii="Times New Roman" w:hAnsi="Times New Roman" w:cs="Times New Roman"/>
          <w:sz w:val="24"/>
          <w:szCs w:val="24"/>
        </w:rPr>
        <w:br/>
        <w:t>&lt;xsd:element name="AddressReferenceSystemAuthority"</w:t>
      </w:r>
      <w:r>
        <w:rPr>
          <w:rFonts w:ascii="Times New Roman" w:hAnsi="Times New Roman" w:cs="Times New Roman"/>
          <w:sz w:val="24"/>
          <w:szCs w:val="24"/>
        </w:rPr>
        <w:t xml:space="preserve"> </w:t>
      </w:r>
      <w:r w:rsidRPr="00A9059F">
        <w:rPr>
          <w:rFonts w:ascii="Times New Roman" w:hAnsi="Times New Roman" w:cs="Times New Roman"/>
          <w:sz w:val="24"/>
          <w:szCs w:val="24"/>
        </w:rPr>
        <w:t>type="addr_type:AddressReferenceSystemAuthority_type" minOccurs="0" maxOccurs="1"/&gt;</w:t>
      </w:r>
      <w:r w:rsidRPr="00A9059F">
        <w:rPr>
          <w:rFonts w:ascii="Times New Roman" w:hAnsi="Times New Roman" w:cs="Times New Roman"/>
          <w:sz w:val="24"/>
          <w:szCs w:val="24"/>
        </w:rPr>
        <w:br/>
        <w:t>&lt;/xsd:sequence&gt;</w:t>
      </w:r>
      <w:r w:rsidRPr="00A9059F">
        <w:rPr>
          <w:rFonts w:ascii="Times New Roman" w:hAnsi="Times New Roman" w:cs="Times New Roman"/>
          <w:sz w:val="24"/>
          <w:szCs w:val="24"/>
        </w:rPr>
        <w:br/>
        <w:t>&lt;/xsd:group&gt;</w:t>
      </w:r>
      <w:r w:rsidRPr="00A9059F">
        <w:rPr>
          <w:rFonts w:ascii="Times New Roman" w:hAnsi="Times New Roman" w:cs="Times New Roman"/>
          <w:sz w:val="24"/>
          <w:szCs w:val="24"/>
        </w:rPr>
        <w:br/>
        <w:t>&lt;!--  End Content Types --&gt;</w:t>
      </w:r>
      <w:r w:rsidRPr="00A9059F">
        <w:rPr>
          <w:rFonts w:ascii="Times New Roman" w:hAnsi="Times New Roman" w:cs="Times New Roman"/>
          <w:sz w:val="24"/>
          <w:szCs w:val="24"/>
        </w:rPr>
        <w:br/>
      </w:r>
      <w:r w:rsidRPr="00A9059F">
        <w:rPr>
          <w:rFonts w:ascii="Times New Roman" w:hAnsi="Times New Roman" w:cs="Times New Roman"/>
          <w:sz w:val="24"/>
          <w:szCs w:val="24"/>
        </w:rPr>
        <w:br/>
      </w:r>
      <w:r w:rsidRPr="00A9059F">
        <w:rPr>
          <w:rFonts w:ascii="Times New Roman" w:hAnsi="Times New Roman" w:cs="Times New Roman"/>
          <w:sz w:val="24"/>
          <w:szCs w:val="24"/>
        </w:rPr>
        <w:lastRenderedPageBreak/>
        <w:t>&lt;!-- Begin Utility Groups --&gt;</w:t>
      </w:r>
      <w:r w:rsidRPr="00A9059F">
        <w:rPr>
          <w:rFonts w:ascii="Times New Roman" w:hAnsi="Times New Roman" w:cs="Times New Roman"/>
          <w:sz w:val="24"/>
          <w:szCs w:val="24"/>
        </w:rPr>
        <w:br/>
      </w:r>
      <w:r>
        <w:rPr>
          <w:rFonts w:ascii="Times New Roman" w:hAnsi="Times New Roman" w:cs="Times New Roman"/>
          <w:sz w:val="24"/>
          <w:szCs w:val="24"/>
        </w:rPr>
        <w:t>&lt;</w:t>
      </w:r>
      <w:r w:rsidRPr="00A9059F">
        <w:rPr>
          <w:rFonts w:ascii="Times New Roman" w:hAnsi="Times New Roman" w:cs="Times New Roman"/>
          <w:sz w:val="24"/>
          <w:szCs w:val="24"/>
        </w:rPr>
        <w:t>xsd:group name="ZipCode_group"&gt;</w:t>
      </w:r>
      <w:r w:rsidRPr="00A9059F">
        <w:rPr>
          <w:rFonts w:ascii="Times New Roman" w:hAnsi="Times New Roman" w:cs="Times New Roman"/>
          <w:sz w:val="24"/>
          <w:szCs w:val="24"/>
        </w:rPr>
        <w:br/>
      </w:r>
      <w:r>
        <w:rPr>
          <w:rFonts w:ascii="Times New Roman" w:hAnsi="Times New Roman" w:cs="Times New Roman"/>
          <w:sz w:val="24"/>
          <w:szCs w:val="24"/>
        </w:rPr>
        <w:t xml:space="preserve"> </w:t>
      </w:r>
      <w:r w:rsidRPr="00A9059F">
        <w:rPr>
          <w:rFonts w:ascii="Times New Roman" w:hAnsi="Times New Roman" w:cs="Times New Roman"/>
          <w:sz w:val="24"/>
          <w:szCs w:val="24"/>
        </w:rPr>
        <w:t>&lt;xsd:sequence&gt;</w:t>
      </w:r>
      <w:r w:rsidRPr="00A9059F">
        <w:rPr>
          <w:rFonts w:ascii="Times New Roman" w:hAnsi="Times New Roman" w:cs="Times New Roman"/>
          <w:sz w:val="24"/>
          <w:szCs w:val="24"/>
        </w:rPr>
        <w:br/>
      </w:r>
      <w:r>
        <w:rPr>
          <w:rFonts w:ascii="Times New Roman" w:hAnsi="Times New Roman" w:cs="Times New Roman"/>
          <w:sz w:val="24"/>
          <w:szCs w:val="24"/>
        </w:rPr>
        <w:t xml:space="preserve">  </w:t>
      </w:r>
      <w:r w:rsidRPr="00A9059F">
        <w:rPr>
          <w:rFonts w:ascii="Times New Roman" w:hAnsi="Times New Roman" w:cs="Times New Roman"/>
          <w:sz w:val="24"/>
          <w:szCs w:val="24"/>
        </w:rPr>
        <w:t>&lt;xsd:element name="ZipCode" type="addr_type:ZipCode_type" minOccurs="1"</w:t>
      </w:r>
      <w:r>
        <w:rPr>
          <w:rFonts w:ascii="Times New Roman" w:hAnsi="Times New Roman" w:cs="Times New Roman"/>
          <w:sz w:val="24"/>
          <w:szCs w:val="24"/>
        </w:rPr>
        <w:t xml:space="preserve"> </w:t>
      </w:r>
      <w:r w:rsidRPr="00A9059F">
        <w:rPr>
          <w:rFonts w:ascii="Times New Roman" w:hAnsi="Times New Roman" w:cs="Times New Roman"/>
          <w:sz w:val="24"/>
          <w:szCs w:val="24"/>
        </w:rPr>
        <w:t>maxOccurs="1"/&gt;</w:t>
      </w:r>
      <w:r w:rsidRPr="00A9059F">
        <w:rPr>
          <w:rFonts w:ascii="Times New Roman" w:hAnsi="Times New Roman" w:cs="Times New Roman"/>
          <w:sz w:val="24"/>
          <w:szCs w:val="24"/>
        </w:rPr>
        <w:br/>
      </w:r>
      <w:r>
        <w:rPr>
          <w:rFonts w:ascii="Times New Roman" w:hAnsi="Times New Roman" w:cs="Times New Roman"/>
          <w:sz w:val="24"/>
          <w:szCs w:val="24"/>
        </w:rPr>
        <w:t xml:space="preserve">  </w:t>
      </w:r>
      <w:r w:rsidRPr="00A9059F">
        <w:rPr>
          <w:rFonts w:ascii="Times New Roman" w:hAnsi="Times New Roman" w:cs="Times New Roman"/>
          <w:sz w:val="24"/>
          <w:szCs w:val="24"/>
        </w:rPr>
        <w:t>&lt;xsd:element name="ZipPlus4" type="addr_type:ZipPlus4_type" minOccurs="0"</w:t>
      </w:r>
      <w:r>
        <w:rPr>
          <w:rFonts w:ascii="Times New Roman" w:hAnsi="Times New Roman" w:cs="Times New Roman"/>
          <w:sz w:val="24"/>
          <w:szCs w:val="24"/>
        </w:rPr>
        <w:t xml:space="preserve">  </w:t>
      </w:r>
      <w:r w:rsidRPr="00A9059F">
        <w:rPr>
          <w:rFonts w:ascii="Times New Roman" w:hAnsi="Times New Roman" w:cs="Times New Roman"/>
          <w:sz w:val="24"/>
          <w:szCs w:val="24"/>
        </w:rPr>
        <w:t>maxOccurs="1"/&gt;</w:t>
      </w:r>
      <w:r w:rsidRPr="00A9059F">
        <w:rPr>
          <w:rFonts w:ascii="Times New Roman" w:hAnsi="Times New Roman" w:cs="Times New Roman"/>
          <w:sz w:val="24"/>
          <w:szCs w:val="24"/>
        </w:rPr>
        <w:br/>
      </w:r>
      <w:r>
        <w:rPr>
          <w:rFonts w:ascii="Times New Roman" w:hAnsi="Times New Roman" w:cs="Times New Roman"/>
          <w:sz w:val="24"/>
          <w:szCs w:val="24"/>
        </w:rPr>
        <w:t xml:space="preserve"> </w:t>
      </w:r>
      <w:r w:rsidRPr="00A9059F">
        <w:rPr>
          <w:rFonts w:ascii="Times New Roman" w:hAnsi="Times New Roman" w:cs="Times New Roman"/>
          <w:sz w:val="24"/>
          <w:szCs w:val="24"/>
        </w:rPr>
        <w:t>&lt;/xsd:sequence&gt;</w:t>
      </w:r>
      <w:r w:rsidRPr="00A9059F">
        <w:rPr>
          <w:rFonts w:ascii="Times New Roman" w:hAnsi="Times New Roman" w:cs="Times New Roman"/>
          <w:sz w:val="24"/>
          <w:szCs w:val="24"/>
        </w:rPr>
        <w:br/>
        <w:t>&lt;/xsd:group&gt;</w:t>
      </w:r>
      <w:r w:rsidRPr="00A9059F">
        <w:rPr>
          <w:rFonts w:ascii="Times New Roman" w:hAnsi="Times New Roman" w:cs="Times New Roman"/>
          <w:sz w:val="24"/>
          <w:szCs w:val="24"/>
        </w:rPr>
        <w:br/>
      </w:r>
    </w:p>
    <w:p w14:paraId="492D63B0" w14:textId="097A777C" w:rsidR="00D87461" w:rsidRPr="00B10B17" w:rsidRDefault="00D87461" w:rsidP="00A503D0">
      <w:pPr>
        <w:pStyle w:val="HTMLPreformatted"/>
        <w:rPr>
          <w:rFonts w:ascii="Times New Roman" w:hAnsi="Times New Roman" w:cs="Times New Roman"/>
          <w:sz w:val="24"/>
          <w:szCs w:val="24"/>
        </w:rPr>
      </w:pPr>
      <w:r w:rsidRPr="00A9059F">
        <w:rPr>
          <w:rFonts w:ascii="Times New Roman" w:hAnsi="Times New Roman" w:cs="Times New Roman"/>
          <w:sz w:val="24"/>
          <w:szCs w:val="24"/>
        </w:rPr>
        <w:t>&lt;</w:t>
      </w:r>
      <w:r w:rsidRPr="00ED6C90">
        <w:rPr>
          <w:rFonts w:ascii="Times New Roman" w:hAnsi="Times New Roman" w:cs="Times New Roman"/>
          <w:sz w:val="24"/>
          <w:szCs w:val="24"/>
        </w:rPr>
        <w:t>xsd:group name="PlaceStateZip_group"&gt;</w:t>
      </w:r>
      <w:r w:rsidRPr="00ED6C90">
        <w:rPr>
          <w:rFonts w:ascii="Times New Roman" w:hAnsi="Times New Roman" w:cs="Times New Roman"/>
          <w:sz w:val="24"/>
          <w:szCs w:val="24"/>
        </w:rPr>
        <w:br/>
      </w:r>
      <w:r>
        <w:rPr>
          <w:rFonts w:ascii="Times New Roman" w:hAnsi="Times New Roman" w:cs="Times New Roman"/>
          <w:sz w:val="24"/>
          <w:szCs w:val="24"/>
        </w:rPr>
        <w:t xml:space="preserve"> </w:t>
      </w:r>
      <w:r w:rsidRPr="00ED6C90">
        <w:rPr>
          <w:rFonts w:ascii="Times New Roman" w:hAnsi="Times New Roman" w:cs="Times New Roman"/>
          <w:sz w:val="24"/>
          <w:szCs w:val="24"/>
        </w:rPr>
        <w:t>&lt;xsd:choice&gt;</w:t>
      </w:r>
      <w:r w:rsidRPr="00ED6C90">
        <w:rPr>
          <w:rFonts w:ascii="Times New Roman" w:hAnsi="Times New Roman" w:cs="Times New Roman"/>
          <w:sz w:val="24"/>
          <w:szCs w:val="24"/>
        </w:rPr>
        <w:br/>
      </w:r>
      <w:r>
        <w:rPr>
          <w:rFonts w:ascii="Times New Roman" w:hAnsi="Times New Roman" w:cs="Times New Roman"/>
          <w:sz w:val="24"/>
          <w:szCs w:val="24"/>
        </w:rPr>
        <w:t xml:space="preserve">  </w:t>
      </w:r>
      <w:r w:rsidRPr="00ED6C90">
        <w:rPr>
          <w:rFonts w:ascii="Times New Roman" w:hAnsi="Times New Roman" w:cs="Times New Roman"/>
          <w:sz w:val="24"/>
          <w:szCs w:val="24"/>
        </w:rPr>
        <w:t>&lt;xsd:sequence&gt;</w:t>
      </w:r>
      <w:r w:rsidRPr="00ED6C90">
        <w:rPr>
          <w:rFonts w:ascii="Times New Roman" w:hAnsi="Times New Roman" w:cs="Times New Roman"/>
          <w:sz w:val="24"/>
          <w:szCs w:val="24"/>
        </w:rPr>
        <w:br/>
      </w:r>
      <w:r>
        <w:rPr>
          <w:rFonts w:ascii="Times New Roman" w:hAnsi="Times New Roman" w:cs="Times New Roman"/>
          <w:sz w:val="24"/>
          <w:szCs w:val="24"/>
        </w:rPr>
        <w:t xml:space="preserve">  </w:t>
      </w:r>
      <w:r w:rsidRPr="00ED6C90">
        <w:rPr>
          <w:rFonts w:ascii="Times New Roman" w:hAnsi="Times New Roman" w:cs="Times New Roman"/>
          <w:sz w:val="24"/>
          <w:szCs w:val="24"/>
        </w:rPr>
        <w:t>&lt;xsd:element name="CompletePlaceName" type="addr_type:CompletePlaceName_type"</w:t>
      </w:r>
      <w:r>
        <w:rPr>
          <w:rFonts w:ascii="Times New Roman" w:hAnsi="Times New Roman" w:cs="Times New Roman"/>
          <w:sz w:val="24"/>
          <w:szCs w:val="24"/>
        </w:rPr>
        <w:t xml:space="preserve"> </w:t>
      </w:r>
      <w:r w:rsidRPr="00ED6C90">
        <w:rPr>
          <w:rFonts w:ascii="Times New Roman" w:hAnsi="Times New Roman" w:cs="Times New Roman"/>
          <w:sz w:val="24"/>
          <w:szCs w:val="24"/>
        </w:rPr>
        <w:t>minOccurs="1" maxOccurs="1"/&gt;</w:t>
      </w:r>
      <w:r w:rsidRPr="00ED6C90">
        <w:rPr>
          <w:rFonts w:ascii="Times New Roman" w:hAnsi="Times New Roman" w:cs="Times New Roman"/>
          <w:sz w:val="24"/>
          <w:szCs w:val="24"/>
        </w:rPr>
        <w:br/>
      </w:r>
      <w:r>
        <w:rPr>
          <w:rFonts w:ascii="Times New Roman" w:hAnsi="Times New Roman" w:cs="Times New Roman"/>
          <w:sz w:val="24"/>
          <w:szCs w:val="24"/>
        </w:rPr>
        <w:t xml:space="preserve"> </w:t>
      </w:r>
      <w:r w:rsidRPr="00ED6C90">
        <w:rPr>
          <w:rFonts w:ascii="Times New Roman" w:hAnsi="Times New Roman" w:cs="Times New Roman"/>
          <w:sz w:val="24"/>
          <w:szCs w:val="24"/>
        </w:rPr>
        <w:t>&lt;xsd:element name="StateName" type="addr_type:StateName_type" minOccurs="1"</w:t>
      </w:r>
      <w:r>
        <w:rPr>
          <w:rFonts w:ascii="Times New Roman" w:hAnsi="Times New Roman" w:cs="Times New Roman"/>
          <w:sz w:val="24"/>
          <w:szCs w:val="24"/>
        </w:rPr>
        <w:t xml:space="preserve"> </w:t>
      </w:r>
      <w:r w:rsidRPr="00ED6C90">
        <w:rPr>
          <w:rFonts w:ascii="Times New Roman" w:hAnsi="Times New Roman" w:cs="Times New Roman"/>
          <w:sz w:val="24"/>
          <w:szCs w:val="24"/>
        </w:rPr>
        <w:t>maxOccurs="1"/&gt;</w:t>
      </w:r>
      <w:r w:rsidRPr="00ED6C90">
        <w:rPr>
          <w:rFonts w:ascii="Times New Roman" w:hAnsi="Times New Roman" w:cs="Times New Roman"/>
          <w:sz w:val="24"/>
          <w:szCs w:val="24"/>
        </w:rPr>
        <w:br/>
        <w:t>&lt;xsd:group ref="addr_type:ZipCode_group" minOccurs="0" maxOccurs="1"/&gt;</w:t>
      </w:r>
      <w:r w:rsidRPr="00ED6C90">
        <w:rPr>
          <w:rFonts w:ascii="Times New Roman" w:hAnsi="Times New Roman" w:cs="Times New Roman"/>
          <w:sz w:val="24"/>
          <w:szCs w:val="24"/>
        </w:rPr>
        <w:br/>
        <w:t>&lt;xsd:element name="CountryName" type="addr_type:CountryName_type" maxOccurs="1" minOccurs="0"/&gt;</w:t>
      </w:r>
      <w:r w:rsidRPr="00ED6C90">
        <w:rPr>
          <w:rFonts w:ascii="Times New Roman" w:hAnsi="Times New Roman" w:cs="Times New Roman"/>
          <w:sz w:val="24"/>
          <w:szCs w:val="24"/>
        </w:rPr>
        <w:br/>
        <w:t>&lt;/xsd:sequence&gt;</w:t>
      </w:r>
      <w:r w:rsidRPr="00ED6C90">
        <w:rPr>
          <w:rFonts w:ascii="Times New Roman" w:hAnsi="Times New Roman" w:cs="Times New Roman"/>
          <w:sz w:val="24"/>
          <w:szCs w:val="24"/>
        </w:rPr>
        <w:br/>
        <w:t>&lt;xsd:element name="PlaceStateZip" type="addr_type:PlaceStateZip_type"</w:t>
      </w:r>
      <w:r>
        <w:rPr>
          <w:rFonts w:ascii="Times New Roman" w:hAnsi="Times New Roman" w:cs="Times New Roman"/>
          <w:sz w:val="24"/>
          <w:szCs w:val="24"/>
        </w:rPr>
        <w:t xml:space="preserve"> </w:t>
      </w:r>
      <w:r w:rsidRPr="00ED6C90">
        <w:rPr>
          <w:rFonts w:ascii="Times New Roman" w:hAnsi="Times New Roman" w:cs="Times New Roman"/>
          <w:sz w:val="24"/>
          <w:szCs w:val="24"/>
        </w:rPr>
        <w:t>maxOccurs="unbounded" minOccurs="1"/&gt;</w:t>
      </w:r>
      <w:r w:rsidRPr="00ED6C90">
        <w:rPr>
          <w:rFonts w:ascii="Times New Roman" w:hAnsi="Times New Roman" w:cs="Times New Roman"/>
          <w:sz w:val="24"/>
          <w:szCs w:val="24"/>
        </w:rPr>
        <w:br/>
        <w:t>&lt;/xsd:choice&gt;</w:t>
      </w:r>
      <w:r w:rsidRPr="00ED6C90">
        <w:rPr>
          <w:rFonts w:ascii="Times New Roman" w:hAnsi="Times New Roman" w:cs="Times New Roman"/>
          <w:sz w:val="24"/>
          <w:szCs w:val="24"/>
        </w:rPr>
        <w:br/>
        <w:t>&lt;/xsd:group&gt;</w:t>
      </w:r>
      <w:r w:rsidRPr="00ED6C90">
        <w:rPr>
          <w:rFonts w:ascii="Times New Roman" w:hAnsi="Times New Roman" w:cs="Times New Roman"/>
          <w:sz w:val="24"/>
          <w:szCs w:val="24"/>
        </w:rPr>
        <w:br/>
      </w:r>
      <w:r>
        <w:rPr>
          <w:rFonts w:ascii="Times New Roman" w:hAnsi="Times New Roman" w:cs="Times New Roman"/>
          <w:color w:val="000000"/>
          <w:sz w:val="24"/>
          <w:szCs w:val="24"/>
        </w:rPr>
        <w:br/>
      </w:r>
      <w:r w:rsidRPr="00ED6C90">
        <w:rPr>
          <w:rFonts w:ascii="Times New Roman" w:hAnsi="Times New Roman" w:cs="Times New Roman"/>
          <w:sz w:val="24"/>
          <w:szCs w:val="24"/>
        </w:rPr>
        <w:t>&lt;!--  End Utility Groups --&gt;</w:t>
      </w:r>
      <w:r w:rsidRPr="00ED6C90">
        <w:rPr>
          <w:rFonts w:ascii="Times New Roman" w:hAnsi="Times New Roman" w:cs="Times New Roman"/>
          <w:sz w:val="24"/>
          <w:szCs w:val="24"/>
        </w:rPr>
        <w:br/>
      </w:r>
      <w:r>
        <w:rPr>
          <w:rFonts w:ascii="Times New Roman" w:hAnsi="Times New Roman" w:cs="Times New Roman"/>
          <w:color w:val="000000"/>
          <w:sz w:val="24"/>
          <w:szCs w:val="24"/>
        </w:rPr>
        <w:br/>
      </w:r>
      <w:r w:rsidRPr="00ED6C90">
        <w:rPr>
          <w:rFonts w:ascii="Times New Roman" w:hAnsi="Times New Roman" w:cs="Times New Roman"/>
          <w:sz w:val="24"/>
          <w:szCs w:val="24"/>
        </w:rPr>
        <w:t>&lt;/xsd:schema&gt;</w:t>
      </w:r>
      <w:r w:rsidRPr="00ED6C90">
        <w:rPr>
          <w:rFonts w:ascii="Times New Roman" w:hAnsi="Times New Roman" w:cs="Times New Roman"/>
          <w:sz w:val="24"/>
          <w:szCs w:val="24"/>
        </w:rPr>
        <w:br/>
      </w:r>
    </w:p>
    <w:p w14:paraId="6D562709" w14:textId="77777777" w:rsidR="00D87461" w:rsidRDefault="00D87461" w:rsidP="00A503D0">
      <w:pPr>
        <w:pStyle w:val="Heading2"/>
        <w:numPr>
          <w:ilvl w:val="0"/>
          <w:numId w:val="0"/>
        </w:numPr>
        <w:ind w:left="1116" w:hanging="576"/>
      </w:pPr>
      <w:bookmarkStart w:id="1067" w:name="addr_xsd"/>
      <w:bookmarkStart w:id="1068" w:name="_Toc435695746"/>
      <w:bookmarkEnd w:id="1067"/>
      <w:r>
        <w:t>addr.xsd</w:t>
      </w:r>
      <w:bookmarkEnd w:id="1068"/>
      <w:r>
        <w:t xml:space="preserve"> </w:t>
      </w:r>
    </w:p>
    <w:p w14:paraId="1D2464C8" w14:textId="4802843D" w:rsidR="00D87461" w:rsidRDefault="00D87461" w:rsidP="00A503D0">
      <w:pPr>
        <w:pStyle w:val="HTMLPreformatted"/>
        <w:rPr>
          <w:rFonts w:ascii="Times New Roman" w:hAnsi="Times New Roman" w:cs="Times New Roman"/>
          <w:sz w:val="24"/>
          <w:szCs w:val="24"/>
        </w:rPr>
      </w:pPr>
      <w:r w:rsidRPr="00BD7F4B">
        <w:rPr>
          <w:rFonts w:ascii="Times New Roman" w:hAnsi="Times New Roman" w:cs="Times New Roman"/>
          <w:sz w:val="24"/>
          <w:szCs w:val="24"/>
        </w:rPr>
        <w:t>&lt;?xml version="1.0" encoding="UTF-8"?&gt;</w:t>
      </w:r>
      <w:r w:rsidRPr="00BD7F4B">
        <w:rPr>
          <w:rFonts w:ascii="Times New Roman" w:hAnsi="Times New Roman" w:cs="Times New Roman"/>
          <w:sz w:val="24"/>
          <w:szCs w:val="24"/>
        </w:rPr>
        <w:br/>
      </w:r>
      <w:r w:rsidRPr="00BD7F4B">
        <w:rPr>
          <w:rFonts w:ascii="Times New Roman" w:hAnsi="Times New Roman" w:cs="Times New Roman"/>
          <w:sz w:val="24"/>
          <w:szCs w:val="24"/>
        </w:rPr>
        <w:br/>
        <w:t>&lt;xsd:schema targetNamespace="addr" xmlns:xsd="http://www.w3.org/2001/XMLSchema" xmlns:addr="addr"</w:t>
      </w:r>
      <w:r w:rsidRPr="00BD7F4B">
        <w:rPr>
          <w:rFonts w:ascii="Times New Roman" w:hAnsi="Times New Roman" w:cs="Times New Roman"/>
          <w:sz w:val="24"/>
          <w:szCs w:val="24"/>
        </w:rPr>
        <w:br/>
        <w:t>xmlns:addr_type="addr_type" xmlns:gml="http://www.opengis.net/gml/3.2"&gt;</w:t>
      </w:r>
      <w:r w:rsidRPr="00BD7F4B">
        <w:rPr>
          <w:rFonts w:ascii="Times New Roman" w:hAnsi="Times New Roman" w:cs="Times New Roman"/>
          <w:sz w:val="24"/>
          <w:szCs w:val="24"/>
        </w:rPr>
        <w:br/>
      </w:r>
      <w:r w:rsidRPr="00BD7F4B">
        <w:rPr>
          <w:rFonts w:ascii="Times New Roman" w:hAnsi="Times New Roman" w:cs="Times New Roman"/>
          <w:sz w:val="24"/>
          <w:szCs w:val="24"/>
        </w:rPr>
        <w:br/>
        <w:t>&lt;!-- gml/3.2.1/gml.xsd</w:t>
      </w:r>
      <w:r w:rsidRPr="00BD7F4B">
        <w:rPr>
          <w:rFonts w:ascii="Times New Roman" w:hAnsi="Times New Roman" w:cs="Times New Roman"/>
          <w:sz w:val="24"/>
          <w:szCs w:val="24"/>
        </w:rPr>
        <w:br/>
      </w:r>
      <w:r>
        <w:rPr>
          <w:rFonts w:ascii="Times New Roman" w:hAnsi="Times New Roman" w:cs="Times New Roman"/>
          <w:sz w:val="24"/>
          <w:szCs w:val="24"/>
        </w:rPr>
        <w:t xml:space="preserve">  </w:t>
      </w:r>
      <w:r w:rsidRPr="00BD7F4B">
        <w:rPr>
          <w:rFonts w:ascii="Times New Roman" w:hAnsi="Times New Roman" w:cs="Times New Roman"/>
          <w:sz w:val="24"/>
          <w:szCs w:val="24"/>
        </w:rPr>
        <w:t xml:space="preserve">Draft Address Standard, version </w:t>
      </w:r>
      <w:r w:rsidR="00AC5C93" w:rsidRPr="00AC5C93">
        <w:rPr>
          <w:rFonts w:ascii="Times New Roman" w:hAnsi="Times New Roman" w:cs="Times New Roman"/>
          <w:sz w:val="24"/>
          <w:szCs w:val="24"/>
        </w:rPr>
        <w:t>2.0</w:t>
      </w:r>
      <w:r w:rsidR="00AC5C93">
        <w:rPr>
          <w:rFonts w:ascii="Times New Roman" w:hAnsi="Times New Roman" w:cs="Times New Roman"/>
          <w:sz w:val="24"/>
          <w:szCs w:val="24"/>
        </w:rPr>
        <w:t xml:space="preserve"> </w:t>
      </w:r>
      <w:r w:rsidRPr="00BD7F4B">
        <w:rPr>
          <w:rFonts w:ascii="Times New Roman" w:hAnsi="Times New Roman" w:cs="Times New Roman"/>
          <w:sz w:val="24"/>
          <w:szCs w:val="24"/>
        </w:rPr>
        <w:t>being prepared and tested</w:t>
      </w:r>
      <w:r>
        <w:rPr>
          <w:rFonts w:ascii="Times New Roman" w:hAnsi="Times New Roman" w:cs="Times New Roman"/>
          <w:sz w:val="24"/>
          <w:szCs w:val="24"/>
        </w:rPr>
        <w:t xml:space="preserve"> </w:t>
      </w:r>
      <w:r w:rsidRPr="00BD7F4B">
        <w:rPr>
          <w:rFonts w:ascii="Times New Roman" w:hAnsi="Times New Roman" w:cs="Times New Roman"/>
          <w:sz w:val="24"/>
          <w:szCs w:val="24"/>
        </w:rPr>
        <w:t>by a</w:t>
      </w:r>
      <w:r>
        <w:rPr>
          <w:rFonts w:ascii="Times New Roman" w:hAnsi="Times New Roman" w:cs="Times New Roman"/>
          <w:sz w:val="24"/>
          <w:szCs w:val="24"/>
        </w:rPr>
        <w:t xml:space="preserve"> </w:t>
      </w:r>
      <w:r w:rsidRPr="00BD7F4B">
        <w:rPr>
          <w:rFonts w:ascii="Times New Roman" w:hAnsi="Times New Roman" w:cs="Times New Roman"/>
          <w:sz w:val="24"/>
          <w:szCs w:val="24"/>
        </w:rPr>
        <w:t>Working Group coordinated by URISA and NENA and the Census Bureau</w:t>
      </w:r>
      <w:r>
        <w:rPr>
          <w:rFonts w:ascii="Times New Roman" w:hAnsi="Times New Roman" w:cs="Times New Roman"/>
          <w:sz w:val="24"/>
          <w:szCs w:val="24"/>
        </w:rPr>
        <w:t xml:space="preserve"> </w:t>
      </w:r>
      <w:r w:rsidRPr="00BD7F4B">
        <w:rPr>
          <w:rFonts w:ascii="Times New Roman" w:hAnsi="Times New Roman" w:cs="Times New Roman"/>
          <w:sz w:val="24"/>
          <w:szCs w:val="24"/>
        </w:rPr>
        <w:t>for</w:t>
      </w:r>
      <w:r>
        <w:rPr>
          <w:rFonts w:ascii="Times New Roman" w:hAnsi="Times New Roman" w:cs="Times New Roman"/>
          <w:sz w:val="24"/>
          <w:szCs w:val="24"/>
        </w:rPr>
        <w:t xml:space="preserve"> </w:t>
      </w:r>
      <w:r w:rsidRPr="00BD7F4B">
        <w:rPr>
          <w:rFonts w:ascii="Times New Roman" w:hAnsi="Times New Roman" w:cs="Times New Roman"/>
          <w:sz w:val="24"/>
          <w:szCs w:val="24"/>
        </w:rPr>
        <w:t>submittal to the FGDC.</w:t>
      </w:r>
      <w:r>
        <w:rPr>
          <w:rFonts w:ascii="Times New Roman" w:hAnsi="Times New Roman" w:cs="Times New Roman"/>
          <w:sz w:val="24"/>
          <w:szCs w:val="24"/>
        </w:rPr>
        <w:t xml:space="preserve"> </w:t>
      </w:r>
      <w:r w:rsidRPr="00BD7F4B">
        <w:rPr>
          <w:rFonts w:ascii="Times New Roman" w:hAnsi="Times New Roman" w:cs="Times New Roman"/>
          <w:sz w:val="24"/>
          <w:szCs w:val="24"/>
        </w:rPr>
        <w:t>--&gt;</w:t>
      </w:r>
      <w:r w:rsidRPr="00BD7F4B">
        <w:rPr>
          <w:rFonts w:ascii="Times New Roman" w:hAnsi="Times New Roman" w:cs="Times New Roman"/>
          <w:sz w:val="24"/>
          <w:szCs w:val="24"/>
        </w:rPr>
        <w:br/>
      </w:r>
      <w:r w:rsidRPr="00BD7F4B">
        <w:rPr>
          <w:rFonts w:ascii="Times New Roman" w:hAnsi="Times New Roman" w:cs="Times New Roman"/>
          <w:sz w:val="24"/>
          <w:szCs w:val="24"/>
        </w:rPr>
        <w:br/>
        <w:t>&lt;!--</w:t>
      </w:r>
      <w:r>
        <w:rPr>
          <w:rFonts w:ascii="Times New Roman" w:hAnsi="Times New Roman" w:cs="Times New Roman"/>
          <w:sz w:val="24"/>
          <w:szCs w:val="24"/>
        </w:rPr>
        <w:t xml:space="preserve"> </w:t>
      </w:r>
      <w:r w:rsidRPr="00BD7F4B">
        <w:rPr>
          <w:rFonts w:ascii="Times New Roman" w:hAnsi="Times New Roman" w:cs="Times New Roman"/>
          <w:sz w:val="24"/>
          <w:szCs w:val="24"/>
        </w:rPr>
        <w:t>During the initial draft period the rddl can be found at</w:t>
      </w:r>
      <w:r>
        <w:rPr>
          <w:rFonts w:ascii="Times New Roman" w:hAnsi="Times New Roman" w:cs="Times New Roman"/>
          <w:sz w:val="24"/>
          <w:szCs w:val="24"/>
        </w:rPr>
        <w:t xml:space="preserve"> </w:t>
      </w:r>
      <w:r w:rsidRPr="00BD7F4B">
        <w:rPr>
          <w:rFonts w:ascii="Times New Roman" w:hAnsi="Times New Roman" w:cs="Times New Roman"/>
          <w:sz w:val="24"/>
          <w:szCs w:val="24"/>
        </w:rPr>
        <w:t>http://addrupdate.vadose.org/discussions/xmlexamplesandschemacorrections--&gt;</w:t>
      </w:r>
      <w:r w:rsidRPr="00BD7F4B">
        <w:rPr>
          <w:rFonts w:ascii="Times New Roman" w:hAnsi="Times New Roman" w:cs="Times New Roman"/>
          <w:sz w:val="24"/>
          <w:szCs w:val="24"/>
        </w:rPr>
        <w:br/>
      </w:r>
    </w:p>
    <w:p w14:paraId="183AFE56" w14:textId="77777777" w:rsidR="00D87461" w:rsidRDefault="00D87461" w:rsidP="00A503D0">
      <w:pPr>
        <w:pStyle w:val="HTMLPreformatted"/>
        <w:rPr>
          <w:rFonts w:ascii="Times New Roman" w:hAnsi="Times New Roman" w:cs="Times New Roman"/>
          <w:color w:val="000000"/>
          <w:sz w:val="24"/>
          <w:szCs w:val="24"/>
        </w:rPr>
      </w:pPr>
      <w:r w:rsidRPr="00BD7F4B">
        <w:rPr>
          <w:rFonts w:ascii="Times New Roman" w:hAnsi="Times New Roman" w:cs="Times New Roman"/>
          <w:sz w:val="24"/>
          <w:szCs w:val="24"/>
        </w:rPr>
        <w:lastRenderedPageBreak/>
        <w:t>&lt;!-- Insert the location of the addr_type.xsd schema on your computer here--&gt;</w:t>
      </w:r>
      <w:r w:rsidRPr="00BD7F4B">
        <w:rPr>
          <w:rFonts w:ascii="Times New Roman" w:hAnsi="Times New Roman" w:cs="Times New Roman"/>
          <w:sz w:val="24"/>
          <w:szCs w:val="24"/>
        </w:rPr>
        <w:br/>
        <w:t>&lt;xsd:import namespace="addr_type" schemaLocation="../addr_type.xsd"&gt;</w:t>
      </w:r>
      <w:r w:rsidRPr="00BD7F4B">
        <w:rPr>
          <w:rFonts w:ascii="Times New Roman" w:hAnsi="Times New Roman" w:cs="Times New Roman"/>
          <w:sz w:val="24"/>
          <w:szCs w:val="24"/>
        </w:rPr>
        <w:br/>
      </w:r>
      <w:r>
        <w:rPr>
          <w:rFonts w:ascii="Times New Roman" w:hAnsi="Times New Roman" w:cs="Times New Roman"/>
          <w:sz w:val="24"/>
          <w:szCs w:val="24"/>
        </w:rPr>
        <w:t xml:space="preserve">  </w:t>
      </w:r>
      <w:r w:rsidRPr="00BD7F4B">
        <w:rPr>
          <w:rFonts w:ascii="Times New Roman" w:hAnsi="Times New Roman" w:cs="Times New Roman"/>
          <w:sz w:val="24"/>
          <w:szCs w:val="24"/>
        </w:rPr>
        <w:t>&lt;xsd:annotation&gt;</w:t>
      </w:r>
      <w:r w:rsidRPr="00BD7F4B">
        <w:rPr>
          <w:rFonts w:ascii="Times New Roman" w:hAnsi="Times New Roman" w:cs="Times New Roman"/>
          <w:sz w:val="24"/>
          <w:szCs w:val="24"/>
        </w:rPr>
        <w:br/>
      </w:r>
      <w:r>
        <w:rPr>
          <w:rFonts w:ascii="Times New Roman" w:hAnsi="Times New Roman" w:cs="Times New Roman"/>
          <w:sz w:val="24"/>
          <w:szCs w:val="24"/>
        </w:rPr>
        <w:t xml:space="preserve">   </w:t>
      </w:r>
      <w:r w:rsidRPr="00BD7F4B">
        <w:rPr>
          <w:rFonts w:ascii="Times New Roman" w:hAnsi="Times New Roman" w:cs="Times New Roman"/>
          <w:sz w:val="24"/>
          <w:szCs w:val="24"/>
        </w:rPr>
        <w:t xml:space="preserve">&lt;xsd:documentation&gt; Base types from the AddressStandard </w:t>
      </w:r>
      <w:r>
        <w:rPr>
          <w:rFonts w:ascii="Times New Roman" w:hAnsi="Times New Roman" w:cs="Times New Roman"/>
          <w:color w:val="003296"/>
          <w:sz w:val="24"/>
          <w:szCs w:val="24"/>
        </w:rPr>
        <w:t>&lt;/xsd:documentation&gt;</w:t>
      </w:r>
      <w:r>
        <w:rPr>
          <w:rFonts w:ascii="Times New Roman" w:hAnsi="Times New Roman" w:cs="Times New Roman"/>
          <w:color w:val="000000"/>
          <w:sz w:val="24"/>
          <w:szCs w:val="24"/>
        </w:rPr>
        <w:br/>
      </w:r>
      <w:r>
        <w:rPr>
          <w:rFonts w:ascii="Times New Roman" w:hAnsi="Times New Roman" w:cs="Times New Roman"/>
          <w:sz w:val="24"/>
          <w:szCs w:val="24"/>
        </w:rPr>
        <w:t xml:space="preserve">  </w:t>
      </w:r>
      <w:r w:rsidRPr="00BD7F4B">
        <w:rPr>
          <w:rFonts w:ascii="Times New Roman" w:hAnsi="Times New Roman" w:cs="Times New Roman"/>
          <w:sz w:val="24"/>
          <w:szCs w:val="24"/>
        </w:rPr>
        <w:t>&lt;/xsd:annotation&gt;</w:t>
      </w:r>
      <w:r w:rsidRPr="00BD7F4B">
        <w:rPr>
          <w:rFonts w:ascii="Times New Roman" w:hAnsi="Times New Roman" w:cs="Times New Roman"/>
          <w:sz w:val="24"/>
          <w:szCs w:val="24"/>
        </w:rPr>
        <w:br/>
        <w:t>&lt;/xsd:import&gt;</w:t>
      </w:r>
      <w:r w:rsidRPr="00BD7F4B">
        <w:rPr>
          <w:rFonts w:ascii="Times New Roman" w:hAnsi="Times New Roman" w:cs="Times New Roman"/>
          <w:sz w:val="24"/>
          <w:szCs w:val="24"/>
        </w:rPr>
        <w:br/>
      </w:r>
      <w:r w:rsidRPr="00BD7F4B">
        <w:rPr>
          <w:rFonts w:ascii="Times New Roman" w:hAnsi="Times New Roman" w:cs="Times New Roman"/>
          <w:sz w:val="24"/>
          <w:szCs w:val="24"/>
        </w:rPr>
        <w:br/>
      </w:r>
    </w:p>
    <w:p w14:paraId="2A3BED21" w14:textId="77777777" w:rsidR="00D87461" w:rsidRDefault="00D87461" w:rsidP="00A503D0">
      <w:pPr>
        <w:pStyle w:val="HTMLPreformatted"/>
        <w:rPr>
          <w:rFonts w:ascii="Times New Roman" w:hAnsi="Times New Roman" w:cs="Times New Roman"/>
          <w:sz w:val="24"/>
          <w:szCs w:val="24"/>
        </w:rPr>
      </w:pPr>
      <w:r w:rsidRPr="00BD7F4B">
        <w:rPr>
          <w:rFonts w:ascii="Times New Roman" w:hAnsi="Times New Roman" w:cs="Times New Roman"/>
          <w:sz w:val="24"/>
          <w:szCs w:val="24"/>
        </w:rPr>
        <w:t>&lt;!-- Begin Support Groups --&gt;</w:t>
      </w:r>
      <w:r w:rsidRPr="00BD7F4B">
        <w:rPr>
          <w:rFonts w:ascii="Times New Roman" w:hAnsi="Times New Roman" w:cs="Times New Roman"/>
          <w:sz w:val="24"/>
          <w:szCs w:val="24"/>
        </w:rPr>
        <w:br/>
        <w:t>&lt;xsd:group name="IntersectionAddress_StreetName_group"&gt;</w:t>
      </w:r>
      <w:r w:rsidRPr="00BD7F4B">
        <w:rPr>
          <w:rFonts w:ascii="Times New Roman" w:hAnsi="Times New Roman" w:cs="Times New Roman"/>
          <w:sz w:val="24"/>
          <w:szCs w:val="24"/>
        </w:rPr>
        <w:br/>
      </w:r>
      <w:r>
        <w:rPr>
          <w:rFonts w:ascii="Times New Roman" w:hAnsi="Times New Roman" w:cs="Times New Roman"/>
          <w:sz w:val="24"/>
          <w:szCs w:val="24"/>
        </w:rPr>
        <w:t xml:space="preserve"> </w:t>
      </w:r>
      <w:r w:rsidRPr="00BD7F4B">
        <w:rPr>
          <w:rFonts w:ascii="Times New Roman" w:hAnsi="Times New Roman" w:cs="Times New Roman"/>
          <w:sz w:val="24"/>
          <w:szCs w:val="24"/>
        </w:rPr>
        <w:t>&lt;xsd:sequence&gt;</w:t>
      </w:r>
      <w:r w:rsidRPr="00BD7F4B">
        <w:rPr>
          <w:rFonts w:ascii="Times New Roman" w:hAnsi="Times New Roman" w:cs="Times New Roman"/>
          <w:sz w:val="24"/>
          <w:szCs w:val="24"/>
        </w:rPr>
        <w:br/>
      </w:r>
      <w:r>
        <w:rPr>
          <w:rFonts w:ascii="Times New Roman" w:hAnsi="Times New Roman" w:cs="Times New Roman"/>
          <w:sz w:val="24"/>
          <w:szCs w:val="24"/>
        </w:rPr>
        <w:t xml:space="preserve">  </w:t>
      </w:r>
      <w:r w:rsidRPr="00BD7F4B">
        <w:rPr>
          <w:rFonts w:ascii="Times New Roman" w:hAnsi="Times New Roman" w:cs="Times New Roman"/>
          <w:sz w:val="24"/>
          <w:szCs w:val="24"/>
        </w:rPr>
        <w:t>&lt;xsd:element name="SeparatorElement" type="addr_type:Separator_type" maxOccurs="1"</w:t>
      </w:r>
      <w:r>
        <w:rPr>
          <w:rFonts w:ascii="Times New Roman" w:hAnsi="Times New Roman" w:cs="Times New Roman"/>
          <w:sz w:val="24"/>
          <w:szCs w:val="24"/>
        </w:rPr>
        <w:t xml:space="preserve"> </w:t>
      </w:r>
      <w:r w:rsidRPr="00BD7F4B">
        <w:rPr>
          <w:rFonts w:ascii="Times New Roman" w:hAnsi="Times New Roman" w:cs="Times New Roman"/>
          <w:sz w:val="24"/>
          <w:szCs w:val="24"/>
        </w:rPr>
        <w:t>minOccurs="1"/&gt;</w:t>
      </w:r>
      <w:r w:rsidRPr="00BD7F4B">
        <w:rPr>
          <w:rFonts w:ascii="Times New Roman" w:hAnsi="Times New Roman" w:cs="Times New Roman"/>
          <w:sz w:val="24"/>
          <w:szCs w:val="24"/>
        </w:rPr>
        <w:br/>
      </w:r>
      <w:r>
        <w:rPr>
          <w:rFonts w:ascii="Times New Roman" w:hAnsi="Times New Roman" w:cs="Times New Roman"/>
          <w:sz w:val="24"/>
          <w:szCs w:val="24"/>
        </w:rPr>
        <w:t xml:space="preserve">  </w:t>
      </w:r>
      <w:r w:rsidRPr="00BD7F4B">
        <w:rPr>
          <w:rFonts w:ascii="Times New Roman" w:hAnsi="Times New Roman" w:cs="Times New Roman"/>
          <w:sz w:val="24"/>
          <w:szCs w:val="24"/>
        </w:rPr>
        <w:t>&lt;xsd:element name="CompleteStreetName" type="addr_type:CompleteStreetName_type"</w:t>
      </w:r>
      <w:r>
        <w:rPr>
          <w:rFonts w:ascii="Times New Roman" w:hAnsi="Times New Roman" w:cs="Times New Roman"/>
          <w:sz w:val="24"/>
          <w:szCs w:val="24"/>
        </w:rPr>
        <w:t xml:space="preserve"> </w:t>
      </w:r>
      <w:r w:rsidRPr="00BD7F4B">
        <w:rPr>
          <w:rFonts w:ascii="Times New Roman" w:hAnsi="Times New Roman" w:cs="Times New Roman"/>
          <w:sz w:val="24"/>
          <w:szCs w:val="24"/>
        </w:rPr>
        <w:t>maxOccurs="1" minOccurs="1"/&gt;</w:t>
      </w:r>
      <w:r w:rsidRPr="00BD7F4B">
        <w:rPr>
          <w:rFonts w:ascii="Times New Roman" w:hAnsi="Times New Roman" w:cs="Times New Roman"/>
          <w:sz w:val="24"/>
          <w:szCs w:val="24"/>
        </w:rPr>
        <w:br/>
      </w:r>
      <w:r>
        <w:rPr>
          <w:rFonts w:ascii="Times New Roman" w:hAnsi="Times New Roman" w:cs="Times New Roman"/>
          <w:sz w:val="24"/>
          <w:szCs w:val="24"/>
        </w:rPr>
        <w:t xml:space="preserve"> </w:t>
      </w:r>
      <w:r w:rsidRPr="00BD7F4B">
        <w:rPr>
          <w:rFonts w:ascii="Times New Roman" w:hAnsi="Times New Roman" w:cs="Times New Roman"/>
          <w:sz w:val="24"/>
          <w:szCs w:val="24"/>
        </w:rPr>
        <w:t>&lt;/xsd:sequence&gt;</w:t>
      </w:r>
      <w:r w:rsidRPr="00BD7F4B">
        <w:rPr>
          <w:rFonts w:ascii="Times New Roman" w:hAnsi="Times New Roman" w:cs="Times New Roman"/>
          <w:sz w:val="24"/>
          <w:szCs w:val="24"/>
        </w:rPr>
        <w:br/>
        <w:t>&lt;/xsd:group&gt;</w:t>
      </w:r>
      <w:r w:rsidRPr="00BD7F4B">
        <w:rPr>
          <w:rFonts w:ascii="Times New Roman" w:hAnsi="Times New Roman" w:cs="Times New Roman"/>
          <w:sz w:val="24"/>
          <w:szCs w:val="24"/>
        </w:rPr>
        <w:br/>
      </w:r>
      <w:r w:rsidRPr="00BD7F4B">
        <w:rPr>
          <w:rFonts w:ascii="Times New Roman" w:hAnsi="Times New Roman" w:cs="Times New Roman"/>
          <w:sz w:val="24"/>
          <w:szCs w:val="24"/>
        </w:rPr>
        <w:br/>
        <w:t>&lt;!-- Begin Base Class Types --&gt;</w:t>
      </w:r>
      <w:r w:rsidRPr="00BD7F4B">
        <w:rPr>
          <w:rFonts w:ascii="Times New Roman" w:hAnsi="Times New Roman" w:cs="Times New Roman"/>
          <w:sz w:val="24"/>
          <w:szCs w:val="24"/>
        </w:rPr>
        <w:br/>
      </w:r>
      <w:r w:rsidRPr="00BD7F4B">
        <w:rPr>
          <w:rFonts w:ascii="Times New Roman" w:hAnsi="Times New Roman" w:cs="Times New Roman"/>
          <w:sz w:val="24"/>
          <w:szCs w:val="24"/>
        </w:rPr>
        <w:br/>
        <w:t>&lt;!-- Thoroughfare Addresses  --&gt;</w:t>
      </w:r>
      <w:r w:rsidRPr="00BD7F4B">
        <w:rPr>
          <w:rFonts w:ascii="Times New Roman" w:hAnsi="Times New Roman" w:cs="Times New Roman"/>
          <w:sz w:val="24"/>
          <w:szCs w:val="24"/>
        </w:rPr>
        <w:br/>
      </w:r>
      <w:r w:rsidRPr="00BD7F4B">
        <w:rPr>
          <w:rFonts w:ascii="Times New Roman" w:hAnsi="Times New Roman" w:cs="Times New Roman"/>
          <w:sz w:val="24"/>
          <w:szCs w:val="24"/>
        </w:rPr>
        <w:br/>
        <w:t>&lt;xsd:complexType name="NumberedThoroughfareAddress_type"&gt;</w:t>
      </w:r>
      <w:r w:rsidRPr="00BD7F4B">
        <w:rPr>
          <w:rFonts w:ascii="Times New Roman" w:hAnsi="Times New Roman" w:cs="Times New Roman"/>
          <w:sz w:val="24"/>
          <w:szCs w:val="24"/>
        </w:rPr>
        <w:br/>
      </w:r>
      <w:r>
        <w:rPr>
          <w:rFonts w:ascii="Times New Roman" w:hAnsi="Times New Roman" w:cs="Times New Roman"/>
          <w:sz w:val="24"/>
          <w:szCs w:val="24"/>
        </w:rPr>
        <w:t xml:space="preserve"> </w:t>
      </w:r>
      <w:r w:rsidRPr="00BD7F4B">
        <w:rPr>
          <w:rFonts w:ascii="Times New Roman" w:hAnsi="Times New Roman" w:cs="Times New Roman"/>
          <w:sz w:val="24"/>
          <w:szCs w:val="24"/>
        </w:rPr>
        <w:t>&lt;xsd:annotation&gt;</w:t>
      </w:r>
      <w:r w:rsidRPr="00BD7F4B">
        <w:rPr>
          <w:rFonts w:ascii="Times New Roman" w:hAnsi="Times New Roman" w:cs="Times New Roman"/>
          <w:sz w:val="24"/>
          <w:szCs w:val="24"/>
        </w:rPr>
        <w:br/>
      </w:r>
      <w:r>
        <w:rPr>
          <w:rFonts w:ascii="Times New Roman" w:hAnsi="Times New Roman" w:cs="Times New Roman"/>
          <w:sz w:val="24"/>
          <w:szCs w:val="24"/>
        </w:rPr>
        <w:t xml:space="preserve">  </w:t>
      </w:r>
      <w:r w:rsidRPr="00BD7F4B">
        <w:rPr>
          <w:rFonts w:ascii="Times New Roman" w:hAnsi="Times New Roman" w:cs="Times New Roman"/>
          <w:sz w:val="24"/>
          <w:szCs w:val="24"/>
        </w:rPr>
        <w:t xml:space="preserve">&lt;xsd:documentation xml:lang="en"&gt;Defining Characteristics: </w:t>
      </w:r>
    </w:p>
    <w:p w14:paraId="5804D431" w14:textId="77777777" w:rsidR="00D87461" w:rsidRDefault="00D87461" w:rsidP="00A503D0">
      <w:pPr>
        <w:pStyle w:val="HTMLPreformatted"/>
        <w:rPr>
          <w:rFonts w:ascii="Times New Roman" w:hAnsi="Times New Roman" w:cs="Times New Roman"/>
          <w:sz w:val="24"/>
          <w:szCs w:val="24"/>
        </w:rPr>
      </w:pPr>
      <w:r w:rsidRPr="00BD7F4B">
        <w:rPr>
          <w:rFonts w:ascii="Times New Roman" w:hAnsi="Times New Roman" w:cs="Times New Roman"/>
          <w:sz w:val="24"/>
          <w:szCs w:val="24"/>
        </w:rPr>
        <w:t>1. Addresses of this class</w:t>
      </w:r>
      <w:r>
        <w:rPr>
          <w:rFonts w:ascii="Times New Roman" w:hAnsi="Times New Roman" w:cs="Times New Roman"/>
          <w:sz w:val="24"/>
          <w:szCs w:val="24"/>
        </w:rPr>
        <w:t xml:space="preserve"> </w:t>
      </w:r>
      <w:r w:rsidRPr="00BD7F4B">
        <w:rPr>
          <w:rFonts w:ascii="Times New Roman" w:hAnsi="Times New Roman" w:cs="Times New Roman"/>
          <w:sz w:val="24"/>
          <w:szCs w:val="24"/>
        </w:rPr>
        <w:t>must include a Complete Address Number and a Complete Street Name.</w:t>
      </w:r>
    </w:p>
    <w:p w14:paraId="4C4D4766" w14:textId="77777777" w:rsidR="00D87461" w:rsidRDefault="00D87461" w:rsidP="00A503D0">
      <w:pPr>
        <w:pStyle w:val="HTMLPreformatted"/>
        <w:rPr>
          <w:rFonts w:ascii="Times New Roman" w:hAnsi="Times New Roman" w:cs="Times New Roman"/>
          <w:sz w:val="24"/>
          <w:szCs w:val="24"/>
        </w:rPr>
      </w:pPr>
      <w:r w:rsidRPr="00BD7F4B">
        <w:rPr>
          <w:rFonts w:ascii="Times New Roman" w:hAnsi="Times New Roman" w:cs="Times New Roman"/>
          <w:sz w:val="24"/>
          <w:szCs w:val="24"/>
        </w:rPr>
        <w:t xml:space="preserve"> 2. In addition,</w:t>
      </w:r>
      <w:r>
        <w:rPr>
          <w:rFonts w:ascii="Times New Roman" w:hAnsi="Times New Roman" w:cs="Times New Roman"/>
          <w:sz w:val="24"/>
          <w:szCs w:val="24"/>
        </w:rPr>
        <w:t xml:space="preserve"> </w:t>
      </w:r>
      <w:r w:rsidRPr="00BD7F4B">
        <w:rPr>
          <w:rFonts w:ascii="Times New Roman" w:hAnsi="Times New Roman" w:cs="Times New Roman"/>
          <w:sz w:val="24"/>
          <w:szCs w:val="24"/>
        </w:rPr>
        <w:t>all thoroughfare, landmark, and postal addresses must include a Place Name and a</w:t>
      </w:r>
      <w:r>
        <w:rPr>
          <w:rFonts w:ascii="Times New Roman" w:hAnsi="Times New Roman" w:cs="Times New Roman"/>
          <w:sz w:val="24"/>
          <w:szCs w:val="24"/>
        </w:rPr>
        <w:t xml:space="preserve"> </w:t>
      </w:r>
      <w:r w:rsidRPr="00BD7F4B">
        <w:rPr>
          <w:rFonts w:ascii="Times New Roman" w:hAnsi="Times New Roman" w:cs="Times New Roman"/>
          <w:sz w:val="24"/>
          <w:szCs w:val="24"/>
        </w:rPr>
        <w:t>State Name. A Zip Code is recommended but not mandatory. &lt;/xsd:documentation&gt;</w:t>
      </w:r>
      <w:r w:rsidRPr="00BD7F4B">
        <w:rPr>
          <w:rFonts w:ascii="Times New Roman" w:hAnsi="Times New Roman" w:cs="Times New Roman"/>
          <w:sz w:val="24"/>
          <w:szCs w:val="24"/>
        </w:rPr>
        <w:br/>
      </w:r>
      <w:r>
        <w:rPr>
          <w:rFonts w:ascii="Times New Roman" w:hAnsi="Times New Roman" w:cs="Times New Roman"/>
          <w:sz w:val="24"/>
          <w:szCs w:val="24"/>
        </w:rPr>
        <w:t xml:space="preserve"> </w:t>
      </w:r>
      <w:r w:rsidRPr="00BD7F4B">
        <w:rPr>
          <w:rFonts w:ascii="Times New Roman" w:hAnsi="Times New Roman" w:cs="Times New Roman"/>
          <w:sz w:val="24"/>
          <w:szCs w:val="24"/>
        </w:rPr>
        <w:t>&lt;/xsd:annotation&gt;</w:t>
      </w:r>
      <w:r w:rsidRPr="00BD7F4B">
        <w:rPr>
          <w:rFonts w:ascii="Times New Roman" w:hAnsi="Times New Roman" w:cs="Times New Roman"/>
          <w:sz w:val="24"/>
          <w:szCs w:val="24"/>
        </w:rPr>
        <w:br/>
      </w:r>
      <w:r>
        <w:rPr>
          <w:rFonts w:ascii="Times New Roman" w:hAnsi="Times New Roman" w:cs="Times New Roman"/>
          <w:sz w:val="24"/>
          <w:szCs w:val="24"/>
        </w:rPr>
        <w:t xml:space="preserve"> </w:t>
      </w:r>
      <w:r w:rsidRPr="00BD7F4B">
        <w:rPr>
          <w:rFonts w:ascii="Times New Roman" w:hAnsi="Times New Roman" w:cs="Times New Roman"/>
          <w:sz w:val="24"/>
          <w:szCs w:val="24"/>
        </w:rPr>
        <w:t>&lt;xsd:sequence&gt;</w:t>
      </w:r>
      <w:r w:rsidRPr="00BD7F4B">
        <w:rPr>
          <w:rFonts w:ascii="Times New Roman" w:hAnsi="Times New Roman" w:cs="Times New Roman"/>
          <w:sz w:val="24"/>
          <w:szCs w:val="24"/>
        </w:rPr>
        <w:br/>
      </w:r>
      <w:r>
        <w:rPr>
          <w:rFonts w:ascii="Times New Roman" w:hAnsi="Times New Roman" w:cs="Times New Roman"/>
          <w:sz w:val="24"/>
          <w:szCs w:val="24"/>
        </w:rPr>
        <w:t xml:space="preserve">  </w:t>
      </w:r>
      <w:r w:rsidRPr="00BD7F4B">
        <w:rPr>
          <w:rFonts w:ascii="Times New Roman" w:hAnsi="Times New Roman" w:cs="Times New Roman"/>
          <w:sz w:val="24"/>
          <w:szCs w:val="24"/>
        </w:rPr>
        <w:t>&lt;xsd:choice&gt;</w:t>
      </w:r>
      <w:r w:rsidRPr="00BD7F4B">
        <w:rPr>
          <w:rFonts w:ascii="Times New Roman" w:hAnsi="Times New Roman" w:cs="Times New Roman"/>
          <w:sz w:val="24"/>
          <w:szCs w:val="24"/>
        </w:rPr>
        <w:br/>
      </w:r>
      <w:r>
        <w:rPr>
          <w:rFonts w:ascii="Times New Roman" w:hAnsi="Times New Roman" w:cs="Times New Roman"/>
          <w:sz w:val="24"/>
          <w:szCs w:val="24"/>
        </w:rPr>
        <w:t xml:space="preserve">  </w:t>
      </w:r>
      <w:r w:rsidRPr="00BD7F4B">
        <w:rPr>
          <w:rFonts w:ascii="Times New Roman" w:hAnsi="Times New Roman" w:cs="Times New Roman"/>
          <w:sz w:val="24"/>
          <w:szCs w:val="24"/>
        </w:rPr>
        <w:t>&lt;xsd:element name="CompleteLandmarkName"</w:t>
      </w:r>
      <w:r>
        <w:rPr>
          <w:rFonts w:ascii="Times New Roman" w:hAnsi="Times New Roman" w:cs="Times New Roman"/>
          <w:sz w:val="24"/>
          <w:szCs w:val="24"/>
        </w:rPr>
        <w:t xml:space="preserve"> </w:t>
      </w:r>
      <w:r w:rsidRPr="00BD7F4B">
        <w:rPr>
          <w:rFonts w:ascii="Times New Roman" w:hAnsi="Times New Roman" w:cs="Times New Roman"/>
          <w:sz w:val="24"/>
          <w:szCs w:val="24"/>
        </w:rPr>
        <w:t>type="addr_type:CompleteLandmarkName_type"</w:t>
      </w:r>
      <w:r>
        <w:rPr>
          <w:rFonts w:ascii="Times New Roman" w:hAnsi="Times New Roman" w:cs="Times New Roman"/>
          <w:sz w:val="24"/>
          <w:szCs w:val="24"/>
        </w:rPr>
        <w:t xml:space="preserve"> </w:t>
      </w:r>
      <w:r w:rsidRPr="00BD7F4B">
        <w:rPr>
          <w:rFonts w:ascii="Times New Roman" w:hAnsi="Times New Roman" w:cs="Times New Roman"/>
          <w:sz w:val="24"/>
          <w:szCs w:val="24"/>
        </w:rPr>
        <w:t>minOccurs="0" maxOccurs="1"/&gt;</w:t>
      </w:r>
      <w:r w:rsidRPr="00BD7F4B">
        <w:rPr>
          <w:rFonts w:ascii="Times New Roman" w:hAnsi="Times New Roman" w:cs="Times New Roman"/>
          <w:sz w:val="24"/>
          <w:szCs w:val="24"/>
        </w:rPr>
        <w:br/>
      </w:r>
      <w:r>
        <w:rPr>
          <w:rFonts w:ascii="Times New Roman" w:hAnsi="Times New Roman" w:cs="Times New Roman"/>
          <w:sz w:val="24"/>
          <w:szCs w:val="24"/>
        </w:rPr>
        <w:t xml:space="preserve">  </w:t>
      </w:r>
      <w:r w:rsidRPr="00BD7F4B">
        <w:rPr>
          <w:rFonts w:ascii="Times New Roman" w:hAnsi="Times New Roman" w:cs="Times New Roman"/>
          <w:sz w:val="24"/>
          <w:szCs w:val="24"/>
        </w:rPr>
        <w:t>&lt;xsd:element name="CompletePlaceName" type="addr_type:CompletePlaceName_type"</w:t>
      </w:r>
      <w:r>
        <w:rPr>
          <w:rFonts w:ascii="Times New Roman" w:hAnsi="Times New Roman" w:cs="Times New Roman"/>
          <w:sz w:val="24"/>
          <w:szCs w:val="24"/>
        </w:rPr>
        <w:t xml:space="preserve"> </w:t>
      </w:r>
      <w:r w:rsidRPr="00BD7F4B">
        <w:rPr>
          <w:rFonts w:ascii="Times New Roman" w:hAnsi="Times New Roman" w:cs="Times New Roman"/>
          <w:sz w:val="24"/>
          <w:szCs w:val="24"/>
        </w:rPr>
        <w:t>minOccurs="0" maxOccurs="1"/&gt;</w:t>
      </w:r>
      <w:r w:rsidRPr="00BD7F4B">
        <w:rPr>
          <w:rFonts w:ascii="Times New Roman" w:hAnsi="Times New Roman" w:cs="Times New Roman"/>
          <w:sz w:val="24"/>
          <w:szCs w:val="24"/>
        </w:rPr>
        <w:br/>
      </w:r>
      <w:r>
        <w:rPr>
          <w:rFonts w:ascii="Times New Roman" w:hAnsi="Times New Roman" w:cs="Times New Roman"/>
          <w:sz w:val="24"/>
          <w:szCs w:val="24"/>
        </w:rPr>
        <w:t xml:space="preserve"> </w:t>
      </w:r>
      <w:r w:rsidRPr="00BD7F4B">
        <w:rPr>
          <w:rFonts w:ascii="Times New Roman" w:hAnsi="Times New Roman" w:cs="Times New Roman"/>
          <w:sz w:val="24"/>
          <w:szCs w:val="24"/>
        </w:rPr>
        <w:t>&lt;/xsd:choice&gt;</w:t>
      </w:r>
      <w:r w:rsidRPr="00BD7F4B">
        <w:rPr>
          <w:rFonts w:ascii="Times New Roman" w:hAnsi="Times New Roman" w:cs="Times New Roman"/>
          <w:sz w:val="24"/>
          <w:szCs w:val="24"/>
        </w:rPr>
        <w:br/>
      </w:r>
      <w:r>
        <w:rPr>
          <w:rFonts w:ascii="Times New Roman" w:hAnsi="Times New Roman" w:cs="Times New Roman"/>
          <w:sz w:val="24"/>
          <w:szCs w:val="24"/>
        </w:rPr>
        <w:t xml:space="preserve"> </w:t>
      </w:r>
      <w:r w:rsidRPr="00BD7F4B">
        <w:rPr>
          <w:rFonts w:ascii="Times New Roman" w:hAnsi="Times New Roman" w:cs="Times New Roman"/>
          <w:sz w:val="24"/>
          <w:szCs w:val="24"/>
        </w:rPr>
        <w:t>&lt;xsd:element name="CompleteAddressNumber"</w:t>
      </w:r>
      <w:r>
        <w:rPr>
          <w:rFonts w:ascii="Times New Roman" w:hAnsi="Times New Roman" w:cs="Times New Roman"/>
          <w:sz w:val="24"/>
          <w:szCs w:val="24"/>
        </w:rPr>
        <w:t xml:space="preserve"> t</w:t>
      </w:r>
      <w:r w:rsidRPr="00BD7F4B">
        <w:rPr>
          <w:rFonts w:ascii="Times New Roman" w:hAnsi="Times New Roman" w:cs="Times New Roman"/>
          <w:sz w:val="24"/>
          <w:szCs w:val="24"/>
        </w:rPr>
        <w:t>ype="addr_type:CompleteAddressNumber_type"</w:t>
      </w:r>
      <w:r>
        <w:rPr>
          <w:rFonts w:ascii="Times New Roman" w:hAnsi="Times New Roman" w:cs="Times New Roman"/>
          <w:sz w:val="24"/>
          <w:szCs w:val="24"/>
        </w:rPr>
        <w:t xml:space="preserve"> </w:t>
      </w:r>
      <w:r w:rsidRPr="00BD7F4B">
        <w:rPr>
          <w:rFonts w:ascii="Times New Roman" w:hAnsi="Times New Roman" w:cs="Times New Roman"/>
          <w:sz w:val="24"/>
          <w:szCs w:val="24"/>
        </w:rPr>
        <w:t>minOccurs="1" maxOccurs="1"/&gt;</w:t>
      </w:r>
      <w:r w:rsidRPr="00BD7F4B">
        <w:rPr>
          <w:rFonts w:ascii="Times New Roman" w:hAnsi="Times New Roman" w:cs="Times New Roman"/>
          <w:sz w:val="24"/>
          <w:szCs w:val="24"/>
        </w:rPr>
        <w:br/>
      </w:r>
      <w:r>
        <w:rPr>
          <w:rFonts w:ascii="Times New Roman" w:hAnsi="Times New Roman" w:cs="Times New Roman"/>
          <w:sz w:val="24"/>
          <w:szCs w:val="24"/>
        </w:rPr>
        <w:t xml:space="preserve"> </w:t>
      </w:r>
      <w:r w:rsidRPr="00BD7F4B">
        <w:rPr>
          <w:rFonts w:ascii="Times New Roman" w:hAnsi="Times New Roman" w:cs="Times New Roman"/>
          <w:sz w:val="24"/>
          <w:szCs w:val="24"/>
        </w:rPr>
        <w:t>&lt;xsd:element name="CompleteStreetName"</w:t>
      </w:r>
      <w:r>
        <w:rPr>
          <w:rFonts w:ascii="Times New Roman" w:hAnsi="Times New Roman" w:cs="Times New Roman"/>
          <w:sz w:val="24"/>
          <w:szCs w:val="24"/>
        </w:rPr>
        <w:t xml:space="preserve"> </w:t>
      </w:r>
      <w:r w:rsidRPr="00BD7F4B">
        <w:rPr>
          <w:rFonts w:ascii="Times New Roman" w:hAnsi="Times New Roman" w:cs="Times New Roman"/>
          <w:sz w:val="24"/>
          <w:szCs w:val="24"/>
        </w:rPr>
        <w:t>type="addr_type:CompleteStreetName_type"</w:t>
      </w:r>
      <w:r>
        <w:rPr>
          <w:rFonts w:ascii="Times New Roman" w:hAnsi="Times New Roman" w:cs="Times New Roman"/>
          <w:sz w:val="24"/>
          <w:szCs w:val="24"/>
        </w:rPr>
        <w:t xml:space="preserve"> </w:t>
      </w:r>
      <w:r w:rsidRPr="00BD7F4B">
        <w:rPr>
          <w:rFonts w:ascii="Times New Roman" w:hAnsi="Times New Roman" w:cs="Times New Roman"/>
          <w:sz w:val="24"/>
          <w:szCs w:val="24"/>
        </w:rPr>
        <w:t>minOccurs="1" maxOccurs="1"/&gt;</w:t>
      </w:r>
      <w:r w:rsidRPr="00BD7F4B">
        <w:rPr>
          <w:rFonts w:ascii="Times New Roman" w:hAnsi="Times New Roman" w:cs="Times New Roman"/>
          <w:sz w:val="24"/>
          <w:szCs w:val="24"/>
        </w:rPr>
        <w:br/>
      </w:r>
      <w:r>
        <w:rPr>
          <w:rFonts w:ascii="Times New Roman" w:hAnsi="Times New Roman" w:cs="Times New Roman"/>
          <w:sz w:val="24"/>
          <w:szCs w:val="24"/>
        </w:rPr>
        <w:t xml:space="preserve"> </w:t>
      </w:r>
      <w:r w:rsidRPr="00BD7F4B">
        <w:rPr>
          <w:rFonts w:ascii="Times New Roman" w:hAnsi="Times New Roman" w:cs="Times New Roman"/>
          <w:sz w:val="24"/>
          <w:szCs w:val="24"/>
        </w:rPr>
        <w:t>&lt;xsd:element name="CompleteSubaddress" type="addr_type:CompleteSubaddress_type"</w:t>
      </w:r>
      <w:r>
        <w:rPr>
          <w:rFonts w:ascii="Times New Roman" w:hAnsi="Times New Roman" w:cs="Times New Roman"/>
          <w:sz w:val="24"/>
          <w:szCs w:val="24"/>
        </w:rPr>
        <w:t xml:space="preserve"> </w:t>
      </w:r>
      <w:r w:rsidRPr="00BD7F4B">
        <w:rPr>
          <w:rFonts w:ascii="Times New Roman" w:hAnsi="Times New Roman" w:cs="Times New Roman"/>
          <w:sz w:val="24"/>
          <w:szCs w:val="24"/>
        </w:rPr>
        <w:t>minOccurs="0" maxOccurs="1"/&gt;</w:t>
      </w:r>
      <w:r w:rsidRPr="00BD7F4B">
        <w:rPr>
          <w:rFonts w:ascii="Times New Roman" w:hAnsi="Times New Roman" w:cs="Times New Roman"/>
          <w:sz w:val="24"/>
          <w:szCs w:val="24"/>
        </w:rPr>
        <w:br/>
      </w:r>
      <w:r>
        <w:rPr>
          <w:rFonts w:ascii="Times New Roman" w:hAnsi="Times New Roman" w:cs="Times New Roman"/>
          <w:sz w:val="24"/>
          <w:szCs w:val="24"/>
        </w:rPr>
        <w:t xml:space="preserve"> </w:t>
      </w:r>
      <w:r w:rsidRPr="00BD7F4B">
        <w:rPr>
          <w:rFonts w:ascii="Times New Roman" w:hAnsi="Times New Roman" w:cs="Times New Roman"/>
          <w:sz w:val="24"/>
          <w:szCs w:val="24"/>
        </w:rPr>
        <w:t xml:space="preserve">&lt;xsd:group ref="addr_type:PlaceStateZip_group" minOccurs="0" </w:t>
      </w:r>
      <w:r w:rsidRPr="00C21B58">
        <w:rPr>
          <w:rFonts w:ascii="Times New Roman" w:hAnsi="Times New Roman" w:cs="Times New Roman"/>
          <w:sz w:val="24"/>
          <w:szCs w:val="24"/>
        </w:rPr>
        <w:t>maxOccurs="unbounded"/&gt;</w:t>
      </w:r>
      <w:r w:rsidRPr="00C21B58">
        <w:rPr>
          <w:rFonts w:ascii="Times New Roman" w:hAnsi="Times New Roman" w:cs="Times New Roman"/>
          <w:sz w:val="24"/>
          <w:szCs w:val="24"/>
        </w:rPr>
        <w:br/>
      </w:r>
      <w:r>
        <w:rPr>
          <w:rFonts w:ascii="Times New Roman" w:hAnsi="Times New Roman" w:cs="Times New Roman"/>
          <w:sz w:val="24"/>
          <w:szCs w:val="24"/>
        </w:rPr>
        <w:t xml:space="preserve"> </w:t>
      </w:r>
      <w:r w:rsidRPr="00C21B58">
        <w:rPr>
          <w:rFonts w:ascii="Times New Roman" w:hAnsi="Times New Roman" w:cs="Times New Roman"/>
          <w:sz w:val="24"/>
          <w:szCs w:val="24"/>
        </w:rPr>
        <w:t>&lt;xsd:element name="MapPosition" type="addr_type:MapPosition_type" minOccurs="0"</w:t>
      </w:r>
      <w:r>
        <w:rPr>
          <w:rFonts w:ascii="Times New Roman" w:hAnsi="Times New Roman" w:cs="Times New Roman"/>
          <w:sz w:val="24"/>
          <w:szCs w:val="24"/>
        </w:rPr>
        <w:t xml:space="preserve"> </w:t>
      </w:r>
      <w:r w:rsidRPr="00C21B58">
        <w:rPr>
          <w:rFonts w:ascii="Times New Roman" w:hAnsi="Times New Roman" w:cs="Times New Roman"/>
          <w:sz w:val="24"/>
          <w:szCs w:val="24"/>
        </w:rPr>
        <w:t>maxOccurs="unbounded"&gt; &lt;/xsd:element&gt;</w:t>
      </w:r>
      <w:r w:rsidRPr="00C21B58">
        <w:rPr>
          <w:rFonts w:ascii="Times New Roman" w:hAnsi="Times New Roman" w:cs="Times New Roman"/>
          <w:sz w:val="24"/>
          <w:szCs w:val="24"/>
        </w:rPr>
        <w:br/>
      </w:r>
      <w:r>
        <w:rPr>
          <w:rFonts w:ascii="Times New Roman" w:hAnsi="Times New Roman" w:cs="Times New Roman"/>
          <w:sz w:val="24"/>
          <w:szCs w:val="24"/>
        </w:rPr>
        <w:lastRenderedPageBreak/>
        <w:t xml:space="preserve"> </w:t>
      </w:r>
      <w:r w:rsidRPr="00C21B58">
        <w:rPr>
          <w:rFonts w:ascii="Times New Roman" w:hAnsi="Times New Roman" w:cs="Times New Roman"/>
          <w:sz w:val="24"/>
          <w:szCs w:val="24"/>
        </w:rPr>
        <w:t>&lt;xsd:element name="AddressId" type="addr_type:AddressID_type" minOccurs="1"</w:t>
      </w:r>
      <w:r>
        <w:rPr>
          <w:rFonts w:ascii="Times New Roman" w:hAnsi="Times New Roman" w:cs="Times New Roman"/>
          <w:sz w:val="24"/>
          <w:szCs w:val="24"/>
        </w:rPr>
        <w:t xml:space="preserve"> </w:t>
      </w:r>
      <w:r w:rsidRPr="00C21B58">
        <w:rPr>
          <w:rFonts w:ascii="Times New Roman" w:hAnsi="Times New Roman" w:cs="Times New Roman"/>
          <w:sz w:val="24"/>
          <w:szCs w:val="24"/>
        </w:rPr>
        <w:t>maxOccurs="1"/&gt;</w:t>
      </w:r>
      <w:r w:rsidRPr="00C21B58">
        <w:rPr>
          <w:rFonts w:ascii="Times New Roman" w:hAnsi="Times New Roman" w:cs="Times New Roman"/>
          <w:sz w:val="24"/>
          <w:szCs w:val="24"/>
        </w:rPr>
        <w:br/>
      </w:r>
      <w:r>
        <w:rPr>
          <w:rFonts w:ascii="Times New Roman" w:hAnsi="Times New Roman" w:cs="Times New Roman"/>
          <w:sz w:val="24"/>
          <w:szCs w:val="24"/>
        </w:rPr>
        <w:t xml:space="preserve"> </w:t>
      </w:r>
      <w:r w:rsidRPr="00C21B58">
        <w:rPr>
          <w:rFonts w:ascii="Times New Roman" w:hAnsi="Times New Roman" w:cs="Times New Roman"/>
          <w:sz w:val="24"/>
          <w:szCs w:val="24"/>
        </w:rPr>
        <w:t>&lt;xsd:group ref="addr_type:AddressAttributes_group" minOccurs="0" maxOccurs="1"/&gt;</w:t>
      </w:r>
      <w:r w:rsidRPr="00C21B58">
        <w:rPr>
          <w:rFonts w:ascii="Times New Roman" w:hAnsi="Times New Roman" w:cs="Times New Roman"/>
          <w:sz w:val="24"/>
          <w:szCs w:val="24"/>
        </w:rPr>
        <w:br/>
      </w:r>
      <w:r>
        <w:rPr>
          <w:rFonts w:ascii="Times New Roman" w:hAnsi="Times New Roman" w:cs="Times New Roman"/>
          <w:sz w:val="24"/>
          <w:szCs w:val="24"/>
        </w:rPr>
        <w:t xml:space="preserve"> </w:t>
      </w:r>
      <w:r w:rsidRPr="00C21B58">
        <w:rPr>
          <w:rFonts w:ascii="Times New Roman" w:hAnsi="Times New Roman" w:cs="Times New Roman"/>
          <w:sz w:val="24"/>
          <w:szCs w:val="24"/>
        </w:rPr>
        <w:t>&lt;/xsd:sequence&gt;</w:t>
      </w:r>
      <w:r w:rsidRPr="00C21B58">
        <w:rPr>
          <w:rFonts w:ascii="Times New Roman" w:hAnsi="Times New Roman" w:cs="Times New Roman"/>
          <w:sz w:val="24"/>
          <w:szCs w:val="24"/>
        </w:rPr>
        <w:br/>
      </w:r>
      <w:r>
        <w:rPr>
          <w:rFonts w:ascii="Times New Roman" w:hAnsi="Times New Roman" w:cs="Times New Roman"/>
          <w:sz w:val="24"/>
          <w:szCs w:val="24"/>
        </w:rPr>
        <w:t xml:space="preserve"> </w:t>
      </w:r>
      <w:r w:rsidRPr="00C21B58">
        <w:rPr>
          <w:rFonts w:ascii="Times New Roman" w:hAnsi="Times New Roman" w:cs="Times New Roman"/>
          <w:sz w:val="24"/>
          <w:szCs w:val="24"/>
        </w:rPr>
        <w:t>&lt;xsd:attribute name="action" type="addr_type:Action_type" use="optional"/&gt;</w:t>
      </w:r>
      <w:r w:rsidRPr="00C21B58">
        <w:rPr>
          <w:rFonts w:ascii="Times New Roman" w:hAnsi="Times New Roman" w:cs="Times New Roman"/>
          <w:sz w:val="24"/>
          <w:szCs w:val="24"/>
        </w:rPr>
        <w:br/>
        <w:t>&lt;/xsd:complexType&gt;</w:t>
      </w:r>
      <w:r w:rsidRPr="00C21B58">
        <w:rPr>
          <w:rFonts w:ascii="Times New Roman" w:hAnsi="Times New Roman" w:cs="Times New Roman"/>
          <w:sz w:val="24"/>
          <w:szCs w:val="24"/>
        </w:rPr>
        <w:br/>
      </w:r>
      <w:r>
        <w:rPr>
          <w:rFonts w:ascii="Times New Roman" w:hAnsi="Times New Roman" w:cs="Times New Roman"/>
          <w:color w:val="000000"/>
          <w:sz w:val="24"/>
          <w:szCs w:val="24"/>
        </w:rPr>
        <w:br/>
      </w:r>
      <w:r>
        <w:rPr>
          <w:rFonts w:ascii="Times New Roman" w:hAnsi="Times New Roman" w:cs="Times New Roman"/>
          <w:color w:val="000000"/>
          <w:sz w:val="24"/>
          <w:szCs w:val="24"/>
        </w:rPr>
        <w:br/>
      </w:r>
      <w:r w:rsidRPr="00C21B58">
        <w:rPr>
          <w:rFonts w:ascii="Times New Roman" w:hAnsi="Times New Roman" w:cs="Times New Roman"/>
          <w:sz w:val="24"/>
          <w:szCs w:val="24"/>
        </w:rPr>
        <w:t>&lt;xsd:complexType name="IntersectionAddress_type"&gt;</w:t>
      </w:r>
      <w:r w:rsidRPr="00C21B58">
        <w:rPr>
          <w:rFonts w:ascii="Times New Roman" w:hAnsi="Times New Roman" w:cs="Times New Roman"/>
          <w:sz w:val="24"/>
          <w:szCs w:val="24"/>
        </w:rPr>
        <w:br/>
      </w:r>
      <w:r>
        <w:rPr>
          <w:rFonts w:ascii="Times New Roman" w:hAnsi="Times New Roman" w:cs="Times New Roman"/>
          <w:sz w:val="24"/>
          <w:szCs w:val="24"/>
        </w:rPr>
        <w:t xml:space="preserve"> </w:t>
      </w:r>
      <w:r w:rsidRPr="00C21B58">
        <w:rPr>
          <w:rFonts w:ascii="Times New Roman" w:hAnsi="Times New Roman" w:cs="Times New Roman"/>
          <w:sz w:val="24"/>
          <w:szCs w:val="24"/>
        </w:rPr>
        <w:t>&lt;xsd:annotation&gt;</w:t>
      </w:r>
      <w:r w:rsidRPr="00C21B58">
        <w:rPr>
          <w:rFonts w:ascii="Times New Roman" w:hAnsi="Times New Roman" w:cs="Times New Roman"/>
          <w:sz w:val="24"/>
          <w:szCs w:val="24"/>
        </w:rPr>
        <w:br/>
      </w:r>
      <w:r>
        <w:rPr>
          <w:rFonts w:ascii="Times New Roman" w:hAnsi="Times New Roman" w:cs="Times New Roman"/>
          <w:sz w:val="24"/>
          <w:szCs w:val="24"/>
        </w:rPr>
        <w:t xml:space="preserve">  </w:t>
      </w:r>
      <w:r w:rsidRPr="00C21B58">
        <w:rPr>
          <w:rFonts w:ascii="Times New Roman" w:hAnsi="Times New Roman" w:cs="Times New Roman"/>
          <w:sz w:val="24"/>
          <w:szCs w:val="24"/>
        </w:rPr>
        <w:t>&lt;xsd:documentation&gt;Defining Characteristics:</w:t>
      </w:r>
    </w:p>
    <w:p w14:paraId="4BB8E799" w14:textId="77777777" w:rsidR="00D87461" w:rsidRDefault="00D87461" w:rsidP="00A503D0">
      <w:pPr>
        <w:pStyle w:val="HTMLPreformatted"/>
        <w:rPr>
          <w:rFonts w:ascii="Times New Roman" w:hAnsi="Times New Roman" w:cs="Times New Roman"/>
          <w:sz w:val="24"/>
          <w:szCs w:val="24"/>
        </w:rPr>
      </w:pPr>
      <w:r w:rsidRPr="00C21B58">
        <w:rPr>
          <w:rFonts w:ascii="Times New Roman" w:hAnsi="Times New Roman" w:cs="Times New Roman"/>
          <w:sz w:val="24"/>
          <w:szCs w:val="24"/>
        </w:rPr>
        <w:t xml:space="preserve"> 1. An address of this class must include</w:t>
      </w:r>
      <w:r>
        <w:rPr>
          <w:rFonts w:ascii="Times New Roman" w:hAnsi="Times New Roman" w:cs="Times New Roman"/>
          <w:sz w:val="24"/>
          <w:szCs w:val="24"/>
        </w:rPr>
        <w:t xml:space="preserve"> </w:t>
      </w:r>
      <w:r w:rsidRPr="00C21B58">
        <w:rPr>
          <w:rFonts w:ascii="Times New Roman" w:hAnsi="Times New Roman" w:cs="Times New Roman"/>
          <w:sz w:val="24"/>
          <w:szCs w:val="24"/>
        </w:rPr>
        <w:t>two or more Complete Street Names, each separated by a Separator Element.</w:t>
      </w:r>
    </w:p>
    <w:p w14:paraId="0F99C6BB" w14:textId="77777777" w:rsidR="00D87461" w:rsidRDefault="00D87461" w:rsidP="00A503D0">
      <w:pPr>
        <w:pStyle w:val="HTMLPreformatted"/>
        <w:rPr>
          <w:rFonts w:ascii="Times New Roman" w:hAnsi="Times New Roman" w:cs="Times New Roman"/>
          <w:sz w:val="24"/>
          <w:szCs w:val="24"/>
        </w:rPr>
      </w:pPr>
      <w:r w:rsidRPr="00C21B58">
        <w:rPr>
          <w:rFonts w:ascii="Times New Roman" w:hAnsi="Times New Roman" w:cs="Times New Roman"/>
          <w:sz w:val="24"/>
          <w:szCs w:val="24"/>
        </w:rPr>
        <w:t xml:space="preserve"> 2. In</w:t>
      </w:r>
      <w:r>
        <w:rPr>
          <w:rFonts w:ascii="Times New Roman" w:hAnsi="Times New Roman" w:cs="Times New Roman"/>
          <w:sz w:val="24"/>
          <w:szCs w:val="24"/>
        </w:rPr>
        <w:t xml:space="preserve"> </w:t>
      </w:r>
      <w:r w:rsidRPr="00C21B58">
        <w:rPr>
          <w:rFonts w:ascii="Times New Roman" w:hAnsi="Times New Roman" w:cs="Times New Roman"/>
          <w:sz w:val="24"/>
          <w:szCs w:val="24"/>
        </w:rPr>
        <w:t>addition, all thoroughfare, landmark, and postal addresses must include a Place Name</w:t>
      </w:r>
      <w:r>
        <w:rPr>
          <w:rFonts w:ascii="Times New Roman" w:hAnsi="Times New Roman" w:cs="Times New Roman"/>
          <w:sz w:val="24"/>
          <w:szCs w:val="24"/>
        </w:rPr>
        <w:t xml:space="preserve"> </w:t>
      </w:r>
      <w:r w:rsidRPr="00C21B58">
        <w:rPr>
          <w:rFonts w:ascii="Times New Roman" w:hAnsi="Times New Roman" w:cs="Times New Roman"/>
          <w:sz w:val="24"/>
          <w:szCs w:val="24"/>
        </w:rPr>
        <w:t>and a State Name. A Zip Code is recommended but not mandatory. &lt;/xsd:documentation&gt;</w:t>
      </w:r>
      <w:r w:rsidRPr="00C21B58">
        <w:rPr>
          <w:rFonts w:ascii="Times New Roman" w:hAnsi="Times New Roman" w:cs="Times New Roman"/>
          <w:sz w:val="24"/>
          <w:szCs w:val="24"/>
        </w:rPr>
        <w:br/>
      </w:r>
      <w:r>
        <w:rPr>
          <w:rFonts w:ascii="Times New Roman" w:hAnsi="Times New Roman" w:cs="Times New Roman"/>
          <w:sz w:val="24"/>
          <w:szCs w:val="24"/>
        </w:rPr>
        <w:t xml:space="preserve"> </w:t>
      </w:r>
      <w:r w:rsidRPr="00C21B58">
        <w:rPr>
          <w:rFonts w:ascii="Times New Roman" w:hAnsi="Times New Roman" w:cs="Times New Roman"/>
          <w:sz w:val="24"/>
          <w:szCs w:val="24"/>
        </w:rPr>
        <w:t>&lt;/xsd:annotation&gt;</w:t>
      </w:r>
      <w:r w:rsidRPr="00C21B58">
        <w:rPr>
          <w:rFonts w:ascii="Times New Roman" w:hAnsi="Times New Roman" w:cs="Times New Roman"/>
          <w:sz w:val="24"/>
          <w:szCs w:val="24"/>
        </w:rPr>
        <w:br/>
      </w:r>
      <w:r>
        <w:rPr>
          <w:rFonts w:ascii="Times New Roman" w:hAnsi="Times New Roman" w:cs="Times New Roman"/>
          <w:sz w:val="24"/>
          <w:szCs w:val="24"/>
        </w:rPr>
        <w:t xml:space="preserve"> &lt;</w:t>
      </w:r>
      <w:r w:rsidRPr="00C21B58">
        <w:rPr>
          <w:rFonts w:ascii="Times New Roman" w:hAnsi="Times New Roman" w:cs="Times New Roman"/>
          <w:sz w:val="24"/>
          <w:szCs w:val="24"/>
        </w:rPr>
        <w:t>xsd:sequence&gt;</w:t>
      </w:r>
      <w:r w:rsidRPr="00C21B58">
        <w:rPr>
          <w:rFonts w:ascii="Times New Roman" w:hAnsi="Times New Roman" w:cs="Times New Roman"/>
          <w:sz w:val="24"/>
          <w:szCs w:val="24"/>
        </w:rPr>
        <w:br/>
      </w:r>
      <w:r>
        <w:rPr>
          <w:rFonts w:ascii="Times New Roman" w:hAnsi="Times New Roman" w:cs="Times New Roman"/>
          <w:sz w:val="24"/>
          <w:szCs w:val="24"/>
        </w:rPr>
        <w:t xml:space="preserve"> </w:t>
      </w:r>
      <w:r w:rsidRPr="00C21B58">
        <w:rPr>
          <w:rFonts w:ascii="Times New Roman" w:hAnsi="Times New Roman" w:cs="Times New Roman"/>
          <w:sz w:val="24"/>
          <w:szCs w:val="24"/>
        </w:rPr>
        <w:t>&lt;xsd:choice&gt;</w:t>
      </w:r>
      <w:r w:rsidRPr="00C21B58">
        <w:rPr>
          <w:rFonts w:ascii="Times New Roman" w:hAnsi="Times New Roman" w:cs="Times New Roman"/>
          <w:sz w:val="24"/>
          <w:szCs w:val="24"/>
        </w:rPr>
        <w:br/>
      </w:r>
      <w:r>
        <w:rPr>
          <w:rFonts w:ascii="Times New Roman" w:hAnsi="Times New Roman" w:cs="Times New Roman"/>
          <w:sz w:val="24"/>
          <w:szCs w:val="24"/>
        </w:rPr>
        <w:t xml:space="preserve">  </w:t>
      </w:r>
      <w:r w:rsidRPr="00C21B58">
        <w:rPr>
          <w:rFonts w:ascii="Times New Roman" w:hAnsi="Times New Roman" w:cs="Times New Roman"/>
          <w:sz w:val="24"/>
          <w:szCs w:val="24"/>
        </w:rPr>
        <w:t>&lt;xsd:element name="CompleteLandmarkName"</w:t>
      </w:r>
      <w:r>
        <w:rPr>
          <w:rFonts w:ascii="Times New Roman" w:hAnsi="Times New Roman" w:cs="Times New Roman"/>
          <w:sz w:val="24"/>
          <w:szCs w:val="24"/>
        </w:rPr>
        <w:t xml:space="preserve"> t</w:t>
      </w:r>
      <w:r w:rsidRPr="00C21B58">
        <w:rPr>
          <w:rFonts w:ascii="Times New Roman" w:hAnsi="Times New Roman" w:cs="Times New Roman"/>
          <w:sz w:val="24"/>
          <w:szCs w:val="24"/>
        </w:rPr>
        <w:t>ype="addr_type:CompleteLandmarkName_type"</w:t>
      </w:r>
      <w:r>
        <w:rPr>
          <w:rFonts w:ascii="Times New Roman" w:hAnsi="Times New Roman" w:cs="Times New Roman"/>
          <w:sz w:val="24"/>
          <w:szCs w:val="24"/>
        </w:rPr>
        <w:t xml:space="preserve"> </w:t>
      </w:r>
      <w:r w:rsidRPr="00C21B58">
        <w:rPr>
          <w:rFonts w:ascii="Times New Roman" w:hAnsi="Times New Roman" w:cs="Times New Roman"/>
          <w:sz w:val="24"/>
          <w:szCs w:val="24"/>
        </w:rPr>
        <w:t>minOccurs="0" maxOccurs="1"/&gt;</w:t>
      </w:r>
      <w:r w:rsidRPr="00C21B58">
        <w:rPr>
          <w:rFonts w:ascii="Times New Roman" w:hAnsi="Times New Roman" w:cs="Times New Roman"/>
          <w:sz w:val="24"/>
          <w:szCs w:val="24"/>
        </w:rPr>
        <w:br/>
      </w:r>
      <w:r>
        <w:rPr>
          <w:rFonts w:ascii="Times New Roman" w:hAnsi="Times New Roman" w:cs="Times New Roman"/>
          <w:sz w:val="24"/>
          <w:szCs w:val="24"/>
        </w:rPr>
        <w:t xml:space="preserve">  </w:t>
      </w:r>
      <w:r w:rsidRPr="00C21B58">
        <w:rPr>
          <w:rFonts w:ascii="Times New Roman" w:hAnsi="Times New Roman" w:cs="Times New Roman"/>
          <w:sz w:val="24"/>
          <w:szCs w:val="24"/>
        </w:rPr>
        <w:t>&lt;xsd:element name="CompletePlaceName" type="addr_type:CompletePlaceName_type"</w:t>
      </w:r>
      <w:r>
        <w:rPr>
          <w:rFonts w:ascii="Times New Roman" w:hAnsi="Times New Roman" w:cs="Times New Roman"/>
          <w:sz w:val="24"/>
          <w:szCs w:val="24"/>
        </w:rPr>
        <w:t xml:space="preserve"> </w:t>
      </w:r>
      <w:r w:rsidRPr="00C21B58">
        <w:rPr>
          <w:rFonts w:ascii="Times New Roman" w:hAnsi="Times New Roman" w:cs="Times New Roman"/>
          <w:sz w:val="24"/>
          <w:szCs w:val="24"/>
        </w:rPr>
        <w:t>minOccurs="0" maxOccurs="1"/&gt;</w:t>
      </w:r>
      <w:r w:rsidRPr="00C21B58">
        <w:rPr>
          <w:rFonts w:ascii="Times New Roman" w:hAnsi="Times New Roman" w:cs="Times New Roman"/>
          <w:sz w:val="24"/>
          <w:szCs w:val="24"/>
        </w:rPr>
        <w:br/>
      </w:r>
      <w:r>
        <w:rPr>
          <w:rFonts w:ascii="Times New Roman" w:hAnsi="Times New Roman" w:cs="Times New Roman"/>
          <w:sz w:val="24"/>
          <w:szCs w:val="24"/>
        </w:rPr>
        <w:t xml:space="preserve"> </w:t>
      </w:r>
      <w:r w:rsidRPr="00C21B58">
        <w:rPr>
          <w:rFonts w:ascii="Times New Roman" w:hAnsi="Times New Roman" w:cs="Times New Roman"/>
          <w:sz w:val="24"/>
          <w:szCs w:val="24"/>
        </w:rPr>
        <w:t>&lt;/xsd:choice&gt;</w:t>
      </w:r>
      <w:r w:rsidRPr="00C21B58">
        <w:rPr>
          <w:rFonts w:ascii="Times New Roman" w:hAnsi="Times New Roman" w:cs="Times New Roman"/>
          <w:sz w:val="24"/>
          <w:szCs w:val="24"/>
        </w:rPr>
        <w:br/>
      </w:r>
      <w:r>
        <w:rPr>
          <w:rFonts w:ascii="Times New Roman" w:hAnsi="Times New Roman" w:cs="Times New Roman"/>
          <w:sz w:val="24"/>
          <w:szCs w:val="24"/>
        </w:rPr>
        <w:t xml:space="preserve"> </w:t>
      </w:r>
      <w:r w:rsidRPr="00C21B58">
        <w:rPr>
          <w:rFonts w:ascii="Times New Roman" w:hAnsi="Times New Roman" w:cs="Times New Roman"/>
          <w:sz w:val="24"/>
          <w:szCs w:val="24"/>
        </w:rPr>
        <w:t>&lt;xsd:element name="CornerOf" type="addr_type:CornerOf_type" minOccurs="1"</w:t>
      </w:r>
      <w:r>
        <w:rPr>
          <w:rFonts w:ascii="Times New Roman" w:hAnsi="Times New Roman" w:cs="Times New Roman"/>
          <w:sz w:val="24"/>
          <w:szCs w:val="24"/>
        </w:rPr>
        <w:t xml:space="preserve"> </w:t>
      </w:r>
      <w:r w:rsidRPr="00C21B58">
        <w:rPr>
          <w:rFonts w:ascii="Times New Roman" w:hAnsi="Times New Roman" w:cs="Times New Roman"/>
          <w:sz w:val="24"/>
          <w:szCs w:val="24"/>
        </w:rPr>
        <w:t>maxOccurs="1"/&gt;</w:t>
      </w:r>
      <w:r w:rsidRPr="00C21B58">
        <w:rPr>
          <w:rFonts w:ascii="Times New Roman" w:hAnsi="Times New Roman" w:cs="Times New Roman"/>
          <w:sz w:val="24"/>
          <w:szCs w:val="24"/>
        </w:rPr>
        <w:br/>
      </w:r>
      <w:r>
        <w:rPr>
          <w:rFonts w:ascii="Times New Roman" w:hAnsi="Times New Roman" w:cs="Times New Roman"/>
          <w:sz w:val="24"/>
          <w:szCs w:val="24"/>
        </w:rPr>
        <w:t xml:space="preserve"> </w:t>
      </w:r>
      <w:r w:rsidRPr="00C21B58">
        <w:rPr>
          <w:rFonts w:ascii="Times New Roman" w:hAnsi="Times New Roman" w:cs="Times New Roman"/>
          <w:sz w:val="24"/>
          <w:szCs w:val="24"/>
        </w:rPr>
        <w:t>&lt;xsd:element name="CompleteStreetName" type="addr_type:CompleteStreetName_type"</w:t>
      </w:r>
      <w:r>
        <w:rPr>
          <w:rFonts w:ascii="Times New Roman" w:hAnsi="Times New Roman" w:cs="Times New Roman"/>
          <w:sz w:val="24"/>
          <w:szCs w:val="24"/>
        </w:rPr>
        <w:t xml:space="preserve"> </w:t>
      </w:r>
      <w:r w:rsidRPr="00C21B58">
        <w:rPr>
          <w:rFonts w:ascii="Times New Roman" w:hAnsi="Times New Roman" w:cs="Times New Roman"/>
          <w:sz w:val="24"/>
          <w:szCs w:val="24"/>
        </w:rPr>
        <w:t>minOccurs="1" maxOccurs="1"/&gt;</w:t>
      </w:r>
      <w:r w:rsidRPr="00C21B58">
        <w:rPr>
          <w:rFonts w:ascii="Times New Roman" w:hAnsi="Times New Roman" w:cs="Times New Roman"/>
          <w:sz w:val="24"/>
          <w:szCs w:val="24"/>
        </w:rPr>
        <w:br/>
      </w:r>
      <w:r>
        <w:rPr>
          <w:rFonts w:ascii="Times New Roman" w:hAnsi="Times New Roman" w:cs="Times New Roman"/>
          <w:sz w:val="24"/>
          <w:szCs w:val="24"/>
        </w:rPr>
        <w:t xml:space="preserve"> </w:t>
      </w:r>
      <w:r w:rsidRPr="00C21B58">
        <w:rPr>
          <w:rFonts w:ascii="Times New Roman" w:hAnsi="Times New Roman" w:cs="Times New Roman"/>
          <w:sz w:val="24"/>
          <w:szCs w:val="24"/>
        </w:rPr>
        <w:t>&lt;xsd:group ref="addr:IntersectionAddress_StreetName_group" minOccurs="1"</w:t>
      </w:r>
      <w:r>
        <w:rPr>
          <w:rFonts w:ascii="Times New Roman" w:hAnsi="Times New Roman" w:cs="Times New Roman"/>
          <w:sz w:val="24"/>
          <w:szCs w:val="24"/>
        </w:rPr>
        <w:t xml:space="preserve"> </w:t>
      </w:r>
      <w:r w:rsidRPr="00C21B58">
        <w:rPr>
          <w:rFonts w:ascii="Times New Roman" w:hAnsi="Times New Roman" w:cs="Times New Roman"/>
          <w:sz w:val="24"/>
          <w:szCs w:val="24"/>
        </w:rPr>
        <w:t>maxOccurs="unbounded"/&gt;</w:t>
      </w:r>
      <w:r w:rsidRPr="00C21B58">
        <w:rPr>
          <w:rFonts w:ascii="Times New Roman" w:hAnsi="Times New Roman" w:cs="Times New Roman"/>
          <w:sz w:val="24"/>
          <w:szCs w:val="24"/>
        </w:rPr>
        <w:br/>
      </w:r>
      <w:r>
        <w:rPr>
          <w:rFonts w:ascii="Times New Roman" w:hAnsi="Times New Roman" w:cs="Times New Roman"/>
          <w:sz w:val="24"/>
          <w:szCs w:val="24"/>
        </w:rPr>
        <w:t xml:space="preserve"> </w:t>
      </w:r>
      <w:r w:rsidRPr="00C21B58">
        <w:rPr>
          <w:rFonts w:ascii="Times New Roman" w:hAnsi="Times New Roman" w:cs="Times New Roman"/>
          <w:sz w:val="24"/>
          <w:szCs w:val="24"/>
        </w:rPr>
        <w:t>&lt;xsd:group ref="addr_type:PlaceStateZip_group" minOccurs="1" maxOccurs="1"/&gt;</w:t>
      </w:r>
      <w:r w:rsidRPr="00C21B58">
        <w:rPr>
          <w:rFonts w:ascii="Times New Roman" w:hAnsi="Times New Roman" w:cs="Times New Roman"/>
          <w:sz w:val="24"/>
          <w:szCs w:val="24"/>
        </w:rPr>
        <w:br/>
      </w:r>
      <w:r>
        <w:rPr>
          <w:rFonts w:ascii="Times New Roman" w:hAnsi="Times New Roman" w:cs="Times New Roman"/>
          <w:sz w:val="24"/>
          <w:szCs w:val="24"/>
        </w:rPr>
        <w:t xml:space="preserve"> </w:t>
      </w:r>
      <w:r w:rsidRPr="00C21B58">
        <w:rPr>
          <w:rFonts w:ascii="Times New Roman" w:hAnsi="Times New Roman" w:cs="Times New Roman"/>
          <w:sz w:val="24"/>
          <w:szCs w:val="24"/>
        </w:rPr>
        <w:t>&lt;xsd:element name="MapPosition" type="addr_type:MapPosition_type" minOccurs="0"</w:t>
      </w:r>
      <w:r>
        <w:rPr>
          <w:rFonts w:ascii="Times New Roman" w:hAnsi="Times New Roman" w:cs="Times New Roman"/>
          <w:sz w:val="24"/>
          <w:szCs w:val="24"/>
        </w:rPr>
        <w:t xml:space="preserve"> </w:t>
      </w:r>
      <w:r w:rsidRPr="00C21B58">
        <w:rPr>
          <w:rFonts w:ascii="Times New Roman" w:hAnsi="Times New Roman" w:cs="Times New Roman"/>
          <w:sz w:val="24"/>
          <w:szCs w:val="24"/>
        </w:rPr>
        <w:t>maxOccurs="unbounded"/&gt;</w:t>
      </w:r>
      <w:r w:rsidRPr="00C21B58">
        <w:rPr>
          <w:rFonts w:ascii="Times New Roman" w:hAnsi="Times New Roman" w:cs="Times New Roman"/>
          <w:sz w:val="24"/>
          <w:szCs w:val="24"/>
        </w:rPr>
        <w:br/>
      </w:r>
      <w:r>
        <w:rPr>
          <w:rFonts w:ascii="Times New Roman" w:hAnsi="Times New Roman" w:cs="Times New Roman"/>
          <w:sz w:val="24"/>
          <w:szCs w:val="24"/>
        </w:rPr>
        <w:t xml:space="preserve"> </w:t>
      </w:r>
      <w:r w:rsidRPr="00C21B58">
        <w:rPr>
          <w:rFonts w:ascii="Times New Roman" w:hAnsi="Times New Roman" w:cs="Times New Roman"/>
          <w:sz w:val="24"/>
          <w:szCs w:val="24"/>
        </w:rPr>
        <w:t>&lt;xsd:element name="AddressId" type="addr_type:AddressID_type" minOccurs="1"</w:t>
      </w:r>
      <w:r>
        <w:rPr>
          <w:rFonts w:ascii="Times New Roman" w:hAnsi="Times New Roman" w:cs="Times New Roman"/>
          <w:sz w:val="24"/>
          <w:szCs w:val="24"/>
        </w:rPr>
        <w:t xml:space="preserve"> </w:t>
      </w:r>
      <w:r w:rsidRPr="00C21B58">
        <w:rPr>
          <w:rFonts w:ascii="Times New Roman" w:hAnsi="Times New Roman" w:cs="Times New Roman"/>
          <w:sz w:val="24"/>
          <w:szCs w:val="24"/>
        </w:rPr>
        <w:t>maxOccurs="1"/&gt;</w:t>
      </w:r>
      <w:r w:rsidRPr="00C21B58">
        <w:rPr>
          <w:rFonts w:ascii="Times New Roman" w:hAnsi="Times New Roman" w:cs="Times New Roman"/>
          <w:sz w:val="24"/>
          <w:szCs w:val="24"/>
        </w:rPr>
        <w:br/>
      </w:r>
      <w:r>
        <w:rPr>
          <w:rFonts w:ascii="Times New Roman" w:hAnsi="Times New Roman" w:cs="Times New Roman"/>
          <w:sz w:val="24"/>
          <w:szCs w:val="24"/>
        </w:rPr>
        <w:t xml:space="preserve">  </w:t>
      </w:r>
      <w:r w:rsidRPr="00C21B58">
        <w:rPr>
          <w:rFonts w:ascii="Times New Roman" w:hAnsi="Times New Roman" w:cs="Times New Roman"/>
          <w:sz w:val="24"/>
          <w:szCs w:val="24"/>
        </w:rPr>
        <w:t>&lt;xsd:group ref="addr_type:AddressAttributes_group" minOccurs="0" maxOccurs="1"/&gt;</w:t>
      </w:r>
      <w:r w:rsidRPr="00C21B58">
        <w:rPr>
          <w:rFonts w:ascii="Times New Roman" w:hAnsi="Times New Roman" w:cs="Times New Roman"/>
          <w:sz w:val="24"/>
          <w:szCs w:val="24"/>
        </w:rPr>
        <w:br/>
      </w:r>
      <w:r>
        <w:rPr>
          <w:rFonts w:ascii="Times New Roman" w:hAnsi="Times New Roman" w:cs="Times New Roman"/>
          <w:sz w:val="24"/>
          <w:szCs w:val="24"/>
        </w:rPr>
        <w:t xml:space="preserve">  </w:t>
      </w:r>
      <w:r w:rsidRPr="00C21B58">
        <w:rPr>
          <w:rFonts w:ascii="Times New Roman" w:hAnsi="Times New Roman" w:cs="Times New Roman"/>
          <w:sz w:val="24"/>
          <w:szCs w:val="24"/>
        </w:rPr>
        <w:t>&lt;/xsd:sequence&gt;</w:t>
      </w:r>
      <w:r w:rsidRPr="00C21B58">
        <w:rPr>
          <w:rFonts w:ascii="Times New Roman" w:hAnsi="Times New Roman" w:cs="Times New Roman"/>
          <w:sz w:val="24"/>
          <w:szCs w:val="24"/>
        </w:rPr>
        <w:br/>
      </w:r>
      <w:r>
        <w:rPr>
          <w:rFonts w:ascii="Times New Roman" w:hAnsi="Times New Roman" w:cs="Times New Roman"/>
          <w:sz w:val="24"/>
          <w:szCs w:val="24"/>
        </w:rPr>
        <w:t xml:space="preserve"> </w:t>
      </w:r>
      <w:r w:rsidRPr="00C21B58">
        <w:rPr>
          <w:rFonts w:ascii="Times New Roman" w:hAnsi="Times New Roman" w:cs="Times New Roman"/>
          <w:sz w:val="24"/>
          <w:szCs w:val="24"/>
        </w:rPr>
        <w:t>&lt;xsd:attribute name="action" type="addr_type:Action_type" use="optional"/&gt;</w:t>
      </w:r>
      <w:r w:rsidRPr="00C21B58">
        <w:rPr>
          <w:rFonts w:ascii="Times New Roman" w:hAnsi="Times New Roman" w:cs="Times New Roman"/>
          <w:sz w:val="24"/>
          <w:szCs w:val="24"/>
        </w:rPr>
        <w:br/>
        <w:t>&lt;/xsd:complexType&gt;</w:t>
      </w:r>
      <w:r w:rsidRPr="00C21B58">
        <w:rPr>
          <w:rFonts w:ascii="Times New Roman" w:hAnsi="Times New Roman" w:cs="Times New Roman"/>
          <w:sz w:val="24"/>
          <w:szCs w:val="24"/>
        </w:rPr>
        <w:br/>
      </w:r>
    </w:p>
    <w:p w14:paraId="0B6C0840" w14:textId="77777777" w:rsidR="00D87461" w:rsidRDefault="00D87461" w:rsidP="00A503D0">
      <w:pPr>
        <w:pStyle w:val="HTMLPreformatted"/>
        <w:rPr>
          <w:rFonts w:ascii="Times New Roman" w:hAnsi="Times New Roman" w:cs="Times New Roman"/>
          <w:sz w:val="24"/>
          <w:szCs w:val="24"/>
        </w:rPr>
      </w:pPr>
    </w:p>
    <w:p w14:paraId="4A8535CC" w14:textId="77777777" w:rsidR="00D87461" w:rsidRDefault="00D87461" w:rsidP="00A503D0">
      <w:pPr>
        <w:pStyle w:val="HTMLPreformatted"/>
        <w:rPr>
          <w:rFonts w:ascii="Times New Roman" w:hAnsi="Times New Roman" w:cs="Times New Roman"/>
          <w:sz w:val="24"/>
          <w:szCs w:val="24"/>
        </w:rPr>
      </w:pPr>
    </w:p>
    <w:p w14:paraId="736DB5F0" w14:textId="77777777" w:rsidR="00D87461" w:rsidRDefault="00D87461" w:rsidP="00A503D0">
      <w:pPr>
        <w:pStyle w:val="HTMLPreformatted"/>
        <w:rPr>
          <w:rFonts w:ascii="Times New Roman" w:hAnsi="Times New Roman" w:cs="Times New Roman"/>
          <w:sz w:val="24"/>
          <w:szCs w:val="24"/>
        </w:rPr>
      </w:pPr>
    </w:p>
    <w:p w14:paraId="52E9A86E" w14:textId="77777777" w:rsidR="00D87461" w:rsidRDefault="00D87461" w:rsidP="00A503D0">
      <w:pPr>
        <w:pStyle w:val="HTMLPreformatted"/>
        <w:rPr>
          <w:rFonts w:ascii="Times New Roman" w:hAnsi="Times New Roman" w:cs="Times New Roman"/>
          <w:sz w:val="24"/>
          <w:szCs w:val="24"/>
        </w:rPr>
      </w:pPr>
    </w:p>
    <w:p w14:paraId="68EF618B" w14:textId="77777777" w:rsidR="00D87461" w:rsidRDefault="00D87461" w:rsidP="00A503D0">
      <w:pPr>
        <w:pStyle w:val="HTMLPreformatted"/>
        <w:rPr>
          <w:rFonts w:ascii="Times New Roman" w:hAnsi="Times New Roman" w:cs="Times New Roman"/>
          <w:sz w:val="24"/>
          <w:szCs w:val="24"/>
        </w:rPr>
      </w:pPr>
    </w:p>
    <w:p w14:paraId="427E0CAE" w14:textId="77777777" w:rsidR="00D87461" w:rsidRDefault="00D87461" w:rsidP="00A503D0">
      <w:pPr>
        <w:pStyle w:val="HTMLPreformatted"/>
        <w:rPr>
          <w:rFonts w:ascii="Times New Roman" w:hAnsi="Times New Roman" w:cs="Times New Roman"/>
          <w:sz w:val="24"/>
          <w:szCs w:val="24"/>
        </w:rPr>
      </w:pPr>
    </w:p>
    <w:p w14:paraId="78B93A5C" w14:textId="77777777" w:rsidR="00D87461" w:rsidRDefault="00D87461" w:rsidP="00A503D0">
      <w:pPr>
        <w:pStyle w:val="HTMLPreformatted"/>
        <w:rPr>
          <w:rFonts w:ascii="Times New Roman" w:hAnsi="Times New Roman" w:cs="Times New Roman"/>
          <w:sz w:val="24"/>
          <w:szCs w:val="24"/>
        </w:rPr>
      </w:pPr>
      <w:r w:rsidRPr="00C21B58">
        <w:rPr>
          <w:rFonts w:ascii="Times New Roman" w:hAnsi="Times New Roman" w:cs="Times New Roman"/>
          <w:sz w:val="24"/>
          <w:szCs w:val="24"/>
        </w:rPr>
        <w:lastRenderedPageBreak/>
        <w:br/>
      </w:r>
      <w:r w:rsidRPr="00B35AA4">
        <w:rPr>
          <w:rFonts w:ascii="Times New Roman" w:hAnsi="Times New Roman" w:cs="Times New Roman"/>
          <w:sz w:val="24"/>
          <w:szCs w:val="24"/>
        </w:rPr>
        <w:t>&lt;xsd:complexType name="TwoNumberAddressRange_type"&gt;</w:t>
      </w:r>
      <w:r w:rsidRPr="00B35AA4">
        <w:rPr>
          <w:rFonts w:ascii="Times New Roman" w:hAnsi="Times New Roman" w:cs="Times New Roman"/>
          <w:sz w:val="24"/>
          <w:szCs w:val="24"/>
        </w:rPr>
        <w:br/>
      </w:r>
      <w:r>
        <w:rPr>
          <w:rFonts w:ascii="Times New Roman" w:hAnsi="Times New Roman" w:cs="Times New Roman"/>
          <w:sz w:val="24"/>
          <w:szCs w:val="24"/>
        </w:rPr>
        <w:t xml:space="preserve"> </w:t>
      </w:r>
      <w:r w:rsidRPr="00B35AA4">
        <w:rPr>
          <w:rFonts w:ascii="Times New Roman" w:hAnsi="Times New Roman" w:cs="Times New Roman"/>
          <w:sz w:val="24"/>
          <w:szCs w:val="24"/>
        </w:rPr>
        <w:t>&lt;xsd:annotation&gt;</w:t>
      </w:r>
      <w:r w:rsidRPr="00B35AA4">
        <w:rPr>
          <w:rFonts w:ascii="Times New Roman" w:hAnsi="Times New Roman" w:cs="Times New Roman"/>
          <w:sz w:val="24"/>
          <w:szCs w:val="24"/>
        </w:rPr>
        <w:br/>
      </w:r>
      <w:r>
        <w:rPr>
          <w:rFonts w:ascii="Times New Roman" w:hAnsi="Times New Roman" w:cs="Times New Roman"/>
          <w:sz w:val="24"/>
          <w:szCs w:val="24"/>
        </w:rPr>
        <w:t xml:space="preserve">  </w:t>
      </w:r>
      <w:r w:rsidRPr="00B35AA4">
        <w:rPr>
          <w:rFonts w:ascii="Times New Roman" w:hAnsi="Times New Roman" w:cs="Times New Roman"/>
          <w:sz w:val="24"/>
          <w:szCs w:val="24"/>
        </w:rPr>
        <w:t>&lt;xsd:documentation&gt;Defining Characteristics</w:t>
      </w:r>
    </w:p>
    <w:p w14:paraId="7500E2BD" w14:textId="77777777" w:rsidR="00D87461" w:rsidRDefault="00D87461" w:rsidP="00A503D0">
      <w:pPr>
        <w:pStyle w:val="HTMLPreformatted"/>
        <w:rPr>
          <w:rFonts w:ascii="Times New Roman" w:hAnsi="Times New Roman" w:cs="Times New Roman"/>
          <w:sz w:val="24"/>
          <w:szCs w:val="24"/>
        </w:rPr>
      </w:pPr>
      <w:r w:rsidRPr="00B35AA4">
        <w:rPr>
          <w:rFonts w:ascii="Times New Roman" w:hAnsi="Times New Roman" w:cs="Times New Roman"/>
          <w:sz w:val="24"/>
          <w:szCs w:val="24"/>
        </w:rPr>
        <w:t xml:space="preserve"> 1. Addresses of this class must include two</w:t>
      </w:r>
      <w:r>
        <w:rPr>
          <w:rFonts w:ascii="Times New Roman" w:hAnsi="Times New Roman" w:cs="Times New Roman"/>
          <w:sz w:val="24"/>
          <w:szCs w:val="24"/>
        </w:rPr>
        <w:t xml:space="preserve"> </w:t>
      </w:r>
      <w:r w:rsidRPr="00B35AA4">
        <w:rPr>
          <w:rFonts w:ascii="Times New Roman" w:hAnsi="Times New Roman" w:cs="Times New Roman"/>
          <w:sz w:val="24"/>
          <w:szCs w:val="24"/>
        </w:rPr>
        <w:t>Complete Address Numbers separated by a hyphen. The first Complete Address Number</w:t>
      </w:r>
      <w:r>
        <w:rPr>
          <w:rFonts w:ascii="Times New Roman" w:hAnsi="Times New Roman" w:cs="Times New Roman"/>
          <w:sz w:val="24"/>
          <w:szCs w:val="24"/>
        </w:rPr>
        <w:t xml:space="preserve"> </w:t>
      </w:r>
      <w:r w:rsidRPr="00B35AA4">
        <w:rPr>
          <w:rFonts w:ascii="Times New Roman" w:hAnsi="Times New Roman" w:cs="Times New Roman"/>
          <w:sz w:val="24"/>
          <w:szCs w:val="24"/>
        </w:rPr>
        <w:t>must be less than or equal to the second.</w:t>
      </w:r>
    </w:p>
    <w:p w14:paraId="3E076E83" w14:textId="77777777" w:rsidR="00D87461" w:rsidRDefault="00D87461" w:rsidP="00A503D0">
      <w:pPr>
        <w:pStyle w:val="HTMLPreformatted"/>
        <w:rPr>
          <w:rFonts w:ascii="Times New Roman" w:hAnsi="Times New Roman" w:cs="Times New Roman"/>
          <w:sz w:val="24"/>
          <w:szCs w:val="24"/>
        </w:rPr>
      </w:pPr>
      <w:r w:rsidRPr="00B35AA4">
        <w:rPr>
          <w:rFonts w:ascii="Times New Roman" w:hAnsi="Times New Roman" w:cs="Times New Roman"/>
          <w:sz w:val="24"/>
          <w:szCs w:val="24"/>
        </w:rPr>
        <w:t xml:space="preserve"> 2. The two Complete Address Numbers must</w:t>
      </w:r>
      <w:r>
        <w:rPr>
          <w:rFonts w:ascii="Times New Roman" w:hAnsi="Times New Roman" w:cs="Times New Roman"/>
          <w:sz w:val="24"/>
          <w:szCs w:val="24"/>
        </w:rPr>
        <w:t xml:space="preserve"> </w:t>
      </w:r>
      <w:r w:rsidRPr="00B35AA4">
        <w:rPr>
          <w:rFonts w:ascii="Times New Roman" w:hAnsi="Times New Roman" w:cs="Times New Roman"/>
          <w:sz w:val="24"/>
          <w:szCs w:val="24"/>
        </w:rPr>
        <w:t>be followed by a Complete Street Name.</w:t>
      </w:r>
    </w:p>
    <w:p w14:paraId="68A21828" w14:textId="77777777" w:rsidR="002E0D23" w:rsidRDefault="00D87461" w:rsidP="00A503D0">
      <w:pPr>
        <w:pStyle w:val="HTMLPreformatted"/>
        <w:rPr>
          <w:rFonts w:ascii="Times New Roman" w:hAnsi="Times New Roman" w:cs="Times New Roman"/>
          <w:color w:val="000000"/>
          <w:sz w:val="24"/>
          <w:szCs w:val="24"/>
        </w:rPr>
      </w:pPr>
      <w:r w:rsidRPr="00B35AA4">
        <w:rPr>
          <w:rFonts w:ascii="Times New Roman" w:hAnsi="Times New Roman" w:cs="Times New Roman"/>
          <w:sz w:val="24"/>
          <w:szCs w:val="24"/>
        </w:rPr>
        <w:t xml:space="preserve"> 3. In addition, all thoroughfare, landmark,</w:t>
      </w:r>
      <w:r>
        <w:rPr>
          <w:rFonts w:ascii="Times New Roman" w:hAnsi="Times New Roman" w:cs="Times New Roman"/>
          <w:sz w:val="24"/>
          <w:szCs w:val="24"/>
        </w:rPr>
        <w:t xml:space="preserve"> </w:t>
      </w:r>
      <w:r w:rsidRPr="00B35AA4">
        <w:rPr>
          <w:rFonts w:ascii="Times New Roman" w:hAnsi="Times New Roman" w:cs="Times New Roman"/>
          <w:sz w:val="24"/>
          <w:szCs w:val="24"/>
        </w:rPr>
        <w:t>and postal addresses must include a Place Name and a State Name. A Zip Code is</w:t>
      </w:r>
      <w:r>
        <w:rPr>
          <w:rFonts w:ascii="Times New Roman" w:hAnsi="Times New Roman" w:cs="Times New Roman"/>
          <w:sz w:val="24"/>
          <w:szCs w:val="24"/>
        </w:rPr>
        <w:t xml:space="preserve"> </w:t>
      </w:r>
      <w:r w:rsidRPr="00B35AA4">
        <w:rPr>
          <w:rFonts w:ascii="Times New Roman" w:hAnsi="Times New Roman" w:cs="Times New Roman"/>
          <w:sz w:val="24"/>
          <w:szCs w:val="24"/>
        </w:rPr>
        <w:t>recommended but not mandatory. &lt;/xsd:documentation&gt;</w:t>
      </w:r>
      <w:r w:rsidRPr="00B35AA4">
        <w:rPr>
          <w:rFonts w:ascii="Times New Roman" w:hAnsi="Times New Roman" w:cs="Times New Roman"/>
          <w:sz w:val="24"/>
          <w:szCs w:val="24"/>
        </w:rPr>
        <w:br/>
      </w:r>
      <w:r>
        <w:rPr>
          <w:rFonts w:ascii="Times New Roman" w:hAnsi="Times New Roman" w:cs="Times New Roman"/>
          <w:sz w:val="24"/>
          <w:szCs w:val="24"/>
        </w:rPr>
        <w:t xml:space="preserve"> </w:t>
      </w:r>
      <w:r w:rsidRPr="00B35AA4">
        <w:rPr>
          <w:rFonts w:ascii="Times New Roman" w:hAnsi="Times New Roman" w:cs="Times New Roman"/>
          <w:sz w:val="24"/>
          <w:szCs w:val="24"/>
        </w:rPr>
        <w:t>&lt;/xsd:annotation&gt;</w:t>
      </w:r>
      <w:r w:rsidRPr="00B35AA4">
        <w:rPr>
          <w:rFonts w:ascii="Times New Roman" w:hAnsi="Times New Roman" w:cs="Times New Roman"/>
          <w:sz w:val="24"/>
          <w:szCs w:val="24"/>
        </w:rPr>
        <w:br/>
      </w:r>
      <w:r>
        <w:rPr>
          <w:rFonts w:ascii="Times New Roman" w:hAnsi="Times New Roman" w:cs="Times New Roman"/>
          <w:sz w:val="24"/>
          <w:szCs w:val="24"/>
        </w:rPr>
        <w:t xml:space="preserve"> </w:t>
      </w:r>
      <w:r w:rsidRPr="00B35AA4">
        <w:rPr>
          <w:rFonts w:ascii="Times New Roman" w:hAnsi="Times New Roman" w:cs="Times New Roman"/>
          <w:sz w:val="24"/>
          <w:szCs w:val="24"/>
        </w:rPr>
        <w:t>&lt;xsd:sequence&gt;</w:t>
      </w:r>
      <w:r w:rsidRPr="00B35AA4">
        <w:rPr>
          <w:rFonts w:ascii="Times New Roman" w:hAnsi="Times New Roman" w:cs="Times New Roman"/>
          <w:sz w:val="24"/>
          <w:szCs w:val="24"/>
        </w:rPr>
        <w:br/>
      </w:r>
      <w:r>
        <w:rPr>
          <w:rFonts w:ascii="Times New Roman" w:hAnsi="Times New Roman" w:cs="Times New Roman"/>
          <w:sz w:val="24"/>
          <w:szCs w:val="24"/>
        </w:rPr>
        <w:t xml:space="preserve">  </w:t>
      </w:r>
      <w:r w:rsidRPr="00B35AA4">
        <w:rPr>
          <w:rFonts w:ascii="Times New Roman" w:hAnsi="Times New Roman" w:cs="Times New Roman"/>
          <w:sz w:val="24"/>
          <w:szCs w:val="24"/>
        </w:rPr>
        <w:t>&lt;xsd:choice&gt;</w:t>
      </w:r>
      <w:r w:rsidRPr="00B35AA4">
        <w:rPr>
          <w:rFonts w:ascii="Times New Roman" w:hAnsi="Times New Roman" w:cs="Times New Roman"/>
          <w:sz w:val="24"/>
          <w:szCs w:val="24"/>
        </w:rPr>
        <w:br/>
      </w:r>
      <w:r>
        <w:rPr>
          <w:rFonts w:ascii="Times New Roman" w:hAnsi="Times New Roman" w:cs="Times New Roman"/>
          <w:sz w:val="24"/>
          <w:szCs w:val="24"/>
        </w:rPr>
        <w:t xml:space="preserve">  </w:t>
      </w:r>
      <w:r w:rsidRPr="00B35AA4">
        <w:rPr>
          <w:rFonts w:ascii="Times New Roman" w:hAnsi="Times New Roman" w:cs="Times New Roman"/>
          <w:sz w:val="24"/>
          <w:szCs w:val="24"/>
        </w:rPr>
        <w:t>&lt;xsd:element name="CompleteLandmarkName"</w:t>
      </w:r>
      <w:r>
        <w:rPr>
          <w:rFonts w:ascii="Times New Roman" w:hAnsi="Times New Roman" w:cs="Times New Roman"/>
          <w:sz w:val="24"/>
          <w:szCs w:val="24"/>
        </w:rPr>
        <w:t xml:space="preserve"> </w:t>
      </w:r>
      <w:r w:rsidRPr="00B35AA4">
        <w:rPr>
          <w:rFonts w:ascii="Times New Roman" w:hAnsi="Times New Roman" w:cs="Times New Roman"/>
          <w:sz w:val="24"/>
          <w:szCs w:val="24"/>
        </w:rPr>
        <w:t>type="addr_type:CompleteLandmarkName_type"</w:t>
      </w:r>
      <w:r>
        <w:rPr>
          <w:rFonts w:ascii="Times New Roman" w:hAnsi="Times New Roman" w:cs="Times New Roman"/>
          <w:sz w:val="24"/>
          <w:szCs w:val="24"/>
        </w:rPr>
        <w:t xml:space="preserve"> </w:t>
      </w:r>
      <w:r w:rsidRPr="00B35AA4">
        <w:rPr>
          <w:rFonts w:ascii="Times New Roman" w:hAnsi="Times New Roman" w:cs="Times New Roman"/>
          <w:sz w:val="24"/>
          <w:szCs w:val="24"/>
        </w:rPr>
        <w:t>minOccurs="0" maxOccurs="1"/&gt;</w:t>
      </w:r>
      <w:r w:rsidRPr="00B35AA4">
        <w:rPr>
          <w:rFonts w:ascii="Times New Roman" w:hAnsi="Times New Roman" w:cs="Times New Roman"/>
          <w:sz w:val="24"/>
          <w:szCs w:val="24"/>
        </w:rPr>
        <w:br/>
      </w:r>
      <w:r>
        <w:rPr>
          <w:rFonts w:ascii="Times New Roman" w:hAnsi="Times New Roman" w:cs="Times New Roman"/>
          <w:sz w:val="24"/>
          <w:szCs w:val="24"/>
        </w:rPr>
        <w:t xml:space="preserve">  </w:t>
      </w:r>
      <w:r w:rsidRPr="00B35AA4">
        <w:rPr>
          <w:rFonts w:ascii="Times New Roman" w:hAnsi="Times New Roman" w:cs="Times New Roman"/>
          <w:sz w:val="24"/>
          <w:szCs w:val="24"/>
        </w:rPr>
        <w:t>&lt;xsd:element name="CompletePlaceName" type="addr_type:CompletePlaceName_type" minOccurs="0" maxOccurs="1"/&gt;</w:t>
      </w:r>
      <w:r w:rsidRPr="00B35AA4">
        <w:rPr>
          <w:rFonts w:ascii="Times New Roman" w:hAnsi="Times New Roman" w:cs="Times New Roman"/>
          <w:sz w:val="24"/>
          <w:szCs w:val="24"/>
        </w:rPr>
        <w:br/>
      </w:r>
      <w:r>
        <w:rPr>
          <w:rFonts w:ascii="Times New Roman" w:hAnsi="Times New Roman" w:cs="Times New Roman"/>
          <w:sz w:val="24"/>
          <w:szCs w:val="24"/>
        </w:rPr>
        <w:t xml:space="preserve"> </w:t>
      </w:r>
      <w:r w:rsidRPr="00B35AA4">
        <w:rPr>
          <w:rFonts w:ascii="Times New Roman" w:hAnsi="Times New Roman" w:cs="Times New Roman"/>
          <w:sz w:val="24"/>
          <w:szCs w:val="24"/>
        </w:rPr>
        <w:t>&lt;/xsd:choice&gt;</w:t>
      </w:r>
      <w:r w:rsidRPr="00B35AA4">
        <w:rPr>
          <w:rFonts w:ascii="Times New Roman" w:hAnsi="Times New Roman" w:cs="Times New Roman"/>
          <w:sz w:val="24"/>
          <w:szCs w:val="24"/>
        </w:rPr>
        <w:br/>
      </w:r>
      <w:r>
        <w:rPr>
          <w:rFonts w:ascii="Times New Roman" w:hAnsi="Times New Roman" w:cs="Times New Roman"/>
          <w:sz w:val="24"/>
          <w:szCs w:val="24"/>
        </w:rPr>
        <w:t xml:space="preserve"> </w:t>
      </w:r>
      <w:r w:rsidRPr="00B35AA4">
        <w:rPr>
          <w:rFonts w:ascii="Times New Roman" w:hAnsi="Times New Roman" w:cs="Times New Roman"/>
          <w:sz w:val="24"/>
          <w:szCs w:val="24"/>
        </w:rPr>
        <w:t>&lt;xsd:element name="CompleteAddressNumber"</w:t>
      </w:r>
      <w:r>
        <w:rPr>
          <w:rFonts w:ascii="Times New Roman" w:hAnsi="Times New Roman" w:cs="Times New Roman"/>
          <w:sz w:val="24"/>
          <w:szCs w:val="24"/>
        </w:rPr>
        <w:t xml:space="preserve"> </w:t>
      </w:r>
      <w:r w:rsidRPr="00B35AA4">
        <w:rPr>
          <w:rFonts w:ascii="Times New Roman" w:hAnsi="Times New Roman" w:cs="Times New Roman"/>
          <w:sz w:val="24"/>
          <w:szCs w:val="24"/>
        </w:rPr>
        <w:t>type="addr_type:CompleteAddressNumber_type"</w:t>
      </w:r>
      <w:r>
        <w:rPr>
          <w:rFonts w:ascii="Times New Roman" w:hAnsi="Times New Roman" w:cs="Times New Roman"/>
          <w:sz w:val="24"/>
          <w:szCs w:val="24"/>
        </w:rPr>
        <w:t xml:space="preserve"> </w:t>
      </w:r>
      <w:r w:rsidRPr="00B35AA4">
        <w:rPr>
          <w:rFonts w:ascii="Times New Roman" w:hAnsi="Times New Roman" w:cs="Times New Roman"/>
          <w:sz w:val="24"/>
          <w:szCs w:val="24"/>
        </w:rPr>
        <w:t>minOccurs="1" maxOccurs="1"/&gt;</w:t>
      </w:r>
      <w:r w:rsidRPr="00B35AA4">
        <w:rPr>
          <w:rFonts w:ascii="Times New Roman" w:hAnsi="Times New Roman" w:cs="Times New Roman"/>
          <w:sz w:val="24"/>
          <w:szCs w:val="24"/>
        </w:rPr>
        <w:br/>
      </w:r>
      <w:r>
        <w:rPr>
          <w:rFonts w:ascii="Times New Roman" w:hAnsi="Times New Roman" w:cs="Times New Roman"/>
          <w:sz w:val="24"/>
          <w:szCs w:val="24"/>
        </w:rPr>
        <w:t xml:space="preserve"> </w:t>
      </w:r>
      <w:r w:rsidRPr="00B35AA4">
        <w:rPr>
          <w:rFonts w:ascii="Times New Roman" w:hAnsi="Times New Roman" w:cs="Times New Roman"/>
          <w:sz w:val="24"/>
          <w:szCs w:val="24"/>
        </w:rPr>
        <w:t>&lt;xsd:element name="SeparatorElement" type="addr_type:Separator_type" maxOccurs="1"</w:t>
      </w:r>
      <w:r>
        <w:rPr>
          <w:rFonts w:ascii="Times New Roman" w:hAnsi="Times New Roman" w:cs="Times New Roman"/>
          <w:sz w:val="24"/>
          <w:szCs w:val="24"/>
        </w:rPr>
        <w:t xml:space="preserve"> </w:t>
      </w:r>
      <w:r w:rsidRPr="00B35AA4">
        <w:rPr>
          <w:rFonts w:ascii="Times New Roman" w:hAnsi="Times New Roman" w:cs="Times New Roman"/>
          <w:sz w:val="24"/>
          <w:szCs w:val="24"/>
        </w:rPr>
        <w:t>minOccurs="1"/&gt;</w:t>
      </w:r>
      <w:r w:rsidRPr="00B35AA4">
        <w:rPr>
          <w:rFonts w:ascii="Times New Roman" w:hAnsi="Times New Roman" w:cs="Times New Roman"/>
          <w:sz w:val="24"/>
          <w:szCs w:val="24"/>
        </w:rPr>
        <w:br/>
      </w:r>
      <w:r>
        <w:rPr>
          <w:rFonts w:ascii="Times New Roman" w:hAnsi="Times New Roman" w:cs="Times New Roman"/>
          <w:sz w:val="24"/>
          <w:szCs w:val="24"/>
        </w:rPr>
        <w:t xml:space="preserve"> </w:t>
      </w:r>
      <w:r w:rsidRPr="00B35AA4">
        <w:rPr>
          <w:rFonts w:ascii="Times New Roman" w:hAnsi="Times New Roman" w:cs="Times New Roman"/>
          <w:sz w:val="24"/>
          <w:szCs w:val="24"/>
        </w:rPr>
        <w:t>&lt;xsd:element name="CompleteAddressNumber"</w:t>
      </w:r>
      <w:r>
        <w:rPr>
          <w:rFonts w:ascii="Times New Roman" w:hAnsi="Times New Roman" w:cs="Times New Roman"/>
          <w:sz w:val="24"/>
          <w:szCs w:val="24"/>
        </w:rPr>
        <w:t xml:space="preserve"> t</w:t>
      </w:r>
      <w:r w:rsidRPr="00B35AA4">
        <w:rPr>
          <w:rFonts w:ascii="Times New Roman" w:hAnsi="Times New Roman" w:cs="Times New Roman"/>
          <w:sz w:val="24"/>
          <w:szCs w:val="24"/>
        </w:rPr>
        <w:t>ype="addr_type:CompleteAddressNumber_type"</w:t>
      </w:r>
      <w:r>
        <w:rPr>
          <w:rFonts w:ascii="Times New Roman" w:hAnsi="Times New Roman" w:cs="Times New Roman"/>
          <w:sz w:val="24"/>
          <w:szCs w:val="24"/>
        </w:rPr>
        <w:t xml:space="preserve"> </w:t>
      </w:r>
      <w:r w:rsidRPr="00B35AA4">
        <w:rPr>
          <w:rFonts w:ascii="Times New Roman" w:hAnsi="Times New Roman" w:cs="Times New Roman"/>
          <w:sz w:val="24"/>
          <w:szCs w:val="24"/>
        </w:rPr>
        <w:t>minOccurs="1" maxOccurs="1"/&gt;</w:t>
      </w:r>
      <w:r w:rsidRPr="00B35AA4">
        <w:rPr>
          <w:rFonts w:ascii="Times New Roman" w:hAnsi="Times New Roman" w:cs="Times New Roman"/>
          <w:sz w:val="24"/>
          <w:szCs w:val="24"/>
        </w:rPr>
        <w:br/>
      </w:r>
      <w:r>
        <w:rPr>
          <w:rFonts w:ascii="Times New Roman" w:hAnsi="Times New Roman" w:cs="Times New Roman"/>
          <w:sz w:val="24"/>
          <w:szCs w:val="24"/>
        </w:rPr>
        <w:t xml:space="preserve"> </w:t>
      </w:r>
      <w:r w:rsidRPr="00B35AA4">
        <w:rPr>
          <w:rFonts w:ascii="Times New Roman" w:hAnsi="Times New Roman" w:cs="Times New Roman"/>
          <w:sz w:val="24"/>
          <w:szCs w:val="24"/>
        </w:rPr>
        <w:t>&lt;xsd:element name="CompleteStreetName" type="addr_type:CompleteStreetName_type"</w:t>
      </w:r>
      <w:r>
        <w:rPr>
          <w:rFonts w:ascii="Times New Roman" w:hAnsi="Times New Roman" w:cs="Times New Roman"/>
          <w:sz w:val="24"/>
          <w:szCs w:val="24"/>
        </w:rPr>
        <w:t xml:space="preserve"> </w:t>
      </w:r>
      <w:r w:rsidRPr="00B35AA4">
        <w:rPr>
          <w:rFonts w:ascii="Times New Roman" w:hAnsi="Times New Roman" w:cs="Times New Roman"/>
          <w:sz w:val="24"/>
          <w:szCs w:val="24"/>
        </w:rPr>
        <w:t>minOccurs="1" maxOccurs="1"/&gt;</w:t>
      </w:r>
      <w:r w:rsidRPr="00B35AA4">
        <w:rPr>
          <w:rFonts w:ascii="Times New Roman" w:hAnsi="Times New Roman" w:cs="Times New Roman"/>
          <w:sz w:val="24"/>
          <w:szCs w:val="24"/>
        </w:rPr>
        <w:br/>
      </w:r>
      <w:r>
        <w:rPr>
          <w:rFonts w:ascii="Times New Roman" w:hAnsi="Times New Roman" w:cs="Times New Roman"/>
          <w:sz w:val="24"/>
          <w:szCs w:val="24"/>
        </w:rPr>
        <w:t xml:space="preserve"> </w:t>
      </w:r>
      <w:r w:rsidRPr="00B35AA4">
        <w:rPr>
          <w:rFonts w:ascii="Times New Roman" w:hAnsi="Times New Roman" w:cs="Times New Roman"/>
          <w:sz w:val="24"/>
          <w:szCs w:val="24"/>
        </w:rPr>
        <w:t>&lt;xsd:group ref="addr_type:PlaceStateZip_group" minOccurs="1" maxOccurs="unbounded"/&gt;</w:t>
      </w:r>
      <w:r w:rsidRPr="00B35AA4">
        <w:rPr>
          <w:rFonts w:ascii="Times New Roman" w:hAnsi="Times New Roman" w:cs="Times New Roman"/>
          <w:sz w:val="24"/>
          <w:szCs w:val="24"/>
        </w:rPr>
        <w:br/>
      </w:r>
      <w:r>
        <w:rPr>
          <w:rFonts w:ascii="Times New Roman" w:hAnsi="Times New Roman" w:cs="Times New Roman"/>
          <w:sz w:val="24"/>
          <w:szCs w:val="24"/>
        </w:rPr>
        <w:t xml:space="preserve">  </w:t>
      </w:r>
      <w:r w:rsidRPr="00B35AA4">
        <w:rPr>
          <w:rFonts w:ascii="Times New Roman" w:hAnsi="Times New Roman" w:cs="Times New Roman"/>
          <w:sz w:val="24"/>
          <w:szCs w:val="24"/>
        </w:rPr>
        <w:t>&lt;xsd:element name="MapPosition" type="addr_type:MapPosition_type" minOccurs="0"</w:t>
      </w:r>
      <w:r>
        <w:rPr>
          <w:rFonts w:ascii="Times New Roman" w:hAnsi="Times New Roman" w:cs="Times New Roman"/>
          <w:sz w:val="24"/>
          <w:szCs w:val="24"/>
        </w:rPr>
        <w:t xml:space="preserve"> </w:t>
      </w:r>
      <w:r w:rsidRPr="00B35AA4">
        <w:rPr>
          <w:rFonts w:ascii="Times New Roman" w:hAnsi="Times New Roman" w:cs="Times New Roman"/>
          <w:sz w:val="24"/>
          <w:szCs w:val="24"/>
        </w:rPr>
        <w:t>maxOccurs="unbounded"/&gt;</w:t>
      </w:r>
      <w:r w:rsidRPr="00B35AA4">
        <w:rPr>
          <w:rFonts w:ascii="Times New Roman" w:hAnsi="Times New Roman" w:cs="Times New Roman"/>
          <w:sz w:val="24"/>
          <w:szCs w:val="24"/>
        </w:rPr>
        <w:br/>
      </w:r>
      <w:r>
        <w:rPr>
          <w:rFonts w:ascii="Times New Roman" w:hAnsi="Times New Roman" w:cs="Times New Roman"/>
          <w:sz w:val="24"/>
          <w:szCs w:val="24"/>
        </w:rPr>
        <w:t xml:space="preserve">  </w:t>
      </w:r>
      <w:r w:rsidRPr="00B35AA4">
        <w:rPr>
          <w:rFonts w:ascii="Times New Roman" w:hAnsi="Times New Roman" w:cs="Times New Roman"/>
          <w:sz w:val="24"/>
          <w:szCs w:val="24"/>
        </w:rPr>
        <w:t>&lt;xsd:element name="AddressId" type="addr_type:AddressID_type" minOccurs="1"</w:t>
      </w:r>
      <w:r>
        <w:rPr>
          <w:rFonts w:ascii="Times New Roman" w:hAnsi="Times New Roman" w:cs="Times New Roman"/>
          <w:sz w:val="24"/>
          <w:szCs w:val="24"/>
        </w:rPr>
        <w:t xml:space="preserve"> </w:t>
      </w:r>
      <w:r w:rsidRPr="00B35AA4">
        <w:rPr>
          <w:rFonts w:ascii="Times New Roman" w:hAnsi="Times New Roman" w:cs="Times New Roman"/>
          <w:sz w:val="24"/>
          <w:szCs w:val="24"/>
        </w:rPr>
        <w:t>maxOccurs="1"/&gt;</w:t>
      </w:r>
      <w:r w:rsidRPr="00B35AA4">
        <w:rPr>
          <w:rFonts w:ascii="Times New Roman" w:hAnsi="Times New Roman" w:cs="Times New Roman"/>
          <w:sz w:val="24"/>
          <w:szCs w:val="24"/>
        </w:rPr>
        <w:br/>
      </w:r>
      <w:r>
        <w:rPr>
          <w:rFonts w:ascii="Times New Roman" w:hAnsi="Times New Roman" w:cs="Times New Roman"/>
          <w:sz w:val="24"/>
          <w:szCs w:val="24"/>
        </w:rPr>
        <w:t xml:space="preserve">  </w:t>
      </w:r>
      <w:r w:rsidRPr="00B35AA4">
        <w:rPr>
          <w:rFonts w:ascii="Times New Roman" w:hAnsi="Times New Roman" w:cs="Times New Roman"/>
          <w:sz w:val="24"/>
          <w:szCs w:val="24"/>
        </w:rPr>
        <w:t>&lt;xsd:group ref="addr_type:AddressAttributes_group" minOccurs="0" maxOccurs="1"/&gt;</w:t>
      </w:r>
      <w:r w:rsidRPr="00B35AA4">
        <w:rPr>
          <w:rFonts w:ascii="Times New Roman" w:hAnsi="Times New Roman" w:cs="Times New Roman"/>
          <w:sz w:val="24"/>
          <w:szCs w:val="24"/>
        </w:rPr>
        <w:br/>
      </w:r>
      <w:r>
        <w:rPr>
          <w:rFonts w:ascii="Times New Roman" w:hAnsi="Times New Roman" w:cs="Times New Roman"/>
          <w:sz w:val="24"/>
          <w:szCs w:val="24"/>
        </w:rPr>
        <w:t xml:space="preserve"> </w:t>
      </w:r>
      <w:r w:rsidRPr="00B35AA4">
        <w:rPr>
          <w:rFonts w:ascii="Times New Roman" w:hAnsi="Times New Roman" w:cs="Times New Roman"/>
          <w:sz w:val="24"/>
          <w:szCs w:val="24"/>
        </w:rPr>
        <w:t>&lt;/xsd:sequence&gt;</w:t>
      </w:r>
      <w:r w:rsidRPr="00B35AA4">
        <w:rPr>
          <w:rFonts w:ascii="Times New Roman" w:hAnsi="Times New Roman" w:cs="Times New Roman"/>
          <w:sz w:val="24"/>
          <w:szCs w:val="24"/>
        </w:rPr>
        <w:br/>
        <w:t>&lt;xsd:attribute name="action" type="addr_type:Action_type" use="optional"/&gt;</w:t>
      </w:r>
      <w:r w:rsidRPr="00B35AA4">
        <w:rPr>
          <w:rFonts w:ascii="Times New Roman" w:hAnsi="Times New Roman" w:cs="Times New Roman"/>
          <w:sz w:val="24"/>
          <w:szCs w:val="24"/>
        </w:rPr>
        <w:br/>
        <w:t>&lt;/xsd:complexType&gt;</w:t>
      </w:r>
      <w:r w:rsidRPr="00B35AA4">
        <w:rPr>
          <w:rFonts w:ascii="Times New Roman" w:hAnsi="Times New Roman" w:cs="Times New Roman"/>
          <w:sz w:val="24"/>
          <w:szCs w:val="24"/>
        </w:rPr>
        <w:br/>
      </w:r>
    </w:p>
    <w:p w14:paraId="018159DF" w14:textId="77777777" w:rsidR="002E0D23" w:rsidRDefault="002E0D23" w:rsidP="00A503D0">
      <w:pPr>
        <w:pStyle w:val="HTMLPreformatted"/>
        <w:rPr>
          <w:rFonts w:ascii="Times New Roman" w:hAnsi="Times New Roman" w:cs="Times New Roman"/>
          <w:color w:val="000000"/>
          <w:sz w:val="24"/>
          <w:szCs w:val="24"/>
        </w:rPr>
      </w:pPr>
    </w:p>
    <w:p w14:paraId="4EF5387C" w14:textId="77777777" w:rsidR="002E0D23" w:rsidRDefault="002E0D23" w:rsidP="00A503D0">
      <w:pPr>
        <w:pStyle w:val="HTMLPreformatted"/>
        <w:rPr>
          <w:rFonts w:ascii="Times New Roman" w:hAnsi="Times New Roman" w:cs="Times New Roman"/>
          <w:color w:val="000000"/>
          <w:sz w:val="24"/>
          <w:szCs w:val="24"/>
        </w:rPr>
      </w:pPr>
    </w:p>
    <w:p w14:paraId="7CF76301" w14:textId="77777777" w:rsidR="002E0D23" w:rsidRDefault="002E0D23" w:rsidP="00A503D0">
      <w:pPr>
        <w:pStyle w:val="HTMLPreformatted"/>
        <w:rPr>
          <w:rFonts w:ascii="Times New Roman" w:hAnsi="Times New Roman" w:cs="Times New Roman"/>
          <w:color w:val="000000"/>
          <w:sz w:val="24"/>
          <w:szCs w:val="24"/>
        </w:rPr>
      </w:pPr>
    </w:p>
    <w:p w14:paraId="208F9A1E" w14:textId="77777777" w:rsidR="002E0D23" w:rsidRDefault="002E0D23" w:rsidP="00A503D0">
      <w:pPr>
        <w:pStyle w:val="HTMLPreformatted"/>
        <w:rPr>
          <w:rFonts w:ascii="Times New Roman" w:hAnsi="Times New Roman" w:cs="Times New Roman"/>
          <w:color w:val="000000"/>
          <w:sz w:val="24"/>
          <w:szCs w:val="24"/>
        </w:rPr>
      </w:pPr>
    </w:p>
    <w:p w14:paraId="0B1345A5" w14:textId="77777777" w:rsidR="002E0D23" w:rsidRDefault="002E0D23" w:rsidP="00A503D0">
      <w:pPr>
        <w:pStyle w:val="HTMLPreformatted"/>
        <w:rPr>
          <w:rFonts w:ascii="Times New Roman" w:hAnsi="Times New Roman" w:cs="Times New Roman"/>
          <w:color w:val="000000"/>
          <w:sz w:val="24"/>
          <w:szCs w:val="24"/>
        </w:rPr>
      </w:pPr>
    </w:p>
    <w:p w14:paraId="5D2C139D" w14:textId="77777777" w:rsidR="002E0D23" w:rsidRDefault="002E0D23" w:rsidP="00A503D0">
      <w:pPr>
        <w:pStyle w:val="HTMLPreformatted"/>
        <w:rPr>
          <w:rFonts w:ascii="Times New Roman" w:hAnsi="Times New Roman" w:cs="Times New Roman"/>
          <w:color w:val="000000"/>
          <w:sz w:val="24"/>
          <w:szCs w:val="24"/>
        </w:rPr>
      </w:pPr>
    </w:p>
    <w:p w14:paraId="7BCCA2CA" w14:textId="77777777" w:rsidR="002E0D23" w:rsidRDefault="002E0D23" w:rsidP="00A503D0">
      <w:pPr>
        <w:pStyle w:val="HTMLPreformatted"/>
        <w:rPr>
          <w:rFonts w:ascii="Times New Roman" w:hAnsi="Times New Roman" w:cs="Times New Roman"/>
          <w:color w:val="000000"/>
          <w:sz w:val="24"/>
          <w:szCs w:val="24"/>
        </w:rPr>
      </w:pPr>
    </w:p>
    <w:p w14:paraId="0D77983C" w14:textId="77777777" w:rsidR="002E0D23" w:rsidRDefault="002E0D23" w:rsidP="00A503D0">
      <w:pPr>
        <w:pStyle w:val="HTMLPreformatted"/>
        <w:rPr>
          <w:rFonts w:ascii="Times New Roman" w:hAnsi="Times New Roman" w:cs="Times New Roman"/>
          <w:color w:val="000000"/>
          <w:sz w:val="24"/>
          <w:szCs w:val="24"/>
        </w:rPr>
      </w:pPr>
    </w:p>
    <w:p w14:paraId="321296B0" w14:textId="77777777" w:rsidR="002E0D23" w:rsidRDefault="002E0D23" w:rsidP="00A503D0">
      <w:pPr>
        <w:pStyle w:val="HTMLPreformatted"/>
        <w:rPr>
          <w:rFonts w:ascii="Times New Roman" w:hAnsi="Times New Roman" w:cs="Times New Roman"/>
          <w:color w:val="000000"/>
          <w:sz w:val="24"/>
          <w:szCs w:val="24"/>
        </w:rPr>
      </w:pPr>
    </w:p>
    <w:p w14:paraId="4644C664" w14:textId="77777777" w:rsidR="002E0D23" w:rsidRDefault="002E0D23" w:rsidP="00A503D0">
      <w:pPr>
        <w:pStyle w:val="HTMLPreformatted"/>
        <w:rPr>
          <w:rFonts w:ascii="Times New Roman" w:hAnsi="Times New Roman" w:cs="Times New Roman"/>
          <w:color w:val="000000"/>
          <w:sz w:val="24"/>
          <w:szCs w:val="24"/>
        </w:rPr>
      </w:pPr>
    </w:p>
    <w:p w14:paraId="3E276930" w14:textId="2D85B46A" w:rsidR="00D87461" w:rsidRDefault="00D87461" w:rsidP="00A503D0">
      <w:pPr>
        <w:pStyle w:val="HTMLPreformatted"/>
        <w:rPr>
          <w:rFonts w:ascii="Times New Roman" w:hAnsi="Times New Roman" w:cs="Times New Roman"/>
          <w:sz w:val="24"/>
          <w:szCs w:val="24"/>
        </w:rPr>
      </w:pPr>
      <w:r>
        <w:rPr>
          <w:rFonts w:ascii="Times New Roman" w:hAnsi="Times New Roman" w:cs="Times New Roman"/>
          <w:color w:val="000000"/>
          <w:sz w:val="24"/>
          <w:szCs w:val="24"/>
        </w:rPr>
        <w:lastRenderedPageBreak/>
        <w:br/>
      </w:r>
      <w:r>
        <w:rPr>
          <w:rFonts w:ascii="Times New Roman" w:hAnsi="Times New Roman" w:cs="Times New Roman"/>
          <w:color w:val="003296"/>
          <w:sz w:val="24"/>
          <w:szCs w:val="24"/>
        </w:rPr>
        <w:t>&lt;</w:t>
      </w:r>
      <w:r w:rsidRPr="004A7850">
        <w:rPr>
          <w:rFonts w:ascii="Times New Roman" w:hAnsi="Times New Roman" w:cs="Times New Roman"/>
          <w:sz w:val="24"/>
          <w:szCs w:val="24"/>
        </w:rPr>
        <w:t>xsd:complexType name="FourNumberAddressRange_type"&gt;</w:t>
      </w:r>
      <w:r w:rsidRPr="004A7850">
        <w:rPr>
          <w:rFonts w:ascii="Times New Roman" w:hAnsi="Times New Roman" w:cs="Times New Roman"/>
          <w:sz w:val="24"/>
          <w:szCs w:val="24"/>
        </w:rPr>
        <w:br/>
      </w:r>
      <w:r>
        <w:rPr>
          <w:rFonts w:ascii="Times New Roman" w:hAnsi="Times New Roman" w:cs="Times New Roman"/>
          <w:sz w:val="24"/>
          <w:szCs w:val="24"/>
        </w:rPr>
        <w:t xml:space="preserve"> </w:t>
      </w:r>
      <w:r w:rsidRPr="004A7850">
        <w:rPr>
          <w:rFonts w:ascii="Times New Roman" w:hAnsi="Times New Roman" w:cs="Times New Roman"/>
          <w:sz w:val="24"/>
          <w:szCs w:val="24"/>
        </w:rPr>
        <w:t>&lt;xsd:annotation&gt;</w:t>
      </w:r>
      <w:r w:rsidRPr="004A7850">
        <w:rPr>
          <w:rFonts w:ascii="Times New Roman" w:hAnsi="Times New Roman" w:cs="Times New Roman"/>
          <w:sz w:val="24"/>
          <w:szCs w:val="24"/>
        </w:rPr>
        <w:br/>
      </w:r>
      <w:r>
        <w:rPr>
          <w:rFonts w:ascii="Times New Roman" w:hAnsi="Times New Roman" w:cs="Times New Roman"/>
          <w:sz w:val="24"/>
          <w:szCs w:val="24"/>
        </w:rPr>
        <w:t xml:space="preserve">  </w:t>
      </w:r>
      <w:r w:rsidRPr="004A7850">
        <w:rPr>
          <w:rFonts w:ascii="Times New Roman" w:hAnsi="Times New Roman" w:cs="Times New Roman"/>
          <w:sz w:val="24"/>
          <w:szCs w:val="24"/>
        </w:rPr>
        <w:t>&lt;xsd:documentation&gt;Defining Characteristics:</w:t>
      </w:r>
    </w:p>
    <w:p w14:paraId="08FB28DD" w14:textId="77777777" w:rsidR="00D87461" w:rsidRDefault="00D87461" w:rsidP="00A503D0">
      <w:pPr>
        <w:pStyle w:val="HTMLPreformatted"/>
        <w:rPr>
          <w:rFonts w:ascii="Times New Roman" w:hAnsi="Times New Roman" w:cs="Times New Roman"/>
          <w:sz w:val="24"/>
          <w:szCs w:val="24"/>
        </w:rPr>
      </w:pPr>
      <w:r w:rsidRPr="004A7850">
        <w:rPr>
          <w:rFonts w:ascii="Times New Roman" w:hAnsi="Times New Roman" w:cs="Times New Roman"/>
          <w:sz w:val="24"/>
          <w:szCs w:val="24"/>
        </w:rPr>
        <w:t xml:space="preserve"> 1. Addresses of this class must include</w:t>
      </w:r>
      <w:r>
        <w:rPr>
          <w:rFonts w:ascii="Times New Roman" w:hAnsi="Times New Roman" w:cs="Times New Roman"/>
          <w:sz w:val="24"/>
          <w:szCs w:val="24"/>
        </w:rPr>
        <w:t xml:space="preserve"> </w:t>
      </w:r>
      <w:r w:rsidRPr="004A7850">
        <w:rPr>
          <w:rFonts w:ascii="Times New Roman" w:hAnsi="Times New Roman" w:cs="Times New Roman"/>
          <w:sz w:val="24"/>
          <w:szCs w:val="24"/>
        </w:rPr>
        <w:t>four Complete Address Numbers, representing respectively the left low, left high,</w:t>
      </w:r>
      <w:r>
        <w:rPr>
          <w:rFonts w:ascii="Times New Roman" w:hAnsi="Times New Roman" w:cs="Times New Roman"/>
          <w:sz w:val="24"/>
          <w:szCs w:val="24"/>
        </w:rPr>
        <w:t xml:space="preserve"> </w:t>
      </w:r>
      <w:r w:rsidRPr="004A7850">
        <w:rPr>
          <w:rFonts w:ascii="Times New Roman" w:hAnsi="Times New Roman" w:cs="Times New Roman"/>
          <w:sz w:val="24"/>
          <w:szCs w:val="24"/>
        </w:rPr>
        <w:t>right low, and right high four Complete Address Numbers for the block or</w:t>
      </w:r>
      <w:r>
        <w:rPr>
          <w:rFonts w:ascii="Times New Roman" w:hAnsi="Times New Roman" w:cs="Times New Roman"/>
          <w:sz w:val="24"/>
          <w:szCs w:val="24"/>
        </w:rPr>
        <w:t xml:space="preserve"> </w:t>
      </w:r>
      <w:r w:rsidRPr="004A7850">
        <w:rPr>
          <w:rFonts w:ascii="Times New Roman" w:hAnsi="Times New Roman" w:cs="Times New Roman"/>
          <w:sz w:val="24"/>
          <w:szCs w:val="24"/>
        </w:rPr>
        <w:t>transportation segment(s), followed by a Complete Street Name.</w:t>
      </w:r>
    </w:p>
    <w:p w14:paraId="265B5245" w14:textId="77777777" w:rsidR="00D87461" w:rsidRDefault="00D87461" w:rsidP="00A503D0">
      <w:pPr>
        <w:pStyle w:val="HTMLPreformatted"/>
        <w:rPr>
          <w:rFonts w:ascii="Times New Roman" w:hAnsi="Times New Roman" w:cs="Times New Roman"/>
          <w:color w:val="000000"/>
          <w:sz w:val="24"/>
          <w:szCs w:val="24"/>
        </w:rPr>
      </w:pPr>
      <w:r w:rsidRPr="004A7850">
        <w:rPr>
          <w:rFonts w:ascii="Times New Roman" w:hAnsi="Times New Roman" w:cs="Times New Roman"/>
          <w:sz w:val="24"/>
          <w:szCs w:val="24"/>
        </w:rPr>
        <w:t xml:space="preserve"> 2. In addition, all</w:t>
      </w:r>
      <w:r>
        <w:rPr>
          <w:rFonts w:ascii="Times New Roman" w:hAnsi="Times New Roman" w:cs="Times New Roman"/>
          <w:sz w:val="24"/>
          <w:szCs w:val="24"/>
        </w:rPr>
        <w:t xml:space="preserve"> </w:t>
      </w:r>
      <w:r w:rsidRPr="004A7850">
        <w:rPr>
          <w:rFonts w:ascii="Times New Roman" w:hAnsi="Times New Roman" w:cs="Times New Roman"/>
          <w:sz w:val="24"/>
          <w:szCs w:val="24"/>
        </w:rPr>
        <w:t>thoroughfare, landmark, and postal addresses must include a Place Name and a State</w:t>
      </w:r>
      <w:r>
        <w:rPr>
          <w:rFonts w:ascii="Times New Roman" w:hAnsi="Times New Roman" w:cs="Times New Roman"/>
          <w:sz w:val="24"/>
          <w:szCs w:val="24"/>
        </w:rPr>
        <w:t xml:space="preserve"> </w:t>
      </w:r>
      <w:r>
        <w:rPr>
          <w:rFonts w:ascii="Times New Roman" w:hAnsi="Times New Roman" w:cs="Times New Roman"/>
          <w:color w:val="000000"/>
          <w:sz w:val="24"/>
          <w:szCs w:val="24"/>
        </w:rPr>
        <w:t xml:space="preserve">Name. A ZIP Code is recommended but not mandatory. 3. The Four Number Address Range syntax follows the structure established by the U.S. Census Bureau for TIGER/Line file street segment address ranges (see http://www2.census.gov/geo/pdfs/maps-data/data/tiger/tgrshp2014/TGRSHP2014_TechDoc.pdf ("All Lines Shapefile" </w:t>
      </w:r>
      <w:r w:rsidRPr="00FB3BE5">
        <w:rPr>
          <w:rFonts w:ascii="Times New Roman" w:hAnsi="Times New Roman" w:cs="Times New Roman"/>
          <w:sz w:val="24"/>
          <w:szCs w:val="24"/>
        </w:rPr>
        <w:t>attribute table layout)). &lt;/xsd:documentation&gt;</w:t>
      </w:r>
      <w:r w:rsidRPr="00FB3BE5">
        <w:rPr>
          <w:rFonts w:ascii="Times New Roman" w:hAnsi="Times New Roman" w:cs="Times New Roman"/>
          <w:sz w:val="24"/>
          <w:szCs w:val="24"/>
        </w:rPr>
        <w:br/>
        <w:t>&lt;/xsd:annotation&gt;</w:t>
      </w:r>
      <w:r w:rsidRPr="00FB3BE5">
        <w:rPr>
          <w:rFonts w:ascii="Times New Roman" w:hAnsi="Times New Roman" w:cs="Times New Roman"/>
          <w:sz w:val="24"/>
          <w:szCs w:val="24"/>
        </w:rPr>
        <w:br/>
        <w:t>&lt;xsd:sequence&gt;</w:t>
      </w:r>
      <w:r w:rsidRPr="00FB3BE5">
        <w:rPr>
          <w:rFonts w:ascii="Times New Roman" w:hAnsi="Times New Roman" w:cs="Times New Roman"/>
          <w:sz w:val="24"/>
          <w:szCs w:val="24"/>
        </w:rPr>
        <w:br/>
        <w:t>&lt;xsd:choice&gt;</w:t>
      </w:r>
      <w:r w:rsidRPr="00FB3BE5">
        <w:rPr>
          <w:rFonts w:ascii="Times New Roman" w:hAnsi="Times New Roman" w:cs="Times New Roman"/>
          <w:sz w:val="24"/>
          <w:szCs w:val="24"/>
        </w:rPr>
        <w:br/>
        <w:t>&lt;xsd:element name="CompleteLandmarkName"</w:t>
      </w:r>
      <w:r>
        <w:rPr>
          <w:rFonts w:ascii="Times New Roman" w:hAnsi="Times New Roman" w:cs="Times New Roman"/>
          <w:sz w:val="24"/>
          <w:szCs w:val="24"/>
        </w:rPr>
        <w:t xml:space="preserve"> </w:t>
      </w:r>
      <w:r w:rsidRPr="00FB3BE5">
        <w:rPr>
          <w:rFonts w:ascii="Times New Roman" w:hAnsi="Times New Roman" w:cs="Times New Roman"/>
          <w:sz w:val="24"/>
          <w:szCs w:val="24"/>
        </w:rPr>
        <w:t>type="addr_type:CompleteLandmarkName_type"</w:t>
      </w:r>
      <w:r>
        <w:rPr>
          <w:rFonts w:ascii="Times New Roman" w:hAnsi="Times New Roman" w:cs="Times New Roman"/>
          <w:sz w:val="24"/>
          <w:szCs w:val="24"/>
        </w:rPr>
        <w:t xml:space="preserve"> </w:t>
      </w:r>
      <w:r w:rsidRPr="00FB3BE5">
        <w:rPr>
          <w:rFonts w:ascii="Times New Roman" w:hAnsi="Times New Roman" w:cs="Times New Roman"/>
          <w:sz w:val="24"/>
          <w:szCs w:val="24"/>
        </w:rPr>
        <w:t>minOccurs="0" maxOccurs="1"/&gt;</w:t>
      </w:r>
      <w:r w:rsidRPr="00FB3BE5">
        <w:rPr>
          <w:rFonts w:ascii="Times New Roman" w:hAnsi="Times New Roman" w:cs="Times New Roman"/>
          <w:sz w:val="24"/>
          <w:szCs w:val="24"/>
        </w:rPr>
        <w:br/>
        <w:t>&lt;xsd:element name="CompletePlaceName" type="addr_type:CompletePlaceName_type"</w:t>
      </w:r>
      <w:r>
        <w:rPr>
          <w:rFonts w:ascii="Times New Roman" w:hAnsi="Times New Roman" w:cs="Times New Roman"/>
          <w:sz w:val="24"/>
          <w:szCs w:val="24"/>
        </w:rPr>
        <w:t xml:space="preserve"> </w:t>
      </w:r>
      <w:r w:rsidRPr="00FB3BE5">
        <w:rPr>
          <w:rFonts w:ascii="Times New Roman" w:hAnsi="Times New Roman" w:cs="Times New Roman"/>
          <w:sz w:val="24"/>
          <w:szCs w:val="24"/>
        </w:rPr>
        <w:t>minOccurs="0" maxOccurs="1"/&gt;</w:t>
      </w:r>
      <w:r w:rsidRPr="00FB3BE5">
        <w:rPr>
          <w:rFonts w:ascii="Times New Roman" w:hAnsi="Times New Roman" w:cs="Times New Roman"/>
          <w:sz w:val="24"/>
          <w:szCs w:val="24"/>
        </w:rPr>
        <w:br/>
        <w:t>&lt;/xsd:choice&gt;</w:t>
      </w:r>
      <w:r w:rsidRPr="00FB3BE5">
        <w:rPr>
          <w:rFonts w:ascii="Times New Roman" w:hAnsi="Times New Roman" w:cs="Times New Roman"/>
          <w:sz w:val="24"/>
          <w:szCs w:val="24"/>
        </w:rPr>
        <w:br/>
        <w:t>&lt;xsd:element name="CompleteAddressNumber"</w:t>
      </w:r>
      <w:r>
        <w:rPr>
          <w:rFonts w:ascii="Times New Roman" w:hAnsi="Times New Roman" w:cs="Times New Roman"/>
          <w:sz w:val="24"/>
          <w:szCs w:val="24"/>
        </w:rPr>
        <w:t xml:space="preserve"> t</w:t>
      </w:r>
      <w:r w:rsidRPr="00FB3BE5">
        <w:rPr>
          <w:rFonts w:ascii="Times New Roman" w:hAnsi="Times New Roman" w:cs="Times New Roman"/>
          <w:sz w:val="24"/>
          <w:szCs w:val="24"/>
        </w:rPr>
        <w:t>ype="addr_type:CompleteAddressNumber_type"</w:t>
      </w:r>
      <w:r>
        <w:rPr>
          <w:rFonts w:ascii="Times New Roman" w:hAnsi="Times New Roman" w:cs="Times New Roman"/>
          <w:sz w:val="24"/>
          <w:szCs w:val="24"/>
        </w:rPr>
        <w:t xml:space="preserve"> </w:t>
      </w:r>
      <w:r w:rsidRPr="00FB3BE5">
        <w:rPr>
          <w:rFonts w:ascii="Times New Roman" w:hAnsi="Times New Roman" w:cs="Times New Roman"/>
          <w:sz w:val="24"/>
          <w:szCs w:val="24"/>
        </w:rPr>
        <w:t>minOccurs="1" maxOccurs="1"/&gt;</w:t>
      </w:r>
      <w:r w:rsidRPr="00FB3BE5">
        <w:rPr>
          <w:rFonts w:ascii="Times New Roman" w:hAnsi="Times New Roman" w:cs="Times New Roman"/>
          <w:sz w:val="24"/>
          <w:szCs w:val="24"/>
        </w:rPr>
        <w:br/>
        <w:t>&lt;xsd:element name="SeparatorElement" type="addr_type:Separator_type" maxOccurs="1"</w:t>
      </w:r>
      <w:r>
        <w:rPr>
          <w:rFonts w:ascii="Times New Roman" w:hAnsi="Times New Roman" w:cs="Times New Roman"/>
          <w:sz w:val="24"/>
          <w:szCs w:val="24"/>
        </w:rPr>
        <w:t xml:space="preserve"> </w:t>
      </w:r>
      <w:r w:rsidRPr="00FB3BE5">
        <w:rPr>
          <w:rFonts w:ascii="Times New Roman" w:hAnsi="Times New Roman" w:cs="Times New Roman"/>
          <w:sz w:val="24"/>
          <w:szCs w:val="24"/>
        </w:rPr>
        <w:t>minOccurs="1"/&gt;</w:t>
      </w:r>
      <w:r w:rsidRPr="00FB3BE5">
        <w:rPr>
          <w:rFonts w:ascii="Times New Roman" w:hAnsi="Times New Roman" w:cs="Times New Roman"/>
          <w:sz w:val="24"/>
          <w:szCs w:val="24"/>
        </w:rPr>
        <w:br/>
        <w:t>&lt;xsd:element name="CompleteAddressNumber"</w:t>
      </w:r>
      <w:r>
        <w:rPr>
          <w:rFonts w:ascii="Times New Roman" w:hAnsi="Times New Roman" w:cs="Times New Roman"/>
          <w:sz w:val="24"/>
          <w:szCs w:val="24"/>
        </w:rPr>
        <w:t xml:space="preserve"> t</w:t>
      </w:r>
      <w:r w:rsidRPr="00FB3BE5">
        <w:rPr>
          <w:rFonts w:ascii="Times New Roman" w:hAnsi="Times New Roman" w:cs="Times New Roman"/>
          <w:sz w:val="24"/>
          <w:szCs w:val="24"/>
        </w:rPr>
        <w:t>ype="addr_type:CompleteAddressNumber_type"</w:t>
      </w:r>
      <w:r>
        <w:rPr>
          <w:rFonts w:ascii="Times New Roman" w:hAnsi="Times New Roman" w:cs="Times New Roman"/>
          <w:sz w:val="24"/>
          <w:szCs w:val="24"/>
        </w:rPr>
        <w:t xml:space="preserve"> </w:t>
      </w:r>
      <w:r w:rsidRPr="00FB3BE5">
        <w:rPr>
          <w:rFonts w:ascii="Times New Roman" w:hAnsi="Times New Roman" w:cs="Times New Roman"/>
          <w:sz w:val="24"/>
          <w:szCs w:val="24"/>
        </w:rPr>
        <w:t>minOccurs="1" maxOccurs="1"/&gt;</w:t>
      </w:r>
      <w:r w:rsidRPr="00FB3BE5">
        <w:rPr>
          <w:rFonts w:ascii="Times New Roman" w:hAnsi="Times New Roman" w:cs="Times New Roman"/>
          <w:sz w:val="24"/>
          <w:szCs w:val="24"/>
        </w:rPr>
        <w:br/>
        <w:t>&lt;xsd:element name="CompleteAddressNumber"</w:t>
      </w:r>
      <w:r>
        <w:rPr>
          <w:rFonts w:ascii="Times New Roman" w:hAnsi="Times New Roman" w:cs="Times New Roman"/>
          <w:sz w:val="24"/>
          <w:szCs w:val="24"/>
        </w:rPr>
        <w:t xml:space="preserve"> t</w:t>
      </w:r>
      <w:r w:rsidRPr="00FB3BE5">
        <w:rPr>
          <w:rFonts w:ascii="Times New Roman" w:hAnsi="Times New Roman" w:cs="Times New Roman"/>
          <w:sz w:val="24"/>
          <w:szCs w:val="24"/>
        </w:rPr>
        <w:t>ype="addr_type:CompleteAddressNumber_type"</w:t>
      </w:r>
      <w:r>
        <w:rPr>
          <w:rFonts w:ascii="Times New Roman" w:hAnsi="Times New Roman" w:cs="Times New Roman"/>
          <w:sz w:val="24"/>
          <w:szCs w:val="24"/>
        </w:rPr>
        <w:t xml:space="preserve"> </w:t>
      </w:r>
      <w:r w:rsidRPr="00FB3BE5">
        <w:rPr>
          <w:rFonts w:ascii="Times New Roman" w:hAnsi="Times New Roman" w:cs="Times New Roman"/>
          <w:sz w:val="24"/>
          <w:szCs w:val="24"/>
        </w:rPr>
        <w:t>minOccurs="1" maxOccurs="1"/&gt;</w:t>
      </w:r>
      <w:r w:rsidRPr="00FB3BE5">
        <w:rPr>
          <w:rFonts w:ascii="Times New Roman" w:hAnsi="Times New Roman" w:cs="Times New Roman"/>
          <w:sz w:val="24"/>
          <w:szCs w:val="24"/>
        </w:rPr>
        <w:br/>
        <w:t>&lt;xsd:element name="SeparatorElement" type="addr_type:Separator_type" maxOccurs="1"</w:t>
      </w:r>
      <w:r>
        <w:rPr>
          <w:rFonts w:ascii="Times New Roman" w:hAnsi="Times New Roman" w:cs="Times New Roman"/>
          <w:sz w:val="24"/>
          <w:szCs w:val="24"/>
        </w:rPr>
        <w:t xml:space="preserve"> </w:t>
      </w:r>
      <w:r w:rsidRPr="00FB3BE5">
        <w:rPr>
          <w:rFonts w:ascii="Times New Roman" w:hAnsi="Times New Roman" w:cs="Times New Roman"/>
          <w:sz w:val="24"/>
          <w:szCs w:val="24"/>
        </w:rPr>
        <w:t>minOccurs="1"/&gt;</w:t>
      </w:r>
      <w:r w:rsidRPr="00FB3BE5">
        <w:rPr>
          <w:rFonts w:ascii="Times New Roman" w:hAnsi="Times New Roman" w:cs="Times New Roman"/>
          <w:sz w:val="24"/>
          <w:szCs w:val="24"/>
        </w:rPr>
        <w:br/>
        <w:t>&lt;xsd:element name="CompleteAddressNumber"</w:t>
      </w:r>
      <w:r>
        <w:rPr>
          <w:rFonts w:ascii="Times New Roman" w:hAnsi="Times New Roman" w:cs="Times New Roman"/>
          <w:sz w:val="24"/>
          <w:szCs w:val="24"/>
        </w:rPr>
        <w:t xml:space="preserve"> t</w:t>
      </w:r>
      <w:r w:rsidRPr="00FB3BE5">
        <w:rPr>
          <w:rFonts w:ascii="Times New Roman" w:hAnsi="Times New Roman" w:cs="Times New Roman"/>
          <w:sz w:val="24"/>
          <w:szCs w:val="24"/>
        </w:rPr>
        <w:t>ype="addr_type:CompleteAddressNumber_type"</w:t>
      </w:r>
      <w:r>
        <w:rPr>
          <w:rFonts w:ascii="Times New Roman" w:hAnsi="Times New Roman" w:cs="Times New Roman"/>
          <w:sz w:val="24"/>
          <w:szCs w:val="24"/>
        </w:rPr>
        <w:t xml:space="preserve"> </w:t>
      </w:r>
      <w:r w:rsidRPr="00FB3BE5">
        <w:rPr>
          <w:rFonts w:ascii="Times New Roman" w:hAnsi="Times New Roman" w:cs="Times New Roman"/>
          <w:sz w:val="24"/>
          <w:szCs w:val="24"/>
        </w:rPr>
        <w:t>minOccurs="1" maxOccurs="1"/&gt;</w:t>
      </w:r>
      <w:r w:rsidRPr="00FB3BE5">
        <w:rPr>
          <w:rFonts w:ascii="Times New Roman" w:hAnsi="Times New Roman" w:cs="Times New Roman"/>
          <w:sz w:val="24"/>
          <w:szCs w:val="24"/>
        </w:rPr>
        <w:br/>
        <w:t>&lt;xsd:element name="CompleteStreetName" type="addr_type:CompleteStreetName_type"</w:t>
      </w:r>
      <w:r>
        <w:rPr>
          <w:rFonts w:ascii="Times New Roman" w:hAnsi="Times New Roman" w:cs="Times New Roman"/>
          <w:sz w:val="24"/>
          <w:szCs w:val="24"/>
        </w:rPr>
        <w:t xml:space="preserve"> </w:t>
      </w:r>
      <w:r w:rsidRPr="00FB3BE5">
        <w:rPr>
          <w:rFonts w:ascii="Times New Roman" w:hAnsi="Times New Roman" w:cs="Times New Roman"/>
          <w:sz w:val="24"/>
          <w:szCs w:val="24"/>
        </w:rPr>
        <w:t>minOccurs="1" maxOccurs="1"/&gt;</w:t>
      </w:r>
      <w:r w:rsidRPr="00FB3BE5">
        <w:rPr>
          <w:rFonts w:ascii="Times New Roman" w:hAnsi="Times New Roman" w:cs="Times New Roman"/>
          <w:sz w:val="24"/>
          <w:szCs w:val="24"/>
        </w:rPr>
        <w:br/>
        <w:t>&lt;xsd:group ref="addr_type:PlaceStateZip_group" minOccurs="1" maxOccurs="1"/&gt;</w:t>
      </w:r>
      <w:r w:rsidRPr="00FB3BE5">
        <w:rPr>
          <w:rFonts w:ascii="Times New Roman" w:hAnsi="Times New Roman" w:cs="Times New Roman"/>
          <w:sz w:val="24"/>
          <w:szCs w:val="24"/>
        </w:rPr>
        <w:br/>
        <w:t>&lt;xsd:element name="MapPosition" type="addr_type:MapPosition_type" minOccurs="0"</w:t>
      </w:r>
      <w:r>
        <w:rPr>
          <w:rFonts w:ascii="Times New Roman" w:hAnsi="Times New Roman" w:cs="Times New Roman"/>
          <w:sz w:val="24"/>
          <w:szCs w:val="24"/>
        </w:rPr>
        <w:t xml:space="preserve"> </w:t>
      </w:r>
      <w:r w:rsidRPr="00FB3BE5">
        <w:rPr>
          <w:rFonts w:ascii="Times New Roman" w:hAnsi="Times New Roman" w:cs="Times New Roman"/>
          <w:sz w:val="24"/>
          <w:szCs w:val="24"/>
        </w:rPr>
        <w:t>maxOccurs="unbounded"/&gt;</w:t>
      </w:r>
      <w:r w:rsidRPr="00FB3BE5">
        <w:rPr>
          <w:rFonts w:ascii="Times New Roman" w:hAnsi="Times New Roman" w:cs="Times New Roman"/>
          <w:sz w:val="24"/>
          <w:szCs w:val="24"/>
        </w:rPr>
        <w:br/>
        <w:t>&lt;xsd:element name="AddressId" type="addr_type:AddressID_type" minOccurs="1"</w:t>
      </w:r>
      <w:r>
        <w:rPr>
          <w:rFonts w:ascii="Times New Roman" w:hAnsi="Times New Roman" w:cs="Times New Roman"/>
          <w:sz w:val="24"/>
          <w:szCs w:val="24"/>
        </w:rPr>
        <w:t xml:space="preserve"> </w:t>
      </w:r>
      <w:r w:rsidRPr="00FB3BE5">
        <w:rPr>
          <w:rFonts w:ascii="Times New Roman" w:hAnsi="Times New Roman" w:cs="Times New Roman"/>
          <w:sz w:val="24"/>
          <w:szCs w:val="24"/>
        </w:rPr>
        <w:t>maxOccurs="1"/&gt;</w:t>
      </w:r>
      <w:r w:rsidRPr="00FB3BE5">
        <w:rPr>
          <w:rFonts w:ascii="Times New Roman" w:hAnsi="Times New Roman" w:cs="Times New Roman"/>
          <w:sz w:val="24"/>
          <w:szCs w:val="24"/>
        </w:rPr>
        <w:br/>
        <w:t>&lt;xsd:group ref="addr_type:AddressAttributes_group" minOccurs="0" maxOccurs="1"/&gt;</w:t>
      </w:r>
      <w:r w:rsidRPr="00FB3BE5">
        <w:rPr>
          <w:rFonts w:ascii="Times New Roman" w:hAnsi="Times New Roman" w:cs="Times New Roman"/>
          <w:sz w:val="24"/>
          <w:szCs w:val="24"/>
        </w:rPr>
        <w:br/>
        <w:t>&lt;/xsd:sequence&gt;</w:t>
      </w:r>
      <w:r w:rsidRPr="00FB3BE5">
        <w:rPr>
          <w:rFonts w:ascii="Times New Roman" w:hAnsi="Times New Roman" w:cs="Times New Roman"/>
          <w:sz w:val="24"/>
          <w:szCs w:val="24"/>
        </w:rPr>
        <w:br/>
        <w:t>&lt;xsd:attribute name="action" type="addr_type:Action_type" use="optional"/&gt;</w:t>
      </w:r>
      <w:r w:rsidRPr="00FB3BE5">
        <w:rPr>
          <w:rFonts w:ascii="Times New Roman" w:hAnsi="Times New Roman" w:cs="Times New Roman"/>
          <w:sz w:val="24"/>
          <w:szCs w:val="24"/>
        </w:rPr>
        <w:br/>
        <w:t>&lt;/xsd:complexType&gt;</w:t>
      </w:r>
      <w:r w:rsidRPr="00FB3BE5">
        <w:rPr>
          <w:rFonts w:ascii="Times New Roman" w:hAnsi="Times New Roman" w:cs="Times New Roman"/>
          <w:sz w:val="24"/>
          <w:szCs w:val="24"/>
        </w:rPr>
        <w:br/>
      </w:r>
    </w:p>
    <w:p w14:paraId="186FEC72" w14:textId="77777777" w:rsidR="00D87461" w:rsidRDefault="00D87461" w:rsidP="00A503D0">
      <w:pPr>
        <w:pStyle w:val="HTMLPreformatted"/>
        <w:rPr>
          <w:rFonts w:ascii="Times New Roman" w:hAnsi="Times New Roman" w:cs="Times New Roman"/>
          <w:color w:val="000000"/>
          <w:sz w:val="24"/>
          <w:szCs w:val="24"/>
        </w:rPr>
      </w:pPr>
    </w:p>
    <w:p w14:paraId="750A2888" w14:textId="3A853B9B" w:rsidR="00D87461" w:rsidRDefault="00D87461" w:rsidP="00A503D0">
      <w:pPr>
        <w:pStyle w:val="HTMLPreformatted"/>
        <w:rPr>
          <w:rFonts w:ascii="Times New Roman" w:hAnsi="Times New Roman" w:cs="Times New Roman"/>
          <w:sz w:val="24"/>
          <w:szCs w:val="24"/>
        </w:rPr>
      </w:pPr>
      <w:r w:rsidRPr="00FB3BE5">
        <w:rPr>
          <w:rFonts w:ascii="Times New Roman" w:hAnsi="Times New Roman" w:cs="Times New Roman"/>
          <w:sz w:val="24"/>
          <w:szCs w:val="24"/>
        </w:rPr>
        <w:lastRenderedPageBreak/>
        <w:t>&lt;xsd:complexType name="UnnumberedThoroughfareAddress_type"&gt;</w:t>
      </w:r>
      <w:r w:rsidRPr="00FB3BE5">
        <w:rPr>
          <w:rFonts w:ascii="Times New Roman" w:hAnsi="Times New Roman" w:cs="Times New Roman"/>
          <w:sz w:val="24"/>
          <w:szCs w:val="24"/>
        </w:rPr>
        <w:br/>
        <w:t>&lt;xsd:annotation&gt;</w:t>
      </w:r>
      <w:r w:rsidRPr="00FB3BE5">
        <w:rPr>
          <w:rFonts w:ascii="Times New Roman" w:hAnsi="Times New Roman" w:cs="Times New Roman"/>
          <w:sz w:val="24"/>
          <w:szCs w:val="24"/>
        </w:rPr>
        <w:br/>
        <w:t xml:space="preserve">&lt;xsd:documentation xml:lang="en"&gt;Defining Characteristics: </w:t>
      </w:r>
    </w:p>
    <w:p w14:paraId="21C1DD9F" w14:textId="77777777" w:rsidR="00D87461" w:rsidRDefault="00D87461" w:rsidP="00A503D0">
      <w:pPr>
        <w:pStyle w:val="HTMLPreformatted"/>
        <w:rPr>
          <w:rFonts w:ascii="Times New Roman" w:hAnsi="Times New Roman" w:cs="Times New Roman"/>
          <w:sz w:val="24"/>
          <w:szCs w:val="24"/>
        </w:rPr>
      </w:pPr>
      <w:r w:rsidRPr="00FB3BE5">
        <w:rPr>
          <w:rFonts w:ascii="Times New Roman" w:hAnsi="Times New Roman" w:cs="Times New Roman"/>
          <w:sz w:val="24"/>
          <w:szCs w:val="24"/>
        </w:rPr>
        <w:t>1. Addresses of this class</w:t>
      </w:r>
      <w:r>
        <w:rPr>
          <w:rFonts w:ascii="Times New Roman" w:hAnsi="Times New Roman" w:cs="Times New Roman"/>
          <w:sz w:val="24"/>
          <w:szCs w:val="24"/>
        </w:rPr>
        <w:t xml:space="preserve"> </w:t>
      </w:r>
      <w:r w:rsidRPr="00FB3BE5">
        <w:rPr>
          <w:rFonts w:ascii="Times New Roman" w:hAnsi="Times New Roman" w:cs="Times New Roman"/>
          <w:sz w:val="24"/>
          <w:szCs w:val="24"/>
        </w:rPr>
        <w:t>must contain a Complete Street Name with no Complete Address Number preceding it.</w:t>
      </w:r>
    </w:p>
    <w:p w14:paraId="255FEC1D" w14:textId="77777777" w:rsidR="00D87461" w:rsidRDefault="00D87461" w:rsidP="00A503D0">
      <w:pPr>
        <w:pStyle w:val="HTMLPreformatted"/>
        <w:rPr>
          <w:rFonts w:ascii="Times New Roman" w:hAnsi="Times New Roman" w:cs="Times New Roman"/>
          <w:sz w:val="24"/>
          <w:szCs w:val="24"/>
        </w:rPr>
      </w:pPr>
      <w:r w:rsidRPr="00FB3BE5">
        <w:rPr>
          <w:rFonts w:ascii="Times New Roman" w:hAnsi="Times New Roman" w:cs="Times New Roman"/>
          <w:sz w:val="24"/>
          <w:szCs w:val="24"/>
        </w:rPr>
        <w:t xml:space="preserve"> 2.</w:t>
      </w:r>
      <w:r>
        <w:rPr>
          <w:rFonts w:ascii="Times New Roman" w:hAnsi="Times New Roman" w:cs="Times New Roman"/>
          <w:sz w:val="24"/>
          <w:szCs w:val="24"/>
        </w:rPr>
        <w:t xml:space="preserve"> </w:t>
      </w:r>
      <w:r w:rsidRPr="00FB3BE5">
        <w:rPr>
          <w:rFonts w:ascii="Times New Roman" w:hAnsi="Times New Roman" w:cs="Times New Roman"/>
          <w:sz w:val="24"/>
          <w:szCs w:val="24"/>
        </w:rPr>
        <w:t>In addition, all thoroughfare, landmark, and postal addresses must include a Place</w:t>
      </w:r>
      <w:r>
        <w:rPr>
          <w:rFonts w:ascii="Times New Roman" w:hAnsi="Times New Roman" w:cs="Times New Roman"/>
          <w:sz w:val="24"/>
          <w:szCs w:val="24"/>
        </w:rPr>
        <w:t xml:space="preserve"> </w:t>
      </w:r>
      <w:r w:rsidRPr="00FB3BE5">
        <w:rPr>
          <w:rFonts w:ascii="Times New Roman" w:hAnsi="Times New Roman" w:cs="Times New Roman"/>
          <w:sz w:val="24"/>
          <w:szCs w:val="24"/>
        </w:rPr>
        <w:t>Name and a State Name. A Zip Code is recommended but not mandatory.</w:t>
      </w:r>
      <w:r w:rsidRPr="00FB3BE5">
        <w:rPr>
          <w:rFonts w:ascii="Times New Roman" w:hAnsi="Times New Roman" w:cs="Times New Roman"/>
          <w:sz w:val="24"/>
          <w:szCs w:val="24"/>
        </w:rPr>
        <w:br/>
        <w:t>&lt;/xsd:documentation&gt;</w:t>
      </w:r>
      <w:r w:rsidRPr="00FB3BE5">
        <w:rPr>
          <w:rFonts w:ascii="Times New Roman" w:hAnsi="Times New Roman" w:cs="Times New Roman"/>
          <w:sz w:val="24"/>
          <w:szCs w:val="24"/>
        </w:rPr>
        <w:br/>
        <w:t>&lt;/xsd:annotation&gt;</w:t>
      </w:r>
      <w:r w:rsidRPr="00FB3BE5">
        <w:rPr>
          <w:rFonts w:ascii="Times New Roman" w:hAnsi="Times New Roman" w:cs="Times New Roman"/>
          <w:sz w:val="24"/>
          <w:szCs w:val="24"/>
        </w:rPr>
        <w:br/>
        <w:t>&lt;xsd:sequence&gt;</w:t>
      </w:r>
      <w:r w:rsidRPr="00FB3BE5">
        <w:rPr>
          <w:rFonts w:ascii="Times New Roman" w:hAnsi="Times New Roman" w:cs="Times New Roman"/>
          <w:sz w:val="24"/>
          <w:szCs w:val="24"/>
        </w:rPr>
        <w:br/>
        <w:t>&lt;xsd:choice&gt;</w:t>
      </w:r>
      <w:r w:rsidRPr="00FB3BE5">
        <w:rPr>
          <w:rFonts w:ascii="Times New Roman" w:hAnsi="Times New Roman" w:cs="Times New Roman"/>
          <w:sz w:val="24"/>
          <w:szCs w:val="24"/>
        </w:rPr>
        <w:br/>
        <w:t>&lt;xsd:element name="CompleteLandmarkName"</w:t>
      </w:r>
      <w:r>
        <w:rPr>
          <w:rFonts w:ascii="Times New Roman" w:hAnsi="Times New Roman" w:cs="Times New Roman"/>
          <w:sz w:val="24"/>
          <w:szCs w:val="24"/>
        </w:rPr>
        <w:t xml:space="preserve"> t</w:t>
      </w:r>
      <w:r w:rsidRPr="00FB3BE5">
        <w:rPr>
          <w:rFonts w:ascii="Times New Roman" w:hAnsi="Times New Roman" w:cs="Times New Roman"/>
          <w:sz w:val="24"/>
          <w:szCs w:val="24"/>
        </w:rPr>
        <w:t>ype="addr_type:CompleteLandmarkName_type"</w:t>
      </w:r>
      <w:r>
        <w:rPr>
          <w:rFonts w:ascii="Times New Roman" w:hAnsi="Times New Roman" w:cs="Times New Roman"/>
          <w:sz w:val="24"/>
          <w:szCs w:val="24"/>
        </w:rPr>
        <w:t xml:space="preserve"> </w:t>
      </w:r>
      <w:r w:rsidRPr="00FB3BE5">
        <w:rPr>
          <w:rFonts w:ascii="Times New Roman" w:hAnsi="Times New Roman" w:cs="Times New Roman"/>
          <w:sz w:val="24"/>
          <w:szCs w:val="24"/>
        </w:rPr>
        <w:t>minOccurs="0" maxOccurs="1"/&gt;</w:t>
      </w:r>
      <w:r w:rsidRPr="00FB3BE5">
        <w:rPr>
          <w:rFonts w:ascii="Times New Roman" w:hAnsi="Times New Roman" w:cs="Times New Roman"/>
          <w:sz w:val="24"/>
          <w:szCs w:val="24"/>
        </w:rPr>
        <w:br/>
        <w:t>&lt;xsd:element name="CompletePlaceName" type="addr_type:CompletePlaceName_type"</w:t>
      </w:r>
      <w:r>
        <w:rPr>
          <w:rFonts w:ascii="Times New Roman" w:hAnsi="Times New Roman" w:cs="Times New Roman"/>
          <w:sz w:val="24"/>
          <w:szCs w:val="24"/>
        </w:rPr>
        <w:t xml:space="preserve"> </w:t>
      </w:r>
      <w:r w:rsidRPr="00FB3BE5">
        <w:rPr>
          <w:rFonts w:ascii="Times New Roman" w:hAnsi="Times New Roman" w:cs="Times New Roman"/>
          <w:sz w:val="24"/>
          <w:szCs w:val="24"/>
        </w:rPr>
        <w:t>minOccurs="0" maxOccurs="1"/&gt;</w:t>
      </w:r>
      <w:r w:rsidRPr="00FB3BE5">
        <w:rPr>
          <w:rFonts w:ascii="Times New Roman" w:hAnsi="Times New Roman" w:cs="Times New Roman"/>
          <w:sz w:val="24"/>
          <w:szCs w:val="24"/>
        </w:rPr>
        <w:br/>
        <w:t>&lt;/xsd:choice&gt;</w:t>
      </w:r>
      <w:r w:rsidRPr="00FB3BE5">
        <w:rPr>
          <w:rFonts w:ascii="Times New Roman" w:hAnsi="Times New Roman" w:cs="Times New Roman"/>
          <w:sz w:val="24"/>
          <w:szCs w:val="24"/>
        </w:rPr>
        <w:br/>
        <w:t>&lt;xsd:element name="CompleteStreetName" type="addr_type:CompleteStreetName_type"</w:t>
      </w:r>
      <w:r>
        <w:rPr>
          <w:rFonts w:ascii="Times New Roman" w:hAnsi="Times New Roman" w:cs="Times New Roman"/>
          <w:sz w:val="24"/>
          <w:szCs w:val="24"/>
        </w:rPr>
        <w:t xml:space="preserve"> </w:t>
      </w:r>
      <w:r w:rsidRPr="00FB3BE5">
        <w:rPr>
          <w:rFonts w:ascii="Times New Roman" w:hAnsi="Times New Roman" w:cs="Times New Roman"/>
          <w:sz w:val="24"/>
          <w:szCs w:val="24"/>
        </w:rPr>
        <w:t>minOccurs="1" maxOccurs="1"/&gt;</w:t>
      </w:r>
      <w:r w:rsidRPr="00FB3BE5">
        <w:rPr>
          <w:rFonts w:ascii="Times New Roman" w:hAnsi="Times New Roman" w:cs="Times New Roman"/>
          <w:sz w:val="24"/>
          <w:szCs w:val="24"/>
        </w:rPr>
        <w:br/>
        <w:t>&lt;xsd:element name="CompleteSubaddress" type="addr_type:CompleteSubaddress_type"</w:t>
      </w:r>
      <w:r>
        <w:rPr>
          <w:rFonts w:ascii="Times New Roman" w:hAnsi="Times New Roman" w:cs="Times New Roman"/>
          <w:sz w:val="24"/>
          <w:szCs w:val="24"/>
        </w:rPr>
        <w:t xml:space="preserve"> </w:t>
      </w:r>
      <w:r w:rsidRPr="00FB3BE5">
        <w:rPr>
          <w:rFonts w:ascii="Times New Roman" w:hAnsi="Times New Roman" w:cs="Times New Roman"/>
          <w:sz w:val="24"/>
          <w:szCs w:val="24"/>
        </w:rPr>
        <w:t>minOccurs="0" maxOccurs="1"/&gt;</w:t>
      </w:r>
      <w:r w:rsidRPr="00FB3BE5">
        <w:rPr>
          <w:rFonts w:ascii="Times New Roman" w:hAnsi="Times New Roman" w:cs="Times New Roman"/>
          <w:sz w:val="24"/>
          <w:szCs w:val="24"/>
        </w:rPr>
        <w:br/>
        <w:t>&lt;xsd:group ref="addr_type:PlaceStateZip_group" minOccurs="1" maxOccurs="1"/&gt;</w:t>
      </w:r>
      <w:r w:rsidRPr="00FB3BE5">
        <w:rPr>
          <w:rFonts w:ascii="Times New Roman" w:hAnsi="Times New Roman" w:cs="Times New Roman"/>
          <w:sz w:val="24"/>
          <w:szCs w:val="24"/>
        </w:rPr>
        <w:br/>
        <w:t>&lt;xsd:element name="MapPosition" type="addr_type:MapPosition_type" minOccurs="0"</w:t>
      </w:r>
      <w:r>
        <w:rPr>
          <w:rFonts w:ascii="Times New Roman" w:hAnsi="Times New Roman" w:cs="Times New Roman"/>
          <w:sz w:val="24"/>
          <w:szCs w:val="24"/>
        </w:rPr>
        <w:t xml:space="preserve"> </w:t>
      </w:r>
      <w:r w:rsidRPr="00FB3BE5">
        <w:rPr>
          <w:rFonts w:ascii="Times New Roman" w:hAnsi="Times New Roman" w:cs="Times New Roman"/>
          <w:sz w:val="24"/>
          <w:szCs w:val="24"/>
        </w:rPr>
        <w:t>maxOccurs="unbounded"/&gt;</w:t>
      </w:r>
      <w:r w:rsidRPr="00FB3BE5">
        <w:rPr>
          <w:rFonts w:ascii="Times New Roman" w:hAnsi="Times New Roman" w:cs="Times New Roman"/>
          <w:sz w:val="24"/>
          <w:szCs w:val="24"/>
        </w:rPr>
        <w:br/>
        <w:t>&lt;xsd:element name="AddressId" type="addr_type:AddressID_type" minOccurs="1"</w:t>
      </w:r>
      <w:r>
        <w:rPr>
          <w:rFonts w:ascii="Times New Roman" w:hAnsi="Times New Roman" w:cs="Times New Roman"/>
          <w:sz w:val="24"/>
          <w:szCs w:val="24"/>
        </w:rPr>
        <w:t xml:space="preserve"> </w:t>
      </w:r>
      <w:r w:rsidRPr="00FB3BE5">
        <w:rPr>
          <w:rFonts w:ascii="Times New Roman" w:hAnsi="Times New Roman" w:cs="Times New Roman"/>
          <w:sz w:val="24"/>
          <w:szCs w:val="24"/>
        </w:rPr>
        <w:t>maxOccurs="1"/&gt;</w:t>
      </w:r>
      <w:r w:rsidRPr="00FB3BE5">
        <w:rPr>
          <w:rFonts w:ascii="Times New Roman" w:hAnsi="Times New Roman" w:cs="Times New Roman"/>
          <w:sz w:val="24"/>
          <w:szCs w:val="24"/>
        </w:rPr>
        <w:br/>
        <w:t>&lt;xsd:group ref="addr_type:AddressAttributes_group" minOccurs="0" maxOccurs="1"/&gt;</w:t>
      </w:r>
      <w:r w:rsidRPr="00FB3BE5">
        <w:rPr>
          <w:rFonts w:ascii="Times New Roman" w:hAnsi="Times New Roman" w:cs="Times New Roman"/>
          <w:sz w:val="24"/>
          <w:szCs w:val="24"/>
        </w:rPr>
        <w:br/>
        <w:t>&lt;/xsd:sequence&gt;</w:t>
      </w:r>
      <w:r w:rsidRPr="00FB3BE5">
        <w:rPr>
          <w:rFonts w:ascii="Times New Roman" w:hAnsi="Times New Roman" w:cs="Times New Roman"/>
          <w:sz w:val="24"/>
          <w:szCs w:val="24"/>
        </w:rPr>
        <w:br/>
        <w:t>&lt;xsd:attribute name="action" type="addr_type:Action_type" use="optional"/&gt;</w:t>
      </w:r>
      <w:r w:rsidRPr="00FB3BE5">
        <w:rPr>
          <w:rFonts w:ascii="Times New Roman" w:hAnsi="Times New Roman" w:cs="Times New Roman"/>
          <w:sz w:val="24"/>
          <w:szCs w:val="24"/>
        </w:rPr>
        <w:br/>
        <w:t>&lt;/xsd:complexType&gt;</w:t>
      </w:r>
      <w:r w:rsidRPr="00FB3BE5">
        <w:rPr>
          <w:rFonts w:ascii="Times New Roman" w:hAnsi="Times New Roman" w:cs="Times New Roman"/>
          <w:sz w:val="24"/>
          <w:szCs w:val="24"/>
        </w:rPr>
        <w:br/>
      </w:r>
    </w:p>
    <w:p w14:paraId="0FD97CB9" w14:textId="630D28EC" w:rsidR="00D87461" w:rsidRDefault="00D87461" w:rsidP="00A503D0">
      <w:pPr>
        <w:pStyle w:val="HTMLPreformatted"/>
        <w:rPr>
          <w:rFonts w:ascii="Times New Roman" w:hAnsi="Times New Roman" w:cs="Times New Roman"/>
          <w:sz w:val="24"/>
          <w:szCs w:val="24"/>
        </w:rPr>
      </w:pPr>
      <w:r w:rsidRPr="00FB3BE5">
        <w:rPr>
          <w:rFonts w:ascii="Times New Roman" w:hAnsi="Times New Roman" w:cs="Times New Roman"/>
          <w:sz w:val="24"/>
          <w:szCs w:val="24"/>
        </w:rPr>
        <w:tab/>
        <w:t>&lt;!-- Landmark Address Classes --&gt;</w:t>
      </w:r>
      <w:r w:rsidRPr="00FB3BE5">
        <w:rPr>
          <w:rFonts w:ascii="Times New Roman" w:hAnsi="Times New Roman" w:cs="Times New Roman"/>
          <w:sz w:val="24"/>
          <w:szCs w:val="24"/>
        </w:rPr>
        <w:br/>
      </w:r>
      <w:r w:rsidRPr="00FB3BE5">
        <w:rPr>
          <w:rFonts w:ascii="Times New Roman" w:hAnsi="Times New Roman" w:cs="Times New Roman"/>
          <w:sz w:val="24"/>
          <w:szCs w:val="24"/>
        </w:rPr>
        <w:br/>
        <w:t>&lt;xsd:complexType name="LandmarkAddress_type"&gt;</w:t>
      </w:r>
      <w:r w:rsidRPr="00FB3BE5">
        <w:rPr>
          <w:rFonts w:ascii="Times New Roman" w:hAnsi="Times New Roman" w:cs="Times New Roman"/>
          <w:sz w:val="24"/>
          <w:szCs w:val="24"/>
        </w:rPr>
        <w:br/>
        <w:t>&lt;xsd:annotation&gt;</w:t>
      </w:r>
      <w:r w:rsidRPr="00FB3BE5">
        <w:rPr>
          <w:rFonts w:ascii="Times New Roman" w:hAnsi="Times New Roman" w:cs="Times New Roman"/>
          <w:sz w:val="24"/>
          <w:szCs w:val="24"/>
        </w:rPr>
        <w:br/>
      </w:r>
      <w:r w:rsidRPr="00F15E7F">
        <w:rPr>
          <w:rFonts w:ascii="Times New Roman" w:hAnsi="Times New Roman" w:cs="Times New Roman"/>
          <w:sz w:val="24"/>
          <w:szCs w:val="24"/>
        </w:rPr>
        <w:t>&lt;xsd:documentation&gt;Defining Characteristics:</w:t>
      </w:r>
    </w:p>
    <w:p w14:paraId="259279F5" w14:textId="77777777" w:rsidR="00D87461" w:rsidRDefault="00D87461" w:rsidP="00A503D0">
      <w:pPr>
        <w:pStyle w:val="HTMLPreformatted"/>
        <w:rPr>
          <w:rFonts w:ascii="Times New Roman" w:hAnsi="Times New Roman" w:cs="Times New Roman"/>
          <w:sz w:val="24"/>
          <w:szCs w:val="24"/>
        </w:rPr>
      </w:pPr>
      <w:r w:rsidRPr="00F15E7F">
        <w:rPr>
          <w:rFonts w:ascii="Times New Roman" w:hAnsi="Times New Roman" w:cs="Times New Roman"/>
          <w:sz w:val="24"/>
          <w:szCs w:val="24"/>
        </w:rPr>
        <w:t xml:space="preserve"> 1. Addresses of this class must include a</w:t>
      </w:r>
      <w:r>
        <w:rPr>
          <w:rFonts w:ascii="Times New Roman" w:hAnsi="Times New Roman" w:cs="Times New Roman"/>
          <w:sz w:val="24"/>
          <w:szCs w:val="24"/>
        </w:rPr>
        <w:t xml:space="preserve"> </w:t>
      </w:r>
      <w:r w:rsidRPr="00F15E7F">
        <w:rPr>
          <w:rFonts w:ascii="Times New Roman" w:hAnsi="Times New Roman" w:cs="Times New Roman"/>
          <w:sz w:val="24"/>
          <w:szCs w:val="24"/>
        </w:rPr>
        <w:t>Complete Landmark Name, with no Complete Address Number preceding it and no Complete</w:t>
      </w:r>
      <w:r>
        <w:rPr>
          <w:rFonts w:ascii="Times New Roman" w:hAnsi="Times New Roman" w:cs="Times New Roman"/>
          <w:sz w:val="24"/>
          <w:szCs w:val="24"/>
        </w:rPr>
        <w:t xml:space="preserve"> </w:t>
      </w:r>
      <w:r w:rsidRPr="00F15E7F">
        <w:rPr>
          <w:rFonts w:ascii="Times New Roman" w:hAnsi="Times New Roman" w:cs="Times New Roman"/>
          <w:sz w:val="24"/>
          <w:szCs w:val="24"/>
        </w:rPr>
        <w:t>Street Name following it.</w:t>
      </w:r>
    </w:p>
    <w:p w14:paraId="7F5D810B" w14:textId="77777777" w:rsidR="00D87461" w:rsidRDefault="00D87461" w:rsidP="00A503D0">
      <w:pPr>
        <w:pStyle w:val="HTMLPreformatted"/>
        <w:rPr>
          <w:rFonts w:ascii="Times New Roman" w:hAnsi="Times New Roman" w:cs="Times New Roman"/>
          <w:sz w:val="24"/>
          <w:szCs w:val="24"/>
        </w:rPr>
      </w:pPr>
      <w:r w:rsidRPr="00F15E7F">
        <w:rPr>
          <w:rFonts w:ascii="Times New Roman" w:hAnsi="Times New Roman" w:cs="Times New Roman"/>
          <w:sz w:val="24"/>
          <w:szCs w:val="24"/>
        </w:rPr>
        <w:t xml:space="preserve"> 2. In addition, all thoroughfare, landmark, and postal</w:t>
      </w:r>
      <w:r>
        <w:rPr>
          <w:rFonts w:ascii="Times New Roman" w:hAnsi="Times New Roman" w:cs="Times New Roman"/>
          <w:sz w:val="24"/>
          <w:szCs w:val="24"/>
        </w:rPr>
        <w:t xml:space="preserve"> </w:t>
      </w:r>
      <w:r w:rsidRPr="00F15E7F">
        <w:rPr>
          <w:rFonts w:ascii="Times New Roman" w:hAnsi="Times New Roman" w:cs="Times New Roman"/>
          <w:sz w:val="24"/>
          <w:szCs w:val="24"/>
        </w:rPr>
        <w:t>addresses must include a Place Name and a State Name. A Zip Code is recommended but</w:t>
      </w:r>
      <w:r>
        <w:rPr>
          <w:rFonts w:ascii="Times New Roman" w:hAnsi="Times New Roman" w:cs="Times New Roman"/>
          <w:sz w:val="24"/>
          <w:szCs w:val="24"/>
        </w:rPr>
        <w:t xml:space="preserve"> </w:t>
      </w:r>
      <w:r w:rsidRPr="00F15E7F">
        <w:rPr>
          <w:rFonts w:ascii="Times New Roman" w:hAnsi="Times New Roman" w:cs="Times New Roman"/>
          <w:sz w:val="24"/>
          <w:szCs w:val="24"/>
        </w:rPr>
        <w:t>not mandatory. &lt;/xsd:documentation&gt;</w:t>
      </w:r>
      <w:r w:rsidRPr="00F15E7F">
        <w:rPr>
          <w:rFonts w:ascii="Times New Roman" w:hAnsi="Times New Roman" w:cs="Times New Roman"/>
          <w:sz w:val="24"/>
          <w:szCs w:val="24"/>
        </w:rPr>
        <w:br/>
        <w:t>&lt;/xsd:annotation&gt;</w:t>
      </w:r>
      <w:r w:rsidRPr="00F15E7F">
        <w:rPr>
          <w:rFonts w:ascii="Times New Roman" w:hAnsi="Times New Roman" w:cs="Times New Roman"/>
          <w:sz w:val="24"/>
          <w:szCs w:val="24"/>
        </w:rPr>
        <w:br/>
        <w:t>&lt;xsd:sequence&gt;</w:t>
      </w:r>
      <w:r w:rsidRPr="00F15E7F">
        <w:rPr>
          <w:rFonts w:ascii="Times New Roman" w:hAnsi="Times New Roman" w:cs="Times New Roman"/>
          <w:sz w:val="24"/>
          <w:szCs w:val="24"/>
        </w:rPr>
        <w:br/>
        <w:t>&lt;xsd:element name="CompleteLandmarkName"</w:t>
      </w:r>
      <w:r>
        <w:rPr>
          <w:rFonts w:ascii="Times New Roman" w:hAnsi="Times New Roman" w:cs="Times New Roman"/>
          <w:sz w:val="24"/>
          <w:szCs w:val="24"/>
        </w:rPr>
        <w:t xml:space="preserve"> </w:t>
      </w:r>
      <w:r w:rsidRPr="00F15E7F">
        <w:rPr>
          <w:rFonts w:ascii="Times New Roman" w:hAnsi="Times New Roman" w:cs="Times New Roman"/>
          <w:sz w:val="24"/>
          <w:szCs w:val="24"/>
        </w:rPr>
        <w:t>type="addr_type:CompleteLandmarkName_type"</w:t>
      </w:r>
      <w:r>
        <w:rPr>
          <w:rFonts w:ascii="Times New Roman" w:hAnsi="Times New Roman" w:cs="Times New Roman"/>
          <w:sz w:val="24"/>
          <w:szCs w:val="24"/>
        </w:rPr>
        <w:t xml:space="preserve"> </w:t>
      </w:r>
      <w:r w:rsidRPr="00F15E7F">
        <w:rPr>
          <w:rFonts w:ascii="Times New Roman" w:hAnsi="Times New Roman" w:cs="Times New Roman"/>
          <w:sz w:val="24"/>
          <w:szCs w:val="24"/>
        </w:rPr>
        <w:t>minOccurs="1" maxOccurs="1"/&gt;</w:t>
      </w:r>
      <w:r w:rsidRPr="00F15E7F">
        <w:rPr>
          <w:rFonts w:ascii="Times New Roman" w:hAnsi="Times New Roman" w:cs="Times New Roman"/>
          <w:sz w:val="24"/>
          <w:szCs w:val="24"/>
        </w:rPr>
        <w:br/>
        <w:t>&lt;xsd:element name="CompleteSubaddress" type="addr_type:CompleteSubaddress_type"</w:t>
      </w:r>
      <w:r>
        <w:rPr>
          <w:rFonts w:ascii="Times New Roman" w:hAnsi="Times New Roman" w:cs="Times New Roman"/>
          <w:sz w:val="24"/>
          <w:szCs w:val="24"/>
        </w:rPr>
        <w:t xml:space="preserve"> </w:t>
      </w:r>
      <w:r w:rsidRPr="00F15E7F">
        <w:rPr>
          <w:rFonts w:ascii="Times New Roman" w:hAnsi="Times New Roman" w:cs="Times New Roman"/>
          <w:sz w:val="24"/>
          <w:szCs w:val="24"/>
        </w:rPr>
        <w:t>minOccurs="0" maxOccurs="1"/&gt;</w:t>
      </w:r>
      <w:r w:rsidRPr="00F15E7F">
        <w:rPr>
          <w:rFonts w:ascii="Times New Roman" w:hAnsi="Times New Roman" w:cs="Times New Roman"/>
          <w:sz w:val="24"/>
          <w:szCs w:val="24"/>
        </w:rPr>
        <w:br/>
        <w:t>&lt;xsd:group ref="addr_type:PlaceStateZip_group" minOccurs="1" maxOccurs="1"/&gt;</w:t>
      </w:r>
      <w:r w:rsidRPr="00F15E7F">
        <w:rPr>
          <w:rFonts w:ascii="Times New Roman" w:hAnsi="Times New Roman" w:cs="Times New Roman"/>
          <w:sz w:val="24"/>
          <w:szCs w:val="24"/>
        </w:rPr>
        <w:br/>
      </w:r>
      <w:r w:rsidRPr="00F15E7F">
        <w:rPr>
          <w:rFonts w:ascii="Times New Roman" w:hAnsi="Times New Roman" w:cs="Times New Roman"/>
          <w:sz w:val="24"/>
          <w:szCs w:val="24"/>
        </w:rPr>
        <w:lastRenderedPageBreak/>
        <w:t>&lt;xsd:element name="MapPosition" type="addr_type:MapPosition_type" minOccurs="0"</w:t>
      </w:r>
      <w:r>
        <w:rPr>
          <w:rFonts w:ascii="Times New Roman" w:hAnsi="Times New Roman" w:cs="Times New Roman"/>
          <w:sz w:val="24"/>
          <w:szCs w:val="24"/>
        </w:rPr>
        <w:t xml:space="preserve"> </w:t>
      </w:r>
      <w:r w:rsidRPr="00F15E7F">
        <w:rPr>
          <w:rFonts w:ascii="Times New Roman" w:hAnsi="Times New Roman" w:cs="Times New Roman"/>
          <w:sz w:val="24"/>
          <w:szCs w:val="24"/>
        </w:rPr>
        <w:t>maxOccurs="unbounded"/&gt;</w:t>
      </w:r>
      <w:r w:rsidRPr="00F15E7F">
        <w:rPr>
          <w:rFonts w:ascii="Times New Roman" w:hAnsi="Times New Roman" w:cs="Times New Roman"/>
          <w:sz w:val="24"/>
          <w:szCs w:val="24"/>
        </w:rPr>
        <w:br/>
        <w:t>&lt;xsd:element name="AddressId" type="addr_type:AddressID_type" minOccurs="1"</w:t>
      </w:r>
      <w:r>
        <w:rPr>
          <w:rFonts w:ascii="Times New Roman" w:hAnsi="Times New Roman" w:cs="Times New Roman"/>
          <w:sz w:val="24"/>
          <w:szCs w:val="24"/>
        </w:rPr>
        <w:t xml:space="preserve"> </w:t>
      </w:r>
      <w:r w:rsidRPr="00F15E7F">
        <w:rPr>
          <w:rFonts w:ascii="Times New Roman" w:hAnsi="Times New Roman" w:cs="Times New Roman"/>
          <w:sz w:val="24"/>
          <w:szCs w:val="24"/>
        </w:rPr>
        <w:t>maxOccurs="1"/&gt;</w:t>
      </w:r>
      <w:r w:rsidRPr="00F15E7F">
        <w:rPr>
          <w:rFonts w:ascii="Times New Roman" w:hAnsi="Times New Roman" w:cs="Times New Roman"/>
          <w:sz w:val="24"/>
          <w:szCs w:val="24"/>
        </w:rPr>
        <w:br/>
        <w:t>&lt;xsd:group ref="addr_type:AddressAttributes_group" minOccurs="0" maxOccurs="1"/&gt;</w:t>
      </w:r>
      <w:r w:rsidRPr="00F15E7F">
        <w:rPr>
          <w:rFonts w:ascii="Times New Roman" w:hAnsi="Times New Roman" w:cs="Times New Roman"/>
          <w:sz w:val="24"/>
          <w:szCs w:val="24"/>
        </w:rPr>
        <w:br/>
        <w:t>&lt;/xsd:sequence&gt;</w:t>
      </w:r>
      <w:r w:rsidRPr="00F15E7F">
        <w:rPr>
          <w:rFonts w:ascii="Times New Roman" w:hAnsi="Times New Roman" w:cs="Times New Roman"/>
          <w:sz w:val="24"/>
          <w:szCs w:val="24"/>
        </w:rPr>
        <w:br/>
        <w:t>&lt;xsd:attribute name="action" type="addr_type:Action_type" use="optional"/&gt;</w:t>
      </w:r>
      <w:r w:rsidRPr="00F15E7F">
        <w:rPr>
          <w:rFonts w:ascii="Times New Roman" w:hAnsi="Times New Roman" w:cs="Times New Roman"/>
          <w:sz w:val="24"/>
          <w:szCs w:val="24"/>
        </w:rPr>
        <w:br/>
        <w:t>&lt;/xsd:complexType&gt;</w:t>
      </w:r>
      <w:r w:rsidRPr="00F15E7F">
        <w:rPr>
          <w:rFonts w:ascii="Times New Roman" w:hAnsi="Times New Roman" w:cs="Times New Roman"/>
          <w:sz w:val="24"/>
          <w:szCs w:val="24"/>
        </w:rPr>
        <w:br/>
      </w:r>
    </w:p>
    <w:p w14:paraId="2C99B093" w14:textId="576F9228" w:rsidR="00D87461" w:rsidRDefault="00D87461" w:rsidP="00A503D0">
      <w:pPr>
        <w:pStyle w:val="HTMLPreformatted"/>
        <w:rPr>
          <w:rFonts w:ascii="Times New Roman" w:hAnsi="Times New Roman" w:cs="Times New Roman"/>
          <w:sz w:val="24"/>
          <w:szCs w:val="24"/>
        </w:rPr>
      </w:pPr>
      <w:r w:rsidRPr="00F15E7F">
        <w:rPr>
          <w:rFonts w:ascii="Times New Roman" w:hAnsi="Times New Roman" w:cs="Times New Roman"/>
          <w:sz w:val="24"/>
          <w:szCs w:val="24"/>
        </w:rPr>
        <w:t>&lt;xsd:complexType name="CommunityAddress_type"&gt;</w:t>
      </w:r>
      <w:r w:rsidRPr="00F15E7F">
        <w:rPr>
          <w:rFonts w:ascii="Times New Roman" w:hAnsi="Times New Roman" w:cs="Times New Roman"/>
          <w:sz w:val="24"/>
          <w:szCs w:val="24"/>
        </w:rPr>
        <w:br/>
        <w:t>&lt;xsd:annotation&gt;</w:t>
      </w:r>
      <w:r w:rsidRPr="00F15E7F">
        <w:rPr>
          <w:rFonts w:ascii="Times New Roman" w:hAnsi="Times New Roman" w:cs="Times New Roman"/>
          <w:sz w:val="24"/>
          <w:szCs w:val="24"/>
        </w:rPr>
        <w:br/>
        <w:t>&lt;xsd:documentation&gt;Defining Characteristics:</w:t>
      </w:r>
    </w:p>
    <w:p w14:paraId="1F17C661" w14:textId="77777777" w:rsidR="00D87461" w:rsidRDefault="00D87461" w:rsidP="00A503D0">
      <w:pPr>
        <w:pStyle w:val="HTMLPreformatted"/>
        <w:rPr>
          <w:rFonts w:ascii="Times New Roman" w:hAnsi="Times New Roman" w:cs="Times New Roman"/>
          <w:sz w:val="24"/>
          <w:szCs w:val="24"/>
        </w:rPr>
      </w:pPr>
      <w:r w:rsidRPr="00F15E7F">
        <w:rPr>
          <w:rFonts w:ascii="Times New Roman" w:hAnsi="Times New Roman" w:cs="Times New Roman"/>
          <w:sz w:val="24"/>
          <w:szCs w:val="24"/>
        </w:rPr>
        <w:t xml:space="preserve"> 1. Addresses of this class must include a</w:t>
      </w:r>
      <w:r>
        <w:rPr>
          <w:rFonts w:ascii="Times New Roman" w:hAnsi="Times New Roman" w:cs="Times New Roman"/>
          <w:sz w:val="24"/>
          <w:szCs w:val="24"/>
        </w:rPr>
        <w:t xml:space="preserve"> </w:t>
      </w:r>
      <w:r w:rsidRPr="00F15E7F">
        <w:rPr>
          <w:rFonts w:ascii="Times New Roman" w:hAnsi="Times New Roman" w:cs="Times New Roman"/>
          <w:sz w:val="24"/>
          <w:szCs w:val="24"/>
        </w:rPr>
        <w:t>Complete Address Number followed by a Complete Landmark Name or a Complete Place</w:t>
      </w:r>
      <w:r>
        <w:rPr>
          <w:rFonts w:ascii="Times New Roman" w:hAnsi="Times New Roman" w:cs="Times New Roman"/>
          <w:sz w:val="24"/>
          <w:szCs w:val="24"/>
        </w:rPr>
        <w:t xml:space="preserve"> </w:t>
      </w:r>
      <w:r w:rsidRPr="00F15E7F">
        <w:rPr>
          <w:rFonts w:ascii="Times New Roman" w:hAnsi="Times New Roman" w:cs="Times New Roman"/>
          <w:sz w:val="24"/>
          <w:szCs w:val="24"/>
        </w:rPr>
        <w:t>Name, and they must not include a Complete Street Name.</w:t>
      </w:r>
    </w:p>
    <w:p w14:paraId="6E223BF2" w14:textId="77777777" w:rsidR="00D87461" w:rsidRDefault="00D87461" w:rsidP="00A503D0">
      <w:pPr>
        <w:pStyle w:val="HTMLPreformatted"/>
        <w:rPr>
          <w:rFonts w:ascii="Times New Roman" w:hAnsi="Times New Roman" w:cs="Times New Roman"/>
          <w:sz w:val="24"/>
          <w:szCs w:val="24"/>
        </w:rPr>
      </w:pPr>
      <w:r w:rsidRPr="00F15E7F">
        <w:rPr>
          <w:rFonts w:ascii="Times New Roman" w:hAnsi="Times New Roman" w:cs="Times New Roman"/>
          <w:sz w:val="24"/>
          <w:szCs w:val="24"/>
        </w:rPr>
        <w:t xml:space="preserve"> 2. In addition, all</w:t>
      </w:r>
      <w:r>
        <w:rPr>
          <w:rFonts w:ascii="Times New Roman" w:hAnsi="Times New Roman" w:cs="Times New Roman"/>
          <w:sz w:val="24"/>
          <w:szCs w:val="24"/>
        </w:rPr>
        <w:t xml:space="preserve"> </w:t>
      </w:r>
      <w:r w:rsidRPr="00F15E7F">
        <w:rPr>
          <w:rFonts w:ascii="Times New Roman" w:hAnsi="Times New Roman" w:cs="Times New Roman"/>
          <w:sz w:val="24"/>
          <w:szCs w:val="24"/>
        </w:rPr>
        <w:t>thoroughfare, landmark, and postal addresses must include a Place Name and a State</w:t>
      </w:r>
      <w:r>
        <w:rPr>
          <w:rFonts w:ascii="Times New Roman" w:hAnsi="Times New Roman" w:cs="Times New Roman"/>
          <w:sz w:val="24"/>
          <w:szCs w:val="24"/>
        </w:rPr>
        <w:t xml:space="preserve"> </w:t>
      </w:r>
      <w:r w:rsidRPr="00F15E7F">
        <w:rPr>
          <w:rFonts w:ascii="Times New Roman" w:hAnsi="Times New Roman" w:cs="Times New Roman"/>
          <w:sz w:val="24"/>
          <w:szCs w:val="24"/>
        </w:rPr>
        <w:t>Name. A Zip Code is recommended but not mandatory. &lt;/xsd:documentation&gt;</w:t>
      </w:r>
      <w:r w:rsidRPr="00F15E7F">
        <w:rPr>
          <w:rFonts w:ascii="Times New Roman" w:hAnsi="Times New Roman" w:cs="Times New Roman"/>
          <w:sz w:val="24"/>
          <w:szCs w:val="24"/>
        </w:rPr>
        <w:br/>
        <w:t>&lt;/xsd:annotation&gt;</w:t>
      </w:r>
      <w:r w:rsidRPr="00F15E7F">
        <w:rPr>
          <w:rFonts w:ascii="Times New Roman" w:hAnsi="Times New Roman" w:cs="Times New Roman"/>
          <w:sz w:val="24"/>
          <w:szCs w:val="24"/>
        </w:rPr>
        <w:br/>
        <w:t>&lt;xsd:sequence&gt;</w:t>
      </w:r>
      <w:r w:rsidRPr="00F15E7F">
        <w:rPr>
          <w:rFonts w:ascii="Times New Roman" w:hAnsi="Times New Roman" w:cs="Times New Roman"/>
          <w:sz w:val="24"/>
          <w:szCs w:val="24"/>
        </w:rPr>
        <w:br/>
        <w:t>&lt;xsd:element name="CompleteAddressNumber"</w:t>
      </w:r>
      <w:r>
        <w:rPr>
          <w:rFonts w:ascii="Times New Roman" w:hAnsi="Times New Roman" w:cs="Times New Roman"/>
          <w:sz w:val="24"/>
          <w:szCs w:val="24"/>
        </w:rPr>
        <w:t xml:space="preserve"> </w:t>
      </w:r>
      <w:r w:rsidRPr="00F15E7F">
        <w:rPr>
          <w:rFonts w:ascii="Times New Roman" w:hAnsi="Times New Roman" w:cs="Times New Roman"/>
          <w:sz w:val="24"/>
          <w:szCs w:val="24"/>
        </w:rPr>
        <w:t>type="addr_type:CompleteAddressNumber_type"</w:t>
      </w:r>
      <w:r>
        <w:rPr>
          <w:rFonts w:ascii="Times New Roman" w:hAnsi="Times New Roman" w:cs="Times New Roman"/>
          <w:sz w:val="24"/>
          <w:szCs w:val="24"/>
        </w:rPr>
        <w:t xml:space="preserve"> </w:t>
      </w:r>
      <w:r w:rsidRPr="00F15E7F">
        <w:rPr>
          <w:rFonts w:ascii="Times New Roman" w:hAnsi="Times New Roman" w:cs="Times New Roman"/>
          <w:sz w:val="24"/>
          <w:szCs w:val="24"/>
        </w:rPr>
        <w:t>minOccurs="1" maxOccurs="1"/&gt;</w:t>
      </w:r>
      <w:r w:rsidRPr="00F15E7F">
        <w:rPr>
          <w:rFonts w:ascii="Times New Roman" w:hAnsi="Times New Roman" w:cs="Times New Roman"/>
          <w:sz w:val="24"/>
          <w:szCs w:val="24"/>
        </w:rPr>
        <w:br/>
        <w:t>&lt;xsd:choice&gt;</w:t>
      </w:r>
      <w:r w:rsidRPr="00F15E7F">
        <w:rPr>
          <w:rFonts w:ascii="Times New Roman" w:hAnsi="Times New Roman" w:cs="Times New Roman"/>
          <w:sz w:val="24"/>
          <w:szCs w:val="24"/>
        </w:rPr>
        <w:br/>
        <w:t>&lt;xsd:element name="CompleteLandmarkName"</w:t>
      </w:r>
      <w:r>
        <w:rPr>
          <w:rFonts w:ascii="Times New Roman" w:hAnsi="Times New Roman" w:cs="Times New Roman"/>
          <w:sz w:val="24"/>
          <w:szCs w:val="24"/>
        </w:rPr>
        <w:t xml:space="preserve"> </w:t>
      </w:r>
      <w:r w:rsidRPr="00F15E7F">
        <w:rPr>
          <w:rFonts w:ascii="Times New Roman" w:hAnsi="Times New Roman" w:cs="Times New Roman"/>
          <w:sz w:val="24"/>
          <w:szCs w:val="24"/>
        </w:rPr>
        <w:t>type="addr_type:CompleteLandmarkName_type"</w:t>
      </w:r>
      <w:r>
        <w:rPr>
          <w:rFonts w:ascii="Times New Roman" w:hAnsi="Times New Roman" w:cs="Times New Roman"/>
          <w:sz w:val="24"/>
          <w:szCs w:val="24"/>
        </w:rPr>
        <w:t xml:space="preserve"> </w:t>
      </w:r>
      <w:r w:rsidRPr="00F15E7F">
        <w:rPr>
          <w:rFonts w:ascii="Times New Roman" w:hAnsi="Times New Roman" w:cs="Times New Roman"/>
          <w:sz w:val="24"/>
          <w:szCs w:val="24"/>
        </w:rPr>
        <w:t>minOccurs="1" maxOccurs="1"/&gt;</w:t>
      </w:r>
      <w:r w:rsidRPr="00F15E7F">
        <w:rPr>
          <w:rFonts w:ascii="Times New Roman" w:hAnsi="Times New Roman" w:cs="Times New Roman"/>
          <w:sz w:val="24"/>
          <w:szCs w:val="24"/>
        </w:rPr>
        <w:br/>
        <w:t>&lt;xsd:element name="CompletePlaceName" type="addr_type:CompletePlaceName_type"</w:t>
      </w:r>
      <w:r>
        <w:rPr>
          <w:rFonts w:ascii="Times New Roman" w:hAnsi="Times New Roman" w:cs="Times New Roman"/>
          <w:sz w:val="24"/>
          <w:szCs w:val="24"/>
        </w:rPr>
        <w:t xml:space="preserve"> </w:t>
      </w:r>
      <w:r w:rsidRPr="00F15E7F">
        <w:rPr>
          <w:rFonts w:ascii="Times New Roman" w:hAnsi="Times New Roman" w:cs="Times New Roman"/>
          <w:sz w:val="24"/>
          <w:szCs w:val="24"/>
        </w:rPr>
        <w:t>minOccurs="1" maxOccurs="1"/&gt;</w:t>
      </w:r>
      <w:r w:rsidRPr="00F15E7F">
        <w:rPr>
          <w:rFonts w:ascii="Times New Roman" w:hAnsi="Times New Roman" w:cs="Times New Roman"/>
          <w:sz w:val="24"/>
          <w:szCs w:val="24"/>
        </w:rPr>
        <w:br/>
        <w:t>&lt;/xsd:choice&gt;</w:t>
      </w:r>
      <w:r w:rsidRPr="00F15E7F">
        <w:rPr>
          <w:rFonts w:ascii="Times New Roman" w:hAnsi="Times New Roman" w:cs="Times New Roman"/>
          <w:sz w:val="24"/>
          <w:szCs w:val="24"/>
        </w:rPr>
        <w:br/>
        <w:t>&lt;xsd:element name="CompleteSubaddress" type="addr_type:CompleteSubaddress_type"</w:t>
      </w:r>
      <w:r>
        <w:rPr>
          <w:rFonts w:ascii="Times New Roman" w:hAnsi="Times New Roman" w:cs="Times New Roman"/>
          <w:sz w:val="24"/>
          <w:szCs w:val="24"/>
        </w:rPr>
        <w:t xml:space="preserve"> </w:t>
      </w:r>
      <w:r w:rsidRPr="00F15E7F">
        <w:rPr>
          <w:rFonts w:ascii="Times New Roman" w:hAnsi="Times New Roman" w:cs="Times New Roman"/>
          <w:sz w:val="24"/>
          <w:szCs w:val="24"/>
        </w:rPr>
        <w:t>minOccurs="0" maxOccurs="1"/&gt;</w:t>
      </w:r>
      <w:r w:rsidRPr="00F15E7F">
        <w:rPr>
          <w:rFonts w:ascii="Times New Roman" w:hAnsi="Times New Roman" w:cs="Times New Roman"/>
          <w:sz w:val="24"/>
          <w:szCs w:val="24"/>
        </w:rPr>
        <w:br/>
        <w:t>&lt;xsd:group ref="addr_type:PlaceStateZip_group" minOccurs="1" maxOccurs="1"/&gt;</w:t>
      </w:r>
      <w:r w:rsidRPr="00F15E7F">
        <w:rPr>
          <w:rFonts w:ascii="Times New Roman" w:hAnsi="Times New Roman" w:cs="Times New Roman"/>
          <w:sz w:val="24"/>
          <w:szCs w:val="24"/>
        </w:rPr>
        <w:br/>
        <w:t>&lt;xsd:element name="MapPosition" type="addr_type:MapPosition_type" minOccurs="0"</w:t>
      </w:r>
      <w:r>
        <w:rPr>
          <w:rFonts w:ascii="Times New Roman" w:hAnsi="Times New Roman" w:cs="Times New Roman"/>
          <w:sz w:val="24"/>
          <w:szCs w:val="24"/>
        </w:rPr>
        <w:t xml:space="preserve"> </w:t>
      </w:r>
      <w:r w:rsidRPr="00F15E7F">
        <w:rPr>
          <w:rFonts w:ascii="Times New Roman" w:hAnsi="Times New Roman" w:cs="Times New Roman"/>
          <w:sz w:val="24"/>
          <w:szCs w:val="24"/>
        </w:rPr>
        <w:t>maxOccurs="unbounded"/&gt;</w:t>
      </w:r>
      <w:r w:rsidRPr="00F15E7F">
        <w:rPr>
          <w:rFonts w:ascii="Times New Roman" w:hAnsi="Times New Roman" w:cs="Times New Roman"/>
          <w:sz w:val="24"/>
          <w:szCs w:val="24"/>
        </w:rPr>
        <w:br/>
        <w:t>&lt;xsd:element name="AddressId" type="addr_type:AddressID_type" minOccurs="1"</w:t>
      </w:r>
      <w:r>
        <w:rPr>
          <w:rFonts w:ascii="Times New Roman" w:hAnsi="Times New Roman" w:cs="Times New Roman"/>
          <w:sz w:val="24"/>
          <w:szCs w:val="24"/>
        </w:rPr>
        <w:t xml:space="preserve"> </w:t>
      </w:r>
      <w:r w:rsidRPr="00F15E7F">
        <w:rPr>
          <w:rFonts w:ascii="Times New Roman" w:hAnsi="Times New Roman" w:cs="Times New Roman"/>
          <w:sz w:val="24"/>
          <w:szCs w:val="24"/>
        </w:rPr>
        <w:t>maxOccurs="1"/&gt;</w:t>
      </w:r>
      <w:r w:rsidRPr="00F15E7F">
        <w:rPr>
          <w:rFonts w:ascii="Times New Roman" w:hAnsi="Times New Roman" w:cs="Times New Roman"/>
          <w:sz w:val="24"/>
          <w:szCs w:val="24"/>
        </w:rPr>
        <w:br/>
        <w:t>&lt;xsd:group ref="addr_type:AddressAttributes_group" minOccurs="0" maxOccurs="1"/&gt;</w:t>
      </w:r>
      <w:r w:rsidRPr="00F15E7F">
        <w:rPr>
          <w:rFonts w:ascii="Times New Roman" w:hAnsi="Times New Roman" w:cs="Times New Roman"/>
          <w:sz w:val="24"/>
          <w:szCs w:val="24"/>
        </w:rPr>
        <w:br/>
        <w:t>&lt;/xsd:sequence&gt;</w:t>
      </w:r>
      <w:r w:rsidRPr="00F15E7F">
        <w:rPr>
          <w:rFonts w:ascii="Times New Roman" w:hAnsi="Times New Roman" w:cs="Times New Roman"/>
          <w:sz w:val="24"/>
          <w:szCs w:val="24"/>
        </w:rPr>
        <w:br/>
        <w:t>&lt;xsd:attribute name="action" type="addr_type:Action_type" use="optional"/&gt;</w:t>
      </w:r>
      <w:r w:rsidRPr="00F15E7F">
        <w:rPr>
          <w:rFonts w:ascii="Times New Roman" w:hAnsi="Times New Roman" w:cs="Times New Roman"/>
          <w:sz w:val="24"/>
          <w:szCs w:val="24"/>
        </w:rPr>
        <w:br/>
        <w:t>&lt;/xsd:complexType&gt;</w:t>
      </w:r>
      <w:r w:rsidRPr="00F15E7F">
        <w:rPr>
          <w:rFonts w:ascii="Times New Roman" w:hAnsi="Times New Roman" w:cs="Times New Roman"/>
          <w:sz w:val="24"/>
          <w:szCs w:val="24"/>
        </w:rPr>
        <w:br/>
      </w:r>
    </w:p>
    <w:p w14:paraId="3262A269" w14:textId="77777777" w:rsidR="00D87461" w:rsidRDefault="00D87461" w:rsidP="00A503D0">
      <w:pPr>
        <w:pStyle w:val="HTMLPreformatted"/>
        <w:rPr>
          <w:rFonts w:ascii="Times New Roman" w:hAnsi="Times New Roman" w:cs="Times New Roman"/>
          <w:sz w:val="24"/>
          <w:szCs w:val="24"/>
        </w:rPr>
      </w:pPr>
    </w:p>
    <w:p w14:paraId="0CFD546A" w14:textId="77777777" w:rsidR="00D87461" w:rsidRDefault="00D87461" w:rsidP="00A503D0">
      <w:pPr>
        <w:pStyle w:val="HTMLPreformatted"/>
        <w:rPr>
          <w:rFonts w:ascii="Times New Roman" w:hAnsi="Times New Roman" w:cs="Times New Roman"/>
          <w:sz w:val="24"/>
          <w:szCs w:val="24"/>
        </w:rPr>
      </w:pPr>
    </w:p>
    <w:p w14:paraId="6D9C17CF" w14:textId="77777777" w:rsidR="00D87461" w:rsidRDefault="00D87461" w:rsidP="00A503D0">
      <w:pPr>
        <w:pStyle w:val="HTMLPreformatted"/>
        <w:rPr>
          <w:rFonts w:ascii="Times New Roman" w:hAnsi="Times New Roman" w:cs="Times New Roman"/>
          <w:sz w:val="24"/>
          <w:szCs w:val="24"/>
        </w:rPr>
      </w:pPr>
    </w:p>
    <w:p w14:paraId="184A4DF9" w14:textId="77777777" w:rsidR="00D87461" w:rsidRDefault="00D87461" w:rsidP="00A503D0">
      <w:pPr>
        <w:pStyle w:val="HTMLPreformatted"/>
        <w:rPr>
          <w:rFonts w:ascii="Times New Roman" w:hAnsi="Times New Roman" w:cs="Times New Roman"/>
          <w:sz w:val="24"/>
          <w:szCs w:val="24"/>
        </w:rPr>
      </w:pPr>
    </w:p>
    <w:p w14:paraId="759E00FA" w14:textId="77777777" w:rsidR="00D87461" w:rsidRDefault="00D87461" w:rsidP="00A503D0">
      <w:pPr>
        <w:pStyle w:val="HTMLPreformatted"/>
        <w:rPr>
          <w:rFonts w:ascii="Times New Roman" w:hAnsi="Times New Roman" w:cs="Times New Roman"/>
          <w:sz w:val="24"/>
          <w:szCs w:val="24"/>
        </w:rPr>
      </w:pPr>
    </w:p>
    <w:p w14:paraId="49986783" w14:textId="77777777" w:rsidR="00D87461" w:rsidRDefault="00D87461" w:rsidP="00A503D0">
      <w:pPr>
        <w:pStyle w:val="HTMLPreformatted"/>
        <w:rPr>
          <w:rFonts w:ascii="Times New Roman" w:hAnsi="Times New Roman" w:cs="Times New Roman"/>
          <w:sz w:val="24"/>
          <w:szCs w:val="24"/>
        </w:rPr>
      </w:pPr>
    </w:p>
    <w:p w14:paraId="76C7ED9E" w14:textId="77777777" w:rsidR="00D87461" w:rsidRDefault="00D87461" w:rsidP="00A503D0">
      <w:pPr>
        <w:pStyle w:val="HTMLPreformatted"/>
        <w:rPr>
          <w:rFonts w:ascii="Times New Roman" w:hAnsi="Times New Roman" w:cs="Times New Roman"/>
          <w:sz w:val="24"/>
          <w:szCs w:val="24"/>
        </w:rPr>
      </w:pPr>
    </w:p>
    <w:p w14:paraId="6EF3CF37" w14:textId="77777777" w:rsidR="00D87461" w:rsidRDefault="00D87461" w:rsidP="00A503D0">
      <w:pPr>
        <w:pStyle w:val="HTMLPreformatted"/>
        <w:rPr>
          <w:rFonts w:ascii="Times New Roman" w:hAnsi="Times New Roman" w:cs="Times New Roman"/>
          <w:sz w:val="24"/>
          <w:szCs w:val="24"/>
        </w:rPr>
      </w:pPr>
    </w:p>
    <w:p w14:paraId="0346962F" w14:textId="3B296FA0" w:rsidR="00D87461" w:rsidRDefault="00D87461" w:rsidP="00A503D0">
      <w:pPr>
        <w:pStyle w:val="HTMLPreformatted"/>
        <w:rPr>
          <w:rFonts w:ascii="Times New Roman" w:hAnsi="Times New Roman" w:cs="Times New Roman"/>
          <w:sz w:val="24"/>
          <w:szCs w:val="24"/>
        </w:rPr>
      </w:pPr>
      <w:r w:rsidRPr="004C1137">
        <w:rPr>
          <w:rFonts w:ascii="Times New Roman" w:hAnsi="Times New Roman" w:cs="Times New Roman"/>
          <w:sz w:val="24"/>
          <w:szCs w:val="24"/>
        </w:rPr>
        <w:lastRenderedPageBreak/>
        <w:t>&lt;!-- Postal Delivery Address Classes --&gt;</w:t>
      </w:r>
      <w:r w:rsidRPr="004C1137">
        <w:rPr>
          <w:rFonts w:ascii="Times New Roman" w:hAnsi="Times New Roman" w:cs="Times New Roman"/>
          <w:sz w:val="24"/>
          <w:szCs w:val="24"/>
        </w:rPr>
        <w:br/>
        <w:t>&lt;xsd:complexType name="USPSPostalDeliveryBox_type"&gt;</w:t>
      </w:r>
      <w:r w:rsidRPr="004C1137">
        <w:rPr>
          <w:rFonts w:ascii="Times New Roman" w:hAnsi="Times New Roman" w:cs="Times New Roman"/>
          <w:sz w:val="24"/>
          <w:szCs w:val="24"/>
        </w:rPr>
        <w:br/>
        <w:t>&lt;xsd:annotation&gt;</w:t>
      </w:r>
      <w:r w:rsidRPr="004C1137">
        <w:rPr>
          <w:rFonts w:ascii="Times New Roman" w:hAnsi="Times New Roman" w:cs="Times New Roman"/>
          <w:sz w:val="24"/>
          <w:szCs w:val="24"/>
        </w:rPr>
        <w:br/>
        <w:t>&lt;xsd:documentation&gt;Defining Characteristics:</w:t>
      </w:r>
    </w:p>
    <w:p w14:paraId="45FC4577" w14:textId="77777777" w:rsidR="00D87461" w:rsidRDefault="00D87461" w:rsidP="00A503D0">
      <w:pPr>
        <w:pStyle w:val="HTMLPreformatted"/>
        <w:rPr>
          <w:rFonts w:ascii="Times New Roman" w:hAnsi="Times New Roman" w:cs="Times New Roman"/>
          <w:sz w:val="24"/>
          <w:szCs w:val="24"/>
        </w:rPr>
      </w:pPr>
      <w:r w:rsidRPr="004C1137">
        <w:rPr>
          <w:rFonts w:ascii="Times New Roman" w:hAnsi="Times New Roman" w:cs="Times New Roman"/>
          <w:sz w:val="24"/>
          <w:szCs w:val="24"/>
        </w:rPr>
        <w:t xml:space="preserve"> 1. Addresses of this class must include a USPS Box in the required format, and must not include a USPS Route.</w:t>
      </w:r>
    </w:p>
    <w:p w14:paraId="7A01CF81" w14:textId="77777777" w:rsidR="00D87461" w:rsidRDefault="00D87461" w:rsidP="00A503D0">
      <w:pPr>
        <w:pStyle w:val="HTMLPreformatted"/>
        <w:rPr>
          <w:rFonts w:ascii="Times New Roman" w:hAnsi="Times New Roman" w:cs="Times New Roman"/>
          <w:sz w:val="24"/>
          <w:szCs w:val="24"/>
        </w:rPr>
      </w:pPr>
      <w:r w:rsidRPr="004C1137">
        <w:rPr>
          <w:rFonts w:ascii="Times New Roman" w:hAnsi="Times New Roman" w:cs="Times New Roman"/>
          <w:sz w:val="24"/>
          <w:szCs w:val="24"/>
        </w:rPr>
        <w:t xml:space="preserve"> 2. In addition,</w:t>
      </w:r>
      <w:r>
        <w:rPr>
          <w:rFonts w:ascii="Times New Roman" w:hAnsi="Times New Roman" w:cs="Times New Roman"/>
          <w:sz w:val="24"/>
          <w:szCs w:val="24"/>
        </w:rPr>
        <w:t xml:space="preserve"> </w:t>
      </w:r>
      <w:r w:rsidRPr="004C1137">
        <w:rPr>
          <w:rFonts w:ascii="Times New Roman" w:hAnsi="Times New Roman" w:cs="Times New Roman"/>
          <w:sz w:val="24"/>
          <w:szCs w:val="24"/>
        </w:rPr>
        <w:t>all thoroughfare, landmark, and postal addresses must include a Place Name and a</w:t>
      </w:r>
      <w:r>
        <w:rPr>
          <w:rFonts w:ascii="Times New Roman" w:hAnsi="Times New Roman" w:cs="Times New Roman"/>
          <w:sz w:val="24"/>
          <w:szCs w:val="24"/>
        </w:rPr>
        <w:t xml:space="preserve"> </w:t>
      </w:r>
      <w:r w:rsidRPr="004C1137">
        <w:rPr>
          <w:rFonts w:ascii="Times New Roman" w:hAnsi="Times New Roman" w:cs="Times New Roman"/>
          <w:sz w:val="24"/>
          <w:szCs w:val="24"/>
        </w:rPr>
        <w:t>State Name. A Zip Code is recommended but not mandatory. &lt;/xsd:documentation&gt;</w:t>
      </w:r>
      <w:r w:rsidRPr="004C1137">
        <w:rPr>
          <w:rFonts w:ascii="Times New Roman" w:hAnsi="Times New Roman" w:cs="Times New Roman"/>
          <w:sz w:val="24"/>
          <w:szCs w:val="24"/>
        </w:rPr>
        <w:br/>
        <w:t>&lt;/xsd:annotation&gt;</w:t>
      </w:r>
      <w:r w:rsidRPr="004C1137">
        <w:rPr>
          <w:rFonts w:ascii="Times New Roman" w:hAnsi="Times New Roman" w:cs="Times New Roman"/>
          <w:sz w:val="24"/>
          <w:szCs w:val="24"/>
        </w:rPr>
        <w:br/>
        <w:t>&lt;xsd:sequence&gt;</w:t>
      </w:r>
      <w:r w:rsidRPr="004C1137">
        <w:rPr>
          <w:rFonts w:ascii="Times New Roman" w:hAnsi="Times New Roman" w:cs="Times New Roman"/>
          <w:sz w:val="24"/>
          <w:szCs w:val="24"/>
        </w:rPr>
        <w:br/>
        <w:t>&lt;xsd:element name="USPSBox" type="addr_type:USPSBox_type" minOccurs="1"</w:t>
      </w:r>
      <w:r>
        <w:rPr>
          <w:rFonts w:ascii="Times New Roman" w:hAnsi="Times New Roman" w:cs="Times New Roman"/>
          <w:sz w:val="24"/>
          <w:szCs w:val="24"/>
        </w:rPr>
        <w:t xml:space="preserve"> </w:t>
      </w:r>
      <w:r w:rsidRPr="004C1137">
        <w:rPr>
          <w:rFonts w:ascii="Times New Roman" w:hAnsi="Times New Roman" w:cs="Times New Roman"/>
          <w:sz w:val="24"/>
          <w:szCs w:val="24"/>
        </w:rPr>
        <w:t>maxOccurs="1"/&gt;</w:t>
      </w:r>
      <w:r w:rsidRPr="004C1137">
        <w:rPr>
          <w:rFonts w:ascii="Times New Roman" w:hAnsi="Times New Roman" w:cs="Times New Roman"/>
          <w:sz w:val="24"/>
          <w:szCs w:val="24"/>
        </w:rPr>
        <w:br/>
        <w:t>&lt;xsd:element name="CompleteSubaddress" type="addr_type:CompleteSubaddress_type"</w:t>
      </w:r>
      <w:r>
        <w:rPr>
          <w:rFonts w:ascii="Times New Roman" w:hAnsi="Times New Roman" w:cs="Times New Roman"/>
          <w:sz w:val="24"/>
          <w:szCs w:val="24"/>
        </w:rPr>
        <w:t xml:space="preserve"> </w:t>
      </w:r>
      <w:r w:rsidRPr="004C1137">
        <w:rPr>
          <w:rFonts w:ascii="Times New Roman" w:hAnsi="Times New Roman" w:cs="Times New Roman"/>
          <w:sz w:val="24"/>
          <w:szCs w:val="24"/>
        </w:rPr>
        <w:t>minOccurs="0" maxOccurs="1"/&gt;</w:t>
      </w:r>
      <w:r w:rsidRPr="004C1137">
        <w:rPr>
          <w:rFonts w:ascii="Times New Roman" w:hAnsi="Times New Roman" w:cs="Times New Roman"/>
          <w:sz w:val="24"/>
          <w:szCs w:val="24"/>
        </w:rPr>
        <w:br/>
        <w:t>&lt;xsd:group ref="addr_type:PlaceStateZip_group" minOccurs="1" maxOccurs="1"/&gt;</w:t>
      </w:r>
      <w:r w:rsidRPr="004C1137">
        <w:rPr>
          <w:rFonts w:ascii="Times New Roman" w:hAnsi="Times New Roman" w:cs="Times New Roman"/>
          <w:sz w:val="24"/>
          <w:szCs w:val="24"/>
        </w:rPr>
        <w:br/>
        <w:t>&lt;xsd:element name="MapPosition" type="addr_type:MapPosition_type" minOccurs="0"</w:t>
      </w:r>
      <w:r>
        <w:rPr>
          <w:rFonts w:ascii="Times New Roman" w:hAnsi="Times New Roman" w:cs="Times New Roman"/>
          <w:sz w:val="24"/>
          <w:szCs w:val="24"/>
        </w:rPr>
        <w:t xml:space="preserve"> </w:t>
      </w:r>
      <w:r w:rsidRPr="004C1137">
        <w:rPr>
          <w:rFonts w:ascii="Times New Roman" w:hAnsi="Times New Roman" w:cs="Times New Roman"/>
          <w:sz w:val="24"/>
          <w:szCs w:val="24"/>
        </w:rPr>
        <w:t>maxOccurs="unbounded"/&gt;</w:t>
      </w:r>
      <w:r w:rsidRPr="004C1137">
        <w:rPr>
          <w:rFonts w:ascii="Times New Roman" w:hAnsi="Times New Roman" w:cs="Times New Roman"/>
          <w:sz w:val="24"/>
          <w:szCs w:val="24"/>
        </w:rPr>
        <w:br/>
        <w:t>&lt;xsd:element name="AddressId" type="addr_type:AddressID_type" minOccurs="1"</w:t>
      </w:r>
      <w:r>
        <w:rPr>
          <w:rFonts w:ascii="Times New Roman" w:hAnsi="Times New Roman" w:cs="Times New Roman"/>
          <w:sz w:val="24"/>
          <w:szCs w:val="24"/>
        </w:rPr>
        <w:t xml:space="preserve"> </w:t>
      </w:r>
      <w:r w:rsidRPr="004C1137">
        <w:rPr>
          <w:rFonts w:ascii="Times New Roman" w:hAnsi="Times New Roman" w:cs="Times New Roman"/>
          <w:sz w:val="24"/>
          <w:szCs w:val="24"/>
        </w:rPr>
        <w:t>maxOccurs="1"/&gt;</w:t>
      </w:r>
      <w:r w:rsidRPr="004C1137">
        <w:rPr>
          <w:rFonts w:ascii="Times New Roman" w:hAnsi="Times New Roman" w:cs="Times New Roman"/>
          <w:sz w:val="24"/>
          <w:szCs w:val="24"/>
        </w:rPr>
        <w:br/>
        <w:t>&lt;xsd:group ref="addr_type:AddressAttributes_group" minOccurs="0" maxOccurs="1"/&gt;</w:t>
      </w:r>
      <w:r w:rsidRPr="004C1137">
        <w:rPr>
          <w:rFonts w:ascii="Times New Roman" w:hAnsi="Times New Roman" w:cs="Times New Roman"/>
          <w:sz w:val="24"/>
          <w:szCs w:val="24"/>
        </w:rPr>
        <w:br/>
        <w:t>&lt;/xsd:sequence&gt;</w:t>
      </w:r>
      <w:r w:rsidRPr="004C1137">
        <w:rPr>
          <w:rFonts w:ascii="Times New Roman" w:hAnsi="Times New Roman" w:cs="Times New Roman"/>
          <w:sz w:val="24"/>
          <w:szCs w:val="24"/>
        </w:rPr>
        <w:br/>
        <w:t>&lt;xsd:attribute name="action" type="addr_type:Action_type" use="optional"/&gt;</w:t>
      </w:r>
      <w:r w:rsidRPr="004C1137">
        <w:rPr>
          <w:rFonts w:ascii="Times New Roman" w:hAnsi="Times New Roman" w:cs="Times New Roman"/>
          <w:sz w:val="24"/>
          <w:szCs w:val="24"/>
        </w:rPr>
        <w:br/>
        <w:t>&lt;/xsd:complexType&gt;</w:t>
      </w:r>
      <w:r w:rsidRPr="004C1137">
        <w:rPr>
          <w:rFonts w:ascii="Times New Roman" w:hAnsi="Times New Roman" w:cs="Times New Roman"/>
          <w:sz w:val="24"/>
          <w:szCs w:val="24"/>
        </w:rPr>
        <w:br/>
      </w:r>
      <w:r w:rsidRPr="004C1137">
        <w:rPr>
          <w:rFonts w:ascii="Times New Roman" w:hAnsi="Times New Roman" w:cs="Times New Roman"/>
          <w:sz w:val="24"/>
          <w:szCs w:val="24"/>
        </w:rPr>
        <w:br/>
        <w:t>&lt;xsd:complexType name="USPSPostalDeliveryRoute_type"&gt;</w:t>
      </w:r>
      <w:r w:rsidRPr="004C1137">
        <w:rPr>
          <w:rFonts w:ascii="Times New Roman" w:hAnsi="Times New Roman" w:cs="Times New Roman"/>
          <w:sz w:val="24"/>
          <w:szCs w:val="24"/>
        </w:rPr>
        <w:br/>
      </w:r>
      <w:r>
        <w:rPr>
          <w:rFonts w:ascii="Times New Roman" w:hAnsi="Times New Roman" w:cs="Times New Roman"/>
          <w:sz w:val="24"/>
          <w:szCs w:val="24"/>
        </w:rPr>
        <w:t xml:space="preserve"> </w:t>
      </w:r>
      <w:r w:rsidRPr="004C1137">
        <w:rPr>
          <w:rFonts w:ascii="Times New Roman" w:hAnsi="Times New Roman" w:cs="Times New Roman"/>
          <w:sz w:val="24"/>
          <w:szCs w:val="24"/>
        </w:rPr>
        <w:t>&lt;xsd:annotation&gt;</w:t>
      </w:r>
      <w:r w:rsidRPr="004C1137">
        <w:rPr>
          <w:rFonts w:ascii="Times New Roman" w:hAnsi="Times New Roman" w:cs="Times New Roman"/>
          <w:sz w:val="24"/>
          <w:szCs w:val="24"/>
        </w:rPr>
        <w:br/>
      </w:r>
      <w:r>
        <w:rPr>
          <w:rFonts w:ascii="Times New Roman" w:hAnsi="Times New Roman" w:cs="Times New Roman"/>
          <w:sz w:val="24"/>
          <w:szCs w:val="24"/>
        </w:rPr>
        <w:t xml:space="preserve"> </w:t>
      </w:r>
      <w:r w:rsidRPr="004C1137">
        <w:rPr>
          <w:rFonts w:ascii="Times New Roman" w:hAnsi="Times New Roman" w:cs="Times New Roman"/>
          <w:sz w:val="24"/>
          <w:szCs w:val="24"/>
        </w:rPr>
        <w:t>&lt;xsd:documentation&gt;Defining Characteristics:</w:t>
      </w:r>
    </w:p>
    <w:p w14:paraId="32828093" w14:textId="77777777" w:rsidR="00D87461" w:rsidRDefault="00D87461" w:rsidP="00A503D0">
      <w:pPr>
        <w:pStyle w:val="HTMLPreformatted"/>
        <w:rPr>
          <w:rFonts w:ascii="Times New Roman" w:hAnsi="Times New Roman" w:cs="Times New Roman"/>
          <w:sz w:val="24"/>
          <w:szCs w:val="24"/>
        </w:rPr>
      </w:pPr>
      <w:r w:rsidRPr="004C1137">
        <w:rPr>
          <w:rFonts w:ascii="Times New Roman" w:hAnsi="Times New Roman" w:cs="Times New Roman"/>
          <w:sz w:val="24"/>
          <w:szCs w:val="24"/>
        </w:rPr>
        <w:t xml:space="preserve"> </w:t>
      </w:r>
      <w:r>
        <w:rPr>
          <w:rFonts w:ascii="Times New Roman" w:hAnsi="Times New Roman" w:cs="Times New Roman"/>
          <w:sz w:val="24"/>
          <w:szCs w:val="24"/>
        </w:rPr>
        <w:t xml:space="preserve"> </w:t>
      </w:r>
      <w:r w:rsidRPr="004C1137">
        <w:rPr>
          <w:rFonts w:ascii="Times New Roman" w:hAnsi="Times New Roman" w:cs="Times New Roman"/>
          <w:sz w:val="24"/>
          <w:szCs w:val="24"/>
        </w:rPr>
        <w:t>1. Addresses of this class must include a</w:t>
      </w:r>
      <w:r>
        <w:rPr>
          <w:rFonts w:ascii="Times New Roman" w:hAnsi="Times New Roman" w:cs="Times New Roman"/>
          <w:sz w:val="24"/>
          <w:szCs w:val="24"/>
        </w:rPr>
        <w:t xml:space="preserve"> </w:t>
      </w:r>
      <w:r w:rsidRPr="004C1137">
        <w:rPr>
          <w:rFonts w:ascii="Times New Roman" w:hAnsi="Times New Roman" w:cs="Times New Roman"/>
          <w:sz w:val="24"/>
          <w:szCs w:val="24"/>
        </w:rPr>
        <w:t>U</w:t>
      </w:r>
      <w:r>
        <w:rPr>
          <w:rFonts w:ascii="Times New Roman" w:hAnsi="Times New Roman" w:cs="Times New Roman"/>
          <w:sz w:val="24"/>
          <w:szCs w:val="24"/>
        </w:rPr>
        <w:t>SPS</w:t>
      </w:r>
      <w:r w:rsidRPr="004C1137">
        <w:rPr>
          <w:rFonts w:ascii="Times New Roman" w:hAnsi="Times New Roman" w:cs="Times New Roman"/>
          <w:sz w:val="24"/>
          <w:szCs w:val="24"/>
        </w:rPr>
        <w:t xml:space="preserve"> Address in the specified RR or HC or overseas military delivery format.</w:t>
      </w:r>
    </w:p>
    <w:p w14:paraId="7362D705" w14:textId="77777777" w:rsidR="001862B7" w:rsidRDefault="00D87461" w:rsidP="00A503D0">
      <w:pPr>
        <w:pStyle w:val="HTMLPreformatted"/>
        <w:rPr>
          <w:rFonts w:ascii="Times New Roman" w:hAnsi="Times New Roman" w:cs="Times New Roman"/>
          <w:color w:val="000000"/>
          <w:sz w:val="24"/>
          <w:szCs w:val="24"/>
        </w:rPr>
      </w:pPr>
      <w:r>
        <w:rPr>
          <w:rFonts w:ascii="Times New Roman" w:hAnsi="Times New Roman" w:cs="Times New Roman"/>
          <w:sz w:val="24"/>
          <w:szCs w:val="24"/>
        </w:rPr>
        <w:t xml:space="preserve"> </w:t>
      </w:r>
      <w:r w:rsidRPr="004C1137">
        <w:rPr>
          <w:rFonts w:ascii="Times New Roman" w:hAnsi="Times New Roman" w:cs="Times New Roman"/>
          <w:sz w:val="24"/>
          <w:szCs w:val="24"/>
        </w:rPr>
        <w:t xml:space="preserve"> 2. In</w:t>
      </w:r>
      <w:r>
        <w:rPr>
          <w:rFonts w:ascii="Times New Roman" w:hAnsi="Times New Roman" w:cs="Times New Roman"/>
          <w:sz w:val="24"/>
          <w:szCs w:val="24"/>
        </w:rPr>
        <w:t xml:space="preserve"> </w:t>
      </w:r>
      <w:r w:rsidRPr="004C1137">
        <w:rPr>
          <w:rFonts w:ascii="Times New Roman" w:hAnsi="Times New Roman" w:cs="Times New Roman"/>
          <w:sz w:val="24"/>
          <w:szCs w:val="24"/>
        </w:rPr>
        <w:t>addition, all thoroughfare, landmark, and postal addresses must include a Place Name</w:t>
      </w:r>
      <w:r>
        <w:rPr>
          <w:rFonts w:ascii="Times New Roman" w:hAnsi="Times New Roman" w:cs="Times New Roman"/>
          <w:sz w:val="24"/>
          <w:szCs w:val="24"/>
        </w:rPr>
        <w:t xml:space="preserve"> </w:t>
      </w:r>
      <w:r w:rsidRPr="004C1137">
        <w:rPr>
          <w:rFonts w:ascii="Times New Roman" w:hAnsi="Times New Roman" w:cs="Times New Roman"/>
          <w:sz w:val="24"/>
          <w:szCs w:val="24"/>
        </w:rPr>
        <w:t>and a State Name. A Zip Code is recommended but not mandatory. &lt;/xsd:documentation&gt;</w:t>
      </w:r>
      <w:r w:rsidRPr="004C1137">
        <w:rPr>
          <w:rFonts w:ascii="Times New Roman" w:hAnsi="Times New Roman" w:cs="Times New Roman"/>
          <w:sz w:val="24"/>
          <w:szCs w:val="24"/>
        </w:rPr>
        <w:br/>
      </w:r>
      <w:r>
        <w:rPr>
          <w:rFonts w:ascii="Times New Roman" w:hAnsi="Times New Roman" w:cs="Times New Roman"/>
          <w:sz w:val="24"/>
          <w:szCs w:val="24"/>
        </w:rPr>
        <w:t xml:space="preserve"> </w:t>
      </w:r>
      <w:r w:rsidRPr="004C1137">
        <w:rPr>
          <w:rFonts w:ascii="Times New Roman" w:hAnsi="Times New Roman" w:cs="Times New Roman"/>
          <w:sz w:val="24"/>
          <w:szCs w:val="24"/>
        </w:rPr>
        <w:t>&lt;/xsd:annotation&gt;</w:t>
      </w:r>
      <w:r w:rsidRPr="004C1137">
        <w:rPr>
          <w:rFonts w:ascii="Times New Roman" w:hAnsi="Times New Roman" w:cs="Times New Roman"/>
          <w:sz w:val="24"/>
          <w:szCs w:val="24"/>
        </w:rPr>
        <w:br/>
      </w:r>
      <w:r>
        <w:rPr>
          <w:rFonts w:ascii="Times New Roman" w:hAnsi="Times New Roman" w:cs="Times New Roman"/>
          <w:sz w:val="24"/>
          <w:szCs w:val="24"/>
        </w:rPr>
        <w:t xml:space="preserve"> </w:t>
      </w:r>
      <w:r w:rsidRPr="004C1137">
        <w:rPr>
          <w:rFonts w:ascii="Times New Roman" w:hAnsi="Times New Roman" w:cs="Times New Roman"/>
          <w:sz w:val="24"/>
          <w:szCs w:val="24"/>
        </w:rPr>
        <w:t>&lt;xsd:sequence&gt;</w:t>
      </w:r>
      <w:r w:rsidRPr="004C1137">
        <w:rPr>
          <w:rFonts w:ascii="Times New Roman" w:hAnsi="Times New Roman" w:cs="Times New Roman"/>
          <w:sz w:val="24"/>
          <w:szCs w:val="24"/>
        </w:rPr>
        <w:br/>
      </w:r>
      <w:r>
        <w:rPr>
          <w:rFonts w:ascii="Times New Roman" w:hAnsi="Times New Roman" w:cs="Times New Roman"/>
          <w:sz w:val="24"/>
          <w:szCs w:val="24"/>
        </w:rPr>
        <w:t xml:space="preserve">  </w:t>
      </w:r>
      <w:r w:rsidRPr="004C1137">
        <w:rPr>
          <w:rFonts w:ascii="Times New Roman" w:hAnsi="Times New Roman" w:cs="Times New Roman"/>
          <w:sz w:val="24"/>
          <w:szCs w:val="24"/>
        </w:rPr>
        <w:t>&lt;xsd:element name="USPSAddress" type="addr_type:USPSAddress_type" minOccurs="1"</w:t>
      </w:r>
      <w:r>
        <w:rPr>
          <w:rFonts w:ascii="Times New Roman" w:hAnsi="Times New Roman" w:cs="Times New Roman"/>
          <w:sz w:val="24"/>
          <w:szCs w:val="24"/>
        </w:rPr>
        <w:t xml:space="preserve"> </w:t>
      </w:r>
      <w:r w:rsidRPr="004C1137">
        <w:rPr>
          <w:rFonts w:ascii="Times New Roman" w:hAnsi="Times New Roman" w:cs="Times New Roman"/>
          <w:sz w:val="24"/>
          <w:szCs w:val="24"/>
        </w:rPr>
        <w:t>maxOccurs="1"/&gt;</w:t>
      </w:r>
      <w:r w:rsidRPr="004C1137">
        <w:rPr>
          <w:rFonts w:ascii="Times New Roman" w:hAnsi="Times New Roman" w:cs="Times New Roman"/>
          <w:sz w:val="24"/>
          <w:szCs w:val="24"/>
        </w:rPr>
        <w:br/>
      </w:r>
      <w:r>
        <w:rPr>
          <w:rFonts w:ascii="Times New Roman" w:hAnsi="Times New Roman" w:cs="Times New Roman"/>
          <w:sz w:val="24"/>
          <w:szCs w:val="24"/>
        </w:rPr>
        <w:t xml:space="preserve">  </w:t>
      </w:r>
      <w:r w:rsidRPr="004C1137">
        <w:rPr>
          <w:rFonts w:ascii="Times New Roman" w:hAnsi="Times New Roman" w:cs="Times New Roman"/>
          <w:sz w:val="24"/>
          <w:szCs w:val="24"/>
        </w:rPr>
        <w:t>&lt;xsd:group ref="addr_type:PlaceStateZip_group" minOccurs="1" maxOccurs="1"/&gt;</w:t>
      </w:r>
      <w:r w:rsidRPr="004C1137">
        <w:rPr>
          <w:rFonts w:ascii="Times New Roman" w:hAnsi="Times New Roman" w:cs="Times New Roman"/>
          <w:sz w:val="24"/>
          <w:szCs w:val="24"/>
        </w:rPr>
        <w:br/>
      </w:r>
      <w:r>
        <w:rPr>
          <w:rFonts w:ascii="Times New Roman" w:hAnsi="Times New Roman" w:cs="Times New Roman"/>
          <w:sz w:val="24"/>
          <w:szCs w:val="24"/>
        </w:rPr>
        <w:t xml:space="preserve">  </w:t>
      </w:r>
      <w:r w:rsidRPr="004C1137">
        <w:rPr>
          <w:rFonts w:ascii="Times New Roman" w:hAnsi="Times New Roman" w:cs="Times New Roman"/>
          <w:sz w:val="24"/>
          <w:szCs w:val="24"/>
        </w:rPr>
        <w:t>&lt;xsd:element name="MapPosition" type="addr_type:MapPosition_type" minOccurs="0"</w:t>
      </w:r>
      <w:r>
        <w:rPr>
          <w:rFonts w:ascii="Times New Roman" w:hAnsi="Times New Roman" w:cs="Times New Roman"/>
          <w:sz w:val="24"/>
          <w:szCs w:val="24"/>
        </w:rPr>
        <w:t xml:space="preserve"> </w:t>
      </w:r>
      <w:r w:rsidRPr="004C1137">
        <w:rPr>
          <w:rFonts w:ascii="Times New Roman" w:hAnsi="Times New Roman" w:cs="Times New Roman"/>
          <w:sz w:val="24"/>
          <w:szCs w:val="24"/>
        </w:rPr>
        <w:t>maxOccurs="unbounded"/&gt;</w:t>
      </w:r>
      <w:r w:rsidRPr="004C1137">
        <w:rPr>
          <w:rFonts w:ascii="Times New Roman" w:hAnsi="Times New Roman" w:cs="Times New Roman"/>
          <w:sz w:val="24"/>
          <w:szCs w:val="24"/>
        </w:rPr>
        <w:br/>
      </w:r>
      <w:r>
        <w:rPr>
          <w:rFonts w:ascii="Times New Roman" w:hAnsi="Times New Roman" w:cs="Times New Roman"/>
          <w:sz w:val="24"/>
          <w:szCs w:val="24"/>
        </w:rPr>
        <w:t xml:space="preserve">   </w:t>
      </w:r>
      <w:r w:rsidRPr="004C1137">
        <w:rPr>
          <w:rFonts w:ascii="Times New Roman" w:hAnsi="Times New Roman" w:cs="Times New Roman"/>
          <w:sz w:val="24"/>
          <w:szCs w:val="24"/>
        </w:rPr>
        <w:t xml:space="preserve">&lt;xsd:element name="AddressId" type="addr_type:AddressID_type" </w:t>
      </w:r>
      <w:r w:rsidRPr="00AB0FAC">
        <w:rPr>
          <w:rFonts w:ascii="Times New Roman" w:hAnsi="Times New Roman" w:cs="Times New Roman"/>
          <w:sz w:val="24"/>
          <w:szCs w:val="24"/>
        </w:rPr>
        <w:t xml:space="preserve">minOccurs="1" </w:t>
      </w:r>
      <w:r w:rsidRPr="007C7625">
        <w:rPr>
          <w:rFonts w:ascii="Times New Roman" w:hAnsi="Times New Roman" w:cs="Times New Roman"/>
          <w:sz w:val="24"/>
          <w:szCs w:val="24"/>
        </w:rPr>
        <w:t>maxOccurs="1"/&gt;</w:t>
      </w:r>
      <w:r w:rsidRPr="007C7625">
        <w:rPr>
          <w:rFonts w:ascii="Times New Roman" w:hAnsi="Times New Roman" w:cs="Times New Roman"/>
          <w:sz w:val="24"/>
          <w:szCs w:val="24"/>
        </w:rPr>
        <w:br/>
      </w:r>
      <w:r>
        <w:rPr>
          <w:rFonts w:ascii="Times New Roman" w:hAnsi="Times New Roman" w:cs="Times New Roman"/>
          <w:sz w:val="24"/>
          <w:szCs w:val="24"/>
        </w:rPr>
        <w:t xml:space="preserve">  </w:t>
      </w:r>
      <w:r w:rsidRPr="007C7625">
        <w:rPr>
          <w:rFonts w:ascii="Times New Roman" w:hAnsi="Times New Roman" w:cs="Times New Roman"/>
          <w:sz w:val="24"/>
          <w:szCs w:val="24"/>
        </w:rPr>
        <w:t>&lt;xsd:group ref="addr_type:AddressAttributes_group" minOccurs="0" maxOccurs="1"/&gt;</w:t>
      </w:r>
      <w:r w:rsidRPr="007C7625">
        <w:rPr>
          <w:rFonts w:ascii="Times New Roman" w:hAnsi="Times New Roman" w:cs="Times New Roman"/>
          <w:sz w:val="24"/>
          <w:szCs w:val="24"/>
        </w:rPr>
        <w:br/>
      </w:r>
      <w:r>
        <w:rPr>
          <w:rFonts w:ascii="Times New Roman" w:hAnsi="Times New Roman" w:cs="Times New Roman"/>
          <w:sz w:val="24"/>
          <w:szCs w:val="24"/>
        </w:rPr>
        <w:t xml:space="preserve">  </w:t>
      </w:r>
      <w:r w:rsidRPr="007C7625">
        <w:rPr>
          <w:rFonts w:ascii="Times New Roman" w:hAnsi="Times New Roman" w:cs="Times New Roman"/>
          <w:sz w:val="24"/>
          <w:szCs w:val="24"/>
        </w:rPr>
        <w:t>&lt;/xsd:sequence&gt;</w:t>
      </w:r>
      <w:r w:rsidRPr="007C7625">
        <w:rPr>
          <w:rFonts w:ascii="Times New Roman" w:hAnsi="Times New Roman" w:cs="Times New Roman"/>
          <w:sz w:val="24"/>
          <w:szCs w:val="24"/>
        </w:rPr>
        <w:br/>
      </w:r>
      <w:r>
        <w:rPr>
          <w:rFonts w:ascii="Times New Roman" w:hAnsi="Times New Roman" w:cs="Times New Roman"/>
          <w:sz w:val="24"/>
          <w:szCs w:val="24"/>
        </w:rPr>
        <w:t xml:space="preserve">  </w:t>
      </w:r>
      <w:r w:rsidRPr="007C7625">
        <w:rPr>
          <w:rFonts w:ascii="Times New Roman" w:hAnsi="Times New Roman" w:cs="Times New Roman"/>
          <w:sz w:val="24"/>
          <w:szCs w:val="24"/>
        </w:rPr>
        <w:t>&lt;xsd:attribute name="action" type="addr_type:Action_type" use="optional"/&gt;</w:t>
      </w:r>
      <w:r w:rsidRPr="007C7625">
        <w:rPr>
          <w:rFonts w:ascii="Times New Roman" w:hAnsi="Times New Roman" w:cs="Times New Roman"/>
          <w:sz w:val="24"/>
          <w:szCs w:val="24"/>
        </w:rPr>
        <w:br/>
        <w:t>&lt;/xsd:complexType&gt;</w:t>
      </w:r>
      <w:r w:rsidRPr="007C7625">
        <w:rPr>
          <w:rFonts w:ascii="Times New Roman" w:hAnsi="Times New Roman" w:cs="Times New Roman"/>
          <w:sz w:val="24"/>
          <w:szCs w:val="24"/>
        </w:rPr>
        <w:br/>
      </w:r>
    </w:p>
    <w:p w14:paraId="538B52DB" w14:textId="31DFCB5C" w:rsidR="00D87461" w:rsidRDefault="00D87461" w:rsidP="00A503D0">
      <w:pPr>
        <w:pStyle w:val="HTMLPreformatted"/>
        <w:rPr>
          <w:rFonts w:ascii="Times New Roman" w:hAnsi="Times New Roman" w:cs="Times New Roman"/>
          <w:sz w:val="24"/>
          <w:szCs w:val="24"/>
        </w:rPr>
      </w:pPr>
      <w:r>
        <w:rPr>
          <w:rFonts w:ascii="Times New Roman" w:hAnsi="Times New Roman" w:cs="Times New Roman"/>
          <w:color w:val="000000"/>
          <w:sz w:val="24"/>
          <w:szCs w:val="24"/>
        </w:rPr>
        <w:lastRenderedPageBreak/>
        <w:br/>
      </w:r>
      <w:r w:rsidRPr="00600D3C">
        <w:rPr>
          <w:rFonts w:ascii="Times New Roman" w:hAnsi="Times New Roman" w:cs="Times New Roman"/>
          <w:sz w:val="24"/>
          <w:szCs w:val="24"/>
        </w:rPr>
        <w:t>&lt;xsd:complexType name="USPSGeneralDeliveryOffice_type"&gt;</w:t>
      </w:r>
      <w:r w:rsidRPr="00600D3C">
        <w:rPr>
          <w:rFonts w:ascii="Times New Roman" w:hAnsi="Times New Roman" w:cs="Times New Roman"/>
          <w:sz w:val="24"/>
          <w:szCs w:val="24"/>
        </w:rPr>
        <w:br/>
      </w:r>
      <w:r>
        <w:rPr>
          <w:rFonts w:ascii="Times New Roman" w:hAnsi="Times New Roman" w:cs="Times New Roman"/>
          <w:sz w:val="24"/>
          <w:szCs w:val="24"/>
        </w:rPr>
        <w:t xml:space="preserve"> </w:t>
      </w:r>
      <w:r w:rsidRPr="00600D3C">
        <w:rPr>
          <w:rFonts w:ascii="Times New Roman" w:hAnsi="Times New Roman" w:cs="Times New Roman"/>
          <w:sz w:val="24"/>
          <w:szCs w:val="24"/>
        </w:rPr>
        <w:t>&lt;xsd:annotation&gt;</w:t>
      </w:r>
      <w:r w:rsidRPr="00600D3C">
        <w:rPr>
          <w:rFonts w:ascii="Times New Roman" w:hAnsi="Times New Roman" w:cs="Times New Roman"/>
          <w:sz w:val="24"/>
          <w:szCs w:val="24"/>
        </w:rPr>
        <w:br/>
      </w:r>
      <w:r>
        <w:rPr>
          <w:rFonts w:ascii="Times New Roman" w:hAnsi="Times New Roman" w:cs="Times New Roman"/>
          <w:sz w:val="24"/>
          <w:szCs w:val="24"/>
        </w:rPr>
        <w:t xml:space="preserve">  </w:t>
      </w:r>
      <w:r w:rsidRPr="00600D3C">
        <w:rPr>
          <w:rFonts w:ascii="Times New Roman" w:hAnsi="Times New Roman" w:cs="Times New Roman"/>
          <w:sz w:val="24"/>
          <w:szCs w:val="24"/>
        </w:rPr>
        <w:t>&lt;xsd:documentation&gt;Defining Characteristics:</w:t>
      </w:r>
    </w:p>
    <w:p w14:paraId="22F67207" w14:textId="77777777" w:rsidR="00D87461" w:rsidRDefault="00D87461" w:rsidP="00A503D0">
      <w:pPr>
        <w:pStyle w:val="HTMLPreformatted"/>
        <w:rPr>
          <w:rFonts w:ascii="Times New Roman" w:hAnsi="Times New Roman" w:cs="Times New Roman"/>
          <w:color w:val="000000"/>
          <w:sz w:val="24"/>
          <w:szCs w:val="24"/>
        </w:rPr>
      </w:pPr>
      <w:r w:rsidRPr="00600D3C">
        <w:rPr>
          <w:rFonts w:ascii="Times New Roman" w:hAnsi="Times New Roman" w:cs="Times New Roman"/>
          <w:sz w:val="24"/>
          <w:szCs w:val="24"/>
        </w:rPr>
        <w:t xml:space="preserve"> 1. Addresses of this class must include a</w:t>
      </w:r>
      <w:r>
        <w:rPr>
          <w:rFonts w:ascii="Times New Roman" w:hAnsi="Times New Roman" w:cs="Times New Roman"/>
          <w:sz w:val="24"/>
          <w:szCs w:val="24"/>
        </w:rPr>
        <w:t xml:space="preserve">n </w:t>
      </w:r>
      <w:r w:rsidRPr="00600D3C">
        <w:rPr>
          <w:rFonts w:ascii="Times New Roman" w:hAnsi="Times New Roman" w:cs="Times New Roman"/>
          <w:sz w:val="24"/>
          <w:szCs w:val="24"/>
        </w:rPr>
        <w:t>USPSGeneral Delivery Point in the specified format. 2. In addition, all</w:t>
      </w:r>
      <w:r>
        <w:rPr>
          <w:rFonts w:ascii="Times New Roman" w:hAnsi="Times New Roman" w:cs="Times New Roman"/>
          <w:sz w:val="24"/>
          <w:szCs w:val="24"/>
        </w:rPr>
        <w:t xml:space="preserve"> </w:t>
      </w:r>
      <w:r w:rsidRPr="00600D3C">
        <w:rPr>
          <w:rFonts w:ascii="Times New Roman" w:hAnsi="Times New Roman" w:cs="Times New Roman"/>
          <w:sz w:val="24"/>
          <w:szCs w:val="24"/>
        </w:rPr>
        <w:t>thoroughfare, landmark, and postal addresses must include a Place Name and a State</w:t>
      </w:r>
      <w:r>
        <w:rPr>
          <w:rFonts w:ascii="Times New Roman" w:hAnsi="Times New Roman" w:cs="Times New Roman"/>
          <w:sz w:val="24"/>
          <w:szCs w:val="24"/>
        </w:rPr>
        <w:t xml:space="preserve"> </w:t>
      </w:r>
      <w:r w:rsidRPr="00600D3C">
        <w:rPr>
          <w:rFonts w:ascii="Times New Roman" w:hAnsi="Times New Roman" w:cs="Times New Roman"/>
          <w:sz w:val="24"/>
          <w:szCs w:val="24"/>
        </w:rPr>
        <w:t>Name. A Zip Code is recommended but not mandatory. &lt;/xsd:documentation&gt;</w:t>
      </w:r>
      <w:r w:rsidRPr="00600D3C">
        <w:rPr>
          <w:rFonts w:ascii="Times New Roman" w:hAnsi="Times New Roman" w:cs="Times New Roman"/>
          <w:sz w:val="24"/>
          <w:szCs w:val="24"/>
        </w:rPr>
        <w:br/>
      </w:r>
      <w:r>
        <w:rPr>
          <w:rFonts w:ascii="Times New Roman" w:hAnsi="Times New Roman" w:cs="Times New Roman"/>
          <w:sz w:val="24"/>
          <w:szCs w:val="24"/>
        </w:rPr>
        <w:t xml:space="preserve"> </w:t>
      </w:r>
      <w:r w:rsidRPr="00600D3C">
        <w:rPr>
          <w:rFonts w:ascii="Times New Roman" w:hAnsi="Times New Roman" w:cs="Times New Roman"/>
          <w:sz w:val="24"/>
          <w:szCs w:val="24"/>
        </w:rPr>
        <w:t>&lt;/xsd:annotation&gt;</w:t>
      </w:r>
      <w:r w:rsidRPr="00600D3C">
        <w:rPr>
          <w:rFonts w:ascii="Times New Roman" w:hAnsi="Times New Roman" w:cs="Times New Roman"/>
          <w:sz w:val="24"/>
          <w:szCs w:val="24"/>
        </w:rPr>
        <w:br/>
      </w:r>
      <w:r>
        <w:rPr>
          <w:rFonts w:ascii="Times New Roman" w:hAnsi="Times New Roman" w:cs="Times New Roman"/>
          <w:sz w:val="24"/>
          <w:szCs w:val="24"/>
        </w:rPr>
        <w:t xml:space="preserve"> </w:t>
      </w:r>
      <w:r w:rsidRPr="00600D3C">
        <w:rPr>
          <w:rFonts w:ascii="Times New Roman" w:hAnsi="Times New Roman" w:cs="Times New Roman"/>
          <w:sz w:val="24"/>
          <w:szCs w:val="24"/>
        </w:rPr>
        <w:t>&lt;xsd:sequence&gt;</w:t>
      </w:r>
      <w:r w:rsidRPr="00600D3C">
        <w:rPr>
          <w:rFonts w:ascii="Times New Roman" w:hAnsi="Times New Roman" w:cs="Times New Roman"/>
          <w:sz w:val="24"/>
          <w:szCs w:val="24"/>
        </w:rPr>
        <w:br/>
      </w:r>
      <w:r>
        <w:rPr>
          <w:rFonts w:ascii="Times New Roman" w:hAnsi="Times New Roman" w:cs="Times New Roman"/>
          <w:sz w:val="24"/>
          <w:szCs w:val="24"/>
        </w:rPr>
        <w:t xml:space="preserve">  </w:t>
      </w:r>
      <w:r w:rsidRPr="00600D3C">
        <w:rPr>
          <w:rFonts w:ascii="Times New Roman" w:hAnsi="Times New Roman" w:cs="Times New Roman"/>
          <w:sz w:val="24"/>
          <w:szCs w:val="24"/>
        </w:rPr>
        <w:t>&lt;xsd:element name="USPSGeneralDeliveryPoint"</w:t>
      </w:r>
      <w:r>
        <w:rPr>
          <w:rFonts w:ascii="Times New Roman" w:hAnsi="Times New Roman" w:cs="Times New Roman"/>
          <w:sz w:val="24"/>
          <w:szCs w:val="24"/>
        </w:rPr>
        <w:t xml:space="preserve"> </w:t>
      </w:r>
      <w:r w:rsidRPr="00600D3C">
        <w:rPr>
          <w:rFonts w:ascii="Times New Roman" w:hAnsi="Times New Roman" w:cs="Times New Roman"/>
          <w:sz w:val="24"/>
          <w:szCs w:val="24"/>
        </w:rPr>
        <w:t>type="addr_type:USPSGeneralDeliveryPoint_type"/&gt;</w:t>
      </w:r>
      <w:r w:rsidRPr="00600D3C">
        <w:rPr>
          <w:rFonts w:ascii="Times New Roman" w:hAnsi="Times New Roman" w:cs="Times New Roman"/>
          <w:sz w:val="24"/>
          <w:szCs w:val="24"/>
        </w:rPr>
        <w:br/>
      </w:r>
      <w:r>
        <w:rPr>
          <w:rFonts w:ascii="Times New Roman" w:hAnsi="Times New Roman" w:cs="Times New Roman"/>
          <w:sz w:val="24"/>
          <w:szCs w:val="24"/>
        </w:rPr>
        <w:t xml:space="preserve">  </w:t>
      </w:r>
      <w:r w:rsidRPr="00600D3C">
        <w:rPr>
          <w:rFonts w:ascii="Times New Roman" w:hAnsi="Times New Roman" w:cs="Times New Roman"/>
          <w:sz w:val="24"/>
          <w:szCs w:val="24"/>
        </w:rPr>
        <w:t>&lt;xsd:group ref="addr_type:PlaceStateZip_group" minOccurs="1" maxOccurs="1"/&gt;</w:t>
      </w:r>
      <w:r w:rsidRPr="00600D3C">
        <w:rPr>
          <w:rFonts w:ascii="Times New Roman" w:hAnsi="Times New Roman" w:cs="Times New Roman"/>
          <w:sz w:val="24"/>
          <w:szCs w:val="24"/>
        </w:rPr>
        <w:br/>
      </w:r>
      <w:r>
        <w:rPr>
          <w:rFonts w:ascii="Times New Roman" w:hAnsi="Times New Roman" w:cs="Times New Roman"/>
          <w:sz w:val="24"/>
          <w:szCs w:val="24"/>
        </w:rPr>
        <w:t xml:space="preserve">  </w:t>
      </w:r>
      <w:r w:rsidRPr="00600D3C">
        <w:rPr>
          <w:rFonts w:ascii="Times New Roman" w:hAnsi="Times New Roman" w:cs="Times New Roman"/>
          <w:sz w:val="24"/>
          <w:szCs w:val="24"/>
        </w:rPr>
        <w:t>&lt;xsd:element name="MapPosition" type="addr_type:MapPosition_type" minOccurs="0"</w:t>
      </w:r>
      <w:r>
        <w:rPr>
          <w:rFonts w:ascii="Times New Roman" w:hAnsi="Times New Roman" w:cs="Times New Roman"/>
          <w:sz w:val="24"/>
          <w:szCs w:val="24"/>
        </w:rPr>
        <w:t xml:space="preserve"> </w:t>
      </w:r>
      <w:r w:rsidRPr="00600D3C">
        <w:rPr>
          <w:rFonts w:ascii="Times New Roman" w:hAnsi="Times New Roman" w:cs="Times New Roman"/>
          <w:sz w:val="24"/>
          <w:szCs w:val="24"/>
        </w:rPr>
        <w:t>maxOccurs="unbounded"/&gt;</w:t>
      </w:r>
      <w:r w:rsidRPr="00600D3C">
        <w:rPr>
          <w:rFonts w:ascii="Times New Roman" w:hAnsi="Times New Roman" w:cs="Times New Roman"/>
          <w:sz w:val="24"/>
          <w:szCs w:val="24"/>
        </w:rPr>
        <w:br/>
      </w:r>
      <w:r>
        <w:rPr>
          <w:rFonts w:ascii="Times New Roman" w:hAnsi="Times New Roman" w:cs="Times New Roman"/>
          <w:sz w:val="24"/>
          <w:szCs w:val="24"/>
        </w:rPr>
        <w:t xml:space="preserve">  </w:t>
      </w:r>
      <w:r w:rsidRPr="00600D3C">
        <w:rPr>
          <w:rFonts w:ascii="Times New Roman" w:hAnsi="Times New Roman" w:cs="Times New Roman"/>
          <w:sz w:val="24"/>
          <w:szCs w:val="24"/>
        </w:rPr>
        <w:t>&lt;xsd:element name="AddressId" type="addr_type:AddressID_type" minOccurs="1"</w:t>
      </w:r>
      <w:r>
        <w:rPr>
          <w:rFonts w:ascii="Times New Roman" w:hAnsi="Times New Roman" w:cs="Times New Roman"/>
          <w:sz w:val="24"/>
          <w:szCs w:val="24"/>
        </w:rPr>
        <w:t xml:space="preserve"> </w:t>
      </w:r>
      <w:r w:rsidRPr="00600D3C">
        <w:rPr>
          <w:rFonts w:ascii="Times New Roman" w:hAnsi="Times New Roman" w:cs="Times New Roman"/>
          <w:sz w:val="24"/>
          <w:szCs w:val="24"/>
        </w:rPr>
        <w:t>maxOccurs="1"/&gt;</w:t>
      </w:r>
      <w:r w:rsidRPr="00600D3C">
        <w:rPr>
          <w:rFonts w:ascii="Times New Roman" w:hAnsi="Times New Roman" w:cs="Times New Roman"/>
          <w:sz w:val="24"/>
          <w:szCs w:val="24"/>
        </w:rPr>
        <w:br/>
      </w:r>
      <w:r>
        <w:rPr>
          <w:rFonts w:ascii="Times New Roman" w:hAnsi="Times New Roman" w:cs="Times New Roman"/>
          <w:sz w:val="24"/>
          <w:szCs w:val="24"/>
        </w:rPr>
        <w:t xml:space="preserve">  </w:t>
      </w:r>
      <w:r w:rsidRPr="00600D3C">
        <w:rPr>
          <w:rFonts w:ascii="Times New Roman" w:hAnsi="Times New Roman" w:cs="Times New Roman"/>
          <w:sz w:val="24"/>
          <w:szCs w:val="24"/>
        </w:rPr>
        <w:t>&lt;xsd:group ref="addr_type:AddressAttributes_group" minOccurs="0" maxOccurs="1"/&gt;</w:t>
      </w:r>
      <w:r w:rsidRPr="00600D3C">
        <w:rPr>
          <w:rFonts w:ascii="Times New Roman" w:hAnsi="Times New Roman" w:cs="Times New Roman"/>
          <w:sz w:val="24"/>
          <w:szCs w:val="24"/>
        </w:rPr>
        <w:br/>
      </w:r>
      <w:r>
        <w:rPr>
          <w:rFonts w:ascii="Times New Roman" w:hAnsi="Times New Roman" w:cs="Times New Roman"/>
          <w:sz w:val="24"/>
          <w:szCs w:val="24"/>
        </w:rPr>
        <w:t xml:space="preserve"> </w:t>
      </w:r>
      <w:r w:rsidRPr="00600D3C">
        <w:rPr>
          <w:rFonts w:ascii="Times New Roman" w:hAnsi="Times New Roman" w:cs="Times New Roman"/>
          <w:sz w:val="24"/>
          <w:szCs w:val="24"/>
        </w:rPr>
        <w:t>&lt;/xsd:sequence&gt;</w:t>
      </w:r>
      <w:r w:rsidRPr="00600D3C">
        <w:rPr>
          <w:rFonts w:ascii="Times New Roman" w:hAnsi="Times New Roman" w:cs="Times New Roman"/>
          <w:sz w:val="24"/>
          <w:szCs w:val="24"/>
        </w:rPr>
        <w:br/>
      </w:r>
      <w:r>
        <w:rPr>
          <w:rFonts w:ascii="Times New Roman" w:hAnsi="Times New Roman" w:cs="Times New Roman"/>
          <w:sz w:val="24"/>
          <w:szCs w:val="24"/>
        </w:rPr>
        <w:t xml:space="preserve"> </w:t>
      </w:r>
      <w:r w:rsidRPr="00600D3C">
        <w:rPr>
          <w:rFonts w:ascii="Times New Roman" w:hAnsi="Times New Roman" w:cs="Times New Roman"/>
          <w:sz w:val="24"/>
          <w:szCs w:val="24"/>
        </w:rPr>
        <w:t>&lt;xsd:attribute name="action" type="addr_type:Action_type" use="optional"/&gt;</w:t>
      </w:r>
      <w:r w:rsidRPr="00600D3C">
        <w:rPr>
          <w:rFonts w:ascii="Times New Roman" w:hAnsi="Times New Roman" w:cs="Times New Roman"/>
          <w:sz w:val="24"/>
          <w:szCs w:val="24"/>
        </w:rPr>
        <w:br/>
        <w:t>&lt;/xsd:complexType&gt;</w:t>
      </w:r>
      <w:r w:rsidRPr="00600D3C">
        <w:rPr>
          <w:rFonts w:ascii="Times New Roman" w:hAnsi="Times New Roman" w:cs="Times New Roman"/>
          <w:sz w:val="24"/>
          <w:szCs w:val="24"/>
        </w:rPr>
        <w:br/>
      </w:r>
    </w:p>
    <w:p w14:paraId="038A69E1" w14:textId="53455035" w:rsidR="00D87461" w:rsidRDefault="00D87461" w:rsidP="00A503D0">
      <w:pPr>
        <w:pStyle w:val="HTMLPreformatted"/>
        <w:rPr>
          <w:rFonts w:ascii="Times New Roman" w:hAnsi="Times New Roman" w:cs="Times New Roman"/>
          <w:sz w:val="24"/>
          <w:szCs w:val="24"/>
        </w:rPr>
      </w:pPr>
      <w:r w:rsidRPr="00600D3C">
        <w:rPr>
          <w:rFonts w:ascii="Times New Roman" w:hAnsi="Times New Roman" w:cs="Times New Roman"/>
          <w:sz w:val="24"/>
          <w:szCs w:val="24"/>
        </w:rPr>
        <w:t>&lt;xsd:complexType name="GeneralAddressClass_type"&gt;</w:t>
      </w:r>
      <w:r w:rsidRPr="00600D3C">
        <w:rPr>
          <w:rFonts w:ascii="Times New Roman" w:hAnsi="Times New Roman" w:cs="Times New Roman"/>
          <w:sz w:val="24"/>
          <w:szCs w:val="24"/>
        </w:rPr>
        <w:br/>
      </w:r>
      <w:r>
        <w:rPr>
          <w:rFonts w:ascii="Times New Roman" w:hAnsi="Times New Roman" w:cs="Times New Roman"/>
          <w:sz w:val="24"/>
          <w:szCs w:val="24"/>
        </w:rPr>
        <w:t xml:space="preserve"> </w:t>
      </w:r>
      <w:r w:rsidRPr="00600D3C">
        <w:rPr>
          <w:rFonts w:ascii="Times New Roman" w:hAnsi="Times New Roman" w:cs="Times New Roman"/>
          <w:sz w:val="24"/>
          <w:szCs w:val="24"/>
        </w:rPr>
        <w:t>&lt;xsd:annotation&gt;</w:t>
      </w:r>
      <w:r w:rsidRPr="00600D3C">
        <w:rPr>
          <w:rFonts w:ascii="Times New Roman" w:hAnsi="Times New Roman" w:cs="Times New Roman"/>
          <w:sz w:val="24"/>
          <w:szCs w:val="24"/>
        </w:rPr>
        <w:br/>
      </w:r>
      <w:r>
        <w:rPr>
          <w:rFonts w:ascii="Times New Roman" w:hAnsi="Times New Roman" w:cs="Times New Roman"/>
          <w:sz w:val="24"/>
          <w:szCs w:val="24"/>
        </w:rPr>
        <w:t xml:space="preserve">  </w:t>
      </w:r>
      <w:r w:rsidRPr="00600D3C">
        <w:rPr>
          <w:rFonts w:ascii="Times New Roman" w:hAnsi="Times New Roman" w:cs="Times New Roman"/>
          <w:sz w:val="24"/>
          <w:szCs w:val="24"/>
        </w:rPr>
        <w:t>&lt;xsd:documentation&gt;Defining Characteristic: In addresses of this class the Delivery</w:t>
      </w:r>
      <w:r>
        <w:rPr>
          <w:rFonts w:ascii="Times New Roman" w:hAnsi="Times New Roman" w:cs="Times New Roman"/>
          <w:sz w:val="24"/>
          <w:szCs w:val="24"/>
        </w:rPr>
        <w:t xml:space="preserve"> </w:t>
      </w:r>
      <w:r w:rsidRPr="00600D3C">
        <w:rPr>
          <w:rFonts w:ascii="Times New Roman" w:hAnsi="Times New Roman" w:cs="Times New Roman"/>
          <w:sz w:val="24"/>
          <w:szCs w:val="24"/>
        </w:rPr>
        <w:t>Address must be unparsed (except that in Types 2 and 3 the Complete Subaddress may</w:t>
      </w:r>
      <w:r>
        <w:rPr>
          <w:rFonts w:ascii="Times New Roman" w:hAnsi="Times New Roman" w:cs="Times New Roman"/>
          <w:sz w:val="24"/>
          <w:szCs w:val="24"/>
        </w:rPr>
        <w:t xml:space="preserve"> </w:t>
      </w:r>
      <w:r w:rsidRPr="00600D3C">
        <w:rPr>
          <w:rFonts w:ascii="Times New Roman" w:hAnsi="Times New Roman" w:cs="Times New Roman"/>
          <w:sz w:val="24"/>
          <w:szCs w:val="24"/>
        </w:rPr>
        <w:t>be separated from the rest of the Delivery Address) and may contain thoroughfare,</w:t>
      </w:r>
      <w:r>
        <w:rPr>
          <w:rFonts w:ascii="Times New Roman" w:hAnsi="Times New Roman" w:cs="Times New Roman"/>
          <w:sz w:val="24"/>
          <w:szCs w:val="24"/>
        </w:rPr>
        <w:t xml:space="preserve"> </w:t>
      </w:r>
      <w:r w:rsidRPr="00600D3C">
        <w:rPr>
          <w:rFonts w:ascii="Times New Roman" w:hAnsi="Times New Roman" w:cs="Times New Roman"/>
          <w:sz w:val="24"/>
          <w:szCs w:val="24"/>
        </w:rPr>
        <w:t>landmark, or postal syntaxes. This class may also include addresses that do not</w:t>
      </w:r>
      <w:r>
        <w:rPr>
          <w:rFonts w:ascii="Times New Roman" w:hAnsi="Times New Roman" w:cs="Times New Roman"/>
          <w:sz w:val="24"/>
          <w:szCs w:val="24"/>
        </w:rPr>
        <w:t xml:space="preserve"> </w:t>
      </w:r>
      <w:r w:rsidRPr="00600D3C">
        <w:rPr>
          <w:rFonts w:ascii="Times New Roman" w:hAnsi="Times New Roman" w:cs="Times New Roman"/>
          <w:sz w:val="24"/>
          <w:szCs w:val="24"/>
        </w:rPr>
        <w:t>conform to any of the thoroughfare, landmark, or postal classes, including non-U.S.</w:t>
      </w:r>
      <w:r>
        <w:rPr>
          <w:rFonts w:ascii="Times New Roman" w:hAnsi="Times New Roman" w:cs="Times New Roman"/>
          <w:sz w:val="24"/>
          <w:szCs w:val="24"/>
        </w:rPr>
        <w:t xml:space="preserve"> </w:t>
      </w:r>
      <w:r w:rsidRPr="00600D3C">
        <w:rPr>
          <w:rFonts w:ascii="Times New Roman" w:hAnsi="Times New Roman" w:cs="Times New Roman"/>
          <w:sz w:val="24"/>
          <w:szCs w:val="24"/>
        </w:rPr>
        <w:t>addresses. &lt;/xsd:documentation&gt;</w:t>
      </w:r>
      <w:r w:rsidRPr="00600D3C">
        <w:rPr>
          <w:rFonts w:ascii="Times New Roman" w:hAnsi="Times New Roman" w:cs="Times New Roman"/>
          <w:sz w:val="24"/>
          <w:szCs w:val="24"/>
        </w:rPr>
        <w:br/>
      </w:r>
      <w:r>
        <w:rPr>
          <w:rFonts w:ascii="Times New Roman" w:hAnsi="Times New Roman" w:cs="Times New Roman"/>
          <w:sz w:val="24"/>
          <w:szCs w:val="24"/>
        </w:rPr>
        <w:t xml:space="preserve"> </w:t>
      </w:r>
      <w:r w:rsidRPr="00600D3C">
        <w:rPr>
          <w:rFonts w:ascii="Times New Roman" w:hAnsi="Times New Roman" w:cs="Times New Roman"/>
          <w:sz w:val="24"/>
          <w:szCs w:val="24"/>
        </w:rPr>
        <w:t>&lt;/xsd:annotation&gt;</w:t>
      </w:r>
      <w:r w:rsidRPr="00600D3C">
        <w:rPr>
          <w:rFonts w:ascii="Times New Roman" w:hAnsi="Times New Roman" w:cs="Times New Roman"/>
          <w:sz w:val="24"/>
          <w:szCs w:val="24"/>
        </w:rPr>
        <w:br/>
      </w:r>
      <w:r>
        <w:rPr>
          <w:rFonts w:ascii="Times New Roman" w:hAnsi="Times New Roman" w:cs="Times New Roman"/>
          <w:sz w:val="24"/>
          <w:szCs w:val="24"/>
        </w:rPr>
        <w:t xml:space="preserve"> </w:t>
      </w:r>
      <w:r w:rsidRPr="00600D3C">
        <w:rPr>
          <w:rFonts w:ascii="Times New Roman" w:hAnsi="Times New Roman" w:cs="Times New Roman"/>
          <w:sz w:val="24"/>
          <w:szCs w:val="24"/>
        </w:rPr>
        <w:t>&lt;xsd:choice&gt;</w:t>
      </w:r>
      <w:r w:rsidRPr="00600D3C">
        <w:rPr>
          <w:rFonts w:ascii="Times New Roman" w:hAnsi="Times New Roman" w:cs="Times New Roman"/>
          <w:sz w:val="24"/>
          <w:szCs w:val="24"/>
        </w:rPr>
        <w:br/>
      </w:r>
      <w:r>
        <w:rPr>
          <w:rFonts w:ascii="Times New Roman" w:hAnsi="Times New Roman" w:cs="Times New Roman"/>
          <w:sz w:val="24"/>
          <w:szCs w:val="24"/>
        </w:rPr>
        <w:t xml:space="preserve">  </w:t>
      </w:r>
      <w:r w:rsidRPr="00600D3C">
        <w:rPr>
          <w:rFonts w:ascii="Times New Roman" w:hAnsi="Times New Roman" w:cs="Times New Roman"/>
          <w:sz w:val="24"/>
          <w:szCs w:val="24"/>
        </w:rPr>
        <w:t>&lt;xsd:sequence&gt;</w:t>
      </w:r>
      <w:r w:rsidRPr="00600D3C">
        <w:rPr>
          <w:rFonts w:ascii="Times New Roman" w:hAnsi="Times New Roman" w:cs="Times New Roman"/>
          <w:sz w:val="24"/>
          <w:szCs w:val="24"/>
        </w:rPr>
        <w:br/>
      </w:r>
      <w:r>
        <w:rPr>
          <w:rFonts w:ascii="Times New Roman" w:hAnsi="Times New Roman" w:cs="Times New Roman"/>
          <w:sz w:val="24"/>
          <w:szCs w:val="24"/>
        </w:rPr>
        <w:t xml:space="preserve">   </w:t>
      </w:r>
      <w:r w:rsidRPr="00600D3C">
        <w:rPr>
          <w:rFonts w:ascii="Times New Roman" w:hAnsi="Times New Roman" w:cs="Times New Roman"/>
          <w:sz w:val="24"/>
          <w:szCs w:val="24"/>
        </w:rPr>
        <w:t>&lt;xsd:element name="GeneralAddress" type="addr_type:GeneralAddress_type"/&gt;</w:t>
      </w:r>
      <w:r w:rsidRPr="00600D3C">
        <w:rPr>
          <w:rFonts w:ascii="Times New Roman" w:hAnsi="Times New Roman" w:cs="Times New Roman"/>
          <w:sz w:val="24"/>
          <w:szCs w:val="24"/>
        </w:rPr>
        <w:br/>
      </w:r>
      <w:r>
        <w:rPr>
          <w:rFonts w:ascii="Times New Roman" w:hAnsi="Times New Roman" w:cs="Times New Roman"/>
          <w:sz w:val="24"/>
          <w:szCs w:val="24"/>
        </w:rPr>
        <w:t xml:space="preserve">  </w:t>
      </w:r>
      <w:r w:rsidRPr="00600D3C">
        <w:rPr>
          <w:rFonts w:ascii="Times New Roman" w:hAnsi="Times New Roman" w:cs="Times New Roman"/>
          <w:sz w:val="24"/>
          <w:szCs w:val="24"/>
        </w:rPr>
        <w:t>&lt;xsd:element name="MapPosition" type="addr_type:MapPosition_type" minOccurs="0"</w:t>
      </w:r>
      <w:r>
        <w:rPr>
          <w:rFonts w:ascii="Times New Roman" w:hAnsi="Times New Roman" w:cs="Times New Roman"/>
          <w:sz w:val="24"/>
          <w:szCs w:val="24"/>
        </w:rPr>
        <w:t xml:space="preserve"> </w:t>
      </w:r>
      <w:r w:rsidRPr="00600D3C">
        <w:rPr>
          <w:rFonts w:ascii="Times New Roman" w:hAnsi="Times New Roman" w:cs="Times New Roman"/>
          <w:sz w:val="24"/>
          <w:szCs w:val="24"/>
        </w:rPr>
        <w:t>maxOccurs="unbounded"/&gt;</w:t>
      </w:r>
      <w:r w:rsidRPr="00600D3C">
        <w:rPr>
          <w:rFonts w:ascii="Times New Roman" w:hAnsi="Times New Roman" w:cs="Times New Roman"/>
          <w:sz w:val="24"/>
          <w:szCs w:val="24"/>
        </w:rPr>
        <w:br/>
      </w:r>
      <w:r>
        <w:rPr>
          <w:rFonts w:ascii="Times New Roman" w:hAnsi="Times New Roman" w:cs="Times New Roman"/>
          <w:sz w:val="24"/>
          <w:szCs w:val="24"/>
        </w:rPr>
        <w:t xml:space="preserve">  </w:t>
      </w:r>
      <w:r w:rsidRPr="00600D3C">
        <w:rPr>
          <w:rFonts w:ascii="Times New Roman" w:hAnsi="Times New Roman" w:cs="Times New Roman"/>
          <w:sz w:val="24"/>
          <w:szCs w:val="24"/>
        </w:rPr>
        <w:t>&lt;xsd:element name="AddressId" type="addr_type:AddressID_type" minOccurs="0"</w:t>
      </w:r>
      <w:r>
        <w:rPr>
          <w:rFonts w:ascii="Times New Roman" w:hAnsi="Times New Roman" w:cs="Times New Roman"/>
          <w:sz w:val="24"/>
          <w:szCs w:val="24"/>
        </w:rPr>
        <w:t xml:space="preserve"> </w:t>
      </w:r>
      <w:r w:rsidRPr="00600D3C">
        <w:rPr>
          <w:rFonts w:ascii="Times New Roman" w:hAnsi="Times New Roman" w:cs="Times New Roman"/>
          <w:sz w:val="24"/>
          <w:szCs w:val="24"/>
        </w:rPr>
        <w:t>maxOccurs="1"/&gt;</w:t>
      </w:r>
      <w:r w:rsidRPr="00600D3C">
        <w:rPr>
          <w:rFonts w:ascii="Times New Roman" w:hAnsi="Times New Roman" w:cs="Times New Roman"/>
          <w:sz w:val="24"/>
          <w:szCs w:val="24"/>
        </w:rPr>
        <w:br/>
      </w:r>
      <w:r>
        <w:rPr>
          <w:rFonts w:ascii="Times New Roman" w:hAnsi="Times New Roman" w:cs="Times New Roman"/>
          <w:sz w:val="24"/>
          <w:szCs w:val="24"/>
        </w:rPr>
        <w:t xml:space="preserve">  </w:t>
      </w:r>
      <w:r w:rsidRPr="00600D3C">
        <w:rPr>
          <w:rFonts w:ascii="Times New Roman" w:hAnsi="Times New Roman" w:cs="Times New Roman"/>
          <w:sz w:val="24"/>
          <w:szCs w:val="24"/>
        </w:rPr>
        <w:t>&lt;xsd:group ref="addr_type:AddressAttributes_group" minOccurs="0" maxOccurs="1"/&gt;</w:t>
      </w:r>
      <w:r w:rsidRPr="00600D3C">
        <w:rPr>
          <w:rFonts w:ascii="Times New Roman" w:hAnsi="Times New Roman" w:cs="Times New Roman"/>
          <w:sz w:val="24"/>
          <w:szCs w:val="24"/>
        </w:rPr>
        <w:br/>
      </w:r>
      <w:r>
        <w:rPr>
          <w:rFonts w:ascii="Times New Roman" w:hAnsi="Times New Roman" w:cs="Times New Roman"/>
          <w:sz w:val="24"/>
          <w:szCs w:val="24"/>
        </w:rPr>
        <w:t xml:space="preserve"> </w:t>
      </w:r>
      <w:r w:rsidRPr="00600D3C">
        <w:rPr>
          <w:rFonts w:ascii="Times New Roman" w:hAnsi="Times New Roman" w:cs="Times New Roman"/>
          <w:sz w:val="24"/>
          <w:szCs w:val="24"/>
        </w:rPr>
        <w:t>&lt;/xsd:sequence&gt;</w:t>
      </w:r>
      <w:r w:rsidRPr="00600D3C">
        <w:rPr>
          <w:rFonts w:ascii="Times New Roman" w:hAnsi="Times New Roman" w:cs="Times New Roman"/>
          <w:sz w:val="24"/>
          <w:szCs w:val="24"/>
        </w:rPr>
        <w:br/>
      </w:r>
      <w:r>
        <w:rPr>
          <w:rFonts w:ascii="Times New Roman" w:hAnsi="Times New Roman" w:cs="Times New Roman"/>
          <w:sz w:val="24"/>
          <w:szCs w:val="24"/>
        </w:rPr>
        <w:t xml:space="preserve"> </w:t>
      </w:r>
      <w:r w:rsidRPr="00600D3C">
        <w:rPr>
          <w:rFonts w:ascii="Times New Roman" w:hAnsi="Times New Roman" w:cs="Times New Roman"/>
          <w:sz w:val="24"/>
          <w:szCs w:val="24"/>
        </w:rPr>
        <w:t>&lt;xsd:sequence&gt;</w:t>
      </w:r>
      <w:r w:rsidRPr="00600D3C">
        <w:rPr>
          <w:rFonts w:ascii="Times New Roman" w:hAnsi="Times New Roman" w:cs="Times New Roman"/>
          <w:sz w:val="24"/>
          <w:szCs w:val="24"/>
        </w:rPr>
        <w:br/>
      </w:r>
      <w:r>
        <w:rPr>
          <w:rFonts w:ascii="Times New Roman" w:hAnsi="Times New Roman" w:cs="Times New Roman"/>
          <w:sz w:val="24"/>
          <w:szCs w:val="24"/>
        </w:rPr>
        <w:t xml:space="preserve">   </w:t>
      </w:r>
      <w:r w:rsidRPr="00600D3C">
        <w:rPr>
          <w:rFonts w:ascii="Times New Roman" w:hAnsi="Times New Roman" w:cs="Times New Roman"/>
          <w:sz w:val="24"/>
          <w:szCs w:val="24"/>
        </w:rPr>
        <w:t>&lt;xsd:element name="USPSGeneralDeliveryPoint"</w:t>
      </w:r>
      <w:r>
        <w:rPr>
          <w:rFonts w:ascii="Times New Roman" w:hAnsi="Times New Roman" w:cs="Times New Roman"/>
          <w:sz w:val="24"/>
          <w:szCs w:val="24"/>
        </w:rPr>
        <w:t xml:space="preserve"> </w:t>
      </w:r>
      <w:r w:rsidRPr="00600D3C">
        <w:rPr>
          <w:rFonts w:ascii="Times New Roman" w:hAnsi="Times New Roman" w:cs="Times New Roman"/>
          <w:sz w:val="24"/>
          <w:szCs w:val="24"/>
        </w:rPr>
        <w:t>type="addr_type:USPSGeneralDeliveryPoint_type"/&gt;</w:t>
      </w:r>
      <w:r w:rsidRPr="00600D3C">
        <w:rPr>
          <w:rFonts w:ascii="Times New Roman" w:hAnsi="Times New Roman" w:cs="Times New Roman"/>
          <w:sz w:val="24"/>
          <w:szCs w:val="24"/>
        </w:rPr>
        <w:br/>
      </w:r>
      <w:r>
        <w:rPr>
          <w:rFonts w:ascii="Times New Roman" w:hAnsi="Times New Roman" w:cs="Times New Roman"/>
          <w:sz w:val="24"/>
          <w:szCs w:val="24"/>
        </w:rPr>
        <w:t xml:space="preserve">   </w:t>
      </w:r>
      <w:r w:rsidRPr="00600D3C">
        <w:rPr>
          <w:rFonts w:ascii="Times New Roman" w:hAnsi="Times New Roman" w:cs="Times New Roman"/>
          <w:sz w:val="24"/>
          <w:szCs w:val="24"/>
        </w:rPr>
        <w:t>&lt;xsd:group ref="addr_type:PlaceStateZip_group" minOccurs="1" maxOccurs="1"/&gt;</w:t>
      </w:r>
      <w:r w:rsidRPr="00600D3C">
        <w:rPr>
          <w:rFonts w:ascii="Times New Roman" w:hAnsi="Times New Roman" w:cs="Times New Roman"/>
          <w:sz w:val="24"/>
          <w:szCs w:val="24"/>
        </w:rPr>
        <w:br/>
      </w:r>
      <w:r>
        <w:rPr>
          <w:rFonts w:ascii="Times New Roman" w:hAnsi="Times New Roman" w:cs="Times New Roman"/>
          <w:sz w:val="24"/>
          <w:szCs w:val="24"/>
        </w:rPr>
        <w:t xml:space="preserve">   </w:t>
      </w:r>
      <w:r w:rsidRPr="00600D3C">
        <w:rPr>
          <w:rFonts w:ascii="Times New Roman" w:hAnsi="Times New Roman" w:cs="Times New Roman"/>
          <w:sz w:val="24"/>
          <w:szCs w:val="24"/>
        </w:rPr>
        <w:t>&lt;xsd:element name="MapPosition" type="addr_type:MapPosition_type" minOccurs="0"</w:t>
      </w:r>
      <w:r>
        <w:rPr>
          <w:rFonts w:ascii="Times New Roman" w:hAnsi="Times New Roman" w:cs="Times New Roman"/>
          <w:sz w:val="24"/>
          <w:szCs w:val="24"/>
        </w:rPr>
        <w:t xml:space="preserve"> </w:t>
      </w:r>
      <w:r w:rsidRPr="00600D3C">
        <w:rPr>
          <w:rFonts w:ascii="Times New Roman" w:hAnsi="Times New Roman" w:cs="Times New Roman"/>
          <w:sz w:val="24"/>
          <w:szCs w:val="24"/>
        </w:rPr>
        <w:t>maxOccurs="unbounded"/&gt;</w:t>
      </w:r>
      <w:r w:rsidRPr="00600D3C">
        <w:rPr>
          <w:rFonts w:ascii="Times New Roman" w:hAnsi="Times New Roman" w:cs="Times New Roman"/>
          <w:sz w:val="24"/>
          <w:szCs w:val="24"/>
        </w:rPr>
        <w:br/>
      </w:r>
      <w:r>
        <w:rPr>
          <w:rFonts w:ascii="Times New Roman" w:hAnsi="Times New Roman" w:cs="Times New Roman"/>
          <w:sz w:val="24"/>
          <w:szCs w:val="24"/>
        </w:rPr>
        <w:t xml:space="preserve">   </w:t>
      </w:r>
      <w:r w:rsidRPr="00600D3C">
        <w:rPr>
          <w:rFonts w:ascii="Times New Roman" w:hAnsi="Times New Roman" w:cs="Times New Roman"/>
          <w:sz w:val="24"/>
          <w:szCs w:val="24"/>
        </w:rPr>
        <w:t>&lt;xsd:element name="AddressId" type="addr_type:AddressID_type" minOccurs="1"</w:t>
      </w:r>
      <w:r>
        <w:rPr>
          <w:rFonts w:ascii="Times New Roman" w:hAnsi="Times New Roman" w:cs="Times New Roman"/>
          <w:sz w:val="24"/>
          <w:szCs w:val="24"/>
        </w:rPr>
        <w:t xml:space="preserve"> </w:t>
      </w:r>
      <w:r w:rsidRPr="00600D3C">
        <w:rPr>
          <w:rFonts w:ascii="Times New Roman" w:hAnsi="Times New Roman" w:cs="Times New Roman"/>
          <w:sz w:val="24"/>
          <w:szCs w:val="24"/>
        </w:rPr>
        <w:t>maxOccurs="1"/&gt;</w:t>
      </w:r>
      <w:r w:rsidRPr="00600D3C">
        <w:rPr>
          <w:rFonts w:ascii="Times New Roman" w:hAnsi="Times New Roman" w:cs="Times New Roman"/>
          <w:sz w:val="24"/>
          <w:szCs w:val="24"/>
        </w:rPr>
        <w:br/>
      </w:r>
      <w:r>
        <w:rPr>
          <w:rFonts w:ascii="Times New Roman" w:hAnsi="Times New Roman" w:cs="Times New Roman"/>
          <w:sz w:val="24"/>
          <w:szCs w:val="24"/>
        </w:rPr>
        <w:lastRenderedPageBreak/>
        <w:t xml:space="preserve">   </w:t>
      </w:r>
      <w:r w:rsidRPr="00600D3C">
        <w:rPr>
          <w:rFonts w:ascii="Times New Roman" w:hAnsi="Times New Roman" w:cs="Times New Roman"/>
          <w:sz w:val="24"/>
          <w:szCs w:val="24"/>
        </w:rPr>
        <w:t>&lt;xsd:group ref="addr_type:AddressAttributes_group" minOccurs="0" maxOccurs="1"/&gt;</w:t>
      </w:r>
      <w:r w:rsidRPr="00600D3C">
        <w:rPr>
          <w:rFonts w:ascii="Times New Roman" w:hAnsi="Times New Roman" w:cs="Times New Roman"/>
          <w:sz w:val="24"/>
          <w:szCs w:val="24"/>
        </w:rPr>
        <w:br/>
      </w:r>
      <w:r>
        <w:rPr>
          <w:rFonts w:ascii="Times New Roman" w:hAnsi="Times New Roman" w:cs="Times New Roman"/>
          <w:sz w:val="24"/>
          <w:szCs w:val="24"/>
        </w:rPr>
        <w:t xml:space="preserve">   </w:t>
      </w:r>
      <w:r w:rsidRPr="00600D3C">
        <w:rPr>
          <w:rFonts w:ascii="Times New Roman" w:hAnsi="Times New Roman" w:cs="Times New Roman"/>
          <w:sz w:val="24"/>
          <w:szCs w:val="24"/>
        </w:rPr>
        <w:t>&lt;/xsd:sequence&gt;</w:t>
      </w:r>
      <w:r w:rsidRPr="00600D3C">
        <w:rPr>
          <w:rFonts w:ascii="Times New Roman" w:hAnsi="Times New Roman" w:cs="Times New Roman"/>
          <w:sz w:val="24"/>
          <w:szCs w:val="24"/>
        </w:rPr>
        <w:br/>
      </w:r>
      <w:r>
        <w:rPr>
          <w:rFonts w:ascii="Times New Roman" w:hAnsi="Times New Roman" w:cs="Times New Roman"/>
          <w:sz w:val="24"/>
          <w:szCs w:val="24"/>
        </w:rPr>
        <w:t xml:space="preserve">  </w:t>
      </w:r>
      <w:r w:rsidRPr="00600D3C">
        <w:rPr>
          <w:rFonts w:ascii="Times New Roman" w:hAnsi="Times New Roman" w:cs="Times New Roman"/>
          <w:sz w:val="24"/>
          <w:szCs w:val="24"/>
        </w:rPr>
        <w:t>&lt;/xsd:choice&gt;</w:t>
      </w:r>
      <w:r w:rsidRPr="00600D3C">
        <w:rPr>
          <w:rFonts w:ascii="Times New Roman" w:hAnsi="Times New Roman" w:cs="Times New Roman"/>
          <w:sz w:val="24"/>
          <w:szCs w:val="24"/>
        </w:rPr>
        <w:br/>
      </w:r>
      <w:r>
        <w:rPr>
          <w:rFonts w:ascii="Times New Roman" w:hAnsi="Times New Roman" w:cs="Times New Roman"/>
          <w:sz w:val="24"/>
          <w:szCs w:val="24"/>
        </w:rPr>
        <w:t xml:space="preserve">  </w:t>
      </w:r>
      <w:r w:rsidRPr="00600D3C">
        <w:rPr>
          <w:rFonts w:ascii="Times New Roman" w:hAnsi="Times New Roman" w:cs="Times New Roman"/>
          <w:sz w:val="24"/>
          <w:szCs w:val="24"/>
        </w:rPr>
        <w:t>&lt;xsd:attribute name="action" type="addr_type:Action_type"/&gt;</w:t>
      </w:r>
      <w:r w:rsidRPr="00600D3C">
        <w:rPr>
          <w:rFonts w:ascii="Times New Roman" w:hAnsi="Times New Roman" w:cs="Times New Roman"/>
          <w:sz w:val="24"/>
          <w:szCs w:val="24"/>
        </w:rPr>
        <w:br/>
        <w:t>&lt;/xsd:complexType&gt;</w:t>
      </w:r>
      <w:r>
        <w:rPr>
          <w:rFonts w:ascii="Times New Roman" w:hAnsi="Times New Roman" w:cs="Times New Roman"/>
          <w:color w:val="000000"/>
          <w:sz w:val="24"/>
          <w:szCs w:val="24"/>
        </w:rPr>
        <w:br/>
      </w:r>
    </w:p>
    <w:p w14:paraId="58872A05" w14:textId="7A3937A8" w:rsidR="00D87461" w:rsidRDefault="00D87461" w:rsidP="00A503D0">
      <w:pPr>
        <w:pStyle w:val="HTMLPreformatted"/>
        <w:rPr>
          <w:rFonts w:ascii="Times New Roman" w:hAnsi="Times New Roman" w:cs="Times New Roman"/>
          <w:sz w:val="24"/>
          <w:szCs w:val="24"/>
        </w:rPr>
      </w:pPr>
      <w:r w:rsidRPr="00600D3C">
        <w:rPr>
          <w:rFonts w:ascii="Times New Roman" w:hAnsi="Times New Roman" w:cs="Times New Roman"/>
          <w:sz w:val="24"/>
          <w:szCs w:val="24"/>
        </w:rPr>
        <w:t>&lt;xsd:group name="AddressCollection_group"&gt;</w:t>
      </w:r>
      <w:r w:rsidRPr="00600D3C">
        <w:rPr>
          <w:rFonts w:ascii="Times New Roman" w:hAnsi="Times New Roman" w:cs="Times New Roman"/>
          <w:sz w:val="24"/>
          <w:szCs w:val="24"/>
        </w:rPr>
        <w:br/>
      </w:r>
      <w:r>
        <w:rPr>
          <w:rFonts w:ascii="Times New Roman" w:hAnsi="Times New Roman" w:cs="Times New Roman"/>
          <w:sz w:val="24"/>
          <w:szCs w:val="24"/>
        </w:rPr>
        <w:t xml:space="preserve"> </w:t>
      </w:r>
      <w:r w:rsidRPr="00600D3C">
        <w:rPr>
          <w:rFonts w:ascii="Times New Roman" w:hAnsi="Times New Roman" w:cs="Times New Roman"/>
          <w:sz w:val="24"/>
          <w:szCs w:val="24"/>
        </w:rPr>
        <w:t>&lt;xsd:annotation&gt;</w:t>
      </w:r>
      <w:r w:rsidRPr="00600D3C">
        <w:rPr>
          <w:rFonts w:ascii="Times New Roman" w:hAnsi="Times New Roman" w:cs="Times New Roman"/>
          <w:sz w:val="24"/>
          <w:szCs w:val="24"/>
        </w:rPr>
        <w:br/>
      </w:r>
      <w:r>
        <w:rPr>
          <w:rFonts w:ascii="Times New Roman" w:hAnsi="Times New Roman" w:cs="Times New Roman"/>
          <w:sz w:val="24"/>
          <w:szCs w:val="24"/>
        </w:rPr>
        <w:t xml:space="preserve">  </w:t>
      </w:r>
      <w:r w:rsidRPr="00600D3C">
        <w:rPr>
          <w:rFonts w:ascii="Times New Roman" w:hAnsi="Times New Roman" w:cs="Times New Roman"/>
          <w:sz w:val="24"/>
          <w:szCs w:val="24"/>
        </w:rPr>
        <w:t>&lt;xsd:documentation&gt; The Single Choice Union of all Address Types &lt;/xsd:documentation&gt;</w:t>
      </w:r>
      <w:r w:rsidRPr="00600D3C">
        <w:rPr>
          <w:rFonts w:ascii="Times New Roman" w:hAnsi="Times New Roman" w:cs="Times New Roman"/>
          <w:sz w:val="24"/>
          <w:szCs w:val="24"/>
        </w:rPr>
        <w:br/>
      </w:r>
      <w:r>
        <w:rPr>
          <w:rFonts w:ascii="Times New Roman" w:hAnsi="Times New Roman" w:cs="Times New Roman"/>
          <w:sz w:val="24"/>
          <w:szCs w:val="24"/>
        </w:rPr>
        <w:t xml:space="preserve"> </w:t>
      </w:r>
      <w:r w:rsidRPr="00600D3C">
        <w:rPr>
          <w:rFonts w:ascii="Times New Roman" w:hAnsi="Times New Roman" w:cs="Times New Roman"/>
          <w:sz w:val="24"/>
          <w:szCs w:val="24"/>
        </w:rPr>
        <w:t>&lt;/xsd:annotation&gt;</w:t>
      </w:r>
      <w:r w:rsidRPr="00600D3C">
        <w:rPr>
          <w:rFonts w:ascii="Times New Roman" w:hAnsi="Times New Roman" w:cs="Times New Roman"/>
          <w:sz w:val="24"/>
          <w:szCs w:val="24"/>
        </w:rPr>
        <w:br/>
      </w:r>
      <w:r>
        <w:rPr>
          <w:rFonts w:ascii="Times New Roman" w:hAnsi="Times New Roman" w:cs="Times New Roman"/>
          <w:sz w:val="24"/>
          <w:szCs w:val="24"/>
        </w:rPr>
        <w:t xml:space="preserve"> </w:t>
      </w:r>
      <w:r w:rsidRPr="00600D3C">
        <w:rPr>
          <w:rFonts w:ascii="Times New Roman" w:hAnsi="Times New Roman" w:cs="Times New Roman"/>
          <w:sz w:val="24"/>
          <w:szCs w:val="24"/>
        </w:rPr>
        <w:t>&lt;xsd:choice&gt;</w:t>
      </w:r>
      <w:r w:rsidRPr="00600D3C">
        <w:rPr>
          <w:rFonts w:ascii="Times New Roman" w:hAnsi="Times New Roman" w:cs="Times New Roman"/>
          <w:sz w:val="24"/>
          <w:szCs w:val="24"/>
        </w:rPr>
        <w:br/>
      </w:r>
      <w:r>
        <w:rPr>
          <w:rFonts w:ascii="Times New Roman" w:hAnsi="Times New Roman" w:cs="Times New Roman"/>
          <w:sz w:val="24"/>
          <w:szCs w:val="24"/>
        </w:rPr>
        <w:t xml:space="preserve">  </w:t>
      </w:r>
      <w:r w:rsidRPr="00600D3C">
        <w:rPr>
          <w:rFonts w:ascii="Times New Roman" w:hAnsi="Times New Roman" w:cs="Times New Roman"/>
          <w:sz w:val="24"/>
          <w:szCs w:val="24"/>
        </w:rPr>
        <w:t>&lt;xsd:element name="NumberedThoroughfareAddress"</w:t>
      </w:r>
      <w:r>
        <w:rPr>
          <w:rFonts w:ascii="Times New Roman" w:hAnsi="Times New Roman" w:cs="Times New Roman"/>
          <w:sz w:val="24"/>
          <w:szCs w:val="24"/>
        </w:rPr>
        <w:t xml:space="preserve"> </w:t>
      </w:r>
      <w:r w:rsidRPr="00600D3C">
        <w:rPr>
          <w:rFonts w:ascii="Times New Roman" w:hAnsi="Times New Roman" w:cs="Times New Roman"/>
          <w:sz w:val="24"/>
          <w:szCs w:val="24"/>
        </w:rPr>
        <w:t>type="addr:NumberedThoroughfareAddress_type" minOccurs="0" maxOccurs="unbounded"/&gt;</w:t>
      </w:r>
      <w:r w:rsidRPr="00600D3C">
        <w:rPr>
          <w:rFonts w:ascii="Times New Roman" w:hAnsi="Times New Roman" w:cs="Times New Roman"/>
          <w:sz w:val="24"/>
          <w:szCs w:val="24"/>
        </w:rPr>
        <w:br/>
      </w:r>
      <w:r>
        <w:rPr>
          <w:rFonts w:ascii="Times New Roman" w:hAnsi="Times New Roman" w:cs="Times New Roman"/>
          <w:sz w:val="24"/>
          <w:szCs w:val="24"/>
        </w:rPr>
        <w:t xml:space="preserve">  </w:t>
      </w:r>
      <w:r w:rsidRPr="00600D3C">
        <w:rPr>
          <w:rFonts w:ascii="Times New Roman" w:hAnsi="Times New Roman" w:cs="Times New Roman"/>
          <w:sz w:val="24"/>
          <w:szCs w:val="24"/>
        </w:rPr>
        <w:t>&lt;xsd:element name="IntersectionAddress" type="addr:IntersectionAddress_type"</w:t>
      </w:r>
      <w:r>
        <w:rPr>
          <w:rFonts w:ascii="Times New Roman" w:hAnsi="Times New Roman" w:cs="Times New Roman"/>
          <w:sz w:val="24"/>
          <w:szCs w:val="24"/>
        </w:rPr>
        <w:t xml:space="preserve"> </w:t>
      </w:r>
      <w:r w:rsidRPr="00600D3C">
        <w:rPr>
          <w:rFonts w:ascii="Times New Roman" w:hAnsi="Times New Roman" w:cs="Times New Roman"/>
          <w:sz w:val="24"/>
          <w:szCs w:val="24"/>
        </w:rPr>
        <w:t>minOccurs="0" maxOccurs="unbounded"/&gt;</w:t>
      </w:r>
      <w:r w:rsidRPr="00600D3C">
        <w:rPr>
          <w:rFonts w:ascii="Times New Roman" w:hAnsi="Times New Roman" w:cs="Times New Roman"/>
          <w:sz w:val="24"/>
          <w:szCs w:val="24"/>
        </w:rPr>
        <w:br/>
      </w:r>
      <w:r>
        <w:rPr>
          <w:rFonts w:ascii="Times New Roman" w:hAnsi="Times New Roman" w:cs="Times New Roman"/>
          <w:sz w:val="24"/>
          <w:szCs w:val="24"/>
        </w:rPr>
        <w:t xml:space="preserve">  </w:t>
      </w:r>
      <w:r w:rsidRPr="00600D3C">
        <w:rPr>
          <w:rFonts w:ascii="Times New Roman" w:hAnsi="Times New Roman" w:cs="Times New Roman"/>
          <w:sz w:val="24"/>
          <w:szCs w:val="24"/>
        </w:rPr>
        <w:t>&lt;xsd:element name="TwoNumberAddressRange" type="addr:TwoNumberAddressRange_type"</w:t>
      </w:r>
      <w:r>
        <w:rPr>
          <w:rFonts w:ascii="Times New Roman" w:hAnsi="Times New Roman" w:cs="Times New Roman"/>
          <w:sz w:val="24"/>
          <w:szCs w:val="24"/>
        </w:rPr>
        <w:t xml:space="preserve"> </w:t>
      </w:r>
      <w:r w:rsidRPr="00600D3C">
        <w:rPr>
          <w:rFonts w:ascii="Times New Roman" w:hAnsi="Times New Roman" w:cs="Times New Roman"/>
          <w:sz w:val="24"/>
          <w:szCs w:val="24"/>
        </w:rPr>
        <w:t>minOccurs="0" maxOccurs="unbounded"/&gt;</w:t>
      </w:r>
      <w:r w:rsidRPr="00600D3C">
        <w:rPr>
          <w:rFonts w:ascii="Times New Roman" w:hAnsi="Times New Roman" w:cs="Times New Roman"/>
          <w:sz w:val="24"/>
          <w:szCs w:val="24"/>
        </w:rPr>
        <w:br/>
      </w:r>
      <w:r>
        <w:rPr>
          <w:rFonts w:ascii="Times New Roman" w:hAnsi="Times New Roman" w:cs="Times New Roman"/>
          <w:sz w:val="24"/>
          <w:szCs w:val="24"/>
        </w:rPr>
        <w:t xml:space="preserve">  </w:t>
      </w:r>
      <w:r w:rsidRPr="00600D3C">
        <w:rPr>
          <w:rFonts w:ascii="Times New Roman" w:hAnsi="Times New Roman" w:cs="Times New Roman"/>
          <w:sz w:val="24"/>
          <w:szCs w:val="24"/>
        </w:rPr>
        <w:t>&lt;xsd:element name="FourNumberAddressRange" type="addr:FourNumberAddressRange_type"</w:t>
      </w:r>
      <w:r>
        <w:rPr>
          <w:rFonts w:ascii="Times New Roman" w:hAnsi="Times New Roman" w:cs="Times New Roman"/>
          <w:sz w:val="24"/>
          <w:szCs w:val="24"/>
        </w:rPr>
        <w:t xml:space="preserve"> </w:t>
      </w:r>
      <w:r w:rsidRPr="00600D3C">
        <w:rPr>
          <w:rFonts w:ascii="Times New Roman" w:hAnsi="Times New Roman" w:cs="Times New Roman"/>
          <w:sz w:val="24"/>
          <w:szCs w:val="24"/>
        </w:rPr>
        <w:t>minOccurs="0" maxOccurs="unbounded"/&gt;</w:t>
      </w:r>
      <w:r w:rsidRPr="00600D3C">
        <w:rPr>
          <w:rFonts w:ascii="Times New Roman" w:hAnsi="Times New Roman" w:cs="Times New Roman"/>
          <w:sz w:val="24"/>
          <w:szCs w:val="24"/>
        </w:rPr>
        <w:br/>
      </w:r>
      <w:r>
        <w:rPr>
          <w:rFonts w:ascii="Times New Roman" w:hAnsi="Times New Roman" w:cs="Times New Roman"/>
          <w:sz w:val="24"/>
          <w:szCs w:val="24"/>
        </w:rPr>
        <w:t xml:space="preserve">  </w:t>
      </w:r>
      <w:r w:rsidRPr="00600D3C">
        <w:rPr>
          <w:rFonts w:ascii="Times New Roman" w:hAnsi="Times New Roman" w:cs="Times New Roman"/>
          <w:sz w:val="24"/>
          <w:szCs w:val="24"/>
        </w:rPr>
        <w:t>&lt;xsd:element name="UnnumberedThoroughfareAddress"</w:t>
      </w:r>
      <w:r>
        <w:rPr>
          <w:rFonts w:ascii="Times New Roman" w:hAnsi="Times New Roman" w:cs="Times New Roman"/>
          <w:sz w:val="24"/>
          <w:szCs w:val="24"/>
        </w:rPr>
        <w:t xml:space="preserve"> </w:t>
      </w:r>
      <w:r w:rsidRPr="00600D3C">
        <w:rPr>
          <w:rFonts w:ascii="Times New Roman" w:hAnsi="Times New Roman" w:cs="Times New Roman"/>
          <w:sz w:val="24"/>
          <w:szCs w:val="24"/>
        </w:rPr>
        <w:t>type="addr:UnnumberedThoroughfareAddress_type" minOccurs="0" maxOccurs="unbounded"/&gt;</w:t>
      </w:r>
      <w:r w:rsidRPr="00600D3C">
        <w:rPr>
          <w:rFonts w:ascii="Times New Roman" w:hAnsi="Times New Roman" w:cs="Times New Roman"/>
          <w:sz w:val="24"/>
          <w:szCs w:val="24"/>
        </w:rPr>
        <w:br/>
      </w:r>
      <w:r>
        <w:rPr>
          <w:rFonts w:ascii="Times New Roman" w:hAnsi="Times New Roman" w:cs="Times New Roman"/>
          <w:sz w:val="24"/>
          <w:szCs w:val="24"/>
        </w:rPr>
        <w:t xml:space="preserve">  </w:t>
      </w:r>
      <w:r w:rsidRPr="00600D3C">
        <w:rPr>
          <w:rFonts w:ascii="Times New Roman" w:hAnsi="Times New Roman" w:cs="Times New Roman"/>
          <w:sz w:val="24"/>
          <w:szCs w:val="24"/>
        </w:rPr>
        <w:t>&lt;xsd:element name="LandmarkAddress" type="addr:LandmarkAddress_type" minOccurs="0"</w:t>
      </w:r>
      <w:r>
        <w:rPr>
          <w:rFonts w:ascii="Times New Roman" w:hAnsi="Times New Roman" w:cs="Times New Roman"/>
          <w:sz w:val="24"/>
          <w:szCs w:val="24"/>
        </w:rPr>
        <w:t xml:space="preserve"> </w:t>
      </w:r>
      <w:r w:rsidRPr="00600D3C">
        <w:rPr>
          <w:rFonts w:ascii="Times New Roman" w:hAnsi="Times New Roman" w:cs="Times New Roman"/>
          <w:sz w:val="24"/>
          <w:szCs w:val="24"/>
        </w:rPr>
        <w:t>maxOccurs="unbounded"/&gt;</w:t>
      </w:r>
      <w:r w:rsidRPr="00600D3C">
        <w:rPr>
          <w:rFonts w:ascii="Times New Roman" w:hAnsi="Times New Roman" w:cs="Times New Roman"/>
          <w:sz w:val="24"/>
          <w:szCs w:val="24"/>
        </w:rPr>
        <w:br/>
      </w:r>
      <w:r>
        <w:rPr>
          <w:rFonts w:ascii="Times New Roman" w:hAnsi="Times New Roman" w:cs="Times New Roman"/>
          <w:sz w:val="24"/>
          <w:szCs w:val="24"/>
        </w:rPr>
        <w:t xml:space="preserve">  </w:t>
      </w:r>
      <w:r w:rsidRPr="00600D3C">
        <w:rPr>
          <w:rFonts w:ascii="Times New Roman" w:hAnsi="Times New Roman" w:cs="Times New Roman"/>
          <w:sz w:val="24"/>
          <w:szCs w:val="24"/>
        </w:rPr>
        <w:t>&lt;xsd:element name="CommunityAddress" type="addr:CommunityAddress_type"</w:t>
      </w:r>
      <w:r>
        <w:rPr>
          <w:rFonts w:ascii="Times New Roman" w:hAnsi="Times New Roman" w:cs="Times New Roman"/>
          <w:sz w:val="24"/>
          <w:szCs w:val="24"/>
        </w:rPr>
        <w:t xml:space="preserve"> </w:t>
      </w:r>
      <w:r w:rsidRPr="00600D3C">
        <w:rPr>
          <w:rFonts w:ascii="Times New Roman" w:hAnsi="Times New Roman" w:cs="Times New Roman"/>
          <w:sz w:val="24"/>
          <w:szCs w:val="24"/>
        </w:rPr>
        <w:t>minOccurs="0"</w:t>
      </w:r>
      <w:r>
        <w:rPr>
          <w:rFonts w:ascii="Times New Roman" w:hAnsi="Times New Roman" w:cs="Times New Roman"/>
          <w:sz w:val="24"/>
          <w:szCs w:val="24"/>
        </w:rPr>
        <w:t xml:space="preserve"> </w:t>
      </w:r>
      <w:r w:rsidRPr="00600D3C">
        <w:rPr>
          <w:rFonts w:ascii="Times New Roman" w:hAnsi="Times New Roman" w:cs="Times New Roman"/>
          <w:sz w:val="24"/>
          <w:szCs w:val="24"/>
        </w:rPr>
        <w:t>maxOccurs="unbounded"/&gt;</w:t>
      </w:r>
      <w:r w:rsidRPr="00600D3C">
        <w:rPr>
          <w:rFonts w:ascii="Times New Roman" w:hAnsi="Times New Roman" w:cs="Times New Roman"/>
          <w:sz w:val="24"/>
          <w:szCs w:val="24"/>
        </w:rPr>
        <w:br/>
      </w:r>
      <w:r>
        <w:rPr>
          <w:rFonts w:ascii="Times New Roman" w:hAnsi="Times New Roman" w:cs="Times New Roman"/>
          <w:sz w:val="24"/>
          <w:szCs w:val="24"/>
        </w:rPr>
        <w:t xml:space="preserve">  </w:t>
      </w:r>
      <w:r w:rsidRPr="00600D3C">
        <w:rPr>
          <w:rFonts w:ascii="Times New Roman" w:hAnsi="Times New Roman" w:cs="Times New Roman"/>
          <w:sz w:val="24"/>
          <w:szCs w:val="24"/>
        </w:rPr>
        <w:t>&lt;xsd:element name="USPSPostalDeliveryBox" type="addr:USPSPostalDeliveryBox_type"</w:t>
      </w:r>
      <w:r>
        <w:rPr>
          <w:rFonts w:ascii="Times New Roman" w:hAnsi="Times New Roman" w:cs="Times New Roman"/>
          <w:sz w:val="24"/>
          <w:szCs w:val="24"/>
        </w:rPr>
        <w:t xml:space="preserve"> </w:t>
      </w:r>
      <w:r w:rsidRPr="00600D3C">
        <w:rPr>
          <w:rFonts w:ascii="Times New Roman" w:hAnsi="Times New Roman" w:cs="Times New Roman"/>
          <w:sz w:val="24"/>
          <w:szCs w:val="24"/>
        </w:rPr>
        <w:t>minOccurs="0" maxOccurs="unbounded"/&gt;</w:t>
      </w:r>
      <w:r w:rsidRPr="00600D3C">
        <w:rPr>
          <w:rFonts w:ascii="Times New Roman" w:hAnsi="Times New Roman" w:cs="Times New Roman"/>
          <w:sz w:val="24"/>
          <w:szCs w:val="24"/>
        </w:rPr>
        <w:br/>
      </w:r>
      <w:r>
        <w:rPr>
          <w:rFonts w:ascii="Times New Roman" w:hAnsi="Times New Roman" w:cs="Times New Roman"/>
          <w:sz w:val="24"/>
          <w:szCs w:val="24"/>
        </w:rPr>
        <w:t xml:space="preserve">  </w:t>
      </w:r>
      <w:r w:rsidRPr="00600D3C">
        <w:rPr>
          <w:rFonts w:ascii="Times New Roman" w:hAnsi="Times New Roman" w:cs="Times New Roman"/>
          <w:sz w:val="24"/>
          <w:szCs w:val="24"/>
        </w:rPr>
        <w:t>&lt;xsd:element name="USPSPostalDeliveryRoute" type="addr:USPSPostalDeliveryRoute_type"</w:t>
      </w:r>
      <w:r>
        <w:rPr>
          <w:rFonts w:ascii="Times New Roman" w:hAnsi="Times New Roman" w:cs="Times New Roman"/>
          <w:sz w:val="24"/>
          <w:szCs w:val="24"/>
        </w:rPr>
        <w:t xml:space="preserve"> </w:t>
      </w:r>
      <w:r w:rsidRPr="00600D3C">
        <w:rPr>
          <w:rFonts w:ascii="Times New Roman" w:hAnsi="Times New Roman" w:cs="Times New Roman"/>
          <w:sz w:val="24"/>
          <w:szCs w:val="24"/>
        </w:rPr>
        <w:t>minOccurs="0" maxOccurs="unbounded"/&gt;</w:t>
      </w:r>
      <w:r w:rsidRPr="00600D3C">
        <w:rPr>
          <w:rFonts w:ascii="Times New Roman" w:hAnsi="Times New Roman" w:cs="Times New Roman"/>
          <w:sz w:val="24"/>
          <w:szCs w:val="24"/>
        </w:rPr>
        <w:br/>
      </w:r>
      <w:r>
        <w:rPr>
          <w:rFonts w:ascii="Times New Roman" w:hAnsi="Times New Roman" w:cs="Times New Roman"/>
          <w:sz w:val="24"/>
          <w:szCs w:val="24"/>
        </w:rPr>
        <w:t xml:space="preserve">  </w:t>
      </w:r>
      <w:r w:rsidRPr="00600D3C">
        <w:rPr>
          <w:rFonts w:ascii="Times New Roman" w:hAnsi="Times New Roman" w:cs="Times New Roman"/>
          <w:sz w:val="24"/>
          <w:szCs w:val="24"/>
        </w:rPr>
        <w:t>&lt;xsd:element name="USPSGeneralDeliveryOffice"</w:t>
      </w:r>
      <w:r>
        <w:rPr>
          <w:rFonts w:ascii="Times New Roman" w:hAnsi="Times New Roman" w:cs="Times New Roman"/>
          <w:sz w:val="24"/>
          <w:szCs w:val="24"/>
        </w:rPr>
        <w:t xml:space="preserve"> </w:t>
      </w:r>
      <w:r w:rsidRPr="00600D3C">
        <w:rPr>
          <w:rFonts w:ascii="Times New Roman" w:hAnsi="Times New Roman" w:cs="Times New Roman"/>
          <w:sz w:val="24"/>
          <w:szCs w:val="24"/>
        </w:rPr>
        <w:t>type="addr:USPSGeneralDeliveryOffice_type"</w:t>
      </w:r>
      <w:r>
        <w:rPr>
          <w:rFonts w:ascii="Times New Roman" w:hAnsi="Times New Roman" w:cs="Times New Roman"/>
          <w:sz w:val="24"/>
          <w:szCs w:val="24"/>
        </w:rPr>
        <w:t xml:space="preserve"> </w:t>
      </w:r>
      <w:r w:rsidRPr="00600D3C">
        <w:rPr>
          <w:rFonts w:ascii="Times New Roman" w:hAnsi="Times New Roman" w:cs="Times New Roman"/>
          <w:sz w:val="24"/>
          <w:szCs w:val="24"/>
        </w:rPr>
        <w:t>minOccurs="0" maxOccurs="unbounded"/&gt;</w:t>
      </w:r>
      <w:r w:rsidRPr="00600D3C">
        <w:rPr>
          <w:rFonts w:ascii="Times New Roman" w:hAnsi="Times New Roman" w:cs="Times New Roman"/>
          <w:sz w:val="24"/>
          <w:szCs w:val="24"/>
        </w:rPr>
        <w:br/>
      </w:r>
      <w:r>
        <w:rPr>
          <w:rFonts w:ascii="Times New Roman" w:hAnsi="Times New Roman" w:cs="Times New Roman"/>
          <w:sz w:val="24"/>
          <w:szCs w:val="24"/>
        </w:rPr>
        <w:t xml:space="preserve">  </w:t>
      </w:r>
      <w:r w:rsidRPr="00600D3C">
        <w:rPr>
          <w:rFonts w:ascii="Times New Roman" w:hAnsi="Times New Roman" w:cs="Times New Roman"/>
          <w:sz w:val="24"/>
          <w:szCs w:val="24"/>
        </w:rPr>
        <w:t>&lt;xsd:element name="GeneralAddressClass" type="addr:GeneralAddressClass_type"</w:t>
      </w:r>
      <w:r>
        <w:rPr>
          <w:rFonts w:ascii="Times New Roman" w:hAnsi="Times New Roman" w:cs="Times New Roman"/>
          <w:sz w:val="24"/>
          <w:szCs w:val="24"/>
        </w:rPr>
        <w:t xml:space="preserve"> </w:t>
      </w:r>
      <w:r w:rsidRPr="00600D3C">
        <w:rPr>
          <w:rFonts w:ascii="Times New Roman" w:hAnsi="Times New Roman" w:cs="Times New Roman"/>
          <w:sz w:val="24"/>
          <w:szCs w:val="24"/>
        </w:rPr>
        <w:t>minOccurs="0" maxOccurs="unbounded"/&gt;</w:t>
      </w:r>
      <w:r w:rsidRPr="00600D3C">
        <w:rPr>
          <w:rFonts w:ascii="Times New Roman" w:hAnsi="Times New Roman" w:cs="Times New Roman"/>
          <w:sz w:val="24"/>
          <w:szCs w:val="24"/>
        </w:rPr>
        <w:br/>
      </w:r>
      <w:r>
        <w:rPr>
          <w:rFonts w:ascii="Times New Roman" w:hAnsi="Times New Roman" w:cs="Times New Roman"/>
          <w:sz w:val="24"/>
          <w:szCs w:val="24"/>
        </w:rPr>
        <w:t xml:space="preserve">  </w:t>
      </w:r>
      <w:r w:rsidRPr="00600D3C">
        <w:rPr>
          <w:rFonts w:ascii="Times New Roman" w:hAnsi="Times New Roman" w:cs="Times New Roman"/>
          <w:sz w:val="24"/>
          <w:szCs w:val="24"/>
        </w:rPr>
        <w:t>&lt;xsd:element name="AddressReferenceSystem"</w:t>
      </w:r>
      <w:r>
        <w:rPr>
          <w:rFonts w:ascii="Times New Roman" w:hAnsi="Times New Roman" w:cs="Times New Roman"/>
          <w:sz w:val="24"/>
          <w:szCs w:val="24"/>
        </w:rPr>
        <w:t xml:space="preserve"> ty</w:t>
      </w:r>
      <w:r w:rsidRPr="00600D3C">
        <w:rPr>
          <w:rFonts w:ascii="Times New Roman" w:hAnsi="Times New Roman" w:cs="Times New Roman"/>
          <w:sz w:val="24"/>
          <w:szCs w:val="24"/>
        </w:rPr>
        <w:t>pe="addr_type:AddressReferenceSystem_type"</w:t>
      </w:r>
      <w:r>
        <w:rPr>
          <w:rFonts w:ascii="Times New Roman" w:hAnsi="Times New Roman" w:cs="Times New Roman"/>
          <w:sz w:val="24"/>
          <w:szCs w:val="24"/>
        </w:rPr>
        <w:t xml:space="preserve"> </w:t>
      </w:r>
      <w:r w:rsidRPr="00600D3C">
        <w:rPr>
          <w:rFonts w:ascii="Times New Roman" w:hAnsi="Times New Roman" w:cs="Times New Roman"/>
          <w:sz w:val="24"/>
          <w:szCs w:val="24"/>
        </w:rPr>
        <w:t>minOccurs="0" maxOccurs="unbounded"/&gt;</w:t>
      </w:r>
      <w:r w:rsidRPr="00600D3C">
        <w:rPr>
          <w:rFonts w:ascii="Times New Roman" w:hAnsi="Times New Roman" w:cs="Times New Roman"/>
          <w:sz w:val="24"/>
          <w:szCs w:val="24"/>
        </w:rPr>
        <w:br/>
      </w:r>
      <w:r>
        <w:rPr>
          <w:rFonts w:ascii="Times New Roman" w:hAnsi="Times New Roman" w:cs="Times New Roman"/>
          <w:sz w:val="24"/>
          <w:szCs w:val="24"/>
        </w:rPr>
        <w:t xml:space="preserve"> </w:t>
      </w:r>
      <w:r w:rsidRPr="00600D3C">
        <w:rPr>
          <w:rFonts w:ascii="Times New Roman" w:hAnsi="Times New Roman" w:cs="Times New Roman"/>
          <w:sz w:val="24"/>
          <w:szCs w:val="24"/>
        </w:rPr>
        <w:t>&lt;/xsd:choice&gt;</w:t>
      </w:r>
      <w:r w:rsidRPr="00600D3C">
        <w:rPr>
          <w:rFonts w:ascii="Times New Roman" w:hAnsi="Times New Roman" w:cs="Times New Roman"/>
          <w:sz w:val="24"/>
          <w:szCs w:val="24"/>
        </w:rPr>
        <w:br/>
        <w:t>&lt;/xsd:group&gt;</w:t>
      </w:r>
      <w:r w:rsidRPr="00600D3C">
        <w:rPr>
          <w:rFonts w:ascii="Times New Roman" w:hAnsi="Times New Roman" w:cs="Times New Roman"/>
          <w:sz w:val="24"/>
          <w:szCs w:val="24"/>
        </w:rPr>
        <w:br/>
        <w:t>&lt;!-- End Complex Types --&gt;</w:t>
      </w:r>
      <w:r w:rsidRPr="00600D3C">
        <w:rPr>
          <w:rFonts w:ascii="Times New Roman" w:hAnsi="Times New Roman" w:cs="Times New Roman"/>
          <w:sz w:val="24"/>
          <w:szCs w:val="24"/>
        </w:rPr>
        <w:br/>
      </w:r>
      <w:r w:rsidRPr="00600D3C">
        <w:rPr>
          <w:rFonts w:ascii="Times New Roman" w:hAnsi="Times New Roman" w:cs="Times New Roman"/>
          <w:sz w:val="24"/>
          <w:szCs w:val="24"/>
        </w:rPr>
        <w:br/>
        <w:t>&lt;!-- Wrapper collecting a set of addresses --&gt;</w:t>
      </w:r>
      <w:r w:rsidRPr="00600D3C">
        <w:rPr>
          <w:rFonts w:ascii="Times New Roman" w:hAnsi="Times New Roman" w:cs="Times New Roman"/>
          <w:sz w:val="24"/>
          <w:szCs w:val="24"/>
        </w:rPr>
        <w:br/>
        <w:t>&lt;xsd:element name="AddressCollection"&gt;</w:t>
      </w:r>
      <w:r w:rsidRPr="00600D3C">
        <w:rPr>
          <w:rFonts w:ascii="Times New Roman" w:hAnsi="Times New Roman" w:cs="Times New Roman"/>
          <w:sz w:val="24"/>
          <w:szCs w:val="24"/>
        </w:rPr>
        <w:br/>
      </w:r>
      <w:r>
        <w:rPr>
          <w:rFonts w:ascii="Times New Roman" w:hAnsi="Times New Roman" w:cs="Times New Roman"/>
          <w:sz w:val="24"/>
          <w:szCs w:val="24"/>
        </w:rPr>
        <w:t xml:space="preserve"> </w:t>
      </w:r>
      <w:r w:rsidRPr="00600D3C">
        <w:rPr>
          <w:rFonts w:ascii="Times New Roman" w:hAnsi="Times New Roman" w:cs="Times New Roman"/>
          <w:sz w:val="24"/>
          <w:szCs w:val="24"/>
        </w:rPr>
        <w:t>&lt;xsd:complexType mixed="false"&gt;</w:t>
      </w:r>
      <w:r w:rsidRPr="00600D3C">
        <w:rPr>
          <w:rFonts w:ascii="Times New Roman" w:hAnsi="Times New Roman" w:cs="Times New Roman"/>
          <w:sz w:val="24"/>
          <w:szCs w:val="24"/>
        </w:rPr>
        <w:br/>
      </w:r>
      <w:r>
        <w:rPr>
          <w:rFonts w:ascii="Times New Roman" w:hAnsi="Times New Roman" w:cs="Times New Roman"/>
          <w:sz w:val="24"/>
          <w:szCs w:val="24"/>
        </w:rPr>
        <w:t xml:space="preserve">  </w:t>
      </w:r>
      <w:r w:rsidRPr="00600D3C">
        <w:rPr>
          <w:rFonts w:ascii="Times New Roman" w:hAnsi="Times New Roman" w:cs="Times New Roman"/>
          <w:sz w:val="24"/>
          <w:szCs w:val="24"/>
        </w:rPr>
        <w:t>&lt;xsd:choice minOccurs="1" maxOccurs="unbounded"&gt;</w:t>
      </w:r>
      <w:r w:rsidRPr="00600D3C">
        <w:rPr>
          <w:rFonts w:ascii="Times New Roman" w:hAnsi="Times New Roman" w:cs="Times New Roman"/>
          <w:sz w:val="24"/>
          <w:szCs w:val="24"/>
        </w:rPr>
        <w:br/>
      </w:r>
      <w:r>
        <w:rPr>
          <w:rFonts w:ascii="Times New Roman" w:hAnsi="Times New Roman" w:cs="Times New Roman"/>
          <w:sz w:val="24"/>
          <w:szCs w:val="24"/>
        </w:rPr>
        <w:t xml:space="preserve">   </w:t>
      </w:r>
      <w:r w:rsidRPr="00600D3C">
        <w:rPr>
          <w:rFonts w:ascii="Times New Roman" w:hAnsi="Times New Roman" w:cs="Times New Roman"/>
          <w:sz w:val="24"/>
          <w:szCs w:val="24"/>
        </w:rPr>
        <w:t>&lt;xsd:group ref="addr:AddressCollection_group"/&gt;</w:t>
      </w:r>
      <w:r w:rsidRPr="00600D3C">
        <w:rPr>
          <w:rFonts w:ascii="Times New Roman" w:hAnsi="Times New Roman" w:cs="Times New Roman"/>
          <w:sz w:val="24"/>
          <w:szCs w:val="24"/>
        </w:rPr>
        <w:br/>
      </w:r>
      <w:r>
        <w:rPr>
          <w:rFonts w:ascii="Times New Roman" w:hAnsi="Times New Roman" w:cs="Times New Roman"/>
          <w:sz w:val="24"/>
          <w:szCs w:val="24"/>
        </w:rPr>
        <w:t xml:space="preserve">  </w:t>
      </w:r>
      <w:r w:rsidRPr="00600D3C">
        <w:rPr>
          <w:rFonts w:ascii="Times New Roman" w:hAnsi="Times New Roman" w:cs="Times New Roman"/>
          <w:sz w:val="24"/>
          <w:szCs w:val="24"/>
        </w:rPr>
        <w:t>&lt;/xsd:choice&gt;</w:t>
      </w:r>
      <w:r w:rsidRPr="00600D3C">
        <w:rPr>
          <w:rFonts w:ascii="Times New Roman" w:hAnsi="Times New Roman" w:cs="Times New Roman"/>
          <w:sz w:val="24"/>
          <w:szCs w:val="24"/>
        </w:rPr>
        <w:br/>
      </w:r>
      <w:r>
        <w:rPr>
          <w:rFonts w:ascii="Times New Roman" w:hAnsi="Times New Roman" w:cs="Times New Roman"/>
          <w:sz w:val="24"/>
          <w:szCs w:val="24"/>
        </w:rPr>
        <w:lastRenderedPageBreak/>
        <w:t xml:space="preserve">  </w:t>
      </w:r>
      <w:r w:rsidRPr="00600D3C">
        <w:rPr>
          <w:rFonts w:ascii="Times New Roman" w:hAnsi="Times New Roman" w:cs="Times New Roman"/>
          <w:sz w:val="24"/>
          <w:szCs w:val="24"/>
        </w:rPr>
        <w:t>&lt;xsd:attribute name="version" type="addr_type:version_type" use="required"/&gt;</w:t>
      </w:r>
      <w:r w:rsidRPr="00600D3C">
        <w:rPr>
          <w:rFonts w:ascii="Times New Roman" w:hAnsi="Times New Roman" w:cs="Times New Roman"/>
          <w:sz w:val="24"/>
          <w:szCs w:val="24"/>
        </w:rPr>
        <w:br/>
      </w:r>
      <w:r>
        <w:rPr>
          <w:rFonts w:ascii="Times New Roman" w:hAnsi="Times New Roman" w:cs="Times New Roman"/>
          <w:sz w:val="24"/>
          <w:szCs w:val="24"/>
        </w:rPr>
        <w:t xml:space="preserve">  </w:t>
      </w:r>
      <w:r w:rsidRPr="00600D3C">
        <w:rPr>
          <w:rFonts w:ascii="Times New Roman" w:hAnsi="Times New Roman" w:cs="Times New Roman"/>
          <w:sz w:val="24"/>
          <w:szCs w:val="24"/>
        </w:rPr>
        <w:t>&lt;/xsd:complexType&gt;</w:t>
      </w:r>
      <w:r w:rsidRPr="00600D3C">
        <w:rPr>
          <w:rFonts w:ascii="Times New Roman" w:hAnsi="Times New Roman" w:cs="Times New Roman"/>
          <w:sz w:val="24"/>
          <w:szCs w:val="24"/>
        </w:rPr>
        <w:br/>
      </w:r>
      <w:r>
        <w:rPr>
          <w:rFonts w:ascii="Times New Roman" w:hAnsi="Times New Roman" w:cs="Times New Roman"/>
          <w:sz w:val="24"/>
          <w:szCs w:val="24"/>
        </w:rPr>
        <w:t xml:space="preserve"> &lt;/xsd:element&gt;</w:t>
      </w:r>
    </w:p>
    <w:p w14:paraId="5463F62E" w14:textId="77777777" w:rsidR="00D87461" w:rsidRPr="008219CC" w:rsidRDefault="00D87461" w:rsidP="00A503D0">
      <w:pPr>
        <w:pStyle w:val="HTMLPreformatted"/>
        <w:rPr>
          <w:rFonts w:ascii="Times New Roman" w:hAnsi="Times New Roman" w:cs="Times New Roman"/>
          <w:sz w:val="24"/>
          <w:szCs w:val="24"/>
        </w:rPr>
      </w:pPr>
      <w:r w:rsidRPr="008219CC">
        <w:rPr>
          <w:rFonts w:ascii="Times New Roman" w:hAnsi="Times New Roman" w:cs="Times New Roman"/>
          <w:sz w:val="24"/>
          <w:szCs w:val="24"/>
        </w:rPr>
        <w:t>&lt;/xsd:schema&gt;</w:t>
      </w:r>
      <w:r w:rsidRPr="008219CC">
        <w:rPr>
          <w:rFonts w:ascii="Times New Roman" w:hAnsi="Times New Roman" w:cs="Times New Roman"/>
          <w:sz w:val="24"/>
          <w:szCs w:val="24"/>
        </w:rPr>
        <w:br/>
      </w:r>
    </w:p>
    <w:p w14:paraId="19E81FED" w14:textId="77777777" w:rsidR="00D87461" w:rsidRDefault="00D87461" w:rsidP="00A503D0">
      <w:pPr>
        <w:pStyle w:val="Heading2"/>
        <w:numPr>
          <w:ilvl w:val="0"/>
          <w:numId w:val="0"/>
        </w:numPr>
        <w:ind w:left="540"/>
      </w:pPr>
      <w:bookmarkStart w:id="1069" w:name="UML_Models"/>
      <w:bookmarkStart w:id="1070" w:name="_Toc435695747"/>
      <w:bookmarkEnd w:id="1069"/>
      <w:r>
        <w:t>UML Models</w:t>
      </w:r>
      <w:bookmarkEnd w:id="1070"/>
      <w:r>
        <w:t xml:space="preserve"> </w:t>
      </w:r>
    </w:p>
    <w:p w14:paraId="791D7912" w14:textId="77777777" w:rsidR="00D87461" w:rsidRDefault="00D87461" w:rsidP="00A503D0">
      <w:pPr>
        <w:pStyle w:val="Heading3"/>
        <w:numPr>
          <w:ilvl w:val="0"/>
          <w:numId w:val="0"/>
        </w:numPr>
      </w:pPr>
      <w:bookmarkStart w:id="1071" w:name="addr_type_UML"/>
      <w:bookmarkStart w:id="1072" w:name="_Toc435695748"/>
      <w:bookmarkEnd w:id="1071"/>
      <w:r>
        <w:t>addr_type (UML)</w:t>
      </w:r>
      <w:bookmarkEnd w:id="1072"/>
      <w:r>
        <w:t xml:space="preserve"> </w:t>
      </w:r>
    </w:p>
    <w:p w14:paraId="7ABAADA8" w14:textId="77777777" w:rsidR="00D87461" w:rsidRDefault="00D87461" w:rsidP="00F12D9E">
      <w:r>
        <w:rPr>
          <w:noProof/>
        </w:rPr>
        <w:drawing>
          <wp:inline distT="0" distB="0" distL="0" distR="0" wp14:anchorId="09B753D4" wp14:editId="59179F57">
            <wp:extent cx="5943600" cy="1838325"/>
            <wp:effectExtent l="0" t="0" r="0" b="9525"/>
            <wp:docPr id="1" name="Picture 0" descr="addr_types_v0.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r_types_v0.4.1.png"/>
                    <pic:cNvPicPr/>
                  </pic:nvPicPr>
                  <pic:blipFill>
                    <a:blip r:embed="rId2779" cstate="print"/>
                    <a:stretch>
                      <a:fillRect/>
                    </a:stretch>
                  </pic:blipFill>
                  <pic:spPr>
                    <a:xfrm>
                      <a:off x="0" y="0"/>
                      <a:ext cx="5943600" cy="1838325"/>
                    </a:xfrm>
                    <a:prstGeom prst="rect">
                      <a:avLst/>
                    </a:prstGeom>
                  </pic:spPr>
                </pic:pic>
              </a:graphicData>
            </a:graphic>
          </wp:inline>
        </w:drawing>
      </w:r>
    </w:p>
    <w:p w14:paraId="66A50B7A" w14:textId="77777777" w:rsidR="00D87461" w:rsidRDefault="00D87461" w:rsidP="00A503D0">
      <w:pPr>
        <w:pStyle w:val="Heading3"/>
        <w:numPr>
          <w:ilvl w:val="0"/>
          <w:numId w:val="0"/>
        </w:numPr>
      </w:pPr>
    </w:p>
    <w:p w14:paraId="64B6347D" w14:textId="77777777" w:rsidR="00D87461" w:rsidRDefault="00D87461" w:rsidP="00A503D0">
      <w:pPr>
        <w:pStyle w:val="Heading3"/>
        <w:numPr>
          <w:ilvl w:val="0"/>
          <w:numId w:val="0"/>
        </w:numPr>
      </w:pPr>
      <w:bookmarkStart w:id="1073" w:name="addr_UML"/>
      <w:bookmarkStart w:id="1074" w:name="_Toc435695749"/>
      <w:bookmarkEnd w:id="1073"/>
      <w:r>
        <w:t>addr (UML)</w:t>
      </w:r>
      <w:bookmarkEnd w:id="1074"/>
      <w:r>
        <w:t xml:space="preserve"> </w:t>
      </w:r>
    </w:p>
    <w:p w14:paraId="3D089233" w14:textId="77777777" w:rsidR="00D87461" w:rsidRDefault="00D87461" w:rsidP="00F12D9E">
      <w:r>
        <w:rPr>
          <w:noProof/>
        </w:rPr>
        <w:drawing>
          <wp:inline distT="0" distB="0" distL="0" distR="0" wp14:anchorId="7A48B6B3" wp14:editId="5295F905">
            <wp:extent cx="5943600" cy="1073150"/>
            <wp:effectExtent l="0" t="0" r="0" b="0"/>
            <wp:docPr id="2" name="Picture 1" descr="addr_v0.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r_v0.4.1.png"/>
                    <pic:cNvPicPr/>
                  </pic:nvPicPr>
                  <pic:blipFill>
                    <a:blip r:embed="rId2780" cstate="print"/>
                    <a:stretch>
                      <a:fillRect/>
                    </a:stretch>
                  </pic:blipFill>
                  <pic:spPr>
                    <a:xfrm>
                      <a:off x="0" y="0"/>
                      <a:ext cx="5943600" cy="1073150"/>
                    </a:xfrm>
                    <a:prstGeom prst="rect">
                      <a:avLst/>
                    </a:prstGeom>
                  </pic:spPr>
                </pic:pic>
              </a:graphicData>
            </a:graphic>
          </wp:inline>
        </w:drawing>
      </w:r>
    </w:p>
    <w:p w14:paraId="0CDD92DC" w14:textId="77777777" w:rsidR="00D87461" w:rsidRDefault="00D87461" w:rsidP="00A503D0">
      <w:pPr>
        <w:pStyle w:val="Heading2"/>
        <w:numPr>
          <w:ilvl w:val="0"/>
          <w:numId w:val="0"/>
        </w:numPr>
      </w:pPr>
      <w:bookmarkStart w:id="1075" w:name="Modelling_Tools"/>
      <w:bookmarkStart w:id="1076" w:name="_Toc435695750"/>
      <w:bookmarkEnd w:id="1075"/>
      <w:r>
        <w:t>Modeling Tools</w:t>
      </w:r>
      <w:bookmarkEnd w:id="1076"/>
      <w:r>
        <w:t xml:space="preserve"> </w:t>
      </w:r>
    </w:p>
    <w:p w14:paraId="2B57BDB7" w14:textId="77777777" w:rsidR="00D87461" w:rsidRDefault="007B253E" w:rsidP="00A503D0">
      <w:pPr>
        <w:numPr>
          <w:ilvl w:val="0"/>
          <w:numId w:val="232"/>
        </w:numPr>
        <w:spacing w:before="100" w:beforeAutospacing="1" w:after="100" w:afterAutospacing="1" w:line="240" w:lineRule="auto"/>
      </w:pPr>
      <w:hyperlink r:id="rId2781" w:tgtFrame="_top" w:history="1">
        <w:r w:rsidR="00D87461">
          <w:rPr>
            <w:rStyle w:val="Hyperlink"/>
          </w:rPr>
          <w:t>hyperModel</w:t>
        </w:r>
      </w:hyperlink>
      <w:r w:rsidR="00D87461">
        <w:t xml:space="preserve"> XML/ UML tool for Eclipse </w:t>
      </w:r>
    </w:p>
    <w:p w14:paraId="6015ED5F" w14:textId="77777777" w:rsidR="00D87461" w:rsidRDefault="007B253E" w:rsidP="00A503D0">
      <w:pPr>
        <w:numPr>
          <w:ilvl w:val="0"/>
          <w:numId w:val="232"/>
        </w:numPr>
        <w:spacing w:before="100" w:beforeAutospacing="1" w:after="100" w:afterAutospacing="1" w:line="240" w:lineRule="auto"/>
      </w:pPr>
      <w:hyperlink r:id="rId2782" w:tgtFrame="_top" w:history="1">
        <w:r w:rsidR="00D87461">
          <w:rPr>
            <w:rStyle w:val="Hyperlink"/>
          </w:rPr>
          <w:t>Altova XMLSpy</w:t>
        </w:r>
      </w:hyperlink>
      <w:r w:rsidR="00D87461">
        <w:t xml:space="preserve"> converts XSD to UML </w:t>
      </w:r>
    </w:p>
    <w:p w14:paraId="444031D3" w14:textId="77777777" w:rsidR="00D87461" w:rsidRDefault="00D87461" w:rsidP="00A503D0">
      <w:pPr>
        <w:numPr>
          <w:ilvl w:val="0"/>
          <w:numId w:val="232"/>
        </w:numPr>
        <w:spacing w:before="100" w:beforeAutospacing="1" w:after="100" w:afterAutospacing="1" w:line="240" w:lineRule="auto"/>
      </w:pPr>
      <w:r>
        <w:t xml:space="preserve">Eclipse with Modeling tools includes XSD -&gt; UML conversion tools </w:t>
      </w:r>
    </w:p>
    <w:p w14:paraId="6DC43D19" w14:textId="77777777" w:rsidR="00D87461" w:rsidRDefault="00D87461" w:rsidP="00A503D0">
      <w:pPr>
        <w:sectPr w:rsidR="00D87461" w:rsidSect="00556950">
          <w:type w:val="continuous"/>
          <w:pgSz w:w="12240" w:h="15840"/>
          <w:pgMar w:top="1440" w:right="1440" w:bottom="1440" w:left="1440" w:header="720" w:footer="720" w:gutter="0"/>
          <w:lnNumType w:countBy="1" w:restart="continuous"/>
          <w:cols w:space="720"/>
          <w:docGrid w:linePitch="360"/>
        </w:sectPr>
      </w:pPr>
    </w:p>
    <w:p w14:paraId="1C68D2EF" w14:textId="77777777" w:rsidR="00D87461" w:rsidRDefault="00D87461" w:rsidP="00C17CF7"/>
    <w:p w14:paraId="1EF65ADF" w14:textId="77777777" w:rsidR="008C3572" w:rsidRDefault="008C3572" w:rsidP="00C17CF7"/>
    <w:p w14:paraId="74504683" w14:textId="77777777" w:rsidR="008C3572" w:rsidRDefault="008C3572" w:rsidP="00C17CF7"/>
    <w:p w14:paraId="1F85B7B5" w14:textId="77777777" w:rsidR="008C3572" w:rsidRDefault="008C3572" w:rsidP="00C17CF7"/>
    <w:p w14:paraId="0BA4AAC7" w14:textId="77777777" w:rsidR="008C3572" w:rsidRDefault="008C3572" w:rsidP="00C17CF7">
      <w:pPr>
        <w:sectPr w:rsidR="008C3572" w:rsidSect="00556950">
          <w:type w:val="continuous"/>
          <w:pgSz w:w="12240" w:h="15840"/>
          <w:pgMar w:top="1440" w:right="1440" w:bottom="1440" w:left="1440" w:header="720" w:footer="720" w:gutter="0"/>
          <w:lnNumType w:countBy="1" w:restart="continuous"/>
          <w:cols w:space="720"/>
          <w:docGrid w:linePitch="360"/>
        </w:sectPr>
      </w:pPr>
    </w:p>
    <w:p w14:paraId="7C70CF0C" w14:textId="77777777" w:rsidR="00D87461" w:rsidRDefault="00D87461" w:rsidP="007B3013">
      <w:pPr>
        <w:pStyle w:val="Heading1"/>
        <w:numPr>
          <w:ilvl w:val="0"/>
          <w:numId w:val="0"/>
        </w:numPr>
      </w:pPr>
      <w:bookmarkStart w:id="1077" w:name="_Toc435695751"/>
      <w:r>
        <w:lastRenderedPageBreak/>
        <w:t xml:space="preserve">Appendix B: </w:t>
      </w:r>
      <w:r w:rsidRPr="000D24A6">
        <w:t>Address XML Examples</w:t>
      </w:r>
      <w:bookmarkEnd w:id="1077"/>
      <w:r>
        <w:t xml:space="preserve"> </w:t>
      </w:r>
    </w:p>
    <w:p w14:paraId="0EC3F05B" w14:textId="77777777" w:rsidR="00D87461" w:rsidRDefault="00D87461" w:rsidP="007B3013">
      <w:pPr>
        <w:pStyle w:val="NormalWeb"/>
      </w:pPr>
      <w:r>
        <w:t xml:space="preserve">Address exchange packages can be simple, complex and anywhere in between. For clarity each of the Address Classes are shown here in a complete exchange package for reference and review. </w:t>
      </w:r>
    </w:p>
    <w:p w14:paraId="0DE8833E" w14:textId="77777777" w:rsidR="00D87461" w:rsidRDefault="00D87461" w:rsidP="007B3013">
      <w:pPr>
        <w:pStyle w:val="Heading2"/>
        <w:numPr>
          <w:ilvl w:val="0"/>
          <w:numId w:val="0"/>
        </w:numPr>
      </w:pPr>
      <w:bookmarkStart w:id="1078" w:name="_Toc435695752"/>
      <w:r>
        <w:t>Thoroughfare Address Classes</w:t>
      </w:r>
      <w:bookmarkEnd w:id="1078"/>
      <w:r>
        <w:t xml:space="preserve"> </w:t>
      </w:r>
    </w:p>
    <w:p w14:paraId="2BFF8D22" w14:textId="77777777" w:rsidR="00D87461" w:rsidRPr="005E4CE7" w:rsidRDefault="00D87461" w:rsidP="007B3013">
      <w:pPr>
        <w:pStyle w:val="Heading3"/>
        <w:numPr>
          <w:ilvl w:val="0"/>
          <w:numId w:val="0"/>
        </w:numPr>
        <w:rPr>
          <w:sz w:val="24"/>
          <w:szCs w:val="24"/>
        </w:rPr>
      </w:pPr>
      <w:bookmarkStart w:id="1079" w:name="Numbered_Thoroughfare_Address"/>
      <w:bookmarkStart w:id="1080" w:name="_Toc435695753"/>
      <w:bookmarkEnd w:id="1079"/>
      <w:r w:rsidRPr="005E4CE7">
        <w:rPr>
          <w:sz w:val="24"/>
          <w:szCs w:val="24"/>
        </w:rPr>
        <w:t>Numbered Thoroughfare Address</w:t>
      </w:r>
      <w:bookmarkEnd w:id="1080"/>
      <w:r w:rsidRPr="005E4CE7">
        <w:rPr>
          <w:sz w:val="24"/>
          <w:szCs w:val="24"/>
        </w:rPr>
        <w:t xml:space="preserve"> </w:t>
      </w:r>
    </w:p>
    <w:p w14:paraId="05D62041" w14:textId="77777777" w:rsidR="00D87461" w:rsidRDefault="00D87461" w:rsidP="00A503D0">
      <w:pPr>
        <w:pStyle w:val="HTMLPreformatted"/>
        <w:rPr>
          <w:rFonts w:ascii="Times New Roman" w:hAnsi="Times New Roman" w:cs="Times New Roman"/>
          <w:sz w:val="24"/>
          <w:szCs w:val="24"/>
        </w:rPr>
      </w:pPr>
      <w:r w:rsidRPr="005E4CE7">
        <w:rPr>
          <w:rFonts w:ascii="Times New Roman" w:hAnsi="Times New Roman" w:cs="Times New Roman"/>
          <w:sz w:val="24"/>
          <w:szCs w:val="24"/>
        </w:rPr>
        <w:t xml:space="preserve">&lt;addr:AddressCollection version="2.0" </w:t>
      </w:r>
    </w:p>
    <w:p w14:paraId="02A01B5C" w14:textId="77777777" w:rsidR="00D87461" w:rsidRDefault="00D87461" w:rsidP="00A503D0">
      <w:pPr>
        <w:pStyle w:val="HTMLPreformatted"/>
        <w:rPr>
          <w:rFonts w:ascii="Times New Roman" w:hAnsi="Times New Roman" w:cs="Times New Roman"/>
          <w:sz w:val="24"/>
          <w:szCs w:val="24"/>
        </w:rPr>
      </w:pPr>
      <w:r>
        <w:rPr>
          <w:rFonts w:ascii="Times New Roman" w:hAnsi="Times New Roman" w:cs="Times New Roman"/>
          <w:sz w:val="24"/>
          <w:szCs w:val="24"/>
        </w:rPr>
        <w:t xml:space="preserve"> </w:t>
      </w:r>
      <w:r w:rsidRPr="005E4CE7">
        <w:rPr>
          <w:rFonts w:ascii="Times New Roman" w:hAnsi="Times New Roman" w:cs="Times New Roman"/>
          <w:sz w:val="24"/>
          <w:szCs w:val="24"/>
        </w:rPr>
        <w:t>xmlns:addr="addr"</w:t>
      </w:r>
    </w:p>
    <w:p w14:paraId="53463F4F" w14:textId="77777777" w:rsidR="00D87461" w:rsidRPr="005E4CE7" w:rsidRDefault="00D87461" w:rsidP="00A503D0">
      <w:pPr>
        <w:pStyle w:val="HTMLPreformatted"/>
        <w:rPr>
          <w:rFonts w:ascii="Times New Roman" w:hAnsi="Times New Roman" w:cs="Times New Roman"/>
          <w:sz w:val="24"/>
          <w:szCs w:val="24"/>
        </w:rPr>
      </w:pPr>
      <w:r w:rsidRPr="005E4CE7">
        <w:rPr>
          <w:rFonts w:ascii="Times New Roman" w:hAnsi="Times New Roman" w:cs="Times New Roman"/>
          <w:sz w:val="24"/>
          <w:szCs w:val="24"/>
        </w:rPr>
        <w:t xml:space="preserve"> xmlns:addr_type="addr_type"</w:t>
      </w:r>
    </w:p>
    <w:p w14:paraId="48F79DF5" w14:textId="77777777" w:rsidR="00D87461" w:rsidRDefault="00D87461" w:rsidP="00A503D0">
      <w:pPr>
        <w:pStyle w:val="HTMLPreformatted"/>
        <w:rPr>
          <w:rFonts w:ascii="Times New Roman" w:hAnsi="Times New Roman" w:cs="Times New Roman"/>
          <w:sz w:val="24"/>
          <w:szCs w:val="24"/>
        </w:rPr>
      </w:pPr>
      <w:r w:rsidRPr="005E4CE7">
        <w:rPr>
          <w:rFonts w:ascii="Times New Roman" w:hAnsi="Times New Roman" w:cs="Times New Roman"/>
          <w:sz w:val="24"/>
          <w:szCs w:val="24"/>
        </w:rPr>
        <w:t>xmlns:gml=</w:t>
      </w:r>
      <w:hyperlink r:id="rId2783" w:history="1">
        <w:r w:rsidRPr="00111A4C">
          <w:rPr>
            <w:rStyle w:val="Hyperlink"/>
            <w:rFonts w:ascii="Times New Roman" w:hAnsi="Times New Roman" w:cs="Times New Roman"/>
            <w:sz w:val="24"/>
            <w:szCs w:val="24"/>
          </w:rPr>
          <w:t>http://www.opengis.net/gml</w:t>
        </w:r>
      </w:hyperlink>
    </w:p>
    <w:p w14:paraId="5E738BD4" w14:textId="77777777" w:rsidR="00D87461" w:rsidRPr="005E4CE7" w:rsidRDefault="00D87461" w:rsidP="00A503D0">
      <w:pPr>
        <w:pStyle w:val="HTMLPreformatted"/>
        <w:rPr>
          <w:rFonts w:ascii="Times New Roman" w:hAnsi="Times New Roman" w:cs="Times New Roman"/>
          <w:sz w:val="24"/>
          <w:szCs w:val="24"/>
        </w:rPr>
      </w:pPr>
      <w:r w:rsidRPr="005E4CE7">
        <w:rPr>
          <w:rFonts w:ascii="Times New Roman" w:hAnsi="Times New Roman" w:cs="Times New Roman"/>
          <w:sz w:val="24"/>
          <w:szCs w:val="24"/>
        </w:rPr>
        <w:t xml:space="preserve"> xmlns:smil20="http://www.w3.org/2001/SMIL20/"</w:t>
      </w:r>
    </w:p>
    <w:p w14:paraId="11C83D54" w14:textId="77777777" w:rsidR="00D87461" w:rsidRPr="005E4CE7" w:rsidRDefault="00D87461" w:rsidP="00A503D0">
      <w:pPr>
        <w:pStyle w:val="HTMLPreformatted"/>
        <w:rPr>
          <w:rFonts w:ascii="Times New Roman" w:hAnsi="Times New Roman" w:cs="Times New Roman"/>
          <w:sz w:val="24"/>
          <w:szCs w:val="24"/>
        </w:rPr>
      </w:pPr>
      <w:r w:rsidRPr="005E4CE7">
        <w:rPr>
          <w:rFonts w:ascii="Times New Roman" w:hAnsi="Times New Roman" w:cs="Times New Roman"/>
          <w:sz w:val="24"/>
          <w:szCs w:val="24"/>
        </w:rPr>
        <w:t>xmlns:smil20lang="http://www.w3.org/2001/SMIL20/Language"</w:t>
      </w:r>
    </w:p>
    <w:p w14:paraId="49E575EA" w14:textId="77777777" w:rsidR="00D87461" w:rsidRPr="005E4CE7" w:rsidRDefault="00D87461" w:rsidP="00A503D0">
      <w:pPr>
        <w:pStyle w:val="HTMLPreformatted"/>
        <w:rPr>
          <w:rFonts w:ascii="Times New Roman" w:hAnsi="Times New Roman" w:cs="Times New Roman"/>
          <w:sz w:val="24"/>
          <w:szCs w:val="24"/>
        </w:rPr>
      </w:pPr>
      <w:r w:rsidRPr="005E4CE7">
        <w:rPr>
          <w:rFonts w:ascii="Times New Roman" w:hAnsi="Times New Roman" w:cs="Times New Roman"/>
          <w:sz w:val="24"/>
          <w:szCs w:val="24"/>
        </w:rPr>
        <w:t>xmlns:xlink="http://www.w3.org/1999/xlink" xmlns:xml="http://www.w3.org/XML/1998/namespace"</w:t>
      </w:r>
    </w:p>
    <w:p w14:paraId="02E966E8" w14:textId="77777777" w:rsidR="00D87461" w:rsidRDefault="00D87461" w:rsidP="00A503D0">
      <w:pPr>
        <w:pStyle w:val="HTMLPreformatted"/>
        <w:rPr>
          <w:rFonts w:ascii="Times New Roman" w:hAnsi="Times New Roman" w:cs="Times New Roman"/>
          <w:sz w:val="24"/>
          <w:szCs w:val="24"/>
        </w:rPr>
      </w:pPr>
      <w:r w:rsidRPr="005E4CE7">
        <w:rPr>
          <w:rFonts w:ascii="Times New Roman" w:hAnsi="Times New Roman" w:cs="Times New Roman"/>
          <w:sz w:val="24"/>
          <w:szCs w:val="24"/>
        </w:rPr>
        <w:t>xmlns:xsi=</w:t>
      </w:r>
      <w:hyperlink r:id="rId2784" w:history="1">
        <w:r w:rsidRPr="00111A4C">
          <w:rPr>
            <w:rStyle w:val="Hyperlink"/>
            <w:rFonts w:ascii="Times New Roman" w:hAnsi="Times New Roman" w:cs="Times New Roman"/>
            <w:sz w:val="24"/>
            <w:szCs w:val="24"/>
          </w:rPr>
          <w:t>http://www.w3.org/2001/XMLSchema-instance</w:t>
        </w:r>
      </w:hyperlink>
    </w:p>
    <w:p w14:paraId="4F1D7E0A" w14:textId="77777777" w:rsidR="00D87461" w:rsidRPr="005E4CE7" w:rsidRDefault="00D87461" w:rsidP="00A503D0">
      <w:pPr>
        <w:pStyle w:val="HTMLPreformatted"/>
        <w:rPr>
          <w:rFonts w:ascii="Times New Roman" w:hAnsi="Times New Roman" w:cs="Times New Roman"/>
          <w:sz w:val="24"/>
          <w:szCs w:val="24"/>
        </w:rPr>
      </w:pPr>
      <w:r w:rsidRPr="005E4CE7">
        <w:rPr>
          <w:rFonts w:ascii="Times New Roman" w:hAnsi="Times New Roman" w:cs="Times New Roman"/>
          <w:sz w:val="24"/>
          <w:szCs w:val="24"/>
        </w:rPr>
        <w:t xml:space="preserve"> xsi:schemaLocation="addr addr.xsd "&gt;</w:t>
      </w:r>
    </w:p>
    <w:p w14:paraId="39792279" w14:textId="77777777" w:rsidR="00D87461" w:rsidRPr="005E4CE7" w:rsidRDefault="00D87461" w:rsidP="00A503D0">
      <w:pPr>
        <w:pStyle w:val="HTMLPreformatted"/>
        <w:rPr>
          <w:rFonts w:ascii="Times New Roman" w:hAnsi="Times New Roman" w:cs="Times New Roman"/>
          <w:sz w:val="24"/>
          <w:szCs w:val="24"/>
        </w:rPr>
      </w:pPr>
    </w:p>
    <w:p w14:paraId="772C4875" w14:textId="77777777" w:rsidR="00D87461" w:rsidRPr="005E4CE7" w:rsidRDefault="00D87461" w:rsidP="00A503D0">
      <w:pPr>
        <w:pStyle w:val="HTMLPreformatted"/>
        <w:rPr>
          <w:rFonts w:ascii="Times New Roman" w:hAnsi="Times New Roman" w:cs="Times New Roman"/>
          <w:sz w:val="24"/>
          <w:szCs w:val="24"/>
        </w:rPr>
      </w:pPr>
      <w:r w:rsidRPr="005E4CE7">
        <w:rPr>
          <w:rFonts w:ascii="Times New Roman" w:hAnsi="Times New Roman" w:cs="Times New Roman"/>
          <w:sz w:val="24"/>
          <w:szCs w:val="24"/>
        </w:rPr>
        <w:t xml:space="preserve"> &lt;NumberedThoroughfareAddress&gt;</w:t>
      </w:r>
    </w:p>
    <w:p w14:paraId="78E49BCC" w14:textId="77777777" w:rsidR="00D87461" w:rsidRPr="005E4CE7" w:rsidRDefault="00D87461" w:rsidP="00A503D0">
      <w:pPr>
        <w:pStyle w:val="HTMLPreformatted"/>
        <w:rPr>
          <w:rFonts w:ascii="Times New Roman" w:hAnsi="Times New Roman" w:cs="Times New Roman"/>
          <w:sz w:val="24"/>
          <w:szCs w:val="24"/>
        </w:rPr>
      </w:pPr>
      <w:r w:rsidRPr="005E4CE7">
        <w:rPr>
          <w:rFonts w:ascii="Times New Roman" w:hAnsi="Times New Roman" w:cs="Times New Roman"/>
          <w:sz w:val="24"/>
          <w:szCs w:val="24"/>
        </w:rPr>
        <w:t xml:space="preserve">  &lt;CompleteAddressNumber&gt;</w:t>
      </w:r>
    </w:p>
    <w:p w14:paraId="7539E581" w14:textId="77777777" w:rsidR="00D87461" w:rsidRPr="005E4CE7" w:rsidRDefault="00D87461" w:rsidP="00A503D0">
      <w:pPr>
        <w:pStyle w:val="HTMLPreformatted"/>
        <w:rPr>
          <w:rFonts w:ascii="Times New Roman" w:hAnsi="Times New Roman" w:cs="Times New Roman"/>
          <w:sz w:val="24"/>
          <w:szCs w:val="24"/>
        </w:rPr>
      </w:pPr>
      <w:r w:rsidRPr="005E4CE7">
        <w:rPr>
          <w:rFonts w:ascii="Times New Roman" w:hAnsi="Times New Roman" w:cs="Times New Roman"/>
          <w:sz w:val="24"/>
          <w:szCs w:val="24"/>
        </w:rPr>
        <w:t xml:space="preserve">   &lt;AddressNumber&gt;123&lt;/AddressNumber&gt;</w:t>
      </w:r>
    </w:p>
    <w:p w14:paraId="49268491" w14:textId="77777777" w:rsidR="00D87461" w:rsidRPr="005E4CE7" w:rsidRDefault="00D87461" w:rsidP="00A503D0">
      <w:pPr>
        <w:pStyle w:val="HTMLPreformatted"/>
        <w:rPr>
          <w:rFonts w:ascii="Times New Roman" w:hAnsi="Times New Roman" w:cs="Times New Roman"/>
          <w:sz w:val="24"/>
          <w:szCs w:val="24"/>
        </w:rPr>
      </w:pPr>
      <w:r w:rsidRPr="005E4CE7">
        <w:rPr>
          <w:rFonts w:ascii="Times New Roman" w:hAnsi="Times New Roman" w:cs="Times New Roman"/>
          <w:sz w:val="24"/>
          <w:szCs w:val="24"/>
        </w:rPr>
        <w:t xml:space="preserve">  &lt;/CompleteAddressNumber&gt;</w:t>
      </w:r>
    </w:p>
    <w:p w14:paraId="65B88E82" w14:textId="77777777" w:rsidR="00D87461" w:rsidRPr="005E4CE7" w:rsidRDefault="00D87461" w:rsidP="00A503D0">
      <w:pPr>
        <w:pStyle w:val="HTMLPreformatted"/>
        <w:rPr>
          <w:rFonts w:ascii="Times New Roman" w:hAnsi="Times New Roman" w:cs="Times New Roman"/>
          <w:sz w:val="24"/>
          <w:szCs w:val="24"/>
        </w:rPr>
      </w:pPr>
      <w:r w:rsidRPr="005E4CE7">
        <w:rPr>
          <w:rFonts w:ascii="Times New Roman" w:hAnsi="Times New Roman" w:cs="Times New Roman"/>
          <w:sz w:val="24"/>
          <w:szCs w:val="24"/>
        </w:rPr>
        <w:t xml:space="preserve">  &lt;CompleteStreetName&gt;</w:t>
      </w:r>
    </w:p>
    <w:p w14:paraId="743FF747" w14:textId="77777777" w:rsidR="00D87461" w:rsidRPr="005E4CE7" w:rsidRDefault="00D87461" w:rsidP="00A503D0">
      <w:pPr>
        <w:pStyle w:val="HTMLPreformatted"/>
        <w:rPr>
          <w:rFonts w:ascii="Times New Roman" w:hAnsi="Times New Roman" w:cs="Times New Roman"/>
          <w:sz w:val="24"/>
          <w:szCs w:val="24"/>
        </w:rPr>
      </w:pPr>
      <w:r w:rsidRPr="005E4CE7">
        <w:rPr>
          <w:rFonts w:ascii="Times New Roman" w:hAnsi="Times New Roman" w:cs="Times New Roman"/>
          <w:sz w:val="24"/>
          <w:szCs w:val="24"/>
        </w:rPr>
        <w:t xml:space="preserve">   &lt;StreetName&gt;Main&lt;/StreetName&gt;</w:t>
      </w:r>
    </w:p>
    <w:p w14:paraId="54FE47C4" w14:textId="77777777" w:rsidR="00D87461" w:rsidRPr="005E4CE7" w:rsidRDefault="00D87461" w:rsidP="00A503D0">
      <w:pPr>
        <w:pStyle w:val="HTMLPreformatted"/>
        <w:rPr>
          <w:rFonts w:ascii="Times New Roman" w:hAnsi="Times New Roman" w:cs="Times New Roman"/>
          <w:sz w:val="24"/>
          <w:szCs w:val="24"/>
        </w:rPr>
      </w:pPr>
      <w:r w:rsidRPr="005E4CE7">
        <w:rPr>
          <w:rFonts w:ascii="Times New Roman" w:hAnsi="Times New Roman" w:cs="Times New Roman"/>
          <w:sz w:val="24"/>
          <w:szCs w:val="24"/>
        </w:rPr>
        <w:t xml:space="preserve">    &lt;StreetNamePostType&gt;Street&lt;/StreetNamePostType&gt;</w:t>
      </w:r>
    </w:p>
    <w:p w14:paraId="3A14167A" w14:textId="77777777" w:rsidR="00D87461" w:rsidRPr="005E4CE7" w:rsidRDefault="00D87461" w:rsidP="00A503D0">
      <w:pPr>
        <w:pStyle w:val="HTMLPreformatted"/>
        <w:rPr>
          <w:rFonts w:ascii="Times New Roman" w:hAnsi="Times New Roman" w:cs="Times New Roman"/>
          <w:sz w:val="24"/>
          <w:szCs w:val="24"/>
        </w:rPr>
      </w:pPr>
      <w:r w:rsidRPr="005E4CE7">
        <w:rPr>
          <w:rFonts w:ascii="Times New Roman" w:hAnsi="Times New Roman" w:cs="Times New Roman"/>
          <w:sz w:val="24"/>
          <w:szCs w:val="24"/>
        </w:rPr>
        <w:t xml:space="preserve">   &lt;/CompleteStreetName&gt;</w:t>
      </w:r>
    </w:p>
    <w:p w14:paraId="2FAF0BDB" w14:textId="77777777" w:rsidR="00D87461" w:rsidRPr="005E4CE7" w:rsidRDefault="00D87461" w:rsidP="00A503D0">
      <w:pPr>
        <w:pStyle w:val="HTMLPreformatted"/>
        <w:rPr>
          <w:rFonts w:ascii="Times New Roman" w:hAnsi="Times New Roman" w:cs="Times New Roman"/>
          <w:sz w:val="24"/>
          <w:szCs w:val="24"/>
        </w:rPr>
      </w:pPr>
      <w:r w:rsidRPr="005E4CE7">
        <w:rPr>
          <w:rFonts w:ascii="Times New Roman" w:hAnsi="Times New Roman" w:cs="Times New Roman"/>
          <w:sz w:val="24"/>
          <w:szCs w:val="24"/>
        </w:rPr>
        <w:t xml:space="preserve">   &lt;CompletePlaceName&gt;</w:t>
      </w:r>
    </w:p>
    <w:p w14:paraId="6966999D" w14:textId="77777777" w:rsidR="00D87461" w:rsidRPr="005E4CE7" w:rsidRDefault="00D87461" w:rsidP="00A503D0">
      <w:pPr>
        <w:pStyle w:val="HTMLPreformatted"/>
        <w:rPr>
          <w:rFonts w:ascii="Times New Roman" w:hAnsi="Times New Roman" w:cs="Times New Roman"/>
          <w:sz w:val="24"/>
          <w:szCs w:val="24"/>
        </w:rPr>
      </w:pPr>
      <w:r w:rsidRPr="005E4CE7">
        <w:rPr>
          <w:rFonts w:ascii="Times New Roman" w:hAnsi="Times New Roman" w:cs="Times New Roman"/>
          <w:sz w:val="24"/>
          <w:szCs w:val="24"/>
        </w:rPr>
        <w:t xml:space="preserve">    &lt;PlaceName&gt;Buffalo Lake&lt;/PlaceName&gt;</w:t>
      </w:r>
    </w:p>
    <w:p w14:paraId="201FF9B3" w14:textId="77777777" w:rsidR="00D87461" w:rsidRPr="005E4CE7" w:rsidRDefault="00D87461" w:rsidP="00A503D0">
      <w:pPr>
        <w:pStyle w:val="HTMLPreformatted"/>
        <w:rPr>
          <w:rFonts w:ascii="Times New Roman" w:hAnsi="Times New Roman" w:cs="Times New Roman"/>
          <w:sz w:val="24"/>
          <w:szCs w:val="24"/>
        </w:rPr>
      </w:pPr>
      <w:r w:rsidRPr="005E4CE7">
        <w:rPr>
          <w:rFonts w:ascii="Times New Roman" w:hAnsi="Times New Roman" w:cs="Times New Roman"/>
          <w:sz w:val="24"/>
          <w:szCs w:val="24"/>
        </w:rPr>
        <w:t xml:space="preserve">   &lt;/CompletePlaceName&gt;</w:t>
      </w:r>
    </w:p>
    <w:p w14:paraId="05BAFD75" w14:textId="77777777" w:rsidR="00D87461" w:rsidRPr="005E4CE7" w:rsidRDefault="00D87461" w:rsidP="00A503D0">
      <w:pPr>
        <w:pStyle w:val="HTMLPreformatted"/>
        <w:rPr>
          <w:rFonts w:ascii="Times New Roman" w:hAnsi="Times New Roman" w:cs="Times New Roman"/>
          <w:sz w:val="24"/>
          <w:szCs w:val="24"/>
        </w:rPr>
      </w:pPr>
      <w:r w:rsidRPr="005E4CE7">
        <w:rPr>
          <w:rFonts w:ascii="Times New Roman" w:hAnsi="Times New Roman" w:cs="Times New Roman"/>
          <w:sz w:val="24"/>
          <w:szCs w:val="24"/>
        </w:rPr>
        <w:t xml:space="preserve">   &lt;StateName&gt;MN&lt;/StateName&gt;</w:t>
      </w:r>
    </w:p>
    <w:p w14:paraId="719A122C" w14:textId="77777777" w:rsidR="00D87461" w:rsidRPr="005E4CE7" w:rsidRDefault="00D87461" w:rsidP="00A503D0">
      <w:pPr>
        <w:pStyle w:val="HTMLPreformatted"/>
        <w:rPr>
          <w:rFonts w:ascii="Times New Roman" w:hAnsi="Times New Roman" w:cs="Times New Roman"/>
          <w:sz w:val="24"/>
          <w:szCs w:val="24"/>
        </w:rPr>
      </w:pPr>
      <w:r w:rsidRPr="005E4CE7">
        <w:rPr>
          <w:rFonts w:ascii="Times New Roman" w:hAnsi="Times New Roman" w:cs="Times New Roman"/>
          <w:sz w:val="24"/>
          <w:szCs w:val="24"/>
        </w:rPr>
        <w:t xml:space="preserve">   &lt;ZipCode&gt;55314&lt;/ZipCode&gt;</w:t>
      </w:r>
    </w:p>
    <w:p w14:paraId="3EB80351" w14:textId="77777777" w:rsidR="00D87461" w:rsidRPr="005E4CE7" w:rsidRDefault="00D87461" w:rsidP="00A503D0">
      <w:pPr>
        <w:pStyle w:val="HTMLPreformatted"/>
        <w:rPr>
          <w:rFonts w:ascii="Times New Roman" w:hAnsi="Times New Roman" w:cs="Times New Roman"/>
          <w:sz w:val="24"/>
          <w:szCs w:val="24"/>
        </w:rPr>
      </w:pPr>
      <w:r w:rsidRPr="005E4CE7">
        <w:rPr>
          <w:rFonts w:ascii="Times New Roman" w:hAnsi="Times New Roman" w:cs="Times New Roman"/>
          <w:sz w:val="24"/>
          <w:szCs w:val="24"/>
        </w:rPr>
        <w:t xml:space="preserve">   &lt;AddressId&gt;0111&lt;/AddressId&gt;</w:t>
      </w:r>
    </w:p>
    <w:p w14:paraId="34641278" w14:textId="77777777" w:rsidR="00D87461" w:rsidRPr="005E4CE7" w:rsidRDefault="00D87461" w:rsidP="00A503D0">
      <w:pPr>
        <w:pStyle w:val="HTMLPreformatted"/>
        <w:rPr>
          <w:rFonts w:ascii="Times New Roman" w:hAnsi="Times New Roman" w:cs="Times New Roman"/>
          <w:sz w:val="24"/>
          <w:szCs w:val="24"/>
        </w:rPr>
      </w:pPr>
      <w:r w:rsidRPr="005E4CE7">
        <w:rPr>
          <w:rFonts w:ascii="Times New Roman" w:hAnsi="Times New Roman" w:cs="Times New Roman"/>
          <w:sz w:val="24"/>
          <w:szCs w:val="24"/>
        </w:rPr>
        <w:t xml:space="preserve">  &lt;/NumberedThoroughfareAddress&gt;</w:t>
      </w:r>
    </w:p>
    <w:p w14:paraId="7E25497A" w14:textId="77777777" w:rsidR="00D87461" w:rsidRPr="005E4CE7" w:rsidRDefault="00D87461" w:rsidP="00A503D0">
      <w:pPr>
        <w:pStyle w:val="HTMLPreformatted"/>
        <w:rPr>
          <w:rFonts w:ascii="Times New Roman" w:hAnsi="Times New Roman" w:cs="Times New Roman"/>
          <w:sz w:val="24"/>
          <w:szCs w:val="24"/>
        </w:rPr>
      </w:pPr>
      <w:r w:rsidRPr="005E4CE7">
        <w:rPr>
          <w:rFonts w:ascii="Times New Roman" w:hAnsi="Times New Roman" w:cs="Times New Roman"/>
          <w:sz w:val="24"/>
          <w:szCs w:val="24"/>
        </w:rPr>
        <w:t xml:space="preserve">&lt;/addr:AddressCollection&gt; </w:t>
      </w:r>
    </w:p>
    <w:p w14:paraId="7780BCE3" w14:textId="77777777" w:rsidR="00D87461" w:rsidRDefault="00D87461" w:rsidP="007B3013">
      <w:pPr>
        <w:pStyle w:val="Heading3"/>
        <w:numPr>
          <w:ilvl w:val="0"/>
          <w:numId w:val="0"/>
        </w:numPr>
      </w:pPr>
      <w:bookmarkStart w:id="1081" w:name="Intersection_Address"/>
      <w:bookmarkEnd w:id="1081"/>
    </w:p>
    <w:p w14:paraId="20DB3C24" w14:textId="77777777" w:rsidR="00D87461" w:rsidRDefault="00D87461" w:rsidP="007B3013">
      <w:pPr>
        <w:pStyle w:val="Heading3"/>
        <w:numPr>
          <w:ilvl w:val="0"/>
          <w:numId w:val="0"/>
        </w:numPr>
      </w:pPr>
      <w:bookmarkStart w:id="1082" w:name="_Toc435695754"/>
      <w:r>
        <w:t>Intersection Address</w:t>
      </w:r>
      <w:bookmarkEnd w:id="1082"/>
      <w:r>
        <w:t xml:space="preserve"> </w:t>
      </w:r>
    </w:p>
    <w:p w14:paraId="159EE54E" w14:textId="77777777" w:rsidR="00D87461" w:rsidRPr="005E4CE7" w:rsidRDefault="00D87461" w:rsidP="00A503D0">
      <w:pPr>
        <w:pStyle w:val="HTMLPreformatted"/>
        <w:rPr>
          <w:rFonts w:ascii="Times New Roman" w:hAnsi="Times New Roman" w:cs="Times New Roman"/>
          <w:sz w:val="24"/>
        </w:rPr>
      </w:pPr>
      <w:r w:rsidRPr="005E4CE7">
        <w:rPr>
          <w:rFonts w:ascii="Times New Roman" w:hAnsi="Times New Roman" w:cs="Times New Roman"/>
          <w:sz w:val="24"/>
        </w:rPr>
        <w:t>&lt;addr:AddressCollection version="2.0" xmlns:addr="addr"</w:t>
      </w:r>
    </w:p>
    <w:p w14:paraId="0BCFABF8" w14:textId="77777777" w:rsidR="00D87461" w:rsidRPr="005E4CE7" w:rsidRDefault="00D87461" w:rsidP="00A503D0">
      <w:pPr>
        <w:pStyle w:val="HTMLPreformatted"/>
        <w:rPr>
          <w:rFonts w:ascii="Times New Roman" w:hAnsi="Times New Roman" w:cs="Times New Roman"/>
          <w:sz w:val="24"/>
        </w:rPr>
      </w:pPr>
      <w:r w:rsidRPr="005E4CE7">
        <w:rPr>
          <w:rFonts w:ascii="Times New Roman" w:hAnsi="Times New Roman" w:cs="Times New Roman"/>
          <w:sz w:val="24"/>
        </w:rPr>
        <w:t xml:space="preserve">    xmlns:addr_type="addr_type" xmlns:gml="http://www.opengis.net/gml"</w:t>
      </w:r>
    </w:p>
    <w:p w14:paraId="3904F946" w14:textId="77777777" w:rsidR="00D87461" w:rsidRPr="005E4CE7" w:rsidRDefault="00D87461" w:rsidP="00A503D0">
      <w:pPr>
        <w:pStyle w:val="HTMLPreformatted"/>
        <w:rPr>
          <w:rFonts w:ascii="Times New Roman" w:hAnsi="Times New Roman" w:cs="Times New Roman"/>
          <w:sz w:val="24"/>
        </w:rPr>
      </w:pPr>
      <w:r w:rsidRPr="005E4CE7">
        <w:rPr>
          <w:rFonts w:ascii="Times New Roman" w:hAnsi="Times New Roman" w:cs="Times New Roman"/>
          <w:sz w:val="24"/>
        </w:rPr>
        <w:t xml:space="preserve">    xmlns:smil20="http://www.w3.org/2001/SMIL20/"</w:t>
      </w:r>
    </w:p>
    <w:p w14:paraId="0EDBC468" w14:textId="77777777" w:rsidR="00D87461" w:rsidRPr="005E4CE7" w:rsidRDefault="00D87461" w:rsidP="00A503D0">
      <w:pPr>
        <w:pStyle w:val="HTMLPreformatted"/>
        <w:rPr>
          <w:rFonts w:ascii="Times New Roman" w:hAnsi="Times New Roman" w:cs="Times New Roman"/>
          <w:sz w:val="24"/>
        </w:rPr>
      </w:pPr>
      <w:r w:rsidRPr="005E4CE7">
        <w:rPr>
          <w:rFonts w:ascii="Times New Roman" w:hAnsi="Times New Roman" w:cs="Times New Roman"/>
          <w:sz w:val="24"/>
        </w:rPr>
        <w:lastRenderedPageBreak/>
        <w:t xml:space="preserve">    xmlns:smil20lang="http://www.w3.org/2001/SMIL20/Language"</w:t>
      </w:r>
    </w:p>
    <w:p w14:paraId="200A7252" w14:textId="77777777" w:rsidR="00D87461" w:rsidRPr="005E4CE7" w:rsidRDefault="00D87461" w:rsidP="00A503D0">
      <w:pPr>
        <w:pStyle w:val="HTMLPreformatted"/>
        <w:rPr>
          <w:rFonts w:ascii="Times New Roman" w:hAnsi="Times New Roman" w:cs="Times New Roman"/>
          <w:sz w:val="24"/>
        </w:rPr>
      </w:pPr>
      <w:r w:rsidRPr="005E4CE7">
        <w:rPr>
          <w:rFonts w:ascii="Times New Roman" w:hAnsi="Times New Roman" w:cs="Times New Roman"/>
          <w:sz w:val="24"/>
        </w:rPr>
        <w:t xml:space="preserve">    xmlns:xlink="http://www.w3.org/1999/xlink"</w:t>
      </w:r>
    </w:p>
    <w:p w14:paraId="4BD07188" w14:textId="77777777" w:rsidR="00D87461" w:rsidRPr="005E4CE7" w:rsidRDefault="00D87461" w:rsidP="00A503D0">
      <w:pPr>
        <w:pStyle w:val="HTMLPreformatted"/>
        <w:rPr>
          <w:rFonts w:ascii="Times New Roman" w:hAnsi="Times New Roman" w:cs="Times New Roman"/>
          <w:sz w:val="24"/>
        </w:rPr>
      </w:pPr>
      <w:r w:rsidRPr="005E4CE7">
        <w:rPr>
          <w:rFonts w:ascii="Times New Roman" w:hAnsi="Times New Roman" w:cs="Times New Roman"/>
          <w:sz w:val="24"/>
        </w:rPr>
        <w:t xml:space="preserve">    xmlns:xml="http://www.w3.org/XML/1998/namespace"</w:t>
      </w:r>
    </w:p>
    <w:p w14:paraId="16A03BA9" w14:textId="77777777" w:rsidR="00D87461" w:rsidRPr="005E4CE7" w:rsidRDefault="00D87461" w:rsidP="00A503D0">
      <w:pPr>
        <w:pStyle w:val="HTMLPreformatted"/>
        <w:rPr>
          <w:rFonts w:ascii="Times New Roman" w:hAnsi="Times New Roman" w:cs="Times New Roman"/>
          <w:sz w:val="24"/>
        </w:rPr>
      </w:pPr>
      <w:r w:rsidRPr="005E4CE7">
        <w:rPr>
          <w:rFonts w:ascii="Times New Roman" w:hAnsi="Times New Roman" w:cs="Times New Roman"/>
          <w:sz w:val="24"/>
        </w:rPr>
        <w:t xml:space="preserve">    xmlns:xsi="http://www.w3.org/2001/XMLSchema-instance"</w:t>
      </w:r>
    </w:p>
    <w:p w14:paraId="1C1D804A" w14:textId="77777777" w:rsidR="00D87461" w:rsidRPr="005E4CE7" w:rsidRDefault="00D87461" w:rsidP="00A503D0">
      <w:pPr>
        <w:pStyle w:val="HTMLPreformatted"/>
        <w:rPr>
          <w:rFonts w:ascii="Times New Roman" w:hAnsi="Times New Roman" w:cs="Times New Roman"/>
          <w:sz w:val="24"/>
        </w:rPr>
      </w:pPr>
      <w:r w:rsidRPr="005E4CE7">
        <w:rPr>
          <w:rFonts w:ascii="Times New Roman" w:hAnsi="Times New Roman" w:cs="Times New Roman"/>
          <w:sz w:val="24"/>
        </w:rPr>
        <w:t xml:space="preserve">    xsi:schemaLocation="addr addr.xsd "&gt;</w:t>
      </w:r>
    </w:p>
    <w:p w14:paraId="32CF4BB5" w14:textId="77777777" w:rsidR="00D87461" w:rsidRPr="005E4CE7" w:rsidRDefault="00D87461" w:rsidP="00A503D0">
      <w:pPr>
        <w:pStyle w:val="HTMLPreformatted"/>
        <w:rPr>
          <w:rFonts w:ascii="Times New Roman" w:hAnsi="Times New Roman" w:cs="Times New Roman"/>
          <w:sz w:val="24"/>
        </w:rPr>
      </w:pPr>
      <w:r w:rsidRPr="005E4CE7">
        <w:rPr>
          <w:rFonts w:ascii="Times New Roman" w:hAnsi="Times New Roman" w:cs="Times New Roman"/>
          <w:sz w:val="24"/>
        </w:rPr>
        <w:t xml:space="preserve">    &lt;IntersectionAddress&gt;</w:t>
      </w:r>
    </w:p>
    <w:p w14:paraId="55983AC4" w14:textId="77777777" w:rsidR="00D87461" w:rsidRPr="005E4CE7" w:rsidRDefault="00D87461" w:rsidP="00A503D0">
      <w:pPr>
        <w:pStyle w:val="HTMLPreformatted"/>
        <w:rPr>
          <w:rFonts w:ascii="Times New Roman" w:hAnsi="Times New Roman" w:cs="Times New Roman"/>
          <w:sz w:val="24"/>
        </w:rPr>
      </w:pPr>
      <w:r w:rsidRPr="005E4CE7">
        <w:rPr>
          <w:rFonts w:ascii="Times New Roman" w:hAnsi="Times New Roman" w:cs="Times New Roman"/>
          <w:sz w:val="24"/>
        </w:rPr>
        <w:t xml:space="preserve">        &lt;CompleteStreetName&gt;</w:t>
      </w:r>
    </w:p>
    <w:p w14:paraId="4C134D24" w14:textId="77777777" w:rsidR="00D87461" w:rsidRPr="005E4CE7" w:rsidRDefault="00D87461" w:rsidP="00A503D0">
      <w:pPr>
        <w:pStyle w:val="HTMLPreformatted"/>
        <w:rPr>
          <w:rFonts w:ascii="Times New Roman" w:hAnsi="Times New Roman" w:cs="Times New Roman"/>
          <w:sz w:val="24"/>
        </w:rPr>
      </w:pPr>
      <w:r w:rsidRPr="005E4CE7">
        <w:rPr>
          <w:rFonts w:ascii="Times New Roman" w:hAnsi="Times New Roman" w:cs="Times New Roman"/>
          <w:sz w:val="24"/>
        </w:rPr>
        <w:t xml:space="preserve">            &lt;StreetName&gt;Boardwalk&lt;/StreetName&gt;</w:t>
      </w:r>
    </w:p>
    <w:p w14:paraId="1B83330D" w14:textId="77777777" w:rsidR="00D87461" w:rsidRPr="005E4CE7" w:rsidRDefault="00D87461" w:rsidP="00A503D0">
      <w:pPr>
        <w:pStyle w:val="HTMLPreformatted"/>
        <w:rPr>
          <w:rFonts w:ascii="Times New Roman" w:hAnsi="Times New Roman" w:cs="Times New Roman"/>
          <w:sz w:val="24"/>
        </w:rPr>
      </w:pPr>
      <w:r w:rsidRPr="005E4CE7">
        <w:rPr>
          <w:rFonts w:ascii="Times New Roman" w:hAnsi="Times New Roman" w:cs="Times New Roman"/>
          <w:sz w:val="24"/>
        </w:rPr>
        <w:t xml:space="preserve">        &lt;/CompleteStreetName&gt;</w:t>
      </w:r>
    </w:p>
    <w:p w14:paraId="134A2C74" w14:textId="77777777" w:rsidR="00D87461" w:rsidRPr="005E4CE7" w:rsidRDefault="00D87461" w:rsidP="00A503D0">
      <w:pPr>
        <w:pStyle w:val="HTMLPreformatted"/>
        <w:rPr>
          <w:rFonts w:ascii="Times New Roman" w:hAnsi="Times New Roman" w:cs="Times New Roman"/>
          <w:sz w:val="24"/>
        </w:rPr>
      </w:pPr>
      <w:r w:rsidRPr="005E4CE7">
        <w:rPr>
          <w:rFonts w:ascii="Times New Roman" w:hAnsi="Times New Roman" w:cs="Times New Roman"/>
          <w:sz w:val="24"/>
        </w:rPr>
        <w:t xml:space="preserve">        &lt;SeparatorElement&gt;and&lt;/SeparatorElement&gt;</w:t>
      </w:r>
    </w:p>
    <w:p w14:paraId="1F98107F" w14:textId="77777777" w:rsidR="00D87461" w:rsidRPr="005E4CE7" w:rsidRDefault="00D87461" w:rsidP="00A503D0">
      <w:pPr>
        <w:pStyle w:val="HTMLPreformatted"/>
        <w:rPr>
          <w:rFonts w:ascii="Times New Roman" w:hAnsi="Times New Roman" w:cs="Times New Roman"/>
          <w:sz w:val="24"/>
        </w:rPr>
      </w:pPr>
      <w:r w:rsidRPr="005E4CE7">
        <w:rPr>
          <w:rFonts w:ascii="Times New Roman" w:hAnsi="Times New Roman" w:cs="Times New Roman"/>
          <w:sz w:val="24"/>
        </w:rPr>
        <w:t xml:space="preserve">        &lt;CompleteStreetName&gt;</w:t>
      </w:r>
    </w:p>
    <w:p w14:paraId="27BD8E03" w14:textId="77777777" w:rsidR="00D87461" w:rsidRPr="005E4CE7" w:rsidRDefault="00D87461" w:rsidP="00A503D0">
      <w:pPr>
        <w:pStyle w:val="HTMLPreformatted"/>
        <w:rPr>
          <w:rFonts w:ascii="Times New Roman" w:hAnsi="Times New Roman" w:cs="Times New Roman"/>
          <w:sz w:val="24"/>
        </w:rPr>
      </w:pPr>
      <w:r w:rsidRPr="005E4CE7">
        <w:rPr>
          <w:rFonts w:ascii="Times New Roman" w:hAnsi="Times New Roman" w:cs="Times New Roman"/>
          <w:sz w:val="24"/>
        </w:rPr>
        <w:t xml:space="preserve">            &lt;StreetName&gt;Park&lt;/StreetName&gt;</w:t>
      </w:r>
    </w:p>
    <w:p w14:paraId="2DFDD392" w14:textId="77777777" w:rsidR="00D87461" w:rsidRPr="005E4CE7" w:rsidRDefault="00D87461" w:rsidP="00A503D0">
      <w:pPr>
        <w:pStyle w:val="HTMLPreformatted"/>
        <w:rPr>
          <w:rFonts w:ascii="Times New Roman" w:hAnsi="Times New Roman" w:cs="Times New Roman"/>
          <w:sz w:val="24"/>
        </w:rPr>
      </w:pPr>
      <w:r w:rsidRPr="005E4CE7">
        <w:rPr>
          <w:rFonts w:ascii="Times New Roman" w:hAnsi="Times New Roman" w:cs="Times New Roman"/>
          <w:sz w:val="24"/>
        </w:rPr>
        <w:t xml:space="preserve">            &lt;StreetNamePostType&gt;Place&lt;/StreetNamePostType&gt;</w:t>
      </w:r>
    </w:p>
    <w:p w14:paraId="7DAA50A4" w14:textId="77777777" w:rsidR="00D87461" w:rsidRPr="005E4CE7" w:rsidRDefault="00D87461" w:rsidP="00A503D0">
      <w:pPr>
        <w:pStyle w:val="HTMLPreformatted"/>
        <w:rPr>
          <w:rFonts w:ascii="Times New Roman" w:hAnsi="Times New Roman" w:cs="Times New Roman"/>
          <w:sz w:val="24"/>
        </w:rPr>
      </w:pPr>
      <w:r w:rsidRPr="005E4CE7">
        <w:rPr>
          <w:rFonts w:ascii="Times New Roman" w:hAnsi="Times New Roman" w:cs="Times New Roman"/>
          <w:sz w:val="24"/>
        </w:rPr>
        <w:t xml:space="preserve">        &lt;/CompleteStreetName&gt;</w:t>
      </w:r>
    </w:p>
    <w:p w14:paraId="09E4A429" w14:textId="77777777" w:rsidR="00D87461" w:rsidRPr="005E4CE7" w:rsidRDefault="00D87461" w:rsidP="00A503D0">
      <w:pPr>
        <w:pStyle w:val="HTMLPreformatted"/>
        <w:rPr>
          <w:rFonts w:ascii="Times New Roman" w:hAnsi="Times New Roman" w:cs="Times New Roman"/>
          <w:sz w:val="24"/>
        </w:rPr>
      </w:pPr>
      <w:r w:rsidRPr="005E4CE7">
        <w:rPr>
          <w:rFonts w:ascii="Times New Roman" w:hAnsi="Times New Roman" w:cs="Times New Roman"/>
          <w:sz w:val="24"/>
        </w:rPr>
        <w:t xml:space="preserve">        &lt;CompletePlaceName&gt;</w:t>
      </w:r>
    </w:p>
    <w:p w14:paraId="237A60AF" w14:textId="77777777" w:rsidR="00D87461" w:rsidRPr="005E4CE7" w:rsidRDefault="00D87461" w:rsidP="00A503D0">
      <w:pPr>
        <w:pStyle w:val="HTMLPreformatted"/>
        <w:rPr>
          <w:rFonts w:ascii="Times New Roman" w:hAnsi="Times New Roman" w:cs="Times New Roman"/>
          <w:sz w:val="24"/>
        </w:rPr>
      </w:pPr>
      <w:r w:rsidRPr="005E4CE7">
        <w:rPr>
          <w:rFonts w:ascii="Times New Roman" w:hAnsi="Times New Roman" w:cs="Times New Roman"/>
          <w:sz w:val="24"/>
        </w:rPr>
        <w:t xml:space="preserve">            &lt;PlaceName&gt;Atlantic City&lt;/PlaceName&gt;</w:t>
      </w:r>
    </w:p>
    <w:p w14:paraId="28DBDE5C" w14:textId="77777777" w:rsidR="00D87461" w:rsidRPr="005E4CE7" w:rsidRDefault="00D87461" w:rsidP="00A503D0">
      <w:pPr>
        <w:pStyle w:val="HTMLPreformatted"/>
        <w:rPr>
          <w:rFonts w:ascii="Times New Roman" w:hAnsi="Times New Roman" w:cs="Times New Roman"/>
          <w:sz w:val="24"/>
        </w:rPr>
      </w:pPr>
      <w:r w:rsidRPr="005E4CE7">
        <w:rPr>
          <w:rFonts w:ascii="Times New Roman" w:hAnsi="Times New Roman" w:cs="Times New Roman"/>
          <w:sz w:val="24"/>
        </w:rPr>
        <w:t xml:space="preserve">        &lt;/CompletePlaceName&gt;</w:t>
      </w:r>
    </w:p>
    <w:p w14:paraId="15EE3F86" w14:textId="77777777" w:rsidR="00D87461" w:rsidRPr="005E4CE7" w:rsidRDefault="00D87461" w:rsidP="00A503D0">
      <w:pPr>
        <w:pStyle w:val="HTMLPreformatted"/>
        <w:rPr>
          <w:rFonts w:ascii="Times New Roman" w:hAnsi="Times New Roman" w:cs="Times New Roman"/>
          <w:sz w:val="24"/>
        </w:rPr>
      </w:pPr>
      <w:r w:rsidRPr="005E4CE7">
        <w:rPr>
          <w:rFonts w:ascii="Times New Roman" w:hAnsi="Times New Roman" w:cs="Times New Roman"/>
          <w:sz w:val="24"/>
        </w:rPr>
        <w:t xml:space="preserve">        &lt;StateName&gt;NJ&lt;/StateName&gt;</w:t>
      </w:r>
    </w:p>
    <w:p w14:paraId="7007B1D2" w14:textId="77777777" w:rsidR="00D87461" w:rsidRPr="005E4CE7" w:rsidRDefault="00D87461" w:rsidP="00A503D0">
      <w:pPr>
        <w:pStyle w:val="HTMLPreformatted"/>
        <w:rPr>
          <w:rFonts w:ascii="Times New Roman" w:hAnsi="Times New Roman" w:cs="Times New Roman"/>
          <w:sz w:val="24"/>
        </w:rPr>
      </w:pPr>
      <w:r w:rsidRPr="005E4CE7">
        <w:rPr>
          <w:rFonts w:ascii="Times New Roman" w:hAnsi="Times New Roman" w:cs="Times New Roman"/>
          <w:sz w:val="24"/>
        </w:rPr>
        <w:t xml:space="preserve">        &lt;AddressId&gt;0112&lt;/AddressId&gt;</w:t>
      </w:r>
    </w:p>
    <w:p w14:paraId="723DC3B1" w14:textId="77777777" w:rsidR="00D87461" w:rsidRPr="005E4CE7" w:rsidRDefault="00D87461" w:rsidP="00A503D0">
      <w:pPr>
        <w:pStyle w:val="HTMLPreformatted"/>
        <w:rPr>
          <w:rFonts w:ascii="Times New Roman" w:hAnsi="Times New Roman" w:cs="Times New Roman"/>
          <w:sz w:val="24"/>
        </w:rPr>
      </w:pPr>
      <w:r w:rsidRPr="005E4CE7">
        <w:rPr>
          <w:rFonts w:ascii="Times New Roman" w:hAnsi="Times New Roman" w:cs="Times New Roman"/>
          <w:sz w:val="24"/>
        </w:rPr>
        <w:t xml:space="preserve">    &lt;/IntersectionAddress&gt;</w:t>
      </w:r>
    </w:p>
    <w:p w14:paraId="468947A0" w14:textId="77777777" w:rsidR="00D87461" w:rsidRPr="005E4CE7" w:rsidRDefault="00D87461" w:rsidP="00A503D0">
      <w:pPr>
        <w:pStyle w:val="HTMLPreformatted"/>
        <w:rPr>
          <w:rFonts w:ascii="Times New Roman" w:hAnsi="Times New Roman" w:cs="Times New Roman"/>
          <w:sz w:val="24"/>
        </w:rPr>
      </w:pPr>
      <w:r w:rsidRPr="005E4CE7">
        <w:rPr>
          <w:rFonts w:ascii="Times New Roman" w:hAnsi="Times New Roman" w:cs="Times New Roman"/>
          <w:sz w:val="24"/>
        </w:rPr>
        <w:t xml:space="preserve">&lt;/addr:AddressCollection&gt; </w:t>
      </w:r>
    </w:p>
    <w:p w14:paraId="1B8D9560" w14:textId="77777777" w:rsidR="00D87461" w:rsidRDefault="00D87461" w:rsidP="007B3013">
      <w:pPr>
        <w:pStyle w:val="Heading3"/>
        <w:numPr>
          <w:ilvl w:val="0"/>
          <w:numId w:val="0"/>
        </w:numPr>
      </w:pPr>
      <w:bookmarkStart w:id="1083" w:name="Two_Number_Address_Range"/>
      <w:bookmarkEnd w:id="1083"/>
    </w:p>
    <w:p w14:paraId="21A84BF5" w14:textId="77777777" w:rsidR="00D87461" w:rsidRDefault="00D87461" w:rsidP="007B3013">
      <w:pPr>
        <w:pStyle w:val="Heading3"/>
        <w:numPr>
          <w:ilvl w:val="0"/>
          <w:numId w:val="0"/>
        </w:numPr>
      </w:pPr>
      <w:bookmarkStart w:id="1084" w:name="_Toc435695755"/>
      <w:r>
        <w:t>Two Number Address Range</w:t>
      </w:r>
      <w:bookmarkEnd w:id="1084"/>
      <w:r>
        <w:t xml:space="preserve"> </w:t>
      </w:r>
    </w:p>
    <w:p w14:paraId="5076C5CD" w14:textId="77777777" w:rsidR="00D87461" w:rsidRDefault="00D87461" w:rsidP="00A503D0">
      <w:pPr>
        <w:spacing w:after="0"/>
        <w:rPr>
          <w:rFonts w:cs="Times New Roman"/>
          <w:sz w:val="24"/>
          <w:szCs w:val="24"/>
        </w:rPr>
      </w:pPr>
      <w:bookmarkStart w:id="1085" w:name="Four_Number_Address_Range"/>
      <w:bookmarkEnd w:id="1085"/>
      <w:r w:rsidRPr="005E4CE7">
        <w:rPr>
          <w:rFonts w:cs="Times New Roman"/>
          <w:sz w:val="24"/>
          <w:szCs w:val="24"/>
        </w:rPr>
        <w:t>&lt;addr:AddressCollection version="2.0"</w:t>
      </w:r>
    </w:p>
    <w:p w14:paraId="778F3478" w14:textId="77777777" w:rsidR="00D87461" w:rsidRDefault="00D87461" w:rsidP="00A503D0">
      <w:pPr>
        <w:spacing w:after="0"/>
        <w:rPr>
          <w:rFonts w:cs="Times New Roman"/>
          <w:sz w:val="24"/>
          <w:szCs w:val="24"/>
        </w:rPr>
      </w:pPr>
      <w:r w:rsidRPr="005E4CE7">
        <w:rPr>
          <w:rFonts w:cs="Times New Roman"/>
          <w:sz w:val="24"/>
          <w:szCs w:val="24"/>
        </w:rPr>
        <w:t xml:space="preserve"> </w:t>
      </w:r>
      <w:r>
        <w:rPr>
          <w:rFonts w:cs="Times New Roman"/>
          <w:sz w:val="24"/>
          <w:szCs w:val="24"/>
        </w:rPr>
        <w:t xml:space="preserve">   </w:t>
      </w:r>
      <w:r w:rsidRPr="005E4CE7">
        <w:rPr>
          <w:rFonts w:cs="Times New Roman"/>
          <w:sz w:val="24"/>
          <w:szCs w:val="24"/>
        </w:rPr>
        <w:t>xmlns:addr="addr"</w:t>
      </w:r>
      <w:r w:rsidRPr="005E4CE7">
        <w:rPr>
          <w:rFonts w:cs="Times New Roman"/>
          <w:sz w:val="24"/>
          <w:szCs w:val="24"/>
        </w:rPr>
        <w:br/>
        <w:t xml:space="preserve">    xmlns:addr_type="addr_type"</w:t>
      </w:r>
    </w:p>
    <w:p w14:paraId="4BDCC81E" w14:textId="77777777" w:rsidR="00D87461" w:rsidRPr="005E4CE7" w:rsidRDefault="00D87461" w:rsidP="00A503D0">
      <w:pPr>
        <w:spacing w:after="0"/>
        <w:rPr>
          <w:rFonts w:cs="Times New Roman"/>
          <w:sz w:val="24"/>
          <w:szCs w:val="24"/>
        </w:rPr>
      </w:pPr>
      <w:r w:rsidRPr="005E4CE7">
        <w:rPr>
          <w:rFonts w:cs="Times New Roman"/>
          <w:sz w:val="24"/>
          <w:szCs w:val="24"/>
        </w:rPr>
        <w:t xml:space="preserve"> </w:t>
      </w:r>
      <w:r>
        <w:rPr>
          <w:rFonts w:cs="Times New Roman"/>
          <w:sz w:val="24"/>
          <w:szCs w:val="24"/>
        </w:rPr>
        <w:t xml:space="preserve">   </w:t>
      </w:r>
      <w:r w:rsidRPr="005E4CE7">
        <w:rPr>
          <w:rFonts w:cs="Times New Roman"/>
          <w:sz w:val="24"/>
          <w:szCs w:val="24"/>
        </w:rPr>
        <w:t>xmlns:gml="http://www.opengis.net/gml"</w:t>
      </w:r>
      <w:r w:rsidRPr="005E4CE7">
        <w:rPr>
          <w:rFonts w:cs="Times New Roman"/>
          <w:sz w:val="24"/>
          <w:szCs w:val="24"/>
        </w:rPr>
        <w:br/>
        <w:t xml:space="preserve">    xmlns:smil20="http://www.w3.org/2001/SMIL20/"</w:t>
      </w:r>
      <w:r w:rsidRPr="005E4CE7">
        <w:rPr>
          <w:rFonts w:cs="Times New Roman"/>
          <w:sz w:val="24"/>
          <w:szCs w:val="24"/>
        </w:rPr>
        <w:br/>
        <w:t xml:space="preserve">    xmlns:smil20lang="http://www.w3.org/2001/SMIL20/Language"</w:t>
      </w:r>
      <w:r w:rsidRPr="005E4CE7">
        <w:rPr>
          <w:rFonts w:cs="Times New Roman"/>
          <w:sz w:val="24"/>
          <w:szCs w:val="24"/>
        </w:rPr>
        <w:br/>
        <w:t xml:space="preserve">    xmlns:xlink="http://www.w3.org/1999/xlink"</w:t>
      </w:r>
      <w:r w:rsidRPr="005E4CE7">
        <w:rPr>
          <w:rFonts w:cs="Times New Roman"/>
          <w:sz w:val="24"/>
          <w:szCs w:val="24"/>
        </w:rPr>
        <w:br/>
        <w:t xml:space="preserve">    xmlns:xml="http://www.w3.org/XML/1998/namespace"</w:t>
      </w:r>
      <w:r w:rsidRPr="005E4CE7">
        <w:rPr>
          <w:rFonts w:cs="Times New Roman"/>
          <w:sz w:val="24"/>
          <w:szCs w:val="24"/>
        </w:rPr>
        <w:br/>
        <w:t xml:space="preserve">    xmlns:xsi="http://www.w3.org/2001/XMLSchema-instance"</w:t>
      </w:r>
      <w:r w:rsidRPr="005E4CE7">
        <w:rPr>
          <w:rFonts w:cs="Times New Roman"/>
          <w:sz w:val="24"/>
          <w:szCs w:val="24"/>
        </w:rPr>
        <w:br/>
        <w:t xml:space="preserve">    xsi:schemaLocation="addr addr.xsd "&gt;</w:t>
      </w:r>
      <w:r w:rsidRPr="005E4CE7">
        <w:rPr>
          <w:rFonts w:cs="Times New Roman"/>
          <w:sz w:val="24"/>
          <w:szCs w:val="24"/>
        </w:rPr>
        <w:br/>
        <w:t xml:space="preserve">    &lt;TwoNumberAddressRange&gt;</w:t>
      </w:r>
      <w:r w:rsidRPr="005E4CE7">
        <w:rPr>
          <w:rFonts w:cs="Times New Roman"/>
          <w:sz w:val="24"/>
          <w:szCs w:val="24"/>
        </w:rPr>
        <w:br/>
        <w:t xml:space="preserve">        &lt;CompleteAddressNumber&gt;</w:t>
      </w:r>
      <w:r w:rsidRPr="005E4CE7">
        <w:rPr>
          <w:rFonts w:cs="Times New Roman"/>
          <w:sz w:val="24"/>
          <w:szCs w:val="24"/>
        </w:rPr>
        <w:br/>
        <w:t xml:space="preserve">            &lt;AddressNumber&gt;401&lt;/AddressNumber&gt;</w:t>
      </w:r>
      <w:r w:rsidRPr="005E4CE7">
        <w:rPr>
          <w:rFonts w:cs="Times New Roman"/>
          <w:sz w:val="24"/>
          <w:szCs w:val="24"/>
        </w:rPr>
        <w:br/>
        <w:t xml:space="preserve">        &lt;/CompleteAddressNumber&gt;</w:t>
      </w:r>
      <w:r w:rsidRPr="005E4CE7">
        <w:rPr>
          <w:rFonts w:cs="Times New Roman"/>
          <w:sz w:val="24"/>
          <w:szCs w:val="24"/>
        </w:rPr>
        <w:br/>
        <w:t xml:space="preserve">        &lt;SeparatorElement&gt;-&lt;/SeparatorElement&gt;</w:t>
      </w:r>
      <w:r w:rsidRPr="005E4CE7">
        <w:rPr>
          <w:rFonts w:cs="Times New Roman"/>
          <w:sz w:val="24"/>
          <w:szCs w:val="24"/>
        </w:rPr>
        <w:br/>
        <w:t xml:space="preserve">        &lt;CompleteAddressNumber&gt;</w:t>
      </w:r>
      <w:r w:rsidRPr="005E4CE7">
        <w:rPr>
          <w:rFonts w:cs="Times New Roman"/>
          <w:sz w:val="24"/>
          <w:szCs w:val="24"/>
        </w:rPr>
        <w:br/>
        <w:t xml:space="preserve">            &lt;AddressNumber&gt;418&lt;/AddressNumber&gt;</w:t>
      </w:r>
      <w:r w:rsidRPr="005E4CE7">
        <w:rPr>
          <w:rFonts w:cs="Times New Roman"/>
          <w:sz w:val="24"/>
          <w:szCs w:val="24"/>
        </w:rPr>
        <w:br/>
        <w:t xml:space="preserve">        &lt;/CompleteAddressNumber&gt;</w:t>
      </w:r>
      <w:r w:rsidRPr="005E4CE7">
        <w:rPr>
          <w:rFonts w:cs="Times New Roman"/>
          <w:sz w:val="24"/>
          <w:szCs w:val="24"/>
        </w:rPr>
        <w:br/>
      </w:r>
      <w:r w:rsidRPr="005E4CE7">
        <w:rPr>
          <w:rFonts w:cs="Times New Roman"/>
          <w:sz w:val="24"/>
          <w:szCs w:val="24"/>
        </w:rPr>
        <w:lastRenderedPageBreak/>
        <w:t xml:space="preserve">        &lt;CompleteStreetName&gt;</w:t>
      </w:r>
      <w:r w:rsidRPr="005E4CE7">
        <w:rPr>
          <w:rFonts w:cs="Times New Roman"/>
          <w:sz w:val="24"/>
          <w:szCs w:val="24"/>
        </w:rPr>
        <w:br/>
        <w:t xml:space="preserve">            &lt;StreetName&gt;Green&lt;/StreetName&gt;</w:t>
      </w:r>
      <w:r w:rsidRPr="005E4CE7">
        <w:rPr>
          <w:rFonts w:cs="Times New Roman"/>
          <w:sz w:val="24"/>
          <w:szCs w:val="24"/>
        </w:rPr>
        <w:br/>
        <w:t xml:space="preserve">            &lt;StreetNamePostType&gt;Street&lt;/StreetNamePostType&gt;</w:t>
      </w:r>
      <w:r w:rsidRPr="005E4CE7">
        <w:rPr>
          <w:rFonts w:cs="Times New Roman"/>
          <w:sz w:val="24"/>
          <w:szCs w:val="24"/>
        </w:rPr>
        <w:br/>
        <w:t xml:space="preserve">        &lt;/CompleteStreetName&gt;</w:t>
      </w:r>
      <w:r w:rsidRPr="005E4CE7">
        <w:rPr>
          <w:rFonts w:cs="Times New Roman"/>
          <w:sz w:val="24"/>
          <w:szCs w:val="24"/>
        </w:rPr>
        <w:br/>
        <w:t xml:space="preserve">        &lt;CompletePlaceName&gt;</w:t>
      </w:r>
      <w:r w:rsidRPr="005E4CE7">
        <w:rPr>
          <w:rFonts w:cs="Times New Roman"/>
          <w:sz w:val="24"/>
          <w:szCs w:val="24"/>
        </w:rPr>
        <w:br/>
        <w:t xml:space="preserve">            &lt;PlaceName&gt;Flint&lt;/PlaceName&gt;</w:t>
      </w:r>
      <w:r w:rsidRPr="005E4CE7">
        <w:rPr>
          <w:rFonts w:cs="Times New Roman"/>
          <w:sz w:val="24"/>
          <w:szCs w:val="24"/>
        </w:rPr>
        <w:br/>
        <w:t xml:space="preserve">        &lt;/CompletePlaceName&gt;</w:t>
      </w:r>
      <w:r w:rsidRPr="005E4CE7">
        <w:rPr>
          <w:rFonts w:cs="Times New Roman"/>
          <w:sz w:val="24"/>
          <w:szCs w:val="24"/>
        </w:rPr>
        <w:br/>
        <w:t xml:space="preserve">        &lt;StateName&gt;MI&lt;/StateName&gt;</w:t>
      </w:r>
      <w:r w:rsidRPr="005E4CE7">
        <w:rPr>
          <w:rFonts w:cs="Times New Roman"/>
          <w:sz w:val="24"/>
          <w:szCs w:val="24"/>
        </w:rPr>
        <w:br/>
        <w:t xml:space="preserve">        &lt;ZipCode&gt;48503&lt;/ZipCode&gt;</w:t>
      </w:r>
      <w:r w:rsidRPr="005E4CE7">
        <w:rPr>
          <w:rFonts w:cs="Times New Roman"/>
          <w:sz w:val="24"/>
          <w:szCs w:val="24"/>
        </w:rPr>
        <w:br/>
        <w:t xml:space="preserve">        &lt;AddressId&gt;0113&lt;/AddressId&gt;</w:t>
      </w:r>
      <w:r w:rsidRPr="005E4CE7">
        <w:rPr>
          <w:rFonts w:cs="Times New Roman"/>
          <w:sz w:val="24"/>
          <w:szCs w:val="24"/>
        </w:rPr>
        <w:br/>
        <w:t xml:space="preserve">    &lt;/TwoNumberAddressRange&gt;</w:t>
      </w:r>
      <w:r w:rsidRPr="005E4CE7">
        <w:rPr>
          <w:rFonts w:cs="Times New Roman"/>
          <w:sz w:val="24"/>
          <w:szCs w:val="24"/>
        </w:rPr>
        <w:br/>
        <w:t>&lt;/addr:AddressCollection&gt;</w:t>
      </w:r>
    </w:p>
    <w:p w14:paraId="6FF60FB8" w14:textId="77777777" w:rsidR="00D87461" w:rsidRDefault="00D87461" w:rsidP="007B3013">
      <w:pPr>
        <w:pStyle w:val="Heading3"/>
        <w:numPr>
          <w:ilvl w:val="0"/>
          <w:numId w:val="0"/>
        </w:numPr>
      </w:pPr>
    </w:p>
    <w:p w14:paraId="4DC60A77" w14:textId="77777777" w:rsidR="00D87461" w:rsidRDefault="00D87461" w:rsidP="007B3013">
      <w:pPr>
        <w:pStyle w:val="Heading3"/>
        <w:numPr>
          <w:ilvl w:val="0"/>
          <w:numId w:val="0"/>
        </w:numPr>
      </w:pPr>
      <w:bookmarkStart w:id="1086" w:name="_Toc435695756"/>
      <w:r>
        <w:t>Four Number Address Range</w:t>
      </w:r>
      <w:bookmarkEnd w:id="1086"/>
      <w:r>
        <w:t xml:space="preserve"> </w:t>
      </w:r>
    </w:p>
    <w:p w14:paraId="418C6467" w14:textId="77777777" w:rsidR="00D87461" w:rsidRDefault="00D87461" w:rsidP="00A503D0">
      <w:pPr>
        <w:spacing w:after="0"/>
        <w:rPr>
          <w:rFonts w:cs="Times New Roman"/>
          <w:sz w:val="24"/>
          <w:szCs w:val="24"/>
        </w:rPr>
      </w:pPr>
      <w:bookmarkStart w:id="1087" w:name="Unnumbered_Thoroughfare_Address"/>
      <w:bookmarkEnd w:id="1087"/>
      <w:r w:rsidRPr="00C2582E">
        <w:rPr>
          <w:rFonts w:cs="Times New Roman"/>
          <w:sz w:val="24"/>
          <w:szCs w:val="24"/>
        </w:rPr>
        <w:t>&lt;addr:AddressCollection version="2.0"</w:t>
      </w:r>
      <w:r>
        <w:rPr>
          <w:rFonts w:cs="Times New Roman"/>
          <w:sz w:val="24"/>
          <w:szCs w:val="24"/>
        </w:rPr>
        <w:t xml:space="preserve">  </w:t>
      </w:r>
      <w:r w:rsidRPr="00C2582E">
        <w:rPr>
          <w:rFonts w:cs="Times New Roman"/>
          <w:sz w:val="24"/>
          <w:szCs w:val="24"/>
        </w:rPr>
        <w:t>xmlns:addr="addr"</w:t>
      </w:r>
      <w:r w:rsidRPr="00C2582E">
        <w:rPr>
          <w:rFonts w:cs="Times New Roman"/>
          <w:sz w:val="24"/>
          <w:szCs w:val="24"/>
        </w:rPr>
        <w:br/>
      </w:r>
      <w:r>
        <w:rPr>
          <w:rFonts w:cs="Times New Roman"/>
          <w:sz w:val="24"/>
          <w:szCs w:val="24"/>
        </w:rPr>
        <w:t xml:space="preserve">    </w:t>
      </w:r>
      <w:r w:rsidRPr="00C2582E">
        <w:rPr>
          <w:rFonts w:cs="Times New Roman"/>
          <w:sz w:val="24"/>
          <w:szCs w:val="24"/>
        </w:rPr>
        <w:t xml:space="preserve"> xmlns:addr_type="addr_type"</w:t>
      </w:r>
    </w:p>
    <w:p w14:paraId="41F48FD8" w14:textId="77777777" w:rsidR="00D87461" w:rsidRDefault="00D87461" w:rsidP="00A503D0">
      <w:pPr>
        <w:spacing w:after="0"/>
        <w:rPr>
          <w:rFonts w:cs="Times New Roman"/>
          <w:sz w:val="24"/>
          <w:szCs w:val="24"/>
        </w:rPr>
      </w:pPr>
      <w:r w:rsidRPr="00C2582E">
        <w:rPr>
          <w:rFonts w:cs="Times New Roman"/>
          <w:sz w:val="24"/>
          <w:szCs w:val="24"/>
        </w:rPr>
        <w:t xml:space="preserve"> </w:t>
      </w:r>
      <w:r>
        <w:rPr>
          <w:rFonts w:cs="Times New Roman"/>
          <w:sz w:val="24"/>
          <w:szCs w:val="24"/>
        </w:rPr>
        <w:t xml:space="preserve">   </w:t>
      </w:r>
      <w:r w:rsidRPr="00C2582E">
        <w:rPr>
          <w:rFonts w:cs="Times New Roman"/>
          <w:sz w:val="24"/>
          <w:szCs w:val="24"/>
        </w:rPr>
        <w:t>xmlns:gml="http://www.opengis.net/gml"</w:t>
      </w:r>
      <w:r w:rsidRPr="00C2582E">
        <w:rPr>
          <w:rFonts w:cs="Times New Roman"/>
          <w:sz w:val="24"/>
          <w:szCs w:val="24"/>
        </w:rPr>
        <w:br/>
        <w:t xml:space="preserve">    xmlns:smil20="http://www.w3.org/2001/SMIL20/"</w:t>
      </w:r>
      <w:r w:rsidRPr="00C2582E">
        <w:rPr>
          <w:rFonts w:cs="Times New Roman"/>
          <w:sz w:val="24"/>
          <w:szCs w:val="24"/>
        </w:rPr>
        <w:br/>
        <w:t xml:space="preserve">    xmlns:smil20lang="http://www.w3.org/2001/SMIL20/Language"</w:t>
      </w:r>
      <w:r w:rsidRPr="00C2582E">
        <w:rPr>
          <w:rFonts w:cs="Times New Roman"/>
          <w:sz w:val="24"/>
          <w:szCs w:val="24"/>
        </w:rPr>
        <w:br/>
        <w:t xml:space="preserve">    xmlns:xlink="http://www.w3.org/1999/xlink"</w:t>
      </w:r>
      <w:r w:rsidRPr="00C2582E">
        <w:rPr>
          <w:rFonts w:cs="Times New Roman"/>
          <w:sz w:val="24"/>
          <w:szCs w:val="24"/>
        </w:rPr>
        <w:br/>
        <w:t xml:space="preserve">    xmlns:xml="http://www.w3.org/XML/1998/namespace"</w:t>
      </w:r>
      <w:r w:rsidRPr="00C2582E">
        <w:rPr>
          <w:rFonts w:cs="Times New Roman"/>
          <w:sz w:val="24"/>
          <w:szCs w:val="24"/>
        </w:rPr>
        <w:br/>
        <w:t xml:space="preserve">    xmlns:xsi="http://www.w3.org/2001/XMLSchema-instance"</w:t>
      </w:r>
      <w:r w:rsidRPr="00C2582E">
        <w:rPr>
          <w:rFonts w:cs="Times New Roman"/>
          <w:sz w:val="24"/>
          <w:szCs w:val="24"/>
        </w:rPr>
        <w:br/>
        <w:t xml:space="preserve">    xsi:schemaLocation="addr addr.xsd "&gt;</w:t>
      </w:r>
    </w:p>
    <w:p w14:paraId="5E3F35CC" w14:textId="77777777" w:rsidR="00D87461" w:rsidRPr="00C2582E" w:rsidRDefault="00D87461" w:rsidP="00A503D0">
      <w:pPr>
        <w:spacing w:after="0"/>
        <w:rPr>
          <w:rFonts w:cs="Times New Roman"/>
          <w:sz w:val="28"/>
        </w:rPr>
      </w:pPr>
      <w:r w:rsidRPr="00C2582E">
        <w:rPr>
          <w:rFonts w:cs="Times New Roman"/>
          <w:sz w:val="24"/>
          <w:szCs w:val="24"/>
        </w:rPr>
        <w:br/>
        <w:t xml:space="preserve">    &lt;FourNumberAddressRange&gt;</w:t>
      </w:r>
      <w:r w:rsidRPr="00C2582E">
        <w:rPr>
          <w:rFonts w:cs="Times New Roman"/>
          <w:sz w:val="24"/>
          <w:szCs w:val="24"/>
        </w:rPr>
        <w:br/>
        <w:t xml:space="preserve">        &lt;CompleteAddressNumber&gt;</w:t>
      </w:r>
      <w:r w:rsidRPr="00C2582E">
        <w:rPr>
          <w:rFonts w:cs="Times New Roman"/>
          <w:sz w:val="24"/>
          <w:szCs w:val="24"/>
        </w:rPr>
        <w:br/>
        <w:t xml:space="preserve">            &lt;AddressNumber&gt;1900&lt;/AddressNumber&gt;</w:t>
      </w:r>
      <w:r w:rsidRPr="00C2582E">
        <w:rPr>
          <w:rFonts w:cs="Times New Roman"/>
          <w:sz w:val="24"/>
          <w:szCs w:val="24"/>
        </w:rPr>
        <w:br/>
        <w:t xml:space="preserve">        &lt;/CompleteAddressNumber&gt;</w:t>
      </w:r>
      <w:r w:rsidRPr="00C2582E">
        <w:rPr>
          <w:rFonts w:cs="Times New Roman"/>
          <w:sz w:val="24"/>
          <w:szCs w:val="24"/>
        </w:rPr>
        <w:br/>
        <w:t xml:space="preserve">        &lt;SeparatorElement&gt;-&lt;/SeparatorElement&gt;</w:t>
      </w:r>
      <w:r w:rsidRPr="00C2582E">
        <w:rPr>
          <w:rFonts w:cs="Times New Roman"/>
          <w:sz w:val="24"/>
          <w:szCs w:val="24"/>
        </w:rPr>
        <w:br/>
        <w:t xml:space="preserve">        &lt;CompleteAddressNumber&gt;</w:t>
      </w:r>
      <w:r w:rsidRPr="00C2582E">
        <w:rPr>
          <w:rFonts w:cs="Times New Roman"/>
          <w:sz w:val="24"/>
          <w:szCs w:val="24"/>
        </w:rPr>
        <w:br/>
        <w:t xml:space="preserve">            &lt;AddressNumber&gt;1908&lt;/AddressNumber&gt;</w:t>
      </w:r>
      <w:r w:rsidRPr="00C2582E">
        <w:rPr>
          <w:rFonts w:cs="Times New Roman"/>
          <w:sz w:val="24"/>
          <w:szCs w:val="24"/>
        </w:rPr>
        <w:br/>
        <w:t xml:space="preserve">        &lt;/CompleteAddressNumber&gt;</w:t>
      </w:r>
      <w:r w:rsidRPr="00C2582E">
        <w:rPr>
          <w:rFonts w:cs="Times New Roman"/>
          <w:sz w:val="24"/>
          <w:szCs w:val="24"/>
        </w:rPr>
        <w:br/>
        <w:t xml:space="preserve">        &lt;CompleteAddressNumber&gt;</w:t>
      </w:r>
      <w:r w:rsidRPr="00C2582E">
        <w:rPr>
          <w:rFonts w:cs="Times New Roman"/>
          <w:sz w:val="24"/>
          <w:szCs w:val="24"/>
        </w:rPr>
        <w:br/>
        <w:t xml:space="preserve">            &lt;AddressNumber&gt;1901&lt;/AddressNumber&gt;</w:t>
      </w:r>
      <w:r w:rsidRPr="00C2582E">
        <w:rPr>
          <w:rFonts w:cs="Times New Roman"/>
          <w:sz w:val="24"/>
          <w:szCs w:val="24"/>
        </w:rPr>
        <w:br/>
        <w:t xml:space="preserve">        &lt;/CompleteAddressNumber&gt;</w:t>
      </w:r>
      <w:r w:rsidRPr="00C2582E">
        <w:rPr>
          <w:rFonts w:cs="Times New Roman"/>
          <w:sz w:val="24"/>
          <w:szCs w:val="24"/>
        </w:rPr>
        <w:br/>
        <w:t xml:space="preserve">        &lt;SeparatorElement&gt;-&lt;/SeparatorElement&gt;</w:t>
      </w:r>
      <w:r w:rsidRPr="00C2582E">
        <w:rPr>
          <w:rFonts w:cs="Times New Roman"/>
          <w:sz w:val="24"/>
          <w:szCs w:val="24"/>
        </w:rPr>
        <w:br/>
        <w:t xml:space="preserve">        &lt;CompleteAddressNumber&gt;</w:t>
      </w:r>
      <w:r w:rsidRPr="00C2582E">
        <w:rPr>
          <w:rFonts w:cs="Times New Roman"/>
          <w:sz w:val="24"/>
          <w:szCs w:val="24"/>
        </w:rPr>
        <w:br/>
        <w:t xml:space="preserve">            &lt;AddressNumber&gt;1909&lt;/AddressNumber&gt;</w:t>
      </w:r>
      <w:r w:rsidRPr="00C2582E">
        <w:rPr>
          <w:rFonts w:cs="Times New Roman"/>
          <w:sz w:val="24"/>
          <w:szCs w:val="24"/>
        </w:rPr>
        <w:br/>
      </w:r>
      <w:r w:rsidRPr="00C2582E">
        <w:rPr>
          <w:rFonts w:cs="Times New Roman"/>
          <w:sz w:val="24"/>
          <w:szCs w:val="24"/>
        </w:rPr>
        <w:lastRenderedPageBreak/>
        <w:t xml:space="preserve">        &lt;/CompleteAddressNumber&gt;</w:t>
      </w:r>
      <w:r w:rsidRPr="00C2582E">
        <w:rPr>
          <w:rFonts w:cs="Times New Roman"/>
          <w:sz w:val="24"/>
          <w:szCs w:val="24"/>
        </w:rPr>
        <w:br/>
        <w:t xml:space="preserve">        &lt;CompleteStreetName&gt;</w:t>
      </w:r>
      <w:r w:rsidRPr="00C2582E">
        <w:rPr>
          <w:rFonts w:cs="Times New Roman"/>
          <w:sz w:val="24"/>
          <w:szCs w:val="24"/>
        </w:rPr>
        <w:br/>
        <w:t xml:space="preserve">            &lt;StreetName&gt;Bear&lt;/StreetName&gt;</w:t>
      </w:r>
      <w:r w:rsidRPr="00C2582E">
        <w:rPr>
          <w:rFonts w:cs="Times New Roman"/>
          <w:sz w:val="24"/>
          <w:szCs w:val="24"/>
        </w:rPr>
        <w:br/>
        <w:t xml:space="preserve">            &lt;StreetNamePostType&gt;court&lt;/StreetNamePostType&gt;</w:t>
      </w:r>
      <w:r w:rsidRPr="00C2582E">
        <w:rPr>
          <w:rFonts w:cs="Times New Roman"/>
          <w:sz w:val="24"/>
          <w:szCs w:val="24"/>
        </w:rPr>
        <w:br/>
        <w:t xml:space="preserve">        &lt;/CompleteStreetName&gt;</w:t>
      </w:r>
      <w:r w:rsidRPr="00C2582E">
        <w:rPr>
          <w:rFonts w:cs="Times New Roman"/>
          <w:sz w:val="24"/>
          <w:szCs w:val="24"/>
        </w:rPr>
        <w:br/>
        <w:t xml:space="preserve">        &lt;CompletePlaceName&gt;</w:t>
      </w:r>
      <w:r w:rsidRPr="00C2582E">
        <w:rPr>
          <w:rFonts w:cs="Times New Roman"/>
          <w:sz w:val="24"/>
          <w:szCs w:val="24"/>
        </w:rPr>
        <w:br/>
        <w:t xml:space="preserve">            &lt;PlaceName&gt;Fort Collins&lt;/PlaceName&gt;</w:t>
      </w:r>
      <w:r w:rsidRPr="00C2582E">
        <w:rPr>
          <w:rFonts w:cs="Times New Roman"/>
          <w:sz w:val="24"/>
          <w:szCs w:val="24"/>
        </w:rPr>
        <w:br/>
        <w:t xml:space="preserve">        &lt;/CompletePlaceName&gt;</w:t>
      </w:r>
      <w:r w:rsidRPr="00C2582E">
        <w:rPr>
          <w:rFonts w:cs="Times New Roman"/>
          <w:sz w:val="24"/>
          <w:szCs w:val="24"/>
        </w:rPr>
        <w:br/>
        <w:t xml:space="preserve">        &lt;StateName&gt;CO&lt;/StateName&gt;</w:t>
      </w:r>
      <w:r w:rsidRPr="00C2582E">
        <w:rPr>
          <w:rFonts w:cs="Times New Roman"/>
          <w:sz w:val="24"/>
          <w:szCs w:val="24"/>
        </w:rPr>
        <w:br/>
        <w:t xml:space="preserve">        &lt;ZipCode&gt;80525&lt;/ZipCode&gt;</w:t>
      </w:r>
      <w:r w:rsidRPr="00C2582E">
        <w:rPr>
          <w:rFonts w:cs="Times New Roman"/>
          <w:sz w:val="24"/>
          <w:szCs w:val="24"/>
        </w:rPr>
        <w:br/>
        <w:t xml:space="preserve">        &lt;AddressId&gt;0114&lt;/AddressId&gt;</w:t>
      </w:r>
      <w:r w:rsidRPr="00C2582E">
        <w:rPr>
          <w:rFonts w:cs="Times New Roman"/>
          <w:sz w:val="24"/>
          <w:szCs w:val="24"/>
        </w:rPr>
        <w:br/>
        <w:t xml:space="preserve">    &lt;/FourNumberAddressRange&gt;</w:t>
      </w:r>
      <w:r w:rsidRPr="00C2582E">
        <w:rPr>
          <w:rFonts w:cs="Times New Roman"/>
          <w:sz w:val="24"/>
          <w:szCs w:val="24"/>
        </w:rPr>
        <w:br/>
        <w:t>&lt;/addr:AddressCollection&gt;</w:t>
      </w:r>
      <w:r w:rsidRPr="00C2582E">
        <w:rPr>
          <w:rFonts w:cs="Times New Roman"/>
          <w:sz w:val="24"/>
          <w:szCs w:val="24"/>
        </w:rPr>
        <w:br/>
      </w:r>
    </w:p>
    <w:p w14:paraId="39FFB544" w14:textId="77777777" w:rsidR="00D87461" w:rsidRDefault="00D87461" w:rsidP="007B3013">
      <w:pPr>
        <w:pStyle w:val="Heading3"/>
        <w:numPr>
          <w:ilvl w:val="0"/>
          <w:numId w:val="0"/>
        </w:numPr>
      </w:pPr>
      <w:bookmarkStart w:id="1088" w:name="_Toc435695757"/>
      <w:r>
        <w:t>Unnumbered Thoroughfare Address</w:t>
      </w:r>
      <w:bookmarkEnd w:id="1088"/>
      <w:r>
        <w:t xml:space="preserve"> </w:t>
      </w:r>
    </w:p>
    <w:p w14:paraId="21D9C999" w14:textId="77777777" w:rsidR="00D87461" w:rsidRDefault="00D87461" w:rsidP="00A503D0">
      <w:pPr>
        <w:spacing w:after="0"/>
        <w:rPr>
          <w:rFonts w:cs="Times New Roman"/>
          <w:sz w:val="24"/>
          <w:szCs w:val="24"/>
        </w:rPr>
      </w:pPr>
      <w:r w:rsidRPr="00C2582E">
        <w:rPr>
          <w:rFonts w:cs="Times New Roman"/>
          <w:sz w:val="24"/>
          <w:szCs w:val="24"/>
        </w:rPr>
        <w:t>&lt;addr:AddressCollection version="2.0"</w:t>
      </w:r>
    </w:p>
    <w:p w14:paraId="3B17A888" w14:textId="77777777" w:rsidR="00D87461" w:rsidRPr="00C2582E" w:rsidRDefault="00D87461" w:rsidP="00A503D0">
      <w:pPr>
        <w:spacing w:after="0"/>
        <w:rPr>
          <w:rFonts w:cs="Times New Roman"/>
          <w:sz w:val="24"/>
          <w:szCs w:val="24"/>
        </w:rPr>
      </w:pPr>
      <w:r>
        <w:rPr>
          <w:rFonts w:cs="Times New Roman"/>
          <w:sz w:val="24"/>
          <w:szCs w:val="24"/>
        </w:rPr>
        <w:t xml:space="preserve">   </w:t>
      </w:r>
      <w:r w:rsidRPr="00C2582E">
        <w:rPr>
          <w:rFonts w:cs="Times New Roman"/>
          <w:sz w:val="24"/>
          <w:szCs w:val="24"/>
        </w:rPr>
        <w:t xml:space="preserve"> xmlns:addr="addr"</w:t>
      </w:r>
      <w:r w:rsidRPr="00C2582E">
        <w:rPr>
          <w:rFonts w:cs="Times New Roman"/>
          <w:sz w:val="24"/>
          <w:szCs w:val="24"/>
        </w:rPr>
        <w:br/>
        <w:t xml:space="preserve">    xmlns:addr_type="addr_type" xmlns:gml="http://www.opengis.net/gml"</w:t>
      </w:r>
      <w:r w:rsidRPr="00C2582E">
        <w:rPr>
          <w:rFonts w:cs="Times New Roman"/>
          <w:sz w:val="24"/>
          <w:szCs w:val="24"/>
        </w:rPr>
        <w:br/>
        <w:t xml:space="preserve">    xmlns:smil20="http://www.w3.org/2001/SMIL20/"</w:t>
      </w:r>
      <w:r w:rsidRPr="00C2582E">
        <w:rPr>
          <w:rFonts w:cs="Times New Roman"/>
          <w:sz w:val="24"/>
          <w:szCs w:val="24"/>
        </w:rPr>
        <w:br/>
        <w:t xml:space="preserve">    xmlns:smil20lang="http://www.w3.org/2001/SMIL20/Language"</w:t>
      </w:r>
      <w:r w:rsidRPr="00C2582E">
        <w:rPr>
          <w:rFonts w:cs="Times New Roman"/>
          <w:sz w:val="24"/>
          <w:szCs w:val="24"/>
        </w:rPr>
        <w:br/>
        <w:t xml:space="preserve">    xmlns:xlink="http://www.w3.org/1999/xlink"</w:t>
      </w:r>
      <w:r w:rsidRPr="00C2582E">
        <w:rPr>
          <w:rFonts w:cs="Times New Roman"/>
          <w:sz w:val="24"/>
          <w:szCs w:val="24"/>
        </w:rPr>
        <w:br/>
        <w:t xml:space="preserve">    xmlns:xml="http://www.w3.org/XML/1998/namespace"</w:t>
      </w:r>
      <w:r w:rsidRPr="00C2582E">
        <w:rPr>
          <w:rFonts w:cs="Times New Roman"/>
          <w:sz w:val="24"/>
          <w:szCs w:val="24"/>
        </w:rPr>
        <w:br/>
        <w:t xml:space="preserve">    xmlns:xsi="http://www.w3.org/2001/XMLSchema-instance"</w:t>
      </w:r>
      <w:r w:rsidRPr="00C2582E">
        <w:rPr>
          <w:rFonts w:cs="Times New Roman"/>
          <w:sz w:val="24"/>
          <w:szCs w:val="24"/>
        </w:rPr>
        <w:br/>
        <w:t xml:space="preserve">    xsi:schemaLocation="addr addr.xsd "&gt;</w:t>
      </w:r>
      <w:r w:rsidRPr="00C2582E">
        <w:rPr>
          <w:rFonts w:cs="Times New Roman"/>
          <w:sz w:val="24"/>
          <w:szCs w:val="24"/>
        </w:rPr>
        <w:br/>
        <w:t xml:space="preserve">    &lt;UnnumberedThoroughfareAddress&gt;</w:t>
      </w:r>
      <w:r w:rsidRPr="00C2582E">
        <w:rPr>
          <w:rFonts w:cs="Times New Roman"/>
          <w:sz w:val="24"/>
          <w:szCs w:val="24"/>
        </w:rPr>
        <w:br/>
        <w:t xml:space="preserve">        &lt;CompleteStreetName&gt;</w:t>
      </w:r>
      <w:r w:rsidRPr="00C2582E">
        <w:rPr>
          <w:rFonts w:cs="Times New Roman"/>
          <w:sz w:val="24"/>
          <w:szCs w:val="24"/>
        </w:rPr>
        <w:br/>
        <w:t xml:space="preserve">            &lt;StreetName&gt;Fagaima&lt;/StreetName&gt;</w:t>
      </w:r>
      <w:r w:rsidRPr="00C2582E">
        <w:rPr>
          <w:rFonts w:cs="Times New Roman"/>
          <w:sz w:val="24"/>
          <w:szCs w:val="24"/>
        </w:rPr>
        <w:br/>
        <w:t xml:space="preserve">            &lt;StreetNamePostType&gt;Road&lt;/StreetNamePostType&gt;</w:t>
      </w:r>
      <w:r w:rsidRPr="00C2582E">
        <w:rPr>
          <w:rFonts w:cs="Times New Roman"/>
          <w:sz w:val="24"/>
          <w:szCs w:val="24"/>
        </w:rPr>
        <w:br/>
        <w:t xml:space="preserve">        &lt;/CompleteStreetName&gt;</w:t>
      </w:r>
      <w:r w:rsidRPr="00C2582E">
        <w:rPr>
          <w:rFonts w:cs="Times New Roman"/>
          <w:sz w:val="24"/>
          <w:szCs w:val="24"/>
        </w:rPr>
        <w:br/>
        <w:t xml:space="preserve">        &lt;CompletePlaceName&gt;</w:t>
      </w:r>
      <w:r w:rsidRPr="00C2582E">
        <w:rPr>
          <w:rFonts w:cs="Times New Roman"/>
          <w:sz w:val="24"/>
          <w:szCs w:val="24"/>
        </w:rPr>
        <w:br/>
        <w:t xml:space="preserve">            &lt;PlaceName&gt;Nu'uli&lt;/PlaceName&gt;</w:t>
      </w:r>
      <w:r w:rsidRPr="00C2582E">
        <w:rPr>
          <w:rFonts w:cs="Times New Roman"/>
          <w:sz w:val="24"/>
          <w:szCs w:val="24"/>
        </w:rPr>
        <w:br/>
        <w:t xml:space="preserve">        &lt;/CompletePlaceName&gt;</w:t>
      </w:r>
      <w:r w:rsidRPr="00C2582E">
        <w:rPr>
          <w:rFonts w:cs="Times New Roman"/>
          <w:sz w:val="24"/>
          <w:szCs w:val="24"/>
        </w:rPr>
        <w:br/>
        <w:t xml:space="preserve">        &lt;StateName&gt;AS&lt;/StateName&gt;</w:t>
      </w:r>
      <w:r w:rsidRPr="00C2582E">
        <w:rPr>
          <w:rFonts w:cs="Times New Roman"/>
          <w:sz w:val="24"/>
          <w:szCs w:val="24"/>
        </w:rPr>
        <w:br/>
        <w:t xml:space="preserve">        &lt;ZipCode&gt;96799&lt;/ZipCode&gt;</w:t>
      </w:r>
      <w:r w:rsidRPr="00C2582E">
        <w:rPr>
          <w:rFonts w:cs="Times New Roman"/>
          <w:sz w:val="24"/>
          <w:szCs w:val="24"/>
        </w:rPr>
        <w:br/>
        <w:t xml:space="preserve">        &lt;AddressId&gt;0115&lt;/AddressId&gt;</w:t>
      </w:r>
      <w:r w:rsidRPr="00C2582E">
        <w:rPr>
          <w:rFonts w:cs="Times New Roman"/>
          <w:sz w:val="24"/>
          <w:szCs w:val="24"/>
        </w:rPr>
        <w:br/>
        <w:t xml:space="preserve">    &lt;/UnnumberedThoroughfareAddress&gt;</w:t>
      </w:r>
      <w:r w:rsidRPr="00C2582E">
        <w:rPr>
          <w:rFonts w:cs="Times New Roman"/>
          <w:sz w:val="24"/>
          <w:szCs w:val="24"/>
        </w:rPr>
        <w:br/>
        <w:t>&lt;/addr:AddressCollection&gt;</w:t>
      </w:r>
    </w:p>
    <w:p w14:paraId="729454CD" w14:textId="626D7312" w:rsidR="00D87461" w:rsidRDefault="00D87461" w:rsidP="008C3572">
      <w:pPr>
        <w:pStyle w:val="HTMLPreformatted"/>
      </w:pPr>
      <w:r>
        <w:t xml:space="preserve"> </w:t>
      </w:r>
    </w:p>
    <w:p w14:paraId="3F8634E2" w14:textId="77777777" w:rsidR="00D87461" w:rsidRDefault="00D87461" w:rsidP="007B3013">
      <w:pPr>
        <w:pStyle w:val="Heading2"/>
        <w:numPr>
          <w:ilvl w:val="0"/>
          <w:numId w:val="0"/>
        </w:numPr>
      </w:pPr>
      <w:bookmarkStart w:id="1089" w:name="_Toc435695758"/>
      <w:r>
        <w:lastRenderedPageBreak/>
        <w:t>Landmark Address Classes</w:t>
      </w:r>
      <w:bookmarkEnd w:id="1089"/>
      <w:r>
        <w:t xml:space="preserve"> </w:t>
      </w:r>
    </w:p>
    <w:p w14:paraId="1AA7980C" w14:textId="77777777" w:rsidR="00D87461" w:rsidRDefault="00D87461" w:rsidP="007B3013">
      <w:pPr>
        <w:pStyle w:val="Heading3"/>
        <w:numPr>
          <w:ilvl w:val="0"/>
          <w:numId w:val="0"/>
        </w:numPr>
      </w:pPr>
      <w:bookmarkStart w:id="1090" w:name="Landmark_Address"/>
      <w:bookmarkStart w:id="1091" w:name="_Toc435695759"/>
      <w:bookmarkEnd w:id="1090"/>
      <w:r>
        <w:t>Landmark Address</w:t>
      </w:r>
      <w:bookmarkEnd w:id="1091"/>
      <w:r>
        <w:t xml:space="preserve"> </w:t>
      </w:r>
    </w:p>
    <w:p w14:paraId="291067C9" w14:textId="4B6F984A" w:rsidR="00D87461" w:rsidRDefault="000E5DDB" w:rsidP="007B3013">
      <w:pPr>
        <w:pStyle w:val="HTMLPreformatted"/>
      </w:pPr>
      <w:r w:rsidRPr="000E5DDB">
        <w:rPr>
          <w:rFonts w:ascii="Times New Roman" w:hAnsi="Times New Roman" w:cs="Times New Roman"/>
          <w:sz w:val="24"/>
        </w:rPr>
        <w:t>&lt;addr:AddressCollection version="2.0" xmlns:addr="addr"</w:t>
      </w:r>
      <w:r w:rsidRPr="000E5DDB">
        <w:rPr>
          <w:rFonts w:ascii="Times New Roman" w:hAnsi="Times New Roman" w:cs="Times New Roman"/>
          <w:sz w:val="24"/>
        </w:rPr>
        <w:br/>
        <w:t xml:space="preserve">    xmlns:addr_type="addr_type" xmlns:gml="http://www.opengis.net/gml"</w:t>
      </w:r>
      <w:r w:rsidRPr="000E5DDB">
        <w:rPr>
          <w:rFonts w:ascii="Times New Roman" w:hAnsi="Times New Roman" w:cs="Times New Roman"/>
          <w:sz w:val="24"/>
        </w:rPr>
        <w:br/>
        <w:t xml:space="preserve">    xmlns:smil20="http://www.w3.org/2001/SMIL20/"</w:t>
      </w:r>
      <w:r w:rsidRPr="000E5DDB">
        <w:rPr>
          <w:rFonts w:ascii="Times New Roman" w:hAnsi="Times New Roman" w:cs="Times New Roman"/>
          <w:sz w:val="24"/>
        </w:rPr>
        <w:br/>
        <w:t xml:space="preserve">    xmlns:smil20lang="http://www.w3.org/2001/SMIL20/Language"</w:t>
      </w:r>
      <w:r w:rsidRPr="000E5DDB">
        <w:rPr>
          <w:rFonts w:ascii="Times New Roman" w:hAnsi="Times New Roman" w:cs="Times New Roman"/>
          <w:sz w:val="24"/>
        </w:rPr>
        <w:br/>
        <w:t xml:space="preserve">    xmlns:xlink="http://www.w3.org/1999/xlink"</w:t>
      </w:r>
      <w:r w:rsidRPr="000E5DDB">
        <w:rPr>
          <w:rFonts w:ascii="Times New Roman" w:hAnsi="Times New Roman" w:cs="Times New Roman"/>
          <w:sz w:val="24"/>
        </w:rPr>
        <w:br/>
        <w:t xml:space="preserve">    xmlns:xml="http://www.w3.org/XML/1998/namespace"</w:t>
      </w:r>
      <w:r w:rsidRPr="000E5DDB">
        <w:rPr>
          <w:rFonts w:ascii="Times New Roman" w:hAnsi="Times New Roman" w:cs="Times New Roman"/>
          <w:sz w:val="24"/>
        </w:rPr>
        <w:br/>
        <w:t xml:space="preserve">    xmlns:xsi="http://www.w3.org/2001/XMLSchema-instance"</w:t>
      </w:r>
      <w:r w:rsidRPr="000E5DDB">
        <w:rPr>
          <w:rFonts w:ascii="Times New Roman" w:hAnsi="Times New Roman" w:cs="Times New Roman"/>
          <w:sz w:val="24"/>
        </w:rPr>
        <w:br/>
        <w:t xml:space="preserve">    xsi:schemaLocation="addr addr.xsd "&gt;</w:t>
      </w:r>
      <w:r w:rsidRPr="000E5DDB">
        <w:rPr>
          <w:rFonts w:ascii="Times New Roman" w:hAnsi="Times New Roman" w:cs="Times New Roman"/>
          <w:sz w:val="24"/>
        </w:rPr>
        <w:br/>
        <w:t xml:space="preserve">    &lt;LandmarkAddress&gt;</w:t>
      </w:r>
      <w:r w:rsidRPr="000E5DDB">
        <w:rPr>
          <w:rFonts w:ascii="Times New Roman" w:hAnsi="Times New Roman" w:cs="Times New Roman"/>
          <w:sz w:val="24"/>
        </w:rPr>
        <w:br/>
        <w:t xml:space="preserve">        &lt;CompleteLandmarkName&gt;</w:t>
      </w:r>
      <w:r w:rsidRPr="000E5DDB">
        <w:rPr>
          <w:rFonts w:ascii="Times New Roman" w:hAnsi="Times New Roman" w:cs="Times New Roman"/>
          <w:sz w:val="24"/>
        </w:rPr>
        <w:br/>
        <w:t xml:space="preserve">            &lt;LandmarkName&gt;Condominium Garden Hills Plaza&lt;/LandmarkName&gt;</w:t>
      </w:r>
      <w:r w:rsidRPr="000E5DDB">
        <w:rPr>
          <w:rFonts w:ascii="Times New Roman" w:hAnsi="Times New Roman" w:cs="Times New Roman"/>
          <w:sz w:val="24"/>
        </w:rPr>
        <w:br/>
        <w:t xml:space="preserve">        &lt;/CompleteLandmarkName&gt;</w:t>
      </w:r>
      <w:r w:rsidRPr="000E5DDB">
        <w:rPr>
          <w:rFonts w:ascii="Times New Roman" w:hAnsi="Times New Roman" w:cs="Times New Roman"/>
          <w:sz w:val="24"/>
        </w:rPr>
        <w:br/>
        <w:t xml:space="preserve">        &lt;CompleteSubaddress&gt;</w:t>
      </w:r>
      <w:r w:rsidRPr="000E5DDB">
        <w:rPr>
          <w:rFonts w:ascii="Times New Roman" w:hAnsi="Times New Roman" w:cs="Times New Roman"/>
          <w:sz w:val="24"/>
        </w:rPr>
        <w:br/>
        <w:t xml:space="preserve">            &lt;SubaddressElement SubaddressComponentOrder="1"&gt;</w:t>
      </w:r>
      <w:r w:rsidRPr="000E5DDB">
        <w:rPr>
          <w:rFonts w:ascii="Times New Roman" w:hAnsi="Times New Roman" w:cs="Times New Roman"/>
          <w:sz w:val="24"/>
        </w:rPr>
        <w:br/>
        <w:t xml:space="preserve">                &lt;SubaddressType&gt;Torre&lt;/SubaddressType&gt;</w:t>
      </w:r>
      <w:r w:rsidRPr="000E5DDB">
        <w:rPr>
          <w:rFonts w:ascii="Times New Roman" w:hAnsi="Times New Roman" w:cs="Times New Roman"/>
          <w:sz w:val="24"/>
        </w:rPr>
        <w:br/>
        <w:t xml:space="preserve">                &lt;SubaddressIdentifier&gt;2&lt;/SubaddressIdentifier&gt;</w:t>
      </w:r>
      <w:r w:rsidRPr="000E5DDB">
        <w:rPr>
          <w:rFonts w:ascii="Times New Roman" w:hAnsi="Times New Roman" w:cs="Times New Roman"/>
          <w:sz w:val="24"/>
        </w:rPr>
        <w:br/>
        <w:t xml:space="preserve">            &lt;/SubaddressElement&gt;</w:t>
      </w:r>
      <w:r w:rsidRPr="000E5DDB">
        <w:rPr>
          <w:rFonts w:ascii="Times New Roman" w:hAnsi="Times New Roman" w:cs="Times New Roman"/>
          <w:sz w:val="24"/>
        </w:rPr>
        <w:br/>
        <w:t xml:space="preserve">            &lt;SubaddressElement&gt;</w:t>
      </w:r>
      <w:r w:rsidRPr="000E5DDB">
        <w:rPr>
          <w:rFonts w:ascii="Times New Roman" w:hAnsi="Times New Roman" w:cs="Times New Roman"/>
          <w:sz w:val="24"/>
        </w:rPr>
        <w:br/>
        <w:t xml:space="preserve">                &lt;SubaddressType&gt;Apartamento&lt;/SubaddressType&gt;</w:t>
      </w:r>
      <w:r w:rsidRPr="000E5DDB">
        <w:rPr>
          <w:rFonts w:ascii="Times New Roman" w:hAnsi="Times New Roman" w:cs="Times New Roman"/>
          <w:sz w:val="24"/>
        </w:rPr>
        <w:br/>
        <w:t xml:space="preserve">                &lt;SubaddressIdentifier&gt;905&lt;/SubaddressIdentifier&gt;</w:t>
      </w:r>
      <w:r w:rsidRPr="000E5DDB">
        <w:rPr>
          <w:rFonts w:ascii="Times New Roman" w:hAnsi="Times New Roman" w:cs="Times New Roman"/>
          <w:sz w:val="24"/>
        </w:rPr>
        <w:br/>
        <w:t xml:space="preserve">            &lt;/SubaddressElement&gt;</w:t>
      </w:r>
      <w:r w:rsidRPr="000E5DDB">
        <w:rPr>
          <w:rFonts w:ascii="Times New Roman" w:hAnsi="Times New Roman" w:cs="Times New Roman"/>
          <w:sz w:val="24"/>
        </w:rPr>
        <w:br/>
        <w:t xml:space="preserve">        &lt;/CompleteSubaddress&gt;</w:t>
      </w:r>
      <w:r w:rsidRPr="000E5DDB">
        <w:rPr>
          <w:rFonts w:ascii="Times New Roman" w:hAnsi="Times New Roman" w:cs="Times New Roman"/>
          <w:sz w:val="24"/>
        </w:rPr>
        <w:br/>
        <w:t xml:space="preserve">        &lt;CompletePlaceName&gt;</w:t>
      </w:r>
      <w:r w:rsidRPr="000E5DDB">
        <w:rPr>
          <w:rFonts w:ascii="Times New Roman" w:hAnsi="Times New Roman" w:cs="Times New Roman"/>
          <w:sz w:val="24"/>
        </w:rPr>
        <w:br/>
        <w:t xml:space="preserve">            &lt;PlaceName&gt;Mayaguez&lt;/PlaceName&gt;</w:t>
      </w:r>
      <w:r w:rsidRPr="000E5DDB">
        <w:rPr>
          <w:rFonts w:ascii="Times New Roman" w:hAnsi="Times New Roman" w:cs="Times New Roman"/>
          <w:sz w:val="24"/>
        </w:rPr>
        <w:br/>
        <w:t xml:space="preserve">        &lt;/CompletePlaceName&gt;</w:t>
      </w:r>
      <w:r w:rsidRPr="000E5DDB">
        <w:rPr>
          <w:rFonts w:ascii="Times New Roman" w:hAnsi="Times New Roman" w:cs="Times New Roman"/>
          <w:sz w:val="24"/>
        </w:rPr>
        <w:br/>
        <w:t xml:space="preserve">        &lt;StateName&gt;PR&lt;/StateName&gt;</w:t>
      </w:r>
      <w:r w:rsidRPr="000E5DDB">
        <w:rPr>
          <w:rFonts w:ascii="Times New Roman" w:hAnsi="Times New Roman" w:cs="Times New Roman"/>
          <w:sz w:val="24"/>
        </w:rPr>
        <w:br/>
        <w:t xml:space="preserve">        &lt;ZipCode&gt;00608&lt;/ZipCode&gt;</w:t>
      </w:r>
      <w:r w:rsidRPr="000E5DDB">
        <w:rPr>
          <w:rFonts w:ascii="Times New Roman" w:hAnsi="Times New Roman" w:cs="Times New Roman"/>
          <w:sz w:val="24"/>
        </w:rPr>
        <w:br/>
        <w:t xml:space="preserve">        &lt;ZipPlus4&gt;1233&lt;/ZipPlus4&gt;</w:t>
      </w:r>
      <w:r w:rsidRPr="000E5DDB">
        <w:rPr>
          <w:rFonts w:ascii="Times New Roman" w:hAnsi="Times New Roman" w:cs="Times New Roman"/>
          <w:sz w:val="24"/>
        </w:rPr>
        <w:br/>
        <w:t xml:space="preserve">        &lt;AddressId&gt;0116&lt;/AddressId&gt;</w:t>
      </w:r>
      <w:r w:rsidRPr="000E5DDB">
        <w:rPr>
          <w:rFonts w:ascii="Times New Roman" w:hAnsi="Times New Roman" w:cs="Times New Roman"/>
          <w:sz w:val="24"/>
        </w:rPr>
        <w:br/>
        <w:t xml:space="preserve">    &lt;/LandmarkAddress&gt;</w:t>
      </w:r>
      <w:r w:rsidRPr="000E5DDB">
        <w:rPr>
          <w:rFonts w:ascii="Times New Roman" w:hAnsi="Times New Roman" w:cs="Times New Roman"/>
          <w:sz w:val="24"/>
        </w:rPr>
        <w:br/>
        <w:t>&lt;/addr:AddressCollection&gt;</w:t>
      </w:r>
      <w:r w:rsidR="00D87461">
        <w:t xml:space="preserve"> </w:t>
      </w:r>
    </w:p>
    <w:p w14:paraId="756A44C3" w14:textId="77777777" w:rsidR="00D87461" w:rsidRDefault="00D87461" w:rsidP="007B3013">
      <w:pPr>
        <w:pStyle w:val="Heading3"/>
        <w:numPr>
          <w:ilvl w:val="0"/>
          <w:numId w:val="0"/>
        </w:numPr>
      </w:pPr>
      <w:bookmarkStart w:id="1092" w:name="Community_Address"/>
      <w:bookmarkStart w:id="1093" w:name="_Toc435695760"/>
      <w:bookmarkEnd w:id="1092"/>
      <w:r>
        <w:t>Community Address</w:t>
      </w:r>
      <w:bookmarkEnd w:id="1093"/>
      <w:r>
        <w:t xml:space="preserve"> </w:t>
      </w:r>
    </w:p>
    <w:p w14:paraId="08DCD645" w14:textId="77777777" w:rsidR="00D87461" w:rsidRPr="005A31F7" w:rsidRDefault="00D87461" w:rsidP="00A503D0">
      <w:pPr>
        <w:rPr>
          <w:rFonts w:cs="Times New Roman"/>
          <w:sz w:val="24"/>
          <w:szCs w:val="24"/>
        </w:rPr>
      </w:pPr>
      <w:r w:rsidRPr="005A31F7">
        <w:rPr>
          <w:rFonts w:cs="Times New Roman"/>
          <w:sz w:val="24"/>
          <w:szCs w:val="24"/>
        </w:rPr>
        <w:t>&lt;addr:AddressCollection version="2.0" xmlns:addr="addr"</w:t>
      </w:r>
      <w:r w:rsidRPr="005A31F7">
        <w:rPr>
          <w:rFonts w:cs="Times New Roman"/>
          <w:sz w:val="24"/>
          <w:szCs w:val="24"/>
        </w:rPr>
        <w:br/>
        <w:t xml:space="preserve">    xmlns:addr_type="addr_type" xmlns:gml="http://www.opengis.net/gml"</w:t>
      </w:r>
      <w:r w:rsidRPr="005A31F7">
        <w:rPr>
          <w:rFonts w:cs="Times New Roman"/>
          <w:sz w:val="24"/>
          <w:szCs w:val="24"/>
        </w:rPr>
        <w:br/>
        <w:t xml:space="preserve">    xmlns:smil20="http://www.w3.org/2001/SMIL20/"</w:t>
      </w:r>
      <w:r w:rsidRPr="005A31F7">
        <w:rPr>
          <w:rFonts w:cs="Times New Roman"/>
          <w:sz w:val="24"/>
          <w:szCs w:val="24"/>
        </w:rPr>
        <w:br/>
        <w:t xml:space="preserve">    xmlns:smil20lang="http://www.w3.org/2001/SMIL20/Language"</w:t>
      </w:r>
      <w:r w:rsidRPr="005A31F7">
        <w:rPr>
          <w:rFonts w:cs="Times New Roman"/>
          <w:sz w:val="24"/>
          <w:szCs w:val="24"/>
        </w:rPr>
        <w:br/>
        <w:t xml:space="preserve">    xmlns:xlink="http://www.w3.org/1999/xlink"</w:t>
      </w:r>
      <w:r w:rsidRPr="005A31F7">
        <w:rPr>
          <w:rFonts w:cs="Times New Roman"/>
          <w:sz w:val="24"/>
          <w:szCs w:val="24"/>
        </w:rPr>
        <w:br/>
        <w:t xml:space="preserve">    xmlns:xml="http://www.w3.org/XML/1998/namespace"</w:t>
      </w:r>
      <w:r w:rsidRPr="005A31F7">
        <w:rPr>
          <w:rFonts w:cs="Times New Roman"/>
          <w:sz w:val="24"/>
          <w:szCs w:val="24"/>
        </w:rPr>
        <w:br/>
        <w:t xml:space="preserve">    xmlns:xsi="http://www.w3.org/2001/XMLSchema-instance"</w:t>
      </w:r>
      <w:r w:rsidRPr="005A31F7">
        <w:rPr>
          <w:rFonts w:cs="Times New Roman"/>
          <w:sz w:val="24"/>
          <w:szCs w:val="24"/>
        </w:rPr>
        <w:br/>
      </w:r>
      <w:r w:rsidRPr="005A31F7">
        <w:rPr>
          <w:rFonts w:cs="Times New Roman"/>
          <w:sz w:val="24"/>
          <w:szCs w:val="24"/>
        </w:rPr>
        <w:lastRenderedPageBreak/>
        <w:t xml:space="preserve">    xsi:schemaLocation="addr addr.xsd "&gt;</w:t>
      </w:r>
      <w:r w:rsidRPr="005A31F7">
        <w:rPr>
          <w:rFonts w:cs="Times New Roman"/>
          <w:sz w:val="24"/>
          <w:szCs w:val="24"/>
        </w:rPr>
        <w:br/>
        <w:t xml:space="preserve">    &lt;CommunityAddress&gt;</w:t>
      </w:r>
      <w:r w:rsidRPr="005A31F7">
        <w:rPr>
          <w:rFonts w:cs="Times New Roman"/>
          <w:sz w:val="24"/>
          <w:szCs w:val="24"/>
        </w:rPr>
        <w:br/>
        <w:t xml:space="preserve">        &lt;CompleteAddressNumber&gt;</w:t>
      </w:r>
      <w:r w:rsidRPr="005A31F7">
        <w:rPr>
          <w:rFonts w:cs="Times New Roman"/>
          <w:sz w:val="24"/>
          <w:szCs w:val="24"/>
        </w:rPr>
        <w:br/>
        <w:t xml:space="preserve">            &lt;AddressNumberPrefix&gt;A&lt;/AddressNumberPrefix&gt;</w:t>
      </w:r>
      <w:r w:rsidRPr="005A31F7">
        <w:rPr>
          <w:rFonts w:cs="Times New Roman"/>
          <w:sz w:val="24"/>
          <w:szCs w:val="24"/>
        </w:rPr>
        <w:br/>
        <w:t xml:space="preserve">            &lt;AddressNumber&gt;17&lt;/AddressNumber&gt;</w:t>
      </w:r>
      <w:r w:rsidRPr="005A31F7">
        <w:rPr>
          <w:rFonts w:cs="Times New Roman"/>
          <w:sz w:val="24"/>
          <w:szCs w:val="24"/>
        </w:rPr>
        <w:br/>
        <w:t xml:space="preserve">        &lt;/CompleteAddressNumber&gt;</w:t>
      </w:r>
      <w:r w:rsidRPr="005A31F7">
        <w:rPr>
          <w:rFonts w:cs="Times New Roman"/>
          <w:sz w:val="24"/>
          <w:szCs w:val="24"/>
        </w:rPr>
        <w:br/>
        <w:t xml:space="preserve">        &lt;CompleteLandmarkName&gt;</w:t>
      </w:r>
      <w:r w:rsidRPr="005A31F7">
        <w:rPr>
          <w:rFonts w:cs="Times New Roman"/>
          <w:sz w:val="24"/>
          <w:szCs w:val="24"/>
        </w:rPr>
        <w:br/>
        <w:t xml:space="preserve">            &lt;LandmarkName&gt;Jardine Fagota&lt;/LandmarkName&gt;</w:t>
      </w:r>
      <w:r w:rsidRPr="005A31F7">
        <w:rPr>
          <w:rFonts w:cs="Times New Roman"/>
          <w:sz w:val="24"/>
          <w:szCs w:val="24"/>
        </w:rPr>
        <w:br/>
        <w:t xml:space="preserve">        &lt;/CompleteLandmarkName&gt;</w:t>
      </w:r>
      <w:r w:rsidRPr="005A31F7">
        <w:rPr>
          <w:rFonts w:cs="Times New Roman"/>
          <w:sz w:val="24"/>
          <w:szCs w:val="24"/>
        </w:rPr>
        <w:br/>
        <w:t xml:space="preserve">        &lt;CompletePlaceName&gt;</w:t>
      </w:r>
      <w:r w:rsidRPr="005A31F7">
        <w:rPr>
          <w:rFonts w:cs="Times New Roman"/>
          <w:sz w:val="24"/>
          <w:szCs w:val="24"/>
        </w:rPr>
        <w:br/>
        <w:t xml:space="preserve">            &lt;PlaceName&gt;Ponce&lt;/PlaceName&gt;</w:t>
      </w:r>
      <w:r w:rsidRPr="005A31F7">
        <w:rPr>
          <w:rFonts w:cs="Times New Roman"/>
          <w:sz w:val="24"/>
          <w:szCs w:val="24"/>
        </w:rPr>
        <w:br/>
        <w:t xml:space="preserve">        &lt;/CompletePlaceName&gt;</w:t>
      </w:r>
      <w:r w:rsidRPr="005A31F7">
        <w:rPr>
          <w:rFonts w:cs="Times New Roman"/>
          <w:sz w:val="24"/>
          <w:szCs w:val="24"/>
        </w:rPr>
        <w:br/>
        <w:t xml:space="preserve">        &lt;StateName&gt;PR&lt;/StateName&gt;</w:t>
      </w:r>
      <w:r w:rsidRPr="005A31F7">
        <w:rPr>
          <w:rFonts w:cs="Times New Roman"/>
          <w:sz w:val="24"/>
          <w:szCs w:val="24"/>
        </w:rPr>
        <w:br/>
        <w:t xml:space="preserve">        &lt;ZipCode&gt;00731&lt;/ZipCode&gt;</w:t>
      </w:r>
      <w:r w:rsidRPr="005A31F7">
        <w:rPr>
          <w:rFonts w:cs="Times New Roman"/>
          <w:sz w:val="24"/>
          <w:szCs w:val="24"/>
        </w:rPr>
        <w:br/>
        <w:t xml:space="preserve">        &lt;AddressId&gt;0117&lt;/AddressId&gt;</w:t>
      </w:r>
      <w:r w:rsidRPr="005A31F7">
        <w:rPr>
          <w:rFonts w:cs="Times New Roman"/>
          <w:sz w:val="24"/>
          <w:szCs w:val="24"/>
        </w:rPr>
        <w:br/>
        <w:t xml:space="preserve">    &lt;/CommunityAddress&gt;</w:t>
      </w:r>
      <w:r w:rsidRPr="005A31F7">
        <w:rPr>
          <w:rFonts w:cs="Times New Roman"/>
          <w:sz w:val="24"/>
          <w:szCs w:val="24"/>
        </w:rPr>
        <w:br/>
        <w:t>&lt;/addr:AddressCollection&gt;</w:t>
      </w:r>
    </w:p>
    <w:p w14:paraId="1B14B80F" w14:textId="77777777" w:rsidR="00D87461" w:rsidRDefault="00D87461" w:rsidP="00F33EDD">
      <w:pPr>
        <w:pStyle w:val="HTMLPreformatted"/>
      </w:pPr>
      <w:r>
        <w:t xml:space="preserve"> </w:t>
      </w:r>
      <w:bookmarkStart w:id="1094" w:name="Postal_Delivery_AddressClasses"/>
      <w:bookmarkEnd w:id="1094"/>
    </w:p>
    <w:p w14:paraId="04E5EAA0" w14:textId="77777777" w:rsidR="00D87461" w:rsidRDefault="00D87461" w:rsidP="007B3013">
      <w:pPr>
        <w:pStyle w:val="Heading2"/>
        <w:numPr>
          <w:ilvl w:val="0"/>
          <w:numId w:val="0"/>
        </w:numPr>
      </w:pPr>
      <w:bookmarkStart w:id="1095" w:name="_Toc435695761"/>
      <w:r>
        <w:t xml:space="preserve">Postal Delivery </w:t>
      </w:r>
      <w:r w:rsidRPr="002B7912">
        <w:t>Address Classes</w:t>
      </w:r>
      <w:bookmarkEnd w:id="1095"/>
      <w:r>
        <w:t xml:space="preserve"> </w:t>
      </w:r>
    </w:p>
    <w:p w14:paraId="0366A112" w14:textId="77777777" w:rsidR="00D87461" w:rsidRDefault="00D87461" w:rsidP="007B3013">
      <w:pPr>
        <w:pStyle w:val="Heading3"/>
        <w:numPr>
          <w:ilvl w:val="0"/>
          <w:numId w:val="0"/>
        </w:numPr>
      </w:pPr>
      <w:bookmarkStart w:id="1096" w:name="USPS_Postal_Delivery_Box"/>
      <w:bookmarkStart w:id="1097" w:name="_Toc435695762"/>
      <w:bookmarkEnd w:id="1096"/>
      <w:r>
        <w:t>USPS Postal Delivery Box</w:t>
      </w:r>
      <w:bookmarkEnd w:id="1097"/>
      <w:r>
        <w:t xml:space="preserve"> </w:t>
      </w:r>
    </w:p>
    <w:p w14:paraId="133DD1B6" w14:textId="77777777" w:rsidR="00D87461" w:rsidRPr="005A31F7" w:rsidRDefault="00D87461" w:rsidP="00A503D0">
      <w:pPr>
        <w:spacing w:after="0"/>
        <w:rPr>
          <w:rFonts w:cs="Times New Roman"/>
          <w:sz w:val="24"/>
          <w:szCs w:val="24"/>
        </w:rPr>
      </w:pPr>
      <w:r w:rsidRPr="005A31F7">
        <w:rPr>
          <w:rFonts w:cs="Times New Roman"/>
          <w:sz w:val="24"/>
          <w:szCs w:val="24"/>
        </w:rPr>
        <w:t>&lt;addr:AddressCollection version="2.0" xmlns:addr="addr"</w:t>
      </w:r>
      <w:r w:rsidRPr="005A31F7">
        <w:rPr>
          <w:rFonts w:cs="Times New Roman"/>
          <w:sz w:val="24"/>
          <w:szCs w:val="24"/>
        </w:rPr>
        <w:br/>
        <w:t xml:space="preserve">    xmlns:addr_type="addr_type"</w:t>
      </w:r>
    </w:p>
    <w:p w14:paraId="45A2E000" w14:textId="77777777" w:rsidR="00D87461" w:rsidRPr="005A31F7" w:rsidRDefault="00D87461" w:rsidP="00A503D0">
      <w:pPr>
        <w:spacing w:after="0"/>
        <w:rPr>
          <w:rFonts w:cs="Times New Roman"/>
          <w:sz w:val="24"/>
          <w:szCs w:val="24"/>
        </w:rPr>
      </w:pPr>
      <w:r w:rsidRPr="005A31F7">
        <w:rPr>
          <w:rFonts w:cs="Times New Roman"/>
          <w:sz w:val="24"/>
          <w:szCs w:val="24"/>
        </w:rPr>
        <w:t xml:space="preserve">    xmlns:gml="http://www.opengis.net/gml"</w:t>
      </w:r>
      <w:r w:rsidRPr="005A31F7">
        <w:rPr>
          <w:rFonts w:cs="Times New Roman"/>
          <w:sz w:val="24"/>
          <w:szCs w:val="24"/>
        </w:rPr>
        <w:br/>
        <w:t xml:space="preserve">    xmlns:smil20="http://www.w3.org/2001/SMIL20/"</w:t>
      </w:r>
      <w:r w:rsidRPr="005A31F7">
        <w:rPr>
          <w:rFonts w:cs="Times New Roman"/>
          <w:sz w:val="24"/>
          <w:szCs w:val="24"/>
        </w:rPr>
        <w:br/>
        <w:t xml:space="preserve">    xmlns:smil20lang="http://www.w3.org/2001/SMIL20/Language"</w:t>
      </w:r>
      <w:r w:rsidRPr="005A31F7">
        <w:rPr>
          <w:rFonts w:cs="Times New Roman"/>
          <w:sz w:val="24"/>
          <w:szCs w:val="24"/>
        </w:rPr>
        <w:br/>
        <w:t xml:space="preserve">    xmlns:xlink="http://www.w3.org/1999/xlink"</w:t>
      </w:r>
      <w:r w:rsidRPr="005A31F7">
        <w:rPr>
          <w:rFonts w:cs="Times New Roman"/>
          <w:sz w:val="24"/>
          <w:szCs w:val="24"/>
        </w:rPr>
        <w:br/>
        <w:t xml:space="preserve">    xmlns:xml="http://www.w3.org/XML/1998/namespace"</w:t>
      </w:r>
      <w:r w:rsidRPr="005A31F7">
        <w:rPr>
          <w:rFonts w:cs="Times New Roman"/>
          <w:sz w:val="24"/>
          <w:szCs w:val="24"/>
        </w:rPr>
        <w:br/>
        <w:t xml:space="preserve">    xmlns:xsi="http://www.w3.org/2001/XMLSchema-instance"</w:t>
      </w:r>
      <w:r w:rsidRPr="005A31F7">
        <w:rPr>
          <w:rFonts w:cs="Times New Roman"/>
          <w:sz w:val="24"/>
          <w:szCs w:val="24"/>
        </w:rPr>
        <w:br/>
        <w:t xml:space="preserve">    xsi:schemaLocation="addr addr.xsd "&gt;</w:t>
      </w:r>
      <w:r w:rsidRPr="005A31F7">
        <w:rPr>
          <w:rFonts w:cs="Times New Roman"/>
          <w:sz w:val="24"/>
          <w:szCs w:val="24"/>
        </w:rPr>
        <w:br/>
        <w:t xml:space="preserve">    &lt;USPSPostalDeliveryBox&gt;</w:t>
      </w:r>
      <w:r w:rsidRPr="005A31F7">
        <w:rPr>
          <w:rFonts w:cs="Times New Roman"/>
          <w:sz w:val="24"/>
          <w:szCs w:val="24"/>
        </w:rPr>
        <w:br/>
        <w:t xml:space="preserve">        &lt;USPSBox&gt;</w:t>
      </w:r>
      <w:r w:rsidRPr="005A31F7">
        <w:rPr>
          <w:rFonts w:cs="Times New Roman"/>
          <w:sz w:val="24"/>
          <w:szCs w:val="24"/>
        </w:rPr>
        <w:br/>
        <w:t xml:space="preserve">            &lt;USPSBoxType&gt;PO BOX&lt;/USPSBoxType&gt;</w:t>
      </w:r>
      <w:r w:rsidRPr="005A31F7">
        <w:rPr>
          <w:rFonts w:cs="Times New Roman"/>
          <w:sz w:val="24"/>
          <w:szCs w:val="24"/>
        </w:rPr>
        <w:br/>
        <w:t xml:space="preserve">            &lt;USPSBoxId&gt;159753&lt;/USPSBoxId&gt;</w:t>
      </w:r>
      <w:r w:rsidRPr="005A31F7">
        <w:rPr>
          <w:rFonts w:cs="Times New Roman"/>
          <w:sz w:val="24"/>
          <w:szCs w:val="24"/>
        </w:rPr>
        <w:br/>
        <w:t xml:space="preserve">        &lt;/USPSBox&gt;</w:t>
      </w:r>
      <w:r w:rsidRPr="005A31F7">
        <w:rPr>
          <w:rFonts w:cs="Times New Roman"/>
          <w:sz w:val="24"/>
          <w:szCs w:val="24"/>
        </w:rPr>
        <w:br/>
        <w:t xml:space="preserve">        &lt;CompleteSubaddress&gt;</w:t>
      </w:r>
      <w:r w:rsidRPr="005A31F7">
        <w:rPr>
          <w:rFonts w:cs="Times New Roman"/>
          <w:sz w:val="24"/>
          <w:szCs w:val="24"/>
        </w:rPr>
        <w:br/>
        <w:t xml:space="preserve">            &lt;SubaddressElement&gt;</w:t>
      </w:r>
      <w:r w:rsidRPr="005A31F7">
        <w:rPr>
          <w:rFonts w:cs="Times New Roman"/>
          <w:sz w:val="24"/>
          <w:szCs w:val="24"/>
        </w:rPr>
        <w:br/>
        <w:t xml:space="preserve">                &lt;SubaddressType&gt;PMB&lt;/SubaddressType&gt;</w:t>
      </w:r>
      <w:r w:rsidRPr="005A31F7">
        <w:rPr>
          <w:rFonts w:cs="Times New Roman"/>
          <w:sz w:val="24"/>
          <w:szCs w:val="24"/>
        </w:rPr>
        <w:br/>
      </w:r>
      <w:r w:rsidRPr="005A31F7">
        <w:rPr>
          <w:rFonts w:cs="Times New Roman"/>
          <w:sz w:val="24"/>
          <w:szCs w:val="24"/>
        </w:rPr>
        <w:lastRenderedPageBreak/>
        <w:t xml:space="preserve">                &lt;SubaddressIdentifier&gt;3571&lt;/SubaddressIdentifier&gt;</w:t>
      </w:r>
      <w:r w:rsidRPr="005A31F7">
        <w:rPr>
          <w:rFonts w:cs="Times New Roman"/>
          <w:sz w:val="24"/>
          <w:szCs w:val="24"/>
        </w:rPr>
        <w:br/>
        <w:t xml:space="preserve">            &lt;/SubaddressElement&gt;</w:t>
      </w:r>
      <w:r w:rsidRPr="005A31F7">
        <w:rPr>
          <w:rFonts w:cs="Times New Roman"/>
          <w:sz w:val="24"/>
          <w:szCs w:val="24"/>
        </w:rPr>
        <w:br/>
        <w:t xml:space="preserve">        &lt;/CompleteSubaddress&gt;</w:t>
      </w:r>
      <w:r w:rsidRPr="005A31F7">
        <w:rPr>
          <w:rFonts w:cs="Times New Roman"/>
          <w:sz w:val="24"/>
          <w:szCs w:val="24"/>
        </w:rPr>
        <w:br/>
        <w:t xml:space="preserve">        &lt;CompletePlaceName&gt;</w:t>
      </w:r>
      <w:r w:rsidRPr="005A31F7">
        <w:rPr>
          <w:rFonts w:cs="Times New Roman"/>
          <w:sz w:val="24"/>
          <w:szCs w:val="24"/>
        </w:rPr>
        <w:br/>
        <w:t xml:space="preserve">            &lt;PlaceName&gt;Herndon&lt;/PlaceName&gt;</w:t>
      </w:r>
      <w:r w:rsidRPr="005A31F7">
        <w:rPr>
          <w:rFonts w:cs="Times New Roman"/>
          <w:sz w:val="24"/>
          <w:szCs w:val="24"/>
        </w:rPr>
        <w:br/>
        <w:t xml:space="preserve">        &lt;/CompletePlaceName&gt;</w:t>
      </w:r>
      <w:r w:rsidRPr="005A31F7">
        <w:rPr>
          <w:rFonts w:cs="Times New Roman"/>
          <w:sz w:val="24"/>
          <w:szCs w:val="24"/>
        </w:rPr>
        <w:br/>
        <w:t xml:space="preserve">        &lt;StateName&gt;VA&lt;/StateName&gt;</w:t>
      </w:r>
      <w:r w:rsidRPr="005A31F7">
        <w:rPr>
          <w:rFonts w:cs="Times New Roman"/>
          <w:sz w:val="24"/>
          <w:szCs w:val="24"/>
        </w:rPr>
        <w:br/>
        <w:t xml:space="preserve">        &lt;ZipCode&gt;22071&lt;/ZipCode&gt;</w:t>
      </w:r>
      <w:r w:rsidRPr="005A31F7">
        <w:rPr>
          <w:rFonts w:cs="Times New Roman"/>
          <w:sz w:val="24"/>
          <w:szCs w:val="24"/>
        </w:rPr>
        <w:br/>
        <w:t xml:space="preserve">        &lt;AddressId&gt;0118&lt;/AddressId&gt;</w:t>
      </w:r>
      <w:r w:rsidRPr="005A31F7">
        <w:rPr>
          <w:rFonts w:cs="Times New Roman"/>
          <w:sz w:val="24"/>
          <w:szCs w:val="24"/>
        </w:rPr>
        <w:br/>
        <w:t xml:space="preserve">    &lt;/USPSPostalDeliveryBox&gt;</w:t>
      </w:r>
      <w:r w:rsidRPr="005A31F7">
        <w:rPr>
          <w:rFonts w:cs="Times New Roman"/>
          <w:sz w:val="24"/>
          <w:szCs w:val="24"/>
        </w:rPr>
        <w:br/>
        <w:t>&lt;/addr:AddressCollection&gt;</w:t>
      </w:r>
    </w:p>
    <w:p w14:paraId="14783246" w14:textId="77777777" w:rsidR="00D87461" w:rsidRDefault="00D87461" w:rsidP="007B3013">
      <w:pPr>
        <w:pStyle w:val="HTMLPreformatted"/>
        <w:rPr>
          <w:rFonts w:ascii="Times New Roman" w:hAnsi="Times New Roman" w:cs="Times New Roman"/>
          <w:sz w:val="24"/>
        </w:rPr>
      </w:pPr>
      <w:r w:rsidRPr="005A31F7">
        <w:rPr>
          <w:rFonts w:ascii="Times New Roman" w:hAnsi="Times New Roman" w:cs="Times New Roman"/>
          <w:sz w:val="24"/>
        </w:rPr>
        <w:t xml:space="preserve"> </w:t>
      </w:r>
    </w:p>
    <w:p w14:paraId="622D6BD6" w14:textId="77777777" w:rsidR="00D87461" w:rsidRDefault="00D87461" w:rsidP="007B3013">
      <w:pPr>
        <w:pStyle w:val="Heading3"/>
        <w:numPr>
          <w:ilvl w:val="0"/>
          <w:numId w:val="0"/>
        </w:numPr>
      </w:pPr>
      <w:bookmarkStart w:id="1098" w:name="USPS_Postal_Delivery_Route"/>
      <w:bookmarkStart w:id="1099" w:name="_Toc435695763"/>
      <w:bookmarkEnd w:id="1098"/>
      <w:r>
        <w:t>USPS Postal Delivery Route</w:t>
      </w:r>
      <w:bookmarkEnd w:id="1099"/>
      <w:r>
        <w:t xml:space="preserve"> </w:t>
      </w:r>
    </w:p>
    <w:p w14:paraId="038EEABB" w14:textId="77777777" w:rsidR="00D87461" w:rsidRDefault="00D87461" w:rsidP="00A503D0">
      <w:pPr>
        <w:spacing w:after="0"/>
        <w:rPr>
          <w:rFonts w:cs="Times New Roman"/>
          <w:sz w:val="24"/>
        </w:rPr>
      </w:pPr>
      <w:bookmarkStart w:id="1100" w:name="USPS_General_Delivery_Office"/>
      <w:bookmarkEnd w:id="1100"/>
      <w:r w:rsidRPr="00EC1040">
        <w:rPr>
          <w:rFonts w:cs="Times New Roman"/>
          <w:sz w:val="24"/>
        </w:rPr>
        <w:t>&lt;addr:AddressCollection version="2.0" xmlns:addr="addr"</w:t>
      </w:r>
      <w:r w:rsidRPr="00EC1040">
        <w:rPr>
          <w:rFonts w:cs="Times New Roman"/>
          <w:sz w:val="24"/>
        </w:rPr>
        <w:br/>
        <w:t xml:space="preserve">    xmlns:addr_type="addr_type"</w:t>
      </w:r>
    </w:p>
    <w:p w14:paraId="1CCFB053" w14:textId="77777777" w:rsidR="00D87461" w:rsidRPr="00EC1040" w:rsidRDefault="00D87461" w:rsidP="00A503D0">
      <w:pPr>
        <w:spacing w:after="0"/>
        <w:rPr>
          <w:rFonts w:cs="Times New Roman"/>
          <w:sz w:val="24"/>
        </w:rPr>
      </w:pPr>
      <w:r>
        <w:rPr>
          <w:rFonts w:cs="Times New Roman"/>
          <w:sz w:val="24"/>
        </w:rPr>
        <w:t xml:space="preserve">   </w:t>
      </w:r>
      <w:r w:rsidRPr="00EC1040">
        <w:rPr>
          <w:rFonts w:cs="Times New Roman"/>
          <w:sz w:val="24"/>
        </w:rPr>
        <w:t xml:space="preserve"> xmlns:gml="http://www.opengis.net/gml"</w:t>
      </w:r>
      <w:r w:rsidRPr="00EC1040">
        <w:rPr>
          <w:rFonts w:cs="Times New Roman"/>
          <w:sz w:val="24"/>
        </w:rPr>
        <w:br/>
        <w:t xml:space="preserve">    xmlns:smil20="http://www.w3.org/2001/SMIL20/"</w:t>
      </w:r>
      <w:r w:rsidRPr="00EC1040">
        <w:rPr>
          <w:rFonts w:cs="Times New Roman"/>
          <w:sz w:val="24"/>
        </w:rPr>
        <w:br/>
        <w:t xml:space="preserve">    xmlns:smil20lang="http://www.w3.org/2001/SMIL20/Language"</w:t>
      </w:r>
      <w:r w:rsidRPr="00EC1040">
        <w:rPr>
          <w:rFonts w:cs="Times New Roman"/>
          <w:sz w:val="24"/>
        </w:rPr>
        <w:br/>
        <w:t xml:space="preserve">    xmlns:xlink="http://www.w3.org/1999/xlink"</w:t>
      </w:r>
      <w:r w:rsidRPr="00EC1040">
        <w:rPr>
          <w:rFonts w:cs="Times New Roman"/>
          <w:sz w:val="24"/>
        </w:rPr>
        <w:br/>
        <w:t xml:space="preserve">    xmlns:xml="http://www.w3.org/XML/1998/namespace"</w:t>
      </w:r>
      <w:r w:rsidRPr="00EC1040">
        <w:rPr>
          <w:rFonts w:cs="Times New Roman"/>
          <w:sz w:val="24"/>
        </w:rPr>
        <w:br/>
        <w:t xml:space="preserve">    xmlns:xsi="http://www.w3.org/2001/XMLSchema-instance"</w:t>
      </w:r>
      <w:r w:rsidRPr="00EC1040">
        <w:rPr>
          <w:rFonts w:cs="Times New Roman"/>
          <w:sz w:val="24"/>
        </w:rPr>
        <w:br/>
        <w:t xml:space="preserve">    xsi:schemaLocation="addr addr.xsd "&gt;</w:t>
      </w:r>
      <w:r w:rsidRPr="00EC1040">
        <w:rPr>
          <w:rFonts w:cs="Times New Roman"/>
          <w:sz w:val="24"/>
        </w:rPr>
        <w:br/>
        <w:t xml:space="preserve">    &lt;USPSPostalDeliveryRoute&gt;</w:t>
      </w:r>
      <w:r w:rsidRPr="00EC1040">
        <w:rPr>
          <w:rFonts w:cs="Times New Roman"/>
          <w:sz w:val="24"/>
        </w:rPr>
        <w:br/>
        <w:t xml:space="preserve">        &lt;USPSAddress&gt;</w:t>
      </w:r>
      <w:r w:rsidRPr="00EC1040">
        <w:rPr>
          <w:rFonts w:cs="Times New Roman"/>
          <w:sz w:val="24"/>
        </w:rPr>
        <w:br/>
        <w:t xml:space="preserve">            &lt;USPSRoute&gt;</w:t>
      </w:r>
      <w:r w:rsidRPr="00EC1040">
        <w:rPr>
          <w:rFonts w:cs="Times New Roman"/>
          <w:sz w:val="24"/>
        </w:rPr>
        <w:br/>
        <w:t xml:space="preserve">                &lt;USPSBoxGroupType&gt;RR&lt;/USPSBoxGroupType&gt;</w:t>
      </w:r>
      <w:r w:rsidRPr="00EC1040">
        <w:rPr>
          <w:rFonts w:cs="Times New Roman"/>
          <w:sz w:val="24"/>
        </w:rPr>
        <w:br/>
        <w:t xml:space="preserve">                &lt;USPSBoxGroupId&gt;2&lt;/USPSBoxGroupId&gt;</w:t>
      </w:r>
      <w:r w:rsidRPr="00EC1040">
        <w:rPr>
          <w:rFonts w:cs="Times New Roman"/>
          <w:sz w:val="24"/>
        </w:rPr>
        <w:br/>
        <w:t xml:space="preserve">            &lt;/USPSRoute&gt;</w:t>
      </w:r>
      <w:r w:rsidRPr="00EC1040">
        <w:rPr>
          <w:rFonts w:cs="Times New Roman"/>
          <w:sz w:val="24"/>
        </w:rPr>
        <w:br/>
        <w:t xml:space="preserve">            &lt;USPSBox&gt;</w:t>
      </w:r>
      <w:r w:rsidRPr="00EC1040">
        <w:rPr>
          <w:rFonts w:cs="Times New Roman"/>
          <w:sz w:val="24"/>
        </w:rPr>
        <w:br/>
        <w:t xml:space="preserve">                &lt;USPSBoxType&gt;Box&lt;/USPSBoxType&gt;</w:t>
      </w:r>
      <w:r w:rsidRPr="00EC1040">
        <w:rPr>
          <w:rFonts w:cs="Times New Roman"/>
          <w:sz w:val="24"/>
        </w:rPr>
        <w:br/>
        <w:t xml:space="preserve">                &lt;USPSBoxId&gt;18&lt;/USPSBoxId&gt;</w:t>
      </w:r>
      <w:r w:rsidRPr="00EC1040">
        <w:rPr>
          <w:rFonts w:cs="Times New Roman"/>
          <w:sz w:val="24"/>
        </w:rPr>
        <w:br/>
        <w:t xml:space="preserve">            &lt;/USPSBox&gt;</w:t>
      </w:r>
      <w:r w:rsidRPr="00EC1040">
        <w:rPr>
          <w:rFonts w:cs="Times New Roman"/>
          <w:sz w:val="24"/>
        </w:rPr>
        <w:br/>
        <w:t xml:space="preserve">        &lt;/USPSAddress&gt;</w:t>
      </w:r>
      <w:r w:rsidRPr="00EC1040">
        <w:rPr>
          <w:rFonts w:cs="Times New Roman"/>
          <w:sz w:val="24"/>
        </w:rPr>
        <w:br/>
        <w:t xml:space="preserve">        &lt;CompletePlaceName&gt;</w:t>
      </w:r>
      <w:r w:rsidRPr="00EC1040">
        <w:rPr>
          <w:rFonts w:cs="Times New Roman"/>
          <w:sz w:val="24"/>
        </w:rPr>
        <w:br/>
        <w:t xml:space="preserve">            &lt;PlaceName&gt;Largo&lt;/PlaceName&gt;</w:t>
      </w:r>
      <w:r w:rsidRPr="00EC1040">
        <w:rPr>
          <w:rFonts w:cs="Times New Roman"/>
          <w:sz w:val="24"/>
        </w:rPr>
        <w:br/>
        <w:t xml:space="preserve">        &lt;/CompletePlaceName&gt;</w:t>
      </w:r>
      <w:r w:rsidRPr="00EC1040">
        <w:rPr>
          <w:rFonts w:cs="Times New Roman"/>
          <w:sz w:val="24"/>
        </w:rPr>
        <w:br/>
        <w:t xml:space="preserve">        &lt;StateName&gt;FL&lt;/StateName&gt;</w:t>
      </w:r>
      <w:r w:rsidRPr="00EC1040">
        <w:rPr>
          <w:rFonts w:cs="Times New Roman"/>
          <w:sz w:val="24"/>
        </w:rPr>
        <w:br/>
        <w:t xml:space="preserve">        &lt;ZipCode&gt;33777&lt;/ZipCode&gt;</w:t>
      </w:r>
      <w:r w:rsidRPr="00EC1040">
        <w:rPr>
          <w:rFonts w:cs="Times New Roman"/>
          <w:sz w:val="24"/>
        </w:rPr>
        <w:br/>
        <w:t xml:space="preserve">        &lt;AddressId&gt;0119&lt;/AddressId&gt;</w:t>
      </w:r>
      <w:r w:rsidRPr="00EC1040">
        <w:rPr>
          <w:rFonts w:cs="Times New Roman"/>
          <w:sz w:val="24"/>
        </w:rPr>
        <w:br/>
      </w:r>
      <w:r w:rsidRPr="00EC1040">
        <w:rPr>
          <w:rFonts w:cs="Times New Roman"/>
          <w:sz w:val="24"/>
        </w:rPr>
        <w:lastRenderedPageBreak/>
        <w:t xml:space="preserve">    &lt;/USPSPostalDeliveryRoute&gt;</w:t>
      </w:r>
      <w:r w:rsidRPr="00EC1040">
        <w:rPr>
          <w:rFonts w:cs="Times New Roman"/>
          <w:sz w:val="24"/>
        </w:rPr>
        <w:br/>
        <w:t>&lt;/addr:AddressCollection&gt;</w:t>
      </w:r>
    </w:p>
    <w:p w14:paraId="66AC0FF4" w14:textId="77777777" w:rsidR="00D87461" w:rsidRDefault="00D87461" w:rsidP="007B3013">
      <w:pPr>
        <w:pStyle w:val="Heading3"/>
        <w:numPr>
          <w:ilvl w:val="0"/>
          <w:numId w:val="0"/>
        </w:numPr>
      </w:pPr>
    </w:p>
    <w:p w14:paraId="71ECFF7F" w14:textId="77777777" w:rsidR="00D87461" w:rsidRDefault="00D87461" w:rsidP="007B3013">
      <w:pPr>
        <w:pStyle w:val="Heading3"/>
        <w:numPr>
          <w:ilvl w:val="0"/>
          <w:numId w:val="0"/>
        </w:numPr>
      </w:pPr>
      <w:bookmarkStart w:id="1101" w:name="_Toc435695764"/>
      <w:r>
        <w:t>USPS General Delivery Office</w:t>
      </w:r>
      <w:bookmarkEnd w:id="1101"/>
      <w:r>
        <w:t xml:space="preserve"> </w:t>
      </w:r>
    </w:p>
    <w:p w14:paraId="2C128EA5" w14:textId="77777777" w:rsidR="00D87461" w:rsidRDefault="00D87461" w:rsidP="00A503D0">
      <w:pPr>
        <w:spacing w:after="0"/>
        <w:rPr>
          <w:rFonts w:cs="Times New Roman"/>
          <w:sz w:val="24"/>
          <w:szCs w:val="24"/>
        </w:rPr>
      </w:pPr>
      <w:r w:rsidRPr="00EC1040">
        <w:rPr>
          <w:rFonts w:cs="Times New Roman"/>
          <w:sz w:val="24"/>
          <w:szCs w:val="24"/>
        </w:rPr>
        <w:t>&lt;addr:AddressCollection version="2.0"</w:t>
      </w:r>
    </w:p>
    <w:p w14:paraId="5EF70BCF" w14:textId="77777777" w:rsidR="00D87461" w:rsidRPr="00EC1040" w:rsidRDefault="00D87461" w:rsidP="00A503D0">
      <w:pPr>
        <w:spacing w:after="0"/>
        <w:rPr>
          <w:rFonts w:cs="Times New Roman"/>
          <w:sz w:val="24"/>
          <w:szCs w:val="24"/>
        </w:rPr>
      </w:pPr>
      <w:r>
        <w:rPr>
          <w:rFonts w:cs="Times New Roman"/>
          <w:sz w:val="24"/>
          <w:szCs w:val="24"/>
        </w:rPr>
        <w:t xml:space="preserve">   </w:t>
      </w:r>
      <w:r w:rsidRPr="00EC1040">
        <w:rPr>
          <w:rFonts w:cs="Times New Roman"/>
          <w:sz w:val="24"/>
          <w:szCs w:val="24"/>
        </w:rPr>
        <w:t xml:space="preserve"> xmlns:addr="addr"</w:t>
      </w:r>
      <w:r w:rsidRPr="00EC1040">
        <w:rPr>
          <w:rFonts w:cs="Times New Roman"/>
          <w:sz w:val="24"/>
          <w:szCs w:val="24"/>
        </w:rPr>
        <w:br/>
        <w:t xml:space="preserve">    xmlns:addr_type="addr_type" xmlns:gml="http://www.opengis.net/gml"</w:t>
      </w:r>
      <w:r w:rsidRPr="00EC1040">
        <w:rPr>
          <w:rFonts w:cs="Times New Roman"/>
          <w:sz w:val="24"/>
          <w:szCs w:val="24"/>
        </w:rPr>
        <w:br/>
        <w:t xml:space="preserve">    xmlns:smil20="http://www.w3.org/2001/SMIL20/"</w:t>
      </w:r>
      <w:r w:rsidRPr="00EC1040">
        <w:rPr>
          <w:rFonts w:cs="Times New Roman"/>
          <w:sz w:val="24"/>
          <w:szCs w:val="24"/>
        </w:rPr>
        <w:br/>
        <w:t xml:space="preserve">    xmlns:smil20lang="http://www.w3.org/2001/SMIL20/Language"</w:t>
      </w:r>
      <w:r w:rsidRPr="00EC1040">
        <w:rPr>
          <w:rFonts w:cs="Times New Roman"/>
          <w:sz w:val="24"/>
          <w:szCs w:val="24"/>
        </w:rPr>
        <w:br/>
        <w:t xml:space="preserve">    xmlns:xlink="http://www.w3.org/1999/xlink"</w:t>
      </w:r>
      <w:r w:rsidRPr="00EC1040">
        <w:rPr>
          <w:rFonts w:cs="Times New Roman"/>
          <w:sz w:val="24"/>
          <w:szCs w:val="24"/>
        </w:rPr>
        <w:br/>
        <w:t xml:space="preserve">    xmlns:xml="http://www.w3.org/XML/1998/namespace"</w:t>
      </w:r>
      <w:r w:rsidRPr="00EC1040">
        <w:rPr>
          <w:rFonts w:cs="Times New Roman"/>
          <w:sz w:val="24"/>
          <w:szCs w:val="24"/>
        </w:rPr>
        <w:br/>
        <w:t xml:space="preserve">    xmlns:xsi="http://www.w3.org/2001/XMLSchema-instance"</w:t>
      </w:r>
      <w:r w:rsidRPr="00EC1040">
        <w:rPr>
          <w:rFonts w:cs="Times New Roman"/>
          <w:sz w:val="24"/>
          <w:szCs w:val="24"/>
        </w:rPr>
        <w:br/>
        <w:t xml:space="preserve">    xsi:schemaLocation="addr addr.xsd "&gt;</w:t>
      </w:r>
      <w:r w:rsidRPr="00EC1040">
        <w:rPr>
          <w:rFonts w:cs="Times New Roman"/>
          <w:sz w:val="24"/>
          <w:szCs w:val="24"/>
        </w:rPr>
        <w:br/>
        <w:t xml:space="preserve">    &lt;USPSGeneralDeliveryOffice&gt;</w:t>
      </w:r>
      <w:r w:rsidRPr="00EC1040">
        <w:rPr>
          <w:rFonts w:cs="Times New Roman"/>
          <w:sz w:val="24"/>
          <w:szCs w:val="24"/>
        </w:rPr>
        <w:br/>
        <w:t xml:space="preserve">        &lt;USPSGeneralDeliveryPoint&gt;General Delivery&lt;/USPSGeneralDeliveryPoint&gt;</w:t>
      </w:r>
      <w:r w:rsidRPr="00EC1040">
        <w:rPr>
          <w:rFonts w:cs="Times New Roman"/>
          <w:sz w:val="24"/>
          <w:szCs w:val="24"/>
        </w:rPr>
        <w:br/>
        <w:t xml:space="preserve">        &lt;CompletePlaceName&gt;</w:t>
      </w:r>
      <w:r w:rsidRPr="00EC1040">
        <w:rPr>
          <w:rFonts w:cs="Times New Roman"/>
          <w:sz w:val="24"/>
          <w:szCs w:val="24"/>
        </w:rPr>
        <w:br/>
        <w:t xml:space="preserve">            &lt;PlaceName&gt;Tampa&lt;/PlaceName&gt;</w:t>
      </w:r>
      <w:r w:rsidRPr="00EC1040">
        <w:rPr>
          <w:rFonts w:cs="Times New Roman"/>
          <w:sz w:val="24"/>
          <w:szCs w:val="24"/>
        </w:rPr>
        <w:br/>
        <w:t xml:space="preserve">        &lt;/CompletePlaceName&gt;</w:t>
      </w:r>
      <w:r w:rsidRPr="00EC1040">
        <w:rPr>
          <w:rFonts w:cs="Times New Roman"/>
          <w:sz w:val="24"/>
          <w:szCs w:val="24"/>
        </w:rPr>
        <w:br/>
        <w:t xml:space="preserve">        &lt;StateName&gt;FL&lt;/StateName&gt;</w:t>
      </w:r>
      <w:r w:rsidRPr="00EC1040">
        <w:rPr>
          <w:rFonts w:cs="Times New Roman"/>
          <w:sz w:val="24"/>
          <w:szCs w:val="24"/>
        </w:rPr>
        <w:br/>
        <w:t xml:space="preserve">        &lt;ZipCode&gt;33602&lt;/ZipCode&gt;</w:t>
      </w:r>
      <w:r w:rsidRPr="00EC1040">
        <w:rPr>
          <w:rFonts w:cs="Times New Roman"/>
          <w:sz w:val="24"/>
          <w:szCs w:val="24"/>
        </w:rPr>
        <w:br/>
        <w:t xml:space="preserve">        &lt;ZipPlus4&gt;9999&lt;/ZipPlus4&gt;</w:t>
      </w:r>
      <w:r w:rsidRPr="00EC1040">
        <w:rPr>
          <w:rFonts w:cs="Times New Roman"/>
          <w:sz w:val="24"/>
          <w:szCs w:val="24"/>
        </w:rPr>
        <w:br/>
        <w:t xml:space="preserve">        &lt;AddressId&gt;0120&lt;/AddressId&gt;</w:t>
      </w:r>
      <w:r w:rsidRPr="00EC1040">
        <w:rPr>
          <w:rFonts w:cs="Times New Roman"/>
          <w:sz w:val="24"/>
          <w:szCs w:val="24"/>
        </w:rPr>
        <w:br/>
        <w:t xml:space="preserve">    &lt;/USPSGeneralDeliveryOffice&gt;</w:t>
      </w:r>
      <w:r w:rsidRPr="00EC1040">
        <w:rPr>
          <w:rFonts w:cs="Times New Roman"/>
          <w:sz w:val="24"/>
          <w:szCs w:val="24"/>
        </w:rPr>
        <w:br/>
        <w:t>&lt;/addr:AddressCollection&gt;</w:t>
      </w:r>
    </w:p>
    <w:p w14:paraId="468CE30F" w14:textId="77777777" w:rsidR="00D87461" w:rsidRDefault="00D87461" w:rsidP="007B3013">
      <w:pPr>
        <w:pStyle w:val="HTMLPreformatted"/>
      </w:pPr>
      <w:r>
        <w:t xml:space="preserve"> </w:t>
      </w:r>
    </w:p>
    <w:p w14:paraId="25EF8EA4" w14:textId="77777777" w:rsidR="00D87461" w:rsidRDefault="00D87461" w:rsidP="007B3013">
      <w:pPr>
        <w:pStyle w:val="Heading2"/>
        <w:numPr>
          <w:ilvl w:val="0"/>
          <w:numId w:val="0"/>
        </w:numPr>
        <w:ind w:left="540"/>
      </w:pPr>
      <w:bookmarkStart w:id="1102" w:name="_Toc435695765"/>
      <w:r>
        <w:t>General Address Class</w:t>
      </w:r>
      <w:bookmarkEnd w:id="1102"/>
      <w:r>
        <w:t xml:space="preserve"> </w:t>
      </w:r>
    </w:p>
    <w:p w14:paraId="723FFB66" w14:textId="77777777" w:rsidR="00D87461" w:rsidRDefault="00D87461" w:rsidP="007B3013">
      <w:pPr>
        <w:pStyle w:val="Heading3"/>
        <w:numPr>
          <w:ilvl w:val="0"/>
          <w:numId w:val="0"/>
        </w:numPr>
        <w:ind w:left="990"/>
      </w:pPr>
      <w:bookmarkStart w:id="1103" w:name="General_Address_Type_1"/>
      <w:bookmarkStart w:id="1104" w:name="_Toc435695766"/>
      <w:bookmarkEnd w:id="1103"/>
      <w:r>
        <w:t>General Address Type 1</w:t>
      </w:r>
      <w:bookmarkEnd w:id="1104"/>
      <w:r>
        <w:t xml:space="preserve"> </w:t>
      </w:r>
    </w:p>
    <w:p w14:paraId="1B9C5F62" w14:textId="77777777" w:rsidR="00D87461" w:rsidRPr="003638AB" w:rsidRDefault="00D87461" w:rsidP="003638AB">
      <w:pPr>
        <w:spacing w:after="0"/>
        <w:rPr>
          <w:rFonts w:cs="Times New Roman"/>
          <w:sz w:val="24"/>
          <w:szCs w:val="24"/>
        </w:rPr>
      </w:pPr>
      <w:r w:rsidRPr="003638AB">
        <w:rPr>
          <w:rFonts w:cs="Times New Roman"/>
          <w:sz w:val="24"/>
          <w:szCs w:val="24"/>
        </w:rPr>
        <w:t>&lt;addr:AddressCollection version="2.0" xmlns:addr="addr" xmlns:addr_type="addr_type"</w:t>
      </w:r>
      <w:r w:rsidRPr="003638AB">
        <w:rPr>
          <w:rFonts w:cs="Times New Roman"/>
          <w:sz w:val="24"/>
          <w:szCs w:val="24"/>
        </w:rPr>
        <w:br/>
        <w:t xml:space="preserve">    xmlns:gml="http://www.opengis.net/gml" xmlns:smil20="http://www.w3.org/2001/SMIL20/"</w:t>
      </w:r>
      <w:r w:rsidRPr="003638AB">
        <w:rPr>
          <w:rFonts w:cs="Times New Roman"/>
          <w:sz w:val="24"/>
          <w:szCs w:val="24"/>
        </w:rPr>
        <w:br/>
        <w:t xml:space="preserve">    xmlns:smil20lang="http://www.w3.org/2001/SMIL20/Language"</w:t>
      </w:r>
      <w:r w:rsidRPr="003638AB">
        <w:rPr>
          <w:rFonts w:cs="Times New Roman"/>
          <w:sz w:val="24"/>
          <w:szCs w:val="24"/>
        </w:rPr>
        <w:br/>
        <w:t xml:space="preserve">    xmlns:xlink="http://www.w3.org/1999/xlink" xmlns:xml="http://www.w3.org/XML/1998/namespace"</w:t>
      </w:r>
      <w:r w:rsidRPr="003638AB">
        <w:rPr>
          <w:rFonts w:cs="Times New Roman"/>
          <w:sz w:val="24"/>
          <w:szCs w:val="24"/>
        </w:rPr>
        <w:br/>
        <w:t xml:space="preserve">    xmlns:xsi="http://www.w3.org/2001/XMLSchema-instance" xsi:schemaLocation="addr addr.xsd "&gt;</w:t>
      </w:r>
      <w:r w:rsidRPr="003638AB">
        <w:rPr>
          <w:rFonts w:cs="Times New Roman"/>
          <w:sz w:val="24"/>
          <w:szCs w:val="24"/>
        </w:rPr>
        <w:br/>
        <w:t xml:space="preserve">    &lt;GeneralAddressClass&gt;</w:t>
      </w:r>
      <w:r w:rsidRPr="003638AB">
        <w:rPr>
          <w:rFonts w:cs="Times New Roman"/>
          <w:sz w:val="24"/>
          <w:szCs w:val="24"/>
        </w:rPr>
        <w:br/>
      </w:r>
      <w:r w:rsidRPr="003638AB">
        <w:rPr>
          <w:rFonts w:cs="Times New Roman"/>
          <w:sz w:val="24"/>
          <w:szCs w:val="24"/>
        </w:rPr>
        <w:lastRenderedPageBreak/>
        <w:t xml:space="preserve">        &lt;GeneralAddress&gt;123 Main Street, Apt 1, Ames, IA 50010&lt;/GeneralAddress&gt;</w:t>
      </w:r>
      <w:r w:rsidRPr="003638AB">
        <w:rPr>
          <w:rFonts w:cs="Times New Roman"/>
          <w:sz w:val="24"/>
          <w:szCs w:val="24"/>
        </w:rPr>
        <w:br/>
        <w:t xml:space="preserve">         &lt;AddressId&gt;0121&lt;/AddressId&gt;</w:t>
      </w:r>
      <w:r w:rsidRPr="003638AB">
        <w:rPr>
          <w:rFonts w:cs="Times New Roman"/>
          <w:sz w:val="24"/>
          <w:szCs w:val="24"/>
        </w:rPr>
        <w:br/>
        <w:t xml:space="preserve">    &lt;/GeneralAddressClass&gt;</w:t>
      </w:r>
      <w:r w:rsidRPr="003638AB">
        <w:rPr>
          <w:rFonts w:cs="Times New Roman"/>
          <w:sz w:val="24"/>
          <w:szCs w:val="24"/>
        </w:rPr>
        <w:br/>
        <w:t>&lt;/addr:AddressCollection&gt;</w:t>
      </w:r>
    </w:p>
    <w:p w14:paraId="5903F8A9" w14:textId="77777777" w:rsidR="00D87461" w:rsidRDefault="00D87461" w:rsidP="00F33EDD">
      <w:pPr>
        <w:pStyle w:val="HTMLPreformatted"/>
      </w:pPr>
      <w:r>
        <w:t xml:space="preserve"> </w:t>
      </w:r>
      <w:bookmarkStart w:id="1105" w:name="General_Address_Type_2"/>
      <w:bookmarkEnd w:id="1105"/>
    </w:p>
    <w:p w14:paraId="08673EDE" w14:textId="77777777" w:rsidR="00D87461" w:rsidRDefault="00D87461" w:rsidP="007B3013">
      <w:pPr>
        <w:pStyle w:val="Heading3"/>
        <w:numPr>
          <w:ilvl w:val="0"/>
          <w:numId w:val="0"/>
        </w:numPr>
        <w:ind w:left="990"/>
      </w:pPr>
      <w:bookmarkStart w:id="1106" w:name="_Toc435695767"/>
      <w:r>
        <w:t>General Address Type 2</w:t>
      </w:r>
      <w:bookmarkEnd w:id="1106"/>
      <w:r>
        <w:t xml:space="preserve"> </w:t>
      </w:r>
    </w:p>
    <w:p w14:paraId="7BE38B75" w14:textId="77777777" w:rsidR="00D87461" w:rsidRPr="00EC1040" w:rsidRDefault="00D87461" w:rsidP="00A503D0">
      <w:pPr>
        <w:rPr>
          <w:rFonts w:cs="Times New Roman"/>
          <w:sz w:val="24"/>
          <w:szCs w:val="24"/>
        </w:rPr>
      </w:pPr>
      <w:r w:rsidRPr="00EC1040">
        <w:rPr>
          <w:rFonts w:cs="Times New Roman"/>
          <w:sz w:val="24"/>
          <w:szCs w:val="24"/>
        </w:rPr>
        <w:t>&lt;addr:AddressCollection version="2.0" xmlns:addr="addr" xmlns:addr_type="addr_type"</w:t>
      </w:r>
      <w:r w:rsidRPr="00EC1040">
        <w:rPr>
          <w:rFonts w:cs="Times New Roman"/>
          <w:sz w:val="24"/>
          <w:szCs w:val="24"/>
        </w:rPr>
        <w:br/>
        <w:t xml:space="preserve">    xmlns:gml="http://www.opengis.net/gml" xmlns:smil20="http://www.w3.org/2001/SMIL20/"</w:t>
      </w:r>
      <w:r w:rsidRPr="00EC1040">
        <w:rPr>
          <w:rFonts w:cs="Times New Roman"/>
          <w:sz w:val="24"/>
          <w:szCs w:val="24"/>
        </w:rPr>
        <w:br/>
        <w:t xml:space="preserve">    xmlns:smil20lang="http://www.w3.org/2001/SMIL20/Language"</w:t>
      </w:r>
      <w:r w:rsidRPr="00EC1040">
        <w:rPr>
          <w:rFonts w:cs="Times New Roman"/>
          <w:sz w:val="24"/>
          <w:szCs w:val="24"/>
        </w:rPr>
        <w:br/>
        <w:t xml:space="preserve">    xmlns:xlink="http://www.w3.org/1999/xlink" xmlns:xml="http://www.w3.org/XML/1998/namespace"</w:t>
      </w:r>
      <w:r w:rsidRPr="00EC1040">
        <w:rPr>
          <w:rFonts w:cs="Times New Roman"/>
          <w:sz w:val="24"/>
          <w:szCs w:val="24"/>
        </w:rPr>
        <w:br/>
        <w:t xml:space="preserve">    xmlns:xsi="http://www.w3.org/2001/XMLSchema-instance" xsi:schemaLocation="addr addr.xsd "&gt;</w:t>
      </w:r>
      <w:r w:rsidRPr="00EC1040">
        <w:rPr>
          <w:rFonts w:cs="Times New Roman"/>
          <w:sz w:val="24"/>
          <w:szCs w:val="24"/>
        </w:rPr>
        <w:br/>
        <w:t xml:space="preserve">    &lt;GeneralAddressClass&gt;</w:t>
      </w:r>
      <w:r w:rsidRPr="00EC1040">
        <w:rPr>
          <w:rFonts w:cs="Times New Roman"/>
          <w:sz w:val="24"/>
          <w:szCs w:val="24"/>
        </w:rPr>
        <w:br/>
        <w:t xml:space="preserve">        &lt;USPSGeneralDeliveryPoint&gt;123 Main Street, Apt 1&lt;/USPSGeneralDeliveryPoint&gt;</w:t>
      </w:r>
      <w:r w:rsidRPr="00EC1040">
        <w:rPr>
          <w:rFonts w:cs="Times New Roman"/>
          <w:sz w:val="24"/>
          <w:szCs w:val="24"/>
        </w:rPr>
        <w:br/>
        <w:t xml:space="preserve">        &lt;PlaceStateZip&gt;Ames, IA 50010&lt;/PlaceStateZip&gt;</w:t>
      </w:r>
      <w:r w:rsidRPr="00EC1040">
        <w:rPr>
          <w:rFonts w:cs="Times New Roman"/>
          <w:sz w:val="24"/>
          <w:szCs w:val="24"/>
        </w:rPr>
        <w:br/>
        <w:t xml:space="preserve">        &lt;AddressId&gt;0125&lt;/AddressId&gt;</w:t>
      </w:r>
      <w:r w:rsidRPr="00EC1040">
        <w:rPr>
          <w:rFonts w:cs="Times New Roman"/>
          <w:sz w:val="24"/>
          <w:szCs w:val="24"/>
        </w:rPr>
        <w:br/>
        <w:t xml:space="preserve">    &lt;/GeneralAddressClass&gt;</w:t>
      </w:r>
      <w:r w:rsidRPr="00EC1040">
        <w:rPr>
          <w:rFonts w:cs="Times New Roman"/>
          <w:sz w:val="24"/>
          <w:szCs w:val="24"/>
        </w:rPr>
        <w:br/>
        <w:t>&lt;/addr:AddressCollection&gt;</w:t>
      </w:r>
    </w:p>
    <w:p w14:paraId="636A0C46" w14:textId="77777777" w:rsidR="00D87461" w:rsidRDefault="00D87461" w:rsidP="007B3013">
      <w:pPr>
        <w:pStyle w:val="HTMLPreformatted"/>
      </w:pPr>
      <w:r>
        <w:t xml:space="preserve"> </w:t>
      </w:r>
    </w:p>
    <w:p w14:paraId="7665D489" w14:textId="77777777" w:rsidR="00D87461" w:rsidRDefault="00D87461" w:rsidP="007B3013">
      <w:pPr>
        <w:pStyle w:val="Heading3"/>
        <w:numPr>
          <w:ilvl w:val="0"/>
          <w:numId w:val="0"/>
        </w:numPr>
        <w:ind w:left="990"/>
      </w:pPr>
      <w:bookmarkStart w:id="1107" w:name="General_Address_Type_3"/>
      <w:bookmarkStart w:id="1108" w:name="_Toc435695768"/>
      <w:bookmarkEnd w:id="1107"/>
      <w:r>
        <w:t>General Address Type 3</w:t>
      </w:r>
      <w:bookmarkEnd w:id="1108"/>
      <w:r>
        <w:t xml:space="preserve"> </w:t>
      </w:r>
    </w:p>
    <w:p w14:paraId="3B977651" w14:textId="77777777" w:rsidR="00D87461" w:rsidRPr="00C17FF4" w:rsidRDefault="00D87461" w:rsidP="00A503D0">
      <w:pPr>
        <w:rPr>
          <w:rFonts w:ascii="Courier New" w:hAnsi="Courier New" w:cs="Courier New"/>
          <w:sz w:val="20"/>
          <w:szCs w:val="24"/>
        </w:rPr>
      </w:pPr>
      <w:r w:rsidRPr="00C17FF4">
        <w:rPr>
          <w:rFonts w:ascii="Courier New" w:hAnsi="Courier New" w:cs="Courier New"/>
          <w:sz w:val="20"/>
          <w:szCs w:val="24"/>
        </w:rPr>
        <w:t>&lt;addr:AddressCollection version="2.0" xmlns:addr="addr"</w:t>
      </w:r>
      <w:r w:rsidRPr="00C17FF4">
        <w:rPr>
          <w:rFonts w:ascii="Courier New" w:hAnsi="Courier New" w:cs="Courier New"/>
          <w:sz w:val="20"/>
          <w:szCs w:val="24"/>
        </w:rPr>
        <w:br/>
        <w:t xml:space="preserve">    xmlns:addr_type="addr_type" xmlns:gml="http://www.opengis.net/gml"</w:t>
      </w:r>
      <w:r w:rsidRPr="00C17FF4">
        <w:rPr>
          <w:rFonts w:ascii="Courier New" w:hAnsi="Courier New" w:cs="Courier New"/>
          <w:sz w:val="20"/>
          <w:szCs w:val="24"/>
        </w:rPr>
        <w:br/>
        <w:t xml:space="preserve">    xmlns:smil20="http://www.w3.org/2001/SMIL20/"</w:t>
      </w:r>
      <w:r w:rsidRPr="00C17FF4">
        <w:rPr>
          <w:rFonts w:ascii="Courier New" w:hAnsi="Courier New" w:cs="Courier New"/>
          <w:sz w:val="20"/>
          <w:szCs w:val="24"/>
        </w:rPr>
        <w:br/>
        <w:t xml:space="preserve">    xmlns:smil20lang="http://www.w3.org/2001/SMIL20/Language"</w:t>
      </w:r>
      <w:r w:rsidRPr="00C17FF4">
        <w:rPr>
          <w:rFonts w:ascii="Courier New" w:hAnsi="Courier New" w:cs="Courier New"/>
          <w:sz w:val="20"/>
          <w:szCs w:val="24"/>
        </w:rPr>
        <w:br/>
        <w:t xml:space="preserve">    xmlns:xlink="http://www.w3.org/1999/xlink"</w:t>
      </w:r>
      <w:r w:rsidRPr="00C17FF4">
        <w:rPr>
          <w:rFonts w:ascii="Courier New" w:hAnsi="Courier New" w:cs="Courier New"/>
          <w:sz w:val="20"/>
          <w:szCs w:val="24"/>
        </w:rPr>
        <w:br/>
        <w:t xml:space="preserve">    xmlns:xml="http://www.w3.org/XML/1998/namespace"</w:t>
      </w:r>
      <w:r w:rsidRPr="00C17FF4">
        <w:rPr>
          <w:rFonts w:ascii="Courier New" w:hAnsi="Courier New" w:cs="Courier New"/>
          <w:sz w:val="20"/>
          <w:szCs w:val="24"/>
        </w:rPr>
        <w:br/>
        <w:t xml:space="preserve">    xmlns:xsi="http://www.w3.org/2001/XMLSchema-instance"</w:t>
      </w:r>
      <w:r w:rsidRPr="00C17FF4">
        <w:rPr>
          <w:rFonts w:ascii="Courier New" w:hAnsi="Courier New" w:cs="Courier New"/>
          <w:sz w:val="20"/>
          <w:szCs w:val="24"/>
        </w:rPr>
        <w:br/>
        <w:t xml:space="preserve">    xsi:schemaLocation="addr addr.xsd "&gt;</w:t>
      </w:r>
      <w:r w:rsidRPr="00C17FF4">
        <w:rPr>
          <w:rFonts w:ascii="Courier New" w:hAnsi="Courier New" w:cs="Courier New"/>
          <w:sz w:val="20"/>
          <w:szCs w:val="24"/>
        </w:rPr>
        <w:br/>
        <w:t xml:space="preserve">   </w:t>
      </w:r>
      <w:r w:rsidRPr="00C17FF4">
        <w:rPr>
          <w:rFonts w:ascii="Courier New" w:hAnsi="Courier New" w:cs="Courier New"/>
          <w:sz w:val="20"/>
          <w:szCs w:val="24"/>
        </w:rPr>
        <w:br/>
        <w:t xml:space="preserve">    &lt;GeneralAddressClass&gt;</w:t>
      </w:r>
      <w:r w:rsidRPr="00C17FF4">
        <w:rPr>
          <w:rFonts w:ascii="Courier New" w:hAnsi="Courier New" w:cs="Courier New"/>
          <w:sz w:val="20"/>
          <w:szCs w:val="24"/>
        </w:rPr>
        <w:br/>
        <w:t xml:space="preserve">        &lt;USPSGeneralDeliveryPoint&gt;123 Main Street, Apt 1&lt;/USPSGeneralDeliveryPoint&gt;</w:t>
      </w:r>
      <w:r w:rsidRPr="00C17FF4">
        <w:rPr>
          <w:rFonts w:ascii="Courier New" w:hAnsi="Courier New" w:cs="Courier New"/>
          <w:sz w:val="20"/>
          <w:szCs w:val="24"/>
        </w:rPr>
        <w:br/>
        <w:t xml:space="preserve">        &lt;CompletePlaceName&gt;</w:t>
      </w:r>
      <w:r w:rsidRPr="00C17FF4">
        <w:rPr>
          <w:rFonts w:ascii="Courier New" w:hAnsi="Courier New" w:cs="Courier New"/>
          <w:sz w:val="20"/>
          <w:szCs w:val="24"/>
        </w:rPr>
        <w:br/>
        <w:t xml:space="preserve">            &lt;PlaceName&gt;Ames&lt;/PlaceName&gt;</w:t>
      </w:r>
      <w:r w:rsidRPr="00C17FF4">
        <w:rPr>
          <w:rFonts w:ascii="Courier New" w:hAnsi="Courier New" w:cs="Courier New"/>
          <w:sz w:val="20"/>
          <w:szCs w:val="24"/>
        </w:rPr>
        <w:br/>
        <w:t xml:space="preserve">        &lt;/CompletePlaceName&gt;</w:t>
      </w:r>
      <w:r w:rsidRPr="00C17FF4">
        <w:rPr>
          <w:rFonts w:ascii="Courier New" w:hAnsi="Courier New" w:cs="Courier New"/>
          <w:sz w:val="20"/>
          <w:szCs w:val="24"/>
        </w:rPr>
        <w:br/>
        <w:t xml:space="preserve">        &lt;StateName&gt;IA&lt;/StateName&gt;</w:t>
      </w:r>
      <w:r w:rsidRPr="00C17FF4">
        <w:rPr>
          <w:rFonts w:ascii="Courier New" w:hAnsi="Courier New" w:cs="Courier New"/>
          <w:sz w:val="20"/>
          <w:szCs w:val="24"/>
        </w:rPr>
        <w:br/>
        <w:t xml:space="preserve">        &lt;ZipCode&gt;50010&lt;/ZipCode&gt;</w:t>
      </w:r>
      <w:r w:rsidRPr="00C17FF4">
        <w:rPr>
          <w:rFonts w:ascii="Courier New" w:hAnsi="Courier New" w:cs="Courier New"/>
          <w:sz w:val="20"/>
          <w:szCs w:val="24"/>
        </w:rPr>
        <w:br/>
        <w:t xml:space="preserve">        &lt;AddressId&gt;0126&lt;/AddressId&gt;</w:t>
      </w:r>
      <w:r w:rsidRPr="00C17FF4">
        <w:rPr>
          <w:rFonts w:ascii="Courier New" w:hAnsi="Courier New" w:cs="Courier New"/>
          <w:sz w:val="20"/>
          <w:szCs w:val="24"/>
        </w:rPr>
        <w:br/>
        <w:t xml:space="preserve">    &lt;/GeneralAddressClass&gt;</w:t>
      </w:r>
      <w:r w:rsidRPr="00C17FF4">
        <w:rPr>
          <w:rFonts w:ascii="Courier New" w:hAnsi="Courier New" w:cs="Courier New"/>
          <w:sz w:val="20"/>
          <w:szCs w:val="24"/>
        </w:rPr>
        <w:br/>
        <w:t>&lt;/addr:AddressCollection&gt;</w:t>
      </w:r>
    </w:p>
    <w:p w14:paraId="3CA2E681" w14:textId="77777777" w:rsidR="00D87461" w:rsidRDefault="00D87461" w:rsidP="00C17CF7">
      <w:pPr>
        <w:sectPr w:rsidR="00D87461" w:rsidSect="00556950">
          <w:type w:val="continuous"/>
          <w:pgSz w:w="12240" w:h="15840"/>
          <w:pgMar w:top="1440" w:right="1440" w:bottom="1440" w:left="1440" w:header="720" w:footer="720" w:gutter="0"/>
          <w:lnNumType w:countBy="1" w:restart="continuous"/>
          <w:cols w:space="720"/>
          <w:docGrid w:linePitch="360"/>
        </w:sectPr>
      </w:pPr>
    </w:p>
    <w:p w14:paraId="5071BDFA" w14:textId="3E951666" w:rsidR="00D87461" w:rsidRDefault="002E0D23" w:rsidP="006E0D75">
      <w:pPr>
        <w:sectPr w:rsidR="00D87461" w:rsidSect="00556950">
          <w:type w:val="continuous"/>
          <w:pgSz w:w="12240" w:h="15840"/>
          <w:pgMar w:top="1440" w:right="1440" w:bottom="1440" w:left="1440" w:header="720" w:footer="720" w:gutter="0"/>
          <w:lnNumType w:countBy="1" w:restart="continuous"/>
          <w:cols w:space="720"/>
          <w:docGrid w:linePitch="360"/>
        </w:sectPr>
      </w:pPr>
      <w:r>
        <w:lastRenderedPageBreak/>
        <w:t>503</w:t>
      </w:r>
    </w:p>
    <w:p w14:paraId="3691F4DD" w14:textId="77777777" w:rsidR="00D87461" w:rsidRDefault="00D87461" w:rsidP="00993935">
      <w:pPr>
        <w:pStyle w:val="Heading1"/>
        <w:numPr>
          <w:ilvl w:val="0"/>
          <w:numId w:val="0"/>
        </w:numPr>
      </w:pPr>
      <w:bookmarkStart w:id="1109" w:name="_Toc435695769"/>
      <w:r>
        <w:lastRenderedPageBreak/>
        <w:t>Appendix C (Informative): Table of Element Relationships</w:t>
      </w:r>
      <w:bookmarkEnd w:id="1109"/>
      <w:r>
        <w:t xml:space="preserve"> </w:t>
      </w:r>
    </w:p>
    <w:p w14:paraId="186BA259" w14:textId="77777777" w:rsidR="00D87461" w:rsidRDefault="00D87461" w:rsidP="00993935">
      <w:pPr>
        <w:pStyle w:val="NormalWeb"/>
      </w:pPr>
      <w:r>
        <w:rPr>
          <w:rStyle w:val="Emphasis"/>
        </w:rPr>
        <w:t>Note: The elements listed as part of or contained in other elements may be either mandatory, conditional, or optional. Please see the individual element definitions to determine the parameters for each element.</w:t>
      </w:r>
      <w:r>
        <w:t xml:space="preserve"> </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162"/>
        <w:gridCol w:w="1175"/>
        <w:gridCol w:w="3063"/>
        <w:gridCol w:w="2990"/>
      </w:tblGrid>
      <w:tr w:rsidR="00D87461" w14:paraId="368AAFDD" w14:textId="77777777" w:rsidTr="00993935">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743FDE8F" w14:textId="77777777" w:rsidR="00D87461" w:rsidRDefault="007B253E">
            <w:pPr>
              <w:jc w:val="center"/>
              <w:rPr>
                <w:b/>
                <w:bCs/>
                <w:sz w:val="24"/>
                <w:szCs w:val="24"/>
              </w:rPr>
            </w:pPr>
            <w:hyperlink r:id="rId2785" w:anchor="sorted_table" w:tooltip="Sort by this column" w:history="1">
              <w:r w:rsidR="00D87461">
                <w:rPr>
                  <w:rStyle w:val="Hyperlink"/>
                  <w:b/>
                  <w:bCs/>
                  <w:color w:val="FFFFFF"/>
                </w:rPr>
                <w:t>Element Name</w:t>
              </w:r>
            </w:hyperlink>
            <w:r w:rsidR="00D87461">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514A16EC" w14:textId="77777777" w:rsidR="00D87461" w:rsidRDefault="007B253E">
            <w:pPr>
              <w:jc w:val="center"/>
              <w:rPr>
                <w:b/>
                <w:bCs/>
                <w:sz w:val="24"/>
                <w:szCs w:val="24"/>
              </w:rPr>
            </w:pPr>
            <w:hyperlink r:id="rId2786" w:anchor="sorted_table" w:tooltip="Sort by this column" w:history="1">
              <w:r w:rsidR="00D87461">
                <w:rPr>
                  <w:rStyle w:val="Hyperlink"/>
                  <w:b/>
                  <w:bCs/>
                  <w:color w:val="FFFFFF"/>
                </w:rPr>
                <w:t>Element Type</w:t>
              </w:r>
            </w:hyperlink>
            <w:r w:rsidR="00D87461">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225E490F" w14:textId="77777777" w:rsidR="00D87461" w:rsidRDefault="007B253E">
            <w:pPr>
              <w:jc w:val="center"/>
              <w:rPr>
                <w:b/>
                <w:bCs/>
                <w:sz w:val="24"/>
                <w:szCs w:val="24"/>
              </w:rPr>
            </w:pPr>
            <w:hyperlink r:id="rId2787" w:anchor="sorted_table" w:tooltip="Sort by this column" w:history="1">
              <w:r w:rsidR="00D87461">
                <w:rPr>
                  <w:rStyle w:val="Hyperlink"/>
                  <w:b/>
                  <w:bCs/>
                  <w:color w:val="FFFFFF"/>
                </w:rPr>
                <w:t>Complex Elements This Element is Part Of</w:t>
              </w:r>
            </w:hyperlink>
            <w:r w:rsidR="00D87461">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16257874" w14:textId="77777777" w:rsidR="00D87461" w:rsidRDefault="007B253E">
            <w:pPr>
              <w:jc w:val="center"/>
              <w:rPr>
                <w:b/>
                <w:bCs/>
                <w:sz w:val="24"/>
                <w:szCs w:val="24"/>
              </w:rPr>
            </w:pPr>
            <w:hyperlink r:id="rId2788" w:anchor="sorted_table" w:tooltip="Sort by this column" w:history="1">
              <w:r w:rsidR="00D87461">
                <w:rPr>
                  <w:rStyle w:val="Hyperlink"/>
                  <w:b/>
                  <w:bCs/>
                  <w:color w:val="FFFFFF"/>
                </w:rPr>
                <w:t>Element Contains These Simple Elements</w:t>
              </w:r>
            </w:hyperlink>
            <w:r w:rsidR="00D87461">
              <w:rPr>
                <w:b/>
                <w:bCs/>
              </w:rPr>
              <w:t xml:space="preserve"> </w:t>
            </w:r>
          </w:p>
        </w:tc>
      </w:tr>
      <w:tr w:rsidR="00D87461" w14:paraId="5057CB9E" w14:textId="77777777" w:rsidTr="00993935">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01899432" w14:textId="77777777" w:rsidR="00D87461" w:rsidRDefault="007B253E">
            <w:pPr>
              <w:rPr>
                <w:sz w:val="24"/>
                <w:szCs w:val="24"/>
              </w:rPr>
            </w:pPr>
            <w:hyperlink r:id="rId2789" w:history="1">
              <w:r w:rsidR="00D87461">
                <w:rPr>
                  <w:rStyle w:val="Hyperlink"/>
                </w:rPr>
                <w:t>Address Number Prefix</w:t>
              </w:r>
            </w:hyperlink>
            <w:r w:rsidR="00D87461">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1606ECA7" w14:textId="77777777" w:rsidR="00D87461" w:rsidRDefault="00D87461">
            <w:pPr>
              <w:rPr>
                <w:sz w:val="24"/>
                <w:szCs w:val="24"/>
              </w:rPr>
            </w:pPr>
            <w:r>
              <w:t xml:space="preserve">Simple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22B175C6" w14:textId="77777777" w:rsidR="00D87461" w:rsidRDefault="007B253E">
            <w:pPr>
              <w:rPr>
                <w:sz w:val="24"/>
                <w:szCs w:val="24"/>
              </w:rPr>
            </w:pPr>
            <w:hyperlink r:id="rId2790" w:history="1">
              <w:r w:rsidR="00D87461">
                <w:rPr>
                  <w:rStyle w:val="Hyperlink"/>
                </w:rPr>
                <w:t>Complete Address Number</w:t>
              </w:r>
            </w:hyperlink>
            <w:r w:rsidR="00D87461">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0CFFE744" w14:textId="77777777" w:rsidR="00D87461" w:rsidRDefault="00D87461">
            <w:pPr>
              <w:rPr>
                <w:sz w:val="24"/>
                <w:szCs w:val="24"/>
              </w:rPr>
            </w:pPr>
            <w:r>
              <w:t xml:space="preserve">  </w:t>
            </w:r>
          </w:p>
        </w:tc>
      </w:tr>
      <w:tr w:rsidR="00D87461" w14:paraId="0CBD48A4" w14:textId="77777777" w:rsidTr="00993935">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532B5F86" w14:textId="77777777" w:rsidR="00D87461" w:rsidRDefault="007B253E">
            <w:pPr>
              <w:rPr>
                <w:sz w:val="24"/>
                <w:szCs w:val="24"/>
              </w:rPr>
            </w:pPr>
            <w:hyperlink r:id="rId2791" w:history="1">
              <w:r w:rsidR="00D87461">
                <w:rPr>
                  <w:rStyle w:val="Hyperlink"/>
                </w:rPr>
                <w:t>Address Number</w:t>
              </w:r>
            </w:hyperlink>
            <w:r w:rsidR="00D87461">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41FC8839" w14:textId="77777777" w:rsidR="00D87461" w:rsidRDefault="00D87461">
            <w:pPr>
              <w:rPr>
                <w:sz w:val="24"/>
                <w:szCs w:val="24"/>
              </w:rPr>
            </w:pPr>
            <w:r>
              <w:t xml:space="preserve">Simple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1002C5CE" w14:textId="77777777" w:rsidR="00D87461" w:rsidRDefault="007B253E">
            <w:pPr>
              <w:rPr>
                <w:sz w:val="24"/>
                <w:szCs w:val="24"/>
              </w:rPr>
            </w:pPr>
            <w:hyperlink r:id="rId2792" w:history="1">
              <w:r w:rsidR="00D87461">
                <w:rPr>
                  <w:rStyle w:val="Hyperlink"/>
                </w:rPr>
                <w:t>Complete Address Numbers</w:t>
              </w:r>
            </w:hyperlink>
            <w:r w:rsidR="00D87461">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556B342B" w14:textId="77777777" w:rsidR="00D87461" w:rsidRDefault="00D87461">
            <w:pPr>
              <w:rPr>
                <w:sz w:val="24"/>
                <w:szCs w:val="24"/>
              </w:rPr>
            </w:pPr>
            <w:r>
              <w:t xml:space="preserve">  </w:t>
            </w:r>
          </w:p>
        </w:tc>
      </w:tr>
      <w:tr w:rsidR="00D87461" w14:paraId="55C75DCF" w14:textId="77777777" w:rsidTr="00993935">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54986816" w14:textId="77777777" w:rsidR="00D87461" w:rsidRDefault="007B253E">
            <w:pPr>
              <w:rPr>
                <w:sz w:val="24"/>
                <w:szCs w:val="24"/>
              </w:rPr>
            </w:pPr>
            <w:hyperlink r:id="rId2793" w:history="1">
              <w:r w:rsidR="00D87461">
                <w:rPr>
                  <w:rStyle w:val="Hyperlink"/>
                </w:rPr>
                <w:t>Address Number Suffix</w:t>
              </w:r>
            </w:hyperlink>
            <w:r w:rsidR="00D87461">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75DDE9C8" w14:textId="77777777" w:rsidR="00D87461" w:rsidRDefault="00D87461">
            <w:pPr>
              <w:rPr>
                <w:sz w:val="24"/>
                <w:szCs w:val="24"/>
              </w:rPr>
            </w:pPr>
            <w:r>
              <w:t xml:space="preserve">Simple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5D5E9D08" w14:textId="77777777" w:rsidR="00D87461" w:rsidRDefault="007B253E">
            <w:pPr>
              <w:rPr>
                <w:sz w:val="24"/>
                <w:szCs w:val="24"/>
              </w:rPr>
            </w:pPr>
            <w:hyperlink r:id="rId2794" w:history="1">
              <w:r w:rsidR="00D87461">
                <w:rPr>
                  <w:rStyle w:val="Hyperlink"/>
                </w:rPr>
                <w:t>Complete Address Number</w:t>
              </w:r>
            </w:hyperlink>
            <w:r w:rsidR="00D87461">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11BB3405" w14:textId="77777777" w:rsidR="00D87461" w:rsidRDefault="00D87461">
            <w:pPr>
              <w:rPr>
                <w:sz w:val="24"/>
                <w:szCs w:val="24"/>
              </w:rPr>
            </w:pPr>
            <w:r>
              <w:t xml:space="preserve">  </w:t>
            </w:r>
          </w:p>
        </w:tc>
      </w:tr>
      <w:tr w:rsidR="00D87461" w14:paraId="25C0762C" w14:textId="77777777" w:rsidTr="00993935">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5C66BEAA" w14:textId="77777777" w:rsidR="00D87461" w:rsidRDefault="007B253E">
            <w:pPr>
              <w:rPr>
                <w:sz w:val="24"/>
                <w:szCs w:val="24"/>
              </w:rPr>
            </w:pPr>
            <w:hyperlink r:id="rId2795" w:history="1">
              <w:r w:rsidR="00D87461">
                <w:rPr>
                  <w:rStyle w:val="Hyperlink"/>
                </w:rPr>
                <w:t>Complete Address Number</w:t>
              </w:r>
            </w:hyperlink>
            <w:r w:rsidR="00D87461">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6CAD723F" w14:textId="77777777" w:rsidR="00D87461" w:rsidRDefault="00D87461">
            <w:pPr>
              <w:rPr>
                <w:sz w:val="24"/>
                <w:szCs w:val="24"/>
              </w:rPr>
            </w:pPr>
            <w:r>
              <w:t xml:space="preserve">Complex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5504C9B4" w14:textId="77777777" w:rsidR="00D87461" w:rsidRDefault="007B253E">
            <w:pPr>
              <w:rPr>
                <w:sz w:val="24"/>
                <w:szCs w:val="24"/>
              </w:rPr>
            </w:pPr>
            <w:hyperlink r:id="rId2796" w:history="1">
              <w:r w:rsidR="00D87461">
                <w:rPr>
                  <w:rStyle w:val="Hyperlink"/>
                </w:rPr>
                <w:t>Delivery Address</w:t>
              </w:r>
            </w:hyperlink>
            <w:r w:rsidR="00D87461">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33BAF11B" w14:textId="77777777" w:rsidR="00D87461" w:rsidRDefault="007B253E">
            <w:pPr>
              <w:rPr>
                <w:sz w:val="24"/>
                <w:szCs w:val="24"/>
              </w:rPr>
            </w:pPr>
            <w:hyperlink r:id="rId2797" w:history="1">
              <w:r w:rsidR="00D87461">
                <w:rPr>
                  <w:rStyle w:val="Hyperlink"/>
                </w:rPr>
                <w:t>Address Number Prefix</w:t>
              </w:r>
            </w:hyperlink>
            <w:r w:rsidR="00D87461">
              <w:br/>
            </w:r>
            <w:hyperlink r:id="rId2798" w:history="1">
              <w:r w:rsidR="00D87461">
                <w:rPr>
                  <w:rStyle w:val="Hyperlink"/>
                </w:rPr>
                <w:t>Address Number</w:t>
              </w:r>
            </w:hyperlink>
            <w:r w:rsidR="00D87461">
              <w:br/>
            </w:r>
            <w:hyperlink r:id="rId2799" w:history="1">
              <w:r w:rsidR="00D87461">
                <w:rPr>
                  <w:rStyle w:val="Hyperlink"/>
                </w:rPr>
                <w:t>Address Number Suffix</w:t>
              </w:r>
            </w:hyperlink>
            <w:r w:rsidR="00D87461">
              <w:t xml:space="preserve"> </w:t>
            </w:r>
          </w:p>
        </w:tc>
      </w:tr>
      <w:tr w:rsidR="00D87461" w14:paraId="0252494B" w14:textId="77777777" w:rsidTr="00993935">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638235E5" w14:textId="77777777" w:rsidR="00D87461" w:rsidRDefault="007B253E">
            <w:pPr>
              <w:rPr>
                <w:sz w:val="24"/>
                <w:szCs w:val="24"/>
              </w:rPr>
            </w:pPr>
            <w:hyperlink r:id="rId2800" w:history="1">
              <w:r w:rsidR="00D87461">
                <w:rPr>
                  <w:rStyle w:val="Hyperlink"/>
                </w:rPr>
                <w:t>Street Name Pre Modifier</w:t>
              </w:r>
            </w:hyperlink>
            <w:r w:rsidR="00D87461">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155A9013" w14:textId="77777777" w:rsidR="00D87461" w:rsidRDefault="00D87461">
            <w:pPr>
              <w:rPr>
                <w:sz w:val="24"/>
                <w:szCs w:val="24"/>
              </w:rPr>
            </w:pPr>
            <w:r>
              <w:t xml:space="preserve">Simple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4E55E25F" w14:textId="77777777" w:rsidR="00D87461" w:rsidRDefault="007B253E" w:rsidP="001B1374">
            <w:pPr>
              <w:rPr>
                <w:sz w:val="24"/>
                <w:szCs w:val="24"/>
              </w:rPr>
            </w:pPr>
            <w:hyperlink r:id="rId2801" w:history="1">
              <w:r w:rsidR="00D87461">
                <w:rPr>
                  <w:rStyle w:val="Hyperlink"/>
                </w:rPr>
                <w:t>Complete Street Name</w:t>
              </w:r>
            </w:hyperlink>
            <w:r w:rsidR="00D87461">
              <w:br/>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4FDA3C90" w14:textId="77777777" w:rsidR="00D87461" w:rsidRDefault="00D87461">
            <w:pPr>
              <w:rPr>
                <w:sz w:val="24"/>
                <w:szCs w:val="24"/>
              </w:rPr>
            </w:pPr>
            <w:r>
              <w:t xml:space="preserve">  </w:t>
            </w:r>
          </w:p>
        </w:tc>
      </w:tr>
      <w:tr w:rsidR="00D87461" w14:paraId="32D436A5" w14:textId="77777777" w:rsidTr="00993935">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29D261B8" w14:textId="77777777" w:rsidR="00D87461" w:rsidRDefault="007B253E">
            <w:pPr>
              <w:rPr>
                <w:sz w:val="24"/>
                <w:szCs w:val="24"/>
              </w:rPr>
            </w:pPr>
            <w:hyperlink r:id="rId2802" w:history="1">
              <w:r w:rsidR="00D87461">
                <w:rPr>
                  <w:rStyle w:val="Hyperlink"/>
                </w:rPr>
                <w:t>Street Name Pre Directional</w:t>
              </w:r>
            </w:hyperlink>
            <w:r w:rsidR="00D87461">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06FB8E6A" w14:textId="77777777" w:rsidR="00D87461" w:rsidRDefault="00D87461">
            <w:pPr>
              <w:rPr>
                <w:sz w:val="24"/>
                <w:szCs w:val="24"/>
              </w:rPr>
            </w:pPr>
            <w:r>
              <w:t xml:space="preserve">Simple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7B933652" w14:textId="77777777" w:rsidR="00D87461" w:rsidRDefault="007B253E">
            <w:pPr>
              <w:rPr>
                <w:sz w:val="24"/>
                <w:szCs w:val="24"/>
              </w:rPr>
            </w:pPr>
            <w:hyperlink r:id="rId2803" w:history="1">
              <w:r w:rsidR="00D87461">
                <w:rPr>
                  <w:rStyle w:val="Hyperlink"/>
                </w:rPr>
                <w:t>Complete Street Name</w:t>
              </w:r>
            </w:hyperlink>
            <w:r w:rsidR="00D87461">
              <w:br/>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5997E25F" w14:textId="77777777" w:rsidR="00D87461" w:rsidRDefault="00D87461">
            <w:pPr>
              <w:rPr>
                <w:sz w:val="24"/>
                <w:szCs w:val="24"/>
              </w:rPr>
            </w:pPr>
            <w:r>
              <w:t xml:space="preserve">  </w:t>
            </w:r>
          </w:p>
        </w:tc>
      </w:tr>
      <w:tr w:rsidR="00D87461" w14:paraId="3808C477" w14:textId="77777777" w:rsidTr="00993935">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12413382" w14:textId="77777777" w:rsidR="00D87461" w:rsidRDefault="007B253E">
            <w:pPr>
              <w:rPr>
                <w:sz w:val="24"/>
                <w:szCs w:val="24"/>
              </w:rPr>
            </w:pPr>
            <w:hyperlink r:id="rId2804" w:history="1">
              <w:r w:rsidR="00D87461">
                <w:rPr>
                  <w:rStyle w:val="Hyperlink"/>
                </w:rPr>
                <w:t>Street Name Pre Type</w:t>
              </w:r>
            </w:hyperlink>
            <w:r w:rsidR="00D87461">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6A61B45A" w14:textId="77777777" w:rsidR="00D87461" w:rsidRDefault="00D87461">
            <w:pPr>
              <w:rPr>
                <w:sz w:val="24"/>
                <w:szCs w:val="24"/>
              </w:rPr>
            </w:pPr>
            <w:r>
              <w:t xml:space="preserve">Simple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4150CE64" w14:textId="77777777" w:rsidR="00D87461" w:rsidRDefault="007B253E" w:rsidP="001B1374">
            <w:pPr>
              <w:rPr>
                <w:sz w:val="24"/>
                <w:szCs w:val="24"/>
              </w:rPr>
            </w:pPr>
            <w:hyperlink r:id="rId2805" w:history="1">
              <w:r w:rsidR="00D87461">
                <w:rPr>
                  <w:rStyle w:val="Hyperlink"/>
                </w:rPr>
                <w:t>Complete Street Name</w:t>
              </w:r>
            </w:hyperlink>
            <w:r w:rsidR="00D87461">
              <w:br/>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540AA92B" w14:textId="77777777" w:rsidR="00D87461" w:rsidRDefault="00D87461">
            <w:pPr>
              <w:rPr>
                <w:sz w:val="24"/>
                <w:szCs w:val="24"/>
              </w:rPr>
            </w:pPr>
            <w:r>
              <w:t xml:space="preserve">  </w:t>
            </w:r>
          </w:p>
        </w:tc>
      </w:tr>
      <w:tr w:rsidR="00D87461" w14:paraId="07D9C245" w14:textId="77777777" w:rsidTr="00993935">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4365EE02" w14:textId="77777777" w:rsidR="00D87461" w:rsidRDefault="007B253E">
            <w:pPr>
              <w:rPr>
                <w:sz w:val="24"/>
                <w:szCs w:val="24"/>
              </w:rPr>
            </w:pPr>
            <w:hyperlink r:id="rId2806" w:history="1">
              <w:r w:rsidR="00D87461">
                <w:rPr>
                  <w:rStyle w:val="Hyperlink"/>
                </w:rPr>
                <w:t>Separator Element</w:t>
              </w:r>
            </w:hyperlink>
            <w:r w:rsidR="00D87461">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3868A855" w14:textId="77777777" w:rsidR="00D87461" w:rsidRDefault="00D87461">
            <w:pPr>
              <w:rPr>
                <w:sz w:val="24"/>
                <w:szCs w:val="24"/>
              </w:rPr>
            </w:pPr>
            <w:r>
              <w:t xml:space="preserve">Simple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220E840C" w14:textId="77777777" w:rsidR="00D87461" w:rsidRDefault="007B253E">
            <w:pPr>
              <w:rPr>
                <w:sz w:val="24"/>
                <w:szCs w:val="24"/>
              </w:rPr>
            </w:pPr>
            <w:hyperlink r:id="rId2807" w:history="1">
              <w:r w:rsidR="00D87461">
                <w:rPr>
                  <w:rStyle w:val="Hyperlink"/>
                </w:rPr>
                <w:t>Complete Street Name</w:t>
              </w:r>
            </w:hyperlink>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21EC788F" w14:textId="77777777" w:rsidR="00D87461" w:rsidRDefault="00D87461">
            <w:pPr>
              <w:rPr>
                <w:sz w:val="24"/>
                <w:szCs w:val="24"/>
              </w:rPr>
            </w:pPr>
            <w:r>
              <w:t xml:space="preserve">  </w:t>
            </w:r>
          </w:p>
        </w:tc>
      </w:tr>
      <w:tr w:rsidR="00D87461" w14:paraId="1A5181E1" w14:textId="77777777" w:rsidTr="00993935">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47FE8D02" w14:textId="77777777" w:rsidR="00D87461" w:rsidRDefault="007B253E">
            <w:pPr>
              <w:rPr>
                <w:sz w:val="24"/>
                <w:szCs w:val="24"/>
              </w:rPr>
            </w:pPr>
            <w:hyperlink r:id="rId2808" w:history="1">
              <w:r w:rsidR="00D87461">
                <w:rPr>
                  <w:rStyle w:val="Hyperlink"/>
                </w:rPr>
                <w:t>Street Name</w:t>
              </w:r>
            </w:hyperlink>
            <w:r w:rsidR="00D87461">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0B746B8F" w14:textId="77777777" w:rsidR="00D87461" w:rsidRDefault="00D87461">
            <w:pPr>
              <w:rPr>
                <w:sz w:val="24"/>
                <w:szCs w:val="24"/>
              </w:rPr>
            </w:pPr>
            <w:r>
              <w:t xml:space="preserve">Simple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0C4EFAA9" w14:textId="77777777" w:rsidR="00D87461" w:rsidRDefault="007B253E" w:rsidP="001B1374">
            <w:pPr>
              <w:rPr>
                <w:sz w:val="24"/>
                <w:szCs w:val="24"/>
              </w:rPr>
            </w:pPr>
            <w:hyperlink r:id="rId2809" w:history="1">
              <w:r w:rsidR="00D87461">
                <w:rPr>
                  <w:rStyle w:val="Hyperlink"/>
                </w:rPr>
                <w:t>Complete Street Name</w:t>
              </w:r>
            </w:hyperlink>
            <w:r w:rsidR="00D87461">
              <w:br/>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4CF2D13A" w14:textId="77777777" w:rsidR="00D87461" w:rsidRDefault="00D87461">
            <w:pPr>
              <w:rPr>
                <w:sz w:val="24"/>
                <w:szCs w:val="24"/>
              </w:rPr>
            </w:pPr>
            <w:r>
              <w:t xml:space="preserve">  </w:t>
            </w:r>
          </w:p>
        </w:tc>
      </w:tr>
      <w:tr w:rsidR="00D87461" w14:paraId="5558B637" w14:textId="77777777" w:rsidTr="00993935">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43F0461E" w14:textId="77777777" w:rsidR="00D87461" w:rsidRDefault="007B253E">
            <w:pPr>
              <w:rPr>
                <w:sz w:val="24"/>
                <w:szCs w:val="24"/>
              </w:rPr>
            </w:pPr>
            <w:hyperlink r:id="rId2810" w:history="1">
              <w:r w:rsidR="00D87461">
                <w:rPr>
                  <w:rStyle w:val="Hyperlink"/>
                </w:rPr>
                <w:t>Street Name Post Type</w:t>
              </w:r>
            </w:hyperlink>
            <w:r w:rsidR="00D87461">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73BEBB45" w14:textId="77777777" w:rsidR="00D87461" w:rsidRDefault="00D87461">
            <w:pPr>
              <w:rPr>
                <w:sz w:val="24"/>
                <w:szCs w:val="24"/>
              </w:rPr>
            </w:pPr>
            <w:r>
              <w:t xml:space="preserve">Simple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7723461E" w14:textId="77777777" w:rsidR="00D87461" w:rsidRDefault="007B253E" w:rsidP="00D93F80">
            <w:pPr>
              <w:rPr>
                <w:sz w:val="24"/>
                <w:szCs w:val="24"/>
              </w:rPr>
            </w:pPr>
            <w:hyperlink r:id="rId2811" w:history="1">
              <w:r w:rsidR="00D87461">
                <w:rPr>
                  <w:rStyle w:val="Hyperlink"/>
                </w:rPr>
                <w:t>Complete Street Name</w:t>
              </w:r>
            </w:hyperlink>
            <w:r w:rsidR="00D87461">
              <w:br/>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1F45D713" w14:textId="77777777" w:rsidR="00D87461" w:rsidRDefault="00D87461">
            <w:pPr>
              <w:rPr>
                <w:sz w:val="24"/>
                <w:szCs w:val="24"/>
              </w:rPr>
            </w:pPr>
            <w:r>
              <w:t xml:space="preserve">  </w:t>
            </w:r>
          </w:p>
        </w:tc>
      </w:tr>
      <w:tr w:rsidR="00D87461" w14:paraId="5F5FE547" w14:textId="77777777" w:rsidTr="00993935">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47532C4E" w14:textId="77777777" w:rsidR="00D87461" w:rsidRDefault="007B253E">
            <w:pPr>
              <w:rPr>
                <w:sz w:val="24"/>
                <w:szCs w:val="24"/>
              </w:rPr>
            </w:pPr>
            <w:hyperlink r:id="rId2812" w:history="1">
              <w:r w:rsidR="00D87461">
                <w:rPr>
                  <w:rStyle w:val="Hyperlink"/>
                </w:rPr>
                <w:t>Street Name Post Directional</w:t>
              </w:r>
            </w:hyperlink>
            <w:r w:rsidR="00D87461">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5CD77B62" w14:textId="77777777" w:rsidR="00D87461" w:rsidRDefault="00D87461">
            <w:pPr>
              <w:rPr>
                <w:sz w:val="24"/>
                <w:szCs w:val="24"/>
              </w:rPr>
            </w:pPr>
            <w:r>
              <w:t xml:space="preserve">Simple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51A550A4" w14:textId="77777777" w:rsidR="00D87461" w:rsidRDefault="007B253E" w:rsidP="00D93F80">
            <w:pPr>
              <w:rPr>
                <w:sz w:val="24"/>
                <w:szCs w:val="24"/>
              </w:rPr>
            </w:pPr>
            <w:hyperlink r:id="rId2813" w:history="1">
              <w:r w:rsidR="00D87461">
                <w:rPr>
                  <w:rStyle w:val="Hyperlink"/>
                </w:rPr>
                <w:t>Complete Street Name</w:t>
              </w:r>
            </w:hyperlink>
            <w:r w:rsidR="00D87461">
              <w:br/>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4E138EF3" w14:textId="77777777" w:rsidR="00D87461" w:rsidRDefault="00D87461">
            <w:pPr>
              <w:rPr>
                <w:sz w:val="24"/>
                <w:szCs w:val="24"/>
              </w:rPr>
            </w:pPr>
            <w:r>
              <w:t xml:space="preserve">  </w:t>
            </w:r>
          </w:p>
        </w:tc>
      </w:tr>
      <w:tr w:rsidR="00D87461" w14:paraId="0F32BBB6" w14:textId="77777777" w:rsidTr="00993935">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7CEBCF4C" w14:textId="77777777" w:rsidR="00D87461" w:rsidRDefault="007B253E">
            <w:pPr>
              <w:rPr>
                <w:sz w:val="24"/>
                <w:szCs w:val="24"/>
              </w:rPr>
            </w:pPr>
            <w:hyperlink r:id="rId2814" w:history="1">
              <w:r w:rsidR="00D87461">
                <w:rPr>
                  <w:rStyle w:val="Hyperlink"/>
                </w:rPr>
                <w:t>Street Name Post Modifier</w:t>
              </w:r>
            </w:hyperlink>
            <w:r w:rsidR="00D87461">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7D7C9622" w14:textId="77777777" w:rsidR="00D87461" w:rsidRDefault="00D87461">
            <w:pPr>
              <w:rPr>
                <w:sz w:val="24"/>
                <w:szCs w:val="24"/>
              </w:rPr>
            </w:pPr>
            <w:r>
              <w:t xml:space="preserve">Simple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2F989C66" w14:textId="77777777" w:rsidR="00D87461" w:rsidRDefault="007B253E" w:rsidP="00D93F80">
            <w:pPr>
              <w:rPr>
                <w:sz w:val="24"/>
                <w:szCs w:val="24"/>
              </w:rPr>
            </w:pPr>
            <w:hyperlink r:id="rId2815" w:history="1">
              <w:r w:rsidR="00D87461">
                <w:rPr>
                  <w:rStyle w:val="Hyperlink"/>
                </w:rPr>
                <w:t>Complete Street Name</w:t>
              </w:r>
            </w:hyperlink>
            <w:r w:rsidR="00D87461">
              <w:br/>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0CB4CD40" w14:textId="77777777" w:rsidR="00D87461" w:rsidRDefault="00D87461">
            <w:pPr>
              <w:rPr>
                <w:sz w:val="24"/>
                <w:szCs w:val="24"/>
              </w:rPr>
            </w:pPr>
            <w:r>
              <w:t xml:space="preserve">  </w:t>
            </w:r>
          </w:p>
        </w:tc>
      </w:tr>
      <w:tr w:rsidR="00D87461" w14:paraId="36C5C936" w14:textId="77777777" w:rsidTr="00D93F80">
        <w:trPr>
          <w:trHeight w:val="2397"/>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2857F615" w14:textId="77777777" w:rsidR="00D87461" w:rsidRDefault="007B253E">
            <w:pPr>
              <w:rPr>
                <w:sz w:val="24"/>
                <w:szCs w:val="24"/>
              </w:rPr>
            </w:pPr>
            <w:hyperlink r:id="rId2816" w:history="1">
              <w:r w:rsidR="00D87461">
                <w:rPr>
                  <w:rStyle w:val="Hyperlink"/>
                </w:rPr>
                <w:t>Complete Street Name</w:t>
              </w:r>
            </w:hyperlink>
            <w:r w:rsidR="00D87461">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5188499C" w14:textId="77777777" w:rsidR="00D87461" w:rsidRDefault="00D87461">
            <w:pPr>
              <w:rPr>
                <w:sz w:val="24"/>
                <w:szCs w:val="24"/>
              </w:rPr>
            </w:pPr>
            <w:r>
              <w:t xml:space="preserve">Complex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747CD889" w14:textId="77777777" w:rsidR="00D87461" w:rsidRDefault="007B253E">
            <w:pPr>
              <w:rPr>
                <w:sz w:val="24"/>
                <w:szCs w:val="24"/>
              </w:rPr>
            </w:pPr>
            <w:hyperlink r:id="rId2817" w:history="1">
              <w:r w:rsidR="00D87461">
                <w:rPr>
                  <w:rStyle w:val="Hyperlink"/>
                </w:rPr>
                <w:t>Delivery Address</w:t>
              </w:r>
            </w:hyperlink>
            <w:r w:rsidR="00D87461">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748BEB10" w14:textId="77777777" w:rsidR="00D87461" w:rsidRDefault="007B253E">
            <w:pPr>
              <w:rPr>
                <w:sz w:val="24"/>
                <w:szCs w:val="24"/>
              </w:rPr>
            </w:pPr>
            <w:hyperlink r:id="rId2818" w:history="1">
              <w:r w:rsidR="00D87461">
                <w:rPr>
                  <w:rStyle w:val="Hyperlink"/>
                </w:rPr>
                <w:t>Street Name Pre Modifier</w:t>
              </w:r>
            </w:hyperlink>
            <w:r w:rsidR="00D87461">
              <w:br/>
            </w:r>
            <w:hyperlink r:id="rId2819" w:history="1">
              <w:r w:rsidR="00D87461">
                <w:rPr>
                  <w:rStyle w:val="Hyperlink"/>
                </w:rPr>
                <w:t>Street Name Pre Directional</w:t>
              </w:r>
            </w:hyperlink>
            <w:r w:rsidR="00D87461">
              <w:br/>
            </w:r>
            <w:hyperlink r:id="rId2820" w:history="1">
              <w:r w:rsidR="00D87461">
                <w:rPr>
                  <w:rStyle w:val="Hyperlink"/>
                </w:rPr>
                <w:t>Street Name Pre Type</w:t>
              </w:r>
            </w:hyperlink>
            <w:r w:rsidR="00D87461">
              <w:br/>
            </w:r>
            <w:hyperlink r:id="rId2821" w:history="1">
              <w:r w:rsidR="00D87461">
                <w:rPr>
                  <w:rStyle w:val="Hyperlink"/>
                </w:rPr>
                <w:t>Separator Element</w:t>
              </w:r>
            </w:hyperlink>
            <w:r w:rsidR="00D87461">
              <w:br/>
            </w:r>
            <w:hyperlink r:id="rId2822" w:history="1">
              <w:r w:rsidR="00D87461">
                <w:rPr>
                  <w:rStyle w:val="Hyperlink"/>
                </w:rPr>
                <w:t>Street Name</w:t>
              </w:r>
            </w:hyperlink>
            <w:r w:rsidR="00D87461">
              <w:br/>
            </w:r>
            <w:hyperlink r:id="rId2823" w:history="1">
              <w:r w:rsidR="00D87461">
                <w:rPr>
                  <w:rStyle w:val="Hyperlink"/>
                </w:rPr>
                <w:t>Street Name Post Type</w:t>
              </w:r>
            </w:hyperlink>
            <w:r w:rsidR="00D87461">
              <w:br/>
            </w:r>
            <w:hyperlink r:id="rId2824" w:history="1">
              <w:r w:rsidR="00D87461">
                <w:rPr>
                  <w:rStyle w:val="Hyperlink"/>
                </w:rPr>
                <w:t>Street Name Post Directional</w:t>
              </w:r>
            </w:hyperlink>
            <w:r w:rsidR="00D87461">
              <w:br/>
            </w:r>
            <w:hyperlink r:id="rId2825" w:history="1">
              <w:r w:rsidR="00D87461">
                <w:rPr>
                  <w:rStyle w:val="Hyperlink"/>
                </w:rPr>
                <w:t>Street Name Post Modifier</w:t>
              </w:r>
            </w:hyperlink>
            <w:r w:rsidR="00D87461">
              <w:t xml:space="preserve"> </w:t>
            </w:r>
          </w:p>
        </w:tc>
      </w:tr>
      <w:tr w:rsidR="00D87461" w14:paraId="18D9C3D7" w14:textId="77777777" w:rsidTr="00993935">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5CC4F4F5" w14:textId="77777777" w:rsidR="00D87461" w:rsidRDefault="00D87461">
            <w:r>
              <w:t>Intersection Corner Of</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0AF63AC4" w14:textId="77777777" w:rsidR="00D87461" w:rsidRDefault="00D87461">
            <w:r>
              <w:t>Simple</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233929ED" w14:textId="77777777" w:rsidR="00D87461" w:rsidRDefault="00D87461"/>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630A2FD4" w14:textId="77777777" w:rsidR="00D87461" w:rsidRDefault="00D87461"/>
        </w:tc>
      </w:tr>
      <w:tr w:rsidR="00D87461" w14:paraId="09847410" w14:textId="77777777" w:rsidTr="00993935">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753AD130" w14:textId="77777777" w:rsidR="00D87461" w:rsidRDefault="00D87461">
            <w:pPr>
              <w:rPr>
                <w:sz w:val="24"/>
                <w:szCs w:val="24"/>
              </w:rPr>
            </w:pPr>
            <w:r w:rsidRPr="00D93F80">
              <w:t>Subaddress Type</w:t>
            </w:r>
            <w: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6C782694" w14:textId="77777777" w:rsidR="00D87461" w:rsidRDefault="00D87461">
            <w:pPr>
              <w:rPr>
                <w:sz w:val="24"/>
                <w:szCs w:val="24"/>
              </w:rPr>
            </w:pPr>
            <w:r>
              <w:t xml:space="preserve">Simple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586CFD9D" w14:textId="77777777" w:rsidR="00D87461" w:rsidRDefault="00D87461">
            <w:pPr>
              <w:rPr>
                <w:sz w:val="24"/>
                <w:szCs w:val="24"/>
              </w:rPr>
            </w:pPr>
            <w:r w:rsidRPr="00D93F80">
              <w:t>Subaddress Element</w:t>
            </w:r>
            <w: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684A67FE" w14:textId="77777777" w:rsidR="00D87461" w:rsidRDefault="00D87461">
            <w:pPr>
              <w:rPr>
                <w:sz w:val="24"/>
                <w:szCs w:val="24"/>
              </w:rPr>
            </w:pPr>
            <w:r>
              <w:t xml:space="preserve">  </w:t>
            </w:r>
          </w:p>
        </w:tc>
      </w:tr>
      <w:tr w:rsidR="00D87461" w14:paraId="5F12DD15" w14:textId="77777777" w:rsidTr="00993935">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396535CC" w14:textId="77777777" w:rsidR="00D87461" w:rsidRDefault="00D87461">
            <w:pPr>
              <w:rPr>
                <w:sz w:val="24"/>
                <w:szCs w:val="24"/>
              </w:rPr>
            </w:pPr>
            <w:r w:rsidRPr="00D93F80">
              <w:t>Subad</w:t>
            </w:r>
            <w:r>
              <w:rPr>
                <w:rStyle w:val="Hyperlink"/>
              </w:rPr>
              <w:t>d</w:t>
            </w:r>
            <w:r w:rsidRPr="00D93F80">
              <w:t>ress Identifier</w:t>
            </w:r>
            <w: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7ACD9E7C" w14:textId="77777777" w:rsidR="00D87461" w:rsidRDefault="00D87461">
            <w:pPr>
              <w:rPr>
                <w:sz w:val="24"/>
                <w:szCs w:val="24"/>
              </w:rPr>
            </w:pPr>
            <w:r>
              <w:t xml:space="preserve">Simple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3D45F0E9" w14:textId="77777777" w:rsidR="00D87461" w:rsidRDefault="00D87461">
            <w:pPr>
              <w:rPr>
                <w:sz w:val="24"/>
                <w:szCs w:val="24"/>
              </w:rPr>
            </w:pPr>
            <w:r w:rsidRPr="00D93F80">
              <w:t>Subaddress Element</w:t>
            </w:r>
            <w: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3F37E9D8" w14:textId="77777777" w:rsidR="00D87461" w:rsidRDefault="00D87461">
            <w:pPr>
              <w:rPr>
                <w:sz w:val="24"/>
                <w:szCs w:val="24"/>
              </w:rPr>
            </w:pPr>
            <w:r>
              <w:t xml:space="preserve">  </w:t>
            </w:r>
          </w:p>
        </w:tc>
      </w:tr>
      <w:tr w:rsidR="00D87461" w14:paraId="5DD8126C" w14:textId="77777777" w:rsidTr="00993935">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71B851C2" w14:textId="77777777" w:rsidR="00D87461" w:rsidRDefault="00D87461">
            <w:pPr>
              <w:rPr>
                <w:sz w:val="24"/>
                <w:szCs w:val="24"/>
              </w:rPr>
            </w:pPr>
            <w:r w:rsidRPr="00D93F80">
              <w:t>Subaddress Element</w:t>
            </w:r>
            <w: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4725653B" w14:textId="77777777" w:rsidR="00D87461" w:rsidRDefault="00D87461">
            <w:pPr>
              <w:rPr>
                <w:sz w:val="24"/>
                <w:szCs w:val="24"/>
              </w:rPr>
            </w:pPr>
            <w:r>
              <w:t xml:space="preserve">Complex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00A9558A" w14:textId="77777777" w:rsidR="00D87461" w:rsidRDefault="00D87461">
            <w:pPr>
              <w:rPr>
                <w:sz w:val="24"/>
                <w:szCs w:val="24"/>
              </w:rPr>
            </w:pPr>
            <w:r w:rsidRPr="00D93F80">
              <w:t>Complete Subaddress</w:t>
            </w:r>
            <w: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7B433F15" w14:textId="77777777" w:rsidR="00D87461" w:rsidRDefault="00D87461">
            <w:pPr>
              <w:rPr>
                <w:sz w:val="24"/>
                <w:szCs w:val="24"/>
              </w:rPr>
            </w:pPr>
            <w:r w:rsidRPr="00D93F80">
              <w:t>Subaddress Type</w:t>
            </w:r>
            <w:r>
              <w:br/>
            </w:r>
            <w:r w:rsidRPr="00D93F80">
              <w:t>Subaddress Identifier</w:t>
            </w:r>
            <w:r>
              <w:t xml:space="preserve"> </w:t>
            </w:r>
          </w:p>
        </w:tc>
      </w:tr>
      <w:tr w:rsidR="00D87461" w14:paraId="23E0B9AE" w14:textId="77777777" w:rsidTr="00D93F80">
        <w:trPr>
          <w:trHeight w:val="993"/>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45479FF6" w14:textId="77777777" w:rsidR="00D87461" w:rsidRDefault="00D87461">
            <w:pPr>
              <w:rPr>
                <w:sz w:val="24"/>
                <w:szCs w:val="24"/>
              </w:rPr>
            </w:pPr>
            <w:r w:rsidRPr="00D93F80">
              <w:t>Complete Subaddress</w:t>
            </w:r>
            <w: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67D07B54" w14:textId="77777777" w:rsidR="00D87461" w:rsidRDefault="00D87461">
            <w:pPr>
              <w:rPr>
                <w:sz w:val="24"/>
                <w:szCs w:val="24"/>
              </w:rPr>
            </w:pPr>
            <w:r>
              <w:t xml:space="preserve">Complex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441832FC" w14:textId="77777777" w:rsidR="00D87461" w:rsidRDefault="00D87461">
            <w:pPr>
              <w:rPr>
                <w:sz w:val="24"/>
                <w:szCs w:val="24"/>
              </w:rPr>
            </w:pPr>
            <w:r w:rsidRPr="00D93F80">
              <w:t>Delivery Address</w:t>
            </w:r>
            <w: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6F68D5D8" w14:textId="77777777" w:rsidR="00D87461" w:rsidRDefault="00D87461">
            <w:pPr>
              <w:rPr>
                <w:sz w:val="24"/>
                <w:szCs w:val="24"/>
              </w:rPr>
            </w:pPr>
            <w:r w:rsidRPr="00D93F80">
              <w:t>Subaddress Element</w:t>
            </w:r>
            <w:r>
              <w:br/>
            </w:r>
            <w:r w:rsidRPr="00D93F80">
              <w:t>Subaddress Type</w:t>
            </w:r>
            <w:r>
              <w:br/>
            </w:r>
            <w:r w:rsidRPr="00D93F80">
              <w:t>Subaddress Identifier</w:t>
            </w:r>
            <w:r>
              <w:t xml:space="preserve"> </w:t>
            </w:r>
          </w:p>
        </w:tc>
      </w:tr>
      <w:tr w:rsidR="00D87461" w14:paraId="7AC3A617" w14:textId="77777777" w:rsidTr="00D93F80">
        <w:trPr>
          <w:trHeight w:val="507"/>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7F400593" w14:textId="77777777" w:rsidR="00D87461" w:rsidRDefault="00D87461">
            <w:r>
              <w:t>Landmark Name</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5622CF8A" w14:textId="77777777" w:rsidR="00D87461" w:rsidRDefault="00D87461">
            <w:r>
              <w:t>Simple</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1080B3A2" w14:textId="77777777" w:rsidR="00D87461" w:rsidRDefault="00D87461">
            <w:r>
              <w:t>Complete Landmark Name</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347800CE" w14:textId="77777777" w:rsidR="00D87461" w:rsidRDefault="00D87461"/>
        </w:tc>
      </w:tr>
      <w:tr w:rsidR="00D87461" w14:paraId="0FB2285F" w14:textId="77777777" w:rsidTr="00993935">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3EC7B698" w14:textId="77777777" w:rsidR="00D87461" w:rsidRDefault="00D87461"/>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0EB4B0D3" w14:textId="77777777" w:rsidR="00D87461" w:rsidRDefault="00D87461"/>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44F04CB1" w14:textId="77777777" w:rsidR="00D87461" w:rsidRDefault="00D87461"/>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51BB0B6D" w14:textId="77777777" w:rsidR="00D87461" w:rsidRDefault="00D87461"/>
        </w:tc>
      </w:tr>
      <w:tr w:rsidR="00D87461" w14:paraId="57300745" w14:textId="77777777" w:rsidTr="00993935">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40C37AD6" w14:textId="77777777" w:rsidR="00D87461" w:rsidRDefault="00D87461">
            <w:r>
              <w:t>Complete Landmark Name</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264C31AB" w14:textId="77777777" w:rsidR="00D87461" w:rsidRDefault="00D87461">
            <w:r>
              <w:t>Complex</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541A435D" w14:textId="77777777" w:rsidR="00D87461" w:rsidRDefault="00D87461">
            <w:r>
              <w:t>Delivery Address</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0E972340" w14:textId="77777777" w:rsidR="00D87461" w:rsidRDefault="00D87461">
            <w:r>
              <w:t>Landmark Name</w:t>
            </w:r>
          </w:p>
        </w:tc>
      </w:tr>
      <w:tr w:rsidR="00D87461" w14:paraId="2A0D7D47" w14:textId="77777777" w:rsidTr="00993935">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6893C4AB" w14:textId="77777777" w:rsidR="00D87461" w:rsidRDefault="00D87461">
            <w:pPr>
              <w:rPr>
                <w:sz w:val="24"/>
                <w:szCs w:val="24"/>
              </w:rPr>
            </w:pPr>
            <w:r w:rsidRPr="00D93F80">
              <w:t>Place Name</w:t>
            </w:r>
            <w: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07ECD5D3" w14:textId="77777777" w:rsidR="00D87461" w:rsidRDefault="00D87461">
            <w:pPr>
              <w:rPr>
                <w:sz w:val="24"/>
                <w:szCs w:val="24"/>
              </w:rPr>
            </w:pPr>
            <w:r>
              <w:t xml:space="preserve">Simple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23D3C33D" w14:textId="77777777" w:rsidR="00D87461" w:rsidRDefault="00D87461">
            <w:pPr>
              <w:rPr>
                <w:sz w:val="24"/>
                <w:szCs w:val="24"/>
              </w:rPr>
            </w:pPr>
            <w:r w:rsidRPr="00D93F80">
              <w:t>Place State ZIP</w:t>
            </w:r>
            <w: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0DF5CEDC" w14:textId="77777777" w:rsidR="00D87461" w:rsidRDefault="00D87461">
            <w:pPr>
              <w:rPr>
                <w:sz w:val="24"/>
                <w:szCs w:val="24"/>
              </w:rPr>
            </w:pPr>
            <w:r>
              <w:t xml:space="preserve">  </w:t>
            </w:r>
          </w:p>
        </w:tc>
      </w:tr>
      <w:tr w:rsidR="00D87461" w14:paraId="023F4896" w14:textId="77777777" w:rsidTr="00993935">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628BDED6" w14:textId="77777777" w:rsidR="00D87461" w:rsidRDefault="00D87461">
            <w:pPr>
              <w:rPr>
                <w:sz w:val="24"/>
                <w:szCs w:val="24"/>
              </w:rPr>
            </w:pPr>
            <w:r w:rsidRPr="00D93F80">
              <w:t>State Name</w:t>
            </w:r>
            <w: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2AF0B3FA" w14:textId="77777777" w:rsidR="00D87461" w:rsidRDefault="00D87461">
            <w:pPr>
              <w:rPr>
                <w:sz w:val="24"/>
                <w:szCs w:val="24"/>
              </w:rPr>
            </w:pPr>
            <w:r>
              <w:t xml:space="preserve">Simple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6F353770" w14:textId="77777777" w:rsidR="00D87461" w:rsidRDefault="00D87461">
            <w:pPr>
              <w:rPr>
                <w:sz w:val="24"/>
                <w:szCs w:val="24"/>
              </w:rPr>
            </w:pPr>
            <w:r w:rsidRPr="00D93F80">
              <w:t>Place State ZIP</w:t>
            </w:r>
            <w: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679CB7AD" w14:textId="77777777" w:rsidR="00D87461" w:rsidRDefault="00D87461">
            <w:pPr>
              <w:rPr>
                <w:sz w:val="24"/>
                <w:szCs w:val="24"/>
              </w:rPr>
            </w:pPr>
            <w:r>
              <w:t xml:space="preserve">  </w:t>
            </w:r>
          </w:p>
        </w:tc>
      </w:tr>
      <w:tr w:rsidR="00D87461" w14:paraId="7EFA0CC4" w14:textId="77777777" w:rsidTr="00993935">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50D042B6" w14:textId="77777777" w:rsidR="00D87461" w:rsidRDefault="00D87461">
            <w:pPr>
              <w:rPr>
                <w:sz w:val="24"/>
                <w:szCs w:val="24"/>
              </w:rPr>
            </w:pPr>
            <w:r>
              <w:t xml:space="preserve">ZIP Code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609C1E01" w14:textId="77777777" w:rsidR="00D87461" w:rsidRDefault="00D87461">
            <w:pPr>
              <w:rPr>
                <w:sz w:val="24"/>
                <w:szCs w:val="24"/>
              </w:rPr>
            </w:pPr>
            <w:r>
              <w:t xml:space="preserve">Simple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6037EDB2" w14:textId="77777777" w:rsidR="00D87461" w:rsidRDefault="00D87461">
            <w:pPr>
              <w:rPr>
                <w:sz w:val="24"/>
                <w:szCs w:val="24"/>
              </w:rPr>
            </w:pPr>
            <w:r w:rsidRPr="00D93F80">
              <w:t>Place State ZIP</w:t>
            </w:r>
            <w: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5CA69DA1" w14:textId="77777777" w:rsidR="00D87461" w:rsidRDefault="00D87461">
            <w:pPr>
              <w:rPr>
                <w:sz w:val="24"/>
                <w:szCs w:val="24"/>
              </w:rPr>
            </w:pPr>
            <w:r>
              <w:t xml:space="preserve">  </w:t>
            </w:r>
          </w:p>
        </w:tc>
      </w:tr>
      <w:tr w:rsidR="00D87461" w14:paraId="3EAFBEFC" w14:textId="77777777" w:rsidTr="00993935">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59C8AEE4" w14:textId="77777777" w:rsidR="00D87461" w:rsidRDefault="00D87461">
            <w:pPr>
              <w:rPr>
                <w:sz w:val="24"/>
                <w:szCs w:val="24"/>
              </w:rPr>
            </w:pPr>
            <w:r>
              <w:t xml:space="preserve">ZIP Plus 4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02EA4C0E" w14:textId="77777777" w:rsidR="00D87461" w:rsidRDefault="00D87461">
            <w:pPr>
              <w:rPr>
                <w:sz w:val="24"/>
                <w:szCs w:val="24"/>
              </w:rPr>
            </w:pPr>
            <w:r>
              <w:t xml:space="preserve">Simple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717465C9" w14:textId="77777777" w:rsidR="00D87461" w:rsidRDefault="00D87461">
            <w:pPr>
              <w:rPr>
                <w:sz w:val="24"/>
                <w:szCs w:val="24"/>
              </w:rPr>
            </w:pPr>
            <w:r w:rsidRPr="00D93F80">
              <w:t>Place State ZIP</w:t>
            </w:r>
            <w: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1971D2C6" w14:textId="77777777" w:rsidR="00D87461" w:rsidRDefault="00D87461">
            <w:pPr>
              <w:rPr>
                <w:sz w:val="24"/>
                <w:szCs w:val="24"/>
              </w:rPr>
            </w:pPr>
            <w:r>
              <w:t xml:space="preserve">  </w:t>
            </w:r>
          </w:p>
        </w:tc>
      </w:tr>
      <w:tr w:rsidR="00D87461" w14:paraId="5465D93C" w14:textId="77777777" w:rsidTr="00993935">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773EA734" w14:textId="77777777" w:rsidR="00D87461" w:rsidRDefault="007B253E">
            <w:pPr>
              <w:rPr>
                <w:sz w:val="24"/>
                <w:szCs w:val="24"/>
              </w:rPr>
            </w:pPr>
            <w:hyperlink r:id="rId2826" w:history="1">
              <w:r w:rsidR="00D87461">
                <w:rPr>
                  <w:rStyle w:val="Hyperlink"/>
                </w:rPr>
                <w:t>Country Name</w:t>
              </w:r>
            </w:hyperlink>
            <w:r w:rsidR="00D87461">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39A1780B" w14:textId="77777777" w:rsidR="00D87461" w:rsidRDefault="00D87461">
            <w:pPr>
              <w:rPr>
                <w:sz w:val="24"/>
                <w:szCs w:val="24"/>
              </w:rPr>
            </w:pPr>
            <w:r>
              <w:t xml:space="preserve">Simple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0287051B" w14:textId="77777777" w:rsidR="00D87461" w:rsidRDefault="00D87461">
            <w:pPr>
              <w:rPr>
                <w:sz w:val="24"/>
                <w:szCs w:val="24"/>
              </w:rPr>
            </w:pPr>
            <w:r>
              <w:t> Place State ZIP</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10DB9EC0" w14:textId="77777777" w:rsidR="00D87461" w:rsidRDefault="00D87461">
            <w:pPr>
              <w:rPr>
                <w:sz w:val="24"/>
                <w:szCs w:val="24"/>
              </w:rPr>
            </w:pPr>
            <w:r>
              <w:t xml:space="preserve">  </w:t>
            </w:r>
          </w:p>
        </w:tc>
      </w:tr>
      <w:tr w:rsidR="00D87461" w14:paraId="15F39378" w14:textId="77777777" w:rsidTr="00993935">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624BA717" w14:textId="77777777" w:rsidR="00D87461" w:rsidRDefault="007B253E">
            <w:pPr>
              <w:rPr>
                <w:sz w:val="24"/>
                <w:szCs w:val="24"/>
              </w:rPr>
            </w:pPr>
            <w:hyperlink r:id="rId2827" w:history="1">
              <w:r w:rsidR="00D87461">
                <w:rPr>
                  <w:rStyle w:val="Hyperlink"/>
                </w:rPr>
                <w:t>USPSBox Type</w:t>
              </w:r>
            </w:hyperlink>
            <w:r w:rsidR="00D87461">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0B560476" w14:textId="77777777" w:rsidR="00D87461" w:rsidRDefault="00D87461">
            <w:pPr>
              <w:rPr>
                <w:sz w:val="24"/>
                <w:szCs w:val="24"/>
              </w:rPr>
            </w:pPr>
            <w:r>
              <w:t xml:space="preserve">Simple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7DF5D3F1" w14:textId="77777777" w:rsidR="00D87461" w:rsidRDefault="00D87461" w:rsidP="00D93F80">
            <w:pPr>
              <w:rPr>
                <w:sz w:val="24"/>
                <w:szCs w:val="24"/>
              </w:rPr>
            </w:pPr>
            <w:r w:rsidRPr="00D93F80">
              <w:t>USPS</w:t>
            </w:r>
            <w:r>
              <w:t xml:space="preserve"> Box</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5AD0C3C7" w14:textId="77777777" w:rsidR="00D87461" w:rsidRDefault="00D87461">
            <w:pPr>
              <w:rPr>
                <w:sz w:val="24"/>
                <w:szCs w:val="24"/>
              </w:rPr>
            </w:pPr>
            <w:r>
              <w:t xml:space="preserve">  </w:t>
            </w:r>
          </w:p>
        </w:tc>
      </w:tr>
      <w:tr w:rsidR="00D87461" w14:paraId="6E4A4D28" w14:textId="77777777" w:rsidTr="00993935">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3C6D24D5" w14:textId="77777777" w:rsidR="00D87461" w:rsidRDefault="007B253E">
            <w:pPr>
              <w:rPr>
                <w:sz w:val="24"/>
                <w:szCs w:val="24"/>
              </w:rPr>
            </w:pPr>
            <w:hyperlink r:id="rId2828" w:history="1">
              <w:r w:rsidR="00D87461">
                <w:rPr>
                  <w:rStyle w:val="Hyperlink"/>
                </w:rPr>
                <w:t>USPSBox ID</w:t>
              </w:r>
            </w:hyperlink>
            <w:r w:rsidR="00D87461">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422AC8BC" w14:textId="77777777" w:rsidR="00D87461" w:rsidRDefault="00D87461">
            <w:pPr>
              <w:rPr>
                <w:sz w:val="24"/>
                <w:szCs w:val="24"/>
              </w:rPr>
            </w:pPr>
            <w:r>
              <w:t xml:space="preserve">Simple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7E63A777" w14:textId="77777777" w:rsidR="00D87461" w:rsidRDefault="00D87461">
            <w:pPr>
              <w:rPr>
                <w:sz w:val="24"/>
                <w:szCs w:val="24"/>
              </w:rPr>
            </w:pPr>
            <w:r>
              <w:t xml:space="preserve">USPS Box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501C71E5" w14:textId="77777777" w:rsidR="00D87461" w:rsidRDefault="00D87461">
            <w:pPr>
              <w:rPr>
                <w:sz w:val="24"/>
                <w:szCs w:val="24"/>
              </w:rPr>
            </w:pPr>
            <w:r>
              <w:t xml:space="preserve">  </w:t>
            </w:r>
          </w:p>
        </w:tc>
      </w:tr>
      <w:tr w:rsidR="00D87461" w14:paraId="574D6807" w14:textId="77777777" w:rsidTr="00993935">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337EF81C" w14:textId="77777777" w:rsidR="00D87461" w:rsidRDefault="00D87461">
            <w:pPr>
              <w:rPr>
                <w:sz w:val="24"/>
                <w:szCs w:val="24"/>
              </w:rPr>
            </w:pPr>
            <w:r>
              <w:t xml:space="preserve">USPSBox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29011853" w14:textId="77777777" w:rsidR="00D87461" w:rsidRDefault="00D87461">
            <w:pPr>
              <w:rPr>
                <w:sz w:val="24"/>
                <w:szCs w:val="24"/>
              </w:rPr>
            </w:pPr>
            <w:r>
              <w:t xml:space="preserve">Complex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2A0EECF0" w14:textId="77777777" w:rsidR="00D87461" w:rsidRPr="00D93F80" w:rsidRDefault="00D87461" w:rsidP="00D93F80">
            <w:r>
              <w:t> USPS Address</w:t>
            </w:r>
            <w:r>
              <w:br/>
              <w:t>Delivery Address</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19A4834A" w14:textId="77777777" w:rsidR="00D87461" w:rsidRDefault="00D87461">
            <w:pPr>
              <w:rPr>
                <w:sz w:val="24"/>
                <w:szCs w:val="24"/>
              </w:rPr>
            </w:pPr>
            <w:r w:rsidRPr="00D93F80">
              <w:t>USPSBox Type</w:t>
            </w:r>
            <w:r>
              <w:br/>
            </w:r>
            <w:r w:rsidRPr="00D93F80">
              <w:t>USPSBox ID</w:t>
            </w:r>
            <w:r>
              <w:t xml:space="preserve"> </w:t>
            </w:r>
          </w:p>
        </w:tc>
      </w:tr>
      <w:tr w:rsidR="00D87461" w14:paraId="3793E9DA" w14:textId="77777777" w:rsidTr="00993935">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4F9CAC95" w14:textId="77777777" w:rsidR="00D87461" w:rsidRDefault="007B253E">
            <w:pPr>
              <w:rPr>
                <w:sz w:val="24"/>
                <w:szCs w:val="24"/>
              </w:rPr>
            </w:pPr>
            <w:hyperlink r:id="rId2829" w:history="1">
              <w:r w:rsidR="00D87461">
                <w:rPr>
                  <w:rStyle w:val="Hyperlink"/>
                </w:rPr>
                <w:t>USPSBox Group Type</w:t>
              </w:r>
            </w:hyperlink>
            <w:r w:rsidR="00D87461">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4895BA61" w14:textId="77777777" w:rsidR="00D87461" w:rsidRDefault="00D87461">
            <w:pPr>
              <w:rPr>
                <w:sz w:val="24"/>
                <w:szCs w:val="24"/>
              </w:rPr>
            </w:pPr>
            <w:r>
              <w:t xml:space="preserve">Simple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331BE472" w14:textId="77777777" w:rsidR="00D87461" w:rsidRDefault="00D87461">
            <w:pPr>
              <w:rPr>
                <w:sz w:val="24"/>
                <w:szCs w:val="24"/>
              </w:rPr>
            </w:pPr>
            <w:r>
              <w:t>USPS Route</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5017AEA6" w14:textId="77777777" w:rsidR="00D87461" w:rsidRDefault="00D87461">
            <w:pPr>
              <w:rPr>
                <w:sz w:val="24"/>
                <w:szCs w:val="24"/>
              </w:rPr>
            </w:pPr>
            <w:r>
              <w:t xml:space="preserve">  </w:t>
            </w:r>
          </w:p>
        </w:tc>
      </w:tr>
      <w:tr w:rsidR="00D87461" w14:paraId="52447F1E" w14:textId="77777777" w:rsidTr="00993935">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407F17FA" w14:textId="77777777" w:rsidR="00D87461" w:rsidRDefault="007B253E">
            <w:pPr>
              <w:rPr>
                <w:sz w:val="24"/>
                <w:szCs w:val="24"/>
              </w:rPr>
            </w:pPr>
            <w:hyperlink r:id="rId2830" w:history="1">
              <w:r w:rsidR="00D87461">
                <w:rPr>
                  <w:rStyle w:val="Hyperlink"/>
                </w:rPr>
                <w:t>USPSBox Group ID</w:t>
              </w:r>
            </w:hyperlink>
            <w:r w:rsidR="00D87461">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66C7AC1B" w14:textId="77777777" w:rsidR="00D87461" w:rsidRDefault="00D87461">
            <w:pPr>
              <w:rPr>
                <w:sz w:val="24"/>
                <w:szCs w:val="24"/>
              </w:rPr>
            </w:pPr>
            <w:r>
              <w:t xml:space="preserve">Simple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1522834B" w14:textId="77777777" w:rsidR="00D87461" w:rsidRDefault="00D87461">
            <w:pPr>
              <w:rPr>
                <w:sz w:val="24"/>
                <w:szCs w:val="24"/>
              </w:rPr>
            </w:pPr>
            <w:r>
              <w:t xml:space="preserve"> USPS Route</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681394E8" w14:textId="77777777" w:rsidR="00D87461" w:rsidRDefault="00D87461">
            <w:pPr>
              <w:rPr>
                <w:sz w:val="24"/>
                <w:szCs w:val="24"/>
              </w:rPr>
            </w:pPr>
            <w:r>
              <w:t xml:space="preserve">  </w:t>
            </w:r>
          </w:p>
        </w:tc>
      </w:tr>
      <w:tr w:rsidR="00D87461" w14:paraId="4165945E" w14:textId="77777777" w:rsidTr="00993935">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28CD7EE3" w14:textId="77777777" w:rsidR="00D87461" w:rsidRDefault="00D87461">
            <w:pPr>
              <w:rPr>
                <w:sz w:val="24"/>
                <w:szCs w:val="24"/>
              </w:rPr>
            </w:pPr>
            <w:r>
              <w:lastRenderedPageBreak/>
              <w:t xml:space="preserve">USPSRoute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6E898DE6" w14:textId="77777777" w:rsidR="00D87461" w:rsidRDefault="00D87461">
            <w:pPr>
              <w:rPr>
                <w:sz w:val="24"/>
                <w:szCs w:val="24"/>
              </w:rPr>
            </w:pPr>
            <w:r>
              <w:t xml:space="preserve">Complex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2E159CAD" w14:textId="77777777" w:rsidR="00D87461" w:rsidRDefault="00D87461">
            <w:pPr>
              <w:rPr>
                <w:sz w:val="24"/>
                <w:szCs w:val="24"/>
              </w:rPr>
            </w:pPr>
            <w:r>
              <w:t> USPS Address</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0E2876E3" w14:textId="77777777" w:rsidR="00D87461" w:rsidRDefault="007B253E">
            <w:pPr>
              <w:rPr>
                <w:sz w:val="24"/>
                <w:szCs w:val="24"/>
              </w:rPr>
            </w:pPr>
            <w:hyperlink r:id="rId2831" w:history="1">
              <w:r w:rsidR="00D87461">
                <w:rPr>
                  <w:rStyle w:val="Hyperlink"/>
                </w:rPr>
                <w:t>USPSBox Group Type</w:t>
              </w:r>
            </w:hyperlink>
            <w:r w:rsidR="00D87461">
              <w:br/>
            </w:r>
            <w:hyperlink r:id="rId2832" w:history="1">
              <w:r w:rsidR="00D87461">
                <w:rPr>
                  <w:rStyle w:val="Hyperlink"/>
                </w:rPr>
                <w:t>USPSBox Group ID</w:t>
              </w:r>
            </w:hyperlink>
            <w:r w:rsidR="00D87461">
              <w:t xml:space="preserve"> </w:t>
            </w:r>
          </w:p>
        </w:tc>
      </w:tr>
      <w:tr w:rsidR="00D87461" w14:paraId="2CEF4416" w14:textId="77777777" w:rsidTr="00993935">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70F9B2F0" w14:textId="77777777" w:rsidR="00D87461" w:rsidRDefault="00D87461">
            <w:pPr>
              <w:rPr>
                <w:sz w:val="24"/>
                <w:szCs w:val="24"/>
              </w:rPr>
            </w:pPr>
            <w:r>
              <w:t xml:space="preserve">USPSAddress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36528465" w14:textId="77777777" w:rsidR="00D87461" w:rsidRDefault="00D87461">
            <w:pPr>
              <w:rPr>
                <w:sz w:val="24"/>
                <w:szCs w:val="24"/>
              </w:rPr>
            </w:pPr>
            <w:r>
              <w:t xml:space="preserve">Complex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16ADDD0D" w14:textId="77777777" w:rsidR="00D87461" w:rsidRDefault="00D87461">
            <w:pPr>
              <w:rPr>
                <w:sz w:val="24"/>
                <w:szCs w:val="24"/>
              </w:rPr>
            </w:pPr>
            <w:r>
              <w:t>  Delivery Address</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270604B4" w14:textId="77777777" w:rsidR="00D87461" w:rsidRDefault="00D87461">
            <w:pPr>
              <w:rPr>
                <w:sz w:val="24"/>
                <w:szCs w:val="24"/>
              </w:rPr>
            </w:pPr>
            <w:r>
              <w:t>USPSRoute</w:t>
            </w:r>
            <w:r>
              <w:br/>
              <w:t xml:space="preserve">USPSBox </w:t>
            </w:r>
          </w:p>
        </w:tc>
      </w:tr>
      <w:tr w:rsidR="00D87461" w14:paraId="21CC8A52" w14:textId="77777777" w:rsidTr="00993935">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7213B989" w14:textId="77777777" w:rsidR="00D87461" w:rsidRDefault="007B253E">
            <w:pPr>
              <w:rPr>
                <w:sz w:val="24"/>
                <w:szCs w:val="24"/>
              </w:rPr>
            </w:pPr>
            <w:hyperlink r:id="rId2833" w:history="1">
              <w:r w:rsidR="00D87461">
                <w:rPr>
                  <w:rStyle w:val="Hyperlink"/>
                </w:rPr>
                <w:t>USPSGeneral Delivery Point</w:t>
              </w:r>
            </w:hyperlink>
            <w:r w:rsidR="00D87461">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79C1A9C9" w14:textId="77777777" w:rsidR="00D87461" w:rsidRDefault="00D87461">
            <w:pPr>
              <w:rPr>
                <w:sz w:val="24"/>
                <w:szCs w:val="24"/>
              </w:rPr>
            </w:pPr>
            <w:r>
              <w:t xml:space="preserve">Simple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159B8F50" w14:textId="77777777" w:rsidR="00D87461" w:rsidRDefault="007B253E">
            <w:pPr>
              <w:rPr>
                <w:sz w:val="24"/>
                <w:szCs w:val="24"/>
              </w:rPr>
            </w:pPr>
            <w:hyperlink r:id="rId2834" w:history="1">
              <w:r w:rsidR="00D87461">
                <w:rPr>
                  <w:rStyle w:val="Hyperlink"/>
                </w:rPr>
                <w:t>Delivery Address</w:t>
              </w:r>
            </w:hyperlink>
            <w:r w:rsidR="00D87461">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0BD5BD51" w14:textId="77777777" w:rsidR="00D87461" w:rsidRDefault="00D87461">
            <w:pPr>
              <w:rPr>
                <w:sz w:val="24"/>
                <w:szCs w:val="24"/>
              </w:rPr>
            </w:pPr>
            <w:r>
              <w:t xml:space="preserve">  </w:t>
            </w:r>
          </w:p>
        </w:tc>
      </w:tr>
      <w:tr w:rsidR="00D87461" w14:paraId="6651E2AC" w14:textId="77777777" w:rsidTr="00993935">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3EE3209D" w14:textId="77777777" w:rsidR="00D87461" w:rsidRDefault="007B253E">
            <w:pPr>
              <w:rPr>
                <w:sz w:val="24"/>
                <w:szCs w:val="24"/>
              </w:rPr>
            </w:pPr>
            <w:hyperlink r:id="rId2835" w:history="1">
              <w:r w:rsidR="00D87461">
                <w:rPr>
                  <w:rStyle w:val="Hyperlink"/>
                </w:rPr>
                <w:t>Delivery Address</w:t>
              </w:r>
            </w:hyperlink>
            <w:r w:rsidR="00D87461">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2A67030C" w14:textId="77777777" w:rsidR="00D87461" w:rsidRDefault="00D87461">
            <w:pPr>
              <w:rPr>
                <w:sz w:val="24"/>
                <w:szCs w:val="24"/>
              </w:rPr>
            </w:pPr>
            <w:r>
              <w:t xml:space="preserve">Complex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4CECBF4C" w14:textId="77777777" w:rsidR="00D87461" w:rsidRDefault="00D87461">
            <w:pPr>
              <w:rPr>
                <w:sz w:val="24"/>
                <w:szCs w:val="24"/>
              </w:rPr>
            </w:pPr>
            <w: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31739B94" w14:textId="77777777" w:rsidR="00D87461" w:rsidRDefault="007B253E">
            <w:hyperlink r:id="rId2836" w:history="1">
              <w:r w:rsidR="00D87461">
                <w:rPr>
                  <w:rStyle w:val="Hyperlink"/>
                </w:rPr>
                <w:t>Complete Address Number</w:t>
              </w:r>
            </w:hyperlink>
            <w:r w:rsidR="00D87461">
              <w:br/>
            </w:r>
            <w:hyperlink r:id="rId2837" w:history="1">
              <w:r w:rsidR="00D87461">
                <w:rPr>
                  <w:rStyle w:val="Hyperlink"/>
                </w:rPr>
                <w:t>Complete Street Name</w:t>
              </w:r>
            </w:hyperlink>
            <w:r w:rsidR="00D87461">
              <w:br/>
            </w:r>
            <w:hyperlink r:id="rId2838" w:history="1">
              <w:r w:rsidR="00D87461">
                <w:rPr>
                  <w:rStyle w:val="Hyperlink"/>
                </w:rPr>
                <w:t>Complete Subaddress</w:t>
              </w:r>
            </w:hyperlink>
            <w:r w:rsidR="00D87461">
              <w:t xml:space="preserve"> </w:t>
            </w:r>
          </w:p>
          <w:p w14:paraId="3B2455DB" w14:textId="77777777" w:rsidR="00D87461" w:rsidRDefault="00D87461">
            <w:r>
              <w:t>USPS Box</w:t>
            </w:r>
          </w:p>
          <w:p w14:paraId="7BFE8B45" w14:textId="77777777" w:rsidR="00D87461" w:rsidRDefault="00D87461">
            <w:r>
              <w:t>USPS Address</w:t>
            </w:r>
          </w:p>
          <w:p w14:paraId="6F31D8AA" w14:textId="77777777" w:rsidR="00D87461" w:rsidRDefault="00D87461">
            <w:pPr>
              <w:rPr>
                <w:sz w:val="24"/>
                <w:szCs w:val="24"/>
              </w:rPr>
            </w:pPr>
            <w:r>
              <w:t>USPS General Delivery Point</w:t>
            </w:r>
          </w:p>
        </w:tc>
      </w:tr>
      <w:tr w:rsidR="00D87461" w14:paraId="2F16ACAB" w14:textId="77777777" w:rsidTr="00993935">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6E71D67E" w14:textId="77777777" w:rsidR="00D87461" w:rsidRDefault="007B253E">
            <w:pPr>
              <w:rPr>
                <w:sz w:val="24"/>
                <w:szCs w:val="24"/>
              </w:rPr>
            </w:pPr>
            <w:hyperlink r:id="rId2839" w:history="1">
              <w:r w:rsidR="00D87461">
                <w:rPr>
                  <w:rStyle w:val="Hyperlink"/>
                </w:rPr>
                <w:t>Place State ZIP</w:t>
              </w:r>
            </w:hyperlink>
            <w:r w:rsidR="00D87461">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203EA333" w14:textId="77777777" w:rsidR="00D87461" w:rsidRDefault="00D87461">
            <w:pPr>
              <w:rPr>
                <w:sz w:val="24"/>
                <w:szCs w:val="24"/>
              </w:rPr>
            </w:pPr>
            <w:r>
              <w:t xml:space="preserve">Complex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1E07A5EF" w14:textId="77777777" w:rsidR="00D87461" w:rsidRDefault="00D87461">
            <w:pPr>
              <w:rPr>
                <w:sz w:val="24"/>
                <w:szCs w:val="24"/>
              </w:rPr>
            </w:pPr>
            <w: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26758377" w14:textId="77777777" w:rsidR="00D87461" w:rsidRDefault="007B253E">
            <w:hyperlink r:id="rId2840" w:history="1">
              <w:r w:rsidR="00D87461">
                <w:rPr>
                  <w:rStyle w:val="Hyperlink"/>
                </w:rPr>
                <w:t>Place Name</w:t>
              </w:r>
            </w:hyperlink>
            <w:r w:rsidR="00D87461">
              <w:br/>
            </w:r>
            <w:hyperlink r:id="rId2841" w:history="1">
              <w:r w:rsidR="00D87461">
                <w:rPr>
                  <w:rStyle w:val="Hyperlink"/>
                </w:rPr>
                <w:t>State Name</w:t>
              </w:r>
            </w:hyperlink>
            <w:r w:rsidR="00D87461">
              <w:br/>
            </w:r>
            <w:hyperlink r:id="rId2842" w:history="1">
              <w:r w:rsidR="00D87461">
                <w:rPr>
                  <w:rStyle w:val="Hyperlink"/>
                </w:rPr>
                <w:t>ZIP Code</w:t>
              </w:r>
            </w:hyperlink>
            <w:r w:rsidR="00D87461">
              <w:br/>
            </w:r>
            <w:hyperlink r:id="rId2843" w:history="1">
              <w:r w:rsidR="00D87461">
                <w:rPr>
                  <w:rStyle w:val="Hyperlink"/>
                </w:rPr>
                <w:t>ZIP Plus 4</w:t>
              </w:r>
            </w:hyperlink>
          </w:p>
          <w:p w14:paraId="05412435" w14:textId="77777777" w:rsidR="00D87461" w:rsidRDefault="00D87461">
            <w:pPr>
              <w:rPr>
                <w:sz w:val="24"/>
                <w:szCs w:val="24"/>
              </w:rPr>
            </w:pPr>
            <w:r>
              <w:t>Country Name</w:t>
            </w:r>
          </w:p>
        </w:tc>
      </w:tr>
    </w:tbl>
    <w:p w14:paraId="13EAE46E" w14:textId="77777777" w:rsidR="00D87461" w:rsidRDefault="00D87461" w:rsidP="00174811">
      <w:r>
        <w:t> </w:t>
      </w:r>
    </w:p>
    <w:p w14:paraId="354A0E4D" w14:textId="77777777" w:rsidR="00D87461" w:rsidRDefault="00D87461" w:rsidP="006E0D75">
      <w:pPr>
        <w:sectPr w:rsidR="00D87461" w:rsidSect="00556950">
          <w:type w:val="continuous"/>
          <w:pgSz w:w="12240" w:h="15840"/>
          <w:pgMar w:top="1440" w:right="1440" w:bottom="1440" w:left="1440" w:header="720" w:footer="720" w:gutter="0"/>
          <w:lnNumType w:countBy="1" w:restart="continuous"/>
          <w:cols w:space="720"/>
          <w:docGrid w:linePitch="360"/>
        </w:sectPr>
      </w:pPr>
    </w:p>
    <w:p w14:paraId="75137E9B" w14:textId="77777777" w:rsidR="00D87461" w:rsidRDefault="00D87461" w:rsidP="007D4A37">
      <w:pPr>
        <w:sectPr w:rsidR="00D87461" w:rsidSect="00556950">
          <w:type w:val="continuous"/>
          <w:pgSz w:w="12240" w:h="15840"/>
          <w:pgMar w:top="1440" w:right="1440" w:bottom="1440" w:left="1440" w:header="720" w:footer="720" w:gutter="0"/>
          <w:lnNumType w:countBy="1" w:restart="continuous"/>
          <w:cols w:space="720"/>
          <w:docGrid w:linePitch="360"/>
        </w:sectPr>
      </w:pPr>
    </w:p>
    <w:p w14:paraId="07ECE9F6" w14:textId="77777777" w:rsidR="00D87461" w:rsidRDefault="00D87461" w:rsidP="00065A54">
      <w:pPr>
        <w:pStyle w:val="Heading1"/>
        <w:numPr>
          <w:ilvl w:val="0"/>
          <w:numId w:val="0"/>
        </w:numPr>
      </w:pPr>
      <w:bookmarkStart w:id="1110" w:name="_Toc435695770"/>
      <w:r>
        <w:lastRenderedPageBreak/>
        <w:t xml:space="preserve">Appendix D (Informative): </w:t>
      </w:r>
      <w:hyperlink r:id="rId2844" w:history="1">
        <w:r>
          <w:rPr>
            <w:rStyle w:val="Hyperlink"/>
            <w:rFonts w:eastAsiaTheme="majorEastAsia"/>
          </w:rPr>
          <w:t>Element Measure Index</w:t>
        </w:r>
        <w:bookmarkEnd w:id="1110"/>
      </w:hyperlink>
      <w:r>
        <w:t xml:space="preserve"> </w:t>
      </w:r>
    </w:p>
    <w:p w14:paraId="26D83A31" w14:textId="77777777" w:rsidR="00D87461" w:rsidRDefault="00D87461" w:rsidP="00065A54">
      <w:pPr>
        <w:pStyle w:val="NormalWeb"/>
      </w:pPr>
      <w:r>
        <w:rPr>
          <w:rStyle w:val="Emphasis"/>
        </w:rPr>
        <w:t>Note: Tests followed by a "+" sign have spatial data requirements.</w:t>
      </w:r>
      <w:r>
        <w:t xml:space="preserve"> </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267"/>
        <w:gridCol w:w="2090"/>
        <w:gridCol w:w="1232"/>
        <w:gridCol w:w="2780"/>
        <w:gridCol w:w="21"/>
      </w:tblGrid>
      <w:tr w:rsidR="00D87461" w14:paraId="730B968B" w14:textId="77777777" w:rsidTr="00065A54">
        <w:trPr>
          <w:gridAfter w:val="1"/>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503D29A4" w14:textId="77777777" w:rsidR="00D87461" w:rsidRDefault="007B253E">
            <w:pPr>
              <w:jc w:val="center"/>
              <w:rPr>
                <w:b/>
                <w:bCs/>
                <w:sz w:val="24"/>
                <w:szCs w:val="24"/>
              </w:rPr>
            </w:pPr>
            <w:hyperlink r:id="rId2845" w:anchor="sorted_table" w:tooltip="Sort by this column" w:history="1">
              <w:r w:rsidR="00D87461">
                <w:rPr>
                  <w:rStyle w:val="Hyperlink"/>
                  <w:b/>
                  <w:bCs/>
                  <w:color w:val="FFFFFF"/>
                </w:rPr>
                <w:t>Element Name</w:t>
              </w:r>
            </w:hyperlink>
            <w:r w:rsidR="00D87461">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55734920" w14:textId="77777777" w:rsidR="00D87461" w:rsidRDefault="007B253E">
            <w:pPr>
              <w:jc w:val="center"/>
              <w:rPr>
                <w:b/>
                <w:bCs/>
                <w:sz w:val="24"/>
                <w:szCs w:val="24"/>
              </w:rPr>
            </w:pPr>
            <w:hyperlink r:id="rId2846" w:anchor="sorted_table" w:tooltip="Sort by this column" w:history="1">
              <w:r w:rsidR="00D87461">
                <w:rPr>
                  <w:rStyle w:val="Hyperlink"/>
                  <w:b/>
                  <w:bCs/>
                  <w:color w:val="FFFFFF"/>
                </w:rPr>
                <w:t>Component or Subject</w:t>
              </w:r>
            </w:hyperlink>
            <w:r w:rsidR="00D87461">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42C93494" w14:textId="77777777" w:rsidR="00D87461" w:rsidRDefault="007B253E">
            <w:pPr>
              <w:jc w:val="center"/>
              <w:rPr>
                <w:b/>
                <w:bCs/>
                <w:sz w:val="24"/>
                <w:szCs w:val="24"/>
              </w:rPr>
            </w:pPr>
            <w:hyperlink r:id="rId2847" w:anchor="sorted_table" w:tooltip="Sort by this column" w:history="1">
              <w:r w:rsidR="00D87461">
                <w:rPr>
                  <w:rStyle w:val="Hyperlink"/>
                  <w:b/>
                  <w:bCs/>
                  <w:color w:val="FFFFFF"/>
                </w:rPr>
                <w:t>Simple or Complex</w:t>
              </w:r>
            </w:hyperlink>
            <w:r w:rsidR="00D87461">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3BF2F772" w14:textId="77777777" w:rsidR="00D87461" w:rsidRDefault="007B253E">
            <w:pPr>
              <w:jc w:val="center"/>
              <w:rPr>
                <w:b/>
                <w:bCs/>
                <w:sz w:val="24"/>
                <w:szCs w:val="24"/>
              </w:rPr>
            </w:pPr>
            <w:hyperlink r:id="rId2848" w:anchor="sorted_table" w:tooltip="Sort by this column" w:history="1">
              <w:r w:rsidR="00D87461">
                <w:rPr>
                  <w:rStyle w:val="Hyperlink"/>
                  <w:b/>
                  <w:bCs/>
                  <w:color w:val="FFFFFF"/>
                </w:rPr>
                <w:t>Measure</w:t>
              </w:r>
            </w:hyperlink>
            <w:r w:rsidR="00D87461">
              <w:rPr>
                <w:b/>
                <w:bCs/>
              </w:rPr>
              <w:t xml:space="preserve"> </w:t>
            </w:r>
          </w:p>
        </w:tc>
      </w:tr>
      <w:tr w:rsidR="00D87461" w14:paraId="4B9BE2FD" w14:textId="77777777" w:rsidTr="00065A54">
        <w:trPr>
          <w:gridAfter w:val="1"/>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1E9B534D" w14:textId="77777777" w:rsidR="00D87461" w:rsidRDefault="007B253E">
            <w:pPr>
              <w:rPr>
                <w:sz w:val="24"/>
                <w:szCs w:val="24"/>
              </w:rPr>
            </w:pPr>
            <w:hyperlink r:id="rId2849" w:history="1">
              <w:r w:rsidR="00D87461">
                <w:rPr>
                  <w:rStyle w:val="Hyperlink"/>
                </w:rPr>
                <w:t>Address Number</w:t>
              </w:r>
            </w:hyperlink>
            <w:r w:rsidR="00D87461">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47D76DBD" w14:textId="77777777" w:rsidR="00D87461" w:rsidRDefault="00D87461">
            <w:pPr>
              <w:rPr>
                <w:sz w:val="24"/>
                <w:szCs w:val="24"/>
              </w:rPr>
            </w:pPr>
            <w:r>
              <w:t xml:space="preserve">Address Number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2E99D16A" w14:textId="77777777" w:rsidR="00D87461" w:rsidRDefault="00D87461">
            <w:pPr>
              <w:rPr>
                <w:sz w:val="24"/>
                <w:szCs w:val="24"/>
              </w:rPr>
            </w:pPr>
            <w:r>
              <w:t xml:space="preserve">Simple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5E039C9C" w14:textId="77777777" w:rsidR="00D87461" w:rsidRDefault="007B253E">
            <w:pPr>
              <w:rPr>
                <w:sz w:val="24"/>
                <w:szCs w:val="24"/>
              </w:rPr>
            </w:pPr>
            <w:hyperlink r:id="rId2850" w:history="1">
              <w:r w:rsidR="00D87461">
                <w:rPr>
                  <w:rStyle w:val="Hyperlink"/>
                </w:rPr>
                <w:t>Data Type Measure</w:t>
              </w:r>
            </w:hyperlink>
            <w:r w:rsidR="00D87461">
              <w:t xml:space="preserve"> </w:t>
            </w:r>
          </w:p>
        </w:tc>
      </w:tr>
      <w:tr w:rsidR="00D87461" w14:paraId="7F3C47AD" w14:textId="77777777" w:rsidTr="00065A54">
        <w:trPr>
          <w:gridAfter w:val="1"/>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365FE757" w14:textId="77777777" w:rsidR="00D87461" w:rsidRDefault="007B253E">
            <w:pPr>
              <w:rPr>
                <w:sz w:val="24"/>
                <w:szCs w:val="24"/>
              </w:rPr>
            </w:pPr>
            <w:hyperlink r:id="rId2851" w:history="1">
              <w:r w:rsidR="00D87461">
                <w:rPr>
                  <w:rStyle w:val="Hyperlink"/>
                </w:rPr>
                <w:t>Address Number</w:t>
              </w:r>
            </w:hyperlink>
            <w:r w:rsidR="00D87461">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183ACFDF" w14:textId="77777777" w:rsidR="00D87461" w:rsidRDefault="00D87461">
            <w:pPr>
              <w:rPr>
                <w:sz w:val="24"/>
                <w:szCs w:val="24"/>
              </w:rPr>
            </w:pPr>
            <w:r>
              <w:t xml:space="preserve">Address Number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23455AA1" w14:textId="77777777" w:rsidR="00D87461" w:rsidRDefault="00D87461">
            <w:pPr>
              <w:rPr>
                <w:sz w:val="24"/>
                <w:szCs w:val="24"/>
              </w:rPr>
            </w:pPr>
            <w:r>
              <w:t xml:space="preserve">Simple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36B2AA4E" w14:textId="77777777" w:rsidR="00D87461" w:rsidRDefault="007B253E">
            <w:pPr>
              <w:rPr>
                <w:sz w:val="24"/>
                <w:szCs w:val="24"/>
              </w:rPr>
            </w:pPr>
            <w:hyperlink r:id="rId2852" w:history="1">
              <w:r w:rsidR="00D87461">
                <w:rPr>
                  <w:rStyle w:val="Hyperlink"/>
                </w:rPr>
                <w:t>Spatial Domain Measure</w:t>
              </w:r>
            </w:hyperlink>
            <w:r w:rsidR="00D87461">
              <w:t xml:space="preserve"> + </w:t>
            </w:r>
          </w:p>
        </w:tc>
      </w:tr>
      <w:tr w:rsidR="00D87461" w14:paraId="2BBDD848" w14:textId="77777777" w:rsidTr="00065A54">
        <w:trPr>
          <w:gridAfter w:val="1"/>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4696B3C7" w14:textId="77777777" w:rsidR="00D87461" w:rsidRDefault="007B253E">
            <w:pPr>
              <w:rPr>
                <w:sz w:val="24"/>
                <w:szCs w:val="24"/>
              </w:rPr>
            </w:pPr>
            <w:hyperlink r:id="rId2853" w:history="1">
              <w:r w:rsidR="00D87461">
                <w:rPr>
                  <w:rStyle w:val="Hyperlink"/>
                </w:rPr>
                <w:t>Address Number</w:t>
              </w:r>
            </w:hyperlink>
            <w:r w:rsidR="00D87461">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1E7BC3C5" w14:textId="77777777" w:rsidR="00D87461" w:rsidRDefault="00D87461">
            <w:pPr>
              <w:rPr>
                <w:sz w:val="24"/>
                <w:szCs w:val="24"/>
              </w:rPr>
            </w:pPr>
            <w:r>
              <w:t xml:space="preserve">Address Number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0D121451" w14:textId="77777777" w:rsidR="00D87461" w:rsidRDefault="00D87461">
            <w:pPr>
              <w:rPr>
                <w:sz w:val="24"/>
                <w:szCs w:val="24"/>
              </w:rPr>
            </w:pPr>
            <w:r>
              <w:t xml:space="preserve">Simple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09A2204D" w14:textId="77777777" w:rsidR="00D87461" w:rsidRDefault="007B253E">
            <w:pPr>
              <w:rPr>
                <w:sz w:val="24"/>
                <w:szCs w:val="24"/>
              </w:rPr>
            </w:pPr>
            <w:hyperlink r:id="rId2854" w:history="1">
              <w:r w:rsidR="00D87461">
                <w:rPr>
                  <w:rStyle w:val="Hyperlink"/>
                </w:rPr>
                <w:t>Range Domain Measure</w:t>
              </w:r>
            </w:hyperlink>
            <w:r w:rsidR="00D87461">
              <w:t xml:space="preserve"> </w:t>
            </w:r>
          </w:p>
        </w:tc>
      </w:tr>
      <w:tr w:rsidR="00D87461" w14:paraId="7E5C63EC" w14:textId="77777777" w:rsidTr="00065A54">
        <w:trPr>
          <w:gridAfter w:val="1"/>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2D1EFF60" w14:textId="77777777" w:rsidR="00D87461" w:rsidRDefault="007B253E">
            <w:pPr>
              <w:rPr>
                <w:sz w:val="24"/>
                <w:szCs w:val="24"/>
              </w:rPr>
            </w:pPr>
            <w:hyperlink r:id="rId2855" w:history="1">
              <w:r w:rsidR="00D87461">
                <w:rPr>
                  <w:rStyle w:val="Hyperlink"/>
                </w:rPr>
                <w:t>Address Number</w:t>
              </w:r>
            </w:hyperlink>
            <w:r w:rsidR="00D87461">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1937C8B7" w14:textId="77777777" w:rsidR="00D87461" w:rsidRDefault="00D87461">
            <w:pPr>
              <w:rPr>
                <w:sz w:val="24"/>
                <w:szCs w:val="24"/>
              </w:rPr>
            </w:pPr>
            <w:r>
              <w:t xml:space="preserve">Address Number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0C1BC8DC" w14:textId="77777777" w:rsidR="00D87461" w:rsidRDefault="00D87461">
            <w:pPr>
              <w:rPr>
                <w:sz w:val="24"/>
                <w:szCs w:val="24"/>
              </w:rPr>
            </w:pPr>
            <w:r>
              <w:t xml:space="preserve">Simple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20F55220" w14:textId="77777777" w:rsidR="00D87461" w:rsidRDefault="007B253E">
            <w:pPr>
              <w:rPr>
                <w:sz w:val="24"/>
                <w:szCs w:val="24"/>
              </w:rPr>
            </w:pPr>
            <w:hyperlink r:id="rId2856" w:history="1">
              <w:r w:rsidR="00D87461">
                <w:rPr>
                  <w:rStyle w:val="Hyperlink"/>
                </w:rPr>
                <w:t xml:space="preserve">Address Number Fishbones </w:t>
              </w:r>
              <w:r w:rsidR="00D87461">
                <w:rPr>
                  <w:rStyle w:val="Hyperlink"/>
                </w:rPr>
                <w:lastRenderedPageBreak/>
                <w:t>Measure</w:t>
              </w:r>
            </w:hyperlink>
            <w:r w:rsidR="00D87461">
              <w:t xml:space="preserve"> + </w:t>
            </w:r>
          </w:p>
        </w:tc>
      </w:tr>
      <w:tr w:rsidR="00D87461" w14:paraId="27284AA8" w14:textId="77777777" w:rsidTr="00065A54">
        <w:trPr>
          <w:gridAfter w:val="1"/>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39724DD2" w14:textId="77777777" w:rsidR="00D87461" w:rsidRDefault="007B253E">
            <w:pPr>
              <w:rPr>
                <w:sz w:val="24"/>
                <w:szCs w:val="24"/>
              </w:rPr>
            </w:pPr>
            <w:hyperlink r:id="rId2857" w:history="1">
              <w:r w:rsidR="00D87461">
                <w:rPr>
                  <w:rStyle w:val="Hyperlink"/>
                </w:rPr>
                <w:t>Address Number Prefix</w:t>
              </w:r>
            </w:hyperlink>
            <w:r w:rsidR="00D87461">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71203925" w14:textId="77777777" w:rsidR="00D87461" w:rsidRDefault="00D87461">
            <w:pPr>
              <w:rPr>
                <w:sz w:val="24"/>
                <w:szCs w:val="24"/>
              </w:rPr>
            </w:pPr>
            <w:r>
              <w:t xml:space="preserve">Address Number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7C3D21B2" w14:textId="77777777" w:rsidR="00D87461" w:rsidRDefault="00D87461">
            <w:pPr>
              <w:rPr>
                <w:sz w:val="24"/>
                <w:szCs w:val="24"/>
              </w:rPr>
            </w:pPr>
            <w:r>
              <w:t xml:space="preserve">Simple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5042A106" w14:textId="77777777" w:rsidR="00D87461" w:rsidRDefault="007B253E">
            <w:pPr>
              <w:rPr>
                <w:sz w:val="24"/>
                <w:szCs w:val="24"/>
              </w:rPr>
            </w:pPr>
            <w:hyperlink r:id="rId2858" w:history="1">
              <w:r w:rsidR="00D87461">
                <w:rPr>
                  <w:rStyle w:val="Hyperlink"/>
                </w:rPr>
                <w:t>Range Domain Measure</w:t>
              </w:r>
            </w:hyperlink>
            <w:r w:rsidR="00D87461">
              <w:t xml:space="preserve"> </w:t>
            </w:r>
          </w:p>
        </w:tc>
      </w:tr>
      <w:tr w:rsidR="00D87461" w14:paraId="6185AF9B" w14:textId="77777777" w:rsidTr="00065A54">
        <w:trPr>
          <w:gridAfter w:val="1"/>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4FC4E2F3" w14:textId="77777777" w:rsidR="00D87461" w:rsidRDefault="007B253E">
            <w:pPr>
              <w:rPr>
                <w:sz w:val="24"/>
                <w:szCs w:val="24"/>
              </w:rPr>
            </w:pPr>
            <w:hyperlink r:id="rId2859" w:history="1">
              <w:r w:rsidR="00D87461">
                <w:rPr>
                  <w:rStyle w:val="Hyperlink"/>
                </w:rPr>
                <w:t>Address Number Prefix</w:t>
              </w:r>
            </w:hyperlink>
            <w:r w:rsidR="00D87461">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4F436EE6" w14:textId="77777777" w:rsidR="00D87461" w:rsidRDefault="00D87461">
            <w:pPr>
              <w:rPr>
                <w:sz w:val="24"/>
                <w:szCs w:val="24"/>
              </w:rPr>
            </w:pPr>
            <w:r>
              <w:t xml:space="preserve">Address Number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69025999" w14:textId="77777777" w:rsidR="00D87461" w:rsidRDefault="00D87461">
            <w:pPr>
              <w:rPr>
                <w:sz w:val="24"/>
                <w:szCs w:val="24"/>
              </w:rPr>
            </w:pPr>
            <w:r>
              <w:t xml:space="preserve">Simple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1A343FF1" w14:textId="77777777" w:rsidR="00D87461" w:rsidRDefault="007B253E">
            <w:pPr>
              <w:rPr>
                <w:sz w:val="24"/>
                <w:szCs w:val="24"/>
              </w:rPr>
            </w:pPr>
            <w:hyperlink r:id="rId2860" w:history="1">
              <w:r w:rsidR="00D87461">
                <w:rPr>
                  <w:rStyle w:val="Hyperlink"/>
                </w:rPr>
                <w:t>Spatial Domain Measure</w:t>
              </w:r>
            </w:hyperlink>
            <w:r w:rsidR="00D87461">
              <w:t xml:space="preserve"> + </w:t>
            </w:r>
          </w:p>
        </w:tc>
      </w:tr>
      <w:tr w:rsidR="00D87461" w14:paraId="4A895801" w14:textId="77777777" w:rsidTr="00065A54">
        <w:trPr>
          <w:gridAfter w:val="1"/>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60AEA9D8" w14:textId="77777777" w:rsidR="00D87461" w:rsidRDefault="007B253E">
            <w:pPr>
              <w:rPr>
                <w:sz w:val="24"/>
                <w:szCs w:val="24"/>
              </w:rPr>
            </w:pPr>
            <w:hyperlink r:id="rId2861" w:history="1">
              <w:r w:rsidR="00D87461">
                <w:rPr>
                  <w:rStyle w:val="Hyperlink"/>
                </w:rPr>
                <w:t>Address Number Prefix</w:t>
              </w:r>
            </w:hyperlink>
            <w:r w:rsidR="00D87461">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27B6A9D3" w14:textId="77777777" w:rsidR="00D87461" w:rsidRDefault="00D87461">
            <w:pPr>
              <w:rPr>
                <w:sz w:val="24"/>
                <w:szCs w:val="24"/>
              </w:rPr>
            </w:pPr>
            <w:r>
              <w:t xml:space="preserve">Address Number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259DBBC7" w14:textId="77777777" w:rsidR="00D87461" w:rsidRDefault="00D87461">
            <w:pPr>
              <w:rPr>
                <w:sz w:val="24"/>
                <w:szCs w:val="24"/>
              </w:rPr>
            </w:pPr>
            <w:r>
              <w:t xml:space="preserve">Simple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2F3976A5" w14:textId="77777777" w:rsidR="00D87461" w:rsidRDefault="007B253E">
            <w:pPr>
              <w:rPr>
                <w:sz w:val="24"/>
                <w:szCs w:val="24"/>
              </w:rPr>
            </w:pPr>
            <w:hyperlink r:id="rId2862" w:history="1">
              <w:r w:rsidR="00D87461">
                <w:rPr>
                  <w:rStyle w:val="Hyperlink"/>
                </w:rPr>
                <w:t>Tabular Domain Measure</w:t>
              </w:r>
            </w:hyperlink>
            <w:r w:rsidR="00D87461">
              <w:t xml:space="preserve"> </w:t>
            </w:r>
          </w:p>
        </w:tc>
      </w:tr>
      <w:tr w:rsidR="00D87461" w14:paraId="22AF4359" w14:textId="77777777" w:rsidTr="00065A54">
        <w:trPr>
          <w:gridAfter w:val="1"/>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120203D2" w14:textId="77777777" w:rsidR="00D87461" w:rsidRDefault="007B253E">
            <w:pPr>
              <w:rPr>
                <w:sz w:val="24"/>
                <w:szCs w:val="24"/>
              </w:rPr>
            </w:pPr>
            <w:hyperlink r:id="rId2863" w:history="1">
              <w:r w:rsidR="00D87461">
                <w:rPr>
                  <w:rStyle w:val="Hyperlink"/>
                </w:rPr>
                <w:t>Address Number Prefix</w:t>
              </w:r>
            </w:hyperlink>
            <w:r w:rsidR="00D87461">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72594084" w14:textId="77777777" w:rsidR="00D87461" w:rsidRDefault="00D87461">
            <w:pPr>
              <w:rPr>
                <w:sz w:val="24"/>
                <w:szCs w:val="24"/>
              </w:rPr>
            </w:pPr>
            <w:r>
              <w:t xml:space="preserve">Address Number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650CEEC1" w14:textId="77777777" w:rsidR="00D87461" w:rsidRDefault="00D87461">
            <w:pPr>
              <w:rPr>
                <w:sz w:val="24"/>
                <w:szCs w:val="24"/>
              </w:rPr>
            </w:pPr>
            <w:r>
              <w:t xml:space="preserve">Simple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3C30440C" w14:textId="77777777" w:rsidR="00D87461" w:rsidRDefault="007B253E">
            <w:pPr>
              <w:rPr>
                <w:sz w:val="24"/>
                <w:szCs w:val="24"/>
              </w:rPr>
            </w:pPr>
            <w:hyperlink r:id="rId2864" w:history="1">
              <w:r w:rsidR="00D87461">
                <w:rPr>
                  <w:rStyle w:val="Hyperlink"/>
                </w:rPr>
                <w:t>Address Number Fishbones Measure</w:t>
              </w:r>
            </w:hyperlink>
            <w:r w:rsidR="00D87461">
              <w:t xml:space="preserve"> + </w:t>
            </w:r>
          </w:p>
        </w:tc>
      </w:tr>
      <w:tr w:rsidR="00D87461" w14:paraId="3FC713A0" w14:textId="77777777" w:rsidTr="00065A54">
        <w:trPr>
          <w:gridAfter w:val="1"/>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38B76FA5" w14:textId="77777777" w:rsidR="00D87461" w:rsidRDefault="007B253E">
            <w:pPr>
              <w:rPr>
                <w:sz w:val="24"/>
                <w:szCs w:val="24"/>
              </w:rPr>
            </w:pPr>
            <w:hyperlink r:id="rId2865" w:history="1">
              <w:r w:rsidR="00D87461">
                <w:rPr>
                  <w:rStyle w:val="Hyperlink"/>
                </w:rPr>
                <w:t>Address Number Suffix</w:t>
              </w:r>
            </w:hyperlink>
            <w:r w:rsidR="00D87461">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7042DD43" w14:textId="77777777" w:rsidR="00D87461" w:rsidRDefault="00D87461">
            <w:pPr>
              <w:rPr>
                <w:sz w:val="24"/>
                <w:szCs w:val="24"/>
              </w:rPr>
            </w:pPr>
            <w:r>
              <w:t xml:space="preserve">Address Number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502F48C0" w14:textId="77777777" w:rsidR="00D87461" w:rsidRDefault="00D87461">
            <w:pPr>
              <w:rPr>
                <w:sz w:val="24"/>
                <w:szCs w:val="24"/>
              </w:rPr>
            </w:pPr>
            <w:r>
              <w:t xml:space="preserve">Simple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4106DFDE" w14:textId="77777777" w:rsidR="00D87461" w:rsidRDefault="007B253E">
            <w:pPr>
              <w:rPr>
                <w:sz w:val="24"/>
                <w:szCs w:val="24"/>
              </w:rPr>
            </w:pPr>
            <w:hyperlink r:id="rId2866" w:history="1">
              <w:r w:rsidR="00D87461">
                <w:rPr>
                  <w:rStyle w:val="Hyperlink"/>
                </w:rPr>
                <w:t>Spatial Domain Measure</w:t>
              </w:r>
            </w:hyperlink>
            <w:r w:rsidR="00D87461">
              <w:t xml:space="preserve"> + </w:t>
            </w:r>
          </w:p>
        </w:tc>
      </w:tr>
      <w:tr w:rsidR="00D87461" w14:paraId="535D6809" w14:textId="77777777" w:rsidTr="00065A54">
        <w:trPr>
          <w:gridAfter w:val="1"/>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5348C202" w14:textId="77777777" w:rsidR="00D87461" w:rsidRDefault="007B253E">
            <w:pPr>
              <w:rPr>
                <w:sz w:val="24"/>
                <w:szCs w:val="24"/>
              </w:rPr>
            </w:pPr>
            <w:hyperlink r:id="rId2867" w:history="1">
              <w:r w:rsidR="00D87461">
                <w:rPr>
                  <w:rStyle w:val="Hyperlink"/>
                </w:rPr>
                <w:t>Address Number Suffix</w:t>
              </w:r>
            </w:hyperlink>
            <w:r w:rsidR="00D87461">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29479B3F" w14:textId="77777777" w:rsidR="00D87461" w:rsidRDefault="00D87461">
            <w:pPr>
              <w:rPr>
                <w:sz w:val="24"/>
                <w:szCs w:val="24"/>
              </w:rPr>
            </w:pPr>
            <w:r>
              <w:t xml:space="preserve">Address Number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3B1B9588" w14:textId="77777777" w:rsidR="00D87461" w:rsidRDefault="00D87461">
            <w:pPr>
              <w:rPr>
                <w:sz w:val="24"/>
                <w:szCs w:val="24"/>
              </w:rPr>
            </w:pPr>
            <w:r>
              <w:t xml:space="preserve">Simple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2C444D7C" w14:textId="77777777" w:rsidR="00D87461" w:rsidRDefault="007B253E">
            <w:pPr>
              <w:rPr>
                <w:sz w:val="24"/>
                <w:szCs w:val="24"/>
              </w:rPr>
            </w:pPr>
            <w:hyperlink r:id="rId2868" w:history="1">
              <w:r w:rsidR="00D87461">
                <w:rPr>
                  <w:rStyle w:val="Hyperlink"/>
                </w:rPr>
                <w:t>Tabular Domain Measure</w:t>
              </w:r>
            </w:hyperlink>
            <w:r w:rsidR="00D87461">
              <w:t xml:space="preserve"> </w:t>
            </w:r>
          </w:p>
        </w:tc>
      </w:tr>
      <w:tr w:rsidR="00D87461" w14:paraId="73365BF8" w14:textId="77777777" w:rsidTr="00065A54">
        <w:trPr>
          <w:gridAfter w:val="1"/>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416D00E1" w14:textId="77777777" w:rsidR="00D87461" w:rsidRDefault="007B253E">
            <w:pPr>
              <w:rPr>
                <w:sz w:val="24"/>
                <w:szCs w:val="24"/>
              </w:rPr>
            </w:pPr>
            <w:hyperlink r:id="rId2869" w:history="1">
              <w:r w:rsidR="00D87461">
                <w:rPr>
                  <w:rStyle w:val="Hyperlink"/>
                </w:rPr>
                <w:t>Address Reference System Authority</w:t>
              </w:r>
            </w:hyperlink>
            <w:r w:rsidR="00D87461">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0DC788E4" w14:textId="77777777" w:rsidR="00D87461" w:rsidRDefault="00D87461">
            <w:pPr>
              <w:rPr>
                <w:sz w:val="24"/>
                <w:szCs w:val="24"/>
              </w:rPr>
            </w:pPr>
            <w:r>
              <w:t xml:space="preserve">Address Reference System Elements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3ADB3B71" w14:textId="77777777" w:rsidR="00D87461" w:rsidRDefault="00D87461">
            <w:pPr>
              <w:rPr>
                <w:sz w:val="24"/>
                <w:szCs w:val="24"/>
              </w:rPr>
            </w:pPr>
            <w:r>
              <w:t xml:space="preserve">Simple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078422C4" w14:textId="77777777" w:rsidR="00D87461" w:rsidRDefault="007B253E">
            <w:pPr>
              <w:rPr>
                <w:sz w:val="24"/>
                <w:szCs w:val="24"/>
              </w:rPr>
            </w:pPr>
            <w:hyperlink r:id="rId2870" w:history="1">
              <w:r w:rsidR="00D87461">
                <w:rPr>
                  <w:rStyle w:val="Hyperlink"/>
                </w:rPr>
                <w:t>Tabular Domain Measure</w:t>
              </w:r>
            </w:hyperlink>
            <w:r w:rsidR="00D87461">
              <w:t xml:space="preserve"> </w:t>
            </w:r>
          </w:p>
        </w:tc>
      </w:tr>
      <w:tr w:rsidR="00D87461" w14:paraId="7D0A623B" w14:textId="77777777" w:rsidTr="00065A54">
        <w:trPr>
          <w:gridAfter w:val="1"/>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07731DBA" w14:textId="77777777" w:rsidR="00D87461" w:rsidRDefault="007B253E">
            <w:pPr>
              <w:rPr>
                <w:sz w:val="24"/>
                <w:szCs w:val="24"/>
              </w:rPr>
            </w:pPr>
            <w:hyperlink r:id="rId2871" w:history="1">
              <w:r w:rsidR="00D87461">
                <w:rPr>
                  <w:rStyle w:val="Hyperlink"/>
                </w:rPr>
                <w:t>Address Reference System Axis</w:t>
              </w:r>
            </w:hyperlink>
            <w:r w:rsidR="00D87461">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664819F2" w14:textId="77777777" w:rsidR="00D87461" w:rsidRDefault="00D87461">
            <w:pPr>
              <w:rPr>
                <w:sz w:val="24"/>
                <w:szCs w:val="24"/>
              </w:rPr>
            </w:pPr>
            <w:r>
              <w:t xml:space="preserve">Address Reference System Elements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77184DA6" w14:textId="77777777" w:rsidR="00D87461" w:rsidRDefault="00D87461">
            <w:pPr>
              <w:rPr>
                <w:sz w:val="24"/>
                <w:szCs w:val="24"/>
              </w:rPr>
            </w:pPr>
            <w:r>
              <w:t xml:space="preserve">Simple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7A67D95B" w14:textId="77777777" w:rsidR="00D87461" w:rsidRDefault="007B253E">
            <w:pPr>
              <w:rPr>
                <w:sz w:val="24"/>
                <w:szCs w:val="24"/>
              </w:rPr>
            </w:pPr>
            <w:hyperlink r:id="rId2872" w:history="1">
              <w:r w:rsidR="00D87461">
                <w:rPr>
                  <w:rStyle w:val="Hyperlink"/>
                </w:rPr>
                <w:t>Address Reference System Axes Point Of Beginning Measure</w:t>
              </w:r>
            </w:hyperlink>
            <w:r w:rsidR="00D87461">
              <w:t xml:space="preserve"> + </w:t>
            </w:r>
          </w:p>
        </w:tc>
      </w:tr>
      <w:tr w:rsidR="00D87461" w14:paraId="7564D01B" w14:textId="77777777" w:rsidTr="00065A54">
        <w:trPr>
          <w:gridAfter w:val="1"/>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12675A1D" w14:textId="77777777" w:rsidR="00D87461" w:rsidRDefault="007B253E">
            <w:pPr>
              <w:rPr>
                <w:sz w:val="24"/>
                <w:szCs w:val="24"/>
              </w:rPr>
            </w:pPr>
            <w:hyperlink r:id="rId2873" w:history="1">
              <w:r w:rsidR="00D87461">
                <w:rPr>
                  <w:rStyle w:val="Hyperlink"/>
                </w:rPr>
                <w:t>Address Reference System Axis Point Of Beginning</w:t>
              </w:r>
            </w:hyperlink>
            <w:r w:rsidR="00D87461">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21F8B492" w14:textId="77777777" w:rsidR="00D87461" w:rsidRDefault="00D87461">
            <w:pPr>
              <w:rPr>
                <w:sz w:val="24"/>
                <w:szCs w:val="24"/>
              </w:rPr>
            </w:pPr>
            <w:r>
              <w:t xml:space="preserve">Address Reference System Elements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5D341B0E" w14:textId="77777777" w:rsidR="00D87461" w:rsidRDefault="00D87461">
            <w:pPr>
              <w:rPr>
                <w:sz w:val="24"/>
                <w:szCs w:val="24"/>
              </w:rPr>
            </w:pPr>
            <w:r>
              <w:t xml:space="preserve">Simple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32FED602" w14:textId="77777777" w:rsidR="00D87461" w:rsidRDefault="007B253E">
            <w:pPr>
              <w:rPr>
                <w:sz w:val="24"/>
                <w:szCs w:val="24"/>
              </w:rPr>
            </w:pPr>
            <w:hyperlink r:id="rId2874" w:history="1">
              <w:r w:rsidR="00D87461">
                <w:rPr>
                  <w:rStyle w:val="Hyperlink"/>
                </w:rPr>
                <w:t>Address Reference System Axes Point Of Beginning Measure</w:t>
              </w:r>
            </w:hyperlink>
            <w:r w:rsidR="00D87461">
              <w:t xml:space="preserve"> + </w:t>
            </w:r>
          </w:p>
        </w:tc>
      </w:tr>
      <w:tr w:rsidR="00D87461" w14:paraId="1D6B01FD" w14:textId="77777777" w:rsidTr="00065A54">
        <w:trPr>
          <w:gridAfter w:val="1"/>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3790A3A8" w14:textId="77777777" w:rsidR="00D87461" w:rsidRDefault="007B253E">
            <w:pPr>
              <w:rPr>
                <w:sz w:val="24"/>
                <w:szCs w:val="24"/>
              </w:rPr>
            </w:pPr>
            <w:hyperlink r:id="rId2875" w:history="1">
              <w:r w:rsidR="00D87461">
                <w:rPr>
                  <w:rStyle w:val="Hyperlink"/>
                </w:rPr>
                <w:t>Address Reference System Id</w:t>
              </w:r>
            </w:hyperlink>
            <w:r w:rsidR="00D87461">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42E323A5" w14:textId="77777777" w:rsidR="00D87461" w:rsidRDefault="00D87461">
            <w:pPr>
              <w:rPr>
                <w:sz w:val="24"/>
                <w:szCs w:val="24"/>
              </w:rPr>
            </w:pPr>
            <w:r>
              <w:t xml:space="preserve">Address Reference System Elements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1EDB52F3" w14:textId="77777777" w:rsidR="00D87461" w:rsidRDefault="00D87461">
            <w:pPr>
              <w:rPr>
                <w:sz w:val="24"/>
                <w:szCs w:val="24"/>
              </w:rPr>
            </w:pPr>
            <w:r>
              <w:t xml:space="preserve">Simple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5F09FE3B" w14:textId="77777777" w:rsidR="00D87461" w:rsidRDefault="007B253E">
            <w:pPr>
              <w:rPr>
                <w:sz w:val="24"/>
                <w:szCs w:val="24"/>
              </w:rPr>
            </w:pPr>
            <w:hyperlink r:id="rId2876" w:history="1">
              <w:r w:rsidR="00D87461">
                <w:rPr>
                  <w:rStyle w:val="Hyperlink"/>
                </w:rPr>
                <w:t>Data Type Measure</w:t>
              </w:r>
            </w:hyperlink>
            <w:r w:rsidR="00D87461">
              <w:t xml:space="preserve"> </w:t>
            </w:r>
          </w:p>
        </w:tc>
      </w:tr>
      <w:tr w:rsidR="00D87461" w14:paraId="6FADA86E" w14:textId="77777777" w:rsidTr="00065A54">
        <w:trPr>
          <w:gridAfter w:val="1"/>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2D38179C" w14:textId="77777777" w:rsidR="00D87461" w:rsidRDefault="007B253E">
            <w:pPr>
              <w:rPr>
                <w:sz w:val="24"/>
                <w:szCs w:val="24"/>
              </w:rPr>
            </w:pPr>
            <w:hyperlink r:id="rId2877" w:history="1">
              <w:r w:rsidR="00D87461">
                <w:rPr>
                  <w:rStyle w:val="Hyperlink"/>
                </w:rPr>
                <w:t>Address Reference System Id</w:t>
              </w:r>
            </w:hyperlink>
            <w:r w:rsidR="00D87461">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5BEE8733" w14:textId="77777777" w:rsidR="00D87461" w:rsidRDefault="00D87461">
            <w:pPr>
              <w:rPr>
                <w:sz w:val="24"/>
                <w:szCs w:val="24"/>
              </w:rPr>
            </w:pPr>
            <w:r>
              <w:t xml:space="preserve">Address Reference System Elements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68C58CF6" w14:textId="77777777" w:rsidR="00D87461" w:rsidRDefault="00D87461">
            <w:pPr>
              <w:rPr>
                <w:sz w:val="24"/>
                <w:szCs w:val="24"/>
              </w:rPr>
            </w:pPr>
            <w:r>
              <w:t xml:space="preserve">Simple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7DBDA69C" w14:textId="77777777" w:rsidR="00D87461" w:rsidRDefault="007B253E">
            <w:pPr>
              <w:rPr>
                <w:sz w:val="24"/>
                <w:szCs w:val="24"/>
              </w:rPr>
            </w:pPr>
            <w:hyperlink r:id="rId2878" w:history="1">
              <w:r w:rsidR="00D87461">
                <w:rPr>
                  <w:rStyle w:val="Hyperlink"/>
                </w:rPr>
                <w:t>Uniqueness Measure</w:t>
              </w:r>
            </w:hyperlink>
            <w:r w:rsidR="00D87461">
              <w:t xml:space="preserve"> </w:t>
            </w:r>
          </w:p>
        </w:tc>
      </w:tr>
      <w:tr w:rsidR="00D87461" w14:paraId="2FAC71E4" w14:textId="77777777" w:rsidTr="00065A54">
        <w:trPr>
          <w:gridAfter w:val="1"/>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7423643E" w14:textId="77777777" w:rsidR="00D87461" w:rsidRDefault="007B253E">
            <w:pPr>
              <w:rPr>
                <w:sz w:val="24"/>
                <w:szCs w:val="24"/>
              </w:rPr>
            </w:pPr>
            <w:hyperlink r:id="rId2879" w:history="1">
              <w:r w:rsidR="00D87461">
                <w:rPr>
                  <w:rStyle w:val="Hyperlink"/>
                </w:rPr>
                <w:t>Address Reference System Name</w:t>
              </w:r>
            </w:hyperlink>
            <w:r w:rsidR="00D87461">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0CC9881A" w14:textId="77777777" w:rsidR="00D87461" w:rsidRDefault="00D87461">
            <w:pPr>
              <w:rPr>
                <w:sz w:val="24"/>
                <w:szCs w:val="24"/>
              </w:rPr>
            </w:pPr>
            <w:r>
              <w:t xml:space="preserve">Address Reference System Elements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2A76FE60" w14:textId="77777777" w:rsidR="00D87461" w:rsidRDefault="00D87461">
            <w:pPr>
              <w:rPr>
                <w:sz w:val="24"/>
                <w:szCs w:val="24"/>
              </w:rPr>
            </w:pPr>
            <w:r>
              <w:t xml:space="preserve">Simple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320973CE" w14:textId="77777777" w:rsidR="00D87461" w:rsidRDefault="007B253E">
            <w:pPr>
              <w:rPr>
                <w:sz w:val="24"/>
                <w:szCs w:val="24"/>
              </w:rPr>
            </w:pPr>
            <w:hyperlink r:id="rId2880" w:history="1">
              <w:r w:rsidR="00D87461">
                <w:rPr>
                  <w:rStyle w:val="Hyperlink"/>
                </w:rPr>
                <w:t>Tabular Domain Measure</w:t>
              </w:r>
            </w:hyperlink>
            <w:r w:rsidR="00D87461">
              <w:t xml:space="preserve"> </w:t>
            </w:r>
          </w:p>
        </w:tc>
      </w:tr>
      <w:tr w:rsidR="00D87461" w14:paraId="58E71D61" w14:textId="77777777" w:rsidTr="00065A54">
        <w:trPr>
          <w:gridAfter w:val="1"/>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0599F952" w14:textId="77777777" w:rsidR="00D87461" w:rsidRDefault="007B253E">
            <w:pPr>
              <w:rPr>
                <w:sz w:val="24"/>
                <w:szCs w:val="24"/>
              </w:rPr>
            </w:pPr>
            <w:hyperlink r:id="rId2881" w:history="1">
              <w:r w:rsidR="00D87461">
                <w:rPr>
                  <w:rStyle w:val="Hyperlink"/>
                </w:rPr>
                <w:t>Address Reference System Extent</w:t>
              </w:r>
            </w:hyperlink>
            <w:r w:rsidR="00D87461">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7EFE68D2" w14:textId="77777777" w:rsidR="00D87461" w:rsidRDefault="00D87461">
            <w:pPr>
              <w:rPr>
                <w:sz w:val="24"/>
                <w:szCs w:val="24"/>
              </w:rPr>
            </w:pPr>
            <w:r>
              <w:t xml:space="preserve">Address Reference System Elements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01083CAD" w14:textId="77777777" w:rsidR="00D87461" w:rsidRDefault="00D87461">
            <w:pPr>
              <w:rPr>
                <w:sz w:val="24"/>
                <w:szCs w:val="24"/>
              </w:rPr>
            </w:pPr>
            <w:r>
              <w:t xml:space="preserve">Simple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340C5A0B" w14:textId="77777777" w:rsidR="00D87461" w:rsidRDefault="007B253E">
            <w:pPr>
              <w:rPr>
                <w:sz w:val="24"/>
                <w:szCs w:val="24"/>
              </w:rPr>
            </w:pPr>
            <w:hyperlink r:id="rId2882" w:history="1">
              <w:r w:rsidR="00D87461">
                <w:rPr>
                  <w:rStyle w:val="Hyperlink"/>
                </w:rPr>
                <w:t>Address Reference System Description</w:t>
              </w:r>
            </w:hyperlink>
            <w:r w:rsidR="00D87461">
              <w:t xml:space="preserve"> </w:t>
            </w:r>
          </w:p>
        </w:tc>
      </w:tr>
      <w:tr w:rsidR="00D87461" w14:paraId="2F7C31E8" w14:textId="77777777" w:rsidTr="00065A54">
        <w:trPr>
          <w:gridAfter w:val="1"/>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355EFF39" w14:textId="77777777" w:rsidR="00D87461" w:rsidRDefault="007B253E">
            <w:pPr>
              <w:rPr>
                <w:sz w:val="24"/>
                <w:szCs w:val="24"/>
              </w:rPr>
            </w:pPr>
            <w:hyperlink r:id="rId2883" w:history="1">
              <w:r w:rsidR="00D87461">
                <w:rPr>
                  <w:rStyle w:val="Hyperlink"/>
                </w:rPr>
                <w:t>Address Reference System Type</w:t>
              </w:r>
            </w:hyperlink>
            <w:r w:rsidR="00D87461">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1871FBEF" w14:textId="77777777" w:rsidR="00D87461" w:rsidRDefault="00D87461">
            <w:pPr>
              <w:rPr>
                <w:sz w:val="24"/>
                <w:szCs w:val="24"/>
              </w:rPr>
            </w:pPr>
            <w:r>
              <w:t xml:space="preserve">Address Reference System Elements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67DACB93" w14:textId="77777777" w:rsidR="00D87461" w:rsidRDefault="00D87461">
            <w:pPr>
              <w:rPr>
                <w:sz w:val="24"/>
                <w:szCs w:val="24"/>
              </w:rPr>
            </w:pPr>
            <w:r>
              <w:t xml:space="preserve">Simple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4FC0B8BE" w14:textId="77777777" w:rsidR="00D87461" w:rsidRDefault="007B253E">
            <w:pPr>
              <w:rPr>
                <w:sz w:val="24"/>
                <w:szCs w:val="24"/>
              </w:rPr>
            </w:pPr>
            <w:hyperlink r:id="rId2884" w:history="1">
              <w:r w:rsidR="00D87461">
                <w:rPr>
                  <w:rStyle w:val="Hyperlink"/>
                </w:rPr>
                <w:t>Tabular Domain Measure</w:t>
              </w:r>
            </w:hyperlink>
            <w:r w:rsidR="00D87461">
              <w:t xml:space="preserve"> </w:t>
            </w:r>
          </w:p>
        </w:tc>
      </w:tr>
      <w:tr w:rsidR="00D87461" w14:paraId="578C80CE" w14:textId="77777777" w:rsidTr="00065A54">
        <w:trPr>
          <w:gridAfter w:val="1"/>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4A9365CD" w14:textId="77777777" w:rsidR="00D87461" w:rsidRDefault="007B253E">
            <w:pPr>
              <w:rPr>
                <w:sz w:val="24"/>
                <w:szCs w:val="24"/>
              </w:rPr>
            </w:pPr>
            <w:hyperlink r:id="rId2885" w:history="1">
              <w:r w:rsidR="00D87461">
                <w:rPr>
                  <w:rStyle w:val="Hyperlink"/>
                </w:rPr>
                <w:t>Address Reference System Rules</w:t>
              </w:r>
            </w:hyperlink>
            <w:r w:rsidR="00D87461">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13B53F1E" w14:textId="77777777" w:rsidR="00D87461" w:rsidRDefault="00D87461">
            <w:pPr>
              <w:rPr>
                <w:sz w:val="24"/>
                <w:szCs w:val="24"/>
              </w:rPr>
            </w:pPr>
            <w:r>
              <w:t xml:space="preserve">Address Reference System Elements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2B432CFA" w14:textId="77777777" w:rsidR="00D87461" w:rsidRDefault="00D87461">
            <w:pPr>
              <w:rPr>
                <w:sz w:val="24"/>
                <w:szCs w:val="24"/>
              </w:rPr>
            </w:pPr>
            <w:r>
              <w:t xml:space="preserve">Complex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4B214CCF" w14:textId="77777777" w:rsidR="00D87461" w:rsidRDefault="007B253E">
            <w:pPr>
              <w:rPr>
                <w:sz w:val="24"/>
                <w:szCs w:val="24"/>
              </w:rPr>
            </w:pPr>
            <w:hyperlink r:id="rId2886" w:history="1">
              <w:r w:rsidR="00D87461">
                <w:rPr>
                  <w:rStyle w:val="Hyperlink"/>
                </w:rPr>
                <w:t>Address Reference System Rules Measure</w:t>
              </w:r>
            </w:hyperlink>
            <w:r w:rsidR="00D87461">
              <w:t xml:space="preserve"> + </w:t>
            </w:r>
          </w:p>
        </w:tc>
      </w:tr>
      <w:tr w:rsidR="00D87461" w14:paraId="065634EF" w14:textId="77777777" w:rsidTr="00065A54">
        <w:trPr>
          <w:gridAfter w:val="1"/>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44365659" w14:textId="77777777" w:rsidR="00D87461" w:rsidRDefault="007B253E">
            <w:pPr>
              <w:rPr>
                <w:sz w:val="24"/>
                <w:szCs w:val="24"/>
              </w:rPr>
            </w:pPr>
            <w:hyperlink r:id="rId2887" w:history="1">
              <w:r w:rsidR="00D87461">
                <w:rPr>
                  <w:rStyle w:val="Hyperlink"/>
                </w:rPr>
                <w:t>Address Reference System Block Rules</w:t>
              </w:r>
            </w:hyperlink>
            <w:r w:rsidR="00D87461">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739B634E" w14:textId="77777777" w:rsidR="00D87461" w:rsidRDefault="00D87461">
            <w:pPr>
              <w:rPr>
                <w:sz w:val="24"/>
                <w:szCs w:val="24"/>
              </w:rPr>
            </w:pPr>
            <w:r>
              <w:t xml:space="preserve">Address Reference System Elements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2B3D9269" w14:textId="77777777" w:rsidR="00D87461" w:rsidRDefault="00D87461">
            <w:pPr>
              <w:rPr>
                <w:sz w:val="24"/>
                <w:szCs w:val="24"/>
              </w:rPr>
            </w:pPr>
            <w:r>
              <w:t xml:space="preserve">Simple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74268F59" w14:textId="77777777" w:rsidR="00D87461" w:rsidRDefault="00D87461">
            <w:pPr>
              <w:rPr>
                <w:sz w:val="24"/>
                <w:szCs w:val="24"/>
              </w:rPr>
            </w:pPr>
            <w:r>
              <w:t xml:space="preserve">See </w:t>
            </w:r>
            <w:hyperlink r:id="rId2888" w:history="1">
              <w:r>
                <w:rPr>
                  <w:rStyle w:val="Hyperlink"/>
                </w:rPr>
                <w:t>Address Reference System Rules Measure</w:t>
              </w:r>
            </w:hyperlink>
            <w:r>
              <w:t xml:space="preserve">. </w:t>
            </w:r>
          </w:p>
        </w:tc>
      </w:tr>
      <w:tr w:rsidR="00D87461" w14:paraId="1782C591" w14:textId="77777777" w:rsidTr="00065A54">
        <w:trPr>
          <w:gridAfter w:val="1"/>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34396202" w14:textId="77777777" w:rsidR="00D87461" w:rsidRDefault="007B253E">
            <w:pPr>
              <w:rPr>
                <w:sz w:val="24"/>
                <w:szCs w:val="24"/>
              </w:rPr>
            </w:pPr>
            <w:hyperlink r:id="rId2889" w:history="1">
              <w:r w:rsidR="00D87461">
                <w:rPr>
                  <w:rStyle w:val="Hyperlink"/>
                </w:rPr>
                <w:t>Address Reference System Numbering Rules</w:t>
              </w:r>
            </w:hyperlink>
            <w:r w:rsidR="00D87461">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1871AE83" w14:textId="77777777" w:rsidR="00D87461" w:rsidRDefault="00D87461">
            <w:pPr>
              <w:rPr>
                <w:sz w:val="24"/>
                <w:szCs w:val="24"/>
              </w:rPr>
            </w:pPr>
            <w:r>
              <w:t xml:space="preserve">Address Reference System Elements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5C408B84" w14:textId="77777777" w:rsidR="00D87461" w:rsidRDefault="00D87461">
            <w:pPr>
              <w:rPr>
                <w:sz w:val="24"/>
                <w:szCs w:val="24"/>
              </w:rPr>
            </w:pPr>
            <w:r>
              <w:t xml:space="preserve">Simple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33351C13" w14:textId="77777777" w:rsidR="00D87461" w:rsidRDefault="00D87461">
            <w:pPr>
              <w:rPr>
                <w:sz w:val="24"/>
                <w:szCs w:val="24"/>
              </w:rPr>
            </w:pPr>
            <w:r>
              <w:t xml:space="preserve">See </w:t>
            </w:r>
            <w:hyperlink r:id="rId2890" w:history="1">
              <w:r>
                <w:rPr>
                  <w:rStyle w:val="Hyperlink"/>
                </w:rPr>
                <w:t>Address Reference System Rules Measure</w:t>
              </w:r>
            </w:hyperlink>
            <w:r>
              <w:t xml:space="preserve">. </w:t>
            </w:r>
          </w:p>
        </w:tc>
      </w:tr>
      <w:tr w:rsidR="00D87461" w14:paraId="5A03E256" w14:textId="77777777" w:rsidTr="00065A54">
        <w:trPr>
          <w:gridAfter w:val="1"/>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0EE21C27" w14:textId="77777777" w:rsidR="00D87461" w:rsidRDefault="007B253E">
            <w:pPr>
              <w:rPr>
                <w:sz w:val="24"/>
                <w:szCs w:val="24"/>
              </w:rPr>
            </w:pPr>
            <w:hyperlink r:id="rId2891" w:history="1">
              <w:r w:rsidR="00D87461">
                <w:rPr>
                  <w:rStyle w:val="Hyperlink"/>
                </w:rPr>
                <w:t>Address Reference System Street Naming Rules</w:t>
              </w:r>
            </w:hyperlink>
            <w:r w:rsidR="00D87461">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135EBACB" w14:textId="77777777" w:rsidR="00D87461" w:rsidRDefault="00D87461">
            <w:pPr>
              <w:rPr>
                <w:sz w:val="24"/>
                <w:szCs w:val="24"/>
              </w:rPr>
            </w:pPr>
            <w:r>
              <w:t xml:space="preserve">Address Reference System Elements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3430C12F" w14:textId="77777777" w:rsidR="00D87461" w:rsidRDefault="00D87461">
            <w:pPr>
              <w:rPr>
                <w:sz w:val="24"/>
                <w:szCs w:val="24"/>
              </w:rPr>
            </w:pPr>
            <w:r>
              <w:t xml:space="preserve">Simple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4D6FEDD5" w14:textId="77777777" w:rsidR="00D87461" w:rsidRDefault="00D87461">
            <w:pPr>
              <w:rPr>
                <w:sz w:val="24"/>
                <w:szCs w:val="24"/>
              </w:rPr>
            </w:pPr>
            <w:r>
              <w:t xml:space="preserve">See </w:t>
            </w:r>
            <w:hyperlink r:id="rId2892" w:history="1">
              <w:r>
                <w:rPr>
                  <w:rStyle w:val="Hyperlink"/>
                </w:rPr>
                <w:t>Address Reference System Rules Measure</w:t>
              </w:r>
            </w:hyperlink>
            <w:r>
              <w:t xml:space="preserve">. </w:t>
            </w:r>
          </w:p>
        </w:tc>
      </w:tr>
      <w:tr w:rsidR="00D87461" w14:paraId="5A2D0E92" w14:textId="77777777" w:rsidTr="00065A54">
        <w:trPr>
          <w:gridAfter w:val="1"/>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620EF4E7" w14:textId="77777777" w:rsidR="00D87461" w:rsidRDefault="007B253E">
            <w:pPr>
              <w:rPr>
                <w:sz w:val="24"/>
                <w:szCs w:val="24"/>
              </w:rPr>
            </w:pPr>
            <w:hyperlink r:id="rId2893" w:history="1">
              <w:r w:rsidR="00D87461">
                <w:rPr>
                  <w:rStyle w:val="Hyperlink"/>
                </w:rPr>
                <w:t>Address Reference System Street Type Directional And Modifier Rules</w:t>
              </w:r>
            </w:hyperlink>
            <w:r w:rsidR="00D87461">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72D61ED4" w14:textId="77777777" w:rsidR="00D87461" w:rsidRDefault="00D87461">
            <w:pPr>
              <w:rPr>
                <w:sz w:val="24"/>
                <w:szCs w:val="24"/>
              </w:rPr>
            </w:pPr>
            <w:r>
              <w:t xml:space="preserve">Address Reference System Elements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1B698DD9" w14:textId="77777777" w:rsidR="00D87461" w:rsidRDefault="00D87461">
            <w:pPr>
              <w:rPr>
                <w:sz w:val="24"/>
                <w:szCs w:val="24"/>
              </w:rPr>
            </w:pPr>
            <w:r>
              <w:t xml:space="preserve">Simple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3B7387C9" w14:textId="77777777" w:rsidR="00D87461" w:rsidRDefault="00D87461">
            <w:pPr>
              <w:rPr>
                <w:sz w:val="24"/>
                <w:szCs w:val="24"/>
              </w:rPr>
            </w:pPr>
            <w:r>
              <w:t xml:space="preserve">See </w:t>
            </w:r>
            <w:hyperlink r:id="rId2894" w:history="1">
              <w:r>
                <w:rPr>
                  <w:rStyle w:val="Hyperlink"/>
                </w:rPr>
                <w:t>Address Reference System Rules Measure</w:t>
              </w:r>
            </w:hyperlink>
            <w:r>
              <w:t xml:space="preserve">. </w:t>
            </w:r>
          </w:p>
        </w:tc>
      </w:tr>
      <w:tr w:rsidR="00D87461" w14:paraId="5485774C" w14:textId="77777777" w:rsidTr="00065A54">
        <w:trPr>
          <w:gridAfter w:val="1"/>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0D94EE1B" w14:textId="77777777" w:rsidR="00D87461" w:rsidRDefault="007B253E">
            <w:pPr>
              <w:rPr>
                <w:sz w:val="24"/>
                <w:szCs w:val="24"/>
              </w:rPr>
            </w:pPr>
            <w:hyperlink r:id="rId2895" w:history="1">
              <w:r w:rsidR="00D87461">
                <w:rPr>
                  <w:rStyle w:val="Hyperlink"/>
                </w:rPr>
                <w:t>Address Reference System Place Name State Country And ZIP Code Rules</w:t>
              </w:r>
            </w:hyperlink>
            <w:r w:rsidR="00D87461">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257F26FA" w14:textId="77777777" w:rsidR="00D87461" w:rsidRDefault="00D87461">
            <w:pPr>
              <w:rPr>
                <w:sz w:val="24"/>
                <w:szCs w:val="24"/>
              </w:rPr>
            </w:pPr>
            <w:r>
              <w:t xml:space="preserve">Address Reference System Elements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1A06FBE5" w14:textId="77777777" w:rsidR="00D87461" w:rsidRDefault="00D87461">
            <w:pPr>
              <w:rPr>
                <w:sz w:val="24"/>
                <w:szCs w:val="24"/>
              </w:rPr>
            </w:pPr>
            <w:r>
              <w:t xml:space="preserve">Simple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18FA4714" w14:textId="77777777" w:rsidR="00D87461" w:rsidRDefault="00D87461">
            <w:pPr>
              <w:rPr>
                <w:sz w:val="24"/>
                <w:szCs w:val="24"/>
              </w:rPr>
            </w:pPr>
            <w:r>
              <w:t xml:space="preserve">See </w:t>
            </w:r>
            <w:hyperlink r:id="rId2896" w:history="1">
              <w:r>
                <w:rPr>
                  <w:rStyle w:val="Hyperlink"/>
                </w:rPr>
                <w:t>Address Reference System Rules Measure</w:t>
              </w:r>
            </w:hyperlink>
            <w:r>
              <w:t xml:space="preserve">. </w:t>
            </w:r>
          </w:p>
        </w:tc>
      </w:tr>
      <w:tr w:rsidR="00D87461" w14:paraId="08126BF4" w14:textId="77777777" w:rsidTr="00065A54">
        <w:trPr>
          <w:gridAfter w:val="1"/>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1F3E7ED2" w14:textId="77777777" w:rsidR="00D87461" w:rsidRDefault="007B253E">
            <w:pPr>
              <w:rPr>
                <w:sz w:val="24"/>
                <w:szCs w:val="24"/>
              </w:rPr>
            </w:pPr>
            <w:hyperlink r:id="rId2897" w:history="1">
              <w:r w:rsidR="00D87461">
                <w:rPr>
                  <w:rStyle w:val="Hyperlink"/>
                </w:rPr>
                <w:t>Address Reference System Subaddress Rules</w:t>
              </w:r>
            </w:hyperlink>
            <w:r w:rsidR="00D87461">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3B93FA75" w14:textId="77777777" w:rsidR="00D87461" w:rsidRDefault="00D87461">
            <w:pPr>
              <w:rPr>
                <w:sz w:val="24"/>
                <w:szCs w:val="24"/>
              </w:rPr>
            </w:pPr>
            <w:r>
              <w:t xml:space="preserve">Address Reference System Elements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36FC2EE0" w14:textId="77777777" w:rsidR="00D87461" w:rsidRDefault="00D87461">
            <w:pPr>
              <w:rPr>
                <w:sz w:val="24"/>
                <w:szCs w:val="24"/>
              </w:rPr>
            </w:pPr>
            <w:r>
              <w:t xml:space="preserve">Simple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039F0F16" w14:textId="77777777" w:rsidR="00D87461" w:rsidRDefault="00D87461">
            <w:pPr>
              <w:rPr>
                <w:sz w:val="24"/>
                <w:szCs w:val="24"/>
              </w:rPr>
            </w:pPr>
            <w:r>
              <w:t xml:space="preserve">See </w:t>
            </w:r>
            <w:hyperlink r:id="rId2898" w:history="1">
              <w:r>
                <w:rPr>
                  <w:rStyle w:val="Hyperlink"/>
                </w:rPr>
                <w:t>Address Reference System Rules Measure</w:t>
              </w:r>
            </w:hyperlink>
            <w:r>
              <w:t xml:space="preserve">. </w:t>
            </w:r>
          </w:p>
        </w:tc>
      </w:tr>
      <w:tr w:rsidR="00D87461" w14:paraId="0D4F513E" w14:textId="77777777" w:rsidTr="00065A54">
        <w:trPr>
          <w:gridAfter w:val="1"/>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45C42284" w14:textId="77777777" w:rsidR="00D87461" w:rsidRDefault="007B253E">
            <w:pPr>
              <w:rPr>
                <w:sz w:val="24"/>
                <w:szCs w:val="24"/>
              </w:rPr>
            </w:pPr>
            <w:hyperlink r:id="rId2899" w:history="1">
              <w:r w:rsidR="00D87461">
                <w:rPr>
                  <w:rStyle w:val="Hyperlink"/>
                </w:rPr>
                <w:t>Address Reference System Reference Polyline</w:t>
              </w:r>
            </w:hyperlink>
            <w:r w:rsidR="00D87461">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106D089C" w14:textId="77777777" w:rsidR="00D87461" w:rsidRDefault="00D87461">
            <w:pPr>
              <w:rPr>
                <w:sz w:val="24"/>
                <w:szCs w:val="24"/>
              </w:rPr>
            </w:pPr>
            <w:r>
              <w:t xml:space="preserve">Address Reference System Elements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41EFF64E" w14:textId="77777777" w:rsidR="00D87461" w:rsidRDefault="00D87461">
            <w:pPr>
              <w:rPr>
                <w:sz w:val="24"/>
                <w:szCs w:val="24"/>
              </w:rPr>
            </w:pPr>
            <w:r>
              <w:t xml:space="preserve">Simple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2DC8D991" w14:textId="77777777" w:rsidR="00D87461" w:rsidRDefault="00D87461">
            <w:pPr>
              <w:rPr>
                <w:sz w:val="24"/>
                <w:szCs w:val="24"/>
              </w:rPr>
            </w:pPr>
            <w:r>
              <w:t xml:space="preserve">See </w:t>
            </w:r>
            <w:hyperlink r:id="rId2900" w:history="1">
              <w:r>
                <w:rPr>
                  <w:rStyle w:val="Hyperlink"/>
                </w:rPr>
                <w:t>Address Reference System Rules Measure</w:t>
              </w:r>
            </w:hyperlink>
            <w:r>
              <w:t xml:space="preserve">. </w:t>
            </w:r>
          </w:p>
        </w:tc>
      </w:tr>
      <w:tr w:rsidR="00D87461" w14:paraId="1BA8E686" w14:textId="77777777" w:rsidTr="00065A54">
        <w:trPr>
          <w:gridAfter w:val="1"/>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36EC6887" w14:textId="77777777" w:rsidR="00D87461" w:rsidRDefault="007B253E">
            <w:pPr>
              <w:rPr>
                <w:sz w:val="24"/>
                <w:szCs w:val="24"/>
              </w:rPr>
            </w:pPr>
            <w:hyperlink r:id="rId2901" w:history="1">
              <w:r w:rsidR="00D87461">
                <w:rPr>
                  <w:rStyle w:val="Hyperlink"/>
                </w:rPr>
                <w:t>Address Reference System Range Breakpoint</w:t>
              </w:r>
            </w:hyperlink>
            <w:r w:rsidR="00D87461">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2672D4F1" w14:textId="77777777" w:rsidR="00D87461" w:rsidRDefault="00D87461">
            <w:pPr>
              <w:rPr>
                <w:sz w:val="24"/>
                <w:szCs w:val="24"/>
              </w:rPr>
            </w:pPr>
            <w:r>
              <w:t xml:space="preserve">Address Reference System Elements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1E5FE97C" w14:textId="77777777" w:rsidR="00D87461" w:rsidRDefault="00D87461">
            <w:pPr>
              <w:rPr>
                <w:sz w:val="24"/>
                <w:szCs w:val="24"/>
              </w:rPr>
            </w:pPr>
            <w:r>
              <w:t xml:space="preserve">Simple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608CFBE8" w14:textId="77777777" w:rsidR="00D87461" w:rsidRDefault="00D87461">
            <w:pPr>
              <w:rPr>
                <w:sz w:val="24"/>
                <w:szCs w:val="24"/>
              </w:rPr>
            </w:pPr>
            <w:r>
              <w:t xml:space="preserve">See </w:t>
            </w:r>
            <w:hyperlink r:id="rId2902" w:history="1">
              <w:r>
                <w:rPr>
                  <w:rStyle w:val="Hyperlink"/>
                </w:rPr>
                <w:t>Address Reference System Rules Measure</w:t>
              </w:r>
            </w:hyperlink>
            <w:r>
              <w:t xml:space="preserve">. </w:t>
            </w:r>
          </w:p>
        </w:tc>
      </w:tr>
      <w:tr w:rsidR="00D87461" w14:paraId="18C137FD" w14:textId="77777777" w:rsidTr="00065A54">
        <w:trPr>
          <w:gridAfter w:val="1"/>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39A06418" w14:textId="77777777" w:rsidR="00D87461" w:rsidRDefault="007B253E">
            <w:pPr>
              <w:rPr>
                <w:sz w:val="24"/>
                <w:szCs w:val="24"/>
              </w:rPr>
            </w:pPr>
            <w:hyperlink r:id="rId2903" w:history="1">
              <w:r w:rsidR="00D87461">
                <w:rPr>
                  <w:rStyle w:val="Hyperlink"/>
                </w:rPr>
                <w:t>Address Reference System Range Breakline</w:t>
              </w:r>
            </w:hyperlink>
            <w:r w:rsidR="00D87461">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592CB626" w14:textId="77777777" w:rsidR="00D87461" w:rsidRDefault="00D87461">
            <w:pPr>
              <w:rPr>
                <w:sz w:val="24"/>
                <w:szCs w:val="24"/>
              </w:rPr>
            </w:pPr>
            <w:r>
              <w:t xml:space="preserve">Address Reference System Elements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2354A9F2" w14:textId="77777777" w:rsidR="00D87461" w:rsidRDefault="00D87461">
            <w:pPr>
              <w:rPr>
                <w:sz w:val="24"/>
                <w:szCs w:val="24"/>
              </w:rPr>
            </w:pPr>
            <w:r>
              <w:t xml:space="preserve">Simple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0208701A" w14:textId="77777777" w:rsidR="00D87461" w:rsidRDefault="00D87461">
            <w:pPr>
              <w:rPr>
                <w:sz w:val="24"/>
                <w:szCs w:val="24"/>
              </w:rPr>
            </w:pPr>
            <w:r>
              <w:t xml:space="preserve">See </w:t>
            </w:r>
            <w:hyperlink r:id="rId2904" w:history="1">
              <w:r>
                <w:rPr>
                  <w:rStyle w:val="Hyperlink"/>
                </w:rPr>
                <w:t>Address Reference System Rules Measure</w:t>
              </w:r>
            </w:hyperlink>
            <w:r>
              <w:t xml:space="preserve">. </w:t>
            </w:r>
          </w:p>
        </w:tc>
      </w:tr>
      <w:tr w:rsidR="00D87461" w14:paraId="407EE4E2" w14:textId="77777777" w:rsidTr="00065A54">
        <w:trPr>
          <w:gridAfter w:val="1"/>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478DB4A3" w14:textId="77777777" w:rsidR="00D87461" w:rsidRDefault="007B253E">
            <w:pPr>
              <w:rPr>
                <w:sz w:val="24"/>
                <w:szCs w:val="24"/>
              </w:rPr>
            </w:pPr>
            <w:hyperlink r:id="rId2905" w:history="1">
              <w:r w:rsidR="00D87461">
                <w:rPr>
                  <w:rStyle w:val="Hyperlink"/>
                </w:rPr>
                <w:t>Address Reference System Range Polygon</w:t>
              </w:r>
            </w:hyperlink>
            <w:r w:rsidR="00D87461">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2257A5E3" w14:textId="77777777" w:rsidR="00D87461" w:rsidRDefault="00D87461">
            <w:pPr>
              <w:rPr>
                <w:sz w:val="24"/>
                <w:szCs w:val="24"/>
              </w:rPr>
            </w:pPr>
            <w:r>
              <w:t xml:space="preserve">Address Reference System Elements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1783B2AF" w14:textId="77777777" w:rsidR="00D87461" w:rsidRDefault="00D87461">
            <w:pPr>
              <w:rPr>
                <w:sz w:val="24"/>
                <w:szCs w:val="24"/>
              </w:rPr>
            </w:pPr>
            <w:r>
              <w:t xml:space="preserve">Simple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326AA669" w14:textId="77777777" w:rsidR="00D87461" w:rsidRDefault="00D87461">
            <w:pPr>
              <w:rPr>
                <w:sz w:val="24"/>
                <w:szCs w:val="24"/>
              </w:rPr>
            </w:pPr>
            <w:r>
              <w:t xml:space="preserve">See </w:t>
            </w:r>
            <w:hyperlink r:id="rId2906" w:history="1">
              <w:r>
                <w:rPr>
                  <w:rStyle w:val="Hyperlink"/>
                </w:rPr>
                <w:t>Address Reference System Rules Measure</w:t>
              </w:r>
            </w:hyperlink>
            <w:r>
              <w:t xml:space="preserve">. </w:t>
            </w:r>
          </w:p>
        </w:tc>
      </w:tr>
      <w:tr w:rsidR="00D87461" w14:paraId="1855382E" w14:textId="77777777" w:rsidTr="00065A54">
        <w:trPr>
          <w:gridAfter w:val="1"/>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5F1F8AAA" w14:textId="77777777" w:rsidR="00D87461" w:rsidRDefault="007B253E">
            <w:pPr>
              <w:rPr>
                <w:sz w:val="24"/>
                <w:szCs w:val="24"/>
              </w:rPr>
            </w:pPr>
            <w:hyperlink r:id="rId2907" w:history="1">
              <w:r w:rsidR="00D87461">
                <w:rPr>
                  <w:rStyle w:val="Hyperlink"/>
                </w:rPr>
                <w:t>Address Reference System Reference Document Citation</w:t>
              </w:r>
            </w:hyperlink>
            <w:r w:rsidR="00D87461">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5817906C" w14:textId="77777777" w:rsidR="00D87461" w:rsidRDefault="00D87461">
            <w:pPr>
              <w:rPr>
                <w:sz w:val="24"/>
                <w:szCs w:val="24"/>
              </w:rPr>
            </w:pPr>
            <w:r>
              <w:t xml:space="preserve">Address Reference System Elements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1B0C51F5" w14:textId="77777777" w:rsidR="00D87461" w:rsidRDefault="00D87461">
            <w:pPr>
              <w:rPr>
                <w:sz w:val="24"/>
                <w:szCs w:val="24"/>
              </w:rPr>
            </w:pPr>
            <w:r>
              <w:t xml:space="preserve">Simple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42B0EBDC" w14:textId="77777777" w:rsidR="00D87461" w:rsidRDefault="00D87461">
            <w:pPr>
              <w:rPr>
                <w:sz w:val="24"/>
                <w:szCs w:val="24"/>
              </w:rPr>
            </w:pPr>
            <w:r>
              <w:t xml:space="preserve">None </w:t>
            </w:r>
          </w:p>
        </w:tc>
      </w:tr>
      <w:tr w:rsidR="00D87461" w14:paraId="1B1F2D46" w14:textId="77777777" w:rsidTr="00065A54">
        <w:trPr>
          <w:gridAfter w:val="1"/>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18590DB6" w14:textId="77777777" w:rsidR="00D87461" w:rsidRDefault="007B253E">
            <w:pPr>
              <w:rPr>
                <w:sz w:val="24"/>
                <w:szCs w:val="24"/>
              </w:rPr>
            </w:pPr>
            <w:hyperlink r:id="rId2908" w:history="1">
              <w:r w:rsidR="00D87461">
                <w:rPr>
                  <w:rStyle w:val="Hyperlink"/>
                </w:rPr>
                <w:t>Address Reference System</w:t>
              </w:r>
            </w:hyperlink>
            <w:r w:rsidR="00D87461">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2B6FC028" w14:textId="77777777" w:rsidR="00D87461" w:rsidRDefault="00D87461">
            <w:pPr>
              <w:rPr>
                <w:sz w:val="24"/>
                <w:szCs w:val="24"/>
              </w:rPr>
            </w:pPr>
            <w:r>
              <w:t xml:space="preserve">Address Reference System Elements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792B8B7B" w14:textId="77777777" w:rsidR="00D87461" w:rsidRDefault="00D87461">
            <w:pPr>
              <w:rPr>
                <w:sz w:val="24"/>
                <w:szCs w:val="24"/>
              </w:rPr>
            </w:pPr>
            <w:r>
              <w:t xml:space="preserve">Complex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1692DC6E" w14:textId="77777777" w:rsidR="00D87461" w:rsidRDefault="007B253E">
            <w:pPr>
              <w:rPr>
                <w:sz w:val="24"/>
                <w:szCs w:val="24"/>
              </w:rPr>
            </w:pPr>
            <w:hyperlink r:id="rId2909" w:history="1">
              <w:r w:rsidR="00D87461">
                <w:rPr>
                  <w:rStyle w:val="Hyperlink"/>
                </w:rPr>
                <w:t>Address Reference System Rules Measure</w:t>
              </w:r>
            </w:hyperlink>
            <w:r w:rsidR="00D87461">
              <w:t xml:space="preserve"> + </w:t>
            </w:r>
          </w:p>
        </w:tc>
      </w:tr>
      <w:tr w:rsidR="00D87461" w14:paraId="3680CF6D" w14:textId="77777777" w:rsidTr="00065A54">
        <w:trPr>
          <w:gridAfter w:val="1"/>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16188A95" w14:textId="77777777" w:rsidR="00D87461" w:rsidRDefault="007B253E">
            <w:pPr>
              <w:rPr>
                <w:sz w:val="24"/>
                <w:szCs w:val="24"/>
              </w:rPr>
            </w:pPr>
            <w:hyperlink r:id="rId2910" w:history="1">
              <w:r w:rsidR="00D87461">
                <w:rPr>
                  <w:rStyle w:val="Hyperlink"/>
                </w:rPr>
                <w:t>Complete Address Number</w:t>
              </w:r>
            </w:hyperlink>
            <w:r w:rsidR="00D87461">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468939CA" w14:textId="77777777" w:rsidR="00D87461" w:rsidRDefault="00D87461">
            <w:pPr>
              <w:rPr>
                <w:sz w:val="24"/>
                <w:szCs w:val="24"/>
              </w:rPr>
            </w:pPr>
            <w:r>
              <w:t xml:space="preserve">Address Number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197AD50C" w14:textId="77777777" w:rsidR="00D87461" w:rsidRDefault="00D87461">
            <w:pPr>
              <w:rPr>
                <w:sz w:val="24"/>
                <w:szCs w:val="24"/>
              </w:rPr>
            </w:pPr>
            <w:r>
              <w:t xml:space="preserve">Complex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184BFEF6" w14:textId="77777777" w:rsidR="00D87461" w:rsidRDefault="007B253E">
            <w:pPr>
              <w:rPr>
                <w:sz w:val="24"/>
                <w:szCs w:val="24"/>
              </w:rPr>
            </w:pPr>
            <w:hyperlink r:id="rId2911" w:history="1">
              <w:r w:rsidR="00D87461">
                <w:rPr>
                  <w:rStyle w:val="Hyperlink"/>
                </w:rPr>
                <w:t>Pattern Sequence Measure</w:t>
              </w:r>
            </w:hyperlink>
            <w:r w:rsidR="00D87461">
              <w:t xml:space="preserve"> </w:t>
            </w:r>
          </w:p>
        </w:tc>
      </w:tr>
      <w:tr w:rsidR="00D87461" w14:paraId="4FAD9B3C" w14:textId="77777777" w:rsidTr="00065A54">
        <w:trPr>
          <w:gridAfter w:val="1"/>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06A25AF3" w14:textId="77777777" w:rsidR="00D87461" w:rsidRDefault="007B253E">
            <w:pPr>
              <w:rPr>
                <w:sz w:val="24"/>
                <w:szCs w:val="24"/>
              </w:rPr>
            </w:pPr>
            <w:hyperlink r:id="rId2912" w:history="1">
              <w:r w:rsidR="00D87461">
                <w:rPr>
                  <w:rStyle w:val="Hyperlink"/>
                </w:rPr>
                <w:t>Complete Landmark Name</w:t>
              </w:r>
            </w:hyperlink>
            <w:r w:rsidR="00D87461">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1D87C14B" w14:textId="77777777" w:rsidR="00D87461" w:rsidRDefault="00D87461">
            <w:pPr>
              <w:rPr>
                <w:sz w:val="24"/>
                <w:szCs w:val="24"/>
              </w:rPr>
            </w:pPr>
            <w:r>
              <w:t xml:space="preserve">Landmark Name Elements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7C0F29BE" w14:textId="77777777" w:rsidR="00D87461" w:rsidRDefault="00D87461">
            <w:pPr>
              <w:rPr>
                <w:sz w:val="24"/>
                <w:szCs w:val="24"/>
              </w:rPr>
            </w:pPr>
            <w:r>
              <w:t xml:space="preserve">Complex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6CC15382" w14:textId="77777777" w:rsidR="00D87461" w:rsidRDefault="007B253E">
            <w:pPr>
              <w:rPr>
                <w:sz w:val="24"/>
                <w:szCs w:val="24"/>
              </w:rPr>
            </w:pPr>
            <w:hyperlink r:id="rId2913" w:history="1">
              <w:r w:rsidR="00D87461">
                <w:rPr>
                  <w:rStyle w:val="Hyperlink"/>
                </w:rPr>
                <w:t>Complex Element Sequence Number Measure</w:t>
              </w:r>
            </w:hyperlink>
            <w:r w:rsidR="00D87461">
              <w:t xml:space="preserve"> </w:t>
            </w:r>
          </w:p>
        </w:tc>
      </w:tr>
      <w:tr w:rsidR="00D87461" w14:paraId="596FDD31" w14:textId="77777777" w:rsidTr="00065A54">
        <w:trPr>
          <w:gridAfter w:val="1"/>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5229341F" w14:textId="77777777" w:rsidR="00D87461" w:rsidRDefault="007B253E">
            <w:pPr>
              <w:rPr>
                <w:sz w:val="24"/>
                <w:szCs w:val="24"/>
              </w:rPr>
            </w:pPr>
            <w:hyperlink r:id="rId2914" w:history="1">
              <w:r w:rsidR="00D87461">
                <w:rPr>
                  <w:rStyle w:val="Hyperlink"/>
                </w:rPr>
                <w:t>Complete Landmark Name</w:t>
              </w:r>
            </w:hyperlink>
            <w:r w:rsidR="00D87461">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11C1759C" w14:textId="77777777" w:rsidR="00D87461" w:rsidRDefault="00D87461">
            <w:pPr>
              <w:rPr>
                <w:sz w:val="24"/>
                <w:szCs w:val="24"/>
              </w:rPr>
            </w:pPr>
            <w:r>
              <w:t xml:space="preserve">Landmark Name Elements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45C9AE2C" w14:textId="77777777" w:rsidR="00D87461" w:rsidRDefault="00D87461">
            <w:pPr>
              <w:rPr>
                <w:sz w:val="24"/>
                <w:szCs w:val="24"/>
              </w:rPr>
            </w:pPr>
            <w:r>
              <w:t xml:space="preserve">Complex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652BB948" w14:textId="77777777" w:rsidR="00D87461" w:rsidRDefault="007B253E">
            <w:pPr>
              <w:rPr>
                <w:sz w:val="24"/>
                <w:szCs w:val="24"/>
              </w:rPr>
            </w:pPr>
            <w:hyperlink r:id="rId2915" w:history="1">
              <w:r w:rsidR="00D87461">
                <w:rPr>
                  <w:rStyle w:val="Hyperlink"/>
                </w:rPr>
                <w:t>Pattern Sequence Measure</w:t>
              </w:r>
            </w:hyperlink>
            <w:r w:rsidR="00D87461">
              <w:t xml:space="preserve"> </w:t>
            </w:r>
          </w:p>
        </w:tc>
      </w:tr>
      <w:tr w:rsidR="00D87461" w14:paraId="5FF3BFEA" w14:textId="77777777" w:rsidTr="00065A54">
        <w:trPr>
          <w:gridAfter w:val="1"/>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33857911" w14:textId="77777777" w:rsidR="00D87461" w:rsidRDefault="007B253E">
            <w:pPr>
              <w:rPr>
                <w:sz w:val="24"/>
                <w:szCs w:val="24"/>
              </w:rPr>
            </w:pPr>
            <w:hyperlink r:id="rId2916" w:history="1">
              <w:r w:rsidR="00D87461">
                <w:rPr>
                  <w:rStyle w:val="Hyperlink"/>
                </w:rPr>
                <w:t>Complete Landmark Name</w:t>
              </w:r>
            </w:hyperlink>
            <w:r w:rsidR="00D87461">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228259F8" w14:textId="77777777" w:rsidR="00D87461" w:rsidRDefault="00D87461">
            <w:pPr>
              <w:rPr>
                <w:sz w:val="24"/>
                <w:szCs w:val="24"/>
              </w:rPr>
            </w:pPr>
            <w:r>
              <w:t xml:space="preserve">Landmark Name Elements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7DC23BEF" w14:textId="77777777" w:rsidR="00D87461" w:rsidRDefault="00D87461">
            <w:pPr>
              <w:rPr>
                <w:sz w:val="24"/>
                <w:szCs w:val="24"/>
              </w:rPr>
            </w:pPr>
            <w:r>
              <w:t xml:space="preserve">Complex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1F822C8C" w14:textId="77777777" w:rsidR="00D87461" w:rsidRDefault="007B253E">
            <w:pPr>
              <w:rPr>
                <w:sz w:val="24"/>
                <w:szCs w:val="24"/>
              </w:rPr>
            </w:pPr>
            <w:hyperlink r:id="rId2917" w:history="1">
              <w:r w:rsidR="00D87461">
                <w:rPr>
                  <w:rStyle w:val="Hyperlink"/>
                </w:rPr>
                <w:t>Repeated Element Uniqueness Measure</w:t>
              </w:r>
            </w:hyperlink>
            <w:r w:rsidR="00D87461">
              <w:t xml:space="preserve"> </w:t>
            </w:r>
          </w:p>
        </w:tc>
      </w:tr>
      <w:tr w:rsidR="00D87461" w14:paraId="328713AE" w14:textId="77777777" w:rsidTr="00065A54">
        <w:trPr>
          <w:gridAfter w:val="1"/>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251651AC" w14:textId="77777777" w:rsidR="00D87461" w:rsidRDefault="007B253E">
            <w:pPr>
              <w:rPr>
                <w:sz w:val="24"/>
                <w:szCs w:val="24"/>
              </w:rPr>
            </w:pPr>
            <w:hyperlink r:id="rId2918" w:history="1">
              <w:r w:rsidR="00D87461">
                <w:rPr>
                  <w:rStyle w:val="Hyperlink"/>
                </w:rPr>
                <w:t>Complete Place Name</w:t>
              </w:r>
            </w:hyperlink>
            <w:r w:rsidR="00D87461">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6447E8E8" w14:textId="77777777" w:rsidR="00D87461" w:rsidRDefault="00D87461">
            <w:pPr>
              <w:rPr>
                <w:sz w:val="24"/>
                <w:szCs w:val="24"/>
              </w:rPr>
            </w:pPr>
            <w:r>
              <w:t xml:space="preserve">Place, State, and Country Name Elements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35BEF9AD" w14:textId="77777777" w:rsidR="00D87461" w:rsidRDefault="00D87461">
            <w:pPr>
              <w:rPr>
                <w:sz w:val="24"/>
                <w:szCs w:val="24"/>
              </w:rPr>
            </w:pPr>
            <w:r>
              <w:t xml:space="preserve">Complex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7A7D432D" w14:textId="77777777" w:rsidR="00D87461" w:rsidRDefault="007B253E">
            <w:pPr>
              <w:rPr>
                <w:sz w:val="24"/>
                <w:szCs w:val="24"/>
              </w:rPr>
            </w:pPr>
            <w:hyperlink r:id="rId2919" w:history="1">
              <w:r w:rsidR="00D87461">
                <w:rPr>
                  <w:rStyle w:val="Hyperlink"/>
                </w:rPr>
                <w:t>Complex Element Sequence Number Measure</w:t>
              </w:r>
            </w:hyperlink>
            <w:r w:rsidR="00D87461">
              <w:t xml:space="preserve"> </w:t>
            </w:r>
          </w:p>
        </w:tc>
      </w:tr>
      <w:tr w:rsidR="00D87461" w14:paraId="3C8A642D" w14:textId="77777777" w:rsidTr="00065A54">
        <w:trPr>
          <w:gridAfter w:val="1"/>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030AB722" w14:textId="77777777" w:rsidR="00D87461" w:rsidRDefault="007B253E">
            <w:pPr>
              <w:rPr>
                <w:sz w:val="24"/>
                <w:szCs w:val="24"/>
              </w:rPr>
            </w:pPr>
            <w:hyperlink r:id="rId2920" w:history="1">
              <w:r w:rsidR="00D87461">
                <w:rPr>
                  <w:rStyle w:val="Hyperlink"/>
                </w:rPr>
                <w:t>Complete Place Name</w:t>
              </w:r>
            </w:hyperlink>
            <w:r w:rsidR="00D87461">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4D203A50" w14:textId="77777777" w:rsidR="00D87461" w:rsidRDefault="00D87461">
            <w:pPr>
              <w:rPr>
                <w:sz w:val="24"/>
                <w:szCs w:val="24"/>
              </w:rPr>
            </w:pPr>
            <w:r>
              <w:t xml:space="preserve">Place, State, and Country Name Elements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6869FA49" w14:textId="77777777" w:rsidR="00D87461" w:rsidRDefault="00D87461">
            <w:pPr>
              <w:rPr>
                <w:sz w:val="24"/>
                <w:szCs w:val="24"/>
              </w:rPr>
            </w:pPr>
            <w:r>
              <w:t xml:space="preserve">Complex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44B3B097" w14:textId="77777777" w:rsidR="00D87461" w:rsidRDefault="007B253E">
            <w:pPr>
              <w:rPr>
                <w:sz w:val="24"/>
                <w:szCs w:val="24"/>
              </w:rPr>
            </w:pPr>
            <w:hyperlink r:id="rId2921" w:history="1">
              <w:r w:rsidR="00D87461">
                <w:rPr>
                  <w:rStyle w:val="Hyperlink"/>
                </w:rPr>
                <w:t>Pattern Sequence Measure</w:t>
              </w:r>
            </w:hyperlink>
            <w:r w:rsidR="00D87461">
              <w:t xml:space="preserve"> </w:t>
            </w:r>
          </w:p>
        </w:tc>
      </w:tr>
      <w:tr w:rsidR="00D87461" w14:paraId="2C16B6EF" w14:textId="77777777" w:rsidTr="00065A54">
        <w:trPr>
          <w:gridAfter w:val="1"/>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2431EB97" w14:textId="77777777" w:rsidR="00D87461" w:rsidRDefault="007B253E">
            <w:pPr>
              <w:rPr>
                <w:sz w:val="24"/>
                <w:szCs w:val="24"/>
              </w:rPr>
            </w:pPr>
            <w:hyperlink r:id="rId2922" w:history="1">
              <w:r w:rsidR="00D87461">
                <w:rPr>
                  <w:rStyle w:val="Hyperlink"/>
                </w:rPr>
                <w:t>Complete Place Name</w:t>
              </w:r>
            </w:hyperlink>
            <w:r w:rsidR="00D87461">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2A27C025" w14:textId="77777777" w:rsidR="00D87461" w:rsidRDefault="00D87461">
            <w:pPr>
              <w:rPr>
                <w:sz w:val="24"/>
                <w:szCs w:val="24"/>
              </w:rPr>
            </w:pPr>
            <w:r>
              <w:t xml:space="preserve">Place, State, and Country Name Elements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52031F6F" w14:textId="77777777" w:rsidR="00D87461" w:rsidRDefault="00D87461">
            <w:pPr>
              <w:rPr>
                <w:sz w:val="24"/>
                <w:szCs w:val="24"/>
              </w:rPr>
            </w:pPr>
            <w:r>
              <w:t xml:space="preserve">Complex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5CD9D6EA" w14:textId="77777777" w:rsidR="00D87461" w:rsidRDefault="007B253E">
            <w:pPr>
              <w:rPr>
                <w:sz w:val="24"/>
                <w:szCs w:val="24"/>
              </w:rPr>
            </w:pPr>
            <w:hyperlink r:id="rId2923" w:history="1">
              <w:r w:rsidR="00D87461">
                <w:rPr>
                  <w:rStyle w:val="Hyperlink"/>
                </w:rPr>
                <w:t>Repeated Element Uniqueness Measure</w:t>
              </w:r>
            </w:hyperlink>
            <w:r w:rsidR="00D87461">
              <w:t xml:space="preserve"> </w:t>
            </w:r>
          </w:p>
        </w:tc>
      </w:tr>
      <w:tr w:rsidR="00D87461" w14:paraId="48332E33" w14:textId="77777777" w:rsidTr="00065A54">
        <w:trPr>
          <w:gridAfter w:val="1"/>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7E74C630" w14:textId="77777777" w:rsidR="00D87461" w:rsidRDefault="007B253E">
            <w:pPr>
              <w:rPr>
                <w:sz w:val="24"/>
                <w:szCs w:val="24"/>
              </w:rPr>
            </w:pPr>
            <w:hyperlink r:id="rId2924" w:history="1">
              <w:r w:rsidR="00D87461">
                <w:rPr>
                  <w:rStyle w:val="Hyperlink"/>
                </w:rPr>
                <w:t>Complete Street Name</w:t>
              </w:r>
            </w:hyperlink>
            <w:r w:rsidR="00D87461">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60E417B2" w14:textId="77777777" w:rsidR="00D87461" w:rsidRDefault="00D87461">
            <w:pPr>
              <w:rPr>
                <w:sz w:val="24"/>
                <w:szCs w:val="24"/>
              </w:rPr>
            </w:pPr>
            <w:r>
              <w:t xml:space="preserve">Street Name Elements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296DF609" w14:textId="77777777" w:rsidR="00D87461" w:rsidRDefault="00D87461">
            <w:pPr>
              <w:rPr>
                <w:sz w:val="24"/>
                <w:szCs w:val="24"/>
              </w:rPr>
            </w:pPr>
            <w:r>
              <w:t xml:space="preserve">Complex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7A848019" w14:textId="77777777" w:rsidR="00D87461" w:rsidRDefault="007B253E">
            <w:pPr>
              <w:rPr>
                <w:sz w:val="24"/>
                <w:szCs w:val="24"/>
              </w:rPr>
            </w:pPr>
            <w:hyperlink r:id="rId2925" w:history="1">
              <w:r w:rsidR="00D87461">
                <w:rPr>
                  <w:rStyle w:val="Hyperlink"/>
                </w:rPr>
                <w:t>Tabular Domain Measure</w:t>
              </w:r>
            </w:hyperlink>
            <w:r w:rsidR="00D87461">
              <w:t xml:space="preserve"> </w:t>
            </w:r>
          </w:p>
        </w:tc>
      </w:tr>
      <w:tr w:rsidR="00D87461" w14:paraId="6F726849" w14:textId="77777777" w:rsidTr="00065A54">
        <w:trPr>
          <w:gridAfter w:val="1"/>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6E8042C0" w14:textId="77777777" w:rsidR="00D87461" w:rsidRDefault="007B253E">
            <w:pPr>
              <w:rPr>
                <w:sz w:val="24"/>
                <w:szCs w:val="24"/>
              </w:rPr>
            </w:pPr>
            <w:hyperlink r:id="rId2926" w:history="1">
              <w:r w:rsidR="00D87461">
                <w:rPr>
                  <w:rStyle w:val="Hyperlink"/>
                </w:rPr>
                <w:t>Complete Street Name</w:t>
              </w:r>
            </w:hyperlink>
            <w:r w:rsidR="00D87461">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498DB2FD" w14:textId="77777777" w:rsidR="00D87461" w:rsidRDefault="00D87461">
            <w:pPr>
              <w:rPr>
                <w:sz w:val="24"/>
                <w:szCs w:val="24"/>
              </w:rPr>
            </w:pPr>
            <w:r>
              <w:t xml:space="preserve">Street Name Elements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5C187BAF" w14:textId="77777777" w:rsidR="00D87461" w:rsidRDefault="00D87461">
            <w:pPr>
              <w:rPr>
                <w:sz w:val="24"/>
                <w:szCs w:val="24"/>
              </w:rPr>
            </w:pPr>
            <w:r>
              <w:t xml:space="preserve">Complex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324DD85E" w14:textId="77777777" w:rsidR="00D87461" w:rsidRDefault="007B253E">
            <w:pPr>
              <w:rPr>
                <w:sz w:val="24"/>
                <w:szCs w:val="24"/>
              </w:rPr>
            </w:pPr>
            <w:hyperlink r:id="rId2927" w:history="1">
              <w:r w:rsidR="00D87461">
                <w:rPr>
                  <w:rStyle w:val="Hyperlink"/>
                </w:rPr>
                <w:t>Pattern Sequence Measure</w:t>
              </w:r>
            </w:hyperlink>
            <w:r w:rsidR="00D87461">
              <w:t xml:space="preserve"> </w:t>
            </w:r>
          </w:p>
        </w:tc>
      </w:tr>
      <w:tr w:rsidR="00D87461" w14:paraId="1B3311DB" w14:textId="77777777" w:rsidTr="00065A54">
        <w:trPr>
          <w:gridAfter w:val="1"/>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1317A611" w14:textId="77777777" w:rsidR="00D87461" w:rsidRDefault="007B253E">
            <w:pPr>
              <w:rPr>
                <w:sz w:val="24"/>
                <w:szCs w:val="24"/>
              </w:rPr>
            </w:pPr>
            <w:hyperlink r:id="rId2928" w:history="1">
              <w:r w:rsidR="00D87461">
                <w:rPr>
                  <w:rStyle w:val="Hyperlink"/>
                </w:rPr>
                <w:t>Complete Street Name</w:t>
              </w:r>
            </w:hyperlink>
            <w:r w:rsidR="00D87461">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0D4AA316" w14:textId="77777777" w:rsidR="00D87461" w:rsidRDefault="00D87461">
            <w:pPr>
              <w:rPr>
                <w:sz w:val="24"/>
                <w:szCs w:val="24"/>
              </w:rPr>
            </w:pPr>
            <w:r>
              <w:t xml:space="preserve">Street Name Elements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035F2C5B" w14:textId="77777777" w:rsidR="00D87461" w:rsidRDefault="00D87461">
            <w:pPr>
              <w:rPr>
                <w:sz w:val="24"/>
                <w:szCs w:val="24"/>
              </w:rPr>
            </w:pPr>
            <w:r>
              <w:t xml:space="preserve">Complex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75355CB9" w14:textId="77777777" w:rsidR="00D87461" w:rsidRDefault="007B253E">
            <w:pPr>
              <w:rPr>
                <w:sz w:val="24"/>
                <w:szCs w:val="24"/>
              </w:rPr>
            </w:pPr>
            <w:hyperlink r:id="rId2929" w:history="1">
              <w:r w:rsidR="00D87461">
                <w:rPr>
                  <w:rStyle w:val="Hyperlink"/>
                </w:rPr>
                <w:t>Duplicate Street Name Measure</w:t>
              </w:r>
            </w:hyperlink>
            <w:r w:rsidR="00D87461">
              <w:t xml:space="preserve"> + </w:t>
            </w:r>
          </w:p>
        </w:tc>
      </w:tr>
      <w:tr w:rsidR="00D87461" w14:paraId="614D5C80" w14:textId="77777777" w:rsidTr="00065A54">
        <w:trPr>
          <w:gridAfter w:val="1"/>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1140C093" w14:textId="77777777" w:rsidR="00D87461" w:rsidRDefault="007B253E">
            <w:pPr>
              <w:rPr>
                <w:sz w:val="24"/>
                <w:szCs w:val="24"/>
              </w:rPr>
            </w:pPr>
            <w:hyperlink r:id="rId2930" w:history="1">
              <w:r w:rsidR="00D87461">
                <w:rPr>
                  <w:rStyle w:val="Hyperlink"/>
                </w:rPr>
                <w:t>Complete Subaddress</w:t>
              </w:r>
            </w:hyperlink>
            <w:r w:rsidR="00D87461">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7C287BD9" w14:textId="77777777" w:rsidR="00D87461" w:rsidRDefault="00D87461">
            <w:pPr>
              <w:rPr>
                <w:sz w:val="24"/>
                <w:szCs w:val="24"/>
              </w:rPr>
            </w:pPr>
            <w:r>
              <w:t xml:space="preserve">Subaddress Elements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382439BB" w14:textId="77777777" w:rsidR="00D87461" w:rsidRDefault="00D87461">
            <w:pPr>
              <w:rPr>
                <w:sz w:val="24"/>
                <w:szCs w:val="24"/>
              </w:rPr>
            </w:pPr>
            <w:r>
              <w:t xml:space="preserve">Complex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60C78530" w14:textId="77777777" w:rsidR="00D87461" w:rsidRDefault="007B253E">
            <w:pPr>
              <w:rPr>
                <w:sz w:val="24"/>
                <w:szCs w:val="24"/>
              </w:rPr>
            </w:pPr>
            <w:hyperlink r:id="rId2931" w:history="1">
              <w:r w:rsidR="00D87461">
                <w:rPr>
                  <w:rStyle w:val="Hyperlink"/>
                </w:rPr>
                <w:t>Complex Element Sequence Number Measure</w:t>
              </w:r>
            </w:hyperlink>
            <w:r w:rsidR="00D87461">
              <w:t xml:space="preserve"> </w:t>
            </w:r>
          </w:p>
        </w:tc>
      </w:tr>
      <w:tr w:rsidR="00D87461" w14:paraId="5A334F74" w14:textId="77777777" w:rsidTr="00065A54">
        <w:trPr>
          <w:gridAfter w:val="1"/>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6FE28113" w14:textId="77777777" w:rsidR="00D87461" w:rsidRDefault="007B253E">
            <w:pPr>
              <w:rPr>
                <w:sz w:val="24"/>
                <w:szCs w:val="24"/>
              </w:rPr>
            </w:pPr>
            <w:hyperlink r:id="rId2932" w:history="1">
              <w:r w:rsidR="00D87461">
                <w:rPr>
                  <w:rStyle w:val="Hyperlink"/>
                </w:rPr>
                <w:t>Complete Subaddress</w:t>
              </w:r>
            </w:hyperlink>
            <w:r w:rsidR="00D87461">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5F7EA94A" w14:textId="77777777" w:rsidR="00D87461" w:rsidRDefault="00D87461">
            <w:pPr>
              <w:rPr>
                <w:sz w:val="24"/>
                <w:szCs w:val="24"/>
              </w:rPr>
            </w:pPr>
            <w:r>
              <w:t xml:space="preserve">Subaddress Elements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19317199" w14:textId="77777777" w:rsidR="00D87461" w:rsidRDefault="00D87461">
            <w:pPr>
              <w:rPr>
                <w:sz w:val="24"/>
                <w:szCs w:val="24"/>
              </w:rPr>
            </w:pPr>
            <w:r>
              <w:t xml:space="preserve">Complex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18DFBBC6" w14:textId="77777777" w:rsidR="00D87461" w:rsidRDefault="007B253E">
            <w:pPr>
              <w:rPr>
                <w:sz w:val="24"/>
                <w:szCs w:val="24"/>
              </w:rPr>
            </w:pPr>
            <w:hyperlink r:id="rId2933" w:history="1">
              <w:r w:rsidR="00D87461">
                <w:rPr>
                  <w:rStyle w:val="Hyperlink"/>
                </w:rPr>
                <w:t>Pattern Sequence Measure</w:t>
              </w:r>
            </w:hyperlink>
            <w:r w:rsidR="00D87461">
              <w:t xml:space="preserve"> </w:t>
            </w:r>
          </w:p>
        </w:tc>
      </w:tr>
      <w:tr w:rsidR="00D87461" w14:paraId="22FDFDDE" w14:textId="77777777" w:rsidTr="00065A54">
        <w:trPr>
          <w:gridAfter w:val="1"/>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7D7BFBA4" w14:textId="77777777" w:rsidR="00D87461" w:rsidRDefault="007B253E">
            <w:pPr>
              <w:rPr>
                <w:sz w:val="24"/>
                <w:szCs w:val="24"/>
              </w:rPr>
            </w:pPr>
            <w:hyperlink r:id="rId2934" w:history="1">
              <w:r w:rsidR="00D87461">
                <w:rPr>
                  <w:rStyle w:val="Hyperlink"/>
                </w:rPr>
                <w:t>Complete Subaddress</w:t>
              </w:r>
            </w:hyperlink>
            <w:r w:rsidR="00D87461">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1871AF01" w14:textId="77777777" w:rsidR="00D87461" w:rsidRDefault="00D87461">
            <w:pPr>
              <w:rPr>
                <w:sz w:val="24"/>
                <w:szCs w:val="24"/>
              </w:rPr>
            </w:pPr>
            <w:r>
              <w:t xml:space="preserve">Subaddress Elements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5C53668B" w14:textId="77777777" w:rsidR="00D87461" w:rsidRDefault="00D87461">
            <w:pPr>
              <w:rPr>
                <w:sz w:val="24"/>
                <w:szCs w:val="24"/>
              </w:rPr>
            </w:pPr>
            <w:r>
              <w:t xml:space="preserve">Complex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0691D0A5" w14:textId="77777777" w:rsidR="00D87461" w:rsidRDefault="007B253E">
            <w:pPr>
              <w:rPr>
                <w:sz w:val="24"/>
                <w:szCs w:val="24"/>
              </w:rPr>
            </w:pPr>
            <w:hyperlink r:id="rId2935" w:history="1">
              <w:r w:rsidR="00D87461">
                <w:rPr>
                  <w:rStyle w:val="Hyperlink"/>
                </w:rPr>
                <w:t>Repeated Element Uniqueness Measure</w:t>
              </w:r>
            </w:hyperlink>
            <w:r w:rsidR="00D87461">
              <w:t xml:space="preserve"> </w:t>
            </w:r>
          </w:p>
        </w:tc>
      </w:tr>
      <w:tr w:rsidR="00D87461" w14:paraId="64B9B680" w14:textId="77777777" w:rsidTr="00065A54">
        <w:trPr>
          <w:gridAfter w:val="1"/>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050102C5" w14:textId="77777777" w:rsidR="00D87461" w:rsidRDefault="007B253E">
            <w:pPr>
              <w:rPr>
                <w:sz w:val="24"/>
                <w:szCs w:val="24"/>
              </w:rPr>
            </w:pPr>
            <w:hyperlink r:id="rId2936" w:history="1">
              <w:r w:rsidR="00D87461">
                <w:rPr>
                  <w:rStyle w:val="Hyperlink"/>
                </w:rPr>
                <w:t>Corner Of</w:t>
              </w:r>
            </w:hyperlink>
            <w:r w:rsidR="00D87461">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12D4003C" w14:textId="77777777" w:rsidR="00D87461" w:rsidRDefault="00D87461">
            <w:pPr>
              <w:rPr>
                <w:sz w:val="24"/>
                <w:szCs w:val="24"/>
              </w:rPr>
            </w:pPr>
            <w:r>
              <w:t xml:space="preserve">Intersection Corner Element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6A19A7E8" w14:textId="77777777" w:rsidR="00D87461" w:rsidRDefault="00D87461">
            <w:pPr>
              <w:rPr>
                <w:sz w:val="24"/>
                <w:szCs w:val="24"/>
              </w:rPr>
            </w:pPr>
            <w:r>
              <w:t xml:space="preserve">Simple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754B4C44" w14:textId="77777777" w:rsidR="00D87461" w:rsidRDefault="007B253E">
            <w:pPr>
              <w:rPr>
                <w:sz w:val="24"/>
                <w:szCs w:val="24"/>
              </w:rPr>
            </w:pPr>
            <w:hyperlink r:id="rId2937" w:history="1">
              <w:r w:rsidR="00D87461">
                <w:rPr>
                  <w:rStyle w:val="Hyperlink"/>
                </w:rPr>
                <w:t>Intersection Validity Measure</w:t>
              </w:r>
            </w:hyperlink>
            <w:r w:rsidR="00D87461">
              <w:br/>
            </w:r>
            <w:hyperlink r:id="rId2938" w:history="1">
              <w:r w:rsidR="00D87461">
                <w:rPr>
                  <w:rStyle w:val="Hyperlink"/>
                </w:rPr>
                <w:t>Location Description Field Check Measure</w:t>
              </w:r>
            </w:hyperlink>
            <w:r w:rsidR="00D87461">
              <w:br/>
            </w:r>
            <w:hyperlink r:id="rId2939" w:history="1">
              <w:r w:rsidR="00D87461">
                <w:rPr>
                  <w:rStyle w:val="Hyperlink"/>
                </w:rPr>
                <w:t>Tabular Domain Measure</w:t>
              </w:r>
            </w:hyperlink>
            <w:r w:rsidR="00D87461">
              <w:t xml:space="preserve"> </w:t>
            </w:r>
          </w:p>
        </w:tc>
      </w:tr>
      <w:tr w:rsidR="00D87461" w14:paraId="2E18E2C3" w14:textId="77777777" w:rsidTr="00065A54">
        <w:trPr>
          <w:gridAfter w:val="1"/>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439B389F" w14:textId="77777777" w:rsidR="00D87461" w:rsidRDefault="007B253E">
            <w:pPr>
              <w:rPr>
                <w:sz w:val="24"/>
                <w:szCs w:val="24"/>
              </w:rPr>
            </w:pPr>
            <w:hyperlink r:id="rId2940" w:history="1">
              <w:r w:rsidR="00D87461">
                <w:rPr>
                  <w:rStyle w:val="Hyperlink"/>
                </w:rPr>
                <w:t>Country Name</w:t>
              </w:r>
            </w:hyperlink>
            <w:r w:rsidR="00D87461">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34D809B9" w14:textId="77777777" w:rsidR="00D87461" w:rsidRDefault="00D87461">
            <w:pPr>
              <w:rPr>
                <w:sz w:val="24"/>
                <w:szCs w:val="24"/>
              </w:rPr>
            </w:pPr>
            <w:r>
              <w:t xml:space="preserve">Place, State, and Country Name Elements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5EF9CF81" w14:textId="77777777" w:rsidR="00D87461" w:rsidRDefault="00D87461">
            <w:pPr>
              <w:rPr>
                <w:sz w:val="24"/>
                <w:szCs w:val="24"/>
              </w:rPr>
            </w:pPr>
            <w:r>
              <w:t xml:space="preserve">Simple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309A64C7" w14:textId="77777777" w:rsidR="00D87461" w:rsidRDefault="007B253E">
            <w:pPr>
              <w:rPr>
                <w:sz w:val="24"/>
                <w:szCs w:val="24"/>
              </w:rPr>
            </w:pPr>
            <w:hyperlink r:id="rId2941" w:history="1">
              <w:r w:rsidR="00D87461">
                <w:rPr>
                  <w:rStyle w:val="Hyperlink"/>
                </w:rPr>
                <w:t>Spatial Domain Measure</w:t>
              </w:r>
            </w:hyperlink>
            <w:r w:rsidR="00D87461">
              <w:t xml:space="preserve"> + </w:t>
            </w:r>
          </w:p>
        </w:tc>
      </w:tr>
      <w:tr w:rsidR="00D87461" w14:paraId="431F993B" w14:textId="77777777" w:rsidTr="00065A54">
        <w:trPr>
          <w:gridAfter w:val="1"/>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0BC01CB9" w14:textId="77777777" w:rsidR="00D87461" w:rsidRDefault="007B253E">
            <w:pPr>
              <w:rPr>
                <w:sz w:val="24"/>
                <w:szCs w:val="24"/>
              </w:rPr>
            </w:pPr>
            <w:hyperlink r:id="rId2942" w:history="1">
              <w:r w:rsidR="00D87461">
                <w:rPr>
                  <w:rStyle w:val="Hyperlink"/>
                </w:rPr>
                <w:t>Country Name</w:t>
              </w:r>
            </w:hyperlink>
            <w:r w:rsidR="00D87461">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641A9C6D" w14:textId="77777777" w:rsidR="00D87461" w:rsidRDefault="00D87461">
            <w:pPr>
              <w:rPr>
                <w:sz w:val="24"/>
                <w:szCs w:val="24"/>
              </w:rPr>
            </w:pPr>
            <w:r>
              <w:t xml:space="preserve">Place, State, and Country Name Elements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6BEFFCC7" w14:textId="77777777" w:rsidR="00D87461" w:rsidRDefault="00D87461">
            <w:pPr>
              <w:rPr>
                <w:sz w:val="24"/>
                <w:szCs w:val="24"/>
              </w:rPr>
            </w:pPr>
            <w:r>
              <w:t xml:space="preserve">Simple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70C14FCF" w14:textId="77777777" w:rsidR="00D87461" w:rsidRDefault="007B253E">
            <w:pPr>
              <w:rPr>
                <w:sz w:val="24"/>
                <w:szCs w:val="24"/>
              </w:rPr>
            </w:pPr>
            <w:hyperlink r:id="rId2943" w:history="1">
              <w:r w:rsidR="00D87461">
                <w:rPr>
                  <w:rStyle w:val="Hyperlink"/>
                </w:rPr>
                <w:t>Tabular Domain Measure</w:t>
              </w:r>
            </w:hyperlink>
            <w:r w:rsidR="00D87461">
              <w:t xml:space="preserve"> </w:t>
            </w:r>
          </w:p>
        </w:tc>
      </w:tr>
      <w:tr w:rsidR="00D87461" w14:paraId="2A9B6EA7" w14:textId="77777777" w:rsidTr="00065A54">
        <w:trPr>
          <w:gridAfter w:val="1"/>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2E464EF7" w14:textId="77777777" w:rsidR="00D87461" w:rsidRDefault="007B253E">
            <w:pPr>
              <w:rPr>
                <w:sz w:val="24"/>
                <w:szCs w:val="24"/>
              </w:rPr>
            </w:pPr>
            <w:hyperlink r:id="rId2944" w:history="1">
              <w:r w:rsidR="00D87461">
                <w:rPr>
                  <w:rStyle w:val="Hyperlink"/>
                </w:rPr>
                <w:t>Delivery Address</w:t>
              </w:r>
            </w:hyperlink>
            <w:r w:rsidR="00D87461">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5A502E19" w14:textId="77777777" w:rsidR="00D87461" w:rsidRDefault="00D87461">
            <w:pPr>
              <w:rPr>
                <w:sz w:val="24"/>
                <w:szCs w:val="24"/>
              </w:rPr>
            </w:pPr>
            <w:r>
              <w:t xml:space="preserve">USPS Address Lines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51056327" w14:textId="77777777" w:rsidR="00D87461" w:rsidRDefault="00D87461">
            <w:pPr>
              <w:rPr>
                <w:sz w:val="24"/>
                <w:szCs w:val="24"/>
              </w:rPr>
            </w:pPr>
            <w:r>
              <w:t xml:space="preserve">Simple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56B9A27D" w14:textId="77777777" w:rsidR="00D87461" w:rsidRDefault="007B253E">
            <w:pPr>
              <w:rPr>
                <w:sz w:val="24"/>
                <w:szCs w:val="24"/>
              </w:rPr>
            </w:pPr>
            <w:hyperlink r:id="rId2945" w:history="1">
              <w:r w:rsidR="00D87461">
                <w:rPr>
                  <w:rStyle w:val="Hyperlink"/>
                </w:rPr>
                <w:t>Pattern Sequence Measure</w:t>
              </w:r>
            </w:hyperlink>
            <w:r w:rsidR="00D87461">
              <w:t xml:space="preserve"> </w:t>
            </w:r>
          </w:p>
        </w:tc>
      </w:tr>
      <w:tr w:rsidR="00D87461" w14:paraId="0F42DC02" w14:textId="77777777" w:rsidTr="00065A54">
        <w:trPr>
          <w:gridAfter w:val="1"/>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27F0BCF5" w14:textId="77777777" w:rsidR="00D87461" w:rsidRDefault="007B253E">
            <w:pPr>
              <w:rPr>
                <w:sz w:val="24"/>
                <w:szCs w:val="24"/>
              </w:rPr>
            </w:pPr>
            <w:hyperlink r:id="rId2946" w:history="1">
              <w:r w:rsidR="00D87461">
                <w:rPr>
                  <w:rStyle w:val="Hyperlink"/>
                </w:rPr>
                <w:t>Landmark Name</w:t>
              </w:r>
            </w:hyperlink>
            <w:r w:rsidR="00D87461">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598DD6FF" w14:textId="77777777" w:rsidR="00D87461" w:rsidRDefault="00D87461">
            <w:pPr>
              <w:rPr>
                <w:sz w:val="24"/>
                <w:szCs w:val="24"/>
              </w:rPr>
            </w:pPr>
            <w:r>
              <w:t xml:space="preserve">Landmark Name Elements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317DE63B" w14:textId="77777777" w:rsidR="00D87461" w:rsidRDefault="00D87461">
            <w:pPr>
              <w:rPr>
                <w:sz w:val="24"/>
                <w:szCs w:val="24"/>
              </w:rPr>
            </w:pPr>
            <w:r>
              <w:t xml:space="preserve">Simple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45F626FF" w14:textId="77777777" w:rsidR="00D87461" w:rsidRDefault="007B253E">
            <w:pPr>
              <w:rPr>
                <w:sz w:val="24"/>
                <w:szCs w:val="24"/>
              </w:rPr>
            </w:pPr>
            <w:hyperlink r:id="rId2947" w:history="1">
              <w:r w:rsidR="00D87461">
                <w:rPr>
                  <w:rStyle w:val="Hyperlink"/>
                </w:rPr>
                <w:t>Spatial Domain Measure</w:t>
              </w:r>
            </w:hyperlink>
            <w:r w:rsidR="00D87461">
              <w:t xml:space="preserve"> </w:t>
            </w:r>
          </w:p>
        </w:tc>
      </w:tr>
      <w:tr w:rsidR="00D87461" w14:paraId="7562E409" w14:textId="77777777" w:rsidTr="00065A54">
        <w:trPr>
          <w:gridAfter w:val="1"/>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12FEE443" w14:textId="77777777" w:rsidR="00D87461" w:rsidRDefault="007B253E">
            <w:pPr>
              <w:rPr>
                <w:sz w:val="24"/>
                <w:szCs w:val="24"/>
              </w:rPr>
            </w:pPr>
            <w:hyperlink r:id="rId2948" w:history="1">
              <w:r w:rsidR="00D87461">
                <w:rPr>
                  <w:rStyle w:val="Hyperlink"/>
                </w:rPr>
                <w:t>Landmark Name</w:t>
              </w:r>
            </w:hyperlink>
            <w:r w:rsidR="00D87461">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5787A645" w14:textId="77777777" w:rsidR="00D87461" w:rsidRDefault="00D87461">
            <w:pPr>
              <w:rPr>
                <w:sz w:val="24"/>
                <w:szCs w:val="24"/>
              </w:rPr>
            </w:pPr>
            <w:r>
              <w:t xml:space="preserve">Landmark Name </w:t>
            </w:r>
            <w:r>
              <w:lastRenderedPageBreak/>
              <w:t xml:space="preserve">Elements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0A028D4C" w14:textId="77777777" w:rsidR="00D87461" w:rsidRDefault="00D87461">
            <w:pPr>
              <w:rPr>
                <w:sz w:val="24"/>
                <w:szCs w:val="24"/>
              </w:rPr>
            </w:pPr>
            <w:r>
              <w:lastRenderedPageBreak/>
              <w:t xml:space="preserve">Simple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1EF34320" w14:textId="77777777" w:rsidR="00D87461" w:rsidRDefault="007B253E">
            <w:pPr>
              <w:rPr>
                <w:sz w:val="24"/>
                <w:szCs w:val="24"/>
              </w:rPr>
            </w:pPr>
            <w:hyperlink r:id="rId2949" w:history="1">
              <w:r w:rsidR="00D87461">
                <w:rPr>
                  <w:rStyle w:val="Hyperlink"/>
                </w:rPr>
                <w:t>Tabular Domain Measure</w:t>
              </w:r>
            </w:hyperlink>
            <w:r w:rsidR="00D87461">
              <w:t xml:space="preserve"> </w:t>
            </w:r>
          </w:p>
        </w:tc>
      </w:tr>
      <w:tr w:rsidR="00D87461" w14:paraId="47564990" w14:textId="77777777" w:rsidTr="00065A54">
        <w:trPr>
          <w:gridAfter w:val="1"/>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6DD31D0F" w14:textId="77777777" w:rsidR="00D87461" w:rsidRDefault="007B253E">
            <w:pPr>
              <w:rPr>
                <w:sz w:val="24"/>
                <w:szCs w:val="24"/>
              </w:rPr>
            </w:pPr>
            <w:hyperlink r:id="rId2950" w:history="1">
              <w:r w:rsidR="00D87461">
                <w:rPr>
                  <w:rStyle w:val="Hyperlink"/>
                </w:rPr>
                <w:t>Landmark Name</w:t>
              </w:r>
            </w:hyperlink>
            <w:r w:rsidR="00D87461">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570EC8F3" w14:textId="77777777" w:rsidR="00D87461" w:rsidRDefault="00D87461">
            <w:pPr>
              <w:rPr>
                <w:sz w:val="24"/>
                <w:szCs w:val="24"/>
              </w:rPr>
            </w:pPr>
            <w:r>
              <w:t xml:space="preserve">Landmark Name Elements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6D3FFFE5" w14:textId="77777777" w:rsidR="00D87461" w:rsidRDefault="00D87461">
            <w:pPr>
              <w:rPr>
                <w:sz w:val="24"/>
                <w:szCs w:val="24"/>
              </w:rPr>
            </w:pPr>
            <w:r>
              <w:t xml:space="preserve">Simple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4B48EA6E" w14:textId="77777777" w:rsidR="00D87461" w:rsidRDefault="007B253E">
            <w:pPr>
              <w:rPr>
                <w:sz w:val="24"/>
                <w:szCs w:val="24"/>
              </w:rPr>
            </w:pPr>
            <w:hyperlink r:id="rId2951" w:history="1">
              <w:r w:rsidR="00D87461">
                <w:rPr>
                  <w:rStyle w:val="Hyperlink"/>
                </w:rPr>
                <w:t>Uniqueness Measure</w:t>
              </w:r>
            </w:hyperlink>
            <w:r w:rsidR="00D87461">
              <w:t xml:space="preserve"> </w:t>
            </w:r>
          </w:p>
        </w:tc>
      </w:tr>
      <w:tr w:rsidR="00D87461" w14:paraId="4F362191" w14:textId="77777777" w:rsidTr="00065A54">
        <w:trPr>
          <w:gridAfter w:val="1"/>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5450FDB7" w14:textId="77777777" w:rsidR="00D87461" w:rsidRDefault="007B253E">
            <w:pPr>
              <w:rPr>
                <w:sz w:val="24"/>
                <w:szCs w:val="24"/>
              </w:rPr>
            </w:pPr>
            <w:hyperlink r:id="rId2952" w:history="1">
              <w:r w:rsidR="00D87461">
                <w:rPr>
                  <w:rStyle w:val="Hyperlink"/>
                </w:rPr>
                <w:t>Place Name</w:t>
              </w:r>
            </w:hyperlink>
            <w:r w:rsidR="00D87461">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42223E9B" w14:textId="77777777" w:rsidR="00D87461" w:rsidRDefault="00D87461">
            <w:pPr>
              <w:rPr>
                <w:sz w:val="24"/>
                <w:szCs w:val="24"/>
              </w:rPr>
            </w:pPr>
            <w:r>
              <w:t xml:space="preserve">Place, State, and Country Name Elements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36C89414" w14:textId="77777777" w:rsidR="00D87461" w:rsidRDefault="00D87461">
            <w:pPr>
              <w:rPr>
                <w:sz w:val="24"/>
                <w:szCs w:val="24"/>
              </w:rPr>
            </w:pPr>
            <w:r>
              <w:t xml:space="preserve">Simple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47E59FF4" w14:textId="77777777" w:rsidR="00D87461" w:rsidRDefault="007B253E">
            <w:pPr>
              <w:rPr>
                <w:sz w:val="24"/>
                <w:szCs w:val="24"/>
              </w:rPr>
            </w:pPr>
            <w:hyperlink r:id="rId2953" w:history="1">
              <w:r w:rsidR="00D87461">
                <w:rPr>
                  <w:rStyle w:val="Hyperlink"/>
                </w:rPr>
                <w:t>Spatial Domain Measure</w:t>
              </w:r>
            </w:hyperlink>
            <w:r w:rsidR="00D87461">
              <w:t xml:space="preserve"> + </w:t>
            </w:r>
          </w:p>
        </w:tc>
      </w:tr>
      <w:tr w:rsidR="00D87461" w14:paraId="2900D5C1" w14:textId="77777777" w:rsidTr="00065A54">
        <w:trPr>
          <w:gridAfter w:val="1"/>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6AB28DEA" w14:textId="77777777" w:rsidR="00D87461" w:rsidRDefault="007B253E">
            <w:pPr>
              <w:rPr>
                <w:sz w:val="24"/>
                <w:szCs w:val="24"/>
              </w:rPr>
            </w:pPr>
            <w:hyperlink r:id="rId2954" w:history="1">
              <w:r w:rsidR="00D87461">
                <w:rPr>
                  <w:rStyle w:val="Hyperlink"/>
                </w:rPr>
                <w:t>Place Name</w:t>
              </w:r>
            </w:hyperlink>
            <w:r w:rsidR="00D87461">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5EFB4CD5" w14:textId="77777777" w:rsidR="00D87461" w:rsidRDefault="00D87461">
            <w:pPr>
              <w:rPr>
                <w:sz w:val="24"/>
                <w:szCs w:val="24"/>
              </w:rPr>
            </w:pPr>
            <w:r>
              <w:t xml:space="preserve">Place, State, and Country Name Elements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69BF66C3" w14:textId="77777777" w:rsidR="00D87461" w:rsidRDefault="00D87461">
            <w:pPr>
              <w:rPr>
                <w:sz w:val="24"/>
                <w:szCs w:val="24"/>
              </w:rPr>
            </w:pPr>
            <w:r>
              <w:t xml:space="preserve">Simple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6ED62971" w14:textId="77777777" w:rsidR="00D87461" w:rsidRDefault="007B253E">
            <w:pPr>
              <w:rPr>
                <w:sz w:val="24"/>
                <w:szCs w:val="24"/>
              </w:rPr>
            </w:pPr>
            <w:hyperlink r:id="rId2955" w:history="1">
              <w:r w:rsidR="00D87461">
                <w:rPr>
                  <w:rStyle w:val="Hyperlink"/>
                </w:rPr>
                <w:t>Tabular Domain Measure</w:t>
              </w:r>
            </w:hyperlink>
            <w:r w:rsidR="00D87461">
              <w:t xml:space="preserve"> </w:t>
            </w:r>
          </w:p>
        </w:tc>
      </w:tr>
      <w:tr w:rsidR="00D87461" w14:paraId="62CC42AD" w14:textId="77777777" w:rsidTr="00065A54">
        <w:trPr>
          <w:gridAfter w:val="1"/>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201510C7" w14:textId="77777777" w:rsidR="00D87461" w:rsidRDefault="007B253E">
            <w:pPr>
              <w:rPr>
                <w:sz w:val="24"/>
                <w:szCs w:val="24"/>
              </w:rPr>
            </w:pPr>
            <w:hyperlink r:id="rId2956" w:history="1">
              <w:r w:rsidR="00D87461">
                <w:rPr>
                  <w:rStyle w:val="Hyperlink"/>
                </w:rPr>
                <w:t>Place State ZIP</w:t>
              </w:r>
            </w:hyperlink>
            <w:r w:rsidR="00D87461">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63315697" w14:textId="77777777" w:rsidR="00D87461" w:rsidRDefault="00D87461">
            <w:pPr>
              <w:rPr>
                <w:sz w:val="24"/>
                <w:szCs w:val="24"/>
              </w:rPr>
            </w:pPr>
            <w:r>
              <w:t xml:space="preserve">USPS Address Lines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76D3D6D0" w14:textId="77777777" w:rsidR="00D87461" w:rsidRDefault="00D87461">
            <w:pPr>
              <w:rPr>
                <w:sz w:val="24"/>
                <w:szCs w:val="24"/>
              </w:rPr>
            </w:pPr>
            <w:r>
              <w:t xml:space="preserve">Complex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37E4E259" w14:textId="77777777" w:rsidR="00D87461" w:rsidRDefault="007B253E">
            <w:pPr>
              <w:rPr>
                <w:sz w:val="24"/>
                <w:szCs w:val="24"/>
              </w:rPr>
            </w:pPr>
            <w:hyperlink r:id="rId2957" w:history="1">
              <w:r w:rsidR="00D87461">
                <w:rPr>
                  <w:rStyle w:val="Hyperlink"/>
                </w:rPr>
                <w:t>Pattern Sequence Measure</w:t>
              </w:r>
            </w:hyperlink>
            <w:r w:rsidR="00D87461">
              <w:t xml:space="preserve"> </w:t>
            </w:r>
          </w:p>
        </w:tc>
      </w:tr>
      <w:tr w:rsidR="00D87461" w14:paraId="28EACD19" w14:textId="77777777" w:rsidTr="00065A54">
        <w:trPr>
          <w:gridAfter w:val="1"/>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5126D897" w14:textId="77777777" w:rsidR="00D87461" w:rsidRDefault="007B253E">
            <w:pPr>
              <w:rPr>
                <w:sz w:val="24"/>
                <w:szCs w:val="24"/>
              </w:rPr>
            </w:pPr>
            <w:hyperlink r:id="rId2958" w:history="1">
              <w:r w:rsidR="00D87461">
                <w:rPr>
                  <w:rStyle w:val="Hyperlink"/>
                </w:rPr>
                <w:t>Separator Element</w:t>
              </w:r>
            </w:hyperlink>
            <w:r w:rsidR="00D87461">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5A4FE85A" w14:textId="77777777" w:rsidR="00D87461" w:rsidRDefault="00D87461">
            <w:pPr>
              <w:rPr>
                <w:sz w:val="24"/>
                <w:szCs w:val="24"/>
              </w:rPr>
            </w:pPr>
            <w:r>
              <w:t xml:space="preserve">Element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4691BA2F" w14:textId="77777777" w:rsidR="00D87461" w:rsidRDefault="00D87461">
            <w:pPr>
              <w:rPr>
                <w:sz w:val="24"/>
                <w:szCs w:val="24"/>
              </w:rPr>
            </w:pPr>
            <w:r>
              <w:t xml:space="preserve">Simple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5FA06FB8" w14:textId="77777777" w:rsidR="00D87461" w:rsidRDefault="007B253E">
            <w:pPr>
              <w:rPr>
                <w:sz w:val="24"/>
                <w:szCs w:val="24"/>
              </w:rPr>
            </w:pPr>
            <w:hyperlink r:id="rId2959" w:history="1">
              <w:r w:rsidR="00D87461">
                <w:rPr>
                  <w:rStyle w:val="Hyperlink"/>
                </w:rPr>
                <w:t>Tabular Domain Measure</w:t>
              </w:r>
            </w:hyperlink>
            <w:r w:rsidR="00D87461">
              <w:t xml:space="preserve"> </w:t>
            </w:r>
          </w:p>
        </w:tc>
      </w:tr>
      <w:tr w:rsidR="00D87461" w14:paraId="7AE6B644" w14:textId="77777777" w:rsidTr="00065A54">
        <w:trPr>
          <w:gridAfter w:val="1"/>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52CAF719" w14:textId="77777777" w:rsidR="00D87461" w:rsidRDefault="007B253E">
            <w:pPr>
              <w:rPr>
                <w:sz w:val="24"/>
                <w:szCs w:val="24"/>
              </w:rPr>
            </w:pPr>
            <w:hyperlink r:id="rId2960" w:history="1">
              <w:r w:rsidR="00D87461">
                <w:rPr>
                  <w:rStyle w:val="Hyperlink"/>
                </w:rPr>
                <w:t>State Name</w:t>
              </w:r>
            </w:hyperlink>
            <w:r w:rsidR="00D87461">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4F764AB4" w14:textId="77777777" w:rsidR="00D87461" w:rsidRDefault="00D87461">
            <w:pPr>
              <w:rPr>
                <w:sz w:val="24"/>
                <w:szCs w:val="24"/>
              </w:rPr>
            </w:pPr>
            <w:r>
              <w:t xml:space="preserve">Place, State, and Country Name Elements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081CC651" w14:textId="77777777" w:rsidR="00D87461" w:rsidRDefault="00D87461">
            <w:pPr>
              <w:rPr>
                <w:sz w:val="24"/>
                <w:szCs w:val="24"/>
              </w:rPr>
            </w:pPr>
            <w:r>
              <w:t xml:space="preserve">Simple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52F0CC9E" w14:textId="77777777" w:rsidR="00D87461" w:rsidRDefault="007B253E">
            <w:pPr>
              <w:rPr>
                <w:sz w:val="24"/>
                <w:szCs w:val="24"/>
              </w:rPr>
            </w:pPr>
            <w:hyperlink r:id="rId2961" w:history="1">
              <w:r w:rsidR="00D87461">
                <w:rPr>
                  <w:rStyle w:val="Hyperlink"/>
                </w:rPr>
                <w:t>Spatial Domain Measure</w:t>
              </w:r>
            </w:hyperlink>
            <w:r w:rsidR="00D87461">
              <w:t xml:space="preserve"> + </w:t>
            </w:r>
          </w:p>
        </w:tc>
      </w:tr>
      <w:tr w:rsidR="00D87461" w14:paraId="38F4B81B" w14:textId="77777777" w:rsidTr="00065A54">
        <w:trPr>
          <w:gridAfter w:val="1"/>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7FEB4BFB" w14:textId="77777777" w:rsidR="00D87461" w:rsidRDefault="007B253E">
            <w:pPr>
              <w:rPr>
                <w:sz w:val="24"/>
                <w:szCs w:val="24"/>
              </w:rPr>
            </w:pPr>
            <w:hyperlink r:id="rId2962" w:history="1">
              <w:r w:rsidR="00D87461">
                <w:rPr>
                  <w:rStyle w:val="Hyperlink"/>
                </w:rPr>
                <w:t>State Name</w:t>
              </w:r>
            </w:hyperlink>
            <w:r w:rsidR="00D87461">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00CED100" w14:textId="77777777" w:rsidR="00D87461" w:rsidRDefault="00D87461">
            <w:pPr>
              <w:rPr>
                <w:sz w:val="24"/>
                <w:szCs w:val="24"/>
              </w:rPr>
            </w:pPr>
            <w:r>
              <w:t xml:space="preserve">Place, State, and Country Name Elements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1934A75F" w14:textId="77777777" w:rsidR="00D87461" w:rsidRDefault="00D87461">
            <w:pPr>
              <w:rPr>
                <w:sz w:val="24"/>
                <w:szCs w:val="24"/>
              </w:rPr>
            </w:pPr>
            <w:r>
              <w:t xml:space="preserve">Simple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1405AE19" w14:textId="77777777" w:rsidR="00D87461" w:rsidRDefault="007B253E">
            <w:pPr>
              <w:rPr>
                <w:sz w:val="24"/>
                <w:szCs w:val="24"/>
              </w:rPr>
            </w:pPr>
            <w:hyperlink r:id="rId2963" w:history="1">
              <w:r w:rsidR="00D87461">
                <w:rPr>
                  <w:rStyle w:val="Hyperlink"/>
                </w:rPr>
                <w:t>Tabular Domain Measure</w:t>
              </w:r>
            </w:hyperlink>
            <w:r w:rsidR="00D87461">
              <w:t xml:space="preserve"> </w:t>
            </w:r>
          </w:p>
        </w:tc>
      </w:tr>
      <w:tr w:rsidR="00D87461" w14:paraId="14606895" w14:textId="77777777" w:rsidTr="00065A54">
        <w:trPr>
          <w:gridAfter w:val="1"/>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1F47BCCA" w14:textId="77777777" w:rsidR="00D87461" w:rsidRDefault="007B253E">
            <w:pPr>
              <w:rPr>
                <w:sz w:val="24"/>
                <w:szCs w:val="24"/>
              </w:rPr>
            </w:pPr>
            <w:hyperlink r:id="rId2964" w:history="1">
              <w:r w:rsidR="00D87461">
                <w:rPr>
                  <w:rStyle w:val="Hyperlink"/>
                </w:rPr>
                <w:t>Street Name</w:t>
              </w:r>
            </w:hyperlink>
            <w:r w:rsidR="00D87461">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1E224C81" w14:textId="77777777" w:rsidR="00D87461" w:rsidRDefault="00D87461">
            <w:pPr>
              <w:rPr>
                <w:sz w:val="24"/>
                <w:szCs w:val="24"/>
              </w:rPr>
            </w:pPr>
            <w:r>
              <w:t xml:space="preserve">Street Name Elements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24DDB068" w14:textId="77777777" w:rsidR="00D87461" w:rsidRDefault="00D87461">
            <w:pPr>
              <w:rPr>
                <w:sz w:val="24"/>
                <w:szCs w:val="24"/>
              </w:rPr>
            </w:pPr>
            <w:r>
              <w:t xml:space="preserve">Simple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67C53A74" w14:textId="77777777" w:rsidR="00D87461" w:rsidRDefault="007B253E">
            <w:pPr>
              <w:rPr>
                <w:sz w:val="24"/>
                <w:szCs w:val="24"/>
              </w:rPr>
            </w:pPr>
            <w:hyperlink r:id="rId2965" w:history="1">
              <w:r w:rsidR="00D87461">
                <w:rPr>
                  <w:rStyle w:val="Hyperlink"/>
                </w:rPr>
                <w:t>Spatial Domain Measure</w:t>
              </w:r>
            </w:hyperlink>
            <w:r w:rsidR="00D87461">
              <w:t xml:space="preserve"> + </w:t>
            </w:r>
          </w:p>
        </w:tc>
      </w:tr>
      <w:tr w:rsidR="00D87461" w14:paraId="15342209" w14:textId="77777777" w:rsidTr="00065A54">
        <w:trPr>
          <w:gridAfter w:val="1"/>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5198D9F2" w14:textId="77777777" w:rsidR="00D87461" w:rsidRDefault="007B253E">
            <w:pPr>
              <w:rPr>
                <w:sz w:val="24"/>
                <w:szCs w:val="24"/>
              </w:rPr>
            </w:pPr>
            <w:hyperlink r:id="rId2966" w:history="1">
              <w:r w:rsidR="00D87461">
                <w:rPr>
                  <w:rStyle w:val="Hyperlink"/>
                </w:rPr>
                <w:t>Street Name</w:t>
              </w:r>
            </w:hyperlink>
            <w:r w:rsidR="00D87461">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6FEDED22" w14:textId="77777777" w:rsidR="00D87461" w:rsidRDefault="00D87461">
            <w:pPr>
              <w:rPr>
                <w:sz w:val="24"/>
                <w:szCs w:val="24"/>
              </w:rPr>
            </w:pPr>
            <w:r>
              <w:t xml:space="preserve">Street Name Elements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15AF117D" w14:textId="77777777" w:rsidR="00D87461" w:rsidRDefault="00D87461">
            <w:pPr>
              <w:rPr>
                <w:sz w:val="24"/>
                <w:szCs w:val="24"/>
              </w:rPr>
            </w:pPr>
            <w:r>
              <w:t xml:space="preserve">Simple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783E9DAE" w14:textId="77777777" w:rsidR="00D87461" w:rsidRDefault="007B253E">
            <w:pPr>
              <w:rPr>
                <w:sz w:val="24"/>
                <w:szCs w:val="24"/>
              </w:rPr>
            </w:pPr>
            <w:hyperlink r:id="rId2967" w:history="1">
              <w:r w:rsidR="00D87461">
                <w:rPr>
                  <w:rStyle w:val="Hyperlink"/>
                </w:rPr>
                <w:t>Tabular Domain Measure</w:t>
              </w:r>
            </w:hyperlink>
            <w:r w:rsidR="00D87461">
              <w:t xml:space="preserve"> </w:t>
            </w:r>
          </w:p>
        </w:tc>
      </w:tr>
      <w:tr w:rsidR="00D87461" w14:paraId="3379B51F" w14:textId="77777777" w:rsidTr="00065A54">
        <w:trPr>
          <w:gridAfter w:val="1"/>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0C0A767C" w14:textId="77777777" w:rsidR="00D87461" w:rsidRDefault="007B253E">
            <w:pPr>
              <w:rPr>
                <w:sz w:val="24"/>
                <w:szCs w:val="24"/>
              </w:rPr>
            </w:pPr>
            <w:hyperlink r:id="rId2968" w:history="1">
              <w:r w:rsidR="00D87461">
                <w:rPr>
                  <w:rStyle w:val="Hyperlink"/>
                </w:rPr>
                <w:t>Street Name Post Directional</w:t>
              </w:r>
            </w:hyperlink>
            <w:r w:rsidR="00D87461">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087023E7" w14:textId="77777777" w:rsidR="00D87461" w:rsidRDefault="00D87461">
            <w:pPr>
              <w:rPr>
                <w:sz w:val="24"/>
                <w:szCs w:val="24"/>
              </w:rPr>
            </w:pPr>
            <w:r>
              <w:t xml:space="preserve">Street Name Elements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511E18E1" w14:textId="77777777" w:rsidR="00D87461" w:rsidRDefault="00D87461">
            <w:pPr>
              <w:rPr>
                <w:sz w:val="24"/>
                <w:szCs w:val="24"/>
              </w:rPr>
            </w:pPr>
            <w:r>
              <w:t xml:space="preserve">Simple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0AAD3FEA" w14:textId="77777777" w:rsidR="00D87461" w:rsidRDefault="007B253E">
            <w:pPr>
              <w:rPr>
                <w:sz w:val="24"/>
                <w:szCs w:val="24"/>
              </w:rPr>
            </w:pPr>
            <w:hyperlink r:id="rId2969" w:history="1">
              <w:r w:rsidR="00D87461">
                <w:rPr>
                  <w:rStyle w:val="Hyperlink"/>
                </w:rPr>
                <w:t>Spatial Domain Measure</w:t>
              </w:r>
            </w:hyperlink>
            <w:r w:rsidR="00D87461">
              <w:t xml:space="preserve"> + </w:t>
            </w:r>
          </w:p>
        </w:tc>
      </w:tr>
      <w:tr w:rsidR="00D87461" w14:paraId="26F6A3C7" w14:textId="77777777" w:rsidTr="00065A54">
        <w:trPr>
          <w:gridAfter w:val="1"/>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5F263A2E" w14:textId="77777777" w:rsidR="00D87461" w:rsidRDefault="007B253E">
            <w:pPr>
              <w:rPr>
                <w:sz w:val="24"/>
                <w:szCs w:val="24"/>
              </w:rPr>
            </w:pPr>
            <w:hyperlink r:id="rId2970" w:history="1">
              <w:r w:rsidR="00D87461">
                <w:rPr>
                  <w:rStyle w:val="Hyperlink"/>
                </w:rPr>
                <w:t>Street Name Post Directional</w:t>
              </w:r>
            </w:hyperlink>
            <w:r w:rsidR="00D87461">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5892E155" w14:textId="77777777" w:rsidR="00D87461" w:rsidRDefault="00D87461">
            <w:pPr>
              <w:rPr>
                <w:sz w:val="24"/>
                <w:szCs w:val="24"/>
              </w:rPr>
            </w:pPr>
            <w:r>
              <w:t xml:space="preserve">Street Name Elements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15DB65EE" w14:textId="77777777" w:rsidR="00D87461" w:rsidRDefault="00D87461">
            <w:pPr>
              <w:rPr>
                <w:sz w:val="24"/>
                <w:szCs w:val="24"/>
              </w:rPr>
            </w:pPr>
            <w:r>
              <w:t xml:space="preserve">Simple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1CE20C18" w14:textId="77777777" w:rsidR="00D87461" w:rsidRDefault="007B253E">
            <w:pPr>
              <w:rPr>
                <w:sz w:val="24"/>
                <w:szCs w:val="24"/>
              </w:rPr>
            </w:pPr>
            <w:hyperlink r:id="rId2971" w:history="1">
              <w:r w:rsidR="00D87461">
                <w:rPr>
                  <w:rStyle w:val="Hyperlink"/>
                </w:rPr>
                <w:t>Tabular Domain Measure</w:t>
              </w:r>
            </w:hyperlink>
            <w:r w:rsidR="00D87461">
              <w:t xml:space="preserve"> </w:t>
            </w:r>
          </w:p>
        </w:tc>
      </w:tr>
      <w:tr w:rsidR="00D87461" w14:paraId="67A4F7D0" w14:textId="77777777" w:rsidTr="00065A54">
        <w:trPr>
          <w:gridAfter w:val="1"/>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5EF5BF77" w14:textId="77777777" w:rsidR="00D87461" w:rsidRDefault="007B253E">
            <w:pPr>
              <w:rPr>
                <w:sz w:val="24"/>
                <w:szCs w:val="24"/>
              </w:rPr>
            </w:pPr>
            <w:hyperlink r:id="rId2972" w:history="1">
              <w:r w:rsidR="00D87461">
                <w:rPr>
                  <w:rStyle w:val="Hyperlink"/>
                </w:rPr>
                <w:t>Street Name Post Modifier</w:t>
              </w:r>
            </w:hyperlink>
            <w:r w:rsidR="00D87461">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14BF1E96" w14:textId="77777777" w:rsidR="00D87461" w:rsidRDefault="00D87461">
            <w:pPr>
              <w:rPr>
                <w:sz w:val="24"/>
                <w:szCs w:val="24"/>
              </w:rPr>
            </w:pPr>
            <w:r>
              <w:t xml:space="preserve">Street Name Elements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0305189E" w14:textId="77777777" w:rsidR="00D87461" w:rsidRDefault="00D87461">
            <w:pPr>
              <w:rPr>
                <w:sz w:val="24"/>
                <w:szCs w:val="24"/>
              </w:rPr>
            </w:pPr>
            <w:r>
              <w:t xml:space="preserve">Simple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758E1ABF" w14:textId="77777777" w:rsidR="00D87461" w:rsidRDefault="007B253E">
            <w:pPr>
              <w:rPr>
                <w:sz w:val="24"/>
                <w:szCs w:val="24"/>
              </w:rPr>
            </w:pPr>
            <w:hyperlink r:id="rId2973" w:history="1">
              <w:r w:rsidR="00D87461">
                <w:rPr>
                  <w:rStyle w:val="Hyperlink"/>
                </w:rPr>
                <w:t>Spatial Domain Measure</w:t>
              </w:r>
            </w:hyperlink>
            <w:r w:rsidR="00D87461">
              <w:t xml:space="preserve"> + </w:t>
            </w:r>
          </w:p>
        </w:tc>
      </w:tr>
      <w:tr w:rsidR="00D87461" w14:paraId="7F356021" w14:textId="77777777" w:rsidTr="00065A54">
        <w:trPr>
          <w:gridAfter w:val="1"/>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3EC3E305" w14:textId="77777777" w:rsidR="00D87461" w:rsidRDefault="007B253E">
            <w:pPr>
              <w:rPr>
                <w:sz w:val="24"/>
                <w:szCs w:val="24"/>
              </w:rPr>
            </w:pPr>
            <w:hyperlink r:id="rId2974" w:history="1">
              <w:r w:rsidR="00D87461">
                <w:rPr>
                  <w:rStyle w:val="Hyperlink"/>
                </w:rPr>
                <w:t>Street Name Post Modifier</w:t>
              </w:r>
            </w:hyperlink>
            <w:r w:rsidR="00D87461">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7BE90557" w14:textId="77777777" w:rsidR="00D87461" w:rsidRDefault="00D87461">
            <w:pPr>
              <w:rPr>
                <w:sz w:val="24"/>
                <w:szCs w:val="24"/>
              </w:rPr>
            </w:pPr>
            <w:r>
              <w:t xml:space="preserve">Street Name Elements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357EC23B" w14:textId="77777777" w:rsidR="00D87461" w:rsidRDefault="00D87461">
            <w:pPr>
              <w:rPr>
                <w:sz w:val="24"/>
                <w:szCs w:val="24"/>
              </w:rPr>
            </w:pPr>
            <w:r>
              <w:t xml:space="preserve">Simple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5AEE335D" w14:textId="77777777" w:rsidR="00D87461" w:rsidRDefault="007B253E">
            <w:pPr>
              <w:rPr>
                <w:sz w:val="24"/>
                <w:szCs w:val="24"/>
              </w:rPr>
            </w:pPr>
            <w:hyperlink r:id="rId2975" w:history="1">
              <w:r w:rsidR="00D87461">
                <w:rPr>
                  <w:rStyle w:val="Hyperlink"/>
                </w:rPr>
                <w:t>Tabular Domain Measure</w:t>
              </w:r>
            </w:hyperlink>
            <w:r w:rsidR="00D87461">
              <w:t xml:space="preserve"> </w:t>
            </w:r>
          </w:p>
        </w:tc>
      </w:tr>
      <w:tr w:rsidR="00D87461" w14:paraId="43A982F7" w14:textId="77777777" w:rsidTr="00065A54">
        <w:trPr>
          <w:gridAfter w:val="1"/>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3DB5E107" w14:textId="77777777" w:rsidR="00D87461" w:rsidRDefault="007B253E">
            <w:pPr>
              <w:rPr>
                <w:sz w:val="24"/>
                <w:szCs w:val="24"/>
              </w:rPr>
            </w:pPr>
            <w:hyperlink r:id="rId2976" w:history="1">
              <w:r w:rsidR="00D87461">
                <w:rPr>
                  <w:rStyle w:val="Hyperlink"/>
                </w:rPr>
                <w:t>Street Name Post Type</w:t>
              </w:r>
            </w:hyperlink>
            <w:r w:rsidR="00D87461">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058699F2" w14:textId="77777777" w:rsidR="00D87461" w:rsidRDefault="00D87461">
            <w:pPr>
              <w:rPr>
                <w:sz w:val="24"/>
                <w:szCs w:val="24"/>
              </w:rPr>
            </w:pPr>
            <w:r>
              <w:t xml:space="preserve">Street Name Elements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17CC8892" w14:textId="77777777" w:rsidR="00D87461" w:rsidRDefault="00D87461">
            <w:pPr>
              <w:rPr>
                <w:sz w:val="24"/>
                <w:szCs w:val="24"/>
              </w:rPr>
            </w:pPr>
            <w:r>
              <w:t xml:space="preserve">Simple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1CA01099" w14:textId="77777777" w:rsidR="00D87461" w:rsidRDefault="007B253E">
            <w:pPr>
              <w:rPr>
                <w:sz w:val="24"/>
                <w:szCs w:val="24"/>
              </w:rPr>
            </w:pPr>
            <w:hyperlink r:id="rId2977" w:history="1">
              <w:r w:rsidR="00D87461">
                <w:rPr>
                  <w:rStyle w:val="Hyperlink"/>
                </w:rPr>
                <w:t>Related Element Value Measure</w:t>
              </w:r>
            </w:hyperlink>
            <w:r w:rsidR="00D87461">
              <w:t xml:space="preserve"> + </w:t>
            </w:r>
          </w:p>
        </w:tc>
      </w:tr>
      <w:tr w:rsidR="00D87461" w14:paraId="2EEB1A89" w14:textId="77777777" w:rsidTr="00065A54">
        <w:trPr>
          <w:gridAfter w:val="1"/>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59121F36" w14:textId="77777777" w:rsidR="00D87461" w:rsidRDefault="007B253E">
            <w:pPr>
              <w:rPr>
                <w:sz w:val="24"/>
                <w:szCs w:val="24"/>
              </w:rPr>
            </w:pPr>
            <w:hyperlink r:id="rId2978" w:history="1">
              <w:r w:rsidR="00D87461">
                <w:rPr>
                  <w:rStyle w:val="Hyperlink"/>
                </w:rPr>
                <w:t>Street Name Post Type</w:t>
              </w:r>
            </w:hyperlink>
            <w:r w:rsidR="00D87461">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27444086" w14:textId="77777777" w:rsidR="00D87461" w:rsidRDefault="00D87461">
            <w:pPr>
              <w:rPr>
                <w:sz w:val="24"/>
                <w:szCs w:val="24"/>
              </w:rPr>
            </w:pPr>
            <w:r>
              <w:t xml:space="preserve">Street Name Elements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006C095C" w14:textId="77777777" w:rsidR="00D87461" w:rsidRDefault="00D87461">
            <w:pPr>
              <w:rPr>
                <w:sz w:val="24"/>
                <w:szCs w:val="24"/>
              </w:rPr>
            </w:pPr>
            <w:r>
              <w:t xml:space="preserve">Simple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4BAFB622" w14:textId="77777777" w:rsidR="00D87461" w:rsidRDefault="007B253E">
            <w:pPr>
              <w:rPr>
                <w:sz w:val="24"/>
                <w:szCs w:val="24"/>
              </w:rPr>
            </w:pPr>
            <w:hyperlink r:id="rId2979" w:history="1">
              <w:r w:rsidR="00D87461">
                <w:rPr>
                  <w:rStyle w:val="Hyperlink"/>
                </w:rPr>
                <w:t>Spatial Domain Measure</w:t>
              </w:r>
            </w:hyperlink>
            <w:r w:rsidR="00D87461">
              <w:t xml:space="preserve"> + </w:t>
            </w:r>
          </w:p>
        </w:tc>
      </w:tr>
      <w:tr w:rsidR="00D87461" w14:paraId="5C6CB6E9" w14:textId="77777777" w:rsidTr="00065A54">
        <w:trPr>
          <w:gridAfter w:val="1"/>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0C65B318" w14:textId="77777777" w:rsidR="00D87461" w:rsidRDefault="007B253E">
            <w:pPr>
              <w:rPr>
                <w:sz w:val="24"/>
                <w:szCs w:val="24"/>
              </w:rPr>
            </w:pPr>
            <w:hyperlink r:id="rId2980" w:history="1">
              <w:r w:rsidR="00D87461">
                <w:rPr>
                  <w:rStyle w:val="Hyperlink"/>
                </w:rPr>
                <w:t>Street Name Post Type</w:t>
              </w:r>
            </w:hyperlink>
            <w:r w:rsidR="00D87461">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34945179" w14:textId="77777777" w:rsidR="00D87461" w:rsidRDefault="00D87461">
            <w:pPr>
              <w:rPr>
                <w:sz w:val="24"/>
                <w:szCs w:val="24"/>
              </w:rPr>
            </w:pPr>
            <w:r>
              <w:t xml:space="preserve">Street Name Elements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390659D0" w14:textId="77777777" w:rsidR="00D87461" w:rsidRDefault="00D87461">
            <w:pPr>
              <w:rPr>
                <w:sz w:val="24"/>
                <w:szCs w:val="24"/>
              </w:rPr>
            </w:pPr>
            <w:r>
              <w:t xml:space="preserve">Simple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43B045A6" w14:textId="77777777" w:rsidR="00D87461" w:rsidRDefault="007B253E">
            <w:pPr>
              <w:rPr>
                <w:sz w:val="24"/>
                <w:szCs w:val="24"/>
              </w:rPr>
            </w:pPr>
            <w:hyperlink r:id="rId2981" w:history="1">
              <w:r w:rsidR="00D87461">
                <w:rPr>
                  <w:rStyle w:val="Hyperlink"/>
                </w:rPr>
                <w:t>Tabular Domain Measure</w:t>
              </w:r>
            </w:hyperlink>
            <w:r w:rsidR="00D87461">
              <w:t xml:space="preserve"> </w:t>
            </w:r>
          </w:p>
        </w:tc>
      </w:tr>
      <w:tr w:rsidR="00D87461" w14:paraId="6F8EA184" w14:textId="77777777" w:rsidTr="00065A54">
        <w:trPr>
          <w:gridAfter w:val="1"/>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51B1FF08" w14:textId="77777777" w:rsidR="00D87461" w:rsidRDefault="007B253E">
            <w:pPr>
              <w:rPr>
                <w:sz w:val="24"/>
                <w:szCs w:val="24"/>
              </w:rPr>
            </w:pPr>
            <w:hyperlink r:id="rId2982" w:history="1">
              <w:r w:rsidR="00D87461">
                <w:rPr>
                  <w:rStyle w:val="Hyperlink"/>
                </w:rPr>
                <w:t>Street Name Pre Directional</w:t>
              </w:r>
            </w:hyperlink>
            <w:r w:rsidR="00D87461">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3491AF72" w14:textId="77777777" w:rsidR="00D87461" w:rsidRDefault="00D87461">
            <w:pPr>
              <w:rPr>
                <w:sz w:val="24"/>
                <w:szCs w:val="24"/>
              </w:rPr>
            </w:pPr>
            <w:r>
              <w:t xml:space="preserve">Street Name Elements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54048493" w14:textId="77777777" w:rsidR="00D87461" w:rsidRDefault="00D87461">
            <w:pPr>
              <w:rPr>
                <w:sz w:val="24"/>
                <w:szCs w:val="24"/>
              </w:rPr>
            </w:pPr>
            <w:r>
              <w:t xml:space="preserve">Simple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4C5EE547" w14:textId="77777777" w:rsidR="00D87461" w:rsidRDefault="007B253E">
            <w:pPr>
              <w:rPr>
                <w:sz w:val="24"/>
                <w:szCs w:val="24"/>
              </w:rPr>
            </w:pPr>
            <w:hyperlink r:id="rId2983" w:history="1">
              <w:r w:rsidR="00D87461">
                <w:rPr>
                  <w:rStyle w:val="Hyperlink"/>
                </w:rPr>
                <w:t>Spatial Domain Measure</w:t>
              </w:r>
            </w:hyperlink>
            <w:r w:rsidR="00D87461">
              <w:t xml:space="preserve"> + </w:t>
            </w:r>
          </w:p>
        </w:tc>
      </w:tr>
      <w:tr w:rsidR="00D87461" w14:paraId="46332C8F" w14:textId="77777777" w:rsidTr="00065A54">
        <w:trPr>
          <w:gridAfter w:val="1"/>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4DD74528" w14:textId="77777777" w:rsidR="00D87461" w:rsidRDefault="007B253E">
            <w:pPr>
              <w:rPr>
                <w:sz w:val="24"/>
                <w:szCs w:val="24"/>
              </w:rPr>
            </w:pPr>
            <w:hyperlink r:id="rId2984" w:history="1">
              <w:r w:rsidR="00D87461">
                <w:rPr>
                  <w:rStyle w:val="Hyperlink"/>
                </w:rPr>
                <w:t>Street Name Pre Directional</w:t>
              </w:r>
            </w:hyperlink>
            <w:r w:rsidR="00D87461">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5684E147" w14:textId="77777777" w:rsidR="00D87461" w:rsidRDefault="00D87461">
            <w:pPr>
              <w:rPr>
                <w:sz w:val="24"/>
                <w:szCs w:val="24"/>
              </w:rPr>
            </w:pPr>
            <w:r>
              <w:t xml:space="preserve">Street Name Elements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42C34127" w14:textId="77777777" w:rsidR="00D87461" w:rsidRDefault="00D87461">
            <w:pPr>
              <w:rPr>
                <w:sz w:val="24"/>
                <w:szCs w:val="24"/>
              </w:rPr>
            </w:pPr>
            <w:r>
              <w:t xml:space="preserve">Simple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57A73F45" w14:textId="77777777" w:rsidR="00D87461" w:rsidRDefault="007B253E">
            <w:pPr>
              <w:rPr>
                <w:sz w:val="24"/>
                <w:szCs w:val="24"/>
              </w:rPr>
            </w:pPr>
            <w:hyperlink r:id="rId2985" w:history="1">
              <w:r w:rsidR="00D87461">
                <w:rPr>
                  <w:rStyle w:val="Hyperlink"/>
                </w:rPr>
                <w:t>Tabular Domain Measure</w:t>
              </w:r>
            </w:hyperlink>
            <w:r w:rsidR="00D87461">
              <w:t xml:space="preserve"> </w:t>
            </w:r>
          </w:p>
        </w:tc>
      </w:tr>
      <w:tr w:rsidR="00D87461" w14:paraId="585FBF01" w14:textId="77777777" w:rsidTr="00065A54">
        <w:trPr>
          <w:gridAfter w:val="1"/>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34413268" w14:textId="77777777" w:rsidR="00D87461" w:rsidRDefault="007B253E">
            <w:pPr>
              <w:rPr>
                <w:sz w:val="24"/>
                <w:szCs w:val="24"/>
              </w:rPr>
            </w:pPr>
            <w:hyperlink r:id="rId2986" w:history="1">
              <w:r w:rsidR="00D87461">
                <w:rPr>
                  <w:rStyle w:val="Hyperlink"/>
                </w:rPr>
                <w:t>Street Name Pre Modifier</w:t>
              </w:r>
            </w:hyperlink>
            <w:r w:rsidR="00D87461">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44378C0F" w14:textId="77777777" w:rsidR="00D87461" w:rsidRDefault="00D87461">
            <w:pPr>
              <w:rPr>
                <w:sz w:val="24"/>
                <w:szCs w:val="24"/>
              </w:rPr>
            </w:pPr>
            <w:r>
              <w:t xml:space="preserve">Street Name Elements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2204F1D8" w14:textId="77777777" w:rsidR="00D87461" w:rsidRDefault="00D87461">
            <w:pPr>
              <w:rPr>
                <w:sz w:val="24"/>
                <w:szCs w:val="24"/>
              </w:rPr>
            </w:pPr>
            <w:r>
              <w:t xml:space="preserve">Simple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32BEAF81" w14:textId="77777777" w:rsidR="00D87461" w:rsidRDefault="007B253E">
            <w:pPr>
              <w:rPr>
                <w:sz w:val="24"/>
                <w:szCs w:val="24"/>
              </w:rPr>
            </w:pPr>
            <w:hyperlink r:id="rId2987" w:history="1">
              <w:r w:rsidR="00D87461">
                <w:rPr>
                  <w:rStyle w:val="Hyperlink"/>
                </w:rPr>
                <w:t>Spatial Domain Measure</w:t>
              </w:r>
            </w:hyperlink>
            <w:r w:rsidR="00D87461">
              <w:t xml:space="preserve"> + </w:t>
            </w:r>
          </w:p>
        </w:tc>
      </w:tr>
      <w:tr w:rsidR="00D87461" w14:paraId="1C8259C7" w14:textId="77777777" w:rsidTr="00065A54">
        <w:trPr>
          <w:gridAfter w:val="1"/>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6C2F6CB7" w14:textId="77777777" w:rsidR="00D87461" w:rsidRDefault="007B253E">
            <w:pPr>
              <w:rPr>
                <w:sz w:val="24"/>
                <w:szCs w:val="24"/>
              </w:rPr>
            </w:pPr>
            <w:hyperlink r:id="rId2988" w:history="1">
              <w:r w:rsidR="00D87461">
                <w:rPr>
                  <w:rStyle w:val="Hyperlink"/>
                </w:rPr>
                <w:t>Street Name Pre Modifier</w:t>
              </w:r>
            </w:hyperlink>
            <w:r w:rsidR="00D87461">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726AA323" w14:textId="77777777" w:rsidR="00D87461" w:rsidRDefault="00D87461">
            <w:pPr>
              <w:rPr>
                <w:sz w:val="24"/>
                <w:szCs w:val="24"/>
              </w:rPr>
            </w:pPr>
            <w:r>
              <w:t xml:space="preserve">Street Name Elements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00015CE5" w14:textId="77777777" w:rsidR="00D87461" w:rsidRDefault="00D87461">
            <w:pPr>
              <w:rPr>
                <w:sz w:val="24"/>
                <w:szCs w:val="24"/>
              </w:rPr>
            </w:pPr>
            <w:r>
              <w:t xml:space="preserve">Simple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4F557550" w14:textId="77777777" w:rsidR="00D87461" w:rsidRDefault="007B253E">
            <w:pPr>
              <w:rPr>
                <w:sz w:val="24"/>
                <w:szCs w:val="24"/>
              </w:rPr>
            </w:pPr>
            <w:hyperlink r:id="rId2989" w:history="1">
              <w:r w:rsidR="00D87461">
                <w:rPr>
                  <w:rStyle w:val="Hyperlink"/>
                </w:rPr>
                <w:t>Tabular Domain Measure</w:t>
              </w:r>
            </w:hyperlink>
            <w:r w:rsidR="00D87461">
              <w:t xml:space="preserve"> </w:t>
            </w:r>
          </w:p>
        </w:tc>
      </w:tr>
      <w:tr w:rsidR="00D87461" w14:paraId="3CCF25C9" w14:textId="77777777" w:rsidTr="00065A54">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4FBAF538" w14:textId="77777777" w:rsidR="00D87461" w:rsidRDefault="007B253E">
            <w:pPr>
              <w:rPr>
                <w:sz w:val="24"/>
                <w:szCs w:val="24"/>
              </w:rPr>
            </w:pPr>
            <w:hyperlink r:id="rId2990" w:history="1">
              <w:r w:rsidR="00D87461">
                <w:rPr>
                  <w:rStyle w:val="Hyperlink"/>
                </w:rPr>
                <w:t>Street Name Pre Type</w:t>
              </w:r>
            </w:hyperlink>
            <w:r w:rsidR="00D87461">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525E3B96" w14:textId="77777777" w:rsidR="00D87461" w:rsidRDefault="00D87461">
            <w:pPr>
              <w:rPr>
                <w:sz w:val="24"/>
                <w:szCs w:val="24"/>
              </w:rPr>
            </w:pPr>
            <w:r>
              <w:t xml:space="preserve">Street Name Elements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0420C5F5" w14:textId="77777777" w:rsidR="00D87461" w:rsidRDefault="00D87461">
            <w:pPr>
              <w:rPr>
                <w:sz w:val="24"/>
                <w:szCs w:val="24"/>
              </w:rPr>
            </w:pPr>
            <w:r>
              <w:t xml:space="preserve">Simple </w:t>
            </w:r>
          </w:p>
        </w:tc>
        <w:tc>
          <w:tcPr>
            <w:tcW w:w="0" w:type="auto"/>
            <w:gridSpan w:val="2"/>
            <w:tcBorders>
              <w:top w:val="outset" w:sz="6" w:space="0" w:color="auto"/>
              <w:left w:val="outset" w:sz="6" w:space="0" w:color="auto"/>
              <w:bottom w:val="outset" w:sz="6" w:space="0" w:color="auto"/>
              <w:right w:val="outset" w:sz="6" w:space="0" w:color="auto"/>
            </w:tcBorders>
            <w:shd w:val="clear" w:color="auto" w:fill="FFFFFF"/>
            <w:hideMark/>
          </w:tcPr>
          <w:p w14:paraId="78570105" w14:textId="77777777" w:rsidR="00D87461" w:rsidRDefault="007B253E">
            <w:pPr>
              <w:rPr>
                <w:sz w:val="24"/>
                <w:szCs w:val="24"/>
              </w:rPr>
            </w:pPr>
            <w:hyperlink r:id="rId2991" w:history="1">
              <w:r w:rsidR="00D87461">
                <w:rPr>
                  <w:rStyle w:val="Hyperlink"/>
                </w:rPr>
                <w:t>Related Element Value Measure</w:t>
              </w:r>
            </w:hyperlink>
            <w:r w:rsidR="00D87461">
              <w:t xml:space="preserve"> </w:t>
            </w:r>
          </w:p>
        </w:tc>
      </w:tr>
      <w:tr w:rsidR="00D87461" w14:paraId="33B5BFCE" w14:textId="77777777" w:rsidTr="00065A54">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71E96B5B" w14:textId="77777777" w:rsidR="00D87461" w:rsidRDefault="007B253E">
            <w:pPr>
              <w:rPr>
                <w:sz w:val="24"/>
                <w:szCs w:val="24"/>
              </w:rPr>
            </w:pPr>
            <w:hyperlink r:id="rId2992" w:history="1">
              <w:r w:rsidR="00D87461">
                <w:rPr>
                  <w:rStyle w:val="Hyperlink"/>
                </w:rPr>
                <w:t>Street Name Pre Type</w:t>
              </w:r>
            </w:hyperlink>
            <w:r w:rsidR="00D87461">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22C86C02" w14:textId="77777777" w:rsidR="00D87461" w:rsidRDefault="00D87461">
            <w:pPr>
              <w:rPr>
                <w:sz w:val="24"/>
                <w:szCs w:val="24"/>
              </w:rPr>
            </w:pPr>
            <w:r>
              <w:t xml:space="preserve">Street Name Elements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7DE45C6B" w14:textId="77777777" w:rsidR="00D87461" w:rsidRDefault="00D87461">
            <w:pPr>
              <w:rPr>
                <w:sz w:val="24"/>
                <w:szCs w:val="24"/>
              </w:rPr>
            </w:pPr>
            <w:r>
              <w:t xml:space="preserve">Simple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3CBA70F4" w14:textId="77777777" w:rsidR="00D87461" w:rsidRDefault="007B253E">
            <w:pPr>
              <w:rPr>
                <w:sz w:val="24"/>
                <w:szCs w:val="24"/>
              </w:rPr>
            </w:pPr>
            <w:hyperlink r:id="rId2993" w:history="1">
              <w:r w:rsidR="00D87461">
                <w:rPr>
                  <w:rStyle w:val="Hyperlink"/>
                </w:rPr>
                <w:t>Spatial Domain Measure</w:t>
              </w:r>
            </w:hyperlink>
            <w:r w:rsidR="00D87461">
              <w:t xml:space="preserve"> + </w:t>
            </w:r>
          </w:p>
        </w:tc>
        <w:tc>
          <w:tcPr>
            <w:tcW w:w="0" w:type="auto"/>
            <w:vAlign w:val="center"/>
            <w:hideMark/>
          </w:tcPr>
          <w:p w14:paraId="578C12B0" w14:textId="77777777" w:rsidR="00D87461" w:rsidRDefault="00D87461">
            <w:pPr>
              <w:rPr>
                <w:sz w:val="20"/>
                <w:szCs w:val="20"/>
              </w:rPr>
            </w:pPr>
          </w:p>
        </w:tc>
      </w:tr>
      <w:tr w:rsidR="00D87461" w14:paraId="36BC0E7E" w14:textId="77777777" w:rsidTr="00065A54">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5E8C21D1" w14:textId="77777777" w:rsidR="00D87461" w:rsidRDefault="007B253E">
            <w:pPr>
              <w:rPr>
                <w:sz w:val="24"/>
                <w:szCs w:val="24"/>
              </w:rPr>
            </w:pPr>
            <w:hyperlink r:id="rId2994" w:history="1">
              <w:r w:rsidR="00D87461">
                <w:rPr>
                  <w:rStyle w:val="Hyperlink"/>
                </w:rPr>
                <w:t>Street Name Pre Type</w:t>
              </w:r>
            </w:hyperlink>
            <w:r w:rsidR="00D87461">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40FA42EA" w14:textId="77777777" w:rsidR="00D87461" w:rsidRDefault="00D87461">
            <w:pPr>
              <w:rPr>
                <w:sz w:val="24"/>
                <w:szCs w:val="24"/>
              </w:rPr>
            </w:pPr>
            <w:r>
              <w:t xml:space="preserve">Street Name Elements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5BE5EBBD" w14:textId="77777777" w:rsidR="00D87461" w:rsidRDefault="00D87461">
            <w:pPr>
              <w:rPr>
                <w:sz w:val="24"/>
                <w:szCs w:val="24"/>
              </w:rPr>
            </w:pPr>
            <w:r>
              <w:t xml:space="preserve">Simple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1E919E9C" w14:textId="77777777" w:rsidR="00D87461" w:rsidRDefault="007B253E">
            <w:pPr>
              <w:rPr>
                <w:sz w:val="24"/>
                <w:szCs w:val="24"/>
              </w:rPr>
            </w:pPr>
            <w:hyperlink r:id="rId2995" w:history="1">
              <w:r w:rsidR="00D87461">
                <w:rPr>
                  <w:rStyle w:val="Hyperlink"/>
                </w:rPr>
                <w:t>Tabular Domain Measure</w:t>
              </w:r>
            </w:hyperlink>
            <w:r w:rsidR="00D87461">
              <w:t xml:space="preserve"> </w:t>
            </w:r>
          </w:p>
        </w:tc>
        <w:tc>
          <w:tcPr>
            <w:tcW w:w="0" w:type="auto"/>
            <w:vAlign w:val="center"/>
            <w:hideMark/>
          </w:tcPr>
          <w:p w14:paraId="537E7E31" w14:textId="77777777" w:rsidR="00D87461" w:rsidRDefault="00D87461">
            <w:pPr>
              <w:rPr>
                <w:sz w:val="20"/>
                <w:szCs w:val="20"/>
              </w:rPr>
            </w:pPr>
          </w:p>
        </w:tc>
      </w:tr>
      <w:tr w:rsidR="00D87461" w14:paraId="2799B035" w14:textId="77777777" w:rsidTr="00065A54">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6784D8CE" w14:textId="77777777" w:rsidR="00D87461" w:rsidRDefault="007B253E">
            <w:pPr>
              <w:rPr>
                <w:sz w:val="24"/>
                <w:szCs w:val="24"/>
              </w:rPr>
            </w:pPr>
            <w:hyperlink r:id="rId2996" w:history="1">
              <w:r w:rsidR="00D87461">
                <w:rPr>
                  <w:rStyle w:val="Hyperlink"/>
                </w:rPr>
                <w:t>Subaddress Element</w:t>
              </w:r>
            </w:hyperlink>
            <w:r w:rsidR="00D87461">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6E7E394A" w14:textId="77777777" w:rsidR="00D87461" w:rsidRDefault="00D87461">
            <w:pPr>
              <w:rPr>
                <w:sz w:val="24"/>
                <w:szCs w:val="24"/>
              </w:rPr>
            </w:pPr>
            <w:r>
              <w:t xml:space="preserve">Subaddress Elements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7B68BFA5" w14:textId="77777777" w:rsidR="00D87461" w:rsidRDefault="00D87461">
            <w:pPr>
              <w:rPr>
                <w:sz w:val="24"/>
                <w:szCs w:val="24"/>
              </w:rPr>
            </w:pPr>
            <w:r>
              <w:t xml:space="preserve">Complex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7C8D0F34" w14:textId="77777777" w:rsidR="00D87461" w:rsidRDefault="007B253E">
            <w:pPr>
              <w:rPr>
                <w:sz w:val="24"/>
                <w:szCs w:val="24"/>
              </w:rPr>
            </w:pPr>
            <w:hyperlink r:id="rId2997" w:history="1">
              <w:r w:rsidR="00D87461">
                <w:rPr>
                  <w:rStyle w:val="Hyperlink"/>
                </w:rPr>
                <w:t>Pattern Sequence Measure</w:t>
              </w:r>
            </w:hyperlink>
            <w:r w:rsidR="00D87461">
              <w:t xml:space="preserve"> </w:t>
            </w:r>
          </w:p>
        </w:tc>
        <w:tc>
          <w:tcPr>
            <w:tcW w:w="0" w:type="auto"/>
            <w:vAlign w:val="center"/>
            <w:hideMark/>
          </w:tcPr>
          <w:p w14:paraId="4A8D3E3E" w14:textId="77777777" w:rsidR="00D87461" w:rsidRDefault="00D87461">
            <w:pPr>
              <w:rPr>
                <w:sz w:val="20"/>
                <w:szCs w:val="20"/>
              </w:rPr>
            </w:pPr>
          </w:p>
        </w:tc>
      </w:tr>
      <w:tr w:rsidR="00D87461" w14:paraId="02E6A753" w14:textId="77777777" w:rsidTr="00065A54">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4E09B95E" w14:textId="77777777" w:rsidR="00D87461" w:rsidRDefault="007B253E">
            <w:pPr>
              <w:rPr>
                <w:sz w:val="24"/>
                <w:szCs w:val="24"/>
              </w:rPr>
            </w:pPr>
            <w:hyperlink r:id="rId2998" w:history="1">
              <w:r w:rsidR="00D87461">
                <w:rPr>
                  <w:rStyle w:val="Hyperlink"/>
                </w:rPr>
                <w:t>Subaddress Element</w:t>
              </w:r>
            </w:hyperlink>
            <w:r w:rsidR="00D87461">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66193C5D" w14:textId="77777777" w:rsidR="00D87461" w:rsidRDefault="00D87461">
            <w:pPr>
              <w:rPr>
                <w:sz w:val="24"/>
                <w:szCs w:val="24"/>
              </w:rPr>
            </w:pPr>
            <w:r>
              <w:t xml:space="preserve">Subaddress Elements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712DA73B" w14:textId="77777777" w:rsidR="00D87461" w:rsidRDefault="00D87461">
            <w:pPr>
              <w:rPr>
                <w:sz w:val="24"/>
                <w:szCs w:val="24"/>
              </w:rPr>
            </w:pPr>
            <w:r>
              <w:t xml:space="preserve">Complex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7F756E67" w14:textId="77777777" w:rsidR="00D87461" w:rsidRDefault="007B253E">
            <w:pPr>
              <w:rPr>
                <w:sz w:val="24"/>
                <w:szCs w:val="24"/>
              </w:rPr>
            </w:pPr>
            <w:hyperlink r:id="rId2999" w:history="1">
              <w:r w:rsidR="00D87461">
                <w:rPr>
                  <w:rStyle w:val="Hyperlink"/>
                </w:rPr>
                <w:t>Spatial Domain Measure</w:t>
              </w:r>
            </w:hyperlink>
            <w:r w:rsidR="00D87461">
              <w:t xml:space="preserve"> + </w:t>
            </w:r>
          </w:p>
        </w:tc>
        <w:tc>
          <w:tcPr>
            <w:tcW w:w="0" w:type="auto"/>
            <w:vAlign w:val="center"/>
            <w:hideMark/>
          </w:tcPr>
          <w:p w14:paraId="57195BE1" w14:textId="77777777" w:rsidR="00D87461" w:rsidRDefault="00D87461">
            <w:pPr>
              <w:rPr>
                <w:sz w:val="20"/>
                <w:szCs w:val="20"/>
              </w:rPr>
            </w:pPr>
          </w:p>
        </w:tc>
      </w:tr>
      <w:tr w:rsidR="00D87461" w14:paraId="6D84B2D9" w14:textId="77777777" w:rsidTr="00065A54">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65ADD3CC" w14:textId="77777777" w:rsidR="00D87461" w:rsidRDefault="007B253E">
            <w:pPr>
              <w:rPr>
                <w:sz w:val="24"/>
                <w:szCs w:val="24"/>
              </w:rPr>
            </w:pPr>
            <w:hyperlink r:id="rId3000" w:history="1">
              <w:r w:rsidR="00D87461">
                <w:rPr>
                  <w:rStyle w:val="Hyperlink"/>
                </w:rPr>
                <w:t>Subaddress Identifier</w:t>
              </w:r>
            </w:hyperlink>
            <w:r w:rsidR="00D87461">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58A31F3D" w14:textId="77777777" w:rsidR="00D87461" w:rsidRDefault="00D87461">
            <w:pPr>
              <w:rPr>
                <w:sz w:val="24"/>
                <w:szCs w:val="24"/>
              </w:rPr>
            </w:pPr>
            <w:r>
              <w:t xml:space="preserve">Subaddress Elements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04F247BF" w14:textId="77777777" w:rsidR="00D87461" w:rsidRDefault="00D87461">
            <w:pPr>
              <w:rPr>
                <w:sz w:val="24"/>
                <w:szCs w:val="24"/>
              </w:rPr>
            </w:pPr>
            <w:r>
              <w:t xml:space="preserve">Simple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5DB72308" w14:textId="77777777" w:rsidR="00D87461" w:rsidRDefault="007B253E">
            <w:pPr>
              <w:rPr>
                <w:sz w:val="24"/>
                <w:szCs w:val="24"/>
              </w:rPr>
            </w:pPr>
            <w:hyperlink r:id="rId3001" w:history="1">
              <w:r w:rsidR="00D87461">
                <w:rPr>
                  <w:rStyle w:val="Hyperlink"/>
                </w:rPr>
                <w:t>Range Domain Measure</w:t>
              </w:r>
            </w:hyperlink>
            <w:r w:rsidR="00D87461">
              <w:t xml:space="preserve"> </w:t>
            </w:r>
          </w:p>
        </w:tc>
        <w:tc>
          <w:tcPr>
            <w:tcW w:w="0" w:type="auto"/>
            <w:vAlign w:val="center"/>
            <w:hideMark/>
          </w:tcPr>
          <w:p w14:paraId="55C7D008" w14:textId="77777777" w:rsidR="00D87461" w:rsidRDefault="00D87461">
            <w:pPr>
              <w:rPr>
                <w:sz w:val="20"/>
                <w:szCs w:val="20"/>
              </w:rPr>
            </w:pPr>
          </w:p>
        </w:tc>
      </w:tr>
      <w:tr w:rsidR="00D87461" w14:paraId="1BE6CBD6" w14:textId="77777777" w:rsidTr="00065A54">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16CE16E9" w14:textId="77777777" w:rsidR="00D87461" w:rsidRDefault="007B253E">
            <w:pPr>
              <w:rPr>
                <w:sz w:val="24"/>
                <w:szCs w:val="24"/>
              </w:rPr>
            </w:pPr>
            <w:hyperlink r:id="rId3002" w:history="1">
              <w:r w:rsidR="00D87461">
                <w:rPr>
                  <w:rStyle w:val="Hyperlink"/>
                </w:rPr>
                <w:t>Subaddress Identifier</w:t>
              </w:r>
            </w:hyperlink>
            <w:r w:rsidR="00D87461">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7B51A7A8" w14:textId="77777777" w:rsidR="00D87461" w:rsidRDefault="00D87461">
            <w:pPr>
              <w:rPr>
                <w:sz w:val="24"/>
                <w:szCs w:val="24"/>
              </w:rPr>
            </w:pPr>
            <w:r>
              <w:t xml:space="preserve">Subaddress Elements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0699CF05" w14:textId="77777777" w:rsidR="00D87461" w:rsidRDefault="00D87461">
            <w:pPr>
              <w:rPr>
                <w:sz w:val="24"/>
                <w:szCs w:val="24"/>
              </w:rPr>
            </w:pPr>
            <w:r>
              <w:t xml:space="preserve">Simple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55A7B760" w14:textId="77777777" w:rsidR="00D87461" w:rsidRDefault="007B253E">
            <w:pPr>
              <w:rPr>
                <w:sz w:val="24"/>
                <w:szCs w:val="24"/>
              </w:rPr>
            </w:pPr>
            <w:hyperlink r:id="rId3003" w:history="1">
              <w:r w:rsidR="00D87461">
                <w:rPr>
                  <w:rStyle w:val="Hyperlink"/>
                </w:rPr>
                <w:t>Tabular Domain Measure</w:t>
              </w:r>
            </w:hyperlink>
            <w:r w:rsidR="00D87461">
              <w:t xml:space="preserve"> </w:t>
            </w:r>
          </w:p>
        </w:tc>
        <w:tc>
          <w:tcPr>
            <w:tcW w:w="0" w:type="auto"/>
            <w:vAlign w:val="center"/>
            <w:hideMark/>
          </w:tcPr>
          <w:p w14:paraId="1E32BF6F" w14:textId="77777777" w:rsidR="00D87461" w:rsidRDefault="00D87461">
            <w:pPr>
              <w:rPr>
                <w:sz w:val="20"/>
                <w:szCs w:val="20"/>
              </w:rPr>
            </w:pPr>
          </w:p>
        </w:tc>
      </w:tr>
      <w:tr w:rsidR="00D87461" w14:paraId="0D68B682" w14:textId="77777777" w:rsidTr="00065A54">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0026814D" w14:textId="77777777" w:rsidR="00D87461" w:rsidRDefault="007B253E">
            <w:pPr>
              <w:rPr>
                <w:sz w:val="24"/>
                <w:szCs w:val="24"/>
              </w:rPr>
            </w:pPr>
            <w:hyperlink r:id="rId3004" w:history="1">
              <w:r w:rsidR="00D87461">
                <w:rPr>
                  <w:rStyle w:val="Hyperlink"/>
                </w:rPr>
                <w:t>Subaddress Type</w:t>
              </w:r>
            </w:hyperlink>
            <w:r w:rsidR="00D87461">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603B0F0F" w14:textId="77777777" w:rsidR="00D87461" w:rsidRDefault="00D87461">
            <w:pPr>
              <w:rPr>
                <w:sz w:val="24"/>
                <w:szCs w:val="24"/>
              </w:rPr>
            </w:pPr>
            <w:r>
              <w:t xml:space="preserve">Subaddress Elements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54BD931B" w14:textId="77777777" w:rsidR="00D87461" w:rsidRDefault="00D87461">
            <w:pPr>
              <w:rPr>
                <w:sz w:val="24"/>
                <w:szCs w:val="24"/>
              </w:rPr>
            </w:pPr>
            <w:r>
              <w:t xml:space="preserve">Simple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07C1672D" w14:textId="77777777" w:rsidR="00D87461" w:rsidRDefault="007B253E">
            <w:pPr>
              <w:rPr>
                <w:sz w:val="24"/>
                <w:szCs w:val="24"/>
              </w:rPr>
            </w:pPr>
            <w:hyperlink r:id="rId3005" w:history="1">
              <w:r w:rsidR="00D87461">
                <w:rPr>
                  <w:rStyle w:val="Hyperlink"/>
                </w:rPr>
                <w:t>Tabular Domain Measure</w:t>
              </w:r>
            </w:hyperlink>
            <w:r w:rsidR="00D87461">
              <w:t xml:space="preserve"> </w:t>
            </w:r>
          </w:p>
        </w:tc>
        <w:tc>
          <w:tcPr>
            <w:tcW w:w="0" w:type="auto"/>
            <w:vAlign w:val="center"/>
            <w:hideMark/>
          </w:tcPr>
          <w:p w14:paraId="219FE033" w14:textId="77777777" w:rsidR="00D87461" w:rsidRDefault="00D87461">
            <w:pPr>
              <w:rPr>
                <w:sz w:val="20"/>
                <w:szCs w:val="20"/>
              </w:rPr>
            </w:pPr>
          </w:p>
        </w:tc>
      </w:tr>
      <w:tr w:rsidR="00D87461" w14:paraId="5773CD41" w14:textId="77777777" w:rsidTr="00065A54">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052E52A0" w14:textId="77777777" w:rsidR="00D87461" w:rsidRDefault="007B253E">
            <w:pPr>
              <w:rPr>
                <w:sz w:val="24"/>
                <w:szCs w:val="24"/>
              </w:rPr>
            </w:pPr>
            <w:hyperlink r:id="rId3006" w:history="1">
              <w:r w:rsidR="00D87461">
                <w:rPr>
                  <w:rStyle w:val="Hyperlink"/>
                </w:rPr>
                <w:t>USPSBox Group ID</w:t>
              </w:r>
            </w:hyperlink>
            <w:r w:rsidR="00D87461">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5D247CD8" w14:textId="77777777" w:rsidR="00D87461" w:rsidRDefault="00D87461">
            <w:pPr>
              <w:rPr>
                <w:sz w:val="24"/>
                <w:szCs w:val="24"/>
              </w:rPr>
            </w:pPr>
            <w:r>
              <w:t xml:space="preserve">USPS Postal Address Elements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5BD65790" w14:textId="77777777" w:rsidR="00D87461" w:rsidRDefault="00D87461">
            <w:pPr>
              <w:rPr>
                <w:sz w:val="24"/>
                <w:szCs w:val="24"/>
              </w:rPr>
            </w:pPr>
            <w:r>
              <w:t xml:space="preserve">Simple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48EA1B22" w14:textId="77777777" w:rsidR="00D87461" w:rsidRDefault="007B253E">
            <w:pPr>
              <w:rPr>
                <w:sz w:val="24"/>
                <w:szCs w:val="24"/>
              </w:rPr>
            </w:pPr>
            <w:hyperlink r:id="rId3007" w:history="1">
              <w:r w:rsidR="00D87461">
                <w:rPr>
                  <w:rStyle w:val="Hyperlink"/>
                </w:rPr>
                <w:t>Range Domain Measure</w:t>
              </w:r>
            </w:hyperlink>
            <w:r w:rsidR="00D87461">
              <w:t xml:space="preserve"> </w:t>
            </w:r>
          </w:p>
        </w:tc>
        <w:tc>
          <w:tcPr>
            <w:tcW w:w="0" w:type="auto"/>
            <w:vAlign w:val="center"/>
            <w:hideMark/>
          </w:tcPr>
          <w:p w14:paraId="581FCFCD" w14:textId="77777777" w:rsidR="00D87461" w:rsidRDefault="00D87461">
            <w:pPr>
              <w:rPr>
                <w:sz w:val="20"/>
                <w:szCs w:val="20"/>
              </w:rPr>
            </w:pPr>
          </w:p>
        </w:tc>
      </w:tr>
      <w:tr w:rsidR="00D87461" w14:paraId="7F99DD6D" w14:textId="77777777" w:rsidTr="00065A54">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10961207" w14:textId="77777777" w:rsidR="00D87461" w:rsidRDefault="007B253E">
            <w:pPr>
              <w:rPr>
                <w:sz w:val="24"/>
                <w:szCs w:val="24"/>
              </w:rPr>
            </w:pPr>
            <w:hyperlink r:id="rId3008" w:history="1">
              <w:r w:rsidR="00D87461">
                <w:rPr>
                  <w:rStyle w:val="Hyperlink"/>
                </w:rPr>
                <w:t>USPSBox Group ID</w:t>
              </w:r>
            </w:hyperlink>
            <w:r w:rsidR="00D87461">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683E6118" w14:textId="77777777" w:rsidR="00D87461" w:rsidRDefault="00D87461">
            <w:pPr>
              <w:rPr>
                <w:sz w:val="24"/>
                <w:szCs w:val="24"/>
              </w:rPr>
            </w:pPr>
            <w:r>
              <w:t xml:space="preserve">USPS Postal Address Elements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3C1FCBA8" w14:textId="77777777" w:rsidR="00D87461" w:rsidRDefault="00D87461">
            <w:pPr>
              <w:rPr>
                <w:sz w:val="24"/>
                <w:szCs w:val="24"/>
              </w:rPr>
            </w:pPr>
            <w:r>
              <w:t xml:space="preserve">Simple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2AD4C220" w14:textId="77777777" w:rsidR="00D87461" w:rsidRDefault="007B253E">
            <w:pPr>
              <w:rPr>
                <w:sz w:val="24"/>
                <w:szCs w:val="24"/>
              </w:rPr>
            </w:pPr>
            <w:hyperlink r:id="rId3009" w:history="1">
              <w:r w:rsidR="00D87461">
                <w:rPr>
                  <w:rStyle w:val="Hyperlink"/>
                </w:rPr>
                <w:t>Tabular Domain Measure</w:t>
              </w:r>
            </w:hyperlink>
            <w:r w:rsidR="00D87461">
              <w:t xml:space="preserve"> </w:t>
            </w:r>
          </w:p>
        </w:tc>
        <w:tc>
          <w:tcPr>
            <w:tcW w:w="0" w:type="auto"/>
            <w:vAlign w:val="center"/>
            <w:hideMark/>
          </w:tcPr>
          <w:p w14:paraId="3F281426" w14:textId="77777777" w:rsidR="00D87461" w:rsidRDefault="00D87461">
            <w:pPr>
              <w:rPr>
                <w:sz w:val="20"/>
                <w:szCs w:val="20"/>
              </w:rPr>
            </w:pPr>
          </w:p>
        </w:tc>
      </w:tr>
      <w:tr w:rsidR="00D87461" w14:paraId="6E317BC7" w14:textId="77777777" w:rsidTr="00065A54">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4CD0A6D1" w14:textId="77777777" w:rsidR="00D87461" w:rsidRDefault="007B253E">
            <w:pPr>
              <w:rPr>
                <w:sz w:val="24"/>
                <w:szCs w:val="24"/>
              </w:rPr>
            </w:pPr>
            <w:hyperlink r:id="rId3010" w:history="1">
              <w:r w:rsidR="00D87461">
                <w:rPr>
                  <w:rStyle w:val="Hyperlink"/>
                </w:rPr>
                <w:t>USPSBox Group Type</w:t>
              </w:r>
            </w:hyperlink>
            <w:r w:rsidR="00D87461">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7B9C824E" w14:textId="77777777" w:rsidR="00D87461" w:rsidRDefault="00D87461">
            <w:pPr>
              <w:rPr>
                <w:sz w:val="24"/>
                <w:szCs w:val="24"/>
              </w:rPr>
            </w:pPr>
            <w:r>
              <w:t xml:space="preserve">USPS Postal Address Elements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3E3FD722" w14:textId="77777777" w:rsidR="00D87461" w:rsidRDefault="00D87461">
            <w:pPr>
              <w:rPr>
                <w:sz w:val="24"/>
                <w:szCs w:val="24"/>
              </w:rPr>
            </w:pPr>
            <w:r>
              <w:t xml:space="preserve">Simple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322D034D" w14:textId="77777777" w:rsidR="00D87461" w:rsidRDefault="007B253E">
            <w:pPr>
              <w:rPr>
                <w:sz w:val="24"/>
                <w:szCs w:val="24"/>
              </w:rPr>
            </w:pPr>
            <w:hyperlink r:id="rId3011" w:history="1">
              <w:r w:rsidR="00D87461">
                <w:rPr>
                  <w:rStyle w:val="Hyperlink"/>
                </w:rPr>
                <w:t>Range Domain Measure</w:t>
              </w:r>
            </w:hyperlink>
            <w:r w:rsidR="00D87461">
              <w:t xml:space="preserve"> </w:t>
            </w:r>
          </w:p>
        </w:tc>
        <w:tc>
          <w:tcPr>
            <w:tcW w:w="0" w:type="auto"/>
            <w:vAlign w:val="center"/>
            <w:hideMark/>
          </w:tcPr>
          <w:p w14:paraId="03E4738C" w14:textId="77777777" w:rsidR="00D87461" w:rsidRDefault="00D87461">
            <w:pPr>
              <w:rPr>
                <w:sz w:val="20"/>
                <w:szCs w:val="20"/>
              </w:rPr>
            </w:pPr>
          </w:p>
        </w:tc>
      </w:tr>
      <w:tr w:rsidR="00D87461" w14:paraId="77F03B21" w14:textId="77777777" w:rsidTr="00065A54">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7B666ACA" w14:textId="77777777" w:rsidR="00D87461" w:rsidRDefault="007B253E">
            <w:pPr>
              <w:rPr>
                <w:sz w:val="24"/>
                <w:szCs w:val="24"/>
              </w:rPr>
            </w:pPr>
            <w:hyperlink r:id="rId3012" w:history="1">
              <w:r w:rsidR="00D87461">
                <w:rPr>
                  <w:rStyle w:val="Hyperlink"/>
                </w:rPr>
                <w:t>USPSBox Group Type</w:t>
              </w:r>
            </w:hyperlink>
            <w:r w:rsidR="00D87461">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231BBDFF" w14:textId="77777777" w:rsidR="00D87461" w:rsidRDefault="00D87461">
            <w:pPr>
              <w:rPr>
                <w:sz w:val="24"/>
                <w:szCs w:val="24"/>
              </w:rPr>
            </w:pPr>
            <w:r>
              <w:t xml:space="preserve">USPS Postal Address Elements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7A54A7CA" w14:textId="77777777" w:rsidR="00D87461" w:rsidRDefault="00D87461">
            <w:pPr>
              <w:rPr>
                <w:sz w:val="24"/>
                <w:szCs w:val="24"/>
              </w:rPr>
            </w:pPr>
            <w:r>
              <w:t xml:space="preserve">Simple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1CB5ED84" w14:textId="77777777" w:rsidR="00D87461" w:rsidRDefault="007B253E">
            <w:pPr>
              <w:rPr>
                <w:sz w:val="24"/>
                <w:szCs w:val="24"/>
              </w:rPr>
            </w:pPr>
            <w:hyperlink r:id="rId3013" w:history="1">
              <w:r w:rsidR="00D87461">
                <w:rPr>
                  <w:rStyle w:val="Hyperlink"/>
                </w:rPr>
                <w:t>Tabular Domain Measure</w:t>
              </w:r>
            </w:hyperlink>
            <w:r w:rsidR="00D87461">
              <w:t xml:space="preserve"> </w:t>
            </w:r>
          </w:p>
        </w:tc>
        <w:tc>
          <w:tcPr>
            <w:tcW w:w="0" w:type="auto"/>
            <w:vAlign w:val="center"/>
            <w:hideMark/>
          </w:tcPr>
          <w:p w14:paraId="0A65A178" w14:textId="77777777" w:rsidR="00D87461" w:rsidRDefault="00D87461">
            <w:pPr>
              <w:rPr>
                <w:sz w:val="20"/>
                <w:szCs w:val="20"/>
              </w:rPr>
            </w:pPr>
          </w:p>
        </w:tc>
      </w:tr>
      <w:tr w:rsidR="00D87461" w14:paraId="6D5BAC6A" w14:textId="77777777" w:rsidTr="00065A54">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56194637" w14:textId="77777777" w:rsidR="00D87461" w:rsidRDefault="007B253E">
            <w:pPr>
              <w:rPr>
                <w:sz w:val="24"/>
                <w:szCs w:val="24"/>
              </w:rPr>
            </w:pPr>
            <w:hyperlink r:id="rId3014" w:history="1">
              <w:r w:rsidR="00D87461">
                <w:rPr>
                  <w:rStyle w:val="Hyperlink"/>
                </w:rPr>
                <w:t>USPSBox ID</w:t>
              </w:r>
            </w:hyperlink>
            <w:r w:rsidR="00D87461">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22A7951B" w14:textId="77777777" w:rsidR="00D87461" w:rsidRDefault="00D87461">
            <w:pPr>
              <w:rPr>
                <w:sz w:val="24"/>
                <w:szCs w:val="24"/>
              </w:rPr>
            </w:pPr>
            <w:r>
              <w:t xml:space="preserve">USPS Postal Address Elements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12100095" w14:textId="77777777" w:rsidR="00D87461" w:rsidRDefault="00D87461">
            <w:pPr>
              <w:rPr>
                <w:sz w:val="24"/>
                <w:szCs w:val="24"/>
              </w:rPr>
            </w:pPr>
            <w:r>
              <w:t xml:space="preserve">Simple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0AF30A75" w14:textId="77777777" w:rsidR="00D87461" w:rsidRDefault="007B253E">
            <w:pPr>
              <w:rPr>
                <w:sz w:val="24"/>
                <w:szCs w:val="24"/>
              </w:rPr>
            </w:pPr>
            <w:hyperlink r:id="rId3015" w:history="1">
              <w:r w:rsidR="00D87461">
                <w:rPr>
                  <w:rStyle w:val="Hyperlink"/>
                </w:rPr>
                <w:t>Range Domain Measure</w:t>
              </w:r>
            </w:hyperlink>
            <w:r w:rsidR="00D87461">
              <w:t xml:space="preserve"> </w:t>
            </w:r>
          </w:p>
        </w:tc>
        <w:tc>
          <w:tcPr>
            <w:tcW w:w="0" w:type="auto"/>
            <w:vAlign w:val="center"/>
            <w:hideMark/>
          </w:tcPr>
          <w:p w14:paraId="28E4D211" w14:textId="77777777" w:rsidR="00D87461" w:rsidRDefault="00D87461">
            <w:pPr>
              <w:rPr>
                <w:sz w:val="20"/>
                <w:szCs w:val="20"/>
              </w:rPr>
            </w:pPr>
          </w:p>
        </w:tc>
      </w:tr>
      <w:tr w:rsidR="00D87461" w14:paraId="6A46C17F" w14:textId="77777777" w:rsidTr="00065A54">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70F26154" w14:textId="77777777" w:rsidR="00D87461" w:rsidRDefault="007B253E">
            <w:pPr>
              <w:rPr>
                <w:sz w:val="24"/>
                <w:szCs w:val="24"/>
              </w:rPr>
            </w:pPr>
            <w:hyperlink r:id="rId3016" w:history="1">
              <w:r w:rsidR="00D87461">
                <w:rPr>
                  <w:rStyle w:val="Hyperlink"/>
                </w:rPr>
                <w:t>USPSBox ID</w:t>
              </w:r>
            </w:hyperlink>
            <w:r w:rsidR="00D87461">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1D8CD944" w14:textId="77777777" w:rsidR="00D87461" w:rsidRDefault="00D87461">
            <w:pPr>
              <w:rPr>
                <w:sz w:val="24"/>
                <w:szCs w:val="24"/>
              </w:rPr>
            </w:pPr>
            <w:r>
              <w:t xml:space="preserve">USPS Postal Address Elements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3F77C205" w14:textId="77777777" w:rsidR="00D87461" w:rsidRDefault="00D87461">
            <w:pPr>
              <w:rPr>
                <w:sz w:val="24"/>
                <w:szCs w:val="24"/>
              </w:rPr>
            </w:pPr>
            <w:r>
              <w:t xml:space="preserve">Simple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705B1C1F" w14:textId="77777777" w:rsidR="00D87461" w:rsidRDefault="007B253E">
            <w:pPr>
              <w:rPr>
                <w:sz w:val="24"/>
                <w:szCs w:val="24"/>
              </w:rPr>
            </w:pPr>
            <w:hyperlink r:id="rId3017" w:history="1">
              <w:r w:rsidR="00D87461">
                <w:rPr>
                  <w:rStyle w:val="Hyperlink"/>
                </w:rPr>
                <w:t>Tabular Domain Measure</w:t>
              </w:r>
            </w:hyperlink>
            <w:r w:rsidR="00D87461">
              <w:t xml:space="preserve"> </w:t>
            </w:r>
          </w:p>
        </w:tc>
        <w:tc>
          <w:tcPr>
            <w:tcW w:w="0" w:type="auto"/>
            <w:vAlign w:val="center"/>
            <w:hideMark/>
          </w:tcPr>
          <w:p w14:paraId="7252B716" w14:textId="77777777" w:rsidR="00D87461" w:rsidRDefault="00D87461">
            <w:pPr>
              <w:rPr>
                <w:sz w:val="20"/>
                <w:szCs w:val="20"/>
              </w:rPr>
            </w:pPr>
          </w:p>
        </w:tc>
      </w:tr>
      <w:tr w:rsidR="00D87461" w14:paraId="21CC534C" w14:textId="77777777" w:rsidTr="00065A54">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377A24BE" w14:textId="77777777" w:rsidR="00D87461" w:rsidRDefault="007B253E">
            <w:pPr>
              <w:rPr>
                <w:sz w:val="24"/>
                <w:szCs w:val="24"/>
              </w:rPr>
            </w:pPr>
            <w:hyperlink r:id="rId3018" w:history="1">
              <w:r w:rsidR="00D87461">
                <w:rPr>
                  <w:rStyle w:val="Hyperlink"/>
                </w:rPr>
                <w:t>USPSBox Type</w:t>
              </w:r>
            </w:hyperlink>
            <w:r w:rsidR="00D87461">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63E04D4F" w14:textId="77777777" w:rsidR="00D87461" w:rsidRDefault="00D87461">
            <w:pPr>
              <w:rPr>
                <w:sz w:val="24"/>
                <w:szCs w:val="24"/>
              </w:rPr>
            </w:pPr>
            <w:r>
              <w:t xml:space="preserve">USPS Postal Address Elements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2F02CA0F" w14:textId="77777777" w:rsidR="00D87461" w:rsidRDefault="00D87461">
            <w:pPr>
              <w:rPr>
                <w:sz w:val="24"/>
                <w:szCs w:val="24"/>
              </w:rPr>
            </w:pPr>
            <w:r>
              <w:t xml:space="preserve">Simple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190E6CAE" w14:textId="77777777" w:rsidR="00D87461" w:rsidRDefault="007B253E">
            <w:pPr>
              <w:rPr>
                <w:sz w:val="24"/>
                <w:szCs w:val="24"/>
              </w:rPr>
            </w:pPr>
            <w:hyperlink r:id="rId3019" w:history="1">
              <w:r w:rsidR="00D87461">
                <w:rPr>
                  <w:rStyle w:val="Hyperlink"/>
                </w:rPr>
                <w:t>Range Domain Measure</w:t>
              </w:r>
            </w:hyperlink>
            <w:r w:rsidR="00D87461">
              <w:t xml:space="preserve"> </w:t>
            </w:r>
          </w:p>
        </w:tc>
        <w:tc>
          <w:tcPr>
            <w:tcW w:w="0" w:type="auto"/>
            <w:vAlign w:val="center"/>
            <w:hideMark/>
          </w:tcPr>
          <w:p w14:paraId="596C10C6" w14:textId="77777777" w:rsidR="00D87461" w:rsidRDefault="00D87461">
            <w:pPr>
              <w:rPr>
                <w:sz w:val="20"/>
                <w:szCs w:val="20"/>
              </w:rPr>
            </w:pPr>
          </w:p>
        </w:tc>
      </w:tr>
      <w:tr w:rsidR="00D87461" w14:paraId="2C23B363" w14:textId="77777777" w:rsidTr="00065A54">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36A45C82" w14:textId="77777777" w:rsidR="00D87461" w:rsidRDefault="007B253E">
            <w:pPr>
              <w:rPr>
                <w:sz w:val="24"/>
                <w:szCs w:val="24"/>
              </w:rPr>
            </w:pPr>
            <w:hyperlink r:id="rId3020" w:history="1">
              <w:r w:rsidR="00D87461">
                <w:rPr>
                  <w:rStyle w:val="Hyperlink"/>
                </w:rPr>
                <w:t>USPSBox Type</w:t>
              </w:r>
            </w:hyperlink>
            <w:r w:rsidR="00D87461">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5A7DAF28" w14:textId="77777777" w:rsidR="00D87461" w:rsidRDefault="00D87461">
            <w:pPr>
              <w:rPr>
                <w:sz w:val="24"/>
                <w:szCs w:val="24"/>
              </w:rPr>
            </w:pPr>
            <w:r>
              <w:t xml:space="preserve">USPS Postal Address Elements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22B579C2" w14:textId="77777777" w:rsidR="00D87461" w:rsidRDefault="00D87461">
            <w:pPr>
              <w:rPr>
                <w:sz w:val="24"/>
                <w:szCs w:val="24"/>
              </w:rPr>
            </w:pPr>
            <w:r>
              <w:t xml:space="preserve">Simple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270CD45B" w14:textId="77777777" w:rsidR="00D87461" w:rsidRDefault="007B253E">
            <w:pPr>
              <w:rPr>
                <w:sz w:val="24"/>
                <w:szCs w:val="24"/>
              </w:rPr>
            </w:pPr>
            <w:hyperlink r:id="rId3021" w:history="1">
              <w:r w:rsidR="00D87461">
                <w:rPr>
                  <w:rStyle w:val="Hyperlink"/>
                </w:rPr>
                <w:t>Tabular Domain Measure</w:t>
              </w:r>
            </w:hyperlink>
            <w:r w:rsidR="00D87461">
              <w:t xml:space="preserve"> </w:t>
            </w:r>
          </w:p>
        </w:tc>
        <w:tc>
          <w:tcPr>
            <w:tcW w:w="0" w:type="auto"/>
            <w:vAlign w:val="center"/>
            <w:hideMark/>
          </w:tcPr>
          <w:p w14:paraId="323B6879" w14:textId="77777777" w:rsidR="00D87461" w:rsidRDefault="00D87461">
            <w:pPr>
              <w:rPr>
                <w:sz w:val="20"/>
                <w:szCs w:val="20"/>
              </w:rPr>
            </w:pPr>
          </w:p>
        </w:tc>
      </w:tr>
      <w:tr w:rsidR="00D87461" w14:paraId="08A28558" w14:textId="77777777" w:rsidTr="00065A54">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70A5B71A" w14:textId="77777777" w:rsidR="00D87461" w:rsidRDefault="007B253E">
            <w:pPr>
              <w:rPr>
                <w:sz w:val="24"/>
                <w:szCs w:val="24"/>
              </w:rPr>
            </w:pPr>
            <w:hyperlink r:id="rId3022" w:history="1">
              <w:r w:rsidR="00D87461">
                <w:rPr>
                  <w:rStyle w:val="Hyperlink"/>
                </w:rPr>
                <w:t>USPSGeneral Delivery Point</w:t>
              </w:r>
            </w:hyperlink>
            <w:r w:rsidR="00D87461">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206E4DFE" w14:textId="77777777" w:rsidR="00D87461" w:rsidRDefault="00D87461">
            <w:pPr>
              <w:rPr>
                <w:sz w:val="24"/>
                <w:szCs w:val="24"/>
              </w:rPr>
            </w:pPr>
            <w:r>
              <w:t xml:space="preserve">USPS Postal Address Elements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42B2D22E" w14:textId="77777777" w:rsidR="00D87461" w:rsidRDefault="00D87461">
            <w:pPr>
              <w:rPr>
                <w:sz w:val="24"/>
                <w:szCs w:val="24"/>
              </w:rPr>
            </w:pPr>
            <w:r>
              <w:t xml:space="preserve">Simple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6135FE6F" w14:textId="77777777" w:rsidR="00D87461" w:rsidRDefault="007B253E">
            <w:pPr>
              <w:rPr>
                <w:sz w:val="24"/>
                <w:szCs w:val="24"/>
              </w:rPr>
            </w:pPr>
            <w:hyperlink r:id="rId3023" w:history="1">
              <w:r w:rsidR="00D87461">
                <w:rPr>
                  <w:rStyle w:val="Hyperlink"/>
                </w:rPr>
                <w:t>Tabular Domain Measure</w:t>
              </w:r>
            </w:hyperlink>
            <w:r w:rsidR="00D87461">
              <w:t xml:space="preserve"> </w:t>
            </w:r>
          </w:p>
        </w:tc>
        <w:tc>
          <w:tcPr>
            <w:tcW w:w="0" w:type="auto"/>
            <w:vAlign w:val="center"/>
            <w:hideMark/>
          </w:tcPr>
          <w:p w14:paraId="6F6ECC5A" w14:textId="77777777" w:rsidR="00D87461" w:rsidRDefault="00D87461">
            <w:pPr>
              <w:rPr>
                <w:sz w:val="20"/>
                <w:szCs w:val="20"/>
              </w:rPr>
            </w:pPr>
          </w:p>
        </w:tc>
      </w:tr>
      <w:tr w:rsidR="00D87461" w14:paraId="5B44EE77" w14:textId="77777777" w:rsidTr="00065A54">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5DE242FB" w14:textId="77777777" w:rsidR="00D87461" w:rsidRDefault="007B253E">
            <w:pPr>
              <w:rPr>
                <w:sz w:val="24"/>
                <w:szCs w:val="24"/>
              </w:rPr>
            </w:pPr>
            <w:hyperlink r:id="rId3024" w:history="1">
              <w:r w:rsidR="00D87461">
                <w:rPr>
                  <w:rStyle w:val="Hyperlink"/>
                </w:rPr>
                <w:t>USPS Address</w:t>
              </w:r>
            </w:hyperlink>
            <w:r w:rsidR="00D87461">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4C3071FF" w14:textId="77777777" w:rsidR="00D87461" w:rsidRDefault="00D87461">
            <w:pPr>
              <w:rPr>
                <w:sz w:val="24"/>
                <w:szCs w:val="24"/>
              </w:rPr>
            </w:pPr>
            <w:r>
              <w:t xml:space="preserve">USPS Postal Address Elements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7992232B" w14:textId="77777777" w:rsidR="00D87461" w:rsidRDefault="00D87461">
            <w:pPr>
              <w:rPr>
                <w:sz w:val="24"/>
                <w:szCs w:val="24"/>
              </w:rPr>
            </w:pPr>
            <w:r>
              <w:t xml:space="preserve">Complex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765C1929" w14:textId="77777777" w:rsidR="00D87461" w:rsidRDefault="007B253E">
            <w:pPr>
              <w:rPr>
                <w:sz w:val="24"/>
                <w:szCs w:val="24"/>
              </w:rPr>
            </w:pPr>
            <w:hyperlink r:id="rId3025" w:history="1">
              <w:r w:rsidR="00D87461">
                <w:rPr>
                  <w:rStyle w:val="Hyperlink"/>
                </w:rPr>
                <w:t>Pattern Sequence Measure</w:t>
              </w:r>
            </w:hyperlink>
            <w:r w:rsidR="00D87461">
              <w:t xml:space="preserve"> </w:t>
            </w:r>
          </w:p>
        </w:tc>
        <w:tc>
          <w:tcPr>
            <w:tcW w:w="0" w:type="auto"/>
            <w:vAlign w:val="center"/>
            <w:hideMark/>
          </w:tcPr>
          <w:p w14:paraId="463E335A" w14:textId="77777777" w:rsidR="00D87461" w:rsidRDefault="00D87461">
            <w:pPr>
              <w:rPr>
                <w:sz w:val="20"/>
                <w:szCs w:val="20"/>
              </w:rPr>
            </w:pPr>
          </w:p>
        </w:tc>
      </w:tr>
      <w:tr w:rsidR="00D87461" w14:paraId="7956EDBC" w14:textId="77777777" w:rsidTr="00065A54">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7E7D4536" w14:textId="77777777" w:rsidR="00D87461" w:rsidRDefault="007B253E">
            <w:pPr>
              <w:rPr>
                <w:sz w:val="24"/>
                <w:szCs w:val="24"/>
              </w:rPr>
            </w:pPr>
            <w:hyperlink r:id="rId3026" w:history="1">
              <w:r w:rsidR="00D87461">
                <w:rPr>
                  <w:rStyle w:val="Hyperlink"/>
                </w:rPr>
                <w:t>USPS Box</w:t>
              </w:r>
            </w:hyperlink>
            <w:r w:rsidR="00D87461">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26D51DBB" w14:textId="77777777" w:rsidR="00D87461" w:rsidRDefault="00D87461">
            <w:pPr>
              <w:rPr>
                <w:sz w:val="24"/>
                <w:szCs w:val="24"/>
              </w:rPr>
            </w:pPr>
            <w:r>
              <w:t xml:space="preserve">USPS Postal Address Elements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58E2652D" w14:textId="77777777" w:rsidR="00D87461" w:rsidRDefault="00D87461">
            <w:pPr>
              <w:rPr>
                <w:sz w:val="24"/>
                <w:szCs w:val="24"/>
              </w:rPr>
            </w:pPr>
            <w:r>
              <w:t xml:space="preserve">Complex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00504BD0" w14:textId="77777777" w:rsidR="00D87461" w:rsidRDefault="007B253E">
            <w:pPr>
              <w:rPr>
                <w:sz w:val="24"/>
                <w:szCs w:val="24"/>
              </w:rPr>
            </w:pPr>
            <w:hyperlink r:id="rId3027" w:history="1">
              <w:r w:rsidR="00D87461">
                <w:rPr>
                  <w:rStyle w:val="Hyperlink"/>
                </w:rPr>
                <w:t>Pattern Sequence Measure</w:t>
              </w:r>
            </w:hyperlink>
            <w:r w:rsidR="00D87461">
              <w:t xml:space="preserve"> </w:t>
            </w:r>
          </w:p>
        </w:tc>
        <w:tc>
          <w:tcPr>
            <w:tcW w:w="0" w:type="auto"/>
            <w:vAlign w:val="center"/>
            <w:hideMark/>
          </w:tcPr>
          <w:p w14:paraId="23792396" w14:textId="77777777" w:rsidR="00D87461" w:rsidRDefault="00D87461">
            <w:pPr>
              <w:rPr>
                <w:sz w:val="20"/>
                <w:szCs w:val="20"/>
              </w:rPr>
            </w:pPr>
          </w:p>
        </w:tc>
      </w:tr>
      <w:tr w:rsidR="00D87461" w14:paraId="47FFBBF1" w14:textId="77777777" w:rsidTr="00065A54">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16EB2F06" w14:textId="77777777" w:rsidR="00D87461" w:rsidRDefault="007B253E">
            <w:pPr>
              <w:rPr>
                <w:sz w:val="24"/>
                <w:szCs w:val="24"/>
              </w:rPr>
            </w:pPr>
            <w:hyperlink r:id="rId3028" w:history="1">
              <w:r w:rsidR="00D87461">
                <w:rPr>
                  <w:rStyle w:val="Hyperlink"/>
                </w:rPr>
                <w:t>USPS Box</w:t>
              </w:r>
            </w:hyperlink>
            <w:r w:rsidR="00D87461">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5777B80B" w14:textId="77777777" w:rsidR="00D87461" w:rsidRDefault="00D87461">
            <w:pPr>
              <w:rPr>
                <w:sz w:val="24"/>
                <w:szCs w:val="24"/>
              </w:rPr>
            </w:pPr>
            <w:r>
              <w:t xml:space="preserve">USPS Postal Address Elements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26DC670C" w14:textId="77777777" w:rsidR="00D87461" w:rsidRDefault="00D87461">
            <w:pPr>
              <w:rPr>
                <w:sz w:val="24"/>
                <w:szCs w:val="24"/>
              </w:rPr>
            </w:pPr>
            <w:r>
              <w:t xml:space="preserve">Complex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706A0429" w14:textId="77777777" w:rsidR="00D87461" w:rsidRDefault="007B253E">
            <w:pPr>
              <w:rPr>
                <w:sz w:val="24"/>
                <w:szCs w:val="24"/>
              </w:rPr>
            </w:pPr>
            <w:hyperlink r:id="rId3029" w:history="1">
              <w:r w:rsidR="00D87461">
                <w:rPr>
                  <w:rStyle w:val="Hyperlink"/>
                </w:rPr>
                <w:t>Tabular Domain Measure</w:t>
              </w:r>
            </w:hyperlink>
            <w:r w:rsidR="00D87461">
              <w:t xml:space="preserve"> </w:t>
            </w:r>
          </w:p>
        </w:tc>
        <w:tc>
          <w:tcPr>
            <w:tcW w:w="0" w:type="auto"/>
            <w:vAlign w:val="center"/>
            <w:hideMark/>
          </w:tcPr>
          <w:p w14:paraId="2E2E79B4" w14:textId="77777777" w:rsidR="00D87461" w:rsidRDefault="00D87461">
            <w:pPr>
              <w:rPr>
                <w:sz w:val="20"/>
                <w:szCs w:val="20"/>
              </w:rPr>
            </w:pPr>
          </w:p>
        </w:tc>
      </w:tr>
      <w:tr w:rsidR="00D87461" w14:paraId="37D96CAD" w14:textId="77777777" w:rsidTr="00065A54">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38D9E651" w14:textId="77777777" w:rsidR="00D87461" w:rsidRDefault="007B253E">
            <w:pPr>
              <w:rPr>
                <w:sz w:val="24"/>
                <w:szCs w:val="24"/>
              </w:rPr>
            </w:pPr>
            <w:hyperlink r:id="rId3030" w:history="1">
              <w:r w:rsidR="00D87461">
                <w:rPr>
                  <w:rStyle w:val="Hyperlink"/>
                </w:rPr>
                <w:t>USPS Route</w:t>
              </w:r>
            </w:hyperlink>
            <w:r w:rsidR="00D87461">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1A657C22" w14:textId="77777777" w:rsidR="00D87461" w:rsidRDefault="00D87461">
            <w:pPr>
              <w:rPr>
                <w:sz w:val="24"/>
                <w:szCs w:val="24"/>
              </w:rPr>
            </w:pPr>
            <w:r>
              <w:t xml:space="preserve">USPS Postal Address Elements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4257DB80" w14:textId="77777777" w:rsidR="00D87461" w:rsidRDefault="00D87461">
            <w:pPr>
              <w:rPr>
                <w:sz w:val="24"/>
                <w:szCs w:val="24"/>
              </w:rPr>
            </w:pPr>
            <w:r>
              <w:t xml:space="preserve">Simple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3F8C8B5A" w14:textId="77777777" w:rsidR="00D87461" w:rsidRDefault="007B253E">
            <w:pPr>
              <w:rPr>
                <w:sz w:val="24"/>
                <w:szCs w:val="24"/>
              </w:rPr>
            </w:pPr>
            <w:hyperlink r:id="rId3031" w:history="1">
              <w:r w:rsidR="00D87461">
                <w:rPr>
                  <w:rStyle w:val="Hyperlink"/>
                </w:rPr>
                <w:t>Pattern Sequence Measure</w:t>
              </w:r>
            </w:hyperlink>
            <w:r w:rsidR="00D87461">
              <w:t xml:space="preserve"> </w:t>
            </w:r>
          </w:p>
        </w:tc>
        <w:tc>
          <w:tcPr>
            <w:tcW w:w="0" w:type="auto"/>
            <w:vAlign w:val="center"/>
            <w:hideMark/>
          </w:tcPr>
          <w:p w14:paraId="0DCACAF9" w14:textId="77777777" w:rsidR="00D87461" w:rsidRDefault="00D87461">
            <w:pPr>
              <w:rPr>
                <w:sz w:val="20"/>
                <w:szCs w:val="20"/>
              </w:rPr>
            </w:pPr>
          </w:p>
        </w:tc>
      </w:tr>
      <w:tr w:rsidR="00D87461" w14:paraId="7156BA7C" w14:textId="77777777" w:rsidTr="00065A54">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2B2B07DC" w14:textId="77777777" w:rsidR="00D87461" w:rsidRDefault="007B253E">
            <w:pPr>
              <w:rPr>
                <w:sz w:val="24"/>
                <w:szCs w:val="24"/>
              </w:rPr>
            </w:pPr>
            <w:hyperlink r:id="rId3032" w:history="1">
              <w:r w:rsidR="00D87461">
                <w:rPr>
                  <w:rStyle w:val="Hyperlink"/>
                </w:rPr>
                <w:t>USPS Route</w:t>
              </w:r>
            </w:hyperlink>
            <w:r w:rsidR="00D87461">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2CD942B0" w14:textId="77777777" w:rsidR="00D87461" w:rsidRDefault="00D87461">
            <w:pPr>
              <w:rPr>
                <w:sz w:val="24"/>
                <w:szCs w:val="24"/>
              </w:rPr>
            </w:pPr>
            <w:r>
              <w:t xml:space="preserve">USPS Postal Address Elements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25E02385" w14:textId="77777777" w:rsidR="00D87461" w:rsidRDefault="00D87461">
            <w:pPr>
              <w:rPr>
                <w:sz w:val="24"/>
                <w:szCs w:val="24"/>
              </w:rPr>
            </w:pPr>
            <w:r>
              <w:t xml:space="preserve">Simple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22BF6708" w14:textId="77777777" w:rsidR="00D87461" w:rsidRDefault="007B253E">
            <w:pPr>
              <w:rPr>
                <w:sz w:val="24"/>
                <w:szCs w:val="24"/>
              </w:rPr>
            </w:pPr>
            <w:hyperlink r:id="rId3033" w:history="1">
              <w:r w:rsidR="00D87461">
                <w:rPr>
                  <w:rStyle w:val="Hyperlink"/>
                </w:rPr>
                <w:t>Tabular Domain Measure</w:t>
              </w:r>
            </w:hyperlink>
            <w:r w:rsidR="00D87461">
              <w:t xml:space="preserve"> </w:t>
            </w:r>
          </w:p>
        </w:tc>
        <w:tc>
          <w:tcPr>
            <w:tcW w:w="0" w:type="auto"/>
            <w:vAlign w:val="center"/>
            <w:hideMark/>
          </w:tcPr>
          <w:p w14:paraId="23E05CD9" w14:textId="77777777" w:rsidR="00D87461" w:rsidRDefault="00D87461">
            <w:pPr>
              <w:rPr>
                <w:sz w:val="20"/>
                <w:szCs w:val="20"/>
              </w:rPr>
            </w:pPr>
          </w:p>
        </w:tc>
      </w:tr>
      <w:tr w:rsidR="00D87461" w14:paraId="43D271AE" w14:textId="77777777" w:rsidTr="00065A54">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273D1618" w14:textId="77777777" w:rsidR="00D87461" w:rsidRDefault="007B253E">
            <w:pPr>
              <w:rPr>
                <w:sz w:val="24"/>
                <w:szCs w:val="24"/>
              </w:rPr>
            </w:pPr>
            <w:hyperlink r:id="rId3034" w:history="1">
              <w:r w:rsidR="00D87461">
                <w:rPr>
                  <w:rStyle w:val="Hyperlink"/>
                </w:rPr>
                <w:t>ZIP Code</w:t>
              </w:r>
            </w:hyperlink>
            <w:r w:rsidR="00D87461">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6D855189" w14:textId="77777777" w:rsidR="00D87461" w:rsidRDefault="00D87461">
            <w:pPr>
              <w:rPr>
                <w:sz w:val="24"/>
                <w:szCs w:val="24"/>
              </w:rPr>
            </w:pPr>
            <w:r>
              <w:t xml:space="preserve">Place, State, and Country Name Elements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2E95E52A" w14:textId="77777777" w:rsidR="00D87461" w:rsidRDefault="00D87461">
            <w:pPr>
              <w:rPr>
                <w:sz w:val="24"/>
                <w:szCs w:val="24"/>
              </w:rPr>
            </w:pPr>
            <w:r>
              <w:t xml:space="preserve">Simple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4785416B" w14:textId="77777777" w:rsidR="00D87461" w:rsidRDefault="007B253E">
            <w:pPr>
              <w:rPr>
                <w:sz w:val="24"/>
                <w:szCs w:val="24"/>
              </w:rPr>
            </w:pPr>
            <w:hyperlink r:id="rId3035" w:history="1">
              <w:r w:rsidR="00D87461">
                <w:rPr>
                  <w:rStyle w:val="Hyperlink"/>
                </w:rPr>
                <w:t>Spatial Domain Measure</w:t>
              </w:r>
            </w:hyperlink>
            <w:r w:rsidR="00D87461">
              <w:t xml:space="preserve"> + </w:t>
            </w:r>
          </w:p>
        </w:tc>
        <w:tc>
          <w:tcPr>
            <w:tcW w:w="0" w:type="auto"/>
            <w:vAlign w:val="center"/>
            <w:hideMark/>
          </w:tcPr>
          <w:p w14:paraId="5E2B7272" w14:textId="77777777" w:rsidR="00D87461" w:rsidRDefault="00D87461">
            <w:pPr>
              <w:rPr>
                <w:sz w:val="20"/>
                <w:szCs w:val="20"/>
              </w:rPr>
            </w:pPr>
          </w:p>
        </w:tc>
      </w:tr>
      <w:tr w:rsidR="00D87461" w14:paraId="1E60923A" w14:textId="77777777" w:rsidTr="00065A54">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7B5FFA1F" w14:textId="77777777" w:rsidR="00D87461" w:rsidRDefault="007B253E">
            <w:pPr>
              <w:rPr>
                <w:sz w:val="24"/>
                <w:szCs w:val="24"/>
              </w:rPr>
            </w:pPr>
            <w:hyperlink r:id="rId3036" w:history="1">
              <w:r w:rsidR="00D87461">
                <w:rPr>
                  <w:rStyle w:val="Hyperlink"/>
                </w:rPr>
                <w:t>ZIP Code</w:t>
              </w:r>
            </w:hyperlink>
            <w:r w:rsidR="00D87461">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2C0B7644" w14:textId="77777777" w:rsidR="00D87461" w:rsidRDefault="00D87461">
            <w:pPr>
              <w:rPr>
                <w:sz w:val="24"/>
                <w:szCs w:val="24"/>
              </w:rPr>
            </w:pPr>
            <w:r>
              <w:t xml:space="preserve">Place, State, and Country Name Elements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4EC4E40C" w14:textId="77777777" w:rsidR="00D87461" w:rsidRDefault="00D87461">
            <w:pPr>
              <w:rPr>
                <w:sz w:val="24"/>
                <w:szCs w:val="24"/>
              </w:rPr>
            </w:pPr>
            <w:r>
              <w:t xml:space="preserve">Simple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726D75ED" w14:textId="77777777" w:rsidR="00D87461" w:rsidRDefault="007B253E">
            <w:pPr>
              <w:rPr>
                <w:sz w:val="24"/>
                <w:szCs w:val="24"/>
              </w:rPr>
            </w:pPr>
            <w:hyperlink r:id="rId3037" w:history="1">
              <w:r w:rsidR="00D87461">
                <w:rPr>
                  <w:rStyle w:val="Hyperlink"/>
                </w:rPr>
                <w:t>Tabular Domain Measure</w:t>
              </w:r>
            </w:hyperlink>
            <w:r w:rsidR="00D87461">
              <w:t xml:space="preserve"> </w:t>
            </w:r>
          </w:p>
        </w:tc>
        <w:tc>
          <w:tcPr>
            <w:tcW w:w="0" w:type="auto"/>
            <w:vAlign w:val="center"/>
            <w:hideMark/>
          </w:tcPr>
          <w:p w14:paraId="6C51EF92" w14:textId="77777777" w:rsidR="00D87461" w:rsidRDefault="00D87461">
            <w:pPr>
              <w:rPr>
                <w:sz w:val="20"/>
                <w:szCs w:val="20"/>
              </w:rPr>
            </w:pPr>
          </w:p>
        </w:tc>
      </w:tr>
      <w:tr w:rsidR="00D87461" w14:paraId="43867F15" w14:textId="77777777" w:rsidTr="00065A54">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79D67AFB" w14:textId="77777777" w:rsidR="00D87461" w:rsidRDefault="007B253E">
            <w:pPr>
              <w:rPr>
                <w:sz w:val="24"/>
                <w:szCs w:val="24"/>
              </w:rPr>
            </w:pPr>
            <w:hyperlink r:id="rId3038" w:history="1">
              <w:r w:rsidR="00D87461">
                <w:rPr>
                  <w:rStyle w:val="Hyperlink"/>
                </w:rPr>
                <w:t>ZIP Plus 4</w:t>
              </w:r>
            </w:hyperlink>
            <w:r w:rsidR="00D87461">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3438ED10" w14:textId="77777777" w:rsidR="00D87461" w:rsidRDefault="00D87461">
            <w:pPr>
              <w:rPr>
                <w:sz w:val="24"/>
                <w:szCs w:val="24"/>
              </w:rPr>
            </w:pPr>
            <w:r>
              <w:t xml:space="preserve">Place, State, and Country Name Elements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06EB5EA6" w14:textId="77777777" w:rsidR="00D87461" w:rsidRDefault="00D87461">
            <w:pPr>
              <w:rPr>
                <w:sz w:val="24"/>
                <w:szCs w:val="24"/>
              </w:rPr>
            </w:pPr>
            <w:r>
              <w:t xml:space="preserve">Simple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0E9AC5FF" w14:textId="77777777" w:rsidR="00D87461" w:rsidRDefault="007B253E">
            <w:pPr>
              <w:rPr>
                <w:sz w:val="24"/>
                <w:szCs w:val="24"/>
              </w:rPr>
            </w:pPr>
            <w:hyperlink r:id="rId3039" w:history="1">
              <w:r w:rsidR="00D87461">
                <w:rPr>
                  <w:rStyle w:val="Hyperlink"/>
                </w:rPr>
                <w:t>Related Element Value Measure</w:t>
              </w:r>
            </w:hyperlink>
            <w:r w:rsidR="00D87461">
              <w:t xml:space="preserve"> </w:t>
            </w:r>
          </w:p>
        </w:tc>
        <w:tc>
          <w:tcPr>
            <w:tcW w:w="0" w:type="auto"/>
            <w:vAlign w:val="center"/>
            <w:hideMark/>
          </w:tcPr>
          <w:p w14:paraId="62AA8A3F" w14:textId="77777777" w:rsidR="00D87461" w:rsidRDefault="00D87461">
            <w:pPr>
              <w:rPr>
                <w:sz w:val="20"/>
                <w:szCs w:val="20"/>
              </w:rPr>
            </w:pPr>
          </w:p>
        </w:tc>
      </w:tr>
      <w:tr w:rsidR="00D87461" w14:paraId="7BC8AC40" w14:textId="77777777" w:rsidTr="00065A54">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19C62D8F" w14:textId="77777777" w:rsidR="00D87461" w:rsidRDefault="007B253E">
            <w:pPr>
              <w:rPr>
                <w:sz w:val="24"/>
                <w:szCs w:val="24"/>
              </w:rPr>
            </w:pPr>
            <w:hyperlink r:id="rId3040" w:history="1">
              <w:r w:rsidR="00D87461">
                <w:rPr>
                  <w:rStyle w:val="Hyperlink"/>
                </w:rPr>
                <w:t>ZIP Plus 4</w:t>
              </w:r>
            </w:hyperlink>
            <w:r w:rsidR="00D87461">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62CE9420" w14:textId="77777777" w:rsidR="00D87461" w:rsidRDefault="00D87461">
            <w:pPr>
              <w:rPr>
                <w:sz w:val="24"/>
                <w:szCs w:val="24"/>
              </w:rPr>
            </w:pPr>
            <w:r>
              <w:t xml:space="preserve">Place, State, and Country Name Elements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2A156CEA" w14:textId="77777777" w:rsidR="00D87461" w:rsidRDefault="00D87461">
            <w:pPr>
              <w:rPr>
                <w:sz w:val="24"/>
                <w:szCs w:val="24"/>
              </w:rPr>
            </w:pPr>
            <w:r>
              <w:t xml:space="preserve">Simple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130005F5" w14:textId="77777777" w:rsidR="00D87461" w:rsidRDefault="007B253E">
            <w:pPr>
              <w:rPr>
                <w:sz w:val="24"/>
                <w:szCs w:val="24"/>
              </w:rPr>
            </w:pPr>
            <w:hyperlink r:id="rId3041" w:history="1">
              <w:r w:rsidR="00D87461">
                <w:rPr>
                  <w:rStyle w:val="Hyperlink"/>
                </w:rPr>
                <w:t>Tabular Domain Measure</w:t>
              </w:r>
            </w:hyperlink>
          </w:p>
        </w:tc>
        <w:tc>
          <w:tcPr>
            <w:tcW w:w="0" w:type="auto"/>
            <w:vAlign w:val="center"/>
            <w:hideMark/>
          </w:tcPr>
          <w:p w14:paraId="02F13D48" w14:textId="77777777" w:rsidR="00D87461" w:rsidRDefault="00D87461">
            <w:pPr>
              <w:rPr>
                <w:sz w:val="20"/>
                <w:szCs w:val="20"/>
              </w:rPr>
            </w:pPr>
          </w:p>
        </w:tc>
      </w:tr>
    </w:tbl>
    <w:p w14:paraId="5C84FCD3" w14:textId="77777777" w:rsidR="00D87461" w:rsidRDefault="00D87461"/>
    <w:p w14:paraId="74E418DE" w14:textId="77777777" w:rsidR="00D87461" w:rsidRDefault="00D87461" w:rsidP="007D4A37">
      <w:pPr>
        <w:sectPr w:rsidR="00D87461" w:rsidSect="00556950">
          <w:type w:val="continuous"/>
          <w:pgSz w:w="12240" w:h="15840"/>
          <w:pgMar w:top="1440" w:right="1440" w:bottom="1440" w:left="1440" w:header="720" w:footer="720" w:gutter="0"/>
          <w:lnNumType w:countBy="1" w:restart="continuous"/>
          <w:cols w:space="720"/>
          <w:docGrid w:linePitch="360"/>
        </w:sectPr>
      </w:pPr>
    </w:p>
    <w:p w14:paraId="6D9B0444" w14:textId="77777777" w:rsidR="00D87461" w:rsidRDefault="00D87461" w:rsidP="007D4A37">
      <w:pPr>
        <w:sectPr w:rsidR="00D87461" w:rsidSect="00556950">
          <w:type w:val="continuous"/>
          <w:pgSz w:w="12240" w:h="15840"/>
          <w:pgMar w:top="1440" w:right="1440" w:bottom="1440" w:left="1440" w:header="720" w:footer="720" w:gutter="0"/>
          <w:lnNumType w:countBy="1" w:restart="continuous"/>
          <w:cols w:space="720"/>
          <w:docGrid w:linePitch="360"/>
        </w:sectPr>
      </w:pPr>
    </w:p>
    <w:p w14:paraId="6EFF9C10" w14:textId="77777777" w:rsidR="00D87461" w:rsidRDefault="00D87461" w:rsidP="002B7912">
      <w:pPr>
        <w:pStyle w:val="Heading1"/>
        <w:numPr>
          <w:ilvl w:val="0"/>
          <w:numId w:val="0"/>
        </w:numPr>
      </w:pPr>
      <w:bookmarkStart w:id="1111" w:name="_Toc435695771"/>
      <w:r>
        <w:lastRenderedPageBreak/>
        <w:t xml:space="preserve">Appendix E (Informative): </w:t>
      </w:r>
      <w:hyperlink r:id="rId3042" w:history="1">
        <w:r>
          <w:rPr>
            <w:rStyle w:val="Hyperlink"/>
            <w:rFonts w:eastAsiaTheme="majorEastAsia"/>
          </w:rPr>
          <w:t>Attribute Measure Index</w:t>
        </w:r>
        <w:bookmarkEnd w:id="1111"/>
      </w:hyperlink>
      <w:r>
        <w:t xml:space="preserve"> </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250"/>
        <w:gridCol w:w="2513"/>
        <w:gridCol w:w="3627"/>
      </w:tblGrid>
      <w:tr w:rsidR="00D87461" w14:paraId="4ED2BCA8" w14:textId="77777777" w:rsidTr="00A959D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5F12F949" w14:textId="77777777" w:rsidR="00D87461" w:rsidRDefault="007B253E">
            <w:pPr>
              <w:jc w:val="center"/>
              <w:rPr>
                <w:b/>
                <w:bCs/>
                <w:sz w:val="24"/>
                <w:szCs w:val="24"/>
              </w:rPr>
            </w:pPr>
            <w:hyperlink r:id="rId3043" w:anchor="sorted_table" w:tooltip="Sort by this column" w:history="1">
              <w:r w:rsidR="00D87461">
                <w:rPr>
                  <w:rStyle w:val="Hyperlink"/>
                  <w:b/>
                  <w:bCs/>
                  <w:color w:val="FFFFFF"/>
                </w:rPr>
                <w:t>Attribute Name</w:t>
              </w:r>
            </w:hyperlink>
            <w:r w:rsidR="00D87461">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75F25FE0" w14:textId="77777777" w:rsidR="00D87461" w:rsidRDefault="007B253E">
            <w:pPr>
              <w:jc w:val="center"/>
              <w:rPr>
                <w:b/>
                <w:bCs/>
                <w:sz w:val="24"/>
                <w:szCs w:val="24"/>
              </w:rPr>
            </w:pPr>
            <w:hyperlink r:id="rId3044" w:anchor="sorted_table" w:tooltip="Sort by this column" w:history="1">
              <w:r w:rsidR="00D87461">
                <w:rPr>
                  <w:rStyle w:val="Hyperlink"/>
                  <w:b/>
                  <w:bCs/>
                  <w:color w:val="FFFFFF"/>
                </w:rPr>
                <w:t>Component or Subject</w:t>
              </w:r>
            </w:hyperlink>
            <w:r w:rsidR="00D87461">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6E5505F7" w14:textId="77777777" w:rsidR="00D87461" w:rsidRDefault="007B253E">
            <w:pPr>
              <w:jc w:val="center"/>
              <w:rPr>
                <w:b/>
                <w:bCs/>
                <w:sz w:val="24"/>
                <w:szCs w:val="24"/>
              </w:rPr>
            </w:pPr>
            <w:hyperlink r:id="rId3045" w:anchor="sorted_table" w:tooltip="Sort by this column" w:history="1">
              <w:r w:rsidR="00D87461">
                <w:rPr>
                  <w:rStyle w:val="Hyperlink"/>
                  <w:b/>
                  <w:bCs/>
                  <w:color w:val="FFFFFF"/>
                </w:rPr>
                <w:t>Measure</w:t>
              </w:r>
            </w:hyperlink>
            <w:r w:rsidR="00D87461">
              <w:rPr>
                <w:b/>
                <w:bCs/>
              </w:rPr>
              <w:t xml:space="preserve"> </w:t>
            </w:r>
          </w:p>
        </w:tc>
      </w:tr>
      <w:tr w:rsidR="00D87461" w14:paraId="6B3C0B77" w14:textId="77777777" w:rsidTr="00A959D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059C507A" w14:textId="77777777" w:rsidR="00D87461" w:rsidRDefault="007B253E">
            <w:pPr>
              <w:rPr>
                <w:sz w:val="24"/>
                <w:szCs w:val="24"/>
              </w:rPr>
            </w:pPr>
            <w:hyperlink r:id="rId3046" w:history="1">
              <w:r w:rsidR="00D87461">
                <w:rPr>
                  <w:rStyle w:val="Hyperlink"/>
                </w:rPr>
                <w:t>Address Anomaly Status</w:t>
              </w:r>
            </w:hyperlink>
            <w:r w:rsidR="00D87461">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58C80AD2" w14:textId="77777777" w:rsidR="00D87461" w:rsidRDefault="00D87461">
            <w:pPr>
              <w:rPr>
                <w:sz w:val="24"/>
                <w:szCs w:val="24"/>
              </w:rPr>
            </w:pPr>
            <w:r>
              <w:t xml:space="preserve">Address Attributes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0D540477" w14:textId="77777777" w:rsidR="00D87461" w:rsidRDefault="007B253E">
            <w:pPr>
              <w:rPr>
                <w:sz w:val="24"/>
                <w:szCs w:val="24"/>
              </w:rPr>
            </w:pPr>
            <w:hyperlink r:id="rId3047" w:history="1">
              <w:r w:rsidR="00D87461">
                <w:rPr>
                  <w:rStyle w:val="Hyperlink"/>
                </w:rPr>
                <w:t>Tabular Domain Measure</w:t>
              </w:r>
            </w:hyperlink>
            <w:r w:rsidR="00D87461">
              <w:t xml:space="preserve"> </w:t>
            </w:r>
          </w:p>
        </w:tc>
      </w:tr>
      <w:tr w:rsidR="00D87461" w14:paraId="402976EC" w14:textId="77777777" w:rsidTr="00A959D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7990C3F2" w14:textId="77777777" w:rsidR="00D87461" w:rsidRDefault="007B253E">
            <w:pPr>
              <w:rPr>
                <w:sz w:val="24"/>
                <w:szCs w:val="24"/>
              </w:rPr>
            </w:pPr>
            <w:hyperlink r:id="rId3048" w:history="1">
              <w:r w:rsidR="00D87461">
                <w:rPr>
                  <w:rStyle w:val="Hyperlink"/>
                </w:rPr>
                <w:t>Address Authority</w:t>
              </w:r>
            </w:hyperlink>
            <w:r w:rsidR="00D87461">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41BA1486" w14:textId="77777777" w:rsidR="00D87461" w:rsidRDefault="007B253E">
            <w:pPr>
              <w:rPr>
                <w:sz w:val="24"/>
                <w:szCs w:val="24"/>
              </w:rPr>
            </w:pPr>
            <w:hyperlink r:id="rId3049" w:history="1">
              <w:r w:rsidR="00D87461">
                <w:rPr>
                  <w:rStyle w:val="Hyperlink"/>
                </w:rPr>
                <w:t>Address ID</w:t>
              </w:r>
            </w:hyperlink>
            <w:r w:rsidR="00D87461">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1AB22B07" w14:textId="77777777" w:rsidR="00D87461" w:rsidRDefault="007B253E">
            <w:pPr>
              <w:rPr>
                <w:sz w:val="24"/>
                <w:szCs w:val="24"/>
              </w:rPr>
            </w:pPr>
            <w:hyperlink r:id="rId3050" w:history="1">
              <w:r w:rsidR="00D87461">
                <w:rPr>
                  <w:rStyle w:val="Hyperlink"/>
                </w:rPr>
                <w:t>Spatial Domain Measure</w:t>
              </w:r>
            </w:hyperlink>
            <w:r w:rsidR="00D87461">
              <w:t xml:space="preserve"> </w:t>
            </w:r>
          </w:p>
        </w:tc>
      </w:tr>
      <w:tr w:rsidR="00D87461" w14:paraId="44E2437D" w14:textId="77777777" w:rsidTr="00A959D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11C40B3D" w14:textId="77777777" w:rsidR="00D87461" w:rsidRDefault="007B253E">
            <w:pPr>
              <w:rPr>
                <w:sz w:val="24"/>
                <w:szCs w:val="24"/>
              </w:rPr>
            </w:pPr>
            <w:hyperlink r:id="rId3051" w:history="1">
              <w:r w:rsidR="00D87461">
                <w:rPr>
                  <w:rStyle w:val="Hyperlink"/>
                </w:rPr>
                <w:t>Address Authority</w:t>
              </w:r>
            </w:hyperlink>
            <w:r w:rsidR="00D87461">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28EFCBEC" w14:textId="77777777" w:rsidR="00D87461" w:rsidRDefault="007B253E">
            <w:pPr>
              <w:rPr>
                <w:sz w:val="24"/>
                <w:szCs w:val="24"/>
              </w:rPr>
            </w:pPr>
            <w:hyperlink r:id="rId3052" w:history="1">
              <w:r w:rsidR="00D87461">
                <w:rPr>
                  <w:rStyle w:val="Hyperlink"/>
                </w:rPr>
                <w:t>Address ID</w:t>
              </w:r>
            </w:hyperlink>
            <w:r w:rsidR="00D87461">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126EEF62" w14:textId="77777777" w:rsidR="00D87461" w:rsidRDefault="007B253E">
            <w:pPr>
              <w:rPr>
                <w:sz w:val="24"/>
                <w:szCs w:val="24"/>
              </w:rPr>
            </w:pPr>
            <w:hyperlink r:id="rId3053" w:history="1">
              <w:r w:rsidR="00D87461">
                <w:rPr>
                  <w:rStyle w:val="Hyperlink"/>
                </w:rPr>
                <w:t>Tabular Domain Measure</w:t>
              </w:r>
            </w:hyperlink>
            <w:r w:rsidR="00D87461">
              <w:t xml:space="preserve"> </w:t>
            </w:r>
          </w:p>
        </w:tc>
      </w:tr>
      <w:tr w:rsidR="00D87461" w14:paraId="2FBB1814" w14:textId="77777777" w:rsidTr="00A959D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3743F7CA" w14:textId="77777777" w:rsidR="00D87461" w:rsidRDefault="007B253E">
            <w:pPr>
              <w:rPr>
                <w:sz w:val="24"/>
                <w:szCs w:val="24"/>
              </w:rPr>
            </w:pPr>
            <w:hyperlink r:id="rId3054" w:history="1">
              <w:r w:rsidR="00D87461">
                <w:rPr>
                  <w:rStyle w:val="Hyperlink"/>
                </w:rPr>
                <w:t>Address Classification</w:t>
              </w:r>
            </w:hyperlink>
            <w:r w:rsidR="00D87461">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4585D101" w14:textId="77777777" w:rsidR="00D87461" w:rsidRDefault="00D87461">
            <w:pPr>
              <w:rPr>
                <w:sz w:val="24"/>
                <w:szCs w:val="24"/>
              </w:rPr>
            </w:pPr>
            <w:r>
              <w:t xml:space="preserve">Address Attributes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39AFFE49" w14:textId="77777777" w:rsidR="00D87461" w:rsidRDefault="007B253E">
            <w:pPr>
              <w:rPr>
                <w:sz w:val="24"/>
                <w:szCs w:val="24"/>
              </w:rPr>
            </w:pPr>
            <w:hyperlink r:id="rId3055" w:history="1">
              <w:r w:rsidR="00D87461">
                <w:rPr>
                  <w:rStyle w:val="Hyperlink"/>
                </w:rPr>
                <w:t>Pattern Sequence Measure</w:t>
              </w:r>
            </w:hyperlink>
            <w:r w:rsidR="00D87461">
              <w:t xml:space="preserve"> </w:t>
            </w:r>
          </w:p>
        </w:tc>
      </w:tr>
      <w:tr w:rsidR="00D87461" w14:paraId="5FD854D0" w14:textId="77777777" w:rsidTr="00A959D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37977DC6" w14:textId="77777777" w:rsidR="00D87461" w:rsidRDefault="007B253E">
            <w:pPr>
              <w:rPr>
                <w:sz w:val="24"/>
                <w:szCs w:val="24"/>
              </w:rPr>
            </w:pPr>
            <w:hyperlink r:id="rId3056" w:history="1">
              <w:r w:rsidR="00D87461">
                <w:rPr>
                  <w:rStyle w:val="Hyperlink"/>
                </w:rPr>
                <w:t>Address Classification</w:t>
              </w:r>
            </w:hyperlink>
            <w:r w:rsidR="00D87461">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49C0EBD9" w14:textId="77777777" w:rsidR="00D87461" w:rsidRDefault="00D87461">
            <w:pPr>
              <w:rPr>
                <w:sz w:val="24"/>
                <w:szCs w:val="24"/>
              </w:rPr>
            </w:pPr>
            <w:r>
              <w:t xml:space="preserve">Address Attributes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0924B249" w14:textId="77777777" w:rsidR="00D87461" w:rsidRDefault="007B253E">
            <w:pPr>
              <w:rPr>
                <w:sz w:val="24"/>
                <w:szCs w:val="24"/>
              </w:rPr>
            </w:pPr>
            <w:hyperlink r:id="rId3057" w:history="1">
              <w:r w:rsidR="00D87461">
                <w:rPr>
                  <w:rStyle w:val="Hyperlink"/>
                </w:rPr>
                <w:t>Tabular Domain Measure</w:t>
              </w:r>
            </w:hyperlink>
            <w:r w:rsidR="00D87461">
              <w:t xml:space="preserve"> </w:t>
            </w:r>
          </w:p>
        </w:tc>
      </w:tr>
      <w:tr w:rsidR="00D87461" w14:paraId="69DA2375" w14:textId="77777777" w:rsidTr="00A959D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093A958B" w14:textId="77777777" w:rsidR="00D87461" w:rsidRDefault="007B253E">
            <w:pPr>
              <w:rPr>
                <w:sz w:val="24"/>
                <w:szCs w:val="24"/>
              </w:rPr>
            </w:pPr>
            <w:hyperlink r:id="rId3058" w:history="1">
              <w:r w:rsidR="00D87461">
                <w:rPr>
                  <w:rStyle w:val="Hyperlink"/>
                </w:rPr>
                <w:t>Address Coordinate Reference System</w:t>
              </w:r>
            </w:hyperlink>
            <w:r w:rsidR="00D87461">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2787B124" w14:textId="77777777" w:rsidR="00D87461" w:rsidRDefault="00D87461">
            <w:pPr>
              <w:rPr>
                <w:sz w:val="24"/>
                <w:szCs w:val="24"/>
              </w:rPr>
            </w:pPr>
            <w:r>
              <w:t xml:space="preserve">Address Coordinates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1BA37C09" w14:textId="77777777" w:rsidR="00D87461" w:rsidRDefault="007B253E">
            <w:pPr>
              <w:rPr>
                <w:sz w:val="24"/>
                <w:szCs w:val="24"/>
              </w:rPr>
            </w:pPr>
            <w:hyperlink r:id="rId3059" w:history="1">
              <w:r w:rsidR="00D87461">
                <w:rPr>
                  <w:rStyle w:val="Hyperlink"/>
                </w:rPr>
                <w:t>Pattern Sequence Measure</w:t>
              </w:r>
            </w:hyperlink>
            <w:r w:rsidR="00D87461">
              <w:t xml:space="preserve"> </w:t>
            </w:r>
          </w:p>
        </w:tc>
      </w:tr>
      <w:tr w:rsidR="00D87461" w14:paraId="5E8FA965" w14:textId="77777777" w:rsidTr="00A959D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708F3690" w14:textId="77777777" w:rsidR="00D87461" w:rsidRDefault="007B253E">
            <w:pPr>
              <w:rPr>
                <w:sz w:val="24"/>
                <w:szCs w:val="24"/>
              </w:rPr>
            </w:pPr>
            <w:hyperlink r:id="rId3060" w:history="1">
              <w:r w:rsidR="00D87461">
                <w:rPr>
                  <w:rStyle w:val="Hyperlink"/>
                </w:rPr>
                <w:t>Address Coordinate Reference System Authority</w:t>
              </w:r>
            </w:hyperlink>
            <w:r w:rsidR="00D87461">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412D2434" w14:textId="77777777" w:rsidR="00D87461" w:rsidRDefault="00D87461">
            <w:pPr>
              <w:rPr>
                <w:sz w:val="24"/>
                <w:szCs w:val="24"/>
              </w:rPr>
            </w:pPr>
            <w:r>
              <w:t xml:space="preserve">Address Coordinates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7BD2BC53" w14:textId="77777777" w:rsidR="00D87461" w:rsidRDefault="007B253E">
            <w:pPr>
              <w:rPr>
                <w:sz w:val="24"/>
                <w:szCs w:val="24"/>
              </w:rPr>
            </w:pPr>
            <w:hyperlink r:id="rId3061" w:history="1">
              <w:r w:rsidR="00D87461">
                <w:rPr>
                  <w:rStyle w:val="Hyperlink"/>
                </w:rPr>
                <w:t>Tabular Domain Measure</w:t>
              </w:r>
            </w:hyperlink>
            <w:r w:rsidR="00D87461">
              <w:t xml:space="preserve"> </w:t>
            </w:r>
          </w:p>
        </w:tc>
      </w:tr>
      <w:tr w:rsidR="00D87461" w14:paraId="5C60D9A2" w14:textId="77777777" w:rsidTr="00A959D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48628173" w14:textId="77777777" w:rsidR="00D87461" w:rsidRDefault="007B253E">
            <w:pPr>
              <w:rPr>
                <w:sz w:val="24"/>
                <w:szCs w:val="24"/>
              </w:rPr>
            </w:pPr>
            <w:hyperlink r:id="rId3062" w:history="1">
              <w:r w:rsidR="00D87461">
                <w:rPr>
                  <w:rStyle w:val="Hyperlink"/>
                </w:rPr>
                <w:t>Address Coordinate Reference System ID</w:t>
              </w:r>
            </w:hyperlink>
            <w:r w:rsidR="00D87461">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060CF8FD" w14:textId="77777777" w:rsidR="00D87461" w:rsidRDefault="00D87461">
            <w:pPr>
              <w:rPr>
                <w:sz w:val="24"/>
                <w:szCs w:val="24"/>
              </w:rPr>
            </w:pPr>
            <w:r>
              <w:t xml:space="preserve">Address Coordinates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3AB8BE14" w14:textId="77777777" w:rsidR="00D87461" w:rsidRDefault="007B253E">
            <w:pPr>
              <w:rPr>
                <w:sz w:val="24"/>
                <w:szCs w:val="24"/>
              </w:rPr>
            </w:pPr>
            <w:hyperlink r:id="rId3063" w:history="1">
              <w:r w:rsidR="00D87461">
                <w:rPr>
                  <w:rStyle w:val="Hyperlink"/>
                </w:rPr>
                <w:t>Related Element Value Measure</w:t>
              </w:r>
            </w:hyperlink>
            <w:r w:rsidR="00D87461">
              <w:t xml:space="preserve"> </w:t>
            </w:r>
          </w:p>
        </w:tc>
      </w:tr>
      <w:tr w:rsidR="00D87461" w14:paraId="1A30E6E2" w14:textId="77777777" w:rsidTr="00A959D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0A8A09ED" w14:textId="77777777" w:rsidR="00D87461" w:rsidRDefault="007B253E">
            <w:pPr>
              <w:rPr>
                <w:sz w:val="24"/>
                <w:szCs w:val="24"/>
              </w:rPr>
            </w:pPr>
            <w:hyperlink r:id="rId3064" w:history="1">
              <w:r w:rsidR="00D87461">
                <w:rPr>
                  <w:rStyle w:val="Hyperlink"/>
                </w:rPr>
                <w:t>Address Coordinate Reference System ID</w:t>
              </w:r>
            </w:hyperlink>
            <w:r w:rsidR="00D87461">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6CAB760D" w14:textId="77777777" w:rsidR="00D87461" w:rsidRDefault="00D87461">
            <w:pPr>
              <w:rPr>
                <w:sz w:val="24"/>
                <w:szCs w:val="24"/>
              </w:rPr>
            </w:pPr>
            <w:r>
              <w:t xml:space="preserve">Address Coordinates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08DCD054" w14:textId="77777777" w:rsidR="00D87461" w:rsidRDefault="007B253E">
            <w:pPr>
              <w:rPr>
                <w:sz w:val="24"/>
                <w:szCs w:val="24"/>
              </w:rPr>
            </w:pPr>
            <w:hyperlink r:id="rId3065" w:history="1">
              <w:r w:rsidR="00D87461">
                <w:rPr>
                  <w:rStyle w:val="Hyperlink"/>
                </w:rPr>
                <w:t>Tabular Domain Measure</w:t>
              </w:r>
            </w:hyperlink>
            <w:r w:rsidR="00D87461">
              <w:t xml:space="preserve"> </w:t>
            </w:r>
          </w:p>
        </w:tc>
      </w:tr>
      <w:tr w:rsidR="00D87461" w14:paraId="2CBC2C89" w14:textId="77777777" w:rsidTr="00A959D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611620B3" w14:textId="77777777" w:rsidR="00D87461" w:rsidRDefault="007B253E">
            <w:pPr>
              <w:rPr>
                <w:sz w:val="24"/>
                <w:szCs w:val="24"/>
              </w:rPr>
            </w:pPr>
            <w:hyperlink r:id="rId3066" w:history="1">
              <w:r w:rsidR="00D87461">
                <w:rPr>
                  <w:rStyle w:val="Hyperlink"/>
                </w:rPr>
                <w:t>Address Direct Source</w:t>
              </w:r>
            </w:hyperlink>
            <w:r w:rsidR="00D87461">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28F16080" w14:textId="77777777" w:rsidR="00D87461" w:rsidRDefault="00D87461">
            <w:pPr>
              <w:rPr>
                <w:sz w:val="24"/>
                <w:szCs w:val="24"/>
              </w:rPr>
            </w:pPr>
            <w:r>
              <w:t xml:space="preserve">Address Lineage Attributes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4F0FD070" w14:textId="77777777" w:rsidR="00D87461" w:rsidRDefault="007B253E">
            <w:pPr>
              <w:rPr>
                <w:sz w:val="24"/>
                <w:szCs w:val="24"/>
              </w:rPr>
            </w:pPr>
            <w:hyperlink r:id="rId3067" w:history="1">
              <w:r w:rsidR="00D87461">
                <w:rPr>
                  <w:rStyle w:val="Hyperlink"/>
                </w:rPr>
                <w:t>Related Element Value Measure</w:t>
              </w:r>
            </w:hyperlink>
            <w:r w:rsidR="00D87461">
              <w:t xml:space="preserve"> </w:t>
            </w:r>
          </w:p>
        </w:tc>
      </w:tr>
      <w:tr w:rsidR="00D87461" w14:paraId="086A9266" w14:textId="77777777" w:rsidTr="00A959D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4A054110" w14:textId="77777777" w:rsidR="00D87461" w:rsidRDefault="007B253E">
            <w:pPr>
              <w:rPr>
                <w:sz w:val="24"/>
                <w:szCs w:val="24"/>
              </w:rPr>
            </w:pPr>
            <w:hyperlink r:id="rId3068" w:history="1">
              <w:r w:rsidR="00D87461">
                <w:rPr>
                  <w:rStyle w:val="Hyperlink"/>
                </w:rPr>
                <w:t>Address Direct Source</w:t>
              </w:r>
            </w:hyperlink>
            <w:r w:rsidR="00D87461">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469DCC9E" w14:textId="77777777" w:rsidR="00D87461" w:rsidRDefault="00D87461">
            <w:pPr>
              <w:rPr>
                <w:sz w:val="24"/>
                <w:szCs w:val="24"/>
              </w:rPr>
            </w:pPr>
            <w:r>
              <w:t xml:space="preserve">Address Lineage Attributes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2EBFA004" w14:textId="77777777" w:rsidR="00D87461" w:rsidRDefault="007B253E">
            <w:pPr>
              <w:rPr>
                <w:sz w:val="24"/>
                <w:szCs w:val="24"/>
              </w:rPr>
            </w:pPr>
            <w:hyperlink r:id="rId3069" w:history="1">
              <w:r w:rsidR="00D87461">
                <w:rPr>
                  <w:rStyle w:val="Hyperlink"/>
                </w:rPr>
                <w:t>Spatial Domain Measure</w:t>
              </w:r>
            </w:hyperlink>
            <w:r w:rsidR="00D87461">
              <w:t xml:space="preserve"> </w:t>
            </w:r>
          </w:p>
        </w:tc>
      </w:tr>
      <w:tr w:rsidR="00D87461" w14:paraId="27F2835F" w14:textId="77777777" w:rsidTr="00A959D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7B7EF777" w14:textId="77777777" w:rsidR="00D87461" w:rsidRDefault="007B253E">
            <w:pPr>
              <w:rPr>
                <w:sz w:val="24"/>
                <w:szCs w:val="24"/>
              </w:rPr>
            </w:pPr>
            <w:hyperlink r:id="rId3070" w:history="1">
              <w:r w:rsidR="00D87461">
                <w:rPr>
                  <w:rStyle w:val="Hyperlink"/>
                </w:rPr>
                <w:t>Address Direct Source</w:t>
              </w:r>
            </w:hyperlink>
            <w:r w:rsidR="00D87461">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50E89B12" w14:textId="77777777" w:rsidR="00D87461" w:rsidRDefault="00D87461">
            <w:pPr>
              <w:rPr>
                <w:sz w:val="24"/>
                <w:szCs w:val="24"/>
              </w:rPr>
            </w:pPr>
            <w:r>
              <w:t xml:space="preserve">Address Lineage Attributes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0691F1B6" w14:textId="77777777" w:rsidR="00D87461" w:rsidRDefault="007B253E">
            <w:pPr>
              <w:rPr>
                <w:sz w:val="24"/>
                <w:szCs w:val="24"/>
              </w:rPr>
            </w:pPr>
            <w:hyperlink r:id="rId3071" w:history="1">
              <w:r w:rsidR="00D87461">
                <w:rPr>
                  <w:rStyle w:val="Hyperlink"/>
                </w:rPr>
                <w:t>Tabular Domain Measure</w:t>
              </w:r>
            </w:hyperlink>
            <w:r w:rsidR="00D87461">
              <w:t xml:space="preserve"> </w:t>
            </w:r>
          </w:p>
        </w:tc>
      </w:tr>
      <w:tr w:rsidR="00D87461" w14:paraId="13772BEE" w14:textId="77777777" w:rsidTr="00A959D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1DA6AC74" w14:textId="77777777" w:rsidR="00D87461" w:rsidRDefault="007B253E">
            <w:pPr>
              <w:rPr>
                <w:sz w:val="24"/>
                <w:szCs w:val="24"/>
              </w:rPr>
            </w:pPr>
            <w:hyperlink r:id="rId3072" w:history="1">
              <w:r w:rsidR="00D87461">
                <w:rPr>
                  <w:rStyle w:val="Hyperlink"/>
                </w:rPr>
                <w:t>Address Elevation</w:t>
              </w:r>
            </w:hyperlink>
            <w:r w:rsidR="00D87461">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1E32A8EC" w14:textId="77777777" w:rsidR="00D87461" w:rsidRDefault="00D87461">
            <w:pPr>
              <w:rPr>
                <w:sz w:val="24"/>
                <w:szCs w:val="24"/>
              </w:rPr>
            </w:pPr>
            <w:r>
              <w:t xml:space="preserve">Address Coordinates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188723DA" w14:textId="77777777" w:rsidR="00D87461" w:rsidRDefault="007B253E">
            <w:pPr>
              <w:rPr>
                <w:sz w:val="24"/>
                <w:szCs w:val="24"/>
              </w:rPr>
            </w:pPr>
            <w:hyperlink r:id="rId3073" w:history="1">
              <w:r w:rsidR="00D87461">
                <w:rPr>
                  <w:rStyle w:val="Hyperlink"/>
                </w:rPr>
                <w:t>Address Elevation Measure</w:t>
              </w:r>
            </w:hyperlink>
            <w:r w:rsidR="00D87461">
              <w:t xml:space="preserve"> </w:t>
            </w:r>
          </w:p>
        </w:tc>
      </w:tr>
      <w:tr w:rsidR="00D87461" w14:paraId="4A5F10B6" w14:textId="77777777" w:rsidTr="00A959D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5DDCF2BF" w14:textId="77777777" w:rsidR="00D87461" w:rsidRDefault="007B253E">
            <w:pPr>
              <w:rPr>
                <w:sz w:val="24"/>
                <w:szCs w:val="24"/>
              </w:rPr>
            </w:pPr>
            <w:hyperlink r:id="rId3074" w:history="1">
              <w:r w:rsidR="00D87461">
                <w:rPr>
                  <w:rStyle w:val="Hyperlink"/>
                </w:rPr>
                <w:t>Address End Date</w:t>
              </w:r>
            </w:hyperlink>
            <w:r w:rsidR="00D87461">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00596674" w14:textId="77777777" w:rsidR="00D87461" w:rsidRDefault="00D87461">
            <w:pPr>
              <w:rPr>
                <w:sz w:val="24"/>
                <w:szCs w:val="24"/>
              </w:rPr>
            </w:pPr>
            <w:r>
              <w:t xml:space="preserve">Address Lineage Attributes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00BC142F" w14:textId="77777777" w:rsidR="00D87461" w:rsidRDefault="007B253E">
            <w:pPr>
              <w:rPr>
                <w:sz w:val="24"/>
                <w:szCs w:val="24"/>
              </w:rPr>
            </w:pPr>
            <w:hyperlink r:id="rId3075" w:history="1">
              <w:r w:rsidR="00D87461">
                <w:rPr>
                  <w:rStyle w:val="Hyperlink"/>
                </w:rPr>
                <w:t>Future Date Measure</w:t>
              </w:r>
            </w:hyperlink>
            <w:r w:rsidR="00D87461">
              <w:t xml:space="preserve"> </w:t>
            </w:r>
          </w:p>
        </w:tc>
      </w:tr>
      <w:tr w:rsidR="00D87461" w14:paraId="4AEAE8A0" w14:textId="77777777" w:rsidTr="00A959D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3C1102D4" w14:textId="77777777" w:rsidR="00D87461" w:rsidRDefault="007B253E">
            <w:pPr>
              <w:rPr>
                <w:sz w:val="24"/>
                <w:szCs w:val="24"/>
              </w:rPr>
            </w:pPr>
            <w:hyperlink r:id="rId3076" w:history="1">
              <w:r w:rsidR="00D87461">
                <w:rPr>
                  <w:rStyle w:val="Hyperlink"/>
                </w:rPr>
                <w:t>Address End Date</w:t>
              </w:r>
            </w:hyperlink>
            <w:r w:rsidR="00D87461">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73A64260" w14:textId="77777777" w:rsidR="00D87461" w:rsidRDefault="00D87461">
            <w:pPr>
              <w:rPr>
                <w:sz w:val="24"/>
                <w:szCs w:val="24"/>
              </w:rPr>
            </w:pPr>
            <w:r>
              <w:t xml:space="preserve">Address Lineage Attributes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4C4D4207" w14:textId="77777777" w:rsidR="00D87461" w:rsidRDefault="007B253E">
            <w:pPr>
              <w:rPr>
                <w:sz w:val="24"/>
                <w:szCs w:val="24"/>
              </w:rPr>
            </w:pPr>
            <w:hyperlink r:id="rId3077" w:history="1">
              <w:r w:rsidR="00D87461">
                <w:rPr>
                  <w:rStyle w:val="Hyperlink"/>
                </w:rPr>
                <w:t>Start End Date Order Measure</w:t>
              </w:r>
            </w:hyperlink>
            <w:r w:rsidR="00D87461">
              <w:t xml:space="preserve"> </w:t>
            </w:r>
          </w:p>
        </w:tc>
      </w:tr>
      <w:tr w:rsidR="00D87461" w14:paraId="10B9774C" w14:textId="77777777" w:rsidTr="00A959D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30EB130C" w14:textId="77777777" w:rsidR="00D87461" w:rsidRDefault="007B253E">
            <w:pPr>
              <w:rPr>
                <w:sz w:val="24"/>
                <w:szCs w:val="24"/>
              </w:rPr>
            </w:pPr>
            <w:hyperlink r:id="rId3078" w:history="1">
              <w:r w:rsidR="00D87461">
                <w:rPr>
                  <w:rStyle w:val="Hyperlink"/>
                </w:rPr>
                <w:t>Address Feature Type</w:t>
              </w:r>
            </w:hyperlink>
            <w:r w:rsidR="00D87461">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454693CB" w14:textId="77777777" w:rsidR="00D87461" w:rsidRDefault="00D87461">
            <w:pPr>
              <w:rPr>
                <w:sz w:val="24"/>
                <w:szCs w:val="24"/>
              </w:rPr>
            </w:pPr>
            <w:r>
              <w:t xml:space="preserve">Address Attributes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3FA0A3D2" w14:textId="77777777" w:rsidR="00D87461" w:rsidRDefault="007B253E">
            <w:pPr>
              <w:rPr>
                <w:sz w:val="24"/>
                <w:szCs w:val="24"/>
              </w:rPr>
            </w:pPr>
            <w:hyperlink r:id="rId3079" w:history="1">
              <w:r w:rsidR="00D87461">
                <w:rPr>
                  <w:rStyle w:val="Hyperlink"/>
                </w:rPr>
                <w:t>Address Reference System Description</w:t>
              </w:r>
            </w:hyperlink>
            <w:r w:rsidR="00D87461">
              <w:t xml:space="preserve"> </w:t>
            </w:r>
          </w:p>
        </w:tc>
      </w:tr>
      <w:tr w:rsidR="00D87461" w14:paraId="11114FD2" w14:textId="77777777" w:rsidTr="00A959D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36226771" w14:textId="77777777" w:rsidR="00D87461" w:rsidRDefault="007B253E">
            <w:pPr>
              <w:rPr>
                <w:sz w:val="24"/>
                <w:szCs w:val="24"/>
              </w:rPr>
            </w:pPr>
            <w:hyperlink r:id="rId3080" w:history="1">
              <w:r w:rsidR="00D87461">
                <w:rPr>
                  <w:rStyle w:val="Hyperlink"/>
                </w:rPr>
                <w:t>Address Feature Type</w:t>
              </w:r>
            </w:hyperlink>
            <w:r w:rsidR="00D87461">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60E722CE" w14:textId="77777777" w:rsidR="00D87461" w:rsidRDefault="00D87461">
            <w:pPr>
              <w:rPr>
                <w:sz w:val="24"/>
                <w:szCs w:val="24"/>
              </w:rPr>
            </w:pPr>
            <w:r>
              <w:t xml:space="preserve">Address Attributes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1E2F20FD" w14:textId="77777777" w:rsidR="00D87461" w:rsidRDefault="007B253E">
            <w:pPr>
              <w:rPr>
                <w:sz w:val="24"/>
                <w:szCs w:val="24"/>
              </w:rPr>
            </w:pPr>
            <w:hyperlink r:id="rId3081" w:history="1">
              <w:r w:rsidR="00D87461">
                <w:rPr>
                  <w:rStyle w:val="Hyperlink"/>
                </w:rPr>
                <w:t>Address Completeness Measure</w:t>
              </w:r>
            </w:hyperlink>
            <w:r w:rsidR="00D87461">
              <w:t xml:space="preserve"> </w:t>
            </w:r>
          </w:p>
        </w:tc>
      </w:tr>
      <w:tr w:rsidR="00D87461" w14:paraId="0389364D" w14:textId="77777777" w:rsidTr="00A959D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602FF0D2" w14:textId="77777777" w:rsidR="00D87461" w:rsidRDefault="007B253E">
            <w:pPr>
              <w:rPr>
                <w:sz w:val="24"/>
                <w:szCs w:val="24"/>
              </w:rPr>
            </w:pPr>
            <w:hyperlink r:id="rId3082" w:history="1">
              <w:r w:rsidR="00D87461">
                <w:rPr>
                  <w:rStyle w:val="Hyperlink"/>
                </w:rPr>
                <w:t>Address Feature Type</w:t>
              </w:r>
            </w:hyperlink>
            <w:r w:rsidR="00D87461">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2A3697B6" w14:textId="77777777" w:rsidR="00D87461" w:rsidRDefault="00D87461">
            <w:pPr>
              <w:rPr>
                <w:sz w:val="24"/>
                <w:szCs w:val="24"/>
              </w:rPr>
            </w:pPr>
            <w:r>
              <w:t xml:space="preserve">Address Attributes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0B66D86B" w14:textId="77777777" w:rsidR="00D87461" w:rsidRDefault="007B253E">
            <w:pPr>
              <w:rPr>
                <w:sz w:val="24"/>
                <w:szCs w:val="24"/>
              </w:rPr>
            </w:pPr>
            <w:hyperlink r:id="rId3083" w:history="1">
              <w:r w:rsidR="00D87461">
                <w:rPr>
                  <w:rStyle w:val="Hyperlink"/>
                </w:rPr>
                <w:t>Tabular Domain Measure</w:t>
              </w:r>
            </w:hyperlink>
            <w:r w:rsidR="00D87461">
              <w:t xml:space="preserve"> </w:t>
            </w:r>
          </w:p>
        </w:tc>
      </w:tr>
      <w:tr w:rsidR="00D87461" w14:paraId="735DB9F3" w14:textId="77777777" w:rsidTr="00A959D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41F4C8A4" w14:textId="77777777" w:rsidR="00D87461" w:rsidRDefault="007B253E">
            <w:pPr>
              <w:rPr>
                <w:sz w:val="24"/>
                <w:szCs w:val="24"/>
              </w:rPr>
            </w:pPr>
            <w:hyperlink r:id="rId3084" w:history="1">
              <w:r w:rsidR="00D87461">
                <w:rPr>
                  <w:rStyle w:val="Hyperlink"/>
                </w:rPr>
                <w:t>Address ID</w:t>
              </w:r>
            </w:hyperlink>
            <w:r w:rsidR="00D87461">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66C21CE8" w14:textId="77777777" w:rsidR="00D87461" w:rsidRDefault="00D87461">
            <w:pPr>
              <w:rPr>
                <w:sz w:val="24"/>
                <w:szCs w:val="24"/>
              </w:rPr>
            </w:pPr>
            <w:r>
              <w:t xml:space="preserve">Address ID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3FDBEE9C" w14:textId="77777777" w:rsidR="00D87461" w:rsidRDefault="007B253E">
            <w:pPr>
              <w:rPr>
                <w:sz w:val="24"/>
                <w:szCs w:val="24"/>
              </w:rPr>
            </w:pPr>
            <w:hyperlink r:id="rId3085" w:history="1">
              <w:r w:rsidR="00D87461">
                <w:rPr>
                  <w:rStyle w:val="Hyperlink"/>
                </w:rPr>
                <w:t>Uniqueness Measure</w:t>
              </w:r>
            </w:hyperlink>
            <w:r w:rsidR="00D87461">
              <w:t xml:space="preserve"> </w:t>
            </w:r>
          </w:p>
        </w:tc>
      </w:tr>
      <w:tr w:rsidR="00D87461" w14:paraId="5EE2FF02" w14:textId="77777777" w:rsidTr="00A959D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6DB392F7" w14:textId="77777777" w:rsidR="00D87461" w:rsidRDefault="007B253E">
            <w:pPr>
              <w:rPr>
                <w:sz w:val="24"/>
                <w:szCs w:val="24"/>
              </w:rPr>
            </w:pPr>
            <w:hyperlink r:id="rId3086" w:history="1">
              <w:r w:rsidR="00D87461">
                <w:rPr>
                  <w:rStyle w:val="Hyperlink"/>
                </w:rPr>
                <w:t>Address Latitude</w:t>
              </w:r>
            </w:hyperlink>
            <w:r w:rsidR="00D87461">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1D19F8F5" w14:textId="77777777" w:rsidR="00D87461" w:rsidRDefault="00D87461">
            <w:pPr>
              <w:rPr>
                <w:sz w:val="24"/>
                <w:szCs w:val="24"/>
              </w:rPr>
            </w:pPr>
            <w:r>
              <w:t xml:space="preserve">Address Coordinates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08707FC9" w14:textId="77777777" w:rsidR="00D87461" w:rsidRDefault="007B253E">
            <w:pPr>
              <w:rPr>
                <w:sz w:val="24"/>
                <w:szCs w:val="24"/>
              </w:rPr>
            </w:pPr>
            <w:hyperlink r:id="rId3087" w:history="1">
              <w:r w:rsidR="00D87461">
                <w:rPr>
                  <w:rStyle w:val="Hyperlink"/>
                </w:rPr>
                <w:t>XYCoordinate Completeness Measure</w:t>
              </w:r>
            </w:hyperlink>
            <w:r w:rsidR="00D87461">
              <w:t xml:space="preserve"> </w:t>
            </w:r>
          </w:p>
        </w:tc>
      </w:tr>
      <w:tr w:rsidR="00D87461" w14:paraId="098FAC3F" w14:textId="77777777" w:rsidTr="00A959D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455DEA62" w14:textId="77777777" w:rsidR="00D87461" w:rsidRDefault="007B253E">
            <w:pPr>
              <w:rPr>
                <w:sz w:val="24"/>
                <w:szCs w:val="24"/>
              </w:rPr>
            </w:pPr>
            <w:hyperlink r:id="rId3088" w:history="1">
              <w:r w:rsidR="00D87461">
                <w:rPr>
                  <w:rStyle w:val="Hyperlink"/>
                </w:rPr>
                <w:t>Address Latitude</w:t>
              </w:r>
            </w:hyperlink>
            <w:r w:rsidR="00D87461">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3EF598B4" w14:textId="77777777" w:rsidR="00D87461" w:rsidRDefault="00D87461">
            <w:pPr>
              <w:rPr>
                <w:sz w:val="24"/>
                <w:szCs w:val="24"/>
              </w:rPr>
            </w:pPr>
            <w:r>
              <w:t xml:space="preserve">Address Coordinates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6EF008D4" w14:textId="77777777" w:rsidR="00D87461" w:rsidRDefault="007B253E">
            <w:pPr>
              <w:rPr>
                <w:sz w:val="24"/>
                <w:szCs w:val="24"/>
              </w:rPr>
            </w:pPr>
            <w:hyperlink r:id="rId3089" w:history="1">
              <w:r w:rsidR="00D87461">
                <w:rPr>
                  <w:rStyle w:val="Hyperlink"/>
                </w:rPr>
                <w:t>XYCoordinate Spatial Measure</w:t>
              </w:r>
            </w:hyperlink>
            <w:r w:rsidR="00D87461">
              <w:t xml:space="preserve"> </w:t>
            </w:r>
          </w:p>
        </w:tc>
      </w:tr>
      <w:tr w:rsidR="00D87461" w14:paraId="6A27519E" w14:textId="77777777" w:rsidTr="00A959D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67CFB0B2" w14:textId="77777777" w:rsidR="00D87461" w:rsidRDefault="007B253E">
            <w:pPr>
              <w:rPr>
                <w:sz w:val="24"/>
                <w:szCs w:val="24"/>
              </w:rPr>
            </w:pPr>
            <w:hyperlink r:id="rId3090" w:history="1">
              <w:r w:rsidR="00D87461">
                <w:rPr>
                  <w:rStyle w:val="Hyperlink"/>
                </w:rPr>
                <w:t>Address Lifecycle Status</w:t>
              </w:r>
            </w:hyperlink>
            <w:r w:rsidR="00D87461">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25BA8544" w14:textId="77777777" w:rsidR="00D87461" w:rsidRDefault="00D87461">
            <w:pPr>
              <w:rPr>
                <w:sz w:val="24"/>
                <w:szCs w:val="24"/>
              </w:rPr>
            </w:pPr>
            <w:r>
              <w:t xml:space="preserve">Address Attributes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7F974B0E" w14:textId="77777777" w:rsidR="00D87461" w:rsidRDefault="007B253E">
            <w:pPr>
              <w:rPr>
                <w:sz w:val="24"/>
                <w:szCs w:val="24"/>
              </w:rPr>
            </w:pPr>
            <w:hyperlink r:id="rId3091" w:history="1">
              <w:r w:rsidR="00D87461">
                <w:rPr>
                  <w:rStyle w:val="Hyperlink"/>
                </w:rPr>
                <w:t>Address Lifecycle Status Date Consistency Measure</w:t>
              </w:r>
            </w:hyperlink>
            <w:r w:rsidR="00D87461">
              <w:t xml:space="preserve"> </w:t>
            </w:r>
          </w:p>
        </w:tc>
      </w:tr>
      <w:tr w:rsidR="00D87461" w14:paraId="6F4E54BC" w14:textId="77777777" w:rsidTr="00A959D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01730C12" w14:textId="77777777" w:rsidR="00D87461" w:rsidRDefault="007B253E">
            <w:pPr>
              <w:rPr>
                <w:sz w:val="24"/>
                <w:szCs w:val="24"/>
              </w:rPr>
            </w:pPr>
            <w:hyperlink r:id="rId3092" w:history="1">
              <w:r w:rsidR="00D87461">
                <w:rPr>
                  <w:rStyle w:val="Hyperlink"/>
                </w:rPr>
                <w:t>Address Lifecycle Status</w:t>
              </w:r>
            </w:hyperlink>
            <w:r w:rsidR="00D87461">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35A2B0B5" w14:textId="77777777" w:rsidR="00D87461" w:rsidRDefault="00D87461">
            <w:pPr>
              <w:rPr>
                <w:sz w:val="24"/>
                <w:szCs w:val="24"/>
              </w:rPr>
            </w:pPr>
            <w:r>
              <w:t xml:space="preserve">Address Attributes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3D61E300" w14:textId="77777777" w:rsidR="00D87461" w:rsidRDefault="007B253E">
            <w:pPr>
              <w:rPr>
                <w:sz w:val="24"/>
                <w:szCs w:val="24"/>
              </w:rPr>
            </w:pPr>
            <w:hyperlink r:id="rId3093" w:history="1">
              <w:r w:rsidR="00D87461">
                <w:rPr>
                  <w:rStyle w:val="Hyperlink"/>
                </w:rPr>
                <w:t>Tabular Domain Measure</w:t>
              </w:r>
            </w:hyperlink>
            <w:r w:rsidR="00D87461">
              <w:t xml:space="preserve"> </w:t>
            </w:r>
          </w:p>
        </w:tc>
      </w:tr>
      <w:tr w:rsidR="00D87461" w14:paraId="08D68E6B" w14:textId="77777777" w:rsidTr="00A959D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2B15930E" w14:textId="77777777" w:rsidR="00D87461" w:rsidRDefault="007B253E">
            <w:pPr>
              <w:rPr>
                <w:sz w:val="24"/>
                <w:szCs w:val="24"/>
              </w:rPr>
            </w:pPr>
            <w:hyperlink r:id="rId3094" w:history="1">
              <w:r w:rsidR="00D87461">
                <w:rPr>
                  <w:rStyle w:val="Hyperlink"/>
                </w:rPr>
                <w:t>Address Longitude</w:t>
              </w:r>
            </w:hyperlink>
            <w:r w:rsidR="00D87461">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75B742FE" w14:textId="77777777" w:rsidR="00D87461" w:rsidRDefault="00D87461">
            <w:pPr>
              <w:rPr>
                <w:sz w:val="24"/>
                <w:szCs w:val="24"/>
              </w:rPr>
            </w:pPr>
            <w:r>
              <w:t xml:space="preserve">Address Coordinates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12921259" w14:textId="77777777" w:rsidR="00D87461" w:rsidRDefault="007B253E">
            <w:pPr>
              <w:rPr>
                <w:sz w:val="24"/>
                <w:szCs w:val="24"/>
              </w:rPr>
            </w:pPr>
            <w:hyperlink r:id="rId3095" w:history="1">
              <w:r w:rsidR="00D87461">
                <w:rPr>
                  <w:rStyle w:val="Hyperlink"/>
                </w:rPr>
                <w:t>XYCoordinate Completeness Measure</w:t>
              </w:r>
            </w:hyperlink>
            <w:r w:rsidR="00D87461">
              <w:t xml:space="preserve"> </w:t>
            </w:r>
          </w:p>
        </w:tc>
      </w:tr>
      <w:tr w:rsidR="00D87461" w14:paraId="191EB121" w14:textId="77777777" w:rsidTr="00A959D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2A22472F" w14:textId="77777777" w:rsidR="00D87461" w:rsidRDefault="007B253E">
            <w:pPr>
              <w:rPr>
                <w:sz w:val="24"/>
                <w:szCs w:val="24"/>
              </w:rPr>
            </w:pPr>
            <w:hyperlink r:id="rId3096" w:history="1">
              <w:r w:rsidR="00D87461">
                <w:rPr>
                  <w:rStyle w:val="Hyperlink"/>
                </w:rPr>
                <w:t>Address Longitude</w:t>
              </w:r>
            </w:hyperlink>
            <w:r w:rsidR="00D87461">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0011A547" w14:textId="77777777" w:rsidR="00D87461" w:rsidRDefault="00D87461">
            <w:pPr>
              <w:rPr>
                <w:sz w:val="24"/>
                <w:szCs w:val="24"/>
              </w:rPr>
            </w:pPr>
            <w:r>
              <w:t xml:space="preserve">Address Coordinates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3FFE480B" w14:textId="77777777" w:rsidR="00D87461" w:rsidRDefault="007B253E">
            <w:pPr>
              <w:rPr>
                <w:sz w:val="24"/>
                <w:szCs w:val="24"/>
              </w:rPr>
            </w:pPr>
            <w:hyperlink r:id="rId3097" w:history="1">
              <w:r w:rsidR="00D87461">
                <w:rPr>
                  <w:rStyle w:val="Hyperlink"/>
                </w:rPr>
                <w:t>XYCoordinate Spatial Measure</w:t>
              </w:r>
            </w:hyperlink>
            <w:r w:rsidR="00D87461">
              <w:t xml:space="preserve"> </w:t>
            </w:r>
          </w:p>
        </w:tc>
      </w:tr>
      <w:tr w:rsidR="00D87461" w14:paraId="7BCBC510" w14:textId="77777777" w:rsidTr="00A959D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497E0C04" w14:textId="77777777" w:rsidR="00D87461" w:rsidRDefault="007B253E">
            <w:pPr>
              <w:rPr>
                <w:sz w:val="24"/>
                <w:szCs w:val="24"/>
              </w:rPr>
            </w:pPr>
            <w:hyperlink r:id="rId3098" w:history="1">
              <w:r w:rsidR="00D87461">
                <w:rPr>
                  <w:rStyle w:val="Hyperlink"/>
                </w:rPr>
                <w:t>Address Number Parity</w:t>
              </w:r>
            </w:hyperlink>
            <w:r w:rsidR="00D87461">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039FC4CE" w14:textId="77777777" w:rsidR="00D87461" w:rsidRDefault="00D87461">
            <w:pPr>
              <w:rPr>
                <w:sz w:val="24"/>
                <w:szCs w:val="24"/>
              </w:rPr>
            </w:pPr>
            <w:r>
              <w:t xml:space="preserve">Element Attributes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234DD407" w14:textId="77777777" w:rsidR="00D87461" w:rsidRDefault="007B253E">
            <w:pPr>
              <w:rPr>
                <w:sz w:val="24"/>
                <w:szCs w:val="24"/>
              </w:rPr>
            </w:pPr>
            <w:hyperlink r:id="rId3099" w:history="1">
              <w:r w:rsidR="00D87461">
                <w:rPr>
                  <w:rStyle w:val="Hyperlink"/>
                </w:rPr>
                <w:t>Address Number Parity Measure</w:t>
              </w:r>
            </w:hyperlink>
            <w:r w:rsidR="00D87461">
              <w:t xml:space="preserve"> </w:t>
            </w:r>
          </w:p>
        </w:tc>
      </w:tr>
      <w:tr w:rsidR="00D87461" w14:paraId="057920F3" w14:textId="77777777" w:rsidTr="00A959D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535403AD" w14:textId="77777777" w:rsidR="00D87461" w:rsidRDefault="007B253E">
            <w:pPr>
              <w:rPr>
                <w:sz w:val="24"/>
                <w:szCs w:val="24"/>
              </w:rPr>
            </w:pPr>
            <w:hyperlink r:id="rId3100" w:history="1">
              <w:r w:rsidR="00D87461">
                <w:rPr>
                  <w:rStyle w:val="Hyperlink"/>
                </w:rPr>
                <w:t>Address Parcel Identifier Source</w:t>
              </w:r>
            </w:hyperlink>
            <w:r w:rsidR="00D87461">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591DF045" w14:textId="77777777" w:rsidR="00D87461" w:rsidRDefault="00D87461">
            <w:pPr>
              <w:rPr>
                <w:sz w:val="24"/>
                <w:szCs w:val="24"/>
              </w:rPr>
            </w:pPr>
            <w:r>
              <w:t xml:space="preserve">Address Parcel IDs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6C975A89" w14:textId="77777777" w:rsidR="00D87461" w:rsidRDefault="007B253E">
            <w:pPr>
              <w:rPr>
                <w:sz w:val="24"/>
                <w:szCs w:val="24"/>
              </w:rPr>
            </w:pPr>
            <w:hyperlink r:id="rId3101" w:history="1">
              <w:r w:rsidR="00D87461">
                <w:rPr>
                  <w:rStyle w:val="Hyperlink"/>
                </w:rPr>
                <w:t>Tabular Domain Measure</w:t>
              </w:r>
            </w:hyperlink>
            <w:r w:rsidR="00D87461">
              <w:t xml:space="preserve"> </w:t>
            </w:r>
          </w:p>
        </w:tc>
      </w:tr>
      <w:tr w:rsidR="00D87461" w14:paraId="4FB324F1" w14:textId="77777777" w:rsidTr="00A959D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12F1C267" w14:textId="77777777" w:rsidR="00D87461" w:rsidRDefault="007B253E">
            <w:pPr>
              <w:rPr>
                <w:sz w:val="24"/>
                <w:szCs w:val="24"/>
              </w:rPr>
            </w:pPr>
            <w:hyperlink r:id="rId3102" w:history="1">
              <w:r w:rsidR="00D87461">
                <w:rPr>
                  <w:rStyle w:val="Hyperlink"/>
                </w:rPr>
                <w:t>Address Parcel Identifier</w:t>
              </w:r>
            </w:hyperlink>
            <w:r w:rsidR="00D87461">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5FBB9EC4" w14:textId="77777777" w:rsidR="00D87461" w:rsidRDefault="00D87461">
            <w:pPr>
              <w:rPr>
                <w:sz w:val="24"/>
                <w:szCs w:val="24"/>
              </w:rPr>
            </w:pPr>
            <w:r>
              <w:t xml:space="preserve">Address Parcel IDs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3BC6ABA1" w14:textId="77777777" w:rsidR="00D87461" w:rsidRDefault="007B253E">
            <w:pPr>
              <w:rPr>
                <w:sz w:val="24"/>
                <w:szCs w:val="24"/>
              </w:rPr>
            </w:pPr>
            <w:hyperlink r:id="rId3103" w:history="1">
              <w:r w:rsidR="00D87461">
                <w:rPr>
                  <w:rStyle w:val="Hyperlink"/>
                </w:rPr>
                <w:t>Pattern Sequence Measure</w:t>
              </w:r>
            </w:hyperlink>
            <w:r w:rsidR="00D87461">
              <w:t xml:space="preserve"> </w:t>
            </w:r>
          </w:p>
        </w:tc>
      </w:tr>
      <w:tr w:rsidR="00D87461" w14:paraId="789F2E8B" w14:textId="77777777" w:rsidTr="00A959D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269D0925" w14:textId="77777777" w:rsidR="00D87461" w:rsidRDefault="007B253E">
            <w:pPr>
              <w:rPr>
                <w:sz w:val="24"/>
                <w:szCs w:val="24"/>
              </w:rPr>
            </w:pPr>
            <w:hyperlink r:id="rId3104" w:history="1">
              <w:r w:rsidR="00D87461">
                <w:rPr>
                  <w:rStyle w:val="Hyperlink"/>
                </w:rPr>
                <w:t>Address Parcel Identifier</w:t>
              </w:r>
            </w:hyperlink>
            <w:r w:rsidR="00D87461">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717490E1" w14:textId="77777777" w:rsidR="00D87461" w:rsidRDefault="00D87461">
            <w:pPr>
              <w:rPr>
                <w:sz w:val="24"/>
                <w:szCs w:val="24"/>
              </w:rPr>
            </w:pPr>
            <w:r>
              <w:t xml:space="preserve">Address Parcel IDs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1FE6E9AC" w14:textId="77777777" w:rsidR="00D87461" w:rsidRDefault="007B253E">
            <w:pPr>
              <w:rPr>
                <w:sz w:val="24"/>
                <w:szCs w:val="24"/>
              </w:rPr>
            </w:pPr>
            <w:hyperlink r:id="rId3105" w:history="1">
              <w:r w:rsidR="00D87461">
                <w:rPr>
                  <w:rStyle w:val="Hyperlink"/>
                </w:rPr>
                <w:t>Uniqueness Measure</w:t>
              </w:r>
            </w:hyperlink>
            <w:r w:rsidR="00D87461">
              <w:t xml:space="preserve"> </w:t>
            </w:r>
          </w:p>
        </w:tc>
      </w:tr>
      <w:tr w:rsidR="00D87461" w14:paraId="6C208C48" w14:textId="77777777" w:rsidTr="00A959D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0DC97A25" w14:textId="77777777" w:rsidR="00D87461" w:rsidRDefault="007B253E">
            <w:pPr>
              <w:rPr>
                <w:sz w:val="24"/>
                <w:szCs w:val="24"/>
              </w:rPr>
            </w:pPr>
            <w:hyperlink r:id="rId3106" w:history="1">
              <w:r w:rsidR="00D87461">
                <w:rPr>
                  <w:rStyle w:val="Hyperlink"/>
                </w:rPr>
                <w:t>Address Range Directionality</w:t>
              </w:r>
            </w:hyperlink>
            <w:r w:rsidR="00D87461">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055F8349" w14:textId="77777777" w:rsidR="00D87461" w:rsidRDefault="00D87461">
            <w:pPr>
              <w:rPr>
                <w:sz w:val="24"/>
                <w:szCs w:val="24"/>
              </w:rPr>
            </w:pPr>
            <w:r>
              <w:t xml:space="preserve">Address Range Attributes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3C3C3095" w14:textId="77777777" w:rsidR="00D87461" w:rsidRDefault="007B253E">
            <w:pPr>
              <w:rPr>
                <w:sz w:val="24"/>
                <w:szCs w:val="24"/>
              </w:rPr>
            </w:pPr>
            <w:hyperlink r:id="rId3107" w:history="1">
              <w:r w:rsidR="00D87461">
                <w:rPr>
                  <w:rStyle w:val="Hyperlink"/>
                </w:rPr>
                <w:t>Address Range Directionality Measure</w:t>
              </w:r>
            </w:hyperlink>
            <w:r w:rsidR="00D87461">
              <w:t xml:space="preserve"> </w:t>
            </w:r>
          </w:p>
        </w:tc>
      </w:tr>
      <w:tr w:rsidR="00D87461" w14:paraId="653D8315" w14:textId="77777777" w:rsidTr="00A959D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37B2A34A" w14:textId="77777777" w:rsidR="00D87461" w:rsidRDefault="007B253E">
            <w:pPr>
              <w:rPr>
                <w:sz w:val="24"/>
                <w:szCs w:val="24"/>
              </w:rPr>
            </w:pPr>
            <w:hyperlink r:id="rId3108" w:history="1">
              <w:r w:rsidR="00D87461">
                <w:rPr>
                  <w:rStyle w:val="Hyperlink"/>
                </w:rPr>
                <w:t>Address Range Parity</w:t>
              </w:r>
            </w:hyperlink>
            <w:r w:rsidR="00D87461">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5B2F0E65" w14:textId="77777777" w:rsidR="00D87461" w:rsidRDefault="00D87461">
            <w:pPr>
              <w:rPr>
                <w:sz w:val="24"/>
                <w:szCs w:val="24"/>
              </w:rPr>
            </w:pPr>
            <w:r>
              <w:t xml:space="preserve">Address Range Attributes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37482198" w14:textId="77777777" w:rsidR="00D87461" w:rsidRDefault="007B253E">
            <w:pPr>
              <w:rPr>
                <w:sz w:val="24"/>
                <w:szCs w:val="24"/>
              </w:rPr>
            </w:pPr>
            <w:hyperlink r:id="rId3109" w:history="1">
              <w:r w:rsidR="00D87461">
                <w:rPr>
                  <w:rStyle w:val="Hyperlink"/>
                </w:rPr>
                <w:t>Address Number Range Parity Consistency Measure</w:t>
              </w:r>
            </w:hyperlink>
            <w:r w:rsidR="00D87461">
              <w:t xml:space="preserve"> </w:t>
            </w:r>
          </w:p>
        </w:tc>
      </w:tr>
      <w:tr w:rsidR="00D87461" w14:paraId="716B851A" w14:textId="77777777" w:rsidTr="00A959D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03DAA5AF" w14:textId="77777777" w:rsidR="00D87461" w:rsidRDefault="007B253E">
            <w:pPr>
              <w:rPr>
                <w:sz w:val="24"/>
                <w:szCs w:val="24"/>
              </w:rPr>
            </w:pPr>
            <w:hyperlink r:id="rId3110" w:history="1">
              <w:r w:rsidR="00D87461">
                <w:rPr>
                  <w:rStyle w:val="Hyperlink"/>
                </w:rPr>
                <w:t>Address Range Side</w:t>
              </w:r>
            </w:hyperlink>
            <w:r w:rsidR="00D87461">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7612D102" w14:textId="77777777" w:rsidR="00D87461" w:rsidRDefault="00D87461">
            <w:pPr>
              <w:rPr>
                <w:sz w:val="24"/>
                <w:szCs w:val="24"/>
              </w:rPr>
            </w:pPr>
            <w:r>
              <w:t xml:space="preserve">Address Range Attributes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4AE940E6" w14:textId="77777777" w:rsidR="00D87461" w:rsidRDefault="007B253E">
            <w:pPr>
              <w:rPr>
                <w:sz w:val="24"/>
                <w:szCs w:val="24"/>
              </w:rPr>
            </w:pPr>
            <w:hyperlink r:id="rId3111" w:history="1">
              <w:r w:rsidR="00D87461">
                <w:rPr>
                  <w:rStyle w:val="Hyperlink"/>
                </w:rPr>
                <w:t>Address Left Right Measure</w:t>
              </w:r>
            </w:hyperlink>
            <w:r w:rsidR="00D87461">
              <w:t xml:space="preserve"> </w:t>
            </w:r>
          </w:p>
        </w:tc>
      </w:tr>
      <w:tr w:rsidR="00D87461" w14:paraId="18BBACA4" w14:textId="77777777" w:rsidTr="00A959D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44DE3693" w14:textId="77777777" w:rsidR="00D87461" w:rsidRDefault="007B253E">
            <w:pPr>
              <w:rPr>
                <w:sz w:val="24"/>
                <w:szCs w:val="24"/>
              </w:rPr>
            </w:pPr>
            <w:hyperlink r:id="rId3112" w:history="1">
              <w:r w:rsidR="00D87461">
                <w:rPr>
                  <w:rStyle w:val="Hyperlink"/>
                </w:rPr>
                <w:t>Address Range Side</w:t>
              </w:r>
            </w:hyperlink>
            <w:r w:rsidR="00D87461">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1BE0701C" w14:textId="77777777" w:rsidR="00D87461" w:rsidRDefault="00D87461">
            <w:pPr>
              <w:rPr>
                <w:sz w:val="24"/>
                <w:szCs w:val="24"/>
              </w:rPr>
            </w:pPr>
            <w:r>
              <w:t xml:space="preserve">Address Range Attributes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0C399953" w14:textId="77777777" w:rsidR="00D87461" w:rsidRDefault="007B253E">
            <w:pPr>
              <w:rPr>
                <w:sz w:val="24"/>
                <w:szCs w:val="24"/>
              </w:rPr>
            </w:pPr>
            <w:hyperlink r:id="rId3113" w:history="1">
              <w:r w:rsidR="00D87461">
                <w:rPr>
                  <w:rStyle w:val="Hyperlink"/>
                </w:rPr>
                <w:t>Left Right Odd Even Parity Measure</w:t>
              </w:r>
            </w:hyperlink>
            <w:r w:rsidR="00D87461">
              <w:t xml:space="preserve"> </w:t>
            </w:r>
          </w:p>
        </w:tc>
      </w:tr>
      <w:tr w:rsidR="00D87461" w14:paraId="30FB15F9" w14:textId="77777777" w:rsidTr="00A959D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72DADED9" w14:textId="77777777" w:rsidR="00D87461" w:rsidRDefault="007B253E">
            <w:pPr>
              <w:rPr>
                <w:sz w:val="24"/>
                <w:szCs w:val="24"/>
              </w:rPr>
            </w:pPr>
            <w:hyperlink r:id="rId3114" w:history="1">
              <w:r w:rsidR="00D87461">
                <w:rPr>
                  <w:rStyle w:val="Hyperlink"/>
                </w:rPr>
                <w:t>Address Range Span</w:t>
              </w:r>
            </w:hyperlink>
            <w:r w:rsidR="00D87461">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51A431C7" w14:textId="77777777" w:rsidR="00D87461" w:rsidRDefault="00D87461">
            <w:pPr>
              <w:rPr>
                <w:sz w:val="24"/>
                <w:szCs w:val="24"/>
              </w:rPr>
            </w:pPr>
            <w:r>
              <w:t xml:space="preserve">Address Range Attributes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23167E61" w14:textId="77777777" w:rsidR="00D87461" w:rsidRDefault="007B253E">
            <w:pPr>
              <w:rPr>
                <w:sz w:val="24"/>
                <w:szCs w:val="24"/>
              </w:rPr>
            </w:pPr>
            <w:hyperlink r:id="rId3115" w:history="1">
              <w:r w:rsidR="00D87461">
                <w:rPr>
                  <w:rStyle w:val="Hyperlink"/>
                </w:rPr>
                <w:t>Tabular Domain Measure</w:t>
              </w:r>
            </w:hyperlink>
            <w:r w:rsidR="00D87461">
              <w:t xml:space="preserve"> </w:t>
            </w:r>
          </w:p>
        </w:tc>
      </w:tr>
      <w:tr w:rsidR="00D87461" w14:paraId="1D315CEF" w14:textId="77777777" w:rsidTr="00A959D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2B86B6EB" w14:textId="77777777" w:rsidR="00D87461" w:rsidRDefault="007B253E">
            <w:pPr>
              <w:rPr>
                <w:sz w:val="24"/>
                <w:szCs w:val="24"/>
              </w:rPr>
            </w:pPr>
            <w:hyperlink r:id="rId3116" w:history="1">
              <w:r w:rsidR="00D87461">
                <w:rPr>
                  <w:rStyle w:val="Hyperlink"/>
                </w:rPr>
                <w:t>Address Range Type</w:t>
              </w:r>
            </w:hyperlink>
            <w:r w:rsidR="00D87461">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6A241775" w14:textId="77777777" w:rsidR="00D87461" w:rsidRDefault="00D87461">
            <w:pPr>
              <w:rPr>
                <w:sz w:val="24"/>
                <w:szCs w:val="24"/>
              </w:rPr>
            </w:pPr>
            <w:r>
              <w:t xml:space="preserve">Address Range Attributes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05A4C54A" w14:textId="77777777" w:rsidR="00D87461" w:rsidRDefault="007B253E">
            <w:pPr>
              <w:rPr>
                <w:sz w:val="24"/>
                <w:szCs w:val="24"/>
              </w:rPr>
            </w:pPr>
            <w:hyperlink r:id="rId3117" w:history="1">
              <w:r w:rsidR="00D87461">
                <w:rPr>
                  <w:rStyle w:val="Hyperlink"/>
                </w:rPr>
                <w:t>Tabular Domain Measure</w:t>
              </w:r>
            </w:hyperlink>
            <w:r w:rsidR="00D87461">
              <w:t xml:space="preserve"> </w:t>
            </w:r>
          </w:p>
        </w:tc>
      </w:tr>
      <w:tr w:rsidR="00D87461" w14:paraId="1613938F" w14:textId="77777777" w:rsidTr="00A959D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09C70762" w14:textId="77777777" w:rsidR="00D87461" w:rsidRDefault="007B253E">
            <w:pPr>
              <w:rPr>
                <w:sz w:val="24"/>
                <w:szCs w:val="24"/>
              </w:rPr>
            </w:pPr>
            <w:hyperlink r:id="rId3118" w:history="1">
              <w:r w:rsidR="00D87461">
                <w:rPr>
                  <w:rStyle w:val="Hyperlink"/>
                </w:rPr>
                <w:t>Address Side Of Street</w:t>
              </w:r>
            </w:hyperlink>
            <w:r w:rsidR="00D87461">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3372E3D0" w14:textId="77777777" w:rsidR="00D87461" w:rsidRDefault="00D87461">
            <w:pPr>
              <w:rPr>
                <w:sz w:val="24"/>
                <w:szCs w:val="24"/>
              </w:rPr>
            </w:pPr>
            <w:r>
              <w:t xml:space="preserve">Address Attributes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599A78A7" w14:textId="77777777" w:rsidR="00D87461" w:rsidRDefault="007B253E">
            <w:pPr>
              <w:rPr>
                <w:sz w:val="24"/>
                <w:szCs w:val="24"/>
              </w:rPr>
            </w:pPr>
            <w:hyperlink r:id="rId3119" w:history="1">
              <w:r w:rsidR="00D87461">
                <w:rPr>
                  <w:rStyle w:val="Hyperlink"/>
                </w:rPr>
                <w:t>Address Left Right Measure</w:t>
              </w:r>
            </w:hyperlink>
            <w:r w:rsidR="00D87461">
              <w:t xml:space="preserve"> </w:t>
            </w:r>
          </w:p>
        </w:tc>
      </w:tr>
      <w:tr w:rsidR="00D87461" w14:paraId="55C5B31D" w14:textId="77777777" w:rsidTr="00A959D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08109637" w14:textId="77777777" w:rsidR="00D87461" w:rsidRDefault="007B253E">
            <w:pPr>
              <w:rPr>
                <w:sz w:val="24"/>
                <w:szCs w:val="24"/>
              </w:rPr>
            </w:pPr>
            <w:hyperlink r:id="rId3120" w:history="1">
              <w:r w:rsidR="00D87461">
                <w:rPr>
                  <w:rStyle w:val="Hyperlink"/>
                </w:rPr>
                <w:t>Address Relation Type</w:t>
              </w:r>
            </w:hyperlink>
            <w:r w:rsidR="00D87461">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7F5F7778" w14:textId="77777777" w:rsidR="00D87461" w:rsidRDefault="00D87461">
            <w:pPr>
              <w:rPr>
                <w:sz w:val="24"/>
                <w:szCs w:val="24"/>
              </w:rPr>
            </w:pPr>
            <w:r>
              <w:t xml:space="preserve">Descriptive Attributes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0C773F57" w14:textId="77777777" w:rsidR="00D87461" w:rsidRDefault="007B253E">
            <w:pPr>
              <w:rPr>
                <w:sz w:val="24"/>
                <w:szCs w:val="24"/>
              </w:rPr>
            </w:pPr>
            <w:hyperlink r:id="rId3121" w:history="1">
              <w:r w:rsidR="00D87461">
                <w:rPr>
                  <w:rStyle w:val="Hyperlink"/>
                </w:rPr>
                <w:t>Tabular Domain Measure</w:t>
              </w:r>
            </w:hyperlink>
            <w:r w:rsidR="00D87461">
              <w:t xml:space="preserve"> </w:t>
            </w:r>
          </w:p>
        </w:tc>
      </w:tr>
      <w:tr w:rsidR="00D87461" w14:paraId="42CA2291" w14:textId="77777777" w:rsidTr="00A959D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1C753674" w14:textId="77777777" w:rsidR="00D87461" w:rsidRDefault="007B253E">
            <w:pPr>
              <w:rPr>
                <w:sz w:val="24"/>
                <w:szCs w:val="24"/>
              </w:rPr>
            </w:pPr>
            <w:hyperlink r:id="rId3122" w:history="1">
              <w:r w:rsidR="00D87461">
                <w:rPr>
                  <w:rStyle w:val="Hyperlink"/>
                </w:rPr>
                <w:t>Address Start Date</w:t>
              </w:r>
            </w:hyperlink>
            <w:r w:rsidR="00D87461">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57B6CE97" w14:textId="77777777" w:rsidR="00D87461" w:rsidRDefault="00D87461">
            <w:pPr>
              <w:rPr>
                <w:sz w:val="24"/>
                <w:szCs w:val="24"/>
              </w:rPr>
            </w:pPr>
            <w:r>
              <w:t xml:space="preserve">Address Lineage Attributes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1B205784" w14:textId="77777777" w:rsidR="00D87461" w:rsidRDefault="007B253E">
            <w:pPr>
              <w:rPr>
                <w:sz w:val="24"/>
                <w:szCs w:val="24"/>
              </w:rPr>
            </w:pPr>
            <w:hyperlink r:id="rId3123" w:history="1">
              <w:r w:rsidR="00D87461">
                <w:rPr>
                  <w:rStyle w:val="Hyperlink"/>
                </w:rPr>
                <w:t>Future Date Measure</w:t>
              </w:r>
            </w:hyperlink>
            <w:r w:rsidR="00D87461">
              <w:t xml:space="preserve"> </w:t>
            </w:r>
          </w:p>
        </w:tc>
      </w:tr>
      <w:tr w:rsidR="00D87461" w14:paraId="7CDF2A47" w14:textId="77777777" w:rsidTr="00A959D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5F9CF6AE" w14:textId="77777777" w:rsidR="00D87461" w:rsidRDefault="007B253E">
            <w:pPr>
              <w:rPr>
                <w:sz w:val="24"/>
                <w:szCs w:val="24"/>
              </w:rPr>
            </w:pPr>
            <w:hyperlink r:id="rId3124" w:history="1">
              <w:r w:rsidR="00D87461">
                <w:rPr>
                  <w:rStyle w:val="Hyperlink"/>
                </w:rPr>
                <w:t>Address Start Date</w:t>
              </w:r>
            </w:hyperlink>
            <w:r w:rsidR="00D87461">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23B06188" w14:textId="77777777" w:rsidR="00D87461" w:rsidRDefault="00D87461">
            <w:pPr>
              <w:rPr>
                <w:sz w:val="24"/>
                <w:szCs w:val="24"/>
              </w:rPr>
            </w:pPr>
            <w:r>
              <w:t xml:space="preserve">Address Lineage Attributes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409A5C99" w14:textId="77777777" w:rsidR="00D87461" w:rsidRDefault="007B253E">
            <w:pPr>
              <w:rPr>
                <w:sz w:val="24"/>
                <w:szCs w:val="24"/>
              </w:rPr>
            </w:pPr>
            <w:hyperlink r:id="rId3125" w:history="1">
              <w:r w:rsidR="00D87461">
                <w:rPr>
                  <w:rStyle w:val="Hyperlink"/>
                </w:rPr>
                <w:t>Start End Date Order Measure</w:t>
              </w:r>
            </w:hyperlink>
            <w:r w:rsidR="00D87461">
              <w:t xml:space="preserve"> </w:t>
            </w:r>
          </w:p>
        </w:tc>
      </w:tr>
      <w:tr w:rsidR="00D87461" w14:paraId="7B171AD9" w14:textId="77777777" w:rsidTr="00A959D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1865D7B0" w14:textId="77777777" w:rsidR="00D87461" w:rsidRDefault="007B253E">
            <w:pPr>
              <w:rPr>
                <w:sz w:val="24"/>
                <w:szCs w:val="24"/>
              </w:rPr>
            </w:pPr>
            <w:hyperlink r:id="rId3126" w:history="1">
              <w:r w:rsidR="00D87461">
                <w:rPr>
                  <w:rStyle w:val="Hyperlink"/>
                </w:rPr>
                <w:t>Address Transportation System Name</w:t>
              </w:r>
            </w:hyperlink>
            <w:r w:rsidR="00D87461">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16103203" w14:textId="77777777" w:rsidR="00D87461" w:rsidRDefault="007B253E">
            <w:pPr>
              <w:rPr>
                <w:sz w:val="24"/>
                <w:szCs w:val="24"/>
              </w:rPr>
            </w:pPr>
            <w:hyperlink r:id="rId3127" w:history="1">
              <w:r w:rsidR="00D87461">
                <w:rPr>
                  <w:rStyle w:val="Hyperlink"/>
                </w:rPr>
                <w:t>Address Transportation Feature IDs</w:t>
              </w:r>
            </w:hyperlink>
            <w:r w:rsidR="00D87461">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065B63FA" w14:textId="77777777" w:rsidR="00D87461" w:rsidRDefault="007B253E">
            <w:pPr>
              <w:rPr>
                <w:sz w:val="24"/>
                <w:szCs w:val="24"/>
              </w:rPr>
            </w:pPr>
            <w:hyperlink r:id="rId3128" w:history="1">
              <w:r w:rsidR="00D87461">
                <w:rPr>
                  <w:rStyle w:val="Hyperlink"/>
                </w:rPr>
                <w:t>Tabular Domain Measure</w:t>
              </w:r>
            </w:hyperlink>
            <w:r w:rsidR="00D87461">
              <w:t xml:space="preserve"> </w:t>
            </w:r>
          </w:p>
        </w:tc>
      </w:tr>
      <w:tr w:rsidR="00D87461" w14:paraId="2213B803" w14:textId="77777777" w:rsidTr="00A959D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406DFD67" w14:textId="77777777" w:rsidR="00D87461" w:rsidRDefault="007B253E">
            <w:pPr>
              <w:rPr>
                <w:sz w:val="24"/>
                <w:szCs w:val="24"/>
              </w:rPr>
            </w:pPr>
            <w:hyperlink r:id="rId3129" w:history="1">
              <w:r w:rsidR="00D87461">
                <w:rPr>
                  <w:rStyle w:val="Hyperlink"/>
                </w:rPr>
                <w:t>Address Transportation System Authority</w:t>
              </w:r>
            </w:hyperlink>
            <w:r w:rsidR="00D87461">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569F3AF3" w14:textId="77777777" w:rsidR="00D87461" w:rsidRDefault="007B253E">
            <w:pPr>
              <w:rPr>
                <w:sz w:val="24"/>
                <w:szCs w:val="24"/>
              </w:rPr>
            </w:pPr>
            <w:hyperlink r:id="rId3130" w:history="1">
              <w:r w:rsidR="00D87461">
                <w:rPr>
                  <w:rStyle w:val="Hyperlink"/>
                </w:rPr>
                <w:t>Address Transportation Feature IDs</w:t>
              </w:r>
            </w:hyperlink>
            <w:r w:rsidR="00D87461">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35A550A6" w14:textId="77777777" w:rsidR="00D87461" w:rsidRDefault="007B253E">
            <w:pPr>
              <w:rPr>
                <w:sz w:val="24"/>
                <w:szCs w:val="24"/>
              </w:rPr>
            </w:pPr>
            <w:hyperlink r:id="rId3131" w:history="1">
              <w:r w:rsidR="00D87461">
                <w:rPr>
                  <w:rStyle w:val="Hyperlink"/>
                </w:rPr>
                <w:t>Tabular Domain Measure</w:t>
              </w:r>
            </w:hyperlink>
            <w:r w:rsidR="00D87461">
              <w:t xml:space="preserve"> </w:t>
            </w:r>
          </w:p>
        </w:tc>
      </w:tr>
      <w:tr w:rsidR="00D87461" w14:paraId="73E5A29B" w14:textId="77777777" w:rsidTr="00A959D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69871E68" w14:textId="77777777" w:rsidR="00D87461" w:rsidRDefault="007B253E">
            <w:pPr>
              <w:rPr>
                <w:sz w:val="24"/>
                <w:szCs w:val="24"/>
              </w:rPr>
            </w:pPr>
            <w:hyperlink r:id="rId3132" w:history="1">
              <w:r w:rsidR="00D87461">
                <w:rPr>
                  <w:rStyle w:val="Hyperlink"/>
                </w:rPr>
                <w:t>Address Transportation Feature Type</w:t>
              </w:r>
            </w:hyperlink>
            <w:r w:rsidR="00D87461">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7FA67B61" w14:textId="77777777" w:rsidR="00D87461" w:rsidRDefault="007B253E">
            <w:pPr>
              <w:rPr>
                <w:sz w:val="24"/>
                <w:szCs w:val="24"/>
              </w:rPr>
            </w:pPr>
            <w:hyperlink r:id="rId3133" w:history="1">
              <w:r w:rsidR="00D87461">
                <w:rPr>
                  <w:rStyle w:val="Hyperlink"/>
                </w:rPr>
                <w:t>Address Transportation Feature IDs</w:t>
              </w:r>
            </w:hyperlink>
            <w:r w:rsidR="00D87461">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30D84541" w14:textId="77777777" w:rsidR="00D87461" w:rsidRDefault="007B253E">
            <w:pPr>
              <w:rPr>
                <w:sz w:val="24"/>
                <w:szCs w:val="24"/>
              </w:rPr>
            </w:pPr>
            <w:hyperlink r:id="rId3134" w:history="1">
              <w:r w:rsidR="00D87461">
                <w:rPr>
                  <w:rStyle w:val="Hyperlink"/>
                </w:rPr>
                <w:t>Address Completeness Measure</w:t>
              </w:r>
            </w:hyperlink>
            <w:r w:rsidR="00D87461">
              <w:t xml:space="preserve"> </w:t>
            </w:r>
          </w:p>
        </w:tc>
      </w:tr>
      <w:tr w:rsidR="00D87461" w14:paraId="4917E29E" w14:textId="77777777" w:rsidTr="00A959D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4B9C05E6" w14:textId="77777777" w:rsidR="00D87461" w:rsidRDefault="007B253E">
            <w:pPr>
              <w:rPr>
                <w:sz w:val="24"/>
                <w:szCs w:val="24"/>
              </w:rPr>
            </w:pPr>
            <w:hyperlink r:id="rId3135" w:history="1">
              <w:r w:rsidR="00D87461">
                <w:rPr>
                  <w:rStyle w:val="Hyperlink"/>
                </w:rPr>
                <w:t>Address Transportation Feature Type</w:t>
              </w:r>
            </w:hyperlink>
            <w:r w:rsidR="00D87461">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3B9B307B" w14:textId="77777777" w:rsidR="00D87461" w:rsidRDefault="007B253E">
            <w:pPr>
              <w:rPr>
                <w:sz w:val="24"/>
                <w:szCs w:val="24"/>
              </w:rPr>
            </w:pPr>
            <w:hyperlink r:id="rId3136" w:history="1">
              <w:r w:rsidR="00D87461">
                <w:rPr>
                  <w:rStyle w:val="Hyperlink"/>
                </w:rPr>
                <w:t>Address Transportation Feature IDs</w:t>
              </w:r>
            </w:hyperlink>
            <w:r w:rsidR="00D87461">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4B9FB60D" w14:textId="77777777" w:rsidR="00D87461" w:rsidRDefault="007B253E">
            <w:pPr>
              <w:rPr>
                <w:sz w:val="24"/>
                <w:szCs w:val="24"/>
              </w:rPr>
            </w:pPr>
            <w:hyperlink r:id="rId3137" w:history="1">
              <w:r w:rsidR="00D87461">
                <w:rPr>
                  <w:rStyle w:val="Hyperlink"/>
                </w:rPr>
                <w:t>Intersection Validity Measure</w:t>
              </w:r>
            </w:hyperlink>
            <w:r w:rsidR="00D87461">
              <w:t xml:space="preserve"> </w:t>
            </w:r>
          </w:p>
        </w:tc>
      </w:tr>
      <w:tr w:rsidR="00D87461" w14:paraId="47A19126" w14:textId="77777777" w:rsidTr="00A959D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345DB5B2" w14:textId="77777777" w:rsidR="00D87461" w:rsidRDefault="007B253E">
            <w:pPr>
              <w:rPr>
                <w:sz w:val="24"/>
                <w:szCs w:val="24"/>
              </w:rPr>
            </w:pPr>
            <w:hyperlink r:id="rId3138" w:history="1">
              <w:r w:rsidR="00D87461">
                <w:rPr>
                  <w:rStyle w:val="Hyperlink"/>
                </w:rPr>
                <w:t>Address Transportation Feature Type</w:t>
              </w:r>
            </w:hyperlink>
            <w:r w:rsidR="00D87461">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0A102F88" w14:textId="77777777" w:rsidR="00D87461" w:rsidRDefault="007B253E">
            <w:pPr>
              <w:rPr>
                <w:sz w:val="24"/>
                <w:szCs w:val="24"/>
              </w:rPr>
            </w:pPr>
            <w:hyperlink r:id="rId3139" w:history="1">
              <w:r w:rsidR="00D87461">
                <w:rPr>
                  <w:rStyle w:val="Hyperlink"/>
                </w:rPr>
                <w:t>Address Transportation Feature IDs</w:t>
              </w:r>
            </w:hyperlink>
            <w:r w:rsidR="00D87461">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29FC1AEC" w14:textId="77777777" w:rsidR="00D87461" w:rsidRDefault="007B253E">
            <w:pPr>
              <w:rPr>
                <w:sz w:val="24"/>
                <w:szCs w:val="24"/>
              </w:rPr>
            </w:pPr>
            <w:hyperlink r:id="rId3140" w:history="1">
              <w:r w:rsidR="00D87461">
                <w:rPr>
                  <w:rStyle w:val="Hyperlink"/>
                </w:rPr>
                <w:t>Segment Directionality Consistency Measure</w:t>
              </w:r>
            </w:hyperlink>
            <w:r w:rsidR="00D87461">
              <w:t xml:space="preserve"> </w:t>
            </w:r>
          </w:p>
        </w:tc>
      </w:tr>
      <w:tr w:rsidR="00D87461" w14:paraId="7997A26A" w14:textId="77777777" w:rsidTr="00A959D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1C4A283D" w14:textId="77777777" w:rsidR="00D87461" w:rsidRDefault="007B253E">
            <w:pPr>
              <w:rPr>
                <w:sz w:val="24"/>
                <w:szCs w:val="24"/>
              </w:rPr>
            </w:pPr>
            <w:hyperlink r:id="rId3141" w:history="1">
              <w:r w:rsidR="00D87461">
                <w:rPr>
                  <w:rStyle w:val="Hyperlink"/>
                </w:rPr>
                <w:t xml:space="preserve">Address Transportation Feature </w:t>
              </w:r>
              <w:r w:rsidR="00D87461">
                <w:rPr>
                  <w:rStyle w:val="Hyperlink"/>
                </w:rPr>
                <w:lastRenderedPageBreak/>
                <w:t>Type</w:t>
              </w:r>
            </w:hyperlink>
            <w:r w:rsidR="00D87461">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63F65FEF" w14:textId="77777777" w:rsidR="00D87461" w:rsidRDefault="007B253E">
            <w:pPr>
              <w:rPr>
                <w:sz w:val="24"/>
                <w:szCs w:val="24"/>
              </w:rPr>
            </w:pPr>
            <w:hyperlink r:id="rId3142" w:history="1">
              <w:r w:rsidR="00D87461">
                <w:rPr>
                  <w:rStyle w:val="Hyperlink"/>
                </w:rPr>
                <w:t xml:space="preserve">Address Transportation </w:t>
              </w:r>
              <w:r w:rsidR="00D87461">
                <w:rPr>
                  <w:rStyle w:val="Hyperlink"/>
                </w:rPr>
                <w:lastRenderedPageBreak/>
                <w:t>Feature IDs</w:t>
              </w:r>
            </w:hyperlink>
            <w:r w:rsidR="00D87461">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7DCB415E" w14:textId="77777777" w:rsidR="00D87461" w:rsidRDefault="007B253E">
            <w:pPr>
              <w:rPr>
                <w:sz w:val="24"/>
                <w:szCs w:val="24"/>
              </w:rPr>
            </w:pPr>
            <w:hyperlink r:id="rId3143" w:history="1">
              <w:r w:rsidR="00D87461">
                <w:rPr>
                  <w:rStyle w:val="Hyperlink"/>
                </w:rPr>
                <w:t>XYCoordinate Completeness Measure</w:t>
              </w:r>
            </w:hyperlink>
            <w:r w:rsidR="00D87461">
              <w:t xml:space="preserve"> </w:t>
            </w:r>
          </w:p>
        </w:tc>
      </w:tr>
      <w:tr w:rsidR="00D87461" w14:paraId="0E2B89E1" w14:textId="77777777" w:rsidTr="00A959D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493EB2AB" w14:textId="77777777" w:rsidR="00D87461" w:rsidRDefault="007B253E">
            <w:pPr>
              <w:rPr>
                <w:sz w:val="24"/>
                <w:szCs w:val="24"/>
              </w:rPr>
            </w:pPr>
            <w:hyperlink r:id="rId3144" w:history="1">
              <w:r w:rsidR="00D87461">
                <w:rPr>
                  <w:rStyle w:val="Hyperlink"/>
                </w:rPr>
                <w:t>Address Transportation Feature Type</w:t>
              </w:r>
            </w:hyperlink>
            <w:r w:rsidR="00D87461">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05593533" w14:textId="77777777" w:rsidR="00D87461" w:rsidRDefault="007B253E">
            <w:pPr>
              <w:rPr>
                <w:sz w:val="24"/>
                <w:szCs w:val="24"/>
              </w:rPr>
            </w:pPr>
            <w:hyperlink r:id="rId3145" w:history="1">
              <w:r w:rsidR="00D87461">
                <w:rPr>
                  <w:rStyle w:val="Hyperlink"/>
                </w:rPr>
                <w:t>Address Transportation Feature IDs</w:t>
              </w:r>
            </w:hyperlink>
            <w:r w:rsidR="00D87461">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4A5A884B" w14:textId="77777777" w:rsidR="00D87461" w:rsidRDefault="007B253E">
            <w:pPr>
              <w:rPr>
                <w:sz w:val="24"/>
                <w:szCs w:val="24"/>
              </w:rPr>
            </w:pPr>
            <w:hyperlink r:id="rId3146" w:history="1">
              <w:r w:rsidR="00D87461">
                <w:rPr>
                  <w:rStyle w:val="Hyperlink"/>
                </w:rPr>
                <w:t>XYCoordinate Spatial Measure</w:t>
              </w:r>
            </w:hyperlink>
            <w:r w:rsidR="00D87461">
              <w:t xml:space="preserve"> </w:t>
            </w:r>
          </w:p>
        </w:tc>
      </w:tr>
      <w:tr w:rsidR="00D87461" w14:paraId="6A320ECB" w14:textId="77777777" w:rsidTr="00A959D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37552E0B" w14:textId="77777777" w:rsidR="00D87461" w:rsidRDefault="007B253E">
            <w:pPr>
              <w:rPr>
                <w:sz w:val="24"/>
                <w:szCs w:val="24"/>
              </w:rPr>
            </w:pPr>
            <w:hyperlink r:id="rId3147" w:history="1">
              <w:r w:rsidR="00D87461">
                <w:rPr>
                  <w:rStyle w:val="Hyperlink"/>
                </w:rPr>
                <w:t>Address Transportation Feature ID</w:t>
              </w:r>
            </w:hyperlink>
            <w:r w:rsidR="00D87461">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59D42367" w14:textId="77777777" w:rsidR="00D87461" w:rsidRDefault="007B253E">
            <w:pPr>
              <w:rPr>
                <w:sz w:val="24"/>
                <w:szCs w:val="24"/>
              </w:rPr>
            </w:pPr>
            <w:hyperlink r:id="rId3148" w:history="1">
              <w:r w:rsidR="00D87461">
                <w:rPr>
                  <w:rStyle w:val="Hyperlink"/>
                </w:rPr>
                <w:t>Address Transportation Feature IDs</w:t>
              </w:r>
            </w:hyperlink>
            <w:r w:rsidR="00D87461">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3A5F043B" w14:textId="77777777" w:rsidR="00D87461" w:rsidRDefault="007B253E">
            <w:pPr>
              <w:rPr>
                <w:sz w:val="24"/>
                <w:szCs w:val="24"/>
              </w:rPr>
            </w:pPr>
            <w:hyperlink r:id="rId3149" w:history="1">
              <w:r w:rsidR="00D87461">
                <w:rPr>
                  <w:rStyle w:val="Hyperlink"/>
                </w:rPr>
                <w:t>Pattern Sequence Measure</w:t>
              </w:r>
            </w:hyperlink>
            <w:r w:rsidR="00D87461">
              <w:t xml:space="preserve"> </w:t>
            </w:r>
          </w:p>
        </w:tc>
      </w:tr>
      <w:tr w:rsidR="00D87461" w14:paraId="17878426" w14:textId="77777777" w:rsidTr="00A959D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1D6E66E7" w14:textId="77777777" w:rsidR="00D87461" w:rsidRDefault="007B253E">
            <w:pPr>
              <w:rPr>
                <w:sz w:val="24"/>
                <w:szCs w:val="24"/>
              </w:rPr>
            </w:pPr>
            <w:hyperlink r:id="rId3150" w:history="1">
              <w:r w:rsidR="00D87461">
                <w:rPr>
                  <w:rStyle w:val="Hyperlink"/>
                </w:rPr>
                <w:t>Address Transportation Feature ID</w:t>
              </w:r>
            </w:hyperlink>
            <w:r w:rsidR="00D87461">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2F6E67A3" w14:textId="77777777" w:rsidR="00D87461" w:rsidRDefault="007B253E">
            <w:pPr>
              <w:rPr>
                <w:sz w:val="24"/>
                <w:szCs w:val="24"/>
              </w:rPr>
            </w:pPr>
            <w:hyperlink r:id="rId3151" w:history="1">
              <w:r w:rsidR="00D87461">
                <w:rPr>
                  <w:rStyle w:val="Hyperlink"/>
                </w:rPr>
                <w:t>Address Transportation Feature IDs</w:t>
              </w:r>
            </w:hyperlink>
            <w:r w:rsidR="00D87461">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398AA923" w14:textId="77777777" w:rsidR="00D87461" w:rsidRDefault="007B253E">
            <w:pPr>
              <w:rPr>
                <w:sz w:val="24"/>
                <w:szCs w:val="24"/>
              </w:rPr>
            </w:pPr>
            <w:hyperlink r:id="rId3152" w:history="1">
              <w:r w:rsidR="00D87461">
                <w:rPr>
                  <w:rStyle w:val="Hyperlink"/>
                </w:rPr>
                <w:t>Uniqueness Measure</w:t>
              </w:r>
            </w:hyperlink>
            <w:r w:rsidR="00D87461">
              <w:t xml:space="preserve"> </w:t>
            </w:r>
          </w:p>
        </w:tc>
      </w:tr>
      <w:tr w:rsidR="00D87461" w14:paraId="697FFA19" w14:textId="77777777" w:rsidTr="00A959D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44E576E1" w14:textId="77777777" w:rsidR="00D87461" w:rsidRDefault="007B253E">
            <w:pPr>
              <w:rPr>
                <w:sz w:val="24"/>
                <w:szCs w:val="24"/>
              </w:rPr>
            </w:pPr>
            <w:hyperlink r:id="rId3153" w:history="1">
              <w:r w:rsidR="00D87461">
                <w:rPr>
                  <w:rStyle w:val="Hyperlink"/>
                </w:rPr>
                <w:t>Related Transportation Feature ID</w:t>
              </w:r>
            </w:hyperlink>
            <w:r w:rsidR="00D87461">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320E5DBF" w14:textId="77777777" w:rsidR="00D87461" w:rsidRDefault="007B253E">
            <w:pPr>
              <w:rPr>
                <w:sz w:val="24"/>
                <w:szCs w:val="24"/>
              </w:rPr>
            </w:pPr>
            <w:hyperlink r:id="rId3154" w:history="1">
              <w:r w:rsidR="00D87461">
                <w:rPr>
                  <w:rStyle w:val="Hyperlink"/>
                </w:rPr>
                <w:t>Address Transportation Feature IDs</w:t>
              </w:r>
            </w:hyperlink>
            <w:r w:rsidR="00D87461">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6C2F3137" w14:textId="77777777" w:rsidR="00D87461" w:rsidRDefault="007B253E">
            <w:pPr>
              <w:rPr>
                <w:sz w:val="24"/>
                <w:szCs w:val="24"/>
              </w:rPr>
            </w:pPr>
            <w:hyperlink r:id="rId3155" w:history="1">
              <w:r w:rsidR="00D87461">
                <w:rPr>
                  <w:rStyle w:val="Hyperlink"/>
                </w:rPr>
                <w:t>Related Element Uniqueness Measure</w:t>
              </w:r>
            </w:hyperlink>
            <w:r w:rsidR="00D87461">
              <w:t xml:space="preserve"> </w:t>
            </w:r>
          </w:p>
        </w:tc>
      </w:tr>
      <w:tr w:rsidR="00D87461" w14:paraId="47C9D924" w14:textId="77777777" w:rsidTr="00A959D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6DAA794E" w14:textId="77777777" w:rsidR="00D87461" w:rsidRDefault="007B253E">
            <w:pPr>
              <w:rPr>
                <w:sz w:val="24"/>
                <w:szCs w:val="24"/>
              </w:rPr>
            </w:pPr>
            <w:hyperlink r:id="rId3156" w:history="1">
              <w:r w:rsidR="00D87461">
                <w:rPr>
                  <w:rStyle w:val="Hyperlink"/>
                </w:rPr>
                <w:t>Address XCoordinate</w:t>
              </w:r>
            </w:hyperlink>
            <w:r w:rsidR="00D87461">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3FFC9893" w14:textId="77777777" w:rsidR="00D87461" w:rsidRDefault="00D87461">
            <w:pPr>
              <w:rPr>
                <w:sz w:val="24"/>
                <w:szCs w:val="24"/>
              </w:rPr>
            </w:pPr>
            <w:r>
              <w:t xml:space="preserve">Address Coordinates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5876272D" w14:textId="77777777" w:rsidR="00D87461" w:rsidRDefault="007B253E">
            <w:pPr>
              <w:rPr>
                <w:sz w:val="24"/>
                <w:szCs w:val="24"/>
              </w:rPr>
            </w:pPr>
            <w:hyperlink r:id="rId3157" w:history="1">
              <w:r w:rsidR="00D87461">
                <w:rPr>
                  <w:rStyle w:val="Hyperlink"/>
                </w:rPr>
                <w:t>XYCoordinate Completeness Measure</w:t>
              </w:r>
            </w:hyperlink>
            <w:r w:rsidR="00D87461">
              <w:t xml:space="preserve"> </w:t>
            </w:r>
          </w:p>
        </w:tc>
      </w:tr>
      <w:tr w:rsidR="00D87461" w14:paraId="7DAB7813" w14:textId="77777777" w:rsidTr="00A959D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259C1438" w14:textId="77777777" w:rsidR="00D87461" w:rsidRDefault="007B253E">
            <w:pPr>
              <w:rPr>
                <w:sz w:val="24"/>
                <w:szCs w:val="24"/>
              </w:rPr>
            </w:pPr>
            <w:hyperlink r:id="rId3158" w:history="1">
              <w:r w:rsidR="00D87461">
                <w:rPr>
                  <w:rStyle w:val="Hyperlink"/>
                </w:rPr>
                <w:t>Address XCoordinate</w:t>
              </w:r>
            </w:hyperlink>
            <w:r w:rsidR="00D87461">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6FC06F86" w14:textId="77777777" w:rsidR="00D87461" w:rsidRDefault="00D87461">
            <w:pPr>
              <w:rPr>
                <w:sz w:val="24"/>
                <w:szCs w:val="24"/>
              </w:rPr>
            </w:pPr>
            <w:r>
              <w:t xml:space="preserve">Address Coordinates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448356F3" w14:textId="77777777" w:rsidR="00D87461" w:rsidRDefault="007B253E">
            <w:pPr>
              <w:rPr>
                <w:sz w:val="24"/>
                <w:szCs w:val="24"/>
              </w:rPr>
            </w:pPr>
            <w:hyperlink r:id="rId3159" w:history="1">
              <w:r w:rsidR="00D87461">
                <w:rPr>
                  <w:rStyle w:val="Hyperlink"/>
                </w:rPr>
                <w:t>XYCoordinate Spatial Measure</w:t>
              </w:r>
            </w:hyperlink>
            <w:r w:rsidR="00D87461">
              <w:t xml:space="preserve"> </w:t>
            </w:r>
          </w:p>
        </w:tc>
      </w:tr>
      <w:tr w:rsidR="00D87461" w14:paraId="6542DFBE" w14:textId="77777777" w:rsidTr="00A959D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362A5BE7" w14:textId="77777777" w:rsidR="00D87461" w:rsidRDefault="007B253E">
            <w:pPr>
              <w:rPr>
                <w:sz w:val="24"/>
                <w:szCs w:val="24"/>
              </w:rPr>
            </w:pPr>
            <w:hyperlink r:id="rId3160" w:history="1">
              <w:r w:rsidR="00D87461">
                <w:rPr>
                  <w:rStyle w:val="Hyperlink"/>
                </w:rPr>
                <w:t>Address YCoordinate</w:t>
              </w:r>
            </w:hyperlink>
            <w:r w:rsidR="00D87461">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12146F15" w14:textId="77777777" w:rsidR="00D87461" w:rsidRDefault="00D87461">
            <w:pPr>
              <w:rPr>
                <w:sz w:val="24"/>
                <w:szCs w:val="24"/>
              </w:rPr>
            </w:pPr>
            <w:r>
              <w:t xml:space="preserve">Address Coordinates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34F63B04" w14:textId="77777777" w:rsidR="00D87461" w:rsidRDefault="007B253E">
            <w:pPr>
              <w:rPr>
                <w:sz w:val="24"/>
                <w:szCs w:val="24"/>
              </w:rPr>
            </w:pPr>
            <w:hyperlink r:id="rId3161" w:history="1">
              <w:r w:rsidR="00D87461">
                <w:rPr>
                  <w:rStyle w:val="Hyperlink"/>
                </w:rPr>
                <w:t>XYCoordinate Completeness Measure</w:t>
              </w:r>
            </w:hyperlink>
            <w:r w:rsidR="00D87461">
              <w:t xml:space="preserve"> </w:t>
            </w:r>
          </w:p>
        </w:tc>
      </w:tr>
      <w:tr w:rsidR="00D87461" w14:paraId="4A7EA062" w14:textId="77777777" w:rsidTr="00A959D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518E6D50" w14:textId="77777777" w:rsidR="00D87461" w:rsidRDefault="007B253E">
            <w:pPr>
              <w:rPr>
                <w:sz w:val="24"/>
                <w:szCs w:val="24"/>
              </w:rPr>
            </w:pPr>
            <w:hyperlink r:id="rId3162" w:history="1">
              <w:r w:rsidR="00D87461">
                <w:rPr>
                  <w:rStyle w:val="Hyperlink"/>
                </w:rPr>
                <w:t>Address YCoordinate</w:t>
              </w:r>
            </w:hyperlink>
            <w:r w:rsidR="00D87461">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6004887A" w14:textId="77777777" w:rsidR="00D87461" w:rsidRDefault="00D87461">
            <w:pPr>
              <w:rPr>
                <w:sz w:val="24"/>
                <w:szCs w:val="24"/>
              </w:rPr>
            </w:pPr>
            <w:r>
              <w:t xml:space="preserve">Address Coordinates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28F4982C" w14:textId="77777777" w:rsidR="00D87461" w:rsidRDefault="007B253E">
            <w:pPr>
              <w:rPr>
                <w:sz w:val="24"/>
                <w:szCs w:val="24"/>
              </w:rPr>
            </w:pPr>
            <w:hyperlink r:id="rId3163" w:history="1">
              <w:r w:rsidR="00D87461">
                <w:rPr>
                  <w:rStyle w:val="Hyperlink"/>
                </w:rPr>
                <w:t>XYCoordinate Spatial Measure</w:t>
              </w:r>
            </w:hyperlink>
            <w:r w:rsidR="00D87461">
              <w:t xml:space="preserve"> </w:t>
            </w:r>
          </w:p>
        </w:tc>
      </w:tr>
      <w:tr w:rsidR="00D87461" w14:paraId="10C9B857" w14:textId="77777777" w:rsidTr="00A959D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76DBA59E" w14:textId="77777777" w:rsidR="00D87461" w:rsidRDefault="007B253E">
            <w:pPr>
              <w:rPr>
                <w:sz w:val="24"/>
                <w:szCs w:val="24"/>
              </w:rPr>
            </w:pPr>
            <w:hyperlink r:id="rId3164" w:history="1">
              <w:r w:rsidR="00D87461">
                <w:rPr>
                  <w:rStyle w:val="Hyperlink"/>
                </w:rPr>
                <w:t>Address ZLevel</w:t>
              </w:r>
            </w:hyperlink>
            <w:r w:rsidR="00D87461">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636D8C51" w14:textId="77777777" w:rsidR="00D87461" w:rsidRDefault="00D87461">
            <w:pPr>
              <w:rPr>
                <w:sz w:val="24"/>
                <w:szCs w:val="24"/>
              </w:rPr>
            </w:pPr>
            <w:r>
              <w:t xml:space="preserve">Descriptive Attributes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7CACEB3F" w14:textId="77777777" w:rsidR="00D87461" w:rsidRDefault="007B253E">
            <w:pPr>
              <w:rPr>
                <w:sz w:val="24"/>
                <w:szCs w:val="24"/>
              </w:rPr>
            </w:pPr>
            <w:hyperlink r:id="rId3165" w:history="1">
              <w:r w:rsidR="00D87461">
                <w:rPr>
                  <w:rStyle w:val="Hyperlink"/>
                </w:rPr>
                <w:t>Tabular Domain Measure</w:t>
              </w:r>
            </w:hyperlink>
            <w:r w:rsidR="00D87461">
              <w:t xml:space="preserve"> </w:t>
            </w:r>
          </w:p>
        </w:tc>
      </w:tr>
      <w:tr w:rsidR="00D87461" w14:paraId="0905C282" w14:textId="77777777" w:rsidTr="00A959D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25B19D07" w14:textId="77777777" w:rsidR="00D87461" w:rsidRDefault="007B253E">
            <w:pPr>
              <w:rPr>
                <w:sz w:val="24"/>
                <w:szCs w:val="24"/>
              </w:rPr>
            </w:pPr>
            <w:hyperlink r:id="rId3166" w:history="1">
              <w:r w:rsidR="00D87461">
                <w:rPr>
                  <w:rStyle w:val="Hyperlink"/>
                </w:rPr>
                <w:t>ANSIState County Code</w:t>
              </w:r>
            </w:hyperlink>
            <w:r w:rsidR="00D87461">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29E1CA98" w14:textId="77777777" w:rsidR="00D87461" w:rsidRDefault="00D87461">
            <w:pPr>
              <w:rPr>
                <w:sz w:val="24"/>
                <w:szCs w:val="24"/>
              </w:rPr>
            </w:pPr>
            <w:r>
              <w:t xml:space="preserve">Element Attributes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5625F3C5" w14:textId="77777777" w:rsidR="00D87461" w:rsidRDefault="007B253E">
            <w:pPr>
              <w:rPr>
                <w:sz w:val="24"/>
                <w:szCs w:val="24"/>
              </w:rPr>
            </w:pPr>
            <w:hyperlink r:id="rId3167" w:history="1">
              <w:r w:rsidR="00D87461">
                <w:rPr>
                  <w:rStyle w:val="Hyperlink"/>
                </w:rPr>
                <w:t>Spatial Domain Measure</w:t>
              </w:r>
            </w:hyperlink>
            <w:r w:rsidR="00D87461">
              <w:t xml:space="preserve"> </w:t>
            </w:r>
          </w:p>
        </w:tc>
      </w:tr>
      <w:tr w:rsidR="00D87461" w14:paraId="3A807CFA" w14:textId="77777777" w:rsidTr="00A959D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3D03A4F5" w14:textId="77777777" w:rsidR="00D87461" w:rsidRDefault="007B253E">
            <w:pPr>
              <w:rPr>
                <w:sz w:val="24"/>
                <w:szCs w:val="24"/>
              </w:rPr>
            </w:pPr>
            <w:hyperlink r:id="rId3168" w:history="1">
              <w:r w:rsidR="00D87461">
                <w:rPr>
                  <w:rStyle w:val="Hyperlink"/>
                </w:rPr>
                <w:t>ANSIState County Code</w:t>
              </w:r>
            </w:hyperlink>
            <w:r w:rsidR="00D87461">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4FDC1987" w14:textId="77777777" w:rsidR="00D87461" w:rsidRDefault="00D87461">
            <w:pPr>
              <w:rPr>
                <w:sz w:val="24"/>
                <w:szCs w:val="24"/>
              </w:rPr>
            </w:pPr>
            <w:r>
              <w:t xml:space="preserve">Element Attributes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49CC37AB" w14:textId="77777777" w:rsidR="00D87461" w:rsidRDefault="007B253E">
            <w:pPr>
              <w:rPr>
                <w:sz w:val="24"/>
                <w:szCs w:val="24"/>
              </w:rPr>
            </w:pPr>
            <w:hyperlink r:id="rId3169" w:history="1">
              <w:r w:rsidR="00D87461">
                <w:rPr>
                  <w:rStyle w:val="Hyperlink"/>
                </w:rPr>
                <w:t>Tabular Domain Measure</w:t>
              </w:r>
            </w:hyperlink>
            <w:r w:rsidR="00D87461">
              <w:t xml:space="preserve"> </w:t>
            </w:r>
          </w:p>
        </w:tc>
      </w:tr>
      <w:tr w:rsidR="00D87461" w14:paraId="013CCA05" w14:textId="77777777" w:rsidTr="00A959D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6E476533" w14:textId="77777777" w:rsidR="00D87461" w:rsidRDefault="007B253E">
            <w:pPr>
              <w:rPr>
                <w:sz w:val="24"/>
                <w:szCs w:val="24"/>
              </w:rPr>
            </w:pPr>
            <w:hyperlink r:id="rId3170" w:history="1">
              <w:r w:rsidR="00D87461">
                <w:rPr>
                  <w:rStyle w:val="Hyperlink"/>
                </w:rPr>
                <w:t>Attached Element</w:t>
              </w:r>
            </w:hyperlink>
            <w:r w:rsidR="00D87461">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44024253" w14:textId="77777777" w:rsidR="00D87461" w:rsidRDefault="00D87461">
            <w:pPr>
              <w:rPr>
                <w:sz w:val="24"/>
                <w:szCs w:val="24"/>
              </w:rPr>
            </w:pPr>
            <w:r>
              <w:t xml:space="preserve">Element Attributes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25B73A1A" w14:textId="77777777" w:rsidR="00D87461" w:rsidRDefault="007B253E">
            <w:pPr>
              <w:rPr>
                <w:sz w:val="24"/>
                <w:szCs w:val="24"/>
              </w:rPr>
            </w:pPr>
            <w:hyperlink r:id="rId3171" w:history="1">
              <w:r w:rsidR="00D87461">
                <w:rPr>
                  <w:rStyle w:val="Hyperlink"/>
                </w:rPr>
                <w:t>Check Attached Pairs Measure</w:t>
              </w:r>
            </w:hyperlink>
            <w:r w:rsidR="00D87461">
              <w:t xml:space="preserve"> </w:t>
            </w:r>
          </w:p>
        </w:tc>
      </w:tr>
      <w:tr w:rsidR="00D87461" w14:paraId="3F972B9D" w14:textId="77777777" w:rsidTr="00A959D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141EDBBD" w14:textId="77777777" w:rsidR="00D87461" w:rsidRDefault="007B253E">
            <w:pPr>
              <w:rPr>
                <w:sz w:val="24"/>
                <w:szCs w:val="24"/>
              </w:rPr>
            </w:pPr>
            <w:hyperlink r:id="rId3172" w:history="1">
              <w:r w:rsidR="00D87461">
                <w:rPr>
                  <w:rStyle w:val="Hyperlink"/>
                </w:rPr>
                <w:t>Attached Element</w:t>
              </w:r>
            </w:hyperlink>
            <w:r w:rsidR="00D87461">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7EE0A4CB" w14:textId="77777777" w:rsidR="00D87461" w:rsidRDefault="00D87461">
            <w:pPr>
              <w:rPr>
                <w:sz w:val="24"/>
                <w:szCs w:val="24"/>
              </w:rPr>
            </w:pPr>
            <w:r>
              <w:t xml:space="preserve">Element Attributes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0B1F01DD" w14:textId="77777777" w:rsidR="00D87461" w:rsidRDefault="007B253E">
            <w:pPr>
              <w:rPr>
                <w:sz w:val="24"/>
                <w:szCs w:val="24"/>
              </w:rPr>
            </w:pPr>
            <w:hyperlink r:id="rId3173" w:history="1">
              <w:r w:rsidR="00D87461">
                <w:rPr>
                  <w:rStyle w:val="Hyperlink"/>
                </w:rPr>
                <w:t>Tabular Domain Measure</w:t>
              </w:r>
            </w:hyperlink>
            <w:r w:rsidR="00D87461">
              <w:t xml:space="preserve"> </w:t>
            </w:r>
          </w:p>
        </w:tc>
      </w:tr>
      <w:tr w:rsidR="00D87461" w14:paraId="4A0E9B66" w14:textId="77777777" w:rsidTr="00A959D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257105F2" w14:textId="77777777" w:rsidR="00D87461" w:rsidRDefault="007B253E">
            <w:pPr>
              <w:rPr>
                <w:sz w:val="24"/>
                <w:szCs w:val="24"/>
              </w:rPr>
            </w:pPr>
            <w:hyperlink r:id="rId3174" w:history="1">
              <w:r w:rsidR="00D87461">
                <w:rPr>
                  <w:rStyle w:val="Hyperlink"/>
                </w:rPr>
                <w:t>Data Set ID</w:t>
              </w:r>
            </w:hyperlink>
            <w:r w:rsidR="00D87461">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7BFDDB91" w14:textId="77777777" w:rsidR="00D87461" w:rsidRDefault="00D87461">
            <w:pPr>
              <w:rPr>
                <w:sz w:val="24"/>
                <w:szCs w:val="24"/>
              </w:rPr>
            </w:pPr>
            <w:r>
              <w:t xml:space="preserve">Address Lineage Attributes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54DD54E4" w14:textId="77777777" w:rsidR="00D87461" w:rsidRDefault="007B253E">
            <w:pPr>
              <w:rPr>
                <w:sz w:val="24"/>
                <w:szCs w:val="24"/>
              </w:rPr>
            </w:pPr>
            <w:hyperlink r:id="rId3175" w:history="1">
              <w:r w:rsidR="00D87461">
                <w:rPr>
                  <w:rStyle w:val="Hyperlink"/>
                </w:rPr>
                <w:t>Related Not Null Measure</w:t>
              </w:r>
            </w:hyperlink>
            <w:r w:rsidR="00D87461">
              <w:t xml:space="preserve"> </w:t>
            </w:r>
          </w:p>
        </w:tc>
      </w:tr>
      <w:tr w:rsidR="00D87461" w14:paraId="5B21018D" w14:textId="77777777" w:rsidTr="00A959D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2D6C7977" w14:textId="77777777" w:rsidR="00D87461" w:rsidRDefault="007B253E">
            <w:pPr>
              <w:rPr>
                <w:sz w:val="24"/>
                <w:szCs w:val="24"/>
              </w:rPr>
            </w:pPr>
            <w:hyperlink r:id="rId3176" w:history="1">
              <w:r w:rsidR="00D87461">
                <w:rPr>
                  <w:rStyle w:val="Hyperlink"/>
                </w:rPr>
                <w:t>Delivery Address Type</w:t>
              </w:r>
            </w:hyperlink>
            <w:r w:rsidR="00D87461">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357C82CD" w14:textId="77777777" w:rsidR="00D87461" w:rsidRDefault="00D87461">
            <w:pPr>
              <w:rPr>
                <w:sz w:val="24"/>
                <w:szCs w:val="24"/>
              </w:rPr>
            </w:pPr>
            <w:r>
              <w:t xml:space="preserve">USPS Address Lines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04B2D1A3" w14:textId="77777777" w:rsidR="00D87461" w:rsidRDefault="007B253E">
            <w:pPr>
              <w:rPr>
                <w:sz w:val="24"/>
                <w:szCs w:val="24"/>
              </w:rPr>
            </w:pPr>
            <w:hyperlink r:id="rId3177" w:history="1">
              <w:r w:rsidR="00D87461">
                <w:rPr>
                  <w:rStyle w:val="Hyperlink"/>
                </w:rPr>
                <w:t>Delivery Address Type Subaddress Measure</w:t>
              </w:r>
            </w:hyperlink>
            <w:r w:rsidR="00D87461">
              <w:t xml:space="preserve"> </w:t>
            </w:r>
          </w:p>
        </w:tc>
      </w:tr>
      <w:tr w:rsidR="00D87461" w14:paraId="47AA696D" w14:textId="77777777" w:rsidTr="00A959D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1C4565ED" w14:textId="77777777" w:rsidR="00D87461" w:rsidRDefault="007B253E">
            <w:pPr>
              <w:rPr>
                <w:sz w:val="24"/>
                <w:szCs w:val="24"/>
              </w:rPr>
            </w:pPr>
            <w:hyperlink r:id="rId3178" w:history="1">
              <w:r w:rsidR="00D87461">
                <w:rPr>
                  <w:rStyle w:val="Hyperlink"/>
                </w:rPr>
                <w:t>Delivery Address Type</w:t>
              </w:r>
            </w:hyperlink>
            <w:r w:rsidR="00D87461">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2D63F78F" w14:textId="77777777" w:rsidR="00D87461" w:rsidRDefault="00D87461">
            <w:pPr>
              <w:rPr>
                <w:sz w:val="24"/>
                <w:szCs w:val="24"/>
              </w:rPr>
            </w:pPr>
            <w:r>
              <w:t xml:space="preserve">USPS Address Lines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6F1D0735" w14:textId="77777777" w:rsidR="00D87461" w:rsidRDefault="007B253E">
            <w:pPr>
              <w:rPr>
                <w:sz w:val="24"/>
                <w:szCs w:val="24"/>
              </w:rPr>
            </w:pPr>
            <w:hyperlink r:id="rId3179" w:history="1">
              <w:r w:rsidR="00D87461">
                <w:rPr>
                  <w:rStyle w:val="Hyperlink"/>
                </w:rPr>
                <w:t>Tabular Domain Measure</w:t>
              </w:r>
            </w:hyperlink>
            <w:r w:rsidR="00D87461">
              <w:t xml:space="preserve"> </w:t>
            </w:r>
          </w:p>
        </w:tc>
      </w:tr>
      <w:tr w:rsidR="00D87461" w14:paraId="6B6D9DB1" w14:textId="77777777" w:rsidTr="00A959D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6F9B4719" w14:textId="77777777" w:rsidR="00D87461" w:rsidRDefault="007B253E">
            <w:pPr>
              <w:rPr>
                <w:sz w:val="24"/>
                <w:szCs w:val="24"/>
              </w:rPr>
            </w:pPr>
            <w:hyperlink r:id="rId3180" w:history="1">
              <w:r w:rsidR="00D87461">
                <w:rPr>
                  <w:rStyle w:val="Hyperlink"/>
                </w:rPr>
                <w:t>Element Sequence Number</w:t>
              </w:r>
            </w:hyperlink>
            <w:r w:rsidR="00D87461">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33037561" w14:textId="77777777" w:rsidR="00D87461" w:rsidRDefault="00D87461">
            <w:pPr>
              <w:rPr>
                <w:sz w:val="24"/>
                <w:szCs w:val="24"/>
              </w:rPr>
            </w:pPr>
            <w:r>
              <w:t xml:space="preserve">Element Attributes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26BAE846" w14:textId="77777777" w:rsidR="00D87461" w:rsidRDefault="007B253E">
            <w:pPr>
              <w:rPr>
                <w:sz w:val="24"/>
                <w:szCs w:val="24"/>
              </w:rPr>
            </w:pPr>
            <w:hyperlink r:id="rId3181" w:history="1">
              <w:r w:rsidR="00D87461">
                <w:rPr>
                  <w:rStyle w:val="Hyperlink"/>
                </w:rPr>
                <w:t>Element Sequence Number Measure</w:t>
              </w:r>
            </w:hyperlink>
            <w:r w:rsidR="00D87461">
              <w:t xml:space="preserve"> </w:t>
            </w:r>
          </w:p>
        </w:tc>
      </w:tr>
      <w:tr w:rsidR="00D87461" w14:paraId="561CD82C" w14:textId="77777777" w:rsidTr="00A959D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67478E74" w14:textId="77777777" w:rsidR="00D87461" w:rsidRDefault="007B253E">
            <w:pPr>
              <w:rPr>
                <w:sz w:val="24"/>
                <w:szCs w:val="24"/>
              </w:rPr>
            </w:pPr>
            <w:hyperlink r:id="rId3182" w:history="1">
              <w:r w:rsidR="00D87461">
                <w:rPr>
                  <w:rStyle w:val="Hyperlink"/>
                </w:rPr>
                <w:t>Element Sequence Number</w:t>
              </w:r>
            </w:hyperlink>
            <w:r w:rsidR="00D87461">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3F30DB6C" w14:textId="77777777" w:rsidR="00D87461" w:rsidRDefault="00D87461">
            <w:pPr>
              <w:rPr>
                <w:sz w:val="24"/>
                <w:szCs w:val="24"/>
              </w:rPr>
            </w:pPr>
            <w:r>
              <w:t xml:space="preserve">Element Attributes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505E8B8F" w14:textId="77777777" w:rsidR="00D87461" w:rsidRDefault="007B253E">
            <w:pPr>
              <w:rPr>
                <w:sz w:val="24"/>
                <w:szCs w:val="24"/>
              </w:rPr>
            </w:pPr>
            <w:hyperlink r:id="rId3183" w:history="1">
              <w:r w:rsidR="00D87461">
                <w:rPr>
                  <w:rStyle w:val="Hyperlink"/>
                </w:rPr>
                <w:t>Related Element Uniqueness Measure</w:t>
              </w:r>
            </w:hyperlink>
            <w:r w:rsidR="00D87461">
              <w:t xml:space="preserve"> </w:t>
            </w:r>
          </w:p>
        </w:tc>
      </w:tr>
      <w:tr w:rsidR="00D87461" w14:paraId="31D10D38" w14:textId="77777777" w:rsidTr="00A959D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2B9DE70D" w14:textId="77777777" w:rsidR="00D87461" w:rsidRDefault="007B253E">
            <w:pPr>
              <w:rPr>
                <w:sz w:val="24"/>
                <w:szCs w:val="24"/>
              </w:rPr>
            </w:pPr>
            <w:hyperlink r:id="rId3184" w:history="1">
              <w:r w:rsidR="00D87461">
                <w:rPr>
                  <w:rStyle w:val="Hyperlink"/>
                </w:rPr>
                <w:t>Element Sequence Number</w:t>
              </w:r>
            </w:hyperlink>
            <w:r w:rsidR="00D87461">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63B5BA1B" w14:textId="77777777" w:rsidR="00D87461" w:rsidRDefault="00D87461">
            <w:pPr>
              <w:rPr>
                <w:sz w:val="24"/>
                <w:szCs w:val="24"/>
              </w:rPr>
            </w:pPr>
            <w:r>
              <w:t xml:space="preserve">Element Attributes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4DB19C96" w14:textId="77777777" w:rsidR="00D87461" w:rsidRDefault="007B253E">
            <w:pPr>
              <w:rPr>
                <w:sz w:val="24"/>
                <w:szCs w:val="24"/>
              </w:rPr>
            </w:pPr>
            <w:hyperlink r:id="rId3185" w:history="1">
              <w:r w:rsidR="00D87461">
                <w:rPr>
                  <w:rStyle w:val="Hyperlink"/>
                </w:rPr>
                <w:t>Uniqueness Measure</w:t>
              </w:r>
            </w:hyperlink>
            <w:r w:rsidR="00D87461">
              <w:t xml:space="preserve"> </w:t>
            </w:r>
          </w:p>
        </w:tc>
      </w:tr>
      <w:tr w:rsidR="00D87461" w14:paraId="04487A90" w14:textId="77777777" w:rsidTr="00A959D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3BF4F84F" w14:textId="77777777" w:rsidR="00D87461" w:rsidRDefault="007B253E">
            <w:pPr>
              <w:rPr>
                <w:sz w:val="24"/>
                <w:szCs w:val="24"/>
              </w:rPr>
            </w:pPr>
            <w:hyperlink r:id="rId3186" w:history="1">
              <w:r w:rsidR="00D87461">
                <w:rPr>
                  <w:rStyle w:val="Hyperlink"/>
                </w:rPr>
                <w:t>GNISFeature ID</w:t>
              </w:r>
            </w:hyperlink>
            <w:r w:rsidR="00D87461">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3FE6B5CE" w14:textId="77777777" w:rsidR="00D87461" w:rsidRDefault="00D87461">
            <w:pPr>
              <w:rPr>
                <w:sz w:val="24"/>
                <w:szCs w:val="24"/>
              </w:rPr>
            </w:pPr>
            <w:r>
              <w:t xml:space="preserve">Element Attributes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10D98824" w14:textId="77777777" w:rsidR="00D87461" w:rsidRDefault="007B253E">
            <w:pPr>
              <w:rPr>
                <w:sz w:val="24"/>
                <w:szCs w:val="24"/>
              </w:rPr>
            </w:pPr>
            <w:hyperlink r:id="rId3187" w:history="1">
              <w:r w:rsidR="00D87461">
                <w:rPr>
                  <w:rStyle w:val="Hyperlink"/>
                </w:rPr>
                <w:t>Related Not Null Measure</w:t>
              </w:r>
            </w:hyperlink>
            <w:r w:rsidR="00D87461">
              <w:t xml:space="preserve"> </w:t>
            </w:r>
          </w:p>
        </w:tc>
      </w:tr>
      <w:tr w:rsidR="00D87461" w14:paraId="61BDF70D" w14:textId="77777777" w:rsidTr="00A959D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6B92A39A" w14:textId="77777777" w:rsidR="00D87461" w:rsidRDefault="007B253E">
            <w:pPr>
              <w:rPr>
                <w:sz w:val="24"/>
                <w:szCs w:val="24"/>
              </w:rPr>
            </w:pPr>
            <w:hyperlink r:id="rId3188" w:history="1">
              <w:r w:rsidR="00D87461">
                <w:rPr>
                  <w:rStyle w:val="Hyperlink"/>
                </w:rPr>
                <w:t>Location Description</w:t>
              </w:r>
            </w:hyperlink>
            <w:r w:rsidR="00D87461">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739B3B1C" w14:textId="77777777" w:rsidR="00D87461" w:rsidRDefault="00D87461">
            <w:pPr>
              <w:rPr>
                <w:sz w:val="24"/>
                <w:szCs w:val="24"/>
              </w:rPr>
            </w:pPr>
            <w:r>
              <w:t xml:space="preserve">Address Attributes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25379E3B" w14:textId="77777777" w:rsidR="00D87461" w:rsidRDefault="00D87461">
            <w:pPr>
              <w:rPr>
                <w:sz w:val="24"/>
                <w:szCs w:val="24"/>
              </w:rPr>
            </w:pPr>
            <w:r>
              <w:t xml:space="preserve">None </w:t>
            </w:r>
          </w:p>
        </w:tc>
      </w:tr>
      <w:tr w:rsidR="00D87461" w14:paraId="6178B82D" w14:textId="77777777" w:rsidTr="00A959D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4FBBA1B6" w14:textId="77777777" w:rsidR="00D87461" w:rsidRDefault="007B253E">
            <w:pPr>
              <w:rPr>
                <w:sz w:val="24"/>
                <w:szCs w:val="24"/>
              </w:rPr>
            </w:pPr>
            <w:hyperlink r:id="rId3189" w:history="1">
              <w:r w:rsidR="00D87461">
                <w:rPr>
                  <w:rStyle w:val="Hyperlink"/>
                </w:rPr>
                <w:t>Mailable Address</w:t>
              </w:r>
            </w:hyperlink>
            <w:r w:rsidR="00D87461">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6C37A3D9" w14:textId="77777777" w:rsidR="00D87461" w:rsidRDefault="00D87461">
            <w:pPr>
              <w:rPr>
                <w:sz w:val="24"/>
                <w:szCs w:val="24"/>
              </w:rPr>
            </w:pPr>
            <w:r>
              <w:t xml:space="preserve">Address Attributes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2D95A8C7" w14:textId="77777777" w:rsidR="00D87461" w:rsidRDefault="007B253E">
            <w:pPr>
              <w:rPr>
                <w:sz w:val="24"/>
                <w:szCs w:val="24"/>
              </w:rPr>
            </w:pPr>
            <w:hyperlink r:id="rId3190" w:history="1">
              <w:r w:rsidR="00D87461">
                <w:rPr>
                  <w:rStyle w:val="Hyperlink"/>
                </w:rPr>
                <w:t>Related Element Value Measure</w:t>
              </w:r>
            </w:hyperlink>
            <w:r w:rsidR="00D87461">
              <w:t xml:space="preserve"> </w:t>
            </w:r>
          </w:p>
        </w:tc>
      </w:tr>
      <w:tr w:rsidR="00D87461" w14:paraId="6F895A40" w14:textId="77777777" w:rsidTr="00A959D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6F3E870A" w14:textId="77777777" w:rsidR="00D87461" w:rsidRDefault="007B253E">
            <w:pPr>
              <w:rPr>
                <w:sz w:val="24"/>
                <w:szCs w:val="24"/>
              </w:rPr>
            </w:pPr>
            <w:hyperlink r:id="rId3191" w:history="1">
              <w:r w:rsidR="00D87461">
                <w:rPr>
                  <w:rStyle w:val="Hyperlink"/>
                </w:rPr>
                <w:t>Mailable Address</w:t>
              </w:r>
            </w:hyperlink>
            <w:r w:rsidR="00D87461">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4CCF6BAA" w14:textId="77777777" w:rsidR="00D87461" w:rsidRDefault="00D87461">
            <w:pPr>
              <w:rPr>
                <w:sz w:val="24"/>
                <w:szCs w:val="24"/>
              </w:rPr>
            </w:pPr>
            <w:r>
              <w:t xml:space="preserve">Address Attributes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4C623B4A" w14:textId="77777777" w:rsidR="00D87461" w:rsidRDefault="007B253E">
            <w:pPr>
              <w:rPr>
                <w:sz w:val="24"/>
                <w:szCs w:val="24"/>
              </w:rPr>
            </w:pPr>
            <w:hyperlink r:id="rId3192" w:history="1">
              <w:r w:rsidR="00D87461">
                <w:rPr>
                  <w:rStyle w:val="Hyperlink"/>
                </w:rPr>
                <w:t>Tabular Domain Measure</w:t>
              </w:r>
            </w:hyperlink>
            <w:r w:rsidR="00D87461">
              <w:t xml:space="preserve"> </w:t>
            </w:r>
          </w:p>
        </w:tc>
      </w:tr>
      <w:tr w:rsidR="00D87461" w14:paraId="2B07E3B0" w14:textId="77777777" w:rsidTr="00A959D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03583753" w14:textId="77777777" w:rsidR="00D87461" w:rsidRDefault="007B253E">
            <w:pPr>
              <w:rPr>
                <w:sz w:val="24"/>
                <w:szCs w:val="24"/>
              </w:rPr>
            </w:pPr>
            <w:hyperlink r:id="rId3193" w:history="1">
              <w:r w:rsidR="00D87461">
                <w:rPr>
                  <w:rStyle w:val="Hyperlink"/>
                </w:rPr>
                <w:t>Official Status</w:t>
              </w:r>
            </w:hyperlink>
            <w:r w:rsidR="00D87461">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6A4F182F" w14:textId="77777777" w:rsidR="00D87461" w:rsidRDefault="00D87461">
            <w:pPr>
              <w:rPr>
                <w:sz w:val="24"/>
                <w:szCs w:val="24"/>
              </w:rPr>
            </w:pPr>
            <w:r>
              <w:t xml:space="preserve">Descriptive Attributes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775FA347" w14:textId="77777777" w:rsidR="00D87461" w:rsidRDefault="007B253E">
            <w:pPr>
              <w:rPr>
                <w:sz w:val="24"/>
                <w:szCs w:val="24"/>
              </w:rPr>
            </w:pPr>
            <w:hyperlink r:id="rId3194" w:history="1">
              <w:r w:rsidR="00D87461">
                <w:rPr>
                  <w:rStyle w:val="Hyperlink"/>
                </w:rPr>
                <w:t>Official Status Address Authority Consistency Measure</w:t>
              </w:r>
            </w:hyperlink>
            <w:r w:rsidR="00D87461">
              <w:t xml:space="preserve"> </w:t>
            </w:r>
          </w:p>
        </w:tc>
      </w:tr>
      <w:tr w:rsidR="00D87461" w14:paraId="366898E3" w14:textId="77777777" w:rsidTr="00A959D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68B6AB61" w14:textId="77777777" w:rsidR="00D87461" w:rsidRDefault="007B253E">
            <w:pPr>
              <w:rPr>
                <w:sz w:val="24"/>
                <w:szCs w:val="24"/>
              </w:rPr>
            </w:pPr>
            <w:hyperlink r:id="rId3195" w:history="1">
              <w:r w:rsidR="00D87461">
                <w:rPr>
                  <w:rStyle w:val="Hyperlink"/>
                </w:rPr>
                <w:t>Official Status</w:t>
              </w:r>
            </w:hyperlink>
            <w:r w:rsidR="00D87461">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42D99D47" w14:textId="77777777" w:rsidR="00D87461" w:rsidRDefault="00D87461">
            <w:pPr>
              <w:rPr>
                <w:sz w:val="24"/>
                <w:szCs w:val="24"/>
              </w:rPr>
            </w:pPr>
            <w:r>
              <w:t xml:space="preserve">Descriptive Attributes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31737BFE" w14:textId="77777777" w:rsidR="00D87461" w:rsidRDefault="007B253E">
            <w:pPr>
              <w:rPr>
                <w:sz w:val="24"/>
                <w:szCs w:val="24"/>
              </w:rPr>
            </w:pPr>
            <w:hyperlink r:id="rId3196" w:history="1">
              <w:r w:rsidR="00D87461">
                <w:rPr>
                  <w:rStyle w:val="Hyperlink"/>
                </w:rPr>
                <w:t>Tabular Domain Measure</w:t>
              </w:r>
            </w:hyperlink>
            <w:r w:rsidR="00D87461">
              <w:t xml:space="preserve"> </w:t>
            </w:r>
          </w:p>
        </w:tc>
      </w:tr>
      <w:tr w:rsidR="00D87461" w14:paraId="77917443" w14:textId="77777777" w:rsidTr="00A959D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65BE1F98" w14:textId="77777777" w:rsidR="00D87461" w:rsidRDefault="007B253E">
            <w:pPr>
              <w:rPr>
                <w:sz w:val="24"/>
                <w:szCs w:val="24"/>
              </w:rPr>
            </w:pPr>
            <w:hyperlink r:id="rId3197" w:history="1">
              <w:r w:rsidR="00D87461">
                <w:rPr>
                  <w:rStyle w:val="Hyperlink"/>
                </w:rPr>
                <w:t>Place Name Type</w:t>
              </w:r>
            </w:hyperlink>
            <w:r w:rsidR="00D87461">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49CEEFF9" w14:textId="77777777" w:rsidR="00D87461" w:rsidRDefault="00D87461">
            <w:pPr>
              <w:rPr>
                <w:sz w:val="24"/>
                <w:szCs w:val="24"/>
              </w:rPr>
            </w:pPr>
            <w:r>
              <w:t xml:space="preserve">Element Attributes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22D8F08F" w14:textId="77777777" w:rsidR="00D87461" w:rsidRDefault="007B253E">
            <w:pPr>
              <w:rPr>
                <w:sz w:val="24"/>
                <w:szCs w:val="24"/>
              </w:rPr>
            </w:pPr>
            <w:hyperlink r:id="rId3198" w:history="1">
              <w:r w:rsidR="00D87461">
                <w:rPr>
                  <w:rStyle w:val="Hyperlink"/>
                </w:rPr>
                <w:t>Tabular Domain Measure</w:t>
              </w:r>
            </w:hyperlink>
            <w:r w:rsidR="00D87461">
              <w:t xml:space="preserve"> </w:t>
            </w:r>
          </w:p>
        </w:tc>
      </w:tr>
      <w:tr w:rsidR="00D87461" w14:paraId="4A484029" w14:textId="77777777" w:rsidTr="00A959D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22263823" w14:textId="77777777" w:rsidR="00D87461" w:rsidRDefault="007B253E">
            <w:pPr>
              <w:rPr>
                <w:sz w:val="24"/>
                <w:szCs w:val="24"/>
              </w:rPr>
            </w:pPr>
            <w:hyperlink r:id="rId3199" w:history="1">
              <w:r w:rsidR="00D87461">
                <w:rPr>
                  <w:rStyle w:val="Hyperlink"/>
                </w:rPr>
                <w:t>Related Address ID</w:t>
              </w:r>
            </w:hyperlink>
            <w:r w:rsidR="00D87461">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2F444BB1" w14:textId="77777777" w:rsidR="00D87461" w:rsidRDefault="00D87461">
            <w:pPr>
              <w:rPr>
                <w:sz w:val="24"/>
                <w:szCs w:val="24"/>
              </w:rPr>
            </w:pPr>
            <w:r>
              <w:t xml:space="preserve">Address ID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6A1888E2" w14:textId="77777777" w:rsidR="00D87461" w:rsidRDefault="007B253E">
            <w:pPr>
              <w:rPr>
                <w:sz w:val="24"/>
                <w:szCs w:val="24"/>
              </w:rPr>
            </w:pPr>
            <w:hyperlink r:id="rId3200" w:history="1">
              <w:r w:rsidR="00D87461">
                <w:rPr>
                  <w:rStyle w:val="Hyperlink"/>
                </w:rPr>
                <w:t>Related Element Uniqueness Measure</w:t>
              </w:r>
            </w:hyperlink>
            <w:r w:rsidR="00D87461">
              <w:t xml:space="preserve"> </w:t>
            </w:r>
          </w:p>
        </w:tc>
      </w:tr>
      <w:tr w:rsidR="00D87461" w14:paraId="7ADA1A1E" w14:textId="77777777" w:rsidTr="00A959D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50D23A9D" w14:textId="77777777" w:rsidR="00D87461" w:rsidRDefault="007B253E">
            <w:pPr>
              <w:rPr>
                <w:sz w:val="24"/>
                <w:szCs w:val="24"/>
              </w:rPr>
            </w:pPr>
            <w:hyperlink r:id="rId3201" w:history="1">
              <w:r w:rsidR="00D87461">
                <w:rPr>
                  <w:rStyle w:val="Hyperlink"/>
                </w:rPr>
                <w:t>Related Address ID</w:t>
              </w:r>
            </w:hyperlink>
            <w:r w:rsidR="00D87461">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2C1F6B15" w14:textId="77777777" w:rsidR="00D87461" w:rsidRDefault="00D87461">
            <w:pPr>
              <w:rPr>
                <w:sz w:val="24"/>
                <w:szCs w:val="24"/>
              </w:rPr>
            </w:pPr>
            <w:r>
              <w:t xml:space="preserve">Address ID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4C5BDA7F" w14:textId="77777777" w:rsidR="00D87461" w:rsidRDefault="007B253E">
            <w:pPr>
              <w:rPr>
                <w:sz w:val="24"/>
                <w:szCs w:val="24"/>
              </w:rPr>
            </w:pPr>
            <w:hyperlink r:id="rId3202" w:history="1">
              <w:r w:rsidR="00D87461">
                <w:rPr>
                  <w:rStyle w:val="Hyperlink"/>
                </w:rPr>
                <w:t>Related Not Null Measure</w:t>
              </w:r>
            </w:hyperlink>
            <w:r w:rsidR="00D87461">
              <w:t xml:space="preserve"> </w:t>
            </w:r>
          </w:p>
        </w:tc>
      </w:tr>
      <w:tr w:rsidR="00D87461" w14:paraId="362D300F" w14:textId="77777777" w:rsidTr="00A959D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1C28E4E4" w14:textId="77777777" w:rsidR="00D87461" w:rsidRDefault="007B253E">
            <w:pPr>
              <w:rPr>
                <w:sz w:val="24"/>
                <w:szCs w:val="24"/>
              </w:rPr>
            </w:pPr>
            <w:hyperlink r:id="rId3203" w:history="1">
              <w:r w:rsidR="00D87461">
                <w:rPr>
                  <w:rStyle w:val="Hyperlink"/>
                </w:rPr>
                <w:t>Related Address ID</w:t>
              </w:r>
            </w:hyperlink>
            <w:r w:rsidR="00D87461">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67E1B932" w14:textId="77777777" w:rsidR="00D87461" w:rsidRDefault="00D87461">
            <w:pPr>
              <w:rPr>
                <w:sz w:val="24"/>
                <w:szCs w:val="24"/>
              </w:rPr>
            </w:pPr>
            <w:r>
              <w:t xml:space="preserve">Address ID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598AA01C" w14:textId="77777777" w:rsidR="00D87461" w:rsidRDefault="007B253E">
            <w:pPr>
              <w:rPr>
                <w:sz w:val="24"/>
                <w:szCs w:val="24"/>
              </w:rPr>
            </w:pPr>
            <w:hyperlink r:id="rId3204" w:history="1">
              <w:r w:rsidR="00D87461">
                <w:rPr>
                  <w:rStyle w:val="Hyperlink"/>
                </w:rPr>
                <w:t>Tabular Domain Measure</w:t>
              </w:r>
            </w:hyperlink>
            <w:r w:rsidR="00D87461">
              <w:t xml:space="preserve"> </w:t>
            </w:r>
          </w:p>
        </w:tc>
      </w:tr>
      <w:tr w:rsidR="00D87461" w14:paraId="37BABFF2" w14:textId="77777777" w:rsidTr="00A959D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7E9979C6" w14:textId="77777777" w:rsidR="00D87461" w:rsidRDefault="007B253E">
            <w:pPr>
              <w:rPr>
                <w:sz w:val="24"/>
                <w:szCs w:val="24"/>
              </w:rPr>
            </w:pPr>
            <w:hyperlink r:id="rId3205" w:history="1">
              <w:r w:rsidR="00D87461">
                <w:rPr>
                  <w:rStyle w:val="Hyperlink"/>
                </w:rPr>
                <w:t>Subaddress Component Order</w:t>
              </w:r>
            </w:hyperlink>
            <w:r w:rsidR="00D87461">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60E1A853" w14:textId="77777777" w:rsidR="00D87461" w:rsidRDefault="00D87461">
            <w:pPr>
              <w:rPr>
                <w:sz w:val="24"/>
                <w:szCs w:val="24"/>
              </w:rPr>
            </w:pPr>
            <w:r>
              <w:t xml:space="preserve">Element Attributes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4C035AAF" w14:textId="77777777" w:rsidR="00D87461" w:rsidRDefault="007B253E">
            <w:pPr>
              <w:rPr>
                <w:sz w:val="24"/>
                <w:szCs w:val="24"/>
              </w:rPr>
            </w:pPr>
            <w:hyperlink r:id="rId3206" w:history="1">
              <w:r w:rsidR="00D87461">
                <w:rPr>
                  <w:rStyle w:val="Hyperlink"/>
                </w:rPr>
                <w:t>Subaddress Component Order Measure</w:t>
              </w:r>
            </w:hyperlink>
            <w:r w:rsidR="00D87461">
              <w:t xml:space="preserve"> </w:t>
            </w:r>
          </w:p>
        </w:tc>
      </w:tr>
      <w:tr w:rsidR="00D87461" w14:paraId="339FB64D" w14:textId="77777777" w:rsidTr="00A959D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12626EA0" w14:textId="77777777" w:rsidR="00D87461" w:rsidRDefault="007B253E">
            <w:pPr>
              <w:rPr>
                <w:sz w:val="24"/>
                <w:szCs w:val="24"/>
              </w:rPr>
            </w:pPr>
            <w:hyperlink r:id="rId3207" w:history="1">
              <w:r w:rsidR="00D87461">
                <w:rPr>
                  <w:rStyle w:val="Hyperlink"/>
                </w:rPr>
                <w:t>Subaddress Component Order</w:t>
              </w:r>
            </w:hyperlink>
            <w:r w:rsidR="00D87461">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653A9D14" w14:textId="77777777" w:rsidR="00D87461" w:rsidRDefault="00D87461">
            <w:pPr>
              <w:rPr>
                <w:sz w:val="24"/>
                <w:szCs w:val="24"/>
              </w:rPr>
            </w:pPr>
            <w:r>
              <w:t xml:space="preserve">Element Attributes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14A907DF" w14:textId="77777777" w:rsidR="00D87461" w:rsidRDefault="007B253E">
            <w:pPr>
              <w:rPr>
                <w:sz w:val="24"/>
                <w:szCs w:val="24"/>
              </w:rPr>
            </w:pPr>
            <w:hyperlink r:id="rId3208" w:history="1">
              <w:r w:rsidR="00D87461">
                <w:rPr>
                  <w:rStyle w:val="Hyperlink"/>
                </w:rPr>
                <w:t>Tabular Domain Measure</w:t>
              </w:r>
            </w:hyperlink>
            <w:r w:rsidR="00D87461">
              <w:t xml:space="preserve"> </w:t>
            </w:r>
          </w:p>
        </w:tc>
      </w:tr>
      <w:tr w:rsidR="00D87461" w14:paraId="166ED4DA" w14:textId="77777777" w:rsidTr="00A959D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11217BF8" w14:textId="77777777" w:rsidR="00D87461" w:rsidRDefault="007B253E">
            <w:pPr>
              <w:rPr>
                <w:sz w:val="24"/>
                <w:szCs w:val="24"/>
              </w:rPr>
            </w:pPr>
            <w:hyperlink r:id="rId3209" w:history="1">
              <w:r w:rsidR="00D87461">
                <w:rPr>
                  <w:rStyle w:val="Hyperlink"/>
                </w:rPr>
                <w:t>USNational Grid Coordinate</w:t>
              </w:r>
            </w:hyperlink>
            <w:r w:rsidR="00D87461">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4C9DA452" w14:textId="77777777" w:rsidR="00D87461" w:rsidRDefault="00D87461">
            <w:pPr>
              <w:rPr>
                <w:sz w:val="24"/>
                <w:szCs w:val="24"/>
              </w:rPr>
            </w:pPr>
            <w:r>
              <w:t xml:space="preserve">Address Coordinates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56B5C5B7" w14:textId="77777777" w:rsidR="00D87461" w:rsidRDefault="007B253E" w:rsidP="00867F18">
            <w:pPr>
              <w:rPr>
                <w:sz w:val="24"/>
                <w:szCs w:val="24"/>
              </w:rPr>
            </w:pPr>
            <w:hyperlink r:id="rId3210" w:history="1">
              <w:r w:rsidR="00D87461">
                <w:rPr>
                  <w:rStyle w:val="Hyperlink"/>
                </w:rPr>
                <w:t>USNG Coordinate Spatial Measure</w:t>
              </w:r>
            </w:hyperlink>
          </w:p>
        </w:tc>
      </w:tr>
    </w:tbl>
    <w:p w14:paraId="34E85ABB" w14:textId="77777777" w:rsidR="00D87461" w:rsidRDefault="00D87461"/>
    <w:p w14:paraId="50ED7FDD" w14:textId="77777777" w:rsidR="00D87461" w:rsidRDefault="00D87461" w:rsidP="007D4A37">
      <w:pPr>
        <w:sectPr w:rsidR="00D87461" w:rsidSect="00556950">
          <w:type w:val="continuous"/>
          <w:pgSz w:w="12240" w:h="15840"/>
          <w:pgMar w:top="1440" w:right="1440" w:bottom="1440" w:left="1440" w:header="720" w:footer="720" w:gutter="0"/>
          <w:lnNumType w:countBy="1" w:restart="continuous"/>
          <w:cols w:space="720"/>
          <w:docGrid w:linePitch="360"/>
        </w:sectPr>
      </w:pPr>
    </w:p>
    <w:p w14:paraId="424F2983" w14:textId="77777777" w:rsidR="00D87461" w:rsidRDefault="00D87461" w:rsidP="007D4A37">
      <w:pPr>
        <w:sectPr w:rsidR="00D87461" w:rsidSect="00556950">
          <w:type w:val="continuous"/>
          <w:pgSz w:w="12240" w:h="15840"/>
          <w:pgMar w:top="1440" w:right="1440" w:bottom="1440" w:left="1440" w:header="720" w:footer="720" w:gutter="0"/>
          <w:lnNumType w:countBy="1" w:restart="continuous"/>
          <w:cols w:space="720"/>
          <w:docGrid w:linePitch="360"/>
        </w:sectPr>
      </w:pPr>
    </w:p>
    <w:p w14:paraId="71F85377" w14:textId="77777777" w:rsidR="00D87461" w:rsidRDefault="00D87461" w:rsidP="002B7912">
      <w:pPr>
        <w:pStyle w:val="Heading1"/>
        <w:numPr>
          <w:ilvl w:val="0"/>
          <w:numId w:val="0"/>
        </w:numPr>
      </w:pPr>
      <w:bookmarkStart w:id="1112" w:name="_Toc435695772"/>
      <w:r>
        <w:lastRenderedPageBreak/>
        <w:t xml:space="preserve">Appendix F (Informative): </w:t>
      </w:r>
      <w:hyperlink r:id="rId3211" w:history="1">
        <w:r>
          <w:rPr>
            <w:rStyle w:val="Hyperlink"/>
            <w:rFonts w:eastAsiaTheme="majorEastAsia"/>
          </w:rPr>
          <w:t>Classification Measure Index</w:t>
        </w:r>
        <w:bookmarkEnd w:id="1112"/>
      </w:hyperlink>
      <w:r>
        <w:t xml:space="preserve"> </w:t>
      </w:r>
    </w:p>
    <w:p w14:paraId="5EA6E401" w14:textId="77777777" w:rsidR="00D87461" w:rsidRDefault="00D87461" w:rsidP="007D59FB">
      <w:pPr>
        <w:pStyle w:val="NormalWeb"/>
      </w:pPr>
      <w:r>
        <w:rPr>
          <w:rStyle w:val="Emphasis"/>
        </w:rPr>
        <w:t>Note: Measures followed by "+" require geospatial data.</w:t>
      </w:r>
      <w:r>
        <w:t xml:space="preserve"> </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839"/>
        <w:gridCol w:w="2558"/>
        <w:gridCol w:w="3993"/>
      </w:tblGrid>
      <w:tr w:rsidR="00D87461" w14:paraId="56131C3A" w14:textId="77777777" w:rsidTr="007D59F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4385EA3B" w14:textId="77777777" w:rsidR="00D87461" w:rsidRDefault="007B253E">
            <w:pPr>
              <w:jc w:val="center"/>
              <w:rPr>
                <w:b/>
                <w:bCs/>
                <w:sz w:val="24"/>
                <w:szCs w:val="24"/>
              </w:rPr>
            </w:pPr>
            <w:hyperlink r:id="rId3212" w:anchor="sorted_table" w:tooltip="Sort by this column" w:history="1">
              <w:r w:rsidR="00D87461">
                <w:rPr>
                  <w:rStyle w:val="Hyperlink"/>
                  <w:b/>
                  <w:bCs/>
                  <w:color w:val="FFFFFF"/>
                </w:rPr>
                <w:t>Classification Name</w:t>
              </w:r>
            </w:hyperlink>
            <w:r w:rsidR="00D87461">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0377BA8B" w14:textId="77777777" w:rsidR="00D87461" w:rsidRDefault="007B253E">
            <w:pPr>
              <w:jc w:val="center"/>
              <w:rPr>
                <w:b/>
                <w:bCs/>
                <w:sz w:val="24"/>
                <w:szCs w:val="24"/>
              </w:rPr>
            </w:pPr>
            <w:hyperlink r:id="rId3213" w:anchor="sorted_table" w:tooltip="Sort by this column" w:history="1">
              <w:r w:rsidR="00D87461">
                <w:rPr>
                  <w:rStyle w:val="Hyperlink"/>
                  <w:b/>
                  <w:bCs/>
                  <w:color w:val="FFFFFF"/>
                </w:rPr>
                <w:t>Subject</w:t>
              </w:r>
            </w:hyperlink>
            <w:r w:rsidR="00D87461">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233C298F" w14:textId="77777777" w:rsidR="00D87461" w:rsidRDefault="007B253E">
            <w:pPr>
              <w:jc w:val="center"/>
              <w:rPr>
                <w:b/>
                <w:bCs/>
                <w:sz w:val="24"/>
                <w:szCs w:val="24"/>
              </w:rPr>
            </w:pPr>
            <w:hyperlink r:id="rId3214" w:anchor="sorted_table" w:tooltip="Sort by this column" w:history="1">
              <w:r w:rsidR="00D87461">
                <w:rPr>
                  <w:rStyle w:val="Hyperlink"/>
                  <w:b/>
                  <w:bCs/>
                  <w:color w:val="FFFFFF"/>
                </w:rPr>
                <w:t>Measure</w:t>
              </w:r>
            </w:hyperlink>
            <w:r w:rsidR="00D87461">
              <w:rPr>
                <w:b/>
                <w:bCs/>
              </w:rPr>
              <w:t xml:space="preserve"> </w:t>
            </w:r>
          </w:p>
        </w:tc>
      </w:tr>
      <w:tr w:rsidR="00D87461" w14:paraId="52673910" w14:textId="77777777" w:rsidTr="007D59F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362ECFA3" w14:textId="77777777" w:rsidR="00D87461" w:rsidRDefault="007B253E">
            <w:pPr>
              <w:rPr>
                <w:sz w:val="24"/>
                <w:szCs w:val="24"/>
              </w:rPr>
            </w:pPr>
            <w:hyperlink r:id="rId3215" w:history="1">
              <w:r w:rsidR="00D87461">
                <w:rPr>
                  <w:rStyle w:val="Hyperlink"/>
                </w:rPr>
                <w:t>Community Address</w:t>
              </w:r>
            </w:hyperlink>
            <w:r w:rsidR="00D87461">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3CE06FA4" w14:textId="77777777" w:rsidR="00D87461" w:rsidRDefault="00D87461">
            <w:pPr>
              <w:rPr>
                <w:sz w:val="24"/>
                <w:szCs w:val="24"/>
              </w:rPr>
            </w:pPr>
            <w:r>
              <w:t xml:space="preserve">Landmark Address Classes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0927AEBD" w14:textId="77777777" w:rsidR="00D87461" w:rsidRDefault="007B253E">
            <w:pPr>
              <w:rPr>
                <w:sz w:val="24"/>
                <w:szCs w:val="24"/>
              </w:rPr>
            </w:pPr>
            <w:hyperlink r:id="rId3216" w:history="1">
              <w:r w:rsidR="00D87461">
                <w:rPr>
                  <w:rStyle w:val="Hyperlink"/>
                </w:rPr>
                <w:t>Pattern Sequence Measure</w:t>
              </w:r>
            </w:hyperlink>
            <w:r w:rsidR="00D87461">
              <w:t xml:space="preserve"> </w:t>
            </w:r>
          </w:p>
        </w:tc>
      </w:tr>
      <w:tr w:rsidR="00D87461" w14:paraId="3DEBFE25" w14:textId="77777777" w:rsidTr="007D59F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5D0501B0" w14:textId="77777777" w:rsidR="00D87461" w:rsidRDefault="007B253E">
            <w:pPr>
              <w:rPr>
                <w:sz w:val="24"/>
                <w:szCs w:val="24"/>
              </w:rPr>
            </w:pPr>
            <w:hyperlink r:id="rId3217" w:history="1">
              <w:r w:rsidR="00D87461">
                <w:rPr>
                  <w:rStyle w:val="Hyperlink"/>
                </w:rPr>
                <w:t>Community Address</w:t>
              </w:r>
            </w:hyperlink>
            <w:r w:rsidR="00D87461">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241EA5D7" w14:textId="77777777" w:rsidR="00D87461" w:rsidRDefault="00D87461">
            <w:pPr>
              <w:rPr>
                <w:sz w:val="24"/>
                <w:szCs w:val="24"/>
              </w:rPr>
            </w:pPr>
            <w:r>
              <w:t xml:space="preserve">Landmark Address Classes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46CCE7F8" w14:textId="77777777" w:rsidR="00D87461" w:rsidRDefault="007B253E">
            <w:pPr>
              <w:rPr>
                <w:sz w:val="24"/>
                <w:szCs w:val="24"/>
              </w:rPr>
            </w:pPr>
            <w:hyperlink r:id="rId3218" w:history="1">
              <w:r w:rsidR="00D87461">
                <w:rPr>
                  <w:rStyle w:val="Hyperlink"/>
                </w:rPr>
                <w:t>Spatial Domain Measure</w:t>
              </w:r>
            </w:hyperlink>
            <w:r w:rsidR="00D87461">
              <w:t xml:space="preserve"> + </w:t>
            </w:r>
          </w:p>
        </w:tc>
      </w:tr>
      <w:tr w:rsidR="00D87461" w14:paraId="19FF50BA" w14:textId="77777777" w:rsidTr="007D59F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21819E3F" w14:textId="77777777" w:rsidR="00D87461" w:rsidRDefault="007B253E">
            <w:pPr>
              <w:rPr>
                <w:sz w:val="24"/>
                <w:szCs w:val="24"/>
              </w:rPr>
            </w:pPr>
            <w:hyperlink r:id="rId3219" w:history="1">
              <w:r w:rsidR="00D87461">
                <w:rPr>
                  <w:rStyle w:val="Hyperlink"/>
                </w:rPr>
                <w:t>Four Number Address Range</w:t>
              </w:r>
            </w:hyperlink>
            <w:r w:rsidR="00D87461">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04A09156" w14:textId="77777777" w:rsidR="00D87461" w:rsidRDefault="00D87461">
            <w:pPr>
              <w:rPr>
                <w:sz w:val="24"/>
                <w:szCs w:val="24"/>
              </w:rPr>
            </w:pPr>
            <w:r>
              <w:t xml:space="preserve">Thoroughfare Address Classes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1EF4376F" w14:textId="77777777" w:rsidR="00D87461" w:rsidRDefault="007B253E">
            <w:pPr>
              <w:rPr>
                <w:sz w:val="24"/>
                <w:szCs w:val="24"/>
              </w:rPr>
            </w:pPr>
            <w:hyperlink r:id="rId3220" w:history="1">
              <w:r w:rsidR="00D87461">
                <w:rPr>
                  <w:rStyle w:val="Hyperlink"/>
                </w:rPr>
                <w:t>Address Number Fishbones Measure</w:t>
              </w:r>
            </w:hyperlink>
            <w:r w:rsidR="00D87461">
              <w:t xml:space="preserve"> + </w:t>
            </w:r>
          </w:p>
        </w:tc>
      </w:tr>
      <w:tr w:rsidR="00D87461" w14:paraId="44C6E9B1" w14:textId="77777777" w:rsidTr="007D59F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72C8BA45" w14:textId="77777777" w:rsidR="00D87461" w:rsidRDefault="007B253E">
            <w:pPr>
              <w:rPr>
                <w:sz w:val="24"/>
                <w:szCs w:val="24"/>
              </w:rPr>
            </w:pPr>
            <w:hyperlink r:id="rId3221" w:history="1">
              <w:r w:rsidR="00D87461">
                <w:rPr>
                  <w:rStyle w:val="Hyperlink"/>
                </w:rPr>
                <w:t>Four Number Address Range</w:t>
              </w:r>
            </w:hyperlink>
            <w:r w:rsidR="00D87461">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199EECF1" w14:textId="77777777" w:rsidR="00D87461" w:rsidRDefault="00D87461">
            <w:pPr>
              <w:rPr>
                <w:sz w:val="24"/>
                <w:szCs w:val="24"/>
              </w:rPr>
            </w:pPr>
            <w:r>
              <w:t xml:space="preserve">Thoroughfare Address Classes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00F4A768" w14:textId="77777777" w:rsidR="00D87461" w:rsidRDefault="007B253E">
            <w:pPr>
              <w:rPr>
                <w:sz w:val="24"/>
                <w:szCs w:val="24"/>
              </w:rPr>
            </w:pPr>
            <w:hyperlink r:id="rId3222" w:history="1">
              <w:r w:rsidR="00D87461">
                <w:rPr>
                  <w:rStyle w:val="Hyperlink"/>
                </w:rPr>
                <w:t>Address Number Range Completeness Measure</w:t>
              </w:r>
            </w:hyperlink>
            <w:r w:rsidR="00D87461">
              <w:t xml:space="preserve"> </w:t>
            </w:r>
          </w:p>
        </w:tc>
      </w:tr>
      <w:tr w:rsidR="00D87461" w14:paraId="6DC6F0D3" w14:textId="77777777" w:rsidTr="007D59F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1E000BE3" w14:textId="77777777" w:rsidR="00D87461" w:rsidRDefault="007B253E">
            <w:pPr>
              <w:rPr>
                <w:sz w:val="24"/>
                <w:szCs w:val="24"/>
              </w:rPr>
            </w:pPr>
            <w:hyperlink r:id="rId3223" w:history="1">
              <w:r w:rsidR="00D87461">
                <w:rPr>
                  <w:rStyle w:val="Hyperlink"/>
                </w:rPr>
                <w:t>Four Number Address Range</w:t>
              </w:r>
            </w:hyperlink>
            <w:r w:rsidR="00D87461">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02D4C794" w14:textId="77777777" w:rsidR="00D87461" w:rsidRDefault="00D87461">
            <w:pPr>
              <w:rPr>
                <w:sz w:val="24"/>
                <w:szCs w:val="24"/>
              </w:rPr>
            </w:pPr>
            <w:r>
              <w:t xml:space="preserve">Thoroughfare Address Classes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37F93083" w14:textId="77777777" w:rsidR="00D87461" w:rsidRDefault="007B253E">
            <w:pPr>
              <w:rPr>
                <w:sz w:val="24"/>
                <w:szCs w:val="24"/>
              </w:rPr>
            </w:pPr>
            <w:hyperlink r:id="rId3224" w:history="1">
              <w:r w:rsidR="00D87461">
                <w:rPr>
                  <w:rStyle w:val="Hyperlink"/>
                </w:rPr>
                <w:t>Address Number Range Parity Consistency Measure</w:t>
              </w:r>
            </w:hyperlink>
            <w:r w:rsidR="00D87461">
              <w:t xml:space="preserve"> </w:t>
            </w:r>
          </w:p>
        </w:tc>
      </w:tr>
      <w:tr w:rsidR="00D87461" w14:paraId="7D3AF035" w14:textId="77777777" w:rsidTr="007D59F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0411BA54" w14:textId="77777777" w:rsidR="00D87461" w:rsidRDefault="007B253E">
            <w:pPr>
              <w:rPr>
                <w:sz w:val="24"/>
                <w:szCs w:val="24"/>
              </w:rPr>
            </w:pPr>
            <w:hyperlink r:id="rId3225" w:history="1">
              <w:r w:rsidR="00D87461">
                <w:rPr>
                  <w:rStyle w:val="Hyperlink"/>
                </w:rPr>
                <w:t>Four Number Address Range</w:t>
              </w:r>
            </w:hyperlink>
            <w:r w:rsidR="00D87461">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3725DCBE" w14:textId="77777777" w:rsidR="00D87461" w:rsidRDefault="00D87461">
            <w:pPr>
              <w:rPr>
                <w:sz w:val="24"/>
                <w:szCs w:val="24"/>
              </w:rPr>
            </w:pPr>
            <w:r>
              <w:t xml:space="preserve">Thoroughfare Address Classes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42922FA7" w14:textId="77777777" w:rsidR="00D87461" w:rsidRDefault="007B253E">
            <w:pPr>
              <w:rPr>
                <w:sz w:val="24"/>
                <w:szCs w:val="24"/>
              </w:rPr>
            </w:pPr>
            <w:hyperlink r:id="rId3226" w:history="1">
              <w:r w:rsidR="00D87461">
                <w:rPr>
                  <w:rStyle w:val="Hyperlink"/>
                </w:rPr>
                <w:t>Address Number Range Sequence Measure</w:t>
              </w:r>
            </w:hyperlink>
            <w:r w:rsidR="00D87461">
              <w:t xml:space="preserve"> </w:t>
            </w:r>
          </w:p>
        </w:tc>
      </w:tr>
      <w:tr w:rsidR="00D87461" w14:paraId="53096598" w14:textId="77777777" w:rsidTr="007D59F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591E1996" w14:textId="77777777" w:rsidR="00D87461" w:rsidRDefault="007B253E">
            <w:pPr>
              <w:rPr>
                <w:sz w:val="24"/>
                <w:szCs w:val="24"/>
              </w:rPr>
            </w:pPr>
            <w:hyperlink r:id="rId3227" w:history="1">
              <w:r w:rsidR="00D87461">
                <w:rPr>
                  <w:rStyle w:val="Hyperlink"/>
                </w:rPr>
                <w:t>Four Number Address Range</w:t>
              </w:r>
            </w:hyperlink>
            <w:r w:rsidR="00D87461">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72C884C1" w14:textId="77777777" w:rsidR="00D87461" w:rsidRDefault="00D87461">
            <w:pPr>
              <w:rPr>
                <w:sz w:val="24"/>
                <w:szCs w:val="24"/>
              </w:rPr>
            </w:pPr>
            <w:r>
              <w:t xml:space="preserve">Thoroughfare Address Classes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1199C438" w14:textId="77777777" w:rsidR="00D87461" w:rsidRDefault="007B253E">
            <w:pPr>
              <w:rPr>
                <w:sz w:val="24"/>
                <w:szCs w:val="24"/>
              </w:rPr>
            </w:pPr>
            <w:hyperlink r:id="rId3228" w:history="1">
              <w:r w:rsidR="00D87461">
                <w:rPr>
                  <w:rStyle w:val="Hyperlink"/>
                </w:rPr>
                <w:t>Left Right Odd Even Parity Measure</w:t>
              </w:r>
            </w:hyperlink>
            <w:r w:rsidR="00D87461">
              <w:t xml:space="preserve"> </w:t>
            </w:r>
          </w:p>
        </w:tc>
      </w:tr>
      <w:tr w:rsidR="00D87461" w14:paraId="23CE1A14" w14:textId="77777777" w:rsidTr="007D59F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2A8B5C79" w14:textId="77777777" w:rsidR="00D87461" w:rsidRDefault="007B253E">
            <w:pPr>
              <w:rPr>
                <w:sz w:val="24"/>
                <w:szCs w:val="24"/>
              </w:rPr>
            </w:pPr>
            <w:hyperlink r:id="rId3229" w:history="1">
              <w:r w:rsidR="00D87461">
                <w:rPr>
                  <w:rStyle w:val="Hyperlink"/>
                </w:rPr>
                <w:t>Four Number Address Range</w:t>
              </w:r>
            </w:hyperlink>
            <w:r w:rsidR="00D87461">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3F676925" w14:textId="77777777" w:rsidR="00D87461" w:rsidRDefault="00D87461">
            <w:pPr>
              <w:rPr>
                <w:sz w:val="24"/>
                <w:szCs w:val="24"/>
              </w:rPr>
            </w:pPr>
            <w:r>
              <w:t xml:space="preserve">Thoroughfare Address Classes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7D398C73" w14:textId="77777777" w:rsidR="00D87461" w:rsidRDefault="007B253E">
            <w:pPr>
              <w:rPr>
                <w:sz w:val="24"/>
                <w:szCs w:val="24"/>
              </w:rPr>
            </w:pPr>
            <w:hyperlink r:id="rId3230" w:history="1">
              <w:r w:rsidR="00D87461">
                <w:rPr>
                  <w:rStyle w:val="Hyperlink"/>
                </w:rPr>
                <w:t>Low High Address Sequence Measure</w:t>
              </w:r>
            </w:hyperlink>
            <w:r w:rsidR="00D87461">
              <w:t xml:space="preserve"> </w:t>
            </w:r>
          </w:p>
        </w:tc>
      </w:tr>
      <w:tr w:rsidR="00D87461" w14:paraId="08FFBE3B" w14:textId="77777777" w:rsidTr="007D59F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34CB464F" w14:textId="77777777" w:rsidR="00D87461" w:rsidRDefault="007B253E">
            <w:pPr>
              <w:rPr>
                <w:sz w:val="24"/>
                <w:szCs w:val="24"/>
              </w:rPr>
            </w:pPr>
            <w:hyperlink r:id="rId3231" w:history="1">
              <w:r w:rsidR="00D87461">
                <w:rPr>
                  <w:rStyle w:val="Hyperlink"/>
                </w:rPr>
                <w:t>Four Number Address Range</w:t>
              </w:r>
            </w:hyperlink>
            <w:r w:rsidR="00D87461">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755524C1" w14:textId="77777777" w:rsidR="00D87461" w:rsidRDefault="00D87461">
            <w:pPr>
              <w:rPr>
                <w:sz w:val="24"/>
                <w:szCs w:val="24"/>
              </w:rPr>
            </w:pPr>
            <w:r>
              <w:t xml:space="preserve">Thoroughfare Address Classes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5E6FFB12" w14:textId="77777777" w:rsidR="00D87461" w:rsidRDefault="007B253E">
            <w:pPr>
              <w:rPr>
                <w:sz w:val="24"/>
                <w:szCs w:val="24"/>
              </w:rPr>
            </w:pPr>
            <w:hyperlink r:id="rId3232" w:history="1">
              <w:r w:rsidR="00D87461">
                <w:rPr>
                  <w:rStyle w:val="Hyperlink"/>
                </w:rPr>
                <w:t>Overlapping Ranges Measure</w:t>
              </w:r>
            </w:hyperlink>
            <w:r w:rsidR="00D87461">
              <w:t xml:space="preserve"> </w:t>
            </w:r>
          </w:p>
        </w:tc>
      </w:tr>
      <w:tr w:rsidR="00D87461" w14:paraId="0E0047EA" w14:textId="77777777" w:rsidTr="007D59F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563184FF" w14:textId="77777777" w:rsidR="00D87461" w:rsidRDefault="007B253E">
            <w:pPr>
              <w:rPr>
                <w:sz w:val="24"/>
                <w:szCs w:val="24"/>
              </w:rPr>
            </w:pPr>
            <w:hyperlink r:id="rId3233" w:history="1">
              <w:r w:rsidR="00D87461">
                <w:rPr>
                  <w:rStyle w:val="Hyperlink"/>
                </w:rPr>
                <w:t>Four Number Address Range</w:t>
              </w:r>
            </w:hyperlink>
            <w:r w:rsidR="00D87461">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44C800E1" w14:textId="77777777" w:rsidR="00D87461" w:rsidRDefault="00D87461">
            <w:pPr>
              <w:rPr>
                <w:sz w:val="24"/>
                <w:szCs w:val="24"/>
              </w:rPr>
            </w:pPr>
            <w:r>
              <w:t xml:space="preserve">Thoroughfare Address Classes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47D69433" w14:textId="77777777" w:rsidR="00D87461" w:rsidRDefault="007B253E">
            <w:pPr>
              <w:rPr>
                <w:sz w:val="24"/>
                <w:szCs w:val="24"/>
              </w:rPr>
            </w:pPr>
            <w:hyperlink r:id="rId3234" w:history="1">
              <w:r w:rsidR="00D87461">
                <w:rPr>
                  <w:rStyle w:val="Hyperlink"/>
                </w:rPr>
                <w:t>Pattern Sequence Measure</w:t>
              </w:r>
            </w:hyperlink>
            <w:r w:rsidR="00D87461">
              <w:t xml:space="preserve"> + </w:t>
            </w:r>
          </w:p>
        </w:tc>
      </w:tr>
      <w:tr w:rsidR="00D87461" w14:paraId="5E7C90BF" w14:textId="77777777" w:rsidTr="007D59F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3BD39840" w14:textId="77777777" w:rsidR="00D87461" w:rsidRDefault="007B253E">
            <w:pPr>
              <w:rPr>
                <w:sz w:val="24"/>
                <w:szCs w:val="24"/>
              </w:rPr>
            </w:pPr>
            <w:hyperlink r:id="rId3235" w:history="1">
              <w:r w:rsidR="00D87461">
                <w:rPr>
                  <w:rStyle w:val="Hyperlink"/>
                </w:rPr>
                <w:t>Four Number Address Range</w:t>
              </w:r>
            </w:hyperlink>
            <w:r w:rsidR="00D87461">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3F84AA97" w14:textId="77777777" w:rsidR="00D87461" w:rsidRDefault="00D87461">
            <w:pPr>
              <w:rPr>
                <w:sz w:val="24"/>
                <w:szCs w:val="24"/>
              </w:rPr>
            </w:pPr>
            <w:r>
              <w:t xml:space="preserve">Thoroughfare Address Classes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5F912670" w14:textId="77777777" w:rsidR="00D87461" w:rsidRDefault="007B253E">
            <w:pPr>
              <w:rPr>
                <w:sz w:val="24"/>
                <w:szCs w:val="24"/>
              </w:rPr>
            </w:pPr>
            <w:hyperlink r:id="rId3236" w:history="1">
              <w:r w:rsidR="00D87461">
                <w:rPr>
                  <w:rStyle w:val="Hyperlink"/>
                </w:rPr>
                <w:t>Range Domain Measure</w:t>
              </w:r>
            </w:hyperlink>
            <w:r w:rsidR="00D87461">
              <w:t xml:space="preserve"> </w:t>
            </w:r>
          </w:p>
        </w:tc>
      </w:tr>
      <w:tr w:rsidR="00D87461" w14:paraId="73BF1E73" w14:textId="77777777" w:rsidTr="007D59F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6BC9C51A" w14:textId="77777777" w:rsidR="00D87461" w:rsidRDefault="007B253E">
            <w:pPr>
              <w:rPr>
                <w:sz w:val="24"/>
                <w:szCs w:val="24"/>
              </w:rPr>
            </w:pPr>
            <w:hyperlink r:id="rId3237" w:history="1">
              <w:r w:rsidR="00D87461">
                <w:rPr>
                  <w:rStyle w:val="Hyperlink"/>
                </w:rPr>
                <w:t>Four Number Address Range</w:t>
              </w:r>
            </w:hyperlink>
            <w:r w:rsidR="00D87461">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369B6EDB" w14:textId="77777777" w:rsidR="00D87461" w:rsidRDefault="00D87461">
            <w:pPr>
              <w:rPr>
                <w:sz w:val="24"/>
                <w:szCs w:val="24"/>
              </w:rPr>
            </w:pPr>
            <w:r>
              <w:t xml:space="preserve">Thoroughfare Address Classes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03F89D81" w14:textId="77777777" w:rsidR="00D87461" w:rsidRDefault="007B253E">
            <w:pPr>
              <w:rPr>
                <w:sz w:val="24"/>
                <w:szCs w:val="24"/>
              </w:rPr>
            </w:pPr>
            <w:hyperlink r:id="rId3238" w:history="1">
              <w:r w:rsidR="00D87461">
                <w:rPr>
                  <w:rStyle w:val="Hyperlink"/>
                </w:rPr>
                <w:t>Spatial Domain Measure</w:t>
              </w:r>
            </w:hyperlink>
            <w:r w:rsidR="00D87461">
              <w:t xml:space="preserve"> + </w:t>
            </w:r>
          </w:p>
        </w:tc>
      </w:tr>
      <w:tr w:rsidR="00D87461" w14:paraId="73E51B30" w14:textId="77777777" w:rsidTr="007D59F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060011A6" w14:textId="77777777" w:rsidR="00D87461" w:rsidRDefault="007B253E">
            <w:pPr>
              <w:rPr>
                <w:sz w:val="24"/>
                <w:szCs w:val="24"/>
              </w:rPr>
            </w:pPr>
            <w:hyperlink r:id="rId3239" w:history="1">
              <w:r w:rsidR="00D87461">
                <w:rPr>
                  <w:rStyle w:val="Hyperlink"/>
                </w:rPr>
                <w:t>General Address Class</w:t>
              </w:r>
            </w:hyperlink>
            <w:r w:rsidR="00D87461">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4BB1C81F" w14:textId="77777777" w:rsidR="00D87461" w:rsidRDefault="00D87461">
            <w:pPr>
              <w:rPr>
                <w:sz w:val="24"/>
                <w:szCs w:val="24"/>
              </w:rPr>
            </w:pPr>
            <w:r>
              <w:t xml:space="preserve">General Address Class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7E573DA7" w14:textId="77777777" w:rsidR="00D87461" w:rsidRDefault="007B253E">
            <w:pPr>
              <w:rPr>
                <w:sz w:val="24"/>
                <w:szCs w:val="24"/>
              </w:rPr>
            </w:pPr>
            <w:hyperlink r:id="rId3240" w:history="1">
              <w:r w:rsidR="00D87461">
                <w:rPr>
                  <w:rStyle w:val="Hyperlink"/>
                </w:rPr>
                <w:t>Pattern Sequence Measure</w:t>
              </w:r>
            </w:hyperlink>
            <w:r w:rsidR="00D87461">
              <w:t xml:space="preserve"> </w:t>
            </w:r>
          </w:p>
        </w:tc>
      </w:tr>
      <w:tr w:rsidR="00D87461" w14:paraId="143DA503" w14:textId="77777777" w:rsidTr="007D59F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3750F374" w14:textId="77777777" w:rsidR="00D87461" w:rsidRDefault="007B253E">
            <w:pPr>
              <w:rPr>
                <w:sz w:val="24"/>
                <w:szCs w:val="24"/>
              </w:rPr>
            </w:pPr>
            <w:hyperlink r:id="rId3241" w:history="1">
              <w:r w:rsidR="00D87461">
                <w:rPr>
                  <w:rStyle w:val="Hyperlink"/>
                </w:rPr>
                <w:t>Intersection Address</w:t>
              </w:r>
            </w:hyperlink>
            <w:r w:rsidR="00D87461">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37987C16" w14:textId="77777777" w:rsidR="00D87461" w:rsidRDefault="00D87461">
            <w:pPr>
              <w:rPr>
                <w:sz w:val="24"/>
                <w:szCs w:val="24"/>
              </w:rPr>
            </w:pPr>
            <w:r>
              <w:t xml:space="preserve">Thoroughfare Address Classes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6FDD34C0" w14:textId="77777777" w:rsidR="00D87461" w:rsidRDefault="007B253E">
            <w:pPr>
              <w:rPr>
                <w:sz w:val="24"/>
                <w:szCs w:val="24"/>
              </w:rPr>
            </w:pPr>
            <w:hyperlink r:id="rId3242" w:history="1">
              <w:r w:rsidR="00D87461">
                <w:rPr>
                  <w:rStyle w:val="Hyperlink"/>
                </w:rPr>
                <w:t>Intersection Validity Measure</w:t>
              </w:r>
            </w:hyperlink>
            <w:r w:rsidR="00D87461">
              <w:t xml:space="preserve"> </w:t>
            </w:r>
          </w:p>
        </w:tc>
      </w:tr>
      <w:tr w:rsidR="00D87461" w14:paraId="5C6204C0" w14:textId="77777777" w:rsidTr="007D59F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1BF00FED" w14:textId="77777777" w:rsidR="00D87461" w:rsidRDefault="007B253E">
            <w:pPr>
              <w:rPr>
                <w:sz w:val="24"/>
                <w:szCs w:val="24"/>
              </w:rPr>
            </w:pPr>
            <w:hyperlink r:id="rId3243" w:history="1">
              <w:r w:rsidR="00D87461">
                <w:rPr>
                  <w:rStyle w:val="Hyperlink"/>
                </w:rPr>
                <w:t>Intersection Address</w:t>
              </w:r>
            </w:hyperlink>
            <w:r w:rsidR="00D87461">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639FB489" w14:textId="77777777" w:rsidR="00D87461" w:rsidRDefault="00D87461">
            <w:pPr>
              <w:rPr>
                <w:sz w:val="24"/>
                <w:szCs w:val="24"/>
              </w:rPr>
            </w:pPr>
            <w:r>
              <w:t xml:space="preserve">Thoroughfare Address Classes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00DDE9E1" w14:textId="77777777" w:rsidR="00D87461" w:rsidRDefault="007B253E">
            <w:pPr>
              <w:rPr>
                <w:sz w:val="24"/>
                <w:szCs w:val="24"/>
              </w:rPr>
            </w:pPr>
            <w:hyperlink r:id="rId3244" w:history="1">
              <w:r w:rsidR="00D87461">
                <w:rPr>
                  <w:rStyle w:val="Hyperlink"/>
                </w:rPr>
                <w:t>Pattern Sequence Measure</w:t>
              </w:r>
            </w:hyperlink>
            <w:r w:rsidR="00D87461">
              <w:t xml:space="preserve"> </w:t>
            </w:r>
          </w:p>
        </w:tc>
      </w:tr>
      <w:tr w:rsidR="00D87461" w14:paraId="3D3E3E6A" w14:textId="77777777" w:rsidTr="007D59F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375D1371" w14:textId="77777777" w:rsidR="00D87461" w:rsidRDefault="007B253E">
            <w:pPr>
              <w:rPr>
                <w:sz w:val="24"/>
                <w:szCs w:val="24"/>
              </w:rPr>
            </w:pPr>
            <w:hyperlink r:id="rId3245" w:history="1">
              <w:r w:rsidR="00D87461">
                <w:rPr>
                  <w:rStyle w:val="Hyperlink"/>
                </w:rPr>
                <w:t>Intersection Address</w:t>
              </w:r>
            </w:hyperlink>
            <w:r w:rsidR="00D87461">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08BFA541" w14:textId="77777777" w:rsidR="00D87461" w:rsidRDefault="00D87461">
            <w:pPr>
              <w:rPr>
                <w:sz w:val="24"/>
                <w:szCs w:val="24"/>
              </w:rPr>
            </w:pPr>
            <w:r>
              <w:t xml:space="preserve">Thoroughfare Address Classes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3B3361DD" w14:textId="77777777" w:rsidR="00D87461" w:rsidRDefault="00D87461">
            <w:pPr>
              <w:rPr>
                <w:sz w:val="24"/>
                <w:szCs w:val="24"/>
              </w:rPr>
            </w:pPr>
            <w:r>
              <w:t xml:space="preserve">Spatial Domain Measure + </w:t>
            </w:r>
          </w:p>
        </w:tc>
      </w:tr>
      <w:tr w:rsidR="00D87461" w14:paraId="1165DF95" w14:textId="77777777" w:rsidTr="007D59F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17ED4E43" w14:textId="77777777" w:rsidR="00D87461" w:rsidRDefault="007B253E">
            <w:pPr>
              <w:rPr>
                <w:sz w:val="24"/>
                <w:szCs w:val="24"/>
              </w:rPr>
            </w:pPr>
            <w:hyperlink r:id="rId3246" w:history="1">
              <w:r w:rsidR="00D87461">
                <w:rPr>
                  <w:rStyle w:val="Hyperlink"/>
                </w:rPr>
                <w:t>Landmark Address</w:t>
              </w:r>
            </w:hyperlink>
            <w:r w:rsidR="00D87461">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05E02D72" w14:textId="77777777" w:rsidR="00D87461" w:rsidRDefault="00D87461">
            <w:pPr>
              <w:rPr>
                <w:sz w:val="24"/>
                <w:szCs w:val="24"/>
              </w:rPr>
            </w:pPr>
            <w:r>
              <w:t xml:space="preserve">Landmark Address Classes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043C1E5F" w14:textId="77777777" w:rsidR="00D87461" w:rsidRDefault="007B253E">
            <w:pPr>
              <w:rPr>
                <w:sz w:val="24"/>
                <w:szCs w:val="24"/>
              </w:rPr>
            </w:pPr>
            <w:hyperlink r:id="rId3247" w:history="1">
              <w:r w:rsidR="00D87461">
                <w:rPr>
                  <w:rStyle w:val="Hyperlink"/>
                </w:rPr>
                <w:t>Pattern Sequence Measure</w:t>
              </w:r>
            </w:hyperlink>
            <w:r w:rsidR="00D87461">
              <w:t xml:space="preserve"> </w:t>
            </w:r>
          </w:p>
        </w:tc>
      </w:tr>
      <w:tr w:rsidR="00D87461" w14:paraId="141C7C7C" w14:textId="77777777" w:rsidTr="007D59F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0C3F0C08" w14:textId="77777777" w:rsidR="00D87461" w:rsidRDefault="007B253E">
            <w:pPr>
              <w:rPr>
                <w:sz w:val="24"/>
                <w:szCs w:val="24"/>
              </w:rPr>
            </w:pPr>
            <w:hyperlink r:id="rId3248" w:history="1">
              <w:r w:rsidR="00D87461">
                <w:rPr>
                  <w:rStyle w:val="Hyperlink"/>
                </w:rPr>
                <w:t>Landmark Address</w:t>
              </w:r>
            </w:hyperlink>
            <w:r w:rsidR="00D87461">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69BD4B85" w14:textId="77777777" w:rsidR="00D87461" w:rsidRDefault="00D87461">
            <w:pPr>
              <w:rPr>
                <w:sz w:val="24"/>
                <w:szCs w:val="24"/>
              </w:rPr>
            </w:pPr>
            <w:r>
              <w:t xml:space="preserve">Landmark Address Classes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1E072B7F" w14:textId="77777777" w:rsidR="00D87461" w:rsidRDefault="007B253E">
            <w:pPr>
              <w:rPr>
                <w:sz w:val="24"/>
                <w:szCs w:val="24"/>
              </w:rPr>
            </w:pPr>
            <w:hyperlink r:id="rId3249" w:history="1">
              <w:r w:rsidR="00D87461">
                <w:rPr>
                  <w:rStyle w:val="Hyperlink"/>
                </w:rPr>
                <w:t>Spatial Domain Measure</w:t>
              </w:r>
            </w:hyperlink>
            <w:r w:rsidR="00D87461">
              <w:t xml:space="preserve"> + </w:t>
            </w:r>
          </w:p>
        </w:tc>
      </w:tr>
      <w:tr w:rsidR="00D87461" w14:paraId="020BB6AA" w14:textId="77777777" w:rsidTr="007D59F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23E05041" w14:textId="77777777" w:rsidR="00D87461" w:rsidRDefault="007B253E">
            <w:pPr>
              <w:rPr>
                <w:sz w:val="24"/>
                <w:szCs w:val="24"/>
              </w:rPr>
            </w:pPr>
            <w:hyperlink r:id="rId3250" w:history="1">
              <w:r w:rsidR="00D87461">
                <w:rPr>
                  <w:rStyle w:val="Hyperlink"/>
                </w:rPr>
                <w:t>Landmark Site Address</w:t>
              </w:r>
            </w:hyperlink>
            <w:r w:rsidR="00D87461">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6F7391B8" w14:textId="77777777" w:rsidR="00D87461" w:rsidRDefault="00D87461">
            <w:pPr>
              <w:rPr>
                <w:sz w:val="24"/>
                <w:szCs w:val="24"/>
              </w:rPr>
            </w:pPr>
            <w:r>
              <w:t xml:space="preserve">Thoroughfare Address Classes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3FAA4451" w14:textId="77777777" w:rsidR="00D87461" w:rsidRDefault="007B253E">
            <w:pPr>
              <w:rPr>
                <w:sz w:val="24"/>
                <w:szCs w:val="24"/>
              </w:rPr>
            </w:pPr>
            <w:hyperlink r:id="rId3251" w:history="1">
              <w:r w:rsidR="00D87461">
                <w:rPr>
                  <w:rStyle w:val="Hyperlink"/>
                </w:rPr>
                <w:t>Address Number Fishbones Measure</w:t>
              </w:r>
            </w:hyperlink>
            <w:r w:rsidR="00D87461">
              <w:t xml:space="preserve"> </w:t>
            </w:r>
          </w:p>
        </w:tc>
      </w:tr>
      <w:tr w:rsidR="00D87461" w14:paraId="0B616E15" w14:textId="77777777" w:rsidTr="007D59F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166B4611" w14:textId="77777777" w:rsidR="00D87461" w:rsidRDefault="007B253E">
            <w:pPr>
              <w:rPr>
                <w:sz w:val="24"/>
                <w:szCs w:val="24"/>
              </w:rPr>
            </w:pPr>
            <w:hyperlink r:id="rId3252" w:history="1">
              <w:r w:rsidR="00D87461">
                <w:rPr>
                  <w:rStyle w:val="Hyperlink"/>
                </w:rPr>
                <w:t>Landmark Site Address</w:t>
              </w:r>
            </w:hyperlink>
            <w:r w:rsidR="00D87461">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2C6BB765" w14:textId="77777777" w:rsidR="00D87461" w:rsidRDefault="00D87461">
            <w:pPr>
              <w:rPr>
                <w:sz w:val="24"/>
                <w:szCs w:val="24"/>
              </w:rPr>
            </w:pPr>
            <w:r>
              <w:t xml:space="preserve">Thoroughfare Address Classes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3B677788" w14:textId="77777777" w:rsidR="00D87461" w:rsidRDefault="007B253E">
            <w:pPr>
              <w:rPr>
                <w:sz w:val="24"/>
                <w:szCs w:val="24"/>
              </w:rPr>
            </w:pPr>
            <w:hyperlink r:id="rId3253" w:history="1">
              <w:r w:rsidR="00D87461">
                <w:rPr>
                  <w:rStyle w:val="Hyperlink"/>
                </w:rPr>
                <w:t>Address Completeness Measure</w:t>
              </w:r>
            </w:hyperlink>
            <w:r w:rsidR="00D87461">
              <w:t xml:space="preserve"> </w:t>
            </w:r>
          </w:p>
        </w:tc>
      </w:tr>
      <w:tr w:rsidR="00D87461" w14:paraId="1E5D7DEA" w14:textId="77777777" w:rsidTr="007D59F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33C8CEA8" w14:textId="77777777" w:rsidR="00D87461" w:rsidRDefault="007B253E">
            <w:pPr>
              <w:rPr>
                <w:sz w:val="24"/>
                <w:szCs w:val="24"/>
              </w:rPr>
            </w:pPr>
            <w:hyperlink r:id="rId3254" w:history="1">
              <w:r w:rsidR="00D87461">
                <w:rPr>
                  <w:rStyle w:val="Hyperlink"/>
                </w:rPr>
                <w:t>Landmark Site Address</w:t>
              </w:r>
            </w:hyperlink>
            <w:r w:rsidR="00D87461">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39ACD142" w14:textId="77777777" w:rsidR="00D87461" w:rsidRDefault="00D87461">
            <w:pPr>
              <w:rPr>
                <w:sz w:val="24"/>
                <w:szCs w:val="24"/>
              </w:rPr>
            </w:pPr>
            <w:r>
              <w:t xml:space="preserve">Thoroughfare Address Classes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35E49CBB" w14:textId="77777777" w:rsidR="00D87461" w:rsidRDefault="007B253E">
            <w:pPr>
              <w:rPr>
                <w:sz w:val="24"/>
                <w:szCs w:val="24"/>
              </w:rPr>
            </w:pPr>
            <w:hyperlink r:id="rId3255" w:history="1">
              <w:r w:rsidR="00D87461">
                <w:rPr>
                  <w:rStyle w:val="Hyperlink"/>
                </w:rPr>
                <w:t>Left Right Odd Even Parity Measure</w:t>
              </w:r>
            </w:hyperlink>
            <w:r w:rsidR="00D87461">
              <w:t xml:space="preserve"> </w:t>
            </w:r>
          </w:p>
        </w:tc>
      </w:tr>
      <w:tr w:rsidR="00D87461" w14:paraId="2F747215" w14:textId="77777777" w:rsidTr="007D59F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03B43488" w14:textId="77777777" w:rsidR="00D87461" w:rsidRDefault="007B253E">
            <w:pPr>
              <w:rPr>
                <w:sz w:val="24"/>
                <w:szCs w:val="24"/>
              </w:rPr>
            </w:pPr>
            <w:hyperlink r:id="rId3256" w:history="1">
              <w:r w:rsidR="00D87461">
                <w:rPr>
                  <w:rStyle w:val="Hyperlink"/>
                </w:rPr>
                <w:t>Landmark Site Address</w:t>
              </w:r>
            </w:hyperlink>
            <w:r w:rsidR="00D87461">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334FF390" w14:textId="77777777" w:rsidR="00D87461" w:rsidRDefault="00D87461">
            <w:pPr>
              <w:rPr>
                <w:sz w:val="24"/>
                <w:szCs w:val="24"/>
              </w:rPr>
            </w:pPr>
            <w:r>
              <w:t xml:space="preserve">Thoroughfare Address Classes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1D3FB0F5" w14:textId="77777777" w:rsidR="00D87461" w:rsidRDefault="007B253E">
            <w:pPr>
              <w:rPr>
                <w:sz w:val="24"/>
                <w:szCs w:val="24"/>
              </w:rPr>
            </w:pPr>
            <w:hyperlink r:id="rId3257" w:history="1">
              <w:r w:rsidR="00D87461">
                <w:rPr>
                  <w:rStyle w:val="Hyperlink"/>
                </w:rPr>
                <w:t>Pattern Sequence Measure</w:t>
              </w:r>
            </w:hyperlink>
            <w:r w:rsidR="00D87461">
              <w:t xml:space="preserve"> </w:t>
            </w:r>
          </w:p>
        </w:tc>
      </w:tr>
      <w:tr w:rsidR="00D87461" w14:paraId="6B82AB59" w14:textId="77777777" w:rsidTr="007D59F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2149699F" w14:textId="77777777" w:rsidR="00D87461" w:rsidRDefault="007B253E">
            <w:pPr>
              <w:rPr>
                <w:sz w:val="24"/>
                <w:szCs w:val="24"/>
              </w:rPr>
            </w:pPr>
            <w:hyperlink r:id="rId3258" w:history="1">
              <w:r w:rsidR="00D87461">
                <w:rPr>
                  <w:rStyle w:val="Hyperlink"/>
                </w:rPr>
                <w:t>Landmark Site Address</w:t>
              </w:r>
            </w:hyperlink>
            <w:r w:rsidR="00D87461">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1865B202" w14:textId="77777777" w:rsidR="00D87461" w:rsidRDefault="00D87461">
            <w:pPr>
              <w:rPr>
                <w:sz w:val="24"/>
                <w:szCs w:val="24"/>
              </w:rPr>
            </w:pPr>
            <w:r>
              <w:t xml:space="preserve">Thoroughfare Address Classes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106AC7E1" w14:textId="77777777" w:rsidR="00D87461" w:rsidRDefault="007B253E">
            <w:pPr>
              <w:rPr>
                <w:sz w:val="24"/>
                <w:szCs w:val="24"/>
              </w:rPr>
            </w:pPr>
            <w:hyperlink r:id="rId3259" w:history="1">
              <w:r w:rsidR="00D87461">
                <w:rPr>
                  <w:rStyle w:val="Hyperlink"/>
                </w:rPr>
                <w:t>Spatial Domain Measure</w:t>
              </w:r>
            </w:hyperlink>
            <w:r w:rsidR="00D87461">
              <w:t xml:space="preserve"> + </w:t>
            </w:r>
          </w:p>
        </w:tc>
      </w:tr>
      <w:tr w:rsidR="00D87461" w14:paraId="34E79FFD" w14:textId="77777777" w:rsidTr="007D59F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0EF46068" w14:textId="77777777" w:rsidR="00D87461" w:rsidRDefault="007B253E">
            <w:pPr>
              <w:rPr>
                <w:sz w:val="24"/>
                <w:szCs w:val="24"/>
              </w:rPr>
            </w:pPr>
            <w:hyperlink r:id="rId3260" w:history="1">
              <w:r w:rsidR="00D87461">
                <w:rPr>
                  <w:rStyle w:val="Hyperlink"/>
                </w:rPr>
                <w:t>Numbered Thoroughfare Address</w:t>
              </w:r>
            </w:hyperlink>
            <w:r w:rsidR="00D87461">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50233EFC" w14:textId="77777777" w:rsidR="00D87461" w:rsidRDefault="00D87461">
            <w:pPr>
              <w:rPr>
                <w:sz w:val="24"/>
                <w:szCs w:val="24"/>
              </w:rPr>
            </w:pPr>
            <w:r>
              <w:t xml:space="preserve">Thoroughfare Address Classes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73343524" w14:textId="77777777" w:rsidR="00D87461" w:rsidRDefault="007B253E">
            <w:pPr>
              <w:rPr>
                <w:sz w:val="24"/>
                <w:szCs w:val="24"/>
              </w:rPr>
            </w:pPr>
            <w:hyperlink r:id="rId3261" w:history="1">
              <w:r w:rsidR="00D87461">
                <w:rPr>
                  <w:rStyle w:val="Hyperlink"/>
                </w:rPr>
                <w:t>Address Completeness Measure</w:t>
              </w:r>
            </w:hyperlink>
            <w:r w:rsidR="00D87461">
              <w:t xml:space="preserve"> </w:t>
            </w:r>
          </w:p>
        </w:tc>
      </w:tr>
      <w:tr w:rsidR="00D87461" w14:paraId="08DFACB1" w14:textId="77777777" w:rsidTr="007D59F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34F174C4" w14:textId="77777777" w:rsidR="00D87461" w:rsidRDefault="007B253E">
            <w:pPr>
              <w:rPr>
                <w:sz w:val="24"/>
                <w:szCs w:val="24"/>
              </w:rPr>
            </w:pPr>
            <w:hyperlink r:id="rId3262" w:history="1">
              <w:r w:rsidR="00D87461">
                <w:rPr>
                  <w:rStyle w:val="Hyperlink"/>
                </w:rPr>
                <w:t>Numbered Thoroughfare Address</w:t>
              </w:r>
            </w:hyperlink>
            <w:r w:rsidR="00D87461">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2E196476" w14:textId="77777777" w:rsidR="00D87461" w:rsidRDefault="00D87461">
            <w:pPr>
              <w:rPr>
                <w:sz w:val="24"/>
                <w:szCs w:val="24"/>
              </w:rPr>
            </w:pPr>
            <w:r>
              <w:t xml:space="preserve">Thoroughfare Address Classes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1F2FD3DE" w14:textId="77777777" w:rsidR="00D87461" w:rsidRDefault="007B253E">
            <w:pPr>
              <w:rPr>
                <w:sz w:val="24"/>
                <w:szCs w:val="24"/>
              </w:rPr>
            </w:pPr>
            <w:hyperlink r:id="rId3263" w:history="1">
              <w:r w:rsidR="00D87461">
                <w:rPr>
                  <w:rStyle w:val="Hyperlink"/>
                </w:rPr>
                <w:t>Address Number Fishbones Measure</w:t>
              </w:r>
            </w:hyperlink>
            <w:r w:rsidR="00D87461">
              <w:t xml:space="preserve"> + </w:t>
            </w:r>
          </w:p>
        </w:tc>
      </w:tr>
      <w:tr w:rsidR="00D87461" w14:paraId="7BA35D9C" w14:textId="77777777" w:rsidTr="007D59F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07F0A8E5" w14:textId="77777777" w:rsidR="00D87461" w:rsidRDefault="007B253E">
            <w:pPr>
              <w:rPr>
                <w:sz w:val="24"/>
                <w:szCs w:val="24"/>
              </w:rPr>
            </w:pPr>
            <w:hyperlink r:id="rId3264" w:history="1">
              <w:r w:rsidR="00D87461">
                <w:rPr>
                  <w:rStyle w:val="Hyperlink"/>
                </w:rPr>
                <w:t>Numbered Thoroughfare Address</w:t>
              </w:r>
            </w:hyperlink>
            <w:r w:rsidR="00D87461">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368BFB36" w14:textId="77777777" w:rsidR="00D87461" w:rsidRDefault="00D87461">
            <w:pPr>
              <w:rPr>
                <w:sz w:val="24"/>
                <w:szCs w:val="24"/>
              </w:rPr>
            </w:pPr>
            <w:r>
              <w:t xml:space="preserve">Thoroughfare Address Classes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33310BED" w14:textId="77777777" w:rsidR="00D87461" w:rsidRDefault="007B253E">
            <w:pPr>
              <w:rPr>
                <w:sz w:val="24"/>
                <w:szCs w:val="24"/>
              </w:rPr>
            </w:pPr>
            <w:hyperlink r:id="rId3265" w:history="1">
              <w:r w:rsidR="00D87461">
                <w:rPr>
                  <w:rStyle w:val="Hyperlink"/>
                </w:rPr>
                <w:t>Address Left Right Measure</w:t>
              </w:r>
            </w:hyperlink>
            <w:r w:rsidR="00D87461">
              <w:t xml:space="preserve"> </w:t>
            </w:r>
          </w:p>
        </w:tc>
      </w:tr>
      <w:tr w:rsidR="00D87461" w14:paraId="0B05BADA" w14:textId="77777777" w:rsidTr="007D59F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454B13B2" w14:textId="77777777" w:rsidR="00D87461" w:rsidRDefault="007B253E">
            <w:pPr>
              <w:rPr>
                <w:sz w:val="24"/>
                <w:szCs w:val="24"/>
              </w:rPr>
            </w:pPr>
            <w:hyperlink r:id="rId3266" w:history="1">
              <w:r w:rsidR="00D87461">
                <w:rPr>
                  <w:rStyle w:val="Hyperlink"/>
                </w:rPr>
                <w:t>Numbered Thoroughfare Address</w:t>
              </w:r>
            </w:hyperlink>
            <w:r w:rsidR="00D87461">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6C3F6E66" w14:textId="77777777" w:rsidR="00D87461" w:rsidRDefault="00D87461">
            <w:pPr>
              <w:rPr>
                <w:sz w:val="24"/>
                <w:szCs w:val="24"/>
              </w:rPr>
            </w:pPr>
            <w:r>
              <w:t xml:space="preserve">Thoroughfare Address Classes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587B3DFB" w14:textId="77777777" w:rsidR="00D87461" w:rsidRDefault="007B253E">
            <w:pPr>
              <w:rPr>
                <w:sz w:val="24"/>
                <w:szCs w:val="24"/>
              </w:rPr>
            </w:pPr>
            <w:hyperlink r:id="rId3267" w:history="1">
              <w:r w:rsidR="00D87461">
                <w:rPr>
                  <w:rStyle w:val="Hyperlink"/>
                </w:rPr>
                <w:t>Pattern Sequence Measure</w:t>
              </w:r>
            </w:hyperlink>
            <w:r w:rsidR="00D87461">
              <w:t xml:space="preserve"> </w:t>
            </w:r>
          </w:p>
        </w:tc>
      </w:tr>
      <w:tr w:rsidR="00D87461" w14:paraId="3BFE6B91" w14:textId="77777777" w:rsidTr="007D59F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75DDE98D" w14:textId="77777777" w:rsidR="00D87461" w:rsidRDefault="007B253E">
            <w:pPr>
              <w:rPr>
                <w:sz w:val="24"/>
                <w:szCs w:val="24"/>
              </w:rPr>
            </w:pPr>
            <w:hyperlink r:id="rId3268" w:history="1">
              <w:r w:rsidR="00D87461">
                <w:rPr>
                  <w:rStyle w:val="Hyperlink"/>
                </w:rPr>
                <w:t>Numbered Thoroughfare Address</w:t>
              </w:r>
            </w:hyperlink>
            <w:r w:rsidR="00D87461">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5D55B471" w14:textId="77777777" w:rsidR="00D87461" w:rsidRDefault="00D87461">
            <w:pPr>
              <w:rPr>
                <w:sz w:val="24"/>
                <w:szCs w:val="24"/>
              </w:rPr>
            </w:pPr>
            <w:r>
              <w:t xml:space="preserve">Thoroughfare Address Classes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3BF83462" w14:textId="77777777" w:rsidR="00D87461" w:rsidRDefault="007B253E">
            <w:pPr>
              <w:rPr>
                <w:sz w:val="24"/>
                <w:szCs w:val="24"/>
              </w:rPr>
            </w:pPr>
            <w:hyperlink r:id="rId3269" w:history="1">
              <w:r w:rsidR="00D87461">
                <w:rPr>
                  <w:rStyle w:val="Hyperlink"/>
                </w:rPr>
                <w:t>Range Domain Measure</w:t>
              </w:r>
            </w:hyperlink>
            <w:r w:rsidR="00D87461">
              <w:t xml:space="preserve"> </w:t>
            </w:r>
          </w:p>
        </w:tc>
      </w:tr>
      <w:tr w:rsidR="00D87461" w14:paraId="51FF16BA" w14:textId="77777777" w:rsidTr="007D59F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2A717CF5" w14:textId="77777777" w:rsidR="00D87461" w:rsidRDefault="007B253E">
            <w:pPr>
              <w:rPr>
                <w:sz w:val="24"/>
                <w:szCs w:val="24"/>
              </w:rPr>
            </w:pPr>
            <w:hyperlink r:id="rId3270" w:history="1">
              <w:r w:rsidR="00D87461">
                <w:rPr>
                  <w:rStyle w:val="Hyperlink"/>
                </w:rPr>
                <w:t>Numbered Thoroughfare Address</w:t>
              </w:r>
            </w:hyperlink>
            <w:r w:rsidR="00D87461">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5ED39054" w14:textId="77777777" w:rsidR="00D87461" w:rsidRDefault="00D87461">
            <w:pPr>
              <w:rPr>
                <w:sz w:val="24"/>
                <w:szCs w:val="24"/>
              </w:rPr>
            </w:pPr>
            <w:r>
              <w:t xml:space="preserve">Thoroughfare Address Classes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7554D1BC" w14:textId="77777777" w:rsidR="00D87461" w:rsidRDefault="007B253E">
            <w:pPr>
              <w:rPr>
                <w:sz w:val="24"/>
                <w:szCs w:val="24"/>
              </w:rPr>
            </w:pPr>
            <w:hyperlink r:id="rId3271" w:history="1">
              <w:r w:rsidR="00D87461">
                <w:rPr>
                  <w:rStyle w:val="Hyperlink"/>
                </w:rPr>
                <w:t>Spatial Domain Measure</w:t>
              </w:r>
            </w:hyperlink>
            <w:r w:rsidR="00D87461">
              <w:t xml:space="preserve"> </w:t>
            </w:r>
          </w:p>
        </w:tc>
      </w:tr>
      <w:tr w:rsidR="00D87461" w14:paraId="2F9B7F8C" w14:textId="77777777" w:rsidTr="007D59F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4217B9F5" w14:textId="77777777" w:rsidR="00D87461" w:rsidRDefault="007B253E">
            <w:pPr>
              <w:rPr>
                <w:sz w:val="24"/>
                <w:szCs w:val="24"/>
              </w:rPr>
            </w:pPr>
            <w:hyperlink r:id="rId3272" w:history="1">
              <w:r w:rsidR="00D87461">
                <w:rPr>
                  <w:rStyle w:val="Hyperlink"/>
                </w:rPr>
                <w:t>Two Number Address Range</w:t>
              </w:r>
            </w:hyperlink>
            <w:r w:rsidR="00D87461">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2345C46C" w14:textId="77777777" w:rsidR="00D87461" w:rsidRDefault="00D87461">
            <w:pPr>
              <w:rPr>
                <w:sz w:val="24"/>
                <w:szCs w:val="24"/>
              </w:rPr>
            </w:pPr>
            <w:r>
              <w:t xml:space="preserve">Thoroughfare Address Classes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468D2399" w14:textId="77777777" w:rsidR="00D87461" w:rsidRDefault="007B253E">
            <w:pPr>
              <w:rPr>
                <w:sz w:val="24"/>
                <w:szCs w:val="24"/>
              </w:rPr>
            </w:pPr>
            <w:hyperlink r:id="rId3273" w:history="1">
              <w:r w:rsidR="00D87461">
                <w:rPr>
                  <w:rStyle w:val="Hyperlink"/>
                </w:rPr>
                <w:t>Address Number Range Completeness Measure</w:t>
              </w:r>
            </w:hyperlink>
            <w:r w:rsidR="00D87461">
              <w:t xml:space="preserve"> </w:t>
            </w:r>
          </w:p>
        </w:tc>
      </w:tr>
      <w:tr w:rsidR="00D87461" w14:paraId="15109768" w14:textId="77777777" w:rsidTr="007D59F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7B78E4F7" w14:textId="77777777" w:rsidR="00D87461" w:rsidRDefault="007B253E">
            <w:pPr>
              <w:rPr>
                <w:sz w:val="24"/>
                <w:szCs w:val="24"/>
              </w:rPr>
            </w:pPr>
            <w:hyperlink r:id="rId3274" w:history="1">
              <w:r w:rsidR="00D87461">
                <w:rPr>
                  <w:rStyle w:val="Hyperlink"/>
                </w:rPr>
                <w:t>Two Number Address Range</w:t>
              </w:r>
            </w:hyperlink>
            <w:r w:rsidR="00D87461">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67F4C007" w14:textId="77777777" w:rsidR="00D87461" w:rsidRDefault="00D87461">
            <w:pPr>
              <w:rPr>
                <w:sz w:val="24"/>
                <w:szCs w:val="24"/>
              </w:rPr>
            </w:pPr>
            <w:r>
              <w:t xml:space="preserve">Thoroughfare Address Classes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3377C6C1" w14:textId="77777777" w:rsidR="00D87461" w:rsidRDefault="007B253E">
            <w:pPr>
              <w:rPr>
                <w:sz w:val="24"/>
                <w:szCs w:val="24"/>
              </w:rPr>
            </w:pPr>
            <w:hyperlink r:id="rId3275" w:history="1">
              <w:r w:rsidR="00D87461">
                <w:rPr>
                  <w:rStyle w:val="Hyperlink"/>
                </w:rPr>
                <w:t>Address Number Range Parity Consistency Measure</w:t>
              </w:r>
            </w:hyperlink>
            <w:r w:rsidR="00D87461">
              <w:t xml:space="preserve"> </w:t>
            </w:r>
          </w:p>
        </w:tc>
      </w:tr>
      <w:tr w:rsidR="00D87461" w14:paraId="067DDD51" w14:textId="77777777" w:rsidTr="007D59F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388D3A96" w14:textId="77777777" w:rsidR="00D87461" w:rsidRDefault="007B253E">
            <w:pPr>
              <w:rPr>
                <w:sz w:val="24"/>
                <w:szCs w:val="24"/>
              </w:rPr>
            </w:pPr>
            <w:hyperlink r:id="rId3276" w:history="1">
              <w:r w:rsidR="00D87461">
                <w:rPr>
                  <w:rStyle w:val="Hyperlink"/>
                </w:rPr>
                <w:t>Two Number Address Range</w:t>
              </w:r>
            </w:hyperlink>
            <w:r w:rsidR="00D87461">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1D0D631D" w14:textId="77777777" w:rsidR="00D87461" w:rsidRDefault="00D87461">
            <w:pPr>
              <w:rPr>
                <w:sz w:val="24"/>
                <w:szCs w:val="24"/>
              </w:rPr>
            </w:pPr>
            <w:r>
              <w:t xml:space="preserve">Thoroughfare Address Classes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25A0021D" w14:textId="77777777" w:rsidR="00D87461" w:rsidRDefault="007B253E">
            <w:pPr>
              <w:rPr>
                <w:sz w:val="24"/>
                <w:szCs w:val="24"/>
              </w:rPr>
            </w:pPr>
            <w:hyperlink r:id="rId3277" w:history="1">
              <w:r w:rsidR="00D87461">
                <w:rPr>
                  <w:rStyle w:val="Hyperlink"/>
                </w:rPr>
                <w:t>Address Number Range Sequence Measure</w:t>
              </w:r>
            </w:hyperlink>
            <w:r w:rsidR="00D87461">
              <w:t xml:space="preserve"> </w:t>
            </w:r>
          </w:p>
        </w:tc>
      </w:tr>
      <w:tr w:rsidR="00D87461" w14:paraId="1EF3CFE8" w14:textId="77777777" w:rsidTr="007D59F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25A02A8B" w14:textId="77777777" w:rsidR="00D87461" w:rsidRDefault="007B253E">
            <w:pPr>
              <w:rPr>
                <w:sz w:val="24"/>
                <w:szCs w:val="24"/>
              </w:rPr>
            </w:pPr>
            <w:hyperlink r:id="rId3278" w:history="1">
              <w:r w:rsidR="00D87461">
                <w:rPr>
                  <w:rStyle w:val="Hyperlink"/>
                </w:rPr>
                <w:t>Two Number Address Range</w:t>
              </w:r>
            </w:hyperlink>
            <w:r w:rsidR="00D87461">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0C8CE03B" w14:textId="77777777" w:rsidR="00D87461" w:rsidRDefault="00D87461">
            <w:pPr>
              <w:rPr>
                <w:sz w:val="24"/>
                <w:szCs w:val="24"/>
              </w:rPr>
            </w:pPr>
            <w:r>
              <w:t xml:space="preserve">Thoroughfare Address Classes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1382E0B9" w14:textId="77777777" w:rsidR="00D87461" w:rsidRDefault="007B253E">
            <w:pPr>
              <w:rPr>
                <w:sz w:val="24"/>
                <w:szCs w:val="24"/>
              </w:rPr>
            </w:pPr>
            <w:hyperlink r:id="rId3279" w:history="1">
              <w:r w:rsidR="00D87461">
                <w:rPr>
                  <w:rStyle w:val="Hyperlink"/>
                </w:rPr>
                <w:t>Low High Address Sequence Measure</w:t>
              </w:r>
            </w:hyperlink>
            <w:r w:rsidR="00D87461">
              <w:t xml:space="preserve"> </w:t>
            </w:r>
          </w:p>
        </w:tc>
      </w:tr>
      <w:tr w:rsidR="00D87461" w14:paraId="6F1CFF6F" w14:textId="77777777" w:rsidTr="007D59F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0A7BC1B0" w14:textId="77777777" w:rsidR="00D87461" w:rsidRDefault="007B253E">
            <w:pPr>
              <w:rPr>
                <w:sz w:val="24"/>
                <w:szCs w:val="24"/>
              </w:rPr>
            </w:pPr>
            <w:hyperlink r:id="rId3280" w:history="1">
              <w:r w:rsidR="00D87461">
                <w:rPr>
                  <w:rStyle w:val="Hyperlink"/>
                </w:rPr>
                <w:t>Two Number Address Range</w:t>
              </w:r>
            </w:hyperlink>
            <w:r w:rsidR="00D87461">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48C23E93" w14:textId="77777777" w:rsidR="00D87461" w:rsidRDefault="00D87461">
            <w:pPr>
              <w:rPr>
                <w:sz w:val="24"/>
                <w:szCs w:val="24"/>
              </w:rPr>
            </w:pPr>
            <w:r>
              <w:t xml:space="preserve">Thoroughfare Address Classes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5EE76BBC" w14:textId="77777777" w:rsidR="00D87461" w:rsidRDefault="007B253E">
            <w:pPr>
              <w:rPr>
                <w:sz w:val="24"/>
                <w:szCs w:val="24"/>
              </w:rPr>
            </w:pPr>
            <w:hyperlink r:id="rId3281" w:history="1">
              <w:r w:rsidR="00D87461">
                <w:rPr>
                  <w:rStyle w:val="Hyperlink"/>
                </w:rPr>
                <w:t>Low High Address Sequence Measure</w:t>
              </w:r>
            </w:hyperlink>
            <w:r w:rsidR="00D87461">
              <w:t xml:space="preserve"> </w:t>
            </w:r>
          </w:p>
        </w:tc>
      </w:tr>
      <w:tr w:rsidR="00D87461" w14:paraId="79CA29AD" w14:textId="77777777" w:rsidTr="007D59F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468033FE" w14:textId="77777777" w:rsidR="00D87461" w:rsidRDefault="007B253E">
            <w:pPr>
              <w:rPr>
                <w:sz w:val="24"/>
                <w:szCs w:val="24"/>
              </w:rPr>
            </w:pPr>
            <w:hyperlink r:id="rId3282" w:history="1">
              <w:r w:rsidR="00D87461">
                <w:rPr>
                  <w:rStyle w:val="Hyperlink"/>
                </w:rPr>
                <w:t>Two Number Address Range</w:t>
              </w:r>
            </w:hyperlink>
            <w:r w:rsidR="00D87461">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3F577C0D" w14:textId="77777777" w:rsidR="00D87461" w:rsidRDefault="00D87461">
            <w:pPr>
              <w:rPr>
                <w:sz w:val="24"/>
                <w:szCs w:val="24"/>
              </w:rPr>
            </w:pPr>
            <w:r>
              <w:t xml:space="preserve">Thoroughfare Address Classes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1A3EE454" w14:textId="77777777" w:rsidR="00D87461" w:rsidRDefault="007B253E">
            <w:pPr>
              <w:rPr>
                <w:sz w:val="24"/>
                <w:szCs w:val="24"/>
              </w:rPr>
            </w:pPr>
            <w:hyperlink r:id="rId3283" w:history="1">
              <w:r w:rsidR="00D87461">
                <w:rPr>
                  <w:rStyle w:val="Hyperlink"/>
                </w:rPr>
                <w:t>Overlapping Ranges Measure</w:t>
              </w:r>
            </w:hyperlink>
            <w:r w:rsidR="00D87461">
              <w:t xml:space="preserve"> </w:t>
            </w:r>
          </w:p>
        </w:tc>
      </w:tr>
      <w:tr w:rsidR="00D87461" w14:paraId="792B3AA0" w14:textId="77777777" w:rsidTr="007D59F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5BADD6C5" w14:textId="77777777" w:rsidR="00D87461" w:rsidRDefault="007B253E">
            <w:pPr>
              <w:rPr>
                <w:sz w:val="24"/>
                <w:szCs w:val="24"/>
              </w:rPr>
            </w:pPr>
            <w:hyperlink r:id="rId3284" w:history="1">
              <w:r w:rsidR="00D87461">
                <w:rPr>
                  <w:rStyle w:val="Hyperlink"/>
                </w:rPr>
                <w:t>Two Number Address Range</w:t>
              </w:r>
            </w:hyperlink>
            <w:r w:rsidR="00D87461">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3715263F" w14:textId="77777777" w:rsidR="00D87461" w:rsidRDefault="00D87461">
            <w:pPr>
              <w:rPr>
                <w:sz w:val="24"/>
                <w:szCs w:val="24"/>
              </w:rPr>
            </w:pPr>
            <w:r>
              <w:t xml:space="preserve">Thoroughfare Address Classes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41692131" w14:textId="77777777" w:rsidR="00D87461" w:rsidRDefault="007B253E">
            <w:pPr>
              <w:rPr>
                <w:sz w:val="24"/>
                <w:szCs w:val="24"/>
              </w:rPr>
            </w:pPr>
            <w:hyperlink r:id="rId3285" w:history="1">
              <w:r w:rsidR="00D87461">
                <w:rPr>
                  <w:rStyle w:val="Hyperlink"/>
                </w:rPr>
                <w:t>Pattern Sequence Measure</w:t>
              </w:r>
            </w:hyperlink>
            <w:r w:rsidR="00D87461">
              <w:t xml:space="preserve"> + </w:t>
            </w:r>
          </w:p>
        </w:tc>
      </w:tr>
      <w:tr w:rsidR="00D87461" w14:paraId="175FF9A1" w14:textId="77777777" w:rsidTr="007D59F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0A750690" w14:textId="77777777" w:rsidR="00D87461" w:rsidRDefault="007B253E">
            <w:pPr>
              <w:rPr>
                <w:sz w:val="24"/>
                <w:szCs w:val="24"/>
              </w:rPr>
            </w:pPr>
            <w:hyperlink r:id="rId3286" w:history="1">
              <w:r w:rsidR="00D87461">
                <w:rPr>
                  <w:rStyle w:val="Hyperlink"/>
                </w:rPr>
                <w:t>Two Number Address Range</w:t>
              </w:r>
            </w:hyperlink>
            <w:r w:rsidR="00D87461">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46896E25" w14:textId="77777777" w:rsidR="00D87461" w:rsidRDefault="00D87461">
            <w:pPr>
              <w:rPr>
                <w:sz w:val="24"/>
                <w:szCs w:val="24"/>
              </w:rPr>
            </w:pPr>
            <w:r>
              <w:t xml:space="preserve">Thoroughfare Address Classes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21536540" w14:textId="77777777" w:rsidR="00D87461" w:rsidRDefault="007B253E">
            <w:pPr>
              <w:rPr>
                <w:sz w:val="24"/>
                <w:szCs w:val="24"/>
              </w:rPr>
            </w:pPr>
            <w:hyperlink r:id="rId3287" w:history="1">
              <w:r w:rsidR="00D87461">
                <w:rPr>
                  <w:rStyle w:val="Hyperlink"/>
                </w:rPr>
                <w:t>Range Domain Measure</w:t>
              </w:r>
            </w:hyperlink>
            <w:r w:rsidR="00D87461">
              <w:t xml:space="preserve"> </w:t>
            </w:r>
          </w:p>
        </w:tc>
      </w:tr>
      <w:tr w:rsidR="00D87461" w14:paraId="5EA11937" w14:textId="77777777" w:rsidTr="007D59F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57F863DD" w14:textId="77777777" w:rsidR="00D87461" w:rsidRDefault="007B253E">
            <w:pPr>
              <w:rPr>
                <w:sz w:val="24"/>
                <w:szCs w:val="24"/>
              </w:rPr>
            </w:pPr>
            <w:hyperlink r:id="rId3288" w:history="1">
              <w:r w:rsidR="00D87461">
                <w:rPr>
                  <w:rStyle w:val="Hyperlink"/>
                </w:rPr>
                <w:t>USPSGeneral Delivery Office</w:t>
              </w:r>
            </w:hyperlink>
            <w:r w:rsidR="00D87461">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6F1BEEF9" w14:textId="77777777" w:rsidR="00D87461" w:rsidRDefault="00D87461">
            <w:pPr>
              <w:rPr>
                <w:sz w:val="24"/>
                <w:szCs w:val="24"/>
              </w:rPr>
            </w:pPr>
            <w:r>
              <w:t xml:space="preserve">Landmark Address Classes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1DABB08F" w14:textId="77777777" w:rsidR="00D87461" w:rsidRDefault="007B253E">
            <w:pPr>
              <w:rPr>
                <w:sz w:val="24"/>
                <w:szCs w:val="24"/>
              </w:rPr>
            </w:pPr>
            <w:hyperlink r:id="rId3289" w:history="1">
              <w:r w:rsidR="00D87461">
                <w:rPr>
                  <w:rStyle w:val="Hyperlink"/>
                </w:rPr>
                <w:t>Pattern Sequence Measure</w:t>
              </w:r>
            </w:hyperlink>
            <w:r w:rsidR="00D87461">
              <w:t xml:space="preserve"> </w:t>
            </w:r>
          </w:p>
        </w:tc>
      </w:tr>
      <w:tr w:rsidR="00D87461" w14:paraId="7D4DE20F" w14:textId="77777777" w:rsidTr="007D59F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655146D1" w14:textId="77777777" w:rsidR="00D87461" w:rsidRDefault="007B253E">
            <w:pPr>
              <w:rPr>
                <w:sz w:val="24"/>
                <w:szCs w:val="24"/>
              </w:rPr>
            </w:pPr>
            <w:hyperlink r:id="rId3290" w:history="1">
              <w:r w:rsidR="00D87461">
                <w:rPr>
                  <w:rStyle w:val="Hyperlink"/>
                </w:rPr>
                <w:t>USPSPostal Delivery Box</w:t>
              </w:r>
            </w:hyperlink>
            <w:r w:rsidR="00D87461">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7A16B915" w14:textId="77777777" w:rsidR="00D87461" w:rsidRDefault="00D87461">
            <w:pPr>
              <w:rPr>
                <w:sz w:val="24"/>
                <w:szCs w:val="24"/>
              </w:rPr>
            </w:pPr>
            <w:r>
              <w:t xml:space="preserve">Postal Delivery Address Classes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54C74FD1" w14:textId="77777777" w:rsidR="00D87461" w:rsidRDefault="007B253E">
            <w:pPr>
              <w:rPr>
                <w:sz w:val="24"/>
                <w:szCs w:val="24"/>
              </w:rPr>
            </w:pPr>
            <w:hyperlink r:id="rId3291" w:history="1">
              <w:r w:rsidR="00D87461">
                <w:rPr>
                  <w:rStyle w:val="Hyperlink"/>
                </w:rPr>
                <w:t>Pattern Sequence Measure</w:t>
              </w:r>
            </w:hyperlink>
            <w:r w:rsidR="00D87461">
              <w:t xml:space="preserve"> </w:t>
            </w:r>
          </w:p>
        </w:tc>
      </w:tr>
      <w:tr w:rsidR="00D87461" w14:paraId="7FAD0CF2" w14:textId="77777777" w:rsidTr="007D59F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2FE65130" w14:textId="77777777" w:rsidR="00D87461" w:rsidRDefault="007B253E">
            <w:pPr>
              <w:rPr>
                <w:sz w:val="24"/>
                <w:szCs w:val="24"/>
              </w:rPr>
            </w:pPr>
            <w:hyperlink r:id="rId3292" w:history="1">
              <w:r w:rsidR="00D87461">
                <w:rPr>
                  <w:rStyle w:val="Hyperlink"/>
                </w:rPr>
                <w:t>USPSPostal Delivery Route</w:t>
              </w:r>
            </w:hyperlink>
            <w:r w:rsidR="00D87461">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31C55BF4" w14:textId="77777777" w:rsidR="00D87461" w:rsidRDefault="00D87461">
            <w:pPr>
              <w:rPr>
                <w:sz w:val="24"/>
                <w:szCs w:val="24"/>
              </w:rPr>
            </w:pPr>
            <w:r>
              <w:t xml:space="preserve">Postal Delivery Address Classes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7B657E59" w14:textId="77777777" w:rsidR="00D87461" w:rsidRDefault="007B253E">
            <w:pPr>
              <w:rPr>
                <w:sz w:val="24"/>
                <w:szCs w:val="24"/>
              </w:rPr>
            </w:pPr>
            <w:hyperlink r:id="rId3293" w:history="1">
              <w:r w:rsidR="00D87461">
                <w:rPr>
                  <w:rStyle w:val="Hyperlink"/>
                </w:rPr>
                <w:t>Pattern Sequence Measure</w:t>
              </w:r>
            </w:hyperlink>
            <w:r w:rsidR="00D87461">
              <w:t xml:space="preserve"> </w:t>
            </w:r>
          </w:p>
        </w:tc>
      </w:tr>
      <w:tr w:rsidR="00D87461" w14:paraId="3FA776E3" w14:textId="77777777" w:rsidTr="007D59F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2CD6A06B" w14:textId="77777777" w:rsidR="00D87461" w:rsidRDefault="007B253E">
            <w:pPr>
              <w:rPr>
                <w:sz w:val="24"/>
                <w:szCs w:val="24"/>
              </w:rPr>
            </w:pPr>
            <w:hyperlink r:id="rId3294" w:history="1">
              <w:r w:rsidR="00D87461">
                <w:rPr>
                  <w:rStyle w:val="Hyperlink"/>
                </w:rPr>
                <w:t>Unnumbered Thoroughfare Address</w:t>
              </w:r>
            </w:hyperlink>
            <w:r w:rsidR="00D87461">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40D4F021" w14:textId="77777777" w:rsidR="00D87461" w:rsidRDefault="00D87461">
            <w:pPr>
              <w:rPr>
                <w:sz w:val="24"/>
                <w:szCs w:val="24"/>
              </w:rPr>
            </w:pPr>
            <w:r>
              <w:t xml:space="preserve">Thoroughfare Address Classes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440CF1DD" w14:textId="77777777" w:rsidR="00D87461" w:rsidRDefault="007B253E">
            <w:pPr>
              <w:rPr>
                <w:sz w:val="24"/>
                <w:szCs w:val="24"/>
              </w:rPr>
            </w:pPr>
            <w:hyperlink r:id="rId3295" w:history="1">
              <w:r w:rsidR="00D87461">
                <w:rPr>
                  <w:rStyle w:val="Hyperlink"/>
                </w:rPr>
                <w:t>Address Number Fishbones Measure</w:t>
              </w:r>
            </w:hyperlink>
            <w:r w:rsidR="00D87461">
              <w:t xml:space="preserve">+ </w:t>
            </w:r>
          </w:p>
        </w:tc>
      </w:tr>
      <w:tr w:rsidR="00D87461" w14:paraId="474805B7" w14:textId="77777777" w:rsidTr="007D59F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1688C6DF" w14:textId="77777777" w:rsidR="00D87461" w:rsidRDefault="007B253E">
            <w:pPr>
              <w:rPr>
                <w:sz w:val="24"/>
                <w:szCs w:val="24"/>
              </w:rPr>
            </w:pPr>
            <w:hyperlink r:id="rId3296" w:history="1">
              <w:r w:rsidR="00D87461">
                <w:rPr>
                  <w:rStyle w:val="Hyperlink"/>
                </w:rPr>
                <w:t>Unnumbered Thoroughfare Address</w:t>
              </w:r>
            </w:hyperlink>
            <w:r w:rsidR="00D87461">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18421BC7" w14:textId="77777777" w:rsidR="00D87461" w:rsidRDefault="00D87461">
            <w:pPr>
              <w:rPr>
                <w:sz w:val="24"/>
                <w:szCs w:val="24"/>
              </w:rPr>
            </w:pPr>
            <w:r>
              <w:t xml:space="preserve">Thoroughfare Address Classes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3B304EB3" w14:textId="77777777" w:rsidR="00D87461" w:rsidRDefault="007B253E">
            <w:pPr>
              <w:rPr>
                <w:sz w:val="24"/>
                <w:szCs w:val="24"/>
              </w:rPr>
            </w:pPr>
            <w:hyperlink r:id="rId3297" w:history="1">
              <w:r w:rsidR="00D87461">
                <w:rPr>
                  <w:rStyle w:val="Hyperlink"/>
                </w:rPr>
                <w:t>Pattern Sequence Measure</w:t>
              </w:r>
            </w:hyperlink>
            <w:r w:rsidR="00D87461">
              <w:t xml:space="preserve"> </w:t>
            </w:r>
          </w:p>
        </w:tc>
      </w:tr>
      <w:tr w:rsidR="00D87461" w14:paraId="61E5EFF6" w14:textId="77777777" w:rsidTr="007D59F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31100B68" w14:textId="77777777" w:rsidR="00D87461" w:rsidRDefault="007B253E">
            <w:pPr>
              <w:rPr>
                <w:sz w:val="24"/>
                <w:szCs w:val="24"/>
              </w:rPr>
            </w:pPr>
            <w:hyperlink r:id="rId3298" w:history="1">
              <w:r w:rsidR="00D87461">
                <w:rPr>
                  <w:rStyle w:val="Hyperlink"/>
                </w:rPr>
                <w:t>Unnumbered Thoroughfare Address</w:t>
              </w:r>
            </w:hyperlink>
            <w:r w:rsidR="00D87461">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4F926B06" w14:textId="77777777" w:rsidR="00D87461" w:rsidRDefault="00D87461">
            <w:pPr>
              <w:rPr>
                <w:sz w:val="24"/>
                <w:szCs w:val="24"/>
              </w:rPr>
            </w:pPr>
            <w:r>
              <w:t xml:space="preserve">Thoroughfare Address Classes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3F20A1A4" w14:textId="77777777" w:rsidR="00D87461" w:rsidRDefault="007B253E">
            <w:pPr>
              <w:rPr>
                <w:sz w:val="24"/>
                <w:szCs w:val="24"/>
              </w:rPr>
            </w:pPr>
            <w:hyperlink r:id="rId3299" w:history="1">
              <w:r w:rsidR="00D87461">
                <w:rPr>
                  <w:rStyle w:val="Hyperlink"/>
                </w:rPr>
                <w:t>Spatial Domain Measure</w:t>
              </w:r>
            </w:hyperlink>
            <w:r w:rsidR="00D87461">
              <w:t xml:space="preserve"> + </w:t>
            </w:r>
          </w:p>
        </w:tc>
      </w:tr>
    </w:tbl>
    <w:p w14:paraId="4D3392F9" w14:textId="77777777" w:rsidR="00D87461" w:rsidRDefault="00D87461"/>
    <w:p w14:paraId="4E9A35CB" w14:textId="77777777" w:rsidR="00D87461" w:rsidRDefault="00D87461" w:rsidP="007D4A37">
      <w:pPr>
        <w:sectPr w:rsidR="00D87461" w:rsidSect="00556950">
          <w:type w:val="continuous"/>
          <w:pgSz w:w="12240" w:h="15840"/>
          <w:pgMar w:top="1440" w:right="1440" w:bottom="1440" w:left="1440" w:header="720" w:footer="720" w:gutter="0"/>
          <w:lnNumType w:countBy="1" w:restart="continuous"/>
          <w:cols w:space="720"/>
          <w:docGrid w:linePitch="360"/>
        </w:sectPr>
      </w:pPr>
    </w:p>
    <w:p w14:paraId="0D0E96B3" w14:textId="77777777" w:rsidR="00D87461" w:rsidRDefault="00D87461" w:rsidP="007D4A37">
      <w:pPr>
        <w:sectPr w:rsidR="00D87461" w:rsidSect="00556950">
          <w:type w:val="continuous"/>
          <w:pgSz w:w="12240" w:h="15840"/>
          <w:pgMar w:top="1440" w:right="1440" w:bottom="1440" w:left="1440" w:header="720" w:footer="720" w:gutter="0"/>
          <w:lnNumType w:countBy="1" w:restart="continuous"/>
          <w:cols w:space="720"/>
          <w:docGrid w:linePitch="360"/>
        </w:sectPr>
      </w:pPr>
    </w:p>
    <w:p w14:paraId="03B7FE5D" w14:textId="77777777" w:rsidR="00D87461" w:rsidRDefault="00D87461" w:rsidP="002B7912">
      <w:pPr>
        <w:pStyle w:val="Heading1"/>
        <w:numPr>
          <w:ilvl w:val="0"/>
          <w:numId w:val="0"/>
        </w:numPr>
      </w:pPr>
      <w:bookmarkStart w:id="1113" w:name="_Toc435695773"/>
      <w:r>
        <w:lastRenderedPageBreak/>
        <w:t xml:space="preserve">Appendix G (Informative): </w:t>
      </w:r>
      <w:hyperlink r:id="rId3300" w:history="1">
        <w:r>
          <w:rPr>
            <w:rStyle w:val="Hyperlink"/>
            <w:rFonts w:eastAsiaTheme="majorEastAsia"/>
          </w:rPr>
          <w:t>Quality Measures By Data Quality Report</w:t>
        </w:r>
        <w:bookmarkEnd w:id="1113"/>
      </w:hyperlink>
      <w:r>
        <w:t xml:space="preserve"> </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199"/>
        <w:gridCol w:w="1463"/>
        <w:gridCol w:w="1326"/>
        <w:gridCol w:w="776"/>
        <w:gridCol w:w="1312"/>
        <w:gridCol w:w="1157"/>
        <w:gridCol w:w="1157"/>
      </w:tblGrid>
      <w:tr w:rsidR="00D87461" w14:paraId="6AA9D621" w14:textId="77777777" w:rsidTr="008449DA">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44A5E524" w14:textId="77777777" w:rsidR="00D87461" w:rsidRDefault="007B253E">
            <w:pPr>
              <w:jc w:val="center"/>
              <w:rPr>
                <w:b/>
                <w:bCs/>
                <w:sz w:val="24"/>
                <w:szCs w:val="24"/>
              </w:rPr>
            </w:pPr>
            <w:hyperlink r:id="rId3301" w:anchor="sorted_table" w:tooltip="Sort by this column" w:history="1">
              <w:r w:rsidR="00D87461">
                <w:rPr>
                  <w:rStyle w:val="Hyperlink"/>
                  <w:b/>
                  <w:bCs/>
                  <w:color w:val="FFFFFF"/>
                </w:rPr>
                <w:t>Measure</w:t>
              </w:r>
            </w:hyperlink>
            <w:r w:rsidR="00D87461">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2B546820" w14:textId="77777777" w:rsidR="00D87461" w:rsidRDefault="007B253E">
            <w:pPr>
              <w:jc w:val="center"/>
              <w:rPr>
                <w:b/>
                <w:bCs/>
                <w:sz w:val="24"/>
                <w:szCs w:val="24"/>
              </w:rPr>
            </w:pPr>
            <w:hyperlink r:id="rId3302" w:anchor="sorted_table" w:tooltip="Sort by this column" w:history="1">
              <w:r w:rsidR="00D87461">
                <w:rPr>
                  <w:rStyle w:val="Hyperlink"/>
                  <w:b/>
                  <w:bCs/>
                  <w:color w:val="FFFFFF"/>
                </w:rPr>
                <w:t>Attribute (Thematic) Accuracy</w:t>
              </w:r>
            </w:hyperlink>
            <w:r w:rsidR="00D87461">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602B697E" w14:textId="77777777" w:rsidR="00D87461" w:rsidRDefault="007B253E">
            <w:pPr>
              <w:jc w:val="center"/>
              <w:rPr>
                <w:b/>
                <w:bCs/>
                <w:sz w:val="24"/>
                <w:szCs w:val="24"/>
              </w:rPr>
            </w:pPr>
            <w:hyperlink r:id="rId3303" w:anchor="sorted_table" w:tooltip="Sort by this column" w:history="1">
              <w:r w:rsidR="00D87461">
                <w:rPr>
                  <w:rStyle w:val="Hyperlink"/>
                  <w:b/>
                  <w:bCs/>
                  <w:color w:val="FFFFFF"/>
                </w:rPr>
                <w:t>Completeness</w:t>
              </w:r>
            </w:hyperlink>
            <w:r w:rsidR="00D87461">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7C7AE6C1" w14:textId="77777777" w:rsidR="00D87461" w:rsidRDefault="007B253E">
            <w:pPr>
              <w:jc w:val="center"/>
              <w:rPr>
                <w:b/>
                <w:bCs/>
                <w:sz w:val="24"/>
                <w:szCs w:val="24"/>
              </w:rPr>
            </w:pPr>
            <w:hyperlink r:id="rId3304" w:anchor="sorted_table" w:tooltip="Sort by this column" w:history="1">
              <w:r w:rsidR="00D87461">
                <w:rPr>
                  <w:rStyle w:val="Hyperlink"/>
                  <w:b/>
                  <w:bCs/>
                  <w:color w:val="FFFFFF"/>
                </w:rPr>
                <w:t>Lineage</w:t>
              </w:r>
            </w:hyperlink>
            <w:r w:rsidR="00D87461">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11F36E1B" w14:textId="77777777" w:rsidR="00D87461" w:rsidRDefault="007B253E">
            <w:pPr>
              <w:jc w:val="center"/>
              <w:rPr>
                <w:b/>
                <w:bCs/>
                <w:sz w:val="24"/>
                <w:szCs w:val="24"/>
              </w:rPr>
            </w:pPr>
            <w:hyperlink r:id="rId3305" w:anchor="sorted_table" w:tooltip="Sort by this column" w:history="1">
              <w:r w:rsidR="00D87461">
                <w:rPr>
                  <w:rStyle w:val="Hyperlink"/>
                  <w:b/>
                  <w:bCs/>
                  <w:color w:val="FFFFFF"/>
                </w:rPr>
                <w:t>Logical Consistency</w:t>
              </w:r>
            </w:hyperlink>
            <w:r w:rsidR="00D87461">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42D3BC2E" w14:textId="77777777" w:rsidR="00D87461" w:rsidRDefault="007B253E">
            <w:pPr>
              <w:jc w:val="center"/>
              <w:rPr>
                <w:b/>
                <w:bCs/>
                <w:sz w:val="24"/>
                <w:szCs w:val="24"/>
              </w:rPr>
            </w:pPr>
            <w:hyperlink r:id="rId3306" w:anchor="sorted_table" w:tooltip="Sort by this column" w:history="1">
              <w:r w:rsidR="00D87461">
                <w:rPr>
                  <w:rStyle w:val="Hyperlink"/>
                  <w:b/>
                  <w:bCs/>
                  <w:color w:val="FFFFFF"/>
                </w:rPr>
                <w:t>Positional Accuracy</w:t>
              </w:r>
            </w:hyperlink>
            <w:r w:rsidR="00D87461">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4FE6F74B" w14:textId="77777777" w:rsidR="00D87461" w:rsidRDefault="007B253E">
            <w:pPr>
              <w:jc w:val="center"/>
              <w:rPr>
                <w:b/>
                <w:bCs/>
                <w:sz w:val="24"/>
                <w:szCs w:val="24"/>
              </w:rPr>
            </w:pPr>
            <w:hyperlink r:id="rId3307" w:anchor="sorted_table" w:tooltip="Sort by this column" w:history="1">
              <w:r w:rsidR="00D87461">
                <w:rPr>
                  <w:rStyle w:val="Hyperlink"/>
                  <w:b/>
                  <w:bCs/>
                  <w:color w:val="FFFFFF"/>
                </w:rPr>
                <w:t>Temporal Accuracy</w:t>
              </w:r>
            </w:hyperlink>
            <w:r w:rsidR="00D87461">
              <w:rPr>
                <w:b/>
                <w:bCs/>
              </w:rPr>
              <w:t xml:space="preserve"> </w:t>
            </w:r>
          </w:p>
        </w:tc>
      </w:tr>
      <w:tr w:rsidR="00D87461" w14:paraId="26A53D8C" w14:textId="77777777" w:rsidTr="008449DA">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1088A0AF" w14:textId="77777777" w:rsidR="00D87461" w:rsidRDefault="007B253E">
            <w:pPr>
              <w:rPr>
                <w:sz w:val="24"/>
                <w:szCs w:val="24"/>
              </w:rPr>
            </w:pPr>
            <w:hyperlink r:id="rId3308" w:history="1">
              <w:r w:rsidR="00D87461">
                <w:rPr>
                  <w:rStyle w:val="Hyperlink"/>
                </w:rPr>
                <w:t>Address Completeness Measure</w:t>
              </w:r>
            </w:hyperlink>
            <w:r w:rsidR="00D87461">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6489143E" w14:textId="77777777" w:rsidR="00D87461" w:rsidRDefault="00D87461">
            <w:pPr>
              <w:rPr>
                <w:sz w:val="24"/>
                <w:szCs w:val="24"/>
              </w:rPr>
            </w:pPr>
            <w: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79DA70FA" w14:textId="77777777" w:rsidR="00D87461" w:rsidRDefault="00D87461">
            <w:pPr>
              <w:jc w:val="center"/>
              <w:rPr>
                <w:sz w:val="24"/>
                <w:szCs w:val="24"/>
              </w:rPr>
            </w:pPr>
            <w:r>
              <w:rPr>
                <w:sz w:val="48"/>
                <w:szCs w:val="48"/>
              </w:rPr>
              <w:t>•</w:t>
            </w:r>
            <w: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4C2D1A96" w14:textId="77777777" w:rsidR="00D87461" w:rsidRDefault="00D87461">
            <w:pPr>
              <w:rPr>
                <w:sz w:val="24"/>
                <w:szCs w:val="24"/>
              </w:rPr>
            </w:pPr>
            <w: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7961B864" w14:textId="77777777" w:rsidR="00D87461" w:rsidRDefault="00D87461">
            <w:pPr>
              <w:rPr>
                <w:sz w:val="24"/>
                <w:szCs w:val="24"/>
              </w:rPr>
            </w:pPr>
            <w: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34EBD49B" w14:textId="77777777" w:rsidR="00D87461" w:rsidRDefault="00D87461">
            <w:pPr>
              <w:rPr>
                <w:sz w:val="24"/>
                <w:szCs w:val="24"/>
              </w:rPr>
            </w:pPr>
            <w: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564816F3" w14:textId="77777777" w:rsidR="00D87461" w:rsidRDefault="00D87461">
            <w:pPr>
              <w:rPr>
                <w:sz w:val="24"/>
                <w:szCs w:val="24"/>
              </w:rPr>
            </w:pPr>
            <w:r>
              <w:t xml:space="preserve">  </w:t>
            </w:r>
          </w:p>
        </w:tc>
      </w:tr>
      <w:tr w:rsidR="00D87461" w14:paraId="7C0DE79F" w14:textId="77777777" w:rsidTr="008449DA">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2C36F276" w14:textId="77777777" w:rsidR="00D87461" w:rsidRDefault="007B253E">
            <w:pPr>
              <w:rPr>
                <w:sz w:val="24"/>
                <w:szCs w:val="24"/>
              </w:rPr>
            </w:pPr>
            <w:hyperlink r:id="rId3309" w:history="1">
              <w:r w:rsidR="00D87461">
                <w:rPr>
                  <w:rStyle w:val="Hyperlink"/>
                </w:rPr>
                <w:t>Address Elevation Measure</w:t>
              </w:r>
            </w:hyperlink>
            <w:r w:rsidR="00D87461">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53006119" w14:textId="77777777" w:rsidR="00D87461" w:rsidRDefault="00D87461">
            <w:pPr>
              <w:jc w:val="center"/>
              <w:rPr>
                <w:sz w:val="24"/>
                <w:szCs w:val="24"/>
              </w:rPr>
            </w:pPr>
            <w:r>
              <w:rPr>
                <w:sz w:val="48"/>
                <w:szCs w:val="48"/>
              </w:rPr>
              <w:t>•</w:t>
            </w:r>
            <w: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5099D9D1" w14:textId="77777777" w:rsidR="00D87461" w:rsidRDefault="00D87461">
            <w:pPr>
              <w:rPr>
                <w:sz w:val="24"/>
                <w:szCs w:val="24"/>
              </w:rPr>
            </w:pPr>
            <w: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394609AF" w14:textId="77777777" w:rsidR="00D87461" w:rsidRDefault="00D87461">
            <w:pPr>
              <w:rPr>
                <w:sz w:val="24"/>
                <w:szCs w:val="24"/>
              </w:rPr>
            </w:pPr>
            <w: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4EEE417C" w14:textId="77777777" w:rsidR="00D87461" w:rsidRDefault="00D87461">
            <w:pPr>
              <w:rPr>
                <w:sz w:val="24"/>
                <w:szCs w:val="24"/>
              </w:rPr>
            </w:pPr>
            <w: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255313C1" w14:textId="77777777" w:rsidR="00D87461" w:rsidRDefault="00D87461">
            <w:pPr>
              <w:rPr>
                <w:sz w:val="24"/>
                <w:szCs w:val="24"/>
              </w:rPr>
            </w:pPr>
            <w: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7F29A78E" w14:textId="77777777" w:rsidR="00D87461" w:rsidRDefault="00D87461">
            <w:pPr>
              <w:rPr>
                <w:sz w:val="24"/>
                <w:szCs w:val="24"/>
              </w:rPr>
            </w:pPr>
            <w:r>
              <w:t xml:space="preserve">  </w:t>
            </w:r>
          </w:p>
        </w:tc>
      </w:tr>
      <w:tr w:rsidR="00D87461" w14:paraId="62E7E5BD" w14:textId="77777777" w:rsidTr="008449DA">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3C7BB453" w14:textId="77777777" w:rsidR="00D87461" w:rsidRDefault="007B253E">
            <w:pPr>
              <w:rPr>
                <w:sz w:val="24"/>
                <w:szCs w:val="24"/>
              </w:rPr>
            </w:pPr>
            <w:hyperlink r:id="rId3310" w:history="1">
              <w:r w:rsidR="00D87461">
                <w:rPr>
                  <w:rStyle w:val="Hyperlink"/>
                </w:rPr>
                <w:t>Address Left Right Measure</w:t>
              </w:r>
            </w:hyperlink>
            <w:r w:rsidR="00D87461">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70C1ADD7" w14:textId="77777777" w:rsidR="00D87461" w:rsidRDefault="00D87461">
            <w:pPr>
              <w:rPr>
                <w:sz w:val="24"/>
                <w:szCs w:val="24"/>
              </w:rPr>
            </w:pPr>
            <w: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5136FB34" w14:textId="77777777" w:rsidR="00D87461" w:rsidRDefault="00D87461">
            <w:pPr>
              <w:rPr>
                <w:sz w:val="24"/>
                <w:szCs w:val="24"/>
              </w:rPr>
            </w:pPr>
            <w: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454FDB86" w14:textId="77777777" w:rsidR="00D87461" w:rsidRDefault="00D87461">
            <w:pPr>
              <w:rPr>
                <w:sz w:val="24"/>
                <w:szCs w:val="24"/>
              </w:rPr>
            </w:pPr>
            <w: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23A57128" w14:textId="77777777" w:rsidR="00D87461" w:rsidRDefault="00D87461">
            <w:pPr>
              <w:jc w:val="center"/>
              <w:rPr>
                <w:sz w:val="24"/>
                <w:szCs w:val="24"/>
              </w:rPr>
            </w:pPr>
            <w:r>
              <w:rPr>
                <w:sz w:val="48"/>
                <w:szCs w:val="48"/>
              </w:rPr>
              <w:t>•</w:t>
            </w:r>
            <w: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1CF2DE54" w14:textId="77777777" w:rsidR="00D87461" w:rsidRDefault="00D87461">
            <w:pPr>
              <w:rPr>
                <w:sz w:val="24"/>
                <w:szCs w:val="24"/>
              </w:rPr>
            </w:pPr>
            <w: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2C480B57" w14:textId="77777777" w:rsidR="00D87461" w:rsidRDefault="00D87461">
            <w:pPr>
              <w:rPr>
                <w:sz w:val="24"/>
                <w:szCs w:val="24"/>
              </w:rPr>
            </w:pPr>
            <w:r>
              <w:t xml:space="preserve">  </w:t>
            </w:r>
          </w:p>
        </w:tc>
      </w:tr>
      <w:tr w:rsidR="00D87461" w14:paraId="48F02021" w14:textId="77777777" w:rsidTr="008449DA">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75657B65" w14:textId="77777777" w:rsidR="00D87461" w:rsidRDefault="007B253E">
            <w:pPr>
              <w:rPr>
                <w:sz w:val="24"/>
                <w:szCs w:val="24"/>
              </w:rPr>
            </w:pPr>
            <w:hyperlink r:id="rId3311" w:history="1">
              <w:r w:rsidR="00D87461">
                <w:rPr>
                  <w:rStyle w:val="Hyperlink"/>
                </w:rPr>
                <w:t>Address Lifecycle Status Date Consistency Measure</w:t>
              </w:r>
            </w:hyperlink>
            <w:r w:rsidR="00D87461">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513BB592" w14:textId="77777777" w:rsidR="00D87461" w:rsidRDefault="00D87461">
            <w:pPr>
              <w:rPr>
                <w:sz w:val="24"/>
                <w:szCs w:val="24"/>
              </w:rPr>
            </w:pPr>
            <w: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7AB180D2" w14:textId="77777777" w:rsidR="00D87461" w:rsidRDefault="00D87461">
            <w:pPr>
              <w:rPr>
                <w:sz w:val="24"/>
                <w:szCs w:val="24"/>
              </w:rPr>
            </w:pPr>
            <w: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06A7EFE1" w14:textId="77777777" w:rsidR="00D87461" w:rsidRDefault="00D87461">
            <w:pPr>
              <w:rPr>
                <w:sz w:val="24"/>
                <w:szCs w:val="24"/>
              </w:rPr>
            </w:pPr>
            <w: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73AA3A51" w14:textId="77777777" w:rsidR="00D87461" w:rsidRDefault="00D87461">
            <w:pPr>
              <w:jc w:val="center"/>
              <w:rPr>
                <w:sz w:val="24"/>
                <w:szCs w:val="24"/>
              </w:rPr>
            </w:pPr>
            <w:r>
              <w:rPr>
                <w:sz w:val="48"/>
                <w:szCs w:val="48"/>
              </w:rPr>
              <w:t>•</w:t>
            </w:r>
            <w: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648C1C60" w14:textId="77777777" w:rsidR="00D87461" w:rsidRDefault="00D87461">
            <w:pPr>
              <w:rPr>
                <w:sz w:val="24"/>
                <w:szCs w:val="24"/>
              </w:rPr>
            </w:pPr>
            <w: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6E297EBE" w14:textId="77777777" w:rsidR="00D87461" w:rsidRDefault="00D87461">
            <w:pPr>
              <w:jc w:val="center"/>
              <w:rPr>
                <w:sz w:val="24"/>
                <w:szCs w:val="24"/>
              </w:rPr>
            </w:pPr>
            <w:r>
              <w:rPr>
                <w:sz w:val="48"/>
                <w:szCs w:val="48"/>
              </w:rPr>
              <w:t>•</w:t>
            </w:r>
            <w:r>
              <w:t xml:space="preserve"> </w:t>
            </w:r>
          </w:p>
        </w:tc>
      </w:tr>
      <w:tr w:rsidR="00D87461" w14:paraId="7644CFD8" w14:textId="77777777" w:rsidTr="008449DA">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3F0D7B6A" w14:textId="77777777" w:rsidR="00D87461" w:rsidRDefault="007B253E">
            <w:pPr>
              <w:rPr>
                <w:sz w:val="24"/>
                <w:szCs w:val="24"/>
              </w:rPr>
            </w:pPr>
            <w:hyperlink r:id="rId3312" w:history="1">
              <w:r w:rsidR="00D87461">
                <w:rPr>
                  <w:rStyle w:val="Hyperlink"/>
                </w:rPr>
                <w:t>Address Number Fishbones Measure</w:t>
              </w:r>
            </w:hyperlink>
            <w:r w:rsidR="00D87461">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03445ACB" w14:textId="77777777" w:rsidR="00D87461" w:rsidRDefault="00D87461">
            <w:pPr>
              <w:rPr>
                <w:sz w:val="24"/>
                <w:szCs w:val="24"/>
              </w:rPr>
            </w:pPr>
            <w: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705BC395" w14:textId="77777777" w:rsidR="00D87461" w:rsidRDefault="00D87461">
            <w:pPr>
              <w:rPr>
                <w:sz w:val="24"/>
                <w:szCs w:val="24"/>
              </w:rPr>
            </w:pPr>
            <w: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0B6B20EC" w14:textId="77777777" w:rsidR="00D87461" w:rsidRDefault="00D87461">
            <w:pPr>
              <w:rPr>
                <w:sz w:val="24"/>
                <w:szCs w:val="24"/>
              </w:rPr>
            </w:pPr>
            <w: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27DAB675" w14:textId="77777777" w:rsidR="00D87461" w:rsidRDefault="00D87461">
            <w:pPr>
              <w:jc w:val="center"/>
              <w:rPr>
                <w:sz w:val="24"/>
                <w:szCs w:val="24"/>
              </w:rPr>
            </w:pPr>
            <w:r>
              <w:rPr>
                <w:sz w:val="48"/>
                <w:szCs w:val="48"/>
              </w:rPr>
              <w:t>•</w:t>
            </w:r>
            <w: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0C966D3D" w14:textId="77777777" w:rsidR="00D87461" w:rsidRDefault="00D87461">
            <w:pPr>
              <w:rPr>
                <w:sz w:val="24"/>
                <w:szCs w:val="24"/>
              </w:rPr>
            </w:pPr>
            <w: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01E9829F" w14:textId="77777777" w:rsidR="00D87461" w:rsidRDefault="00D87461">
            <w:pPr>
              <w:rPr>
                <w:sz w:val="24"/>
                <w:szCs w:val="24"/>
              </w:rPr>
            </w:pPr>
            <w:r>
              <w:t xml:space="preserve">  </w:t>
            </w:r>
          </w:p>
        </w:tc>
      </w:tr>
      <w:tr w:rsidR="00D87461" w14:paraId="0C2E3DC9" w14:textId="77777777" w:rsidTr="008449DA">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48E6999E" w14:textId="77777777" w:rsidR="00D87461" w:rsidRDefault="007B253E">
            <w:pPr>
              <w:rPr>
                <w:sz w:val="24"/>
                <w:szCs w:val="24"/>
              </w:rPr>
            </w:pPr>
            <w:hyperlink r:id="rId3313" w:history="1">
              <w:r w:rsidR="00D87461">
                <w:rPr>
                  <w:rStyle w:val="Hyperlink"/>
                </w:rPr>
                <w:t>Address Number Parity Measure</w:t>
              </w:r>
            </w:hyperlink>
            <w:r w:rsidR="00D87461">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51A00E73" w14:textId="77777777" w:rsidR="00D87461" w:rsidRDefault="00D87461">
            <w:pPr>
              <w:rPr>
                <w:sz w:val="24"/>
                <w:szCs w:val="24"/>
              </w:rPr>
            </w:pPr>
            <w: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045739A2" w14:textId="77777777" w:rsidR="00D87461" w:rsidRDefault="00D87461">
            <w:pPr>
              <w:rPr>
                <w:sz w:val="24"/>
                <w:szCs w:val="24"/>
              </w:rPr>
            </w:pPr>
            <w: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214AA5E3" w14:textId="77777777" w:rsidR="00D87461" w:rsidRDefault="00D87461">
            <w:pPr>
              <w:rPr>
                <w:sz w:val="24"/>
                <w:szCs w:val="24"/>
              </w:rPr>
            </w:pPr>
            <w: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47CACB7B" w14:textId="77777777" w:rsidR="00D87461" w:rsidRDefault="00D87461">
            <w:pPr>
              <w:jc w:val="center"/>
              <w:rPr>
                <w:sz w:val="24"/>
                <w:szCs w:val="24"/>
              </w:rPr>
            </w:pPr>
            <w:r>
              <w:rPr>
                <w:sz w:val="48"/>
                <w:szCs w:val="48"/>
              </w:rPr>
              <w:t>•</w:t>
            </w:r>
            <w: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49ED1B9A" w14:textId="77777777" w:rsidR="00D87461" w:rsidRDefault="00D87461">
            <w:pPr>
              <w:rPr>
                <w:sz w:val="24"/>
                <w:szCs w:val="24"/>
              </w:rPr>
            </w:pPr>
            <w: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2848CEB2" w14:textId="77777777" w:rsidR="00D87461" w:rsidRDefault="00D87461">
            <w:pPr>
              <w:rPr>
                <w:sz w:val="24"/>
                <w:szCs w:val="24"/>
              </w:rPr>
            </w:pPr>
            <w:r>
              <w:t xml:space="preserve">  </w:t>
            </w:r>
          </w:p>
        </w:tc>
      </w:tr>
      <w:tr w:rsidR="00D87461" w14:paraId="7850C071" w14:textId="77777777" w:rsidTr="008449DA">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6505078F" w14:textId="77777777" w:rsidR="00D87461" w:rsidRDefault="007B253E">
            <w:pPr>
              <w:rPr>
                <w:sz w:val="24"/>
                <w:szCs w:val="24"/>
              </w:rPr>
            </w:pPr>
            <w:hyperlink r:id="rId3314" w:history="1">
              <w:r w:rsidR="00D87461">
                <w:rPr>
                  <w:rStyle w:val="Hyperlink"/>
                </w:rPr>
                <w:t>Address Number Range Completeness Measure</w:t>
              </w:r>
            </w:hyperlink>
            <w:r w:rsidR="00D87461">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0CFFD3FE" w14:textId="77777777" w:rsidR="00D87461" w:rsidRDefault="00D87461">
            <w:pPr>
              <w:rPr>
                <w:sz w:val="24"/>
                <w:szCs w:val="24"/>
              </w:rPr>
            </w:pPr>
            <w: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4D745EFC" w14:textId="77777777" w:rsidR="00D87461" w:rsidRDefault="00D87461">
            <w:pPr>
              <w:rPr>
                <w:sz w:val="24"/>
                <w:szCs w:val="24"/>
              </w:rPr>
            </w:pPr>
            <w: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046CCDBB" w14:textId="77777777" w:rsidR="00D87461" w:rsidRDefault="00D87461">
            <w:pPr>
              <w:rPr>
                <w:sz w:val="24"/>
                <w:szCs w:val="24"/>
              </w:rPr>
            </w:pPr>
            <w: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5D1D2CCA" w14:textId="77777777" w:rsidR="00D87461" w:rsidRDefault="00D87461">
            <w:pPr>
              <w:jc w:val="center"/>
              <w:rPr>
                <w:sz w:val="24"/>
                <w:szCs w:val="24"/>
              </w:rPr>
            </w:pPr>
            <w:r>
              <w:rPr>
                <w:sz w:val="48"/>
                <w:szCs w:val="48"/>
              </w:rPr>
              <w:t>•</w:t>
            </w:r>
            <w: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434C2184" w14:textId="77777777" w:rsidR="00D87461" w:rsidRDefault="00D87461">
            <w:pPr>
              <w:rPr>
                <w:sz w:val="24"/>
                <w:szCs w:val="24"/>
              </w:rPr>
            </w:pPr>
            <w: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5AAEA084" w14:textId="77777777" w:rsidR="00D87461" w:rsidRDefault="00D87461">
            <w:pPr>
              <w:rPr>
                <w:sz w:val="24"/>
                <w:szCs w:val="24"/>
              </w:rPr>
            </w:pPr>
            <w:r>
              <w:t xml:space="preserve">  </w:t>
            </w:r>
          </w:p>
        </w:tc>
      </w:tr>
      <w:tr w:rsidR="00D87461" w14:paraId="7A62C4BA" w14:textId="77777777" w:rsidTr="008449DA">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4CF39CBF" w14:textId="77777777" w:rsidR="00D87461" w:rsidRDefault="007B253E">
            <w:pPr>
              <w:rPr>
                <w:sz w:val="24"/>
                <w:szCs w:val="24"/>
              </w:rPr>
            </w:pPr>
            <w:hyperlink r:id="rId3315" w:history="1">
              <w:r w:rsidR="00D87461">
                <w:rPr>
                  <w:rStyle w:val="Hyperlink"/>
                </w:rPr>
                <w:t>Address Number Range Parity Consistency Measure</w:t>
              </w:r>
            </w:hyperlink>
            <w:r w:rsidR="00D87461">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38D1223B" w14:textId="77777777" w:rsidR="00D87461" w:rsidRDefault="00D87461">
            <w:pPr>
              <w:rPr>
                <w:sz w:val="24"/>
                <w:szCs w:val="24"/>
              </w:rPr>
            </w:pPr>
            <w: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4A1AF8EA" w14:textId="77777777" w:rsidR="00D87461" w:rsidRDefault="00D87461">
            <w:pPr>
              <w:rPr>
                <w:sz w:val="24"/>
                <w:szCs w:val="24"/>
              </w:rPr>
            </w:pPr>
            <w: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07CC0DCA" w14:textId="77777777" w:rsidR="00D87461" w:rsidRDefault="00D87461">
            <w:pPr>
              <w:rPr>
                <w:sz w:val="24"/>
                <w:szCs w:val="24"/>
              </w:rPr>
            </w:pPr>
            <w: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3A39BD9F" w14:textId="77777777" w:rsidR="00D87461" w:rsidRDefault="00D87461">
            <w:pPr>
              <w:jc w:val="center"/>
              <w:rPr>
                <w:sz w:val="24"/>
                <w:szCs w:val="24"/>
              </w:rPr>
            </w:pPr>
            <w:r>
              <w:rPr>
                <w:sz w:val="48"/>
                <w:szCs w:val="48"/>
              </w:rPr>
              <w:t>•</w:t>
            </w:r>
            <w: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542C624A" w14:textId="77777777" w:rsidR="00D87461" w:rsidRDefault="00D87461">
            <w:pPr>
              <w:rPr>
                <w:sz w:val="24"/>
                <w:szCs w:val="24"/>
              </w:rPr>
            </w:pPr>
            <w: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45C38F71" w14:textId="77777777" w:rsidR="00D87461" w:rsidRDefault="00D87461">
            <w:pPr>
              <w:rPr>
                <w:sz w:val="24"/>
                <w:szCs w:val="24"/>
              </w:rPr>
            </w:pPr>
            <w:r>
              <w:t xml:space="preserve">  </w:t>
            </w:r>
          </w:p>
        </w:tc>
      </w:tr>
      <w:tr w:rsidR="00D87461" w14:paraId="610D8B29" w14:textId="77777777" w:rsidTr="008449DA">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3A221C3D" w14:textId="77777777" w:rsidR="00D87461" w:rsidRDefault="007B253E">
            <w:pPr>
              <w:rPr>
                <w:sz w:val="24"/>
                <w:szCs w:val="24"/>
              </w:rPr>
            </w:pPr>
            <w:hyperlink r:id="rId3316" w:history="1">
              <w:r w:rsidR="00D87461">
                <w:rPr>
                  <w:rStyle w:val="Hyperlink"/>
                </w:rPr>
                <w:t>Address Number Range Sequence Measure</w:t>
              </w:r>
            </w:hyperlink>
            <w:r w:rsidR="00D87461">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49A235FD" w14:textId="77777777" w:rsidR="00D87461" w:rsidRDefault="00D87461">
            <w:pPr>
              <w:rPr>
                <w:sz w:val="24"/>
                <w:szCs w:val="24"/>
              </w:rPr>
            </w:pPr>
            <w: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6EFDFEFA" w14:textId="77777777" w:rsidR="00D87461" w:rsidRDefault="00D87461">
            <w:pPr>
              <w:rPr>
                <w:sz w:val="24"/>
                <w:szCs w:val="24"/>
              </w:rPr>
            </w:pPr>
            <w: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212BB562" w14:textId="77777777" w:rsidR="00D87461" w:rsidRDefault="00D87461">
            <w:pPr>
              <w:rPr>
                <w:sz w:val="24"/>
                <w:szCs w:val="24"/>
              </w:rPr>
            </w:pPr>
            <w: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24DA2E1F" w14:textId="77777777" w:rsidR="00D87461" w:rsidRDefault="00D87461">
            <w:pPr>
              <w:jc w:val="center"/>
              <w:rPr>
                <w:sz w:val="24"/>
                <w:szCs w:val="24"/>
              </w:rPr>
            </w:pPr>
            <w:r>
              <w:rPr>
                <w:sz w:val="48"/>
                <w:szCs w:val="48"/>
              </w:rPr>
              <w:t>•</w:t>
            </w:r>
            <w: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6128139B" w14:textId="77777777" w:rsidR="00D87461" w:rsidRDefault="00D87461">
            <w:pPr>
              <w:rPr>
                <w:sz w:val="24"/>
                <w:szCs w:val="24"/>
              </w:rPr>
            </w:pPr>
            <w: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598511ED" w14:textId="77777777" w:rsidR="00D87461" w:rsidRDefault="00D87461">
            <w:pPr>
              <w:rPr>
                <w:sz w:val="24"/>
                <w:szCs w:val="24"/>
              </w:rPr>
            </w:pPr>
            <w:r>
              <w:t xml:space="preserve">  </w:t>
            </w:r>
          </w:p>
        </w:tc>
      </w:tr>
      <w:tr w:rsidR="00D87461" w14:paraId="0B5056C2" w14:textId="77777777" w:rsidTr="008449DA">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5FA08A78" w14:textId="77777777" w:rsidR="00D87461" w:rsidRDefault="007B253E">
            <w:pPr>
              <w:rPr>
                <w:sz w:val="24"/>
                <w:szCs w:val="24"/>
              </w:rPr>
            </w:pPr>
            <w:hyperlink r:id="rId3317" w:history="1">
              <w:r w:rsidR="00D87461">
                <w:rPr>
                  <w:rStyle w:val="Hyperlink"/>
                </w:rPr>
                <w:t>Address Range Directionality Measure</w:t>
              </w:r>
            </w:hyperlink>
            <w:r w:rsidR="00D87461">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2CED10FC" w14:textId="77777777" w:rsidR="00D87461" w:rsidRDefault="00D87461">
            <w:pPr>
              <w:rPr>
                <w:sz w:val="24"/>
                <w:szCs w:val="24"/>
              </w:rPr>
            </w:pPr>
            <w: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1DB162E6" w14:textId="77777777" w:rsidR="00D87461" w:rsidRDefault="00D87461">
            <w:pPr>
              <w:rPr>
                <w:sz w:val="24"/>
                <w:szCs w:val="24"/>
              </w:rPr>
            </w:pPr>
            <w: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392BD2BE" w14:textId="77777777" w:rsidR="00D87461" w:rsidRDefault="00D87461">
            <w:pPr>
              <w:rPr>
                <w:sz w:val="24"/>
                <w:szCs w:val="24"/>
              </w:rPr>
            </w:pPr>
            <w: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61409DE9" w14:textId="77777777" w:rsidR="00D87461" w:rsidRDefault="00D87461">
            <w:pPr>
              <w:jc w:val="center"/>
              <w:rPr>
                <w:sz w:val="24"/>
                <w:szCs w:val="24"/>
              </w:rPr>
            </w:pPr>
            <w:r>
              <w:rPr>
                <w:sz w:val="48"/>
                <w:szCs w:val="48"/>
              </w:rPr>
              <w:t>•</w:t>
            </w:r>
            <w: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06F6DA26" w14:textId="77777777" w:rsidR="00D87461" w:rsidRDefault="00D87461">
            <w:pPr>
              <w:rPr>
                <w:sz w:val="24"/>
                <w:szCs w:val="24"/>
              </w:rPr>
            </w:pPr>
            <w: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471BA9DD" w14:textId="77777777" w:rsidR="00D87461" w:rsidRDefault="00D87461">
            <w:pPr>
              <w:rPr>
                <w:sz w:val="24"/>
                <w:szCs w:val="24"/>
              </w:rPr>
            </w:pPr>
            <w:r>
              <w:t xml:space="preserve">  </w:t>
            </w:r>
          </w:p>
        </w:tc>
      </w:tr>
      <w:tr w:rsidR="00D87461" w14:paraId="22A9F6E3" w14:textId="77777777" w:rsidTr="008449DA">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241D114B" w14:textId="77777777" w:rsidR="00D87461" w:rsidRDefault="007B253E">
            <w:pPr>
              <w:rPr>
                <w:sz w:val="24"/>
                <w:szCs w:val="24"/>
              </w:rPr>
            </w:pPr>
            <w:hyperlink r:id="rId3318" w:history="1">
              <w:r w:rsidR="00D87461">
                <w:rPr>
                  <w:rStyle w:val="Hyperlink"/>
                </w:rPr>
                <w:t>Address Reference System Axes Point Of Beginning Measure</w:t>
              </w:r>
            </w:hyperlink>
            <w:r w:rsidR="00D87461">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0A2D224C" w14:textId="77777777" w:rsidR="00D87461" w:rsidRDefault="00D87461">
            <w:pPr>
              <w:rPr>
                <w:sz w:val="24"/>
                <w:szCs w:val="24"/>
              </w:rPr>
            </w:pPr>
            <w: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00896BFF" w14:textId="77777777" w:rsidR="00D87461" w:rsidRDefault="00D87461">
            <w:pPr>
              <w:rPr>
                <w:sz w:val="24"/>
                <w:szCs w:val="24"/>
              </w:rPr>
            </w:pPr>
            <w: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3300B376" w14:textId="77777777" w:rsidR="00D87461" w:rsidRDefault="00D87461">
            <w:pPr>
              <w:rPr>
                <w:sz w:val="24"/>
                <w:szCs w:val="24"/>
              </w:rPr>
            </w:pPr>
            <w: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3CF17495" w14:textId="77777777" w:rsidR="00D87461" w:rsidRDefault="00D87461">
            <w:pPr>
              <w:jc w:val="center"/>
              <w:rPr>
                <w:sz w:val="24"/>
                <w:szCs w:val="24"/>
              </w:rPr>
            </w:pPr>
            <w:r>
              <w:rPr>
                <w:sz w:val="48"/>
                <w:szCs w:val="48"/>
              </w:rPr>
              <w:t>•</w:t>
            </w:r>
            <w: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16125EBF" w14:textId="77777777" w:rsidR="00D87461" w:rsidRDefault="00D87461">
            <w:pPr>
              <w:rPr>
                <w:sz w:val="24"/>
                <w:szCs w:val="24"/>
              </w:rPr>
            </w:pPr>
            <w: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59C982C0" w14:textId="77777777" w:rsidR="00D87461" w:rsidRDefault="00D87461">
            <w:pPr>
              <w:rPr>
                <w:sz w:val="24"/>
                <w:szCs w:val="24"/>
              </w:rPr>
            </w:pPr>
            <w:r>
              <w:t xml:space="preserve">  </w:t>
            </w:r>
          </w:p>
        </w:tc>
      </w:tr>
      <w:tr w:rsidR="00D87461" w14:paraId="2ED60DA7" w14:textId="77777777" w:rsidTr="008449DA">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6D7134F5" w14:textId="77777777" w:rsidR="00D87461" w:rsidRDefault="007B253E">
            <w:pPr>
              <w:rPr>
                <w:sz w:val="24"/>
                <w:szCs w:val="24"/>
              </w:rPr>
            </w:pPr>
            <w:hyperlink r:id="rId3319" w:history="1">
              <w:r w:rsidR="00D87461">
                <w:rPr>
                  <w:rStyle w:val="Hyperlink"/>
                </w:rPr>
                <w:t>Address Reference System Rules Measure</w:t>
              </w:r>
            </w:hyperlink>
            <w:r w:rsidR="00D87461">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2B099AAF" w14:textId="77777777" w:rsidR="00D87461" w:rsidRDefault="00D87461">
            <w:pPr>
              <w:rPr>
                <w:sz w:val="24"/>
                <w:szCs w:val="24"/>
              </w:rPr>
            </w:pPr>
            <w: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2A7FF2D5" w14:textId="77777777" w:rsidR="00D87461" w:rsidRDefault="00D87461">
            <w:pPr>
              <w:rPr>
                <w:sz w:val="24"/>
                <w:szCs w:val="24"/>
              </w:rPr>
            </w:pPr>
            <w: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0993A542" w14:textId="77777777" w:rsidR="00D87461" w:rsidRDefault="00D87461">
            <w:pPr>
              <w:rPr>
                <w:sz w:val="24"/>
                <w:szCs w:val="24"/>
              </w:rPr>
            </w:pPr>
            <w: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00377A38" w14:textId="77777777" w:rsidR="00D87461" w:rsidRDefault="00D87461">
            <w:pPr>
              <w:jc w:val="center"/>
              <w:rPr>
                <w:sz w:val="24"/>
                <w:szCs w:val="24"/>
              </w:rPr>
            </w:pPr>
            <w:r>
              <w:rPr>
                <w:sz w:val="48"/>
                <w:szCs w:val="48"/>
              </w:rPr>
              <w:t>•</w:t>
            </w:r>
            <w: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6B587462" w14:textId="77777777" w:rsidR="00D87461" w:rsidRDefault="00D87461">
            <w:pPr>
              <w:rPr>
                <w:sz w:val="24"/>
                <w:szCs w:val="24"/>
              </w:rPr>
            </w:pPr>
            <w: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3B75BCBA" w14:textId="77777777" w:rsidR="00D87461" w:rsidRDefault="00D87461">
            <w:pPr>
              <w:rPr>
                <w:sz w:val="24"/>
                <w:szCs w:val="24"/>
              </w:rPr>
            </w:pPr>
            <w:r>
              <w:t xml:space="preserve">  </w:t>
            </w:r>
          </w:p>
        </w:tc>
      </w:tr>
      <w:tr w:rsidR="00D87461" w14:paraId="07A0813A" w14:textId="77777777" w:rsidTr="008449DA">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64D69097" w14:textId="77777777" w:rsidR="00D87461" w:rsidRDefault="007B253E">
            <w:pPr>
              <w:rPr>
                <w:sz w:val="24"/>
                <w:szCs w:val="24"/>
              </w:rPr>
            </w:pPr>
            <w:hyperlink r:id="rId3320" w:history="1">
              <w:r w:rsidR="00D87461">
                <w:rPr>
                  <w:rStyle w:val="Hyperlink"/>
                </w:rPr>
                <w:t>Check Attached Pairs Measure</w:t>
              </w:r>
            </w:hyperlink>
            <w:r w:rsidR="00D87461">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1675D14B" w14:textId="77777777" w:rsidR="00D87461" w:rsidRDefault="00D87461">
            <w:pPr>
              <w:rPr>
                <w:sz w:val="24"/>
                <w:szCs w:val="24"/>
              </w:rPr>
            </w:pPr>
            <w: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40EAD4F5" w14:textId="77777777" w:rsidR="00D87461" w:rsidRDefault="00D87461">
            <w:pPr>
              <w:rPr>
                <w:sz w:val="24"/>
                <w:szCs w:val="24"/>
              </w:rPr>
            </w:pPr>
            <w: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0BF88303" w14:textId="77777777" w:rsidR="00D87461" w:rsidRDefault="00D87461">
            <w:pPr>
              <w:rPr>
                <w:sz w:val="24"/>
                <w:szCs w:val="24"/>
              </w:rPr>
            </w:pPr>
            <w: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57C6D2EB" w14:textId="77777777" w:rsidR="00D87461" w:rsidRDefault="00D87461">
            <w:pPr>
              <w:jc w:val="center"/>
              <w:rPr>
                <w:sz w:val="24"/>
                <w:szCs w:val="24"/>
              </w:rPr>
            </w:pPr>
            <w:r>
              <w:rPr>
                <w:sz w:val="48"/>
                <w:szCs w:val="48"/>
              </w:rPr>
              <w:t>•</w:t>
            </w:r>
            <w: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0196707E" w14:textId="77777777" w:rsidR="00D87461" w:rsidRDefault="00D87461">
            <w:pPr>
              <w:rPr>
                <w:sz w:val="24"/>
                <w:szCs w:val="24"/>
              </w:rPr>
            </w:pPr>
            <w: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03665391" w14:textId="77777777" w:rsidR="00D87461" w:rsidRDefault="00D87461">
            <w:pPr>
              <w:rPr>
                <w:sz w:val="24"/>
                <w:szCs w:val="24"/>
              </w:rPr>
            </w:pPr>
            <w:r>
              <w:t xml:space="preserve">  </w:t>
            </w:r>
          </w:p>
        </w:tc>
      </w:tr>
      <w:tr w:rsidR="00D87461" w14:paraId="40204F1C" w14:textId="77777777" w:rsidTr="008449DA">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338A38BE" w14:textId="77777777" w:rsidR="00D87461" w:rsidRDefault="007B253E">
            <w:pPr>
              <w:rPr>
                <w:sz w:val="24"/>
                <w:szCs w:val="24"/>
              </w:rPr>
            </w:pPr>
            <w:hyperlink r:id="rId3321" w:history="1">
              <w:r w:rsidR="00D87461">
                <w:rPr>
                  <w:rStyle w:val="Hyperlink"/>
                </w:rPr>
                <w:t>Complex Element Sequence Number Measure</w:t>
              </w:r>
            </w:hyperlink>
            <w:r w:rsidR="00D87461">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58AFA8BA" w14:textId="77777777" w:rsidR="00D87461" w:rsidRDefault="00D87461">
            <w:pPr>
              <w:jc w:val="center"/>
              <w:rPr>
                <w:sz w:val="24"/>
                <w:szCs w:val="24"/>
              </w:rPr>
            </w:pPr>
            <w:r>
              <w:rPr>
                <w:sz w:val="48"/>
                <w:szCs w:val="48"/>
              </w:rPr>
              <w:t>•</w:t>
            </w:r>
            <w: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65E8C5A4" w14:textId="77777777" w:rsidR="00D87461" w:rsidRDefault="00D87461">
            <w:pPr>
              <w:rPr>
                <w:sz w:val="24"/>
                <w:szCs w:val="24"/>
              </w:rPr>
            </w:pPr>
            <w: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2DF3138C" w14:textId="77777777" w:rsidR="00D87461" w:rsidRDefault="00D87461">
            <w:pPr>
              <w:rPr>
                <w:sz w:val="24"/>
                <w:szCs w:val="24"/>
              </w:rPr>
            </w:pPr>
            <w: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6141BC12" w14:textId="77777777" w:rsidR="00D87461" w:rsidRDefault="00D87461">
            <w:pPr>
              <w:rPr>
                <w:sz w:val="24"/>
                <w:szCs w:val="24"/>
              </w:rPr>
            </w:pPr>
            <w: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31D8F30E" w14:textId="77777777" w:rsidR="00D87461" w:rsidRDefault="00D87461">
            <w:pPr>
              <w:rPr>
                <w:sz w:val="24"/>
                <w:szCs w:val="24"/>
              </w:rPr>
            </w:pPr>
            <w: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6AF124DE" w14:textId="77777777" w:rsidR="00D87461" w:rsidRDefault="00D87461">
            <w:pPr>
              <w:rPr>
                <w:sz w:val="24"/>
                <w:szCs w:val="24"/>
              </w:rPr>
            </w:pPr>
            <w:r>
              <w:t xml:space="preserve">  </w:t>
            </w:r>
          </w:p>
        </w:tc>
      </w:tr>
      <w:tr w:rsidR="00D87461" w14:paraId="430790BB" w14:textId="77777777" w:rsidTr="008449DA">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3287C5C1" w14:textId="77777777" w:rsidR="00D87461" w:rsidRDefault="007B253E">
            <w:pPr>
              <w:rPr>
                <w:sz w:val="24"/>
                <w:szCs w:val="24"/>
              </w:rPr>
            </w:pPr>
            <w:hyperlink r:id="rId3322" w:history="1">
              <w:r w:rsidR="00D87461">
                <w:rPr>
                  <w:rStyle w:val="Hyperlink"/>
                </w:rPr>
                <w:t>Data Type Measure</w:t>
              </w:r>
            </w:hyperlink>
            <w:r w:rsidR="00D87461">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1DBA5C20" w14:textId="77777777" w:rsidR="00D87461" w:rsidRDefault="00D87461">
            <w:pPr>
              <w:rPr>
                <w:sz w:val="24"/>
                <w:szCs w:val="24"/>
              </w:rPr>
            </w:pPr>
            <w: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116CF764" w14:textId="77777777" w:rsidR="00D87461" w:rsidRDefault="00D87461">
            <w:pPr>
              <w:rPr>
                <w:sz w:val="24"/>
                <w:szCs w:val="24"/>
              </w:rPr>
            </w:pPr>
            <w: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1C5B80E9" w14:textId="77777777" w:rsidR="00D87461" w:rsidRDefault="00D87461">
            <w:pPr>
              <w:rPr>
                <w:sz w:val="24"/>
                <w:szCs w:val="24"/>
              </w:rPr>
            </w:pPr>
            <w: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7D6D2C5A" w14:textId="77777777" w:rsidR="00D87461" w:rsidRDefault="00D87461">
            <w:pPr>
              <w:jc w:val="center"/>
              <w:rPr>
                <w:sz w:val="24"/>
                <w:szCs w:val="24"/>
              </w:rPr>
            </w:pPr>
            <w:r>
              <w:rPr>
                <w:sz w:val="48"/>
                <w:szCs w:val="48"/>
              </w:rPr>
              <w:t>•</w:t>
            </w:r>
            <w: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604B845C" w14:textId="77777777" w:rsidR="00D87461" w:rsidRDefault="00D87461">
            <w:pPr>
              <w:rPr>
                <w:sz w:val="24"/>
                <w:szCs w:val="24"/>
              </w:rPr>
            </w:pPr>
            <w: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4C21AD70" w14:textId="77777777" w:rsidR="00D87461" w:rsidRDefault="00D87461">
            <w:pPr>
              <w:rPr>
                <w:sz w:val="24"/>
                <w:szCs w:val="24"/>
              </w:rPr>
            </w:pPr>
            <w:r>
              <w:t xml:space="preserve">  </w:t>
            </w:r>
          </w:p>
        </w:tc>
      </w:tr>
      <w:tr w:rsidR="00D87461" w14:paraId="1F9A651D" w14:textId="77777777" w:rsidTr="008449DA">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1448371E" w14:textId="77777777" w:rsidR="00D87461" w:rsidRDefault="007B253E">
            <w:pPr>
              <w:rPr>
                <w:sz w:val="24"/>
                <w:szCs w:val="24"/>
              </w:rPr>
            </w:pPr>
            <w:hyperlink r:id="rId3323" w:history="1">
              <w:r w:rsidR="00D87461">
                <w:rPr>
                  <w:rStyle w:val="Hyperlink"/>
                </w:rPr>
                <w:t>Delivery Address Type Subaddress Measure</w:t>
              </w:r>
            </w:hyperlink>
            <w:r w:rsidR="00D87461">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317743EE" w14:textId="77777777" w:rsidR="00D87461" w:rsidRDefault="00D87461">
            <w:pPr>
              <w:rPr>
                <w:sz w:val="24"/>
                <w:szCs w:val="24"/>
              </w:rPr>
            </w:pPr>
            <w: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4775C69F" w14:textId="77777777" w:rsidR="00D87461" w:rsidRDefault="00D87461">
            <w:pPr>
              <w:rPr>
                <w:sz w:val="24"/>
                <w:szCs w:val="24"/>
              </w:rPr>
            </w:pPr>
            <w: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0C518E58" w14:textId="77777777" w:rsidR="00D87461" w:rsidRDefault="00D87461">
            <w:pPr>
              <w:rPr>
                <w:sz w:val="24"/>
                <w:szCs w:val="24"/>
              </w:rPr>
            </w:pPr>
            <w: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2FCE6B82" w14:textId="77777777" w:rsidR="00D87461" w:rsidRDefault="00D87461">
            <w:pPr>
              <w:jc w:val="center"/>
              <w:rPr>
                <w:sz w:val="24"/>
                <w:szCs w:val="24"/>
              </w:rPr>
            </w:pPr>
            <w:r>
              <w:rPr>
                <w:sz w:val="48"/>
                <w:szCs w:val="48"/>
              </w:rPr>
              <w:t>•</w:t>
            </w:r>
            <w: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1CFF3425" w14:textId="77777777" w:rsidR="00D87461" w:rsidRDefault="00D87461">
            <w:pPr>
              <w:rPr>
                <w:sz w:val="24"/>
                <w:szCs w:val="24"/>
              </w:rPr>
            </w:pPr>
            <w: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058021B9" w14:textId="77777777" w:rsidR="00D87461" w:rsidRDefault="00D87461">
            <w:pPr>
              <w:rPr>
                <w:sz w:val="24"/>
                <w:szCs w:val="24"/>
              </w:rPr>
            </w:pPr>
            <w:r>
              <w:t xml:space="preserve">  </w:t>
            </w:r>
          </w:p>
        </w:tc>
      </w:tr>
      <w:tr w:rsidR="00D87461" w14:paraId="7A551002" w14:textId="77777777" w:rsidTr="008449DA">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0125D824" w14:textId="77777777" w:rsidR="00D87461" w:rsidRDefault="007B253E">
            <w:pPr>
              <w:rPr>
                <w:sz w:val="24"/>
                <w:szCs w:val="24"/>
              </w:rPr>
            </w:pPr>
            <w:hyperlink r:id="rId3324" w:history="1">
              <w:r w:rsidR="00D87461">
                <w:rPr>
                  <w:rStyle w:val="Hyperlink"/>
                </w:rPr>
                <w:t>Duplicate Street Name Measure</w:t>
              </w:r>
            </w:hyperlink>
            <w:r w:rsidR="00D87461">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23E17EF3" w14:textId="77777777" w:rsidR="00D87461" w:rsidRDefault="00D87461">
            <w:pPr>
              <w:rPr>
                <w:sz w:val="24"/>
                <w:szCs w:val="24"/>
              </w:rPr>
            </w:pPr>
            <w: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1CCFE7A7" w14:textId="77777777" w:rsidR="00D87461" w:rsidRDefault="00D87461">
            <w:pPr>
              <w:rPr>
                <w:sz w:val="24"/>
                <w:szCs w:val="24"/>
              </w:rPr>
            </w:pPr>
            <w: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6EF6B98F" w14:textId="77777777" w:rsidR="00D87461" w:rsidRDefault="00D87461">
            <w:pPr>
              <w:rPr>
                <w:sz w:val="24"/>
                <w:szCs w:val="24"/>
              </w:rPr>
            </w:pPr>
            <w: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0A399AE0" w14:textId="77777777" w:rsidR="00D87461" w:rsidRDefault="00D87461">
            <w:pPr>
              <w:jc w:val="center"/>
              <w:rPr>
                <w:sz w:val="24"/>
                <w:szCs w:val="24"/>
              </w:rPr>
            </w:pPr>
            <w:r>
              <w:rPr>
                <w:sz w:val="48"/>
                <w:szCs w:val="48"/>
              </w:rPr>
              <w:t>•</w:t>
            </w:r>
            <w: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5EF73F17" w14:textId="77777777" w:rsidR="00D87461" w:rsidRDefault="00D87461">
            <w:pPr>
              <w:rPr>
                <w:sz w:val="24"/>
                <w:szCs w:val="24"/>
              </w:rPr>
            </w:pPr>
            <w: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4E3C4CA4" w14:textId="77777777" w:rsidR="00D87461" w:rsidRDefault="00D87461">
            <w:pPr>
              <w:rPr>
                <w:sz w:val="24"/>
                <w:szCs w:val="24"/>
              </w:rPr>
            </w:pPr>
            <w:r>
              <w:t xml:space="preserve">  </w:t>
            </w:r>
          </w:p>
        </w:tc>
      </w:tr>
      <w:tr w:rsidR="00D87461" w14:paraId="3899F6ED" w14:textId="77777777" w:rsidTr="008449DA">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2C54142A" w14:textId="77777777" w:rsidR="00D87461" w:rsidRDefault="007B253E">
            <w:pPr>
              <w:rPr>
                <w:sz w:val="24"/>
                <w:szCs w:val="24"/>
              </w:rPr>
            </w:pPr>
            <w:hyperlink r:id="rId3325" w:history="1">
              <w:r w:rsidR="00D87461">
                <w:rPr>
                  <w:rStyle w:val="Hyperlink"/>
                </w:rPr>
                <w:t>Element Sequence Number Measure</w:t>
              </w:r>
            </w:hyperlink>
            <w:r w:rsidR="00D87461">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30965744" w14:textId="77777777" w:rsidR="00D87461" w:rsidRDefault="00D87461">
            <w:pPr>
              <w:jc w:val="center"/>
              <w:rPr>
                <w:sz w:val="24"/>
                <w:szCs w:val="24"/>
              </w:rPr>
            </w:pPr>
            <w:r>
              <w:rPr>
                <w:sz w:val="48"/>
                <w:szCs w:val="48"/>
              </w:rPr>
              <w:t>•</w:t>
            </w:r>
            <w: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129E9489" w14:textId="77777777" w:rsidR="00D87461" w:rsidRDefault="00D87461">
            <w:pPr>
              <w:rPr>
                <w:sz w:val="24"/>
                <w:szCs w:val="24"/>
              </w:rPr>
            </w:pPr>
            <w: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68B51486" w14:textId="77777777" w:rsidR="00D87461" w:rsidRDefault="00D87461">
            <w:pPr>
              <w:rPr>
                <w:sz w:val="24"/>
                <w:szCs w:val="24"/>
              </w:rPr>
            </w:pPr>
            <w: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05E140D5" w14:textId="77777777" w:rsidR="00D87461" w:rsidRDefault="00D87461">
            <w:pPr>
              <w:rPr>
                <w:sz w:val="24"/>
                <w:szCs w:val="24"/>
              </w:rPr>
            </w:pPr>
            <w: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2D80F14A" w14:textId="77777777" w:rsidR="00D87461" w:rsidRDefault="00D87461">
            <w:pPr>
              <w:rPr>
                <w:sz w:val="24"/>
                <w:szCs w:val="24"/>
              </w:rPr>
            </w:pPr>
            <w: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46B5696B" w14:textId="77777777" w:rsidR="00D87461" w:rsidRDefault="00D87461">
            <w:pPr>
              <w:rPr>
                <w:sz w:val="24"/>
                <w:szCs w:val="24"/>
              </w:rPr>
            </w:pPr>
            <w:r>
              <w:t xml:space="preserve">  </w:t>
            </w:r>
          </w:p>
        </w:tc>
      </w:tr>
      <w:tr w:rsidR="00D87461" w14:paraId="646AFB0A" w14:textId="77777777" w:rsidTr="008449DA">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05A2BFC3" w14:textId="77777777" w:rsidR="00D87461" w:rsidRDefault="007B253E">
            <w:pPr>
              <w:rPr>
                <w:sz w:val="24"/>
                <w:szCs w:val="24"/>
              </w:rPr>
            </w:pPr>
            <w:hyperlink r:id="rId3326" w:history="1">
              <w:r w:rsidR="00D87461">
                <w:rPr>
                  <w:rStyle w:val="Hyperlink"/>
                </w:rPr>
                <w:t>Future Date Measure</w:t>
              </w:r>
            </w:hyperlink>
            <w:r w:rsidR="00D87461">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4FA35143" w14:textId="77777777" w:rsidR="00D87461" w:rsidRDefault="00D87461">
            <w:pPr>
              <w:jc w:val="center"/>
              <w:rPr>
                <w:sz w:val="24"/>
                <w:szCs w:val="24"/>
              </w:rPr>
            </w:pPr>
            <w:r>
              <w:rPr>
                <w:sz w:val="48"/>
                <w:szCs w:val="48"/>
              </w:rPr>
              <w:t>•</w:t>
            </w:r>
            <w: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477164BC" w14:textId="77777777" w:rsidR="00D87461" w:rsidRDefault="00D87461">
            <w:pPr>
              <w:rPr>
                <w:sz w:val="24"/>
                <w:szCs w:val="24"/>
              </w:rPr>
            </w:pPr>
            <w: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643261A0" w14:textId="77777777" w:rsidR="00D87461" w:rsidRDefault="00D87461">
            <w:pPr>
              <w:rPr>
                <w:sz w:val="24"/>
                <w:szCs w:val="24"/>
              </w:rPr>
            </w:pPr>
            <w: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7BD83573" w14:textId="77777777" w:rsidR="00D87461" w:rsidRDefault="00D87461">
            <w:pPr>
              <w:rPr>
                <w:sz w:val="24"/>
                <w:szCs w:val="24"/>
              </w:rPr>
            </w:pPr>
            <w: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3087866C" w14:textId="77777777" w:rsidR="00D87461" w:rsidRDefault="00D87461">
            <w:pPr>
              <w:rPr>
                <w:sz w:val="24"/>
                <w:szCs w:val="24"/>
              </w:rPr>
            </w:pPr>
            <w: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5A3CAAA2" w14:textId="77777777" w:rsidR="00D87461" w:rsidRDefault="00D87461">
            <w:pPr>
              <w:jc w:val="center"/>
              <w:rPr>
                <w:sz w:val="24"/>
                <w:szCs w:val="24"/>
              </w:rPr>
            </w:pPr>
            <w:r>
              <w:rPr>
                <w:sz w:val="48"/>
                <w:szCs w:val="48"/>
              </w:rPr>
              <w:t>•</w:t>
            </w:r>
            <w:r>
              <w:t xml:space="preserve"> </w:t>
            </w:r>
          </w:p>
        </w:tc>
      </w:tr>
      <w:tr w:rsidR="00D87461" w14:paraId="71016A08" w14:textId="77777777" w:rsidTr="008449DA">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772DA7F0" w14:textId="77777777" w:rsidR="00D87461" w:rsidRDefault="007B253E">
            <w:pPr>
              <w:rPr>
                <w:sz w:val="24"/>
                <w:szCs w:val="24"/>
              </w:rPr>
            </w:pPr>
            <w:hyperlink r:id="rId3327" w:history="1">
              <w:r w:rsidR="00D87461">
                <w:rPr>
                  <w:rStyle w:val="Hyperlink"/>
                </w:rPr>
                <w:t>Intersection Validity Measure</w:t>
              </w:r>
            </w:hyperlink>
            <w:r w:rsidR="00D87461">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2D90A550" w14:textId="77777777" w:rsidR="00D87461" w:rsidRDefault="00D87461">
            <w:pPr>
              <w:rPr>
                <w:sz w:val="24"/>
                <w:szCs w:val="24"/>
              </w:rPr>
            </w:pPr>
            <w: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2122C2F5" w14:textId="77777777" w:rsidR="00D87461" w:rsidRDefault="00D87461">
            <w:pPr>
              <w:rPr>
                <w:sz w:val="24"/>
                <w:szCs w:val="24"/>
              </w:rPr>
            </w:pPr>
            <w: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4D9E0320" w14:textId="77777777" w:rsidR="00D87461" w:rsidRDefault="00D87461">
            <w:pPr>
              <w:rPr>
                <w:sz w:val="24"/>
                <w:szCs w:val="24"/>
              </w:rPr>
            </w:pPr>
            <w: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41EABF76" w14:textId="77777777" w:rsidR="00D87461" w:rsidRDefault="00D87461">
            <w:pPr>
              <w:jc w:val="center"/>
              <w:rPr>
                <w:sz w:val="24"/>
                <w:szCs w:val="24"/>
              </w:rPr>
            </w:pPr>
            <w:r>
              <w:rPr>
                <w:sz w:val="48"/>
                <w:szCs w:val="48"/>
              </w:rPr>
              <w:t>•</w:t>
            </w:r>
            <w: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65BFEDBA" w14:textId="77777777" w:rsidR="00D87461" w:rsidRDefault="00D87461">
            <w:pPr>
              <w:rPr>
                <w:sz w:val="24"/>
                <w:szCs w:val="24"/>
              </w:rPr>
            </w:pPr>
            <w: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0F0FECF0" w14:textId="77777777" w:rsidR="00D87461" w:rsidRDefault="00D87461">
            <w:pPr>
              <w:rPr>
                <w:sz w:val="24"/>
                <w:szCs w:val="24"/>
              </w:rPr>
            </w:pPr>
            <w:r>
              <w:t xml:space="preserve">  </w:t>
            </w:r>
          </w:p>
        </w:tc>
      </w:tr>
      <w:tr w:rsidR="00D87461" w14:paraId="390EEA65" w14:textId="77777777" w:rsidTr="008449DA">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5E4DB39C" w14:textId="77777777" w:rsidR="00D87461" w:rsidRDefault="007B253E">
            <w:pPr>
              <w:rPr>
                <w:sz w:val="24"/>
                <w:szCs w:val="24"/>
              </w:rPr>
            </w:pPr>
            <w:hyperlink r:id="rId3328" w:history="1">
              <w:r w:rsidR="00D87461">
                <w:rPr>
                  <w:rStyle w:val="Hyperlink"/>
                </w:rPr>
                <w:t>Left Right Odd Even Parity Measure</w:t>
              </w:r>
            </w:hyperlink>
            <w:r w:rsidR="00D87461">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65F04781" w14:textId="77777777" w:rsidR="00D87461" w:rsidRDefault="00D87461">
            <w:pPr>
              <w:rPr>
                <w:sz w:val="24"/>
                <w:szCs w:val="24"/>
              </w:rPr>
            </w:pPr>
            <w: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4DF405EA" w14:textId="77777777" w:rsidR="00D87461" w:rsidRDefault="00D87461">
            <w:pPr>
              <w:rPr>
                <w:sz w:val="24"/>
                <w:szCs w:val="24"/>
              </w:rPr>
            </w:pPr>
            <w: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2593CAFC" w14:textId="77777777" w:rsidR="00D87461" w:rsidRDefault="00D87461">
            <w:pPr>
              <w:rPr>
                <w:sz w:val="24"/>
                <w:szCs w:val="24"/>
              </w:rPr>
            </w:pPr>
            <w: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31DEEB62" w14:textId="77777777" w:rsidR="00D87461" w:rsidRDefault="00D87461">
            <w:pPr>
              <w:jc w:val="center"/>
              <w:rPr>
                <w:sz w:val="24"/>
                <w:szCs w:val="24"/>
              </w:rPr>
            </w:pPr>
            <w:r>
              <w:rPr>
                <w:sz w:val="48"/>
                <w:szCs w:val="48"/>
              </w:rPr>
              <w:t>•</w:t>
            </w:r>
            <w: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4FF8CD2B" w14:textId="77777777" w:rsidR="00D87461" w:rsidRDefault="00D87461">
            <w:pPr>
              <w:rPr>
                <w:sz w:val="24"/>
                <w:szCs w:val="24"/>
              </w:rPr>
            </w:pPr>
            <w: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16E3B7CD" w14:textId="77777777" w:rsidR="00D87461" w:rsidRDefault="00D87461">
            <w:pPr>
              <w:rPr>
                <w:sz w:val="24"/>
                <w:szCs w:val="24"/>
              </w:rPr>
            </w:pPr>
            <w:r>
              <w:t xml:space="preserve">  </w:t>
            </w:r>
          </w:p>
        </w:tc>
      </w:tr>
      <w:tr w:rsidR="00D87461" w14:paraId="6FF78432" w14:textId="77777777" w:rsidTr="008449DA">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0C430401" w14:textId="77777777" w:rsidR="00D87461" w:rsidRDefault="007B253E">
            <w:pPr>
              <w:rPr>
                <w:sz w:val="24"/>
                <w:szCs w:val="24"/>
              </w:rPr>
            </w:pPr>
            <w:hyperlink r:id="rId3329" w:history="1">
              <w:r w:rsidR="00D87461">
                <w:rPr>
                  <w:rStyle w:val="Hyperlink"/>
                </w:rPr>
                <w:t>Location Description Field Check Measure</w:t>
              </w:r>
            </w:hyperlink>
            <w:r w:rsidR="00D87461">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01FD4FA4" w14:textId="77777777" w:rsidR="00D87461" w:rsidRDefault="00D87461">
            <w:pPr>
              <w:rPr>
                <w:sz w:val="24"/>
                <w:szCs w:val="24"/>
              </w:rPr>
            </w:pPr>
            <w: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6DE4FFAC" w14:textId="77777777" w:rsidR="00D87461" w:rsidRDefault="00D87461">
            <w:pPr>
              <w:rPr>
                <w:sz w:val="24"/>
                <w:szCs w:val="24"/>
              </w:rPr>
            </w:pPr>
            <w: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05315311" w14:textId="77777777" w:rsidR="00D87461" w:rsidRDefault="00D87461">
            <w:pPr>
              <w:jc w:val="center"/>
              <w:rPr>
                <w:sz w:val="24"/>
                <w:szCs w:val="24"/>
              </w:rPr>
            </w:pPr>
            <w:r>
              <w:rPr>
                <w:sz w:val="48"/>
                <w:szCs w:val="48"/>
              </w:rPr>
              <w:t>•</w:t>
            </w:r>
            <w: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504C54AB" w14:textId="77777777" w:rsidR="00D87461" w:rsidRDefault="00D87461">
            <w:pPr>
              <w:rPr>
                <w:sz w:val="24"/>
                <w:szCs w:val="24"/>
              </w:rPr>
            </w:pPr>
            <w: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1B590561" w14:textId="77777777" w:rsidR="00D87461" w:rsidRDefault="00D87461">
            <w:pPr>
              <w:jc w:val="center"/>
              <w:rPr>
                <w:sz w:val="24"/>
                <w:szCs w:val="24"/>
              </w:rPr>
            </w:pPr>
            <w:r>
              <w:rPr>
                <w:sz w:val="48"/>
                <w:szCs w:val="48"/>
              </w:rPr>
              <w:t>•</w:t>
            </w:r>
            <w: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41302B3C" w14:textId="77777777" w:rsidR="00D87461" w:rsidRDefault="00D87461">
            <w:pPr>
              <w:rPr>
                <w:sz w:val="24"/>
                <w:szCs w:val="24"/>
              </w:rPr>
            </w:pPr>
            <w:r>
              <w:t xml:space="preserve">  </w:t>
            </w:r>
          </w:p>
        </w:tc>
      </w:tr>
      <w:tr w:rsidR="00D87461" w14:paraId="5537025E" w14:textId="77777777" w:rsidTr="008449DA">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0597657C" w14:textId="77777777" w:rsidR="00D87461" w:rsidRDefault="007B253E">
            <w:pPr>
              <w:rPr>
                <w:sz w:val="24"/>
                <w:szCs w:val="24"/>
              </w:rPr>
            </w:pPr>
            <w:hyperlink r:id="rId3330" w:history="1">
              <w:r w:rsidR="00D87461">
                <w:rPr>
                  <w:rStyle w:val="Hyperlink"/>
                </w:rPr>
                <w:t>Low High Address Sequence Measure</w:t>
              </w:r>
            </w:hyperlink>
            <w:r w:rsidR="00D87461">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1C1CE824" w14:textId="77777777" w:rsidR="00D87461" w:rsidRDefault="00D87461">
            <w:pPr>
              <w:rPr>
                <w:sz w:val="24"/>
                <w:szCs w:val="24"/>
              </w:rPr>
            </w:pPr>
            <w: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1C02795C" w14:textId="77777777" w:rsidR="00D87461" w:rsidRDefault="00D87461">
            <w:pPr>
              <w:rPr>
                <w:sz w:val="24"/>
                <w:szCs w:val="24"/>
              </w:rPr>
            </w:pPr>
            <w: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25F66E74" w14:textId="77777777" w:rsidR="00D87461" w:rsidRDefault="00D87461">
            <w:pPr>
              <w:rPr>
                <w:sz w:val="24"/>
                <w:szCs w:val="24"/>
              </w:rPr>
            </w:pPr>
            <w: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79F81C2C" w14:textId="77777777" w:rsidR="00D87461" w:rsidRDefault="00D87461">
            <w:pPr>
              <w:jc w:val="center"/>
              <w:rPr>
                <w:sz w:val="24"/>
                <w:szCs w:val="24"/>
              </w:rPr>
            </w:pPr>
            <w:r>
              <w:rPr>
                <w:sz w:val="48"/>
                <w:szCs w:val="48"/>
              </w:rPr>
              <w:t>•</w:t>
            </w:r>
            <w: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3E5DC17D" w14:textId="77777777" w:rsidR="00D87461" w:rsidRDefault="00D87461">
            <w:pPr>
              <w:rPr>
                <w:sz w:val="24"/>
                <w:szCs w:val="24"/>
              </w:rPr>
            </w:pPr>
            <w: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2DD4BBD7" w14:textId="77777777" w:rsidR="00D87461" w:rsidRDefault="00D87461">
            <w:pPr>
              <w:rPr>
                <w:sz w:val="24"/>
                <w:szCs w:val="24"/>
              </w:rPr>
            </w:pPr>
            <w:r>
              <w:t xml:space="preserve">  </w:t>
            </w:r>
          </w:p>
        </w:tc>
      </w:tr>
      <w:tr w:rsidR="00D87461" w14:paraId="66167225" w14:textId="77777777" w:rsidTr="008449DA">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3A62B321" w14:textId="77777777" w:rsidR="00D87461" w:rsidRDefault="007B253E">
            <w:pPr>
              <w:rPr>
                <w:sz w:val="24"/>
                <w:szCs w:val="24"/>
              </w:rPr>
            </w:pPr>
            <w:hyperlink r:id="rId3331" w:history="1">
              <w:r w:rsidR="00D87461">
                <w:rPr>
                  <w:rStyle w:val="Hyperlink"/>
                </w:rPr>
                <w:t>Official Status Address Authority Consistency Measure</w:t>
              </w:r>
            </w:hyperlink>
            <w:r w:rsidR="00D87461">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777ED0CD" w14:textId="77777777" w:rsidR="00D87461" w:rsidRDefault="00D87461">
            <w:pPr>
              <w:rPr>
                <w:sz w:val="24"/>
                <w:szCs w:val="24"/>
              </w:rPr>
            </w:pPr>
            <w: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571D442E" w14:textId="77777777" w:rsidR="00D87461" w:rsidRDefault="00D87461">
            <w:pPr>
              <w:rPr>
                <w:sz w:val="24"/>
                <w:szCs w:val="24"/>
              </w:rPr>
            </w:pPr>
            <w: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18CD6E5B" w14:textId="77777777" w:rsidR="00D87461" w:rsidRDefault="00D87461">
            <w:pPr>
              <w:rPr>
                <w:sz w:val="24"/>
                <w:szCs w:val="24"/>
              </w:rPr>
            </w:pPr>
            <w: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1C0F6424" w14:textId="77777777" w:rsidR="00D87461" w:rsidRDefault="00D87461">
            <w:pPr>
              <w:jc w:val="center"/>
              <w:rPr>
                <w:sz w:val="24"/>
                <w:szCs w:val="24"/>
              </w:rPr>
            </w:pPr>
            <w:r>
              <w:rPr>
                <w:sz w:val="48"/>
                <w:szCs w:val="48"/>
              </w:rPr>
              <w:t>•</w:t>
            </w:r>
            <w: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15816CB5" w14:textId="77777777" w:rsidR="00D87461" w:rsidRDefault="00D87461">
            <w:pPr>
              <w:rPr>
                <w:sz w:val="24"/>
                <w:szCs w:val="24"/>
              </w:rPr>
            </w:pPr>
            <w: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21341500" w14:textId="77777777" w:rsidR="00D87461" w:rsidRDefault="00D87461">
            <w:pPr>
              <w:rPr>
                <w:sz w:val="24"/>
                <w:szCs w:val="24"/>
              </w:rPr>
            </w:pPr>
            <w:r>
              <w:t xml:space="preserve">  </w:t>
            </w:r>
          </w:p>
        </w:tc>
      </w:tr>
      <w:tr w:rsidR="00D87461" w14:paraId="4D7A4D17" w14:textId="77777777" w:rsidTr="008449DA">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0625EAC8" w14:textId="77777777" w:rsidR="00D87461" w:rsidRDefault="007B253E">
            <w:pPr>
              <w:rPr>
                <w:sz w:val="24"/>
                <w:szCs w:val="24"/>
              </w:rPr>
            </w:pPr>
            <w:hyperlink r:id="rId3332" w:history="1">
              <w:r w:rsidR="00D87461">
                <w:rPr>
                  <w:rStyle w:val="Hyperlink"/>
                </w:rPr>
                <w:t>Overlapping Ranges Measure</w:t>
              </w:r>
            </w:hyperlink>
            <w:r w:rsidR="00D87461">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77ACBF5D" w14:textId="77777777" w:rsidR="00D87461" w:rsidRDefault="00D87461">
            <w:pPr>
              <w:rPr>
                <w:sz w:val="24"/>
                <w:szCs w:val="24"/>
              </w:rPr>
            </w:pPr>
            <w: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39364247" w14:textId="77777777" w:rsidR="00D87461" w:rsidRDefault="00D87461">
            <w:pPr>
              <w:rPr>
                <w:sz w:val="24"/>
                <w:szCs w:val="24"/>
              </w:rPr>
            </w:pPr>
            <w: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7199826B" w14:textId="77777777" w:rsidR="00D87461" w:rsidRDefault="00D87461">
            <w:pPr>
              <w:rPr>
                <w:sz w:val="24"/>
                <w:szCs w:val="24"/>
              </w:rPr>
            </w:pPr>
            <w: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292D40E7" w14:textId="77777777" w:rsidR="00D87461" w:rsidRDefault="00D87461">
            <w:pPr>
              <w:jc w:val="center"/>
              <w:rPr>
                <w:sz w:val="24"/>
                <w:szCs w:val="24"/>
              </w:rPr>
            </w:pPr>
            <w:r>
              <w:rPr>
                <w:sz w:val="48"/>
                <w:szCs w:val="48"/>
              </w:rPr>
              <w:t>•</w:t>
            </w:r>
            <w: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481FA553" w14:textId="77777777" w:rsidR="00D87461" w:rsidRDefault="00D87461">
            <w:pPr>
              <w:rPr>
                <w:sz w:val="24"/>
                <w:szCs w:val="24"/>
              </w:rPr>
            </w:pPr>
            <w: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01163EF7" w14:textId="77777777" w:rsidR="00D87461" w:rsidRDefault="00D87461">
            <w:pPr>
              <w:rPr>
                <w:sz w:val="24"/>
                <w:szCs w:val="24"/>
              </w:rPr>
            </w:pPr>
            <w:r>
              <w:t xml:space="preserve">  </w:t>
            </w:r>
          </w:p>
        </w:tc>
      </w:tr>
      <w:tr w:rsidR="00D87461" w14:paraId="40F2F6E6" w14:textId="77777777" w:rsidTr="008449DA">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67EC5082" w14:textId="77777777" w:rsidR="00D87461" w:rsidRDefault="007B253E">
            <w:pPr>
              <w:rPr>
                <w:sz w:val="24"/>
                <w:szCs w:val="24"/>
              </w:rPr>
            </w:pPr>
            <w:hyperlink r:id="rId3333" w:history="1">
              <w:r w:rsidR="00D87461">
                <w:rPr>
                  <w:rStyle w:val="Hyperlink"/>
                </w:rPr>
                <w:t>Pattern Sequence Measure</w:t>
              </w:r>
            </w:hyperlink>
            <w:r w:rsidR="00D87461">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6FD978C5" w14:textId="77777777" w:rsidR="00D87461" w:rsidRDefault="00D87461">
            <w:pPr>
              <w:rPr>
                <w:sz w:val="24"/>
                <w:szCs w:val="24"/>
              </w:rPr>
            </w:pPr>
            <w: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04FB0CD7" w14:textId="77777777" w:rsidR="00D87461" w:rsidRDefault="00D87461">
            <w:pPr>
              <w:rPr>
                <w:sz w:val="24"/>
                <w:szCs w:val="24"/>
              </w:rPr>
            </w:pPr>
            <w: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2E283D8B" w14:textId="77777777" w:rsidR="00D87461" w:rsidRDefault="00D87461">
            <w:pPr>
              <w:rPr>
                <w:sz w:val="24"/>
                <w:szCs w:val="24"/>
              </w:rPr>
            </w:pPr>
            <w: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58CDC221" w14:textId="77777777" w:rsidR="00D87461" w:rsidRDefault="00D87461">
            <w:pPr>
              <w:jc w:val="center"/>
              <w:rPr>
                <w:sz w:val="24"/>
                <w:szCs w:val="24"/>
              </w:rPr>
            </w:pPr>
            <w:r>
              <w:rPr>
                <w:sz w:val="48"/>
                <w:szCs w:val="48"/>
              </w:rPr>
              <w:t>•</w:t>
            </w:r>
            <w: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689D5483" w14:textId="77777777" w:rsidR="00D87461" w:rsidRDefault="00D87461">
            <w:pPr>
              <w:rPr>
                <w:sz w:val="24"/>
                <w:szCs w:val="24"/>
              </w:rPr>
            </w:pPr>
            <w: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76C00E56" w14:textId="77777777" w:rsidR="00D87461" w:rsidRDefault="00D87461">
            <w:pPr>
              <w:rPr>
                <w:sz w:val="24"/>
                <w:szCs w:val="24"/>
              </w:rPr>
            </w:pPr>
            <w:r>
              <w:t xml:space="preserve">  </w:t>
            </w:r>
          </w:p>
        </w:tc>
      </w:tr>
      <w:tr w:rsidR="00D87461" w14:paraId="5EACFCEA" w14:textId="77777777" w:rsidTr="008449DA">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43F6A08F" w14:textId="77777777" w:rsidR="00D87461" w:rsidRDefault="007B253E">
            <w:pPr>
              <w:rPr>
                <w:sz w:val="24"/>
                <w:szCs w:val="24"/>
              </w:rPr>
            </w:pPr>
            <w:hyperlink r:id="rId3334" w:history="1">
              <w:r w:rsidR="00D87461">
                <w:rPr>
                  <w:rStyle w:val="Hyperlink"/>
                </w:rPr>
                <w:t>Range Domain Measure</w:t>
              </w:r>
            </w:hyperlink>
            <w:r w:rsidR="00D87461">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677A60F8" w14:textId="77777777" w:rsidR="00D87461" w:rsidRDefault="00D87461">
            <w:pPr>
              <w:rPr>
                <w:sz w:val="24"/>
                <w:szCs w:val="24"/>
              </w:rPr>
            </w:pPr>
            <w: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5CE6EDD2" w14:textId="77777777" w:rsidR="00D87461" w:rsidRDefault="00D87461">
            <w:pPr>
              <w:rPr>
                <w:sz w:val="24"/>
                <w:szCs w:val="24"/>
              </w:rPr>
            </w:pPr>
            <w: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223E886D" w14:textId="77777777" w:rsidR="00D87461" w:rsidRDefault="00D87461">
            <w:pPr>
              <w:rPr>
                <w:sz w:val="24"/>
                <w:szCs w:val="24"/>
              </w:rPr>
            </w:pPr>
            <w: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54049018" w14:textId="77777777" w:rsidR="00D87461" w:rsidRDefault="00D87461">
            <w:pPr>
              <w:jc w:val="center"/>
              <w:rPr>
                <w:sz w:val="24"/>
                <w:szCs w:val="24"/>
              </w:rPr>
            </w:pPr>
            <w:r>
              <w:rPr>
                <w:sz w:val="48"/>
                <w:szCs w:val="48"/>
              </w:rPr>
              <w:t>•</w:t>
            </w:r>
            <w: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4E18C208" w14:textId="77777777" w:rsidR="00D87461" w:rsidRDefault="00D87461">
            <w:pPr>
              <w:rPr>
                <w:sz w:val="24"/>
                <w:szCs w:val="24"/>
              </w:rPr>
            </w:pPr>
            <w: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26D89A87" w14:textId="77777777" w:rsidR="00D87461" w:rsidRDefault="00D87461">
            <w:pPr>
              <w:rPr>
                <w:sz w:val="24"/>
                <w:szCs w:val="24"/>
              </w:rPr>
            </w:pPr>
            <w:r>
              <w:t xml:space="preserve">  </w:t>
            </w:r>
          </w:p>
        </w:tc>
      </w:tr>
      <w:tr w:rsidR="00D87461" w14:paraId="10F96573" w14:textId="77777777" w:rsidTr="008449DA">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2D6F8EFA" w14:textId="77777777" w:rsidR="00D87461" w:rsidRDefault="007B253E">
            <w:pPr>
              <w:rPr>
                <w:sz w:val="24"/>
                <w:szCs w:val="24"/>
              </w:rPr>
            </w:pPr>
            <w:hyperlink r:id="rId3335" w:history="1">
              <w:r w:rsidR="00D87461">
                <w:rPr>
                  <w:rStyle w:val="Hyperlink"/>
                </w:rPr>
                <w:t>Related Element Uniqueness Measure</w:t>
              </w:r>
            </w:hyperlink>
            <w:r w:rsidR="00D87461">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2BCCCADD" w14:textId="77777777" w:rsidR="00D87461" w:rsidRDefault="00D87461">
            <w:pPr>
              <w:jc w:val="center"/>
              <w:rPr>
                <w:sz w:val="24"/>
                <w:szCs w:val="24"/>
              </w:rPr>
            </w:pPr>
            <w:r>
              <w:rPr>
                <w:sz w:val="48"/>
                <w:szCs w:val="48"/>
              </w:rPr>
              <w:t>•</w:t>
            </w:r>
            <w: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6A8F430B" w14:textId="77777777" w:rsidR="00D87461" w:rsidRDefault="00D87461">
            <w:pPr>
              <w:rPr>
                <w:sz w:val="24"/>
                <w:szCs w:val="24"/>
              </w:rPr>
            </w:pPr>
            <w: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150BF722" w14:textId="77777777" w:rsidR="00D87461" w:rsidRDefault="00D87461">
            <w:pPr>
              <w:rPr>
                <w:sz w:val="24"/>
                <w:szCs w:val="24"/>
              </w:rPr>
            </w:pPr>
            <w: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071489AE" w14:textId="77777777" w:rsidR="00D87461" w:rsidRDefault="00D87461">
            <w:pPr>
              <w:rPr>
                <w:sz w:val="24"/>
                <w:szCs w:val="24"/>
              </w:rPr>
            </w:pPr>
            <w: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39F27FC6" w14:textId="77777777" w:rsidR="00D87461" w:rsidRDefault="00D87461">
            <w:pPr>
              <w:rPr>
                <w:sz w:val="24"/>
                <w:szCs w:val="24"/>
              </w:rPr>
            </w:pPr>
            <w: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271CA52D" w14:textId="77777777" w:rsidR="00D87461" w:rsidRDefault="00D87461">
            <w:pPr>
              <w:rPr>
                <w:sz w:val="24"/>
                <w:szCs w:val="24"/>
              </w:rPr>
            </w:pPr>
            <w:r>
              <w:t xml:space="preserve">  </w:t>
            </w:r>
          </w:p>
        </w:tc>
      </w:tr>
      <w:tr w:rsidR="00D87461" w14:paraId="43525E0C" w14:textId="77777777" w:rsidTr="008449DA">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4AB5A5CC" w14:textId="77777777" w:rsidR="00D87461" w:rsidRDefault="007B253E">
            <w:pPr>
              <w:rPr>
                <w:sz w:val="24"/>
                <w:szCs w:val="24"/>
              </w:rPr>
            </w:pPr>
            <w:hyperlink r:id="rId3336" w:history="1">
              <w:r w:rsidR="00D87461">
                <w:rPr>
                  <w:rStyle w:val="Hyperlink"/>
                </w:rPr>
                <w:t>Related Element Value Measure</w:t>
              </w:r>
            </w:hyperlink>
            <w:r w:rsidR="00D87461">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35A665B7" w14:textId="77777777" w:rsidR="00D87461" w:rsidRDefault="00D87461">
            <w:pPr>
              <w:rPr>
                <w:sz w:val="24"/>
                <w:szCs w:val="24"/>
              </w:rPr>
            </w:pPr>
            <w: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4B98F8D1" w14:textId="77777777" w:rsidR="00D87461" w:rsidRDefault="00D87461">
            <w:pPr>
              <w:rPr>
                <w:sz w:val="24"/>
                <w:szCs w:val="24"/>
              </w:rPr>
            </w:pPr>
            <w: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468E53E0" w14:textId="77777777" w:rsidR="00D87461" w:rsidRDefault="00D87461">
            <w:pPr>
              <w:rPr>
                <w:sz w:val="24"/>
                <w:szCs w:val="24"/>
              </w:rPr>
            </w:pPr>
            <w: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5D348C12" w14:textId="77777777" w:rsidR="00D87461" w:rsidRDefault="00D87461">
            <w:pPr>
              <w:jc w:val="center"/>
              <w:rPr>
                <w:sz w:val="24"/>
                <w:szCs w:val="24"/>
              </w:rPr>
            </w:pPr>
            <w:r>
              <w:rPr>
                <w:sz w:val="48"/>
                <w:szCs w:val="48"/>
              </w:rPr>
              <w:t>•</w:t>
            </w:r>
            <w: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43EE6442" w14:textId="77777777" w:rsidR="00D87461" w:rsidRDefault="00D87461">
            <w:pPr>
              <w:rPr>
                <w:sz w:val="24"/>
                <w:szCs w:val="24"/>
              </w:rPr>
            </w:pPr>
            <w: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2B890A06" w14:textId="77777777" w:rsidR="00D87461" w:rsidRDefault="00D87461">
            <w:pPr>
              <w:rPr>
                <w:sz w:val="24"/>
                <w:szCs w:val="24"/>
              </w:rPr>
            </w:pPr>
            <w:r>
              <w:t xml:space="preserve">  </w:t>
            </w:r>
          </w:p>
        </w:tc>
      </w:tr>
      <w:tr w:rsidR="00D87461" w14:paraId="6B100E48" w14:textId="77777777" w:rsidTr="008449DA">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49EED258" w14:textId="77777777" w:rsidR="00D87461" w:rsidRDefault="007B253E">
            <w:pPr>
              <w:rPr>
                <w:sz w:val="24"/>
                <w:szCs w:val="24"/>
              </w:rPr>
            </w:pPr>
            <w:hyperlink r:id="rId3337" w:history="1">
              <w:r w:rsidR="00D87461">
                <w:rPr>
                  <w:rStyle w:val="Hyperlink"/>
                </w:rPr>
                <w:t>Related Not Null Measure</w:t>
              </w:r>
            </w:hyperlink>
            <w:r w:rsidR="00D87461">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6A084798" w14:textId="77777777" w:rsidR="00D87461" w:rsidRDefault="00D87461">
            <w:pPr>
              <w:rPr>
                <w:sz w:val="24"/>
                <w:szCs w:val="24"/>
              </w:rPr>
            </w:pPr>
            <w: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5AAF72F3" w14:textId="77777777" w:rsidR="00D87461" w:rsidRDefault="00D87461">
            <w:pPr>
              <w:rPr>
                <w:sz w:val="24"/>
                <w:szCs w:val="24"/>
              </w:rPr>
            </w:pPr>
            <w: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17D9C13A" w14:textId="77777777" w:rsidR="00D87461" w:rsidRDefault="00D87461">
            <w:pPr>
              <w:rPr>
                <w:sz w:val="24"/>
                <w:szCs w:val="24"/>
              </w:rPr>
            </w:pPr>
            <w: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17D68598" w14:textId="77777777" w:rsidR="00D87461" w:rsidRDefault="00D87461">
            <w:pPr>
              <w:jc w:val="center"/>
              <w:rPr>
                <w:sz w:val="24"/>
                <w:szCs w:val="24"/>
              </w:rPr>
            </w:pPr>
            <w:r>
              <w:rPr>
                <w:sz w:val="48"/>
                <w:szCs w:val="48"/>
              </w:rPr>
              <w:t>•</w:t>
            </w:r>
            <w: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1BCFE28D" w14:textId="77777777" w:rsidR="00D87461" w:rsidRDefault="00D87461">
            <w:pPr>
              <w:rPr>
                <w:sz w:val="24"/>
                <w:szCs w:val="24"/>
              </w:rPr>
            </w:pPr>
            <w: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1132F5E5" w14:textId="77777777" w:rsidR="00D87461" w:rsidRDefault="00D87461">
            <w:pPr>
              <w:rPr>
                <w:sz w:val="24"/>
                <w:szCs w:val="24"/>
              </w:rPr>
            </w:pPr>
            <w:r>
              <w:t xml:space="preserve">  </w:t>
            </w:r>
          </w:p>
        </w:tc>
      </w:tr>
      <w:tr w:rsidR="00D87461" w14:paraId="622997DF" w14:textId="77777777" w:rsidTr="008449DA">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6200D3EB" w14:textId="77777777" w:rsidR="00D87461" w:rsidRDefault="007B253E">
            <w:pPr>
              <w:rPr>
                <w:sz w:val="24"/>
                <w:szCs w:val="24"/>
              </w:rPr>
            </w:pPr>
            <w:hyperlink r:id="rId3338" w:history="1">
              <w:r w:rsidR="00D87461">
                <w:rPr>
                  <w:rStyle w:val="Hyperlink"/>
                </w:rPr>
                <w:t>Segment Directionality Consistency Measure</w:t>
              </w:r>
            </w:hyperlink>
            <w:r w:rsidR="00D87461">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54CED0A3" w14:textId="77777777" w:rsidR="00D87461" w:rsidRDefault="00D87461">
            <w:pPr>
              <w:rPr>
                <w:sz w:val="24"/>
                <w:szCs w:val="24"/>
              </w:rPr>
            </w:pPr>
            <w: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1D26D722" w14:textId="77777777" w:rsidR="00D87461" w:rsidRDefault="00D87461">
            <w:pPr>
              <w:rPr>
                <w:sz w:val="24"/>
                <w:szCs w:val="24"/>
              </w:rPr>
            </w:pPr>
            <w: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7617E5A0" w14:textId="77777777" w:rsidR="00D87461" w:rsidRDefault="00D87461">
            <w:pPr>
              <w:rPr>
                <w:sz w:val="24"/>
                <w:szCs w:val="24"/>
              </w:rPr>
            </w:pPr>
            <w: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0DD126C3" w14:textId="77777777" w:rsidR="00D87461" w:rsidRDefault="00D87461">
            <w:pPr>
              <w:jc w:val="center"/>
              <w:rPr>
                <w:sz w:val="24"/>
                <w:szCs w:val="24"/>
              </w:rPr>
            </w:pPr>
            <w:r>
              <w:rPr>
                <w:sz w:val="48"/>
                <w:szCs w:val="48"/>
              </w:rPr>
              <w:t>•</w:t>
            </w:r>
            <w: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2BC8AF14" w14:textId="77777777" w:rsidR="00D87461" w:rsidRDefault="00D87461">
            <w:pPr>
              <w:rPr>
                <w:sz w:val="24"/>
                <w:szCs w:val="24"/>
              </w:rPr>
            </w:pPr>
            <w: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4CF15A7F" w14:textId="77777777" w:rsidR="00D87461" w:rsidRDefault="00D87461">
            <w:pPr>
              <w:rPr>
                <w:sz w:val="24"/>
                <w:szCs w:val="24"/>
              </w:rPr>
            </w:pPr>
            <w:r>
              <w:t xml:space="preserve">  </w:t>
            </w:r>
          </w:p>
        </w:tc>
      </w:tr>
      <w:tr w:rsidR="00D87461" w14:paraId="323AB50C" w14:textId="77777777" w:rsidTr="008449DA">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70B428C4" w14:textId="77777777" w:rsidR="00D87461" w:rsidRDefault="007B253E">
            <w:pPr>
              <w:rPr>
                <w:sz w:val="24"/>
                <w:szCs w:val="24"/>
              </w:rPr>
            </w:pPr>
            <w:hyperlink r:id="rId3339" w:history="1">
              <w:r w:rsidR="00D87461">
                <w:rPr>
                  <w:rStyle w:val="Hyperlink"/>
                </w:rPr>
                <w:t>Spatial Domain Measure</w:t>
              </w:r>
            </w:hyperlink>
            <w:r w:rsidR="00D87461">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4A8CD07A" w14:textId="77777777" w:rsidR="00D87461" w:rsidRDefault="00D87461">
            <w:pPr>
              <w:rPr>
                <w:sz w:val="24"/>
                <w:szCs w:val="24"/>
              </w:rPr>
            </w:pPr>
            <w: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1726BA1B" w14:textId="77777777" w:rsidR="00D87461" w:rsidRDefault="00D87461">
            <w:pPr>
              <w:rPr>
                <w:sz w:val="24"/>
                <w:szCs w:val="24"/>
              </w:rPr>
            </w:pPr>
            <w: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43BE52DC" w14:textId="77777777" w:rsidR="00D87461" w:rsidRDefault="00D87461">
            <w:pPr>
              <w:rPr>
                <w:sz w:val="24"/>
                <w:szCs w:val="24"/>
              </w:rPr>
            </w:pPr>
            <w: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777D8C79" w14:textId="77777777" w:rsidR="00D87461" w:rsidRDefault="00D87461">
            <w:pPr>
              <w:rPr>
                <w:sz w:val="24"/>
                <w:szCs w:val="24"/>
              </w:rPr>
            </w:pPr>
            <w: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2682F3E5" w14:textId="77777777" w:rsidR="00D87461" w:rsidRDefault="00D87461">
            <w:pPr>
              <w:jc w:val="center"/>
              <w:rPr>
                <w:sz w:val="24"/>
                <w:szCs w:val="24"/>
              </w:rPr>
            </w:pPr>
            <w:r>
              <w:rPr>
                <w:sz w:val="48"/>
                <w:szCs w:val="48"/>
              </w:rPr>
              <w:t>•</w:t>
            </w:r>
            <w: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08D36E4A" w14:textId="77777777" w:rsidR="00D87461" w:rsidRDefault="00D87461">
            <w:pPr>
              <w:rPr>
                <w:sz w:val="24"/>
                <w:szCs w:val="24"/>
              </w:rPr>
            </w:pPr>
            <w:r>
              <w:t xml:space="preserve">  </w:t>
            </w:r>
          </w:p>
        </w:tc>
      </w:tr>
      <w:tr w:rsidR="00D87461" w14:paraId="431CAA2E" w14:textId="77777777" w:rsidTr="008449DA">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11404EA0" w14:textId="77777777" w:rsidR="00D87461" w:rsidRDefault="007B253E">
            <w:pPr>
              <w:rPr>
                <w:sz w:val="24"/>
                <w:szCs w:val="24"/>
              </w:rPr>
            </w:pPr>
            <w:hyperlink r:id="rId3340" w:history="1">
              <w:r w:rsidR="00D87461">
                <w:rPr>
                  <w:rStyle w:val="Hyperlink"/>
                </w:rPr>
                <w:t>Start End Date Order Measure</w:t>
              </w:r>
            </w:hyperlink>
            <w:r w:rsidR="00D87461">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6B150B9E" w14:textId="77777777" w:rsidR="00D87461" w:rsidRDefault="00D87461">
            <w:pPr>
              <w:jc w:val="center"/>
              <w:rPr>
                <w:sz w:val="24"/>
                <w:szCs w:val="24"/>
              </w:rPr>
            </w:pPr>
            <w:r>
              <w:rPr>
                <w:sz w:val="48"/>
                <w:szCs w:val="48"/>
              </w:rPr>
              <w:t>•</w:t>
            </w:r>
            <w: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216B8EC8" w14:textId="77777777" w:rsidR="00D87461" w:rsidRDefault="00D87461">
            <w:pPr>
              <w:rPr>
                <w:sz w:val="24"/>
                <w:szCs w:val="24"/>
              </w:rPr>
            </w:pPr>
            <w: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3651552A" w14:textId="77777777" w:rsidR="00D87461" w:rsidRDefault="00D87461">
            <w:pPr>
              <w:rPr>
                <w:sz w:val="24"/>
                <w:szCs w:val="24"/>
              </w:rPr>
            </w:pPr>
            <w: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693D032C" w14:textId="77777777" w:rsidR="00D87461" w:rsidRDefault="00D87461">
            <w:pPr>
              <w:rPr>
                <w:sz w:val="24"/>
                <w:szCs w:val="24"/>
              </w:rPr>
            </w:pPr>
            <w: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64AFA3CC" w14:textId="77777777" w:rsidR="00D87461" w:rsidRDefault="00D87461">
            <w:pPr>
              <w:rPr>
                <w:sz w:val="24"/>
                <w:szCs w:val="24"/>
              </w:rPr>
            </w:pPr>
            <w: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412BA9C4" w14:textId="77777777" w:rsidR="00D87461" w:rsidRDefault="00D87461">
            <w:pPr>
              <w:jc w:val="center"/>
              <w:rPr>
                <w:sz w:val="24"/>
                <w:szCs w:val="24"/>
              </w:rPr>
            </w:pPr>
            <w:r>
              <w:rPr>
                <w:sz w:val="48"/>
                <w:szCs w:val="48"/>
              </w:rPr>
              <w:t>•</w:t>
            </w:r>
            <w:r>
              <w:t xml:space="preserve"> </w:t>
            </w:r>
          </w:p>
        </w:tc>
      </w:tr>
      <w:tr w:rsidR="00D87461" w14:paraId="79FFDC96" w14:textId="77777777" w:rsidTr="008449DA">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3DB988B8" w14:textId="77777777" w:rsidR="00D87461" w:rsidRDefault="007B253E">
            <w:pPr>
              <w:rPr>
                <w:sz w:val="24"/>
                <w:szCs w:val="24"/>
              </w:rPr>
            </w:pPr>
            <w:hyperlink r:id="rId3341" w:history="1">
              <w:r w:rsidR="00D87461">
                <w:rPr>
                  <w:rStyle w:val="Hyperlink"/>
                </w:rPr>
                <w:t>Subaddress Component Order Measure</w:t>
              </w:r>
            </w:hyperlink>
            <w:r w:rsidR="00D87461">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11BEC4CD" w14:textId="77777777" w:rsidR="00D87461" w:rsidRDefault="00D87461">
            <w:pPr>
              <w:jc w:val="center"/>
              <w:rPr>
                <w:sz w:val="24"/>
                <w:szCs w:val="24"/>
              </w:rPr>
            </w:pPr>
            <w:r>
              <w:rPr>
                <w:sz w:val="48"/>
                <w:szCs w:val="48"/>
              </w:rPr>
              <w:t>•</w:t>
            </w:r>
            <w: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5E90AAA9" w14:textId="77777777" w:rsidR="00D87461" w:rsidRDefault="00D87461">
            <w:pPr>
              <w:rPr>
                <w:sz w:val="24"/>
                <w:szCs w:val="24"/>
              </w:rPr>
            </w:pPr>
            <w: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6EF00C74" w14:textId="77777777" w:rsidR="00D87461" w:rsidRDefault="00D87461">
            <w:pPr>
              <w:rPr>
                <w:sz w:val="24"/>
                <w:szCs w:val="24"/>
              </w:rPr>
            </w:pPr>
            <w: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0A1AB009" w14:textId="77777777" w:rsidR="00D87461" w:rsidRDefault="00D87461">
            <w:pPr>
              <w:rPr>
                <w:sz w:val="24"/>
                <w:szCs w:val="24"/>
              </w:rPr>
            </w:pPr>
            <w: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3CE00058" w14:textId="77777777" w:rsidR="00D87461" w:rsidRDefault="00D87461">
            <w:pPr>
              <w:rPr>
                <w:sz w:val="24"/>
                <w:szCs w:val="24"/>
              </w:rPr>
            </w:pPr>
            <w: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7879F6D9" w14:textId="77777777" w:rsidR="00D87461" w:rsidRDefault="00D87461">
            <w:pPr>
              <w:rPr>
                <w:sz w:val="24"/>
                <w:szCs w:val="24"/>
              </w:rPr>
            </w:pPr>
            <w:r>
              <w:t xml:space="preserve">  </w:t>
            </w:r>
          </w:p>
        </w:tc>
      </w:tr>
      <w:tr w:rsidR="00D87461" w14:paraId="4AD0DDC4" w14:textId="77777777" w:rsidTr="008449DA">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67BE6D23" w14:textId="77777777" w:rsidR="00D87461" w:rsidRDefault="007B253E">
            <w:pPr>
              <w:rPr>
                <w:sz w:val="24"/>
                <w:szCs w:val="24"/>
              </w:rPr>
            </w:pPr>
            <w:hyperlink r:id="rId3342" w:history="1">
              <w:r w:rsidR="00D87461">
                <w:rPr>
                  <w:rStyle w:val="Hyperlink"/>
                </w:rPr>
                <w:t>Tabular Domain Measure</w:t>
              </w:r>
            </w:hyperlink>
            <w:r w:rsidR="00D87461">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0F6DC14B" w14:textId="77777777" w:rsidR="00D87461" w:rsidRDefault="00D87461">
            <w:pPr>
              <w:jc w:val="center"/>
              <w:rPr>
                <w:sz w:val="24"/>
                <w:szCs w:val="24"/>
              </w:rPr>
            </w:pPr>
            <w:r>
              <w:rPr>
                <w:sz w:val="48"/>
                <w:szCs w:val="48"/>
              </w:rPr>
              <w:t>•</w:t>
            </w:r>
            <w: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009D0B1B" w14:textId="77777777" w:rsidR="00D87461" w:rsidRDefault="00D87461">
            <w:pPr>
              <w:rPr>
                <w:sz w:val="24"/>
                <w:szCs w:val="24"/>
              </w:rPr>
            </w:pPr>
            <w: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23BFA868" w14:textId="77777777" w:rsidR="00D87461" w:rsidRDefault="00D87461">
            <w:pPr>
              <w:rPr>
                <w:sz w:val="24"/>
                <w:szCs w:val="24"/>
              </w:rPr>
            </w:pPr>
            <w: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0AAC6DF6" w14:textId="77777777" w:rsidR="00D87461" w:rsidRDefault="00D87461">
            <w:pPr>
              <w:rPr>
                <w:sz w:val="24"/>
                <w:szCs w:val="24"/>
              </w:rPr>
            </w:pPr>
            <w: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14031C9F" w14:textId="77777777" w:rsidR="00D87461" w:rsidRDefault="00D87461">
            <w:pPr>
              <w:rPr>
                <w:sz w:val="24"/>
                <w:szCs w:val="24"/>
              </w:rPr>
            </w:pPr>
            <w: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566DBBF7" w14:textId="77777777" w:rsidR="00D87461" w:rsidRDefault="00D87461">
            <w:pPr>
              <w:rPr>
                <w:sz w:val="24"/>
                <w:szCs w:val="24"/>
              </w:rPr>
            </w:pPr>
            <w:r>
              <w:t xml:space="preserve">  </w:t>
            </w:r>
          </w:p>
        </w:tc>
      </w:tr>
      <w:tr w:rsidR="00D87461" w14:paraId="318B552E" w14:textId="77777777" w:rsidTr="008449DA">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49D88111" w14:textId="77777777" w:rsidR="00D87461" w:rsidRDefault="007B253E">
            <w:pPr>
              <w:rPr>
                <w:sz w:val="24"/>
                <w:szCs w:val="24"/>
              </w:rPr>
            </w:pPr>
            <w:hyperlink r:id="rId3343" w:history="1">
              <w:r w:rsidR="00D87461">
                <w:rPr>
                  <w:rStyle w:val="Hyperlink"/>
                </w:rPr>
                <w:t>Uniqueness Measure</w:t>
              </w:r>
            </w:hyperlink>
            <w:r w:rsidR="00D87461">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11DC535A" w14:textId="77777777" w:rsidR="00D87461" w:rsidRDefault="00D87461">
            <w:pPr>
              <w:jc w:val="center"/>
              <w:rPr>
                <w:sz w:val="24"/>
                <w:szCs w:val="24"/>
              </w:rPr>
            </w:pPr>
            <w:r>
              <w:rPr>
                <w:sz w:val="48"/>
                <w:szCs w:val="48"/>
              </w:rPr>
              <w:t>•</w:t>
            </w:r>
            <w: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4C7665EE" w14:textId="77777777" w:rsidR="00D87461" w:rsidRDefault="00D87461">
            <w:pPr>
              <w:rPr>
                <w:sz w:val="24"/>
                <w:szCs w:val="24"/>
              </w:rPr>
            </w:pPr>
            <w: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75314B2D" w14:textId="77777777" w:rsidR="00D87461" w:rsidRDefault="00D87461">
            <w:pPr>
              <w:rPr>
                <w:sz w:val="24"/>
                <w:szCs w:val="24"/>
              </w:rPr>
            </w:pPr>
            <w: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7F1DF6E1" w14:textId="77777777" w:rsidR="00D87461" w:rsidRDefault="00D87461">
            <w:pPr>
              <w:rPr>
                <w:sz w:val="24"/>
                <w:szCs w:val="24"/>
              </w:rPr>
            </w:pPr>
            <w: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3B950768" w14:textId="77777777" w:rsidR="00D87461" w:rsidRDefault="00D87461">
            <w:pPr>
              <w:rPr>
                <w:sz w:val="24"/>
                <w:szCs w:val="24"/>
              </w:rPr>
            </w:pPr>
            <w: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5F49E963" w14:textId="77777777" w:rsidR="00D87461" w:rsidRDefault="00D87461">
            <w:pPr>
              <w:rPr>
                <w:sz w:val="24"/>
                <w:szCs w:val="24"/>
              </w:rPr>
            </w:pPr>
            <w:r>
              <w:t xml:space="preserve">  </w:t>
            </w:r>
          </w:p>
        </w:tc>
      </w:tr>
      <w:tr w:rsidR="00D87461" w14:paraId="0DA766F9" w14:textId="77777777" w:rsidTr="008449DA">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494F93DC" w14:textId="77777777" w:rsidR="00D87461" w:rsidRDefault="007B253E" w:rsidP="00867F18">
            <w:pPr>
              <w:rPr>
                <w:sz w:val="24"/>
                <w:szCs w:val="24"/>
              </w:rPr>
            </w:pPr>
            <w:hyperlink r:id="rId3344" w:history="1">
              <w:r w:rsidR="00D87461">
                <w:rPr>
                  <w:rStyle w:val="Hyperlink"/>
                </w:rPr>
                <w:t>USNG Coordinate Spatial Measure</w:t>
              </w:r>
            </w:hyperlink>
            <w:r w:rsidR="00D87461">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0CE84A13" w14:textId="77777777" w:rsidR="00D87461" w:rsidRDefault="00D87461">
            <w:pPr>
              <w:rPr>
                <w:sz w:val="24"/>
                <w:szCs w:val="24"/>
              </w:rPr>
            </w:pPr>
            <w: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466E64A3" w14:textId="77777777" w:rsidR="00D87461" w:rsidRDefault="00D87461">
            <w:pPr>
              <w:rPr>
                <w:sz w:val="24"/>
                <w:szCs w:val="24"/>
              </w:rPr>
            </w:pPr>
            <w: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1417A1BA" w14:textId="77777777" w:rsidR="00D87461" w:rsidRDefault="00D87461">
            <w:pPr>
              <w:rPr>
                <w:sz w:val="24"/>
                <w:szCs w:val="24"/>
              </w:rPr>
            </w:pPr>
            <w: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69A40E3F" w14:textId="77777777" w:rsidR="00D87461" w:rsidRDefault="00D87461">
            <w:pPr>
              <w:rPr>
                <w:sz w:val="24"/>
                <w:szCs w:val="24"/>
              </w:rPr>
            </w:pPr>
            <w: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55C37122" w14:textId="77777777" w:rsidR="00D87461" w:rsidRDefault="00D87461">
            <w:pPr>
              <w:jc w:val="center"/>
              <w:rPr>
                <w:sz w:val="24"/>
                <w:szCs w:val="24"/>
              </w:rPr>
            </w:pPr>
            <w:r>
              <w:rPr>
                <w:sz w:val="48"/>
                <w:szCs w:val="48"/>
              </w:rPr>
              <w:t>•</w:t>
            </w:r>
            <w: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45D814EB" w14:textId="77777777" w:rsidR="00D87461" w:rsidRDefault="00D87461">
            <w:pPr>
              <w:rPr>
                <w:sz w:val="24"/>
                <w:szCs w:val="24"/>
              </w:rPr>
            </w:pPr>
            <w:r>
              <w:t xml:space="preserve">  </w:t>
            </w:r>
          </w:p>
        </w:tc>
      </w:tr>
      <w:tr w:rsidR="00D87461" w14:paraId="6BF3A978" w14:textId="77777777" w:rsidTr="008449DA">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6A260BA3" w14:textId="77777777" w:rsidR="00D87461" w:rsidRDefault="007B253E">
            <w:pPr>
              <w:rPr>
                <w:sz w:val="24"/>
                <w:szCs w:val="24"/>
              </w:rPr>
            </w:pPr>
            <w:hyperlink r:id="rId3345" w:history="1">
              <w:r w:rsidR="00D87461">
                <w:rPr>
                  <w:rStyle w:val="Hyperlink"/>
                </w:rPr>
                <w:t>XYCoordinate Completeness Measure</w:t>
              </w:r>
            </w:hyperlink>
            <w:r w:rsidR="00D87461">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50995A5C" w14:textId="77777777" w:rsidR="00D87461" w:rsidRDefault="00D87461">
            <w:pPr>
              <w:rPr>
                <w:sz w:val="24"/>
                <w:szCs w:val="24"/>
              </w:rPr>
            </w:pPr>
            <w: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262C55B6" w14:textId="77777777" w:rsidR="00D87461" w:rsidRDefault="00D87461">
            <w:pPr>
              <w:rPr>
                <w:sz w:val="24"/>
                <w:szCs w:val="24"/>
              </w:rPr>
            </w:pPr>
            <w: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0DE0FC3D" w14:textId="77777777" w:rsidR="00D87461" w:rsidRDefault="00D87461">
            <w:pPr>
              <w:rPr>
                <w:sz w:val="24"/>
                <w:szCs w:val="24"/>
              </w:rPr>
            </w:pPr>
            <w: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0B3970D4" w14:textId="77777777" w:rsidR="00D87461" w:rsidRDefault="00D87461">
            <w:pPr>
              <w:jc w:val="center"/>
              <w:rPr>
                <w:sz w:val="24"/>
                <w:szCs w:val="24"/>
              </w:rPr>
            </w:pPr>
            <w:r>
              <w:rPr>
                <w:sz w:val="48"/>
                <w:szCs w:val="48"/>
              </w:rPr>
              <w:t>•</w:t>
            </w:r>
            <w: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35AA1F20" w14:textId="77777777" w:rsidR="00D87461" w:rsidRDefault="00D87461">
            <w:pPr>
              <w:rPr>
                <w:sz w:val="24"/>
                <w:szCs w:val="24"/>
              </w:rPr>
            </w:pPr>
            <w: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5A78EB9C" w14:textId="77777777" w:rsidR="00D87461" w:rsidRDefault="00D87461">
            <w:pPr>
              <w:rPr>
                <w:sz w:val="24"/>
                <w:szCs w:val="24"/>
              </w:rPr>
            </w:pPr>
            <w:r>
              <w:t xml:space="preserve">  </w:t>
            </w:r>
          </w:p>
        </w:tc>
      </w:tr>
      <w:tr w:rsidR="00D87461" w14:paraId="0E5F5793" w14:textId="77777777" w:rsidTr="008449DA">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7DB94CB6" w14:textId="77777777" w:rsidR="00D87461" w:rsidRDefault="007B253E">
            <w:pPr>
              <w:rPr>
                <w:sz w:val="24"/>
                <w:szCs w:val="24"/>
              </w:rPr>
            </w:pPr>
            <w:hyperlink r:id="rId3346" w:history="1">
              <w:r w:rsidR="00D87461">
                <w:rPr>
                  <w:rStyle w:val="Hyperlink"/>
                </w:rPr>
                <w:t>XYCoordinate Spatial Measure</w:t>
              </w:r>
            </w:hyperlink>
            <w:r w:rsidR="00D87461">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48C0E684" w14:textId="77777777" w:rsidR="00D87461" w:rsidRDefault="00D87461">
            <w:pPr>
              <w:rPr>
                <w:sz w:val="24"/>
                <w:szCs w:val="24"/>
              </w:rPr>
            </w:pPr>
            <w: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2B582E4C" w14:textId="77777777" w:rsidR="00D87461" w:rsidRDefault="00D87461">
            <w:pPr>
              <w:rPr>
                <w:sz w:val="24"/>
                <w:szCs w:val="24"/>
              </w:rPr>
            </w:pPr>
            <w: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70F4D300" w14:textId="77777777" w:rsidR="00D87461" w:rsidRDefault="00D87461">
            <w:pPr>
              <w:rPr>
                <w:sz w:val="24"/>
                <w:szCs w:val="24"/>
              </w:rPr>
            </w:pPr>
            <w: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7B4FAC72" w14:textId="77777777" w:rsidR="00D87461" w:rsidRDefault="00D87461">
            <w:pPr>
              <w:rPr>
                <w:sz w:val="24"/>
                <w:szCs w:val="24"/>
              </w:rPr>
            </w:pPr>
            <w: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3A977E96" w14:textId="77777777" w:rsidR="00D87461" w:rsidRDefault="00D87461">
            <w:pPr>
              <w:jc w:val="center"/>
              <w:rPr>
                <w:sz w:val="24"/>
                <w:szCs w:val="24"/>
              </w:rPr>
            </w:pPr>
            <w:r>
              <w:rPr>
                <w:sz w:val="48"/>
                <w:szCs w:val="48"/>
              </w:rPr>
              <w:t>•</w:t>
            </w:r>
            <w: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60E00CFE" w14:textId="77777777" w:rsidR="00D87461" w:rsidRDefault="00D87461">
            <w:pPr>
              <w:rPr>
                <w:sz w:val="24"/>
                <w:szCs w:val="24"/>
              </w:rPr>
            </w:pPr>
            <w:r>
              <w:t xml:space="preserve">  </w:t>
            </w:r>
          </w:p>
        </w:tc>
      </w:tr>
    </w:tbl>
    <w:p w14:paraId="7AAF5A12" w14:textId="77777777" w:rsidR="00D87461" w:rsidRDefault="00D87461"/>
    <w:p w14:paraId="341F632B" w14:textId="77777777" w:rsidR="00D87461" w:rsidRDefault="00D87461" w:rsidP="007D4A37">
      <w:pPr>
        <w:sectPr w:rsidR="00D87461" w:rsidSect="00556950">
          <w:type w:val="continuous"/>
          <w:pgSz w:w="12240" w:h="15840"/>
          <w:pgMar w:top="1440" w:right="1440" w:bottom="1440" w:left="1440" w:header="720" w:footer="720" w:gutter="0"/>
          <w:lnNumType w:countBy="1" w:restart="continuous"/>
          <w:cols w:space="720"/>
          <w:docGrid w:linePitch="360"/>
        </w:sectPr>
      </w:pPr>
    </w:p>
    <w:p w14:paraId="332C416A" w14:textId="77777777" w:rsidR="00D87461" w:rsidRDefault="00D87461" w:rsidP="007D4A37">
      <w:pPr>
        <w:sectPr w:rsidR="00D87461" w:rsidSect="00556950">
          <w:type w:val="continuous"/>
          <w:pgSz w:w="12240" w:h="15840"/>
          <w:pgMar w:top="1440" w:right="1440" w:bottom="1440" w:left="1440" w:header="720" w:footer="720" w:gutter="0"/>
          <w:lnNumType w:countBy="1" w:restart="continuous"/>
          <w:cols w:space="720"/>
          <w:docGrid w:linePitch="360"/>
        </w:sectPr>
      </w:pPr>
    </w:p>
    <w:p w14:paraId="43D63C5A" w14:textId="77777777" w:rsidR="00D87461" w:rsidRDefault="00D87461" w:rsidP="002B7912">
      <w:pPr>
        <w:pStyle w:val="Heading1"/>
        <w:numPr>
          <w:ilvl w:val="0"/>
          <w:numId w:val="0"/>
        </w:numPr>
      </w:pPr>
      <w:bookmarkStart w:id="1114" w:name="_Toc435695774"/>
      <w:r>
        <w:lastRenderedPageBreak/>
        <w:t>Appendix H (Informative): Relationship of Addresses to Transportation Features and Linear Reference Locations</w:t>
      </w:r>
      <w:bookmarkEnd w:id="1114"/>
      <w:r>
        <w:t xml:space="preserve"> </w:t>
      </w:r>
    </w:p>
    <w:p w14:paraId="0CD60F0E" w14:textId="77777777" w:rsidR="00D87461" w:rsidRDefault="00D87461" w:rsidP="002B7912">
      <w:pPr>
        <w:pStyle w:val="Heading2"/>
        <w:numPr>
          <w:ilvl w:val="0"/>
          <w:numId w:val="0"/>
        </w:numPr>
        <w:ind w:left="540"/>
      </w:pPr>
      <w:bookmarkStart w:id="1115" w:name="1_Introduction"/>
      <w:bookmarkStart w:id="1116" w:name="_Toc435695775"/>
      <w:bookmarkEnd w:id="1115"/>
      <w:r>
        <w:t>1. Introduction</w:t>
      </w:r>
      <w:bookmarkEnd w:id="1116"/>
      <w:r>
        <w:t xml:space="preserve"> </w:t>
      </w:r>
    </w:p>
    <w:p w14:paraId="0B0C5512" w14:textId="77777777" w:rsidR="00D87461" w:rsidRDefault="00D87461" w:rsidP="00841795">
      <w:pPr>
        <w:pStyle w:val="NormalWeb"/>
      </w:pPr>
      <w:r>
        <w:t xml:space="preserve">Appendix H presents the relationship between the Address Standard and the transportation part of the Framework Standard in three sections: </w:t>
      </w:r>
    </w:p>
    <w:p w14:paraId="732843DD" w14:textId="77777777" w:rsidR="00D87461" w:rsidRDefault="00D87461" w:rsidP="00A503D0">
      <w:pPr>
        <w:numPr>
          <w:ilvl w:val="0"/>
          <w:numId w:val="233"/>
        </w:numPr>
        <w:spacing w:before="100" w:beforeAutospacing="1" w:after="100" w:afterAutospacing="1" w:line="240" w:lineRule="auto"/>
      </w:pPr>
      <w:r>
        <w:t xml:space="preserve">Section 7.4.2 sets forth the relation between addresses and transportation networks, restates the scope of the address standard and the transportation standard, and defines the relationship between the two standards. </w:t>
      </w:r>
    </w:p>
    <w:p w14:paraId="6AC07B8E" w14:textId="77777777" w:rsidR="00D87461" w:rsidRDefault="00D87461" w:rsidP="00A503D0">
      <w:pPr>
        <w:numPr>
          <w:ilvl w:val="0"/>
          <w:numId w:val="233"/>
        </w:numPr>
        <w:spacing w:before="100" w:beforeAutospacing="1" w:after="100" w:afterAutospacing="1" w:line="240" w:lineRule="auto"/>
      </w:pPr>
      <w:r>
        <w:t xml:space="preserve">Section 7.4.3 lists key transportation features defined in the framework standard transportation base part and states how address classes are related to transportation features. </w:t>
      </w:r>
    </w:p>
    <w:p w14:paraId="7550E39B" w14:textId="77777777" w:rsidR="00D87461" w:rsidRDefault="00D87461" w:rsidP="00A503D0">
      <w:pPr>
        <w:numPr>
          <w:ilvl w:val="0"/>
          <w:numId w:val="233"/>
        </w:numPr>
        <w:spacing w:before="100" w:beforeAutospacing="1" w:after="100" w:afterAutospacing="1" w:line="240" w:lineRule="auto"/>
      </w:pPr>
      <w:r>
        <w:t xml:space="preserve">Section 7.4.4 summarizes (from Annex B of the Framework Standard Transportation Base Part) the definition of linear reference systems and their components, and shows how addresses can be expressed as linear reference locations. </w:t>
      </w:r>
    </w:p>
    <w:p w14:paraId="3B38962A" w14:textId="77777777" w:rsidR="00D87461" w:rsidRDefault="00D87461" w:rsidP="002B7912">
      <w:pPr>
        <w:pStyle w:val="Heading2"/>
        <w:numPr>
          <w:ilvl w:val="0"/>
          <w:numId w:val="0"/>
        </w:numPr>
        <w:ind w:left="540"/>
      </w:pPr>
      <w:bookmarkStart w:id="1117" w:name="2_Address_Systems_and_Transporta"/>
      <w:bookmarkStart w:id="1118" w:name="_Toc435695776"/>
      <w:bookmarkEnd w:id="1117"/>
      <w:r>
        <w:t>2. Address Systems and Transportation Networks</w:t>
      </w:r>
      <w:bookmarkEnd w:id="1118"/>
      <w:r>
        <w:t xml:space="preserve"> </w:t>
      </w:r>
    </w:p>
    <w:p w14:paraId="04E58F78" w14:textId="77777777" w:rsidR="00D87461" w:rsidRDefault="00D87461" w:rsidP="00841795">
      <w:pPr>
        <w:pStyle w:val="NormalWeb"/>
      </w:pPr>
      <w:r>
        <w:lastRenderedPageBreak/>
        <w:t xml:space="preserve">Addresses are a means by which people specify the location of travel origins and destinations and relate them to the transportation network. Most addresses specify locations for structures, land parcels, incidents, and infrastructure components such as poles or hydrants. None of these features are transportation segments or nodes. By relating non-transportation features to the transportation network, thoroughfare addresses enable people to locate the address using the transportation network and travel to it along network paths. The Address Standard provides the data elements and structures—most of them non-geometric—needed to relate people's specific travel origins and destinations to the transportation network. The address standard also defines certain elements needed within the transportation standard to describe transportation features, most notably address numbers, address ranges, and street names. </w:t>
      </w:r>
    </w:p>
    <w:p w14:paraId="75BDA9A2" w14:textId="77777777" w:rsidR="00D87461" w:rsidRDefault="00D87461" w:rsidP="00841795">
      <w:pPr>
        <w:pStyle w:val="NormalWeb"/>
      </w:pPr>
      <w:r>
        <w:t xml:space="preserve">The Transportation Part of the framework standard defines the geometric elements and structures needed to construct transportation networks, and the non-geometric attributes needed to describe them. Transportation networks show the paths of travel from origin to destination. </w:t>
      </w:r>
    </w:p>
    <w:p w14:paraId="0821B127" w14:textId="77777777" w:rsidR="00D87461" w:rsidRDefault="00D87461" w:rsidP="00841795">
      <w:pPr>
        <w:pStyle w:val="NormalWeb"/>
      </w:pPr>
      <w:r>
        <w:t xml:space="preserve">Transportation networks model the thoroughfares that thoroughfare addresses refer to, the particular thoroughfare segments by which individual addresses may be grouped into address ranges, the nodes that define intersections, and the left/right side by which odd/even parities are located. </w:t>
      </w:r>
      <w:hyperlink r:id="rId3347" w:history="1">
        <w:r>
          <w:rPr>
            <w:rStyle w:val="Hyperlink"/>
            <w:rFonts w:eastAsiaTheme="majorEastAsia"/>
          </w:rPr>
          <w:t>Numbered Thoroughfare Addresses</w:t>
        </w:r>
      </w:hyperlink>
      <w:r>
        <w:t xml:space="preserve"> and some ranges are typically modeled as point events (or occasionally linear events) located along the thoroughfare segments. </w:t>
      </w:r>
      <w:hyperlink r:id="rId3348" w:history="1">
        <w:r>
          <w:rPr>
            <w:rStyle w:val="Hyperlink"/>
            <w:rFonts w:eastAsiaTheme="majorEastAsia"/>
          </w:rPr>
          <w:t>Intersection Addresses</w:t>
        </w:r>
      </w:hyperlink>
      <w:r>
        <w:t xml:space="preserve"> and most ranges correspond to nodes and segments respectively. Thus the Framework Standard Transportation Part provides the geometric elements and structures needed to relate addresses to their corresponding transportation system segments and nodes. </w:t>
      </w:r>
    </w:p>
    <w:p w14:paraId="0F95DE0B" w14:textId="77777777" w:rsidR="00D87461" w:rsidRDefault="00D87461" w:rsidP="00841795">
      <w:pPr>
        <w:pStyle w:val="NormalWeb"/>
      </w:pPr>
      <w:r>
        <w:t xml:space="preserve">The Address Standard and the Transportation Part are so closely related as to be interdependent. The following principles differentiate their scopes so as to be complementary and mutually exclusive: </w:t>
      </w:r>
    </w:p>
    <w:p w14:paraId="0373FA4E" w14:textId="77777777" w:rsidR="00D87461" w:rsidRDefault="00D87461" w:rsidP="00A503D0">
      <w:pPr>
        <w:numPr>
          <w:ilvl w:val="0"/>
          <w:numId w:val="234"/>
        </w:numPr>
        <w:spacing w:before="100" w:beforeAutospacing="1" w:after="100" w:afterAutospacing="1" w:line="240" w:lineRule="auto"/>
      </w:pPr>
      <w:r>
        <w:t xml:space="preserve">The Address Standard defines the address classes, elements and attributes, none of which are network elements and almost all of which are non-geometric, and the Transportation Part incorporates them by reference. </w:t>
      </w:r>
    </w:p>
    <w:p w14:paraId="13563F8E" w14:textId="77777777" w:rsidR="00D87461" w:rsidRDefault="00D87461" w:rsidP="00A503D0">
      <w:pPr>
        <w:numPr>
          <w:ilvl w:val="0"/>
          <w:numId w:val="234"/>
        </w:numPr>
        <w:spacing w:before="100" w:beforeAutospacing="1" w:after="100" w:afterAutospacing="1" w:line="240" w:lineRule="auto"/>
      </w:pPr>
      <w:r>
        <w:t xml:space="preserve">The Address Standard provides for the description of Address Reference Systems, containing the rules for address assignment, and forming a basis for validation and quality testing of addresses. The elements of an Address Reference system include geometric components including </w:t>
      </w:r>
      <w:hyperlink r:id="rId3349" w:history="1">
        <w:r>
          <w:rPr>
            <w:rStyle w:val="Hyperlink"/>
          </w:rPr>
          <w:t>Address Reference System Extent</w:t>
        </w:r>
      </w:hyperlink>
      <w:r>
        <w:t xml:space="preserve">, </w:t>
      </w:r>
      <w:hyperlink r:id="rId3350" w:history="1">
        <w:r>
          <w:rPr>
            <w:rStyle w:val="Hyperlink"/>
          </w:rPr>
          <w:t>Address Reference System Axis</w:t>
        </w:r>
      </w:hyperlink>
      <w:r>
        <w:t xml:space="preserve">, </w:t>
      </w:r>
      <w:hyperlink r:id="rId3351" w:history="1">
        <w:r>
          <w:rPr>
            <w:rStyle w:val="Hyperlink"/>
          </w:rPr>
          <w:t>Address Reference System Axis Point Of Beginning</w:t>
        </w:r>
      </w:hyperlink>
      <w:r>
        <w:t xml:space="preserve">, </w:t>
      </w:r>
      <w:hyperlink r:id="rId3352" w:history="1">
        <w:r>
          <w:rPr>
            <w:rStyle w:val="Hyperlink"/>
          </w:rPr>
          <w:t>Address Reference System Reference Polyline</w:t>
        </w:r>
      </w:hyperlink>
      <w:r>
        <w:t xml:space="preserve">, </w:t>
      </w:r>
      <w:hyperlink r:id="rId3353" w:history="1">
        <w:r>
          <w:rPr>
            <w:rStyle w:val="Hyperlink"/>
          </w:rPr>
          <w:t>Address Reference System Range Breakpoint</w:t>
        </w:r>
      </w:hyperlink>
      <w:r>
        <w:t xml:space="preserve">, </w:t>
      </w:r>
      <w:hyperlink r:id="rId3354" w:history="1">
        <w:r>
          <w:rPr>
            <w:rStyle w:val="Hyperlink"/>
          </w:rPr>
          <w:t>Address Reference System Range Breakline</w:t>
        </w:r>
      </w:hyperlink>
      <w:r>
        <w:t xml:space="preserve">, and </w:t>
      </w:r>
      <w:hyperlink r:id="rId3355" w:history="1">
        <w:r>
          <w:rPr>
            <w:rStyle w:val="Hyperlink"/>
          </w:rPr>
          <w:t>Address Reference System Range Polygon</w:t>
        </w:r>
      </w:hyperlink>
      <w:r>
        <w:t xml:space="preserve">. These geometric elements can be related to the transportation elements as nodes, segments, point events, and linear events. </w:t>
      </w:r>
    </w:p>
    <w:p w14:paraId="6ED0ED6B" w14:textId="77777777" w:rsidR="00D87461" w:rsidRDefault="00D87461" w:rsidP="00A503D0">
      <w:pPr>
        <w:numPr>
          <w:ilvl w:val="0"/>
          <w:numId w:val="234"/>
        </w:numPr>
        <w:spacing w:before="100" w:beforeAutospacing="1" w:after="100" w:afterAutospacing="1" w:line="240" w:lineRule="auto"/>
      </w:pPr>
      <w:r>
        <w:t xml:space="preserve">The Transportation Part defines the geometric structures and elements needed to comprise thoroughfare networks, and the address standard incorporates them by reference. They include transportation networks, nodes, and segments; point events and linear events. </w:t>
      </w:r>
    </w:p>
    <w:p w14:paraId="603122F9" w14:textId="77777777" w:rsidR="00D87461" w:rsidRDefault="00D87461" w:rsidP="00A503D0">
      <w:pPr>
        <w:pStyle w:val="Heading2"/>
        <w:numPr>
          <w:ilvl w:val="0"/>
          <w:numId w:val="152"/>
        </w:numPr>
      </w:pPr>
      <w:bookmarkStart w:id="1119" w:name="3_Addresses_And_Transportation_F"/>
      <w:bookmarkEnd w:id="1119"/>
      <w:r>
        <w:t xml:space="preserve"> </w:t>
      </w:r>
      <w:bookmarkStart w:id="1120" w:name="_Toc435695777"/>
      <w:r>
        <w:t>Addresses And Transportation Features</w:t>
      </w:r>
      <w:bookmarkEnd w:id="1120"/>
      <w:r>
        <w:t xml:space="preserve"> </w:t>
      </w:r>
    </w:p>
    <w:p w14:paraId="58178319" w14:textId="77777777" w:rsidR="00D87461" w:rsidRDefault="00D87461" w:rsidP="003651AF">
      <w:pPr>
        <w:pStyle w:val="Heading3"/>
        <w:numPr>
          <w:ilvl w:val="0"/>
          <w:numId w:val="0"/>
        </w:numPr>
        <w:ind w:left="990"/>
      </w:pPr>
      <w:bookmarkStart w:id="1121" w:name="3_1_Key_Transportation_Feature_D"/>
      <w:bookmarkStart w:id="1122" w:name="_Toc435695778"/>
      <w:bookmarkEnd w:id="1121"/>
      <w:r>
        <w:t>3.1 Key Transportation Feature Definitions</w:t>
      </w:r>
      <w:bookmarkEnd w:id="1122"/>
      <w:r>
        <w:t xml:space="preserve"> </w:t>
      </w:r>
    </w:p>
    <w:p w14:paraId="190D2B5A" w14:textId="77777777" w:rsidR="00D87461" w:rsidRDefault="00D87461" w:rsidP="00841795">
      <w:r>
        <w:lastRenderedPageBreak/>
        <w:t xml:space="preserve">The Transportation Part is Part 7 of the Framework Data Content Standard. It is comprised of five sub-parts: the Transportation Base part (Part 7), and five specialized subparts: Rail, Roads, Transit, and Inland Waterways (Parts 7b through 7e). (Part 7a, Transportation - Air, was drafted but not endorsed.) </w:t>
      </w:r>
    </w:p>
    <w:p w14:paraId="2944EA4C" w14:textId="77777777" w:rsidR="00D87461" w:rsidRDefault="00D87461" w:rsidP="00841795">
      <w:pPr>
        <w:pStyle w:val="NormalWeb"/>
      </w:pPr>
      <w:r>
        <w:t xml:space="preserve">The Base part (Part 7, section 5) defines several terms needed to articulate the relationship between addresses and transportation features: </w:t>
      </w:r>
    </w:p>
    <w:p w14:paraId="53DD2DD7" w14:textId="77777777" w:rsidR="00D87461" w:rsidRDefault="00D87461" w:rsidP="00A503D0">
      <w:pPr>
        <w:numPr>
          <w:ilvl w:val="0"/>
          <w:numId w:val="235"/>
        </w:numPr>
        <w:spacing w:before="100" w:beforeAutospacing="1" w:after="100" w:afterAutospacing="1" w:line="240" w:lineRule="auto"/>
      </w:pPr>
      <w:r>
        <w:t xml:space="preserve">transportation system - </w:t>
      </w:r>
      <w:r>
        <w:rPr>
          <w:rStyle w:val="Emphasis"/>
        </w:rPr>
        <w:t>"set of components that allow movement of goods and people between locations"</w:t>
      </w:r>
      <w:r>
        <w:t xml:space="preserve"> (sec. 5.25) </w:t>
      </w:r>
    </w:p>
    <w:p w14:paraId="67346ED7" w14:textId="77777777" w:rsidR="00D87461" w:rsidRDefault="00D87461" w:rsidP="00A503D0">
      <w:pPr>
        <w:numPr>
          <w:ilvl w:val="0"/>
          <w:numId w:val="235"/>
        </w:numPr>
        <w:spacing w:before="100" w:beforeAutospacing="1" w:after="100" w:afterAutospacing="1" w:line="240" w:lineRule="auto"/>
      </w:pPr>
      <w:r>
        <w:t xml:space="preserve">event - </w:t>
      </w:r>
      <w:r>
        <w:rPr>
          <w:rStyle w:val="Emphasis"/>
        </w:rPr>
        <w:t>"mechanism for locating an attribute value or feature along a transportation feature."</w:t>
      </w:r>
      <w:r>
        <w:t xml:space="preserve"> (sec. 5.4) </w:t>
      </w:r>
    </w:p>
    <w:p w14:paraId="618D10DC" w14:textId="77777777" w:rsidR="00D87461" w:rsidRDefault="00D87461" w:rsidP="00A503D0">
      <w:pPr>
        <w:numPr>
          <w:ilvl w:val="0"/>
          <w:numId w:val="235"/>
        </w:numPr>
        <w:spacing w:before="100" w:beforeAutospacing="1" w:after="100" w:afterAutospacing="1" w:line="240" w:lineRule="auto"/>
      </w:pPr>
      <w:r>
        <w:t xml:space="preserve">Point event - </w:t>
      </w:r>
      <w:r>
        <w:rPr>
          <w:rStyle w:val="Emphasis"/>
        </w:rPr>
        <w:t>"event that occurs at a single position along a linear feature."</w:t>
      </w:r>
      <w:r>
        <w:t xml:space="preserve"> (sec. 5.12) </w:t>
      </w:r>
    </w:p>
    <w:p w14:paraId="7BCCB131" w14:textId="77777777" w:rsidR="00D87461" w:rsidRDefault="00D87461" w:rsidP="00A503D0">
      <w:pPr>
        <w:numPr>
          <w:ilvl w:val="0"/>
          <w:numId w:val="235"/>
        </w:numPr>
        <w:spacing w:before="100" w:beforeAutospacing="1" w:after="100" w:afterAutospacing="1" w:line="240" w:lineRule="auto"/>
      </w:pPr>
      <w:r>
        <w:t xml:space="preserve">Linear event - </w:t>
      </w:r>
      <w:r>
        <w:rPr>
          <w:rStyle w:val="Emphasis"/>
        </w:rPr>
        <w:t>"event that occurs for an interval along the length of a feature."</w:t>
      </w:r>
      <w:r>
        <w:t xml:space="preserve"> (sec. 5.8) </w:t>
      </w:r>
    </w:p>
    <w:p w14:paraId="76B6ACDE" w14:textId="77777777" w:rsidR="00D87461" w:rsidRDefault="00D87461" w:rsidP="00A503D0">
      <w:pPr>
        <w:numPr>
          <w:ilvl w:val="0"/>
          <w:numId w:val="235"/>
        </w:numPr>
        <w:spacing w:before="100" w:beforeAutospacing="1" w:after="100" w:afterAutospacing="1" w:line="240" w:lineRule="auto"/>
      </w:pPr>
      <w:r>
        <w:t xml:space="preserve">transportation point (TranPoint) - </w:t>
      </w:r>
      <w:r>
        <w:rPr>
          <w:rStyle w:val="Emphasis"/>
        </w:rPr>
        <w:t>"topological connection between transportation segments."</w:t>
      </w:r>
      <w:r>
        <w:t xml:space="preserve"> (sec. 5.22) </w:t>
      </w:r>
    </w:p>
    <w:p w14:paraId="5912BB74" w14:textId="77777777" w:rsidR="00D87461" w:rsidRDefault="00D87461" w:rsidP="00A503D0">
      <w:pPr>
        <w:numPr>
          <w:ilvl w:val="0"/>
          <w:numId w:val="235"/>
        </w:numPr>
        <w:spacing w:before="100" w:beforeAutospacing="1" w:after="100" w:afterAutospacing="1" w:line="240" w:lineRule="auto"/>
      </w:pPr>
      <w:r>
        <w:t xml:space="preserve">transportation segment (TranSeg) - </w:t>
      </w:r>
      <w:r>
        <w:rPr>
          <w:rStyle w:val="Emphasis"/>
        </w:rPr>
        <w:t>"linear section of the physical transportation network."</w:t>
      </w:r>
      <w:r>
        <w:t xml:space="preserve"> (sec. 5.23) </w:t>
      </w:r>
    </w:p>
    <w:p w14:paraId="3EAE4641" w14:textId="77777777" w:rsidR="00D87461" w:rsidRDefault="00D87461" w:rsidP="00A503D0">
      <w:pPr>
        <w:numPr>
          <w:ilvl w:val="0"/>
          <w:numId w:val="235"/>
        </w:numPr>
        <w:spacing w:before="100" w:beforeAutospacing="1" w:after="100" w:afterAutospacing="1" w:line="240" w:lineRule="auto"/>
      </w:pPr>
      <w:r>
        <w:t xml:space="preserve">transportation path (TranPath) - </w:t>
      </w:r>
      <w:r>
        <w:rPr>
          <w:rStyle w:val="Emphasis"/>
        </w:rPr>
        <w:t>"ordered list of whole or partial...transportation segments."</w:t>
      </w:r>
      <w:r>
        <w:t xml:space="preserve"> (sec. 5.21) </w:t>
      </w:r>
    </w:p>
    <w:p w14:paraId="3ECA01C8" w14:textId="77777777" w:rsidR="00D87461" w:rsidRDefault="00D87461" w:rsidP="00A503D0">
      <w:pPr>
        <w:numPr>
          <w:ilvl w:val="0"/>
          <w:numId w:val="235"/>
        </w:numPr>
        <w:spacing w:before="100" w:beforeAutospacing="1" w:after="100" w:afterAutospacing="1" w:line="240" w:lineRule="auto"/>
      </w:pPr>
      <w:r>
        <w:t xml:space="preserve">transportation segmentation model - </w:t>
      </w:r>
      <w:r>
        <w:rPr>
          <w:rStyle w:val="Emphasis"/>
        </w:rPr>
        <w:t>"set of transportation features (TranPath, TranPoint, and TranSeg) and their topological relationships which together define all possible movements through the transportation system"</w:t>
      </w:r>
      <w:r>
        <w:t xml:space="preserve"> (sec. 5.24) </w:t>
      </w:r>
    </w:p>
    <w:p w14:paraId="66B32B26" w14:textId="77777777" w:rsidR="00D87461" w:rsidRDefault="00D87461" w:rsidP="00A503D0">
      <w:pPr>
        <w:numPr>
          <w:ilvl w:val="0"/>
          <w:numId w:val="235"/>
        </w:numPr>
        <w:spacing w:before="100" w:beforeAutospacing="1" w:after="100" w:afterAutospacing="1" w:line="240" w:lineRule="auto"/>
      </w:pPr>
      <w:r>
        <w:t xml:space="preserve">transportation feature (TranFeature) - </w:t>
      </w:r>
      <w:r>
        <w:rPr>
          <w:rStyle w:val="Emphasis"/>
        </w:rPr>
        <w:t>"representation of transportation entities that include transportation segmentation model features, as well as other features relevant to transportation"</w:t>
      </w:r>
      <w:r>
        <w:t xml:space="preserve"> (sec. 5.20) </w:t>
      </w:r>
    </w:p>
    <w:p w14:paraId="028B3450" w14:textId="77777777" w:rsidR="00D87461" w:rsidRDefault="00D87461" w:rsidP="009D5BD6">
      <w:pPr>
        <w:pStyle w:val="Heading4"/>
        <w:numPr>
          <w:ilvl w:val="0"/>
          <w:numId w:val="0"/>
        </w:numPr>
      </w:pPr>
      <w:bookmarkStart w:id="1123" w:name="3_2_Representing_Addresses_As_Tr"/>
      <w:bookmarkEnd w:id="1123"/>
      <w:r>
        <w:t xml:space="preserve">3.2: Representing Addresses As Transportation Features </w:t>
      </w:r>
    </w:p>
    <w:p w14:paraId="31629CEE" w14:textId="77777777" w:rsidR="00D87461" w:rsidRDefault="00D87461" w:rsidP="00841795">
      <w:pPr>
        <w:pStyle w:val="NormalWeb"/>
      </w:pPr>
      <w:r>
        <w:t xml:space="preserve">An address can be represented within a transportation network (e.g. a road centerline model) in various ways, depending on the class of the address and how it is mapped. This subsection gives the transportation feature types that can be used to represent each address class. The feature types are defined and explained in the FGDC’s "Framework Data Content Standard Part 7: Transportation." See in particular “Transportation Base,” Sections 5 (Terms and Definitions) and 7 (Requirements), and “Part 7c: Roads.” </w:t>
      </w:r>
    </w:p>
    <w:p w14:paraId="2F2B3553" w14:textId="77777777" w:rsidR="00D87461" w:rsidRDefault="00D87461" w:rsidP="00841795">
      <w:pPr>
        <w:pStyle w:val="NormalWeb"/>
      </w:pPr>
      <w:r>
        <w:rPr>
          <w:rStyle w:val="Strong"/>
          <w:rFonts w:eastAsiaTheme="majorEastAsia"/>
        </w:rPr>
        <w:t xml:space="preserve">3.2.1 Representation of a </w:t>
      </w:r>
      <w:hyperlink r:id="rId3356" w:history="1">
        <w:r>
          <w:rPr>
            <w:rStyle w:val="Hyperlink"/>
            <w:rFonts w:eastAsiaTheme="majorEastAsia"/>
            <w:b/>
            <w:bCs/>
          </w:rPr>
          <w:t>Numbered Thoroughfare Address</w:t>
        </w:r>
      </w:hyperlink>
      <w:r>
        <w:rPr>
          <w:rStyle w:val="Strong"/>
          <w:rFonts w:eastAsiaTheme="majorEastAsia"/>
        </w:rPr>
        <w:t xml:space="preserve"> as a Transportation Feature:</w:t>
      </w:r>
      <w:r>
        <w:t xml:space="preserve"> </w:t>
      </w:r>
    </w:p>
    <w:p w14:paraId="27A979FC" w14:textId="77777777" w:rsidR="00D87461" w:rsidRDefault="00D87461" w:rsidP="00A503D0">
      <w:pPr>
        <w:numPr>
          <w:ilvl w:val="0"/>
          <w:numId w:val="236"/>
        </w:numPr>
        <w:spacing w:before="100" w:beforeAutospacing="1" w:after="100" w:afterAutospacing="1" w:line="240" w:lineRule="auto"/>
      </w:pPr>
      <w:r>
        <w:t xml:space="preserve">(If the address is mapped as a point): Point event, related to one or more transportation segments. </w:t>
      </w:r>
    </w:p>
    <w:p w14:paraId="2BB9814E" w14:textId="77777777" w:rsidR="00D87461" w:rsidRDefault="00D87461" w:rsidP="00A503D0">
      <w:pPr>
        <w:numPr>
          <w:ilvl w:val="0"/>
          <w:numId w:val="236"/>
        </w:numPr>
        <w:spacing w:before="100" w:beforeAutospacing="1" w:after="100" w:afterAutospacing="1" w:line="240" w:lineRule="auto"/>
      </w:pPr>
      <w:r>
        <w:t xml:space="preserve">(If the address is mapped as a line or polygon): Linear event, related to one or more transportation segments. </w:t>
      </w:r>
    </w:p>
    <w:p w14:paraId="06A24F20" w14:textId="77777777" w:rsidR="00D87461" w:rsidRDefault="00D87461" w:rsidP="00841795">
      <w:pPr>
        <w:pStyle w:val="NormalWeb"/>
      </w:pPr>
      <w:r>
        <w:rPr>
          <w:rStyle w:val="Strong"/>
          <w:rFonts w:eastAsiaTheme="majorEastAsia"/>
        </w:rPr>
        <w:t xml:space="preserve">3.2.2 Representation of an </w:t>
      </w:r>
      <w:hyperlink r:id="rId3357" w:history="1">
        <w:r>
          <w:rPr>
            <w:rStyle w:val="Hyperlink"/>
            <w:rFonts w:eastAsiaTheme="majorEastAsia"/>
            <w:b/>
            <w:bCs/>
          </w:rPr>
          <w:t>Intersection Address</w:t>
        </w:r>
      </w:hyperlink>
      <w:r>
        <w:rPr>
          <w:rStyle w:val="Strong"/>
          <w:rFonts w:eastAsiaTheme="majorEastAsia"/>
        </w:rPr>
        <w:t xml:space="preserve"> as a Transportation Feature:</w:t>
      </w:r>
      <w:r>
        <w:t xml:space="preserve"> </w:t>
      </w:r>
    </w:p>
    <w:p w14:paraId="1BC24489" w14:textId="77777777" w:rsidR="00D87461" w:rsidRDefault="00D87461" w:rsidP="00A503D0">
      <w:pPr>
        <w:numPr>
          <w:ilvl w:val="0"/>
          <w:numId w:val="237"/>
        </w:numPr>
        <w:spacing w:before="100" w:beforeAutospacing="1" w:after="100" w:afterAutospacing="1" w:line="240" w:lineRule="auto"/>
      </w:pPr>
      <w:r>
        <w:t xml:space="preserve">One or more transportation points (TranPoints). </w:t>
      </w:r>
    </w:p>
    <w:p w14:paraId="06CC014F" w14:textId="77777777" w:rsidR="00D87461" w:rsidRDefault="00D87461" w:rsidP="00A503D0">
      <w:pPr>
        <w:numPr>
          <w:ilvl w:val="0"/>
          <w:numId w:val="237"/>
        </w:numPr>
        <w:spacing w:before="100" w:beforeAutospacing="1" w:after="100" w:afterAutospacing="1" w:line="240" w:lineRule="auto"/>
      </w:pPr>
      <w:r>
        <w:t xml:space="preserve">Note that for complex intersections, or where roads are represented as two or more centerlines, one </w:t>
      </w:r>
      <w:hyperlink r:id="rId3358" w:history="1">
        <w:r>
          <w:rPr>
            <w:rStyle w:val="Hyperlink"/>
          </w:rPr>
          <w:t>Intersection Address</w:t>
        </w:r>
      </w:hyperlink>
      <w:r>
        <w:t xml:space="preserve"> may be represented by multiple TranPoints. </w:t>
      </w:r>
    </w:p>
    <w:p w14:paraId="5B5AD664" w14:textId="77777777" w:rsidR="00D87461" w:rsidRDefault="00D87461" w:rsidP="00841795">
      <w:pPr>
        <w:pStyle w:val="NormalWeb"/>
      </w:pPr>
      <w:r>
        <w:rPr>
          <w:rStyle w:val="Strong"/>
          <w:rFonts w:eastAsiaTheme="majorEastAsia"/>
        </w:rPr>
        <w:t xml:space="preserve">3.2.3 Representation of a </w:t>
      </w:r>
      <w:hyperlink r:id="rId3359" w:history="1">
        <w:r>
          <w:rPr>
            <w:rStyle w:val="Hyperlink"/>
            <w:rFonts w:eastAsiaTheme="majorEastAsia"/>
            <w:b/>
            <w:bCs/>
          </w:rPr>
          <w:t>Two Number Address Range</w:t>
        </w:r>
      </w:hyperlink>
      <w:r>
        <w:rPr>
          <w:rStyle w:val="Strong"/>
          <w:rFonts w:eastAsiaTheme="majorEastAsia"/>
        </w:rPr>
        <w:t xml:space="preserve"> as a Transportation Feature:</w:t>
      </w:r>
      <w:r>
        <w:t xml:space="preserve"> </w:t>
      </w:r>
    </w:p>
    <w:p w14:paraId="46DF97FD" w14:textId="77777777" w:rsidR="00D87461" w:rsidRDefault="00D87461" w:rsidP="00A503D0">
      <w:pPr>
        <w:numPr>
          <w:ilvl w:val="0"/>
          <w:numId w:val="238"/>
        </w:numPr>
        <w:spacing w:before="100" w:beforeAutospacing="1" w:after="100" w:afterAutospacing="1" w:line="240" w:lineRule="auto"/>
      </w:pPr>
      <w:r>
        <w:lastRenderedPageBreak/>
        <w:t xml:space="preserve">(If the range covers part of one transportation segment): Linear event, related to a transportation segment (TranSeg). </w:t>
      </w:r>
    </w:p>
    <w:p w14:paraId="0AD6A0B3" w14:textId="77777777" w:rsidR="00D87461" w:rsidRDefault="00D87461" w:rsidP="00A503D0">
      <w:pPr>
        <w:numPr>
          <w:ilvl w:val="0"/>
          <w:numId w:val="238"/>
        </w:numPr>
        <w:spacing w:before="100" w:beforeAutospacing="1" w:after="100" w:afterAutospacing="1" w:line="240" w:lineRule="auto"/>
      </w:pPr>
      <w:r>
        <w:t xml:space="preserve">(If the range covers one complete transportation segment): Transportation segment (TranSeg). </w:t>
      </w:r>
    </w:p>
    <w:p w14:paraId="66DFBA0F" w14:textId="77777777" w:rsidR="00D87461" w:rsidRDefault="00D87461" w:rsidP="00A503D0">
      <w:pPr>
        <w:numPr>
          <w:ilvl w:val="0"/>
          <w:numId w:val="238"/>
        </w:numPr>
        <w:spacing w:before="100" w:beforeAutospacing="1" w:after="100" w:afterAutospacing="1" w:line="240" w:lineRule="auto"/>
      </w:pPr>
      <w:r>
        <w:t xml:space="preserve">(If the range covers more than one complete transportation segment): Transportation path (TranPath). </w:t>
      </w:r>
    </w:p>
    <w:p w14:paraId="2FF1B2C8" w14:textId="77777777" w:rsidR="00D87461" w:rsidRDefault="00D87461" w:rsidP="00841795">
      <w:pPr>
        <w:pStyle w:val="NormalWeb"/>
      </w:pPr>
      <w:r>
        <w:rPr>
          <w:rStyle w:val="Strong"/>
          <w:rFonts w:eastAsiaTheme="majorEastAsia"/>
        </w:rPr>
        <w:t xml:space="preserve">3.2.4 Representation of a </w:t>
      </w:r>
      <w:hyperlink r:id="rId3360" w:history="1">
        <w:r>
          <w:rPr>
            <w:rStyle w:val="Hyperlink"/>
            <w:rFonts w:eastAsiaTheme="majorEastAsia"/>
            <w:b/>
            <w:bCs/>
          </w:rPr>
          <w:t>Four Number Address Range</w:t>
        </w:r>
      </w:hyperlink>
      <w:r>
        <w:rPr>
          <w:rStyle w:val="Strong"/>
          <w:rFonts w:eastAsiaTheme="majorEastAsia"/>
        </w:rPr>
        <w:t xml:space="preserve"> as a Transportation Feature:</w:t>
      </w:r>
      <w:r>
        <w:t xml:space="preserve"> </w:t>
      </w:r>
    </w:p>
    <w:p w14:paraId="66647A9F" w14:textId="77777777" w:rsidR="00D87461" w:rsidRDefault="00D87461" w:rsidP="00A503D0">
      <w:pPr>
        <w:numPr>
          <w:ilvl w:val="0"/>
          <w:numId w:val="239"/>
        </w:numPr>
        <w:spacing w:before="100" w:beforeAutospacing="1" w:after="100" w:afterAutospacing="1" w:line="240" w:lineRule="auto"/>
      </w:pPr>
      <w:r>
        <w:t xml:space="preserve">(If the range covers part of one transportation segment): Linear event, related to a transportation segment (TranSeg). </w:t>
      </w:r>
    </w:p>
    <w:p w14:paraId="37C1090B" w14:textId="77777777" w:rsidR="00D87461" w:rsidRDefault="00D87461" w:rsidP="00A503D0">
      <w:pPr>
        <w:numPr>
          <w:ilvl w:val="0"/>
          <w:numId w:val="239"/>
        </w:numPr>
        <w:spacing w:before="100" w:beforeAutospacing="1" w:after="100" w:afterAutospacing="1" w:line="240" w:lineRule="auto"/>
      </w:pPr>
      <w:r>
        <w:t xml:space="preserve">(If the range covers one complete transportation segment): Transportation segment (TranSeg). </w:t>
      </w:r>
    </w:p>
    <w:p w14:paraId="0384B853" w14:textId="77777777" w:rsidR="00D87461" w:rsidRDefault="00D87461" w:rsidP="00A503D0">
      <w:pPr>
        <w:numPr>
          <w:ilvl w:val="0"/>
          <w:numId w:val="239"/>
        </w:numPr>
        <w:spacing w:before="100" w:beforeAutospacing="1" w:after="100" w:afterAutospacing="1" w:line="240" w:lineRule="auto"/>
      </w:pPr>
      <w:r>
        <w:t xml:space="preserve">(If the range covers more than one complete transportation segment): Transportation path (TranPath). </w:t>
      </w:r>
    </w:p>
    <w:p w14:paraId="15A00D04" w14:textId="77777777" w:rsidR="00D87461" w:rsidRDefault="00D87461" w:rsidP="00841795">
      <w:pPr>
        <w:pStyle w:val="NormalWeb"/>
      </w:pPr>
      <w:r>
        <w:rPr>
          <w:rStyle w:val="Strong"/>
          <w:rFonts w:eastAsiaTheme="majorEastAsia"/>
        </w:rPr>
        <w:t xml:space="preserve">3.2.5 Representation of an </w:t>
      </w:r>
      <w:hyperlink r:id="rId3361" w:history="1">
        <w:r>
          <w:rPr>
            <w:rStyle w:val="Hyperlink"/>
            <w:rFonts w:eastAsiaTheme="majorEastAsia"/>
            <w:b/>
            <w:bCs/>
          </w:rPr>
          <w:t>Unnumbered Thoroughfare Address</w:t>
        </w:r>
      </w:hyperlink>
      <w:r>
        <w:rPr>
          <w:rStyle w:val="Strong"/>
          <w:rFonts w:eastAsiaTheme="majorEastAsia"/>
        </w:rPr>
        <w:t xml:space="preserve"> as a Transportation Feature:</w:t>
      </w:r>
      <w:r>
        <w:t xml:space="preserve"> </w:t>
      </w:r>
    </w:p>
    <w:p w14:paraId="38200328" w14:textId="77777777" w:rsidR="00D87461" w:rsidRDefault="00D87461" w:rsidP="00A503D0">
      <w:pPr>
        <w:numPr>
          <w:ilvl w:val="0"/>
          <w:numId w:val="240"/>
        </w:numPr>
        <w:spacing w:before="100" w:beforeAutospacing="1" w:after="100" w:afterAutospacing="1" w:line="240" w:lineRule="auto"/>
      </w:pPr>
      <w:r>
        <w:t xml:space="preserve">(If the thoroughfare has only one segment): Transportation segment (TranSeg) </w:t>
      </w:r>
    </w:p>
    <w:p w14:paraId="3F25F1EB" w14:textId="77777777" w:rsidR="00D87461" w:rsidRDefault="00D87461" w:rsidP="00A503D0">
      <w:pPr>
        <w:numPr>
          <w:ilvl w:val="0"/>
          <w:numId w:val="240"/>
        </w:numPr>
        <w:spacing w:before="100" w:beforeAutospacing="1" w:after="100" w:afterAutospacing="1" w:line="240" w:lineRule="auto"/>
      </w:pPr>
      <w:r>
        <w:t xml:space="preserve">(If the thoroughfare has more than one segment): Transportation path (TranPath) </w:t>
      </w:r>
    </w:p>
    <w:p w14:paraId="2DBE9CCA" w14:textId="77777777" w:rsidR="00D87461" w:rsidRDefault="00D87461" w:rsidP="00841795">
      <w:pPr>
        <w:pStyle w:val="NormalWeb"/>
      </w:pPr>
      <w:r>
        <w:rPr>
          <w:rStyle w:val="Strong"/>
          <w:rFonts w:eastAsiaTheme="majorEastAsia"/>
        </w:rPr>
        <w:t xml:space="preserve">3.2.6 Representation of a </w:t>
      </w:r>
      <w:hyperlink r:id="rId3362" w:history="1">
        <w:r>
          <w:rPr>
            <w:rStyle w:val="Hyperlink"/>
            <w:rFonts w:eastAsiaTheme="majorEastAsia"/>
            <w:b/>
            <w:bCs/>
          </w:rPr>
          <w:t>Landmark Address</w:t>
        </w:r>
      </w:hyperlink>
      <w:r>
        <w:rPr>
          <w:rStyle w:val="Strong"/>
          <w:rFonts w:eastAsiaTheme="majorEastAsia"/>
        </w:rPr>
        <w:t xml:space="preserve"> as a Transportation Feature:</w:t>
      </w:r>
      <w:r>
        <w:t xml:space="preserve"> </w:t>
      </w:r>
    </w:p>
    <w:p w14:paraId="0491B1C0" w14:textId="77777777" w:rsidR="00D87461" w:rsidRDefault="00D87461" w:rsidP="00A503D0">
      <w:pPr>
        <w:numPr>
          <w:ilvl w:val="0"/>
          <w:numId w:val="241"/>
        </w:numPr>
        <w:spacing w:before="100" w:beforeAutospacing="1" w:after="100" w:afterAutospacing="1" w:line="240" w:lineRule="auto"/>
      </w:pPr>
      <w:r>
        <w:t xml:space="preserve">Cannot be specified within this standard. Addresses of this class have no defined relation to a transportation data model. A Landmark Address might be mapped as a point or a line or a polygon, and if represented as a polygon it might relate to zero or one or many transportation points or segments or paths. </w:t>
      </w:r>
    </w:p>
    <w:p w14:paraId="645CC759" w14:textId="77777777" w:rsidR="00D87461" w:rsidRDefault="00D87461" w:rsidP="00841795">
      <w:pPr>
        <w:pStyle w:val="NormalWeb"/>
      </w:pPr>
      <w:r>
        <w:rPr>
          <w:rStyle w:val="Strong"/>
          <w:rFonts w:eastAsiaTheme="majorEastAsia"/>
        </w:rPr>
        <w:t xml:space="preserve">3.2.7 Representation of a </w:t>
      </w:r>
      <w:hyperlink r:id="rId3363" w:history="1">
        <w:r>
          <w:rPr>
            <w:rStyle w:val="Hyperlink"/>
            <w:rFonts w:eastAsiaTheme="majorEastAsia"/>
            <w:b/>
            <w:bCs/>
          </w:rPr>
          <w:t>Community Address</w:t>
        </w:r>
      </w:hyperlink>
      <w:r>
        <w:rPr>
          <w:rStyle w:val="Strong"/>
          <w:rFonts w:eastAsiaTheme="majorEastAsia"/>
        </w:rPr>
        <w:t xml:space="preserve"> as a Transportation Feature:</w:t>
      </w:r>
      <w:r>
        <w:t xml:space="preserve"> </w:t>
      </w:r>
    </w:p>
    <w:p w14:paraId="56588ECD" w14:textId="77777777" w:rsidR="00D87461" w:rsidRDefault="00D87461" w:rsidP="00A503D0">
      <w:pPr>
        <w:numPr>
          <w:ilvl w:val="0"/>
          <w:numId w:val="242"/>
        </w:numPr>
        <w:spacing w:before="100" w:beforeAutospacing="1" w:after="100" w:afterAutospacing="1" w:line="240" w:lineRule="auto"/>
      </w:pPr>
      <w:r>
        <w:t xml:space="preserve">Cannot be specified within this standard. Addresses of this class have no defined relation to a transportation data model. A Community Address might be mapped as a point or a line or a polygon, and it might relate to zero or one or many transportation points or segments or paths. </w:t>
      </w:r>
    </w:p>
    <w:p w14:paraId="1E6B36C6" w14:textId="77777777" w:rsidR="00D87461" w:rsidRDefault="00D87461" w:rsidP="00841795">
      <w:pPr>
        <w:pStyle w:val="NormalWeb"/>
      </w:pPr>
      <w:r>
        <w:rPr>
          <w:rStyle w:val="Strong"/>
          <w:rFonts w:eastAsiaTheme="majorEastAsia"/>
        </w:rPr>
        <w:t xml:space="preserve">3.2.8 Representation of a </w:t>
      </w:r>
      <w:hyperlink r:id="rId3364" w:history="1">
        <w:r>
          <w:rPr>
            <w:rStyle w:val="Hyperlink"/>
            <w:rFonts w:eastAsiaTheme="majorEastAsia"/>
            <w:b/>
            <w:bCs/>
          </w:rPr>
          <w:t>USPSPostal Delivery Box</w:t>
        </w:r>
      </w:hyperlink>
      <w:r>
        <w:rPr>
          <w:rStyle w:val="Strong"/>
          <w:rFonts w:eastAsiaTheme="majorEastAsia"/>
        </w:rPr>
        <w:t xml:space="preserve"> as a Transportation Feature:</w:t>
      </w:r>
      <w:r>
        <w:t xml:space="preserve"> </w:t>
      </w:r>
    </w:p>
    <w:p w14:paraId="12211DC7" w14:textId="77777777" w:rsidR="00D87461" w:rsidRDefault="007B253E" w:rsidP="00A503D0">
      <w:pPr>
        <w:numPr>
          <w:ilvl w:val="0"/>
          <w:numId w:val="243"/>
        </w:numPr>
        <w:spacing w:before="100" w:beforeAutospacing="1" w:after="100" w:afterAutospacing="1" w:line="240" w:lineRule="auto"/>
      </w:pPr>
      <w:hyperlink r:id="rId3365" w:history="1">
        <w:r w:rsidR="00D87461">
          <w:rPr>
            <w:rStyle w:val="Hyperlink"/>
          </w:rPr>
          <w:t>USPSPostal Delivery Box</w:t>
        </w:r>
      </w:hyperlink>
      <w:r w:rsidR="00D87461">
        <w:t xml:space="preserve"> addresses have no definite relation to any transportation feature. (They could, if desired, be mapped to the post office where the box is located, and related to the post office </w:t>
      </w:r>
      <w:hyperlink r:id="rId3366" w:history="1">
        <w:r w:rsidR="00D87461">
          <w:rPr>
            <w:rStyle w:val="Hyperlink"/>
          </w:rPr>
          <w:t>Numbered Thoroughfare Address</w:t>
        </w:r>
      </w:hyperlink>
      <w:r w:rsidR="00D87461">
        <w:t xml:space="preserve">.) </w:t>
      </w:r>
    </w:p>
    <w:p w14:paraId="1B801896" w14:textId="77777777" w:rsidR="00D87461" w:rsidRDefault="00D87461" w:rsidP="00841795">
      <w:pPr>
        <w:pStyle w:val="NormalWeb"/>
      </w:pPr>
      <w:r>
        <w:rPr>
          <w:rStyle w:val="Strong"/>
          <w:rFonts w:eastAsiaTheme="majorEastAsia"/>
        </w:rPr>
        <w:t xml:space="preserve">3.2.9 Representation of a </w:t>
      </w:r>
      <w:hyperlink r:id="rId3367" w:history="1">
        <w:r>
          <w:rPr>
            <w:rStyle w:val="Hyperlink"/>
            <w:rFonts w:eastAsiaTheme="majorEastAsia"/>
            <w:b/>
            <w:bCs/>
          </w:rPr>
          <w:t>USPSPostal Delivery Route</w:t>
        </w:r>
      </w:hyperlink>
      <w:r>
        <w:rPr>
          <w:rStyle w:val="Strong"/>
          <w:rFonts w:eastAsiaTheme="majorEastAsia"/>
        </w:rPr>
        <w:t xml:space="preserve"> as a Transportation Feature:</w:t>
      </w:r>
      <w:r>
        <w:t xml:space="preserve"> </w:t>
      </w:r>
    </w:p>
    <w:p w14:paraId="1C3BFC4D" w14:textId="77777777" w:rsidR="00D87461" w:rsidRDefault="007B253E" w:rsidP="00A503D0">
      <w:pPr>
        <w:numPr>
          <w:ilvl w:val="0"/>
          <w:numId w:val="244"/>
        </w:numPr>
        <w:spacing w:before="100" w:beforeAutospacing="1" w:after="100" w:afterAutospacing="1" w:line="240" w:lineRule="auto"/>
      </w:pPr>
      <w:hyperlink r:id="rId3368" w:history="1">
        <w:r w:rsidR="00D87461">
          <w:rPr>
            <w:rStyle w:val="Hyperlink"/>
          </w:rPr>
          <w:t>USPSPostal Delivery Route</w:t>
        </w:r>
      </w:hyperlink>
      <w:r w:rsidR="00D87461">
        <w:t xml:space="preserve"> addresses have no definite relation to any transportation feature. Within the US, if the location of the delivery points are known, then Rural route and HC route addresses could be mapped as points, treated as point events, and related to a transportation segment. Overseas military addresses have no relation to any transportation feature. </w:t>
      </w:r>
    </w:p>
    <w:p w14:paraId="444AC63A" w14:textId="77777777" w:rsidR="00D87461" w:rsidRDefault="00D87461" w:rsidP="00841795">
      <w:pPr>
        <w:pStyle w:val="NormalWeb"/>
      </w:pPr>
      <w:r>
        <w:rPr>
          <w:rStyle w:val="Strong"/>
          <w:rFonts w:eastAsiaTheme="majorEastAsia"/>
        </w:rPr>
        <w:t xml:space="preserve">3.2.10 Representation of a </w:t>
      </w:r>
      <w:hyperlink r:id="rId3369" w:history="1">
        <w:r>
          <w:rPr>
            <w:rStyle w:val="Hyperlink"/>
            <w:rFonts w:eastAsiaTheme="majorEastAsia"/>
            <w:b/>
            <w:bCs/>
          </w:rPr>
          <w:t>USPSGeneral Delivery Office</w:t>
        </w:r>
      </w:hyperlink>
      <w:r>
        <w:rPr>
          <w:rStyle w:val="Strong"/>
          <w:rFonts w:eastAsiaTheme="majorEastAsia"/>
        </w:rPr>
        <w:t xml:space="preserve"> as a Transportation Feature:</w:t>
      </w:r>
      <w:r>
        <w:t xml:space="preserve"> </w:t>
      </w:r>
    </w:p>
    <w:p w14:paraId="03A37804" w14:textId="77777777" w:rsidR="00D87461" w:rsidRDefault="00D87461" w:rsidP="00A503D0">
      <w:pPr>
        <w:numPr>
          <w:ilvl w:val="0"/>
          <w:numId w:val="245"/>
        </w:numPr>
        <w:spacing w:before="100" w:beforeAutospacing="1" w:after="100" w:afterAutospacing="1" w:line="240" w:lineRule="auto"/>
      </w:pPr>
      <w:r>
        <w:lastRenderedPageBreak/>
        <w:t xml:space="preserve">A </w:t>
      </w:r>
      <w:hyperlink r:id="rId3370" w:history="1">
        <w:r>
          <w:rPr>
            <w:rStyle w:val="Hyperlink"/>
          </w:rPr>
          <w:t>USPSGeneral Delivery Office</w:t>
        </w:r>
      </w:hyperlink>
      <w:r>
        <w:t xml:space="preserve"> could be mapped to a post office, or it could be said to have no relation to any transportation feature. </w:t>
      </w:r>
    </w:p>
    <w:p w14:paraId="313FD5DF" w14:textId="77777777" w:rsidR="00D87461" w:rsidRDefault="00D87461" w:rsidP="00A503D0">
      <w:pPr>
        <w:numPr>
          <w:ilvl w:val="0"/>
          <w:numId w:val="245"/>
        </w:numPr>
        <w:spacing w:before="100" w:beforeAutospacing="1" w:after="100" w:afterAutospacing="1" w:line="240" w:lineRule="auto"/>
      </w:pPr>
      <w:r>
        <w:t xml:space="preserve">Overseas military addresses have no relation to any transportation feature. </w:t>
      </w:r>
    </w:p>
    <w:p w14:paraId="78FC8A20" w14:textId="77777777" w:rsidR="00D87461" w:rsidRDefault="00D87461" w:rsidP="003651AF">
      <w:pPr>
        <w:pStyle w:val="Heading2"/>
        <w:numPr>
          <w:ilvl w:val="0"/>
          <w:numId w:val="0"/>
        </w:numPr>
        <w:ind w:left="1116"/>
      </w:pPr>
      <w:bookmarkStart w:id="1124" w:name="4_Expressing_Address_Locations_a"/>
      <w:bookmarkStart w:id="1125" w:name="_Toc435695779"/>
      <w:bookmarkEnd w:id="1124"/>
      <w:r>
        <w:t>4. Expressing Address Locations as Linear Reference Positions</w:t>
      </w:r>
      <w:bookmarkEnd w:id="1125"/>
      <w:r>
        <w:t xml:space="preserve"> </w:t>
      </w:r>
    </w:p>
    <w:p w14:paraId="0B4BDDB9" w14:textId="77777777" w:rsidR="00D87461" w:rsidRDefault="00D87461" w:rsidP="00841795">
      <w:pPr>
        <w:pStyle w:val="NormalWeb"/>
      </w:pPr>
      <w:r>
        <w:rPr>
          <w:rStyle w:val="Strong"/>
          <w:rFonts w:eastAsiaTheme="majorEastAsia"/>
        </w:rPr>
        <w:t>Linear Reference Systems and Addresses</w:t>
      </w:r>
      <w:r>
        <w:t xml:space="preserve"> Linear reference systems specify locations by reference to distance traveled along a route within a transportation network. Linear reference systems differ fundamentally from address reference systems and coordinate reference systems, and thus offer a third way to specify address locations. Linear reference systems are used primarily in surveying and engineering, but they are also useful in address administration. Linear referencing explicitly ties an address to a specific position along its corresponding street segment. Linear reference systems are useful in visualizing address lists and building address zone information when side of street matters. Linear referencing can therefore be useful in detecting mislocated thoroughfare addresses (out of sequence or wrong parity) and erroneous ranges. </w:t>
      </w:r>
    </w:p>
    <w:p w14:paraId="7885AB7D" w14:textId="77777777" w:rsidR="00D87461" w:rsidRDefault="00D87461" w:rsidP="00841795">
      <w:pPr>
        <w:pStyle w:val="NormalWeb"/>
      </w:pPr>
      <w:r>
        <w:t xml:space="preserve">Transportation Base Part (Annex B) provides normative classes and types needed to define linear reference systems and specify positions along curvilinear transportation features. Annex B, Section 5, defines several terms of interest: </w:t>
      </w:r>
    </w:p>
    <w:p w14:paraId="3B10DDD6" w14:textId="77777777" w:rsidR="00D87461" w:rsidRDefault="00D87461" w:rsidP="00A503D0">
      <w:pPr>
        <w:numPr>
          <w:ilvl w:val="0"/>
          <w:numId w:val="246"/>
        </w:numPr>
        <w:spacing w:before="100" w:beforeAutospacing="1" w:after="100" w:afterAutospacing="1" w:line="240" w:lineRule="auto"/>
      </w:pPr>
      <w:r>
        <w:t xml:space="preserve">Position expression - "expression used to describe a position using linear referencing and comprised of a measured value (distance expression), the curvilinear element being measured, (linear element), the method of measurement (LRM), and an optional lateral offset (offset expression)." </w:t>
      </w:r>
    </w:p>
    <w:p w14:paraId="111B2526" w14:textId="77777777" w:rsidR="00D87461" w:rsidRDefault="00D87461" w:rsidP="00A503D0">
      <w:pPr>
        <w:numPr>
          <w:ilvl w:val="0"/>
          <w:numId w:val="246"/>
        </w:numPr>
        <w:spacing w:before="100" w:beforeAutospacing="1" w:after="100" w:afterAutospacing="1" w:line="240" w:lineRule="auto"/>
      </w:pPr>
      <w:r>
        <w:t xml:space="preserve">Distance expression - "linear distance measured along a linear element (a component of a position expression)." </w:t>
      </w:r>
    </w:p>
    <w:p w14:paraId="596CE471" w14:textId="77777777" w:rsidR="00D87461" w:rsidRDefault="00D87461" w:rsidP="00A503D0">
      <w:pPr>
        <w:numPr>
          <w:ilvl w:val="0"/>
          <w:numId w:val="246"/>
        </w:numPr>
        <w:spacing w:before="100" w:beforeAutospacing="1" w:after="100" w:afterAutospacing="1" w:line="240" w:lineRule="auto"/>
      </w:pPr>
      <w:r>
        <w:t xml:space="preserve">Linear element - "underlying curvilinear element along which a linearly referenced measure is taken." </w:t>
      </w:r>
    </w:p>
    <w:p w14:paraId="4184A163" w14:textId="77777777" w:rsidR="00D87461" w:rsidRDefault="00D87461" w:rsidP="00A503D0">
      <w:pPr>
        <w:numPr>
          <w:ilvl w:val="0"/>
          <w:numId w:val="246"/>
        </w:numPr>
        <w:spacing w:before="100" w:beforeAutospacing="1" w:after="100" w:afterAutospacing="1" w:line="240" w:lineRule="auto"/>
      </w:pPr>
      <w:r>
        <w:t xml:space="preserve">Offset - "Optional part of a linearly referenced position expression which specifies the lateral distance left or right of the linear element being measured." </w:t>
      </w:r>
    </w:p>
    <w:p w14:paraId="183020BE" w14:textId="77777777" w:rsidR="00D87461" w:rsidRDefault="00D87461" w:rsidP="00841795">
      <w:pPr>
        <w:pStyle w:val="NormalWeb"/>
      </w:pPr>
      <w:r>
        <w:rPr>
          <w:rStyle w:val="Strong"/>
          <w:rFonts w:eastAsiaTheme="majorEastAsia"/>
        </w:rPr>
        <w:t>Linear Referencing Locations and the Address Standard.</w:t>
      </w:r>
      <w:r>
        <w:t xml:space="preserve"> Linear reference locations must be specified by reference to a transportation network as defined in the Transportation Part of the Framework Standard. The Transportation Part defines all the elements needed to construct the network and represent addresses within it (typically as point events). The Transportation Part also defines all the elements needed to establish and document linear reference locations, such as route, point of beginning, units of measure, method of measuring along the route, etc. Because linear reference locations can be constructed entirely within the domain of the Transportation Part of the framework standard, no linear reference attributes are provided or needed within the Address Standard. </w:t>
      </w:r>
    </w:p>
    <w:p w14:paraId="0964E155" w14:textId="77777777" w:rsidR="00D87461" w:rsidRDefault="00D87461" w:rsidP="007D4A37">
      <w:pPr>
        <w:sectPr w:rsidR="00D87461" w:rsidSect="00556950">
          <w:type w:val="continuous"/>
          <w:pgSz w:w="12240" w:h="15840"/>
          <w:pgMar w:top="1440" w:right="1440" w:bottom="1440" w:left="1440" w:header="720" w:footer="720" w:gutter="0"/>
          <w:lnNumType w:countBy="1" w:restart="continuous"/>
          <w:cols w:space="720"/>
          <w:docGrid w:linePitch="360"/>
        </w:sectPr>
      </w:pPr>
    </w:p>
    <w:p w14:paraId="7E253837" w14:textId="77777777" w:rsidR="00D87461" w:rsidRDefault="00D87461" w:rsidP="007D4A37">
      <w:pPr>
        <w:sectPr w:rsidR="00D87461" w:rsidSect="00556950">
          <w:type w:val="continuous"/>
          <w:pgSz w:w="12240" w:h="15840"/>
          <w:pgMar w:top="1440" w:right="1440" w:bottom="1440" w:left="1440" w:header="720" w:footer="720" w:gutter="0"/>
          <w:lnNumType w:countBy="1" w:restart="continuous"/>
          <w:cols w:space="720"/>
          <w:docGrid w:linePitch="360"/>
        </w:sectPr>
      </w:pPr>
    </w:p>
    <w:p w14:paraId="74EA9AFA" w14:textId="77777777" w:rsidR="00D87461" w:rsidRDefault="00D87461" w:rsidP="003651AF">
      <w:pPr>
        <w:pStyle w:val="Heading1"/>
        <w:numPr>
          <w:ilvl w:val="0"/>
          <w:numId w:val="0"/>
        </w:numPr>
      </w:pPr>
      <w:bookmarkStart w:id="1126" w:name="_Toc435695780"/>
      <w:r>
        <w:lastRenderedPageBreak/>
        <w:t xml:space="preserve">Appendix I (Informative): Compatibility of the Address Standard with the FGDC </w:t>
      </w:r>
      <w:r>
        <w:rPr>
          <w:rStyle w:val="Emphasis"/>
        </w:rPr>
        <w:t>Geographic Information Framework Data Content Standard</w:t>
      </w:r>
      <w:r>
        <w:t xml:space="preserve"> for the NDSI</w:t>
      </w:r>
      <w:bookmarkEnd w:id="1126"/>
      <w:r>
        <w:t xml:space="preserve"> </w:t>
      </w:r>
    </w:p>
    <w:p w14:paraId="6748528B" w14:textId="77777777" w:rsidR="00D87461" w:rsidRDefault="007B253E" w:rsidP="002B7912">
      <w:r>
        <w:pict w14:anchorId="6C50703E">
          <v:rect id="_x0000_i1093" style="width:0;height:1.5pt" o:hralign="center" o:hrstd="t" o:hr="t" fillcolor="gray" stroked="f"/>
        </w:pict>
      </w:r>
    </w:p>
    <w:p w14:paraId="5C9383B9" w14:textId="77777777" w:rsidR="00D87461" w:rsidRDefault="007B253E" w:rsidP="003651AF">
      <w:pPr>
        <w:pStyle w:val="Heading2"/>
        <w:numPr>
          <w:ilvl w:val="0"/>
          <w:numId w:val="0"/>
        </w:numPr>
        <w:ind w:left="540"/>
      </w:pPr>
      <w:hyperlink r:id="rId3371" w:history="1">
        <w:bookmarkStart w:id="1127" w:name="_Toc435695781"/>
        <w:r w:rsidR="00D87461">
          <w:rPr>
            <w:rStyle w:val="Hyperlink"/>
            <w:rFonts w:eastAsiaTheme="majorEastAsia"/>
          </w:rPr>
          <w:t>1 Introduction</w:t>
        </w:r>
        <w:bookmarkEnd w:id="1127"/>
      </w:hyperlink>
      <w:r w:rsidR="00D87461">
        <w:t xml:space="preserve"> </w:t>
      </w:r>
    </w:p>
    <w:p w14:paraId="22313942" w14:textId="77777777" w:rsidR="00D87461" w:rsidRDefault="00D87461" w:rsidP="003651AF">
      <w:pPr>
        <w:pStyle w:val="Heading3"/>
        <w:numPr>
          <w:ilvl w:val="0"/>
          <w:numId w:val="0"/>
        </w:numPr>
        <w:ind w:left="990"/>
      </w:pPr>
      <w:bookmarkStart w:id="1128" w:name="1_1_Purpose_and_Structure"/>
      <w:bookmarkStart w:id="1129" w:name="_Toc435695782"/>
      <w:bookmarkEnd w:id="1128"/>
      <w:r>
        <w:t>1.1. Purpose and Structure.</w:t>
      </w:r>
      <w:bookmarkEnd w:id="1129"/>
      <w:r>
        <w:t xml:space="preserve"> </w:t>
      </w:r>
    </w:p>
    <w:p w14:paraId="556E65C7" w14:textId="77777777" w:rsidR="00D87461" w:rsidRDefault="00D87461" w:rsidP="002B7912">
      <w:r>
        <w:t xml:space="preserve">This appendix assesses the compatibility of the address standard with the FGDC's </w:t>
      </w:r>
      <w:r>
        <w:rPr>
          <w:rStyle w:val="Emphasis"/>
        </w:rPr>
        <w:t>Geographic Information Framework Data Content Standard</w:t>
      </w:r>
      <w:r>
        <w:t xml:space="preserve"> (hereinafter called the "framework standard"). This appendix is presented in three sections: </w:t>
      </w:r>
    </w:p>
    <w:p w14:paraId="0743641B" w14:textId="77777777" w:rsidR="00D87461" w:rsidRDefault="00D87461" w:rsidP="00A503D0">
      <w:pPr>
        <w:numPr>
          <w:ilvl w:val="0"/>
          <w:numId w:val="247"/>
        </w:numPr>
        <w:spacing w:before="100" w:beforeAutospacing="1" w:after="100" w:afterAutospacing="1" w:line="240" w:lineRule="auto"/>
      </w:pPr>
      <w:r>
        <w:t xml:space="preserve">Section 1 states why and how the assessment was done, and summarizes the results. </w:t>
      </w:r>
    </w:p>
    <w:p w14:paraId="3F6406FF" w14:textId="77777777" w:rsidR="00D87461" w:rsidRDefault="00D87461" w:rsidP="00A503D0">
      <w:pPr>
        <w:numPr>
          <w:ilvl w:val="0"/>
          <w:numId w:val="247"/>
        </w:numPr>
        <w:spacing w:before="100" w:beforeAutospacing="1" w:after="100" w:afterAutospacing="1" w:line="240" w:lineRule="auto"/>
      </w:pPr>
      <w:r>
        <w:t xml:space="preserve">Section 2 provides a brief statement of the scope of each part of the framework standard, whether the address standard is consistent with that part, and how the evaluation should be independently confirmed. </w:t>
      </w:r>
    </w:p>
    <w:p w14:paraId="7B6D3E66" w14:textId="77777777" w:rsidR="00D87461" w:rsidRDefault="00D87461" w:rsidP="00A503D0">
      <w:pPr>
        <w:numPr>
          <w:ilvl w:val="0"/>
          <w:numId w:val="247"/>
        </w:numPr>
        <w:spacing w:before="100" w:beforeAutospacing="1" w:after="100" w:afterAutospacing="1" w:line="240" w:lineRule="auto"/>
      </w:pPr>
      <w:r>
        <w:t xml:space="preserve">Section 3 shows in detail whether and to what extent the address standard meets the conformance tests set forth in Part Zero (Base Part) of the framework standard. </w:t>
      </w:r>
    </w:p>
    <w:p w14:paraId="28FFC020" w14:textId="77777777" w:rsidR="00D87461" w:rsidRDefault="00D87461" w:rsidP="003651AF">
      <w:pPr>
        <w:pStyle w:val="Heading3"/>
        <w:numPr>
          <w:ilvl w:val="0"/>
          <w:numId w:val="0"/>
        </w:numPr>
        <w:ind w:left="1710" w:hanging="720"/>
      </w:pPr>
      <w:bookmarkStart w:id="1130" w:name="1_2_The_Framework_Standard_and_t"/>
      <w:bookmarkStart w:id="1131" w:name="_Toc435695783"/>
      <w:bookmarkEnd w:id="1130"/>
      <w:r>
        <w:t>1.2. The Framework Standard and the Address Standard.</w:t>
      </w:r>
      <w:bookmarkEnd w:id="1131"/>
      <w:r>
        <w:t xml:space="preserve"> </w:t>
      </w:r>
    </w:p>
    <w:p w14:paraId="767A42D8" w14:textId="77777777" w:rsidR="00D87461" w:rsidRDefault="00D87461" w:rsidP="002B7912">
      <w:r>
        <w:t xml:space="preserve">The framework standard </w:t>
      </w:r>
      <w:r>
        <w:rPr>
          <w:rStyle w:val="Emphasis"/>
        </w:rPr>
        <w:t>“provides interrelated thematic standards in seven data areas: cadastral, digital orthoimagery, elevation, geodetic control, governmental unit boundaries and other geographic area boundaries, hydrography, and transportation.”</w:t>
      </w:r>
      <w:r>
        <w:t xml:space="preserve"> The seven core themes </w:t>
      </w:r>
      <w:r>
        <w:rPr>
          <w:rStyle w:val="Emphasis"/>
        </w:rPr>
        <w:t>“are considered framework data of critical importance to the spatial data infrastructure of the Nation... The standard is divided into eight parts, one for each of the seven data themes and a base document containing information common to two or more themes.”</w:t>
      </w:r>
      <w:r>
        <w:t xml:space="preserve"> (Framework standard Base Part, Introduction and Sec. 1.1) </w:t>
      </w:r>
    </w:p>
    <w:p w14:paraId="4B6353A7" w14:textId="77777777" w:rsidR="00D87461" w:rsidRDefault="00D87461" w:rsidP="002B7912">
      <w:pPr>
        <w:pStyle w:val="NormalWeb"/>
      </w:pPr>
      <w:r>
        <w:t xml:space="preserve">Address data are used in conjunction with several of the framework themes, most notably cadastral data and transportation data. Addresses and transportation features (especially road networks) are so closely related that their standards are interdependent. Addresses are used by the public to identify cadastral parcels and specify their locations. Street names form an integral part of thoroughfare addresses, and street segments and their network geometry form the basis for </w:t>
      </w:r>
      <w:hyperlink r:id="rId3372" w:history="1">
        <w:r>
          <w:rPr>
            <w:rStyle w:val="Hyperlink"/>
            <w:rFonts w:eastAsiaTheme="majorEastAsia"/>
          </w:rPr>
          <w:t>Address Reference Systems</w:t>
        </w:r>
      </w:hyperlink>
      <w:r>
        <w:t xml:space="preserve"> and their components. In addition, addressed features have elevations; and place names within addresses are often determined by governmental boundaries. </w:t>
      </w:r>
    </w:p>
    <w:p w14:paraId="3C8CF8D2" w14:textId="77777777" w:rsidR="00D87461" w:rsidRDefault="00D87461" w:rsidP="002B7912">
      <w:pPr>
        <w:pStyle w:val="NormalWeb"/>
      </w:pPr>
    </w:p>
    <w:p w14:paraId="07327140" w14:textId="77777777" w:rsidR="00D87461" w:rsidRDefault="00D87461" w:rsidP="003651AF">
      <w:pPr>
        <w:pStyle w:val="Heading3"/>
        <w:numPr>
          <w:ilvl w:val="0"/>
          <w:numId w:val="0"/>
        </w:numPr>
        <w:ind w:left="1710" w:hanging="720"/>
      </w:pPr>
      <w:bookmarkStart w:id="1132" w:name="1_3_Assessing_the_Compatibility"/>
      <w:bookmarkStart w:id="1133" w:name="_Toc435695784"/>
      <w:bookmarkEnd w:id="1132"/>
      <w:r>
        <w:lastRenderedPageBreak/>
        <w:t>1.3. Assessing the Compatibility of the Address Standard with the Framework Standard.</w:t>
      </w:r>
      <w:bookmarkEnd w:id="1133"/>
      <w:r>
        <w:t xml:space="preserve"> </w:t>
      </w:r>
    </w:p>
    <w:p w14:paraId="352F5960" w14:textId="77777777" w:rsidR="00D87461" w:rsidRDefault="00D87461" w:rsidP="002B7912">
      <w:r>
        <w:t xml:space="preserve">Because address data are closely tied to several framework data themes, the address standard should be compatible with the framework standard. Compatibility assessment requires two types of tests: </w:t>
      </w:r>
    </w:p>
    <w:p w14:paraId="74848965" w14:textId="77777777" w:rsidR="00D87461" w:rsidRDefault="00D87461" w:rsidP="00A503D0">
      <w:pPr>
        <w:numPr>
          <w:ilvl w:val="0"/>
          <w:numId w:val="248"/>
        </w:numPr>
        <w:spacing w:before="100" w:beforeAutospacing="1" w:after="100" w:afterAutospacing="1" w:line="240" w:lineRule="auto"/>
      </w:pPr>
      <w:r>
        <w:rPr>
          <w:rStyle w:val="Strong"/>
        </w:rPr>
        <w:t>Consistency tests,</w:t>
      </w:r>
      <w:r>
        <w:t xml:space="preserve"> to find whether the address standard is consistent with the standards for the seven data themes, and </w:t>
      </w:r>
    </w:p>
    <w:p w14:paraId="1B97D983" w14:textId="77777777" w:rsidR="00D87461" w:rsidRDefault="00D87461" w:rsidP="00A503D0">
      <w:pPr>
        <w:numPr>
          <w:ilvl w:val="0"/>
          <w:numId w:val="248"/>
        </w:numPr>
        <w:spacing w:before="100" w:beforeAutospacing="1" w:after="100" w:afterAutospacing="1" w:line="240" w:lineRule="auto"/>
      </w:pPr>
      <w:r>
        <w:rPr>
          <w:rStyle w:val="Strong"/>
        </w:rPr>
        <w:t>Conformity tests,</w:t>
      </w:r>
      <w:r>
        <w:t xml:space="preserve"> to determine whether the address standard conforms to the requirements set forth in the Base Part of the framework standard, which govern the seven thematic parts of the framework standard. </w:t>
      </w:r>
    </w:p>
    <w:p w14:paraId="2B8026C5" w14:textId="77777777" w:rsidR="00D87461" w:rsidRDefault="00D87461" w:rsidP="003651AF">
      <w:pPr>
        <w:pStyle w:val="Heading3"/>
        <w:numPr>
          <w:ilvl w:val="0"/>
          <w:numId w:val="0"/>
        </w:numPr>
        <w:ind w:left="1710" w:hanging="720"/>
      </w:pPr>
      <w:bookmarkStart w:id="1134" w:name="1_4_Consistency_Tests_and_Result"/>
      <w:bookmarkStart w:id="1135" w:name="_Toc435695785"/>
      <w:bookmarkEnd w:id="1134"/>
      <w:r>
        <w:t>1.4. Consistency Tests and Results.</w:t>
      </w:r>
      <w:bookmarkEnd w:id="1135"/>
      <w:r>
        <w:t xml:space="preserve"> </w:t>
      </w:r>
    </w:p>
    <w:p w14:paraId="6E5C2589" w14:textId="77777777" w:rsidR="00D87461" w:rsidRDefault="00D87461" w:rsidP="002B7912">
      <w:r>
        <w:t xml:space="preserve">The consistency tests evaluate, for each thematic part, whether the part shares any classes, elements, or defined terms with the address standard, and if so, whether the shared classes, elements, or terms are defined and used consistently. Three outcomes are possible: </w:t>
      </w:r>
    </w:p>
    <w:p w14:paraId="6018EE08" w14:textId="77777777" w:rsidR="00D87461" w:rsidRDefault="00D87461" w:rsidP="00A503D0">
      <w:pPr>
        <w:numPr>
          <w:ilvl w:val="0"/>
          <w:numId w:val="249"/>
        </w:numPr>
        <w:spacing w:before="100" w:beforeAutospacing="1" w:after="100" w:afterAutospacing="1" w:line="240" w:lineRule="auto"/>
      </w:pPr>
      <w:r>
        <w:rPr>
          <w:rStyle w:val="Strong"/>
        </w:rPr>
        <w:t>Unrelated</w:t>
      </w:r>
      <w:r>
        <w:t xml:space="preserve"> - The framework part shares no classes, elements, or defined terms with the address standard. </w:t>
      </w:r>
    </w:p>
    <w:p w14:paraId="37708D16" w14:textId="77777777" w:rsidR="00D87461" w:rsidRDefault="00D87461" w:rsidP="00A503D0">
      <w:pPr>
        <w:numPr>
          <w:ilvl w:val="0"/>
          <w:numId w:val="249"/>
        </w:numPr>
        <w:spacing w:before="100" w:beforeAutospacing="1" w:after="100" w:afterAutospacing="1" w:line="240" w:lineRule="auto"/>
      </w:pPr>
      <w:r>
        <w:rPr>
          <w:rStyle w:val="Strong"/>
        </w:rPr>
        <w:t>Consistent</w:t>
      </w:r>
      <w:r>
        <w:t xml:space="preserve"> - The framework part shares classes, elements, or defined terms with the address standard; and they are defined and used consistently; and the two standards are complementary and mutually exclusive in scope. </w:t>
      </w:r>
    </w:p>
    <w:p w14:paraId="73E15935" w14:textId="77777777" w:rsidR="00D87461" w:rsidRDefault="00D87461" w:rsidP="00A503D0">
      <w:pPr>
        <w:numPr>
          <w:ilvl w:val="0"/>
          <w:numId w:val="249"/>
        </w:numPr>
        <w:spacing w:before="100" w:beforeAutospacing="1" w:after="100" w:afterAutospacing="1" w:line="240" w:lineRule="auto"/>
      </w:pPr>
      <w:r>
        <w:rPr>
          <w:rStyle w:val="Strong"/>
        </w:rPr>
        <w:t>Inconsistent</w:t>
      </w:r>
      <w:r>
        <w:t xml:space="preserve"> - The framework part shares classes, elements, or defined terms with the address standard, but they are not defined and used consistently, and/or the two standards overlap in scope. </w:t>
      </w:r>
    </w:p>
    <w:p w14:paraId="27284CC1" w14:textId="77777777" w:rsidR="00D87461" w:rsidRDefault="00D87461" w:rsidP="002B7912">
      <w:pPr>
        <w:pStyle w:val="NormalWeb"/>
      </w:pPr>
      <w:r>
        <w:t xml:space="preserve">The address standard relates to the data theme parts as follows: </w:t>
      </w:r>
    </w:p>
    <w:p w14:paraId="50153D63" w14:textId="77777777" w:rsidR="00D87461" w:rsidRDefault="00D87461" w:rsidP="00A503D0">
      <w:pPr>
        <w:numPr>
          <w:ilvl w:val="0"/>
          <w:numId w:val="250"/>
        </w:numPr>
        <w:spacing w:before="100" w:beforeAutospacing="1" w:after="100" w:afterAutospacing="1" w:line="240" w:lineRule="auto"/>
      </w:pPr>
      <w:r>
        <w:rPr>
          <w:rStyle w:val="Strong"/>
        </w:rPr>
        <w:t>Unrelated</w:t>
      </w:r>
      <w:r>
        <w:t xml:space="preserve"> - Digital Orthoimagery, Geodetic Control, and Hydrography. </w:t>
      </w:r>
    </w:p>
    <w:p w14:paraId="59E0DE6C" w14:textId="77777777" w:rsidR="00D87461" w:rsidRDefault="00D87461" w:rsidP="00A503D0">
      <w:pPr>
        <w:numPr>
          <w:ilvl w:val="0"/>
          <w:numId w:val="250"/>
        </w:numPr>
        <w:spacing w:before="100" w:beforeAutospacing="1" w:after="100" w:afterAutospacing="1" w:line="240" w:lineRule="auto"/>
      </w:pPr>
      <w:r>
        <w:rPr>
          <w:rStyle w:val="Strong"/>
        </w:rPr>
        <w:t>Consistent</w:t>
      </w:r>
      <w:r>
        <w:t xml:space="preserve"> - Cadastral, Elevation, and Governmental Unit Boundaries and Other Geographic Area Boundaries. </w:t>
      </w:r>
    </w:p>
    <w:p w14:paraId="22C1BECF" w14:textId="77777777" w:rsidR="00D87461" w:rsidRDefault="00D87461" w:rsidP="00A503D0">
      <w:pPr>
        <w:numPr>
          <w:ilvl w:val="0"/>
          <w:numId w:val="250"/>
        </w:numPr>
        <w:spacing w:before="100" w:beforeAutospacing="1" w:after="100" w:afterAutospacing="1" w:line="240" w:lineRule="auto"/>
      </w:pPr>
      <w:r>
        <w:rPr>
          <w:rStyle w:val="Strong"/>
        </w:rPr>
        <w:t>Inconsistent</w:t>
      </w:r>
      <w:r>
        <w:t xml:space="preserve"> - Transportation (see 2.8.2 below). </w:t>
      </w:r>
    </w:p>
    <w:p w14:paraId="7DC1E26A" w14:textId="77777777" w:rsidR="00D87461" w:rsidRDefault="00D87461" w:rsidP="003651AF">
      <w:pPr>
        <w:pStyle w:val="Heading3"/>
        <w:numPr>
          <w:ilvl w:val="0"/>
          <w:numId w:val="0"/>
        </w:numPr>
        <w:ind w:left="1710" w:hanging="720"/>
      </w:pPr>
      <w:bookmarkStart w:id="1136" w:name="1_5_Conformity_Tests_and_Results"/>
      <w:bookmarkStart w:id="1137" w:name="_Toc435695786"/>
      <w:bookmarkEnd w:id="1136"/>
      <w:r>
        <w:t>1.5. Conformity Tests and Results</w:t>
      </w:r>
      <w:bookmarkEnd w:id="1137"/>
      <w:r>
        <w:t xml:space="preserve"> </w:t>
      </w:r>
    </w:p>
    <w:p w14:paraId="1217E6D6" w14:textId="77777777" w:rsidR="00D87461" w:rsidRDefault="00D87461" w:rsidP="002B7912">
      <w:r>
        <w:t xml:space="preserve">Section 3 sets forth, section by section, all the conformance requirements given in the framework standard Base Part and analyzes whether and how the address standard conforms to the requirements. The address standard satisfies all of the requirements. Section 3 below details the specific requirements and shows how the address standard conforms to them. </w:t>
      </w:r>
    </w:p>
    <w:p w14:paraId="39FF49A1" w14:textId="77777777" w:rsidR="00D87461" w:rsidRDefault="00D87461" w:rsidP="003651AF">
      <w:pPr>
        <w:pStyle w:val="Heading3"/>
        <w:numPr>
          <w:ilvl w:val="0"/>
          <w:numId w:val="0"/>
        </w:numPr>
        <w:ind w:left="1710" w:hanging="720"/>
      </w:pPr>
      <w:bookmarkStart w:id="1138" w:name="1_6_Relating_the_Address_Standar"/>
      <w:bookmarkStart w:id="1139" w:name="_Toc435695787"/>
      <w:bookmarkEnd w:id="1138"/>
      <w:r>
        <w:t>1.6. Relating the Address Standard to the Framework Standard Cadastral and Transportation Parts</w:t>
      </w:r>
      <w:bookmarkEnd w:id="1139"/>
      <w:r>
        <w:t xml:space="preserve"> </w:t>
      </w:r>
    </w:p>
    <w:p w14:paraId="11B86D93" w14:textId="77777777" w:rsidR="00D87461" w:rsidRDefault="00D87461" w:rsidP="002B7912">
      <w:r>
        <w:t xml:space="preserve">The close relation of address data with cadastral data and with transportation data raises the question of how the address standard should be related to the cadastral and transportation parts of the framework standard. If, for example, an address record is to be related to a land parcel record, the address standard </w:t>
      </w:r>
      <w:r>
        <w:lastRenderedPageBreak/>
        <w:t xml:space="preserve">should not have to reinvent or repeat the entire cadastral part in order to make use of the data found in a cadastral dataset. This address standard incorporates a framework approach: </w:t>
      </w:r>
    </w:p>
    <w:p w14:paraId="6B5049D6" w14:textId="77777777" w:rsidR="00D87461" w:rsidRDefault="00D87461" w:rsidP="00A503D0">
      <w:pPr>
        <w:numPr>
          <w:ilvl w:val="0"/>
          <w:numId w:val="251"/>
        </w:numPr>
        <w:spacing w:before="100" w:beforeAutospacing="1" w:after="100" w:afterAutospacing="1" w:line="240" w:lineRule="auto"/>
      </w:pPr>
      <w:r>
        <w:t xml:space="preserve">To best serve geographic data users, the address standard should provide explicitly for relationships with other standards. </w:t>
      </w:r>
    </w:p>
    <w:p w14:paraId="022D81BE" w14:textId="77777777" w:rsidR="00D87461" w:rsidRDefault="00D87461" w:rsidP="00A503D0">
      <w:pPr>
        <w:numPr>
          <w:ilvl w:val="0"/>
          <w:numId w:val="251"/>
        </w:numPr>
        <w:spacing w:before="100" w:beforeAutospacing="1" w:after="100" w:afterAutospacing="1" w:line="240" w:lineRule="auto"/>
      </w:pPr>
      <w:r>
        <w:t xml:space="preserve">This is best done by defining a minimum set of attributes needed to relate features across different themes (e.g. an address to a parcel, or an address to a transportation feature), that is, to provide for the foreign key needed to relate address records to cadastral features or transportation features; and </w:t>
      </w:r>
    </w:p>
    <w:p w14:paraId="26D71830" w14:textId="77777777" w:rsidR="00D87461" w:rsidRDefault="00D87461" w:rsidP="00A503D0">
      <w:pPr>
        <w:numPr>
          <w:ilvl w:val="0"/>
          <w:numId w:val="251"/>
        </w:numPr>
        <w:spacing w:before="100" w:beforeAutospacing="1" w:after="100" w:afterAutospacing="1" w:line="240" w:lineRule="auto"/>
      </w:pPr>
      <w:r>
        <w:t xml:space="preserve">Those key attributes should be defined by reference to the other standard. </w:t>
      </w:r>
    </w:p>
    <w:p w14:paraId="24C7ABD4" w14:textId="77777777" w:rsidR="00D87461" w:rsidRDefault="00D87461" w:rsidP="002B7912">
      <w:pPr>
        <w:pStyle w:val="NormalWeb"/>
      </w:pPr>
      <w:r>
        <w:t xml:space="preserve">The Content Part of the address standard includes two elements, </w:t>
      </w:r>
      <w:hyperlink r:id="rId3373" w:history="1">
        <w:r>
          <w:rPr>
            <w:rStyle w:val="Hyperlink"/>
            <w:rFonts w:eastAsiaTheme="majorEastAsia"/>
          </w:rPr>
          <w:t>Address Parcel Identifier Source</w:t>
        </w:r>
      </w:hyperlink>
      <w:r>
        <w:t xml:space="preserve"> and </w:t>
      </w:r>
      <w:hyperlink r:id="rId3374" w:history="1">
        <w:r>
          <w:rPr>
            <w:rStyle w:val="Hyperlink"/>
            <w:rFonts w:eastAsiaTheme="majorEastAsia"/>
          </w:rPr>
          <w:t>Address Parcel Identifier</w:t>
        </w:r>
      </w:hyperlink>
      <w:r>
        <w:t xml:space="preserve">, that were created to relate addresses with parcels. </w:t>
      </w:r>
    </w:p>
    <w:p w14:paraId="1B17ABF3" w14:textId="77777777" w:rsidR="00D87461" w:rsidRDefault="00D87461" w:rsidP="002B7912">
      <w:pPr>
        <w:pStyle w:val="NormalWeb"/>
      </w:pPr>
      <w:r>
        <w:t xml:space="preserve">The Content Part of the address standard includes five attributes by which an address feature can be related to a transportation event and a transportation segment or path: </w:t>
      </w:r>
      <w:hyperlink r:id="rId3375" w:history="1">
        <w:r>
          <w:rPr>
            <w:rStyle w:val="Hyperlink"/>
            <w:rFonts w:eastAsiaTheme="majorEastAsia"/>
          </w:rPr>
          <w:t>Address Transportation System Name</w:t>
        </w:r>
      </w:hyperlink>
      <w:r>
        <w:t xml:space="preserve">, </w:t>
      </w:r>
      <w:hyperlink r:id="rId3376" w:history="1">
        <w:r>
          <w:rPr>
            <w:rStyle w:val="Hyperlink"/>
            <w:rFonts w:eastAsiaTheme="majorEastAsia"/>
          </w:rPr>
          <w:t>Address Transportation System Authority</w:t>
        </w:r>
      </w:hyperlink>
      <w:r>
        <w:t xml:space="preserve">, </w:t>
      </w:r>
      <w:hyperlink r:id="rId3377" w:history="1">
        <w:r>
          <w:rPr>
            <w:rStyle w:val="Hyperlink"/>
            <w:rFonts w:eastAsiaTheme="majorEastAsia"/>
          </w:rPr>
          <w:t>Address Transportation Feature Type</w:t>
        </w:r>
      </w:hyperlink>
      <w:r>
        <w:t xml:space="preserve">, </w:t>
      </w:r>
      <w:hyperlink r:id="rId3378" w:history="1">
        <w:r>
          <w:rPr>
            <w:rStyle w:val="Hyperlink"/>
            <w:rFonts w:eastAsiaTheme="majorEastAsia"/>
          </w:rPr>
          <w:t>Address Transportation Feature ID</w:t>
        </w:r>
      </w:hyperlink>
      <w:r>
        <w:t xml:space="preserve">, and </w:t>
      </w:r>
      <w:hyperlink r:id="rId3379" w:history="1">
        <w:r>
          <w:rPr>
            <w:rStyle w:val="Hyperlink"/>
            <w:rFonts w:eastAsiaTheme="majorEastAsia"/>
          </w:rPr>
          <w:t>Related Transportation Feature ID</w:t>
        </w:r>
      </w:hyperlink>
      <w:r>
        <w:t xml:space="preserve">. In addition, the Content Part includes five address range attributes, so that address ranges can be properly related to the transportation segments or paths they describe: </w:t>
      </w:r>
      <w:hyperlink r:id="rId3380" w:history="1">
        <w:r>
          <w:rPr>
            <w:rStyle w:val="Hyperlink"/>
            <w:rFonts w:eastAsiaTheme="majorEastAsia"/>
          </w:rPr>
          <w:t>Address Range Type</w:t>
        </w:r>
      </w:hyperlink>
      <w:r>
        <w:t xml:space="preserve">, </w:t>
      </w:r>
      <w:hyperlink r:id="rId3381" w:history="1">
        <w:r>
          <w:rPr>
            <w:rStyle w:val="Hyperlink"/>
            <w:rFonts w:eastAsiaTheme="majorEastAsia"/>
          </w:rPr>
          <w:t>Address Range Parity</w:t>
        </w:r>
      </w:hyperlink>
      <w:r>
        <w:t xml:space="preserve">, </w:t>
      </w:r>
      <w:hyperlink r:id="rId3382" w:history="1">
        <w:r>
          <w:rPr>
            <w:rStyle w:val="Hyperlink"/>
            <w:rFonts w:eastAsiaTheme="majorEastAsia"/>
          </w:rPr>
          <w:t>Address Range Side</w:t>
        </w:r>
      </w:hyperlink>
      <w:r>
        <w:t xml:space="preserve">, </w:t>
      </w:r>
      <w:hyperlink r:id="rId3383" w:history="1">
        <w:r>
          <w:rPr>
            <w:rStyle w:val="Hyperlink"/>
            <w:rFonts w:eastAsiaTheme="majorEastAsia"/>
          </w:rPr>
          <w:t>Address Range Directionality</w:t>
        </w:r>
      </w:hyperlink>
      <w:r>
        <w:t xml:space="preserve">, and </w:t>
      </w:r>
      <w:hyperlink r:id="rId3384" w:history="1">
        <w:r>
          <w:rPr>
            <w:rStyle w:val="Hyperlink"/>
            <w:rFonts w:eastAsiaTheme="majorEastAsia"/>
          </w:rPr>
          <w:t>Address Range Span</w:t>
        </w:r>
      </w:hyperlink>
      <w:r>
        <w:t xml:space="preserve">. </w:t>
      </w:r>
    </w:p>
    <w:p w14:paraId="762C4B23" w14:textId="77777777" w:rsidR="00D87461" w:rsidRDefault="00D87461" w:rsidP="003651AF">
      <w:pPr>
        <w:pStyle w:val="Heading3"/>
        <w:numPr>
          <w:ilvl w:val="0"/>
          <w:numId w:val="0"/>
        </w:numPr>
        <w:ind w:left="1710" w:hanging="720"/>
      </w:pPr>
      <w:bookmarkStart w:id="1140" w:name="1_7_Format_Note"/>
      <w:bookmarkStart w:id="1141" w:name="_Toc435695788"/>
      <w:bookmarkEnd w:id="1140"/>
      <w:r>
        <w:t>1.7. Format Note</w:t>
      </w:r>
      <w:bookmarkEnd w:id="1141"/>
      <w:r>
        <w:t xml:space="preserve"> </w:t>
      </w:r>
    </w:p>
    <w:p w14:paraId="1C4B70F5" w14:textId="77777777" w:rsidR="00D87461" w:rsidRDefault="00D87461" w:rsidP="002B7912">
      <w:r>
        <w:t xml:space="preserve">Within this appendix, quotations from the framework standard are italicized and set in quotation marks. </w:t>
      </w:r>
    </w:p>
    <w:p w14:paraId="1539286B" w14:textId="77777777" w:rsidR="00D87461" w:rsidRDefault="00D87461" w:rsidP="003651AF">
      <w:pPr>
        <w:pStyle w:val="Heading3"/>
        <w:numPr>
          <w:ilvl w:val="0"/>
          <w:numId w:val="0"/>
        </w:numPr>
        <w:ind w:left="1710" w:hanging="720"/>
      </w:pPr>
      <w:bookmarkStart w:id="1142" w:name="1_8_Sources"/>
      <w:bookmarkStart w:id="1143" w:name="_Toc435695789"/>
      <w:bookmarkEnd w:id="1142"/>
      <w:r>
        <w:t>1.8. Sources</w:t>
      </w:r>
      <w:bookmarkEnd w:id="1143"/>
      <w:r>
        <w:t xml:space="preserve"> </w:t>
      </w:r>
    </w:p>
    <w:p w14:paraId="4CD05A4D" w14:textId="77777777" w:rsidR="00D87461" w:rsidRDefault="00D87461" w:rsidP="002B7912">
      <w:r>
        <w:t xml:space="preserve">This appendix refers to the May 2008 versions of the </w:t>
      </w:r>
      <w:r>
        <w:rPr>
          <w:rStyle w:val="Emphasis"/>
        </w:rPr>
        <w:t>Geographic Information Framework Data Content Standard</w:t>
      </w:r>
      <w:r>
        <w:t xml:space="preserve"> as posted on the FDGC website at: </w:t>
      </w:r>
      <w:r>
        <w:rPr>
          <w:rStyle w:val="Emphasis"/>
        </w:rPr>
        <w:t>http://www.fgdc.gov/standards/standards_publications/ .</w:t>
      </w:r>
      <w:r>
        <w:t xml:space="preserve"> Complete citations are given in Part 6 of the Standard. </w:t>
      </w:r>
    </w:p>
    <w:p w14:paraId="7025161C" w14:textId="77777777" w:rsidR="00D87461" w:rsidRDefault="00D87461" w:rsidP="003651AF">
      <w:pPr>
        <w:pStyle w:val="Heading2"/>
        <w:numPr>
          <w:ilvl w:val="0"/>
          <w:numId w:val="0"/>
        </w:numPr>
        <w:ind w:left="540"/>
      </w:pPr>
      <w:bookmarkStart w:id="1144" w:name="2_Relationship_of_the_Address_St"/>
      <w:bookmarkStart w:id="1145" w:name="_Toc435695790"/>
      <w:bookmarkEnd w:id="1144"/>
      <w:r>
        <w:t xml:space="preserve">2. </w:t>
      </w:r>
      <w:hyperlink r:id="rId3385" w:history="1">
        <w:r>
          <w:rPr>
            <w:rStyle w:val="Hyperlink"/>
            <w:rFonts w:eastAsiaTheme="majorEastAsia"/>
          </w:rPr>
          <w:t>Relationship of the Address Standard to Each of the Eight Parts of the Geographic Information Framework Data Content Standard</w:t>
        </w:r>
        <w:bookmarkEnd w:id="1145"/>
      </w:hyperlink>
      <w:r>
        <w:t xml:space="preserve"> </w:t>
      </w:r>
    </w:p>
    <w:p w14:paraId="59CE1DB7" w14:textId="77777777" w:rsidR="00D87461" w:rsidRDefault="00D87461" w:rsidP="00A503D0">
      <w:pPr>
        <w:pStyle w:val="Heading3"/>
        <w:numPr>
          <w:ilvl w:val="1"/>
          <w:numId w:val="59"/>
        </w:numPr>
      </w:pPr>
      <w:bookmarkStart w:id="1146" w:name="2_1_Part_0_Base"/>
      <w:bookmarkEnd w:id="1146"/>
      <w:r>
        <w:t xml:space="preserve"> </w:t>
      </w:r>
      <w:hyperlink r:id="rId3386" w:history="1">
        <w:bookmarkStart w:id="1147" w:name="_Toc435695791"/>
        <w:r>
          <w:rPr>
            <w:rStyle w:val="Hyperlink"/>
            <w:rFonts w:eastAsiaTheme="majorEastAsia"/>
          </w:rPr>
          <w:t>Part 0: Base</w:t>
        </w:r>
        <w:bookmarkEnd w:id="1147"/>
      </w:hyperlink>
      <w:r>
        <w:t xml:space="preserve"> </w:t>
      </w:r>
    </w:p>
    <w:p w14:paraId="5356E4C0" w14:textId="77777777" w:rsidR="00D87461" w:rsidRDefault="00D87461" w:rsidP="009D5BD6">
      <w:pPr>
        <w:pStyle w:val="Heading4"/>
        <w:numPr>
          <w:ilvl w:val="0"/>
          <w:numId w:val="0"/>
        </w:numPr>
        <w:ind w:left="864"/>
      </w:pPr>
      <w:bookmarkStart w:id="1148" w:name="2_1_1_Scope_of_Part_0_Base"/>
      <w:bookmarkEnd w:id="1148"/>
      <w:r>
        <w:t xml:space="preserve">2.1.1  Scope of Part 0: Base. </w:t>
      </w:r>
    </w:p>
    <w:p w14:paraId="47926979" w14:textId="77777777" w:rsidR="00D87461" w:rsidRDefault="00D87461" w:rsidP="002B7912">
      <w:pPr>
        <w:pStyle w:val="NormalWeb"/>
      </w:pPr>
      <w:r>
        <w:t xml:space="preserve">The Base Part provides </w:t>
      </w:r>
      <w:r>
        <w:rPr>
          <w:rStyle w:val="Emphasis"/>
        </w:rPr>
        <w:t>“A high-level view of the seven framework data themes[,] [a]n overall integrating Unified Modeling Language (UML) model that is supplemented by detail in the part for each data theme, [and] [t]erminology and other information common to two or more themes”</w:t>
      </w:r>
      <w:r>
        <w:t xml:space="preserve"> (Part 0, Sec 1.2). </w:t>
      </w:r>
    </w:p>
    <w:p w14:paraId="56E52AFC" w14:textId="77777777" w:rsidR="00D87461" w:rsidRDefault="00D87461" w:rsidP="002B7912">
      <w:pPr>
        <w:pStyle w:val="NormalWeb"/>
      </w:pPr>
      <w:r>
        <w:lastRenderedPageBreak/>
        <w:t xml:space="preserve">The Base Part defines the abstract model that underlies and unifies the seven data themes. It sets forth, for the data themes, specific conformance requirements as to definitions of terms and abbreviations, UML model notation, data dictionary content and formatting, element and attribute naming, incorporation of metadata and record identifiers, and conformance to ISO reference standards and the abstract framework data model. </w:t>
      </w:r>
    </w:p>
    <w:p w14:paraId="30AEF232" w14:textId="77777777" w:rsidR="00D87461" w:rsidRDefault="00D87461" w:rsidP="009D5BD6">
      <w:pPr>
        <w:pStyle w:val="Heading4"/>
        <w:numPr>
          <w:ilvl w:val="0"/>
          <w:numId w:val="0"/>
        </w:numPr>
        <w:ind w:left="864"/>
      </w:pPr>
      <w:bookmarkStart w:id="1149" w:name="2_1_2_Relation_of_Part_0_to_Addr"/>
      <w:bookmarkEnd w:id="1149"/>
      <w:r>
        <w:t xml:space="preserve">2.1.2. Relation of Part 0 to Address Standard. </w:t>
      </w:r>
    </w:p>
    <w:p w14:paraId="428E2A2D" w14:textId="77777777" w:rsidR="00D87461" w:rsidRDefault="00D87461" w:rsidP="002B7912">
      <w:pPr>
        <w:pStyle w:val="NormalWeb"/>
      </w:pPr>
      <w:r>
        <w:t xml:space="preserve">To be compatible with the framework standard, the address standard must meet the conformance requirements given in the Base Part, or at least not contradict them. As shown in the detailed analysis in Section 3, the address standard conforms to all of the requirements. </w:t>
      </w:r>
    </w:p>
    <w:p w14:paraId="62F4DB29" w14:textId="77777777" w:rsidR="00D87461" w:rsidRDefault="00D87461" w:rsidP="009D5BD6">
      <w:pPr>
        <w:pStyle w:val="Heading4"/>
        <w:numPr>
          <w:ilvl w:val="0"/>
          <w:numId w:val="0"/>
        </w:numPr>
        <w:ind w:left="864"/>
      </w:pPr>
      <w:bookmarkStart w:id="1150" w:name="2_1_3_Conclusion"/>
      <w:bookmarkEnd w:id="1150"/>
      <w:r>
        <w:t xml:space="preserve">2.1.3. Conclusion </w:t>
      </w:r>
    </w:p>
    <w:p w14:paraId="6688936D" w14:textId="77777777" w:rsidR="00D87461" w:rsidRDefault="00D87461" w:rsidP="002B7912">
      <w:pPr>
        <w:pStyle w:val="NormalWeb"/>
      </w:pPr>
      <w:r>
        <w:t xml:space="preserve">The address standard conforms to the Base Part. </w:t>
      </w:r>
    </w:p>
    <w:bookmarkStart w:id="1151" w:name="2_2_Part_1_Cadastral"/>
    <w:bookmarkEnd w:id="1151"/>
    <w:p w14:paraId="208CAD24" w14:textId="77777777" w:rsidR="00D87461" w:rsidRDefault="00D87461" w:rsidP="003651AF">
      <w:pPr>
        <w:pStyle w:val="Heading3"/>
        <w:numPr>
          <w:ilvl w:val="0"/>
          <w:numId w:val="0"/>
        </w:numPr>
        <w:ind w:left="1710" w:hanging="720"/>
      </w:pPr>
      <w:r>
        <w:fldChar w:fldCharType="begin"/>
      </w:r>
      <w:r>
        <w:instrText xml:space="preserve"> HYPERLINK "http://meadow.spatialfocus.com/twiki/bin/view/ADDRstandard/X22Part1Cadastral" </w:instrText>
      </w:r>
      <w:r>
        <w:fldChar w:fldCharType="separate"/>
      </w:r>
      <w:bookmarkStart w:id="1152" w:name="_Toc435695792"/>
      <w:r>
        <w:rPr>
          <w:rStyle w:val="Hyperlink"/>
          <w:rFonts w:eastAsiaTheme="majorEastAsia"/>
        </w:rPr>
        <w:t>2.2   Part 1: Cadastral</w:t>
      </w:r>
      <w:bookmarkEnd w:id="1152"/>
      <w:r>
        <w:fldChar w:fldCharType="end"/>
      </w:r>
      <w:r>
        <w:t xml:space="preserve"> </w:t>
      </w:r>
    </w:p>
    <w:p w14:paraId="4FDB112C" w14:textId="77777777" w:rsidR="00D87461" w:rsidRDefault="00D87461" w:rsidP="009D5BD6">
      <w:pPr>
        <w:pStyle w:val="Heading4"/>
        <w:numPr>
          <w:ilvl w:val="0"/>
          <w:numId w:val="0"/>
        </w:numPr>
        <w:ind w:left="864"/>
      </w:pPr>
      <w:bookmarkStart w:id="1153" w:name="2_2_1_Scope_of_Part_1_Cadastral"/>
      <w:bookmarkEnd w:id="1153"/>
      <w:r>
        <w:t xml:space="preserve">2.2.1. Scope of Part 1: Cadastral. </w:t>
      </w:r>
    </w:p>
    <w:p w14:paraId="222EAFAF" w14:textId="77777777" w:rsidR="00D87461" w:rsidRDefault="00D87461" w:rsidP="002B7912">
      <w:pPr>
        <w:pStyle w:val="NormalWeb"/>
      </w:pPr>
      <w:r>
        <w:t xml:space="preserve">Part 1 </w:t>
      </w:r>
      <w:r>
        <w:rPr>
          <w:rStyle w:val="Emphasis"/>
        </w:rPr>
        <w:t>“provides the information necessary to identify the existence of parcel-level cadastral information and the source of that information.”</w:t>
      </w:r>
      <w:r>
        <w:t xml:space="preserve"> (Part 1, Sec. 1). </w:t>
      </w:r>
    </w:p>
    <w:p w14:paraId="74169939" w14:textId="77777777" w:rsidR="00D87461" w:rsidRDefault="00D87461" w:rsidP="002B7912">
      <w:pPr>
        <w:pStyle w:val="NormalWeb"/>
      </w:pPr>
      <w:r>
        <w:t xml:space="preserve">Part 1 is a profile of the FGDC's </w:t>
      </w:r>
      <w:r>
        <w:rPr>
          <w:rStyle w:val="Emphasis"/>
        </w:rPr>
        <w:t>Cadastral Data Content Standard</w:t>
      </w:r>
      <w:r>
        <w:t xml:space="preserve"> (FGDC-STD-003). The </w:t>
      </w:r>
      <w:r>
        <w:rPr>
          <w:rStyle w:val="Emphasis"/>
        </w:rPr>
        <w:t>Cadastral Data Content Standard</w:t>
      </w:r>
      <w:r>
        <w:t xml:space="preserve"> </w:t>
      </w:r>
      <w:r>
        <w:rPr>
          <w:rStyle w:val="Emphasis"/>
        </w:rPr>
        <w:t>“contains the standardization of the definition of entities and objects related to cadastral information including survey measurements, transactions related to interests in land, general property descriptions, and boundary and corner evidence data.”</w:t>
      </w:r>
      <w:r>
        <w:t xml:space="preserve"> (Part 1, Introduction). </w:t>
      </w:r>
    </w:p>
    <w:p w14:paraId="220118F1" w14:textId="77777777" w:rsidR="00D87461" w:rsidRDefault="00D87461" w:rsidP="009D5BD6">
      <w:pPr>
        <w:pStyle w:val="Heading4"/>
        <w:numPr>
          <w:ilvl w:val="0"/>
          <w:numId w:val="0"/>
        </w:numPr>
        <w:ind w:left="864"/>
      </w:pPr>
      <w:bookmarkStart w:id="1154" w:name="2_2_2_Relation_of_Part_1_and_the"/>
      <w:bookmarkEnd w:id="1154"/>
      <w:r>
        <w:t xml:space="preserve">2.2.2. Relation of Part 1 and the Cadastral Data Content Standard to the Address Standard. </w:t>
      </w:r>
    </w:p>
    <w:p w14:paraId="1F26AB59" w14:textId="77777777" w:rsidR="00D87461" w:rsidRDefault="00D87461" w:rsidP="002B7912">
      <w:pPr>
        <w:pStyle w:val="NormalWeb"/>
      </w:pPr>
      <w:r>
        <w:t xml:space="preserve">The address standard is consistent with both the Cadastral Part of Framework Standard and the Cadastral Data Content Standard. The address standard includes two address attributes, </w:t>
      </w:r>
      <w:hyperlink r:id="rId3387" w:history="1">
        <w:r>
          <w:rPr>
            <w:rStyle w:val="Hyperlink"/>
            <w:rFonts w:eastAsiaTheme="majorEastAsia"/>
          </w:rPr>
          <w:t>Address Parcel Identifier</w:t>
        </w:r>
      </w:hyperlink>
      <w:r>
        <w:t xml:space="preserve"> and </w:t>
      </w:r>
      <w:hyperlink r:id="rId3388" w:history="1">
        <w:r>
          <w:rPr>
            <w:rStyle w:val="Hyperlink"/>
            <w:rFonts w:eastAsiaTheme="majorEastAsia"/>
          </w:rPr>
          <w:t>Address Parcel Identifier Source</w:t>
        </w:r>
      </w:hyperlink>
      <w:r>
        <w:t xml:space="preserve">, both defined by reference to the </w:t>
      </w:r>
      <w:r>
        <w:rPr>
          <w:rStyle w:val="Emphasis"/>
        </w:rPr>
        <w:t>Cadastral Data Content Standard.</w:t>
      </w:r>
      <w:r>
        <w:t xml:space="preserve"> They correspond to the Parcel ID and Source Identifier (or Parcel ID Assigner) elements, respectively, in the Cadastral Part and the Cadastral Data Content Standard. </w:t>
      </w:r>
    </w:p>
    <w:p w14:paraId="298827FC" w14:textId="77777777" w:rsidR="00D87461" w:rsidRDefault="00D87461" w:rsidP="002B7912">
      <w:pPr>
        <w:pStyle w:val="NormalWeb"/>
      </w:pPr>
      <w:r>
        <w:t xml:space="preserve">Because addresses and parcels are created and altered independently of each other, no specific address-parcel relationship can be assumed. They should be treated as independent entities, and the relationship between them should be considered, in relational database terms, as a many-to-many relationship--that is, an address can relate to any number of parcels, and a parcel can relate to any number of addresses. </w:t>
      </w:r>
    </w:p>
    <w:p w14:paraId="6772C04B" w14:textId="77777777" w:rsidR="00D87461" w:rsidRDefault="00D87461" w:rsidP="002B7912">
      <w:pPr>
        <w:pStyle w:val="NormalWeb"/>
      </w:pPr>
      <w:r>
        <w:t xml:space="preserve">The </w:t>
      </w:r>
      <w:hyperlink r:id="rId3389" w:history="1">
        <w:r>
          <w:rPr>
            <w:rStyle w:val="Hyperlink"/>
            <w:rFonts w:eastAsiaTheme="majorEastAsia"/>
          </w:rPr>
          <w:t>Address Parcel Identifier</w:t>
        </w:r>
      </w:hyperlink>
      <w:r>
        <w:t xml:space="preserve"> and the </w:t>
      </w:r>
      <w:hyperlink r:id="rId3390" w:history="1">
        <w:r>
          <w:rPr>
            <w:rStyle w:val="Hyperlink"/>
            <w:rFonts w:eastAsiaTheme="majorEastAsia"/>
          </w:rPr>
          <w:t>Address Parcel Identifier Source</w:t>
        </w:r>
      </w:hyperlink>
      <w:r>
        <w:t xml:space="preserve"> are both defined by reference to the Cadastral Standard, and they are the only parcel elements included or needed within the address standard. Except for those two attributes, the address and cadastral standards </w:t>
      </w:r>
      <w:r>
        <w:lastRenderedPageBreak/>
        <w:t xml:space="preserve">do not share any defined terms, data elements, or data classes. All other parcel elements are defined within the Cadastral Standard and need not be repeated in the address standard. All address elements and classes are defined in the address standard and need not be repeated in the Cadastral Standard. Thus the two standards are consistent in their shared elements, and mutually exclusive and complementary in their scopes. </w:t>
      </w:r>
    </w:p>
    <w:p w14:paraId="3847DD9B" w14:textId="77777777" w:rsidR="00D87461" w:rsidRDefault="00D87461" w:rsidP="009D5BD6">
      <w:pPr>
        <w:pStyle w:val="Heading4"/>
        <w:numPr>
          <w:ilvl w:val="0"/>
          <w:numId w:val="0"/>
        </w:numPr>
        <w:ind w:left="864"/>
      </w:pPr>
      <w:bookmarkStart w:id="1155" w:name="2_2_3_Conclusion"/>
      <w:bookmarkEnd w:id="1155"/>
      <w:r>
        <w:t xml:space="preserve">2.2.3. Conclusion </w:t>
      </w:r>
    </w:p>
    <w:p w14:paraId="380D4D6A" w14:textId="77777777" w:rsidR="00D87461" w:rsidRDefault="00D87461" w:rsidP="002B7912">
      <w:pPr>
        <w:pStyle w:val="NormalWeb"/>
      </w:pPr>
      <w:r>
        <w:t xml:space="preserve">The Address Standard is consistent with the Framework Standard Part 1: Cadastral. </w:t>
      </w:r>
    </w:p>
    <w:p w14:paraId="715FA7A2" w14:textId="77777777" w:rsidR="00D87461" w:rsidRDefault="00D87461" w:rsidP="00014292">
      <w:pPr>
        <w:pStyle w:val="Heading3"/>
        <w:numPr>
          <w:ilvl w:val="0"/>
          <w:numId w:val="0"/>
        </w:numPr>
        <w:ind w:left="990"/>
      </w:pPr>
      <w:bookmarkStart w:id="1156" w:name="2_3_Part_2_Digital_Orthoimagery"/>
      <w:bookmarkStart w:id="1157" w:name="_Toc435695793"/>
      <w:bookmarkEnd w:id="1156"/>
      <w:r>
        <w:t xml:space="preserve">2.3   </w:t>
      </w:r>
      <w:hyperlink r:id="rId3391" w:history="1">
        <w:r>
          <w:rPr>
            <w:rStyle w:val="Hyperlink"/>
            <w:rFonts w:eastAsiaTheme="majorEastAsia"/>
          </w:rPr>
          <w:t>Part 2: Digital Orthoimagery</w:t>
        </w:r>
        <w:bookmarkEnd w:id="1157"/>
      </w:hyperlink>
      <w:r>
        <w:t xml:space="preserve"> </w:t>
      </w:r>
    </w:p>
    <w:p w14:paraId="7DAEE0AB" w14:textId="77777777" w:rsidR="00D87461" w:rsidRDefault="00D87461" w:rsidP="009D5BD6">
      <w:pPr>
        <w:pStyle w:val="Heading4"/>
        <w:numPr>
          <w:ilvl w:val="0"/>
          <w:numId w:val="0"/>
        </w:numPr>
        <w:ind w:left="720"/>
      </w:pPr>
      <w:bookmarkStart w:id="1158" w:name="2_3_1_Scope_of_Part_2_Digital_Or"/>
      <w:bookmarkEnd w:id="1158"/>
      <w:r>
        <w:t xml:space="preserve">2.3.1 Scope of Part 2: Digital Orthoimagery. </w:t>
      </w:r>
    </w:p>
    <w:p w14:paraId="38EDF2D6" w14:textId="77777777" w:rsidR="00D87461" w:rsidRDefault="00D87461" w:rsidP="002B7912">
      <w:pPr>
        <w:pStyle w:val="NormalWeb"/>
      </w:pPr>
      <w:r>
        <w:t xml:space="preserve">Part 2 </w:t>
      </w:r>
      <w:r>
        <w:rPr>
          <w:rStyle w:val="Emphasis"/>
        </w:rPr>
        <w:t>“specifies data content and logical structure for the description and interchange of framework digital orthoimagery. To a certain extent, it also provides guidelines for the acquisition and processing of imagery (leading toward the generation of digital orthoimagery), and specifies the documentation of those acquisition and processing steps.”</w:t>
      </w:r>
      <w:r>
        <w:t xml:space="preserve"> (Part 2, Sec 1.1) </w:t>
      </w:r>
    </w:p>
    <w:p w14:paraId="1B89D92E" w14:textId="77777777" w:rsidR="00D87461" w:rsidRDefault="00D87461" w:rsidP="009D5BD6">
      <w:pPr>
        <w:pStyle w:val="Heading4"/>
        <w:numPr>
          <w:ilvl w:val="0"/>
          <w:numId w:val="0"/>
        </w:numPr>
        <w:ind w:left="864"/>
      </w:pPr>
      <w:bookmarkStart w:id="1159" w:name="2_3_2_Relation_of_Part_2_to_Addr"/>
      <w:bookmarkEnd w:id="1159"/>
      <w:r>
        <w:t xml:space="preserve">2.3.2 Relation of Part 2 to Address Standard. </w:t>
      </w:r>
    </w:p>
    <w:p w14:paraId="125D8099" w14:textId="77777777" w:rsidR="00D87461" w:rsidRDefault="00D87461" w:rsidP="002B7912">
      <w:pPr>
        <w:pStyle w:val="NormalWeb"/>
      </w:pPr>
      <w:r>
        <w:t xml:space="preserve">The address standard does not refer to digital orthoimagery, and it does not share any defined terms, data elements, or data classes with Part 2. </w:t>
      </w:r>
    </w:p>
    <w:p w14:paraId="281B1A9E" w14:textId="77777777" w:rsidR="00D87461" w:rsidRDefault="00D87461" w:rsidP="009D5BD6">
      <w:pPr>
        <w:pStyle w:val="Heading4"/>
        <w:numPr>
          <w:ilvl w:val="0"/>
          <w:numId w:val="0"/>
        </w:numPr>
        <w:ind w:left="864"/>
      </w:pPr>
      <w:bookmarkStart w:id="1160" w:name="2_3_3_Conclusion"/>
      <w:bookmarkEnd w:id="1160"/>
      <w:r>
        <w:t xml:space="preserve">2.3.3. Conclusion </w:t>
      </w:r>
    </w:p>
    <w:p w14:paraId="32D8D93F" w14:textId="77777777" w:rsidR="00D87461" w:rsidRDefault="00D87461" w:rsidP="002B7912">
      <w:pPr>
        <w:pStyle w:val="NormalWeb"/>
      </w:pPr>
      <w:r>
        <w:t xml:space="preserve">The address standard is unrelated to the Digital Orthoimagery Part. </w:t>
      </w:r>
    </w:p>
    <w:p w14:paraId="4413020E" w14:textId="77777777" w:rsidR="00D87461" w:rsidRDefault="00D87461" w:rsidP="00014292">
      <w:pPr>
        <w:pStyle w:val="Heading3"/>
        <w:numPr>
          <w:ilvl w:val="0"/>
          <w:numId w:val="0"/>
        </w:numPr>
        <w:ind w:left="1710" w:hanging="720"/>
      </w:pPr>
      <w:bookmarkStart w:id="1161" w:name="2_4_Part_3_Elevation"/>
      <w:bookmarkStart w:id="1162" w:name="_Toc435695794"/>
      <w:bookmarkEnd w:id="1161"/>
      <w:r>
        <w:t xml:space="preserve">2.4  </w:t>
      </w:r>
      <w:hyperlink r:id="rId3392" w:history="1">
        <w:r>
          <w:rPr>
            <w:rStyle w:val="Hyperlink"/>
            <w:rFonts w:eastAsiaTheme="majorEastAsia"/>
          </w:rPr>
          <w:t>Part 3: Elevation</w:t>
        </w:r>
        <w:bookmarkEnd w:id="1162"/>
      </w:hyperlink>
      <w:r>
        <w:t xml:space="preserve"> </w:t>
      </w:r>
    </w:p>
    <w:p w14:paraId="2842A775" w14:textId="77777777" w:rsidR="00D87461" w:rsidRDefault="00D87461" w:rsidP="009D5BD6">
      <w:pPr>
        <w:pStyle w:val="Heading4"/>
        <w:numPr>
          <w:ilvl w:val="0"/>
          <w:numId w:val="0"/>
        </w:numPr>
        <w:ind w:left="720"/>
      </w:pPr>
      <w:bookmarkStart w:id="1163" w:name="2_4_1_Scope_of_Part_3_Elevation"/>
      <w:bookmarkEnd w:id="1163"/>
      <w:r>
        <w:t xml:space="preserve">2.4.1. Scope of Part 3: Elevation. </w:t>
      </w:r>
    </w:p>
    <w:p w14:paraId="201EFB36" w14:textId="77777777" w:rsidR="00D87461" w:rsidRDefault="00D87461" w:rsidP="002B7912">
      <w:pPr>
        <w:pStyle w:val="NormalWeb"/>
      </w:pPr>
      <w:r>
        <w:t xml:space="preserve">Part 3 </w:t>
      </w:r>
      <w:r>
        <w:rPr>
          <w:rStyle w:val="Emphasis"/>
        </w:rPr>
        <w:t>“defines the geospatial data model entities and attributes that permit the exchange of digital elevation data consistent with the National Spatial Data Infrastructure’s (NSDI) framework for elevation data.”</w:t>
      </w:r>
      <w:r>
        <w:t xml:space="preserve"> (Part 3, Sec. 1) </w:t>
      </w:r>
    </w:p>
    <w:p w14:paraId="5F9819F0" w14:textId="77777777" w:rsidR="00D87461" w:rsidRDefault="00D87461" w:rsidP="009D5BD6">
      <w:pPr>
        <w:pStyle w:val="Heading4"/>
        <w:numPr>
          <w:ilvl w:val="0"/>
          <w:numId w:val="0"/>
        </w:numPr>
        <w:ind w:left="864"/>
      </w:pPr>
      <w:bookmarkStart w:id="1164" w:name="2_4_2_Relation_of_Part_3_to_Addr"/>
      <w:bookmarkEnd w:id="1164"/>
      <w:r>
        <w:t xml:space="preserve">2.4.2 Relation of Part 3 to Address Standard. </w:t>
      </w:r>
    </w:p>
    <w:p w14:paraId="6927E56D" w14:textId="77777777" w:rsidR="00D87461" w:rsidRDefault="00D87461" w:rsidP="002B7912">
      <w:pPr>
        <w:pStyle w:val="NormalWeb"/>
      </w:pPr>
      <w:r>
        <w:t xml:space="preserve">The address standard includes address attributes that define horizontal and vertical coordinates for address points, and the coordinate reference system to which the coordinates are referenced. The attributes are: </w:t>
      </w:r>
    </w:p>
    <w:p w14:paraId="3A996D40" w14:textId="77777777" w:rsidR="00D87461" w:rsidRDefault="00D87461" w:rsidP="002B7912">
      <w:pPr>
        <w:pStyle w:val="NormalWeb"/>
      </w:pPr>
      <w:r>
        <w:rPr>
          <w:rStyle w:val="Strong"/>
          <w:rFonts w:eastAsiaTheme="majorEastAsia"/>
        </w:rPr>
        <w:t>Horizontal:</w:t>
      </w:r>
      <w:r>
        <w:t xml:space="preserve"> </w:t>
      </w:r>
      <w:hyperlink r:id="rId3393" w:history="1">
        <w:r>
          <w:rPr>
            <w:rStyle w:val="Hyperlink"/>
            <w:rFonts w:eastAsiaTheme="majorEastAsia"/>
          </w:rPr>
          <w:t>Address XCoordinate</w:t>
        </w:r>
      </w:hyperlink>
      <w:r>
        <w:t xml:space="preserve">, </w:t>
      </w:r>
      <w:hyperlink r:id="rId3394" w:history="1">
        <w:r>
          <w:rPr>
            <w:rStyle w:val="Hyperlink"/>
            <w:rFonts w:eastAsiaTheme="majorEastAsia"/>
          </w:rPr>
          <w:t>Address YCoordinate</w:t>
        </w:r>
      </w:hyperlink>
      <w:r>
        <w:t xml:space="preserve">, </w:t>
      </w:r>
      <w:hyperlink r:id="rId3395" w:history="1">
        <w:r>
          <w:rPr>
            <w:rStyle w:val="Hyperlink"/>
            <w:rFonts w:eastAsiaTheme="majorEastAsia"/>
          </w:rPr>
          <w:t>Address Longitude</w:t>
        </w:r>
      </w:hyperlink>
      <w:r>
        <w:t xml:space="preserve">, </w:t>
      </w:r>
      <w:hyperlink r:id="rId3396" w:history="1">
        <w:r>
          <w:rPr>
            <w:rStyle w:val="Hyperlink"/>
            <w:rFonts w:eastAsiaTheme="majorEastAsia"/>
          </w:rPr>
          <w:t>Address Latitude</w:t>
        </w:r>
      </w:hyperlink>
      <w:r>
        <w:t xml:space="preserve">, </w:t>
      </w:r>
      <w:hyperlink r:id="rId3397" w:history="1">
        <w:r>
          <w:rPr>
            <w:rStyle w:val="Hyperlink"/>
            <w:rFonts w:eastAsiaTheme="majorEastAsia"/>
          </w:rPr>
          <w:t>USNational Grid Coordinate</w:t>
        </w:r>
      </w:hyperlink>
      <w:r>
        <w:t xml:space="preserve"> </w:t>
      </w:r>
    </w:p>
    <w:p w14:paraId="2B01043F" w14:textId="77777777" w:rsidR="00D87461" w:rsidRDefault="00D87461" w:rsidP="002B7912">
      <w:pPr>
        <w:pStyle w:val="NormalWeb"/>
      </w:pPr>
      <w:r>
        <w:rPr>
          <w:rStyle w:val="Strong"/>
          <w:rFonts w:eastAsiaTheme="majorEastAsia"/>
        </w:rPr>
        <w:t>Vertical:</w:t>
      </w:r>
      <w:r>
        <w:t xml:space="preserve"> </w:t>
      </w:r>
      <w:hyperlink r:id="rId3398" w:history="1">
        <w:r>
          <w:rPr>
            <w:rStyle w:val="Hyperlink"/>
            <w:rFonts w:eastAsiaTheme="majorEastAsia"/>
          </w:rPr>
          <w:t>Address Elevation</w:t>
        </w:r>
      </w:hyperlink>
      <w:r>
        <w:t xml:space="preserve"> </w:t>
      </w:r>
    </w:p>
    <w:p w14:paraId="610CB01D" w14:textId="77777777" w:rsidR="00D87461" w:rsidRDefault="00D87461" w:rsidP="002B7912">
      <w:pPr>
        <w:pStyle w:val="NormalWeb"/>
      </w:pPr>
      <w:r>
        <w:rPr>
          <w:rStyle w:val="Strong"/>
          <w:rFonts w:eastAsiaTheme="majorEastAsia"/>
        </w:rPr>
        <w:lastRenderedPageBreak/>
        <w:t>Coordinate Reference System:</w:t>
      </w:r>
      <w:r>
        <w:t xml:space="preserve"> </w:t>
      </w:r>
      <w:hyperlink r:id="rId3399" w:history="1">
        <w:r>
          <w:rPr>
            <w:rStyle w:val="Hyperlink"/>
            <w:rFonts w:eastAsiaTheme="majorEastAsia"/>
          </w:rPr>
          <w:t>Address Coordinate Reference System ID</w:t>
        </w:r>
      </w:hyperlink>
      <w:r>
        <w:t xml:space="preserve">, </w:t>
      </w:r>
      <w:hyperlink r:id="rId3400" w:history="1">
        <w:r>
          <w:rPr>
            <w:rStyle w:val="Hyperlink"/>
            <w:rFonts w:eastAsiaTheme="majorEastAsia"/>
          </w:rPr>
          <w:t>Address Coordinate Reference System Authority</w:t>
        </w:r>
      </w:hyperlink>
      <w:r>
        <w:t xml:space="preserve">; Complex Element: </w:t>
      </w:r>
      <w:hyperlink r:id="rId3401" w:history="1">
        <w:r>
          <w:rPr>
            <w:rStyle w:val="Hyperlink"/>
            <w:rFonts w:eastAsiaTheme="majorEastAsia"/>
          </w:rPr>
          <w:t>Address Coordinate Reference System</w:t>
        </w:r>
      </w:hyperlink>
      <w:r>
        <w:t xml:space="preserve"> </w:t>
      </w:r>
    </w:p>
    <w:p w14:paraId="3ECD3076" w14:textId="77777777" w:rsidR="00D87461" w:rsidRDefault="00D87461" w:rsidP="002B7912">
      <w:pPr>
        <w:pStyle w:val="NormalWeb"/>
      </w:pPr>
      <w:r>
        <w:t xml:space="preserve">The address attributes listed above are consistent with Part 3, and otherwise the two standards are independent and unrelated. </w:t>
      </w:r>
    </w:p>
    <w:p w14:paraId="60C8F63B" w14:textId="77777777" w:rsidR="00D87461" w:rsidRDefault="00D87461" w:rsidP="009D5BD6">
      <w:pPr>
        <w:pStyle w:val="Heading4"/>
        <w:numPr>
          <w:ilvl w:val="0"/>
          <w:numId w:val="0"/>
        </w:numPr>
        <w:ind w:left="864"/>
      </w:pPr>
      <w:bookmarkStart w:id="1165" w:name="2_4_3_Conclusion"/>
      <w:bookmarkEnd w:id="1165"/>
      <w:r>
        <w:t xml:space="preserve">2.4.3 Conclusion </w:t>
      </w:r>
    </w:p>
    <w:p w14:paraId="189B2DB2" w14:textId="77777777" w:rsidR="00D87461" w:rsidRDefault="00D87461" w:rsidP="002B7912">
      <w:pPr>
        <w:pStyle w:val="NormalWeb"/>
      </w:pPr>
      <w:r>
        <w:t xml:space="preserve">The address standard is consistent with the Elevation Part. </w:t>
      </w:r>
    </w:p>
    <w:bookmarkStart w:id="1166" w:name="2_5_Part_4_Geodetic_Control"/>
    <w:bookmarkEnd w:id="1166"/>
    <w:p w14:paraId="1434CD99" w14:textId="77777777" w:rsidR="00D87461" w:rsidRDefault="00D87461" w:rsidP="003651AF">
      <w:pPr>
        <w:pStyle w:val="Heading3"/>
        <w:numPr>
          <w:ilvl w:val="0"/>
          <w:numId w:val="0"/>
        </w:numPr>
        <w:ind w:left="1710" w:hanging="720"/>
      </w:pPr>
      <w:r>
        <w:fldChar w:fldCharType="begin"/>
      </w:r>
      <w:r>
        <w:instrText xml:space="preserve"> HYPERLINK "http://meadow.spatialfocus.com/twiki/bin/view/ADDRstandard/X25Part4GeodeticControl" </w:instrText>
      </w:r>
      <w:r>
        <w:fldChar w:fldCharType="separate"/>
      </w:r>
      <w:bookmarkStart w:id="1167" w:name="_Toc435695795"/>
      <w:r>
        <w:rPr>
          <w:rStyle w:val="Hyperlink"/>
          <w:rFonts w:eastAsiaTheme="majorEastAsia"/>
        </w:rPr>
        <w:t>2.5.   Part 4: Geodetic Control</w:t>
      </w:r>
      <w:bookmarkEnd w:id="1167"/>
      <w:r>
        <w:fldChar w:fldCharType="end"/>
      </w:r>
      <w:r>
        <w:t xml:space="preserve"> </w:t>
      </w:r>
    </w:p>
    <w:p w14:paraId="48C02872" w14:textId="77777777" w:rsidR="00D87461" w:rsidRDefault="00D87461" w:rsidP="009D5BD6">
      <w:pPr>
        <w:pStyle w:val="Heading4"/>
        <w:numPr>
          <w:ilvl w:val="0"/>
          <w:numId w:val="0"/>
        </w:numPr>
        <w:ind w:left="864"/>
      </w:pPr>
      <w:bookmarkStart w:id="1168" w:name="2_5_1_Scope_of_Part_4_Geodetic_C"/>
      <w:bookmarkEnd w:id="1168"/>
      <w:r>
        <w:t xml:space="preserve">2.5.1. Scope of Part 4: Geodetic Control. </w:t>
      </w:r>
    </w:p>
    <w:p w14:paraId="0EDC6A4B" w14:textId="77777777" w:rsidR="00D87461" w:rsidRDefault="00D87461" w:rsidP="002B7912">
      <w:pPr>
        <w:pStyle w:val="NormalWeb"/>
      </w:pPr>
      <w:r>
        <w:t xml:space="preserve">Part 4 </w:t>
      </w:r>
      <w:r>
        <w:rPr>
          <w:rStyle w:val="Emphasis"/>
        </w:rPr>
        <w:t>“provides a common methodology for creating datasets of horizontal coordinate values and vertical coordinate values for geodetic control points represented by survey monuments, such as brass disks and rod marks. It provides a single data structure for relating coordinate values obtained by one geodetic survey method (for example, a classical line-of-sight traverse) with coordinate values obtained by another geodetic survey method (for example, a Global Positioning System geodetic control survey).”</w:t>
      </w:r>
      <w:r>
        <w:t xml:space="preserve"> (Part 4, Sec .1.2) </w:t>
      </w:r>
    </w:p>
    <w:p w14:paraId="38E680A9" w14:textId="77777777" w:rsidR="00D87461" w:rsidRDefault="00D87461" w:rsidP="009D5BD6">
      <w:pPr>
        <w:pStyle w:val="Heading4"/>
        <w:numPr>
          <w:ilvl w:val="0"/>
          <w:numId w:val="0"/>
        </w:numPr>
        <w:ind w:left="864"/>
      </w:pPr>
      <w:bookmarkStart w:id="1169" w:name="2_5_2_Relation_of_Part_4_to_Addr"/>
      <w:bookmarkEnd w:id="1169"/>
      <w:r>
        <w:t xml:space="preserve">2.5.2 Relation of Part 4 to Address Standard. </w:t>
      </w:r>
    </w:p>
    <w:p w14:paraId="7DE29CD2" w14:textId="77777777" w:rsidR="00D87461" w:rsidRDefault="00D87461" w:rsidP="002B7912">
      <w:pPr>
        <w:pStyle w:val="NormalWeb"/>
      </w:pPr>
      <w:r>
        <w:t xml:space="preserve">The address standard does not refer to control points, and it does not share any defined terms, data elements, or data classes with Part 4. </w:t>
      </w:r>
    </w:p>
    <w:p w14:paraId="79A724CA" w14:textId="77777777" w:rsidR="00D87461" w:rsidRDefault="00D87461" w:rsidP="009D5BD6">
      <w:pPr>
        <w:pStyle w:val="Heading4"/>
        <w:numPr>
          <w:ilvl w:val="0"/>
          <w:numId w:val="0"/>
        </w:numPr>
        <w:ind w:left="864"/>
      </w:pPr>
      <w:bookmarkStart w:id="1170" w:name="2_5_3_Conclusion"/>
      <w:bookmarkEnd w:id="1170"/>
      <w:r>
        <w:t xml:space="preserve">2.5.3. Conclusion </w:t>
      </w:r>
    </w:p>
    <w:p w14:paraId="1C3B4701" w14:textId="77777777" w:rsidR="00D87461" w:rsidRDefault="00D87461" w:rsidP="002B7912">
      <w:pPr>
        <w:pStyle w:val="NormalWeb"/>
      </w:pPr>
      <w:r>
        <w:t xml:space="preserve">The address standard is unrelated to the Geodetic Control Part. </w:t>
      </w:r>
    </w:p>
    <w:bookmarkStart w:id="1171" w:name="2_6_Part_5_Governmental_Units_an"/>
    <w:bookmarkEnd w:id="1171"/>
    <w:p w14:paraId="291FC150" w14:textId="77777777" w:rsidR="00D87461" w:rsidRDefault="00D87461" w:rsidP="003651AF">
      <w:pPr>
        <w:pStyle w:val="Heading3"/>
        <w:numPr>
          <w:ilvl w:val="0"/>
          <w:numId w:val="0"/>
        </w:numPr>
        <w:ind w:left="1710" w:hanging="720"/>
      </w:pPr>
      <w:r>
        <w:fldChar w:fldCharType="begin"/>
      </w:r>
      <w:r>
        <w:instrText xml:space="preserve"> HYPERLINK "http://meadow.spatialfocus.com/twiki/bin/view/ADDRstandard/X26Part5Boundaries" </w:instrText>
      </w:r>
      <w:r>
        <w:fldChar w:fldCharType="separate"/>
      </w:r>
      <w:bookmarkStart w:id="1172" w:name="_Toc435695796"/>
      <w:r>
        <w:rPr>
          <w:rStyle w:val="Hyperlink"/>
          <w:rFonts w:eastAsiaTheme="majorEastAsia"/>
        </w:rPr>
        <w:t>2.6.   Part 5: Governmental Units and Other Geographic Area Boundaries</w:t>
      </w:r>
      <w:bookmarkEnd w:id="1172"/>
      <w:r>
        <w:fldChar w:fldCharType="end"/>
      </w:r>
      <w:r>
        <w:t xml:space="preserve"> </w:t>
      </w:r>
    </w:p>
    <w:p w14:paraId="4247ECA2" w14:textId="77777777" w:rsidR="00D87461" w:rsidRDefault="00D87461" w:rsidP="009D5BD6">
      <w:pPr>
        <w:pStyle w:val="Heading4"/>
        <w:numPr>
          <w:ilvl w:val="0"/>
          <w:numId w:val="0"/>
        </w:numPr>
        <w:ind w:left="864"/>
      </w:pPr>
      <w:bookmarkStart w:id="1173" w:name="2_6_1_Scope_of_Part_5_Government"/>
      <w:bookmarkEnd w:id="1173"/>
      <w:r>
        <w:t xml:space="preserve">2.6.1. Scope of Part 5: Governmental Units and Other Geographic Area Boundaries. </w:t>
      </w:r>
    </w:p>
    <w:p w14:paraId="5C4DE322" w14:textId="77777777" w:rsidR="00D87461" w:rsidRDefault="00D87461" w:rsidP="002B7912">
      <w:pPr>
        <w:pStyle w:val="NormalWeb"/>
      </w:pPr>
      <w:r>
        <w:rPr>
          <w:rStyle w:val="Emphasis"/>
        </w:rPr>
        <w:t>“The purpose of ...Part 5...is to establish the content requirements for the collection and interchange of governmental units and other geographic area boundary data and to facilitate the maintenance and use of that information.”</w:t>
      </w:r>
      <w:r>
        <w:t xml:space="preserve"> (Part 5, Sec 1). </w:t>
      </w:r>
    </w:p>
    <w:p w14:paraId="330F78DA" w14:textId="77777777" w:rsidR="00D87461" w:rsidRDefault="00D87461" w:rsidP="002B7912">
      <w:pPr>
        <w:pStyle w:val="NormalWeb"/>
      </w:pPr>
      <w:r>
        <w:t xml:space="preserve">The part recognizes four types of areas (definitions are quoted from Part 5, Sec.5.5): </w:t>
      </w:r>
    </w:p>
    <w:p w14:paraId="739C1371" w14:textId="77777777" w:rsidR="00D87461" w:rsidRDefault="00D87461" w:rsidP="00A503D0">
      <w:pPr>
        <w:numPr>
          <w:ilvl w:val="0"/>
          <w:numId w:val="252"/>
        </w:numPr>
        <w:spacing w:before="100" w:beforeAutospacing="1" w:after="100" w:afterAutospacing="1" w:line="240" w:lineRule="auto"/>
      </w:pPr>
      <w:r>
        <w:t xml:space="preserve">governmental unit - </w:t>
      </w:r>
      <w:r>
        <w:rPr>
          <w:rStyle w:val="Emphasis"/>
        </w:rPr>
        <w:t>"geographic area with legally defined boundaries established under Federal, Tribal, State, or local law, and with the authority to elect or appoint officials and raise revenues through taxes"</w:t>
      </w:r>
      <w:r>
        <w:t xml:space="preserve"> (Sec. 5.5.12) </w:t>
      </w:r>
    </w:p>
    <w:p w14:paraId="45A2C47F" w14:textId="77777777" w:rsidR="00D87461" w:rsidRDefault="00D87461" w:rsidP="00A503D0">
      <w:pPr>
        <w:numPr>
          <w:ilvl w:val="0"/>
          <w:numId w:val="252"/>
        </w:numPr>
        <w:spacing w:before="100" w:beforeAutospacing="1" w:after="100" w:afterAutospacing="1" w:line="240" w:lineRule="auto"/>
      </w:pPr>
      <w:r>
        <w:t xml:space="preserve">administrative unit - </w:t>
      </w:r>
      <w:r>
        <w:rPr>
          <w:rStyle w:val="Emphasis"/>
        </w:rPr>
        <w:t>"area established by rule, treaty, or regulation of a legislative, executive, or judicial governmental authority, a non-profit organization, or private industry for the execution of some function"</w:t>
      </w:r>
      <w:r>
        <w:t xml:space="preserve"> (Sec. 5.5.1) </w:t>
      </w:r>
    </w:p>
    <w:p w14:paraId="10590BF0" w14:textId="77777777" w:rsidR="00D87461" w:rsidRDefault="00D87461" w:rsidP="00A503D0">
      <w:pPr>
        <w:numPr>
          <w:ilvl w:val="0"/>
          <w:numId w:val="252"/>
        </w:numPr>
        <w:spacing w:before="100" w:beforeAutospacing="1" w:after="100" w:afterAutospacing="1" w:line="240" w:lineRule="auto"/>
      </w:pPr>
      <w:r>
        <w:lastRenderedPageBreak/>
        <w:t xml:space="preserve">statistical unit - </w:t>
      </w:r>
      <w:r>
        <w:rPr>
          <w:rStyle w:val="Emphasis"/>
        </w:rPr>
        <w:t>"geographic area defined for the collection, tabulation, and/or publication of demographic, and/or other statistical data"</w:t>
      </w:r>
      <w:r>
        <w:t xml:space="preserve"> (sec. 5.5.20) </w:t>
      </w:r>
    </w:p>
    <w:p w14:paraId="432BBAD2" w14:textId="77777777" w:rsidR="00D87461" w:rsidRDefault="00D87461" w:rsidP="00A503D0">
      <w:pPr>
        <w:numPr>
          <w:ilvl w:val="0"/>
          <w:numId w:val="252"/>
        </w:numPr>
        <w:spacing w:before="100" w:beforeAutospacing="1" w:after="100" w:afterAutospacing="1" w:line="240" w:lineRule="auto"/>
      </w:pPr>
      <w:r>
        <w:t xml:space="preserve">other unit - </w:t>
      </w:r>
      <w:r>
        <w:rPr>
          <w:rStyle w:val="Emphasis"/>
        </w:rPr>
        <w:t>"geographic area that is not a governmental unit, administrative unit, or statistical unit, as defined herein, and that is not an area defined or described in other framework parts"</w:t>
      </w:r>
      <w:r>
        <w:t xml:space="preserve"> (Sec. 5.5.17) </w:t>
      </w:r>
    </w:p>
    <w:p w14:paraId="7FAAF2CF" w14:textId="77777777" w:rsidR="00D87461" w:rsidRDefault="00D87461" w:rsidP="009D5BD6">
      <w:pPr>
        <w:pStyle w:val="Heading4"/>
        <w:numPr>
          <w:ilvl w:val="0"/>
          <w:numId w:val="0"/>
        </w:numPr>
        <w:ind w:left="864"/>
      </w:pPr>
      <w:bookmarkStart w:id="1174" w:name="2_6_2_Relation_of_Part_5_to_Addr"/>
      <w:bookmarkEnd w:id="1174"/>
      <w:r>
        <w:t xml:space="preserve">2.6.2. Relation of Part 5 to Address Standard. </w:t>
      </w:r>
    </w:p>
    <w:p w14:paraId="5C31FE50" w14:textId="77777777" w:rsidR="00D87461" w:rsidRDefault="00D87461" w:rsidP="002B7912">
      <w:pPr>
        <w:pStyle w:val="NormalWeb"/>
      </w:pPr>
      <w:r>
        <w:t xml:space="preserve">The address standard is related to the Governmental Units and other Geographic Area Boundaries Part in two ways: </w:t>
      </w:r>
    </w:p>
    <w:p w14:paraId="04F61A5C" w14:textId="77777777" w:rsidR="00D87461" w:rsidRDefault="00D87461" w:rsidP="00A503D0">
      <w:pPr>
        <w:numPr>
          <w:ilvl w:val="0"/>
          <w:numId w:val="253"/>
        </w:numPr>
        <w:spacing w:before="100" w:beforeAutospacing="1" w:after="100" w:afterAutospacing="1" w:line="240" w:lineRule="auto"/>
      </w:pPr>
      <w:r>
        <w:t xml:space="preserve">Government unit names and other geographic area names often also serve as address </w:t>
      </w:r>
      <w:hyperlink r:id="rId3402" w:history="1">
        <w:r>
          <w:rPr>
            <w:rStyle w:val="Hyperlink"/>
          </w:rPr>
          <w:t>Place Names</w:t>
        </w:r>
      </w:hyperlink>
      <w:r>
        <w:t xml:space="preserve">, </w:t>
      </w:r>
      <w:hyperlink r:id="rId3403" w:history="1">
        <w:r>
          <w:rPr>
            <w:rStyle w:val="Hyperlink"/>
          </w:rPr>
          <w:t>State Names</w:t>
        </w:r>
      </w:hyperlink>
      <w:r>
        <w:t xml:space="preserve">, or </w:t>
      </w:r>
      <w:hyperlink r:id="rId3404" w:history="1">
        <w:r>
          <w:rPr>
            <w:rStyle w:val="Hyperlink"/>
          </w:rPr>
          <w:t>Country Names</w:t>
        </w:r>
      </w:hyperlink>
      <w:r>
        <w:t xml:space="preserve">. </w:t>
      </w:r>
    </w:p>
    <w:p w14:paraId="705DDFFC" w14:textId="77777777" w:rsidR="00D87461" w:rsidRDefault="00D87461" w:rsidP="00A503D0">
      <w:pPr>
        <w:numPr>
          <w:ilvl w:val="0"/>
          <w:numId w:val="253"/>
        </w:numPr>
        <w:spacing w:before="100" w:beforeAutospacing="1" w:after="100" w:afterAutospacing="1" w:line="240" w:lineRule="auto"/>
      </w:pPr>
      <w:r>
        <w:t xml:space="preserve">Part 5 defines boundaries and spatial relationships. The Data Quality Part of the address standard uses spatial relationships to test whether the address is within the polygon that represents the address </w:t>
      </w:r>
      <w:hyperlink r:id="rId3405" w:history="1">
        <w:r>
          <w:rPr>
            <w:rStyle w:val="Hyperlink"/>
          </w:rPr>
          <w:t>Place Name</w:t>
        </w:r>
      </w:hyperlink>
      <w:r>
        <w:t xml:space="preserve">(s), </w:t>
      </w:r>
      <w:hyperlink r:id="rId3406" w:history="1">
        <w:r>
          <w:rPr>
            <w:rStyle w:val="Hyperlink"/>
          </w:rPr>
          <w:t>State Name</w:t>
        </w:r>
      </w:hyperlink>
      <w:r>
        <w:t xml:space="preserve">, or </w:t>
      </w:r>
      <w:hyperlink r:id="rId3407" w:history="1">
        <w:r>
          <w:rPr>
            <w:rStyle w:val="Hyperlink"/>
          </w:rPr>
          <w:t>Country Name</w:t>
        </w:r>
      </w:hyperlink>
      <w:r>
        <w:t xml:space="preserve">. </w:t>
      </w:r>
    </w:p>
    <w:p w14:paraId="5C66B8F6" w14:textId="77777777" w:rsidR="00D87461" w:rsidRDefault="00D87461" w:rsidP="002B7912">
      <w:pPr>
        <w:pStyle w:val="NormalWeb"/>
      </w:pPr>
      <w:r>
        <w:t xml:space="preserve">To provide for consistency of terminology: </w:t>
      </w:r>
    </w:p>
    <w:p w14:paraId="6BD29D4A" w14:textId="77777777" w:rsidR="00D87461" w:rsidRDefault="00D87461" w:rsidP="00A503D0">
      <w:pPr>
        <w:numPr>
          <w:ilvl w:val="0"/>
          <w:numId w:val="254"/>
        </w:numPr>
        <w:spacing w:before="100" w:beforeAutospacing="1" w:after="100" w:afterAutospacing="1" w:line="240" w:lineRule="auto"/>
      </w:pPr>
      <w:r>
        <w:t xml:space="preserve">The address standard definition of </w:t>
      </w:r>
      <w:hyperlink r:id="rId3408" w:history="1">
        <w:r>
          <w:rPr>
            <w:rStyle w:val="Hyperlink"/>
          </w:rPr>
          <w:t>Place Name</w:t>
        </w:r>
      </w:hyperlink>
      <w:r>
        <w:t xml:space="preserve"> is based in part on the Framework Standard Part 5. </w:t>
      </w:r>
    </w:p>
    <w:p w14:paraId="09E91D9E" w14:textId="77777777" w:rsidR="00D87461" w:rsidRDefault="00D87461" w:rsidP="00A503D0">
      <w:pPr>
        <w:numPr>
          <w:ilvl w:val="0"/>
          <w:numId w:val="254"/>
        </w:numPr>
        <w:spacing w:before="100" w:beforeAutospacing="1" w:after="100" w:afterAutospacing="1" w:line="240" w:lineRule="auto"/>
      </w:pPr>
      <w:r>
        <w:t xml:space="preserve">Tables 11, 13, and 15 of Part 5, which provide an extensive list of terms and definitions for various types of communities and local governments, are cited in the address standard </w:t>
      </w:r>
      <w:hyperlink r:id="rId3409" w:history="1">
        <w:r>
          <w:rPr>
            <w:rStyle w:val="Hyperlink"/>
          </w:rPr>
          <w:t>Place Name</w:t>
        </w:r>
      </w:hyperlink>
      <w:r>
        <w:t xml:space="preserve"> notes. </w:t>
      </w:r>
    </w:p>
    <w:p w14:paraId="4F21E1EE" w14:textId="77777777" w:rsidR="00D87461" w:rsidRDefault="00D87461" w:rsidP="00A503D0">
      <w:pPr>
        <w:numPr>
          <w:ilvl w:val="0"/>
          <w:numId w:val="254"/>
        </w:numPr>
        <w:spacing w:before="100" w:beforeAutospacing="1" w:after="100" w:afterAutospacing="1" w:line="240" w:lineRule="auto"/>
      </w:pPr>
      <w:r>
        <w:t xml:space="preserve">Relevant terms from tables 11, 13, and 15 are listed in the address standard under </w:t>
      </w:r>
      <w:hyperlink r:id="rId3410" w:history="1">
        <w:r>
          <w:rPr>
            <w:rStyle w:val="Hyperlink"/>
          </w:rPr>
          <w:t>Place Name</w:t>
        </w:r>
      </w:hyperlink>
      <w:r>
        <w:t xml:space="preserve"> as “Other Common Names for the Element.” </w:t>
      </w:r>
    </w:p>
    <w:p w14:paraId="61E555C1" w14:textId="77777777" w:rsidR="00D87461" w:rsidRDefault="00D87461" w:rsidP="00A503D0">
      <w:pPr>
        <w:numPr>
          <w:ilvl w:val="0"/>
          <w:numId w:val="254"/>
        </w:numPr>
        <w:spacing w:before="100" w:beforeAutospacing="1" w:after="100" w:afterAutospacing="1" w:line="240" w:lineRule="auto"/>
      </w:pPr>
      <w:r>
        <w:t xml:space="preserve">The address standard notes for </w:t>
      </w:r>
      <w:hyperlink r:id="rId3411" w:history="1">
        <w:r>
          <w:rPr>
            <w:rStyle w:val="Hyperlink"/>
          </w:rPr>
          <w:t>State Name</w:t>
        </w:r>
      </w:hyperlink>
      <w:r>
        <w:t xml:space="preserve"> cite the definition of “state” given in framework standard part 5, Table 13. </w:t>
      </w:r>
    </w:p>
    <w:p w14:paraId="3617B557" w14:textId="77777777" w:rsidR="00D87461" w:rsidRDefault="00D87461" w:rsidP="00A503D0">
      <w:pPr>
        <w:numPr>
          <w:ilvl w:val="0"/>
          <w:numId w:val="254"/>
        </w:numPr>
        <w:spacing w:before="100" w:beforeAutospacing="1" w:after="100" w:afterAutospacing="1" w:line="240" w:lineRule="auto"/>
      </w:pPr>
      <w:r>
        <w:t xml:space="preserve">The address standard definition of </w:t>
      </w:r>
      <w:hyperlink r:id="rId3412" w:history="1">
        <w:r>
          <w:rPr>
            <w:rStyle w:val="Hyperlink"/>
          </w:rPr>
          <w:t>Country Name</w:t>
        </w:r>
      </w:hyperlink>
      <w:r>
        <w:t xml:space="preserve"> incorporates the definition of “country” given in framework standard part 5, Table 13. </w:t>
      </w:r>
    </w:p>
    <w:p w14:paraId="4694977B" w14:textId="77777777" w:rsidR="00D87461" w:rsidRDefault="00D87461" w:rsidP="002B7912">
      <w:pPr>
        <w:pStyle w:val="NormalWeb"/>
      </w:pPr>
      <w:r>
        <w:t xml:space="preserve">The data quality tests use boundary polygons and spatial relationships in a manner consistent with the definitions of Part 5. </w:t>
      </w:r>
    </w:p>
    <w:p w14:paraId="4D843175" w14:textId="77777777" w:rsidR="00D87461" w:rsidRDefault="00D87461" w:rsidP="009D5BD6">
      <w:pPr>
        <w:pStyle w:val="Heading4"/>
        <w:numPr>
          <w:ilvl w:val="0"/>
          <w:numId w:val="0"/>
        </w:numPr>
        <w:ind w:left="864"/>
      </w:pPr>
      <w:bookmarkStart w:id="1175" w:name="2_6_3_Conclusion"/>
      <w:bookmarkEnd w:id="1175"/>
      <w:r>
        <w:t xml:space="preserve">2.6.3. Conclusion </w:t>
      </w:r>
    </w:p>
    <w:p w14:paraId="636A454C" w14:textId="77777777" w:rsidR="00D87461" w:rsidRDefault="00D87461" w:rsidP="002B7912">
      <w:pPr>
        <w:pStyle w:val="NormalWeb"/>
      </w:pPr>
      <w:r>
        <w:t xml:space="preserve">The address standard is consistent with the Governmental Units and other Geographic Area Boundaries Part. </w:t>
      </w:r>
    </w:p>
    <w:bookmarkStart w:id="1176" w:name="2_7_Part_6_Hydrography"/>
    <w:bookmarkEnd w:id="1176"/>
    <w:p w14:paraId="7EF14EBF" w14:textId="77777777" w:rsidR="00D87461" w:rsidRDefault="00D87461" w:rsidP="003651AF">
      <w:pPr>
        <w:pStyle w:val="Heading3"/>
        <w:numPr>
          <w:ilvl w:val="0"/>
          <w:numId w:val="0"/>
        </w:numPr>
        <w:ind w:left="1710" w:hanging="720"/>
      </w:pPr>
      <w:r>
        <w:fldChar w:fldCharType="begin"/>
      </w:r>
      <w:r>
        <w:instrText xml:space="preserve"> HYPERLINK "http://meadow.spatialfocus.com/twiki/bin/view/ADDRstandard/X27Part6Hydrography" </w:instrText>
      </w:r>
      <w:r>
        <w:fldChar w:fldCharType="separate"/>
      </w:r>
      <w:bookmarkStart w:id="1177" w:name="_Toc435695797"/>
      <w:r>
        <w:rPr>
          <w:rStyle w:val="Hyperlink"/>
          <w:rFonts w:eastAsiaTheme="majorEastAsia"/>
        </w:rPr>
        <w:t>2.7.   Part 6: Hydrography</w:t>
      </w:r>
      <w:bookmarkEnd w:id="1177"/>
      <w:r>
        <w:fldChar w:fldCharType="end"/>
      </w:r>
      <w:r>
        <w:t xml:space="preserve"> </w:t>
      </w:r>
    </w:p>
    <w:p w14:paraId="0A66E2EF" w14:textId="77777777" w:rsidR="00D87461" w:rsidRDefault="00D87461" w:rsidP="009D5BD6">
      <w:pPr>
        <w:pStyle w:val="Heading4"/>
        <w:numPr>
          <w:ilvl w:val="0"/>
          <w:numId w:val="0"/>
        </w:numPr>
        <w:ind w:left="864"/>
      </w:pPr>
      <w:bookmarkStart w:id="1178" w:name="2_7_1_Scope_of_Part_6_Hydrograph"/>
      <w:bookmarkEnd w:id="1178"/>
      <w:r>
        <w:t xml:space="preserve">2.7.1. Scope of Part 6: Hydrography. </w:t>
      </w:r>
    </w:p>
    <w:p w14:paraId="281CB3BB" w14:textId="77777777" w:rsidR="00D87461" w:rsidRDefault="00D87461" w:rsidP="002B7912">
      <w:pPr>
        <w:pStyle w:val="NormalWeb"/>
      </w:pPr>
      <w:r>
        <w:rPr>
          <w:rStyle w:val="Emphasis"/>
        </w:rPr>
        <w:t xml:space="preserve">“The purpose of ... Part 6 ... is to establish the content requirements for the collection and interchange of hydrography features and to facilitate the maintenance and use of that information by all users of geographic information. The Hydrography part identifies and defines terminology, encoding schema, and the data components required for describing hydrographic features, along with the metadata needed for the hydrography data exchange.... The scope of this </w:t>
      </w:r>
      <w:r>
        <w:rPr>
          <w:rStyle w:val="Emphasis"/>
        </w:rPr>
        <w:lastRenderedPageBreak/>
        <w:t>part is limited to the information regarding surface water features and hydrographic networks for the purpose of cartography and network analysis.”</w:t>
      </w:r>
      <w:r>
        <w:t xml:space="preserve"> (Part 6, Sec. 1.1) </w:t>
      </w:r>
    </w:p>
    <w:p w14:paraId="7027DCA8" w14:textId="77777777" w:rsidR="00D87461" w:rsidRDefault="00D87461" w:rsidP="009D5BD6">
      <w:pPr>
        <w:pStyle w:val="Heading4"/>
        <w:numPr>
          <w:ilvl w:val="0"/>
          <w:numId w:val="0"/>
        </w:numPr>
        <w:ind w:left="864"/>
      </w:pPr>
      <w:bookmarkStart w:id="1179" w:name="2_7_2_Relation_of_Part_6_to_Addr"/>
      <w:bookmarkEnd w:id="1179"/>
      <w:r>
        <w:t xml:space="preserve">2.7.2. Relation of Part 6 to Address Standard. </w:t>
      </w:r>
    </w:p>
    <w:p w14:paraId="4448FD10" w14:textId="77777777" w:rsidR="00D87461" w:rsidRDefault="00D87461" w:rsidP="002B7912">
      <w:pPr>
        <w:pStyle w:val="NormalWeb"/>
      </w:pPr>
      <w:r>
        <w:t xml:space="preserve">The address standard does not refer to hydrography or hydrographic features, and it does not share any defined terms, data elements, or data classes with Part 6. </w:t>
      </w:r>
    </w:p>
    <w:p w14:paraId="3F21152C" w14:textId="77777777" w:rsidR="00D87461" w:rsidRDefault="00D87461" w:rsidP="009D5BD6">
      <w:pPr>
        <w:pStyle w:val="Heading4"/>
        <w:numPr>
          <w:ilvl w:val="0"/>
          <w:numId w:val="0"/>
        </w:numPr>
        <w:ind w:left="864"/>
      </w:pPr>
      <w:bookmarkStart w:id="1180" w:name="2_7_3_Conclusion"/>
      <w:bookmarkEnd w:id="1180"/>
      <w:r>
        <w:t xml:space="preserve">2.7.3. Conclusion </w:t>
      </w:r>
    </w:p>
    <w:p w14:paraId="733601F6" w14:textId="77777777" w:rsidR="00D87461" w:rsidRDefault="00D87461" w:rsidP="002B7912">
      <w:pPr>
        <w:pStyle w:val="NormalWeb"/>
      </w:pPr>
      <w:r>
        <w:t xml:space="preserve">The address standard is unrelated to the Hydrography Part. </w:t>
      </w:r>
    </w:p>
    <w:p w14:paraId="79F6376B" w14:textId="77777777" w:rsidR="00D87461" w:rsidRPr="00DD06EF" w:rsidRDefault="00D87461" w:rsidP="00DD06EF">
      <w:pPr>
        <w:pStyle w:val="Heading3"/>
        <w:numPr>
          <w:ilvl w:val="0"/>
          <w:numId w:val="0"/>
        </w:numPr>
        <w:ind w:left="1710" w:hanging="720"/>
        <w:rPr>
          <w:rStyle w:val="Hyperlink"/>
          <w:rFonts w:eastAsiaTheme="majorEastAsia"/>
        </w:rPr>
      </w:pPr>
      <w:bookmarkStart w:id="1181" w:name="2_8_Part_7_Transportation"/>
      <w:bookmarkStart w:id="1182" w:name="_Toc435695798"/>
      <w:bookmarkEnd w:id="1181"/>
      <w:r w:rsidRPr="00DD06EF">
        <w:rPr>
          <w:rStyle w:val="Hyperlink"/>
          <w:rFonts w:eastAsiaTheme="majorEastAsia"/>
        </w:rPr>
        <w:t xml:space="preserve">2.8.  </w:t>
      </w:r>
      <w:hyperlink r:id="rId3413" w:history="1">
        <w:r>
          <w:rPr>
            <w:rStyle w:val="Hyperlink"/>
            <w:rFonts w:eastAsiaTheme="majorEastAsia"/>
          </w:rPr>
          <w:t>Part 7: Transportation</w:t>
        </w:r>
        <w:bookmarkEnd w:id="1182"/>
      </w:hyperlink>
      <w:r w:rsidRPr="00DD06EF">
        <w:rPr>
          <w:rStyle w:val="Hyperlink"/>
          <w:rFonts w:eastAsiaTheme="majorEastAsia"/>
        </w:rPr>
        <w:t xml:space="preserve"> </w:t>
      </w:r>
    </w:p>
    <w:p w14:paraId="75B90A37" w14:textId="77777777" w:rsidR="00D87461" w:rsidRDefault="00D87461" w:rsidP="009D5BD6">
      <w:pPr>
        <w:pStyle w:val="Heading4"/>
        <w:numPr>
          <w:ilvl w:val="0"/>
          <w:numId w:val="0"/>
        </w:numPr>
        <w:ind w:left="720"/>
      </w:pPr>
      <w:bookmarkStart w:id="1183" w:name="2_8_1_Scope_of_Part_7_Transporta"/>
      <w:bookmarkEnd w:id="1183"/>
      <w:r>
        <w:t xml:space="preserve">2.8.1 Scope of Part 7: Transportation. </w:t>
      </w:r>
    </w:p>
    <w:p w14:paraId="56C9D40B" w14:textId="77777777" w:rsidR="00D87461" w:rsidRDefault="00D87461" w:rsidP="002B7912">
      <w:pPr>
        <w:pStyle w:val="NormalWeb"/>
      </w:pPr>
      <w:r>
        <w:t xml:space="preserve">Part 7 </w:t>
      </w:r>
      <w:r>
        <w:rPr>
          <w:rStyle w:val="Emphasis"/>
        </w:rPr>
        <w:t>“defines the data model for describing transportation systems components of transportation systems for five [sic] modes that compose the Transportation theme of the NSDI.”</w:t>
      </w:r>
      <w:r>
        <w:t xml:space="preserve"> (Part 7, Sec. 1). </w:t>
      </w:r>
    </w:p>
    <w:p w14:paraId="17D891C6" w14:textId="77777777" w:rsidR="00D87461" w:rsidRDefault="00D87461" w:rsidP="002B7912">
      <w:pPr>
        <w:pStyle w:val="NormalWeb"/>
      </w:pPr>
      <w:r>
        <w:t xml:space="preserve">Part 7 is comprised of five sub-parts: the Transportation Base Part (Part 7), and Rail, Roads, Transit, and Inland Waterways (Parts 7b through 7e). (Part 7a, Transportation - Air, was drafted but not endorsed.) The Base, Roads, and Transit subparts are especially germane to the address standard. </w:t>
      </w:r>
    </w:p>
    <w:p w14:paraId="6A5D225B" w14:textId="77777777" w:rsidR="00D87461" w:rsidRDefault="00D87461" w:rsidP="009D5BD6">
      <w:pPr>
        <w:pStyle w:val="Heading4"/>
        <w:numPr>
          <w:ilvl w:val="0"/>
          <w:numId w:val="0"/>
        </w:numPr>
        <w:ind w:left="864"/>
      </w:pPr>
      <w:bookmarkStart w:id="1184" w:name="2_8_2_Relation_of_Part_7_to_Addr"/>
      <w:bookmarkEnd w:id="1184"/>
      <w:r>
        <w:t xml:space="preserve">2.8.2 Relation of Part 7 to Address Standard. </w:t>
      </w:r>
    </w:p>
    <w:p w14:paraId="11FBFD90" w14:textId="77777777" w:rsidR="00D87461" w:rsidRDefault="00D87461" w:rsidP="002B7912">
      <w:pPr>
        <w:pStyle w:val="NormalWeb"/>
      </w:pPr>
      <w:r>
        <w:t xml:space="preserve">Addresses and transportation networks--and the standards that define them--are so closely related as to be interdependent. In particular, the thoroughfare address classes locate addresses by reference to a thoroughfare; thoroughfare networks are defined and described in the Transportation Part of the Framework Standard. </w:t>
      </w:r>
      <w:hyperlink r:id="rId3414" w:history="1">
        <w:r>
          <w:rPr>
            <w:rStyle w:val="Hyperlink"/>
            <w:rFonts w:eastAsiaTheme="majorEastAsia"/>
          </w:rPr>
          <w:t>Appendix H</w:t>
        </w:r>
      </w:hyperlink>
      <w:r>
        <w:t xml:space="preserve"> (informative) describes the interdependence and complementarity of the two standards in detail. </w:t>
      </w:r>
    </w:p>
    <w:p w14:paraId="0B3B447F" w14:textId="77777777" w:rsidR="00D87461" w:rsidRDefault="00D87461" w:rsidP="002B7912">
      <w:pPr>
        <w:pStyle w:val="NormalWeb"/>
      </w:pPr>
      <w:r>
        <w:t xml:space="preserve">The address standard includes five elements by which an address feature can be related to a transportation event and a transportation segment or path: </w:t>
      </w:r>
      <w:hyperlink r:id="rId3415" w:history="1">
        <w:r>
          <w:rPr>
            <w:rStyle w:val="Hyperlink"/>
            <w:rFonts w:eastAsiaTheme="majorEastAsia"/>
          </w:rPr>
          <w:t>Address Transportation System Name</w:t>
        </w:r>
      </w:hyperlink>
      <w:r>
        <w:t xml:space="preserve">, </w:t>
      </w:r>
      <w:hyperlink r:id="rId3416" w:history="1">
        <w:r>
          <w:rPr>
            <w:rStyle w:val="Hyperlink"/>
            <w:rFonts w:eastAsiaTheme="majorEastAsia"/>
          </w:rPr>
          <w:t>Address Transportation System Authority</w:t>
        </w:r>
      </w:hyperlink>
      <w:r>
        <w:t xml:space="preserve">, </w:t>
      </w:r>
      <w:hyperlink r:id="rId3417" w:history="1">
        <w:r>
          <w:rPr>
            <w:rStyle w:val="Hyperlink"/>
            <w:rFonts w:eastAsiaTheme="majorEastAsia"/>
          </w:rPr>
          <w:t>Address Transportation Feature Type</w:t>
        </w:r>
      </w:hyperlink>
      <w:r>
        <w:t xml:space="preserve">, </w:t>
      </w:r>
      <w:hyperlink r:id="rId3418" w:history="1">
        <w:r>
          <w:rPr>
            <w:rStyle w:val="Hyperlink"/>
            <w:rFonts w:eastAsiaTheme="majorEastAsia"/>
          </w:rPr>
          <w:t>Address Transportation Feature ID</w:t>
        </w:r>
      </w:hyperlink>
      <w:r>
        <w:t xml:space="preserve">, and </w:t>
      </w:r>
      <w:hyperlink r:id="rId3419" w:history="1">
        <w:r>
          <w:rPr>
            <w:rStyle w:val="Hyperlink"/>
            <w:rFonts w:eastAsiaTheme="majorEastAsia"/>
          </w:rPr>
          <w:t>Related Transportation Feature ID</w:t>
        </w:r>
      </w:hyperlink>
      <w:r>
        <w:t xml:space="preserve">. </w:t>
      </w:r>
    </w:p>
    <w:p w14:paraId="7BBF850A" w14:textId="77777777" w:rsidR="00D87461" w:rsidRDefault="00D87461" w:rsidP="002B7912">
      <w:pPr>
        <w:pStyle w:val="NormalWeb"/>
      </w:pPr>
      <w:r>
        <w:t xml:space="preserve">The address standard includes five address range attributes, so that address ranges can be properly related to the transportation segments they describe: </w:t>
      </w:r>
      <w:hyperlink r:id="rId3420" w:history="1">
        <w:r>
          <w:rPr>
            <w:rStyle w:val="Hyperlink"/>
            <w:rFonts w:eastAsiaTheme="majorEastAsia"/>
          </w:rPr>
          <w:t>Address Range Type</w:t>
        </w:r>
      </w:hyperlink>
      <w:r>
        <w:t xml:space="preserve">, </w:t>
      </w:r>
      <w:hyperlink r:id="rId3421" w:history="1">
        <w:r>
          <w:rPr>
            <w:rStyle w:val="Hyperlink"/>
            <w:rFonts w:eastAsiaTheme="majorEastAsia"/>
          </w:rPr>
          <w:t>Address Range Parity</w:t>
        </w:r>
      </w:hyperlink>
      <w:r>
        <w:t xml:space="preserve">, </w:t>
      </w:r>
      <w:hyperlink r:id="rId3422" w:history="1">
        <w:r>
          <w:rPr>
            <w:rStyle w:val="Hyperlink"/>
            <w:rFonts w:eastAsiaTheme="majorEastAsia"/>
          </w:rPr>
          <w:t>Address Range Side</w:t>
        </w:r>
      </w:hyperlink>
      <w:r>
        <w:t xml:space="preserve">, </w:t>
      </w:r>
      <w:hyperlink r:id="rId3423" w:history="1">
        <w:r>
          <w:rPr>
            <w:rStyle w:val="Hyperlink"/>
            <w:rFonts w:eastAsiaTheme="majorEastAsia"/>
          </w:rPr>
          <w:t>Address Range Directionality</w:t>
        </w:r>
      </w:hyperlink>
      <w:r>
        <w:t xml:space="preserve">, and </w:t>
      </w:r>
      <w:hyperlink r:id="rId3424" w:history="1">
        <w:r>
          <w:rPr>
            <w:rStyle w:val="Hyperlink"/>
            <w:rFonts w:eastAsiaTheme="majorEastAsia"/>
          </w:rPr>
          <w:t>Address Range Span</w:t>
        </w:r>
      </w:hyperlink>
      <w:r>
        <w:t xml:space="preserve">. </w:t>
      </w:r>
    </w:p>
    <w:p w14:paraId="7D5FC6B7" w14:textId="77777777" w:rsidR="00D87461" w:rsidRDefault="00D87461" w:rsidP="002B7912">
      <w:pPr>
        <w:pStyle w:val="NormalWeb"/>
      </w:pPr>
      <w:r>
        <w:t xml:space="preserve">These elements are defined to incorporate by reference the transportation model defined in the Transportation Part, without overlapping it. </w:t>
      </w:r>
    </w:p>
    <w:p w14:paraId="5E5764DF" w14:textId="77777777" w:rsidR="00D87461" w:rsidRDefault="00D87461" w:rsidP="002B7912">
      <w:pPr>
        <w:pStyle w:val="NormalWeb"/>
      </w:pPr>
      <w:r>
        <w:t xml:space="preserve">Because the Transportation Part was completed before the address standard was started, it overlaps with the address standard in certain respects. Within the Transit subpart, Annex D </w:t>
      </w:r>
      <w:r>
        <w:lastRenderedPageBreak/>
        <w:t xml:space="preserve">(Informative) describes an address extension to the transit model. The model is inconsistent with the address standard. In addition, the following classes, attributes, and code list values overlap and in some respects are inconsistent with elements in the address standard: </w:t>
      </w:r>
    </w:p>
    <w:p w14:paraId="59C5ABBB" w14:textId="77777777" w:rsidR="00D87461" w:rsidRDefault="00D87461" w:rsidP="00A503D0">
      <w:pPr>
        <w:numPr>
          <w:ilvl w:val="0"/>
          <w:numId w:val="255"/>
        </w:numPr>
        <w:spacing w:before="100" w:beforeAutospacing="1" w:after="100" w:afterAutospacing="1" w:line="240" w:lineRule="auto"/>
      </w:pPr>
      <w:r>
        <w:t xml:space="preserve">Transit, Table 1 (Data Dictionary for TransitStop) attributes: address, street side </w:t>
      </w:r>
    </w:p>
    <w:p w14:paraId="0F5A1448" w14:textId="77777777" w:rsidR="00D87461" w:rsidRDefault="00D87461" w:rsidP="00A503D0">
      <w:pPr>
        <w:numPr>
          <w:ilvl w:val="0"/>
          <w:numId w:val="255"/>
        </w:numPr>
        <w:spacing w:before="100" w:beforeAutospacing="1" w:after="100" w:afterAutospacing="1" w:line="240" w:lineRule="auto"/>
      </w:pPr>
      <w:r>
        <w:t xml:space="preserve">Transit, Table 10(Data Dictionary for Landmark) class and attributes: Landmark, landmarkName, landmarkType, address </w:t>
      </w:r>
    </w:p>
    <w:p w14:paraId="0DC8BE7D" w14:textId="77777777" w:rsidR="00D87461" w:rsidRDefault="00D87461" w:rsidP="00A503D0">
      <w:pPr>
        <w:numPr>
          <w:ilvl w:val="0"/>
          <w:numId w:val="255"/>
        </w:numPr>
        <w:spacing w:before="100" w:beforeAutospacing="1" w:after="100" w:afterAutospacing="1" w:line="240" w:lineRule="auto"/>
      </w:pPr>
      <w:r>
        <w:t xml:space="preserve">Transit, Table 11 (Data Dictionary for Facility) attributes: address </w:t>
      </w:r>
    </w:p>
    <w:p w14:paraId="69407AF4" w14:textId="77777777" w:rsidR="00D87461" w:rsidRDefault="00D87461" w:rsidP="00A503D0">
      <w:pPr>
        <w:numPr>
          <w:ilvl w:val="0"/>
          <w:numId w:val="255"/>
        </w:numPr>
        <w:spacing w:before="100" w:beforeAutospacing="1" w:after="100" w:afterAutospacing="1" w:line="240" w:lineRule="auto"/>
      </w:pPr>
      <w:r>
        <w:t xml:space="preserve">Roads, Table 3 (Code List for RoadLinearEventType) code list values: directionalPrefix, directionalSuffix, addressInformation, alternateNameBody, alternateNameText, alternateStreetName, alternateStreetNameBody, alternateStreetNameText, firstHouseNumber, houseNumberRange, houseNumberStructure, intermediateHouseNumber, lastHouseNumber, postalCode </w:t>
      </w:r>
    </w:p>
    <w:p w14:paraId="69B9CFA9" w14:textId="77777777" w:rsidR="00D87461" w:rsidRDefault="00D87461" w:rsidP="009D5BD6">
      <w:pPr>
        <w:pStyle w:val="Heading4"/>
        <w:numPr>
          <w:ilvl w:val="0"/>
          <w:numId w:val="0"/>
        </w:numPr>
        <w:ind w:left="864"/>
      </w:pPr>
      <w:bookmarkStart w:id="1185" w:name="2_8_3_Conclusion"/>
      <w:bookmarkEnd w:id="1185"/>
      <w:r>
        <w:t xml:space="preserve">2.8.3 Conclusion </w:t>
      </w:r>
    </w:p>
    <w:p w14:paraId="18606B40" w14:textId="77777777" w:rsidR="00D87461" w:rsidRDefault="00D87461" w:rsidP="002B7912">
      <w:pPr>
        <w:pStyle w:val="NormalWeb"/>
      </w:pPr>
      <w:r>
        <w:t xml:space="preserve">The address standard and the Transportation Part are inconsistent. They can be made consistent by replacing or redefining Annex D and the class, attributes and values listed above with reference to the address standard. </w:t>
      </w:r>
    </w:p>
    <w:bookmarkStart w:id="1186" w:name="3_Conformance_Of_The_Address_Sta"/>
    <w:bookmarkEnd w:id="1186"/>
    <w:p w14:paraId="45FF3C75" w14:textId="77777777" w:rsidR="00D87461" w:rsidRDefault="00D87461" w:rsidP="003651AF">
      <w:pPr>
        <w:pStyle w:val="Heading2"/>
        <w:numPr>
          <w:ilvl w:val="0"/>
          <w:numId w:val="0"/>
        </w:numPr>
        <w:ind w:left="1116" w:hanging="576"/>
      </w:pPr>
      <w:r>
        <w:fldChar w:fldCharType="begin"/>
      </w:r>
      <w:r>
        <w:instrText xml:space="preserve"> HYPERLINK "http://meadow.spatialfocus.com/twiki/bin/view/ADDRstandard/ConformanceOfTheAddressStandardToFrameworkStandardPartZeroBasePart" </w:instrText>
      </w:r>
      <w:r>
        <w:fldChar w:fldCharType="separate"/>
      </w:r>
      <w:bookmarkStart w:id="1187" w:name="_Toc435695799"/>
      <w:r>
        <w:rPr>
          <w:rStyle w:val="Hyperlink"/>
          <w:rFonts w:eastAsiaTheme="majorEastAsia"/>
        </w:rPr>
        <w:t>3 Conformance Of The Address Standard To Framework Standard Part Zero Base Part</w:t>
      </w:r>
      <w:bookmarkEnd w:id="1187"/>
      <w:r>
        <w:fldChar w:fldCharType="end"/>
      </w:r>
      <w:r>
        <w:t xml:space="preserve"> </w:t>
      </w:r>
    </w:p>
    <w:p w14:paraId="6BBF35E9" w14:textId="77777777" w:rsidR="00D87461" w:rsidRDefault="00D87461" w:rsidP="002B7912">
      <w:pPr>
        <w:pStyle w:val="NormalWeb"/>
      </w:pPr>
      <w:r>
        <w:t xml:space="preserve">The framework standard Base Part defines the abstract model that underlies and unifies the framework seven data themes. It sets forth, for the data themes, specific conformance requirements as to definitions of terms and abbreviations, UML model notation, data dictionary content and formatting, element and attribute naming, incorporation of metadata and record identifiers, and conformance to ISO reference standards and the abstract framework data model. </w:t>
      </w:r>
    </w:p>
    <w:p w14:paraId="21840A95" w14:textId="77777777" w:rsidR="00D87461" w:rsidRDefault="00D87461" w:rsidP="002B7912">
      <w:pPr>
        <w:pStyle w:val="NormalWeb"/>
      </w:pPr>
      <w:r>
        <w:t xml:space="preserve">Section 3 sets forth the conformance requirements given in the framework standard Base Part, section by section, and analyzes whether and how the address standard conforms to the requirements. As shown below, the address standard conforms to all of the requirements. </w:t>
      </w:r>
    </w:p>
    <w:bookmarkStart w:id="1188" w:name="3_1_Conformance_to_Base_Part_Sec"/>
    <w:bookmarkEnd w:id="1188"/>
    <w:p w14:paraId="6196AEFF" w14:textId="77777777" w:rsidR="00D87461" w:rsidRDefault="00D87461" w:rsidP="003651AF">
      <w:pPr>
        <w:pStyle w:val="Heading3"/>
        <w:numPr>
          <w:ilvl w:val="0"/>
          <w:numId w:val="0"/>
        </w:numPr>
        <w:ind w:left="1710" w:hanging="720"/>
      </w:pPr>
      <w:r>
        <w:fldChar w:fldCharType="begin"/>
      </w:r>
      <w:r>
        <w:instrText xml:space="preserve"> HYPERLINK "http://meadow.spatialfocus.com/twiki/bin/view/ADDRstandard/X51ConformanceToSection1Scope" </w:instrText>
      </w:r>
      <w:r>
        <w:fldChar w:fldCharType="separate"/>
      </w:r>
      <w:bookmarkStart w:id="1189" w:name="_Toc435695800"/>
      <w:r>
        <w:rPr>
          <w:rStyle w:val="Hyperlink"/>
          <w:rFonts w:eastAsiaTheme="majorEastAsia"/>
        </w:rPr>
        <w:t>3.1 Conformance to Base Part Section 1: Scope</w:t>
      </w:r>
      <w:bookmarkEnd w:id="1189"/>
      <w:r>
        <w:fldChar w:fldCharType="end"/>
      </w:r>
      <w:r>
        <w:t xml:space="preserve"> </w:t>
      </w:r>
    </w:p>
    <w:p w14:paraId="6CC467AB" w14:textId="77777777" w:rsidR="00D87461" w:rsidRDefault="00D87461" w:rsidP="002B7912">
      <w:pPr>
        <w:pStyle w:val="NormalWeb"/>
      </w:pPr>
      <w:r>
        <w:t xml:space="preserve">Framework Base Part Section 1 states the scope of the Framework Standard, the Base Part and the seven data theme parts. It is descriptive; it imposes no conformance requirements that would apply to the address standard. </w:t>
      </w:r>
    </w:p>
    <w:bookmarkStart w:id="1190" w:name="3_2_Conformance_to_Base_Part_Sec"/>
    <w:bookmarkEnd w:id="1190"/>
    <w:p w14:paraId="45C9EEB3" w14:textId="77777777" w:rsidR="00D87461" w:rsidRDefault="00D87461" w:rsidP="003651AF">
      <w:pPr>
        <w:pStyle w:val="Heading3"/>
        <w:numPr>
          <w:ilvl w:val="0"/>
          <w:numId w:val="0"/>
        </w:numPr>
        <w:ind w:left="1710" w:hanging="720"/>
      </w:pPr>
      <w:r>
        <w:fldChar w:fldCharType="begin"/>
      </w:r>
      <w:r>
        <w:instrText xml:space="preserve"> HYPERLINK "http://meadow.spatialfocus.com/twiki/bin/view/ADDRstandard/X52ConformanceToSection2Conformance" </w:instrText>
      </w:r>
      <w:r>
        <w:fldChar w:fldCharType="separate"/>
      </w:r>
      <w:bookmarkStart w:id="1191" w:name="_Toc435695801"/>
      <w:r>
        <w:rPr>
          <w:rStyle w:val="Hyperlink"/>
          <w:rFonts w:eastAsiaTheme="majorEastAsia"/>
        </w:rPr>
        <w:t>3.2 Conformance to Base Part Section 2: Conformance</w:t>
      </w:r>
      <w:bookmarkEnd w:id="1191"/>
      <w:r>
        <w:fldChar w:fldCharType="end"/>
      </w:r>
      <w:r>
        <w:t xml:space="preserve"> </w:t>
      </w:r>
    </w:p>
    <w:p w14:paraId="6ED7324D" w14:textId="77777777" w:rsidR="00D87461" w:rsidRDefault="00D87461" w:rsidP="002B7912">
      <w:pPr>
        <w:pStyle w:val="NormalWeb"/>
      </w:pPr>
      <w:r>
        <w:rPr>
          <w:rStyle w:val="Strong"/>
          <w:rFonts w:eastAsiaTheme="majorEastAsia"/>
        </w:rPr>
        <w:t>Framework Base Part Section 2</w:t>
      </w:r>
      <w:r>
        <w:t xml:space="preserve"> states in full: </w:t>
      </w:r>
      <w:r>
        <w:rPr>
          <w:rStyle w:val="Emphasis"/>
        </w:rPr>
        <w:t xml:space="preserve">“2. Conformance. Each thematic part of the Framework Data Content Standard includes a data dictionary based on the conceptual schema presented in that part. To conform to the standard, a thematic dataset shall satisfy the requirements of the data dictionary for that theme. It shall include a value for each mandatory element, and a value for each conditional element for which the condition is true. It may contain </w:t>
      </w:r>
      <w:r>
        <w:rPr>
          <w:rStyle w:val="Emphasis"/>
        </w:rPr>
        <w:lastRenderedPageBreak/>
        <w:t>values for any optional element. The data type of each value shall be that specified for the element in the data dictionary and the value shall lie within the domain specified for the element.”</w:t>
      </w:r>
      <w:r>
        <w:t xml:space="preserve"> </w:t>
      </w:r>
    </w:p>
    <w:p w14:paraId="50B195AE" w14:textId="77777777" w:rsidR="00D87461" w:rsidRDefault="00D87461" w:rsidP="002B7912">
      <w:pPr>
        <w:pStyle w:val="NormalWeb"/>
      </w:pPr>
      <w:r>
        <w:rPr>
          <w:rStyle w:val="Strong"/>
          <w:rFonts w:eastAsiaTheme="majorEastAsia"/>
        </w:rPr>
        <w:t>Address Standard Conformance to Section 2:</w:t>
      </w:r>
      <w:r>
        <w:t xml:space="preserve"> The address standard includes a data dictionary (the Content Part) and a conceptual schema (the XSD in the Exchange Part). The Content Part provides data types and (if applicable) domains for each elements and attribute. The Classification Part shows which elements are mandatory for each class. The address standard thus includes all information needed to determine whether a given dataset conforms to the standard. </w:t>
      </w:r>
    </w:p>
    <w:bookmarkStart w:id="1192" w:name="3_3_Conformance_to_Base_Part_Sec"/>
    <w:bookmarkEnd w:id="1192"/>
    <w:p w14:paraId="47C808A8" w14:textId="77777777" w:rsidR="00D87461" w:rsidRDefault="00D87461" w:rsidP="003651AF">
      <w:pPr>
        <w:pStyle w:val="Heading3"/>
        <w:numPr>
          <w:ilvl w:val="0"/>
          <w:numId w:val="0"/>
        </w:numPr>
        <w:ind w:left="1710" w:hanging="720"/>
      </w:pPr>
      <w:r>
        <w:fldChar w:fldCharType="begin"/>
      </w:r>
      <w:r>
        <w:instrText xml:space="preserve"> HYPERLINK "http://meadow.spatialfocus.com/twiki/bin/view/ADDRstandard/X53ConformanceToSection3NormativeReferences" </w:instrText>
      </w:r>
      <w:r>
        <w:fldChar w:fldCharType="separate"/>
      </w:r>
      <w:bookmarkStart w:id="1193" w:name="_Toc435695802"/>
      <w:r>
        <w:rPr>
          <w:rStyle w:val="Hyperlink"/>
          <w:rFonts w:eastAsiaTheme="majorEastAsia"/>
        </w:rPr>
        <w:t>3.3 Conformance to Base Part Section 3: Normative References</w:t>
      </w:r>
      <w:bookmarkEnd w:id="1193"/>
      <w:r>
        <w:fldChar w:fldCharType="end"/>
      </w:r>
      <w:r>
        <w:t xml:space="preserve"> </w:t>
      </w:r>
    </w:p>
    <w:p w14:paraId="6000E3B4" w14:textId="77777777" w:rsidR="00D87461" w:rsidRDefault="00D87461" w:rsidP="002B7912">
      <w:pPr>
        <w:pStyle w:val="NormalWeb"/>
      </w:pPr>
      <w:r>
        <w:t xml:space="preserve">Framework Base Part Section 3 refers to Annex A, which lists normative references to standards that affect two or more parts of the Framework Data Content Standard. This section imposes no conformance requirements that would apply to the address standard. </w:t>
      </w:r>
    </w:p>
    <w:bookmarkStart w:id="1194" w:name="3_4_Conformance_to_Base_Part_Sec"/>
    <w:bookmarkEnd w:id="1194"/>
    <w:p w14:paraId="1D2C65F5" w14:textId="77777777" w:rsidR="00D87461" w:rsidRDefault="00D87461" w:rsidP="003651AF">
      <w:pPr>
        <w:pStyle w:val="Heading3"/>
        <w:numPr>
          <w:ilvl w:val="0"/>
          <w:numId w:val="0"/>
        </w:numPr>
        <w:ind w:left="1710" w:hanging="720"/>
      </w:pPr>
      <w:r>
        <w:fldChar w:fldCharType="begin"/>
      </w:r>
      <w:r>
        <w:instrText xml:space="preserve"> HYPERLINK "http://meadow.spatialfocus.com/twiki/bin/view/ADDRstandard/X54ConformanceToSection4MaintenanceAuthority" </w:instrText>
      </w:r>
      <w:r>
        <w:fldChar w:fldCharType="separate"/>
      </w:r>
      <w:bookmarkStart w:id="1195" w:name="_Toc435695803"/>
      <w:r>
        <w:rPr>
          <w:rStyle w:val="Hyperlink"/>
          <w:rFonts w:eastAsiaTheme="majorEastAsia"/>
        </w:rPr>
        <w:t>3.4 Conformance to Base Part Section 4: Maintenance Authority</w:t>
      </w:r>
      <w:bookmarkEnd w:id="1195"/>
      <w:r>
        <w:fldChar w:fldCharType="end"/>
      </w:r>
      <w:r>
        <w:t xml:space="preserve"> </w:t>
      </w:r>
    </w:p>
    <w:p w14:paraId="4B501B41" w14:textId="77777777" w:rsidR="00D87461" w:rsidRDefault="00D87461" w:rsidP="002B7912">
      <w:pPr>
        <w:pStyle w:val="NormalWeb"/>
      </w:pPr>
      <w:r>
        <w:t xml:space="preserve">Framework Base Part Section 4 states that the FGDC is the maintenance authority for the Base Part, and it provides a contact point for questions. This section imposes no conformance requirements that would apply to the address standard. </w:t>
      </w:r>
    </w:p>
    <w:bookmarkStart w:id="1196" w:name="3_5_Conformance_to_Base_Part_Sec"/>
    <w:bookmarkEnd w:id="1196"/>
    <w:p w14:paraId="5B326FBE" w14:textId="77777777" w:rsidR="00D87461" w:rsidRDefault="00D87461" w:rsidP="003651AF">
      <w:pPr>
        <w:pStyle w:val="Heading3"/>
        <w:numPr>
          <w:ilvl w:val="0"/>
          <w:numId w:val="0"/>
        </w:numPr>
        <w:ind w:left="1710" w:hanging="720"/>
      </w:pPr>
      <w:r>
        <w:fldChar w:fldCharType="begin"/>
      </w:r>
      <w:r>
        <w:instrText xml:space="preserve"> HYPERLINK "http://meadow.spatialfocus.com/twiki/bin/view/ADDRstandard/X55ConformanceToSection5Terms" </w:instrText>
      </w:r>
      <w:r>
        <w:fldChar w:fldCharType="separate"/>
      </w:r>
      <w:bookmarkStart w:id="1197" w:name="_Toc435695804"/>
      <w:r>
        <w:rPr>
          <w:rStyle w:val="Hyperlink"/>
          <w:rFonts w:eastAsiaTheme="majorEastAsia"/>
        </w:rPr>
        <w:t>3.5 Conformance to Base Part Section 5: Terms and Definitions</w:t>
      </w:r>
      <w:bookmarkEnd w:id="1197"/>
      <w:r>
        <w:fldChar w:fldCharType="end"/>
      </w:r>
      <w:r>
        <w:t xml:space="preserve"> </w:t>
      </w:r>
    </w:p>
    <w:p w14:paraId="38F5B1C7" w14:textId="77777777" w:rsidR="00D87461" w:rsidRDefault="00D87461" w:rsidP="002B7912">
      <w:pPr>
        <w:pStyle w:val="NormalWeb"/>
      </w:pPr>
      <w:r>
        <w:rPr>
          <w:rStyle w:val="Strong"/>
          <w:rFonts w:eastAsiaTheme="majorEastAsia"/>
        </w:rPr>
        <w:t>Framework Base Part Section 5</w:t>
      </w:r>
      <w:r>
        <w:t xml:space="preserve"> defines terms used in the Base Part or common to two or more parts of the standard. Two of the terms are pertinent to the address standard: </w:t>
      </w:r>
    </w:p>
    <w:p w14:paraId="44B1EC65" w14:textId="77777777" w:rsidR="00D87461" w:rsidRDefault="00D87461" w:rsidP="002B7912">
      <w:pPr>
        <w:pStyle w:val="NormalWeb"/>
      </w:pPr>
      <w:r>
        <w:rPr>
          <w:rStyle w:val="Emphasis"/>
        </w:rPr>
        <w:t>“5.12 data content standard – standard that specifies what information is contained within a geospatial dataset and provides an application schema”</w:t>
      </w:r>
      <w:r>
        <w:t xml:space="preserve"> </w:t>
      </w:r>
    </w:p>
    <w:p w14:paraId="78C6B501" w14:textId="77777777" w:rsidR="00D87461" w:rsidRDefault="00D87461" w:rsidP="002B7912">
      <w:pPr>
        <w:pStyle w:val="NormalWeb"/>
      </w:pPr>
      <w:r>
        <w:rPr>
          <w:rStyle w:val="Strong"/>
          <w:rFonts w:eastAsiaTheme="majorEastAsia"/>
        </w:rPr>
        <w:t>Address Standard Conformance to 5.12:</w:t>
      </w:r>
      <w:r>
        <w:t xml:space="preserve"> The address standard specifies what information is contained within an address dataset and provides an address schema. Thus the address standard fits the definition of a data content standard. </w:t>
      </w:r>
    </w:p>
    <w:p w14:paraId="7A1AF127" w14:textId="77777777" w:rsidR="00D87461" w:rsidRDefault="00D87461" w:rsidP="002B7912">
      <w:pPr>
        <w:pStyle w:val="NormalWeb"/>
      </w:pPr>
      <w:r>
        <w:rPr>
          <w:rStyle w:val="Emphasis"/>
        </w:rPr>
        <w:t>“5.22 feature type – category of real world phenomena with common properties [ISO 19126]”</w:t>
      </w:r>
      <w:r>
        <w:t xml:space="preserve"> </w:t>
      </w:r>
    </w:p>
    <w:p w14:paraId="76A266DE" w14:textId="77777777" w:rsidR="00D87461" w:rsidRDefault="00D87461" w:rsidP="002B7912">
      <w:pPr>
        <w:pStyle w:val="NormalWeb"/>
      </w:pPr>
      <w:r>
        <w:rPr>
          <w:rStyle w:val="Strong"/>
          <w:rFonts w:eastAsiaTheme="majorEastAsia"/>
        </w:rPr>
        <w:t>Address Standard Conformance to 5.22:</w:t>
      </w:r>
      <w:r>
        <w:t xml:space="preserve"> Addresses are real world phenomena with common properties. The Classification Part of the address standard specifies the common properties of the various classes of addresses. Addresses therefore meet the definition of “feature type.” </w:t>
      </w:r>
    </w:p>
    <w:p w14:paraId="4F513CAC" w14:textId="77777777" w:rsidR="00D87461" w:rsidRDefault="00D87461" w:rsidP="002B7912">
      <w:pPr>
        <w:pStyle w:val="NormalWeb"/>
      </w:pPr>
    </w:p>
    <w:p w14:paraId="7A916D38" w14:textId="77777777" w:rsidR="00D87461" w:rsidRDefault="00D87461" w:rsidP="002B7912">
      <w:pPr>
        <w:pStyle w:val="NormalWeb"/>
      </w:pPr>
    </w:p>
    <w:p w14:paraId="3817FC46" w14:textId="77777777" w:rsidR="00D87461" w:rsidRDefault="00D87461" w:rsidP="003651AF">
      <w:pPr>
        <w:pStyle w:val="Heading3"/>
        <w:numPr>
          <w:ilvl w:val="0"/>
          <w:numId w:val="0"/>
        </w:numPr>
        <w:ind w:left="1710" w:hanging="720"/>
      </w:pPr>
      <w:bookmarkStart w:id="1198" w:name="3_6_Conformance_to_Base_Part_Sec"/>
      <w:bookmarkStart w:id="1199" w:name="_Toc435695805"/>
      <w:bookmarkEnd w:id="1198"/>
      <w:r w:rsidRPr="00014292">
        <w:lastRenderedPageBreak/>
        <w:t>3.6   Conformance to Base Part Section 6: Symbols, Abbreviated Terms, and Notations</w:t>
      </w:r>
      <w:bookmarkEnd w:id="1199"/>
      <w:r>
        <w:t xml:space="preserve"> </w:t>
      </w:r>
    </w:p>
    <w:p w14:paraId="0B35D7BC" w14:textId="77777777" w:rsidR="00D87461" w:rsidRDefault="00D87461" w:rsidP="002B7912">
      <w:pPr>
        <w:pStyle w:val="NormalWeb"/>
      </w:pPr>
      <w:r>
        <w:t xml:space="preserve">Framework Base Part Section 6 lists abbreviations used in the Base Part or common to two or more parts of the Framework Standard. Abbreviations used in the address standard are consistent with the abbreviations listed in the Base Part. </w:t>
      </w:r>
    </w:p>
    <w:p w14:paraId="2BA1F3A8" w14:textId="77777777" w:rsidR="00D87461" w:rsidRDefault="00D87461" w:rsidP="00A503D0">
      <w:pPr>
        <w:pStyle w:val="Heading3"/>
        <w:numPr>
          <w:ilvl w:val="1"/>
          <w:numId w:val="65"/>
        </w:numPr>
        <w:ind w:left="1530"/>
      </w:pPr>
      <w:bookmarkStart w:id="1200" w:name="3_7_Conformance_to_Base_Part_Sec"/>
      <w:bookmarkEnd w:id="1200"/>
      <w:r>
        <w:t xml:space="preserve"> </w:t>
      </w:r>
      <w:bookmarkStart w:id="1201" w:name="_Toc435695806"/>
      <w:r w:rsidRPr="007F68E0">
        <w:t>Conformance to Base Part Section 7: Requirements</w:t>
      </w:r>
      <w:bookmarkEnd w:id="1201"/>
      <w:r>
        <w:t xml:space="preserve"> </w:t>
      </w:r>
    </w:p>
    <w:p w14:paraId="7F0D3BE2" w14:textId="77777777" w:rsidR="00D87461" w:rsidRDefault="00D87461" w:rsidP="00A503D0">
      <w:pPr>
        <w:pStyle w:val="Heading4"/>
        <w:numPr>
          <w:ilvl w:val="2"/>
          <w:numId w:val="65"/>
        </w:numPr>
      </w:pPr>
      <w:bookmarkStart w:id="1202" w:name="3_7_1_Conformance_to_Base_Part_S"/>
      <w:bookmarkEnd w:id="1202"/>
      <w:r>
        <w:t xml:space="preserve">Conformance to Base Part Subsection 7.1: Unified Modeling Language (UML) model </w:t>
      </w:r>
    </w:p>
    <w:p w14:paraId="39BF54B9" w14:textId="77777777" w:rsidR="00D87461" w:rsidRDefault="00D87461" w:rsidP="002B7912">
      <w:pPr>
        <w:pStyle w:val="NormalWeb"/>
      </w:pPr>
      <w:r>
        <w:rPr>
          <w:rStyle w:val="Strong"/>
          <w:rFonts w:eastAsiaTheme="majorEastAsia"/>
        </w:rPr>
        <w:t>Framework Base Part Section 7.1</w:t>
      </w:r>
      <w:r>
        <w:t xml:space="preserve"> reads in full: </w:t>
      </w:r>
      <w:r>
        <w:rPr>
          <w:rStyle w:val="Emphasis"/>
        </w:rPr>
        <w:t>“7.1 Unified Modeling Language (UML) model. A data model expressed in UML is provided in each theme part in one of the following ways:</w:t>
      </w:r>
      <w:r>
        <w:t xml:space="preserve"> </w:t>
      </w:r>
    </w:p>
    <w:p w14:paraId="7C220E33" w14:textId="77777777" w:rsidR="00D87461" w:rsidRDefault="00D87461" w:rsidP="00A503D0">
      <w:pPr>
        <w:numPr>
          <w:ilvl w:val="0"/>
          <w:numId w:val="256"/>
        </w:numPr>
        <w:spacing w:before="100" w:beforeAutospacing="1" w:after="100" w:afterAutospacing="1" w:line="240" w:lineRule="auto"/>
      </w:pPr>
      <w:r>
        <w:rPr>
          <w:rStyle w:val="Emphasis"/>
        </w:rPr>
        <w:t>Incorporated in the body text in each section that needs it</w:t>
      </w:r>
      <w:r>
        <w:t xml:space="preserve"> </w:t>
      </w:r>
    </w:p>
    <w:p w14:paraId="4187C84B" w14:textId="77777777" w:rsidR="00D87461" w:rsidRDefault="00D87461" w:rsidP="00A503D0">
      <w:pPr>
        <w:numPr>
          <w:ilvl w:val="0"/>
          <w:numId w:val="256"/>
        </w:numPr>
        <w:spacing w:before="100" w:beforeAutospacing="1" w:after="100" w:afterAutospacing="1" w:line="240" w:lineRule="auto"/>
      </w:pPr>
      <w:r>
        <w:rPr>
          <w:rStyle w:val="Emphasis"/>
        </w:rPr>
        <w:t>Incorporated in the body text in a UML model-only section</w:t>
      </w:r>
      <w:r>
        <w:t xml:space="preserve"> </w:t>
      </w:r>
    </w:p>
    <w:p w14:paraId="111BB233" w14:textId="77777777" w:rsidR="00D87461" w:rsidRDefault="00D87461" w:rsidP="00A503D0">
      <w:pPr>
        <w:numPr>
          <w:ilvl w:val="0"/>
          <w:numId w:val="256"/>
        </w:numPr>
        <w:spacing w:before="100" w:beforeAutospacing="1" w:after="100" w:afterAutospacing="1" w:line="240" w:lineRule="auto"/>
      </w:pPr>
      <w:r>
        <w:rPr>
          <w:rStyle w:val="Emphasis"/>
        </w:rPr>
        <w:t>Incorporated in a normative annex and referenced in the body text</w:t>
      </w:r>
      <w:r>
        <w:t xml:space="preserve"> </w:t>
      </w:r>
    </w:p>
    <w:p w14:paraId="6E9016E8" w14:textId="77777777" w:rsidR="00D87461" w:rsidRDefault="00D87461" w:rsidP="00A503D0">
      <w:pPr>
        <w:numPr>
          <w:ilvl w:val="0"/>
          <w:numId w:val="256"/>
        </w:numPr>
        <w:spacing w:before="100" w:beforeAutospacing="1" w:after="100" w:afterAutospacing="1" w:line="240" w:lineRule="auto"/>
      </w:pPr>
      <w:r>
        <w:rPr>
          <w:rStyle w:val="Emphasis"/>
        </w:rPr>
        <w:t>Incorporated in the body text, but only at a high level or in a general way with detailed data components of the model presented in a normative annex</w:t>
      </w:r>
      <w:r>
        <w:t xml:space="preserve"> </w:t>
      </w:r>
    </w:p>
    <w:p w14:paraId="28CBADF4" w14:textId="77777777" w:rsidR="00D87461" w:rsidRDefault="00D87461" w:rsidP="002B7912">
      <w:pPr>
        <w:pStyle w:val="NormalWeb"/>
      </w:pPr>
      <w:r>
        <w:rPr>
          <w:rStyle w:val="Emphasis"/>
        </w:rPr>
        <w:t>“The use of UML class diagrams in the Framework Data Content Standard is an application-neutral approach to depict the inherent description of and relationships among data entities. These diagrams should neither be interpreted as requiring object-oriented implementation – methods or interfaces are not typically shown on these data classes – nor should they be interpreted as representing tables in relational databases. Instead, the UML classes should be used as the basis for translation to and from internal organization data stores and applications. UML modeling environments typically support conversion of logical UML models into implementations in various programming environments through rule-based transforms.”</w:t>
      </w:r>
      <w:r>
        <w:t xml:space="preserve"> </w:t>
      </w:r>
    </w:p>
    <w:p w14:paraId="28DD443B" w14:textId="77777777" w:rsidR="00D87461" w:rsidRDefault="00D87461" w:rsidP="002B7912">
      <w:pPr>
        <w:pStyle w:val="NormalWeb"/>
      </w:pPr>
      <w:r>
        <w:rPr>
          <w:rStyle w:val="Strong"/>
          <w:rFonts w:eastAsiaTheme="majorEastAsia"/>
        </w:rPr>
        <w:t>Address Standard Conformance to Base Part 7.1:</w:t>
      </w:r>
      <w:r>
        <w:t xml:space="preserve"> The Data Exchange Part provides a UML model of the standard, and a complete XSD. </w:t>
      </w:r>
    </w:p>
    <w:p w14:paraId="4B8F5610" w14:textId="77777777" w:rsidR="00D87461" w:rsidRDefault="00D87461" w:rsidP="009D5BD6">
      <w:pPr>
        <w:pStyle w:val="Heading4"/>
        <w:numPr>
          <w:ilvl w:val="0"/>
          <w:numId w:val="0"/>
        </w:numPr>
        <w:ind w:left="1440"/>
      </w:pPr>
      <w:bookmarkStart w:id="1203" w:name="3_7_2_Conformance_to_Base_Part_S"/>
      <w:bookmarkEnd w:id="1203"/>
      <w:r>
        <w:t xml:space="preserve">3.7.2 Conformance to Base Part Subsection 7.2: Dependence on ISO 19100 series of geographic information standards </w:t>
      </w:r>
    </w:p>
    <w:p w14:paraId="54E57A5B" w14:textId="77777777" w:rsidR="00D87461" w:rsidRDefault="00D87461" w:rsidP="002B7912">
      <w:pPr>
        <w:pStyle w:val="NormalWeb"/>
      </w:pPr>
      <w:r>
        <w:rPr>
          <w:rStyle w:val="Strong"/>
          <w:rFonts w:eastAsiaTheme="majorEastAsia"/>
        </w:rPr>
        <w:t>Framework Base Part Section 7.2</w:t>
      </w:r>
      <w:r>
        <w:t xml:space="preserve"> reads in full: </w:t>
      </w:r>
      <w:r>
        <w:rPr>
          <w:rStyle w:val="Emphasis"/>
        </w:rPr>
        <w:t>“7.2 Dependence on ISO 19100 series of geographic information standards. The Framework Data Content Standard is dependent on structures and concepts from several standards in the ISO 19100 series of geographic information standards, as shown in Figure 1. Full titles for these standards are found in Annex A. The digital orthoimagery and elevation data parts also are dependent on ISO 19123. Data standards for certain transportation modes are dependent on ISO 19133. All parts have dependencies on ISO 19107, ISO 19108, ISO 19109, ISO 19111, and ISO 19115.”</w:t>
      </w:r>
      <w:r>
        <w:t xml:space="preserve"> </w:t>
      </w:r>
    </w:p>
    <w:p w14:paraId="0293C709" w14:textId="77777777" w:rsidR="00D87461" w:rsidRDefault="00D87461" w:rsidP="002B7912">
      <w:pPr>
        <w:pStyle w:val="NormalWeb"/>
      </w:pPr>
      <w:r>
        <w:rPr>
          <w:noProof/>
          <w:color w:val="0000FF"/>
        </w:rPr>
        <w:lastRenderedPageBreak/>
        <w:drawing>
          <wp:inline distT="0" distB="0" distL="0" distR="0" wp14:anchorId="5E7F28BB" wp14:editId="4F4A67B2">
            <wp:extent cx="5715000" cy="2895600"/>
            <wp:effectExtent l="19050" t="0" r="0" b="0"/>
            <wp:docPr id="447" name="Picture 447" descr="Figure 1">
              <a:hlinkClick xmlns:a="http://schemas.openxmlformats.org/drawingml/2006/main" r:id="rId34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descr="Figure 1">
                      <a:hlinkClick r:id="rId3425"/>
                    </pic:cNvPr>
                    <pic:cNvPicPr>
                      <a:picLocks noChangeAspect="1" noChangeArrowheads="1"/>
                    </pic:cNvPicPr>
                  </pic:nvPicPr>
                  <pic:blipFill>
                    <a:blip r:embed="rId3426" cstate="print"/>
                    <a:srcRect/>
                    <a:stretch>
                      <a:fillRect/>
                    </a:stretch>
                  </pic:blipFill>
                  <pic:spPr bwMode="auto">
                    <a:xfrm>
                      <a:off x="0" y="0"/>
                      <a:ext cx="5715000" cy="2895600"/>
                    </a:xfrm>
                    <a:prstGeom prst="rect">
                      <a:avLst/>
                    </a:prstGeom>
                    <a:noFill/>
                    <a:ln w="9525">
                      <a:noFill/>
                      <a:miter lim="800000"/>
                      <a:headEnd/>
                      <a:tailEnd/>
                    </a:ln>
                  </pic:spPr>
                </pic:pic>
              </a:graphicData>
            </a:graphic>
          </wp:inline>
        </w:drawing>
      </w:r>
    </w:p>
    <w:p w14:paraId="7A474CCD" w14:textId="77777777" w:rsidR="00D87461" w:rsidRDefault="00D87461" w:rsidP="002B7912">
      <w:pPr>
        <w:pStyle w:val="NormalWeb"/>
      </w:pPr>
      <w:r>
        <w:rPr>
          <w:rStyle w:val="Strong"/>
          <w:rFonts w:eastAsiaTheme="majorEastAsia"/>
        </w:rPr>
        <w:t>Address Standard Conformance to Base Part 7.2.</w:t>
      </w:r>
      <w:r>
        <w:t xml:space="preserve"> The address standard is not directly dependent on any of the ISO 19100 series of geographic information standards, because there is no ISO 19100 standard for addresses. To the extent that the address standard is indirectly dependent on other ISO standards that govern the framework standard, conformance to this section (7.2) is shown by the conformance of the address standard to the Base Part of the Framework Standard. </w:t>
      </w:r>
    </w:p>
    <w:p w14:paraId="1C5A5EF2" w14:textId="77777777" w:rsidR="00D87461" w:rsidRDefault="00D87461" w:rsidP="009D5BD6">
      <w:pPr>
        <w:pStyle w:val="Heading4"/>
        <w:numPr>
          <w:ilvl w:val="0"/>
          <w:numId w:val="0"/>
        </w:numPr>
        <w:ind w:left="1440"/>
      </w:pPr>
      <w:bookmarkStart w:id="1204" w:name="3_7_3_Conformance_to_Base_Part_S"/>
      <w:bookmarkEnd w:id="1204"/>
      <w:r>
        <w:t xml:space="preserve">3.7.3 Conformance to Base Part Subsection 7.3: Application schema </w:t>
      </w:r>
    </w:p>
    <w:p w14:paraId="51F927BB" w14:textId="77777777" w:rsidR="00D87461" w:rsidRDefault="00D87461" w:rsidP="002B7912">
      <w:pPr>
        <w:pStyle w:val="NormalWeb"/>
      </w:pPr>
      <w:r>
        <w:rPr>
          <w:rStyle w:val="Strong"/>
          <w:rFonts w:eastAsiaTheme="majorEastAsia"/>
        </w:rPr>
        <w:t>Framework Base Part Section 7.3</w:t>
      </w:r>
      <w:r>
        <w:t xml:space="preserve"> reads in full: </w:t>
      </w:r>
      <w:r>
        <w:rPr>
          <w:rStyle w:val="Emphasis"/>
        </w:rPr>
        <w:t>“7.3 Application schema. Each of the thematic Framework Data Content Standard parts includes an integrated application schema expressed in the Unified Modeling Language (UML) according to ISO 19109, Geographic information – Rules for application schema, and its normative references. The application schema specifies, as appropriate, the feature types, attribute types, attribute domain, feature relationships, spatial representation, data organization, and metadata that define the information content of a dataset.</w:t>
      </w:r>
      <w:r>
        <w:t xml:space="preserve"> </w:t>
      </w:r>
    </w:p>
    <w:p w14:paraId="5E760527" w14:textId="77777777" w:rsidR="00D87461" w:rsidRDefault="00D87461" w:rsidP="002B7912">
      <w:pPr>
        <w:pStyle w:val="NormalWeb"/>
      </w:pPr>
      <w:r>
        <w:rPr>
          <w:rStyle w:val="Emphasis"/>
        </w:rPr>
        <w:t>“The UML models included in the parts of the standard describe the common content and structures that can be exchanged between members of the geospatial community. The use of UML and abstract modeling concepts allows the standard to be technology independent but permits current and future implementation cases to be derived from the UML model.</w:t>
      </w:r>
      <w:r>
        <w:t xml:space="preserve"> </w:t>
      </w:r>
    </w:p>
    <w:p w14:paraId="70B0894C" w14:textId="77777777" w:rsidR="00D87461" w:rsidRDefault="00D87461" w:rsidP="002B7912">
      <w:pPr>
        <w:pStyle w:val="NormalWeb"/>
      </w:pPr>
      <w:r>
        <w:rPr>
          <w:rStyle w:val="Emphasis"/>
        </w:rPr>
        <w:t>“Whenever possible, the standard references abstract UML object types from the ISO 19100 series of standards and OGC specifications. Specialization of these classes of objects allows each theme to inherit properties and behaviors and ensure their propagation when transformed into an encoding such as XML.</w:t>
      </w:r>
      <w:r>
        <w:t xml:space="preserve"> </w:t>
      </w:r>
    </w:p>
    <w:p w14:paraId="3F902A89" w14:textId="77777777" w:rsidR="00D87461" w:rsidRDefault="00D87461" w:rsidP="002B7912">
      <w:pPr>
        <w:pStyle w:val="NormalWeb"/>
      </w:pPr>
      <w:r>
        <w:rPr>
          <w:rStyle w:val="Emphasis"/>
        </w:rPr>
        <w:t>“UML concepts and notation are described in Annex B.“</w:t>
      </w:r>
      <w:r>
        <w:t xml:space="preserve"> (Base Part subsection 7.3, quoted in full) </w:t>
      </w:r>
    </w:p>
    <w:p w14:paraId="18BCA243" w14:textId="77777777" w:rsidR="00D87461" w:rsidRDefault="00D87461" w:rsidP="002B7912">
      <w:pPr>
        <w:pStyle w:val="NormalWeb"/>
      </w:pPr>
      <w:r>
        <w:rPr>
          <w:rStyle w:val="Strong"/>
          <w:rFonts w:eastAsiaTheme="majorEastAsia"/>
        </w:rPr>
        <w:lastRenderedPageBreak/>
        <w:t>Address Standard Conformance to Base Part 7.3.</w:t>
      </w:r>
      <w:r>
        <w:t xml:space="preserve"> The UML model and XSD provided in the Data Exchange Part express an integrated application schema that define the information content of the standard. </w:t>
      </w:r>
    </w:p>
    <w:p w14:paraId="17A9ABAD" w14:textId="77777777" w:rsidR="00D87461" w:rsidRDefault="00D87461" w:rsidP="00A503D0">
      <w:pPr>
        <w:pStyle w:val="Heading4"/>
        <w:numPr>
          <w:ilvl w:val="2"/>
          <w:numId w:val="65"/>
        </w:numPr>
      </w:pPr>
      <w:bookmarkStart w:id="1205" w:name="3_7_4_Conformance_to_Base_Part_S"/>
      <w:bookmarkEnd w:id="1205"/>
      <w:r>
        <w:t xml:space="preserve">Conformance to Base Part Subsection 7.4: Data dictionary </w:t>
      </w:r>
    </w:p>
    <w:p w14:paraId="632BBC53" w14:textId="77777777" w:rsidR="00D87461" w:rsidRDefault="00D87461" w:rsidP="003651AF">
      <w:pPr>
        <w:pStyle w:val="Heading5"/>
        <w:numPr>
          <w:ilvl w:val="0"/>
          <w:numId w:val="0"/>
        </w:numPr>
        <w:ind w:left="2160"/>
      </w:pPr>
      <w:bookmarkStart w:id="1206" w:name="3_7_4_1_Conformance_to_Base_Part"/>
      <w:bookmarkEnd w:id="1206"/>
      <w:r>
        <w:t xml:space="preserve">3.7.4.1 Conformance to Base Part Subsection 7.4.1: General requirements </w:t>
      </w:r>
    </w:p>
    <w:p w14:paraId="1FE4AA00" w14:textId="77777777" w:rsidR="00D87461" w:rsidRDefault="00D87461" w:rsidP="002B7912">
      <w:pPr>
        <w:pStyle w:val="NormalWeb"/>
      </w:pPr>
      <w:r>
        <w:rPr>
          <w:rStyle w:val="Strong"/>
          <w:rFonts w:eastAsiaTheme="majorEastAsia"/>
        </w:rPr>
        <w:t>Framework Base Part Section 7.4.1</w:t>
      </w:r>
      <w:r>
        <w:t xml:space="preserve"> reads in full: </w:t>
      </w:r>
      <w:r>
        <w:rPr>
          <w:rStyle w:val="Emphasis"/>
        </w:rPr>
        <w:t>“7.4.1 General requirements. Each of the thematic Framework Data Content Standard parts contains, as appropriate, documentation of all features, attributes, and relationships and their definitions. A data dictionary table describes the characteristics of the UML model diagrams.</w:t>
      </w:r>
      <w:r>
        <w:t xml:space="preserve"> </w:t>
      </w:r>
    </w:p>
    <w:p w14:paraId="225A806B" w14:textId="77777777" w:rsidR="00D87461" w:rsidRDefault="00D87461" w:rsidP="002B7912">
      <w:pPr>
        <w:pStyle w:val="NormalWeb"/>
      </w:pPr>
      <w:r>
        <w:rPr>
          <w:rStyle w:val="Emphasis"/>
        </w:rPr>
        <w:t>“The data dictionary (see Table 1) is structured as follows:</w:t>
      </w:r>
      <w:r>
        <w:t xml:space="preserve"> </w:t>
      </w:r>
    </w:p>
    <w:p w14:paraId="04FD481D" w14:textId="77777777" w:rsidR="00D87461" w:rsidRDefault="00D87461" w:rsidP="00A503D0">
      <w:pPr>
        <w:numPr>
          <w:ilvl w:val="0"/>
          <w:numId w:val="257"/>
        </w:numPr>
        <w:spacing w:before="100" w:beforeAutospacing="1" w:after="100" w:afterAutospacing="1" w:line="240" w:lineRule="auto"/>
      </w:pPr>
      <w:r>
        <w:rPr>
          <w:rStyle w:val="Emphasis"/>
        </w:rPr>
        <w:t>Each UML model class equates to a data dictionary entity</w:t>
      </w:r>
      <w:r>
        <w:t xml:space="preserve"> </w:t>
      </w:r>
    </w:p>
    <w:p w14:paraId="03C43FB4" w14:textId="77777777" w:rsidR="00D87461" w:rsidRDefault="00D87461" w:rsidP="00A503D0">
      <w:pPr>
        <w:numPr>
          <w:ilvl w:val="0"/>
          <w:numId w:val="257"/>
        </w:numPr>
        <w:spacing w:before="100" w:beforeAutospacing="1" w:after="100" w:afterAutospacing="1" w:line="240" w:lineRule="auto"/>
      </w:pPr>
      <w:r>
        <w:rPr>
          <w:rStyle w:val="Emphasis"/>
        </w:rPr>
        <w:t>Each UML model class attribute equates to a data dictionary element</w:t>
      </w:r>
      <w:r>
        <w:t xml:space="preserve"> </w:t>
      </w:r>
    </w:p>
    <w:p w14:paraId="1ACC9497" w14:textId="77777777" w:rsidR="00D87461" w:rsidRDefault="00D87461" w:rsidP="00A503D0">
      <w:pPr>
        <w:numPr>
          <w:ilvl w:val="0"/>
          <w:numId w:val="257"/>
        </w:numPr>
        <w:spacing w:before="100" w:beforeAutospacing="1" w:after="100" w:afterAutospacing="1" w:line="240" w:lineRule="auto"/>
      </w:pPr>
      <w:r>
        <w:rPr>
          <w:rStyle w:val="Emphasis"/>
        </w:rPr>
        <w:t>Each UML model role name equates to a data dictionary element</w:t>
      </w:r>
      <w:r>
        <w:t xml:space="preserve"> </w:t>
      </w:r>
    </w:p>
    <w:p w14:paraId="356D212C" w14:textId="77777777" w:rsidR="00D87461" w:rsidRDefault="00D87461" w:rsidP="00A503D0">
      <w:pPr>
        <w:numPr>
          <w:ilvl w:val="0"/>
          <w:numId w:val="257"/>
        </w:numPr>
        <w:spacing w:before="100" w:beforeAutospacing="1" w:after="100" w:afterAutospacing="1" w:line="240" w:lineRule="auto"/>
      </w:pPr>
      <w:r>
        <w:rPr>
          <w:rStyle w:val="Emphasis"/>
        </w:rPr>
        <w:t>The shaded rows define entities</w:t>
      </w:r>
      <w:r>
        <w:t xml:space="preserve"> </w:t>
      </w:r>
    </w:p>
    <w:p w14:paraId="369E774B" w14:textId="77777777" w:rsidR="00D87461" w:rsidRDefault="00D87461" w:rsidP="00A503D0">
      <w:pPr>
        <w:numPr>
          <w:ilvl w:val="0"/>
          <w:numId w:val="257"/>
        </w:numPr>
        <w:spacing w:before="100" w:beforeAutospacing="1" w:after="100" w:afterAutospacing="1" w:line="240" w:lineRule="auto"/>
      </w:pPr>
      <w:r>
        <w:rPr>
          <w:rStyle w:val="Emphasis"/>
        </w:rPr>
        <w:t>The entities and elements within the data dictionary are defined by six attributes based on those specified in ISO/IEC 11179-3 for the description of data element concepts, that is, data elements without representation.”</w:t>
      </w:r>
      <w:r>
        <w:t xml:space="preserve"> </w:t>
      </w:r>
    </w:p>
    <w:p w14:paraId="785337B5" w14:textId="77777777" w:rsidR="00D87461" w:rsidRDefault="00D87461" w:rsidP="002B7912">
      <w:pPr>
        <w:pStyle w:val="NormalWeb"/>
      </w:pPr>
      <w:r>
        <w:rPr>
          <w:noProof/>
          <w:color w:val="0000FF"/>
        </w:rPr>
        <w:drawing>
          <wp:inline distT="0" distB="0" distL="0" distR="0" wp14:anchorId="747908BA" wp14:editId="6250CB71">
            <wp:extent cx="5715000" cy="1381125"/>
            <wp:effectExtent l="19050" t="0" r="0" b="0"/>
            <wp:docPr id="448" name="Picture 448" descr="Table 1">
              <a:hlinkClick xmlns:a="http://schemas.openxmlformats.org/drawingml/2006/main" r:id="rId34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descr="Table 1">
                      <a:hlinkClick r:id="rId3427"/>
                    </pic:cNvPr>
                    <pic:cNvPicPr>
                      <a:picLocks noChangeAspect="1" noChangeArrowheads="1"/>
                    </pic:cNvPicPr>
                  </pic:nvPicPr>
                  <pic:blipFill>
                    <a:blip r:embed="rId3428" cstate="print"/>
                    <a:srcRect/>
                    <a:stretch>
                      <a:fillRect/>
                    </a:stretch>
                  </pic:blipFill>
                  <pic:spPr bwMode="auto">
                    <a:xfrm>
                      <a:off x="0" y="0"/>
                      <a:ext cx="5715000" cy="1381125"/>
                    </a:xfrm>
                    <a:prstGeom prst="rect">
                      <a:avLst/>
                    </a:prstGeom>
                    <a:noFill/>
                    <a:ln w="9525">
                      <a:noFill/>
                      <a:miter lim="800000"/>
                      <a:headEnd/>
                      <a:tailEnd/>
                    </a:ln>
                  </pic:spPr>
                </pic:pic>
              </a:graphicData>
            </a:graphic>
          </wp:inline>
        </w:drawing>
      </w:r>
    </w:p>
    <w:p w14:paraId="2B8D1530" w14:textId="77777777" w:rsidR="00D87461" w:rsidRDefault="00D87461" w:rsidP="002B7912">
      <w:pPr>
        <w:pStyle w:val="NormalWeb"/>
      </w:pPr>
      <w:r>
        <w:rPr>
          <w:rStyle w:val="Strong"/>
          <w:rFonts w:eastAsiaTheme="majorEastAsia"/>
        </w:rPr>
        <w:t>Address Standard Conformance to Base Part 7.4.1.</w:t>
      </w:r>
      <w:r>
        <w:t xml:space="preserve"> The address standard Content Part provides a data dictionary of all the elements and attributes specified in the address standard . The dictionary provides the required information about each element and attribute, and extends the base standard by including additional items. </w:t>
      </w:r>
    </w:p>
    <w:p w14:paraId="5E72A4A2" w14:textId="77777777" w:rsidR="00D87461" w:rsidRDefault="00D87461" w:rsidP="002B7912">
      <w:pPr>
        <w:pStyle w:val="NormalWeb"/>
      </w:pPr>
      <w:r>
        <w:t xml:space="preserve">In the address standard each address data element is described by giving its: </w:t>
      </w:r>
    </w:p>
    <w:p w14:paraId="6F22BEA7" w14:textId="77777777" w:rsidR="00D87461" w:rsidRDefault="00D87461" w:rsidP="00A503D0">
      <w:pPr>
        <w:numPr>
          <w:ilvl w:val="0"/>
          <w:numId w:val="258"/>
        </w:numPr>
        <w:spacing w:before="100" w:beforeAutospacing="1" w:after="100" w:afterAutospacing="1" w:line="240" w:lineRule="auto"/>
      </w:pPr>
      <w:r>
        <w:t xml:space="preserve">Element name: The name of the element. </w:t>
      </w:r>
    </w:p>
    <w:p w14:paraId="22F90AC6" w14:textId="77777777" w:rsidR="00D87461" w:rsidRDefault="00D87461" w:rsidP="00A503D0">
      <w:pPr>
        <w:numPr>
          <w:ilvl w:val="0"/>
          <w:numId w:val="258"/>
        </w:numPr>
        <w:spacing w:before="100" w:beforeAutospacing="1" w:after="100" w:afterAutospacing="1" w:line="240" w:lineRule="auto"/>
      </w:pPr>
      <w:r>
        <w:t xml:space="preserve">Other common names for this element: Common words or phrases having the same or similar meaning as the element name. </w:t>
      </w:r>
    </w:p>
    <w:p w14:paraId="471F1C61" w14:textId="77777777" w:rsidR="00D87461" w:rsidRDefault="00D87461" w:rsidP="00A503D0">
      <w:pPr>
        <w:numPr>
          <w:ilvl w:val="0"/>
          <w:numId w:val="258"/>
        </w:numPr>
        <w:spacing w:before="100" w:beforeAutospacing="1" w:after="100" w:afterAutospacing="1" w:line="240" w:lineRule="auto"/>
      </w:pPr>
      <w:r>
        <w:t xml:space="preserve">Definition: The meaning of the element. </w:t>
      </w:r>
    </w:p>
    <w:p w14:paraId="0F9095E6" w14:textId="77777777" w:rsidR="00D87461" w:rsidRDefault="00D87461" w:rsidP="00A503D0">
      <w:pPr>
        <w:numPr>
          <w:ilvl w:val="0"/>
          <w:numId w:val="258"/>
        </w:numPr>
        <w:spacing w:before="100" w:beforeAutospacing="1" w:after="100" w:afterAutospacing="1" w:line="240" w:lineRule="auto"/>
      </w:pPr>
      <w:r>
        <w:t xml:space="preserve">Definition Source: The source of the definition. ("New" indicates that the definition is original.) </w:t>
      </w:r>
    </w:p>
    <w:p w14:paraId="38D3582B" w14:textId="77777777" w:rsidR="00D87461" w:rsidRDefault="00D87461" w:rsidP="00A503D0">
      <w:pPr>
        <w:numPr>
          <w:ilvl w:val="0"/>
          <w:numId w:val="258"/>
        </w:numPr>
        <w:spacing w:before="100" w:beforeAutospacing="1" w:after="100" w:afterAutospacing="1" w:line="240" w:lineRule="auto"/>
      </w:pPr>
      <w:r>
        <w:t xml:space="preserve">Data Type: Whether the element is a characterString, integer, datetime, etc. </w:t>
      </w:r>
    </w:p>
    <w:p w14:paraId="1EEA4BA1" w14:textId="77777777" w:rsidR="00D87461" w:rsidRDefault="00D87461" w:rsidP="00A503D0">
      <w:pPr>
        <w:numPr>
          <w:ilvl w:val="0"/>
          <w:numId w:val="258"/>
        </w:numPr>
        <w:spacing w:before="100" w:beforeAutospacing="1" w:after="100" w:afterAutospacing="1" w:line="240" w:lineRule="auto"/>
      </w:pPr>
      <w:r>
        <w:t xml:space="preserve">Existing Standards for this Element: Other standards that govern this element (if any). </w:t>
      </w:r>
    </w:p>
    <w:p w14:paraId="1D642972" w14:textId="77777777" w:rsidR="00D87461" w:rsidRDefault="00D87461" w:rsidP="00A503D0">
      <w:pPr>
        <w:numPr>
          <w:ilvl w:val="0"/>
          <w:numId w:val="258"/>
        </w:numPr>
        <w:spacing w:before="100" w:beforeAutospacing="1" w:after="100" w:afterAutospacing="1" w:line="240" w:lineRule="auto"/>
      </w:pPr>
      <w:r>
        <w:t xml:space="preserve">Domain of Values for this Element: The range or set of values (if any) to which the element is restricted. </w:t>
      </w:r>
    </w:p>
    <w:p w14:paraId="2696B89B" w14:textId="77777777" w:rsidR="00D87461" w:rsidRDefault="00D87461" w:rsidP="00A503D0">
      <w:pPr>
        <w:numPr>
          <w:ilvl w:val="0"/>
          <w:numId w:val="258"/>
        </w:numPr>
        <w:spacing w:before="100" w:beforeAutospacing="1" w:after="100" w:afterAutospacing="1" w:line="240" w:lineRule="auto"/>
      </w:pPr>
      <w:r>
        <w:lastRenderedPageBreak/>
        <w:t xml:space="preserve">Source of Values: The source (if any) for the domain of values. </w:t>
      </w:r>
    </w:p>
    <w:p w14:paraId="7F34E301" w14:textId="77777777" w:rsidR="00D87461" w:rsidRDefault="00D87461" w:rsidP="00A503D0">
      <w:pPr>
        <w:numPr>
          <w:ilvl w:val="0"/>
          <w:numId w:val="258"/>
        </w:numPr>
        <w:spacing w:before="100" w:beforeAutospacing="1" w:after="100" w:afterAutospacing="1" w:line="240" w:lineRule="auto"/>
      </w:pPr>
      <w:r>
        <w:t xml:space="preserve">How Defined: How the domain of values is defined. </w:t>
      </w:r>
    </w:p>
    <w:p w14:paraId="2AF58F42" w14:textId="77777777" w:rsidR="00D87461" w:rsidRDefault="00D87461" w:rsidP="00A503D0">
      <w:pPr>
        <w:numPr>
          <w:ilvl w:val="0"/>
          <w:numId w:val="258"/>
        </w:numPr>
        <w:spacing w:before="100" w:beforeAutospacing="1" w:after="100" w:afterAutospacing="1" w:line="240" w:lineRule="auto"/>
      </w:pPr>
      <w:r>
        <w:t xml:space="preserve">Example: Illustrative examples of the element. </w:t>
      </w:r>
    </w:p>
    <w:p w14:paraId="29858E0D" w14:textId="77777777" w:rsidR="00D87461" w:rsidRDefault="00D87461" w:rsidP="00A503D0">
      <w:pPr>
        <w:numPr>
          <w:ilvl w:val="0"/>
          <w:numId w:val="258"/>
        </w:numPr>
        <w:spacing w:before="100" w:beforeAutospacing="1" w:after="100" w:afterAutospacing="1" w:line="240" w:lineRule="auto"/>
      </w:pPr>
      <w:r>
        <w:t xml:space="preserve">Notes/Comments: Notes and comments giving further explanation about the element. </w:t>
      </w:r>
    </w:p>
    <w:p w14:paraId="03A74F9C" w14:textId="77777777" w:rsidR="00D87461" w:rsidRDefault="00D87461" w:rsidP="00A503D0">
      <w:pPr>
        <w:numPr>
          <w:ilvl w:val="0"/>
          <w:numId w:val="258"/>
        </w:numPr>
        <w:spacing w:before="100" w:beforeAutospacing="1" w:after="100" w:afterAutospacing="1" w:line="240" w:lineRule="auto"/>
      </w:pPr>
      <w:r>
        <w:t xml:space="preserve">XML Tag: The XML tag for the element. </w:t>
      </w:r>
    </w:p>
    <w:p w14:paraId="44A5C0B4" w14:textId="77777777" w:rsidR="00D87461" w:rsidRDefault="00D87461" w:rsidP="00A503D0">
      <w:pPr>
        <w:numPr>
          <w:ilvl w:val="0"/>
          <w:numId w:val="258"/>
        </w:numPr>
        <w:spacing w:before="100" w:beforeAutospacing="1" w:after="100" w:afterAutospacing="1" w:line="240" w:lineRule="auto"/>
      </w:pPr>
      <w:r>
        <w:t xml:space="preserve">XML Model: XML model of the element. </w:t>
      </w:r>
    </w:p>
    <w:p w14:paraId="25DE999A" w14:textId="77777777" w:rsidR="00D87461" w:rsidRDefault="00D87461" w:rsidP="00A503D0">
      <w:pPr>
        <w:numPr>
          <w:ilvl w:val="0"/>
          <w:numId w:val="258"/>
        </w:numPr>
        <w:spacing w:before="100" w:beforeAutospacing="1" w:after="100" w:afterAutospacing="1" w:line="240" w:lineRule="auto"/>
      </w:pPr>
      <w:r>
        <w:t xml:space="preserve">XML Example: The XML model applied to a specific example of the element. </w:t>
      </w:r>
    </w:p>
    <w:p w14:paraId="67B7651C" w14:textId="77777777" w:rsidR="00D87461" w:rsidRDefault="00D87461" w:rsidP="00A503D0">
      <w:pPr>
        <w:numPr>
          <w:ilvl w:val="0"/>
          <w:numId w:val="258"/>
        </w:numPr>
        <w:spacing w:before="100" w:beforeAutospacing="1" w:after="100" w:afterAutospacing="1" w:line="240" w:lineRule="auto"/>
      </w:pPr>
      <w:r>
        <w:t xml:space="preserve">XML Notes: Explanatory notes about the XML model. </w:t>
      </w:r>
    </w:p>
    <w:p w14:paraId="01AEDDE9" w14:textId="77777777" w:rsidR="00D87461" w:rsidRDefault="00D87461" w:rsidP="00A503D0">
      <w:pPr>
        <w:numPr>
          <w:ilvl w:val="0"/>
          <w:numId w:val="258"/>
        </w:numPr>
        <w:spacing w:before="100" w:beforeAutospacing="1" w:after="100" w:afterAutospacing="1" w:line="240" w:lineRule="auto"/>
      </w:pPr>
      <w:r>
        <w:t xml:space="preserve">Quality Measures: Quality tests applied to the class. </w:t>
      </w:r>
    </w:p>
    <w:p w14:paraId="2C83D4FD" w14:textId="77777777" w:rsidR="00D87461" w:rsidRDefault="00D87461" w:rsidP="00A503D0">
      <w:pPr>
        <w:numPr>
          <w:ilvl w:val="0"/>
          <w:numId w:val="258"/>
        </w:numPr>
        <w:spacing w:before="100" w:beforeAutospacing="1" w:after="100" w:afterAutospacing="1" w:line="240" w:lineRule="auto"/>
      </w:pPr>
      <w:r>
        <w:t xml:space="preserve">Quality Notes: Explanatory notes about the quality measures applied to this element. </w:t>
      </w:r>
    </w:p>
    <w:p w14:paraId="588EC13B" w14:textId="77777777" w:rsidR="00D87461" w:rsidRDefault="00D87461" w:rsidP="002B7912">
      <w:pPr>
        <w:pStyle w:val="NormalWeb"/>
      </w:pPr>
      <w:r>
        <w:t xml:space="preserve">The list above includes all the information required by the Base Part 7.4.1. Specifically: </w:t>
      </w:r>
    </w:p>
    <w:p w14:paraId="7797E4AC" w14:textId="77777777" w:rsidR="00D87461" w:rsidRDefault="00D87461" w:rsidP="00A503D0">
      <w:pPr>
        <w:numPr>
          <w:ilvl w:val="0"/>
          <w:numId w:val="259"/>
        </w:numPr>
        <w:spacing w:before="100" w:beforeAutospacing="1" w:after="100" w:afterAutospacing="1" w:line="240" w:lineRule="auto"/>
      </w:pPr>
      <w:r>
        <w:t xml:space="preserve">Name/Role Name is provided under “Element Name” </w:t>
      </w:r>
    </w:p>
    <w:p w14:paraId="192C9E70" w14:textId="77777777" w:rsidR="00D87461" w:rsidRDefault="00D87461" w:rsidP="00A503D0">
      <w:pPr>
        <w:numPr>
          <w:ilvl w:val="0"/>
          <w:numId w:val="259"/>
        </w:numPr>
        <w:spacing w:before="100" w:beforeAutospacing="1" w:after="100" w:afterAutospacing="1" w:line="240" w:lineRule="auto"/>
      </w:pPr>
      <w:r>
        <w:t xml:space="preserve">Definition is provided under “Definition” </w:t>
      </w:r>
    </w:p>
    <w:p w14:paraId="5FC6DD37" w14:textId="77777777" w:rsidR="00D87461" w:rsidRDefault="00D87461" w:rsidP="00A503D0">
      <w:pPr>
        <w:numPr>
          <w:ilvl w:val="0"/>
          <w:numId w:val="259"/>
        </w:numPr>
        <w:spacing w:before="100" w:beforeAutospacing="1" w:after="100" w:afterAutospacing="1" w:line="240" w:lineRule="auto"/>
      </w:pPr>
      <w:r>
        <w:t xml:space="preserve">Obligation/Condition is provided in the XML model </w:t>
      </w:r>
    </w:p>
    <w:p w14:paraId="6B217F76" w14:textId="77777777" w:rsidR="00D87461" w:rsidRDefault="00D87461" w:rsidP="00A503D0">
      <w:pPr>
        <w:numPr>
          <w:ilvl w:val="0"/>
          <w:numId w:val="259"/>
        </w:numPr>
        <w:spacing w:before="100" w:beforeAutospacing="1" w:after="100" w:afterAutospacing="1" w:line="240" w:lineRule="auto"/>
      </w:pPr>
      <w:r>
        <w:t xml:space="preserve">Maximum Occurrence is provided in the XML model </w:t>
      </w:r>
    </w:p>
    <w:p w14:paraId="7F23D510" w14:textId="77777777" w:rsidR="00D87461" w:rsidRDefault="00D87461" w:rsidP="00A503D0">
      <w:pPr>
        <w:numPr>
          <w:ilvl w:val="0"/>
          <w:numId w:val="259"/>
        </w:numPr>
        <w:spacing w:before="100" w:beforeAutospacing="1" w:after="100" w:afterAutospacing="1" w:line="240" w:lineRule="auto"/>
      </w:pPr>
      <w:r>
        <w:t xml:space="preserve">Data Type is provided under “Data Type” </w:t>
      </w:r>
    </w:p>
    <w:p w14:paraId="1CB1C91E" w14:textId="77777777" w:rsidR="00D87461" w:rsidRDefault="00D87461" w:rsidP="00A503D0">
      <w:pPr>
        <w:numPr>
          <w:ilvl w:val="0"/>
          <w:numId w:val="259"/>
        </w:numPr>
        <w:spacing w:before="100" w:beforeAutospacing="1" w:after="100" w:afterAutospacing="1" w:line="240" w:lineRule="auto"/>
      </w:pPr>
      <w:r>
        <w:t xml:space="preserve">Domain is provided under “Domain of Values for this Element” </w:t>
      </w:r>
    </w:p>
    <w:p w14:paraId="6B7D3294" w14:textId="77777777" w:rsidR="00D87461" w:rsidRDefault="00D87461" w:rsidP="002B7912">
      <w:pPr>
        <w:pStyle w:val="NormalWeb"/>
      </w:pPr>
      <w:r>
        <w:t xml:space="preserve">The address standard data dictionary includes additional information to encourage widespread and consistent use of the standard by providing clear and complete explanatory information, notes, and examples about each element and attribute. The documentation for address data elements in the Address Standard meets the requirements used by the Framework Data Standard, and provides for additional attributes. </w:t>
      </w:r>
    </w:p>
    <w:p w14:paraId="3D0A37D3" w14:textId="77777777" w:rsidR="00D87461" w:rsidRDefault="00D87461" w:rsidP="00A503D0">
      <w:pPr>
        <w:pStyle w:val="Heading5"/>
        <w:numPr>
          <w:ilvl w:val="3"/>
          <w:numId w:val="64"/>
        </w:numPr>
      </w:pPr>
      <w:bookmarkStart w:id="1207" w:name="3_7_4_2_Conformance_to_Base_Part"/>
      <w:bookmarkEnd w:id="1207"/>
      <w:r>
        <w:t xml:space="preserve">Conformance to Base Part Subsection 7.4.2: Name/Role name </w:t>
      </w:r>
    </w:p>
    <w:p w14:paraId="4C0C6E3F" w14:textId="77777777" w:rsidR="00D87461" w:rsidRPr="003651AF" w:rsidRDefault="00D87461" w:rsidP="003651AF">
      <w:pPr>
        <w:pStyle w:val="ListParagraph"/>
        <w:ind w:left="2160"/>
      </w:pPr>
    </w:p>
    <w:p w14:paraId="13EE4380" w14:textId="77777777" w:rsidR="00D87461" w:rsidRDefault="00D87461" w:rsidP="002B7912">
      <w:r>
        <w:rPr>
          <w:rStyle w:val="Strong"/>
        </w:rPr>
        <w:t>Framework Base Part Section 7.4.2</w:t>
      </w:r>
      <w:r>
        <w:t xml:space="preserve"> reads in full: </w:t>
      </w:r>
      <w:r>
        <w:rPr>
          <w:rStyle w:val="Emphasis"/>
        </w:rPr>
        <w:t>“7.4.2: Name/Role name. The name/role name is a label assigned to a data dictionary entity or to a data dictionary element.</w:t>
      </w:r>
      <w:r>
        <w:t xml:space="preserve"> </w:t>
      </w:r>
    </w:p>
    <w:p w14:paraId="36A04C75" w14:textId="77777777" w:rsidR="00D87461" w:rsidRDefault="00D87461" w:rsidP="002B7912">
      <w:pPr>
        <w:pStyle w:val="NormalWeb"/>
      </w:pPr>
      <w:r>
        <w:rPr>
          <w:rStyle w:val="Emphasis"/>
        </w:rPr>
        <w:t>The class name begins with an upper case letter. Spaces do not appear in an entity name: instead, multiple words are concatenated, with each word starting with a capital letter (example: XnnnYmmm). Entity names are unique within a data theme.</w:t>
      </w:r>
      <w:r>
        <w:t xml:space="preserve"> </w:t>
      </w:r>
    </w:p>
    <w:p w14:paraId="3EA1FEDE" w14:textId="77777777" w:rsidR="00D87461" w:rsidRDefault="00D87461" w:rsidP="002B7912">
      <w:pPr>
        <w:pStyle w:val="NormalWeb"/>
      </w:pPr>
      <w:r>
        <w:rPr>
          <w:rStyle w:val="Emphasis"/>
        </w:rPr>
        <w:t>Element names start with a lower case letter. Spaces do not appear in an element name: instead, multiple words are concatenated, with subsequent words starting with a capital letter (example: XnnnYmmm). Element names are unique within an entity. Combinations of the entity and element names (example: Dataset.name) are therefore unique within a data theme.</w:t>
      </w:r>
      <w:r>
        <w:t xml:space="preserve"> </w:t>
      </w:r>
    </w:p>
    <w:p w14:paraId="67BB66BC" w14:textId="77777777" w:rsidR="00D87461" w:rsidRDefault="00D87461" w:rsidP="002B7912">
      <w:pPr>
        <w:pStyle w:val="NormalWeb"/>
      </w:pPr>
      <w:r>
        <w:rPr>
          <w:rStyle w:val="Emphasis"/>
        </w:rPr>
        <w:t>Role names are used to identify the roles of the classes at the ends of a model association and are preceded by the term “Role name” followed by a colon to distinguish them from other types of data dictionary elements.”</w:t>
      </w:r>
      <w:r>
        <w:t xml:space="preserve"> </w:t>
      </w:r>
    </w:p>
    <w:p w14:paraId="1B611D34" w14:textId="77777777" w:rsidR="00D87461" w:rsidRDefault="00D87461" w:rsidP="002B7912">
      <w:pPr>
        <w:pStyle w:val="NormalWeb"/>
      </w:pPr>
      <w:r>
        <w:rPr>
          <w:rStyle w:val="Strong"/>
          <w:rFonts w:eastAsiaTheme="majorEastAsia"/>
        </w:rPr>
        <w:t>Address Standard Conformance to Base Part 7.4.2.</w:t>
      </w:r>
      <w:r>
        <w:t xml:space="preserve"> The address standard conforms to this section in substance, but not in form: </w:t>
      </w:r>
    </w:p>
    <w:p w14:paraId="77AA24BC" w14:textId="77777777" w:rsidR="00D87461" w:rsidRDefault="00D87461" w:rsidP="00A503D0">
      <w:pPr>
        <w:numPr>
          <w:ilvl w:val="0"/>
          <w:numId w:val="260"/>
        </w:numPr>
        <w:spacing w:before="100" w:beforeAutospacing="1" w:after="100" w:afterAutospacing="1" w:line="240" w:lineRule="auto"/>
      </w:pPr>
      <w:r>
        <w:lastRenderedPageBreak/>
        <w:t xml:space="preserve">The address standard (specifically the content and class parts) provides unique names for every element, attribute, and class. </w:t>
      </w:r>
    </w:p>
    <w:p w14:paraId="55504020" w14:textId="77777777" w:rsidR="00D87461" w:rsidRDefault="00D87461" w:rsidP="00A503D0">
      <w:pPr>
        <w:numPr>
          <w:ilvl w:val="0"/>
          <w:numId w:val="260"/>
        </w:numPr>
        <w:spacing w:before="100" w:beforeAutospacing="1" w:after="100" w:afterAutospacing="1" w:line="240" w:lineRule="auto"/>
      </w:pPr>
      <w:r>
        <w:t xml:space="preserve">Consistent naming conventions are used for class, element, and attribute names and XML tags. </w:t>
      </w:r>
    </w:p>
    <w:p w14:paraId="02B8E0D3" w14:textId="77777777" w:rsidR="00D87461" w:rsidRDefault="00D87461" w:rsidP="00A503D0">
      <w:pPr>
        <w:numPr>
          <w:ilvl w:val="0"/>
          <w:numId w:val="260"/>
        </w:numPr>
        <w:spacing w:before="100" w:beforeAutospacing="1" w:after="100" w:afterAutospacing="1" w:line="240" w:lineRule="auto"/>
      </w:pPr>
      <w:r>
        <w:t xml:space="preserve">The address standard does not define any roles nor specify any role names. </w:t>
      </w:r>
    </w:p>
    <w:p w14:paraId="09959FED" w14:textId="77777777" w:rsidR="00D87461" w:rsidRDefault="00D87461" w:rsidP="003651AF">
      <w:pPr>
        <w:pStyle w:val="Heading5"/>
        <w:numPr>
          <w:ilvl w:val="0"/>
          <w:numId w:val="0"/>
        </w:numPr>
        <w:ind w:left="1008"/>
      </w:pPr>
      <w:bookmarkStart w:id="1208" w:name="3_7_4_3_Conformance_to_Base_Part"/>
      <w:bookmarkEnd w:id="1208"/>
      <w:r>
        <w:t xml:space="preserve">3.7.4.3 Conformance to Base Part Subsection 7.4.3: Definition </w:t>
      </w:r>
    </w:p>
    <w:p w14:paraId="4C24ED17" w14:textId="77777777" w:rsidR="00D87461" w:rsidRDefault="00D87461" w:rsidP="002B7912">
      <w:pPr>
        <w:pStyle w:val="NormalWeb"/>
      </w:pPr>
      <w:r>
        <w:rPr>
          <w:rStyle w:val="Strong"/>
          <w:rFonts w:eastAsiaTheme="majorEastAsia"/>
        </w:rPr>
        <w:t>Framework Base Part Section 7.4.3</w:t>
      </w:r>
      <w:r>
        <w:t xml:space="preserve"> reads in full: </w:t>
      </w:r>
      <w:r>
        <w:rPr>
          <w:rStyle w:val="Emphasis"/>
        </w:rPr>
        <w:t>“7.4.3: Definition. The definition is the entity or element description.”</w:t>
      </w:r>
      <w:r>
        <w:t xml:space="preserve"> </w:t>
      </w:r>
    </w:p>
    <w:p w14:paraId="3FA85959" w14:textId="77777777" w:rsidR="00D87461" w:rsidRDefault="00D87461" w:rsidP="002B7912">
      <w:pPr>
        <w:pStyle w:val="NormalWeb"/>
      </w:pPr>
      <w:r>
        <w:rPr>
          <w:rStyle w:val="Strong"/>
          <w:rFonts w:eastAsiaTheme="majorEastAsia"/>
        </w:rPr>
        <w:t>Address Standard Conformance to Base Part 7.4.3.</w:t>
      </w:r>
      <w:r>
        <w:t xml:space="preserve"> The address standard (specifically the content and class parts) includes a formal definition for every element, attribute, and class in the standard. </w:t>
      </w:r>
    </w:p>
    <w:p w14:paraId="38787942" w14:textId="77777777" w:rsidR="00D87461" w:rsidRDefault="00D87461" w:rsidP="003651AF">
      <w:pPr>
        <w:pStyle w:val="Heading5"/>
        <w:numPr>
          <w:ilvl w:val="0"/>
          <w:numId w:val="0"/>
        </w:numPr>
        <w:ind w:left="1008"/>
      </w:pPr>
      <w:bookmarkStart w:id="1209" w:name="3_7_4_4_Conformance_to_Base_Part"/>
      <w:bookmarkEnd w:id="1209"/>
      <w:r>
        <w:t xml:space="preserve">3.7.4.4 Conformance to Base Part Subsection 7.4.4: Obligation/Condition </w:t>
      </w:r>
    </w:p>
    <w:p w14:paraId="00D0AF39" w14:textId="77777777" w:rsidR="00D87461" w:rsidRDefault="00D87461" w:rsidP="002B7912">
      <w:pPr>
        <w:pStyle w:val="NormalWeb"/>
      </w:pPr>
      <w:r>
        <w:rPr>
          <w:rStyle w:val="Strong"/>
          <w:rFonts w:eastAsiaTheme="majorEastAsia"/>
        </w:rPr>
        <w:t>Framework Base Part Section 7.4.4</w:t>
      </w:r>
      <w:r>
        <w:t xml:space="preserve"> reads in full: </w:t>
      </w:r>
    </w:p>
    <w:p w14:paraId="60DED3CE" w14:textId="77777777" w:rsidR="00D87461" w:rsidRDefault="00D87461" w:rsidP="002B7912">
      <w:pPr>
        <w:pStyle w:val="NormalWeb"/>
      </w:pPr>
      <w:r>
        <w:rPr>
          <w:rStyle w:val="Emphasis"/>
        </w:rPr>
        <w:t>“7.4.4.1 General</w:t>
      </w:r>
      <w:r>
        <w:t xml:space="preserve"> </w:t>
      </w:r>
    </w:p>
    <w:p w14:paraId="5F706538" w14:textId="77777777" w:rsidR="00D87461" w:rsidRDefault="00D87461" w:rsidP="002B7912">
      <w:pPr>
        <w:pStyle w:val="NormalWeb"/>
      </w:pPr>
      <w:r>
        <w:rPr>
          <w:rStyle w:val="Emphasis"/>
        </w:rPr>
        <w:t>“Used only in rows that contain elements, Obligation/Condition is a descriptor indicating whether the element shall always be populated (that is, contain a value or values) or sometimes will be populated for every instance of its owning entity. If the element is a role name, then the obligation/condition shall apply to the element indicated by the Data Type. This descriptor may have the following values: M (mandatory), C (conditional), or O (optional).</w:t>
      </w:r>
      <w:r>
        <w:t xml:space="preserve"> </w:t>
      </w:r>
    </w:p>
    <w:p w14:paraId="75E80369" w14:textId="77777777" w:rsidR="00D87461" w:rsidRDefault="00D87461" w:rsidP="002B7912">
      <w:pPr>
        <w:pStyle w:val="NormalWeb"/>
      </w:pPr>
      <w:r>
        <w:rPr>
          <w:rStyle w:val="Emphasis"/>
        </w:rPr>
        <w:t>“7.4.4.2 Mandatory (M)</w:t>
      </w:r>
      <w:r>
        <w:t xml:space="preserve"> </w:t>
      </w:r>
    </w:p>
    <w:p w14:paraId="60D7CCD4" w14:textId="77777777" w:rsidR="00D87461" w:rsidRDefault="00D87461" w:rsidP="002B7912">
      <w:pPr>
        <w:pStyle w:val="NormalWeb"/>
      </w:pPr>
      <w:r>
        <w:rPr>
          <w:rStyle w:val="Emphasis"/>
        </w:rPr>
        <w:t>“Mandatory (M) indicates that the entity or element shall be populated.</w:t>
      </w:r>
      <w:r>
        <w:t xml:space="preserve"> </w:t>
      </w:r>
    </w:p>
    <w:p w14:paraId="51D9BA41" w14:textId="77777777" w:rsidR="00D87461" w:rsidRDefault="00D87461" w:rsidP="002B7912">
      <w:pPr>
        <w:pStyle w:val="NormalWeb"/>
      </w:pPr>
      <w:r>
        <w:rPr>
          <w:rStyle w:val="Emphasis"/>
        </w:rPr>
        <w:t>“7.4.4.3 Conditional (C)</w:t>
      </w:r>
      <w:r>
        <w:t xml:space="preserve"> </w:t>
      </w:r>
      <w:r>
        <w:rPr>
          <w:rStyle w:val="Emphasis"/>
        </w:rPr>
        <w:t>“Conditional (C) specifies an electronically manageable condition under which at least one entity or element is mandatory. “Conditional” is used for one of the three following possibilities:</w:t>
      </w:r>
      <w:r>
        <w:t xml:space="preserve"> </w:t>
      </w:r>
    </w:p>
    <w:p w14:paraId="28CB3644" w14:textId="77777777" w:rsidR="00D87461" w:rsidRDefault="00D87461" w:rsidP="00A503D0">
      <w:pPr>
        <w:numPr>
          <w:ilvl w:val="0"/>
          <w:numId w:val="261"/>
        </w:numPr>
        <w:spacing w:before="100" w:beforeAutospacing="1" w:after="100" w:afterAutospacing="1" w:line="240" w:lineRule="auto"/>
      </w:pPr>
      <w:r>
        <w:rPr>
          <w:rStyle w:val="Emphasis"/>
        </w:rPr>
        <w:t>Expressing a choice between two or more options. At least one option is mandatory and must be populated</w:t>
      </w:r>
      <w:r>
        <w:t xml:space="preserve"> </w:t>
      </w:r>
    </w:p>
    <w:p w14:paraId="16EDA2B3" w14:textId="77777777" w:rsidR="00D87461" w:rsidRDefault="00D87461" w:rsidP="00A503D0">
      <w:pPr>
        <w:numPr>
          <w:ilvl w:val="0"/>
          <w:numId w:val="261"/>
        </w:numPr>
        <w:spacing w:before="100" w:beforeAutospacing="1" w:after="100" w:afterAutospacing="1" w:line="240" w:lineRule="auto"/>
      </w:pPr>
      <w:r>
        <w:rPr>
          <w:rStyle w:val="Emphasis"/>
        </w:rPr>
        <w:t>Populating an entity or element if another element has been populated</w:t>
      </w:r>
      <w:r>
        <w:t xml:space="preserve"> </w:t>
      </w:r>
    </w:p>
    <w:p w14:paraId="35877842" w14:textId="77777777" w:rsidR="00D87461" w:rsidRDefault="00D87461" w:rsidP="00A503D0">
      <w:pPr>
        <w:numPr>
          <w:ilvl w:val="0"/>
          <w:numId w:val="261"/>
        </w:numPr>
        <w:spacing w:before="100" w:beforeAutospacing="1" w:after="100" w:afterAutospacing="1" w:line="240" w:lineRule="auto"/>
      </w:pPr>
      <w:r>
        <w:rPr>
          <w:rStyle w:val="Emphasis"/>
        </w:rPr>
        <w:t>Populating an element if a specific value for another element has been populated.</w:t>
      </w:r>
      <w:r>
        <w:t xml:space="preserve"> </w:t>
      </w:r>
    </w:p>
    <w:p w14:paraId="291D3D8A" w14:textId="77777777" w:rsidR="00D87461" w:rsidRDefault="00D87461" w:rsidP="002B7912">
      <w:pPr>
        <w:pStyle w:val="NormalWeb"/>
      </w:pPr>
      <w:r>
        <w:rPr>
          <w:rStyle w:val="Emphasis"/>
        </w:rPr>
        <w:t>“To facilitate reading by humans, the specific value is used in plain text (for example, “C/not defined by encoding?”). However, the code shall be used to verify the condition in electronic user interface,</w:t>
      </w:r>
      <w:r>
        <w:t xml:space="preserve"> </w:t>
      </w:r>
    </w:p>
    <w:p w14:paraId="61CEAE7F" w14:textId="77777777" w:rsidR="00D87461" w:rsidRDefault="00D87461" w:rsidP="002B7912">
      <w:pPr>
        <w:pStyle w:val="NormalWeb"/>
      </w:pPr>
      <w:r>
        <w:rPr>
          <w:rStyle w:val="Emphasis"/>
        </w:rPr>
        <w:t>“If the answer to the condition is positive, then the entity or the element shall be populated.</w:t>
      </w:r>
      <w:r>
        <w:t xml:space="preserve"> </w:t>
      </w:r>
    </w:p>
    <w:p w14:paraId="51093665" w14:textId="77777777" w:rsidR="00D87461" w:rsidRDefault="00D87461" w:rsidP="002B7912">
      <w:pPr>
        <w:pStyle w:val="NormalWeb"/>
      </w:pPr>
      <w:r>
        <w:rPr>
          <w:rStyle w:val="Emphasis"/>
        </w:rPr>
        <w:t>“7.4.4.4 Optional (O)</w:t>
      </w:r>
      <w:r>
        <w:t xml:space="preserve"> </w:t>
      </w:r>
    </w:p>
    <w:p w14:paraId="6978AEFC" w14:textId="77777777" w:rsidR="00D87461" w:rsidRDefault="00D87461" w:rsidP="002B7912">
      <w:pPr>
        <w:pStyle w:val="NormalWeb"/>
      </w:pPr>
      <w:r>
        <w:rPr>
          <w:rStyle w:val="Emphasis"/>
        </w:rPr>
        <w:lastRenderedPageBreak/>
        <w:t>“The entity or the element may be populated. Optional (O) entities and optional elements have been defined to provide a guide to those looking to fully document their data. (Use of this common set of defined elements will help promote interoperability among framework data users and producers.) Optional entities may have mandatory elements. If the optional entity is used, the mandatory elements shall be used. If an optional entity is not used, the elements contained within that entity (including mandatory elements) will also not be used. “</w:t>
      </w:r>
      <w:r>
        <w:t xml:space="preserve"> </w:t>
      </w:r>
    </w:p>
    <w:p w14:paraId="55DDE1C5" w14:textId="77777777" w:rsidR="00D87461" w:rsidRDefault="00D87461" w:rsidP="002B7912">
      <w:pPr>
        <w:pStyle w:val="NormalWeb"/>
      </w:pPr>
      <w:r>
        <w:rPr>
          <w:rStyle w:val="Strong"/>
          <w:rFonts w:eastAsiaTheme="majorEastAsia"/>
        </w:rPr>
        <w:t>Address Standard Conformance to Base Part 7.4.4.</w:t>
      </w:r>
      <w:r>
        <w:t xml:space="preserve"> Obligation/conditionality is indicated in the XML model of each element and attribute, and in syntax descriptions and XML model of each address class. </w:t>
      </w:r>
    </w:p>
    <w:p w14:paraId="3C2B35CF" w14:textId="77777777" w:rsidR="00D87461" w:rsidRDefault="00D87461" w:rsidP="003651AF">
      <w:pPr>
        <w:pStyle w:val="Heading5"/>
        <w:numPr>
          <w:ilvl w:val="0"/>
          <w:numId w:val="0"/>
        </w:numPr>
        <w:ind w:left="1008" w:firstLine="432"/>
      </w:pPr>
      <w:bookmarkStart w:id="1210" w:name="3_7_4_5_Conformance_to_Base_Part"/>
      <w:bookmarkEnd w:id="1210"/>
      <w:r>
        <w:t xml:space="preserve">3.7.4.5 Conformance to Base Part Subsection 7.4.5: Maximum occurrence </w:t>
      </w:r>
    </w:p>
    <w:p w14:paraId="60BC079C" w14:textId="77777777" w:rsidR="00D87461" w:rsidRDefault="00D87461" w:rsidP="002B7912">
      <w:pPr>
        <w:pStyle w:val="NormalWeb"/>
      </w:pPr>
      <w:r>
        <w:rPr>
          <w:rStyle w:val="Strong"/>
          <w:rFonts w:eastAsiaTheme="majorEastAsia"/>
        </w:rPr>
        <w:t>Framework Base Part Section 7.4.5</w:t>
      </w:r>
      <w:r>
        <w:t xml:space="preserve"> reads in full: </w:t>
      </w:r>
      <w:r>
        <w:rPr>
          <w:rStyle w:val="Emphasis"/>
        </w:rPr>
        <w:t>“7.4.5: Maximum occurrence Used only in rows that contain elements, maximum occurrence specifies the maximum number of instances the element may have. Single occurrences are shown by “1”; unconstrained number of instances are represented by an asterisk “*”. Fixed number occurrences, other than one, are allowed and will be represented by the corresponding number (that is, “2”, “3” …and so on). If the element is a role name, then the maximum occurrence shall apply to the element indicated by the Data Type.”</w:t>
      </w:r>
      <w:r>
        <w:t xml:space="preserve"> </w:t>
      </w:r>
    </w:p>
    <w:p w14:paraId="287CDB77" w14:textId="77777777" w:rsidR="00D87461" w:rsidRDefault="00D87461" w:rsidP="002B7912">
      <w:pPr>
        <w:pStyle w:val="NormalWeb"/>
      </w:pPr>
      <w:r>
        <w:rPr>
          <w:rStyle w:val="Strong"/>
          <w:rFonts w:eastAsiaTheme="majorEastAsia"/>
        </w:rPr>
        <w:t>Address Standard Conformance to Base Part 7.4.5.</w:t>
      </w:r>
      <w:r>
        <w:t xml:space="preserve"> The XML model for each class and complex element shows the maximum occurrence for each of the elements and attributes that may comprise it. </w:t>
      </w:r>
    </w:p>
    <w:p w14:paraId="58FC3E5E" w14:textId="77777777" w:rsidR="00D87461" w:rsidRDefault="00D87461" w:rsidP="003651AF">
      <w:pPr>
        <w:pStyle w:val="Heading5"/>
        <w:numPr>
          <w:ilvl w:val="0"/>
          <w:numId w:val="0"/>
        </w:numPr>
        <w:ind w:left="1008" w:firstLine="432"/>
      </w:pPr>
      <w:bookmarkStart w:id="1211" w:name="3_7_4_6_Conformance_to_Base_Part"/>
      <w:bookmarkEnd w:id="1211"/>
      <w:r>
        <w:t xml:space="preserve">3.7.4.6 Conformance to Base Part Subsection 7.4.6: Data type </w:t>
      </w:r>
    </w:p>
    <w:p w14:paraId="5FF189B1" w14:textId="77777777" w:rsidR="00D87461" w:rsidRDefault="00D87461" w:rsidP="002B7912">
      <w:pPr>
        <w:pStyle w:val="NormalWeb"/>
      </w:pPr>
      <w:r>
        <w:rPr>
          <w:rStyle w:val="Strong"/>
          <w:rFonts w:eastAsiaTheme="majorEastAsia"/>
        </w:rPr>
        <w:t>Framework Base Part Section 7.4.6</w:t>
      </w:r>
      <w:r>
        <w:t xml:space="preserve"> reads in full: </w:t>
      </w:r>
      <w:r>
        <w:rPr>
          <w:rStyle w:val="Emphasis"/>
        </w:rPr>
        <w:t>“7.4.6: Data type. Specifies a set of distinct values for representing the elements (example: integer, real, CharacterString, DateTime, and Boolean). The data type attribute is also used to define stereotypes for entities and entity names for elements which are role names. These data types are generic types that do not infer an implementation.“</w:t>
      </w:r>
      <w:r>
        <w:t xml:space="preserve"> (Base Part 7.4.6, quoted in full) </w:t>
      </w:r>
    </w:p>
    <w:p w14:paraId="503C3A92" w14:textId="77777777" w:rsidR="00D87461" w:rsidRDefault="00D87461" w:rsidP="002B7912">
      <w:pPr>
        <w:pStyle w:val="NormalWeb"/>
      </w:pPr>
      <w:r>
        <w:rPr>
          <w:rStyle w:val="Strong"/>
          <w:rFonts w:eastAsiaTheme="majorEastAsia"/>
        </w:rPr>
        <w:t>Address Standard Conformance to Base Part 7.4.6.</w:t>
      </w:r>
      <w:r>
        <w:t xml:space="preserve"> The data type for each element and attribute is specified in its description in the Content Part. Data types are named and defined in accordance with the Code List for Data Type (see Base Part section 7.8.2.2, Table 4), except for certain address reference system elements, which are geometric. All geometric data types are defined in the Open Geospatial Consortium's "OpenGIS(R) Geography Markup Language (GML)" version 3.1.1 (see Part 6 for a complete citation): </w:t>
      </w:r>
    </w:p>
    <w:p w14:paraId="319FC2C4" w14:textId="77777777" w:rsidR="00D87461" w:rsidRDefault="00D87461" w:rsidP="003651AF">
      <w:pPr>
        <w:pStyle w:val="Heading5"/>
        <w:numPr>
          <w:ilvl w:val="0"/>
          <w:numId w:val="0"/>
        </w:numPr>
        <w:ind w:left="1008" w:firstLine="432"/>
      </w:pPr>
      <w:bookmarkStart w:id="1212" w:name="3_7_4_7_Conformance_to_Subsectio"/>
      <w:bookmarkEnd w:id="1212"/>
      <w:r>
        <w:t xml:space="preserve">3.7.4.7 Conformance to Subsection Base Part 7.4.7: Domain </w:t>
      </w:r>
    </w:p>
    <w:p w14:paraId="58FF96DE" w14:textId="77777777" w:rsidR="00D87461" w:rsidRDefault="00D87461" w:rsidP="002B7912">
      <w:pPr>
        <w:pStyle w:val="NormalWeb"/>
      </w:pPr>
      <w:r>
        <w:rPr>
          <w:rStyle w:val="Strong"/>
          <w:rFonts w:eastAsiaTheme="majorEastAsia"/>
        </w:rPr>
        <w:t>Framework Base Part Section 7.4.7</w:t>
      </w:r>
      <w:r>
        <w:t xml:space="preserve"> reads in full: </w:t>
      </w:r>
      <w:r>
        <w:rPr>
          <w:rStyle w:val="Emphasis"/>
        </w:rPr>
        <w:t>“7.4.7: Domain. For an entity, the domain indicates line numbers covered by the elements of that entity in the table.</w:t>
      </w:r>
      <w:r>
        <w:t xml:space="preserve"> </w:t>
      </w:r>
    </w:p>
    <w:p w14:paraId="604BAF4B" w14:textId="77777777" w:rsidR="00D87461" w:rsidRDefault="00D87461" w:rsidP="002B7912">
      <w:pPr>
        <w:pStyle w:val="NormalWeb"/>
      </w:pPr>
      <w:r>
        <w:rPr>
          <w:rStyle w:val="Emphasis"/>
        </w:rPr>
        <w:t xml:space="preserve">“For an element, the domain specifies the values allowed. “Unrestricted” indicates that no restrictions are placed on the data type of the element. Code lists provide a list of potential </w:t>
      </w:r>
      <w:r>
        <w:rPr>
          <w:rStyle w:val="Emphasis"/>
        </w:rPr>
        <w:lastRenderedPageBreak/>
        <w:t>values, although additional values can be used. Enumerations provide a non-extensible list of potential values.”</w:t>
      </w:r>
      <w:r>
        <w:t xml:space="preserve"> (Base Part 7.4.7, quoted in full) </w:t>
      </w:r>
    </w:p>
    <w:p w14:paraId="5290B89F" w14:textId="77777777" w:rsidR="00D87461" w:rsidRDefault="00D87461" w:rsidP="002B7912">
      <w:pPr>
        <w:pStyle w:val="NormalWeb"/>
      </w:pPr>
      <w:r>
        <w:rPr>
          <w:rStyle w:val="Strong"/>
          <w:rFonts w:eastAsiaTheme="majorEastAsia"/>
        </w:rPr>
        <w:t>Address Standard Conformance to Base Part 7.4.7.</w:t>
      </w:r>
      <w:r>
        <w:t xml:space="preserve"> Domain information for each element and attribute is provided in its description in the Content Part. For address classes, no domain information is provided, because no address class has any domains. </w:t>
      </w:r>
    </w:p>
    <w:p w14:paraId="15078694" w14:textId="77777777" w:rsidR="00D87461" w:rsidRDefault="00D87461" w:rsidP="009D5BD6">
      <w:pPr>
        <w:pStyle w:val="Heading4"/>
        <w:numPr>
          <w:ilvl w:val="0"/>
          <w:numId w:val="0"/>
        </w:numPr>
        <w:ind w:left="864"/>
      </w:pPr>
      <w:bookmarkStart w:id="1213" w:name="3_7_5_Conformance_to_Subsection"/>
      <w:bookmarkEnd w:id="1213"/>
      <w:r>
        <w:t xml:space="preserve">3.7.5 Conformance to Subsection Base Part 7.5: Metadata </w:t>
      </w:r>
    </w:p>
    <w:p w14:paraId="5CC294EF" w14:textId="77777777" w:rsidR="00D87461" w:rsidRDefault="00D87461" w:rsidP="002B7912">
      <w:pPr>
        <w:pStyle w:val="NormalWeb"/>
      </w:pPr>
      <w:r>
        <w:rPr>
          <w:rStyle w:val="Strong"/>
          <w:rFonts w:eastAsiaTheme="majorEastAsia"/>
        </w:rPr>
        <w:t>Framework Base Part Section 7.5</w:t>
      </w:r>
      <w:r>
        <w:t xml:space="preserve"> reads in full: </w:t>
      </w:r>
    </w:p>
    <w:p w14:paraId="2FD8855E" w14:textId="77777777" w:rsidR="00D87461" w:rsidRDefault="00D87461" w:rsidP="002B7912">
      <w:pPr>
        <w:pStyle w:val="NormalWeb"/>
      </w:pPr>
      <w:r>
        <w:rPr>
          <w:rStyle w:val="Emphasis"/>
        </w:rPr>
        <w:t>“7.5.1 Requirement for metadata</w:t>
      </w:r>
      <w:r>
        <w:t xml:space="preserve"> </w:t>
      </w:r>
    </w:p>
    <w:p w14:paraId="20813A3F" w14:textId="77777777" w:rsidR="00D87461" w:rsidRDefault="00D87461" w:rsidP="002B7912">
      <w:pPr>
        <w:pStyle w:val="NormalWeb"/>
      </w:pPr>
      <w:r>
        <w:rPr>
          <w:rStyle w:val="Emphasis"/>
        </w:rPr>
        <w:t>“All datasets shall have metadata that conforms to at least the minimal set of mandatory elements of either ISO 19115, Geographic Information – Metadata, or FGDC-STD-001-1998, Content Standard for Digital Geospatial Metadata (revised June 1988). However, more extensive metadata should be provided.</w:t>
      </w:r>
      <w:r>
        <w:t xml:space="preserve"> </w:t>
      </w:r>
    </w:p>
    <w:p w14:paraId="18A44739" w14:textId="77777777" w:rsidR="00D87461" w:rsidRDefault="00D87461" w:rsidP="002B7912">
      <w:pPr>
        <w:pStyle w:val="NormalWeb"/>
      </w:pPr>
      <w:r>
        <w:rPr>
          <w:rStyle w:val="Emphasis"/>
        </w:rPr>
        <w:t>“7.5.2 Associating metadata entry with data transfer</w:t>
      </w:r>
      <w:r>
        <w:t xml:space="preserve"> </w:t>
      </w:r>
    </w:p>
    <w:p w14:paraId="714D225B" w14:textId="77777777" w:rsidR="00D87461" w:rsidRDefault="00D87461" w:rsidP="002B7912">
      <w:pPr>
        <w:pStyle w:val="NormalWeb"/>
      </w:pPr>
      <w:r>
        <w:rPr>
          <w:rStyle w:val="Emphasis"/>
        </w:rPr>
        <w:t>“The mechanism used to associate a structured metadata entry with a data transfer is not explicitly declared in the Framework Data Content Standard due to possible complex dependencies on either the structure of FGDC or ISO metadata being used. It is the intention of the standard to logically insert the appropriately structured metadata from either standard wherever the class attribute “metadata” occurs. The implementation of this capability may be specified in the implementation annexes as referenced to external metadata schemas in the appropriate implementation or programming environment.”</w:t>
      </w:r>
      <w:r>
        <w:t xml:space="preserve"> </w:t>
      </w:r>
    </w:p>
    <w:p w14:paraId="372BF64B" w14:textId="77777777" w:rsidR="00D87461" w:rsidRDefault="00D87461" w:rsidP="002B7912">
      <w:pPr>
        <w:pStyle w:val="NormalWeb"/>
      </w:pPr>
      <w:r>
        <w:rPr>
          <w:rStyle w:val="Strong"/>
          <w:rFonts w:eastAsiaTheme="majorEastAsia"/>
        </w:rPr>
        <w:t>Address Standard Conformance to Base Part 7.5.</w:t>
      </w:r>
      <w:r>
        <w:t xml:space="preserve"> The address standard incorporates by reference, for address data files, the FGDC"s </w:t>
      </w:r>
      <w:r>
        <w:rPr>
          <w:rStyle w:val="Emphasis"/>
        </w:rPr>
        <w:t>Content Standard for Digital Geospatial Metadata</w:t>
      </w:r>
      <w:r>
        <w:t xml:space="preserve"> (CSDGM)(FGDC 1998). The address standard extends the CSDGM by providing attributes for record-level address metadata. </w:t>
      </w:r>
    </w:p>
    <w:p w14:paraId="2C94710A" w14:textId="77777777" w:rsidR="00D87461" w:rsidRDefault="00D87461" w:rsidP="009D5BD6">
      <w:pPr>
        <w:pStyle w:val="Heading4"/>
        <w:numPr>
          <w:ilvl w:val="0"/>
          <w:numId w:val="0"/>
        </w:numPr>
        <w:ind w:left="864"/>
      </w:pPr>
      <w:bookmarkStart w:id="1214" w:name="3_7_6_Conformance_to_Subsection"/>
      <w:bookmarkEnd w:id="1214"/>
      <w:r>
        <w:t xml:space="preserve">3.7.6 Conformance to Subsection Base Part 7.6: Model integration </w:t>
      </w:r>
    </w:p>
    <w:p w14:paraId="55C165A6" w14:textId="77777777" w:rsidR="00D87461" w:rsidRDefault="00D87461" w:rsidP="002B7912">
      <w:pPr>
        <w:pStyle w:val="NormalWeb"/>
      </w:pPr>
      <w:r>
        <w:rPr>
          <w:rStyle w:val="Strong"/>
          <w:rFonts w:eastAsiaTheme="majorEastAsia"/>
        </w:rPr>
        <w:t>Framework Base Part Section 7.6</w:t>
      </w:r>
      <w:r>
        <w:t xml:space="preserve"> reads in full: </w:t>
      </w:r>
      <w:r>
        <w:rPr>
          <w:rStyle w:val="Emphasis"/>
        </w:rPr>
        <w:t>“7.6: Model integration. The dependencies among the models specified in the thematic parts of the standard are shown in Figure 2. In Figure 2, the parenthetical text (from Transportation) means that there is a UML package called “Transportation” in which all transportation constructs reside, including Transportation Base.”</w:t>
      </w:r>
      <w:r>
        <w:t xml:space="preserve"> </w:t>
      </w:r>
    </w:p>
    <w:p w14:paraId="7765630C" w14:textId="77777777" w:rsidR="00D87461" w:rsidRDefault="00D87461" w:rsidP="002B7912">
      <w:pPr>
        <w:pStyle w:val="NormalWeb"/>
      </w:pPr>
      <w:r>
        <w:rPr>
          <w:noProof/>
          <w:color w:val="0000FF"/>
        </w:rPr>
        <w:lastRenderedPageBreak/>
        <w:drawing>
          <wp:inline distT="0" distB="0" distL="0" distR="0" wp14:anchorId="5099A244" wp14:editId="30F2D9FA">
            <wp:extent cx="5715000" cy="4524375"/>
            <wp:effectExtent l="19050" t="0" r="0" b="0"/>
            <wp:docPr id="449" name="Picture 449" descr="Figure 2">
              <a:hlinkClick xmlns:a="http://schemas.openxmlformats.org/drawingml/2006/main" r:id="rId34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descr="Figure 2">
                      <a:hlinkClick r:id="rId3429"/>
                    </pic:cNvPr>
                    <pic:cNvPicPr>
                      <a:picLocks noChangeAspect="1" noChangeArrowheads="1"/>
                    </pic:cNvPicPr>
                  </pic:nvPicPr>
                  <pic:blipFill>
                    <a:blip r:embed="rId3430" cstate="print"/>
                    <a:srcRect/>
                    <a:stretch>
                      <a:fillRect/>
                    </a:stretch>
                  </pic:blipFill>
                  <pic:spPr bwMode="auto">
                    <a:xfrm>
                      <a:off x="0" y="0"/>
                      <a:ext cx="5715000" cy="4524375"/>
                    </a:xfrm>
                    <a:prstGeom prst="rect">
                      <a:avLst/>
                    </a:prstGeom>
                    <a:noFill/>
                    <a:ln w="9525">
                      <a:noFill/>
                      <a:miter lim="800000"/>
                      <a:headEnd/>
                      <a:tailEnd/>
                    </a:ln>
                  </pic:spPr>
                </pic:pic>
              </a:graphicData>
            </a:graphic>
          </wp:inline>
        </w:drawing>
      </w:r>
    </w:p>
    <w:p w14:paraId="0795CA16" w14:textId="77777777" w:rsidR="00D87461" w:rsidRDefault="00D87461" w:rsidP="002B7912">
      <w:pPr>
        <w:pStyle w:val="NormalWeb"/>
      </w:pPr>
      <w:r>
        <w:rPr>
          <w:rStyle w:val="Strong"/>
          <w:rFonts w:eastAsiaTheme="majorEastAsia"/>
        </w:rPr>
        <w:t>Address Standard Conformance to Base Part 7.6.</w:t>
      </w:r>
      <w:r>
        <w:t xml:space="preserve"> If the address standard were to be incorporated into the Framework Data Standard, it would be instantiated by and dependent on the Base Part. The address standard is also related directly to the Cadastral and Transportation themes, as described in Sections 2.2 and 2.8 this Appendix. </w:t>
      </w:r>
    </w:p>
    <w:p w14:paraId="187651BC" w14:textId="77777777" w:rsidR="00D87461" w:rsidRDefault="00D87461" w:rsidP="009D5BD6">
      <w:pPr>
        <w:pStyle w:val="Heading4"/>
        <w:numPr>
          <w:ilvl w:val="0"/>
          <w:numId w:val="0"/>
        </w:numPr>
        <w:ind w:left="864"/>
      </w:pPr>
      <w:bookmarkStart w:id="1215" w:name="3_7_7_Conformance_to_Subsection"/>
      <w:bookmarkEnd w:id="1215"/>
      <w:r>
        <w:t xml:space="preserve">3.7.7 Conformance to Subsection Base Part 7.7: Establishment of identifiers </w:t>
      </w:r>
    </w:p>
    <w:p w14:paraId="0E2A656D" w14:textId="77777777" w:rsidR="00D87461" w:rsidRDefault="00D87461" w:rsidP="002B7912">
      <w:pPr>
        <w:pStyle w:val="NormalWeb"/>
      </w:pPr>
      <w:r>
        <w:rPr>
          <w:rStyle w:val="Strong"/>
          <w:rFonts w:eastAsiaTheme="majorEastAsia"/>
        </w:rPr>
        <w:t>Framework Base Part Section 7.7</w:t>
      </w:r>
      <w:r>
        <w:t xml:space="preserve"> reads in full (omitting the footnote): </w:t>
      </w:r>
      <w:r>
        <w:rPr>
          <w:rStyle w:val="Emphasis"/>
        </w:rPr>
        <w:t>“7.7: Establishment of identifiers. Every UML class that represents a feature type includes attributes for identifier and an optional identifier authority. This construct can be used to distinguish between similar values in different datasets. Policies may be developed within a community for assigning namespaces and permanent identifiers to features and expressing equivalencies among features that have been assigned different namespaces and, therefore, different identifiers, which may be permanent. If there is no standard way to create and manage identifiers, users may develop their own schema and include its description in the dataset metadata.”</w:t>
      </w:r>
      <w:r>
        <w:t xml:space="preserve"> </w:t>
      </w:r>
    </w:p>
    <w:p w14:paraId="0B81CF0F" w14:textId="77777777" w:rsidR="00D87461" w:rsidRDefault="00D87461" w:rsidP="002B7912">
      <w:pPr>
        <w:pStyle w:val="NormalWeb"/>
      </w:pPr>
      <w:r>
        <w:rPr>
          <w:rStyle w:val="Strong"/>
          <w:rFonts w:eastAsiaTheme="majorEastAsia"/>
        </w:rPr>
        <w:t>Address Standard Conformance to Base Part 7.7.</w:t>
      </w:r>
      <w:r>
        <w:t xml:space="preserve"> The address standard defines an address attributes, </w:t>
      </w:r>
      <w:hyperlink r:id="rId3431" w:history="1">
        <w:r>
          <w:rPr>
            <w:rStyle w:val="Hyperlink"/>
            <w:rFonts w:eastAsiaTheme="majorEastAsia"/>
          </w:rPr>
          <w:t>Address ID</w:t>
        </w:r>
      </w:hyperlink>
      <w:r>
        <w:t xml:space="preserve">, to serve as an address identifier, and another attribute, </w:t>
      </w:r>
      <w:hyperlink r:id="rId3432" w:history="1">
        <w:r>
          <w:rPr>
            <w:rStyle w:val="Hyperlink"/>
            <w:rFonts w:eastAsiaTheme="majorEastAsia"/>
          </w:rPr>
          <w:t>Address Authority</w:t>
        </w:r>
      </w:hyperlink>
      <w:r>
        <w:t xml:space="preserve">, to serve as an authority identifier. </w:t>
      </w:r>
      <w:hyperlink r:id="rId3433" w:history="1">
        <w:r>
          <w:rPr>
            <w:rStyle w:val="Hyperlink"/>
            <w:rFonts w:eastAsiaTheme="majorEastAsia"/>
          </w:rPr>
          <w:t>Address ID</w:t>
        </w:r>
      </w:hyperlink>
      <w:r>
        <w:t xml:space="preserve"> may be implemented as a local ID or as a UUID. </w:t>
      </w:r>
    </w:p>
    <w:p w14:paraId="0DF1185E" w14:textId="77777777" w:rsidR="00D87461" w:rsidRDefault="00D87461" w:rsidP="009D5BD6">
      <w:pPr>
        <w:pStyle w:val="Heading4"/>
        <w:numPr>
          <w:ilvl w:val="0"/>
          <w:numId w:val="0"/>
        </w:numPr>
        <w:ind w:left="864"/>
      </w:pPr>
      <w:bookmarkStart w:id="1216" w:name="3_7_8_Conformance_to_Base_Part_S"/>
      <w:bookmarkEnd w:id="1216"/>
      <w:r>
        <w:lastRenderedPageBreak/>
        <w:t xml:space="preserve">3.7.8 Conformance to Base Part Subsection 7.8: Framework feature model and common classes </w:t>
      </w:r>
    </w:p>
    <w:p w14:paraId="75407E2D" w14:textId="77777777" w:rsidR="00D87461" w:rsidRDefault="00D87461" w:rsidP="003651AF">
      <w:pPr>
        <w:pStyle w:val="Heading5"/>
        <w:numPr>
          <w:ilvl w:val="0"/>
          <w:numId w:val="0"/>
        </w:numPr>
        <w:ind w:left="1008" w:hanging="144"/>
      </w:pPr>
      <w:bookmarkStart w:id="1217" w:name="3_7_8_1_Conformance_to_Subsectio"/>
      <w:bookmarkEnd w:id="1217"/>
      <w:r>
        <w:t xml:space="preserve">3.7.8.1 Conformance to Subsection Base Part 7.8.1: Introduction </w:t>
      </w:r>
    </w:p>
    <w:p w14:paraId="46356EBF" w14:textId="77777777" w:rsidR="00D87461" w:rsidRDefault="00D87461" w:rsidP="002B7912">
      <w:pPr>
        <w:pStyle w:val="NormalWeb"/>
      </w:pPr>
      <w:r>
        <w:rPr>
          <w:rStyle w:val="Strong"/>
          <w:rFonts w:eastAsiaTheme="majorEastAsia"/>
        </w:rPr>
        <w:t>Framework Base Part Section 7.8.1</w:t>
      </w:r>
      <w:r>
        <w:t xml:space="preserve"> reads in full: </w:t>
      </w:r>
      <w:r>
        <w:rPr>
          <w:rStyle w:val="Emphasis"/>
        </w:rPr>
        <w:t>“7.8.1: Introduction. The Framework Data Content Standard organizes information using the ISO General Feature Model [ISO 19109]. Features are abstractions of real-world phenomena or man-made constructs that typically have a persistent or assigned identity, such as a name or code, a location represented by a formalized geometry, and a set of other properties and relationships.</w:t>
      </w:r>
      <w:r>
        <w:t xml:space="preserve"> </w:t>
      </w:r>
    </w:p>
    <w:p w14:paraId="0AE66C88" w14:textId="77777777" w:rsidR="00D87461" w:rsidRDefault="00D87461" w:rsidP="002B7912">
      <w:pPr>
        <w:pStyle w:val="NormalWeb"/>
      </w:pPr>
      <w:r>
        <w:rPr>
          <w:rStyle w:val="Emphasis"/>
        </w:rPr>
        <w:t>“Each framework theme, represented by a part in the standard, documents one or more formal feature types using a logical information model (attributes, associations, conditionality) represented as class diagrams in UML. All feature types (see darker shaded classes in Figure 3) are denoted in UML using the stereotype &lt;&gt;. All features in every part of the standard are subclasses of this common framework Feature and thus inherit its properties as shown in the diagram. Except for identifier, all properties are optional and most of them are repeatable.</w:t>
      </w:r>
      <w:r>
        <w:t xml:space="preserve"> </w:t>
      </w:r>
    </w:p>
    <w:p w14:paraId="44DE5A66" w14:textId="77777777" w:rsidR="00D87461" w:rsidRDefault="00D87461" w:rsidP="002B7912">
      <w:pPr>
        <w:pStyle w:val="NormalWeb"/>
      </w:pPr>
      <w:r>
        <w:rPr>
          <w:rStyle w:val="Emphasis"/>
        </w:rPr>
        <w:t>“All classes stereotyped as &lt;&gt; implement the Abstract class named "Feature" in the Base and inherit all of its properties. Likewise, any class stereotyped as &lt;&gt; implements the Abstract class of the same name in the Base and inherits its property of "metadata". Inheritance is also shown through an italicized parent class name in the upper right corner of the child class.</w:t>
      </w:r>
      <w:r>
        <w:t xml:space="preserve"> </w:t>
      </w:r>
    </w:p>
    <w:p w14:paraId="213ECF5A" w14:textId="77777777" w:rsidR="00D87461" w:rsidRDefault="00D87461" w:rsidP="002B7912">
      <w:pPr>
        <w:pStyle w:val="NormalWeb"/>
      </w:pPr>
      <w:r>
        <w:rPr>
          <w:rStyle w:val="Emphasis"/>
        </w:rPr>
        <w:t>“The Framework Data Content Standard supports the transfer of geographic data from one party to another. A group of features, known as a feature collection, would define a transfer. Metadata may be associated with the contents of the transfer, as is done now with FGDC “dataset-level” metadata. This feature collection may include features from one or more thematic parts of the standard, depending on the application and its requirements.</w:t>
      </w:r>
      <w:r>
        <w:t xml:space="preserve"> </w:t>
      </w:r>
    </w:p>
    <w:p w14:paraId="01A57070" w14:textId="77777777" w:rsidR="00D87461" w:rsidRDefault="00D87461" w:rsidP="002B7912">
      <w:pPr>
        <w:pStyle w:val="NormalWeb"/>
      </w:pPr>
      <w:r>
        <w:rPr>
          <w:rStyle w:val="Emphasis"/>
        </w:rPr>
        <w:t>“Table 2 represents the information from Figure 3 in data dictionary format.</w:t>
      </w:r>
      <w:r>
        <w:t xml:space="preserve"> </w:t>
      </w:r>
    </w:p>
    <w:p w14:paraId="42D729C4" w14:textId="77777777" w:rsidR="00D87461" w:rsidRDefault="00D87461" w:rsidP="002B7912">
      <w:pPr>
        <w:pStyle w:val="NormalWeb"/>
      </w:pPr>
      <w:r>
        <w:rPr>
          <w:noProof/>
          <w:color w:val="0000FF"/>
        </w:rPr>
        <w:lastRenderedPageBreak/>
        <w:drawing>
          <wp:inline distT="0" distB="0" distL="0" distR="0" wp14:anchorId="6FA12C66" wp14:editId="15314A6E">
            <wp:extent cx="5715000" cy="4876800"/>
            <wp:effectExtent l="19050" t="0" r="0" b="0"/>
            <wp:docPr id="450" name="Picture 450" descr="Figure 3">
              <a:hlinkClick xmlns:a="http://schemas.openxmlformats.org/drawingml/2006/main" r:id="rId34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descr="Figure 3">
                      <a:hlinkClick r:id="rId3434"/>
                    </pic:cNvPr>
                    <pic:cNvPicPr>
                      <a:picLocks noChangeAspect="1" noChangeArrowheads="1"/>
                    </pic:cNvPicPr>
                  </pic:nvPicPr>
                  <pic:blipFill>
                    <a:blip r:embed="rId3435" cstate="print"/>
                    <a:srcRect/>
                    <a:stretch>
                      <a:fillRect/>
                    </a:stretch>
                  </pic:blipFill>
                  <pic:spPr bwMode="auto">
                    <a:xfrm>
                      <a:off x="0" y="0"/>
                      <a:ext cx="5715000" cy="4876800"/>
                    </a:xfrm>
                    <a:prstGeom prst="rect">
                      <a:avLst/>
                    </a:prstGeom>
                    <a:noFill/>
                    <a:ln w="9525">
                      <a:noFill/>
                      <a:miter lim="800000"/>
                      <a:headEnd/>
                      <a:tailEnd/>
                    </a:ln>
                  </pic:spPr>
                </pic:pic>
              </a:graphicData>
            </a:graphic>
          </wp:inline>
        </w:drawing>
      </w:r>
    </w:p>
    <w:p w14:paraId="536A1D12" w14:textId="77777777" w:rsidR="00D87461" w:rsidRDefault="00D87461" w:rsidP="002B7912">
      <w:pPr>
        <w:pStyle w:val="NormalWeb"/>
      </w:pPr>
      <w:r>
        <w:rPr>
          <w:rStyle w:val="Emphasis"/>
        </w:rPr>
        <w:t>Table 2 – Description of common UML classes</w:t>
      </w:r>
      <w:r>
        <w:t xml:space="preserve"> </w:t>
      </w:r>
    </w:p>
    <w:p w14:paraId="28EA0AD1" w14:textId="77777777" w:rsidR="00D87461" w:rsidRDefault="00D87461" w:rsidP="002B7912">
      <w:pPr>
        <w:pStyle w:val="NormalWeb"/>
      </w:pPr>
      <w:r>
        <w:rPr>
          <w:noProof/>
          <w:color w:val="0000FF"/>
        </w:rPr>
        <w:lastRenderedPageBreak/>
        <w:drawing>
          <wp:inline distT="0" distB="0" distL="0" distR="0" wp14:anchorId="1F011DBA" wp14:editId="08DE3227">
            <wp:extent cx="5715000" cy="4400550"/>
            <wp:effectExtent l="19050" t="0" r="0" b="0"/>
            <wp:docPr id="451" name="Picture 451" descr="Table 2, page 1">
              <a:hlinkClick xmlns:a="http://schemas.openxmlformats.org/drawingml/2006/main" r:id="rId34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descr="Table 2, page 1">
                      <a:hlinkClick r:id="rId3436"/>
                    </pic:cNvPr>
                    <pic:cNvPicPr>
                      <a:picLocks noChangeAspect="1" noChangeArrowheads="1"/>
                    </pic:cNvPicPr>
                  </pic:nvPicPr>
                  <pic:blipFill>
                    <a:blip r:embed="rId3437" cstate="print"/>
                    <a:srcRect/>
                    <a:stretch>
                      <a:fillRect/>
                    </a:stretch>
                  </pic:blipFill>
                  <pic:spPr bwMode="auto">
                    <a:xfrm>
                      <a:off x="0" y="0"/>
                      <a:ext cx="5715000" cy="4400550"/>
                    </a:xfrm>
                    <a:prstGeom prst="rect">
                      <a:avLst/>
                    </a:prstGeom>
                    <a:noFill/>
                    <a:ln w="9525">
                      <a:noFill/>
                      <a:miter lim="800000"/>
                      <a:headEnd/>
                      <a:tailEnd/>
                    </a:ln>
                  </pic:spPr>
                </pic:pic>
              </a:graphicData>
            </a:graphic>
          </wp:inline>
        </w:drawing>
      </w:r>
      <w:r>
        <w:rPr>
          <w:noProof/>
          <w:color w:val="0000FF"/>
        </w:rPr>
        <w:lastRenderedPageBreak/>
        <w:drawing>
          <wp:inline distT="0" distB="0" distL="0" distR="0" wp14:anchorId="4F36C3E1" wp14:editId="0305740C">
            <wp:extent cx="5715000" cy="4171950"/>
            <wp:effectExtent l="19050" t="0" r="0" b="0"/>
            <wp:docPr id="452" name="Picture 452" descr="Table 2, page 2">
              <a:hlinkClick xmlns:a="http://schemas.openxmlformats.org/drawingml/2006/main" r:id="rId34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descr="Table 2, page 2">
                      <a:hlinkClick r:id="rId3438"/>
                    </pic:cNvPr>
                    <pic:cNvPicPr>
                      <a:picLocks noChangeAspect="1" noChangeArrowheads="1"/>
                    </pic:cNvPicPr>
                  </pic:nvPicPr>
                  <pic:blipFill>
                    <a:blip r:embed="rId3439" cstate="print"/>
                    <a:srcRect/>
                    <a:stretch>
                      <a:fillRect/>
                    </a:stretch>
                  </pic:blipFill>
                  <pic:spPr bwMode="auto">
                    <a:xfrm>
                      <a:off x="0" y="0"/>
                      <a:ext cx="5715000" cy="4171950"/>
                    </a:xfrm>
                    <a:prstGeom prst="rect">
                      <a:avLst/>
                    </a:prstGeom>
                    <a:noFill/>
                    <a:ln w="9525">
                      <a:noFill/>
                      <a:miter lim="800000"/>
                      <a:headEnd/>
                      <a:tailEnd/>
                    </a:ln>
                  </pic:spPr>
                </pic:pic>
              </a:graphicData>
            </a:graphic>
          </wp:inline>
        </w:drawing>
      </w:r>
    </w:p>
    <w:p w14:paraId="35ADAE25" w14:textId="77777777" w:rsidR="00D87461" w:rsidRDefault="00D87461" w:rsidP="002B7912">
      <w:pPr>
        <w:pStyle w:val="NormalWeb"/>
      </w:pPr>
      <w:r>
        <w:rPr>
          <w:rStyle w:val="Emphasis"/>
        </w:rPr>
        <w:t>“The extensibility mechanism shown in Figure 3 (ExtendedAttribute) allows for the description and transfer of additional ad hoc data content without requiring changes or extensions to the data schema. This repeatable structure may carry one or more additional attributes and their values for use in peer-to-peer transfer of unofficial feature properties. Any feature class may incorporate this reference to the ExtendedAttribute class. The link property of ExtendedAttribute expands to a triplet of elements associated with a Uniform Resource Locator (URL) for external documentation. Some ResourceTypes are shown as a code list to characterize the information content found at the referenced URL. For Transportation parts of this standard, events provide an alternative method of extending attributes when their values are not necessarily constant for the entire length of a feature."</w:t>
      </w:r>
      <w:r>
        <w:t xml:space="preserve"> </w:t>
      </w:r>
    </w:p>
    <w:p w14:paraId="62FEA073" w14:textId="77777777" w:rsidR="00D87461" w:rsidRDefault="00D87461" w:rsidP="002B7912">
      <w:pPr>
        <w:pStyle w:val="NormalWeb"/>
      </w:pPr>
      <w:r>
        <w:rPr>
          <w:rStyle w:val="Strong"/>
          <w:rFonts w:eastAsiaTheme="majorEastAsia"/>
        </w:rPr>
        <w:t>Address Standard Conformance to Base Part 7.8.1.</w:t>
      </w:r>
      <w:r>
        <w:t xml:space="preserve"> The address standard meets this requirement. Addresses meet the definition of “feature.” The Classification Part defines an abstract Address class and defines subclasses of the feature “addresses”, using a logical information model. The model is presented as both a UML model and an XSD. The standard supports both record-level and file-level metadata, and the Exchange Part provides a template for both monolithic and transactional exchanges. The data model is extensible. </w:t>
      </w:r>
    </w:p>
    <w:p w14:paraId="5D5E41E7" w14:textId="77777777" w:rsidR="00D87461" w:rsidRDefault="00D87461" w:rsidP="003651AF">
      <w:pPr>
        <w:pStyle w:val="Heading5"/>
        <w:numPr>
          <w:ilvl w:val="0"/>
          <w:numId w:val="0"/>
        </w:numPr>
        <w:ind w:left="1008"/>
      </w:pPr>
      <w:bookmarkStart w:id="1218" w:name="3_7_8_2_Conformance_to_Base_Part"/>
      <w:bookmarkEnd w:id="1218"/>
      <w:r>
        <w:t xml:space="preserve">3.7.8.2 Conformance to Base Part Subsection 7.8.2: Code lists </w:t>
      </w:r>
    </w:p>
    <w:p w14:paraId="04132ADD" w14:textId="77777777" w:rsidR="00D87461" w:rsidRDefault="00D87461" w:rsidP="002B7912">
      <w:pPr>
        <w:pStyle w:val="NormalWeb"/>
      </w:pPr>
      <w:r>
        <w:rPr>
          <w:rStyle w:val="Strong"/>
          <w:rFonts w:eastAsiaTheme="majorEastAsia"/>
        </w:rPr>
        <w:t>Framework Base Part Section 7.8.2</w:t>
      </w:r>
      <w:r>
        <w:t xml:space="preserve"> reads in full: </w:t>
      </w:r>
    </w:p>
    <w:p w14:paraId="6E6021FF" w14:textId="77777777" w:rsidR="00D87461" w:rsidRDefault="00D87461" w:rsidP="002B7912">
      <w:pPr>
        <w:pStyle w:val="NormalWeb"/>
      </w:pPr>
      <w:r>
        <w:rPr>
          <w:rStyle w:val="Emphasis"/>
        </w:rPr>
        <w:lastRenderedPageBreak/>
        <w:t>“7.8.2.1 ResourceType code list</w:t>
      </w:r>
      <w:r>
        <w:t xml:space="preserve"> </w:t>
      </w:r>
    </w:p>
    <w:p w14:paraId="790518F0" w14:textId="77777777" w:rsidR="00D87461" w:rsidRDefault="00D87461" w:rsidP="002B7912">
      <w:pPr>
        <w:pStyle w:val="NormalWeb"/>
      </w:pPr>
      <w:r>
        <w:rPr>
          <w:rStyle w:val="Emphasis"/>
        </w:rPr>
        <w:t>“ ResourceType is a CodeList of values for the attribute urlType.</w:t>
      </w:r>
      <w:r>
        <w:t xml:space="preserve"> </w:t>
      </w:r>
    </w:p>
    <w:p w14:paraId="539A9F34" w14:textId="77777777" w:rsidR="00D87461" w:rsidRDefault="00D87461" w:rsidP="002B7912">
      <w:pPr>
        <w:pStyle w:val="NormalWeb"/>
      </w:pPr>
      <w:r>
        <w:rPr>
          <w:rStyle w:val="Emphasis"/>
        </w:rPr>
        <w:t>“Table 3 – CodeList for ResourceType</w:t>
      </w:r>
      <w:r>
        <w:t xml:space="preserve"> </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696"/>
        <w:gridCol w:w="7694"/>
      </w:tblGrid>
      <w:tr w:rsidR="00D87461" w14:paraId="368786A6" w14:textId="77777777" w:rsidTr="002B7912">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6DDA7D02" w14:textId="77777777" w:rsidR="00D87461" w:rsidRDefault="007B253E">
            <w:pPr>
              <w:jc w:val="center"/>
              <w:rPr>
                <w:b/>
                <w:bCs/>
                <w:sz w:val="24"/>
                <w:szCs w:val="24"/>
              </w:rPr>
            </w:pPr>
            <w:hyperlink r:id="rId3440" w:anchor="sorted_table" w:tooltip="Sort by this column" w:history="1">
              <w:r w:rsidR="00D87461">
                <w:rPr>
                  <w:rStyle w:val="Hyperlink"/>
                  <w:b/>
                  <w:bCs/>
                  <w:color w:val="FFFFFF"/>
                </w:rPr>
                <w:t>Name</w:t>
              </w:r>
            </w:hyperlink>
            <w:r w:rsidR="00D87461">
              <w:rPr>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71FA9DE0" w14:textId="77777777" w:rsidR="00D87461" w:rsidRDefault="007B253E">
            <w:pPr>
              <w:jc w:val="center"/>
              <w:rPr>
                <w:b/>
                <w:bCs/>
                <w:sz w:val="24"/>
                <w:szCs w:val="24"/>
              </w:rPr>
            </w:pPr>
            <w:hyperlink r:id="rId3441" w:anchor="sorted_table" w:tooltip="Sort by this column" w:history="1">
              <w:r w:rsidR="00D87461">
                <w:rPr>
                  <w:rStyle w:val="Hyperlink"/>
                  <w:b/>
                  <w:bCs/>
                  <w:color w:val="FFFFFF"/>
                </w:rPr>
                <w:t>Definition</w:t>
              </w:r>
            </w:hyperlink>
            <w:r w:rsidR="00D87461">
              <w:rPr>
                <w:b/>
                <w:bCs/>
              </w:rPr>
              <w:t xml:space="preserve"> </w:t>
            </w:r>
          </w:p>
        </w:tc>
      </w:tr>
      <w:tr w:rsidR="00D87461" w14:paraId="308DF472" w14:textId="77777777" w:rsidTr="002B7912">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084553EB" w14:textId="77777777" w:rsidR="00D87461" w:rsidRDefault="00D87461">
            <w:pPr>
              <w:rPr>
                <w:sz w:val="24"/>
                <w:szCs w:val="24"/>
              </w:rPr>
            </w:pPr>
            <w:r>
              <w:t xml:space="preserve">database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66B10807" w14:textId="77777777" w:rsidR="00D87461" w:rsidRDefault="00D87461">
            <w:pPr>
              <w:rPr>
                <w:sz w:val="24"/>
                <w:szCs w:val="24"/>
              </w:rPr>
            </w:pPr>
            <w:r>
              <w:t xml:space="preserve">Collection of records where each record has the same structure of data elements </w:t>
            </w:r>
          </w:p>
        </w:tc>
      </w:tr>
      <w:tr w:rsidR="00D87461" w14:paraId="5063FA85" w14:textId="77777777" w:rsidTr="002B7912">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50E79593" w14:textId="77777777" w:rsidR="00D87461" w:rsidRDefault="00D87461">
            <w:pPr>
              <w:rPr>
                <w:sz w:val="24"/>
                <w:szCs w:val="24"/>
              </w:rPr>
            </w:pPr>
            <w:r>
              <w:t xml:space="preserve">documentation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5F621246" w14:textId="77777777" w:rsidR="00D87461" w:rsidRDefault="00D87461">
            <w:pPr>
              <w:rPr>
                <w:sz w:val="24"/>
                <w:szCs w:val="24"/>
              </w:rPr>
            </w:pPr>
            <w:r>
              <w:t xml:space="preserve">Resource file that describes usage of referenced URL </w:t>
            </w:r>
          </w:p>
        </w:tc>
      </w:tr>
      <w:tr w:rsidR="00D87461" w14:paraId="2F731E48" w14:textId="77777777" w:rsidTr="002B7912">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268E9A28" w14:textId="77777777" w:rsidR="00D87461" w:rsidRDefault="00D87461">
            <w:pPr>
              <w:rPr>
                <w:sz w:val="24"/>
                <w:szCs w:val="24"/>
              </w:rPr>
            </w:pPr>
            <w:r>
              <w:t xml:space="preserve">dtd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47BCC234" w14:textId="77777777" w:rsidR="00D87461" w:rsidRDefault="00D87461">
            <w:pPr>
              <w:rPr>
                <w:sz w:val="24"/>
                <w:szCs w:val="24"/>
              </w:rPr>
            </w:pPr>
            <w:r>
              <w:t xml:space="preserve">Schema expressed via a set of declarations written in Document Type Definition (DTD) language* </w:t>
            </w:r>
          </w:p>
        </w:tc>
      </w:tr>
      <w:tr w:rsidR="00D87461" w14:paraId="37C60C1D" w14:textId="77777777" w:rsidTr="002B7912">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6E5D7E61" w14:textId="77777777" w:rsidR="00D87461" w:rsidRDefault="00D87461">
            <w:pPr>
              <w:rPr>
                <w:sz w:val="24"/>
                <w:szCs w:val="24"/>
              </w:rPr>
            </w:pPr>
            <w:r>
              <w:t xml:space="preserve">metadata 19115_19139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13C6415B" w14:textId="77777777" w:rsidR="00D87461" w:rsidRDefault="00D87461">
            <w:pPr>
              <w:rPr>
                <w:sz w:val="24"/>
                <w:szCs w:val="24"/>
              </w:rPr>
            </w:pPr>
            <w:r>
              <w:t xml:space="preserve">Metadata records formatted using structure from ISO 19115, Geographic information – Metadata, and ISO 19139, Geographic information – Metadata - XML schema implementation </w:t>
            </w:r>
          </w:p>
        </w:tc>
      </w:tr>
      <w:tr w:rsidR="00D87461" w14:paraId="72FFC7C8" w14:textId="77777777" w:rsidTr="002B7912">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43CB7606" w14:textId="77777777" w:rsidR="00D87461" w:rsidRDefault="00D87461">
            <w:pPr>
              <w:rPr>
                <w:sz w:val="24"/>
                <w:szCs w:val="24"/>
              </w:rPr>
            </w:pPr>
            <w:r>
              <w:t xml:space="preserve">metadataFGDC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6F7B9493" w14:textId="77777777" w:rsidR="00D87461" w:rsidRDefault="00D87461">
            <w:pPr>
              <w:rPr>
                <w:sz w:val="24"/>
                <w:szCs w:val="24"/>
              </w:rPr>
            </w:pPr>
            <w:r>
              <w:t xml:space="preserve">Metadata records formatted using structure from a version of the FGDC Content Standard for Digital Geospatial Metadata </w:t>
            </w:r>
          </w:p>
        </w:tc>
      </w:tr>
      <w:tr w:rsidR="00D87461" w14:paraId="58CD3328" w14:textId="77777777" w:rsidTr="002B7912">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59A03193" w14:textId="77777777" w:rsidR="00D87461" w:rsidRDefault="00D87461">
            <w:pPr>
              <w:rPr>
                <w:sz w:val="24"/>
                <w:szCs w:val="24"/>
              </w:rPr>
            </w:pPr>
            <w:r>
              <w:t xml:space="preserve">webPage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719AC039" w14:textId="77777777" w:rsidR="00D87461" w:rsidRDefault="00D87461">
            <w:pPr>
              <w:rPr>
                <w:sz w:val="24"/>
                <w:szCs w:val="24"/>
              </w:rPr>
            </w:pPr>
            <w:r>
              <w:t xml:space="preserve">Resource on the World Wide Web usually in Hypertext Markup Language (HTML) format </w:t>
            </w:r>
          </w:p>
        </w:tc>
      </w:tr>
      <w:tr w:rsidR="00D87461" w14:paraId="094169E1" w14:textId="77777777" w:rsidTr="002B7912">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53306750" w14:textId="77777777" w:rsidR="00D87461" w:rsidRDefault="00D87461">
            <w:pPr>
              <w:rPr>
                <w:sz w:val="24"/>
                <w:szCs w:val="24"/>
              </w:rPr>
            </w:pPr>
            <w:r>
              <w:t xml:space="preserve">webSite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02F8437B" w14:textId="77777777" w:rsidR="00D87461" w:rsidRDefault="00D87461">
            <w:pPr>
              <w:rPr>
                <w:sz w:val="24"/>
                <w:szCs w:val="24"/>
              </w:rPr>
            </w:pPr>
            <w:r>
              <w:t xml:space="preserve">Collection of Web pages that common to a particular domain name or subdomain on the World Wide Web </w:t>
            </w:r>
          </w:p>
        </w:tc>
      </w:tr>
      <w:tr w:rsidR="00D87461" w14:paraId="5689D45C" w14:textId="77777777" w:rsidTr="002B7912">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2D8785F4" w14:textId="77777777" w:rsidR="00D87461" w:rsidRDefault="00D87461">
            <w:pPr>
              <w:rPr>
                <w:sz w:val="24"/>
                <w:szCs w:val="24"/>
              </w:rPr>
            </w:pPr>
            <w:r>
              <w:t xml:space="preserve">xmlSchema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432AA85D" w14:textId="77777777" w:rsidR="00D87461" w:rsidRDefault="00D87461">
            <w:pPr>
              <w:rPr>
                <w:sz w:val="24"/>
                <w:szCs w:val="24"/>
              </w:rPr>
            </w:pPr>
            <w:r>
              <w:t>Schema expressed using a version of the XML Schema World Wide Web Consortium (</w:t>
            </w:r>
            <w:hyperlink r:id="rId3442" w:tooltip="W3 C (this topic does not yet exist; you can create it)" w:history="1">
              <w:r>
                <w:rPr>
                  <w:rStyle w:val="Hyperlink"/>
                </w:rPr>
                <w:t>W3 C</w:t>
              </w:r>
            </w:hyperlink>
            <w:r>
              <w:t xml:space="preserve">) Recommendation </w:t>
            </w:r>
          </w:p>
        </w:tc>
      </w:tr>
    </w:tbl>
    <w:p w14:paraId="00A4A41E" w14:textId="77777777" w:rsidR="00D87461" w:rsidRDefault="00D87461" w:rsidP="002B7912">
      <w:pPr>
        <w:pStyle w:val="NormalWeb"/>
      </w:pPr>
      <w:r>
        <w:rPr>
          <w:rStyle w:val="Emphasis"/>
        </w:rPr>
        <w:t>“7.8.2.2 DataType code list</w:t>
      </w:r>
      <w:r>
        <w:t xml:space="preserve"> </w:t>
      </w:r>
    </w:p>
    <w:p w14:paraId="4738CC71" w14:textId="77777777" w:rsidR="00D87461" w:rsidRDefault="00D87461" w:rsidP="002B7912">
      <w:pPr>
        <w:pStyle w:val="NormalWeb"/>
      </w:pPr>
      <w:r>
        <w:rPr>
          <w:rStyle w:val="Emphasis"/>
        </w:rPr>
        <w:t>“ DataType is a CodeList of values for the attribute dataType.</w:t>
      </w:r>
      <w:r>
        <w:t xml:space="preserve"> </w:t>
      </w:r>
    </w:p>
    <w:p w14:paraId="6907F812" w14:textId="77777777" w:rsidR="00D87461" w:rsidRDefault="00D87461" w:rsidP="002B7912">
      <w:pPr>
        <w:pStyle w:val="NormalWeb"/>
      </w:pPr>
      <w:r>
        <w:rPr>
          <w:rStyle w:val="Emphasis"/>
        </w:rPr>
        <w:t>“Table 4 – CodeList for DataType</w:t>
      </w:r>
      <w:r>
        <w:t xml:space="preserve"> </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374"/>
        <w:gridCol w:w="8016"/>
      </w:tblGrid>
      <w:tr w:rsidR="00D87461" w14:paraId="1A78513C" w14:textId="77777777" w:rsidTr="002B7912">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71C4BADB" w14:textId="77777777" w:rsidR="00D87461" w:rsidRDefault="007B253E">
            <w:pPr>
              <w:jc w:val="center"/>
              <w:rPr>
                <w:b/>
                <w:bCs/>
                <w:sz w:val="24"/>
                <w:szCs w:val="24"/>
              </w:rPr>
            </w:pPr>
            <w:hyperlink r:id="rId3443" w:anchor="sorted_table" w:tooltip="Sort by this column" w:history="1">
              <w:r w:rsidR="00D87461">
                <w:rPr>
                  <w:rStyle w:val="Hyperlink"/>
                  <w:b/>
                  <w:bCs/>
                  <w:color w:val="FFFFFF"/>
                </w:rPr>
                <w:t xml:space="preserve">Name </w:t>
              </w:r>
            </w:hyperlink>
          </w:p>
        </w:tc>
        <w:tc>
          <w:tcPr>
            <w:tcW w:w="0" w:type="auto"/>
            <w:tcBorders>
              <w:top w:val="outset" w:sz="6" w:space="0" w:color="auto"/>
              <w:left w:val="outset" w:sz="6" w:space="0" w:color="auto"/>
              <w:bottom w:val="outset" w:sz="6" w:space="0" w:color="auto"/>
              <w:right w:val="outset" w:sz="6" w:space="0" w:color="auto"/>
            </w:tcBorders>
            <w:shd w:val="clear" w:color="auto" w:fill="687684"/>
            <w:hideMark/>
          </w:tcPr>
          <w:p w14:paraId="2341481D" w14:textId="77777777" w:rsidR="00D87461" w:rsidRDefault="007B253E">
            <w:pPr>
              <w:jc w:val="center"/>
              <w:rPr>
                <w:b/>
                <w:bCs/>
                <w:sz w:val="24"/>
                <w:szCs w:val="24"/>
              </w:rPr>
            </w:pPr>
            <w:hyperlink r:id="rId3444" w:anchor="sorted_table" w:tooltip="Sort by this column" w:history="1">
              <w:r w:rsidR="00D87461">
                <w:rPr>
                  <w:rStyle w:val="Hyperlink"/>
                  <w:b/>
                  <w:bCs/>
                  <w:color w:val="FFFFFF"/>
                </w:rPr>
                <w:t>Definition</w:t>
              </w:r>
            </w:hyperlink>
            <w:r w:rsidR="00D87461">
              <w:rPr>
                <w:b/>
                <w:bCs/>
              </w:rPr>
              <w:t xml:space="preserve"> </w:t>
            </w:r>
          </w:p>
        </w:tc>
      </w:tr>
      <w:tr w:rsidR="00D87461" w14:paraId="4BE3C6BD" w14:textId="77777777" w:rsidTr="002B7912">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14D13654" w14:textId="77777777" w:rsidR="00D87461" w:rsidRDefault="00D87461">
            <w:pPr>
              <w:rPr>
                <w:sz w:val="24"/>
                <w:szCs w:val="24"/>
              </w:rPr>
            </w:pPr>
            <w:r>
              <w:t xml:space="preserve">boolean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391DEB97" w14:textId="77777777" w:rsidR="00D87461" w:rsidRDefault="00D87461">
            <w:pPr>
              <w:rPr>
                <w:sz w:val="24"/>
                <w:szCs w:val="24"/>
              </w:rPr>
            </w:pPr>
            <w:r>
              <w:t xml:space="preserve">True or False </w:t>
            </w:r>
          </w:p>
        </w:tc>
      </w:tr>
      <w:tr w:rsidR="00D87461" w14:paraId="56FE48C7" w14:textId="77777777" w:rsidTr="002B7912">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7C4C140D" w14:textId="77777777" w:rsidR="00D87461" w:rsidRDefault="00D87461">
            <w:pPr>
              <w:rPr>
                <w:sz w:val="24"/>
                <w:szCs w:val="24"/>
              </w:rPr>
            </w:pPr>
            <w:r>
              <w:t xml:space="preserve">characterString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0DAA3D4C" w14:textId="77777777" w:rsidR="00D87461" w:rsidRDefault="00D87461">
            <w:pPr>
              <w:rPr>
                <w:sz w:val="24"/>
                <w:szCs w:val="24"/>
              </w:rPr>
            </w:pPr>
            <w:r>
              <w:t xml:space="preserve">A CharacterString is an arbitrary-length sequence of characters including accents and special characters from repertoire of one of the adopted character sets </w:t>
            </w:r>
          </w:p>
        </w:tc>
      </w:tr>
      <w:tr w:rsidR="00D87461" w14:paraId="03EC03A1" w14:textId="77777777" w:rsidTr="002B7912">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743ACEA9" w14:textId="77777777" w:rsidR="00D87461" w:rsidRDefault="00D87461">
            <w:pPr>
              <w:rPr>
                <w:sz w:val="24"/>
                <w:szCs w:val="24"/>
              </w:rPr>
            </w:pPr>
            <w:r>
              <w:t xml:space="preserve">date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0F171778" w14:textId="77777777" w:rsidR="00D87461" w:rsidRDefault="00D87461">
            <w:pPr>
              <w:rPr>
                <w:sz w:val="24"/>
                <w:szCs w:val="24"/>
              </w:rPr>
            </w:pPr>
            <w:r>
              <w:t xml:space="preserve">Values for year, month, and day </w:t>
            </w:r>
          </w:p>
        </w:tc>
      </w:tr>
      <w:tr w:rsidR="00D87461" w14:paraId="5ADA8C83" w14:textId="77777777" w:rsidTr="002B7912">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1053F156" w14:textId="77777777" w:rsidR="00D87461" w:rsidRDefault="00D87461">
            <w:pPr>
              <w:rPr>
                <w:sz w:val="24"/>
                <w:szCs w:val="24"/>
              </w:rPr>
            </w:pPr>
            <w:r>
              <w:lastRenderedPageBreak/>
              <w:t xml:space="preserve">dateTime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7F5E2C68" w14:textId="77777777" w:rsidR="00D87461" w:rsidRDefault="00D87461">
            <w:pPr>
              <w:rPr>
                <w:sz w:val="24"/>
                <w:szCs w:val="24"/>
              </w:rPr>
            </w:pPr>
            <w:r>
              <w:t xml:space="preserve">A combination of year, month, and day and hour, minute, and second </w:t>
            </w:r>
          </w:p>
        </w:tc>
      </w:tr>
      <w:tr w:rsidR="00D87461" w14:paraId="107016B9" w14:textId="77777777" w:rsidTr="002B7912">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0D4D6BAA" w14:textId="77777777" w:rsidR="00D87461" w:rsidRDefault="00D87461">
            <w:pPr>
              <w:rPr>
                <w:sz w:val="24"/>
                <w:szCs w:val="24"/>
              </w:rPr>
            </w:pPr>
            <w:r>
              <w:t xml:space="preserve">integer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6E2805B6" w14:textId="77777777" w:rsidR="00D87461" w:rsidRDefault="00D87461">
            <w:pPr>
              <w:rPr>
                <w:sz w:val="24"/>
                <w:szCs w:val="24"/>
              </w:rPr>
            </w:pPr>
            <w:r>
              <w:t xml:space="preserve">Any member of the set of positive whole numbers, negative whole numbers and zero </w:t>
            </w:r>
          </w:p>
        </w:tc>
      </w:tr>
      <w:tr w:rsidR="00D87461" w14:paraId="1F0FA879" w14:textId="77777777" w:rsidTr="002B7912">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37247792" w14:textId="77777777" w:rsidR="00D87461" w:rsidRDefault="00D87461">
            <w:pPr>
              <w:rPr>
                <w:sz w:val="24"/>
                <w:szCs w:val="24"/>
              </w:rPr>
            </w:pPr>
            <w:r>
              <w:t xml:space="preserve">number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0D0BF701" w14:textId="77777777" w:rsidR="00D87461" w:rsidRDefault="00D87461">
            <w:pPr>
              <w:rPr>
                <w:sz w:val="24"/>
                <w:szCs w:val="24"/>
              </w:rPr>
            </w:pPr>
            <w:r>
              <w:t xml:space="preserve">One of a series of symbols of unique meaning in a fixed order which may be derived by counting </w:t>
            </w:r>
          </w:p>
        </w:tc>
      </w:tr>
      <w:tr w:rsidR="00D87461" w14:paraId="3F1230ED" w14:textId="77777777" w:rsidTr="002B7912">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36BEEBE5" w14:textId="77777777" w:rsidR="00D87461" w:rsidRDefault="00D87461">
            <w:pPr>
              <w:rPr>
                <w:sz w:val="24"/>
                <w:szCs w:val="24"/>
              </w:rPr>
            </w:pPr>
            <w:r>
              <w:t xml:space="preserve">real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556C8409" w14:textId="77777777" w:rsidR="00D87461" w:rsidRDefault="00D87461">
            <w:pPr>
              <w:rPr>
                <w:sz w:val="24"/>
                <w:szCs w:val="24"/>
              </w:rPr>
            </w:pPr>
            <w:r>
              <w:t xml:space="preserve">Real numbers are all numbers that can be written as a possibly never repeating decimal fraction </w:t>
            </w:r>
          </w:p>
        </w:tc>
      </w:tr>
      <w:tr w:rsidR="00D87461" w14:paraId="7C36E9B5" w14:textId="77777777" w:rsidTr="002B7912">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37EBBDE7" w14:textId="77777777" w:rsidR="00D87461" w:rsidRDefault="00D87461">
            <w:pPr>
              <w:rPr>
                <w:sz w:val="24"/>
                <w:szCs w:val="24"/>
              </w:rPr>
            </w:pPr>
            <w:r>
              <w:t xml:space="preserve">url </w:t>
            </w:r>
          </w:p>
        </w:tc>
        <w:tc>
          <w:tcPr>
            <w:tcW w:w="0" w:type="auto"/>
            <w:tcBorders>
              <w:top w:val="outset" w:sz="6" w:space="0" w:color="auto"/>
              <w:left w:val="outset" w:sz="6" w:space="0" w:color="auto"/>
              <w:bottom w:val="outset" w:sz="6" w:space="0" w:color="auto"/>
              <w:right w:val="outset" w:sz="6" w:space="0" w:color="auto"/>
            </w:tcBorders>
            <w:shd w:val="clear" w:color="auto" w:fill="EDF4F9"/>
            <w:hideMark/>
          </w:tcPr>
          <w:p w14:paraId="69E11D88" w14:textId="77777777" w:rsidR="00D87461" w:rsidRDefault="00D87461">
            <w:pPr>
              <w:rPr>
                <w:sz w:val="24"/>
                <w:szCs w:val="24"/>
              </w:rPr>
            </w:pPr>
            <w:r>
              <w:t xml:space="preserve">Network accessible resource in the form of a Uniform Resource Identifier (URI) </w:t>
            </w:r>
          </w:p>
        </w:tc>
      </w:tr>
    </w:tbl>
    <w:p w14:paraId="61B0B5E5" w14:textId="77777777" w:rsidR="00D87461" w:rsidRDefault="00D87461" w:rsidP="002B7912">
      <w:pPr>
        <w:pStyle w:val="NormalWeb"/>
      </w:pPr>
      <w:r>
        <w:rPr>
          <w:rStyle w:val="Strong"/>
          <w:rFonts w:eastAsiaTheme="majorEastAsia"/>
        </w:rPr>
        <w:t>Address Standard Conformance to Base Part 7.8.2.</w:t>
      </w:r>
      <w:r>
        <w:t xml:space="preserve"> All data types in the data dictionary conform to the code list in Table 4, except for certain address reference system elements, which are geometric features. The address standard includes no resource types, so Table 3 does not apply to the address standard. </w:t>
      </w:r>
    </w:p>
    <w:p w14:paraId="533EF6AB" w14:textId="77777777" w:rsidR="00D87461" w:rsidRDefault="00D87461" w:rsidP="00A503D0">
      <w:pPr>
        <w:pStyle w:val="Heading3"/>
        <w:numPr>
          <w:ilvl w:val="1"/>
          <w:numId w:val="69"/>
        </w:numPr>
        <w:ind w:left="1440"/>
      </w:pPr>
      <w:bookmarkStart w:id="1219" w:name="3_8_Conformance_to_Base_Part_Sec"/>
      <w:bookmarkEnd w:id="1219"/>
      <w:r>
        <w:t xml:space="preserve">   </w:t>
      </w:r>
      <w:bookmarkStart w:id="1220" w:name="_Toc435695807"/>
      <w:r w:rsidRPr="00014292">
        <w:t>Conformance to Base Part Section 8: Encoding of framework data content</w:t>
      </w:r>
      <w:bookmarkEnd w:id="1220"/>
      <w:r>
        <w:t xml:space="preserve"> </w:t>
      </w:r>
    </w:p>
    <w:p w14:paraId="3189EE37" w14:textId="77777777" w:rsidR="00D87461" w:rsidRDefault="00D87461" w:rsidP="002B7912">
      <w:pPr>
        <w:pStyle w:val="NormalWeb"/>
      </w:pPr>
      <w:r>
        <w:rPr>
          <w:rStyle w:val="Strong"/>
          <w:rFonts w:eastAsiaTheme="majorEastAsia"/>
        </w:rPr>
        <w:t>Framework Base Part Section 8</w:t>
      </w:r>
      <w:r>
        <w:t xml:space="preserve"> reads in full: </w:t>
      </w:r>
      <w:r>
        <w:rPr>
          <w:rStyle w:val="Emphasis"/>
        </w:rPr>
        <w:t>“8: Encoding of framework data content. To support data exchange, the parts of the Framework Data Content Standard may include informative annexes that provide guidance to implementers on the transformation of the UML information content into a specific encoding environment. These annexes not only document the context and environment of implementation and validation schema for the information content unique to a part of the standard, but also may include encoding or schema representation of heterogeneous collections of features from multiple themes. Because the standard includes a single UML model of all themes that are exposed progressively through a series of limited diagrams in the context of a theme, it represents an integrated set of classes for all framework data.”</w:t>
      </w:r>
      <w:r>
        <w:t xml:space="preserve"> </w:t>
      </w:r>
    </w:p>
    <w:p w14:paraId="138483A2" w14:textId="77777777" w:rsidR="00D87461" w:rsidRDefault="00D87461" w:rsidP="00F66ABC">
      <w:pPr>
        <w:pStyle w:val="NormalWeb"/>
        <w:sectPr w:rsidR="00D87461" w:rsidSect="00556950">
          <w:type w:val="continuous"/>
          <w:pgSz w:w="12240" w:h="15840"/>
          <w:pgMar w:top="1440" w:right="1440" w:bottom="1440" w:left="1440" w:header="720" w:footer="720" w:gutter="0"/>
          <w:lnNumType w:countBy="1" w:restart="continuous"/>
          <w:cols w:space="720"/>
          <w:docGrid w:linePitch="360"/>
        </w:sectPr>
      </w:pPr>
      <w:r>
        <w:rPr>
          <w:rStyle w:val="Strong"/>
          <w:rFonts w:eastAsiaTheme="majorEastAsia"/>
        </w:rPr>
        <w:t>Address Standard Conformance to Base Part 8.</w:t>
      </w:r>
      <w:r>
        <w:t xml:space="preserve"> The address standard provides both a UML model and an XSD. The XSD provides guidance on the transformation of address information into a specific encoding environment. The Content and Classification parts of the address standard provide XML models for each class, element, and attribute defined in the standard. The Exchange part of the standard integrates the XML element, attribute, and class models into a single XSD. The XSD provides complete, open, standard XML data exchange templates for both monolithic and transactional data exchanges. For validation tests, similar guidance is provided by inclusion of complete SQL pseudocode in each test defined in the Data Quality Part of the address standard.</w:t>
      </w:r>
    </w:p>
    <w:p w14:paraId="285F47C8" w14:textId="77777777" w:rsidR="00D87461" w:rsidRDefault="00D87461" w:rsidP="002B0D6C"/>
    <w:sectPr w:rsidR="00D87461" w:rsidSect="00556950">
      <w:type w:val="continuous"/>
      <w:pgSz w:w="12240" w:h="15840"/>
      <w:pgMar w:top="1440" w:right="1440" w:bottom="1440" w:left="1440" w:header="720" w:footer="720" w:gutter="0"/>
      <w:lnNumType w:countBy="1" w:restart="continuou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6EF982E" w14:textId="77777777" w:rsidR="007B253E" w:rsidRDefault="007B253E">
      <w:pPr>
        <w:spacing w:after="0" w:line="240" w:lineRule="auto"/>
      </w:pPr>
      <w:r>
        <w:separator/>
      </w:r>
    </w:p>
  </w:endnote>
  <w:endnote w:type="continuationSeparator" w:id="0">
    <w:p w14:paraId="5B9C1F1E" w14:textId="77777777" w:rsidR="007B253E" w:rsidRDefault="007B25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4193A8" w14:textId="77777777" w:rsidR="007B253E" w:rsidRDefault="007B253E">
    <w:pPr>
      <w:pStyle w:val="CommentText"/>
      <w:spacing w:after="0" w:line="240" w:lineRule="auto"/>
      <w:ind w:left="0"/>
      <w:jc w:val="center"/>
      <w:rPr>
        <w:rFonts w:ascii="Times New Roman" w:hAnsi="Times New Roman"/>
        <w:u w:val="single"/>
      </w:rPr>
    </w:pPr>
    <w:r>
      <w:rPr>
        <w:rFonts w:ascii="Times New Roman" w:hAnsi="Times New Roman"/>
        <w:u w:val="single"/>
      </w:rPr>
      <w:t>____________________________________________________________________________________________________________________Federal Geographic Data Committee</w:t>
    </w:r>
  </w:p>
  <w:p w14:paraId="05CA365B" w14:textId="77777777" w:rsidR="007B253E" w:rsidRDefault="007B253E">
    <w:pPr>
      <w:pStyle w:val="CommentText"/>
      <w:spacing w:after="0" w:line="240" w:lineRule="auto"/>
      <w:ind w:left="0"/>
      <w:jc w:val="center"/>
      <w:rPr>
        <w:rFonts w:ascii="Times New Roman" w:hAnsi="Times New Roman"/>
      </w:rPr>
    </w:pPr>
    <w:r>
      <w:rPr>
        <w:rFonts w:ascii="Times New Roman" w:hAnsi="Times New Roman"/>
      </w:rPr>
      <w:t>Department of Agriculture • Department of Commerce • Department of Defense • Department of Energy</w:t>
    </w:r>
  </w:p>
  <w:p w14:paraId="3993EC83" w14:textId="77777777" w:rsidR="007B253E" w:rsidRDefault="007B253E">
    <w:pPr>
      <w:pStyle w:val="CommentText"/>
      <w:spacing w:after="0" w:line="240" w:lineRule="auto"/>
      <w:ind w:left="0"/>
      <w:jc w:val="center"/>
      <w:rPr>
        <w:rFonts w:ascii="Times New Roman" w:hAnsi="Times New Roman"/>
      </w:rPr>
    </w:pPr>
    <w:r>
      <w:rPr>
        <w:rFonts w:ascii="Times New Roman" w:hAnsi="Times New Roman"/>
      </w:rPr>
      <w:t>Department of Housing and Urban Development • Department of the Interior • Department of State</w:t>
    </w:r>
  </w:p>
  <w:p w14:paraId="7AE53D49" w14:textId="77777777" w:rsidR="007B253E" w:rsidRDefault="007B253E">
    <w:pPr>
      <w:pStyle w:val="CommentText"/>
      <w:spacing w:after="0" w:line="240" w:lineRule="auto"/>
      <w:ind w:left="0"/>
      <w:jc w:val="center"/>
      <w:rPr>
        <w:rFonts w:ascii="Times New Roman" w:hAnsi="Times New Roman"/>
      </w:rPr>
    </w:pPr>
    <w:r>
      <w:rPr>
        <w:rFonts w:ascii="Times New Roman" w:hAnsi="Times New Roman"/>
      </w:rPr>
      <w:t>Department of Transportation • Environmental Protection Agency</w:t>
    </w:r>
  </w:p>
  <w:p w14:paraId="476D087D" w14:textId="77777777" w:rsidR="007B253E" w:rsidRDefault="007B253E">
    <w:pPr>
      <w:pStyle w:val="CommentText"/>
      <w:spacing w:after="0" w:line="240" w:lineRule="auto"/>
      <w:ind w:left="0"/>
      <w:jc w:val="center"/>
      <w:rPr>
        <w:rFonts w:ascii="Times New Roman" w:hAnsi="Times New Roman"/>
      </w:rPr>
    </w:pPr>
    <w:r>
      <w:rPr>
        <w:rFonts w:ascii="Times New Roman" w:hAnsi="Times New Roman"/>
      </w:rPr>
      <w:t>Federal Emergency Management Agency • Library of Congress</w:t>
    </w:r>
  </w:p>
  <w:p w14:paraId="3CEB7DB3" w14:textId="77777777" w:rsidR="007B253E" w:rsidRDefault="007B253E">
    <w:pPr>
      <w:pStyle w:val="CommentText"/>
      <w:spacing w:after="0" w:line="240" w:lineRule="auto"/>
      <w:ind w:left="0"/>
      <w:jc w:val="center"/>
      <w:rPr>
        <w:rFonts w:ascii="Times New Roman" w:hAnsi="Times New Roman"/>
      </w:rPr>
    </w:pPr>
    <w:r>
      <w:rPr>
        <w:rFonts w:ascii="Times New Roman" w:hAnsi="Times New Roman"/>
      </w:rPr>
      <w:t>National Aeronautics and Space Administration • National Archives and Records Administration</w:t>
    </w:r>
  </w:p>
  <w:p w14:paraId="31421126" w14:textId="77777777" w:rsidR="007B253E" w:rsidRDefault="007B253E">
    <w:pPr>
      <w:pStyle w:val="Footer"/>
      <w:jc w:val="center"/>
      <w:rPr>
        <w:sz w:val="16"/>
      </w:rPr>
    </w:pPr>
    <w:r>
      <w:rPr>
        <w:sz w:val="16"/>
      </w:rPr>
      <w:t>Tennessee Valley Authority</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25067778"/>
      <w:docPartObj>
        <w:docPartGallery w:val="Page Numbers (Bottom of Page)"/>
        <w:docPartUnique/>
      </w:docPartObj>
    </w:sdtPr>
    <w:sdtContent>
      <w:p w14:paraId="502A8F11" w14:textId="77777777" w:rsidR="007B253E" w:rsidRDefault="007B253E">
        <w:pPr>
          <w:pStyle w:val="Footer"/>
          <w:jc w:val="center"/>
        </w:pPr>
        <w:r>
          <w:fldChar w:fldCharType="begin"/>
        </w:r>
        <w:r>
          <w:instrText xml:space="preserve"> PAGE   \* MERGEFORMAT </w:instrText>
        </w:r>
        <w:r>
          <w:fldChar w:fldCharType="separate"/>
        </w:r>
        <w:r w:rsidR="00DB3C75">
          <w:rPr>
            <w:noProof/>
          </w:rPr>
          <w:t>24</w:t>
        </w:r>
        <w:r>
          <w:rPr>
            <w:noProof/>
          </w:rPr>
          <w:fldChar w:fldCharType="end"/>
        </w:r>
      </w:p>
    </w:sdtContent>
  </w:sdt>
  <w:p w14:paraId="0BBF5C2A" w14:textId="77777777" w:rsidR="007B253E" w:rsidRDefault="007B253E">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4710204"/>
      <w:docPartObj>
        <w:docPartGallery w:val="Page Numbers (Bottom of Page)"/>
        <w:docPartUnique/>
      </w:docPartObj>
    </w:sdtPr>
    <w:sdtContent>
      <w:p w14:paraId="6952C46C" w14:textId="77777777" w:rsidR="007B253E" w:rsidRDefault="007B253E">
        <w:pPr>
          <w:pStyle w:val="Footer"/>
          <w:jc w:val="center"/>
        </w:pPr>
        <w:r>
          <w:fldChar w:fldCharType="begin"/>
        </w:r>
        <w:r>
          <w:instrText xml:space="preserve"> PAGE   \* MERGEFORMAT </w:instrText>
        </w:r>
        <w:r>
          <w:fldChar w:fldCharType="separate"/>
        </w:r>
        <w:r w:rsidR="00DB3C75">
          <w:rPr>
            <w:noProof/>
          </w:rPr>
          <w:t>287</w:t>
        </w:r>
        <w:r>
          <w:rPr>
            <w:noProof/>
          </w:rPr>
          <w:fldChar w:fldCharType="end"/>
        </w:r>
      </w:p>
    </w:sdtContent>
  </w:sdt>
  <w:p w14:paraId="27464132" w14:textId="77777777" w:rsidR="007B253E" w:rsidRDefault="007B253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43B9468" w14:textId="77777777" w:rsidR="007B253E" w:rsidRDefault="007B253E">
      <w:pPr>
        <w:spacing w:after="0" w:line="240" w:lineRule="auto"/>
      </w:pPr>
      <w:r>
        <w:separator/>
      </w:r>
    </w:p>
  </w:footnote>
  <w:footnote w:type="continuationSeparator" w:id="0">
    <w:p w14:paraId="5D3C9030" w14:textId="77777777" w:rsidR="007B253E" w:rsidRDefault="007B253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32EC5"/>
    <w:multiLevelType w:val="multilevel"/>
    <w:tmpl w:val="DACC44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05275B9"/>
    <w:multiLevelType w:val="multilevel"/>
    <w:tmpl w:val="1312F6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068520C"/>
    <w:multiLevelType w:val="multilevel"/>
    <w:tmpl w:val="E0B4E7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16418AD"/>
    <w:multiLevelType w:val="multilevel"/>
    <w:tmpl w:val="B0F4F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2482F9A"/>
    <w:multiLevelType w:val="multilevel"/>
    <w:tmpl w:val="BAC8FA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3C07A44"/>
    <w:multiLevelType w:val="hybridMultilevel"/>
    <w:tmpl w:val="E12A82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42F242C"/>
    <w:multiLevelType w:val="multilevel"/>
    <w:tmpl w:val="E3061E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04BF3EA0"/>
    <w:multiLevelType w:val="multilevel"/>
    <w:tmpl w:val="A502BE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076F5C95"/>
    <w:multiLevelType w:val="hybridMultilevel"/>
    <w:tmpl w:val="8E969EB6"/>
    <w:lvl w:ilvl="0" w:tplc="6388C04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79E6162"/>
    <w:multiLevelType w:val="hybridMultilevel"/>
    <w:tmpl w:val="F8269032"/>
    <w:lvl w:ilvl="0" w:tplc="6388C04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8B65EC5"/>
    <w:multiLevelType w:val="multilevel"/>
    <w:tmpl w:val="0F3A8E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08DE7004"/>
    <w:multiLevelType w:val="hybridMultilevel"/>
    <w:tmpl w:val="E29E7E10"/>
    <w:lvl w:ilvl="0" w:tplc="6388C04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97F7431"/>
    <w:multiLevelType w:val="multilevel"/>
    <w:tmpl w:val="93BC1C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09C90B9D"/>
    <w:multiLevelType w:val="hybridMultilevel"/>
    <w:tmpl w:val="792E58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0A366A98"/>
    <w:multiLevelType w:val="multilevel"/>
    <w:tmpl w:val="3FB692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0BAE3931"/>
    <w:multiLevelType w:val="multilevel"/>
    <w:tmpl w:val="B7B2C4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0BF97E53"/>
    <w:multiLevelType w:val="multilevel"/>
    <w:tmpl w:val="0C8E26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0C6002C6"/>
    <w:multiLevelType w:val="multilevel"/>
    <w:tmpl w:val="1864F4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0CD735A6"/>
    <w:multiLevelType w:val="multilevel"/>
    <w:tmpl w:val="D35037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0DCA3AE0"/>
    <w:multiLevelType w:val="multilevel"/>
    <w:tmpl w:val="D2FCCE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0EF90D4A"/>
    <w:multiLevelType w:val="multilevel"/>
    <w:tmpl w:val="19D8B1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0F683271"/>
    <w:multiLevelType w:val="multilevel"/>
    <w:tmpl w:val="8C68DD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0F6C5169"/>
    <w:multiLevelType w:val="multilevel"/>
    <w:tmpl w:val="025263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10041FEA"/>
    <w:multiLevelType w:val="multilevel"/>
    <w:tmpl w:val="39A014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10361AD0"/>
    <w:multiLevelType w:val="multilevel"/>
    <w:tmpl w:val="B15486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12515D49"/>
    <w:multiLevelType w:val="hybridMultilevel"/>
    <w:tmpl w:val="5696375C"/>
    <w:lvl w:ilvl="0" w:tplc="6388C04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13142AC9"/>
    <w:multiLevelType w:val="multilevel"/>
    <w:tmpl w:val="2D08E8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135F6883"/>
    <w:multiLevelType w:val="multilevel"/>
    <w:tmpl w:val="4886C7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13B65B2F"/>
    <w:multiLevelType w:val="multilevel"/>
    <w:tmpl w:val="ED7655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13F25655"/>
    <w:multiLevelType w:val="multilevel"/>
    <w:tmpl w:val="66F0A3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141D50E5"/>
    <w:multiLevelType w:val="multilevel"/>
    <w:tmpl w:val="5FE435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141E080D"/>
    <w:multiLevelType w:val="hybridMultilevel"/>
    <w:tmpl w:val="16BEDC4E"/>
    <w:lvl w:ilvl="0" w:tplc="6388C04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14B17705"/>
    <w:multiLevelType w:val="multilevel"/>
    <w:tmpl w:val="99E205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14E26468"/>
    <w:multiLevelType w:val="multilevel"/>
    <w:tmpl w:val="6882D5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15A52252"/>
    <w:multiLevelType w:val="multilevel"/>
    <w:tmpl w:val="9D3234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15C1365A"/>
    <w:multiLevelType w:val="multilevel"/>
    <w:tmpl w:val="B22858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15F33CFA"/>
    <w:multiLevelType w:val="multilevel"/>
    <w:tmpl w:val="EC2AC9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168E797C"/>
    <w:multiLevelType w:val="hybridMultilevel"/>
    <w:tmpl w:val="7D48AA90"/>
    <w:lvl w:ilvl="0" w:tplc="6388C04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172F1B59"/>
    <w:multiLevelType w:val="multilevel"/>
    <w:tmpl w:val="A78886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1741522A"/>
    <w:multiLevelType w:val="multilevel"/>
    <w:tmpl w:val="CF244F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17442EAB"/>
    <w:multiLevelType w:val="multilevel"/>
    <w:tmpl w:val="2076C6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17A539CE"/>
    <w:multiLevelType w:val="hybridMultilevel"/>
    <w:tmpl w:val="9462E10C"/>
    <w:lvl w:ilvl="0" w:tplc="6388C04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17A96613"/>
    <w:multiLevelType w:val="multilevel"/>
    <w:tmpl w:val="5D6EB6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18BB730B"/>
    <w:multiLevelType w:val="multilevel"/>
    <w:tmpl w:val="9B163A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19451DFA"/>
    <w:multiLevelType w:val="multilevel"/>
    <w:tmpl w:val="934C68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19B20663"/>
    <w:multiLevelType w:val="multilevel"/>
    <w:tmpl w:val="7E8C39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nsid w:val="19EF2D67"/>
    <w:multiLevelType w:val="multilevel"/>
    <w:tmpl w:val="E74019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19FD4262"/>
    <w:multiLevelType w:val="multilevel"/>
    <w:tmpl w:val="F1B41F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nsid w:val="1A350E7F"/>
    <w:multiLevelType w:val="hybridMultilevel"/>
    <w:tmpl w:val="767CD5E2"/>
    <w:lvl w:ilvl="0" w:tplc="6388C04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1AE44C86"/>
    <w:multiLevelType w:val="multilevel"/>
    <w:tmpl w:val="F72868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1B9733A6"/>
    <w:multiLevelType w:val="multilevel"/>
    <w:tmpl w:val="5F4C5B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1C9A7768"/>
    <w:multiLevelType w:val="multilevel"/>
    <w:tmpl w:val="4F2E22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1CC6049D"/>
    <w:multiLevelType w:val="hybridMultilevel"/>
    <w:tmpl w:val="5BB6B2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1DB57210"/>
    <w:multiLevelType w:val="multilevel"/>
    <w:tmpl w:val="30D6F7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nsid w:val="1E294D33"/>
    <w:multiLevelType w:val="multilevel"/>
    <w:tmpl w:val="D7B24F0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nsid w:val="200469B6"/>
    <w:multiLevelType w:val="multilevel"/>
    <w:tmpl w:val="70F2671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nsid w:val="202B4DE8"/>
    <w:multiLevelType w:val="multilevel"/>
    <w:tmpl w:val="7A1AA23C"/>
    <w:lvl w:ilvl="0">
      <w:start w:val="1"/>
      <w:numFmt w:val="decimal"/>
      <w:lvlText w:val="%1."/>
      <w:lvlJc w:val="left"/>
      <w:pPr>
        <w:ind w:left="720" w:hanging="360"/>
      </w:pPr>
      <w:rPr>
        <w:rFonts w:hint="default"/>
      </w:rPr>
    </w:lvl>
    <w:lvl w:ilvl="1">
      <w:start w:val="8"/>
      <w:numFmt w:val="decimal"/>
      <w:isLgl/>
      <w:lvlText w:val="%1.%2"/>
      <w:lvlJc w:val="left"/>
      <w:pPr>
        <w:ind w:left="2100" w:hanging="390"/>
      </w:pPr>
      <w:rPr>
        <w:rFonts w:hint="default"/>
        <w:color w:val="0000FF"/>
        <w:u w:val="single"/>
      </w:rPr>
    </w:lvl>
    <w:lvl w:ilvl="2">
      <w:start w:val="1"/>
      <w:numFmt w:val="decimal"/>
      <w:isLgl/>
      <w:lvlText w:val="%1.%2.%3"/>
      <w:lvlJc w:val="left"/>
      <w:pPr>
        <w:ind w:left="3780" w:hanging="720"/>
      </w:pPr>
      <w:rPr>
        <w:rFonts w:hint="default"/>
        <w:color w:val="0000FF"/>
        <w:u w:val="single"/>
      </w:rPr>
    </w:lvl>
    <w:lvl w:ilvl="3">
      <w:start w:val="1"/>
      <w:numFmt w:val="decimal"/>
      <w:isLgl/>
      <w:lvlText w:val="%1.%2.%3.%4"/>
      <w:lvlJc w:val="left"/>
      <w:pPr>
        <w:ind w:left="5490" w:hanging="1080"/>
      </w:pPr>
      <w:rPr>
        <w:rFonts w:hint="default"/>
        <w:color w:val="0000FF"/>
        <w:u w:val="single"/>
      </w:rPr>
    </w:lvl>
    <w:lvl w:ilvl="4">
      <w:start w:val="1"/>
      <w:numFmt w:val="decimal"/>
      <w:isLgl/>
      <w:lvlText w:val="%1.%2.%3.%4.%5"/>
      <w:lvlJc w:val="left"/>
      <w:pPr>
        <w:ind w:left="6840" w:hanging="1080"/>
      </w:pPr>
      <w:rPr>
        <w:rFonts w:hint="default"/>
        <w:color w:val="0000FF"/>
        <w:u w:val="single"/>
      </w:rPr>
    </w:lvl>
    <w:lvl w:ilvl="5">
      <w:start w:val="1"/>
      <w:numFmt w:val="decimal"/>
      <w:isLgl/>
      <w:lvlText w:val="%1.%2.%3.%4.%5.%6"/>
      <w:lvlJc w:val="left"/>
      <w:pPr>
        <w:ind w:left="8550" w:hanging="1440"/>
      </w:pPr>
      <w:rPr>
        <w:rFonts w:hint="default"/>
        <w:color w:val="0000FF"/>
        <w:u w:val="single"/>
      </w:rPr>
    </w:lvl>
    <w:lvl w:ilvl="6">
      <w:start w:val="1"/>
      <w:numFmt w:val="decimal"/>
      <w:isLgl/>
      <w:lvlText w:val="%1.%2.%3.%4.%5.%6.%7"/>
      <w:lvlJc w:val="left"/>
      <w:pPr>
        <w:ind w:left="9900" w:hanging="1440"/>
      </w:pPr>
      <w:rPr>
        <w:rFonts w:hint="default"/>
        <w:color w:val="0000FF"/>
        <w:u w:val="single"/>
      </w:rPr>
    </w:lvl>
    <w:lvl w:ilvl="7">
      <w:start w:val="1"/>
      <w:numFmt w:val="decimal"/>
      <w:isLgl/>
      <w:lvlText w:val="%1.%2.%3.%4.%5.%6.%7.%8"/>
      <w:lvlJc w:val="left"/>
      <w:pPr>
        <w:ind w:left="11610" w:hanging="1800"/>
      </w:pPr>
      <w:rPr>
        <w:rFonts w:hint="default"/>
        <w:color w:val="0000FF"/>
        <w:u w:val="single"/>
      </w:rPr>
    </w:lvl>
    <w:lvl w:ilvl="8">
      <w:start w:val="1"/>
      <w:numFmt w:val="decimal"/>
      <w:isLgl/>
      <w:lvlText w:val="%1.%2.%3.%4.%5.%6.%7.%8.%9"/>
      <w:lvlJc w:val="left"/>
      <w:pPr>
        <w:ind w:left="12960" w:hanging="1800"/>
      </w:pPr>
      <w:rPr>
        <w:rFonts w:hint="default"/>
        <w:color w:val="0000FF"/>
        <w:u w:val="single"/>
      </w:rPr>
    </w:lvl>
  </w:abstractNum>
  <w:abstractNum w:abstractNumId="57">
    <w:nsid w:val="207E30EC"/>
    <w:multiLevelType w:val="multilevel"/>
    <w:tmpl w:val="1B2824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nsid w:val="20842BD3"/>
    <w:multiLevelType w:val="multilevel"/>
    <w:tmpl w:val="06E015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nsid w:val="20D71E13"/>
    <w:multiLevelType w:val="multilevel"/>
    <w:tmpl w:val="FFC0ED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nsid w:val="20DB27A4"/>
    <w:multiLevelType w:val="multilevel"/>
    <w:tmpl w:val="E02488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nsid w:val="217F3321"/>
    <w:multiLevelType w:val="multilevel"/>
    <w:tmpl w:val="8B3ADB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nsid w:val="21B968D6"/>
    <w:multiLevelType w:val="multilevel"/>
    <w:tmpl w:val="688C5A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nsid w:val="21F56A02"/>
    <w:multiLevelType w:val="multilevel"/>
    <w:tmpl w:val="295E3F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nsid w:val="22304EC6"/>
    <w:multiLevelType w:val="multilevel"/>
    <w:tmpl w:val="697048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nsid w:val="2251259A"/>
    <w:multiLevelType w:val="multilevel"/>
    <w:tmpl w:val="835E26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nsid w:val="23540D8C"/>
    <w:multiLevelType w:val="multilevel"/>
    <w:tmpl w:val="D0F28D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nsid w:val="24407436"/>
    <w:multiLevelType w:val="multilevel"/>
    <w:tmpl w:val="FF502E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nsid w:val="246850DF"/>
    <w:multiLevelType w:val="multilevel"/>
    <w:tmpl w:val="94D89A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nsid w:val="24DB1B41"/>
    <w:multiLevelType w:val="multilevel"/>
    <w:tmpl w:val="6FD0DA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nsid w:val="252B18BD"/>
    <w:multiLevelType w:val="multilevel"/>
    <w:tmpl w:val="9454E1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nsid w:val="263C78BA"/>
    <w:multiLevelType w:val="multilevel"/>
    <w:tmpl w:val="8822FA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nsid w:val="26E55CEA"/>
    <w:multiLevelType w:val="multilevel"/>
    <w:tmpl w:val="A1B892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nsid w:val="289357E8"/>
    <w:multiLevelType w:val="multilevel"/>
    <w:tmpl w:val="6330C3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nsid w:val="28D06394"/>
    <w:multiLevelType w:val="multilevel"/>
    <w:tmpl w:val="E1F4E2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
    <w:nsid w:val="29862898"/>
    <w:multiLevelType w:val="multilevel"/>
    <w:tmpl w:val="0A3AB6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nsid w:val="29EE5431"/>
    <w:multiLevelType w:val="hybridMultilevel"/>
    <w:tmpl w:val="89B2E19C"/>
    <w:lvl w:ilvl="0" w:tplc="6388C04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2A320206"/>
    <w:multiLevelType w:val="multilevel"/>
    <w:tmpl w:val="ABC056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nsid w:val="2AB40372"/>
    <w:multiLevelType w:val="multilevel"/>
    <w:tmpl w:val="9A4E4E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nsid w:val="2AD44542"/>
    <w:multiLevelType w:val="multilevel"/>
    <w:tmpl w:val="8EE0AA6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0">
    <w:nsid w:val="2B9F3CFD"/>
    <w:multiLevelType w:val="multilevel"/>
    <w:tmpl w:val="CBDE9F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nsid w:val="2C2411F5"/>
    <w:multiLevelType w:val="multilevel"/>
    <w:tmpl w:val="254AF7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2">
    <w:nsid w:val="2C740A0C"/>
    <w:multiLevelType w:val="multilevel"/>
    <w:tmpl w:val="5DA4F3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nsid w:val="2C784491"/>
    <w:multiLevelType w:val="multilevel"/>
    <w:tmpl w:val="18B2A59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nsid w:val="2D22303E"/>
    <w:multiLevelType w:val="multilevel"/>
    <w:tmpl w:val="FA66C0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nsid w:val="2DAE1C69"/>
    <w:multiLevelType w:val="multilevel"/>
    <w:tmpl w:val="3F24C4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nsid w:val="2DD61FEB"/>
    <w:multiLevelType w:val="multilevel"/>
    <w:tmpl w:val="5A1414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nsid w:val="2E302534"/>
    <w:multiLevelType w:val="hybridMultilevel"/>
    <w:tmpl w:val="EF4009A6"/>
    <w:lvl w:ilvl="0" w:tplc="6388C04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nsid w:val="2E67505C"/>
    <w:multiLevelType w:val="multilevel"/>
    <w:tmpl w:val="446066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nsid w:val="2E68772F"/>
    <w:multiLevelType w:val="multilevel"/>
    <w:tmpl w:val="0DE468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nsid w:val="30102459"/>
    <w:multiLevelType w:val="multilevel"/>
    <w:tmpl w:val="58A40D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1">
    <w:nsid w:val="304B6A85"/>
    <w:multiLevelType w:val="multilevel"/>
    <w:tmpl w:val="7F8242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nsid w:val="305D1CF5"/>
    <w:multiLevelType w:val="multilevel"/>
    <w:tmpl w:val="128E27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nsid w:val="30804866"/>
    <w:multiLevelType w:val="multilevel"/>
    <w:tmpl w:val="5A6C6C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nsid w:val="30D64B03"/>
    <w:multiLevelType w:val="multilevel"/>
    <w:tmpl w:val="D64E1A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nsid w:val="310B3737"/>
    <w:multiLevelType w:val="multilevel"/>
    <w:tmpl w:val="DEB43E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6">
    <w:nsid w:val="31F42096"/>
    <w:multiLevelType w:val="multilevel"/>
    <w:tmpl w:val="AE0CB6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nsid w:val="320E77E5"/>
    <w:multiLevelType w:val="multilevel"/>
    <w:tmpl w:val="A8DEBB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nsid w:val="32407BD6"/>
    <w:multiLevelType w:val="multilevel"/>
    <w:tmpl w:val="19E6F7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nsid w:val="32466E4F"/>
    <w:multiLevelType w:val="multilevel"/>
    <w:tmpl w:val="55783D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nsid w:val="32C55B01"/>
    <w:multiLevelType w:val="multilevel"/>
    <w:tmpl w:val="B784EA8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nsid w:val="32E2479B"/>
    <w:multiLevelType w:val="hybridMultilevel"/>
    <w:tmpl w:val="975048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nsid w:val="33103D4E"/>
    <w:multiLevelType w:val="multilevel"/>
    <w:tmpl w:val="259C4D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3">
    <w:nsid w:val="335745E8"/>
    <w:multiLevelType w:val="multilevel"/>
    <w:tmpl w:val="364C54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nsid w:val="34723F84"/>
    <w:multiLevelType w:val="multilevel"/>
    <w:tmpl w:val="D592EC4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5">
    <w:nsid w:val="34DC2407"/>
    <w:multiLevelType w:val="multilevel"/>
    <w:tmpl w:val="A0C665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6">
    <w:nsid w:val="34E4408D"/>
    <w:multiLevelType w:val="multilevel"/>
    <w:tmpl w:val="5A2A88E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7">
    <w:nsid w:val="34FE36EA"/>
    <w:multiLevelType w:val="multilevel"/>
    <w:tmpl w:val="B21EB52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nsid w:val="351B074B"/>
    <w:multiLevelType w:val="multilevel"/>
    <w:tmpl w:val="EA4873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9">
    <w:nsid w:val="35356A98"/>
    <w:multiLevelType w:val="multilevel"/>
    <w:tmpl w:val="3FA06D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nsid w:val="356816C5"/>
    <w:multiLevelType w:val="hybridMultilevel"/>
    <w:tmpl w:val="CD8281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nsid w:val="35890D40"/>
    <w:multiLevelType w:val="multilevel"/>
    <w:tmpl w:val="209A13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nsid w:val="35FB1742"/>
    <w:multiLevelType w:val="multilevel"/>
    <w:tmpl w:val="EEA4BF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nsid w:val="371445BF"/>
    <w:multiLevelType w:val="multilevel"/>
    <w:tmpl w:val="E962FD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nsid w:val="3788219B"/>
    <w:multiLevelType w:val="multilevel"/>
    <w:tmpl w:val="E9D40E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nsid w:val="3800237F"/>
    <w:multiLevelType w:val="multilevel"/>
    <w:tmpl w:val="E45656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6">
    <w:nsid w:val="3816651E"/>
    <w:multiLevelType w:val="multilevel"/>
    <w:tmpl w:val="01F0A9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nsid w:val="38FD756D"/>
    <w:multiLevelType w:val="multilevel"/>
    <w:tmpl w:val="699E6C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nsid w:val="392B6201"/>
    <w:multiLevelType w:val="multilevel"/>
    <w:tmpl w:val="3B161D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
    <w:nsid w:val="39314B0B"/>
    <w:multiLevelType w:val="hybridMultilevel"/>
    <w:tmpl w:val="B5A2B13C"/>
    <w:lvl w:ilvl="0" w:tplc="6388C04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nsid w:val="39F06878"/>
    <w:multiLevelType w:val="hybridMultilevel"/>
    <w:tmpl w:val="24DC5682"/>
    <w:lvl w:ilvl="0" w:tplc="6388C04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nsid w:val="3A3E1A7E"/>
    <w:multiLevelType w:val="multilevel"/>
    <w:tmpl w:val="20DC0B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
    <w:nsid w:val="3A452EE7"/>
    <w:multiLevelType w:val="multilevel"/>
    <w:tmpl w:val="340897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3">
    <w:nsid w:val="3A6457EB"/>
    <w:multiLevelType w:val="hybridMultilevel"/>
    <w:tmpl w:val="EC9CBC38"/>
    <w:lvl w:ilvl="0" w:tplc="6388C04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4">
    <w:nsid w:val="3B4745C6"/>
    <w:multiLevelType w:val="multilevel"/>
    <w:tmpl w:val="F40ABA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5">
    <w:nsid w:val="3B4A56F8"/>
    <w:multiLevelType w:val="multilevel"/>
    <w:tmpl w:val="4A5ACF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6">
    <w:nsid w:val="3C361E86"/>
    <w:multiLevelType w:val="multilevel"/>
    <w:tmpl w:val="54CC6E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7">
    <w:nsid w:val="3C5121E7"/>
    <w:multiLevelType w:val="multilevel"/>
    <w:tmpl w:val="C7BE47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8">
    <w:nsid w:val="3DB51C38"/>
    <w:multiLevelType w:val="multilevel"/>
    <w:tmpl w:val="8C7627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9">
    <w:nsid w:val="3E172BB5"/>
    <w:multiLevelType w:val="multilevel"/>
    <w:tmpl w:val="F154DA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0">
    <w:nsid w:val="3E2D140F"/>
    <w:multiLevelType w:val="multilevel"/>
    <w:tmpl w:val="872E50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1">
    <w:nsid w:val="3EB26F5A"/>
    <w:multiLevelType w:val="multilevel"/>
    <w:tmpl w:val="4BA8DE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2">
    <w:nsid w:val="3F1E1167"/>
    <w:multiLevelType w:val="multilevel"/>
    <w:tmpl w:val="9DBCC1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3">
    <w:nsid w:val="3F544C04"/>
    <w:multiLevelType w:val="multilevel"/>
    <w:tmpl w:val="E7763B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4">
    <w:nsid w:val="3FEA34C9"/>
    <w:multiLevelType w:val="hybridMultilevel"/>
    <w:tmpl w:val="4CC8F0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5">
    <w:nsid w:val="3FF010A3"/>
    <w:multiLevelType w:val="multilevel"/>
    <w:tmpl w:val="3ED496AE"/>
    <w:lvl w:ilvl="0">
      <w:start w:val="1"/>
      <w:numFmt w:val="decimal"/>
      <w:lvlText w:val="%1."/>
      <w:lvlJc w:val="left"/>
      <w:pPr>
        <w:ind w:left="720" w:hanging="360"/>
      </w:pPr>
      <w:rPr>
        <w:rFonts w:hint="default"/>
      </w:rPr>
    </w:lvl>
    <w:lvl w:ilvl="1">
      <w:start w:val="4"/>
      <w:numFmt w:val="decimal"/>
      <w:isLgl/>
      <w:lvlText w:val="%1.%2"/>
      <w:lvlJc w:val="left"/>
      <w:pPr>
        <w:ind w:left="1350" w:hanging="360"/>
      </w:pPr>
      <w:rPr>
        <w:rFonts w:hint="default"/>
        <w:color w:val="0000FF"/>
        <w:u w:val="single"/>
      </w:rPr>
    </w:lvl>
    <w:lvl w:ilvl="2">
      <w:start w:val="1"/>
      <w:numFmt w:val="decimal"/>
      <w:isLgl/>
      <w:lvlText w:val="%1.%2.%3"/>
      <w:lvlJc w:val="left"/>
      <w:pPr>
        <w:ind w:left="2340" w:hanging="720"/>
      </w:pPr>
      <w:rPr>
        <w:rFonts w:hint="default"/>
        <w:color w:val="0000FF"/>
        <w:u w:val="single"/>
      </w:rPr>
    </w:lvl>
    <w:lvl w:ilvl="3">
      <w:start w:val="1"/>
      <w:numFmt w:val="decimal"/>
      <w:isLgl/>
      <w:lvlText w:val="%1.%2.%3.%4"/>
      <w:lvlJc w:val="left"/>
      <w:pPr>
        <w:ind w:left="2970" w:hanging="720"/>
      </w:pPr>
      <w:rPr>
        <w:rFonts w:hint="default"/>
        <w:color w:val="0000FF"/>
        <w:u w:val="single"/>
      </w:rPr>
    </w:lvl>
    <w:lvl w:ilvl="4">
      <w:start w:val="1"/>
      <w:numFmt w:val="decimal"/>
      <w:isLgl/>
      <w:lvlText w:val="%1.%2.%3.%4.%5"/>
      <w:lvlJc w:val="left"/>
      <w:pPr>
        <w:ind w:left="3960" w:hanging="1080"/>
      </w:pPr>
      <w:rPr>
        <w:rFonts w:hint="default"/>
        <w:color w:val="0000FF"/>
        <w:u w:val="single"/>
      </w:rPr>
    </w:lvl>
    <w:lvl w:ilvl="5">
      <w:start w:val="1"/>
      <w:numFmt w:val="decimal"/>
      <w:isLgl/>
      <w:lvlText w:val="%1.%2.%3.%4.%5.%6"/>
      <w:lvlJc w:val="left"/>
      <w:pPr>
        <w:ind w:left="4590" w:hanging="1080"/>
      </w:pPr>
      <w:rPr>
        <w:rFonts w:hint="default"/>
        <w:color w:val="0000FF"/>
        <w:u w:val="single"/>
      </w:rPr>
    </w:lvl>
    <w:lvl w:ilvl="6">
      <w:start w:val="1"/>
      <w:numFmt w:val="decimal"/>
      <w:isLgl/>
      <w:lvlText w:val="%1.%2.%3.%4.%5.%6.%7"/>
      <w:lvlJc w:val="left"/>
      <w:pPr>
        <w:ind w:left="5580" w:hanging="1440"/>
      </w:pPr>
      <w:rPr>
        <w:rFonts w:hint="default"/>
        <w:color w:val="0000FF"/>
        <w:u w:val="single"/>
      </w:rPr>
    </w:lvl>
    <w:lvl w:ilvl="7">
      <w:start w:val="1"/>
      <w:numFmt w:val="decimal"/>
      <w:isLgl/>
      <w:lvlText w:val="%1.%2.%3.%4.%5.%6.%7.%8"/>
      <w:lvlJc w:val="left"/>
      <w:pPr>
        <w:ind w:left="6210" w:hanging="1440"/>
      </w:pPr>
      <w:rPr>
        <w:rFonts w:hint="default"/>
        <w:color w:val="0000FF"/>
        <w:u w:val="single"/>
      </w:rPr>
    </w:lvl>
    <w:lvl w:ilvl="8">
      <w:start w:val="1"/>
      <w:numFmt w:val="decimal"/>
      <w:isLgl/>
      <w:lvlText w:val="%1.%2.%3.%4.%5.%6.%7.%8.%9"/>
      <w:lvlJc w:val="left"/>
      <w:pPr>
        <w:ind w:left="7200" w:hanging="1800"/>
      </w:pPr>
      <w:rPr>
        <w:rFonts w:hint="default"/>
        <w:color w:val="0000FF"/>
        <w:u w:val="single"/>
      </w:rPr>
    </w:lvl>
  </w:abstractNum>
  <w:abstractNum w:abstractNumId="136">
    <w:nsid w:val="40B0728A"/>
    <w:multiLevelType w:val="multilevel"/>
    <w:tmpl w:val="A0A67F12"/>
    <w:lvl w:ilvl="0">
      <w:start w:val="1"/>
      <w:numFmt w:val="decimal"/>
      <w:lvlText w:val="%1."/>
      <w:lvlJc w:val="left"/>
      <w:pPr>
        <w:ind w:left="720" w:hanging="360"/>
      </w:pPr>
      <w:rPr>
        <w:rFonts w:hint="default"/>
      </w:rPr>
    </w:lvl>
    <w:lvl w:ilvl="1">
      <w:start w:val="7"/>
      <w:numFmt w:val="decimal"/>
      <w:isLgl/>
      <w:lvlText w:val="%1.%2"/>
      <w:lvlJc w:val="left"/>
      <w:pPr>
        <w:ind w:left="1395" w:hanging="495"/>
      </w:pPr>
      <w:rPr>
        <w:rFonts w:hint="default"/>
      </w:rPr>
    </w:lvl>
    <w:lvl w:ilvl="2">
      <w:start w:val="4"/>
      <w:numFmt w:val="decimal"/>
      <w:isLgl/>
      <w:lvlText w:val="%1.%2.%3"/>
      <w:lvlJc w:val="left"/>
      <w:pPr>
        <w:ind w:left="2160" w:hanging="720"/>
      </w:pPr>
      <w:rPr>
        <w:rFonts w:hint="default"/>
      </w:rPr>
    </w:lvl>
    <w:lvl w:ilvl="3">
      <w:start w:val="1"/>
      <w:numFmt w:val="decimal"/>
      <w:isLgl/>
      <w:lvlText w:val="%1.%2.%3.%4"/>
      <w:lvlJc w:val="left"/>
      <w:pPr>
        <w:ind w:left="2700" w:hanging="72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4140" w:hanging="1080"/>
      </w:pPr>
      <w:rPr>
        <w:rFonts w:hint="default"/>
      </w:rPr>
    </w:lvl>
    <w:lvl w:ilvl="6">
      <w:start w:val="1"/>
      <w:numFmt w:val="decimal"/>
      <w:isLgl/>
      <w:lvlText w:val="%1.%2.%3.%4.%5.%6.%7"/>
      <w:lvlJc w:val="left"/>
      <w:pPr>
        <w:ind w:left="5040" w:hanging="1440"/>
      </w:pPr>
      <w:rPr>
        <w:rFonts w:hint="default"/>
      </w:rPr>
    </w:lvl>
    <w:lvl w:ilvl="7">
      <w:start w:val="1"/>
      <w:numFmt w:val="decimal"/>
      <w:isLgl/>
      <w:lvlText w:val="%1.%2.%3.%4.%5.%6.%7.%8"/>
      <w:lvlJc w:val="left"/>
      <w:pPr>
        <w:ind w:left="5580" w:hanging="1440"/>
      </w:pPr>
      <w:rPr>
        <w:rFonts w:hint="default"/>
      </w:rPr>
    </w:lvl>
    <w:lvl w:ilvl="8">
      <w:start w:val="1"/>
      <w:numFmt w:val="decimal"/>
      <w:isLgl/>
      <w:lvlText w:val="%1.%2.%3.%4.%5.%6.%7.%8.%9"/>
      <w:lvlJc w:val="left"/>
      <w:pPr>
        <w:ind w:left="6480" w:hanging="1800"/>
      </w:pPr>
      <w:rPr>
        <w:rFonts w:hint="default"/>
      </w:rPr>
    </w:lvl>
  </w:abstractNum>
  <w:abstractNum w:abstractNumId="137">
    <w:nsid w:val="40B64CF9"/>
    <w:multiLevelType w:val="multilevel"/>
    <w:tmpl w:val="7B0E5D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8">
    <w:nsid w:val="412A1960"/>
    <w:multiLevelType w:val="multilevel"/>
    <w:tmpl w:val="5388E9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9">
    <w:nsid w:val="413B343D"/>
    <w:multiLevelType w:val="multilevel"/>
    <w:tmpl w:val="A9964E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0">
    <w:nsid w:val="41C847EE"/>
    <w:multiLevelType w:val="multilevel"/>
    <w:tmpl w:val="7932F3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1">
    <w:nsid w:val="42562BFF"/>
    <w:multiLevelType w:val="hybridMultilevel"/>
    <w:tmpl w:val="62B08BD6"/>
    <w:lvl w:ilvl="0" w:tplc="6388C04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2">
    <w:nsid w:val="42C07C69"/>
    <w:multiLevelType w:val="multilevel"/>
    <w:tmpl w:val="184679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3">
    <w:nsid w:val="434F6A4F"/>
    <w:multiLevelType w:val="multilevel"/>
    <w:tmpl w:val="682E40E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4">
    <w:nsid w:val="4354343C"/>
    <w:multiLevelType w:val="multilevel"/>
    <w:tmpl w:val="47167AC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5">
    <w:nsid w:val="436F4130"/>
    <w:multiLevelType w:val="multilevel"/>
    <w:tmpl w:val="3ADEC8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6">
    <w:nsid w:val="44873A9B"/>
    <w:multiLevelType w:val="multilevel"/>
    <w:tmpl w:val="1A92CD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7">
    <w:nsid w:val="44CC105D"/>
    <w:multiLevelType w:val="hybridMultilevel"/>
    <w:tmpl w:val="2E0494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8">
    <w:nsid w:val="454240E8"/>
    <w:multiLevelType w:val="multilevel"/>
    <w:tmpl w:val="6A70C3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9">
    <w:nsid w:val="4613079B"/>
    <w:multiLevelType w:val="multilevel"/>
    <w:tmpl w:val="C93ED6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0">
    <w:nsid w:val="46266B40"/>
    <w:multiLevelType w:val="multilevel"/>
    <w:tmpl w:val="8F3EA8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1">
    <w:nsid w:val="46A72D40"/>
    <w:multiLevelType w:val="multilevel"/>
    <w:tmpl w:val="7E3C3D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2">
    <w:nsid w:val="47030807"/>
    <w:multiLevelType w:val="hybridMultilevel"/>
    <w:tmpl w:val="DD187270"/>
    <w:lvl w:ilvl="0" w:tplc="6388C04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3">
    <w:nsid w:val="48715EFB"/>
    <w:multiLevelType w:val="multilevel"/>
    <w:tmpl w:val="FB18839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4">
    <w:nsid w:val="49533468"/>
    <w:multiLevelType w:val="multilevel"/>
    <w:tmpl w:val="86CCDF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5">
    <w:nsid w:val="499C1A8D"/>
    <w:multiLevelType w:val="multilevel"/>
    <w:tmpl w:val="B3DA5A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6">
    <w:nsid w:val="49A57DB0"/>
    <w:multiLevelType w:val="multilevel"/>
    <w:tmpl w:val="333855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7">
    <w:nsid w:val="4A0E4ED1"/>
    <w:multiLevelType w:val="multilevel"/>
    <w:tmpl w:val="BC20A0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8">
    <w:nsid w:val="4A1D0706"/>
    <w:multiLevelType w:val="multilevel"/>
    <w:tmpl w:val="4D66CC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9">
    <w:nsid w:val="4BAB3362"/>
    <w:multiLevelType w:val="multilevel"/>
    <w:tmpl w:val="038E96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0">
    <w:nsid w:val="4DB72487"/>
    <w:multiLevelType w:val="multilevel"/>
    <w:tmpl w:val="554A4C8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1">
    <w:nsid w:val="4DC82AE6"/>
    <w:multiLevelType w:val="multilevel"/>
    <w:tmpl w:val="07ACC2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2">
    <w:nsid w:val="4DCE27C3"/>
    <w:multiLevelType w:val="multilevel"/>
    <w:tmpl w:val="5B46ED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3">
    <w:nsid w:val="4E31773C"/>
    <w:multiLevelType w:val="multilevel"/>
    <w:tmpl w:val="03E23A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4">
    <w:nsid w:val="4E933158"/>
    <w:multiLevelType w:val="multilevel"/>
    <w:tmpl w:val="5E184F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5">
    <w:nsid w:val="4EC06AE8"/>
    <w:multiLevelType w:val="hybridMultilevel"/>
    <w:tmpl w:val="2A4C0470"/>
    <w:lvl w:ilvl="0" w:tplc="6388C04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6">
    <w:nsid w:val="4ECD4906"/>
    <w:multiLevelType w:val="multilevel"/>
    <w:tmpl w:val="28F21C7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7">
    <w:nsid w:val="507E296D"/>
    <w:multiLevelType w:val="hybridMultilevel"/>
    <w:tmpl w:val="803AA952"/>
    <w:lvl w:ilvl="0" w:tplc="6388C04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8">
    <w:nsid w:val="509E1167"/>
    <w:multiLevelType w:val="hybridMultilevel"/>
    <w:tmpl w:val="1A8020B2"/>
    <w:lvl w:ilvl="0" w:tplc="6388C04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9">
    <w:nsid w:val="50BE5B62"/>
    <w:multiLevelType w:val="hybridMultilevel"/>
    <w:tmpl w:val="780A7C6C"/>
    <w:lvl w:ilvl="0" w:tplc="6388C04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0">
    <w:nsid w:val="50F808B5"/>
    <w:multiLevelType w:val="multilevel"/>
    <w:tmpl w:val="67B860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1">
    <w:nsid w:val="517B1BB4"/>
    <w:multiLevelType w:val="multilevel"/>
    <w:tmpl w:val="F4E23F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2">
    <w:nsid w:val="51C52B88"/>
    <w:multiLevelType w:val="multilevel"/>
    <w:tmpl w:val="D2965BF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3">
    <w:nsid w:val="536D3FB5"/>
    <w:multiLevelType w:val="multilevel"/>
    <w:tmpl w:val="E1122F9E"/>
    <w:lvl w:ilvl="0">
      <w:start w:val="1"/>
      <w:numFmt w:val="decimal"/>
      <w:pStyle w:val="Heading1"/>
      <w:lvlText w:val="%1"/>
      <w:lvlJc w:val="left"/>
      <w:pPr>
        <w:ind w:left="432" w:hanging="432"/>
      </w:pPr>
    </w:lvl>
    <w:lvl w:ilvl="1">
      <w:start w:val="1"/>
      <w:numFmt w:val="decimal"/>
      <w:pStyle w:val="Heading2"/>
      <w:lvlText w:val="%1.%2"/>
      <w:lvlJc w:val="left"/>
      <w:pPr>
        <w:ind w:left="1116" w:hanging="576"/>
      </w:pPr>
    </w:lvl>
    <w:lvl w:ilvl="2">
      <w:start w:val="1"/>
      <w:numFmt w:val="decimal"/>
      <w:pStyle w:val="Heading3"/>
      <w:lvlText w:val="%1.%2.%3"/>
      <w:lvlJc w:val="left"/>
      <w:pPr>
        <w:ind w:left="171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74">
    <w:nsid w:val="546B58AF"/>
    <w:multiLevelType w:val="multilevel"/>
    <w:tmpl w:val="01C65E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5">
    <w:nsid w:val="54CB46CB"/>
    <w:multiLevelType w:val="multilevel"/>
    <w:tmpl w:val="439E6C6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6">
    <w:nsid w:val="553811C7"/>
    <w:multiLevelType w:val="multilevel"/>
    <w:tmpl w:val="5FAA7E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7">
    <w:nsid w:val="554F6D55"/>
    <w:multiLevelType w:val="multilevel"/>
    <w:tmpl w:val="5798B5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8">
    <w:nsid w:val="55915361"/>
    <w:multiLevelType w:val="multilevel"/>
    <w:tmpl w:val="01FEA4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9">
    <w:nsid w:val="55BE21FE"/>
    <w:multiLevelType w:val="multilevel"/>
    <w:tmpl w:val="9CDE64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0">
    <w:nsid w:val="563B5832"/>
    <w:multiLevelType w:val="multilevel"/>
    <w:tmpl w:val="700611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1">
    <w:nsid w:val="56C80C3C"/>
    <w:multiLevelType w:val="multilevel"/>
    <w:tmpl w:val="2A401E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2">
    <w:nsid w:val="56CC2101"/>
    <w:multiLevelType w:val="multilevel"/>
    <w:tmpl w:val="E67228AC"/>
    <w:lvl w:ilvl="0">
      <w:start w:val="1"/>
      <w:numFmt w:val="decimal"/>
      <w:lvlText w:val="%1."/>
      <w:lvlJc w:val="left"/>
      <w:pPr>
        <w:ind w:left="720" w:hanging="360"/>
      </w:pPr>
      <w:rPr>
        <w:rFonts w:hint="default"/>
      </w:rPr>
    </w:lvl>
    <w:lvl w:ilvl="1">
      <w:start w:val="7"/>
      <w:numFmt w:val="decimal"/>
      <w:isLgl/>
      <w:lvlText w:val="%1.%2"/>
      <w:lvlJc w:val="left"/>
      <w:pPr>
        <w:ind w:left="1350" w:hanging="360"/>
      </w:pPr>
      <w:rPr>
        <w:rFonts w:hint="default"/>
        <w:color w:val="0000FF"/>
        <w:u w:val="single"/>
      </w:rPr>
    </w:lvl>
    <w:lvl w:ilvl="2">
      <w:start w:val="1"/>
      <w:numFmt w:val="decimal"/>
      <w:isLgl/>
      <w:lvlText w:val="%1.%2.%3"/>
      <w:lvlJc w:val="left"/>
      <w:pPr>
        <w:ind w:left="2340" w:hanging="720"/>
      </w:pPr>
      <w:rPr>
        <w:rFonts w:hint="default"/>
        <w:color w:val="0000FF"/>
        <w:u w:val="single"/>
      </w:rPr>
    </w:lvl>
    <w:lvl w:ilvl="3">
      <w:start w:val="1"/>
      <w:numFmt w:val="decimal"/>
      <w:isLgl/>
      <w:lvlText w:val="%1.%2.%3.%4"/>
      <w:lvlJc w:val="left"/>
      <w:pPr>
        <w:ind w:left="2970" w:hanging="720"/>
      </w:pPr>
      <w:rPr>
        <w:rFonts w:hint="default"/>
        <w:color w:val="0000FF"/>
        <w:u w:val="single"/>
      </w:rPr>
    </w:lvl>
    <w:lvl w:ilvl="4">
      <w:start w:val="1"/>
      <w:numFmt w:val="decimal"/>
      <w:isLgl/>
      <w:lvlText w:val="%1.%2.%3.%4.%5"/>
      <w:lvlJc w:val="left"/>
      <w:pPr>
        <w:ind w:left="3960" w:hanging="1080"/>
      </w:pPr>
      <w:rPr>
        <w:rFonts w:hint="default"/>
        <w:color w:val="0000FF"/>
        <w:u w:val="single"/>
      </w:rPr>
    </w:lvl>
    <w:lvl w:ilvl="5">
      <w:start w:val="1"/>
      <w:numFmt w:val="decimal"/>
      <w:isLgl/>
      <w:lvlText w:val="%1.%2.%3.%4.%5.%6"/>
      <w:lvlJc w:val="left"/>
      <w:pPr>
        <w:ind w:left="4590" w:hanging="1080"/>
      </w:pPr>
      <w:rPr>
        <w:rFonts w:hint="default"/>
        <w:color w:val="0000FF"/>
        <w:u w:val="single"/>
      </w:rPr>
    </w:lvl>
    <w:lvl w:ilvl="6">
      <w:start w:val="1"/>
      <w:numFmt w:val="decimal"/>
      <w:isLgl/>
      <w:lvlText w:val="%1.%2.%3.%4.%5.%6.%7"/>
      <w:lvlJc w:val="left"/>
      <w:pPr>
        <w:ind w:left="5580" w:hanging="1440"/>
      </w:pPr>
      <w:rPr>
        <w:rFonts w:hint="default"/>
        <w:color w:val="0000FF"/>
        <w:u w:val="single"/>
      </w:rPr>
    </w:lvl>
    <w:lvl w:ilvl="7">
      <w:start w:val="1"/>
      <w:numFmt w:val="decimal"/>
      <w:isLgl/>
      <w:lvlText w:val="%1.%2.%3.%4.%5.%6.%7.%8"/>
      <w:lvlJc w:val="left"/>
      <w:pPr>
        <w:ind w:left="6210" w:hanging="1440"/>
      </w:pPr>
      <w:rPr>
        <w:rFonts w:hint="default"/>
        <w:color w:val="0000FF"/>
        <w:u w:val="single"/>
      </w:rPr>
    </w:lvl>
    <w:lvl w:ilvl="8">
      <w:start w:val="1"/>
      <w:numFmt w:val="decimal"/>
      <w:isLgl/>
      <w:lvlText w:val="%1.%2.%3.%4.%5.%6.%7.%8.%9"/>
      <w:lvlJc w:val="left"/>
      <w:pPr>
        <w:ind w:left="7200" w:hanging="1800"/>
      </w:pPr>
      <w:rPr>
        <w:rFonts w:hint="default"/>
        <w:color w:val="0000FF"/>
        <w:u w:val="single"/>
      </w:rPr>
    </w:lvl>
  </w:abstractNum>
  <w:abstractNum w:abstractNumId="183">
    <w:nsid w:val="57232521"/>
    <w:multiLevelType w:val="multilevel"/>
    <w:tmpl w:val="461621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4">
    <w:nsid w:val="57FF1E94"/>
    <w:multiLevelType w:val="hybridMultilevel"/>
    <w:tmpl w:val="90FA35B0"/>
    <w:lvl w:ilvl="0" w:tplc="6388C04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5">
    <w:nsid w:val="589A4FC0"/>
    <w:multiLevelType w:val="multilevel"/>
    <w:tmpl w:val="8CC4D3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6">
    <w:nsid w:val="589F25A6"/>
    <w:multiLevelType w:val="multilevel"/>
    <w:tmpl w:val="37FAF3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7">
    <w:nsid w:val="58BC001B"/>
    <w:multiLevelType w:val="multilevel"/>
    <w:tmpl w:val="6010B7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8">
    <w:nsid w:val="58BE3F27"/>
    <w:multiLevelType w:val="multilevel"/>
    <w:tmpl w:val="1C02FA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9">
    <w:nsid w:val="593B01DC"/>
    <w:multiLevelType w:val="multilevel"/>
    <w:tmpl w:val="35BCE10A"/>
    <w:lvl w:ilvl="0">
      <w:start w:val="1"/>
      <w:numFmt w:val="decimal"/>
      <w:lvlText w:val="%1."/>
      <w:lvlJc w:val="left"/>
      <w:pPr>
        <w:ind w:left="720" w:hanging="360"/>
      </w:pPr>
      <w:rPr>
        <w:rFonts w:hint="default"/>
      </w:rPr>
    </w:lvl>
    <w:lvl w:ilvl="1">
      <w:start w:val="8"/>
      <w:numFmt w:val="decimal"/>
      <w:isLgl/>
      <w:lvlText w:val="%1.%2"/>
      <w:lvlJc w:val="left"/>
      <w:pPr>
        <w:ind w:left="1350" w:hanging="360"/>
      </w:pPr>
      <w:rPr>
        <w:rFonts w:hint="default"/>
        <w:color w:val="0000FF"/>
        <w:u w:val="single"/>
      </w:rPr>
    </w:lvl>
    <w:lvl w:ilvl="2">
      <w:start w:val="1"/>
      <w:numFmt w:val="decimal"/>
      <w:isLgl/>
      <w:lvlText w:val="%1.%2.%3"/>
      <w:lvlJc w:val="left"/>
      <w:pPr>
        <w:ind w:left="2340" w:hanging="720"/>
      </w:pPr>
      <w:rPr>
        <w:rFonts w:hint="default"/>
        <w:color w:val="0000FF"/>
        <w:u w:val="single"/>
      </w:rPr>
    </w:lvl>
    <w:lvl w:ilvl="3">
      <w:start w:val="1"/>
      <w:numFmt w:val="decimal"/>
      <w:isLgl/>
      <w:lvlText w:val="%1.%2.%3.%4"/>
      <w:lvlJc w:val="left"/>
      <w:pPr>
        <w:ind w:left="2970" w:hanging="720"/>
      </w:pPr>
      <w:rPr>
        <w:rFonts w:hint="default"/>
        <w:color w:val="0000FF"/>
        <w:u w:val="single"/>
      </w:rPr>
    </w:lvl>
    <w:lvl w:ilvl="4">
      <w:start w:val="1"/>
      <w:numFmt w:val="decimal"/>
      <w:isLgl/>
      <w:lvlText w:val="%1.%2.%3.%4.%5"/>
      <w:lvlJc w:val="left"/>
      <w:pPr>
        <w:ind w:left="3960" w:hanging="1080"/>
      </w:pPr>
      <w:rPr>
        <w:rFonts w:hint="default"/>
        <w:color w:val="0000FF"/>
        <w:u w:val="single"/>
      </w:rPr>
    </w:lvl>
    <w:lvl w:ilvl="5">
      <w:start w:val="1"/>
      <w:numFmt w:val="decimal"/>
      <w:isLgl/>
      <w:lvlText w:val="%1.%2.%3.%4.%5.%6"/>
      <w:lvlJc w:val="left"/>
      <w:pPr>
        <w:ind w:left="4590" w:hanging="1080"/>
      </w:pPr>
      <w:rPr>
        <w:rFonts w:hint="default"/>
        <w:color w:val="0000FF"/>
        <w:u w:val="single"/>
      </w:rPr>
    </w:lvl>
    <w:lvl w:ilvl="6">
      <w:start w:val="1"/>
      <w:numFmt w:val="decimal"/>
      <w:isLgl/>
      <w:lvlText w:val="%1.%2.%3.%4.%5.%6.%7"/>
      <w:lvlJc w:val="left"/>
      <w:pPr>
        <w:ind w:left="5580" w:hanging="1440"/>
      </w:pPr>
      <w:rPr>
        <w:rFonts w:hint="default"/>
        <w:color w:val="0000FF"/>
        <w:u w:val="single"/>
      </w:rPr>
    </w:lvl>
    <w:lvl w:ilvl="7">
      <w:start w:val="1"/>
      <w:numFmt w:val="decimal"/>
      <w:isLgl/>
      <w:lvlText w:val="%1.%2.%3.%4.%5.%6.%7.%8"/>
      <w:lvlJc w:val="left"/>
      <w:pPr>
        <w:ind w:left="6210" w:hanging="1440"/>
      </w:pPr>
      <w:rPr>
        <w:rFonts w:hint="default"/>
        <w:color w:val="0000FF"/>
        <w:u w:val="single"/>
      </w:rPr>
    </w:lvl>
    <w:lvl w:ilvl="8">
      <w:start w:val="1"/>
      <w:numFmt w:val="decimal"/>
      <w:isLgl/>
      <w:lvlText w:val="%1.%2.%3.%4.%5.%6.%7.%8.%9"/>
      <w:lvlJc w:val="left"/>
      <w:pPr>
        <w:ind w:left="7200" w:hanging="1800"/>
      </w:pPr>
      <w:rPr>
        <w:rFonts w:hint="default"/>
        <w:color w:val="0000FF"/>
        <w:u w:val="single"/>
      </w:rPr>
    </w:lvl>
  </w:abstractNum>
  <w:abstractNum w:abstractNumId="190">
    <w:nsid w:val="59EE4549"/>
    <w:multiLevelType w:val="multilevel"/>
    <w:tmpl w:val="8068AA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1">
    <w:nsid w:val="5A7D401B"/>
    <w:multiLevelType w:val="multilevel"/>
    <w:tmpl w:val="03CE6C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2">
    <w:nsid w:val="5AC86E36"/>
    <w:multiLevelType w:val="multilevel"/>
    <w:tmpl w:val="AA1EB2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3">
    <w:nsid w:val="5B0F0FD2"/>
    <w:multiLevelType w:val="multilevel"/>
    <w:tmpl w:val="41D616F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4">
    <w:nsid w:val="5B82410F"/>
    <w:multiLevelType w:val="multilevel"/>
    <w:tmpl w:val="49DABFB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5">
    <w:nsid w:val="5C2A744A"/>
    <w:multiLevelType w:val="multilevel"/>
    <w:tmpl w:val="2D8261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6">
    <w:nsid w:val="5CB9757E"/>
    <w:multiLevelType w:val="multilevel"/>
    <w:tmpl w:val="444C69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7">
    <w:nsid w:val="5CBA253D"/>
    <w:multiLevelType w:val="multilevel"/>
    <w:tmpl w:val="791E08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8">
    <w:nsid w:val="5DC22656"/>
    <w:multiLevelType w:val="multilevel"/>
    <w:tmpl w:val="F60A94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9">
    <w:nsid w:val="5DD17560"/>
    <w:multiLevelType w:val="multilevel"/>
    <w:tmpl w:val="584E089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0">
    <w:nsid w:val="5F865A65"/>
    <w:multiLevelType w:val="multilevel"/>
    <w:tmpl w:val="15D852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1">
    <w:nsid w:val="5FA17E08"/>
    <w:multiLevelType w:val="multilevel"/>
    <w:tmpl w:val="B35A2E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2">
    <w:nsid w:val="5FB61CCF"/>
    <w:multiLevelType w:val="multilevel"/>
    <w:tmpl w:val="E19A69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3">
    <w:nsid w:val="5FC56697"/>
    <w:multiLevelType w:val="multilevel"/>
    <w:tmpl w:val="F12007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4">
    <w:nsid w:val="61C21741"/>
    <w:multiLevelType w:val="multilevel"/>
    <w:tmpl w:val="AC5844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5">
    <w:nsid w:val="61F84582"/>
    <w:multiLevelType w:val="multilevel"/>
    <w:tmpl w:val="8F1EDE7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6">
    <w:nsid w:val="6222084A"/>
    <w:multiLevelType w:val="multilevel"/>
    <w:tmpl w:val="604A78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7">
    <w:nsid w:val="62467397"/>
    <w:multiLevelType w:val="hybridMultilevel"/>
    <w:tmpl w:val="932A5B1A"/>
    <w:lvl w:ilvl="0" w:tplc="6388C04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8">
    <w:nsid w:val="62A1145D"/>
    <w:multiLevelType w:val="multilevel"/>
    <w:tmpl w:val="01D81692"/>
    <w:lvl w:ilvl="0">
      <w:start w:val="1"/>
      <w:numFmt w:val="decimal"/>
      <w:lvlText w:val="%1."/>
      <w:lvlJc w:val="left"/>
      <w:pPr>
        <w:ind w:left="720" w:hanging="360"/>
      </w:pPr>
      <w:rPr>
        <w:rFonts w:hint="default"/>
      </w:rPr>
    </w:lvl>
    <w:lvl w:ilvl="1">
      <w:start w:val="1"/>
      <w:numFmt w:val="decimal"/>
      <w:isLgl/>
      <w:lvlText w:val="%1.%2"/>
      <w:lvlJc w:val="left"/>
      <w:pPr>
        <w:ind w:left="1350" w:hanging="360"/>
      </w:pPr>
      <w:rPr>
        <w:rFonts w:hint="default"/>
        <w:color w:val="0000FF"/>
        <w:u w:val="single"/>
      </w:rPr>
    </w:lvl>
    <w:lvl w:ilvl="2">
      <w:start w:val="1"/>
      <w:numFmt w:val="decimal"/>
      <w:isLgl/>
      <w:lvlText w:val="%1.%2.%3"/>
      <w:lvlJc w:val="left"/>
      <w:pPr>
        <w:ind w:left="2340" w:hanging="720"/>
      </w:pPr>
      <w:rPr>
        <w:rFonts w:hint="default"/>
        <w:color w:val="0000FF"/>
        <w:u w:val="single"/>
      </w:rPr>
    </w:lvl>
    <w:lvl w:ilvl="3">
      <w:start w:val="1"/>
      <w:numFmt w:val="decimal"/>
      <w:isLgl/>
      <w:lvlText w:val="%1.%2.%3.%4"/>
      <w:lvlJc w:val="left"/>
      <w:pPr>
        <w:ind w:left="2970" w:hanging="720"/>
      </w:pPr>
      <w:rPr>
        <w:rFonts w:hint="default"/>
        <w:color w:val="0000FF"/>
        <w:u w:val="single"/>
      </w:rPr>
    </w:lvl>
    <w:lvl w:ilvl="4">
      <w:start w:val="1"/>
      <w:numFmt w:val="decimal"/>
      <w:isLgl/>
      <w:lvlText w:val="%1.%2.%3.%4.%5"/>
      <w:lvlJc w:val="left"/>
      <w:pPr>
        <w:ind w:left="3960" w:hanging="1080"/>
      </w:pPr>
      <w:rPr>
        <w:rFonts w:hint="default"/>
        <w:color w:val="0000FF"/>
        <w:u w:val="single"/>
      </w:rPr>
    </w:lvl>
    <w:lvl w:ilvl="5">
      <w:start w:val="1"/>
      <w:numFmt w:val="decimal"/>
      <w:isLgl/>
      <w:lvlText w:val="%1.%2.%3.%4.%5.%6"/>
      <w:lvlJc w:val="left"/>
      <w:pPr>
        <w:ind w:left="4590" w:hanging="1080"/>
      </w:pPr>
      <w:rPr>
        <w:rFonts w:hint="default"/>
        <w:color w:val="0000FF"/>
        <w:u w:val="single"/>
      </w:rPr>
    </w:lvl>
    <w:lvl w:ilvl="6">
      <w:start w:val="1"/>
      <w:numFmt w:val="decimal"/>
      <w:isLgl/>
      <w:lvlText w:val="%1.%2.%3.%4.%5.%6.%7"/>
      <w:lvlJc w:val="left"/>
      <w:pPr>
        <w:ind w:left="5580" w:hanging="1440"/>
      </w:pPr>
      <w:rPr>
        <w:rFonts w:hint="default"/>
        <w:color w:val="0000FF"/>
        <w:u w:val="single"/>
      </w:rPr>
    </w:lvl>
    <w:lvl w:ilvl="7">
      <w:start w:val="1"/>
      <w:numFmt w:val="decimal"/>
      <w:isLgl/>
      <w:lvlText w:val="%1.%2.%3.%4.%5.%6.%7.%8"/>
      <w:lvlJc w:val="left"/>
      <w:pPr>
        <w:ind w:left="6210" w:hanging="1440"/>
      </w:pPr>
      <w:rPr>
        <w:rFonts w:hint="default"/>
        <w:color w:val="0000FF"/>
        <w:u w:val="single"/>
      </w:rPr>
    </w:lvl>
    <w:lvl w:ilvl="8">
      <w:start w:val="1"/>
      <w:numFmt w:val="decimal"/>
      <w:isLgl/>
      <w:lvlText w:val="%1.%2.%3.%4.%5.%6.%7.%8.%9"/>
      <w:lvlJc w:val="left"/>
      <w:pPr>
        <w:ind w:left="7200" w:hanging="1800"/>
      </w:pPr>
      <w:rPr>
        <w:rFonts w:hint="default"/>
        <w:color w:val="0000FF"/>
        <w:u w:val="single"/>
      </w:rPr>
    </w:lvl>
  </w:abstractNum>
  <w:abstractNum w:abstractNumId="209">
    <w:nsid w:val="63115240"/>
    <w:multiLevelType w:val="multilevel"/>
    <w:tmpl w:val="70CA76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0">
    <w:nsid w:val="63155AE8"/>
    <w:multiLevelType w:val="multilevel"/>
    <w:tmpl w:val="EEF82826"/>
    <w:lvl w:ilvl="0">
      <w:start w:val="1"/>
      <w:numFmt w:val="decimal"/>
      <w:lvlText w:val="%1."/>
      <w:lvlJc w:val="left"/>
      <w:pPr>
        <w:tabs>
          <w:tab w:val="num" w:pos="720"/>
        </w:tabs>
        <w:ind w:left="720" w:hanging="360"/>
      </w:pPr>
      <w:rPr>
        <w:rFonts w:asciiTheme="minorHAnsi" w:hAnsiTheme="minorHAnsi" w:hint="default"/>
        <w:sz w:val="22"/>
        <w:szCs w:val="22"/>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1">
    <w:nsid w:val="64986763"/>
    <w:multiLevelType w:val="multilevel"/>
    <w:tmpl w:val="F9A289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2">
    <w:nsid w:val="64E8632B"/>
    <w:multiLevelType w:val="multilevel"/>
    <w:tmpl w:val="85EC2F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3">
    <w:nsid w:val="650E29B5"/>
    <w:multiLevelType w:val="multilevel"/>
    <w:tmpl w:val="836C6C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4">
    <w:nsid w:val="654B27D4"/>
    <w:multiLevelType w:val="hybridMultilevel"/>
    <w:tmpl w:val="379E32B6"/>
    <w:lvl w:ilvl="0" w:tplc="6388C04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5">
    <w:nsid w:val="654C67DA"/>
    <w:multiLevelType w:val="multilevel"/>
    <w:tmpl w:val="DE9230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6">
    <w:nsid w:val="67410499"/>
    <w:multiLevelType w:val="multilevel"/>
    <w:tmpl w:val="06BCDA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7">
    <w:nsid w:val="674E6EB8"/>
    <w:multiLevelType w:val="multilevel"/>
    <w:tmpl w:val="A476D4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8">
    <w:nsid w:val="67CD66D8"/>
    <w:multiLevelType w:val="hybridMultilevel"/>
    <w:tmpl w:val="885235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9">
    <w:nsid w:val="68387D2F"/>
    <w:multiLevelType w:val="hybridMultilevel"/>
    <w:tmpl w:val="88D263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0">
    <w:nsid w:val="689B42ED"/>
    <w:multiLevelType w:val="multilevel"/>
    <w:tmpl w:val="8B0A9B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1">
    <w:nsid w:val="68FB3A1D"/>
    <w:multiLevelType w:val="multilevel"/>
    <w:tmpl w:val="6CEE49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2">
    <w:nsid w:val="69703150"/>
    <w:multiLevelType w:val="multilevel"/>
    <w:tmpl w:val="FFF4C8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3">
    <w:nsid w:val="69FD5E81"/>
    <w:multiLevelType w:val="multilevel"/>
    <w:tmpl w:val="A72491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4">
    <w:nsid w:val="6B167FE2"/>
    <w:multiLevelType w:val="hybridMultilevel"/>
    <w:tmpl w:val="65CE1F8E"/>
    <w:lvl w:ilvl="0" w:tplc="6388C04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5">
    <w:nsid w:val="6B22515B"/>
    <w:multiLevelType w:val="multilevel"/>
    <w:tmpl w:val="9AD434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6">
    <w:nsid w:val="6B405011"/>
    <w:multiLevelType w:val="hybridMultilevel"/>
    <w:tmpl w:val="5BDEA9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7">
    <w:nsid w:val="6BF6127B"/>
    <w:multiLevelType w:val="multilevel"/>
    <w:tmpl w:val="533ED4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8">
    <w:nsid w:val="6C8F0085"/>
    <w:multiLevelType w:val="multilevel"/>
    <w:tmpl w:val="3C5879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9">
    <w:nsid w:val="6C8F6A16"/>
    <w:multiLevelType w:val="hybridMultilevel"/>
    <w:tmpl w:val="455086D4"/>
    <w:lvl w:ilvl="0" w:tplc="6388C04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0">
    <w:nsid w:val="6CC8077D"/>
    <w:multiLevelType w:val="multilevel"/>
    <w:tmpl w:val="F95622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1">
    <w:nsid w:val="6D7603EA"/>
    <w:multiLevelType w:val="multilevel"/>
    <w:tmpl w:val="D5083B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2">
    <w:nsid w:val="6DBC15B5"/>
    <w:multiLevelType w:val="multilevel"/>
    <w:tmpl w:val="C58048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3">
    <w:nsid w:val="6DDD0A88"/>
    <w:multiLevelType w:val="multilevel"/>
    <w:tmpl w:val="7EFABC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4">
    <w:nsid w:val="6DFC3074"/>
    <w:multiLevelType w:val="hybridMultilevel"/>
    <w:tmpl w:val="7F267290"/>
    <w:lvl w:ilvl="0" w:tplc="6388C04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5">
    <w:nsid w:val="6E1600AF"/>
    <w:multiLevelType w:val="multilevel"/>
    <w:tmpl w:val="D99245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6">
    <w:nsid w:val="6EBC7F05"/>
    <w:multiLevelType w:val="multilevel"/>
    <w:tmpl w:val="583EB9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7">
    <w:nsid w:val="6EF02A07"/>
    <w:multiLevelType w:val="multilevel"/>
    <w:tmpl w:val="0A72F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8">
    <w:nsid w:val="6F973689"/>
    <w:multiLevelType w:val="multilevel"/>
    <w:tmpl w:val="CBE6D3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9">
    <w:nsid w:val="6F9A43D4"/>
    <w:multiLevelType w:val="multilevel"/>
    <w:tmpl w:val="E1482C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0">
    <w:nsid w:val="6FBA756B"/>
    <w:multiLevelType w:val="multilevel"/>
    <w:tmpl w:val="D22EB0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1">
    <w:nsid w:val="70001195"/>
    <w:multiLevelType w:val="multilevel"/>
    <w:tmpl w:val="80C694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2">
    <w:nsid w:val="70497BA7"/>
    <w:multiLevelType w:val="multilevel"/>
    <w:tmpl w:val="2940F3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3">
    <w:nsid w:val="714946FA"/>
    <w:multiLevelType w:val="multilevel"/>
    <w:tmpl w:val="177E79F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4">
    <w:nsid w:val="714A66AB"/>
    <w:multiLevelType w:val="multilevel"/>
    <w:tmpl w:val="FEA481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5">
    <w:nsid w:val="71523163"/>
    <w:multiLevelType w:val="multilevel"/>
    <w:tmpl w:val="CA1C29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6">
    <w:nsid w:val="716A463A"/>
    <w:multiLevelType w:val="multilevel"/>
    <w:tmpl w:val="AFF4BE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7">
    <w:nsid w:val="719C3CAE"/>
    <w:multiLevelType w:val="multilevel"/>
    <w:tmpl w:val="28F21C7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8">
    <w:nsid w:val="71A10379"/>
    <w:multiLevelType w:val="multilevel"/>
    <w:tmpl w:val="B5202A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9">
    <w:nsid w:val="72282960"/>
    <w:multiLevelType w:val="multilevel"/>
    <w:tmpl w:val="094023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0">
    <w:nsid w:val="725C7113"/>
    <w:multiLevelType w:val="multilevel"/>
    <w:tmpl w:val="4CC479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1">
    <w:nsid w:val="72DA6DBA"/>
    <w:multiLevelType w:val="hybridMultilevel"/>
    <w:tmpl w:val="1F80C83E"/>
    <w:lvl w:ilvl="0" w:tplc="6388C04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2">
    <w:nsid w:val="732649D6"/>
    <w:multiLevelType w:val="hybridMultilevel"/>
    <w:tmpl w:val="B1741CC4"/>
    <w:lvl w:ilvl="0" w:tplc="6388C04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3">
    <w:nsid w:val="73635D2E"/>
    <w:multiLevelType w:val="multilevel"/>
    <w:tmpl w:val="EBE68F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4">
    <w:nsid w:val="74122CFF"/>
    <w:multiLevelType w:val="multilevel"/>
    <w:tmpl w:val="C97064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5">
    <w:nsid w:val="749E3224"/>
    <w:multiLevelType w:val="multilevel"/>
    <w:tmpl w:val="A5D08F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6">
    <w:nsid w:val="75284500"/>
    <w:multiLevelType w:val="hybridMultilevel"/>
    <w:tmpl w:val="D396DB78"/>
    <w:lvl w:ilvl="0" w:tplc="6388C04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7">
    <w:nsid w:val="75615AF0"/>
    <w:multiLevelType w:val="multilevel"/>
    <w:tmpl w:val="7B1C3D78"/>
    <w:lvl w:ilvl="0">
      <w:start w:val="1"/>
      <w:numFmt w:val="decimal"/>
      <w:lvlText w:val="%1."/>
      <w:lvlJc w:val="left"/>
      <w:pPr>
        <w:ind w:left="720" w:hanging="360"/>
      </w:pPr>
      <w:rPr>
        <w:rFonts w:hint="default"/>
      </w:rPr>
    </w:lvl>
    <w:lvl w:ilvl="1">
      <w:start w:val="7"/>
      <w:numFmt w:val="decimal"/>
      <w:isLgl/>
      <w:lvlText w:val="%1.%2"/>
      <w:lvlJc w:val="left"/>
      <w:pPr>
        <w:ind w:left="1380" w:hanging="660"/>
      </w:pPr>
      <w:rPr>
        <w:rFonts w:hint="default"/>
      </w:rPr>
    </w:lvl>
    <w:lvl w:ilvl="2">
      <w:start w:val="4"/>
      <w:numFmt w:val="decimal"/>
      <w:isLgl/>
      <w:lvlText w:val="%1.%2.%3"/>
      <w:lvlJc w:val="left"/>
      <w:pPr>
        <w:ind w:left="1800" w:hanging="720"/>
      </w:pPr>
      <w:rPr>
        <w:rFonts w:hint="default"/>
      </w:rPr>
    </w:lvl>
    <w:lvl w:ilvl="3">
      <w:start w:val="2"/>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258">
    <w:nsid w:val="76D82119"/>
    <w:multiLevelType w:val="multilevel"/>
    <w:tmpl w:val="DD3A83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9">
    <w:nsid w:val="770A14B4"/>
    <w:multiLevelType w:val="multilevel"/>
    <w:tmpl w:val="DBA872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0">
    <w:nsid w:val="774567F1"/>
    <w:multiLevelType w:val="multilevel"/>
    <w:tmpl w:val="AAB43D2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1">
    <w:nsid w:val="77D85D6C"/>
    <w:multiLevelType w:val="multilevel"/>
    <w:tmpl w:val="9BD823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2">
    <w:nsid w:val="77D92160"/>
    <w:multiLevelType w:val="multilevel"/>
    <w:tmpl w:val="13DE91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3">
    <w:nsid w:val="78313E9B"/>
    <w:multiLevelType w:val="multilevel"/>
    <w:tmpl w:val="E3E2FF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4">
    <w:nsid w:val="790A51DC"/>
    <w:multiLevelType w:val="multilevel"/>
    <w:tmpl w:val="47A61D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5">
    <w:nsid w:val="79E4615F"/>
    <w:multiLevelType w:val="multilevel"/>
    <w:tmpl w:val="3A30B41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6">
    <w:nsid w:val="7A32295E"/>
    <w:multiLevelType w:val="multilevel"/>
    <w:tmpl w:val="7E4233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7">
    <w:nsid w:val="7A64331B"/>
    <w:multiLevelType w:val="multilevel"/>
    <w:tmpl w:val="AEFEFD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8">
    <w:nsid w:val="7A864C73"/>
    <w:multiLevelType w:val="multilevel"/>
    <w:tmpl w:val="5184AC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9">
    <w:nsid w:val="7B0F4289"/>
    <w:multiLevelType w:val="multilevel"/>
    <w:tmpl w:val="75526B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0">
    <w:nsid w:val="7B6E0140"/>
    <w:multiLevelType w:val="multilevel"/>
    <w:tmpl w:val="6380AF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1">
    <w:nsid w:val="7BC46DCA"/>
    <w:multiLevelType w:val="multilevel"/>
    <w:tmpl w:val="55FACA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2">
    <w:nsid w:val="7C2C044F"/>
    <w:multiLevelType w:val="hybridMultilevel"/>
    <w:tmpl w:val="7BFCD016"/>
    <w:lvl w:ilvl="0" w:tplc="70BEAF6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3">
    <w:nsid w:val="7C65131E"/>
    <w:multiLevelType w:val="multilevel"/>
    <w:tmpl w:val="205CE8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4">
    <w:nsid w:val="7C6A4186"/>
    <w:multiLevelType w:val="multilevel"/>
    <w:tmpl w:val="D3B8B0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5">
    <w:nsid w:val="7C726E70"/>
    <w:multiLevelType w:val="multilevel"/>
    <w:tmpl w:val="10A27B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6">
    <w:nsid w:val="7CC44563"/>
    <w:multiLevelType w:val="hybridMultilevel"/>
    <w:tmpl w:val="6C44EE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7">
    <w:nsid w:val="7CCA1A3C"/>
    <w:multiLevelType w:val="multilevel"/>
    <w:tmpl w:val="27F670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8">
    <w:nsid w:val="7CF5213D"/>
    <w:multiLevelType w:val="multilevel"/>
    <w:tmpl w:val="ADAAEA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9">
    <w:nsid w:val="7D9D5521"/>
    <w:multiLevelType w:val="multilevel"/>
    <w:tmpl w:val="2DCC4A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0">
    <w:nsid w:val="7DB73767"/>
    <w:multiLevelType w:val="multilevel"/>
    <w:tmpl w:val="75EE99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1">
    <w:nsid w:val="7DC36B1E"/>
    <w:multiLevelType w:val="multilevel"/>
    <w:tmpl w:val="48961624"/>
    <w:lvl w:ilvl="0">
      <w:start w:val="1"/>
      <w:numFmt w:val="decimal"/>
      <w:lvlText w:val="%1."/>
      <w:lvlJc w:val="left"/>
      <w:pPr>
        <w:ind w:left="720" w:hanging="360"/>
      </w:pPr>
      <w:rPr>
        <w:rFonts w:hint="default"/>
      </w:rPr>
    </w:lvl>
    <w:lvl w:ilvl="1">
      <w:start w:val="1"/>
      <w:numFmt w:val="decimal"/>
      <w:isLgl/>
      <w:lvlText w:val="%1.%2"/>
      <w:lvlJc w:val="left"/>
      <w:pPr>
        <w:ind w:left="1350" w:hanging="360"/>
      </w:pPr>
      <w:rPr>
        <w:rFonts w:hint="default"/>
      </w:rPr>
    </w:lvl>
    <w:lvl w:ilvl="2">
      <w:start w:val="1"/>
      <w:numFmt w:val="decimal"/>
      <w:isLgl/>
      <w:lvlText w:val="%1.%2.%3"/>
      <w:lvlJc w:val="left"/>
      <w:pPr>
        <w:ind w:left="2340" w:hanging="720"/>
      </w:pPr>
      <w:rPr>
        <w:rFonts w:hint="default"/>
      </w:rPr>
    </w:lvl>
    <w:lvl w:ilvl="3">
      <w:start w:val="1"/>
      <w:numFmt w:val="decimal"/>
      <w:isLgl/>
      <w:lvlText w:val="%1.%2.%3.%4"/>
      <w:lvlJc w:val="left"/>
      <w:pPr>
        <w:ind w:left="3330" w:hanging="1080"/>
      </w:pPr>
      <w:rPr>
        <w:rFonts w:hint="default"/>
      </w:rPr>
    </w:lvl>
    <w:lvl w:ilvl="4">
      <w:start w:val="1"/>
      <w:numFmt w:val="decimal"/>
      <w:isLgl/>
      <w:lvlText w:val="%1.%2.%3.%4.%5"/>
      <w:lvlJc w:val="left"/>
      <w:pPr>
        <w:ind w:left="3960" w:hanging="1080"/>
      </w:pPr>
      <w:rPr>
        <w:rFonts w:hint="default"/>
      </w:rPr>
    </w:lvl>
    <w:lvl w:ilvl="5">
      <w:start w:val="1"/>
      <w:numFmt w:val="decimal"/>
      <w:isLgl/>
      <w:lvlText w:val="%1.%2.%3.%4.%5.%6"/>
      <w:lvlJc w:val="left"/>
      <w:pPr>
        <w:ind w:left="4950" w:hanging="1440"/>
      </w:pPr>
      <w:rPr>
        <w:rFonts w:hint="default"/>
      </w:rPr>
    </w:lvl>
    <w:lvl w:ilvl="6">
      <w:start w:val="1"/>
      <w:numFmt w:val="decimal"/>
      <w:isLgl/>
      <w:lvlText w:val="%1.%2.%3.%4.%5.%6.%7"/>
      <w:lvlJc w:val="left"/>
      <w:pPr>
        <w:ind w:left="5580" w:hanging="1440"/>
      </w:pPr>
      <w:rPr>
        <w:rFonts w:hint="default"/>
      </w:rPr>
    </w:lvl>
    <w:lvl w:ilvl="7">
      <w:start w:val="1"/>
      <w:numFmt w:val="decimal"/>
      <w:isLgl/>
      <w:lvlText w:val="%1.%2.%3.%4.%5.%6.%7.%8"/>
      <w:lvlJc w:val="left"/>
      <w:pPr>
        <w:ind w:left="6570" w:hanging="1800"/>
      </w:pPr>
      <w:rPr>
        <w:rFonts w:hint="default"/>
      </w:rPr>
    </w:lvl>
    <w:lvl w:ilvl="8">
      <w:start w:val="1"/>
      <w:numFmt w:val="decimal"/>
      <w:isLgl/>
      <w:lvlText w:val="%1.%2.%3.%4.%5.%6.%7.%8.%9"/>
      <w:lvlJc w:val="left"/>
      <w:pPr>
        <w:ind w:left="7200" w:hanging="1800"/>
      </w:pPr>
      <w:rPr>
        <w:rFonts w:hint="default"/>
      </w:rPr>
    </w:lvl>
  </w:abstractNum>
  <w:abstractNum w:abstractNumId="282">
    <w:nsid w:val="7E085A44"/>
    <w:multiLevelType w:val="multilevel"/>
    <w:tmpl w:val="5ECE8C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3">
    <w:nsid w:val="7E5F520C"/>
    <w:multiLevelType w:val="multilevel"/>
    <w:tmpl w:val="C40E05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4">
    <w:nsid w:val="7E7D45F4"/>
    <w:multiLevelType w:val="multilevel"/>
    <w:tmpl w:val="DDA838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5">
    <w:nsid w:val="7EF301A4"/>
    <w:multiLevelType w:val="multilevel"/>
    <w:tmpl w:val="19623E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6">
    <w:nsid w:val="7F506F38"/>
    <w:multiLevelType w:val="hybridMultilevel"/>
    <w:tmpl w:val="A6188E64"/>
    <w:lvl w:ilvl="0" w:tplc="6388C04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7">
    <w:nsid w:val="7FF823AD"/>
    <w:multiLevelType w:val="multilevel"/>
    <w:tmpl w:val="F13ADEF6"/>
    <w:lvl w:ilvl="0">
      <w:start w:val="1"/>
      <w:numFmt w:val="decimal"/>
      <w:lvlText w:val="%1."/>
      <w:lvlJc w:val="left"/>
      <w:pPr>
        <w:tabs>
          <w:tab w:val="num" w:pos="720"/>
        </w:tabs>
        <w:ind w:left="720" w:hanging="360"/>
      </w:pPr>
      <w:rPr>
        <w:rFonts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73"/>
  </w:num>
  <w:num w:numId="2">
    <w:abstractNumId w:val="107"/>
  </w:num>
  <w:num w:numId="3">
    <w:abstractNumId w:val="160"/>
  </w:num>
  <w:num w:numId="4">
    <w:abstractNumId w:val="205"/>
  </w:num>
  <w:num w:numId="5">
    <w:abstractNumId w:val="220"/>
  </w:num>
  <w:num w:numId="6">
    <w:abstractNumId w:val="143"/>
  </w:num>
  <w:num w:numId="7">
    <w:abstractNumId w:val="265"/>
  </w:num>
  <w:num w:numId="8">
    <w:abstractNumId w:val="250"/>
  </w:num>
  <w:num w:numId="9">
    <w:abstractNumId w:val="105"/>
  </w:num>
  <w:num w:numId="10">
    <w:abstractNumId w:val="108"/>
  </w:num>
  <w:num w:numId="11">
    <w:abstractNumId w:val="287"/>
  </w:num>
  <w:num w:numId="12">
    <w:abstractNumId w:val="6"/>
  </w:num>
  <w:num w:numId="13">
    <w:abstractNumId w:val="21"/>
  </w:num>
  <w:num w:numId="14">
    <w:abstractNumId w:val="213"/>
  </w:num>
  <w:num w:numId="15">
    <w:abstractNumId w:val="284"/>
  </w:num>
  <w:num w:numId="16">
    <w:abstractNumId w:val="235"/>
  </w:num>
  <w:num w:numId="17">
    <w:abstractNumId w:val="69"/>
  </w:num>
  <w:num w:numId="18">
    <w:abstractNumId w:val="54"/>
  </w:num>
  <w:num w:numId="19">
    <w:abstractNumId w:val="100"/>
  </w:num>
  <w:num w:numId="20">
    <w:abstractNumId w:val="106"/>
  </w:num>
  <w:num w:numId="21">
    <w:abstractNumId w:val="83"/>
  </w:num>
  <w:num w:numId="22">
    <w:abstractNumId w:val="172"/>
  </w:num>
  <w:num w:numId="23">
    <w:abstractNumId w:val="243"/>
  </w:num>
  <w:num w:numId="24">
    <w:abstractNumId w:val="219"/>
  </w:num>
  <w:num w:numId="25">
    <w:abstractNumId w:val="101"/>
  </w:num>
  <w:num w:numId="26">
    <w:abstractNumId w:val="226"/>
  </w:num>
  <w:num w:numId="27">
    <w:abstractNumId w:val="134"/>
  </w:num>
  <w:num w:numId="28">
    <w:abstractNumId w:val="5"/>
  </w:num>
  <w:num w:numId="29">
    <w:abstractNumId w:val="147"/>
  </w:num>
  <w:num w:numId="30">
    <w:abstractNumId w:val="218"/>
  </w:num>
  <w:num w:numId="31">
    <w:abstractNumId w:val="52"/>
  </w:num>
  <w:num w:numId="32">
    <w:abstractNumId w:val="13"/>
  </w:num>
  <w:num w:numId="33">
    <w:abstractNumId w:val="110"/>
  </w:num>
  <w:num w:numId="34">
    <w:abstractNumId w:val="8"/>
  </w:num>
  <w:num w:numId="35">
    <w:abstractNumId w:val="76"/>
  </w:num>
  <w:num w:numId="36">
    <w:abstractNumId w:val="11"/>
  </w:num>
  <w:num w:numId="37">
    <w:abstractNumId w:val="184"/>
  </w:num>
  <w:num w:numId="38">
    <w:abstractNumId w:val="123"/>
  </w:num>
  <w:num w:numId="39">
    <w:abstractNumId w:val="87"/>
  </w:num>
  <w:num w:numId="40">
    <w:abstractNumId w:val="207"/>
  </w:num>
  <w:num w:numId="41">
    <w:abstractNumId w:val="25"/>
  </w:num>
  <w:num w:numId="42">
    <w:abstractNumId w:val="224"/>
  </w:num>
  <w:num w:numId="43">
    <w:abstractNumId w:val="214"/>
  </w:num>
  <w:num w:numId="44">
    <w:abstractNumId w:val="48"/>
  </w:num>
  <w:num w:numId="45">
    <w:abstractNumId w:val="256"/>
  </w:num>
  <w:num w:numId="46">
    <w:abstractNumId w:val="251"/>
  </w:num>
  <w:num w:numId="47">
    <w:abstractNumId w:val="165"/>
  </w:num>
  <w:num w:numId="48">
    <w:abstractNumId w:val="9"/>
  </w:num>
  <w:num w:numId="49">
    <w:abstractNumId w:val="234"/>
  </w:num>
  <w:num w:numId="50">
    <w:abstractNumId w:val="152"/>
  </w:num>
  <w:num w:numId="51">
    <w:abstractNumId w:val="41"/>
  </w:num>
  <w:num w:numId="52">
    <w:abstractNumId w:val="168"/>
  </w:num>
  <w:num w:numId="53">
    <w:abstractNumId w:val="229"/>
  </w:num>
  <w:num w:numId="54">
    <w:abstractNumId w:val="120"/>
  </w:num>
  <w:num w:numId="55">
    <w:abstractNumId w:val="119"/>
  </w:num>
  <w:num w:numId="56">
    <w:abstractNumId w:val="167"/>
  </w:num>
  <w:num w:numId="57">
    <w:abstractNumId w:val="31"/>
  </w:num>
  <w:num w:numId="58">
    <w:abstractNumId w:val="169"/>
  </w:num>
  <w:num w:numId="59">
    <w:abstractNumId w:val="281"/>
  </w:num>
  <w:num w:numId="60">
    <w:abstractNumId w:val="272"/>
  </w:num>
  <w:num w:numId="61">
    <w:abstractNumId w:val="37"/>
  </w:num>
  <w:num w:numId="62">
    <w:abstractNumId w:val="189"/>
  </w:num>
  <w:num w:numId="63">
    <w:abstractNumId w:val="252"/>
  </w:num>
  <w:num w:numId="64">
    <w:abstractNumId w:val="257"/>
  </w:num>
  <w:num w:numId="65">
    <w:abstractNumId w:val="136"/>
  </w:num>
  <w:num w:numId="66">
    <w:abstractNumId w:val="141"/>
  </w:num>
  <w:num w:numId="67">
    <w:abstractNumId w:val="135"/>
  </w:num>
  <w:num w:numId="68">
    <w:abstractNumId w:val="182"/>
  </w:num>
  <w:num w:numId="69">
    <w:abstractNumId w:val="56"/>
  </w:num>
  <w:num w:numId="70">
    <w:abstractNumId w:val="286"/>
  </w:num>
  <w:num w:numId="71">
    <w:abstractNumId w:val="208"/>
  </w:num>
  <w:num w:numId="72">
    <w:abstractNumId w:val="276"/>
  </w:num>
  <w:num w:numId="73">
    <w:abstractNumId w:val="130"/>
  </w:num>
  <w:num w:numId="74">
    <w:abstractNumId w:val="95"/>
  </w:num>
  <w:num w:numId="75">
    <w:abstractNumId w:val="179"/>
  </w:num>
  <w:num w:numId="76">
    <w:abstractNumId w:val="144"/>
  </w:num>
  <w:num w:numId="77">
    <w:abstractNumId w:val="215"/>
  </w:num>
  <w:num w:numId="78">
    <w:abstractNumId w:val="198"/>
  </w:num>
  <w:num w:numId="79">
    <w:abstractNumId w:val="96"/>
  </w:num>
  <w:num w:numId="80">
    <w:abstractNumId w:val="239"/>
  </w:num>
  <w:num w:numId="81">
    <w:abstractNumId w:val="113"/>
  </w:num>
  <w:num w:numId="82">
    <w:abstractNumId w:val="279"/>
  </w:num>
  <w:num w:numId="83">
    <w:abstractNumId w:val="240"/>
  </w:num>
  <w:num w:numId="84">
    <w:abstractNumId w:val="221"/>
  </w:num>
  <w:num w:numId="85">
    <w:abstractNumId w:val="222"/>
  </w:num>
  <w:num w:numId="86">
    <w:abstractNumId w:val="246"/>
  </w:num>
  <w:num w:numId="87">
    <w:abstractNumId w:val="75"/>
  </w:num>
  <w:num w:numId="88">
    <w:abstractNumId w:val="176"/>
  </w:num>
  <w:num w:numId="89">
    <w:abstractNumId w:val="274"/>
  </w:num>
  <w:num w:numId="90">
    <w:abstractNumId w:val="27"/>
  </w:num>
  <w:num w:numId="91">
    <w:abstractNumId w:val="92"/>
  </w:num>
  <w:num w:numId="92">
    <w:abstractNumId w:val="44"/>
  </w:num>
  <w:num w:numId="93">
    <w:abstractNumId w:val="55"/>
  </w:num>
  <w:num w:numId="94">
    <w:abstractNumId w:val="247"/>
  </w:num>
  <w:num w:numId="95">
    <w:abstractNumId w:val="186"/>
  </w:num>
  <w:num w:numId="96">
    <w:abstractNumId w:val="193"/>
  </w:num>
  <w:num w:numId="97">
    <w:abstractNumId w:val="90"/>
  </w:num>
  <w:num w:numId="98">
    <w:abstractNumId w:val="34"/>
  </w:num>
  <w:num w:numId="99">
    <w:abstractNumId w:val="104"/>
  </w:num>
  <w:num w:numId="100">
    <w:abstractNumId w:val="268"/>
  </w:num>
  <w:num w:numId="101">
    <w:abstractNumId w:val="19"/>
  </w:num>
  <w:num w:numId="102">
    <w:abstractNumId w:val="194"/>
  </w:num>
  <w:num w:numId="103">
    <w:abstractNumId w:val="154"/>
  </w:num>
  <w:num w:numId="104">
    <w:abstractNumId w:val="236"/>
  </w:num>
  <w:num w:numId="105">
    <w:abstractNumId w:val="30"/>
  </w:num>
  <w:num w:numId="106">
    <w:abstractNumId w:val="262"/>
  </w:num>
  <w:num w:numId="107">
    <w:abstractNumId w:val="282"/>
  </w:num>
  <w:num w:numId="108">
    <w:abstractNumId w:val="269"/>
  </w:num>
  <w:num w:numId="109">
    <w:abstractNumId w:val="142"/>
  </w:num>
  <w:num w:numId="110">
    <w:abstractNumId w:val="185"/>
  </w:num>
  <w:num w:numId="111">
    <w:abstractNumId w:val="32"/>
  </w:num>
  <w:num w:numId="112">
    <w:abstractNumId w:val="51"/>
  </w:num>
  <w:num w:numId="113">
    <w:abstractNumId w:val="261"/>
  </w:num>
  <w:num w:numId="114">
    <w:abstractNumId w:val="181"/>
  </w:num>
  <w:num w:numId="115">
    <w:abstractNumId w:val="145"/>
  </w:num>
  <w:num w:numId="116">
    <w:abstractNumId w:val="254"/>
  </w:num>
  <w:num w:numId="117">
    <w:abstractNumId w:val="264"/>
  </w:num>
  <w:num w:numId="118">
    <w:abstractNumId w:val="79"/>
  </w:num>
  <w:num w:numId="119">
    <w:abstractNumId w:val="133"/>
  </w:num>
  <w:num w:numId="120">
    <w:abstractNumId w:val="68"/>
  </w:num>
  <w:num w:numId="121">
    <w:abstractNumId w:val="175"/>
  </w:num>
  <w:num w:numId="122">
    <w:abstractNumId w:val="138"/>
  </w:num>
  <w:num w:numId="123">
    <w:abstractNumId w:val="259"/>
  </w:num>
  <w:num w:numId="124">
    <w:abstractNumId w:val="187"/>
  </w:num>
  <w:num w:numId="125">
    <w:abstractNumId w:val="117"/>
  </w:num>
  <w:num w:numId="126">
    <w:abstractNumId w:val="171"/>
  </w:num>
  <w:num w:numId="127">
    <w:abstractNumId w:val="232"/>
  </w:num>
  <w:num w:numId="128">
    <w:abstractNumId w:val="260"/>
  </w:num>
  <w:num w:numId="129">
    <w:abstractNumId w:val="216"/>
  </w:num>
  <w:num w:numId="130">
    <w:abstractNumId w:val="15"/>
  </w:num>
  <w:num w:numId="131">
    <w:abstractNumId w:val="230"/>
  </w:num>
  <w:num w:numId="132">
    <w:abstractNumId w:val="28"/>
  </w:num>
  <w:num w:numId="133">
    <w:abstractNumId w:val="88"/>
  </w:num>
  <w:num w:numId="134">
    <w:abstractNumId w:val="263"/>
  </w:num>
  <w:num w:numId="135">
    <w:abstractNumId w:val="2"/>
  </w:num>
  <w:num w:numId="136">
    <w:abstractNumId w:val="183"/>
  </w:num>
  <w:num w:numId="137">
    <w:abstractNumId w:val="10"/>
  </w:num>
  <w:num w:numId="138">
    <w:abstractNumId w:val="33"/>
  </w:num>
  <w:num w:numId="139">
    <w:abstractNumId w:val="111"/>
  </w:num>
  <w:num w:numId="140">
    <w:abstractNumId w:val="227"/>
  </w:num>
  <w:num w:numId="141">
    <w:abstractNumId w:val="199"/>
  </w:num>
  <w:num w:numId="142">
    <w:abstractNumId w:val="196"/>
  </w:num>
  <w:num w:numId="143">
    <w:abstractNumId w:val="14"/>
  </w:num>
  <w:num w:numId="144">
    <w:abstractNumId w:val="278"/>
  </w:num>
  <w:num w:numId="145">
    <w:abstractNumId w:val="29"/>
  </w:num>
  <w:num w:numId="146">
    <w:abstractNumId w:val="153"/>
  </w:num>
  <w:num w:numId="147">
    <w:abstractNumId w:val="166"/>
  </w:num>
  <w:num w:numId="148">
    <w:abstractNumId w:val="20"/>
  </w:num>
  <w:num w:numId="149">
    <w:abstractNumId w:val="273"/>
  </w:num>
  <w:num w:numId="150">
    <w:abstractNumId w:val="26"/>
  </w:num>
  <w:num w:numId="151">
    <w:abstractNumId w:val="149"/>
  </w:num>
  <w:num w:numId="152">
    <w:abstractNumId w:val="102"/>
  </w:num>
  <w:num w:numId="153">
    <w:abstractNumId w:val="70"/>
  </w:num>
  <w:num w:numId="154">
    <w:abstractNumId w:val="22"/>
  </w:num>
  <w:num w:numId="155">
    <w:abstractNumId w:val="177"/>
  </w:num>
  <w:num w:numId="156">
    <w:abstractNumId w:val="253"/>
  </w:num>
  <w:num w:numId="157">
    <w:abstractNumId w:val="85"/>
  </w:num>
  <w:num w:numId="158">
    <w:abstractNumId w:val="36"/>
  </w:num>
  <w:num w:numId="159">
    <w:abstractNumId w:val="60"/>
  </w:num>
  <w:num w:numId="160">
    <w:abstractNumId w:val="59"/>
  </w:num>
  <w:num w:numId="161">
    <w:abstractNumId w:val="188"/>
  </w:num>
  <w:num w:numId="162">
    <w:abstractNumId w:val="211"/>
  </w:num>
  <w:num w:numId="163">
    <w:abstractNumId w:val="4"/>
  </w:num>
  <w:num w:numId="164">
    <w:abstractNumId w:val="61"/>
  </w:num>
  <w:num w:numId="165">
    <w:abstractNumId w:val="43"/>
  </w:num>
  <w:num w:numId="166">
    <w:abstractNumId w:val="242"/>
  </w:num>
  <w:num w:numId="167">
    <w:abstractNumId w:val="49"/>
  </w:num>
  <w:num w:numId="168">
    <w:abstractNumId w:val="73"/>
  </w:num>
  <w:num w:numId="169">
    <w:abstractNumId w:val="23"/>
  </w:num>
  <w:num w:numId="170">
    <w:abstractNumId w:val="129"/>
  </w:num>
  <w:num w:numId="171">
    <w:abstractNumId w:val="42"/>
  </w:num>
  <w:num w:numId="172">
    <w:abstractNumId w:val="255"/>
  </w:num>
  <w:num w:numId="173">
    <w:abstractNumId w:val="137"/>
  </w:num>
  <w:num w:numId="174">
    <w:abstractNumId w:val="195"/>
  </w:num>
  <w:num w:numId="175">
    <w:abstractNumId w:val="126"/>
  </w:num>
  <w:num w:numId="176">
    <w:abstractNumId w:val="109"/>
  </w:num>
  <w:num w:numId="177">
    <w:abstractNumId w:val="98"/>
  </w:num>
  <w:num w:numId="178">
    <w:abstractNumId w:val="223"/>
  </w:num>
  <w:num w:numId="179">
    <w:abstractNumId w:val="178"/>
  </w:num>
  <w:num w:numId="180">
    <w:abstractNumId w:val="103"/>
  </w:num>
  <w:num w:numId="181">
    <w:abstractNumId w:val="63"/>
  </w:num>
  <w:num w:numId="182">
    <w:abstractNumId w:val="58"/>
  </w:num>
  <w:num w:numId="183">
    <w:abstractNumId w:val="114"/>
  </w:num>
  <w:num w:numId="184">
    <w:abstractNumId w:val="231"/>
  </w:num>
  <w:num w:numId="185">
    <w:abstractNumId w:val="267"/>
  </w:num>
  <w:num w:numId="186">
    <w:abstractNumId w:val="270"/>
  </w:num>
  <w:num w:numId="187">
    <w:abstractNumId w:val="249"/>
  </w:num>
  <w:num w:numId="188">
    <w:abstractNumId w:val="201"/>
  </w:num>
  <w:num w:numId="189">
    <w:abstractNumId w:val="12"/>
  </w:num>
  <w:num w:numId="190">
    <w:abstractNumId w:val="228"/>
  </w:num>
  <w:num w:numId="191">
    <w:abstractNumId w:val="62"/>
  </w:num>
  <w:num w:numId="192">
    <w:abstractNumId w:val="244"/>
  </w:num>
  <w:num w:numId="193">
    <w:abstractNumId w:val="64"/>
  </w:num>
  <w:num w:numId="194">
    <w:abstractNumId w:val="99"/>
  </w:num>
  <w:num w:numId="195">
    <w:abstractNumId w:val="271"/>
  </w:num>
  <w:num w:numId="196">
    <w:abstractNumId w:val="283"/>
  </w:num>
  <w:num w:numId="197">
    <w:abstractNumId w:val="57"/>
  </w:num>
  <w:num w:numId="198">
    <w:abstractNumId w:val="217"/>
  </w:num>
  <w:num w:numId="199">
    <w:abstractNumId w:val="212"/>
  </w:num>
  <w:num w:numId="200">
    <w:abstractNumId w:val="241"/>
  </w:num>
  <w:num w:numId="201">
    <w:abstractNumId w:val="146"/>
  </w:num>
  <w:num w:numId="202">
    <w:abstractNumId w:val="148"/>
  </w:num>
  <w:num w:numId="203">
    <w:abstractNumId w:val="151"/>
  </w:num>
  <w:num w:numId="204">
    <w:abstractNumId w:val="266"/>
  </w:num>
  <w:num w:numId="205">
    <w:abstractNumId w:val="72"/>
  </w:num>
  <w:num w:numId="206">
    <w:abstractNumId w:val="131"/>
  </w:num>
  <w:num w:numId="207">
    <w:abstractNumId w:val="180"/>
  </w:num>
  <w:num w:numId="208">
    <w:abstractNumId w:val="233"/>
  </w:num>
  <w:num w:numId="209">
    <w:abstractNumId w:val="197"/>
  </w:num>
  <w:num w:numId="210">
    <w:abstractNumId w:val="71"/>
  </w:num>
  <w:num w:numId="211">
    <w:abstractNumId w:val="161"/>
  </w:num>
  <w:num w:numId="212">
    <w:abstractNumId w:val="67"/>
  </w:num>
  <w:num w:numId="213">
    <w:abstractNumId w:val="115"/>
  </w:num>
  <w:num w:numId="214">
    <w:abstractNumId w:val="248"/>
  </w:num>
  <w:num w:numId="215">
    <w:abstractNumId w:val="35"/>
  </w:num>
  <w:num w:numId="216">
    <w:abstractNumId w:val="190"/>
  </w:num>
  <w:num w:numId="217">
    <w:abstractNumId w:val="258"/>
  </w:num>
  <w:num w:numId="218">
    <w:abstractNumId w:val="156"/>
  </w:num>
  <w:num w:numId="219">
    <w:abstractNumId w:val="46"/>
  </w:num>
  <w:num w:numId="220">
    <w:abstractNumId w:val="158"/>
  </w:num>
  <w:num w:numId="221">
    <w:abstractNumId w:val="3"/>
  </w:num>
  <w:num w:numId="222">
    <w:abstractNumId w:val="118"/>
  </w:num>
  <w:num w:numId="223">
    <w:abstractNumId w:val="0"/>
  </w:num>
  <w:num w:numId="224">
    <w:abstractNumId w:val="50"/>
  </w:num>
  <w:num w:numId="225">
    <w:abstractNumId w:val="245"/>
  </w:num>
  <w:num w:numId="226">
    <w:abstractNumId w:val="121"/>
  </w:num>
  <w:num w:numId="227">
    <w:abstractNumId w:val="157"/>
  </w:num>
  <w:num w:numId="228">
    <w:abstractNumId w:val="78"/>
  </w:num>
  <w:num w:numId="229">
    <w:abstractNumId w:val="150"/>
  </w:num>
  <w:num w:numId="230">
    <w:abstractNumId w:val="203"/>
  </w:num>
  <w:num w:numId="231">
    <w:abstractNumId w:val="39"/>
  </w:num>
  <w:num w:numId="232">
    <w:abstractNumId w:val="91"/>
  </w:num>
  <w:num w:numId="233">
    <w:abstractNumId w:val="80"/>
  </w:num>
  <w:num w:numId="234">
    <w:abstractNumId w:val="225"/>
  </w:num>
  <w:num w:numId="235">
    <w:abstractNumId w:val="170"/>
  </w:num>
  <w:num w:numId="236">
    <w:abstractNumId w:val="7"/>
  </w:num>
  <w:num w:numId="237">
    <w:abstractNumId w:val="81"/>
  </w:num>
  <w:num w:numId="238">
    <w:abstractNumId w:val="66"/>
  </w:num>
  <w:num w:numId="239">
    <w:abstractNumId w:val="17"/>
  </w:num>
  <w:num w:numId="240">
    <w:abstractNumId w:val="128"/>
  </w:num>
  <w:num w:numId="241">
    <w:abstractNumId w:val="191"/>
  </w:num>
  <w:num w:numId="242">
    <w:abstractNumId w:val="140"/>
  </w:num>
  <w:num w:numId="243">
    <w:abstractNumId w:val="200"/>
  </w:num>
  <w:num w:numId="244">
    <w:abstractNumId w:val="74"/>
  </w:num>
  <w:num w:numId="245">
    <w:abstractNumId w:val="192"/>
  </w:num>
  <w:num w:numId="246">
    <w:abstractNumId w:val="94"/>
  </w:num>
  <w:num w:numId="247">
    <w:abstractNumId w:val="45"/>
  </w:num>
  <w:num w:numId="248">
    <w:abstractNumId w:val="155"/>
  </w:num>
  <w:num w:numId="249">
    <w:abstractNumId w:val="124"/>
  </w:num>
  <w:num w:numId="250">
    <w:abstractNumId w:val="77"/>
  </w:num>
  <w:num w:numId="251">
    <w:abstractNumId w:val="16"/>
  </w:num>
  <w:num w:numId="252">
    <w:abstractNumId w:val="202"/>
  </w:num>
  <w:num w:numId="253">
    <w:abstractNumId w:val="65"/>
  </w:num>
  <w:num w:numId="254">
    <w:abstractNumId w:val="47"/>
  </w:num>
  <w:num w:numId="255">
    <w:abstractNumId w:val="122"/>
  </w:num>
  <w:num w:numId="256">
    <w:abstractNumId w:val="84"/>
  </w:num>
  <w:num w:numId="257">
    <w:abstractNumId w:val="89"/>
  </w:num>
  <w:num w:numId="258">
    <w:abstractNumId w:val="159"/>
  </w:num>
  <w:num w:numId="259">
    <w:abstractNumId w:val="24"/>
  </w:num>
  <w:num w:numId="260">
    <w:abstractNumId w:val="163"/>
  </w:num>
  <w:num w:numId="261">
    <w:abstractNumId w:val="162"/>
  </w:num>
  <w:num w:numId="262">
    <w:abstractNumId w:val="139"/>
  </w:num>
  <w:num w:numId="263">
    <w:abstractNumId w:val="275"/>
  </w:num>
  <w:num w:numId="264">
    <w:abstractNumId w:val="40"/>
  </w:num>
  <w:num w:numId="265">
    <w:abstractNumId w:val="1"/>
  </w:num>
  <w:num w:numId="266">
    <w:abstractNumId w:val="93"/>
  </w:num>
  <w:num w:numId="267">
    <w:abstractNumId w:val="164"/>
  </w:num>
  <w:num w:numId="268">
    <w:abstractNumId w:val="53"/>
  </w:num>
  <w:num w:numId="269">
    <w:abstractNumId w:val="86"/>
  </w:num>
  <w:num w:numId="270">
    <w:abstractNumId w:val="82"/>
  </w:num>
  <w:num w:numId="271">
    <w:abstractNumId w:val="116"/>
  </w:num>
  <w:num w:numId="272">
    <w:abstractNumId w:val="204"/>
  </w:num>
  <w:num w:numId="273">
    <w:abstractNumId w:val="125"/>
  </w:num>
  <w:num w:numId="274">
    <w:abstractNumId w:val="209"/>
  </w:num>
  <w:num w:numId="275">
    <w:abstractNumId w:val="112"/>
  </w:num>
  <w:num w:numId="276">
    <w:abstractNumId w:val="237"/>
  </w:num>
  <w:num w:numId="277">
    <w:abstractNumId w:val="38"/>
  </w:num>
  <w:num w:numId="278">
    <w:abstractNumId w:val="18"/>
  </w:num>
  <w:num w:numId="279">
    <w:abstractNumId w:val="206"/>
  </w:num>
  <w:num w:numId="280">
    <w:abstractNumId w:val="127"/>
  </w:num>
  <w:num w:numId="281">
    <w:abstractNumId w:val="277"/>
  </w:num>
  <w:num w:numId="282">
    <w:abstractNumId w:val="238"/>
  </w:num>
  <w:num w:numId="283">
    <w:abstractNumId w:val="132"/>
  </w:num>
  <w:num w:numId="284">
    <w:abstractNumId w:val="97"/>
  </w:num>
  <w:num w:numId="285">
    <w:abstractNumId w:val="174"/>
  </w:num>
  <w:num w:numId="286">
    <w:abstractNumId w:val="285"/>
  </w:num>
  <w:num w:numId="287">
    <w:abstractNumId w:val="280"/>
  </w:num>
  <w:num w:numId="288">
    <w:abstractNumId w:val="210"/>
  </w:num>
  <w:num w:numId="289">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8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7929"/>
    <w:rsid w:val="0000321A"/>
    <w:rsid w:val="00013225"/>
    <w:rsid w:val="00014292"/>
    <w:rsid w:val="000201EA"/>
    <w:rsid w:val="00034ADB"/>
    <w:rsid w:val="00063C4C"/>
    <w:rsid w:val="00065A54"/>
    <w:rsid w:val="0006672A"/>
    <w:rsid w:val="00074519"/>
    <w:rsid w:val="000840F6"/>
    <w:rsid w:val="00086E18"/>
    <w:rsid w:val="000D24A6"/>
    <w:rsid w:val="000D7BDC"/>
    <w:rsid w:val="000E5DDB"/>
    <w:rsid w:val="00101A98"/>
    <w:rsid w:val="00114274"/>
    <w:rsid w:val="001250B8"/>
    <w:rsid w:val="00125600"/>
    <w:rsid w:val="00150492"/>
    <w:rsid w:val="001507A3"/>
    <w:rsid w:val="00170574"/>
    <w:rsid w:val="00174811"/>
    <w:rsid w:val="001862B7"/>
    <w:rsid w:val="00190131"/>
    <w:rsid w:val="001B1374"/>
    <w:rsid w:val="0020633B"/>
    <w:rsid w:val="002203B6"/>
    <w:rsid w:val="00222AE7"/>
    <w:rsid w:val="00242DBB"/>
    <w:rsid w:val="002912AF"/>
    <w:rsid w:val="00294519"/>
    <w:rsid w:val="002A5A19"/>
    <w:rsid w:val="002B0D6C"/>
    <w:rsid w:val="002B7912"/>
    <w:rsid w:val="002C4278"/>
    <w:rsid w:val="002E0D23"/>
    <w:rsid w:val="002F3DB0"/>
    <w:rsid w:val="00313642"/>
    <w:rsid w:val="00317BD3"/>
    <w:rsid w:val="00325F82"/>
    <w:rsid w:val="00352E22"/>
    <w:rsid w:val="003638AB"/>
    <w:rsid w:val="003651AF"/>
    <w:rsid w:val="00366177"/>
    <w:rsid w:val="0037235F"/>
    <w:rsid w:val="00372607"/>
    <w:rsid w:val="003909F6"/>
    <w:rsid w:val="003C7C20"/>
    <w:rsid w:val="003D3FFD"/>
    <w:rsid w:val="003F4D7C"/>
    <w:rsid w:val="003F7E18"/>
    <w:rsid w:val="004226CC"/>
    <w:rsid w:val="00463234"/>
    <w:rsid w:val="00494A8C"/>
    <w:rsid w:val="004C2ADA"/>
    <w:rsid w:val="004C49F5"/>
    <w:rsid w:val="004D57EC"/>
    <w:rsid w:val="004E4610"/>
    <w:rsid w:val="004F6BC4"/>
    <w:rsid w:val="00503FE8"/>
    <w:rsid w:val="00532676"/>
    <w:rsid w:val="0053604C"/>
    <w:rsid w:val="00537EA2"/>
    <w:rsid w:val="00544B65"/>
    <w:rsid w:val="005470DD"/>
    <w:rsid w:val="00554B96"/>
    <w:rsid w:val="00556950"/>
    <w:rsid w:val="00580825"/>
    <w:rsid w:val="005B649D"/>
    <w:rsid w:val="005B6599"/>
    <w:rsid w:val="005D41D7"/>
    <w:rsid w:val="005F4469"/>
    <w:rsid w:val="005F5E55"/>
    <w:rsid w:val="006125D3"/>
    <w:rsid w:val="00630117"/>
    <w:rsid w:val="00632D7A"/>
    <w:rsid w:val="00635158"/>
    <w:rsid w:val="006404C6"/>
    <w:rsid w:val="006417FF"/>
    <w:rsid w:val="00692A53"/>
    <w:rsid w:val="0069586A"/>
    <w:rsid w:val="006B11DE"/>
    <w:rsid w:val="006C3322"/>
    <w:rsid w:val="006E0D75"/>
    <w:rsid w:val="006F6795"/>
    <w:rsid w:val="00706E2C"/>
    <w:rsid w:val="0074573E"/>
    <w:rsid w:val="00752F7F"/>
    <w:rsid w:val="007731FC"/>
    <w:rsid w:val="007A4600"/>
    <w:rsid w:val="007B253E"/>
    <w:rsid w:val="007B3013"/>
    <w:rsid w:val="007B623B"/>
    <w:rsid w:val="007D4A37"/>
    <w:rsid w:val="007D59FB"/>
    <w:rsid w:val="007E17DD"/>
    <w:rsid w:val="007F68E0"/>
    <w:rsid w:val="008353A4"/>
    <w:rsid w:val="00835FB6"/>
    <w:rsid w:val="00841795"/>
    <w:rsid w:val="008449DA"/>
    <w:rsid w:val="0086067C"/>
    <w:rsid w:val="00867F18"/>
    <w:rsid w:val="0088447A"/>
    <w:rsid w:val="0089389F"/>
    <w:rsid w:val="008A38FF"/>
    <w:rsid w:val="008C3572"/>
    <w:rsid w:val="008D5160"/>
    <w:rsid w:val="00920BB7"/>
    <w:rsid w:val="00931B15"/>
    <w:rsid w:val="0094366F"/>
    <w:rsid w:val="00943F28"/>
    <w:rsid w:val="00952E13"/>
    <w:rsid w:val="00961289"/>
    <w:rsid w:val="00981053"/>
    <w:rsid w:val="00984431"/>
    <w:rsid w:val="00993935"/>
    <w:rsid w:val="009A45ED"/>
    <w:rsid w:val="009C2A21"/>
    <w:rsid w:val="009C66EF"/>
    <w:rsid w:val="009D5392"/>
    <w:rsid w:val="009D53A0"/>
    <w:rsid w:val="009D5BD6"/>
    <w:rsid w:val="009E0A84"/>
    <w:rsid w:val="00A06FCD"/>
    <w:rsid w:val="00A16C44"/>
    <w:rsid w:val="00A33BD0"/>
    <w:rsid w:val="00A3482A"/>
    <w:rsid w:val="00A37929"/>
    <w:rsid w:val="00A503D0"/>
    <w:rsid w:val="00A60C4C"/>
    <w:rsid w:val="00A82C6C"/>
    <w:rsid w:val="00A90EAA"/>
    <w:rsid w:val="00A91547"/>
    <w:rsid w:val="00A959DB"/>
    <w:rsid w:val="00A969E1"/>
    <w:rsid w:val="00AA011A"/>
    <w:rsid w:val="00AC5C93"/>
    <w:rsid w:val="00AD29B1"/>
    <w:rsid w:val="00AE518E"/>
    <w:rsid w:val="00AF3BAA"/>
    <w:rsid w:val="00B30B4E"/>
    <w:rsid w:val="00B30DC0"/>
    <w:rsid w:val="00B532D7"/>
    <w:rsid w:val="00B55412"/>
    <w:rsid w:val="00B5762E"/>
    <w:rsid w:val="00B60ABC"/>
    <w:rsid w:val="00B611D0"/>
    <w:rsid w:val="00B66499"/>
    <w:rsid w:val="00BB02ED"/>
    <w:rsid w:val="00BE2AC6"/>
    <w:rsid w:val="00BF3541"/>
    <w:rsid w:val="00C17CF7"/>
    <w:rsid w:val="00C21534"/>
    <w:rsid w:val="00C309AB"/>
    <w:rsid w:val="00C449B8"/>
    <w:rsid w:val="00C512A0"/>
    <w:rsid w:val="00C9220C"/>
    <w:rsid w:val="00CB3064"/>
    <w:rsid w:val="00CC15A3"/>
    <w:rsid w:val="00CD4C70"/>
    <w:rsid w:val="00CF304F"/>
    <w:rsid w:val="00CF6293"/>
    <w:rsid w:val="00D20335"/>
    <w:rsid w:val="00D87461"/>
    <w:rsid w:val="00D93F80"/>
    <w:rsid w:val="00D94333"/>
    <w:rsid w:val="00DA2CE0"/>
    <w:rsid w:val="00DA77CC"/>
    <w:rsid w:val="00DA7B7B"/>
    <w:rsid w:val="00DB3C75"/>
    <w:rsid w:val="00DC53CA"/>
    <w:rsid w:val="00DD06EF"/>
    <w:rsid w:val="00DE5C9D"/>
    <w:rsid w:val="00E02E24"/>
    <w:rsid w:val="00E21D43"/>
    <w:rsid w:val="00E51DDB"/>
    <w:rsid w:val="00E646B3"/>
    <w:rsid w:val="00E7607D"/>
    <w:rsid w:val="00E83B0D"/>
    <w:rsid w:val="00EB0E13"/>
    <w:rsid w:val="00EB17C1"/>
    <w:rsid w:val="00EC0244"/>
    <w:rsid w:val="00EC30D7"/>
    <w:rsid w:val="00EC3816"/>
    <w:rsid w:val="00EC49FB"/>
    <w:rsid w:val="00EE6A33"/>
    <w:rsid w:val="00F0330A"/>
    <w:rsid w:val="00F12D9E"/>
    <w:rsid w:val="00F33EDD"/>
    <w:rsid w:val="00F66ABC"/>
    <w:rsid w:val="00F70B8B"/>
    <w:rsid w:val="00FB23DC"/>
    <w:rsid w:val="00FB41EA"/>
    <w:rsid w:val="00FD5DAE"/>
    <w:rsid w:val="00FE5A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95"/>
    <o:shapelayout v:ext="edit">
      <o:idmap v:ext="edit" data="1"/>
    </o:shapelayout>
  </w:shapeDefaults>
  <w:decimalSymbol w:val="."/>
  <w:listSeparator w:val=","/>
  <w14:docId w14:val="5E73D2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912AF"/>
    <w:rPr>
      <w:rFonts w:ascii="Times New Roman" w:hAnsi="Times New Roman"/>
    </w:rPr>
  </w:style>
  <w:style w:type="paragraph" w:styleId="Heading1">
    <w:name w:val="heading 1"/>
    <w:basedOn w:val="Normal"/>
    <w:link w:val="Heading1Char"/>
    <w:uiPriority w:val="9"/>
    <w:qFormat/>
    <w:rsid w:val="00A37929"/>
    <w:pPr>
      <w:numPr>
        <w:numId w:val="1"/>
      </w:numPr>
      <w:spacing w:before="274" w:after="274" w:line="240" w:lineRule="auto"/>
      <w:outlineLvl w:val="0"/>
    </w:pPr>
    <w:rPr>
      <w:rFonts w:eastAsia="Times New Roman" w:cs="Times New Roman"/>
      <w:b/>
      <w:bCs/>
      <w:kern w:val="36"/>
      <w:sz w:val="48"/>
      <w:szCs w:val="48"/>
    </w:rPr>
  </w:style>
  <w:style w:type="paragraph" w:styleId="Heading2">
    <w:name w:val="heading 2"/>
    <w:basedOn w:val="Normal"/>
    <w:link w:val="Heading2Char"/>
    <w:uiPriority w:val="9"/>
    <w:qFormat/>
    <w:rsid w:val="00463234"/>
    <w:pPr>
      <w:numPr>
        <w:ilvl w:val="1"/>
        <w:numId w:val="1"/>
      </w:numPr>
      <w:spacing w:before="274" w:after="274" w:line="240" w:lineRule="auto"/>
      <w:outlineLvl w:val="1"/>
    </w:pPr>
    <w:rPr>
      <w:rFonts w:eastAsia="Times New Roman" w:cs="Times New Roman"/>
      <w:b/>
      <w:bCs/>
      <w:sz w:val="36"/>
      <w:szCs w:val="36"/>
    </w:rPr>
  </w:style>
  <w:style w:type="paragraph" w:styleId="Heading3">
    <w:name w:val="heading 3"/>
    <w:basedOn w:val="Normal"/>
    <w:link w:val="Heading3Char"/>
    <w:uiPriority w:val="9"/>
    <w:qFormat/>
    <w:rsid w:val="0000321A"/>
    <w:pPr>
      <w:numPr>
        <w:ilvl w:val="2"/>
        <w:numId w:val="1"/>
      </w:numPr>
      <w:spacing w:before="274" w:after="274" w:line="240" w:lineRule="auto"/>
      <w:outlineLvl w:val="2"/>
    </w:pPr>
    <w:rPr>
      <w:rFonts w:eastAsia="Times New Roman" w:cs="Times New Roman"/>
      <w:b/>
      <w:bCs/>
      <w:sz w:val="27"/>
      <w:szCs w:val="27"/>
    </w:rPr>
  </w:style>
  <w:style w:type="paragraph" w:styleId="Heading4">
    <w:name w:val="heading 4"/>
    <w:basedOn w:val="Normal"/>
    <w:next w:val="Normal"/>
    <w:link w:val="Heading4Char"/>
    <w:uiPriority w:val="9"/>
    <w:unhideWhenUsed/>
    <w:qFormat/>
    <w:rsid w:val="009D5BD6"/>
    <w:pPr>
      <w:keepNext/>
      <w:keepLines/>
      <w:numPr>
        <w:ilvl w:val="3"/>
        <w:numId w:val="1"/>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A37929"/>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A37929"/>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A37929"/>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A37929"/>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A37929"/>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37929"/>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463234"/>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00321A"/>
    <w:rPr>
      <w:rFonts w:ascii="Times New Roman" w:eastAsia="Times New Roman" w:hAnsi="Times New Roman" w:cs="Times New Roman"/>
      <w:b/>
      <w:bCs/>
      <w:sz w:val="27"/>
      <w:szCs w:val="27"/>
    </w:rPr>
  </w:style>
  <w:style w:type="paragraph" w:styleId="NormalWeb">
    <w:name w:val="Normal (Web)"/>
    <w:basedOn w:val="Normal"/>
    <w:uiPriority w:val="99"/>
    <w:unhideWhenUsed/>
    <w:rsid w:val="00A37929"/>
    <w:pPr>
      <w:spacing w:before="100" w:beforeAutospacing="1" w:after="115" w:line="240" w:lineRule="auto"/>
    </w:pPr>
    <w:rPr>
      <w:rFonts w:eastAsia="Times New Roman" w:cs="Times New Roman"/>
      <w:sz w:val="24"/>
      <w:szCs w:val="24"/>
    </w:rPr>
  </w:style>
  <w:style w:type="character" w:styleId="Hyperlink">
    <w:name w:val="Hyperlink"/>
    <w:basedOn w:val="DefaultParagraphFont"/>
    <w:uiPriority w:val="99"/>
    <w:unhideWhenUsed/>
    <w:rsid w:val="00A37929"/>
    <w:rPr>
      <w:color w:val="0000FF"/>
      <w:u w:val="single"/>
    </w:rPr>
  </w:style>
  <w:style w:type="character" w:customStyle="1" w:styleId="Heading4Char">
    <w:name w:val="Heading 4 Char"/>
    <w:basedOn w:val="DefaultParagraphFont"/>
    <w:link w:val="Heading4"/>
    <w:uiPriority w:val="9"/>
    <w:rsid w:val="009D5BD6"/>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A37929"/>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rsid w:val="00A37929"/>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A37929"/>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A37929"/>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A37929"/>
    <w:rPr>
      <w:rFonts w:asciiTheme="majorHAnsi" w:eastAsiaTheme="majorEastAsia" w:hAnsiTheme="majorHAnsi" w:cstheme="majorBidi"/>
      <w:i/>
      <w:iCs/>
      <w:color w:val="404040" w:themeColor="text1" w:themeTint="BF"/>
      <w:sz w:val="20"/>
      <w:szCs w:val="20"/>
    </w:rPr>
  </w:style>
  <w:style w:type="character" w:styleId="FollowedHyperlink">
    <w:name w:val="FollowedHyperlink"/>
    <w:basedOn w:val="DefaultParagraphFont"/>
    <w:uiPriority w:val="99"/>
    <w:semiHidden/>
    <w:unhideWhenUsed/>
    <w:rsid w:val="002912AF"/>
    <w:rPr>
      <w:color w:val="800080"/>
      <w:u w:val="single"/>
    </w:rPr>
  </w:style>
  <w:style w:type="character" w:styleId="Strong">
    <w:name w:val="Strong"/>
    <w:basedOn w:val="DefaultParagraphFont"/>
    <w:uiPriority w:val="22"/>
    <w:qFormat/>
    <w:rsid w:val="002912AF"/>
    <w:rPr>
      <w:b/>
      <w:bCs/>
    </w:rPr>
  </w:style>
  <w:style w:type="character" w:customStyle="1" w:styleId="twikinewlink">
    <w:name w:val="twikinewlink"/>
    <w:basedOn w:val="DefaultParagraphFont"/>
    <w:rsid w:val="002912AF"/>
  </w:style>
  <w:style w:type="paragraph" w:styleId="HTMLPreformatted">
    <w:name w:val="HTML Preformatted"/>
    <w:basedOn w:val="Normal"/>
    <w:link w:val="HTMLPreformattedChar"/>
    <w:uiPriority w:val="99"/>
    <w:unhideWhenUsed/>
    <w:rsid w:val="002912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2912AF"/>
    <w:rPr>
      <w:rFonts w:ascii="Courier New" w:eastAsia="Times New Roman" w:hAnsi="Courier New" w:cs="Courier New"/>
      <w:sz w:val="20"/>
      <w:szCs w:val="20"/>
    </w:rPr>
  </w:style>
  <w:style w:type="character" w:styleId="Emphasis">
    <w:name w:val="Emphasis"/>
    <w:basedOn w:val="DefaultParagraphFont"/>
    <w:uiPriority w:val="20"/>
    <w:qFormat/>
    <w:rsid w:val="002912AF"/>
    <w:rPr>
      <w:i/>
      <w:iCs/>
    </w:rPr>
  </w:style>
  <w:style w:type="paragraph" w:styleId="ListParagraph">
    <w:name w:val="List Paragraph"/>
    <w:basedOn w:val="Normal"/>
    <w:uiPriority w:val="34"/>
    <w:qFormat/>
    <w:rsid w:val="008A38FF"/>
    <w:pPr>
      <w:ind w:left="720"/>
      <w:contextualSpacing/>
    </w:pPr>
  </w:style>
  <w:style w:type="paragraph" w:styleId="Header">
    <w:name w:val="header"/>
    <w:basedOn w:val="Normal"/>
    <w:link w:val="HeaderChar"/>
    <w:semiHidden/>
    <w:unhideWhenUsed/>
    <w:rsid w:val="00981053"/>
    <w:pPr>
      <w:tabs>
        <w:tab w:val="center" w:pos="4680"/>
        <w:tab w:val="right" w:pos="9360"/>
      </w:tabs>
      <w:spacing w:after="0" w:line="240" w:lineRule="auto"/>
    </w:pPr>
  </w:style>
  <w:style w:type="character" w:customStyle="1" w:styleId="HeaderChar">
    <w:name w:val="Header Char"/>
    <w:basedOn w:val="DefaultParagraphFont"/>
    <w:link w:val="Header"/>
    <w:semiHidden/>
    <w:rsid w:val="00981053"/>
    <w:rPr>
      <w:rFonts w:ascii="Times New Roman" w:hAnsi="Times New Roman"/>
    </w:rPr>
  </w:style>
  <w:style w:type="paragraph" w:styleId="Footer">
    <w:name w:val="footer"/>
    <w:basedOn w:val="Normal"/>
    <w:link w:val="FooterChar"/>
    <w:unhideWhenUsed/>
    <w:rsid w:val="00981053"/>
    <w:pPr>
      <w:tabs>
        <w:tab w:val="center" w:pos="4680"/>
        <w:tab w:val="right" w:pos="9360"/>
      </w:tabs>
      <w:spacing w:after="0" w:line="240" w:lineRule="auto"/>
    </w:pPr>
  </w:style>
  <w:style w:type="character" w:customStyle="1" w:styleId="FooterChar">
    <w:name w:val="Footer Char"/>
    <w:basedOn w:val="DefaultParagraphFont"/>
    <w:link w:val="Footer"/>
    <w:rsid w:val="00981053"/>
    <w:rPr>
      <w:rFonts w:ascii="Times New Roman" w:hAnsi="Times New Roman"/>
    </w:rPr>
  </w:style>
  <w:style w:type="paragraph" w:styleId="BalloonText">
    <w:name w:val="Balloon Text"/>
    <w:basedOn w:val="Normal"/>
    <w:link w:val="BalloonTextChar"/>
    <w:uiPriority w:val="99"/>
    <w:semiHidden/>
    <w:unhideWhenUsed/>
    <w:rsid w:val="006B11D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B11DE"/>
    <w:rPr>
      <w:rFonts w:ascii="Tahoma" w:hAnsi="Tahoma" w:cs="Tahoma"/>
      <w:sz w:val="16"/>
      <w:szCs w:val="16"/>
    </w:rPr>
  </w:style>
  <w:style w:type="paragraph" w:styleId="NoSpacing">
    <w:name w:val="No Spacing"/>
    <w:uiPriority w:val="1"/>
    <w:qFormat/>
    <w:rsid w:val="00E83B0D"/>
    <w:pPr>
      <w:spacing w:after="0" w:line="240" w:lineRule="auto"/>
    </w:pPr>
    <w:rPr>
      <w:rFonts w:ascii="Times New Roman" w:hAnsi="Times New Roman"/>
    </w:rPr>
  </w:style>
  <w:style w:type="paragraph" w:styleId="z-TopofForm">
    <w:name w:val="HTML Top of Form"/>
    <w:basedOn w:val="Normal"/>
    <w:next w:val="Normal"/>
    <w:link w:val="z-TopofFormChar"/>
    <w:hidden/>
    <w:uiPriority w:val="99"/>
    <w:semiHidden/>
    <w:unhideWhenUsed/>
    <w:rsid w:val="00174811"/>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174811"/>
    <w:rPr>
      <w:rFonts w:ascii="Arial" w:eastAsia="Times New Roman" w:hAnsi="Arial" w:cs="Arial"/>
      <w:vanish/>
      <w:sz w:val="16"/>
      <w:szCs w:val="16"/>
    </w:rPr>
  </w:style>
  <w:style w:type="character" w:customStyle="1" w:styleId="tagmecontrol">
    <w:name w:val="tagmecontrol"/>
    <w:basedOn w:val="DefaultParagraphFont"/>
    <w:rsid w:val="00174811"/>
  </w:style>
  <w:style w:type="paragraph" w:styleId="z-BottomofForm">
    <w:name w:val="HTML Bottom of Form"/>
    <w:basedOn w:val="Normal"/>
    <w:next w:val="Normal"/>
    <w:link w:val="z-BottomofFormChar"/>
    <w:hidden/>
    <w:uiPriority w:val="99"/>
    <w:semiHidden/>
    <w:unhideWhenUsed/>
    <w:rsid w:val="00174811"/>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174811"/>
    <w:rPr>
      <w:rFonts w:ascii="Arial" w:eastAsia="Times New Roman" w:hAnsi="Arial" w:cs="Arial"/>
      <w:vanish/>
      <w:sz w:val="16"/>
      <w:szCs w:val="16"/>
    </w:rPr>
  </w:style>
  <w:style w:type="character" w:customStyle="1" w:styleId="twistyremembersetting">
    <w:name w:val="twistyremembersetting"/>
    <w:basedOn w:val="DefaultParagraphFont"/>
    <w:rsid w:val="00174811"/>
  </w:style>
  <w:style w:type="character" w:customStyle="1" w:styleId="twikilinklabel">
    <w:name w:val="twikilinklabel"/>
    <w:basedOn w:val="DefaultParagraphFont"/>
    <w:rsid w:val="00174811"/>
  </w:style>
  <w:style w:type="character" w:customStyle="1" w:styleId="twikihidden">
    <w:name w:val="twikihidden"/>
    <w:basedOn w:val="DefaultParagraphFont"/>
    <w:rsid w:val="00174811"/>
  </w:style>
  <w:style w:type="character" w:customStyle="1" w:styleId="twikinobreak">
    <w:name w:val="twikinobreak"/>
    <w:basedOn w:val="DefaultParagraphFont"/>
    <w:rsid w:val="00174811"/>
  </w:style>
  <w:style w:type="character" w:customStyle="1" w:styleId="patternactionbuttons">
    <w:name w:val="patternactionbuttons"/>
    <w:basedOn w:val="DefaultParagraphFont"/>
    <w:rsid w:val="00174811"/>
  </w:style>
  <w:style w:type="character" w:customStyle="1" w:styleId="twikiaccesskey">
    <w:name w:val="twikiaccesskey"/>
    <w:basedOn w:val="DefaultParagraphFont"/>
    <w:rsid w:val="00174811"/>
  </w:style>
  <w:style w:type="character" w:customStyle="1" w:styleId="twikiseparator">
    <w:name w:val="twikiseparator"/>
    <w:basedOn w:val="DefaultParagraphFont"/>
    <w:rsid w:val="00174811"/>
  </w:style>
  <w:style w:type="paragraph" w:customStyle="1" w:styleId="twtopmenutab">
    <w:name w:val="twtopmenutab"/>
    <w:basedOn w:val="Normal"/>
    <w:rsid w:val="00174811"/>
    <w:pPr>
      <w:spacing w:before="100" w:beforeAutospacing="1" w:after="100" w:afterAutospacing="1" w:line="240" w:lineRule="auto"/>
    </w:pPr>
    <w:rPr>
      <w:rFonts w:eastAsia="Times New Roman" w:cs="Times New Roman"/>
      <w:color w:val="111111"/>
      <w:sz w:val="24"/>
      <w:szCs w:val="24"/>
    </w:rPr>
  </w:style>
  <w:style w:type="character" w:customStyle="1" w:styleId="twikiimage">
    <w:name w:val="twikiimage"/>
    <w:basedOn w:val="DefaultParagraphFont"/>
    <w:rsid w:val="00174811"/>
  </w:style>
  <w:style w:type="character" w:customStyle="1" w:styleId="twikiright">
    <w:name w:val="twikiright"/>
    <w:basedOn w:val="DefaultParagraphFont"/>
    <w:rsid w:val="00174811"/>
  </w:style>
  <w:style w:type="paragraph" w:styleId="TOC1">
    <w:name w:val="toc 1"/>
    <w:basedOn w:val="Normal"/>
    <w:next w:val="Normal"/>
    <w:autoRedefine/>
    <w:uiPriority w:val="39"/>
    <w:unhideWhenUsed/>
    <w:rsid w:val="00242DBB"/>
    <w:pPr>
      <w:tabs>
        <w:tab w:val="left" w:pos="446"/>
        <w:tab w:val="right" w:leader="dot" w:pos="9350"/>
      </w:tabs>
      <w:spacing w:after="100"/>
    </w:pPr>
    <w:rPr>
      <w:b/>
      <w:noProof/>
      <w:sz w:val="28"/>
      <w:szCs w:val="28"/>
    </w:rPr>
  </w:style>
  <w:style w:type="paragraph" w:styleId="TOC2">
    <w:name w:val="toc 2"/>
    <w:basedOn w:val="Normal"/>
    <w:next w:val="Normal"/>
    <w:autoRedefine/>
    <w:uiPriority w:val="39"/>
    <w:unhideWhenUsed/>
    <w:rsid w:val="000D24A6"/>
    <w:pPr>
      <w:spacing w:after="100"/>
      <w:ind w:left="220"/>
    </w:pPr>
  </w:style>
  <w:style w:type="paragraph" w:styleId="TOC3">
    <w:name w:val="toc 3"/>
    <w:basedOn w:val="Normal"/>
    <w:next w:val="Normal"/>
    <w:autoRedefine/>
    <w:uiPriority w:val="39"/>
    <w:unhideWhenUsed/>
    <w:rsid w:val="00E21D43"/>
    <w:pPr>
      <w:tabs>
        <w:tab w:val="left" w:pos="1320"/>
        <w:tab w:val="right" w:leader="dot" w:pos="9350"/>
      </w:tabs>
      <w:spacing w:after="100" w:line="240" w:lineRule="auto"/>
      <w:ind w:left="446"/>
    </w:pPr>
  </w:style>
  <w:style w:type="paragraph" w:styleId="TOC4">
    <w:name w:val="toc 4"/>
    <w:basedOn w:val="Normal"/>
    <w:next w:val="Normal"/>
    <w:autoRedefine/>
    <w:uiPriority w:val="39"/>
    <w:unhideWhenUsed/>
    <w:rsid w:val="000D24A6"/>
    <w:pPr>
      <w:spacing w:after="100"/>
      <w:ind w:left="660"/>
    </w:pPr>
    <w:rPr>
      <w:rFonts w:asciiTheme="minorHAnsi" w:eastAsiaTheme="minorEastAsia" w:hAnsiTheme="minorHAnsi"/>
    </w:rPr>
  </w:style>
  <w:style w:type="paragraph" w:styleId="TOC5">
    <w:name w:val="toc 5"/>
    <w:basedOn w:val="Normal"/>
    <w:next w:val="Normal"/>
    <w:autoRedefine/>
    <w:uiPriority w:val="39"/>
    <w:unhideWhenUsed/>
    <w:rsid w:val="000D24A6"/>
    <w:pPr>
      <w:spacing w:after="100"/>
      <w:ind w:left="880"/>
    </w:pPr>
    <w:rPr>
      <w:rFonts w:asciiTheme="minorHAnsi" w:eastAsiaTheme="minorEastAsia" w:hAnsiTheme="minorHAnsi"/>
    </w:rPr>
  </w:style>
  <w:style w:type="paragraph" w:styleId="TOC6">
    <w:name w:val="toc 6"/>
    <w:basedOn w:val="Normal"/>
    <w:next w:val="Normal"/>
    <w:autoRedefine/>
    <w:uiPriority w:val="39"/>
    <w:unhideWhenUsed/>
    <w:rsid w:val="000D24A6"/>
    <w:pPr>
      <w:spacing w:after="100"/>
      <w:ind w:left="1100"/>
    </w:pPr>
    <w:rPr>
      <w:rFonts w:asciiTheme="minorHAnsi" w:eastAsiaTheme="minorEastAsia" w:hAnsiTheme="minorHAnsi"/>
    </w:rPr>
  </w:style>
  <w:style w:type="paragraph" w:styleId="TOC7">
    <w:name w:val="toc 7"/>
    <w:basedOn w:val="Normal"/>
    <w:next w:val="Normal"/>
    <w:autoRedefine/>
    <w:uiPriority w:val="39"/>
    <w:unhideWhenUsed/>
    <w:rsid w:val="000D24A6"/>
    <w:pPr>
      <w:spacing w:after="100"/>
      <w:ind w:left="1320"/>
    </w:pPr>
    <w:rPr>
      <w:rFonts w:asciiTheme="minorHAnsi" w:eastAsiaTheme="minorEastAsia" w:hAnsiTheme="minorHAnsi"/>
    </w:rPr>
  </w:style>
  <w:style w:type="paragraph" w:styleId="TOC8">
    <w:name w:val="toc 8"/>
    <w:basedOn w:val="Normal"/>
    <w:next w:val="Normal"/>
    <w:autoRedefine/>
    <w:uiPriority w:val="39"/>
    <w:unhideWhenUsed/>
    <w:rsid w:val="000D24A6"/>
    <w:pPr>
      <w:spacing w:after="100"/>
      <w:ind w:left="1540"/>
    </w:pPr>
    <w:rPr>
      <w:rFonts w:asciiTheme="minorHAnsi" w:eastAsiaTheme="minorEastAsia" w:hAnsiTheme="minorHAnsi"/>
    </w:rPr>
  </w:style>
  <w:style w:type="paragraph" w:styleId="TOC9">
    <w:name w:val="toc 9"/>
    <w:basedOn w:val="Normal"/>
    <w:next w:val="Normal"/>
    <w:autoRedefine/>
    <w:uiPriority w:val="39"/>
    <w:unhideWhenUsed/>
    <w:rsid w:val="000D24A6"/>
    <w:pPr>
      <w:spacing w:after="100"/>
      <w:ind w:left="1760"/>
    </w:pPr>
    <w:rPr>
      <w:rFonts w:asciiTheme="minorHAnsi" w:eastAsiaTheme="minorEastAsia" w:hAnsiTheme="minorHAnsi"/>
    </w:rPr>
  </w:style>
  <w:style w:type="table" w:styleId="LightShading-Accent5">
    <w:name w:val="Light Shading Accent 5"/>
    <w:basedOn w:val="TableNormal"/>
    <w:uiPriority w:val="60"/>
    <w:rsid w:val="004226CC"/>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TableGrid">
    <w:name w:val="Table Grid"/>
    <w:basedOn w:val="TableNormal"/>
    <w:uiPriority w:val="59"/>
    <w:rsid w:val="004226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11">
    <w:name w:val="Light Shading - Accent 11"/>
    <w:basedOn w:val="TableNormal"/>
    <w:uiPriority w:val="60"/>
    <w:rsid w:val="004226CC"/>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Grid-Accent11">
    <w:name w:val="Light Grid - Accent 11"/>
    <w:basedOn w:val="TableNormal"/>
    <w:uiPriority w:val="62"/>
    <w:rsid w:val="004226CC"/>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BodyText2">
    <w:name w:val="Body Text 2"/>
    <w:basedOn w:val="Normal"/>
    <w:link w:val="BodyText2Char"/>
    <w:semiHidden/>
    <w:rsid w:val="00EC3816"/>
    <w:pPr>
      <w:suppressAutoHyphens/>
      <w:autoSpaceDE w:val="0"/>
      <w:spacing w:after="120" w:line="240" w:lineRule="auto"/>
    </w:pPr>
    <w:rPr>
      <w:rFonts w:eastAsia="Times New Roman" w:cs="Times New Roman"/>
      <w:noProof/>
      <w:sz w:val="36"/>
      <w:szCs w:val="24"/>
      <w:lang w:eastAsia="ar-SA"/>
    </w:rPr>
  </w:style>
  <w:style w:type="character" w:customStyle="1" w:styleId="BodyText2Char">
    <w:name w:val="Body Text 2 Char"/>
    <w:basedOn w:val="DefaultParagraphFont"/>
    <w:link w:val="BodyText2"/>
    <w:semiHidden/>
    <w:rsid w:val="00EC3816"/>
    <w:rPr>
      <w:rFonts w:ascii="Times New Roman" w:eastAsia="Times New Roman" w:hAnsi="Times New Roman" w:cs="Times New Roman"/>
      <w:noProof/>
      <w:sz w:val="36"/>
      <w:szCs w:val="24"/>
      <w:lang w:eastAsia="ar-SA"/>
    </w:rPr>
  </w:style>
  <w:style w:type="paragraph" w:styleId="CommentText">
    <w:name w:val="annotation text"/>
    <w:basedOn w:val="Normal"/>
    <w:link w:val="CommentTextChar"/>
    <w:semiHidden/>
    <w:rsid w:val="00EC3816"/>
    <w:pPr>
      <w:keepLines/>
      <w:suppressAutoHyphens/>
      <w:spacing w:after="120" w:line="200" w:lineRule="atLeast"/>
      <w:ind w:left="1080"/>
    </w:pPr>
    <w:rPr>
      <w:rFonts w:ascii="Arial" w:eastAsia="Times New Roman" w:hAnsi="Arial" w:cs="Times New Roman"/>
      <w:noProof/>
      <w:spacing w:val="-5"/>
      <w:sz w:val="16"/>
      <w:szCs w:val="20"/>
      <w:lang w:eastAsia="ar-SA"/>
    </w:rPr>
  </w:style>
  <w:style w:type="character" w:customStyle="1" w:styleId="CommentTextChar">
    <w:name w:val="Comment Text Char"/>
    <w:basedOn w:val="DefaultParagraphFont"/>
    <w:link w:val="CommentText"/>
    <w:semiHidden/>
    <w:rsid w:val="00EC3816"/>
    <w:rPr>
      <w:rFonts w:ascii="Arial" w:eastAsia="Times New Roman" w:hAnsi="Arial" w:cs="Times New Roman"/>
      <w:noProof/>
      <w:spacing w:val="-5"/>
      <w:sz w:val="16"/>
      <w:szCs w:val="20"/>
      <w:lang w:eastAsia="ar-SA"/>
    </w:rPr>
  </w:style>
  <w:style w:type="character" w:styleId="LineNumber">
    <w:name w:val="line number"/>
    <w:basedOn w:val="DefaultParagraphFont"/>
    <w:uiPriority w:val="99"/>
    <w:semiHidden/>
    <w:unhideWhenUsed/>
    <w:rsid w:val="002B0D6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912AF"/>
    <w:rPr>
      <w:rFonts w:ascii="Times New Roman" w:hAnsi="Times New Roman"/>
    </w:rPr>
  </w:style>
  <w:style w:type="paragraph" w:styleId="Heading1">
    <w:name w:val="heading 1"/>
    <w:basedOn w:val="Normal"/>
    <w:link w:val="Heading1Char"/>
    <w:uiPriority w:val="9"/>
    <w:qFormat/>
    <w:rsid w:val="00A37929"/>
    <w:pPr>
      <w:numPr>
        <w:numId w:val="1"/>
      </w:numPr>
      <w:spacing w:before="274" w:after="274" w:line="240" w:lineRule="auto"/>
      <w:outlineLvl w:val="0"/>
    </w:pPr>
    <w:rPr>
      <w:rFonts w:eastAsia="Times New Roman" w:cs="Times New Roman"/>
      <w:b/>
      <w:bCs/>
      <w:kern w:val="36"/>
      <w:sz w:val="48"/>
      <w:szCs w:val="48"/>
    </w:rPr>
  </w:style>
  <w:style w:type="paragraph" w:styleId="Heading2">
    <w:name w:val="heading 2"/>
    <w:basedOn w:val="Normal"/>
    <w:link w:val="Heading2Char"/>
    <w:uiPriority w:val="9"/>
    <w:qFormat/>
    <w:rsid w:val="00463234"/>
    <w:pPr>
      <w:numPr>
        <w:ilvl w:val="1"/>
        <w:numId w:val="1"/>
      </w:numPr>
      <w:spacing w:before="274" w:after="274" w:line="240" w:lineRule="auto"/>
      <w:outlineLvl w:val="1"/>
    </w:pPr>
    <w:rPr>
      <w:rFonts w:eastAsia="Times New Roman" w:cs="Times New Roman"/>
      <w:b/>
      <w:bCs/>
      <w:sz w:val="36"/>
      <w:szCs w:val="36"/>
    </w:rPr>
  </w:style>
  <w:style w:type="paragraph" w:styleId="Heading3">
    <w:name w:val="heading 3"/>
    <w:basedOn w:val="Normal"/>
    <w:link w:val="Heading3Char"/>
    <w:uiPriority w:val="9"/>
    <w:qFormat/>
    <w:rsid w:val="0000321A"/>
    <w:pPr>
      <w:numPr>
        <w:ilvl w:val="2"/>
        <w:numId w:val="1"/>
      </w:numPr>
      <w:spacing w:before="274" w:after="274" w:line="240" w:lineRule="auto"/>
      <w:outlineLvl w:val="2"/>
    </w:pPr>
    <w:rPr>
      <w:rFonts w:eastAsia="Times New Roman" w:cs="Times New Roman"/>
      <w:b/>
      <w:bCs/>
      <w:sz w:val="27"/>
      <w:szCs w:val="27"/>
    </w:rPr>
  </w:style>
  <w:style w:type="paragraph" w:styleId="Heading4">
    <w:name w:val="heading 4"/>
    <w:basedOn w:val="Normal"/>
    <w:next w:val="Normal"/>
    <w:link w:val="Heading4Char"/>
    <w:uiPriority w:val="9"/>
    <w:unhideWhenUsed/>
    <w:qFormat/>
    <w:rsid w:val="009D5BD6"/>
    <w:pPr>
      <w:keepNext/>
      <w:keepLines/>
      <w:numPr>
        <w:ilvl w:val="3"/>
        <w:numId w:val="1"/>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A37929"/>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A37929"/>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A37929"/>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A37929"/>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A37929"/>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37929"/>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463234"/>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00321A"/>
    <w:rPr>
      <w:rFonts w:ascii="Times New Roman" w:eastAsia="Times New Roman" w:hAnsi="Times New Roman" w:cs="Times New Roman"/>
      <w:b/>
      <w:bCs/>
      <w:sz w:val="27"/>
      <w:szCs w:val="27"/>
    </w:rPr>
  </w:style>
  <w:style w:type="paragraph" w:styleId="NormalWeb">
    <w:name w:val="Normal (Web)"/>
    <w:basedOn w:val="Normal"/>
    <w:uiPriority w:val="99"/>
    <w:unhideWhenUsed/>
    <w:rsid w:val="00A37929"/>
    <w:pPr>
      <w:spacing w:before="100" w:beforeAutospacing="1" w:after="115" w:line="240" w:lineRule="auto"/>
    </w:pPr>
    <w:rPr>
      <w:rFonts w:eastAsia="Times New Roman" w:cs="Times New Roman"/>
      <w:sz w:val="24"/>
      <w:szCs w:val="24"/>
    </w:rPr>
  </w:style>
  <w:style w:type="character" w:styleId="Hyperlink">
    <w:name w:val="Hyperlink"/>
    <w:basedOn w:val="DefaultParagraphFont"/>
    <w:uiPriority w:val="99"/>
    <w:unhideWhenUsed/>
    <w:rsid w:val="00A37929"/>
    <w:rPr>
      <w:color w:val="0000FF"/>
      <w:u w:val="single"/>
    </w:rPr>
  </w:style>
  <w:style w:type="character" w:customStyle="1" w:styleId="Heading4Char">
    <w:name w:val="Heading 4 Char"/>
    <w:basedOn w:val="DefaultParagraphFont"/>
    <w:link w:val="Heading4"/>
    <w:uiPriority w:val="9"/>
    <w:rsid w:val="009D5BD6"/>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A37929"/>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rsid w:val="00A37929"/>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A37929"/>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A37929"/>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A37929"/>
    <w:rPr>
      <w:rFonts w:asciiTheme="majorHAnsi" w:eastAsiaTheme="majorEastAsia" w:hAnsiTheme="majorHAnsi" w:cstheme="majorBidi"/>
      <w:i/>
      <w:iCs/>
      <w:color w:val="404040" w:themeColor="text1" w:themeTint="BF"/>
      <w:sz w:val="20"/>
      <w:szCs w:val="20"/>
    </w:rPr>
  </w:style>
  <w:style w:type="character" w:styleId="FollowedHyperlink">
    <w:name w:val="FollowedHyperlink"/>
    <w:basedOn w:val="DefaultParagraphFont"/>
    <w:uiPriority w:val="99"/>
    <w:semiHidden/>
    <w:unhideWhenUsed/>
    <w:rsid w:val="002912AF"/>
    <w:rPr>
      <w:color w:val="800080"/>
      <w:u w:val="single"/>
    </w:rPr>
  </w:style>
  <w:style w:type="character" w:styleId="Strong">
    <w:name w:val="Strong"/>
    <w:basedOn w:val="DefaultParagraphFont"/>
    <w:uiPriority w:val="22"/>
    <w:qFormat/>
    <w:rsid w:val="002912AF"/>
    <w:rPr>
      <w:b/>
      <w:bCs/>
    </w:rPr>
  </w:style>
  <w:style w:type="character" w:customStyle="1" w:styleId="twikinewlink">
    <w:name w:val="twikinewlink"/>
    <w:basedOn w:val="DefaultParagraphFont"/>
    <w:rsid w:val="002912AF"/>
  </w:style>
  <w:style w:type="paragraph" w:styleId="HTMLPreformatted">
    <w:name w:val="HTML Preformatted"/>
    <w:basedOn w:val="Normal"/>
    <w:link w:val="HTMLPreformattedChar"/>
    <w:uiPriority w:val="99"/>
    <w:unhideWhenUsed/>
    <w:rsid w:val="002912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2912AF"/>
    <w:rPr>
      <w:rFonts w:ascii="Courier New" w:eastAsia="Times New Roman" w:hAnsi="Courier New" w:cs="Courier New"/>
      <w:sz w:val="20"/>
      <w:szCs w:val="20"/>
    </w:rPr>
  </w:style>
  <w:style w:type="character" w:styleId="Emphasis">
    <w:name w:val="Emphasis"/>
    <w:basedOn w:val="DefaultParagraphFont"/>
    <w:uiPriority w:val="20"/>
    <w:qFormat/>
    <w:rsid w:val="002912AF"/>
    <w:rPr>
      <w:i/>
      <w:iCs/>
    </w:rPr>
  </w:style>
  <w:style w:type="paragraph" w:styleId="ListParagraph">
    <w:name w:val="List Paragraph"/>
    <w:basedOn w:val="Normal"/>
    <w:uiPriority w:val="34"/>
    <w:qFormat/>
    <w:rsid w:val="008A38FF"/>
    <w:pPr>
      <w:ind w:left="720"/>
      <w:contextualSpacing/>
    </w:pPr>
  </w:style>
  <w:style w:type="paragraph" w:styleId="Header">
    <w:name w:val="header"/>
    <w:basedOn w:val="Normal"/>
    <w:link w:val="HeaderChar"/>
    <w:semiHidden/>
    <w:unhideWhenUsed/>
    <w:rsid w:val="00981053"/>
    <w:pPr>
      <w:tabs>
        <w:tab w:val="center" w:pos="4680"/>
        <w:tab w:val="right" w:pos="9360"/>
      </w:tabs>
      <w:spacing w:after="0" w:line="240" w:lineRule="auto"/>
    </w:pPr>
  </w:style>
  <w:style w:type="character" w:customStyle="1" w:styleId="HeaderChar">
    <w:name w:val="Header Char"/>
    <w:basedOn w:val="DefaultParagraphFont"/>
    <w:link w:val="Header"/>
    <w:semiHidden/>
    <w:rsid w:val="00981053"/>
    <w:rPr>
      <w:rFonts w:ascii="Times New Roman" w:hAnsi="Times New Roman"/>
    </w:rPr>
  </w:style>
  <w:style w:type="paragraph" w:styleId="Footer">
    <w:name w:val="footer"/>
    <w:basedOn w:val="Normal"/>
    <w:link w:val="FooterChar"/>
    <w:unhideWhenUsed/>
    <w:rsid w:val="00981053"/>
    <w:pPr>
      <w:tabs>
        <w:tab w:val="center" w:pos="4680"/>
        <w:tab w:val="right" w:pos="9360"/>
      </w:tabs>
      <w:spacing w:after="0" w:line="240" w:lineRule="auto"/>
    </w:pPr>
  </w:style>
  <w:style w:type="character" w:customStyle="1" w:styleId="FooterChar">
    <w:name w:val="Footer Char"/>
    <w:basedOn w:val="DefaultParagraphFont"/>
    <w:link w:val="Footer"/>
    <w:rsid w:val="00981053"/>
    <w:rPr>
      <w:rFonts w:ascii="Times New Roman" w:hAnsi="Times New Roman"/>
    </w:rPr>
  </w:style>
  <w:style w:type="paragraph" w:styleId="BalloonText">
    <w:name w:val="Balloon Text"/>
    <w:basedOn w:val="Normal"/>
    <w:link w:val="BalloonTextChar"/>
    <w:uiPriority w:val="99"/>
    <w:semiHidden/>
    <w:unhideWhenUsed/>
    <w:rsid w:val="006B11D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B11DE"/>
    <w:rPr>
      <w:rFonts w:ascii="Tahoma" w:hAnsi="Tahoma" w:cs="Tahoma"/>
      <w:sz w:val="16"/>
      <w:szCs w:val="16"/>
    </w:rPr>
  </w:style>
  <w:style w:type="paragraph" w:styleId="NoSpacing">
    <w:name w:val="No Spacing"/>
    <w:uiPriority w:val="1"/>
    <w:qFormat/>
    <w:rsid w:val="00E83B0D"/>
    <w:pPr>
      <w:spacing w:after="0" w:line="240" w:lineRule="auto"/>
    </w:pPr>
    <w:rPr>
      <w:rFonts w:ascii="Times New Roman" w:hAnsi="Times New Roman"/>
    </w:rPr>
  </w:style>
  <w:style w:type="paragraph" w:styleId="z-TopofForm">
    <w:name w:val="HTML Top of Form"/>
    <w:basedOn w:val="Normal"/>
    <w:next w:val="Normal"/>
    <w:link w:val="z-TopofFormChar"/>
    <w:hidden/>
    <w:uiPriority w:val="99"/>
    <w:semiHidden/>
    <w:unhideWhenUsed/>
    <w:rsid w:val="00174811"/>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174811"/>
    <w:rPr>
      <w:rFonts w:ascii="Arial" w:eastAsia="Times New Roman" w:hAnsi="Arial" w:cs="Arial"/>
      <w:vanish/>
      <w:sz w:val="16"/>
      <w:szCs w:val="16"/>
    </w:rPr>
  </w:style>
  <w:style w:type="character" w:customStyle="1" w:styleId="tagmecontrol">
    <w:name w:val="tagmecontrol"/>
    <w:basedOn w:val="DefaultParagraphFont"/>
    <w:rsid w:val="00174811"/>
  </w:style>
  <w:style w:type="paragraph" w:styleId="z-BottomofForm">
    <w:name w:val="HTML Bottom of Form"/>
    <w:basedOn w:val="Normal"/>
    <w:next w:val="Normal"/>
    <w:link w:val="z-BottomofFormChar"/>
    <w:hidden/>
    <w:uiPriority w:val="99"/>
    <w:semiHidden/>
    <w:unhideWhenUsed/>
    <w:rsid w:val="00174811"/>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174811"/>
    <w:rPr>
      <w:rFonts w:ascii="Arial" w:eastAsia="Times New Roman" w:hAnsi="Arial" w:cs="Arial"/>
      <w:vanish/>
      <w:sz w:val="16"/>
      <w:szCs w:val="16"/>
    </w:rPr>
  </w:style>
  <w:style w:type="character" w:customStyle="1" w:styleId="twistyremembersetting">
    <w:name w:val="twistyremembersetting"/>
    <w:basedOn w:val="DefaultParagraphFont"/>
    <w:rsid w:val="00174811"/>
  </w:style>
  <w:style w:type="character" w:customStyle="1" w:styleId="twikilinklabel">
    <w:name w:val="twikilinklabel"/>
    <w:basedOn w:val="DefaultParagraphFont"/>
    <w:rsid w:val="00174811"/>
  </w:style>
  <w:style w:type="character" w:customStyle="1" w:styleId="twikihidden">
    <w:name w:val="twikihidden"/>
    <w:basedOn w:val="DefaultParagraphFont"/>
    <w:rsid w:val="00174811"/>
  </w:style>
  <w:style w:type="character" w:customStyle="1" w:styleId="twikinobreak">
    <w:name w:val="twikinobreak"/>
    <w:basedOn w:val="DefaultParagraphFont"/>
    <w:rsid w:val="00174811"/>
  </w:style>
  <w:style w:type="character" w:customStyle="1" w:styleId="patternactionbuttons">
    <w:name w:val="patternactionbuttons"/>
    <w:basedOn w:val="DefaultParagraphFont"/>
    <w:rsid w:val="00174811"/>
  </w:style>
  <w:style w:type="character" w:customStyle="1" w:styleId="twikiaccesskey">
    <w:name w:val="twikiaccesskey"/>
    <w:basedOn w:val="DefaultParagraphFont"/>
    <w:rsid w:val="00174811"/>
  </w:style>
  <w:style w:type="character" w:customStyle="1" w:styleId="twikiseparator">
    <w:name w:val="twikiseparator"/>
    <w:basedOn w:val="DefaultParagraphFont"/>
    <w:rsid w:val="00174811"/>
  </w:style>
  <w:style w:type="paragraph" w:customStyle="1" w:styleId="twtopmenutab">
    <w:name w:val="twtopmenutab"/>
    <w:basedOn w:val="Normal"/>
    <w:rsid w:val="00174811"/>
    <w:pPr>
      <w:spacing w:before="100" w:beforeAutospacing="1" w:after="100" w:afterAutospacing="1" w:line="240" w:lineRule="auto"/>
    </w:pPr>
    <w:rPr>
      <w:rFonts w:eastAsia="Times New Roman" w:cs="Times New Roman"/>
      <w:color w:val="111111"/>
      <w:sz w:val="24"/>
      <w:szCs w:val="24"/>
    </w:rPr>
  </w:style>
  <w:style w:type="character" w:customStyle="1" w:styleId="twikiimage">
    <w:name w:val="twikiimage"/>
    <w:basedOn w:val="DefaultParagraphFont"/>
    <w:rsid w:val="00174811"/>
  </w:style>
  <w:style w:type="character" w:customStyle="1" w:styleId="twikiright">
    <w:name w:val="twikiright"/>
    <w:basedOn w:val="DefaultParagraphFont"/>
    <w:rsid w:val="00174811"/>
  </w:style>
  <w:style w:type="paragraph" w:styleId="TOC1">
    <w:name w:val="toc 1"/>
    <w:basedOn w:val="Normal"/>
    <w:next w:val="Normal"/>
    <w:autoRedefine/>
    <w:uiPriority w:val="39"/>
    <w:unhideWhenUsed/>
    <w:rsid w:val="00242DBB"/>
    <w:pPr>
      <w:tabs>
        <w:tab w:val="left" w:pos="446"/>
        <w:tab w:val="right" w:leader="dot" w:pos="9350"/>
      </w:tabs>
      <w:spacing w:after="100"/>
    </w:pPr>
    <w:rPr>
      <w:b/>
      <w:noProof/>
      <w:sz w:val="28"/>
      <w:szCs w:val="28"/>
    </w:rPr>
  </w:style>
  <w:style w:type="paragraph" w:styleId="TOC2">
    <w:name w:val="toc 2"/>
    <w:basedOn w:val="Normal"/>
    <w:next w:val="Normal"/>
    <w:autoRedefine/>
    <w:uiPriority w:val="39"/>
    <w:unhideWhenUsed/>
    <w:rsid w:val="000D24A6"/>
    <w:pPr>
      <w:spacing w:after="100"/>
      <w:ind w:left="220"/>
    </w:pPr>
  </w:style>
  <w:style w:type="paragraph" w:styleId="TOC3">
    <w:name w:val="toc 3"/>
    <w:basedOn w:val="Normal"/>
    <w:next w:val="Normal"/>
    <w:autoRedefine/>
    <w:uiPriority w:val="39"/>
    <w:unhideWhenUsed/>
    <w:rsid w:val="00E21D43"/>
    <w:pPr>
      <w:tabs>
        <w:tab w:val="left" w:pos="1320"/>
        <w:tab w:val="right" w:leader="dot" w:pos="9350"/>
      </w:tabs>
      <w:spacing w:after="100" w:line="240" w:lineRule="auto"/>
      <w:ind w:left="446"/>
    </w:pPr>
  </w:style>
  <w:style w:type="paragraph" w:styleId="TOC4">
    <w:name w:val="toc 4"/>
    <w:basedOn w:val="Normal"/>
    <w:next w:val="Normal"/>
    <w:autoRedefine/>
    <w:uiPriority w:val="39"/>
    <w:unhideWhenUsed/>
    <w:rsid w:val="000D24A6"/>
    <w:pPr>
      <w:spacing w:after="100"/>
      <w:ind w:left="660"/>
    </w:pPr>
    <w:rPr>
      <w:rFonts w:asciiTheme="minorHAnsi" w:eastAsiaTheme="minorEastAsia" w:hAnsiTheme="minorHAnsi"/>
    </w:rPr>
  </w:style>
  <w:style w:type="paragraph" w:styleId="TOC5">
    <w:name w:val="toc 5"/>
    <w:basedOn w:val="Normal"/>
    <w:next w:val="Normal"/>
    <w:autoRedefine/>
    <w:uiPriority w:val="39"/>
    <w:unhideWhenUsed/>
    <w:rsid w:val="000D24A6"/>
    <w:pPr>
      <w:spacing w:after="100"/>
      <w:ind w:left="880"/>
    </w:pPr>
    <w:rPr>
      <w:rFonts w:asciiTheme="minorHAnsi" w:eastAsiaTheme="minorEastAsia" w:hAnsiTheme="minorHAnsi"/>
    </w:rPr>
  </w:style>
  <w:style w:type="paragraph" w:styleId="TOC6">
    <w:name w:val="toc 6"/>
    <w:basedOn w:val="Normal"/>
    <w:next w:val="Normal"/>
    <w:autoRedefine/>
    <w:uiPriority w:val="39"/>
    <w:unhideWhenUsed/>
    <w:rsid w:val="000D24A6"/>
    <w:pPr>
      <w:spacing w:after="100"/>
      <w:ind w:left="1100"/>
    </w:pPr>
    <w:rPr>
      <w:rFonts w:asciiTheme="minorHAnsi" w:eastAsiaTheme="minorEastAsia" w:hAnsiTheme="minorHAnsi"/>
    </w:rPr>
  </w:style>
  <w:style w:type="paragraph" w:styleId="TOC7">
    <w:name w:val="toc 7"/>
    <w:basedOn w:val="Normal"/>
    <w:next w:val="Normal"/>
    <w:autoRedefine/>
    <w:uiPriority w:val="39"/>
    <w:unhideWhenUsed/>
    <w:rsid w:val="000D24A6"/>
    <w:pPr>
      <w:spacing w:after="100"/>
      <w:ind w:left="1320"/>
    </w:pPr>
    <w:rPr>
      <w:rFonts w:asciiTheme="minorHAnsi" w:eastAsiaTheme="minorEastAsia" w:hAnsiTheme="minorHAnsi"/>
    </w:rPr>
  </w:style>
  <w:style w:type="paragraph" w:styleId="TOC8">
    <w:name w:val="toc 8"/>
    <w:basedOn w:val="Normal"/>
    <w:next w:val="Normal"/>
    <w:autoRedefine/>
    <w:uiPriority w:val="39"/>
    <w:unhideWhenUsed/>
    <w:rsid w:val="000D24A6"/>
    <w:pPr>
      <w:spacing w:after="100"/>
      <w:ind w:left="1540"/>
    </w:pPr>
    <w:rPr>
      <w:rFonts w:asciiTheme="minorHAnsi" w:eastAsiaTheme="minorEastAsia" w:hAnsiTheme="minorHAnsi"/>
    </w:rPr>
  </w:style>
  <w:style w:type="paragraph" w:styleId="TOC9">
    <w:name w:val="toc 9"/>
    <w:basedOn w:val="Normal"/>
    <w:next w:val="Normal"/>
    <w:autoRedefine/>
    <w:uiPriority w:val="39"/>
    <w:unhideWhenUsed/>
    <w:rsid w:val="000D24A6"/>
    <w:pPr>
      <w:spacing w:after="100"/>
      <w:ind w:left="1760"/>
    </w:pPr>
    <w:rPr>
      <w:rFonts w:asciiTheme="minorHAnsi" w:eastAsiaTheme="minorEastAsia" w:hAnsiTheme="minorHAnsi"/>
    </w:rPr>
  </w:style>
  <w:style w:type="table" w:styleId="LightShading-Accent5">
    <w:name w:val="Light Shading Accent 5"/>
    <w:basedOn w:val="TableNormal"/>
    <w:uiPriority w:val="60"/>
    <w:rsid w:val="004226CC"/>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TableGrid">
    <w:name w:val="Table Grid"/>
    <w:basedOn w:val="TableNormal"/>
    <w:uiPriority w:val="59"/>
    <w:rsid w:val="004226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11">
    <w:name w:val="Light Shading - Accent 11"/>
    <w:basedOn w:val="TableNormal"/>
    <w:uiPriority w:val="60"/>
    <w:rsid w:val="004226CC"/>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Grid-Accent11">
    <w:name w:val="Light Grid - Accent 11"/>
    <w:basedOn w:val="TableNormal"/>
    <w:uiPriority w:val="62"/>
    <w:rsid w:val="004226CC"/>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BodyText2">
    <w:name w:val="Body Text 2"/>
    <w:basedOn w:val="Normal"/>
    <w:link w:val="BodyText2Char"/>
    <w:semiHidden/>
    <w:rsid w:val="00EC3816"/>
    <w:pPr>
      <w:suppressAutoHyphens/>
      <w:autoSpaceDE w:val="0"/>
      <w:spacing w:after="120" w:line="240" w:lineRule="auto"/>
    </w:pPr>
    <w:rPr>
      <w:rFonts w:eastAsia="Times New Roman" w:cs="Times New Roman"/>
      <w:noProof/>
      <w:sz w:val="36"/>
      <w:szCs w:val="24"/>
      <w:lang w:eastAsia="ar-SA"/>
    </w:rPr>
  </w:style>
  <w:style w:type="character" w:customStyle="1" w:styleId="BodyText2Char">
    <w:name w:val="Body Text 2 Char"/>
    <w:basedOn w:val="DefaultParagraphFont"/>
    <w:link w:val="BodyText2"/>
    <w:semiHidden/>
    <w:rsid w:val="00EC3816"/>
    <w:rPr>
      <w:rFonts w:ascii="Times New Roman" w:eastAsia="Times New Roman" w:hAnsi="Times New Roman" w:cs="Times New Roman"/>
      <w:noProof/>
      <w:sz w:val="36"/>
      <w:szCs w:val="24"/>
      <w:lang w:eastAsia="ar-SA"/>
    </w:rPr>
  </w:style>
  <w:style w:type="paragraph" w:styleId="CommentText">
    <w:name w:val="annotation text"/>
    <w:basedOn w:val="Normal"/>
    <w:link w:val="CommentTextChar"/>
    <w:semiHidden/>
    <w:rsid w:val="00EC3816"/>
    <w:pPr>
      <w:keepLines/>
      <w:suppressAutoHyphens/>
      <w:spacing w:after="120" w:line="200" w:lineRule="atLeast"/>
      <w:ind w:left="1080"/>
    </w:pPr>
    <w:rPr>
      <w:rFonts w:ascii="Arial" w:eastAsia="Times New Roman" w:hAnsi="Arial" w:cs="Times New Roman"/>
      <w:noProof/>
      <w:spacing w:val="-5"/>
      <w:sz w:val="16"/>
      <w:szCs w:val="20"/>
      <w:lang w:eastAsia="ar-SA"/>
    </w:rPr>
  </w:style>
  <w:style w:type="character" w:customStyle="1" w:styleId="CommentTextChar">
    <w:name w:val="Comment Text Char"/>
    <w:basedOn w:val="DefaultParagraphFont"/>
    <w:link w:val="CommentText"/>
    <w:semiHidden/>
    <w:rsid w:val="00EC3816"/>
    <w:rPr>
      <w:rFonts w:ascii="Arial" w:eastAsia="Times New Roman" w:hAnsi="Arial" w:cs="Times New Roman"/>
      <w:noProof/>
      <w:spacing w:val="-5"/>
      <w:sz w:val="16"/>
      <w:szCs w:val="20"/>
      <w:lang w:eastAsia="ar-SA"/>
    </w:rPr>
  </w:style>
  <w:style w:type="character" w:styleId="LineNumber">
    <w:name w:val="line number"/>
    <w:basedOn w:val="DefaultParagraphFont"/>
    <w:uiPriority w:val="99"/>
    <w:semiHidden/>
    <w:unhideWhenUsed/>
    <w:rsid w:val="002B0D6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827" Type="http://schemas.openxmlformats.org/officeDocument/2006/relationships/hyperlink" Target="http://meadow.spatialfocus.com/twiki/bin/view/ADDRstandard/NumberedThoroughfareAddress" TargetMode="External"/><Relationship Id="rId3182" Type="http://schemas.openxmlformats.org/officeDocument/2006/relationships/hyperlink" Target="http://meadow.spatialfocus.com/twiki/bin/view/ADDRstandard/ElementSequenceNumber" TargetMode="External"/><Relationship Id="rId3042" Type="http://schemas.openxmlformats.org/officeDocument/2006/relationships/hyperlink" Target="http://meadow.spatialfocus.com/twiki/bin/view/ADDRstandard/AttributeMeasureIndex" TargetMode="External"/><Relationship Id="rId170" Type="http://schemas.openxmlformats.org/officeDocument/2006/relationships/hyperlink" Target="http://meadow.spatialfocus.com/twiki/bin/view/ADDRstandard/UnnumberedThoroughfareAddress" TargetMode="External"/><Relationship Id="rId987" Type="http://schemas.openxmlformats.org/officeDocument/2006/relationships/hyperlink" Target="http://meadow.spatialfocus.com/twiki/bin/view/ADDRstandard/PartOne" TargetMode="External"/><Relationship Id="rId2668" Type="http://schemas.openxmlformats.org/officeDocument/2006/relationships/image" Target="media/image28.png"/><Relationship Id="rId2875" Type="http://schemas.openxmlformats.org/officeDocument/2006/relationships/hyperlink" Target="http://meadow.spatialfocus.com/twiki/bin/view/ADDRstandard/AddressReferenceSystemId" TargetMode="External"/><Relationship Id="rId847" Type="http://schemas.openxmlformats.org/officeDocument/2006/relationships/hyperlink" Target="http://meadow.spatialfocus.com/twiki/bin/view/ADDRstandard/PartOne?sortcol=1;table=41;up=0" TargetMode="External"/><Relationship Id="rId1477" Type="http://schemas.openxmlformats.org/officeDocument/2006/relationships/hyperlink" Target="http://meadow.spatialfocus.com/twiki/bin/view/ADDRstandard/AddressReferenceSystemStreetTypeDirectionalAndModifierRules" TargetMode="External"/><Relationship Id="rId1684" Type="http://schemas.openxmlformats.org/officeDocument/2006/relationships/hyperlink" Target="http://meadow.spatialfocus.com/twiki/bin/view/ADDRstandard/AddressReferenceSystemRangeBreakline" TargetMode="External"/><Relationship Id="rId1891" Type="http://schemas.openxmlformats.org/officeDocument/2006/relationships/hyperlink" Target="http://meadow.spatialfocus.com/twiki/bin/view/ADDRstandard/TwoNumberAddressRange" TargetMode="External"/><Relationship Id="rId2528" Type="http://schemas.openxmlformats.org/officeDocument/2006/relationships/hyperlink" Target="http://meadow.spatialfocus.com/twiki/bin/view/ADDRstandard/TabularDomainMeasureFinal" TargetMode="External"/><Relationship Id="rId2735" Type="http://schemas.openxmlformats.org/officeDocument/2006/relationships/hyperlink" Target="http://meadow.spatialfocus.com/foswiki/bin/edit/ADDRstandard/AddressSideOf?topicparent=ADDRstandard.RelatedStandards" TargetMode="External"/><Relationship Id="rId2942" Type="http://schemas.openxmlformats.org/officeDocument/2006/relationships/hyperlink" Target="http://meadow.spatialfocus.com/twiki/bin/view/ADDRstandard/CountryName" TargetMode="External"/><Relationship Id="rId707" Type="http://schemas.openxmlformats.org/officeDocument/2006/relationships/hyperlink" Target="http://meadow.spatialfocus.com/twiki/bin/view/ADDRstandard/StateName" TargetMode="External"/><Relationship Id="rId914" Type="http://schemas.openxmlformats.org/officeDocument/2006/relationships/hyperlink" Target="http://meadow.spatialfocus.com/twiki/bin/view/ADDRstandard/AddressRelationType" TargetMode="External"/><Relationship Id="rId1337" Type="http://schemas.openxmlformats.org/officeDocument/2006/relationships/hyperlink" Target="http://meadow.spatialfocus.com/twiki/bin/view/ADDRstandard/CompleteSubaddress" TargetMode="External"/><Relationship Id="rId1544" Type="http://schemas.openxmlformats.org/officeDocument/2006/relationships/hyperlink" Target="http://meadow.spatialfocus.com/twiki/bin/view/ADDRstandard/PartOne" TargetMode="External"/><Relationship Id="rId1751" Type="http://schemas.openxmlformats.org/officeDocument/2006/relationships/hyperlink" Target="http://meadow.spatialfocus.com/twiki/bin/view/ADDRstandard/AddressFeatureType" TargetMode="External"/><Relationship Id="rId2802" Type="http://schemas.openxmlformats.org/officeDocument/2006/relationships/hyperlink" Target="http://meadow.spatialfocus.com/twiki/bin/view/ADDRstandard/StreetNamePreDirectional" TargetMode="External"/><Relationship Id="rId43" Type="http://schemas.openxmlformats.org/officeDocument/2006/relationships/hyperlink" Target="http://meadow.spatialfocus.com/twiki/bin/view/ADDRstandard/StreetNamePreDirectional" TargetMode="External"/><Relationship Id="rId1404" Type="http://schemas.openxmlformats.org/officeDocument/2006/relationships/hyperlink" Target="http://meadow.spatialfocus.com/twiki/bin/view/ADDRstandard/AddressReferenceSystemExtent" TargetMode="External"/><Relationship Id="rId1611" Type="http://schemas.openxmlformats.org/officeDocument/2006/relationships/hyperlink" Target="http://meadow.spatialfocus.com/twiki/bin/view/ADDRstandard/PlaceName" TargetMode="External"/><Relationship Id="rId3369" Type="http://schemas.openxmlformats.org/officeDocument/2006/relationships/hyperlink" Target="http://meadow.spatialfocus.com/twiki/bin/view/ADDRstandard/USPSGeneralDeliveryOffice" TargetMode="External"/><Relationship Id="rId497" Type="http://schemas.openxmlformats.org/officeDocument/2006/relationships/hyperlink" Target="http://meadow.spatialfocus.com/twiki/bin/view/ADDRstandard/StreetName" TargetMode="External"/><Relationship Id="rId2178" Type="http://schemas.openxmlformats.org/officeDocument/2006/relationships/hyperlink" Target="http://meadow.spatialfocus.com/twiki/bin/view/ADDRstandard/PlaceStateZIP" TargetMode="External"/><Relationship Id="rId2385" Type="http://schemas.openxmlformats.org/officeDocument/2006/relationships/hyperlink" Target="http://meadow.spatialfocus.com/twiki/bin/view/ADDRstandard/CompleteStreetName" TargetMode="External"/><Relationship Id="rId3229" Type="http://schemas.openxmlformats.org/officeDocument/2006/relationships/hyperlink" Target="http://meadow.spatialfocus.com/twiki/bin/view/ADDRstandard/FourNumberAddressRange" TargetMode="External"/><Relationship Id="rId357" Type="http://schemas.openxmlformats.org/officeDocument/2006/relationships/hyperlink" Target="http://meadow.spatialfocus.com/twiki/bin/view/ADDRstandard/TwoNumberAddressRange" TargetMode="External"/><Relationship Id="rId1194" Type="http://schemas.openxmlformats.org/officeDocument/2006/relationships/hyperlink" Target="http://meadow.spatialfocus.com/twiki/bin/view/ADDRstandard/AddressRangeDirectionalityMeasure" TargetMode="External"/><Relationship Id="rId2038" Type="http://schemas.openxmlformats.org/officeDocument/2006/relationships/hyperlink" Target="http://wilderness.nps.gov/RM41/6_WildernessStewardship/BoardofGeographicNames_Principles_Policies_Procedures.pdf" TargetMode="External"/><Relationship Id="rId2592" Type="http://schemas.openxmlformats.org/officeDocument/2006/relationships/hyperlink" Target="http://meadow.spatialfocus.com/twiki/bin/view/ADDRstandard/PercConforming" TargetMode="External"/><Relationship Id="rId3436" Type="http://schemas.openxmlformats.org/officeDocument/2006/relationships/hyperlink" Target="http://meadow.spatialfocus.com/twiki/pub/ADDRstandard/X57ConformanceToSection7Requirements/base_part_table2_pg1.jpg" TargetMode="External"/><Relationship Id="rId217" Type="http://schemas.openxmlformats.org/officeDocument/2006/relationships/hyperlink" Target="http://meadow.spatialfocus.com/twiki/bin/view/ADDRstandard/StreetNamePreType" TargetMode="External"/><Relationship Id="rId564" Type="http://schemas.openxmlformats.org/officeDocument/2006/relationships/hyperlink" Target="http://meadow.spatialfocus.com/twiki/bin/view/ADDRstandard/CompleteStreetName" TargetMode="External"/><Relationship Id="rId771" Type="http://schemas.openxmlformats.org/officeDocument/2006/relationships/hyperlink" Target="http://meadow.spatialfocus.com/twiki/bin/view/ADDRstandard/PartOne" TargetMode="External"/><Relationship Id="rId2245" Type="http://schemas.openxmlformats.org/officeDocument/2006/relationships/hyperlink" Target="http://meadow.spatialfocus.com/twiki/bin/view/ADDRstandard/RelatedNotNullMeasureFinal" TargetMode="External"/><Relationship Id="rId2452" Type="http://schemas.openxmlformats.org/officeDocument/2006/relationships/hyperlink" Target="http://meadow.spatialfocus.com/twiki/bin/view/ADDRstandard/CheckAttachedPairsMeasureFinal" TargetMode="External"/><Relationship Id="rId424" Type="http://schemas.openxmlformats.org/officeDocument/2006/relationships/hyperlink" Target="http://meadow.spatialfocus.com/twiki/bin/view/ADDRstandard/StreetNamePostType" TargetMode="External"/><Relationship Id="rId631" Type="http://schemas.openxmlformats.org/officeDocument/2006/relationships/hyperlink" Target="http://meadow.spatialfocus.com/twiki/bin/view/ADDRstandard/SubaddressComponentOrder" TargetMode="External"/><Relationship Id="rId1054" Type="http://schemas.openxmlformats.org/officeDocument/2006/relationships/hyperlink" Target="http://meadow.spatialfocus.com/twiki/bin/view/ADDRstandard/AddressYCoordinate" TargetMode="External"/><Relationship Id="rId1261" Type="http://schemas.openxmlformats.org/officeDocument/2006/relationships/hyperlink" Target="http://meadow.spatialfocus.com/twiki/bin/view/ADDRstandard/PartOne?sortcol=1;table=73;up=0" TargetMode="External"/><Relationship Id="rId2105" Type="http://schemas.openxmlformats.org/officeDocument/2006/relationships/hyperlink" Target="http://meadow.spatialfocus.com/twiki/bin/view/ADDRstandard/CompletePlaceName" TargetMode="External"/><Relationship Id="rId2312" Type="http://schemas.openxmlformats.org/officeDocument/2006/relationships/hyperlink" Target="http://meadow.spatialfocus.com/twiki/bin/view/ADDRstandard/AddressTransportationFeatureID" TargetMode="External"/><Relationship Id="rId1121" Type="http://schemas.openxmlformats.org/officeDocument/2006/relationships/hyperlink" Target="http://meadow.spatialfocus.com/twiki/bin/view/ADDRstandard/AddressNumber" TargetMode="External"/><Relationship Id="rId3086" Type="http://schemas.openxmlformats.org/officeDocument/2006/relationships/hyperlink" Target="http://meadow.spatialfocus.com/twiki/bin/view/ADDRstandard/AddressLatitude" TargetMode="External"/><Relationship Id="rId3293" Type="http://schemas.openxmlformats.org/officeDocument/2006/relationships/hyperlink" Target="http://meadow.spatialfocus.com/twiki/bin/view/ADDRstandard/PatternSequenceMeasure" TargetMode="External"/><Relationship Id="rId1938" Type="http://schemas.openxmlformats.org/officeDocument/2006/relationships/hyperlink" Target="http://meadow.spatialfocus.com/twiki/bin/view/ADDRstandard/CompleteAddressNumber" TargetMode="External"/><Relationship Id="rId3153" Type="http://schemas.openxmlformats.org/officeDocument/2006/relationships/hyperlink" Target="http://meadow.spatialfocus.com/twiki/bin/view/ADDRstandard/RelatedTransportationFeatureID" TargetMode="External"/><Relationship Id="rId3360" Type="http://schemas.openxmlformats.org/officeDocument/2006/relationships/hyperlink" Target="http://meadow.spatialfocus.com/twiki/bin/view/ADDRstandard/FourNumberAddressRange" TargetMode="External"/><Relationship Id="rId281" Type="http://schemas.openxmlformats.org/officeDocument/2006/relationships/hyperlink" Target="http://meadow.spatialfocus.com/twiki/bin/view/ADDRstandard/StreetNamePreType" TargetMode="External"/><Relationship Id="rId3013" Type="http://schemas.openxmlformats.org/officeDocument/2006/relationships/hyperlink" Target="http://meadow.spatialfocus.com/twiki/bin/view/ADDRstandard/TabularDomainMeasure" TargetMode="External"/><Relationship Id="rId141" Type="http://schemas.openxmlformats.org/officeDocument/2006/relationships/hyperlink" Target="http://meadow.spatialfocus.com/twiki/bin/view/ADDRstandard/PartOne" TargetMode="External"/><Relationship Id="rId3220" Type="http://schemas.openxmlformats.org/officeDocument/2006/relationships/hyperlink" Target="http://meadow.spatialfocus.com/twiki/bin/view/ADDRstandard/AddressNumberFishbonesMeasure" TargetMode="External"/><Relationship Id="rId7" Type="http://schemas.microsoft.com/office/2007/relationships/stylesWithEffects" Target="stylesWithEffects.xml"/><Relationship Id="rId2779" Type="http://schemas.openxmlformats.org/officeDocument/2006/relationships/image" Target="media/image31.png"/><Relationship Id="rId2986" Type="http://schemas.openxmlformats.org/officeDocument/2006/relationships/hyperlink" Target="http://meadow.spatialfocus.com/twiki/bin/view/ADDRstandard/StreetNamePreModifier" TargetMode="External"/><Relationship Id="rId958" Type="http://schemas.openxmlformats.org/officeDocument/2006/relationships/hyperlink" Target="http://meadow.spatialfocus.com/twiki/bin/view/ADDRstandard/AddressCoordinateReferenceSystemAuthority" TargetMode="External"/><Relationship Id="rId1588" Type="http://schemas.openxmlformats.org/officeDocument/2006/relationships/hyperlink" Target="http://meadow.spatialfocus.com/twiki/bin/view/ADDRstandard/AddressReferenceSystem" TargetMode="External"/><Relationship Id="rId1795" Type="http://schemas.openxmlformats.org/officeDocument/2006/relationships/hyperlink" Target="http://meadow.spatialfocus.com/twiki/bin/view/ADDRstandard/CompleteStreetName" TargetMode="External"/><Relationship Id="rId2639" Type="http://schemas.openxmlformats.org/officeDocument/2006/relationships/hyperlink" Target="http://meadow.spatialfocus.com/twiki/bin/view/ADDRstandard/CompleteAddressNumber" TargetMode="External"/><Relationship Id="rId2846" Type="http://schemas.openxmlformats.org/officeDocument/2006/relationships/hyperlink" Target="http://meadow.spatialfocus.com/twiki/bin/view/ADDRstandard/ElementMeasureIndex?sortcol=1;table=1;up=0" TargetMode="External"/><Relationship Id="rId87" Type="http://schemas.openxmlformats.org/officeDocument/2006/relationships/hyperlink" Target="http://meadow.spatialfocus.com/twiki/bin/view/ADDRstandard/PartOne?sortcol=0;table=3;up=0" TargetMode="External"/><Relationship Id="rId818" Type="http://schemas.openxmlformats.org/officeDocument/2006/relationships/hyperlink" Target="http://meadow.spatialfocus.com/twiki/bin/view/ADDRstandard/CompleteSubaddress" TargetMode="External"/><Relationship Id="rId1448" Type="http://schemas.openxmlformats.org/officeDocument/2006/relationships/hyperlink" Target="http://meadow.spatialfocus.com/twiki/bin/view/ADDRstandard/AddressReferenceSystemId" TargetMode="External"/><Relationship Id="rId1655" Type="http://schemas.openxmlformats.org/officeDocument/2006/relationships/hyperlink" Target="http://meadow.spatialfocus.com/twiki/bin/view/ADDRstandard/AddressRangeType" TargetMode="External"/><Relationship Id="rId2706" Type="http://schemas.openxmlformats.org/officeDocument/2006/relationships/hyperlink" Target="http://meadow.spatialfocus.com/foswiki/bin/view/ADDRstandard/StreetNamePostModifier" TargetMode="External"/><Relationship Id="rId1308" Type="http://schemas.openxmlformats.org/officeDocument/2006/relationships/hyperlink" Target="http://meadow.spatialfocus.com/twiki/bin/view/ADDRstandard/PartOne" TargetMode="External"/><Relationship Id="rId1862" Type="http://schemas.openxmlformats.org/officeDocument/2006/relationships/hyperlink" Target="http://meadow.spatialfocus.com/twiki/bin/view/ADDRstandard/CompleteStreetName" TargetMode="External"/><Relationship Id="rId2913" Type="http://schemas.openxmlformats.org/officeDocument/2006/relationships/hyperlink" Target="http://meadow.spatialfocus.com/twiki/bin/view/ADDRstandard/ComplexElementSequenceNumberMeasure" TargetMode="External"/><Relationship Id="rId1515" Type="http://schemas.openxmlformats.org/officeDocument/2006/relationships/hyperlink" Target="http://meadow.spatialfocus.com/twiki/bin/view/ADDRstandard/AddressReferenceSystemRangeBreakpoint" TargetMode="External"/><Relationship Id="rId1722" Type="http://schemas.openxmlformats.org/officeDocument/2006/relationships/hyperlink" Target="http://meadow.spatialfocus.com/twiki/bin/view/ADDRstandard/StreetName" TargetMode="External"/><Relationship Id="rId14" Type="http://schemas.openxmlformats.org/officeDocument/2006/relationships/footer" Target="footer2.xml"/><Relationship Id="rId2289" Type="http://schemas.openxmlformats.org/officeDocument/2006/relationships/hyperlink" Target="http://meadow.spatialfocus.com/twiki/bin/view/ADDRstandard/StreetName" TargetMode="External"/><Relationship Id="rId2496" Type="http://schemas.openxmlformats.org/officeDocument/2006/relationships/hyperlink" Target="http://meadow.spatialfocus.com/twiki/bin/view/ADDRstandard/ElementSequenceNumberMeasureFinal" TargetMode="External"/><Relationship Id="rId468" Type="http://schemas.openxmlformats.org/officeDocument/2006/relationships/hyperlink" Target="http://meadow.spatialfocus.com/twiki/bin/view/ADDRstandard/StreetNamePreDirectional" TargetMode="External"/><Relationship Id="rId675" Type="http://schemas.openxmlformats.org/officeDocument/2006/relationships/hyperlink" Target="http://meadow.spatialfocus.com/twiki/bin/view/ADDRstandard/CompleteSubaddress" TargetMode="External"/><Relationship Id="rId882" Type="http://schemas.openxmlformats.org/officeDocument/2006/relationships/hyperlink" Target="http://meadow.spatialfocus.com/twiki/bin/view/ADDRstandard/TabularDomainMeasure" TargetMode="External"/><Relationship Id="rId1098" Type="http://schemas.openxmlformats.org/officeDocument/2006/relationships/hyperlink" Target="http://meadow.spatialfocus.com/twiki/bin/view/ADDRstandard/XYCoordinateSpatialMeasure" TargetMode="External"/><Relationship Id="rId2149" Type="http://schemas.openxmlformats.org/officeDocument/2006/relationships/hyperlink" Target="http://meadow.spatialfocus.com/twiki/bin/view/ADDRstandard/CountryName" TargetMode="External"/><Relationship Id="rId2356" Type="http://schemas.openxmlformats.org/officeDocument/2006/relationships/hyperlink" Target="http://meadow.spatialfocus.com/twiki/bin/view/ADDRstandard/AddressTransportationFeatureID" TargetMode="External"/><Relationship Id="rId2563" Type="http://schemas.openxmlformats.org/officeDocument/2006/relationships/hyperlink" Target="http://meadow.spatialfocus.com/twiki/bin/view/ADDRstandard/AddressPtCollectionMeasureView" TargetMode="External"/><Relationship Id="rId2770" Type="http://schemas.openxmlformats.org/officeDocument/2006/relationships/hyperlink" Target="http://www.bsi-global.com/Shop/Publication-Detail/?pid=000000000030127201" TargetMode="External"/><Relationship Id="rId3407" Type="http://schemas.openxmlformats.org/officeDocument/2006/relationships/hyperlink" Target="http://meadow.spatialfocus.com/twiki/bin/view/ADDRstandard/CountryName" TargetMode="External"/><Relationship Id="rId328" Type="http://schemas.openxmlformats.org/officeDocument/2006/relationships/hyperlink" Target="http://meadow.spatialfocus.com/twiki/bin/view/ADDRstandard/StreetName" TargetMode="External"/><Relationship Id="rId535" Type="http://schemas.openxmlformats.org/officeDocument/2006/relationships/hyperlink" Target="http://meadow.spatialfocus.com/twiki/bin/view/ADDRstandard/StreetNamePostModifier" TargetMode="External"/><Relationship Id="rId742" Type="http://schemas.openxmlformats.org/officeDocument/2006/relationships/hyperlink" Target="http://meadow.spatialfocus.com/twiki/bin/view/ADDRstandard/TabularDomainMeasureFinal" TargetMode="External"/><Relationship Id="rId1165" Type="http://schemas.openxmlformats.org/officeDocument/2006/relationships/hyperlink" Target="http://meadow.spatialfocus.com/twiki/bin/view/ADDRstandard/FourNumberAddressRange" TargetMode="External"/><Relationship Id="rId1372" Type="http://schemas.openxmlformats.org/officeDocument/2006/relationships/hyperlink" Target="http://meadow.spatialfocus.com/twiki/bin/view/ADDRstandard/CompleteStreetName" TargetMode="External"/><Relationship Id="rId2009" Type="http://schemas.openxmlformats.org/officeDocument/2006/relationships/hyperlink" Target="http://meadow.spatialfocus.com/twiki/bin/view/ADDRstandard/RangeDomainMeasure" TargetMode="External"/><Relationship Id="rId2216" Type="http://schemas.openxmlformats.org/officeDocument/2006/relationships/hyperlink" Target="http://meadow.spatialfocus.com/twiki/bin/view/ADDRstandard/CompleteStreetName" TargetMode="External"/><Relationship Id="rId2423" Type="http://schemas.openxmlformats.org/officeDocument/2006/relationships/hyperlink" Target="http://meadow.spatialfocus.com/twiki/bin/view/ADDRstandard/StCenterlineCollectionMeasureView" TargetMode="External"/><Relationship Id="rId2630" Type="http://schemas.openxmlformats.org/officeDocument/2006/relationships/hyperlink" Target="http://meadow.spatialfocus.com/twiki/bin/view/ADDRstandard/AddressXCoordinate" TargetMode="External"/><Relationship Id="rId602" Type="http://schemas.openxmlformats.org/officeDocument/2006/relationships/hyperlink" Target="http://meadow.spatialfocus.com/twiki/bin/view/ADDRstandard/SubaddressIdentifier" TargetMode="External"/><Relationship Id="rId1025" Type="http://schemas.openxmlformats.org/officeDocument/2006/relationships/hyperlink" Target="http://meadow.spatialfocus.com/twiki/bin/view/ADDRstandard/AddressCoordinateReferenceSystemID" TargetMode="External"/><Relationship Id="rId1232" Type="http://schemas.openxmlformats.org/officeDocument/2006/relationships/hyperlink" Target="http://meadow.spatialfocus.com/twiki/bin/edit/ADDRstandard/DeliveryRoute?topicparent=ADDRstandard.PartOne;nowysiwyg=0" TargetMode="External"/><Relationship Id="rId3197" Type="http://schemas.openxmlformats.org/officeDocument/2006/relationships/hyperlink" Target="http://meadow.spatialfocus.com/twiki/bin/view/ADDRstandard/PlaceNameType" TargetMode="External"/><Relationship Id="rId3057" Type="http://schemas.openxmlformats.org/officeDocument/2006/relationships/hyperlink" Target="http://meadow.spatialfocus.com/twiki/bin/view/ADDRstandard/TabularDomainMeasure" TargetMode="External"/><Relationship Id="rId185" Type="http://schemas.openxmlformats.org/officeDocument/2006/relationships/hyperlink" Target="http://meadow.spatialfocus.com/twiki/bin/view/ADDRstandard/StreetName" TargetMode="External"/><Relationship Id="rId1909" Type="http://schemas.openxmlformats.org/officeDocument/2006/relationships/hyperlink" Target="http://meadow.spatialfocus.com/twiki/bin/view/ADDRstandard/AddressTransportationSystemName" TargetMode="External"/><Relationship Id="rId3264" Type="http://schemas.openxmlformats.org/officeDocument/2006/relationships/hyperlink" Target="http://meadow.spatialfocus.com/twiki/bin/view/ADDRstandard/NumberedThoroughfareAddress" TargetMode="External"/><Relationship Id="rId392" Type="http://schemas.openxmlformats.org/officeDocument/2006/relationships/hyperlink" Target="http://meadow.spatialfocus.com/twiki/bin/view/ADDRstandard/UsPsPub28" TargetMode="External"/><Relationship Id="rId2073" Type="http://schemas.openxmlformats.org/officeDocument/2006/relationships/hyperlink" Target="http://meadow.spatialfocus.com/twiki/bin/view/ADDRstandard/PlaceName" TargetMode="External"/><Relationship Id="rId2280" Type="http://schemas.openxmlformats.org/officeDocument/2006/relationships/hyperlink" Target="http://meadow.spatialfocus.com/twiki/bin/view/ADDRstandard/AttachedElement" TargetMode="External"/><Relationship Id="rId3124" Type="http://schemas.openxmlformats.org/officeDocument/2006/relationships/hyperlink" Target="http://meadow.spatialfocus.com/twiki/bin/view/ADDRstandard/AddressStartDate" TargetMode="External"/><Relationship Id="rId3331" Type="http://schemas.openxmlformats.org/officeDocument/2006/relationships/hyperlink" Target="http://meadow.spatialfocus.com/twiki/bin/view/ADDRstandard/OfficialStatusAddressAuthorityConsistencyMeasure" TargetMode="External"/><Relationship Id="rId252" Type="http://schemas.openxmlformats.org/officeDocument/2006/relationships/hyperlink" Target="http://meadow.spatialfocus.com/twiki/bin/view/ADDRstandard/CompleteStreetName" TargetMode="External"/><Relationship Id="rId2140" Type="http://schemas.openxmlformats.org/officeDocument/2006/relationships/hyperlink" Target="http://meadow.spatialfocus.com/twiki/bin/view/ADDRstandard/ZipCode" TargetMode="External"/><Relationship Id="rId112" Type="http://schemas.openxmlformats.org/officeDocument/2006/relationships/hyperlink" Target="http://meadow.spatialfocus.com/twiki/bin/view/ADDRstandard/PartOne?sortcol=1;table=4;up=0" TargetMode="External"/><Relationship Id="rId1699" Type="http://schemas.openxmlformats.org/officeDocument/2006/relationships/hyperlink" Target="http://meadow.spatialfocus.com/twiki/bin/view/ADDRstandard/AddressReferenceSystemRangeBreakline" TargetMode="External"/><Relationship Id="rId2000" Type="http://schemas.openxmlformats.org/officeDocument/2006/relationships/hyperlink" Target="http://meadow.spatialfocus.com/twiki/bin/view/ADDRstandard/FourNumberAddressRange" TargetMode="External"/><Relationship Id="rId2957" Type="http://schemas.openxmlformats.org/officeDocument/2006/relationships/hyperlink" Target="http://meadow.spatialfocus.com/twiki/bin/view/ADDRstandard/PatternSequenceMeasure" TargetMode="External"/><Relationship Id="rId929" Type="http://schemas.openxmlformats.org/officeDocument/2006/relationships/hyperlink" Target="http://meadow.spatialfocus.com/twiki/bin/view/ADDRstandard/RelatedAddressID" TargetMode="External"/><Relationship Id="rId1559" Type="http://schemas.openxmlformats.org/officeDocument/2006/relationships/hyperlink" Target="http://meadow.spatialfocus.com/twiki/bin/view/ADDRstandard/PartOne?sortcol=0;table=98;up=0" TargetMode="External"/><Relationship Id="rId1766" Type="http://schemas.openxmlformats.org/officeDocument/2006/relationships/hyperlink" Target="http://meadow.spatialfocus.com/twiki/bin/view/ADDRstandard/AddressNumberPrefix" TargetMode="External"/><Relationship Id="rId1973" Type="http://schemas.openxmlformats.org/officeDocument/2006/relationships/hyperlink" Target="http://meadow.spatialfocus.com/twiki/bin/view/ADDRstandard/CompleteAddressNumber" TargetMode="External"/><Relationship Id="rId2817" Type="http://schemas.openxmlformats.org/officeDocument/2006/relationships/hyperlink" Target="http://meadow.spatialfocus.com/twiki/bin/view/ADDRstandard/DeliveryAddress" TargetMode="External"/><Relationship Id="rId58" Type="http://schemas.openxmlformats.org/officeDocument/2006/relationships/hyperlink" Target="http://meadow.spatialfocus.com/twiki/bin/view/ADDRstandard/CompleteStreetName" TargetMode="External"/><Relationship Id="rId1419" Type="http://schemas.openxmlformats.org/officeDocument/2006/relationships/hyperlink" Target="http://meadow.spatialfocus.com/twiki/bin/view/ADDRstandard/AddressReferenceSystem" TargetMode="External"/><Relationship Id="rId1626" Type="http://schemas.openxmlformats.org/officeDocument/2006/relationships/hyperlink" Target="http://meadow.spatialfocus.com/twiki/bin/view/ADDRstandard/PartOne?sortcol=0;table=107;up=0" TargetMode="External"/><Relationship Id="rId1833" Type="http://schemas.openxmlformats.org/officeDocument/2006/relationships/hyperlink" Target="http://meadow.spatialfocus.com/twiki/bin/view/ADDRstandard/AddressNumberFishbonesMeasure" TargetMode="External"/><Relationship Id="rId1900" Type="http://schemas.openxmlformats.org/officeDocument/2006/relationships/hyperlink" Target="http://meadow.spatialfocus.com/twiki/bin/view/ADDRstandard/AddressRangeParity" TargetMode="External"/><Relationship Id="rId579" Type="http://schemas.openxmlformats.org/officeDocument/2006/relationships/hyperlink" Target="http://meadow.spatialfocus.com/twiki/bin/view/ADDRstandard/TabularDomainMeasureFinal" TargetMode="External"/><Relationship Id="rId786" Type="http://schemas.openxmlformats.org/officeDocument/2006/relationships/hyperlink" Target="http://meadow.spatialfocus.com/twiki/bin/view/ADDRstandard/StateName" TargetMode="External"/><Relationship Id="rId993" Type="http://schemas.openxmlformats.org/officeDocument/2006/relationships/hyperlink" Target="http://meadow.spatialfocus.com/twiki/bin/view/ADDRstandard/AddressLatitude" TargetMode="External"/><Relationship Id="rId2467" Type="http://schemas.openxmlformats.org/officeDocument/2006/relationships/hyperlink" Target="http://meadow.spatialfocus.com/twiki/bin/view/ADDRstandard/CompleteSubaddress" TargetMode="External"/><Relationship Id="rId2674" Type="http://schemas.openxmlformats.org/officeDocument/2006/relationships/hyperlink" Target="http://info.ogp.org.uk/geodesy/" TargetMode="External"/><Relationship Id="rId439" Type="http://schemas.openxmlformats.org/officeDocument/2006/relationships/hyperlink" Target="http://meadow.spatialfocus.com/twiki/bin/view/ADDRstandard/StreetName" TargetMode="External"/><Relationship Id="rId646" Type="http://schemas.openxmlformats.org/officeDocument/2006/relationships/hyperlink" Target="http://meadow.spatialfocus.com/twiki/bin/view/ADDRstandard/UnnumberedThoroughfareAddress" TargetMode="External"/><Relationship Id="rId1069" Type="http://schemas.openxmlformats.org/officeDocument/2006/relationships/hyperlink" Target="http://meadow.spatialfocus.com/twiki/bin/view/ADDRstandard/PartOne?sortcol=0;table=55;up=0" TargetMode="External"/><Relationship Id="rId1276" Type="http://schemas.openxmlformats.org/officeDocument/2006/relationships/hyperlink" Target="http://meadow.spatialfocus.com/twiki/bin/view/ADDRstandard/MailableAddress" TargetMode="External"/><Relationship Id="rId1483" Type="http://schemas.openxmlformats.org/officeDocument/2006/relationships/hyperlink" Target="http://meadow.spatialfocus.com/twiki/bin/view/ADDRstandard/StreetName" TargetMode="External"/><Relationship Id="rId2327" Type="http://schemas.openxmlformats.org/officeDocument/2006/relationships/hyperlink" Target="http://meadow.spatialfocus.com/twiki/bin/view/ADDRstandard/StreetNamePostDirectional" TargetMode="External"/><Relationship Id="rId2881" Type="http://schemas.openxmlformats.org/officeDocument/2006/relationships/hyperlink" Target="http://meadow.spatialfocus.com/twiki/bin/view/ADDRstandard/AddressReferenceSystemExtent" TargetMode="External"/><Relationship Id="rId506" Type="http://schemas.openxmlformats.org/officeDocument/2006/relationships/hyperlink" Target="http://meadow.spatialfocus.com/twiki/bin/view/ADDRstandard/StreetNamePostDirectional" TargetMode="External"/><Relationship Id="rId853" Type="http://schemas.openxmlformats.org/officeDocument/2006/relationships/hyperlink" Target="http://meadow.spatialfocus.com/twiki/bin/view/ADDRstandard/AddressAuthority" TargetMode="External"/><Relationship Id="rId1136" Type="http://schemas.openxmlformats.org/officeDocument/2006/relationships/hyperlink" Target="http://meadow.spatialfocus.com/twiki/bin/view/ADDRstandard/AddressReferenceSystemRules" TargetMode="External"/><Relationship Id="rId1690" Type="http://schemas.openxmlformats.org/officeDocument/2006/relationships/hyperlink" Target="http://meadow.spatialfocus.com/twiki/bin/view/ADDRstandard/AddressReferenceSystemRangeBreakline" TargetMode="External"/><Relationship Id="rId2534" Type="http://schemas.openxmlformats.org/officeDocument/2006/relationships/hyperlink" Target="http://meadow.spatialfocus.com/twiki/bin/view/ADDRstandard/TwoNumberAddressRange" TargetMode="External"/><Relationship Id="rId2741" Type="http://schemas.openxmlformats.org/officeDocument/2006/relationships/hyperlink" Target="http://mcmcweb.er.usgs.gov/sdts/standard.html" TargetMode="External"/><Relationship Id="rId713" Type="http://schemas.openxmlformats.org/officeDocument/2006/relationships/hyperlink" Target="http://meadow.spatialfocus.com/twiki/bin/view/ADDRstandard/PartOne?sortcol=0;table=28;up=0" TargetMode="External"/><Relationship Id="rId920" Type="http://schemas.openxmlformats.org/officeDocument/2006/relationships/hyperlink" Target="http://meadow.spatialfocus.com/twiki/bin/view/ADDRstandard/AddressID" TargetMode="External"/><Relationship Id="rId1343" Type="http://schemas.openxmlformats.org/officeDocument/2006/relationships/hyperlink" Target="http://meadow.spatialfocus.com/twiki/bin/view/ADDRstandard/CompleteAddressNumber" TargetMode="External"/><Relationship Id="rId1550" Type="http://schemas.openxmlformats.org/officeDocument/2006/relationships/hyperlink" Target="http://meadow.spatialfocus.com/twiki/bin/view/ADDRstandard/AddressReferenceSystem" TargetMode="External"/><Relationship Id="rId2601" Type="http://schemas.openxmlformats.org/officeDocument/2006/relationships/hyperlink" Target="http://meadow.spatialfocus.com/twiki/bin/view/ADDRstandard/SubaddressComponentOrderMeasureFinal" TargetMode="External"/><Relationship Id="rId1203" Type="http://schemas.openxmlformats.org/officeDocument/2006/relationships/hyperlink" Target="http://meadow.spatialfocus.com/twiki/bin/view/ADDRstandard/AddressRangeSpan" TargetMode="External"/><Relationship Id="rId1410" Type="http://schemas.openxmlformats.org/officeDocument/2006/relationships/hyperlink" Target="http://meadow.spatialfocus.com/twiki/bin/view/ADDRstandard/AddressReferenceSystemRules" TargetMode="External"/><Relationship Id="rId3168" Type="http://schemas.openxmlformats.org/officeDocument/2006/relationships/hyperlink" Target="http://meadow.spatialfocus.com/twiki/bin/view/ADDRstandard/ANSIStateCountyCode" TargetMode="External"/><Relationship Id="rId3375" Type="http://schemas.openxmlformats.org/officeDocument/2006/relationships/hyperlink" Target="http://meadow.spatialfocus.com/twiki/bin/view/ADDRstandard/AddressTransportationSystemName" TargetMode="External"/><Relationship Id="rId296" Type="http://schemas.openxmlformats.org/officeDocument/2006/relationships/hyperlink" Target="http://meadow.spatialfocus.com/twiki/bin/view/ADDRstandard/StreetNamePreType" TargetMode="External"/><Relationship Id="rId2184" Type="http://schemas.openxmlformats.org/officeDocument/2006/relationships/hyperlink" Target="http://meadow.spatialfocus.com/twiki/bin/view/ADDRstandard/ZipCode" TargetMode="External"/><Relationship Id="rId2391" Type="http://schemas.openxmlformats.org/officeDocument/2006/relationships/hyperlink" Target="http://meadow.spatialfocus.com/twiki/bin/view/ADDRstandard/StCenterlineCollectionMeasureView" TargetMode="External"/><Relationship Id="rId3028" Type="http://schemas.openxmlformats.org/officeDocument/2006/relationships/hyperlink" Target="http://meadow.spatialfocus.com/twiki/bin/view/ADDRstandard/UspsBox" TargetMode="External"/><Relationship Id="rId3235" Type="http://schemas.openxmlformats.org/officeDocument/2006/relationships/hyperlink" Target="http://meadow.spatialfocus.com/twiki/bin/view/ADDRstandard/FourNumberAddressRange" TargetMode="External"/><Relationship Id="rId3442" Type="http://schemas.openxmlformats.org/officeDocument/2006/relationships/hyperlink" Target="http://meadow.spatialfocus.com/twiki/bin/edit/ADDRstandard/W3C?topicparent=ADDRstandard.RelationshipToFrameworkStandard;nowysiwyg=0" TargetMode="External"/><Relationship Id="rId156" Type="http://schemas.openxmlformats.org/officeDocument/2006/relationships/hyperlink" Target="http://meadow.spatialfocus.com/twiki/bin/view/ADDRstandard/CompleteAddressNumber" TargetMode="External"/><Relationship Id="rId363" Type="http://schemas.openxmlformats.org/officeDocument/2006/relationships/hyperlink" Target="http://meadow.spatialfocus.com/twiki/bin/view/ADDRstandard/CompleteStreetName" TargetMode="External"/><Relationship Id="rId570" Type="http://schemas.openxmlformats.org/officeDocument/2006/relationships/hyperlink" Target="http://meadow.spatialfocus.com/twiki/bin/view/ADDRstandard/CompleteStreetName" TargetMode="External"/><Relationship Id="rId2044" Type="http://schemas.openxmlformats.org/officeDocument/2006/relationships/hyperlink" Target="http://meadow.spatialfocus.com/twiki/bin/view/ADDRstandard/ZipPlus4" TargetMode="External"/><Relationship Id="rId2251" Type="http://schemas.openxmlformats.org/officeDocument/2006/relationships/hyperlink" Target="http://meadow.spatialfocus.com/twiki/bin/view/ADDRstandard/LeftRightOddEvenParityMeasureFinal" TargetMode="External"/><Relationship Id="rId3302" Type="http://schemas.openxmlformats.org/officeDocument/2006/relationships/hyperlink" Target="http://meadow.spatialfocus.com/twiki/bin/view/ADDRstandard/QualityMeasuresByDataQualityReport?sortcol=1;table=1;up=0" TargetMode="External"/><Relationship Id="rId223" Type="http://schemas.openxmlformats.org/officeDocument/2006/relationships/hyperlink" Target="http://meadow.spatialfocus.com/twiki/bin/view/ADDRstandard/StreetNamePreModifier" TargetMode="External"/><Relationship Id="rId430" Type="http://schemas.openxmlformats.org/officeDocument/2006/relationships/hyperlink" Target="http://meadow.spatialfocus.com/twiki/bin/view/ADDRstandard/StreetNamePostType" TargetMode="External"/><Relationship Id="rId1060" Type="http://schemas.openxmlformats.org/officeDocument/2006/relationships/hyperlink" Target="http://meadow.spatialfocus.com/twiki/bin/view/ADDRstandard/PartOne?sortcol=0;table=53;up=0" TargetMode="External"/><Relationship Id="rId2111" Type="http://schemas.openxmlformats.org/officeDocument/2006/relationships/hyperlink" Target="http://meadow.spatialfocus.com/twiki/bin/view/ADDRstandard/USPSBoxGroupID" TargetMode="External"/><Relationship Id="rId1877" Type="http://schemas.openxmlformats.org/officeDocument/2006/relationships/hyperlink" Target="http://meadow.spatialfocus.com/twiki/bin/view/ADDRstandard/CompleteAddressNumber" TargetMode="External"/><Relationship Id="rId2928" Type="http://schemas.openxmlformats.org/officeDocument/2006/relationships/hyperlink" Target="http://meadow.spatialfocus.com/twiki/bin/view/ADDRstandard/CompleteStreetName" TargetMode="External"/><Relationship Id="rId1737" Type="http://schemas.openxmlformats.org/officeDocument/2006/relationships/hyperlink" Target="http://meadow.spatialfocus.com/twiki/bin/view/ADDRstandard/AddressReferenceSystemNumberingRules" TargetMode="External"/><Relationship Id="rId1944" Type="http://schemas.openxmlformats.org/officeDocument/2006/relationships/hyperlink" Target="http://meadow.spatialfocus.com/twiki/bin/view/ADDRstandard/ZipCode" TargetMode="External"/><Relationship Id="rId3092" Type="http://schemas.openxmlformats.org/officeDocument/2006/relationships/hyperlink" Target="http://meadow.spatialfocus.com/twiki/bin/view/ADDRstandard/AddressLifecycleStatus" TargetMode="External"/><Relationship Id="rId29" Type="http://schemas.openxmlformats.org/officeDocument/2006/relationships/hyperlink" Target="http://meadow.spatialfocus.com/twiki/bin/view/ADDRstandard/CountryName" TargetMode="External"/><Relationship Id="rId1804" Type="http://schemas.openxmlformats.org/officeDocument/2006/relationships/hyperlink" Target="http://meadow.spatialfocus.com/twiki/bin/view/ADDRstandard/PlaceName" TargetMode="External"/><Relationship Id="rId897" Type="http://schemas.openxmlformats.org/officeDocument/2006/relationships/hyperlink" Target="http://meadow.spatialfocus.com/twiki/bin/view/ADDRstandard/AddressID" TargetMode="External"/><Relationship Id="rId2578" Type="http://schemas.openxmlformats.org/officeDocument/2006/relationships/hyperlink" Target="http://meadow.spatialfocus.com/twiki/bin/view/ADDRstandard/PercConforming" TargetMode="External"/><Relationship Id="rId2785" Type="http://schemas.openxmlformats.org/officeDocument/2006/relationships/hyperlink" Target="http://meadow.spatialfocus.com/twiki/bin/view/ADDRstandard/ElementRelationships?sortcol=0;table=1;up=0" TargetMode="External"/><Relationship Id="rId2992" Type="http://schemas.openxmlformats.org/officeDocument/2006/relationships/hyperlink" Target="http://meadow.spatialfocus.com/twiki/bin/view/ADDRstandard/StreetNamePreType" TargetMode="External"/><Relationship Id="rId757" Type="http://schemas.openxmlformats.org/officeDocument/2006/relationships/hyperlink" Target="http://meadow.spatialfocus.com/twiki/bin/view/ADDRstandard/PartOne" TargetMode="External"/><Relationship Id="rId964" Type="http://schemas.openxmlformats.org/officeDocument/2006/relationships/hyperlink" Target="http://meadow.spatialfocus.com/twiki/bin/view/ADDRstandard/PartOne?sortcol=1;table=48;up=0" TargetMode="External"/><Relationship Id="rId1387" Type="http://schemas.openxmlformats.org/officeDocument/2006/relationships/hyperlink" Target="http://meadow.spatialfocus.com/twiki/bin/view/ADDRstandard/AddressAuthority" TargetMode="External"/><Relationship Id="rId1594" Type="http://schemas.openxmlformats.org/officeDocument/2006/relationships/hyperlink" Target="http://meadow.spatialfocus.com/twiki/bin/view/ADDRstandard/PartOne?sortcol=1;table=104;up=0" TargetMode="External"/><Relationship Id="rId2438" Type="http://schemas.openxmlformats.org/officeDocument/2006/relationships/hyperlink" Target="http://meadow.spatialfocus.com/twiki/bin/view/ADDRstandard/AddressReferenceSystemAxis" TargetMode="External"/><Relationship Id="rId2645" Type="http://schemas.openxmlformats.org/officeDocument/2006/relationships/hyperlink" Target="http://meadow.spatialfocus.com/twiki/bin/view/ADDRstandard/CompleteSubaddress" TargetMode="External"/><Relationship Id="rId2852" Type="http://schemas.openxmlformats.org/officeDocument/2006/relationships/hyperlink" Target="http://meadow.spatialfocus.com/twiki/bin/view/ADDRstandard/SpatialDomainMeasure" TargetMode="External"/><Relationship Id="rId93" Type="http://schemas.openxmlformats.org/officeDocument/2006/relationships/hyperlink" Target="http://meadow.spatialfocus.com/twiki/bin/view/ADDRstandard/AddressNumberSuffix" TargetMode="External"/><Relationship Id="rId617" Type="http://schemas.openxmlformats.org/officeDocument/2006/relationships/hyperlink" Target="http://meadow.spatialfocus.com/twiki/bin/view/ADDRstandard/SubaddressType" TargetMode="External"/><Relationship Id="rId824" Type="http://schemas.openxmlformats.org/officeDocument/2006/relationships/hyperlink" Target="http://meadow.spatialfocus.com/twiki/bin/view/ADDRstandard/PatternSequenceMeasure" TargetMode="External"/><Relationship Id="rId1247" Type="http://schemas.openxmlformats.org/officeDocument/2006/relationships/hyperlink" Target="http://meadow.spatialfocus.com/twiki/bin/view/ADDRstandard/PartOne?sortcol=0;table=70;up=0" TargetMode="External"/><Relationship Id="rId1454" Type="http://schemas.openxmlformats.org/officeDocument/2006/relationships/hyperlink" Target="http://meadow.spatialfocus.com/twiki/bin/view/ADDRstandard/AddressReferenceSystemAuthority" TargetMode="External"/><Relationship Id="rId1661" Type="http://schemas.openxmlformats.org/officeDocument/2006/relationships/hyperlink" Target="http://meadow.spatialfocus.com/twiki/bin/view/ADDRstandard/CompleteAddressNumber" TargetMode="External"/><Relationship Id="rId2505" Type="http://schemas.openxmlformats.org/officeDocument/2006/relationships/hyperlink" Target="http://meadow.spatialfocus.com/twiki/bin/view/ADDRstandard/FutureDateMeasure" TargetMode="External"/><Relationship Id="rId2712" Type="http://schemas.openxmlformats.org/officeDocument/2006/relationships/hyperlink" Target="http://meadow.spatialfocus.com/foswiki/bin/view/ADDRstandard/ANSIStateCountyCode" TargetMode="External"/><Relationship Id="rId1107" Type="http://schemas.openxmlformats.org/officeDocument/2006/relationships/hyperlink" Target="http://meadow.spatialfocus.com/twiki/bin/view/ADDRstandard/PartOne?sortcol=0;table=60;up=0" TargetMode="External"/><Relationship Id="rId1314" Type="http://schemas.openxmlformats.org/officeDocument/2006/relationships/hyperlink" Target="http://meadow.spatialfocus.com/twiki/bin/view/ADDRstandard/CompleteSubaddress" TargetMode="External"/><Relationship Id="rId1521" Type="http://schemas.openxmlformats.org/officeDocument/2006/relationships/hyperlink" Target="http://meadow.spatialfocus.com/twiki/bin/view/ADDRstandard/PartOne?sortcol=1;table=93;up=0" TargetMode="External"/><Relationship Id="rId3279" Type="http://schemas.openxmlformats.org/officeDocument/2006/relationships/hyperlink" Target="http://meadow.spatialfocus.com/twiki/bin/view/ADDRstandard/LowHighAddressSequenceMeasure" TargetMode="External"/><Relationship Id="rId20" Type="http://schemas.openxmlformats.org/officeDocument/2006/relationships/hyperlink" Target="http://meadow.spatialfocus.com/twiki/bin/view/ADDRstandard/AddressID" TargetMode="External"/><Relationship Id="rId2088" Type="http://schemas.openxmlformats.org/officeDocument/2006/relationships/hyperlink" Target="http://meadow.spatialfocus.com/twiki/bin/view/ADDRstandard/CountryName" TargetMode="External"/><Relationship Id="rId2295" Type="http://schemas.openxmlformats.org/officeDocument/2006/relationships/hyperlink" Target="http://meadow.spatialfocus.com/twiki/bin/view/ADDRstandard/AddressSideOfStreet" TargetMode="External"/><Relationship Id="rId3139" Type="http://schemas.openxmlformats.org/officeDocument/2006/relationships/hyperlink" Target="http://meadow.spatialfocus.com/twiki/bin/view/ADDRstandard/AddressTransportationFeatureID" TargetMode="External"/><Relationship Id="rId3346" Type="http://schemas.openxmlformats.org/officeDocument/2006/relationships/hyperlink" Target="http://meadow.spatialfocus.com/twiki/bin/view/ADDRstandard/XYCoordinateSpatialMeasure" TargetMode="External"/><Relationship Id="rId267" Type="http://schemas.openxmlformats.org/officeDocument/2006/relationships/hyperlink" Target="http://meadow.spatialfocus.com/twiki/bin/view/ADDRstandard/PartOne?sortcol=0;table=8;up=0" TargetMode="External"/><Relationship Id="rId474" Type="http://schemas.openxmlformats.org/officeDocument/2006/relationships/hyperlink" Target="http://meadow.spatialfocus.com/twiki/bin/view/ADDRstandard/StreetName" TargetMode="External"/><Relationship Id="rId2155" Type="http://schemas.openxmlformats.org/officeDocument/2006/relationships/hyperlink" Target="http://meadow.spatialfocus.com/twiki/bin/view/ADDRstandard/ZipPlus4" TargetMode="External"/><Relationship Id="rId127" Type="http://schemas.openxmlformats.org/officeDocument/2006/relationships/hyperlink" Target="http://meadow.spatialfocus.com/twiki/bin/view/ADDRstandard/AddressNumberSuffix" TargetMode="External"/><Relationship Id="rId681" Type="http://schemas.openxmlformats.org/officeDocument/2006/relationships/hyperlink" Target="http://geonames.usgs.gov/docs/pro_pol_pro.pdf" TargetMode="External"/><Relationship Id="rId2362" Type="http://schemas.openxmlformats.org/officeDocument/2006/relationships/hyperlink" Target="http://meadow.spatialfocus.com/twiki/bin/view/ADDRstandard/AddressLifecycleStatus" TargetMode="External"/><Relationship Id="rId3206" Type="http://schemas.openxmlformats.org/officeDocument/2006/relationships/hyperlink" Target="http://meadow.spatialfocus.com/twiki/bin/view/ADDRstandard/SubaddressComponentOrderMeasure" TargetMode="External"/><Relationship Id="rId3413" Type="http://schemas.openxmlformats.org/officeDocument/2006/relationships/hyperlink" Target="http://meadow.spatialfocus.com/twiki/bin/view/ADDRstandard/X28Part7Transportation" TargetMode="External"/><Relationship Id="rId334" Type="http://schemas.openxmlformats.org/officeDocument/2006/relationships/hyperlink" Target="http://meadow.spatialfocus.com/twiki/bin/view/ADDRstandard/TabularDomainMeasureFinal" TargetMode="External"/><Relationship Id="rId541" Type="http://schemas.openxmlformats.org/officeDocument/2006/relationships/hyperlink" Target="http://meadow.spatialfocus.com/twiki/bin/view/ADDRstandard/SeparatorElement" TargetMode="External"/><Relationship Id="rId1171" Type="http://schemas.openxmlformats.org/officeDocument/2006/relationships/image" Target="media/image5.jpeg"/><Relationship Id="rId2015" Type="http://schemas.openxmlformats.org/officeDocument/2006/relationships/hyperlink" Target="http://meadow.spatialfocus.com/twiki/bin/view/ADDRstandard/CompletePlaceName" TargetMode="External"/><Relationship Id="rId2222" Type="http://schemas.openxmlformats.org/officeDocument/2006/relationships/hyperlink" Target="http://meadow.spatialfocus.com/twiki/bin/view/ADDRstandard/PartThree?sortcol=3;table=3;up=0" TargetMode="External"/><Relationship Id="rId401" Type="http://schemas.openxmlformats.org/officeDocument/2006/relationships/hyperlink" Target="http://meadow.spatialfocus.com/twiki/bin/view/ADDRstandard/StreetName" TargetMode="External"/><Relationship Id="rId846" Type="http://schemas.openxmlformats.org/officeDocument/2006/relationships/hyperlink" Target="http://meadow.spatialfocus.com/twiki/bin/view/ADDRstandard/PartOne?sortcol=0;table=41;up=0" TargetMode="External"/><Relationship Id="rId1031" Type="http://schemas.openxmlformats.org/officeDocument/2006/relationships/hyperlink" Target="http://meadow.spatialfocus.com/twiki/bin/view/ADDRstandard/USNationalGridCoordinate" TargetMode="External"/><Relationship Id="rId1129" Type="http://schemas.openxmlformats.org/officeDocument/2006/relationships/hyperlink" Target="http://meadow.spatialfocus.com/twiki/bin/view/ADDRstandard/AddressReferenceSystem" TargetMode="External"/><Relationship Id="rId1683" Type="http://schemas.openxmlformats.org/officeDocument/2006/relationships/hyperlink" Target="http://meadow.spatialfocus.com/twiki/bin/view/ADDRstandard/AddressReferenceSystemRangeBreakline" TargetMode="External"/><Relationship Id="rId1890" Type="http://schemas.openxmlformats.org/officeDocument/2006/relationships/hyperlink" Target="http://meadow.spatialfocus.com/twiki/bin/view/ADDRstandard/ZipCode" TargetMode="External"/><Relationship Id="rId1988" Type="http://schemas.openxmlformats.org/officeDocument/2006/relationships/hyperlink" Target="http://meadow.spatialfocus.com/twiki/bin/view/ADDRstandard/CompleteAddressNumber" TargetMode="External"/><Relationship Id="rId2527" Type="http://schemas.openxmlformats.org/officeDocument/2006/relationships/hyperlink" Target="http://meadow.spatialfocus.com/twiki/bin/view/ADDRstandard/OfficialStatusAddressAuthorityConsistencyMeasureFinal" TargetMode="External"/><Relationship Id="rId2734" Type="http://schemas.openxmlformats.org/officeDocument/2006/relationships/hyperlink" Target="http://www.fgdc.gov/standards/standards_publications" TargetMode="External"/><Relationship Id="rId2941" Type="http://schemas.openxmlformats.org/officeDocument/2006/relationships/hyperlink" Target="http://meadow.spatialfocus.com/twiki/bin/view/ADDRstandard/SpatialDomainMeasure" TargetMode="External"/><Relationship Id="rId706" Type="http://schemas.openxmlformats.org/officeDocument/2006/relationships/hyperlink" Target="http://meadow.spatialfocus.com/twiki/bin/view/ADDRstandard/StateName" TargetMode="External"/><Relationship Id="rId913" Type="http://schemas.openxmlformats.org/officeDocument/2006/relationships/hyperlink" Target="http://meadow.spatialfocus.com/twiki/bin/view/ADDRstandard/AddressID" TargetMode="External"/><Relationship Id="rId1336" Type="http://schemas.openxmlformats.org/officeDocument/2006/relationships/hyperlink" Target="http://meadow.spatialfocus.com/twiki/bin/view/ADDRstandard/DeliveryAddress" TargetMode="External"/><Relationship Id="rId1543" Type="http://schemas.openxmlformats.org/officeDocument/2006/relationships/hyperlink" Target="http://meadow.spatialfocus.com/twiki/bin/view/ADDRstandard/TabularDomainMeasure" TargetMode="External"/><Relationship Id="rId1750" Type="http://schemas.openxmlformats.org/officeDocument/2006/relationships/hyperlink" Target="http://meadow.spatialfocus.com/twiki/bin/view/ADDRstandard/AddressFeatureType" TargetMode="External"/><Relationship Id="rId2801" Type="http://schemas.openxmlformats.org/officeDocument/2006/relationships/hyperlink" Target="http://meadow.spatialfocus.com/twiki/bin/view/ADDRstandard/CompleteStreetName" TargetMode="External"/><Relationship Id="rId42" Type="http://schemas.openxmlformats.org/officeDocument/2006/relationships/hyperlink" Target="http://meadow.spatialfocus.com/twiki/bin/view/ADDRstandard/StreetNamePreType" TargetMode="External"/><Relationship Id="rId1403" Type="http://schemas.openxmlformats.org/officeDocument/2006/relationships/hyperlink" Target="http://meadow.spatialfocus.com/twiki/bin/view/ADDRstandard/AddressReferenceSystem" TargetMode="External"/><Relationship Id="rId1610" Type="http://schemas.openxmlformats.org/officeDocument/2006/relationships/hyperlink" Target="http://meadow.spatialfocus.com/twiki/bin/view/ADDRstandard/PlaceName" TargetMode="External"/><Relationship Id="rId1848" Type="http://schemas.openxmlformats.org/officeDocument/2006/relationships/hyperlink" Target="http://meadow.spatialfocus.com/twiki/bin/view/ADDRstandard/CompleteStreetName" TargetMode="External"/><Relationship Id="rId3063" Type="http://schemas.openxmlformats.org/officeDocument/2006/relationships/hyperlink" Target="http://meadow.spatialfocus.com/twiki/bin/view/ADDRstandard/RelatedElementValueMeasure" TargetMode="External"/><Relationship Id="rId3270" Type="http://schemas.openxmlformats.org/officeDocument/2006/relationships/hyperlink" Target="http://meadow.spatialfocus.com/twiki/bin/view/ADDRstandard/NumberedThoroughfareAddress" TargetMode="External"/><Relationship Id="rId191" Type="http://schemas.openxmlformats.org/officeDocument/2006/relationships/hyperlink" Target="http://meadow.spatialfocus.com/twiki/bin/view/ADDRstandard/CompleteStreetName" TargetMode="External"/><Relationship Id="rId1708" Type="http://schemas.openxmlformats.org/officeDocument/2006/relationships/hyperlink" Target="http://meadow.spatialfocus.com/twiki/bin/view/ADDRstandard/PartOne?sortcol=0;table=114;up=0" TargetMode="External"/><Relationship Id="rId1915" Type="http://schemas.openxmlformats.org/officeDocument/2006/relationships/hyperlink" Target="http://meadow.spatialfocus.com/twiki/bin/view/ADDRstandard/CompleteAddressNumber" TargetMode="External"/><Relationship Id="rId3130" Type="http://schemas.openxmlformats.org/officeDocument/2006/relationships/hyperlink" Target="http://meadow.spatialfocus.com/twiki/bin/view/ADDRstandard/AddressTransportationFeatureID" TargetMode="External"/><Relationship Id="rId3368" Type="http://schemas.openxmlformats.org/officeDocument/2006/relationships/hyperlink" Target="http://meadow.spatialfocus.com/twiki/bin/view/ADDRstandard/USPSPostalDeliveryRoute" TargetMode="External"/><Relationship Id="rId289" Type="http://schemas.openxmlformats.org/officeDocument/2006/relationships/hyperlink" Target="http://meadow.spatialfocus.com/twiki/bin/view/ADDRstandard/StreetNamePostType" TargetMode="External"/><Relationship Id="rId496" Type="http://schemas.openxmlformats.org/officeDocument/2006/relationships/hyperlink" Target="http://meadow.spatialfocus.com/twiki/bin/view/ADDRstandard/CompleteStreetName" TargetMode="External"/><Relationship Id="rId2177" Type="http://schemas.openxmlformats.org/officeDocument/2006/relationships/hyperlink" Target="http://meadow.spatialfocus.com/twiki/bin/view/ADDRstandard/DeliveryAddress" TargetMode="External"/><Relationship Id="rId2384" Type="http://schemas.openxmlformats.org/officeDocument/2006/relationships/hyperlink" Target="http://meadow.spatialfocus.com/twiki/bin/view/ADDRstandard/AddressReferenceSystem" TargetMode="External"/><Relationship Id="rId2591" Type="http://schemas.openxmlformats.org/officeDocument/2006/relationships/hyperlink" Target="http://meadow.spatialfocus.com/twiki/bin/view/ADDRstandard/StCenterlineCollectionMeasureView" TargetMode="External"/><Relationship Id="rId3228" Type="http://schemas.openxmlformats.org/officeDocument/2006/relationships/hyperlink" Target="http://meadow.spatialfocus.com/twiki/bin/view/ADDRstandard/LeftRightOddEvenParityMeasure" TargetMode="External"/><Relationship Id="rId3435" Type="http://schemas.openxmlformats.org/officeDocument/2006/relationships/image" Target="media/image36.jpeg"/><Relationship Id="rId149" Type="http://schemas.openxmlformats.org/officeDocument/2006/relationships/hyperlink" Target="http://meadow.spatialfocus.com/twiki/bin/view/ADDRstandard/AddressNumber" TargetMode="External"/><Relationship Id="rId356" Type="http://schemas.openxmlformats.org/officeDocument/2006/relationships/hyperlink" Target="http://meadow.spatialfocus.com/twiki/bin/view/ADDRstandard/StreetName" TargetMode="External"/><Relationship Id="rId563" Type="http://schemas.openxmlformats.org/officeDocument/2006/relationships/hyperlink" Target="http://meadow.spatialfocus.com/twiki/bin/view/ADDRstandard/StreetName" TargetMode="External"/><Relationship Id="rId770" Type="http://schemas.openxmlformats.org/officeDocument/2006/relationships/hyperlink" Target="http://meadow.spatialfocus.com/twiki/bin/view/ADDRstandard/TabularDomainMeasureFinal" TargetMode="External"/><Relationship Id="rId1193" Type="http://schemas.openxmlformats.org/officeDocument/2006/relationships/hyperlink" Target="http://meadow.spatialfocus.com/twiki/bin/view/ADDRstandard/RelatedTransportationFeatureID" TargetMode="External"/><Relationship Id="rId2037" Type="http://schemas.openxmlformats.org/officeDocument/2006/relationships/hyperlink" Target="http://meadow.spatialfocus.com/twiki/bin/view/ADDRstandard/AddressNumberFishbonesMeasure" TargetMode="External"/><Relationship Id="rId2244" Type="http://schemas.openxmlformats.org/officeDocument/2006/relationships/hyperlink" Target="http://meadow.spatialfocus.com/twiki/bin/view/ADDRstandard/RelatedNotNullMeasureFinal" TargetMode="External"/><Relationship Id="rId2451" Type="http://schemas.openxmlformats.org/officeDocument/2006/relationships/hyperlink" Target="http://meadow.spatialfocus.com/twiki/bin/view/ADDRstandard/AddressReferenceSystemRulesMeasureFinal" TargetMode="External"/><Relationship Id="rId2689" Type="http://schemas.openxmlformats.org/officeDocument/2006/relationships/hyperlink" Target="https://www.google.com/url?q=https://www.itu.int/rec/dologin_pub.asp%3Flang%3De%26id%3DT-REC-X.667-200808-S!!PDF-E%26type%3Ditems&amp;sa=U&amp;ved=0CAQQFjAAahUKEwictse3lpLHAhXJqB4KHbM3APw&amp;client=internal-uds-cse&amp;usg=AFQjCNEP7qLaSAWBzA5BaJiCTlrAFAoGyA" TargetMode="External"/><Relationship Id="rId2896" Type="http://schemas.openxmlformats.org/officeDocument/2006/relationships/hyperlink" Target="http://meadow.spatialfocus.com/twiki/bin/view/ADDRstandard/AddressReferenceSystemRulesMeasure" TargetMode="External"/><Relationship Id="rId216" Type="http://schemas.openxmlformats.org/officeDocument/2006/relationships/hyperlink" Target="http://meadow.spatialfocus.com/twiki/bin/edit/ADDRstandard/StreetNamePreDIrectional?topicparent=ADDRstandard.PartOne;nowysiwyg=0" TargetMode="External"/><Relationship Id="rId423" Type="http://schemas.openxmlformats.org/officeDocument/2006/relationships/hyperlink" Target="http://meadow.spatialfocus.com/twiki/bin/view/ADDRstandard/StreetNamePreType" TargetMode="External"/><Relationship Id="rId868" Type="http://schemas.openxmlformats.org/officeDocument/2006/relationships/hyperlink" Target="http://meadow.spatialfocus.com/twiki/bin/view/ADDRstandard/RelatedAddressID" TargetMode="External"/><Relationship Id="rId1053" Type="http://schemas.openxmlformats.org/officeDocument/2006/relationships/hyperlink" Target="http://meadow.spatialfocus.com/twiki/bin/view/ADDRstandard/AddressXCoordinate" TargetMode="External"/><Relationship Id="rId1260" Type="http://schemas.openxmlformats.org/officeDocument/2006/relationships/hyperlink" Target="http://meadow.spatialfocus.com/twiki/bin/view/ADDRstandard/PartOne?sortcol=0;table=73;up=0" TargetMode="External"/><Relationship Id="rId1498" Type="http://schemas.openxmlformats.org/officeDocument/2006/relationships/hyperlink" Target="http://meadow.spatialfocus.com/twiki/bin/view/ADDRstandard/AddressReferenceSystemAxisPointOfBeginning" TargetMode="External"/><Relationship Id="rId2104" Type="http://schemas.openxmlformats.org/officeDocument/2006/relationships/hyperlink" Target="http://meadow.spatialfocus.com/twiki/bin/view/ADDRstandard/UspsAddress" TargetMode="External"/><Relationship Id="rId2549" Type="http://schemas.openxmlformats.org/officeDocument/2006/relationships/hyperlink" Target="http://meadow.spatialfocus.com/twiki/bin/view/ADDRstandard/AddressNumberFishbonesMeasure" TargetMode="External"/><Relationship Id="rId2756" Type="http://schemas.openxmlformats.org/officeDocument/2006/relationships/hyperlink" Target="http://meadow.spatialfocus.com/foswiki/bin/view/ADDRstandard/StateName" TargetMode="External"/><Relationship Id="rId2963" Type="http://schemas.openxmlformats.org/officeDocument/2006/relationships/hyperlink" Target="http://meadow.spatialfocus.com/twiki/bin/view/ADDRstandard/TabularDomainMeasure" TargetMode="External"/><Relationship Id="rId630" Type="http://schemas.openxmlformats.org/officeDocument/2006/relationships/hyperlink" Target="http://meadow.spatialfocus.com/twiki/bin/view/ADDRstandard/ElementSequenceNumber" TargetMode="External"/><Relationship Id="rId728" Type="http://schemas.openxmlformats.org/officeDocument/2006/relationships/hyperlink" Target="http://meadow.spatialfocus.com/twiki/bin/view/ADDRstandard/RangeDomainMeasureFinal" TargetMode="External"/><Relationship Id="rId935" Type="http://schemas.openxmlformats.org/officeDocument/2006/relationships/hyperlink" Target="http://meadow.spatialfocus.com/twiki/bin/view/ADDRstandard/PartOne?sortcol=0;table=45;up=0" TargetMode="External"/><Relationship Id="rId1358" Type="http://schemas.openxmlformats.org/officeDocument/2006/relationships/hyperlink" Target="http://meadow.spatialfocus.com/twiki/bin/view/ADDRstandard/FutureDateMeasure" TargetMode="External"/><Relationship Id="rId1565" Type="http://schemas.openxmlformats.org/officeDocument/2006/relationships/hyperlink" Target="http://meadow.spatialfocus.com/twiki/bin/view/ADDRstandard/AddressReferenceSystem" TargetMode="External"/><Relationship Id="rId1772" Type="http://schemas.openxmlformats.org/officeDocument/2006/relationships/hyperlink" Target="http://meadow.spatialfocus.com/twiki/bin/view/ADDRstandard/AddressNumberSuffix" TargetMode="External"/><Relationship Id="rId2311" Type="http://schemas.openxmlformats.org/officeDocument/2006/relationships/hyperlink" Target="http://meadow.spatialfocus.com/twiki/bin/view/ADDRstandard/PartThree?sortcol=1;table=7;up=0" TargetMode="External"/><Relationship Id="rId2409" Type="http://schemas.openxmlformats.org/officeDocument/2006/relationships/hyperlink" Target="http://meadow.spatialfocus.com/twiki/bin/view/ADDRstandard/AddressNumberRangeCompletenessMeasureFinal" TargetMode="External"/><Relationship Id="rId2616" Type="http://schemas.openxmlformats.org/officeDocument/2006/relationships/hyperlink" Target="http://meadow.spatialfocus.com/twiki/bin/view/ADDRstandard/UsngCoordinateSpatialMeasureFinal" TargetMode="External"/><Relationship Id="rId64" Type="http://schemas.openxmlformats.org/officeDocument/2006/relationships/hyperlink" Target="http://meadow.spatialfocus.com/twiki/bin/view/ADDRstandard/CompleteSubaddress" TargetMode="External"/><Relationship Id="rId1120" Type="http://schemas.openxmlformats.org/officeDocument/2006/relationships/hyperlink" Target="http://meadow.spatialfocus.com/twiki/bin/view/ADDRstandard/AddressNumberParity" TargetMode="External"/><Relationship Id="rId1218" Type="http://schemas.openxmlformats.org/officeDocument/2006/relationships/hyperlink" Target="http://meadow.spatialfocus.com/twiki/bin/view/ADDRstandard/PartOne" TargetMode="External"/><Relationship Id="rId1425" Type="http://schemas.openxmlformats.org/officeDocument/2006/relationships/hyperlink" Target="http://meadow.spatialfocus.com/twiki/bin/view/ADDRstandard/PartOne?sortcol=2;table=92;up=0" TargetMode="External"/><Relationship Id="rId2823" Type="http://schemas.openxmlformats.org/officeDocument/2006/relationships/hyperlink" Target="http://meadow.spatialfocus.com/twiki/bin/view/ADDRstandard/StreetNamePostType" TargetMode="External"/><Relationship Id="rId1632" Type="http://schemas.openxmlformats.org/officeDocument/2006/relationships/hyperlink" Target="http://meadow.spatialfocus.com/twiki/bin/view/ADDRstandard/AddressReferenceSystemAxis" TargetMode="External"/><Relationship Id="rId1937" Type="http://schemas.openxmlformats.org/officeDocument/2006/relationships/hyperlink" Target="http://meadow.spatialfocus.com/twiki/bin/view/ADDRstandard/CompleteAddressNumber" TargetMode="External"/><Relationship Id="rId3085" Type="http://schemas.openxmlformats.org/officeDocument/2006/relationships/hyperlink" Target="http://meadow.spatialfocus.com/twiki/bin/view/ADDRstandard/UniquenessMeasure" TargetMode="External"/><Relationship Id="rId3292" Type="http://schemas.openxmlformats.org/officeDocument/2006/relationships/hyperlink" Target="http://meadow.spatialfocus.com/twiki/bin/view/ADDRstandard/USPSPostalDeliveryRoute" TargetMode="External"/><Relationship Id="rId2199" Type="http://schemas.openxmlformats.org/officeDocument/2006/relationships/hyperlink" Target="http://meadow.spatialfocus.com/twiki/bin/view/ADDRstandard/StateName" TargetMode="External"/><Relationship Id="rId3152" Type="http://schemas.openxmlformats.org/officeDocument/2006/relationships/hyperlink" Target="http://meadow.spatialfocus.com/twiki/bin/view/ADDRstandard/UniquenessMeasure" TargetMode="External"/><Relationship Id="rId280" Type="http://schemas.openxmlformats.org/officeDocument/2006/relationships/hyperlink" Target="http://meadow.spatialfocus.com/twiki/bin/view/ADDRstandard/UsPsPub28" TargetMode="External"/><Relationship Id="rId3012" Type="http://schemas.openxmlformats.org/officeDocument/2006/relationships/hyperlink" Target="http://meadow.spatialfocus.com/twiki/bin/view/ADDRstandard/USPSBoxGroupType" TargetMode="External"/><Relationship Id="rId140" Type="http://schemas.openxmlformats.org/officeDocument/2006/relationships/hyperlink" Target="http://meadow.spatialfocus.com/twiki/bin/view/ADDRstandard/AddressNumberSuffix" TargetMode="External"/><Relationship Id="rId378" Type="http://schemas.openxmlformats.org/officeDocument/2006/relationships/hyperlink" Target="http://meadow.spatialfocus.com/twiki/bin/view/ADDRstandard/CompleteStreetName" TargetMode="External"/><Relationship Id="rId585" Type="http://schemas.openxmlformats.org/officeDocument/2006/relationships/hyperlink" Target="http://meadow.spatialfocus.com/twiki/bin/view/ADDRstandard/PartOne" TargetMode="External"/><Relationship Id="rId792" Type="http://schemas.openxmlformats.org/officeDocument/2006/relationships/hyperlink" Target="http://meadow.spatialfocus.com/twiki/bin/view/ADDRstandard/DeliveryAddress" TargetMode="External"/><Relationship Id="rId2059" Type="http://schemas.openxmlformats.org/officeDocument/2006/relationships/hyperlink" Target="http://meadow.spatialfocus.com/twiki/bin/view/ADDRstandard/StateName" TargetMode="External"/><Relationship Id="rId2266" Type="http://schemas.openxmlformats.org/officeDocument/2006/relationships/hyperlink" Target="http://meadow.spatialfocus.com/twiki/bin/view/ADDRstandard/AddressElevationMeasure" TargetMode="External"/><Relationship Id="rId2473" Type="http://schemas.openxmlformats.org/officeDocument/2006/relationships/hyperlink" Target="http://meadow.spatialfocus.com/twiki/bin/view/ADDRstandard/PercConforming" TargetMode="External"/><Relationship Id="rId2680" Type="http://schemas.openxmlformats.org/officeDocument/2006/relationships/hyperlink" Target="http://meadow.spatialfocus.com/foswiki/bin/view/ADDRstandard/CountryName" TargetMode="External"/><Relationship Id="rId3317" Type="http://schemas.openxmlformats.org/officeDocument/2006/relationships/hyperlink" Target="http://meadow.spatialfocus.com/twiki/bin/view/ADDRstandard/AddressRangeDirectionalityMeasure" TargetMode="External"/><Relationship Id="rId6" Type="http://schemas.openxmlformats.org/officeDocument/2006/relationships/styles" Target="styles.xml"/><Relationship Id="rId238" Type="http://schemas.openxmlformats.org/officeDocument/2006/relationships/hyperlink" Target="http://meadow.spatialfocus.com/twiki/bin/view/ADDRstandard/StreetNamePreDirectional" TargetMode="External"/><Relationship Id="rId445" Type="http://schemas.openxmlformats.org/officeDocument/2006/relationships/hyperlink" Target="http://meadow.spatialfocus.com/twiki/bin/view/ADDRstandard/StreetNamePostType" TargetMode="External"/><Relationship Id="rId652" Type="http://schemas.openxmlformats.org/officeDocument/2006/relationships/hyperlink" Target="http://meadow.spatialfocus.com/twiki/bin/view/ADDRstandard/CommunityAddress" TargetMode="External"/><Relationship Id="rId1075" Type="http://schemas.openxmlformats.org/officeDocument/2006/relationships/hyperlink" Target="http://meadow.spatialfocus.com/twiki/bin/view/ADDRstandard/AddressParcelIdentifier" TargetMode="External"/><Relationship Id="rId1282" Type="http://schemas.openxmlformats.org/officeDocument/2006/relationships/hyperlink" Target="http://meadow.spatialfocus.com/twiki/bin/view/ADDRstandard/PartOne?sortcol=1;table=79;up=0" TargetMode="External"/><Relationship Id="rId2126" Type="http://schemas.openxmlformats.org/officeDocument/2006/relationships/hyperlink" Target="http://meadow.spatialfocus.com/twiki/bin/view/ADDRstandard/StateName" TargetMode="External"/><Relationship Id="rId2333" Type="http://schemas.openxmlformats.org/officeDocument/2006/relationships/hyperlink" Target="http://meadow.spatialfocus.com/twiki/bin/view/ADDRstandard/AddressRangeDirectionality" TargetMode="External"/><Relationship Id="rId2540" Type="http://schemas.openxmlformats.org/officeDocument/2006/relationships/hyperlink" Target="http://meadow.spatialfocus.com/twiki/bin/view/ADDRstandard/ElementSequenceNumber" TargetMode="External"/><Relationship Id="rId2778" Type="http://schemas.openxmlformats.org/officeDocument/2006/relationships/hyperlink" Target="http://addrupdate.vadose.org/discussions/xmlexamplesandschemacorrections" TargetMode="External"/><Relationship Id="rId2985" Type="http://schemas.openxmlformats.org/officeDocument/2006/relationships/hyperlink" Target="http://meadow.spatialfocus.com/twiki/bin/view/ADDRstandard/TabularDomainMeasure" TargetMode="External"/><Relationship Id="rId305" Type="http://schemas.openxmlformats.org/officeDocument/2006/relationships/hyperlink" Target="http://meadow.spatialfocus.com/twiki/bin/view/ADDRstandard/StreetNamePreType" TargetMode="External"/><Relationship Id="rId512" Type="http://schemas.openxmlformats.org/officeDocument/2006/relationships/hyperlink" Target="http://meadow.spatialfocus.com/twiki/bin/view/ADDRstandard/StreetName" TargetMode="External"/><Relationship Id="rId957" Type="http://schemas.openxmlformats.org/officeDocument/2006/relationships/hyperlink" Target="http://meadow.spatialfocus.com/twiki/bin/view/ADDRstandard/AddressCoordinateReferenceSystemID" TargetMode="External"/><Relationship Id="rId1142" Type="http://schemas.openxmlformats.org/officeDocument/2006/relationships/hyperlink" Target="http://meadow.spatialfocus.com/twiki/bin/view/ADDRstandard/CompleteAddressNumber" TargetMode="External"/><Relationship Id="rId1587" Type="http://schemas.openxmlformats.org/officeDocument/2006/relationships/hyperlink" Target="http://meadow.spatialfocus.com/twiki/bin/view/ADDRstandard/PartOne?sortcol=1;table=103;up=0" TargetMode="External"/><Relationship Id="rId1794" Type="http://schemas.openxmlformats.org/officeDocument/2006/relationships/hyperlink" Target="http://meadow.spatialfocus.com/twiki/bin/view/ADDRstandard/CompleteAddressNumber" TargetMode="External"/><Relationship Id="rId2400" Type="http://schemas.openxmlformats.org/officeDocument/2006/relationships/hyperlink" Target="http://meadow.spatialfocus.com/twiki/bin/view/ADDRstandard/AddressNumberRangeCompletenessMeasureFinal" TargetMode="External"/><Relationship Id="rId2638" Type="http://schemas.openxmlformats.org/officeDocument/2006/relationships/image" Target="media/image13.png"/><Relationship Id="rId2845" Type="http://schemas.openxmlformats.org/officeDocument/2006/relationships/hyperlink" Target="http://meadow.spatialfocus.com/twiki/bin/view/ADDRstandard/ElementMeasureIndex?sortcol=0;table=1;up=0" TargetMode="External"/><Relationship Id="rId86" Type="http://schemas.openxmlformats.org/officeDocument/2006/relationships/hyperlink" Target="http://meadow.spatialfocus.com/twiki/bin/view/ADDRstandard/PartOne" TargetMode="External"/><Relationship Id="rId817" Type="http://schemas.openxmlformats.org/officeDocument/2006/relationships/hyperlink" Target="http://meadow.spatialfocus.com/twiki/bin/view/ADDRstandard/CompleteSubaddress" TargetMode="External"/><Relationship Id="rId1002" Type="http://schemas.openxmlformats.org/officeDocument/2006/relationships/hyperlink" Target="http://meadow.spatialfocus.com/twiki/bin/view/ADDRstandard/AddressXCoordinate" TargetMode="External"/><Relationship Id="rId1447" Type="http://schemas.openxmlformats.org/officeDocument/2006/relationships/hyperlink" Target="http://meadow.spatialfocus.com/twiki/bin/view/ADDRstandard/AddressReferenceSystem" TargetMode="External"/><Relationship Id="rId1654" Type="http://schemas.openxmlformats.org/officeDocument/2006/relationships/hyperlink" Target="http://meadow.spatialfocus.com/twiki/bin/view/ADDRstandard/AddressRangeSpan" TargetMode="External"/><Relationship Id="rId1861" Type="http://schemas.openxmlformats.org/officeDocument/2006/relationships/hyperlink" Target="http://meadow.spatialfocus.com/twiki/bin/view/ADDRstandard/CommunityAddress" TargetMode="External"/><Relationship Id="rId2705" Type="http://schemas.openxmlformats.org/officeDocument/2006/relationships/hyperlink" Target="http://meadow.spatialfocus.com/foswiki/bin/view/ADDRstandard/StreetNamePreModifier" TargetMode="External"/><Relationship Id="rId2912" Type="http://schemas.openxmlformats.org/officeDocument/2006/relationships/hyperlink" Target="http://meadow.spatialfocus.com/twiki/bin/view/ADDRstandard/CompleteLandmarkName" TargetMode="External"/><Relationship Id="rId1307" Type="http://schemas.openxmlformats.org/officeDocument/2006/relationships/hyperlink" Target="http://meadow.spatialfocus.com/twiki/bin/view/ADDRstandard/TabularDomainMeasure" TargetMode="External"/><Relationship Id="rId1514" Type="http://schemas.openxmlformats.org/officeDocument/2006/relationships/hyperlink" Target="http://meadow.spatialfocus.com/twiki/bin/view/ADDRstandard/AddressReferenceSystemReferencePolyline" TargetMode="External"/><Relationship Id="rId1721" Type="http://schemas.openxmlformats.org/officeDocument/2006/relationships/hyperlink" Target="http://meadow.spatialfocus.com/twiki/bin/view/ADDRstandard/CompleteAddressNumber" TargetMode="External"/><Relationship Id="rId1959" Type="http://schemas.openxmlformats.org/officeDocument/2006/relationships/hyperlink" Target="http://meadow.spatialfocus.com/twiki/bin/view/ADDRstandard/CompleteAddressNumber" TargetMode="External"/><Relationship Id="rId3174" Type="http://schemas.openxmlformats.org/officeDocument/2006/relationships/hyperlink" Target="http://meadow.spatialfocus.com/twiki/bin/view/ADDRstandard/DataSetID" TargetMode="External"/><Relationship Id="rId13" Type="http://schemas.openxmlformats.org/officeDocument/2006/relationships/footer" Target="footer1.xml"/><Relationship Id="rId1819" Type="http://schemas.openxmlformats.org/officeDocument/2006/relationships/hyperlink" Target="http://meadow.spatialfocus.com/twiki/bin/view/ADDRstandard/PlaceNameType" TargetMode="External"/><Relationship Id="rId3381" Type="http://schemas.openxmlformats.org/officeDocument/2006/relationships/hyperlink" Target="http://meadow.spatialfocus.com/twiki/bin/view/ADDRstandard/AddressRangeParity" TargetMode="External"/><Relationship Id="rId2190" Type="http://schemas.openxmlformats.org/officeDocument/2006/relationships/hyperlink" Target="http://meadow.spatialfocus.com/twiki/bin/view/ADDRstandard/CompletePlaceName" TargetMode="External"/><Relationship Id="rId2288" Type="http://schemas.openxmlformats.org/officeDocument/2006/relationships/hyperlink" Target="http://meadow.spatialfocus.com/twiki/bin/view/ADDRstandard/SeparatorElement" TargetMode="External"/><Relationship Id="rId2495" Type="http://schemas.openxmlformats.org/officeDocument/2006/relationships/hyperlink" Target="http://meadow.spatialfocus.com/twiki/bin/view/ADDRstandard/DuplicateStreetNameMeasure" TargetMode="External"/><Relationship Id="rId3034" Type="http://schemas.openxmlformats.org/officeDocument/2006/relationships/hyperlink" Target="http://meadow.spatialfocus.com/twiki/bin/view/ADDRstandard/ZipCode" TargetMode="External"/><Relationship Id="rId3241" Type="http://schemas.openxmlformats.org/officeDocument/2006/relationships/hyperlink" Target="http://meadow.spatialfocus.com/twiki/bin/view/ADDRstandard/IntersectionAddress" TargetMode="External"/><Relationship Id="rId3339" Type="http://schemas.openxmlformats.org/officeDocument/2006/relationships/hyperlink" Target="http://meadow.spatialfocus.com/twiki/bin/view/ADDRstandard/SpatialDomainMeasure" TargetMode="External"/><Relationship Id="rId162" Type="http://schemas.openxmlformats.org/officeDocument/2006/relationships/hyperlink" Target="http://meadow.spatialfocus.com/twiki/bin/view/ADDRstandard/AddressNumber" TargetMode="External"/><Relationship Id="rId467" Type="http://schemas.openxmlformats.org/officeDocument/2006/relationships/hyperlink" Target="http://meadow.spatialfocus.com/twiki/bin/view/ADDRstandard/CompleteStreetName" TargetMode="External"/><Relationship Id="rId1097" Type="http://schemas.openxmlformats.org/officeDocument/2006/relationships/hyperlink" Target="http://meadow.spatialfocus.com/twiki/bin/view/ADDRstandard/XYCoordinateCompletenessMeasure" TargetMode="External"/><Relationship Id="rId2050" Type="http://schemas.openxmlformats.org/officeDocument/2006/relationships/hyperlink" Target="http://meadow.spatialfocus.com/twiki/bin/view/ADDRstandard/StateName" TargetMode="External"/><Relationship Id="rId2148" Type="http://schemas.openxmlformats.org/officeDocument/2006/relationships/hyperlink" Target="http://meadow.spatialfocus.com/twiki/bin/view/ADDRstandard/ZipPlus4" TargetMode="External"/><Relationship Id="rId3101" Type="http://schemas.openxmlformats.org/officeDocument/2006/relationships/hyperlink" Target="http://meadow.spatialfocus.com/twiki/bin/view/ADDRstandard/TabularDomainMeasure" TargetMode="External"/><Relationship Id="rId674" Type="http://schemas.openxmlformats.org/officeDocument/2006/relationships/hyperlink" Target="http://meadow.spatialfocus.com/twiki/bin/view/ADDRstandard/PatternSequenceMeasureFinal" TargetMode="External"/><Relationship Id="rId881" Type="http://schemas.openxmlformats.org/officeDocument/2006/relationships/hyperlink" Target="http://meadow.spatialfocus.com/twiki/bin/view/ADDRstandard/RelatedNotNullMeasure" TargetMode="External"/><Relationship Id="rId979" Type="http://schemas.openxmlformats.org/officeDocument/2006/relationships/hyperlink" Target="http://meadow.spatialfocus.com/twiki/bin/view/ADDRstandard/AddressElevation" TargetMode="External"/><Relationship Id="rId2355" Type="http://schemas.openxmlformats.org/officeDocument/2006/relationships/hyperlink" Target="http://meadow.spatialfocus.com/twiki/bin/view/ADDRstandard/AddressRangeDirectionality" TargetMode="External"/><Relationship Id="rId2562" Type="http://schemas.openxmlformats.org/officeDocument/2006/relationships/hyperlink" Target="http://meadow.spatialfocus.com/twiki/bin/view/ADDRstandard/RelatedElementValueMeasure" TargetMode="External"/><Relationship Id="rId3406" Type="http://schemas.openxmlformats.org/officeDocument/2006/relationships/hyperlink" Target="http://meadow.spatialfocus.com/twiki/bin/view/ADDRstandard/StateName" TargetMode="External"/><Relationship Id="rId327" Type="http://schemas.openxmlformats.org/officeDocument/2006/relationships/hyperlink" Target="http://meadow.spatialfocus.com/twiki/bin/view/ADDRstandard/StreetNamePreType" TargetMode="External"/><Relationship Id="rId534" Type="http://schemas.openxmlformats.org/officeDocument/2006/relationships/hyperlink" Target="http://meadow.spatialfocus.com/twiki/bin/view/ADDRstandard/StreetNamePostDirectional" TargetMode="External"/><Relationship Id="rId741" Type="http://schemas.openxmlformats.org/officeDocument/2006/relationships/hyperlink" Target="http://meadow.spatialfocus.com/twiki/bin/view/ADDRstandard/UspsBox" TargetMode="External"/><Relationship Id="rId839" Type="http://schemas.openxmlformats.org/officeDocument/2006/relationships/hyperlink" Target="http://meadow.spatialfocus.com/twiki/bin/view/ADDRstandard/CountryName" TargetMode="External"/><Relationship Id="rId1164" Type="http://schemas.openxmlformats.org/officeDocument/2006/relationships/hyperlink" Target="http://meadow.spatialfocus.com/twiki/bin/view/ADDRstandard/CompleteAddressNumber" TargetMode="External"/><Relationship Id="rId1371" Type="http://schemas.openxmlformats.org/officeDocument/2006/relationships/hyperlink" Target="http://meadow.spatialfocus.com/twiki/bin/view/ADDRstandard/CompleteAddressNumber" TargetMode="External"/><Relationship Id="rId1469" Type="http://schemas.openxmlformats.org/officeDocument/2006/relationships/hyperlink" Target="http://meadow.spatialfocus.com/twiki/bin/view/ADDRstandard/AddressReferenceSystem" TargetMode="External"/><Relationship Id="rId2008" Type="http://schemas.openxmlformats.org/officeDocument/2006/relationships/hyperlink" Target="http://meadow.spatialfocus.com/twiki/bin/view/ADDRstandard/PatternSequenceMeasure" TargetMode="External"/><Relationship Id="rId2215" Type="http://schemas.openxmlformats.org/officeDocument/2006/relationships/hyperlink" Target="http://en.wikipedia.org/wiki/Modulo_operation" TargetMode="External"/><Relationship Id="rId2422" Type="http://schemas.openxmlformats.org/officeDocument/2006/relationships/hyperlink" Target="http://meadow.spatialfocus.com/twiki/bin/view/ADDRstandard/AddressRangeDirectionality" TargetMode="External"/><Relationship Id="rId2867" Type="http://schemas.openxmlformats.org/officeDocument/2006/relationships/hyperlink" Target="http://meadow.spatialfocus.com/twiki/bin/view/ADDRstandard/AddressNumberSuffix" TargetMode="External"/><Relationship Id="rId601" Type="http://schemas.openxmlformats.org/officeDocument/2006/relationships/hyperlink" Target="http://meadow.spatialfocus.com/twiki/bin/view/ADDRstandard/SubaddressIdentifier" TargetMode="External"/><Relationship Id="rId1024" Type="http://schemas.openxmlformats.org/officeDocument/2006/relationships/hyperlink" Target="http://meadow.spatialfocus.com/twiki/bin/view/ADDRstandard/AddressCoordinateReferenceSystemAuthority" TargetMode="External"/><Relationship Id="rId1231" Type="http://schemas.openxmlformats.org/officeDocument/2006/relationships/hyperlink" Target="http://meadow.spatialfocus.com/twiki/bin/view/ADDRstandard/GeneralAddressClass" TargetMode="External"/><Relationship Id="rId1676" Type="http://schemas.openxmlformats.org/officeDocument/2006/relationships/hyperlink" Target="http://meadow.spatialfocus.com/twiki/bin/view/ADDRstandard/AddressRangeParity" TargetMode="External"/><Relationship Id="rId1883" Type="http://schemas.openxmlformats.org/officeDocument/2006/relationships/hyperlink" Target="http://meadow.spatialfocus.com/twiki/bin/view/ADDRstandard/CountryName" TargetMode="External"/><Relationship Id="rId2727" Type="http://schemas.openxmlformats.org/officeDocument/2006/relationships/hyperlink" Target="http://www.fgdc.gov/standards/standards_publications" TargetMode="External"/><Relationship Id="rId2934" Type="http://schemas.openxmlformats.org/officeDocument/2006/relationships/hyperlink" Target="http://meadow.spatialfocus.com/twiki/bin/view/ADDRstandard/CompleteSubaddress" TargetMode="External"/><Relationship Id="rId906" Type="http://schemas.openxmlformats.org/officeDocument/2006/relationships/hyperlink" Target="http://meadow.spatialfocus.com/twiki/bin/view/ADDRstandard/RelatedAddressID" TargetMode="External"/><Relationship Id="rId1329" Type="http://schemas.openxmlformats.org/officeDocument/2006/relationships/hyperlink" Target="http://meadow.spatialfocus.com/twiki/bin/view/ADDRstandard/DeliveryAddress" TargetMode="External"/><Relationship Id="rId1536" Type="http://schemas.openxmlformats.org/officeDocument/2006/relationships/hyperlink" Target="http://meadow.spatialfocus.com/twiki/bin/view/ADDRstandard/TabularDomainMeasure" TargetMode="External"/><Relationship Id="rId1743" Type="http://schemas.openxmlformats.org/officeDocument/2006/relationships/hyperlink" Target="http://meadow.spatialfocus.com/twiki/bin/view/ADDRstandard/AddressReferenceSystem" TargetMode="External"/><Relationship Id="rId1950" Type="http://schemas.openxmlformats.org/officeDocument/2006/relationships/hyperlink" Target="http://meadow.spatialfocus.com/twiki/bin/view/ADDRstandard/PlaceName" TargetMode="External"/><Relationship Id="rId3196" Type="http://schemas.openxmlformats.org/officeDocument/2006/relationships/hyperlink" Target="http://meadow.spatialfocus.com/twiki/bin/view/ADDRstandard/TabularDomainMeasure" TargetMode="External"/><Relationship Id="rId35" Type="http://schemas.openxmlformats.org/officeDocument/2006/relationships/hyperlink" Target="http://meadow.spatialfocus.com/twiki/bin/view/ADDRstandard/PartOne?sortcol=0;table=1;up=0" TargetMode="External"/><Relationship Id="rId1603" Type="http://schemas.openxmlformats.org/officeDocument/2006/relationships/hyperlink" Target="http://meadow.spatialfocus.com/twiki/bin/view/ADDRstandard/PartOne" TargetMode="External"/><Relationship Id="rId1810" Type="http://schemas.openxmlformats.org/officeDocument/2006/relationships/hyperlink" Target="http://meadow.spatialfocus.com/twiki/bin/view/ADDRstandard/NumberedThoroughfareAddress" TargetMode="External"/><Relationship Id="rId3056" Type="http://schemas.openxmlformats.org/officeDocument/2006/relationships/hyperlink" Target="http://meadow.spatialfocus.com/twiki/bin/view/ADDRstandard/AddressClassification" TargetMode="External"/><Relationship Id="rId3263" Type="http://schemas.openxmlformats.org/officeDocument/2006/relationships/hyperlink" Target="http://meadow.spatialfocus.com/twiki/bin/view/ADDRstandard/AddressNumberFishbonesMeasure" TargetMode="External"/><Relationship Id="rId184" Type="http://schemas.openxmlformats.org/officeDocument/2006/relationships/hyperlink" Target="http://meadow.spatialfocus.com/twiki/bin/view/ADDRstandard/StreetName" TargetMode="External"/><Relationship Id="rId391" Type="http://schemas.openxmlformats.org/officeDocument/2006/relationships/hyperlink" Target="http://meadow.spatialfocus.com/twiki/bin/view/ADDRstandard/CompleteStreetName" TargetMode="External"/><Relationship Id="rId1908" Type="http://schemas.openxmlformats.org/officeDocument/2006/relationships/hyperlink" Target="http://meadow.spatialfocus.com/twiki/bin/view/ADDRstandard/AddressRangeSpan" TargetMode="External"/><Relationship Id="rId2072" Type="http://schemas.openxmlformats.org/officeDocument/2006/relationships/hyperlink" Target="http://meadow.spatialfocus.com/twiki/bin/view/ADDRstandard/LandmarkName" TargetMode="External"/><Relationship Id="rId3123" Type="http://schemas.openxmlformats.org/officeDocument/2006/relationships/hyperlink" Target="http://meadow.spatialfocus.com/twiki/bin/view/ADDRstandard/FutureDateMeasure" TargetMode="External"/><Relationship Id="rId251" Type="http://schemas.openxmlformats.org/officeDocument/2006/relationships/hyperlink" Target="http://meadow.spatialfocus.com/twiki/bin/view/ADDRstandard/CompleteStreetName" TargetMode="External"/><Relationship Id="rId489" Type="http://schemas.openxmlformats.org/officeDocument/2006/relationships/hyperlink" Target="http://meadow.spatialfocus.com/twiki/bin/view/ADDRstandard/SpatialDomainMeasureFinal" TargetMode="External"/><Relationship Id="rId696" Type="http://schemas.openxmlformats.org/officeDocument/2006/relationships/hyperlink" Target="http://meadow.spatialfocus.com/twiki/bin/view/ADDRstandard/PlaceName" TargetMode="External"/><Relationship Id="rId2377" Type="http://schemas.openxmlformats.org/officeDocument/2006/relationships/hyperlink" Target="http://meadow.spatialfocus.com/twiki/bin/view/ADDRstandard/AddressNumber" TargetMode="External"/><Relationship Id="rId2584" Type="http://schemas.openxmlformats.org/officeDocument/2006/relationships/hyperlink" Target="http://meadow.spatialfocus.com/twiki/bin/view/ADDRstandard/AboutNodesForQualityControl" TargetMode="External"/><Relationship Id="rId2791" Type="http://schemas.openxmlformats.org/officeDocument/2006/relationships/hyperlink" Target="http://meadow.spatialfocus.com/twiki/bin/view/ADDRstandard/AddressNumber" TargetMode="External"/><Relationship Id="rId3330" Type="http://schemas.openxmlformats.org/officeDocument/2006/relationships/hyperlink" Target="http://meadow.spatialfocus.com/twiki/bin/view/ADDRstandard/LowHighAddressSequenceMeasure" TargetMode="External"/><Relationship Id="rId3428" Type="http://schemas.openxmlformats.org/officeDocument/2006/relationships/image" Target="media/image34.jpeg"/><Relationship Id="rId349" Type="http://schemas.openxmlformats.org/officeDocument/2006/relationships/hyperlink" Target="http://meadow.spatialfocus.com/twiki/bin/view/ADDRstandard/TwoNumberAddressRange" TargetMode="External"/><Relationship Id="rId556" Type="http://schemas.openxmlformats.org/officeDocument/2006/relationships/hyperlink" Target="http://meadow.spatialfocus.com/twiki/bin/view/ADDRstandard/AddressAuthority" TargetMode="External"/><Relationship Id="rId763" Type="http://schemas.openxmlformats.org/officeDocument/2006/relationships/hyperlink" Target="http://meadow.spatialfocus.com/twiki/bin/view/ADDRstandard/UspsRoute" TargetMode="External"/><Relationship Id="rId1186" Type="http://schemas.openxmlformats.org/officeDocument/2006/relationships/hyperlink" Target="http://meadow.spatialfocus.com/twiki/bin/view/ADDRstandard/FourNumberAddressRange" TargetMode="External"/><Relationship Id="rId1393" Type="http://schemas.openxmlformats.org/officeDocument/2006/relationships/hyperlink" Target="http://meadow.spatialfocus.com/twiki/bin/view/ADDRstandard/AddressAuthority" TargetMode="External"/><Relationship Id="rId2237" Type="http://schemas.openxmlformats.org/officeDocument/2006/relationships/hyperlink" Target="http://meadow.spatialfocus.com/twiki/bin/view/ADDRstandard/SpatialDomainMeasure" TargetMode="External"/><Relationship Id="rId2444" Type="http://schemas.openxmlformats.org/officeDocument/2006/relationships/hyperlink" Target="http://meadow.spatialfocus.com/twiki/bin/view/ADDRstandard/FourNumberAddressRange" TargetMode="External"/><Relationship Id="rId2889" Type="http://schemas.openxmlformats.org/officeDocument/2006/relationships/hyperlink" Target="http://meadow.spatialfocus.com/twiki/bin/view/ADDRstandard/AddressReferenceSystemNumberingRules" TargetMode="External"/><Relationship Id="rId111" Type="http://schemas.openxmlformats.org/officeDocument/2006/relationships/hyperlink" Target="http://meadow.spatialfocus.com/twiki/bin/view/ADDRstandard/PartOne?sortcol=0;table=4;up=0" TargetMode="External"/><Relationship Id="rId209" Type="http://schemas.openxmlformats.org/officeDocument/2006/relationships/hyperlink" Target="http://meadow.spatialfocus.com/twiki/bin/view/ADDRstandard/StreetNamePreModifier" TargetMode="External"/><Relationship Id="rId416" Type="http://schemas.openxmlformats.org/officeDocument/2006/relationships/hyperlink" Target="http://meadow.spatialfocus.com/twiki/bin/view/ADDRstandard/UsPsPub28" TargetMode="External"/><Relationship Id="rId970" Type="http://schemas.openxmlformats.org/officeDocument/2006/relationships/hyperlink" Target="http://meadow.spatialfocus.com/twiki/bin/view/ADDRstandard/XYCoordinateCompletenessMeasure" TargetMode="External"/><Relationship Id="rId1046" Type="http://schemas.openxmlformats.org/officeDocument/2006/relationships/hyperlink" Target="http://meadow.spatialfocus.com/twiki/bin/view/ADDRstandard/PartOne?sortcol=0;table=53;up=0" TargetMode="External"/><Relationship Id="rId1253" Type="http://schemas.openxmlformats.org/officeDocument/2006/relationships/hyperlink" Target="http://meadow.spatialfocus.com/twiki/bin/view/ADDRstandard/PartOne?sortcol=0;table=71;up=0" TargetMode="External"/><Relationship Id="rId1698" Type="http://schemas.openxmlformats.org/officeDocument/2006/relationships/hyperlink" Target="http://meadow.spatialfocus.com/twiki/bin/view/ADDRstandard/AddressReferenceSystemRangeBreakpoint" TargetMode="External"/><Relationship Id="rId2651" Type="http://schemas.openxmlformats.org/officeDocument/2006/relationships/hyperlink" Target="http://meadow.spatialfocus.com/twiki/bin/view/ADDRstandard/NumberedThoroughfareAddress" TargetMode="External"/><Relationship Id="rId2749" Type="http://schemas.openxmlformats.org/officeDocument/2006/relationships/hyperlink" Target="http://geonames.usgs.gov/domestic/index.html" TargetMode="External"/><Relationship Id="rId2956" Type="http://schemas.openxmlformats.org/officeDocument/2006/relationships/hyperlink" Target="http://meadow.spatialfocus.com/twiki/bin/view/ADDRstandard/PlaceStateZIP" TargetMode="External"/><Relationship Id="rId623" Type="http://schemas.openxmlformats.org/officeDocument/2006/relationships/hyperlink" Target="http://meadow.spatialfocus.com/twiki/bin/edit/ADDRstandard/DeliveryLine?topicparent=ADDRstandard.PartOne;nowysiwyg=0" TargetMode="External"/><Relationship Id="rId830" Type="http://schemas.openxmlformats.org/officeDocument/2006/relationships/hyperlink" Target="http://meadow.spatialfocus.com/twiki/bin/view/ADDRstandard/ZipCode" TargetMode="External"/><Relationship Id="rId928" Type="http://schemas.openxmlformats.org/officeDocument/2006/relationships/hyperlink" Target="http://meadow.spatialfocus.com/twiki/bin/view/ADDRstandard/AddressID" TargetMode="External"/><Relationship Id="rId1460" Type="http://schemas.openxmlformats.org/officeDocument/2006/relationships/hyperlink" Target="http://meadow.spatialfocus.com/twiki/bin/view/ADDRstandard/AddressReferenceSystem" TargetMode="External"/><Relationship Id="rId1558" Type="http://schemas.openxmlformats.org/officeDocument/2006/relationships/hyperlink" Target="http://meadow.spatialfocus.com/twiki/bin/view/ADDRstandard/PartOne" TargetMode="External"/><Relationship Id="rId1765" Type="http://schemas.openxmlformats.org/officeDocument/2006/relationships/hyperlink" Target="http://meadow.spatialfocus.com/twiki/bin/view/ADDRstandard/AddressNumber" TargetMode="External"/><Relationship Id="rId2304" Type="http://schemas.openxmlformats.org/officeDocument/2006/relationships/hyperlink" Target="http://meadow.spatialfocus.com/twiki/bin/view/ADDRstandard/AddressXCoordinate" TargetMode="External"/><Relationship Id="rId2511" Type="http://schemas.openxmlformats.org/officeDocument/2006/relationships/hyperlink" Target="http://meadow.spatialfocus.com/twiki/bin/view/ADDRstandard/IntersectionAddress" TargetMode="External"/><Relationship Id="rId2609" Type="http://schemas.openxmlformats.org/officeDocument/2006/relationships/hyperlink" Target="http://meadow.spatialfocus.com/twiki/bin/view/ADDRstandard/UniquenessMeasureFinal" TargetMode="External"/><Relationship Id="rId57" Type="http://schemas.openxmlformats.org/officeDocument/2006/relationships/hyperlink" Target="http://meadow.spatialfocus.com/twiki/bin/view/ADDRstandard/StreetName" TargetMode="External"/><Relationship Id="rId1113" Type="http://schemas.openxmlformats.org/officeDocument/2006/relationships/hyperlink" Target="http://meadow.spatialfocus.com/twiki/bin/view/ADDRstandard/TabularDomainMeasure" TargetMode="External"/><Relationship Id="rId1320" Type="http://schemas.openxmlformats.org/officeDocument/2006/relationships/hyperlink" Target="http://meadow.spatialfocus.com/twiki/bin/view/ADDRstandard/DeliveryAddressType" TargetMode="External"/><Relationship Id="rId1418" Type="http://schemas.openxmlformats.org/officeDocument/2006/relationships/hyperlink" Target="http://meadow.spatialfocus.com/twiki/bin/view/ADDRstandard/AddressReferenceSystem" TargetMode="External"/><Relationship Id="rId1972" Type="http://schemas.openxmlformats.org/officeDocument/2006/relationships/hyperlink" Target="http://meadow.spatialfocus.com/twiki/bin/view/ADDRstandard/AddressNumberParity" TargetMode="External"/><Relationship Id="rId2816" Type="http://schemas.openxmlformats.org/officeDocument/2006/relationships/hyperlink" Target="http://meadow.spatialfocus.com/twiki/bin/view/ADDRstandard/CompleteStreetName" TargetMode="External"/><Relationship Id="rId1625" Type="http://schemas.openxmlformats.org/officeDocument/2006/relationships/hyperlink" Target="http://meadow.spatialfocus.com/twiki/bin/view/ADDRstandard/PartOne" TargetMode="External"/><Relationship Id="rId1832" Type="http://schemas.openxmlformats.org/officeDocument/2006/relationships/hyperlink" Target="http://meadow.spatialfocus.com/twiki/bin/view/ADDRstandard/AddressCompletenessMeasure" TargetMode="External"/><Relationship Id="rId3078" Type="http://schemas.openxmlformats.org/officeDocument/2006/relationships/hyperlink" Target="http://meadow.spatialfocus.com/twiki/bin/view/ADDRstandard/AddressFeatureType" TargetMode="External"/><Relationship Id="rId3285" Type="http://schemas.openxmlformats.org/officeDocument/2006/relationships/hyperlink" Target="http://meadow.spatialfocus.com/twiki/bin/view/ADDRstandard/PatternSequenceMeasure" TargetMode="External"/><Relationship Id="rId2094" Type="http://schemas.openxmlformats.org/officeDocument/2006/relationships/hyperlink" Target="http://meadow.spatialfocus.com/twiki/bin/view/ADDRstandard/StateName" TargetMode="External"/><Relationship Id="rId3145" Type="http://schemas.openxmlformats.org/officeDocument/2006/relationships/hyperlink" Target="http://meadow.spatialfocus.com/twiki/bin/view/ADDRstandard/AddressTransportationFeatureID" TargetMode="External"/><Relationship Id="rId3352" Type="http://schemas.openxmlformats.org/officeDocument/2006/relationships/hyperlink" Target="http://meadow.spatialfocus.com/twiki/bin/view/ADDRstandard/AddressReferenceSystemReferencePolyline" TargetMode="External"/><Relationship Id="rId273" Type="http://schemas.openxmlformats.org/officeDocument/2006/relationships/hyperlink" Target="http://meadow.spatialfocus.com/twiki/bin/view/ADDRstandard/StreetNamePreType" TargetMode="External"/><Relationship Id="rId480" Type="http://schemas.openxmlformats.org/officeDocument/2006/relationships/hyperlink" Target="http://meadow.spatialfocus.com/twiki/bin/view/ADDRstandard/StreetName" TargetMode="External"/><Relationship Id="rId2161" Type="http://schemas.openxmlformats.org/officeDocument/2006/relationships/hyperlink" Target="http://meadow.spatialfocus.com/twiki/bin/view/ADDRstandard/CompletePlaceName" TargetMode="External"/><Relationship Id="rId2399" Type="http://schemas.openxmlformats.org/officeDocument/2006/relationships/hyperlink" Target="http://meadow.spatialfocus.com/twiki/bin/view/ADDRstandard/AddressNumberParityMeasureFinal" TargetMode="External"/><Relationship Id="rId3005" Type="http://schemas.openxmlformats.org/officeDocument/2006/relationships/hyperlink" Target="http://meadow.spatialfocus.com/twiki/bin/view/ADDRstandard/TabularDomainMeasure" TargetMode="External"/><Relationship Id="rId3212" Type="http://schemas.openxmlformats.org/officeDocument/2006/relationships/hyperlink" Target="http://meadow.spatialfocus.com/twiki/bin/view/ADDRstandard/ClassificationMeasureIndex?sortcol=0;table=1;up=0" TargetMode="External"/><Relationship Id="rId133" Type="http://schemas.openxmlformats.org/officeDocument/2006/relationships/hyperlink" Target="http://meadow.spatialfocus.com/twiki/bin/view/ADDRstandard/SpatialDomainMeasureFinal" TargetMode="External"/><Relationship Id="rId340" Type="http://schemas.openxmlformats.org/officeDocument/2006/relationships/hyperlink" Target="http://meadow.spatialfocus.com/twiki/bin/view/ADDRstandard/SpatialDomainMeasureFinal" TargetMode="External"/><Relationship Id="rId578" Type="http://schemas.openxmlformats.org/officeDocument/2006/relationships/hyperlink" Target="http://meadow.spatialfocus.com/twiki/bin/view/ADDRstandard/CompleteStreetName" TargetMode="External"/><Relationship Id="rId785" Type="http://schemas.openxmlformats.org/officeDocument/2006/relationships/hyperlink" Target="http://meadow.spatialfocus.com/twiki/bin/view/ADDRstandard/PlaceName" TargetMode="External"/><Relationship Id="rId992" Type="http://schemas.openxmlformats.org/officeDocument/2006/relationships/hyperlink" Target="http://meadow.spatialfocus.com/twiki/bin/view/ADDRstandard/AddressYCoordinate" TargetMode="External"/><Relationship Id="rId2021" Type="http://schemas.openxmlformats.org/officeDocument/2006/relationships/hyperlink" Target="http://meadow.spatialfocus.com/twiki/bin/view/ADDRstandard/CompleteAddressNumber" TargetMode="External"/><Relationship Id="rId2259" Type="http://schemas.openxmlformats.org/officeDocument/2006/relationships/hyperlink" Target="http://meadow.spatialfocus.com/twiki/bin/view/ADDRstandard/PartThree?sortcol=2;table=5;up=0" TargetMode="External"/><Relationship Id="rId2466" Type="http://schemas.openxmlformats.org/officeDocument/2006/relationships/hyperlink" Target="http://meadow.spatialfocus.com/twiki/bin/view/ADDRstandard/ElementSequenceNumber" TargetMode="External"/><Relationship Id="rId2673" Type="http://schemas.openxmlformats.org/officeDocument/2006/relationships/hyperlink" Target="http://www.epsg.org/" TargetMode="External"/><Relationship Id="rId2880" Type="http://schemas.openxmlformats.org/officeDocument/2006/relationships/hyperlink" Target="http://meadow.spatialfocus.com/twiki/bin/view/ADDRstandard/TabularDomainMeasure" TargetMode="External"/><Relationship Id="rId200" Type="http://schemas.openxmlformats.org/officeDocument/2006/relationships/hyperlink" Target="http://meadow.spatialfocus.com/twiki/bin/view/ADDRstandard/StreetNamePreModifier" TargetMode="External"/><Relationship Id="rId438" Type="http://schemas.openxmlformats.org/officeDocument/2006/relationships/hyperlink" Target="http://meadow.spatialfocus.com/twiki/bin/view/ADDRstandard/StreetName" TargetMode="External"/><Relationship Id="rId645" Type="http://schemas.openxmlformats.org/officeDocument/2006/relationships/hyperlink" Target="http://meadow.spatialfocus.com/twiki/bin/view/ADDRstandard/CompleteStreetName" TargetMode="External"/><Relationship Id="rId852" Type="http://schemas.openxmlformats.org/officeDocument/2006/relationships/hyperlink" Target="http://meadow.spatialfocus.com/twiki/bin/view/ADDRstandard/PartOne?sortcol=1;table=42;up=0" TargetMode="External"/><Relationship Id="rId1068" Type="http://schemas.openxmlformats.org/officeDocument/2006/relationships/hyperlink" Target="http://meadow.spatialfocus.com/twiki/bin/view/ADDRstandard/PartOne" TargetMode="External"/><Relationship Id="rId1275" Type="http://schemas.openxmlformats.org/officeDocument/2006/relationships/hyperlink" Target="http://meadow.spatialfocus.com/twiki/bin/view/ADDRstandard/MailableAddress" TargetMode="External"/><Relationship Id="rId1482" Type="http://schemas.openxmlformats.org/officeDocument/2006/relationships/hyperlink" Target="http://meadow.spatialfocus.com/twiki/bin/view/ADDRstandard/StreetName" TargetMode="External"/><Relationship Id="rId2119" Type="http://schemas.openxmlformats.org/officeDocument/2006/relationships/hyperlink" Target="http://meadow.spatialfocus.com/twiki/bin/view/ADDRstandard/CountryName" TargetMode="External"/><Relationship Id="rId2326" Type="http://schemas.openxmlformats.org/officeDocument/2006/relationships/hyperlink" Target="http://meadow.spatialfocus.com/twiki/bin/view/ADDRstandard/StreetNamePostType" TargetMode="External"/><Relationship Id="rId2533" Type="http://schemas.openxmlformats.org/officeDocument/2006/relationships/hyperlink" Target="http://meadow.spatialfocus.com/twiki/bin/view/ADDRstandard/OverlappingRangesMeasureFinal" TargetMode="External"/><Relationship Id="rId2740" Type="http://schemas.openxmlformats.org/officeDocument/2006/relationships/hyperlink" Target="http://www.fgdc.gov/standards/standards_publications" TargetMode="External"/><Relationship Id="rId2978" Type="http://schemas.openxmlformats.org/officeDocument/2006/relationships/hyperlink" Target="http://meadow.spatialfocus.com/twiki/bin/view/ADDRstandard/StreetNamePostType" TargetMode="External"/><Relationship Id="rId505" Type="http://schemas.openxmlformats.org/officeDocument/2006/relationships/hyperlink" Target="http://meadow.spatialfocus.com/twiki/bin/view/ADDRstandard/CompleteStreetName" TargetMode="External"/><Relationship Id="rId712" Type="http://schemas.openxmlformats.org/officeDocument/2006/relationships/hyperlink" Target="http://meadow.spatialfocus.com/twiki/bin/view/ADDRstandard/PartOne" TargetMode="External"/><Relationship Id="rId1135" Type="http://schemas.openxmlformats.org/officeDocument/2006/relationships/hyperlink" Target="http://meadow.spatialfocus.com/twiki/bin/view/ADDRstandard/AddressRangeParity" TargetMode="External"/><Relationship Id="rId1342" Type="http://schemas.openxmlformats.org/officeDocument/2006/relationships/hyperlink" Target="http://meadow.spatialfocus.com/twiki/bin/view/ADDRstandard/AddressStartDate" TargetMode="External"/><Relationship Id="rId1787" Type="http://schemas.openxmlformats.org/officeDocument/2006/relationships/hyperlink" Target="http://meadow.spatialfocus.com/twiki/bin/view/ADDRstandard/CountryName" TargetMode="External"/><Relationship Id="rId1994" Type="http://schemas.openxmlformats.org/officeDocument/2006/relationships/hyperlink" Target="http://meadow.spatialfocus.com/twiki/bin/view/ADDRstandard/PlaceNameType" TargetMode="External"/><Relationship Id="rId2838" Type="http://schemas.openxmlformats.org/officeDocument/2006/relationships/hyperlink" Target="http://meadow.spatialfocus.com/twiki/bin/view/ADDRstandard/CompleteSubaddress" TargetMode="External"/><Relationship Id="rId79" Type="http://schemas.openxmlformats.org/officeDocument/2006/relationships/hyperlink" Target="http://meadow.spatialfocus.com/twiki/bin/view/ADDRstandard/AddressNumberPrefix" TargetMode="External"/><Relationship Id="rId1202" Type="http://schemas.openxmlformats.org/officeDocument/2006/relationships/hyperlink" Target="http://meadow.spatialfocus.com/twiki/bin/view/ADDRstandard/AddressRangeSpan" TargetMode="External"/><Relationship Id="rId1647" Type="http://schemas.openxmlformats.org/officeDocument/2006/relationships/hyperlink" Target="http://meadow.spatialfocus.com/twiki/bin/view/ADDRstandard/AddressReferenceSystemAxesPointOfBeginningMeasure" TargetMode="External"/><Relationship Id="rId1854" Type="http://schemas.openxmlformats.org/officeDocument/2006/relationships/hyperlink" Target="http://meadow.spatialfocus.com/twiki/bin/view/ADDRstandard/CompleteLandmarkName" TargetMode="External"/><Relationship Id="rId2600" Type="http://schemas.openxmlformats.org/officeDocument/2006/relationships/hyperlink" Target="http://meadow.spatialfocus.com/twiki/bin/view/ADDRstandard/StartEndDateOrderMeasure" TargetMode="External"/><Relationship Id="rId2905" Type="http://schemas.openxmlformats.org/officeDocument/2006/relationships/hyperlink" Target="http://meadow.spatialfocus.com/twiki/bin/view/ADDRstandard/AddressReferenceSystemRangePolygon" TargetMode="External"/><Relationship Id="rId1507" Type="http://schemas.openxmlformats.org/officeDocument/2006/relationships/image" Target="media/image7.jpeg"/><Relationship Id="rId1714" Type="http://schemas.openxmlformats.org/officeDocument/2006/relationships/hyperlink" Target="http://meadow.spatialfocus.com/twiki/bin/view/ADDRstandard/AddressReferenceSystemExtent" TargetMode="External"/><Relationship Id="rId3167" Type="http://schemas.openxmlformats.org/officeDocument/2006/relationships/hyperlink" Target="http://meadow.spatialfocus.com/twiki/bin/view/ADDRstandard/SpatialDomainMeasure" TargetMode="External"/><Relationship Id="rId295" Type="http://schemas.openxmlformats.org/officeDocument/2006/relationships/hyperlink" Target="http://meadow.spatialfocus.com/twiki/bin/view/ADDRstandard/StreetName" TargetMode="External"/><Relationship Id="rId1921" Type="http://schemas.openxmlformats.org/officeDocument/2006/relationships/hyperlink" Target="http://meadow.spatialfocus.com/twiki/bin/view/ADDRstandard/TwoNumberAddressRange" TargetMode="External"/><Relationship Id="rId3374" Type="http://schemas.openxmlformats.org/officeDocument/2006/relationships/hyperlink" Target="http://meadow.spatialfocus.com/twiki/bin/view/ADDRstandard/AddressParcelIdentifier" TargetMode="External"/><Relationship Id="rId2183" Type="http://schemas.openxmlformats.org/officeDocument/2006/relationships/hyperlink" Target="http://meadow.spatialfocus.com/twiki/bin/view/ADDRstandard/StateName" TargetMode="External"/><Relationship Id="rId2390" Type="http://schemas.openxmlformats.org/officeDocument/2006/relationships/hyperlink" Target="http://meadow.spatialfocus.com/twiki/bin/view/ADDRstandard/StCenterlineCollectionMeasureView" TargetMode="External"/><Relationship Id="rId2488" Type="http://schemas.openxmlformats.org/officeDocument/2006/relationships/hyperlink" Target="http://meadow.spatialfocus.com/twiki/bin/view/ADDRstandard/CompleteStreetName" TargetMode="External"/><Relationship Id="rId3027" Type="http://schemas.openxmlformats.org/officeDocument/2006/relationships/hyperlink" Target="http://meadow.spatialfocus.com/twiki/bin/view/ADDRstandard/PatternSequenceMeasure" TargetMode="External"/><Relationship Id="rId3234" Type="http://schemas.openxmlformats.org/officeDocument/2006/relationships/hyperlink" Target="http://meadow.spatialfocus.com/twiki/bin/view/ADDRstandard/PatternSequenceMeasure" TargetMode="External"/><Relationship Id="rId3441" Type="http://schemas.openxmlformats.org/officeDocument/2006/relationships/hyperlink" Target="http://meadow.spatialfocus.com/twiki/bin/view/ADDRstandard/RelationshipToFrameworkStandard?sortcol=1;table=1;up=0" TargetMode="External"/><Relationship Id="rId155" Type="http://schemas.openxmlformats.org/officeDocument/2006/relationships/hyperlink" Target="http://meadow.spatialfocus.com/twiki/bin/view/ADDRstandard/AddressNumber" TargetMode="External"/><Relationship Id="rId362" Type="http://schemas.openxmlformats.org/officeDocument/2006/relationships/hyperlink" Target="http://meadow.spatialfocus.com/twiki/bin/view/ADDRstandard/IntersectionAddress" TargetMode="External"/><Relationship Id="rId1297" Type="http://schemas.openxmlformats.org/officeDocument/2006/relationships/hyperlink" Target="http://meadow.spatialfocus.com/twiki/bin/view/ADDRstandard/PartOne" TargetMode="External"/><Relationship Id="rId2043" Type="http://schemas.openxmlformats.org/officeDocument/2006/relationships/hyperlink" Target="http://meadow.spatialfocus.com/twiki/bin/view/ADDRstandard/ZipCode" TargetMode="External"/><Relationship Id="rId2250" Type="http://schemas.openxmlformats.org/officeDocument/2006/relationships/hyperlink" Target="http://meadow.spatialfocus.com/twiki/bin/view/ADDRstandard/LowHighAddressSequenceMeasureFinal" TargetMode="External"/><Relationship Id="rId2695" Type="http://schemas.openxmlformats.org/officeDocument/2006/relationships/hyperlink" Target="http://www.ietf.org/rfc/rfc4119.txt" TargetMode="External"/><Relationship Id="rId3301" Type="http://schemas.openxmlformats.org/officeDocument/2006/relationships/hyperlink" Target="http://meadow.spatialfocus.com/twiki/bin/view/ADDRstandard/QualityMeasuresByDataQualityReport?sortcol=0;table=1;up=0" TargetMode="External"/><Relationship Id="rId222" Type="http://schemas.openxmlformats.org/officeDocument/2006/relationships/hyperlink" Target="http://meadow.spatialfocus.com/twiki/bin/view/ADDRstandard/TabularDomainMeasureFinal" TargetMode="External"/><Relationship Id="rId667" Type="http://schemas.openxmlformats.org/officeDocument/2006/relationships/hyperlink" Target="http://meadow.spatialfocus.com/twiki/bin/view/ADDRstandard/SubaddressElement" TargetMode="External"/><Relationship Id="rId874" Type="http://schemas.openxmlformats.org/officeDocument/2006/relationships/hyperlink" Target="http://meadow.spatialfocus.com/twiki/bin/view/ADDRstandard/AddressRelationType" TargetMode="External"/><Relationship Id="rId2110" Type="http://schemas.openxmlformats.org/officeDocument/2006/relationships/hyperlink" Target="http://meadow.spatialfocus.com/twiki/bin/view/ADDRstandard/UspsAddress" TargetMode="External"/><Relationship Id="rId2348" Type="http://schemas.openxmlformats.org/officeDocument/2006/relationships/hyperlink" Target="http://meadow.spatialfocus.com/twiki/bin/view/ADDRstandard/AddressReferenceSystem" TargetMode="External"/><Relationship Id="rId2555" Type="http://schemas.openxmlformats.org/officeDocument/2006/relationships/hyperlink" Target="http://meadow.spatialfocus.com/twiki/bin/view/ADDRstandard/PercConforming" TargetMode="External"/><Relationship Id="rId2762" Type="http://schemas.openxmlformats.org/officeDocument/2006/relationships/hyperlink" Target="http://meadow.spatialfocus.com/foswiki/bin/view/ADDRstandard/ZipPlus4" TargetMode="External"/><Relationship Id="rId527" Type="http://schemas.openxmlformats.org/officeDocument/2006/relationships/hyperlink" Target="http://meadow.spatialfocus.com/twiki/bin/view/ADDRstandard/PartOne?sortcol=0;table=16;up=0" TargetMode="External"/><Relationship Id="rId734" Type="http://schemas.openxmlformats.org/officeDocument/2006/relationships/hyperlink" Target="http://meadow.spatialfocus.com/twiki/bin/view/ADDRstandard/USPSBoxID" TargetMode="External"/><Relationship Id="rId941" Type="http://schemas.openxmlformats.org/officeDocument/2006/relationships/hyperlink" Target="http://meadow.spatialfocus.com/twiki/bin/view/ADDRstandard/XYCoordinateCompletenessMeasure" TargetMode="External"/><Relationship Id="rId1157" Type="http://schemas.openxmlformats.org/officeDocument/2006/relationships/hyperlink" Target="http://meadow.spatialfocus.com/twiki/bin/view/ADDRstandard/AddressTransportationSystemAuthority" TargetMode="External"/><Relationship Id="rId1364" Type="http://schemas.openxmlformats.org/officeDocument/2006/relationships/hyperlink" Target="http://meadow.spatialfocus.com/twiki/bin/view/ADDRstandard/CompleteSubaddress" TargetMode="External"/><Relationship Id="rId1571" Type="http://schemas.openxmlformats.org/officeDocument/2006/relationships/hyperlink" Target="http://meadow.spatialfocus.com/twiki/bin/view/ADDRstandard/AddressReferenceSystem" TargetMode="External"/><Relationship Id="rId2208" Type="http://schemas.openxmlformats.org/officeDocument/2006/relationships/hyperlink" Target="http://portal.opengeospatial.org/files/?artifact_id=829" TargetMode="External"/><Relationship Id="rId2415" Type="http://schemas.openxmlformats.org/officeDocument/2006/relationships/hyperlink" Target="http://meadow.spatialfocus.com/twiki/bin/view/ADDRstandard/FourNumberAddressRange" TargetMode="External"/><Relationship Id="rId2622" Type="http://schemas.openxmlformats.org/officeDocument/2006/relationships/hyperlink" Target="http://meadow.spatialfocus.com/twiki/bin/view/ADDRstandard/XYCoordinateSpatialMeasureFinal" TargetMode="External"/><Relationship Id="rId70" Type="http://schemas.openxmlformats.org/officeDocument/2006/relationships/hyperlink" Target="http://meadow.spatialfocus.com/twiki/bin/view/ADDRstandard/AddressNumber" TargetMode="External"/><Relationship Id="rId801" Type="http://schemas.openxmlformats.org/officeDocument/2006/relationships/hyperlink" Target="http://meadow.spatialfocus.com/twiki/bin/view/ADDRstandard/DeliveryAddressType" TargetMode="External"/><Relationship Id="rId1017" Type="http://schemas.openxmlformats.org/officeDocument/2006/relationships/hyperlink" Target="http://meadow.spatialfocus.com/twiki/bin/view/ADDRstandard/AddressCoordinateReferenceSystem" TargetMode="External"/><Relationship Id="rId1224" Type="http://schemas.openxmlformats.org/officeDocument/2006/relationships/hyperlink" Target="http://meadow.spatialfocus.com/twiki/bin/view/ADDRstandard/FourNumberAddressRange" TargetMode="External"/><Relationship Id="rId1431" Type="http://schemas.openxmlformats.org/officeDocument/2006/relationships/hyperlink" Target="http://meadow.spatialfocus.com/twiki/bin/view/ADDRstandard/AddressReferenceSystemType" TargetMode="External"/><Relationship Id="rId1669" Type="http://schemas.openxmlformats.org/officeDocument/2006/relationships/hyperlink" Target="http://meadow.spatialfocus.com/twiki/bin/view/ADDRstandard/AddressReferenceSystemReferencePolyline" TargetMode="External"/><Relationship Id="rId1876" Type="http://schemas.openxmlformats.org/officeDocument/2006/relationships/hyperlink" Target="http://meadow.spatialfocus.com/twiki/bin/view/ADDRstandard/SeparatorElement" TargetMode="External"/><Relationship Id="rId2927" Type="http://schemas.openxmlformats.org/officeDocument/2006/relationships/hyperlink" Target="http://meadow.spatialfocus.com/twiki/bin/view/ADDRstandard/PatternSequenceMeasure" TargetMode="External"/><Relationship Id="rId3091" Type="http://schemas.openxmlformats.org/officeDocument/2006/relationships/hyperlink" Target="http://meadow.spatialfocus.com/twiki/bin/view/ADDRstandard/AddressLifecycleStatusDateConsistencyMeasure" TargetMode="External"/><Relationship Id="rId1529" Type="http://schemas.openxmlformats.org/officeDocument/2006/relationships/hyperlink" Target="http://meadow.spatialfocus.com/twiki/bin/edit/ADDRstandard/UniqenessMeasureFinal?topicparent=ADDRstandard.PartOne;nowysiwyg=0" TargetMode="External"/><Relationship Id="rId1736" Type="http://schemas.openxmlformats.org/officeDocument/2006/relationships/hyperlink" Target="http://meadow.spatialfocus.com/twiki/bin/view/ADDRstandard/AddressReferenceSystemBlockRules" TargetMode="External"/><Relationship Id="rId1943" Type="http://schemas.openxmlformats.org/officeDocument/2006/relationships/hyperlink" Target="http://meadow.spatialfocus.com/twiki/bin/view/ADDRstandard/StateName" TargetMode="External"/><Relationship Id="rId3189" Type="http://schemas.openxmlformats.org/officeDocument/2006/relationships/hyperlink" Target="http://meadow.spatialfocus.com/twiki/bin/view/ADDRstandard/MailableAddress" TargetMode="External"/><Relationship Id="rId3396" Type="http://schemas.openxmlformats.org/officeDocument/2006/relationships/hyperlink" Target="http://meadow.spatialfocus.com/twiki/bin/view/ADDRstandard/AddressLatitude" TargetMode="External"/><Relationship Id="rId28" Type="http://schemas.openxmlformats.org/officeDocument/2006/relationships/hyperlink" Target="http://meadow.spatialfocus.com/twiki/bin/view/ADDRstandard/USPSPostalDeliveryRoute" TargetMode="External"/><Relationship Id="rId1803" Type="http://schemas.openxmlformats.org/officeDocument/2006/relationships/hyperlink" Target="http://meadow.spatialfocus.com/twiki/bin/view/ADDRstandard/CompleteStreetName" TargetMode="External"/><Relationship Id="rId3049" Type="http://schemas.openxmlformats.org/officeDocument/2006/relationships/hyperlink" Target="http://meadow.spatialfocus.com/twiki/bin/view/ADDRstandard/AddressID" TargetMode="External"/><Relationship Id="rId3256" Type="http://schemas.openxmlformats.org/officeDocument/2006/relationships/hyperlink" Target="http://meadow.spatialfocus.com/twiki/bin/view/ADDRstandard/LandmarkSiteAddress" TargetMode="External"/><Relationship Id="rId177" Type="http://schemas.openxmlformats.org/officeDocument/2006/relationships/hyperlink" Target="http://meadow.spatialfocus.com/twiki/bin/view/ADDRstandard/PartOne" TargetMode="External"/><Relationship Id="rId384" Type="http://schemas.openxmlformats.org/officeDocument/2006/relationships/hyperlink" Target="http://meadow.spatialfocus.com/twiki/bin/view/ADDRstandard/StreetNamePreModifier" TargetMode="External"/><Relationship Id="rId591" Type="http://schemas.openxmlformats.org/officeDocument/2006/relationships/hyperlink" Target="http://meadow.spatialfocus.com/twiki/bin/view/ADDRstandard/UsPsPub28" TargetMode="External"/><Relationship Id="rId2065" Type="http://schemas.openxmlformats.org/officeDocument/2006/relationships/hyperlink" Target="http://meadow.spatialfocus.com/twiki/bin/view/ADDRstandard/CompletePlaceName" TargetMode="External"/><Relationship Id="rId2272" Type="http://schemas.openxmlformats.org/officeDocument/2006/relationships/hyperlink" Target="http://meadow.spatialfocus.com/twiki/bin/view/ADDRstandard/PartThree?sortcol=0;table=6;up=0" TargetMode="External"/><Relationship Id="rId3116" Type="http://schemas.openxmlformats.org/officeDocument/2006/relationships/hyperlink" Target="http://meadow.spatialfocus.com/twiki/bin/view/ADDRstandard/AddressRangeType" TargetMode="External"/><Relationship Id="rId244" Type="http://schemas.openxmlformats.org/officeDocument/2006/relationships/hyperlink" Target="http://meadow.spatialfocus.com/twiki/bin/view/ADDRstandard/StreetName" TargetMode="External"/><Relationship Id="rId689" Type="http://schemas.openxmlformats.org/officeDocument/2006/relationships/hyperlink" Target="http://meadow.spatialfocus.com/twiki/bin/view/ADDRstandard/UsPsPub28" TargetMode="External"/><Relationship Id="rId896" Type="http://schemas.openxmlformats.org/officeDocument/2006/relationships/hyperlink" Target="http://meadow.spatialfocus.com/twiki/bin/view/ADDRstandard/AddressID" TargetMode="External"/><Relationship Id="rId1081" Type="http://schemas.openxmlformats.org/officeDocument/2006/relationships/hyperlink" Target="http://meadow.spatialfocus.com/twiki/bin/view/ADDRstandard/PartOne?sortcol=1;table=56;up=0" TargetMode="External"/><Relationship Id="rId2577" Type="http://schemas.openxmlformats.org/officeDocument/2006/relationships/hyperlink" Target="http://meadow.spatialfocus.com/twiki/bin/view/ADDRstandard/StreetNamePostType" TargetMode="External"/><Relationship Id="rId2784" Type="http://schemas.openxmlformats.org/officeDocument/2006/relationships/hyperlink" Target="http://www.w3.org/2001/XMLSchema-instance" TargetMode="External"/><Relationship Id="rId3323" Type="http://schemas.openxmlformats.org/officeDocument/2006/relationships/hyperlink" Target="http://meadow.spatialfocus.com/twiki/bin/view/ADDRstandard/DeliveryAddressTypeSubaddressMeasure" TargetMode="External"/><Relationship Id="rId451" Type="http://schemas.openxmlformats.org/officeDocument/2006/relationships/hyperlink" Target="http://meadow.spatialfocus.com/twiki/bin/view/ADDRstandard/SpatialDomainMeasureFinal" TargetMode="External"/><Relationship Id="rId549" Type="http://schemas.openxmlformats.org/officeDocument/2006/relationships/hyperlink" Target="http://meadow.spatialfocus.com/twiki/bin/view/ADDRstandard/CompleteStreetName" TargetMode="External"/><Relationship Id="rId756" Type="http://schemas.openxmlformats.org/officeDocument/2006/relationships/hyperlink" Target="http://meadow.spatialfocus.com/twiki/bin/view/ADDRstandard/RangeDomainMeasure" TargetMode="External"/><Relationship Id="rId1179" Type="http://schemas.openxmlformats.org/officeDocument/2006/relationships/hyperlink" Target="http://meadow.spatialfocus.com/twiki/bin/view/ADDRstandard/CompleteAddressNumber" TargetMode="External"/><Relationship Id="rId1386" Type="http://schemas.openxmlformats.org/officeDocument/2006/relationships/hyperlink" Target="http://meadow.spatialfocus.com/twiki/bin/view/ADDRstandard/AddressDirectSource" TargetMode="External"/><Relationship Id="rId1593" Type="http://schemas.openxmlformats.org/officeDocument/2006/relationships/hyperlink" Target="http://meadow.spatialfocus.com/twiki/bin/view/ADDRstandard/PartOne?sortcol=0;table=104;up=0" TargetMode="External"/><Relationship Id="rId2132" Type="http://schemas.openxmlformats.org/officeDocument/2006/relationships/hyperlink" Target="http://meadow.spatialfocus.com/twiki/bin/view/ADDRstandard/USPSBoxID" TargetMode="External"/><Relationship Id="rId2437" Type="http://schemas.openxmlformats.org/officeDocument/2006/relationships/hyperlink" Target="http://meadow.spatialfocus.com/twiki/bin/view/ADDRstandard/AddressReferenceSystemAxisPointOfBeginning" TargetMode="External"/><Relationship Id="rId2991" Type="http://schemas.openxmlformats.org/officeDocument/2006/relationships/hyperlink" Target="http://meadow.spatialfocus.com/twiki/bin/view/ADDRstandard/RelatedElementValueMeasure" TargetMode="External"/><Relationship Id="rId104" Type="http://schemas.openxmlformats.org/officeDocument/2006/relationships/hyperlink" Target="http://meadow.spatialfocus.com/twiki/bin/view/ADDRstandard/DataTypeMeasure" TargetMode="External"/><Relationship Id="rId311" Type="http://schemas.openxmlformats.org/officeDocument/2006/relationships/hyperlink" Target="http://meadow.spatialfocus.com/twiki/bin/view/ADDRstandard/StreetName" TargetMode="External"/><Relationship Id="rId409" Type="http://schemas.openxmlformats.org/officeDocument/2006/relationships/hyperlink" Target="http://meadow.spatialfocus.com/twiki/bin/view/ADDRstandard/TabularDomainMeasureFinal" TargetMode="External"/><Relationship Id="rId963" Type="http://schemas.openxmlformats.org/officeDocument/2006/relationships/hyperlink" Target="http://meadow.spatialfocus.com/twiki/bin/view/ADDRstandard/PartOne?sortcol=0;table=48;up=0" TargetMode="External"/><Relationship Id="rId1039" Type="http://schemas.openxmlformats.org/officeDocument/2006/relationships/hyperlink" Target="http://meadow.spatialfocus.com/twiki/bin/view/ADDRstandard/AddressLatitude" TargetMode="External"/><Relationship Id="rId1246" Type="http://schemas.openxmlformats.org/officeDocument/2006/relationships/hyperlink" Target="http://meadow.spatialfocus.com/twiki/bin/view/ADDRstandard/PartOne" TargetMode="External"/><Relationship Id="rId1898" Type="http://schemas.openxmlformats.org/officeDocument/2006/relationships/hyperlink" Target="http://meadow.spatialfocus.com/twiki/bin/view/ADDRstandard/AddressRangeType" TargetMode="External"/><Relationship Id="rId2644" Type="http://schemas.openxmlformats.org/officeDocument/2006/relationships/image" Target="media/image16.png"/><Relationship Id="rId2851" Type="http://schemas.openxmlformats.org/officeDocument/2006/relationships/hyperlink" Target="http://meadow.spatialfocus.com/twiki/bin/view/ADDRstandard/AddressNumber" TargetMode="External"/><Relationship Id="rId2949" Type="http://schemas.openxmlformats.org/officeDocument/2006/relationships/hyperlink" Target="http://meadow.spatialfocus.com/twiki/bin/view/ADDRstandard/TabularDomainMeasure" TargetMode="External"/><Relationship Id="rId92" Type="http://schemas.openxmlformats.org/officeDocument/2006/relationships/hyperlink" Target="http://meadow.spatialfocus.com/twiki/bin/view/ADDRstandard/AddressNumber" TargetMode="External"/><Relationship Id="rId616" Type="http://schemas.openxmlformats.org/officeDocument/2006/relationships/hyperlink" Target="http://meadow.spatialfocus.com/twiki/bin/view/ADDRstandard/SubaddressComponentOrder" TargetMode="External"/><Relationship Id="rId823" Type="http://schemas.openxmlformats.org/officeDocument/2006/relationships/hyperlink" Target="http://meadow.spatialfocus.com/twiki/bin/view/ADDRstandard/DeliveryAddressType" TargetMode="External"/><Relationship Id="rId1453" Type="http://schemas.openxmlformats.org/officeDocument/2006/relationships/hyperlink" Target="http://meadow.spatialfocus.com/twiki/bin/view/ADDRstandard/AddressReferenceSystem" TargetMode="External"/><Relationship Id="rId1660" Type="http://schemas.openxmlformats.org/officeDocument/2006/relationships/hyperlink" Target="http://meadow.spatialfocus.com/twiki/bin/view/ADDRstandard/AddressReferenceSystemReferencePolyline" TargetMode="External"/><Relationship Id="rId1758" Type="http://schemas.openxmlformats.org/officeDocument/2006/relationships/hyperlink" Target="http://meadow.spatialfocus.com/twiki/bin/view/ADDRstandard/AddressNumber" TargetMode="External"/><Relationship Id="rId2504" Type="http://schemas.openxmlformats.org/officeDocument/2006/relationships/hyperlink" Target="http://meadow.spatialfocus.com/twiki/bin/view/ADDRstandard/PercConforming" TargetMode="External"/><Relationship Id="rId2711" Type="http://schemas.openxmlformats.org/officeDocument/2006/relationships/hyperlink" Target="http://www.census.gov/geo/reference/codes/cou.html" TargetMode="External"/><Relationship Id="rId2809" Type="http://schemas.openxmlformats.org/officeDocument/2006/relationships/hyperlink" Target="http://meadow.spatialfocus.com/twiki/bin/view/ADDRstandard/CompleteStreetName" TargetMode="External"/><Relationship Id="rId1106" Type="http://schemas.openxmlformats.org/officeDocument/2006/relationships/hyperlink" Target="http://meadow.spatialfocus.com/twiki/bin/view/ADDRstandard/PartOne" TargetMode="External"/><Relationship Id="rId1313" Type="http://schemas.openxmlformats.org/officeDocument/2006/relationships/hyperlink" Target="http://meadow.spatialfocus.com/twiki/bin/view/ADDRstandard/DeliveryAddress" TargetMode="External"/><Relationship Id="rId1520" Type="http://schemas.openxmlformats.org/officeDocument/2006/relationships/hyperlink" Target="http://meadow.spatialfocus.com/twiki/bin/view/ADDRstandard/PartOne?sortcol=0;table=93;up=0" TargetMode="External"/><Relationship Id="rId1965" Type="http://schemas.openxmlformats.org/officeDocument/2006/relationships/hyperlink" Target="http://meadow.spatialfocus.com/twiki/bin/view/ADDRstandard/AddressRangeParity" TargetMode="External"/><Relationship Id="rId3180" Type="http://schemas.openxmlformats.org/officeDocument/2006/relationships/hyperlink" Target="http://meadow.spatialfocus.com/twiki/bin/view/ADDRstandard/ElementSequenceNumber" TargetMode="External"/><Relationship Id="rId1618" Type="http://schemas.openxmlformats.org/officeDocument/2006/relationships/hyperlink" Target="http://meadow.spatialfocus.com/twiki/bin/view/ADDRstandard/StateName" TargetMode="External"/><Relationship Id="rId1825" Type="http://schemas.openxmlformats.org/officeDocument/2006/relationships/hyperlink" Target="http://meadow.spatialfocus.com/twiki/bin/view/ADDRstandard/CompleteStreetName" TargetMode="External"/><Relationship Id="rId3040" Type="http://schemas.openxmlformats.org/officeDocument/2006/relationships/hyperlink" Target="http://meadow.spatialfocus.com/twiki/bin/view/ADDRstandard/ZipPlus4" TargetMode="External"/><Relationship Id="rId3278" Type="http://schemas.openxmlformats.org/officeDocument/2006/relationships/hyperlink" Target="http://meadow.spatialfocus.com/twiki/bin/view/ADDRstandard/TwoNumberAddressRange" TargetMode="External"/><Relationship Id="rId199" Type="http://schemas.openxmlformats.org/officeDocument/2006/relationships/hyperlink" Target="http://meadow.spatialfocus.com/twiki/bin/view/ADDRstandard/StreetName" TargetMode="External"/><Relationship Id="rId2087" Type="http://schemas.openxmlformats.org/officeDocument/2006/relationships/hyperlink" Target="http://meadow.spatialfocus.com/twiki/bin/view/ADDRstandard/ZipPlus4" TargetMode="External"/><Relationship Id="rId2294" Type="http://schemas.openxmlformats.org/officeDocument/2006/relationships/hyperlink" Target="http://meadow.spatialfocus.com/twiki/bin/view/ADDRstandard/ZipCode" TargetMode="External"/><Relationship Id="rId3138" Type="http://schemas.openxmlformats.org/officeDocument/2006/relationships/hyperlink" Target="http://meadow.spatialfocus.com/twiki/bin/view/ADDRstandard/AddressTransportationFeatureType" TargetMode="External"/><Relationship Id="rId3345" Type="http://schemas.openxmlformats.org/officeDocument/2006/relationships/hyperlink" Target="http://meadow.spatialfocus.com/twiki/bin/view/ADDRstandard/XYCoordinateCompletenessMeasure" TargetMode="External"/><Relationship Id="rId266" Type="http://schemas.openxmlformats.org/officeDocument/2006/relationships/hyperlink" Target="http://meadow.spatialfocus.com/twiki/bin/view/ADDRstandard/PartOne" TargetMode="External"/><Relationship Id="rId473" Type="http://schemas.openxmlformats.org/officeDocument/2006/relationships/hyperlink" Target="http://meadow.spatialfocus.com/twiki/bin/view/ADDRstandard/StreetNamePostDirectional" TargetMode="External"/><Relationship Id="rId680" Type="http://schemas.openxmlformats.org/officeDocument/2006/relationships/hyperlink" Target="http://meadow.spatialfocus.com/twiki/bin/view/ADDRstandard/PartOne?sortcol=0;table=23;up=0" TargetMode="External"/><Relationship Id="rId2154" Type="http://schemas.openxmlformats.org/officeDocument/2006/relationships/hyperlink" Target="http://meadow.spatialfocus.com/twiki/bin/view/ADDRstandard/ZipCode" TargetMode="External"/><Relationship Id="rId2361" Type="http://schemas.openxmlformats.org/officeDocument/2006/relationships/hyperlink" Target="http://meadow.spatialfocus.com/twiki/bin/view/ADDRstandard/AddressLifecycleStatus" TargetMode="External"/><Relationship Id="rId2599" Type="http://schemas.openxmlformats.org/officeDocument/2006/relationships/hyperlink" Target="http://meadow.spatialfocus.com/twiki/bin/view/ADDRstandard/PercConforming" TargetMode="External"/><Relationship Id="rId3205" Type="http://schemas.openxmlformats.org/officeDocument/2006/relationships/hyperlink" Target="http://meadow.spatialfocus.com/twiki/bin/view/ADDRstandard/SubaddressComponentOrder" TargetMode="External"/><Relationship Id="rId3412" Type="http://schemas.openxmlformats.org/officeDocument/2006/relationships/hyperlink" Target="http://meadow.spatialfocus.com/twiki/bin/view/ADDRstandard/CountryName" TargetMode="External"/><Relationship Id="rId126" Type="http://schemas.openxmlformats.org/officeDocument/2006/relationships/hyperlink" Target="http://meadow.spatialfocus.com/twiki/bin/view/ADDRstandard/AddressNumberSuffix" TargetMode="External"/><Relationship Id="rId333" Type="http://schemas.openxmlformats.org/officeDocument/2006/relationships/hyperlink" Target="http://meadow.spatialfocus.com/twiki/bin/view/ADDRstandard/AddressReferenceSystemStreetTypeDirectionalAndModifierRules" TargetMode="External"/><Relationship Id="rId540" Type="http://schemas.openxmlformats.org/officeDocument/2006/relationships/hyperlink" Target="http://meadow.spatialfocus.com/twiki/bin/view/ADDRstandard/StreetNamePreType" TargetMode="External"/><Relationship Id="rId778" Type="http://schemas.openxmlformats.org/officeDocument/2006/relationships/hyperlink" Target="http://meadow.spatialfocus.com/twiki/bin/view/ADDRstandard/PatternSequenceMeasure" TargetMode="External"/><Relationship Id="rId985" Type="http://schemas.openxmlformats.org/officeDocument/2006/relationships/hyperlink" Target="http://meadow.spatialfocus.com/twiki/bin/view/ADDRstandard/AddressElevation" TargetMode="External"/><Relationship Id="rId1170" Type="http://schemas.openxmlformats.org/officeDocument/2006/relationships/image" Target="media/image4.jpeg"/><Relationship Id="rId2014" Type="http://schemas.openxmlformats.org/officeDocument/2006/relationships/hyperlink" Target="http://meadow.spatialfocus.com/twiki/bin/view/ADDRstandard/CompleteSubaddress" TargetMode="External"/><Relationship Id="rId2221" Type="http://schemas.openxmlformats.org/officeDocument/2006/relationships/hyperlink" Target="http://meadow.spatialfocus.com/twiki/bin/view/ADDRstandard/PartThree?sortcol=2;table=3;up=0" TargetMode="External"/><Relationship Id="rId2459" Type="http://schemas.openxmlformats.org/officeDocument/2006/relationships/hyperlink" Target="http://meadow.spatialfocus.com/twiki/bin/view/ADDRstandard/CompleteStreetName" TargetMode="External"/><Relationship Id="rId2666" Type="http://schemas.openxmlformats.org/officeDocument/2006/relationships/image" Target="media/image27.png"/><Relationship Id="rId2873" Type="http://schemas.openxmlformats.org/officeDocument/2006/relationships/hyperlink" Target="http://meadow.spatialfocus.com/twiki/bin/view/ADDRstandard/AddressReferenceSystemAxisPointOfBeginning" TargetMode="External"/><Relationship Id="rId638" Type="http://schemas.openxmlformats.org/officeDocument/2006/relationships/hyperlink" Target="http://meadow.spatialfocus.com/twiki/bin/view/ADDRstandard/SubaddressElement" TargetMode="External"/><Relationship Id="rId845" Type="http://schemas.openxmlformats.org/officeDocument/2006/relationships/hyperlink" Target="http://meadow.spatialfocus.com/twiki/bin/view/ADDRstandard/PartOne" TargetMode="External"/><Relationship Id="rId1030" Type="http://schemas.openxmlformats.org/officeDocument/2006/relationships/hyperlink" Target="http://meadow.spatialfocus.com/twiki/bin/view/ADDRstandard/AddressLongitude" TargetMode="External"/><Relationship Id="rId1268" Type="http://schemas.openxmlformats.org/officeDocument/2006/relationships/hyperlink" Target="http://meadow.spatialfocus.com/twiki/bin/view/ADDRstandard/PartOne?sortcol=0;table=75;up=0" TargetMode="External"/><Relationship Id="rId1475" Type="http://schemas.openxmlformats.org/officeDocument/2006/relationships/hyperlink" Target="http://meadow.spatialfocus.com/twiki/bin/view/ADDRstandard/AddressReferenceSystemBlockRules" TargetMode="External"/><Relationship Id="rId1682" Type="http://schemas.openxmlformats.org/officeDocument/2006/relationships/hyperlink" Target="http://meadow.spatialfocus.com/twiki/bin/view/ADDRstandard/AddressReferenceSystemExtent" TargetMode="External"/><Relationship Id="rId2319" Type="http://schemas.openxmlformats.org/officeDocument/2006/relationships/hyperlink" Target="http://meadow.spatialfocus.com/twiki/bin/view/ADDRstandard/StreetNamePreModifier" TargetMode="External"/><Relationship Id="rId2526" Type="http://schemas.openxmlformats.org/officeDocument/2006/relationships/hyperlink" Target="http://meadow.spatialfocus.com/twiki/bin/view/ADDRstandard/LowHighAddressSequenceMeasure" TargetMode="External"/><Relationship Id="rId2733" Type="http://schemas.openxmlformats.org/officeDocument/2006/relationships/hyperlink" Target="http://www.fgdc.gov/standards/standards_publications" TargetMode="External"/><Relationship Id="rId400" Type="http://schemas.openxmlformats.org/officeDocument/2006/relationships/hyperlink" Target="http://meadow.spatialfocus.com/twiki/bin/view/ADDRstandard/StreetName" TargetMode="External"/><Relationship Id="rId705" Type="http://schemas.openxmlformats.org/officeDocument/2006/relationships/hyperlink" Target="http://meadow.spatialfocus.com/twiki/bin/view/ADDRstandard/StateName" TargetMode="External"/><Relationship Id="rId1128" Type="http://schemas.openxmlformats.org/officeDocument/2006/relationships/hyperlink" Target="http://meadow.spatialfocus.com/twiki/bin/view/ADDRstandard/AddressReferenceSystemNumberingRules" TargetMode="External"/><Relationship Id="rId1335" Type="http://schemas.openxmlformats.org/officeDocument/2006/relationships/hyperlink" Target="http://meadow.spatialfocus.com/twiki/bin/view/ADDRstandard/DeliveryAddressType" TargetMode="External"/><Relationship Id="rId1542" Type="http://schemas.openxmlformats.org/officeDocument/2006/relationships/hyperlink" Target="http://meadow.spatialfocus.com/twiki/bin/view/ADDRstandard/AddressAuthority" TargetMode="External"/><Relationship Id="rId1987" Type="http://schemas.openxmlformats.org/officeDocument/2006/relationships/hyperlink" Target="http://meadow.spatialfocus.com/twiki/bin/view/ADDRstandard/CompleteAddressNumber" TargetMode="External"/><Relationship Id="rId2940" Type="http://schemas.openxmlformats.org/officeDocument/2006/relationships/hyperlink" Target="http://meadow.spatialfocus.com/twiki/bin/view/ADDRstandard/CountryName" TargetMode="External"/><Relationship Id="rId912" Type="http://schemas.openxmlformats.org/officeDocument/2006/relationships/hyperlink" Target="http://meadow.spatialfocus.com/twiki/bin/view/ADDRstandard/RelatedAddressID" TargetMode="External"/><Relationship Id="rId1847" Type="http://schemas.openxmlformats.org/officeDocument/2006/relationships/hyperlink" Target="http://meadow.spatialfocus.com/twiki/bin/view/ADDRstandard/CountryName" TargetMode="External"/><Relationship Id="rId2800" Type="http://schemas.openxmlformats.org/officeDocument/2006/relationships/hyperlink" Target="http://meadow.spatialfocus.com/twiki/bin/view/ADDRstandard/StreetNamePreModifier" TargetMode="External"/><Relationship Id="rId41" Type="http://schemas.openxmlformats.org/officeDocument/2006/relationships/hyperlink" Target="http://meadow.spatialfocus.com/twiki/bin/view/ADDRstandard/StreetName" TargetMode="External"/><Relationship Id="rId1402" Type="http://schemas.openxmlformats.org/officeDocument/2006/relationships/hyperlink" Target="http://meadow.spatialfocus.com/twiki/bin/view/ADDRstandard/PartOne" TargetMode="External"/><Relationship Id="rId1707" Type="http://schemas.openxmlformats.org/officeDocument/2006/relationships/hyperlink" Target="http://meadow.spatialfocus.com/twiki/bin/view/ADDRstandard/PartOne" TargetMode="External"/><Relationship Id="rId3062" Type="http://schemas.openxmlformats.org/officeDocument/2006/relationships/hyperlink" Target="http://meadow.spatialfocus.com/twiki/bin/view/ADDRstandard/AddressCoordinateReferenceSystemID" TargetMode="External"/><Relationship Id="rId190" Type="http://schemas.openxmlformats.org/officeDocument/2006/relationships/hyperlink" Target="http://meadow.spatialfocus.com/twiki/bin/view/ADDRstandard/StreetNamePreDirectional" TargetMode="External"/><Relationship Id="rId288" Type="http://schemas.openxmlformats.org/officeDocument/2006/relationships/hyperlink" Target="http://meadow.spatialfocus.com/twiki/bin/view/ADDRstandard/StreetNamePreType" TargetMode="External"/><Relationship Id="rId1914" Type="http://schemas.openxmlformats.org/officeDocument/2006/relationships/hyperlink" Target="http://meadow.spatialfocus.com/twiki/bin/view/ADDRstandard/CompleteAddressNumber" TargetMode="External"/><Relationship Id="rId3367" Type="http://schemas.openxmlformats.org/officeDocument/2006/relationships/hyperlink" Target="http://meadow.spatialfocus.com/twiki/bin/view/ADDRstandard/USPSPostalDeliveryRoute" TargetMode="External"/><Relationship Id="rId495" Type="http://schemas.openxmlformats.org/officeDocument/2006/relationships/hyperlink" Target="http://meadow.spatialfocus.com/twiki/bin/view/ADDRstandard/PartOne?sortcol=1;table=13;up=0" TargetMode="External"/><Relationship Id="rId2176" Type="http://schemas.openxmlformats.org/officeDocument/2006/relationships/hyperlink" Target="http://meadow.spatialfocus.com/twiki/bin/view/ADDRstandard/PlaceStateZIP" TargetMode="External"/><Relationship Id="rId2383" Type="http://schemas.openxmlformats.org/officeDocument/2006/relationships/hyperlink" Target="http://meadow.spatialfocus.com/twiki/bin/view/ADDRstandard/AddressPtCollectionMeasureView" TargetMode="External"/><Relationship Id="rId2590" Type="http://schemas.openxmlformats.org/officeDocument/2006/relationships/hyperlink" Target="http://meadow.spatialfocus.com/twiki/bin/view/ADDRstandard/AddressPtCollectionMeasureView" TargetMode="External"/><Relationship Id="rId3227" Type="http://schemas.openxmlformats.org/officeDocument/2006/relationships/hyperlink" Target="http://meadow.spatialfocus.com/twiki/bin/view/ADDRstandard/FourNumberAddressRange" TargetMode="External"/><Relationship Id="rId3434" Type="http://schemas.openxmlformats.org/officeDocument/2006/relationships/hyperlink" Target="http://meadow.spatialfocus.com/twiki/pub/ADDRstandard/X57ConformanceToSection7Requirements/base_part_fig3.jpg" TargetMode="External"/><Relationship Id="rId148" Type="http://schemas.openxmlformats.org/officeDocument/2006/relationships/hyperlink" Target="http://meadow.spatialfocus.com/twiki/bin/view/ADDRstandard/AddressNumberPrefix" TargetMode="External"/><Relationship Id="rId355" Type="http://schemas.openxmlformats.org/officeDocument/2006/relationships/hyperlink" Target="http://meadow.spatialfocus.com/twiki/bin/view/ADDRstandard/StreetNamePreType" TargetMode="External"/><Relationship Id="rId562" Type="http://schemas.openxmlformats.org/officeDocument/2006/relationships/hyperlink" Target="http://meadow.spatialfocus.com/twiki/bin/view/ADDRstandard/AddressAuthority" TargetMode="External"/><Relationship Id="rId1192" Type="http://schemas.openxmlformats.org/officeDocument/2006/relationships/hyperlink" Target="http://meadow.spatialfocus.com/twiki/bin/view/ADDRstandard/AddressTransportationFeatureID" TargetMode="External"/><Relationship Id="rId2036" Type="http://schemas.openxmlformats.org/officeDocument/2006/relationships/hyperlink" Target="http://meadow.spatialfocus.com/twiki/bin/view/ADDRstandard/SpatialDomainMeasure" TargetMode="External"/><Relationship Id="rId2243" Type="http://schemas.openxmlformats.org/officeDocument/2006/relationships/hyperlink" Target="http://meadow.spatialfocus.com/twiki/bin/view/ADDRstandard/PartThree?sortcol=1;table=4;up=0" TargetMode="External"/><Relationship Id="rId2450" Type="http://schemas.openxmlformats.org/officeDocument/2006/relationships/hyperlink" Target="http://meadow.spatialfocus.com/twiki/bin/view/ADDRstandard/PercConforming" TargetMode="External"/><Relationship Id="rId2688" Type="http://schemas.openxmlformats.org/officeDocument/2006/relationships/hyperlink" Target="http://www.opengeospatial.org/standards/as" TargetMode="External"/><Relationship Id="rId2895" Type="http://schemas.openxmlformats.org/officeDocument/2006/relationships/hyperlink" Target="http://meadow.spatialfocus.com/twiki/bin/view/ADDRstandard/AddressReferenceSystemPlaceNameStateCountryAndZipCodeRules" TargetMode="External"/><Relationship Id="rId215" Type="http://schemas.openxmlformats.org/officeDocument/2006/relationships/hyperlink" Target="http://meadow.spatialfocus.com/twiki/bin/view/ADDRstandard/StreetName" TargetMode="External"/><Relationship Id="rId422" Type="http://schemas.openxmlformats.org/officeDocument/2006/relationships/hyperlink" Target="http://meadow.spatialfocus.com/twiki/bin/view/ADDRstandard/CompleteStreetName" TargetMode="External"/><Relationship Id="rId867" Type="http://schemas.openxmlformats.org/officeDocument/2006/relationships/hyperlink" Target="http://meadow.spatialfocus.com/twiki/bin/view/ADDRstandard/AddressID" TargetMode="External"/><Relationship Id="rId1052" Type="http://schemas.openxmlformats.org/officeDocument/2006/relationships/hyperlink" Target="http://meadow.spatialfocus.com/twiki/bin/view/ADDRstandard/AddressCoordinateReferenceSystemID" TargetMode="External"/><Relationship Id="rId1497" Type="http://schemas.openxmlformats.org/officeDocument/2006/relationships/hyperlink" Target="http://meadow.spatialfocus.com/twiki/bin/view/ADDRstandard/AddressReferenceSystemAxis" TargetMode="External"/><Relationship Id="rId2103" Type="http://schemas.openxmlformats.org/officeDocument/2006/relationships/hyperlink" Target="http://meadow.spatialfocus.com/twiki/bin/view/ADDRstandard/PatternSequenceMeasure" TargetMode="External"/><Relationship Id="rId2310" Type="http://schemas.openxmlformats.org/officeDocument/2006/relationships/hyperlink" Target="http://meadow.spatialfocus.com/twiki/bin/view/ADDRstandard/PartThree?sortcol=0;table=7;up=0" TargetMode="External"/><Relationship Id="rId2548" Type="http://schemas.openxmlformats.org/officeDocument/2006/relationships/hyperlink" Target="http://meadow.spatialfocus.com/twiki/bin/view/ADDRstandard/AddressNumber" TargetMode="External"/><Relationship Id="rId2755" Type="http://schemas.openxmlformats.org/officeDocument/2006/relationships/hyperlink" Target="http://meadow.spatialfocus.com/foswiki/bin/view/ADDRstandard/LandmarkName" TargetMode="External"/><Relationship Id="rId2962" Type="http://schemas.openxmlformats.org/officeDocument/2006/relationships/hyperlink" Target="http://meadow.spatialfocus.com/twiki/bin/view/ADDRstandard/StateName" TargetMode="External"/><Relationship Id="rId727" Type="http://schemas.openxmlformats.org/officeDocument/2006/relationships/hyperlink" Target="http://meadow.spatialfocus.com/twiki/bin/view/ADDRstandard/TabularDomainMeasureFinal" TargetMode="External"/><Relationship Id="rId934" Type="http://schemas.openxmlformats.org/officeDocument/2006/relationships/hyperlink" Target="http://meadow.spatialfocus.com/twiki/bin/view/ADDRstandard/PartOne" TargetMode="External"/><Relationship Id="rId1357" Type="http://schemas.openxmlformats.org/officeDocument/2006/relationships/hyperlink" Target="http://meadow.spatialfocus.com/twiki/bin/view/ADDRstandard/StartEndDateOrderMeasure" TargetMode="External"/><Relationship Id="rId1564" Type="http://schemas.openxmlformats.org/officeDocument/2006/relationships/hyperlink" Target="http://meadow.spatialfocus.com/twiki/bin/view/ADDRstandard/AddressReferenceSystemNumberingRules" TargetMode="External"/><Relationship Id="rId1771" Type="http://schemas.openxmlformats.org/officeDocument/2006/relationships/hyperlink" Target="http://meadow.spatialfocus.com/twiki/bin/view/ADDRstandard/AddressNumber" TargetMode="External"/><Relationship Id="rId2408" Type="http://schemas.openxmlformats.org/officeDocument/2006/relationships/hyperlink" Target="http://meadow.spatialfocus.com/twiki/bin/view/ADDRstandard/PercConforming" TargetMode="External"/><Relationship Id="rId2615" Type="http://schemas.openxmlformats.org/officeDocument/2006/relationships/hyperlink" Target="http://meadow.spatialfocus.com/twiki/bin/view/ADDRstandard/PercConforming" TargetMode="External"/><Relationship Id="rId2822" Type="http://schemas.openxmlformats.org/officeDocument/2006/relationships/hyperlink" Target="http://meadow.spatialfocus.com/twiki/bin/view/ADDRstandard/StreetName" TargetMode="External"/><Relationship Id="rId63" Type="http://schemas.openxmlformats.org/officeDocument/2006/relationships/hyperlink" Target="http://meadow.spatialfocus.com/twiki/bin/view/ADDRstandard/SubaddressIdentifier" TargetMode="External"/><Relationship Id="rId1217" Type="http://schemas.openxmlformats.org/officeDocument/2006/relationships/hyperlink" Target="http://meadow.spatialfocus.com/twiki/bin/view/ADDRstandard/TabularDomainMeasure" TargetMode="External"/><Relationship Id="rId1424" Type="http://schemas.openxmlformats.org/officeDocument/2006/relationships/hyperlink" Target="http://meadow.spatialfocus.com/twiki/bin/view/ADDRstandard/PartOne?sortcol=1;table=92;up=0" TargetMode="External"/><Relationship Id="rId1631" Type="http://schemas.openxmlformats.org/officeDocument/2006/relationships/hyperlink" Target="http://meadow.spatialfocus.com/twiki/bin/view/ADDRstandard/CompleteAddressNumber" TargetMode="External"/><Relationship Id="rId1869" Type="http://schemas.openxmlformats.org/officeDocument/2006/relationships/hyperlink" Target="http://meadow.spatialfocus.com/twiki/bin/view/ADDRstandard/CornerOf" TargetMode="External"/><Relationship Id="rId3084" Type="http://schemas.openxmlformats.org/officeDocument/2006/relationships/hyperlink" Target="http://meadow.spatialfocus.com/twiki/bin/view/ADDRstandard/AddressID" TargetMode="External"/><Relationship Id="rId3291" Type="http://schemas.openxmlformats.org/officeDocument/2006/relationships/hyperlink" Target="http://meadow.spatialfocus.com/twiki/bin/view/ADDRstandard/PatternSequenceMeasure" TargetMode="External"/><Relationship Id="rId1729" Type="http://schemas.openxmlformats.org/officeDocument/2006/relationships/hyperlink" Target="http://meadow.spatialfocus.com/twiki/bin/view/ADDRstandard/AddressReferenceSystem" TargetMode="External"/><Relationship Id="rId1936" Type="http://schemas.openxmlformats.org/officeDocument/2006/relationships/hyperlink" Target="http://meadow.spatialfocus.com/twiki/bin/view/ADDRstandard/CompletePlaceName" TargetMode="External"/><Relationship Id="rId3389" Type="http://schemas.openxmlformats.org/officeDocument/2006/relationships/hyperlink" Target="http://meadow.spatialfocus.com/twiki/bin/view/ADDRstandard/AddressParcelIdentifier" TargetMode="External"/><Relationship Id="rId2198" Type="http://schemas.openxmlformats.org/officeDocument/2006/relationships/hyperlink" Target="http://meadow.spatialfocus.com/twiki/bin/view/ADDRstandard/CompletePlaceName" TargetMode="External"/><Relationship Id="rId3151" Type="http://schemas.openxmlformats.org/officeDocument/2006/relationships/hyperlink" Target="http://meadow.spatialfocus.com/twiki/bin/view/ADDRstandard/AddressTransportationFeatureID" TargetMode="External"/><Relationship Id="rId3249" Type="http://schemas.openxmlformats.org/officeDocument/2006/relationships/hyperlink" Target="http://meadow.spatialfocus.com/twiki/bin/view/ADDRstandard/SpatialDomainMeasure" TargetMode="External"/><Relationship Id="rId377" Type="http://schemas.openxmlformats.org/officeDocument/2006/relationships/hyperlink" Target="http://meadow.spatialfocus.com/twiki/bin/view/ADDRstandard/CompleteStreetName" TargetMode="External"/><Relationship Id="rId584" Type="http://schemas.openxmlformats.org/officeDocument/2006/relationships/hyperlink" Target="http://meadow.spatialfocus.com/twiki/bin/view/ADDRstandard/PartOne?sortcol=1;table=17;up=0" TargetMode="External"/><Relationship Id="rId2058" Type="http://schemas.openxmlformats.org/officeDocument/2006/relationships/hyperlink" Target="http://meadow.spatialfocus.com/twiki/bin/view/ADDRstandard/CompletePlaceName" TargetMode="External"/><Relationship Id="rId2265" Type="http://schemas.openxmlformats.org/officeDocument/2006/relationships/hyperlink" Target="http://meadow.spatialfocus.com/twiki/bin/view/ADDRstandard/ElevationPolygonCollection" TargetMode="External"/><Relationship Id="rId3011" Type="http://schemas.openxmlformats.org/officeDocument/2006/relationships/hyperlink" Target="http://meadow.spatialfocus.com/twiki/bin/view/ADDRstandard/RangeDomainMeasure" TargetMode="External"/><Relationship Id="rId3109" Type="http://schemas.openxmlformats.org/officeDocument/2006/relationships/hyperlink" Target="http://meadow.spatialfocus.com/twiki/bin/view/ADDRstandard/AddressNumberRangeParityConsistencyMeasure" TargetMode="External"/><Relationship Id="rId5" Type="http://schemas.openxmlformats.org/officeDocument/2006/relationships/numbering" Target="numbering.xml"/><Relationship Id="rId237" Type="http://schemas.openxmlformats.org/officeDocument/2006/relationships/hyperlink" Target="http://meadow.spatialfocus.com/twiki/bin/view/ADDRstandard/CompleteStreetName" TargetMode="External"/><Relationship Id="rId791" Type="http://schemas.openxmlformats.org/officeDocument/2006/relationships/hyperlink" Target="http://meadow.spatialfocus.com/twiki/bin/view/ADDRstandard/DeliveryAddress" TargetMode="External"/><Relationship Id="rId889" Type="http://schemas.openxmlformats.org/officeDocument/2006/relationships/hyperlink" Target="http://meadow.spatialfocus.com/twiki/bin/view/ADDRstandard/AddressID" TargetMode="External"/><Relationship Id="rId1074" Type="http://schemas.openxmlformats.org/officeDocument/2006/relationships/hyperlink" Target="http://meadow.spatialfocus.com/twiki/bin/view/ADDRstandard/AddressParcelIdentifierSource" TargetMode="External"/><Relationship Id="rId2472" Type="http://schemas.openxmlformats.org/officeDocument/2006/relationships/hyperlink" Target="http://meadow.spatialfocus.com/twiki/bin/view/ADDRstandard/AddressNumber" TargetMode="External"/><Relationship Id="rId2777" Type="http://schemas.openxmlformats.org/officeDocument/2006/relationships/hyperlink" Target="http://meadow.spatialfocus.com/twiki/bin/view/ADDRstandard/NormativeXSD" TargetMode="External"/><Relationship Id="rId3316" Type="http://schemas.openxmlformats.org/officeDocument/2006/relationships/hyperlink" Target="http://meadow.spatialfocus.com/twiki/bin/view/ADDRstandard/AddressNumberRangeSequenceMeasure" TargetMode="External"/><Relationship Id="rId444" Type="http://schemas.openxmlformats.org/officeDocument/2006/relationships/hyperlink" Target="http://meadow.spatialfocus.com/twiki/bin/view/ADDRstandard/StreetNamePostType" TargetMode="External"/><Relationship Id="rId651" Type="http://schemas.openxmlformats.org/officeDocument/2006/relationships/hyperlink" Target="http://meadow.spatialfocus.com/twiki/bin/view/ADDRstandard/CompletePlaceName" TargetMode="External"/><Relationship Id="rId749" Type="http://schemas.openxmlformats.org/officeDocument/2006/relationships/hyperlink" Target="http://meadow.spatialfocus.com/twiki/bin/view/ADDRstandard/USPSBoxGroupType" TargetMode="External"/><Relationship Id="rId1281" Type="http://schemas.openxmlformats.org/officeDocument/2006/relationships/hyperlink" Target="http://meadow.spatialfocus.com/twiki/bin/view/ADDRstandard/PartOne?sortcol=0;table=79;up=0" TargetMode="External"/><Relationship Id="rId1379" Type="http://schemas.openxmlformats.org/officeDocument/2006/relationships/hyperlink" Target="http://meadow.spatialfocus.com/twiki/bin/view/ADDRstandard/PartOne?sortcol=0;table=89;up=0" TargetMode="External"/><Relationship Id="rId1586" Type="http://schemas.openxmlformats.org/officeDocument/2006/relationships/hyperlink" Target="http://meadow.spatialfocus.com/twiki/bin/view/ADDRstandard/PartOne?sortcol=0;table=103;up=0" TargetMode="External"/><Relationship Id="rId2125" Type="http://schemas.openxmlformats.org/officeDocument/2006/relationships/hyperlink" Target="http://meadow.spatialfocus.com/twiki/bin/view/ADDRstandard/CompletePlaceName" TargetMode="External"/><Relationship Id="rId2332" Type="http://schemas.openxmlformats.org/officeDocument/2006/relationships/hyperlink" Target="http://meadow.spatialfocus.com/twiki/bin/view/ADDRstandard/ZipCode" TargetMode="External"/><Relationship Id="rId2984" Type="http://schemas.openxmlformats.org/officeDocument/2006/relationships/hyperlink" Target="http://meadow.spatialfocus.com/twiki/bin/view/ADDRstandard/StreetNamePreDirectional" TargetMode="External"/><Relationship Id="rId304" Type="http://schemas.openxmlformats.org/officeDocument/2006/relationships/hyperlink" Target="http://meadow.spatialfocus.com/twiki/bin/view/ADDRstandard/StreetNamePreType" TargetMode="External"/><Relationship Id="rId511" Type="http://schemas.openxmlformats.org/officeDocument/2006/relationships/hyperlink" Target="http://meadow.spatialfocus.com/twiki/bin/view/ADDRstandard/CompleteStreetName" TargetMode="External"/><Relationship Id="rId609" Type="http://schemas.openxmlformats.org/officeDocument/2006/relationships/hyperlink" Target="http://meadow.spatialfocus.com/twiki/bin/view/ADDRstandard/SubaddressElement" TargetMode="External"/><Relationship Id="rId956" Type="http://schemas.openxmlformats.org/officeDocument/2006/relationships/hyperlink" Target="http://meadow.spatialfocus.com/twiki/bin/view/ADDRstandard/AddressCoordinateReferenceSystemAuthority" TargetMode="External"/><Relationship Id="rId1141" Type="http://schemas.openxmlformats.org/officeDocument/2006/relationships/hyperlink" Target="http://meadow.spatialfocus.com/twiki/bin/view/ADDRstandard/CompleteAddressNumber" TargetMode="External"/><Relationship Id="rId1239" Type="http://schemas.openxmlformats.org/officeDocument/2006/relationships/hyperlink" Target="http://meadow.spatialfocus.com/twiki/bin/view/ADDRstandard/PartOne?sortcol=0;table=69;up=0" TargetMode="External"/><Relationship Id="rId1793" Type="http://schemas.openxmlformats.org/officeDocument/2006/relationships/hyperlink" Target="http://meadow.spatialfocus.com/twiki/bin/view/ADDRstandard/CompletePlaceName" TargetMode="External"/><Relationship Id="rId2637" Type="http://schemas.openxmlformats.org/officeDocument/2006/relationships/hyperlink" Target="http://meadow.spatialfocus.com/twiki/bin/view/ADDRstandard/CompleteStreetName" TargetMode="External"/><Relationship Id="rId2844" Type="http://schemas.openxmlformats.org/officeDocument/2006/relationships/hyperlink" Target="http://meadow.spatialfocus.com/twiki/bin/view/ADDRstandard/ElementMeasureIndex" TargetMode="External"/><Relationship Id="rId85" Type="http://schemas.openxmlformats.org/officeDocument/2006/relationships/hyperlink" Target="http://meadow.spatialfocus.com/twiki/bin/view/ADDRstandard/TabularDomainMeasureFinal" TargetMode="External"/><Relationship Id="rId816" Type="http://schemas.openxmlformats.org/officeDocument/2006/relationships/hyperlink" Target="http://meadow.spatialfocus.com/twiki/bin/view/ADDRstandard/DeliveryAddress" TargetMode="External"/><Relationship Id="rId1001" Type="http://schemas.openxmlformats.org/officeDocument/2006/relationships/hyperlink" Target="http://meadow.spatialfocus.com/twiki/bin/view/ADDRstandard/AddressCoordinateReferenceSystemAuthority" TargetMode="External"/><Relationship Id="rId1446" Type="http://schemas.openxmlformats.org/officeDocument/2006/relationships/hyperlink" Target="http://meadow.spatialfocus.com/twiki/bin/view/ADDRstandard/AddressReferenceSystem" TargetMode="External"/><Relationship Id="rId1653" Type="http://schemas.openxmlformats.org/officeDocument/2006/relationships/hyperlink" Target="http://meadow.spatialfocus.com/twiki/bin/view/ADDRstandard/AddressRangeParity" TargetMode="External"/><Relationship Id="rId1860" Type="http://schemas.openxmlformats.org/officeDocument/2006/relationships/hyperlink" Target="http://meadow.spatialfocus.com/twiki/bin/view/ADDRstandard/LandmarkAddress" TargetMode="External"/><Relationship Id="rId2704" Type="http://schemas.openxmlformats.org/officeDocument/2006/relationships/hyperlink" Target="http://meadow.spatialfocus.com/foswiki/bin/view/ADDRstandard/FourNumberAddressRange" TargetMode="External"/><Relationship Id="rId2911" Type="http://schemas.openxmlformats.org/officeDocument/2006/relationships/hyperlink" Target="http://meadow.spatialfocus.com/twiki/bin/view/ADDRstandard/PatternSequenceMeasure" TargetMode="External"/><Relationship Id="rId1306" Type="http://schemas.openxmlformats.org/officeDocument/2006/relationships/hyperlink" Target="http://meadow.spatialfocus.com/twiki/bin/view/ADDRstandard/SpatialDomainMeasure" TargetMode="External"/><Relationship Id="rId1513" Type="http://schemas.openxmlformats.org/officeDocument/2006/relationships/hyperlink" Target="http://meadow.spatialfocus.com/twiki/bin/view/ADDRstandard/AddressReferenceSystemAxis" TargetMode="External"/><Relationship Id="rId1720" Type="http://schemas.openxmlformats.org/officeDocument/2006/relationships/hyperlink" Target="http://meadow.spatialfocus.com/twiki/bin/view/ADDRstandard/AddressReferenceSystem" TargetMode="External"/><Relationship Id="rId1958" Type="http://schemas.openxmlformats.org/officeDocument/2006/relationships/hyperlink" Target="http://meadow.spatialfocus.com/twiki/bin/view/ADDRstandard/CompleteAddressNumber" TargetMode="External"/><Relationship Id="rId3173" Type="http://schemas.openxmlformats.org/officeDocument/2006/relationships/hyperlink" Target="http://meadow.spatialfocus.com/twiki/bin/view/ADDRstandard/TabularDomainMeasure" TargetMode="External"/><Relationship Id="rId3380" Type="http://schemas.openxmlformats.org/officeDocument/2006/relationships/hyperlink" Target="http://meadow.spatialfocus.com/twiki/bin/view/ADDRstandard/AddressRangeType" TargetMode="External"/><Relationship Id="rId12" Type="http://schemas.openxmlformats.org/officeDocument/2006/relationships/image" Target="media/image1.png"/><Relationship Id="rId1818" Type="http://schemas.openxmlformats.org/officeDocument/2006/relationships/hyperlink" Target="http://meadow.spatialfocus.com/twiki/bin/view/ADDRstandard/CompletePlaceName" TargetMode="External"/><Relationship Id="rId3033" Type="http://schemas.openxmlformats.org/officeDocument/2006/relationships/hyperlink" Target="http://meadow.spatialfocus.com/twiki/bin/view/ADDRstandard/TabularDomainMeasure" TargetMode="External"/><Relationship Id="rId3240" Type="http://schemas.openxmlformats.org/officeDocument/2006/relationships/hyperlink" Target="http://meadow.spatialfocus.com/twiki/bin/view/ADDRstandard/PatternSequenceMeasure" TargetMode="External"/><Relationship Id="rId161" Type="http://schemas.openxmlformats.org/officeDocument/2006/relationships/hyperlink" Target="http://meadow.spatialfocus.com/twiki/bin/view/ADDRstandard/AddressNumberSuffix" TargetMode="External"/><Relationship Id="rId399" Type="http://schemas.openxmlformats.org/officeDocument/2006/relationships/hyperlink" Target="http://meadow.spatialfocus.com/twiki/bin/view/ADDRstandard/StreetName" TargetMode="External"/><Relationship Id="rId2287" Type="http://schemas.openxmlformats.org/officeDocument/2006/relationships/hyperlink" Target="http://meadow.spatialfocus.com/twiki/bin/view/ADDRstandard/StreetNamePreType" TargetMode="External"/><Relationship Id="rId2494" Type="http://schemas.openxmlformats.org/officeDocument/2006/relationships/hyperlink" Target="http://meadow.spatialfocus.com/twiki/bin/view/ADDRstandard/PercConforming" TargetMode="External"/><Relationship Id="rId3338" Type="http://schemas.openxmlformats.org/officeDocument/2006/relationships/hyperlink" Target="http://meadow.spatialfocus.com/twiki/bin/view/ADDRstandard/SegmentDirectionalityConsistencyMeasure" TargetMode="External"/><Relationship Id="rId259" Type="http://schemas.openxmlformats.org/officeDocument/2006/relationships/hyperlink" Target="http://meadow.spatialfocus.com/twiki/bin/view/ADDRstandard/StreetNamePreDirectional" TargetMode="External"/><Relationship Id="rId466" Type="http://schemas.openxmlformats.org/officeDocument/2006/relationships/hyperlink" Target="http://meadow.spatialfocus.com/twiki/bin/view/ADDRstandard/StreetName" TargetMode="External"/><Relationship Id="rId673" Type="http://schemas.openxmlformats.org/officeDocument/2006/relationships/hyperlink" Target="http://meadow.spatialfocus.com/twiki/bin/view/ADDRstandard/ComplexElementSequenceNumberMeasureFinal" TargetMode="External"/><Relationship Id="rId880" Type="http://schemas.openxmlformats.org/officeDocument/2006/relationships/hyperlink" Target="http://meadow.spatialfocus.com/twiki/bin/view/ADDRstandard/RepeatedElementUniquenessMeasure" TargetMode="External"/><Relationship Id="rId1096" Type="http://schemas.openxmlformats.org/officeDocument/2006/relationships/hyperlink" Target="http://meadow.spatialfocus.com/twiki/bin/view/ADDRstandard/SegmentDirectionalityConsistencyMeasure" TargetMode="External"/><Relationship Id="rId2147" Type="http://schemas.openxmlformats.org/officeDocument/2006/relationships/hyperlink" Target="http://meadow.spatialfocus.com/twiki/bin/view/ADDRstandard/ZipCode" TargetMode="External"/><Relationship Id="rId2354" Type="http://schemas.openxmlformats.org/officeDocument/2006/relationships/hyperlink" Target="http://meadow.spatialfocus.com/twiki/bin/view/ADDRstandard/AddressRangeDirectionality" TargetMode="External"/><Relationship Id="rId2561" Type="http://schemas.openxmlformats.org/officeDocument/2006/relationships/hyperlink" Target="http://meadow.spatialfocus.com/twiki/bin/view/ADDRstandard/PercConforming" TargetMode="External"/><Relationship Id="rId2799" Type="http://schemas.openxmlformats.org/officeDocument/2006/relationships/hyperlink" Target="http://meadow.spatialfocus.com/twiki/bin/view/ADDRstandard/AddressNumberSuffix" TargetMode="External"/><Relationship Id="rId3100" Type="http://schemas.openxmlformats.org/officeDocument/2006/relationships/hyperlink" Target="http://meadow.spatialfocus.com/twiki/bin/view/ADDRstandard/AddressParcelIdentifierSource" TargetMode="External"/><Relationship Id="rId3405" Type="http://schemas.openxmlformats.org/officeDocument/2006/relationships/hyperlink" Target="http://meadow.spatialfocus.com/twiki/bin/view/ADDRstandard/PlaceName" TargetMode="External"/><Relationship Id="rId119" Type="http://schemas.openxmlformats.org/officeDocument/2006/relationships/hyperlink" Target="http://meadow.spatialfocus.com/twiki/bin/view/ADDRstandard/AddressNumber" TargetMode="External"/><Relationship Id="rId326" Type="http://schemas.openxmlformats.org/officeDocument/2006/relationships/hyperlink" Target="http://meadow.spatialfocus.com/twiki/bin/view/ADDRstandard/StreetNamePreType" TargetMode="External"/><Relationship Id="rId533" Type="http://schemas.openxmlformats.org/officeDocument/2006/relationships/hyperlink" Target="http://meadow.spatialfocus.com/twiki/bin/view/ADDRstandard/StreetNamePostType" TargetMode="External"/><Relationship Id="rId978" Type="http://schemas.openxmlformats.org/officeDocument/2006/relationships/hyperlink" Target="http://meadow.spatialfocus.com/twiki/bin/view/ADDRstandard/PartOne?sortcol=1;table=50;up=0" TargetMode="External"/><Relationship Id="rId1163" Type="http://schemas.openxmlformats.org/officeDocument/2006/relationships/hyperlink" Target="http://meadow.spatialfocus.com/twiki/bin/view/ADDRstandard/PartOne?sortcol=1;table=65;up=0" TargetMode="External"/><Relationship Id="rId1370" Type="http://schemas.openxmlformats.org/officeDocument/2006/relationships/hyperlink" Target="http://meadow.spatialfocus.com/twiki/bin/view/ADDRstandard/ZipCode" TargetMode="External"/><Relationship Id="rId2007" Type="http://schemas.openxmlformats.org/officeDocument/2006/relationships/hyperlink" Target="http://meadow.spatialfocus.com/twiki/bin/view/ADDRstandard/OverlappingRangesMeasureFinal" TargetMode="External"/><Relationship Id="rId2214" Type="http://schemas.openxmlformats.org/officeDocument/2006/relationships/hyperlink" Target="http://meadow.spatialfocus.com/twiki/bin/view/ADDRstandard/PartThree?sortcol=3;table=2;up=0" TargetMode="External"/><Relationship Id="rId2659" Type="http://schemas.openxmlformats.org/officeDocument/2006/relationships/hyperlink" Target="http://meadow.spatialfocus.com/twiki/bin/view/ADDRstandard/UnnumberedThoroughfareAddress" TargetMode="External"/><Relationship Id="rId2866" Type="http://schemas.openxmlformats.org/officeDocument/2006/relationships/hyperlink" Target="http://meadow.spatialfocus.com/twiki/bin/view/ADDRstandard/SpatialDomainMeasure" TargetMode="External"/><Relationship Id="rId740" Type="http://schemas.openxmlformats.org/officeDocument/2006/relationships/hyperlink" Target="http://meadow.spatialfocus.com/twiki/bin/view/ADDRstandard/PatternSequenceMeasureFinal" TargetMode="External"/><Relationship Id="rId838" Type="http://schemas.openxmlformats.org/officeDocument/2006/relationships/hyperlink" Target="http://meadow.spatialfocus.com/twiki/bin/view/ADDRstandard/ZipPlus4" TargetMode="External"/><Relationship Id="rId1023" Type="http://schemas.openxmlformats.org/officeDocument/2006/relationships/hyperlink" Target="http://meadow.spatialfocus.com/twiki/bin/view/ADDRstandard/AddressElevation" TargetMode="External"/><Relationship Id="rId1468" Type="http://schemas.openxmlformats.org/officeDocument/2006/relationships/hyperlink" Target="http://meadow.spatialfocus.com/twiki/bin/view/ADDRstandard/AddressReferenceSystem" TargetMode="External"/><Relationship Id="rId1675" Type="http://schemas.openxmlformats.org/officeDocument/2006/relationships/hyperlink" Target="http://meadow.spatialfocus.com/twiki/bin/view/ADDRstandard/AddressRangeSide" TargetMode="External"/><Relationship Id="rId1882" Type="http://schemas.openxmlformats.org/officeDocument/2006/relationships/hyperlink" Target="http://meadow.spatialfocus.com/twiki/bin/view/ADDRstandard/ZipPlus4" TargetMode="External"/><Relationship Id="rId2421" Type="http://schemas.openxmlformats.org/officeDocument/2006/relationships/hyperlink" Target="http://meadow.spatialfocus.com/twiki/bin/view/ADDRstandard/AddressSideOfStreet" TargetMode="External"/><Relationship Id="rId2519" Type="http://schemas.openxmlformats.org/officeDocument/2006/relationships/hyperlink" Target="http://meadow.spatialfocus.com/twiki/bin/view/ADDRstandard/PercConforming" TargetMode="External"/><Relationship Id="rId2726" Type="http://schemas.openxmlformats.org/officeDocument/2006/relationships/hyperlink" Target="http://www.fgdc.gov/standards/standards_publications" TargetMode="External"/><Relationship Id="rId600" Type="http://schemas.openxmlformats.org/officeDocument/2006/relationships/hyperlink" Target="http://meadow.spatialfocus.com/twiki/bin/view/ADDRstandard/SubaddressType" TargetMode="External"/><Relationship Id="rId1230" Type="http://schemas.openxmlformats.org/officeDocument/2006/relationships/hyperlink" Target="http://meadow.spatialfocus.com/twiki/bin/view/ADDRstandard/USPSGeneralDeliveryOffice" TargetMode="External"/><Relationship Id="rId1328" Type="http://schemas.openxmlformats.org/officeDocument/2006/relationships/hyperlink" Target="http://meadow.spatialfocus.com/twiki/bin/view/ADDRstandard/DeliveryAddressType" TargetMode="External"/><Relationship Id="rId1535" Type="http://schemas.openxmlformats.org/officeDocument/2006/relationships/hyperlink" Target="http://meadow.spatialfocus.com/twiki/bin/view/ADDRstandard/AddressReferenceSystemName" TargetMode="External"/><Relationship Id="rId2933" Type="http://schemas.openxmlformats.org/officeDocument/2006/relationships/hyperlink" Target="http://meadow.spatialfocus.com/twiki/bin/view/ADDRstandard/PatternSequenceMeasure" TargetMode="External"/><Relationship Id="rId905" Type="http://schemas.openxmlformats.org/officeDocument/2006/relationships/hyperlink" Target="http://meadow.spatialfocus.com/twiki/bin/view/ADDRstandard/AddressID" TargetMode="External"/><Relationship Id="rId1742" Type="http://schemas.openxmlformats.org/officeDocument/2006/relationships/hyperlink" Target="http://meadow.spatialfocus.com/twiki/bin/view/ADDRstandard/AddressReferenceSystemExtent" TargetMode="External"/><Relationship Id="rId3195" Type="http://schemas.openxmlformats.org/officeDocument/2006/relationships/hyperlink" Target="http://meadow.spatialfocus.com/twiki/bin/view/ADDRstandard/OfficialStatus" TargetMode="External"/><Relationship Id="rId34" Type="http://schemas.openxmlformats.org/officeDocument/2006/relationships/hyperlink" Target="http://meadow.spatialfocus.com/twiki/bin/edit/ADDRstandard/W3C?topicparent=ADDRstandard.PartOne;nowysiwyg=0" TargetMode="External"/><Relationship Id="rId1602" Type="http://schemas.openxmlformats.org/officeDocument/2006/relationships/hyperlink" Target="http://meadow.spatialfocus.com/twiki/bin/view/ADDRstandard/AddressReferenceSystemRulesMeasure" TargetMode="External"/><Relationship Id="rId3055" Type="http://schemas.openxmlformats.org/officeDocument/2006/relationships/hyperlink" Target="http://meadow.spatialfocus.com/twiki/bin/view/ADDRstandard/PatternSequenceMeasure" TargetMode="External"/><Relationship Id="rId3262" Type="http://schemas.openxmlformats.org/officeDocument/2006/relationships/hyperlink" Target="http://meadow.spatialfocus.com/twiki/bin/view/ADDRstandard/NumberedThoroughfareAddress" TargetMode="External"/><Relationship Id="rId183" Type="http://schemas.openxmlformats.org/officeDocument/2006/relationships/hyperlink" Target="http://meadow.spatialfocus.com/twiki/bin/view/ADDRstandard/StreetNamePreDirectional" TargetMode="External"/><Relationship Id="rId390" Type="http://schemas.openxmlformats.org/officeDocument/2006/relationships/hyperlink" Target="http://meadow.spatialfocus.com/twiki/bin/view/ADDRstandard/SeparatorElement" TargetMode="External"/><Relationship Id="rId1907" Type="http://schemas.openxmlformats.org/officeDocument/2006/relationships/hyperlink" Target="http://meadow.spatialfocus.com/twiki/bin/view/ADDRstandard/CompleteAddressNumber" TargetMode="External"/><Relationship Id="rId2071" Type="http://schemas.openxmlformats.org/officeDocument/2006/relationships/hyperlink" Target="http://meadow.spatialfocus.com/twiki/bin/view/ADDRstandard/CompleteAddressNumber" TargetMode="External"/><Relationship Id="rId3122" Type="http://schemas.openxmlformats.org/officeDocument/2006/relationships/hyperlink" Target="http://meadow.spatialfocus.com/twiki/bin/view/ADDRstandard/AddressStartDate" TargetMode="External"/><Relationship Id="rId250" Type="http://schemas.openxmlformats.org/officeDocument/2006/relationships/hyperlink" Target="http://meadow.spatialfocus.com/twiki/bin/view/ADDRstandard/StreetNamePreDirectional" TargetMode="External"/><Relationship Id="rId488" Type="http://schemas.openxmlformats.org/officeDocument/2006/relationships/hyperlink" Target="http://meadow.spatialfocus.com/twiki/bin/view/ADDRstandard/TabularDomainMeasureFinal" TargetMode="External"/><Relationship Id="rId695" Type="http://schemas.openxmlformats.org/officeDocument/2006/relationships/hyperlink" Target="http://meadow.spatialfocus.com/twiki/bin/view/ADDRstandard/PartOne?sortcol=1;table=26;up=0" TargetMode="External"/><Relationship Id="rId2169" Type="http://schemas.openxmlformats.org/officeDocument/2006/relationships/hyperlink" Target="http://meadow.spatialfocus.com/twiki/bin/view/ADDRstandard/ZipCode" TargetMode="External"/><Relationship Id="rId2376" Type="http://schemas.openxmlformats.org/officeDocument/2006/relationships/hyperlink" Target="http://meadow.spatialfocus.com/twiki/bin/view/ADDRstandard/OverlappingRangesMeasure" TargetMode="External"/><Relationship Id="rId2583" Type="http://schemas.openxmlformats.org/officeDocument/2006/relationships/hyperlink" Target="http://meadow.spatialfocus.com/twiki/bin/edit/ADDRstandard/StreetsNodes?topicparent=ADDRstandard.PartThree;nowysiwyg=0" TargetMode="External"/><Relationship Id="rId2790" Type="http://schemas.openxmlformats.org/officeDocument/2006/relationships/hyperlink" Target="http://meadow.spatialfocus.com/twiki/bin/view/ADDRstandard/CompleteAddressNumber" TargetMode="External"/><Relationship Id="rId3427" Type="http://schemas.openxmlformats.org/officeDocument/2006/relationships/hyperlink" Target="http://meadow.spatialfocus.com/twiki/pub/ADDRstandard/X57ConformanceToSection7Requirements/base_part_table1.jpg" TargetMode="External"/><Relationship Id="rId110" Type="http://schemas.openxmlformats.org/officeDocument/2006/relationships/hyperlink" Target="http://meadow.spatialfocus.com/twiki/bin/view/ADDRstandard/PartOne" TargetMode="External"/><Relationship Id="rId348" Type="http://schemas.openxmlformats.org/officeDocument/2006/relationships/hyperlink" Target="http://meadow.spatialfocus.com/twiki/bin/view/ADDRstandard/IntersectionAddress" TargetMode="External"/><Relationship Id="rId555" Type="http://schemas.openxmlformats.org/officeDocument/2006/relationships/hyperlink" Target="http://meadow.spatialfocus.com/twiki/bin/view/ADDRstandard/StreetNamePostModifier" TargetMode="External"/><Relationship Id="rId762" Type="http://schemas.openxmlformats.org/officeDocument/2006/relationships/hyperlink" Target="http://meadow.spatialfocus.com/twiki/bin/view/ADDRstandard/USPSBoxGroupID" TargetMode="External"/><Relationship Id="rId1185" Type="http://schemas.openxmlformats.org/officeDocument/2006/relationships/hyperlink" Target="http://meadow.spatialfocus.com/twiki/bin/view/ADDRstandard/CompleteAddressNumber" TargetMode="External"/><Relationship Id="rId1392" Type="http://schemas.openxmlformats.org/officeDocument/2006/relationships/hyperlink" Target="http://meadow.spatialfocus.com/twiki/bin/view/ADDRstandard/AddressDirectSource" TargetMode="External"/><Relationship Id="rId2029" Type="http://schemas.openxmlformats.org/officeDocument/2006/relationships/hyperlink" Target="http://meadow.spatialfocus.com/twiki/bin/view/ADDRstandard/PlaceNameType" TargetMode="External"/><Relationship Id="rId2236" Type="http://schemas.openxmlformats.org/officeDocument/2006/relationships/hyperlink" Target="http://meadow.spatialfocus.com/twiki/bin/view/ADDRstandard/AddressReferenceSystem" TargetMode="External"/><Relationship Id="rId2443" Type="http://schemas.openxmlformats.org/officeDocument/2006/relationships/hyperlink" Target="http://meadow.spatialfocus.com/twiki/bin/view/ADDRstandard/TwoNumberAddressRange" TargetMode="External"/><Relationship Id="rId2650" Type="http://schemas.openxmlformats.org/officeDocument/2006/relationships/image" Target="media/image19.png"/><Relationship Id="rId2888" Type="http://schemas.openxmlformats.org/officeDocument/2006/relationships/hyperlink" Target="http://meadow.spatialfocus.com/twiki/bin/view/ADDRstandard/AddressReferenceSystemRulesMeasure" TargetMode="External"/><Relationship Id="rId208" Type="http://schemas.openxmlformats.org/officeDocument/2006/relationships/hyperlink" Target="http://meadow.spatialfocus.com/twiki/bin/view/ADDRstandard/StreetNamePreType" TargetMode="External"/><Relationship Id="rId415" Type="http://schemas.openxmlformats.org/officeDocument/2006/relationships/hyperlink" Target="http://meadow.spatialfocus.com/twiki/bin/view/ADDRstandard/CompleteStreetName" TargetMode="External"/><Relationship Id="rId622" Type="http://schemas.openxmlformats.org/officeDocument/2006/relationships/hyperlink" Target="http://meadow.spatialfocus.com/twiki/bin/view/ADDRstandard/UsPsPub28" TargetMode="External"/><Relationship Id="rId1045" Type="http://schemas.openxmlformats.org/officeDocument/2006/relationships/hyperlink" Target="http://meadow.spatialfocus.com/twiki/bin/view/ADDRstandard/PartOne" TargetMode="External"/><Relationship Id="rId1252" Type="http://schemas.openxmlformats.org/officeDocument/2006/relationships/hyperlink" Target="http://meadow.spatialfocus.com/twiki/bin/view/ADDRstandard/PartOne" TargetMode="External"/><Relationship Id="rId1697" Type="http://schemas.openxmlformats.org/officeDocument/2006/relationships/hyperlink" Target="http://meadow.spatialfocus.com/twiki/bin/view/ADDRstandard/AddressReferenceSystem" TargetMode="External"/><Relationship Id="rId2303" Type="http://schemas.openxmlformats.org/officeDocument/2006/relationships/hyperlink" Target="http://meadow.spatialfocus.com/twiki/bin/view/ADDRstandard/AddressEndDate" TargetMode="External"/><Relationship Id="rId2510" Type="http://schemas.openxmlformats.org/officeDocument/2006/relationships/hyperlink" Target="http://meadow.spatialfocus.com/twiki/bin/view/ADDRstandard/CompleteStreetName" TargetMode="External"/><Relationship Id="rId2748" Type="http://schemas.openxmlformats.org/officeDocument/2006/relationships/hyperlink" Target="http://meadow.spatialfocus.com/foswiki/bin/view/ADDRstandard/StreetNamePostDirectional" TargetMode="External"/><Relationship Id="rId2955" Type="http://schemas.openxmlformats.org/officeDocument/2006/relationships/hyperlink" Target="http://meadow.spatialfocus.com/twiki/bin/view/ADDRstandard/TabularDomainMeasure" TargetMode="External"/><Relationship Id="rId927" Type="http://schemas.openxmlformats.org/officeDocument/2006/relationships/hyperlink" Target="http://meadow.spatialfocus.com/twiki/bin/view/ADDRstandard/RelatedAddressID" TargetMode="External"/><Relationship Id="rId1112" Type="http://schemas.openxmlformats.org/officeDocument/2006/relationships/hyperlink" Target="http://meadow.spatialfocus.com/twiki/bin/view/ADDRstandard/PartOne?sortcol=1;table=61;up=0" TargetMode="External"/><Relationship Id="rId1557" Type="http://schemas.openxmlformats.org/officeDocument/2006/relationships/hyperlink" Target="http://meadow.spatialfocus.com/twiki/bin/view/ADDRstandard/AddressReferenceSystemRules" TargetMode="External"/><Relationship Id="rId1764" Type="http://schemas.openxmlformats.org/officeDocument/2006/relationships/hyperlink" Target="http://meadow.spatialfocus.com/twiki/bin/view/ADDRstandard/SeparatorElement" TargetMode="External"/><Relationship Id="rId1971" Type="http://schemas.openxmlformats.org/officeDocument/2006/relationships/hyperlink" Target="http://meadow.spatialfocus.com/twiki/bin/view/ADDRstandard/CompleteAddressNumber" TargetMode="External"/><Relationship Id="rId2608" Type="http://schemas.openxmlformats.org/officeDocument/2006/relationships/hyperlink" Target="http://meadow.spatialfocus.com/twiki/bin/view/ADDRstandard/TabularDomainMeasureFinal" TargetMode="External"/><Relationship Id="rId2815" Type="http://schemas.openxmlformats.org/officeDocument/2006/relationships/hyperlink" Target="http://meadow.spatialfocus.com/twiki/bin/view/ADDRstandard/CompleteStreetName" TargetMode="External"/><Relationship Id="rId56" Type="http://schemas.openxmlformats.org/officeDocument/2006/relationships/hyperlink" Target="http://meadow.spatialfocus.com/twiki/bin/view/ADDRstandard/CompleteStreetName" TargetMode="External"/><Relationship Id="rId1417" Type="http://schemas.openxmlformats.org/officeDocument/2006/relationships/hyperlink" Target="http://meadow.spatialfocus.com/twiki/bin/view/ADDRstandard/AddressReferenceSystem" TargetMode="External"/><Relationship Id="rId1624" Type="http://schemas.openxmlformats.org/officeDocument/2006/relationships/hyperlink" Target="http://meadow.spatialfocus.com/twiki/bin/view/ADDRstandard/AddressReferenceSystemRulesMeasure" TargetMode="External"/><Relationship Id="rId1831" Type="http://schemas.openxmlformats.org/officeDocument/2006/relationships/hyperlink" Target="https://ribbs.usps.gov/addressing/documents/tech_guides/pubs/PR_AND_USVI_ADDRESSING_-_ENGLISH.PDF" TargetMode="External"/><Relationship Id="rId3077" Type="http://schemas.openxmlformats.org/officeDocument/2006/relationships/hyperlink" Target="http://meadow.spatialfocus.com/twiki/bin/view/ADDRstandard/StartEndDateOrderMeasure" TargetMode="External"/><Relationship Id="rId3284" Type="http://schemas.openxmlformats.org/officeDocument/2006/relationships/hyperlink" Target="http://meadow.spatialfocus.com/twiki/bin/view/ADDRstandard/TwoNumberAddressRange" TargetMode="External"/><Relationship Id="rId1929" Type="http://schemas.openxmlformats.org/officeDocument/2006/relationships/hyperlink" Target="http://meadow.spatialfocus.com/twiki/bin/view/ADDRstandard/AddressNumberRangeParityConsistencyMeasure" TargetMode="External"/><Relationship Id="rId2093" Type="http://schemas.openxmlformats.org/officeDocument/2006/relationships/hyperlink" Target="http://meadow.spatialfocus.com/twiki/bin/view/ADDRstandard/PlaceName" TargetMode="External"/><Relationship Id="rId2398" Type="http://schemas.openxmlformats.org/officeDocument/2006/relationships/hyperlink" Target="http://meadow.spatialfocus.com/twiki/bin/view/ADDRstandard/PercConforming" TargetMode="External"/><Relationship Id="rId3144" Type="http://schemas.openxmlformats.org/officeDocument/2006/relationships/hyperlink" Target="http://meadow.spatialfocus.com/twiki/bin/view/ADDRstandard/AddressTransportationFeatureType" TargetMode="External"/><Relationship Id="rId3351" Type="http://schemas.openxmlformats.org/officeDocument/2006/relationships/hyperlink" Target="http://meadow.spatialfocus.com/twiki/bin/view/ADDRstandard/AddressReferenceSystemAxisPointOfBeginning" TargetMode="External"/><Relationship Id="rId272" Type="http://schemas.openxmlformats.org/officeDocument/2006/relationships/hyperlink" Target="http://meadow.spatialfocus.com/twiki/bin/view/ADDRstandard/StreetNamePreType" TargetMode="External"/><Relationship Id="rId577" Type="http://schemas.openxmlformats.org/officeDocument/2006/relationships/hyperlink" Target="http://meadow.spatialfocus.com/twiki/bin/view/ADDRstandard/CompleteStreetName" TargetMode="External"/><Relationship Id="rId2160" Type="http://schemas.openxmlformats.org/officeDocument/2006/relationships/hyperlink" Target="http://meadow.spatialfocus.com/twiki/bin/view/ADDRstandard/ZipCode" TargetMode="External"/><Relationship Id="rId2258" Type="http://schemas.openxmlformats.org/officeDocument/2006/relationships/hyperlink" Target="http://meadow.spatialfocus.com/twiki/bin/view/ADDRstandard/PartThree?sortcol=1;table=5;up=0" TargetMode="External"/><Relationship Id="rId3004" Type="http://schemas.openxmlformats.org/officeDocument/2006/relationships/hyperlink" Target="http://meadow.spatialfocus.com/twiki/bin/view/ADDRstandard/SubaddressType" TargetMode="External"/><Relationship Id="rId3211" Type="http://schemas.openxmlformats.org/officeDocument/2006/relationships/hyperlink" Target="http://meadow.spatialfocus.com/twiki/bin/view/ADDRstandard/ClassificationMeasureIndex" TargetMode="External"/><Relationship Id="rId132" Type="http://schemas.openxmlformats.org/officeDocument/2006/relationships/hyperlink" Target="http://meadow.spatialfocus.com/twiki/bin/view/ADDRstandard/TabularDomainMeasureFinal" TargetMode="External"/><Relationship Id="rId784" Type="http://schemas.openxmlformats.org/officeDocument/2006/relationships/hyperlink" Target="http://meadow.spatialfocus.com/twiki/bin/view/ADDRstandard/PartOne?sortcol=1;table=39;up=0" TargetMode="External"/><Relationship Id="rId991" Type="http://schemas.openxmlformats.org/officeDocument/2006/relationships/hyperlink" Target="http://meadow.spatialfocus.com/twiki/bin/view/ADDRstandard/AddressXCoordinate" TargetMode="External"/><Relationship Id="rId1067" Type="http://schemas.openxmlformats.org/officeDocument/2006/relationships/hyperlink" Target="http://meadow.spatialfocus.com/twiki/bin/view/ADDRstandard/TabularDomainMeasure" TargetMode="External"/><Relationship Id="rId2020" Type="http://schemas.openxmlformats.org/officeDocument/2006/relationships/hyperlink" Target="http://meadow.spatialfocus.com/twiki/bin/view/ADDRstandard/CompleteStreetName" TargetMode="External"/><Relationship Id="rId2465" Type="http://schemas.openxmlformats.org/officeDocument/2006/relationships/hyperlink" Target="http://meadow.spatialfocus.com/twiki/bin/view/ADDRstandard/CompleteSubaddress" TargetMode="External"/><Relationship Id="rId2672" Type="http://schemas.openxmlformats.org/officeDocument/2006/relationships/image" Target="media/image30.png"/><Relationship Id="rId3309" Type="http://schemas.openxmlformats.org/officeDocument/2006/relationships/hyperlink" Target="http://meadow.spatialfocus.com/twiki/bin/view/ADDRstandard/AddressElevationMeasure" TargetMode="External"/><Relationship Id="rId437" Type="http://schemas.openxmlformats.org/officeDocument/2006/relationships/hyperlink" Target="http://meadow.spatialfocus.com/twiki/bin/view/ADDRstandard/AddressAuthority" TargetMode="External"/><Relationship Id="rId644" Type="http://schemas.openxmlformats.org/officeDocument/2006/relationships/hyperlink" Target="http://meadow.spatialfocus.com/twiki/bin/view/ADDRstandard/TwoNumberAddressRange" TargetMode="External"/><Relationship Id="rId851" Type="http://schemas.openxmlformats.org/officeDocument/2006/relationships/hyperlink" Target="http://meadow.spatialfocus.com/twiki/bin/view/ADDRstandard/PartOne?sortcol=0;table=42;up=0" TargetMode="External"/><Relationship Id="rId1274" Type="http://schemas.openxmlformats.org/officeDocument/2006/relationships/hyperlink" Target="http://meadow.spatialfocus.com/twiki/bin/view/ADDRstandard/PartOne?sortcol=1;table=77;up=0" TargetMode="External"/><Relationship Id="rId1481" Type="http://schemas.openxmlformats.org/officeDocument/2006/relationships/hyperlink" Target="http://meadow.spatialfocus.com/twiki/bin/view/ADDRstandard/AddressReferenceSystemBlockRules" TargetMode="External"/><Relationship Id="rId1579" Type="http://schemas.openxmlformats.org/officeDocument/2006/relationships/hyperlink" Target="http://meadow.spatialfocus.com/twiki/bin/view/ADDRstandard/AddressReferenceSystemRulesMeasure" TargetMode="External"/><Relationship Id="rId2118" Type="http://schemas.openxmlformats.org/officeDocument/2006/relationships/hyperlink" Target="http://meadow.spatialfocus.com/twiki/bin/view/ADDRstandard/ZipPlus4" TargetMode="External"/><Relationship Id="rId2325" Type="http://schemas.openxmlformats.org/officeDocument/2006/relationships/hyperlink" Target="http://meadow.spatialfocus.com/twiki/bin/view/ADDRstandard/StreetName" TargetMode="External"/><Relationship Id="rId2532" Type="http://schemas.openxmlformats.org/officeDocument/2006/relationships/hyperlink" Target="http://meadow.spatialfocus.com/twiki/bin/view/ADDRstandard/OfficialStatusAddressAuthorityConsistencyMeasure" TargetMode="External"/><Relationship Id="rId2977" Type="http://schemas.openxmlformats.org/officeDocument/2006/relationships/hyperlink" Target="http://meadow.spatialfocus.com/twiki/bin/view/ADDRstandard/RelatedElementValueMeasure" TargetMode="External"/><Relationship Id="rId504" Type="http://schemas.openxmlformats.org/officeDocument/2006/relationships/hyperlink" Target="http://meadow.spatialfocus.com/twiki/bin/view/ADDRstandard/StreetNamePostDirectional" TargetMode="External"/><Relationship Id="rId711" Type="http://schemas.openxmlformats.org/officeDocument/2006/relationships/hyperlink" Target="http://meadow.spatialfocus.com/twiki/bin/view/ADDRstandard/SpatialDomainMeasureFinal" TargetMode="External"/><Relationship Id="rId949" Type="http://schemas.openxmlformats.org/officeDocument/2006/relationships/hyperlink" Target="http://meadow.spatialfocus.com/twiki/bin/view/ADDRstandard/AddressCoordinateReferenceSystemID" TargetMode="External"/><Relationship Id="rId1134" Type="http://schemas.openxmlformats.org/officeDocument/2006/relationships/hyperlink" Target="http://meadow.spatialfocus.com/twiki/bin/view/ADDRstandard/AddressRangeParity" TargetMode="External"/><Relationship Id="rId1341" Type="http://schemas.openxmlformats.org/officeDocument/2006/relationships/hyperlink" Target="http://meadow.spatialfocus.com/twiki/bin/view/ADDRstandard/PartOne?sortcol=0;table=87;up=0" TargetMode="External"/><Relationship Id="rId1786" Type="http://schemas.openxmlformats.org/officeDocument/2006/relationships/hyperlink" Target="http://meadow.spatialfocus.com/twiki/bin/view/ADDRstandard/ZipPlus4" TargetMode="External"/><Relationship Id="rId1993" Type="http://schemas.openxmlformats.org/officeDocument/2006/relationships/hyperlink" Target="http://meadow.spatialfocus.com/twiki/bin/view/ADDRstandard/CompletePlaceName" TargetMode="External"/><Relationship Id="rId2837" Type="http://schemas.openxmlformats.org/officeDocument/2006/relationships/hyperlink" Target="http://meadow.spatialfocus.com/twiki/bin/view/ADDRstandard/CompleteStreetName" TargetMode="External"/><Relationship Id="rId78" Type="http://schemas.openxmlformats.org/officeDocument/2006/relationships/hyperlink" Target="http://meadow.spatialfocus.com/twiki/bin/view/ADDRstandard/AddressNumber" TargetMode="External"/><Relationship Id="rId809" Type="http://schemas.openxmlformats.org/officeDocument/2006/relationships/hyperlink" Target="http://meadow.spatialfocus.com/twiki/bin/view/ADDRstandard/ZipCode" TargetMode="External"/><Relationship Id="rId1201" Type="http://schemas.openxmlformats.org/officeDocument/2006/relationships/hyperlink" Target="http://meadow.spatialfocus.com/twiki/bin/view/ADDRstandard/AddressRangeSpan" TargetMode="External"/><Relationship Id="rId1439" Type="http://schemas.openxmlformats.org/officeDocument/2006/relationships/hyperlink" Target="http://meadow.spatialfocus.com/twiki/bin/view/ADDRstandard/AddressReferenceSystemSubaddressRules" TargetMode="External"/><Relationship Id="rId1646" Type="http://schemas.openxmlformats.org/officeDocument/2006/relationships/hyperlink" Target="http://meadow.spatialfocus.com/twiki/bin/view/ADDRstandard/AddressReferenceSystemAxis" TargetMode="External"/><Relationship Id="rId1853" Type="http://schemas.openxmlformats.org/officeDocument/2006/relationships/hyperlink" Target="http://meadow.spatialfocus.com/twiki/bin/view/ADDRstandard/NumberedThoroughfareAddress" TargetMode="External"/><Relationship Id="rId2904" Type="http://schemas.openxmlformats.org/officeDocument/2006/relationships/hyperlink" Target="http://meadow.spatialfocus.com/twiki/bin/view/ADDRstandard/AddressReferenceSystemRulesMeasure" TargetMode="External"/><Relationship Id="rId3099" Type="http://schemas.openxmlformats.org/officeDocument/2006/relationships/hyperlink" Target="http://meadow.spatialfocus.com/twiki/bin/view/ADDRstandard/AddressNumberParityMeasure" TargetMode="External"/><Relationship Id="rId1506" Type="http://schemas.openxmlformats.org/officeDocument/2006/relationships/hyperlink" Target="http://meadow.spatialfocus.com/twiki/bin/view/ADDRstandard/AddressReferenceSystemReferencePolyline" TargetMode="External"/><Relationship Id="rId1713" Type="http://schemas.openxmlformats.org/officeDocument/2006/relationships/hyperlink" Target="http://meadow.spatialfocus.com/twiki/bin/view/ADDRstandard/AddressReferenceSystem" TargetMode="External"/><Relationship Id="rId1920" Type="http://schemas.openxmlformats.org/officeDocument/2006/relationships/hyperlink" Target="http://meadow.spatialfocus.com/twiki/bin/view/ADDRstandard/PlaceNameType" TargetMode="External"/><Relationship Id="rId3166" Type="http://schemas.openxmlformats.org/officeDocument/2006/relationships/hyperlink" Target="http://meadow.spatialfocus.com/twiki/bin/view/ADDRstandard/ANSIStateCountyCode" TargetMode="External"/><Relationship Id="rId3373" Type="http://schemas.openxmlformats.org/officeDocument/2006/relationships/hyperlink" Target="http://meadow.spatialfocus.com/twiki/bin/view/ADDRstandard/AddressParcelIdentifierSource" TargetMode="External"/><Relationship Id="rId294" Type="http://schemas.openxmlformats.org/officeDocument/2006/relationships/hyperlink" Target="http://meadow.spatialfocus.com/twiki/bin/view/ADDRstandard/StreetNamePreType" TargetMode="External"/><Relationship Id="rId2182" Type="http://schemas.openxmlformats.org/officeDocument/2006/relationships/hyperlink" Target="http://meadow.spatialfocus.com/twiki/bin/view/ADDRstandard/CompletePlaceName" TargetMode="External"/><Relationship Id="rId3026" Type="http://schemas.openxmlformats.org/officeDocument/2006/relationships/hyperlink" Target="http://meadow.spatialfocus.com/twiki/bin/view/ADDRstandard/UspsBox" TargetMode="External"/><Relationship Id="rId3233" Type="http://schemas.openxmlformats.org/officeDocument/2006/relationships/hyperlink" Target="http://meadow.spatialfocus.com/twiki/bin/view/ADDRstandard/FourNumberAddressRange" TargetMode="External"/><Relationship Id="rId154" Type="http://schemas.openxmlformats.org/officeDocument/2006/relationships/hyperlink" Target="http://meadow.spatialfocus.com/twiki/bin/view/ADDRstandard/AddressNumberPrefix" TargetMode="External"/><Relationship Id="rId361" Type="http://schemas.openxmlformats.org/officeDocument/2006/relationships/hyperlink" Target="http://meadow.spatialfocus.com/twiki/bin/view/ADDRstandard/TwoNumberAddressRange" TargetMode="External"/><Relationship Id="rId599" Type="http://schemas.openxmlformats.org/officeDocument/2006/relationships/hyperlink" Target="http://meadow.spatialfocus.com/twiki/bin/view/ADDRstandard/PartOne?sortcol=0;table=21;up=0" TargetMode="External"/><Relationship Id="rId2042" Type="http://schemas.openxmlformats.org/officeDocument/2006/relationships/hyperlink" Target="http://meadow.spatialfocus.com/twiki/bin/view/ADDRstandard/StateName" TargetMode="External"/><Relationship Id="rId2487" Type="http://schemas.openxmlformats.org/officeDocument/2006/relationships/hyperlink" Target="http://meadow.spatialfocus.com/twiki/bin/view/ADDRstandard/CompleteStreetName" TargetMode="External"/><Relationship Id="rId2694" Type="http://schemas.openxmlformats.org/officeDocument/2006/relationships/hyperlink" Target="http://www.ietf.org/rfc/rfc4589.txt" TargetMode="External"/><Relationship Id="rId3440" Type="http://schemas.openxmlformats.org/officeDocument/2006/relationships/hyperlink" Target="http://meadow.spatialfocus.com/twiki/bin/view/ADDRstandard/RelationshipToFrameworkStandard?sortcol=0;table=1;up=0" TargetMode="External"/><Relationship Id="rId459" Type="http://schemas.openxmlformats.org/officeDocument/2006/relationships/hyperlink" Target="http://meadow.spatialfocus.com/twiki/bin/view/ADDRstandard/PartOne" TargetMode="External"/><Relationship Id="rId666" Type="http://schemas.openxmlformats.org/officeDocument/2006/relationships/hyperlink" Target="http://meadow.spatialfocus.com/twiki/bin/view/ADDRstandard/ElementSequenceNumber" TargetMode="External"/><Relationship Id="rId873" Type="http://schemas.openxmlformats.org/officeDocument/2006/relationships/hyperlink" Target="http://meadow.spatialfocus.com/twiki/bin/view/ADDRstandard/RelatedAddressID" TargetMode="External"/><Relationship Id="rId1089" Type="http://schemas.openxmlformats.org/officeDocument/2006/relationships/hyperlink" Target="http://meadow.spatialfocus.com/twiki/bin/view/ADDRstandard/TabularDomainMeasure" TargetMode="External"/><Relationship Id="rId1296" Type="http://schemas.openxmlformats.org/officeDocument/2006/relationships/hyperlink" Target="http://meadow.spatialfocus.com/twiki/bin/view/ADDRstandard/PartOne?sortcol=1;table=83;up=0" TargetMode="External"/><Relationship Id="rId2347" Type="http://schemas.openxmlformats.org/officeDocument/2006/relationships/hyperlink" Target="http://meadow.spatialfocus.com/twiki/bin/view/ADDRstandard/AddressLeftRightMeasureFinal" TargetMode="External"/><Relationship Id="rId2554" Type="http://schemas.openxmlformats.org/officeDocument/2006/relationships/hyperlink" Target="http://meadow.spatialfocus.com/twiki/bin/view/ADDRstandard/StCenterlineCollectionMeasureView" TargetMode="External"/><Relationship Id="rId2999" Type="http://schemas.openxmlformats.org/officeDocument/2006/relationships/hyperlink" Target="http://meadow.spatialfocus.com/twiki/bin/view/ADDRstandard/SpatialDomainMeasure" TargetMode="External"/><Relationship Id="rId3300" Type="http://schemas.openxmlformats.org/officeDocument/2006/relationships/hyperlink" Target="http://meadow.spatialfocus.com/twiki/bin/view/ADDRstandard/QualityMeasuresByDataQualityReport" TargetMode="External"/><Relationship Id="rId221" Type="http://schemas.openxmlformats.org/officeDocument/2006/relationships/hyperlink" Target="http://meadow.spatialfocus.com/twiki/bin/view/ADDRstandard/SpatialDomainMeasureFinal" TargetMode="External"/><Relationship Id="rId319" Type="http://schemas.openxmlformats.org/officeDocument/2006/relationships/hyperlink" Target="http://meadow.spatialfocus.com/twiki/bin/view/ADDRstandard/StreetName" TargetMode="External"/><Relationship Id="rId526" Type="http://schemas.openxmlformats.org/officeDocument/2006/relationships/hyperlink" Target="http://meadow.spatialfocus.com/twiki/bin/view/ADDRstandard/PartOne" TargetMode="External"/><Relationship Id="rId1156" Type="http://schemas.openxmlformats.org/officeDocument/2006/relationships/hyperlink" Target="http://meadow.spatialfocus.com/twiki/bin/view/ADDRstandard/AddressTransportationSystemName" TargetMode="External"/><Relationship Id="rId1363" Type="http://schemas.openxmlformats.org/officeDocument/2006/relationships/hyperlink" Target="http://meadow.spatialfocus.com/twiki/bin/view/ADDRstandard/CompleteStreetName" TargetMode="External"/><Relationship Id="rId2207" Type="http://schemas.openxmlformats.org/officeDocument/2006/relationships/hyperlink" Target="http://www.iso.org/iso/iso_catalogue/catalogue_tc/catalogue_detail.htm?csnumber=26020" TargetMode="External"/><Relationship Id="rId2761" Type="http://schemas.openxmlformats.org/officeDocument/2006/relationships/hyperlink" Target="http://meadow.spatialfocus.com/foswiki/bin/view/ADDRstandard/ZipCode" TargetMode="External"/><Relationship Id="rId2859" Type="http://schemas.openxmlformats.org/officeDocument/2006/relationships/hyperlink" Target="http://meadow.spatialfocus.com/twiki/bin/view/ADDRstandard/AddressNumberPrefix" TargetMode="External"/><Relationship Id="rId733" Type="http://schemas.openxmlformats.org/officeDocument/2006/relationships/hyperlink" Target="http://meadow.spatialfocus.com/twiki/bin/view/ADDRstandard/USPSBoxType" TargetMode="External"/><Relationship Id="rId940" Type="http://schemas.openxmlformats.org/officeDocument/2006/relationships/hyperlink" Target="http://meadow.spatialfocus.com/twiki/bin/view/ADDRstandard/AddressCoordinateReferenceSystemID" TargetMode="External"/><Relationship Id="rId1016" Type="http://schemas.openxmlformats.org/officeDocument/2006/relationships/hyperlink" Target="http://meadow.spatialfocus.com/twiki/bin/view/ADDRstandard/AddressCoordinateReferenceSystemID" TargetMode="External"/><Relationship Id="rId1570" Type="http://schemas.openxmlformats.org/officeDocument/2006/relationships/hyperlink" Target="http://meadow.spatialfocus.com/twiki/bin/view/ADDRstandard/PartOne?sortcol=1;table=99;up=0" TargetMode="External"/><Relationship Id="rId1668" Type="http://schemas.openxmlformats.org/officeDocument/2006/relationships/hyperlink" Target="http://meadow.spatialfocus.com/twiki/bin/view/ADDRstandard/AddressReferenceSystemAuthority" TargetMode="External"/><Relationship Id="rId1875" Type="http://schemas.openxmlformats.org/officeDocument/2006/relationships/hyperlink" Target="http://meadow.spatialfocus.com/twiki/bin/view/ADDRstandard/CompleteAddressNumber" TargetMode="External"/><Relationship Id="rId2414" Type="http://schemas.openxmlformats.org/officeDocument/2006/relationships/hyperlink" Target="http://meadow.spatialfocus.com/twiki/bin/view/ADDRstandard/FourNumberAddressRange" TargetMode="External"/><Relationship Id="rId2621" Type="http://schemas.openxmlformats.org/officeDocument/2006/relationships/hyperlink" Target="http://meadow.spatialfocus.com/twiki/bin/view/ADDRstandard/XYCoordinateCompletenessMeasureFinal" TargetMode="External"/><Relationship Id="rId2719" Type="http://schemas.openxmlformats.org/officeDocument/2006/relationships/hyperlink" Target="http://meadow.spatialfocus.com/foswiki/bin/view/ADDRstandard/AddressStartDate" TargetMode="External"/><Relationship Id="rId800" Type="http://schemas.openxmlformats.org/officeDocument/2006/relationships/hyperlink" Target="http://meadow.spatialfocus.com/twiki/bin/view/ADDRstandard/DeliveryAddressType" TargetMode="External"/><Relationship Id="rId1223" Type="http://schemas.openxmlformats.org/officeDocument/2006/relationships/hyperlink" Target="http://meadow.spatialfocus.com/twiki/bin/view/ADDRstandard/TwoNumberAddressRange" TargetMode="External"/><Relationship Id="rId1430" Type="http://schemas.openxmlformats.org/officeDocument/2006/relationships/hyperlink" Target="http://meadow.spatialfocus.com/twiki/bin/view/ADDRstandard/AddressReferenceSystemExtent" TargetMode="External"/><Relationship Id="rId1528" Type="http://schemas.openxmlformats.org/officeDocument/2006/relationships/hyperlink" Target="http://meadow.spatialfocus.com/twiki/bin/view/ADDRstandard/DataTypeMeasureFinal" TargetMode="External"/><Relationship Id="rId2926" Type="http://schemas.openxmlformats.org/officeDocument/2006/relationships/hyperlink" Target="http://meadow.spatialfocus.com/twiki/bin/view/ADDRstandard/CompleteStreetName" TargetMode="External"/><Relationship Id="rId3090" Type="http://schemas.openxmlformats.org/officeDocument/2006/relationships/hyperlink" Target="http://meadow.spatialfocus.com/twiki/bin/view/ADDRstandard/AddressLifecycleStatus" TargetMode="External"/><Relationship Id="rId1735" Type="http://schemas.openxmlformats.org/officeDocument/2006/relationships/hyperlink" Target="http://meadow.spatialfocus.com/twiki/bin/view/ADDRstandard/AddressReferenceSystemRules" TargetMode="External"/><Relationship Id="rId1942" Type="http://schemas.openxmlformats.org/officeDocument/2006/relationships/hyperlink" Target="http://meadow.spatialfocus.com/twiki/bin/view/ADDRstandard/CompletePlaceName" TargetMode="External"/><Relationship Id="rId3188" Type="http://schemas.openxmlformats.org/officeDocument/2006/relationships/hyperlink" Target="http://meadow.spatialfocus.com/twiki/bin/view/ADDRstandard/LocationDescription" TargetMode="External"/><Relationship Id="rId3395" Type="http://schemas.openxmlformats.org/officeDocument/2006/relationships/hyperlink" Target="http://meadow.spatialfocus.com/twiki/bin/view/ADDRstandard/AddressLongitude" TargetMode="External"/><Relationship Id="rId27" Type="http://schemas.openxmlformats.org/officeDocument/2006/relationships/hyperlink" Target="http://meadow.spatialfocus.com/twiki/bin/view/ADDRstandard/USPSPostalDeliveryBox" TargetMode="External"/><Relationship Id="rId1802" Type="http://schemas.openxmlformats.org/officeDocument/2006/relationships/hyperlink" Target="http://meadow.spatialfocus.com/twiki/bin/view/ADDRstandard/CompleteAddressNumber" TargetMode="External"/><Relationship Id="rId3048" Type="http://schemas.openxmlformats.org/officeDocument/2006/relationships/hyperlink" Target="http://meadow.spatialfocus.com/twiki/bin/view/ADDRstandard/AddressAuthority" TargetMode="External"/><Relationship Id="rId3255" Type="http://schemas.openxmlformats.org/officeDocument/2006/relationships/hyperlink" Target="http://meadow.spatialfocus.com/twiki/bin/view/ADDRstandard/LeftRightOddEvenParityMeasure" TargetMode="External"/><Relationship Id="rId176" Type="http://schemas.openxmlformats.org/officeDocument/2006/relationships/hyperlink" Target="http://meadow.spatialfocus.com/twiki/bin/view/ADDRstandard/PatternSequenceMeasureFinal" TargetMode="External"/><Relationship Id="rId383" Type="http://schemas.openxmlformats.org/officeDocument/2006/relationships/hyperlink" Target="http://meadow.spatialfocus.com/twiki/bin/view/ADDRstandard/CompleteStreetName" TargetMode="External"/><Relationship Id="rId590" Type="http://schemas.openxmlformats.org/officeDocument/2006/relationships/hyperlink" Target="http://meadow.spatialfocus.com/twiki/bin/view/ADDRstandard/SubaddressIdentifier" TargetMode="External"/><Relationship Id="rId2064" Type="http://schemas.openxmlformats.org/officeDocument/2006/relationships/hyperlink" Target="http://meadow.spatialfocus.com/twiki/bin/view/ADDRstandard/CompleteLandmarkName" TargetMode="External"/><Relationship Id="rId2271" Type="http://schemas.openxmlformats.org/officeDocument/2006/relationships/hyperlink" Target="http://meadow.spatialfocus.com/twiki/bin/view/ADDRstandard/AddressElevationMeasure" TargetMode="External"/><Relationship Id="rId3115" Type="http://schemas.openxmlformats.org/officeDocument/2006/relationships/hyperlink" Target="http://meadow.spatialfocus.com/twiki/bin/view/ADDRstandard/TabularDomainMeasure" TargetMode="External"/><Relationship Id="rId3322" Type="http://schemas.openxmlformats.org/officeDocument/2006/relationships/hyperlink" Target="http://meadow.spatialfocus.com/twiki/bin/view/ADDRstandard/DataTypeMeasure" TargetMode="External"/><Relationship Id="rId243" Type="http://schemas.openxmlformats.org/officeDocument/2006/relationships/hyperlink" Target="http://meadow.spatialfocus.com/twiki/bin/view/ADDRstandard/StreetNamePreDirectional" TargetMode="External"/><Relationship Id="rId450" Type="http://schemas.openxmlformats.org/officeDocument/2006/relationships/hyperlink" Target="http://meadow.spatialfocus.com/twiki/bin/view/ADDRstandard/TabularDomainMeasureFinal" TargetMode="External"/><Relationship Id="rId688" Type="http://schemas.openxmlformats.org/officeDocument/2006/relationships/hyperlink" Target="http://meadow.spatialfocus.com/twiki/bin/view/ADDRstandard/GNISFeatureID" TargetMode="External"/><Relationship Id="rId895" Type="http://schemas.openxmlformats.org/officeDocument/2006/relationships/hyperlink" Target="http://meadow.spatialfocus.com/twiki/bin/view/ADDRstandard/AddressRelationType" TargetMode="External"/><Relationship Id="rId1080" Type="http://schemas.openxmlformats.org/officeDocument/2006/relationships/hyperlink" Target="http://meadow.spatialfocus.com/twiki/bin/view/ADDRstandard/PartOne?sortcol=0;table=56;up=0" TargetMode="External"/><Relationship Id="rId2131" Type="http://schemas.openxmlformats.org/officeDocument/2006/relationships/hyperlink" Target="http://meadow.spatialfocus.com/twiki/bin/view/ADDRstandard/USPSBoxGroupID" TargetMode="External"/><Relationship Id="rId2369" Type="http://schemas.openxmlformats.org/officeDocument/2006/relationships/hyperlink" Target="http://meadow.spatialfocus.com/twiki/bin/view/ADDRstandard/AddressLifecycleStatus" TargetMode="External"/><Relationship Id="rId2576" Type="http://schemas.openxmlformats.org/officeDocument/2006/relationships/hyperlink" Target="http://meadow.spatialfocus.com/twiki/bin/view/ADDRstandard/NumberedThoroughfareAddress" TargetMode="External"/><Relationship Id="rId2783" Type="http://schemas.openxmlformats.org/officeDocument/2006/relationships/hyperlink" Target="http://www.opengis.net/gml" TargetMode="External"/><Relationship Id="rId2990" Type="http://schemas.openxmlformats.org/officeDocument/2006/relationships/hyperlink" Target="http://meadow.spatialfocus.com/twiki/bin/view/ADDRstandard/StreetNamePreType" TargetMode="External"/><Relationship Id="rId103" Type="http://schemas.openxmlformats.org/officeDocument/2006/relationships/hyperlink" Target="http://meadow.spatialfocus.com/twiki/bin/view/ADDRstandard/AddressNumber" TargetMode="External"/><Relationship Id="rId310" Type="http://schemas.openxmlformats.org/officeDocument/2006/relationships/hyperlink" Target="http://meadow.spatialfocus.com/twiki/bin/view/ADDRstandard/StreetNamePreType" TargetMode="External"/><Relationship Id="rId548" Type="http://schemas.openxmlformats.org/officeDocument/2006/relationships/hyperlink" Target="http://meadow.spatialfocus.com/twiki/bin/view/ADDRstandard/CompleteStreetName" TargetMode="External"/><Relationship Id="rId755" Type="http://schemas.openxmlformats.org/officeDocument/2006/relationships/hyperlink" Target="http://meadow.spatialfocus.com/twiki/bin/view/ADDRstandard/TabularDomainMeasure" TargetMode="External"/><Relationship Id="rId962" Type="http://schemas.openxmlformats.org/officeDocument/2006/relationships/hyperlink" Target="http://meadow.spatialfocus.com/twiki/bin/view/ADDRstandard/PartOne" TargetMode="External"/><Relationship Id="rId1178" Type="http://schemas.openxmlformats.org/officeDocument/2006/relationships/hyperlink" Target="http://meadow.spatialfocus.com/twiki/bin/view/ADDRstandard/CompleteAddressNumber" TargetMode="External"/><Relationship Id="rId1385" Type="http://schemas.openxmlformats.org/officeDocument/2006/relationships/hyperlink" Target="http://meadow.spatialfocus.com/twiki/bin/view/ADDRstandard/AddressAuthority" TargetMode="External"/><Relationship Id="rId1592" Type="http://schemas.openxmlformats.org/officeDocument/2006/relationships/hyperlink" Target="http://meadow.spatialfocus.com/twiki/bin/view/ADDRstandard/PartOne" TargetMode="External"/><Relationship Id="rId2229" Type="http://schemas.openxmlformats.org/officeDocument/2006/relationships/hyperlink" Target="http://meadow.spatialfocus.com/twiki/bin/view/ADDRstandard/SpatialDomainMeasure" TargetMode="External"/><Relationship Id="rId2436" Type="http://schemas.openxmlformats.org/officeDocument/2006/relationships/hyperlink" Target="http://meadow.spatialfocus.com/twiki/bin/view/ADDRstandard/AddressReferenceSystemAxisPointOfBeginning" TargetMode="External"/><Relationship Id="rId2643" Type="http://schemas.openxmlformats.org/officeDocument/2006/relationships/hyperlink" Target="http://meadow.spatialfocus.com/twiki/bin/view/ADDRstandard/CompletePlaceName" TargetMode="External"/><Relationship Id="rId2850" Type="http://schemas.openxmlformats.org/officeDocument/2006/relationships/hyperlink" Target="http://meadow.spatialfocus.com/twiki/bin/view/ADDRstandard/DataTypeMeasure" TargetMode="External"/><Relationship Id="rId91" Type="http://schemas.openxmlformats.org/officeDocument/2006/relationships/hyperlink" Target="http://meadow.spatialfocus.com/twiki/bin/view/ADDRstandard/AddressNumberPrefix" TargetMode="External"/><Relationship Id="rId408" Type="http://schemas.openxmlformats.org/officeDocument/2006/relationships/hyperlink" Target="http://meadow.spatialfocus.com/twiki/bin/view/ADDRstandard/AddressReferenceSystemStreetNamingRules" TargetMode="External"/><Relationship Id="rId615" Type="http://schemas.openxmlformats.org/officeDocument/2006/relationships/hyperlink" Target="http://meadow.spatialfocus.com/twiki/bin/view/ADDRstandard/SubaddressType" TargetMode="External"/><Relationship Id="rId822" Type="http://schemas.openxmlformats.org/officeDocument/2006/relationships/hyperlink" Target="http://meadow.spatialfocus.com/twiki/bin/view/ADDRstandard/DeliveryAddressType" TargetMode="External"/><Relationship Id="rId1038" Type="http://schemas.openxmlformats.org/officeDocument/2006/relationships/hyperlink" Target="http://meadow.spatialfocus.com/twiki/bin/view/ADDRstandard/AddressYCoordinate" TargetMode="External"/><Relationship Id="rId1245" Type="http://schemas.openxmlformats.org/officeDocument/2006/relationships/hyperlink" Target="http://meadow.spatialfocus.com/twiki/bin/view/ADDRstandard/AddressCompletenessMeasure" TargetMode="External"/><Relationship Id="rId1452" Type="http://schemas.openxmlformats.org/officeDocument/2006/relationships/hyperlink" Target="http://meadow.spatialfocus.com/twiki/bin/view/ADDRstandard/AddressReferenceSystemId" TargetMode="External"/><Relationship Id="rId1897" Type="http://schemas.openxmlformats.org/officeDocument/2006/relationships/hyperlink" Target="http://meadow.spatialfocus.com/twiki/bin/view/ADDRstandard/CompleteAddressNumber" TargetMode="External"/><Relationship Id="rId2503" Type="http://schemas.openxmlformats.org/officeDocument/2006/relationships/hyperlink" Target="http://meadow.spatialfocus.com/twiki/bin/view/ADDRstandard/FutureDateMeasureFinal" TargetMode="External"/><Relationship Id="rId2948" Type="http://schemas.openxmlformats.org/officeDocument/2006/relationships/hyperlink" Target="http://meadow.spatialfocus.com/twiki/bin/view/ADDRstandard/LandmarkName" TargetMode="External"/><Relationship Id="rId1105" Type="http://schemas.openxmlformats.org/officeDocument/2006/relationships/hyperlink" Target="http://meadow.spatialfocus.com/twiki/bin/view/ADDRstandard/UniquenessMeasure" TargetMode="External"/><Relationship Id="rId1312" Type="http://schemas.openxmlformats.org/officeDocument/2006/relationships/hyperlink" Target="http://meadow.spatialfocus.com/twiki/bin/view/ADDRstandard/PartOne?sortcol=1;table=86;up=0" TargetMode="External"/><Relationship Id="rId1757" Type="http://schemas.openxmlformats.org/officeDocument/2006/relationships/hyperlink" Target="http://meadow.spatialfocus.com/twiki/bin/view/ADDRstandard/AddressNumberSuffix" TargetMode="External"/><Relationship Id="rId1964" Type="http://schemas.openxmlformats.org/officeDocument/2006/relationships/hyperlink" Target="http://meadow.spatialfocus.com/twiki/bin/view/ADDRstandard/FourNumberAddressRange" TargetMode="External"/><Relationship Id="rId2710" Type="http://schemas.openxmlformats.org/officeDocument/2006/relationships/hyperlink" Target="http://meadow.spatialfocus.com/foswiki/bin/view/ADDRstandard/ANSIStateCountyCode" TargetMode="External"/><Relationship Id="rId2808" Type="http://schemas.openxmlformats.org/officeDocument/2006/relationships/hyperlink" Target="http://meadow.spatialfocus.com/twiki/bin/view/ADDRstandard/StreetName" TargetMode="External"/><Relationship Id="rId49" Type="http://schemas.openxmlformats.org/officeDocument/2006/relationships/hyperlink" Target="http://meadow.spatialfocus.com/twiki/bin/view/ADDRstandard/StreetNamePreModifier" TargetMode="External"/><Relationship Id="rId1617" Type="http://schemas.openxmlformats.org/officeDocument/2006/relationships/hyperlink" Target="http://meadow.spatialfocus.com/twiki/bin/view/ADDRstandard/CountryName" TargetMode="External"/><Relationship Id="rId1824" Type="http://schemas.openxmlformats.org/officeDocument/2006/relationships/hyperlink" Target="http://meadow.spatialfocus.com/twiki/bin/view/ADDRstandard/CompleteAddressNumber" TargetMode="External"/><Relationship Id="rId3277" Type="http://schemas.openxmlformats.org/officeDocument/2006/relationships/hyperlink" Target="http://meadow.spatialfocus.com/twiki/bin/view/ADDRstandard/AddressNumberRangeSequenceMeasure" TargetMode="External"/><Relationship Id="rId198" Type="http://schemas.openxmlformats.org/officeDocument/2006/relationships/hyperlink" Target="http://meadow.spatialfocus.com/twiki/bin/view/ADDRstandard/StreetName" TargetMode="External"/><Relationship Id="rId2086" Type="http://schemas.openxmlformats.org/officeDocument/2006/relationships/hyperlink" Target="http://meadow.spatialfocus.com/twiki/bin/view/ADDRstandard/ZipCode" TargetMode="External"/><Relationship Id="rId2293" Type="http://schemas.openxmlformats.org/officeDocument/2006/relationships/hyperlink" Target="http://meadow.spatialfocus.com/twiki/bin/view/ADDRstandard/PlaceName" TargetMode="External"/><Relationship Id="rId2598" Type="http://schemas.openxmlformats.org/officeDocument/2006/relationships/hyperlink" Target="http://meadow.spatialfocus.com/twiki/bin/view/ADDRstandard/AddressEndDate" TargetMode="External"/><Relationship Id="rId3137" Type="http://schemas.openxmlformats.org/officeDocument/2006/relationships/hyperlink" Target="http://meadow.spatialfocus.com/twiki/bin/view/ADDRstandard/IntersectionValidityMeasure" TargetMode="External"/><Relationship Id="rId3344" Type="http://schemas.openxmlformats.org/officeDocument/2006/relationships/hyperlink" Target="http://meadow.spatialfocus.com/twiki/bin/view/ADDRstandard/UsngCoordinateSpatialMeasure" TargetMode="External"/><Relationship Id="rId265" Type="http://schemas.openxmlformats.org/officeDocument/2006/relationships/hyperlink" Target="http://meadow.spatialfocus.com/twiki/bin/view/ADDRstandard/SpatialDomainMeasureFinal" TargetMode="External"/><Relationship Id="rId472" Type="http://schemas.openxmlformats.org/officeDocument/2006/relationships/hyperlink" Target="http://meadow.spatialfocus.com/twiki/bin/view/ADDRstandard/StreetNamePostDirectional" TargetMode="External"/><Relationship Id="rId2153" Type="http://schemas.openxmlformats.org/officeDocument/2006/relationships/hyperlink" Target="http://meadow.spatialfocus.com/twiki/bin/view/ADDRstandard/CountryName" TargetMode="External"/><Relationship Id="rId2360" Type="http://schemas.openxmlformats.org/officeDocument/2006/relationships/hyperlink" Target="http://meadow.spatialfocus.com/twiki/bin/view/ADDRstandard/AddressLifecycleStatusDateConsistencyMeasureFinal" TargetMode="External"/><Relationship Id="rId3204" Type="http://schemas.openxmlformats.org/officeDocument/2006/relationships/hyperlink" Target="http://meadow.spatialfocus.com/twiki/bin/view/ADDRstandard/TabularDomainMeasure" TargetMode="External"/><Relationship Id="rId3411" Type="http://schemas.openxmlformats.org/officeDocument/2006/relationships/hyperlink" Target="http://meadow.spatialfocus.com/twiki/bin/view/ADDRstandard/StateName" TargetMode="External"/><Relationship Id="rId125" Type="http://schemas.openxmlformats.org/officeDocument/2006/relationships/hyperlink" Target="http://meadow.spatialfocus.com/twiki/bin/view/ADDRstandard/AddressNumber" TargetMode="External"/><Relationship Id="rId332" Type="http://schemas.openxmlformats.org/officeDocument/2006/relationships/hyperlink" Target="http://meadow.spatialfocus.com/twiki/bin/view/ADDRstandard/AddressAuthority" TargetMode="External"/><Relationship Id="rId777" Type="http://schemas.openxmlformats.org/officeDocument/2006/relationships/hyperlink" Target="http://meadow.spatialfocus.com/twiki/bin/view/ADDRstandard/UspsBox" TargetMode="External"/><Relationship Id="rId984" Type="http://schemas.openxmlformats.org/officeDocument/2006/relationships/hyperlink" Target="http://meadow.spatialfocus.com/twiki/bin/view/ADDRstandard/AddressReferenceSystem" TargetMode="External"/><Relationship Id="rId2013" Type="http://schemas.openxmlformats.org/officeDocument/2006/relationships/hyperlink" Target="http://meadow.spatialfocus.com/twiki/bin/view/ADDRstandard/CompleteStreetName" TargetMode="External"/><Relationship Id="rId2220" Type="http://schemas.openxmlformats.org/officeDocument/2006/relationships/hyperlink" Target="http://meadow.spatialfocus.com/twiki/bin/view/ADDRstandard/PartThree?sortcol=1;table=3;up=0" TargetMode="External"/><Relationship Id="rId2458" Type="http://schemas.openxmlformats.org/officeDocument/2006/relationships/hyperlink" Target="http://meadow.spatialfocus.com/twiki/bin/view/ADDRstandard/AttachedElement" TargetMode="External"/><Relationship Id="rId2665" Type="http://schemas.openxmlformats.org/officeDocument/2006/relationships/hyperlink" Target="http://meadow.spatialfocus.com/twiki/bin/view/ADDRstandard/USPSPostalDeliveryRoute" TargetMode="External"/><Relationship Id="rId2872" Type="http://schemas.openxmlformats.org/officeDocument/2006/relationships/hyperlink" Target="http://meadow.spatialfocus.com/twiki/bin/view/ADDRstandard/AddressReferenceSystemAxesPointOfBeginningMeasure" TargetMode="External"/><Relationship Id="rId637" Type="http://schemas.openxmlformats.org/officeDocument/2006/relationships/hyperlink" Target="http://meadow.spatialfocus.com/twiki/bin/view/ADDRstandard/SubaddressElement" TargetMode="External"/><Relationship Id="rId844" Type="http://schemas.openxmlformats.org/officeDocument/2006/relationships/hyperlink" Target="http://meadow.spatialfocus.com/twiki/bin/view/ADDRstandard/PatternSequenceMeasure" TargetMode="External"/><Relationship Id="rId1267" Type="http://schemas.openxmlformats.org/officeDocument/2006/relationships/hyperlink" Target="http://meadow.spatialfocus.com/twiki/bin/view/ADDRstandard/PartOne" TargetMode="External"/><Relationship Id="rId1474" Type="http://schemas.openxmlformats.org/officeDocument/2006/relationships/hyperlink" Target="http://meadow.spatialfocus.com/twiki/bin/view/ADDRstandard/AddressReferenceSystemNumberingRules" TargetMode="External"/><Relationship Id="rId1681" Type="http://schemas.openxmlformats.org/officeDocument/2006/relationships/hyperlink" Target="http://meadow.spatialfocus.com/twiki/bin/view/ADDRstandard/AddressReferenceSystemRangeBreakpoint" TargetMode="External"/><Relationship Id="rId2318" Type="http://schemas.openxmlformats.org/officeDocument/2006/relationships/hyperlink" Target="http://meadow.spatialfocus.com/twiki/bin/view/ADDRstandard/CompleteStreetName" TargetMode="External"/><Relationship Id="rId2525" Type="http://schemas.openxmlformats.org/officeDocument/2006/relationships/hyperlink" Target="http://meadow.spatialfocus.com/twiki/bin/view/ADDRstandard/PercConforming" TargetMode="External"/><Relationship Id="rId2732" Type="http://schemas.openxmlformats.org/officeDocument/2006/relationships/hyperlink" Target="http://meadow.spatialfocus.com/foswiki/bin/view/ADDRstandard/CountryName" TargetMode="External"/><Relationship Id="rId704" Type="http://schemas.openxmlformats.org/officeDocument/2006/relationships/hyperlink" Target="http://meadow.spatialfocus.com/twiki/bin/view/ADDRstandard/PartOne?sortcol=0;table=27;up=0" TargetMode="External"/><Relationship Id="rId911" Type="http://schemas.openxmlformats.org/officeDocument/2006/relationships/hyperlink" Target="http://meadow.spatialfocus.com/twiki/bin/view/ADDRstandard/AddressRelationType" TargetMode="External"/><Relationship Id="rId1127" Type="http://schemas.openxmlformats.org/officeDocument/2006/relationships/hyperlink" Target="http://meadow.spatialfocus.com/twiki/bin/view/ADDRstandard/AddressRangeParity" TargetMode="External"/><Relationship Id="rId1334" Type="http://schemas.openxmlformats.org/officeDocument/2006/relationships/hyperlink" Target="http://meadow.spatialfocus.com/twiki/bin/view/ADDRstandard/CompleteSubaddress" TargetMode="External"/><Relationship Id="rId1541" Type="http://schemas.openxmlformats.org/officeDocument/2006/relationships/hyperlink" Target="http://meadow.spatialfocus.com/twiki/bin/view/ADDRstandard/AddressReferenceSystem" TargetMode="External"/><Relationship Id="rId1779" Type="http://schemas.openxmlformats.org/officeDocument/2006/relationships/hyperlink" Target="http://meadow.spatialfocus.com/twiki/bin/view/ADDRstandard/AddressNumber" TargetMode="External"/><Relationship Id="rId1986" Type="http://schemas.openxmlformats.org/officeDocument/2006/relationships/hyperlink" Target="http://meadow.spatialfocus.com/twiki/bin/view/ADDRstandard/FourNumberAddressRange" TargetMode="External"/><Relationship Id="rId40" Type="http://schemas.openxmlformats.org/officeDocument/2006/relationships/hyperlink" Target="http://meadow.spatialfocus.com/twiki/bin/view/ADDRstandard/CompleteStreetName" TargetMode="External"/><Relationship Id="rId1401" Type="http://schemas.openxmlformats.org/officeDocument/2006/relationships/hyperlink" Target="http://meadow.spatialfocus.com/twiki/bin/view/ADDRstandard/AddressFeatureType" TargetMode="External"/><Relationship Id="rId1639" Type="http://schemas.openxmlformats.org/officeDocument/2006/relationships/hyperlink" Target="http://meadow.spatialfocus.com/twiki/bin/view/ADDRstandard/AddressReferenceSystemAxis" TargetMode="External"/><Relationship Id="rId1846" Type="http://schemas.openxmlformats.org/officeDocument/2006/relationships/hyperlink" Target="http://meadow.spatialfocus.com/twiki/bin/view/ADDRstandard/ZipPlus4" TargetMode="External"/><Relationship Id="rId3061" Type="http://schemas.openxmlformats.org/officeDocument/2006/relationships/hyperlink" Target="http://meadow.spatialfocus.com/twiki/bin/view/ADDRstandard/TabularDomainMeasure" TargetMode="External"/><Relationship Id="rId3299" Type="http://schemas.openxmlformats.org/officeDocument/2006/relationships/hyperlink" Target="http://meadow.spatialfocus.com/twiki/bin/view/ADDRstandard/SpatialDomainMeasure" TargetMode="External"/><Relationship Id="rId1706" Type="http://schemas.openxmlformats.org/officeDocument/2006/relationships/hyperlink" Target="http://meadow.spatialfocus.com/twiki/bin/view/ADDRstandard/AddressReferenceSystemRulesMeasure" TargetMode="External"/><Relationship Id="rId1913" Type="http://schemas.openxmlformats.org/officeDocument/2006/relationships/hyperlink" Target="http://meadow.spatialfocus.com/twiki/bin/view/ADDRstandard/RelatedTransportationFeatureID" TargetMode="External"/><Relationship Id="rId3159" Type="http://schemas.openxmlformats.org/officeDocument/2006/relationships/hyperlink" Target="http://meadow.spatialfocus.com/twiki/bin/view/ADDRstandard/XYCoordinateSpatialMeasure" TargetMode="External"/><Relationship Id="rId3366" Type="http://schemas.openxmlformats.org/officeDocument/2006/relationships/hyperlink" Target="http://meadow.spatialfocus.com/twiki/bin/view/ADDRstandard/NumberedThoroughfareAddress" TargetMode="External"/><Relationship Id="rId287" Type="http://schemas.openxmlformats.org/officeDocument/2006/relationships/hyperlink" Target="http://meadow.spatialfocus.com/twiki/bin/view/ADDRstandard/CompleteStreetName" TargetMode="External"/><Relationship Id="rId494" Type="http://schemas.openxmlformats.org/officeDocument/2006/relationships/hyperlink" Target="http://meadow.spatialfocus.com/twiki/bin/view/ADDRstandard/PartOne?sortcol=0;table=13;up=0" TargetMode="External"/><Relationship Id="rId2175" Type="http://schemas.openxmlformats.org/officeDocument/2006/relationships/hyperlink" Target="http://meadow.spatialfocus.com/twiki/bin/view/ADDRstandard/DeliveryAddress" TargetMode="External"/><Relationship Id="rId2382" Type="http://schemas.openxmlformats.org/officeDocument/2006/relationships/hyperlink" Target="http://meadow.spatialfocus.com/twiki/bin/view/ADDRstandard/RelatedTransportationFeatureID" TargetMode="External"/><Relationship Id="rId3019" Type="http://schemas.openxmlformats.org/officeDocument/2006/relationships/hyperlink" Target="http://meadow.spatialfocus.com/twiki/bin/view/ADDRstandard/RangeDomainMeasure" TargetMode="External"/><Relationship Id="rId3226" Type="http://schemas.openxmlformats.org/officeDocument/2006/relationships/hyperlink" Target="http://meadow.spatialfocus.com/twiki/bin/view/ADDRstandard/AddressNumberRangeSequenceMeasure" TargetMode="External"/><Relationship Id="rId147" Type="http://schemas.openxmlformats.org/officeDocument/2006/relationships/hyperlink" Target="http://meadow.spatialfocus.com/twiki/bin/view/ADDRstandard/AddressNumberSuffix" TargetMode="External"/><Relationship Id="rId354" Type="http://schemas.openxmlformats.org/officeDocument/2006/relationships/hyperlink" Target="http://meadow.spatialfocus.com/twiki/bin/view/ADDRstandard/CompleteStreetName" TargetMode="External"/><Relationship Id="rId799" Type="http://schemas.openxmlformats.org/officeDocument/2006/relationships/hyperlink" Target="http://meadow.spatialfocus.com/twiki/bin/view/ADDRstandard/CompleteSubaddress" TargetMode="External"/><Relationship Id="rId1191" Type="http://schemas.openxmlformats.org/officeDocument/2006/relationships/hyperlink" Target="http://meadow.spatialfocus.com/twiki/bin/view/ADDRstandard/AddressTransportationFeatureType" TargetMode="External"/><Relationship Id="rId2035" Type="http://schemas.openxmlformats.org/officeDocument/2006/relationships/hyperlink" Target="http://meadow.spatialfocus.com/twiki/bin/view/ADDRstandard/PatternSequenceMeasure" TargetMode="External"/><Relationship Id="rId2687" Type="http://schemas.openxmlformats.org/officeDocument/2006/relationships/hyperlink" Target="http://www.iso.org/iso/iso_catalogue/catalogue_tc/catalogue_detail.htm?csnumber=26020" TargetMode="External"/><Relationship Id="rId2894" Type="http://schemas.openxmlformats.org/officeDocument/2006/relationships/hyperlink" Target="http://meadow.spatialfocus.com/twiki/bin/view/ADDRstandard/AddressReferenceSystemRulesMeasure" TargetMode="External"/><Relationship Id="rId3433" Type="http://schemas.openxmlformats.org/officeDocument/2006/relationships/hyperlink" Target="http://meadow.spatialfocus.com/twiki/bin/view/ADDRstandard/AddressID" TargetMode="External"/><Relationship Id="rId561" Type="http://schemas.openxmlformats.org/officeDocument/2006/relationships/hyperlink" Target="http://meadow.spatialfocus.com/twiki/bin/view/ADDRstandard/StreetName" TargetMode="External"/><Relationship Id="rId659" Type="http://schemas.openxmlformats.org/officeDocument/2006/relationships/hyperlink" Target="http://meadow.spatialfocus.com/twiki/bin/view/ADDRstandard/ElementSequenceNumber" TargetMode="External"/><Relationship Id="rId866" Type="http://schemas.openxmlformats.org/officeDocument/2006/relationships/hyperlink" Target="http://meadow.spatialfocus.com/twiki/bin/view/ADDRstandard/RelatedAddressID" TargetMode="External"/><Relationship Id="rId1289" Type="http://schemas.openxmlformats.org/officeDocument/2006/relationships/hyperlink" Target="http://meadow.spatialfocus.com/twiki/bin/view/ADDRstandard/AddressNumberParity" TargetMode="External"/><Relationship Id="rId1496" Type="http://schemas.openxmlformats.org/officeDocument/2006/relationships/hyperlink" Target="http://meadow.spatialfocus.com/twiki/bin/view/ADDRstandard/AddressReferenceSystem" TargetMode="External"/><Relationship Id="rId2242" Type="http://schemas.openxmlformats.org/officeDocument/2006/relationships/hyperlink" Target="http://meadow.spatialfocus.com/twiki/bin/view/ADDRstandard/PartThree?sortcol=0;table=4;up=0" TargetMode="External"/><Relationship Id="rId2547" Type="http://schemas.openxmlformats.org/officeDocument/2006/relationships/hyperlink" Target="http://meadow.spatialfocus.com/twiki/bin/view/ADDRstandard/RangeDomainMeasureFinal" TargetMode="External"/><Relationship Id="rId214" Type="http://schemas.openxmlformats.org/officeDocument/2006/relationships/hyperlink" Target="http://meadow.spatialfocus.com/twiki/bin/view/ADDRstandard/StreetNamePostModifier" TargetMode="External"/><Relationship Id="rId421" Type="http://schemas.openxmlformats.org/officeDocument/2006/relationships/hyperlink" Target="http://meadow.spatialfocus.com/twiki/bin/view/ADDRstandard/CompleteStreetName" TargetMode="External"/><Relationship Id="rId519" Type="http://schemas.openxmlformats.org/officeDocument/2006/relationships/hyperlink" Target="http://meadow.spatialfocus.com/twiki/bin/view/ADDRstandard/StreetNamePostType" TargetMode="External"/><Relationship Id="rId1051" Type="http://schemas.openxmlformats.org/officeDocument/2006/relationships/hyperlink" Target="http://meadow.spatialfocus.com/twiki/bin/view/ADDRstandard/AddressCoordinateReferenceSystemAuthority" TargetMode="External"/><Relationship Id="rId1149" Type="http://schemas.openxmlformats.org/officeDocument/2006/relationships/hyperlink" Target="http://meadow.spatialfocus.com/twiki/bin/view/ADDRstandard/AddressRangeSide" TargetMode="External"/><Relationship Id="rId1356" Type="http://schemas.openxmlformats.org/officeDocument/2006/relationships/hyperlink" Target="http://meadow.spatialfocus.com/twiki/bin/view/ADDRstandard/AddressStartDate" TargetMode="External"/><Relationship Id="rId2102" Type="http://schemas.openxmlformats.org/officeDocument/2006/relationships/hyperlink" Target="http://meadow.spatialfocus.com/twiki/bin/view/ADDRstandard/PlaceName" TargetMode="External"/><Relationship Id="rId2754" Type="http://schemas.openxmlformats.org/officeDocument/2006/relationships/hyperlink" Target="http://geonames.usgs.gov/pls/gnispublic/f?p=gnispq:8" TargetMode="External"/><Relationship Id="rId2961" Type="http://schemas.openxmlformats.org/officeDocument/2006/relationships/hyperlink" Target="http://meadow.spatialfocus.com/twiki/bin/view/ADDRstandard/SpatialDomainMeasure" TargetMode="External"/><Relationship Id="rId726" Type="http://schemas.openxmlformats.org/officeDocument/2006/relationships/hyperlink" Target="http://meadow.spatialfocus.com/twiki/bin/view/ADDRstandard/USPSBoxID" TargetMode="External"/><Relationship Id="rId933" Type="http://schemas.openxmlformats.org/officeDocument/2006/relationships/hyperlink" Target="http://meadow.spatialfocus.com/twiki/bin/view/ADDRstandard/PartOne" TargetMode="External"/><Relationship Id="rId1009" Type="http://schemas.openxmlformats.org/officeDocument/2006/relationships/hyperlink" Target="http://meadow.spatialfocus.com/twiki/bin/view/ADDRstandard/AddressCoordinateReferenceSystemID" TargetMode="External"/><Relationship Id="rId1563" Type="http://schemas.openxmlformats.org/officeDocument/2006/relationships/hyperlink" Target="http://meadow.spatialfocus.com/twiki/bin/view/ADDRstandard/AddressReferenceSystemType" TargetMode="External"/><Relationship Id="rId1770" Type="http://schemas.openxmlformats.org/officeDocument/2006/relationships/hyperlink" Target="http://meadow.spatialfocus.com/twiki/bin/view/ADDRstandard/SeparatorElement" TargetMode="External"/><Relationship Id="rId1868" Type="http://schemas.openxmlformats.org/officeDocument/2006/relationships/hyperlink" Target="http://meadow.spatialfocus.com/twiki/bin/view/ADDRstandard/CompleteStreetName" TargetMode="External"/><Relationship Id="rId2407" Type="http://schemas.openxmlformats.org/officeDocument/2006/relationships/hyperlink" Target="http://meadow.spatialfocus.com/twiki/bin/view/ADDRstandard/FourNumberAddressRange" TargetMode="External"/><Relationship Id="rId2614" Type="http://schemas.openxmlformats.org/officeDocument/2006/relationships/hyperlink" Target="http://meadow.spatialfocus.com/twiki/bin/view/ADDRstandard/USNationalGridCoordinate" TargetMode="External"/><Relationship Id="rId2821" Type="http://schemas.openxmlformats.org/officeDocument/2006/relationships/hyperlink" Target="http://meadow.spatialfocus.com/twiki/bin/view/ADDRstandard/SeparatorElement" TargetMode="External"/><Relationship Id="rId62" Type="http://schemas.openxmlformats.org/officeDocument/2006/relationships/hyperlink" Target="http://meadow.spatialfocus.com/twiki/bin/view/ADDRstandard/StreetNamePostDirectional" TargetMode="External"/><Relationship Id="rId1216" Type="http://schemas.openxmlformats.org/officeDocument/2006/relationships/hyperlink" Target="http://meadow.spatialfocus.com/twiki/bin/view/ADDRstandard/RelatedTransportationFeatureID" TargetMode="External"/><Relationship Id="rId1423" Type="http://schemas.openxmlformats.org/officeDocument/2006/relationships/hyperlink" Target="http://meadow.spatialfocus.com/twiki/bin/view/ADDRstandard/PartOne?sortcol=0;table=92;up=0" TargetMode="External"/><Relationship Id="rId1630" Type="http://schemas.openxmlformats.org/officeDocument/2006/relationships/hyperlink" Target="http://meadow.spatialfocus.com/twiki/bin/view/ADDRstandard/CompleteAddressNumber" TargetMode="External"/><Relationship Id="rId2919" Type="http://schemas.openxmlformats.org/officeDocument/2006/relationships/hyperlink" Target="http://meadow.spatialfocus.com/twiki/bin/view/ADDRstandard/ComplexElementSequenceNumberMeasure" TargetMode="External"/><Relationship Id="rId3083" Type="http://schemas.openxmlformats.org/officeDocument/2006/relationships/hyperlink" Target="http://meadow.spatialfocus.com/twiki/bin/view/ADDRstandard/TabularDomainMeasure" TargetMode="External"/><Relationship Id="rId3290" Type="http://schemas.openxmlformats.org/officeDocument/2006/relationships/hyperlink" Target="http://meadow.spatialfocus.com/twiki/bin/view/ADDRstandard/USPSPostalDeliveryBox" TargetMode="External"/><Relationship Id="rId1728" Type="http://schemas.openxmlformats.org/officeDocument/2006/relationships/hyperlink" Target="http://meadow.spatialfocus.com/twiki/bin/view/ADDRstandard/AddressReferenceSystemName" TargetMode="External"/><Relationship Id="rId1935" Type="http://schemas.openxmlformats.org/officeDocument/2006/relationships/hyperlink" Target="http://meadow.spatialfocus.com/twiki/bin/view/ADDRstandard/CompleteLandmarkName" TargetMode="External"/><Relationship Id="rId3150" Type="http://schemas.openxmlformats.org/officeDocument/2006/relationships/hyperlink" Target="http://meadow.spatialfocus.com/twiki/bin/view/ADDRstandard/AddressTransportationFeatureID" TargetMode="External"/><Relationship Id="rId3388" Type="http://schemas.openxmlformats.org/officeDocument/2006/relationships/hyperlink" Target="http://meadow.spatialfocus.com/twiki/bin/view/ADDRstandard/AddressParcelIdentifierSource" TargetMode="External"/><Relationship Id="rId2197" Type="http://schemas.openxmlformats.org/officeDocument/2006/relationships/hyperlink" Target="http://meadow.spatialfocus.com/twiki/bin/view/ADDRstandard/PlaceStateZIP" TargetMode="External"/><Relationship Id="rId3010" Type="http://schemas.openxmlformats.org/officeDocument/2006/relationships/hyperlink" Target="http://meadow.spatialfocus.com/twiki/bin/view/ADDRstandard/USPSBoxGroupType" TargetMode="External"/><Relationship Id="rId3248" Type="http://schemas.openxmlformats.org/officeDocument/2006/relationships/hyperlink" Target="http://meadow.spatialfocus.com/twiki/bin/view/ADDRstandard/LandmarkAddress" TargetMode="External"/><Relationship Id="rId169" Type="http://schemas.openxmlformats.org/officeDocument/2006/relationships/hyperlink" Target="http://meadow.spatialfocus.com/twiki/bin/view/ADDRstandard/SubaddressIdentifier" TargetMode="External"/><Relationship Id="rId376" Type="http://schemas.openxmlformats.org/officeDocument/2006/relationships/hyperlink" Target="http://meadow.spatialfocus.com/twiki/bin/view/ADDRstandard/SeparatorElement" TargetMode="External"/><Relationship Id="rId583" Type="http://schemas.openxmlformats.org/officeDocument/2006/relationships/hyperlink" Target="http://meadow.spatialfocus.com/twiki/bin/view/ADDRstandard/PartOne?sortcol=0;table=17;up=0" TargetMode="External"/><Relationship Id="rId790" Type="http://schemas.openxmlformats.org/officeDocument/2006/relationships/hyperlink" Target="http://meadow.spatialfocus.com/twiki/bin/view/ADDRstandard/CompleteSubaddress" TargetMode="External"/><Relationship Id="rId2057" Type="http://schemas.openxmlformats.org/officeDocument/2006/relationships/hyperlink" Target="http://meadow.spatialfocus.com/twiki/bin/view/ADDRstandard/CompleteSubaddress" TargetMode="External"/><Relationship Id="rId2264" Type="http://schemas.openxmlformats.org/officeDocument/2006/relationships/hyperlink" Target="http://meadow.spatialfocus.com/twiki/bin/view/ADDRstandard/UniquenessMeasureFinal" TargetMode="External"/><Relationship Id="rId2471" Type="http://schemas.openxmlformats.org/officeDocument/2006/relationships/hyperlink" Target="http://meadow.spatialfocus.com/twiki/bin/view/ADDRstandard/DataTypeMeasureFinal" TargetMode="External"/><Relationship Id="rId3108" Type="http://schemas.openxmlformats.org/officeDocument/2006/relationships/hyperlink" Target="http://meadow.spatialfocus.com/twiki/bin/view/ADDRstandard/AddressRangeParity" TargetMode="External"/><Relationship Id="rId3315" Type="http://schemas.openxmlformats.org/officeDocument/2006/relationships/hyperlink" Target="http://meadow.spatialfocus.com/twiki/bin/view/ADDRstandard/AddressNumberRangeParityConsistencyMeasure" TargetMode="External"/><Relationship Id="rId4" Type="http://schemas.openxmlformats.org/officeDocument/2006/relationships/customXml" Target="../customXml/item4.xml"/><Relationship Id="rId236" Type="http://schemas.openxmlformats.org/officeDocument/2006/relationships/hyperlink" Target="http://meadow.spatialfocus.com/twiki/bin/view/ADDRstandard/StreetName" TargetMode="External"/><Relationship Id="rId443" Type="http://schemas.openxmlformats.org/officeDocument/2006/relationships/hyperlink" Target="http://meadow.spatialfocus.com/twiki/bin/view/ADDRstandard/StreetNamePostType" TargetMode="External"/><Relationship Id="rId650" Type="http://schemas.openxmlformats.org/officeDocument/2006/relationships/hyperlink" Target="http://meadow.spatialfocus.com/twiki/bin/view/ADDRstandard/CompleteLandmarkName" TargetMode="External"/><Relationship Id="rId888" Type="http://schemas.openxmlformats.org/officeDocument/2006/relationships/hyperlink" Target="http://meadow.spatialfocus.com/twiki/bin/view/ADDRstandard/AddressID" TargetMode="External"/><Relationship Id="rId1073" Type="http://schemas.openxmlformats.org/officeDocument/2006/relationships/hyperlink" Target="http://meadow.spatialfocus.com/twiki/bin/view/ADDRstandard/AddressParcelIdentifier" TargetMode="External"/><Relationship Id="rId1280" Type="http://schemas.openxmlformats.org/officeDocument/2006/relationships/hyperlink" Target="http://meadow.spatialfocus.com/twiki/bin/view/ADDRstandard/MailableAddress" TargetMode="External"/><Relationship Id="rId2124" Type="http://schemas.openxmlformats.org/officeDocument/2006/relationships/hyperlink" Target="http://meadow.spatialfocus.com/twiki/bin/view/ADDRstandard/UspsAddress" TargetMode="External"/><Relationship Id="rId2331" Type="http://schemas.openxmlformats.org/officeDocument/2006/relationships/hyperlink" Target="http://meadow.spatialfocus.com/twiki/bin/view/ADDRstandard/ZipCode" TargetMode="External"/><Relationship Id="rId2569" Type="http://schemas.openxmlformats.org/officeDocument/2006/relationships/hyperlink" Target="http://meadow.spatialfocus.com/twiki/bin/view/ADDRstandard/StreetNamePostType" TargetMode="External"/><Relationship Id="rId2776" Type="http://schemas.openxmlformats.org/officeDocument/2006/relationships/hyperlink" Target="https://www.sabs.co.za/index.php?page=standardspurchase" TargetMode="External"/><Relationship Id="rId2983" Type="http://schemas.openxmlformats.org/officeDocument/2006/relationships/hyperlink" Target="http://meadow.spatialfocus.com/twiki/bin/view/ADDRstandard/SpatialDomainMeasure" TargetMode="External"/><Relationship Id="rId303" Type="http://schemas.openxmlformats.org/officeDocument/2006/relationships/hyperlink" Target="http://meadow.spatialfocus.com/twiki/bin/view/ADDRstandard/StreetName" TargetMode="External"/><Relationship Id="rId748" Type="http://schemas.openxmlformats.org/officeDocument/2006/relationships/hyperlink" Target="http://meadow.spatialfocus.com/twiki/bin/view/ADDRstandard/RelatedElementValueMeasure" TargetMode="External"/><Relationship Id="rId955" Type="http://schemas.openxmlformats.org/officeDocument/2006/relationships/hyperlink" Target="http://meadow.spatialfocus.com/twiki/bin/view/ADDRstandard/AddressLongitude" TargetMode="External"/><Relationship Id="rId1140" Type="http://schemas.openxmlformats.org/officeDocument/2006/relationships/hyperlink" Target="http://meadow.spatialfocus.com/twiki/bin/view/ADDRstandard/CompleteAddressNumber" TargetMode="External"/><Relationship Id="rId1378" Type="http://schemas.openxmlformats.org/officeDocument/2006/relationships/hyperlink" Target="http://meadow.spatialfocus.com/twiki/bin/view/ADDRstandard/PartOne" TargetMode="External"/><Relationship Id="rId1585" Type="http://schemas.openxmlformats.org/officeDocument/2006/relationships/hyperlink" Target="http://meadow.spatialfocus.com/twiki/bin/view/ADDRstandard/PartOne" TargetMode="External"/><Relationship Id="rId1792" Type="http://schemas.openxmlformats.org/officeDocument/2006/relationships/hyperlink" Target="http://meadow.spatialfocus.com/twiki/bin/view/ADDRstandard/CompleteLandmarkName" TargetMode="External"/><Relationship Id="rId2429" Type="http://schemas.openxmlformats.org/officeDocument/2006/relationships/hyperlink" Target="http://meadow.spatialfocus.com/twiki/bin/view/ADDRstandard/PercConforming" TargetMode="External"/><Relationship Id="rId2636" Type="http://schemas.openxmlformats.org/officeDocument/2006/relationships/image" Target="media/image12.png"/><Relationship Id="rId2843" Type="http://schemas.openxmlformats.org/officeDocument/2006/relationships/hyperlink" Target="http://meadow.spatialfocus.com/twiki/bin/view/ADDRstandard/ZipPlus4" TargetMode="External"/><Relationship Id="rId84" Type="http://schemas.openxmlformats.org/officeDocument/2006/relationships/hyperlink" Target="http://meadow.spatialfocus.com/twiki/bin/view/ADDRstandard/SpatialDomainMeasureFinal" TargetMode="External"/><Relationship Id="rId510" Type="http://schemas.openxmlformats.org/officeDocument/2006/relationships/hyperlink" Target="http://meadow.spatialfocus.com/twiki/bin/view/ADDRstandard/StreetNamePostModifier" TargetMode="External"/><Relationship Id="rId608" Type="http://schemas.openxmlformats.org/officeDocument/2006/relationships/hyperlink" Target="http://meadow.spatialfocus.com/twiki/bin/view/ADDRstandard/SubaddressElement" TargetMode="External"/><Relationship Id="rId815" Type="http://schemas.openxmlformats.org/officeDocument/2006/relationships/hyperlink" Target="http://meadow.spatialfocus.com/twiki/bin/view/ADDRstandard/CompleteSubaddress" TargetMode="External"/><Relationship Id="rId1238" Type="http://schemas.openxmlformats.org/officeDocument/2006/relationships/hyperlink" Target="http://meadow.spatialfocus.com/twiki/bin/view/ADDRstandard/PartOne" TargetMode="External"/><Relationship Id="rId1445" Type="http://schemas.openxmlformats.org/officeDocument/2006/relationships/hyperlink" Target="http://meadow.spatialfocus.com/twiki/bin/view/ADDRstandard/AddressReferenceSystemRangePolygon" TargetMode="External"/><Relationship Id="rId1652" Type="http://schemas.openxmlformats.org/officeDocument/2006/relationships/hyperlink" Target="http://meadow.spatialfocus.com/twiki/bin/view/ADDRstandard/AddressRangeSide" TargetMode="External"/><Relationship Id="rId1000" Type="http://schemas.openxmlformats.org/officeDocument/2006/relationships/hyperlink" Target="http://meadow.spatialfocus.com/twiki/bin/view/ADDRstandard/AddressCoordinateReferenceSystemID" TargetMode="External"/><Relationship Id="rId1305" Type="http://schemas.openxmlformats.org/officeDocument/2006/relationships/hyperlink" Target="http://meadow.spatialfocus.com/twiki/bin/view/ADDRstandard/ElementSequenceNumber" TargetMode="External"/><Relationship Id="rId1957" Type="http://schemas.openxmlformats.org/officeDocument/2006/relationships/hyperlink" Target="http://meadow.spatialfocus.com/twiki/bin/view/ADDRstandard/CompleteAddressNumber" TargetMode="External"/><Relationship Id="rId2703" Type="http://schemas.openxmlformats.org/officeDocument/2006/relationships/hyperlink" Target="http://www2.census.gov/geo/pdfs/maps-data/data/tiger/tgrshp2008/TGRSHP08.pdf" TargetMode="External"/><Relationship Id="rId2910" Type="http://schemas.openxmlformats.org/officeDocument/2006/relationships/hyperlink" Target="http://meadow.spatialfocus.com/twiki/bin/view/ADDRstandard/CompleteAddressNumber" TargetMode="External"/><Relationship Id="rId1512" Type="http://schemas.openxmlformats.org/officeDocument/2006/relationships/image" Target="media/image10.jpeg"/><Relationship Id="rId1817" Type="http://schemas.openxmlformats.org/officeDocument/2006/relationships/hyperlink" Target="http://meadow.spatialfocus.com/twiki/bin/view/ADDRstandard/CompleteLandmarkName" TargetMode="External"/><Relationship Id="rId3172" Type="http://schemas.openxmlformats.org/officeDocument/2006/relationships/hyperlink" Target="http://meadow.spatialfocus.com/twiki/bin/view/ADDRstandard/AttachedElement" TargetMode="External"/><Relationship Id="rId11" Type="http://schemas.openxmlformats.org/officeDocument/2006/relationships/endnotes" Target="endnotes.xml"/><Relationship Id="rId398" Type="http://schemas.openxmlformats.org/officeDocument/2006/relationships/hyperlink" Target="http://meadow.spatialfocus.com/twiki/bin/view/ADDRstandard/CompleteStreetName" TargetMode="External"/><Relationship Id="rId2079" Type="http://schemas.openxmlformats.org/officeDocument/2006/relationships/hyperlink" Target="http://meadow.spatialfocus.com/twiki/bin/view/ADDRstandard/PatternSequenceMeasure" TargetMode="External"/><Relationship Id="rId3032" Type="http://schemas.openxmlformats.org/officeDocument/2006/relationships/hyperlink" Target="http://meadow.spatialfocus.com/twiki/bin/view/ADDRstandard/UspsRoute" TargetMode="External"/><Relationship Id="rId160" Type="http://schemas.openxmlformats.org/officeDocument/2006/relationships/hyperlink" Target="http://meadow.spatialfocus.com/twiki/bin/view/ADDRstandard/AddressNumber" TargetMode="External"/><Relationship Id="rId2286" Type="http://schemas.openxmlformats.org/officeDocument/2006/relationships/hyperlink" Target="http://meadow.spatialfocus.com/twiki/bin/view/ADDRstandard/StreetNamePreDirectional" TargetMode="External"/><Relationship Id="rId2493" Type="http://schemas.openxmlformats.org/officeDocument/2006/relationships/hyperlink" Target="http://meadow.spatialfocus.com/twiki/bin/view/ADDRstandard/PartThree" TargetMode="External"/><Relationship Id="rId3337" Type="http://schemas.openxmlformats.org/officeDocument/2006/relationships/hyperlink" Target="http://meadow.spatialfocus.com/twiki/bin/view/ADDRstandard/RelatedNotNullMeasure" TargetMode="External"/><Relationship Id="rId258" Type="http://schemas.openxmlformats.org/officeDocument/2006/relationships/hyperlink" Target="http://meadow.spatialfocus.com/twiki/bin/view/ADDRstandard/CompleteStreetName" TargetMode="External"/><Relationship Id="rId465" Type="http://schemas.openxmlformats.org/officeDocument/2006/relationships/hyperlink" Target="http://meadow.spatialfocus.com/twiki/bin/view/ADDRstandard/StreetNamePostDirectional" TargetMode="External"/><Relationship Id="rId672" Type="http://schemas.openxmlformats.org/officeDocument/2006/relationships/hyperlink" Target="http://meadow.spatialfocus.com/twiki/bin/view/ADDRstandard/RepeatedElementUniquenessMeasureFinal" TargetMode="External"/><Relationship Id="rId1095" Type="http://schemas.openxmlformats.org/officeDocument/2006/relationships/hyperlink" Target="http://meadow.spatialfocus.com/twiki/bin/view/ADDRstandard/IntersectionValidityMeasure" TargetMode="External"/><Relationship Id="rId2146" Type="http://schemas.openxmlformats.org/officeDocument/2006/relationships/hyperlink" Target="http://meadow.spatialfocus.com/twiki/bin/view/ADDRstandard/StateName" TargetMode="External"/><Relationship Id="rId2353" Type="http://schemas.openxmlformats.org/officeDocument/2006/relationships/hyperlink" Target="http://meadow.spatialfocus.com/twiki/bin/view/ADDRstandard/AddressNumber" TargetMode="External"/><Relationship Id="rId2560" Type="http://schemas.openxmlformats.org/officeDocument/2006/relationships/hyperlink" Target="http://meadow.spatialfocus.com/twiki/bin/view/ADDRstandard/CompleteStreetName" TargetMode="External"/><Relationship Id="rId2798" Type="http://schemas.openxmlformats.org/officeDocument/2006/relationships/hyperlink" Target="http://meadow.spatialfocus.com/twiki/bin/view/ADDRstandard/AddressNumber" TargetMode="External"/><Relationship Id="rId3404" Type="http://schemas.openxmlformats.org/officeDocument/2006/relationships/hyperlink" Target="http://meadow.spatialfocus.com/twiki/bin/view/ADDRstandard/CountryName" TargetMode="External"/><Relationship Id="rId118" Type="http://schemas.openxmlformats.org/officeDocument/2006/relationships/hyperlink" Target="http://meadow.spatialfocus.com/twiki/bin/view/ADDRstandard/AddressNumber" TargetMode="External"/><Relationship Id="rId325" Type="http://schemas.openxmlformats.org/officeDocument/2006/relationships/hyperlink" Target="http://meadow.spatialfocus.com/twiki/bin/view/ADDRstandard/StreetNamePreType" TargetMode="External"/><Relationship Id="rId532" Type="http://schemas.openxmlformats.org/officeDocument/2006/relationships/hyperlink" Target="http://meadow.spatialfocus.com/twiki/bin/view/ADDRstandard/StreetName" TargetMode="External"/><Relationship Id="rId977" Type="http://schemas.openxmlformats.org/officeDocument/2006/relationships/hyperlink" Target="http://meadow.spatialfocus.com/twiki/bin/view/ADDRstandard/PartOne?sortcol=0;table=50;up=0" TargetMode="External"/><Relationship Id="rId1162" Type="http://schemas.openxmlformats.org/officeDocument/2006/relationships/hyperlink" Target="http://meadow.spatialfocus.com/twiki/bin/view/ADDRstandard/PartOne?sortcol=0;table=65;up=0" TargetMode="External"/><Relationship Id="rId2006" Type="http://schemas.openxmlformats.org/officeDocument/2006/relationships/hyperlink" Target="http://meadow.spatialfocus.com/twiki/bin/view/ADDRstandard/LowHighAddressSequenceMeasure" TargetMode="External"/><Relationship Id="rId2213" Type="http://schemas.openxmlformats.org/officeDocument/2006/relationships/hyperlink" Target="http://meadow.spatialfocus.com/twiki/bin/view/ADDRstandard/PartThree?sortcol=2;table=2;up=0" TargetMode="External"/><Relationship Id="rId2420" Type="http://schemas.openxmlformats.org/officeDocument/2006/relationships/hyperlink" Target="http://meadow.spatialfocus.com/twiki/bin/view/ADDRstandard/RelatedTransportationFeatureID" TargetMode="External"/><Relationship Id="rId2658" Type="http://schemas.openxmlformats.org/officeDocument/2006/relationships/image" Target="media/image23.png"/><Relationship Id="rId2865" Type="http://schemas.openxmlformats.org/officeDocument/2006/relationships/hyperlink" Target="http://meadow.spatialfocus.com/twiki/bin/view/ADDRstandard/AddressNumberSuffix" TargetMode="External"/><Relationship Id="rId837" Type="http://schemas.openxmlformats.org/officeDocument/2006/relationships/hyperlink" Target="http://meadow.spatialfocus.com/twiki/bin/view/ADDRstandard/ZipCode" TargetMode="External"/><Relationship Id="rId1022" Type="http://schemas.openxmlformats.org/officeDocument/2006/relationships/hyperlink" Target="http://meadow.spatialfocus.com/twiki/bin/view/ADDRstandard/USNationalGridCoordinate" TargetMode="External"/><Relationship Id="rId1467" Type="http://schemas.openxmlformats.org/officeDocument/2006/relationships/hyperlink" Target="http://meadow.spatialfocus.com/twiki/bin/view/ADDRstandard/AddressReferenceSystemExtent" TargetMode="External"/><Relationship Id="rId1674" Type="http://schemas.openxmlformats.org/officeDocument/2006/relationships/hyperlink" Target="http://meadow.spatialfocus.com/twiki/bin/view/ADDRstandard/AddressRangeSpan" TargetMode="External"/><Relationship Id="rId1881" Type="http://schemas.openxmlformats.org/officeDocument/2006/relationships/hyperlink" Target="http://meadow.spatialfocus.com/twiki/bin/view/ADDRstandard/ZipCode" TargetMode="External"/><Relationship Id="rId2518" Type="http://schemas.openxmlformats.org/officeDocument/2006/relationships/hyperlink" Target="http://meadow.spatialfocus.com/twiki/bin/view/ADDRstandard/FourNumberAddressRange" TargetMode="External"/><Relationship Id="rId2725" Type="http://schemas.openxmlformats.org/officeDocument/2006/relationships/hyperlink" Target="http://meadow.spatialfocus.com/foswiki/bin/view/ADDRstandard/AddressParcelIdentifier" TargetMode="External"/><Relationship Id="rId2932" Type="http://schemas.openxmlformats.org/officeDocument/2006/relationships/hyperlink" Target="http://meadow.spatialfocus.com/twiki/bin/view/ADDRstandard/CompleteSubaddress" TargetMode="External"/><Relationship Id="rId904" Type="http://schemas.openxmlformats.org/officeDocument/2006/relationships/hyperlink" Target="http://meadow.spatialfocus.com/twiki/bin/view/ADDRstandard/AddressRelationType" TargetMode="External"/><Relationship Id="rId1327" Type="http://schemas.openxmlformats.org/officeDocument/2006/relationships/hyperlink" Target="http://meadow.spatialfocus.com/twiki/bin/view/ADDRstandard/CompleteSubaddress" TargetMode="External"/><Relationship Id="rId1534" Type="http://schemas.openxmlformats.org/officeDocument/2006/relationships/hyperlink" Target="http://meadow.spatialfocus.com/twiki/bin/view/ADDRstandard/AddressReferenceSystem" TargetMode="External"/><Relationship Id="rId1741" Type="http://schemas.openxmlformats.org/officeDocument/2006/relationships/hyperlink" Target="http://meadow.spatialfocus.com/twiki/bin/view/ADDRstandard/AddressReferenceSystemAuthority" TargetMode="External"/><Relationship Id="rId1979" Type="http://schemas.openxmlformats.org/officeDocument/2006/relationships/hyperlink" Target="http://meadow.spatialfocus.com/twiki/bin/view/ADDRstandard/AddressRangeSpan" TargetMode="External"/><Relationship Id="rId3194" Type="http://schemas.openxmlformats.org/officeDocument/2006/relationships/hyperlink" Target="http://meadow.spatialfocus.com/twiki/bin/view/ADDRstandard/OfficialStatusAddressAuthorityConsistencyMeasure" TargetMode="External"/><Relationship Id="rId33" Type="http://schemas.openxmlformats.org/officeDocument/2006/relationships/footer" Target="footer3.xml"/><Relationship Id="rId1601" Type="http://schemas.openxmlformats.org/officeDocument/2006/relationships/hyperlink" Target="http://meadow.spatialfocus.com/twiki/bin/view/ADDRstandard/StreetName" TargetMode="External"/><Relationship Id="rId1839" Type="http://schemas.openxmlformats.org/officeDocument/2006/relationships/hyperlink" Target="http://meadow.spatialfocus.com/twiki/bin/view/ADDRstandard/CompletePlaceName" TargetMode="External"/><Relationship Id="rId3054" Type="http://schemas.openxmlformats.org/officeDocument/2006/relationships/hyperlink" Target="http://meadow.spatialfocus.com/twiki/bin/view/ADDRstandard/AddressClassification" TargetMode="External"/><Relationship Id="rId182" Type="http://schemas.openxmlformats.org/officeDocument/2006/relationships/hyperlink" Target="http://meadow.spatialfocus.com/twiki/bin/view/ADDRstandard/StreetNamePreType" TargetMode="External"/><Relationship Id="rId1906" Type="http://schemas.openxmlformats.org/officeDocument/2006/relationships/hyperlink" Target="http://meadow.spatialfocus.com/twiki/bin/view/ADDRstandard/AddressRangeDirectionality" TargetMode="External"/><Relationship Id="rId3261" Type="http://schemas.openxmlformats.org/officeDocument/2006/relationships/hyperlink" Target="http://meadow.spatialfocus.com/twiki/bin/view/ADDRstandard/AddressCompletenessMeasure" TargetMode="External"/><Relationship Id="rId3359" Type="http://schemas.openxmlformats.org/officeDocument/2006/relationships/hyperlink" Target="http://meadow.spatialfocus.com/twiki/bin/view/ADDRstandard/TwoNumberAddressRange" TargetMode="External"/><Relationship Id="rId487" Type="http://schemas.openxmlformats.org/officeDocument/2006/relationships/hyperlink" Target="http://meadow.spatialfocus.com/twiki/bin/view/ADDRstandard/AddressReferenceSystemStreetTypeDirectionalAndModifierRules" TargetMode="External"/><Relationship Id="rId694" Type="http://schemas.openxmlformats.org/officeDocument/2006/relationships/hyperlink" Target="http://meadow.spatialfocus.com/twiki/bin/view/ADDRstandard/PartOne?sortcol=0;table=26;up=0" TargetMode="External"/><Relationship Id="rId2070" Type="http://schemas.openxmlformats.org/officeDocument/2006/relationships/hyperlink" Target="http://meadow.spatialfocus.com/twiki/bin/view/ADDRstandard/CommunityAddress" TargetMode="External"/><Relationship Id="rId2168" Type="http://schemas.openxmlformats.org/officeDocument/2006/relationships/hyperlink" Target="http://meadow.spatialfocus.com/twiki/bin/view/ADDRstandard/StateName" TargetMode="External"/><Relationship Id="rId2375" Type="http://schemas.openxmlformats.org/officeDocument/2006/relationships/hyperlink" Target="http://meadow.spatialfocus.com/twiki/bin/view/ADDRstandard/AddressNumberFishbonesMeasureFinal" TargetMode="External"/><Relationship Id="rId3121" Type="http://schemas.openxmlformats.org/officeDocument/2006/relationships/hyperlink" Target="http://meadow.spatialfocus.com/twiki/bin/view/ADDRstandard/TabularDomainMeasure" TargetMode="External"/><Relationship Id="rId3219" Type="http://schemas.openxmlformats.org/officeDocument/2006/relationships/hyperlink" Target="http://meadow.spatialfocus.com/twiki/bin/view/ADDRstandard/FourNumberAddressRange" TargetMode="External"/><Relationship Id="rId347" Type="http://schemas.openxmlformats.org/officeDocument/2006/relationships/hyperlink" Target="http://meadow.spatialfocus.com/twiki/bin/view/ADDRstandard/SeparatorElement" TargetMode="External"/><Relationship Id="rId999" Type="http://schemas.openxmlformats.org/officeDocument/2006/relationships/hyperlink" Target="http://meadow.spatialfocus.com/twiki/bin/view/ADDRstandard/AddressCoordinateReferenceSystemAuthority" TargetMode="External"/><Relationship Id="rId1184" Type="http://schemas.openxmlformats.org/officeDocument/2006/relationships/hyperlink" Target="http://meadow.spatialfocus.com/twiki/bin/view/ADDRstandard/CompleteAddressNumber" TargetMode="External"/><Relationship Id="rId2028" Type="http://schemas.openxmlformats.org/officeDocument/2006/relationships/hyperlink" Target="http://meadow.spatialfocus.com/twiki/bin/view/ADDRstandard/CompletePlaceName" TargetMode="External"/><Relationship Id="rId2582" Type="http://schemas.openxmlformats.org/officeDocument/2006/relationships/hyperlink" Target="http://meadow.spatialfocus.com/twiki/bin/view/ADDRstandard/FourNumberAddressRange" TargetMode="External"/><Relationship Id="rId2887" Type="http://schemas.openxmlformats.org/officeDocument/2006/relationships/hyperlink" Target="http://meadow.spatialfocus.com/twiki/bin/view/ADDRstandard/AddressReferenceSystemBlockRules" TargetMode="External"/><Relationship Id="rId3426" Type="http://schemas.openxmlformats.org/officeDocument/2006/relationships/image" Target="media/image33.jpeg"/><Relationship Id="rId554" Type="http://schemas.openxmlformats.org/officeDocument/2006/relationships/hyperlink" Target="http://meadow.spatialfocus.com/twiki/bin/view/ADDRstandard/StreetNamePreModifier" TargetMode="External"/><Relationship Id="rId761" Type="http://schemas.openxmlformats.org/officeDocument/2006/relationships/hyperlink" Target="http://meadow.spatialfocus.com/twiki/bin/view/ADDRstandard/USPSBoxGroupType" TargetMode="External"/><Relationship Id="rId859" Type="http://schemas.openxmlformats.org/officeDocument/2006/relationships/hyperlink" Target="http://meadow.spatialfocus.com/twiki/bin/view/ADDRstandard/AddressAuthority" TargetMode="External"/><Relationship Id="rId1391" Type="http://schemas.openxmlformats.org/officeDocument/2006/relationships/hyperlink" Target="http://meadow.spatialfocus.com/twiki/bin/view/ADDRstandard/AddressDirectSource" TargetMode="External"/><Relationship Id="rId1489" Type="http://schemas.openxmlformats.org/officeDocument/2006/relationships/hyperlink" Target="http://meadow.spatialfocus.com/twiki/bin/view/ADDRstandard/ZipCode" TargetMode="External"/><Relationship Id="rId1696" Type="http://schemas.openxmlformats.org/officeDocument/2006/relationships/hyperlink" Target="http://meadow.spatialfocus.com/twiki/bin/view/ADDRstandard/AddressReferenceSystem" TargetMode="External"/><Relationship Id="rId2235" Type="http://schemas.openxmlformats.org/officeDocument/2006/relationships/hyperlink" Target="http://meadow.spatialfocus.com/twiki/bin/view/ADDRstandard/AddressNumber" TargetMode="External"/><Relationship Id="rId2442" Type="http://schemas.openxmlformats.org/officeDocument/2006/relationships/hyperlink" Target="http://meadow.spatialfocus.com/twiki/bin/view/ADDRstandard/AddressReferenceSystemRules" TargetMode="External"/><Relationship Id="rId207" Type="http://schemas.openxmlformats.org/officeDocument/2006/relationships/hyperlink" Target="http://meadow.spatialfocus.com/twiki/bin/view/ADDRstandard/CompleteStreetName" TargetMode="External"/><Relationship Id="rId414" Type="http://schemas.openxmlformats.org/officeDocument/2006/relationships/hyperlink" Target="http://meadow.spatialfocus.com/twiki/bin/view/ADDRstandard/StreetName" TargetMode="External"/><Relationship Id="rId621" Type="http://schemas.openxmlformats.org/officeDocument/2006/relationships/hyperlink" Target="http://meadow.spatialfocus.com/twiki/bin/view/ADDRstandard/SubaddressType" TargetMode="External"/><Relationship Id="rId1044" Type="http://schemas.openxmlformats.org/officeDocument/2006/relationships/hyperlink" Target="http://meadow.spatialfocus.com/twiki/bin/view/ADDRstandard/TabularDomainMeasure" TargetMode="External"/><Relationship Id="rId1251" Type="http://schemas.openxmlformats.org/officeDocument/2006/relationships/hyperlink" Target="http://meadow.spatialfocus.com/twiki/bin/view/ADDRstandard/AddressLifecycleStatus" TargetMode="External"/><Relationship Id="rId1349" Type="http://schemas.openxmlformats.org/officeDocument/2006/relationships/hyperlink" Target="http://meadow.spatialfocus.com/twiki/bin/view/ADDRstandard/CompleteStreetName" TargetMode="External"/><Relationship Id="rId2302" Type="http://schemas.openxmlformats.org/officeDocument/2006/relationships/hyperlink" Target="http://meadow.spatialfocus.com/twiki/bin/view/ADDRstandard/AddressStartDate" TargetMode="External"/><Relationship Id="rId2747" Type="http://schemas.openxmlformats.org/officeDocument/2006/relationships/hyperlink" Target="http://meadow.spatialfocus.com/foswiki/bin/view/ADDRstandard/StreetNamePostType" TargetMode="External"/><Relationship Id="rId2954" Type="http://schemas.openxmlformats.org/officeDocument/2006/relationships/hyperlink" Target="http://meadow.spatialfocus.com/twiki/bin/view/ADDRstandard/PlaceName" TargetMode="External"/><Relationship Id="rId719" Type="http://schemas.openxmlformats.org/officeDocument/2006/relationships/hyperlink" Target="http://meadow.spatialfocus.com/twiki/bin/view/ADDRstandard/PartOne?sortcol=0;table=30;up=0" TargetMode="External"/><Relationship Id="rId926" Type="http://schemas.openxmlformats.org/officeDocument/2006/relationships/hyperlink" Target="http://meadow.spatialfocus.com/twiki/bin/view/ADDRstandard/AddressID" TargetMode="External"/><Relationship Id="rId1111" Type="http://schemas.openxmlformats.org/officeDocument/2006/relationships/hyperlink" Target="http://meadow.spatialfocus.com/twiki/bin/view/ADDRstandard/PartOne?sortcol=0;table=61;up=0" TargetMode="External"/><Relationship Id="rId1556" Type="http://schemas.openxmlformats.org/officeDocument/2006/relationships/hyperlink" Target="http://meadow.spatialfocus.com/twiki/bin/view/ADDRstandard/AddressReferenceSystem" TargetMode="External"/><Relationship Id="rId1763" Type="http://schemas.openxmlformats.org/officeDocument/2006/relationships/hyperlink" Target="http://meadow.spatialfocus.com/twiki/bin/view/ADDRstandard/AddressNumberPrefix" TargetMode="External"/><Relationship Id="rId1970" Type="http://schemas.openxmlformats.org/officeDocument/2006/relationships/hyperlink" Target="http://meadow.spatialfocus.com/twiki/bin/view/ADDRstandard/AddressNumberParity" TargetMode="External"/><Relationship Id="rId2607" Type="http://schemas.openxmlformats.org/officeDocument/2006/relationships/hyperlink" Target="http://meadow.spatialfocus.com/twiki/bin/view/ADDRstandard/PercConforming" TargetMode="External"/><Relationship Id="rId2814" Type="http://schemas.openxmlformats.org/officeDocument/2006/relationships/hyperlink" Target="http://meadow.spatialfocus.com/twiki/bin/view/ADDRstandard/StreetNamePostModifier" TargetMode="External"/><Relationship Id="rId55" Type="http://schemas.openxmlformats.org/officeDocument/2006/relationships/hyperlink" Target="http://meadow.spatialfocus.com/twiki/bin/view/ADDRstandard/SeparatorElement" TargetMode="External"/><Relationship Id="rId1209" Type="http://schemas.openxmlformats.org/officeDocument/2006/relationships/hyperlink" Target="http://meadow.spatialfocus.com/twiki/bin/view/ADDRstandard/AddressRangeSpan" TargetMode="External"/><Relationship Id="rId1416" Type="http://schemas.openxmlformats.org/officeDocument/2006/relationships/image" Target="media/image6.jpeg"/><Relationship Id="rId1623" Type="http://schemas.openxmlformats.org/officeDocument/2006/relationships/hyperlink" Target="http://meadow.spatialfocus.com/twiki/bin/view/ADDRstandard/PartOne?sortcol=1;table=106;up=0" TargetMode="External"/><Relationship Id="rId1830" Type="http://schemas.openxmlformats.org/officeDocument/2006/relationships/hyperlink" Target="http://meadow.spatialfocus.com/twiki/bin/view/ADDRstandard/CommunityAddress" TargetMode="External"/><Relationship Id="rId3076" Type="http://schemas.openxmlformats.org/officeDocument/2006/relationships/hyperlink" Target="http://meadow.spatialfocus.com/twiki/bin/view/ADDRstandard/AddressEndDate" TargetMode="External"/><Relationship Id="rId3283" Type="http://schemas.openxmlformats.org/officeDocument/2006/relationships/hyperlink" Target="http://meadow.spatialfocus.com/twiki/bin/view/ADDRstandard/OverlappingRangesMeasure" TargetMode="External"/><Relationship Id="rId1928" Type="http://schemas.openxmlformats.org/officeDocument/2006/relationships/hyperlink" Target="http://meadow.spatialfocus.com/twiki/bin/view/ADDRstandard/AddressNumberRangeCompletenessMeasure" TargetMode="External"/><Relationship Id="rId2092" Type="http://schemas.openxmlformats.org/officeDocument/2006/relationships/hyperlink" Target="http://meadow.spatialfocus.com/twiki/bin/view/ADDRstandard/UspsRoute" TargetMode="External"/><Relationship Id="rId3143" Type="http://schemas.openxmlformats.org/officeDocument/2006/relationships/hyperlink" Target="http://meadow.spatialfocus.com/twiki/bin/view/ADDRstandard/XYCoordinateCompletenessMeasure" TargetMode="External"/><Relationship Id="rId3350" Type="http://schemas.openxmlformats.org/officeDocument/2006/relationships/hyperlink" Target="http://meadow.spatialfocus.com/twiki/bin/view/ADDRstandard/AddressReferenceSystemAxis" TargetMode="External"/><Relationship Id="rId271" Type="http://schemas.openxmlformats.org/officeDocument/2006/relationships/hyperlink" Target="http://meadow.spatialfocus.com/twiki/bin/view/ADDRstandard/UsPsPub28" TargetMode="External"/><Relationship Id="rId2397" Type="http://schemas.openxmlformats.org/officeDocument/2006/relationships/hyperlink" Target="http://meadow.spatialfocus.com/twiki/bin/view/ADDRstandard/AddressNumberParity" TargetMode="External"/><Relationship Id="rId3003" Type="http://schemas.openxmlformats.org/officeDocument/2006/relationships/hyperlink" Target="http://meadow.spatialfocus.com/twiki/bin/view/ADDRstandard/TabularDomainMeasure" TargetMode="External"/><Relationship Id="rId131" Type="http://schemas.openxmlformats.org/officeDocument/2006/relationships/hyperlink" Target="http://meadow.spatialfocus.com/twiki/bin/view/ADDRstandard/CompleteAddressNumber" TargetMode="External"/><Relationship Id="rId369" Type="http://schemas.openxmlformats.org/officeDocument/2006/relationships/hyperlink" Target="http://meadow.spatialfocus.com/twiki/bin/view/ADDRstandard/IntersectionAddress" TargetMode="External"/><Relationship Id="rId576" Type="http://schemas.openxmlformats.org/officeDocument/2006/relationships/hyperlink" Target="http://meadow.spatialfocus.com/twiki/bin/view/ADDRstandard/AddressAuthority" TargetMode="External"/><Relationship Id="rId783" Type="http://schemas.openxmlformats.org/officeDocument/2006/relationships/hyperlink" Target="http://meadow.spatialfocus.com/twiki/bin/view/ADDRstandard/PartOne?sortcol=0;table=39;up=0" TargetMode="External"/><Relationship Id="rId990" Type="http://schemas.openxmlformats.org/officeDocument/2006/relationships/hyperlink" Target="http://meadow.spatialfocus.com/twiki/bin/view/ADDRstandard/AddressCoordinateReferenceSystemAuthority" TargetMode="External"/><Relationship Id="rId2257" Type="http://schemas.openxmlformats.org/officeDocument/2006/relationships/hyperlink" Target="http://meadow.spatialfocus.com/twiki/bin/view/ADDRstandard/PartThree?sortcol=0;table=5;up=0" TargetMode="External"/><Relationship Id="rId2464" Type="http://schemas.openxmlformats.org/officeDocument/2006/relationships/hyperlink" Target="http://meadow.spatialfocus.com/twiki/bin/view/ADDRstandard/ElementSequenceNumber" TargetMode="External"/><Relationship Id="rId2671" Type="http://schemas.openxmlformats.org/officeDocument/2006/relationships/hyperlink" Target="http://meadow.spatialfocus.com/twiki/bin/view/ADDRstandard/GeneralAddressClass" TargetMode="External"/><Relationship Id="rId3210" Type="http://schemas.openxmlformats.org/officeDocument/2006/relationships/hyperlink" Target="http://meadow.spatialfocus.com/twiki/bin/view/ADDRstandard/UsngCoordinateSpatialMeasure" TargetMode="External"/><Relationship Id="rId3308" Type="http://schemas.openxmlformats.org/officeDocument/2006/relationships/hyperlink" Target="http://meadow.spatialfocus.com/twiki/bin/view/ADDRstandard/AddressCompletenessMeasure" TargetMode="External"/><Relationship Id="rId229" Type="http://schemas.openxmlformats.org/officeDocument/2006/relationships/hyperlink" Target="http://meadow.spatialfocus.com/twiki/bin/view/ADDRstandard/UsPsPub28" TargetMode="External"/><Relationship Id="rId436" Type="http://schemas.openxmlformats.org/officeDocument/2006/relationships/hyperlink" Target="http://meadow.spatialfocus.com/twiki/bin/view/ADDRstandard/StreetNamePostType" TargetMode="External"/><Relationship Id="rId643" Type="http://schemas.openxmlformats.org/officeDocument/2006/relationships/hyperlink" Target="http://meadow.spatialfocus.com/twiki/bin/view/ADDRstandard/CompleteStreetName" TargetMode="External"/><Relationship Id="rId1066" Type="http://schemas.openxmlformats.org/officeDocument/2006/relationships/hyperlink" Target="http://meadow.spatialfocus.com/twiki/bin/view/ADDRstandard/AddressParcelIdentifier" TargetMode="External"/><Relationship Id="rId1273" Type="http://schemas.openxmlformats.org/officeDocument/2006/relationships/hyperlink" Target="http://meadow.spatialfocus.com/twiki/bin/view/ADDRstandard/PartOne?sortcol=0;table=77;up=0" TargetMode="External"/><Relationship Id="rId1480" Type="http://schemas.openxmlformats.org/officeDocument/2006/relationships/hyperlink" Target="http://meadow.spatialfocus.com/twiki/bin/view/ADDRstandard/AddressReferenceSystemBlockRules" TargetMode="External"/><Relationship Id="rId2117" Type="http://schemas.openxmlformats.org/officeDocument/2006/relationships/hyperlink" Target="http://meadow.spatialfocus.com/twiki/bin/view/ADDRstandard/ZipCode" TargetMode="External"/><Relationship Id="rId2324" Type="http://schemas.openxmlformats.org/officeDocument/2006/relationships/hyperlink" Target="http://meadow.spatialfocus.com/twiki/bin/view/ADDRstandard/CompleteStreetName" TargetMode="External"/><Relationship Id="rId2769" Type="http://schemas.openxmlformats.org/officeDocument/2006/relationships/hyperlink" Target="http://www.saiglobal.com/shop/script/Details.asp?docn=AS216071868339" TargetMode="External"/><Relationship Id="rId2976" Type="http://schemas.openxmlformats.org/officeDocument/2006/relationships/hyperlink" Target="http://meadow.spatialfocus.com/twiki/bin/view/ADDRstandard/StreetNamePostType" TargetMode="External"/><Relationship Id="rId850" Type="http://schemas.openxmlformats.org/officeDocument/2006/relationships/hyperlink" Target="http://meadow.spatialfocus.com/twiki/bin/view/ADDRstandard/PartOne" TargetMode="External"/><Relationship Id="rId948" Type="http://schemas.openxmlformats.org/officeDocument/2006/relationships/hyperlink" Target="http://meadow.spatialfocus.com/twiki/bin/view/ADDRstandard/AddressCoordinateReferenceSystemAuthority" TargetMode="External"/><Relationship Id="rId1133" Type="http://schemas.openxmlformats.org/officeDocument/2006/relationships/hyperlink" Target="http://meadow.spatialfocus.com/twiki/bin/edit/ADDRstandard/AddressRange?topicparent=ADDRstandard.PartOne;nowysiwyg=0" TargetMode="External"/><Relationship Id="rId1578" Type="http://schemas.openxmlformats.org/officeDocument/2006/relationships/hyperlink" Target="http://meadow.spatialfocus.com/twiki/bin/view/ADDRstandard/AddressRangeParity" TargetMode="External"/><Relationship Id="rId1785" Type="http://schemas.openxmlformats.org/officeDocument/2006/relationships/hyperlink" Target="http://meadow.spatialfocus.com/twiki/bin/view/ADDRstandard/ZipCode" TargetMode="External"/><Relationship Id="rId1992" Type="http://schemas.openxmlformats.org/officeDocument/2006/relationships/hyperlink" Target="http://meadow.spatialfocus.com/twiki/bin/view/ADDRstandard/CompletePlaceName" TargetMode="External"/><Relationship Id="rId2531" Type="http://schemas.openxmlformats.org/officeDocument/2006/relationships/hyperlink" Target="http://meadow.spatialfocus.com/twiki/bin/view/ADDRstandard/PercConforming" TargetMode="External"/><Relationship Id="rId2629" Type="http://schemas.openxmlformats.org/officeDocument/2006/relationships/hyperlink" Target="http://meadow.spatialfocus.com/twiki/bin/view/ADDRstandard/AddressPtCollectionMeasureView" TargetMode="External"/><Relationship Id="rId2836" Type="http://schemas.openxmlformats.org/officeDocument/2006/relationships/hyperlink" Target="http://meadow.spatialfocus.com/twiki/bin/view/ADDRstandard/CompleteAddressNumber" TargetMode="External"/><Relationship Id="rId77" Type="http://schemas.openxmlformats.org/officeDocument/2006/relationships/hyperlink" Target="http://meadow.spatialfocus.com/twiki/bin/view/ADDRstandard/AddressNumberPrefix" TargetMode="External"/><Relationship Id="rId503" Type="http://schemas.openxmlformats.org/officeDocument/2006/relationships/hyperlink" Target="http://meadow.spatialfocus.com/twiki/bin/view/ADDRstandard/StreetNamePostType" TargetMode="External"/><Relationship Id="rId710" Type="http://schemas.openxmlformats.org/officeDocument/2006/relationships/hyperlink" Target="http://meadow.spatialfocus.com/twiki/bin/view/ADDRstandard/TabularDomainMeasureFinal" TargetMode="External"/><Relationship Id="rId808" Type="http://schemas.openxmlformats.org/officeDocument/2006/relationships/hyperlink" Target="http://meadow.spatialfocus.com/twiki/bin/view/ADDRstandard/StateName" TargetMode="External"/><Relationship Id="rId1340" Type="http://schemas.openxmlformats.org/officeDocument/2006/relationships/hyperlink" Target="http://meadow.spatialfocus.com/twiki/bin/view/ADDRstandard/PartOne" TargetMode="External"/><Relationship Id="rId1438" Type="http://schemas.openxmlformats.org/officeDocument/2006/relationships/hyperlink" Target="http://meadow.spatialfocus.com/twiki/bin/view/ADDRstandard/AddressReferenceSystemPlaceNameStateCountryAndZipCodeRules" TargetMode="External"/><Relationship Id="rId1645" Type="http://schemas.openxmlformats.org/officeDocument/2006/relationships/hyperlink" Target="http://meadow.spatialfocus.com/twiki/bin/view/ADDRstandard/AddressReferenceSystemAxis" TargetMode="External"/><Relationship Id="rId3098" Type="http://schemas.openxmlformats.org/officeDocument/2006/relationships/hyperlink" Target="http://meadow.spatialfocus.com/twiki/bin/view/ADDRstandard/AddressNumberParity" TargetMode="External"/><Relationship Id="rId1200" Type="http://schemas.openxmlformats.org/officeDocument/2006/relationships/hyperlink" Target="http://meadow.spatialfocus.com/twiki/bin/view/ADDRstandard/CompleteAddressNumber" TargetMode="External"/><Relationship Id="rId1852" Type="http://schemas.openxmlformats.org/officeDocument/2006/relationships/hyperlink" Target="http://meadow.spatialfocus.com/twiki/bin/view/ADDRstandard/ZipCode" TargetMode="External"/><Relationship Id="rId2903" Type="http://schemas.openxmlformats.org/officeDocument/2006/relationships/hyperlink" Target="http://meadow.spatialfocus.com/twiki/bin/view/ADDRstandard/AddressReferenceSystemRangeBreakline" TargetMode="External"/><Relationship Id="rId1505" Type="http://schemas.openxmlformats.org/officeDocument/2006/relationships/hyperlink" Target="http://meadow.spatialfocus.com/twiki/bin/view/ADDRstandard/AddressReferenceSystemReferencePolyline" TargetMode="External"/><Relationship Id="rId1712" Type="http://schemas.openxmlformats.org/officeDocument/2006/relationships/hyperlink" Target="http://meadow.spatialfocus.com/twiki/bin/view/ADDRstandard/PartOne?sortcol=1;table=115;up=0" TargetMode="External"/><Relationship Id="rId3165" Type="http://schemas.openxmlformats.org/officeDocument/2006/relationships/hyperlink" Target="http://meadow.spatialfocus.com/twiki/bin/view/ADDRstandard/TabularDomainMeasure" TargetMode="External"/><Relationship Id="rId3372" Type="http://schemas.openxmlformats.org/officeDocument/2006/relationships/hyperlink" Target="http://meadow.spatialfocus.com/twiki/bin/view/ADDRstandard/AddressReferenceSystem" TargetMode="External"/><Relationship Id="rId293" Type="http://schemas.openxmlformats.org/officeDocument/2006/relationships/hyperlink" Target="http://meadow.spatialfocus.com/twiki/bin/view/ADDRstandard/StreetName" TargetMode="External"/><Relationship Id="rId2181" Type="http://schemas.openxmlformats.org/officeDocument/2006/relationships/hyperlink" Target="http://meadow.spatialfocus.com/twiki/bin/view/ADDRstandard/DeliveryAddress" TargetMode="External"/><Relationship Id="rId3025" Type="http://schemas.openxmlformats.org/officeDocument/2006/relationships/hyperlink" Target="http://meadow.spatialfocus.com/twiki/bin/view/ADDRstandard/PatternSequenceMeasure" TargetMode="External"/><Relationship Id="rId3232" Type="http://schemas.openxmlformats.org/officeDocument/2006/relationships/hyperlink" Target="http://meadow.spatialfocus.com/twiki/bin/view/ADDRstandard/OverlappingRangesMeasure" TargetMode="External"/><Relationship Id="rId153" Type="http://schemas.openxmlformats.org/officeDocument/2006/relationships/hyperlink" Target="http://meadow.spatialfocus.com/twiki/bin/view/ADDRstandard/AddressNumber" TargetMode="External"/><Relationship Id="rId360" Type="http://schemas.openxmlformats.org/officeDocument/2006/relationships/hyperlink" Target="http://meadow.spatialfocus.com/twiki/bin/view/ADDRstandard/SeparatorElement" TargetMode="External"/><Relationship Id="rId598" Type="http://schemas.openxmlformats.org/officeDocument/2006/relationships/hyperlink" Target="http://meadow.spatialfocus.com/twiki/bin/view/ADDRstandard/PartOne" TargetMode="External"/><Relationship Id="rId2041" Type="http://schemas.openxmlformats.org/officeDocument/2006/relationships/hyperlink" Target="http://meadow.spatialfocus.com/twiki/bin/view/ADDRstandard/CompletePlaceName" TargetMode="External"/><Relationship Id="rId2279" Type="http://schemas.openxmlformats.org/officeDocument/2006/relationships/hyperlink" Target="http://meadow.spatialfocus.com/twiki/bin/view/ADDRstandard/AddressNumber" TargetMode="External"/><Relationship Id="rId2486" Type="http://schemas.openxmlformats.org/officeDocument/2006/relationships/hyperlink" Target="http://meadow.spatialfocus.com/twiki/bin/view/ADDRstandard/AddressTransportationFeatureID" TargetMode="External"/><Relationship Id="rId2693" Type="http://schemas.openxmlformats.org/officeDocument/2006/relationships/hyperlink" Target="http://www.ietf.org/rfc/rfc5139.txt" TargetMode="External"/><Relationship Id="rId220" Type="http://schemas.openxmlformats.org/officeDocument/2006/relationships/hyperlink" Target="http://meadow.spatialfocus.com/twiki/bin/view/ADDRstandard/TabularDomainMeasureFinal" TargetMode="External"/><Relationship Id="rId458" Type="http://schemas.openxmlformats.org/officeDocument/2006/relationships/hyperlink" Target="http://meadow.spatialfocus.com/twiki/bin/view/ADDRstandard/RelatedElementValueMeasure" TargetMode="External"/><Relationship Id="rId665" Type="http://schemas.openxmlformats.org/officeDocument/2006/relationships/hyperlink" Target="http://meadow.spatialfocus.com/twiki/bin/view/ADDRstandard/SubaddressElement" TargetMode="External"/><Relationship Id="rId872" Type="http://schemas.openxmlformats.org/officeDocument/2006/relationships/hyperlink" Target="http://meadow.spatialfocus.com/twiki/bin/view/ADDRstandard/NumberedThoroughfareAddress" TargetMode="External"/><Relationship Id="rId1088" Type="http://schemas.openxmlformats.org/officeDocument/2006/relationships/hyperlink" Target="http://meadow.spatialfocus.com/twiki/bin/view/ADDRstandard/PartOne?sortcol=1;table=57;up=0" TargetMode="External"/><Relationship Id="rId1295" Type="http://schemas.openxmlformats.org/officeDocument/2006/relationships/hyperlink" Target="http://meadow.spatialfocus.com/twiki/bin/view/ADDRstandard/PartOne?sortcol=0;table=83;up=0" TargetMode="External"/><Relationship Id="rId2139" Type="http://schemas.openxmlformats.org/officeDocument/2006/relationships/hyperlink" Target="http://meadow.spatialfocus.com/twiki/bin/view/ADDRstandard/StateName" TargetMode="External"/><Relationship Id="rId2346" Type="http://schemas.openxmlformats.org/officeDocument/2006/relationships/hyperlink" Target="http://meadow.spatialfocus.com/twiki/bin/view/ADDRstandard/AddressElevationMeasureFinal" TargetMode="External"/><Relationship Id="rId2553" Type="http://schemas.openxmlformats.org/officeDocument/2006/relationships/hyperlink" Target="http://meadow.spatialfocus.com/twiki/bin/view/ADDRstandard/AddressPtCollectionMeasureView" TargetMode="External"/><Relationship Id="rId2760" Type="http://schemas.openxmlformats.org/officeDocument/2006/relationships/hyperlink" Target="http://pe.usps.com/text/qsg300/Q800.htm" TargetMode="External"/><Relationship Id="rId2998" Type="http://schemas.openxmlformats.org/officeDocument/2006/relationships/hyperlink" Target="http://meadow.spatialfocus.com/twiki/bin/view/ADDRstandard/SubaddressElement" TargetMode="External"/><Relationship Id="rId318" Type="http://schemas.openxmlformats.org/officeDocument/2006/relationships/hyperlink" Target="http://meadow.spatialfocus.com/twiki/bin/view/ADDRstandard/StreetName" TargetMode="External"/><Relationship Id="rId525" Type="http://schemas.openxmlformats.org/officeDocument/2006/relationships/hyperlink" Target="http://meadow.spatialfocus.com/twiki/bin/view/ADDRstandard/SpatialDomainMeasureFinal" TargetMode="External"/><Relationship Id="rId732" Type="http://schemas.openxmlformats.org/officeDocument/2006/relationships/hyperlink" Target="http://meadow.spatialfocus.com/twiki/bin/view/ADDRstandard/USPSBoxID" TargetMode="External"/><Relationship Id="rId1155" Type="http://schemas.openxmlformats.org/officeDocument/2006/relationships/hyperlink" Target="http://meadow.spatialfocus.com/twiki/bin/view/ADDRstandard/FourNumberAddressRange" TargetMode="External"/><Relationship Id="rId1362" Type="http://schemas.openxmlformats.org/officeDocument/2006/relationships/hyperlink" Target="http://meadow.spatialfocus.com/twiki/bin/view/ADDRstandard/CompleteAddressNumber" TargetMode="External"/><Relationship Id="rId2206" Type="http://schemas.openxmlformats.org/officeDocument/2006/relationships/hyperlink" Target="http://meadow.spatialfocus.com/twiki/bin/view/ADDRstandard/PatternSequenceMeasure" TargetMode="External"/><Relationship Id="rId2413" Type="http://schemas.openxmlformats.org/officeDocument/2006/relationships/hyperlink" Target="http://meadow.spatialfocus.com/twiki/bin/view/ADDRstandard/TwoNumberAddressRange" TargetMode="External"/><Relationship Id="rId2620" Type="http://schemas.openxmlformats.org/officeDocument/2006/relationships/hyperlink" Target="http://meadow.spatialfocus.com/twiki/bin/view/ADDRstandard/PercConforming" TargetMode="External"/><Relationship Id="rId2858" Type="http://schemas.openxmlformats.org/officeDocument/2006/relationships/hyperlink" Target="http://meadow.spatialfocus.com/twiki/bin/view/ADDRstandard/RangeDomainMeasure" TargetMode="External"/><Relationship Id="rId99" Type="http://schemas.openxmlformats.org/officeDocument/2006/relationships/hyperlink" Target="http://meadow.spatialfocus.com/twiki/bin/view/ADDRstandard/AddressNumberSuffix" TargetMode="External"/><Relationship Id="rId1015" Type="http://schemas.openxmlformats.org/officeDocument/2006/relationships/hyperlink" Target="http://meadow.spatialfocus.com/twiki/bin/view/ADDRstandard/PartOne?sortcol=1;table=52;up=0" TargetMode="External"/><Relationship Id="rId1222" Type="http://schemas.openxmlformats.org/officeDocument/2006/relationships/hyperlink" Target="http://meadow.spatialfocus.com/twiki/bin/view/ADDRstandard/IntersectionAddress" TargetMode="External"/><Relationship Id="rId1667" Type="http://schemas.openxmlformats.org/officeDocument/2006/relationships/hyperlink" Target="http://meadow.spatialfocus.com/twiki/bin/view/ADDRstandard/AddressReferenceSystem" TargetMode="External"/><Relationship Id="rId1874" Type="http://schemas.openxmlformats.org/officeDocument/2006/relationships/hyperlink" Target="http://meadow.spatialfocus.com/twiki/bin/view/ADDRstandard/CompletePlaceName" TargetMode="External"/><Relationship Id="rId2718" Type="http://schemas.openxmlformats.org/officeDocument/2006/relationships/hyperlink" Target="http://meadow.spatialfocus.com/foswiki/bin/view/ADDRstandard/DataSetID" TargetMode="External"/><Relationship Id="rId2925" Type="http://schemas.openxmlformats.org/officeDocument/2006/relationships/hyperlink" Target="http://meadow.spatialfocus.com/twiki/bin/view/ADDRstandard/TabularDomainMeasure" TargetMode="External"/><Relationship Id="rId1527" Type="http://schemas.openxmlformats.org/officeDocument/2006/relationships/hyperlink" Target="http://meadow.spatialfocus.com/twiki/bin/view/ADDRstandard/AddressReferenceSystemId" TargetMode="External"/><Relationship Id="rId1734" Type="http://schemas.openxmlformats.org/officeDocument/2006/relationships/hyperlink" Target="http://meadow.spatialfocus.com/twiki/bin/view/ADDRstandard/AddressReferenceSystemExtent" TargetMode="External"/><Relationship Id="rId1941" Type="http://schemas.openxmlformats.org/officeDocument/2006/relationships/hyperlink" Target="http://meadow.spatialfocus.com/twiki/bin/view/ADDRstandard/CompleteStreetName" TargetMode="External"/><Relationship Id="rId3187" Type="http://schemas.openxmlformats.org/officeDocument/2006/relationships/hyperlink" Target="http://meadow.spatialfocus.com/twiki/bin/view/ADDRstandard/RelatedNotNullMeasure" TargetMode="External"/><Relationship Id="rId3394" Type="http://schemas.openxmlformats.org/officeDocument/2006/relationships/hyperlink" Target="http://meadow.spatialfocus.com/twiki/bin/view/ADDRstandard/AddressYCoordinate" TargetMode="External"/><Relationship Id="rId26" Type="http://schemas.openxmlformats.org/officeDocument/2006/relationships/hyperlink" Target="http://meadow.spatialfocus.com/twiki/bin/view/ADDRstandard/StreetName" TargetMode="External"/><Relationship Id="rId3047" Type="http://schemas.openxmlformats.org/officeDocument/2006/relationships/hyperlink" Target="http://meadow.spatialfocus.com/twiki/bin/view/ADDRstandard/TabularDomainMeasure" TargetMode="External"/><Relationship Id="rId175" Type="http://schemas.openxmlformats.org/officeDocument/2006/relationships/hyperlink" Target="http://meadow.spatialfocus.com/twiki/bin/view/ADDRstandard/GeneralAddressClass" TargetMode="External"/><Relationship Id="rId1801" Type="http://schemas.openxmlformats.org/officeDocument/2006/relationships/hyperlink" Target="http://meadow.spatialfocus.com/twiki/bin/view/ADDRstandard/CountryName" TargetMode="External"/><Relationship Id="rId3254" Type="http://schemas.openxmlformats.org/officeDocument/2006/relationships/hyperlink" Target="http://meadow.spatialfocus.com/twiki/bin/view/ADDRstandard/LandmarkSiteAddress" TargetMode="External"/><Relationship Id="rId382" Type="http://schemas.openxmlformats.org/officeDocument/2006/relationships/hyperlink" Target="http://meadow.spatialfocus.com/twiki/bin/view/ADDRstandard/PartOne?sortcol=0;table=9;up=0" TargetMode="External"/><Relationship Id="rId687" Type="http://schemas.openxmlformats.org/officeDocument/2006/relationships/hyperlink" Target="http://meadow.spatialfocus.com/twiki/bin/view/ADDRstandard/PartOne?sortcol=0;table=25;up=0" TargetMode="External"/><Relationship Id="rId2063" Type="http://schemas.openxmlformats.org/officeDocument/2006/relationships/hyperlink" Target="http://meadow.spatialfocus.com/twiki/bin/view/ADDRstandard/CompleteAddressNumber" TargetMode="External"/><Relationship Id="rId2270" Type="http://schemas.openxmlformats.org/officeDocument/2006/relationships/hyperlink" Target="http://meadow.spatialfocus.com/twiki/bin/view/ADDRstandard/ElevationPolygonCollection" TargetMode="External"/><Relationship Id="rId2368" Type="http://schemas.openxmlformats.org/officeDocument/2006/relationships/hyperlink" Target="http://meadow.spatialfocus.com/twiki/bin/view/ADDRstandard/AddressEndDate" TargetMode="External"/><Relationship Id="rId3114" Type="http://schemas.openxmlformats.org/officeDocument/2006/relationships/hyperlink" Target="http://meadow.spatialfocus.com/twiki/bin/view/ADDRstandard/AddressRangeSpan" TargetMode="External"/><Relationship Id="rId3321" Type="http://schemas.openxmlformats.org/officeDocument/2006/relationships/hyperlink" Target="http://meadow.spatialfocus.com/twiki/bin/view/ADDRstandard/ComplexElementSequenceNumberMeasure" TargetMode="External"/><Relationship Id="rId242" Type="http://schemas.openxmlformats.org/officeDocument/2006/relationships/hyperlink" Target="http://meadow.spatialfocus.com/twiki/bin/view/ADDRstandard/StreetNamePreDirectional" TargetMode="External"/><Relationship Id="rId894" Type="http://schemas.openxmlformats.org/officeDocument/2006/relationships/hyperlink" Target="http://meadow.spatialfocus.com/twiki/bin/view/ADDRstandard/AddressID" TargetMode="External"/><Relationship Id="rId1177" Type="http://schemas.openxmlformats.org/officeDocument/2006/relationships/hyperlink" Target="http://meadow.spatialfocus.com/twiki/bin/view/ADDRstandard/FourNumberAddressRange" TargetMode="External"/><Relationship Id="rId2130" Type="http://schemas.openxmlformats.org/officeDocument/2006/relationships/hyperlink" Target="http://meadow.spatialfocus.com/twiki/bin/view/ADDRstandard/UspsAddress" TargetMode="External"/><Relationship Id="rId2575" Type="http://schemas.openxmlformats.org/officeDocument/2006/relationships/hyperlink" Target="http://meadow.spatialfocus.com/twiki/bin/view/ADDRstandard/StreetNamePostDirectional" TargetMode="External"/><Relationship Id="rId2782" Type="http://schemas.openxmlformats.org/officeDocument/2006/relationships/hyperlink" Target="http://www.altova.com/features_XSD_as_UML.html" TargetMode="External"/><Relationship Id="rId3419" Type="http://schemas.openxmlformats.org/officeDocument/2006/relationships/hyperlink" Target="http://meadow.spatialfocus.com/twiki/bin/view/ADDRstandard/RelatedTransportationFeatureID" TargetMode="External"/><Relationship Id="rId102" Type="http://schemas.openxmlformats.org/officeDocument/2006/relationships/hyperlink" Target="http://meadow.spatialfocus.com/twiki/bin/view/ADDRstandard/AddressNumberSuffix" TargetMode="External"/><Relationship Id="rId547" Type="http://schemas.openxmlformats.org/officeDocument/2006/relationships/hyperlink" Target="http://meadow.spatialfocus.com/twiki/bin/view/ADDRstandard/CompleteStreetName" TargetMode="External"/><Relationship Id="rId754" Type="http://schemas.openxmlformats.org/officeDocument/2006/relationships/hyperlink" Target="http://meadow.spatialfocus.com/twiki/bin/view/ADDRstandard/USPSBoxGroupType" TargetMode="External"/><Relationship Id="rId961" Type="http://schemas.openxmlformats.org/officeDocument/2006/relationships/hyperlink" Target="http://meadow.spatialfocus.com/twiki/bin/view/ADDRstandard/XYCoordinateSpatialMeasure" TargetMode="External"/><Relationship Id="rId1384" Type="http://schemas.openxmlformats.org/officeDocument/2006/relationships/hyperlink" Target="http://meadow.spatialfocus.com/twiki/bin/view/ADDRstandard/PartOne?sortcol=1;table=90;up=0" TargetMode="External"/><Relationship Id="rId1591" Type="http://schemas.openxmlformats.org/officeDocument/2006/relationships/hyperlink" Target="http://meadow.spatialfocus.com/twiki/bin/view/ADDRstandard/AddressReferenceSystemRulesMeasure" TargetMode="External"/><Relationship Id="rId1689" Type="http://schemas.openxmlformats.org/officeDocument/2006/relationships/hyperlink" Target="http://meadow.spatialfocus.com/twiki/bin/view/ADDRstandard/AddressReferenceSystem" TargetMode="External"/><Relationship Id="rId2228" Type="http://schemas.openxmlformats.org/officeDocument/2006/relationships/hyperlink" Target="http://meadow.spatialfocus.com/twiki/bin/view/ADDRstandard/TabularDomainMeasure" TargetMode="External"/><Relationship Id="rId2435" Type="http://schemas.openxmlformats.org/officeDocument/2006/relationships/hyperlink" Target="http://meadow.spatialfocus.com/twiki/bin/view/ADDRstandard/AddressReferenceSystemAxis" TargetMode="External"/><Relationship Id="rId2642" Type="http://schemas.openxmlformats.org/officeDocument/2006/relationships/image" Target="media/image15.png"/><Relationship Id="rId90" Type="http://schemas.openxmlformats.org/officeDocument/2006/relationships/hyperlink" Target="http://meadow.spatialfocus.com/twiki/bin/view/ADDRstandard/CompleteAddressNumber" TargetMode="External"/><Relationship Id="rId407" Type="http://schemas.openxmlformats.org/officeDocument/2006/relationships/hyperlink" Target="http://meadow.spatialfocus.com/twiki/bin/view/ADDRstandard/StreetName" TargetMode="External"/><Relationship Id="rId614" Type="http://schemas.openxmlformats.org/officeDocument/2006/relationships/hyperlink" Target="http://meadow.spatialfocus.com/twiki/bin/view/ADDRstandard/SubaddressIdentifier" TargetMode="External"/><Relationship Id="rId821" Type="http://schemas.openxmlformats.org/officeDocument/2006/relationships/hyperlink" Target="http://meadow.spatialfocus.com/twiki/bin/view/ADDRstandard/CompleteSubaddress" TargetMode="External"/><Relationship Id="rId1037" Type="http://schemas.openxmlformats.org/officeDocument/2006/relationships/hyperlink" Target="http://meadow.spatialfocus.com/twiki/bin/view/ADDRstandard/AddressXCoordinate" TargetMode="External"/><Relationship Id="rId1244" Type="http://schemas.openxmlformats.org/officeDocument/2006/relationships/hyperlink" Target="http://meadow.spatialfocus.com/twiki/bin/view/ADDRstandard/AddressReferenceSystemRules" TargetMode="External"/><Relationship Id="rId1451" Type="http://schemas.openxmlformats.org/officeDocument/2006/relationships/hyperlink" Target="http://meadow.spatialfocus.com/twiki/bin/view/ADDRstandard/AddressReferenceSystemExtent" TargetMode="External"/><Relationship Id="rId1896" Type="http://schemas.openxmlformats.org/officeDocument/2006/relationships/hyperlink" Target="http://meadow.spatialfocus.com/twiki/bin/view/ADDRstandard/CompleteAddressNumber" TargetMode="External"/><Relationship Id="rId2502" Type="http://schemas.openxmlformats.org/officeDocument/2006/relationships/hyperlink" Target="http://meadow.spatialfocus.com/twiki/bin/view/ADDRstandard/ElementSequenceNumberMeasure" TargetMode="External"/><Relationship Id="rId2947" Type="http://schemas.openxmlformats.org/officeDocument/2006/relationships/hyperlink" Target="http://meadow.spatialfocus.com/twiki/bin/view/ADDRstandard/SpatialDomainMeasure" TargetMode="External"/><Relationship Id="rId919" Type="http://schemas.openxmlformats.org/officeDocument/2006/relationships/hyperlink" Target="http://meadow.spatialfocus.com/twiki/bin/view/ADDRstandard/AddressRelationType" TargetMode="External"/><Relationship Id="rId1104" Type="http://schemas.openxmlformats.org/officeDocument/2006/relationships/hyperlink" Target="http://meadow.spatialfocus.com/twiki/bin/view/ADDRstandard/PatternSequenceMeasure" TargetMode="External"/><Relationship Id="rId1311" Type="http://schemas.openxmlformats.org/officeDocument/2006/relationships/hyperlink" Target="http://meadow.spatialfocus.com/twiki/bin/view/ADDRstandard/PartOne?sortcol=0;table=86;up=0" TargetMode="External"/><Relationship Id="rId1549" Type="http://schemas.openxmlformats.org/officeDocument/2006/relationships/hyperlink" Target="http://meadow.spatialfocus.com/twiki/bin/view/ADDRstandard/AddressReferenceSystemExtent" TargetMode="External"/><Relationship Id="rId1756" Type="http://schemas.openxmlformats.org/officeDocument/2006/relationships/hyperlink" Target="http://meadow.spatialfocus.com/twiki/bin/view/ADDRstandard/AddressNumber" TargetMode="External"/><Relationship Id="rId1963" Type="http://schemas.openxmlformats.org/officeDocument/2006/relationships/hyperlink" Target="http://meadow.spatialfocus.com/twiki/bin/view/ADDRstandard/AddressRangeType" TargetMode="External"/><Relationship Id="rId2807" Type="http://schemas.openxmlformats.org/officeDocument/2006/relationships/hyperlink" Target="http://meadow.spatialfocus.com/twiki/bin/view/ADDRstandard/CompleteStreetName" TargetMode="External"/><Relationship Id="rId48" Type="http://schemas.openxmlformats.org/officeDocument/2006/relationships/hyperlink" Target="http://meadow.spatialfocus.com/twiki/bin/view/ADDRstandard/CompleteStreetName" TargetMode="External"/><Relationship Id="rId1409" Type="http://schemas.openxmlformats.org/officeDocument/2006/relationships/hyperlink" Target="http://meadow.spatialfocus.com/twiki/bin/view/ADDRstandard/AddressReferenceSystemRangeBreakline" TargetMode="External"/><Relationship Id="rId1616" Type="http://schemas.openxmlformats.org/officeDocument/2006/relationships/hyperlink" Target="http://meadow.spatialfocus.com/twiki/bin/view/ADDRstandard/CountryName" TargetMode="External"/><Relationship Id="rId1823" Type="http://schemas.openxmlformats.org/officeDocument/2006/relationships/hyperlink" Target="http://meadow.spatialfocus.com/twiki/bin/view/ADDRstandard/CompleteAddressNumber" TargetMode="External"/><Relationship Id="rId3069" Type="http://schemas.openxmlformats.org/officeDocument/2006/relationships/hyperlink" Target="http://meadow.spatialfocus.com/twiki/bin/view/ADDRstandard/SpatialDomainMeasure" TargetMode="External"/><Relationship Id="rId3276" Type="http://schemas.openxmlformats.org/officeDocument/2006/relationships/hyperlink" Target="http://meadow.spatialfocus.com/twiki/bin/view/ADDRstandard/TwoNumberAddressRange" TargetMode="External"/><Relationship Id="rId197" Type="http://schemas.openxmlformats.org/officeDocument/2006/relationships/hyperlink" Target="http://meadow.spatialfocus.com/twiki/bin/view/ADDRstandard/StreetNamePreModifier" TargetMode="External"/><Relationship Id="rId2085" Type="http://schemas.openxmlformats.org/officeDocument/2006/relationships/hyperlink" Target="http://meadow.spatialfocus.com/twiki/bin/view/ADDRstandard/StateName" TargetMode="External"/><Relationship Id="rId2292" Type="http://schemas.openxmlformats.org/officeDocument/2006/relationships/hyperlink" Target="http://meadow.spatialfocus.com/twiki/bin/view/ADDRstandard/StreetNamePostModifier" TargetMode="External"/><Relationship Id="rId3136" Type="http://schemas.openxmlformats.org/officeDocument/2006/relationships/hyperlink" Target="http://meadow.spatialfocus.com/twiki/bin/view/ADDRstandard/AddressTransportationFeatureID" TargetMode="External"/><Relationship Id="rId3343" Type="http://schemas.openxmlformats.org/officeDocument/2006/relationships/hyperlink" Target="http://meadow.spatialfocus.com/twiki/bin/view/ADDRstandard/UniquenessMeasure" TargetMode="External"/><Relationship Id="rId264" Type="http://schemas.openxmlformats.org/officeDocument/2006/relationships/hyperlink" Target="http://meadow.spatialfocus.com/twiki/bin/view/ADDRstandard/StreetNamePreDirectional" TargetMode="External"/><Relationship Id="rId471" Type="http://schemas.openxmlformats.org/officeDocument/2006/relationships/hyperlink" Target="http://meadow.spatialfocus.com/twiki/bin/view/ADDRstandard/StreetNamePostDirectional" TargetMode="External"/><Relationship Id="rId2152" Type="http://schemas.openxmlformats.org/officeDocument/2006/relationships/hyperlink" Target="http://meadow.spatialfocus.com/twiki/bin/view/ADDRstandard/ZipCode" TargetMode="External"/><Relationship Id="rId2597" Type="http://schemas.openxmlformats.org/officeDocument/2006/relationships/hyperlink" Target="http://meadow.spatialfocus.com/twiki/bin/view/ADDRstandard/AddressStartDate" TargetMode="External"/><Relationship Id="rId124" Type="http://schemas.openxmlformats.org/officeDocument/2006/relationships/hyperlink" Target="http://meadow.spatialfocus.com/twiki/bin/view/ADDRstandard/AttachedElement" TargetMode="External"/><Relationship Id="rId569" Type="http://schemas.openxmlformats.org/officeDocument/2006/relationships/hyperlink" Target="http://meadow.spatialfocus.com/twiki/bin/view/ADDRstandard/CompleteStreetName" TargetMode="External"/><Relationship Id="rId776" Type="http://schemas.openxmlformats.org/officeDocument/2006/relationships/hyperlink" Target="http://meadow.spatialfocus.com/twiki/bin/view/ADDRstandard/UspsRoute" TargetMode="External"/><Relationship Id="rId983" Type="http://schemas.openxmlformats.org/officeDocument/2006/relationships/hyperlink" Target="http://meadow.spatialfocus.com/twiki/bin/view/ADDRstandard/AddressCoordinateReferenceSystemID" TargetMode="External"/><Relationship Id="rId1199" Type="http://schemas.openxmlformats.org/officeDocument/2006/relationships/hyperlink" Target="http://meadow.spatialfocus.com/twiki/bin/view/ADDRstandard/AddressReferenceSystemExtent" TargetMode="External"/><Relationship Id="rId2457" Type="http://schemas.openxmlformats.org/officeDocument/2006/relationships/hyperlink" Target="http://meadow.spatialfocus.com/twiki/bin/view/ADDRstandard/AttachedElement" TargetMode="External"/><Relationship Id="rId2664" Type="http://schemas.openxmlformats.org/officeDocument/2006/relationships/image" Target="media/image26.png"/><Relationship Id="rId3203" Type="http://schemas.openxmlformats.org/officeDocument/2006/relationships/hyperlink" Target="http://meadow.spatialfocus.com/twiki/bin/view/ADDRstandard/RelatedAddressID" TargetMode="External"/><Relationship Id="rId3410" Type="http://schemas.openxmlformats.org/officeDocument/2006/relationships/hyperlink" Target="http://meadow.spatialfocus.com/twiki/bin/view/ADDRstandard/PlaceName" TargetMode="External"/><Relationship Id="rId331" Type="http://schemas.openxmlformats.org/officeDocument/2006/relationships/hyperlink" Target="http://meadow.spatialfocus.com/twiki/bin/view/ADDRstandard/StreetName" TargetMode="External"/><Relationship Id="rId429" Type="http://schemas.openxmlformats.org/officeDocument/2006/relationships/hyperlink" Target="http://meadow.spatialfocus.com/twiki/bin/view/ADDRstandard/StreetName" TargetMode="External"/><Relationship Id="rId636" Type="http://schemas.openxmlformats.org/officeDocument/2006/relationships/hyperlink" Target="http://meadow.spatialfocus.com/twiki/bin/view/ADDRstandard/PartOne?sortcol=1;table=22;up=0" TargetMode="External"/><Relationship Id="rId1059" Type="http://schemas.openxmlformats.org/officeDocument/2006/relationships/hyperlink" Target="http://meadow.spatialfocus.com/twiki/bin/view/ADDRstandard/PartOne" TargetMode="External"/><Relationship Id="rId1266" Type="http://schemas.openxmlformats.org/officeDocument/2006/relationships/hyperlink" Target="http://meadow.spatialfocus.com/twiki/bin/view/ADDRstandard/FourNumberAddressRange" TargetMode="External"/><Relationship Id="rId1473" Type="http://schemas.openxmlformats.org/officeDocument/2006/relationships/hyperlink" Target="http://meadow.spatialfocus.com/twiki/bin/view/ADDRstandard/AddressReferenceSystemRules" TargetMode="External"/><Relationship Id="rId2012" Type="http://schemas.openxmlformats.org/officeDocument/2006/relationships/hyperlink" Target="http://meadow.spatialfocus.com/twiki/bin/view/ADDRstandard/CompletePlaceName" TargetMode="External"/><Relationship Id="rId2317" Type="http://schemas.openxmlformats.org/officeDocument/2006/relationships/hyperlink" Target="http://meadow.spatialfocus.com/twiki/bin/view/ADDRstandard/TwoNumberAddressRange" TargetMode="External"/><Relationship Id="rId2871" Type="http://schemas.openxmlformats.org/officeDocument/2006/relationships/hyperlink" Target="http://meadow.spatialfocus.com/twiki/bin/view/ADDRstandard/AddressReferenceSystemAxis" TargetMode="External"/><Relationship Id="rId2969" Type="http://schemas.openxmlformats.org/officeDocument/2006/relationships/hyperlink" Target="http://meadow.spatialfocus.com/twiki/bin/view/ADDRstandard/SpatialDomainMeasure" TargetMode="External"/><Relationship Id="rId843" Type="http://schemas.openxmlformats.org/officeDocument/2006/relationships/hyperlink" Target="http://meadow.spatialfocus.com/twiki/bin/view/ADDRstandard/PlaceStateZIP" TargetMode="External"/><Relationship Id="rId1126" Type="http://schemas.openxmlformats.org/officeDocument/2006/relationships/hyperlink" Target="http://meadow.spatialfocus.com/twiki/bin/view/ADDRstandard/AddressRangeSide" TargetMode="External"/><Relationship Id="rId1680" Type="http://schemas.openxmlformats.org/officeDocument/2006/relationships/hyperlink" Target="http://meadow.spatialfocus.com/twiki/bin/view/ADDRstandard/AddressReferenceSystem" TargetMode="External"/><Relationship Id="rId1778" Type="http://schemas.openxmlformats.org/officeDocument/2006/relationships/hyperlink" Target="http://meadow.spatialfocus.com/twiki/bin/view/ADDRstandard/SeparatorElement" TargetMode="External"/><Relationship Id="rId1985" Type="http://schemas.openxmlformats.org/officeDocument/2006/relationships/hyperlink" Target="http://meadow.spatialfocus.com/twiki/bin/view/ADDRstandard/CompleteAddressNumber" TargetMode="External"/><Relationship Id="rId2524" Type="http://schemas.openxmlformats.org/officeDocument/2006/relationships/hyperlink" Target="http://meadow.spatialfocus.com/twiki/bin/view/ADDRstandard/StCenterlineCollectionMeasureView" TargetMode="External"/><Relationship Id="rId2731" Type="http://schemas.openxmlformats.org/officeDocument/2006/relationships/hyperlink" Target="http://meadow.spatialfocus.com/foswiki/bin/view/ADDRstandard/StateName" TargetMode="External"/><Relationship Id="rId2829" Type="http://schemas.openxmlformats.org/officeDocument/2006/relationships/hyperlink" Target="http://meadow.spatialfocus.com/twiki/bin/view/ADDRstandard/USPSBoxGroupType" TargetMode="External"/><Relationship Id="rId703" Type="http://schemas.openxmlformats.org/officeDocument/2006/relationships/hyperlink" Target="http://meadow.spatialfocus.com/twiki/bin/view/ADDRstandard/PartOne" TargetMode="External"/><Relationship Id="rId910" Type="http://schemas.openxmlformats.org/officeDocument/2006/relationships/hyperlink" Target="http://meadow.spatialfocus.com/twiki/bin/view/ADDRstandard/AddressID" TargetMode="External"/><Relationship Id="rId1333" Type="http://schemas.openxmlformats.org/officeDocument/2006/relationships/hyperlink" Target="http://meadow.spatialfocus.com/twiki/bin/view/ADDRstandard/CompleteSubaddress" TargetMode="External"/><Relationship Id="rId1540" Type="http://schemas.openxmlformats.org/officeDocument/2006/relationships/hyperlink" Target="http://meadow.spatialfocus.com/twiki/bin/view/ADDRstandard/AddressReferenceSystem" TargetMode="External"/><Relationship Id="rId1638" Type="http://schemas.openxmlformats.org/officeDocument/2006/relationships/hyperlink" Target="http://meadow.spatialfocus.com/twiki/bin/view/ADDRstandard/AddressReferenceSystem" TargetMode="External"/><Relationship Id="rId1400" Type="http://schemas.openxmlformats.org/officeDocument/2006/relationships/hyperlink" Target="http://meadow.spatialfocus.com/twiki/bin/view/ADDRstandard/RelatedElementValueMeasure" TargetMode="External"/><Relationship Id="rId1845" Type="http://schemas.openxmlformats.org/officeDocument/2006/relationships/hyperlink" Target="http://meadow.spatialfocus.com/twiki/bin/view/ADDRstandard/ZipCode" TargetMode="External"/><Relationship Id="rId3060" Type="http://schemas.openxmlformats.org/officeDocument/2006/relationships/hyperlink" Target="http://meadow.spatialfocus.com/twiki/bin/view/ADDRstandard/AddressCoordinateReferenceSystemAuthority" TargetMode="External"/><Relationship Id="rId3298" Type="http://schemas.openxmlformats.org/officeDocument/2006/relationships/hyperlink" Target="http://meadow.spatialfocus.com/twiki/bin/view/ADDRstandard/UnnumberedThoroughfareAddress" TargetMode="External"/><Relationship Id="rId1705" Type="http://schemas.openxmlformats.org/officeDocument/2006/relationships/hyperlink" Target="http://meadow.spatialfocus.com/twiki/bin/view/ADDRstandard/AddressReferenceSystemRangeBreakline" TargetMode="External"/><Relationship Id="rId1912" Type="http://schemas.openxmlformats.org/officeDocument/2006/relationships/hyperlink" Target="http://meadow.spatialfocus.com/twiki/bin/view/ADDRstandard/AddressTransportationFeatureID" TargetMode="External"/><Relationship Id="rId3158" Type="http://schemas.openxmlformats.org/officeDocument/2006/relationships/hyperlink" Target="http://meadow.spatialfocus.com/twiki/bin/view/ADDRstandard/AddressXCoordinate" TargetMode="External"/><Relationship Id="rId3365" Type="http://schemas.openxmlformats.org/officeDocument/2006/relationships/hyperlink" Target="http://meadow.spatialfocus.com/twiki/bin/view/ADDRstandard/USPSPostalDeliveryBox" TargetMode="External"/><Relationship Id="rId286" Type="http://schemas.openxmlformats.org/officeDocument/2006/relationships/hyperlink" Target="http://meadow.spatialfocus.com/twiki/bin/view/ADDRstandard/StreetNamePostType" TargetMode="External"/><Relationship Id="rId493" Type="http://schemas.openxmlformats.org/officeDocument/2006/relationships/hyperlink" Target="http://meadow.spatialfocus.com/twiki/bin/view/ADDRstandard/PartOne" TargetMode="External"/><Relationship Id="rId2174" Type="http://schemas.openxmlformats.org/officeDocument/2006/relationships/hyperlink" Target="http://meadow.spatialfocus.com/twiki/bin/view/ADDRstandard/DeliveryAddress" TargetMode="External"/><Relationship Id="rId2381" Type="http://schemas.openxmlformats.org/officeDocument/2006/relationships/hyperlink" Target="http://meadow.spatialfocus.com/twiki/bin/view/ADDRstandard/AddressNumber" TargetMode="External"/><Relationship Id="rId3018" Type="http://schemas.openxmlformats.org/officeDocument/2006/relationships/hyperlink" Target="http://meadow.spatialfocus.com/twiki/bin/view/ADDRstandard/USPSBoxType" TargetMode="External"/><Relationship Id="rId3225" Type="http://schemas.openxmlformats.org/officeDocument/2006/relationships/hyperlink" Target="http://meadow.spatialfocus.com/twiki/bin/view/ADDRstandard/FourNumberAddressRange" TargetMode="External"/><Relationship Id="rId3432" Type="http://schemas.openxmlformats.org/officeDocument/2006/relationships/hyperlink" Target="http://meadow.spatialfocus.com/twiki/bin/view/ADDRstandard/AddressAuthority" TargetMode="External"/><Relationship Id="rId146" Type="http://schemas.openxmlformats.org/officeDocument/2006/relationships/hyperlink" Target="http://meadow.spatialfocus.com/twiki/bin/view/ADDRstandard/AddressNumberPrefix" TargetMode="External"/><Relationship Id="rId353" Type="http://schemas.openxmlformats.org/officeDocument/2006/relationships/hyperlink" Target="http://meadow.spatialfocus.com/twiki/bin/view/ADDRstandard/CompleteStreetName" TargetMode="External"/><Relationship Id="rId560" Type="http://schemas.openxmlformats.org/officeDocument/2006/relationships/hyperlink" Target="http://meadow.spatialfocus.com/twiki/bin/view/ADDRstandard/AddressAuthority" TargetMode="External"/><Relationship Id="rId798" Type="http://schemas.openxmlformats.org/officeDocument/2006/relationships/hyperlink" Target="http://meadow.spatialfocus.com/twiki/bin/view/ADDRstandard/CountryName" TargetMode="External"/><Relationship Id="rId1190" Type="http://schemas.openxmlformats.org/officeDocument/2006/relationships/hyperlink" Target="http://meadow.spatialfocus.com/twiki/bin/view/ADDRstandard/AddressTransportationSystemAuthority" TargetMode="External"/><Relationship Id="rId2034" Type="http://schemas.openxmlformats.org/officeDocument/2006/relationships/hyperlink" Target="http://meadow.spatialfocus.com/twiki/bin/view/ADDRstandard/AddressNumberFishbonesMeasure" TargetMode="External"/><Relationship Id="rId2241" Type="http://schemas.openxmlformats.org/officeDocument/2006/relationships/hyperlink" Target="http://meadow.spatialfocus.com/twiki/bin/view/ADDRstandard/AddressNumberFishbonesMeasure" TargetMode="External"/><Relationship Id="rId2479" Type="http://schemas.openxmlformats.org/officeDocument/2006/relationships/hyperlink" Target="http://meadow.spatialfocus.com/twiki/bin/view/ADDRstandard/DeliveryAddressType" TargetMode="External"/><Relationship Id="rId2686" Type="http://schemas.openxmlformats.org/officeDocument/2006/relationships/hyperlink" Target="http://www.iso.org/iso/catalogue_detail.htm?csnumber=26018" TargetMode="External"/><Relationship Id="rId2893" Type="http://schemas.openxmlformats.org/officeDocument/2006/relationships/hyperlink" Target="http://meadow.spatialfocus.com/twiki/bin/view/ADDRstandard/AddressReferenceSystemStreetTypeDirectionalAndModifierRules" TargetMode="External"/><Relationship Id="rId213" Type="http://schemas.openxmlformats.org/officeDocument/2006/relationships/hyperlink" Target="http://meadow.spatialfocus.com/twiki/bin/view/ADDRstandard/StreetNamePreModifier" TargetMode="External"/><Relationship Id="rId420" Type="http://schemas.openxmlformats.org/officeDocument/2006/relationships/hyperlink" Target="http://meadow.spatialfocus.com/twiki/bin/view/ADDRstandard/StreetName" TargetMode="External"/><Relationship Id="rId658" Type="http://schemas.openxmlformats.org/officeDocument/2006/relationships/hyperlink" Target="http://meadow.spatialfocus.com/twiki/bin/view/ADDRstandard/SubaddressElement" TargetMode="External"/><Relationship Id="rId865" Type="http://schemas.openxmlformats.org/officeDocument/2006/relationships/hyperlink" Target="http://meadow.spatialfocus.com/twiki/bin/view/ADDRstandard/RelatedAddressID" TargetMode="External"/><Relationship Id="rId1050" Type="http://schemas.openxmlformats.org/officeDocument/2006/relationships/hyperlink" Target="http://meadow.spatialfocus.com/twiki/bin/view/ADDRstandard/AddressCoordinateReferenceSystem" TargetMode="External"/><Relationship Id="rId1288" Type="http://schemas.openxmlformats.org/officeDocument/2006/relationships/hyperlink" Target="http://meadow.spatialfocus.com/twiki/bin/view/ADDRstandard/CompleteStreetName" TargetMode="External"/><Relationship Id="rId1495" Type="http://schemas.openxmlformats.org/officeDocument/2006/relationships/hyperlink" Target="http://meadow.spatialfocus.com/twiki/bin/view/ADDRstandard/AddressReferenceSystem" TargetMode="External"/><Relationship Id="rId2101" Type="http://schemas.openxmlformats.org/officeDocument/2006/relationships/hyperlink" Target="http://meadow.spatialfocus.com/twiki/bin/view/ADDRstandard/CompletePlaceName" TargetMode="External"/><Relationship Id="rId2339" Type="http://schemas.openxmlformats.org/officeDocument/2006/relationships/hyperlink" Target="http://meadow.spatialfocus.com/twiki/bin/view/ADDRstandard/AddressReferenceSystemExtent" TargetMode="External"/><Relationship Id="rId2546" Type="http://schemas.openxmlformats.org/officeDocument/2006/relationships/hyperlink" Target="http://meadow.spatialfocus.com/twiki/bin/view/ADDRstandard/PatternSequenceMeasure" TargetMode="External"/><Relationship Id="rId2753" Type="http://schemas.openxmlformats.org/officeDocument/2006/relationships/hyperlink" Target="http://meadow.spatialfocus.com/foswiki/bin/view/ADDRstandard/PlaceName" TargetMode="External"/><Relationship Id="rId2960" Type="http://schemas.openxmlformats.org/officeDocument/2006/relationships/hyperlink" Target="http://meadow.spatialfocus.com/twiki/bin/view/ADDRstandard/StateName" TargetMode="External"/><Relationship Id="rId518" Type="http://schemas.openxmlformats.org/officeDocument/2006/relationships/hyperlink" Target="http://meadow.spatialfocus.com/twiki/bin/view/ADDRstandard/StreetNamePostModifier" TargetMode="External"/><Relationship Id="rId725" Type="http://schemas.openxmlformats.org/officeDocument/2006/relationships/hyperlink" Target="http://meadow.spatialfocus.com/twiki/bin/view/ADDRstandard/PartOne?sortcol=0;table=32;up=0" TargetMode="External"/><Relationship Id="rId932" Type="http://schemas.openxmlformats.org/officeDocument/2006/relationships/hyperlink" Target="http://meadow.spatialfocus.com/twiki/bin/view/ADDRstandard/TabularDomainMeasure" TargetMode="External"/><Relationship Id="rId1148" Type="http://schemas.openxmlformats.org/officeDocument/2006/relationships/hyperlink" Target="http://meadow.spatialfocus.com/twiki/bin/view/ADDRstandard/AddressRangeSide" TargetMode="External"/><Relationship Id="rId1355" Type="http://schemas.openxmlformats.org/officeDocument/2006/relationships/hyperlink" Target="http://meadow.spatialfocus.com/twiki/bin/view/ADDRstandard/AddressLifecycleStatus" TargetMode="External"/><Relationship Id="rId1562" Type="http://schemas.openxmlformats.org/officeDocument/2006/relationships/hyperlink" Target="http://meadow.spatialfocus.com/twiki/bin/view/ADDRstandard/AddressReferenceSystem" TargetMode="External"/><Relationship Id="rId2406" Type="http://schemas.openxmlformats.org/officeDocument/2006/relationships/hyperlink" Target="http://meadow.spatialfocus.com/twiki/bin/view/ADDRstandard/FourNumberAddressRange" TargetMode="External"/><Relationship Id="rId2613" Type="http://schemas.openxmlformats.org/officeDocument/2006/relationships/hyperlink" Target="http://meadow.spatialfocus.com/twiki/bin/view/ADDRstandard/UsngCoordinateSpatialMeasureFinal" TargetMode="External"/><Relationship Id="rId1008" Type="http://schemas.openxmlformats.org/officeDocument/2006/relationships/hyperlink" Target="http://meadow.spatialfocus.com/twiki/bin/view/ADDRstandard/AddressCoordinateReferenceSystemAuthority" TargetMode="External"/><Relationship Id="rId1215" Type="http://schemas.openxmlformats.org/officeDocument/2006/relationships/hyperlink" Target="http://meadow.spatialfocus.com/twiki/bin/view/ADDRstandard/AddressTransportationFeatureID" TargetMode="External"/><Relationship Id="rId1422" Type="http://schemas.openxmlformats.org/officeDocument/2006/relationships/hyperlink" Target="http://meadow.spatialfocus.com/twiki/bin/view/ADDRstandard/AddressReferenceSystem" TargetMode="External"/><Relationship Id="rId1867" Type="http://schemas.openxmlformats.org/officeDocument/2006/relationships/hyperlink" Target="http://meadow.spatialfocus.com/twiki/bin/view/ADDRstandard/IntersectionAddress" TargetMode="External"/><Relationship Id="rId2820" Type="http://schemas.openxmlformats.org/officeDocument/2006/relationships/hyperlink" Target="http://meadow.spatialfocus.com/twiki/bin/view/ADDRstandard/StreetNamePreType" TargetMode="External"/><Relationship Id="rId2918" Type="http://schemas.openxmlformats.org/officeDocument/2006/relationships/hyperlink" Target="http://meadow.spatialfocus.com/twiki/bin/view/ADDRstandard/CompletePlaceName" TargetMode="External"/><Relationship Id="rId61" Type="http://schemas.openxmlformats.org/officeDocument/2006/relationships/hyperlink" Target="http://meadow.spatialfocus.com/twiki/bin/view/ADDRstandard/StreetNamePostType" TargetMode="External"/><Relationship Id="rId1727" Type="http://schemas.openxmlformats.org/officeDocument/2006/relationships/hyperlink" Target="http://meadow.spatialfocus.com/twiki/bin/view/ADDRstandard/AddressReferenceSystem" TargetMode="External"/><Relationship Id="rId1934" Type="http://schemas.openxmlformats.org/officeDocument/2006/relationships/hyperlink" Target="http://meadow.spatialfocus.com/twiki/bin/view/ADDRstandard/SpatialDomainMeasureFinal" TargetMode="External"/><Relationship Id="rId3082" Type="http://schemas.openxmlformats.org/officeDocument/2006/relationships/hyperlink" Target="http://meadow.spatialfocus.com/twiki/bin/view/ADDRstandard/AddressFeatureType" TargetMode="External"/><Relationship Id="rId3387" Type="http://schemas.openxmlformats.org/officeDocument/2006/relationships/hyperlink" Target="http://meadow.spatialfocus.com/twiki/bin/view/ADDRstandard/AddressParcelIdentifier" TargetMode="External"/><Relationship Id="rId19" Type="http://schemas.openxmlformats.org/officeDocument/2006/relationships/hyperlink" Target="http://meadow.spatialfocus.com/twiki/bin/view/ADDRstandard/USPSGeneralDeliveryOffice" TargetMode="External"/><Relationship Id="rId2196" Type="http://schemas.openxmlformats.org/officeDocument/2006/relationships/hyperlink" Target="http://meadow.spatialfocus.com/twiki/bin/view/ADDRstandard/DeliveryAddress" TargetMode="External"/><Relationship Id="rId168" Type="http://schemas.openxmlformats.org/officeDocument/2006/relationships/hyperlink" Target="http://meadow.spatialfocus.com/twiki/bin/view/ADDRstandard/AddressNumber" TargetMode="External"/><Relationship Id="rId3247" Type="http://schemas.openxmlformats.org/officeDocument/2006/relationships/hyperlink" Target="http://meadow.spatialfocus.com/twiki/bin/view/ADDRstandard/PatternSequenceMeasure" TargetMode="External"/><Relationship Id="rId375" Type="http://schemas.openxmlformats.org/officeDocument/2006/relationships/hyperlink" Target="http://meadow.spatialfocus.com/twiki/bin/view/ADDRstandard/StreetName" TargetMode="External"/><Relationship Id="rId582" Type="http://schemas.openxmlformats.org/officeDocument/2006/relationships/hyperlink" Target="http://meadow.spatialfocus.com/twiki/bin/view/ADDRstandard/PartOne" TargetMode="External"/><Relationship Id="rId2056" Type="http://schemas.openxmlformats.org/officeDocument/2006/relationships/hyperlink" Target="http://meadow.spatialfocus.com/twiki/bin/view/ADDRstandard/CompletePlaceName" TargetMode="External"/><Relationship Id="rId2263" Type="http://schemas.openxmlformats.org/officeDocument/2006/relationships/hyperlink" Target="http://meadow.spatialfocus.com/twiki/bin/view/ADDRstandard/FourNumberAddressRange" TargetMode="External"/><Relationship Id="rId2470" Type="http://schemas.openxmlformats.org/officeDocument/2006/relationships/hyperlink" Target="http://meadow.spatialfocus.com/twiki/bin/view/ADDRstandard/ComplexElementSequenceNumberMeasure" TargetMode="External"/><Relationship Id="rId3107" Type="http://schemas.openxmlformats.org/officeDocument/2006/relationships/hyperlink" Target="http://meadow.spatialfocus.com/twiki/bin/view/ADDRstandard/AddressRangeDirectionalityMeasure" TargetMode="External"/><Relationship Id="rId3314" Type="http://schemas.openxmlformats.org/officeDocument/2006/relationships/hyperlink" Target="http://meadow.spatialfocus.com/twiki/bin/view/ADDRstandard/AddressNumberRangeCompletenessMeasure" TargetMode="External"/><Relationship Id="rId3" Type="http://schemas.openxmlformats.org/officeDocument/2006/relationships/customXml" Target="../customXml/item3.xml"/><Relationship Id="rId235" Type="http://schemas.openxmlformats.org/officeDocument/2006/relationships/hyperlink" Target="http://meadow.spatialfocus.com/twiki/bin/view/ADDRstandard/StreetNamePreDirectional" TargetMode="External"/><Relationship Id="rId442" Type="http://schemas.openxmlformats.org/officeDocument/2006/relationships/hyperlink" Target="http://meadow.spatialfocus.com/twiki/bin/view/ADDRstandard/CompleteStreetName" TargetMode="External"/><Relationship Id="rId887" Type="http://schemas.openxmlformats.org/officeDocument/2006/relationships/hyperlink" Target="http://meadow.spatialfocus.com/twiki/bin/view/ADDRstandard/AddressID" TargetMode="External"/><Relationship Id="rId1072" Type="http://schemas.openxmlformats.org/officeDocument/2006/relationships/hyperlink" Target="http://meadow.spatialfocus.com/twiki/bin/view/ADDRstandard/AddressParcelIdentifierSource" TargetMode="External"/><Relationship Id="rId2123" Type="http://schemas.openxmlformats.org/officeDocument/2006/relationships/hyperlink" Target="http://meadow.spatialfocus.com/twiki/bin/view/ADDRstandard/PrivateMailBox" TargetMode="External"/><Relationship Id="rId2330" Type="http://schemas.openxmlformats.org/officeDocument/2006/relationships/hyperlink" Target="http://meadow.spatialfocus.com/twiki/bin/view/ADDRstandard/PlaceName" TargetMode="External"/><Relationship Id="rId2568" Type="http://schemas.openxmlformats.org/officeDocument/2006/relationships/hyperlink" Target="http://meadow.spatialfocus.com/twiki/bin/view/ADDRstandard/StreetNamePreType" TargetMode="External"/><Relationship Id="rId2775" Type="http://schemas.openxmlformats.org/officeDocument/2006/relationships/hyperlink" Target="http://www.oasis-open.org/committees/tc_home.php?wg_abbrev=ciq" TargetMode="External"/><Relationship Id="rId2982" Type="http://schemas.openxmlformats.org/officeDocument/2006/relationships/hyperlink" Target="http://meadow.spatialfocus.com/twiki/bin/view/ADDRstandard/StreetNamePreDirectional" TargetMode="External"/><Relationship Id="rId302" Type="http://schemas.openxmlformats.org/officeDocument/2006/relationships/hyperlink" Target="http://meadow.spatialfocus.com/twiki/bin/view/ADDRstandard/StreetNamePreType" TargetMode="External"/><Relationship Id="rId747" Type="http://schemas.openxmlformats.org/officeDocument/2006/relationships/hyperlink" Target="http://meadow.spatialfocus.com/twiki/bin/view/ADDRstandard/TabularDomainMeasureFinal" TargetMode="External"/><Relationship Id="rId954" Type="http://schemas.openxmlformats.org/officeDocument/2006/relationships/hyperlink" Target="http://meadow.spatialfocus.com/twiki/bin/view/ADDRstandard/PartOne?sortcol=1;table=47;up=0" TargetMode="External"/><Relationship Id="rId1377" Type="http://schemas.openxmlformats.org/officeDocument/2006/relationships/hyperlink" Target="http://meadow.spatialfocus.com/twiki/bin/view/ADDRstandard/AddressEndDate" TargetMode="External"/><Relationship Id="rId1584" Type="http://schemas.openxmlformats.org/officeDocument/2006/relationships/hyperlink" Target="http://meadow.spatialfocus.com/twiki/bin/view/ADDRstandard/AddressReferenceSystemRulesMeasure" TargetMode="External"/><Relationship Id="rId1791" Type="http://schemas.openxmlformats.org/officeDocument/2006/relationships/hyperlink" Target="http://meadow.spatialfocus.com/twiki/bin/view/ADDRstandard/CompleteAddressNumber" TargetMode="External"/><Relationship Id="rId2428" Type="http://schemas.openxmlformats.org/officeDocument/2006/relationships/hyperlink" Target="http://meadow.spatialfocus.com/twiki/bin/view/ADDRstandard/AddressRangeDirectionality" TargetMode="External"/><Relationship Id="rId2635" Type="http://schemas.openxmlformats.org/officeDocument/2006/relationships/hyperlink" Target="http://meadow.spatialfocus.com/twiki/bin/view/ADDRstandard/StreetName" TargetMode="External"/><Relationship Id="rId2842" Type="http://schemas.openxmlformats.org/officeDocument/2006/relationships/hyperlink" Target="http://meadow.spatialfocus.com/twiki/bin/view/ADDRstandard/ZipCode" TargetMode="External"/><Relationship Id="rId83" Type="http://schemas.openxmlformats.org/officeDocument/2006/relationships/hyperlink" Target="http://meadow.spatialfocus.com/twiki/bin/view/ADDRstandard/RangeDomainMeasureFinal" TargetMode="External"/><Relationship Id="rId607" Type="http://schemas.openxmlformats.org/officeDocument/2006/relationships/hyperlink" Target="http://meadow.spatialfocus.com/twiki/bin/view/ADDRstandard/SubaddressComponentOrder" TargetMode="External"/><Relationship Id="rId814" Type="http://schemas.openxmlformats.org/officeDocument/2006/relationships/hyperlink" Target="http://meadow.spatialfocus.com/twiki/bin/view/ADDRstandard/CompleteSubaddress" TargetMode="External"/><Relationship Id="rId1237" Type="http://schemas.openxmlformats.org/officeDocument/2006/relationships/hyperlink" Target="http://meadow.spatialfocus.com/twiki/bin/view/ADDRstandard/PatternSequenceMeasure" TargetMode="External"/><Relationship Id="rId1444" Type="http://schemas.openxmlformats.org/officeDocument/2006/relationships/hyperlink" Target="http://meadow.spatialfocus.com/twiki/bin/view/ADDRstandard/AddressReferenceSystemRangeBreakline" TargetMode="External"/><Relationship Id="rId1651" Type="http://schemas.openxmlformats.org/officeDocument/2006/relationships/hyperlink" Target="http://meadow.spatialfocus.com/twiki/bin/view/ADDRstandard/PartOne?sortcol=1;table=110;up=0" TargetMode="External"/><Relationship Id="rId1889" Type="http://schemas.openxmlformats.org/officeDocument/2006/relationships/hyperlink" Target="http://meadow.spatialfocus.com/twiki/bin/view/ADDRstandard/StateName" TargetMode="External"/><Relationship Id="rId2702" Type="http://schemas.openxmlformats.org/officeDocument/2006/relationships/hyperlink" Target="http://meadow.spatialfocus.com/foswiki/bin/view/ADDRstandard/PlaceName" TargetMode="External"/><Relationship Id="rId1304" Type="http://schemas.openxmlformats.org/officeDocument/2006/relationships/hyperlink" Target="http://geonames.usgs.gov/domestic/metadata.htm" TargetMode="External"/><Relationship Id="rId1511" Type="http://schemas.openxmlformats.org/officeDocument/2006/relationships/image" Target="media/image9.jpeg"/><Relationship Id="rId1749" Type="http://schemas.openxmlformats.org/officeDocument/2006/relationships/hyperlink" Target="http://meadow.spatialfocus.com/twiki/bin/view/ADDRstandard/AddressFeatureType" TargetMode="External"/><Relationship Id="rId1956" Type="http://schemas.openxmlformats.org/officeDocument/2006/relationships/hyperlink" Target="http://meadow.spatialfocus.com/twiki/bin/view/ADDRstandard/FourNumberAddressRange" TargetMode="External"/><Relationship Id="rId3171" Type="http://schemas.openxmlformats.org/officeDocument/2006/relationships/hyperlink" Target="http://meadow.spatialfocus.com/twiki/bin/view/ADDRstandard/CheckAttachedPairsMeasure" TargetMode="External"/><Relationship Id="rId1609" Type="http://schemas.openxmlformats.org/officeDocument/2006/relationships/hyperlink" Target="http://meadow.spatialfocus.com/twiki/bin/view/ADDRstandard/AddressReferenceSystem" TargetMode="External"/><Relationship Id="rId1816" Type="http://schemas.openxmlformats.org/officeDocument/2006/relationships/hyperlink" Target="http://meadow.spatialfocus.com/twiki/bin/view/ADDRstandard/CommunityAddress" TargetMode="External"/><Relationship Id="rId3269" Type="http://schemas.openxmlformats.org/officeDocument/2006/relationships/hyperlink" Target="http://meadow.spatialfocus.com/twiki/bin/view/ADDRstandard/RangeDomainMeasure" TargetMode="External"/><Relationship Id="rId10" Type="http://schemas.openxmlformats.org/officeDocument/2006/relationships/footnotes" Target="footnotes.xml"/><Relationship Id="rId397" Type="http://schemas.openxmlformats.org/officeDocument/2006/relationships/hyperlink" Target="http://meadow.spatialfocus.com/twiki/bin/view/ADDRstandard/StreetName" TargetMode="External"/><Relationship Id="rId2078" Type="http://schemas.openxmlformats.org/officeDocument/2006/relationships/hyperlink" Target="http://meadow.spatialfocus.com/twiki/bin/view/ADDRstandard/NumberedThoroughfareAddress" TargetMode="External"/><Relationship Id="rId2285" Type="http://schemas.openxmlformats.org/officeDocument/2006/relationships/hyperlink" Target="http://meadow.spatialfocus.com/twiki/bin/view/ADDRstandard/StreetNamePreModifier" TargetMode="External"/><Relationship Id="rId2492" Type="http://schemas.openxmlformats.org/officeDocument/2006/relationships/hyperlink" Target="http://meadow.spatialfocus.com/twiki/bin/view/ADDRstandard/AddressReferenceSystemExtent" TargetMode="External"/><Relationship Id="rId3031" Type="http://schemas.openxmlformats.org/officeDocument/2006/relationships/hyperlink" Target="http://meadow.spatialfocus.com/twiki/bin/view/ADDRstandard/PatternSequenceMeasure" TargetMode="External"/><Relationship Id="rId3129" Type="http://schemas.openxmlformats.org/officeDocument/2006/relationships/hyperlink" Target="http://meadow.spatialfocus.com/twiki/bin/view/ADDRstandard/AddressTransportationSystemAuthority" TargetMode="External"/><Relationship Id="rId3336" Type="http://schemas.openxmlformats.org/officeDocument/2006/relationships/hyperlink" Target="http://meadow.spatialfocus.com/twiki/bin/view/ADDRstandard/RelatedElementValueMeasure" TargetMode="External"/><Relationship Id="rId257" Type="http://schemas.openxmlformats.org/officeDocument/2006/relationships/hyperlink" Target="http://meadow.spatialfocus.com/twiki/bin/view/ADDRstandard/CompleteStreetName" TargetMode="External"/><Relationship Id="rId464" Type="http://schemas.openxmlformats.org/officeDocument/2006/relationships/hyperlink" Target="http://meadow.spatialfocus.com/twiki/bin/view/ADDRstandard/UsPsPub28" TargetMode="External"/><Relationship Id="rId1094" Type="http://schemas.openxmlformats.org/officeDocument/2006/relationships/hyperlink" Target="http://meadow.spatialfocus.com/twiki/bin/view/ADDRstandard/AddressCompletenessMeasure" TargetMode="External"/><Relationship Id="rId2145" Type="http://schemas.openxmlformats.org/officeDocument/2006/relationships/hyperlink" Target="http://meadow.spatialfocus.com/twiki/bin/view/ADDRstandard/CompletePlaceName" TargetMode="External"/><Relationship Id="rId2797" Type="http://schemas.openxmlformats.org/officeDocument/2006/relationships/hyperlink" Target="http://meadow.spatialfocus.com/twiki/bin/view/ADDRstandard/AddressNumberPrefix" TargetMode="External"/><Relationship Id="rId117" Type="http://schemas.openxmlformats.org/officeDocument/2006/relationships/hyperlink" Target="http://meadow.spatialfocus.com/twiki/bin/view/ADDRstandard/AddressNumber" TargetMode="External"/><Relationship Id="rId671" Type="http://schemas.openxmlformats.org/officeDocument/2006/relationships/hyperlink" Target="http://meadow.spatialfocus.com/twiki/bin/view/ADDRstandard/SubaddressComponentOrder" TargetMode="External"/><Relationship Id="rId769" Type="http://schemas.openxmlformats.org/officeDocument/2006/relationships/hyperlink" Target="http://meadow.spatialfocus.com/twiki/bin/view/ADDRstandard/UspsRoute" TargetMode="External"/><Relationship Id="rId976" Type="http://schemas.openxmlformats.org/officeDocument/2006/relationships/hyperlink" Target="http://meadow.spatialfocus.com/twiki/bin/view/ADDRstandard/PartOne" TargetMode="External"/><Relationship Id="rId1399" Type="http://schemas.openxmlformats.org/officeDocument/2006/relationships/hyperlink" Target="http://meadow.spatialfocus.com/twiki/bin/view/ADDRstandard/TabularDomainMeasure" TargetMode="External"/><Relationship Id="rId2352" Type="http://schemas.openxmlformats.org/officeDocument/2006/relationships/hyperlink" Target="http://meadow.spatialfocus.com/twiki/bin/view/ADDRstandard/AddressRangeDirectionality" TargetMode="External"/><Relationship Id="rId2657" Type="http://schemas.openxmlformats.org/officeDocument/2006/relationships/hyperlink" Target="http://meadow.spatialfocus.com/twiki/bin/edit/ADDRstandard/FourNumbeAddressRange?topicparent=ADDRstandard.PartFour;nowysiwyg=0" TargetMode="External"/><Relationship Id="rId3403" Type="http://schemas.openxmlformats.org/officeDocument/2006/relationships/hyperlink" Target="http://meadow.spatialfocus.com/twiki/bin/view/ADDRstandard/StateName" TargetMode="External"/><Relationship Id="rId324" Type="http://schemas.openxmlformats.org/officeDocument/2006/relationships/hyperlink" Target="http://meadow.spatialfocus.com/twiki/bin/view/ADDRstandard/StreetNamePreType" TargetMode="External"/><Relationship Id="rId531" Type="http://schemas.openxmlformats.org/officeDocument/2006/relationships/hyperlink" Target="http://meadow.spatialfocus.com/twiki/bin/view/ADDRstandard/SeparatorElement" TargetMode="External"/><Relationship Id="rId629" Type="http://schemas.openxmlformats.org/officeDocument/2006/relationships/hyperlink" Target="http://meadow.spatialfocus.com/twiki/bin/view/ADDRstandard/SubaddressComponentOrder" TargetMode="External"/><Relationship Id="rId1161" Type="http://schemas.openxmlformats.org/officeDocument/2006/relationships/hyperlink" Target="http://meadow.spatialfocus.com/twiki/bin/view/ADDRstandard/PartOne" TargetMode="External"/><Relationship Id="rId1259" Type="http://schemas.openxmlformats.org/officeDocument/2006/relationships/hyperlink" Target="http://meadow.spatialfocus.com/twiki/bin/view/ADDRstandard/PartOne" TargetMode="External"/><Relationship Id="rId1466" Type="http://schemas.openxmlformats.org/officeDocument/2006/relationships/hyperlink" Target="http://meadow.spatialfocus.com/twiki/bin/view/ADDRstandard/AddressReferenceSystem" TargetMode="External"/><Relationship Id="rId2005" Type="http://schemas.openxmlformats.org/officeDocument/2006/relationships/hyperlink" Target="http://meadow.spatialfocus.com/twiki/bin/view/ADDRstandard/LeftRightOddEvenParityMeasure" TargetMode="External"/><Relationship Id="rId2212" Type="http://schemas.openxmlformats.org/officeDocument/2006/relationships/hyperlink" Target="http://meadow.spatialfocus.com/twiki/bin/view/ADDRstandard/PartThree?sortcol=1;table=2;up=0" TargetMode="External"/><Relationship Id="rId2864" Type="http://schemas.openxmlformats.org/officeDocument/2006/relationships/hyperlink" Target="http://meadow.spatialfocus.com/twiki/bin/view/ADDRstandard/AddressNumberFishbonesMeasure" TargetMode="External"/><Relationship Id="rId836" Type="http://schemas.openxmlformats.org/officeDocument/2006/relationships/hyperlink" Target="http://meadow.spatialfocus.com/twiki/bin/view/ADDRstandard/StateName" TargetMode="External"/><Relationship Id="rId1021" Type="http://schemas.openxmlformats.org/officeDocument/2006/relationships/hyperlink" Target="http://meadow.spatialfocus.com/twiki/bin/view/ADDRstandard/AddressLongitude" TargetMode="External"/><Relationship Id="rId1119" Type="http://schemas.openxmlformats.org/officeDocument/2006/relationships/hyperlink" Target="http://meadow.spatialfocus.com/twiki/bin/view/ADDRstandard/AddressNumber" TargetMode="External"/><Relationship Id="rId1673" Type="http://schemas.openxmlformats.org/officeDocument/2006/relationships/hyperlink" Target="http://meadow.spatialfocus.com/twiki/bin/view/ADDRstandard/PartOne?sortcol=1;table=111;up=0" TargetMode="External"/><Relationship Id="rId1880" Type="http://schemas.openxmlformats.org/officeDocument/2006/relationships/hyperlink" Target="http://meadow.spatialfocus.com/twiki/bin/view/ADDRstandard/StateName" TargetMode="External"/><Relationship Id="rId1978" Type="http://schemas.openxmlformats.org/officeDocument/2006/relationships/hyperlink" Target="http://meadow.spatialfocus.com/twiki/bin/view/ADDRstandard/CompleteAddressNumber" TargetMode="External"/><Relationship Id="rId2517" Type="http://schemas.openxmlformats.org/officeDocument/2006/relationships/hyperlink" Target="http://meadow.spatialfocus.com/twiki/bin/view/ADDRstandard/TwoNumberAddressRange" TargetMode="External"/><Relationship Id="rId2724" Type="http://schemas.openxmlformats.org/officeDocument/2006/relationships/hyperlink" Target="http://meadow.spatialfocus.com/foswiki/bin/view/ADDRstandard/AddressParcelIdentifierSource" TargetMode="External"/><Relationship Id="rId2931" Type="http://schemas.openxmlformats.org/officeDocument/2006/relationships/hyperlink" Target="http://meadow.spatialfocus.com/twiki/bin/view/ADDRstandard/ComplexElementSequenceNumberMeasure" TargetMode="External"/><Relationship Id="rId903" Type="http://schemas.openxmlformats.org/officeDocument/2006/relationships/hyperlink" Target="http://meadow.spatialfocus.com/twiki/bin/view/ADDRstandard/AddressID" TargetMode="External"/><Relationship Id="rId1326" Type="http://schemas.openxmlformats.org/officeDocument/2006/relationships/hyperlink" Target="http://meadow.spatialfocus.com/twiki/bin/view/ADDRstandard/DeliveryAddress" TargetMode="External"/><Relationship Id="rId1533" Type="http://schemas.openxmlformats.org/officeDocument/2006/relationships/hyperlink" Target="http://meadow.spatialfocus.com/twiki/bin/view/ADDRstandard/AddressReferenceSystemExtent" TargetMode="External"/><Relationship Id="rId1740" Type="http://schemas.openxmlformats.org/officeDocument/2006/relationships/hyperlink" Target="http://meadow.spatialfocus.com/twiki/bin/view/ADDRstandard/AddressReferenceSystemPlaceNameStateCountryAndZipCodeRules" TargetMode="External"/><Relationship Id="rId3193" Type="http://schemas.openxmlformats.org/officeDocument/2006/relationships/hyperlink" Target="http://meadow.spatialfocus.com/twiki/bin/view/ADDRstandard/OfficialStatus" TargetMode="External"/><Relationship Id="rId32" Type="http://schemas.openxmlformats.org/officeDocument/2006/relationships/hyperlink" Target="http://twiki.org/" TargetMode="External"/><Relationship Id="rId1600" Type="http://schemas.openxmlformats.org/officeDocument/2006/relationships/hyperlink" Target="http://meadow.spatialfocus.com/twiki/bin/view/ADDRstandard/CompleteStreetName" TargetMode="External"/><Relationship Id="rId1838" Type="http://schemas.openxmlformats.org/officeDocument/2006/relationships/hyperlink" Target="http://meadow.spatialfocus.com/twiki/bin/view/ADDRstandard/CompleteLandmarkName" TargetMode="External"/><Relationship Id="rId3053" Type="http://schemas.openxmlformats.org/officeDocument/2006/relationships/hyperlink" Target="http://meadow.spatialfocus.com/twiki/bin/view/ADDRstandard/TabularDomainMeasure" TargetMode="External"/><Relationship Id="rId3260" Type="http://schemas.openxmlformats.org/officeDocument/2006/relationships/hyperlink" Target="http://meadow.spatialfocus.com/twiki/bin/view/ADDRstandard/NumberedThoroughfareAddress" TargetMode="External"/><Relationship Id="rId181" Type="http://schemas.openxmlformats.org/officeDocument/2006/relationships/hyperlink" Target="http://meadow.spatialfocus.com/twiki/bin/view/ADDRstandard/StreetName" TargetMode="External"/><Relationship Id="rId1905" Type="http://schemas.openxmlformats.org/officeDocument/2006/relationships/hyperlink" Target="http://meadow.spatialfocus.com/twiki/bin/view/ADDRstandard/CompleteAddressNumber" TargetMode="External"/><Relationship Id="rId3120" Type="http://schemas.openxmlformats.org/officeDocument/2006/relationships/hyperlink" Target="http://meadow.spatialfocus.com/twiki/bin/view/ADDRstandard/AddressRelationType" TargetMode="External"/><Relationship Id="rId3358" Type="http://schemas.openxmlformats.org/officeDocument/2006/relationships/hyperlink" Target="http://meadow.spatialfocus.com/twiki/bin/view/ADDRstandard/IntersectionAddress" TargetMode="External"/><Relationship Id="rId279" Type="http://schemas.openxmlformats.org/officeDocument/2006/relationships/hyperlink" Target="http://meadow.spatialfocus.com/twiki/bin/view/ADDRstandard/StreetNamePreType" TargetMode="External"/><Relationship Id="rId486" Type="http://schemas.openxmlformats.org/officeDocument/2006/relationships/hyperlink" Target="http://meadow.spatialfocus.com/twiki/bin/view/ADDRstandard/StreetNamePostDirectional" TargetMode="External"/><Relationship Id="rId693" Type="http://schemas.openxmlformats.org/officeDocument/2006/relationships/hyperlink" Target="http://meadow.spatialfocus.com/twiki/bin/view/ADDRstandard/PartOne" TargetMode="External"/><Relationship Id="rId2167" Type="http://schemas.openxmlformats.org/officeDocument/2006/relationships/hyperlink" Target="http://meadow.spatialfocus.com/twiki/bin/view/ADDRstandard/CompletePlaceName" TargetMode="External"/><Relationship Id="rId2374" Type="http://schemas.openxmlformats.org/officeDocument/2006/relationships/hyperlink" Target="http://meadow.spatialfocus.com/twiki/bin/view/ADDRstandard/AddressLifecycleStatusDateConsistencyMeasureFinal" TargetMode="External"/><Relationship Id="rId2581" Type="http://schemas.openxmlformats.org/officeDocument/2006/relationships/hyperlink" Target="http://meadow.spatialfocus.com/twiki/bin/view/ADDRstandard/TwoNumberAddressRange" TargetMode="External"/><Relationship Id="rId3218" Type="http://schemas.openxmlformats.org/officeDocument/2006/relationships/hyperlink" Target="http://meadow.spatialfocus.com/twiki/bin/view/ADDRstandard/SpatialDomainMeasure" TargetMode="External"/><Relationship Id="rId3425" Type="http://schemas.openxmlformats.org/officeDocument/2006/relationships/hyperlink" Target="http://meadow.spatialfocus.com/twiki/pub/ADDRstandard/X57ConformanceToSection7Requirements/base_part_fig1.jpg" TargetMode="External"/><Relationship Id="rId139" Type="http://schemas.openxmlformats.org/officeDocument/2006/relationships/hyperlink" Target="http://meadow.spatialfocus.com/twiki/bin/view/ADDRstandard/AddressNumberSuffix" TargetMode="External"/><Relationship Id="rId346" Type="http://schemas.openxmlformats.org/officeDocument/2006/relationships/hyperlink" Target="http://meadow.spatialfocus.com/twiki/bin/view/ADDRstandard/PartOne?sortcol=1;table=14;up=0" TargetMode="External"/><Relationship Id="rId553" Type="http://schemas.openxmlformats.org/officeDocument/2006/relationships/hyperlink" Target="http://meadow.spatialfocus.com/twiki/bin/view/ADDRstandard/StreetName" TargetMode="External"/><Relationship Id="rId760" Type="http://schemas.openxmlformats.org/officeDocument/2006/relationships/hyperlink" Target="http://meadow.spatialfocus.com/twiki/bin/view/ADDRstandard/USPSBoxGroupID" TargetMode="External"/><Relationship Id="rId998" Type="http://schemas.openxmlformats.org/officeDocument/2006/relationships/hyperlink" Target="http://meadow.spatialfocus.com/twiki/bin/view/ADDRstandard/AddressCoordinateReferenceSystemAuthority" TargetMode="External"/><Relationship Id="rId1183" Type="http://schemas.openxmlformats.org/officeDocument/2006/relationships/hyperlink" Target="http://meadow.spatialfocus.com/twiki/bin/view/ADDRstandard/CompleteAddressNumber" TargetMode="External"/><Relationship Id="rId1390" Type="http://schemas.openxmlformats.org/officeDocument/2006/relationships/hyperlink" Target="http://meadow.spatialfocus.com/twiki/bin/view/ADDRstandard/AddressAuthority" TargetMode="External"/><Relationship Id="rId2027" Type="http://schemas.openxmlformats.org/officeDocument/2006/relationships/hyperlink" Target="http://meadow.spatialfocus.com/twiki/bin/view/ADDRstandard/CompletePlaceName" TargetMode="External"/><Relationship Id="rId2234" Type="http://schemas.openxmlformats.org/officeDocument/2006/relationships/hyperlink" Target="http://meadow.spatialfocus.com/twiki/bin/view/ADDRstandard/AddressNumberFishbonesMeasure" TargetMode="External"/><Relationship Id="rId2441" Type="http://schemas.openxmlformats.org/officeDocument/2006/relationships/hyperlink" Target="http://meadow.spatialfocus.com/twiki/bin/view/ADDRstandard/AddressReferenceSystem" TargetMode="External"/><Relationship Id="rId2679" Type="http://schemas.openxmlformats.org/officeDocument/2006/relationships/hyperlink" Target="http://en.wikipedia.org/wiki/ISO_3166-1_alpha-3" TargetMode="External"/><Relationship Id="rId2886" Type="http://schemas.openxmlformats.org/officeDocument/2006/relationships/hyperlink" Target="http://meadow.spatialfocus.com/twiki/bin/view/ADDRstandard/AddressReferenceSystemRulesMeasure" TargetMode="External"/><Relationship Id="rId206" Type="http://schemas.openxmlformats.org/officeDocument/2006/relationships/hyperlink" Target="http://meadow.spatialfocus.com/twiki/bin/view/ADDRstandard/CompleteStreetName" TargetMode="External"/><Relationship Id="rId413" Type="http://schemas.openxmlformats.org/officeDocument/2006/relationships/hyperlink" Target="http://meadow.spatialfocus.com/twiki/bin/view/ADDRstandard/PartOne?sortcol=0;table=10;up=0" TargetMode="External"/><Relationship Id="rId858" Type="http://schemas.openxmlformats.org/officeDocument/2006/relationships/hyperlink" Target="http://meadow.spatialfocus.com/twiki/bin/view/ADDRstandard/AddressAuthority" TargetMode="External"/><Relationship Id="rId1043" Type="http://schemas.openxmlformats.org/officeDocument/2006/relationships/hyperlink" Target="http://meadow.spatialfocus.com/twiki/bin/view/ADDRstandard/AddressCoordinateReferenceSystemID" TargetMode="External"/><Relationship Id="rId1488" Type="http://schemas.openxmlformats.org/officeDocument/2006/relationships/hyperlink" Target="http://meadow.spatialfocus.com/twiki/bin/view/ADDRstandard/StateName" TargetMode="External"/><Relationship Id="rId1695" Type="http://schemas.openxmlformats.org/officeDocument/2006/relationships/hyperlink" Target="http://meadow.spatialfocus.com/twiki/bin/view/ADDRstandard/AddressReferenceSystemRangeBreakline" TargetMode="External"/><Relationship Id="rId2539" Type="http://schemas.openxmlformats.org/officeDocument/2006/relationships/hyperlink" Target="http://meadow.spatialfocus.com/twiki/bin/view/ADDRstandard/PatternSequenceMeasureFinal" TargetMode="External"/><Relationship Id="rId2746" Type="http://schemas.openxmlformats.org/officeDocument/2006/relationships/hyperlink" Target="http://meadow.spatialfocus.com/foswiki/bin/view/ADDRstandard/StreetNamePreType" TargetMode="External"/><Relationship Id="rId2953" Type="http://schemas.openxmlformats.org/officeDocument/2006/relationships/hyperlink" Target="http://meadow.spatialfocus.com/twiki/bin/view/ADDRstandard/SpatialDomainMeasure" TargetMode="External"/><Relationship Id="rId620" Type="http://schemas.openxmlformats.org/officeDocument/2006/relationships/hyperlink" Target="http://meadow.spatialfocus.com/twiki/bin/view/ADDRstandard/SubaddressIdentifier" TargetMode="External"/><Relationship Id="rId718" Type="http://schemas.openxmlformats.org/officeDocument/2006/relationships/hyperlink" Target="http://meadow.spatialfocus.com/twiki/bin/view/ADDRstandard/PartOne" TargetMode="External"/><Relationship Id="rId925" Type="http://schemas.openxmlformats.org/officeDocument/2006/relationships/hyperlink" Target="http://meadow.spatialfocus.com/twiki/bin/view/ADDRstandard/RelatedAddressID" TargetMode="External"/><Relationship Id="rId1250" Type="http://schemas.openxmlformats.org/officeDocument/2006/relationships/hyperlink" Target="http://meadow.spatialfocus.com/twiki/bin/view/ADDRstandard/AddressLifecycleStatusDateConsistencyMeasure" TargetMode="External"/><Relationship Id="rId1348" Type="http://schemas.openxmlformats.org/officeDocument/2006/relationships/hyperlink" Target="http://meadow.spatialfocus.com/twiki/bin/view/ADDRstandard/CompleteAddressNumber" TargetMode="External"/><Relationship Id="rId1555" Type="http://schemas.openxmlformats.org/officeDocument/2006/relationships/hyperlink" Target="http://meadow.spatialfocus.com/twiki/bin/view/ADDRstandard/AddressReferenceSystem" TargetMode="External"/><Relationship Id="rId1762" Type="http://schemas.openxmlformats.org/officeDocument/2006/relationships/hyperlink" Target="http://meadow.spatialfocus.com/twiki/bin/view/ADDRstandard/AddressNumber" TargetMode="External"/><Relationship Id="rId2301" Type="http://schemas.openxmlformats.org/officeDocument/2006/relationships/hyperlink" Target="http://meadow.spatialfocus.com/twiki/bin/view/ADDRstandard/OfficialStatus" TargetMode="External"/><Relationship Id="rId2606" Type="http://schemas.openxmlformats.org/officeDocument/2006/relationships/hyperlink" Target="http://meadow.spatialfocus.com/twiki/bin/view/ADDRstandard/TabularDomainMeasureFinal" TargetMode="External"/><Relationship Id="rId1110" Type="http://schemas.openxmlformats.org/officeDocument/2006/relationships/hyperlink" Target="http://meadow.spatialfocus.com/twiki/bin/view/ADDRstandard/PartOne" TargetMode="External"/><Relationship Id="rId1208" Type="http://schemas.openxmlformats.org/officeDocument/2006/relationships/hyperlink" Target="http://meadow.spatialfocus.com/twiki/bin/view/ADDRstandard/AddressRangeSpan" TargetMode="External"/><Relationship Id="rId1415" Type="http://schemas.openxmlformats.org/officeDocument/2006/relationships/hyperlink" Target="http://meadow.spatialfocus.com/twiki/bin/view/ADDRstandard/AddressReferenceSystem" TargetMode="External"/><Relationship Id="rId2813" Type="http://schemas.openxmlformats.org/officeDocument/2006/relationships/hyperlink" Target="http://meadow.spatialfocus.com/twiki/bin/view/ADDRstandard/CompleteStreetName" TargetMode="External"/><Relationship Id="rId54" Type="http://schemas.openxmlformats.org/officeDocument/2006/relationships/hyperlink" Target="http://meadow.spatialfocus.com/twiki/bin/view/ADDRstandard/StreetNamePostType" TargetMode="External"/><Relationship Id="rId1622" Type="http://schemas.openxmlformats.org/officeDocument/2006/relationships/hyperlink" Target="http://meadow.spatialfocus.com/twiki/bin/view/ADDRstandard/PartOne?sortcol=0;table=106;up=0" TargetMode="External"/><Relationship Id="rId1927" Type="http://schemas.openxmlformats.org/officeDocument/2006/relationships/hyperlink" Target="http://meadow.spatialfocus.com/twiki/bin/view/ADDRstandard/AddressNumberFishbonesMeasure" TargetMode="External"/><Relationship Id="rId3075" Type="http://schemas.openxmlformats.org/officeDocument/2006/relationships/hyperlink" Target="http://meadow.spatialfocus.com/twiki/bin/view/ADDRstandard/FutureDateMeasure" TargetMode="External"/><Relationship Id="rId3282" Type="http://schemas.openxmlformats.org/officeDocument/2006/relationships/hyperlink" Target="http://meadow.spatialfocus.com/twiki/bin/view/ADDRstandard/TwoNumberAddressRange" TargetMode="External"/><Relationship Id="rId2091" Type="http://schemas.openxmlformats.org/officeDocument/2006/relationships/hyperlink" Target="http://meadow.spatialfocus.com/twiki/bin/view/ADDRstandard/UspsBox" TargetMode="External"/><Relationship Id="rId2189" Type="http://schemas.openxmlformats.org/officeDocument/2006/relationships/hyperlink" Target="http://meadow.spatialfocus.com/twiki/bin/view/ADDRstandard/DeliveryAddress" TargetMode="External"/><Relationship Id="rId3142" Type="http://schemas.openxmlformats.org/officeDocument/2006/relationships/hyperlink" Target="http://meadow.spatialfocus.com/twiki/bin/view/ADDRstandard/AddressTransportationFeatureID" TargetMode="External"/><Relationship Id="rId270" Type="http://schemas.openxmlformats.org/officeDocument/2006/relationships/hyperlink" Target="http://meadow.spatialfocus.com/twiki/bin/view/ADDRstandard/CompleteStreetName" TargetMode="External"/><Relationship Id="rId2396" Type="http://schemas.openxmlformats.org/officeDocument/2006/relationships/hyperlink" Target="http://meadow.spatialfocus.com/twiki/bin/view/ADDRstandard/AddressNumberParity" TargetMode="External"/><Relationship Id="rId3002" Type="http://schemas.openxmlformats.org/officeDocument/2006/relationships/hyperlink" Target="http://meadow.spatialfocus.com/twiki/bin/view/ADDRstandard/SubaddressIdentifier" TargetMode="External"/><Relationship Id="rId130" Type="http://schemas.openxmlformats.org/officeDocument/2006/relationships/hyperlink" Target="http://meadow.spatialfocus.com/twiki/bin/view/ADDRstandard/AddressNumberSuffix" TargetMode="External"/><Relationship Id="rId368" Type="http://schemas.openxmlformats.org/officeDocument/2006/relationships/hyperlink" Target="http://meadow.spatialfocus.com/twiki/bin/view/ADDRstandard/SeparatorElement" TargetMode="External"/><Relationship Id="rId575" Type="http://schemas.openxmlformats.org/officeDocument/2006/relationships/hyperlink" Target="http://meadow.spatialfocus.com/twiki/bin/view/ADDRstandard/CompleteStreetName" TargetMode="External"/><Relationship Id="rId782" Type="http://schemas.openxmlformats.org/officeDocument/2006/relationships/hyperlink" Target="http://meadow.spatialfocus.com/twiki/bin/view/ADDRstandard/PartOne" TargetMode="External"/><Relationship Id="rId2049" Type="http://schemas.openxmlformats.org/officeDocument/2006/relationships/hyperlink" Target="http://meadow.spatialfocus.com/twiki/bin/view/ADDRstandard/PlaceName" TargetMode="External"/><Relationship Id="rId2256" Type="http://schemas.openxmlformats.org/officeDocument/2006/relationships/hyperlink" Target="http://meadow.spatialfocus.com/twiki/bin/view/ADDRstandard/StCenterlineCollectionMeasureView" TargetMode="External"/><Relationship Id="rId2463" Type="http://schemas.openxmlformats.org/officeDocument/2006/relationships/hyperlink" Target="http://meadow.spatialfocus.com/twiki/bin/view/ADDRstandard/ComplexElementSequenceNumberMeasureFinal" TargetMode="External"/><Relationship Id="rId2670" Type="http://schemas.openxmlformats.org/officeDocument/2006/relationships/image" Target="media/image29.png"/><Relationship Id="rId3307" Type="http://schemas.openxmlformats.org/officeDocument/2006/relationships/hyperlink" Target="http://meadow.spatialfocus.com/twiki/bin/view/ADDRstandard/QualityMeasuresByDataQualityReport?sortcol=6;table=1;up=0" TargetMode="External"/><Relationship Id="rId228" Type="http://schemas.openxmlformats.org/officeDocument/2006/relationships/hyperlink" Target="http://meadow.spatialfocus.com/twiki/bin/view/ADDRstandard/UsPsPub28" TargetMode="External"/><Relationship Id="rId435" Type="http://schemas.openxmlformats.org/officeDocument/2006/relationships/hyperlink" Target="http://meadow.spatialfocus.com/twiki/bin/view/ADDRstandard/StreetName" TargetMode="External"/><Relationship Id="rId642" Type="http://schemas.openxmlformats.org/officeDocument/2006/relationships/hyperlink" Target="http://meadow.spatialfocus.com/twiki/bin/view/ADDRstandard/CompleteAddressNumber" TargetMode="External"/><Relationship Id="rId1065" Type="http://schemas.openxmlformats.org/officeDocument/2006/relationships/hyperlink" Target="http://meadow.spatialfocus.com/twiki/bin/view/ADDRstandard/AddressParcelIdentifierSource" TargetMode="External"/><Relationship Id="rId1272" Type="http://schemas.openxmlformats.org/officeDocument/2006/relationships/hyperlink" Target="http://meadow.spatialfocus.com/twiki/bin/view/ADDRstandard/PartOne" TargetMode="External"/><Relationship Id="rId2116" Type="http://schemas.openxmlformats.org/officeDocument/2006/relationships/hyperlink" Target="http://meadow.spatialfocus.com/twiki/bin/view/ADDRstandard/StateName" TargetMode="External"/><Relationship Id="rId2323" Type="http://schemas.openxmlformats.org/officeDocument/2006/relationships/hyperlink" Target="http://meadow.spatialfocus.com/twiki/bin/view/ADDRstandard/CompleteAddressNumber" TargetMode="External"/><Relationship Id="rId2530" Type="http://schemas.openxmlformats.org/officeDocument/2006/relationships/hyperlink" Target="http://meadow.spatialfocus.com/twiki/bin/view/ADDRstandard/AddressPtCollectionMeasureView" TargetMode="External"/><Relationship Id="rId2768" Type="http://schemas.openxmlformats.org/officeDocument/2006/relationships/hyperlink" Target="http://meadow.spatialfocus.com/foswiki/bin/view/ADDRstandard/AddressCoordinateReferenceSystemAuthority" TargetMode="External"/><Relationship Id="rId2975" Type="http://schemas.openxmlformats.org/officeDocument/2006/relationships/hyperlink" Target="http://meadow.spatialfocus.com/twiki/bin/view/ADDRstandard/TabularDomainMeasure" TargetMode="External"/><Relationship Id="rId502" Type="http://schemas.openxmlformats.org/officeDocument/2006/relationships/hyperlink" Target="http://meadow.spatialfocus.com/twiki/bin/view/ADDRstandard/StreetName" TargetMode="External"/><Relationship Id="rId947" Type="http://schemas.openxmlformats.org/officeDocument/2006/relationships/hyperlink" Target="http://meadow.spatialfocus.com/twiki/bin/view/ADDRstandard/AddressCoordinateReferenceSystemID" TargetMode="External"/><Relationship Id="rId1132" Type="http://schemas.openxmlformats.org/officeDocument/2006/relationships/hyperlink" Target="http://meadow.spatialfocus.com/twiki/bin/view/ADDRstandard/AddressRangeParity" TargetMode="External"/><Relationship Id="rId1577" Type="http://schemas.openxmlformats.org/officeDocument/2006/relationships/hyperlink" Target="http://meadow.spatialfocus.com/twiki/bin/view/ADDRstandard/PartOne?sortcol=1;table=101;up=0" TargetMode="External"/><Relationship Id="rId1784" Type="http://schemas.openxmlformats.org/officeDocument/2006/relationships/hyperlink" Target="http://meadow.spatialfocus.com/twiki/bin/view/ADDRstandard/StateName" TargetMode="External"/><Relationship Id="rId1991" Type="http://schemas.openxmlformats.org/officeDocument/2006/relationships/hyperlink" Target="http://meadow.spatialfocus.com/twiki/bin/view/ADDRstandard/CompleteLandmarkName" TargetMode="External"/><Relationship Id="rId2628" Type="http://schemas.openxmlformats.org/officeDocument/2006/relationships/hyperlink" Target="http://meadow.spatialfocus.com/twiki/bin/view/ADDRstandard/AddressID" TargetMode="External"/><Relationship Id="rId2835" Type="http://schemas.openxmlformats.org/officeDocument/2006/relationships/hyperlink" Target="http://meadow.spatialfocus.com/twiki/bin/view/ADDRstandard/DeliveryAddress" TargetMode="External"/><Relationship Id="rId76" Type="http://schemas.openxmlformats.org/officeDocument/2006/relationships/hyperlink" Target="http://meadow.spatialfocus.com/twiki/bin/view/ADDRstandard/AttachedElement" TargetMode="External"/><Relationship Id="rId807" Type="http://schemas.openxmlformats.org/officeDocument/2006/relationships/hyperlink" Target="http://meadow.spatialfocus.com/twiki/bin/view/ADDRstandard/PlaceName" TargetMode="External"/><Relationship Id="rId1437" Type="http://schemas.openxmlformats.org/officeDocument/2006/relationships/hyperlink" Target="http://meadow.spatialfocus.com/twiki/bin/view/ADDRstandard/AddressReferenceSystemStreetTypeDirectionalAndModifierRules" TargetMode="External"/><Relationship Id="rId1644" Type="http://schemas.openxmlformats.org/officeDocument/2006/relationships/hyperlink" Target="http://meadow.spatialfocus.com/twiki/bin/view/ADDRstandard/AddressReferenceSystemAxisPointOfBeginning" TargetMode="External"/><Relationship Id="rId1851" Type="http://schemas.openxmlformats.org/officeDocument/2006/relationships/hyperlink" Target="http://meadow.spatialfocus.com/twiki/bin/view/ADDRstandard/StateName" TargetMode="External"/><Relationship Id="rId2902" Type="http://schemas.openxmlformats.org/officeDocument/2006/relationships/hyperlink" Target="http://meadow.spatialfocus.com/twiki/bin/view/ADDRstandard/AddressReferenceSystemRulesMeasure" TargetMode="External"/><Relationship Id="rId3097" Type="http://schemas.openxmlformats.org/officeDocument/2006/relationships/hyperlink" Target="http://meadow.spatialfocus.com/twiki/bin/view/ADDRstandard/XYCoordinateSpatialMeasure" TargetMode="External"/><Relationship Id="rId1504" Type="http://schemas.openxmlformats.org/officeDocument/2006/relationships/hyperlink" Target="http://meadow.spatialfocus.com/twiki/bin/view/ADDRstandard/AddressReferenceSystemAxis" TargetMode="External"/><Relationship Id="rId1711" Type="http://schemas.openxmlformats.org/officeDocument/2006/relationships/hyperlink" Target="http://meadow.spatialfocus.com/twiki/bin/view/ADDRstandard/PartOne?sortcol=0;table=115;up=0" TargetMode="External"/><Relationship Id="rId1949" Type="http://schemas.openxmlformats.org/officeDocument/2006/relationships/hyperlink" Target="http://meadow.spatialfocus.com/twiki/bin/view/ADDRstandard/CompleteStreetName" TargetMode="External"/><Relationship Id="rId3164" Type="http://schemas.openxmlformats.org/officeDocument/2006/relationships/hyperlink" Target="http://meadow.spatialfocus.com/twiki/bin/view/ADDRstandard/AddressZLevel" TargetMode="External"/><Relationship Id="rId292" Type="http://schemas.openxmlformats.org/officeDocument/2006/relationships/hyperlink" Target="http://meadow.spatialfocus.com/twiki/bin/view/ADDRstandard/StreetNamePreType" TargetMode="External"/><Relationship Id="rId1809" Type="http://schemas.openxmlformats.org/officeDocument/2006/relationships/hyperlink" Target="http://meadow.spatialfocus.com/twiki/bin/view/ADDRstandard/CompleteLandmarkName" TargetMode="External"/><Relationship Id="rId3371" Type="http://schemas.openxmlformats.org/officeDocument/2006/relationships/hyperlink" Target="http://meadow.spatialfocus.com/twiki/bin/view/ADDRstandard/IntroductionToRelationshipToFrameworkStandard" TargetMode="External"/><Relationship Id="rId597" Type="http://schemas.openxmlformats.org/officeDocument/2006/relationships/hyperlink" Target="http://meadow.spatialfocus.com/twiki/bin/view/ADDRstandard/PartOne?sortcol=0;table=20;up=0" TargetMode="External"/><Relationship Id="rId2180" Type="http://schemas.openxmlformats.org/officeDocument/2006/relationships/hyperlink" Target="http://meadow.spatialfocus.com/twiki/bin/view/ADDRstandard/PlaceStateZIP" TargetMode="External"/><Relationship Id="rId2278" Type="http://schemas.openxmlformats.org/officeDocument/2006/relationships/hyperlink" Target="http://meadow.spatialfocus.com/twiki/bin/view/ADDRstandard/AddressNumberPrefix" TargetMode="External"/><Relationship Id="rId2485" Type="http://schemas.openxmlformats.org/officeDocument/2006/relationships/hyperlink" Target="http://meadow.spatialfocus.com/twiki/bin/view/ADDRstandard/AddressReferenceSystem" TargetMode="External"/><Relationship Id="rId3024" Type="http://schemas.openxmlformats.org/officeDocument/2006/relationships/hyperlink" Target="http://meadow.spatialfocus.com/twiki/bin/view/ADDRstandard/UspsAddress" TargetMode="External"/><Relationship Id="rId3231" Type="http://schemas.openxmlformats.org/officeDocument/2006/relationships/hyperlink" Target="http://meadow.spatialfocus.com/twiki/bin/view/ADDRstandard/FourNumberAddressRange" TargetMode="External"/><Relationship Id="rId3329" Type="http://schemas.openxmlformats.org/officeDocument/2006/relationships/hyperlink" Target="http://meadow.spatialfocus.com/twiki/bin/view/ADDRstandard/LocationDescriptionFieldCheckMeasure" TargetMode="External"/><Relationship Id="rId152" Type="http://schemas.openxmlformats.org/officeDocument/2006/relationships/hyperlink" Target="http://meadow.spatialfocus.com/twiki/bin/view/ADDRstandard/AddressNumberPrefix" TargetMode="External"/><Relationship Id="rId457" Type="http://schemas.openxmlformats.org/officeDocument/2006/relationships/hyperlink" Target="http://meadow.spatialfocus.com/twiki/bin/view/ADDRstandard/StreetNamePostType" TargetMode="External"/><Relationship Id="rId1087" Type="http://schemas.openxmlformats.org/officeDocument/2006/relationships/hyperlink" Target="http://meadow.spatialfocus.com/twiki/bin/view/ADDRstandard/PartOne?sortcol=0;table=57;up=0" TargetMode="External"/><Relationship Id="rId1294" Type="http://schemas.openxmlformats.org/officeDocument/2006/relationships/hyperlink" Target="http://meadow.spatialfocus.com/twiki/bin/view/ADDRstandard/PartOne" TargetMode="External"/><Relationship Id="rId2040" Type="http://schemas.openxmlformats.org/officeDocument/2006/relationships/hyperlink" Target="http://meadow.spatialfocus.com/twiki/bin/view/ADDRstandard/CompleteSubaddress" TargetMode="External"/><Relationship Id="rId2138" Type="http://schemas.openxmlformats.org/officeDocument/2006/relationships/hyperlink" Target="http://meadow.spatialfocus.com/twiki/bin/view/ADDRstandard/PlaceName" TargetMode="External"/><Relationship Id="rId2692" Type="http://schemas.openxmlformats.org/officeDocument/2006/relationships/hyperlink" Target="http://meadow.spatialfocus.com/foswiki/bin/view/ADDRstandard/AddressID" TargetMode="External"/><Relationship Id="rId2997" Type="http://schemas.openxmlformats.org/officeDocument/2006/relationships/hyperlink" Target="http://meadow.spatialfocus.com/twiki/bin/view/ADDRstandard/PatternSequenceMeasure" TargetMode="External"/><Relationship Id="rId664" Type="http://schemas.openxmlformats.org/officeDocument/2006/relationships/hyperlink" Target="http://meadow.spatialfocus.com/twiki/bin/view/ADDRstandard/CompleteSubaddress" TargetMode="External"/><Relationship Id="rId871" Type="http://schemas.openxmlformats.org/officeDocument/2006/relationships/hyperlink" Target="http://meadow.spatialfocus.com/twiki/bin/view/ADDRstandard/LandmarkAddress" TargetMode="External"/><Relationship Id="rId969" Type="http://schemas.openxmlformats.org/officeDocument/2006/relationships/hyperlink" Target="http://meadow.spatialfocus.com/twiki/bin/view/ADDRstandard/AddressCoordinateReferenceSystemID" TargetMode="External"/><Relationship Id="rId1599" Type="http://schemas.openxmlformats.org/officeDocument/2006/relationships/hyperlink" Target="http://meadow.spatialfocus.com/twiki/bin/view/ADDRstandard/StreetName" TargetMode="External"/><Relationship Id="rId2345" Type="http://schemas.openxmlformats.org/officeDocument/2006/relationships/hyperlink" Target="http://meadow.spatialfocus.com/twiki/bin/view/ADDRstandard/PercConforming" TargetMode="External"/><Relationship Id="rId2552" Type="http://schemas.openxmlformats.org/officeDocument/2006/relationships/hyperlink" Target="http://meadow.spatialfocus.com/twiki/bin/view/ADDRstandard/AddressNumber" TargetMode="External"/><Relationship Id="rId317" Type="http://schemas.openxmlformats.org/officeDocument/2006/relationships/hyperlink" Target="http://meadow.spatialfocus.com/twiki/bin/view/ADDRstandard/AddressAuthority" TargetMode="External"/><Relationship Id="rId524" Type="http://schemas.openxmlformats.org/officeDocument/2006/relationships/hyperlink" Target="http://meadow.spatialfocus.com/twiki/bin/view/ADDRstandard/StreetNamePostModifier" TargetMode="External"/><Relationship Id="rId731" Type="http://schemas.openxmlformats.org/officeDocument/2006/relationships/hyperlink" Target="http://meadow.spatialfocus.com/twiki/bin/view/ADDRstandard/USPSBoxType" TargetMode="External"/><Relationship Id="rId1154" Type="http://schemas.openxmlformats.org/officeDocument/2006/relationships/hyperlink" Target="http://meadow.spatialfocus.com/twiki/bin/view/ADDRstandard/TwoNumberAddressRange" TargetMode="External"/><Relationship Id="rId1361" Type="http://schemas.openxmlformats.org/officeDocument/2006/relationships/hyperlink" Target="http://meadow.spatialfocus.com/twiki/bin/view/ADDRstandard/AddressEndDate" TargetMode="External"/><Relationship Id="rId1459" Type="http://schemas.openxmlformats.org/officeDocument/2006/relationships/hyperlink" Target="http://meadow.spatialfocus.com/twiki/bin/view/ADDRstandard/AddressReferenceSystem" TargetMode="External"/><Relationship Id="rId2205" Type="http://schemas.openxmlformats.org/officeDocument/2006/relationships/hyperlink" Target="http://meadow.spatialfocus.com/twiki/bin/view/ADDRstandard/DeliveryAddressType" TargetMode="External"/><Relationship Id="rId2412" Type="http://schemas.openxmlformats.org/officeDocument/2006/relationships/hyperlink" Target="http://meadow.spatialfocus.com/twiki/bin/view/ADDRstandard/FourNumberAddressRange" TargetMode="External"/><Relationship Id="rId2857" Type="http://schemas.openxmlformats.org/officeDocument/2006/relationships/hyperlink" Target="http://meadow.spatialfocus.com/twiki/bin/view/ADDRstandard/AddressNumberPrefix" TargetMode="External"/><Relationship Id="rId98" Type="http://schemas.openxmlformats.org/officeDocument/2006/relationships/hyperlink" Target="http://meadow.spatialfocus.com/twiki/bin/view/ADDRstandard/CompleteAddressNumber" TargetMode="External"/><Relationship Id="rId829" Type="http://schemas.openxmlformats.org/officeDocument/2006/relationships/hyperlink" Target="http://meadow.spatialfocus.com/twiki/bin/view/ADDRstandard/StateName" TargetMode="External"/><Relationship Id="rId1014" Type="http://schemas.openxmlformats.org/officeDocument/2006/relationships/hyperlink" Target="http://meadow.spatialfocus.com/twiki/bin/view/ADDRstandard/PartOne?sortcol=0;table=52;up=0" TargetMode="External"/><Relationship Id="rId1221" Type="http://schemas.openxmlformats.org/officeDocument/2006/relationships/hyperlink" Target="http://meadow.spatialfocus.com/twiki/bin/view/ADDRstandard/NumberedThoroughfareAddress" TargetMode="External"/><Relationship Id="rId1666" Type="http://schemas.openxmlformats.org/officeDocument/2006/relationships/hyperlink" Target="http://meadow.spatialfocus.com/twiki/bin/view/ADDRstandard/AddressReferenceSystemReferencePolyline" TargetMode="External"/><Relationship Id="rId1873" Type="http://schemas.openxmlformats.org/officeDocument/2006/relationships/hyperlink" Target="http://meadow.spatialfocus.com/twiki/bin/view/ADDRstandard/CompleteLandmarkName" TargetMode="External"/><Relationship Id="rId2717" Type="http://schemas.openxmlformats.org/officeDocument/2006/relationships/hyperlink" Target="http://www.fgdc.gov/standards/projects/FGDC-standards-projects/metadata/base-metadata/v2_0698.pdf" TargetMode="External"/><Relationship Id="rId2924" Type="http://schemas.openxmlformats.org/officeDocument/2006/relationships/hyperlink" Target="http://meadow.spatialfocus.com/twiki/bin/view/ADDRstandard/CompleteStreetName" TargetMode="External"/><Relationship Id="rId1319" Type="http://schemas.openxmlformats.org/officeDocument/2006/relationships/hyperlink" Target="http://meadow.spatialfocus.com/twiki/bin/view/ADDRstandard/DeliveryAddress" TargetMode="External"/><Relationship Id="rId1526" Type="http://schemas.openxmlformats.org/officeDocument/2006/relationships/hyperlink" Target="http://meadow.spatialfocus.com/twiki/bin/view/ADDRstandard/AddressReferenceSystem" TargetMode="External"/><Relationship Id="rId1733" Type="http://schemas.openxmlformats.org/officeDocument/2006/relationships/hyperlink" Target="http://meadow.spatialfocus.com/twiki/bin/view/ADDRstandard/AddressReferenceSystemAxis" TargetMode="External"/><Relationship Id="rId1940" Type="http://schemas.openxmlformats.org/officeDocument/2006/relationships/hyperlink" Target="http://meadow.spatialfocus.com/twiki/bin/view/ADDRstandard/CompleteAddressNumber" TargetMode="External"/><Relationship Id="rId3186" Type="http://schemas.openxmlformats.org/officeDocument/2006/relationships/hyperlink" Target="http://meadow.spatialfocus.com/twiki/bin/view/ADDRstandard/GNISFeatureID" TargetMode="External"/><Relationship Id="rId3393" Type="http://schemas.openxmlformats.org/officeDocument/2006/relationships/hyperlink" Target="http://meadow.spatialfocus.com/twiki/bin/view/ADDRstandard/AddressXCoordinate" TargetMode="External"/><Relationship Id="rId25" Type="http://schemas.openxmlformats.org/officeDocument/2006/relationships/hyperlink" Target="http://meadow.spatialfocus.com/twiki/bin/view/ADDRstandard/StreetNamePreType" TargetMode="External"/><Relationship Id="rId1800" Type="http://schemas.openxmlformats.org/officeDocument/2006/relationships/hyperlink" Target="http://meadow.spatialfocus.com/twiki/bin/view/ADDRstandard/ZipPlus4" TargetMode="External"/><Relationship Id="rId3046" Type="http://schemas.openxmlformats.org/officeDocument/2006/relationships/hyperlink" Target="http://meadow.spatialfocus.com/twiki/bin/view/ADDRstandard/AddressAnomalyStatus" TargetMode="External"/><Relationship Id="rId3253" Type="http://schemas.openxmlformats.org/officeDocument/2006/relationships/hyperlink" Target="http://meadow.spatialfocus.com/twiki/bin/view/ADDRstandard/AddressCompletenessMeasure" TargetMode="External"/><Relationship Id="rId174" Type="http://schemas.openxmlformats.org/officeDocument/2006/relationships/hyperlink" Target="http://meadow.spatialfocus.com/twiki/bin/view/ADDRstandard/StateName" TargetMode="External"/><Relationship Id="rId381" Type="http://schemas.openxmlformats.org/officeDocument/2006/relationships/hyperlink" Target="http://meadow.spatialfocus.com/twiki/bin/view/ADDRstandard/TabularDomainMeasureFinal" TargetMode="External"/><Relationship Id="rId2062" Type="http://schemas.openxmlformats.org/officeDocument/2006/relationships/hyperlink" Target="http://meadow.spatialfocus.com/twiki/bin/view/ADDRstandard/CountryName" TargetMode="External"/><Relationship Id="rId3113" Type="http://schemas.openxmlformats.org/officeDocument/2006/relationships/hyperlink" Target="http://meadow.spatialfocus.com/twiki/bin/view/ADDRstandard/LeftRightOddEvenParityMeasure" TargetMode="External"/><Relationship Id="rId241" Type="http://schemas.openxmlformats.org/officeDocument/2006/relationships/hyperlink" Target="http://meadow.spatialfocus.com/twiki/bin/view/ADDRstandard/StreetNamePreDirectional" TargetMode="External"/><Relationship Id="rId479" Type="http://schemas.openxmlformats.org/officeDocument/2006/relationships/hyperlink" Target="http://meadow.spatialfocus.com/twiki/bin/view/ADDRstandard/CompleteStreetName" TargetMode="External"/><Relationship Id="rId686" Type="http://schemas.openxmlformats.org/officeDocument/2006/relationships/hyperlink" Target="http://meadow.spatialfocus.com/twiki/bin/view/ADDRstandard/PartOne" TargetMode="External"/><Relationship Id="rId893" Type="http://schemas.openxmlformats.org/officeDocument/2006/relationships/hyperlink" Target="http://meadow.spatialfocus.com/twiki/bin/view/ADDRstandard/RelatedAddressID" TargetMode="External"/><Relationship Id="rId2367" Type="http://schemas.openxmlformats.org/officeDocument/2006/relationships/hyperlink" Target="http://meadow.spatialfocus.com/twiki/bin/view/ADDRstandard/AddressStartDate" TargetMode="External"/><Relationship Id="rId2574" Type="http://schemas.openxmlformats.org/officeDocument/2006/relationships/hyperlink" Target="http://meadow.spatialfocus.com/twiki/bin/view/ADDRstandard/RelatedNotNullMeasureFinal" TargetMode="External"/><Relationship Id="rId2781" Type="http://schemas.openxmlformats.org/officeDocument/2006/relationships/hyperlink" Target="http://xmlmodeling.com/documentation/how-tos/import-xsd" TargetMode="External"/><Relationship Id="rId3320" Type="http://schemas.openxmlformats.org/officeDocument/2006/relationships/hyperlink" Target="http://meadow.spatialfocus.com/twiki/bin/view/ADDRstandard/CheckAttachedPairsMeasure" TargetMode="External"/><Relationship Id="rId3418" Type="http://schemas.openxmlformats.org/officeDocument/2006/relationships/hyperlink" Target="http://meadow.spatialfocus.com/twiki/bin/view/ADDRstandard/AddressTransportationFeatureID" TargetMode="External"/><Relationship Id="rId339" Type="http://schemas.openxmlformats.org/officeDocument/2006/relationships/hyperlink" Target="http://meadow.spatialfocus.com/twiki/bin/view/ADDRstandard/StreetNamePreType" TargetMode="External"/><Relationship Id="rId546" Type="http://schemas.openxmlformats.org/officeDocument/2006/relationships/hyperlink" Target="http://meadow.spatialfocus.com/twiki/bin/view/ADDRstandard/StreetName" TargetMode="External"/><Relationship Id="rId753" Type="http://schemas.openxmlformats.org/officeDocument/2006/relationships/hyperlink" Target="http://meadow.spatialfocus.com/twiki/bin/view/ADDRstandard/PartOne?sortcol=1;table=35;up=0" TargetMode="External"/><Relationship Id="rId1176" Type="http://schemas.openxmlformats.org/officeDocument/2006/relationships/hyperlink" Target="http://meadow.spatialfocus.com/twiki/bin/view/ADDRstandard/TwoNumberAddressRange" TargetMode="External"/><Relationship Id="rId1383" Type="http://schemas.openxmlformats.org/officeDocument/2006/relationships/hyperlink" Target="http://meadow.spatialfocus.com/twiki/bin/view/ADDRstandard/PartOne?sortcol=0;table=90;up=0" TargetMode="External"/><Relationship Id="rId2227" Type="http://schemas.openxmlformats.org/officeDocument/2006/relationships/hyperlink" Target="http://meadow.spatialfocus.com/twiki/bin/view/ADDRstandard/SpatialDomainMeasure" TargetMode="External"/><Relationship Id="rId2434" Type="http://schemas.openxmlformats.org/officeDocument/2006/relationships/hyperlink" Target="http://meadow.spatialfocus.com/twiki/bin/view/ADDRstandard/AddressReferenceSystemAxisPointOfBeginning" TargetMode="External"/><Relationship Id="rId2879" Type="http://schemas.openxmlformats.org/officeDocument/2006/relationships/hyperlink" Target="http://meadow.spatialfocus.com/twiki/bin/view/ADDRstandard/AddressReferenceSystemName" TargetMode="External"/><Relationship Id="rId101" Type="http://schemas.openxmlformats.org/officeDocument/2006/relationships/hyperlink" Target="http://meadow.spatialfocus.com/twiki/bin/view/ADDRstandard/AddressNumber" TargetMode="External"/><Relationship Id="rId406" Type="http://schemas.openxmlformats.org/officeDocument/2006/relationships/hyperlink" Target="http://meadow.spatialfocus.com/twiki/bin/view/ADDRstandard/CompleteStreetName" TargetMode="External"/><Relationship Id="rId960" Type="http://schemas.openxmlformats.org/officeDocument/2006/relationships/hyperlink" Target="http://meadow.spatialfocus.com/twiki/bin/view/ADDRstandard/XYCoordinateCompletenessMeasure" TargetMode="External"/><Relationship Id="rId1036" Type="http://schemas.openxmlformats.org/officeDocument/2006/relationships/hyperlink" Target="http://meadow.spatialfocus.com/twiki/bin/view/ADDRstandard/AddressCoordinateReferenceSystemID" TargetMode="External"/><Relationship Id="rId1243" Type="http://schemas.openxmlformats.org/officeDocument/2006/relationships/hyperlink" Target="http://meadow.spatialfocus.com/twiki/bin/view/ADDRstandard/AddressFeatureType" TargetMode="External"/><Relationship Id="rId1590" Type="http://schemas.openxmlformats.org/officeDocument/2006/relationships/hyperlink" Target="http://meadow.spatialfocus.com/twiki/bin/view/ADDRstandard/AddressReferenceSystemRulesMeasure" TargetMode="External"/><Relationship Id="rId1688" Type="http://schemas.openxmlformats.org/officeDocument/2006/relationships/hyperlink" Target="http://meadow.spatialfocus.com/twiki/bin/view/ADDRstandard/PartOne?sortcol=1;table=112;up=0" TargetMode="External"/><Relationship Id="rId1895" Type="http://schemas.openxmlformats.org/officeDocument/2006/relationships/hyperlink" Target="http://meadow.spatialfocus.com/twiki/bin/view/ADDRstandard/CompleteAddressNumber" TargetMode="External"/><Relationship Id="rId2641" Type="http://schemas.openxmlformats.org/officeDocument/2006/relationships/hyperlink" Target="http://meadow.spatialfocus.com/twiki/bin/view/ADDRstandard/CompleteLandmarkName" TargetMode="External"/><Relationship Id="rId2739" Type="http://schemas.openxmlformats.org/officeDocument/2006/relationships/hyperlink" Target="http://www.fgdc.gov/standards/standards_publications" TargetMode="External"/><Relationship Id="rId2946" Type="http://schemas.openxmlformats.org/officeDocument/2006/relationships/hyperlink" Target="http://meadow.spatialfocus.com/twiki/bin/view/ADDRstandard/LandmarkName" TargetMode="External"/><Relationship Id="rId613" Type="http://schemas.openxmlformats.org/officeDocument/2006/relationships/hyperlink" Target="http://meadow.spatialfocus.com/twiki/bin/view/ADDRstandard/SubaddressType" TargetMode="External"/><Relationship Id="rId820" Type="http://schemas.openxmlformats.org/officeDocument/2006/relationships/hyperlink" Target="http://meadow.spatialfocus.com/twiki/bin/view/ADDRstandard/DeliveryAddress" TargetMode="External"/><Relationship Id="rId918" Type="http://schemas.openxmlformats.org/officeDocument/2006/relationships/hyperlink" Target="http://meadow.spatialfocus.com/twiki/bin/view/ADDRstandard/RelatedAddressID" TargetMode="External"/><Relationship Id="rId1450" Type="http://schemas.openxmlformats.org/officeDocument/2006/relationships/hyperlink" Target="http://meadow.spatialfocus.com/twiki/bin/view/ADDRstandard/AddressReferenceSystemAuthority" TargetMode="External"/><Relationship Id="rId1548" Type="http://schemas.openxmlformats.org/officeDocument/2006/relationships/hyperlink" Target="http://meadow.spatialfocus.com/twiki/bin/view/ADDRstandard/AddressReferenceSystem" TargetMode="External"/><Relationship Id="rId1755" Type="http://schemas.openxmlformats.org/officeDocument/2006/relationships/hyperlink" Target="http://meadow.spatialfocus.com/twiki/bin/view/ADDRstandard/AddressNumber" TargetMode="External"/><Relationship Id="rId2501" Type="http://schemas.openxmlformats.org/officeDocument/2006/relationships/hyperlink" Target="http://meadow.spatialfocus.com/twiki/bin/view/ADDRstandard/PercConforming" TargetMode="External"/><Relationship Id="rId1103" Type="http://schemas.openxmlformats.org/officeDocument/2006/relationships/hyperlink" Target="http://meadow.spatialfocus.com/twiki/bin/view/ADDRstandard/AddressTransportationFeatureID" TargetMode="External"/><Relationship Id="rId1310" Type="http://schemas.openxmlformats.org/officeDocument/2006/relationships/hyperlink" Target="http://meadow.spatialfocus.com/twiki/bin/view/ADDRstandard/PartOne" TargetMode="External"/><Relationship Id="rId1408" Type="http://schemas.openxmlformats.org/officeDocument/2006/relationships/hyperlink" Target="http://meadow.spatialfocus.com/twiki/bin/view/ADDRstandard/AddressReferenceSystemRangeBreakpoint" TargetMode="External"/><Relationship Id="rId1962" Type="http://schemas.openxmlformats.org/officeDocument/2006/relationships/hyperlink" Target="http://meadow.spatialfocus.com/twiki/bin/view/ADDRstandard/CompleteAddressNumber" TargetMode="External"/><Relationship Id="rId2806" Type="http://schemas.openxmlformats.org/officeDocument/2006/relationships/hyperlink" Target="http://meadow.spatialfocus.com/twiki/bin/view/ADDRstandard/SeparatorElement" TargetMode="External"/><Relationship Id="rId47" Type="http://schemas.openxmlformats.org/officeDocument/2006/relationships/hyperlink" Target="http://meadow.spatialfocus.com/twiki/bin/view/ADDRstandard/CompleteStreetName" TargetMode="External"/><Relationship Id="rId1615" Type="http://schemas.openxmlformats.org/officeDocument/2006/relationships/hyperlink" Target="http://meadow.spatialfocus.com/twiki/bin/view/ADDRstandard/StateName" TargetMode="External"/><Relationship Id="rId1822" Type="http://schemas.openxmlformats.org/officeDocument/2006/relationships/hyperlink" Target="http://meadow.spatialfocus.com/twiki/bin/view/ADDRstandard/UnnumberedThoroughfareAddress" TargetMode="External"/><Relationship Id="rId3068" Type="http://schemas.openxmlformats.org/officeDocument/2006/relationships/hyperlink" Target="http://meadow.spatialfocus.com/twiki/bin/view/ADDRstandard/AddressDirectSource" TargetMode="External"/><Relationship Id="rId3275" Type="http://schemas.openxmlformats.org/officeDocument/2006/relationships/hyperlink" Target="http://meadow.spatialfocus.com/twiki/bin/view/ADDRstandard/AddressNumberRangeParityConsistencyMeasure" TargetMode="External"/><Relationship Id="rId196" Type="http://schemas.openxmlformats.org/officeDocument/2006/relationships/hyperlink" Target="http://meadow.spatialfocus.com/twiki/bin/view/ADDRstandard/StreetNamePreModifier" TargetMode="External"/><Relationship Id="rId2084" Type="http://schemas.openxmlformats.org/officeDocument/2006/relationships/hyperlink" Target="http://meadow.spatialfocus.com/twiki/bin/view/ADDRstandard/CompletePlaceName" TargetMode="External"/><Relationship Id="rId2291" Type="http://schemas.openxmlformats.org/officeDocument/2006/relationships/hyperlink" Target="http://meadow.spatialfocus.com/twiki/bin/view/ADDRstandard/StreetNamePostDirectional" TargetMode="External"/><Relationship Id="rId3135" Type="http://schemas.openxmlformats.org/officeDocument/2006/relationships/hyperlink" Target="http://meadow.spatialfocus.com/twiki/bin/view/ADDRstandard/AddressTransportationFeatureType" TargetMode="External"/><Relationship Id="rId3342" Type="http://schemas.openxmlformats.org/officeDocument/2006/relationships/hyperlink" Target="http://meadow.spatialfocus.com/twiki/bin/view/ADDRstandard/TabularDomainMeasure" TargetMode="External"/><Relationship Id="rId263" Type="http://schemas.openxmlformats.org/officeDocument/2006/relationships/hyperlink" Target="http://meadow.spatialfocus.com/twiki/bin/view/ADDRstandard/TabularDomainMeasureFinal" TargetMode="External"/><Relationship Id="rId470" Type="http://schemas.openxmlformats.org/officeDocument/2006/relationships/hyperlink" Target="http://meadow.spatialfocus.com/twiki/bin/view/ADDRstandard/StreetNamePostDirectional" TargetMode="External"/><Relationship Id="rId2151" Type="http://schemas.openxmlformats.org/officeDocument/2006/relationships/hyperlink" Target="http://meadow.spatialfocus.com/twiki/bin/view/ADDRstandard/StateName" TargetMode="External"/><Relationship Id="rId2389" Type="http://schemas.openxmlformats.org/officeDocument/2006/relationships/hyperlink" Target="http://meadow.spatialfocus.com/twiki/bin/view/ADDRstandard/AddressPtCollectionMeasureView" TargetMode="External"/><Relationship Id="rId2596" Type="http://schemas.openxmlformats.org/officeDocument/2006/relationships/hyperlink" Target="http://meadow.spatialfocus.com/twiki/bin/view/ADDRstandard/StartEndDateOrderMeasureFinal" TargetMode="External"/><Relationship Id="rId3202" Type="http://schemas.openxmlformats.org/officeDocument/2006/relationships/hyperlink" Target="http://meadow.spatialfocus.com/twiki/bin/view/ADDRstandard/RelatedNotNullMeasure" TargetMode="External"/><Relationship Id="rId123" Type="http://schemas.openxmlformats.org/officeDocument/2006/relationships/hyperlink" Target="http://meadow.spatialfocus.com/twiki/bin/view/ADDRstandard/AddressNumberSuffix" TargetMode="External"/><Relationship Id="rId330" Type="http://schemas.openxmlformats.org/officeDocument/2006/relationships/hyperlink" Target="http://meadow.spatialfocus.com/twiki/bin/view/ADDRstandard/StreetName" TargetMode="External"/><Relationship Id="rId568" Type="http://schemas.openxmlformats.org/officeDocument/2006/relationships/hyperlink" Target="http://meadow.spatialfocus.com/twiki/bin/view/ADDRstandard/AddressReferenceSystem" TargetMode="External"/><Relationship Id="rId775" Type="http://schemas.openxmlformats.org/officeDocument/2006/relationships/hyperlink" Target="http://meadow.spatialfocus.com/twiki/bin/view/ADDRstandard/UspsBox" TargetMode="External"/><Relationship Id="rId982" Type="http://schemas.openxmlformats.org/officeDocument/2006/relationships/hyperlink" Target="http://meadow.spatialfocus.com/twiki/bin/view/ADDRstandard/AddressCoordinateReferenceSystemAuthority" TargetMode="External"/><Relationship Id="rId1198" Type="http://schemas.openxmlformats.org/officeDocument/2006/relationships/hyperlink" Target="http://meadow.spatialfocus.com/twiki/bin/view/ADDRstandard/AddressReferenceSystemExtent" TargetMode="External"/><Relationship Id="rId2011" Type="http://schemas.openxmlformats.org/officeDocument/2006/relationships/hyperlink" Target="http://meadow.spatialfocus.com/twiki/bin/view/ADDRstandard/CompleteLandmarkName" TargetMode="External"/><Relationship Id="rId2249" Type="http://schemas.openxmlformats.org/officeDocument/2006/relationships/hyperlink" Target="http://meadow.spatialfocus.com/twiki/bin/view/ADDRstandard/OverlappingRangesMeasureFinal" TargetMode="External"/><Relationship Id="rId2456" Type="http://schemas.openxmlformats.org/officeDocument/2006/relationships/hyperlink" Target="http://meadow.spatialfocus.com/twiki/bin/view/ADDRstandard/AttachedElement" TargetMode="External"/><Relationship Id="rId2663" Type="http://schemas.openxmlformats.org/officeDocument/2006/relationships/hyperlink" Target="http://meadow.spatialfocus.com/twiki/bin/view/ADDRstandard/CommunityAddress" TargetMode="External"/><Relationship Id="rId2870" Type="http://schemas.openxmlformats.org/officeDocument/2006/relationships/hyperlink" Target="http://meadow.spatialfocus.com/twiki/bin/view/ADDRstandard/TabularDomainMeasure" TargetMode="External"/><Relationship Id="rId428" Type="http://schemas.openxmlformats.org/officeDocument/2006/relationships/hyperlink" Target="http://meadow.spatialfocus.com/twiki/bin/view/ADDRstandard/CompleteStreetName" TargetMode="External"/><Relationship Id="rId635" Type="http://schemas.openxmlformats.org/officeDocument/2006/relationships/hyperlink" Target="http://meadow.spatialfocus.com/twiki/bin/view/ADDRstandard/PartOne?sortcol=0;table=22;up=0" TargetMode="External"/><Relationship Id="rId842" Type="http://schemas.openxmlformats.org/officeDocument/2006/relationships/hyperlink" Target="http://meadow.spatialfocus.com/twiki/bin/view/ADDRstandard/ZipPlus4" TargetMode="External"/><Relationship Id="rId1058" Type="http://schemas.openxmlformats.org/officeDocument/2006/relationships/hyperlink" Target="http://meadow.spatialfocus.com/twiki/bin/view/ADDRstandard/PatternSequenceMeasure" TargetMode="External"/><Relationship Id="rId1265" Type="http://schemas.openxmlformats.org/officeDocument/2006/relationships/hyperlink" Target="http://meadow.spatialfocus.com/twiki/bin/view/ADDRstandard/TwoNumberAddressRange" TargetMode="External"/><Relationship Id="rId1472" Type="http://schemas.openxmlformats.org/officeDocument/2006/relationships/hyperlink" Target="http://meadow.spatialfocus.com/twiki/bin/view/ADDRstandard/AddressReferenceSystemAuthority" TargetMode="External"/><Relationship Id="rId2109" Type="http://schemas.openxmlformats.org/officeDocument/2006/relationships/hyperlink" Target="http://meadow.spatialfocus.com/twiki/bin/view/ADDRstandard/CountryName" TargetMode="External"/><Relationship Id="rId2316" Type="http://schemas.openxmlformats.org/officeDocument/2006/relationships/hyperlink" Target="http://meadow.spatialfocus.com/twiki/bin/view/ADDRstandard/FourNumberAddressRange" TargetMode="External"/><Relationship Id="rId2523" Type="http://schemas.openxmlformats.org/officeDocument/2006/relationships/hyperlink" Target="http://meadow.spatialfocus.com/twiki/bin/view/ADDRstandard/LowHighAddressSequenceMeasureFinal" TargetMode="External"/><Relationship Id="rId2730" Type="http://schemas.openxmlformats.org/officeDocument/2006/relationships/hyperlink" Target="http://meadow.spatialfocus.com/foswiki/bin/view/ADDRstandard/PlaceName" TargetMode="External"/><Relationship Id="rId2968" Type="http://schemas.openxmlformats.org/officeDocument/2006/relationships/hyperlink" Target="http://meadow.spatialfocus.com/twiki/bin/view/ADDRstandard/StreetNamePostDirectional" TargetMode="External"/><Relationship Id="rId702" Type="http://schemas.openxmlformats.org/officeDocument/2006/relationships/hyperlink" Target="http://meadow.spatialfocus.com/twiki/bin/view/ADDRstandard/PatternSequenceMeasure" TargetMode="External"/><Relationship Id="rId1125" Type="http://schemas.openxmlformats.org/officeDocument/2006/relationships/hyperlink" Target="http://meadow.spatialfocus.com/twiki/bin/view/ADDRstandard/AddressReferenceSystemRules" TargetMode="External"/><Relationship Id="rId1332" Type="http://schemas.openxmlformats.org/officeDocument/2006/relationships/hyperlink" Target="http://meadow.spatialfocus.com/twiki/bin/view/ADDRstandard/DeliveryAddress" TargetMode="External"/><Relationship Id="rId1777" Type="http://schemas.openxmlformats.org/officeDocument/2006/relationships/hyperlink" Target="http://meadow.spatialfocus.com/twiki/bin/view/ADDRstandard/AddressNumberPrefix" TargetMode="External"/><Relationship Id="rId1984" Type="http://schemas.openxmlformats.org/officeDocument/2006/relationships/hyperlink" Target="http://meadow.spatialfocus.com/twiki/bin/view/ADDRstandard/RelatedTransportationFeatureID" TargetMode="External"/><Relationship Id="rId2828" Type="http://schemas.openxmlformats.org/officeDocument/2006/relationships/hyperlink" Target="http://meadow.spatialfocus.com/twiki/bin/view/ADDRstandard/USPSBoxID" TargetMode="External"/><Relationship Id="rId69" Type="http://schemas.openxmlformats.org/officeDocument/2006/relationships/hyperlink" Target="http://meadow.spatialfocus.com/twiki/bin/view/ADDRstandard/AddressNumber" TargetMode="External"/><Relationship Id="rId1637" Type="http://schemas.openxmlformats.org/officeDocument/2006/relationships/hyperlink" Target="http://meadow.spatialfocus.com/twiki/bin/view/ADDRstandard/AddressReferenceSystemAxis" TargetMode="External"/><Relationship Id="rId1844" Type="http://schemas.openxmlformats.org/officeDocument/2006/relationships/hyperlink" Target="http://meadow.spatialfocus.com/twiki/bin/view/ADDRstandard/StateName" TargetMode="External"/><Relationship Id="rId3297" Type="http://schemas.openxmlformats.org/officeDocument/2006/relationships/hyperlink" Target="http://meadow.spatialfocus.com/twiki/bin/view/ADDRstandard/PatternSequenceMeasure" TargetMode="External"/><Relationship Id="rId1704" Type="http://schemas.openxmlformats.org/officeDocument/2006/relationships/hyperlink" Target="http://meadow.spatialfocus.com/twiki/bin/view/ADDRstandard/AddressReferenceSystemRangeBreakline" TargetMode="External"/><Relationship Id="rId3157" Type="http://schemas.openxmlformats.org/officeDocument/2006/relationships/hyperlink" Target="http://meadow.spatialfocus.com/twiki/bin/view/ADDRstandard/XYCoordinateCompletenessMeasure" TargetMode="External"/><Relationship Id="rId285" Type="http://schemas.openxmlformats.org/officeDocument/2006/relationships/hyperlink" Target="http://meadow.spatialfocus.com/twiki/bin/view/ADDRstandard/StreetNamePreType" TargetMode="External"/><Relationship Id="rId1911" Type="http://schemas.openxmlformats.org/officeDocument/2006/relationships/hyperlink" Target="http://meadow.spatialfocus.com/twiki/bin/view/ADDRstandard/AddressTransportationFeatureType" TargetMode="External"/><Relationship Id="rId3364" Type="http://schemas.openxmlformats.org/officeDocument/2006/relationships/hyperlink" Target="http://meadow.spatialfocus.com/twiki/bin/view/ADDRstandard/USPSPostalDeliveryBox" TargetMode="External"/><Relationship Id="rId492" Type="http://schemas.openxmlformats.org/officeDocument/2006/relationships/hyperlink" Target="http://meadow.spatialfocus.com/twiki/bin/view/ADDRstandard/SpatialDomainMeasureFinal" TargetMode="External"/><Relationship Id="rId797" Type="http://schemas.openxmlformats.org/officeDocument/2006/relationships/hyperlink" Target="http://meadow.spatialfocus.com/twiki/bin/view/ADDRstandard/ZipPlus4" TargetMode="External"/><Relationship Id="rId2173" Type="http://schemas.openxmlformats.org/officeDocument/2006/relationships/hyperlink" Target="http://meadow.spatialfocus.com/twiki/bin/view/ADDRstandard/CompleteSubaddress" TargetMode="External"/><Relationship Id="rId2380" Type="http://schemas.openxmlformats.org/officeDocument/2006/relationships/hyperlink" Target="http://meadow.spatialfocus.com/twiki/bin/view/ADDRstandard/CompleteStreetName" TargetMode="External"/><Relationship Id="rId2478" Type="http://schemas.openxmlformats.org/officeDocument/2006/relationships/hyperlink" Target="http://meadow.spatialfocus.com/twiki/bin/view/ADDRstandard/CompleteSubaddress" TargetMode="External"/><Relationship Id="rId3017" Type="http://schemas.openxmlformats.org/officeDocument/2006/relationships/hyperlink" Target="http://meadow.spatialfocus.com/twiki/bin/view/ADDRstandard/TabularDomainMeasure" TargetMode="External"/><Relationship Id="rId3224" Type="http://schemas.openxmlformats.org/officeDocument/2006/relationships/hyperlink" Target="http://meadow.spatialfocus.com/twiki/bin/view/ADDRstandard/AddressNumberRangeParityConsistencyMeasure" TargetMode="External"/><Relationship Id="rId3431" Type="http://schemas.openxmlformats.org/officeDocument/2006/relationships/hyperlink" Target="http://meadow.spatialfocus.com/twiki/bin/view/ADDRstandard/AddressID" TargetMode="External"/><Relationship Id="rId145" Type="http://schemas.openxmlformats.org/officeDocument/2006/relationships/hyperlink" Target="http://meadow.spatialfocus.com/twiki/bin/view/ADDRstandard/AddressNumber" TargetMode="External"/><Relationship Id="rId352" Type="http://schemas.openxmlformats.org/officeDocument/2006/relationships/hyperlink" Target="http://meadow.spatialfocus.com/twiki/bin/view/ADDRstandard/IntersectionAddress" TargetMode="External"/><Relationship Id="rId1287" Type="http://schemas.openxmlformats.org/officeDocument/2006/relationships/hyperlink" Target="http://meadow.spatialfocus.com/twiki/bin/view/ADDRstandard/CompleteAddressNumber" TargetMode="External"/><Relationship Id="rId2033" Type="http://schemas.openxmlformats.org/officeDocument/2006/relationships/hyperlink" Target="http://meadow.spatialfocus.com/twiki/bin/view/ADDRstandard/UnnumberedThoroughfareAddress" TargetMode="External"/><Relationship Id="rId2240" Type="http://schemas.openxmlformats.org/officeDocument/2006/relationships/hyperlink" Target="http://meadow.spatialfocus.com/twiki/bin/view/ADDRstandard/FourNumberAddressRange" TargetMode="External"/><Relationship Id="rId2685" Type="http://schemas.openxmlformats.org/officeDocument/2006/relationships/hyperlink" Target="http://www.iso.org/iso/iso_catalogue/catalogue_tc/catalogue_detail.htm?csnumber=26011" TargetMode="External"/><Relationship Id="rId2892" Type="http://schemas.openxmlformats.org/officeDocument/2006/relationships/hyperlink" Target="http://meadow.spatialfocus.com/twiki/bin/view/ADDRstandard/AddressReferenceSystemRulesMeasure" TargetMode="External"/><Relationship Id="rId212" Type="http://schemas.openxmlformats.org/officeDocument/2006/relationships/hyperlink" Target="http://meadow.spatialfocus.com/twiki/bin/view/ADDRstandard/StreetNamePreType" TargetMode="External"/><Relationship Id="rId657" Type="http://schemas.openxmlformats.org/officeDocument/2006/relationships/hyperlink" Target="http://meadow.spatialfocus.com/twiki/bin/view/ADDRstandard/SubaddressType" TargetMode="External"/><Relationship Id="rId864" Type="http://schemas.openxmlformats.org/officeDocument/2006/relationships/hyperlink" Target="http://meadow.spatialfocus.com/twiki/bin/view/ADDRstandard/AddressRelationType" TargetMode="External"/><Relationship Id="rId1494" Type="http://schemas.openxmlformats.org/officeDocument/2006/relationships/hyperlink" Target="http://meadow.spatialfocus.com/twiki/bin/view/ADDRstandard/AddressReferenceSystem" TargetMode="External"/><Relationship Id="rId1799" Type="http://schemas.openxmlformats.org/officeDocument/2006/relationships/hyperlink" Target="http://meadow.spatialfocus.com/twiki/bin/view/ADDRstandard/ZipCode" TargetMode="External"/><Relationship Id="rId2100" Type="http://schemas.openxmlformats.org/officeDocument/2006/relationships/hyperlink" Target="http://meadow.spatialfocus.com/twiki/bin/view/ADDRstandard/USPSPostalDeliveryBox" TargetMode="External"/><Relationship Id="rId2338" Type="http://schemas.openxmlformats.org/officeDocument/2006/relationships/hyperlink" Target="http://meadow.spatialfocus.com/twiki/bin/view/ADDRstandard/AddressPtCollectionMeasureView" TargetMode="External"/><Relationship Id="rId2545" Type="http://schemas.openxmlformats.org/officeDocument/2006/relationships/hyperlink" Target="http://meadow.spatialfocus.com/twiki/bin/view/ADDRstandard/PercConforming" TargetMode="External"/><Relationship Id="rId2752" Type="http://schemas.openxmlformats.org/officeDocument/2006/relationships/hyperlink" Target="http://meadow.spatialfocus.com/foswiki/bin/view/ADDRstandard/LandmarkName" TargetMode="External"/><Relationship Id="rId517" Type="http://schemas.openxmlformats.org/officeDocument/2006/relationships/hyperlink" Target="http://meadow.spatialfocus.com/twiki/bin/view/ADDRstandard/StreetNamePostModifier" TargetMode="External"/><Relationship Id="rId724" Type="http://schemas.openxmlformats.org/officeDocument/2006/relationships/hyperlink" Target="http://meadow.spatialfocus.com/twiki/bin/view/ADDRstandard/PartOne" TargetMode="External"/><Relationship Id="rId931" Type="http://schemas.openxmlformats.org/officeDocument/2006/relationships/hyperlink" Target="http://meadow.spatialfocus.com/twiki/bin/view/ADDRstandard/AddressAuthority" TargetMode="External"/><Relationship Id="rId1147" Type="http://schemas.openxmlformats.org/officeDocument/2006/relationships/hyperlink" Target="http://meadow.spatialfocus.com/twiki/bin/view/ADDRstandard/PartOne?sortcol=1;table=64;up=0" TargetMode="External"/><Relationship Id="rId1354" Type="http://schemas.openxmlformats.org/officeDocument/2006/relationships/hyperlink" Target="http://meadow.spatialfocus.com/twiki/bin/view/ADDRstandard/AddressLifecycleStatus" TargetMode="External"/><Relationship Id="rId1561" Type="http://schemas.openxmlformats.org/officeDocument/2006/relationships/hyperlink" Target="http://meadow.spatialfocus.com/twiki/bin/view/ADDRstandard/AddressReferenceSystemExtent" TargetMode="External"/><Relationship Id="rId2405" Type="http://schemas.openxmlformats.org/officeDocument/2006/relationships/hyperlink" Target="http://meadow.spatialfocus.com/twiki/bin/view/ADDRstandard/TwoNumberAddressRange" TargetMode="External"/><Relationship Id="rId2612" Type="http://schemas.openxmlformats.org/officeDocument/2006/relationships/hyperlink" Target="http://meadow.spatialfocus.com/twiki/bin/view/ADDRstandard/UniquenessMeasureFinal" TargetMode="External"/><Relationship Id="rId60" Type="http://schemas.openxmlformats.org/officeDocument/2006/relationships/hyperlink" Target="http://meadow.spatialfocus.com/twiki/bin/view/ADDRstandard/StreetName" TargetMode="External"/><Relationship Id="rId1007" Type="http://schemas.openxmlformats.org/officeDocument/2006/relationships/hyperlink" Target="http://meadow.spatialfocus.com/twiki/bin/view/ADDRstandard/AddressElevation" TargetMode="External"/><Relationship Id="rId1214" Type="http://schemas.openxmlformats.org/officeDocument/2006/relationships/hyperlink" Target="http://meadow.spatialfocus.com/twiki/bin/view/ADDRstandard/AddressTransportationFeatureType" TargetMode="External"/><Relationship Id="rId1421" Type="http://schemas.openxmlformats.org/officeDocument/2006/relationships/hyperlink" Target="http://meadow.spatialfocus.com/twiki/bin/view/ADDRstandard/CompleteAddressNumber" TargetMode="External"/><Relationship Id="rId1659" Type="http://schemas.openxmlformats.org/officeDocument/2006/relationships/hyperlink" Target="http://meadow.spatialfocus.com/twiki/bin/view/ADDRstandard/AddressReferenceSystem" TargetMode="External"/><Relationship Id="rId1866" Type="http://schemas.openxmlformats.org/officeDocument/2006/relationships/hyperlink" Target="http://meadow.spatialfocus.com/twiki/bin/view/ADDRstandard/CompleteStreetName" TargetMode="External"/><Relationship Id="rId2917" Type="http://schemas.openxmlformats.org/officeDocument/2006/relationships/hyperlink" Target="http://meadow.spatialfocus.com/twiki/bin/view/ADDRstandard/RepeatedElementUniquenessMeasure" TargetMode="External"/><Relationship Id="rId3081" Type="http://schemas.openxmlformats.org/officeDocument/2006/relationships/hyperlink" Target="http://meadow.spatialfocus.com/twiki/bin/view/ADDRstandard/AddressCompletenessMeasure" TargetMode="External"/><Relationship Id="rId1519" Type="http://schemas.openxmlformats.org/officeDocument/2006/relationships/hyperlink" Target="http://meadow.spatialfocus.com/twiki/bin/view/ADDRstandard/PartOne" TargetMode="External"/><Relationship Id="rId1726" Type="http://schemas.openxmlformats.org/officeDocument/2006/relationships/hyperlink" Target="http://meadow.spatialfocus.com/twiki/bin/view/ADDRstandard/AddressReferenceSystemAxisPointOfBeginning" TargetMode="External"/><Relationship Id="rId1933" Type="http://schemas.openxmlformats.org/officeDocument/2006/relationships/hyperlink" Target="http://meadow.spatialfocus.com/twiki/bin/view/ADDRstandard/RangeDomainMeasure" TargetMode="External"/><Relationship Id="rId3179" Type="http://schemas.openxmlformats.org/officeDocument/2006/relationships/hyperlink" Target="http://meadow.spatialfocus.com/twiki/bin/view/ADDRstandard/TabularDomainMeasure" TargetMode="External"/><Relationship Id="rId3386" Type="http://schemas.openxmlformats.org/officeDocument/2006/relationships/hyperlink" Target="http://meadow.spatialfocus.com/twiki/bin/view/ADDRstandard/X21PartOBase" TargetMode="External"/><Relationship Id="rId18" Type="http://schemas.openxmlformats.org/officeDocument/2006/relationships/hyperlink" Target="http://meadow.spatialfocus.com/twiki/bin/view/ADDRstandard/USPSPostalDeliveryRoute" TargetMode="External"/><Relationship Id="rId2195" Type="http://schemas.openxmlformats.org/officeDocument/2006/relationships/hyperlink" Target="http://meadow.spatialfocus.com/twiki/bin/view/ADDRstandard/DeliveryAddress" TargetMode="External"/><Relationship Id="rId3039" Type="http://schemas.openxmlformats.org/officeDocument/2006/relationships/hyperlink" Target="http://meadow.spatialfocus.com/twiki/bin/view/ADDRstandard/RelatedElementValueMeasure" TargetMode="External"/><Relationship Id="rId3246" Type="http://schemas.openxmlformats.org/officeDocument/2006/relationships/hyperlink" Target="http://meadow.spatialfocus.com/twiki/bin/view/ADDRstandard/LandmarkAddress" TargetMode="External"/><Relationship Id="rId167" Type="http://schemas.openxmlformats.org/officeDocument/2006/relationships/hyperlink" Target="http://meadow.spatialfocus.com/twiki/bin/view/ADDRstandard/AddressNumberSuffix" TargetMode="External"/><Relationship Id="rId374" Type="http://schemas.openxmlformats.org/officeDocument/2006/relationships/hyperlink" Target="http://meadow.spatialfocus.com/twiki/bin/view/ADDRstandard/StreetNamePreType" TargetMode="External"/><Relationship Id="rId581" Type="http://schemas.openxmlformats.org/officeDocument/2006/relationships/hyperlink" Target="http://meadow.spatialfocus.com/twiki/bin/view/ADDRstandard/PatternSequenceMeasureFinal" TargetMode="External"/><Relationship Id="rId2055" Type="http://schemas.openxmlformats.org/officeDocument/2006/relationships/hyperlink" Target="http://meadow.spatialfocus.com/twiki/bin/view/ADDRstandard/CompleteLandmarkName" TargetMode="External"/><Relationship Id="rId2262" Type="http://schemas.openxmlformats.org/officeDocument/2006/relationships/hyperlink" Target="http://meadow.spatialfocus.com/twiki/bin/view/ADDRstandard/TwoNumberAddressRange" TargetMode="External"/><Relationship Id="rId3106" Type="http://schemas.openxmlformats.org/officeDocument/2006/relationships/hyperlink" Target="http://meadow.spatialfocus.com/twiki/bin/view/ADDRstandard/AddressRangeDirectionality" TargetMode="External"/><Relationship Id="rId234" Type="http://schemas.openxmlformats.org/officeDocument/2006/relationships/hyperlink" Target="http://meadow.spatialfocus.com/twiki/bin/view/ADDRstandard/StreetNamePreDirectional" TargetMode="External"/><Relationship Id="rId679" Type="http://schemas.openxmlformats.org/officeDocument/2006/relationships/hyperlink" Target="http://meadow.spatialfocus.com/twiki/bin/view/ADDRstandard/PartOne" TargetMode="External"/><Relationship Id="rId886" Type="http://schemas.openxmlformats.org/officeDocument/2006/relationships/hyperlink" Target="http://meadow.spatialfocus.com/twiki/bin/view/ADDRstandard/RelatedAddressID" TargetMode="External"/><Relationship Id="rId2567" Type="http://schemas.openxmlformats.org/officeDocument/2006/relationships/hyperlink" Target="http://meadow.spatialfocus.com/twiki/bin/view/ADDRstandard/StCenterlineCollectionMeasureView" TargetMode="External"/><Relationship Id="rId2774" Type="http://schemas.openxmlformats.org/officeDocument/2006/relationships/hyperlink" Target="http://www.canadapost.ca/tools/pg/manual/PGaddress-e.asp" TargetMode="External"/><Relationship Id="rId3313" Type="http://schemas.openxmlformats.org/officeDocument/2006/relationships/hyperlink" Target="http://meadow.spatialfocus.com/twiki/bin/view/ADDRstandard/AddressNumberParityMeasure" TargetMode="External"/><Relationship Id="rId2" Type="http://schemas.openxmlformats.org/officeDocument/2006/relationships/customXml" Target="../customXml/item2.xml"/><Relationship Id="rId441" Type="http://schemas.openxmlformats.org/officeDocument/2006/relationships/hyperlink" Target="http://meadow.spatialfocus.com/twiki/bin/view/ADDRstandard/CompleteStreetName" TargetMode="External"/><Relationship Id="rId539" Type="http://schemas.openxmlformats.org/officeDocument/2006/relationships/hyperlink" Target="http://meadow.spatialfocus.com/twiki/bin/view/ADDRstandard/StreetNamePreDirectional" TargetMode="External"/><Relationship Id="rId746" Type="http://schemas.openxmlformats.org/officeDocument/2006/relationships/hyperlink" Target="http://meadow.spatialfocus.com/twiki/bin/view/ADDRstandard/UspsBox" TargetMode="External"/><Relationship Id="rId1071" Type="http://schemas.openxmlformats.org/officeDocument/2006/relationships/hyperlink" Target="http://meadow.spatialfocus.com/twiki/bin/view/ADDRstandard/AddressParcelIdentifierSource" TargetMode="External"/><Relationship Id="rId1169" Type="http://schemas.openxmlformats.org/officeDocument/2006/relationships/image" Target="media/image3.jpeg"/><Relationship Id="rId1376" Type="http://schemas.openxmlformats.org/officeDocument/2006/relationships/hyperlink" Target="http://meadow.spatialfocus.com/twiki/bin/view/ADDRstandard/AddressLifecycleStatus" TargetMode="External"/><Relationship Id="rId1583" Type="http://schemas.openxmlformats.org/officeDocument/2006/relationships/hyperlink" Target="http://meadow.spatialfocus.com/twiki/bin/view/ADDRstandard/AddressReferenceSystemBlockRules" TargetMode="External"/><Relationship Id="rId2122" Type="http://schemas.openxmlformats.org/officeDocument/2006/relationships/hyperlink" Target="http://meadow.spatialfocus.com/twiki/bin/view/ADDRstandard/USPSBoxID" TargetMode="External"/><Relationship Id="rId2427" Type="http://schemas.openxmlformats.org/officeDocument/2006/relationships/hyperlink" Target="http://meadow.spatialfocus.com/twiki/bin/view/ADDRstandard/RelatedTransportationFeatureID" TargetMode="External"/><Relationship Id="rId2981" Type="http://schemas.openxmlformats.org/officeDocument/2006/relationships/hyperlink" Target="http://meadow.spatialfocus.com/twiki/bin/view/ADDRstandard/TabularDomainMeasure" TargetMode="External"/><Relationship Id="rId301" Type="http://schemas.openxmlformats.org/officeDocument/2006/relationships/hyperlink" Target="http://meadow.spatialfocus.com/twiki/bin/view/ADDRstandard/StreetName" TargetMode="External"/><Relationship Id="rId953" Type="http://schemas.openxmlformats.org/officeDocument/2006/relationships/hyperlink" Target="http://meadow.spatialfocus.com/twiki/bin/view/ADDRstandard/PartOne?sortcol=0;table=47;up=0" TargetMode="External"/><Relationship Id="rId1029" Type="http://schemas.openxmlformats.org/officeDocument/2006/relationships/hyperlink" Target="http://meadow.spatialfocus.com/twiki/bin/view/ADDRstandard/AddressLatitude" TargetMode="External"/><Relationship Id="rId1236" Type="http://schemas.openxmlformats.org/officeDocument/2006/relationships/hyperlink" Target="http://meadow.spatialfocus.com/twiki/bin/view/ADDRstandard/TabularDomainMeasure" TargetMode="External"/><Relationship Id="rId1790" Type="http://schemas.openxmlformats.org/officeDocument/2006/relationships/hyperlink" Target="http://meadow.spatialfocus.com/twiki/bin/view/ADDRstandard/CompleteStreetName" TargetMode="External"/><Relationship Id="rId1888" Type="http://schemas.openxmlformats.org/officeDocument/2006/relationships/hyperlink" Target="http://meadow.spatialfocus.com/twiki/bin/view/ADDRstandard/PlaceName" TargetMode="External"/><Relationship Id="rId2634" Type="http://schemas.openxmlformats.org/officeDocument/2006/relationships/hyperlink" Target="http://meadow.spatialfocus.com/twiki/bin/view/ADDRstandard/StreetNamePreDirectional" TargetMode="External"/><Relationship Id="rId2841" Type="http://schemas.openxmlformats.org/officeDocument/2006/relationships/hyperlink" Target="http://meadow.spatialfocus.com/twiki/bin/view/ADDRstandard/StateName" TargetMode="External"/><Relationship Id="rId2939" Type="http://schemas.openxmlformats.org/officeDocument/2006/relationships/hyperlink" Target="http://meadow.spatialfocus.com/twiki/bin/view/ADDRstandard/TabularDomainMeasure" TargetMode="External"/><Relationship Id="rId82" Type="http://schemas.openxmlformats.org/officeDocument/2006/relationships/hyperlink" Target="http://meadow.spatialfocus.com/twiki/bin/view/ADDRstandard/AddressNumberFishbonesMeasureFinal" TargetMode="External"/><Relationship Id="rId606" Type="http://schemas.openxmlformats.org/officeDocument/2006/relationships/hyperlink" Target="http://meadow.spatialfocus.com/twiki/bin/view/ADDRstandard/SubaddressIdentifier" TargetMode="External"/><Relationship Id="rId813" Type="http://schemas.openxmlformats.org/officeDocument/2006/relationships/hyperlink" Target="http://meadow.spatialfocus.com/twiki/bin/view/ADDRstandard/DeliveryAddress" TargetMode="External"/><Relationship Id="rId1443" Type="http://schemas.openxmlformats.org/officeDocument/2006/relationships/hyperlink" Target="http://meadow.spatialfocus.com/twiki/bin/view/ADDRstandard/AddressReferenceSystemRangeBreakpoint" TargetMode="External"/><Relationship Id="rId1650" Type="http://schemas.openxmlformats.org/officeDocument/2006/relationships/hyperlink" Target="http://meadow.spatialfocus.com/twiki/bin/view/ADDRstandard/PartOne?sortcol=0;table=110;up=0" TargetMode="External"/><Relationship Id="rId1748" Type="http://schemas.openxmlformats.org/officeDocument/2006/relationships/hyperlink" Target="http://meadow.spatialfocus.com/twiki/bin/view/ADDRstandard/AddressReferenceSystem" TargetMode="External"/><Relationship Id="rId2701" Type="http://schemas.openxmlformats.org/officeDocument/2006/relationships/hyperlink" Target="http://meadow.spatialfocus.com/foswiki/bin/view/ADDRstandard/LandmarkName" TargetMode="External"/><Relationship Id="rId1303" Type="http://schemas.openxmlformats.org/officeDocument/2006/relationships/hyperlink" Target="http://geonames.usgs.gov/domestic/policies.htm" TargetMode="External"/><Relationship Id="rId1510" Type="http://schemas.openxmlformats.org/officeDocument/2006/relationships/hyperlink" Target="http://meadow.spatialfocus.com/twiki/bin/view/ADDRstandard/AddressReferenceSystemRangeBreakline" TargetMode="External"/><Relationship Id="rId1955" Type="http://schemas.openxmlformats.org/officeDocument/2006/relationships/hyperlink" Target="http://meadow.spatialfocus.com/twiki/bin/view/ADDRstandard/FourNumberAddressRange" TargetMode="External"/><Relationship Id="rId3170" Type="http://schemas.openxmlformats.org/officeDocument/2006/relationships/hyperlink" Target="http://meadow.spatialfocus.com/twiki/bin/view/ADDRstandard/AttachedElement" TargetMode="External"/><Relationship Id="rId1608" Type="http://schemas.openxmlformats.org/officeDocument/2006/relationships/hyperlink" Target="http://meadow.spatialfocus.com/twiki/bin/view/ADDRstandard/CountryName" TargetMode="External"/><Relationship Id="rId1815" Type="http://schemas.openxmlformats.org/officeDocument/2006/relationships/hyperlink" Target="http://meadow.spatialfocus.com/twiki/bin/view/ADDRstandard/LandmarkAddress" TargetMode="External"/><Relationship Id="rId3030" Type="http://schemas.openxmlformats.org/officeDocument/2006/relationships/hyperlink" Target="http://meadow.spatialfocus.com/twiki/bin/view/ADDRstandard/UspsRoute" TargetMode="External"/><Relationship Id="rId3268" Type="http://schemas.openxmlformats.org/officeDocument/2006/relationships/hyperlink" Target="http://meadow.spatialfocus.com/twiki/bin/view/ADDRstandard/NumberedThoroughfareAddress" TargetMode="External"/><Relationship Id="rId189" Type="http://schemas.openxmlformats.org/officeDocument/2006/relationships/hyperlink" Target="http://meadow.spatialfocus.com/twiki/bin/view/ADDRstandard/StreetNamePreType" TargetMode="External"/><Relationship Id="rId396" Type="http://schemas.openxmlformats.org/officeDocument/2006/relationships/hyperlink" Target="http://meadow.spatialfocus.com/twiki/bin/view/ADDRstandard/StreetName" TargetMode="External"/><Relationship Id="rId2077" Type="http://schemas.openxmlformats.org/officeDocument/2006/relationships/hyperlink" Target="http://meadow.spatialfocus.com/twiki/bin/view/ADDRstandard/NumberedThoroughfareAddress" TargetMode="External"/><Relationship Id="rId2284" Type="http://schemas.openxmlformats.org/officeDocument/2006/relationships/hyperlink" Target="http://meadow.spatialfocus.com/twiki/bin/view/ADDRstandard/CompleteStreetName" TargetMode="External"/><Relationship Id="rId2491" Type="http://schemas.openxmlformats.org/officeDocument/2006/relationships/hyperlink" Target="http://meadow.spatialfocus.com/twiki/bin/view/ADDRstandard/StCenterlineCollectionMeasureView" TargetMode="External"/><Relationship Id="rId3128" Type="http://schemas.openxmlformats.org/officeDocument/2006/relationships/hyperlink" Target="http://meadow.spatialfocus.com/twiki/bin/view/ADDRstandard/TabularDomainMeasure" TargetMode="External"/><Relationship Id="rId3335" Type="http://schemas.openxmlformats.org/officeDocument/2006/relationships/hyperlink" Target="http://meadow.spatialfocus.com/twiki/bin/view/ADDRstandard/RelatedElementUniquenessMeasure" TargetMode="External"/><Relationship Id="rId256" Type="http://schemas.openxmlformats.org/officeDocument/2006/relationships/hyperlink" Target="http://meadow.spatialfocus.com/twiki/bin/edit/ADDRstandard/StreetNamePreModifer?topicparent=ADDRstandard.PartOne;nowysiwyg=0" TargetMode="External"/><Relationship Id="rId463" Type="http://schemas.openxmlformats.org/officeDocument/2006/relationships/hyperlink" Target="http://meadow.spatialfocus.com/twiki/bin/view/ADDRstandard/UsPsPub28" TargetMode="External"/><Relationship Id="rId670" Type="http://schemas.openxmlformats.org/officeDocument/2006/relationships/hyperlink" Target="http://meadow.spatialfocus.com/twiki/bin/view/ADDRstandard/ElementSequenceNumber" TargetMode="External"/><Relationship Id="rId1093" Type="http://schemas.openxmlformats.org/officeDocument/2006/relationships/hyperlink" Target="http://meadow.spatialfocus.com/twiki/bin/view/ADDRstandard/IntersectionAddress" TargetMode="External"/><Relationship Id="rId2144" Type="http://schemas.openxmlformats.org/officeDocument/2006/relationships/hyperlink" Target="http://meadow.spatialfocus.com/twiki/bin/view/ADDRstandard/USPSGeneralDeliveryPoint" TargetMode="External"/><Relationship Id="rId2351" Type="http://schemas.openxmlformats.org/officeDocument/2006/relationships/hyperlink" Target="http://meadow.spatialfocus.com/twiki/bin/view/ADDRstandard/LeftRightOddEvenParityMeasure" TargetMode="External"/><Relationship Id="rId2589" Type="http://schemas.openxmlformats.org/officeDocument/2006/relationships/hyperlink" Target="http://meadow.spatialfocus.com/twiki/bin/edit/ADDRstandard/StCenterlineCollection?topicparent=ADDRstandard.PartThree;nowysiwyg=0" TargetMode="External"/><Relationship Id="rId2796" Type="http://schemas.openxmlformats.org/officeDocument/2006/relationships/hyperlink" Target="http://meadow.spatialfocus.com/twiki/bin/view/ADDRstandard/DeliveryAddress" TargetMode="External"/><Relationship Id="rId3402" Type="http://schemas.openxmlformats.org/officeDocument/2006/relationships/hyperlink" Target="http://meadow.spatialfocus.com/twiki/bin/view/ADDRstandard/PlaceName" TargetMode="External"/><Relationship Id="rId116" Type="http://schemas.openxmlformats.org/officeDocument/2006/relationships/hyperlink" Target="http://meadow.spatialfocus.com/twiki/bin/view/ADDRstandard/CompleteAddressNumber" TargetMode="External"/><Relationship Id="rId323" Type="http://schemas.openxmlformats.org/officeDocument/2006/relationships/hyperlink" Target="http://meadow.spatialfocus.com/twiki/bin/view/ADDRstandard/StreetNamePreType" TargetMode="External"/><Relationship Id="rId530" Type="http://schemas.openxmlformats.org/officeDocument/2006/relationships/hyperlink" Target="http://meadow.spatialfocus.com/twiki/bin/view/ADDRstandard/StreetNamePreType" TargetMode="External"/><Relationship Id="rId768" Type="http://schemas.openxmlformats.org/officeDocument/2006/relationships/hyperlink" Target="http://meadow.spatialfocus.com/twiki/bin/view/ADDRstandard/PatternSequenceMeasureFinal" TargetMode="External"/><Relationship Id="rId975" Type="http://schemas.openxmlformats.org/officeDocument/2006/relationships/hyperlink" Target="http://meadow.spatialfocus.com/twiki/bin/view/ADDRstandard/UsngCoordinateSpatialMeasure" TargetMode="External"/><Relationship Id="rId1160" Type="http://schemas.openxmlformats.org/officeDocument/2006/relationships/hyperlink" Target="http://meadow.spatialfocus.com/twiki/bin/view/ADDRstandard/RelatedTransportationFeatureID" TargetMode="External"/><Relationship Id="rId1398" Type="http://schemas.openxmlformats.org/officeDocument/2006/relationships/hyperlink" Target="http://meadow.spatialfocus.com/twiki/bin/view/ADDRstandard/SpatialDomainMeasure" TargetMode="External"/><Relationship Id="rId2004" Type="http://schemas.openxmlformats.org/officeDocument/2006/relationships/hyperlink" Target="http://meadow.spatialfocus.com/twiki/bin/view/ADDRstandard/OverlappingRangesMeasure" TargetMode="External"/><Relationship Id="rId2211" Type="http://schemas.openxmlformats.org/officeDocument/2006/relationships/hyperlink" Target="http://meadow.spatialfocus.com/twiki/bin/view/ADDRstandard/PartThree?sortcol=0;table=2;up=0" TargetMode="External"/><Relationship Id="rId2449" Type="http://schemas.openxmlformats.org/officeDocument/2006/relationships/hyperlink" Target="http://meadow.spatialfocus.com/twiki/bin/view/ADDRstandard/AddressReferenceSystem" TargetMode="External"/><Relationship Id="rId2656" Type="http://schemas.openxmlformats.org/officeDocument/2006/relationships/image" Target="media/image22.png"/><Relationship Id="rId2863" Type="http://schemas.openxmlformats.org/officeDocument/2006/relationships/hyperlink" Target="http://meadow.spatialfocus.com/twiki/bin/view/ADDRstandard/AddressNumberPrefix" TargetMode="External"/><Relationship Id="rId628" Type="http://schemas.openxmlformats.org/officeDocument/2006/relationships/hyperlink" Target="http://meadow.spatialfocus.com/twiki/bin/view/ADDRstandard/ElementSequenceNumber" TargetMode="External"/><Relationship Id="rId835" Type="http://schemas.openxmlformats.org/officeDocument/2006/relationships/hyperlink" Target="http://meadow.spatialfocus.com/twiki/bin/view/ADDRstandard/CompletePlaceName" TargetMode="External"/><Relationship Id="rId1258" Type="http://schemas.openxmlformats.org/officeDocument/2006/relationships/hyperlink" Target="http://meadow.spatialfocus.com/twiki/bin/view/ADDRstandard/PartOne?sortcol=0;table=72;up=0" TargetMode="External"/><Relationship Id="rId1465" Type="http://schemas.openxmlformats.org/officeDocument/2006/relationships/hyperlink" Target="http://meadow.spatialfocus.com/twiki/bin/view/ADDRstandard/AddressReferenceSystemExtent" TargetMode="External"/><Relationship Id="rId1672" Type="http://schemas.openxmlformats.org/officeDocument/2006/relationships/hyperlink" Target="http://meadow.spatialfocus.com/twiki/bin/view/ADDRstandard/PartOne?sortcol=0;table=111;up=0" TargetMode="External"/><Relationship Id="rId2309" Type="http://schemas.openxmlformats.org/officeDocument/2006/relationships/hyperlink" Target="http://meadow.spatialfocus.com/twiki/bin/view/ADDRstandard/USNationalGridCoordinate" TargetMode="External"/><Relationship Id="rId2516" Type="http://schemas.openxmlformats.org/officeDocument/2006/relationships/hyperlink" Target="http://meadow.spatialfocus.com/twiki/bin/view/ADDRstandard/LeftRightOddEvenParityMeasureFinal" TargetMode="External"/><Relationship Id="rId2723" Type="http://schemas.openxmlformats.org/officeDocument/2006/relationships/hyperlink" Target="http://www.fgdc.gov/standards/standards_publications" TargetMode="External"/><Relationship Id="rId1020" Type="http://schemas.openxmlformats.org/officeDocument/2006/relationships/hyperlink" Target="http://meadow.spatialfocus.com/twiki/bin/view/ADDRstandard/AddressLatitude" TargetMode="External"/><Relationship Id="rId1118" Type="http://schemas.openxmlformats.org/officeDocument/2006/relationships/hyperlink" Target="http://meadow.spatialfocus.com/twiki/bin/view/ADDRstandard/AddressNumberParity" TargetMode="External"/><Relationship Id="rId1325" Type="http://schemas.openxmlformats.org/officeDocument/2006/relationships/hyperlink" Target="http://meadow.spatialfocus.com/twiki/bin/view/ADDRstandard/DeliveryAddressType" TargetMode="External"/><Relationship Id="rId1532" Type="http://schemas.openxmlformats.org/officeDocument/2006/relationships/hyperlink" Target="http://meadow.spatialfocus.com/twiki/bin/view/ADDRstandard/PartOne?sortcol=1;table=95;up=0" TargetMode="External"/><Relationship Id="rId1977" Type="http://schemas.openxmlformats.org/officeDocument/2006/relationships/hyperlink" Target="http://meadow.spatialfocus.com/twiki/bin/view/ADDRstandard/AddressRangeDirectionality" TargetMode="External"/><Relationship Id="rId2930" Type="http://schemas.openxmlformats.org/officeDocument/2006/relationships/hyperlink" Target="http://meadow.spatialfocus.com/twiki/bin/view/ADDRstandard/CompleteSubaddress" TargetMode="External"/><Relationship Id="rId902" Type="http://schemas.openxmlformats.org/officeDocument/2006/relationships/hyperlink" Target="http://meadow.spatialfocus.com/twiki/bin/view/ADDRstandard/RelatedAddressID" TargetMode="External"/><Relationship Id="rId1837" Type="http://schemas.openxmlformats.org/officeDocument/2006/relationships/hyperlink" Target="http://meadow.spatialfocus.com/twiki/bin/view/ADDRstandard/SpatialDomainMeasure" TargetMode="External"/><Relationship Id="rId3192" Type="http://schemas.openxmlformats.org/officeDocument/2006/relationships/hyperlink" Target="http://meadow.spatialfocus.com/twiki/bin/view/ADDRstandard/TabularDomainMeasure" TargetMode="External"/><Relationship Id="rId31" Type="http://schemas.openxmlformats.org/officeDocument/2006/relationships/hyperlink" Target="http://meadow.spatialfocus.com/twiki/bin/view/ADDRstandard/CountryName" TargetMode="External"/><Relationship Id="rId2099" Type="http://schemas.openxmlformats.org/officeDocument/2006/relationships/hyperlink" Target="http://meadow.spatialfocus.com/twiki/bin/view/ADDRstandard/SubaddressType" TargetMode="External"/><Relationship Id="rId3052" Type="http://schemas.openxmlformats.org/officeDocument/2006/relationships/hyperlink" Target="http://meadow.spatialfocus.com/twiki/bin/view/ADDRstandard/AddressID" TargetMode="External"/><Relationship Id="rId180" Type="http://schemas.openxmlformats.org/officeDocument/2006/relationships/hyperlink" Target="http://meadow.spatialfocus.com/twiki/bin/view/ADDRstandard/CompleteStreetName" TargetMode="External"/><Relationship Id="rId278" Type="http://schemas.openxmlformats.org/officeDocument/2006/relationships/hyperlink" Target="http://meadow.spatialfocus.com/twiki/bin/view/ADDRstandard/UsPsPub28" TargetMode="External"/><Relationship Id="rId1904" Type="http://schemas.openxmlformats.org/officeDocument/2006/relationships/hyperlink" Target="http://meadow.spatialfocus.com/twiki/bin/view/ADDRstandard/AddressRangeSide" TargetMode="External"/><Relationship Id="rId3357" Type="http://schemas.openxmlformats.org/officeDocument/2006/relationships/hyperlink" Target="http://meadow.spatialfocus.com/twiki/bin/view/ADDRstandard/IntersectionAddress" TargetMode="External"/><Relationship Id="rId485" Type="http://schemas.openxmlformats.org/officeDocument/2006/relationships/hyperlink" Target="http://meadow.spatialfocus.com/twiki/bin/view/ADDRstandard/CompleteStreetName" TargetMode="External"/><Relationship Id="rId692" Type="http://schemas.openxmlformats.org/officeDocument/2006/relationships/hyperlink" Target="http://meadow.spatialfocus.com/twiki/bin/view/ADDRstandard/GNISFeatureID" TargetMode="External"/><Relationship Id="rId2166" Type="http://schemas.openxmlformats.org/officeDocument/2006/relationships/hyperlink" Target="http://meadow.spatialfocus.com/twiki/bin/view/ADDRstandard/DeliveryAddress" TargetMode="External"/><Relationship Id="rId2373" Type="http://schemas.openxmlformats.org/officeDocument/2006/relationships/hyperlink" Target="http://meadow.spatialfocus.com/twiki/bin/view/ADDRstandard/PercConforming" TargetMode="External"/><Relationship Id="rId2580" Type="http://schemas.openxmlformats.org/officeDocument/2006/relationships/hyperlink" Target="http://meadow.spatialfocus.com/twiki/bin/view/ADDRstandard/SegmentDirectionalityConsistencyMeasureFinal" TargetMode="External"/><Relationship Id="rId3217" Type="http://schemas.openxmlformats.org/officeDocument/2006/relationships/hyperlink" Target="http://meadow.spatialfocus.com/twiki/bin/view/ADDRstandard/CommunityAddress" TargetMode="External"/><Relationship Id="rId3424" Type="http://schemas.openxmlformats.org/officeDocument/2006/relationships/hyperlink" Target="http://meadow.spatialfocus.com/twiki/bin/view/ADDRstandard/AddressRangeSpan" TargetMode="External"/><Relationship Id="rId138" Type="http://schemas.openxmlformats.org/officeDocument/2006/relationships/hyperlink" Target="http://meadow.spatialfocus.com/twiki/bin/view/ADDRstandard/AddressNumberFishbonesMeasure" TargetMode="External"/><Relationship Id="rId345" Type="http://schemas.openxmlformats.org/officeDocument/2006/relationships/hyperlink" Target="http://meadow.spatialfocus.com/twiki/bin/view/ADDRstandard/PartOne?sortcol=0;table=14;up=0" TargetMode="External"/><Relationship Id="rId552" Type="http://schemas.openxmlformats.org/officeDocument/2006/relationships/hyperlink" Target="http://meadow.spatialfocus.com/twiki/bin/view/ADDRstandard/StreetNamePreType" TargetMode="External"/><Relationship Id="rId997" Type="http://schemas.openxmlformats.org/officeDocument/2006/relationships/hyperlink" Target="http://meadow.spatialfocus.com/twiki/bin/view/ADDRstandard/AddressCoordinateReferenceSystemAuthority" TargetMode="External"/><Relationship Id="rId1182" Type="http://schemas.openxmlformats.org/officeDocument/2006/relationships/hyperlink" Target="http://meadow.spatialfocus.com/twiki/bin/view/ADDRstandard/CompleteAddressNumber" TargetMode="External"/><Relationship Id="rId2026" Type="http://schemas.openxmlformats.org/officeDocument/2006/relationships/hyperlink" Target="http://meadow.spatialfocus.com/twiki/bin/view/ADDRstandard/CompleteLandmarkName" TargetMode="External"/><Relationship Id="rId2233" Type="http://schemas.openxmlformats.org/officeDocument/2006/relationships/hyperlink" Target="http://meadow.spatialfocus.com/twiki/bin/view/ADDRstandard/SpatialDomainMeasure" TargetMode="External"/><Relationship Id="rId2440" Type="http://schemas.openxmlformats.org/officeDocument/2006/relationships/hyperlink" Target="http://meadow.spatialfocus.com/twiki/bin/view/ADDRstandard/AddressReferenceSystemRulesMeasureFinal" TargetMode="External"/><Relationship Id="rId2678" Type="http://schemas.openxmlformats.org/officeDocument/2006/relationships/hyperlink" Target="http://www.iso.org/iso/country_codes/iso_3166_code_lists.htm" TargetMode="External"/><Relationship Id="rId2885" Type="http://schemas.openxmlformats.org/officeDocument/2006/relationships/hyperlink" Target="http://meadow.spatialfocus.com/twiki/bin/view/ADDRstandard/AddressReferenceSystemRules" TargetMode="External"/><Relationship Id="rId205" Type="http://schemas.openxmlformats.org/officeDocument/2006/relationships/hyperlink" Target="http://meadow.spatialfocus.com/twiki/bin/view/ADDRstandard/StreetNamePreModifier" TargetMode="External"/><Relationship Id="rId412" Type="http://schemas.openxmlformats.org/officeDocument/2006/relationships/hyperlink" Target="http://meadow.spatialfocus.com/twiki/bin/view/ADDRstandard/PartOne" TargetMode="External"/><Relationship Id="rId857" Type="http://schemas.openxmlformats.org/officeDocument/2006/relationships/hyperlink" Target="http://meadow.spatialfocus.com/twiki/bin/view/ADDRstandard/AddressAuthority" TargetMode="External"/><Relationship Id="rId1042" Type="http://schemas.openxmlformats.org/officeDocument/2006/relationships/hyperlink" Target="http://meadow.spatialfocus.com/twiki/bin/view/ADDRstandard/AddressCoordinateReferenceSystemAuthority" TargetMode="External"/><Relationship Id="rId1487" Type="http://schemas.openxmlformats.org/officeDocument/2006/relationships/hyperlink" Target="http://meadow.spatialfocus.com/twiki/bin/view/ADDRstandard/StreetNamePostModifier" TargetMode="External"/><Relationship Id="rId1694" Type="http://schemas.openxmlformats.org/officeDocument/2006/relationships/hyperlink" Target="http://meadow.spatialfocus.com/twiki/bin/view/ADDRstandard/PartOne?sortcol=1;table=113;up=0" TargetMode="External"/><Relationship Id="rId2300" Type="http://schemas.openxmlformats.org/officeDocument/2006/relationships/hyperlink" Target="http://meadow.spatialfocus.com/twiki/bin/view/ADDRstandard/AddressLifecycleStatus" TargetMode="External"/><Relationship Id="rId2538" Type="http://schemas.openxmlformats.org/officeDocument/2006/relationships/hyperlink" Target="http://meadow.spatialfocus.com/twiki/bin/view/ADDRstandard/OverlappingRangesMeasureFinal" TargetMode="External"/><Relationship Id="rId2745" Type="http://schemas.openxmlformats.org/officeDocument/2006/relationships/hyperlink" Target="http://meadow.spatialfocus.com/foswiki/bin/view/ADDRstandard/StreetNamePreDirectional" TargetMode="External"/><Relationship Id="rId2952" Type="http://schemas.openxmlformats.org/officeDocument/2006/relationships/hyperlink" Target="http://meadow.spatialfocus.com/twiki/bin/view/ADDRstandard/PlaceName" TargetMode="External"/><Relationship Id="rId717" Type="http://schemas.openxmlformats.org/officeDocument/2006/relationships/hyperlink" Target="http://meadow.spatialfocus.com/twiki/bin/view/ADDRstandard/PartOne?sortcol=0;table=29;up=0" TargetMode="External"/><Relationship Id="rId924" Type="http://schemas.openxmlformats.org/officeDocument/2006/relationships/hyperlink" Target="http://meadow.spatialfocus.com/twiki/bin/view/ADDRstandard/AddressID" TargetMode="External"/><Relationship Id="rId1347" Type="http://schemas.openxmlformats.org/officeDocument/2006/relationships/hyperlink" Target="http://meadow.spatialfocus.com/twiki/bin/view/ADDRstandard/ZipCode" TargetMode="External"/><Relationship Id="rId1554" Type="http://schemas.openxmlformats.org/officeDocument/2006/relationships/hyperlink" Target="http://meadow.spatialfocus.com/twiki/bin/view/ADDRstandard/AddressReferenceSystem" TargetMode="External"/><Relationship Id="rId1761" Type="http://schemas.openxmlformats.org/officeDocument/2006/relationships/hyperlink" Target="http://meadow.spatialfocus.com/twiki/bin/view/ADDRstandard/AddressNumberPrefix" TargetMode="External"/><Relationship Id="rId1999" Type="http://schemas.openxmlformats.org/officeDocument/2006/relationships/hyperlink" Target="http://meadow.spatialfocus.com/twiki/bin/view/ADDRstandard/CompletePlaceName" TargetMode="External"/><Relationship Id="rId2605" Type="http://schemas.openxmlformats.org/officeDocument/2006/relationships/hyperlink" Target="http://meadow.spatialfocus.com/twiki/bin/view/ADDRstandard/SubaddressComponentOrderMeasureFinal" TargetMode="External"/><Relationship Id="rId2812" Type="http://schemas.openxmlformats.org/officeDocument/2006/relationships/hyperlink" Target="http://meadow.spatialfocus.com/twiki/bin/view/ADDRstandard/StreetNamePostDirectional" TargetMode="External"/><Relationship Id="rId53" Type="http://schemas.openxmlformats.org/officeDocument/2006/relationships/hyperlink" Target="http://meadow.spatialfocus.com/twiki/bin/view/ADDRstandard/StreetNamePreType" TargetMode="External"/><Relationship Id="rId1207" Type="http://schemas.openxmlformats.org/officeDocument/2006/relationships/hyperlink" Target="http://meadow.spatialfocus.com/twiki/bin/view/ADDRstandard/AddressReferenceSystemExtent" TargetMode="External"/><Relationship Id="rId1414" Type="http://schemas.openxmlformats.org/officeDocument/2006/relationships/hyperlink" Target="http://meadow.spatialfocus.com/twiki/bin/view/ADDRstandard/AddressReferenceSystem" TargetMode="External"/><Relationship Id="rId1621" Type="http://schemas.openxmlformats.org/officeDocument/2006/relationships/hyperlink" Target="http://meadow.spatialfocus.com/twiki/bin/view/ADDRstandard/PartOne" TargetMode="External"/><Relationship Id="rId1859" Type="http://schemas.openxmlformats.org/officeDocument/2006/relationships/hyperlink" Target="http://meadow.spatialfocus.com/twiki/bin/view/ADDRstandard/IntersectionAddress" TargetMode="External"/><Relationship Id="rId3074" Type="http://schemas.openxmlformats.org/officeDocument/2006/relationships/hyperlink" Target="http://meadow.spatialfocus.com/twiki/bin/view/ADDRstandard/AddressEndDate" TargetMode="External"/><Relationship Id="rId1719" Type="http://schemas.openxmlformats.org/officeDocument/2006/relationships/hyperlink" Target="http://meadow.spatialfocus.com/twiki/bin/view/ADDRstandard/AddressReferenceSystemExtent" TargetMode="External"/><Relationship Id="rId1926" Type="http://schemas.openxmlformats.org/officeDocument/2006/relationships/hyperlink" Target="http://meadow.spatialfocus.com/twiki/bin/view/ADDRstandard/TwoNumberAddressRange" TargetMode="External"/><Relationship Id="rId3281" Type="http://schemas.openxmlformats.org/officeDocument/2006/relationships/hyperlink" Target="http://meadow.spatialfocus.com/twiki/bin/view/ADDRstandard/LowHighAddressSequenceMeasure" TargetMode="External"/><Relationship Id="rId3379" Type="http://schemas.openxmlformats.org/officeDocument/2006/relationships/hyperlink" Target="http://meadow.spatialfocus.com/twiki/bin/view/ADDRstandard/RelatedTransportationFeatureID" TargetMode="External"/><Relationship Id="rId2090" Type="http://schemas.openxmlformats.org/officeDocument/2006/relationships/hyperlink" Target="http://meadow.spatialfocus.com/twiki/bin/view/ADDRstandard/USPSBoxType" TargetMode="External"/><Relationship Id="rId2188" Type="http://schemas.openxmlformats.org/officeDocument/2006/relationships/hyperlink" Target="http://meadow.spatialfocus.com/twiki/bin/view/ADDRstandard/ZipCode" TargetMode="External"/><Relationship Id="rId2395" Type="http://schemas.openxmlformats.org/officeDocument/2006/relationships/hyperlink" Target="http://meadow.spatialfocus.com/twiki/bin/view/ADDRstandard/AddressNumberParityMeasureFinal" TargetMode="External"/><Relationship Id="rId3141" Type="http://schemas.openxmlformats.org/officeDocument/2006/relationships/hyperlink" Target="http://meadow.spatialfocus.com/twiki/bin/view/ADDRstandard/AddressTransportationFeatureType" TargetMode="External"/><Relationship Id="rId3239" Type="http://schemas.openxmlformats.org/officeDocument/2006/relationships/hyperlink" Target="http://meadow.spatialfocus.com/twiki/bin/view/ADDRstandard/GeneralAddressClass" TargetMode="External"/><Relationship Id="rId3446" Type="http://schemas.openxmlformats.org/officeDocument/2006/relationships/theme" Target="theme/theme1.xml"/><Relationship Id="rId367" Type="http://schemas.openxmlformats.org/officeDocument/2006/relationships/hyperlink" Target="http://meadow.spatialfocus.com/twiki/bin/view/ADDRstandard/CompleteAddressNumber" TargetMode="External"/><Relationship Id="rId574" Type="http://schemas.openxmlformats.org/officeDocument/2006/relationships/hyperlink" Target="http://meadow.spatialfocus.com/twiki/bin/view/ADDRstandard/OfficialStatus" TargetMode="External"/><Relationship Id="rId2048" Type="http://schemas.openxmlformats.org/officeDocument/2006/relationships/hyperlink" Target="http://meadow.spatialfocus.com/twiki/bin/view/ADDRstandard/CompleteStreetName" TargetMode="External"/><Relationship Id="rId2255" Type="http://schemas.openxmlformats.org/officeDocument/2006/relationships/hyperlink" Target="http://meadow.spatialfocus.com/twiki/bin/view/ADDRstandard/AddressPtCollectionMeasureView" TargetMode="External"/><Relationship Id="rId3001" Type="http://schemas.openxmlformats.org/officeDocument/2006/relationships/hyperlink" Target="http://meadow.spatialfocus.com/twiki/bin/view/ADDRstandard/RangeDomainMeasure" TargetMode="External"/><Relationship Id="rId227" Type="http://schemas.openxmlformats.org/officeDocument/2006/relationships/hyperlink" Target="http://meadow.spatialfocus.com/twiki/bin/view/ADDRstandard/StreetName" TargetMode="External"/><Relationship Id="rId781" Type="http://schemas.openxmlformats.org/officeDocument/2006/relationships/hyperlink" Target="http://meadow.spatialfocus.com/twiki/bin/view/ADDRstandard/PartOne?sortcol=1;table=38;up=0" TargetMode="External"/><Relationship Id="rId879" Type="http://schemas.openxmlformats.org/officeDocument/2006/relationships/hyperlink" Target="http://meadow.spatialfocus.com/twiki/bin/view/ADDRstandard/AddressRelationType" TargetMode="External"/><Relationship Id="rId2462" Type="http://schemas.openxmlformats.org/officeDocument/2006/relationships/hyperlink" Target="http://meadow.spatialfocus.com/twiki/bin/view/ADDRstandard/CheckAttachedPairsMeasure" TargetMode="External"/><Relationship Id="rId2767" Type="http://schemas.openxmlformats.org/officeDocument/2006/relationships/hyperlink" Target="http://meadow.spatialfocus.com/foswiki/bin/view/ADDRstandard/AddressCoordinateReferenceSystemID" TargetMode="External"/><Relationship Id="rId3306" Type="http://schemas.openxmlformats.org/officeDocument/2006/relationships/hyperlink" Target="http://meadow.spatialfocus.com/twiki/bin/view/ADDRstandard/QualityMeasuresByDataQualityReport?sortcol=5;table=1;up=0" TargetMode="External"/><Relationship Id="rId434" Type="http://schemas.openxmlformats.org/officeDocument/2006/relationships/hyperlink" Target="http://meadow.spatialfocus.com/twiki/bin/view/ADDRstandard/CompleteStreetName" TargetMode="External"/><Relationship Id="rId641" Type="http://schemas.openxmlformats.org/officeDocument/2006/relationships/hyperlink" Target="http://meadow.spatialfocus.com/twiki/bin/view/ADDRstandard/NumberedThoroughfareAddress" TargetMode="External"/><Relationship Id="rId739" Type="http://schemas.openxmlformats.org/officeDocument/2006/relationships/hyperlink" Target="http://meadow.spatialfocus.com/twiki/bin/view/ADDRstandard/USPSBoxID" TargetMode="External"/><Relationship Id="rId1064" Type="http://schemas.openxmlformats.org/officeDocument/2006/relationships/hyperlink" Target="http://meadow.spatialfocus.com/twiki/bin/view/ADDRstandard/AddressParcelIdentifier" TargetMode="External"/><Relationship Id="rId1271" Type="http://schemas.openxmlformats.org/officeDocument/2006/relationships/hyperlink" Target="http://meadow.spatialfocus.com/twiki/bin/view/ADDRstandard/PartOne?sortcol=0;table=76;up=0" TargetMode="External"/><Relationship Id="rId1369" Type="http://schemas.openxmlformats.org/officeDocument/2006/relationships/hyperlink" Target="http://meadow.spatialfocus.com/twiki/bin/view/ADDRstandard/PlaceName" TargetMode="External"/><Relationship Id="rId1576" Type="http://schemas.openxmlformats.org/officeDocument/2006/relationships/hyperlink" Target="http://meadow.spatialfocus.com/twiki/bin/view/ADDRstandard/PartOne?sortcol=0;table=101;up=0" TargetMode="External"/><Relationship Id="rId2115" Type="http://schemas.openxmlformats.org/officeDocument/2006/relationships/hyperlink" Target="http://meadow.spatialfocus.com/twiki/bin/view/ADDRstandard/CompletePlaceName" TargetMode="External"/><Relationship Id="rId2322" Type="http://schemas.openxmlformats.org/officeDocument/2006/relationships/hyperlink" Target="http://meadow.spatialfocus.com/twiki/bin/view/ADDRstandard/AttachedElement" TargetMode="External"/><Relationship Id="rId2974" Type="http://schemas.openxmlformats.org/officeDocument/2006/relationships/hyperlink" Target="http://meadow.spatialfocus.com/twiki/bin/view/ADDRstandard/StreetNamePostModifier" TargetMode="External"/><Relationship Id="rId501" Type="http://schemas.openxmlformats.org/officeDocument/2006/relationships/hyperlink" Target="http://meadow.spatialfocus.com/twiki/bin/view/ADDRstandard/StreetName" TargetMode="External"/><Relationship Id="rId946" Type="http://schemas.openxmlformats.org/officeDocument/2006/relationships/hyperlink" Target="http://meadow.spatialfocus.com/twiki/bin/view/ADDRstandard/AddressCoordinateReferenceSystemAuthority" TargetMode="External"/><Relationship Id="rId1131" Type="http://schemas.openxmlformats.org/officeDocument/2006/relationships/hyperlink" Target="http://meadow.spatialfocus.com/twiki/bin/view/ADDRstandard/AddressNumber" TargetMode="External"/><Relationship Id="rId1229" Type="http://schemas.openxmlformats.org/officeDocument/2006/relationships/hyperlink" Target="http://meadow.spatialfocus.com/twiki/bin/view/ADDRstandard/USPSPostalDeliveryRoute" TargetMode="External"/><Relationship Id="rId1783" Type="http://schemas.openxmlformats.org/officeDocument/2006/relationships/hyperlink" Target="http://meadow.spatialfocus.com/twiki/bin/view/ADDRstandard/CompletePlaceName" TargetMode="External"/><Relationship Id="rId1990" Type="http://schemas.openxmlformats.org/officeDocument/2006/relationships/hyperlink" Target="http://meadow.spatialfocus.com/twiki/bin/view/ADDRstandard/FourNumberAddressRange" TargetMode="External"/><Relationship Id="rId2627" Type="http://schemas.openxmlformats.org/officeDocument/2006/relationships/hyperlink" Target="http://meadow.spatialfocus.com/twiki/bin/view/ADDRstandard/AddressLatitude" TargetMode="External"/><Relationship Id="rId2834" Type="http://schemas.openxmlformats.org/officeDocument/2006/relationships/hyperlink" Target="http://meadow.spatialfocus.com/twiki/bin/view/ADDRstandard/DeliveryAddress" TargetMode="External"/><Relationship Id="rId75" Type="http://schemas.openxmlformats.org/officeDocument/2006/relationships/hyperlink" Target="http://meadow.spatialfocus.com/twiki/bin/view/ADDRstandard/AddressNumberPrefix" TargetMode="External"/><Relationship Id="rId806" Type="http://schemas.openxmlformats.org/officeDocument/2006/relationships/hyperlink" Target="http://meadow.spatialfocus.com/twiki/bin/view/ADDRstandard/DeliveryAddress" TargetMode="External"/><Relationship Id="rId1436" Type="http://schemas.openxmlformats.org/officeDocument/2006/relationships/hyperlink" Target="http://meadow.spatialfocus.com/twiki/bin/view/ADDRstandard/AddressReferenceSystemStreetNamingRules" TargetMode="External"/><Relationship Id="rId1643" Type="http://schemas.openxmlformats.org/officeDocument/2006/relationships/hyperlink" Target="http://meadow.spatialfocus.com/twiki/bin/view/ADDRstandard/AddressReferenceSystemRules" TargetMode="External"/><Relationship Id="rId1850" Type="http://schemas.openxmlformats.org/officeDocument/2006/relationships/hyperlink" Target="http://meadow.spatialfocus.com/twiki/bin/view/ADDRstandard/PlaceName" TargetMode="External"/><Relationship Id="rId2901" Type="http://schemas.openxmlformats.org/officeDocument/2006/relationships/hyperlink" Target="http://meadow.spatialfocus.com/twiki/bin/view/ADDRstandard/AddressReferenceSystemRangeBreakpoint" TargetMode="External"/><Relationship Id="rId3096" Type="http://schemas.openxmlformats.org/officeDocument/2006/relationships/hyperlink" Target="http://meadow.spatialfocus.com/twiki/bin/view/ADDRstandard/AddressLongitude" TargetMode="External"/><Relationship Id="rId1503" Type="http://schemas.openxmlformats.org/officeDocument/2006/relationships/hyperlink" Target="http://meadow.spatialfocus.com/twiki/bin/view/ADDRstandard/AddressReferenceSystemRangePolygon" TargetMode="External"/><Relationship Id="rId1710" Type="http://schemas.openxmlformats.org/officeDocument/2006/relationships/hyperlink" Target="http://meadow.spatialfocus.com/twiki/bin/view/ADDRstandard/PartOne" TargetMode="External"/><Relationship Id="rId1948" Type="http://schemas.openxmlformats.org/officeDocument/2006/relationships/hyperlink" Target="http://meadow.spatialfocus.com/twiki/bin/view/ADDRstandard/CompleteAddressNumber" TargetMode="External"/><Relationship Id="rId3163" Type="http://schemas.openxmlformats.org/officeDocument/2006/relationships/hyperlink" Target="http://meadow.spatialfocus.com/twiki/bin/view/ADDRstandard/XYCoordinateSpatialMeasure" TargetMode="External"/><Relationship Id="rId3370" Type="http://schemas.openxmlformats.org/officeDocument/2006/relationships/hyperlink" Target="http://meadow.spatialfocus.com/twiki/bin/view/ADDRstandard/USPSGeneralDeliveryOffice" TargetMode="External"/><Relationship Id="rId291" Type="http://schemas.openxmlformats.org/officeDocument/2006/relationships/hyperlink" Target="http://meadow.spatialfocus.com/twiki/bin/view/ADDRstandard/StreetNamePreType" TargetMode="External"/><Relationship Id="rId1808" Type="http://schemas.openxmlformats.org/officeDocument/2006/relationships/hyperlink" Target="http://meadow.spatialfocus.com/twiki/bin/view/ADDRstandard/NumberedThoroughfareAddress" TargetMode="External"/><Relationship Id="rId3023" Type="http://schemas.openxmlformats.org/officeDocument/2006/relationships/hyperlink" Target="http://meadow.spatialfocus.com/twiki/bin/view/ADDRstandard/TabularDomainMeasure" TargetMode="External"/><Relationship Id="rId151" Type="http://schemas.openxmlformats.org/officeDocument/2006/relationships/hyperlink" Target="http://meadow.spatialfocus.com/twiki/bin/view/ADDRstandard/AddressNumberSuffix" TargetMode="External"/><Relationship Id="rId389" Type="http://schemas.openxmlformats.org/officeDocument/2006/relationships/hyperlink" Target="http://meadow.spatialfocus.com/twiki/bin/view/ADDRstandard/StreetNamePostType" TargetMode="External"/><Relationship Id="rId596" Type="http://schemas.openxmlformats.org/officeDocument/2006/relationships/hyperlink" Target="http://meadow.spatialfocus.com/twiki/bin/view/ADDRstandard/PartOne" TargetMode="External"/><Relationship Id="rId2277" Type="http://schemas.openxmlformats.org/officeDocument/2006/relationships/hyperlink" Target="http://meadow.spatialfocus.com/twiki/bin/view/ADDRstandard/CompleteAddressNumber" TargetMode="External"/><Relationship Id="rId2484" Type="http://schemas.openxmlformats.org/officeDocument/2006/relationships/hyperlink" Target="http://meadow.spatialfocus.com/twiki/bin/view/ADDRstandard/DuplicateStreetNameMeasureFinal" TargetMode="External"/><Relationship Id="rId2691" Type="http://schemas.openxmlformats.org/officeDocument/2006/relationships/hyperlink" Target="http://www.ietf.org/rfc/rfc4122.txt" TargetMode="External"/><Relationship Id="rId3230" Type="http://schemas.openxmlformats.org/officeDocument/2006/relationships/hyperlink" Target="http://meadow.spatialfocus.com/twiki/bin/view/ADDRstandard/LowHighAddressSequenceMeasure" TargetMode="External"/><Relationship Id="rId3328" Type="http://schemas.openxmlformats.org/officeDocument/2006/relationships/hyperlink" Target="http://meadow.spatialfocus.com/twiki/bin/view/ADDRstandard/LeftRightOddEvenParityMeasure" TargetMode="External"/><Relationship Id="rId249" Type="http://schemas.openxmlformats.org/officeDocument/2006/relationships/hyperlink" Target="http://meadow.spatialfocus.com/twiki/bin/view/ADDRstandard/StreetName" TargetMode="External"/><Relationship Id="rId456" Type="http://schemas.openxmlformats.org/officeDocument/2006/relationships/hyperlink" Target="http://meadow.spatialfocus.com/twiki/bin/view/ADDRstandard/SpatialDomainMeasureFinal" TargetMode="External"/><Relationship Id="rId663" Type="http://schemas.openxmlformats.org/officeDocument/2006/relationships/hyperlink" Target="http://meadow.spatialfocus.com/twiki/bin/view/ADDRstandard/CompleteSubaddress" TargetMode="External"/><Relationship Id="rId870" Type="http://schemas.openxmlformats.org/officeDocument/2006/relationships/hyperlink" Target="http://meadow.spatialfocus.com/twiki/bin/view/ADDRstandard/RelatedAddressID" TargetMode="External"/><Relationship Id="rId1086" Type="http://schemas.openxmlformats.org/officeDocument/2006/relationships/hyperlink" Target="http://meadow.spatialfocus.com/twiki/bin/view/ADDRstandard/PartOne" TargetMode="External"/><Relationship Id="rId1293" Type="http://schemas.openxmlformats.org/officeDocument/2006/relationships/hyperlink" Target="http://meadow.spatialfocus.com/twiki/bin/view/ADDRstandard/PartOne?sortcol=0;table=82;up=0" TargetMode="External"/><Relationship Id="rId2137" Type="http://schemas.openxmlformats.org/officeDocument/2006/relationships/hyperlink" Target="http://meadow.spatialfocus.com/twiki/bin/view/ADDRstandard/UspsAddress" TargetMode="External"/><Relationship Id="rId2344" Type="http://schemas.openxmlformats.org/officeDocument/2006/relationships/hyperlink" Target="http://meadow.spatialfocus.com/twiki/bin/view/ADDRstandard/ElevationPolygonCollection" TargetMode="External"/><Relationship Id="rId2551" Type="http://schemas.openxmlformats.org/officeDocument/2006/relationships/hyperlink" Target="http://meadow.spatialfocus.com/twiki/bin/view/ADDRstandard/AddressPtCollectionMeasureView" TargetMode="External"/><Relationship Id="rId2789" Type="http://schemas.openxmlformats.org/officeDocument/2006/relationships/hyperlink" Target="http://meadow.spatialfocus.com/twiki/bin/view/ADDRstandard/AddressNumberPrefix" TargetMode="External"/><Relationship Id="rId2996" Type="http://schemas.openxmlformats.org/officeDocument/2006/relationships/hyperlink" Target="http://meadow.spatialfocus.com/twiki/bin/view/ADDRstandard/SubaddressElement" TargetMode="External"/><Relationship Id="rId109" Type="http://schemas.openxmlformats.org/officeDocument/2006/relationships/hyperlink" Target="http://meadow.spatialfocus.com/twiki/bin/view/ADDRstandard/DataTypeMeasure" TargetMode="External"/><Relationship Id="rId316" Type="http://schemas.openxmlformats.org/officeDocument/2006/relationships/hyperlink" Target="http://meadow.spatialfocus.com/twiki/bin/view/ADDRstandard/StreetNamePreType" TargetMode="External"/><Relationship Id="rId523" Type="http://schemas.openxmlformats.org/officeDocument/2006/relationships/hyperlink" Target="http://meadow.spatialfocus.com/twiki/bin/view/ADDRstandard/TabularDomainMeasureFinal" TargetMode="External"/><Relationship Id="rId968" Type="http://schemas.openxmlformats.org/officeDocument/2006/relationships/hyperlink" Target="http://meadow.spatialfocus.com/twiki/bin/view/ADDRstandard/AddressCoordinateReferenceSystemAuthority" TargetMode="External"/><Relationship Id="rId1153" Type="http://schemas.openxmlformats.org/officeDocument/2006/relationships/hyperlink" Target="http://meadow.spatialfocus.com/twiki/bin/view/ADDRstandard/AddressRangeDirectionality" TargetMode="External"/><Relationship Id="rId1598" Type="http://schemas.openxmlformats.org/officeDocument/2006/relationships/hyperlink" Target="http://meadow.spatialfocus.com/twiki/bin/view/ADDRstandard/StreetName" TargetMode="External"/><Relationship Id="rId2204" Type="http://schemas.openxmlformats.org/officeDocument/2006/relationships/hyperlink" Target="http://meadow.spatialfocus.com/twiki/bin/view/ADDRstandard/DeliveryAddress" TargetMode="External"/><Relationship Id="rId2649" Type="http://schemas.openxmlformats.org/officeDocument/2006/relationships/hyperlink" Target="http://meadow.spatialfocus.com/twiki/bin/view/ADDRstandard/AddressCollection" TargetMode="External"/><Relationship Id="rId2856" Type="http://schemas.openxmlformats.org/officeDocument/2006/relationships/hyperlink" Target="http://meadow.spatialfocus.com/twiki/bin/view/ADDRstandard/AddressNumberFishbonesMeasure" TargetMode="External"/><Relationship Id="rId97" Type="http://schemas.openxmlformats.org/officeDocument/2006/relationships/hyperlink" Target="http://meadow.spatialfocus.com/twiki/bin/view/ADDRstandard/AddressNumber" TargetMode="External"/><Relationship Id="rId730" Type="http://schemas.openxmlformats.org/officeDocument/2006/relationships/hyperlink" Target="http://meadow.spatialfocus.com/twiki/bin/view/ADDRstandard/PartOne?sortcol=0;table=33;up=0" TargetMode="External"/><Relationship Id="rId828" Type="http://schemas.openxmlformats.org/officeDocument/2006/relationships/hyperlink" Target="http://meadow.spatialfocus.com/twiki/bin/view/ADDRstandard/CompletePlaceName" TargetMode="External"/><Relationship Id="rId1013" Type="http://schemas.openxmlformats.org/officeDocument/2006/relationships/hyperlink" Target="http://meadow.spatialfocus.com/twiki/bin/view/ADDRstandard/PartOne" TargetMode="External"/><Relationship Id="rId1360" Type="http://schemas.openxmlformats.org/officeDocument/2006/relationships/hyperlink" Target="http://meadow.spatialfocus.com/twiki/bin/view/ADDRstandard/PartOne?sortcol=0;table=88;up=0" TargetMode="External"/><Relationship Id="rId1458" Type="http://schemas.openxmlformats.org/officeDocument/2006/relationships/hyperlink" Target="http://meadow.spatialfocus.com/twiki/bin/view/ADDRstandard/AddressReferenceSystem" TargetMode="External"/><Relationship Id="rId1665" Type="http://schemas.openxmlformats.org/officeDocument/2006/relationships/hyperlink" Target="http://meadow.spatialfocus.com/twiki/bin/view/ADDRstandard/AddressReferenceSystemAxis" TargetMode="External"/><Relationship Id="rId1872" Type="http://schemas.openxmlformats.org/officeDocument/2006/relationships/hyperlink" Target="http://meadow.spatialfocus.com/twiki/bin/view/ADDRstandard/SpatialDomainMeasure" TargetMode="External"/><Relationship Id="rId2411" Type="http://schemas.openxmlformats.org/officeDocument/2006/relationships/hyperlink" Target="http://meadow.spatialfocus.com/twiki/bin/view/ADDRstandard/TwoNumberAddressRange" TargetMode="External"/><Relationship Id="rId2509" Type="http://schemas.openxmlformats.org/officeDocument/2006/relationships/hyperlink" Target="http://meadow.spatialfocus.com/twiki/bin/view/ADDRstandard/CompleteStreetName" TargetMode="External"/><Relationship Id="rId2716" Type="http://schemas.openxmlformats.org/officeDocument/2006/relationships/hyperlink" Target="http://meadow.spatialfocus.com/foswiki/bin/view/ADDRstandard/AddressParcelIdentifier" TargetMode="External"/><Relationship Id="rId1220" Type="http://schemas.openxmlformats.org/officeDocument/2006/relationships/hyperlink" Target="http://meadow.spatialfocus.com/twiki/bin/view/ADDRstandard/PartOne?sortcol=1;table=68;up=0" TargetMode="External"/><Relationship Id="rId1318" Type="http://schemas.openxmlformats.org/officeDocument/2006/relationships/hyperlink" Target="http://meadow.spatialfocus.com/twiki/bin/view/ADDRstandard/CompleteSubaddress" TargetMode="External"/><Relationship Id="rId1525" Type="http://schemas.openxmlformats.org/officeDocument/2006/relationships/hyperlink" Target="http://meadow.spatialfocus.com/twiki/bin/view/ADDRstandard/AddressReferenceSystemId" TargetMode="External"/><Relationship Id="rId2923" Type="http://schemas.openxmlformats.org/officeDocument/2006/relationships/hyperlink" Target="http://meadow.spatialfocus.com/twiki/bin/view/ADDRstandard/RepeatedElementUniquenessMeasure" TargetMode="External"/><Relationship Id="rId1732" Type="http://schemas.openxmlformats.org/officeDocument/2006/relationships/hyperlink" Target="http://meadow.spatialfocus.com/twiki/bin/view/ADDRstandard/AddressReferenceSystemAxisPointOfBeginning" TargetMode="External"/><Relationship Id="rId3185" Type="http://schemas.openxmlformats.org/officeDocument/2006/relationships/hyperlink" Target="http://meadow.spatialfocus.com/twiki/bin/view/ADDRstandard/UniquenessMeasure" TargetMode="External"/><Relationship Id="rId3392" Type="http://schemas.openxmlformats.org/officeDocument/2006/relationships/hyperlink" Target="http://meadow.spatialfocus.com/twiki/bin/view/ADDRstandard/X24Part3Elevation" TargetMode="External"/><Relationship Id="rId24" Type="http://schemas.openxmlformats.org/officeDocument/2006/relationships/hyperlink" Target="http://meadow.spatialfocus.com/twiki/bin/view/ADDRstandard/StateName" TargetMode="External"/><Relationship Id="rId2299" Type="http://schemas.openxmlformats.org/officeDocument/2006/relationships/hyperlink" Target="http://meadow.spatialfocus.com/twiki/bin/view/ADDRstandard/AddressElevation" TargetMode="External"/><Relationship Id="rId3045" Type="http://schemas.openxmlformats.org/officeDocument/2006/relationships/hyperlink" Target="http://meadow.spatialfocus.com/twiki/bin/view/ADDRstandard/AttributeMeasureIndex?sortcol=2;table=1;up=0" TargetMode="External"/><Relationship Id="rId3252" Type="http://schemas.openxmlformats.org/officeDocument/2006/relationships/hyperlink" Target="http://meadow.spatialfocus.com/twiki/bin/view/ADDRstandard/LandmarkSiteAddress" TargetMode="External"/><Relationship Id="rId173" Type="http://schemas.openxmlformats.org/officeDocument/2006/relationships/hyperlink" Target="http://meadow.spatialfocus.com/twiki/bin/view/ADDRstandard/CompletePlaceName" TargetMode="External"/><Relationship Id="rId380" Type="http://schemas.openxmlformats.org/officeDocument/2006/relationships/hyperlink" Target="http://meadow.spatialfocus.com/twiki/bin/view/ADDRstandard/SeparatorElement" TargetMode="External"/><Relationship Id="rId2061" Type="http://schemas.openxmlformats.org/officeDocument/2006/relationships/hyperlink" Target="http://meadow.spatialfocus.com/twiki/bin/view/ADDRstandard/ZipPlus4" TargetMode="External"/><Relationship Id="rId3112" Type="http://schemas.openxmlformats.org/officeDocument/2006/relationships/hyperlink" Target="http://meadow.spatialfocus.com/twiki/bin/view/ADDRstandard/AddressRangeSide" TargetMode="External"/><Relationship Id="rId240" Type="http://schemas.openxmlformats.org/officeDocument/2006/relationships/hyperlink" Target="http://meadow.spatialfocus.com/twiki/bin/view/ADDRstandard/StreetNamePreDirectional" TargetMode="External"/><Relationship Id="rId478" Type="http://schemas.openxmlformats.org/officeDocument/2006/relationships/hyperlink" Target="http://meadow.spatialfocus.com/twiki/bin/view/ADDRstandard/CompleteStreetName" TargetMode="External"/><Relationship Id="rId685" Type="http://schemas.openxmlformats.org/officeDocument/2006/relationships/hyperlink" Target="http://geonames.usgs.gov/docs/pro_pol_pro.pdf" TargetMode="External"/><Relationship Id="rId892" Type="http://schemas.openxmlformats.org/officeDocument/2006/relationships/hyperlink" Target="http://meadow.spatialfocus.com/twiki/bin/view/ADDRstandard/AddressRelationType" TargetMode="External"/><Relationship Id="rId2159" Type="http://schemas.openxmlformats.org/officeDocument/2006/relationships/hyperlink" Target="http://meadow.spatialfocus.com/twiki/bin/view/ADDRstandard/StateName" TargetMode="External"/><Relationship Id="rId2366" Type="http://schemas.openxmlformats.org/officeDocument/2006/relationships/hyperlink" Target="http://meadow.spatialfocus.com/twiki/bin/view/ADDRstandard/AddressLifecycleStatus" TargetMode="External"/><Relationship Id="rId2573" Type="http://schemas.openxmlformats.org/officeDocument/2006/relationships/hyperlink" Target="http://meadow.spatialfocus.com/twiki/bin/view/ADDRstandard/RelatedElementValueMeasure" TargetMode="External"/><Relationship Id="rId2780" Type="http://schemas.openxmlformats.org/officeDocument/2006/relationships/image" Target="media/image32.png"/><Relationship Id="rId3417" Type="http://schemas.openxmlformats.org/officeDocument/2006/relationships/hyperlink" Target="http://meadow.spatialfocus.com/twiki/bin/view/ADDRstandard/AddressTransportationFeatureType" TargetMode="External"/><Relationship Id="rId100" Type="http://schemas.openxmlformats.org/officeDocument/2006/relationships/hyperlink" Target="http://meadow.spatialfocus.com/twiki/bin/view/ADDRstandard/AddressNumber" TargetMode="External"/><Relationship Id="rId338" Type="http://schemas.openxmlformats.org/officeDocument/2006/relationships/hyperlink" Target="http://meadow.spatialfocus.com/twiki/bin/view/ADDRstandard/AddressReferenceSystem" TargetMode="External"/><Relationship Id="rId545" Type="http://schemas.openxmlformats.org/officeDocument/2006/relationships/hyperlink" Target="http://meadow.spatialfocus.com/twiki/bin/view/ADDRstandard/StreetNamePostModifier" TargetMode="External"/><Relationship Id="rId752" Type="http://schemas.openxmlformats.org/officeDocument/2006/relationships/hyperlink" Target="http://meadow.spatialfocus.com/twiki/bin/view/ADDRstandard/PartOne?sortcol=0;table=35;up=0" TargetMode="External"/><Relationship Id="rId1175" Type="http://schemas.openxmlformats.org/officeDocument/2006/relationships/hyperlink" Target="http://meadow.spatialfocus.com/twiki/bin/view/ADDRstandard/AddressRangeDirectionality" TargetMode="External"/><Relationship Id="rId1382" Type="http://schemas.openxmlformats.org/officeDocument/2006/relationships/hyperlink" Target="http://meadow.spatialfocus.com/twiki/bin/view/ADDRstandard/PartOne" TargetMode="External"/><Relationship Id="rId2019" Type="http://schemas.openxmlformats.org/officeDocument/2006/relationships/hyperlink" Target="http://meadow.spatialfocus.com/twiki/bin/view/ADDRstandard/CountryName" TargetMode="External"/><Relationship Id="rId2226" Type="http://schemas.openxmlformats.org/officeDocument/2006/relationships/hyperlink" Target="http://meadow.spatialfocus.com/twiki/bin/view/ADDRstandard/AddressReferenceSystem" TargetMode="External"/><Relationship Id="rId2433" Type="http://schemas.openxmlformats.org/officeDocument/2006/relationships/hyperlink" Target="http://meadow.spatialfocus.com/twiki/bin/view/ADDRstandard/AddressReferenceSystemAxisPointOfBeginning" TargetMode="External"/><Relationship Id="rId2640" Type="http://schemas.openxmlformats.org/officeDocument/2006/relationships/image" Target="media/image14.png"/><Relationship Id="rId2878" Type="http://schemas.openxmlformats.org/officeDocument/2006/relationships/hyperlink" Target="http://meadow.spatialfocus.com/twiki/bin/view/ADDRstandard/UniquenessMeasure" TargetMode="External"/><Relationship Id="rId405" Type="http://schemas.openxmlformats.org/officeDocument/2006/relationships/hyperlink" Target="http://meadow.spatialfocus.com/twiki/bin/view/ADDRstandard/StreetNamePostType" TargetMode="External"/><Relationship Id="rId612" Type="http://schemas.openxmlformats.org/officeDocument/2006/relationships/hyperlink" Target="http://meadow.spatialfocus.com/twiki/bin/view/ADDRstandard/SubaddressIdentifier" TargetMode="External"/><Relationship Id="rId1035" Type="http://schemas.openxmlformats.org/officeDocument/2006/relationships/hyperlink" Target="http://meadow.spatialfocus.com/twiki/bin/view/ADDRstandard/AddressCoordinateReferenceSystemAuthority" TargetMode="External"/><Relationship Id="rId1242" Type="http://schemas.openxmlformats.org/officeDocument/2006/relationships/hyperlink" Target="http://meadow.spatialfocus.com/twiki/bin/view/ADDRstandard/AddressCompletenessMeasure" TargetMode="External"/><Relationship Id="rId1687" Type="http://schemas.openxmlformats.org/officeDocument/2006/relationships/hyperlink" Target="http://meadow.spatialfocus.com/twiki/bin/view/ADDRstandard/PartOne?sortcol=0;table=112;up=0" TargetMode="External"/><Relationship Id="rId1894" Type="http://schemas.openxmlformats.org/officeDocument/2006/relationships/hyperlink" Target="http://meadow.spatialfocus.com/twiki/bin/view/ADDRstandard/CompleteAddressNumber" TargetMode="External"/><Relationship Id="rId2500" Type="http://schemas.openxmlformats.org/officeDocument/2006/relationships/hyperlink" Target="http://meadow.spatialfocus.com/twiki/bin/view/ADDRstandard/ElementSequenceNumber" TargetMode="External"/><Relationship Id="rId2738" Type="http://schemas.openxmlformats.org/officeDocument/2006/relationships/hyperlink" Target="http://www.fgdc.gov/standards/standards_publications" TargetMode="External"/><Relationship Id="rId2945" Type="http://schemas.openxmlformats.org/officeDocument/2006/relationships/hyperlink" Target="http://meadow.spatialfocus.com/twiki/bin/view/ADDRstandard/PatternSequenceMeasure" TargetMode="External"/><Relationship Id="rId917" Type="http://schemas.openxmlformats.org/officeDocument/2006/relationships/hyperlink" Target="http://meadow.spatialfocus.com/twiki/bin/view/ADDRstandard/AddressID" TargetMode="External"/><Relationship Id="rId1102" Type="http://schemas.openxmlformats.org/officeDocument/2006/relationships/hyperlink" Target="http://meadow.spatialfocus.com/twiki/bin/view/ADDRstandard/AddressID" TargetMode="External"/><Relationship Id="rId1547" Type="http://schemas.openxmlformats.org/officeDocument/2006/relationships/hyperlink" Target="http://meadow.spatialfocus.com/twiki/bin/view/ADDRstandard/AddressReferenceSystem" TargetMode="External"/><Relationship Id="rId1754" Type="http://schemas.openxmlformats.org/officeDocument/2006/relationships/hyperlink" Target="http://meadow.spatialfocus.com/twiki/bin/view/ADDRstandard/CompleteSubaddress" TargetMode="External"/><Relationship Id="rId1961" Type="http://schemas.openxmlformats.org/officeDocument/2006/relationships/hyperlink" Target="http://meadow.spatialfocus.com/twiki/bin/view/ADDRstandard/CompleteAddressNumber" TargetMode="External"/><Relationship Id="rId2805" Type="http://schemas.openxmlformats.org/officeDocument/2006/relationships/hyperlink" Target="http://meadow.spatialfocus.com/twiki/bin/view/ADDRstandard/CompleteStreetName" TargetMode="External"/><Relationship Id="rId46" Type="http://schemas.openxmlformats.org/officeDocument/2006/relationships/hyperlink" Target="http://meadow.spatialfocus.com/twiki/bin/view/ADDRstandard/StreetName" TargetMode="External"/><Relationship Id="rId1407" Type="http://schemas.openxmlformats.org/officeDocument/2006/relationships/hyperlink" Target="http://meadow.spatialfocus.com/twiki/bin/view/ADDRstandard/AddressReferenceSystemReferencePolyline" TargetMode="External"/><Relationship Id="rId1614" Type="http://schemas.openxmlformats.org/officeDocument/2006/relationships/hyperlink" Target="http://meadow.spatialfocus.com/twiki/bin/view/ADDRstandard/AddressReferenceSystemExtent" TargetMode="External"/><Relationship Id="rId1821" Type="http://schemas.openxmlformats.org/officeDocument/2006/relationships/hyperlink" Target="http://meadow.spatialfocus.com/twiki/bin/view/ADDRstandard/CompleteAddressNumber" TargetMode="External"/><Relationship Id="rId3067" Type="http://schemas.openxmlformats.org/officeDocument/2006/relationships/hyperlink" Target="http://meadow.spatialfocus.com/twiki/bin/view/ADDRstandard/RelatedElementValueMeasure" TargetMode="External"/><Relationship Id="rId3274" Type="http://schemas.openxmlformats.org/officeDocument/2006/relationships/hyperlink" Target="http://meadow.spatialfocus.com/twiki/bin/view/ADDRstandard/TwoNumberAddressRange" TargetMode="External"/><Relationship Id="rId195" Type="http://schemas.openxmlformats.org/officeDocument/2006/relationships/hyperlink" Target="http://meadow.spatialfocus.com/twiki/bin/view/ADDRstandard/StreetNamePreDirectional" TargetMode="External"/><Relationship Id="rId1919" Type="http://schemas.openxmlformats.org/officeDocument/2006/relationships/hyperlink" Target="http://meadow.spatialfocus.com/twiki/bin/view/ADDRstandard/CompletePlaceName" TargetMode="External"/><Relationship Id="rId2083" Type="http://schemas.openxmlformats.org/officeDocument/2006/relationships/hyperlink" Target="http://meadow.spatialfocus.com/twiki/bin/view/ADDRstandard/CompleteSubaddress" TargetMode="External"/><Relationship Id="rId2290" Type="http://schemas.openxmlformats.org/officeDocument/2006/relationships/hyperlink" Target="http://meadow.spatialfocus.com/twiki/bin/view/ADDRstandard/StreetNamePostType" TargetMode="External"/><Relationship Id="rId2388" Type="http://schemas.openxmlformats.org/officeDocument/2006/relationships/hyperlink" Target="http://meadow.spatialfocus.com/twiki/bin/view/ADDRstandard/CompleteStreetName" TargetMode="External"/><Relationship Id="rId2595" Type="http://schemas.openxmlformats.org/officeDocument/2006/relationships/hyperlink" Target="http://meadow.spatialfocus.com/twiki/bin/view/ADDRstandard/SpatialDomainMeasure" TargetMode="External"/><Relationship Id="rId3134" Type="http://schemas.openxmlformats.org/officeDocument/2006/relationships/hyperlink" Target="http://meadow.spatialfocus.com/twiki/bin/view/ADDRstandard/AddressCompletenessMeasure" TargetMode="External"/><Relationship Id="rId3341" Type="http://schemas.openxmlformats.org/officeDocument/2006/relationships/hyperlink" Target="http://meadow.spatialfocus.com/twiki/bin/view/ADDRstandard/SubaddressComponentOrderMeasure" TargetMode="External"/><Relationship Id="rId3439" Type="http://schemas.openxmlformats.org/officeDocument/2006/relationships/image" Target="media/image38.jpeg"/><Relationship Id="rId262" Type="http://schemas.openxmlformats.org/officeDocument/2006/relationships/hyperlink" Target="http://meadow.spatialfocus.com/twiki/bin/view/ADDRstandard/SpatialDomainMeasureFinal" TargetMode="External"/><Relationship Id="rId567" Type="http://schemas.openxmlformats.org/officeDocument/2006/relationships/hyperlink" Target="http://meadow.spatialfocus.com/twiki/bin/view/ADDRstandard/StreetName" TargetMode="External"/><Relationship Id="rId1197" Type="http://schemas.openxmlformats.org/officeDocument/2006/relationships/hyperlink" Target="http://meadow.spatialfocus.com/twiki/bin/view/ADDRstandard/PartOne?sortcol=1;table=67;up=0" TargetMode="External"/><Relationship Id="rId2150" Type="http://schemas.openxmlformats.org/officeDocument/2006/relationships/hyperlink" Target="http://meadow.spatialfocus.com/twiki/bin/view/ADDRstandard/CompletePlaceName" TargetMode="External"/><Relationship Id="rId2248" Type="http://schemas.openxmlformats.org/officeDocument/2006/relationships/hyperlink" Target="http://meadow.spatialfocus.com/twiki/bin/view/ADDRstandard/AddressRangeDirectionalityMeasureFinal" TargetMode="External"/><Relationship Id="rId3201" Type="http://schemas.openxmlformats.org/officeDocument/2006/relationships/hyperlink" Target="http://meadow.spatialfocus.com/twiki/bin/view/ADDRstandard/RelatedAddressID" TargetMode="External"/><Relationship Id="rId122" Type="http://schemas.openxmlformats.org/officeDocument/2006/relationships/hyperlink" Target="http://meadow.spatialfocus.com/twiki/bin/view/ADDRstandard/AddressNumber" TargetMode="External"/><Relationship Id="rId774" Type="http://schemas.openxmlformats.org/officeDocument/2006/relationships/hyperlink" Target="http://meadow.spatialfocus.com/twiki/bin/view/ADDRstandard/UspsRoute" TargetMode="External"/><Relationship Id="rId981" Type="http://schemas.openxmlformats.org/officeDocument/2006/relationships/hyperlink" Target="http://meadow.spatialfocus.com/twiki/bin/view/ADDRstandard/AddressCoordinateReferenceSystemID" TargetMode="External"/><Relationship Id="rId1057" Type="http://schemas.openxmlformats.org/officeDocument/2006/relationships/hyperlink" Target="http://meadow.spatialfocus.com/twiki/bin/view/ADDRstandard/AddressElevation" TargetMode="External"/><Relationship Id="rId2010" Type="http://schemas.openxmlformats.org/officeDocument/2006/relationships/hyperlink" Target="http://meadow.spatialfocus.com/twiki/bin/view/ADDRstandard/SpatialDomainMeasure" TargetMode="External"/><Relationship Id="rId2455" Type="http://schemas.openxmlformats.org/officeDocument/2006/relationships/hyperlink" Target="http://meadow.spatialfocus.com/twiki/bin/view/ADDRstandard/CompleteAddressNumber" TargetMode="External"/><Relationship Id="rId2662" Type="http://schemas.openxmlformats.org/officeDocument/2006/relationships/image" Target="media/image25.png"/><Relationship Id="rId427" Type="http://schemas.openxmlformats.org/officeDocument/2006/relationships/hyperlink" Target="http://meadow.spatialfocus.com/twiki/bin/view/ADDRstandard/StreetNamePostType" TargetMode="External"/><Relationship Id="rId634" Type="http://schemas.openxmlformats.org/officeDocument/2006/relationships/hyperlink" Target="http://meadow.spatialfocus.com/twiki/bin/view/ADDRstandard/PartOne" TargetMode="External"/><Relationship Id="rId841" Type="http://schemas.openxmlformats.org/officeDocument/2006/relationships/hyperlink" Target="http://meadow.spatialfocus.com/twiki/bin/view/ADDRstandard/ZipCode" TargetMode="External"/><Relationship Id="rId1264" Type="http://schemas.openxmlformats.org/officeDocument/2006/relationships/hyperlink" Target="http://meadow.spatialfocus.com/twiki/bin/view/ADDRstandard/AddressRangeSide" TargetMode="External"/><Relationship Id="rId1471" Type="http://schemas.openxmlformats.org/officeDocument/2006/relationships/hyperlink" Target="http://meadow.spatialfocus.com/twiki/bin/view/ADDRstandard/AddressReferenceSystem" TargetMode="External"/><Relationship Id="rId1569" Type="http://schemas.openxmlformats.org/officeDocument/2006/relationships/hyperlink" Target="http://meadow.spatialfocus.com/twiki/bin/view/ADDRstandard/PartOne?sortcol=0;table=99;up=0" TargetMode="External"/><Relationship Id="rId2108" Type="http://schemas.openxmlformats.org/officeDocument/2006/relationships/hyperlink" Target="http://meadow.spatialfocus.com/twiki/bin/view/ADDRstandard/ZipPlus4" TargetMode="External"/><Relationship Id="rId2315" Type="http://schemas.openxmlformats.org/officeDocument/2006/relationships/hyperlink" Target="http://meadow.spatialfocus.com/twiki/bin/view/ADDRstandard/TwoNumberAddressRange" TargetMode="External"/><Relationship Id="rId2522" Type="http://schemas.openxmlformats.org/officeDocument/2006/relationships/hyperlink" Target="http://meadow.spatialfocus.com/twiki/bin/view/ADDRstandard/LocationDescriptionFieldCheckMeasureFinal" TargetMode="External"/><Relationship Id="rId2967" Type="http://schemas.openxmlformats.org/officeDocument/2006/relationships/hyperlink" Target="http://meadow.spatialfocus.com/twiki/bin/view/ADDRstandard/TabularDomainMeasure" TargetMode="External"/><Relationship Id="rId701" Type="http://schemas.openxmlformats.org/officeDocument/2006/relationships/hyperlink" Target="http://meadow.spatialfocus.com/twiki/bin/view/ADDRstandard/ComplexElementSequenceNumberMeasureFinal" TargetMode="External"/><Relationship Id="rId939" Type="http://schemas.openxmlformats.org/officeDocument/2006/relationships/hyperlink" Target="http://meadow.spatialfocus.com/twiki/bin/view/ADDRstandard/AddressCoordinateReferenceSystemAuthority" TargetMode="External"/><Relationship Id="rId1124" Type="http://schemas.openxmlformats.org/officeDocument/2006/relationships/hyperlink" Target="http://meadow.spatialfocus.com/twiki/bin/view/ADDRstandard/AddressNumber" TargetMode="External"/><Relationship Id="rId1331" Type="http://schemas.openxmlformats.org/officeDocument/2006/relationships/hyperlink" Target="http://meadow.spatialfocus.com/twiki/bin/view/ADDRstandard/CompleteSubaddress" TargetMode="External"/><Relationship Id="rId1776" Type="http://schemas.openxmlformats.org/officeDocument/2006/relationships/hyperlink" Target="http://meadow.spatialfocus.com/twiki/bin/view/ADDRstandard/AddressNumberSuffix" TargetMode="External"/><Relationship Id="rId1983" Type="http://schemas.openxmlformats.org/officeDocument/2006/relationships/hyperlink" Target="http://meadow.spatialfocus.com/twiki/bin/view/ADDRstandard/AddressTransportationFeatureID" TargetMode="External"/><Relationship Id="rId2827" Type="http://schemas.openxmlformats.org/officeDocument/2006/relationships/hyperlink" Target="http://meadow.spatialfocus.com/twiki/bin/view/ADDRstandard/USPSBoxType" TargetMode="External"/><Relationship Id="rId68" Type="http://schemas.openxmlformats.org/officeDocument/2006/relationships/hyperlink" Target="http://meadow.spatialfocus.com/twiki/bin/view/ADDRstandard/CompleteAddressNumber" TargetMode="External"/><Relationship Id="rId1429" Type="http://schemas.openxmlformats.org/officeDocument/2006/relationships/hyperlink" Target="http://meadow.spatialfocus.com/twiki/bin/view/ADDRstandard/AddressReferenceSystemAuthority" TargetMode="External"/><Relationship Id="rId1636" Type="http://schemas.openxmlformats.org/officeDocument/2006/relationships/hyperlink" Target="http://meadow.spatialfocus.com/twiki/bin/view/ADDRstandard/PartOne?sortcol=1;table=108;up=0" TargetMode="External"/><Relationship Id="rId1843" Type="http://schemas.openxmlformats.org/officeDocument/2006/relationships/hyperlink" Target="http://meadow.spatialfocus.com/twiki/bin/view/ADDRstandard/CompletePlaceName" TargetMode="External"/><Relationship Id="rId3089" Type="http://schemas.openxmlformats.org/officeDocument/2006/relationships/hyperlink" Target="http://meadow.spatialfocus.com/twiki/bin/view/ADDRstandard/XYCoordinateSpatialMeasure" TargetMode="External"/><Relationship Id="rId3296" Type="http://schemas.openxmlformats.org/officeDocument/2006/relationships/hyperlink" Target="http://meadow.spatialfocus.com/twiki/bin/view/ADDRstandard/UnnumberedThoroughfareAddress" TargetMode="External"/><Relationship Id="rId1703" Type="http://schemas.openxmlformats.org/officeDocument/2006/relationships/hyperlink" Target="http://meadow.spatialfocus.com/twiki/bin/view/ADDRstandard/AddressReferenceSystem" TargetMode="External"/><Relationship Id="rId1910" Type="http://schemas.openxmlformats.org/officeDocument/2006/relationships/hyperlink" Target="http://meadow.spatialfocus.com/twiki/bin/view/ADDRstandard/AddressTransportationSystemAuthority" TargetMode="External"/><Relationship Id="rId3156" Type="http://schemas.openxmlformats.org/officeDocument/2006/relationships/hyperlink" Target="http://meadow.spatialfocus.com/twiki/bin/view/ADDRstandard/AddressXCoordinate" TargetMode="External"/><Relationship Id="rId3363" Type="http://schemas.openxmlformats.org/officeDocument/2006/relationships/hyperlink" Target="http://meadow.spatialfocus.com/twiki/bin/view/ADDRstandard/CommunityAddress" TargetMode="External"/><Relationship Id="rId284" Type="http://schemas.openxmlformats.org/officeDocument/2006/relationships/hyperlink" Target="http://meadow.spatialfocus.com/twiki/bin/view/ADDRstandard/CompleteStreetName" TargetMode="External"/><Relationship Id="rId491" Type="http://schemas.openxmlformats.org/officeDocument/2006/relationships/hyperlink" Target="http://meadow.spatialfocus.com/twiki/bin/view/ADDRstandard/StreetNamePostDirectional" TargetMode="External"/><Relationship Id="rId2172" Type="http://schemas.openxmlformats.org/officeDocument/2006/relationships/hyperlink" Target="http://meadow.spatialfocus.com/twiki/bin/view/ADDRstandard/DeliveryAddress" TargetMode="External"/><Relationship Id="rId3016" Type="http://schemas.openxmlformats.org/officeDocument/2006/relationships/hyperlink" Target="http://meadow.spatialfocus.com/twiki/bin/view/ADDRstandard/USPSBoxID" TargetMode="External"/><Relationship Id="rId3223" Type="http://schemas.openxmlformats.org/officeDocument/2006/relationships/hyperlink" Target="http://meadow.spatialfocus.com/twiki/bin/view/ADDRstandard/FourNumberAddressRange" TargetMode="External"/><Relationship Id="rId144" Type="http://schemas.openxmlformats.org/officeDocument/2006/relationships/hyperlink" Target="http://meadow.spatialfocus.com/twiki/bin/view/ADDRstandard/PartOne?sortcol=1;table=5;up=0" TargetMode="External"/><Relationship Id="rId589" Type="http://schemas.openxmlformats.org/officeDocument/2006/relationships/hyperlink" Target="http://meadow.spatialfocus.com/twiki/bin/view/ADDRstandard/SubaddressType" TargetMode="External"/><Relationship Id="rId796" Type="http://schemas.openxmlformats.org/officeDocument/2006/relationships/hyperlink" Target="http://meadow.spatialfocus.com/twiki/bin/view/ADDRstandard/ZipCode" TargetMode="External"/><Relationship Id="rId2477" Type="http://schemas.openxmlformats.org/officeDocument/2006/relationships/hyperlink" Target="http://meadow.spatialfocus.com/twiki/bin/view/ADDRstandard/DeliveryAddressType" TargetMode="External"/><Relationship Id="rId2684" Type="http://schemas.openxmlformats.org/officeDocument/2006/relationships/hyperlink" Target="http://meadow.spatialfocus.com/foswiki/bin/view/ADDRstandard/AddressEndDate" TargetMode="External"/><Relationship Id="rId3430" Type="http://schemas.openxmlformats.org/officeDocument/2006/relationships/image" Target="media/image35.jpeg"/><Relationship Id="rId351" Type="http://schemas.openxmlformats.org/officeDocument/2006/relationships/hyperlink" Target="http://meadow.spatialfocus.com/twiki/bin/view/ADDRstandard/TwoNumberAddressRange" TargetMode="External"/><Relationship Id="rId449" Type="http://schemas.openxmlformats.org/officeDocument/2006/relationships/hyperlink" Target="http://meadow.spatialfocus.com/twiki/bin/view/ADDRstandard/AddressReferenceSystemStreetTypeDirectionalAndModifierRules" TargetMode="External"/><Relationship Id="rId656" Type="http://schemas.openxmlformats.org/officeDocument/2006/relationships/hyperlink" Target="http://meadow.spatialfocus.com/twiki/bin/view/ADDRstandard/USPSPostalDeliveryRoute" TargetMode="External"/><Relationship Id="rId863" Type="http://schemas.openxmlformats.org/officeDocument/2006/relationships/hyperlink" Target="http://meadow.spatialfocus.com/twiki/bin/view/ADDRstandard/PartOne?sortcol=0;table=43;up=0" TargetMode="External"/><Relationship Id="rId1079" Type="http://schemas.openxmlformats.org/officeDocument/2006/relationships/hyperlink" Target="http://meadow.spatialfocus.com/twiki/bin/view/ADDRstandard/PartOne" TargetMode="External"/><Relationship Id="rId1286" Type="http://schemas.openxmlformats.org/officeDocument/2006/relationships/hyperlink" Target="http://meadow.spatialfocus.com/twiki/bin/view/ADDRstandard/PartOne?sortcol=1;table=80;up=0" TargetMode="External"/><Relationship Id="rId1493" Type="http://schemas.openxmlformats.org/officeDocument/2006/relationships/hyperlink" Target="http://meadow.spatialfocus.com/twiki/bin/view/ADDRstandard/AddressReferenceSystemAxis" TargetMode="External"/><Relationship Id="rId2032" Type="http://schemas.openxmlformats.org/officeDocument/2006/relationships/hyperlink" Target="http://meadow.spatialfocus.com/twiki/bin/view/ADDRstandard/CommunityAddress" TargetMode="External"/><Relationship Id="rId2337" Type="http://schemas.openxmlformats.org/officeDocument/2006/relationships/hyperlink" Target="http://meadow.spatialfocus.com/twiki/bin/view/ADDRstandard/AddressCompletenessMeasureFinal" TargetMode="External"/><Relationship Id="rId2544" Type="http://schemas.openxmlformats.org/officeDocument/2006/relationships/hyperlink" Target="http://meadow.spatialfocus.com/twiki/bin/edit/ADDRstandard/AddressDataClassification?topicparent=ADDRstandard.PartThree;nowysiwyg=0" TargetMode="External"/><Relationship Id="rId2891" Type="http://schemas.openxmlformats.org/officeDocument/2006/relationships/hyperlink" Target="http://meadow.spatialfocus.com/twiki/bin/view/ADDRstandard/AddressReferenceSystemStreetNamingRules" TargetMode="External"/><Relationship Id="rId2989" Type="http://schemas.openxmlformats.org/officeDocument/2006/relationships/hyperlink" Target="http://meadow.spatialfocus.com/twiki/bin/view/ADDRstandard/TabularDomainMeasure" TargetMode="External"/><Relationship Id="rId211" Type="http://schemas.openxmlformats.org/officeDocument/2006/relationships/hyperlink" Target="http://meadow.spatialfocus.com/twiki/bin/view/ADDRstandard/StreetName" TargetMode="External"/><Relationship Id="rId309" Type="http://schemas.openxmlformats.org/officeDocument/2006/relationships/hyperlink" Target="http://meadow.spatialfocus.com/twiki/bin/view/ADDRstandard/StreetName" TargetMode="External"/><Relationship Id="rId516" Type="http://schemas.openxmlformats.org/officeDocument/2006/relationships/hyperlink" Target="http://meadow.spatialfocus.com/twiki/bin/view/ADDRstandard/CompleteStreetName" TargetMode="External"/><Relationship Id="rId1146" Type="http://schemas.openxmlformats.org/officeDocument/2006/relationships/hyperlink" Target="http://meadow.spatialfocus.com/twiki/bin/view/ADDRstandard/PartOne?sortcol=0;table=64;up=0" TargetMode="External"/><Relationship Id="rId1798" Type="http://schemas.openxmlformats.org/officeDocument/2006/relationships/hyperlink" Target="http://meadow.spatialfocus.com/twiki/bin/view/ADDRstandard/StateName" TargetMode="External"/><Relationship Id="rId2751" Type="http://schemas.openxmlformats.org/officeDocument/2006/relationships/hyperlink" Target="http://meadow.spatialfocus.com/foswiki/bin/view/ADDRstandard/GNISFeatureID" TargetMode="External"/><Relationship Id="rId2849" Type="http://schemas.openxmlformats.org/officeDocument/2006/relationships/hyperlink" Target="http://meadow.spatialfocus.com/twiki/bin/view/ADDRstandard/AddressNumber" TargetMode="External"/><Relationship Id="rId723" Type="http://schemas.openxmlformats.org/officeDocument/2006/relationships/hyperlink" Target="http://meadow.spatialfocus.com/twiki/bin/view/ADDRstandard/USPSPostalDeliveryRoute" TargetMode="External"/><Relationship Id="rId930" Type="http://schemas.openxmlformats.org/officeDocument/2006/relationships/hyperlink" Target="http://meadow.spatialfocus.com/twiki/bin/view/ADDRstandard/RelatedAddressID" TargetMode="External"/><Relationship Id="rId1006" Type="http://schemas.openxmlformats.org/officeDocument/2006/relationships/hyperlink" Target="http://meadow.spatialfocus.com/twiki/bin/view/ADDRstandard/USNationalGridCoordinate" TargetMode="External"/><Relationship Id="rId1353" Type="http://schemas.openxmlformats.org/officeDocument/2006/relationships/hyperlink" Target="http://meadow.spatialfocus.com/twiki/bin/view/ADDRstandard/CompleteStreetName" TargetMode="External"/><Relationship Id="rId1560" Type="http://schemas.openxmlformats.org/officeDocument/2006/relationships/hyperlink" Target="http://meadow.spatialfocus.com/twiki/bin/view/ADDRstandard/PartOne?sortcol=1;table=98;up=0" TargetMode="External"/><Relationship Id="rId1658" Type="http://schemas.openxmlformats.org/officeDocument/2006/relationships/hyperlink" Target="http://meadow.spatialfocus.com/twiki/bin/view/ADDRstandard/AddressReferenceSystemReferencePolyline" TargetMode="External"/><Relationship Id="rId1865" Type="http://schemas.openxmlformats.org/officeDocument/2006/relationships/hyperlink" Target="http://meadow.spatialfocus.com/twiki/bin/view/ADDRstandard/CornerOf" TargetMode="External"/><Relationship Id="rId2404" Type="http://schemas.openxmlformats.org/officeDocument/2006/relationships/hyperlink" Target="http://meadow.spatialfocus.com/twiki/bin/view/ADDRstandard/StCenterlineCollectionMeasureView" TargetMode="External"/><Relationship Id="rId2611" Type="http://schemas.openxmlformats.org/officeDocument/2006/relationships/hyperlink" Target="http://meadow.spatialfocus.com/twiki/bin/view/ADDRstandard/PercConforming" TargetMode="External"/><Relationship Id="rId2709" Type="http://schemas.openxmlformats.org/officeDocument/2006/relationships/hyperlink" Target="http://meadow.spatialfocus.com/foswiki/bin/view/ADDRstandard/StateName" TargetMode="External"/><Relationship Id="rId1213" Type="http://schemas.openxmlformats.org/officeDocument/2006/relationships/hyperlink" Target="http://meadow.spatialfocus.com/twiki/bin/view/ADDRstandard/AddressTransportationSystemAuthority" TargetMode="External"/><Relationship Id="rId1420" Type="http://schemas.openxmlformats.org/officeDocument/2006/relationships/hyperlink" Target="http://meadow.spatialfocus.com/twiki/bin/view/ADDRstandard/CompleteAddressNumber" TargetMode="External"/><Relationship Id="rId1518" Type="http://schemas.openxmlformats.org/officeDocument/2006/relationships/hyperlink" Target="http://meadow.spatialfocus.com/twiki/bin/view/ADDRstandard/AddressReferenceSystem" TargetMode="External"/><Relationship Id="rId2916" Type="http://schemas.openxmlformats.org/officeDocument/2006/relationships/hyperlink" Target="http://meadow.spatialfocus.com/twiki/bin/view/ADDRstandard/CompleteLandmarkName" TargetMode="External"/><Relationship Id="rId3080" Type="http://schemas.openxmlformats.org/officeDocument/2006/relationships/hyperlink" Target="http://meadow.spatialfocus.com/twiki/bin/view/ADDRstandard/AddressFeatureType" TargetMode="External"/><Relationship Id="rId1725" Type="http://schemas.openxmlformats.org/officeDocument/2006/relationships/hyperlink" Target="http://meadow.spatialfocus.com/twiki/bin/view/ADDRstandard/AddressReferenceSystemAxis" TargetMode="External"/><Relationship Id="rId1932" Type="http://schemas.openxmlformats.org/officeDocument/2006/relationships/hyperlink" Target="http://meadow.spatialfocus.com/twiki/bin/view/ADDRstandard/PatternSequenceMeasure" TargetMode="External"/><Relationship Id="rId3178" Type="http://schemas.openxmlformats.org/officeDocument/2006/relationships/hyperlink" Target="http://meadow.spatialfocus.com/twiki/bin/view/ADDRstandard/DeliveryAddressType" TargetMode="External"/><Relationship Id="rId3385" Type="http://schemas.openxmlformats.org/officeDocument/2006/relationships/hyperlink" Target="http://meadow.spatialfocus.com/twiki/bin/view/ADDRstandard/RelationshipToEightParts" TargetMode="External"/><Relationship Id="rId17" Type="http://schemas.openxmlformats.org/officeDocument/2006/relationships/hyperlink" Target="http://meadow.spatialfocus.com/twiki/bin/view/ADDRstandard/FourNumberAddressRange" TargetMode="External"/><Relationship Id="rId2194" Type="http://schemas.openxmlformats.org/officeDocument/2006/relationships/hyperlink" Target="http://meadow.spatialfocus.com/twiki/bin/view/ADDRstandard/CompleteSubaddress" TargetMode="External"/><Relationship Id="rId3038" Type="http://schemas.openxmlformats.org/officeDocument/2006/relationships/hyperlink" Target="http://meadow.spatialfocus.com/twiki/bin/view/ADDRstandard/ZipPlus4" TargetMode="External"/><Relationship Id="rId3245" Type="http://schemas.openxmlformats.org/officeDocument/2006/relationships/hyperlink" Target="http://meadow.spatialfocus.com/twiki/bin/view/ADDRstandard/IntersectionAddress" TargetMode="External"/><Relationship Id="rId166" Type="http://schemas.openxmlformats.org/officeDocument/2006/relationships/hyperlink" Target="http://meadow.spatialfocus.com/twiki/bin/view/ADDRstandard/AddressNumberPrefix" TargetMode="External"/><Relationship Id="rId373" Type="http://schemas.openxmlformats.org/officeDocument/2006/relationships/hyperlink" Target="http://meadow.spatialfocus.com/twiki/bin/view/ADDRstandard/CompleteStreetName" TargetMode="External"/><Relationship Id="rId580" Type="http://schemas.openxmlformats.org/officeDocument/2006/relationships/hyperlink" Target="http://meadow.spatialfocus.com/twiki/bin/view/ADDRstandard/DuplicateStreetNameMeasureFinal" TargetMode="External"/><Relationship Id="rId2054" Type="http://schemas.openxmlformats.org/officeDocument/2006/relationships/hyperlink" Target="http://meadow.spatialfocus.com/twiki/bin/view/ADDRstandard/CompleteAddressNumber" TargetMode="External"/><Relationship Id="rId2261" Type="http://schemas.openxmlformats.org/officeDocument/2006/relationships/hyperlink" Target="http://meadow.spatialfocus.com/twiki/bin/view/ADDRstandard/StCenterlineCollectionMeasureView" TargetMode="External"/><Relationship Id="rId2499" Type="http://schemas.openxmlformats.org/officeDocument/2006/relationships/hyperlink" Target="http://meadow.spatialfocus.com/twiki/bin/view/ADDRstandard/ElementSequenceNumber" TargetMode="External"/><Relationship Id="rId3105" Type="http://schemas.openxmlformats.org/officeDocument/2006/relationships/hyperlink" Target="http://meadow.spatialfocus.com/twiki/bin/view/ADDRstandard/UniquenessMeasure" TargetMode="External"/><Relationship Id="rId3312" Type="http://schemas.openxmlformats.org/officeDocument/2006/relationships/hyperlink" Target="http://meadow.spatialfocus.com/twiki/bin/view/ADDRstandard/AddressNumberFishbonesMeasure" TargetMode="External"/><Relationship Id="rId1" Type="http://schemas.openxmlformats.org/officeDocument/2006/relationships/customXml" Target="../customXml/item1.xml"/><Relationship Id="rId233" Type="http://schemas.openxmlformats.org/officeDocument/2006/relationships/hyperlink" Target="http://meadow.spatialfocus.com/twiki/bin/view/ADDRstandard/StreetName" TargetMode="External"/><Relationship Id="rId440" Type="http://schemas.openxmlformats.org/officeDocument/2006/relationships/hyperlink" Target="http://meadow.spatialfocus.com/twiki/bin/view/ADDRstandard/StreetNamePostType" TargetMode="External"/><Relationship Id="rId678" Type="http://schemas.openxmlformats.org/officeDocument/2006/relationships/hyperlink" Target="http://meadow.spatialfocus.com/twiki/bin/view/ADDRstandard/SubaddressElement" TargetMode="External"/><Relationship Id="rId885" Type="http://schemas.openxmlformats.org/officeDocument/2006/relationships/hyperlink" Target="http://meadow.spatialfocus.com/twiki/bin/view/ADDRstandard/PartOne?sortcol=1;table=44;up=0" TargetMode="External"/><Relationship Id="rId1070" Type="http://schemas.openxmlformats.org/officeDocument/2006/relationships/hyperlink" Target="http://meadow.spatialfocus.com/twiki/bin/view/ADDRstandard/PartOne?sortcol=1;table=55;up=0" TargetMode="External"/><Relationship Id="rId2121" Type="http://schemas.openxmlformats.org/officeDocument/2006/relationships/hyperlink" Target="http://meadow.spatialfocus.com/twiki/bin/view/ADDRstandard/USPSBoxGroupID" TargetMode="External"/><Relationship Id="rId2359" Type="http://schemas.openxmlformats.org/officeDocument/2006/relationships/hyperlink" Target="http://meadow.spatialfocus.com/twiki/bin/view/ADDRstandard/AddressLeftRightMeasure" TargetMode="External"/><Relationship Id="rId2566" Type="http://schemas.openxmlformats.org/officeDocument/2006/relationships/hyperlink" Target="http://meadow.spatialfocus.com/twiki/bin/view/ADDRstandard/AddressPtCollectionMeasureView" TargetMode="External"/><Relationship Id="rId2773" Type="http://schemas.openxmlformats.org/officeDocument/2006/relationships/hyperlink" Target="http://shop.bsigroup.com/en/ProductDetail/?pid=000000000030127198" TargetMode="External"/><Relationship Id="rId2980" Type="http://schemas.openxmlformats.org/officeDocument/2006/relationships/hyperlink" Target="http://meadow.spatialfocus.com/twiki/bin/view/ADDRstandard/StreetNamePostType" TargetMode="External"/><Relationship Id="rId300" Type="http://schemas.openxmlformats.org/officeDocument/2006/relationships/hyperlink" Target="http://meadow.spatialfocus.com/twiki/bin/view/ADDRstandard/StreetNamePreType" TargetMode="External"/><Relationship Id="rId538" Type="http://schemas.openxmlformats.org/officeDocument/2006/relationships/hyperlink" Target="http://meadow.spatialfocus.com/twiki/bin/view/ADDRstandard/StreetNamePreModifier" TargetMode="External"/><Relationship Id="rId745" Type="http://schemas.openxmlformats.org/officeDocument/2006/relationships/hyperlink" Target="http://meadow.spatialfocus.com/twiki/bin/view/ADDRstandard/PartOne?sortcol=1;table=34;up=0" TargetMode="External"/><Relationship Id="rId952" Type="http://schemas.openxmlformats.org/officeDocument/2006/relationships/hyperlink" Target="http://meadow.spatialfocus.com/twiki/bin/view/ADDRstandard/PartOne" TargetMode="External"/><Relationship Id="rId1168" Type="http://schemas.openxmlformats.org/officeDocument/2006/relationships/image" Target="media/image2.jpeg"/><Relationship Id="rId1375" Type="http://schemas.openxmlformats.org/officeDocument/2006/relationships/hyperlink" Target="http://meadow.spatialfocus.com/twiki/bin/view/ADDRstandard/AddressEndDate" TargetMode="External"/><Relationship Id="rId1582" Type="http://schemas.openxmlformats.org/officeDocument/2006/relationships/hyperlink" Target="http://meadow.spatialfocus.com/twiki/bin/view/ADDRstandard/AddressReferenceSystemAuthority" TargetMode="External"/><Relationship Id="rId2219" Type="http://schemas.openxmlformats.org/officeDocument/2006/relationships/hyperlink" Target="http://meadow.spatialfocus.com/twiki/bin/view/ADDRstandard/PartThree?sortcol=0;table=3;up=0" TargetMode="External"/><Relationship Id="rId2426" Type="http://schemas.openxmlformats.org/officeDocument/2006/relationships/hyperlink" Target="http://meadow.spatialfocus.com/twiki/bin/view/ADDRstandard/AddressRangeDirectionality" TargetMode="External"/><Relationship Id="rId2633" Type="http://schemas.openxmlformats.org/officeDocument/2006/relationships/hyperlink" Target="http://meadow.spatialfocus.com/twiki/bin/view/ADDRstandard/XYCoordinateSpatialMeasureFinal" TargetMode="External"/><Relationship Id="rId81" Type="http://schemas.openxmlformats.org/officeDocument/2006/relationships/hyperlink" Target="http://meadow.spatialfocus.com/twiki/bin/view/ADDRstandard/AddressNumber" TargetMode="External"/><Relationship Id="rId605" Type="http://schemas.openxmlformats.org/officeDocument/2006/relationships/hyperlink" Target="http://meadow.spatialfocus.com/twiki/bin/view/ADDRstandard/SubaddressType" TargetMode="External"/><Relationship Id="rId812" Type="http://schemas.openxmlformats.org/officeDocument/2006/relationships/hyperlink" Target="http://meadow.spatialfocus.com/twiki/bin/view/ADDRstandard/PlaceStateZIP" TargetMode="External"/><Relationship Id="rId1028" Type="http://schemas.openxmlformats.org/officeDocument/2006/relationships/hyperlink" Target="http://meadow.spatialfocus.com/twiki/bin/view/ADDRstandard/AddressYCoordinate" TargetMode="External"/><Relationship Id="rId1235" Type="http://schemas.openxmlformats.org/officeDocument/2006/relationships/hyperlink" Target="http://meadow.spatialfocus.com/twiki/bin/view/ADDRstandard/PatternSequenceMeasure" TargetMode="External"/><Relationship Id="rId1442" Type="http://schemas.openxmlformats.org/officeDocument/2006/relationships/hyperlink" Target="http://meadow.spatialfocus.com/twiki/bin/view/ADDRstandard/AddressReferenceSystemReferencePolyline" TargetMode="External"/><Relationship Id="rId1887" Type="http://schemas.openxmlformats.org/officeDocument/2006/relationships/hyperlink" Target="http://meadow.spatialfocus.com/twiki/bin/view/ADDRstandard/CompleteStreetName" TargetMode="External"/><Relationship Id="rId2840" Type="http://schemas.openxmlformats.org/officeDocument/2006/relationships/hyperlink" Target="http://meadow.spatialfocus.com/twiki/bin/view/ADDRstandard/PlaceName" TargetMode="External"/><Relationship Id="rId2938" Type="http://schemas.openxmlformats.org/officeDocument/2006/relationships/hyperlink" Target="http://meadow.spatialfocus.com/twiki/bin/view/ADDRstandard/LocationDescriptionFieldCheckMeasure" TargetMode="External"/><Relationship Id="rId1302" Type="http://schemas.openxmlformats.org/officeDocument/2006/relationships/hyperlink" Target="http://geonames.usgs.gov/domestic/metadata.htm" TargetMode="External"/><Relationship Id="rId1747" Type="http://schemas.openxmlformats.org/officeDocument/2006/relationships/hyperlink" Target="http://meadow.spatialfocus.com/twiki/bin/view/ADDRstandard/AddressReferenceSystem" TargetMode="External"/><Relationship Id="rId1954" Type="http://schemas.openxmlformats.org/officeDocument/2006/relationships/hyperlink" Target="http://www.census.gov/geo/www/tiger/tgrshp2008/TGRSHP08.pdf" TargetMode="External"/><Relationship Id="rId2700" Type="http://schemas.openxmlformats.org/officeDocument/2006/relationships/hyperlink" Target="http://meadow.spatialfocus.com/foswiki/bin/view/ADDRstandard/GNISFeatureID" TargetMode="External"/><Relationship Id="rId39" Type="http://schemas.openxmlformats.org/officeDocument/2006/relationships/hyperlink" Target="http://meadow.spatialfocus.com/twiki/bin/view/ADDRstandard/PartOne?sortcol=4;table=1;up=0" TargetMode="External"/><Relationship Id="rId1607" Type="http://schemas.openxmlformats.org/officeDocument/2006/relationships/hyperlink" Target="http://meadow.spatialfocus.com/twiki/bin/view/ADDRstandard/StateName" TargetMode="External"/><Relationship Id="rId1814" Type="http://schemas.openxmlformats.org/officeDocument/2006/relationships/hyperlink" Target="http://meadow.spatialfocus.com/twiki/bin/view/ADDRstandard/NumberedThoroughfareAddress" TargetMode="External"/><Relationship Id="rId3267" Type="http://schemas.openxmlformats.org/officeDocument/2006/relationships/hyperlink" Target="http://meadow.spatialfocus.com/twiki/bin/view/ADDRstandard/PatternSequenceMeasure" TargetMode="External"/><Relationship Id="rId188" Type="http://schemas.openxmlformats.org/officeDocument/2006/relationships/hyperlink" Target="http://meadow.spatialfocus.com/twiki/bin/view/ADDRstandard/StreetName" TargetMode="External"/><Relationship Id="rId395" Type="http://schemas.openxmlformats.org/officeDocument/2006/relationships/hyperlink" Target="http://meadow.spatialfocus.com/twiki/bin/view/ADDRstandard/CompleteStreetName" TargetMode="External"/><Relationship Id="rId2076" Type="http://schemas.openxmlformats.org/officeDocument/2006/relationships/hyperlink" Target="http://meadow.spatialfocus.com/twiki/bin/view/ADDRstandard/CompleteStreetName" TargetMode="External"/><Relationship Id="rId2283" Type="http://schemas.openxmlformats.org/officeDocument/2006/relationships/hyperlink" Target="http://meadow.spatialfocus.com/twiki/bin/view/ADDRstandard/AddressNumberSuffix" TargetMode="External"/><Relationship Id="rId2490" Type="http://schemas.openxmlformats.org/officeDocument/2006/relationships/hyperlink" Target="http://meadow.spatialfocus.com/twiki/bin/view/ADDRstandard/AddressReferenceSystemExtent" TargetMode="External"/><Relationship Id="rId2588" Type="http://schemas.openxmlformats.org/officeDocument/2006/relationships/hyperlink" Target="http://meadow.spatialfocus.com/twiki/bin/edit/ADDRstandard/AddressPtCollection?topicparent=ADDRstandard.PartThree;nowysiwyg=0" TargetMode="External"/><Relationship Id="rId3127" Type="http://schemas.openxmlformats.org/officeDocument/2006/relationships/hyperlink" Target="http://meadow.spatialfocus.com/twiki/bin/view/ADDRstandard/AddressTransportationFeatureID" TargetMode="External"/><Relationship Id="rId3334" Type="http://schemas.openxmlformats.org/officeDocument/2006/relationships/hyperlink" Target="http://meadow.spatialfocus.com/twiki/bin/view/ADDRstandard/RangeDomainMeasure" TargetMode="External"/><Relationship Id="rId255" Type="http://schemas.openxmlformats.org/officeDocument/2006/relationships/hyperlink" Target="http://meadow.spatialfocus.com/twiki/bin/view/ADDRstandard/StreetName" TargetMode="External"/><Relationship Id="rId462" Type="http://schemas.openxmlformats.org/officeDocument/2006/relationships/hyperlink" Target="http://meadow.spatialfocus.com/twiki/bin/view/ADDRstandard/UsPsPub28" TargetMode="External"/><Relationship Id="rId1092" Type="http://schemas.openxmlformats.org/officeDocument/2006/relationships/hyperlink" Target="http://meadow.spatialfocus.com/twiki/bin/view/ADDRstandard/PartOne?sortcol=1;table=58;up=0" TargetMode="External"/><Relationship Id="rId1397" Type="http://schemas.openxmlformats.org/officeDocument/2006/relationships/hyperlink" Target="http://meadow.spatialfocus.com/twiki/bin/view/ADDRstandard/RelatedElementValueMeasure" TargetMode="External"/><Relationship Id="rId2143" Type="http://schemas.openxmlformats.org/officeDocument/2006/relationships/hyperlink" Target="http://meadow.spatialfocus.com/twiki/bin/view/ADDRstandard/PatternSequenceMeasure" TargetMode="External"/><Relationship Id="rId2350" Type="http://schemas.openxmlformats.org/officeDocument/2006/relationships/hyperlink" Target="http://meadow.spatialfocus.com/twiki/bin/view/ADDRstandard/AddressLeftRightMeasure" TargetMode="External"/><Relationship Id="rId2795" Type="http://schemas.openxmlformats.org/officeDocument/2006/relationships/hyperlink" Target="http://meadow.spatialfocus.com/twiki/bin/view/ADDRstandard/CompleteAddressNumber" TargetMode="External"/><Relationship Id="rId3401" Type="http://schemas.openxmlformats.org/officeDocument/2006/relationships/hyperlink" Target="http://meadow.spatialfocus.com/twiki/bin/view/ADDRstandard/AddressCoordinateReferenceSystem" TargetMode="External"/><Relationship Id="rId115" Type="http://schemas.openxmlformats.org/officeDocument/2006/relationships/hyperlink" Target="http://meadow.spatialfocus.com/twiki/bin/view/ADDRstandard/AddressNumberSuffix" TargetMode="External"/><Relationship Id="rId322" Type="http://schemas.openxmlformats.org/officeDocument/2006/relationships/hyperlink" Target="http://meadow.spatialfocus.com/twiki/bin/view/ADDRstandard/CompleteStreetName" TargetMode="External"/><Relationship Id="rId767" Type="http://schemas.openxmlformats.org/officeDocument/2006/relationships/hyperlink" Target="http://meadow.spatialfocus.com/twiki/bin/view/ADDRstandard/USPSBoxGroupID" TargetMode="External"/><Relationship Id="rId974" Type="http://schemas.openxmlformats.org/officeDocument/2006/relationships/hyperlink" Target="http://meadow.spatialfocus.com/twiki/bin/view/ADDRstandard/PartOne?sortcol=1;table=49;up=0" TargetMode="External"/><Relationship Id="rId2003" Type="http://schemas.openxmlformats.org/officeDocument/2006/relationships/hyperlink" Target="http://meadow.spatialfocus.com/twiki/bin/view/ADDRstandard/AddressNumberRangeParityConsistencyMeasure" TargetMode="External"/><Relationship Id="rId2210" Type="http://schemas.openxmlformats.org/officeDocument/2006/relationships/hyperlink" Target="http://meadow.spatialfocus.com/twiki/bin/view/ADDRstandard/PercConforming" TargetMode="External"/><Relationship Id="rId2448" Type="http://schemas.openxmlformats.org/officeDocument/2006/relationships/hyperlink" Target="http://meadow.spatialfocus.com/twiki/bin/view/ADDRstandard/AddressReferenceSystem" TargetMode="External"/><Relationship Id="rId2655" Type="http://schemas.openxmlformats.org/officeDocument/2006/relationships/hyperlink" Target="http://meadow.spatialfocus.com/twiki/bin/edit/ADDRstandard/TwoNumberAddressRangev0?topicparent=ADDRstandard.PartFour;nowysiwyg=0" TargetMode="External"/><Relationship Id="rId2862" Type="http://schemas.openxmlformats.org/officeDocument/2006/relationships/hyperlink" Target="http://meadow.spatialfocus.com/twiki/bin/view/ADDRstandard/TabularDomainMeasure" TargetMode="External"/><Relationship Id="rId627" Type="http://schemas.openxmlformats.org/officeDocument/2006/relationships/hyperlink" Target="http://meadow.spatialfocus.com/twiki/bin/view/ADDRstandard/USPSPostalDeliveryRoute" TargetMode="External"/><Relationship Id="rId834" Type="http://schemas.openxmlformats.org/officeDocument/2006/relationships/hyperlink" Target="http://meadow.spatialfocus.com/twiki/bin/view/ADDRstandard/StateName" TargetMode="External"/><Relationship Id="rId1257" Type="http://schemas.openxmlformats.org/officeDocument/2006/relationships/hyperlink" Target="http://meadow.spatialfocus.com/twiki/bin/view/ADDRstandard/PartOne" TargetMode="External"/><Relationship Id="rId1464" Type="http://schemas.openxmlformats.org/officeDocument/2006/relationships/hyperlink" Target="http://meadow.spatialfocus.com/twiki/bin/view/ADDRstandard/AddressReferenceSystem" TargetMode="External"/><Relationship Id="rId1671" Type="http://schemas.openxmlformats.org/officeDocument/2006/relationships/hyperlink" Target="http://meadow.spatialfocus.com/twiki/bin/view/ADDRstandard/PartOne" TargetMode="External"/><Relationship Id="rId2308" Type="http://schemas.openxmlformats.org/officeDocument/2006/relationships/hyperlink" Target="http://meadow.spatialfocus.com/twiki/bin/view/ADDRstandard/DeliveryAddressType" TargetMode="External"/><Relationship Id="rId2515" Type="http://schemas.openxmlformats.org/officeDocument/2006/relationships/hyperlink" Target="http://meadow.spatialfocus.com/twiki/bin/view/ADDRstandard/IntersectionValidityMeasure" TargetMode="External"/><Relationship Id="rId2722" Type="http://schemas.openxmlformats.org/officeDocument/2006/relationships/hyperlink" Target="http://www.fgdc.gov/standards/standards_publications" TargetMode="External"/><Relationship Id="rId901" Type="http://schemas.openxmlformats.org/officeDocument/2006/relationships/hyperlink" Target="http://meadow.spatialfocus.com/twiki/bin/view/ADDRstandard/AddressRelationType" TargetMode="External"/><Relationship Id="rId1117" Type="http://schemas.openxmlformats.org/officeDocument/2006/relationships/hyperlink" Target="http://meadow.spatialfocus.com/twiki/bin/view/ADDRstandard/AddressNumber" TargetMode="External"/><Relationship Id="rId1324" Type="http://schemas.openxmlformats.org/officeDocument/2006/relationships/hyperlink" Target="http://meadow.spatialfocus.com/twiki/bin/view/ADDRstandard/DeliveryAddress" TargetMode="External"/><Relationship Id="rId1531" Type="http://schemas.openxmlformats.org/officeDocument/2006/relationships/hyperlink" Target="http://meadow.spatialfocus.com/twiki/bin/view/ADDRstandard/PartOne?sortcol=0;table=95;up=0" TargetMode="External"/><Relationship Id="rId1769" Type="http://schemas.openxmlformats.org/officeDocument/2006/relationships/hyperlink" Target="http://meadow.spatialfocus.com/twiki/bin/view/ADDRstandard/AddressNumberPrefix" TargetMode="External"/><Relationship Id="rId1976" Type="http://schemas.openxmlformats.org/officeDocument/2006/relationships/hyperlink" Target="http://meadow.spatialfocus.com/twiki/bin/view/ADDRstandard/CompleteAddressNumber" TargetMode="External"/><Relationship Id="rId3191" Type="http://schemas.openxmlformats.org/officeDocument/2006/relationships/hyperlink" Target="http://meadow.spatialfocus.com/twiki/bin/view/ADDRstandard/MailableAddress" TargetMode="External"/><Relationship Id="rId30" Type="http://schemas.openxmlformats.org/officeDocument/2006/relationships/hyperlink" Target="http://meadow.spatialfocus.com/twiki/bin/view/ADDRstandard/CountryName" TargetMode="External"/><Relationship Id="rId1629" Type="http://schemas.openxmlformats.org/officeDocument/2006/relationships/hyperlink" Target="http://meadow.spatialfocus.com/twiki/bin/view/ADDRstandard/AddressReferenceSystemAxis" TargetMode="External"/><Relationship Id="rId1836" Type="http://schemas.openxmlformats.org/officeDocument/2006/relationships/hyperlink" Target="http://meadow.spatialfocus.com/twiki/bin/view/ADDRstandard/RangeDomainMeasure" TargetMode="External"/><Relationship Id="rId3289" Type="http://schemas.openxmlformats.org/officeDocument/2006/relationships/hyperlink" Target="http://meadow.spatialfocus.com/twiki/bin/view/ADDRstandard/PatternSequenceMeasure" TargetMode="External"/><Relationship Id="rId1903" Type="http://schemas.openxmlformats.org/officeDocument/2006/relationships/hyperlink" Target="http://meadow.spatialfocus.com/twiki/bin/view/ADDRstandard/TwoNumberAddressRange" TargetMode="External"/><Relationship Id="rId2098" Type="http://schemas.openxmlformats.org/officeDocument/2006/relationships/hyperlink" Target="http://meadow.spatialfocus.com/twiki/bin/view/ADDRstandard/SubaddressElement" TargetMode="External"/><Relationship Id="rId3051" Type="http://schemas.openxmlformats.org/officeDocument/2006/relationships/hyperlink" Target="http://meadow.spatialfocus.com/twiki/bin/view/ADDRstandard/AddressAuthority" TargetMode="External"/><Relationship Id="rId3149" Type="http://schemas.openxmlformats.org/officeDocument/2006/relationships/hyperlink" Target="http://meadow.spatialfocus.com/twiki/bin/view/ADDRstandard/PatternSequenceMeasure" TargetMode="External"/><Relationship Id="rId3356" Type="http://schemas.openxmlformats.org/officeDocument/2006/relationships/hyperlink" Target="http://meadow.spatialfocus.com/twiki/bin/view/ADDRstandard/NumberedThoroughfareAddress" TargetMode="External"/><Relationship Id="rId277" Type="http://schemas.openxmlformats.org/officeDocument/2006/relationships/hyperlink" Target="http://meadow.spatialfocus.com/twiki/bin/view/ADDRstandard/StreetNamePreType" TargetMode="External"/><Relationship Id="rId484" Type="http://schemas.openxmlformats.org/officeDocument/2006/relationships/hyperlink" Target="http://meadow.spatialfocus.com/twiki/bin/view/ADDRstandard/CompleteStreetName" TargetMode="External"/><Relationship Id="rId2165" Type="http://schemas.openxmlformats.org/officeDocument/2006/relationships/hyperlink" Target="http://meadow.spatialfocus.com/twiki/bin/view/ADDRstandard/PlaceStateZIP" TargetMode="External"/><Relationship Id="rId3009" Type="http://schemas.openxmlformats.org/officeDocument/2006/relationships/hyperlink" Target="http://meadow.spatialfocus.com/twiki/bin/view/ADDRstandard/TabularDomainMeasure" TargetMode="External"/><Relationship Id="rId3216" Type="http://schemas.openxmlformats.org/officeDocument/2006/relationships/hyperlink" Target="http://meadow.spatialfocus.com/twiki/bin/view/ADDRstandard/PatternSequenceMeasure" TargetMode="External"/><Relationship Id="rId137" Type="http://schemas.openxmlformats.org/officeDocument/2006/relationships/hyperlink" Target="http://meadow.spatialfocus.com/twiki/bin/view/ADDRstandard/AddressNumberSuffix" TargetMode="External"/><Relationship Id="rId344" Type="http://schemas.openxmlformats.org/officeDocument/2006/relationships/hyperlink" Target="http://meadow.spatialfocus.com/twiki/bin/view/ADDRstandard/SeparatorElement" TargetMode="External"/><Relationship Id="rId691" Type="http://schemas.openxmlformats.org/officeDocument/2006/relationships/hyperlink" Target="http://meadow.spatialfocus.com/twiki/bin/view/ADDRstandard/ElementSequenceNumber" TargetMode="External"/><Relationship Id="rId789" Type="http://schemas.openxmlformats.org/officeDocument/2006/relationships/hyperlink" Target="http://meadow.spatialfocus.com/twiki/bin/view/ADDRstandard/CountryName" TargetMode="External"/><Relationship Id="rId996" Type="http://schemas.openxmlformats.org/officeDocument/2006/relationships/hyperlink" Target="http://meadow.spatialfocus.com/twiki/bin/view/ADDRstandard/AddressElevation" TargetMode="External"/><Relationship Id="rId2025" Type="http://schemas.openxmlformats.org/officeDocument/2006/relationships/hyperlink" Target="http://meadow.spatialfocus.com/twiki/bin/view/ADDRstandard/UnnumberedThoroughfareAddress" TargetMode="External"/><Relationship Id="rId2372" Type="http://schemas.openxmlformats.org/officeDocument/2006/relationships/hyperlink" Target="http://meadow.spatialfocus.com/twiki/bin/view/ADDRstandard/AddressLifecycleStatus" TargetMode="External"/><Relationship Id="rId2677" Type="http://schemas.openxmlformats.org/officeDocument/2006/relationships/hyperlink" Target="http://www.iso.org/iso/en/prods-services/iso3166ma/02iso-3166-code-lists/list-en1.html" TargetMode="External"/><Relationship Id="rId2884" Type="http://schemas.openxmlformats.org/officeDocument/2006/relationships/hyperlink" Target="http://meadow.spatialfocus.com/twiki/bin/view/ADDRstandard/TabularDomainMeasure" TargetMode="External"/><Relationship Id="rId3423" Type="http://schemas.openxmlformats.org/officeDocument/2006/relationships/hyperlink" Target="http://meadow.spatialfocus.com/twiki/bin/view/ADDRstandard/AddressRangeDirectionality" TargetMode="External"/><Relationship Id="rId551" Type="http://schemas.openxmlformats.org/officeDocument/2006/relationships/hyperlink" Target="http://meadow.spatialfocus.com/twiki/bin/view/ADDRstandard/AddressAuthority" TargetMode="External"/><Relationship Id="rId649" Type="http://schemas.openxmlformats.org/officeDocument/2006/relationships/hyperlink" Target="http://meadow.spatialfocus.com/twiki/bin/view/ADDRstandard/CompleteAddressNumber" TargetMode="External"/><Relationship Id="rId856" Type="http://schemas.openxmlformats.org/officeDocument/2006/relationships/hyperlink" Target="http://meadow.spatialfocus.com/twiki/bin/view/ADDRstandard/AddressAuthority" TargetMode="External"/><Relationship Id="rId1181" Type="http://schemas.openxmlformats.org/officeDocument/2006/relationships/hyperlink" Target="http://meadow.spatialfocus.com/twiki/bin/view/ADDRstandard/CompleteAddressNumber" TargetMode="External"/><Relationship Id="rId1279" Type="http://schemas.openxmlformats.org/officeDocument/2006/relationships/hyperlink" Target="http://meadow.spatialfocus.com/twiki/bin/view/ADDRstandard/MailableAddress" TargetMode="External"/><Relationship Id="rId1486" Type="http://schemas.openxmlformats.org/officeDocument/2006/relationships/hyperlink" Target="http://meadow.spatialfocus.com/twiki/bin/view/ADDRstandard/StreetNamePreModifier" TargetMode="External"/><Relationship Id="rId2232" Type="http://schemas.openxmlformats.org/officeDocument/2006/relationships/hyperlink" Target="http://meadow.spatialfocus.com/twiki/bin/view/ADDRstandard/RangeDomainMeasure" TargetMode="External"/><Relationship Id="rId2537" Type="http://schemas.openxmlformats.org/officeDocument/2006/relationships/hyperlink" Target="http://meadow.spatialfocus.com/twiki/bin/view/ADDRstandard/PercConforming" TargetMode="External"/><Relationship Id="rId204" Type="http://schemas.openxmlformats.org/officeDocument/2006/relationships/hyperlink" Target="http://meadow.spatialfocus.com/twiki/bin/view/ADDRstandard/StreetNamePreDirectional" TargetMode="External"/><Relationship Id="rId411" Type="http://schemas.openxmlformats.org/officeDocument/2006/relationships/hyperlink" Target="http://meadow.spatialfocus.com/twiki/bin/view/ADDRstandard/SpatialDomainMeasureFinal" TargetMode="External"/><Relationship Id="rId509" Type="http://schemas.openxmlformats.org/officeDocument/2006/relationships/hyperlink" Target="http://meadow.spatialfocus.com/twiki/bin/view/ADDRstandard/StreetNamePostDirectional" TargetMode="External"/><Relationship Id="rId1041" Type="http://schemas.openxmlformats.org/officeDocument/2006/relationships/hyperlink" Target="http://meadow.spatialfocus.com/twiki/bin/view/ADDRstandard/AddressElevation" TargetMode="External"/><Relationship Id="rId1139" Type="http://schemas.openxmlformats.org/officeDocument/2006/relationships/hyperlink" Target="http://meadow.spatialfocus.com/twiki/bin/view/ADDRstandard/AddressRangeParity" TargetMode="External"/><Relationship Id="rId1346" Type="http://schemas.openxmlformats.org/officeDocument/2006/relationships/hyperlink" Target="http://meadow.spatialfocus.com/twiki/bin/view/ADDRstandard/PlaceName" TargetMode="External"/><Relationship Id="rId1693" Type="http://schemas.openxmlformats.org/officeDocument/2006/relationships/hyperlink" Target="http://meadow.spatialfocus.com/twiki/bin/view/ADDRstandard/PartOne?sortcol=0;table=113;up=0" TargetMode="External"/><Relationship Id="rId1998" Type="http://schemas.openxmlformats.org/officeDocument/2006/relationships/hyperlink" Target="http://meadow.spatialfocus.com/twiki/bin/view/ADDRstandard/CompleteLandmarkName" TargetMode="External"/><Relationship Id="rId2744" Type="http://schemas.openxmlformats.org/officeDocument/2006/relationships/hyperlink" Target="http://www.nfirs.fema.gov/documentation/design/" TargetMode="External"/><Relationship Id="rId2951" Type="http://schemas.openxmlformats.org/officeDocument/2006/relationships/hyperlink" Target="http://meadow.spatialfocus.com/twiki/bin/view/ADDRstandard/UniquenessMeasure" TargetMode="External"/><Relationship Id="rId716" Type="http://schemas.openxmlformats.org/officeDocument/2006/relationships/hyperlink" Target="http://meadow.spatialfocus.com/twiki/bin/view/ADDRstandard/PartOne" TargetMode="External"/><Relationship Id="rId923" Type="http://schemas.openxmlformats.org/officeDocument/2006/relationships/hyperlink" Target="http://meadow.spatialfocus.com/twiki/bin/view/ADDRstandard/RelatedAddressID" TargetMode="External"/><Relationship Id="rId1553" Type="http://schemas.openxmlformats.org/officeDocument/2006/relationships/hyperlink" Target="http://meadow.spatialfocus.com/twiki/bin/view/ADDRstandard/AddressReferenceSystem" TargetMode="External"/><Relationship Id="rId1760" Type="http://schemas.openxmlformats.org/officeDocument/2006/relationships/hyperlink" Target="http://meadow.spatialfocus.com/twiki/bin/view/ADDRstandard/AddressNumberSuffix" TargetMode="External"/><Relationship Id="rId1858" Type="http://schemas.openxmlformats.org/officeDocument/2006/relationships/hyperlink" Target="http://meadow.spatialfocus.com/twiki/bin/view/ADDRstandard/PlaceNameType" TargetMode="External"/><Relationship Id="rId2604" Type="http://schemas.openxmlformats.org/officeDocument/2006/relationships/hyperlink" Target="http://meadow.spatialfocus.com/twiki/bin/view/ADDRstandard/PercConforming" TargetMode="External"/><Relationship Id="rId2811" Type="http://schemas.openxmlformats.org/officeDocument/2006/relationships/hyperlink" Target="http://meadow.spatialfocus.com/twiki/bin/view/ADDRstandard/CompleteStreetName" TargetMode="External"/><Relationship Id="rId52" Type="http://schemas.openxmlformats.org/officeDocument/2006/relationships/hyperlink" Target="http://meadow.spatialfocus.com/twiki/bin/view/ADDRstandard/StreetNamePostDirectional" TargetMode="External"/><Relationship Id="rId1206" Type="http://schemas.openxmlformats.org/officeDocument/2006/relationships/hyperlink" Target="http://meadow.spatialfocus.com/twiki/bin/view/ADDRstandard/AddressRangeSpan" TargetMode="External"/><Relationship Id="rId1413" Type="http://schemas.openxmlformats.org/officeDocument/2006/relationships/hyperlink" Target="http://meadow.spatialfocus.com/twiki/bin/view/ADDRstandard/AddressReferenceSystem" TargetMode="External"/><Relationship Id="rId1620" Type="http://schemas.openxmlformats.org/officeDocument/2006/relationships/hyperlink" Target="http://meadow.spatialfocus.com/twiki/bin/view/ADDRstandard/AddressReferenceSystemRulesMeasure" TargetMode="External"/><Relationship Id="rId2909" Type="http://schemas.openxmlformats.org/officeDocument/2006/relationships/hyperlink" Target="http://meadow.spatialfocus.com/twiki/bin/view/ADDRstandard/AddressReferenceSystemRulesMeasure" TargetMode="External"/><Relationship Id="rId3073" Type="http://schemas.openxmlformats.org/officeDocument/2006/relationships/hyperlink" Target="http://meadow.spatialfocus.com/twiki/bin/view/ADDRstandard/AddressElevationMeasure" TargetMode="External"/><Relationship Id="rId3280" Type="http://schemas.openxmlformats.org/officeDocument/2006/relationships/hyperlink" Target="http://meadow.spatialfocus.com/twiki/bin/view/ADDRstandard/TwoNumberAddressRange" TargetMode="External"/><Relationship Id="rId1718" Type="http://schemas.openxmlformats.org/officeDocument/2006/relationships/hyperlink" Target="http://meadow.spatialfocus.com/twiki/bin/view/ADDRstandard/AddressReferenceSystem" TargetMode="External"/><Relationship Id="rId1925" Type="http://schemas.openxmlformats.org/officeDocument/2006/relationships/hyperlink" Target="http://meadow.spatialfocus.com/twiki/bin/view/ADDRstandard/CompletePlaceName" TargetMode="External"/><Relationship Id="rId3140" Type="http://schemas.openxmlformats.org/officeDocument/2006/relationships/hyperlink" Target="http://meadow.spatialfocus.com/twiki/bin/view/ADDRstandard/SegmentDirectionalityConsistencyMeasure" TargetMode="External"/><Relationship Id="rId3378" Type="http://schemas.openxmlformats.org/officeDocument/2006/relationships/hyperlink" Target="http://meadow.spatialfocus.com/twiki/bin/view/ADDRstandard/AddressTransportationFeatureID" TargetMode="External"/><Relationship Id="rId299" Type="http://schemas.openxmlformats.org/officeDocument/2006/relationships/hyperlink" Target="http://meadow.spatialfocus.com/twiki/bin/view/ADDRstandard/StreetName" TargetMode="External"/><Relationship Id="rId2187" Type="http://schemas.openxmlformats.org/officeDocument/2006/relationships/hyperlink" Target="http://meadow.spatialfocus.com/twiki/bin/view/ADDRstandard/StateName" TargetMode="External"/><Relationship Id="rId2394" Type="http://schemas.openxmlformats.org/officeDocument/2006/relationships/hyperlink" Target="http://meadow.spatialfocus.com/twiki/bin/view/ADDRstandard/AddressNumberFishbonesMeasureFinal" TargetMode="External"/><Relationship Id="rId3238" Type="http://schemas.openxmlformats.org/officeDocument/2006/relationships/hyperlink" Target="http://meadow.spatialfocus.com/twiki/bin/view/ADDRstandard/SpatialDomainMeasure" TargetMode="External"/><Relationship Id="rId3445" Type="http://schemas.openxmlformats.org/officeDocument/2006/relationships/fontTable" Target="fontTable.xml"/><Relationship Id="rId159" Type="http://schemas.openxmlformats.org/officeDocument/2006/relationships/hyperlink" Target="http://meadow.spatialfocus.com/twiki/bin/view/ADDRstandard/AddressNumber" TargetMode="External"/><Relationship Id="rId366" Type="http://schemas.openxmlformats.org/officeDocument/2006/relationships/hyperlink" Target="http://meadow.spatialfocus.com/twiki/bin/view/ADDRstandard/TwoNumberAddressRange" TargetMode="External"/><Relationship Id="rId573" Type="http://schemas.openxmlformats.org/officeDocument/2006/relationships/hyperlink" Target="http://meadow.spatialfocus.com/twiki/bin/view/ADDRstandard/CompleteStreetName" TargetMode="External"/><Relationship Id="rId780" Type="http://schemas.openxmlformats.org/officeDocument/2006/relationships/hyperlink" Target="http://meadow.spatialfocus.com/twiki/bin/view/ADDRstandard/PartOne?sortcol=0;table=38;up=0" TargetMode="External"/><Relationship Id="rId2047" Type="http://schemas.openxmlformats.org/officeDocument/2006/relationships/hyperlink" Target="http://meadow.spatialfocus.com/twiki/bin/view/ADDRstandard/CompleteAddressNumber" TargetMode="External"/><Relationship Id="rId2254" Type="http://schemas.openxmlformats.org/officeDocument/2006/relationships/hyperlink" Target="http://meadow.spatialfocus.com/twiki/bin/view/ADDRstandard/RelatedElementValueMeasure" TargetMode="External"/><Relationship Id="rId2461" Type="http://schemas.openxmlformats.org/officeDocument/2006/relationships/hyperlink" Target="http://meadow.spatialfocus.com/twiki/bin/view/ADDRstandard/PercConforming" TargetMode="External"/><Relationship Id="rId2699" Type="http://schemas.openxmlformats.org/officeDocument/2006/relationships/hyperlink" Target="http://geonames.usgs.gov/docs/pro_pol_pro.pdf" TargetMode="External"/><Relationship Id="rId3000" Type="http://schemas.openxmlformats.org/officeDocument/2006/relationships/hyperlink" Target="http://meadow.spatialfocus.com/twiki/bin/view/ADDRstandard/SubaddressIdentifier" TargetMode="External"/><Relationship Id="rId3305" Type="http://schemas.openxmlformats.org/officeDocument/2006/relationships/hyperlink" Target="http://meadow.spatialfocus.com/twiki/bin/view/ADDRstandard/QualityMeasuresByDataQualityReport?sortcol=4;table=1;up=0" TargetMode="External"/><Relationship Id="rId226" Type="http://schemas.openxmlformats.org/officeDocument/2006/relationships/hyperlink" Target="http://meadow.spatialfocus.com/twiki/bin/view/ADDRstandard/PartOne?sortcol=0;table=7;up=0" TargetMode="External"/><Relationship Id="rId433" Type="http://schemas.openxmlformats.org/officeDocument/2006/relationships/hyperlink" Target="http://meadow.spatialfocus.com/twiki/bin/view/ADDRstandard/CompleteStreetName" TargetMode="External"/><Relationship Id="rId878" Type="http://schemas.openxmlformats.org/officeDocument/2006/relationships/hyperlink" Target="http://meadow.spatialfocus.com/twiki/bin/view/ADDRstandard/RelatedAddressID" TargetMode="External"/><Relationship Id="rId1063" Type="http://schemas.openxmlformats.org/officeDocument/2006/relationships/hyperlink" Target="http://meadow.spatialfocus.com/twiki/bin/view/ADDRstandard/PartOne?sortcol=1;table=54;up=0" TargetMode="External"/><Relationship Id="rId1270" Type="http://schemas.openxmlformats.org/officeDocument/2006/relationships/hyperlink" Target="http://meadow.spatialfocus.com/twiki/bin/view/ADDRstandard/PartOne" TargetMode="External"/><Relationship Id="rId2114" Type="http://schemas.openxmlformats.org/officeDocument/2006/relationships/hyperlink" Target="http://meadow.spatialfocus.com/twiki/bin/view/ADDRstandard/UspsAddress" TargetMode="External"/><Relationship Id="rId2559" Type="http://schemas.openxmlformats.org/officeDocument/2006/relationships/hyperlink" Target="http://meadow.spatialfocus.com/twiki/bin/view/ADDRstandard/CompleteStreetName" TargetMode="External"/><Relationship Id="rId2766" Type="http://schemas.openxmlformats.org/officeDocument/2006/relationships/hyperlink" Target="http://www.sco.wisc.edu/images/stories/publications/WisCoordRefSys_June2015.pdf" TargetMode="External"/><Relationship Id="rId2973" Type="http://schemas.openxmlformats.org/officeDocument/2006/relationships/hyperlink" Target="http://meadow.spatialfocus.com/twiki/bin/view/ADDRstandard/SpatialDomainMeasure" TargetMode="External"/><Relationship Id="rId640" Type="http://schemas.openxmlformats.org/officeDocument/2006/relationships/hyperlink" Target="http://meadow.spatialfocus.com/twiki/bin/view/ADDRstandard/CompleteStreetName" TargetMode="External"/><Relationship Id="rId738" Type="http://schemas.openxmlformats.org/officeDocument/2006/relationships/hyperlink" Target="http://meadow.spatialfocus.com/twiki/bin/view/ADDRstandard/USPSBoxType" TargetMode="External"/><Relationship Id="rId945" Type="http://schemas.openxmlformats.org/officeDocument/2006/relationships/hyperlink" Target="http://meadow.spatialfocus.com/twiki/bin/view/ADDRstandard/AddressYCoordinate" TargetMode="External"/><Relationship Id="rId1368" Type="http://schemas.openxmlformats.org/officeDocument/2006/relationships/hyperlink" Target="http://meadow.spatialfocus.com/twiki/bin/view/ADDRstandard/CompleteStreetName" TargetMode="External"/><Relationship Id="rId1575" Type="http://schemas.openxmlformats.org/officeDocument/2006/relationships/hyperlink" Target="http://meadow.spatialfocus.com/twiki/bin/view/ADDRstandard/PartOne" TargetMode="External"/><Relationship Id="rId1782" Type="http://schemas.openxmlformats.org/officeDocument/2006/relationships/hyperlink" Target="http://meadow.spatialfocus.com/twiki/bin/view/ADDRstandard/PlaceStateZIP" TargetMode="External"/><Relationship Id="rId2321" Type="http://schemas.openxmlformats.org/officeDocument/2006/relationships/hyperlink" Target="http://meadow.spatialfocus.com/twiki/bin/view/ADDRstandard/StreetNamePreType" TargetMode="External"/><Relationship Id="rId2419" Type="http://schemas.openxmlformats.org/officeDocument/2006/relationships/hyperlink" Target="http://meadow.spatialfocus.com/twiki/bin/view/ADDRstandard/AddressRangeDirectionality" TargetMode="External"/><Relationship Id="rId2626" Type="http://schemas.openxmlformats.org/officeDocument/2006/relationships/hyperlink" Target="http://meadow.spatialfocus.com/twiki/bin/view/ADDRstandard/AddressLongitude" TargetMode="External"/><Relationship Id="rId2833" Type="http://schemas.openxmlformats.org/officeDocument/2006/relationships/hyperlink" Target="http://meadow.spatialfocus.com/twiki/bin/view/ADDRstandard/USPSGeneralDeliveryPoint" TargetMode="External"/><Relationship Id="rId74" Type="http://schemas.openxmlformats.org/officeDocument/2006/relationships/hyperlink" Target="http://meadow.spatialfocus.com/twiki/bin/view/ADDRstandard/AddressNumber" TargetMode="External"/><Relationship Id="rId500" Type="http://schemas.openxmlformats.org/officeDocument/2006/relationships/hyperlink" Target="http://meadow.spatialfocus.com/twiki/bin/view/ADDRstandard/StreetNamePostModifier" TargetMode="External"/><Relationship Id="rId805" Type="http://schemas.openxmlformats.org/officeDocument/2006/relationships/hyperlink" Target="http://meadow.spatialfocus.com/twiki/bin/view/ADDRstandard/LandmarkAddress" TargetMode="External"/><Relationship Id="rId1130" Type="http://schemas.openxmlformats.org/officeDocument/2006/relationships/hyperlink" Target="http://meadow.spatialfocus.com/twiki/bin/view/ADDRstandard/AddressNumber" TargetMode="External"/><Relationship Id="rId1228" Type="http://schemas.openxmlformats.org/officeDocument/2006/relationships/hyperlink" Target="http://meadow.spatialfocus.com/twiki/bin/view/ADDRstandard/USPSPostalDeliveryBox" TargetMode="External"/><Relationship Id="rId1435" Type="http://schemas.openxmlformats.org/officeDocument/2006/relationships/hyperlink" Target="http://meadow.spatialfocus.com/twiki/bin/view/ADDRstandard/AddressReferenceSystemBlockRules" TargetMode="External"/><Relationship Id="rId1642" Type="http://schemas.openxmlformats.org/officeDocument/2006/relationships/hyperlink" Target="http://meadow.spatialfocus.com/twiki/bin/view/ADDRstandard/AddressReferenceSystemAxesPointOfBeginningMeasure" TargetMode="External"/><Relationship Id="rId1947" Type="http://schemas.openxmlformats.org/officeDocument/2006/relationships/hyperlink" Target="http://meadow.spatialfocus.com/twiki/bin/view/ADDRstandard/CompleteAddressNumber" TargetMode="External"/><Relationship Id="rId2900" Type="http://schemas.openxmlformats.org/officeDocument/2006/relationships/hyperlink" Target="http://meadow.spatialfocus.com/twiki/bin/view/ADDRstandard/AddressReferenceSystemRulesMeasure" TargetMode="External"/><Relationship Id="rId3095" Type="http://schemas.openxmlformats.org/officeDocument/2006/relationships/hyperlink" Target="http://meadow.spatialfocus.com/twiki/bin/view/ADDRstandard/XYCoordinateCompletenessMeasure" TargetMode="External"/><Relationship Id="rId1502" Type="http://schemas.openxmlformats.org/officeDocument/2006/relationships/hyperlink" Target="http://meadow.spatialfocus.com/twiki/bin/view/ADDRstandard/AddressReferenceSystemRangeBreakline" TargetMode="External"/><Relationship Id="rId1807" Type="http://schemas.openxmlformats.org/officeDocument/2006/relationships/hyperlink" Target="http://meadow.spatialfocus.com/twiki/bin/view/ADDRstandard/NumberedThoroughfareAddress" TargetMode="External"/><Relationship Id="rId3162" Type="http://schemas.openxmlformats.org/officeDocument/2006/relationships/hyperlink" Target="http://meadow.spatialfocus.com/twiki/bin/view/ADDRstandard/AddressYCoordinate" TargetMode="External"/><Relationship Id="rId290" Type="http://schemas.openxmlformats.org/officeDocument/2006/relationships/hyperlink" Target="http://meadow.spatialfocus.com/twiki/bin/view/ADDRstandard/CompleteStreetName" TargetMode="External"/><Relationship Id="rId388" Type="http://schemas.openxmlformats.org/officeDocument/2006/relationships/hyperlink" Target="http://meadow.spatialfocus.com/twiki/bin/view/ADDRstandard/StreetNamePreType" TargetMode="External"/><Relationship Id="rId2069" Type="http://schemas.openxmlformats.org/officeDocument/2006/relationships/hyperlink" Target="http://meadow.spatialfocus.com/twiki/bin/view/ADDRstandard/ZipCode" TargetMode="External"/><Relationship Id="rId3022" Type="http://schemas.openxmlformats.org/officeDocument/2006/relationships/hyperlink" Target="http://meadow.spatialfocus.com/twiki/bin/view/ADDRstandard/USPSGeneralDeliveryPoint" TargetMode="External"/><Relationship Id="rId150" Type="http://schemas.openxmlformats.org/officeDocument/2006/relationships/hyperlink" Target="http://meadow.spatialfocus.com/twiki/bin/view/ADDRstandard/AddressNumberSuffix" TargetMode="External"/><Relationship Id="rId595" Type="http://schemas.openxmlformats.org/officeDocument/2006/relationships/hyperlink" Target="http://meadow.spatialfocus.com/twiki/bin/view/ADDRstandard/SubaddressElement" TargetMode="External"/><Relationship Id="rId2276" Type="http://schemas.openxmlformats.org/officeDocument/2006/relationships/hyperlink" Target="http://meadow.spatialfocus.com/twiki/bin/view/ADDRstandard/RelatedTransportationFeatureID" TargetMode="External"/><Relationship Id="rId2483" Type="http://schemas.openxmlformats.org/officeDocument/2006/relationships/hyperlink" Target="http://meadow.spatialfocus.com/twiki/bin/view/ADDRstandard/DeliveryAddressTypeSubaddressMeasureFinal" TargetMode="External"/><Relationship Id="rId2690" Type="http://schemas.openxmlformats.org/officeDocument/2006/relationships/hyperlink" Target="http://meadow.spatialfocus.com/foswiki/bin/view/ADDRstandard/AddressID" TargetMode="External"/><Relationship Id="rId3327" Type="http://schemas.openxmlformats.org/officeDocument/2006/relationships/hyperlink" Target="http://meadow.spatialfocus.com/twiki/bin/view/ADDRstandard/IntersectionValidityMeasure" TargetMode="External"/><Relationship Id="rId248" Type="http://schemas.openxmlformats.org/officeDocument/2006/relationships/hyperlink" Target="http://meadow.spatialfocus.com/twiki/bin/view/ADDRstandard/StreetName" TargetMode="External"/><Relationship Id="rId455" Type="http://schemas.openxmlformats.org/officeDocument/2006/relationships/hyperlink" Target="http://meadow.spatialfocus.com/twiki/bin/view/ADDRstandard/StreetNamePostType" TargetMode="External"/><Relationship Id="rId662" Type="http://schemas.openxmlformats.org/officeDocument/2006/relationships/hyperlink" Target="http://meadow.spatialfocus.com/twiki/bin/view/ADDRstandard/CompleteSubaddress" TargetMode="External"/><Relationship Id="rId1085" Type="http://schemas.openxmlformats.org/officeDocument/2006/relationships/hyperlink" Target="http://meadow.spatialfocus.com/twiki/bin/view/ADDRstandard/TabularDomainMeasure" TargetMode="External"/><Relationship Id="rId1292" Type="http://schemas.openxmlformats.org/officeDocument/2006/relationships/hyperlink" Target="http://meadow.spatialfocus.com/twiki/bin/view/ADDRstandard/PartOne" TargetMode="External"/><Relationship Id="rId2136" Type="http://schemas.openxmlformats.org/officeDocument/2006/relationships/hyperlink" Target="http://meadow.spatialfocus.com/twiki/bin/view/ADDRstandard/CountryName" TargetMode="External"/><Relationship Id="rId2343" Type="http://schemas.openxmlformats.org/officeDocument/2006/relationships/hyperlink" Target="http://meadow.spatialfocus.com/twiki/bin/view/ADDRstandard/AddressPtCollectionMeasureView" TargetMode="External"/><Relationship Id="rId2550" Type="http://schemas.openxmlformats.org/officeDocument/2006/relationships/hyperlink" Target="http://meadow.spatialfocus.com/twiki/bin/view/ADDRstandard/RelatedTransportationFeatureID" TargetMode="External"/><Relationship Id="rId2788" Type="http://schemas.openxmlformats.org/officeDocument/2006/relationships/hyperlink" Target="http://meadow.spatialfocus.com/twiki/bin/view/ADDRstandard/ElementRelationships?sortcol=3;table=1;up=0" TargetMode="External"/><Relationship Id="rId2995" Type="http://schemas.openxmlformats.org/officeDocument/2006/relationships/hyperlink" Target="http://meadow.spatialfocus.com/twiki/bin/view/ADDRstandard/TabularDomainMeasure" TargetMode="External"/><Relationship Id="rId108" Type="http://schemas.openxmlformats.org/officeDocument/2006/relationships/hyperlink" Target="http://meadow.spatialfocus.com/twiki/bin/view/ADDRstandard/AddressNumber" TargetMode="External"/><Relationship Id="rId315" Type="http://schemas.openxmlformats.org/officeDocument/2006/relationships/hyperlink" Target="http://meadow.spatialfocus.com/twiki/bin/view/ADDRstandard/StreetName" TargetMode="External"/><Relationship Id="rId522" Type="http://schemas.openxmlformats.org/officeDocument/2006/relationships/hyperlink" Target="http://meadow.spatialfocus.com/twiki/bin/view/ADDRstandard/SpatialDomainMeasureFinal" TargetMode="External"/><Relationship Id="rId967" Type="http://schemas.openxmlformats.org/officeDocument/2006/relationships/hyperlink" Target="http://meadow.spatialfocus.com/twiki/bin/view/ADDRstandard/AddressCoordinateReferenceSystemID" TargetMode="External"/><Relationship Id="rId1152" Type="http://schemas.openxmlformats.org/officeDocument/2006/relationships/hyperlink" Target="http://meadow.spatialfocus.com/twiki/bin/view/ADDRstandard/AddressRangeDirectionalityMeasure" TargetMode="External"/><Relationship Id="rId1597" Type="http://schemas.openxmlformats.org/officeDocument/2006/relationships/hyperlink" Target="http://meadow.spatialfocus.com/twiki/bin/view/ADDRstandard/AddressReferenceSystem" TargetMode="External"/><Relationship Id="rId2203" Type="http://schemas.openxmlformats.org/officeDocument/2006/relationships/hyperlink" Target="http://meadow.spatialfocus.com/twiki/bin/view/ADDRstandard/CompleteSubaddress" TargetMode="External"/><Relationship Id="rId2410" Type="http://schemas.openxmlformats.org/officeDocument/2006/relationships/hyperlink" Target="http://meadow.spatialfocus.com/twiki/bin/view/ADDRstandard/AddressNumberRangeParityConsistencyMeasureFinal" TargetMode="External"/><Relationship Id="rId2648" Type="http://schemas.openxmlformats.org/officeDocument/2006/relationships/image" Target="media/image18.png"/><Relationship Id="rId2855" Type="http://schemas.openxmlformats.org/officeDocument/2006/relationships/hyperlink" Target="http://meadow.spatialfocus.com/twiki/bin/view/ADDRstandard/AddressNumber" TargetMode="External"/><Relationship Id="rId96" Type="http://schemas.openxmlformats.org/officeDocument/2006/relationships/hyperlink" Target="http://meadow.spatialfocus.com/twiki/bin/view/ADDRstandard/AddressNumberPrefix" TargetMode="External"/><Relationship Id="rId827" Type="http://schemas.openxmlformats.org/officeDocument/2006/relationships/hyperlink" Target="http://meadow.spatialfocus.com/twiki/bin/view/ADDRstandard/PartOne?sortcol=1;table=40;up=0" TargetMode="External"/><Relationship Id="rId1012" Type="http://schemas.openxmlformats.org/officeDocument/2006/relationships/hyperlink" Target="http://meadow.spatialfocus.com/twiki/bin/view/ADDRstandard/RelatedElementValueMeasure" TargetMode="External"/><Relationship Id="rId1457" Type="http://schemas.openxmlformats.org/officeDocument/2006/relationships/hyperlink" Target="http://meadow.spatialfocus.com/twiki/bin/view/ADDRstandard/AddressReferenceSystem" TargetMode="External"/><Relationship Id="rId1664" Type="http://schemas.openxmlformats.org/officeDocument/2006/relationships/hyperlink" Target="http://meadow.spatialfocus.com/twiki/bin/view/ADDRstandard/AddressReferenceSystemReferencePolyline" TargetMode="External"/><Relationship Id="rId1871" Type="http://schemas.openxmlformats.org/officeDocument/2006/relationships/hyperlink" Target="http://meadow.spatialfocus.com/twiki/bin/view/ADDRstandard/PatternSequenceMeasure" TargetMode="External"/><Relationship Id="rId2508" Type="http://schemas.openxmlformats.org/officeDocument/2006/relationships/hyperlink" Target="http://meadow.spatialfocus.com/twiki/bin/view/ADDRstandard/CompleteStreetName" TargetMode="External"/><Relationship Id="rId2715" Type="http://schemas.openxmlformats.org/officeDocument/2006/relationships/hyperlink" Target="http://nationalcad.org/download/cadastral-data-content-standard-ver-1-4.pdf" TargetMode="External"/><Relationship Id="rId2922" Type="http://schemas.openxmlformats.org/officeDocument/2006/relationships/hyperlink" Target="http://meadow.spatialfocus.com/twiki/bin/view/ADDRstandard/CompletePlaceName" TargetMode="External"/><Relationship Id="rId1317" Type="http://schemas.openxmlformats.org/officeDocument/2006/relationships/hyperlink" Target="http://meadow.spatialfocus.com/twiki/bin/view/ADDRstandard/DeliveryAddress" TargetMode="External"/><Relationship Id="rId1524" Type="http://schemas.openxmlformats.org/officeDocument/2006/relationships/hyperlink" Target="http://meadow.spatialfocus.com/twiki/bin/view/ADDRstandard/AddressReferenceSystem" TargetMode="External"/><Relationship Id="rId1731" Type="http://schemas.openxmlformats.org/officeDocument/2006/relationships/hyperlink" Target="http://meadow.spatialfocus.com/twiki/bin/view/ADDRstandard/AddressReferenceSystemName" TargetMode="External"/><Relationship Id="rId1969" Type="http://schemas.openxmlformats.org/officeDocument/2006/relationships/hyperlink" Target="http://meadow.spatialfocus.com/twiki/bin/view/ADDRstandard/AddressRangeParity" TargetMode="External"/><Relationship Id="rId3184" Type="http://schemas.openxmlformats.org/officeDocument/2006/relationships/hyperlink" Target="http://meadow.spatialfocus.com/twiki/bin/view/ADDRstandard/ElementSequenceNumber" TargetMode="External"/><Relationship Id="rId23" Type="http://schemas.openxmlformats.org/officeDocument/2006/relationships/hyperlink" Target="http://meadow.spatialfocus.com/twiki/bin/view/ADDRstandard/StateName" TargetMode="External"/><Relationship Id="rId1829" Type="http://schemas.openxmlformats.org/officeDocument/2006/relationships/hyperlink" Target="http://meadow.spatialfocus.com/twiki/bin/view/ADDRstandard/NumberedThoroughfareAddress" TargetMode="External"/><Relationship Id="rId3391" Type="http://schemas.openxmlformats.org/officeDocument/2006/relationships/hyperlink" Target="http://meadow.spatialfocus.com/twiki/bin/view/ADDRstandard/X23Part2Orthoimagery" TargetMode="External"/><Relationship Id="rId2298" Type="http://schemas.openxmlformats.org/officeDocument/2006/relationships/hyperlink" Target="http://meadow.spatialfocus.com/twiki/bin/view/ADDRstandard/AddressFeatureType" TargetMode="External"/><Relationship Id="rId3044" Type="http://schemas.openxmlformats.org/officeDocument/2006/relationships/hyperlink" Target="http://meadow.spatialfocus.com/twiki/bin/view/ADDRstandard/AttributeMeasureIndex?sortcol=1;table=1;up=0" TargetMode="External"/><Relationship Id="rId3251" Type="http://schemas.openxmlformats.org/officeDocument/2006/relationships/hyperlink" Target="http://meadow.spatialfocus.com/twiki/bin/view/ADDRstandard/AddressNumberFishbonesMeasure" TargetMode="External"/><Relationship Id="rId3349" Type="http://schemas.openxmlformats.org/officeDocument/2006/relationships/hyperlink" Target="http://meadow.spatialfocus.com/twiki/bin/view/ADDRstandard/AddressReferenceSystemExtent" TargetMode="External"/><Relationship Id="rId172" Type="http://schemas.openxmlformats.org/officeDocument/2006/relationships/hyperlink" Target="http://meadow.spatialfocus.com/twiki/bin/edit/ADDRstandard/CompleteSubaddressIdentifier?topicparent=ADDRstandard.PartOne;nowysiwyg=0" TargetMode="External"/><Relationship Id="rId477" Type="http://schemas.openxmlformats.org/officeDocument/2006/relationships/hyperlink" Target="http://meadow.spatialfocus.com/twiki/bin/view/ADDRstandard/CompleteStreetName" TargetMode="External"/><Relationship Id="rId684" Type="http://schemas.openxmlformats.org/officeDocument/2006/relationships/hyperlink" Target="http://meadow.spatialfocus.com/twiki/bin/view/ADDRstandard/PartOne?sortcol=1;table=24;up=0" TargetMode="External"/><Relationship Id="rId2060" Type="http://schemas.openxmlformats.org/officeDocument/2006/relationships/hyperlink" Target="http://meadow.spatialfocus.com/twiki/bin/view/ADDRstandard/ZipCode" TargetMode="External"/><Relationship Id="rId2158" Type="http://schemas.openxmlformats.org/officeDocument/2006/relationships/hyperlink" Target="http://meadow.spatialfocus.com/twiki/bin/view/ADDRstandard/PlaceName" TargetMode="External"/><Relationship Id="rId2365" Type="http://schemas.openxmlformats.org/officeDocument/2006/relationships/hyperlink" Target="http://meadow.spatialfocus.com/twiki/bin/view/ADDRstandard/AddressLifecycleStatus" TargetMode="External"/><Relationship Id="rId3111" Type="http://schemas.openxmlformats.org/officeDocument/2006/relationships/hyperlink" Target="http://meadow.spatialfocus.com/twiki/bin/view/ADDRstandard/AddressLeftRightMeasure" TargetMode="External"/><Relationship Id="rId3209" Type="http://schemas.openxmlformats.org/officeDocument/2006/relationships/hyperlink" Target="http://meadow.spatialfocus.com/twiki/bin/view/ADDRstandard/USNationalGridCoordinate" TargetMode="External"/><Relationship Id="rId337" Type="http://schemas.openxmlformats.org/officeDocument/2006/relationships/hyperlink" Target="http://meadow.spatialfocus.com/twiki/bin/view/ADDRstandard/TabularDomainMeasureFinal" TargetMode="External"/><Relationship Id="rId891" Type="http://schemas.openxmlformats.org/officeDocument/2006/relationships/hyperlink" Target="http://meadow.spatialfocus.com/twiki/bin/view/ADDRstandard/AddressID" TargetMode="External"/><Relationship Id="rId989" Type="http://schemas.openxmlformats.org/officeDocument/2006/relationships/hyperlink" Target="http://meadow.spatialfocus.com/twiki/bin/view/ADDRstandard/PartOne?sortcol=1;table=51;up=0" TargetMode="External"/><Relationship Id="rId2018" Type="http://schemas.openxmlformats.org/officeDocument/2006/relationships/hyperlink" Target="http://meadow.spatialfocus.com/twiki/bin/view/ADDRstandard/ZipPlus4" TargetMode="External"/><Relationship Id="rId2572" Type="http://schemas.openxmlformats.org/officeDocument/2006/relationships/hyperlink" Target="http://meadow.spatialfocus.com/twiki/bin/view/ADDRstandard/PercConforming" TargetMode="External"/><Relationship Id="rId2877" Type="http://schemas.openxmlformats.org/officeDocument/2006/relationships/hyperlink" Target="http://meadow.spatialfocus.com/twiki/bin/view/ADDRstandard/AddressReferenceSystemId" TargetMode="External"/><Relationship Id="rId3416" Type="http://schemas.openxmlformats.org/officeDocument/2006/relationships/hyperlink" Target="http://meadow.spatialfocus.com/twiki/bin/view/ADDRstandard/AddressTransportationSystemAuthority" TargetMode="External"/><Relationship Id="rId544" Type="http://schemas.openxmlformats.org/officeDocument/2006/relationships/hyperlink" Target="http://meadow.spatialfocus.com/twiki/bin/view/ADDRstandard/StreetNamePostDirectional" TargetMode="External"/><Relationship Id="rId751" Type="http://schemas.openxmlformats.org/officeDocument/2006/relationships/hyperlink" Target="http://meadow.spatialfocus.com/twiki/bin/view/ADDRstandard/PartOne" TargetMode="External"/><Relationship Id="rId849" Type="http://schemas.openxmlformats.org/officeDocument/2006/relationships/hyperlink" Target="http://meadow.spatialfocus.com/twiki/bin/view/ADDRstandard/UniquenessMeasure" TargetMode="External"/><Relationship Id="rId1174" Type="http://schemas.openxmlformats.org/officeDocument/2006/relationships/hyperlink" Target="http://meadow.spatialfocus.com/twiki/bin/view/ADDRstandard/CompleteAddressNumber" TargetMode="External"/><Relationship Id="rId1381" Type="http://schemas.openxmlformats.org/officeDocument/2006/relationships/hyperlink" Target="http://meadow.spatialfocus.com/twiki/bin/view/ADDRstandard/RelatedNotNullMeasure" TargetMode="External"/><Relationship Id="rId1479" Type="http://schemas.openxmlformats.org/officeDocument/2006/relationships/hyperlink" Target="http://meadow.spatialfocus.com/twiki/bin/view/ADDRstandard/AddressReferenceSystemSubaddressRules" TargetMode="External"/><Relationship Id="rId1686" Type="http://schemas.openxmlformats.org/officeDocument/2006/relationships/hyperlink" Target="http://meadow.spatialfocus.com/twiki/bin/view/ADDRstandard/PartOne" TargetMode="External"/><Relationship Id="rId2225" Type="http://schemas.openxmlformats.org/officeDocument/2006/relationships/hyperlink" Target="http://www.usps.com/ncsc/lookups/abbr_suffix.txt" TargetMode="External"/><Relationship Id="rId2432" Type="http://schemas.openxmlformats.org/officeDocument/2006/relationships/hyperlink" Target="http://meadow.spatialfocus.com/twiki/bin/view/ADDRstandard/AddressReferenceSystemAxis" TargetMode="External"/><Relationship Id="rId404" Type="http://schemas.openxmlformats.org/officeDocument/2006/relationships/hyperlink" Target="http://meadow.spatialfocus.com/twiki/bin/view/ADDRstandard/StreetNamePreType" TargetMode="External"/><Relationship Id="rId611" Type="http://schemas.openxmlformats.org/officeDocument/2006/relationships/hyperlink" Target="http://meadow.spatialfocus.com/twiki/bin/view/ADDRstandard/SubaddressIdentifier" TargetMode="External"/><Relationship Id="rId1034" Type="http://schemas.openxmlformats.org/officeDocument/2006/relationships/hyperlink" Target="http://meadow.spatialfocus.com/twiki/bin/view/ADDRstandard/AddressCoordinateReferenceSystemID" TargetMode="External"/><Relationship Id="rId1241" Type="http://schemas.openxmlformats.org/officeDocument/2006/relationships/hyperlink" Target="http://meadow.spatialfocus.com/twiki/bin/view/ADDRstandard/AddressReferenceSystemRules" TargetMode="External"/><Relationship Id="rId1339" Type="http://schemas.openxmlformats.org/officeDocument/2006/relationships/hyperlink" Target="http://meadow.spatialfocus.com/twiki/bin/view/ADDRstandard/DeliveryAddressType" TargetMode="External"/><Relationship Id="rId1893" Type="http://schemas.openxmlformats.org/officeDocument/2006/relationships/hyperlink" Target="http://meadow.spatialfocus.com/twiki/bin/view/ADDRstandard/CompleteAddressNumber" TargetMode="External"/><Relationship Id="rId2737" Type="http://schemas.openxmlformats.org/officeDocument/2006/relationships/hyperlink" Target="http://www.fgdc.gov/standards/standards_publications" TargetMode="External"/><Relationship Id="rId2944" Type="http://schemas.openxmlformats.org/officeDocument/2006/relationships/hyperlink" Target="http://meadow.spatialfocus.com/twiki/bin/view/ADDRstandard/DeliveryAddress" TargetMode="External"/><Relationship Id="rId709" Type="http://schemas.openxmlformats.org/officeDocument/2006/relationships/hyperlink" Target="http://meadow.spatialfocus.com/twiki/bin/view/ADDRstandard/StateName" TargetMode="External"/><Relationship Id="rId916" Type="http://schemas.openxmlformats.org/officeDocument/2006/relationships/hyperlink" Target="http://meadow.spatialfocus.com/twiki/bin/view/ADDRstandard/AddressID" TargetMode="External"/><Relationship Id="rId1101" Type="http://schemas.openxmlformats.org/officeDocument/2006/relationships/hyperlink" Target="http://meadow.spatialfocus.com/twiki/bin/view/ADDRstandard/PartOne?sortcol=1;table=59;up=0" TargetMode="External"/><Relationship Id="rId1546" Type="http://schemas.openxmlformats.org/officeDocument/2006/relationships/hyperlink" Target="http://meadow.spatialfocus.com/twiki/bin/view/ADDRstandard/PartOne?sortcol=1;table=97;up=0" TargetMode="External"/><Relationship Id="rId1753" Type="http://schemas.openxmlformats.org/officeDocument/2006/relationships/hyperlink" Target="http://meadow.spatialfocus.com/twiki/bin/view/ADDRstandard/CompleteStreetName" TargetMode="External"/><Relationship Id="rId1960" Type="http://schemas.openxmlformats.org/officeDocument/2006/relationships/hyperlink" Target="http://meadow.spatialfocus.com/twiki/bin/view/ADDRstandard/CompleteAddressNumber" TargetMode="External"/><Relationship Id="rId2804" Type="http://schemas.openxmlformats.org/officeDocument/2006/relationships/hyperlink" Target="http://meadow.spatialfocus.com/twiki/bin/view/ADDRstandard/StreetNamePreType" TargetMode="External"/><Relationship Id="rId45" Type="http://schemas.openxmlformats.org/officeDocument/2006/relationships/hyperlink" Target="http://meadow.spatialfocus.com/twiki/bin/view/ADDRstandard/StreetName" TargetMode="External"/><Relationship Id="rId1406" Type="http://schemas.openxmlformats.org/officeDocument/2006/relationships/hyperlink" Target="http://meadow.spatialfocus.com/twiki/bin/view/ADDRstandard/AddressReferenceSystemAxisPointOfBeginning" TargetMode="External"/><Relationship Id="rId1613" Type="http://schemas.openxmlformats.org/officeDocument/2006/relationships/hyperlink" Target="http://meadow.spatialfocus.com/twiki/bin/view/ADDRstandard/AddressAuthority" TargetMode="External"/><Relationship Id="rId1820" Type="http://schemas.openxmlformats.org/officeDocument/2006/relationships/hyperlink" Target="http://meadow.spatialfocus.com/twiki/bin/view/ADDRstandard/NumberedThoroughfareAddress" TargetMode="External"/><Relationship Id="rId3066" Type="http://schemas.openxmlformats.org/officeDocument/2006/relationships/hyperlink" Target="http://meadow.spatialfocus.com/twiki/bin/view/ADDRstandard/AddressDirectSource" TargetMode="External"/><Relationship Id="rId3273" Type="http://schemas.openxmlformats.org/officeDocument/2006/relationships/hyperlink" Target="http://meadow.spatialfocus.com/twiki/bin/view/ADDRstandard/AddressNumberRangeCompletenessMeasure" TargetMode="External"/><Relationship Id="rId194" Type="http://schemas.openxmlformats.org/officeDocument/2006/relationships/hyperlink" Target="http://meadow.spatialfocus.com/twiki/bin/view/ADDRstandard/CompleteStreetName" TargetMode="External"/><Relationship Id="rId1918" Type="http://schemas.openxmlformats.org/officeDocument/2006/relationships/hyperlink" Target="http://meadow.spatialfocus.com/twiki/bin/view/ADDRstandard/CompletePlaceName" TargetMode="External"/><Relationship Id="rId2082" Type="http://schemas.openxmlformats.org/officeDocument/2006/relationships/hyperlink" Target="http://meadow.spatialfocus.com/twiki/bin/view/ADDRstandard/UspsBox" TargetMode="External"/><Relationship Id="rId3133" Type="http://schemas.openxmlformats.org/officeDocument/2006/relationships/hyperlink" Target="http://meadow.spatialfocus.com/twiki/bin/view/ADDRstandard/AddressTransportationFeatureID" TargetMode="External"/><Relationship Id="rId261" Type="http://schemas.openxmlformats.org/officeDocument/2006/relationships/hyperlink" Target="http://meadow.spatialfocus.com/twiki/bin/view/ADDRstandard/TabularDomainMeasureFinal" TargetMode="External"/><Relationship Id="rId499" Type="http://schemas.openxmlformats.org/officeDocument/2006/relationships/hyperlink" Target="http://meadow.spatialfocus.com/twiki/bin/view/ADDRstandard/StreetNamePostDirectional" TargetMode="External"/><Relationship Id="rId2387" Type="http://schemas.openxmlformats.org/officeDocument/2006/relationships/hyperlink" Target="http://meadow.spatialfocus.com/twiki/bin/view/ADDRstandard/AddressNumber" TargetMode="External"/><Relationship Id="rId2594" Type="http://schemas.openxmlformats.org/officeDocument/2006/relationships/hyperlink" Target="http://meadow.spatialfocus.com/twiki/bin/view/ADDRstandard/StCenterlineCollectionMeasureView" TargetMode="External"/><Relationship Id="rId3340" Type="http://schemas.openxmlformats.org/officeDocument/2006/relationships/hyperlink" Target="http://meadow.spatialfocus.com/twiki/bin/view/ADDRstandard/StartEndDateOrderMeasure" TargetMode="External"/><Relationship Id="rId3438" Type="http://schemas.openxmlformats.org/officeDocument/2006/relationships/hyperlink" Target="http://meadow.spatialfocus.com/twiki/pub/ADDRstandard/X57ConformanceToSection7Requirements/base_part_table2_pg2.jpg" TargetMode="External"/><Relationship Id="rId359" Type="http://schemas.openxmlformats.org/officeDocument/2006/relationships/hyperlink" Target="http://meadow.spatialfocus.com/twiki/bin/view/ADDRstandard/CompleteStreetName" TargetMode="External"/><Relationship Id="rId566" Type="http://schemas.openxmlformats.org/officeDocument/2006/relationships/hyperlink" Target="http://meadow.spatialfocus.com/twiki/bin/view/ADDRstandard/CompleteStreetName" TargetMode="External"/><Relationship Id="rId773" Type="http://schemas.openxmlformats.org/officeDocument/2006/relationships/hyperlink" Target="http://meadow.spatialfocus.com/twiki/bin/view/ADDRstandard/PartOne?sortcol=1;table=37;up=0" TargetMode="External"/><Relationship Id="rId1196" Type="http://schemas.openxmlformats.org/officeDocument/2006/relationships/hyperlink" Target="http://meadow.spatialfocus.com/twiki/bin/view/ADDRstandard/PartOne?sortcol=0;table=67;up=0" TargetMode="External"/><Relationship Id="rId2247" Type="http://schemas.openxmlformats.org/officeDocument/2006/relationships/hyperlink" Target="http://meadow.spatialfocus.com/twiki/bin/view/ADDRstandard/RelatedElementValueMeasure" TargetMode="External"/><Relationship Id="rId2454" Type="http://schemas.openxmlformats.org/officeDocument/2006/relationships/hyperlink" Target="http://meadow.spatialfocus.com/twiki/bin/view/ADDRstandard/CompleteStreetName" TargetMode="External"/><Relationship Id="rId2899" Type="http://schemas.openxmlformats.org/officeDocument/2006/relationships/hyperlink" Target="http://meadow.spatialfocus.com/twiki/bin/view/ADDRstandard/AddressReferenceSystemReferencePolyline" TargetMode="External"/><Relationship Id="rId3200" Type="http://schemas.openxmlformats.org/officeDocument/2006/relationships/hyperlink" Target="http://meadow.spatialfocus.com/twiki/bin/view/ADDRstandard/RelatedElementUniquenessMeasure" TargetMode="External"/><Relationship Id="rId121" Type="http://schemas.openxmlformats.org/officeDocument/2006/relationships/hyperlink" Target="http://meadow.spatialfocus.com/twiki/bin/view/ADDRstandard/AttachedElement" TargetMode="External"/><Relationship Id="rId219" Type="http://schemas.openxmlformats.org/officeDocument/2006/relationships/hyperlink" Target="http://meadow.spatialfocus.com/twiki/bin/view/ADDRstandard/StreetNamePreModifier" TargetMode="External"/><Relationship Id="rId426" Type="http://schemas.openxmlformats.org/officeDocument/2006/relationships/hyperlink" Target="http://meadow.spatialfocus.com/twiki/bin/view/ADDRstandard/StreetNamePreType" TargetMode="External"/><Relationship Id="rId633" Type="http://schemas.openxmlformats.org/officeDocument/2006/relationships/hyperlink" Target="http://meadow.spatialfocus.com/twiki/bin/view/ADDRstandard/SubaddressElement" TargetMode="External"/><Relationship Id="rId980" Type="http://schemas.openxmlformats.org/officeDocument/2006/relationships/hyperlink" Target="http://meadow.spatialfocus.com/twiki/bin/view/ADDRstandard/AddressCoordinateReferenceSystemAuthority" TargetMode="External"/><Relationship Id="rId1056" Type="http://schemas.openxmlformats.org/officeDocument/2006/relationships/hyperlink" Target="http://meadow.spatialfocus.com/twiki/bin/view/ADDRstandard/AddressLongitude" TargetMode="External"/><Relationship Id="rId1263" Type="http://schemas.openxmlformats.org/officeDocument/2006/relationships/hyperlink" Target="http://meadow.spatialfocus.com/twiki/bin/view/ADDRstandard/AddressSideOfStreet" TargetMode="External"/><Relationship Id="rId2107" Type="http://schemas.openxmlformats.org/officeDocument/2006/relationships/hyperlink" Target="http://meadow.spatialfocus.com/twiki/bin/view/ADDRstandard/ZipCode" TargetMode="External"/><Relationship Id="rId2314" Type="http://schemas.openxmlformats.org/officeDocument/2006/relationships/hyperlink" Target="http://meadow.spatialfocus.com/twiki/bin/view/ADDRstandard/FourNumberAddressRange" TargetMode="External"/><Relationship Id="rId2661" Type="http://schemas.openxmlformats.org/officeDocument/2006/relationships/hyperlink" Target="http://meadow.spatialfocus.com/twiki/bin/view/ADDRstandard/LandmarkAddress" TargetMode="External"/><Relationship Id="rId2759" Type="http://schemas.openxmlformats.org/officeDocument/2006/relationships/hyperlink" Target="http://meadow.spatialfocus.com/foswiki/bin/view/ADDRstandard/CommunityAddress" TargetMode="External"/><Relationship Id="rId2966" Type="http://schemas.openxmlformats.org/officeDocument/2006/relationships/hyperlink" Target="http://meadow.spatialfocus.com/twiki/bin/view/ADDRstandard/StreetName" TargetMode="External"/><Relationship Id="rId840" Type="http://schemas.openxmlformats.org/officeDocument/2006/relationships/hyperlink" Target="http://meadow.spatialfocus.com/twiki/bin/view/ADDRstandard/PlaceStateZIP" TargetMode="External"/><Relationship Id="rId938" Type="http://schemas.openxmlformats.org/officeDocument/2006/relationships/hyperlink" Target="http://meadow.spatialfocus.com/twiki/bin/view/ADDRstandard/AddressCoordinateReferenceSystemID" TargetMode="External"/><Relationship Id="rId1470" Type="http://schemas.openxmlformats.org/officeDocument/2006/relationships/hyperlink" Target="http://meadow.spatialfocus.com/twiki/bin/view/ADDRstandard/AddressReferenceSystemReferenceDocumentCitation" TargetMode="External"/><Relationship Id="rId1568" Type="http://schemas.openxmlformats.org/officeDocument/2006/relationships/hyperlink" Target="http://meadow.spatialfocus.com/twiki/bin/view/ADDRstandard/PartOne" TargetMode="External"/><Relationship Id="rId1775" Type="http://schemas.openxmlformats.org/officeDocument/2006/relationships/hyperlink" Target="http://meadow.spatialfocus.com/twiki/bin/view/ADDRstandard/SeparatorElement" TargetMode="External"/><Relationship Id="rId2521" Type="http://schemas.openxmlformats.org/officeDocument/2006/relationships/hyperlink" Target="http://meadow.spatialfocus.com/twiki/bin/view/ADDRstandard/LocationDescriptionFieldCheckMeasureFinal" TargetMode="External"/><Relationship Id="rId2619" Type="http://schemas.openxmlformats.org/officeDocument/2006/relationships/hyperlink" Target="http://meadow.spatialfocus.com/twiki/bin/view/ADDRstandard/AddressPtCollectionMeasureView" TargetMode="External"/><Relationship Id="rId2826" Type="http://schemas.openxmlformats.org/officeDocument/2006/relationships/hyperlink" Target="http://meadow.spatialfocus.com/twiki/bin/view/ADDRstandard/CountryName" TargetMode="External"/><Relationship Id="rId67" Type="http://schemas.openxmlformats.org/officeDocument/2006/relationships/hyperlink" Target="http://meadow.spatialfocus.com/twiki/bin/view/ADDRstandard/AddressNumber" TargetMode="External"/><Relationship Id="rId700" Type="http://schemas.openxmlformats.org/officeDocument/2006/relationships/hyperlink" Target="http://meadow.spatialfocus.com/twiki/bin/view/ADDRstandard/RepeatedElementUniquenessMeasureFinal" TargetMode="External"/><Relationship Id="rId1123" Type="http://schemas.openxmlformats.org/officeDocument/2006/relationships/hyperlink" Target="http://meadow.spatialfocus.com/twiki/bin/view/ADDRstandard/AddressNumber" TargetMode="External"/><Relationship Id="rId1330" Type="http://schemas.openxmlformats.org/officeDocument/2006/relationships/hyperlink" Target="http://meadow.spatialfocus.com/twiki/bin/view/ADDRstandard/CompleteSubaddress" TargetMode="External"/><Relationship Id="rId1428" Type="http://schemas.openxmlformats.org/officeDocument/2006/relationships/hyperlink" Target="http://meadow.spatialfocus.com/twiki/bin/view/ADDRstandard/AddressReferenceSystemName" TargetMode="External"/><Relationship Id="rId1635" Type="http://schemas.openxmlformats.org/officeDocument/2006/relationships/hyperlink" Target="http://meadow.spatialfocus.com/twiki/bin/view/ADDRstandard/PartOne?sortcol=0;table=108;up=0" TargetMode="External"/><Relationship Id="rId1982" Type="http://schemas.openxmlformats.org/officeDocument/2006/relationships/hyperlink" Target="http://meadow.spatialfocus.com/twiki/bin/view/ADDRstandard/AddressTransportationFeatureType" TargetMode="External"/><Relationship Id="rId3088" Type="http://schemas.openxmlformats.org/officeDocument/2006/relationships/hyperlink" Target="http://meadow.spatialfocus.com/twiki/bin/view/ADDRstandard/AddressLatitude" TargetMode="External"/><Relationship Id="rId1842" Type="http://schemas.openxmlformats.org/officeDocument/2006/relationships/hyperlink" Target="http://meadow.spatialfocus.com/twiki/bin/view/ADDRstandard/SeparatorElement" TargetMode="External"/><Relationship Id="rId3295" Type="http://schemas.openxmlformats.org/officeDocument/2006/relationships/hyperlink" Target="http://meadow.spatialfocus.com/twiki/bin/view/ADDRstandard/AddressNumberFishbonesMeasure" TargetMode="External"/><Relationship Id="rId1702" Type="http://schemas.openxmlformats.org/officeDocument/2006/relationships/hyperlink" Target="http://meadow.spatialfocus.com/twiki/bin/view/ADDRstandard/AddressReferenceSystemRangePolygon" TargetMode="External"/><Relationship Id="rId3155" Type="http://schemas.openxmlformats.org/officeDocument/2006/relationships/hyperlink" Target="http://meadow.spatialfocus.com/twiki/bin/view/ADDRstandard/RelatedElementUniquenessMeasure" TargetMode="External"/><Relationship Id="rId3362" Type="http://schemas.openxmlformats.org/officeDocument/2006/relationships/hyperlink" Target="http://meadow.spatialfocus.com/twiki/bin/view/ADDRstandard/LandmarkAddress" TargetMode="External"/><Relationship Id="rId283" Type="http://schemas.openxmlformats.org/officeDocument/2006/relationships/hyperlink" Target="http://meadow.spatialfocus.com/twiki/bin/view/ADDRstandard/CompleteStreetName" TargetMode="External"/><Relationship Id="rId490" Type="http://schemas.openxmlformats.org/officeDocument/2006/relationships/hyperlink" Target="http://meadow.spatialfocus.com/twiki/bin/view/ADDRstandard/TabularDomainMeasureFinal" TargetMode="External"/><Relationship Id="rId2171" Type="http://schemas.openxmlformats.org/officeDocument/2006/relationships/hyperlink" Target="http://meadow.spatialfocus.com/twiki/bin/view/ADDRstandard/CountryName" TargetMode="External"/><Relationship Id="rId3015" Type="http://schemas.openxmlformats.org/officeDocument/2006/relationships/hyperlink" Target="http://meadow.spatialfocus.com/twiki/bin/view/ADDRstandard/RangeDomainMeasure" TargetMode="External"/><Relationship Id="rId3222" Type="http://schemas.openxmlformats.org/officeDocument/2006/relationships/hyperlink" Target="http://meadow.spatialfocus.com/twiki/bin/view/ADDRstandard/AddressNumberRangeCompletenessMeasure" TargetMode="External"/><Relationship Id="rId143" Type="http://schemas.openxmlformats.org/officeDocument/2006/relationships/hyperlink" Target="http://meadow.spatialfocus.com/twiki/bin/view/ADDRstandard/PartOne?sortcol=0;table=5;up=0" TargetMode="External"/><Relationship Id="rId350" Type="http://schemas.openxmlformats.org/officeDocument/2006/relationships/hyperlink" Target="http://meadow.spatialfocus.com/twiki/bin/view/ADDRstandard/CompleteStreetName" TargetMode="External"/><Relationship Id="rId588" Type="http://schemas.openxmlformats.org/officeDocument/2006/relationships/hyperlink" Target="http://meadow.spatialfocus.com/twiki/bin/view/ADDRstandard/CompleteSubaddress" TargetMode="External"/><Relationship Id="rId795" Type="http://schemas.openxmlformats.org/officeDocument/2006/relationships/hyperlink" Target="http://meadow.spatialfocus.com/twiki/bin/view/ADDRstandard/StateName" TargetMode="External"/><Relationship Id="rId2031" Type="http://schemas.openxmlformats.org/officeDocument/2006/relationships/hyperlink" Target="http://meadow.spatialfocus.com/twiki/bin/view/ADDRstandard/LandmarkAddress" TargetMode="External"/><Relationship Id="rId2269" Type="http://schemas.openxmlformats.org/officeDocument/2006/relationships/hyperlink" Target="http://meadow.spatialfocus.com/twiki/bin/edit/ADDRstandard/StreetsNodes?topicparent=ADDRstandard.PartThree;nowysiwyg=0" TargetMode="External"/><Relationship Id="rId2476" Type="http://schemas.openxmlformats.org/officeDocument/2006/relationships/hyperlink" Target="http://meadow.spatialfocus.com/twiki/bin/view/ADDRstandard/CompleteSubaddress" TargetMode="External"/><Relationship Id="rId2683" Type="http://schemas.openxmlformats.org/officeDocument/2006/relationships/hyperlink" Target="http://meadow.spatialfocus.com/foswiki/bin/view/ADDRstandard/AddressStartDate" TargetMode="External"/><Relationship Id="rId2890" Type="http://schemas.openxmlformats.org/officeDocument/2006/relationships/hyperlink" Target="http://meadow.spatialfocus.com/twiki/bin/view/ADDRstandard/AddressReferenceSystemRulesMeasure" TargetMode="External"/><Relationship Id="rId9" Type="http://schemas.openxmlformats.org/officeDocument/2006/relationships/webSettings" Target="webSettings.xml"/><Relationship Id="rId210" Type="http://schemas.openxmlformats.org/officeDocument/2006/relationships/hyperlink" Target="http://meadow.spatialfocus.com/twiki/bin/view/ADDRstandard/StreetNamePreType" TargetMode="External"/><Relationship Id="rId448" Type="http://schemas.openxmlformats.org/officeDocument/2006/relationships/hyperlink" Target="http://meadow.spatialfocus.com/twiki/bin/view/ADDRstandard/StreetNamePostType" TargetMode="External"/><Relationship Id="rId655" Type="http://schemas.openxmlformats.org/officeDocument/2006/relationships/hyperlink" Target="http://meadow.spatialfocus.com/twiki/bin/view/ADDRstandard/USPSPostalDeliveryBox" TargetMode="External"/><Relationship Id="rId862" Type="http://schemas.openxmlformats.org/officeDocument/2006/relationships/hyperlink" Target="http://meadow.spatialfocus.com/twiki/bin/view/ADDRstandard/PartOne" TargetMode="External"/><Relationship Id="rId1078" Type="http://schemas.openxmlformats.org/officeDocument/2006/relationships/hyperlink" Target="http://meadow.spatialfocus.com/twiki/bin/view/ADDRstandard/PatternSequenceMeasure" TargetMode="External"/><Relationship Id="rId1285" Type="http://schemas.openxmlformats.org/officeDocument/2006/relationships/hyperlink" Target="http://meadow.spatialfocus.com/twiki/bin/view/ADDRstandard/PartOne?sortcol=0;table=80;up=0" TargetMode="External"/><Relationship Id="rId1492" Type="http://schemas.openxmlformats.org/officeDocument/2006/relationships/hyperlink" Target="http://meadow.spatialfocus.com/twiki/bin/view/ADDRstandard/AddressReferenceSystemAxis" TargetMode="External"/><Relationship Id="rId2129" Type="http://schemas.openxmlformats.org/officeDocument/2006/relationships/hyperlink" Target="http://meadow.spatialfocus.com/twiki/bin/view/ADDRstandard/CountryName" TargetMode="External"/><Relationship Id="rId2336" Type="http://schemas.openxmlformats.org/officeDocument/2006/relationships/hyperlink" Target="http://meadow.spatialfocus.com/twiki/bin/view/ADDRstandard/PartThree?sortcol=1;table=8;up=0" TargetMode="External"/><Relationship Id="rId2543" Type="http://schemas.openxmlformats.org/officeDocument/2006/relationships/hyperlink" Target="http://meadow.spatialfocus.com/twiki/bin/view/ADDRstandard/NumberedThoroughfareAddress" TargetMode="External"/><Relationship Id="rId2750" Type="http://schemas.openxmlformats.org/officeDocument/2006/relationships/hyperlink" Target="http://meadow.spatialfocus.com/foswiki/bin/view/ADDRstandard/GNISFeatureID" TargetMode="External"/><Relationship Id="rId2988" Type="http://schemas.openxmlformats.org/officeDocument/2006/relationships/hyperlink" Target="http://meadow.spatialfocus.com/twiki/bin/view/ADDRstandard/StreetNamePreModifier" TargetMode="External"/><Relationship Id="rId308" Type="http://schemas.openxmlformats.org/officeDocument/2006/relationships/hyperlink" Target="http://meadow.spatialfocus.com/twiki/bin/view/ADDRstandard/CompleteStreetName" TargetMode="External"/><Relationship Id="rId515" Type="http://schemas.openxmlformats.org/officeDocument/2006/relationships/hyperlink" Target="http://meadow.spatialfocus.com/twiki/bin/view/ADDRstandard/CompleteStreetName" TargetMode="External"/><Relationship Id="rId722" Type="http://schemas.openxmlformats.org/officeDocument/2006/relationships/hyperlink" Target="http://meadow.spatialfocus.com/twiki/bin/view/ADDRstandard/USPSPostalDeliveryBox" TargetMode="External"/><Relationship Id="rId1145" Type="http://schemas.openxmlformats.org/officeDocument/2006/relationships/hyperlink" Target="http://meadow.spatialfocus.com/twiki/bin/view/ADDRstandard/PartOne" TargetMode="External"/><Relationship Id="rId1352" Type="http://schemas.openxmlformats.org/officeDocument/2006/relationships/hyperlink" Target="http://meadow.spatialfocus.com/twiki/bin/view/ADDRstandard/CompleteAddressNumber" TargetMode="External"/><Relationship Id="rId1797" Type="http://schemas.openxmlformats.org/officeDocument/2006/relationships/hyperlink" Target="http://meadow.spatialfocus.com/twiki/bin/view/ADDRstandard/CompletePlaceName" TargetMode="External"/><Relationship Id="rId2403" Type="http://schemas.openxmlformats.org/officeDocument/2006/relationships/hyperlink" Target="http://meadow.spatialfocus.com/twiki/bin/view/ADDRstandard/AddressReferenceSystem" TargetMode="External"/><Relationship Id="rId2848" Type="http://schemas.openxmlformats.org/officeDocument/2006/relationships/hyperlink" Target="http://meadow.spatialfocus.com/twiki/bin/view/ADDRstandard/ElementMeasureIndex?sortcol=3;table=1;up=0" TargetMode="External"/><Relationship Id="rId89" Type="http://schemas.openxmlformats.org/officeDocument/2006/relationships/hyperlink" Target="http://meadow.spatialfocus.com/twiki/bin/view/ADDRstandard/CompleteAddressNumber" TargetMode="External"/><Relationship Id="rId1005" Type="http://schemas.openxmlformats.org/officeDocument/2006/relationships/hyperlink" Target="http://meadow.spatialfocus.com/twiki/bin/view/ADDRstandard/AddressLongitude" TargetMode="External"/><Relationship Id="rId1212" Type="http://schemas.openxmlformats.org/officeDocument/2006/relationships/hyperlink" Target="http://meadow.spatialfocus.com/twiki/bin/view/ADDRstandard/AddressTransportationSystemName" TargetMode="External"/><Relationship Id="rId1657" Type="http://schemas.openxmlformats.org/officeDocument/2006/relationships/hyperlink" Target="http://meadow.spatialfocus.com/twiki/bin/view/ADDRstandard/AddressReferenceSystemRangeBreakline" TargetMode="External"/><Relationship Id="rId1864" Type="http://schemas.openxmlformats.org/officeDocument/2006/relationships/hyperlink" Target="http://meadow.spatialfocus.com/twiki/bin/view/ADDRstandard/CompleteStreetName" TargetMode="External"/><Relationship Id="rId2610" Type="http://schemas.openxmlformats.org/officeDocument/2006/relationships/hyperlink" Target="http://meadow.spatialfocus.com/twiki/bin/view/ADDRstandard/TabularDomainMeasureFinal" TargetMode="External"/><Relationship Id="rId2708" Type="http://schemas.openxmlformats.org/officeDocument/2006/relationships/hyperlink" Target="http://www.census.gov/geo/reference/ansi_statetables.html" TargetMode="External"/><Relationship Id="rId2915" Type="http://schemas.openxmlformats.org/officeDocument/2006/relationships/hyperlink" Target="http://meadow.spatialfocus.com/twiki/bin/view/ADDRstandard/PatternSequenceMeasure" TargetMode="External"/><Relationship Id="rId1517" Type="http://schemas.openxmlformats.org/officeDocument/2006/relationships/hyperlink" Target="http://meadow.spatialfocus.com/twiki/bin/view/ADDRstandard/AddressReferenceSystemRangePolygon" TargetMode="External"/><Relationship Id="rId1724" Type="http://schemas.openxmlformats.org/officeDocument/2006/relationships/hyperlink" Target="http://meadow.spatialfocus.com/twiki/bin/view/ADDRstandard/AddressReferenceSystemAxis" TargetMode="External"/><Relationship Id="rId3177" Type="http://schemas.openxmlformats.org/officeDocument/2006/relationships/hyperlink" Target="http://meadow.spatialfocus.com/twiki/bin/view/ADDRstandard/DeliveryAddressTypeSubaddressMeasure" TargetMode="External"/><Relationship Id="rId16" Type="http://schemas.openxmlformats.org/officeDocument/2006/relationships/hyperlink" Target="http://meadow.spatialfocus.com/twiki/bin/view/ADDRstandard/TwoNumberAddressRange" TargetMode="External"/><Relationship Id="rId1931" Type="http://schemas.openxmlformats.org/officeDocument/2006/relationships/hyperlink" Target="http://meadow.spatialfocus.com/twiki/bin/view/ADDRstandard/OverlappingRangesMeasure" TargetMode="External"/><Relationship Id="rId3037" Type="http://schemas.openxmlformats.org/officeDocument/2006/relationships/hyperlink" Target="http://meadow.spatialfocus.com/twiki/bin/view/ADDRstandard/TabularDomainMeasure" TargetMode="External"/><Relationship Id="rId3384" Type="http://schemas.openxmlformats.org/officeDocument/2006/relationships/hyperlink" Target="http://meadow.spatialfocus.com/twiki/bin/view/ADDRstandard/AddressRangeSpan" TargetMode="External"/><Relationship Id="rId2193" Type="http://schemas.openxmlformats.org/officeDocument/2006/relationships/hyperlink" Target="http://meadow.spatialfocus.com/twiki/bin/view/ADDRstandard/DeliveryAddress" TargetMode="External"/><Relationship Id="rId2498" Type="http://schemas.openxmlformats.org/officeDocument/2006/relationships/hyperlink" Target="http://meadow.spatialfocus.com/twiki/bin/view/ADDRstandard/ComplexElementSequenceNumberMeasure" TargetMode="External"/><Relationship Id="rId3244" Type="http://schemas.openxmlformats.org/officeDocument/2006/relationships/hyperlink" Target="http://meadow.spatialfocus.com/twiki/bin/view/ADDRstandard/PatternSequenceMeasure" TargetMode="External"/><Relationship Id="rId165" Type="http://schemas.openxmlformats.org/officeDocument/2006/relationships/hyperlink" Target="http://meadow.spatialfocus.com/twiki/bin/view/ADDRstandard/AddressNumber" TargetMode="External"/><Relationship Id="rId372" Type="http://schemas.openxmlformats.org/officeDocument/2006/relationships/hyperlink" Target="http://meadow.spatialfocus.com/twiki/bin/view/ADDRstandard/IntersectionAddress" TargetMode="External"/><Relationship Id="rId677" Type="http://schemas.openxmlformats.org/officeDocument/2006/relationships/hyperlink" Target="http://meadow.spatialfocus.com/twiki/bin/view/ADDRstandard/SubaddressIdentifier" TargetMode="External"/><Relationship Id="rId2053" Type="http://schemas.openxmlformats.org/officeDocument/2006/relationships/hyperlink" Target="http://meadow.spatialfocus.com/twiki/bin/view/ADDRstandard/SpatialDomainMeasure" TargetMode="External"/><Relationship Id="rId2260" Type="http://schemas.openxmlformats.org/officeDocument/2006/relationships/hyperlink" Target="http://meadow.spatialfocus.com/twiki/bin/view/ADDRstandard/AddressPtCollectionMeasureView" TargetMode="External"/><Relationship Id="rId2358" Type="http://schemas.openxmlformats.org/officeDocument/2006/relationships/hyperlink" Target="http://meadow.spatialfocus.com/twiki/bin/view/ADDRstandard/PercConforming" TargetMode="External"/><Relationship Id="rId3104" Type="http://schemas.openxmlformats.org/officeDocument/2006/relationships/hyperlink" Target="http://meadow.spatialfocus.com/twiki/bin/view/ADDRstandard/AddressParcelIdentifier" TargetMode="External"/><Relationship Id="rId3311" Type="http://schemas.openxmlformats.org/officeDocument/2006/relationships/hyperlink" Target="http://meadow.spatialfocus.com/twiki/bin/view/ADDRstandard/AddressLifecycleStatusDateConsistencyMeasure" TargetMode="External"/><Relationship Id="rId232" Type="http://schemas.openxmlformats.org/officeDocument/2006/relationships/hyperlink" Target="http://meadow.spatialfocus.com/twiki/bin/view/ADDRstandard/StreetNamePreDirectional" TargetMode="External"/><Relationship Id="rId884" Type="http://schemas.openxmlformats.org/officeDocument/2006/relationships/hyperlink" Target="http://meadow.spatialfocus.com/twiki/bin/view/ADDRstandard/PartOne?sortcol=0;table=44;up=0" TargetMode="External"/><Relationship Id="rId2120" Type="http://schemas.openxmlformats.org/officeDocument/2006/relationships/hyperlink" Target="http://meadow.spatialfocus.com/twiki/bin/view/ADDRstandard/UspsAddress" TargetMode="External"/><Relationship Id="rId2565" Type="http://schemas.openxmlformats.org/officeDocument/2006/relationships/hyperlink" Target="http://meadow.spatialfocus.com/twiki/bin/view/ADDRstandard/CompleteStreetName" TargetMode="External"/><Relationship Id="rId2772" Type="http://schemas.openxmlformats.org/officeDocument/2006/relationships/hyperlink" Target="http://www.bsi-global.com/en/Shop/Publication-Detail/?pid=000000000030127196" TargetMode="External"/><Relationship Id="rId3409" Type="http://schemas.openxmlformats.org/officeDocument/2006/relationships/hyperlink" Target="http://meadow.spatialfocus.com/twiki/bin/view/ADDRstandard/PlaceName" TargetMode="External"/><Relationship Id="rId537" Type="http://schemas.openxmlformats.org/officeDocument/2006/relationships/hyperlink" Target="http://meadow.spatialfocus.com/twiki/bin/view/ADDRstandard/CompleteStreetName" TargetMode="External"/><Relationship Id="rId744" Type="http://schemas.openxmlformats.org/officeDocument/2006/relationships/hyperlink" Target="http://meadow.spatialfocus.com/twiki/bin/view/ADDRstandard/PartOne?sortcol=0;table=34;up=0" TargetMode="External"/><Relationship Id="rId951" Type="http://schemas.openxmlformats.org/officeDocument/2006/relationships/hyperlink" Target="http://meadow.spatialfocus.com/twiki/bin/view/ADDRstandard/XYCoordinateSpatialMeasure" TargetMode="External"/><Relationship Id="rId1167" Type="http://schemas.openxmlformats.org/officeDocument/2006/relationships/hyperlink" Target="http://meadow.spatialfocus.com/twiki/bin/view/ADDRstandard/FourNumberAddressRange" TargetMode="External"/><Relationship Id="rId1374" Type="http://schemas.openxmlformats.org/officeDocument/2006/relationships/hyperlink" Target="http://meadow.spatialfocus.com/twiki/bin/view/ADDRstandard/AddressLifecycleStatus" TargetMode="External"/><Relationship Id="rId1581" Type="http://schemas.openxmlformats.org/officeDocument/2006/relationships/hyperlink" Target="http://meadow.spatialfocus.com/twiki/bin/view/ADDRstandard/AddressReferenceSystemNumberingRules" TargetMode="External"/><Relationship Id="rId1679" Type="http://schemas.openxmlformats.org/officeDocument/2006/relationships/hyperlink" Target="http://meadow.spatialfocus.com/twiki/bin/view/ADDRstandard/AddressReferenceSystemRangeBreakpoint" TargetMode="External"/><Relationship Id="rId2218" Type="http://schemas.openxmlformats.org/officeDocument/2006/relationships/hyperlink" Target="http://www.fgdc.gov/metadata/csdgm/" TargetMode="External"/><Relationship Id="rId2425" Type="http://schemas.openxmlformats.org/officeDocument/2006/relationships/hyperlink" Target="http://meadow.spatialfocus.com/twiki/bin/view/ADDRstandard/AddressNumberFishbonesMeasure" TargetMode="External"/><Relationship Id="rId2632" Type="http://schemas.openxmlformats.org/officeDocument/2006/relationships/hyperlink" Target="http://meadow.spatialfocus.com/twiki/bin/view/ADDRstandard/PercConforming" TargetMode="External"/><Relationship Id="rId80" Type="http://schemas.openxmlformats.org/officeDocument/2006/relationships/hyperlink" Target="http://meadow.spatialfocus.com/twiki/bin/view/ADDRstandard/AddressNumberPrefix" TargetMode="External"/><Relationship Id="rId604" Type="http://schemas.openxmlformats.org/officeDocument/2006/relationships/hyperlink" Target="http://meadow.spatialfocus.com/twiki/bin/view/ADDRstandard/CompleteSubaddress" TargetMode="External"/><Relationship Id="rId811" Type="http://schemas.openxmlformats.org/officeDocument/2006/relationships/hyperlink" Target="http://meadow.spatialfocus.com/twiki/bin/view/ADDRstandard/CountryName" TargetMode="External"/><Relationship Id="rId1027" Type="http://schemas.openxmlformats.org/officeDocument/2006/relationships/hyperlink" Target="http://meadow.spatialfocus.com/twiki/bin/view/ADDRstandard/AddressXCoordinate" TargetMode="External"/><Relationship Id="rId1234" Type="http://schemas.openxmlformats.org/officeDocument/2006/relationships/hyperlink" Target="http://meadow.spatialfocus.com/twiki/bin/view/ADDRstandard/TabularDomainMeasure" TargetMode="External"/><Relationship Id="rId1441" Type="http://schemas.openxmlformats.org/officeDocument/2006/relationships/hyperlink" Target="http://meadow.spatialfocus.com/twiki/bin/view/ADDRstandard/AddressReferenceSystemAxisPointOfBeginning" TargetMode="External"/><Relationship Id="rId1886" Type="http://schemas.openxmlformats.org/officeDocument/2006/relationships/hyperlink" Target="http://meadow.spatialfocus.com/twiki/bin/view/ADDRstandard/CompleteAddressNumber" TargetMode="External"/><Relationship Id="rId2937" Type="http://schemas.openxmlformats.org/officeDocument/2006/relationships/hyperlink" Target="http://meadow.spatialfocus.com/twiki/bin/view/ADDRstandard/IntersectionValidityMeasure" TargetMode="External"/><Relationship Id="rId909" Type="http://schemas.openxmlformats.org/officeDocument/2006/relationships/hyperlink" Target="http://meadow.spatialfocus.com/twiki/bin/view/ADDRstandard/RelatedAddressID" TargetMode="External"/><Relationship Id="rId1301" Type="http://schemas.openxmlformats.org/officeDocument/2006/relationships/hyperlink" Target="http://geonames.usgs.gov/domestic/index.html" TargetMode="External"/><Relationship Id="rId1539" Type="http://schemas.openxmlformats.org/officeDocument/2006/relationships/hyperlink" Target="http://meadow.spatialfocus.com/twiki/bin/view/ADDRstandard/PartOne?sortcol=1;table=96;up=0" TargetMode="External"/><Relationship Id="rId1746" Type="http://schemas.openxmlformats.org/officeDocument/2006/relationships/hyperlink" Target="http://meadow.spatialfocus.com/twiki/bin/view/ADDRstandard/AddressReferenceSystem" TargetMode="External"/><Relationship Id="rId1953" Type="http://schemas.openxmlformats.org/officeDocument/2006/relationships/hyperlink" Target="http://meadow.spatialfocus.com/twiki/bin/view/ADDRstandard/FourNumberAddressRange" TargetMode="External"/><Relationship Id="rId3199" Type="http://schemas.openxmlformats.org/officeDocument/2006/relationships/hyperlink" Target="http://meadow.spatialfocus.com/twiki/bin/view/ADDRstandard/RelatedAddressID" TargetMode="External"/><Relationship Id="rId38" Type="http://schemas.openxmlformats.org/officeDocument/2006/relationships/hyperlink" Target="http://meadow.spatialfocus.com/twiki/bin/view/ADDRstandard/PartOne?sortcol=3;table=1;up=0" TargetMode="External"/><Relationship Id="rId1606" Type="http://schemas.openxmlformats.org/officeDocument/2006/relationships/hyperlink" Target="http://meadow.spatialfocus.com/twiki/bin/view/ADDRstandard/AddressAuthority" TargetMode="External"/><Relationship Id="rId1813" Type="http://schemas.openxmlformats.org/officeDocument/2006/relationships/hyperlink" Target="http://meadow.spatialfocus.com/twiki/bin/view/ADDRstandard/PlaceNameType" TargetMode="External"/><Relationship Id="rId3059" Type="http://schemas.openxmlformats.org/officeDocument/2006/relationships/hyperlink" Target="http://meadow.spatialfocus.com/twiki/bin/view/ADDRstandard/PatternSequenceMeasure" TargetMode="External"/><Relationship Id="rId3266" Type="http://schemas.openxmlformats.org/officeDocument/2006/relationships/hyperlink" Target="http://meadow.spatialfocus.com/twiki/bin/view/ADDRstandard/NumberedThoroughfareAddress" TargetMode="External"/><Relationship Id="rId187" Type="http://schemas.openxmlformats.org/officeDocument/2006/relationships/hyperlink" Target="http://meadow.spatialfocus.com/twiki/bin/view/ADDRstandard/StreetName" TargetMode="External"/><Relationship Id="rId394" Type="http://schemas.openxmlformats.org/officeDocument/2006/relationships/hyperlink" Target="http://meadow.spatialfocus.com/twiki/bin/view/ADDRstandard/CompleteStreetName" TargetMode="External"/><Relationship Id="rId2075" Type="http://schemas.openxmlformats.org/officeDocument/2006/relationships/hyperlink" Target="http://meadow.spatialfocus.com/twiki/bin/view/ADDRstandard/LandmarkAddress" TargetMode="External"/><Relationship Id="rId2282" Type="http://schemas.openxmlformats.org/officeDocument/2006/relationships/hyperlink" Target="http://meadow.spatialfocus.com/twiki/bin/view/ADDRstandard/CompleteStreetName" TargetMode="External"/><Relationship Id="rId3126" Type="http://schemas.openxmlformats.org/officeDocument/2006/relationships/hyperlink" Target="http://meadow.spatialfocus.com/twiki/bin/view/ADDRstandard/AddressTransportationSystemName" TargetMode="External"/><Relationship Id="rId254" Type="http://schemas.openxmlformats.org/officeDocument/2006/relationships/hyperlink" Target="http://meadow.spatialfocus.com/twiki/bin/edit/ADDRstandard/StreetNamePredirectional?topicparent=ADDRstandard.PartOne;nowysiwyg=0" TargetMode="External"/><Relationship Id="rId699" Type="http://schemas.openxmlformats.org/officeDocument/2006/relationships/hyperlink" Target="http://meadow.spatialfocus.com/twiki/bin/view/ADDRstandard/PlaceNameType" TargetMode="External"/><Relationship Id="rId1091" Type="http://schemas.openxmlformats.org/officeDocument/2006/relationships/hyperlink" Target="http://meadow.spatialfocus.com/twiki/bin/view/ADDRstandard/PartOne?sortcol=0;table=58;up=0" TargetMode="External"/><Relationship Id="rId2587" Type="http://schemas.openxmlformats.org/officeDocument/2006/relationships/hyperlink" Target="http://meadow.spatialfocus.com/twiki/bin/view/ADDRstandard/SpatialDomainMeasureFinal" TargetMode="External"/><Relationship Id="rId2794" Type="http://schemas.openxmlformats.org/officeDocument/2006/relationships/hyperlink" Target="http://meadow.spatialfocus.com/twiki/bin/view/ADDRstandard/CompleteAddressNumber" TargetMode="External"/><Relationship Id="rId3333" Type="http://schemas.openxmlformats.org/officeDocument/2006/relationships/hyperlink" Target="http://meadow.spatialfocus.com/twiki/bin/view/ADDRstandard/PatternSequenceMeasure" TargetMode="External"/><Relationship Id="rId114" Type="http://schemas.openxmlformats.org/officeDocument/2006/relationships/hyperlink" Target="http://meadow.spatialfocus.com/twiki/bin/view/ADDRstandard/AddressNumber" TargetMode="External"/><Relationship Id="rId461" Type="http://schemas.openxmlformats.org/officeDocument/2006/relationships/hyperlink" Target="http://meadow.spatialfocus.com/twiki/bin/view/ADDRstandard/StreetName" TargetMode="External"/><Relationship Id="rId559" Type="http://schemas.openxmlformats.org/officeDocument/2006/relationships/hyperlink" Target="http://meadow.spatialfocus.com/twiki/bin/view/ADDRstandard/AddressAuthority" TargetMode="External"/><Relationship Id="rId766" Type="http://schemas.openxmlformats.org/officeDocument/2006/relationships/hyperlink" Target="http://meadow.spatialfocus.com/twiki/bin/view/ADDRstandard/USPSBoxGroupType" TargetMode="External"/><Relationship Id="rId1189" Type="http://schemas.openxmlformats.org/officeDocument/2006/relationships/hyperlink" Target="http://meadow.spatialfocus.com/twiki/bin/view/ADDRstandard/AddressTransportationSystemName" TargetMode="External"/><Relationship Id="rId1396" Type="http://schemas.openxmlformats.org/officeDocument/2006/relationships/hyperlink" Target="http://meadow.spatialfocus.com/twiki/bin/view/ADDRstandard/AddressDirectSource" TargetMode="External"/><Relationship Id="rId2142" Type="http://schemas.openxmlformats.org/officeDocument/2006/relationships/hyperlink" Target="http://meadow.spatialfocus.com/twiki/bin/view/ADDRstandard/PlaceName" TargetMode="External"/><Relationship Id="rId2447" Type="http://schemas.openxmlformats.org/officeDocument/2006/relationships/hyperlink" Target="http://meadow.spatialfocus.com/twiki/bin/view/ADDRstandard/FourNumberAddressRange" TargetMode="External"/><Relationship Id="rId3400" Type="http://schemas.openxmlformats.org/officeDocument/2006/relationships/hyperlink" Target="http://meadow.spatialfocus.com/twiki/bin/view/ADDRstandard/AddressCoordinateReferenceSystemAuthority" TargetMode="External"/><Relationship Id="rId321" Type="http://schemas.openxmlformats.org/officeDocument/2006/relationships/hyperlink" Target="http://meadow.spatialfocus.com/twiki/bin/view/ADDRstandard/CompleteStreetName" TargetMode="External"/><Relationship Id="rId419" Type="http://schemas.openxmlformats.org/officeDocument/2006/relationships/hyperlink" Target="http://meadow.spatialfocus.com/twiki/bin/view/ADDRstandard/StreetNamePostType" TargetMode="External"/><Relationship Id="rId626" Type="http://schemas.openxmlformats.org/officeDocument/2006/relationships/hyperlink" Target="http://meadow.spatialfocus.com/twiki/bin/view/ADDRstandard/USPSPostalDeliveryBox" TargetMode="External"/><Relationship Id="rId973" Type="http://schemas.openxmlformats.org/officeDocument/2006/relationships/hyperlink" Target="http://meadow.spatialfocus.com/twiki/bin/view/ADDRstandard/PartOne?sortcol=0;table=49;up=0" TargetMode="External"/><Relationship Id="rId1049" Type="http://schemas.openxmlformats.org/officeDocument/2006/relationships/hyperlink" Target="http://meadow.spatialfocus.com/twiki/bin/view/ADDRstandard/AddressCoordinateReferenceSystemID" TargetMode="External"/><Relationship Id="rId1256" Type="http://schemas.openxmlformats.org/officeDocument/2006/relationships/hyperlink" Target="http://meadow.spatialfocus.com/twiki/bin/view/ADDRstandard/OfficialStatus" TargetMode="External"/><Relationship Id="rId2002" Type="http://schemas.openxmlformats.org/officeDocument/2006/relationships/hyperlink" Target="http://meadow.spatialfocus.com/twiki/bin/view/ADDRstandard/AddressNumberRangeCompletenessMeasure" TargetMode="External"/><Relationship Id="rId2307" Type="http://schemas.openxmlformats.org/officeDocument/2006/relationships/hyperlink" Target="http://meadow.spatialfocus.com/twiki/bin/view/ADDRstandard/AddressLatitude" TargetMode="External"/><Relationship Id="rId2654" Type="http://schemas.openxmlformats.org/officeDocument/2006/relationships/image" Target="media/image21.png"/><Relationship Id="rId2861" Type="http://schemas.openxmlformats.org/officeDocument/2006/relationships/hyperlink" Target="http://meadow.spatialfocus.com/twiki/bin/view/ADDRstandard/AddressNumberPrefix" TargetMode="External"/><Relationship Id="rId2959" Type="http://schemas.openxmlformats.org/officeDocument/2006/relationships/hyperlink" Target="http://meadow.spatialfocus.com/twiki/bin/view/ADDRstandard/TabularDomainMeasure" TargetMode="External"/><Relationship Id="rId833" Type="http://schemas.openxmlformats.org/officeDocument/2006/relationships/hyperlink" Target="http://meadow.spatialfocus.com/twiki/bin/view/ADDRstandard/CompletePlaceName" TargetMode="External"/><Relationship Id="rId1116" Type="http://schemas.openxmlformats.org/officeDocument/2006/relationships/hyperlink" Target="http://meadow.spatialfocus.com/twiki/bin/view/ADDRstandard/PartOne?sortcol=1;table=62;up=0" TargetMode="External"/><Relationship Id="rId1463" Type="http://schemas.openxmlformats.org/officeDocument/2006/relationships/hyperlink" Target="http://meadow.spatialfocus.com/twiki/bin/view/ADDRstandard/AddressReferenceSystemAuthority" TargetMode="External"/><Relationship Id="rId1670" Type="http://schemas.openxmlformats.org/officeDocument/2006/relationships/hyperlink" Target="http://meadow.spatialfocus.com/twiki/bin/view/ADDRstandard/AddressReferenceSystemRulesMeasure" TargetMode="External"/><Relationship Id="rId1768" Type="http://schemas.openxmlformats.org/officeDocument/2006/relationships/hyperlink" Target="http://meadow.spatialfocus.com/twiki/bin/view/ADDRstandard/AddressNumberSuffix" TargetMode="External"/><Relationship Id="rId2514" Type="http://schemas.openxmlformats.org/officeDocument/2006/relationships/hyperlink" Target="http://meadow.spatialfocus.com/twiki/bin/view/ADDRstandard/PercConforming" TargetMode="External"/><Relationship Id="rId2721" Type="http://schemas.openxmlformats.org/officeDocument/2006/relationships/hyperlink" Target="http://www.fgdc.gov/standards/process/FGDC-standards-reference-model" TargetMode="External"/><Relationship Id="rId2819" Type="http://schemas.openxmlformats.org/officeDocument/2006/relationships/hyperlink" Target="http://meadow.spatialfocus.com/twiki/bin/view/ADDRstandard/StreetNamePreDirectional" TargetMode="External"/><Relationship Id="rId900" Type="http://schemas.openxmlformats.org/officeDocument/2006/relationships/hyperlink" Target="http://meadow.spatialfocus.com/twiki/bin/view/ADDRstandard/AddressID" TargetMode="External"/><Relationship Id="rId1323" Type="http://schemas.openxmlformats.org/officeDocument/2006/relationships/hyperlink" Target="http://meadow.spatialfocus.com/twiki/bin/view/ADDRstandard/DeliveryAddressType" TargetMode="External"/><Relationship Id="rId1530" Type="http://schemas.openxmlformats.org/officeDocument/2006/relationships/hyperlink" Target="http://meadow.spatialfocus.com/twiki/bin/view/ADDRstandard/PartOne" TargetMode="External"/><Relationship Id="rId1628" Type="http://schemas.openxmlformats.org/officeDocument/2006/relationships/hyperlink" Target="http://meadow.spatialfocus.com/twiki/bin/view/ADDRstandard/AddressReferenceSystemAxis" TargetMode="External"/><Relationship Id="rId1975" Type="http://schemas.openxmlformats.org/officeDocument/2006/relationships/hyperlink" Target="http://meadow.spatialfocus.com/twiki/bin/view/ADDRstandard/AddressRangeSide" TargetMode="External"/><Relationship Id="rId3190" Type="http://schemas.openxmlformats.org/officeDocument/2006/relationships/hyperlink" Target="http://meadow.spatialfocus.com/twiki/bin/view/ADDRstandard/RelatedElementValueMeasure" TargetMode="External"/><Relationship Id="rId1835" Type="http://schemas.openxmlformats.org/officeDocument/2006/relationships/hyperlink" Target="http://meadow.spatialfocus.com/twiki/bin/view/ADDRstandard/PatternSequenceMeasure" TargetMode="External"/><Relationship Id="rId3050" Type="http://schemas.openxmlformats.org/officeDocument/2006/relationships/hyperlink" Target="http://meadow.spatialfocus.com/twiki/bin/view/ADDRstandard/SpatialDomainMeasure" TargetMode="External"/><Relationship Id="rId3288" Type="http://schemas.openxmlformats.org/officeDocument/2006/relationships/hyperlink" Target="http://meadow.spatialfocus.com/twiki/bin/view/ADDRstandard/USPSGeneralDeliveryOffice" TargetMode="External"/><Relationship Id="rId1902" Type="http://schemas.openxmlformats.org/officeDocument/2006/relationships/hyperlink" Target="http://meadow.spatialfocus.com/twiki/bin/view/ADDRstandard/CompleteAddressNumber" TargetMode="External"/><Relationship Id="rId2097" Type="http://schemas.openxmlformats.org/officeDocument/2006/relationships/hyperlink" Target="http://meadow.spatialfocus.com/twiki/bin/view/ADDRstandard/SubaddressElement" TargetMode="External"/><Relationship Id="rId3148" Type="http://schemas.openxmlformats.org/officeDocument/2006/relationships/hyperlink" Target="http://meadow.spatialfocus.com/twiki/bin/view/ADDRstandard/AddressTransportationFeatureID" TargetMode="External"/><Relationship Id="rId3355" Type="http://schemas.openxmlformats.org/officeDocument/2006/relationships/hyperlink" Target="http://meadow.spatialfocus.com/twiki/bin/view/ADDRstandard/AddressReferenceSystemRangePolygon" TargetMode="External"/><Relationship Id="rId276" Type="http://schemas.openxmlformats.org/officeDocument/2006/relationships/hyperlink" Target="http://meadow.spatialfocus.com/twiki/bin/view/ADDRstandard/UsPsPub28" TargetMode="External"/><Relationship Id="rId483" Type="http://schemas.openxmlformats.org/officeDocument/2006/relationships/hyperlink" Target="http://meadow.spatialfocus.com/twiki/bin/view/ADDRstandard/StreetNamePostModifier" TargetMode="External"/><Relationship Id="rId690" Type="http://schemas.openxmlformats.org/officeDocument/2006/relationships/hyperlink" Target="http://meadow.spatialfocus.com/twiki/bin/view/ADDRstandard/PlaceNameType" TargetMode="External"/><Relationship Id="rId2164" Type="http://schemas.openxmlformats.org/officeDocument/2006/relationships/hyperlink" Target="http://meadow.spatialfocus.com/twiki/bin/view/ADDRstandard/DeliveryAddress" TargetMode="External"/><Relationship Id="rId2371" Type="http://schemas.openxmlformats.org/officeDocument/2006/relationships/hyperlink" Target="http://meadow.spatialfocus.com/twiki/bin/view/ADDRstandard/AddressEndDate" TargetMode="External"/><Relationship Id="rId3008" Type="http://schemas.openxmlformats.org/officeDocument/2006/relationships/hyperlink" Target="http://meadow.spatialfocus.com/twiki/bin/view/ADDRstandard/USPSBoxGroupID" TargetMode="External"/><Relationship Id="rId3215" Type="http://schemas.openxmlformats.org/officeDocument/2006/relationships/hyperlink" Target="http://meadow.spatialfocus.com/twiki/bin/view/ADDRstandard/CommunityAddress" TargetMode="External"/><Relationship Id="rId3422" Type="http://schemas.openxmlformats.org/officeDocument/2006/relationships/hyperlink" Target="http://meadow.spatialfocus.com/twiki/bin/view/ADDRstandard/AddressRangeSide" TargetMode="External"/><Relationship Id="rId136" Type="http://schemas.openxmlformats.org/officeDocument/2006/relationships/hyperlink" Target="http://meadow.spatialfocus.com/twiki/bin/view/ADDRstandard/SpatialDomainMeasure" TargetMode="External"/><Relationship Id="rId343" Type="http://schemas.openxmlformats.org/officeDocument/2006/relationships/hyperlink" Target="http://meadow.spatialfocus.com/twiki/bin/view/ADDRstandard/PartOne" TargetMode="External"/><Relationship Id="rId550" Type="http://schemas.openxmlformats.org/officeDocument/2006/relationships/hyperlink" Target="http://meadow.spatialfocus.com/twiki/bin/view/ADDRstandard/CompleteStreetName" TargetMode="External"/><Relationship Id="rId788" Type="http://schemas.openxmlformats.org/officeDocument/2006/relationships/hyperlink" Target="http://meadow.spatialfocus.com/twiki/bin/view/ADDRstandard/ZipPlus4" TargetMode="External"/><Relationship Id="rId995" Type="http://schemas.openxmlformats.org/officeDocument/2006/relationships/hyperlink" Target="http://meadow.spatialfocus.com/twiki/bin/view/ADDRstandard/USNationalGridCoordinate" TargetMode="External"/><Relationship Id="rId1180" Type="http://schemas.openxmlformats.org/officeDocument/2006/relationships/hyperlink" Target="http://meadow.spatialfocus.com/twiki/bin/view/ADDRstandard/CompleteAddressNumber" TargetMode="External"/><Relationship Id="rId2024" Type="http://schemas.openxmlformats.org/officeDocument/2006/relationships/hyperlink" Target="http://meadow.spatialfocus.com/twiki/bin/view/ADDRstandard/ZipCode" TargetMode="External"/><Relationship Id="rId2231" Type="http://schemas.openxmlformats.org/officeDocument/2006/relationships/hyperlink" Target="http://meadow.spatialfocus.com/twiki/bin/view/ADDRstandard/SpatialDomainMeasure" TargetMode="External"/><Relationship Id="rId2469" Type="http://schemas.openxmlformats.org/officeDocument/2006/relationships/hyperlink" Target="http://meadow.spatialfocus.com/twiki/bin/view/ADDRstandard/PercConforming" TargetMode="External"/><Relationship Id="rId2676" Type="http://schemas.openxmlformats.org/officeDocument/2006/relationships/hyperlink" Target="http://meadow.spatialfocus.com/foswiki/bin/view/ADDRstandard/AddressCoordinateReferenceSystemAuthority" TargetMode="External"/><Relationship Id="rId2883" Type="http://schemas.openxmlformats.org/officeDocument/2006/relationships/hyperlink" Target="http://meadow.spatialfocus.com/twiki/bin/view/ADDRstandard/AddressReferenceSystemType" TargetMode="External"/><Relationship Id="rId203" Type="http://schemas.openxmlformats.org/officeDocument/2006/relationships/hyperlink" Target="http://meadow.spatialfocus.com/twiki/bin/view/ADDRstandard/StreetName" TargetMode="External"/><Relationship Id="rId648" Type="http://schemas.openxmlformats.org/officeDocument/2006/relationships/hyperlink" Target="http://meadow.spatialfocus.com/twiki/bin/view/ADDRstandard/LandmarkAddress" TargetMode="External"/><Relationship Id="rId855" Type="http://schemas.openxmlformats.org/officeDocument/2006/relationships/hyperlink" Target="http://meadow.spatialfocus.com/twiki/bin/view/ADDRstandard/AddressID" TargetMode="External"/><Relationship Id="rId1040" Type="http://schemas.openxmlformats.org/officeDocument/2006/relationships/hyperlink" Target="http://meadow.spatialfocus.com/twiki/bin/view/ADDRstandard/AddressLongitude" TargetMode="External"/><Relationship Id="rId1278" Type="http://schemas.openxmlformats.org/officeDocument/2006/relationships/hyperlink" Target="http://meadow.spatialfocus.com/twiki/bin/view/ADDRstandard/MailableAddress" TargetMode="External"/><Relationship Id="rId1485" Type="http://schemas.openxmlformats.org/officeDocument/2006/relationships/hyperlink" Target="http://meadow.spatialfocus.com/twiki/bin/view/ADDRstandard/CompleteStreetName" TargetMode="External"/><Relationship Id="rId1692" Type="http://schemas.openxmlformats.org/officeDocument/2006/relationships/hyperlink" Target="http://meadow.spatialfocus.com/twiki/bin/view/ADDRstandard/PartOne" TargetMode="External"/><Relationship Id="rId2329" Type="http://schemas.openxmlformats.org/officeDocument/2006/relationships/hyperlink" Target="http://meadow.spatialfocus.com/twiki/bin/view/ADDRstandard/PlaceName" TargetMode="External"/><Relationship Id="rId2536" Type="http://schemas.openxmlformats.org/officeDocument/2006/relationships/hyperlink" Target="http://meadow.spatialfocus.com/twiki/bin/view/ADDRstandard/StCenterlineCollectionMeasureView" TargetMode="External"/><Relationship Id="rId2743" Type="http://schemas.openxmlformats.org/officeDocument/2006/relationships/hyperlink" Target="http://meadow.spatialfocus.com/foswiki/bin/view/ADDRstandard/USNationalGridCoordinate" TargetMode="External"/><Relationship Id="rId410" Type="http://schemas.openxmlformats.org/officeDocument/2006/relationships/hyperlink" Target="http://meadow.spatialfocus.com/twiki/bin/view/ADDRstandard/SpatialDomainMeasureFinal" TargetMode="External"/><Relationship Id="rId508" Type="http://schemas.openxmlformats.org/officeDocument/2006/relationships/hyperlink" Target="http://meadow.spatialfocus.com/twiki/bin/view/ADDRstandard/CompleteStreetName" TargetMode="External"/><Relationship Id="rId715" Type="http://schemas.openxmlformats.org/officeDocument/2006/relationships/hyperlink" Target="http://meadow.spatialfocus.com/twiki/bin/view/ADDRstandard/SpatialDomainMeasureFinal" TargetMode="External"/><Relationship Id="rId922" Type="http://schemas.openxmlformats.org/officeDocument/2006/relationships/hyperlink" Target="http://meadow.spatialfocus.com/twiki/bin/view/ADDRstandard/AddressRelationType" TargetMode="External"/><Relationship Id="rId1138" Type="http://schemas.openxmlformats.org/officeDocument/2006/relationships/hyperlink" Target="http://meadow.spatialfocus.com/twiki/bin/view/ADDRstandard/AddressRangeParity" TargetMode="External"/><Relationship Id="rId1345" Type="http://schemas.openxmlformats.org/officeDocument/2006/relationships/hyperlink" Target="http://meadow.spatialfocus.com/twiki/bin/view/ADDRstandard/CompleteSubaddress" TargetMode="External"/><Relationship Id="rId1552" Type="http://schemas.openxmlformats.org/officeDocument/2006/relationships/hyperlink" Target="http://meadow.spatialfocus.com/twiki/bin/view/ADDRstandard/AddressReferenceSystem" TargetMode="External"/><Relationship Id="rId1997" Type="http://schemas.openxmlformats.org/officeDocument/2006/relationships/hyperlink" Target="http://meadow.spatialfocus.com/twiki/bin/view/ADDRstandard/CommunityAddress" TargetMode="External"/><Relationship Id="rId2603" Type="http://schemas.openxmlformats.org/officeDocument/2006/relationships/hyperlink" Target="http://meadow.spatialfocus.com/twiki/bin/view/ADDRstandard/SubaddressComponentOrder" TargetMode="External"/><Relationship Id="rId2950" Type="http://schemas.openxmlformats.org/officeDocument/2006/relationships/hyperlink" Target="http://meadow.spatialfocus.com/twiki/bin/view/ADDRstandard/LandmarkName" TargetMode="External"/><Relationship Id="rId1205" Type="http://schemas.openxmlformats.org/officeDocument/2006/relationships/hyperlink" Target="http://meadow.spatialfocus.com/twiki/bin/view/ADDRstandard/AddressRangeSpan" TargetMode="External"/><Relationship Id="rId1857" Type="http://schemas.openxmlformats.org/officeDocument/2006/relationships/hyperlink" Target="http://meadow.spatialfocus.com/twiki/bin/view/ADDRstandard/CompletePlaceName" TargetMode="External"/><Relationship Id="rId2810" Type="http://schemas.openxmlformats.org/officeDocument/2006/relationships/hyperlink" Target="http://meadow.spatialfocus.com/twiki/bin/view/ADDRstandard/StreetNamePostType" TargetMode="External"/><Relationship Id="rId2908" Type="http://schemas.openxmlformats.org/officeDocument/2006/relationships/hyperlink" Target="http://meadow.spatialfocus.com/twiki/bin/view/ADDRstandard/AddressReferenceSystem" TargetMode="External"/><Relationship Id="rId51" Type="http://schemas.openxmlformats.org/officeDocument/2006/relationships/hyperlink" Target="http://meadow.spatialfocus.com/twiki/bin/view/ADDRstandard/StreetNamePreDirectional" TargetMode="External"/><Relationship Id="rId1412" Type="http://schemas.openxmlformats.org/officeDocument/2006/relationships/hyperlink" Target="http://meadow.spatialfocus.com/twiki/bin/view/ADDRstandard/AddressReferenceSystem" TargetMode="External"/><Relationship Id="rId1717" Type="http://schemas.openxmlformats.org/officeDocument/2006/relationships/hyperlink" Target="http://meadow.spatialfocus.com/twiki/bin/view/ADDRstandard/CompleteAddressNumber" TargetMode="External"/><Relationship Id="rId1924" Type="http://schemas.openxmlformats.org/officeDocument/2006/relationships/hyperlink" Target="http://meadow.spatialfocus.com/twiki/bin/view/ADDRstandard/CompleteLandmarkName" TargetMode="External"/><Relationship Id="rId3072" Type="http://schemas.openxmlformats.org/officeDocument/2006/relationships/hyperlink" Target="http://meadow.spatialfocus.com/twiki/bin/view/ADDRstandard/AddressElevation" TargetMode="External"/><Relationship Id="rId3377" Type="http://schemas.openxmlformats.org/officeDocument/2006/relationships/hyperlink" Target="http://meadow.spatialfocus.com/twiki/bin/view/ADDRstandard/AddressTransportationFeatureType" TargetMode="External"/><Relationship Id="rId298" Type="http://schemas.openxmlformats.org/officeDocument/2006/relationships/hyperlink" Target="http://meadow.spatialfocus.com/twiki/bin/view/ADDRstandard/StreetNamePreType" TargetMode="External"/><Relationship Id="rId158" Type="http://schemas.openxmlformats.org/officeDocument/2006/relationships/hyperlink" Target="http://meadow.spatialfocus.com/twiki/bin/view/ADDRstandard/CompleteAddressNumber" TargetMode="External"/><Relationship Id="rId2186" Type="http://schemas.openxmlformats.org/officeDocument/2006/relationships/hyperlink" Target="http://meadow.spatialfocus.com/twiki/bin/view/ADDRstandard/CompletePlaceName" TargetMode="External"/><Relationship Id="rId2393" Type="http://schemas.openxmlformats.org/officeDocument/2006/relationships/hyperlink" Target="http://meadow.spatialfocus.com/twiki/bin/view/ADDRstandard/PercConforming" TargetMode="External"/><Relationship Id="rId2698" Type="http://schemas.openxmlformats.org/officeDocument/2006/relationships/hyperlink" Target="http://portal.opengeospatial.org/files/?artifact_id=829" TargetMode="External"/><Relationship Id="rId3237" Type="http://schemas.openxmlformats.org/officeDocument/2006/relationships/hyperlink" Target="http://meadow.spatialfocus.com/twiki/bin/view/ADDRstandard/FourNumberAddressRange" TargetMode="External"/><Relationship Id="rId3444" Type="http://schemas.openxmlformats.org/officeDocument/2006/relationships/hyperlink" Target="http://meadow.spatialfocus.com/twiki/bin/view/ADDRstandard/RelationshipToFrameworkStandard?sortcol=1;table=2;up=0" TargetMode="External"/><Relationship Id="rId365" Type="http://schemas.openxmlformats.org/officeDocument/2006/relationships/hyperlink" Target="http://meadow.spatialfocus.com/twiki/bin/view/ADDRstandard/TwoNumberAddressRange" TargetMode="External"/><Relationship Id="rId572" Type="http://schemas.openxmlformats.org/officeDocument/2006/relationships/hyperlink" Target="http://meadow.spatialfocus.com/twiki/bin/view/ADDRstandard/AddressAuthority" TargetMode="External"/><Relationship Id="rId2046" Type="http://schemas.openxmlformats.org/officeDocument/2006/relationships/hyperlink" Target="http://meadow.spatialfocus.com/twiki/bin/view/ADDRstandard/CompleteLandmarkName" TargetMode="External"/><Relationship Id="rId2253" Type="http://schemas.openxmlformats.org/officeDocument/2006/relationships/hyperlink" Target="http://meadow.spatialfocus.com/twiki/bin/view/ADDRstandard/RangeDomainMeasureFinal" TargetMode="External"/><Relationship Id="rId2460" Type="http://schemas.openxmlformats.org/officeDocument/2006/relationships/hyperlink" Target="http://meadow.spatialfocus.com/twiki/bin/view/ADDRstandard/CompleteAddressNumber" TargetMode="External"/><Relationship Id="rId3304" Type="http://schemas.openxmlformats.org/officeDocument/2006/relationships/hyperlink" Target="http://meadow.spatialfocus.com/twiki/bin/view/ADDRstandard/QualityMeasuresByDataQualityReport?sortcol=3;table=1;up=0" TargetMode="External"/><Relationship Id="rId225" Type="http://schemas.openxmlformats.org/officeDocument/2006/relationships/hyperlink" Target="http://meadow.spatialfocus.com/twiki/bin/view/ADDRstandard/PartOne" TargetMode="External"/><Relationship Id="rId432" Type="http://schemas.openxmlformats.org/officeDocument/2006/relationships/hyperlink" Target="http://meadow.spatialfocus.com/twiki/bin/view/ADDRstandard/CompleteStreetName" TargetMode="External"/><Relationship Id="rId877" Type="http://schemas.openxmlformats.org/officeDocument/2006/relationships/hyperlink" Target="http://meadow.spatialfocus.com/twiki/bin/view/ADDRstandard/AddressRelationType" TargetMode="External"/><Relationship Id="rId1062" Type="http://schemas.openxmlformats.org/officeDocument/2006/relationships/hyperlink" Target="http://meadow.spatialfocus.com/twiki/bin/view/ADDRstandard/PartOne?sortcol=0;table=54;up=0" TargetMode="External"/><Relationship Id="rId2113" Type="http://schemas.openxmlformats.org/officeDocument/2006/relationships/hyperlink" Target="http://meadow.spatialfocus.com/twiki/bin/view/ADDRstandard/PrivateMailBox" TargetMode="External"/><Relationship Id="rId2320" Type="http://schemas.openxmlformats.org/officeDocument/2006/relationships/hyperlink" Target="http://meadow.spatialfocus.com/twiki/bin/view/ADDRstandard/StreetNamePreDirectional" TargetMode="External"/><Relationship Id="rId2558" Type="http://schemas.openxmlformats.org/officeDocument/2006/relationships/hyperlink" Target="http://meadow.spatialfocus.com/twiki/bin/view/ADDRstandard/CompleteAddressNumber" TargetMode="External"/><Relationship Id="rId2765" Type="http://schemas.openxmlformats.org/officeDocument/2006/relationships/hyperlink" Target="http://www.w3.org/TR/2004/REC-xml-20040204" TargetMode="External"/><Relationship Id="rId2972" Type="http://schemas.openxmlformats.org/officeDocument/2006/relationships/hyperlink" Target="http://meadow.spatialfocus.com/twiki/bin/view/ADDRstandard/StreetNamePostModifier" TargetMode="External"/><Relationship Id="rId737" Type="http://schemas.openxmlformats.org/officeDocument/2006/relationships/hyperlink" Target="http://meadow.spatialfocus.com/twiki/bin/view/ADDRstandard/PatternSequenceMeasureFinal" TargetMode="External"/><Relationship Id="rId944" Type="http://schemas.openxmlformats.org/officeDocument/2006/relationships/hyperlink" Target="http://meadow.spatialfocus.com/twiki/bin/view/ADDRstandard/PartOne?sortcol=0;table=46;up=0" TargetMode="External"/><Relationship Id="rId1367" Type="http://schemas.openxmlformats.org/officeDocument/2006/relationships/hyperlink" Target="http://meadow.spatialfocus.com/twiki/bin/view/ADDRstandard/CompleteAddressNumber" TargetMode="External"/><Relationship Id="rId1574" Type="http://schemas.openxmlformats.org/officeDocument/2006/relationships/hyperlink" Target="http://meadow.spatialfocus.com/twiki/bin/view/ADDRstandard/AddressReferenceSystemRulesMeasure" TargetMode="External"/><Relationship Id="rId1781" Type="http://schemas.openxmlformats.org/officeDocument/2006/relationships/hyperlink" Target="http://meadow.spatialfocus.com/twiki/bin/view/ADDRstandard/AddressNumberSuffix" TargetMode="External"/><Relationship Id="rId2418" Type="http://schemas.openxmlformats.org/officeDocument/2006/relationships/hyperlink" Target="http://meadow.spatialfocus.com/twiki/bin/view/ADDRstandard/AddressRangeDirectionalityMeasureFinal" TargetMode="External"/><Relationship Id="rId2625" Type="http://schemas.openxmlformats.org/officeDocument/2006/relationships/hyperlink" Target="http://meadow.spatialfocus.com/twiki/bin/view/ADDRstandard/AddressYCoordinate" TargetMode="External"/><Relationship Id="rId2832" Type="http://schemas.openxmlformats.org/officeDocument/2006/relationships/hyperlink" Target="http://meadow.spatialfocus.com/twiki/bin/view/ADDRstandard/USPSBoxGroupID" TargetMode="External"/><Relationship Id="rId73" Type="http://schemas.openxmlformats.org/officeDocument/2006/relationships/hyperlink" Target="http://meadow.spatialfocus.com/twiki/bin/view/ADDRstandard/AttachedElement" TargetMode="External"/><Relationship Id="rId804" Type="http://schemas.openxmlformats.org/officeDocument/2006/relationships/hyperlink" Target="http://meadow.spatialfocus.com/twiki/bin/view/ADDRstandard/UnnumberedThoroughfareAddress" TargetMode="External"/><Relationship Id="rId1227" Type="http://schemas.openxmlformats.org/officeDocument/2006/relationships/hyperlink" Target="http://meadow.spatialfocus.com/twiki/bin/view/ADDRstandard/CommunityAddress" TargetMode="External"/><Relationship Id="rId1434" Type="http://schemas.openxmlformats.org/officeDocument/2006/relationships/hyperlink" Target="http://meadow.spatialfocus.com/twiki/bin/view/ADDRstandard/AddressReferenceSystemNumberingRules" TargetMode="External"/><Relationship Id="rId1641" Type="http://schemas.openxmlformats.org/officeDocument/2006/relationships/hyperlink" Target="http://meadow.spatialfocus.com/twiki/bin/view/ADDRstandard/AddressReferenceSystem" TargetMode="External"/><Relationship Id="rId1879" Type="http://schemas.openxmlformats.org/officeDocument/2006/relationships/hyperlink" Target="http://meadow.spatialfocus.com/twiki/bin/view/ADDRstandard/CompletePlaceName" TargetMode="External"/><Relationship Id="rId3094" Type="http://schemas.openxmlformats.org/officeDocument/2006/relationships/hyperlink" Target="http://meadow.spatialfocus.com/twiki/bin/view/ADDRstandard/AddressLongitude" TargetMode="External"/><Relationship Id="rId1501" Type="http://schemas.openxmlformats.org/officeDocument/2006/relationships/hyperlink" Target="http://meadow.spatialfocus.com/twiki/bin/view/ADDRstandard/AddressReferenceSystemRangeBreakline" TargetMode="External"/><Relationship Id="rId1739" Type="http://schemas.openxmlformats.org/officeDocument/2006/relationships/hyperlink" Target="http://meadow.spatialfocus.com/twiki/bin/view/ADDRstandard/AddressReferenceSystemStreetTypeDirectionalAndModifierRules" TargetMode="External"/><Relationship Id="rId1946" Type="http://schemas.openxmlformats.org/officeDocument/2006/relationships/hyperlink" Target="http://meadow.spatialfocus.com/twiki/bin/view/ADDRstandard/CountryName" TargetMode="External"/><Relationship Id="rId3399" Type="http://schemas.openxmlformats.org/officeDocument/2006/relationships/hyperlink" Target="http://meadow.spatialfocus.com/twiki/bin/view/ADDRstandard/AddressCoordinateReferenceSystemID" TargetMode="External"/><Relationship Id="rId1806" Type="http://schemas.openxmlformats.org/officeDocument/2006/relationships/hyperlink" Target="http://meadow.spatialfocus.com/twiki/bin/view/ADDRstandard/ZipCode" TargetMode="External"/><Relationship Id="rId3161" Type="http://schemas.openxmlformats.org/officeDocument/2006/relationships/hyperlink" Target="http://meadow.spatialfocus.com/twiki/bin/view/ADDRstandard/XYCoordinateCompletenessMeasure" TargetMode="External"/><Relationship Id="rId3259" Type="http://schemas.openxmlformats.org/officeDocument/2006/relationships/hyperlink" Target="http://meadow.spatialfocus.com/twiki/bin/view/ADDRstandard/SpatialDomainMeasure" TargetMode="External"/><Relationship Id="rId387" Type="http://schemas.openxmlformats.org/officeDocument/2006/relationships/hyperlink" Target="http://meadow.spatialfocus.com/twiki/bin/view/ADDRstandard/StreetNamePostDirectional" TargetMode="External"/><Relationship Id="rId594" Type="http://schemas.openxmlformats.org/officeDocument/2006/relationships/hyperlink" Target="http://meadow.spatialfocus.com/twiki/bin/view/ADDRstandard/SubaddressType" TargetMode="External"/><Relationship Id="rId2068" Type="http://schemas.openxmlformats.org/officeDocument/2006/relationships/hyperlink" Target="http://meadow.spatialfocus.com/twiki/bin/view/ADDRstandard/StateName" TargetMode="External"/><Relationship Id="rId2275" Type="http://schemas.openxmlformats.org/officeDocument/2006/relationships/hyperlink" Target="http://meadow.spatialfocus.com/twiki/bin/view/ADDRstandard/CompleteStreetName" TargetMode="External"/><Relationship Id="rId3021" Type="http://schemas.openxmlformats.org/officeDocument/2006/relationships/hyperlink" Target="http://meadow.spatialfocus.com/twiki/bin/view/ADDRstandard/TabularDomainMeasure" TargetMode="External"/><Relationship Id="rId3119" Type="http://schemas.openxmlformats.org/officeDocument/2006/relationships/hyperlink" Target="http://meadow.spatialfocus.com/twiki/bin/view/ADDRstandard/AddressLeftRightMeasure" TargetMode="External"/><Relationship Id="rId3326" Type="http://schemas.openxmlformats.org/officeDocument/2006/relationships/hyperlink" Target="http://meadow.spatialfocus.com/twiki/bin/view/ADDRstandard/FutureDateMeasure" TargetMode="External"/><Relationship Id="rId247" Type="http://schemas.openxmlformats.org/officeDocument/2006/relationships/hyperlink" Target="http://meadow.spatialfocus.com/twiki/bin/view/ADDRstandard/CompleteStreetName" TargetMode="External"/><Relationship Id="rId899" Type="http://schemas.openxmlformats.org/officeDocument/2006/relationships/hyperlink" Target="http://meadow.spatialfocus.com/twiki/bin/view/ADDRstandard/RelatedAddressID" TargetMode="External"/><Relationship Id="rId1084" Type="http://schemas.openxmlformats.org/officeDocument/2006/relationships/hyperlink" Target="http://meadow.spatialfocus.com/twiki/bin/view/ADDRstandard/AddressReferenceSystem" TargetMode="External"/><Relationship Id="rId2482" Type="http://schemas.openxmlformats.org/officeDocument/2006/relationships/hyperlink" Target="http://meadow.spatialfocus.com/twiki/bin/view/ADDRstandard/PercConforming" TargetMode="External"/><Relationship Id="rId2787" Type="http://schemas.openxmlformats.org/officeDocument/2006/relationships/hyperlink" Target="http://meadow.spatialfocus.com/twiki/bin/view/ADDRstandard/ElementRelationships?sortcol=2;table=1;up=0" TargetMode="External"/><Relationship Id="rId107" Type="http://schemas.openxmlformats.org/officeDocument/2006/relationships/hyperlink" Target="http://meadow.spatialfocus.com/twiki/bin/view/ADDRstandard/AddressNumberFishbonesMeasure" TargetMode="External"/><Relationship Id="rId454" Type="http://schemas.openxmlformats.org/officeDocument/2006/relationships/hyperlink" Target="http://meadow.spatialfocus.com/twiki/bin/view/ADDRstandard/AddressReferenceSystem" TargetMode="External"/><Relationship Id="rId661" Type="http://schemas.openxmlformats.org/officeDocument/2006/relationships/hyperlink" Target="http://meadow.spatialfocus.com/twiki/bin/view/ADDRstandard/CompleteSubaddress" TargetMode="External"/><Relationship Id="rId759" Type="http://schemas.openxmlformats.org/officeDocument/2006/relationships/hyperlink" Target="http://meadow.spatialfocus.com/twiki/bin/view/ADDRstandard/USPSBoxGroupType" TargetMode="External"/><Relationship Id="rId966" Type="http://schemas.openxmlformats.org/officeDocument/2006/relationships/hyperlink" Target="http://meadow.spatialfocus.com/twiki/bin/view/ADDRstandard/AddressCoordinateReferenceSystemAuthority" TargetMode="External"/><Relationship Id="rId1291" Type="http://schemas.openxmlformats.org/officeDocument/2006/relationships/hyperlink" Target="http://meadow.spatialfocus.com/twiki/bin/view/ADDRstandard/PartOne?sortcol=0;table=81;up=0" TargetMode="External"/><Relationship Id="rId1389" Type="http://schemas.openxmlformats.org/officeDocument/2006/relationships/hyperlink" Target="http://meadow.spatialfocus.com/twiki/bin/view/ADDRstandard/AddressAuthority" TargetMode="External"/><Relationship Id="rId1596" Type="http://schemas.openxmlformats.org/officeDocument/2006/relationships/hyperlink" Target="http://meadow.spatialfocus.com/twiki/bin/view/ADDRstandard/AddressReferenceSystem" TargetMode="External"/><Relationship Id="rId2135" Type="http://schemas.openxmlformats.org/officeDocument/2006/relationships/hyperlink" Target="http://meadow.spatialfocus.com/twiki/bin/view/ADDRstandard/ZipPlus4" TargetMode="External"/><Relationship Id="rId2342" Type="http://schemas.openxmlformats.org/officeDocument/2006/relationships/hyperlink" Target="http://meadow.spatialfocus.com/twiki/bin/view/ADDRstandard/AddressElevationMeasureFinal" TargetMode="External"/><Relationship Id="rId2647" Type="http://schemas.openxmlformats.org/officeDocument/2006/relationships/hyperlink" Target="http://meadow.spatialfocus.com/twiki/bin/edit/ADDRstandard/AddressReferencesystem?topicparent=ADDRstandard.PartFour;nowysiwyg=0" TargetMode="External"/><Relationship Id="rId2994" Type="http://schemas.openxmlformats.org/officeDocument/2006/relationships/hyperlink" Target="http://meadow.spatialfocus.com/twiki/bin/view/ADDRstandard/StreetNamePreType" TargetMode="External"/><Relationship Id="rId314" Type="http://schemas.openxmlformats.org/officeDocument/2006/relationships/hyperlink" Target="http://meadow.spatialfocus.com/twiki/bin/view/ADDRstandard/CompleteStreetName" TargetMode="External"/><Relationship Id="rId521" Type="http://schemas.openxmlformats.org/officeDocument/2006/relationships/hyperlink" Target="http://meadow.spatialfocus.com/twiki/bin/view/ADDRstandard/TabularDomainMeasureFinal" TargetMode="External"/><Relationship Id="rId619" Type="http://schemas.openxmlformats.org/officeDocument/2006/relationships/hyperlink" Target="http://meadow.spatialfocus.com/twiki/bin/view/ADDRstandard/SubaddressElement" TargetMode="External"/><Relationship Id="rId1151" Type="http://schemas.openxmlformats.org/officeDocument/2006/relationships/hyperlink" Target="http://meadow.spatialfocus.com/twiki/bin/view/ADDRstandard/AddressLeftRightMeasure" TargetMode="External"/><Relationship Id="rId1249" Type="http://schemas.openxmlformats.org/officeDocument/2006/relationships/hyperlink" Target="http://meadow.spatialfocus.com/twiki/bin/view/ADDRstandard/TabularDomainMeasure" TargetMode="External"/><Relationship Id="rId2202" Type="http://schemas.openxmlformats.org/officeDocument/2006/relationships/hyperlink" Target="http://meadow.spatialfocus.com/twiki/bin/view/ADDRstandard/CountryName" TargetMode="External"/><Relationship Id="rId2854" Type="http://schemas.openxmlformats.org/officeDocument/2006/relationships/hyperlink" Target="http://meadow.spatialfocus.com/twiki/bin/view/ADDRstandard/RangeDomainMeasure" TargetMode="External"/><Relationship Id="rId95" Type="http://schemas.openxmlformats.org/officeDocument/2006/relationships/hyperlink" Target="http://meadow.spatialfocus.com/twiki/bin/view/ADDRstandard/CompleteAddressNumber" TargetMode="External"/><Relationship Id="rId826" Type="http://schemas.openxmlformats.org/officeDocument/2006/relationships/hyperlink" Target="http://meadow.spatialfocus.com/twiki/bin/view/ADDRstandard/PartOne?sortcol=0;table=40;up=0" TargetMode="External"/><Relationship Id="rId1011" Type="http://schemas.openxmlformats.org/officeDocument/2006/relationships/hyperlink" Target="http://meadow.spatialfocus.com/twiki/bin/view/ADDRstandard/TabularDomainMeasureFinal" TargetMode="External"/><Relationship Id="rId1109" Type="http://schemas.openxmlformats.org/officeDocument/2006/relationships/hyperlink" Target="http://meadow.spatialfocus.com/twiki/bin/view/ADDRstandard/RelatedElementUniquenessMeasure" TargetMode="External"/><Relationship Id="rId1456" Type="http://schemas.openxmlformats.org/officeDocument/2006/relationships/hyperlink" Target="http://meadow.spatialfocus.com/twiki/bin/view/ADDRstandard/AddressReferenceSystemAuthority" TargetMode="External"/><Relationship Id="rId1663" Type="http://schemas.openxmlformats.org/officeDocument/2006/relationships/hyperlink" Target="http://meadow.spatialfocus.com/twiki/bin/view/ADDRstandard/AddressReferenceSystem" TargetMode="External"/><Relationship Id="rId1870" Type="http://schemas.openxmlformats.org/officeDocument/2006/relationships/hyperlink" Target="http://meadow.spatialfocus.com/twiki/bin/view/ADDRstandard/IntersectionValidityMeasure" TargetMode="External"/><Relationship Id="rId1968" Type="http://schemas.openxmlformats.org/officeDocument/2006/relationships/hyperlink" Target="http://meadow.spatialfocus.com/twiki/bin/view/ADDRstandard/FourNumberAddressRange" TargetMode="External"/><Relationship Id="rId2507" Type="http://schemas.openxmlformats.org/officeDocument/2006/relationships/hyperlink" Target="http://meadow.spatialfocus.com/twiki/bin/view/ADDRstandard/StCenterlineCollectionMeasureView" TargetMode="External"/><Relationship Id="rId2714" Type="http://schemas.openxmlformats.org/officeDocument/2006/relationships/hyperlink" Target="http://meadow.spatialfocus.com/foswiki/bin/view/ADDRstandard/DeliveryAddressType" TargetMode="External"/><Relationship Id="rId2921" Type="http://schemas.openxmlformats.org/officeDocument/2006/relationships/hyperlink" Target="http://meadow.spatialfocus.com/twiki/bin/view/ADDRstandard/PatternSequenceMeasure" TargetMode="External"/><Relationship Id="rId1316" Type="http://schemas.openxmlformats.org/officeDocument/2006/relationships/hyperlink" Target="http://meadow.spatialfocus.com/twiki/bin/view/ADDRstandard/CompleteSubaddress" TargetMode="External"/><Relationship Id="rId1523" Type="http://schemas.openxmlformats.org/officeDocument/2006/relationships/hyperlink" Target="http://meadow.spatialfocus.com/twiki/bin/view/ADDRstandard/AddressReferenceSystemExtent" TargetMode="External"/><Relationship Id="rId1730" Type="http://schemas.openxmlformats.org/officeDocument/2006/relationships/hyperlink" Target="http://meadow.spatialfocus.com/twiki/bin/view/ADDRstandard/AddressReferenceSystemRules" TargetMode="External"/><Relationship Id="rId3183" Type="http://schemas.openxmlformats.org/officeDocument/2006/relationships/hyperlink" Target="http://meadow.spatialfocus.com/twiki/bin/view/ADDRstandard/RelatedElementUniquenessMeasure" TargetMode="External"/><Relationship Id="rId3390" Type="http://schemas.openxmlformats.org/officeDocument/2006/relationships/hyperlink" Target="http://meadow.spatialfocus.com/twiki/bin/view/ADDRstandard/AddressParcelIdentifierSource" TargetMode="External"/><Relationship Id="rId22" Type="http://schemas.openxmlformats.org/officeDocument/2006/relationships/hyperlink" Target="http://meadow.spatialfocus.com/twiki/bin/view/ADDRstandard/AddressID" TargetMode="External"/><Relationship Id="rId1828" Type="http://schemas.openxmlformats.org/officeDocument/2006/relationships/hyperlink" Target="http://meadow.spatialfocus.com/twiki/bin/view/ADDRstandard/CommunityAddress" TargetMode="External"/><Relationship Id="rId3043" Type="http://schemas.openxmlformats.org/officeDocument/2006/relationships/hyperlink" Target="http://meadow.spatialfocus.com/twiki/bin/view/ADDRstandard/AttributeMeasureIndex?sortcol=0;table=1;up=0" TargetMode="External"/><Relationship Id="rId3250" Type="http://schemas.openxmlformats.org/officeDocument/2006/relationships/hyperlink" Target="http://meadow.spatialfocus.com/twiki/bin/view/ADDRstandard/LandmarkSiteAddress" TargetMode="External"/><Relationship Id="rId171" Type="http://schemas.openxmlformats.org/officeDocument/2006/relationships/hyperlink" Target="http://meadow.spatialfocus.com/twiki/bin/view/ADDRstandard/CompleteStreetName" TargetMode="External"/><Relationship Id="rId2297" Type="http://schemas.openxmlformats.org/officeDocument/2006/relationships/hyperlink" Target="http://meadow.spatialfocus.com/twiki/bin/view/ADDRstandard/AddressAuthority" TargetMode="External"/><Relationship Id="rId3348" Type="http://schemas.openxmlformats.org/officeDocument/2006/relationships/hyperlink" Target="http://meadow.spatialfocus.com/twiki/bin/view/ADDRstandard/IntersectionAddress" TargetMode="External"/><Relationship Id="rId269" Type="http://schemas.openxmlformats.org/officeDocument/2006/relationships/hyperlink" Target="http://meadow.spatialfocus.com/twiki/bin/view/ADDRstandard/StreetName" TargetMode="External"/><Relationship Id="rId476" Type="http://schemas.openxmlformats.org/officeDocument/2006/relationships/hyperlink" Target="http://meadow.spatialfocus.com/twiki/bin/view/ADDRstandard/StreetName" TargetMode="External"/><Relationship Id="rId683" Type="http://schemas.openxmlformats.org/officeDocument/2006/relationships/hyperlink" Target="http://meadow.spatialfocus.com/twiki/bin/view/ADDRstandard/PartOne?sortcol=0;table=24;up=0" TargetMode="External"/><Relationship Id="rId890" Type="http://schemas.openxmlformats.org/officeDocument/2006/relationships/hyperlink" Target="http://meadow.spatialfocus.com/twiki/bin/view/ADDRstandard/RelatedAddressID" TargetMode="External"/><Relationship Id="rId2157" Type="http://schemas.openxmlformats.org/officeDocument/2006/relationships/hyperlink" Target="http://meadow.spatialfocus.com/twiki/bin/view/ADDRstandard/USPSGeneralDeliveryPoint" TargetMode="External"/><Relationship Id="rId2364" Type="http://schemas.openxmlformats.org/officeDocument/2006/relationships/hyperlink" Target="http://meadow.spatialfocus.com/twiki/bin/view/ADDRstandard/AddressEndDate" TargetMode="External"/><Relationship Id="rId2571" Type="http://schemas.openxmlformats.org/officeDocument/2006/relationships/hyperlink" Target="http://meadow.spatialfocus.com/twiki/bin/view/ADDRstandard/CompleteStreetName" TargetMode="External"/><Relationship Id="rId3110" Type="http://schemas.openxmlformats.org/officeDocument/2006/relationships/hyperlink" Target="http://meadow.spatialfocus.com/twiki/bin/view/ADDRstandard/AddressRangeSide" TargetMode="External"/><Relationship Id="rId3208" Type="http://schemas.openxmlformats.org/officeDocument/2006/relationships/hyperlink" Target="http://meadow.spatialfocus.com/twiki/bin/view/ADDRstandard/TabularDomainMeasure" TargetMode="External"/><Relationship Id="rId3415" Type="http://schemas.openxmlformats.org/officeDocument/2006/relationships/hyperlink" Target="http://meadow.spatialfocus.com/twiki/bin/view/ADDRstandard/AddressTransportationSystemName" TargetMode="External"/><Relationship Id="rId129" Type="http://schemas.openxmlformats.org/officeDocument/2006/relationships/hyperlink" Target="http://meadow.spatialfocus.com/twiki/bin/view/ADDRstandard/AddressNumber" TargetMode="External"/><Relationship Id="rId336" Type="http://schemas.openxmlformats.org/officeDocument/2006/relationships/hyperlink" Target="http://meadow.spatialfocus.com/twiki/bin/view/ADDRstandard/RelatedElementValueMeasure" TargetMode="External"/><Relationship Id="rId543" Type="http://schemas.openxmlformats.org/officeDocument/2006/relationships/hyperlink" Target="http://meadow.spatialfocus.com/twiki/bin/view/ADDRstandard/StreetNamePostType" TargetMode="External"/><Relationship Id="rId988" Type="http://schemas.openxmlformats.org/officeDocument/2006/relationships/hyperlink" Target="http://meadow.spatialfocus.com/twiki/bin/view/ADDRstandard/PartOne?sortcol=0;table=51;up=0" TargetMode="External"/><Relationship Id="rId1173" Type="http://schemas.openxmlformats.org/officeDocument/2006/relationships/hyperlink" Target="http://meadow.spatialfocus.com/twiki/bin/view/ADDRstandard/AddressRangeDirectionality" TargetMode="External"/><Relationship Id="rId1380" Type="http://schemas.openxmlformats.org/officeDocument/2006/relationships/hyperlink" Target="http://meadow.spatialfocus.com/twiki/bin/view/ADDRstandard/PartOne?sortcol=1;table=89;up=0" TargetMode="External"/><Relationship Id="rId2017" Type="http://schemas.openxmlformats.org/officeDocument/2006/relationships/hyperlink" Target="http://meadow.spatialfocus.com/twiki/bin/view/ADDRstandard/ZipCode" TargetMode="External"/><Relationship Id="rId2224" Type="http://schemas.openxmlformats.org/officeDocument/2006/relationships/hyperlink" Target="http://meadow.spatialfocus.com/twiki/bin/view/ADDRstandard/SpatialDomainMeasure" TargetMode="External"/><Relationship Id="rId2669" Type="http://schemas.openxmlformats.org/officeDocument/2006/relationships/hyperlink" Target="http://meadow.spatialfocus.com/twiki/bin/view/ADDRstandard/USPSGeneralDeliveryOffice" TargetMode="External"/><Relationship Id="rId2876" Type="http://schemas.openxmlformats.org/officeDocument/2006/relationships/hyperlink" Target="http://meadow.spatialfocus.com/twiki/bin/view/ADDRstandard/DataTypeMeasure" TargetMode="External"/><Relationship Id="rId403" Type="http://schemas.openxmlformats.org/officeDocument/2006/relationships/hyperlink" Target="http://meadow.spatialfocus.com/twiki/bin/view/ADDRstandard/StreetNamePostDirectional" TargetMode="External"/><Relationship Id="rId750" Type="http://schemas.openxmlformats.org/officeDocument/2006/relationships/hyperlink" Target="http://meadow.spatialfocus.com/twiki/bin/view/ADDRstandard/RelatedElementValueMeasure" TargetMode="External"/><Relationship Id="rId848" Type="http://schemas.openxmlformats.org/officeDocument/2006/relationships/hyperlink" Target="http://en.wikipedia.org/wiki/Universally_Unique_Identifier" TargetMode="External"/><Relationship Id="rId1033" Type="http://schemas.openxmlformats.org/officeDocument/2006/relationships/hyperlink" Target="http://meadow.spatialfocus.com/twiki/bin/view/ADDRstandard/AddressCoordinateReferenceSystemAuthority" TargetMode="External"/><Relationship Id="rId1478" Type="http://schemas.openxmlformats.org/officeDocument/2006/relationships/hyperlink" Target="http://meadow.spatialfocus.com/twiki/bin/view/ADDRstandard/AddressReferenceSystemPlaceNameStateCountryAndZipCodeRules" TargetMode="External"/><Relationship Id="rId1685" Type="http://schemas.openxmlformats.org/officeDocument/2006/relationships/hyperlink" Target="http://meadow.spatialfocus.com/twiki/bin/view/ADDRstandard/AddressReferenceSystemRangeBreakline" TargetMode="External"/><Relationship Id="rId1892" Type="http://schemas.openxmlformats.org/officeDocument/2006/relationships/hyperlink" Target="http://meadow.spatialfocus.com/twiki/bin/view/ADDRstandard/CompleteAddressNumber" TargetMode="External"/><Relationship Id="rId2431" Type="http://schemas.openxmlformats.org/officeDocument/2006/relationships/hyperlink" Target="http://meadow.spatialfocus.com/twiki/bin/view/ADDRstandard/AddressReferenceSystemAxesPointOfBeginningMeasureFinal" TargetMode="External"/><Relationship Id="rId2529" Type="http://schemas.openxmlformats.org/officeDocument/2006/relationships/hyperlink" Target="http://meadow.spatialfocus.com/twiki/bin/view/ADDRstandard/OfficialStatus" TargetMode="External"/><Relationship Id="rId2736" Type="http://schemas.openxmlformats.org/officeDocument/2006/relationships/hyperlink" Target="http://meadow.spatialfocus.com/foswiki/bin/view/ADDRstandard/AddressSideOfStreet" TargetMode="External"/><Relationship Id="rId610" Type="http://schemas.openxmlformats.org/officeDocument/2006/relationships/hyperlink" Target="http://meadow.spatialfocus.com/twiki/bin/view/ADDRstandard/CompleteSubaddress" TargetMode="External"/><Relationship Id="rId708" Type="http://schemas.openxmlformats.org/officeDocument/2006/relationships/hyperlink" Target="http://meadow.spatialfocus.com/twiki/bin/view/ADDRstandard/StateName" TargetMode="External"/><Relationship Id="rId915" Type="http://schemas.openxmlformats.org/officeDocument/2006/relationships/hyperlink" Target="http://meadow.spatialfocus.com/twiki/bin/view/ADDRstandard/AddressID" TargetMode="External"/><Relationship Id="rId1240" Type="http://schemas.openxmlformats.org/officeDocument/2006/relationships/hyperlink" Target="http://meadow.spatialfocus.com/twiki/bin/view/ADDRstandard/TabularDomainMeasure" TargetMode="External"/><Relationship Id="rId1338" Type="http://schemas.openxmlformats.org/officeDocument/2006/relationships/hyperlink" Target="http://meadow.spatialfocus.com/twiki/bin/view/ADDRstandard/DeliveryAddressType" TargetMode="External"/><Relationship Id="rId1545" Type="http://schemas.openxmlformats.org/officeDocument/2006/relationships/hyperlink" Target="http://meadow.spatialfocus.com/twiki/bin/view/ADDRstandard/PartOne?sortcol=0;table=97;up=0" TargetMode="External"/><Relationship Id="rId2943" Type="http://schemas.openxmlformats.org/officeDocument/2006/relationships/hyperlink" Target="http://meadow.spatialfocus.com/twiki/bin/view/ADDRstandard/TabularDomainMeasure" TargetMode="External"/><Relationship Id="rId1100" Type="http://schemas.openxmlformats.org/officeDocument/2006/relationships/hyperlink" Target="http://meadow.spatialfocus.com/twiki/bin/view/ADDRstandard/PartOne?sortcol=0;table=59;up=0" TargetMode="External"/><Relationship Id="rId1405" Type="http://schemas.openxmlformats.org/officeDocument/2006/relationships/hyperlink" Target="http://meadow.spatialfocus.com/twiki/bin/view/ADDRstandard/AddressReferenceSystemAxis" TargetMode="External"/><Relationship Id="rId1752" Type="http://schemas.openxmlformats.org/officeDocument/2006/relationships/hyperlink" Target="http://meadow.spatialfocus.com/twiki/bin/view/ADDRstandard/CompleteAddressNumber" TargetMode="External"/><Relationship Id="rId2803" Type="http://schemas.openxmlformats.org/officeDocument/2006/relationships/hyperlink" Target="http://meadow.spatialfocus.com/twiki/bin/view/ADDRstandard/CompleteStreetName" TargetMode="External"/><Relationship Id="rId44" Type="http://schemas.openxmlformats.org/officeDocument/2006/relationships/hyperlink" Target="http://meadow.spatialfocus.com/twiki/bin/view/ADDRstandard/StreetName" TargetMode="External"/><Relationship Id="rId1612" Type="http://schemas.openxmlformats.org/officeDocument/2006/relationships/hyperlink" Target="http://meadow.spatialfocus.com/twiki/bin/view/ADDRstandard/AddressReferenceSystemExtent" TargetMode="External"/><Relationship Id="rId1917" Type="http://schemas.openxmlformats.org/officeDocument/2006/relationships/hyperlink" Target="http://meadow.spatialfocus.com/twiki/bin/view/ADDRstandard/CompleteLandmarkName" TargetMode="External"/><Relationship Id="rId3065" Type="http://schemas.openxmlformats.org/officeDocument/2006/relationships/hyperlink" Target="http://meadow.spatialfocus.com/twiki/bin/view/ADDRstandard/TabularDomainMeasure" TargetMode="External"/><Relationship Id="rId3272" Type="http://schemas.openxmlformats.org/officeDocument/2006/relationships/hyperlink" Target="http://meadow.spatialfocus.com/twiki/bin/view/ADDRstandard/TwoNumberAddressRange" TargetMode="External"/><Relationship Id="rId193" Type="http://schemas.openxmlformats.org/officeDocument/2006/relationships/hyperlink" Target="http://meadow.spatialfocus.com/twiki/bin/view/ADDRstandard/StreetNamePreType" TargetMode="External"/><Relationship Id="rId498" Type="http://schemas.openxmlformats.org/officeDocument/2006/relationships/hyperlink" Target="http://meadow.spatialfocus.com/twiki/bin/view/ADDRstandard/StreetNamePostType" TargetMode="External"/><Relationship Id="rId2081" Type="http://schemas.openxmlformats.org/officeDocument/2006/relationships/hyperlink" Target="http://meadow.spatialfocus.com/twiki/bin/view/ADDRstandard/GeneralAddressClass" TargetMode="External"/><Relationship Id="rId2179" Type="http://schemas.openxmlformats.org/officeDocument/2006/relationships/hyperlink" Target="http://meadow.spatialfocus.com/twiki/bin/view/ADDRstandard/DeliveryAddress" TargetMode="External"/><Relationship Id="rId3132" Type="http://schemas.openxmlformats.org/officeDocument/2006/relationships/hyperlink" Target="http://meadow.spatialfocus.com/twiki/bin/view/ADDRstandard/AddressTransportationFeatureType" TargetMode="External"/><Relationship Id="rId260" Type="http://schemas.openxmlformats.org/officeDocument/2006/relationships/hyperlink" Target="http://meadow.spatialfocus.com/twiki/bin/view/ADDRstandard/AddressReferenceSystemStreetTypeDirectionalAndModifierRules" TargetMode="External"/><Relationship Id="rId2386" Type="http://schemas.openxmlformats.org/officeDocument/2006/relationships/hyperlink" Target="http://meadow.spatialfocus.com/twiki/bin/view/ADDRstandard/StCenterlineCollectionMeasureView" TargetMode="External"/><Relationship Id="rId2593" Type="http://schemas.openxmlformats.org/officeDocument/2006/relationships/hyperlink" Target="http://meadow.spatialfocus.com/twiki/bin/view/ADDRstandard/AddressPtCollectionMeasureView" TargetMode="External"/><Relationship Id="rId3437" Type="http://schemas.openxmlformats.org/officeDocument/2006/relationships/image" Target="media/image37.jpeg"/><Relationship Id="rId120" Type="http://schemas.openxmlformats.org/officeDocument/2006/relationships/hyperlink" Target="http://meadow.spatialfocus.com/twiki/bin/view/ADDRstandard/AddressNumberSuffix" TargetMode="External"/><Relationship Id="rId358" Type="http://schemas.openxmlformats.org/officeDocument/2006/relationships/hyperlink" Target="http://meadow.spatialfocus.com/twiki/bin/view/ADDRstandard/IntersectionAddress" TargetMode="External"/><Relationship Id="rId565" Type="http://schemas.openxmlformats.org/officeDocument/2006/relationships/hyperlink" Target="http://meadow.spatialfocus.com/twiki/bin/view/ADDRstandard/CompleteStreetName" TargetMode="External"/><Relationship Id="rId772" Type="http://schemas.openxmlformats.org/officeDocument/2006/relationships/hyperlink" Target="http://meadow.spatialfocus.com/twiki/bin/view/ADDRstandard/PartOne?sortcol=0;table=37;up=0" TargetMode="External"/><Relationship Id="rId1195" Type="http://schemas.openxmlformats.org/officeDocument/2006/relationships/hyperlink" Target="http://meadow.spatialfocus.com/twiki/bin/view/ADDRstandard/PartOne" TargetMode="External"/><Relationship Id="rId2039" Type="http://schemas.openxmlformats.org/officeDocument/2006/relationships/hyperlink" Target="http://meadow.spatialfocus.com/twiki/bin/view/ADDRstandard/CompleteLandmarkName" TargetMode="External"/><Relationship Id="rId2246" Type="http://schemas.openxmlformats.org/officeDocument/2006/relationships/hyperlink" Target="http://meadow.spatialfocus.com/twiki/bin/view/ADDRstandard/UniquenessMeasureFinal" TargetMode="External"/><Relationship Id="rId2453" Type="http://schemas.openxmlformats.org/officeDocument/2006/relationships/hyperlink" Target="http://meadow.spatialfocus.com/twiki/bin/view/ADDRstandard/AttachedElement" TargetMode="External"/><Relationship Id="rId2660" Type="http://schemas.openxmlformats.org/officeDocument/2006/relationships/image" Target="media/image24.png"/><Relationship Id="rId2898" Type="http://schemas.openxmlformats.org/officeDocument/2006/relationships/hyperlink" Target="http://meadow.spatialfocus.com/twiki/bin/view/ADDRstandard/AddressReferenceSystemRulesMeasure" TargetMode="External"/><Relationship Id="rId218" Type="http://schemas.openxmlformats.org/officeDocument/2006/relationships/hyperlink" Target="http://meadow.spatialfocus.com/twiki/bin/view/ADDRstandard/StreetNamePreType" TargetMode="External"/><Relationship Id="rId425" Type="http://schemas.openxmlformats.org/officeDocument/2006/relationships/hyperlink" Target="http://meadow.spatialfocus.com/twiki/bin/view/ADDRstandard/CompleteStreetName" TargetMode="External"/><Relationship Id="rId632" Type="http://schemas.openxmlformats.org/officeDocument/2006/relationships/hyperlink" Target="http://meadow.spatialfocus.com/twiki/bin/view/ADDRstandard/PatternSequenceMeasureFinal" TargetMode="External"/><Relationship Id="rId1055" Type="http://schemas.openxmlformats.org/officeDocument/2006/relationships/hyperlink" Target="http://meadow.spatialfocus.com/twiki/bin/view/ADDRstandard/AddressLatitude" TargetMode="External"/><Relationship Id="rId1262" Type="http://schemas.openxmlformats.org/officeDocument/2006/relationships/hyperlink" Target="http://meadow.spatialfocus.com/twiki/bin/view/ADDRstandard/AddressSideOfStreet" TargetMode="External"/><Relationship Id="rId2106" Type="http://schemas.openxmlformats.org/officeDocument/2006/relationships/hyperlink" Target="http://meadow.spatialfocus.com/twiki/bin/view/ADDRstandard/StateName" TargetMode="External"/><Relationship Id="rId2313" Type="http://schemas.openxmlformats.org/officeDocument/2006/relationships/hyperlink" Target="http://meadow.spatialfocus.com/twiki/bin/view/ADDRstandard/CompleteStreetName" TargetMode="External"/><Relationship Id="rId2520" Type="http://schemas.openxmlformats.org/officeDocument/2006/relationships/hyperlink" Target="http://meadow.spatialfocus.com/twiki/bin/view/ADDRstandard/LeftRightOddEvenParityMeasure" TargetMode="External"/><Relationship Id="rId2758" Type="http://schemas.openxmlformats.org/officeDocument/2006/relationships/hyperlink" Target="http://meadow.spatialfocus.com/foswiki/bin/view/ADDRstandard/NumberedThoroughfareAddress" TargetMode="External"/><Relationship Id="rId2965" Type="http://schemas.openxmlformats.org/officeDocument/2006/relationships/hyperlink" Target="http://meadow.spatialfocus.com/twiki/bin/view/ADDRstandard/SpatialDomainMeasure" TargetMode="External"/><Relationship Id="rId937" Type="http://schemas.openxmlformats.org/officeDocument/2006/relationships/hyperlink" Target="http://meadow.spatialfocus.com/twiki/bin/view/ADDRstandard/AddressCoordinateReferenceSystemAuthority" TargetMode="External"/><Relationship Id="rId1122" Type="http://schemas.openxmlformats.org/officeDocument/2006/relationships/hyperlink" Target="http://meadow.spatialfocus.com/twiki/bin/view/ADDRstandard/AddressNumber" TargetMode="External"/><Relationship Id="rId1567" Type="http://schemas.openxmlformats.org/officeDocument/2006/relationships/hyperlink" Target="http://meadow.spatialfocus.com/twiki/bin/view/ADDRstandard/TabularDomainMeasure" TargetMode="External"/><Relationship Id="rId1774" Type="http://schemas.openxmlformats.org/officeDocument/2006/relationships/hyperlink" Target="http://meadow.spatialfocus.com/twiki/bin/view/ADDRstandard/AddressNumber" TargetMode="External"/><Relationship Id="rId1981" Type="http://schemas.openxmlformats.org/officeDocument/2006/relationships/hyperlink" Target="http://meadow.spatialfocus.com/twiki/bin/view/ADDRstandard/AddressTransportationSystemAuthority" TargetMode="External"/><Relationship Id="rId2618" Type="http://schemas.openxmlformats.org/officeDocument/2006/relationships/hyperlink" Target="http://meadow.spatialfocus.com/twiki/bin/view/ADDRstandard/AddressID" TargetMode="External"/><Relationship Id="rId2825" Type="http://schemas.openxmlformats.org/officeDocument/2006/relationships/hyperlink" Target="http://meadow.spatialfocus.com/twiki/bin/view/ADDRstandard/StreetNamePostModifier" TargetMode="External"/><Relationship Id="rId66" Type="http://schemas.openxmlformats.org/officeDocument/2006/relationships/hyperlink" Target="http://meadow.spatialfocus.com/twiki/bin/view/ADDRstandard/CompleteAddressNumber" TargetMode="External"/><Relationship Id="rId1427" Type="http://schemas.openxmlformats.org/officeDocument/2006/relationships/hyperlink" Target="http://meadow.spatialfocus.com/twiki/bin/view/ADDRstandard/AddressReferenceSystemId" TargetMode="External"/><Relationship Id="rId1634" Type="http://schemas.openxmlformats.org/officeDocument/2006/relationships/hyperlink" Target="http://meadow.spatialfocus.com/twiki/bin/view/ADDRstandard/PartOne" TargetMode="External"/><Relationship Id="rId1841" Type="http://schemas.openxmlformats.org/officeDocument/2006/relationships/hyperlink" Target="http://meadow.spatialfocus.com/twiki/bin/view/ADDRstandard/CompleteStreetName" TargetMode="External"/><Relationship Id="rId3087" Type="http://schemas.openxmlformats.org/officeDocument/2006/relationships/hyperlink" Target="http://meadow.spatialfocus.com/twiki/bin/view/ADDRstandard/XYCoordinateCompletenessMeasure" TargetMode="External"/><Relationship Id="rId3294" Type="http://schemas.openxmlformats.org/officeDocument/2006/relationships/hyperlink" Target="http://meadow.spatialfocus.com/twiki/bin/view/ADDRstandard/UnnumberedThoroughfareAddress" TargetMode="External"/><Relationship Id="rId1939" Type="http://schemas.openxmlformats.org/officeDocument/2006/relationships/hyperlink" Target="http://meadow.spatialfocus.com/twiki/bin/view/ADDRstandard/CompleteAddressNumber" TargetMode="External"/><Relationship Id="rId1701" Type="http://schemas.openxmlformats.org/officeDocument/2006/relationships/hyperlink" Target="http://meadow.spatialfocus.com/twiki/bin/view/ADDRstandard/AddressReferenceSystemRangePolygon" TargetMode="External"/><Relationship Id="rId3154" Type="http://schemas.openxmlformats.org/officeDocument/2006/relationships/hyperlink" Target="http://meadow.spatialfocus.com/twiki/bin/view/ADDRstandard/AddressTransportationFeatureID" TargetMode="External"/><Relationship Id="rId3361" Type="http://schemas.openxmlformats.org/officeDocument/2006/relationships/hyperlink" Target="http://meadow.spatialfocus.com/twiki/bin/view/ADDRstandard/UnnumberedThoroughfareAddress" TargetMode="External"/><Relationship Id="rId282" Type="http://schemas.openxmlformats.org/officeDocument/2006/relationships/hyperlink" Target="http://meadow.spatialfocus.com/twiki/bin/view/ADDRstandard/StreetName" TargetMode="External"/><Relationship Id="rId587" Type="http://schemas.openxmlformats.org/officeDocument/2006/relationships/hyperlink" Target="http://meadow.spatialfocus.com/twiki/bin/view/ADDRstandard/SubaddressIdentifier" TargetMode="External"/><Relationship Id="rId2170" Type="http://schemas.openxmlformats.org/officeDocument/2006/relationships/hyperlink" Target="http://meadow.spatialfocus.com/twiki/bin/view/ADDRstandard/ZipPlus4" TargetMode="External"/><Relationship Id="rId2268" Type="http://schemas.openxmlformats.org/officeDocument/2006/relationships/hyperlink" Target="http://meadow.spatialfocus.com/twiki/bin/view/ADDRstandard/StCenterlineCollectionMeasureView" TargetMode="External"/><Relationship Id="rId3014" Type="http://schemas.openxmlformats.org/officeDocument/2006/relationships/hyperlink" Target="http://meadow.spatialfocus.com/twiki/bin/view/ADDRstandard/USPSBoxID" TargetMode="External"/><Relationship Id="rId3221" Type="http://schemas.openxmlformats.org/officeDocument/2006/relationships/hyperlink" Target="http://meadow.spatialfocus.com/twiki/bin/view/ADDRstandard/FourNumberAddressRange" TargetMode="External"/><Relationship Id="rId3319" Type="http://schemas.openxmlformats.org/officeDocument/2006/relationships/hyperlink" Target="http://meadow.spatialfocus.com/twiki/bin/view/ADDRstandard/AddressReferenceSystemRulesMeasure" TargetMode="External"/><Relationship Id="rId8" Type="http://schemas.openxmlformats.org/officeDocument/2006/relationships/settings" Target="settings.xml"/><Relationship Id="rId142" Type="http://schemas.openxmlformats.org/officeDocument/2006/relationships/hyperlink" Target="http://meadow.spatialfocus.com/twiki/bin/view/ADDRstandard/CompleteAddressNumber" TargetMode="External"/><Relationship Id="rId447" Type="http://schemas.openxmlformats.org/officeDocument/2006/relationships/hyperlink" Target="http://meadow.spatialfocus.com/twiki/bin/view/ADDRstandard/StreetNamePostType" TargetMode="External"/><Relationship Id="rId794" Type="http://schemas.openxmlformats.org/officeDocument/2006/relationships/hyperlink" Target="http://meadow.spatialfocus.com/twiki/bin/view/ADDRstandard/PlaceName" TargetMode="External"/><Relationship Id="rId1077" Type="http://schemas.openxmlformats.org/officeDocument/2006/relationships/hyperlink" Target="http://meadow.spatialfocus.com/twiki/bin/view/ADDRstandard/UniquenessMeasure" TargetMode="External"/><Relationship Id="rId2030" Type="http://schemas.openxmlformats.org/officeDocument/2006/relationships/hyperlink" Target="http://meadow.spatialfocus.com/twiki/bin/view/ADDRstandard/UnnumberedThoroughfareAddress" TargetMode="External"/><Relationship Id="rId2128" Type="http://schemas.openxmlformats.org/officeDocument/2006/relationships/hyperlink" Target="http://meadow.spatialfocus.com/twiki/bin/view/ADDRstandard/ZipPlus4" TargetMode="External"/><Relationship Id="rId2475" Type="http://schemas.openxmlformats.org/officeDocument/2006/relationships/hyperlink" Target="http://meadow.spatialfocus.com/twiki/bin/view/ADDRstandard/DeliveryAddressTypeSubaddressMeasureFinal" TargetMode="External"/><Relationship Id="rId2682" Type="http://schemas.openxmlformats.org/officeDocument/2006/relationships/hyperlink" Target="http://www.iso.org/iso/support/faqs/faqs_widely_used_standards/widely_used_standards_other/date_and_time_format.htm" TargetMode="External"/><Relationship Id="rId2987" Type="http://schemas.openxmlformats.org/officeDocument/2006/relationships/hyperlink" Target="http://meadow.spatialfocus.com/twiki/bin/view/ADDRstandard/SpatialDomainMeasure" TargetMode="External"/><Relationship Id="rId654" Type="http://schemas.openxmlformats.org/officeDocument/2006/relationships/hyperlink" Target="http://meadow.spatialfocus.com/twiki/bin/view/ADDRstandard/UspsAddress" TargetMode="External"/><Relationship Id="rId861" Type="http://schemas.openxmlformats.org/officeDocument/2006/relationships/hyperlink" Target="http://meadow.spatialfocus.com/twiki/bin/view/ADDRstandard/SpatialDomainMeasureFinal" TargetMode="External"/><Relationship Id="rId959" Type="http://schemas.openxmlformats.org/officeDocument/2006/relationships/hyperlink" Target="http://meadow.spatialfocus.com/twiki/bin/view/ADDRstandard/AddressCoordinateReferenceSystemID" TargetMode="External"/><Relationship Id="rId1284" Type="http://schemas.openxmlformats.org/officeDocument/2006/relationships/hyperlink" Target="http://meadow.spatialfocus.com/twiki/bin/view/ADDRstandard/PartOne" TargetMode="External"/><Relationship Id="rId1491" Type="http://schemas.openxmlformats.org/officeDocument/2006/relationships/hyperlink" Target="http://meadow.spatialfocus.com/twiki/bin/view/ADDRstandard/AddressReferenceSystemAxis" TargetMode="External"/><Relationship Id="rId1589" Type="http://schemas.openxmlformats.org/officeDocument/2006/relationships/hyperlink" Target="http://meadow.spatialfocus.com/twiki/bin/view/ADDRstandard/AddressReferenceSystem" TargetMode="External"/><Relationship Id="rId2335" Type="http://schemas.openxmlformats.org/officeDocument/2006/relationships/hyperlink" Target="http://meadow.spatialfocus.com/twiki/bin/view/ADDRstandard/PartThree?sortcol=0;table=8;up=0" TargetMode="External"/><Relationship Id="rId2542" Type="http://schemas.openxmlformats.org/officeDocument/2006/relationships/hyperlink" Target="http://meadow.spatialfocus.com/twiki/bin/view/ADDRstandard/CompleteStreetName" TargetMode="External"/><Relationship Id="rId307" Type="http://schemas.openxmlformats.org/officeDocument/2006/relationships/hyperlink" Target="http://meadow.spatialfocus.com/twiki/bin/view/ADDRstandard/SeparatorElement" TargetMode="External"/><Relationship Id="rId514" Type="http://schemas.openxmlformats.org/officeDocument/2006/relationships/hyperlink" Target="http://meadow.spatialfocus.com/twiki/bin/view/ADDRstandard/StreetNamePostModifier" TargetMode="External"/><Relationship Id="rId721" Type="http://schemas.openxmlformats.org/officeDocument/2006/relationships/hyperlink" Target="http://meadow.spatialfocus.com/twiki/bin/view/ADDRstandard/PartOne?sortcol=0;table=31;up=0" TargetMode="External"/><Relationship Id="rId1144" Type="http://schemas.openxmlformats.org/officeDocument/2006/relationships/hyperlink" Target="http://meadow.spatialfocus.com/twiki/bin/view/ADDRstandard/AddressNumberRangeParityConsistencyMeasure" TargetMode="External"/><Relationship Id="rId1351" Type="http://schemas.openxmlformats.org/officeDocument/2006/relationships/hyperlink" Target="http://meadow.spatialfocus.com/twiki/bin/view/ADDRstandard/ZipCode" TargetMode="External"/><Relationship Id="rId1449" Type="http://schemas.openxmlformats.org/officeDocument/2006/relationships/hyperlink" Target="http://meadow.spatialfocus.com/twiki/bin/view/ADDRstandard/AddressReferenceSystemName" TargetMode="External"/><Relationship Id="rId1796" Type="http://schemas.openxmlformats.org/officeDocument/2006/relationships/hyperlink" Target="http://meadow.spatialfocus.com/twiki/bin/view/ADDRstandard/CompleteSubaddress" TargetMode="External"/><Relationship Id="rId2402" Type="http://schemas.openxmlformats.org/officeDocument/2006/relationships/hyperlink" Target="http://meadow.spatialfocus.com/twiki/bin/view/ADDRstandard/FourNumberAddressRange" TargetMode="External"/><Relationship Id="rId2847" Type="http://schemas.openxmlformats.org/officeDocument/2006/relationships/hyperlink" Target="http://meadow.spatialfocus.com/twiki/bin/view/ADDRstandard/ElementMeasureIndex?sortcol=2;table=1;up=0" TargetMode="External"/><Relationship Id="rId88" Type="http://schemas.openxmlformats.org/officeDocument/2006/relationships/hyperlink" Target="http://meadow.spatialfocus.com/twiki/bin/view/ADDRstandard/AddressNumber" TargetMode="External"/><Relationship Id="rId819" Type="http://schemas.openxmlformats.org/officeDocument/2006/relationships/hyperlink" Target="http://meadow.spatialfocus.com/twiki/bin/view/ADDRstandard/DeliveryAddressType" TargetMode="External"/><Relationship Id="rId1004" Type="http://schemas.openxmlformats.org/officeDocument/2006/relationships/hyperlink" Target="http://meadow.spatialfocus.com/twiki/bin/view/ADDRstandard/AddressLatitude" TargetMode="External"/><Relationship Id="rId1211" Type="http://schemas.openxmlformats.org/officeDocument/2006/relationships/hyperlink" Target="http://meadow.spatialfocus.com/twiki/bin/view/ADDRstandard/FourNumberAddressRange" TargetMode="External"/><Relationship Id="rId1656" Type="http://schemas.openxmlformats.org/officeDocument/2006/relationships/hyperlink" Target="http://meadow.spatialfocus.com/twiki/bin/view/ADDRstandard/AddressReferenceSystemRangeBreakpoint" TargetMode="External"/><Relationship Id="rId1863" Type="http://schemas.openxmlformats.org/officeDocument/2006/relationships/hyperlink" Target="http://meadow.spatialfocus.com/twiki/bin/view/ADDRstandard/IntersectionAddress" TargetMode="External"/><Relationship Id="rId2707" Type="http://schemas.openxmlformats.org/officeDocument/2006/relationships/hyperlink" Target="http://meadow.spatialfocus.com/foswiki/bin/view/ADDRstandard/FourNumberAddressRange" TargetMode="External"/><Relationship Id="rId2914" Type="http://schemas.openxmlformats.org/officeDocument/2006/relationships/hyperlink" Target="http://meadow.spatialfocus.com/twiki/bin/view/ADDRstandard/CompleteLandmarkName" TargetMode="External"/><Relationship Id="rId1309" Type="http://schemas.openxmlformats.org/officeDocument/2006/relationships/hyperlink" Target="http://meadow.spatialfocus.com/twiki/bin/view/ADDRstandard/PartOne?sortcol=0;table=85;up=0" TargetMode="External"/><Relationship Id="rId1516" Type="http://schemas.openxmlformats.org/officeDocument/2006/relationships/hyperlink" Target="http://meadow.spatialfocus.com/twiki/bin/view/ADDRstandard/AddressReferenceSystemRangeBreakline" TargetMode="External"/><Relationship Id="rId1723" Type="http://schemas.openxmlformats.org/officeDocument/2006/relationships/hyperlink" Target="http://meadow.spatialfocus.com/twiki/bin/view/ADDRstandard/AddressReferenceSystem" TargetMode="External"/><Relationship Id="rId1930" Type="http://schemas.openxmlformats.org/officeDocument/2006/relationships/hyperlink" Target="http://meadow.spatialfocus.com/twiki/bin/view/ADDRstandard/LowHighAddressSequenceMeasure" TargetMode="External"/><Relationship Id="rId3176" Type="http://schemas.openxmlformats.org/officeDocument/2006/relationships/hyperlink" Target="http://meadow.spatialfocus.com/twiki/bin/view/ADDRstandard/DeliveryAddressType" TargetMode="External"/><Relationship Id="rId3383" Type="http://schemas.openxmlformats.org/officeDocument/2006/relationships/hyperlink" Target="http://meadow.spatialfocus.com/twiki/bin/view/ADDRstandard/AddressRangeDirectionality" TargetMode="External"/><Relationship Id="rId15" Type="http://schemas.openxmlformats.org/officeDocument/2006/relationships/hyperlink" Target="http://meadow.spatialfocus.com/twiki/bin/view/ADDRstandard/IntersectionAddress" TargetMode="External"/><Relationship Id="rId2192" Type="http://schemas.openxmlformats.org/officeDocument/2006/relationships/hyperlink" Target="http://meadow.spatialfocus.com/twiki/bin/view/ADDRstandard/ZipCode" TargetMode="External"/><Relationship Id="rId3036" Type="http://schemas.openxmlformats.org/officeDocument/2006/relationships/hyperlink" Target="http://meadow.spatialfocus.com/twiki/bin/view/ADDRstandard/ZipCode" TargetMode="External"/><Relationship Id="rId3243" Type="http://schemas.openxmlformats.org/officeDocument/2006/relationships/hyperlink" Target="http://meadow.spatialfocus.com/twiki/bin/view/ADDRstandard/IntersectionAddress" TargetMode="External"/><Relationship Id="rId164" Type="http://schemas.openxmlformats.org/officeDocument/2006/relationships/hyperlink" Target="http://meadow.spatialfocus.com/twiki/bin/view/ADDRstandard/AddressNumber" TargetMode="External"/><Relationship Id="rId371" Type="http://schemas.openxmlformats.org/officeDocument/2006/relationships/hyperlink" Target="http://meadow.spatialfocus.com/twiki/bin/view/ADDRstandard/CompleteStreetName" TargetMode="External"/><Relationship Id="rId2052" Type="http://schemas.openxmlformats.org/officeDocument/2006/relationships/hyperlink" Target="http://meadow.spatialfocus.com/twiki/bin/view/ADDRstandard/PatternSequenceMeasure" TargetMode="External"/><Relationship Id="rId2497" Type="http://schemas.openxmlformats.org/officeDocument/2006/relationships/hyperlink" Target="http://meadow.spatialfocus.com/twiki/bin/view/ADDRstandard/ElementSequenceNumber" TargetMode="External"/><Relationship Id="rId469" Type="http://schemas.openxmlformats.org/officeDocument/2006/relationships/hyperlink" Target="http://meadow.spatialfocus.com/twiki/bin/view/ADDRstandard/StreetNamePostDirectional" TargetMode="External"/><Relationship Id="rId676" Type="http://schemas.openxmlformats.org/officeDocument/2006/relationships/hyperlink" Target="http://meadow.spatialfocus.com/twiki/bin/view/ADDRstandard/SubaddressType" TargetMode="External"/><Relationship Id="rId883" Type="http://schemas.openxmlformats.org/officeDocument/2006/relationships/hyperlink" Target="http://meadow.spatialfocus.com/twiki/bin/view/ADDRstandard/PartOne" TargetMode="External"/><Relationship Id="rId1099" Type="http://schemas.openxmlformats.org/officeDocument/2006/relationships/hyperlink" Target="http://meadow.spatialfocus.com/twiki/bin/view/ADDRstandard/PartOne" TargetMode="External"/><Relationship Id="rId2357" Type="http://schemas.openxmlformats.org/officeDocument/2006/relationships/hyperlink" Target="http://meadow.spatialfocus.com/twiki/bin/view/ADDRstandard/AddressID" TargetMode="External"/><Relationship Id="rId2564" Type="http://schemas.openxmlformats.org/officeDocument/2006/relationships/hyperlink" Target="http://meadow.spatialfocus.com/twiki/bin/view/ADDRstandard/StCenterlineCollectionMeasureView" TargetMode="External"/><Relationship Id="rId3103" Type="http://schemas.openxmlformats.org/officeDocument/2006/relationships/hyperlink" Target="http://meadow.spatialfocus.com/twiki/bin/view/ADDRstandard/PatternSequenceMeasure" TargetMode="External"/><Relationship Id="rId3310" Type="http://schemas.openxmlformats.org/officeDocument/2006/relationships/hyperlink" Target="http://meadow.spatialfocus.com/twiki/bin/view/ADDRstandard/AddressLeftRightMeasure" TargetMode="External"/><Relationship Id="rId3408" Type="http://schemas.openxmlformats.org/officeDocument/2006/relationships/hyperlink" Target="http://meadow.spatialfocus.com/twiki/bin/view/ADDRstandard/PlaceName" TargetMode="External"/><Relationship Id="rId231" Type="http://schemas.openxmlformats.org/officeDocument/2006/relationships/hyperlink" Target="http://meadow.spatialfocus.com/twiki/bin/view/ADDRstandard/StreetName" TargetMode="External"/><Relationship Id="rId329" Type="http://schemas.openxmlformats.org/officeDocument/2006/relationships/hyperlink" Target="http://meadow.spatialfocus.com/twiki/bin/view/ADDRstandard/StreetNamePreType" TargetMode="External"/><Relationship Id="rId536" Type="http://schemas.openxmlformats.org/officeDocument/2006/relationships/hyperlink" Target="http://meadow.spatialfocus.com/twiki/bin/view/ADDRstandard/CompleteStreetName" TargetMode="External"/><Relationship Id="rId1166" Type="http://schemas.openxmlformats.org/officeDocument/2006/relationships/hyperlink" Target="http://meadow.spatialfocus.com/twiki/bin/view/ADDRstandard/AddressRangeDirectionality" TargetMode="External"/><Relationship Id="rId1373" Type="http://schemas.openxmlformats.org/officeDocument/2006/relationships/hyperlink" Target="http://meadow.spatialfocus.com/twiki/bin/view/ADDRstandard/AddressAuthority" TargetMode="External"/><Relationship Id="rId2217" Type="http://schemas.openxmlformats.org/officeDocument/2006/relationships/hyperlink" Target="http://meadow.spatialfocus.com/twiki/bin/view/ADDRstandard/CompleteStreetName" TargetMode="External"/><Relationship Id="rId2771" Type="http://schemas.openxmlformats.org/officeDocument/2006/relationships/hyperlink" Target="http://www.bsi-global.com/en/Shop/Publication-Detail/?pid=000000000030127194" TargetMode="External"/><Relationship Id="rId2869" Type="http://schemas.openxmlformats.org/officeDocument/2006/relationships/hyperlink" Target="http://meadow.spatialfocus.com/twiki/bin/view/ADDRstandard/AddressReferenceSystemAuthority" TargetMode="External"/><Relationship Id="rId743" Type="http://schemas.openxmlformats.org/officeDocument/2006/relationships/hyperlink" Target="http://meadow.spatialfocus.com/twiki/bin/view/ADDRstandard/PartOne" TargetMode="External"/><Relationship Id="rId950" Type="http://schemas.openxmlformats.org/officeDocument/2006/relationships/hyperlink" Target="http://meadow.spatialfocus.com/twiki/bin/view/ADDRstandard/XYCoordinateCompletenessMeasure" TargetMode="External"/><Relationship Id="rId1026" Type="http://schemas.openxmlformats.org/officeDocument/2006/relationships/hyperlink" Target="http://meadow.spatialfocus.com/twiki/bin/view/ADDRstandard/AddressCoordinateReferenceSystem" TargetMode="External"/><Relationship Id="rId1580" Type="http://schemas.openxmlformats.org/officeDocument/2006/relationships/hyperlink" Target="http://meadow.spatialfocus.com/twiki/bin/view/ADDRstandard/PartOne" TargetMode="External"/><Relationship Id="rId1678" Type="http://schemas.openxmlformats.org/officeDocument/2006/relationships/hyperlink" Target="http://meadow.spatialfocus.com/twiki/bin/view/ADDRstandard/AddressReferenceSystemRangeBreakpoint" TargetMode="External"/><Relationship Id="rId1885" Type="http://schemas.openxmlformats.org/officeDocument/2006/relationships/hyperlink" Target="http://meadow.spatialfocus.com/twiki/bin/view/ADDRstandard/CompleteAddressNumber" TargetMode="External"/><Relationship Id="rId2424" Type="http://schemas.openxmlformats.org/officeDocument/2006/relationships/hyperlink" Target="http://meadow.spatialfocus.com/twiki/bin/view/ADDRstandard/AddressPtCollectionMeasureView" TargetMode="External"/><Relationship Id="rId2631" Type="http://schemas.openxmlformats.org/officeDocument/2006/relationships/hyperlink" Target="http://meadow.spatialfocus.com/twiki/bin/view/ADDRstandard/AddressYCoordinate" TargetMode="External"/><Relationship Id="rId2729" Type="http://schemas.openxmlformats.org/officeDocument/2006/relationships/hyperlink" Target="http://www.fgdc.gov/standards/standards_publications" TargetMode="External"/><Relationship Id="rId2936" Type="http://schemas.openxmlformats.org/officeDocument/2006/relationships/hyperlink" Target="http://meadow.spatialfocus.com/twiki/bin/view/ADDRstandard/CornerOf" TargetMode="External"/><Relationship Id="rId603" Type="http://schemas.openxmlformats.org/officeDocument/2006/relationships/hyperlink" Target="http://meadow.spatialfocus.com/twiki/bin/view/ADDRstandard/SubaddressElement" TargetMode="External"/><Relationship Id="rId810" Type="http://schemas.openxmlformats.org/officeDocument/2006/relationships/hyperlink" Target="http://meadow.spatialfocus.com/twiki/bin/view/ADDRstandard/ZipPlus4" TargetMode="External"/><Relationship Id="rId908" Type="http://schemas.openxmlformats.org/officeDocument/2006/relationships/hyperlink" Target="http://meadow.spatialfocus.com/twiki/bin/view/ADDRstandard/AddressRelationType" TargetMode="External"/><Relationship Id="rId1233" Type="http://schemas.openxmlformats.org/officeDocument/2006/relationships/hyperlink" Target="http://meadow.spatialfocus.com/twiki/bin/edit/ADDRstandard/DeliveryOffice?topicparent=ADDRstandard.PartOne;nowysiwyg=0" TargetMode="External"/><Relationship Id="rId1440" Type="http://schemas.openxmlformats.org/officeDocument/2006/relationships/hyperlink" Target="http://meadow.spatialfocus.com/twiki/bin/view/ADDRstandard/AddressReferenceSystemAxis" TargetMode="External"/><Relationship Id="rId1538" Type="http://schemas.openxmlformats.org/officeDocument/2006/relationships/hyperlink" Target="http://meadow.spatialfocus.com/twiki/bin/view/ADDRstandard/PartOne?sortcol=0;table=96;up=0" TargetMode="External"/><Relationship Id="rId1300" Type="http://schemas.openxmlformats.org/officeDocument/2006/relationships/hyperlink" Target="http://geonames.usgs.gov/domestic/index.html" TargetMode="External"/><Relationship Id="rId1745" Type="http://schemas.openxmlformats.org/officeDocument/2006/relationships/hyperlink" Target="http://meadow.spatialfocus.com/twiki/bin/view/ADDRstandard/CompleteAddressNumber" TargetMode="External"/><Relationship Id="rId1952" Type="http://schemas.openxmlformats.org/officeDocument/2006/relationships/hyperlink" Target="http://meadow.spatialfocus.com/twiki/bin/view/ADDRstandard/ZipCode" TargetMode="External"/><Relationship Id="rId3198" Type="http://schemas.openxmlformats.org/officeDocument/2006/relationships/hyperlink" Target="http://meadow.spatialfocus.com/twiki/bin/view/ADDRstandard/TabularDomainMeasure" TargetMode="External"/><Relationship Id="rId37" Type="http://schemas.openxmlformats.org/officeDocument/2006/relationships/hyperlink" Target="http://meadow.spatialfocus.com/twiki/bin/view/ADDRstandard/PartOne?sortcol=2;table=1;up=0" TargetMode="External"/><Relationship Id="rId1605" Type="http://schemas.openxmlformats.org/officeDocument/2006/relationships/hyperlink" Target="http://meadow.spatialfocus.com/twiki/bin/view/ADDRstandard/PartOne?sortcol=1;table=105;up=0" TargetMode="External"/><Relationship Id="rId1812" Type="http://schemas.openxmlformats.org/officeDocument/2006/relationships/hyperlink" Target="http://meadow.spatialfocus.com/twiki/bin/view/ADDRstandard/CompletePlaceName" TargetMode="External"/><Relationship Id="rId3058" Type="http://schemas.openxmlformats.org/officeDocument/2006/relationships/hyperlink" Target="http://meadow.spatialfocus.com/twiki/bin/view/ADDRstandard/AddressCoordinateReferenceSystem" TargetMode="External"/><Relationship Id="rId3265" Type="http://schemas.openxmlformats.org/officeDocument/2006/relationships/hyperlink" Target="http://meadow.spatialfocus.com/twiki/bin/view/ADDRstandard/AddressLeftRightMeasure" TargetMode="External"/><Relationship Id="rId186" Type="http://schemas.openxmlformats.org/officeDocument/2006/relationships/hyperlink" Target="http://meadow.spatialfocus.com/twiki/bin/view/ADDRstandard/StreetNamePreModifier" TargetMode="External"/><Relationship Id="rId393" Type="http://schemas.openxmlformats.org/officeDocument/2006/relationships/hyperlink" Target="http://meadow.spatialfocus.com/twiki/bin/view/ADDRstandard/StreetName" TargetMode="External"/><Relationship Id="rId2074" Type="http://schemas.openxmlformats.org/officeDocument/2006/relationships/hyperlink" Target="http://meadow.spatialfocus.com/twiki/bin/view/ADDRstandard/CompleteAddressNumber" TargetMode="External"/><Relationship Id="rId2281" Type="http://schemas.openxmlformats.org/officeDocument/2006/relationships/hyperlink" Target="http://meadow.spatialfocus.com/twiki/bin/view/ADDRstandard/CompleteAddressNumber" TargetMode="External"/><Relationship Id="rId3125" Type="http://schemas.openxmlformats.org/officeDocument/2006/relationships/hyperlink" Target="http://meadow.spatialfocus.com/twiki/bin/view/ADDRstandard/StartEndDateOrderMeasure" TargetMode="External"/><Relationship Id="rId3332" Type="http://schemas.openxmlformats.org/officeDocument/2006/relationships/hyperlink" Target="http://meadow.spatialfocus.com/twiki/bin/view/ADDRstandard/OverlappingRangesMeasure" TargetMode="External"/><Relationship Id="rId253" Type="http://schemas.openxmlformats.org/officeDocument/2006/relationships/hyperlink" Target="http://meadow.spatialfocus.com/twiki/bin/view/ADDRstandard/StreetName" TargetMode="External"/><Relationship Id="rId460" Type="http://schemas.openxmlformats.org/officeDocument/2006/relationships/hyperlink" Target="http://meadow.spatialfocus.com/twiki/bin/view/ADDRstandard/PartOne?sortcol=0;table=12;up=0" TargetMode="External"/><Relationship Id="rId698" Type="http://schemas.openxmlformats.org/officeDocument/2006/relationships/hyperlink" Target="http://meadow.spatialfocus.com/twiki/bin/view/ADDRstandard/PlaceNameType" TargetMode="External"/><Relationship Id="rId1090" Type="http://schemas.openxmlformats.org/officeDocument/2006/relationships/hyperlink" Target="http://meadow.spatialfocus.com/twiki/bin/view/ADDRstandard/PartOne" TargetMode="External"/><Relationship Id="rId2141" Type="http://schemas.openxmlformats.org/officeDocument/2006/relationships/hyperlink" Target="http://meadow.spatialfocus.com/twiki/bin/view/ADDRstandard/CompletePlaceName" TargetMode="External"/><Relationship Id="rId2379" Type="http://schemas.openxmlformats.org/officeDocument/2006/relationships/hyperlink" Target="http://meadow.spatialfocus.com/twiki/bin/view/ADDRstandard/FourNumberAddressRange" TargetMode="External"/><Relationship Id="rId2586" Type="http://schemas.openxmlformats.org/officeDocument/2006/relationships/hyperlink" Target="http://meadow.spatialfocus.com/twiki/bin/view/ADDRstandard/SegmentDirectionalityConsistencyMeasureFinal" TargetMode="External"/><Relationship Id="rId2793" Type="http://schemas.openxmlformats.org/officeDocument/2006/relationships/hyperlink" Target="http://meadow.spatialfocus.com/twiki/bin/view/ADDRstandard/AddressNumberSuffix" TargetMode="External"/><Relationship Id="rId113" Type="http://schemas.openxmlformats.org/officeDocument/2006/relationships/hyperlink" Target="http://meadow.spatialfocus.com/twiki/bin/view/ADDRstandard/CompleteAddressNumber" TargetMode="External"/><Relationship Id="rId320" Type="http://schemas.openxmlformats.org/officeDocument/2006/relationships/hyperlink" Target="http://meadow.spatialfocus.com/twiki/bin/view/ADDRstandard/StreetNamePreType" TargetMode="External"/><Relationship Id="rId558" Type="http://schemas.openxmlformats.org/officeDocument/2006/relationships/hyperlink" Target="http://meadow.spatialfocus.com/twiki/bin/view/ADDRstandard/CompleteStreetName" TargetMode="External"/><Relationship Id="rId765" Type="http://schemas.openxmlformats.org/officeDocument/2006/relationships/hyperlink" Target="http://meadow.spatialfocus.com/twiki/bin/view/ADDRstandard/PatternSequenceMeasureFinal" TargetMode="External"/><Relationship Id="rId972" Type="http://schemas.openxmlformats.org/officeDocument/2006/relationships/hyperlink" Target="http://meadow.spatialfocus.com/twiki/bin/view/ADDRstandard/PartOne" TargetMode="External"/><Relationship Id="rId1188" Type="http://schemas.openxmlformats.org/officeDocument/2006/relationships/hyperlink" Target="http://meadow.spatialfocus.com/twiki/bin/view/ADDRstandard/CompleteAddressNumber" TargetMode="External"/><Relationship Id="rId1395" Type="http://schemas.openxmlformats.org/officeDocument/2006/relationships/hyperlink" Target="http://meadow.spatialfocus.com/twiki/bin/view/ADDRstandard/AddressAuthority" TargetMode="External"/><Relationship Id="rId2001" Type="http://schemas.openxmlformats.org/officeDocument/2006/relationships/hyperlink" Target="http://meadow.spatialfocus.com/twiki/bin/view/ADDRstandard/AddressNumberFishbonesMeasure" TargetMode="External"/><Relationship Id="rId2239" Type="http://schemas.openxmlformats.org/officeDocument/2006/relationships/hyperlink" Target="http://meadow.spatialfocus.com/twiki/bin/view/ADDRstandard/TwoNumberAddressRange" TargetMode="External"/><Relationship Id="rId2446" Type="http://schemas.openxmlformats.org/officeDocument/2006/relationships/hyperlink" Target="http://meadow.spatialfocus.com/twiki/bin/view/ADDRstandard/TwoNumberAddressRange" TargetMode="External"/><Relationship Id="rId2653" Type="http://schemas.openxmlformats.org/officeDocument/2006/relationships/hyperlink" Target="http://meadow.spatialfocus.com/twiki/bin/view/ADDRstandard/IntersectionAddress" TargetMode="External"/><Relationship Id="rId2860" Type="http://schemas.openxmlformats.org/officeDocument/2006/relationships/hyperlink" Target="http://meadow.spatialfocus.com/twiki/bin/view/ADDRstandard/SpatialDomainMeasure" TargetMode="External"/><Relationship Id="rId418" Type="http://schemas.openxmlformats.org/officeDocument/2006/relationships/hyperlink" Target="http://meadow.spatialfocus.com/twiki/bin/view/ADDRstandard/UsPsPub28" TargetMode="External"/><Relationship Id="rId625" Type="http://schemas.openxmlformats.org/officeDocument/2006/relationships/hyperlink" Target="http://meadow.spatialfocus.com/twiki/bin/view/ADDRstandard/SubaddressType" TargetMode="External"/><Relationship Id="rId832" Type="http://schemas.openxmlformats.org/officeDocument/2006/relationships/hyperlink" Target="http://meadow.spatialfocus.com/twiki/bin/view/ADDRstandard/CountryName" TargetMode="External"/><Relationship Id="rId1048" Type="http://schemas.openxmlformats.org/officeDocument/2006/relationships/hyperlink" Target="http://meadow.spatialfocus.com/twiki/bin/view/ADDRstandard/AddressCoordinateReferenceSystemAuthority" TargetMode="External"/><Relationship Id="rId1255" Type="http://schemas.openxmlformats.org/officeDocument/2006/relationships/hyperlink" Target="http://meadow.spatialfocus.com/twiki/bin/view/ADDRstandard/OfficialStatusAddressAuthorityConsistencyMeasure" TargetMode="External"/><Relationship Id="rId1462" Type="http://schemas.openxmlformats.org/officeDocument/2006/relationships/hyperlink" Target="http://meadow.spatialfocus.com/twiki/bin/view/ADDRstandard/AddressReferenceSystem" TargetMode="External"/><Relationship Id="rId2306" Type="http://schemas.openxmlformats.org/officeDocument/2006/relationships/hyperlink" Target="http://meadow.spatialfocus.com/twiki/bin/view/ADDRstandard/AddressLongitude" TargetMode="External"/><Relationship Id="rId2513" Type="http://schemas.openxmlformats.org/officeDocument/2006/relationships/hyperlink" Target="http://meadow.spatialfocus.com/twiki/bin/view/ADDRstandard/CompleteStreetName" TargetMode="External"/><Relationship Id="rId2958" Type="http://schemas.openxmlformats.org/officeDocument/2006/relationships/hyperlink" Target="http://meadow.spatialfocus.com/twiki/bin/view/ADDRstandard/SeparatorElement" TargetMode="External"/><Relationship Id="rId1115" Type="http://schemas.openxmlformats.org/officeDocument/2006/relationships/hyperlink" Target="http://meadow.spatialfocus.com/twiki/bin/view/ADDRstandard/PartOne?sortcol=0;table=62;up=0" TargetMode="External"/><Relationship Id="rId1322" Type="http://schemas.openxmlformats.org/officeDocument/2006/relationships/hyperlink" Target="http://meadow.spatialfocus.com/twiki/bin/view/ADDRstandard/CompleteSubaddress" TargetMode="External"/><Relationship Id="rId1767" Type="http://schemas.openxmlformats.org/officeDocument/2006/relationships/hyperlink" Target="http://meadow.spatialfocus.com/twiki/bin/view/ADDRstandard/AddressNumber" TargetMode="External"/><Relationship Id="rId1974" Type="http://schemas.openxmlformats.org/officeDocument/2006/relationships/hyperlink" Target="http://meadow.spatialfocus.com/twiki/bin/view/ADDRstandard/FourNumberAddressRange" TargetMode="External"/><Relationship Id="rId2720" Type="http://schemas.openxmlformats.org/officeDocument/2006/relationships/hyperlink" Target="http://meadow.spatialfocus.com/foswiki/bin/view/ADDRstandard/AddressEndDate" TargetMode="External"/><Relationship Id="rId2818" Type="http://schemas.openxmlformats.org/officeDocument/2006/relationships/hyperlink" Target="http://meadow.spatialfocus.com/twiki/bin/view/ADDRstandard/StreetNamePreModifier" TargetMode="External"/><Relationship Id="rId59" Type="http://schemas.openxmlformats.org/officeDocument/2006/relationships/hyperlink" Target="http://meadow.spatialfocus.com/twiki/bin/view/ADDRstandard/CompleteStreetName" TargetMode="External"/><Relationship Id="rId1627" Type="http://schemas.openxmlformats.org/officeDocument/2006/relationships/hyperlink" Target="http://meadow.spatialfocus.com/twiki/bin/view/ADDRstandard/PartOne?sortcol=1;table=107;up=0" TargetMode="External"/><Relationship Id="rId1834" Type="http://schemas.openxmlformats.org/officeDocument/2006/relationships/hyperlink" Target="http://meadow.spatialfocus.com/twiki/bin/view/ADDRstandard/AddressLeftRightMeasure" TargetMode="External"/><Relationship Id="rId3287" Type="http://schemas.openxmlformats.org/officeDocument/2006/relationships/hyperlink" Target="http://meadow.spatialfocus.com/twiki/bin/view/ADDRstandard/RangeDomainMeasure" TargetMode="External"/><Relationship Id="rId2096" Type="http://schemas.openxmlformats.org/officeDocument/2006/relationships/hyperlink" Target="http://meadow.spatialfocus.com/twiki/bin/view/ADDRstandard/CompleteSubaddress" TargetMode="External"/><Relationship Id="rId1901" Type="http://schemas.openxmlformats.org/officeDocument/2006/relationships/hyperlink" Target="http://meadow.spatialfocus.com/twiki/bin/view/ADDRstandard/TwoNumberAddressRange" TargetMode="External"/><Relationship Id="rId3147" Type="http://schemas.openxmlformats.org/officeDocument/2006/relationships/hyperlink" Target="http://meadow.spatialfocus.com/twiki/bin/view/ADDRstandard/AddressTransportationFeatureID" TargetMode="External"/><Relationship Id="rId3354" Type="http://schemas.openxmlformats.org/officeDocument/2006/relationships/hyperlink" Target="http://meadow.spatialfocus.com/twiki/bin/view/ADDRstandard/AddressReferenceSystemRangeBreakline" TargetMode="External"/><Relationship Id="rId275" Type="http://schemas.openxmlformats.org/officeDocument/2006/relationships/hyperlink" Target="http://meadow.spatialfocus.com/twiki/bin/view/ADDRstandard/StreetNamePreType" TargetMode="External"/><Relationship Id="rId482" Type="http://schemas.openxmlformats.org/officeDocument/2006/relationships/hyperlink" Target="http://meadow.spatialfocus.com/twiki/bin/view/ADDRstandard/StreetName" TargetMode="External"/><Relationship Id="rId2163" Type="http://schemas.openxmlformats.org/officeDocument/2006/relationships/hyperlink" Target="http://meadow.spatialfocus.com/twiki/bin/view/ADDRstandard/PatternSequenceMeasure" TargetMode="External"/><Relationship Id="rId2370" Type="http://schemas.openxmlformats.org/officeDocument/2006/relationships/hyperlink" Target="http://meadow.spatialfocus.com/twiki/bin/view/ADDRstandard/AddressStartDate" TargetMode="External"/><Relationship Id="rId3007" Type="http://schemas.openxmlformats.org/officeDocument/2006/relationships/hyperlink" Target="http://meadow.spatialfocus.com/twiki/bin/view/ADDRstandard/RangeDomainMeasure" TargetMode="External"/><Relationship Id="rId3214" Type="http://schemas.openxmlformats.org/officeDocument/2006/relationships/hyperlink" Target="http://meadow.spatialfocus.com/twiki/bin/view/ADDRstandard/ClassificationMeasureIndex?sortcol=2;table=1;up=0" TargetMode="External"/><Relationship Id="rId3421" Type="http://schemas.openxmlformats.org/officeDocument/2006/relationships/hyperlink" Target="http://meadow.spatialfocus.com/twiki/bin/view/ADDRstandard/AddressRangeParity" TargetMode="External"/><Relationship Id="rId135" Type="http://schemas.openxmlformats.org/officeDocument/2006/relationships/hyperlink" Target="http://meadow.spatialfocus.com/twiki/bin/view/ADDRstandard/AddressNumberSuffix" TargetMode="External"/><Relationship Id="rId342" Type="http://schemas.openxmlformats.org/officeDocument/2006/relationships/hyperlink" Target="http://meadow.spatialfocus.com/twiki/bin/view/ADDRstandard/RelatedElementValueMeasure" TargetMode="External"/><Relationship Id="rId787" Type="http://schemas.openxmlformats.org/officeDocument/2006/relationships/hyperlink" Target="http://meadow.spatialfocus.com/twiki/bin/view/ADDRstandard/ZipCode" TargetMode="External"/><Relationship Id="rId994" Type="http://schemas.openxmlformats.org/officeDocument/2006/relationships/hyperlink" Target="http://meadow.spatialfocus.com/twiki/bin/view/ADDRstandard/AddressLongitude" TargetMode="External"/><Relationship Id="rId2023" Type="http://schemas.openxmlformats.org/officeDocument/2006/relationships/hyperlink" Target="http://meadow.spatialfocus.com/twiki/bin/view/ADDRstandard/StateName" TargetMode="External"/><Relationship Id="rId2230" Type="http://schemas.openxmlformats.org/officeDocument/2006/relationships/hyperlink" Target="http://meadow.spatialfocus.com/twiki/bin/view/ADDRstandard/AddressReferenceSystem" TargetMode="External"/><Relationship Id="rId2468" Type="http://schemas.openxmlformats.org/officeDocument/2006/relationships/image" Target="media/image11.jpeg"/><Relationship Id="rId2675" Type="http://schemas.openxmlformats.org/officeDocument/2006/relationships/hyperlink" Target="http://meadow.spatialfocus.com/foswiki/bin/view/ADDRstandard/AddressCoordinateReferenceSystemID" TargetMode="External"/><Relationship Id="rId2882" Type="http://schemas.openxmlformats.org/officeDocument/2006/relationships/hyperlink" Target="http://meadow.spatialfocus.com/twiki/bin/view/ADDRstandard/AddressReferenceSystemDescription" TargetMode="External"/><Relationship Id="rId202" Type="http://schemas.openxmlformats.org/officeDocument/2006/relationships/hyperlink" Target="http://meadow.spatialfocus.com/twiki/bin/view/ADDRstandard/CompleteStreetName" TargetMode="External"/><Relationship Id="rId647" Type="http://schemas.openxmlformats.org/officeDocument/2006/relationships/hyperlink" Target="http://meadow.spatialfocus.com/twiki/bin/view/ADDRstandard/CompleteLandmarkName" TargetMode="External"/><Relationship Id="rId854" Type="http://schemas.openxmlformats.org/officeDocument/2006/relationships/hyperlink" Target="http://meadow.spatialfocus.com/twiki/bin/view/ADDRstandard/AddressAuthority" TargetMode="External"/><Relationship Id="rId1277" Type="http://schemas.openxmlformats.org/officeDocument/2006/relationships/hyperlink" Target="http://meadow.spatialfocus.com/twiki/bin/view/ADDRstandard/MailableAddress" TargetMode="External"/><Relationship Id="rId1484" Type="http://schemas.openxmlformats.org/officeDocument/2006/relationships/hyperlink" Target="http://meadow.spatialfocus.com/twiki/bin/view/ADDRstandard/AddressReferenceSystemStreetTypeDirectionalAndModifierRules" TargetMode="External"/><Relationship Id="rId1691" Type="http://schemas.openxmlformats.org/officeDocument/2006/relationships/hyperlink" Target="http://meadow.spatialfocus.com/twiki/bin/view/ADDRstandard/AddressReferenceSystemRulesMeasure" TargetMode="External"/><Relationship Id="rId2328" Type="http://schemas.openxmlformats.org/officeDocument/2006/relationships/hyperlink" Target="http://meadow.spatialfocus.com/twiki/bin/view/ADDRstandard/StreetNamePostModifier" TargetMode="External"/><Relationship Id="rId2535" Type="http://schemas.openxmlformats.org/officeDocument/2006/relationships/hyperlink" Target="http://meadow.spatialfocus.com/twiki/bin/view/ADDRstandard/FourNumberAddressRange" TargetMode="External"/><Relationship Id="rId2742" Type="http://schemas.openxmlformats.org/officeDocument/2006/relationships/hyperlink" Target="http://www.fgdc.gov/standards/projects/FGDC-standards-projects/usng/fgdc_std_011_2001_usng.pdf" TargetMode="External"/><Relationship Id="rId507" Type="http://schemas.openxmlformats.org/officeDocument/2006/relationships/hyperlink" Target="http://meadow.spatialfocus.com/twiki/bin/view/ADDRstandard/StreetNamePostType" TargetMode="External"/><Relationship Id="rId714" Type="http://schemas.openxmlformats.org/officeDocument/2006/relationships/hyperlink" Target="http://meadow.spatialfocus.com/twiki/bin/view/ADDRstandard/TabularDomainMeasureFinal" TargetMode="External"/><Relationship Id="rId921" Type="http://schemas.openxmlformats.org/officeDocument/2006/relationships/hyperlink" Target="http://meadow.spatialfocus.com/twiki/bin/view/ADDRstandard/RelatedAddressID" TargetMode="External"/><Relationship Id="rId1137" Type="http://schemas.openxmlformats.org/officeDocument/2006/relationships/hyperlink" Target="http://meadow.spatialfocus.com/twiki/bin/view/ADDRstandard/AddressRangeSide" TargetMode="External"/><Relationship Id="rId1344" Type="http://schemas.openxmlformats.org/officeDocument/2006/relationships/hyperlink" Target="http://meadow.spatialfocus.com/twiki/bin/view/ADDRstandard/CompleteStreetName" TargetMode="External"/><Relationship Id="rId1551" Type="http://schemas.openxmlformats.org/officeDocument/2006/relationships/hyperlink" Target="http://meadow.spatialfocus.com/twiki/bin/view/ADDRstandard/AddressReferenceSystem" TargetMode="External"/><Relationship Id="rId1789" Type="http://schemas.openxmlformats.org/officeDocument/2006/relationships/hyperlink" Target="http://meadow.spatialfocus.com/twiki/bin/edit/ADDRstandard/W3C?topicparent=ADDRstandard.PartTwo;nowysiwyg=0" TargetMode="External"/><Relationship Id="rId1996" Type="http://schemas.openxmlformats.org/officeDocument/2006/relationships/hyperlink" Target="http://meadow.spatialfocus.com/twiki/bin/view/ADDRstandard/LandmarkAddress" TargetMode="External"/><Relationship Id="rId2602" Type="http://schemas.openxmlformats.org/officeDocument/2006/relationships/hyperlink" Target="http://meadow.spatialfocus.com/twiki/bin/view/ADDRstandard/SubaddressElement" TargetMode="External"/><Relationship Id="rId50" Type="http://schemas.openxmlformats.org/officeDocument/2006/relationships/hyperlink" Target="http://meadow.spatialfocus.com/twiki/bin/view/ADDRstandard/StreetNamePostModifier" TargetMode="External"/><Relationship Id="rId1204" Type="http://schemas.openxmlformats.org/officeDocument/2006/relationships/hyperlink" Target="http://meadow.spatialfocus.com/twiki/bin/view/ADDRstandard/AddressRangeSpan" TargetMode="External"/><Relationship Id="rId1411" Type="http://schemas.openxmlformats.org/officeDocument/2006/relationships/hyperlink" Target="http://meadow.spatialfocus.com/twiki/bin/view/ADDRstandard/AddressReferenceSystem" TargetMode="External"/><Relationship Id="rId1649" Type="http://schemas.openxmlformats.org/officeDocument/2006/relationships/hyperlink" Target="http://meadow.spatialfocus.com/twiki/bin/view/ADDRstandard/PartOne" TargetMode="External"/><Relationship Id="rId1856" Type="http://schemas.openxmlformats.org/officeDocument/2006/relationships/hyperlink" Target="http://meadow.spatialfocus.com/twiki/bin/view/ADDRstandard/IntersectionAddress" TargetMode="External"/><Relationship Id="rId2907" Type="http://schemas.openxmlformats.org/officeDocument/2006/relationships/hyperlink" Target="http://meadow.spatialfocus.com/twiki/bin/view/ADDRstandard/AddressReferenceSystemReferenceDocumentCitation" TargetMode="External"/><Relationship Id="rId3071" Type="http://schemas.openxmlformats.org/officeDocument/2006/relationships/hyperlink" Target="http://meadow.spatialfocus.com/twiki/bin/view/ADDRstandard/TabularDomainMeasure" TargetMode="External"/><Relationship Id="rId1509" Type="http://schemas.openxmlformats.org/officeDocument/2006/relationships/image" Target="media/image8.jpeg"/><Relationship Id="rId1716" Type="http://schemas.openxmlformats.org/officeDocument/2006/relationships/hyperlink" Target="http://meadow.spatialfocus.com/twiki/bin/view/ADDRstandard/CompleteAddressNumber" TargetMode="External"/><Relationship Id="rId1923" Type="http://schemas.openxmlformats.org/officeDocument/2006/relationships/hyperlink" Target="http://meadow.spatialfocus.com/twiki/bin/view/ADDRstandard/CommunityAddress" TargetMode="External"/><Relationship Id="rId3169" Type="http://schemas.openxmlformats.org/officeDocument/2006/relationships/hyperlink" Target="http://meadow.spatialfocus.com/twiki/bin/view/ADDRstandard/TabularDomainMeasure" TargetMode="External"/><Relationship Id="rId3376" Type="http://schemas.openxmlformats.org/officeDocument/2006/relationships/hyperlink" Target="http://meadow.spatialfocus.com/twiki/bin/view/ADDRstandard/AddressTransportationSystemAuthority" TargetMode="External"/><Relationship Id="rId297" Type="http://schemas.openxmlformats.org/officeDocument/2006/relationships/hyperlink" Target="http://meadow.spatialfocus.com/twiki/bin/view/ADDRstandard/StreetName" TargetMode="External"/><Relationship Id="rId2185" Type="http://schemas.openxmlformats.org/officeDocument/2006/relationships/hyperlink" Target="http://meadow.spatialfocus.com/twiki/bin/view/ADDRstandard/DeliveryAddress" TargetMode="External"/><Relationship Id="rId2392" Type="http://schemas.openxmlformats.org/officeDocument/2006/relationships/hyperlink" Target="http://meadow.spatialfocus.com/twiki/bin/view/ADDRstandard/AddressPtCollectionMeasureView" TargetMode="External"/><Relationship Id="rId3029" Type="http://schemas.openxmlformats.org/officeDocument/2006/relationships/hyperlink" Target="http://meadow.spatialfocus.com/twiki/bin/view/ADDRstandard/TabularDomainMeasure" TargetMode="External"/><Relationship Id="rId3236" Type="http://schemas.openxmlformats.org/officeDocument/2006/relationships/hyperlink" Target="http://meadow.spatialfocus.com/twiki/bin/view/ADDRstandard/RangeDomainMeasure" TargetMode="External"/><Relationship Id="rId157" Type="http://schemas.openxmlformats.org/officeDocument/2006/relationships/hyperlink" Target="http://meadow.spatialfocus.com/twiki/bin/view/ADDRstandard/AddressNumberPrefix" TargetMode="External"/><Relationship Id="rId364" Type="http://schemas.openxmlformats.org/officeDocument/2006/relationships/hyperlink" Target="http://meadow.spatialfocus.com/twiki/bin/view/ADDRstandard/AttachedElement" TargetMode="External"/><Relationship Id="rId2045" Type="http://schemas.openxmlformats.org/officeDocument/2006/relationships/hyperlink" Target="http://meadow.spatialfocus.com/twiki/bin/view/ADDRstandard/CountryName" TargetMode="External"/><Relationship Id="rId2697" Type="http://schemas.openxmlformats.org/officeDocument/2006/relationships/hyperlink" Target="http://www.opengeospatial.org/standards/gml" TargetMode="External"/><Relationship Id="rId3443" Type="http://schemas.openxmlformats.org/officeDocument/2006/relationships/hyperlink" Target="http://meadow.spatialfocus.com/twiki/bin/view/ADDRstandard/RelationshipToFrameworkStandard?sortcol=0;table=2;up=0" TargetMode="External"/><Relationship Id="rId571" Type="http://schemas.openxmlformats.org/officeDocument/2006/relationships/hyperlink" Target="http://meadow.spatialfocus.com/twiki/bin/view/ADDRstandard/CompleteStreetName" TargetMode="External"/><Relationship Id="rId669" Type="http://schemas.openxmlformats.org/officeDocument/2006/relationships/hyperlink" Target="http://meadow.spatialfocus.com/twiki/bin/view/ADDRstandard/SubaddressComponentOrder" TargetMode="External"/><Relationship Id="rId876" Type="http://schemas.openxmlformats.org/officeDocument/2006/relationships/hyperlink" Target="http://meadow.spatialfocus.com/twiki/bin/view/ADDRstandard/AddressID" TargetMode="External"/><Relationship Id="rId1299" Type="http://schemas.openxmlformats.org/officeDocument/2006/relationships/hyperlink" Target="http://geonames.usgs.gov/domestic/metadata.htm" TargetMode="External"/><Relationship Id="rId2252" Type="http://schemas.openxmlformats.org/officeDocument/2006/relationships/hyperlink" Target="http://meadow.spatialfocus.com/twiki/bin/view/ADDRstandard/AddressNumberFishbonesMeasureFinal" TargetMode="External"/><Relationship Id="rId2557" Type="http://schemas.openxmlformats.org/officeDocument/2006/relationships/hyperlink" Target="http://meadow.spatialfocus.com/twiki/bin/view/ADDRstandard/RelatedElementUniquenessMeasureFinal" TargetMode="External"/><Relationship Id="rId3303" Type="http://schemas.openxmlformats.org/officeDocument/2006/relationships/hyperlink" Target="http://meadow.spatialfocus.com/twiki/bin/view/ADDRstandard/QualityMeasuresByDataQualityReport?sortcol=2;table=1;up=0" TargetMode="External"/><Relationship Id="rId224" Type="http://schemas.openxmlformats.org/officeDocument/2006/relationships/hyperlink" Target="http://meadow.spatialfocus.com/twiki/bin/view/ADDRstandard/SpatialDomainMeasureFinal" TargetMode="External"/><Relationship Id="rId431" Type="http://schemas.openxmlformats.org/officeDocument/2006/relationships/hyperlink" Target="http://meadow.spatialfocus.com/twiki/bin/view/ADDRstandard/StreetName" TargetMode="External"/><Relationship Id="rId529" Type="http://schemas.openxmlformats.org/officeDocument/2006/relationships/hyperlink" Target="http://meadow.spatialfocus.com/twiki/bin/view/ADDRstandard/StreetNamePreDirectional" TargetMode="External"/><Relationship Id="rId736" Type="http://schemas.openxmlformats.org/officeDocument/2006/relationships/hyperlink" Target="http://meadow.spatialfocus.com/twiki/bin/view/ADDRstandard/TabularDomainMeasureFinal" TargetMode="External"/><Relationship Id="rId1061" Type="http://schemas.openxmlformats.org/officeDocument/2006/relationships/hyperlink" Target="http://meadow.spatialfocus.com/twiki/bin/view/ADDRstandard/PartOne?sortcol=0;table=53;up=0" TargetMode="External"/><Relationship Id="rId1159" Type="http://schemas.openxmlformats.org/officeDocument/2006/relationships/hyperlink" Target="http://meadow.spatialfocus.com/twiki/bin/view/ADDRstandard/AddressTransportationFeatureID" TargetMode="External"/><Relationship Id="rId1366" Type="http://schemas.openxmlformats.org/officeDocument/2006/relationships/hyperlink" Target="http://meadow.spatialfocus.com/twiki/bin/view/ADDRstandard/ZipCode" TargetMode="External"/><Relationship Id="rId2112" Type="http://schemas.openxmlformats.org/officeDocument/2006/relationships/hyperlink" Target="http://meadow.spatialfocus.com/twiki/bin/view/ADDRstandard/USPSBoxID" TargetMode="External"/><Relationship Id="rId2417" Type="http://schemas.openxmlformats.org/officeDocument/2006/relationships/hyperlink" Target="http://meadow.spatialfocus.com/twiki/bin/view/ADDRstandard/AddressNumberRangeParityConsistencyMeasureFinal" TargetMode="External"/><Relationship Id="rId2764" Type="http://schemas.openxmlformats.org/officeDocument/2006/relationships/hyperlink" Target="http://www.upu.int/document/2008/an/cep_c_4_gn-4/src/d004d_ad00_an02_p00_r00.pdf" TargetMode="External"/><Relationship Id="rId2971" Type="http://schemas.openxmlformats.org/officeDocument/2006/relationships/hyperlink" Target="http://meadow.spatialfocus.com/twiki/bin/view/ADDRstandard/TabularDomainMeasure" TargetMode="External"/><Relationship Id="rId943" Type="http://schemas.openxmlformats.org/officeDocument/2006/relationships/hyperlink" Target="http://meadow.spatialfocus.com/twiki/bin/view/ADDRstandard/PartOne" TargetMode="External"/><Relationship Id="rId1019" Type="http://schemas.openxmlformats.org/officeDocument/2006/relationships/hyperlink" Target="http://meadow.spatialfocus.com/twiki/bin/view/ADDRstandard/AddressYCoordinate" TargetMode="External"/><Relationship Id="rId1573" Type="http://schemas.openxmlformats.org/officeDocument/2006/relationships/hyperlink" Target="http://meadow.spatialfocus.com/twiki/bin/view/ADDRstandard/AddressReferenceSystemReferenceDocumentCitation" TargetMode="External"/><Relationship Id="rId1780" Type="http://schemas.openxmlformats.org/officeDocument/2006/relationships/hyperlink" Target="http://meadow.spatialfocus.com/twiki/bin/view/ADDRstandard/SeparatorElement" TargetMode="External"/><Relationship Id="rId1878" Type="http://schemas.openxmlformats.org/officeDocument/2006/relationships/hyperlink" Target="http://meadow.spatialfocus.com/twiki/bin/view/ADDRstandard/CompleteStreetName" TargetMode="External"/><Relationship Id="rId2624" Type="http://schemas.openxmlformats.org/officeDocument/2006/relationships/hyperlink" Target="http://meadow.spatialfocus.com/twiki/bin/view/ADDRstandard/AddressXCoordinate" TargetMode="External"/><Relationship Id="rId2831" Type="http://schemas.openxmlformats.org/officeDocument/2006/relationships/hyperlink" Target="http://meadow.spatialfocus.com/twiki/bin/view/ADDRstandard/USPSBoxGroupType" TargetMode="External"/><Relationship Id="rId2929" Type="http://schemas.openxmlformats.org/officeDocument/2006/relationships/hyperlink" Target="http://meadow.spatialfocus.com/twiki/bin/view/ADDRstandard/DuplicateStreetNameMeasure" TargetMode="External"/><Relationship Id="rId72" Type="http://schemas.openxmlformats.org/officeDocument/2006/relationships/hyperlink" Target="http://meadow.spatialfocus.com/twiki/bin/view/ADDRstandard/AddressNumberPrefix" TargetMode="External"/><Relationship Id="rId803" Type="http://schemas.openxmlformats.org/officeDocument/2006/relationships/hyperlink" Target="http://meadow.spatialfocus.com/twiki/bin/view/ADDRstandard/TwoNumberAddressRange" TargetMode="External"/><Relationship Id="rId1226" Type="http://schemas.openxmlformats.org/officeDocument/2006/relationships/hyperlink" Target="http://meadow.spatialfocus.com/twiki/bin/view/ADDRstandard/LandmarkAddress" TargetMode="External"/><Relationship Id="rId1433" Type="http://schemas.openxmlformats.org/officeDocument/2006/relationships/hyperlink" Target="http://meadow.spatialfocus.com/twiki/bin/view/ADDRstandard/AddressReferenceSystemRules" TargetMode="External"/><Relationship Id="rId1640" Type="http://schemas.openxmlformats.org/officeDocument/2006/relationships/hyperlink" Target="http://meadow.spatialfocus.com/twiki/bin/view/ADDRstandard/AddressReferenceSystemAxis" TargetMode="External"/><Relationship Id="rId1738" Type="http://schemas.openxmlformats.org/officeDocument/2006/relationships/hyperlink" Target="http://meadow.spatialfocus.com/twiki/bin/view/ADDRstandard/AddressReferenceSystemStreetNamingRules" TargetMode="External"/><Relationship Id="rId3093" Type="http://schemas.openxmlformats.org/officeDocument/2006/relationships/hyperlink" Target="http://meadow.spatialfocus.com/twiki/bin/view/ADDRstandard/TabularDomainMeasure" TargetMode="External"/><Relationship Id="rId1500" Type="http://schemas.openxmlformats.org/officeDocument/2006/relationships/hyperlink" Target="http://meadow.spatialfocus.com/twiki/bin/view/ADDRstandard/AddressReferenceSystem" TargetMode="External"/><Relationship Id="rId1945" Type="http://schemas.openxmlformats.org/officeDocument/2006/relationships/hyperlink" Target="http://meadow.spatialfocus.com/twiki/bin/view/ADDRstandard/ZipPlus4" TargetMode="External"/><Relationship Id="rId3160" Type="http://schemas.openxmlformats.org/officeDocument/2006/relationships/hyperlink" Target="http://meadow.spatialfocus.com/twiki/bin/view/ADDRstandard/AddressYCoordinate" TargetMode="External"/><Relationship Id="rId3398" Type="http://schemas.openxmlformats.org/officeDocument/2006/relationships/hyperlink" Target="http://meadow.spatialfocus.com/twiki/bin/view/ADDRstandard/AddressElevation" TargetMode="External"/><Relationship Id="rId1805" Type="http://schemas.openxmlformats.org/officeDocument/2006/relationships/hyperlink" Target="http://meadow.spatialfocus.com/twiki/bin/view/ADDRstandard/StateName" TargetMode="External"/><Relationship Id="rId3020" Type="http://schemas.openxmlformats.org/officeDocument/2006/relationships/hyperlink" Target="http://meadow.spatialfocus.com/twiki/bin/view/ADDRstandard/USPSBoxType" TargetMode="External"/><Relationship Id="rId3258" Type="http://schemas.openxmlformats.org/officeDocument/2006/relationships/hyperlink" Target="http://meadow.spatialfocus.com/twiki/bin/view/ADDRstandard/LandmarkSiteAddress" TargetMode="External"/><Relationship Id="rId179" Type="http://schemas.openxmlformats.org/officeDocument/2006/relationships/hyperlink" Target="http://meadow.spatialfocus.com/twiki/bin/view/ADDRstandard/PartOne?sortcol=1;table=6;up=0" TargetMode="External"/><Relationship Id="rId386" Type="http://schemas.openxmlformats.org/officeDocument/2006/relationships/hyperlink" Target="http://meadow.spatialfocus.com/twiki/bin/view/ADDRstandard/StreetNamePreDirectional" TargetMode="External"/><Relationship Id="rId593" Type="http://schemas.openxmlformats.org/officeDocument/2006/relationships/hyperlink" Target="http://meadow.spatialfocus.com/twiki/bin/view/ADDRstandard/SubaddressType" TargetMode="External"/><Relationship Id="rId2067" Type="http://schemas.openxmlformats.org/officeDocument/2006/relationships/hyperlink" Target="http://meadow.spatialfocus.com/twiki/bin/view/ADDRstandard/PlaceName" TargetMode="External"/><Relationship Id="rId2274" Type="http://schemas.openxmlformats.org/officeDocument/2006/relationships/hyperlink" Target="http://meadow.spatialfocus.com/twiki/bin/view/ADDRstandard/AddressID" TargetMode="External"/><Relationship Id="rId2481" Type="http://schemas.openxmlformats.org/officeDocument/2006/relationships/hyperlink" Target="http://meadow.spatialfocus.com/twiki/bin/view/ADDRstandard/ComplexElementSequenceNumberMeasure" TargetMode="External"/><Relationship Id="rId3118" Type="http://schemas.openxmlformats.org/officeDocument/2006/relationships/hyperlink" Target="http://meadow.spatialfocus.com/twiki/bin/view/ADDRstandard/AddressSideOfStreet" TargetMode="External"/><Relationship Id="rId3325" Type="http://schemas.openxmlformats.org/officeDocument/2006/relationships/hyperlink" Target="http://meadow.spatialfocus.com/twiki/bin/view/ADDRstandard/ElementSequenceNumberMeasure" TargetMode="External"/><Relationship Id="rId246" Type="http://schemas.openxmlformats.org/officeDocument/2006/relationships/hyperlink" Target="http://meadow.spatialfocus.com/twiki/bin/view/ADDRstandard/StreetName" TargetMode="External"/><Relationship Id="rId453" Type="http://schemas.openxmlformats.org/officeDocument/2006/relationships/hyperlink" Target="http://meadow.spatialfocus.com/twiki/bin/view/ADDRstandard/TabularDomainMeasureFinal" TargetMode="External"/><Relationship Id="rId660" Type="http://schemas.openxmlformats.org/officeDocument/2006/relationships/hyperlink" Target="http://meadow.spatialfocus.com/twiki/bin/view/ADDRstandard/ElementSequenceNumber" TargetMode="External"/><Relationship Id="rId898" Type="http://schemas.openxmlformats.org/officeDocument/2006/relationships/hyperlink" Target="http://meadow.spatialfocus.com/twiki/bin/view/ADDRstandard/AddressID" TargetMode="External"/><Relationship Id="rId1083" Type="http://schemas.openxmlformats.org/officeDocument/2006/relationships/hyperlink" Target="http://meadow.spatialfocus.com/twiki/bin/view/ADDRstandard/PartTwo" TargetMode="External"/><Relationship Id="rId1290" Type="http://schemas.openxmlformats.org/officeDocument/2006/relationships/hyperlink" Target="http://meadow.spatialfocus.com/twiki/bin/view/ADDRstandard/PartOne" TargetMode="External"/><Relationship Id="rId2134" Type="http://schemas.openxmlformats.org/officeDocument/2006/relationships/hyperlink" Target="http://meadow.spatialfocus.com/twiki/bin/view/ADDRstandard/ZipCode" TargetMode="External"/><Relationship Id="rId2341" Type="http://schemas.openxmlformats.org/officeDocument/2006/relationships/hyperlink" Target="http://meadow.spatialfocus.com/twiki/bin/view/ADDRstandard/AddressCompletenessMeasureFinal" TargetMode="External"/><Relationship Id="rId2579" Type="http://schemas.openxmlformats.org/officeDocument/2006/relationships/hyperlink" Target="http://meadow.spatialfocus.com/twiki/bin/view/ADDRstandard/RelatedNotNullMeasure" TargetMode="External"/><Relationship Id="rId2786" Type="http://schemas.openxmlformats.org/officeDocument/2006/relationships/hyperlink" Target="http://meadow.spatialfocus.com/twiki/bin/view/ADDRstandard/ElementRelationships?sortcol=1;table=1;up=0" TargetMode="External"/><Relationship Id="rId2993" Type="http://schemas.openxmlformats.org/officeDocument/2006/relationships/hyperlink" Target="http://meadow.spatialfocus.com/twiki/bin/view/ADDRstandard/SpatialDomainMeasure" TargetMode="External"/><Relationship Id="rId106" Type="http://schemas.openxmlformats.org/officeDocument/2006/relationships/hyperlink" Target="http://meadow.spatialfocus.com/twiki/bin/view/ADDRstandard/RangeDomainMeasure" TargetMode="External"/><Relationship Id="rId313" Type="http://schemas.openxmlformats.org/officeDocument/2006/relationships/hyperlink" Target="http://meadow.spatialfocus.com/twiki/bin/view/ADDRstandard/CompleteStreetName" TargetMode="External"/><Relationship Id="rId758" Type="http://schemas.openxmlformats.org/officeDocument/2006/relationships/hyperlink" Target="http://meadow.spatialfocus.com/twiki/bin/view/ADDRstandard/PartOne?sortcol=0;table=36;up=0" TargetMode="External"/><Relationship Id="rId965" Type="http://schemas.openxmlformats.org/officeDocument/2006/relationships/hyperlink" Target="http://meadow.spatialfocus.com/twiki/bin/view/ADDRstandard/AddressLatitude" TargetMode="External"/><Relationship Id="rId1150" Type="http://schemas.openxmlformats.org/officeDocument/2006/relationships/hyperlink" Target="http://meadow.spatialfocus.com/twiki/bin/view/ADDRstandard/CompleteAddressNumber" TargetMode="External"/><Relationship Id="rId1388" Type="http://schemas.openxmlformats.org/officeDocument/2006/relationships/hyperlink" Target="http://meadow.spatialfocus.com/twiki/bin/view/ADDRstandard/AddressAuthority" TargetMode="External"/><Relationship Id="rId1595" Type="http://schemas.openxmlformats.org/officeDocument/2006/relationships/hyperlink" Target="http://meadow.spatialfocus.com/twiki/bin/view/ADDRstandard/AddressReferenceSystem" TargetMode="External"/><Relationship Id="rId2439" Type="http://schemas.openxmlformats.org/officeDocument/2006/relationships/hyperlink" Target="http://meadow.spatialfocus.com/twiki/bin/view/ADDRstandard/AddressReferenceSystemAxesPointOfBeginningMeasureFinal" TargetMode="External"/><Relationship Id="rId2646" Type="http://schemas.openxmlformats.org/officeDocument/2006/relationships/image" Target="media/image17.png"/><Relationship Id="rId2853" Type="http://schemas.openxmlformats.org/officeDocument/2006/relationships/hyperlink" Target="http://meadow.spatialfocus.com/twiki/bin/view/ADDRstandard/AddressNumber" TargetMode="External"/><Relationship Id="rId94" Type="http://schemas.openxmlformats.org/officeDocument/2006/relationships/hyperlink" Target="http://meadow.spatialfocus.com/twiki/bin/view/ADDRstandard/AddressNumber" TargetMode="External"/><Relationship Id="rId520" Type="http://schemas.openxmlformats.org/officeDocument/2006/relationships/hyperlink" Target="http://meadow.spatialfocus.com/twiki/bin/view/ADDRstandard/StreetNamePostModifier" TargetMode="External"/><Relationship Id="rId618" Type="http://schemas.openxmlformats.org/officeDocument/2006/relationships/hyperlink" Target="http://meadow.spatialfocus.com/twiki/bin/view/ADDRstandard/SubaddressIdentifier" TargetMode="External"/><Relationship Id="rId825" Type="http://schemas.openxmlformats.org/officeDocument/2006/relationships/hyperlink" Target="http://meadow.spatialfocus.com/twiki/bin/view/ADDRstandard/PartOne" TargetMode="External"/><Relationship Id="rId1248" Type="http://schemas.openxmlformats.org/officeDocument/2006/relationships/hyperlink" Target="http://meadow.spatialfocus.com/twiki/bin/view/ADDRstandard/AddressRangeType" TargetMode="External"/><Relationship Id="rId1455" Type="http://schemas.openxmlformats.org/officeDocument/2006/relationships/hyperlink" Target="http://meadow.spatialfocus.com/twiki/bin/view/ADDRstandard/AddressReferenceSystemAuthority" TargetMode="External"/><Relationship Id="rId1662" Type="http://schemas.openxmlformats.org/officeDocument/2006/relationships/hyperlink" Target="http://meadow.spatialfocus.com/twiki/bin/view/ADDRstandard/AddressReferenceSystemReferencePolyline" TargetMode="External"/><Relationship Id="rId2201" Type="http://schemas.openxmlformats.org/officeDocument/2006/relationships/hyperlink" Target="http://meadow.spatialfocus.com/twiki/bin/view/ADDRstandard/ZipPlus4" TargetMode="External"/><Relationship Id="rId2506" Type="http://schemas.openxmlformats.org/officeDocument/2006/relationships/hyperlink" Target="http://meadow.spatialfocus.com/twiki/bin/view/ADDRstandard/IntersectionValidityMeasureFinal" TargetMode="External"/><Relationship Id="rId1010" Type="http://schemas.openxmlformats.org/officeDocument/2006/relationships/hyperlink" Target="http://meadow.spatialfocus.com/twiki/bin/view/ADDRstandard/AddressCoordinateReferenceSystemAuthority" TargetMode="External"/><Relationship Id="rId1108" Type="http://schemas.openxmlformats.org/officeDocument/2006/relationships/hyperlink" Target="http://meadow.spatialfocus.com/twiki/bin/view/ADDRstandard/PartOne?sortcol=1;table=60;up=0" TargetMode="External"/><Relationship Id="rId1315" Type="http://schemas.openxmlformats.org/officeDocument/2006/relationships/hyperlink" Target="http://meadow.spatialfocus.com/twiki/bin/view/ADDRstandard/DeliveryAddress" TargetMode="External"/><Relationship Id="rId1967" Type="http://schemas.openxmlformats.org/officeDocument/2006/relationships/hyperlink" Target="http://meadow.spatialfocus.com/twiki/bin/view/ADDRstandard/CompleteAddressNumber" TargetMode="External"/><Relationship Id="rId2713" Type="http://schemas.openxmlformats.org/officeDocument/2006/relationships/hyperlink" Target="http://www.exchangenetwork.net/standards/Contact_Info_01_06_2006_Final.pdf" TargetMode="External"/><Relationship Id="rId2920" Type="http://schemas.openxmlformats.org/officeDocument/2006/relationships/hyperlink" Target="http://meadow.spatialfocus.com/twiki/bin/view/ADDRstandard/CompletePlaceName" TargetMode="External"/><Relationship Id="rId1522" Type="http://schemas.openxmlformats.org/officeDocument/2006/relationships/hyperlink" Target="http://meadow.spatialfocus.com/twiki/bin/view/ADDRstandard/AddressReferenceSystem" TargetMode="External"/><Relationship Id="rId21" Type="http://schemas.openxmlformats.org/officeDocument/2006/relationships/hyperlink" Target="http://meadow.spatialfocus.com/twiki/bin/view/ADDRstandard/AddressNumberPrefix" TargetMode="External"/><Relationship Id="rId2089" Type="http://schemas.openxmlformats.org/officeDocument/2006/relationships/hyperlink" Target="http://meadow.spatialfocus.com/twiki/bin/view/ADDRstandard/USPSBoxID" TargetMode="External"/><Relationship Id="rId2296" Type="http://schemas.openxmlformats.org/officeDocument/2006/relationships/hyperlink" Target="http://meadow.spatialfocus.com/twiki/bin/view/ADDRstandard/AddressNumberParity" TargetMode="External"/><Relationship Id="rId3347" Type="http://schemas.openxmlformats.org/officeDocument/2006/relationships/hyperlink" Target="http://meadow.spatialfocus.com/twiki/bin/view/ADDRstandard/NumberedThoroughfareAddress" TargetMode="External"/><Relationship Id="rId268" Type="http://schemas.openxmlformats.org/officeDocument/2006/relationships/hyperlink" Target="http://meadow.spatialfocus.com/twiki/bin/view/ADDRstandard/PartOne?sortcol=1;table=8;up=0" TargetMode="External"/><Relationship Id="rId475" Type="http://schemas.openxmlformats.org/officeDocument/2006/relationships/hyperlink" Target="http://meadow.spatialfocus.com/twiki/bin/view/ADDRstandard/StreetNamePostDirectional" TargetMode="External"/><Relationship Id="rId682" Type="http://schemas.openxmlformats.org/officeDocument/2006/relationships/hyperlink" Target="http://meadow.spatialfocus.com/twiki/bin/view/ADDRstandard/PartOne" TargetMode="External"/><Relationship Id="rId2156" Type="http://schemas.openxmlformats.org/officeDocument/2006/relationships/hyperlink" Target="http://meadow.spatialfocus.com/twiki/bin/view/ADDRstandard/CountryName" TargetMode="External"/><Relationship Id="rId2363" Type="http://schemas.openxmlformats.org/officeDocument/2006/relationships/hyperlink" Target="http://meadow.spatialfocus.com/twiki/bin/view/ADDRstandard/AddressStartDate" TargetMode="External"/><Relationship Id="rId2570" Type="http://schemas.openxmlformats.org/officeDocument/2006/relationships/hyperlink" Target="http://meadow.spatialfocus.com/twiki/bin/view/ADDRstandard/CompleteStreetName" TargetMode="External"/><Relationship Id="rId3207" Type="http://schemas.openxmlformats.org/officeDocument/2006/relationships/hyperlink" Target="http://meadow.spatialfocus.com/twiki/bin/view/ADDRstandard/SubaddressComponentOrder" TargetMode="External"/><Relationship Id="rId3414" Type="http://schemas.openxmlformats.org/officeDocument/2006/relationships/hyperlink" Target="http://meadow.spatialfocus.com/twiki/bin/view/ADDRstandard/RelationshipToTransportationFeatures" TargetMode="External"/><Relationship Id="rId128" Type="http://schemas.openxmlformats.org/officeDocument/2006/relationships/hyperlink" Target="http://meadow.spatialfocus.com/twiki/bin/view/ADDRstandard/CompleteAddressNumber" TargetMode="External"/><Relationship Id="rId335" Type="http://schemas.openxmlformats.org/officeDocument/2006/relationships/hyperlink" Target="http://meadow.spatialfocus.com/twiki/bin/view/ADDRstandard/SpatialDomainMeasureFinal" TargetMode="External"/><Relationship Id="rId542" Type="http://schemas.openxmlformats.org/officeDocument/2006/relationships/hyperlink" Target="http://meadow.spatialfocus.com/twiki/bin/view/ADDRstandard/StreetName" TargetMode="External"/><Relationship Id="rId1172" Type="http://schemas.openxmlformats.org/officeDocument/2006/relationships/hyperlink" Target="http://meadow.spatialfocus.com/twiki/bin/view/ADDRstandard/AddressRangeDirectionality" TargetMode="External"/><Relationship Id="rId2016" Type="http://schemas.openxmlformats.org/officeDocument/2006/relationships/hyperlink" Target="http://meadow.spatialfocus.com/twiki/bin/view/ADDRstandard/StateName" TargetMode="External"/><Relationship Id="rId2223" Type="http://schemas.openxmlformats.org/officeDocument/2006/relationships/hyperlink" Target="http://meadow.spatialfocus.com/twiki/bin/view/ADDRstandard/TabularDomainMeasure" TargetMode="External"/><Relationship Id="rId2430" Type="http://schemas.openxmlformats.org/officeDocument/2006/relationships/hyperlink" Target="http://meadow.spatialfocus.com/twiki/bin/view/ADDRstandard/AddressRangeDirectionalityMeasure" TargetMode="External"/><Relationship Id="rId402" Type="http://schemas.openxmlformats.org/officeDocument/2006/relationships/hyperlink" Target="http://meadow.spatialfocus.com/twiki/bin/view/ADDRstandard/StreetNamePreDirectional" TargetMode="External"/><Relationship Id="rId1032" Type="http://schemas.openxmlformats.org/officeDocument/2006/relationships/hyperlink" Target="http://meadow.spatialfocus.com/twiki/bin/view/ADDRstandard/AddressElevation" TargetMode="External"/><Relationship Id="rId1989" Type="http://schemas.openxmlformats.org/officeDocument/2006/relationships/hyperlink" Target="http://meadow.spatialfocus.com/twiki/bin/view/ADDRstandard/TwoNumberAddressRange" TargetMode="External"/><Relationship Id="rId1849" Type="http://schemas.openxmlformats.org/officeDocument/2006/relationships/hyperlink" Target="http://meadow.spatialfocus.com/twiki/bin/view/ADDRstandard/SeparatorElement" TargetMode="External"/><Relationship Id="rId3064" Type="http://schemas.openxmlformats.org/officeDocument/2006/relationships/hyperlink" Target="http://meadow.spatialfocus.com/twiki/bin/view/ADDRstandard/AddressCoordinateReferenceSystemID" TargetMode="External"/><Relationship Id="rId192" Type="http://schemas.openxmlformats.org/officeDocument/2006/relationships/hyperlink" Target="http://meadow.spatialfocus.com/twiki/bin/view/ADDRstandard/StreetNamePreDirectional" TargetMode="External"/><Relationship Id="rId1709" Type="http://schemas.openxmlformats.org/officeDocument/2006/relationships/hyperlink" Target="http://meadow.spatialfocus.com/twiki/bin/view/ADDRstandard/PartOne?sortcol=1;table=114;up=0" TargetMode="External"/><Relationship Id="rId1916" Type="http://schemas.openxmlformats.org/officeDocument/2006/relationships/hyperlink" Target="http://meadow.spatialfocus.com/twiki/bin/view/ADDRstandard/TwoNumberAddressRange" TargetMode="External"/><Relationship Id="rId3271" Type="http://schemas.openxmlformats.org/officeDocument/2006/relationships/hyperlink" Target="http://meadow.spatialfocus.com/twiki/bin/view/ADDRstandard/SpatialDomainMeasure" TargetMode="External"/><Relationship Id="rId2080" Type="http://schemas.openxmlformats.org/officeDocument/2006/relationships/hyperlink" Target="http://meadow.spatialfocus.com/twiki/bin/view/ADDRstandard/SpatialDomainMeasure" TargetMode="External"/><Relationship Id="rId3131" Type="http://schemas.openxmlformats.org/officeDocument/2006/relationships/hyperlink" Target="http://meadow.spatialfocus.com/twiki/bin/view/ADDRstandard/TabularDomainMeasure" TargetMode="External"/><Relationship Id="rId2897" Type="http://schemas.openxmlformats.org/officeDocument/2006/relationships/hyperlink" Target="http://meadow.spatialfocus.com/twiki/bin/view/ADDRstandard/AddressReferenceSystemSubaddressRules" TargetMode="External"/><Relationship Id="rId869" Type="http://schemas.openxmlformats.org/officeDocument/2006/relationships/hyperlink" Target="http://meadow.spatialfocus.com/twiki/bin/view/ADDRstandard/AddressID" TargetMode="External"/><Relationship Id="rId1499" Type="http://schemas.openxmlformats.org/officeDocument/2006/relationships/hyperlink" Target="http://meadow.spatialfocus.com/twiki/bin/view/ADDRstandard/AddressReferenceSystemRangeBreakpoint" TargetMode="External"/><Relationship Id="rId729" Type="http://schemas.openxmlformats.org/officeDocument/2006/relationships/hyperlink" Target="http://meadow.spatialfocus.com/twiki/bin/view/ADDRstandard/PartOne" TargetMode="External"/><Relationship Id="rId1359" Type="http://schemas.openxmlformats.org/officeDocument/2006/relationships/hyperlink" Target="http://meadow.spatialfocus.com/twiki/bin/view/ADDRstandard/PartOne" TargetMode="External"/><Relationship Id="rId2757" Type="http://schemas.openxmlformats.org/officeDocument/2006/relationships/hyperlink" Target="https://ribbs.usps.gov/addressing/documents/tech_guides/pubs/PR_AND_USVI_ADDRESSING_-_ENGLISH.PDF" TargetMode="External"/><Relationship Id="rId2964" Type="http://schemas.openxmlformats.org/officeDocument/2006/relationships/hyperlink" Target="http://meadow.spatialfocus.com/twiki/bin/view/ADDRstandard/StreetName" TargetMode="External"/><Relationship Id="rId936" Type="http://schemas.openxmlformats.org/officeDocument/2006/relationships/hyperlink" Target="http://meadow.spatialfocus.com/twiki/bin/view/ADDRstandard/AddressXCoordinate" TargetMode="External"/><Relationship Id="rId1219" Type="http://schemas.openxmlformats.org/officeDocument/2006/relationships/hyperlink" Target="http://meadow.spatialfocus.com/twiki/bin/view/ADDRstandard/PartOne?sortcol=0;table=68;up=0" TargetMode="External"/><Relationship Id="rId1566" Type="http://schemas.openxmlformats.org/officeDocument/2006/relationships/hyperlink" Target="http://meadow.spatialfocus.com/twiki/bin/view/ADDRstandard/AddressReferenceSystemsIntroduction" TargetMode="External"/><Relationship Id="rId1773" Type="http://schemas.openxmlformats.org/officeDocument/2006/relationships/hyperlink" Target="http://meadow.spatialfocus.com/twiki/bin/view/ADDRstandard/AddressNumberPrefix" TargetMode="External"/><Relationship Id="rId1980" Type="http://schemas.openxmlformats.org/officeDocument/2006/relationships/hyperlink" Target="http://meadow.spatialfocus.com/twiki/bin/view/ADDRstandard/AddressTransportationSystemName" TargetMode="External"/><Relationship Id="rId2617" Type="http://schemas.openxmlformats.org/officeDocument/2006/relationships/hyperlink" Target="http://meadow.spatialfocus.com/twiki/bin/view/ADDRstandard/XYCoordinateCompletenessMeasureFinal" TargetMode="External"/><Relationship Id="rId2824" Type="http://schemas.openxmlformats.org/officeDocument/2006/relationships/hyperlink" Target="http://meadow.spatialfocus.com/twiki/bin/view/ADDRstandard/StreetNamePostDirectional" TargetMode="External"/><Relationship Id="rId65" Type="http://schemas.openxmlformats.org/officeDocument/2006/relationships/hyperlink" Target="http://meadow.spatialfocus.com/twiki/bin/view/ADDRstandard/PartOne?sortcol=0;table=2;up=0" TargetMode="External"/><Relationship Id="rId1426" Type="http://schemas.openxmlformats.org/officeDocument/2006/relationships/hyperlink" Target="http://meadow.spatialfocus.com/twiki/bin/view/ADDRstandard/PartOne?sortcol=3;table=92;up=0" TargetMode="External"/><Relationship Id="rId1633" Type="http://schemas.openxmlformats.org/officeDocument/2006/relationships/hyperlink" Target="http://meadow.spatialfocus.com/twiki/bin/view/ADDRstandard/AddressReferenceSystemAxesPointOfBeginningMeasure" TargetMode="External"/><Relationship Id="rId1840" Type="http://schemas.openxmlformats.org/officeDocument/2006/relationships/hyperlink" Target="http://meadow.spatialfocus.com/twiki/bin/view/ADDRstandard/CornerOf" TargetMode="External"/><Relationship Id="rId1700" Type="http://schemas.openxmlformats.org/officeDocument/2006/relationships/hyperlink" Target="http://meadow.spatialfocus.com/twiki/bin/view/ADDRstandard/AddressReferenceSystemReferencePolyline" TargetMode="External"/><Relationship Id="rId379" Type="http://schemas.openxmlformats.org/officeDocument/2006/relationships/hyperlink" Target="http://meadow.spatialfocus.com/twiki/bin/view/ADDRstandard/TabularDomainMeasureFinal" TargetMode="External"/><Relationship Id="rId586" Type="http://schemas.openxmlformats.org/officeDocument/2006/relationships/hyperlink" Target="http://meadow.spatialfocus.com/twiki/bin/view/ADDRstandard/PartOne?sortcol=0;table=19;up=0" TargetMode="External"/><Relationship Id="rId793" Type="http://schemas.openxmlformats.org/officeDocument/2006/relationships/hyperlink" Target="http://meadow.spatialfocus.com/twiki/bin/view/ADDRstandard/DeliveryAddress" TargetMode="External"/><Relationship Id="rId2267" Type="http://schemas.openxmlformats.org/officeDocument/2006/relationships/hyperlink" Target="http://meadow.spatialfocus.com/twiki/bin/view/ADDRstandard/AddressPtCollectionMeasureView" TargetMode="External"/><Relationship Id="rId2474" Type="http://schemas.openxmlformats.org/officeDocument/2006/relationships/hyperlink" Target="http://meadow.spatialfocus.com/twiki/bin/view/ADDRstandard/DataTypeMeasureFinal" TargetMode="External"/><Relationship Id="rId2681" Type="http://schemas.openxmlformats.org/officeDocument/2006/relationships/hyperlink" Target="http://www.iso.org/iso/iso_catalogue/catalogue_tc/catalogue_detail.htm?csnumber=40874" TargetMode="External"/><Relationship Id="rId3318" Type="http://schemas.openxmlformats.org/officeDocument/2006/relationships/hyperlink" Target="http://meadow.spatialfocus.com/twiki/bin/view/ADDRstandard/AddressReferenceSystemAxesPointOfBeginningMeasure" TargetMode="External"/><Relationship Id="rId239" Type="http://schemas.openxmlformats.org/officeDocument/2006/relationships/hyperlink" Target="http://meadow.spatialfocus.com/twiki/bin/view/ADDRstandard/StreetNamePostDirectional" TargetMode="External"/><Relationship Id="rId446" Type="http://schemas.openxmlformats.org/officeDocument/2006/relationships/hyperlink" Target="http://meadow.spatialfocus.com/twiki/bin/view/ADDRstandard/StreetNamePostType" TargetMode="External"/><Relationship Id="rId653" Type="http://schemas.openxmlformats.org/officeDocument/2006/relationships/hyperlink" Target="http://meadow.spatialfocus.com/twiki/bin/view/ADDRstandard/UspsBox" TargetMode="External"/><Relationship Id="rId1076" Type="http://schemas.openxmlformats.org/officeDocument/2006/relationships/hyperlink" Target="http://meadow.spatialfocus.com/twiki/bin/view/ADDRstandard/AddressParcelIdentifierSource" TargetMode="External"/><Relationship Id="rId1283" Type="http://schemas.openxmlformats.org/officeDocument/2006/relationships/hyperlink" Target="http://meadow.spatialfocus.com/twiki/bin/view/ADDRstandard/AddressNumberParityMeasure" TargetMode="External"/><Relationship Id="rId1490" Type="http://schemas.openxmlformats.org/officeDocument/2006/relationships/hyperlink" Target="http://meadow.spatialfocus.com/twiki/bin/view/ADDRstandard/CountryName" TargetMode="External"/><Relationship Id="rId2127" Type="http://schemas.openxmlformats.org/officeDocument/2006/relationships/hyperlink" Target="http://meadow.spatialfocus.com/twiki/bin/view/ADDRstandard/ZipCode" TargetMode="External"/><Relationship Id="rId2334" Type="http://schemas.openxmlformats.org/officeDocument/2006/relationships/hyperlink" Target="http://meadow.spatialfocus.com/twiki/bin/edit/ADDRstandard/StreetsNodes?topicparent=ADDRstandard.PartThree;nowysiwyg=0" TargetMode="External"/><Relationship Id="rId306" Type="http://schemas.openxmlformats.org/officeDocument/2006/relationships/hyperlink" Target="http://meadow.spatialfocus.com/twiki/bin/view/ADDRstandard/StreetName" TargetMode="External"/><Relationship Id="rId860" Type="http://schemas.openxmlformats.org/officeDocument/2006/relationships/hyperlink" Target="http://meadow.spatialfocus.com/twiki/bin/view/ADDRstandard/TabularDomainMeasureFinal" TargetMode="External"/><Relationship Id="rId1143" Type="http://schemas.openxmlformats.org/officeDocument/2006/relationships/hyperlink" Target="http://meadow.spatialfocus.com/twiki/bin/view/ADDRstandard/AddressRangeParity" TargetMode="External"/><Relationship Id="rId2541" Type="http://schemas.openxmlformats.org/officeDocument/2006/relationships/hyperlink" Target="http://meadow.spatialfocus.com/twiki/bin/view/ADDRstandard/ComplexElementSequenceNumberMeasureFinal" TargetMode="External"/><Relationship Id="rId513" Type="http://schemas.openxmlformats.org/officeDocument/2006/relationships/hyperlink" Target="http://meadow.spatialfocus.com/twiki/bin/view/ADDRstandard/StreetNamePostDirectional" TargetMode="External"/><Relationship Id="rId720" Type="http://schemas.openxmlformats.org/officeDocument/2006/relationships/hyperlink" Target="http://meadow.spatialfocus.com/twiki/bin/view/ADDRstandard/PartOne" TargetMode="External"/><Relationship Id="rId1350" Type="http://schemas.openxmlformats.org/officeDocument/2006/relationships/hyperlink" Target="http://meadow.spatialfocus.com/twiki/bin/view/ADDRstandard/PlaceName" TargetMode="External"/><Relationship Id="rId2401" Type="http://schemas.openxmlformats.org/officeDocument/2006/relationships/hyperlink" Target="http://meadow.spatialfocus.com/twiki/bin/view/ADDRstandard/TwoNumberAddressRange" TargetMode="External"/><Relationship Id="rId1003" Type="http://schemas.openxmlformats.org/officeDocument/2006/relationships/hyperlink" Target="http://meadow.spatialfocus.com/twiki/bin/view/ADDRstandard/AddressYCoordinate" TargetMode="External"/><Relationship Id="rId1210" Type="http://schemas.openxmlformats.org/officeDocument/2006/relationships/hyperlink" Target="http://meadow.spatialfocus.com/twiki/bin/view/ADDRstandard/TwoNumberAddressRange" TargetMode="External"/><Relationship Id="rId3175" Type="http://schemas.openxmlformats.org/officeDocument/2006/relationships/hyperlink" Target="http://meadow.spatialfocus.com/twiki/bin/view/ADDRstandard/RelatedNotNullMeasure" TargetMode="External"/><Relationship Id="rId3382" Type="http://schemas.openxmlformats.org/officeDocument/2006/relationships/hyperlink" Target="http://meadow.spatialfocus.com/twiki/bin/view/ADDRstandard/AddressRangeSide" TargetMode="External"/><Relationship Id="rId2191" Type="http://schemas.openxmlformats.org/officeDocument/2006/relationships/hyperlink" Target="http://meadow.spatialfocus.com/twiki/bin/view/ADDRstandard/StateName" TargetMode="External"/><Relationship Id="rId3035" Type="http://schemas.openxmlformats.org/officeDocument/2006/relationships/hyperlink" Target="http://meadow.spatialfocus.com/twiki/bin/view/ADDRstandard/SpatialDomainMeasure" TargetMode="External"/><Relationship Id="rId3242" Type="http://schemas.openxmlformats.org/officeDocument/2006/relationships/hyperlink" Target="http://meadow.spatialfocus.com/twiki/bin/view/ADDRstandard/IntersectionValidityMeasure" TargetMode="External"/><Relationship Id="rId163" Type="http://schemas.openxmlformats.org/officeDocument/2006/relationships/hyperlink" Target="http://meadow.spatialfocus.com/twiki/bin/view/ADDRstandard/AddressNumber" TargetMode="External"/><Relationship Id="rId370" Type="http://schemas.openxmlformats.org/officeDocument/2006/relationships/hyperlink" Target="http://meadow.spatialfocus.com/twiki/bin/view/ADDRstandard/SeparatorElement" TargetMode="External"/><Relationship Id="rId2051" Type="http://schemas.openxmlformats.org/officeDocument/2006/relationships/hyperlink" Target="http://meadow.spatialfocus.com/twiki/bin/view/ADDRstandard/ZipCode" TargetMode="External"/><Relationship Id="rId3102" Type="http://schemas.openxmlformats.org/officeDocument/2006/relationships/hyperlink" Target="http://meadow.spatialfocus.com/twiki/bin/view/ADDRstandard/AddressParcelIdentifier" TargetMode="External"/><Relationship Id="rId230" Type="http://schemas.openxmlformats.org/officeDocument/2006/relationships/hyperlink" Target="http://meadow.spatialfocus.com/twiki/bin/view/ADDRstandard/UsPsPub28" TargetMode="External"/><Relationship Id="rId2868" Type="http://schemas.openxmlformats.org/officeDocument/2006/relationships/hyperlink" Target="http://meadow.spatialfocus.com/twiki/bin/view/ADDRstandard/TabularDomainMeasure" TargetMode="External"/><Relationship Id="rId1677" Type="http://schemas.openxmlformats.org/officeDocument/2006/relationships/hyperlink" Target="http://meadow.spatialfocus.com/twiki/bin/view/ADDRstandard/AddressReferenceSystemRangeBreakline" TargetMode="External"/><Relationship Id="rId1884" Type="http://schemas.openxmlformats.org/officeDocument/2006/relationships/hyperlink" Target="http://meadow.spatialfocus.com/twiki/bin/view/ADDRstandard/CompleteAddressNumber" TargetMode="External"/><Relationship Id="rId2728" Type="http://schemas.openxmlformats.org/officeDocument/2006/relationships/hyperlink" Target="http://www.fgdc.gov/standards/standards_publications" TargetMode="External"/><Relationship Id="rId2935" Type="http://schemas.openxmlformats.org/officeDocument/2006/relationships/hyperlink" Target="http://meadow.spatialfocus.com/twiki/bin/view/ADDRstandard/RepeatedElementUniquenessMeasure" TargetMode="External"/><Relationship Id="rId907" Type="http://schemas.openxmlformats.org/officeDocument/2006/relationships/hyperlink" Target="http://meadow.spatialfocus.com/twiki/bin/view/ADDRstandard/AddressID" TargetMode="External"/><Relationship Id="rId1537" Type="http://schemas.openxmlformats.org/officeDocument/2006/relationships/hyperlink" Target="http://meadow.spatialfocus.com/twiki/bin/view/ADDRstandard/PartOne" TargetMode="External"/><Relationship Id="rId1744" Type="http://schemas.openxmlformats.org/officeDocument/2006/relationships/hyperlink" Target="http://meadow.spatialfocus.com/twiki/bin/view/ADDRstandard/AddressReferenceSystem" TargetMode="External"/><Relationship Id="rId1951" Type="http://schemas.openxmlformats.org/officeDocument/2006/relationships/hyperlink" Target="http://meadow.spatialfocus.com/twiki/bin/view/ADDRstandard/StateName" TargetMode="External"/><Relationship Id="rId36" Type="http://schemas.openxmlformats.org/officeDocument/2006/relationships/hyperlink" Target="http://meadow.spatialfocus.com/twiki/bin/view/ADDRstandard/PartOne?sortcol=1;table=1;up=0" TargetMode="External"/><Relationship Id="rId1604" Type="http://schemas.openxmlformats.org/officeDocument/2006/relationships/hyperlink" Target="http://meadow.spatialfocus.com/twiki/bin/view/ADDRstandard/PartOne?sortcol=0;table=105;up=0" TargetMode="External"/><Relationship Id="rId1811" Type="http://schemas.openxmlformats.org/officeDocument/2006/relationships/hyperlink" Target="http://meadow.spatialfocus.com/twiki/bin/view/ADDRstandard/CompletePlaceName" TargetMode="External"/><Relationship Id="rId697" Type="http://schemas.openxmlformats.org/officeDocument/2006/relationships/hyperlink" Target="http://meadow.spatialfocus.com/twiki/bin/view/ADDRstandard/PlaceName" TargetMode="External"/><Relationship Id="rId2378" Type="http://schemas.openxmlformats.org/officeDocument/2006/relationships/hyperlink" Target="http://meadow.spatialfocus.com/twiki/bin/view/ADDRstandard/TwoNumberAddressRange" TargetMode="External"/><Relationship Id="rId3429" Type="http://schemas.openxmlformats.org/officeDocument/2006/relationships/hyperlink" Target="http://meadow.spatialfocus.com/twiki/pub/ADDRstandard/X57ConformanceToSection7Requirements/base_part_fig2.jpg" TargetMode="External"/><Relationship Id="rId1187" Type="http://schemas.openxmlformats.org/officeDocument/2006/relationships/hyperlink" Target="http://meadow.spatialfocus.com/twiki/bin/view/ADDRstandard/AddressRangeDirectionality" TargetMode="External"/><Relationship Id="rId2585" Type="http://schemas.openxmlformats.org/officeDocument/2006/relationships/hyperlink" Target="http://meadow.spatialfocus.com/twiki/bin/view/ADDRstandard/PercConforming" TargetMode="External"/><Relationship Id="rId2792" Type="http://schemas.openxmlformats.org/officeDocument/2006/relationships/hyperlink" Target="http://meadow.spatialfocus.com/twiki/bin/view/ADDRstandard/CompleteAddressNumber" TargetMode="External"/><Relationship Id="rId557" Type="http://schemas.openxmlformats.org/officeDocument/2006/relationships/hyperlink" Target="http://meadow.spatialfocus.com/twiki/bin/view/ADDRstandard/AddressReferenceSystem" TargetMode="External"/><Relationship Id="rId764" Type="http://schemas.openxmlformats.org/officeDocument/2006/relationships/hyperlink" Target="http://meadow.spatialfocus.com/twiki/bin/view/ADDRstandard/TabularDomainMeasureFinal" TargetMode="External"/><Relationship Id="rId971" Type="http://schemas.openxmlformats.org/officeDocument/2006/relationships/hyperlink" Target="http://meadow.spatialfocus.com/twiki/bin/view/ADDRstandard/XYCoordinateSpatialMeasure" TargetMode="External"/><Relationship Id="rId1394" Type="http://schemas.openxmlformats.org/officeDocument/2006/relationships/hyperlink" Target="http://meadow.spatialfocus.com/twiki/bin/view/ADDRstandard/AddressDirectSource" TargetMode="External"/><Relationship Id="rId2238" Type="http://schemas.openxmlformats.org/officeDocument/2006/relationships/hyperlink" Target="http://meadow.spatialfocus.com/twiki/bin/view/ADDRstandard/AddressNumber" TargetMode="External"/><Relationship Id="rId2445" Type="http://schemas.openxmlformats.org/officeDocument/2006/relationships/hyperlink" Target="http://meadow.spatialfocus.com/twiki/bin/view/ADDRstandard/StCenterlineCollectionMeasureView" TargetMode="External"/><Relationship Id="rId2652" Type="http://schemas.openxmlformats.org/officeDocument/2006/relationships/image" Target="media/image20.png"/><Relationship Id="rId417" Type="http://schemas.openxmlformats.org/officeDocument/2006/relationships/hyperlink" Target="http://meadow.spatialfocus.com/twiki/bin/view/ADDRstandard/UsPsPub28" TargetMode="External"/><Relationship Id="rId624" Type="http://schemas.openxmlformats.org/officeDocument/2006/relationships/hyperlink" Target="http://meadow.spatialfocus.com/twiki/bin/view/ADDRstandard/SubaddressElement" TargetMode="External"/><Relationship Id="rId831" Type="http://schemas.openxmlformats.org/officeDocument/2006/relationships/hyperlink" Target="http://meadow.spatialfocus.com/twiki/bin/view/ADDRstandard/ZipPlus4" TargetMode="External"/><Relationship Id="rId1047" Type="http://schemas.openxmlformats.org/officeDocument/2006/relationships/hyperlink" Target="http://meadow.spatialfocus.com/twiki/bin/view/ADDRstandard/PartOne?sortcol=1;table=53;up=0" TargetMode="External"/><Relationship Id="rId1254" Type="http://schemas.openxmlformats.org/officeDocument/2006/relationships/hyperlink" Target="http://meadow.spatialfocus.com/twiki/bin/view/ADDRstandard/TabularDomainMeasure" TargetMode="External"/><Relationship Id="rId1461" Type="http://schemas.openxmlformats.org/officeDocument/2006/relationships/hyperlink" Target="http://meadow.spatialfocus.com/twiki/bin/view/ADDRstandard/AddressReferenceSystemName" TargetMode="External"/><Relationship Id="rId2305" Type="http://schemas.openxmlformats.org/officeDocument/2006/relationships/hyperlink" Target="http://meadow.spatialfocus.com/twiki/bin/view/ADDRstandard/AddressYCoordinate" TargetMode="External"/><Relationship Id="rId2512" Type="http://schemas.openxmlformats.org/officeDocument/2006/relationships/hyperlink" Target="http://meadow.spatialfocus.com/twiki/bin/view/ADDRstandard/IntersectionAddress" TargetMode="External"/><Relationship Id="rId1114" Type="http://schemas.openxmlformats.org/officeDocument/2006/relationships/hyperlink" Target="http://meadow.spatialfocus.com/twiki/bin/view/ADDRstandard/PartOne" TargetMode="External"/><Relationship Id="rId1321" Type="http://schemas.openxmlformats.org/officeDocument/2006/relationships/hyperlink" Target="http://meadow.spatialfocus.com/twiki/bin/view/ADDRstandard/DeliveryAddress" TargetMode="External"/><Relationship Id="rId3079" Type="http://schemas.openxmlformats.org/officeDocument/2006/relationships/hyperlink" Target="http://meadow.spatialfocus.com/twiki/bin/view/ADDRstandard/AddressReferenceSystemDescription" TargetMode="External"/><Relationship Id="rId3286" Type="http://schemas.openxmlformats.org/officeDocument/2006/relationships/hyperlink" Target="http://meadow.spatialfocus.com/twiki/bin/view/ADDRstandard/TwoNumberAddressRange" TargetMode="External"/><Relationship Id="rId2095" Type="http://schemas.openxmlformats.org/officeDocument/2006/relationships/hyperlink" Target="http://meadow.spatialfocus.com/twiki/bin/view/ADDRstandard/ZipCode" TargetMode="External"/><Relationship Id="rId3146" Type="http://schemas.openxmlformats.org/officeDocument/2006/relationships/hyperlink" Target="http://meadow.spatialfocus.com/twiki/bin/view/ADDRstandard/XYCoordinateSpatialMeasure" TargetMode="External"/><Relationship Id="rId3353" Type="http://schemas.openxmlformats.org/officeDocument/2006/relationships/hyperlink" Target="http://meadow.spatialfocus.com/twiki/bin/view/ADDRstandard/AddressReferenceSystemRangeBreakpoint" TargetMode="External"/><Relationship Id="rId274" Type="http://schemas.openxmlformats.org/officeDocument/2006/relationships/hyperlink" Target="http://meadow.spatialfocus.com/twiki/bin/view/ADDRstandard/UsPsPub28" TargetMode="External"/><Relationship Id="rId481" Type="http://schemas.openxmlformats.org/officeDocument/2006/relationships/hyperlink" Target="http://meadow.spatialfocus.com/twiki/bin/view/ADDRstandard/StreetNamePostDirectional" TargetMode="External"/><Relationship Id="rId2162" Type="http://schemas.openxmlformats.org/officeDocument/2006/relationships/hyperlink" Target="http://meadow.spatialfocus.com/twiki/bin/view/ADDRstandard/PlaceName" TargetMode="External"/><Relationship Id="rId3006" Type="http://schemas.openxmlformats.org/officeDocument/2006/relationships/hyperlink" Target="http://meadow.spatialfocus.com/twiki/bin/view/ADDRstandard/USPSBoxGroupID" TargetMode="External"/><Relationship Id="rId134" Type="http://schemas.openxmlformats.org/officeDocument/2006/relationships/hyperlink" Target="http://meadow.spatialfocus.com/twiki/bin/view/ADDRstandard/AddressNumberFishbonesMeasure" TargetMode="External"/><Relationship Id="rId3213" Type="http://schemas.openxmlformats.org/officeDocument/2006/relationships/hyperlink" Target="http://meadow.spatialfocus.com/twiki/bin/view/ADDRstandard/ClassificationMeasureIndex?sortcol=1;table=1;up=0" TargetMode="External"/><Relationship Id="rId3420" Type="http://schemas.openxmlformats.org/officeDocument/2006/relationships/hyperlink" Target="http://meadow.spatialfocus.com/twiki/bin/view/ADDRstandard/AddressRangeType" TargetMode="External"/><Relationship Id="rId341" Type="http://schemas.openxmlformats.org/officeDocument/2006/relationships/hyperlink" Target="http://meadow.spatialfocus.com/twiki/bin/view/ADDRstandard/StreetNamePreType" TargetMode="External"/><Relationship Id="rId2022" Type="http://schemas.openxmlformats.org/officeDocument/2006/relationships/hyperlink" Target="http://meadow.spatialfocus.com/twiki/bin/view/ADDRstandard/PlaceName" TargetMode="External"/><Relationship Id="rId2979" Type="http://schemas.openxmlformats.org/officeDocument/2006/relationships/hyperlink" Target="http://meadow.spatialfocus.com/twiki/bin/view/ADDRstandard/SpatialDomainMeasure" TargetMode="External"/><Relationship Id="rId201" Type="http://schemas.openxmlformats.org/officeDocument/2006/relationships/hyperlink" Target="http://meadow.spatialfocus.com/twiki/bin/view/ADDRstandard/StreetName" TargetMode="External"/><Relationship Id="rId1788" Type="http://schemas.openxmlformats.org/officeDocument/2006/relationships/hyperlink" Target="http://meadow.spatialfocus.com/twiki/bin/view/ADDRstandard/PlaceStateZIP" TargetMode="External"/><Relationship Id="rId1995" Type="http://schemas.openxmlformats.org/officeDocument/2006/relationships/hyperlink" Target="http://meadow.spatialfocus.com/twiki/bin/view/ADDRstandard/FourNumberAddressRange" TargetMode="External"/><Relationship Id="rId2839" Type="http://schemas.openxmlformats.org/officeDocument/2006/relationships/hyperlink" Target="http://meadow.spatialfocus.com/twiki/bin/view/ADDRstandard/PlaceStateZIP" TargetMode="External"/><Relationship Id="rId1648" Type="http://schemas.openxmlformats.org/officeDocument/2006/relationships/hyperlink" Target="http://meadow.spatialfocus.com/twiki/bin/view/ADDRstandard/AddressReferenceSystemRulesMeasureFinal" TargetMode="External"/><Relationship Id="rId1508" Type="http://schemas.openxmlformats.org/officeDocument/2006/relationships/hyperlink" Target="http://meadow.spatialfocus.com/twiki/bin/view/ADDRstandard/AddressReferenceSystemRangeBreakpoint" TargetMode="External"/><Relationship Id="rId1855" Type="http://schemas.openxmlformats.org/officeDocument/2006/relationships/hyperlink" Target="http://meadow.spatialfocus.com/twiki/bin/view/ADDRstandard/CompletePlaceName" TargetMode="External"/><Relationship Id="rId2906" Type="http://schemas.openxmlformats.org/officeDocument/2006/relationships/hyperlink" Target="http://meadow.spatialfocus.com/twiki/bin/view/ADDRstandard/AddressReferenceSystemRulesMeasure" TargetMode="External"/><Relationship Id="rId3070" Type="http://schemas.openxmlformats.org/officeDocument/2006/relationships/hyperlink" Target="http://meadow.spatialfocus.com/twiki/bin/view/ADDRstandard/AddressDirectSource" TargetMode="External"/><Relationship Id="rId1715" Type="http://schemas.openxmlformats.org/officeDocument/2006/relationships/hyperlink" Target="http://meadow.spatialfocus.com/twiki/bin/view/ADDRstandard/AddressReferenceSystem" TargetMode="External"/><Relationship Id="rId1922" Type="http://schemas.openxmlformats.org/officeDocument/2006/relationships/hyperlink" Target="http://meadow.spatialfocus.com/twiki/bin/view/ADDRstandard/LandmarkAddress" TargetMode="External"/><Relationship Id="rId2489" Type="http://schemas.openxmlformats.org/officeDocument/2006/relationships/hyperlink" Target="http://meadow.spatialfocus.com/twiki/bin/view/ADDRstandard/CompleteStreetName" TargetMode="External"/><Relationship Id="rId2696" Type="http://schemas.openxmlformats.org/officeDocument/2006/relationships/hyperlink" Target="http://www.nena.org/?page=911DataManagement" TargetMode="External"/><Relationship Id="rId668" Type="http://schemas.openxmlformats.org/officeDocument/2006/relationships/hyperlink" Target="http://meadow.spatialfocus.com/twiki/bin/view/ADDRstandard/ElementSequenceNumber" TargetMode="External"/><Relationship Id="rId875" Type="http://schemas.openxmlformats.org/officeDocument/2006/relationships/hyperlink" Target="http://meadow.spatialfocus.com/twiki/bin/view/ADDRstandard/RelatedAddressID" TargetMode="External"/><Relationship Id="rId1298" Type="http://schemas.openxmlformats.org/officeDocument/2006/relationships/hyperlink" Target="http://meadow.spatialfocus.com/twiki/bin/view/ADDRstandard/PartOne?sortcol=0;table=84;up=0" TargetMode="External"/><Relationship Id="rId2349" Type="http://schemas.openxmlformats.org/officeDocument/2006/relationships/hyperlink" Target="http://meadow.spatialfocus.com/twiki/bin/view/ADDRstandard/AddressReferenceSystem" TargetMode="External"/><Relationship Id="rId2556" Type="http://schemas.openxmlformats.org/officeDocument/2006/relationships/hyperlink" Target="http://meadow.spatialfocus.com/twiki/bin/view/ADDRstandard/RangeDomainMeasureFinal" TargetMode="External"/><Relationship Id="rId2763" Type="http://schemas.openxmlformats.org/officeDocument/2006/relationships/hyperlink" Target="http://www.upu.int/document/2008/an/cep_c_4_gn-4/src/d004d_ad00_an01_p00_r00.pdf" TargetMode="External"/><Relationship Id="rId2970" Type="http://schemas.openxmlformats.org/officeDocument/2006/relationships/hyperlink" Target="http://meadow.spatialfocus.com/twiki/bin/view/ADDRstandard/StreetNamePostDirectional" TargetMode="External"/><Relationship Id="rId528" Type="http://schemas.openxmlformats.org/officeDocument/2006/relationships/hyperlink" Target="http://meadow.spatialfocus.com/twiki/bin/view/ADDRstandard/StreetNamePreModifier" TargetMode="External"/><Relationship Id="rId735" Type="http://schemas.openxmlformats.org/officeDocument/2006/relationships/hyperlink" Target="http://meadow.spatialfocus.com/twiki/bin/view/ADDRstandard/UspsBox" TargetMode="External"/><Relationship Id="rId942" Type="http://schemas.openxmlformats.org/officeDocument/2006/relationships/hyperlink" Target="http://meadow.spatialfocus.com/twiki/bin/view/ADDRstandard/XYCoordinateSpatialMeasure" TargetMode="External"/><Relationship Id="rId1158" Type="http://schemas.openxmlformats.org/officeDocument/2006/relationships/hyperlink" Target="http://meadow.spatialfocus.com/twiki/bin/view/ADDRstandard/AddressTransportationFeatureType" TargetMode="External"/><Relationship Id="rId1365" Type="http://schemas.openxmlformats.org/officeDocument/2006/relationships/hyperlink" Target="http://meadow.spatialfocus.com/twiki/bin/view/ADDRstandard/PlaceName" TargetMode="External"/><Relationship Id="rId1572" Type="http://schemas.openxmlformats.org/officeDocument/2006/relationships/hyperlink" Target="http://meadow.spatialfocus.com/twiki/bin/view/ADDRstandard/AddressReferenceSystemRules" TargetMode="External"/><Relationship Id="rId2209" Type="http://schemas.openxmlformats.org/officeDocument/2006/relationships/hyperlink" Target="http://meadow.spatialfocus.com/twiki/bin/view/ADDRstandard/AddressAnomalyStatus" TargetMode="External"/><Relationship Id="rId2416" Type="http://schemas.openxmlformats.org/officeDocument/2006/relationships/hyperlink" Target="http://meadow.spatialfocus.com/twiki/bin/view/ADDRstandard/PercConforming" TargetMode="External"/><Relationship Id="rId2623" Type="http://schemas.openxmlformats.org/officeDocument/2006/relationships/hyperlink" Target="http://meadow.spatialfocus.com/twiki/bin/view/ADDRstandard/PartOne" TargetMode="External"/><Relationship Id="rId1018" Type="http://schemas.openxmlformats.org/officeDocument/2006/relationships/hyperlink" Target="http://meadow.spatialfocus.com/twiki/bin/view/ADDRstandard/AddressXCoordinate" TargetMode="External"/><Relationship Id="rId1225" Type="http://schemas.openxmlformats.org/officeDocument/2006/relationships/hyperlink" Target="http://meadow.spatialfocus.com/twiki/bin/view/ADDRstandard/UnnumberedThoroughfareAddress" TargetMode="External"/><Relationship Id="rId1432" Type="http://schemas.openxmlformats.org/officeDocument/2006/relationships/hyperlink" Target="http://meadow.spatialfocus.com/twiki/bin/view/ADDRstandard/AddressReferenceSystemReferenceDocumentCitation" TargetMode="External"/><Relationship Id="rId2830" Type="http://schemas.openxmlformats.org/officeDocument/2006/relationships/hyperlink" Target="http://meadow.spatialfocus.com/twiki/bin/view/ADDRstandard/USPSBoxGroupID" TargetMode="External"/><Relationship Id="rId71" Type="http://schemas.openxmlformats.org/officeDocument/2006/relationships/hyperlink" Target="http://meadow.spatialfocus.com/twiki/bin/view/ADDRstandard/AddressNumber" TargetMode="External"/><Relationship Id="rId802" Type="http://schemas.openxmlformats.org/officeDocument/2006/relationships/hyperlink" Target="http://meadow.spatialfocus.com/twiki/bin/view/ADDRstandard/DeliveryAddressType" TargetMode="External"/><Relationship Id="rId3397" Type="http://schemas.openxmlformats.org/officeDocument/2006/relationships/hyperlink" Target="http://meadow.spatialfocus.com/twiki/bin/view/ADDRstandard/USNationalGridCoordinate" TargetMode="External"/><Relationship Id="rId178" Type="http://schemas.openxmlformats.org/officeDocument/2006/relationships/hyperlink" Target="http://meadow.spatialfocus.com/twiki/bin/view/ADDRstandard/PartOne?sortcol=0;table=6;up=0" TargetMode="External"/><Relationship Id="rId3257" Type="http://schemas.openxmlformats.org/officeDocument/2006/relationships/hyperlink" Target="http://meadow.spatialfocus.com/twiki/bin/view/ADDRstandard/PatternSequenceMeasure" TargetMode="External"/><Relationship Id="rId385" Type="http://schemas.openxmlformats.org/officeDocument/2006/relationships/hyperlink" Target="http://meadow.spatialfocus.com/twiki/bin/view/ADDRstandard/StreetNamePostModifier" TargetMode="External"/><Relationship Id="rId592" Type="http://schemas.openxmlformats.org/officeDocument/2006/relationships/hyperlink" Target="http://meadow.spatialfocus.com/twiki/bin/view/ADDRstandard/SubaddressType" TargetMode="External"/><Relationship Id="rId2066" Type="http://schemas.openxmlformats.org/officeDocument/2006/relationships/hyperlink" Target="http://meadow.spatialfocus.com/twiki/bin/view/ADDRstandard/CompleteStreetName" TargetMode="External"/><Relationship Id="rId2273" Type="http://schemas.openxmlformats.org/officeDocument/2006/relationships/hyperlink" Target="http://meadow.spatialfocus.com/twiki/bin/view/ADDRstandard/PartThree?sortcol=1;table=6;up=0" TargetMode="External"/><Relationship Id="rId2480" Type="http://schemas.openxmlformats.org/officeDocument/2006/relationships/hyperlink" Target="http://meadow.spatialfocus.com/twiki/bin/view/ADDRstandard/AddressPtCollectionMeasureView" TargetMode="External"/><Relationship Id="rId3117" Type="http://schemas.openxmlformats.org/officeDocument/2006/relationships/hyperlink" Target="http://meadow.spatialfocus.com/twiki/bin/view/ADDRstandard/TabularDomainMeasure" TargetMode="External"/><Relationship Id="rId3324" Type="http://schemas.openxmlformats.org/officeDocument/2006/relationships/hyperlink" Target="http://meadow.spatialfocus.com/twiki/bin/view/ADDRstandard/DuplicateStreetNameMeasure" TargetMode="External"/><Relationship Id="rId245" Type="http://schemas.openxmlformats.org/officeDocument/2006/relationships/hyperlink" Target="http://meadow.spatialfocus.com/twiki/bin/view/ADDRstandard/StreetNamePreDirectional" TargetMode="External"/><Relationship Id="rId452" Type="http://schemas.openxmlformats.org/officeDocument/2006/relationships/hyperlink" Target="http://meadow.spatialfocus.com/twiki/bin/view/ADDRstandard/RelatedElementValueMeasure" TargetMode="External"/><Relationship Id="rId1082" Type="http://schemas.openxmlformats.org/officeDocument/2006/relationships/hyperlink" Target="http://meadow.spatialfocus.com/twiki/bin/view/ADDRstandard/AddressReferenceSystem" TargetMode="External"/><Relationship Id="rId2133" Type="http://schemas.openxmlformats.org/officeDocument/2006/relationships/hyperlink" Target="http://meadow.spatialfocus.com/twiki/bin/view/ADDRstandard/UspsAddress" TargetMode="External"/><Relationship Id="rId2340" Type="http://schemas.openxmlformats.org/officeDocument/2006/relationships/hyperlink" Target="http://meadow.spatialfocus.com/twiki/bin/view/ADDRstandard/PercConforming" TargetMode="External"/><Relationship Id="rId105" Type="http://schemas.openxmlformats.org/officeDocument/2006/relationships/hyperlink" Target="http://meadow.spatialfocus.com/twiki/bin/view/ADDRstandard/SpatialDomainMeasure" TargetMode="External"/><Relationship Id="rId312" Type="http://schemas.openxmlformats.org/officeDocument/2006/relationships/hyperlink" Target="http://meadow.spatialfocus.com/twiki/bin/view/ADDRstandard/CompleteStreetName" TargetMode="External"/><Relationship Id="rId2200" Type="http://schemas.openxmlformats.org/officeDocument/2006/relationships/hyperlink" Target="http://meadow.spatialfocus.com/twiki/bin/view/ADDRstandard/ZipCode" TargetMode="External"/><Relationship Id="rId1899" Type="http://schemas.openxmlformats.org/officeDocument/2006/relationships/hyperlink" Target="http://meadow.spatialfocus.com/twiki/bin/view/ADDRstandard/TwoNumberAddressRange" TargetMode="External"/><Relationship Id="rId1759" Type="http://schemas.openxmlformats.org/officeDocument/2006/relationships/hyperlink" Target="http://meadow.spatialfocus.com/twiki/bin/view/ADDRstandard/SeparatorElement" TargetMode="External"/><Relationship Id="rId1966" Type="http://schemas.openxmlformats.org/officeDocument/2006/relationships/hyperlink" Target="http://meadow.spatialfocus.com/twiki/bin/view/ADDRstandard/FourNumberAddressRange" TargetMode="External"/><Relationship Id="rId3181" Type="http://schemas.openxmlformats.org/officeDocument/2006/relationships/hyperlink" Target="http://meadow.spatialfocus.com/twiki/bin/view/ADDRstandard/ElementSequenceNumberMeasure" TargetMode="External"/><Relationship Id="rId1619" Type="http://schemas.openxmlformats.org/officeDocument/2006/relationships/hyperlink" Target="http://meadow.spatialfocus.com/twiki/bin/view/ADDRstandard/CountryName" TargetMode="External"/><Relationship Id="rId1826" Type="http://schemas.openxmlformats.org/officeDocument/2006/relationships/hyperlink" Target="http://meadow.spatialfocus.com/twiki/bin/view/ADDRstandard/CompleteStreetName" TargetMode="External"/><Relationship Id="rId3041" Type="http://schemas.openxmlformats.org/officeDocument/2006/relationships/hyperlink" Target="http://meadow.spatialfocus.com/twiki/bin/view/ADDRstandard/TabularDomainMeasure" TargetMode="External"/><Relationship Id="rId779" Type="http://schemas.openxmlformats.org/officeDocument/2006/relationships/hyperlink" Target="http://meadow.spatialfocus.com/twiki/bin/view/ADDRstandard/PartOne" TargetMode="External"/><Relationship Id="rId986" Type="http://schemas.openxmlformats.org/officeDocument/2006/relationships/hyperlink" Target="http://meadow.spatialfocus.com/twiki/bin/view/ADDRstandard/AddressElevationMeasure" TargetMode="External"/><Relationship Id="rId2667" Type="http://schemas.openxmlformats.org/officeDocument/2006/relationships/hyperlink" Target="http://meadow.spatialfocus.com/twiki/bin/edit/ADDRstandard/USPSpostalDeliveryBox?topicparent=ADDRstandard.PartFour;nowysiwyg=0" TargetMode="External"/><Relationship Id="rId639" Type="http://schemas.openxmlformats.org/officeDocument/2006/relationships/hyperlink" Target="http://meadow.spatialfocus.com/twiki/bin/view/ADDRstandard/CompleteAddressNumber" TargetMode="External"/><Relationship Id="rId1269" Type="http://schemas.openxmlformats.org/officeDocument/2006/relationships/hyperlink" Target="http://meadow.spatialfocus.com/twiki/bin/view/ADDRstandard/PartOne?sortcol=1;table=75;up=0" TargetMode="External"/><Relationship Id="rId1476" Type="http://schemas.openxmlformats.org/officeDocument/2006/relationships/hyperlink" Target="http://meadow.spatialfocus.com/twiki/bin/view/ADDRstandard/AddressReferenceSystemStreetNamingRules" TargetMode="External"/><Relationship Id="rId2874" Type="http://schemas.openxmlformats.org/officeDocument/2006/relationships/hyperlink" Target="http://meadow.spatialfocus.com/twiki/bin/view/ADDRstandard/AddressReferenceSystemAxesPointOfBeginningMeasur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5C40ECA75EF1848B44A588FA82FA8B1" ma:contentTypeVersion="0" ma:contentTypeDescription="Create a new document." ma:contentTypeScope="" ma:versionID="627857772e1f3cce8371b0cc87f8946c">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8C19BD-09DE-4240-A0AB-B15E00FBCC47}">
  <ds:schemaRefs>
    <ds:schemaRef ds:uri="http://schemas.microsoft.com/office/2006/documentManagement/types"/>
    <ds:schemaRef ds:uri="http://schemas.microsoft.com/office/infopath/2007/PartnerControls"/>
    <ds:schemaRef ds:uri="http://purl.org/dc/terms/"/>
    <ds:schemaRef ds:uri="http://www.w3.org/XML/1998/namespace"/>
    <ds:schemaRef ds:uri="http://purl.org/dc/elements/1.1/"/>
    <ds:schemaRef ds:uri="http://schemas.microsoft.com/office/2006/metadata/properties"/>
    <ds:schemaRef ds:uri="http://schemas.openxmlformats.org/package/2006/metadata/core-properties"/>
    <ds:schemaRef ds:uri="http://purl.org/dc/dcmitype/"/>
  </ds:schemaRefs>
</ds:datastoreItem>
</file>

<file path=customXml/itemProps2.xml><?xml version="1.0" encoding="utf-8"?>
<ds:datastoreItem xmlns:ds="http://schemas.openxmlformats.org/officeDocument/2006/customXml" ds:itemID="{D349E857-F16A-4E96-8CBD-DBCA13A886D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C404421C-85B0-436D-A185-32EDFA26E12B}">
  <ds:schemaRefs>
    <ds:schemaRef ds:uri="http://schemas.microsoft.com/sharepoint/v3/contenttype/forms"/>
  </ds:schemaRefs>
</ds:datastoreItem>
</file>

<file path=customXml/itemProps4.xml><?xml version="1.0" encoding="utf-8"?>
<ds:datastoreItem xmlns:ds="http://schemas.openxmlformats.org/officeDocument/2006/customXml" ds:itemID="{5A399232-DE35-401E-8AC2-CA998D8FB7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BA1ECA09</Template>
  <TotalTime>137</TotalTime>
  <Pages>550</Pages>
  <Words>192530</Words>
  <Characters>1097422</Characters>
  <Application>Microsoft Office Word</Application>
  <DocSecurity>0</DocSecurity>
  <Lines>9145</Lines>
  <Paragraphs>2574</Paragraphs>
  <ScaleCrop>false</ScaleCrop>
  <HeadingPairs>
    <vt:vector size="2" baseType="variant">
      <vt:variant>
        <vt:lpstr>Title</vt:lpstr>
      </vt:variant>
      <vt:variant>
        <vt:i4>1</vt:i4>
      </vt:variant>
    </vt:vector>
  </HeadingPairs>
  <TitlesOfParts>
    <vt:vector size="1" baseType="lpstr">
      <vt:lpstr/>
    </vt:vector>
  </TitlesOfParts>
  <Company>U.S. Department of Commerce</Company>
  <LinksUpToDate>false</LinksUpToDate>
  <CharactersWithSpaces>1287378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Sean R Uhl (CENSUS/GEO FED)</dc:creator>
  <cp:lastModifiedBy>Sean R Uhl</cp:lastModifiedBy>
  <cp:revision>3</cp:revision>
  <dcterms:created xsi:type="dcterms:W3CDTF">2015-11-24T13:55:00Z</dcterms:created>
  <dcterms:modified xsi:type="dcterms:W3CDTF">2015-11-24T16:14:00Z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0x01010065C40ECA75EF1848B44A588FA82FA8B1</vt:lpwstr>
  </property>
</Properties>
</file>